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1051E4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82724">
        <w:rPr>
          <w:rFonts w:asciiTheme="minorHAnsi" w:eastAsia="Times New Roman" w:hAnsiTheme="minorHAnsi" w:cstheme="minorHAnsi"/>
          <w:b/>
          <w:szCs w:val="24"/>
        </w:rPr>
        <w:t>61249</w:t>
      </w:r>
    </w:p>
    <w:p w14:paraId="0EA072CA" w14:textId="2A97D2A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C150BD" w14:textId="77777777" w:rsidR="00082724" w:rsidRDefault="004E0C5A" w:rsidP="0008272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08272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https://www.jove.com/account/file-uploader?src=18680993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026ED98" w14:textId="77777777" w:rsidR="00082724" w:rsidRPr="00017735" w:rsidRDefault="004E0C5A" w:rsidP="00082724">
      <w:pPr>
        <w:jc w:val="both"/>
        <w:rPr>
          <w:rFonts w:cs="Calibr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82724" w:rsidRPr="00082724">
        <w:rPr>
          <w:rFonts w:cs="Calibri"/>
          <w:b/>
          <w:bCs/>
          <w:sz w:val="32"/>
          <w:szCs w:val="32"/>
        </w:rPr>
        <w:t>Assessment of Dependence in Activities of Daily Living Among Older Patients in an Acute Care Unit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50E073" w14:textId="6E6D30B6" w:rsidR="00082724" w:rsidRPr="00082724" w:rsidRDefault="00EC3C46" w:rsidP="00082724">
      <w:pPr>
        <w:jc w:val="both"/>
        <w:rPr>
          <w:rFonts w:cs="Calibr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82724" w:rsidRPr="00082724">
        <w:rPr>
          <w:rFonts w:cs="Calibri"/>
          <w:b/>
          <w:bCs/>
          <w:sz w:val="28"/>
          <w:szCs w:val="28"/>
        </w:rPr>
        <w:t>Vincent Bailly</w:t>
      </w:r>
      <w:r w:rsidR="00082724" w:rsidRPr="00082724">
        <w:rPr>
          <w:rFonts w:cs="Calibri"/>
          <w:b/>
          <w:bCs/>
          <w:sz w:val="28"/>
          <w:szCs w:val="28"/>
          <w:vertAlign w:val="superscript"/>
        </w:rPr>
        <w:t>1</w:t>
      </w:r>
      <w:r w:rsidR="00082724" w:rsidRPr="00082724">
        <w:rPr>
          <w:rFonts w:cs="Calibri"/>
          <w:b/>
          <w:bCs/>
          <w:sz w:val="28"/>
          <w:szCs w:val="28"/>
        </w:rPr>
        <w:t xml:space="preserve"> and Isabelle Bourdel-Marchasson</w:t>
      </w:r>
      <w:r w:rsidR="00082724" w:rsidRPr="00082724">
        <w:rPr>
          <w:rFonts w:cs="Calibri"/>
          <w:b/>
          <w:bCs/>
          <w:sz w:val="28"/>
          <w:szCs w:val="28"/>
          <w:vertAlign w:val="superscript"/>
        </w:rPr>
        <w:t>1,2</w:t>
      </w:r>
    </w:p>
    <w:p w14:paraId="50BF448A" w14:textId="77777777" w:rsidR="00082724" w:rsidRPr="00082724" w:rsidRDefault="00082724" w:rsidP="00082724">
      <w:pPr>
        <w:jc w:val="both"/>
        <w:rPr>
          <w:rFonts w:cs="Calibri"/>
          <w:sz w:val="28"/>
          <w:szCs w:val="28"/>
        </w:rPr>
      </w:pPr>
    </w:p>
    <w:p w14:paraId="54B534C8" w14:textId="5AED832C" w:rsidR="00082724" w:rsidRPr="00F94068" w:rsidRDefault="00082724" w:rsidP="00082724">
      <w:pPr>
        <w:jc w:val="both"/>
        <w:rPr>
          <w:rFonts w:cs="Calibri"/>
          <w:bCs/>
          <w:sz w:val="28"/>
          <w:szCs w:val="28"/>
          <w:lang w:val="fr-FR"/>
        </w:rPr>
      </w:pPr>
      <w:r w:rsidRPr="00F94068">
        <w:rPr>
          <w:rFonts w:cs="Calibri"/>
          <w:bCs/>
          <w:sz w:val="28"/>
          <w:szCs w:val="28"/>
          <w:vertAlign w:val="superscript"/>
          <w:lang w:val="fr-FR"/>
        </w:rPr>
        <w:t>1</w:t>
      </w:r>
      <w:r w:rsidRPr="00F94068">
        <w:rPr>
          <w:rFonts w:cs="Calibri"/>
          <w:bCs/>
          <w:sz w:val="28"/>
          <w:szCs w:val="28"/>
          <w:lang w:val="fr-FR"/>
        </w:rPr>
        <w:t>CHU</w:t>
      </w:r>
      <w:r w:rsidRPr="00F94068">
        <w:rPr>
          <w:rFonts w:cs="Calibri"/>
          <w:bCs/>
          <w:color w:val="808080"/>
          <w:sz w:val="28"/>
          <w:szCs w:val="28"/>
          <w:lang w:val="fr-FR"/>
        </w:rPr>
        <w:t xml:space="preserve"> </w:t>
      </w:r>
      <w:r w:rsidRPr="00F94068">
        <w:rPr>
          <w:rFonts w:cs="Calibri"/>
          <w:bCs/>
          <w:sz w:val="28"/>
          <w:szCs w:val="28"/>
          <w:lang w:val="fr-FR"/>
        </w:rPr>
        <w:t>Bordeaux, Pôle de Gérontologie Clinique</w:t>
      </w:r>
    </w:p>
    <w:p w14:paraId="160C3464" w14:textId="46B6B48C" w:rsidR="00CA3842" w:rsidRPr="00082724" w:rsidRDefault="00082724" w:rsidP="00082724">
      <w:pPr>
        <w:contextualSpacing/>
        <w:rPr>
          <w:rFonts w:asciiTheme="minorHAnsi" w:hAnsiTheme="minorHAnsi" w:cstheme="minorHAnsi"/>
          <w:sz w:val="28"/>
          <w:szCs w:val="28"/>
        </w:rPr>
      </w:pPr>
      <w:r w:rsidRPr="00082724">
        <w:rPr>
          <w:rFonts w:cs="Calibri"/>
          <w:bCs/>
          <w:sz w:val="28"/>
          <w:szCs w:val="28"/>
          <w:vertAlign w:val="superscript"/>
        </w:rPr>
        <w:t>2</w:t>
      </w:r>
      <w:r w:rsidRPr="00082724">
        <w:rPr>
          <w:rFonts w:cs="Calibri"/>
          <w:bCs/>
          <w:sz w:val="28"/>
          <w:szCs w:val="28"/>
        </w:rPr>
        <w:t>Univ.Bordeaux/CNRS UMR 5536 RMSB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0FAE5C45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0842FF6" w14:textId="77777777" w:rsidR="00082724" w:rsidRDefault="00082724" w:rsidP="004E0C5A">
      <w:pPr>
        <w:outlineLvl w:val="0"/>
        <w:rPr>
          <w:rFonts w:cs="Calibri"/>
          <w:bCs/>
        </w:rPr>
      </w:pPr>
      <w:r w:rsidRPr="00017735">
        <w:rPr>
          <w:rFonts w:cs="Calibri"/>
          <w:bCs/>
        </w:rPr>
        <w:t>Vincent Bailly</w:t>
      </w:r>
      <w:r>
        <w:rPr>
          <w:rFonts w:cs="Calibri"/>
          <w:bCs/>
        </w:rPr>
        <w:t xml:space="preserve"> </w:t>
      </w:r>
    </w:p>
    <w:p w14:paraId="2F168814" w14:textId="558803B9" w:rsidR="00082724" w:rsidRDefault="002D7ED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082724" w:rsidRPr="002828E1">
          <w:rPr>
            <w:rStyle w:val="Hyperlink"/>
            <w:rFonts w:cs="Calibri"/>
            <w:bCs/>
          </w:rPr>
          <w:t>vincent.bailly@chu-bordeaux.fr</w:t>
        </w:r>
      </w:hyperlink>
      <w:r w:rsidR="00082724">
        <w:rPr>
          <w:rFonts w:cs="Calibri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5A1E161E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F4365CC" w14:textId="3747F9BA" w:rsidR="00082724" w:rsidRDefault="002D7ED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082724" w:rsidRPr="002828E1">
          <w:rPr>
            <w:rStyle w:val="Hyperlink"/>
            <w:rFonts w:cs="Calibri"/>
            <w:bCs/>
          </w:rPr>
          <w:t>isabelle.bourdel-marchasson@chu-bordeaux.fr</w:t>
        </w:r>
      </w:hyperlink>
      <w:r w:rsidR="00082724">
        <w:rPr>
          <w:rFonts w:cs="Calibri"/>
          <w:bCs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5A5FF11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3C4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43CBFD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3C4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378E770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406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0539D6A" w14:textId="72CAAA4C" w:rsidR="001F7A0B" w:rsidRDefault="001F7A0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3F407B0" w14:textId="0B47A350" w:rsidR="001F7A0B" w:rsidRDefault="001F7A0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14:paraId="5650F313" w14:textId="6CF6E98D" w:rsidR="001F7A0B" w:rsidRPr="001F7A0B" w:rsidRDefault="001F7A0B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>
        <w:rPr>
          <w:rFonts w:asciiTheme="minorHAnsi" w:eastAsia="Times New Roman" w:hAnsiTheme="minorHAnsi" w:cstheme="minorHAnsi"/>
          <w:b/>
          <w:bCs/>
          <w:szCs w:val="24"/>
        </w:rPr>
        <w:t>35</w:t>
      </w:r>
    </w:p>
    <w:p w14:paraId="5309041B" w14:textId="4429B433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0824CAAC" w14:textId="77777777" w:rsidR="00806AA2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EF6C15" w14:textId="300E4E4D" w:rsidR="00C70C90" w:rsidRPr="00806AA2" w:rsidRDefault="00806AA2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806AA2">
        <w:rPr>
          <w:rFonts w:asciiTheme="minorHAnsi" w:hAnsiTheme="minorHAnsi" w:cstheme="minorHAnsi"/>
          <w:bCs/>
          <w:sz w:val="22"/>
          <w:szCs w:val="22"/>
          <w:highlight w:val="green"/>
        </w:rPr>
        <w:t>NOTE: Authors requested a separate version of the protocol video without the English VO (using original audio from the shots) for training purposes at their institution.</w:t>
      </w:r>
      <w:r w:rsidRPr="00806AA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7C90" w:rsidRPr="00806AA2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13B5B44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9D94229" w:rsidR="007D61A8" w:rsidRPr="00A453AF" w:rsidRDefault="00F9406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F2213">
        <w:rPr>
          <w:rFonts w:asciiTheme="minorHAnsi" w:eastAsia="Times New Roman" w:hAnsiTheme="minorHAnsi" w:cstheme="minorHAnsi"/>
          <w:b/>
          <w:bCs/>
          <w:szCs w:val="24"/>
          <w:u w:val="single"/>
        </w:rPr>
        <w:t>Vincent</w:t>
      </w:r>
      <w:r w:rsidR="007F2213" w:rsidRPr="007F2213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Bailly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F94068">
        <w:rPr>
          <w:rFonts w:asciiTheme="minorHAnsi" w:hAnsiTheme="minorHAnsi" w:cstheme="minorHAnsi"/>
        </w:rPr>
        <w:t>Our protocol makes it possible to assess the evolution of the functional independence of elderly patient</w:t>
      </w:r>
      <w:r w:rsidR="00B3779C">
        <w:rPr>
          <w:rFonts w:asciiTheme="minorHAnsi" w:hAnsiTheme="minorHAnsi" w:cstheme="minorHAnsi"/>
        </w:rPr>
        <w:t>s</w:t>
      </w:r>
      <w:r w:rsidRPr="00F94068">
        <w:rPr>
          <w:rFonts w:asciiTheme="minorHAnsi" w:hAnsiTheme="minorHAnsi" w:cstheme="minorHAnsi"/>
        </w:rPr>
        <w:t xml:space="preserve"> during hospitalization for an acute medical episode</w:t>
      </w:r>
      <w:r w:rsidR="00B3779C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C9F4A1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51335C8" w:rsidR="00A453AF" w:rsidRPr="00A453AF" w:rsidRDefault="007F221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7F2213">
        <w:rPr>
          <w:rFonts w:asciiTheme="minorHAnsi" w:eastAsia="Times New Roman" w:hAnsiTheme="minorHAnsi" w:cstheme="minorHAnsi"/>
          <w:b/>
          <w:bCs/>
          <w:szCs w:val="24"/>
          <w:u w:val="single"/>
        </w:rPr>
        <w:t>Vincent Bailly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B3779C">
        <w:t>The</w:t>
      </w:r>
      <w:r w:rsidR="00CB5368" w:rsidRPr="00CB5368">
        <w:t xml:space="preserve"> ADL score is reproducible</w:t>
      </w:r>
      <w:r w:rsidR="001F7A0B">
        <w:t xml:space="preserve">, </w:t>
      </w:r>
      <w:r w:rsidR="00CB5368" w:rsidRPr="00CB5368">
        <w:t>easy to use</w:t>
      </w:r>
      <w:r w:rsidR="001F7A0B">
        <w:t>,</w:t>
      </w:r>
      <w:r w:rsidR="00B3779C">
        <w:t xml:space="preserve"> and can be used to</w:t>
      </w:r>
      <w:r w:rsidR="00CB5368" w:rsidRPr="00CB5368">
        <w:t xml:space="preserve"> diagnose the loss of functional independence at an early stage </w:t>
      </w:r>
      <w:r w:rsidR="00B3779C">
        <w:t>to allow</w:t>
      </w:r>
      <w:r w:rsidR="00CB5368" w:rsidRPr="00CB5368">
        <w:t xml:space="preserve"> adapt</w:t>
      </w:r>
      <w:r w:rsidR="00B3779C">
        <w:t xml:space="preserve">ation of </w:t>
      </w:r>
      <w:r w:rsidR="00CB5368" w:rsidRPr="00CB5368">
        <w:t xml:space="preserve">the rehabilitation </w:t>
      </w:r>
      <w:r w:rsidR="00B3779C">
        <w:t xml:space="preserve">care plan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A554A7D" w14:textId="7F1AA4E8" w:rsidR="00A453AF" w:rsidRPr="007F2213" w:rsidRDefault="00A453AF" w:rsidP="007F2213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71BA712E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(IRB)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B5368" w:rsidRPr="00CB5368">
        <w:rPr>
          <w:rFonts w:asciiTheme="minorHAnsi" w:eastAsia="Times New Roman" w:hAnsiTheme="minorHAnsi" w:cstheme="minorHAnsi"/>
          <w:szCs w:val="24"/>
        </w:rPr>
        <w:t>Bordeaux University Hospital</w:t>
      </w:r>
      <w:r w:rsidR="00CB5368">
        <w:rPr>
          <w:rFonts w:asciiTheme="minorHAnsi" w:eastAsia="Times New Roman" w:hAnsiTheme="minorHAnsi" w:cstheme="minorHAnsi"/>
          <w:szCs w:val="24"/>
        </w:rPr>
        <w:t>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BBF5202" w14:textId="25BA0B8B" w:rsidR="008969F0" w:rsidRPr="008969F0" w:rsidRDefault="008969F0" w:rsidP="008969F0">
      <w:pPr>
        <w:pStyle w:val="BodyText"/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2F580F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NOTE: Author added LAB MEDIA to be shown on screen for the following shots: 2.2.2, 2.4.2, 2.6.1, 2.7.2, 2.9.1, 2.10.2, 2.11.1, 3.3.1, 3.6.1, 3.7.1, 3.8.2, 3.10.1, 3.12.1, 3.13.1. All uploaded to project page.</w:t>
      </w:r>
    </w:p>
    <w:p w14:paraId="7BB19C75" w14:textId="472B85F8" w:rsidR="00933861" w:rsidRPr="00B15647" w:rsidRDefault="00B15647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Katz Activities of Daily Living (ADL) Administration Before Hospitalization</w:t>
      </w:r>
    </w:p>
    <w:p w14:paraId="0CD47D8E" w14:textId="4EE15AC5" w:rsidR="00B15647" w:rsidRPr="00B15647" w:rsidRDefault="007815E7" w:rsidP="00B156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bookmarkStart w:id="1" w:name="_Hlk34649389"/>
      <w:r w:rsidRPr="00B15647">
        <w:rPr>
          <w:rFonts w:cs="Calibri"/>
          <w:i w:val="0"/>
          <w:iCs/>
        </w:rPr>
        <w:t xml:space="preserve">To evaluate bathing, ask </w:t>
      </w:r>
      <w:r w:rsidR="00B15647">
        <w:rPr>
          <w:rFonts w:cs="Calibri"/>
          <w:i w:val="0"/>
          <w:iCs/>
        </w:rPr>
        <w:t>P</w:t>
      </w:r>
      <w:r w:rsidRPr="00B15647">
        <w:rPr>
          <w:rFonts w:cs="Calibri"/>
          <w:i w:val="0"/>
          <w:iCs/>
        </w:rPr>
        <w:t>atients how they bathe and whether they need someone to help them with bathing</w:t>
      </w:r>
      <w:r w:rsidR="00B15647">
        <w:rPr>
          <w:rFonts w:cs="Calibri"/>
          <w:i w:val="0"/>
          <w:iCs/>
        </w:rPr>
        <w:t xml:space="preserve"> </w:t>
      </w:r>
      <w:r w:rsidR="00B15647">
        <w:rPr>
          <w:rFonts w:cs="Calibri"/>
          <w:b/>
          <w:bCs/>
          <w:i w:val="0"/>
          <w:iCs/>
        </w:rPr>
        <w:t>[1]</w:t>
      </w:r>
      <w:r w:rsidRPr="00B15647">
        <w:rPr>
          <w:rFonts w:cs="Calibri"/>
          <w:i w:val="0"/>
          <w:iCs/>
        </w:rPr>
        <w:t>.</w:t>
      </w:r>
    </w:p>
    <w:p w14:paraId="36641B86" w14:textId="03190DC5" w:rsidR="00B15647" w:rsidRPr="00B15647" w:rsidRDefault="00B15647" w:rsidP="00B156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WIDE: Talent asking Patient how they bathe/whether they need help</w:t>
      </w:r>
    </w:p>
    <w:p w14:paraId="5FC52C25" w14:textId="18B65635" w:rsidR="007815E7" w:rsidRPr="00B15647" w:rsidRDefault="007815E7" w:rsidP="00B156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B15647">
        <w:rPr>
          <w:rFonts w:cs="Calibri"/>
          <w:i w:val="0"/>
          <w:iCs/>
        </w:rPr>
        <w:t>If so, ask which part of the body they require help with</w:t>
      </w:r>
      <w:r w:rsidR="00B15647">
        <w:rPr>
          <w:rFonts w:cs="Calibri"/>
          <w:i w:val="0"/>
          <w:iCs/>
        </w:rPr>
        <w:t xml:space="preserve"> </w:t>
      </w:r>
      <w:r w:rsidR="00B15647">
        <w:rPr>
          <w:rFonts w:cs="Calibri"/>
          <w:b/>
          <w:bCs/>
          <w:i w:val="0"/>
          <w:iCs/>
        </w:rPr>
        <w:t>[1]</w:t>
      </w:r>
      <w:r w:rsidR="00B15647">
        <w:rPr>
          <w:rFonts w:cs="Calibri"/>
          <w:i w:val="0"/>
          <w:iCs/>
        </w:rPr>
        <w:t xml:space="preserve"> and</w:t>
      </w:r>
      <w:r w:rsidRPr="00B15647">
        <w:rPr>
          <w:rFonts w:cs="Calibri"/>
          <w:i w:val="0"/>
          <w:iCs/>
        </w:rPr>
        <w:t xml:space="preserve"> note whether they are independent or dependent in bathing activities</w:t>
      </w:r>
      <w:r w:rsidR="00B15647">
        <w:rPr>
          <w:rFonts w:cs="Calibri"/>
          <w:i w:val="0"/>
          <w:iCs/>
        </w:rPr>
        <w:t xml:space="preserve"> </w:t>
      </w:r>
      <w:r w:rsidR="00B15647">
        <w:rPr>
          <w:rFonts w:cs="Calibri"/>
          <w:b/>
          <w:bCs/>
          <w:i w:val="0"/>
          <w:iCs/>
        </w:rPr>
        <w:t>[2</w:t>
      </w:r>
      <w:r w:rsidR="00F60DE8">
        <w:rPr>
          <w:rFonts w:cs="Calibri"/>
          <w:b/>
          <w:bCs/>
          <w:i w:val="0"/>
          <w:iCs/>
        </w:rPr>
        <w:t>-TXT</w:t>
      </w:r>
      <w:r w:rsidR="00B15647">
        <w:rPr>
          <w:rFonts w:cs="Calibri"/>
          <w:b/>
          <w:bCs/>
          <w:i w:val="0"/>
          <w:iCs/>
        </w:rPr>
        <w:t>]</w:t>
      </w:r>
      <w:r w:rsidRPr="00B15647">
        <w:rPr>
          <w:rFonts w:cs="Calibri"/>
          <w:i w:val="0"/>
          <w:iCs/>
        </w:rPr>
        <w:t>.</w:t>
      </w:r>
    </w:p>
    <w:p w14:paraId="7C95024D" w14:textId="38E8DF6E" w:rsidR="00B15647" w:rsidRPr="00B15647" w:rsidRDefault="00B15647" w:rsidP="00B156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Talent gesturing to body/asking Patient to indicate area that needs help/Patient indicating area of help</w:t>
      </w:r>
    </w:p>
    <w:p w14:paraId="05074F31" w14:textId="2865FEDF" w:rsidR="00B15647" w:rsidRPr="00B15647" w:rsidRDefault="00B15647" w:rsidP="00B156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 xml:space="preserve">Patient </w:t>
      </w:r>
      <w:r w:rsidR="00671B3F">
        <w:rPr>
          <w:rFonts w:cs="Calibri"/>
          <w:i w:val="0"/>
          <w:iCs/>
        </w:rPr>
        <w:t>in</w:t>
      </w:r>
      <w:r>
        <w:rPr>
          <w:rFonts w:cs="Calibri"/>
          <w:i w:val="0"/>
          <w:iCs/>
        </w:rPr>
        <w:t>dependence being marked on screen</w:t>
      </w:r>
      <w:r w:rsidR="00671B3F">
        <w:rPr>
          <w:rFonts w:cs="Calibri"/>
          <w:i w:val="0"/>
          <w:iCs/>
        </w:rPr>
        <w:t xml:space="preserve"> (</w:t>
      </w:r>
      <w:proofErr w:type="gramStart"/>
      <w:r w:rsidR="00671B3F">
        <w:rPr>
          <w:rFonts w:cs="Calibri"/>
          <w:i w:val="0"/>
          <w:iCs/>
        </w:rPr>
        <w:t>independence :</w:t>
      </w:r>
      <w:proofErr w:type="gramEnd"/>
      <w:r w:rsidR="00671B3F">
        <w:rPr>
          <w:rFonts w:cs="Calibri"/>
          <w:i w:val="0"/>
          <w:iCs/>
        </w:rPr>
        <w:t xml:space="preserve"> 1 point)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TEXT: See text for all dependent/independent ADL criteria</w:t>
      </w:r>
      <w:bookmarkStart w:id="2" w:name="_Hlk34649524"/>
      <w:bookmarkEnd w:id="1"/>
      <w:r w:rsidR="00E1195C">
        <w:rPr>
          <w:rFonts w:cs="Calibri"/>
          <w:b/>
          <w:bCs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2DDEED69" w14:textId="6F25E81D" w:rsidR="00B15647" w:rsidRPr="00B15647" w:rsidRDefault="00B15647" w:rsidP="00B156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A</w:t>
      </w:r>
      <w:r w:rsidR="007815E7" w:rsidRPr="00B15647">
        <w:rPr>
          <w:rFonts w:cs="Calibri"/>
          <w:i w:val="0"/>
          <w:iCs/>
        </w:rPr>
        <w:t xml:space="preserve">sk </w:t>
      </w:r>
      <w:r>
        <w:rPr>
          <w:rFonts w:cs="Calibri"/>
          <w:i w:val="0"/>
          <w:iCs/>
        </w:rPr>
        <w:t>P</w:t>
      </w:r>
      <w:r w:rsidR="007815E7" w:rsidRPr="00B15647">
        <w:rPr>
          <w:rFonts w:cs="Calibri"/>
          <w:i w:val="0"/>
          <w:iCs/>
        </w:rPr>
        <w:t>atients whether they can dress and undress alone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 w:rsidR="007815E7" w:rsidRPr="00B15647">
        <w:rPr>
          <w:rFonts w:cs="Calibri"/>
          <w:i w:val="0"/>
          <w:iCs/>
        </w:rPr>
        <w:t xml:space="preserve"> and whether they can take their clothes out of the closet without help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7815E7" w:rsidRPr="00B15647">
        <w:rPr>
          <w:rFonts w:cs="Calibri"/>
          <w:i w:val="0"/>
          <w:iCs/>
        </w:rPr>
        <w:t>.</w:t>
      </w:r>
    </w:p>
    <w:p w14:paraId="1C86244F" w14:textId="416467B3" w:rsidR="00B15647" w:rsidRPr="00B15647" w:rsidRDefault="00B15647" w:rsidP="00B156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Talent asking about dressing/undressing with appropriate gestures</w:t>
      </w:r>
    </w:p>
    <w:p w14:paraId="43EB16F8" w14:textId="33EF874B" w:rsidR="00B15647" w:rsidRPr="00B15647" w:rsidRDefault="00B15647" w:rsidP="00B156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Talent asking about taking clothes out of closet with appropriate gestures</w:t>
      </w:r>
      <w:r w:rsidR="00F60DE8">
        <w:rPr>
          <w:rFonts w:cs="Calibri"/>
          <w:i w:val="0"/>
          <w:iCs/>
        </w:rPr>
        <w:t xml:space="preserve"> </w:t>
      </w:r>
    </w:p>
    <w:p w14:paraId="262F0CC5" w14:textId="77453813" w:rsidR="007815E7" w:rsidRPr="00B15647" w:rsidRDefault="00B15647" w:rsidP="00B156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Then a</w:t>
      </w:r>
      <w:r w:rsidR="007815E7" w:rsidRPr="00B15647">
        <w:rPr>
          <w:rFonts w:cs="Calibri"/>
          <w:i w:val="0"/>
          <w:iCs/>
        </w:rPr>
        <w:t>sk whether they need help with putting on socks or other items of clothing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 xml:space="preserve">[1] </w:t>
      </w:r>
      <w:r>
        <w:rPr>
          <w:rFonts w:cs="Calibri"/>
          <w:i w:val="0"/>
          <w:iCs/>
        </w:rPr>
        <w:t>and</w:t>
      </w:r>
      <w:r w:rsidR="007815E7" w:rsidRPr="00B15647">
        <w:rPr>
          <w:rFonts w:cs="Calibri"/>
          <w:i w:val="0"/>
          <w:iCs/>
        </w:rPr>
        <w:t xml:space="preserve"> note whether they are independent or dependent in dressing activities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7815E7" w:rsidRPr="00B15647">
        <w:rPr>
          <w:rFonts w:cs="Calibri"/>
          <w:i w:val="0"/>
          <w:iCs/>
        </w:rPr>
        <w:t>.</w:t>
      </w:r>
    </w:p>
    <w:p w14:paraId="35851BD3" w14:textId="3D6B62C7" w:rsidR="00B15647" w:rsidRPr="00B15647" w:rsidRDefault="00B15647" w:rsidP="00B156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Talent asking about putting on socks with appropriate gestures</w:t>
      </w:r>
    </w:p>
    <w:p w14:paraId="6579C67E" w14:textId="7A5F3C41" w:rsidR="00B15647" w:rsidRPr="00B15647" w:rsidRDefault="00AD2354" w:rsidP="00B156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AD2354">
        <w:rPr>
          <w:rFonts w:cs="Calibri"/>
          <w:i w:val="0"/>
          <w:iCs/>
        </w:rPr>
        <w:t xml:space="preserve">Patient says he is </w:t>
      </w:r>
      <w:r>
        <w:rPr>
          <w:rFonts w:cs="Calibri"/>
          <w:i w:val="0"/>
          <w:iCs/>
        </w:rPr>
        <w:t xml:space="preserve">not </w:t>
      </w:r>
      <w:r w:rsidRPr="00AD2354">
        <w:rPr>
          <w:rFonts w:cs="Calibri"/>
          <w:i w:val="0"/>
          <w:iCs/>
        </w:rPr>
        <w:t>usually able to put his socks on.</w:t>
      </w:r>
      <w:r w:rsidR="00F60DE8">
        <w:rPr>
          <w:rFonts w:cs="Calibri"/>
          <w:i w:val="0"/>
          <w:iCs/>
        </w:rPr>
        <w:t xml:space="preserve"> Patient </w:t>
      </w:r>
      <w:r>
        <w:rPr>
          <w:rFonts w:cs="Calibri"/>
          <w:i w:val="0"/>
          <w:iCs/>
        </w:rPr>
        <w:t>in</w:t>
      </w:r>
      <w:r w:rsidR="00B15647">
        <w:rPr>
          <w:rFonts w:cs="Calibri"/>
          <w:i w:val="0"/>
          <w:iCs/>
        </w:rPr>
        <w:t>dependence on screen</w:t>
      </w:r>
      <w:bookmarkEnd w:id="2"/>
      <w:r w:rsidR="00E1195C" w:rsidRPr="00E1195C">
        <w:rPr>
          <w:rFonts w:cs="Calibri"/>
          <w:i w:val="0"/>
          <w:iCs/>
          <w:highlight w:val="green"/>
        </w:rPr>
        <w:t xml:space="preserve"> NOTE: LAB MEDIA available</w:t>
      </w:r>
    </w:p>
    <w:p w14:paraId="31D4B0E1" w14:textId="47927D88" w:rsidR="00B15647" w:rsidRPr="00B15647" w:rsidRDefault="007815E7" w:rsidP="00B156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B15647">
        <w:rPr>
          <w:rFonts w:cs="Calibri"/>
          <w:i w:val="0"/>
          <w:iCs/>
        </w:rPr>
        <w:lastRenderedPageBreak/>
        <w:t xml:space="preserve">Ask </w:t>
      </w:r>
      <w:r w:rsidR="00B15647">
        <w:rPr>
          <w:rFonts w:cs="Calibri"/>
          <w:i w:val="0"/>
          <w:iCs/>
        </w:rPr>
        <w:t>P</w:t>
      </w:r>
      <w:r w:rsidRPr="00B15647">
        <w:rPr>
          <w:rFonts w:cs="Calibri"/>
          <w:i w:val="0"/>
          <w:iCs/>
        </w:rPr>
        <w:t>atients whether they go to the toilet unassisted at home</w:t>
      </w:r>
      <w:r w:rsidR="00B15647">
        <w:rPr>
          <w:rFonts w:cs="Calibri"/>
          <w:i w:val="0"/>
          <w:iCs/>
        </w:rPr>
        <w:t xml:space="preserve"> and </w:t>
      </w:r>
      <w:r w:rsidRPr="00B15647">
        <w:rPr>
          <w:rFonts w:cs="Calibri"/>
          <w:i w:val="0"/>
          <w:iCs/>
        </w:rPr>
        <w:t>whether they can sit down and stand up from the toilet, arrange their clothing as needed, and clean the genital area without help</w:t>
      </w:r>
      <w:r w:rsidR="00B15647">
        <w:rPr>
          <w:rFonts w:cs="Calibri"/>
          <w:i w:val="0"/>
          <w:iCs/>
        </w:rPr>
        <w:t xml:space="preserve"> </w:t>
      </w:r>
      <w:r w:rsidR="00B15647">
        <w:rPr>
          <w:rFonts w:cs="Calibri"/>
          <w:b/>
          <w:bCs/>
          <w:i w:val="0"/>
          <w:iCs/>
        </w:rPr>
        <w:t>[1]</w:t>
      </w:r>
      <w:r w:rsidRPr="00B15647">
        <w:rPr>
          <w:rFonts w:cs="Calibri"/>
          <w:i w:val="0"/>
          <w:iCs/>
        </w:rPr>
        <w:t>.</w:t>
      </w:r>
    </w:p>
    <w:p w14:paraId="59E6A36B" w14:textId="68A5CFD2" w:rsidR="00B15647" w:rsidRPr="00B15647" w:rsidRDefault="00B15647" w:rsidP="00B156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Talent asking toileting questions with appropriate gestures</w:t>
      </w:r>
    </w:p>
    <w:p w14:paraId="77A9994B" w14:textId="171CC8F5" w:rsidR="007815E7" w:rsidRPr="00B15647" w:rsidRDefault="007815E7" w:rsidP="00B156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B15647">
        <w:rPr>
          <w:rFonts w:cs="Calibri"/>
          <w:i w:val="0"/>
          <w:iCs/>
        </w:rPr>
        <w:t>Then</w:t>
      </w:r>
      <w:r w:rsidR="00B15647">
        <w:rPr>
          <w:rFonts w:cs="Calibri"/>
          <w:i w:val="0"/>
          <w:iCs/>
        </w:rPr>
        <w:t xml:space="preserve"> note</w:t>
      </w:r>
      <w:r w:rsidRPr="00B15647">
        <w:rPr>
          <w:rFonts w:cs="Calibri"/>
          <w:i w:val="0"/>
          <w:iCs/>
        </w:rPr>
        <w:t xml:space="preserve"> whether they are independent or dependent in toileting</w:t>
      </w:r>
      <w:r w:rsidR="00B15647">
        <w:rPr>
          <w:rFonts w:cs="Calibri"/>
          <w:i w:val="0"/>
          <w:iCs/>
        </w:rPr>
        <w:t xml:space="preserve"> </w:t>
      </w:r>
      <w:r w:rsidR="00B15647">
        <w:rPr>
          <w:rFonts w:cs="Calibri"/>
          <w:b/>
          <w:bCs/>
          <w:i w:val="0"/>
          <w:iCs/>
        </w:rPr>
        <w:t>[1]</w:t>
      </w:r>
      <w:r w:rsidRPr="00B15647">
        <w:rPr>
          <w:rFonts w:cs="Calibri"/>
          <w:i w:val="0"/>
          <w:iCs/>
        </w:rPr>
        <w:t>.</w:t>
      </w:r>
    </w:p>
    <w:p w14:paraId="465616E6" w14:textId="019AFAED" w:rsidR="00B15647" w:rsidRPr="00B15647" w:rsidRDefault="00B15647" w:rsidP="00B156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 xml:space="preserve">Patient </w:t>
      </w:r>
      <w:r w:rsidR="00AD2354">
        <w:rPr>
          <w:rFonts w:cs="Calibri"/>
          <w:i w:val="0"/>
          <w:iCs/>
        </w:rPr>
        <w:t>in</w:t>
      </w:r>
      <w:r>
        <w:rPr>
          <w:rFonts w:cs="Calibri"/>
          <w:i w:val="0"/>
          <w:iCs/>
        </w:rPr>
        <w:t>dependence being marked on screen</w:t>
      </w:r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16A32C53" w14:textId="3D1632CD" w:rsidR="007815E7" w:rsidRPr="0010717B" w:rsidRDefault="00B15647" w:rsidP="0010717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To evaluate transferring,</w:t>
      </w:r>
      <w:r w:rsidR="0010717B">
        <w:rPr>
          <w:rFonts w:cs="Calibri"/>
          <w:i w:val="0"/>
          <w:iCs/>
        </w:rPr>
        <w:t xml:space="preserve"> </w:t>
      </w:r>
      <w:r w:rsidR="0010717B" w:rsidRPr="0010717B">
        <w:rPr>
          <w:rFonts w:cs="Calibri"/>
          <w:i w:val="0"/>
          <w:iCs/>
        </w:rPr>
        <w:t>a</w:t>
      </w:r>
      <w:r w:rsidR="007815E7" w:rsidRPr="0010717B">
        <w:rPr>
          <w:rFonts w:cs="Calibri"/>
          <w:i w:val="0"/>
          <w:iCs/>
        </w:rPr>
        <w:t xml:space="preserve">sk </w:t>
      </w:r>
      <w:r w:rsidR="00D069D4">
        <w:rPr>
          <w:rFonts w:cs="Calibri"/>
          <w:i w:val="0"/>
          <w:iCs/>
        </w:rPr>
        <w:t>P</w:t>
      </w:r>
      <w:r w:rsidR="007815E7" w:rsidRPr="0010717B">
        <w:rPr>
          <w:rFonts w:cs="Calibri"/>
          <w:i w:val="0"/>
          <w:iCs/>
        </w:rPr>
        <w:t>atients whether they can move from the bed to a chair and from a chair to the bed without human assistance</w:t>
      </w:r>
      <w:r w:rsidR="0010717B">
        <w:rPr>
          <w:rFonts w:cs="Calibri"/>
          <w:i w:val="0"/>
          <w:iCs/>
        </w:rPr>
        <w:t xml:space="preserve"> </w:t>
      </w:r>
      <w:r w:rsidR="0010717B">
        <w:rPr>
          <w:rFonts w:cs="Calibri"/>
          <w:b/>
          <w:bCs/>
          <w:i w:val="0"/>
          <w:iCs/>
        </w:rPr>
        <w:t>[1]</w:t>
      </w:r>
      <w:r w:rsidR="0010717B">
        <w:rPr>
          <w:rFonts w:cs="Calibri"/>
          <w:i w:val="0"/>
          <w:iCs/>
        </w:rPr>
        <w:t xml:space="preserve"> and</w:t>
      </w:r>
      <w:r w:rsidR="007815E7" w:rsidRPr="0010717B">
        <w:rPr>
          <w:rFonts w:cs="Calibri"/>
          <w:i w:val="0"/>
          <w:iCs/>
        </w:rPr>
        <w:t xml:space="preserve"> note whether they are independent or dependent in transferring</w:t>
      </w:r>
      <w:r w:rsidR="0010717B">
        <w:rPr>
          <w:rFonts w:cs="Calibri"/>
          <w:i w:val="0"/>
          <w:iCs/>
        </w:rPr>
        <w:t xml:space="preserve"> </w:t>
      </w:r>
      <w:r w:rsidR="0010717B">
        <w:rPr>
          <w:rFonts w:cs="Calibri"/>
          <w:b/>
          <w:bCs/>
          <w:i w:val="0"/>
          <w:iCs/>
        </w:rPr>
        <w:t>[2]</w:t>
      </w:r>
      <w:r w:rsidR="007815E7" w:rsidRPr="0010717B">
        <w:rPr>
          <w:rFonts w:cs="Calibri"/>
          <w:i w:val="0"/>
          <w:iCs/>
        </w:rPr>
        <w:t>.</w:t>
      </w:r>
    </w:p>
    <w:p w14:paraId="67D69D06" w14:textId="1AD69200" w:rsidR="0010717B" w:rsidRPr="0010717B" w:rsidRDefault="0010717B" w:rsidP="0010717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Talent asking about moving from bed to chair with appropriate gestures</w:t>
      </w:r>
    </w:p>
    <w:p w14:paraId="34ABCD49" w14:textId="7986557B" w:rsidR="0010717B" w:rsidRPr="0010717B" w:rsidRDefault="00786CFB" w:rsidP="0010717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AD2354">
        <w:rPr>
          <w:rFonts w:cs="Calibri"/>
          <w:i w:val="0"/>
          <w:iCs/>
        </w:rPr>
        <w:t>Patient says he is</w:t>
      </w:r>
      <w:r>
        <w:rPr>
          <w:rFonts w:cs="Calibri"/>
          <w:i w:val="0"/>
          <w:iCs/>
        </w:rPr>
        <w:t xml:space="preserve"> </w:t>
      </w:r>
      <w:r w:rsidRPr="00AD2354">
        <w:rPr>
          <w:rFonts w:cs="Calibri"/>
          <w:i w:val="0"/>
          <w:iCs/>
        </w:rPr>
        <w:t xml:space="preserve">usually able </w:t>
      </w:r>
      <w:r>
        <w:rPr>
          <w:rFonts w:cs="Calibri"/>
          <w:i w:val="0"/>
          <w:iCs/>
        </w:rPr>
        <w:t xml:space="preserve">to move </w:t>
      </w:r>
      <w:r w:rsidR="00F60DE8">
        <w:rPr>
          <w:rFonts w:cs="Calibri"/>
          <w:i w:val="0"/>
          <w:iCs/>
        </w:rPr>
        <w:t xml:space="preserve">bed to chair </w:t>
      </w:r>
      <w:r>
        <w:rPr>
          <w:rFonts w:cs="Calibri"/>
          <w:i w:val="0"/>
          <w:iCs/>
        </w:rPr>
        <w:t xml:space="preserve">and </w:t>
      </w:r>
      <w:r w:rsidR="0010717B">
        <w:rPr>
          <w:rFonts w:cs="Calibri"/>
          <w:i w:val="0"/>
          <w:iCs/>
        </w:rPr>
        <w:t xml:space="preserve">Patient </w:t>
      </w:r>
      <w:r>
        <w:rPr>
          <w:rFonts w:cs="Calibri"/>
          <w:i w:val="0"/>
          <w:iCs/>
        </w:rPr>
        <w:t>in</w:t>
      </w:r>
      <w:r w:rsidR="0010717B">
        <w:rPr>
          <w:rFonts w:cs="Calibri"/>
          <w:i w:val="0"/>
          <w:iCs/>
        </w:rPr>
        <w:t>dependence being on screen</w:t>
      </w:r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5FD658F9" w14:textId="77777777" w:rsidR="00791318" w:rsidRDefault="0010717B" w:rsidP="0010717B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Next,</w:t>
      </w:r>
      <w:r>
        <w:rPr>
          <w:rFonts w:cs="Calibri"/>
          <w:i w:val="0"/>
        </w:rPr>
        <w:t xml:space="preserve"> ask</w:t>
      </w:r>
      <w:r w:rsidR="007815E7" w:rsidRPr="0010717B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>P</w:t>
      </w:r>
      <w:r w:rsidR="007815E7" w:rsidRPr="0010717B">
        <w:rPr>
          <w:rFonts w:cs="Calibri"/>
          <w:i w:val="0"/>
          <w:iCs/>
        </w:rPr>
        <w:t>atients whether they have complete self-control over urination and defecation</w:t>
      </w:r>
      <w:r w:rsidR="00791318">
        <w:rPr>
          <w:rFonts w:cs="Calibri"/>
          <w:i w:val="0"/>
          <w:iCs/>
        </w:rPr>
        <w:t xml:space="preserve"> and </w:t>
      </w:r>
      <w:r w:rsidR="007815E7" w:rsidRPr="0010717B">
        <w:rPr>
          <w:rFonts w:cs="Calibri"/>
          <w:i w:val="0"/>
          <w:iCs/>
        </w:rPr>
        <w:t>whether they can use a urinary catheter or diaper without help</w:t>
      </w:r>
      <w:r w:rsidR="00791318">
        <w:rPr>
          <w:rFonts w:cs="Calibri"/>
          <w:i w:val="0"/>
          <w:iCs/>
        </w:rPr>
        <w:t xml:space="preserve"> </w:t>
      </w:r>
      <w:r w:rsidR="00791318">
        <w:rPr>
          <w:rFonts w:cs="Calibri"/>
          <w:b/>
          <w:bCs/>
          <w:i w:val="0"/>
          <w:iCs/>
        </w:rPr>
        <w:t>[1]</w:t>
      </w:r>
      <w:r w:rsidR="007815E7" w:rsidRPr="0010717B">
        <w:rPr>
          <w:rFonts w:cs="Calibri"/>
          <w:i w:val="0"/>
          <w:iCs/>
        </w:rPr>
        <w:t>.</w:t>
      </w:r>
    </w:p>
    <w:p w14:paraId="19A7778B" w14:textId="09935BC9" w:rsidR="00791318" w:rsidRDefault="00791318" w:rsidP="00791318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asking about continence with appropriate gestures</w:t>
      </w:r>
    </w:p>
    <w:p w14:paraId="1FB4C995" w14:textId="1A77E341" w:rsidR="007815E7" w:rsidRDefault="00791318" w:rsidP="00791318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791318">
        <w:rPr>
          <w:rFonts w:cs="Calibri"/>
          <w:i w:val="0"/>
          <w:iCs/>
        </w:rPr>
        <w:t>N</w:t>
      </w:r>
      <w:r w:rsidR="007815E7" w:rsidRPr="00791318">
        <w:rPr>
          <w:rFonts w:cs="Calibri"/>
          <w:i w:val="0"/>
          <w:iCs/>
        </w:rPr>
        <w:t xml:space="preserve">ote whether </w:t>
      </w:r>
      <w:r>
        <w:rPr>
          <w:rFonts w:cs="Calibri"/>
          <w:i w:val="0"/>
          <w:iCs/>
        </w:rPr>
        <w:t>the Patients</w:t>
      </w:r>
      <w:r w:rsidR="007815E7" w:rsidRPr="00791318">
        <w:rPr>
          <w:rFonts w:cs="Calibri"/>
          <w:i w:val="0"/>
          <w:iCs/>
        </w:rPr>
        <w:t xml:space="preserve"> are independent or dependent with respect to continence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 w:rsidR="007815E7" w:rsidRPr="00791318">
        <w:rPr>
          <w:rFonts w:cs="Calibri"/>
          <w:i w:val="0"/>
          <w:iCs/>
        </w:rPr>
        <w:t>.</w:t>
      </w:r>
    </w:p>
    <w:p w14:paraId="0B737C73" w14:textId="318A361D" w:rsidR="004C4D2F" w:rsidRDefault="00791318" w:rsidP="004C4D2F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791318">
        <w:rPr>
          <w:rFonts w:cs="Calibri"/>
          <w:i w:val="0"/>
          <w:iCs/>
        </w:rPr>
        <w:t>Patient dependence being marked on screen</w:t>
      </w:r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361980AC" w14:textId="280B4CAC" w:rsidR="004C4D2F" w:rsidRDefault="004C4D2F" w:rsidP="004C4D2F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Finally, a</w:t>
      </w:r>
      <w:r w:rsidR="007815E7" w:rsidRPr="004C4D2F">
        <w:rPr>
          <w:rFonts w:cs="Calibri"/>
          <w:i w:val="0"/>
          <w:iCs/>
        </w:rPr>
        <w:t xml:space="preserve">sk </w:t>
      </w:r>
      <w:r w:rsidR="005707AE">
        <w:rPr>
          <w:rFonts w:cs="Calibri"/>
          <w:i w:val="0"/>
          <w:iCs/>
        </w:rPr>
        <w:t>P</w:t>
      </w:r>
      <w:r w:rsidR="007815E7" w:rsidRPr="004C4D2F">
        <w:rPr>
          <w:rFonts w:cs="Calibri"/>
          <w:i w:val="0"/>
          <w:iCs/>
        </w:rPr>
        <w:t>atients whether they eat without help</w:t>
      </w:r>
      <w:r>
        <w:rPr>
          <w:rFonts w:cs="Calibri"/>
          <w:i w:val="0"/>
          <w:iCs/>
        </w:rPr>
        <w:t xml:space="preserve"> and if</w:t>
      </w:r>
      <w:r w:rsidR="007815E7" w:rsidRPr="004C4D2F">
        <w:rPr>
          <w:rFonts w:cs="Calibri"/>
          <w:i w:val="0"/>
          <w:iCs/>
        </w:rPr>
        <w:t xml:space="preserve"> they are able to cut meat or </w:t>
      </w:r>
      <w:r>
        <w:rPr>
          <w:rFonts w:cs="Calibri"/>
          <w:i w:val="0"/>
          <w:iCs/>
        </w:rPr>
        <w:t xml:space="preserve">to </w:t>
      </w:r>
      <w:r w:rsidR="007815E7" w:rsidRPr="004C4D2F">
        <w:rPr>
          <w:rFonts w:cs="Calibri"/>
          <w:i w:val="0"/>
          <w:iCs/>
        </w:rPr>
        <w:t>open the lid of a yogurt containe</w:t>
      </w:r>
      <w:r>
        <w:rPr>
          <w:rFonts w:cs="Calibri"/>
          <w:i w:val="0"/>
          <w:iCs/>
        </w:rPr>
        <w:t xml:space="preserve">r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</w:t>
      </w:r>
      <w:r w:rsidR="007815E7" w:rsidRPr="004C4D2F">
        <w:rPr>
          <w:rFonts w:cs="Calibri"/>
          <w:i w:val="0"/>
          <w:iCs/>
        </w:rPr>
        <w:t>note whether they are independent or dependent in feeding activities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7815E7" w:rsidRPr="004C4D2F">
        <w:rPr>
          <w:rFonts w:cs="Calibri"/>
          <w:i w:val="0"/>
          <w:iCs/>
        </w:rPr>
        <w:t>.</w:t>
      </w:r>
    </w:p>
    <w:p w14:paraId="7F55F99E" w14:textId="7FD8CA64" w:rsidR="004C4D2F" w:rsidRDefault="004C4D2F" w:rsidP="004C4D2F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asking about feeding with appropriate gestures</w:t>
      </w:r>
    </w:p>
    <w:p w14:paraId="18A6860B" w14:textId="096EC54B" w:rsidR="004C4D2F" w:rsidRDefault="00F60DE8" w:rsidP="004C4D2F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Patient</w:t>
      </w:r>
      <w:r w:rsidR="00786CFB">
        <w:rPr>
          <w:rFonts w:cs="Calibri"/>
          <w:i w:val="0"/>
          <w:iCs/>
        </w:rPr>
        <w:t xml:space="preserve"> </w:t>
      </w:r>
      <w:r w:rsidR="00786CFB" w:rsidRPr="00AD2354">
        <w:rPr>
          <w:rFonts w:cs="Calibri"/>
          <w:i w:val="0"/>
          <w:iCs/>
        </w:rPr>
        <w:t>says he is</w:t>
      </w:r>
      <w:r w:rsidR="00786CFB">
        <w:rPr>
          <w:rFonts w:cs="Calibri"/>
          <w:i w:val="0"/>
          <w:iCs/>
        </w:rPr>
        <w:t xml:space="preserve"> </w:t>
      </w:r>
      <w:r w:rsidR="00786CFB" w:rsidRPr="00AD2354">
        <w:rPr>
          <w:rFonts w:cs="Calibri"/>
          <w:i w:val="0"/>
          <w:iCs/>
        </w:rPr>
        <w:t xml:space="preserve">usually able </w:t>
      </w:r>
      <w:r w:rsidR="00786CFB">
        <w:rPr>
          <w:rFonts w:cs="Calibri"/>
          <w:i w:val="0"/>
          <w:iCs/>
        </w:rPr>
        <w:t>to</w:t>
      </w:r>
      <w:r>
        <w:rPr>
          <w:rFonts w:cs="Calibri"/>
          <w:i w:val="0"/>
          <w:iCs/>
        </w:rPr>
        <w:t xml:space="preserve"> cut</w:t>
      </w:r>
      <w:r w:rsidR="00786CFB">
        <w:rPr>
          <w:rFonts w:cs="Calibri"/>
          <w:i w:val="0"/>
          <w:iCs/>
        </w:rPr>
        <w:t xml:space="preserve"> meat</w:t>
      </w:r>
      <w:r>
        <w:rPr>
          <w:rFonts w:cs="Calibri"/>
          <w:i w:val="0"/>
          <w:iCs/>
        </w:rPr>
        <w:t xml:space="preserve"> </w:t>
      </w:r>
      <w:r w:rsidR="00786CFB">
        <w:rPr>
          <w:rFonts w:cs="Calibri"/>
          <w:i w:val="0"/>
          <w:iCs/>
        </w:rPr>
        <w:t>and</w:t>
      </w:r>
      <w:r>
        <w:rPr>
          <w:rFonts w:cs="Calibri"/>
          <w:i w:val="0"/>
          <w:iCs/>
        </w:rPr>
        <w:t xml:space="preserve"> open container </w:t>
      </w:r>
      <w:r w:rsidR="00786CFB">
        <w:rPr>
          <w:rFonts w:cs="Calibri"/>
          <w:i w:val="0"/>
          <w:iCs/>
        </w:rPr>
        <w:t>and</w:t>
      </w:r>
      <w:r>
        <w:rPr>
          <w:rFonts w:cs="Calibri"/>
          <w:i w:val="0"/>
          <w:iCs/>
        </w:rPr>
        <w:t xml:space="preserve"> </w:t>
      </w:r>
      <w:r w:rsidR="004C4D2F">
        <w:rPr>
          <w:rFonts w:cs="Calibri"/>
          <w:i w:val="0"/>
          <w:iCs/>
        </w:rPr>
        <w:t xml:space="preserve">Patient </w:t>
      </w:r>
      <w:r w:rsidR="00786CFB">
        <w:rPr>
          <w:rFonts w:cs="Calibri"/>
          <w:i w:val="0"/>
          <w:iCs/>
        </w:rPr>
        <w:t>in</w:t>
      </w:r>
      <w:r w:rsidR="004C4D2F">
        <w:rPr>
          <w:rFonts w:cs="Calibri"/>
          <w:i w:val="0"/>
          <w:iCs/>
        </w:rPr>
        <w:t>dependence being marked on screen</w:t>
      </w:r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1E17E599" w14:textId="412444A5" w:rsidR="007815E7" w:rsidRPr="004C4D2F" w:rsidRDefault="004C4D2F" w:rsidP="004C4D2F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i w:val="0"/>
          <w:iCs/>
        </w:rPr>
        <w:t>Then</w:t>
      </w:r>
      <w:r w:rsidR="007815E7" w:rsidRPr="004C4D2F">
        <w:rPr>
          <w:i w:val="0"/>
          <w:iCs/>
        </w:rPr>
        <w:t xml:space="preserve"> sum the scores for all </w:t>
      </w:r>
      <w:r>
        <w:rPr>
          <w:i w:val="0"/>
          <w:iCs/>
        </w:rPr>
        <w:t xml:space="preserve">of the </w:t>
      </w:r>
      <w:r w:rsidR="007815E7" w:rsidRPr="004C4D2F">
        <w:rPr>
          <w:i w:val="0"/>
          <w:iCs/>
        </w:rPr>
        <w:t>activities</w:t>
      </w:r>
      <w:r>
        <w:rPr>
          <w:i w:val="0"/>
          <w:iCs/>
        </w:rPr>
        <w:t xml:space="preserve"> to determine the ADL score </w:t>
      </w:r>
      <w:r>
        <w:rPr>
          <w:b/>
          <w:bCs/>
          <w:i w:val="0"/>
          <w:iCs/>
        </w:rPr>
        <w:t>[1]</w:t>
      </w:r>
      <w:r w:rsidR="007815E7" w:rsidRPr="004C4D2F">
        <w:rPr>
          <w:i w:val="0"/>
          <w:iCs/>
        </w:rPr>
        <w:t>.</w:t>
      </w:r>
    </w:p>
    <w:p w14:paraId="276A50EC" w14:textId="1FE67883" w:rsidR="004C4D2F" w:rsidRPr="00553D4C" w:rsidRDefault="004C4D2F" w:rsidP="004C4D2F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i w:val="0"/>
          <w:iCs/>
        </w:rPr>
        <w:lastRenderedPageBreak/>
        <w:t>Activities being summed</w:t>
      </w:r>
      <w:r w:rsidR="00553D4C">
        <w:rPr>
          <w:i w:val="0"/>
          <w:iCs/>
        </w:rPr>
        <w:t xml:space="preserve"> </w:t>
      </w:r>
      <w:r w:rsidR="00DE53B0">
        <w:rPr>
          <w:i w:val="0"/>
          <w:iCs/>
        </w:rPr>
        <w:t>on screen</w:t>
      </w:r>
      <w:r w:rsidR="00E1195C">
        <w:rPr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57344DD0" w14:textId="6405EC63" w:rsidR="00553D4C" w:rsidRPr="00553D4C" w:rsidRDefault="00553D4C" w:rsidP="00553D4C">
      <w:pPr>
        <w:pStyle w:val="BodyText"/>
        <w:numPr>
          <w:ilvl w:val="0"/>
          <w:numId w:val="44"/>
        </w:numPr>
        <w:spacing w:before="360"/>
        <w:outlineLvl w:val="0"/>
        <w:rPr>
          <w:rFonts w:cs="Calibri"/>
          <w:b/>
          <w:bCs/>
          <w:i w:val="0"/>
          <w:iCs/>
        </w:rPr>
      </w:pPr>
      <w:r w:rsidRPr="00553D4C">
        <w:rPr>
          <w:b/>
          <w:bCs/>
          <w:i w:val="0"/>
          <w:iCs/>
        </w:rPr>
        <w:t>ADL Administration Upon Hospital Admission</w:t>
      </w:r>
    </w:p>
    <w:p w14:paraId="68D62FDB" w14:textId="77777777" w:rsidR="00825DB4" w:rsidRDefault="007815E7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825DB4">
        <w:rPr>
          <w:rFonts w:cs="Calibri"/>
          <w:i w:val="0"/>
          <w:iCs/>
        </w:rPr>
        <w:t xml:space="preserve">During the first day of hospitalization, offer </w:t>
      </w:r>
      <w:r w:rsidR="00825DB4">
        <w:rPr>
          <w:rFonts w:cs="Calibri"/>
          <w:i w:val="0"/>
          <w:iCs/>
        </w:rPr>
        <w:t>P</w:t>
      </w:r>
      <w:r w:rsidRPr="00825DB4">
        <w:rPr>
          <w:rFonts w:cs="Calibri"/>
          <w:i w:val="0"/>
          <w:iCs/>
        </w:rPr>
        <w:t>atients a shower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[1]</w:t>
      </w:r>
      <w:r w:rsidRPr="00825DB4">
        <w:rPr>
          <w:rFonts w:cs="Calibri"/>
          <w:i w:val="0"/>
          <w:iCs/>
        </w:rPr>
        <w:t>. If they feel able to take one, accompany them to the bathroom and check whether they are able to wash by themselves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[2]</w:t>
      </w:r>
      <w:r w:rsidRPr="00825DB4">
        <w:rPr>
          <w:rFonts w:cs="Calibri"/>
          <w:i w:val="0"/>
          <w:iCs/>
        </w:rPr>
        <w:t>.</w:t>
      </w:r>
    </w:p>
    <w:p w14:paraId="3399002B" w14:textId="676846D1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WIDE: Talent gesturing to shower</w:t>
      </w:r>
    </w:p>
    <w:p w14:paraId="4E1B9B81" w14:textId="2558DED2" w:rsidR="00255492" w:rsidRDefault="00255492" w:rsidP="00255492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offering washing/</w:t>
      </w:r>
      <w:r w:rsidRPr="00255492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>Patient and Talent going into bathing area together</w:t>
      </w:r>
      <w:r w:rsidRPr="00825DB4">
        <w:rPr>
          <w:rFonts w:cs="Calibri"/>
          <w:i w:val="0"/>
          <w:iCs/>
        </w:rPr>
        <w:t xml:space="preserve"> </w:t>
      </w:r>
    </w:p>
    <w:p w14:paraId="3D68D21E" w14:textId="79938DB5" w:rsidR="00825DB4" w:rsidRDefault="007815E7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825DB4">
        <w:rPr>
          <w:rFonts w:cs="Calibri"/>
          <w:i w:val="0"/>
          <w:iCs/>
        </w:rPr>
        <w:t xml:space="preserve">If </w:t>
      </w:r>
      <w:r w:rsidR="00825DB4">
        <w:rPr>
          <w:rFonts w:cs="Calibri"/>
          <w:i w:val="0"/>
          <w:iCs/>
        </w:rPr>
        <w:t>P</w:t>
      </w:r>
      <w:r w:rsidRPr="00825DB4">
        <w:rPr>
          <w:rFonts w:cs="Calibri"/>
          <w:i w:val="0"/>
          <w:iCs/>
        </w:rPr>
        <w:t>atients do not feel able to do this, offer to wash them in bed or at the basin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[1]</w:t>
      </w:r>
      <w:r w:rsidRPr="00825DB4">
        <w:rPr>
          <w:rFonts w:cs="Calibri"/>
          <w:i w:val="0"/>
          <w:iCs/>
        </w:rPr>
        <w:t>.</w:t>
      </w:r>
    </w:p>
    <w:p w14:paraId="4D5F99A6" w14:textId="5C4A8B1D" w:rsidR="007815E7" w:rsidRDefault="00825DB4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After observing whether the </w:t>
      </w:r>
      <w:r w:rsidR="005707AE">
        <w:rPr>
          <w:rFonts w:cs="Calibri"/>
          <w:i w:val="0"/>
          <w:iCs/>
        </w:rPr>
        <w:t>P</w:t>
      </w:r>
      <w:r>
        <w:rPr>
          <w:rFonts w:cs="Calibri"/>
          <w:i w:val="0"/>
          <w:iCs/>
        </w:rPr>
        <w:t>atient can bathe alone or if they need guidance or help with certain parts of the body,</w:t>
      </w:r>
      <w:r w:rsidR="007815E7" w:rsidRPr="00825DB4">
        <w:rPr>
          <w:rFonts w:cs="Calibri"/>
          <w:i w:val="0"/>
          <w:iCs/>
        </w:rPr>
        <w:t xml:space="preserve"> note whether they are independent or dependent in bathing </w:t>
      </w:r>
      <w:r>
        <w:rPr>
          <w:rFonts w:cs="Calibri"/>
          <w:b/>
          <w:bCs/>
          <w:i w:val="0"/>
          <w:iCs/>
        </w:rPr>
        <w:t>[1]</w:t>
      </w:r>
      <w:r w:rsidR="007815E7" w:rsidRPr="00825DB4">
        <w:rPr>
          <w:rFonts w:cs="Calibri"/>
          <w:i w:val="0"/>
          <w:iCs/>
        </w:rPr>
        <w:t>.</w:t>
      </w:r>
    </w:p>
    <w:p w14:paraId="45E18535" w14:textId="03742ACA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Patient dependence being marked on screen</w:t>
      </w:r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74F542C0" w14:textId="2924413F" w:rsidR="007815E7" w:rsidRDefault="007815E7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825DB4">
        <w:rPr>
          <w:rFonts w:cs="Calibri"/>
          <w:i w:val="0"/>
          <w:iCs/>
        </w:rPr>
        <w:t xml:space="preserve">During the first day of hospitalization, propose that </w:t>
      </w:r>
      <w:r w:rsidR="00825DB4">
        <w:rPr>
          <w:rFonts w:cs="Calibri"/>
          <w:i w:val="0"/>
          <w:iCs/>
        </w:rPr>
        <w:t>P</w:t>
      </w:r>
      <w:r w:rsidRPr="00825DB4">
        <w:rPr>
          <w:rFonts w:cs="Calibri"/>
          <w:i w:val="0"/>
          <w:iCs/>
        </w:rPr>
        <w:t>atients get dressed</w:t>
      </w:r>
      <w:r w:rsidR="00825DB4">
        <w:rPr>
          <w:rFonts w:cs="Calibri"/>
          <w:i w:val="0"/>
          <w:iCs/>
        </w:rPr>
        <w:t>, asking</w:t>
      </w:r>
      <w:r w:rsidRPr="00825DB4">
        <w:rPr>
          <w:rFonts w:cs="Calibri"/>
          <w:i w:val="0"/>
          <w:iCs/>
        </w:rPr>
        <w:t xml:space="preserve"> them to </w:t>
      </w:r>
      <w:r w:rsidR="00825DB4">
        <w:rPr>
          <w:rFonts w:cs="Calibri"/>
          <w:i w:val="0"/>
          <w:iCs/>
        </w:rPr>
        <w:t>select</w:t>
      </w:r>
      <w:r w:rsidRPr="00825DB4">
        <w:rPr>
          <w:rFonts w:cs="Calibri"/>
          <w:i w:val="0"/>
          <w:iCs/>
        </w:rPr>
        <w:t xml:space="preserve"> clothes from the closet and </w:t>
      </w:r>
      <w:r w:rsidR="00825DB4">
        <w:rPr>
          <w:rFonts w:cs="Calibri"/>
          <w:i w:val="0"/>
          <w:iCs/>
        </w:rPr>
        <w:t xml:space="preserve">to </w:t>
      </w:r>
      <w:r w:rsidRPr="00825DB4">
        <w:rPr>
          <w:rFonts w:cs="Calibri"/>
          <w:i w:val="0"/>
          <w:iCs/>
        </w:rPr>
        <w:t>put them on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[1]</w:t>
      </w:r>
      <w:r w:rsidR="00825DB4">
        <w:rPr>
          <w:rFonts w:cs="Calibri"/>
          <w:i w:val="0"/>
          <w:iCs/>
        </w:rPr>
        <w:t>.</w:t>
      </w:r>
      <w:r w:rsidRP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i w:val="0"/>
          <w:iCs/>
        </w:rPr>
        <w:t>I</w:t>
      </w:r>
      <w:r w:rsidRPr="00825DB4">
        <w:rPr>
          <w:rFonts w:cs="Calibri"/>
          <w:i w:val="0"/>
          <w:iCs/>
        </w:rPr>
        <w:t xml:space="preserve">f </w:t>
      </w:r>
      <w:r w:rsidR="00825DB4">
        <w:rPr>
          <w:rFonts w:cs="Calibri"/>
          <w:i w:val="0"/>
          <w:iCs/>
        </w:rPr>
        <w:t>P</w:t>
      </w:r>
      <w:r w:rsidRPr="00825DB4">
        <w:rPr>
          <w:rFonts w:cs="Calibri"/>
          <w:i w:val="0"/>
          <w:iCs/>
        </w:rPr>
        <w:t>atients have difficulty, help them to get dressed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[2]</w:t>
      </w:r>
      <w:r w:rsidRPr="00825DB4">
        <w:rPr>
          <w:rFonts w:cs="Calibri"/>
          <w:i w:val="0"/>
          <w:iCs/>
        </w:rPr>
        <w:t xml:space="preserve">. </w:t>
      </w:r>
    </w:p>
    <w:p w14:paraId="6EE7DBBC" w14:textId="19D9063C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gesturing to closet</w:t>
      </w:r>
    </w:p>
    <w:p w14:paraId="425F123B" w14:textId="77777777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helping Patient put on sweater or similar</w:t>
      </w:r>
    </w:p>
    <w:p w14:paraId="5C5B93C3" w14:textId="77777777" w:rsidR="00825DB4" w:rsidRDefault="007815E7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</w:rPr>
      </w:pPr>
      <w:r w:rsidRPr="00825DB4">
        <w:rPr>
          <w:rFonts w:cs="Calibri"/>
          <w:i w:val="0"/>
        </w:rPr>
        <w:t>In the evening, follow the same procedure, but as applied to undressing</w:t>
      </w:r>
      <w:r w:rsidR="00825DB4">
        <w:rPr>
          <w:rFonts w:cs="Calibri"/>
          <w:i w:val="0"/>
        </w:rPr>
        <w:t xml:space="preserve"> </w:t>
      </w:r>
      <w:r w:rsidR="00825DB4">
        <w:rPr>
          <w:rFonts w:cs="Calibri"/>
          <w:b/>
          <w:bCs/>
          <w:i w:val="0"/>
        </w:rPr>
        <w:t>[1]</w:t>
      </w:r>
      <w:r w:rsidRPr="00825DB4">
        <w:rPr>
          <w:rFonts w:cs="Calibri"/>
          <w:i w:val="0"/>
        </w:rPr>
        <w:t>.</w:t>
      </w:r>
    </w:p>
    <w:p w14:paraId="4D043222" w14:textId="57BEC132" w:rsidR="007815E7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</w:rPr>
      </w:pPr>
      <w:r>
        <w:rPr>
          <w:rFonts w:cs="Calibri"/>
          <w:i w:val="0"/>
        </w:rPr>
        <w:t xml:space="preserve">Patient taking off sweater or similar/Talent helping Patient take off sweater </w:t>
      </w:r>
    </w:p>
    <w:p w14:paraId="7BABACBC" w14:textId="6278943A" w:rsidR="007815E7" w:rsidRDefault="00825DB4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</w:rPr>
        <w:t xml:space="preserve">Then note </w:t>
      </w:r>
      <w:r w:rsidR="007815E7" w:rsidRPr="00825DB4">
        <w:rPr>
          <w:rFonts w:cs="Calibri"/>
          <w:i w:val="0"/>
          <w:iCs/>
        </w:rPr>
        <w:t xml:space="preserve">whether the </w:t>
      </w:r>
      <w:r w:rsidR="005707AE">
        <w:rPr>
          <w:rFonts w:cs="Calibri"/>
          <w:i w:val="0"/>
          <w:iCs/>
        </w:rPr>
        <w:t>P</w:t>
      </w:r>
      <w:r w:rsidR="007815E7" w:rsidRPr="00825DB4">
        <w:rPr>
          <w:rFonts w:cs="Calibri"/>
          <w:i w:val="0"/>
          <w:iCs/>
        </w:rPr>
        <w:t>atient</w:t>
      </w:r>
      <w:r w:rsidR="005707AE">
        <w:rPr>
          <w:rFonts w:cs="Calibri"/>
          <w:i w:val="0"/>
          <w:iCs/>
        </w:rPr>
        <w:t>s</w:t>
      </w:r>
      <w:r w:rsidR="007815E7" w:rsidRPr="00825DB4">
        <w:rPr>
          <w:rFonts w:cs="Calibri"/>
          <w:i w:val="0"/>
          <w:iCs/>
        </w:rPr>
        <w:t xml:space="preserve"> </w:t>
      </w:r>
      <w:r w:rsidR="005707AE">
        <w:rPr>
          <w:rFonts w:cs="Calibri"/>
          <w:i w:val="0"/>
          <w:iCs/>
        </w:rPr>
        <w:t>are</w:t>
      </w:r>
      <w:r w:rsidR="007815E7" w:rsidRPr="00825DB4">
        <w:rPr>
          <w:rFonts w:cs="Calibri"/>
          <w:i w:val="0"/>
          <w:iCs/>
        </w:rPr>
        <w:t xml:space="preserve"> independent or dependent in dressing </w:t>
      </w:r>
      <w:r>
        <w:rPr>
          <w:rFonts w:cs="Calibri"/>
          <w:b/>
          <w:bCs/>
          <w:i w:val="0"/>
          <w:iCs/>
        </w:rPr>
        <w:t>[1]</w:t>
      </w:r>
      <w:r w:rsidR="007815E7" w:rsidRPr="00825DB4">
        <w:rPr>
          <w:rFonts w:cs="Calibri"/>
          <w:i w:val="0"/>
          <w:iCs/>
        </w:rPr>
        <w:t>.</w:t>
      </w:r>
    </w:p>
    <w:p w14:paraId="6774CF2C" w14:textId="1A9A2C66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Patient dependence being marked on screen</w:t>
      </w:r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34A05E57" w14:textId="5460B3EB" w:rsidR="007815E7" w:rsidRDefault="007815E7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825DB4">
        <w:rPr>
          <w:rFonts w:cs="Calibri"/>
          <w:i w:val="0"/>
          <w:iCs/>
        </w:rPr>
        <w:t xml:space="preserve">During the first few days of hospitalization, check whether </w:t>
      </w:r>
      <w:r w:rsidR="00825DB4">
        <w:rPr>
          <w:rFonts w:cs="Calibri"/>
          <w:i w:val="0"/>
          <w:iCs/>
        </w:rPr>
        <w:t>P</w:t>
      </w:r>
      <w:r w:rsidRPr="00825DB4">
        <w:rPr>
          <w:rFonts w:cs="Calibri"/>
          <w:i w:val="0"/>
          <w:iCs/>
        </w:rPr>
        <w:t xml:space="preserve">atients are able to go to the toilet alone, sit </w:t>
      </w:r>
      <w:r w:rsidR="005707AE">
        <w:rPr>
          <w:rFonts w:cs="Calibri"/>
          <w:i w:val="0"/>
          <w:iCs/>
        </w:rPr>
        <w:t xml:space="preserve">upon </w:t>
      </w:r>
      <w:r w:rsidRPr="00825DB4">
        <w:rPr>
          <w:rFonts w:cs="Calibri"/>
          <w:i w:val="0"/>
          <w:iCs/>
        </w:rPr>
        <w:t>and stand up from the toilet, arrange their clothing, and clean the genital area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[1]</w:t>
      </w:r>
      <w:r w:rsidR="00825DB4">
        <w:rPr>
          <w:rFonts w:cs="Calibri"/>
          <w:i w:val="0"/>
          <w:iCs/>
        </w:rPr>
        <w:t>.</w:t>
      </w:r>
    </w:p>
    <w:p w14:paraId="747979D7" w14:textId="1D058C4E" w:rsidR="00825DB4" w:rsidRPr="00E1195C" w:rsidRDefault="00255492" w:rsidP="00E1195C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lastRenderedPageBreak/>
        <w:t>Talent help p</w:t>
      </w:r>
      <w:r w:rsidR="00825DB4">
        <w:rPr>
          <w:rFonts w:cs="Calibri"/>
          <w:i w:val="0"/>
          <w:iCs/>
        </w:rPr>
        <w:t>atient going to toilet area/closing door</w:t>
      </w:r>
      <w:r>
        <w:rPr>
          <w:rFonts w:cs="Calibri"/>
          <w:i w:val="0"/>
          <w:iCs/>
        </w:rPr>
        <w:t>. Patient dependence being marked on screen</w:t>
      </w:r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23D2143C" w14:textId="285277ED" w:rsidR="007815E7" w:rsidRDefault="007815E7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825DB4">
        <w:rPr>
          <w:rFonts w:cs="Calibri"/>
          <w:i w:val="0"/>
          <w:iCs/>
        </w:rPr>
        <w:t>Evaluate whether a commode or bedpan is needed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[1]</w:t>
      </w:r>
      <w:r w:rsidR="00825DB4">
        <w:rPr>
          <w:rFonts w:cs="Calibri"/>
          <w:i w:val="0"/>
          <w:iCs/>
        </w:rPr>
        <w:t xml:space="preserve"> and n</w:t>
      </w:r>
      <w:r w:rsidRPr="00825DB4">
        <w:rPr>
          <w:rFonts w:cs="Calibri"/>
          <w:i w:val="0"/>
          <w:iCs/>
        </w:rPr>
        <w:t xml:space="preserve">ote whether patients are independent or dependent in toileting </w:t>
      </w:r>
      <w:r w:rsidR="00825DB4">
        <w:rPr>
          <w:rFonts w:cs="Calibri"/>
          <w:b/>
          <w:bCs/>
          <w:i w:val="0"/>
          <w:iCs/>
        </w:rPr>
        <w:t>[2]</w:t>
      </w:r>
      <w:r w:rsidR="00825DB4">
        <w:rPr>
          <w:rFonts w:cs="Calibri"/>
          <w:i w:val="0"/>
          <w:iCs/>
        </w:rPr>
        <w:t>.</w:t>
      </w:r>
    </w:p>
    <w:p w14:paraId="7ECF84DA" w14:textId="502A8217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</w:t>
      </w:r>
      <w:r w:rsidR="00DE53B0">
        <w:rPr>
          <w:rFonts w:cs="Calibri"/>
          <w:i w:val="0"/>
          <w:iCs/>
        </w:rPr>
        <w:t>offers</w:t>
      </w:r>
      <w:r>
        <w:rPr>
          <w:rFonts w:cs="Calibri"/>
          <w:i w:val="0"/>
          <w:iCs/>
        </w:rPr>
        <w:t xml:space="preserve"> bedpan </w:t>
      </w:r>
      <w:r w:rsidR="00DE53B0">
        <w:rPr>
          <w:rFonts w:cs="Calibri"/>
          <w:i w:val="0"/>
          <w:iCs/>
        </w:rPr>
        <w:t>to the patient. Patient say he doesn’t need it.</w:t>
      </w:r>
    </w:p>
    <w:p w14:paraId="45A5B4B9" w14:textId="09CD91BD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Patient </w:t>
      </w:r>
      <w:r w:rsidR="00DE53B0">
        <w:rPr>
          <w:rFonts w:cs="Calibri"/>
          <w:i w:val="0"/>
          <w:iCs/>
        </w:rPr>
        <w:t>in</w:t>
      </w:r>
      <w:r>
        <w:rPr>
          <w:rFonts w:cs="Calibri"/>
          <w:i w:val="0"/>
          <w:iCs/>
        </w:rPr>
        <w:t>dependence being marked on screen</w:t>
      </w:r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423ED720" w14:textId="11B65149" w:rsidR="00825DB4" w:rsidRDefault="007815E7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825DB4">
        <w:rPr>
          <w:rFonts w:cs="Calibri"/>
          <w:i w:val="0"/>
          <w:iCs/>
        </w:rPr>
        <w:t xml:space="preserve">On the first day of hospitalization, ask </w:t>
      </w:r>
      <w:r w:rsidR="00825DB4">
        <w:rPr>
          <w:rFonts w:cs="Calibri"/>
          <w:i w:val="0"/>
          <w:iCs/>
        </w:rPr>
        <w:t>P</w:t>
      </w:r>
      <w:r w:rsidRPr="00825DB4">
        <w:rPr>
          <w:rFonts w:cs="Calibri"/>
          <w:i w:val="0"/>
          <w:iCs/>
        </w:rPr>
        <w:t>atients to transfer from the bed to a chair and from the chair to the bed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[1]</w:t>
      </w:r>
      <w:r w:rsidR="00825DB4">
        <w:rPr>
          <w:rFonts w:cs="Calibri"/>
          <w:i w:val="0"/>
          <w:iCs/>
        </w:rPr>
        <w:t>,</w:t>
      </w:r>
      <w:r w:rsidRPr="00825DB4">
        <w:rPr>
          <w:rFonts w:cs="Calibri"/>
          <w:i w:val="0"/>
          <w:iCs/>
        </w:rPr>
        <w:t xml:space="preserve"> offer</w:t>
      </w:r>
      <w:r w:rsidR="005707AE">
        <w:rPr>
          <w:rFonts w:cs="Calibri"/>
          <w:i w:val="0"/>
          <w:iCs/>
        </w:rPr>
        <w:t>ing</w:t>
      </w:r>
      <w:r w:rsidRPr="00825DB4">
        <w:rPr>
          <w:rFonts w:cs="Calibri"/>
          <w:i w:val="0"/>
          <w:iCs/>
        </w:rPr>
        <w:t xml:space="preserve"> mechanical transferring aids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[2]</w:t>
      </w:r>
      <w:r w:rsidR="00825DB4">
        <w:rPr>
          <w:rFonts w:cs="Calibri"/>
          <w:i w:val="0"/>
          <w:iCs/>
        </w:rPr>
        <w:t xml:space="preserve"> and</w:t>
      </w:r>
      <w:r w:rsidRPr="00825DB4">
        <w:rPr>
          <w:rFonts w:cs="Calibri"/>
          <w:i w:val="0"/>
          <w:iCs/>
        </w:rPr>
        <w:t xml:space="preserve"> help</w:t>
      </w:r>
      <w:r w:rsidR="00825DB4">
        <w:rPr>
          <w:rFonts w:cs="Calibri"/>
          <w:i w:val="0"/>
          <w:iCs/>
        </w:rPr>
        <w:t>ing</w:t>
      </w:r>
      <w:r w:rsidRPr="00825DB4">
        <w:rPr>
          <w:rFonts w:cs="Calibri"/>
          <w:i w:val="0"/>
          <w:iCs/>
        </w:rPr>
        <w:t xml:space="preserve"> them to make the transfer</w:t>
      </w:r>
      <w:r w:rsidR="00825DB4">
        <w:rPr>
          <w:rFonts w:cs="Calibri"/>
          <w:i w:val="0"/>
          <w:iCs/>
        </w:rPr>
        <w:t xml:space="preserve"> as necessary </w:t>
      </w:r>
      <w:r w:rsidR="00825DB4">
        <w:rPr>
          <w:rFonts w:cs="Calibri"/>
          <w:b/>
          <w:bCs/>
          <w:i w:val="0"/>
          <w:iCs/>
        </w:rPr>
        <w:t>[3]</w:t>
      </w:r>
      <w:r w:rsidRPr="00825DB4">
        <w:rPr>
          <w:rFonts w:cs="Calibri"/>
          <w:i w:val="0"/>
          <w:iCs/>
        </w:rPr>
        <w:t>.</w:t>
      </w:r>
    </w:p>
    <w:p w14:paraId="6236AE75" w14:textId="5C4DF399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Patient in bed, Talent gesturing for Patient to move to chair</w:t>
      </w:r>
    </w:p>
    <w:p w14:paraId="35871C0F" w14:textId="692B4A8D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offering mechanical aid</w:t>
      </w:r>
    </w:p>
    <w:p w14:paraId="3CD7EBD3" w14:textId="049405EC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helping Patient</w:t>
      </w:r>
    </w:p>
    <w:p w14:paraId="75B5F46F" w14:textId="5B64F0AC" w:rsidR="007815E7" w:rsidRDefault="00825DB4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Note whether</w:t>
      </w:r>
      <w:r w:rsidR="007815E7" w:rsidRPr="00825DB4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>P</w:t>
      </w:r>
      <w:r w:rsidR="007815E7" w:rsidRPr="00825DB4">
        <w:rPr>
          <w:rFonts w:cs="Calibri"/>
          <w:i w:val="0"/>
          <w:iCs/>
        </w:rPr>
        <w:t xml:space="preserve">atients are independent or dependent for transferring </w:t>
      </w:r>
      <w:r>
        <w:rPr>
          <w:rFonts w:cs="Calibri"/>
          <w:b/>
          <w:bCs/>
          <w:i w:val="0"/>
          <w:iCs/>
        </w:rPr>
        <w:t>[1]</w:t>
      </w:r>
      <w:r w:rsidR="007815E7" w:rsidRPr="00825DB4">
        <w:rPr>
          <w:rFonts w:cs="Calibri"/>
          <w:i w:val="0"/>
          <w:iCs/>
        </w:rPr>
        <w:t>.</w:t>
      </w:r>
    </w:p>
    <w:p w14:paraId="02074E7C" w14:textId="5247DF39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Patient dependence being marked on sheet or </w:t>
      </w:r>
      <w:proofErr w:type="gramStart"/>
      <w:r>
        <w:rPr>
          <w:rFonts w:cs="Calibri"/>
          <w:i w:val="0"/>
          <w:iCs/>
        </w:rPr>
        <w:t>on screen</w:t>
      </w:r>
      <w:proofErr w:type="gramEnd"/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766F5DD9" w14:textId="04A64A18" w:rsidR="00825DB4" w:rsidRDefault="007815E7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825DB4">
        <w:rPr>
          <w:rFonts w:cs="Calibri"/>
          <w:i w:val="0"/>
          <w:iCs/>
        </w:rPr>
        <w:t xml:space="preserve">During the first meal at the hospital, observe whether </w:t>
      </w:r>
      <w:r w:rsidR="00825DB4">
        <w:rPr>
          <w:rFonts w:cs="Calibri"/>
          <w:i w:val="0"/>
          <w:iCs/>
        </w:rPr>
        <w:t>P</w:t>
      </w:r>
      <w:r w:rsidRPr="00825DB4">
        <w:rPr>
          <w:rFonts w:cs="Calibri"/>
          <w:i w:val="0"/>
          <w:iCs/>
        </w:rPr>
        <w:t>atients are able to eat alone, including cutting meat and opening the lid of a yogurt container</w:t>
      </w:r>
      <w:r w:rsidR="00825DB4">
        <w:rPr>
          <w:rFonts w:cs="Calibri"/>
          <w:i w:val="0"/>
          <w:iCs/>
        </w:rPr>
        <w:t xml:space="preserve"> </w:t>
      </w:r>
      <w:r w:rsidR="00825DB4" w:rsidRPr="00E1195C">
        <w:rPr>
          <w:rFonts w:cs="Calibri"/>
          <w:b/>
          <w:bCs/>
          <w:i w:val="0"/>
          <w:iCs/>
          <w:strike/>
        </w:rPr>
        <w:t>[1]</w:t>
      </w:r>
      <w:r w:rsidR="00825DB4" w:rsidRPr="00E1195C">
        <w:rPr>
          <w:rFonts w:cs="Calibri"/>
          <w:i w:val="0"/>
          <w:iCs/>
          <w:strike/>
        </w:rPr>
        <w:t xml:space="preserve"> </w:t>
      </w:r>
      <w:r w:rsidR="00825DB4">
        <w:rPr>
          <w:rFonts w:cs="Calibri"/>
          <w:i w:val="0"/>
          <w:iCs/>
        </w:rPr>
        <w:t>and</w:t>
      </w:r>
      <w:r w:rsidRP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i w:val="0"/>
          <w:iCs/>
        </w:rPr>
        <w:t>h</w:t>
      </w:r>
      <w:r w:rsidRPr="00825DB4">
        <w:rPr>
          <w:rFonts w:cs="Calibri"/>
          <w:i w:val="0"/>
          <w:iCs/>
        </w:rPr>
        <w:t>elp if necessary</w:t>
      </w:r>
      <w:r w:rsidR="00825DB4">
        <w:rPr>
          <w:rFonts w:cs="Calibri"/>
          <w:i w:val="0"/>
          <w:iCs/>
        </w:rPr>
        <w:t xml:space="preserve"> </w:t>
      </w:r>
      <w:r w:rsidR="00825DB4">
        <w:rPr>
          <w:rFonts w:cs="Calibri"/>
          <w:b/>
          <w:bCs/>
          <w:i w:val="0"/>
          <w:iCs/>
        </w:rPr>
        <w:t>[</w:t>
      </w:r>
      <w:r w:rsidR="00E1195C">
        <w:rPr>
          <w:rFonts w:cs="Calibri"/>
          <w:b/>
          <w:bCs/>
          <w:i w:val="0"/>
          <w:iCs/>
        </w:rPr>
        <w:t>1</w:t>
      </w:r>
      <w:r w:rsidR="00825DB4">
        <w:rPr>
          <w:rFonts w:cs="Calibri"/>
          <w:b/>
          <w:bCs/>
          <w:i w:val="0"/>
          <w:iCs/>
        </w:rPr>
        <w:t>]</w:t>
      </w:r>
      <w:r w:rsidR="00825DB4">
        <w:rPr>
          <w:rFonts w:cs="Calibri"/>
          <w:i w:val="0"/>
          <w:iCs/>
        </w:rPr>
        <w:t>.</w:t>
      </w:r>
    </w:p>
    <w:p w14:paraId="52BF546A" w14:textId="0D77868A" w:rsidR="00825DB4" w:rsidRPr="00DE53B0" w:rsidRDefault="00DE53B0" w:rsidP="00DE53B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cutting meat or opening yogurt container or similar.</w:t>
      </w:r>
      <w:r w:rsidRPr="00DE53B0">
        <w:rPr>
          <w:rFonts w:cs="Calibri"/>
          <w:i w:val="0"/>
          <w:iCs/>
        </w:rPr>
        <w:t xml:space="preserve"> Patient</w:t>
      </w:r>
      <w:r w:rsidR="00825DB4" w:rsidRPr="00DE53B0">
        <w:rPr>
          <w:rFonts w:cs="Calibri"/>
          <w:i w:val="0"/>
          <w:iCs/>
        </w:rPr>
        <w:t xml:space="preserve"> eating</w:t>
      </w:r>
    </w:p>
    <w:p w14:paraId="2EAA232C" w14:textId="59C02BEB" w:rsidR="007815E7" w:rsidRDefault="00825DB4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N</w:t>
      </w:r>
      <w:r w:rsidR="007815E7" w:rsidRPr="00825DB4">
        <w:rPr>
          <w:rFonts w:cs="Calibri"/>
          <w:i w:val="0"/>
          <w:iCs/>
        </w:rPr>
        <w:t xml:space="preserve">ote whether the patient is independent or dependent for eating </w:t>
      </w:r>
      <w:r>
        <w:rPr>
          <w:rFonts w:cs="Calibri"/>
          <w:b/>
          <w:bCs/>
          <w:i w:val="0"/>
          <w:iCs/>
        </w:rPr>
        <w:t>[1]</w:t>
      </w:r>
      <w:r w:rsidR="007815E7" w:rsidRPr="00825DB4">
        <w:rPr>
          <w:rFonts w:cs="Calibri"/>
          <w:i w:val="0"/>
          <w:iCs/>
        </w:rPr>
        <w:t>.</w:t>
      </w:r>
    </w:p>
    <w:p w14:paraId="254037C5" w14:textId="33DEFD30" w:rsid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Patient </w:t>
      </w:r>
      <w:r w:rsidR="00DE53B0">
        <w:rPr>
          <w:rFonts w:cs="Calibri"/>
          <w:i w:val="0"/>
          <w:iCs/>
        </w:rPr>
        <w:t>in</w:t>
      </w:r>
      <w:r>
        <w:rPr>
          <w:rFonts w:cs="Calibri"/>
          <w:i w:val="0"/>
          <w:iCs/>
        </w:rPr>
        <w:t>dependence being marked on screen</w:t>
      </w:r>
      <w:r w:rsidR="00E1195C">
        <w:rPr>
          <w:rFonts w:cs="Calibri"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2E277294" w14:textId="2EF06D8A" w:rsidR="007815E7" w:rsidRDefault="00825DB4" w:rsidP="00825DB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825DB4">
        <w:rPr>
          <w:rFonts w:cs="Calibri"/>
          <w:i w:val="0"/>
          <w:iCs/>
        </w:rPr>
        <w:t>Then sum</w:t>
      </w:r>
      <w:r w:rsidR="007815E7" w:rsidRPr="00825DB4">
        <w:rPr>
          <w:rFonts w:cs="Calibri"/>
          <w:i w:val="0"/>
          <w:iCs/>
        </w:rPr>
        <w:t xml:space="preserve"> the scores for all </w:t>
      </w:r>
      <w:r w:rsidRPr="00825DB4">
        <w:rPr>
          <w:rFonts w:cs="Calibri"/>
          <w:i w:val="0"/>
          <w:iCs/>
        </w:rPr>
        <w:t xml:space="preserve">of the </w:t>
      </w:r>
      <w:r w:rsidR="007815E7" w:rsidRPr="00825DB4">
        <w:rPr>
          <w:rFonts w:cs="Calibri"/>
          <w:i w:val="0"/>
          <w:iCs/>
        </w:rPr>
        <w:t>activities</w:t>
      </w:r>
      <w:r w:rsidRPr="00825DB4">
        <w:rPr>
          <w:rFonts w:cs="Calibri"/>
          <w:i w:val="0"/>
          <w:iCs/>
        </w:rPr>
        <w:t xml:space="preserve"> to determine the ADL score </w:t>
      </w:r>
      <w:r w:rsidRPr="00825DB4">
        <w:rPr>
          <w:rFonts w:cs="Calibri"/>
          <w:b/>
          <w:bCs/>
          <w:i w:val="0"/>
          <w:iCs/>
        </w:rPr>
        <w:t>[1</w:t>
      </w:r>
      <w:r w:rsidR="007F2213">
        <w:rPr>
          <w:rFonts w:cs="Calibri"/>
          <w:b/>
          <w:bCs/>
          <w:i w:val="0"/>
          <w:iCs/>
        </w:rPr>
        <w:t>-TXT</w:t>
      </w:r>
      <w:r w:rsidRPr="00825DB4">
        <w:rPr>
          <w:rFonts w:cs="Calibri"/>
          <w:b/>
          <w:bCs/>
          <w:i w:val="0"/>
          <w:iCs/>
        </w:rPr>
        <w:t>]</w:t>
      </w:r>
      <w:r w:rsidRPr="00825DB4">
        <w:rPr>
          <w:rFonts w:cs="Calibri"/>
          <w:i w:val="0"/>
          <w:iCs/>
        </w:rPr>
        <w:t>.</w:t>
      </w:r>
    </w:p>
    <w:p w14:paraId="6F3A77A8" w14:textId="65BA17A3" w:rsidR="00825DB4" w:rsidRPr="00825DB4" w:rsidRDefault="00825DB4" w:rsidP="00825DB4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Scores being summed</w:t>
      </w:r>
      <w:r w:rsidR="007F2213">
        <w:rPr>
          <w:rFonts w:cs="Calibri"/>
          <w:i w:val="0"/>
          <w:iCs/>
        </w:rPr>
        <w:t xml:space="preserve"> </w:t>
      </w:r>
      <w:r w:rsidR="007F2213">
        <w:rPr>
          <w:rFonts w:cs="Calibri"/>
          <w:b/>
          <w:bCs/>
          <w:i w:val="0"/>
          <w:iCs/>
        </w:rPr>
        <w:t>TEXT: Repeat ADL regularly during hospitalization until discharge</w:t>
      </w:r>
      <w:r w:rsidR="00E1195C">
        <w:rPr>
          <w:rFonts w:cs="Calibri"/>
          <w:b/>
          <w:bCs/>
          <w:i w:val="0"/>
          <w:iCs/>
        </w:rPr>
        <w:t xml:space="preserve"> </w:t>
      </w:r>
      <w:r w:rsidR="00E1195C" w:rsidRPr="00E1195C">
        <w:rPr>
          <w:rFonts w:cs="Calibri"/>
          <w:i w:val="0"/>
          <w:iCs/>
          <w:highlight w:val="green"/>
        </w:rPr>
        <w:t>NOTE: LAB MEDIA available</w:t>
      </w:r>
    </w:p>
    <w:p w14:paraId="705BDBEA" w14:textId="0F108DC8" w:rsidR="00825DB4" w:rsidRPr="00825DB4" w:rsidRDefault="00825DB4" w:rsidP="007815E7">
      <w:pPr>
        <w:jc w:val="both"/>
        <w:rPr>
          <w:rFonts w:cs="Calibri"/>
          <w:iCs/>
        </w:rPr>
      </w:pPr>
      <w:r w:rsidRPr="00825DB4">
        <w:rPr>
          <w:rFonts w:cs="Calibri"/>
          <w:iCs/>
        </w:rPr>
        <w:lastRenderedPageBreak/>
        <w:tab/>
      </w:r>
    </w:p>
    <w:p w14:paraId="3A6369BD" w14:textId="77777777" w:rsidR="007815E7" w:rsidRDefault="007815E7" w:rsidP="007815E7"/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2E19552" w14:textId="03DC1F1A" w:rsidR="009055DD" w:rsidRPr="007F2213" w:rsidRDefault="009055DD" w:rsidP="00023727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F221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7F221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2EA1D1A8" w14:textId="674B6ED3" w:rsidR="00023727" w:rsidRPr="007F2213" w:rsidRDefault="00023727" w:rsidP="00023727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F22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732A1E90" w14:textId="77777777" w:rsidR="009055DD" w:rsidRPr="007F2213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53E779F4" w:rsidR="009055DD" w:rsidRPr="007F221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F221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F221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73D803E7" w:rsidR="009055DD" w:rsidRPr="007F2213" w:rsidRDefault="00443807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F2213">
        <w:rPr>
          <w:rFonts w:asciiTheme="minorHAnsi" w:eastAsia="Times New Roman" w:hAnsiTheme="minorHAnsi" w:cstheme="minorHAnsi"/>
          <w:color w:val="000000" w:themeColor="text1"/>
          <w:szCs w:val="24"/>
        </w:rPr>
        <w:t>The protocol is simple to carry out. The most difficult thing is that it must be carried out systematically for each patient and on a regular basis during hospitalization.</w:t>
      </w:r>
    </w:p>
    <w:p w14:paraId="680355BA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11AB738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3BB98527" w:rsidR="005E2B7E" w:rsidRPr="00B07A3B" w:rsidRDefault="00873D1A" w:rsidP="007F221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D18AE3A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B15647">
        <w:rPr>
          <w:rFonts w:cs="Calibri"/>
          <w:b/>
          <w:color w:val="000000" w:themeColor="text1"/>
          <w:szCs w:val="24"/>
        </w:rPr>
        <w:t>Favorable and Unfavorable ADL Dependence Trajectories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B08D662" w14:textId="46A73B1A" w:rsidR="007815E7" w:rsidRDefault="007815E7" w:rsidP="007815E7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bookmarkStart w:id="3" w:name="_Hlk34649693"/>
      <w:r w:rsidRPr="007815E7">
        <w:rPr>
          <w:rFonts w:cs="Calibri"/>
        </w:rPr>
        <w:t>In this group of patients</w:t>
      </w:r>
      <w:r w:rsidR="007F2213">
        <w:rPr>
          <w:rFonts w:cs="Calibri"/>
        </w:rPr>
        <w:t xml:space="preserve"> with favorable ADL dependence trajectories</w:t>
      </w:r>
      <w:r w:rsidRPr="007815E7">
        <w:rPr>
          <w:rFonts w:cs="Calibri"/>
        </w:rPr>
        <w:t>, two ADL function trajectories were possible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- </w:t>
      </w:r>
      <w:r w:rsidRPr="007815E7">
        <w:rPr>
          <w:rFonts w:cs="Calibri"/>
        </w:rPr>
        <w:t>patients who maintained their ADL score throughout hospitalization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7815E7">
        <w:rPr>
          <w:rFonts w:cs="Calibri"/>
        </w:rPr>
        <w:t xml:space="preserve"> and those whose score at hospitalization was lower than at baseline but who regained their baseline level of function by discharge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7D2CFCBF" w14:textId="77777777" w:rsidR="007815E7" w:rsidRDefault="007815E7" w:rsidP="007815E7">
      <w:pPr>
        <w:pStyle w:val="ListParagraph"/>
        <w:ind w:left="907"/>
        <w:jc w:val="both"/>
        <w:rPr>
          <w:rFonts w:cs="Calibri"/>
        </w:rPr>
      </w:pPr>
    </w:p>
    <w:p w14:paraId="61F5A7A8" w14:textId="5A3BDF0A" w:rsidR="007815E7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LAB MEDIA: Figure 1</w:t>
      </w:r>
    </w:p>
    <w:p w14:paraId="45E87353" w14:textId="7274B6D8" w:rsidR="007815E7" w:rsidRPr="007815E7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1 </w:t>
      </w:r>
      <w:r w:rsidRPr="007815E7">
        <w:rPr>
          <w:rFonts w:cs="Calibri"/>
          <w:i/>
          <w:iCs/>
          <w:color w:val="4F81BD" w:themeColor="accent1"/>
        </w:rPr>
        <w:t>Video Editor: please emphasize blue data line</w:t>
      </w:r>
    </w:p>
    <w:p w14:paraId="04E74A3F" w14:textId="707747B8" w:rsidR="007815E7" w:rsidRPr="007815E7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1 </w:t>
      </w:r>
      <w:r w:rsidRPr="007815E7">
        <w:rPr>
          <w:rFonts w:cs="Calibri"/>
          <w:i/>
          <w:iCs/>
          <w:color w:val="4F81BD" w:themeColor="accent1"/>
        </w:rPr>
        <w:t xml:space="preserve">Video Editor: please emphasize </w:t>
      </w:r>
      <w:r>
        <w:rPr>
          <w:rFonts w:cs="Calibri"/>
          <w:i/>
          <w:iCs/>
          <w:color w:val="4F81BD" w:themeColor="accent1"/>
        </w:rPr>
        <w:t>orange</w:t>
      </w:r>
      <w:r w:rsidRPr="007815E7">
        <w:rPr>
          <w:rFonts w:cs="Calibri"/>
          <w:i/>
          <w:iCs/>
          <w:color w:val="4F81BD" w:themeColor="accent1"/>
        </w:rPr>
        <w:t xml:space="preserve"> data line</w:t>
      </w:r>
    </w:p>
    <w:p w14:paraId="02976945" w14:textId="77777777" w:rsidR="007815E7" w:rsidRDefault="007815E7" w:rsidP="007815E7">
      <w:pPr>
        <w:pStyle w:val="ListParagraph"/>
        <w:ind w:left="1627"/>
        <w:jc w:val="both"/>
        <w:rPr>
          <w:rFonts w:cs="Calibri"/>
        </w:rPr>
      </w:pPr>
    </w:p>
    <w:bookmarkEnd w:id="3"/>
    <w:p w14:paraId="703D7C3D" w14:textId="3E3BBF54" w:rsidR="007815E7" w:rsidRDefault="007815E7" w:rsidP="007815E7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7815E7">
        <w:rPr>
          <w:rFonts w:cs="Calibri"/>
        </w:rPr>
        <w:t xml:space="preserve">Patients </w:t>
      </w:r>
      <w:r w:rsidR="003D63AA">
        <w:rPr>
          <w:rFonts w:cs="Calibri"/>
        </w:rPr>
        <w:t>were</w:t>
      </w:r>
      <w:r w:rsidRPr="007815E7">
        <w:rPr>
          <w:rFonts w:cs="Calibri"/>
        </w:rPr>
        <w:t xml:space="preserve"> discharged </w:t>
      </w:r>
      <w:r>
        <w:rPr>
          <w:rFonts w:cs="Calibri"/>
        </w:rPr>
        <w:t>when</w:t>
      </w:r>
      <w:r w:rsidRPr="007815E7">
        <w:rPr>
          <w:rFonts w:cs="Calibri"/>
        </w:rPr>
        <w:t xml:space="preserve"> their baseline ADL function had an 83.8% </w:t>
      </w:r>
      <w:r>
        <w:rPr>
          <w:rFonts w:cs="Calibri"/>
        </w:rPr>
        <w:t>or</w:t>
      </w:r>
      <w:r w:rsidRPr="007815E7">
        <w:rPr>
          <w:rFonts w:cs="Calibri"/>
        </w:rPr>
        <w:t xml:space="preserve"> 67% chance of maintaining </w:t>
      </w:r>
      <w:r>
        <w:rPr>
          <w:rFonts w:cs="Calibri"/>
        </w:rPr>
        <w:t>function for</w:t>
      </w:r>
      <w:r w:rsidRPr="007815E7">
        <w:rPr>
          <w:rFonts w:cs="Calibri"/>
        </w:rPr>
        <w:t xml:space="preserve"> 1 month and 1 year after discharge, respectively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F60BAD">
        <w:rPr>
          <w:rFonts w:cs="Calibri"/>
        </w:rPr>
        <w:t>. T</w:t>
      </w:r>
      <w:r w:rsidR="00664B78">
        <w:rPr>
          <w:rFonts w:cs="Calibri"/>
        </w:rPr>
        <w:t>he mortality rate</w:t>
      </w:r>
      <w:r w:rsidR="00F60BAD">
        <w:rPr>
          <w:rFonts w:cs="Calibri"/>
        </w:rPr>
        <w:t xml:space="preserve"> for both groups</w:t>
      </w:r>
      <w:r w:rsidR="00664B78">
        <w:rPr>
          <w:rFonts w:cs="Calibri"/>
        </w:rPr>
        <w:t xml:space="preserve"> was 17.8% </w:t>
      </w:r>
      <w:r w:rsidR="00664B78">
        <w:rPr>
          <w:rFonts w:cs="Calibri"/>
          <w:b/>
          <w:bCs/>
        </w:rPr>
        <w:t>[2]</w:t>
      </w:r>
      <w:r w:rsidR="00664B78">
        <w:rPr>
          <w:rFonts w:cs="Calibri"/>
        </w:rPr>
        <w:t>.</w:t>
      </w:r>
    </w:p>
    <w:p w14:paraId="39AA1D93" w14:textId="77777777" w:rsidR="007815E7" w:rsidRDefault="007815E7" w:rsidP="007815E7">
      <w:pPr>
        <w:pStyle w:val="ListParagraph"/>
        <w:ind w:left="907"/>
        <w:jc w:val="both"/>
        <w:rPr>
          <w:rFonts w:cs="Calibri"/>
        </w:rPr>
      </w:pPr>
    </w:p>
    <w:p w14:paraId="1E5C5ED0" w14:textId="7DEBEFE7" w:rsidR="007815E7" w:rsidRPr="00664B78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1 </w:t>
      </w:r>
      <w:r w:rsidRPr="007815E7">
        <w:rPr>
          <w:rFonts w:cs="Calibri"/>
          <w:i/>
          <w:iCs/>
          <w:color w:val="4F81BD" w:themeColor="accent1"/>
        </w:rPr>
        <w:t xml:space="preserve">Video Editor: please emphasize </w:t>
      </w:r>
      <w:r>
        <w:rPr>
          <w:rFonts w:cs="Calibri"/>
          <w:i/>
          <w:iCs/>
          <w:color w:val="4F81BD" w:themeColor="accent1"/>
        </w:rPr>
        <w:t>Discharge data points</w:t>
      </w:r>
    </w:p>
    <w:p w14:paraId="74B2B951" w14:textId="485B6208" w:rsidR="007815E7" w:rsidRPr="00664B78" w:rsidRDefault="00664B78" w:rsidP="00664B78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1 </w:t>
      </w:r>
    </w:p>
    <w:p w14:paraId="4FA1143C" w14:textId="77777777" w:rsidR="007815E7" w:rsidRPr="007815E7" w:rsidRDefault="007815E7" w:rsidP="007815E7">
      <w:pPr>
        <w:pStyle w:val="ListParagraph"/>
        <w:ind w:left="907"/>
        <w:jc w:val="both"/>
        <w:rPr>
          <w:rFonts w:cs="Calibri"/>
        </w:rPr>
      </w:pPr>
    </w:p>
    <w:p w14:paraId="2EA90852" w14:textId="7A753CBA" w:rsidR="007815E7" w:rsidRDefault="007815E7" w:rsidP="003156AC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D55629">
        <w:rPr>
          <w:rFonts w:cs="Calibri"/>
        </w:rPr>
        <w:t xml:space="preserve">In this </w:t>
      </w:r>
      <w:r w:rsidR="00996AE0">
        <w:rPr>
          <w:rFonts w:cs="Calibri"/>
        </w:rPr>
        <w:t>group</w:t>
      </w:r>
      <w:r w:rsidR="007F2213" w:rsidRPr="00D55629">
        <w:rPr>
          <w:rFonts w:cs="Calibri"/>
        </w:rPr>
        <w:t xml:space="preserve"> of patients with unfavorable ADL dependence trajectories</w:t>
      </w:r>
      <w:r w:rsidRPr="00D55629">
        <w:rPr>
          <w:rFonts w:cs="Calibri"/>
        </w:rPr>
        <w:t xml:space="preserve">, three types of cases were identified </w:t>
      </w:r>
      <w:r w:rsidRPr="00D55629">
        <w:rPr>
          <w:rFonts w:cs="Calibri"/>
          <w:b/>
          <w:bCs/>
        </w:rPr>
        <w:t xml:space="preserve">[1] </w:t>
      </w:r>
      <w:r w:rsidR="00D55629" w:rsidRPr="00D55629">
        <w:rPr>
          <w:rFonts w:cs="Calibri"/>
        </w:rPr>
        <w:t xml:space="preserve">… </w:t>
      </w:r>
    </w:p>
    <w:p w14:paraId="160CDD65" w14:textId="77777777" w:rsidR="00D55629" w:rsidRPr="00D55629" w:rsidRDefault="00D55629" w:rsidP="00D55629">
      <w:pPr>
        <w:pStyle w:val="ListParagraph"/>
        <w:ind w:left="907"/>
        <w:jc w:val="both"/>
        <w:rPr>
          <w:rFonts w:cs="Calibri"/>
        </w:rPr>
      </w:pPr>
    </w:p>
    <w:p w14:paraId="2F88AEEC" w14:textId="47C5ECFD" w:rsidR="007815E7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LAB MEDIA: Figure 2</w:t>
      </w:r>
    </w:p>
    <w:p w14:paraId="0F217F3A" w14:textId="77777777" w:rsidR="00D55629" w:rsidRDefault="00D55629" w:rsidP="00D55629">
      <w:pPr>
        <w:pStyle w:val="ListParagraph"/>
        <w:ind w:left="1627"/>
        <w:jc w:val="both"/>
        <w:rPr>
          <w:rFonts w:cs="Calibri"/>
        </w:rPr>
      </w:pPr>
    </w:p>
    <w:p w14:paraId="3BC32096" w14:textId="4E7B432A" w:rsidR="00D55629" w:rsidRDefault="00D55629" w:rsidP="00D5562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… </w:t>
      </w:r>
      <w:r w:rsidRPr="007815E7">
        <w:rPr>
          <w:rFonts w:cs="Calibri"/>
        </w:rPr>
        <w:t xml:space="preserve">patients who retained their baseline independence on admission to the hospital but showed deterioration during hospitalization and did not regain full independence thereafter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…</w:t>
      </w:r>
    </w:p>
    <w:p w14:paraId="4730F210" w14:textId="77777777" w:rsidR="00D55629" w:rsidRDefault="00D55629" w:rsidP="00D55629">
      <w:pPr>
        <w:pStyle w:val="ListParagraph"/>
        <w:ind w:left="907"/>
        <w:jc w:val="both"/>
        <w:rPr>
          <w:rFonts w:cs="Calibri"/>
        </w:rPr>
      </w:pPr>
    </w:p>
    <w:p w14:paraId="7509D185" w14:textId="517F3355" w:rsidR="007815E7" w:rsidRPr="00D55629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7815E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blue data line</w:t>
      </w:r>
    </w:p>
    <w:p w14:paraId="17E12404" w14:textId="77777777" w:rsidR="00D55629" w:rsidRPr="007815E7" w:rsidRDefault="00D55629" w:rsidP="00D55629">
      <w:pPr>
        <w:pStyle w:val="ListParagraph"/>
        <w:ind w:left="1627"/>
        <w:jc w:val="both"/>
        <w:rPr>
          <w:rFonts w:cs="Calibri"/>
        </w:rPr>
      </w:pPr>
    </w:p>
    <w:p w14:paraId="0A51FD54" w14:textId="77777777" w:rsidR="00D55629" w:rsidRDefault="00D55629" w:rsidP="00D5562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… </w:t>
      </w:r>
      <w:r w:rsidRPr="007815E7">
        <w:rPr>
          <w:rFonts w:cs="Calibri"/>
        </w:rPr>
        <w:t>patients who lost their baseline independence prior to hospitalization and did not regain it during hospitalization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…</w:t>
      </w:r>
    </w:p>
    <w:p w14:paraId="64EF9AAF" w14:textId="02AEE348" w:rsidR="00D55629" w:rsidRDefault="00D55629" w:rsidP="00D55629">
      <w:pPr>
        <w:pStyle w:val="ListParagraph"/>
        <w:ind w:left="907"/>
        <w:jc w:val="both"/>
        <w:rPr>
          <w:rFonts w:cs="Calibri"/>
        </w:rPr>
      </w:pPr>
      <w:r w:rsidRPr="007815E7">
        <w:rPr>
          <w:rFonts w:cs="Calibri"/>
        </w:rPr>
        <w:t xml:space="preserve"> </w:t>
      </w:r>
    </w:p>
    <w:p w14:paraId="71C02FD3" w14:textId="69CC7D4B" w:rsidR="007815E7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7815E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orange data line</w:t>
      </w:r>
    </w:p>
    <w:p w14:paraId="385B56D1" w14:textId="77777777" w:rsidR="00D55629" w:rsidRDefault="00D55629" w:rsidP="00D55629">
      <w:pPr>
        <w:pStyle w:val="ListParagraph"/>
        <w:ind w:left="907"/>
        <w:jc w:val="both"/>
        <w:rPr>
          <w:rFonts w:cs="Calibri"/>
        </w:rPr>
      </w:pPr>
    </w:p>
    <w:p w14:paraId="4C720699" w14:textId="5E0375F2" w:rsidR="00D55629" w:rsidRDefault="00D55629" w:rsidP="00D5562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… </w:t>
      </w:r>
      <w:r w:rsidRPr="007815E7">
        <w:rPr>
          <w:rFonts w:cs="Calibri"/>
        </w:rPr>
        <w:t>and patients who showed deterioration of independence both prior to and during hospitalization and</w:t>
      </w:r>
      <w:r>
        <w:rPr>
          <w:rFonts w:cs="Calibri"/>
        </w:rPr>
        <w:t xml:space="preserve"> who</w:t>
      </w:r>
      <w:r w:rsidRPr="007815E7">
        <w:rPr>
          <w:rFonts w:cs="Calibri"/>
        </w:rPr>
        <w:t xml:space="preserve"> did not regain full independence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188F4C62" w14:textId="77777777" w:rsidR="00D55629" w:rsidRDefault="00D55629" w:rsidP="00D55629">
      <w:pPr>
        <w:pStyle w:val="ListParagraph"/>
        <w:ind w:left="1627"/>
        <w:jc w:val="both"/>
        <w:rPr>
          <w:rFonts w:cs="Calibri"/>
        </w:rPr>
      </w:pPr>
    </w:p>
    <w:p w14:paraId="4D1848C2" w14:textId="06702D87" w:rsidR="007815E7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7815E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green data line</w:t>
      </w:r>
    </w:p>
    <w:p w14:paraId="2EA1016B" w14:textId="77777777" w:rsidR="007815E7" w:rsidRDefault="007815E7" w:rsidP="007815E7">
      <w:pPr>
        <w:pStyle w:val="ListParagraph"/>
        <w:ind w:left="1627"/>
        <w:jc w:val="both"/>
        <w:rPr>
          <w:rFonts w:cs="Calibri"/>
        </w:rPr>
      </w:pPr>
    </w:p>
    <w:p w14:paraId="724B965C" w14:textId="0505BDB8" w:rsidR="007815E7" w:rsidRDefault="007815E7" w:rsidP="007815E7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7815E7">
        <w:rPr>
          <w:rFonts w:cs="Calibri"/>
        </w:rPr>
        <w:lastRenderedPageBreak/>
        <w:t>Of the patients discharged with new or additional disabilities in ADL, 33.5% recovered their baseline level of ADL function within the first month after discharge and 30.1% did so within the first year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7815E7">
        <w:rPr>
          <w:rFonts w:cs="Calibri"/>
        </w:rPr>
        <w:t>.</w:t>
      </w:r>
    </w:p>
    <w:p w14:paraId="484BF9CF" w14:textId="77777777" w:rsidR="007815E7" w:rsidRDefault="007815E7" w:rsidP="007815E7">
      <w:pPr>
        <w:pStyle w:val="ListParagraph"/>
        <w:ind w:left="907"/>
        <w:jc w:val="both"/>
        <w:rPr>
          <w:rFonts w:cs="Calibri"/>
        </w:rPr>
      </w:pPr>
    </w:p>
    <w:p w14:paraId="25BB5C5B" w14:textId="21206000" w:rsidR="007815E7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7815E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Discharge data points</w:t>
      </w:r>
    </w:p>
    <w:p w14:paraId="6395CDD1" w14:textId="77777777" w:rsidR="007815E7" w:rsidRDefault="007815E7" w:rsidP="007815E7">
      <w:pPr>
        <w:pStyle w:val="ListParagraph"/>
        <w:ind w:left="1627"/>
        <w:jc w:val="both"/>
        <w:rPr>
          <w:rFonts w:cs="Calibri"/>
        </w:rPr>
      </w:pPr>
    </w:p>
    <w:p w14:paraId="5F4F11EE" w14:textId="240ADA62" w:rsidR="007815E7" w:rsidRDefault="007815E7" w:rsidP="007815E7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7815E7">
        <w:rPr>
          <w:rFonts w:cs="Calibri"/>
        </w:rPr>
        <w:t>The 1-year mortality rate was 41.3% for these patients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4F68A5C9" w14:textId="77777777" w:rsidR="007815E7" w:rsidRDefault="007815E7" w:rsidP="007815E7">
      <w:pPr>
        <w:pStyle w:val="ListParagraph"/>
        <w:ind w:left="907"/>
        <w:jc w:val="both"/>
        <w:rPr>
          <w:rFonts w:cs="Calibri"/>
        </w:rPr>
      </w:pPr>
    </w:p>
    <w:p w14:paraId="375E06A8" w14:textId="7CACF518" w:rsidR="007815E7" w:rsidRPr="007815E7" w:rsidRDefault="007815E7" w:rsidP="007815E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A90F128" w:rsidR="00473E1C" w:rsidRDefault="00473E1C" w:rsidP="007F2213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5808E48" w14:textId="77777777" w:rsidR="007F2213" w:rsidRPr="007F2213" w:rsidRDefault="007F2213" w:rsidP="007F221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"/>
    <w:p w14:paraId="3DE80F9F" w14:textId="7BE6A7D3" w:rsidR="00B07A3B" w:rsidRPr="007F2213" w:rsidRDefault="007F2213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F2213">
        <w:rPr>
          <w:rFonts w:asciiTheme="minorHAnsi" w:eastAsia="Times New Roman" w:hAnsiTheme="minorHAnsi" w:cstheme="minorHAnsi"/>
          <w:b/>
          <w:bCs/>
          <w:szCs w:val="24"/>
          <w:u w:val="single"/>
        </w:rPr>
        <w:t>Vincent Bailly</w:t>
      </w:r>
      <w:r w:rsidR="008C7C59" w:rsidRPr="007F221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22A76" w:rsidRPr="00122A76">
        <w:rPr>
          <w:rFonts w:asciiTheme="minorHAnsi" w:hAnsiTheme="minorHAnsi" w:cstheme="minorHAnsi"/>
        </w:rPr>
        <w:t xml:space="preserve">The most important thing to remember is that for the protocol to be effective, the score must be </w:t>
      </w:r>
      <w:r w:rsidR="00B3779C">
        <w:rPr>
          <w:rFonts w:asciiTheme="minorHAnsi" w:hAnsiTheme="minorHAnsi" w:cstheme="minorHAnsi"/>
        </w:rPr>
        <w:t>acquired</w:t>
      </w:r>
      <w:r w:rsidR="00122A76" w:rsidRPr="00122A76">
        <w:rPr>
          <w:rFonts w:asciiTheme="minorHAnsi" w:hAnsiTheme="minorHAnsi" w:cstheme="minorHAnsi"/>
        </w:rPr>
        <w:t xml:space="preserve"> regularly during hospitalization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Pr="007F2213">
        <w:rPr>
          <w:rFonts w:asciiTheme="minorHAnsi" w:hAnsiTheme="minorHAnsi" w:cstheme="minorHAnsi"/>
        </w:rPr>
        <w:t>.</w:t>
      </w:r>
    </w:p>
    <w:p w14:paraId="1A5172B7" w14:textId="77777777" w:rsidR="007F2213" w:rsidRPr="007F2213" w:rsidRDefault="007F2213" w:rsidP="007F221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70F5F83" w14:textId="029F2B80" w:rsidR="007F2213" w:rsidRPr="007F2213" w:rsidRDefault="007F2213" w:rsidP="007F2213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34DB3A76" w:rsidR="00B07A3B" w:rsidRPr="007227C7" w:rsidRDefault="007F2213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F2213">
        <w:rPr>
          <w:rFonts w:asciiTheme="minorHAnsi" w:eastAsia="Times New Roman" w:hAnsiTheme="minorHAnsi" w:cstheme="minorHAnsi"/>
          <w:b/>
          <w:bCs/>
          <w:szCs w:val="24"/>
          <w:u w:val="single"/>
        </w:rPr>
        <w:t>Vincent Bailly</w:t>
      </w:r>
      <w:r w:rsidRPr="007F221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C7C59" w:rsidRPr="008C7C59">
        <w:rPr>
          <w:rFonts w:asciiTheme="minorHAnsi" w:eastAsia="Times New Roman" w:hAnsiTheme="minorHAnsi" w:cstheme="minorHAnsi"/>
          <w:szCs w:val="24"/>
        </w:rPr>
        <w:t>Our protocol allows us to identify patients who should receive rehabilitation care on a priority basis in order to start the</w:t>
      </w:r>
      <w:r w:rsidR="00B3779C">
        <w:rPr>
          <w:rFonts w:asciiTheme="minorHAnsi" w:eastAsia="Times New Roman" w:hAnsiTheme="minorHAnsi" w:cstheme="minorHAnsi"/>
          <w:szCs w:val="24"/>
        </w:rPr>
        <w:t>m in the program</w:t>
      </w:r>
      <w:r w:rsidR="008C7C59" w:rsidRPr="008C7C59">
        <w:rPr>
          <w:rFonts w:asciiTheme="minorHAnsi" w:eastAsia="Times New Roman" w:hAnsiTheme="minorHAnsi" w:cstheme="minorHAnsi"/>
          <w:szCs w:val="24"/>
        </w:rPr>
        <w:t xml:space="preserve"> as soon as possible</w:t>
      </w:r>
      <w:r w:rsidR="00B3779C">
        <w:rPr>
          <w:rFonts w:asciiTheme="minorHAnsi" w:eastAsia="Times New Roman" w:hAnsiTheme="minorHAnsi" w:cstheme="minorHAnsi"/>
          <w:szCs w:val="24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1F8E054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5C332" w14:textId="77777777" w:rsidR="002D7EDE" w:rsidRDefault="002D7EDE">
      <w:r>
        <w:separator/>
      </w:r>
    </w:p>
    <w:p w14:paraId="690E2376" w14:textId="77777777" w:rsidR="002D7EDE" w:rsidRDefault="002D7EDE"/>
  </w:endnote>
  <w:endnote w:type="continuationSeparator" w:id="0">
    <w:p w14:paraId="0B0E7E80" w14:textId="77777777" w:rsidR="002D7EDE" w:rsidRDefault="002D7EDE">
      <w:r>
        <w:continuationSeparator/>
      </w:r>
    </w:p>
    <w:p w14:paraId="4617AF65" w14:textId="77777777" w:rsidR="002D7EDE" w:rsidRDefault="002D7EDE"/>
  </w:endnote>
  <w:endnote w:type="continuationNotice" w:id="1">
    <w:p w14:paraId="302BF557" w14:textId="77777777" w:rsidR="002D7EDE" w:rsidRDefault="002D7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098ACE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06AA2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B7E70" w14:textId="77777777" w:rsidR="002D7EDE" w:rsidRDefault="002D7EDE">
      <w:r>
        <w:separator/>
      </w:r>
    </w:p>
    <w:p w14:paraId="681E8D17" w14:textId="77777777" w:rsidR="002D7EDE" w:rsidRDefault="002D7EDE"/>
  </w:footnote>
  <w:footnote w:type="continuationSeparator" w:id="0">
    <w:p w14:paraId="5ED32483" w14:textId="77777777" w:rsidR="002D7EDE" w:rsidRDefault="002D7EDE">
      <w:r>
        <w:continuationSeparator/>
      </w:r>
    </w:p>
    <w:p w14:paraId="652CA143" w14:textId="77777777" w:rsidR="002D7EDE" w:rsidRDefault="002D7EDE"/>
  </w:footnote>
  <w:footnote w:type="continuationNotice" w:id="1">
    <w:p w14:paraId="5A3DD238" w14:textId="77777777" w:rsidR="002D7EDE" w:rsidRDefault="002D7E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3C3F183" w:rsidR="00336C61" w:rsidRPr="007F2213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F221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213" w:rsidRPr="007F221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F221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F2213" w:rsidRPr="007F221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F221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64F21BE"/>
    <w:multiLevelType w:val="multilevel"/>
    <w:tmpl w:val="394A2A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EA5A62"/>
    <w:multiLevelType w:val="multilevel"/>
    <w:tmpl w:val="21DE951A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2"/>
  </w:num>
  <w:num w:numId="5">
    <w:abstractNumId w:val="17"/>
  </w:num>
  <w:num w:numId="6">
    <w:abstractNumId w:val="34"/>
  </w:num>
  <w:num w:numId="7">
    <w:abstractNumId w:val="42"/>
  </w:num>
  <w:num w:numId="8">
    <w:abstractNumId w:val="13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6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5"/>
  </w:num>
  <w:num w:numId="45">
    <w:abstractNumId w:val="11"/>
  </w:num>
  <w:num w:numId="46">
    <w:abstractNumId w:val="18"/>
  </w:num>
  <w:num w:numId="47">
    <w:abstractNumId w:val="14"/>
  </w:num>
  <w:num w:numId="48">
    <w:abstractNumId w:val="12"/>
  </w:num>
  <w:num w:numId="49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727"/>
    <w:rsid w:val="00023E22"/>
    <w:rsid w:val="00025DE9"/>
    <w:rsid w:val="0003111B"/>
    <w:rsid w:val="00037828"/>
    <w:rsid w:val="00043807"/>
    <w:rsid w:val="000519FB"/>
    <w:rsid w:val="00074929"/>
    <w:rsid w:val="00082724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4CA8"/>
    <w:rsid w:val="00106F46"/>
    <w:rsid w:val="0010717B"/>
    <w:rsid w:val="001115D1"/>
    <w:rsid w:val="00122A76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1F7A0B"/>
    <w:rsid w:val="00214268"/>
    <w:rsid w:val="0023359A"/>
    <w:rsid w:val="002422D6"/>
    <w:rsid w:val="00244CDB"/>
    <w:rsid w:val="00247BFF"/>
    <w:rsid w:val="0025310D"/>
    <w:rsid w:val="002544F1"/>
    <w:rsid w:val="00255492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7EDE"/>
    <w:rsid w:val="002E7521"/>
    <w:rsid w:val="002F0D42"/>
    <w:rsid w:val="002F3829"/>
    <w:rsid w:val="002F38CF"/>
    <w:rsid w:val="002F622B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28A7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63AA"/>
    <w:rsid w:val="003E2BC9"/>
    <w:rsid w:val="003F4B52"/>
    <w:rsid w:val="004034B6"/>
    <w:rsid w:val="004114EA"/>
    <w:rsid w:val="00414B4F"/>
    <w:rsid w:val="00440FFA"/>
    <w:rsid w:val="00443807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C4D2F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3D4C"/>
    <w:rsid w:val="00557116"/>
    <w:rsid w:val="0055763A"/>
    <w:rsid w:val="00565757"/>
    <w:rsid w:val="005707AE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4639C"/>
    <w:rsid w:val="00652165"/>
    <w:rsid w:val="00654735"/>
    <w:rsid w:val="006556DE"/>
    <w:rsid w:val="006565A0"/>
    <w:rsid w:val="00660315"/>
    <w:rsid w:val="006617AB"/>
    <w:rsid w:val="00663E85"/>
    <w:rsid w:val="00664850"/>
    <w:rsid w:val="00664B78"/>
    <w:rsid w:val="00671B3F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15E7"/>
    <w:rsid w:val="00786CFB"/>
    <w:rsid w:val="00790E8C"/>
    <w:rsid w:val="00791318"/>
    <w:rsid w:val="007A4E1D"/>
    <w:rsid w:val="007B0FBB"/>
    <w:rsid w:val="007B3E0E"/>
    <w:rsid w:val="007C1C6D"/>
    <w:rsid w:val="007C3C4A"/>
    <w:rsid w:val="007C421D"/>
    <w:rsid w:val="007D4222"/>
    <w:rsid w:val="007D61A8"/>
    <w:rsid w:val="007D6AEA"/>
    <w:rsid w:val="007F2213"/>
    <w:rsid w:val="007F48D4"/>
    <w:rsid w:val="00802635"/>
    <w:rsid w:val="00804C75"/>
    <w:rsid w:val="00806AA2"/>
    <w:rsid w:val="00806B1B"/>
    <w:rsid w:val="00817D9F"/>
    <w:rsid w:val="00825DB4"/>
    <w:rsid w:val="00832FA5"/>
    <w:rsid w:val="00834DC0"/>
    <w:rsid w:val="008373A7"/>
    <w:rsid w:val="0084036F"/>
    <w:rsid w:val="008438AB"/>
    <w:rsid w:val="00851B3E"/>
    <w:rsid w:val="00854994"/>
    <w:rsid w:val="00860BC3"/>
    <w:rsid w:val="00863481"/>
    <w:rsid w:val="00873D1A"/>
    <w:rsid w:val="00875BE8"/>
    <w:rsid w:val="00877B88"/>
    <w:rsid w:val="0088113B"/>
    <w:rsid w:val="008969F0"/>
    <w:rsid w:val="008A0177"/>
    <w:rsid w:val="008C7C59"/>
    <w:rsid w:val="008D2A6A"/>
    <w:rsid w:val="008D58EC"/>
    <w:rsid w:val="008E74F7"/>
    <w:rsid w:val="008F248A"/>
    <w:rsid w:val="008F7754"/>
    <w:rsid w:val="0090117D"/>
    <w:rsid w:val="009055DD"/>
    <w:rsid w:val="0090760A"/>
    <w:rsid w:val="009114D8"/>
    <w:rsid w:val="00916D51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96AE0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7CC6"/>
    <w:rsid w:val="00AA132F"/>
    <w:rsid w:val="00AB3338"/>
    <w:rsid w:val="00AC5EF4"/>
    <w:rsid w:val="00AC63FC"/>
    <w:rsid w:val="00AD2354"/>
    <w:rsid w:val="00AD4F04"/>
    <w:rsid w:val="00AE11E8"/>
    <w:rsid w:val="00B00969"/>
    <w:rsid w:val="00B07A3B"/>
    <w:rsid w:val="00B13941"/>
    <w:rsid w:val="00B15647"/>
    <w:rsid w:val="00B340A8"/>
    <w:rsid w:val="00B3779C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C035C7"/>
    <w:rsid w:val="00C12062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4557"/>
    <w:rsid w:val="00C95DE1"/>
    <w:rsid w:val="00C97B11"/>
    <w:rsid w:val="00CA3842"/>
    <w:rsid w:val="00CB039A"/>
    <w:rsid w:val="00CB5368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9D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5629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3B0"/>
    <w:rsid w:val="00DE66F3"/>
    <w:rsid w:val="00DF0865"/>
    <w:rsid w:val="00DF307B"/>
    <w:rsid w:val="00E1195C"/>
    <w:rsid w:val="00E124D1"/>
    <w:rsid w:val="00E13200"/>
    <w:rsid w:val="00E24673"/>
    <w:rsid w:val="00E24898"/>
    <w:rsid w:val="00E355EE"/>
    <w:rsid w:val="00E44C46"/>
    <w:rsid w:val="00E662CA"/>
    <w:rsid w:val="00E8076C"/>
    <w:rsid w:val="00E83C9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0BAD"/>
    <w:rsid w:val="00F60DE8"/>
    <w:rsid w:val="00F64FB6"/>
    <w:rsid w:val="00F94068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t.bailly@chu-bordeaux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809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sabelle.bourdel-marchasson@chu-bordeaux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1685</Words>
  <Characters>9610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</cp:revision>
  <dcterms:created xsi:type="dcterms:W3CDTF">2020-07-12T13:54:00Z</dcterms:created>
  <dcterms:modified xsi:type="dcterms:W3CDTF">2020-07-17T10:24:00Z</dcterms:modified>
</cp:coreProperties>
</file>