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0913A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919E8">
        <w:rPr>
          <w:rFonts w:asciiTheme="minorHAnsi" w:eastAsia="Times New Roman" w:hAnsiTheme="minorHAnsi" w:cstheme="minorHAnsi"/>
          <w:b/>
          <w:szCs w:val="24"/>
        </w:rPr>
        <w:t>61246</w:t>
      </w:r>
    </w:p>
    <w:p w14:paraId="0EA072CA" w14:textId="5BA13A1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4ADDDCC" w14:textId="77777777" w:rsidR="008919E8" w:rsidRDefault="004E0C5A" w:rsidP="008919E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919E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https://www.jove.com/account/file-uploader?src=18680078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A7D3CC" w14:textId="77777777" w:rsidR="008919E8" w:rsidRPr="00680168" w:rsidRDefault="004E0C5A" w:rsidP="008919E8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919E8" w:rsidRPr="008919E8">
        <w:rPr>
          <w:b/>
          <w:bCs/>
          <w:sz w:val="32"/>
          <w:szCs w:val="32"/>
        </w:rPr>
        <w:t>Preparation of Mesh-Shaped Engineered Cardiac Tissues Derived from Human iPS Cells for In Vivo Myocardial Repair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5381D5" w14:textId="0E1FC055" w:rsidR="008919E8" w:rsidRPr="008D4BFC" w:rsidRDefault="00EC3C46" w:rsidP="008919E8">
      <w:pPr>
        <w:rPr>
          <w:rFonts w:eastAsia="MS Mincho"/>
          <w:b/>
          <w:color w:val="000000" w:themeColor="text1"/>
          <w:sz w:val="28"/>
          <w:szCs w:val="28"/>
          <w:lang w:eastAsia="ja-JP"/>
        </w:rPr>
      </w:pPr>
      <w:r w:rsidRPr="008D4BFC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Authors and Affiliations: </w:t>
      </w:r>
      <w:proofErr w:type="spellStart"/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Takeichiro</w:t>
      </w:r>
      <w:proofErr w:type="spellEnd"/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 Nakane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1,2,6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, </w:t>
      </w:r>
      <w:proofErr w:type="spellStart"/>
      <w:r w:rsidR="001A56D7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Mosha</w:t>
      </w:r>
      <w:proofErr w:type="spellEnd"/>
      <w:r w:rsidR="001A56D7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 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Abulaiti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Yuko Sasaki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William J. Kowalski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3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Bradley B. Keller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4,5,7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and Hidetoshi Masumoto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</w:t>
      </w:r>
    </w:p>
    <w:p w14:paraId="33A87F74" w14:textId="77777777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</w:p>
    <w:p w14:paraId="622E4C05" w14:textId="32D8ACC2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1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Clinical Translational Research Program, RIKEN Center for Biosystems Dynamics Research</w:t>
      </w:r>
    </w:p>
    <w:p w14:paraId="25275594" w14:textId="3D684B18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2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Department of Cardiovascular Surgery, Graduate School of Medicine, Kyoto University</w:t>
      </w:r>
    </w:p>
    <w:p w14:paraId="710AC89C" w14:textId="5B375E1A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3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Laboratory of Stem Cell and Neuro-Vascular Biology, Cell and Developmental Biology Center, National Institutes of Health</w:t>
      </w:r>
    </w:p>
    <w:p w14:paraId="45BEEB34" w14:textId="3C3F4BEB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4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Kosair Charities Pediatric Heart Research Program, Cardiovascular</w:t>
      </w:r>
      <w:r w:rsidRPr="008D4BFC">
        <w:rPr>
          <w:rFonts w:eastAsia="MS Mincho" w:hint="eastAsia"/>
          <w:bCs/>
          <w:color w:val="000000" w:themeColor="text1"/>
          <w:sz w:val="28"/>
          <w:szCs w:val="28"/>
          <w:lang w:eastAsia="ja-JP"/>
        </w:rPr>
        <w:t xml:space="preserve"> 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Innovation Institute, University of Louisville</w:t>
      </w:r>
    </w:p>
    <w:p w14:paraId="4851FE56" w14:textId="63504B0A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5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Department of Pediatrics, School of Medicine, University of Louisville</w:t>
      </w:r>
    </w:p>
    <w:p w14:paraId="0C96F7EC" w14:textId="1A5BA237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6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Present Affiliation: Department of Cardiovascular Surgery, Mitsubishi Kyoto Hospital</w:t>
      </w:r>
    </w:p>
    <w:p w14:paraId="160C3464" w14:textId="16B1C193" w:rsidR="00CA3842" w:rsidRPr="008D4BFC" w:rsidRDefault="008919E8" w:rsidP="008919E8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4BFC">
        <w:rPr>
          <w:rFonts w:eastAsia="MS Mincho" w:hint="eastAsia"/>
          <w:bCs/>
          <w:color w:val="000000" w:themeColor="text1"/>
          <w:sz w:val="28"/>
          <w:szCs w:val="28"/>
          <w:vertAlign w:val="superscript"/>
          <w:lang w:eastAsia="ja-JP"/>
        </w:rPr>
        <w:t>7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Present Affiliation: Cincinnati Children’s Heart Institute</w:t>
      </w:r>
    </w:p>
    <w:p w14:paraId="0369306E" w14:textId="77777777" w:rsidR="008D4BFC" w:rsidRDefault="008D4BFC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73223C1E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52D2437" w14:textId="77777777" w:rsidR="008919E8" w:rsidRDefault="008919E8" w:rsidP="004E0C5A">
      <w:pPr>
        <w:outlineLvl w:val="0"/>
        <w:rPr>
          <w:rFonts w:eastAsia="MS Mincho"/>
          <w:bCs/>
          <w:lang w:eastAsia="ja-JP"/>
        </w:rPr>
      </w:pPr>
      <w:r w:rsidRPr="00783166">
        <w:rPr>
          <w:rFonts w:eastAsia="MS Mincho"/>
          <w:bCs/>
          <w:lang w:eastAsia="ja-JP"/>
        </w:rPr>
        <w:t>Hidetoshi Masumoto</w:t>
      </w:r>
      <w:r w:rsidRPr="00783166">
        <w:rPr>
          <w:rFonts w:eastAsia="MS Mincho"/>
          <w:bCs/>
          <w:lang w:eastAsia="ja-JP"/>
        </w:rPr>
        <w:tab/>
      </w:r>
      <w:r w:rsidRPr="00783166">
        <w:rPr>
          <w:rFonts w:eastAsia="MS Mincho"/>
          <w:bCs/>
          <w:lang w:eastAsia="ja-JP"/>
        </w:rPr>
        <w:tab/>
      </w:r>
    </w:p>
    <w:p w14:paraId="2C8EA823" w14:textId="7BAFDFE4" w:rsidR="008919E8" w:rsidRDefault="0025148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8919E8" w:rsidRPr="00783166">
          <w:rPr>
            <w:rStyle w:val="Hyperlink"/>
            <w:rFonts w:eastAsia="MS Mincho"/>
            <w:bCs/>
            <w:lang w:eastAsia="ja-JP"/>
          </w:rPr>
          <w:t>hidetoshi.masumoto@riken.jp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46207EC" w14:textId="78582CF3" w:rsidR="008919E8" w:rsidRPr="00783166" w:rsidRDefault="008919E8" w:rsidP="008919E8">
      <w:pPr>
        <w:rPr>
          <w:rFonts w:eastAsia="MS Mincho"/>
          <w:bCs/>
          <w:lang w:eastAsia="ja-JP"/>
        </w:rPr>
      </w:pPr>
      <w:bookmarkStart w:id="0" w:name="_Hlk25233958"/>
      <w:r w:rsidRPr="00783166">
        <w:rPr>
          <w:rStyle w:val="Hyperlink"/>
          <w:rFonts w:eastAsia="MS Mincho"/>
          <w:bCs/>
          <w:lang w:eastAsia="ja-JP"/>
        </w:rPr>
        <w:t>nakanet@kuhp.kyoto-u.ac.jp</w:t>
      </w:r>
    </w:p>
    <w:p w14:paraId="0FD6A02F" w14:textId="74E791CE" w:rsidR="008919E8" w:rsidRPr="00783166" w:rsidRDefault="0025148B" w:rsidP="008919E8">
      <w:pPr>
        <w:rPr>
          <w:rFonts w:eastAsia="MS Mincho"/>
          <w:bCs/>
          <w:lang w:eastAsia="ja-JP"/>
        </w:rPr>
      </w:pPr>
      <w:hyperlink r:id="rId9" w:history="1">
        <w:r w:rsidR="008919E8" w:rsidRPr="00783166">
          <w:rPr>
            <w:rStyle w:val="Hyperlink"/>
            <w:rFonts w:eastAsia="MS Mincho"/>
            <w:bCs/>
            <w:lang w:eastAsia="ja-JP"/>
          </w:rPr>
          <w:t>mosha.abulaiti@riken.jp</w:t>
        </w:r>
      </w:hyperlink>
      <w:r w:rsidR="008919E8">
        <w:rPr>
          <w:rFonts w:eastAsia="MS Mincho"/>
          <w:bCs/>
          <w:lang w:eastAsia="ja-JP"/>
        </w:rPr>
        <w:t xml:space="preserve"> </w:t>
      </w:r>
    </w:p>
    <w:p w14:paraId="37CBEE70" w14:textId="647F4260" w:rsidR="008919E8" w:rsidRPr="00783166" w:rsidRDefault="0025148B" w:rsidP="008919E8">
      <w:pPr>
        <w:rPr>
          <w:rFonts w:eastAsia="MS Mincho"/>
          <w:bCs/>
          <w:lang w:eastAsia="ja-JP"/>
        </w:rPr>
      </w:pPr>
      <w:hyperlink r:id="rId10" w:history="1">
        <w:r w:rsidR="008919E8" w:rsidRPr="003C5994">
          <w:rPr>
            <w:rStyle w:val="Hyperlink"/>
            <w:rFonts w:eastAsia="MS Mincho"/>
            <w:bCs/>
            <w:lang w:eastAsia="ja-JP"/>
          </w:rPr>
          <w:t>william.kowalski@nih.gov</w:t>
        </w:r>
      </w:hyperlink>
      <w:r w:rsidR="008919E8">
        <w:rPr>
          <w:rFonts w:eastAsia="MS Mincho"/>
          <w:bCs/>
          <w:lang w:eastAsia="ja-JP"/>
        </w:rPr>
        <w:t xml:space="preserve"> </w:t>
      </w:r>
    </w:p>
    <w:p w14:paraId="2586FD7B" w14:textId="5D3C1218" w:rsidR="008919E8" w:rsidRPr="00783166" w:rsidRDefault="0025148B" w:rsidP="008919E8">
      <w:pPr>
        <w:rPr>
          <w:rFonts w:eastAsia="MS Mincho"/>
          <w:bCs/>
          <w:lang w:eastAsia="ja-JP"/>
        </w:rPr>
      </w:pPr>
      <w:hyperlink r:id="rId11" w:history="1">
        <w:r w:rsidR="008919E8" w:rsidRPr="00783166">
          <w:rPr>
            <w:rStyle w:val="Hyperlink"/>
            <w:rFonts w:eastAsia="MS Mincho"/>
            <w:bCs/>
            <w:lang w:eastAsia="ja-JP"/>
          </w:rPr>
          <w:t>yuko.sasaki@riken.jp</w:t>
        </w:r>
      </w:hyperlink>
      <w:r w:rsidR="008919E8" w:rsidRPr="00783166">
        <w:rPr>
          <w:rFonts w:eastAsia="MS Mincho"/>
          <w:bCs/>
          <w:lang w:eastAsia="ja-JP"/>
        </w:rPr>
        <w:t xml:space="preserve"> </w:t>
      </w:r>
    </w:p>
    <w:p w14:paraId="53CD05F9" w14:textId="4D68DE6E" w:rsidR="004E0C5A" w:rsidRPr="00B07A3B" w:rsidRDefault="0025148B" w:rsidP="008919E8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8919E8" w:rsidRPr="003C5994">
          <w:rPr>
            <w:rStyle w:val="Hyperlink"/>
            <w:rFonts w:eastAsia="MS Mincho"/>
            <w:bCs/>
            <w:lang w:eastAsia="ja-JP"/>
          </w:rPr>
          <w:t>brad.keller@cchmc.org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63598B" w14:textId="77777777" w:rsidR="008D4BFC" w:rsidRDefault="008D4BF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75C0CC1D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C98C3D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4DD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ECBAB2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4DD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82E5080" w:rsidR="00987081" w:rsidRPr="00CC0140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0140" w:rsidRPr="002F00DF">
        <w:rPr>
          <w:rFonts w:asciiTheme="minorHAnsi" w:hAnsiTheme="minorHAnsi" w:cstheme="minorHAnsi"/>
          <w:b/>
          <w:bCs/>
          <w:szCs w:val="24"/>
          <w:lang w:eastAsia="ja-JP"/>
        </w:rPr>
        <w:t>N</w:t>
      </w:r>
    </w:p>
    <w:p w14:paraId="1BEF6C15" w14:textId="7E6ED74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D4B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D4597F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D3F3F5C" w:rsidR="007D61A8" w:rsidRPr="00A453AF" w:rsidRDefault="00CC01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>Takeichiro</w:t>
      </w:r>
      <w:proofErr w:type="spellEnd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>Nakane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28EE" w:rsidRPr="005328EE">
        <w:rPr>
          <w:rFonts w:asciiTheme="minorHAnsi" w:hAnsiTheme="minorHAnsi" w:cstheme="minorHAnsi"/>
        </w:rPr>
        <w:t>This protocol describes a</w:t>
      </w:r>
      <w:r w:rsidR="002F00DF">
        <w:rPr>
          <w:rFonts w:asciiTheme="minorHAnsi" w:hAnsiTheme="minorHAnsi" w:cstheme="minorHAnsi"/>
        </w:rPr>
        <w:t xml:space="preserve"> novel and</w:t>
      </w:r>
      <w:r w:rsidR="005328EE" w:rsidRPr="005328EE">
        <w:rPr>
          <w:rFonts w:asciiTheme="minorHAnsi" w:hAnsiTheme="minorHAnsi" w:cstheme="minorHAnsi"/>
        </w:rPr>
        <w:t xml:space="preserve"> easy method </w:t>
      </w:r>
      <w:r w:rsidR="002E63BB">
        <w:rPr>
          <w:rFonts w:asciiTheme="minorHAnsi" w:hAnsiTheme="minorHAnsi" w:cstheme="minorHAnsi"/>
        </w:rPr>
        <w:t>for</w:t>
      </w:r>
      <w:r w:rsidR="005328EE" w:rsidRPr="005328EE">
        <w:rPr>
          <w:rFonts w:asciiTheme="minorHAnsi" w:hAnsiTheme="minorHAnsi" w:cstheme="minorHAnsi"/>
        </w:rPr>
        <w:t xml:space="preserve"> creat</w:t>
      </w:r>
      <w:r w:rsidR="002E63BB">
        <w:rPr>
          <w:rFonts w:asciiTheme="minorHAnsi" w:hAnsiTheme="minorHAnsi" w:cstheme="minorHAnsi"/>
        </w:rPr>
        <w:t>ing</w:t>
      </w:r>
      <w:r w:rsidR="005328EE" w:rsidRPr="005328EE">
        <w:rPr>
          <w:rFonts w:asciiTheme="minorHAnsi" w:hAnsiTheme="minorHAnsi" w:cstheme="minorHAnsi"/>
        </w:rPr>
        <w:t xml:space="preserve"> </w:t>
      </w:r>
      <w:r w:rsidR="002F00DF">
        <w:rPr>
          <w:rFonts w:asciiTheme="minorHAnsi" w:hAnsiTheme="minorHAnsi" w:cstheme="minorHAnsi"/>
        </w:rPr>
        <w:t xml:space="preserve">mesh-shaped engineered cardiac tissues derived from human </w:t>
      </w:r>
      <w:r w:rsidR="009426F6">
        <w:rPr>
          <w:rFonts w:asciiTheme="minorHAnsi" w:hAnsiTheme="minorHAnsi" w:cstheme="minorHAnsi"/>
        </w:rPr>
        <w:t xml:space="preserve">induced pluripotent stem </w:t>
      </w:r>
      <w:r w:rsidR="002F00DF">
        <w:rPr>
          <w:rFonts w:asciiTheme="minorHAnsi" w:hAnsiTheme="minorHAnsi" w:cstheme="minorHAnsi"/>
        </w:rPr>
        <w:t>cell</w:t>
      </w:r>
      <w:r w:rsidR="00CB26AB">
        <w:rPr>
          <w:rFonts w:asciiTheme="minorHAnsi" w:hAnsiTheme="minorHAnsi" w:cstheme="minorHAnsi"/>
        </w:rPr>
        <w:t>-</w:t>
      </w:r>
      <w:r w:rsidR="002F00DF">
        <w:rPr>
          <w:rFonts w:asciiTheme="minorHAnsi" w:hAnsiTheme="minorHAnsi" w:cstheme="minorHAnsi"/>
        </w:rPr>
        <w:t>derived cardiac cells</w:t>
      </w:r>
      <w:r w:rsidR="008D4BFC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9426F6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30FB68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D12E16" w:rsidRPr="00D12E16">
        <w:rPr>
          <w:rFonts w:cs="Calibri"/>
          <w:bCs/>
          <w:szCs w:val="24"/>
          <w:highlight w:val="green"/>
        </w:rPr>
        <w:t xml:space="preserve">Videographer NOTE: </w:t>
      </w:r>
      <w:r w:rsidR="00D12E16" w:rsidRPr="00D12E16">
        <w:rPr>
          <w:rFonts w:cs="Calibri"/>
          <w:bCs/>
          <w:szCs w:val="24"/>
          <w:highlight w:val="green"/>
        </w:rPr>
        <w:t xml:space="preserve">Mr. </w:t>
      </w:r>
      <w:proofErr w:type="spellStart"/>
      <w:r w:rsidR="00D12E16" w:rsidRPr="00D12E16">
        <w:rPr>
          <w:rFonts w:cs="Calibri"/>
          <w:bCs/>
          <w:szCs w:val="24"/>
          <w:highlight w:val="green"/>
        </w:rPr>
        <w:t>Nakane</w:t>
      </w:r>
      <w:proofErr w:type="spellEnd"/>
      <w:r w:rsidR="00D12E16" w:rsidRPr="00D12E16">
        <w:rPr>
          <w:rFonts w:cs="Calibri"/>
          <w:bCs/>
          <w:szCs w:val="24"/>
          <w:highlight w:val="green"/>
        </w:rPr>
        <w:t xml:space="preserve"> wore a name tag in the first take of his first interview shot (filename: A007_08241632_C126.mov) that he later took off. His interview shots without the name tag start from A007_08241633_C128.mov.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1E3801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98E2914" w:rsidR="00A453AF" w:rsidRPr="002F00DF" w:rsidRDefault="001A56D7" w:rsidP="002F00D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Hidetoshi Masumoto</w:t>
      </w:r>
      <w:r w:rsidR="00A453AF" w:rsidRPr="002F00DF">
        <w:rPr>
          <w:rFonts w:asciiTheme="minorHAnsi" w:eastAsia="Times New Roman" w:hAnsiTheme="minorHAnsi" w:cstheme="minorHAnsi"/>
          <w:szCs w:val="24"/>
        </w:rPr>
        <w:t>:</w:t>
      </w:r>
      <w:r w:rsidR="007D61A8" w:rsidRPr="002F00DF">
        <w:rPr>
          <w:rFonts w:asciiTheme="minorHAnsi" w:eastAsia="Times New Roman" w:hAnsiTheme="minorHAnsi" w:cstheme="minorHAnsi"/>
          <w:szCs w:val="24"/>
        </w:rPr>
        <w:t xml:space="preserve"> </w:t>
      </w:r>
      <w:r w:rsidR="002F00DF">
        <w:t xml:space="preserve">The flexibility of the tissue </w:t>
      </w:r>
      <w:r w:rsidR="00E03E53">
        <w:t xml:space="preserve">geometry </w:t>
      </w:r>
      <w:r w:rsidR="002F00DF">
        <w:t xml:space="preserve">and the scalability </w:t>
      </w:r>
      <w:r w:rsidR="002E63BB">
        <w:t>of the</w:t>
      </w:r>
      <w:r w:rsidR="002F00DF">
        <w:t xml:space="preserve"> preserved tissue function </w:t>
      </w:r>
      <w:r w:rsidR="00E03E53">
        <w:t>are</w:t>
      </w:r>
      <w:r w:rsidR="002F00DF">
        <w:t xml:space="preserve"> the main advanta</w:t>
      </w:r>
      <w:r w:rsidR="00E03E53">
        <w:t>g</w:t>
      </w:r>
      <w:r w:rsidR="002F00DF">
        <w:t>e</w:t>
      </w:r>
      <w:r w:rsidR="00E03E53">
        <w:t>s</w:t>
      </w:r>
      <w:r w:rsidR="002F00DF">
        <w:t xml:space="preserve"> of this technique</w:t>
      </w:r>
      <w:r w:rsidR="008D4BFC">
        <w:t xml:space="preserve"> </w:t>
      </w:r>
      <w:r w:rsidR="00A453AF" w:rsidRPr="002F00DF">
        <w:rPr>
          <w:rFonts w:asciiTheme="minorHAnsi" w:hAnsiTheme="minorHAnsi" w:cstheme="minorHAnsi"/>
          <w:b/>
          <w:bCs/>
        </w:rPr>
        <w:t>[1]</w:t>
      </w:r>
      <w:r w:rsidR="00A453AF" w:rsidRPr="002F00D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5F437AF5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12E16">
        <w:rPr>
          <w:rFonts w:cs="Calibri"/>
          <w:bCs/>
          <w:szCs w:val="24"/>
        </w:rPr>
        <w:t xml:space="preserve"> </w:t>
      </w:r>
      <w:r w:rsidR="00D12E16" w:rsidRPr="00D12E16">
        <w:rPr>
          <w:rFonts w:cs="Calibri"/>
          <w:bCs/>
          <w:szCs w:val="24"/>
          <w:highlight w:val="green"/>
        </w:rPr>
        <w:t xml:space="preserve">Videographer NOTE: </w:t>
      </w:r>
      <w:r w:rsidR="00D12E16" w:rsidRPr="00D12E16">
        <w:rPr>
          <w:rFonts w:cs="Calibri"/>
          <w:bCs/>
          <w:szCs w:val="24"/>
          <w:highlight w:val="green"/>
        </w:rPr>
        <w:t>Focus is soft at start of this shot.  Focus is correct from :30 onwards. (filename A007_08241616_C123.mov)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FB52C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22263390" w:rsidR="00A453AF" w:rsidRPr="002F00DF" w:rsidRDefault="002F00DF" w:rsidP="002F00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Takeichiro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Nakane</w:t>
      </w:r>
      <w:proofErr w:type="spellEnd"/>
      <w:r w:rsidR="00A453AF" w:rsidRPr="002F00DF">
        <w:rPr>
          <w:rFonts w:asciiTheme="minorHAnsi" w:eastAsia="Times New Roman" w:hAnsiTheme="minorHAnsi" w:cstheme="minorHAnsi"/>
          <w:szCs w:val="24"/>
        </w:rPr>
        <w:t>:</w:t>
      </w:r>
      <w:r w:rsidR="007D61A8" w:rsidRPr="002F00DF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The</w:t>
      </w:r>
      <w:r w:rsidR="00BE3F01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rPr>
          <w:rFonts w:asciiTheme="minorHAnsi" w:eastAsia="Times New Roman" w:hAnsiTheme="minorHAnsi" w:cstheme="minorHAnsi"/>
          <w:szCs w:val="24"/>
        </w:rPr>
        <w:t xml:space="preserve">implanted </w:t>
      </w:r>
      <w:r>
        <w:t>mesh</w:t>
      </w:r>
      <w:r w:rsidR="002E63BB">
        <w:t xml:space="preserve"> </w:t>
      </w:r>
      <w:r>
        <w:t>shaped ECTs</w:t>
      </w:r>
      <w:r w:rsidR="00E03E53">
        <w:t xml:space="preserve"> </w:t>
      </w:r>
      <w:r w:rsidR="002E63BB">
        <w:t>can</w:t>
      </w:r>
      <w:r w:rsidR="00E03E53">
        <w:t xml:space="preserve"> restore cardiac structure and function </w:t>
      </w:r>
      <w:r w:rsidR="00BE3F01">
        <w:t>in a rat myocardial infarction model</w:t>
      </w:r>
      <w:r w:rsidR="002E63BB">
        <w:t xml:space="preserve">, confirming its </w:t>
      </w:r>
      <w:r>
        <w:t>feasib</w:t>
      </w:r>
      <w:r w:rsidR="002E63BB">
        <w:t>ility</w:t>
      </w:r>
      <w:r>
        <w:t xml:space="preserve"> for </w:t>
      </w:r>
      <w:r w:rsidR="002E63BB">
        <w:t xml:space="preserve">use in </w:t>
      </w:r>
      <w:r>
        <w:t>cardiac regenerati</w:t>
      </w:r>
      <w:r w:rsidR="00BE3F01">
        <w:t>ve therapy</w:t>
      </w:r>
      <w:r w:rsidR="008D4BFC">
        <w:t xml:space="preserve"> </w:t>
      </w:r>
      <w:r w:rsidR="00A453AF" w:rsidRPr="002F00DF">
        <w:rPr>
          <w:rFonts w:asciiTheme="minorHAnsi" w:hAnsiTheme="minorHAnsi" w:cstheme="minorHAnsi"/>
          <w:b/>
          <w:bCs/>
        </w:rPr>
        <w:t>[1]</w:t>
      </w:r>
      <w:r w:rsidR="00A453AF" w:rsidRPr="002F00D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4713FE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191CBE7" w:rsidR="00A453AF" w:rsidRPr="00A453AF" w:rsidRDefault="001A56D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eastAsia="Times" w:hAnsiTheme="minorHAnsi" w:cstheme="minorHAnsi"/>
          <w:b/>
          <w:szCs w:val="24"/>
          <w:u w:val="single"/>
        </w:rPr>
        <w:t>Hidetoshi Masumoto</w:t>
      </w:r>
      <w:r w:rsidR="00E03E53" w:rsidRPr="00E03E53">
        <w:rPr>
          <w:rFonts w:asciiTheme="minorHAnsi" w:eastAsia="Times" w:hAnsiTheme="minorHAnsi" w:cstheme="minorHAnsi"/>
          <w:b/>
          <w:szCs w:val="24"/>
          <w:u w:val="single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t>These techniques require reproducible human stem cell processing and tissue culture skills for consistent results</w:t>
      </w:r>
      <w:r w:rsidR="002E63BB">
        <w:t xml:space="preserve"> </w:t>
      </w:r>
      <w:r w:rsidR="002E63BB">
        <w:rPr>
          <w:b/>
          <w:bCs/>
        </w:rPr>
        <w:t>[1]</w:t>
      </w:r>
      <w:r w:rsidR="00E03E53">
        <w:t xml:space="preserve">. 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lastRenderedPageBreak/>
        <w:t>INTERVIEW: Named talent says the statement above in an interview-style shot, looking slightly off-camera</w:t>
      </w:r>
    </w:p>
    <w:p w14:paraId="7A554A7D" w14:textId="77777777" w:rsidR="00A453AF" w:rsidRPr="008D4BFC" w:rsidRDefault="00A453AF" w:rsidP="008D4BFC">
      <w:pPr>
        <w:rPr>
          <w:rFonts w:asciiTheme="minorHAnsi" w:eastAsia="Times New Roman" w:hAnsiTheme="minorHAnsi" w:cstheme="minorHAns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BB19C75" w14:textId="0A6E4822" w:rsidR="00933861" w:rsidRPr="003A1F0A" w:rsidRDefault="003A1F0A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3A1F0A">
        <w:rPr>
          <w:b/>
          <w:bCs/>
          <w:i w:val="0"/>
          <w:iCs/>
          <w:lang w:eastAsia="ja-JP"/>
        </w:rPr>
        <w:t>Polydimethylsiloxane</w:t>
      </w:r>
      <w:r w:rsidRPr="003A1F0A">
        <w:rPr>
          <w:b/>
          <w:bCs/>
          <w:lang w:eastAsia="ja-JP"/>
        </w:rPr>
        <w:t xml:space="preserve"> </w:t>
      </w:r>
      <w:r w:rsidRPr="003A1F0A">
        <w:rPr>
          <w:b/>
          <w:bCs/>
          <w:i w:val="0"/>
          <w:iCs/>
          <w:lang w:eastAsia="ja-JP"/>
        </w:rPr>
        <w:t>(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PDMS) Tissue Mold Fabrication</w:t>
      </w:r>
    </w:p>
    <w:p w14:paraId="3E55781C" w14:textId="77777777" w:rsidR="00804E70" w:rsidRPr="00E11747" w:rsidRDefault="00804E70" w:rsidP="003A1F0A"/>
    <w:p w14:paraId="4130AC78" w14:textId="39949954" w:rsidR="000706E6" w:rsidRDefault="002E63BB" w:rsidP="003A1F0A">
      <w:pPr>
        <w:pStyle w:val="ListParagraph"/>
        <w:numPr>
          <w:ilvl w:val="1"/>
          <w:numId w:val="44"/>
        </w:numPr>
      </w:pPr>
      <w:r>
        <w:t>Begin by cutting</w:t>
      </w:r>
      <w:r w:rsidR="00804E70" w:rsidRPr="00E11747">
        <w:t xml:space="preserve"> </w:t>
      </w:r>
      <w:r>
        <w:t>a</w:t>
      </w:r>
      <w:r w:rsidR="00804E70" w:rsidRPr="00E11747">
        <w:t xml:space="preserve"> </w:t>
      </w:r>
      <w:r w:rsidR="003A1F0A">
        <w:t>cured P</w:t>
      </w:r>
      <w:r w:rsidR="00804E70" w:rsidRPr="00E11747">
        <w:t>DMS</w:t>
      </w:r>
      <w:r>
        <w:t xml:space="preserve"> </w:t>
      </w:r>
      <w:r>
        <w:rPr>
          <w:color w:val="FF0000"/>
        </w:rPr>
        <w:t>(P-D-M-S)</w:t>
      </w:r>
      <w:r w:rsidR="00804E70" w:rsidRPr="00E11747">
        <w:t xml:space="preserve"> sheet</w:t>
      </w:r>
      <w:r w:rsidR="003A1F0A">
        <w:t xml:space="preserve"> </w:t>
      </w:r>
      <w:r>
        <w:t xml:space="preserve">to the appropriate size </w:t>
      </w:r>
      <w:r w:rsidR="003A1F0A">
        <w:rPr>
          <w:b/>
          <w:bCs/>
        </w:rPr>
        <w:t>[1</w:t>
      </w:r>
      <w:r>
        <w:rPr>
          <w:b/>
          <w:bCs/>
        </w:rPr>
        <w:t>-TXT</w:t>
      </w:r>
      <w:r w:rsidR="003A1F0A">
        <w:rPr>
          <w:b/>
          <w:bCs/>
        </w:rPr>
        <w:t>]</w:t>
      </w:r>
      <w:r w:rsidR="00804E70" w:rsidRPr="00E11747">
        <w:t xml:space="preserve"> </w:t>
      </w:r>
      <w:r w:rsidR="004E4B4B">
        <w:t>to allow</w:t>
      </w:r>
      <w:r w:rsidR="00804E70" w:rsidRPr="00E11747">
        <w:t xml:space="preserve"> </w:t>
      </w:r>
      <w:r w:rsidR="003A1F0A">
        <w:t>the sheet</w:t>
      </w:r>
      <w:r w:rsidR="004E4B4B">
        <w:t xml:space="preserve"> to be bonded</w:t>
      </w:r>
      <w:r w:rsidR="00804E70" w:rsidRPr="00E11747">
        <w:t xml:space="preserve"> with silicone adhesive to fabricate a 21</w:t>
      </w:r>
      <w:r w:rsidR="003A1F0A">
        <w:t xml:space="preserve">- </w:t>
      </w:r>
      <w:r w:rsidR="00804E70" w:rsidRPr="00E11747">
        <w:t>x 20.5</w:t>
      </w:r>
      <w:r w:rsidR="003A1F0A">
        <w:t>-millimeter</w:t>
      </w:r>
      <w:r w:rsidR="00804E70" w:rsidRPr="00E11747">
        <w:t xml:space="preserve"> </w:t>
      </w:r>
      <w:r w:rsidR="00804E70" w:rsidRPr="00804E70">
        <w:rPr>
          <w:lang w:val="en"/>
        </w:rPr>
        <w:t xml:space="preserve">rectangular tray with </w:t>
      </w:r>
      <w:r w:rsidR="00804E70" w:rsidRPr="00E11747">
        <w:t>7</w:t>
      </w:r>
      <w:r w:rsidR="000706E6">
        <w:t>-millimeter-</w:t>
      </w:r>
      <w:r w:rsidR="00804E70" w:rsidRPr="00E11747">
        <w:t>long, 0.5</w:t>
      </w:r>
      <w:r w:rsidR="000706E6">
        <w:t>-millimeter-</w:t>
      </w:r>
      <w:r w:rsidR="00804E70" w:rsidRPr="00E11747">
        <w:t>wide, and 2.5</w:t>
      </w:r>
      <w:r w:rsidR="000706E6">
        <w:t>-millimeter-</w:t>
      </w:r>
      <w:r w:rsidR="00804E70" w:rsidRPr="00E11747">
        <w:t>high rectangular posts at staggered position</w:t>
      </w:r>
      <w:r w:rsidR="000706E6">
        <w:t xml:space="preserve">s </w:t>
      </w:r>
      <w:r w:rsidR="000706E6">
        <w:rPr>
          <w:b/>
          <w:bCs/>
        </w:rPr>
        <w:t>[2]</w:t>
      </w:r>
      <w:r w:rsidR="00804E70" w:rsidRPr="00E11747">
        <w:t>.</w:t>
      </w:r>
    </w:p>
    <w:p w14:paraId="2C0365DD" w14:textId="77777777" w:rsidR="000706E6" w:rsidRDefault="000706E6" w:rsidP="000706E6">
      <w:pPr>
        <w:pStyle w:val="ListParagraph"/>
        <w:ind w:left="907"/>
      </w:pPr>
    </w:p>
    <w:p w14:paraId="7D2189F9" w14:textId="70109357" w:rsidR="000706E6" w:rsidRDefault="008D4BFC" w:rsidP="000706E6">
      <w:pPr>
        <w:pStyle w:val="ListParagraph"/>
        <w:numPr>
          <w:ilvl w:val="2"/>
          <w:numId w:val="44"/>
        </w:numPr>
      </w:pPr>
      <w:r>
        <w:t xml:space="preserve">WIDE: </w:t>
      </w:r>
      <w:r w:rsidR="000706E6">
        <w:t>Talent cutting sheet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>
        <w:rPr>
          <w:b/>
          <w:bCs/>
        </w:rPr>
        <w:t>TEXT: See text for PDMS preparation details</w:t>
      </w:r>
    </w:p>
    <w:p w14:paraId="74EBAC5B" w14:textId="7F5678A6" w:rsidR="000706E6" w:rsidRPr="000706E6" w:rsidRDefault="000706E6" w:rsidP="000706E6">
      <w:pPr>
        <w:pStyle w:val="ListParagraph"/>
        <w:numPr>
          <w:ilvl w:val="2"/>
          <w:numId w:val="44"/>
        </w:numPr>
      </w:pPr>
      <w:r>
        <w:t xml:space="preserve">Sheet being </w:t>
      </w:r>
      <w:r w:rsidR="000533E3">
        <w:t xml:space="preserve">bonded </w:t>
      </w:r>
      <w:r>
        <w:t xml:space="preserve">to tray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 w:rsidRPr="002A13CC">
        <w:rPr>
          <w:color w:val="4F81BD" w:themeColor="accent1"/>
        </w:rPr>
        <w:t>;</w:t>
      </w:r>
      <w:r w:rsidR="002E63BB">
        <w:t xml:space="preserve"> </w:t>
      </w:r>
      <w:r w:rsidRPr="000706E6">
        <w:rPr>
          <w:i/>
          <w:iCs/>
          <w:color w:val="4F81BD" w:themeColor="accent1"/>
        </w:rPr>
        <w:t>Video Editor: please emphasize posts when mentioned</w:t>
      </w:r>
    </w:p>
    <w:p w14:paraId="123AECEF" w14:textId="77777777" w:rsidR="000706E6" w:rsidRDefault="000706E6" w:rsidP="000706E6">
      <w:pPr>
        <w:pStyle w:val="ListParagraph"/>
        <w:ind w:left="1627"/>
      </w:pPr>
    </w:p>
    <w:p w14:paraId="2C39AA0A" w14:textId="187AFDC9" w:rsidR="000706E6" w:rsidRDefault="00804E70" w:rsidP="003A1F0A">
      <w:pPr>
        <w:pStyle w:val="ListParagraph"/>
        <w:numPr>
          <w:ilvl w:val="1"/>
          <w:numId w:val="44"/>
        </w:numPr>
      </w:pPr>
      <w:r w:rsidRPr="00E11747">
        <w:t xml:space="preserve"> </w:t>
      </w:r>
      <w:r w:rsidR="000706E6">
        <w:t>The h</w:t>
      </w:r>
      <w:r w:rsidRPr="00E11747">
        <w:t xml:space="preserve">orizontal spacing between two lines of posts </w:t>
      </w:r>
      <w:r w:rsidR="000706E6">
        <w:t>should be</w:t>
      </w:r>
      <w:r w:rsidRPr="00E11747">
        <w:t xml:space="preserve"> 2.5 </w:t>
      </w:r>
      <w:r w:rsidR="000706E6">
        <w:t xml:space="preserve">millimeters </w:t>
      </w:r>
      <w:r w:rsidR="000706E6">
        <w:rPr>
          <w:b/>
          <w:bCs/>
        </w:rPr>
        <w:t>[1]</w:t>
      </w:r>
      <w:r w:rsidRPr="00E11747">
        <w:t>.</w:t>
      </w:r>
    </w:p>
    <w:p w14:paraId="2E8B0E37" w14:textId="77777777" w:rsidR="000706E6" w:rsidRDefault="000706E6" w:rsidP="000706E6">
      <w:pPr>
        <w:pStyle w:val="ListParagraph"/>
        <w:ind w:left="907"/>
      </w:pPr>
    </w:p>
    <w:p w14:paraId="6FED9AB8" w14:textId="12BD199D" w:rsidR="00804E70" w:rsidRPr="00E11747" w:rsidRDefault="000706E6" w:rsidP="000706E6">
      <w:pPr>
        <w:pStyle w:val="ListParagraph"/>
        <w:numPr>
          <w:ilvl w:val="2"/>
          <w:numId w:val="44"/>
        </w:numPr>
      </w:pPr>
      <w:r>
        <w:t xml:space="preserve">Shot of tray </w:t>
      </w:r>
      <w:r w:rsidRPr="000706E6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spacing between posts</w:t>
      </w:r>
    </w:p>
    <w:p w14:paraId="095568CD" w14:textId="77777777" w:rsidR="00804E70" w:rsidRPr="00E11747" w:rsidRDefault="00804E70" w:rsidP="000706E6">
      <w:pPr>
        <w:pStyle w:val="ListParagraph"/>
        <w:ind w:left="360"/>
      </w:pPr>
    </w:p>
    <w:p w14:paraId="1D6FB0E2" w14:textId="60A1C3AA" w:rsidR="000706E6" w:rsidRDefault="00804E70" w:rsidP="000706E6">
      <w:pPr>
        <w:pStyle w:val="ListParagraph"/>
        <w:numPr>
          <w:ilvl w:val="1"/>
          <w:numId w:val="44"/>
        </w:numPr>
        <w:rPr>
          <w:lang w:eastAsia="ja-JP"/>
        </w:rPr>
      </w:pPr>
      <w:r w:rsidRPr="00E11747">
        <w:t xml:space="preserve">Autoclave the tray at 120 </w:t>
      </w:r>
      <w:r w:rsidR="000706E6">
        <w:t>degrees Celsius</w:t>
      </w:r>
      <w:r w:rsidRPr="00E11747">
        <w:t xml:space="preserve"> for 20 min</w:t>
      </w:r>
      <w:r w:rsidR="000706E6">
        <w:t xml:space="preserve">utes </w:t>
      </w:r>
      <w:r w:rsidR="000706E6">
        <w:rPr>
          <w:b/>
          <w:bCs/>
        </w:rPr>
        <w:t>[1]</w:t>
      </w:r>
      <w:r w:rsidR="000706E6">
        <w:t xml:space="preserve"> before coating the </w:t>
      </w:r>
      <w:r w:rsidR="004E4B4B">
        <w:t>mold</w:t>
      </w:r>
      <w:r w:rsidR="000706E6">
        <w:t xml:space="preserve"> with 1%</w:t>
      </w:r>
      <w:r w:rsidR="000706E6">
        <w:rPr>
          <w:lang w:eastAsia="ja-JP"/>
        </w:rPr>
        <w:t xml:space="preserve"> </w:t>
      </w:r>
      <w:r w:rsidRPr="00E11747">
        <w:t>poloxamer 407</w:t>
      </w:r>
      <w:r w:rsidR="000706E6">
        <w:t xml:space="preserve"> </w:t>
      </w:r>
      <w:r w:rsidR="000706E6">
        <w:rPr>
          <w:color w:val="FF0000"/>
        </w:rPr>
        <w:t>(four-oh-seven)</w:t>
      </w:r>
      <w:r w:rsidRPr="00E11747">
        <w:t xml:space="preserve"> in PBS for 1 h</w:t>
      </w:r>
      <w:r w:rsidR="000706E6">
        <w:t xml:space="preserve">our </w:t>
      </w:r>
      <w:r w:rsidR="000706E6">
        <w:rPr>
          <w:b/>
          <w:bCs/>
        </w:rPr>
        <w:t>[2]</w:t>
      </w:r>
      <w:r w:rsidRPr="00E11747">
        <w:t>.</w:t>
      </w:r>
    </w:p>
    <w:p w14:paraId="609F0662" w14:textId="77777777" w:rsidR="000706E6" w:rsidRDefault="000706E6" w:rsidP="000706E6">
      <w:pPr>
        <w:pStyle w:val="ListParagraph"/>
        <w:ind w:left="907"/>
        <w:rPr>
          <w:lang w:eastAsia="ja-JP"/>
        </w:rPr>
      </w:pPr>
    </w:p>
    <w:p w14:paraId="49065BFA" w14:textId="37812260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Talent placing tray into autoclave</w:t>
      </w:r>
      <w:r w:rsidR="002E63BB" w:rsidRPr="002E63BB">
        <w:rPr>
          <w:i/>
          <w:iCs/>
          <w:color w:val="4F81BD" w:themeColor="accent1"/>
        </w:rPr>
        <w:t xml:space="preserve"> </w:t>
      </w:r>
    </w:p>
    <w:p w14:paraId="7AA41B8A" w14:textId="078207CE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Talent coating tray, with poloxamer container visible in frame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</w:p>
    <w:p w14:paraId="5A113474" w14:textId="77777777" w:rsidR="000706E6" w:rsidRDefault="000706E6" w:rsidP="000706E6">
      <w:pPr>
        <w:pStyle w:val="ListParagraph"/>
        <w:ind w:left="1627"/>
        <w:rPr>
          <w:lang w:eastAsia="ja-JP"/>
        </w:rPr>
      </w:pPr>
    </w:p>
    <w:p w14:paraId="0ED8EC2D" w14:textId="179A523F" w:rsidR="00804E70" w:rsidRDefault="000706E6" w:rsidP="000706E6">
      <w:pPr>
        <w:pStyle w:val="ListParagraph"/>
        <w:numPr>
          <w:ilvl w:val="1"/>
          <w:numId w:val="44"/>
        </w:numPr>
        <w:rPr>
          <w:lang w:eastAsia="ja-JP"/>
        </w:rPr>
      </w:pPr>
      <w:r>
        <w:t>Then thoroughly r</w:t>
      </w:r>
      <w:r w:rsidR="00804E70" w:rsidRPr="00E11747">
        <w:t>inse</w:t>
      </w:r>
      <w:r w:rsidR="004E4B4B">
        <w:t xml:space="preserve"> the</w:t>
      </w:r>
      <w:r w:rsidR="00804E70" w:rsidRPr="00E11747">
        <w:t xml:space="preserve"> mold with PBS </w:t>
      </w:r>
      <w:r w:rsidR="00710D30">
        <w:t xml:space="preserve">and place </w:t>
      </w:r>
      <w:r w:rsidR="002E63BB">
        <w:t>the mold</w:t>
      </w:r>
      <w:r w:rsidR="00710D30">
        <w:t xml:space="preserve"> into one well of a 6-well plate </w:t>
      </w:r>
      <w:r w:rsidR="00710D30">
        <w:rPr>
          <w:b/>
          <w:bCs/>
        </w:rPr>
        <w:t>[</w:t>
      </w:r>
      <w:r w:rsidR="00D12E16">
        <w:rPr>
          <w:b/>
          <w:bCs/>
        </w:rPr>
        <w:t>1</w:t>
      </w:r>
      <w:r w:rsidR="00710D30">
        <w:rPr>
          <w:b/>
          <w:bCs/>
        </w:rPr>
        <w:t>]</w:t>
      </w:r>
      <w:r w:rsidR="00710D30">
        <w:t>.</w:t>
      </w:r>
    </w:p>
    <w:p w14:paraId="3ECA34A7" w14:textId="77777777" w:rsidR="000706E6" w:rsidRDefault="000706E6" w:rsidP="000706E6">
      <w:pPr>
        <w:pStyle w:val="ListParagraph"/>
        <w:ind w:left="907"/>
        <w:rPr>
          <w:lang w:eastAsia="ja-JP"/>
        </w:rPr>
      </w:pPr>
    </w:p>
    <w:p w14:paraId="45FBE384" w14:textId="6BF55164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Mold being rinsed, with PBS container visible in frame</w:t>
      </w:r>
    </w:p>
    <w:p w14:paraId="3D404DA8" w14:textId="7F3F8EDA" w:rsidR="00710D30" w:rsidRPr="00D12E16" w:rsidRDefault="00710D30" w:rsidP="000706E6">
      <w:pPr>
        <w:pStyle w:val="ListParagraph"/>
        <w:numPr>
          <w:ilvl w:val="2"/>
          <w:numId w:val="44"/>
        </w:numPr>
        <w:rPr>
          <w:strike/>
          <w:lang w:eastAsia="ja-JP"/>
        </w:rPr>
      </w:pPr>
      <w:r w:rsidRPr="00D12E16">
        <w:rPr>
          <w:strike/>
          <w:lang w:eastAsia="ja-JP"/>
        </w:rPr>
        <w:t>Talent placing mold into well</w:t>
      </w:r>
    </w:p>
    <w:p w14:paraId="12AFDECA" w14:textId="77777777" w:rsidR="000706E6" w:rsidRDefault="000706E6" w:rsidP="000706E6">
      <w:pPr>
        <w:pStyle w:val="ListParagraph"/>
        <w:ind w:left="360"/>
        <w:rPr>
          <w:lang w:eastAsia="ja-JP"/>
        </w:rPr>
      </w:pPr>
    </w:p>
    <w:p w14:paraId="380E1820" w14:textId="6B540E27" w:rsidR="00804E70" w:rsidRPr="000706E6" w:rsidRDefault="00804E70" w:rsidP="000706E6">
      <w:pPr>
        <w:pStyle w:val="ListParagraph"/>
        <w:numPr>
          <w:ilvl w:val="0"/>
          <w:numId w:val="44"/>
        </w:numPr>
        <w:rPr>
          <w:lang w:eastAsia="ja-JP"/>
        </w:rPr>
      </w:pPr>
      <w:r w:rsidRPr="000706E6">
        <w:rPr>
          <w:b/>
          <w:bCs/>
        </w:rPr>
        <w:t>Engineered Cardiac Tissue (ECT) Construction</w:t>
      </w:r>
    </w:p>
    <w:p w14:paraId="0FC05201" w14:textId="77777777" w:rsidR="00804E70" w:rsidRPr="00804E70" w:rsidRDefault="00804E70" w:rsidP="000706E6">
      <w:pPr>
        <w:pStyle w:val="ListParagraph"/>
        <w:ind w:left="360"/>
        <w:rPr>
          <w:b/>
          <w:bCs/>
        </w:rPr>
      </w:pPr>
    </w:p>
    <w:p w14:paraId="6016A3B0" w14:textId="73674A0B" w:rsidR="00804E70" w:rsidRDefault="00804E70" w:rsidP="009652D5">
      <w:pPr>
        <w:pStyle w:val="ListParagraph"/>
        <w:numPr>
          <w:ilvl w:val="1"/>
          <w:numId w:val="44"/>
        </w:numPr>
      </w:pPr>
      <w:r w:rsidRPr="00E11747">
        <w:t>After</w:t>
      </w:r>
      <w:r w:rsidR="009652D5">
        <w:t xml:space="preserve"> </w:t>
      </w:r>
      <w:r w:rsidRPr="00E11747">
        <w:t xml:space="preserve">cell lineage analysis, combine the cells from </w:t>
      </w:r>
      <w:r w:rsidR="008D4BFC">
        <w:t xml:space="preserve">the </w:t>
      </w:r>
      <w:r w:rsidR="000145EC">
        <w:t>cardiomyocyte</w:t>
      </w:r>
      <w:r w:rsidR="00710D30">
        <w:t xml:space="preserve"> plus endothelial</w:t>
      </w:r>
      <w:r w:rsidRPr="00E11747">
        <w:t xml:space="preserve"> and </w:t>
      </w:r>
      <w:r w:rsidR="00710D30">
        <w:t>vascular mural cell</w:t>
      </w:r>
      <w:r w:rsidRPr="00E11747">
        <w:t xml:space="preserve"> protocols</w:t>
      </w:r>
      <w:r w:rsidR="00710D30">
        <w:t xml:space="preserve"> </w:t>
      </w:r>
      <w:r w:rsidR="00710D30">
        <w:rPr>
          <w:b/>
          <w:bCs/>
        </w:rPr>
        <w:t>[1-TXT]</w:t>
      </w:r>
      <w:r w:rsidRPr="00E11747">
        <w:t xml:space="preserve"> so that the final concentration of </w:t>
      </w:r>
      <w:r w:rsidR="00710D30">
        <w:t>mural cells</w:t>
      </w:r>
      <w:r w:rsidRPr="00E11747">
        <w:t xml:space="preserve"> is 10</w:t>
      </w:r>
      <w:r w:rsidR="004E4B4B">
        <w:t>-</w:t>
      </w:r>
      <w:r w:rsidRPr="00E11747">
        <w:t xml:space="preserve">20% in a total cell number of </w:t>
      </w:r>
      <w:r w:rsidR="00710D30">
        <w:t>6 x 10</w:t>
      </w:r>
      <w:r w:rsidR="00710D30" w:rsidRPr="00710D30">
        <w:rPr>
          <w:vertAlign w:val="superscript"/>
        </w:rPr>
        <w:t>6</w:t>
      </w:r>
      <w:r w:rsidRPr="00E11747">
        <w:t xml:space="preserve"> cells per construc</w:t>
      </w:r>
      <w:r w:rsidR="00710D30">
        <w:t xml:space="preserve">t </w:t>
      </w:r>
      <w:r w:rsidR="00710D30" w:rsidRPr="00710D30">
        <w:rPr>
          <w:b/>
          <w:bCs/>
        </w:rPr>
        <w:t>[2</w:t>
      </w:r>
      <w:r w:rsidR="00710D30">
        <w:rPr>
          <w:b/>
          <w:bCs/>
        </w:rPr>
        <w:t>-TXT</w:t>
      </w:r>
      <w:r w:rsidR="00710D30" w:rsidRPr="00710D30">
        <w:rPr>
          <w:b/>
          <w:bCs/>
        </w:rPr>
        <w:t>]</w:t>
      </w:r>
      <w:r w:rsidR="00710D30">
        <w:t>.</w:t>
      </w:r>
    </w:p>
    <w:p w14:paraId="40184AC9" w14:textId="77777777" w:rsidR="00710D30" w:rsidRDefault="00710D30" w:rsidP="00710D30">
      <w:pPr>
        <w:pStyle w:val="ListParagraph"/>
        <w:ind w:left="907"/>
      </w:pPr>
    </w:p>
    <w:p w14:paraId="6481ABB5" w14:textId="7F8D6A01" w:rsidR="00710D30" w:rsidRPr="00710D30" w:rsidRDefault="00710D30" w:rsidP="00710D30">
      <w:pPr>
        <w:pStyle w:val="ListParagraph"/>
        <w:numPr>
          <w:ilvl w:val="2"/>
          <w:numId w:val="44"/>
        </w:numPr>
      </w:pPr>
      <w:r>
        <w:lastRenderedPageBreak/>
        <w:t xml:space="preserve">WIDE: Talent adding cells to container, with both cell culture setups visible in frame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>
        <w:t xml:space="preserve"> </w:t>
      </w:r>
      <w:r>
        <w:rPr>
          <w:b/>
          <w:bCs/>
        </w:rPr>
        <w:t>TEXT: See text for cell preparation and lineage analysis details</w:t>
      </w:r>
    </w:p>
    <w:p w14:paraId="3900C84F" w14:textId="6F28ABB6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t xml:space="preserve">Shot of cells in container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>
        <w:t xml:space="preserve"> </w:t>
      </w:r>
      <w:r>
        <w:rPr>
          <w:b/>
          <w:bCs/>
        </w:rPr>
        <w:t>TEXT: See text for all medium and solution preparation details</w:t>
      </w:r>
    </w:p>
    <w:p w14:paraId="5F928109" w14:textId="77777777" w:rsidR="00804E70" w:rsidRPr="00E11747" w:rsidRDefault="00804E70" w:rsidP="00710D30">
      <w:pPr>
        <w:pStyle w:val="ListParagraph"/>
        <w:ind w:left="360"/>
      </w:pPr>
    </w:p>
    <w:p w14:paraId="3400F78D" w14:textId="41F1E94D" w:rsidR="00710D30" w:rsidRDefault="008D4BFC" w:rsidP="00710D30">
      <w:pPr>
        <w:pStyle w:val="ListParagraph"/>
        <w:numPr>
          <w:ilvl w:val="1"/>
          <w:numId w:val="44"/>
        </w:numPr>
      </w:pPr>
      <w:r>
        <w:t>M</w:t>
      </w:r>
      <w:r w:rsidR="000145EC">
        <w:t xml:space="preserve">ix </w:t>
      </w:r>
      <w:r w:rsidR="00710D30">
        <w:t xml:space="preserve">133 microliters of </w:t>
      </w:r>
      <w:r w:rsidR="00804E70" w:rsidRPr="00E11747">
        <w:t xml:space="preserve">acid-soluble rat tail collagen type </w:t>
      </w:r>
      <w:r w:rsidR="00710D30">
        <w:t>one</w:t>
      </w:r>
      <w:r w:rsidR="00804E70" w:rsidRPr="00E11747">
        <w:t xml:space="preserve"> solutio</w:t>
      </w:r>
      <w:r w:rsidR="00710D30">
        <w:t>n</w:t>
      </w:r>
      <w:r w:rsidR="00804E70" w:rsidRPr="00E11747">
        <w:t xml:space="preserve"> </w:t>
      </w:r>
      <w:r w:rsidR="00710D30">
        <w:rPr>
          <w:b/>
          <w:bCs/>
        </w:rPr>
        <w:t>[</w:t>
      </w:r>
      <w:r>
        <w:rPr>
          <w:b/>
          <w:bCs/>
        </w:rPr>
        <w:t>1</w:t>
      </w:r>
      <w:r w:rsidR="00710D30">
        <w:rPr>
          <w:b/>
          <w:bCs/>
        </w:rPr>
        <w:t>]</w:t>
      </w:r>
      <w:r>
        <w:t xml:space="preserve"> and </w:t>
      </w:r>
      <w:r w:rsidRPr="00E11747">
        <w:t xml:space="preserve">17 </w:t>
      </w:r>
      <w:r>
        <w:t>microliters</w:t>
      </w:r>
      <w:r w:rsidRPr="00E11747">
        <w:t xml:space="preserve"> of alkali buffer </w:t>
      </w:r>
      <w:r w:rsidR="002E63BB">
        <w:t>to</w:t>
      </w:r>
      <w:r>
        <w:t xml:space="preserve"> </w:t>
      </w:r>
      <w:r w:rsidR="002E63BB" w:rsidRPr="00E11747">
        <w:t xml:space="preserve">17 </w:t>
      </w:r>
      <w:r w:rsidR="002E63BB">
        <w:t>microliters</w:t>
      </w:r>
      <w:r w:rsidR="002E63BB" w:rsidRPr="00E11747">
        <w:t xml:space="preserve"> of 10x minimum essential medium </w:t>
      </w:r>
      <w:r w:rsidR="002E63BB">
        <w:t>on ice</w:t>
      </w:r>
      <w:r w:rsidR="002E63BB">
        <w:rPr>
          <w:b/>
          <w:bCs/>
        </w:rPr>
        <w:t xml:space="preserve"> </w:t>
      </w:r>
      <w:r>
        <w:rPr>
          <w:b/>
          <w:bCs/>
        </w:rPr>
        <w:t>[2]</w:t>
      </w:r>
      <w:r>
        <w:t>.</w:t>
      </w:r>
    </w:p>
    <w:p w14:paraId="113756D2" w14:textId="77777777" w:rsidR="00710D30" w:rsidRDefault="00710D30" w:rsidP="00710D30">
      <w:pPr>
        <w:pStyle w:val="ListParagraph"/>
        <w:ind w:left="907"/>
      </w:pPr>
    </w:p>
    <w:p w14:paraId="350939BF" w14:textId="36F12DAB" w:rsidR="00710D30" w:rsidRDefault="00710D30" w:rsidP="00710D30">
      <w:pPr>
        <w:pStyle w:val="ListParagraph"/>
        <w:numPr>
          <w:ilvl w:val="2"/>
          <w:numId w:val="44"/>
        </w:numPr>
      </w:pPr>
      <w:r>
        <w:t>Talent adding collagen to MEM, with MEM container visible in frame</w:t>
      </w:r>
    </w:p>
    <w:p w14:paraId="5D71D282" w14:textId="1825908D" w:rsidR="008D4BFC" w:rsidRDefault="008D4BFC" w:rsidP="008D4BFC">
      <w:pPr>
        <w:pStyle w:val="ListParagraph"/>
        <w:numPr>
          <w:ilvl w:val="2"/>
          <w:numId w:val="44"/>
        </w:numPr>
      </w:pPr>
      <w:r>
        <w:t xml:space="preserve">Talent adding buffer to solution on ice and solution turning on pink </w:t>
      </w:r>
      <w:r>
        <w:rPr>
          <w:b/>
          <w:bCs/>
        </w:rPr>
        <w:t>TEXT: If solution does not become pinkish, add additional buffer</w:t>
      </w:r>
    </w:p>
    <w:p w14:paraId="00AA9778" w14:textId="77777777" w:rsidR="00710D30" w:rsidRDefault="00710D30" w:rsidP="00710D30">
      <w:pPr>
        <w:pStyle w:val="ListParagraph"/>
        <w:ind w:left="1627"/>
      </w:pPr>
    </w:p>
    <w:p w14:paraId="6FB417CD" w14:textId="662BF58B" w:rsidR="00804E70" w:rsidRDefault="008D4BFC" w:rsidP="00710D30">
      <w:pPr>
        <w:pStyle w:val="ListParagraph"/>
        <w:numPr>
          <w:ilvl w:val="1"/>
          <w:numId w:val="44"/>
        </w:numPr>
      </w:pPr>
      <w:r>
        <w:t>Then add</w:t>
      </w:r>
      <w:r w:rsidR="00710D30">
        <w:t xml:space="preserve"> 67 microliters</w:t>
      </w:r>
      <w:r w:rsidR="00710D30" w:rsidRPr="00710D30">
        <w:t xml:space="preserve"> </w:t>
      </w:r>
      <w:r w:rsidR="00710D30" w:rsidRPr="00E11747">
        <w:t>basement membrane matrix</w:t>
      </w:r>
      <w:r>
        <w:t xml:space="preserve"> to the </w:t>
      </w:r>
      <w:r w:rsidR="002E63BB">
        <w:t xml:space="preserve">collagen </w:t>
      </w:r>
      <w:r>
        <w:t>solution</w:t>
      </w:r>
      <w:r w:rsidR="00710D30">
        <w:t xml:space="preserve"> </w:t>
      </w:r>
      <w:r w:rsidR="00710D30">
        <w:rPr>
          <w:b/>
          <w:bCs/>
        </w:rPr>
        <w:t>[</w:t>
      </w:r>
      <w:r>
        <w:rPr>
          <w:b/>
          <w:bCs/>
        </w:rPr>
        <w:t>1</w:t>
      </w:r>
      <w:r w:rsidR="00710D30">
        <w:rPr>
          <w:b/>
          <w:bCs/>
        </w:rPr>
        <w:t>]</w:t>
      </w:r>
      <w:r>
        <w:t>.</w:t>
      </w:r>
    </w:p>
    <w:p w14:paraId="4F070501" w14:textId="77777777" w:rsidR="00710D30" w:rsidRDefault="00710D30" w:rsidP="00710D30">
      <w:pPr>
        <w:pStyle w:val="ListParagraph"/>
        <w:ind w:left="907"/>
      </w:pPr>
    </w:p>
    <w:p w14:paraId="76367AFD" w14:textId="54B4B777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t>Talent adding basement membrane matrix to container</w:t>
      </w:r>
    </w:p>
    <w:p w14:paraId="77F1946F" w14:textId="77777777" w:rsidR="00710D30" w:rsidRDefault="00710D30" w:rsidP="00710D30">
      <w:pPr>
        <w:pStyle w:val="ListParagraph"/>
        <w:ind w:left="907"/>
      </w:pPr>
    </w:p>
    <w:p w14:paraId="66F8CA33" w14:textId="0F6117CF" w:rsidR="00710D30" w:rsidRDefault="00710D30" w:rsidP="00710D30">
      <w:pPr>
        <w:pStyle w:val="ListParagraph"/>
        <w:numPr>
          <w:ilvl w:val="1"/>
          <w:numId w:val="44"/>
        </w:numPr>
      </w:pPr>
      <w:r>
        <w:t xml:space="preserve">Next, </w:t>
      </w:r>
      <w:r>
        <w:rPr>
          <w:lang w:eastAsia="ja-JP"/>
        </w:rPr>
        <w:t>c</w:t>
      </w:r>
      <w:r w:rsidR="00804E70" w:rsidRPr="00E11747">
        <w:rPr>
          <w:lang w:eastAsia="ja-JP"/>
        </w:rPr>
        <w:t xml:space="preserve">entrifuge the </w:t>
      </w:r>
      <w:r>
        <w:rPr>
          <w:lang w:eastAsia="ja-JP"/>
        </w:rPr>
        <w:t>cell</w:t>
      </w:r>
      <w:r w:rsidR="002E63BB">
        <w:rPr>
          <w:lang w:eastAsia="ja-JP"/>
        </w:rPr>
        <w:t xml:space="preserve">s </w:t>
      </w:r>
      <w:r>
        <w:rPr>
          <w:b/>
          <w:bCs/>
          <w:lang w:eastAsia="ja-JP"/>
        </w:rPr>
        <w:t>[1-TXT]</w:t>
      </w:r>
      <w:r>
        <w:rPr>
          <w:lang w:eastAsia="ja-JP"/>
        </w:rPr>
        <w:t xml:space="preserve"> and resuspend the </w:t>
      </w:r>
      <w:r w:rsidR="002E63BB">
        <w:rPr>
          <w:lang w:eastAsia="ja-JP"/>
        </w:rPr>
        <w:t>pellet</w:t>
      </w:r>
      <w:r>
        <w:rPr>
          <w:lang w:eastAsia="ja-JP"/>
        </w:rPr>
        <w:t xml:space="preserve"> in 167 microliters</w:t>
      </w:r>
      <w:r w:rsidRPr="00710D30">
        <w:rPr>
          <w:lang w:eastAsia="ja-JP"/>
        </w:rPr>
        <w:t xml:space="preserve"> </w:t>
      </w:r>
      <w:r w:rsidRPr="00E11747">
        <w:rPr>
          <w:lang w:eastAsia="ja-JP"/>
        </w:rPr>
        <w:t>high-glucose</w:t>
      </w:r>
      <w:r>
        <w:rPr>
          <w:lang w:eastAsia="ja-JP"/>
        </w:rPr>
        <w:t xml:space="preserve"> Dulbecco’s minimal essential medium supplemented with fetal bovine serum and antibiotics </w:t>
      </w:r>
      <w:r>
        <w:rPr>
          <w:b/>
          <w:bCs/>
          <w:lang w:eastAsia="ja-JP"/>
        </w:rPr>
        <w:t>[2]</w:t>
      </w:r>
      <w:r>
        <w:rPr>
          <w:lang w:eastAsia="ja-JP"/>
        </w:rPr>
        <w:t>.</w:t>
      </w:r>
    </w:p>
    <w:p w14:paraId="60F394B3" w14:textId="77777777" w:rsidR="00710D30" w:rsidRDefault="00710D30" w:rsidP="00710D30">
      <w:pPr>
        <w:pStyle w:val="ListParagraph"/>
        <w:ind w:left="907"/>
      </w:pPr>
    </w:p>
    <w:p w14:paraId="23B1CDD6" w14:textId="7752F49A" w:rsidR="00710D30" w:rsidRDefault="00710D30" w:rsidP="00710D30">
      <w:pPr>
        <w:pStyle w:val="ListParagraph"/>
        <w:numPr>
          <w:ilvl w:val="2"/>
          <w:numId w:val="44"/>
        </w:numPr>
      </w:pPr>
      <w:r>
        <w:t xml:space="preserve">Talent adding tube(s) to centrifuge </w:t>
      </w:r>
      <w:r>
        <w:rPr>
          <w:b/>
          <w:bCs/>
        </w:rPr>
        <w:t>TEXT: 5 min, 240 x g, RT</w:t>
      </w:r>
    </w:p>
    <w:p w14:paraId="447EB30D" w14:textId="7AB58004" w:rsidR="00710D30" w:rsidRDefault="00710D30" w:rsidP="00710D30">
      <w:pPr>
        <w:pStyle w:val="ListParagraph"/>
        <w:numPr>
          <w:ilvl w:val="2"/>
          <w:numId w:val="44"/>
        </w:numPr>
      </w:pPr>
      <w:r>
        <w:t>Shot of pellet if visible, then medium being added to tube, with medium container visible in frame</w:t>
      </w:r>
    </w:p>
    <w:p w14:paraId="0E45BB6C" w14:textId="77777777" w:rsidR="00804E70" w:rsidRPr="00E11747" w:rsidRDefault="00804E70" w:rsidP="00710D30">
      <w:pPr>
        <w:pStyle w:val="ListParagraph"/>
        <w:ind w:left="360"/>
      </w:pPr>
    </w:p>
    <w:p w14:paraId="1308D08D" w14:textId="46AEABFB" w:rsidR="00710D30" w:rsidRDefault="00804E70" w:rsidP="00710D30">
      <w:pPr>
        <w:pStyle w:val="ListParagraph"/>
        <w:numPr>
          <w:ilvl w:val="1"/>
          <w:numId w:val="44"/>
        </w:numPr>
      </w:pPr>
      <w:r w:rsidRPr="00E11747">
        <w:t>Mix the cell</w:t>
      </w:r>
      <w:r w:rsidR="002E63BB">
        <w:t xml:space="preserve">s </w:t>
      </w:r>
      <w:r w:rsidRPr="00E11747">
        <w:t>and the matrix solution</w:t>
      </w:r>
      <w:r w:rsidR="00710D30">
        <w:t xml:space="preserve"> on ice </w:t>
      </w:r>
      <w:r w:rsidR="00710D30">
        <w:rPr>
          <w:b/>
          <w:bCs/>
        </w:rPr>
        <w:t>[1]</w:t>
      </w:r>
      <w:r w:rsidR="00710D30">
        <w:t xml:space="preserve"> and carefully pour 400 microliters of the </w:t>
      </w:r>
      <w:r w:rsidR="004E4B4B">
        <w:t xml:space="preserve">cell-matrix </w:t>
      </w:r>
      <w:r w:rsidR="002E63BB">
        <w:t>suspension</w:t>
      </w:r>
      <w:r w:rsidR="00710D30">
        <w:t xml:space="preserve"> onto the</w:t>
      </w:r>
      <w:r w:rsidR="00710D30" w:rsidRPr="00710D30">
        <w:t xml:space="preserve"> </w:t>
      </w:r>
      <w:r w:rsidR="00710D30" w:rsidRPr="00E11747">
        <w:t>poloxamer 407 coated PDMS tissue mold</w:t>
      </w:r>
      <w:r w:rsidR="00710D30">
        <w:t xml:space="preserve"> </w:t>
      </w:r>
      <w:r w:rsidR="00710D30">
        <w:rPr>
          <w:b/>
          <w:bCs/>
        </w:rPr>
        <w:t>[2-TXT]</w:t>
      </w:r>
      <w:r w:rsidR="00710D30">
        <w:t>.</w:t>
      </w:r>
    </w:p>
    <w:p w14:paraId="6F44F124" w14:textId="77777777" w:rsidR="00710D30" w:rsidRDefault="00710D30" w:rsidP="00710D30">
      <w:pPr>
        <w:pStyle w:val="ListParagraph"/>
        <w:ind w:left="907"/>
      </w:pPr>
    </w:p>
    <w:p w14:paraId="1DF50941" w14:textId="41AD6EF7" w:rsidR="00710D30" w:rsidRDefault="00710D30" w:rsidP="00710D30">
      <w:pPr>
        <w:pStyle w:val="ListParagraph"/>
        <w:numPr>
          <w:ilvl w:val="2"/>
          <w:numId w:val="44"/>
        </w:numPr>
      </w:pPr>
      <w:r>
        <w:t>Matrix being added to cells</w:t>
      </w:r>
      <w:r w:rsidR="002E63BB" w:rsidRPr="002E63BB">
        <w:rPr>
          <w:i/>
          <w:iCs/>
          <w:color w:val="4F81BD" w:themeColor="accent1"/>
        </w:rPr>
        <w:t xml:space="preserve"> </w:t>
      </w:r>
    </w:p>
    <w:p w14:paraId="3A5053E7" w14:textId="77CAF89C" w:rsidR="00710D30" w:rsidRDefault="00710D30" w:rsidP="00710D30">
      <w:pPr>
        <w:pStyle w:val="ListParagraph"/>
        <w:numPr>
          <w:ilvl w:val="2"/>
          <w:numId w:val="44"/>
        </w:numPr>
      </w:pPr>
      <w:r>
        <w:t xml:space="preserve">Solution being added to mold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Important/difficult step</w:t>
      </w:r>
      <w:r w:rsidR="002E63BB">
        <w:t xml:space="preserve"> </w:t>
      </w:r>
      <w:r>
        <w:rPr>
          <w:b/>
          <w:bCs/>
        </w:rPr>
        <w:t>TEXT: Caution: Avoid bubbles</w:t>
      </w:r>
    </w:p>
    <w:p w14:paraId="0F8209B1" w14:textId="77777777" w:rsidR="00804E70" w:rsidRPr="00E11747" w:rsidRDefault="00804E70" w:rsidP="00710D30">
      <w:pPr>
        <w:pStyle w:val="ListParagraph"/>
        <w:ind w:left="360"/>
      </w:pPr>
    </w:p>
    <w:p w14:paraId="53F9700A" w14:textId="234C15D6" w:rsidR="00710D30" w:rsidRDefault="00804E70" w:rsidP="00710D30">
      <w:pPr>
        <w:pStyle w:val="ListParagraph"/>
        <w:numPr>
          <w:ilvl w:val="1"/>
          <w:numId w:val="44"/>
        </w:numPr>
      </w:pPr>
      <w:r w:rsidRPr="00E11747">
        <w:t>Incubate the cell</w:t>
      </w:r>
      <w:r w:rsidR="00710D30">
        <w:t>-</w:t>
      </w:r>
      <w:r w:rsidRPr="00E11747">
        <w:t xml:space="preserve">matrix mixture in a standard </w:t>
      </w:r>
      <w:r w:rsidR="00710D30">
        <w:t>cell culture</w:t>
      </w:r>
      <w:r w:rsidRPr="00E11747">
        <w:t xml:space="preserve"> incubator </w:t>
      </w:r>
      <w:r w:rsidR="00710D30">
        <w:t xml:space="preserve">at </w:t>
      </w:r>
      <w:r w:rsidRPr="00E11747">
        <w:t>37</w:t>
      </w:r>
      <w:r w:rsidR="00710D30">
        <w:t xml:space="preserve"> degrees Celsius and </w:t>
      </w:r>
      <w:r w:rsidRPr="00E11747">
        <w:t xml:space="preserve">5% </w:t>
      </w:r>
      <w:r w:rsidR="00710D30">
        <w:t xml:space="preserve">carbon dioxide </w:t>
      </w:r>
      <w:r w:rsidRPr="00E11747">
        <w:t>for 60 min</w:t>
      </w:r>
      <w:r w:rsidR="00710D30">
        <w:t xml:space="preserve">utes </w:t>
      </w:r>
      <w:r w:rsidR="00710D30">
        <w:rPr>
          <w:b/>
          <w:bCs/>
        </w:rPr>
        <w:t>[1]</w:t>
      </w:r>
      <w:r w:rsidRPr="00E11747">
        <w:t>.</w:t>
      </w:r>
    </w:p>
    <w:p w14:paraId="38EE834A" w14:textId="77777777" w:rsidR="00710D30" w:rsidRDefault="00710D30" w:rsidP="00710D30">
      <w:pPr>
        <w:pStyle w:val="ListParagraph"/>
        <w:ind w:left="907"/>
      </w:pPr>
    </w:p>
    <w:p w14:paraId="0ABA9410" w14:textId="7EF86A80" w:rsidR="00804E70" w:rsidRPr="00E11747" w:rsidRDefault="00710D30" w:rsidP="00710D30">
      <w:pPr>
        <w:pStyle w:val="ListParagraph"/>
        <w:numPr>
          <w:ilvl w:val="2"/>
          <w:numId w:val="44"/>
        </w:numPr>
      </w:pPr>
      <w:r>
        <w:t>Talent placing plate into incubator</w:t>
      </w:r>
      <w:r w:rsidR="00804E70" w:rsidRPr="00E11747">
        <w:t xml:space="preserve"> </w:t>
      </w:r>
    </w:p>
    <w:p w14:paraId="32CEDC3E" w14:textId="77777777" w:rsidR="00804E70" w:rsidRPr="00E11747" w:rsidRDefault="00804E70" w:rsidP="00710D30">
      <w:pPr>
        <w:pStyle w:val="ListParagraph"/>
        <w:ind w:left="360"/>
      </w:pPr>
    </w:p>
    <w:p w14:paraId="44E3F35E" w14:textId="2160056A" w:rsidR="00804E70" w:rsidRDefault="00710D30" w:rsidP="00710D30">
      <w:pPr>
        <w:pStyle w:val="ListParagraph"/>
        <w:numPr>
          <w:ilvl w:val="1"/>
          <w:numId w:val="44"/>
        </w:numPr>
      </w:pPr>
      <w:r>
        <w:t>When</w:t>
      </w:r>
      <w:r w:rsidR="00804E70" w:rsidRPr="00E11747">
        <w:t xml:space="preserve"> the tissue </w:t>
      </w:r>
      <w:r>
        <w:t>has</w:t>
      </w:r>
      <w:r w:rsidR="00804E70" w:rsidRPr="00E11747">
        <w:t xml:space="preserve"> formed, </w:t>
      </w:r>
      <w:r>
        <w:t xml:space="preserve">carefully </w:t>
      </w:r>
      <w:r w:rsidR="00804E70" w:rsidRPr="00E11747">
        <w:t xml:space="preserve">soak the mold with </w:t>
      </w:r>
      <w:bookmarkStart w:id="1" w:name="_Hlk26720820"/>
      <w:r w:rsidR="00804E70" w:rsidRPr="00E11747">
        <w:t xml:space="preserve">4 </w:t>
      </w:r>
      <w:r>
        <w:t>milliliters</w:t>
      </w:r>
      <w:r w:rsidR="00804E70" w:rsidRPr="00E11747">
        <w:t xml:space="preserve"> of ECT culture medium</w:t>
      </w:r>
      <w:bookmarkEnd w:id="1"/>
      <w:r>
        <w:t xml:space="preserve"> </w:t>
      </w:r>
      <w:r>
        <w:rPr>
          <w:b/>
          <w:bCs/>
        </w:rPr>
        <w:t>[1]</w:t>
      </w:r>
      <w:r>
        <w:t xml:space="preserve"> and return the plate to the cell culture incubator for 14 days </w:t>
      </w:r>
      <w:r>
        <w:rPr>
          <w:b/>
          <w:bCs/>
        </w:rPr>
        <w:t>[2-TXT]</w:t>
      </w:r>
      <w:r>
        <w:t>.</w:t>
      </w:r>
    </w:p>
    <w:p w14:paraId="7BBC7DAF" w14:textId="77777777" w:rsidR="00710D30" w:rsidRDefault="00710D30" w:rsidP="00710D30">
      <w:pPr>
        <w:pStyle w:val="ListParagraph"/>
        <w:ind w:left="907"/>
      </w:pPr>
    </w:p>
    <w:p w14:paraId="13077D56" w14:textId="0F54C244" w:rsidR="00710D30" w:rsidRDefault="00710D30" w:rsidP="00710D30">
      <w:pPr>
        <w:pStyle w:val="ListParagraph"/>
        <w:numPr>
          <w:ilvl w:val="2"/>
          <w:numId w:val="44"/>
        </w:numPr>
      </w:pPr>
      <w:r>
        <w:t>Medium being added to mold, with medium container visible in frame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</w:p>
    <w:p w14:paraId="32C24B8F" w14:textId="0CC3FEED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lastRenderedPageBreak/>
        <w:t xml:space="preserve">Talent placing plate into incubator </w:t>
      </w:r>
      <w:r>
        <w:rPr>
          <w:b/>
          <w:bCs/>
        </w:rPr>
        <w:t>TEXT: Change medium every day</w:t>
      </w:r>
    </w:p>
    <w:p w14:paraId="46AF1617" w14:textId="77777777" w:rsidR="00804E70" w:rsidRPr="00E11747" w:rsidRDefault="00804E70" w:rsidP="00710D30">
      <w:pPr>
        <w:pStyle w:val="ListParagraph"/>
        <w:ind w:left="360"/>
      </w:pPr>
    </w:p>
    <w:p w14:paraId="2F9EB8D4" w14:textId="3AB37A88" w:rsidR="00710D30" w:rsidRDefault="00710D30" w:rsidP="00710D30">
      <w:pPr>
        <w:pStyle w:val="ListParagraph"/>
        <w:numPr>
          <w:ilvl w:val="1"/>
          <w:numId w:val="44"/>
        </w:numPr>
        <w:rPr>
          <w:lang w:eastAsia="ja-JP"/>
        </w:rPr>
      </w:pPr>
      <w:r>
        <w:rPr>
          <w:lang w:eastAsia="ja-JP"/>
        </w:rPr>
        <w:t>Before</w:t>
      </w:r>
      <w:r w:rsidR="00804E70" w:rsidRPr="00E11747">
        <w:rPr>
          <w:lang w:eastAsia="ja-JP"/>
        </w:rPr>
        <w:t xml:space="preserve"> ECT implantation, </w:t>
      </w:r>
      <w:r>
        <w:rPr>
          <w:lang w:eastAsia="ja-JP"/>
        </w:rPr>
        <w:t xml:space="preserve">use sterilized fine forceps to carefully </w:t>
      </w:r>
      <w:r w:rsidR="00804E70" w:rsidRPr="00E11747">
        <w:rPr>
          <w:lang w:eastAsia="ja-JP"/>
        </w:rPr>
        <w:t xml:space="preserve">remove the ECT from the loading posts </w:t>
      </w:r>
      <w:r>
        <w:rPr>
          <w:b/>
          <w:bCs/>
          <w:lang w:eastAsia="ja-JP"/>
        </w:rPr>
        <w:t>[1]</w:t>
      </w:r>
      <w:r w:rsidR="002E63BB">
        <w:rPr>
          <w:lang w:eastAsia="ja-JP"/>
        </w:rPr>
        <w:t>.</w:t>
      </w:r>
    </w:p>
    <w:p w14:paraId="71D4F22B" w14:textId="77777777" w:rsidR="00710D30" w:rsidRDefault="00710D30" w:rsidP="00710D30">
      <w:pPr>
        <w:pStyle w:val="ListParagraph"/>
        <w:ind w:left="907"/>
        <w:rPr>
          <w:lang w:eastAsia="ja-JP"/>
        </w:rPr>
      </w:pPr>
    </w:p>
    <w:p w14:paraId="45EF55F5" w14:textId="4015B939" w:rsidR="00804E70" w:rsidRPr="00E11747" w:rsidRDefault="00710D30" w:rsidP="00710D3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Construct being removed</w:t>
      </w:r>
      <w:r w:rsidR="002E63BB">
        <w:rPr>
          <w:lang w:eastAsia="ja-JP"/>
        </w:rPr>
        <w:t xml:space="preserve"> OR LAB MEDIA: Figure 3E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44C225CC" w:rsidR="009055DD" w:rsidRPr="008D4BFC" w:rsidRDefault="00790E8C" w:rsidP="008D4BF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730EA4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1007351E" w:rsidR="009055DD" w:rsidRPr="002E63BB" w:rsidRDefault="000533E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2E63BB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</w:t>
      </w:r>
      <w:r w:rsidR="002E63BB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2E63BB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5CAA777" w:rsidR="009055DD" w:rsidRPr="002E63BB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7A8786B9" w:rsidR="009055DD" w:rsidRPr="002E63BB" w:rsidRDefault="000533E3" w:rsidP="000533E3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3.5</w:t>
      </w:r>
      <w:r w:rsidR="008D4BFC"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Pour the mixture </w:t>
      </w:r>
      <w:r w:rsidR="001F0F96"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quickly, but 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carefully to avoid generating bubbles in order to prevent filling defects</w:t>
      </w:r>
      <w:r w:rsidR="001F0F96" w:rsidRPr="002E63BB">
        <w:rPr>
          <w:rFonts w:asciiTheme="minorHAnsi" w:hAnsiTheme="minorHAnsi" w:cstheme="minorHAnsi" w:hint="eastAsia"/>
          <w:color w:val="000000" w:themeColor="text1"/>
          <w:szCs w:val="24"/>
          <w:lang w:eastAsia="ja-JP"/>
        </w:rPr>
        <w:t xml:space="preserve"> 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in the poured gel.</w:t>
      </w:r>
    </w:p>
    <w:p w14:paraId="45EE8D71" w14:textId="1585054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F865BDE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9061D">
        <w:rPr>
          <w:rFonts w:cs="Calibri"/>
          <w:b/>
          <w:color w:val="000000" w:themeColor="text1"/>
          <w:szCs w:val="24"/>
        </w:rPr>
        <w:t>ECT Design and Generation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30639B1" w14:textId="52E1413E" w:rsidR="00804E70" w:rsidRDefault="00CA0382" w:rsidP="00804E70">
      <w:pPr>
        <w:pStyle w:val="ListParagraph"/>
        <w:numPr>
          <w:ilvl w:val="1"/>
          <w:numId w:val="44"/>
        </w:numPr>
      </w:pPr>
      <w:r>
        <w:t>T</w:t>
      </w:r>
      <w:r w:rsidR="00804E70" w:rsidRPr="00783166">
        <w:t>issue molds</w:t>
      </w:r>
      <w:r w:rsidR="00804E70">
        <w:t xml:space="preserve"> can be fabricated</w:t>
      </w:r>
      <w:r w:rsidR="00804E70" w:rsidRPr="00783166">
        <w:t xml:space="preserve"> with various patterns</w:t>
      </w:r>
      <w:r w:rsidR="004E4B4B">
        <w:t>,</w:t>
      </w:r>
      <w:r w:rsidR="00804E70" w:rsidRPr="00783166">
        <w:t xml:space="preserve"> post lengths</w:t>
      </w:r>
      <w:r w:rsidR="004E4B4B">
        <w:t>,</w:t>
      </w:r>
      <w:r w:rsidR="00804E70" w:rsidRPr="00783166">
        <w:t xml:space="preserve"> and </w:t>
      </w:r>
      <w:r w:rsidR="004E4B4B">
        <w:t xml:space="preserve">post </w:t>
      </w:r>
      <w:r w:rsidR="00804E70" w:rsidRPr="00783166">
        <w:t xml:space="preserve">spacing </w:t>
      </w:r>
      <w:r w:rsidR="00804E70">
        <w:rPr>
          <w:b/>
          <w:bCs/>
        </w:rPr>
        <w:t xml:space="preserve">[1] </w:t>
      </w:r>
      <w:r w:rsidR="00804E70">
        <w:t xml:space="preserve">to </w:t>
      </w:r>
      <w:r w:rsidR="004E4B4B">
        <w:t>generate different</w:t>
      </w:r>
      <w:r w:rsidR="00804E70" w:rsidRPr="00783166">
        <w:t xml:space="preserve"> final </w:t>
      </w:r>
      <w:r w:rsidR="004E4B4B">
        <w:t xml:space="preserve">ECT </w:t>
      </w:r>
      <w:r w:rsidR="00804E70" w:rsidRPr="00783166">
        <w:t xml:space="preserve">geometries </w:t>
      </w:r>
      <w:r w:rsidR="00804E70">
        <w:rPr>
          <w:b/>
          <w:bCs/>
        </w:rPr>
        <w:t>[2]</w:t>
      </w:r>
      <w:r w:rsidR="00804E70" w:rsidRPr="00783166">
        <w:t>.</w:t>
      </w:r>
    </w:p>
    <w:p w14:paraId="49D5B8A9" w14:textId="77777777" w:rsidR="00804E70" w:rsidRDefault="00804E70" w:rsidP="00804E70">
      <w:pPr>
        <w:pStyle w:val="ListParagraph"/>
        <w:ind w:left="907"/>
      </w:pPr>
    </w:p>
    <w:p w14:paraId="4BC683B9" w14:textId="1C7CA275" w:rsid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 blue and white patterns</w:t>
      </w:r>
    </w:p>
    <w:p w14:paraId="74711980" w14:textId="0F62D048" w:rsidR="00804E70" w:rsidRP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light microscope images of cell patterns</w:t>
      </w:r>
    </w:p>
    <w:p w14:paraId="5CDD0D7B" w14:textId="77777777" w:rsidR="00804E70" w:rsidRDefault="00804E70" w:rsidP="00804E70">
      <w:pPr>
        <w:pStyle w:val="ListParagraph"/>
        <w:ind w:left="1627"/>
      </w:pPr>
    </w:p>
    <w:p w14:paraId="49D3C86D" w14:textId="1357F183" w:rsidR="00804E70" w:rsidRDefault="00804E70" w:rsidP="00804E70">
      <w:pPr>
        <w:pStyle w:val="ListParagraph"/>
        <w:numPr>
          <w:ilvl w:val="1"/>
          <w:numId w:val="44"/>
        </w:numPr>
      </w:pPr>
      <w:r>
        <w:t xml:space="preserve">For this analysis, </w:t>
      </w:r>
      <w:r w:rsidR="004E4B4B">
        <w:t>a</w:t>
      </w:r>
      <w:r w:rsidRPr="00783166">
        <w:t xml:space="preserve"> mold with 7</w:t>
      </w:r>
      <w:r>
        <w:t>-millimeter-</w:t>
      </w:r>
      <w:r w:rsidRPr="00783166">
        <w:t>long posts with 2.5</w:t>
      </w:r>
      <w:r>
        <w:t xml:space="preserve">-millimeter </w:t>
      </w:r>
      <w:r w:rsidRPr="00783166">
        <w:t xml:space="preserve">wide intervals </w:t>
      </w:r>
      <w:r>
        <w:t xml:space="preserve">was </w:t>
      </w:r>
      <w:r w:rsidR="004E4B4B">
        <w:t>used</w:t>
      </w:r>
      <w:r>
        <w:t xml:space="preserve"> </w:t>
      </w:r>
      <w:r>
        <w:rPr>
          <w:b/>
          <w:bCs/>
        </w:rPr>
        <w:t>[1]</w:t>
      </w:r>
      <w:r w:rsidRPr="00783166">
        <w:t>.</w:t>
      </w:r>
    </w:p>
    <w:p w14:paraId="0D88BF34" w14:textId="77777777" w:rsidR="00804E70" w:rsidRDefault="00804E70" w:rsidP="00804E70">
      <w:pPr>
        <w:pStyle w:val="ListParagraph"/>
        <w:ind w:left="907"/>
      </w:pPr>
    </w:p>
    <w:p w14:paraId="78E319B1" w14:textId="054B162A" w:rsid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>/zoom into Figure 3E</w:t>
      </w:r>
    </w:p>
    <w:p w14:paraId="5CBCE0E0" w14:textId="77777777" w:rsidR="00804E70" w:rsidRPr="00783166" w:rsidRDefault="00804E70" w:rsidP="00804E70">
      <w:pPr>
        <w:pStyle w:val="ListParagraph"/>
        <w:ind w:left="360"/>
      </w:pPr>
    </w:p>
    <w:p w14:paraId="67779337" w14:textId="21AFEE53" w:rsidR="00BD5E31" w:rsidRDefault="00804E70" w:rsidP="00804E70">
      <w:pPr>
        <w:pStyle w:val="ListParagraph"/>
        <w:numPr>
          <w:ilvl w:val="1"/>
          <w:numId w:val="44"/>
        </w:numPr>
      </w:pPr>
      <w:r>
        <w:t>Poloxamer 407</w:t>
      </w:r>
      <w:r w:rsidRPr="00783166">
        <w:t xml:space="preserve"> prevents adhesion</w:t>
      </w:r>
      <w:r w:rsidR="004E4B4B">
        <w:t xml:space="preserve"> of the cells</w:t>
      </w:r>
      <w:r w:rsidRPr="00783166">
        <w:t xml:space="preserve"> to the mold </w:t>
      </w:r>
      <w:r w:rsidR="00BD5E31">
        <w:rPr>
          <w:b/>
          <w:bCs/>
        </w:rPr>
        <w:t xml:space="preserve">[1] </w:t>
      </w:r>
      <w:r w:rsidRPr="00783166">
        <w:t>and enable</w:t>
      </w:r>
      <w:r w:rsidR="00BD5E31">
        <w:t>s</w:t>
      </w:r>
      <w:r w:rsidRPr="00783166">
        <w:t xml:space="preserve"> the formation of </w:t>
      </w:r>
      <w:r w:rsidR="00BD5E31">
        <w:t xml:space="preserve">a </w:t>
      </w:r>
      <w:r w:rsidRPr="00783166">
        <w:t>characteristic mesh structure</w:t>
      </w:r>
      <w:r w:rsidR="00BD5E31">
        <w:rPr>
          <w:b/>
          <w:bCs/>
        </w:rPr>
        <w:t xml:space="preserve"> </w:t>
      </w:r>
      <w:r w:rsidRPr="00783166">
        <w:t>following rapid gel compaction in 14 days</w:t>
      </w:r>
      <w:r w:rsidR="00BD5E31">
        <w:t xml:space="preserve"> </w:t>
      </w:r>
      <w:r w:rsidR="00BD5E31">
        <w:rPr>
          <w:b/>
          <w:bCs/>
        </w:rPr>
        <w:t>[2]</w:t>
      </w:r>
      <w:r w:rsidR="00BD5E31">
        <w:t>.</w:t>
      </w:r>
    </w:p>
    <w:p w14:paraId="7D5E7279" w14:textId="77777777" w:rsidR="00BD5E31" w:rsidRDefault="00BD5E31" w:rsidP="00BD5E31">
      <w:pPr>
        <w:pStyle w:val="ListParagraph"/>
        <w:ind w:left="907"/>
      </w:pPr>
    </w:p>
    <w:p w14:paraId="37DF78BE" w14:textId="2247D761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0-0 h image</w:t>
      </w:r>
    </w:p>
    <w:p w14:paraId="391E5FF5" w14:textId="60173366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0-0 h image Video Editor: please add Day 0-1h to Day 14 images</w:t>
      </w:r>
    </w:p>
    <w:p w14:paraId="2B1EFBB4" w14:textId="77777777" w:rsidR="00BD5E31" w:rsidRDefault="00BD5E31" w:rsidP="00BD5E31">
      <w:pPr>
        <w:pStyle w:val="ListParagraph"/>
        <w:ind w:left="1627"/>
      </w:pPr>
    </w:p>
    <w:p w14:paraId="19728A96" w14:textId="555430A6" w:rsidR="00BD5E31" w:rsidRDefault="00BD5E31" w:rsidP="00804E70">
      <w:pPr>
        <w:pStyle w:val="ListParagraph"/>
        <w:numPr>
          <w:ilvl w:val="1"/>
          <w:numId w:val="44"/>
        </w:numPr>
      </w:pPr>
      <w:r>
        <w:t>The</w:t>
      </w:r>
      <w:r w:rsidR="00804E70" w:rsidRPr="00783166">
        <w:t xml:space="preserve"> structure is maintained even after the ECT is released from </w:t>
      </w:r>
      <w:r w:rsidR="004E4B4B">
        <w:t>the</w:t>
      </w:r>
      <w:r w:rsidR="00804E70" w:rsidRPr="00783166">
        <w:t xml:space="preserve"> mold</w:t>
      </w:r>
      <w:r>
        <w:t xml:space="preserve"> </w:t>
      </w:r>
      <w:r>
        <w:rPr>
          <w:b/>
          <w:bCs/>
        </w:rPr>
        <w:t>[1]</w:t>
      </w:r>
      <w:r w:rsidR="00804E70" w:rsidRPr="00783166">
        <w:t>.</w:t>
      </w:r>
    </w:p>
    <w:p w14:paraId="22D72E44" w14:textId="77777777" w:rsidR="00BD5E31" w:rsidRDefault="00BD5E31" w:rsidP="00BD5E31">
      <w:pPr>
        <w:pStyle w:val="ListParagraph"/>
        <w:ind w:left="907"/>
      </w:pPr>
    </w:p>
    <w:p w14:paraId="2FBCD72C" w14:textId="04C101A0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</w:p>
    <w:p w14:paraId="7B681131" w14:textId="77777777" w:rsidR="00BD5E31" w:rsidRDefault="00BD5E31" w:rsidP="00BD5E31">
      <w:pPr>
        <w:pStyle w:val="ListParagraph"/>
        <w:ind w:left="1627"/>
      </w:pPr>
    </w:p>
    <w:p w14:paraId="2EB149F3" w14:textId="20C10867" w:rsidR="00BD5E31" w:rsidRDefault="00804E70" w:rsidP="00804E70">
      <w:pPr>
        <w:pStyle w:val="ListParagraph"/>
        <w:numPr>
          <w:ilvl w:val="1"/>
          <w:numId w:val="44"/>
        </w:numPr>
      </w:pPr>
      <w:bookmarkStart w:id="2" w:name="_Hlk36938231"/>
      <w:bookmarkStart w:id="3" w:name="_Hlk37599952"/>
      <w:r w:rsidRPr="00783166">
        <w:t xml:space="preserve">The </w:t>
      </w:r>
      <w:r w:rsidR="004E4B4B">
        <w:t>fabricated</w:t>
      </w:r>
      <w:r w:rsidRPr="00783166">
        <w:t xml:space="preserve"> tissue</w:t>
      </w:r>
      <w:r w:rsidR="004E4B4B">
        <w:t xml:space="preserve"> construct</w:t>
      </w:r>
      <w:r w:rsidRPr="00783166">
        <w:t xml:space="preserve"> is </w:t>
      </w:r>
      <w:bookmarkStart w:id="4" w:name="_Hlk37599927"/>
      <w:r w:rsidRPr="00783166">
        <w:t>approximately</w:t>
      </w:r>
      <w:bookmarkEnd w:id="4"/>
      <w:r w:rsidRPr="00783166">
        <w:t xml:space="preserve"> 1.5</w:t>
      </w:r>
      <w:r w:rsidR="00BD5E31">
        <w:t xml:space="preserve"> centimeters </w:t>
      </w:r>
      <w:r w:rsidRPr="00783166">
        <w:t xml:space="preserve">wide and 0.5 </w:t>
      </w:r>
      <w:r w:rsidR="00BD5E31">
        <w:t>millimeters</w:t>
      </w:r>
      <w:r w:rsidRPr="00783166">
        <w:t xml:space="preserve"> thick</w:t>
      </w:r>
      <w:bookmarkEnd w:id="2"/>
      <w:r w:rsidR="00BD5E31">
        <w:t xml:space="preserve"> </w:t>
      </w:r>
      <w:r w:rsidR="00BD5E31">
        <w:rPr>
          <w:b/>
          <w:bCs/>
        </w:rPr>
        <w:t>[1]</w:t>
      </w:r>
      <w:r w:rsidR="00BD5E31">
        <w:t xml:space="preserve"> </w:t>
      </w:r>
      <w:r w:rsidRPr="00783166">
        <w:t>and the width of each bundle in the mesh is approximately 0.5</w:t>
      </w:r>
      <w:r w:rsidR="00BD5E31">
        <w:t xml:space="preserve">-millimeters </w:t>
      </w:r>
      <w:r w:rsidRPr="00783166">
        <w:t>in average</w:t>
      </w:r>
      <w:r w:rsidR="00BD5E31">
        <w:t xml:space="preserve"> </w:t>
      </w:r>
      <w:r w:rsidR="00BD5E31">
        <w:rPr>
          <w:b/>
          <w:bCs/>
        </w:rPr>
        <w:t>[2]</w:t>
      </w:r>
      <w:r w:rsidRPr="00783166">
        <w:t>.</w:t>
      </w:r>
    </w:p>
    <w:p w14:paraId="4CB0D1E4" w14:textId="77777777" w:rsidR="00BD5E31" w:rsidRDefault="00BD5E31" w:rsidP="00BD5E31">
      <w:pPr>
        <w:pStyle w:val="ListParagraph"/>
        <w:ind w:left="907"/>
      </w:pPr>
    </w:p>
    <w:p w14:paraId="550BE510" w14:textId="37E8B17A" w:rsidR="00804E70" w:rsidRPr="00BD5E31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  <w:r w:rsidR="00804E70" w:rsidRPr="00783166">
        <w:t xml:space="preserve"> </w:t>
      </w:r>
      <w:bookmarkEnd w:id="3"/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width of entire pattern</w:t>
      </w:r>
    </w:p>
    <w:p w14:paraId="74ED70A8" w14:textId="622AD633" w:rsidR="00BD5E31" w:rsidRPr="00783166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  <w:r w:rsidRPr="00783166">
        <w:t xml:space="preserve">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width of one bundle within pattern</w:t>
      </w:r>
    </w:p>
    <w:p w14:paraId="445F8209" w14:textId="77777777" w:rsidR="00804E70" w:rsidRDefault="00804E70" w:rsidP="00804E70">
      <w:pPr>
        <w:pStyle w:val="ListParagraph"/>
        <w:ind w:left="360"/>
      </w:pPr>
    </w:p>
    <w:p w14:paraId="6F5CC24B" w14:textId="3E91AE65" w:rsidR="00BD5E31" w:rsidRDefault="00804E70" w:rsidP="00804E70">
      <w:pPr>
        <w:pStyle w:val="ListParagraph"/>
        <w:numPr>
          <w:ilvl w:val="1"/>
          <w:numId w:val="44"/>
        </w:numPr>
      </w:pPr>
      <w:r w:rsidRPr="00783166">
        <w:t>It is possible to generate a 3</w:t>
      </w:r>
      <w:r w:rsidR="00BD5E31">
        <w:t>-centimeter</w:t>
      </w:r>
      <w:r w:rsidR="004E4B4B">
        <w:t>-</w:t>
      </w:r>
      <w:r w:rsidRPr="00783166">
        <w:t xml:space="preserve">final width mesh ECT </w:t>
      </w:r>
      <w:r w:rsidR="00BD5E31">
        <w:rPr>
          <w:b/>
          <w:bCs/>
        </w:rPr>
        <w:t xml:space="preserve">[1] </w:t>
      </w:r>
      <w:r w:rsidRPr="00783166">
        <w:t xml:space="preserve">containing twenty-four million cells from a four times larger mold with the same staggered post design </w:t>
      </w:r>
      <w:r w:rsidR="00BD5E31">
        <w:rPr>
          <w:b/>
          <w:bCs/>
        </w:rPr>
        <w:t>[2]</w:t>
      </w:r>
      <w:r w:rsidRPr="00783166">
        <w:t>.</w:t>
      </w:r>
    </w:p>
    <w:p w14:paraId="723EEBFF" w14:textId="77777777" w:rsidR="00BD5E31" w:rsidRDefault="00BD5E31" w:rsidP="00BD5E31">
      <w:pPr>
        <w:pStyle w:val="ListParagraph"/>
        <w:ind w:left="907"/>
      </w:pPr>
    </w:p>
    <w:p w14:paraId="30C71977" w14:textId="070ECE52" w:rsidR="00BD5E31" w:rsidRPr="00BD5E31" w:rsidRDefault="00BD5E31" w:rsidP="00BD5E31">
      <w:pPr>
        <w:pStyle w:val="ListParagraph"/>
        <w:numPr>
          <w:ilvl w:val="2"/>
          <w:numId w:val="44"/>
        </w:numPr>
      </w:pPr>
      <w:r>
        <w:lastRenderedPageBreak/>
        <w:t>LAB MEDIA: Figures 5A and 5B</w:t>
      </w:r>
      <w:r w:rsidRPr="00BD5E31">
        <w:rPr>
          <w:i/>
          <w:iCs/>
          <w:color w:val="4F81BD" w:themeColor="accent1"/>
        </w:rPr>
        <w:t xml:space="preserve">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pattern in Figure 5A</w:t>
      </w:r>
    </w:p>
    <w:p w14:paraId="5E0DE0AD" w14:textId="39DD9FA5" w:rsidR="00BD5E31" w:rsidRPr="00BD5E31" w:rsidRDefault="00BD5E31" w:rsidP="00BD5E31">
      <w:pPr>
        <w:pStyle w:val="ListParagraph"/>
        <w:numPr>
          <w:ilvl w:val="2"/>
          <w:numId w:val="44"/>
        </w:numPr>
      </w:pPr>
      <w:r>
        <w:t xml:space="preserve">LAB MEDIA: Figures 5A and 5B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mold in Figure 5B</w:t>
      </w:r>
    </w:p>
    <w:p w14:paraId="06426013" w14:textId="77777777" w:rsidR="00BD5E31" w:rsidRDefault="00BD5E31" w:rsidP="00BD5E31">
      <w:pPr>
        <w:pStyle w:val="ListParagraph"/>
        <w:ind w:left="1627"/>
      </w:pPr>
    </w:p>
    <w:p w14:paraId="07836724" w14:textId="1B094984" w:rsidR="00BD5E31" w:rsidRDefault="00804E70" w:rsidP="00804E70">
      <w:pPr>
        <w:pStyle w:val="ListParagraph"/>
        <w:numPr>
          <w:ilvl w:val="1"/>
          <w:numId w:val="44"/>
        </w:numPr>
      </w:pPr>
      <w:r w:rsidRPr="00783166">
        <w:t xml:space="preserve">This larger mesh ECT can </w:t>
      </w:r>
      <w:r w:rsidR="004E4B4B">
        <w:t xml:space="preserve">also </w:t>
      </w:r>
      <w:r w:rsidRPr="00783166">
        <w:t xml:space="preserve">be </w:t>
      </w:r>
      <w:r w:rsidR="004E4B4B" w:rsidRPr="00783166">
        <w:t xml:space="preserve">easily </w:t>
      </w:r>
      <w:r w:rsidRPr="00783166">
        <w:t xml:space="preserve">removed from the mold and generates </w:t>
      </w:r>
      <w:r w:rsidR="00BD5E31">
        <w:t xml:space="preserve">a </w:t>
      </w:r>
      <w:r w:rsidRPr="00783166">
        <w:t xml:space="preserve">local active force equivalent to the smaller mesh ECT </w:t>
      </w:r>
      <w:r w:rsidR="00BD5E31">
        <w:rPr>
          <w:b/>
          <w:bCs/>
        </w:rPr>
        <w:t>[1]</w:t>
      </w:r>
      <w:r w:rsidRPr="00783166">
        <w:t>.</w:t>
      </w:r>
    </w:p>
    <w:p w14:paraId="61D7D7A1" w14:textId="77777777" w:rsidR="00BD5E31" w:rsidRDefault="00BD5E31" w:rsidP="00BD5E31">
      <w:pPr>
        <w:pStyle w:val="ListParagraph"/>
        <w:ind w:left="907"/>
      </w:pPr>
    </w:p>
    <w:p w14:paraId="1F0C6A57" w14:textId="4166AB93" w:rsidR="00804E70" w:rsidRPr="00783166" w:rsidRDefault="00BD5E31" w:rsidP="00BD5E31">
      <w:pPr>
        <w:pStyle w:val="ListParagraph"/>
        <w:numPr>
          <w:ilvl w:val="2"/>
          <w:numId w:val="44"/>
        </w:numPr>
      </w:pPr>
      <w:r>
        <w:t>LAB MEDIA: Figure 5C</w:t>
      </w:r>
      <w:r w:rsidR="00804E70" w:rsidRPr="00783166"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AD125F1" w:rsidR="00473E1C" w:rsidRDefault="00473E1C" w:rsidP="008D4BF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4A9549B" w14:textId="77777777" w:rsidR="008D4BFC" w:rsidRPr="008D4BFC" w:rsidRDefault="008D4BFC" w:rsidP="008D4BF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3DE80F9F" w14:textId="777FB532" w:rsidR="00B07A3B" w:rsidRPr="007227C7" w:rsidRDefault="00296F8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Takeichiro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Nakane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important </w:t>
      </w:r>
      <w:r w:rsidR="005A341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p</w:t>
      </w:r>
      <w:r w:rsidRPr="00296F89">
        <w:rPr>
          <w:rFonts w:asciiTheme="minorHAnsi" w:hAnsiTheme="minorHAnsi" w:cstheme="minorHAnsi"/>
        </w:rPr>
        <w:t xml:space="preserve">our the </w:t>
      </w:r>
      <w:r>
        <w:rPr>
          <w:rFonts w:asciiTheme="minorHAnsi" w:hAnsiTheme="minorHAnsi" w:cstheme="minorHAnsi"/>
        </w:rPr>
        <w:t>cell</w:t>
      </w:r>
      <w:r w:rsidR="002E63B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matrix mixture evenly into the tissue mold without</w:t>
      </w:r>
      <w:r w:rsidRPr="00296F89">
        <w:rPr>
          <w:rFonts w:asciiTheme="minorHAnsi" w:hAnsiTheme="minorHAnsi" w:cstheme="minorHAnsi"/>
        </w:rPr>
        <w:t xml:space="preserve"> generating bubbles to prevent filling defects in the</w:t>
      </w:r>
      <w:r w:rsidR="00E03E53">
        <w:rPr>
          <w:rFonts w:asciiTheme="minorHAnsi" w:hAnsiTheme="minorHAnsi" w:cstheme="minorHAnsi"/>
        </w:rPr>
        <w:t xml:space="preserve"> final</w:t>
      </w:r>
      <w:r w:rsidRPr="00296F89">
        <w:rPr>
          <w:rFonts w:asciiTheme="minorHAnsi" w:hAnsiTheme="minorHAnsi" w:cstheme="minorHAnsi"/>
        </w:rPr>
        <w:t xml:space="preserve"> gel</w:t>
      </w:r>
      <w:r w:rsidR="008D4BF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044AAED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96F89">
        <w:rPr>
          <w:rFonts w:asciiTheme="minorHAnsi" w:hAnsiTheme="minorHAnsi" w:cstheme="minorHAnsi"/>
        </w:rPr>
        <w:t>3.5</w:t>
      </w:r>
      <w:r w:rsidR="008D4BFC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0F8F5CA" w14:textId="77777777" w:rsidR="008D4BFC" w:rsidRPr="008D4BFC" w:rsidRDefault="008D4BFC" w:rsidP="008D4B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7AA40079" w:rsidR="00B07A3B" w:rsidRPr="007227C7" w:rsidRDefault="00994DC6" w:rsidP="005A3415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" w:hAnsiTheme="minorHAnsi" w:cstheme="minorHAnsi"/>
          <w:b/>
          <w:szCs w:val="24"/>
          <w:u w:val="single"/>
        </w:rPr>
        <w:t>Hidetoshi Masumoto</w:t>
      </w:r>
      <w:r w:rsidR="00DE3C0A" w:rsidRPr="007227C7">
        <w:rPr>
          <w:rFonts w:asciiTheme="minorHAnsi" w:eastAsia="Times New Roman" w:hAnsiTheme="minorHAnsi" w:cstheme="minorHAnsi"/>
          <w:szCs w:val="24"/>
        </w:rPr>
        <w:t>:</w:t>
      </w:r>
      <w:r w:rsidR="00DE3C0A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rPr>
          <w:rFonts w:asciiTheme="minorHAnsi" w:hAnsiTheme="minorHAnsi" w:cstheme="minorHAnsi"/>
        </w:rPr>
        <w:t xml:space="preserve">Functional characterization of </w:t>
      </w:r>
      <w:r w:rsidR="002E63BB">
        <w:rPr>
          <w:rFonts w:asciiTheme="minorHAnsi" w:hAnsiTheme="minorHAnsi" w:cstheme="minorHAnsi"/>
        </w:rPr>
        <w:t xml:space="preserve">the </w:t>
      </w:r>
      <w:r w:rsidR="00E03E53">
        <w:rPr>
          <w:rFonts w:asciiTheme="minorHAnsi" w:hAnsiTheme="minorHAnsi" w:cstheme="minorHAnsi"/>
        </w:rPr>
        <w:t xml:space="preserve">contractile maturation and force-frequency relations can be </w:t>
      </w:r>
      <w:r w:rsidR="002E63BB">
        <w:rPr>
          <w:rFonts w:asciiTheme="minorHAnsi" w:hAnsiTheme="minorHAnsi" w:cstheme="minorHAnsi"/>
        </w:rPr>
        <w:t>performed</w:t>
      </w:r>
      <w:r w:rsidR="00E03E53">
        <w:rPr>
          <w:rFonts w:asciiTheme="minorHAnsi" w:hAnsiTheme="minorHAnsi" w:cstheme="minorHAnsi"/>
        </w:rPr>
        <w:t xml:space="preserve"> using in</w:t>
      </w:r>
      <w:r w:rsidR="002E63BB">
        <w:rPr>
          <w:rFonts w:asciiTheme="minorHAnsi" w:hAnsiTheme="minorHAnsi" w:cstheme="minorHAnsi"/>
        </w:rPr>
        <w:t xml:space="preserve"> </w:t>
      </w:r>
      <w:r w:rsidR="00E03E53">
        <w:rPr>
          <w:rFonts w:asciiTheme="minorHAnsi" w:hAnsiTheme="minorHAnsi" w:cstheme="minorHAnsi"/>
        </w:rPr>
        <w:t>vitro muscle bath systems</w:t>
      </w:r>
      <w:r w:rsidR="008D4BF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1F28AFCD" w:rsidR="007227C7" w:rsidRPr="008D4BFC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6ED20E3" w14:textId="77777777" w:rsidR="008D4BFC" w:rsidRPr="007227C7" w:rsidRDefault="008D4BFC" w:rsidP="008D4BFC">
      <w:pPr>
        <w:pStyle w:val="ListParagraph"/>
        <w:ind w:left="1627"/>
        <w:rPr>
          <w:rFonts w:cs="Calibri"/>
          <w:szCs w:val="24"/>
        </w:rPr>
      </w:pPr>
    </w:p>
    <w:p w14:paraId="62235ECE" w14:textId="3D21CE4C" w:rsidR="00B07A3B" w:rsidRPr="008D4BFC" w:rsidRDefault="005A341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Takeichiro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Nakane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Our ultimate goal is </w:t>
      </w:r>
      <w:r w:rsidR="00A97C58">
        <w:rPr>
          <w:rFonts w:asciiTheme="minorHAnsi" w:eastAsia="Times New Roman" w:hAnsiTheme="minorHAnsi" w:cstheme="minorHAnsi"/>
          <w:szCs w:val="24"/>
        </w:rPr>
        <w:t xml:space="preserve">the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translation </w:t>
      </w:r>
      <w:r w:rsidR="00E75072">
        <w:rPr>
          <w:rFonts w:asciiTheme="minorHAnsi" w:eastAsia="Times New Roman" w:hAnsiTheme="minorHAnsi" w:cstheme="minorHAnsi"/>
          <w:szCs w:val="24"/>
        </w:rPr>
        <w:t xml:space="preserve">of </w:t>
      </w:r>
      <w:r w:rsidR="00DE3C0A" w:rsidRPr="00DE3C0A">
        <w:rPr>
          <w:rFonts w:asciiTheme="minorHAnsi" w:eastAsia="Times New Roman" w:hAnsiTheme="minorHAnsi" w:cstheme="minorHAnsi"/>
          <w:szCs w:val="24"/>
        </w:rPr>
        <w:t>ECT paradigm</w:t>
      </w:r>
      <w:r w:rsidR="00A97C58">
        <w:rPr>
          <w:rFonts w:asciiTheme="minorHAnsi" w:eastAsia="Times New Roman" w:hAnsiTheme="minorHAnsi" w:cstheme="minorHAnsi"/>
          <w:szCs w:val="24"/>
        </w:rPr>
        <w:t>s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into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 clinical therapies </w:t>
      </w:r>
      <w:r w:rsidR="002E63BB">
        <w:rPr>
          <w:rFonts w:asciiTheme="minorHAnsi" w:eastAsia="Times New Roman" w:hAnsiTheme="minorHAnsi" w:cstheme="minorHAnsi"/>
          <w:szCs w:val="24"/>
        </w:rPr>
        <w:t>that</w:t>
      </w:r>
      <w:r w:rsidR="00E75072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utilize</w:t>
      </w:r>
      <w:r w:rsidR="00E75072">
        <w:rPr>
          <w:rFonts w:asciiTheme="minorHAnsi" w:eastAsia="Times New Roman" w:hAnsiTheme="minorHAnsi" w:cstheme="minorHAnsi"/>
          <w:szCs w:val="24"/>
        </w:rPr>
        <w:t xml:space="preserve">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large animal pre-clinical </w:t>
      </w:r>
      <w:r w:rsidR="00E75072">
        <w:rPr>
          <w:rFonts w:asciiTheme="minorHAnsi" w:eastAsia="Times New Roman" w:hAnsiTheme="minorHAnsi" w:cstheme="minorHAnsi"/>
          <w:szCs w:val="24"/>
        </w:rPr>
        <w:t>studies</w:t>
      </w:r>
      <w:r w:rsidR="008D4BFC">
        <w:rPr>
          <w:rFonts w:asciiTheme="minorHAnsi" w:eastAsia="Times New Roman" w:hAnsiTheme="minorHAnsi" w:cstheme="minorHAnsi"/>
          <w:szCs w:val="24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316F4C26" w14:textId="77777777" w:rsidR="008D4BFC" w:rsidRPr="008D4BFC" w:rsidRDefault="008D4BFC" w:rsidP="008D4B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4E4980" w14:textId="092CE039" w:rsidR="008D4BFC" w:rsidRPr="007227C7" w:rsidRDefault="008D4BFC" w:rsidP="008D4BFC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p w14:paraId="28A2C437" w14:textId="77777777" w:rsidR="008D4BFC" w:rsidRPr="008D4BFC" w:rsidRDefault="008D4BFC" w:rsidP="008D4BFC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D4BFC" w:rsidRPr="008D4BFC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C5BCE" w14:textId="77777777" w:rsidR="0025148B" w:rsidRDefault="0025148B">
      <w:r>
        <w:separator/>
      </w:r>
    </w:p>
    <w:p w14:paraId="77CABE15" w14:textId="77777777" w:rsidR="0025148B" w:rsidRDefault="0025148B"/>
  </w:endnote>
  <w:endnote w:type="continuationSeparator" w:id="0">
    <w:p w14:paraId="51541ADA" w14:textId="77777777" w:rsidR="0025148B" w:rsidRDefault="0025148B">
      <w:r>
        <w:continuationSeparator/>
      </w:r>
    </w:p>
    <w:p w14:paraId="2296EFC5" w14:textId="77777777" w:rsidR="0025148B" w:rsidRDefault="0025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A0382" w:rsidRDefault="0025148B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CACEC28" w14:textId="77777777" w:rsidR="00CA0382" w:rsidRDefault="00CA0382" w:rsidP="001E230F">
    <w:pPr>
      <w:pStyle w:val="Footer"/>
      <w:ind w:right="360"/>
    </w:pPr>
  </w:p>
  <w:p w14:paraId="10ECA4C8" w14:textId="77777777" w:rsidR="00CA0382" w:rsidRDefault="00CA03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9D02789" w:rsidR="00CA0382" w:rsidRPr="00790E8C" w:rsidRDefault="00CA03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DDCDE" w14:textId="77777777" w:rsidR="0025148B" w:rsidRDefault="0025148B">
      <w:r>
        <w:separator/>
      </w:r>
    </w:p>
    <w:p w14:paraId="1DCF1BA6" w14:textId="77777777" w:rsidR="0025148B" w:rsidRDefault="0025148B"/>
  </w:footnote>
  <w:footnote w:type="continuationSeparator" w:id="0">
    <w:p w14:paraId="0161CAFC" w14:textId="77777777" w:rsidR="0025148B" w:rsidRDefault="0025148B">
      <w:r>
        <w:continuationSeparator/>
      </w:r>
    </w:p>
    <w:p w14:paraId="1FB4D67A" w14:textId="77777777" w:rsidR="0025148B" w:rsidRDefault="00251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B33D533" w:rsidR="00CA0382" w:rsidRPr="008D4BFC" w:rsidRDefault="00CA038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D4BF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BFC"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D4BFC"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A0382" w:rsidRDefault="00CA03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jAxNbE0MzU3MDZX0lEKTi0uzszPAykwrAUAqnLVui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45EC"/>
    <w:rsid w:val="00014BE4"/>
    <w:rsid w:val="00016CB2"/>
    <w:rsid w:val="00023E22"/>
    <w:rsid w:val="00025DE9"/>
    <w:rsid w:val="0003111B"/>
    <w:rsid w:val="00037828"/>
    <w:rsid w:val="00043807"/>
    <w:rsid w:val="000519FB"/>
    <w:rsid w:val="000533E3"/>
    <w:rsid w:val="000706E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17F9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54F0"/>
    <w:rsid w:val="00176D6F"/>
    <w:rsid w:val="00177044"/>
    <w:rsid w:val="00177B33"/>
    <w:rsid w:val="001819E3"/>
    <w:rsid w:val="00184EF9"/>
    <w:rsid w:val="00191A77"/>
    <w:rsid w:val="001A3CED"/>
    <w:rsid w:val="001A56D7"/>
    <w:rsid w:val="001B3024"/>
    <w:rsid w:val="001B5C46"/>
    <w:rsid w:val="001C3C85"/>
    <w:rsid w:val="001C7BBC"/>
    <w:rsid w:val="001E2225"/>
    <w:rsid w:val="001E230F"/>
    <w:rsid w:val="001E52A3"/>
    <w:rsid w:val="001F0890"/>
    <w:rsid w:val="001F0F96"/>
    <w:rsid w:val="00214268"/>
    <w:rsid w:val="002422D6"/>
    <w:rsid w:val="00244CDB"/>
    <w:rsid w:val="00247BFF"/>
    <w:rsid w:val="0025148B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0003"/>
    <w:rsid w:val="00296F89"/>
    <w:rsid w:val="002A13CC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505C"/>
    <w:rsid w:val="002E63BB"/>
    <w:rsid w:val="002E7521"/>
    <w:rsid w:val="002F00DF"/>
    <w:rsid w:val="002F0D42"/>
    <w:rsid w:val="002F3829"/>
    <w:rsid w:val="002F38CF"/>
    <w:rsid w:val="00301B32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79A"/>
    <w:rsid w:val="00355D9B"/>
    <w:rsid w:val="00363153"/>
    <w:rsid w:val="00364249"/>
    <w:rsid w:val="00384611"/>
    <w:rsid w:val="0038502C"/>
    <w:rsid w:val="00386777"/>
    <w:rsid w:val="00387E35"/>
    <w:rsid w:val="00395684"/>
    <w:rsid w:val="003A1109"/>
    <w:rsid w:val="003A1F0A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5078"/>
    <w:rsid w:val="004C1095"/>
    <w:rsid w:val="004C2DAD"/>
    <w:rsid w:val="004D4A4F"/>
    <w:rsid w:val="004D5C8C"/>
    <w:rsid w:val="004E0C5A"/>
    <w:rsid w:val="004E2BE1"/>
    <w:rsid w:val="004E35F1"/>
    <w:rsid w:val="004E3F8E"/>
    <w:rsid w:val="004E4B4B"/>
    <w:rsid w:val="004F664D"/>
    <w:rsid w:val="0050020A"/>
    <w:rsid w:val="00511F52"/>
    <w:rsid w:val="00513853"/>
    <w:rsid w:val="0052184A"/>
    <w:rsid w:val="00530DD9"/>
    <w:rsid w:val="005320E4"/>
    <w:rsid w:val="005328EE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415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136E"/>
    <w:rsid w:val="00710D30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61D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4E70"/>
    <w:rsid w:val="00806B1B"/>
    <w:rsid w:val="00814DD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19E8"/>
    <w:rsid w:val="008A0177"/>
    <w:rsid w:val="008D2A6A"/>
    <w:rsid w:val="008D4BFC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6F6"/>
    <w:rsid w:val="009431F3"/>
    <w:rsid w:val="00947092"/>
    <w:rsid w:val="00951A8E"/>
    <w:rsid w:val="00954870"/>
    <w:rsid w:val="009625B1"/>
    <w:rsid w:val="009652D5"/>
    <w:rsid w:val="00985F44"/>
    <w:rsid w:val="00987081"/>
    <w:rsid w:val="00994DC6"/>
    <w:rsid w:val="009A0E7C"/>
    <w:rsid w:val="009A3CBD"/>
    <w:rsid w:val="009B2183"/>
    <w:rsid w:val="009B3E2B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58"/>
    <w:rsid w:val="00A97CC6"/>
    <w:rsid w:val="00AA132F"/>
    <w:rsid w:val="00AB3338"/>
    <w:rsid w:val="00AB38AE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5AE1"/>
    <w:rsid w:val="00BC6DA7"/>
    <w:rsid w:val="00BD4346"/>
    <w:rsid w:val="00BD5E31"/>
    <w:rsid w:val="00BE051D"/>
    <w:rsid w:val="00BE3F01"/>
    <w:rsid w:val="00C035C7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0382"/>
    <w:rsid w:val="00CA3842"/>
    <w:rsid w:val="00CB039A"/>
    <w:rsid w:val="00CB26AB"/>
    <w:rsid w:val="00CB5DE5"/>
    <w:rsid w:val="00CC0140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2E16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C0A"/>
    <w:rsid w:val="00DE46DB"/>
    <w:rsid w:val="00DE66F3"/>
    <w:rsid w:val="00DF0865"/>
    <w:rsid w:val="00DF307B"/>
    <w:rsid w:val="00E03E53"/>
    <w:rsid w:val="00E124D1"/>
    <w:rsid w:val="00E13200"/>
    <w:rsid w:val="00E24673"/>
    <w:rsid w:val="00E24898"/>
    <w:rsid w:val="00E355EE"/>
    <w:rsid w:val="00E44C46"/>
    <w:rsid w:val="00E662CA"/>
    <w:rsid w:val="00E75072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10002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</cp:revision>
  <dcterms:created xsi:type="dcterms:W3CDTF">2020-08-28T15:32:00Z</dcterms:created>
  <dcterms:modified xsi:type="dcterms:W3CDTF">2020-08-28T15:32:00Z</dcterms:modified>
</cp:coreProperties>
</file>