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59311" w14:textId="33DAFC36" w:rsidR="00361CE3" w:rsidRPr="001247AD" w:rsidRDefault="00361CE3" w:rsidP="001247AD">
      <w:pPr>
        <w:contextualSpacing/>
        <w:rPr>
          <w:rFonts w:ascii="Calibri" w:hAnsi="Calibri" w:cs="Calibri"/>
          <w:b/>
          <w:bCs/>
        </w:rPr>
      </w:pPr>
      <w:r w:rsidRPr="001247AD">
        <w:rPr>
          <w:rFonts w:ascii="Calibri" w:hAnsi="Calibri" w:cs="Calibri"/>
          <w:b/>
          <w:bCs/>
        </w:rPr>
        <w:t xml:space="preserve">TITLE: </w:t>
      </w:r>
    </w:p>
    <w:p w14:paraId="0993FCFD" w14:textId="1BFB24A6" w:rsidR="00D826AB" w:rsidRPr="001247AD" w:rsidRDefault="00361CE3" w:rsidP="001247AD">
      <w:pPr>
        <w:contextualSpacing/>
        <w:rPr>
          <w:rFonts w:ascii="Calibri" w:hAnsi="Calibri" w:cs="Calibri"/>
        </w:rPr>
      </w:pPr>
      <w:r w:rsidRPr="001247AD">
        <w:rPr>
          <w:rFonts w:ascii="Calibri" w:hAnsi="Calibri" w:cs="Calibri"/>
        </w:rPr>
        <w:t>Q</w:t>
      </w:r>
      <w:r w:rsidR="00CA63E1" w:rsidRPr="001247AD">
        <w:rPr>
          <w:rFonts w:ascii="Calibri" w:hAnsi="Calibri" w:cs="Calibri"/>
        </w:rPr>
        <w:t>uantification</w:t>
      </w:r>
      <w:r w:rsidR="00911F1E" w:rsidRPr="001247AD">
        <w:rPr>
          <w:rFonts w:ascii="Calibri" w:hAnsi="Calibri" w:cs="Calibri"/>
        </w:rPr>
        <w:t xml:space="preserve"> of </w:t>
      </w:r>
      <w:r w:rsidRPr="001247AD">
        <w:rPr>
          <w:rFonts w:ascii="Calibri" w:hAnsi="Calibri" w:cs="Calibri"/>
        </w:rPr>
        <w:t>H</w:t>
      </w:r>
      <w:r w:rsidR="00911F1E" w:rsidRPr="001247AD">
        <w:rPr>
          <w:rFonts w:ascii="Calibri" w:hAnsi="Calibri" w:cs="Calibri"/>
        </w:rPr>
        <w:t xml:space="preserve">umic and </w:t>
      </w:r>
      <w:r w:rsidRPr="001247AD">
        <w:rPr>
          <w:rFonts w:ascii="Calibri" w:hAnsi="Calibri" w:cs="Calibri"/>
        </w:rPr>
        <w:t>Fulvic Acid</w:t>
      </w:r>
      <w:r w:rsidR="00911F1E" w:rsidRPr="001247AD">
        <w:rPr>
          <w:rFonts w:ascii="Calibri" w:hAnsi="Calibri" w:cs="Calibri"/>
        </w:rPr>
        <w:t>s</w:t>
      </w:r>
      <w:r w:rsidR="00CA63E1" w:rsidRPr="001247AD">
        <w:rPr>
          <w:rFonts w:ascii="Calibri" w:hAnsi="Calibri" w:cs="Calibri"/>
        </w:rPr>
        <w:t xml:space="preserve"> in</w:t>
      </w:r>
      <w:r w:rsidR="00911F1E" w:rsidRPr="001247AD">
        <w:rPr>
          <w:rFonts w:ascii="Calibri" w:hAnsi="Calibri" w:cs="Calibri"/>
        </w:rPr>
        <w:t xml:space="preserve"> </w:t>
      </w:r>
      <w:r w:rsidRPr="001247AD">
        <w:rPr>
          <w:rFonts w:ascii="Calibri" w:hAnsi="Calibri" w:cs="Calibri"/>
        </w:rPr>
        <w:t>Humate Ores</w:t>
      </w:r>
      <w:r w:rsidR="00CA63E1" w:rsidRPr="001247AD">
        <w:rPr>
          <w:rFonts w:ascii="Calibri" w:hAnsi="Calibri" w:cs="Calibri"/>
        </w:rPr>
        <w:t>,</w:t>
      </w:r>
      <w:r w:rsidR="003D63EF" w:rsidRPr="001247AD">
        <w:rPr>
          <w:rFonts w:ascii="Calibri" w:hAnsi="Calibri" w:cs="Calibri"/>
        </w:rPr>
        <w:t xml:space="preserve"> DOC,</w:t>
      </w:r>
      <w:r w:rsidR="00CA63E1" w:rsidRPr="001247AD">
        <w:rPr>
          <w:rFonts w:ascii="Calibri" w:hAnsi="Calibri" w:cs="Calibri"/>
        </w:rPr>
        <w:t xml:space="preserve"> </w:t>
      </w:r>
      <w:r w:rsidRPr="001247AD">
        <w:rPr>
          <w:rFonts w:ascii="Calibri" w:hAnsi="Calibri" w:cs="Calibri"/>
        </w:rPr>
        <w:t>Humified Mate</w:t>
      </w:r>
      <w:r w:rsidR="00CA63E1" w:rsidRPr="001247AD">
        <w:rPr>
          <w:rFonts w:ascii="Calibri" w:hAnsi="Calibri" w:cs="Calibri"/>
        </w:rPr>
        <w:t xml:space="preserve">rials and </w:t>
      </w:r>
      <w:r w:rsidRPr="001247AD">
        <w:rPr>
          <w:rFonts w:ascii="Calibri" w:hAnsi="Calibri" w:cs="Calibri"/>
        </w:rPr>
        <w:t>Humic Substance-Containing Commercial Products</w:t>
      </w:r>
    </w:p>
    <w:p w14:paraId="675F6733" w14:textId="52071041" w:rsidR="00446D19" w:rsidRPr="001247AD" w:rsidRDefault="00446D19" w:rsidP="001247AD">
      <w:pPr>
        <w:contextualSpacing/>
        <w:rPr>
          <w:rFonts w:ascii="Calibri" w:hAnsi="Calibri" w:cs="Calibri"/>
        </w:rPr>
      </w:pPr>
    </w:p>
    <w:p w14:paraId="2AC68374" w14:textId="7A54BB4B" w:rsidR="00446D19" w:rsidRPr="001247AD" w:rsidRDefault="00361CE3" w:rsidP="001247AD">
      <w:pPr>
        <w:contextualSpacing/>
        <w:rPr>
          <w:rFonts w:ascii="Calibri" w:hAnsi="Calibri" w:cs="Calibri"/>
          <w:b/>
          <w:bCs/>
        </w:rPr>
      </w:pPr>
      <w:r w:rsidRPr="001247AD">
        <w:rPr>
          <w:rFonts w:ascii="Calibri" w:hAnsi="Calibri" w:cs="Calibri"/>
          <w:b/>
          <w:bCs/>
        </w:rPr>
        <w:t>AUTHORS AND AFFILIATIONS:</w:t>
      </w:r>
    </w:p>
    <w:p w14:paraId="5175B085" w14:textId="0697B601" w:rsidR="00446D19" w:rsidRPr="001247AD" w:rsidRDefault="00446D19" w:rsidP="001247AD">
      <w:pPr>
        <w:contextualSpacing/>
        <w:rPr>
          <w:rFonts w:ascii="Calibri" w:hAnsi="Calibri" w:cs="Calibri"/>
        </w:rPr>
      </w:pPr>
      <w:r w:rsidRPr="001247AD">
        <w:rPr>
          <w:rFonts w:ascii="Calibri" w:hAnsi="Calibri" w:cs="Calibri"/>
        </w:rPr>
        <w:t>Richard T. Lamar</w:t>
      </w:r>
      <w:r w:rsidR="00361CE3" w:rsidRPr="001247AD">
        <w:rPr>
          <w:rFonts w:ascii="Calibri" w:hAnsi="Calibri" w:cs="Calibri"/>
        </w:rPr>
        <w:t xml:space="preserve">, </w:t>
      </w:r>
      <w:r w:rsidR="00050527" w:rsidRPr="001247AD">
        <w:rPr>
          <w:rFonts w:ascii="Calibri" w:hAnsi="Calibri" w:cs="Calibri"/>
        </w:rPr>
        <w:t>Hiarhi Monda</w:t>
      </w:r>
    </w:p>
    <w:p w14:paraId="09B1A95A" w14:textId="7FBA8595" w:rsidR="00446D19" w:rsidRPr="001247AD" w:rsidRDefault="00446D19" w:rsidP="001247AD">
      <w:pPr>
        <w:contextualSpacing/>
        <w:rPr>
          <w:rFonts w:ascii="Calibri" w:hAnsi="Calibri" w:cs="Calibri"/>
        </w:rPr>
      </w:pPr>
    </w:p>
    <w:p w14:paraId="31A3A58F" w14:textId="735EAB8F" w:rsidR="00446D19" w:rsidRPr="001247AD" w:rsidRDefault="00446D19" w:rsidP="001247AD">
      <w:pPr>
        <w:contextualSpacing/>
        <w:rPr>
          <w:rFonts w:ascii="Calibri" w:hAnsi="Calibri" w:cs="Calibri"/>
        </w:rPr>
      </w:pPr>
      <w:r w:rsidRPr="001247AD">
        <w:rPr>
          <w:rFonts w:ascii="Calibri" w:hAnsi="Calibri" w:cs="Calibri"/>
        </w:rPr>
        <w:t>Bio Huma Netics, Inc., Gilbert, AZ. USA</w:t>
      </w:r>
    </w:p>
    <w:p w14:paraId="11E88D61" w14:textId="506D6F43" w:rsidR="00446D19" w:rsidRPr="001247AD" w:rsidRDefault="00446D19" w:rsidP="001247AD">
      <w:pPr>
        <w:contextualSpacing/>
        <w:rPr>
          <w:rFonts w:ascii="Calibri" w:hAnsi="Calibri" w:cs="Calibri"/>
        </w:rPr>
      </w:pPr>
    </w:p>
    <w:p w14:paraId="3351DF3D" w14:textId="77777777" w:rsidR="00361CE3" w:rsidRPr="001247AD" w:rsidRDefault="005E4473" w:rsidP="001247AD">
      <w:pPr>
        <w:contextualSpacing/>
        <w:rPr>
          <w:rStyle w:val="Hyperlink"/>
          <w:rFonts w:ascii="Calibri" w:hAnsi="Calibri" w:cs="Calibri"/>
          <w:u w:val="none"/>
        </w:rPr>
      </w:pPr>
      <w:hyperlink r:id="rId6" w:history="1">
        <w:r w:rsidR="00361CE3" w:rsidRPr="001247AD">
          <w:rPr>
            <w:rStyle w:val="Hyperlink"/>
            <w:rFonts w:ascii="Calibri" w:hAnsi="Calibri" w:cs="Calibri"/>
            <w:u w:val="none"/>
          </w:rPr>
          <w:t>rich@bhn.us</w:t>
        </w:r>
      </w:hyperlink>
    </w:p>
    <w:p w14:paraId="57FACC46" w14:textId="39ACC016" w:rsidR="00361CE3" w:rsidRPr="001247AD" w:rsidRDefault="005E4473" w:rsidP="001247AD">
      <w:pPr>
        <w:contextualSpacing/>
        <w:rPr>
          <w:rFonts w:ascii="Calibri" w:hAnsi="Calibri" w:cs="Calibri"/>
        </w:rPr>
      </w:pPr>
      <w:hyperlink r:id="rId7" w:history="1">
        <w:r w:rsidR="00361CE3" w:rsidRPr="001247AD">
          <w:rPr>
            <w:rStyle w:val="Hyperlink"/>
            <w:rFonts w:ascii="Calibri" w:hAnsi="Calibri" w:cs="Calibri"/>
            <w:u w:val="none"/>
          </w:rPr>
          <w:t>hiarhi@bhn.us</w:t>
        </w:r>
      </w:hyperlink>
    </w:p>
    <w:p w14:paraId="75397257" w14:textId="77777777" w:rsidR="00361CE3" w:rsidRPr="001247AD" w:rsidRDefault="00361CE3" w:rsidP="001247AD">
      <w:pPr>
        <w:contextualSpacing/>
        <w:rPr>
          <w:rFonts w:ascii="Calibri" w:hAnsi="Calibri" w:cs="Calibri"/>
        </w:rPr>
      </w:pPr>
    </w:p>
    <w:p w14:paraId="739328E8" w14:textId="6ED2B375" w:rsidR="00446D19" w:rsidRPr="001247AD" w:rsidRDefault="00361CE3" w:rsidP="001247AD">
      <w:pPr>
        <w:contextualSpacing/>
        <w:rPr>
          <w:rFonts w:ascii="Calibri" w:hAnsi="Calibri" w:cs="Calibri"/>
          <w:b/>
          <w:bCs/>
        </w:rPr>
      </w:pPr>
      <w:r w:rsidRPr="001247AD">
        <w:rPr>
          <w:rFonts w:ascii="Calibri" w:hAnsi="Calibri" w:cs="Calibri"/>
          <w:b/>
          <w:bCs/>
        </w:rPr>
        <w:t>CORRESPONDING AUTHOR:</w:t>
      </w:r>
    </w:p>
    <w:p w14:paraId="27B8CE8A" w14:textId="13D5D6E0" w:rsidR="00446D19" w:rsidRPr="001247AD" w:rsidRDefault="00446D19" w:rsidP="001247AD">
      <w:pPr>
        <w:contextualSpacing/>
        <w:rPr>
          <w:rFonts w:ascii="Calibri" w:hAnsi="Calibri" w:cs="Calibri"/>
        </w:rPr>
      </w:pPr>
      <w:r w:rsidRPr="001247AD">
        <w:rPr>
          <w:rFonts w:ascii="Calibri" w:hAnsi="Calibri" w:cs="Calibri"/>
        </w:rPr>
        <w:t>Richard T Lamar (</w:t>
      </w:r>
      <w:hyperlink r:id="rId8" w:history="1">
        <w:r w:rsidRPr="001247AD">
          <w:rPr>
            <w:rStyle w:val="Hyperlink"/>
            <w:rFonts w:ascii="Calibri" w:hAnsi="Calibri" w:cs="Calibri"/>
            <w:u w:val="none"/>
          </w:rPr>
          <w:t>rich@bhn.us</w:t>
        </w:r>
      </w:hyperlink>
      <w:r w:rsidRPr="001247AD">
        <w:rPr>
          <w:rFonts w:ascii="Calibri" w:hAnsi="Calibri" w:cs="Calibri"/>
        </w:rPr>
        <w:t>)</w:t>
      </w:r>
    </w:p>
    <w:p w14:paraId="106B2D43" w14:textId="0DA10ADF" w:rsidR="00446D19" w:rsidRPr="001247AD" w:rsidRDefault="00446D19" w:rsidP="001247AD">
      <w:pPr>
        <w:contextualSpacing/>
        <w:rPr>
          <w:rFonts w:ascii="Calibri" w:hAnsi="Calibri" w:cs="Calibri"/>
        </w:rPr>
      </w:pPr>
    </w:p>
    <w:p w14:paraId="2C8EA298" w14:textId="5DEF783E" w:rsidR="00361CE3" w:rsidRPr="001247AD" w:rsidRDefault="00361CE3" w:rsidP="001247AD">
      <w:pPr>
        <w:contextualSpacing/>
        <w:jc w:val="both"/>
        <w:rPr>
          <w:rFonts w:ascii="Calibri" w:hAnsi="Calibri" w:cs="Calibri"/>
          <w:b/>
          <w:bCs/>
        </w:rPr>
      </w:pPr>
      <w:r w:rsidRPr="001247AD">
        <w:rPr>
          <w:rFonts w:ascii="Calibri" w:hAnsi="Calibri" w:cs="Calibri"/>
          <w:b/>
          <w:bCs/>
        </w:rPr>
        <w:t xml:space="preserve">KEYWORDS: </w:t>
      </w:r>
    </w:p>
    <w:p w14:paraId="762AC907" w14:textId="1D85AEC6" w:rsidR="00446D19" w:rsidRPr="001247AD" w:rsidRDefault="00446D19" w:rsidP="001247AD">
      <w:pPr>
        <w:contextualSpacing/>
        <w:jc w:val="both"/>
        <w:rPr>
          <w:rFonts w:ascii="Calibri" w:hAnsi="Calibri" w:cs="Calibri"/>
        </w:rPr>
      </w:pPr>
      <w:r w:rsidRPr="001247AD">
        <w:rPr>
          <w:rFonts w:ascii="Calibri" w:hAnsi="Calibri" w:cs="Calibri"/>
        </w:rPr>
        <w:t xml:space="preserve">humic substances, humic acid, fulvic acid, </w:t>
      </w:r>
      <w:r w:rsidR="00FA31FE" w:rsidRPr="001247AD">
        <w:rPr>
          <w:rFonts w:ascii="Calibri" w:hAnsi="Calibri" w:cs="Calibri"/>
        </w:rPr>
        <w:t>quantification</w:t>
      </w:r>
      <w:r w:rsidRPr="001247AD">
        <w:rPr>
          <w:rFonts w:ascii="Calibri" w:hAnsi="Calibri" w:cs="Calibri"/>
        </w:rPr>
        <w:t xml:space="preserve"> method, ash</w:t>
      </w:r>
      <w:r w:rsidR="00B0711C" w:rsidRPr="001247AD">
        <w:rPr>
          <w:rFonts w:ascii="Calibri" w:hAnsi="Calibri" w:cs="Calibri"/>
        </w:rPr>
        <w:t>-</w:t>
      </w:r>
      <w:r w:rsidRPr="001247AD">
        <w:rPr>
          <w:rFonts w:ascii="Calibri" w:hAnsi="Calibri" w:cs="Calibri"/>
        </w:rPr>
        <w:t>free basis, gravimetric method</w:t>
      </w:r>
    </w:p>
    <w:p w14:paraId="24CBE501" w14:textId="3D1D1840" w:rsidR="00446D19" w:rsidRPr="001247AD" w:rsidRDefault="00446D19" w:rsidP="001247AD">
      <w:pPr>
        <w:contextualSpacing/>
        <w:jc w:val="both"/>
        <w:rPr>
          <w:rFonts w:ascii="Calibri" w:hAnsi="Calibri" w:cs="Calibri"/>
        </w:rPr>
      </w:pPr>
    </w:p>
    <w:p w14:paraId="4394CD3E" w14:textId="5650A0A7" w:rsidR="0033716B" w:rsidRPr="001247AD" w:rsidRDefault="00361CE3" w:rsidP="001247AD">
      <w:pPr>
        <w:contextualSpacing/>
        <w:jc w:val="both"/>
        <w:rPr>
          <w:rFonts w:ascii="Calibri" w:hAnsi="Calibri" w:cs="Calibri"/>
          <w:b/>
          <w:bCs/>
        </w:rPr>
      </w:pPr>
      <w:r w:rsidRPr="001247AD">
        <w:rPr>
          <w:rFonts w:ascii="Calibri" w:hAnsi="Calibri" w:cs="Calibri"/>
          <w:b/>
          <w:bCs/>
        </w:rPr>
        <w:t xml:space="preserve">SUMMARY: </w:t>
      </w:r>
    </w:p>
    <w:p w14:paraId="6439CD54" w14:textId="0A57568B" w:rsidR="00664B6E" w:rsidRPr="001247AD" w:rsidRDefault="00446D19" w:rsidP="001247AD">
      <w:pPr>
        <w:contextualSpacing/>
        <w:jc w:val="both"/>
        <w:rPr>
          <w:rFonts w:ascii="Calibri" w:hAnsi="Calibri" w:cs="Calibri"/>
        </w:rPr>
      </w:pPr>
      <w:r w:rsidRPr="001247AD">
        <w:rPr>
          <w:rFonts w:ascii="Calibri" w:hAnsi="Calibri" w:cs="Calibri"/>
        </w:rPr>
        <w:t>This method provide</w:t>
      </w:r>
      <w:r w:rsidR="00664B6E" w:rsidRPr="001247AD">
        <w:rPr>
          <w:rFonts w:ascii="Calibri" w:hAnsi="Calibri" w:cs="Calibri"/>
        </w:rPr>
        <w:t>s</w:t>
      </w:r>
      <w:r w:rsidRPr="001247AD">
        <w:rPr>
          <w:rFonts w:ascii="Calibri" w:hAnsi="Calibri" w:cs="Calibri"/>
        </w:rPr>
        <w:t xml:space="preserve"> a gravimetric </w:t>
      </w:r>
      <w:r w:rsidR="00CA63E1" w:rsidRPr="001247AD">
        <w:rPr>
          <w:rFonts w:ascii="Calibri" w:hAnsi="Calibri" w:cs="Calibri"/>
        </w:rPr>
        <w:t>quantification</w:t>
      </w:r>
      <w:r w:rsidRPr="001247AD">
        <w:rPr>
          <w:rFonts w:ascii="Calibri" w:hAnsi="Calibri" w:cs="Calibri"/>
        </w:rPr>
        <w:t xml:space="preserve"> of humic </w:t>
      </w:r>
      <w:r w:rsidR="004E72BF" w:rsidRPr="001247AD">
        <w:rPr>
          <w:rFonts w:ascii="Calibri" w:hAnsi="Calibri" w:cs="Calibri"/>
        </w:rPr>
        <w:t>substances</w:t>
      </w:r>
      <w:r w:rsidR="00D1478A" w:rsidRPr="001247AD">
        <w:rPr>
          <w:rFonts w:ascii="Calibri" w:hAnsi="Calibri" w:cs="Calibri"/>
        </w:rPr>
        <w:t xml:space="preserve"> (</w:t>
      </w:r>
      <w:r w:rsidR="004E72BF" w:rsidRPr="001247AD">
        <w:rPr>
          <w:rFonts w:ascii="Calibri" w:hAnsi="Calibri" w:cs="Calibri"/>
        </w:rPr>
        <w:t>e.g.</w:t>
      </w:r>
      <w:r w:rsidR="00D1478A" w:rsidRPr="001247AD">
        <w:rPr>
          <w:rFonts w:ascii="Calibri" w:hAnsi="Calibri" w:cs="Calibri"/>
        </w:rPr>
        <w:t>,</w:t>
      </w:r>
      <w:r w:rsidR="004E72BF" w:rsidRPr="001247AD">
        <w:rPr>
          <w:rFonts w:ascii="Calibri" w:hAnsi="Calibri" w:cs="Calibri"/>
        </w:rPr>
        <w:t xml:space="preserve"> humic </w:t>
      </w:r>
      <w:r w:rsidRPr="001247AD">
        <w:rPr>
          <w:rFonts w:ascii="Calibri" w:hAnsi="Calibri" w:cs="Calibri"/>
        </w:rPr>
        <w:t>and fulvic acids</w:t>
      </w:r>
      <w:r w:rsidR="00D1478A" w:rsidRPr="001247AD">
        <w:rPr>
          <w:rFonts w:ascii="Calibri" w:hAnsi="Calibri" w:cs="Calibri"/>
        </w:rPr>
        <w:t>)</w:t>
      </w:r>
      <w:r w:rsidRPr="001247AD">
        <w:rPr>
          <w:rFonts w:ascii="Calibri" w:hAnsi="Calibri" w:cs="Calibri"/>
        </w:rPr>
        <w:t xml:space="preserve"> on an ash-free basis</w:t>
      </w:r>
      <w:r w:rsidR="00664B6E" w:rsidRPr="001247AD">
        <w:rPr>
          <w:rFonts w:ascii="Calibri" w:hAnsi="Calibri" w:cs="Calibri"/>
        </w:rPr>
        <w:t xml:space="preserve">, in dry and liquid materials </w:t>
      </w:r>
      <w:r w:rsidR="00FA31FE" w:rsidRPr="001247AD">
        <w:rPr>
          <w:rFonts w:ascii="Calibri" w:hAnsi="Calibri" w:cs="Calibri"/>
        </w:rPr>
        <w:t>from</w:t>
      </w:r>
      <w:r w:rsidR="00664B6E" w:rsidRPr="001247AD">
        <w:rPr>
          <w:rFonts w:ascii="Calibri" w:hAnsi="Calibri" w:cs="Calibri"/>
        </w:rPr>
        <w:t xml:space="preserve"> soft coal</w:t>
      </w:r>
      <w:r w:rsidR="003D63EF" w:rsidRPr="001247AD">
        <w:rPr>
          <w:rFonts w:ascii="Calibri" w:hAnsi="Calibri" w:cs="Calibri"/>
        </w:rPr>
        <w:t>s</w:t>
      </w:r>
      <w:r w:rsidR="00664B6E" w:rsidRPr="001247AD">
        <w:rPr>
          <w:rFonts w:ascii="Calibri" w:hAnsi="Calibri" w:cs="Calibri"/>
        </w:rPr>
        <w:t xml:space="preserve"> (</w:t>
      </w:r>
      <w:r w:rsidR="00050527" w:rsidRPr="001247AD">
        <w:rPr>
          <w:rFonts w:ascii="Calibri" w:hAnsi="Calibri" w:cs="Calibri"/>
        </w:rPr>
        <w:t>i.e.</w:t>
      </w:r>
      <w:r w:rsidR="00604C04" w:rsidRPr="001247AD">
        <w:rPr>
          <w:rFonts w:ascii="Calibri" w:hAnsi="Calibri" w:cs="Calibri"/>
        </w:rPr>
        <w:t>,</w:t>
      </w:r>
      <w:r w:rsidR="00050527" w:rsidRPr="001247AD">
        <w:rPr>
          <w:rFonts w:ascii="Calibri" w:hAnsi="Calibri" w:cs="Calibri"/>
        </w:rPr>
        <w:t xml:space="preserve"> </w:t>
      </w:r>
      <w:r w:rsidR="00664B6E" w:rsidRPr="001247AD">
        <w:rPr>
          <w:rFonts w:ascii="Calibri" w:hAnsi="Calibri" w:cs="Calibri"/>
        </w:rPr>
        <w:t>ox</w:t>
      </w:r>
      <w:r w:rsidR="00B0711C" w:rsidRPr="001247AD">
        <w:rPr>
          <w:rFonts w:ascii="Calibri" w:hAnsi="Calibri" w:cs="Calibri"/>
        </w:rPr>
        <w:t>idized and non-oxidized lignite</w:t>
      </w:r>
      <w:r w:rsidR="00664B6E" w:rsidRPr="001247AD">
        <w:rPr>
          <w:rFonts w:ascii="Calibri" w:hAnsi="Calibri" w:cs="Calibri"/>
        </w:rPr>
        <w:t xml:space="preserve"> and sub</w:t>
      </w:r>
      <w:r w:rsidR="00B0711C" w:rsidRPr="001247AD">
        <w:rPr>
          <w:rFonts w:ascii="Calibri" w:hAnsi="Calibri" w:cs="Calibri"/>
        </w:rPr>
        <w:t>-</w:t>
      </w:r>
      <w:r w:rsidR="00664B6E" w:rsidRPr="001247AD">
        <w:rPr>
          <w:rFonts w:ascii="Calibri" w:hAnsi="Calibri" w:cs="Calibri"/>
        </w:rPr>
        <w:t>bituminous coal), humate ore</w:t>
      </w:r>
      <w:r w:rsidR="003D63EF" w:rsidRPr="001247AD">
        <w:rPr>
          <w:rFonts w:ascii="Calibri" w:hAnsi="Calibri" w:cs="Calibri"/>
        </w:rPr>
        <w:t>s</w:t>
      </w:r>
      <w:r w:rsidR="00664B6E" w:rsidRPr="001247AD">
        <w:rPr>
          <w:rFonts w:ascii="Calibri" w:hAnsi="Calibri" w:cs="Calibri"/>
        </w:rPr>
        <w:t xml:space="preserve"> and shale</w:t>
      </w:r>
      <w:r w:rsidR="003D63EF" w:rsidRPr="001247AD">
        <w:rPr>
          <w:rFonts w:ascii="Calibri" w:hAnsi="Calibri" w:cs="Calibri"/>
        </w:rPr>
        <w:t>s</w:t>
      </w:r>
      <w:r w:rsidR="00664B6E" w:rsidRPr="001247AD">
        <w:rPr>
          <w:rFonts w:ascii="Calibri" w:hAnsi="Calibri" w:cs="Calibri"/>
        </w:rPr>
        <w:t>, peat</w:t>
      </w:r>
      <w:r w:rsidR="003D63EF" w:rsidRPr="001247AD">
        <w:rPr>
          <w:rFonts w:ascii="Calibri" w:hAnsi="Calibri" w:cs="Calibri"/>
        </w:rPr>
        <w:t>s</w:t>
      </w:r>
      <w:r w:rsidR="00664B6E" w:rsidRPr="001247AD">
        <w:rPr>
          <w:rFonts w:ascii="Calibri" w:hAnsi="Calibri" w:cs="Calibri"/>
        </w:rPr>
        <w:t>, compost</w:t>
      </w:r>
      <w:r w:rsidR="003D63EF" w:rsidRPr="001247AD">
        <w:rPr>
          <w:rFonts w:ascii="Calibri" w:hAnsi="Calibri" w:cs="Calibri"/>
        </w:rPr>
        <w:t>s</w:t>
      </w:r>
      <w:r w:rsidR="00664B6E" w:rsidRPr="001247AD">
        <w:rPr>
          <w:rFonts w:ascii="Calibri" w:hAnsi="Calibri" w:cs="Calibri"/>
        </w:rPr>
        <w:t xml:space="preserve"> and commercial fertilizers and soil amendments.</w:t>
      </w:r>
    </w:p>
    <w:p w14:paraId="18870442" w14:textId="443B37B2" w:rsidR="00664B6E" w:rsidRPr="001247AD" w:rsidRDefault="00664B6E" w:rsidP="001247AD">
      <w:pPr>
        <w:contextualSpacing/>
        <w:jc w:val="both"/>
        <w:rPr>
          <w:rFonts w:ascii="Calibri" w:hAnsi="Calibri" w:cs="Calibri"/>
        </w:rPr>
      </w:pPr>
    </w:p>
    <w:p w14:paraId="4D4930BD" w14:textId="70D1EC9A" w:rsidR="0033716B" w:rsidRPr="001247AD" w:rsidRDefault="00361CE3" w:rsidP="001247AD">
      <w:pPr>
        <w:contextualSpacing/>
        <w:jc w:val="both"/>
        <w:rPr>
          <w:rFonts w:ascii="Calibri" w:hAnsi="Calibri" w:cs="Calibri"/>
          <w:b/>
          <w:bCs/>
        </w:rPr>
      </w:pPr>
      <w:r w:rsidRPr="001247AD">
        <w:rPr>
          <w:rFonts w:ascii="Calibri" w:hAnsi="Calibri" w:cs="Calibri"/>
          <w:b/>
          <w:bCs/>
        </w:rPr>
        <w:t xml:space="preserve">ABSTRACT: </w:t>
      </w:r>
    </w:p>
    <w:p w14:paraId="7CA711B6" w14:textId="77777777" w:rsidR="00604C04" w:rsidRPr="001247AD" w:rsidRDefault="00CA63E1" w:rsidP="001247AD">
      <w:pPr>
        <w:contextualSpacing/>
        <w:jc w:val="both"/>
        <w:rPr>
          <w:rFonts w:ascii="Calibri" w:hAnsi="Calibri" w:cs="Calibri"/>
        </w:rPr>
      </w:pPr>
      <w:r w:rsidRPr="001247AD">
        <w:rPr>
          <w:rFonts w:ascii="Calibri" w:hAnsi="Calibri" w:cs="Calibri"/>
        </w:rPr>
        <w:t xml:space="preserve">The purpose </w:t>
      </w:r>
      <w:r w:rsidR="00B50A99" w:rsidRPr="001247AD">
        <w:rPr>
          <w:rFonts w:ascii="Calibri" w:hAnsi="Calibri" w:cs="Calibri"/>
        </w:rPr>
        <w:t>of this method is to provide an accurate and precise concentration of humic</w:t>
      </w:r>
      <w:r w:rsidR="009125E4" w:rsidRPr="001247AD">
        <w:rPr>
          <w:rFonts w:ascii="Calibri" w:hAnsi="Calibri" w:cs="Calibri"/>
        </w:rPr>
        <w:t xml:space="preserve"> (HA)</w:t>
      </w:r>
      <w:r w:rsidR="00B50A99" w:rsidRPr="001247AD">
        <w:rPr>
          <w:rFonts w:ascii="Calibri" w:hAnsi="Calibri" w:cs="Calibri"/>
        </w:rPr>
        <w:t xml:space="preserve"> and/or fulvic acid</w:t>
      </w:r>
      <w:r w:rsidR="009125E4" w:rsidRPr="001247AD">
        <w:rPr>
          <w:rFonts w:ascii="Calibri" w:hAnsi="Calibri" w:cs="Calibri"/>
        </w:rPr>
        <w:t>s (FA)</w:t>
      </w:r>
      <w:r w:rsidR="00B50A99" w:rsidRPr="001247AD">
        <w:rPr>
          <w:rFonts w:ascii="Calibri" w:hAnsi="Calibri" w:cs="Calibri"/>
        </w:rPr>
        <w:t xml:space="preserve"> in soft coals, humic ores and shales, peats, composts and humic substance-containing commercial products.</w:t>
      </w:r>
      <w:r w:rsidR="00361CE3" w:rsidRPr="001247AD">
        <w:rPr>
          <w:rFonts w:ascii="Calibri" w:hAnsi="Calibri" w:cs="Calibri"/>
        </w:rPr>
        <w:t xml:space="preserve"> </w:t>
      </w:r>
      <w:r w:rsidR="00B50A99" w:rsidRPr="001247AD">
        <w:rPr>
          <w:rFonts w:ascii="Calibri" w:hAnsi="Calibri" w:cs="Calibri"/>
        </w:rPr>
        <w:t xml:space="preserve">The method is based on </w:t>
      </w:r>
      <w:r w:rsidR="004E72BF" w:rsidRPr="001247AD">
        <w:rPr>
          <w:rFonts w:ascii="Calibri" w:hAnsi="Calibri" w:cs="Calibri"/>
        </w:rPr>
        <w:t>the</w:t>
      </w:r>
      <w:r w:rsidR="00B50A99" w:rsidRPr="001247AD">
        <w:rPr>
          <w:rFonts w:ascii="Calibri" w:hAnsi="Calibri" w:cs="Calibri"/>
        </w:rPr>
        <w:t xml:space="preserve"> alkaline extraction</w:t>
      </w:r>
      <w:r w:rsidR="00C95DE7" w:rsidRPr="001247AD">
        <w:rPr>
          <w:rFonts w:ascii="Calibri" w:hAnsi="Calibri" w:cs="Calibri"/>
        </w:rPr>
        <w:t xml:space="preserve"> </w:t>
      </w:r>
      <w:r w:rsidR="00B50A99" w:rsidRPr="001247AD">
        <w:rPr>
          <w:rFonts w:ascii="Calibri" w:hAnsi="Calibri" w:cs="Calibri"/>
        </w:rPr>
        <w:t>of test materials</w:t>
      </w:r>
      <w:r w:rsidR="00442399" w:rsidRPr="001247AD">
        <w:rPr>
          <w:rFonts w:ascii="Calibri" w:hAnsi="Calibri" w:cs="Calibri"/>
        </w:rPr>
        <w:t xml:space="preserve">, using 0.1 M NaOH as </w:t>
      </w:r>
      <w:r w:rsidR="00604C04" w:rsidRPr="001247AD">
        <w:rPr>
          <w:rFonts w:ascii="Calibri" w:hAnsi="Calibri" w:cs="Calibri"/>
        </w:rPr>
        <w:t xml:space="preserve">an </w:t>
      </w:r>
      <w:r w:rsidR="00442399" w:rsidRPr="001247AD">
        <w:rPr>
          <w:rFonts w:ascii="Calibri" w:hAnsi="Calibri" w:cs="Calibri"/>
        </w:rPr>
        <w:t xml:space="preserve">extractant, </w:t>
      </w:r>
      <w:r w:rsidR="009125E4" w:rsidRPr="001247AD">
        <w:rPr>
          <w:rFonts w:ascii="Calibri" w:hAnsi="Calibri" w:cs="Calibri"/>
        </w:rPr>
        <w:t xml:space="preserve">and </w:t>
      </w:r>
      <w:r w:rsidR="00B50A99" w:rsidRPr="001247AD">
        <w:rPr>
          <w:rFonts w:ascii="Calibri" w:hAnsi="Calibri" w:cs="Calibri"/>
        </w:rPr>
        <w:t>separation of the</w:t>
      </w:r>
      <w:r w:rsidR="00C95DE7" w:rsidRPr="001247AD">
        <w:rPr>
          <w:rFonts w:ascii="Calibri" w:hAnsi="Calibri" w:cs="Calibri"/>
        </w:rPr>
        <w:t xml:space="preserve"> alkaline</w:t>
      </w:r>
      <w:r w:rsidR="00B50A99" w:rsidRPr="001247AD">
        <w:rPr>
          <w:rFonts w:ascii="Calibri" w:hAnsi="Calibri" w:cs="Calibri"/>
        </w:rPr>
        <w:t xml:space="preserve"> soluble </w:t>
      </w:r>
      <w:r w:rsidR="004E72BF" w:rsidRPr="001247AD">
        <w:rPr>
          <w:rFonts w:ascii="Calibri" w:hAnsi="Calibri" w:cs="Calibri"/>
        </w:rPr>
        <w:t>humic substances</w:t>
      </w:r>
      <w:r w:rsidR="00B0711C" w:rsidRPr="001247AD">
        <w:rPr>
          <w:rFonts w:ascii="Calibri" w:hAnsi="Calibri" w:cs="Calibri"/>
        </w:rPr>
        <w:t xml:space="preserve"> (HS)</w:t>
      </w:r>
      <w:r w:rsidR="004E72BF" w:rsidRPr="001247AD">
        <w:rPr>
          <w:rFonts w:ascii="Calibri" w:hAnsi="Calibri" w:cs="Calibri"/>
        </w:rPr>
        <w:t xml:space="preserve"> from nonsoluble products</w:t>
      </w:r>
      <w:r w:rsidR="00C95DE7" w:rsidRPr="001247AD">
        <w:rPr>
          <w:rFonts w:ascii="Calibri" w:hAnsi="Calibri" w:cs="Calibri"/>
        </w:rPr>
        <w:t xml:space="preserve"> by centrifugation</w:t>
      </w:r>
      <w:r w:rsidR="009125E4" w:rsidRPr="001247AD">
        <w:rPr>
          <w:rFonts w:ascii="Calibri" w:hAnsi="Calibri" w:cs="Calibri"/>
        </w:rPr>
        <w:t>.</w:t>
      </w:r>
      <w:r w:rsidR="00361CE3" w:rsidRPr="001247AD">
        <w:rPr>
          <w:rFonts w:ascii="Calibri" w:hAnsi="Calibri" w:cs="Calibri"/>
        </w:rPr>
        <w:t xml:space="preserve"> </w:t>
      </w:r>
      <w:r w:rsidR="009125E4" w:rsidRPr="001247AD">
        <w:rPr>
          <w:rFonts w:ascii="Calibri" w:hAnsi="Calibri" w:cs="Calibri"/>
        </w:rPr>
        <w:t>The pH of the centrifuged alkaline extract is the</w:t>
      </w:r>
      <w:r w:rsidR="00B0711C" w:rsidRPr="001247AD">
        <w:rPr>
          <w:rFonts w:ascii="Calibri" w:hAnsi="Calibri" w:cs="Calibri"/>
        </w:rPr>
        <w:t>n</w:t>
      </w:r>
      <w:r w:rsidR="009125E4" w:rsidRPr="001247AD">
        <w:rPr>
          <w:rFonts w:ascii="Calibri" w:hAnsi="Calibri" w:cs="Calibri"/>
        </w:rPr>
        <w:t xml:space="preserve"> adjusted to pH 1 with conc. HCl</w:t>
      </w:r>
      <w:r w:rsidR="00604C04" w:rsidRPr="001247AD">
        <w:rPr>
          <w:rFonts w:ascii="Calibri" w:hAnsi="Calibri" w:cs="Calibri"/>
        </w:rPr>
        <w:t>,</w:t>
      </w:r>
      <w:r w:rsidR="00866F91" w:rsidRPr="001247AD">
        <w:rPr>
          <w:rFonts w:ascii="Calibri" w:hAnsi="Calibri" w:cs="Calibri"/>
        </w:rPr>
        <w:t xml:space="preserve"> </w:t>
      </w:r>
      <w:r w:rsidR="009125E4" w:rsidRPr="001247AD">
        <w:rPr>
          <w:rFonts w:ascii="Calibri" w:hAnsi="Calibri" w:cs="Calibri"/>
        </w:rPr>
        <w:t>which results in precipitation of the HA.</w:t>
      </w:r>
      <w:r w:rsidR="00361CE3" w:rsidRPr="001247AD">
        <w:rPr>
          <w:rFonts w:ascii="Calibri" w:hAnsi="Calibri" w:cs="Calibri"/>
        </w:rPr>
        <w:t xml:space="preserve"> </w:t>
      </w:r>
      <w:r w:rsidR="009125E4" w:rsidRPr="001247AD">
        <w:rPr>
          <w:rFonts w:ascii="Calibri" w:hAnsi="Calibri" w:cs="Calibri"/>
        </w:rPr>
        <w:t xml:space="preserve">The </w:t>
      </w:r>
      <w:r w:rsidR="00050527" w:rsidRPr="001247AD">
        <w:rPr>
          <w:rFonts w:ascii="Calibri" w:hAnsi="Calibri" w:cs="Calibri"/>
        </w:rPr>
        <w:t xml:space="preserve">precipitated </w:t>
      </w:r>
      <w:r w:rsidR="009125E4" w:rsidRPr="001247AD">
        <w:rPr>
          <w:rFonts w:ascii="Calibri" w:hAnsi="Calibri" w:cs="Calibri"/>
        </w:rPr>
        <w:t xml:space="preserve">HA are separated from the fulvic fraction </w:t>
      </w:r>
      <w:r w:rsidR="00FA31FE" w:rsidRPr="001247AD">
        <w:rPr>
          <w:rFonts w:ascii="Calibri" w:hAnsi="Calibri" w:cs="Calibri"/>
        </w:rPr>
        <w:t xml:space="preserve">(FF) </w:t>
      </w:r>
      <w:r w:rsidR="00F94BEB" w:rsidRPr="001247AD">
        <w:rPr>
          <w:rFonts w:ascii="Calibri" w:hAnsi="Calibri" w:cs="Calibri"/>
        </w:rPr>
        <w:t>(</w:t>
      </w:r>
      <w:r w:rsidR="00FA31FE" w:rsidRPr="001247AD">
        <w:rPr>
          <w:rFonts w:ascii="Calibri" w:hAnsi="Calibri" w:cs="Calibri"/>
        </w:rPr>
        <w:t>the</w:t>
      </w:r>
      <w:r w:rsidR="009125E4" w:rsidRPr="001247AD">
        <w:rPr>
          <w:rFonts w:ascii="Calibri" w:hAnsi="Calibri" w:cs="Calibri"/>
        </w:rPr>
        <w:t xml:space="preserve"> </w:t>
      </w:r>
      <w:r w:rsidR="00B0711C" w:rsidRPr="001247AD">
        <w:rPr>
          <w:rFonts w:ascii="Calibri" w:hAnsi="Calibri" w:cs="Calibri"/>
        </w:rPr>
        <w:t xml:space="preserve">fraction of HS that </w:t>
      </w:r>
      <w:r w:rsidR="00F94BEB" w:rsidRPr="001247AD">
        <w:rPr>
          <w:rFonts w:ascii="Calibri" w:hAnsi="Calibri" w:cs="Calibri"/>
        </w:rPr>
        <w:t>remains</w:t>
      </w:r>
      <w:r w:rsidR="00B0711C" w:rsidRPr="001247AD">
        <w:rPr>
          <w:rFonts w:ascii="Calibri" w:hAnsi="Calibri" w:cs="Calibri"/>
        </w:rPr>
        <w:t xml:space="preserve"> in solution,</w:t>
      </w:r>
      <w:r w:rsidR="00F94BEB" w:rsidRPr="001247AD">
        <w:rPr>
          <w:rFonts w:ascii="Calibri" w:hAnsi="Calibri" w:cs="Calibri"/>
        </w:rPr>
        <w:t>)</w:t>
      </w:r>
      <w:r w:rsidR="009125E4" w:rsidRPr="001247AD">
        <w:rPr>
          <w:rFonts w:ascii="Calibri" w:hAnsi="Calibri" w:cs="Calibri"/>
        </w:rPr>
        <w:t xml:space="preserve"> by centrifugation.</w:t>
      </w:r>
      <w:r w:rsidR="00361CE3" w:rsidRPr="001247AD">
        <w:rPr>
          <w:rFonts w:ascii="Calibri" w:hAnsi="Calibri" w:cs="Calibri"/>
        </w:rPr>
        <w:t xml:space="preserve"> </w:t>
      </w:r>
      <w:r w:rsidR="009125E4" w:rsidRPr="001247AD">
        <w:rPr>
          <w:rFonts w:ascii="Calibri" w:hAnsi="Calibri" w:cs="Calibri"/>
        </w:rPr>
        <w:t>The HA is then oven or freeze dried and the ash content of the dried HA determined.</w:t>
      </w:r>
      <w:r w:rsidR="00361CE3" w:rsidRPr="001247AD">
        <w:rPr>
          <w:rFonts w:ascii="Calibri" w:hAnsi="Calibri" w:cs="Calibri"/>
        </w:rPr>
        <w:t xml:space="preserve"> </w:t>
      </w:r>
      <w:r w:rsidR="009125E4" w:rsidRPr="001247AD">
        <w:rPr>
          <w:rFonts w:ascii="Calibri" w:hAnsi="Calibri" w:cs="Calibri"/>
        </w:rPr>
        <w:t>The weight of the pure (</w:t>
      </w:r>
      <w:r w:rsidR="006F0B5D" w:rsidRPr="001247AD">
        <w:rPr>
          <w:rFonts w:ascii="Calibri" w:hAnsi="Calibri" w:cs="Calibri"/>
        </w:rPr>
        <w:t>i.e.</w:t>
      </w:r>
      <w:r w:rsidR="00604C04" w:rsidRPr="001247AD">
        <w:rPr>
          <w:rFonts w:ascii="Calibri" w:hAnsi="Calibri" w:cs="Calibri"/>
        </w:rPr>
        <w:t>,</w:t>
      </w:r>
      <w:r w:rsidR="006F0B5D" w:rsidRPr="001247AD">
        <w:rPr>
          <w:rFonts w:ascii="Calibri" w:hAnsi="Calibri" w:cs="Calibri"/>
        </w:rPr>
        <w:t xml:space="preserve"> </w:t>
      </w:r>
      <w:r w:rsidR="009125E4" w:rsidRPr="001247AD">
        <w:rPr>
          <w:rFonts w:ascii="Calibri" w:hAnsi="Calibri" w:cs="Calibri"/>
        </w:rPr>
        <w:t>ash-free) HA is then divided by the weight of the sample</w:t>
      </w:r>
      <w:r w:rsidR="00050527" w:rsidRPr="001247AD">
        <w:rPr>
          <w:rFonts w:ascii="Calibri" w:hAnsi="Calibri" w:cs="Calibri"/>
        </w:rPr>
        <w:t xml:space="preserve"> </w:t>
      </w:r>
      <w:r w:rsidR="002C6D93" w:rsidRPr="001247AD">
        <w:rPr>
          <w:rFonts w:ascii="Calibri" w:hAnsi="Calibri" w:cs="Calibri"/>
        </w:rPr>
        <w:t>and</w:t>
      </w:r>
      <w:r w:rsidR="009125E4" w:rsidRPr="001247AD">
        <w:rPr>
          <w:rFonts w:ascii="Calibri" w:hAnsi="Calibri" w:cs="Calibri"/>
        </w:rPr>
        <w:t xml:space="preserve"> the resulting fraction multiplied by 100 to determine the % HA in the sample.</w:t>
      </w:r>
      <w:r w:rsidR="00361CE3" w:rsidRPr="001247AD">
        <w:rPr>
          <w:rFonts w:ascii="Calibri" w:hAnsi="Calibri" w:cs="Calibri"/>
        </w:rPr>
        <w:t xml:space="preserve"> </w:t>
      </w:r>
      <w:r w:rsidR="00442399" w:rsidRPr="001247AD">
        <w:rPr>
          <w:rFonts w:ascii="Calibri" w:hAnsi="Calibri" w:cs="Calibri"/>
        </w:rPr>
        <w:t xml:space="preserve">To determine the </w:t>
      </w:r>
      <w:r w:rsidR="00866F91" w:rsidRPr="001247AD">
        <w:rPr>
          <w:rFonts w:ascii="Calibri" w:hAnsi="Calibri" w:cs="Calibri"/>
        </w:rPr>
        <w:t>FA</w:t>
      </w:r>
      <w:r w:rsidR="00442399" w:rsidRPr="001247AD">
        <w:rPr>
          <w:rFonts w:ascii="Calibri" w:hAnsi="Calibri" w:cs="Calibri"/>
        </w:rPr>
        <w:t xml:space="preserve"> content, the </w:t>
      </w:r>
      <w:r w:rsidR="00866F91" w:rsidRPr="001247AD">
        <w:rPr>
          <w:rFonts w:ascii="Calibri" w:hAnsi="Calibri" w:cs="Calibri"/>
        </w:rPr>
        <w:t>FF</w:t>
      </w:r>
      <w:r w:rsidR="00FA31FE" w:rsidRPr="001247AD">
        <w:rPr>
          <w:rFonts w:ascii="Calibri" w:hAnsi="Calibri" w:cs="Calibri"/>
        </w:rPr>
        <w:t xml:space="preserve"> </w:t>
      </w:r>
      <w:r w:rsidR="00442399" w:rsidRPr="001247AD">
        <w:rPr>
          <w:rFonts w:ascii="Calibri" w:hAnsi="Calibri" w:cs="Calibri"/>
        </w:rPr>
        <w:t>is loaded onto a hydrophobic DAX-8 resin</w:t>
      </w:r>
      <w:r w:rsidR="00604C04" w:rsidRPr="001247AD">
        <w:rPr>
          <w:rFonts w:ascii="Calibri" w:hAnsi="Calibri" w:cs="Calibri"/>
        </w:rPr>
        <w:t>,</w:t>
      </w:r>
      <w:r w:rsidR="00442399" w:rsidRPr="001247AD">
        <w:rPr>
          <w:rFonts w:ascii="Calibri" w:hAnsi="Calibri" w:cs="Calibri"/>
        </w:rPr>
        <w:t xml:space="preserve"> which adsorbs the </w:t>
      </w:r>
      <w:r w:rsidR="00FA31FE" w:rsidRPr="001247AD">
        <w:rPr>
          <w:rFonts w:ascii="Calibri" w:hAnsi="Calibri" w:cs="Calibri"/>
        </w:rPr>
        <w:t>FA</w:t>
      </w:r>
      <w:r w:rsidR="00F94BEB" w:rsidRPr="001247AD">
        <w:rPr>
          <w:rFonts w:ascii="Calibri" w:hAnsi="Calibri" w:cs="Calibri"/>
        </w:rPr>
        <w:t xml:space="preserve"> fraction</w:t>
      </w:r>
      <w:r w:rsidR="00FA31FE" w:rsidRPr="001247AD">
        <w:rPr>
          <w:rFonts w:ascii="Calibri" w:hAnsi="Calibri" w:cs="Calibri"/>
        </w:rPr>
        <w:t xml:space="preserve"> also referred to as the hydrophobic fulvic acid (HFA)</w:t>
      </w:r>
      <w:r w:rsidR="00442399" w:rsidRPr="001247AD">
        <w:rPr>
          <w:rFonts w:ascii="Calibri" w:hAnsi="Calibri" w:cs="Calibri"/>
        </w:rPr>
        <w:t>. The remaining non-fulvic acid</w:t>
      </w:r>
      <w:r w:rsidR="00FE45C4" w:rsidRPr="001247AD">
        <w:rPr>
          <w:rFonts w:ascii="Calibri" w:hAnsi="Calibri" w:cs="Calibri"/>
        </w:rPr>
        <w:t xml:space="preserve"> fraction</w:t>
      </w:r>
      <w:r w:rsidR="00FA31FE" w:rsidRPr="001247AD">
        <w:rPr>
          <w:rFonts w:ascii="Calibri" w:hAnsi="Calibri" w:cs="Calibri"/>
        </w:rPr>
        <w:t xml:space="preserve">, also called the hydrophilic </w:t>
      </w:r>
      <w:r w:rsidR="00F94BEB" w:rsidRPr="001247AD">
        <w:rPr>
          <w:rFonts w:ascii="Calibri" w:hAnsi="Calibri" w:cs="Calibri"/>
        </w:rPr>
        <w:t>fulvic fraction</w:t>
      </w:r>
      <w:r w:rsidR="00FA31FE" w:rsidRPr="001247AD">
        <w:rPr>
          <w:rFonts w:ascii="Calibri" w:hAnsi="Calibri" w:cs="Calibri"/>
        </w:rPr>
        <w:t xml:space="preserve"> (</w:t>
      </w:r>
      <w:r w:rsidR="00F94BEB" w:rsidRPr="001247AD">
        <w:rPr>
          <w:rFonts w:ascii="Calibri" w:hAnsi="Calibri" w:cs="Calibri"/>
        </w:rPr>
        <w:t>HyFF</w:t>
      </w:r>
      <w:r w:rsidR="00FA31FE" w:rsidRPr="001247AD">
        <w:rPr>
          <w:rFonts w:ascii="Calibri" w:hAnsi="Calibri" w:cs="Calibri"/>
        </w:rPr>
        <w:t>)</w:t>
      </w:r>
      <w:r w:rsidR="00442399" w:rsidRPr="001247AD">
        <w:rPr>
          <w:rFonts w:ascii="Calibri" w:hAnsi="Calibri" w:cs="Calibri"/>
        </w:rPr>
        <w:t xml:space="preserve"> is then removed by washing the </w:t>
      </w:r>
      <w:r w:rsidR="00866F91" w:rsidRPr="001247AD">
        <w:rPr>
          <w:rFonts w:ascii="Calibri" w:hAnsi="Calibri" w:cs="Calibri"/>
        </w:rPr>
        <w:t>resin</w:t>
      </w:r>
      <w:r w:rsidR="00442399" w:rsidRPr="001247AD">
        <w:rPr>
          <w:rFonts w:ascii="Calibri" w:hAnsi="Calibri" w:cs="Calibri"/>
        </w:rPr>
        <w:t xml:space="preserve"> with </w:t>
      </w:r>
      <w:r w:rsidR="00604C04" w:rsidRPr="001247AD">
        <w:rPr>
          <w:rFonts w:ascii="Calibri" w:hAnsi="Calibri" w:cs="Calibri"/>
        </w:rPr>
        <w:t xml:space="preserve">deionized </w:t>
      </w:r>
      <w:r w:rsidR="00442399" w:rsidRPr="001247AD">
        <w:rPr>
          <w:rFonts w:ascii="Calibri" w:hAnsi="Calibri" w:cs="Calibri"/>
        </w:rPr>
        <w:t>H</w:t>
      </w:r>
      <w:r w:rsidR="00442399" w:rsidRPr="001247AD">
        <w:rPr>
          <w:rFonts w:ascii="Calibri" w:hAnsi="Calibri" w:cs="Calibri"/>
          <w:vertAlign w:val="subscript"/>
        </w:rPr>
        <w:t>2</w:t>
      </w:r>
      <w:r w:rsidR="00442399" w:rsidRPr="001247AD">
        <w:rPr>
          <w:rFonts w:ascii="Calibri" w:hAnsi="Calibri" w:cs="Calibri"/>
        </w:rPr>
        <w:t xml:space="preserve">O until </w:t>
      </w:r>
      <w:r w:rsidR="00FE45C4" w:rsidRPr="001247AD">
        <w:rPr>
          <w:rFonts w:ascii="Calibri" w:hAnsi="Calibri" w:cs="Calibri"/>
        </w:rPr>
        <w:t>all nonabsorbed material is</w:t>
      </w:r>
      <w:r w:rsidR="00442399" w:rsidRPr="001247AD">
        <w:rPr>
          <w:rFonts w:ascii="Calibri" w:hAnsi="Calibri" w:cs="Calibri"/>
        </w:rPr>
        <w:t xml:space="preserve"> completely removed.</w:t>
      </w:r>
      <w:r w:rsidR="00361CE3" w:rsidRPr="001247AD">
        <w:rPr>
          <w:rFonts w:ascii="Calibri" w:hAnsi="Calibri" w:cs="Calibri"/>
        </w:rPr>
        <w:t xml:space="preserve"> </w:t>
      </w:r>
      <w:r w:rsidR="00442399" w:rsidRPr="001247AD">
        <w:rPr>
          <w:rFonts w:ascii="Calibri" w:hAnsi="Calibri" w:cs="Calibri"/>
        </w:rPr>
        <w:t xml:space="preserve">The </w:t>
      </w:r>
      <w:r w:rsidR="00866F91" w:rsidRPr="001247AD">
        <w:rPr>
          <w:rFonts w:ascii="Calibri" w:hAnsi="Calibri" w:cs="Calibri"/>
        </w:rPr>
        <w:t>FA</w:t>
      </w:r>
      <w:r w:rsidR="00442399" w:rsidRPr="001247AD">
        <w:rPr>
          <w:rFonts w:ascii="Calibri" w:hAnsi="Calibri" w:cs="Calibri"/>
        </w:rPr>
        <w:t xml:space="preserve"> is then desorbed with 0.1 N NaOH.</w:t>
      </w:r>
      <w:r w:rsidR="00361CE3" w:rsidRPr="001247AD">
        <w:rPr>
          <w:rFonts w:ascii="Calibri" w:hAnsi="Calibri" w:cs="Calibri"/>
        </w:rPr>
        <w:t xml:space="preserve"> </w:t>
      </w:r>
      <w:r w:rsidR="00442399" w:rsidRPr="001247AD">
        <w:rPr>
          <w:rFonts w:ascii="Calibri" w:hAnsi="Calibri" w:cs="Calibri"/>
        </w:rPr>
        <w:t xml:space="preserve">The resulting Na-fulvate is then protonated by passing it over </w:t>
      </w:r>
      <w:r w:rsidR="000E5808" w:rsidRPr="001247AD">
        <w:rPr>
          <w:rFonts w:ascii="Calibri" w:hAnsi="Calibri" w:cs="Calibri"/>
        </w:rPr>
        <w:t>a</w:t>
      </w:r>
      <w:r w:rsidR="00442399" w:rsidRPr="001247AD">
        <w:rPr>
          <w:rFonts w:ascii="Calibri" w:hAnsi="Calibri" w:cs="Calibri"/>
        </w:rPr>
        <w:t xml:space="preserve"> strong H</w:t>
      </w:r>
      <w:r w:rsidR="00442399" w:rsidRPr="001247AD">
        <w:rPr>
          <w:rFonts w:ascii="Calibri" w:hAnsi="Calibri" w:cs="Calibri"/>
          <w:vertAlign w:val="superscript"/>
        </w:rPr>
        <w:t>+</w:t>
      </w:r>
      <w:r w:rsidR="00442399" w:rsidRPr="001247AD">
        <w:rPr>
          <w:rFonts w:ascii="Calibri" w:hAnsi="Calibri" w:cs="Calibri"/>
        </w:rPr>
        <w:t>-exchange resin.</w:t>
      </w:r>
      <w:r w:rsidR="00361CE3" w:rsidRPr="001247AD">
        <w:rPr>
          <w:rFonts w:ascii="Calibri" w:hAnsi="Calibri" w:cs="Calibri"/>
        </w:rPr>
        <w:t xml:space="preserve"> </w:t>
      </w:r>
      <w:r w:rsidR="00442399" w:rsidRPr="001247AD">
        <w:rPr>
          <w:rFonts w:ascii="Calibri" w:hAnsi="Calibri" w:cs="Calibri"/>
        </w:rPr>
        <w:t xml:space="preserve">The resulting </w:t>
      </w:r>
      <w:r w:rsidR="00866F91" w:rsidRPr="001247AD">
        <w:rPr>
          <w:rFonts w:ascii="Calibri" w:hAnsi="Calibri" w:cs="Calibri"/>
        </w:rPr>
        <w:t>FA</w:t>
      </w:r>
      <w:r w:rsidR="00442399" w:rsidRPr="001247AD">
        <w:rPr>
          <w:rFonts w:ascii="Calibri" w:hAnsi="Calibri" w:cs="Calibri"/>
        </w:rPr>
        <w:t xml:space="preserve"> is oven or freeze dried, the ash content determined and the concentration</w:t>
      </w:r>
      <w:r w:rsidR="00866F91" w:rsidRPr="001247AD">
        <w:rPr>
          <w:rFonts w:ascii="Calibri" w:hAnsi="Calibri" w:cs="Calibri"/>
        </w:rPr>
        <w:t xml:space="preserve"> in the sample</w:t>
      </w:r>
      <w:r w:rsidR="00442399" w:rsidRPr="001247AD">
        <w:rPr>
          <w:rFonts w:ascii="Calibri" w:hAnsi="Calibri" w:cs="Calibri"/>
        </w:rPr>
        <w:t xml:space="preserve"> calculated as described above for HA.</w:t>
      </w:r>
    </w:p>
    <w:p w14:paraId="6ACE7B68" w14:textId="77777777" w:rsidR="00604C04" w:rsidRPr="001247AD" w:rsidRDefault="00604C04" w:rsidP="001247AD">
      <w:pPr>
        <w:contextualSpacing/>
        <w:jc w:val="both"/>
        <w:rPr>
          <w:rFonts w:ascii="Calibri" w:hAnsi="Calibri" w:cs="Calibri"/>
        </w:rPr>
      </w:pPr>
    </w:p>
    <w:p w14:paraId="36DDEBE7" w14:textId="4DFA564A" w:rsidR="00604C04" w:rsidRPr="001247AD" w:rsidRDefault="00604C04" w:rsidP="001247AD">
      <w:pPr>
        <w:contextualSpacing/>
        <w:jc w:val="both"/>
        <w:rPr>
          <w:rFonts w:ascii="Calibri" w:hAnsi="Calibri" w:cs="Calibri"/>
          <w:b/>
          <w:bCs/>
        </w:rPr>
      </w:pPr>
      <w:r w:rsidRPr="001247AD">
        <w:rPr>
          <w:rFonts w:ascii="Calibri" w:hAnsi="Calibri" w:cs="Calibri"/>
          <w:b/>
          <w:bCs/>
        </w:rPr>
        <w:lastRenderedPageBreak/>
        <w:t xml:space="preserve">INTRODUCTION: </w:t>
      </w:r>
    </w:p>
    <w:p w14:paraId="6391DB74" w14:textId="1CBA5A9C" w:rsidR="00101BCD" w:rsidRPr="001247AD" w:rsidRDefault="00D50895" w:rsidP="001247AD">
      <w:pPr>
        <w:contextualSpacing/>
        <w:jc w:val="both"/>
        <w:rPr>
          <w:rFonts w:ascii="Calibri" w:hAnsi="Calibri" w:cs="Calibri"/>
        </w:rPr>
      </w:pPr>
      <w:r w:rsidRPr="001247AD">
        <w:rPr>
          <w:rFonts w:ascii="Calibri" w:hAnsi="Calibri" w:cs="Calibri"/>
        </w:rPr>
        <w:t xml:space="preserve">Humic substances (HS) are dynamic residues </w:t>
      </w:r>
      <w:r w:rsidR="00755139" w:rsidRPr="001247AD">
        <w:rPr>
          <w:rFonts w:ascii="Calibri" w:hAnsi="Calibri" w:cs="Calibri"/>
        </w:rPr>
        <w:t>that result from the</w:t>
      </w:r>
      <w:r w:rsidRPr="001247AD">
        <w:rPr>
          <w:rFonts w:ascii="Calibri" w:hAnsi="Calibri" w:cs="Calibri"/>
        </w:rPr>
        <w:t xml:space="preserve"> microbial decomposition and transformation of dead plant tissues</w:t>
      </w:r>
      <w:r w:rsidR="006B4416" w:rsidRPr="001247AD">
        <w:rPr>
          <w:rFonts w:ascii="Calibri" w:hAnsi="Calibri" w:cs="Calibri"/>
          <w:vertAlign w:val="superscript"/>
        </w:rPr>
        <w:t>1,2,3</w:t>
      </w:r>
      <w:r w:rsidR="006B4416" w:rsidRPr="001247AD">
        <w:rPr>
          <w:rFonts w:ascii="Calibri" w:hAnsi="Calibri" w:cs="Calibri"/>
        </w:rPr>
        <w:t xml:space="preserve"> </w:t>
      </w:r>
      <w:r w:rsidRPr="001247AD">
        <w:rPr>
          <w:rFonts w:ascii="Calibri" w:hAnsi="Calibri" w:cs="Calibri"/>
        </w:rPr>
        <w:t>augmented with microbial by-products and biomass</w:t>
      </w:r>
      <w:r w:rsidR="006B4416" w:rsidRPr="001247AD">
        <w:rPr>
          <w:rFonts w:ascii="Calibri" w:hAnsi="Calibri" w:cs="Calibri"/>
          <w:vertAlign w:val="superscript"/>
        </w:rPr>
        <w:t>3,4,5</w:t>
      </w:r>
      <w:r w:rsidR="00560861" w:rsidRPr="001247AD">
        <w:rPr>
          <w:rFonts w:ascii="Calibri" w:hAnsi="Calibri" w:cs="Calibri"/>
          <w:vertAlign w:val="superscript"/>
        </w:rPr>
        <w:t xml:space="preserve"> </w:t>
      </w:r>
      <w:r w:rsidR="00560861" w:rsidRPr="001247AD">
        <w:rPr>
          <w:rFonts w:ascii="Calibri" w:hAnsi="Calibri" w:cs="Calibri"/>
        </w:rPr>
        <w:t>through a process that is</w:t>
      </w:r>
      <w:r w:rsidRPr="001247AD">
        <w:rPr>
          <w:rFonts w:ascii="Calibri" w:hAnsi="Calibri" w:cs="Calibri"/>
        </w:rPr>
        <w:t xml:space="preserve"> termed humification</w:t>
      </w:r>
      <w:r w:rsidR="006B4416" w:rsidRPr="001247AD">
        <w:rPr>
          <w:rFonts w:ascii="Calibri" w:hAnsi="Calibri" w:cs="Calibri"/>
          <w:vertAlign w:val="superscript"/>
        </w:rPr>
        <w:t>6</w:t>
      </w:r>
      <w:r w:rsidRPr="001247AD">
        <w:rPr>
          <w:rFonts w:ascii="Calibri" w:hAnsi="Calibri" w:cs="Calibri"/>
        </w:rPr>
        <w:t>.</w:t>
      </w:r>
      <w:r w:rsidR="00755139" w:rsidRPr="001247AD">
        <w:rPr>
          <w:rFonts w:ascii="Calibri" w:hAnsi="Calibri" w:cs="Calibri"/>
        </w:rPr>
        <w:t xml:space="preserve"> HS are present in soils, natural waters, lake sediments, peats</w:t>
      </w:r>
      <w:r w:rsidR="00FD611A" w:rsidRPr="001247AD">
        <w:rPr>
          <w:rFonts w:ascii="Calibri" w:hAnsi="Calibri" w:cs="Calibri"/>
        </w:rPr>
        <w:t>, soft coals and humic shales and represent an estimated 25% of total organic carbon on the earth</w:t>
      </w:r>
      <w:r w:rsidR="006B4416" w:rsidRPr="001247AD">
        <w:rPr>
          <w:rFonts w:ascii="Calibri" w:hAnsi="Calibri" w:cs="Calibri"/>
          <w:vertAlign w:val="superscript"/>
        </w:rPr>
        <w:t>7</w:t>
      </w:r>
      <w:r w:rsidR="006B4416" w:rsidRPr="001247AD">
        <w:rPr>
          <w:rFonts w:ascii="Calibri" w:hAnsi="Calibri" w:cs="Calibri"/>
        </w:rPr>
        <w:t xml:space="preserve">. </w:t>
      </w:r>
      <w:r w:rsidR="004A4B0B" w:rsidRPr="001247AD">
        <w:rPr>
          <w:rFonts w:ascii="Calibri" w:hAnsi="Calibri" w:cs="Calibri"/>
        </w:rPr>
        <w:t>These substances are</w:t>
      </w:r>
      <w:r w:rsidR="0002305D" w:rsidRPr="001247AD">
        <w:rPr>
          <w:rFonts w:ascii="Calibri" w:hAnsi="Calibri" w:cs="Calibri"/>
        </w:rPr>
        <w:t xml:space="preserve"> complex mixtures of thousands of </w:t>
      </w:r>
      <w:r w:rsidR="00A01F81" w:rsidRPr="001247AD">
        <w:rPr>
          <w:rFonts w:ascii="Calibri" w:hAnsi="Calibri" w:cs="Calibri"/>
        </w:rPr>
        <w:t>unique</w:t>
      </w:r>
      <w:r w:rsidR="0002305D" w:rsidRPr="001247AD">
        <w:rPr>
          <w:rFonts w:ascii="Calibri" w:hAnsi="Calibri" w:cs="Calibri"/>
        </w:rPr>
        <w:t xml:space="preserve"> molecules that are </w:t>
      </w:r>
      <w:r w:rsidR="00A01F81" w:rsidRPr="001247AD">
        <w:rPr>
          <w:rFonts w:ascii="Calibri" w:hAnsi="Calibri" w:cs="Calibri"/>
        </w:rPr>
        <w:t>fractionated</w:t>
      </w:r>
      <w:r w:rsidR="004A4B0B" w:rsidRPr="001247AD">
        <w:rPr>
          <w:rFonts w:ascii="Calibri" w:hAnsi="Calibri" w:cs="Calibri"/>
        </w:rPr>
        <w:t xml:space="preserve"> into three main fractions based on their </w:t>
      </w:r>
      <w:r w:rsidR="00A01F81" w:rsidRPr="001247AD">
        <w:rPr>
          <w:rFonts w:ascii="Calibri" w:hAnsi="Calibri" w:cs="Calibri"/>
        </w:rPr>
        <w:t xml:space="preserve">different </w:t>
      </w:r>
      <w:r w:rsidR="004A4B0B" w:rsidRPr="001247AD">
        <w:rPr>
          <w:rFonts w:ascii="Calibri" w:hAnsi="Calibri" w:cs="Calibri"/>
        </w:rPr>
        <w:t xml:space="preserve">solubilities </w:t>
      </w:r>
      <w:r w:rsidR="003D63EF" w:rsidRPr="001247AD">
        <w:rPr>
          <w:rFonts w:ascii="Calibri" w:hAnsi="Calibri" w:cs="Calibri"/>
        </w:rPr>
        <w:t>in</w:t>
      </w:r>
      <w:r w:rsidR="00A01F81" w:rsidRPr="001247AD">
        <w:rPr>
          <w:rFonts w:ascii="Calibri" w:hAnsi="Calibri" w:cs="Calibri"/>
        </w:rPr>
        <w:t xml:space="preserve"> strongly basic and acid aqueous solutions</w:t>
      </w:r>
      <w:r w:rsidR="004A4B0B" w:rsidRPr="001247AD">
        <w:rPr>
          <w:rFonts w:ascii="Calibri" w:hAnsi="Calibri" w:cs="Calibri"/>
        </w:rPr>
        <w:t>. These</w:t>
      </w:r>
      <w:r w:rsidR="00A01F81" w:rsidRPr="001247AD">
        <w:rPr>
          <w:rFonts w:ascii="Calibri" w:hAnsi="Calibri" w:cs="Calibri"/>
        </w:rPr>
        <w:t xml:space="preserve"> fractions</w:t>
      </w:r>
      <w:r w:rsidR="004A4B0B" w:rsidRPr="001247AD">
        <w:rPr>
          <w:rFonts w:ascii="Calibri" w:hAnsi="Calibri" w:cs="Calibri"/>
        </w:rPr>
        <w:t xml:space="preserve"> are humic acids (HAs), which comprise the alkali-soluble but acid-insoluble fraction; fulvic acids (FAs), the fraction soluble in both alkali and acid; and the humin fraction, which </w:t>
      </w:r>
      <w:r w:rsidR="00F6731F" w:rsidRPr="001247AD">
        <w:rPr>
          <w:rFonts w:ascii="Calibri" w:hAnsi="Calibri" w:cs="Calibri"/>
        </w:rPr>
        <w:t>is</w:t>
      </w:r>
      <w:r w:rsidR="00A01F81" w:rsidRPr="001247AD">
        <w:rPr>
          <w:rFonts w:ascii="Calibri" w:hAnsi="Calibri" w:cs="Calibri"/>
        </w:rPr>
        <w:t xml:space="preserve"> insoluble at all pH values</w:t>
      </w:r>
      <w:r w:rsidR="006B4416" w:rsidRPr="001247AD">
        <w:rPr>
          <w:rFonts w:ascii="Calibri" w:hAnsi="Calibri" w:cs="Calibri"/>
          <w:vertAlign w:val="superscript"/>
        </w:rPr>
        <w:t>6,8</w:t>
      </w:r>
      <w:r w:rsidR="004A4B0B" w:rsidRPr="001247AD">
        <w:rPr>
          <w:rFonts w:ascii="Calibri" w:hAnsi="Calibri" w:cs="Calibri"/>
        </w:rPr>
        <w:t>.</w:t>
      </w:r>
      <w:r w:rsidR="00361CE3" w:rsidRPr="001247AD">
        <w:rPr>
          <w:rFonts w:ascii="Calibri" w:hAnsi="Calibri" w:cs="Calibri"/>
        </w:rPr>
        <w:t xml:space="preserve"> </w:t>
      </w:r>
      <w:r w:rsidR="00101BCD" w:rsidRPr="001247AD">
        <w:rPr>
          <w:rFonts w:ascii="Calibri" w:hAnsi="Calibri" w:cs="Calibri"/>
        </w:rPr>
        <w:t xml:space="preserve">The </w:t>
      </w:r>
      <w:r w:rsidR="00A6251D" w:rsidRPr="001247AD">
        <w:rPr>
          <w:rFonts w:ascii="Calibri" w:hAnsi="Calibri" w:cs="Calibri"/>
        </w:rPr>
        <w:t>fulvic</w:t>
      </w:r>
      <w:r w:rsidR="00101BCD" w:rsidRPr="001247AD">
        <w:rPr>
          <w:rFonts w:ascii="Calibri" w:hAnsi="Calibri" w:cs="Calibri"/>
        </w:rPr>
        <w:t xml:space="preserve"> fraction (FF) is further subdivided into the hydrophobic FA (HFA) and hydrophilic (HyFA) fractions.</w:t>
      </w:r>
      <w:r w:rsidR="00361CE3" w:rsidRPr="001247AD">
        <w:rPr>
          <w:rFonts w:ascii="Calibri" w:hAnsi="Calibri" w:cs="Calibri"/>
        </w:rPr>
        <w:t xml:space="preserve"> </w:t>
      </w:r>
      <w:r w:rsidR="00101BCD" w:rsidRPr="001247AD">
        <w:rPr>
          <w:rFonts w:ascii="Calibri" w:hAnsi="Calibri" w:cs="Calibri"/>
        </w:rPr>
        <w:t>These fractions are defined as the part of the FF that binds to a hydrophobic DAX-8 resin</w:t>
      </w:r>
      <w:r w:rsidR="000153D0" w:rsidRPr="001247AD">
        <w:rPr>
          <w:rFonts w:ascii="Calibri" w:hAnsi="Calibri" w:cs="Calibri"/>
        </w:rPr>
        <w:t xml:space="preserve"> (HFA) and the part that does not b</w:t>
      </w:r>
      <w:r w:rsidR="00A6251D" w:rsidRPr="001247AD">
        <w:rPr>
          <w:rFonts w:ascii="Calibri" w:hAnsi="Calibri" w:cs="Calibri"/>
        </w:rPr>
        <w:t>i</w:t>
      </w:r>
      <w:r w:rsidR="000153D0" w:rsidRPr="001247AD">
        <w:rPr>
          <w:rFonts w:ascii="Calibri" w:hAnsi="Calibri" w:cs="Calibri"/>
        </w:rPr>
        <w:t>nd to the resin (HyFA).</w:t>
      </w:r>
    </w:p>
    <w:p w14:paraId="64909929" w14:textId="77777777" w:rsidR="00604C04" w:rsidRPr="001247AD" w:rsidRDefault="00604C04" w:rsidP="001247AD">
      <w:pPr>
        <w:pStyle w:val="NormalWeb"/>
        <w:spacing w:before="0" w:beforeAutospacing="0" w:after="0" w:afterAutospacing="0"/>
        <w:contextualSpacing/>
        <w:jc w:val="both"/>
        <w:rPr>
          <w:rFonts w:ascii="Calibri" w:hAnsi="Calibri" w:cs="Calibri"/>
        </w:rPr>
      </w:pPr>
    </w:p>
    <w:p w14:paraId="689AE04D" w14:textId="1D5BC490" w:rsidR="007567B1" w:rsidRPr="001247AD" w:rsidRDefault="00FD611A" w:rsidP="001247AD">
      <w:pPr>
        <w:pStyle w:val="NormalWeb"/>
        <w:spacing w:before="0" w:beforeAutospacing="0" w:after="0" w:afterAutospacing="0"/>
        <w:contextualSpacing/>
        <w:jc w:val="both"/>
        <w:rPr>
          <w:rFonts w:ascii="Calibri" w:hAnsi="Calibri" w:cs="Calibri"/>
        </w:rPr>
      </w:pPr>
      <w:r w:rsidRPr="001247AD">
        <w:rPr>
          <w:rFonts w:ascii="Calibri" w:hAnsi="Calibri" w:cs="Calibri"/>
        </w:rPr>
        <w:t>HS</w:t>
      </w:r>
      <w:r w:rsidR="001E2D31" w:rsidRPr="001247AD">
        <w:rPr>
          <w:rFonts w:ascii="Calibri" w:hAnsi="Calibri" w:cs="Calibri"/>
        </w:rPr>
        <w:t xml:space="preserve"> </w:t>
      </w:r>
      <w:r w:rsidR="004A4B0B" w:rsidRPr="001247AD">
        <w:rPr>
          <w:rFonts w:ascii="Calibri" w:hAnsi="Calibri" w:cs="Calibri"/>
        </w:rPr>
        <w:t>are increasing</w:t>
      </w:r>
      <w:r w:rsidR="0084753B" w:rsidRPr="001247AD">
        <w:rPr>
          <w:rFonts w:ascii="Calibri" w:hAnsi="Calibri" w:cs="Calibri"/>
        </w:rPr>
        <w:t>ly being</w:t>
      </w:r>
      <w:r w:rsidR="004A4B0B" w:rsidRPr="001247AD">
        <w:rPr>
          <w:rFonts w:ascii="Calibri" w:hAnsi="Calibri" w:cs="Calibri"/>
        </w:rPr>
        <w:t xml:space="preserve"> use</w:t>
      </w:r>
      <w:r w:rsidR="0084753B" w:rsidRPr="001247AD">
        <w:rPr>
          <w:rFonts w:ascii="Calibri" w:hAnsi="Calibri" w:cs="Calibri"/>
        </w:rPr>
        <w:t>d</w:t>
      </w:r>
      <w:r w:rsidRPr="001247AD">
        <w:rPr>
          <w:rFonts w:ascii="Calibri" w:hAnsi="Calibri" w:cs="Calibri"/>
        </w:rPr>
        <w:t xml:space="preserve"> </w:t>
      </w:r>
      <w:r w:rsidR="004A4B0B" w:rsidRPr="001247AD">
        <w:rPr>
          <w:rFonts w:ascii="Calibri" w:hAnsi="Calibri" w:cs="Calibri"/>
        </w:rPr>
        <w:t>in agriculture, where they are widely used as crop</w:t>
      </w:r>
      <w:r w:rsidRPr="001247AD">
        <w:rPr>
          <w:rFonts w:ascii="Calibri" w:hAnsi="Calibri" w:cs="Calibri"/>
        </w:rPr>
        <w:t xml:space="preserve"> biostimulants</w:t>
      </w:r>
      <w:r w:rsidR="004A4B0B" w:rsidRPr="001247AD">
        <w:rPr>
          <w:rFonts w:ascii="Calibri" w:hAnsi="Calibri" w:cs="Calibri"/>
        </w:rPr>
        <w:t xml:space="preserve">, </w:t>
      </w:r>
      <w:r w:rsidR="00AE1094" w:rsidRPr="001247AD">
        <w:rPr>
          <w:rFonts w:ascii="Calibri" w:hAnsi="Calibri" w:cs="Calibri"/>
        </w:rPr>
        <w:t>in animal husbandry</w:t>
      </w:r>
      <w:r w:rsidR="000E5808" w:rsidRPr="001247AD">
        <w:rPr>
          <w:rFonts w:ascii="Calibri" w:hAnsi="Calibri" w:cs="Calibri"/>
        </w:rPr>
        <w:t>,</w:t>
      </w:r>
      <w:r w:rsidR="007567B1" w:rsidRPr="001247AD">
        <w:rPr>
          <w:rFonts w:ascii="Calibri" w:hAnsi="Calibri" w:cs="Calibri"/>
        </w:rPr>
        <w:t xml:space="preserve"> in particular as a livestock feed additive</w:t>
      </w:r>
      <w:r w:rsidR="004A4B0B" w:rsidRPr="001247AD">
        <w:rPr>
          <w:rFonts w:ascii="Calibri" w:hAnsi="Calibri" w:cs="Calibri"/>
        </w:rPr>
        <w:t xml:space="preserve">, </w:t>
      </w:r>
      <w:r w:rsidR="007567B1" w:rsidRPr="001247AD">
        <w:rPr>
          <w:rFonts w:ascii="Calibri" w:hAnsi="Calibri" w:cs="Calibri"/>
        </w:rPr>
        <w:t xml:space="preserve">in </w:t>
      </w:r>
      <w:r w:rsidR="004A4B0B" w:rsidRPr="001247AD">
        <w:rPr>
          <w:rFonts w:ascii="Calibri" w:hAnsi="Calibri" w:cs="Calibri"/>
        </w:rPr>
        <w:t>mining</w:t>
      </w:r>
      <w:r w:rsidR="007567B1" w:rsidRPr="001247AD">
        <w:rPr>
          <w:rFonts w:ascii="Calibri" w:hAnsi="Calibri" w:cs="Calibri"/>
        </w:rPr>
        <w:t xml:space="preserve"> in drilling muds</w:t>
      </w:r>
      <w:r w:rsidR="004A4B0B" w:rsidRPr="001247AD">
        <w:rPr>
          <w:rFonts w:ascii="Calibri" w:hAnsi="Calibri" w:cs="Calibri"/>
        </w:rPr>
        <w:t>, and environmental remediation</w:t>
      </w:r>
      <w:r w:rsidR="007567B1" w:rsidRPr="001247AD">
        <w:rPr>
          <w:rFonts w:ascii="Calibri" w:hAnsi="Calibri" w:cs="Calibri"/>
        </w:rPr>
        <w:t xml:space="preserve"> as electron shuttles</w:t>
      </w:r>
      <w:r w:rsidR="004A4B0B" w:rsidRPr="001247AD">
        <w:rPr>
          <w:rFonts w:ascii="Calibri" w:hAnsi="Calibri" w:cs="Calibri"/>
        </w:rPr>
        <w:t>.</w:t>
      </w:r>
      <w:r w:rsidR="00361CE3" w:rsidRPr="001247AD">
        <w:rPr>
          <w:rFonts w:ascii="Calibri" w:hAnsi="Calibri" w:cs="Calibri"/>
        </w:rPr>
        <w:t xml:space="preserve"> </w:t>
      </w:r>
      <w:r w:rsidR="004A4B0B" w:rsidRPr="001247AD">
        <w:rPr>
          <w:rFonts w:ascii="Calibri" w:hAnsi="Calibri" w:cs="Calibri"/>
        </w:rPr>
        <w:t>Research in the use of HS in</w:t>
      </w:r>
      <w:r w:rsidRPr="001247AD">
        <w:rPr>
          <w:rFonts w:ascii="Calibri" w:hAnsi="Calibri" w:cs="Calibri"/>
        </w:rPr>
        <w:t xml:space="preserve"> human medical</w:t>
      </w:r>
      <w:r w:rsidR="004A4B0B" w:rsidRPr="001247AD">
        <w:rPr>
          <w:rFonts w:ascii="Calibri" w:hAnsi="Calibri" w:cs="Calibri"/>
        </w:rPr>
        <w:t xml:space="preserve"> </w:t>
      </w:r>
      <w:r w:rsidR="0084753B" w:rsidRPr="001247AD">
        <w:rPr>
          <w:rFonts w:ascii="Calibri" w:hAnsi="Calibri" w:cs="Calibri"/>
        </w:rPr>
        <w:t xml:space="preserve">applications </w:t>
      </w:r>
      <w:r w:rsidR="004A4B0B" w:rsidRPr="001247AD">
        <w:rPr>
          <w:rFonts w:ascii="Calibri" w:hAnsi="Calibri" w:cs="Calibri"/>
        </w:rPr>
        <w:t>is</w:t>
      </w:r>
      <w:r w:rsidR="007567B1" w:rsidRPr="001247AD">
        <w:rPr>
          <w:rFonts w:ascii="Calibri" w:hAnsi="Calibri" w:cs="Calibri"/>
        </w:rPr>
        <w:t xml:space="preserve"> also</w:t>
      </w:r>
      <w:r w:rsidR="004A4B0B" w:rsidRPr="001247AD">
        <w:rPr>
          <w:rFonts w:ascii="Calibri" w:hAnsi="Calibri" w:cs="Calibri"/>
        </w:rPr>
        <w:t xml:space="preserve"> increasing</w:t>
      </w:r>
      <w:r w:rsidR="00AE1094" w:rsidRPr="001247AD">
        <w:rPr>
          <w:rFonts w:ascii="Calibri" w:hAnsi="Calibri" w:cs="Calibri"/>
        </w:rPr>
        <w:t>.</w:t>
      </w:r>
      <w:r w:rsidR="00361CE3" w:rsidRPr="001247AD">
        <w:rPr>
          <w:rFonts w:ascii="Calibri" w:hAnsi="Calibri" w:cs="Calibri"/>
        </w:rPr>
        <w:t xml:space="preserve"> </w:t>
      </w:r>
    </w:p>
    <w:p w14:paraId="5BB8271E" w14:textId="77777777" w:rsidR="00604C04" w:rsidRPr="001247AD" w:rsidRDefault="00604C04" w:rsidP="001247AD">
      <w:pPr>
        <w:pStyle w:val="NormalWeb"/>
        <w:spacing w:before="0" w:beforeAutospacing="0" w:after="0" w:afterAutospacing="0"/>
        <w:contextualSpacing/>
        <w:jc w:val="both"/>
        <w:rPr>
          <w:rFonts w:ascii="Calibri" w:hAnsi="Calibri" w:cs="Calibri"/>
        </w:rPr>
      </w:pPr>
    </w:p>
    <w:p w14:paraId="0AA00FE0" w14:textId="6643D47F" w:rsidR="00FE45C4" w:rsidRPr="001247AD" w:rsidRDefault="004A4B0B" w:rsidP="001247AD">
      <w:pPr>
        <w:pStyle w:val="NormalWeb"/>
        <w:spacing w:before="0" w:beforeAutospacing="0" w:after="0" w:afterAutospacing="0"/>
        <w:contextualSpacing/>
        <w:jc w:val="both"/>
        <w:rPr>
          <w:rFonts w:ascii="Calibri" w:hAnsi="Calibri" w:cs="Calibri"/>
        </w:rPr>
      </w:pPr>
      <w:r w:rsidRPr="001247AD">
        <w:rPr>
          <w:rFonts w:ascii="Calibri" w:hAnsi="Calibri" w:cs="Calibri"/>
        </w:rPr>
        <w:t xml:space="preserve">Many methods for the quantitation of </w:t>
      </w:r>
      <w:r w:rsidR="0084753B" w:rsidRPr="001247AD">
        <w:rPr>
          <w:rFonts w:ascii="Calibri" w:hAnsi="Calibri" w:cs="Calibri"/>
        </w:rPr>
        <w:t>HA and FA exists.</w:t>
      </w:r>
      <w:r w:rsidR="00361CE3" w:rsidRPr="001247AD">
        <w:rPr>
          <w:rFonts w:ascii="Calibri" w:hAnsi="Calibri" w:cs="Calibri"/>
        </w:rPr>
        <w:t xml:space="preserve"> </w:t>
      </w:r>
      <w:r w:rsidR="0084753B" w:rsidRPr="001247AD">
        <w:rPr>
          <w:rFonts w:ascii="Calibri" w:hAnsi="Calibri" w:cs="Calibri"/>
        </w:rPr>
        <w:t>However</w:t>
      </w:r>
      <w:r w:rsidR="006E6331" w:rsidRPr="001247AD">
        <w:rPr>
          <w:rFonts w:ascii="Calibri" w:hAnsi="Calibri" w:cs="Calibri"/>
        </w:rPr>
        <w:t>,</w:t>
      </w:r>
      <w:r w:rsidR="0084753B" w:rsidRPr="001247AD">
        <w:rPr>
          <w:rFonts w:ascii="Calibri" w:hAnsi="Calibri" w:cs="Calibri"/>
        </w:rPr>
        <w:t xml:space="preserve"> most of these methods are neither accurate </w:t>
      </w:r>
      <w:r w:rsidR="00604C04" w:rsidRPr="001247AD">
        <w:rPr>
          <w:rFonts w:ascii="Calibri" w:hAnsi="Calibri" w:cs="Calibri"/>
        </w:rPr>
        <w:t>n</w:t>
      </w:r>
      <w:r w:rsidR="0084753B" w:rsidRPr="001247AD">
        <w:rPr>
          <w:rFonts w:ascii="Calibri" w:hAnsi="Calibri" w:cs="Calibri"/>
        </w:rPr>
        <w:t>or precise.</w:t>
      </w:r>
      <w:r w:rsidR="00361CE3" w:rsidRPr="001247AD">
        <w:rPr>
          <w:rFonts w:ascii="Calibri" w:hAnsi="Calibri" w:cs="Calibri"/>
        </w:rPr>
        <w:t xml:space="preserve"> </w:t>
      </w:r>
      <w:r w:rsidR="0084753B" w:rsidRPr="001247AD">
        <w:rPr>
          <w:rFonts w:ascii="Calibri" w:hAnsi="Calibri" w:cs="Calibri"/>
        </w:rPr>
        <w:t>For example, the two most widely used methods for the determination of HA in the USA are the color</w:t>
      </w:r>
      <w:r w:rsidR="0002305D" w:rsidRPr="001247AD">
        <w:rPr>
          <w:rFonts w:ascii="Calibri" w:hAnsi="Calibri" w:cs="Calibri"/>
        </w:rPr>
        <w:t>i</w:t>
      </w:r>
      <w:r w:rsidR="0084753B" w:rsidRPr="001247AD">
        <w:rPr>
          <w:rFonts w:ascii="Calibri" w:hAnsi="Calibri" w:cs="Calibri"/>
        </w:rPr>
        <w:t>metric method</w:t>
      </w:r>
      <w:r w:rsidR="006B4416" w:rsidRPr="001247AD">
        <w:rPr>
          <w:rFonts w:ascii="Calibri" w:hAnsi="Calibri" w:cs="Calibri"/>
          <w:vertAlign w:val="superscript"/>
        </w:rPr>
        <w:t>9</w:t>
      </w:r>
      <w:r w:rsidR="00604C04" w:rsidRPr="001247AD">
        <w:rPr>
          <w:rFonts w:ascii="Calibri" w:hAnsi="Calibri" w:cs="Calibri"/>
        </w:rPr>
        <w:t xml:space="preserve"> </w:t>
      </w:r>
      <w:r w:rsidR="0084753B" w:rsidRPr="001247AD">
        <w:rPr>
          <w:rFonts w:ascii="Calibri" w:hAnsi="Calibri" w:cs="Calibri"/>
        </w:rPr>
        <w:t>and the California Department of Food and Agriculture (CDFA) method, both</w:t>
      </w:r>
      <w:r w:rsidR="006468AC" w:rsidRPr="001247AD">
        <w:rPr>
          <w:rFonts w:ascii="Calibri" w:hAnsi="Calibri" w:cs="Calibri"/>
        </w:rPr>
        <w:t xml:space="preserve"> of which</w:t>
      </w:r>
      <w:r w:rsidR="0084753B" w:rsidRPr="001247AD">
        <w:rPr>
          <w:rFonts w:ascii="Calibri" w:hAnsi="Calibri" w:cs="Calibri"/>
        </w:rPr>
        <w:t xml:space="preserve"> were shown to overestimate the amount of HA in a range of ore and extract sources from the wester</w:t>
      </w:r>
      <w:r w:rsidR="003B45F3" w:rsidRPr="001247AD">
        <w:rPr>
          <w:rFonts w:ascii="Calibri" w:hAnsi="Calibri" w:cs="Calibri"/>
        </w:rPr>
        <w:t>n</w:t>
      </w:r>
      <w:r w:rsidR="0084753B" w:rsidRPr="001247AD">
        <w:rPr>
          <w:rFonts w:ascii="Calibri" w:hAnsi="Calibri" w:cs="Calibri"/>
        </w:rPr>
        <w:t xml:space="preserve"> US and Canada</w:t>
      </w:r>
      <w:r w:rsidR="006B4416" w:rsidRPr="001247AD">
        <w:rPr>
          <w:rFonts w:ascii="Calibri" w:hAnsi="Calibri" w:cs="Calibri"/>
          <w:vertAlign w:val="superscript"/>
        </w:rPr>
        <w:t>10</w:t>
      </w:r>
      <w:r w:rsidR="006B4416" w:rsidRPr="001247AD">
        <w:rPr>
          <w:rFonts w:ascii="Calibri" w:hAnsi="Calibri" w:cs="Calibri"/>
        </w:rPr>
        <w:t>.</w:t>
      </w:r>
      <w:r w:rsidR="007567B1" w:rsidRPr="001247AD">
        <w:rPr>
          <w:rFonts w:ascii="Calibri" w:hAnsi="Calibri" w:cs="Calibri"/>
        </w:rPr>
        <w:t xml:space="preserve">The colorimetric </w:t>
      </w:r>
      <w:r w:rsidR="003B45F3" w:rsidRPr="001247AD">
        <w:rPr>
          <w:rFonts w:ascii="Calibri" w:hAnsi="Calibri" w:cs="Calibri"/>
        </w:rPr>
        <w:t xml:space="preserve">or spectrophotometric </w:t>
      </w:r>
      <w:r w:rsidR="007567B1" w:rsidRPr="001247AD">
        <w:rPr>
          <w:rFonts w:ascii="Calibri" w:hAnsi="Calibri" w:cs="Calibri"/>
        </w:rPr>
        <w:t>method is inaccurate because it relies on the absorbance of alkaline extracts that include</w:t>
      </w:r>
      <w:r w:rsidR="003B45F3" w:rsidRPr="001247AD">
        <w:rPr>
          <w:rFonts w:ascii="Calibri" w:hAnsi="Calibri" w:cs="Calibri"/>
        </w:rPr>
        <w:t>, in addition to HA,</w:t>
      </w:r>
      <w:r w:rsidR="00361CE3" w:rsidRPr="001247AD">
        <w:rPr>
          <w:rFonts w:ascii="Calibri" w:hAnsi="Calibri" w:cs="Calibri"/>
        </w:rPr>
        <w:t xml:space="preserve"> </w:t>
      </w:r>
      <w:r w:rsidR="007567B1" w:rsidRPr="001247AD">
        <w:rPr>
          <w:rFonts w:ascii="Calibri" w:hAnsi="Calibri" w:cs="Calibri"/>
        </w:rPr>
        <w:t xml:space="preserve">FA </w:t>
      </w:r>
      <w:r w:rsidR="003B45F3" w:rsidRPr="001247AD">
        <w:rPr>
          <w:rFonts w:ascii="Calibri" w:hAnsi="Calibri" w:cs="Calibri"/>
        </w:rPr>
        <w:t>and</w:t>
      </w:r>
      <w:r w:rsidR="007567B1" w:rsidRPr="001247AD">
        <w:rPr>
          <w:rFonts w:ascii="Calibri" w:hAnsi="Calibri" w:cs="Calibri"/>
        </w:rPr>
        <w:t xml:space="preserve"> other chromophores that all absorb at the wavelength used and the standard is not representative of the materials being tested</w:t>
      </w:r>
      <w:r w:rsidR="006B4416" w:rsidRPr="001247AD">
        <w:rPr>
          <w:rFonts w:ascii="Calibri" w:hAnsi="Calibri" w:cs="Calibri"/>
          <w:vertAlign w:val="superscript"/>
        </w:rPr>
        <w:t>10</w:t>
      </w:r>
      <w:r w:rsidR="006B4416" w:rsidRPr="001247AD">
        <w:rPr>
          <w:rFonts w:ascii="Calibri" w:hAnsi="Calibri" w:cs="Calibri"/>
        </w:rPr>
        <w:t>.</w:t>
      </w:r>
      <w:r w:rsidR="007567B1" w:rsidRPr="001247AD">
        <w:rPr>
          <w:rFonts w:ascii="Calibri" w:hAnsi="Calibri" w:cs="Calibri"/>
        </w:rPr>
        <w:t>The CDFA method is not accurate because it does not provide HA concentrations on an ash-free basis</w:t>
      </w:r>
      <w:r w:rsidR="008003EB" w:rsidRPr="001247AD">
        <w:rPr>
          <w:rFonts w:ascii="Calibri" w:hAnsi="Calibri" w:cs="Calibri"/>
        </w:rPr>
        <w:t>.</w:t>
      </w:r>
      <w:r w:rsidR="00361CE3" w:rsidRPr="001247AD">
        <w:rPr>
          <w:rFonts w:ascii="Calibri" w:hAnsi="Calibri" w:cs="Calibri"/>
        </w:rPr>
        <w:t xml:space="preserve"> </w:t>
      </w:r>
      <w:r w:rsidR="008003EB" w:rsidRPr="001247AD">
        <w:rPr>
          <w:rFonts w:ascii="Calibri" w:hAnsi="Calibri" w:cs="Calibri"/>
        </w:rPr>
        <w:t>Because different ores have different a</w:t>
      </w:r>
      <w:r w:rsidR="003B45F3" w:rsidRPr="001247AD">
        <w:rPr>
          <w:rFonts w:ascii="Calibri" w:hAnsi="Calibri" w:cs="Calibri"/>
        </w:rPr>
        <w:t>m</w:t>
      </w:r>
      <w:r w:rsidR="008003EB" w:rsidRPr="001247AD">
        <w:rPr>
          <w:rFonts w:ascii="Calibri" w:hAnsi="Calibri" w:cs="Calibri"/>
        </w:rPr>
        <w:t>ounts of ash</w:t>
      </w:r>
      <w:r w:rsidR="003B45F3" w:rsidRPr="001247AD">
        <w:rPr>
          <w:rFonts w:ascii="Calibri" w:hAnsi="Calibri" w:cs="Calibri"/>
        </w:rPr>
        <w:t>, some of which is carried with the extraction</w:t>
      </w:r>
      <w:r w:rsidR="008003EB" w:rsidRPr="001247AD">
        <w:rPr>
          <w:rFonts w:ascii="Calibri" w:hAnsi="Calibri" w:cs="Calibri"/>
        </w:rPr>
        <w:t xml:space="preserve"> and the extraction process itself adds ash, this method does not provide an accurate value for HA concentrations</w:t>
      </w:r>
      <w:r w:rsidR="00F8245A" w:rsidRPr="001247AD">
        <w:rPr>
          <w:rFonts w:ascii="Calibri" w:hAnsi="Calibri" w:cs="Calibri"/>
          <w:vertAlign w:val="superscript"/>
        </w:rPr>
        <w:t>10</w:t>
      </w:r>
      <w:r w:rsidR="00F8245A" w:rsidRPr="001247AD">
        <w:rPr>
          <w:rFonts w:ascii="Calibri" w:hAnsi="Calibri" w:cs="Calibri"/>
        </w:rPr>
        <w:t xml:space="preserve">. </w:t>
      </w:r>
      <w:r w:rsidR="003B45F3" w:rsidRPr="001247AD">
        <w:rPr>
          <w:rFonts w:ascii="Calibri" w:hAnsi="Calibri" w:cs="Calibri"/>
        </w:rPr>
        <w:t>In response to the need for an accurate and precise method, a standardized</w:t>
      </w:r>
      <w:r w:rsidR="004F0C5D" w:rsidRPr="001247AD">
        <w:rPr>
          <w:rFonts w:ascii="Calibri" w:hAnsi="Calibri" w:cs="Calibri"/>
        </w:rPr>
        <w:t xml:space="preserve"> gravimetric</w:t>
      </w:r>
      <w:r w:rsidR="003B45F3" w:rsidRPr="001247AD">
        <w:rPr>
          <w:rFonts w:ascii="Calibri" w:hAnsi="Calibri" w:cs="Calibri"/>
        </w:rPr>
        <w:t xml:space="preserve"> procedure based on the one detailed by</w:t>
      </w:r>
      <w:r w:rsidR="00FA494D" w:rsidRPr="001247AD">
        <w:rPr>
          <w:rFonts w:ascii="Calibri" w:hAnsi="Calibri" w:cs="Calibri"/>
          <w:vertAlign w:val="superscript"/>
        </w:rPr>
        <w:t>11</w:t>
      </w:r>
      <w:r w:rsidR="00361CE3" w:rsidRPr="001247AD">
        <w:rPr>
          <w:rFonts w:ascii="Calibri" w:hAnsi="Calibri" w:cs="Calibri"/>
        </w:rPr>
        <w:t xml:space="preserve"> </w:t>
      </w:r>
      <w:r w:rsidR="003B45F3" w:rsidRPr="001247AD">
        <w:rPr>
          <w:rFonts w:ascii="Calibri" w:hAnsi="Calibri" w:cs="Calibri"/>
        </w:rPr>
        <w:t xml:space="preserve">was published in 2014 </w:t>
      </w:r>
      <w:r w:rsidR="004F0C5D" w:rsidRPr="001247AD">
        <w:rPr>
          <w:rFonts w:ascii="Calibri" w:hAnsi="Calibri" w:cs="Calibri"/>
        </w:rPr>
        <w:t>to address quantitation of both HA and FA on an ash free basis</w:t>
      </w:r>
      <w:r w:rsidR="00FA494D" w:rsidRPr="001247AD">
        <w:rPr>
          <w:rFonts w:ascii="Calibri" w:hAnsi="Calibri" w:cs="Calibri"/>
          <w:vertAlign w:val="superscript"/>
        </w:rPr>
        <w:t>12</w:t>
      </w:r>
      <w:r w:rsidR="00FA494D" w:rsidRPr="001247AD">
        <w:rPr>
          <w:rFonts w:ascii="Calibri" w:hAnsi="Calibri" w:cs="Calibri"/>
        </w:rPr>
        <w:t>.</w:t>
      </w:r>
      <w:r w:rsidR="00361CE3" w:rsidRPr="001247AD">
        <w:rPr>
          <w:rFonts w:ascii="Calibri" w:hAnsi="Calibri" w:cs="Calibri"/>
        </w:rPr>
        <w:t xml:space="preserve"> </w:t>
      </w:r>
      <w:r w:rsidR="004F0C5D" w:rsidRPr="001247AD">
        <w:rPr>
          <w:rFonts w:ascii="Calibri" w:hAnsi="Calibri" w:cs="Calibri"/>
        </w:rPr>
        <w:t>This method was then adapted, with minor modifications, by the International Organization for Standardization (ISO) in 2018</w:t>
      </w:r>
      <w:r w:rsidR="003B45F3" w:rsidRPr="001247AD">
        <w:rPr>
          <w:rFonts w:ascii="Calibri" w:hAnsi="Calibri" w:cs="Calibri"/>
        </w:rPr>
        <w:t xml:space="preserve"> </w:t>
      </w:r>
      <w:r w:rsidR="004F0C5D" w:rsidRPr="001247AD">
        <w:rPr>
          <w:rFonts w:ascii="Calibri" w:hAnsi="Calibri" w:cs="Calibri"/>
        </w:rPr>
        <w:t>under Fertilizers and soil conditioners as “Determination of humic and hydrophobic fulvic acids concentrations in fertilizer materials”</w:t>
      </w:r>
      <w:r w:rsidR="00FA494D" w:rsidRPr="001247AD">
        <w:rPr>
          <w:rFonts w:ascii="Calibri" w:hAnsi="Calibri" w:cs="Calibri"/>
          <w:vertAlign w:val="superscript"/>
        </w:rPr>
        <w:t>13</w:t>
      </w:r>
      <w:r w:rsidR="004F0C5D" w:rsidRPr="001247AD">
        <w:rPr>
          <w:rFonts w:ascii="Calibri" w:hAnsi="Calibri" w:cs="Calibri"/>
        </w:rPr>
        <w:t>.</w:t>
      </w:r>
    </w:p>
    <w:p w14:paraId="3DF19760" w14:textId="77777777" w:rsidR="00604C04" w:rsidRPr="001247AD" w:rsidRDefault="00604C04" w:rsidP="001247AD">
      <w:pPr>
        <w:pStyle w:val="NormalWeb"/>
        <w:spacing w:before="0" w:beforeAutospacing="0" w:after="0" w:afterAutospacing="0"/>
        <w:contextualSpacing/>
        <w:jc w:val="both"/>
        <w:rPr>
          <w:rFonts w:ascii="Calibri" w:hAnsi="Calibri" w:cs="Calibri"/>
        </w:rPr>
      </w:pPr>
    </w:p>
    <w:p w14:paraId="52F93607" w14:textId="0FA8131A" w:rsidR="004F0C5D" w:rsidRPr="001247AD" w:rsidRDefault="004F0C5D" w:rsidP="001247AD">
      <w:pPr>
        <w:pStyle w:val="NormalWeb"/>
        <w:spacing w:before="0" w:beforeAutospacing="0" w:after="0" w:afterAutospacing="0"/>
        <w:contextualSpacing/>
        <w:jc w:val="both"/>
        <w:rPr>
          <w:rFonts w:ascii="Calibri" w:hAnsi="Calibri" w:cs="Calibri"/>
        </w:rPr>
      </w:pPr>
      <w:r w:rsidRPr="001247AD">
        <w:rPr>
          <w:rFonts w:ascii="Calibri" w:hAnsi="Calibri" w:cs="Calibri"/>
        </w:rPr>
        <w:t>This paper outlines the protocol for extraction and quantitation of humic and hydrophobic fulvic acids</w:t>
      </w:r>
      <w:r w:rsidR="00101BCD" w:rsidRPr="001247AD">
        <w:rPr>
          <w:rFonts w:ascii="Calibri" w:hAnsi="Calibri" w:cs="Calibri"/>
        </w:rPr>
        <w:t xml:space="preserve"> and gives details on the accuracy and precision of the data produced from the method.</w:t>
      </w:r>
    </w:p>
    <w:p w14:paraId="07EDD887" w14:textId="77777777" w:rsidR="00D852BE" w:rsidRPr="001247AD" w:rsidRDefault="00D852BE" w:rsidP="001247AD">
      <w:pPr>
        <w:contextualSpacing/>
        <w:jc w:val="both"/>
        <w:rPr>
          <w:rFonts w:ascii="Calibri" w:hAnsi="Calibri" w:cs="Calibri"/>
        </w:rPr>
      </w:pPr>
    </w:p>
    <w:p w14:paraId="4555102D" w14:textId="1B90C232" w:rsidR="00866F91" w:rsidRPr="001247AD" w:rsidRDefault="00604C04" w:rsidP="001247AD">
      <w:pPr>
        <w:contextualSpacing/>
        <w:rPr>
          <w:rFonts w:ascii="Calibri" w:hAnsi="Calibri" w:cs="Calibri"/>
          <w:b/>
          <w:bCs/>
        </w:rPr>
      </w:pPr>
      <w:r w:rsidRPr="001247AD">
        <w:rPr>
          <w:rFonts w:ascii="Calibri" w:hAnsi="Calibri" w:cs="Calibri"/>
          <w:b/>
          <w:bCs/>
        </w:rPr>
        <w:t>PROTOCOL:</w:t>
      </w:r>
    </w:p>
    <w:p w14:paraId="54D794EF" w14:textId="6D797BC6" w:rsidR="00866F91" w:rsidRPr="001247AD" w:rsidRDefault="00866F91" w:rsidP="001247AD">
      <w:pPr>
        <w:contextualSpacing/>
        <w:rPr>
          <w:rFonts w:ascii="Calibri" w:hAnsi="Calibri" w:cs="Calibri"/>
        </w:rPr>
      </w:pPr>
    </w:p>
    <w:p w14:paraId="73EFCD82" w14:textId="71696850" w:rsidR="00E25B30" w:rsidRPr="001247AD" w:rsidRDefault="00BE7F2E" w:rsidP="001247AD">
      <w:pPr>
        <w:pStyle w:val="ListParagraph"/>
        <w:numPr>
          <w:ilvl w:val="0"/>
          <w:numId w:val="12"/>
        </w:numPr>
        <w:ind w:left="0" w:firstLine="0"/>
        <w:jc w:val="both"/>
        <w:rPr>
          <w:rFonts w:ascii="Calibri" w:hAnsi="Calibri" w:cs="Calibri"/>
          <w:b/>
          <w:bCs/>
          <w:highlight w:val="yellow"/>
        </w:rPr>
      </w:pPr>
      <w:bookmarkStart w:id="0" w:name="_Hlk34315200"/>
      <w:r w:rsidRPr="001247AD">
        <w:rPr>
          <w:rFonts w:ascii="Calibri" w:hAnsi="Calibri" w:cs="Calibri"/>
          <w:b/>
          <w:bCs/>
          <w:highlight w:val="yellow"/>
        </w:rPr>
        <w:t>S</w:t>
      </w:r>
      <w:r w:rsidR="0089463F" w:rsidRPr="001247AD">
        <w:rPr>
          <w:rFonts w:ascii="Calibri" w:hAnsi="Calibri" w:cs="Calibri"/>
          <w:b/>
          <w:bCs/>
          <w:highlight w:val="yellow"/>
        </w:rPr>
        <w:t>olid s</w:t>
      </w:r>
      <w:r w:rsidRPr="001247AD">
        <w:rPr>
          <w:rFonts w:ascii="Calibri" w:hAnsi="Calibri" w:cs="Calibri"/>
          <w:b/>
          <w:bCs/>
          <w:highlight w:val="yellow"/>
        </w:rPr>
        <w:t>ample preparation</w:t>
      </w:r>
      <w:r w:rsidR="00E25B30" w:rsidRPr="001247AD">
        <w:rPr>
          <w:rFonts w:ascii="Calibri" w:hAnsi="Calibri" w:cs="Calibri"/>
          <w:b/>
          <w:bCs/>
          <w:highlight w:val="yellow"/>
        </w:rPr>
        <w:t xml:space="preserve"> </w:t>
      </w:r>
    </w:p>
    <w:p w14:paraId="46BBAFEE" w14:textId="77777777" w:rsidR="00EF04C5" w:rsidRPr="001247AD" w:rsidRDefault="00EF04C5" w:rsidP="001247AD">
      <w:pPr>
        <w:pStyle w:val="ListParagraph"/>
        <w:ind w:left="0"/>
        <w:jc w:val="both"/>
        <w:rPr>
          <w:rFonts w:ascii="Calibri" w:hAnsi="Calibri" w:cs="Calibri"/>
          <w:highlight w:val="yellow"/>
        </w:rPr>
      </w:pPr>
    </w:p>
    <w:p w14:paraId="723F5623" w14:textId="119DC548" w:rsidR="00EF04C5" w:rsidRPr="001247AD" w:rsidRDefault="00EF04C5"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lastRenderedPageBreak/>
        <w:t>Crush</w:t>
      </w:r>
      <w:r w:rsidR="00CE64B0" w:rsidRPr="001247AD">
        <w:rPr>
          <w:rFonts w:ascii="Calibri" w:hAnsi="Calibri" w:cs="Calibri"/>
          <w:highlight w:val="yellow"/>
        </w:rPr>
        <w:t xml:space="preserve"> approximately 5 g</w:t>
      </w:r>
      <w:r w:rsidRPr="001247AD">
        <w:rPr>
          <w:rFonts w:ascii="Calibri" w:hAnsi="Calibri" w:cs="Calibri"/>
          <w:highlight w:val="yellow"/>
        </w:rPr>
        <w:t xml:space="preserve"> </w:t>
      </w:r>
      <w:r w:rsidR="00BF4B7B" w:rsidRPr="001247AD">
        <w:rPr>
          <w:rFonts w:ascii="Calibri" w:hAnsi="Calibri" w:cs="Calibri"/>
          <w:highlight w:val="yellow"/>
        </w:rPr>
        <w:t>of the</w:t>
      </w:r>
      <w:r w:rsidRPr="001247AD">
        <w:rPr>
          <w:rFonts w:ascii="Calibri" w:hAnsi="Calibri" w:cs="Calibri"/>
          <w:highlight w:val="yellow"/>
        </w:rPr>
        <w:t xml:space="preserve"> sample</w:t>
      </w:r>
      <w:r w:rsidR="00CE64B0" w:rsidRPr="001247AD">
        <w:rPr>
          <w:rFonts w:ascii="Calibri" w:hAnsi="Calibri" w:cs="Calibri"/>
          <w:highlight w:val="yellow"/>
        </w:rPr>
        <w:t xml:space="preserve"> to be analyzed</w:t>
      </w:r>
      <w:r w:rsidR="00BF4B7B" w:rsidRPr="001247AD">
        <w:rPr>
          <w:rFonts w:ascii="Calibri" w:hAnsi="Calibri" w:cs="Calibri"/>
          <w:highlight w:val="yellow"/>
        </w:rPr>
        <w:t>,</w:t>
      </w:r>
      <w:r w:rsidR="00CE64B0" w:rsidRPr="001247AD">
        <w:rPr>
          <w:rFonts w:ascii="Calibri" w:hAnsi="Calibri" w:cs="Calibri"/>
          <w:highlight w:val="yellow"/>
        </w:rPr>
        <w:t xml:space="preserve"> </w:t>
      </w:r>
      <w:r w:rsidRPr="001247AD">
        <w:rPr>
          <w:rFonts w:ascii="Calibri" w:hAnsi="Calibri" w:cs="Calibri"/>
          <w:highlight w:val="yellow"/>
        </w:rPr>
        <w:t>using a mortar and pestle</w:t>
      </w:r>
      <w:r w:rsidR="00BF4B7B" w:rsidRPr="001247AD">
        <w:rPr>
          <w:rFonts w:ascii="Calibri" w:hAnsi="Calibri" w:cs="Calibri"/>
          <w:highlight w:val="yellow"/>
        </w:rPr>
        <w:t>,</w:t>
      </w:r>
      <w:r w:rsidRPr="001247AD">
        <w:rPr>
          <w:rFonts w:ascii="Calibri" w:hAnsi="Calibri" w:cs="Calibri"/>
          <w:highlight w:val="yellow"/>
        </w:rPr>
        <w:t xml:space="preserve"> so that 100% of the crushed sample passes through a U. S. Standard Sieve mesh size No. 200</w:t>
      </w:r>
      <w:r w:rsidR="0089463F" w:rsidRPr="001247AD">
        <w:rPr>
          <w:rFonts w:ascii="Calibri" w:hAnsi="Calibri" w:cs="Calibri"/>
          <w:highlight w:val="yellow"/>
        </w:rPr>
        <w:t xml:space="preserve"> (i.e.</w:t>
      </w:r>
      <w:r w:rsidR="00604C04" w:rsidRPr="001247AD">
        <w:rPr>
          <w:rFonts w:ascii="Calibri" w:hAnsi="Calibri" w:cs="Calibri"/>
          <w:highlight w:val="yellow"/>
        </w:rPr>
        <w:t>,</w:t>
      </w:r>
      <w:r w:rsidR="0089463F" w:rsidRPr="001247AD">
        <w:rPr>
          <w:rFonts w:ascii="Calibri" w:hAnsi="Calibri" w:cs="Calibri"/>
          <w:highlight w:val="yellow"/>
        </w:rPr>
        <w:t xml:space="preserve"> 74 </w:t>
      </w:r>
      <w:r w:rsidR="00604C04" w:rsidRPr="001247AD">
        <w:rPr>
          <w:rFonts w:ascii="Calibri" w:hAnsi="Calibri" w:cs="Calibri"/>
          <w:highlight w:val="yellow"/>
        </w:rPr>
        <w:t>µ</w:t>
      </w:r>
      <w:r w:rsidR="0089463F" w:rsidRPr="001247AD">
        <w:rPr>
          <w:rFonts w:ascii="Calibri" w:hAnsi="Calibri" w:cs="Calibri"/>
          <w:highlight w:val="yellow"/>
        </w:rPr>
        <w:t>m)</w:t>
      </w:r>
      <w:r w:rsidRPr="001247AD">
        <w:rPr>
          <w:rFonts w:ascii="Calibri" w:hAnsi="Calibri" w:cs="Calibri"/>
          <w:highlight w:val="yellow"/>
        </w:rPr>
        <w:t xml:space="preserve"> making sure that the powder is well mixed.</w:t>
      </w:r>
    </w:p>
    <w:p w14:paraId="5852517E" w14:textId="77777777" w:rsidR="00604C04" w:rsidRPr="001247AD" w:rsidRDefault="00604C04" w:rsidP="001247AD">
      <w:pPr>
        <w:pStyle w:val="ListParagraph"/>
        <w:ind w:left="0"/>
        <w:jc w:val="both"/>
        <w:rPr>
          <w:rFonts w:ascii="Calibri" w:hAnsi="Calibri" w:cs="Calibri"/>
          <w:highlight w:val="yellow"/>
        </w:rPr>
      </w:pPr>
    </w:p>
    <w:p w14:paraId="2DAE85F8" w14:textId="1626925C" w:rsidR="00EF04C5" w:rsidRPr="001247AD" w:rsidRDefault="00EF04C5"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Determine the moisture content of the powder gravimetrically.</w:t>
      </w:r>
    </w:p>
    <w:p w14:paraId="60C98AA4" w14:textId="77777777" w:rsidR="00604C04" w:rsidRPr="001247AD" w:rsidRDefault="00604C04" w:rsidP="001247AD">
      <w:pPr>
        <w:pStyle w:val="ListParagraph"/>
        <w:ind w:left="0"/>
        <w:jc w:val="both"/>
        <w:rPr>
          <w:rFonts w:ascii="Calibri" w:hAnsi="Calibri" w:cs="Calibri"/>
          <w:highlight w:val="yellow"/>
        </w:rPr>
      </w:pPr>
    </w:p>
    <w:p w14:paraId="6ED6DA6A" w14:textId="64273B53" w:rsidR="00EF04C5" w:rsidRPr="001247AD" w:rsidRDefault="00EF04C5" w:rsidP="001247AD">
      <w:pPr>
        <w:pStyle w:val="ListParagraph"/>
        <w:widowControl w:val="0"/>
        <w:numPr>
          <w:ilvl w:val="2"/>
          <w:numId w:val="12"/>
        </w:numPr>
        <w:ind w:left="0" w:firstLine="0"/>
        <w:jc w:val="both"/>
        <w:rPr>
          <w:rFonts w:ascii="Calibri" w:hAnsi="Calibri" w:cs="Calibri"/>
          <w:highlight w:val="yellow"/>
        </w:rPr>
      </w:pPr>
      <w:r w:rsidRPr="001247AD">
        <w:rPr>
          <w:rFonts w:ascii="Calibri" w:hAnsi="Calibri" w:cs="Calibri"/>
          <w:highlight w:val="yellow"/>
        </w:rPr>
        <w:t>Weigh an aluminum weigh boat and record the mass (W</w:t>
      </w:r>
      <w:r w:rsidRPr="001247AD">
        <w:rPr>
          <w:rFonts w:ascii="Calibri" w:hAnsi="Calibri" w:cs="Calibri"/>
          <w:highlight w:val="yellow"/>
          <w:vertAlign w:val="subscript"/>
        </w:rPr>
        <w:t>wb</w:t>
      </w:r>
      <w:r w:rsidRPr="001247AD">
        <w:rPr>
          <w:rFonts w:ascii="Calibri" w:hAnsi="Calibri" w:cs="Calibri"/>
          <w:highlight w:val="yellow"/>
        </w:rPr>
        <w:t>).</w:t>
      </w:r>
    </w:p>
    <w:p w14:paraId="501BDB62" w14:textId="77777777" w:rsidR="00604C04" w:rsidRPr="001247AD" w:rsidRDefault="00604C04" w:rsidP="001247AD">
      <w:pPr>
        <w:pStyle w:val="ListParagraph"/>
        <w:widowControl w:val="0"/>
        <w:ind w:left="0"/>
        <w:jc w:val="both"/>
        <w:rPr>
          <w:rFonts w:ascii="Calibri" w:hAnsi="Calibri" w:cs="Calibri"/>
          <w:highlight w:val="yellow"/>
        </w:rPr>
      </w:pPr>
    </w:p>
    <w:p w14:paraId="09E41A59" w14:textId="0E7777BC" w:rsidR="00EF04C5" w:rsidRPr="001247AD" w:rsidRDefault="00EF04C5" w:rsidP="001247AD">
      <w:pPr>
        <w:pStyle w:val="ListParagraph"/>
        <w:widowControl w:val="0"/>
        <w:numPr>
          <w:ilvl w:val="2"/>
          <w:numId w:val="12"/>
        </w:numPr>
        <w:ind w:left="0" w:firstLine="0"/>
        <w:jc w:val="both"/>
        <w:rPr>
          <w:rFonts w:ascii="Calibri" w:hAnsi="Calibri" w:cs="Calibri"/>
          <w:highlight w:val="yellow"/>
        </w:rPr>
      </w:pPr>
      <w:r w:rsidRPr="001247AD">
        <w:rPr>
          <w:rFonts w:ascii="Calibri" w:hAnsi="Calibri" w:cs="Calibri"/>
          <w:highlight w:val="yellow"/>
        </w:rPr>
        <w:t>Transfer approximately 2 g of sample powder into the weigh boat and record the</w:t>
      </w:r>
      <w:r w:rsidR="00361CE3" w:rsidRPr="001247AD">
        <w:rPr>
          <w:rFonts w:ascii="Calibri" w:hAnsi="Calibri" w:cs="Calibri"/>
          <w:highlight w:val="yellow"/>
        </w:rPr>
        <w:t xml:space="preserve"> </w:t>
      </w:r>
      <w:r w:rsidRPr="001247AD">
        <w:rPr>
          <w:rFonts w:ascii="Calibri" w:hAnsi="Calibri" w:cs="Calibri"/>
          <w:highlight w:val="yellow"/>
        </w:rPr>
        <w:t>mass (W</w:t>
      </w:r>
      <w:r w:rsidRPr="001247AD">
        <w:rPr>
          <w:rFonts w:ascii="Calibri" w:hAnsi="Calibri" w:cs="Calibri"/>
          <w:highlight w:val="yellow"/>
          <w:vertAlign w:val="subscript"/>
        </w:rPr>
        <w:t>ws+wb</w:t>
      </w:r>
      <w:r w:rsidRPr="001247AD">
        <w:rPr>
          <w:rFonts w:ascii="Calibri" w:hAnsi="Calibri" w:cs="Calibri"/>
          <w:highlight w:val="yellow"/>
        </w:rPr>
        <w:t>).</w:t>
      </w:r>
    </w:p>
    <w:p w14:paraId="1839172E" w14:textId="77777777" w:rsidR="00604C04" w:rsidRPr="001247AD" w:rsidRDefault="00604C04" w:rsidP="001247AD">
      <w:pPr>
        <w:pStyle w:val="ListParagraph"/>
        <w:widowControl w:val="0"/>
        <w:ind w:left="0"/>
        <w:jc w:val="both"/>
        <w:rPr>
          <w:rFonts w:ascii="Calibri" w:hAnsi="Calibri" w:cs="Calibri"/>
          <w:highlight w:val="yellow"/>
        </w:rPr>
      </w:pPr>
    </w:p>
    <w:p w14:paraId="215A2E09" w14:textId="7CB1E0AC" w:rsidR="00EF04C5" w:rsidRPr="001247AD" w:rsidRDefault="00EF04C5" w:rsidP="001247AD">
      <w:pPr>
        <w:pStyle w:val="ListParagraph"/>
        <w:widowControl w:val="0"/>
        <w:numPr>
          <w:ilvl w:val="2"/>
          <w:numId w:val="12"/>
        </w:numPr>
        <w:ind w:left="0" w:firstLine="0"/>
        <w:jc w:val="both"/>
        <w:rPr>
          <w:rFonts w:ascii="Calibri" w:hAnsi="Calibri" w:cs="Calibri"/>
          <w:highlight w:val="yellow"/>
        </w:rPr>
      </w:pPr>
      <w:r w:rsidRPr="001247AD">
        <w:rPr>
          <w:rFonts w:ascii="Calibri" w:hAnsi="Calibri" w:cs="Calibri"/>
          <w:highlight w:val="yellow"/>
        </w:rPr>
        <w:t>Place the weigh</w:t>
      </w:r>
      <w:r w:rsidR="006F0B5D" w:rsidRPr="001247AD">
        <w:rPr>
          <w:rFonts w:ascii="Calibri" w:hAnsi="Calibri" w:cs="Calibri"/>
          <w:highlight w:val="yellow"/>
        </w:rPr>
        <w:t xml:space="preserve"> boat</w:t>
      </w:r>
      <w:r w:rsidRPr="001247AD">
        <w:rPr>
          <w:rFonts w:ascii="Calibri" w:hAnsi="Calibri" w:cs="Calibri"/>
          <w:highlight w:val="yellow"/>
        </w:rPr>
        <w:t xml:space="preserve"> in a drying oven for 24 h at </w:t>
      </w:r>
      <w:r w:rsidR="00FA2582" w:rsidRPr="001247AD">
        <w:rPr>
          <w:rFonts w:ascii="Calibri" w:hAnsi="Calibri" w:cs="Calibri"/>
          <w:highlight w:val="yellow"/>
        </w:rPr>
        <w:t>102</w:t>
      </w:r>
      <w:r w:rsidR="00604C04" w:rsidRPr="001247AD">
        <w:rPr>
          <w:rFonts w:ascii="Calibri" w:hAnsi="Calibri" w:cs="Calibri"/>
          <w:highlight w:val="yellow"/>
        </w:rPr>
        <w:t xml:space="preserve"> °</w:t>
      </w:r>
      <w:r w:rsidRPr="001247AD">
        <w:rPr>
          <w:rFonts w:ascii="Calibri" w:hAnsi="Calibri" w:cs="Calibri"/>
          <w:highlight w:val="yellow"/>
        </w:rPr>
        <w:t xml:space="preserve">C (do not exceed </w:t>
      </w:r>
      <w:r w:rsidR="00FA2582" w:rsidRPr="001247AD">
        <w:rPr>
          <w:rFonts w:ascii="Calibri" w:hAnsi="Calibri" w:cs="Calibri"/>
          <w:highlight w:val="yellow"/>
        </w:rPr>
        <w:t>102</w:t>
      </w:r>
      <w:r w:rsidR="00604C04" w:rsidRPr="001247AD">
        <w:rPr>
          <w:rFonts w:ascii="Calibri" w:hAnsi="Calibri" w:cs="Calibri"/>
          <w:highlight w:val="yellow"/>
        </w:rPr>
        <w:t xml:space="preserve"> °</w:t>
      </w:r>
      <w:r w:rsidRPr="001247AD">
        <w:rPr>
          <w:rFonts w:ascii="Calibri" w:hAnsi="Calibri" w:cs="Calibri"/>
          <w:highlight w:val="yellow"/>
        </w:rPr>
        <w:t>C). After 24 h, remove the weigh boat from dryi</w:t>
      </w:r>
      <w:r w:rsidR="00A61021" w:rsidRPr="001247AD">
        <w:rPr>
          <w:rFonts w:ascii="Calibri" w:hAnsi="Calibri" w:cs="Calibri"/>
          <w:highlight w:val="yellow"/>
        </w:rPr>
        <w:t>ng oven and place in a de</w:t>
      </w:r>
      <w:r w:rsidRPr="001247AD">
        <w:rPr>
          <w:rFonts w:ascii="Calibri" w:hAnsi="Calibri" w:cs="Calibri"/>
          <w:highlight w:val="yellow"/>
        </w:rPr>
        <w:t>sic</w:t>
      </w:r>
      <w:r w:rsidR="00A61021" w:rsidRPr="001247AD">
        <w:rPr>
          <w:rFonts w:ascii="Calibri" w:hAnsi="Calibri" w:cs="Calibri"/>
          <w:highlight w:val="yellow"/>
        </w:rPr>
        <w:t>c</w:t>
      </w:r>
      <w:r w:rsidRPr="001247AD">
        <w:rPr>
          <w:rFonts w:ascii="Calibri" w:hAnsi="Calibri" w:cs="Calibri"/>
          <w:highlight w:val="yellow"/>
        </w:rPr>
        <w:t>ator to cool for at least 1 h.</w:t>
      </w:r>
    </w:p>
    <w:p w14:paraId="4F052064" w14:textId="77777777" w:rsidR="00604C04" w:rsidRPr="001247AD" w:rsidRDefault="00604C04" w:rsidP="001247AD">
      <w:pPr>
        <w:pStyle w:val="ListParagraph"/>
        <w:widowControl w:val="0"/>
        <w:ind w:left="0"/>
        <w:jc w:val="both"/>
        <w:rPr>
          <w:rFonts w:ascii="Calibri" w:hAnsi="Calibri" w:cs="Calibri"/>
          <w:highlight w:val="yellow"/>
        </w:rPr>
      </w:pPr>
    </w:p>
    <w:p w14:paraId="171CE753" w14:textId="728FD32E" w:rsidR="00EF04C5" w:rsidRPr="001247AD" w:rsidRDefault="00682E6B" w:rsidP="001247AD">
      <w:pPr>
        <w:pStyle w:val="ListParagraph"/>
        <w:widowControl w:val="0"/>
        <w:numPr>
          <w:ilvl w:val="2"/>
          <w:numId w:val="12"/>
        </w:numPr>
        <w:ind w:left="0" w:firstLine="0"/>
        <w:jc w:val="both"/>
        <w:rPr>
          <w:rFonts w:ascii="Calibri" w:hAnsi="Calibri" w:cs="Calibri"/>
          <w:highlight w:val="yellow"/>
        </w:rPr>
      </w:pPr>
      <w:r w:rsidRPr="001247AD">
        <w:rPr>
          <w:rFonts w:ascii="Calibri" w:hAnsi="Calibri" w:cs="Calibri"/>
          <w:highlight w:val="yellow"/>
        </w:rPr>
        <w:t>Weigh and record</w:t>
      </w:r>
      <w:r w:rsidR="006F0B5D" w:rsidRPr="001247AD">
        <w:rPr>
          <w:rFonts w:ascii="Calibri" w:hAnsi="Calibri" w:cs="Calibri"/>
          <w:highlight w:val="yellow"/>
        </w:rPr>
        <w:t xml:space="preserve"> the</w:t>
      </w:r>
      <w:r w:rsidRPr="001247AD">
        <w:rPr>
          <w:rFonts w:ascii="Calibri" w:hAnsi="Calibri" w:cs="Calibri"/>
          <w:highlight w:val="yellow"/>
        </w:rPr>
        <w:t xml:space="preserve"> mass of</w:t>
      </w:r>
      <w:r w:rsidR="006F0B5D" w:rsidRPr="001247AD">
        <w:rPr>
          <w:rFonts w:ascii="Calibri" w:hAnsi="Calibri" w:cs="Calibri"/>
          <w:highlight w:val="yellow"/>
        </w:rPr>
        <w:t xml:space="preserve"> the</w:t>
      </w:r>
      <w:r w:rsidRPr="001247AD">
        <w:rPr>
          <w:rFonts w:ascii="Calibri" w:hAnsi="Calibri" w:cs="Calibri"/>
          <w:highlight w:val="yellow"/>
        </w:rPr>
        <w:t xml:space="preserve"> weigh boat and dried sample powder (W</w:t>
      </w:r>
      <w:r w:rsidRPr="001247AD">
        <w:rPr>
          <w:rFonts w:ascii="Calibri" w:hAnsi="Calibri" w:cs="Calibri"/>
          <w:highlight w:val="yellow"/>
          <w:vertAlign w:val="subscript"/>
        </w:rPr>
        <w:t>ds+wb</w:t>
      </w:r>
      <w:r w:rsidRPr="001247AD">
        <w:rPr>
          <w:rFonts w:ascii="Calibri" w:hAnsi="Calibri" w:cs="Calibri"/>
          <w:highlight w:val="yellow"/>
        </w:rPr>
        <w:t>).</w:t>
      </w:r>
    </w:p>
    <w:p w14:paraId="12A5888B" w14:textId="77777777" w:rsidR="00604C04" w:rsidRPr="001247AD" w:rsidRDefault="00604C04" w:rsidP="001247AD">
      <w:pPr>
        <w:pStyle w:val="ListParagraph"/>
        <w:widowControl w:val="0"/>
        <w:ind w:left="0"/>
        <w:jc w:val="both"/>
        <w:rPr>
          <w:rFonts w:ascii="Calibri" w:hAnsi="Calibri" w:cs="Calibri"/>
          <w:highlight w:val="yellow"/>
        </w:rPr>
      </w:pPr>
    </w:p>
    <w:p w14:paraId="01906996" w14:textId="5FCC1513" w:rsidR="004A34BF" w:rsidRPr="001247AD" w:rsidRDefault="00682E6B" w:rsidP="001247AD">
      <w:pPr>
        <w:pStyle w:val="ListParagraph"/>
        <w:widowControl w:val="0"/>
        <w:numPr>
          <w:ilvl w:val="2"/>
          <w:numId w:val="12"/>
        </w:numPr>
        <w:ind w:left="0" w:firstLine="0"/>
        <w:jc w:val="both"/>
        <w:rPr>
          <w:rFonts w:ascii="Calibri" w:hAnsi="Calibri" w:cs="Calibri"/>
          <w:highlight w:val="yellow"/>
        </w:rPr>
      </w:pPr>
      <w:r w:rsidRPr="001247AD">
        <w:rPr>
          <w:rFonts w:ascii="Calibri" w:hAnsi="Calibri" w:cs="Calibri"/>
          <w:highlight w:val="yellow"/>
        </w:rPr>
        <w:t>Determine the moisture content using formula 1.1.</w:t>
      </w:r>
    </w:p>
    <w:p w14:paraId="11B13C25" w14:textId="2DBDD91B" w:rsidR="00D03066" w:rsidRPr="001247AD" w:rsidRDefault="004A34BF" w:rsidP="001247AD">
      <w:pPr>
        <w:pStyle w:val="ListParagraph"/>
        <w:ind w:left="0"/>
        <w:rPr>
          <w:rFonts w:ascii="Calibri" w:hAnsi="Calibri" w:cs="Calibri"/>
          <w:highlight w:val="yellow"/>
        </w:rPr>
      </w:pPr>
      <w:r w:rsidRPr="001247AD">
        <w:rPr>
          <w:rFonts w:ascii="Calibri" w:hAnsi="Calibri" w:cs="Calibri"/>
          <w:highlight w:val="yellow"/>
        </w:rPr>
        <w:t>Formula 1.1 Moisture content of solid sample powder</w:t>
      </w:r>
    </w:p>
    <w:p w14:paraId="2293C997" w14:textId="226ED583" w:rsidR="004A34BF" w:rsidRPr="001247AD" w:rsidRDefault="004A34BF" w:rsidP="001247AD">
      <w:pPr>
        <w:pStyle w:val="ListParagraph"/>
        <w:ind w:left="0"/>
        <w:rPr>
          <w:rFonts w:ascii="Calibri" w:hAnsi="Calibri" w:cs="Calibri"/>
        </w:rPr>
      </w:pPr>
      <w:r w:rsidRPr="001247AD">
        <w:rPr>
          <w:rFonts w:ascii="Calibri" w:hAnsi="Calibri" w:cs="Calibri"/>
          <w:highlight w:val="yellow"/>
        </w:rPr>
        <w:t>% moisture = (((W</w:t>
      </w:r>
      <w:r w:rsidRPr="001247AD">
        <w:rPr>
          <w:rFonts w:ascii="Calibri" w:hAnsi="Calibri" w:cs="Calibri"/>
          <w:highlight w:val="yellow"/>
          <w:vertAlign w:val="subscript"/>
        </w:rPr>
        <w:t>ws+wb</w:t>
      </w:r>
      <w:r w:rsidRPr="001247AD">
        <w:rPr>
          <w:rFonts w:ascii="Calibri" w:hAnsi="Calibri" w:cs="Calibri"/>
          <w:highlight w:val="yellow"/>
        </w:rPr>
        <w:t>- W</w:t>
      </w:r>
      <w:r w:rsidRPr="001247AD">
        <w:rPr>
          <w:rFonts w:ascii="Calibri" w:hAnsi="Calibri" w:cs="Calibri"/>
          <w:highlight w:val="yellow"/>
          <w:vertAlign w:val="subscript"/>
        </w:rPr>
        <w:t>wb</w:t>
      </w:r>
      <w:r w:rsidRPr="001247AD">
        <w:rPr>
          <w:rFonts w:ascii="Calibri" w:hAnsi="Calibri" w:cs="Calibri"/>
          <w:highlight w:val="yellow"/>
        </w:rPr>
        <w:t>) – (W</w:t>
      </w:r>
      <w:r w:rsidRPr="001247AD">
        <w:rPr>
          <w:rFonts w:ascii="Calibri" w:hAnsi="Calibri" w:cs="Calibri"/>
          <w:highlight w:val="yellow"/>
          <w:vertAlign w:val="subscript"/>
        </w:rPr>
        <w:t>ds+wb</w:t>
      </w:r>
      <w:r w:rsidRPr="001247AD">
        <w:rPr>
          <w:rFonts w:ascii="Calibri" w:hAnsi="Calibri" w:cs="Calibri"/>
          <w:highlight w:val="yellow"/>
        </w:rPr>
        <w:t xml:space="preserve"> - W</w:t>
      </w:r>
      <w:r w:rsidRPr="001247AD">
        <w:rPr>
          <w:rFonts w:ascii="Calibri" w:hAnsi="Calibri" w:cs="Calibri"/>
          <w:highlight w:val="yellow"/>
          <w:vertAlign w:val="subscript"/>
        </w:rPr>
        <w:t>wb</w:t>
      </w:r>
      <w:r w:rsidRPr="001247AD">
        <w:rPr>
          <w:rFonts w:ascii="Calibri" w:hAnsi="Calibri" w:cs="Calibri"/>
          <w:highlight w:val="yellow"/>
        </w:rPr>
        <w:t>))/ (W</w:t>
      </w:r>
      <w:r w:rsidR="005E0A7F" w:rsidRPr="001247AD">
        <w:rPr>
          <w:rFonts w:ascii="Calibri" w:hAnsi="Calibri" w:cs="Calibri"/>
          <w:highlight w:val="yellow"/>
          <w:vertAlign w:val="subscript"/>
        </w:rPr>
        <w:t>w</w:t>
      </w:r>
      <w:r w:rsidRPr="001247AD">
        <w:rPr>
          <w:rFonts w:ascii="Calibri" w:hAnsi="Calibri" w:cs="Calibri"/>
          <w:highlight w:val="yellow"/>
          <w:vertAlign w:val="subscript"/>
        </w:rPr>
        <w:t>s+wb</w:t>
      </w:r>
      <w:r w:rsidRPr="001247AD">
        <w:rPr>
          <w:rFonts w:ascii="Calibri" w:hAnsi="Calibri" w:cs="Calibri"/>
          <w:highlight w:val="yellow"/>
        </w:rPr>
        <w:t xml:space="preserve"> - W</w:t>
      </w:r>
      <w:r w:rsidRPr="001247AD">
        <w:rPr>
          <w:rFonts w:ascii="Calibri" w:hAnsi="Calibri" w:cs="Calibri"/>
          <w:highlight w:val="yellow"/>
          <w:vertAlign w:val="subscript"/>
        </w:rPr>
        <w:t>wb</w:t>
      </w:r>
      <w:r w:rsidRPr="001247AD">
        <w:rPr>
          <w:rFonts w:ascii="Calibri" w:hAnsi="Calibri" w:cs="Calibri"/>
          <w:highlight w:val="yellow"/>
        </w:rPr>
        <w:t>)) * 100</w:t>
      </w:r>
    </w:p>
    <w:p w14:paraId="0A5FBC59" w14:textId="2ACD5B78" w:rsidR="006F05E8" w:rsidRPr="001247AD" w:rsidRDefault="006F05E8" w:rsidP="001247AD">
      <w:pPr>
        <w:pStyle w:val="ListParagraph"/>
        <w:ind w:left="0"/>
        <w:rPr>
          <w:rFonts w:ascii="Calibri" w:hAnsi="Calibri" w:cs="Calibri"/>
        </w:rPr>
      </w:pPr>
    </w:p>
    <w:p w14:paraId="764FABC0" w14:textId="129E7743" w:rsidR="00EE7DCC" w:rsidRPr="001247AD" w:rsidRDefault="00932F8C" w:rsidP="001247AD">
      <w:pPr>
        <w:pStyle w:val="ListParagraph"/>
        <w:numPr>
          <w:ilvl w:val="0"/>
          <w:numId w:val="12"/>
        </w:numPr>
        <w:ind w:left="0" w:firstLine="0"/>
        <w:rPr>
          <w:rFonts w:ascii="Calibri" w:hAnsi="Calibri" w:cs="Calibri"/>
          <w:b/>
          <w:bCs/>
          <w:highlight w:val="yellow"/>
        </w:rPr>
      </w:pPr>
      <w:r w:rsidRPr="001247AD">
        <w:rPr>
          <w:rFonts w:ascii="Calibri" w:hAnsi="Calibri" w:cs="Calibri"/>
          <w:b/>
          <w:bCs/>
          <w:highlight w:val="yellow"/>
        </w:rPr>
        <w:t>Extraction</w:t>
      </w:r>
      <w:r w:rsidR="00EE7DCC" w:rsidRPr="001247AD">
        <w:rPr>
          <w:rFonts w:ascii="Calibri" w:hAnsi="Calibri" w:cs="Calibri"/>
          <w:b/>
          <w:bCs/>
          <w:highlight w:val="yellow"/>
        </w:rPr>
        <w:t xml:space="preserve"> </w:t>
      </w:r>
      <w:r w:rsidR="00800BA8" w:rsidRPr="001247AD">
        <w:rPr>
          <w:rFonts w:ascii="Calibri" w:hAnsi="Calibri" w:cs="Calibri"/>
          <w:b/>
          <w:bCs/>
          <w:highlight w:val="yellow"/>
        </w:rPr>
        <w:t>procedure</w:t>
      </w:r>
    </w:p>
    <w:p w14:paraId="0DFD6B4E" w14:textId="77777777" w:rsidR="00ED1F61" w:rsidRPr="001247AD" w:rsidRDefault="00ED1F61" w:rsidP="001247AD">
      <w:pPr>
        <w:pStyle w:val="ListParagraph"/>
        <w:ind w:left="0"/>
        <w:rPr>
          <w:rFonts w:ascii="Calibri" w:hAnsi="Calibri" w:cs="Calibri"/>
          <w:highlight w:val="yellow"/>
        </w:rPr>
      </w:pPr>
    </w:p>
    <w:p w14:paraId="1C1C6F54" w14:textId="77FA2FA4" w:rsidR="00597881" w:rsidRPr="001247AD" w:rsidRDefault="00597881" w:rsidP="001247AD">
      <w:pPr>
        <w:pStyle w:val="ListParagraph"/>
        <w:numPr>
          <w:ilvl w:val="1"/>
          <w:numId w:val="12"/>
        </w:numPr>
        <w:ind w:left="0" w:firstLine="0"/>
        <w:rPr>
          <w:rFonts w:ascii="Calibri" w:hAnsi="Calibri" w:cs="Calibri"/>
          <w:highlight w:val="yellow"/>
        </w:rPr>
      </w:pPr>
      <w:r w:rsidRPr="001247AD">
        <w:rPr>
          <w:rFonts w:ascii="Calibri" w:hAnsi="Calibri" w:cs="Calibri"/>
          <w:highlight w:val="yellow"/>
        </w:rPr>
        <w:t>Solid sample</w:t>
      </w:r>
      <w:r w:rsidR="006F0B5D" w:rsidRPr="001247AD">
        <w:rPr>
          <w:rFonts w:ascii="Calibri" w:hAnsi="Calibri" w:cs="Calibri"/>
          <w:highlight w:val="yellow"/>
        </w:rPr>
        <w:t>s</w:t>
      </w:r>
    </w:p>
    <w:p w14:paraId="0796586F" w14:textId="77777777" w:rsidR="00ED1F61" w:rsidRPr="001247AD" w:rsidRDefault="00ED1F61" w:rsidP="001247AD">
      <w:pPr>
        <w:pStyle w:val="ListParagraph"/>
        <w:ind w:left="0"/>
        <w:rPr>
          <w:rFonts w:ascii="Calibri" w:hAnsi="Calibri" w:cs="Calibri"/>
          <w:highlight w:val="yellow"/>
        </w:rPr>
      </w:pPr>
    </w:p>
    <w:p w14:paraId="4710A851" w14:textId="70AA018E" w:rsidR="00597881" w:rsidRPr="001247AD" w:rsidRDefault="00597881" w:rsidP="001247AD">
      <w:pPr>
        <w:pStyle w:val="ListParagraph"/>
        <w:numPr>
          <w:ilvl w:val="2"/>
          <w:numId w:val="12"/>
        </w:numPr>
        <w:ind w:left="0" w:firstLine="0"/>
        <w:jc w:val="both"/>
        <w:rPr>
          <w:rFonts w:ascii="Calibri" w:hAnsi="Calibri" w:cs="Calibri"/>
          <w:highlight w:val="yellow"/>
        </w:rPr>
      </w:pPr>
      <w:r w:rsidRPr="001247AD">
        <w:rPr>
          <w:rFonts w:ascii="Calibri" w:hAnsi="Calibri" w:cs="Calibri"/>
          <w:highlight w:val="yellow"/>
        </w:rPr>
        <w:t>Weigh approximately 2.5 g of the</w:t>
      </w:r>
      <w:r w:rsidR="00CE64B0" w:rsidRPr="001247AD">
        <w:rPr>
          <w:rFonts w:ascii="Calibri" w:hAnsi="Calibri" w:cs="Calibri"/>
          <w:highlight w:val="yellow"/>
        </w:rPr>
        <w:t xml:space="preserve"> remaining &lt;200 mesh</w:t>
      </w:r>
      <w:r w:rsidRPr="001247AD">
        <w:rPr>
          <w:rFonts w:ascii="Calibri" w:hAnsi="Calibri" w:cs="Calibri"/>
          <w:highlight w:val="yellow"/>
        </w:rPr>
        <w:t xml:space="preserve"> sample powder </w:t>
      </w:r>
      <w:r w:rsidR="00F90D57" w:rsidRPr="001247AD">
        <w:rPr>
          <w:rFonts w:ascii="Calibri" w:hAnsi="Calibri" w:cs="Calibri"/>
          <w:highlight w:val="yellow"/>
        </w:rPr>
        <w:t>(W</w:t>
      </w:r>
      <w:r w:rsidR="00F90D57" w:rsidRPr="001247AD">
        <w:rPr>
          <w:rFonts w:ascii="Calibri" w:hAnsi="Calibri" w:cs="Calibri"/>
          <w:highlight w:val="yellow"/>
          <w:vertAlign w:val="subscript"/>
        </w:rPr>
        <w:t>samp</w:t>
      </w:r>
      <w:r w:rsidR="00F90D57" w:rsidRPr="001247AD">
        <w:rPr>
          <w:rFonts w:ascii="Calibri" w:hAnsi="Calibri" w:cs="Calibri"/>
          <w:highlight w:val="yellow"/>
        </w:rPr>
        <w:t xml:space="preserve">) </w:t>
      </w:r>
      <w:r w:rsidRPr="001247AD">
        <w:rPr>
          <w:rFonts w:ascii="Calibri" w:hAnsi="Calibri" w:cs="Calibri"/>
          <w:highlight w:val="yellow"/>
        </w:rPr>
        <w:t>into a plastic or aluminum weigh boat and record the weight to four decimal places.</w:t>
      </w:r>
    </w:p>
    <w:p w14:paraId="450A8851" w14:textId="77777777" w:rsidR="00604C04" w:rsidRPr="001247AD" w:rsidRDefault="00604C04" w:rsidP="001247AD">
      <w:pPr>
        <w:pStyle w:val="ListParagraph"/>
        <w:ind w:left="0"/>
        <w:jc w:val="both"/>
        <w:rPr>
          <w:rFonts w:ascii="Calibri" w:hAnsi="Calibri" w:cs="Calibri"/>
          <w:highlight w:val="yellow"/>
        </w:rPr>
      </w:pPr>
    </w:p>
    <w:p w14:paraId="4AF0D367" w14:textId="2D15AE39" w:rsidR="00597881" w:rsidRPr="001247AD" w:rsidRDefault="001E4CAA" w:rsidP="001247AD">
      <w:pPr>
        <w:pStyle w:val="ListParagraph"/>
        <w:numPr>
          <w:ilvl w:val="2"/>
          <w:numId w:val="12"/>
        </w:numPr>
        <w:ind w:left="0" w:firstLine="0"/>
        <w:jc w:val="both"/>
        <w:rPr>
          <w:rFonts w:ascii="Calibri" w:hAnsi="Calibri" w:cs="Calibri"/>
          <w:highlight w:val="yellow"/>
        </w:rPr>
      </w:pPr>
      <w:r w:rsidRPr="001247AD">
        <w:rPr>
          <w:rFonts w:ascii="Calibri" w:hAnsi="Calibri" w:cs="Calibri"/>
          <w:highlight w:val="yellow"/>
        </w:rPr>
        <w:t>Load the sample into a 1 L graduated cylinder and fill the cylinder to 1</w:t>
      </w:r>
      <w:r w:rsidR="00604C04" w:rsidRPr="001247AD">
        <w:rPr>
          <w:rFonts w:ascii="Calibri" w:hAnsi="Calibri" w:cs="Calibri"/>
          <w:highlight w:val="yellow"/>
        </w:rPr>
        <w:t xml:space="preserve"> </w:t>
      </w:r>
      <w:r w:rsidRPr="001247AD">
        <w:rPr>
          <w:rFonts w:ascii="Calibri" w:hAnsi="Calibri" w:cs="Calibri"/>
          <w:highlight w:val="yellow"/>
        </w:rPr>
        <w:t>L with 0.1 M NaOH (4 g NaOH</w:t>
      </w:r>
      <w:r w:rsidR="004E3159" w:rsidRPr="001247AD">
        <w:rPr>
          <w:rFonts w:ascii="Calibri" w:hAnsi="Calibri" w:cs="Calibri"/>
          <w:highlight w:val="yellow"/>
        </w:rPr>
        <w:t xml:space="preserve"> x</w:t>
      </w:r>
      <w:r w:rsidRPr="001247AD">
        <w:rPr>
          <w:rFonts w:ascii="Calibri" w:hAnsi="Calibri" w:cs="Calibri"/>
          <w:highlight w:val="yellow"/>
          <w:vertAlign w:val="superscript"/>
        </w:rPr>
        <w:t xml:space="preserve"> </w:t>
      </w:r>
      <w:r w:rsidR="00F90D57" w:rsidRPr="001247AD">
        <w:rPr>
          <w:rFonts w:ascii="Calibri" w:hAnsi="Calibri" w:cs="Calibri"/>
          <w:highlight w:val="yellow"/>
        </w:rPr>
        <w:t>L</w:t>
      </w:r>
      <w:r w:rsidR="00F90D57" w:rsidRPr="001247AD">
        <w:rPr>
          <w:rFonts w:ascii="Calibri" w:hAnsi="Calibri" w:cs="Calibri"/>
          <w:highlight w:val="yellow"/>
          <w:vertAlign w:val="superscript"/>
        </w:rPr>
        <w:t>-1</w:t>
      </w:r>
      <w:r w:rsidR="00F90D57" w:rsidRPr="001247AD">
        <w:rPr>
          <w:rFonts w:ascii="Calibri" w:hAnsi="Calibri" w:cs="Calibri"/>
          <w:highlight w:val="yellow"/>
        </w:rPr>
        <w:t>).</w:t>
      </w:r>
      <w:r w:rsidR="00361CE3" w:rsidRPr="001247AD">
        <w:rPr>
          <w:rFonts w:ascii="Calibri" w:hAnsi="Calibri" w:cs="Calibri"/>
          <w:highlight w:val="yellow"/>
        </w:rPr>
        <w:t xml:space="preserve"> </w:t>
      </w:r>
    </w:p>
    <w:p w14:paraId="7E543A87" w14:textId="77777777" w:rsidR="00604C04" w:rsidRPr="001247AD" w:rsidRDefault="00604C04" w:rsidP="001247AD">
      <w:pPr>
        <w:pStyle w:val="ListParagraph"/>
        <w:ind w:left="0"/>
        <w:jc w:val="both"/>
        <w:rPr>
          <w:rFonts w:ascii="Calibri" w:hAnsi="Calibri" w:cs="Calibri"/>
          <w:highlight w:val="yellow"/>
        </w:rPr>
      </w:pPr>
    </w:p>
    <w:p w14:paraId="09D78B3A" w14:textId="17B2D914" w:rsidR="00F90D57" w:rsidRPr="001247AD" w:rsidRDefault="00F90D57" w:rsidP="001247AD">
      <w:pPr>
        <w:pStyle w:val="ListParagraph"/>
        <w:numPr>
          <w:ilvl w:val="2"/>
          <w:numId w:val="12"/>
        </w:numPr>
        <w:ind w:left="0" w:firstLine="0"/>
        <w:jc w:val="both"/>
        <w:rPr>
          <w:rFonts w:ascii="Calibri" w:hAnsi="Calibri" w:cs="Calibri"/>
          <w:highlight w:val="yellow"/>
        </w:rPr>
      </w:pPr>
      <w:r w:rsidRPr="001247AD">
        <w:rPr>
          <w:rFonts w:ascii="Calibri" w:hAnsi="Calibri" w:cs="Calibri"/>
          <w:highlight w:val="yellow"/>
        </w:rPr>
        <w:t>Add a magnetic stir bar (e.g.</w:t>
      </w:r>
      <w:r w:rsidR="00604C04" w:rsidRPr="001247AD">
        <w:rPr>
          <w:rFonts w:ascii="Calibri" w:hAnsi="Calibri" w:cs="Calibri"/>
          <w:highlight w:val="yellow"/>
        </w:rPr>
        <w:t>,</w:t>
      </w:r>
      <w:r w:rsidRPr="001247AD">
        <w:rPr>
          <w:rFonts w:ascii="Calibri" w:hAnsi="Calibri" w:cs="Calibri"/>
          <w:highlight w:val="yellow"/>
        </w:rPr>
        <w:t xml:space="preserve"> 5 - 7 cm in length) and stir rapidly (i.e.</w:t>
      </w:r>
      <w:r w:rsidR="00604C04" w:rsidRPr="001247AD">
        <w:rPr>
          <w:rFonts w:ascii="Calibri" w:hAnsi="Calibri" w:cs="Calibri"/>
          <w:highlight w:val="yellow"/>
        </w:rPr>
        <w:t>,</w:t>
      </w:r>
      <w:r w:rsidRPr="001247AD">
        <w:rPr>
          <w:rFonts w:ascii="Calibri" w:hAnsi="Calibri" w:cs="Calibri"/>
          <w:highlight w:val="yellow"/>
        </w:rPr>
        <w:t xml:space="preserve"> 300 – 400 rpm) on a stir plate until the sample is thoroughly mixed.</w:t>
      </w:r>
    </w:p>
    <w:p w14:paraId="35500C41" w14:textId="77777777" w:rsidR="00604C04" w:rsidRPr="001247AD" w:rsidRDefault="00604C04" w:rsidP="001247AD">
      <w:pPr>
        <w:pStyle w:val="ListParagraph"/>
        <w:ind w:left="0"/>
        <w:jc w:val="both"/>
        <w:rPr>
          <w:rFonts w:ascii="Calibri" w:hAnsi="Calibri" w:cs="Calibri"/>
          <w:highlight w:val="yellow"/>
        </w:rPr>
      </w:pPr>
    </w:p>
    <w:p w14:paraId="2C6F6996" w14:textId="25952388" w:rsidR="00F90D57" w:rsidRPr="001247AD" w:rsidRDefault="00F90D57" w:rsidP="001247AD">
      <w:pPr>
        <w:pStyle w:val="ListParagraph"/>
        <w:numPr>
          <w:ilvl w:val="2"/>
          <w:numId w:val="12"/>
        </w:numPr>
        <w:ind w:left="0" w:firstLine="0"/>
        <w:jc w:val="both"/>
        <w:rPr>
          <w:rFonts w:ascii="Calibri" w:hAnsi="Calibri" w:cs="Calibri"/>
          <w:highlight w:val="yellow"/>
        </w:rPr>
      </w:pPr>
      <w:r w:rsidRPr="001247AD">
        <w:rPr>
          <w:rFonts w:ascii="Calibri" w:hAnsi="Calibri" w:cs="Calibri"/>
          <w:highlight w:val="yellow"/>
        </w:rPr>
        <w:t>Transfer the entire contents</w:t>
      </w:r>
      <w:r w:rsidR="00AB6451" w:rsidRPr="001247AD">
        <w:rPr>
          <w:rFonts w:ascii="Calibri" w:hAnsi="Calibri" w:cs="Calibri"/>
          <w:highlight w:val="yellow"/>
        </w:rPr>
        <w:t xml:space="preserve"> </w:t>
      </w:r>
      <w:r w:rsidRPr="001247AD">
        <w:rPr>
          <w:rFonts w:ascii="Calibri" w:hAnsi="Calibri" w:cs="Calibri"/>
          <w:highlight w:val="yellow"/>
        </w:rPr>
        <w:t xml:space="preserve">of the graduated cylinder </w:t>
      </w:r>
      <w:r w:rsidR="00AB6451" w:rsidRPr="001247AD">
        <w:rPr>
          <w:rFonts w:ascii="Calibri" w:hAnsi="Calibri" w:cs="Calibri"/>
          <w:highlight w:val="yellow"/>
        </w:rPr>
        <w:t>in</w:t>
      </w:r>
      <w:r w:rsidRPr="001247AD">
        <w:rPr>
          <w:rFonts w:ascii="Calibri" w:hAnsi="Calibri" w:cs="Calibri"/>
          <w:highlight w:val="yellow"/>
        </w:rPr>
        <w:t>to a 1 L Erlenmeyer flask, evacuate the headspace of the flask with N</w:t>
      </w:r>
      <w:r w:rsidRPr="001247AD">
        <w:rPr>
          <w:rFonts w:ascii="Calibri" w:hAnsi="Calibri" w:cs="Calibri"/>
          <w:highlight w:val="yellow"/>
          <w:vertAlign w:val="subscript"/>
        </w:rPr>
        <w:t>2</w:t>
      </w:r>
      <w:r w:rsidRPr="001247AD">
        <w:rPr>
          <w:rFonts w:ascii="Calibri" w:hAnsi="Calibri" w:cs="Calibri"/>
          <w:highlight w:val="yellow"/>
        </w:rPr>
        <w:t xml:space="preserve"> gas and cover the flask opening with </w:t>
      </w:r>
      <w:r w:rsidR="008B15EF" w:rsidRPr="001247AD">
        <w:rPr>
          <w:rFonts w:ascii="Calibri" w:hAnsi="Calibri" w:cs="Calibri"/>
          <w:highlight w:val="yellow"/>
        </w:rPr>
        <w:t>an</w:t>
      </w:r>
      <w:r w:rsidRPr="001247AD">
        <w:rPr>
          <w:rFonts w:ascii="Calibri" w:hAnsi="Calibri" w:cs="Calibri"/>
          <w:highlight w:val="yellow"/>
        </w:rPr>
        <w:t xml:space="preserve"> airtight cover.</w:t>
      </w:r>
    </w:p>
    <w:p w14:paraId="6580CDE7" w14:textId="77777777" w:rsidR="00604C04" w:rsidRPr="001247AD" w:rsidRDefault="00604C04" w:rsidP="001247AD">
      <w:pPr>
        <w:pStyle w:val="ListParagraph"/>
        <w:ind w:left="0"/>
        <w:jc w:val="both"/>
        <w:rPr>
          <w:rFonts w:ascii="Calibri" w:hAnsi="Calibri" w:cs="Calibri"/>
          <w:highlight w:val="yellow"/>
        </w:rPr>
      </w:pPr>
    </w:p>
    <w:p w14:paraId="5894EF8B" w14:textId="77777777" w:rsidR="00F90D57" w:rsidRPr="001247AD" w:rsidRDefault="00F90D57" w:rsidP="001247AD">
      <w:pPr>
        <w:pStyle w:val="ListParagraph"/>
        <w:numPr>
          <w:ilvl w:val="2"/>
          <w:numId w:val="12"/>
        </w:numPr>
        <w:ind w:left="0" w:firstLine="0"/>
        <w:jc w:val="both"/>
        <w:rPr>
          <w:rFonts w:ascii="Calibri" w:hAnsi="Calibri" w:cs="Calibri"/>
          <w:highlight w:val="yellow"/>
        </w:rPr>
      </w:pPr>
      <w:r w:rsidRPr="001247AD">
        <w:rPr>
          <w:rFonts w:ascii="Calibri" w:hAnsi="Calibri" w:cs="Calibri"/>
          <w:highlight w:val="yellow"/>
        </w:rPr>
        <w:t>Place the Erlenmeyer flask on a stir plate and mix at 300 - 400 rpm for 16 - 18 h.</w:t>
      </w:r>
    </w:p>
    <w:p w14:paraId="143EA0A2" w14:textId="43B203E4" w:rsidR="00DA2637" w:rsidRPr="001247AD" w:rsidRDefault="00DA2637" w:rsidP="001247AD">
      <w:pPr>
        <w:contextualSpacing/>
        <w:rPr>
          <w:rFonts w:ascii="Calibri" w:hAnsi="Calibri" w:cs="Calibri"/>
        </w:rPr>
      </w:pPr>
    </w:p>
    <w:p w14:paraId="6BDE7CF1" w14:textId="2DCBFE47" w:rsidR="00F90D57" w:rsidRPr="001247AD" w:rsidRDefault="00F90D57" w:rsidP="001247AD">
      <w:pPr>
        <w:pStyle w:val="ListParagraph"/>
        <w:numPr>
          <w:ilvl w:val="1"/>
          <w:numId w:val="12"/>
        </w:numPr>
        <w:ind w:left="0" w:firstLine="0"/>
        <w:rPr>
          <w:rFonts w:ascii="Calibri" w:hAnsi="Calibri" w:cs="Calibri"/>
          <w:highlight w:val="yellow"/>
        </w:rPr>
      </w:pPr>
      <w:r w:rsidRPr="001247AD">
        <w:rPr>
          <w:rFonts w:ascii="Calibri" w:hAnsi="Calibri" w:cs="Calibri"/>
          <w:highlight w:val="yellow"/>
        </w:rPr>
        <w:t>Liquid</w:t>
      </w:r>
      <w:r w:rsidR="00367E08" w:rsidRPr="001247AD">
        <w:rPr>
          <w:rFonts w:ascii="Calibri" w:hAnsi="Calibri" w:cs="Calibri"/>
          <w:highlight w:val="yellow"/>
        </w:rPr>
        <w:t xml:space="preserve"> samples</w:t>
      </w:r>
    </w:p>
    <w:p w14:paraId="0C9EFDE7" w14:textId="05E6A477" w:rsidR="00367E08" w:rsidRPr="001247AD" w:rsidRDefault="00367E08" w:rsidP="001247AD">
      <w:pPr>
        <w:pStyle w:val="ListParagraph"/>
        <w:ind w:left="0"/>
        <w:rPr>
          <w:rFonts w:ascii="Calibri" w:hAnsi="Calibri" w:cs="Calibri"/>
          <w:highlight w:val="yellow"/>
        </w:rPr>
      </w:pPr>
    </w:p>
    <w:p w14:paraId="417DBB3B" w14:textId="48C1CEEA" w:rsidR="00367E08" w:rsidRPr="001247AD" w:rsidRDefault="00367E08" w:rsidP="001247AD">
      <w:pPr>
        <w:pStyle w:val="ListParagraph"/>
        <w:numPr>
          <w:ilvl w:val="2"/>
          <w:numId w:val="12"/>
        </w:numPr>
        <w:ind w:left="0" w:firstLine="0"/>
        <w:rPr>
          <w:rFonts w:ascii="Calibri" w:hAnsi="Calibri" w:cs="Calibri"/>
          <w:highlight w:val="yellow"/>
        </w:rPr>
      </w:pPr>
      <w:r w:rsidRPr="001247AD">
        <w:rPr>
          <w:rFonts w:ascii="Calibri" w:hAnsi="Calibri" w:cs="Calibri"/>
          <w:highlight w:val="yellow"/>
        </w:rPr>
        <w:t xml:space="preserve">For liquid materials, thoroughly mix the sample by shaking to ensure that the </w:t>
      </w:r>
      <w:r w:rsidR="00D17C48" w:rsidRPr="001247AD">
        <w:rPr>
          <w:rFonts w:ascii="Calibri" w:hAnsi="Calibri" w:cs="Calibri"/>
          <w:highlight w:val="yellow"/>
        </w:rPr>
        <w:t>test</w:t>
      </w:r>
      <w:r w:rsidRPr="001247AD">
        <w:rPr>
          <w:rFonts w:ascii="Calibri" w:hAnsi="Calibri" w:cs="Calibri"/>
          <w:highlight w:val="yellow"/>
        </w:rPr>
        <w:t xml:space="preserve"> </w:t>
      </w:r>
      <w:r w:rsidR="00D17C48" w:rsidRPr="001247AD">
        <w:rPr>
          <w:rFonts w:ascii="Calibri" w:hAnsi="Calibri" w:cs="Calibri"/>
          <w:highlight w:val="yellow"/>
        </w:rPr>
        <w:t xml:space="preserve">liquid </w:t>
      </w:r>
      <w:r w:rsidRPr="001247AD">
        <w:rPr>
          <w:rFonts w:ascii="Calibri" w:hAnsi="Calibri" w:cs="Calibri"/>
          <w:highlight w:val="yellow"/>
        </w:rPr>
        <w:t>is mixed homogeneously.</w:t>
      </w:r>
      <w:r w:rsidR="00361CE3" w:rsidRPr="001247AD">
        <w:rPr>
          <w:rFonts w:ascii="Calibri" w:hAnsi="Calibri" w:cs="Calibri"/>
          <w:highlight w:val="yellow"/>
        </w:rPr>
        <w:t xml:space="preserve"> </w:t>
      </w:r>
      <w:r w:rsidRPr="001247AD">
        <w:rPr>
          <w:rFonts w:ascii="Calibri" w:hAnsi="Calibri" w:cs="Calibri"/>
          <w:highlight w:val="yellow"/>
        </w:rPr>
        <w:t>Make sure any residue that may have fallen to the bottom of the container is thoroughly mixed.</w:t>
      </w:r>
    </w:p>
    <w:p w14:paraId="4E2BBFA6" w14:textId="77777777" w:rsidR="00604C04" w:rsidRPr="001247AD" w:rsidRDefault="00604C04" w:rsidP="001247AD">
      <w:pPr>
        <w:pStyle w:val="ListParagraph"/>
        <w:ind w:left="0"/>
        <w:rPr>
          <w:rFonts w:ascii="Calibri" w:hAnsi="Calibri" w:cs="Calibri"/>
          <w:highlight w:val="yellow"/>
        </w:rPr>
      </w:pPr>
    </w:p>
    <w:p w14:paraId="61C5E1C4" w14:textId="7523A7E1" w:rsidR="00367E08" w:rsidRPr="001247AD" w:rsidRDefault="001201BD" w:rsidP="001247AD">
      <w:pPr>
        <w:pStyle w:val="ListParagraph"/>
        <w:numPr>
          <w:ilvl w:val="2"/>
          <w:numId w:val="12"/>
        </w:numPr>
        <w:ind w:left="0" w:firstLine="0"/>
        <w:jc w:val="both"/>
        <w:rPr>
          <w:rFonts w:ascii="Calibri" w:hAnsi="Calibri" w:cs="Calibri"/>
          <w:highlight w:val="yellow"/>
        </w:rPr>
      </w:pPr>
      <w:r w:rsidRPr="001247AD">
        <w:rPr>
          <w:rFonts w:ascii="Calibri" w:hAnsi="Calibri" w:cs="Calibri"/>
          <w:highlight w:val="yellow"/>
        </w:rPr>
        <w:t xml:space="preserve">Add </w:t>
      </w:r>
      <w:r w:rsidR="001E122F" w:rsidRPr="001247AD">
        <w:rPr>
          <w:rFonts w:ascii="Calibri" w:hAnsi="Calibri" w:cs="Calibri"/>
          <w:highlight w:val="yellow"/>
        </w:rPr>
        <w:t>approximately 5 g</w:t>
      </w:r>
      <w:r w:rsidRPr="001247AD">
        <w:rPr>
          <w:rFonts w:ascii="Calibri" w:hAnsi="Calibri" w:cs="Calibri"/>
          <w:highlight w:val="yellow"/>
        </w:rPr>
        <w:t xml:space="preserve"> of the test liquid</w:t>
      </w:r>
      <w:r w:rsidR="001E122F" w:rsidRPr="001247AD">
        <w:rPr>
          <w:rFonts w:ascii="Calibri" w:hAnsi="Calibri" w:cs="Calibri"/>
          <w:highlight w:val="yellow"/>
        </w:rPr>
        <w:t>, weighed to 4 decimal places</w:t>
      </w:r>
      <w:r w:rsidR="00FA2582" w:rsidRPr="001247AD">
        <w:rPr>
          <w:rFonts w:ascii="Calibri" w:hAnsi="Calibri" w:cs="Calibri"/>
          <w:highlight w:val="yellow"/>
        </w:rPr>
        <w:t xml:space="preserve"> (W</w:t>
      </w:r>
      <w:r w:rsidR="00FA2582" w:rsidRPr="001247AD">
        <w:rPr>
          <w:rFonts w:ascii="Calibri" w:hAnsi="Calibri" w:cs="Calibri"/>
          <w:highlight w:val="yellow"/>
          <w:vertAlign w:val="subscript"/>
        </w:rPr>
        <w:t>TL</w:t>
      </w:r>
      <w:r w:rsidR="00FA2582" w:rsidRPr="001247AD">
        <w:rPr>
          <w:rFonts w:ascii="Calibri" w:hAnsi="Calibri" w:cs="Calibri"/>
          <w:highlight w:val="yellow"/>
        </w:rPr>
        <w:t>)</w:t>
      </w:r>
      <w:r w:rsidR="001E122F" w:rsidRPr="001247AD">
        <w:rPr>
          <w:rFonts w:ascii="Calibri" w:hAnsi="Calibri" w:cs="Calibri"/>
          <w:highlight w:val="yellow"/>
        </w:rPr>
        <w:t>,</w:t>
      </w:r>
      <w:r w:rsidR="00D17C48" w:rsidRPr="001247AD">
        <w:rPr>
          <w:rFonts w:ascii="Calibri" w:hAnsi="Calibri" w:cs="Calibri"/>
          <w:highlight w:val="yellow"/>
        </w:rPr>
        <w:t xml:space="preserve"> to a 1 L graduated cylinder.</w:t>
      </w:r>
    </w:p>
    <w:p w14:paraId="73EC474A" w14:textId="77777777" w:rsidR="00604C04" w:rsidRPr="001247AD" w:rsidRDefault="00604C04" w:rsidP="001247AD">
      <w:pPr>
        <w:pStyle w:val="ListParagraph"/>
        <w:ind w:left="0"/>
        <w:jc w:val="both"/>
        <w:rPr>
          <w:rFonts w:ascii="Calibri" w:hAnsi="Calibri" w:cs="Calibri"/>
          <w:highlight w:val="yellow"/>
        </w:rPr>
      </w:pPr>
    </w:p>
    <w:p w14:paraId="227C6BC3" w14:textId="47BD2CC9" w:rsidR="00D17C48" w:rsidRPr="001247AD" w:rsidRDefault="00D17C48" w:rsidP="001247AD">
      <w:pPr>
        <w:pStyle w:val="ListParagraph"/>
        <w:numPr>
          <w:ilvl w:val="2"/>
          <w:numId w:val="12"/>
        </w:numPr>
        <w:ind w:left="0" w:firstLine="0"/>
        <w:jc w:val="both"/>
        <w:rPr>
          <w:rFonts w:ascii="Calibri" w:hAnsi="Calibri" w:cs="Calibri"/>
          <w:highlight w:val="yellow"/>
        </w:rPr>
      </w:pPr>
      <w:r w:rsidRPr="001247AD">
        <w:rPr>
          <w:rFonts w:ascii="Calibri" w:hAnsi="Calibri" w:cs="Calibri"/>
          <w:highlight w:val="yellow"/>
        </w:rPr>
        <w:t>Fill the graduated cylinder with 0.1 M NaOH to a final volume of 1 L.</w:t>
      </w:r>
    </w:p>
    <w:p w14:paraId="3F6C087D" w14:textId="77777777" w:rsidR="00604C04" w:rsidRPr="001247AD" w:rsidRDefault="00604C04" w:rsidP="001247AD">
      <w:pPr>
        <w:pStyle w:val="ListParagraph"/>
        <w:ind w:left="0"/>
        <w:jc w:val="both"/>
        <w:rPr>
          <w:rFonts w:ascii="Calibri" w:hAnsi="Calibri" w:cs="Calibri"/>
          <w:highlight w:val="yellow"/>
        </w:rPr>
      </w:pPr>
    </w:p>
    <w:p w14:paraId="78591468" w14:textId="2447175F" w:rsidR="00D17C48" w:rsidRPr="001247AD" w:rsidRDefault="006008AB" w:rsidP="001247AD">
      <w:pPr>
        <w:pStyle w:val="ListParagraph"/>
        <w:numPr>
          <w:ilvl w:val="2"/>
          <w:numId w:val="12"/>
        </w:numPr>
        <w:ind w:left="0" w:firstLine="0"/>
        <w:jc w:val="both"/>
        <w:rPr>
          <w:rFonts w:ascii="Calibri" w:hAnsi="Calibri" w:cs="Calibri"/>
          <w:highlight w:val="yellow"/>
        </w:rPr>
      </w:pPr>
      <w:r w:rsidRPr="001247AD">
        <w:rPr>
          <w:rFonts w:ascii="Calibri" w:hAnsi="Calibri" w:cs="Calibri"/>
          <w:highlight w:val="yellow"/>
        </w:rPr>
        <w:t>Add</w:t>
      </w:r>
      <w:r w:rsidR="00D17C48" w:rsidRPr="001247AD">
        <w:rPr>
          <w:rFonts w:ascii="Calibri" w:hAnsi="Calibri" w:cs="Calibri"/>
          <w:highlight w:val="yellow"/>
        </w:rPr>
        <w:t xml:space="preserve"> a magnetic stir bar </w:t>
      </w:r>
      <w:r w:rsidRPr="001247AD">
        <w:rPr>
          <w:rFonts w:ascii="Calibri" w:hAnsi="Calibri" w:cs="Calibri"/>
          <w:highlight w:val="yellow"/>
        </w:rPr>
        <w:t>(e.g.</w:t>
      </w:r>
      <w:r w:rsidR="00604C04" w:rsidRPr="001247AD">
        <w:rPr>
          <w:rFonts w:ascii="Calibri" w:hAnsi="Calibri" w:cs="Calibri"/>
          <w:highlight w:val="yellow"/>
        </w:rPr>
        <w:t>,</w:t>
      </w:r>
      <w:r w:rsidRPr="001247AD">
        <w:rPr>
          <w:rFonts w:ascii="Calibri" w:hAnsi="Calibri" w:cs="Calibri"/>
          <w:highlight w:val="yellow"/>
        </w:rPr>
        <w:t xml:space="preserve"> 5 – 7 cm in length) </w:t>
      </w:r>
      <w:r w:rsidR="00D17C48" w:rsidRPr="001247AD">
        <w:rPr>
          <w:rFonts w:ascii="Calibri" w:hAnsi="Calibri" w:cs="Calibri"/>
          <w:highlight w:val="yellow"/>
        </w:rPr>
        <w:t>and stir rapidly (e.g.</w:t>
      </w:r>
      <w:r w:rsidR="00604C04" w:rsidRPr="001247AD">
        <w:rPr>
          <w:rFonts w:ascii="Calibri" w:hAnsi="Calibri" w:cs="Calibri"/>
          <w:highlight w:val="yellow"/>
        </w:rPr>
        <w:t>,</w:t>
      </w:r>
      <w:r w:rsidR="00D17C48" w:rsidRPr="001247AD">
        <w:rPr>
          <w:rFonts w:ascii="Calibri" w:hAnsi="Calibri" w:cs="Calibri"/>
          <w:highlight w:val="yellow"/>
        </w:rPr>
        <w:t xml:space="preserve"> 300</w:t>
      </w:r>
      <w:r w:rsidRPr="001247AD">
        <w:rPr>
          <w:rFonts w:ascii="Calibri" w:hAnsi="Calibri" w:cs="Calibri"/>
          <w:highlight w:val="yellow"/>
        </w:rPr>
        <w:t xml:space="preserve"> - 400</w:t>
      </w:r>
      <w:r w:rsidR="00D17C48" w:rsidRPr="001247AD">
        <w:rPr>
          <w:rFonts w:ascii="Calibri" w:hAnsi="Calibri" w:cs="Calibri"/>
          <w:highlight w:val="yellow"/>
        </w:rPr>
        <w:t xml:space="preserve"> rpm) on a stir plate until the test sample is completely mixed.</w:t>
      </w:r>
    </w:p>
    <w:p w14:paraId="0F08732F" w14:textId="77777777" w:rsidR="00604C04" w:rsidRPr="001247AD" w:rsidRDefault="00604C04" w:rsidP="001247AD">
      <w:pPr>
        <w:pStyle w:val="ListParagraph"/>
        <w:ind w:left="0"/>
        <w:jc w:val="both"/>
        <w:rPr>
          <w:rFonts w:ascii="Calibri" w:hAnsi="Calibri" w:cs="Calibri"/>
          <w:highlight w:val="yellow"/>
        </w:rPr>
      </w:pPr>
    </w:p>
    <w:p w14:paraId="0DBF8779" w14:textId="05665561" w:rsidR="00D17C48" w:rsidRPr="001247AD" w:rsidRDefault="00D17C48" w:rsidP="001247AD">
      <w:pPr>
        <w:pStyle w:val="ListParagraph"/>
        <w:numPr>
          <w:ilvl w:val="2"/>
          <w:numId w:val="12"/>
        </w:numPr>
        <w:ind w:left="0" w:firstLine="0"/>
        <w:jc w:val="both"/>
        <w:rPr>
          <w:rFonts w:ascii="Calibri" w:hAnsi="Calibri" w:cs="Calibri"/>
          <w:highlight w:val="yellow"/>
        </w:rPr>
      </w:pPr>
      <w:r w:rsidRPr="001247AD">
        <w:rPr>
          <w:rFonts w:ascii="Calibri" w:hAnsi="Calibri" w:cs="Calibri"/>
          <w:highlight w:val="yellow"/>
        </w:rPr>
        <w:t>Transfer the mixture into a 1 L Erlenmeyer flask, evacuate the headspace with N</w:t>
      </w:r>
      <w:r w:rsidRPr="001247AD">
        <w:rPr>
          <w:rFonts w:ascii="Calibri" w:hAnsi="Calibri" w:cs="Calibri"/>
          <w:highlight w:val="yellow"/>
          <w:vertAlign w:val="subscript"/>
        </w:rPr>
        <w:t xml:space="preserve">2 </w:t>
      </w:r>
      <w:r w:rsidRPr="001247AD">
        <w:rPr>
          <w:rFonts w:ascii="Calibri" w:hAnsi="Calibri" w:cs="Calibri"/>
          <w:highlight w:val="yellow"/>
        </w:rPr>
        <w:t xml:space="preserve">gas and cover the flask opening with </w:t>
      </w:r>
      <w:r w:rsidR="008B15EF" w:rsidRPr="001247AD">
        <w:rPr>
          <w:rFonts w:ascii="Calibri" w:hAnsi="Calibri" w:cs="Calibri"/>
          <w:highlight w:val="yellow"/>
        </w:rPr>
        <w:t>an airtight cover</w:t>
      </w:r>
      <w:r w:rsidRPr="001247AD">
        <w:rPr>
          <w:rFonts w:ascii="Calibri" w:hAnsi="Calibri" w:cs="Calibri"/>
          <w:highlight w:val="yellow"/>
        </w:rPr>
        <w:t>.</w:t>
      </w:r>
    </w:p>
    <w:p w14:paraId="41E61EB0" w14:textId="77777777" w:rsidR="001247AD" w:rsidRPr="001247AD" w:rsidRDefault="001247AD" w:rsidP="001247AD">
      <w:pPr>
        <w:pStyle w:val="ListParagraph"/>
        <w:ind w:left="0"/>
        <w:jc w:val="both"/>
        <w:rPr>
          <w:rFonts w:ascii="Calibri" w:hAnsi="Calibri" w:cs="Calibri"/>
          <w:highlight w:val="yellow"/>
        </w:rPr>
      </w:pPr>
    </w:p>
    <w:p w14:paraId="3A400BCB" w14:textId="15E4200B" w:rsidR="00187EF8" w:rsidRPr="001247AD" w:rsidRDefault="00187EF8" w:rsidP="001247AD">
      <w:pPr>
        <w:pStyle w:val="ListParagraph"/>
        <w:numPr>
          <w:ilvl w:val="2"/>
          <w:numId w:val="12"/>
        </w:numPr>
        <w:ind w:left="0" w:firstLine="0"/>
        <w:jc w:val="both"/>
        <w:rPr>
          <w:rFonts w:ascii="Calibri" w:hAnsi="Calibri" w:cs="Calibri"/>
          <w:highlight w:val="yellow"/>
        </w:rPr>
      </w:pPr>
      <w:r w:rsidRPr="001247AD">
        <w:rPr>
          <w:rFonts w:ascii="Calibri" w:hAnsi="Calibri" w:cs="Calibri"/>
          <w:highlight w:val="yellow"/>
        </w:rPr>
        <w:t>Place the Erlenmeyer flask on a stir plate and mix at 300</w:t>
      </w:r>
      <w:r w:rsidR="006008AB" w:rsidRPr="001247AD">
        <w:rPr>
          <w:rFonts w:ascii="Calibri" w:hAnsi="Calibri" w:cs="Calibri"/>
          <w:highlight w:val="yellow"/>
        </w:rPr>
        <w:t xml:space="preserve"> - 400</w:t>
      </w:r>
      <w:r w:rsidRPr="001247AD">
        <w:rPr>
          <w:rFonts w:ascii="Calibri" w:hAnsi="Calibri" w:cs="Calibri"/>
          <w:highlight w:val="yellow"/>
        </w:rPr>
        <w:t xml:space="preserve"> rpm for 1 h</w:t>
      </w:r>
      <w:r w:rsidR="001247AD" w:rsidRPr="001247AD">
        <w:rPr>
          <w:rFonts w:ascii="Calibri" w:hAnsi="Calibri" w:cs="Calibri"/>
          <w:highlight w:val="yellow"/>
        </w:rPr>
        <w:t>.</w:t>
      </w:r>
    </w:p>
    <w:p w14:paraId="2B61CD52" w14:textId="77777777" w:rsidR="00A61021" w:rsidRPr="001247AD" w:rsidRDefault="00A61021" w:rsidP="001247AD">
      <w:pPr>
        <w:pStyle w:val="ListParagraph"/>
        <w:ind w:left="0"/>
        <w:jc w:val="both"/>
        <w:rPr>
          <w:rFonts w:ascii="Calibri" w:hAnsi="Calibri" w:cs="Calibri"/>
        </w:rPr>
      </w:pPr>
    </w:p>
    <w:p w14:paraId="28EA939A" w14:textId="117FA332" w:rsidR="00A61021" w:rsidRPr="001247AD" w:rsidRDefault="001247AD" w:rsidP="001247AD">
      <w:pPr>
        <w:pStyle w:val="ListParagraph"/>
        <w:ind w:left="0"/>
        <w:rPr>
          <w:rFonts w:ascii="Calibri" w:hAnsi="Calibri" w:cs="Calibri"/>
        </w:rPr>
      </w:pPr>
      <w:r w:rsidRPr="001247AD">
        <w:rPr>
          <w:rFonts w:ascii="Calibri" w:hAnsi="Calibri" w:cs="Calibri"/>
        </w:rPr>
        <w:t xml:space="preserve">NOTE: </w:t>
      </w:r>
      <w:r w:rsidR="00A61021" w:rsidRPr="001247AD">
        <w:rPr>
          <w:rFonts w:ascii="Calibri" w:hAnsi="Calibri" w:cs="Calibri"/>
        </w:rPr>
        <w:t>After this point</w:t>
      </w:r>
      <w:r w:rsidRPr="001247AD">
        <w:rPr>
          <w:rFonts w:ascii="Calibri" w:hAnsi="Calibri" w:cs="Calibri"/>
        </w:rPr>
        <w:t>,</w:t>
      </w:r>
      <w:r w:rsidR="00A61021" w:rsidRPr="001247AD">
        <w:rPr>
          <w:rFonts w:ascii="Calibri" w:hAnsi="Calibri" w:cs="Calibri"/>
        </w:rPr>
        <w:t xml:space="preserve"> the handling of solid and liquid samples is the same.</w:t>
      </w:r>
    </w:p>
    <w:p w14:paraId="49BE0AD7" w14:textId="77777777" w:rsidR="00A61021" w:rsidRPr="001247AD" w:rsidRDefault="00A61021" w:rsidP="001247AD">
      <w:pPr>
        <w:contextualSpacing/>
        <w:jc w:val="both"/>
        <w:rPr>
          <w:rFonts w:ascii="Calibri" w:hAnsi="Calibri" w:cs="Calibri"/>
        </w:rPr>
      </w:pPr>
    </w:p>
    <w:p w14:paraId="4D0160A1" w14:textId="223837A7" w:rsidR="00A61021" w:rsidRPr="001247AD" w:rsidRDefault="00A61021" w:rsidP="001247AD">
      <w:pPr>
        <w:pStyle w:val="ListParagraph"/>
        <w:numPr>
          <w:ilvl w:val="0"/>
          <w:numId w:val="12"/>
        </w:numPr>
        <w:ind w:left="0" w:firstLine="0"/>
        <w:rPr>
          <w:rFonts w:ascii="Calibri" w:hAnsi="Calibri" w:cs="Calibri"/>
          <w:b/>
          <w:bCs/>
          <w:highlight w:val="yellow"/>
        </w:rPr>
      </w:pPr>
      <w:r w:rsidRPr="001247AD">
        <w:rPr>
          <w:rFonts w:ascii="Calibri" w:hAnsi="Calibri" w:cs="Calibri"/>
          <w:b/>
          <w:bCs/>
          <w:highlight w:val="yellow"/>
        </w:rPr>
        <w:t>Removal of nonsoluble</w:t>
      </w:r>
      <w:r w:rsidR="001247AD" w:rsidRPr="001247AD">
        <w:rPr>
          <w:rFonts w:ascii="Calibri" w:hAnsi="Calibri" w:cs="Calibri"/>
          <w:b/>
          <w:bCs/>
          <w:highlight w:val="yellow"/>
        </w:rPr>
        <w:t xml:space="preserve"> materials</w:t>
      </w:r>
      <w:r w:rsidRPr="001247AD">
        <w:rPr>
          <w:rFonts w:ascii="Calibri" w:hAnsi="Calibri" w:cs="Calibri"/>
          <w:b/>
          <w:bCs/>
          <w:highlight w:val="yellow"/>
        </w:rPr>
        <w:t xml:space="preserve"> from alkaline extracts</w:t>
      </w:r>
    </w:p>
    <w:p w14:paraId="5FB8ACF1" w14:textId="77777777" w:rsidR="00A61021" w:rsidRPr="001247AD" w:rsidRDefault="00A61021" w:rsidP="001247AD">
      <w:pPr>
        <w:pStyle w:val="ListParagraph"/>
        <w:ind w:left="0"/>
        <w:rPr>
          <w:rFonts w:ascii="Calibri" w:hAnsi="Calibri" w:cs="Calibri"/>
          <w:highlight w:val="yellow"/>
        </w:rPr>
      </w:pPr>
    </w:p>
    <w:p w14:paraId="775A8FD8" w14:textId="6AFBEAF9" w:rsidR="00A61021" w:rsidRPr="001247AD" w:rsidRDefault="00A61021"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At the completion of stirring, remove the flask from the stir plate, transfer the mixture to suitable centrifuge tubes and centrifuge the entire volume at 4,</w:t>
      </w:r>
      <w:r w:rsidR="00CE64B0" w:rsidRPr="001247AD">
        <w:rPr>
          <w:rFonts w:ascii="Calibri" w:hAnsi="Calibri" w:cs="Calibri"/>
          <w:highlight w:val="yellow"/>
        </w:rPr>
        <w:t>921</w:t>
      </w:r>
      <w:r w:rsidR="001247AD" w:rsidRPr="001247AD">
        <w:rPr>
          <w:rFonts w:ascii="Calibri" w:hAnsi="Calibri" w:cs="Calibri"/>
          <w:highlight w:val="yellow"/>
        </w:rPr>
        <w:t xml:space="preserve"> x</w:t>
      </w:r>
      <w:r w:rsidR="00CE64B0" w:rsidRPr="001247AD">
        <w:rPr>
          <w:rFonts w:ascii="Calibri" w:hAnsi="Calibri" w:cs="Calibri"/>
          <w:highlight w:val="yellow"/>
        </w:rPr>
        <w:t xml:space="preserve"> </w:t>
      </w:r>
      <w:r w:rsidR="00CE64B0" w:rsidRPr="001247AD">
        <w:rPr>
          <w:rFonts w:ascii="Calibri" w:hAnsi="Calibri" w:cs="Calibri"/>
          <w:i/>
          <w:iCs/>
          <w:highlight w:val="yellow"/>
        </w:rPr>
        <w:t>g</w:t>
      </w:r>
      <w:r w:rsidRPr="001247AD">
        <w:rPr>
          <w:rFonts w:ascii="Calibri" w:hAnsi="Calibri" w:cs="Calibri"/>
          <w:highlight w:val="yellow"/>
        </w:rPr>
        <w:t xml:space="preserve"> for 30 min.</w:t>
      </w:r>
    </w:p>
    <w:p w14:paraId="707A118A" w14:textId="77777777" w:rsidR="001247AD" w:rsidRPr="001247AD" w:rsidRDefault="001247AD" w:rsidP="001247AD">
      <w:pPr>
        <w:pStyle w:val="ListParagraph"/>
        <w:ind w:left="0"/>
        <w:jc w:val="both"/>
        <w:rPr>
          <w:rFonts w:ascii="Calibri" w:hAnsi="Calibri" w:cs="Calibri"/>
          <w:highlight w:val="yellow"/>
        </w:rPr>
      </w:pPr>
    </w:p>
    <w:p w14:paraId="6D61CDA7" w14:textId="28BB3304" w:rsidR="00A61021" w:rsidRPr="001247AD" w:rsidRDefault="00A61021"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Collect the alkaline supernatant containing the HA and FA in a clean 1 L Erlenmeyer flask containing a magnetic stir bar. Discard the insoluble material.</w:t>
      </w:r>
      <w:r w:rsidR="00602A3F" w:rsidRPr="001247AD">
        <w:rPr>
          <w:rFonts w:ascii="Calibri" w:hAnsi="Calibri" w:cs="Calibri"/>
          <w:highlight w:val="yellow"/>
        </w:rPr>
        <w:t xml:space="preserve"> Filtration through glass wool or qualitative </w:t>
      </w:r>
      <w:r w:rsidR="00CE0891" w:rsidRPr="001247AD">
        <w:rPr>
          <w:rFonts w:ascii="Calibri" w:hAnsi="Calibri" w:cs="Calibri"/>
          <w:highlight w:val="yellow"/>
        </w:rPr>
        <w:t xml:space="preserve">2.5 </w:t>
      </w:r>
      <w:r w:rsidR="001247AD" w:rsidRPr="001247AD">
        <w:rPr>
          <w:rFonts w:ascii="Calibri" w:hAnsi="Calibri" w:cs="Calibri"/>
          <w:highlight w:val="yellow"/>
        </w:rPr>
        <w:t>µ</w:t>
      </w:r>
      <w:r w:rsidR="00CE0891" w:rsidRPr="001247AD">
        <w:rPr>
          <w:rFonts w:ascii="Calibri" w:hAnsi="Calibri" w:cs="Calibri"/>
          <w:highlight w:val="yellow"/>
        </w:rPr>
        <w:t>m pore size</w:t>
      </w:r>
      <w:r w:rsidR="008B15EF" w:rsidRPr="001247AD">
        <w:rPr>
          <w:rFonts w:ascii="Calibri" w:hAnsi="Calibri" w:cs="Calibri"/>
          <w:highlight w:val="yellow"/>
        </w:rPr>
        <w:t xml:space="preserve"> filter paper</w:t>
      </w:r>
      <w:r w:rsidR="00602A3F" w:rsidRPr="001247AD">
        <w:rPr>
          <w:rFonts w:ascii="Calibri" w:hAnsi="Calibri" w:cs="Calibri"/>
          <w:highlight w:val="yellow"/>
        </w:rPr>
        <w:t xml:space="preserve"> is recommended if residual particles are not precipitated after centrifugation.</w:t>
      </w:r>
    </w:p>
    <w:p w14:paraId="5DF17196" w14:textId="77777777" w:rsidR="00A61021" w:rsidRPr="001247AD" w:rsidRDefault="00A61021" w:rsidP="001247AD">
      <w:pPr>
        <w:pStyle w:val="ListParagraph"/>
        <w:ind w:left="0"/>
        <w:jc w:val="both"/>
        <w:rPr>
          <w:rFonts w:ascii="Calibri" w:hAnsi="Calibri" w:cs="Calibri"/>
        </w:rPr>
      </w:pPr>
    </w:p>
    <w:p w14:paraId="7782748F" w14:textId="0F447482" w:rsidR="00A61021" w:rsidRPr="001247AD" w:rsidRDefault="00A61021" w:rsidP="001247AD">
      <w:pPr>
        <w:pStyle w:val="ListParagraph"/>
        <w:numPr>
          <w:ilvl w:val="0"/>
          <w:numId w:val="12"/>
        </w:numPr>
        <w:ind w:left="0" w:firstLine="0"/>
        <w:jc w:val="both"/>
        <w:rPr>
          <w:rFonts w:ascii="Calibri" w:hAnsi="Calibri" w:cs="Calibri"/>
          <w:b/>
          <w:bCs/>
          <w:highlight w:val="yellow"/>
        </w:rPr>
      </w:pPr>
      <w:r w:rsidRPr="001247AD">
        <w:rPr>
          <w:rFonts w:ascii="Calibri" w:hAnsi="Calibri" w:cs="Calibri"/>
          <w:b/>
          <w:bCs/>
          <w:highlight w:val="yellow"/>
        </w:rPr>
        <w:t>Precipitation and separation of HA from FF</w:t>
      </w:r>
    </w:p>
    <w:p w14:paraId="7F83AECB" w14:textId="77777777" w:rsidR="00602A3F" w:rsidRPr="001247AD" w:rsidRDefault="00602A3F" w:rsidP="001247AD">
      <w:pPr>
        <w:pStyle w:val="ListParagraph"/>
        <w:ind w:left="0"/>
        <w:jc w:val="both"/>
        <w:rPr>
          <w:rFonts w:ascii="Calibri" w:hAnsi="Calibri" w:cs="Calibri"/>
          <w:highlight w:val="yellow"/>
        </w:rPr>
      </w:pPr>
    </w:p>
    <w:p w14:paraId="73E2B4A7" w14:textId="1F96E41E" w:rsidR="00602A3F" w:rsidRPr="001247AD" w:rsidRDefault="002F155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While s</w:t>
      </w:r>
      <w:r w:rsidR="00602A3F" w:rsidRPr="001247AD">
        <w:rPr>
          <w:rFonts w:ascii="Calibri" w:hAnsi="Calibri" w:cs="Calibri"/>
          <w:highlight w:val="yellow"/>
        </w:rPr>
        <w:t>tir</w:t>
      </w:r>
      <w:r w:rsidRPr="001247AD">
        <w:rPr>
          <w:rFonts w:ascii="Calibri" w:hAnsi="Calibri" w:cs="Calibri"/>
          <w:highlight w:val="yellow"/>
        </w:rPr>
        <w:t>ring</w:t>
      </w:r>
      <w:r w:rsidR="00602A3F" w:rsidRPr="001247AD">
        <w:rPr>
          <w:rFonts w:ascii="Calibri" w:hAnsi="Calibri" w:cs="Calibri"/>
          <w:highlight w:val="yellow"/>
        </w:rPr>
        <w:t xml:space="preserve"> the alkaline extract at 300 - 400 rpm on a stir plate</w:t>
      </w:r>
      <w:r w:rsidRPr="001247AD">
        <w:rPr>
          <w:rFonts w:ascii="Calibri" w:hAnsi="Calibri" w:cs="Calibri"/>
          <w:highlight w:val="yellow"/>
        </w:rPr>
        <w:t>, i</w:t>
      </w:r>
      <w:r w:rsidR="00602A3F" w:rsidRPr="001247AD">
        <w:rPr>
          <w:rFonts w:ascii="Calibri" w:hAnsi="Calibri" w:cs="Calibri"/>
          <w:highlight w:val="yellow"/>
        </w:rPr>
        <w:t>nsert a pH probe into the middle portion of the solution (vertically) and add conc. HCl dropwise to the alkaline extract until a stable pH of pH</w:t>
      </w:r>
      <w:r w:rsidR="001247AD" w:rsidRPr="001247AD">
        <w:rPr>
          <w:rFonts w:ascii="Calibri" w:hAnsi="Calibri" w:cs="Calibri"/>
          <w:highlight w:val="yellow"/>
        </w:rPr>
        <w:t xml:space="preserve"> </w:t>
      </w:r>
      <w:r w:rsidR="00602A3F" w:rsidRPr="001247AD">
        <w:rPr>
          <w:rFonts w:ascii="Calibri" w:hAnsi="Calibri" w:cs="Calibri"/>
          <w:highlight w:val="yellow"/>
        </w:rPr>
        <w:t>1.0</w:t>
      </w:r>
      <w:r w:rsidR="001247AD" w:rsidRPr="001247AD">
        <w:rPr>
          <w:rFonts w:ascii="Calibri" w:hAnsi="Calibri" w:cs="Calibri"/>
          <w:highlight w:val="yellow"/>
        </w:rPr>
        <w:t xml:space="preserve"> </w:t>
      </w:r>
      <w:r w:rsidR="00602A3F" w:rsidRPr="001247AD">
        <w:rPr>
          <w:rFonts w:ascii="Calibri" w:hAnsi="Calibri" w:cs="Calibri"/>
          <w:highlight w:val="yellow"/>
        </w:rPr>
        <w:t>±</w:t>
      </w:r>
      <w:r w:rsidR="001247AD" w:rsidRPr="001247AD">
        <w:rPr>
          <w:rFonts w:ascii="Calibri" w:hAnsi="Calibri" w:cs="Calibri"/>
          <w:highlight w:val="yellow"/>
        </w:rPr>
        <w:t xml:space="preserve"> </w:t>
      </w:r>
      <w:r w:rsidR="00602A3F" w:rsidRPr="001247AD">
        <w:rPr>
          <w:rFonts w:ascii="Calibri" w:hAnsi="Calibri" w:cs="Calibri"/>
          <w:highlight w:val="yellow"/>
        </w:rPr>
        <w:t>0.1 is reached.</w:t>
      </w:r>
    </w:p>
    <w:p w14:paraId="36B50B4E" w14:textId="77777777" w:rsidR="001247AD" w:rsidRPr="001247AD" w:rsidRDefault="001247AD" w:rsidP="001247AD">
      <w:pPr>
        <w:pStyle w:val="ListParagraph"/>
        <w:ind w:left="0"/>
        <w:jc w:val="both"/>
        <w:rPr>
          <w:rFonts w:ascii="Calibri" w:hAnsi="Calibri" w:cs="Calibri"/>
          <w:highlight w:val="yellow"/>
        </w:rPr>
      </w:pPr>
    </w:p>
    <w:p w14:paraId="447C7DE6" w14:textId="3E19AD74" w:rsidR="00A07F72" w:rsidRPr="001247AD" w:rsidRDefault="00A07F72"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Once a pH of pH 1 is reached and remains stable, remove the pH probe from the flask, retrieve the stir bar, cover the flask with</w:t>
      </w:r>
      <w:r w:rsidR="008B15EF" w:rsidRPr="001247AD">
        <w:rPr>
          <w:rFonts w:ascii="Calibri" w:hAnsi="Calibri" w:cs="Calibri"/>
          <w:highlight w:val="yellow"/>
        </w:rPr>
        <w:t xml:space="preserve"> an airtight cover</w:t>
      </w:r>
      <w:r w:rsidRPr="001247AD">
        <w:rPr>
          <w:rFonts w:ascii="Calibri" w:hAnsi="Calibri" w:cs="Calibri"/>
          <w:highlight w:val="yellow"/>
        </w:rPr>
        <w:t xml:space="preserve"> and let the flask sit until the precipitated HA has settled to the bottom of the flask.</w:t>
      </w:r>
    </w:p>
    <w:p w14:paraId="77538EE6" w14:textId="77777777" w:rsidR="00A07F72" w:rsidRPr="001247AD" w:rsidRDefault="00A07F72" w:rsidP="001247AD">
      <w:pPr>
        <w:pStyle w:val="ListParagraph"/>
        <w:ind w:left="0"/>
        <w:jc w:val="both"/>
        <w:rPr>
          <w:rFonts w:ascii="Calibri" w:hAnsi="Calibri" w:cs="Calibri"/>
          <w:highlight w:val="yellow"/>
        </w:rPr>
      </w:pPr>
    </w:p>
    <w:p w14:paraId="223D0EBB" w14:textId="06D6472D" w:rsidR="00A07F72" w:rsidRPr="001247AD" w:rsidRDefault="001247AD" w:rsidP="001247AD">
      <w:pPr>
        <w:pStyle w:val="ListParagraph"/>
        <w:ind w:left="0"/>
        <w:jc w:val="both"/>
        <w:rPr>
          <w:rFonts w:ascii="Calibri" w:hAnsi="Calibri" w:cs="Calibri"/>
          <w:highlight w:val="yellow"/>
        </w:rPr>
      </w:pPr>
      <w:r w:rsidRPr="001247AD">
        <w:rPr>
          <w:rFonts w:ascii="Calibri" w:hAnsi="Calibri" w:cs="Calibri"/>
          <w:highlight w:val="yellow"/>
        </w:rPr>
        <w:t>NOTE: T</w:t>
      </w:r>
      <w:r w:rsidR="00A07F72" w:rsidRPr="001247AD">
        <w:rPr>
          <w:rFonts w:ascii="Calibri" w:hAnsi="Calibri" w:cs="Calibri"/>
          <w:highlight w:val="yellow"/>
        </w:rPr>
        <w:t>he time it takes a HA to precipitate and drop out of solution will vary depending on the source and amount of HA in the sample.</w:t>
      </w:r>
      <w:r w:rsidR="00361CE3" w:rsidRPr="001247AD">
        <w:rPr>
          <w:rFonts w:ascii="Calibri" w:hAnsi="Calibri" w:cs="Calibri"/>
          <w:highlight w:val="yellow"/>
        </w:rPr>
        <w:t xml:space="preserve"> </w:t>
      </w:r>
      <w:r w:rsidR="00A07F72" w:rsidRPr="001247AD">
        <w:rPr>
          <w:rFonts w:ascii="Calibri" w:hAnsi="Calibri" w:cs="Calibri"/>
          <w:highlight w:val="yellow"/>
        </w:rPr>
        <w:t>It typically takes 1 -6 h for the HA to fully precipitate and drop out of solution.</w:t>
      </w:r>
    </w:p>
    <w:p w14:paraId="1A9295E8" w14:textId="77777777" w:rsidR="00A07F72" w:rsidRPr="001247AD" w:rsidRDefault="00A07F72" w:rsidP="001247AD">
      <w:pPr>
        <w:pStyle w:val="ListParagraph"/>
        <w:ind w:left="0"/>
        <w:jc w:val="both"/>
        <w:rPr>
          <w:rFonts w:ascii="Calibri" w:hAnsi="Calibri" w:cs="Calibri"/>
          <w:highlight w:val="yellow"/>
        </w:rPr>
      </w:pPr>
    </w:p>
    <w:p w14:paraId="275EB721" w14:textId="457EDB59" w:rsidR="00A07F72" w:rsidRPr="001247AD" w:rsidRDefault="00A07F72"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Centrifuge the extract and precipitated HA at 4</w:t>
      </w:r>
      <w:r w:rsidR="00FE0692" w:rsidRPr="001247AD">
        <w:rPr>
          <w:rFonts w:ascii="Calibri" w:hAnsi="Calibri" w:cs="Calibri"/>
          <w:highlight w:val="yellow"/>
        </w:rPr>
        <w:t>921</w:t>
      </w:r>
      <w:r w:rsidR="001247AD" w:rsidRPr="001247AD">
        <w:rPr>
          <w:rFonts w:ascii="Calibri" w:hAnsi="Calibri" w:cs="Calibri"/>
          <w:highlight w:val="yellow"/>
        </w:rPr>
        <w:t xml:space="preserve"> x</w:t>
      </w:r>
      <w:r w:rsidRPr="001247AD">
        <w:rPr>
          <w:rFonts w:ascii="Calibri" w:hAnsi="Calibri" w:cs="Calibri"/>
          <w:highlight w:val="yellow"/>
        </w:rPr>
        <w:t xml:space="preserve"> </w:t>
      </w:r>
      <w:r w:rsidR="00FE0692" w:rsidRPr="001247AD">
        <w:rPr>
          <w:rFonts w:ascii="Calibri" w:hAnsi="Calibri" w:cs="Calibri"/>
          <w:i/>
          <w:iCs/>
          <w:highlight w:val="yellow"/>
        </w:rPr>
        <w:t>g</w:t>
      </w:r>
      <w:r w:rsidRPr="001247AD">
        <w:rPr>
          <w:rFonts w:ascii="Calibri" w:hAnsi="Calibri" w:cs="Calibri"/>
          <w:highlight w:val="yellow"/>
        </w:rPr>
        <w:t xml:space="preserve"> for 1 h.</w:t>
      </w:r>
      <w:r w:rsidR="00361CE3" w:rsidRPr="001247AD">
        <w:rPr>
          <w:rFonts w:ascii="Calibri" w:hAnsi="Calibri" w:cs="Calibri"/>
          <w:highlight w:val="yellow"/>
        </w:rPr>
        <w:t xml:space="preserve"> </w:t>
      </w:r>
      <w:r w:rsidRPr="001247AD">
        <w:rPr>
          <w:rFonts w:ascii="Calibri" w:hAnsi="Calibri" w:cs="Calibri"/>
          <w:highlight w:val="yellow"/>
        </w:rPr>
        <w:t>After centrifugation</w:t>
      </w:r>
      <w:r w:rsidR="001247AD" w:rsidRPr="001247AD">
        <w:rPr>
          <w:rFonts w:ascii="Calibri" w:hAnsi="Calibri" w:cs="Calibri"/>
          <w:highlight w:val="yellow"/>
        </w:rPr>
        <w:t>,</w:t>
      </w:r>
      <w:r w:rsidRPr="001247AD">
        <w:rPr>
          <w:rFonts w:ascii="Calibri" w:hAnsi="Calibri" w:cs="Calibri"/>
          <w:highlight w:val="yellow"/>
        </w:rPr>
        <w:t xml:space="preserve"> pour off the</w:t>
      </w:r>
      <w:r w:rsidR="00FA2582" w:rsidRPr="001247AD">
        <w:rPr>
          <w:rFonts w:ascii="Calibri" w:hAnsi="Calibri" w:cs="Calibri"/>
          <w:highlight w:val="yellow"/>
        </w:rPr>
        <w:t xml:space="preserve"> supernatant</w:t>
      </w:r>
      <w:r w:rsidRPr="001247AD">
        <w:rPr>
          <w:rFonts w:ascii="Calibri" w:hAnsi="Calibri" w:cs="Calibri"/>
          <w:highlight w:val="yellow"/>
        </w:rPr>
        <w:t xml:space="preserve"> FF into a clean 1 L Erlenmeyer and cover with </w:t>
      </w:r>
      <w:r w:rsidR="008B15EF" w:rsidRPr="001247AD">
        <w:rPr>
          <w:rFonts w:ascii="Calibri" w:hAnsi="Calibri" w:cs="Calibri"/>
          <w:highlight w:val="yellow"/>
        </w:rPr>
        <w:t>an airtight cover.</w:t>
      </w:r>
    </w:p>
    <w:p w14:paraId="301B0A16" w14:textId="77777777" w:rsidR="008B15EF" w:rsidRPr="001247AD" w:rsidRDefault="008B15EF" w:rsidP="001247AD">
      <w:pPr>
        <w:pStyle w:val="ListParagraph"/>
        <w:ind w:left="0"/>
        <w:jc w:val="both"/>
        <w:rPr>
          <w:rFonts w:ascii="Calibri" w:hAnsi="Calibri" w:cs="Calibri"/>
        </w:rPr>
      </w:pPr>
    </w:p>
    <w:p w14:paraId="267D5290" w14:textId="5D522055" w:rsidR="00250628" w:rsidRPr="001247AD" w:rsidRDefault="001247AD" w:rsidP="001247AD">
      <w:pPr>
        <w:pStyle w:val="ListParagraph"/>
        <w:ind w:left="0"/>
        <w:jc w:val="both"/>
        <w:rPr>
          <w:rFonts w:ascii="Calibri" w:hAnsi="Calibri" w:cs="Calibri"/>
        </w:rPr>
      </w:pPr>
      <w:r w:rsidRPr="001247AD">
        <w:rPr>
          <w:rFonts w:ascii="Calibri" w:hAnsi="Calibri" w:cs="Calibri"/>
        </w:rPr>
        <w:lastRenderedPageBreak/>
        <w:t>NOTE:</w:t>
      </w:r>
      <w:r w:rsidR="00A07F72" w:rsidRPr="001247AD">
        <w:rPr>
          <w:rFonts w:ascii="Calibri" w:hAnsi="Calibri" w:cs="Calibri"/>
        </w:rPr>
        <w:t xml:space="preserve"> A longer centrifuge time may be necessary in order to pack the HA down firmly enough to allow decanting the FF without inclusion of any of the precipitated HA.</w:t>
      </w:r>
    </w:p>
    <w:p w14:paraId="350CE03B" w14:textId="77777777" w:rsidR="00A07F72" w:rsidRPr="001247AD" w:rsidRDefault="00A07F72" w:rsidP="001247AD">
      <w:pPr>
        <w:pStyle w:val="ListParagraph"/>
        <w:ind w:left="0"/>
        <w:jc w:val="both"/>
        <w:rPr>
          <w:rFonts w:ascii="Calibri" w:hAnsi="Calibri" w:cs="Calibri"/>
        </w:rPr>
      </w:pPr>
    </w:p>
    <w:p w14:paraId="1B42F433" w14:textId="586F6778" w:rsidR="00A07F72" w:rsidRPr="001247AD" w:rsidRDefault="00A07F72"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 xml:space="preserve">Place the centrifuge tubes in a drying oven held at </w:t>
      </w:r>
      <w:r w:rsidR="00AD53F6" w:rsidRPr="001247AD">
        <w:rPr>
          <w:rFonts w:ascii="Calibri" w:hAnsi="Calibri" w:cs="Calibri"/>
          <w:highlight w:val="yellow"/>
        </w:rPr>
        <w:t>100</w:t>
      </w:r>
      <w:r w:rsidR="001247AD" w:rsidRPr="001247AD">
        <w:rPr>
          <w:rFonts w:ascii="Calibri" w:hAnsi="Calibri" w:cs="Calibri"/>
          <w:highlight w:val="yellow"/>
        </w:rPr>
        <w:t xml:space="preserve"> °</w:t>
      </w:r>
      <w:r w:rsidRPr="001247AD">
        <w:rPr>
          <w:rFonts w:ascii="Calibri" w:hAnsi="Calibri" w:cs="Calibri"/>
          <w:highlight w:val="yellow"/>
        </w:rPr>
        <w:t>C for 24 h.</w:t>
      </w:r>
      <w:r w:rsidR="00361CE3" w:rsidRPr="001247AD">
        <w:rPr>
          <w:rFonts w:ascii="Calibri" w:hAnsi="Calibri" w:cs="Calibri"/>
          <w:highlight w:val="yellow"/>
        </w:rPr>
        <w:t xml:space="preserve"> </w:t>
      </w:r>
    </w:p>
    <w:p w14:paraId="3442A2D2" w14:textId="77777777" w:rsidR="001247AD" w:rsidRPr="001247AD" w:rsidRDefault="001247AD" w:rsidP="001247AD">
      <w:pPr>
        <w:pStyle w:val="ListParagraph"/>
        <w:ind w:left="0"/>
        <w:jc w:val="both"/>
        <w:rPr>
          <w:rFonts w:ascii="Calibri" w:hAnsi="Calibri" w:cs="Calibri"/>
          <w:highlight w:val="yellow"/>
        </w:rPr>
      </w:pPr>
    </w:p>
    <w:p w14:paraId="458D6853" w14:textId="77777777" w:rsidR="00A07F72" w:rsidRPr="001247AD" w:rsidRDefault="00A07F72" w:rsidP="001247AD">
      <w:pPr>
        <w:pStyle w:val="ListParagraph"/>
        <w:numPr>
          <w:ilvl w:val="1"/>
          <w:numId w:val="12"/>
        </w:numPr>
        <w:ind w:left="0" w:firstLine="0"/>
        <w:jc w:val="both"/>
        <w:rPr>
          <w:rFonts w:ascii="Calibri" w:hAnsi="Calibri" w:cs="Calibri"/>
        </w:rPr>
      </w:pPr>
      <w:r w:rsidRPr="001247AD">
        <w:rPr>
          <w:rFonts w:ascii="Calibri" w:hAnsi="Calibri" w:cs="Calibri"/>
          <w:highlight w:val="yellow"/>
        </w:rPr>
        <w:t>After drying, remove the tubes from the drying oven and place in a desiccator to cool to room temperature. After cooling, quantitatively transfer the residue from the tube by scraping it from the sides and bottom of the tube with a spatula, transfer to a tared weigh boat, and record the mass (W</w:t>
      </w:r>
      <w:r w:rsidRPr="001247AD">
        <w:rPr>
          <w:rFonts w:ascii="Calibri" w:hAnsi="Calibri" w:cs="Calibri"/>
          <w:position w:val="-4"/>
          <w:highlight w:val="yellow"/>
          <w:vertAlign w:val="subscript"/>
        </w:rPr>
        <w:t>EHA</w:t>
      </w:r>
      <w:r w:rsidRPr="001247AD">
        <w:rPr>
          <w:rFonts w:ascii="Calibri" w:hAnsi="Calibri" w:cs="Calibri"/>
          <w:highlight w:val="yellow"/>
        </w:rPr>
        <w:t>). This residue is the “Extracted HA”.</w:t>
      </w:r>
      <w:r w:rsidRPr="001247AD">
        <w:rPr>
          <w:rFonts w:ascii="Calibri" w:hAnsi="Calibri" w:cs="Calibri"/>
        </w:rPr>
        <w:t xml:space="preserve"> </w:t>
      </w:r>
    </w:p>
    <w:p w14:paraId="3B84BAEA" w14:textId="77777777" w:rsidR="00A07F72" w:rsidRPr="001247AD" w:rsidRDefault="00A07F72" w:rsidP="001247AD">
      <w:pPr>
        <w:pStyle w:val="ListParagraph"/>
        <w:ind w:left="0"/>
        <w:jc w:val="both"/>
        <w:rPr>
          <w:rFonts w:ascii="Calibri" w:hAnsi="Calibri" w:cs="Calibri"/>
        </w:rPr>
      </w:pPr>
    </w:p>
    <w:p w14:paraId="24C328E4" w14:textId="766B5F6E" w:rsidR="00A07F72" w:rsidRPr="001247AD" w:rsidRDefault="001247AD" w:rsidP="001247AD">
      <w:pPr>
        <w:pStyle w:val="ListParagraph"/>
        <w:ind w:left="0"/>
        <w:jc w:val="both"/>
        <w:rPr>
          <w:rFonts w:ascii="Calibri" w:hAnsi="Calibri" w:cs="Calibri"/>
        </w:rPr>
      </w:pPr>
      <w:r w:rsidRPr="001247AD">
        <w:rPr>
          <w:rFonts w:ascii="Calibri" w:hAnsi="Calibri" w:cs="Calibri"/>
        </w:rPr>
        <w:t>NOTE:</w:t>
      </w:r>
      <w:r w:rsidR="00A07F72" w:rsidRPr="001247AD">
        <w:rPr>
          <w:rFonts w:ascii="Calibri" w:hAnsi="Calibri" w:cs="Calibri"/>
        </w:rPr>
        <w:t xml:space="preserve"> If centrifuge tubes greater than 50 m</w:t>
      </w:r>
      <w:r w:rsidRPr="001247AD">
        <w:rPr>
          <w:rFonts w:ascii="Calibri" w:hAnsi="Calibri" w:cs="Calibri"/>
        </w:rPr>
        <w:t>L</w:t>
      </w:r>
      <w:r w:rsidR="00A07F72" w:rsidRPr="001247AD">
        <w:rPr>
          <w:rFonts w:ascii="Calibri" w:hAnsi="Calibri" w:cs="Calibri"/>
        </w:rPr>
        <w:t xml:space="preserve"> have been used in the separation of HA and FF, it is convenient to transfer the precipitated HA to temperature resistant 50</w:t>
      </w:r>
      <w:r w:rsidRPr="001247AD">
        <w:rPr>
          <w:rFonts w:ascii="Calibri" w:hAnsi="Calibri" w:cs="Calibri"/>
        </w:rPr>
        <w:t xml:space="preserve"> </w:t>
      </w:r>
      <w:r w:rsidR="00A07F72" w:rsidRPr="001247AD">
        <w:rPr>
          <w:rFonts w:ascii="Calibri" w:hAnsi="Calibri" w:cs="Calibri"/>
        </w:rPr>
        <w:t>m</w:t>
      </w:r>
      <w:r w:rsidRPr="001247AD">
        <w:rPr>
          <w:rFonts w:ascii="Calibri" w:hAnsi="Calibri" w:cs="Calibri"/>
        </w:rPr>
        <w:t>L</w:t>
      </w:r>
      <w:r w:rsidR="00A07F72" w:rsidRPr="001247AD">
        <w:rPr>
          <w:rFonts w:ascii="Calibri" w:hAnsi="Calibri" w:cs="Calibri"/>
        </w:rPr>
        <w:t xml:space="preserve"> centrifuge tubes for the drying process.</w:t>
      </w:r>
      <w:r w:rsidR="00361CE3" w:rsidRPr="001247AD">
        <w:rPr>
          <w:rFonts w:ascii="Calibri" w:hAnsi="Calibri" w:cs="Calibri"/>
        </w:rPr>
        <w:t xml:space="preserve"> </w:t>
      </w:r>
      <w:r w:rsidR="00A07F72" w:rsidRPr="001247AD">
        <w:rPr>
          <w:rFonts w:ascii="Calibri" w:hAnsi="Calibri" w:cs="Calibri"/>
        </w:rPr>
        <w:t>Also, if a freeze dryer is available the precipitated HA can be freeze dried.</w:t>
      </w:r>
      <w:r w:rsidR="00361CE3" w:rsidRPr="001247AD">
        <w:rPr>
          <w:rFonts w:ascii="Calibri" w:hAnsi="Calibri" w:cs="Calibri"/>
        </w:rPr>
        <w:t xml:space="preserve"> </w:t>
      </w:r>
      <w:r w:rsidR="00A07F72" w:rsidRPr="001247AD">
        <w:rPr>
          <w:rFonts w:ascii="Calibri" w:hAnsi="Calibri" w:cs="Calibri"/>
        </w:rPr>
        <w:t>Collection of the HA in a freeze-dried state is easier because the HA do</w:t>
      </w:r>
      <w:r w:rsidR="006F0B5D" w:rsidRPr="001247AD">
        <w:rPr>
          <w:rFonts w:ascii="Calibri" w:hAnsi="Calibri" w:cs="Calibri"/>
        </w:rPr>
        <w:t>es</w:t>
      </w:r>
      <w:r w:rsidR="00A07F72" w:rsidRPr="001247AD">
        <w:rPr>
          <w:rFonts w:ascii="Calibri" w:hAnsi="Calibri" w:cs="Calibri"/>
        </w:rPr>
        <w:t xml:space="preserve"> not stick to the side of the plastic tubes and does not have to be scrapped.</w:t>
      </w:r>
    </w:p>
    <w:p w14:paraId="79AE66E3" w14:textId="77777777" w:rsidR="0005753F" w:rsidRPr="001247AD" w:rsidRDefault="0005753F" w:rsidP="001247AD">
      <w:pPr>
        <w:pStyle w:val="ListParagraph"/>
        <w:ind w:left="0"/>
        <w:jc w:val="both"/>
        <w:rPr>
          <w:rFonts w:ascii="Calibri" w:hAnsi="Calibri" w:cs="Calibri"/>
        </w:rPr>
      </w:pPr>
    </w:p>
    <w:p w14:paraId="23D67669" w14:textId="019CF608" w:rsidR="00A07F72" w:rsidRPr="001247AD" w:rsidRDefault="00A07F72" w:rsidP="001247AD">
      <w:pPr>
        <w:pStyle w:val="ListParagraph"/>
        <w:numPr>
          <w:ilvl w:val="0"/>
          <w:numId w:val="12"/>
        </w:numPr>
        <w:ind w:left="0" w:firstLine="0"/>
        <w:jc w:val="both"/>
        <w:rPr>
          <w:rFonts w:ascii="Calibri" w:hAnsi="Calibri" w:cs="Calibri"/>
          <w:b/>
          <w:bCs/>
        </w:rPr>
      </w:pPr>
      <w:r w:rsidRPr="001247AD">
        <w:rPr>
          <w:rFonts w:ascii="Calibri" w:hAnsi="Calibri" w:cs="Calibri"/>
          <w:b/>
          <w:bCs/>
        </w:rPr>
        <w:t>Determination of ash content</w:t>
      </w:r>
    </w:p>
    <w:p w14:paraId="08B09BA1" w14:textId="77777777" w:rsidR="00B85688" w:rsidRPr="001247AD" w:rsidRDefault="00B85688" w:rsidP="001247AD">
      <w:pPr>
        <w:pStyle w:val="ListParagraph"/>
        <w:ind w:left="0"/>
        <w:jc w:val="both"/>
        <w:rPr>
          <w:rFonts w:ascii="Calibri" w:hAnsi="Calibri" w:cs="Calibri"/>
        </w:rPr>
      </w:pPr>
    </w:p>
    <w:p w14:paraId="57293E97" w14:textId="2C441A0E" w:rsidR="00B85688" w:rsidRPr="001247AD" w:rsidRDefault="001247AD" w:rsidP="001247AD">
      <w:pPr>
        <w:pStyle w:val="ListParagraph"/>
        <w:ind w:left="0"/>
        <w:jc w:val="both"/>
        <w:rPr>
          <w:rFonts w:ascii="Calibri" w:hAnsi="Calibri" w:cs="Calibri"/>
        </w:rPr>
      </w:pPr>
      <w:r w:rsidRPr="001247AD">
        <w:rPr>
          <w:rFonts w:ascii="Calibri" w:hAnsi="Calibri" w:cs="Calibri"/>
        </w:rPr>
        <w:t>NOTE:</w:t>
      </w:r>
      <w:r w:rsidR="00B85688" w:rsidRPr="001247AD">
        <w:rPr>
          <w:rFonts w:ascii="Calibri" w:hAnsi="Calibri" w:cs="Calibri"/>
        </w:rPr>
        <w:t xml:space="preserve"> The procedure for determination of ash content of dried HA</w:t>
      </w:r>
      <w:r w:rsidR="006D7C44" w:rsidRPr="001247AD">
        <w:rPr>
          <w:rFonts w:ascii="Calibri" w:hAnsi="Calibri" w:cs="Calibri"/>
        </w:rPr>
        <w:t xml:space="preserve"> </w:t>
      </w:r>
      <w:r w:rsidR="00B85688" w:rsidRPr="001247AD">
        <w:rPr>
          <w:rFonts w:ascii="Calibri" w:hAnsi="Calibri" w:cs="Calibri"/>
        </w:rPr>
        <w:t>and FA samples is the same.</w:t>
      </w:r>
      <w:r w:rsidR="00361CE3" w:rsidRPr="001247AD">
        <w:rPr>
          <w:rFonts w:ascii="Calibri" w:hAnsi="Calibri" w:cs="Calibri"/>
        </w:rPr>
        <w:t xml:space="preserve"> </w:t>
      </w:r>
      <w:r w:rsidR="00B85688" w:rsidRPr="001247AD">
        <w:rPr>
          <w:rFonts w:ascii="Calibri" w:hAnsi="Calibri" w:cs="Calibri"/>
        </w:rPr>
        <w:t>The procedure using notation for HA is shown.</w:t>
      </w:r>
    </w:p>
    <w:p w14:paraId="450B25DC" w14:textId="77777777" w:rsidR="00B85688" w:rsidRPr="001247AD" w:rsidRDefault="00B85688" w:rsidP="001247AD">
      <w:pPr>
        <w:pStyle w:val="ListParagraph"/>
        <w:ind w:left="0"/>
        <w:jc w:val="both"/>
        <w:rPr>
          <w:rFonts w:ascii="Calibri" w:hAnsi="Calibri" w:cs="Calibri"/>
        </w:rPr>
      </w:pPr>
    </w:p>
    <w:p w14:paraId="25DEE22D" w14:textId="0BA097C8" w:rsidR="00F7132C" w:rsidRPr="001247AD" w:rsidRDefault="00852FE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 xml:space="preserve">Transfer approximately 30 mg of the dried HA </w:t>
      </w:r>
      <w:r w:rsidR="006D7C44" w:rsidRPr="001247AD">
        <w:rPr>
          <w:rFonts w:ascii="Calibri" w:hAnsi="Calibri" w:cs="Calibri"/>
          <w:highlight w:val="yellow"/>
        </w:rPr>
        <w:t>(W</w:t>
      </w:r>
      <w:r w:rsidR="006D7C44" w:rsidRPr="001247AD">
        <w:rPr>
          <w:rFonts w:ascii="Calibri" w:hAnsi="Calibri" w:cs="Calibri"/>
          <w:highlight w:val="yellow"/>
          <w:vertAlign w:val="subscript"/>
        </w:rPr>
        <w:t>HA</w:t>
      </w:r>
      <w:r w:rsidR="006D7C44" w:rsidRPr="001247AD">
        <w:rPr>
          <w:rFonts w:ascii="Calibri" w:hAnsi="Calibri" w:cs="Calibri"/>
          <w:highlight w:val="yellow"/>
        </w:rPr>
        <w:t xml:space="preserve">) </w:t>
      </w:r>
      <w:r w:rsidRPr="001247AD">
        <w:rPr>
          <w:rFonts w:ascii="Calibri" w:hAnsi="Calibri" w:cs="Calibri"/>
          <w:highlight w:val="yellow"/>
        </w:rPr>
        <w:t>to a</w:t>
      </w:r>
      <w:r w:rsidR="00F7132C" w:rsidRPr="001247AD">
        <w:rPr>
          <w:rFonts w:ascii="Calibri" w:hAnsi="Calibri" w:cs="Calibri"/>
          <w:highlight w:val="yellow"/>
        </w:rPr>
        <w:t xml:space="preserve"> clean,</w:t>
      </w:r>
      <w:r w:rsidRPr="001247AD">
        <w:rPr>
          <w:rFonts w:ascii="Calibri" w:hAnsi="Calibri" w:cs="Calibri"/>
          <w:highlight w:val="yellow"/>
        </w:rPr>
        <w:t xml:space="preserve"> pre-weighed ceramic dish (W</w:t>
      </w:r>
      <w:r w:rsidRPr="001247AD">
        <w:rPr>
          <w:rFonts w:ascii="Calibri" w:hAnsi="Calibri" w:cs="Calibri"/>
          <w:highlight w:val="yellow"/>
          <w:vertAlign w:val="subscript"/>
        </w:rPr>
        <w:t>CD</w:t>
      </w:r>
      <w:r w:rsidRPr="001247AD">
        <w:rPr>
          <w:rFonts w:ascii="Calibri" w:hAnsi="Calibri" w:cs="Calibri"/>
          <w:highlight w:val="yellow"/>
        </w:rPr>
        <w:t xml:space="preserve">) that had been previously dried in a drying oven at </w:t>
      </w:r>
      <w:r w:rsidR="0099099A" w:rsidRPr="001247AD">
        <w:rPr>
          <w:rFonts w:ascii="Calibri" w:hAnsi="Calibri" w:cs="Calibri"/>
          <w:highlight w:val="yellow"/>
        </w:rPr>
        <w:t>100</w:t>
      </w:r>
      <w:r w:rsidR="001247AD" w:rsidRPr="001247AD">
        <w:rPr>
          <w:rFonts w:ascii="Calibri" w:hAnsi="Calibri" w:cs="Calibri"/>
          <w:highlight w:val="yellow"/>
        </w:rPr>
        <w:t xml:space="preserve"> °</w:t>
      </w:r>
      <w:r w:rsidRPr="001247AD">
        <w:rPr>
          <w:rFonts w:ascii="Calibri" w:hAnsi="Calibri" w:cs="Calibri"/>
          <w:highlight w:val="yellow"/>
        </w:rPr>
        <w:t xml:space="preserve">C and then cooled in a desiccator to room temperature. After recording the combined mass of the </w:t>
      </w:r>
      <w:r w:rsidR="006D7C44" w:rsidRPr="001247AD">
        <w:rPr>
          <w:rFonts w:ascii="Calibri" w:hAnsi="Calibri" w:cs="Calibri"/>
          <w:highlight w:val="yellow"/>
        </w:rPr>
        <w:t>weighted</w:t>
      </w:r>
      <w:r w:rsidRPr="001247AD">
        <w:rPr>
          <w:rFonts w:ascii="Calibri" w:hAnsi="Calibri" w:cs="Calibri"/>
          <w:highlight w:val="yellow"/>
        </w:rPr>
        <w:t xml:space="preserve"> HA and dish (W</w:t>
      </w:r>
      <w:r w:rsidRPr="001247AD">
        <w:rPr>
          <w:rFonts w:ascii="Calibri" w:hAnsi="Calibri" w:cs="Calibri"/>
          <w:highlight w:val="yellow"/>
          <w:vertAlign w:val="subscript"/>
        </w:rPr>
        <w:t>HA+CD</w:t>
      </w:r>
      <w:r w:rsidRPr="001247AD">
        <w:rPr>
          <w:rFonts w:ascii="Calibri" w:hAnsi="Calibri" w:cs="Calibri"/>
          <w:highlight w:val="yellow"/>
        </w:rPr>
        <w:t xml:space="preserve">), combust the HA in a muffle oven for </w:t>
      </w:r>
      <w:r w:rsidR="00F7132C" w:rsidRPr="001247AD">
        <w:rPr>
          <w:rFonts w:ascii="Calibri" w:hAnsi="Calibri" w:cs="Calibri"/>
          <w:highlight w:val="yellow"/>
        </w:rPr>
        <w:t>2</w:t>
      </w:r>
      <w:r w:rsidRPr="001247AD">
        <w:rPr>
          <w:rFonts w:ascii="Calibri" w:hAnsi="Calibri" w:cs="Calibri"/>
          <w:highlight w:val="yellow"/>
        </w:rPr>
        <w:t xml:space="preserve"> h at </w:t>
      </w:r>
      <w:r w:rsidR="00F7132C" w:rsidRPr="001247AD">
        <w:rPr>
          <w:rFonts w:ascii="Calibri" w:hAnsi="Calibri" w:cs="Calibri"/>
          <w:highlight w:val="yellow"/>
        </w:rPr>
        <w:t>6</w:t>
      </w:r>
      <w:r w:rsidRPr="001247AD">
        <w:rPr>
          <w:rFonts w:ascii="Calibri" w:hAnsi="Calibri" w:cs="Calibri"/>
          <w:highlight w:val="yellow"/>
        </w:rPr>
        <w:t>00°C.</w:t>
      </w:r>
      <w:r w:rsidR="00361CE3" w:rsidRPr="001247AD">
        <w:rPr>
          <w:rFonts w:ascii="Calibri" w:hAnsi="Calibri" w:cs="Calibri"/>
          <w:highlight w:val="yellow"/>
        </w:rPr>
        <w:t xml:space="preserve"> </w:t>
      </w:r>
    </w:p>
    <w:p w14:paraId="3FFD9439" w14:textId="77777777" w:rsidR="00F7132C" w:rsidRPr="001247AD" w:rsidRDefault="00F7132C" w:rsidP="001247AD">
      <w:pPr>
        <w:pStyle w:val="ListParagraph"/>
        <w:ind w:left="0"/>
        <w:jc w:val="both"/>
        <w:rPr>
          <w:rFonts w:ascii="Calibri" w:hAnsi="Calibri" w:cs="Calibri"/>
        </w:rPr>
      </w:pPr>
    </w:p>
    <w:p w14:paraId="02ED2FA7" w14:textId="111ADB4C" w:rsidR="00A07F72" w:rsidRPr="001247AD" w:rsidRDefault="001247AD" w:rsidP="001247AD">
      <w:pPr>
        <w:contextualSpacing/>
        <w:jc w:val="both"/>
        <w:rPr>
          <w:rFonts w:ascii="Calibri" w:hAnsi="Calibri" w:cs="Calibri"/>
        </w:rPr>
      </w:pPr>
      <w:r w:rsidRPr="001247AD">
        <w:rPr>
          <w:rFonts w:ascii="Calibri" w:hAnsi="Calibri" w:cs="Calibri"/>
        </w:rPr>
        <w:t xml:space="preserve">NOTE: </w:t>
      </w:r>
      <w:r w:rsidR="00852FE4" w:rsidRPr="001247AD">
        <w:rPr>
          <w:rFonts w:ascii="Calibri" w:hAnsi="Calibri" w:cs="Calibri"/>
        </w:rPr>
        <w:t xml:space="preserve">For each HA sample, three replicates should be </w:t>
      </w:r>
      <w:proofErr w:type="gramStart"/>
      <w:r w:rsidR="00852FE4" w:rsidRPr="001247AD">
        <w:rPr>
          <w:rFonts w:ascii="Calibri" w:hAnsi="Calibri" w:cs="Calibri"/>
        </w:rPr>
        <w:t>processed</w:t>
      </w:r>
      <w:proofErr w:type="gramEnd"/>
      <w:r w:rsidR="00852FE4" w:rsidRPr="001247AD">
        <w:rPr>
          <w:rFonts w:ascii="Calibri" w:hAnsi="Calibri" w:cs="Calibri"/>
        </w:rPr>
        <w:t xml:space="preserve"> and the average ash content used in the calculation of pure HA.</w:t>
      </w:r>
    </w:p>
    <w:p w14:paraId="4F10A35E" w14:textId="77777777" w:rsidR="00F7132C" w:rsidRPr="001247AD" w:rsidRDefault="00F7132C" w:rsidP="001247AD">
      <w:pPr>
        <w:contextualSpacing/>
        <w:jc w:val="both"/>
        <w:rPr>
          <w:rFonts w:ascii="Calibri" w:hAnsi="Calibri" w:cs="Calibri"/>
        </w:rPr>
      </w:pPr>
    </w:p>
    <w:p w14:paraId="3D0F9567" w14:textId="65D0BE1E" w:rsidR="00852FE4" w:rsidRPr="001247AD" w:rsidRDefault="00852FE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 xml:space="preserve">After </w:t>
      </w:r>
      <w:r w:rsidR="009A1EA0" w:rsidRPr="001247AD">
        <w:rPr>
          <w:rFonts w:ascii="Calibri" w:hAnsi="Calibri" w:cs="Calibri"/>
          <w:highlight w:val="yellow"/>
        </w:rPr>
        <w:t>2</w:t>
      </w:r>
      <w:r w:rsidRPr="001247AD">
        <w:rPr>
          <w:rFonts w:ascii="Calibri" w:hAnsi="Calibri" w:cs="Calibri"/>
          <w:highlight w:val="yellow"/>
        </w:rPr>
        <w:t xml:space="preserve"> h</w:t>
      </w:r>
      <w:r w:rsidR="001247AD" w:rsidRPr="001247AD">
        <w:rPr>
          <w:rFonts w:ascii="Calibri" w:hAnsi="Calibri" w:cs="Calibri"/>
          <w:highlight w:val="yellow"/>
        </w:rPr>
        <w:t>,</w:t>
      </w:r>
      <w:r w:rsidRPr="001247AD">
        <w:rPr>
          <w:rFonts w:ascii="Calibri" w:hAnsi="Calibri" w:cs="Calibri"/>
          <w:highlight w:val="yellow"/>
        </w:rPr>
        <w:t xml:space="preserve"> remove the dish and contents from the muffle oven and place in a desiccator to cool. Once cool, weigh the dish with ash (W</w:t>
      </w:r>
      <w:r w:rsidRPr="001247AD">
        <w:rPr>
          <w:rFonts w:ascii="Calibri" w:hAnsi="Calibri" w:cs="Calibri"/>
          <w:highlight w:val="yellow"/>
          <w:vertAlign w:val="subscript"/>
        </w:rPr>
        <w:t>ASH+CD</w:t>
      </w:r>
      <w:r w:rsidRPr="001247AD">
        <w:rPr>
          <w:rFonts w:ascii="Calibri" w:hAnsi="Calibri" w:cs="Calibri"/>
          <w:highlight w:val="yellow"/>
        </w:rPr>
        <w:t>) and calculate the ash ratio (Ash</w:t>
      </w:r>
      <w:r w:rsidRPr="001247AD">
        <w:rPr>
          <w:rFonts w:ascii="Calibri" w:hAnsi="Calibri" w:cs="Calibri"/>
          <w:highlight w:val="yellow"/>
          <w:vertAlign w:val="subscript"/>
        </w:rPr>
        <w:t>rat</w:t>
      </w:r>
      <w:r w:rsidRPr="001247AD">
        <w:rPr>
          <w:rFonts w:ascii="Calibri" w:hAnsi="Calibri" w:cs="Calibri"/>
          <w:highlight w:val="yellow"/>
        </w:rPr>
        <w:t>)</w:t>
      </w:r>
      <w:r w:rsidRPr="001247AD">
        <w:rPr>
          <w:rFonts w:ascii="Calibri" w:hAnsi="Calibri" w:cs="Calibri"/>
          <w:highlight w:val="yellow"/>
          <w:vertAlign w:val="subscript"/>
        </w:rPr>
        <w:t xml:space="preserve"> </w:t>
      </w:r>
      <w:r w:rsidRPr="001247AD">
        <w:rPr>
          <w:rFonts w:ascii="Calibri" w:hAnsi="Calibri" w:cs="Calibri"/>
          <w:highlight w:val="yellow"/>
        </w:rPr>
        <w:t>using formula 1.2:</w:t>
      </w:r>
    </w:p>
    <w:p w14:paraId="39698B66" w14:textId="72A79253" w:rsidR="00852FE4" w:rsidRPr="001247AD" w:rsidRDefault="00852FE4" w:rsidP="001247AD">
      <w:pPr>
        <w:pStyle w:val="ListParagraph"/>
        <w:ind w:left="0"/>
        <w:jc w:val="both"/>
        <w:rPr>
          <w:rFonts w:ascii="Calibri" w:hAnsi="Calibri" w:cs="Calibri"/>
        </w:rPr>
      </w:pPr>
      <w:r w:rsidRPr="001247AD">
        <w:rPr>
          <w:rFonts w:ascii="Calibri" w:hAnsi="Calibri" w:cs="Calibri"/>
          <w:highlight w:val="yellow"/>
        </w:rPr>
        <w:t>Formula 1.2</w:t>
      </w:r>
      <w:r w:rsidR="00361CE3" w:rsidRPr="001247AD">
        <w:rPr>
          <w:rFonts w:ascii="Calibri" w:hAnsi="Calibri" w:cs="Calibri"/>
          <w:highlight w:val="yellow"/>
        </w:rPr>
        <w:t xml:space="preserve"> </w:t>
      </w:r>
      <w:r w:rsidRPr="001247AD">
        <w:rPr>
          <w:rFonts w:ascii="Calibri" w:hAnsi="Calibri" w:cs="Calibri"/>
          <w:highlight w:val="yellow"/>
        </w:rPr>
        <w:t>Ash</w:t>
      </w:r>
      <w:r w:rsidRPr="001247AD">
        <w:rPr>
          <w:rFonts w:ascii="Calibri" w:hAnsi="Calibri" w:cs="Calibri"/>
          <w:highlight w:val="yellow"/>
          <w:vertAlign w:val="subscript"/>
        </w:rPr>
        <w:t>rat</w:t>
      </w:r>
      <w:r w:rsidRPr="001247AD">
        <w:rPr>
          <w:rFonts w:ascii="Calibri" w:hAnsi="Calibri" w:cs="Calibri"/>
          <w:highlight w:val="yellow"/>
        </w:rPr>
        <w:t xml:space="preserve"> = (W</w:t>
      </w:r>
      <w:r w:rsidRPr="001247AD">
        <w:rPr>
          <w:rFonts w:ascii="Calibri" w:hAnsi="Calibri" w:cs="Calibri"/>
          <w:highlight w:val="yellow"/>
          <w:vertAlign w:val="subscript"/>
        </w:rPr>
        <w:t>ASH+CD</w:t>
      </w:r>
      <w:r w:rsidRPr="001247AD">
        <w:rPr>
          <w:rFonts w:ascii="Calibri" w:hAnsi="Calibri" w:cs="Calibri"/>
          <w:highlight w:val="yellow"/>
        </w:rPr>
        <w:t xml:space="preserve"> - W</w:t>
      </w:r>
      <w:r w:rsidRPr="001247AD">
        <w:rPr>
          <w:rFonts w:ascii="Calibri" w:hAnsi="Calibri" w:cs="Calibri"/>
          <w:highlight w:val="yellow"/>
          <w:vertAlign w:val="subscript"/>
        </w:rPr>
        <w:t>CD</w:t>
      </w:r>
      <w:r w:rsidRPr="001247AD">
        <w:rPr>
          <w:rFonts w:ascii="Calibri" w:hAnsi="Calibri" w:cs="Calibri"/>
          <w:highlight w:val="yellow"/>
        </w:rPr>
        <w:t>) / (W</w:t>
      </w:r>
      <w:r w:rsidRPr="001247AD">
        <w:rPr>
          <w:rFonts w:ascii="Calibri" w:hAnsi="Calibri" w:cs="Calibri"/>
          <w:highlight w:val="yellow"/>
          <w:vertAlign w:val="subscript"/>
        </w:rPr>
        <w:t xml:space="preserve">HA+CD </w:t>
      </w:r>
      <w:r w:rsidRPr="001247AD">
        <w:rPr>
          <w:rFonts w:ascii="Calibri" w:hAnsi="Calibri" w:cs="Calibri"/>
          <w:highlight w:val="yellow"/>
        </w:rPr>
        <w:t>- W</w:t>
      </w:r>
      <w:r w:rsidRPr="001247AD">
        <w:rPr>
          <w:rFonts w:ascii="Calibri" w:hAnsi="Calibri" w:cs="Calibri"/>
          <w:highlight w:val="yellow"/>
          <w:vertAlign w:val="subscript"/>
        </w:rPr>
        <w:t>CD</w:t>
      </w:r>
      <w:r w:rsidRPr="001247AD">
        <w:rPr>
          <w:rFonts w:ascii="Calibri" w:hAnsi="Calibri" w:cs="Calibri"/>
          <w:highlight w:val="yellow"/>
        </w:rPr>
        <w:t>)</w:t>
      </w:r>
    </w:p>
    <w:p w14:paraId="6B42CDB4" w14:textId="77777777" w:rsidR="00852FE4" w:rsidRPr="001247AD" w:rsidRDefault="00852FE4" w:rsidP="001247AD">
      <w:pPr>
        <w:pStyle w:val="ListParagraph"/>
        <w:ind w:left="0"/>
        <w:jc w:val="both"/>
        <w:rPr>
          <w:rFonts w:ascii="Calibri" w:hAnsi="Calibri" w:cs="Calibri"/>
        </w:rPr>
      </w:pPr>
    </w:p>
    <w:p w14:paraId="3135DACD" w14:textId="54B6AD89" w:rsidR="00852FE4" w:rsidRPr="001247AD" w:rsidRDefault="00852FE4" w:rsidP="001247AD">
      <w:pPr>
        <w:pStyle w:val="ListParagraph"/>
        <w:numPr>
          <w:ilvl w:val="0"/>
          <w:numId w:val="12"/>
        </w:numPr>
        <w:ind w:left="0" w:firstLine="0"/>
        <w:jc w:val="both"/>
        <w:rPr>
          <w:rFonts w:ascii="Calibri" w:hAnsi="Calibri" w:cs="Calibri"/>
          <w:b/>
          <w:bCs/>
          <w:highlight w:val="yellow"/>
        </w:rPr>
      </w:pPr>
      <w:r w:rsidRPr="001247AD">
        <w:rPr>
          <w:rFonts w:ascii="Calibri" w:hAnsi="Calibri" w:cs="Calibri"/>
          <w:b/>
          <w:bCs/>
          <w:highlight w:val="yellow"/>
        </w:rPr>
        <w:t>Determinatio</w:t>
      </w:r>
      <w:r w:rsidR="001247AD" w:rsidRPr="001247AD">
        <w:rPr>
          <w:rFonts w:ascii="Calibri" w:hAnsi="Calibri" w:cs="Calibri"/>
          <w:b/>
          <w:bCs/>
          <w:highlight w:val="yellow"/>
        </w:rPr>
        <w:t xml:space="preserve">n of the percentage </w:t>
      </w:r>
      <w:r w:rsidRPr="001247AD">
        <w:rPr>
          <w:rFonts w:ascii="Calibri" w:hAnsi="Calibri" w:cs="Calibri"/>
          <w:b/>
          <w:bCs/>
          <w:highlight w:val="yellow"/>
        </w:rPr>
        <w:t>of purified extracted HA</w:t>
      </w:r>
    </w:p>
    <w:p w14:paraId="02E5DB06" w14:textId="77777777" w:rsidR="00852FE4" w:rsidRPr="001247AD" w:rsidRDefault="00852FE4" w:rsidP="001247AD">
      <w:pPr>
        <w:pStyle w:val="ListParagraph"/>
        <w:ind w:left="0"/>
        <w:jc w:val="both"/>
        <w:rPr>
          <w:rFonts w:ascii="Calibri" w:hAnsi="Calibri" w:cs="Calibri"/>
          <w:highlight w:val="yellow"/>
        </w:rPr>
      </w:pPr>
    </w:p>
    <w:p w14:paraId="5CB1841F" w14:textId="2323FC81" w:rsidR="006D7C44" w:rsidRPr="001247AD" w:rsidRDefault="006D7C4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Determine the final</w:t>
      </w:r>
      <w:r w:rsidR="00DB6F8A" w:rsidRPr="001247AD">
        <w:rPr>
          <w:rFonts w:ascii="Calibri" w:hAnsi="Calibri" w:cs="Calibri"/>
          <w:highlight w:val="yellow"/>
        </w:rPr>
        <w:t xml:space="preserve"> </w:t>
      </w:r>
      <w:r w:rsidRPr="001247AD">
        <w:rPr>
          <w:rFonts w:ascii="Calibri" w:hAnsi="Calibri" w:cs="Calibri"/>
          <w:highlight w:val="yellow"/>
        </w:rPr>
        <w:t>mass of the pure HA (W</w:t>
      </w:r>
      <w:r w:rsidRPr="001247AD">
        <w:rPr>
          <w:rFonts w:ascii="Calibri" w:hAnsi="Calibri" w:cs="Calibri"/>
          <w:highlight w:val="yellow"/>
          <w:vertAlign w:val="subscript"/>
        </w:rPr>
        <w:t>PHA</w:t>
      </w:r>
      <w:r w:rsidRPr="001247AD">
        <w:rPr>
          <w:rFonts w:ascii="Calibri" w:hAnsi="Calibri" w:cs="Calibri"/>
          <w:highlight w:val="yellow"/>
        </w:rPr>
        <w:t>) by correcting for ash content using Formula 1.3</w:t>
      </w:r>
      <w:r w:rsidR="007A23B7" w:rsidRPr="001247AD">
        <w:rPr>
          <w:rFonts w:ascii="Calibri" w:hAnsi="Calibri" w:cs="Calibri"/>
          <w:highlight w:val="yellow"/>
        </w:rPr>
        <w:t>:</w:t>
      </w:r>
    </w:p>
    <w:p w14:paraId="2AB605C1" w14:textId="18954820" w:rsidR="006D7C44" w:rsidRPr="001247AD" w:rsidRDefault="006D7C44" w:rsidP="001247AD">
      <w:pPr>
        <w:pStyle w:val="ListParagraph"/>
        <w:ind w:left="0"/>
        <w:jc w:val="both"/>
        <w:rPr>
          <w:rFonts w:ascii="Calibri" w:hAnsi="Calibri" w:cs="Calibri"/>
        </w:rPr>
      </w:pPr>
      <w:r w:rsidRPr="001247AD">
        <w:rPr>
          <w:rFonts w:ascii="Calibri" w:hAnsi="Calibri" w:cs="Calibri"/>
          <w:highlight w:val="yellow"/>
        </w:rPr>
        <w:t>Formula 1.3</w:t>
      </w:r>
      <w:r w:rsidRPr="001247AD">
        <w:rPr>
          <w:rFonts w:ascii="Calibri" w:hAnsi="Calibri" w:cs="Calibri"/>
          <w:highlight w:val="yellow"/>
        </w:rPr>
        <w:tab/>
      </w:r>
      <w:r w:rsidR="00361CE3" w:rsidRPr="001247AD">
        <w:rPr>
          <w:rFonts w:ascii="Calibri" w:hAnsi="Calibri" w:cs="Calibri"/>
          <w:highlight w:val="yellow"/>
        </w:rPr>
        <w:t xml:space="preserve"> </w:t>
      </w:r>
      <w:r w:rsidRPr="001247AD">
        <w:rPr>
          <w:rFonts w:ascii="Calibri" w:hAnsi="Calibri" w:cs="Calibri"/>
          <w:highlight w:val="yellow"/>
        </w:rPr>
        <w:t>W</w:t>
      </w:r>
      <w:r w:rsidRPr="001247AD">
        <w:rPr>
          <w:rFonts w:ascii="Calibri" w:hAnsi="Calibri" w:cs="Calibri"/>
          <w:highlight w:val="yellow"/>
          <w:vertAlign w:val="subscript"/>
        </w:rPr>
        <w:t xml:space="preserve">PHA </w:t>
      </w:r>
      <w:r w:rsidRPr="001247AD">
        <w:rPr>
          <w:rFonts w:ascii="Calibri" w:hAnsi="Calibri" w:cs="Calibri"/>
          <w:highlight w:val="yellow"/>
        </w:rPr>
        <w:t>= W</w:t>
      </w:r>
      <w:r w:rsidRPr="001247AD">
        <w:rPr>
          <w:rFonts w:ascii="Calibri" w:hAnsi="Calibri" w:cs="Calibri"/>
          <w:highlight w:val="yellow"/>
          <w:vertAlign w:val="subscript"/>
        </w:rPr>
        <w:t xml:space="preserve">EHA </w:t>
      </w:r>
      <w:r w:rsidRPr="001247AD">
        <w:rPr>
          <w:rFonts w:ascii="Calibri" w:hAnsi="Calibri" w:cs="Calibri"/>
          <w:highlight w:val="yellow"/>
        </w:rPr>
        <w:t>* (1- Ash</w:t>
      </w:r>
      <w:r w:rsidRPr="001247AD">
        <w:rPr>
          <w:rFonts w:ascii="Calibri" w:hAnsi="Calibri" w:cs="Calibri"/>
          <w:highlight w:val="yellow"/>
          <w:vertAlign w:val="subscript"/>
        </w:rPr>
        <w:t>rat</w:t>
      </w:r>
      <w:r w:rsidRPr="001247AD">
        <w:rPr>
          <w:rFonts w:ascii="Calibri" w:hAnsi="Calibri" w:cs="Calibri"/>
          <w:highlight w:val="yellow"/>
        </w:rPr>
        <w:t>)</w:t>
      </w:r>
    </w:p>
    <w:p w14:paraId="5DE667C9" w14:textId="77777777" w:rsidR="006D7C44" w:rsidRPr="001247AD" w:rsidRDefault="006D7C44" w:rsidP="001247AD">
      <w:pPr>
        <w:pStyle w:val="ListParagraph"/>
        <w:ind w:left="0"/>
        <w:jc w:val="both"/>
        <w:rPr>
          <w:rFonts w:ascii="Calibri" w:hAnsi="Calibri" w:cs="Calibri"/>
        </w:rPr>
      </w:pPr>
    </w:p>
    <w:p w14:paraId="7B584BD8" w14:textId="298AB830" w:rsidR="006D7C44" w:rsidRPr="001247AD" w:rsidRDefault="001247AD" w:rsidP="001247AD">
      <w:pPr>
        <w:pStyle w:val="ListParagraph"/>
        <w:numPr>
          <w:ilvl w:val="0"/>
          <w:numId w:val="12"/>
        </w:numPr>
        <w:ind w:left="0" w:firstLine="0"/>
        <w:jc w:val="both"/>
        <w:rPr>
          <w:rFonts w:ascii="Calibri" w:hAnsi="Calibri" w:cs="Calibri"/>
          <w:b/>
          <w:bCs/>
          <w:highlight w:val="yellow"/>
        </w:rPr>
      </w:pPr>
      <w:r w:rsidRPr="001247AD">
        <w:rPr>
          <w:rFonts w:ascii="Calibri" w:hAnsi="Calibri" w:cs="Calibri"/>
          <w:b/>
          <w:bCs/>
          <w:highlight w:val="yellow"/>
        </w:rPr>
        <w:t xml:space="preserve">Determination of the </w:t>
      </w:r>
      <w:r w:rsidR="006D7C44" w:rsidRPr="001247AD">
        <w:rPr>
          <w:rFonts w:ascii="Calibri" w:hAnsi="Calibri" w:cs="Calibri"/>
          <w:b/>
          <w:bCs/>
          <w:highlight w:val="yellow"/>
        </w:rPr>
        <w:t>concentration (%) of pure HA in the original source sample</w:t>
      </w:r>
    </w:p>
    <w:p w14:paraId="34E572EB" w14:textId="5FF99260" w:rsidR="006D7C44" w:rsidRPr="001247AD" w:rsidRDefault="006D7C44" w:rsidP="001247AD">
      <w:pPr>
        <w:pStyle w:val="ListParagraph"/>
        <w:ind w:left="0"/>
        <w:jc w:val="both"/>
        <w:rPr>
          <w:rFonts w:ascii="Calibri" w:hAnsi="Calibri" w:cs="Calibri"/>
          <w:highlight w:val="yellow"/>
        </w:rPr>
      </w:pPr>
    </w:p>
    <w:p w14:paraId="0471558E" w14:textId="649A06F2" w:rsidR="001247AD" w:rsidRPr="001247AD" w:rsidRDefault="001247AD"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Determine the concentration of pure HA using Formula 1.4 and 1.5:</w:t>
      </w:r>
    </w:p>
    <w:p w14:paraId="663AF635" w14:textId="03F874E2" w:rsidR="006D7C44" w:rsidRPr="001247AD" w:rsidRDefault="006D7C44" w:rsidP="001247AD">
      <w:pPr>
        <w:pStyle w:val="NormalWeb"/>
        <w:spacing w:before="0" w:beforeAutospacing="0" w:after="0" w:afterAutospacing="0"/>
        <w:contextualSpacing/>
        <w:rPr>
          <w:rFonts w:ascii="Calibri" w:hAnsi="Calibri" w:cs="Calibri"/>
          <w:highlight w:val="yellow"/>
        </w:rPr>
      </w:pPr>
      <w:r w:rsidRPr="001247AD">
        <w:rPr>
          <w:rFonts w:ascii="Calibri" w:hAnsi="Calibri" w:cs="Calibri"/>
          <w:highlight w:val="yellow"/>
        </w:rPr>
        <w:t>Formula 1.4</w:t>
      </w:r>
      <w:r w:rsidR="001247AD" w:rsidRPr="001247AD">
        <w:rPr>
          <w:rFonts w:ascii="Calibri" w:hAnsi="Calibri" w:cs="Calibri"/>
          <w:highlight w:val="yellow"/>
        </w:rPr>
        <w:t>:</w:t>
      </w:r>
      <w:r w:rsidR="00361CE3" w:rsidRPr="001247AD">
        <w:rPr>
          <w:rFonts w:ascii="Calibri" w:hAnsi="Calibri" w:cs="Calibri"/>
          <w:highlight w:val="yellow"/>
        </w:rPr>
        <w:t xml:space="preserve"> </w:t>
      </w:r>
      <w:r w:rsidRPr="001247AD">
        <w:rPr>
          <w:rFonts w:ascii="Calibri" w:hAnsi="Calibri" w:cs="Calibri"/>
          <w:highlight w:val="yellow"/>
        </w:rPr>
        <w:t>% pure HA in</w:t>
      </w:r>
      <w:r w:rsidR="00DB6F8A" w:rsidRPr="001247AD">
        <w:rPr>
          <w:rFonts w:ascii="Calibri" w:hAnsi="Calibri" w:cs="Calibri"/>
          <w:highlight w:val="yellow"/>
        </w:rPr>
        <w:t xml:space="preserve"> solid</w:t>
      </w:r>
      <w:r w:rsidRPr="001247AD">
        <w:rPr>
          <w:rFonts w:ascii="Calibri" w:hAnsi="Calibri" w:cs="Calibri"/>
          <w:highlight w:val="yellow"/>
        </w:rPr>
        <w:t xml:space="preserve"> sample = (W</w:t>
      </w:r>
      <w:r w:rsidRPr="001247AD">
        <w:rPr>
          <w:rFonts w:ascii="Calibri" w:hAnsi="Calibri" w:cs="Calibri"/>
          <w:highlight w:val="yellow"/>
          <w:vertAlign w:val="subscript"/>
        </w:rPr>
        <w:t>PHA</w:t>
      </w:r>
      <w:r w:rsidRPr="001247AD">
        <w:rPr>
          <w:rFonts w:ascii="Calibri" w:hAnsi="Calibri" w:cs="Calibri"/>
          <w:highlight w:val="yellow"/>
        </w:rPr>
        <w:t>/W</w:t>
      </w:r>
      <w:r w:rsidRPr="001247AD">
        <w:rPr>
          <w:rFonts w:ascii="Calibri" w:hAnsi="Calibri" w:cs="Calibri"/>
          <w:highlight w:val="yellow"/>
          <w:vertAlign w:val="subscript"/>
        </w:rPr>
        <w:t>samp</w:t>
      </w:r>
      <w:r w:rsidRPr="001247AD">
        <w:rPr>
          <w:rFonts w:ascii="Calibri" w:hAnsi="Calibri" w:cs="Calibri"/>
          <w:highlight w:val="yellow"/>
        </w:rPr>
        <w:t>) * 100</w:t>
      </w:r>
    </w:p>
    <w:p w14:paraId="17E9FAAD" w14:textId="1E954893" w:rsidR="006D7C44" w:rsidRPr="001247AD" w:rsidRDefault="00DB6F8A" w:rsidP="001247AD">
      <w:pPr>
        <w:pStyle w:val="NormalWeb"/>
        <w:spacing w:before="0" w:beforeAutospacing="0" w:after="0" w:afterAutospacing="0"/>
        <w:contextualSpacing/>
        <w:rPr>
          <w:rFonts w:ascii="Calibri" w:hAnsi="Calibri" w:cs="Calibri"/>
        </w:rPr>
      </w:pPr>
      <w:r w:rsidRPr="001247AD">
        <w:rPr>
          <w:rFonts w:ascii="Calibri" w:hAnsi="Calibri" w:cs="Calibri"/>
          <w:highlight w:val="yellow"/>
        </w:rPr>
        <w:lastRenderedPageBreak/>
        <w:t>Formula 1.5</w:t>
      </w:r>
      <w:r w:rsidR="001247AD" w:rsidRPr="001247AD">
        <w:rPr>
          <w:rFonts w:ascii="Calibri" w:hAnsi="Calibri" w:cs="Calibri"/>
          <w:highlight w:val="yellow"/>
        </w:rPr>
        <w:t xml:space="preserve">: </w:t>
      </w:r>
      <w:r w:rsidRPr="001247AD">
        <w:rPr>
          <w:rFonts w:ascii="Calibri" w:hAnsi="Calibri" w:cs="Calibri"/>
          <w:highlight w:val="yellow"/>
        </w:rPr>
        <w:t>% pure HA in liquid sample = (W</w:t>
      </w:r>
      <w:r w:rsidRPr="001247AD">
        <w:rPr>
          <w:rFonts w:ascii="Calibri" w:hAnsi="Calibri" w:cs="Calibri"/>
          <w:highlight w:val="yellow"/>
          <w:vertAlign w:val="subscript"/>
        </w:rPr>
        <w:t>PHA</w:t>
      </w:r>
      <w:r w:rsidRPr="001247AD">
        <w:rPr>
          <w:rFonts w:ascii="Calibri" w:hAnsi="Calibri" w:cs="Calibri"/>
          <w:highlight w:val="yellow"/>
        </w:rPr>
        <w:t>/W</w:t>
      </w:r>
      <w:r w:rsidRPr="001247AD">
        <w:rPr>
          <w:rFonts w:ascii="Calibri" w:hAnsi="Calibri" w:cs="Calibri"/>
          <w:highlight w:val="yellow"/>
          <w:vertAlign w:val="subscript"/>
        </w:rPr>
        <w:t>TL</w:t>
      </w:r>
      <w:r w:rsidRPr="001247AD">
        <w:rPr>
          <w:rFonts w:ascii="Calibri" w:hAnsi="Calibri" w:cs="Calibri"/>
          <w:highlight w:val="yellow"/>
        </w:rPr>
        <w:t>) * 100</w:t>
      </w:r>
    </w:p>
    <w:p w14:paraId="27DF6122" w14:textId="77777777" w:rsidR="001247AD" w:rsidRPr="001247AD" w:rsidRDefault="001247AD" w:rsidP="001247AD">
      <w:pPr>
        <w:pStyle w:val="NormalWeb"/>
        <w:spacing w:before="0" w:beforeAutospacing="0" w:after="0" w:afterAutospacing="0"/>
        <w:contextualSpacing/>
        <w:rPr>
          <w:rFonts w:ascii="Calibri" w:hAnsi="Calibri" w:cs="Calibri"/>
        </w:rPr>
      </w:pPr>
    </w:p>
    <w:p w14:paraId="58B35A61" w14:textId="22767C1A" w:rsidR="006D7C44" w:rsidRPr="001247AD" w:rsidRDefault="002F1554" w:rsidP="001247AD">
      <w:pPr>
        <w:pStyle w:val="ListParagraph"/>
        <w:numPr>
          <w:ilvl w:val="0"/>
          <w:numId w:val="12"/>
        </w:numPr>
        <w:ind w:left="0" w:firstLine="0"/>
        <w:jc w:val="both"/>
        <w:rPr>
          <w:rFonts w:ascii="Calibri" w:hAnsi="Calibri" w:cs="Calibri"/>
          <w:b/>
          <w:bCs/>
          <w:highlight w:val="yellow"/>
        </w:rPr>
      </w:pPr>
      <w:r w:rsidRPr="001247AD">
        <w:rPr>
          <w:rFonts w:ascii="Calibri" w:hAnsi="Calibri" w:cs="Calibri"/>
          <w:b/>
          <w:bCs/>
          <w:highlight w:val="yellow"/>
        </w:rPr>
        <w:t>Column preparation for HFA</w:t>
      </w:r>
      <w:r w:rsidR="006D7C44" w:rsidRPr="001247AD">
        <w:rPr>
          <w:rFonts w:ascii="Calibri" w:hAnsi="Calibri" w:cs="Calibri"/>
          <w:b/>
          <w:bCs/>
          <w:highlight w:val="yellow"/>
        </w:rPr>
        <w:t xml:space="preserve"> purification</w:t>
      </w:r>
    </w:p>
    <w:p w14:paraId="3C96B447" w14:textId="77777777" w:rsidR="006D7C44" w:rsidRPr="001247AD" w:rsidRDefault="006D7C44" w:rsidP="001247AD">
      <w:pPr>
        <w:pStyle w:val="ListParagraph"/>
        <w:ind w:left="0"/>
        <w:jc w:val="both"/>
        <w:rPr>
          <w:rFonts w:ascii="Calibri" w:hAnsi="Calibri" w:cs="Calibri"/>
          <w:highlight w:val="yellow"/>
        </w:rPr>
      </w:pPr>
    </w:p>
    <w:p w14:paraId="0CD90C4A" w14:textId="77777777" w:rsidR="001247AD" w:rsidRPr="001247AD" w:rsidRDefault="006D7C4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 xml:space="preserve">Prepare a </w:t>
      </w:r>
      <w:r w:rsidR="001E4CAA" w:rsidRPr="001247AD">
        <w:rPr>
          <w:rFonts w:ascii="Calibri" w:hAnsi="Calibri" w:cs="Calibri"/>
          <w:highlight w:val="yellow"/>
        </w:rPr>
        <w:t>low-pressure</w:t>
      </w:r>
      <w:r w:rsidRPr="001247AD">
        <w:rPr>
          <w:rFonts w:ascii="Calibri" w:hAnsi="Calibri" w:cs="Calibri"/>
          <w:highlight w:val="yellow"/>
        </w:rPr>
        <w:t xml:space="preserve"> chromatography column packed with </w:t>
      </w:r>
      <w:r w:rsidR="008B15EF" w:rsidRPr="001247AD">
        <w:rPr>
          <w:rFonts w:ascii="Calibri" w:hAnsi="Calibri" w:cs="Calibri"/>
          <w:highlight w:val="yellow"/>
        </w:rPr>
        <w:t>polymethylmethacrylate</w:t>
      </w:r>
      <w:r w:rsidRPr="001247AD">
        <w:rPr>
          <w:rFonts w:ascii="Calibri" w:hAnsi="Calibri" w:cs="Calibri"/>
          <w:highlight w:val="yellow"/>
        </w:rPr>
        <w:t xml:space="preserve"> DAX-8 resin.</w:t>
      </w:r>
      <w:r w:rsidR="00361CE3" w:rsidRPr="001247AD">
        <w:rPr>
          <w:rFonts w:ascii="Calibri" w:hAnsi="Calibri" w:cs="Calibri"/>
          <w:highlight w:val="yellow"/>
        </w:rPr>
        <w:t xml:space="preserve"> </w:t>
      </w:r>
      <w:r w:rsidRPr="001247AD">
        <w:rPr>
          <w:rFonts w:ascii="Calibri" w:hAnsi="Calibri" w:cs="Calibri"/>
          <w:highlight w:val="yellow"/>
        </w:rPr>
        <w:t>If the resin has not been used previously</w:t>
      </w:r>
      <w:r w:rsidR="001247AD" w:rsidRPr="001247AD">
        <w:rPr>
          <w:rFonts w:ascii="Calibri" w:hAnsi="Calibri" w:cs="Calibri"/>
          <w:highlight w:val="yellow"/>
        </w:rPr>
        <w:t xml:space="preserve">, soak the resin </w:t>
      </w:r>
      <w:r w:rsidRPr="001247AD">
        <w:rPr>
          <w:rFonts w:ascii="Calibri" w:hAnsi="Calibri" w:cs="Calibri"/>
          <w:highlight w:val="yellow"/>
        </w:rPr>
        <w:t xml:space="preserve">in methanol for 2 </w:t>
      </w:r>
      <w:r w:rsidR="001247AD" w:rsidRPr="001247AD">
        <w:rPr>
          <w:rFonts w:ascii="Calibri" w:hAnsi="Calibri" w:cs="Calibri"/>
          <w:highlight w:val="yellow"/>
        </w:rPr>
        <w:t>h</w:t>
      </w:r>
      <w:r w:rsidRPr="001247AD">
        <w:rPr>
          <w:rFonts w:ascii="Calibri" w:hAnsi="Calibri" w:cs="Calibri"/>
          <w:highlight w:val="yellow"/>
        </w:rPr>
        <w:t xml:space="preserve"> and then </w:t>
      </w:r>
      <w:r w:rsidR="001247AD" w:rsidRPr="001247AD">
        <w:rPr>
          <w:rFonts w:ascii="Calibri" w:hAnsi="Calibri" w:cs="Calibri"/>
          <w:highlight w:val="yellow"/>
        </w:rPr>
        <w:t>rinse</w:t>
      </w:r>
      <w:r w:rsidRPr="001247AD">
        <w:rPr>
          <w:rFonts w:ascii="Calibri" w:hAnsi="Calibri" w:cs="Calibri"/>
          <w:highlight w:val="yellow"/>
        </w:rPr>
        <w:t xml:space="preserve"> thoroughly with </w:t>
      </w:r>
      <w:r w:rsidR="001247AD" w:rsidRPr="001247AD">
        <w:rPr>
          <w:rFonts w:ascii="Calibri" w:hAnsi="Calibri" w:cs="Calibri"/>
          <w:highlight w:val="yellow"/>
        </w:rPr>
        <w:t>deionized</w:t>
      </w:r>
      <w:r w:rsidR="000F405E" w:rsidRPr="001247AD">
        <w:rPr>
          <w:rFonts w:ascii="Calibri" w:hAnsi="Calibri" w:cs="Calibri"/>
          <w:highlight w:val="yellow"/>
        </w:rPr>
        <w:t xml:space="preserve"> H</w:t>
      </w:r>
      <w:r w:rsidR="000F405E" w:rsidRPr="001247AD">
        <w:rPr>
          <w:rFonts w:ascii="Calibri" w:hAnsi="Calibri" w:cs="Calibri"/>
          <w:highlight w:val="yellow"/>
          <w:vertAlign w:val="subscript"/>
        </w:rPr>
        <w:t>2</w:t>
      </w:r>
      <w:r w:rsidR="000F405E" w:rsidRPr="001247AD">
        <w:rPr>
          <w:rFonts w:ascii="Calibri" w:hAnsi="Calibri" w:cs="Calibri"/>
          <w:highlight w:val="yellow"/>
        </w:rPr>
        <w:t>O</w:t>
      </w:r>
      <w:r w:rsidRPr="001247AD">
        <w:rPr>
          <w:rFonts w:ascii="Calibri" w:hAnsi="Calibri" w:cs="Calibri"/>
          <w:highlight w:val="yellow"/>
        </w:rPr>
        <w:t xml:space="preserve"> until all the methanol is removed.</w:t>
      </w:r>
      <w:r w:rsidR="00361CE3" w:rsidRPr="001247AD">
        <w:rPr>
          <w:rFonts w:ascii="Calibri" w:hAnsi="Calibri" w:cs="Calibri"/>
          <w:highlight w:val="yellow"/>
        </w:rPr>
        <w:t xml:space="preserve"> </w:t>
      </w:r>
    </w:p>
    <w:p w14:paraId="01B11AC1" w14:textId="77777777" w:rsidR="001247AD" w:rsidRPr="001247AD" w:rsidRDefault="001247AD" w:rsidP="001247AD">
      <w:pPr>
        <w:pStyle w:val="ListParagraph"/>
        <w:ind w:left="0"/>
        <w:jc w:val="both"/>
        <w:rPr>
          <w:rFonts w:ascii="Calibri" w:hAnsi="Calibri" w:cs="Calibri"/>
          <w:highlight w:val="yellow"/>
        </w:rPr>
      </w:pPr>
    </w:p>
    <w:p w14:paraId="3CC1284F" w14:textId="6488F63F" w:rsidR="006D7C44" w:rsidRPr="001247AD" w:rsidRDefault="001247AD" w:rsidP="001247AD">
      <w:pPr>
        <w:pStyle w:val="ListParagraph"/>
        <w:numPr>
          <w:ilvl w:val="2"/>
          <w:numId w:val="12"/>
        </w:numPr>
        <w:ind w:left="0" w:firstLine="0"/>
        <w:jc w:val="both"/>
        <w:rPr>
          <w:rFonts w:ascii="Calibri" w:hAnsi="Calibri" w:cs="Calibri"/>
          <w:highlight w:val="yellow"/>
        </w:rPr>
      </w:pPr>
      <w:r w:rsidRPr="001247AD">
        <w:rPr>
          <w:rFonts w:ascii="Calibri" w:hAnsi="Calibri" w:cs="Calibri"/>
          <w:highlight w:val="yellow"/>
        </w:rPr>
        <w:t xml:space="preserve">Remove </w:t>
      </w:r>
      <w:r w:rsidR="006D7C44" w:rsidRPr="001247AD">
        <w:rPr>
          <w:rFonts w:ascii="Calibri" w:hAnsi="Calibri" w:cs="Calibri"/>
          <w:highlight w:val="yellow"/>
        </w:rPr>
        <w:t>small resin particles that float on the water at this time.</w:t>
      </w:r>
      <w:r w:rsidR="00361CE3" w:rsidRPr="001247AD">
        <w:rPr>
          <w:rFonts w:ascii="Calibri" w:hAnsi="Calibri" w:cs="Calibri"/>
          <w:highlight w:val="yellow"/>
        </w:rPr>
        <w:t xml:space="preserve"> </w:t>
      </w:r>
      <w:r w:rsidR="006D7C44" w:rsidRPr="001247AD">
        <w:rPr>
          <w:rFonts w:ascii="Calibri" w:hAnsi="Calibri" w:cs="Calibri"/>
          <w:highlight w:val="yellow"/>
        </w:rPr>
        <w:t>If the resin has been used previously</w:t>
      </w:r>
      <w:r w:rsidRPr="001247AD">
        <w:rPr>
          <w:rFonts w:ascii="Calibri" w:hAnsi="Calibri" w:cs="Calibri"/>
          <w:highlight w:val="yellow"/>
        </w:rPr>
        <w:t>, regenerate</w:t>
      </w:r>
      <w:r w:rsidR="006D7C44" w:rsidRPr="001247AD">
        <w:rPr>
          <w:rFonts w:ascii="Calibri" w:hAnsi="Calibri" w:cs="Calibri"/>
          <w:highlight w:val="yellow"/>
        </w:rPr>
        <w:t xml:space="preserve"> it as described in section 10.</w:t>
      </w:r>
    </w:p>
    <w:p w14:paraId="0785235E" w14:textId="77777777" w:rsidR="001247AD" w:rsidRPr="001247AD" w:rsidRDefault="001247AD" w:rsidP="001247AD">
      <w:pPr>
        <w:pStyle w:val="ListParagraph"/>
        <w:ind w:left="0"/>
        <w:jc w:val="both"/>
        <w:rPr>
          <w:rFonts w:ascii="Calibri" w:hAnsi="Calibri" w:cs="Calibri"/>
          <w:highlight w:val="yellow"/>
        </w:rPr>
      </w:pPr>
    </w:p>
    <w:p w14:paraId="3A0DAA34" w14:textId="778049DE" w:rsidR="00903284" w:rsidRPr="001247AD" w:rsidRDefault="0090328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 xml:space="preserve">Once thoroughly rinsed, pour the resin into a 5 x 25 cm glass chromatography column fitted with an end piece with a </w:t>
      </w:r>
      <w:r w:rsidR="001E4CAA" w:rsidRPr="001247AD">
        <w:rPr>
          <w:rFonts w:ascii="Calibri" w:hAnsi="Calibri" w:cs="Calibri"/>
          <w:highlight w:val="yellow"/>
        </w:rPr>
        <w:t>10</w:t>
      </w:r>
      <w:r w:rsidR="001247AD" w:rsidRPr="001247AD">
        <w:rPr>
          <w:rFonts w:ascii="Calibri" w:hAnsi="Calibri" w:cs="Calibri"/>
          <w:highlight w:val="yellow"/>
        </w:rPr>
        <w:t xml:space="preserve"> µ</w:t>
      </w:r>
      <w:r w:rsidR="001E4CAA" w:rsidRPr="001247AD">
        <w:rPr>
          <w:rFonts w:ascii="Calibri" w:hAnsi="Calibri" w:cs="Calibri"/>
          <w:highlight w:val="yellow"/>
        </w:rPr>
        <w:t>m</w:t>
      </w:r>
      <w:r w:rsidRPr="001247AD">
        <w:rPr>
          <w:rFonts w:ascii="Calibri" w:hAnsi="Calibri" w:cs="Calibri"/>
          <w:highlight w:val="yellow"/>
        </w:rPr>
        <w:t xml:space="preserve"> frit for resin bed support.</w:t>
      </w:r>
      <w:r w:rsidR="00361CE3" w:rsidRPr="001247AD">
        <w:rPr>
          <w:rFonts w:ascii="Calibri" w:hAnsi="Calibri" w:cs="Calibri"/>
          <w:highlight w:val="yellow"/>
        </w:rPr>
        <w:t xml:space="preserve"> </w:t>
      </w:r>
      <w:r w:rsidRPr="001247AD">
        <w:rPr>
          <w:rFonts w:ascii="Calibri" w:hAnsi="Calibri" w:cs="Calibri"/>
          <w:highlight w:val="yellow"/>
        </w:rPr>
        <w:t xml:space="preserve">Leave 2.5 to 5 cm at top of column for resin-free solution to enable mixing of the FF prior to entering the resin bed. Fit the top piece to the column and pump </w:t>
      </w:r>
      <w:r w:rsidR="001247AD" w:rsidRPr="001247AD">
        <w:rPr>
          <w:rFonts w:ascii="Calibri" w:hAnsi="Calibri" w:cs="Calibri"/>
          <w:highlight w:val="yellow"/>
        </w:rPr>
        <w:t xml:space="preserve">deionized </w:t>
      </w:r>
      <w:r w:rsidRPr="001247AD">
        <w:rPr>
          <w:rFonts w:ascii="Calibri" w:hAnsi="Calibri" w:cs="Calibri"/>
          <w:highlight w:val="yellow"/>
        </w:rPr>
        <w:t>H</w:t>
      </w:r>
      <w:r w:rsidRPr="001247AD">
        <w:rPr>
          <w:rFonts w:ascii="Calibri" w:hAnsi="Calibri" w:cs="Calibri"/>
          <w:highlight w:val="yellow"/>
          <w:vertAlign w:val="subscript"/>
        </w:rPr>
        <w:t>2</w:t>
      </w:r>
      <w:r w:rsidRPr="001247AD">
        <w:rPr>
          <w:rFonts w:ascii="Calibri" w:hAnsi="Calibri" w:cs="Calibri"/>
          <w:highlight w:val="yellow"/>
        </w:rPr>
        <w:t>O through the top of the column to pack the DAX-8 resin bed by using a peristaltic pump.</w:t>
      </w:r>
    </w:p>
    <w:p w14:paraId="205B3141" w14:textId="77777777" w:rsidR="002F1554" w:rsidRPr="001247AD" w:rsidRDefault="002F1554" w:rsidP="001247AD">
      <w:pPr>
        <w:pStyle w:val="ListParagraph"/>
        <w:ind w:left="0"/>
        <w:jc w:val="both"/>
        <w:rPr>
          <w:rFonts w:ascii="Calibri" w:hAnsi="Calibri" w:cs="Calibri"/>
        </w:rPr>
      </w:pPr>
    </w:p>
    <w:p w14:paraId="7B8F3558" w14:textId="6AE2E4FE" w:rsidR="002F1554" w:rsidRPr="001247AD" w:rsidRDefault="002F1554" w:rsidP="001247AD">
      <w:pPr>
        <w:pStyle w:val="ListParagraph"/>
        <w:numPr>
          <w:ilvl w:val="0"/>
          <w:numId w:val="12"/>
        </w:numPr>
        <w:ind w:left="0" w:firstLine="0"/>
        <w:jc w:val="both"/>
        <w:rPr>
          <w:rFonts w:ascii="Calibri" w:hAnsi="Calibri" w:cs="Calibri"/>
          <w:b/>
          <w:bCs/>
          <w:highlight w:val="yellow"/>
        </w:rPr>
      </w:pPr>
      <w:r w:rsidRPr="001247AD">
        <w:rPr>
          <w:rFonts w:ascii="Calibri" w:hAnsi="Calibri" w:cs="Calibri"/>
          <w:b/>
          <w:bCs/>
          <w:highlight w:val="yellow"/>
        </w:rPr>
        <w:t>Isolation of HFA</w:t>
      </w:r>
    </w:p>
    <w:p w14:paraId="761DECA0" w14:textId="77777777" w:rsidR="0055570C" w:rsidRPr="001247AD" w:rsidRDefault="0055570C" w:rsidP="001247AD">
      <w:pPr>
        <w:pStyle w:val="ListParagraph"/>
        <w:ind w:left="0"/>
        <w:jc w:val="both"/>
        <w:rPr>
          <w:rFonts w:ascii="Calibri" w:hAnsi="Calibri" w:cs="Calibri"/>
          <w:highlight w:val="yellow"/>
        </w:rPr>
      </w:pPr>
    </w:p>
    <w:p w14:paraId="6320ADBD" w14:textId="68692E27" w:rsidR="00903284" w:rsidRPr="001247AD" w:rsidRDefault="0090328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Once the resin bed is packed, load the FF onto the column using a peristaltic pump, under low pressure, via the top of the column.</w:t>
      </w:r>
      <w:r w:rsidR="0089463F" w:rsidRPr="001247AD">
        <w:rPr>
          <w:rFonts w:ascii="Calibri" w:hAnsi="Calibri" w:cs="Calibri"/>
          <w:highlight w:val="yellow"/>
        </w:rPr>
        <w:t xml:space="preserve"> </w:t>
      </w:r>
      <w:r w:rsidR="001247AD" w:rsidRPr="001247AD">
        <w:rPr>
          <w:rFonts w:ascii="Calibri" w:hAnsi="Calibri" w:cs="Calibri"/>
          <w:highlight w:val="yellow"/>
        </w:rPr>
        <w:t xml:space="preserve">Use a </w:t>
      </w:r>
      <w:r w:rsidR="0089463F" w:rsidRPr="001247AD">
        <w:rPr>
          <w:rFonts w:ascii="Calibri" w:hAnsi="Calibri" w:cs="Calibri"/>
          <w:highlight w:val="yellow"/>
        </w:rPr>
        <w:t>flow rate of 35 – 40 m</w:t>
      </w:r>
      <w:r w:rsidR="001247AD" w:rsidRPr="001247AD">
        <w:rPr>
          <w:rFonts w:ascii="Calibri" w:hAnsi="Calibri" w:cs="Calibri"/>
          <w:highlight w:val="yellow"/>
        </w:rPr>
        <w:t>L</w:t>
      </w:r>
      <w:r w:rsidR="0089463F" w:rsidRPr="001247AD">
        <w:rPr>
          <w:rFonts w:ascii="Calibri" w:hAnsi="Calibri" w:cs="Calibri"/>
          <w:highlight w:val="yellow"/>
        </w:rPr>
        <w:t>/min.</w:t>
      </w:r>
      <w:r w:rsidR="00361CE3" w:rsidRPr="001247AD">
        <w:rPr>
          <w:rFonts w:ascii="Calibri" w:hAnsi="Calibri" w:cs="Calibri"/>
          <w:highlight w:val="yellow"/>
        </w:rPr>
        <w:t xml:space="preserve"> </w:t>
      </w:r>
      <w:r w:rsidRPr="001247AD">
        <w:rPr>
          <w:rFonts w:ascii="Calibri" w:hAnsi="Calibri" w:cs="Calibri"/>
          <w:highlight w:val="yellow"/>
        </w:rPr>
        <w:t>It is critical that the top of the resin in the column remains covered with solution throughout the entire loading and rinsing procedure to prevent drying of the resin and channeling of the extract though the resin bed.</w:t>
      </w:r>
    </w:p>
    <w:p w14:paraId="3D223815" w14:textId="77777777" w:rsidR="001247AD" w:rsidRPr="001247AD" w:rsidRDefault="001247AD" w:rsidP="001247AD">
      <w:pPr>
        <w:pStyle w:val="ListParagraph"/>
        <w:ind w:left="0"/>
        <w:jc w:val="both"/>
        <w:rPr>
          <w:rFonts w:ascii="Calibri" w:hAnsi="Calibri" w:cs="Calibri"/>
          <w:highlight w:val="yellow"/>
        </w:rPr>
      </w:pPr>
    </w:p>
    <w:p w14:paraId="28D0CB9B" w14:textId="5320FA49" w:rsidR="00903284" w:rsidRPr="001247AD" w:rsidRDefault="0090328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 xml:space="preserve">Once the fulvic fraction has been completely loaded onto the resin, wash the resin with deionized water, to remove the non-adsorbed “hydrophilic fulvic fraction” (HyFF) by pumping it through the top of the column using the peristaltic pump under low pressure. </w:t>
      </w:r>
      <w:r w:rsidR="001247AD" w:rsidRPr="001247AD">
        <w:rPr>
          <w:rFonts w:ascii="Calibri" w:hAnsi="Calibri" w:cs="Calibri"/>
          <w:highlight w:val="yellow"/>
        </w:rPr>
        <w:t>Use</w:t>
      </w:r>
      <w:r w:rsidR="0089463F" w:rsidRPr="001247AD">
        <w:rPr>
          <w:rFonts w:ascii="Calibri" w:hAnsi="Calibri" w:cs="Calibri"/>
          <w:highlight w:val="yellow"/>
        </w:rPr>
        <w:t xml:space="preserve"> a flow rate of 35 – 40 m</w:t>
      </w:r>
      <w:r w:rsidR="001247AD" w:rsidRPr="001247AD">
        <w:rPr>
          <w:rFonts w:ascii="Calibri" w:hAnsi="Calibri" w:cs="Calibri"/>
          <w:highlight w:val="yellow"/>
        </w:rPr>
        <w:t>L</w:t>
      </w:r>
      <w:r w:rsidR="0089463F" w:rsidRPr="001247AD">
        <w:rPr>
          <w:rFonts w:ascii="Calibri" w:hAnsi="Calibri" w:cs="Calibri"/>
          <w:highlight w:val="yellow"/>
        </w:rPr>
        <w:t>/min.</w:t>
      </w:r>
      <w:r w:rsidR="00361CE3" w:rsidRPr="001247AD">
        <w:rPr>
          <w:rFonts w:ascii="Calibri" w:hAnsi="Calibri" w:cs="Calibri"/>
          <w:highlight w:val="yellow"/>
        </w:rPr>
        <w:t xml:space="preserve"> </w:t>
      </w:r>
      <w:r w:rsidRPr="001247AD">
        <w:rPr>
          <w:rFonts w:ascii="Calibri" w:hAnsi="Calibri" w:cs="Calibri"/>
          <w:highlight w:val="yellow"/>
        </w:rPr>
        <w:t>Discard the HyFF-containing effluent unless it will be used for analysis.</w:t>
      </w:r>
    </w:p>
    <w:p w14:paraId="758963B3" w14:textId="77777777" w:rsidR="001247AD" w:rsidRPr="001247AD" w:rsidRDefault="001247AD" w:rsidP="001247AD">
      <w:pPr>
        <w:pStyle w:val="ListParagraph"/>
        <w:ind w:left="0"/>
        <w:jc w:val="both"/>
        <w:rPr>
          <w:rFonts w:ascii="Calibri" w:hAnsi="Calibri" w:cs="Calibri"/>
          <w:highlight w:val="yellow"/>
        </w:rPr>
      </w:pPr>
    </w:p>
    <w:p w14:paraId="425056A5" w14:textId="64C48FDB" w:rsidR="00903284" w:rsidRPr="001247AD" w:rsidRDefault="0090328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 xml:space="preserve">Wash the column with </w:t>
      </w:r>
      <w:r w:rsidR="001247AD" w:rsidRPr="001247AD">
        <w:rPr>
          <w:rFonts w:ascii="Calibri" w:hAnsi="Calibri" w:cs="Calibri"/>
          <w:highlight w:val="yellow"/>
        </w:rPr>
        <w:t xml:space="preserve">deionized </w:t>
      </w:r>
      <w:r w:rsidRPr="001247AD">
        <w:rPr>
          <w:rFonts w:ascii="Calibri" w:hAnsi="Calibri" w:cs="Calibri"/>
          <w:highlight w:val="yellow"/>
        </w:rPr>
        <w:t>H</w:t>
      </w:r>
      <w:r w:rsidRPr="001247AD">
        <w:rPr>
          <w:rFonts w:ascii="Calibri" w:hAnsi="Calibri" w:cs="Calibri"/>
          <w:highlight w:val="yellow"/>
          <w:vertAlign w:val="subscript"/>
        </w:rPr>
        <w:t>2</w:t>
      </w:r>
      <w:r w:rsidRPr="001247AD">
        <w:rPr>
          <w:rFonts w:ascii="Calibri" w:hAnsi="Calibri" w:cs="Calibri"/>
          <w:highlight w:val="yellow"/>
        </w:rPr>
        <w:t xml:space="preserve">O until the absorbance at 350 nm of the column effluent is equal (e.g., within 0.015 absorbance units) to that of the </w:t>
      </w:r>
      <w:r w:rsidR="001247AD" w:rsidRPr="001247AD">
        <w:rPr>
          <w:rFonts w:ascii="Calibri" w:hAnsi="Calibri" w:cs="Calibri"/>
          <w:highlight w:val="yellow"/>
        </w:rPr>
        <w:t xml:space="preserve">deionized </w:t>
      </w:r>
      <w:r w:rsidRPr="001247AD">
        <w:rPr>
          <w:rFonts w:ascii="Calibri" w:hAnsi="Calibri" w:cs="Calibri"/>
          <w:highlight w:val="yellow"/>
        </w:rPr>
        <w:t>H</w:t>
      </w:r>
      <w:r w:rsidRPr="001247AD">
        <w:rPr>
          <w:rFonts w:ascii="Calibri" w:hAnsi="Calibri" w:cs="Calibri"/>
          <w:highlight w:val="yellow"/>
          <w:vertAlign w:val="subscript"/>
        </w:rPr>
        <w:t>2</w:t>
      </w:r>
      <w:r w:rsidRPr="001247AD">
        <w:rPr>
          <w:rFonts w:ascii="Calibri" w:hAnsi="Calibri" w:cs="Calibri"/>
          <w:highlight w:val="yellow"/>
        </w:rPr>
        <w:t xml:space="preserve">O used to wash the column. </w:t>
      </w:r>
      <w:r w:rsidR="001247AD" w:rsidRPr="001247AD">
        <w:rPr>
          <w:rFonts w:ascii="Calibri" w:hAnsi="Calibri" w:cs="Calibri"/>
          <w:highlight w:val="yellow"/>
        </w:rPr>
        <w:t>Use d</w:t>
      </w:r>
      <w:r w:rsidRPr="001247AD">
        <w:rPr>
          <w:rFonts w:ascii="Calibri" w:hAnsi="Calibri" w:cs="Calibri"/>
          <w:highlight w:val="yellow"/>
        </w:rPr>
        <w:t>eionized water to zero (i.e., blank) the spectrophotometer.</w:t>
      </w:r>
    </w:p>
    <w:p w14:paraId="2B1420C9" w14:textId="77777777" w:rsidR="001247AD" w:rsidRPr="001247AD" w:rsidRDefault="001247AD" w:rsidP="001247AD">
      <w:pPr>
        <w:pStyle w:val="ListParagraph"/>
        <w:ind w:left="0"/>
        <w:jc w:val="both"/>
        <w:rPr>
          <w:rFonts w:ascii="Calibri" w:hAnsi="Calibri" w:cs="Calibri"/>
          <w:highlight w:val="yellow"/>
        </w:rPr>
      </w:pPr>
    </w:p>
    <w:p w14:paraId="5E9D8755" w14:textId="1CE31DF0" w:rsidR="0055570C" w:rsidRPr="001247AD" w:rsidRDefault="0090328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 xml:space="preserve">Desorb the </w:t>
      </w:r>
      <w:r w:rsidR="00EE53CD" w:rsidRPr="001247AD">
        <w:rPr>
          <w:rFonts w:ascii="Calibri" w:hAnsi="Calibri" w:cs="Calibri"/>
          <w:highlight w:val="yellow"/>
        </w:rPr>
        <w:t>H</w:t>
      </w:r>
      <w:r w:rsidRPr="001247AD">
        <w:rPr>
          <w:rFonts w:ascii="Calibri" w:hAnsi="Calibri" w:cs="Calibri"/>
          <w:highlight w:val="yellow"/>
        </w:rPr>
        <w:t>FA by back elution by pumping 0.1 M NaOH via the bottom of the column using the peristaltic pump.</w:t>
      </w:r>
      <w:r w:rsidR="0089463F" w:rsidRPr="001247AD">
        <w:rPr>
          <w:rFonts w:ascii="Calibri" w:hAnsi="Calibri" w:cs="Calibri"/>
          <w:highlight w:val="yellow"/>
        </w:rPr>
        <w:t xml:space="preserve"> Use a flow rate of 35 – 40 m</w:t>
      </w:r>
      <w:r w:rsidR="001247AD" w:rsidRPr="001247AD">
        <w:rPr>
          <w:rFonts w:ascii="Calibri" w:hAnsi="Calibri" w:cs="Calibri"/>
          <w:highlight w:val="yellow"/>
        </w:rPr>
        <w:t>L</w:t>
      </w:r>
      <w:r w:rsidR="0089463F" w:rsidRPr="001247AD">
        <w:rPr>
          <w:rFonts w:ascii="Calibri" w:hAnsi="Calibri" w:cs="Calibri"/>
          <w:highlight w:val="yellow"/>
        </w:rPr>
        <w:t>/min.</w:t>
      </w:r>
      <w:r w:rsidR="00361CE3" w:rsidRPr="001247AD">
        <w:rPr>
          <w:rFonts w:ascii="Calibri" w:hAnsi="Calibri" w:cs="Calibri"/>
          <w:highlight w:val="yellow"/>
        </w:rPr>
        <w:t xml:space="preserve"> </w:t>
      </w:r>
      <w:r w:rsidRPr="001247AD">
        <w:rPr>
          <w:rFonts w:ascii="Calibri" w:hAnsi="Calibri" w:cs="Calibri"/>
          <w:highlight w:val="yellow"/>
        </w:rPr>
        <w:t>Capture the pump effluent (the Na-fulvate in a clean sufficiently</w:t>
      </w:r>
      <w:r w:rsidR="007A23B7" w:rsidRPr="001247AD">
        <w:rPr>
          <w:rFonts w:ascii="Calibri" w:hAnsi="Calibri" w:cs="Calibri"/>
          <w:highlight w:val="yellow"/>
        </w:rPr>
        <w:t xml:space="preserve"> </w:t>
      </w:r>
      <w:r w:rsidRPr="001247AD">
        <w:rPr>
          <w:rFonts w:ascii="Calibri" w:hAnsi="Calibri" w:cs="Calibri"/>
          <w:highlight w:val="yellow"/>
        </w:rPr>
        <w:t>sized container (e.g.</w:t>
      </w:r>
      <w:r w:rsidR="001247AD" w:rsidRPr="001247AD">
        <w:rPr>
          <w:rFonts w:ascii="Calibri" w:hAnsi="Calibri" w:cs="Calibri"/>
          <w:highlight w:val="yellow"/>
        </w:rPr>
        <w:t>,</w:t>
      </w:r>
      <w:r w:rsidRPr="001247AD">
        <w:rPr>
          <w:rFonts w:ascii="Calibri" w:hAnsi="Calibri" w:cs="Calibri"/>
          <w:highlight w:val="yellow"/>
        </w:rPr>
        <w:t xml:space="preserve"> 2 L Erlenmeyer).</w:t>
      </w:r>
    </w:p>
    <w:p w14:paraId="55C4B5A9" w14:textId="77777777" w:rsidR="001247AD" w:rsidRPr="001247AD" w:rsidRDefault="001247AD" w:rsidP="001247AD">
      <w:pPr>
        <w:pStyle w:val="ListParagraph"/>
        <w:ind w:left="0"/>
        <w:jc w:val="both"/>
        <w:rPr>
          <w:rFonts w:ascii="Calibri" w:hAnsi="Calibri" w:cs="Calibri"/>
          <w:highlight w:val="yellow"/>
        </w:rPr>
      </w:pPr>
    </w:p>
    <w:p w14:paraId="42857FEC" w14:textId="07132CAF" w:rsidR="001247AD" w:rsidRPr="001247AD" w:rsidRDefault="001247AD" w:rsidP="001247AD">
      <w:pPr>
        <w:pStyle w:val="NormalWeb"/>
        <w:spacing w:before="0" w:beforeAutospacing="0" w:after="0" w:afterAutospacing="0"/>
        <w:contextualSpacing/>
        <w:jc w:val="both"/>
        <w:rPr>
          <w:rFonts w:ascii="Calibri" w:hAnsi="Calibri" w:cs="Calibri"/>
        </w:rPr>
      </w:pPr>
      <w:r w:rsidRPr="001247AD">
        <w:rPr>
          <w:rFonts w:ascii="Calibri" w:hAnsi="Calibri" w:cs="Calibri"/>
        </w:rPr>
        <w:t>NOTE:</w:t>
      </w:r>
      <w:r w:rsidR="0055570C" w:rsidRPr="001247AD">
        <w:rPr>
          <w:rFonts w:ascii="Calibri" w:hAnsi="Calibri" w:cs="Calibri"/>
        </w:rPr>
        <w:t xml:space="preserve"> Most of the HFA adsorbs to the very top of the DAX-8 resin bed. Desorption by introducing the 0.1 M NaOH from the bottom of the column minimizes the amount of 0.1 M NaOH needed to fully desorb the FA. </w:t>
      </w:r>
    </w:p>
    <w:p w14:paraId="05A5E336" w14:textId="77777777" w:rsidR="001247AD" w:rsidRPr="001247AD" w:rsidRDefault="001247AD" w:rsidP="001247AD">
      <w:pPr>
        <w:pStyle w:val="NormalWeb"/>
        <w:spacing w:before="0" w:beforeAutospacing="0" w:after="0" w:afterAutospacing="0"/>
        <w:contextualSpacing/>
        <w:jc w:val="both"/>
        <w:rPr>
          <w:rFonts w:ascii="Calibri" w:hAnsi="Calibri" w:cs="Calibri"/>
        </w:rPr>
      </w:pPr>
    </w:p>
    <w:p w14:paraId="7DFE2956" w14:textId="59445BDE" w:rsidR="0055570C" w:rsidRPr="001247AD" w:rsidRDefault="0055570C" w:rsidP="001247AD">
      <w:pPr>
        <w:pStyle w:val="ListParagraph"/>
        <w:numPr>
          <w:ilvl w:val="1"/>
          <w:numId w:val="12"/>
        </w:numPr>
        <w:ind w:left="0" w:firstLine="0"/>
        <w:jc w:val="both"/>
        <w:rPr>
          <w:rFonts w:ascii="Calibri" w:hAnsi="Calibri" w:cs="Calibri"/>
        </w:rPr>
      </w:pPr>
      <w:r w:rsidRPr="001247AD">
        <w:rPr>
          <w:rFonts w:ascii="Calibri" w:hAnsi="Calibri" w:cs="Calibri"/>
          <w:highlight w:val="yellow"/>
        </w:rPr>
        <w:t xml:space="preserve">All the HFA has been desorbed when the absorbance of the column effluent is equal to the absorbance of 0.1 M NaOH influent at 350 nm. Use 0.1 M NaOH as the spectrophotometric </w:t>
      </w:r>
      <w:r w:rsidRPr="001247AD">
        <w:rPr>
          <w:rFonts w:ascii="Calibri" w:hAnsi="Calibri" w:cs="Calibri"/>
          <w:highlight w:val="yellow"/>
        </w:rPr>
        <w:lastRenderedPageBreak/>
        <w:t>blank. Add the effluent taken to check absorbance of the desorbed FA solution to ensure all FA is captured.</w:t>
      </w:r>
      <w:r w:rsidR="00361CE3" w:rsidRPr="001247AD">
        <w:rPr>
          <w:rFonts w:ascii="Calibri" w:hAnsi="Calibri" w:cs="Calibri"/>
        </w:rPr>
        <w:t xml:space="preserve"> </w:t>
      </w:r>
    </w:p>
    <w:p w14:paraId="54531526" w14:textId="77777777" w:rsidR="00903284" w:rsidRPr="001247AD" w:rsidRDefault="00903284" w:rsidP="001247AD">
      <w:pPr>
        <w:pStyle w:val="ListParagraph"/>
        <w:ind w:left="0"/>
        <w:jc w:val="both"/>
        <w:rPr>
          <w:rFonts w:ascii="Calibri" w:hAnsi="Calibri" w:cs="Calibri"/>
        </w:rPr>
      </w:pPr>
    </w:p>
    <w:p w14:paraId="037454FA" w14:textId="79C2406F" w:rsidR="009A1EA0" w:rsidRPr="001247AD" w:rsidRDefault="009160BD" w:rsidP="001247AD">
      <w:pPr>
        <w:pStyle w:val="ListParagraph"/>
        <w:numPr>
          <w:ilvl w:val="0"/>
          <w:numId w:val="12"/>
        </w:numPr>
        <w:ind w:left="0" w:firstLine="0"/>
        <w:jc w:val="both"/>
        <w:rPr>
          <w:rFonts w:ascii="Calibri" w:hAnsi="Calibri" w:cs="Calibri"/>
          <w:b/>
          <w:bCs/>
          <w:highlight w:val="yellow"/>
        </w:rPr>
      </w:pPr>
      <w:r w:rsidRPr="001247AD">
        <w:rPr>
          <w:rFonts w:ascii="Calibri" w:hAnsi="Calibri" w:cs="Calibri"/>
          <w:b/>
          <w:bCs/>
          <w:highlight w:val="yellow"/>
        </w:rPr>
        <w:t xml:space="preserve"> </w:t>
      </w:r>
      <w:r w:rsidR="00EE53CD" w:rsidRPr="001247AD">
        <w:rPr>
          <w:rFonts w:ascii="Calibri" w:hAnsi="Calibri" w:cs="Calibri"/>
          <w:b/>
          <w:bCs/>
          <w:highlight w:val="yellow"/>
        </w:rPr>
        <w:t>H</w:t>
      </w:r>
      <w:r w:rsidR="00903284" w:rsidRPr="001247AD">
        <w:rPr>
          <w:rFonts w:ascii="Calibri" w:hAnsi="Calibri" w:cs="Calibri"/>
          <w:b/>
          <w:bCs/>
          <w:highlight w:val="yellow"/>
        </w:rPr>
        <w:t>FA de-ashing by protonation</w:t>
      </w:r>
    </w:p>
    <w:p w14:paraId="70A88F30" w14:textId="77777777" w:rsidR="00903284" w:rsidRPr="001247AD" w:rsidRDefault="00903284" w:rsidP="001247AD">
      <w:pPr>
        <w:pStyle w:val="ListParagraph"/>
        <w:ind w:left="0"/>
        <w:jc w:val="both"/>
        <w:rPr>
          <w:rFonts w:ascii="Calibri" w:hAnsi="Calibri" w:cs="Calibri"/>
          <w:highlight w:val="yellow"/>
        </w:rPr>
      </w:pPr>
    </w:p>
    <w:p w14:paraId="01EAA5C9" w14:textId="77777777" w:rsidR="001247AD" w:rsidRPr="001247AD" w:rsidRDefault="0090328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 xml:space="preserve">Pass the Na-fulvate solution, repeatedly, by gravity feed, through </w:t>
      </w:r>
      <w:r w:rsidR="004E4D9C" w:rsidRPr="001247AD">
        <w:rPr>
          <w:rFonts w:ascii="Calibri" w:hAnsi="Calibri" w:cs="Calibri"/>
          <w:highlight w:val="yellow"/>
        </w:rPr>
        <w:t>strong cation</w:t>
      </w:r>
      <w:r w:rsidRPr="001247AD">
        <w:rPr>
          <w:rFonts w:ascii="Calibri" w:hAnsi="Calibri" w:cs="Calibri"/>
          <w:highlight w:val="yellow"/>
        </w:rPr>
        <w:t xml:space="preserve"> H</w:t>
      </w:r>
      <w:r w:rsidRPr="001247AD">
        <w:rPr>
          <w:rFonts w:ascii="Calibri" w:hAnsi="Calibri" w:cs="Calibri"/>
          <w:highlight w:val="yellow"/>
          <w:vertAlign w:val="superscript"/>
        </w:rPr>
        <w:t>+</w:t>
      </w:r>
      <w:r w:rsidRPr="001247AD">
        <w:rPr>
          <w:rFonts w:ascii="Calibri" w:hAnsi="Calibri" w:cs="Calibri"/>
          <w:highlight w:val="yellow"/>
        </w:rPr>
        <w:t>- exchange resin</w:t>
      </w:r>
      <w:r w:rsidR="004E4D9C" w:rsidRPr="001247AD">
        <w:rPr>
          <w:rFonts w:ascii="Calibri" w:hAnsi="Calibri" w:cs="Calibri"/>
          <w:highlight w:val="yellow"/>
        </w:rPr>
        <w:t xml:space="preserve"> (</w:t>
      </w:r>
      <w:r w:rsidR="004E4D9C" w:rsidRPr="001247AD">
        <w:rPr>
          <w:rFonts w:ascii="Calibri" w:hAnsi="Calibri" w:cs="Calibri"/>
          <w:b/>
          <w:bCs/>
          <w:highlight w:val="yellow"/>
        </w:rPr>
        <w:t>Table of Materials</w:t>
      </w:r>
      <w:r w:rsidR="004E4D9C" w:rsidRPr="001247AD">
        <w:rPr>
          <w:rFonts w:ascii="Calibri" w:hAnsi="Calibri" w:cs="Calibri"/>
          <w:highlight w:val="yellow"/>
        </w:rPr>
        <w:t>)</w:t>
      </w:r>
      <w:r w:rsidRPr="001247AD">
        <w:rPr>
          <w:rFonts w:ascii="Calibri" w:hAnsi="Calibri" w:cs="Calibri"/>
          <w:highlight w:val="yellow"/>
        </w:rPr>
        <w:t xml:space="preserve"> contained in a 5 × 50 cm column, with glass frit to retain the resin, until the electrical conductivity of the effluent is &lt;120 </w:t>
      </w:r>
      <w:r w:rsidR="001247AD" w:rsidRPr="001247AD">
        <w:rPr>
          <w:rFonts w:ascii="Calibri" w:hAnsi="Calibri" w:cs="Calibri"/>
          <w:highlight w:val="yellow"/>
        </w:rPr>
        <w:t>µ</w:t>
      </w:r>
      <w:r w:rsidRPr="001247AD">
        <w:rPr>
          <w:rFonts w:ascii="Calibri" w:hAnsi="Calibri" w:cs="Calibri"/>
          <w:highlight w:val="yellow"/>
        </w:rPr>
        <w:t>S/cm, as measured with an electrical conductivity meter. Prior to each pass, the H</w:t>
      </w:r>
      <w:r w:rsidRPr="001247AD">
        <w:rPr>
          <w:rFonts w:ascii="Calibri" w:hAnsi="Calibri" w:cs="Calibri"/>
          <w:highlight w:val="yellow"/>
          <w:vertAlign w:val="superscript"/>
        </w:rPr>
        <w:t>+</w:t>
      </w:r>
      <w:r w:rsidRPr="001247AD">
        <w:rPr>
          <w:rFonts w:ascii="Calibri" w:hAnsi="Calibri" w:cs="Calibri"/>
          <w:highlight w:val="yellow"/>
        </w:rPr>
        <w:t xml:space="preserve">-exchange resin requires refurbishment as described in Section 11. </w:t>
      </w:r>
    </w:p>
    <w:p w14:paraId="77DB09AE" w14:textId="77777777" w:rsidR="001247AD" w:rsidRPr="001247AD" w:rsidRDefault="001247AD" w:rsidP="001247AD">
      <w:pPr>
        <w:pStyle w:val="ListParagraph"/>
        <w:ind w:left="0"/>
        <w:jc w:val="both"/>
        <w:rPr>
          <w:rFonts w:ascii="Calibri" w:hAnsi="Calibri" w:cs="Calibri"/>
          <w:highlight w:val="yellow"/>
        </w:rPr>
      </w:pPr>
    </w:p>
    <w:p w14:paraId="18E8EDD0" w14:textId="664FFBA3" w:rsidR="00903284" w:rsidRPr="001247AD" w:rsidRDefault="00903284" w:rsidP="001247AD">
      <w:pPr>
        <w:pStyle w:val="ListParagraph"/>
        <w:numPr>
          <w:ilvl w:val="2"/>
          <w:numId w:val="12"/>
        </w:numPr>
        <w:ind w:left="0" w:firstLine="0"/>
        <w:jc w:val="both"/>
        <w:rPr>
          <w:rFonts w:ascii="Calibri" w:hAnsi="Calibri" w:cs="Calibri"/>
          <w:highlight w:val="yellow"/>
        </w:rPr>
      </w:pPr>
      <w:r w:rsidRPr="001247AD">
        <w:rPr>
          <w:rFonts w:ascii="Calibri" w:hAnsi="Calibri" w:cs="Calibri"/>
          <w:highlight w:val="yellow"/>
        </w:rPr>
        <w:t xml:space="preserve">To ensure that all the FA is removed from the resin after the final pass, wash the </w:t>
      </w:r>
      <w:r w:rsidR="00FB266F" w:rsidRPr="001247AD">
        <w:rPr>
          <w:rFonts w:ascii="Calibri" w:hAnsi="Calibri" w:cs="Calibri"/>
          <w:highlight w:val="yellow"/>
        </w:rPr>
        <w:t>resin</w:t>
      </w:r>
      <w:r w:rsidRPr="001247AD">
        <w:rPr>
          <w:rFonts w:ascii="Calibri" w:hAnsi="Calibri" w:cs="Calibri"/>
          <w:highlight w:val="yellow"/>
        </w:rPr>
        <w:t xml:space="preserve"> with deionized water until the absorbance of effluent at 350 nm is the same (e.g., within 0.015 absorbance units) as the deionized water used to wash the column. Use deionized H</w:t>
      </w:r>
      <w:r w:rsidRPr="001247AD">
        <w:rPr>
          <w:rFonts w:ascii="Calibri" w:hAnsi="Calibri" w:cs="Calibri"/>
          <w:highlight w:val="yellow"/>
          <w:vertAlign w:val="subscript"/>
        </w:rPr>
        <w:t>2</w:t>
      </w:r>
      <w:r w:rsidRPr="001247AD">
        <w:rPr>
          <w:rFonts w:ascii="Calibri" w:hAnsi="Calibri" w:cs="Calibri"/>
          <w:highlight w:val="yellow"/>
        </w:rPr>
        <w:t>O as the spectrophotometric blank. Add the wash and any effluent portions taken to check absorbance to the purified FA solution. To help with removal of all FA, the resin can be agitated (e.g., using a long glass or plastic rod) several times.</w:t>
      </w:r>
    </w:p>
    <w:p w14:paraId="01F32DB7" w14:textId="77777777" w:rsidR="001247AD" w:rsidRPr="001247AD" w:rsidRDefault="001247AD" w:rsidP="001247AD">
      <w:pPr>
        <w:pStyle w:val="ListParagraph"/>
        <w:ind w:left="0"/>
        <w:jc w:val="both"/>
        <w:rPr>
          <w:rFonts w:ascii="Calibri" w:hAnsi="Calibri" w:cs="Calibri"/>
          <w:highlight w:val="yellow"/>
        </w:rPr>
      </w:pPr>
    </w:p>
    <w:p w14:paraId="46872DDE" w14:textId="3E7BEFC7" w:rsidR="00903284" w:rsidRPr="001247AD" w:rsidRDefault="0090328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Concentrate the FA to a volume of approximately 15 ± 2 mL by using a rotary evaporator at 55</w:t>
      </w:r>
      <w:r w:rsidR="001247AD" w:rsidRPr="001247AD">
        <w:rPr>
          <w:rFonts w:ascii="Calibri" w:hAnsi="Calibri" w:cs="Calibri"/>
          <w:highlight w:val="yellow"/>
        </w:rPr>
        <w:t xml:space="preserve"> </w:t>
      </w:r>
      <w:r w:rsidRPr="001247AD">
        <w:rPr>
          <w:rFonts w:ascii="Calibri" w:hAnsi="Calibri" w:cs="Calibri"/>
          <w:highlight w:val="yellow"/>
        </w:rPr>
        <w:t>°C.</w:t>
      </w:r>
    </w:p>
    <w:p w14:paraId="7B8B310E" w14:textId="77777777" w:rsidR="001247AD" w:rsidRPr="001247AD" w:rsidRDefault="001247AD" w:rsidP="001247AD">
      <w:pPr>
        <w:pStyle w:val="ListParagraph"/>
        <w:ind w:left="0"/>
        <w:jc w:val="both"/>
        <w:rPr>
          <w:rFonts w:ascii="Calibri" w:hAnsi="Calibri" w:cs="Calibri"/>
          <w:highlight w:val="yellow"/>
        </w:rPr>
      </w:pPr>
    </w:p>
    <w:p w14:paraId="6BABBA41" w14:textId="77777777" w:rsidR="001247AD" w:rsidRPr="001247AD" w:rsidRDefault="0090328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Completely transfer the 15 mL FA concentrate to a 50</w:t>
      </w:r>
      <w:r w:rsidR="001247AD" w:rsidRPr="001247AD">
        <w:rPr>
          <w:rFonts w:ascii="Calibri" w:hAnsi="Calibri" w:cs="Calibri"/>
          <w:highlight w:val="yellow"/>
        </w:rPr>
        <w:t xml:space="preserve"> </w:t>
      </w:r>
      <w:r w:rsidRPr="001247AD">
        <w:rPr>
          <w:rFonts w:ascii="Calibri" w:hAnsi="Calibri" w:cs="Calibri"/>
          <w:highlight w:val="yellow"/>
        </w:rPr>
        <w:t>mL plastic centrifuge tube and dry at 60±3</w:t>
      </w:r>
      <w:r w:rsidR="001247AD" w:rsidRPr="001247AD">
        <w:rPr>
          <w:rFonts w:ascii="Calibri" w:hAnsi="Calibri" w:cs="Calibri"/>
          <w:highlight w:val="yellow"/>
        </w:rPr>
        <w:t xml:space="preserve"> </w:t>
      </w:r>
      <w:r w:rsidRPr="001247AD">
        <w:rPr>
          <w:rFonts w:ascii="Calibri" w:hAnsi="Calibri" w:cs="Calibri"/>
          <w:highlight w:val="yellow"/>
        </w:rPr>
        <w:t xml:space="preserve">°C to constant dryness in a drying oven. Freeze-drying is an alternative to oven drying. After drying transfer the tube to a desiccator to cool. </w:t>
      </w:r>
    </w:p>
    <w:p w14:paraId="75853CE9" w14:textId="77777777" w:rsidR="001247AD" w:rsidRPr="001247AD" w:rsidRDefault="001247AD" w:rsidP="001247AD">
      <w:pPr>
        <w:pStyle w:val="ListParagraph"/>
        <w:ind w:left="0"/>
        <w:rPr>
          <w:rFonts w:ascii="Calibri" w:hAnsi="Calibri" w:cs="Calibri"/>
          <w:highlight w:val="yellow"/>
        </w:rPr>
      </w:pPr>
    </w:p>
    <w:p w14:paraId="78C5A85F" w14:textId="6891DF46" w:rsidR="001247AD" w:rsidRPr="001247AD" w:rsidRDefault="00903284" w:rsidP="001247AD">
      <w:pPr>
        <w:pStyle w:val="ListParagraph"/>
        <w:numPr>
          <w:ilvl w:val="2"/>
          <w:numId w:val="12"/>
        </w:numPr>
        <w:ind w:left="0" w:firstLine="0"/>
        <w:jc w:val="both"/>
        <w:rPr>
          <w:rFonts w:ascii="Calibri" w:hAnsi="Calibri" w:cs="Calibri"/>
          <w:highlight w:val="yellow"/>
        </w:rPr>
      </w:pPr>
      <w:r w:rsidRPr="001247AD">
        <w:rPr>
          <w:rFonts w:ascii="Calibri" w:hAnsi="Calibri" w:cs="Calibri"/>
          <w:highlight w:val="yellow"/>
        </w:rPr>
        <w:t xml:space="preserve">Remove FA from the tube by scraping the tube sides and bottom with a spatula and weigh </w:t>
      </w:r>
      <w:r w:rsidR="00FB266F" w:rsidRPr="001247AD">
        <w:rPr>
          <w:rFonts w:ascii="Calibri" w:hAnsi="Calibri" w:cs="Calibri"/>
          <w:highlight w:val="yellow"/>
        </w:rPr>
        <w:t>the collected FA</w:t>
      </w:r>
      <w:r w:rsidRPr="001247AD">
        <w:rPr>
          <w:rFonts w:ascii="Calibri" w:hAnsi="Calibri" w:cs="Calibri"/>
          <w:highlight w:val="yellow"/>
        </w:rPr>
        <w:t xml:space="preserve"> on pre-tared weigh paper. This material is the “Extracted FA” (W</w:t>
      </w:r>
      <w:r w:rsidRPr="001247AD">
        <w:rPr>
          <w:rFonts w:ascii="Calibri" w:hAnsi="Calibri" w:cs="Calibri"/>
          <w:highlight w:val="yellow"/>
          <w:vertAlign w:val="subscript"/>
        </w:rPr>
        <w:t>EFA</w:t>
      </w:r>
      <w:r w:rsidRPr="001247AD">
        <w:rPr>
          <w:rFonts w:ascii="Calibri" w:hAnsi="Calibri" w:cs="Calibri"/>
          <w:highlight w:val="yellow"/>
        </w:rPr>
        <w:t xml:space="preserve">). </w:t>
      </w:r>
    </w:p>
    <w:p w14:paraId="3F2F6A9A" w14:textId="77777777" w:rsidR="001247AD" w:rsidRPr="001247AD" w:rsidRDefault="001247AD" w:rsidP="001247AD">
      <w:pPr>
        <w:pStyle w:val="ListParagraph"/>
        <w:ind w:left="0"/>
        <w:jc w:val="both"/>
        <w:rPr>
          <w:rFonts w:ascii="Calibri" w:hAnsi="Calibri" w:cs="Calibri"/>
          <w:highlight w:val="yellow"/>
        </w:rPr>
      </w:pPr>
    </w:p>
    <w:p w14:paraId="27FF2B71" w14:textId="332DA2A7" w:rsidR="00903284" w:rsidRPr="001247AD" w:rsidRDefault="00903284" w:rsidP="001247AD">
      <w:pPr>
        <w:pStyle w:val="ListParagraph"/>
        <w:numPr>
          <w:ilvl w:val="2"/>
          <w:numId w:val="12"/>
        </w:numPr>
        <w:ind w:left="0" w:firstLine="0"/>
        <w:jc w:val="both"/>
        <w:rPr>
          <w:rFonts w:ascii="Calibri" w:hAnsi="Calibri" w:cs="Calibri"/>
          <w:highlight w:val="yellow"/>
        </w:rPr>
      </w:pPr>
      <w:r w:rsidRPr="001247AD">
        <w:rPr>
          <w:rFonts w:ascii="Calibri" w:hAnsi="Calibri" w:cs="Calibri"/>
          <w:highlight w:val="yellow"/>
        </w:rPr>
        <w:t>Determine the ash ratio (ASH</w:t>
      </w:r>
      <w:r w:rsidRPr="001247AD">
        <w:rPr>
          <w:rFonts w:ascii="Calibri" w:hAnsi="Calibri" w:cs="Calibri"/>
          <w:highlight w:val="yellow"/>
          <w:vertAlign w:val="subscript"/>
        </w:rPr>
        <w:t>rat</w:t>
      </w:r>
      <w:r w:rsidRPr="001247AD">
        <w:rPr>
          <w:rFonts w:ascii="Calibri" w:hAnsi="Calibri" w:cs="Calibri"/>
          <w:highlight w:val="yellow"/>
        </w:rPr>
        <w:t>) of extracted FA as described under Step 6 for HA and calculate the ash ratio using Formula 1.2. Determine the weight of the extracted FA without ash (W</w:t>
      </w:r>
      <w:r w:rsidRPr="001247AD">
        <w:rPr>
          <w:rFonts w:ascii="Calibri" w:hAnsi="Calibri" w:cs="Calibri"/>
          <w:highlight w:val="yellow"/>
          <w:vertAlign w:val="subscript"/>
        </w:rPr>
        <w:t>PFA</w:t>
      </w:r>
      <w:r w:rsidRPr="001247AD">
        <w:rPr>
          <w:rFonts w:ascii="Calibri" w:hAnsi="Calibri" w:cs="Calibri"/>
          <w:highlight w:val="yellow"/>
        </w:rPr>
        <w:t>) using Formula 1.3</w:t>
      </w:r>
      <w:r w:rsidR="00630E6A" w:rsidRPr="001247AD">
        <w:rPr>
          <w:rFonts w:ascii="Calibri" w:hAnsi="Calibri" w:cs="Calibri"/>
          <w:highlight w:val="yellow"/>
        </w:rPr>
        <w:t xml:space="preserve">, </w:t>
      </w:r>
      <w:r w:rsidRPr="001247AD">
        <w:rPr>
          <w:rFonts w:ascii="Calibri" w:hAnsi="Calibri" w:cs="Calibri"/>
          <w:highlight w:val="yellow"/>
        </w:rPr>
        <w:t>substituting the W</w:t>
      </w:r>
      <w:r w:rsidRPr="001247AD">
        <w:rPr>
          <w:rFonts w:ascii="Calibri" w:hAnsi="Calibri" w:cs="Calibri"/>
          <w:highlight w:val="yellow"/>
          <w:vertAlign w:val="subscript"/>
        </w:rPr>
        <w:t xml:space="preserve">EFA </w:t>
      </w:r>
      <w:r w:rsidRPr="001247AD">
        <w:rPr>
          <w:rFonts w:ascii="Calibri" w:hAnsi="Calibri" w:cs="Calibri"/>
          <w:highlight w:val="yellow"/>
        </w:rPr>
        <w:t>for weight of W</w:t>
      </w:r>
      <w:r w:rsidRPr="001247AD">
        <w:rPr>
          <w:rFonts w:ascii="Calibri" w:hAnsi="Calibri" w:cs="Calibri"/>
          <w:highlight w:val="yellow"/>
          <w:vertAlign w:val="subscript"/>
        </w:rPr>
        <w:t>EHA</w:t>
      </w:r>
      <w:r w:rsidRPr="001247AD">
        <w:rPr>
          <w:rFonts w:ascii="Calibri" w:hAnsi="Calibri" w:cs="Calibri"/>
          <w:highlight w:val="yellow"/>
        </w:rPr>
        <w:t>.</w:t>
      </w:r>
      <w:r w:rsidR="00361CE3" w:rsidRPr="001247AD">
        <w:rPr>
          <w:rFonts w:ascii="Calibri" w:hAnsi="Calibri" w:cs="Calibri"/>
          <w:highlight w:val="yellow"/>
        </w:rPr>
        <w:t xml:space="preserve"> </w:t>
      </w:r>
      <w:r w:rsidRPr="001247AD">
        <w:rPr>
          <w:rFonts w:ascii="Calibri" w:hAnsi="Calibri" w:cs="Calibri"/>
          <w:highlight w:val="yellow"/>
        </w:rPr>
        <w:t>Finally determine the % pure FA in the sample using Formula 1.4 substituting W</w:t>
      </w:r>
      <w:r w:rsidRPr="001247AD">
        <w:rPr>
          <w:rFonts w:ascii="Calibri" w:hAnsi="Calibri" w:cs="Calibri"/>
          <w:highlight w:val="yellow"/>
          <w:vertAlign w:val="subscript"/>
        </w:rPr>
        <w:t>PFA</w:t>
      </w:r>
      <w:r w:rsidRPr="001247AD">
        <w:rPr>
          <w:rFonts w:ascii="Calibri" w:hAnsi="Calibri" w:cs="Calibri"/>
          <w:highlight w:val="yellow"/>
        </w:rPr>
        <w:t xml:space="preserve"> for W</w:t>
      </w:r>
      <w:r w:rsidRPr="001247AD">
        <w:rPr>
          <w:rFonts w:ascii="Calibri" w:hAnsi="Calibri" w:cs="Calibri"/>
          <w:highlight w:val="yellow"/>
          <w:vertAlign w:val="subscript"/>
        </w:rPr>
        <w:t>PHA</w:t>
      </w:r>
      <w:r w:rsidRPr="001247AD">
        <w:rPr>
          <w:rFonts w:ascii="Calibri" w:hAnsi="Calibri" w:cs="Calibri"/>
          <w:highlight w:val="yellow"/>
        </w:rPr>
        <w:t>.</w:t>
      </w:r>
    </w:p>
    <w:p w14:paraId="3C4B2DA4" w14:textId="77777777" w:rsidR="00903284" w:rsidRPr="001247AD" w:rsidRDefault="00903284" w:rsidP="001247AD">
      <w:pPr>
        <w:pStyle w:val="ListParagraph"/>
        <w:ind w:left="0"/>
        <w:jc w:val="both"/>
        <w:rPr>
          <w:rFonts w:ascii="Calibri" w:hAnsi="Calibri" w:cs="Calibri"/>
        </w:rPr>
      </w:pPr>
    </w:p>
    <w:p w14:paraId="15406C83" w14:textId="652A5A93" w:rsidR="00903284" w:rsidRPr="001247AD" w:rsidRDefault="00903284" w:rsidP="001247AD">
      <w:pPr>
        <w:pStyle w:val="ListParagraph"/>
        <w:numPr>
          <w:ilvl w:val="0"/>
          <w:numId w:val="12"/>
        </w:numPr>
        <w:ind w:left="0" w:firstLine="0"/>
        <w:jc w:val="both"/>
        <w:rPr>
          <w:rFonts w:ascii="Calibri" w:hAnsi="Calibri" w:cs="Calibri"/>
          <w:b/>
          <w:bCs/>
          <w:highlight w:val="yellow"/>
        </w:rPr>
      </w:pPr>
      <w:r w:rsidRPr="001247AD">
        <w:rPr>
          <w:rFonts w:ascii="Calibri" w:hAnsi="Calibri" w:cs="Calibri"/>
          <w:b/>
          <w:bCs/>
          <w:highlight w:val="yellow"/>
        </w:rPr>
        <w:t>DAX-8 resin regeneration</w:t>
      </w:r>
    </w:p>
    <w:p w14:paraId="1AE5D120" w14:textId="77777777" w:rsidR="00903284" w:rsidRPr="001247AD" w:rsidRDefault="00903284" w:rsidP="001247AD">
      <w:pPr>
        <w:pStyle w:val="ListParagraph"/>
        <w:ind w:left="0"/>
        <w:jc w:val="both"/>
        <w:rPr>
          <w:rFonts w:ascii="Calibri" w:hAnsi="Calibri" w:cs="Calibri"/>
          <w:highlight w:val="yellow"/>
        </w:rPr>
      </w:pPr>
    </w:p>
    <w:p w14:paraId="41FE5669" w14:textId="28D8DAC1" w:rsidR="00903284" w:rsidRPr="001247AD" w:rsidRDefault="0090328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Regenerate the DA</w:t>
      </w:r>
      <w:r w:rsidR="00F667E5" w:rsidRPr="001247AD">
        <w:rPr>
          <w:rFonts w:ascii="Calibri" w:hAnsi="Calibri" w:cs="Calibri"/>
          <w:highlight w:val="yellow"/>
        </w:rPr>
        <w:t>X-8 resin by pumping 0.1 M HCl (</w:t>
      </w:r>
      <w:r w:rsidRPr="001247AD">
        <w:rPr>
          <w:rFonts w:ascii="Calibri" w:hAnsi="Calibri" w:cs="Calibri"/>
          <w:highlight w:val="yellow"/>
        </w:rPr>
        <w:t xml:space="preserve">8.33 mL concentrated HCl/1000 mL final volume </w:t>
      </w:r>
      <w:r w:rsidR="001247AD" w:rsidRPr="001247AD">
        <w:rPr>
          <w:rFonts w:ascii="Calibri" w:hAnsi="Calibri" w:cs="Calibri"/>
          <w:highlight w:val="yellow"/>
        </w:rPr>
        <w:t>deionized</w:t>
      </w:r>
      <w:r w:rsidR="00F667E5" w:rsidRPr="001247AD">
        <w:rPr>
          <w:rFonts w:ascii="Calibri" w:hAnsi="Calibri" w:cs="Calibri"/>
          <w:highlight w:val="yellow"/>
        </w:rPr>
        <w:t xml:space="preserve"> </w:t>
      </w:r>
      <w:r w:rsidRPr="001247AD">
        <w:rPr>
          <w:rFonts w:ascii="Calibri" w:hAnsi="Calibri" w:cs="Calibri"/>
          <w:highlight w:val="yellow"/>
        </w:rPr>
        <w:t>H</w:t>
      </w:r>
      <w:r w:rsidRPr="001247AD">
        <w:rPr>
          <w:rFonts w:ascii="Calibri" w:hAnsi="Calibri" w:cs="Calibri"/>
          <w:highlight w:val="yellow"/>
          <w:vertAlign w:val="subscript"/>
        </w:rPr>
        <w:t>2</w:t>
      </w:r>
      <w:r w:rsidRPr="001247AD">
        <w:rPr>
          <w:rFonts w:ascii="Calibri" w:hAnsi="Calibri" w:cs="Calibri"/>
          <w:highlight w:val="yellow"/>
        </w:rPr>
        <w:t>O</w:t>
      </w:r>
      <w:r w:rsidR="00F667E5" w:rsidRPr="001247AD">
        <w:rPr>
          <w:rFonts w:ascii="Calibri" w:hAnsi="Calibri" w:cs="Calibri"/>
          <w:highlight w:val="yellow"/>
        </w:rPr>
        <w:t>)</w:t>
      </w:r>
      <w:r w:rsidR="0089463F" w:rsidRPr="001247AD">
        <w:rPr>
          <w:rFonts w:ascii="Calibri" w:hAnsi="Calibri" w:cs="Calibri"/>
          <w:highlight w:val="yellow"/>
        </w:rPr>
        <w:t xml:space="preserve"> at a flow rate of 35 – 40 m</w:t>
      </w:r>
      <w:r w:rsidR="001247AD" w:rsidRPr="001247AD">
        <w:rPr>
          <w:rFonts w:ascii="Calibri" w:hAnsi="Calibri" w:cs="Calibri"/>
          <w:highlight w:val="yellow"/>
        </w:rPr>
        <w:t>L</w:t>
      </w:r>
      <w:r w:rsidR="0089463F" w:rsidRPr="001247AD">
        <w:rPr>
          <w:rFonts w:ascii="Calibri" w:hAnsi="Calibri" w:cs="Calibri"/>
          <w:highlight w:val="yellow"/>
        </w:rPr>
        <w:t>/min</w:t>
      </w:r>
      <w:r w:rsidRPr="001247AD">
        <w:rPr>
          <w:rFonts w:ascii="Calibri" w:hAnsi="Calibri" w:cs="Calibri"/>
          <w:highlight w:val="yellow"/>
        </w:rPr>
        <w:t xml:space="preserve"> through the bottom of the column until the pH of the effluent is equal to the pH of the influent. Use the peristaltic pump to pump all reagents through the DAX-8 column during regeneration.</w:t>
      </w:r>
    </w:p>
    <w:p w14:paraId="4CFD645A" w14:textId="77777777" w:rsidR="001247AD" w:rsidRPr="001247AD" w:rsidRDefault="001247AD" w:rsidP="001247AD">
      <w:pPr>
        <w:pStyle w:val="ListParagraph"/>
        <w:ind w:left="0"/>
        <w:jc w:val="both"/>
        <w:rPr>
          <w:rFonts w:ascii="Calibri" w:hAnsi="Calibri" w:cs="Calibri"/>
          <w:highlight w:val="yellow"/>
        </w:rPr>
      </w:pPr>
    </w:p>
    <w:p w14:paraId="2F3C1C17" w14:textId="15CCDBBD" w:rsidR="00903284" w:rsidRPr="001247AD" w:rsidRDefault="0090328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Rinse the column with DI water by pumping it into the top of the column until the pH of the effluent equals the pH of the influent (i.e., DI water).</w:t>
      </w:r>
    </w:p>
    <w:p w14:paraId="5F8BB2BF" w14:textId="77777777" w:rsidR="00903284" w:rsidRPr="001247AD" w:rsidRDefault="00903284" w:rsidP="001247AD">
      <w:pPr>
        <w:pStyle w:val="ListParagraph"/>
        <w:ind w:left="0"/>
        <w:jc w:val="both"/>
        <w:rPr>
          <w:rFonts w:ascii="Calibri" w:hAnsi="Calibri" w:cs="Calibri"/>
          <w:highlight w:val="yellow"/>
        </w:rPr>
      </w:pPr>
    </w:p>
    <w:p w14:paraId="1CEB47BC" w14:textId="56BE95E9" w:rsidR="00903284" w:rsidRPr="001247AD" w:rsidRDefault="00903284" w:rsidP="001247AD">
      <w:pPr>
        <w:pStyle w:val="ListParagraph"/>
        <w:numPr>
          <w:ilvl w:val="0"/>
          <w:numId w:val="12"/>
        </w:numPr>
        <w:ind w:left="0" w:firstLine="0"/>
        <w:jc w:val="both"/>
        <w:rPr>
          <w:rFonts w:ascii="Calibri" w:hAnsi="Calibri" w:cs="Calibri"/>
          <w:b/>
          <w:bCs/>
          <w:highlight w:val="yellow"/>
        </w:rPr>
      </w:pPr>
      <w:r w:rsidRPr="001247AD">
        <w:rPr>
          <w:rFonts w:ascii="Calibri" w:hAnsi="Calibri" w:cs="Calibri"/>
          <w:b/>
          <w:bCs/>
          <w:highlight w:val="yellow"/>
        </w:rPr>
        <w:t>H</w:t>
      </w:r>
      <w:r w:rsidRPr="001247AD">
        <w:rPr>
          <w:rFonts w:ascii="Calibri" w:hAnsi="Calibri" w:cs="Calibri"/>
          <w:b/>
          <w:bCs/>
          <w:highlight w:val="yellow"/>
          <w:vertAlign w:val="superscript"/>
        </w:rPr>
        <w:t>+</w:t>
      </w:r>
      <w:r w:rsidRPr="001247AD">
        <w:rPr>
          <w:rFonts w:ascii="Calibri" w:hAnsi="Calibri" w:cs="Calibri"/>
          <w:b/>
          <w:bCs/>
          <w:highlight w:val="yellow"/>
        </w:rPr>
        <w:t>-cation exchange resin regeneration</w:t>
      </w:r>
    </w:p>
    <w:p w14:paraId="3A56B782" w14:textId="77777777" w:rsidR="00903284" w:rsidRPr="001247AD" w:rsidRDefault="00903284" w:rsidP="001247AD">
      <w:pPr>
        <w:pStyle w:val="ListParagraph"/>
        <w:ind w:left="0"/>
        <w:jc w:val="both"/>
        <w:rPr>
          <w:rFonts w:ascii="Calibri" w:hAnsi="Calibri" w:cs="Calibri"/>
          <w:highlight w:val="yellow"/>
        </w:rPr>
      </w:pPr>
    </w:p>
    <w:p w14:paraId="4AC35DD7" w14:textId="419DD37E" w:rsidR="00903284" w:rsidRPr="001247AD" w:rsidRDefault="0090328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Regenerate the H</w:t>
      </w:r>
      <w:r w:rsidRPr="001247AD">
        <w:rPr>
          <w:rFonts w:ascii="Calibri" w:hAnsi="Calibri" w:cs="Calibri"/>
          <w:highlight w:val="yellow"/>
          <w:vertAlign w:val="superscript"/>
        </w:rPr>
        <w:t>+</w:t>
      </w:r>
      <w:r w:rsidRPr="001247AD">
        <w:rPr>
          <w:rFonts w:ascii="Calibri" w:hAnsi="Calibri" w:cs="Calibri"/>
          <w:highlight w:val="yellow"/>
        </w:rPr>
        <w:t xml:space="preserve"> cation exchange resin in a batch process by pouring the resin into a large beaker (e.g., 4 L plastic beaker), rinse several times by covering the resin with DI</w:t>
      </w:r>
      <w:r w:rsidR="00630E6A" w:rsidRPr="001247AD">
        <w:rPr>
          <w:rFonts w:ascii="Calibri" w:hAnsi="Calibri" w:cs="Calibri"/>
          <w:highlight w:val="yellow"/>
        </w:rPr>
        <w:t xml:space="preserve"> </w:t>
      </w:r>
      <w:r w:rsidRPr="001247AD">
        <w:rPr>
          <w:rFonts w:ascii="Calibri" w:hAnsi="Calibri" w:cs="Calibri"/>
          <w:highlight w:val="yellow"/>
        </w:rPr>
        <w:t>H</w:t>
      </w:r>
      <w:r w:rsidRPr="001247AD">
        <w:rPr>
          <w:rFonts w:ascii="Calibri" w:hAnsi="Calibri" w:cs="Calibri"/>
          <w:highlight w:val="yellow"/>
          <w:vertAlign w:val="subscript"/>
        </w:rPr>
        <w:t>2</w:t>
      </w:r>
      <w:r w:rsidRPr="001247AD">
        <w:rPr>
          <w:rFonts w:ascii="Calibri" w:hAnsi="Calibri" w:cs="Calibri"/>
          <w:highlight w:val="yellow"/>
        </w:rPr>
        <w:t xml:space="preserve">O, mixing </w:t>
      </w:r>
      <w:r w:rsidR="000F405E" w:rsidRPr="001247AD">
        <w:rPr>
          <w:rFonts w:ascii="Calibri" w:hAnsi="Calibri" w:cs="Calibri"/>
          <w:highlight w:val="yellow"/>
        </w:rPr>
        <w:t>and then</w:t>
      </w:r>
      <w:r w:rsidRPr="001247AD">
        <w:rPr>
          <w:rFonts w:ascii="Calibri" w:hAnsi="Calibri" w:cs="Calibri"/>
          <w:highlight w:val="yellow"/>
        </w:rPr>
        <w:t xml:space="preserve"> pouring off the water.</w:t>
      </w:r>
    </w:p>
    <w:p w14:paraId="5EC75DBE" w14:textId="77777777" w:rsidR="001247AD" w:rsidRPr="001247AD" w:rsidRDefault="001247AD" w:rsidP="001247AD">
      <w:pPr>
        <w:pStyle w:val="ListParagraph"/>
        <w:ind w:left="0"/>
        <w:jc w:val="both"/>
        <w:rPr>
          <w:rFonts w:ascii="Calibri" w:hAnsi="Calibri" w:cs="Calibri"/>
          <w:highlight w:val="yellow"/>
        </w:rPr>
      </w:pPr>
    </w:p>
    <w:p w14:paraId="472A07AF" w14:textId="1370873F" w:rsidR="00903284" w:rsidRPr="001247AD" w:rsidRDefault="0090328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Cover the resin with 1 M HCl (83.3 mL concentrated HCl/1000 mL final volume DI water). Let stand for a minimum of 2 h with occasional stirring (e.g., once every 30 min).</w:t>
      </w:r>
    </w:p>
    <w:p w14:paraId="5F0125D8" w14:textId="77777777" w:rsidR="001247AD" w:rsidRPr="001247AD" w:rsidRDefault="001247AD" w:rsidP="001247AD">
      <w:pPr>
        <w:pStyle w:val="ListParagraph"/>
        <w:ind w:left="0"/>
        <w:jc w:val="both"/>
        <w:rPr>
          <w:rFonts w:ascii="Calibri" w:hAnsi="Calibri" w:cs="Calibri"/>
          <w:highlight w:val="yellow"/>
        </w:rPr>
      </w:pPr>
    </w:p>
    <w:p w14:paraId="23DC2911" w14:textId="11FD7931" w:rsidR="001247AD" w:rsidRPr="001247AD" w:rsidRDefault="0090328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 xml:space="preserve">Remove the excess acid from the resin by pouring off the acid and covering the resin with DI water. Stir vigorously with a stirring rod for 15 s, then let the resin drop to the bottom of the flask and then pour off the water. Repeat the process until the electrical conductivity of the rinse water is ≤ 0.7 </w:t>
      </w:r>
      <w:r w:rsidR="001247AD" w:rsidRPr="001247AD">
        <w:rPr>
          <w:rFonts w:ascii="Calibri" w:hAnsi="Calibri" w:cs="Calibri"/>
          <w:highlight w:val="yellow"/>
        </w:rPr>
        <w:t>µ</w:t>
      </w:r>
      <w:r w:rsidRPr="001247AD">
        <w:rPr>
          <w:rFonts w:ascii="Calibri" w:hAnsi="Calibri" w:cs="Calibri"/>
          <w:highlight w:val="yellow"/>
        </w:rPr>
        <w:t>S/cm.</w:t>
      </w:r>
    </w:p>
    <w:p w14:paraId="033993EB" w14:textId="77777777" w:rsidR="001247AD" w:rsidRPr="001247AD" w:rsidRDefault="001247AD" w:rsidP="001247AD">
      <w:pPr>
        <w:pStyle w:val="ListParagraph"/>
        <w:ind w:left="0"/>
        <w:jc w:val="both"/>
        <w:rPr>
          <w:rFonts w:ascii="Calibri" w:hAnsi="Calibri" w:cs="Calibri"/>
          <w:highlight w:val="yellow"/>
        </w:rPr>
      </w:pPr>
    </w:p>
    <w:p w14:paraId="7A233059" w14:textId="65928061" w:rsidR="001247AD" w:rsidRPr="001247AD" w:rsidRDefault="00903284" w:rsidP="001247AD">
      <w:pPr>
        <w:pStyle w:val="ListParagraph"/>
        <w:numPr>
          <w:ilvl w:val="1"/>
          <w:numId w:val="12"/>
        </w:numPr>
        <w:ind w:left="0" w:firstLine="0"/>
        <w:jc w:val="both"/>
        <w:rPr>
          <w:rFonts w:ascii="Calibri" w:hAnsi="Calibri" w:cs="Calibri"/>
          <w:highlight w:val="yellow"/>
        </w:rPr>
      </w:pPr>
      <w:r w:rsidRPr="001247AD">
        <w:rPr>
          <w:rFonts w:ascii="Calibri" w:hAnsi="Calibri" w:cs="Calibri"/>
          <w:highlight w:val="yellow"/>
        </w:rPr>
        <w:t xml:space="preserve">Load the regenerated resin back into the column. Cover with </w:t>
      </w:r>
      <w:r w:rsidR="001247AD" w:rsidRPr="001247AD">
        <w:rPr>
          <w:rFonts w:ascii="Calibri" w:hAnsi="Calibri" w:cs="Calibri"/>
          <w:highlight w:val="yellow"/>
        </w:rPr>
        <w:t>deionized</w:t>
      </w:r>
      <w:r w:rsidR="00630E6A" w:rsidRPr="001247AD">
        <w:rPr>
          <w:rFonts w:ascii="Calibri" w:hAnsi="Calibri" w:cs="Calibri"/>
          <w:highlight w:val="yellow"/>
        </w:rPr>
        <w:t xml:space="preserve"> </w:t>
      </w:r>
      <w:r w:rsidRPr="001247AD">
        <w:rPr>
          <w:rFonts w:ascii="Calibri" w:hAnsi="Calibri" w:cs="Calibri"/>
          <w:highlight w:val="yellow"/>
        </w:rPr>
        <w:t>H</w:t>
      </w:r>
      <w:r w:rsidRPr="001247AD">
        <w:rPr>
          <w:rFonts w:ascii="Calibri" w:hAnsi="Calibri" w:cs="Calibri"/>
          <w:highlight w:val="yellow"/>
          <w:vertAlign w:val="subscript"/>
        </w:rPr>
        <w:t>2</w:t>
      </w:r>
      <w:r w:rsidRPr="001247AD">
        <w:rPr>
          <w:rFonts w:ascii="Calibri" w:hAnsi="Calibri" w:cs="Calibri"/>
          <w:highlight w:val="yellow"/>
        </w:rPr>
        <w:t>O to make sure the resin remains wet between uses.</w:t>
      </w:r>
    </w:p>
    <w:bookmarkEnd w:id="0"/>
    <w:p w14:paraId="22F9A53E" w14:textId="77777777" w:rsidR="001247AD" w:rsidRPr="001247AD" w:rsidRDefault="001247AD" w:rsidP="001247AD">
      <w:pPr>
        <w:pStyle w:val="ListParagraph"/>
        <w:ind w:left="0"/>
        <w:jc w:val="both"/>
        <w:rPr>
          <w:rFonts w:ascii="Calibri" w:hAnsi="Calibri" w:cs="Calibri"/>
        </w:rPr>
      </w:pPr>
    </w:p>
    <w:p w14:paraId="256F5CE8" w14:textId="563FBEF2" w:rsidR="001247AD" w:rsidRPr="001247AD" w:rsidRDefault="001247AD" w:rsidP="001247AD">
      <w:pPr>
        <w:pStyle w:val="ListParagraph"/>
        <w:ind w:left="0"/>
        <w:jc w:val="both"/>
        <w:rPr>
          <w:rFonts w:ascii="Calibri" w:hAnsi="Calibri" w:cs="Calibri"/>
          <w:b/>
          <w:bCs/>
          <w:highlight w:val="yellow"/>
        </w:rPr>
      </w:pPr>
      <w:r w:rsidRPr="001247AD">
        <w:rPr>
          <w:rFonts w:ascii="Calibri" w:hAnsi="Calibri" w:cs="Calibri"/>
          <w:b/>
          <w:bCs/>
        </w:rPr>
        <w:t>REPRESENTATIVE RESULTS</w:t>
      </w:r>
    </w:p>
    <w:p w14:paraId="109B39D4" w14:textId="3557DA5F" w:rsidR="001247AD" w:rsidRPr="001247AD" w:rsidRDefault="001247AD" w:rsidP="001247AD">
      <w:pPr>
        <w:pStyle w:val="Body"/>
        <w:contextualSpacing/>
        <w:jc w:val="both"/>
        <w:rPr>
          <w:rFonts w:ascii="Calibri" w:hAnsi="Calibri" w:cs="Calibri"/>
          <w:sz w:val="24"/>
          <w:szCs w:val="24"/>
        </w:rPr>
      </w:pPr>
      <w:r w:rsidRPr="001247AD">
        <w:rPr>
          <w:rFonts w:ascii="Calibri" w:hAnsi="Calibri" w:cs="Calibri"/>
          <w:sz w:val="24"/>
          <w:szCs w:val="24"/>
        </w:rPr>
        <w:t xml:space="preserve">Performance data for the method are provided in </w:t>
      </w:r>
      <w:r w:rsidRPr="001247AD">
        <w:rPr>
          <w:rFonts w:ascii="Calibri" w:hAnsi="Calibri" w:cs="Calibri"/>
          <w:b/>
          <w:bCs/>
          <w:sz w:val="24"/>
          <w:szCs w:val="24"/>
        </w:rPr>
        <w:t>Tables 1 – 5</w:t>
      </w:r>
      <w:r w:rsidRPr="001247AD">
        <w:rPr>
          <w:rFonts w:ascii="Calibri" w:hAnsi="Calibri" w:cs="Calibri"/>
          <w:sz w:val="24"/>
          <w:szCs w:val="24"/>
        </w:rPr>
        <w:t xml:space="preserve">. The precision of method for extraction of HA and FAH from liquid commercial samples with very different concentrations of HA and FHA are given in </w:t>
      </w:r>
      <w:r w:rsidRPr="001247AD">
        <w:rPr>
          <w:rFonts w:ascii="Calibri" w:hAnsi="Calibri" w:cs="Calibri"/>
          <w:b/>
          <w:bCs/>
          <w:sz w:val="24"/>
          <w:szCs w:val="24"/>
        </w:rPr>
        <w:t>Table 1</w:t>
      </w:r>
      <w:r w:rsidRPr="001247AD">
        <w:rPr>
          <w:rFonts w:ascii="Calibri" w:hAnsi="Calibri" w:cs="Calibri"/>
          <w:sz w:val="24"/>
          <w:szCs w:val="24"/>
        </w:rPr>
        <w:t>.</w:t>
      </w:r>
    </w:p>
    <w:p w14:paraId="55F12470" w14:textId="77777777" w:rsidR="001247AD" w:rsidRPr="001247AD" w:rsidRDefault="001247AD" w:rsidP="001247AD">
      <w:pPr>
        <w:pStyle w:val="Body"/>
        <w:contextualSpacing/>
        <w:jc w:val="both"/>
        <w:rPr>
          <w:rFonts w:ascii="Calibri" w:hAnsi="Calibri" w:cs="Calibri"/>
          <w:sz w:val="24"/>
          <w:szCs w:val="24"/>
        </w:rPr>
      </w:pPr>
    </w:p>
    <w:p w14:paraId="1F0FC211" w14:textId="77777777" w:rsidR="001247AD" w:rsidRPr="001247AD" w:rsidRDefault="001247AD" w:rsidP="001247AD">
      <w:pPr>
        <w:pStyle w:val="Body"/>
        <w:contextualSpacing/>
        <w:jc w:val="both"/>
        <w:rPr>
          <w:rFonts w:ascii="Calibri" w:hAnsi="Calibri" w:cs="Calibri"/>
          <w:sz w:val="24"/>
          <w:szCs w:val="24"/>
        </w:rPr>
      </w:pPr>
      <w:r w:rsidRPr="001247AD">
        <w:rPr>
          <w:rFonts w:ascii="Calibri" w:hAnsi="Calibri" w:cs="Calibri"/>
          <w:sz w:val="24"/>
          <w:szCs w:val="24"/>
        </w:rPr>
        <w:t>The RSDs for HA were lower than those for HFA, but the average HFA RSD over the three liquid samples was on 6.83% which indicates a high degree of precision. The Horwitz ratio (HorRat) is a normalized performance parameter that indicates the suitability of a methods of analysis regarding among laboratory precision. Here it was used for intra-laboratory precision. Value &lt; 0.5 may indicate undisclosed averaging or a high level of experience with the method. Values &gt; 2.0 indicate heterogeneity of test samples, a need for method optimization or more extensive training, operating below the limit of detection or an inapplicable method. For analysis of liquid samples, the HorRat was only &gt; 2 for one of the HFA analyses (</w:t>
      </w:r>
      <w:r w:rsidRPr="001247AD">
        <w:rPr>
          <w:rFonts w:ascii="Calibri" w:hAnsi="Calibri" w:cs="Calibri"/>
          <w:b/>
          <w:bCs/>
          <w:sz w:val="24"/>
          <w:szCs w:val="24"/>
        </w:rPr>
        <w:t>Table 1</w:t>
      </w:r>
      <w:r w:rsidRPr="001247AD">
        <w:rPr>
          <w:rFonts w:ascii="Calibri" w:hAnsi="Calibri" w:cs="Calibri"/>
          <w:sz w:val="24"/>
          <w:szCs w:val="24"/>
        </w:rPr>
        <w:t>).</w:t>
      </w:r>
    </w:p>
    <w:p w14:paraId="3A94D6CD" w14:textId="77777777" w:rsidR="001247AD" w:rsidRPr="001247AD" w:rsidRDefault="001247AD" w:rsidP="001247AD">
      <w:pPr>
        <w:pStyle w:val="Body"/>
        <w:contextualSpacing/>
        <w:jc w:val="both"/>
        <w:rPr>
          <w:rFonts w:ascii="Calibri" w:hAnsi="Calibri" w:cs="Calibri"/>
          <w:sz w:val="24"/>
          <w:szCs w:val="24"/>
        </w:rPr>
      </w:pPr>
    </w:p>
    <w:p w14:paraId="7B013B07" w14:textId="77777777" w:rsidR="001247AD" w:rsidRPr="001247AD" w:rsidRDefault="001247AD" w:rsidP="001247AD">
      <w:pPr>
        <w:pStyle w:val="Body"/>
        <w:contextualSpacing/>
        <w:jc w:val="both"/>
        <w:rPr>
          <w:rFonts w:ascii="Calibri" w:hAnsi="Calibri" w:cs="Calibri"/>
          <w:sz w:val="24"/>
          <w:szCs w:val="24"/>
        </w:rPr>
      </w:pPr>
      <w:r w:rsidRPr="001247AD">
        <w:rPr>
          <w:rFonts w:ascii="Calibri" w:hAnsi="Calibri" w:cs="Calibri"/>
          <w:sz w:val="24"/>
          <w:szCs w:val="24"/>
        </w:rPr>
        <w:t xml:space="preserve">Precision data for the extraction of HA and HFA from three humic ore samples is given in </w:t>
      </w:r>
      <w:r w:rsidRPr="001247AD">
        <w:rPr>
          <w:rFonts w:ascii="Calibri" w:hAnsi="Calibri" w:cs="Calibri"/>
          <w:b/>
          <w:bCs/>
          <w:sz w:val="24"/>
          <w:szCs w:val="24"/>
        </w:rPr>
        <w:t>Table 2</w:t>
      </w:r>
      <w:r w:rsidRPr="001247AD">
        <w:rPr>
          <w:rFonts w:ascii="Calibri" w:hAnsi="Calibri" w:cs="Calibri"/>
          <w:sz w:val="24"/>
          <w:szCs w:val="24"/>
        </w:rPr>
        <w:t>. Again, with the exception of the HFA extracted from Ore 2 and the HA from Ore 3, all of the HorRat’s were below 2. This demonstrates a high degree of precision of this method for extraction of HA and HFA for humic ore samples.</w:t>
      </w:r>
    </w:p>
    <w:p w14:paraId="0D3F1366" w14:textId="77777777" w:rsidR="001247AD" w:rsidRPr="001247AD" w:rsidRDefault="001247AD" w:rsidP="001247AD">
      <w:pPr>
        <w:pStyle w:val="Body"/>
        <w:contextualSpacing/>
        <w:jc w:val="both"/>
        <w:rPr>
          <w:rFonts w:ascii="Calibri" w:hAnsi="Calibri" w:cs="Calibri"/>
          <w:sz w:val="24"/>
          <w:szCs w:val="24"/>
        </w:rPr>
      </w:pPr>
    </w:p>
    <w:p w14:paraId="47D7D6DE" w14:textId="77777777" w:rsidR="001247AD" w:rsidRPr="001247AD" w:rsidRDefault="001247AD" w:rsidP="001247AD">
      <w:pPr>
        <w:pStyle w:val="Body"/>
        <w:contextualSpacing/>
        <w:jc w:val="both"/>
        <w:rPr>
          <w:rFonts w:ascii="Calibri" w:hAnsi="Calibri" w:cs="Calibri"/>
          <w:sz w:val="24"/>
          <w:szCs w:val="24"/>
        </w:rPr>
      </w:pPr>
      <w:r w:rsidRPr="001247AD">
        <w:rPr>
          <w:rFonts w:ascii="Calibri" w:hAnsi="Calibri" w:cs="Calibri"/>
          <w:sz w:val="24"/>
          <w:szCs w:val="24"/>
        </w:rPr>
        <w:t>Manufacturers of plant biostimulants often formulate products that contain HS in addition to other ingredients like seaweed, inorganic fertilizers, coals or molasses. Table 3 gives the results of an analysis of the inclusion of these types of additives on the precision of the method. None of the additives effected the recovery of HA or HFA significantly (</w:t>
      </w:r>
      <w:r w:rsidRPr="001247AD">
        <w:rPr>
          <w:rFonts w:ascii="Calibri" w:hAnsi="Calibri" w:cs="Calibri"/>
          <w:b/>
          <w:bCs/>
          <w:sz w:val="24"/>
          <w:szCs w:val="24"/>
        </w:rPr>
        <w:t>Table 3</w:t>
      </w:r>
      <w:r w:rsidRPr="001247AD">
        <w:rPr>
          <w:rFonts w:ascii="Calibri" w:hAnsi="Calibri" w:cs="Calibri"/>
          <w:sz w:val="24"/>
          <w:szCs w:val="24"/>
        </w:rPr>
        <w:t>).</w:t>
      </w:r>
    </w:p>
    <w:p w14:paraId="22DDFAFE" w14:textId="77777777" w:rsidR="001247AD" w:rsidRPr="001247AD" w:rsidRDefault="001247AD" w:rsidP="001247AD">
      <w:pPr>
        <w:pStyle w:val="Body"/>
        <w:contextualSpacing/>
        <w:jc w:val="both"/>
        <w:rPr>
          <w:rFonts w:ascii="Calibri" w:hAnsi="Calibri" w:cs="Calibri"/>
          <w:sz w:val="24"/>
          <w:szCs w:val="24"/>
        </w:rPr>
      </w:pPr>
    </w:p>
    <w:p w14:paraId="38F29B5F" w14:textId="5B1D8983" w:rsidR="001247AD" w:rsidRPr="001247AD" w:rsidRDefault="001247AD" w:rsidP="001247AD">
      <w:pPr>
        <w:pStyle w:val="Body"/>
        <w:contextualSpacing/>
        <w:jc w:val="both"/>
        <w:rPr>
          <w:rFonts w:ascii="Calibri" w:hAnsi="Calibri" w:cs="Calibri"/>
          <w:sz w:val="24"/>
          <w:szCs w:val="24"/>
        </w:rPr>
      </w:pPr>
      <w:r w:rsidRPr="001247AD">
        <w:rPr>
          <w:rFonts w:ascii="Calibri" w:hAnsi="Calibri" w:cs="Calibri"/>
          <w:b/>
          <w:bCs/>
          <w:sz w:val="24"/>
          <w:szCs w:val="24"/>
        </w:rPr>
        <w:t>Table 4</w:t>
      </w:r>
      <w:r w:rsidRPr="001247AD">
        <w:rPr>
          <w:rFonts w:ascii="Calibri" w:hAnsi="Calibri" w:cs="Calibri"/>
          <w:sz w:val="24"/>
          <w:szCs w:val="24"/>
        </w:rPr>
        <w:t xml:space="preserve"> and </w:t>
      </w:r>
      <w:r w:rsidRPr="001247AD">
        <w:rPr>
          <w:rFonts w:ascii="Calibri" w:hAnsi="Calibri" w:cs="Calibri"/>
          <w:b/>
          <w:bCs/>
          <w:sz w:val="24"/>
          <w:szCs w:val="24"/>
        </w:rPr>
        <w:t>Table 5</w:t>
      </w:r>
      <w:r w:rsidRPr="001247AD">
        <w:rPr>
          <w:rFonts w:ascii="Calibri" w:hAnsi="Calibri" w:cs="Calibri"/>
          <w:sz w:val="24"/>
          <w:szCs w:val="24"/>
        </w:rPr>
        <w:t xml:space="preserve"> report the recoveries of HA and HFA, respectively, from liquid samples that simulated commercial products with very low concentrations. Recoveries were excellent and ranged between 88% and 97% for HA (</w:t>
      </w:r>
      <w:r w:rsidRPr="001247AD">
        <w:rPr>
          <w:rFonts w:ascii="Calibri" w:hAnsi="Calibri" w:cs="Calibri"/>
          <w:b/>
          <w:bCs/>
          <w:sz w:val="24"/>
          <w:szCs w:val="24"/>
        </w:rPr>
        <w:t>Table 4</w:t>
      </w:r>
      <w:r w:rsidRPr="001247AD">
        <w:rPr>
          <w:rFonts w:ascii="Calibri" w:hAnsi="Calibri" w:cs="Calibri"/>
          <w:sz w:val="24"/>
          <w:szCs w:val="24"/>
        </w:rPr>
        <w:t>) and 92% and 104% for HFA (</w:t>
      </w:r>
      <w:r w:rsidRPr="001247AD">
        <w:rPr>
          <w:rFonts w:ascii="Calibri" w:hAnsi="Calibri" w:cs="Calibri"/>
          <w:b/>
          <w:bCs/>
          <w:sz w:val="24"/>
          <w:szCs w:val="24"/>
        </w:rPr>
        <w:t>Table 5</w:t>
      </w:r>
      <w:r w:rsidRPr="001247AD">
        <w:rPr>
          <w:rFonts w:ascii="Calibri" w:hAnsi="Calibri" w:cs="Calibri"/>
          <w:sz w:val="24"/>
          <w:szCs w:val="24"/>
        </w:rPr>
        <w:t xml:space="preserve">). Mean recoveries for HA and HFA were 93% and 97%, respectively and % RSD for both HS were less than </w:t>
      </w:r>
      <w:r w:rsidRPr="001247AD">
        <w:rPr>
          <w:rFonts w:ascii="Calibri" w:hAnsi="Calibri" w:cs="Calibri"/>
          <w:sz w:val="24"/>
          <w:szCs w:val="24"/>
        </w:rPr>
        <w:lastRenderedPageBreak/>
        <w:t>5%. While precision is excellent, these data indicate the need to perform laboratory replicates. The method detection limit (MDL) and method quantitation limit were 4.62 and 1.47 mg/L for HA and 4.8 and 1.53 mg/L for HFA.</w:t>
      </w:r>
    </w:p>
    <w:p w14:paraId="63A68251" w14:textId="77777777" w:rsidR="001247AD" w:rsidRPr="001247AD" w:rsidRDefault="001247AD" w:rsidP="001247AD">
      <w:pPr>
        <w:pStyle w:val="Body"/>
        <w:contextualSpacing/>
        <w:jc w:val="both"/>
        <w:rPr>
          <w:rFonts w:ascii="Calibri" w:hAnsi="Calibri" w:cs="Calibri"/>
          <w:sz w:val="24"/>
          <w:szCs w:val="24"/>
        </w:rPr>
      </w:pPr>
    </w:p>
    <w:p w14:paraId="3715183D" w14:textId="69233368" w:rsidR="001247AD" w:rsidRPr="001247AD" w:rsidRDefault="001247AD" w:rsidP="001247AD">
      <w:pPr>
        <w:pStyle w:val="ListParagraph"/>
        <w:ind w:left="0"/>
        <w:jc w:val="both"/>
        <w:rPr>
          <w:rFonts w:ascii="Calibri" w:hAnsi="Calibri" w:cs="Calibri"/>
          <w:b/>
          <w:bCs/>
        </w:rPr>
      </w:pPr>
      <w:r w:rsidRPr="001247AD">
        <w:rPr>
          <w:rFonts w:ascii="Calibri" w:hAnsi="Calibri" w:cs="Calibri"/>
          <w:b/>
          <w:bCs/>
        </w:rPr>
        <w:t>Table 1. Precision of the method in extraction and quantitation of HA and HFA from liquid commercial samples.</w:t>
      </w:r>
      <w:r w:rsidRPr="001247AD">
        <w:rPr>
          <w:rFonts w:ascii="Calibri" w:hAnsi="Calibri" w:cs="Calibri"/>
        </w:rPr>
        <w:t xml:space="preserve"> Extraction conditions were 1 g in 1 L 0.1 M NaOH.</w:t>
      </w:r>
    </w:p>
    <w:p w14:paraId="3F4FA896" w14:textId="77777777" w:rsidR="001247AD" w:rsidRPr="001247AD" w:rsidRDefault="001247AD" w:rsidP="001247AD">
      <w:pPr>
        <w:pStyle w:val="Body"/>
        <w:contextualSpacing/>
        <w:jc w:val="both"/>
        <w:rPr>
          <w:rFonts w:ascii="Calibri" w:hAnsi="Calibri" w:cs="Calibri"/>
          <w:sz w:val="24"/>
          <w:szCs w:val="24"/>
        </w:rPr>
      </w:pPr>
    </w:p>
    <w:p w14:paraId="6E0366D2" w14:textId="2327AAAC" w:rsidR="001247AD" w:rsidRPr="001247AD" w:rsidRDefault="001247AD" w:rsidP="001247AD">
      <w:pPr>
        <w:pStyle w:val="ListParagraph"/>
        <w:ind w:left="0"/>
        <w:jc w:val="both"/>
        <w:rPr>
          <w:rFonts w:ascii="Calibri" w:hAnsi="Calibri" w:cs="Calibri"/>
          <w:b/>
          <w:bCs/>
        </w:rPr>
      </w:pPr>
      <w:r w:rsidRPr="001247AD">
        <w:rPr>
          <w:rFonts w:ascii="Calibri" w:hAnsi="Calibri" w:cs="Calibri"/>
          <w:b/>
          <w:bCs/>
        </w:rPr>
        <w:t xml:space="preserve">Table 2. Precision of the method in extraction and quantitation of HA and HFA from humic ores. </w:t>
      </w:r>
      <w:r w:rsidRPr="001247AD">
        <w:rPr>
          <w:rFonts w:ascii="Calibri" w:hAnsi="Calibri" w:cs="Calibri"/>
        </w:rPr>
        <w:t>Extraction conditions were 1 g sample in 1 L 0.1 M NaOH. (Data taken from Lamar et al., 2014)</w:t>
      </w:r>
    </w:p>
    <w:p w14:paraId="138C6873" w14:textId="77777777" w:rsidR="001247AD" w:rsidRPr="001247AD" w:rsidRDefault="001247AD" w:rsidP="001247AD">
      <w:pPr>
        <w:pStyle w:val="Body"/>
        <w:contextualSpacing/>
        <w:jc w:val="both"/>
        <w:rPr>
          <w:rFonts w:ascii="Calibri" w:hAnsi="Calibri" w:cs="Calibri"/>
          <w:sz w:val="24"/>
          <w:szCs w:val="24"/>
        </w:rPr>
      </w:pPr>
    </w:p>
    <w:p w14:paraId="0C8FB575" w14:textId="2C967FB4" w:rsidR="001247AD" w:rsidRPr="001247AD" w:rsidRDefault="001247AD" w:rsidP="001247AD">
      <w:pPr>
        <w:pStyle w:val="ListParagraph"/>
        <w:ind w:left="0"/>
        <w:jc w:val="both"/>
        <w:rPr>
          <w:rFonts w:ascii="Calibri" w:hAnsi="Calibri" w:cs="Calibri"/>
          <w:b/>
          <w:bCs/>
        </w:rPr>
      </w:pPr>
      <w:r w:rsidRPr="001247AD">
        <w:rPr>
          <w:rFonts w:ascii="Calibri" w:hAnsi="Calibri" w:cs="Calibri"/>
          <w:b/>
          <w:bCs/>
        </w:rPr>
        <w:t xml:space="preserve">Table 3. Effect of adulterants on quantitation of HA and HFA from a Gascoyne leonardite. </w:t>
      </w:r>
      <w:r w:rsidRPr="001247AD">
        <w:rPr>
          <w:rFonts w:ascii="Calibri" w:hAnsi="Calibri" w:cs="Calibri"/>
        </w:rPr>
        <w:t>(Data taken from Lamar et al., 2015)</w:t>
      </w:r>
    </w:p>
    <w:p w14:paraId="00310D65" w14:textId="77777777" w:rsidR="001247AD" w:rsidRPr="001247AD" w:rsidRDefault="001247AD" w:rsidP="001247AD">
      <w:pPr>
        <w:pStyle w:val="Body"/>
        <w:contextualSpacing/>
        <w:jc w:val="both"/>
        <w:rPr>
          <w:rFonts w:ascii="Calibri" w:hAnsi="Calibri" w:cs="Calibri"/>
          <w:b/>
          <w:bCs/>
          <w:sz w:val="24"/>
          <w:szCs w:val="24"/>
        </w:rPr>
      </w:pPr>
    </w:p>
    <w:p w14:paraId="74DB7E88" w14:textId="6ECCFAA3" w:rsidR="001247AD" w:rsidRPr="001247AD" w:rsidRDefault="001247AD" w:rsidP="001247AD">
      <w:pPr>
        <w:pStyle w:val="Body"/>
        <w:contextualSpacing/>
        <w:jc w:val="both"/>
        <w:rPr>
          <w:rFonts w:ascii="Calibri" w:hAnsi="Calibri" w:cs="Calibri"/>
          <w:b/>
          <w:bCs/>
          <w:sz w:val="24"/>
          <w:szCs w:val="24"/>
        </w:rPr>
      </w:pPr>
      <w:r w:rsidRPr="001247AD">
        <w:rPr>
          <w:rFonts w:ascii="Calibri" w:hAnsi="Calibri" w:cs="Calibri"/>
          <w:b/>
          <w:bCs/>
          <w:sz w:val="24"/>
          <w:szCs w:val="24"/>
        </w:rPr>
        <w:t>Table 4. Recovery of HA from spiked blanks.</w:t>
      </w:r>
      <w:r w:rsidRPr="001247AD">
        <w:rPr>
          <w:rFonts w:ascii="Calibri" w:hAnsi="Calibri" w:cs="Calibri"/>
          <w:sz w:val="24"/>
          <w:szCs w:val="24"/>
        </w:rPr>
        <w:t xml:space="preserve"> (Data taken from Lamar et al., 2014)</w:t>
      </w:r>
    </w:p>
    <w:p w14:paraId="23921302" w14:textId="77777777" w:rsidR="001247AD" w:rsidRPr="001247AD" w:rsidRDefault="001247AD" w:rsidP="001247AD">
      <w:pPr>
        <w:pStyle w:val="Body"/>
        <w:contextualSpacing/>
        <w:jc w:val="both"/>
        <w:rPr>
          <w:rFonts w:ascii="Calibri" w:hAnsi="Calibri" w:cs="Calibri"/>
          <w:b/>
          <w:bCs/>
          <w:sz w:val="24"/>
          <w:szCs w:val="24"/>
        </w:rPr>
      </w:pPr>
    </w:p>
    <w:p w14:paraId="35EFEF4C" w14:textId="7F4EFAB5" w:rsidR="001247AD" w:rsidRPr="001247AD" w:rsidRDefault="001247AD" w:rsidP="001247AD">
      <w:pPr>
        <w:pStyle w:val="Body"/>
        <w:contextualSpacing/>
        <w:jc w:val="both"/>
        <w:rPr>
          <w:rFonts w:ascii="Calibri" w:hAnsi="Calibri" w:cs="Calibri"/>
          <w:b/>
          <w:bCs/>
          <w:sz w:val="24"/>
          <w:szCs w:val="24"/>
        </w:rPr>
      </w:pPr>
      <w:r w:rsidRPr="001247AD">
        <w:rPr>
          <w:rFonts w:ascii="Calibri" w:hAnsi="Calibri" w:cs="Calibri"/>
          <w:b/>
          <w:bCs/>
          <w:sz w:val="24"/>
          <w:szCs w:val="24"/>
        </w:rPr>
        <w:t>Table 5. Recovery of HFA from spiked blanks.</w:t>
      </w:r>
      <w:r w:rsidRPr="001247AD">
        <w:rPr>
          <w:rFonts w:ascii="Calibri" w:hAnsi="Calibri" w:cs="Calibri"/>
          <w:sz w:val="24"/>
          <w:szCs w:val="24"/>
        </w:rPr>
        <w:t xml:space="preserve"> (Data taken from Lamar et al., 2014)</w:t>
      </w:r>
    </w:p>
    <w:p w14:paraId="2A97EFB8" w14:textId="77777777" w:rsidR="006B4416" w:rsidRPr="001247AD" w:rsidRDefault="006B4416" w:rsidP="001247AD">
      <w:pPr>
        <w:contextualSpacing/>
        <w:jc w:val="both"/>
        <w:rPr>
          <w:rFonts w:ascii="Calibri" w:hAnsi="Calibri" w:cs="Calibri"/>
        </w:rPr>
      </w:pPr>
    </w:p>
    <w:p w14:paraId="6998C7D3" w14:textId="7A49D743" w:rsidR="001247AD" w:rsidRPr="001247AD" w:rsidRDefault="001247AD" w:rsidP="001247AD">
      <w:pPr>
        <w:pStyle w:val="Body"/>
        <w:contextualSpacing/>
        <w:jc w:val="both"/>
        <w:rPr>
          <w:rFonts w:ascii="Calibri" w:hAnsi="Calibri" w:cs="Calibri"/>
          <w:b/>
          <w:bCs/>
          <w:sz w:val="24"/>
          <w:szCs w:val="24"/>
        </w:rPr>
      </w:pPr>
      <w:r w:rsidRPr="001247AD">
        <w:rPr>
          <w:rFonts w:ascii="Calibri" w:hAnsi="Calibri" w:cs="Calibri"/>
          <w:b/>
          <w:bCs/>
          <w:sz w:val="24"/>
          <w:szCs w:val="24"/>
        </w:rPr>
        <w:t>DISCUSSION:</w:t>
      </w:r>
    </w:p>
    <w:p w14:paraId="798BE712" w14:textId="1D90B43B" w:rsidR="006B4416" w:rsidRPr="001247AD" w:rsidRDefault="006B4416" w:rsidP="001247AD">
      <w:pPr>
        <w:pStyle w:val="Body"/>
        <w:contextualSpacing/>
        <w:jc w:val="both"/>
        <w:rPr>
          <w:rFonts w:ascii="Calibri" w:hAnsi="Calibri" w:cs="Calibri"/>
          <w:sz w:val="24"/>
          <w:szCs w:val="24"/>
        </w:rPr>
      </w:pPr>
      <w:r w:rsidRPr="001247AD">
        <w:rPr>
          <w:rFonts w:ascii="Calibri" w:hAnsi="Calibri" w:cs="Calibri"/>
          <w:sz w:val="24"/>
          <w:szCs w:val="24"/>
        </w:rPr>
        <w:t>The initial steps of extraction and isolation of the HA in this method are relatively straightforward.</w:t>
      </w:r>
      <w:r w:rsidR="00361CE3" w:rsidRPr="001247AD">
        <w:rPr>
          <w:rFonts w:ascii="Calibri" w:hAnsi="Calibri" w:cs="Calibri"/>
          <w:sz w:val="24"/>
          <w:szCs w:val="24"/>
        </w:rPr>
        <w:t xml:space="preserve"> </w:t>
      </w:r>
      <w:r w:rsidRPr="001247AD">
        <w:rPr>
          <w:rFonts w:ascii="Calibri" w:hAnsi="Calibri" w:cs="Calibri"/>
          <w:sz w:val="24"/>
          <w:szCs w:val="24"/>
        </w:rPr>
        <w:t>Because the isolation of the HFA involves column chromatography</w:t>
      </w:r>
      <w:r w:rsidR="00F27BD9" w:rsidRPr="001247AD">
        <w:rPr>
          <w:rFonts w:ascii="Calibri" w:hAnsi="Calibri" w:cs="Calibri"/>
          <w:sz w:val="24"/>
          <w:szCs w:val="24"/>
        </w:rPr>
        <w:t>,</w:t>
      </w:r>
      <w:r w:rsidRPr="001247AD">
        <w:rPr>
          <w:rFonts w:ascii="Calibri" w:hAnsi="Calibri" w:cs="Calibri"/>
          <w:sz w:val="24"/>
          <w:szCs w:val="24"/>
        </w:rPr>
        <w:t xml:space="preserve"> obtaining repeatable results comes with strict adherence to the details of each step and practice.</w:t>
      </w:r>
      <w:r w:rsidR="00361CE3" w:rsidRPr="001247AD">
        <w:rPr>
          <w:rFonts w:ascii="Calibri" w:hAnsi="Calibri" w:cs="Calibri"/>
          <w:sz w:val="24"/>
          <w:szCs w:val="24"/>
        </w:rPr>
        <w:t xml:space="preserve"> </w:t>
      </w:r>
      <w:r w:rsidRPr="001247AD">
        <w:rPr>
          <w:rFonts w:ascii="Calibri" w:hAnsi="Calibri" w:cs="Calibri"/>
          <w:sz w:val="24"/>
          <w:szCs w:val="24"/>
        </w:rPr>
        <w:t>In particular</w:t>
      </w:r>
      <w:r w:rsidR="00630E6A" w:rsidRPr="001247AD">
        <w:rPr>
          <w:rFonts w:ascii="Calibri" w:hAnsi="Calibri" w:cs="Calibri"/>
          <w:sz w:val="24"/>
          <w:szCs w:val="24"/>
        </w:rPr>
        <w:t>,</w:t>
      </w:r>
      <w:r w:rsidRPr="001247AD">
        <w:rPr>
          <w:rFonts w:ascii="Calibri" w:hAnsi="Calibri" w:cs="Calibri"/>
          <w:sz w:val="24"/>
          <w:szCs w:val="24"/>
        </w:rPr>
        <w:t xml:space="preserve"> correct preparation of the resins is of </w:t>
      </w:r>
      <w:r w:rsidR="00630E6A" w:rsidRPr="001247AD">
        <w:rPr>
          <w:rFonts w:ascii="Calibri" w:hAnsi="Calibri" w:cs="Calibri"/>
          <w:sz w:val="24"/>
          <w:szCs w:val="24"/>
        </w:rPr>
        <w:t xml:space="preserve">primary </w:t>
      </w:r>
      <w:r w:rsidRPr="001247AD">
        <w:rPr>
          <w:rFonts w:ascii="Calibri" w:hAnsi="Calibri" w:cs="Calibri"/>
          <w:sz w:val="24"/>
          <w:szCs w:val="24"/>
        </w:rPr>
        <w:t xml:space="preserve">importance. </w:t>
      </w:r>
      <w:r w:rsidR="00F27BD9" w:rsidRPr="001247AD">
        <w:rPr>
          <w:rFonts w:ascii="Calibri" w:hAnsi="Calibri" w:cs="Calibri"/>
          <w:sz w:val="24"/>
          <w:szCs w:val="24"/>
        </w:rPr>
        <w:t xml:space="preserve">It </w:t>
      </w:r>
      <w:r w:rsidRPr="001247AD">
        <w:rPr>
          <w:rFonts w:ascii="Calibri" w:hAnsi="Calibri" w:cs="Calibri"/>
          <w:sz w:val="24"/>
          <w:szCs w:val="24"/>
        </w:rPr>
        <w:t>is extremely important that the</w:t>
      </w:r>
      <w:r w:rsidR="004E4D9C" w:rsidRPr="001247AD">
        <w:rPr>
          <w:rFonts w:ascii="Calibri" w:hAnsi="Calibri" w:cs="Calibri"/>
          <w:sz w:val="24"/>
          <w:szCs w:val="24"/>
        </w:rPr>
        <w:t xml:space="preserve"> polymethylmethacrylate</w:t>
      </w:r>
      <w:r w:rsidR="00F27BD9" w:rsidRPr="001247AD">
        <w:rPr>
          <w:rFonts w:ascii="Calibri" w:hAnsi="Calibri" w:cs="Calibri"/>
          <w:sz w:val="24"/>
          <w:szCs w:val="24"/>
        </w:rPr>
        <w:t xml:space="preserve"> DAX-8</w:t>
      </w:r>
      <w:r w:rsidRPr="001247AD">
        <w:rPr>
          <w:rFonts w:ascii="Calibri" w:hAnsi="Calibri" w:cs="Calibri"/>
          <w:sz w:val="24"/>
          <w:szCs w:val="24"/>
        </w:rPr>
        <w:t xml:space="preserve"> resin </w:t>
      </w:r>
      <w:r w:rsidR="00F27BD9" w:rsidRPr="001247AD">
        <w:rPr>
          <w:rFonts w:ascii="Calibri" w:hAnsi="Calibri" w:cs="Calibri"/>
          <w:sz w:val="24"/>
          <w:szCs w:val="24"/>
        </w:rPr>
        <w:t>is</w:t>
      </w:r>
      <w:r w:rsidRPr="001247AD">
        <w:rPr>
          <w:rFonts w:ascii="Calibri" w:hAnsi="Calibri" w:cs="Calibri"/>
          <w:sz w:val="24"/>
          <w:szCs w:val="24"/>
        </w:rPr>
        <w:t xml:space="preserve"> prepared and packed </w:t>
      </w:r>
      <w:r w:rsidR="00F27BD9" w:rsidRPr="001247AD">
        <w:rPr>
          <w:rFonts w:ascii="Calibri" w:hAnsi="Calibri" w:cs="Calibri"/>
          <w:sz w:val="24"/>
          <w:szCs w:val="24"/>
        </w:rPr>
        <w:t>properly</w:t>
      </w:r>
      <w:r w:rsidRPr="001247AD">
        <w:rPr>
          <w:rFonts w:ascii="Calibri" w:hAnsi="Calibri" w:cs="Calibri"/>
          <w:sz w:val="24"/>
          <w:szCs w:val="24"/>
        </w:rPr>
        <w:t>.</w:t>
      </w:r>
      <w:r w:rsidR="00361CE3" w:rsidRPr="001247AD">
        <w:rPr>
          <w:rFonts w:ascii="Calibri" w:hAnsi="Calibri" w:cs="Calibri"/>
          <w:sz w:val="24"/>
          <w:szCs w:val="24"/>
        </w:rPr>
        <w:t xml:space="preserve"> </w:t>
      </w:r>
      <w:r w:rsidRPr="001247AD">
        <w:rPr>
          <w:rFonts w:ascii="Calibri" w:hAnsi="Calibri" w:cs="Calibri"/>
          <w:sz w:val="24"/>
          <w:szCs w:val="24"/>
        </w:rPr>
        <w:t xml:space="preserve">Correct packing of the resin </w:t>
      </w:r>
      <w:r w:rsidR="00F27BD9" w:rsidRPr="001247AD">
        <w:rPr>
          <w:rFonts w:ascii="Calibri" w:hAnsi="Calibri" w:cs="Calibri"/>
          <w:sz w:val="24"/>
          <w:szCs w:val="24"/>
        </w:rPr>
        <w:t>a</w:t>
      </w:r>
      <w:r w:rsidRPr="001247AD">
        <w:rPr>
          <w:rFonts w:ascii="Calibri" w:hAnsi="Calibri" w:cs="Calibri"/>
          <w:sz w:val="24"/>
          <w:szCs w:val="24"/>
        </w:rPr>
        <w:t xml:space="preserve">ffects both the </w:t>
      </w:r>
      <w:r w:rsidR="00F27BD9" w:rsidRPr="001247AD">
        <w:rPr>
          <w:rFonts w:ascii="Calibri" w:hAnsi="Calibri" w:cs="Calibri"/>
          <w:sz w:val="24"/>
          <w:szCs w:val="24"/>
        </w:rPr>
        <w:t>yield and qua</w:t>
      </w:r>
      <w:r w:rsidR="0089269F" w:rsidRPr="001247AD">
        <w:rPr>
          <w:rFonts w:ascii="Calibri" w:hAnsi="Calibri" w:cs="Calibri"/>
          <w:sz w:val="24"/>
          <w:szCs w:val="24"/>
        </w:rPr>
        <w:t>l</w:t>
      </w:r>
      <w:r w:rsidR="00F27BD9" w:rsidRPr="001247AD">
        <w:rPr>
          <w:rFonts w:ascii="Calibri" w:hAnsi="Calibri" w:cs="Calibri"/>
          <w:sz w:val="24"/>
          <w:szCs w:val="24"/>
        </w:rPr>
        <w:t>ity</w:t>
      </w:r>
      <w:r w:rsidRPr="001247AD">
        <w:rPr>
          <w:rFonts w:ascii="Calibri" w:hAnsi="Calibri" w:cs="Calibri"/>
          <w:sz w:val="24"/>
          <w:szCs w:val="24"/>
        </w:rPr>
        <w:t xml:space="preserve"> of the HFA.</w:t>
      </w:r>
      <w:r w:rsidR="00361CE3" w:rsidRPr="001247AD">
        <w:rPr>
          <w:rFonts w:ascii="Calibri" w:hAnsi="Calibri" w:cs="Calibri"/>
          <w:sz w:val="24"/>
          <w:szCs w:val="24"/>
        </w:rPr>
        <w:t xml:space="preserve"> </w:t>
      </w:r>
      <w:r w:rsidRPr="001247AD">
        <w:rPr>
          <w:rFonts w:ascii="Calibri" w:hAnsi="Calibri" w:cs="Calibri"/>
          <w:sz w:val="24"/>
          <w:szCs w:val="24"/>
        </w:rPr>
        <w:t>If channeling exists</w:t>
      </w:r>
      <w:r w:rsidR="006E6331" w:rsidRPr="001247AD">
        <w:rPr>
          <w:rFonts w:ascii="Calibri" w:hAnsi="Calibri" w:cs="Calibri"/>
          <w:sz w:val="24"/>
          <w:szCs w:val="24"/>
        </w:rPr>
        <w:t>,</w:t>
      </w:r>
      <w:r w:rsidRPr="001247AD">
        <w:rPr>
          <w:rFonts w:ascii="Calibri" w:hAnsi="Calibri" w:cs="Calibri"/>
          <w:sz w:val="24"/>
          <w:szCs w:val="24"/>
        </w:rPr>
        <w:t xml:space="preserve"> then neither pretreatment</w:t>
      </w:r>
      <w:r w:rsidR="00F27BD9" w:rsidRPr="001247AD">
        <w:rPr>
          <w:rFonts w:ascii="Calibri" w:hAnsi="Calibri" w:cs="Calibri"/>
          <w:sz w:val="24"/>
          <w:szCs w:val="24"/>
        </w:rPr>
        <w:t xml:space="preserve"> (i.e. acidification)</w:t>
      </w:r>
      <w:r w:rsidRPr="001247AD">
        <w:rPr>
          <w:rFonts w:ascii="Calibri" w:hAnsi="Calibri" w:cs="Calibri"/>
          <w:sz w:val="24"/>
          <w:szCs w:val="24"/>
        </w:rPr>
        <w:t xml:space="preserve"> or adsorption of HFA will be complete</w:t>
      </w:r>
      <w:r w:rsidR="006E6331" w:rsidRPr="001247AD">
        <w:rPr>
          <w:rFonts w:ascii="Calibri" w:hAnsi="Calibri" w:cs="Calibri"/>
          <w:sz w:val="24"/>
          <w:szCs w:val="24"/>
        </w:rPr>
        <w:t>,</w:t>
      </w:r>
      <w:r w:rsidRPr="001247AD">
        <w:rPr>
          <w:rFonts w:ascii="Calibri" w:hAnsi="Calibri" w:cs="Calibri"/>
          <w:sz w:val="24"/>
          <w:szCs w:val="24"/>
        </w:rPr>
        <w:t xml:space="preserve"> and </w:t>
      </w:r>
      <w:r w:rsidR="00445F4D" w:rsidRPr="001247AD">
        <w:rPr>
          <w:rFonts w:ascii="Calibri" w:hAnsi="Calibri" w:cs="Calibri"/>
          <w:sz w:val="24"/>
          <w:szCs w:val="24"/>
        </w:rPr>
        <w:t>the separation will lead to</w:t>
      </w:r>
      <w:r w:rsidRPr="001247AD">
        <w:rPr>
          <w:rFonts w:ascii="Calibri" w:hAnsi="Calibri" w:cs="Calibri"/>
          <w:sz w:val="24"/>
          <w:szCs w:val="24"/>
        </w:rPr>
        <w:t xml:space="preserve"> inaccurate results.</w:t>
      </w:r>
      <w:r w:rsidR="00361CE3" w:rsidRPr="001247AD">
        <w:rPr>
          <w:rFonts w:ascii="Calibri" w:hAnsi="Calibri" w:cs="Calibri"/>
          <w:sz w:val="24"/>
          <w:szCs w:val="24"/>
        </w:rPr>
        <w:t xml:space="preserve"> </w:t>
      </w:r>
      <w:r w:rsidRPr="001247AD">
        <w:rPr>
          <w:rFonts w:ascii="Calibri" w:hAnsi="Calibri" w:cs="Calibri"/>
          <w:sz w:val="24"/>
          <w:szCs w:val="24"/>
        </w:rPr>
        <w:t>If channels or spa</w:t>
      </w:r>
      <w:r w:rsidR="00F27BD9" w:rsidRPr="001247AD">
        <w:rPr>
          <w:rFonts w:ascii="Calibri" w:hAnsi="Calibri" w:cs="Calibri"/>
          <w:sz w:val="24"/>
          <w:szCs w:val="24"/>
        </w:rPr>
        <w:t>c</w:t>
      </w:r>
      <w:r w:rsidRPr="001247AD">
        <w:rPr>
          <w:rFonts w:ascii="Calibri" w:hAnsi="Calibri" w:cs="Calibri"/>
          <w:sz w:val="24"/>
          <w:szCs w:val="24"/>
        </w:rPr>
        <w:t xml:space="preserve">es in the resin are observed prior to </w:t>
      </w:r>
      <w:r w:rsidR="00445F4D" w:rsidRPr="001247AD">
        <w:rPr>
          <w:rFonts w:ascii="Calibri" w:hAnsi="Calibri" w:cs="Calibri"/>
          <w:sz w:val="24"/>
          <w:szCs w:val="24"/>
        </w:rPr>
        <w:t>sample loading</w:t>
      </w:r>
      <w:r w:rsidRPr="001247AD">
        <w:rPr>
          <w:rFonts w:ascii="Calibri" w:hAnsi="Calibri" w:cs="Calibri"/>
          <w:sz w:val="24"/>
          <w:szCs w:val="24"/>
        </w:rPr>
        <w:t xml:space="preserve"> the column should be removed and shaken to redistribute</w:t>
      </w:r>
      <w:r w:rsidR="006E6331" w:rsidRPr="001247AD">
        <w:rPr>
          <w:rFonts w:ascii="Calibri" w:hAnsi="Calibri" w:cs="Calibri"/>
          <w:sz w:val="24"/>
          <w:szCs w:val="24"/>
        </w:rPr>
        <w:t xml:space="preserve"> </w:t>
      </w:r>
      <w:r w:rsidRPr="001247AD">
        <w:rPr>
          <w:rFonts w:ascii="Calibri" w:hAnsi="Calibri" w:cs="Calibri"/>
          <w:sz w:val="24"/>
          <w:szCs w:val="24"/>
        </w:rPr>
        <w:t>the resin</w:t>
      </w:r>
      <w:r w:rsidR="00445F4D" w:rsidRPr="001247AD">
        <w:rPr>
          <w:rFonts w:ascii="Calibri" w:hAnsi="Calibri" w:cs="Calibri"/>
          <w:sz w:val="24"/>
          <w:szCs w:val="24"/>
        </w:rPr>
        <w:t xml:space="preserve"> beads</w:t>
      </w:r>
      <w:r w:rsidRPr="001247AD">
        <w:rPr>
          <w:rFonts w:ascii="Calibri" w:hAnsi="Calibri" w:cs="Calibri"/>
          <w:sz w:val="24"/>
          <w:szCs w:val="24"/>
        </w:rPr>
        <w:t xml:space="preserve">, </w:t>
      </w:r>
      <w:r w:rsidR="00445F4D" w:rsidRPr="001247AD">
        <w:rPr>
          <w:rFonts w:ascii="Calibri" w:hAnsi="Calibri" w:cs="Calibri"/>
          <w:sz w:val="24"/>
          <w:szCs w:val="24"/>
        </w:rPr>
        <w:t>by allowing them</w:t>
      </w:r>
      <w:r w:rsidRPr="001247AD">
        <w:rPr>
          <w:rFonts w:ascii="Calibri" w:hAnsi="Calibri" w:cs="Calibri"/>
          <w:sz w:val="24"/>
          <w:szCs w:val="24"/>
        </w:rPr>
        <w:t xml:space="preserve"> to settle without channels, and </w:t>
      </w:r>
      <w:r w:rsidR="00445F4D" w:rsidRPr="001247AD">
        <w:rPr>
          <w:rFonts w:ascii="Calibri" w:hAnsi="Calibri" w:cs="Calibri"/>
          <w:sz w:val="24"/>
          <w:szCs w:val="24"/>
        </w:rPr>
        <w:t xml:space="preserve">then </w:t>
      </w:r>
      <w:r w:rsidRPr="001247AD">
        <w:rPr>
          <w:rFonts w:ascii="Calibri" w:hAnsi="Calibri" w:cs="Calibri"/>
          <w:sz w:val="24"/>
          <w:szCs w:val="24"/>
        </w:rPr>
        <w:t>re-packed by pumping clean DI</w:t>
      </w:r>
      <w:r w:rsidR="00630E6A" w:rsidRPr="001247AD">
        <w:rPr>
          <w:rFonts w:ascii="Calibri" w:hAnsi="Calibri" w:cs="Calibri"/>
          <w:sz w:val="24"/>
          <w:szCs w:val="24"/>
        </w:rPr>
        <w:t xml:space="preserve"> </w:t>
      </w:r>
      <w:r w:rsidRPr="001247AD">
        <w:rPr>
          <w:rFonts w:ascii="Calibri" w:hAnsi="Calibri" w:cs="Calibri"/>
          <w:sz w:val="24"/>
          <w:szCs w:val="24"/>
        </w:rPr>
        <w:t>H</w:t>
      </w:r>
      <w:r w:rsidRPr="001247AD">
        <w:rPr>
          <w:rFonts w:ascii="Calibri" w:hAnsi="Calibri" w:cs="Calibri"/>
          <w:sz w:val="24"/>
          <w:szCs w:val="24"/>
          <w:vertAlign w:val="subscript"/>
        </w:rPr>
        <w:t>2</w:t>
      </w:r>
      <w:r w:rsidRPr="001247AD">
        <w:rPr>
          <w:rFonts w:ascii="Calibri" w:hAnsi="Calibri" w:cs="Calibri"/>
          <w:sz w:val="24"/>
          <w:szCs w:val="24"/>
        </w:rPr>
        <w:t>O through the resin.</w:t>
      </w:r>
      <w:r w:rsidR="00361CE3" w:rsidRPr="001247AD">
        <w:rPr>
          <w:rFonts w:ascii="Calibri" w:hAnsi="Calibri" w:cs="Calibri"/>
          <w:sz w:val="24"/>
          <w:szCs w:val="24"/>
        </w:rPr>
        <w:t xml:space="preserve"> </w:t>
      </w:r>
      <w:r w:rsidRPr="001247AD">
        <w:rPr>
          <w:rFonts w:ascii="Calibri" w:hAnsi="Calibri" w:cs="Calibri"/>
          <w:sz w:val="24"/>
          <w:szCs w:val="24"/>
        </w:rPr>
        <w:t>In addition, as mentioned in the protocol, maintaining a volume of liquid above the resin when loading the FF onto the resin, will allow the FF to mix prior to entering the resin and result in more effective adsorption.</w:t>
      </w:r>
      <w:r w:rsidR="00361CE3" w:rsidRPr="001247AD">
        <w:rPr>
          <w:rFonts w:ascii="Calibri" w:hAnsi="Calibri" w:cs="Calibri"/>
          <w:sz w:val="24"/>
          <w:szCs w:val="24"/>
        </w:rPr>
        <w:t xml:space="preserve"> </w:t>
      </w:r>
      <w:r w:rsidRPr="001247AD">
        <w:rPr>
          <w:rFonts w:ascii="Calibri" w:hAnsi="Calibri" w:cs="Calibri"/>
          <w:sz w:val="24"/>
          <w:szCs w:val="24"/>
        </w:rPr>
        <w:t xml:space="preserve">For the </w:t>
      </w:r>
      <w:r w:rsidR="004E4D9C" w:rsidRPr="001247AD">
        <w:rPr>
          <w:rFonts w:ascii="Calibri" w:hAnsi="Calibri" w:cs="Calibri"/>
          <w:sz w:val="24"/>
          <w:szCs w:val="24"/>
        </w:rPr>
        <w:t>strong cation</w:t>
      </w:r>
      <w:r w:rsidRPr="001247AD">
        <w:rPr>
          <w:rFonts w:ascii="Calibri" w:hAnsi="Calibri" w:cs="Calibri"/>
          <w:sz w:val="24"/>
          <w:szCs w:val="24"/>
        </w:rPr>
        <w:t xml:space="preserve"> H</w:t>
      </w:r>
      <w:r w:rsidRPr="001247AD">
        <w:rPr>
          <w:rFonts w:ascii="Calibri" w:hAnsi="Calibri" w:cs="Calibri"/>
          <w:sz w:val="24"/>
          <w:szCs w:val="24"/>
          <w:vertAlign w:val="superscript"/>
        </w:rPr>
        <w:t>+</w:t>
      </w:r>
      <w:r w:rsidRPr="001247AD">
        <w:rPr>
          <w:rFonts w:ascii="Calibri" w:hAnsi="Calibri" w:cs="Calibri"/>
          <w:sz w:val="24"/>
          <w:szCs w:val="24"/>
        </w:rPr>
        <w:t>-exchange resin</w:t>
      </w:r>
      <w:r w:rsidR="004E4D9C" w:rsidRPr="001247AD">
        <w:rPr>
          <w:rFonts w:ascii="Calibri" w:hAnsi="Calibri" w:cs="Calibri"/>
          <w:sz w:val="24"/>
          <w:szCs w:val="24"/>
        </w:rPr>
        <w:t xml:space="preserve"> (</w:t>
      </w:r>
      <w:r w:rsidR="004E4D9C" w:rsidRPr="001247AD">
        <w:rPr>
          <w:rFonts w:ascii="Calibri" w:hAnsi="Calibri" w:cs="Calibri"/>
          <w:b/>
          <w:bCs/>
          <w:sz w:val="24"/>
          <w:szCs w:val="24"/>
        </w:rPr>
        <w:t>Table of Materials</w:t>
      </w:r>
      <w:r w:rsidR="004E4D9C" w:rsidRPr="001247AD">
        <w:rPr>
          <w:rFonts w:ascii="Calibri" w:hAnsi="Calibri" w:cs="Calibri"/>
          <w:sz w:val="24"/>
          <w:szCs w:val="24"/>
        </w:rPr>
        <w:t>)</w:t>
      </w:r>
      <w:r w:rsidRPr="001247AD">
        <w:rPr>
          <w:rFonts w:ascii="Calibri" w:hAnsi="Calibri" w:cs="Calibri"/>
          <w:sz w:val="24"/>
          <w:szCs w:val="24"/>
        </w:rPr>
        <w:t>, complete regeneration cannot be rushed.</w:t>
      </w:r>
      <w:r w:rsidR="00361CE3" w:rsidRPr="001247AD">
        <w:rPr>
          <w:rFonts w:ascii="Calibri" w:hAnsi="Calibri" w:cs="Calibri"/>
          <w:sz w:val="24"/>
          <w:szCs w:val="24"/>
        </w:rPr>
        <w:t xml:space="preserve"> </w:t>
      </w:r>
      <w:r w:rsidRPr="001247AD">
        <w:rPr>
          <w:rFonts w:ascii="Calibri" w:hAnsi="Calibri" w:cs="Calibri"/>
          <w:sz w:val="24"/>
          <w:szCs w:val="24"/>
        </w:rPr>
        <w:t>The Na</w:t>
      </w:r>
      <w:r w:rsidRPr="001247AD">
        <w:rPr>
          <w:rFonts w:ascii="Calibri" w:hAnsi="Calibri" w:cs="Calibri"/>
          <w:sz w:val="24"/>
          <w:szCs w:val="24"/>
          <w:vertAlign w:val="superscript"/>
        </w:rPr>
        <w:t>+</w:t>
      </w:r>
      <w:r w:rsidRPr="001247AD">
        <w:rPr>
          <w:rFonts w:ascii="Calibri" w:hAnsi="Calibri" w:cs="Calibri"/>
          <w:sz w:val="24"/>
          <w:szCs w:val="24"/>
        </w:rPr>
        <w:t>/H</w:t>
      </w:r>
      <w:r w:rsidRPr="001247AD">
        <w:rPr>
          <w:rFonts w:ascii="Calibri" w:hAnsi="Calibri" w:cs="Calibri"/>
          <w:sz w:val="24"/>
          <w:szCs w:val="24"/>
          <w:vertAlign w:val="superscript"/>
        </w:rPr>
        <w:t>+</w:t>
      </w:r>
      <w:r w:rsidRPr="001247AD">
        <w:rPr>
          <w:rFonts w:ascii="Calibri" w:hAnsi="Calibri" w:cs="Calibri"/>
          <w:sz w:val="24"/>
          <w:szCs w:val="24"/>
        </w:rPr>
        <w:t xml:space="preserve"> exchange takes time and therefore this is best done in a bulk treatment so that the resin can be mixed while being re-</w:t>
      </w:r>
      <w:r w:rsidR="00445F4D" w:rsidRPr="001247AD">
        <w:rPr>
          <w:rFonts w:ascii="Calibri" w:hAnsi="Calibri" w:cs="Calibri"/>
          <w:sz w:val="24"/>
          <w:szCs w:val="24"/>
        </w:rPr>
        <w:t>acidified</w:t>
      </w:r>
      <w:r w:rsidRPr="001247AD">
        <w:rPr>
          <w:rFonts w:ascii="Calibri" w:hAnsi="Calibri" w:cs="Calibri"/>
          <w:sz w:val="24"/>
          <w:szCs w:val="24"/>
        </w:rPr>
        <w:t>.</w:t>
      </w:r>
      <w:r w:rsidR="00361CE3" w:rsidRPr="001247AD">
        <w:rPr>
          <w:rFonts w:ascii="Calibri" w:hAnsi="Calibri" w:cs="Calibri"/>
          <w:sz w:val="24"/>
          <w:szCs w:val="24"/>
        </w:rPr>
        <w:t xml:space="preserve"> </w:t>
      </w:r>
      <w:r w:rsidR="00ED5C44" w:rsidRPr="001247AD">
        <w:rPr>
          <w:rFonts w:ascii="Calibri" w:hAnsi="Calibri" w:cs="Calibri"/>
          <w:sz w:val="24"/>
          <w:szCs w:val="24"/>
        </w:rPr>
        <w:t>Mixing the resin while rinsing with DI</w:t>
      </w:r>
      <w:r w:rsidR="00630E6A" w:rsidRPr="001247AD">
        <w:rPr>
          <w:rFonts w:ascii="Calibri" w:hAnsi="Calibri" w:cs="Calibri"/>
          <w:sz w:val="24"/>
          <w:szCs w:val="24"/>
        </w:rPr>
        <w:t xml:space="preserve"> </w:t>
      </w:r>
      <w:r w:rsidR="00ED5C44" w:rsidRPr="001247AD">
        <w:rPr>
          <w:rFonts w:ascii="Calibri" w:hAnsi="Calibri" w:cs="Calibri"/>
          <w:sz w:val="24"/>
          <w:szCs w:val="24"/>
        </w:rPr>
        <w:t xml:space="preserve">H2O will help </w:t>
      </w:r>
      <w:r w:rsidRPr="001247AD">
        <w:rPr>
          <w:rFonts w:ascii="Calibri" w:hAnsi="Calibri" w:cs="Calibri"/>
          <w:sz w:val="24"/>
          <w:szCs w:val="24"/>
        </w:rPr>
        <w:t>remov</w:t>
      </w:r>
      <w:r w:rsidR="00630E6A" w:rsidRPr="001247AD">
        <w:rPr>
          <w:rFonts w:ascii="Calibri" w:hAnsi="Calibri" w:cs="Calibri"/>
          <w:sz w:val="24"/>
          <w:szCs w:val="24"/>
        </w:rPr>
        <w:t>ing</w:t>
      </w:r>
      <w:r w:rsidR="00ED5C44" w:rsidRPr="001247AD">
        <w:rPr>
          <w:rFonts w:ascii="Calibri" w:hAnsi="Calibri" w:cs="Calibri"/>
          <w:sz w:val="24"/>
          <w:szCs w:val="24"/>
        </w:rPr>
        <w:t xml:space="preserve"> the</w:t>
      </w:r>
      <w:r w:rsidRPr="001247AD">
        <w:rPr>
          <w:rFonts w:ascii="Calibri" w:hAnsi="Calibri" w:cs="Calibri"/>
          <w:sz w:val="24"/>
          <w:szCs w:val="24"/>
        </w:rPr>
        <w:t xml:space="preserve"> excess HCl.</w:t>
      </w:r>
      <w:r w:rsidR="00361CE3" w:rsidRPr="001247AD">
        <w:rPr>
          <w:rFonts w:ascii="Calibri" w:hAnsi="Calibri" w:cs="Calibri"/>
          <w:sz w:val="24"/>
          <w:szCs w:val="24"/>
        </w:rPr>
        <w:t xml:space="preserve"> </w:t>
      </w:r>
      <w:r w:rsidRPr="001247AD">
        <w:rPr>
          <w:rFonts w:ascii="Calibri" w:hAnsi="Calibri" w:cs="Calibri"/>
          <w:sz w:val="24"/>
          <w:szCs w:val="24"/>
        </w:rPr>
        <w:t>When rising the acidified resin to remove excess acid, mixing the resin help remov</w:t>
      </w:r>
      <w:r w:rsidR="00630E6A" w:rsidRPr="001247AD">
        <w:rPr>
          <w:rFonts w:ascii="Calibri" w:hAnsi="Calibri" w:cs="Calibri"/>
          <w:sz w:val="24"/>
          <w:szCs w:val="24"/>
        </w:rPr>
        <w:t>ing</w:t>
      </w:r>
      <w:r w:rsidRPr="001247AD">
        <w:rPr>
          <w:rFonts w:ascii="Calibri" w:hAnsi="Calibri" w:cs="Calibri"/>
          <w:sz w:val="24"/>
          <w:szCs w:val="24"/>
        </w:rPr>
        <w:t xml:space="preserve"> the HCl.</w:t>
      </w:r>
      <w:r w:rsidR="00361CE3" w:rsidRPr="001247AD">
        <w:rPr>
          <w:rFonts w:ascii="Calibri" w:hAnsi="Calibri" w:cs="Calibri"/>
          <w:sz w:val="24"/>
          <w:szCs w:val="24"/>
        </w:rPr>
        <w:t xml:space="preserve"> </w:t>
      </w:r>
      <w:r w:rsidRPr="001247AD">
        <w:rPr>
          <w:rFonts w:ascii="Calibri" w:hAnsi="Calibri" w:cs="Calibri"/>
          <w:sz w:val="24"/>
          <w:szCs w:val="24"/>
        </w:rPr>
        <w:t>It is extremely important to remove</w:t>
      </w:r>
      <w:r w:rsidR="00ED5C44" w:rsidRPr="001247AD">
        <w:rPr>
          <w:rFonts w:ascii="Calibri" w:hAnsi="Calibri" w:cs="Calibri"/>
          <w:sz w:val="24"/>
          <w:szCs w:val="24"/>
        </w:rPr>
        <w:t xml:space="preserve"> the</w:t>
      </w:r>
      <w:r w:rsidRPr="001247AD">
        <w:rPr>
          <w:rFonts w:ascii="Calibri" w:hAnsi="Calibri" w:cs="Calibri"/>
          <w:sz w:val="24"/>
          <w:szCs w:val="24"/>
        </w:rPr>
        <w:t xml:space="preserve"> acid</w:t>
      </w:r>
      <w:r w:rsidR="00ED5C44" w:rsidRPr="001247AD">
        <w:rPr>
          <w:rFonts w:ascii="Calibri" w:hAnsi="Calibri" w:cs="Calibri"/>
          <w:sz w:val="24"/>
          <w:szCs w:val="24"/>
        </w:rPr>
        <w:t xml:space="preserve"> t</w:t>
      </w:r>
      <w:r w:rsidR="000F4217" w:rsidRPr="001247AD">
        <w:rPr>
          <w:rFonts w:ascii="Calibri" w:hAnsi="Calibri" w:cs="Calibri"/>
          <w:sz w:val="24"/>
          <w:szCs w:val="24"/>
        </w:rPr>
        <w:t xml:space="preserve">o </w:t>
      </w:r>
      <w:r w:rsidR="00ED5C44" w:rsidRPr="001247AD">
        <w:rPr>
          <w:rFonts w:ascii="Calibri" w:hAnsi="Calibri" w:cs="Calibri"/>
          <w:sz w:val="24"/>
          <w:szCs w:val="24"/>
        </w:rPr>
        <w:t xml:space="preserve">the point where </w:t>
      </w:r>
      <w:r w:rsidRPr="001247AD">
        <w:rPr>
          <w:rFonts w:ascii="Calibri" w:hAnsi="Calibri" w:cs="Calibri"/>
          <w:sz w:val="24"/>
          <w:szCs w:val="24"/>
        </w:rPr>
        <w:t xml:space="preserve">an electrical conductivity of ≤ 0.7 </w:t>
      </w:r>
      <w:r w:rsidR="001247AD">
        <w:rPr>
          <w:rFonts w:ascii="Calibri" w:hAnsi="Calibri" w:cs="Calibri"/>
          <w:sz w:val="24"/>
          <w:szCs w:val="24"/>
        </w:rPr>
        <w:t>µ</w:t>
      </w:r>
      <w:r w:rsidRPr="001247AD">
        <w:rPr>
          <w:rFonts w:ascii="Calibri" w:hAnsi="Calibri" w:cs="Calibri"/>
          <w:sz w:val="24"/>
          <w:szCs w:val="24"/>
        </w:rPr>
        <w:t>S/cm is reached</w:t>
      </w:r>
      <w:r w:rsidR="000F4217" w:rsidRPr="001247AD">
        <w:rPr>
          <w:rFonts w:ascii="Calibri" w:hAnsi="Calibri" w:cs="Calibri"/>
          <w:sz w:val="24"/>
          <w:szCs w:val="24"/>
        </w:rPr>
        <w:t>.</w:t>
      </w:r>
      <w:r w:rsidR="00361CE3" w:rsidRPr="001247AD">
        <w:rPr>
          <w:rFonts w:ascii="Calibri" w:hAnsi="Calibri" w:cs="Calibri"/>
          <w:sz w:val="24"/>
          <w:szCs w:val="24"/>
        </w:rPr>
        <w:t xml:space="preserve"> </w:t>
      </w:r>
      <w:r w:rsidR="000F4217" w:rsidRPr="001247AD">
        <w:rPr>
          <w:rFonts w:ascii="Calibri" w:hAnsi="Calibri" w:cs="Calibri"/>
          <w:sz w:val="24"/>
          <w:szCs w:val="24"/>
        </w:rPr>
        <w:t xml:space="preserve">If not, </w:t>
      </w:r>
      <w:r w:rsidRPr="001247AD">
        <w:rPr>
          <w:rFonts w:ascii="Calibri" w:hAnsi="Calibri" w:cs="Calibri"/>
          <w:sz w:val="24"/>
          <w:szCs w:val="24"/>
        </w:rPr>
        <w:t>the HCl will be carried over with the HFA.</w:t>
      </w:r>
    </w:p>
    <w:p w14:paraId="7E76A7B3" w14:textId="77777777" w:rsidR="00FA494D" w:rsidRPr="001247AD" w:rsidRDefault="00FA494D" w:rsidP="001247AD">
      <w:pPr>
        <w:pStyle w:val="Body"/>
        <w:contextualSpacing/>
        <w:jc w:val="both"/>
        <w:rPr>
          <w:rFonts w:ascii="Calibri" w:hAnsi="Calibri" w:cs="Calibri"/>
          <w:sz w:val="24"/>
          <w:szCs w:val="24"/>
        </w:rPr>
      </w:pPr>
    </w:p>
    <w:p w14:paraId="072C9AAC" w14:textId="449D645F" w:rsidR="006B4416" w:rsidRPr="001247AD" w:rsidRDefault="006B4416" w:rsidP="001247AD">
      <w:pPr>
        <w:pStyle w:val="Body"/>
        <w:contextualSpacing/>
        <w:jc w:val="both"/>
        <w:rPr>
          <w:rFonts w:ascii="Calibri" w:hAnsi="Calibri" w:cs="Calibri"/>
          <w:sz w:val="24"/>
          <w:szCs w:val="24"/>
        </w:rPr>
      </w:pPr>
      <w:r w:rsidRPr="001247AD">
        <w:rPr>
          <w:rFonts w:ascii="Calibri" w:hAnsi="Calibri" w:cs="Calibri"/>
          <w:sz w:val="24"/>
          <w:szCs w:val="24"/>
        </w:rPr>
        <w:t>Finally, when desorbing the HFA from the DAX-8 resin, once the absorbance of the influent equals the absorbance of the effluent, it is a good practice to let the column sit for a couple hours to see if any additional HFA will be released.</w:t>
      </w:r>
      <w:r w:rsidR="00361CE3" w:rsidRPr="001247AD">
        <w:rPr>
          <w:rFonts w:ascii="Calibri" w:hAnsi="Calibri" w:cs="Calibri"/>
          <w:sz w:val="24"/>
          <w:szCs w:val="24"/>
        </w:rPr>
        <w:t xml:space="preserve"> </w:t>
      </w:r>
      <w:r w:rsidRPr="001247AD">
        <w:rPr>
          <w:rFonts w:ascii="Calibri" w:hAnsi="Calibri" w:cs="Calibri"/>
          <w:sz w:val="24"/>
          <w:szCs w:val="24"/>
        </w:rPr>
        <w:t>If so, it will be seen as a yellowing of the liquid above the resin.</w:t>
      </w:r>
      <w:r w:rsidR="00361CE3" w:rsidRPr="001247AD">
        <w:rPr>
          <w:rFonts w:ascii="Calibri" w:hAnsi="Calibri" w:cs="Calibri"/>
          <w:sz w:val="24"/>
          <w:szCs w:val="24"/>
        </w:rPr>
        <w:t xml:space="preserve"> </w:t>
      </w:r>
      <w:r w:rsidRPr="001247AD">
        <w:rPr>
          <w:rFonts w:ascii="Calibri" w:hAnsi="Calibri" w:cs="Calibri"/>
          <w:sz w:val="24"/>
          <w:szCs w:val="24"/>
        </w:rPr>
        <w:t>If this occurs, the additional HFA can be removed by continued desorption until in</w:t>
      </w:r>
      <w:r w:rsidR="00ED5C44" w:rsidRPr="001247AD">
        <w:rPr>
          <w:rFonts w:ascii="Calibri" w:hAnsi="Calibri" w:cs="Calibri"/>
          <w:sz w:val="24"/>
          <w:szCs w:val="24"/>
        </w:rPr>
        <w:t>f</w:t>
      </w:r>
      <w:r w:rsidRPr="001247AD">
        <w:rPr>
          <w:rFonts w:ascii="Calibri" w:hAnsi="Calibri" w:cs="Calibri"/>
          <w:sz w:val="24"/>
          <w:szCs w:val="24"/>
        </w:rPr>
        <w:t>luent/effluent absorbances are equal again.</w:t>
      </w:r>
    </w:p>
    <w:p w14:paraId="55367926" w14:textId="77777777" w:rsidR="006B4416" w:rsidRPr="001247AD" w:rsidRDefault="006B4416" w:rsidP="001247AD">
      <w:pPr>
        <w:pStyle w:val="Body"/>
        <w:contextualSpacing/>
        <w:jc w:val="both"/>
        <w:rPr>
          <w:rFonts w:ascii="Calibri" w:hAnsi="Calibri" w:cs="Calibri"/>
          <w:sz w:val="24"/>
          <w:szCs w:val="24"/>
        </w:rPr>
      </w:pPr>
    </w:p>
    <w:p w14:paraId="25D27748" w14:textId="389C5C2A" w:rsidR="006B4416" w:rsidRPr="001247AD" w:rsidRDefault="006B4416" w:rsidP="001247AD">
      <w:pPr>
        <w:pStyle w:val="Body"/>
        <w:contextualSpacing/>
        <w:jc w:val="both"/>
        <w:rPr>
          <w:rFonts w:ascii="Calibri" w:hAnsi="Calibri" w:cs="Calibri"/>
          <w:sz w:val="24"/>
          <w:szCs w:val="24"/>
        </w:rPr>
      </w:pPr>
      <w:r w:rsidRPr="001247AD">
        <w:rPr>
          <w:rFonts w:ascii="Calibri" w:hAnsi="Calibri" w:cs="Calibri"/>
          <w:sz w:val="24"/>
          <w:szCs w:val="24"/>
        </w:rPr>
        <w:lastRenderedPageBreak/>
        <w:t xml:space="preserve">One of the disadvantages of the HFA isolation is </w:t>
      </w:r>
      <w:r w:rsidR="0089269F" w:rsidRPr="001247AD">
        <w:rPr>
          <w:rFonts w:ascii="Calibri" w:hAnsi="Calibri" w:cs="Calibri"/>
          <w:sz w:val="24"/>
          <w:szCs w:val="24"/>
        </w:rPr>
        <w:t xml:space="preserve">that </w:t>
      </w:r>
      <w:r w:rsidRPr="001247AD">
        <w:rPr>
          <w:rFonts w:ascii="Calibri" w:hAnsi="Calibri" w:cs="Calibri"/>
          <w:sz w:val="24"/>
          <w:szCs w:val="24"/>
        </w:rPr>
        <w:t xml:space="preserve">the </w:t>
      </w:r>
      <w:r w:rsidR="0089269F" w:rsidRPr="001247AD">
        <w:rPr>
          <w:rFonts w:ascii="Calibri" w:hAnsi="Calibri" w:cs="Calibri"/>
          <w:sz w:val="24"/>
          <w:szCs w:val="24"/>
        </w:rPr>
        <w:t>entire process is time consuming</w:t>
      </w:r>
      <w:r w:rsidRPr="001247AD">
        <w:rPr>
          <w:rFonts w:ascii="Calibri" w:hAnsi="Calibri" w:cs="Calibri"/>
          <w:sz w:val="24"/>
          <w:szCs w:val="24"/>
        </w:rPr>
        <w:t>.</w:t>
      </w:r>
      <w:r w:rsidR="00361CE3" w:rsidRPr="001247AD">
        <w:rPr>
          <w:rFonts w:ascii="Calibri" w:hAnsi="Calibri" w:cs="Calibri"/>
          <w:sz w:val="24"/>
          <w:szCs w:val="24"/>
        </w:rPr>
        <w:t xml:space="preserve"> </w:t>
      </w:r>
      <w:r w:rsidRPr="001247AD">
        <w:rPr>
          <w:rFonts w:ascii="Calibri" w:hAnsi="Calibri" w:cs="Calibri"/>
          <w:sz w:val="24"/>
          <w:szCs w:val="24"/>
        </w:rPr>
        <w:t>The complete desorption of HFA from the DAX-8 resin and complete removal from the H</w:t>
      </w:r>
      <w:r w:rsidRPr="001247AD">
        <w:rPr>
          <w:rFonts w:ascii="Calibri" w:hAnsi="Calibri" w:cs="Calibri"/>
          <w:sz w:val="24"/>
          <w:szCs w:val="24"/>
          <w:vertAlign w:val="superscript"/>
        </w:rPr>
        <w:t>+</w:t>
      </w:r>
      <w:r w:rsidRPr="001247AD">
        <w:rPr>
          <w:rFonts w:ascii="Calibri" w:hAnsi="Calibri" w:cs="Calibri"/>
          <w:sz w:val="24"/>
          <w:szCs w:val="24"/>
        </w:rPr>
        <w:t xml:space="preserve">-exchange resin both result in a significant volume of HFA that has to be reduced by </w:t>
      </w:r>
      <w:r w:rsidR="001E4CAA" w:rsidRPr="001247AD">
        <w:rPr>
          <w:rFonts w:ascii="Calibri" w:hAnsi="Calibri" w:cs="Calibri"/>
          <w:sz w:val="24"/>
          <w:szCs w:val="24"/>
        </w:rPr>
        <w:t>roto vaping</w:t>
      </w:r>
      <w:r w:rsidRPr="001247AD">
        <w:rPr>
          <w:rFonts w:ascii="Calibri" w:hAnsi="Calibri" w:cs="Calibri"/>
          <w:sz w:val="24"/>
          <w:szCs w:val="24"/>
        </w:rPr>
        <w:t>.</w:t>
      </w:r>
      <w:r w:rsidR="00361CE3" w:rsidRPr="001247AD">
        <w:rPr>
          <w:rFonts w:ascii="Calibri" w:hAnsi="Calibri" w:cs="Calibri"/>
          <w:sz w:val="24"/>
          <w:szCs w:val="24"/>
        </w:rPr>
        <w:t xml:space="preserve"> </w:t>
      </w:r>
      <w:r w:rsidRPr="001247AD">
        <w:rPr>
          <w:rFonts w:ascii="Calibri" w:hAnsi="Calibri" w:cs="Calibri"/>
          <w:sz w:val="24"/>
          <w:szCs w:val="24"/>
        </w:rPr>
        <w:t>This is definitely a bottleneck in the analysis.</w:t>
      </w:r>
      <w:r w:rsidR="00361CE3" w:rsidRPr="001247AD">
        <w:rPr>
          <w:rFonts w:ascii="Calibri" w:hAnsi="Calibri" w:cs="Calibri"/>
          <w:sz w:val="24"/>
          <w:szCs w:val="24"/>
        </w:rPr>
        <w:t xml:space="preserve"> </w:t>
      </w:r>
      <w:r w:rsidRPr="001247AD">
        <w:rPr>
          <w:rFonts w:ascii="Calibri" w:hAnsi="Calibri" w:cs="Calibri"/>
          <w:sz w:val="24"/>
          <w:szCs w:val="24"/>
        </w:rPr>
        <w:t>In an effort to reduce this time, desorbing the HFA from the DAX-8 resin using acetone rather than 0.1 M NaOH has been suggested</w:t>
      </w:r>
      <w:r w:rsidR="003A7C3F" w:rsidRPr="001247AD">
        <w:rPr>
          <w:rFonts w:ascii="Calibri" w:hAnsi="Calibri" w:cs="Calibri"/>
          <w:sz w:val="24"/>
          <w:szCs w:val="24"/>
          <w:vertAlign w:val="superscript"/>
        </w:rPr>
        <w:t>14</w:t>
      </w:r>
      <w:r w:rsidRPr="001247AD">
        <w:rPr>
          <w:rFonts w:ascii="Calibri" w:hAnsi="Calibri" w:cs="Calibri"/>
          <w:sz w:val="24"/>
          <w:szCs w:val="24"/>
        </w:rPr>
        <w:t>. The authors claimed that by using 50% acetone as desorbent</w:t>
      </w:r>
      <w:r w:rsidR="00192EBC" w:rsidRPr="001247AD">
        <w:rPr>
          <w:rFonts w:ascii="Calibri" w:hAnsi="Calibri" w:cs="Calibri"/>
          <w:sz w:val="24"/>
          <w:szCs w:val="24"/>
        </w:rPr>
        <w:t xml:space="preserve"> in place of NaOH, </w:t>
      </w:r>
      <w:r w:rsidRPr="001247AD">
        <w:rPr>
          <w:rFonts w:ascii="Calibri" w:hAnsi="Calibri" w:cs="Calibri"/>
          <w:sz w:val="24"/>
          <w:szCs w:val="24"/>
        </w:rPr>
        <w:t>a similar HFA result was obtained</w:t>
      </w:r>
      <w:r w:rsidR="00192EBC" w:rsidRPr="001247AD">
        <w:rPr>
          <w:rFonts w:ascii="Calibri" w:hAnsi="Calibri" w:cs="Calibri"/>
          <w:sz w:val="24"/>
          <w:szCs w:val="24"/>
        </w:rPr>
        <w:t xml:space="preserve"> and</w:t>
      </w:r>
      <w:r w:rsidRPr="001247AD">
        <w:rPr>
          <w:rFonts w:ascii="Calibri" w:hAnsi="Calibri" w:cs="Calibri"/>
          <w:sz w:val="24"/>
          <w:szCs w:val="24"/>
        </w:rPr>
        <w:t xml:space="preserve"> the DAX-8 w</w:t>
      </w:r>
      <w:r w:rsidR="00192EBC" w:rsidRPr="001247AD">
        <w:rPr>
          <w:rFonts w:ascii="Calibri" w:hAnsi="Calibri" w:cs="Calibri"/>
          <w:sz w:val="24"/>
          <w:szCs w:val="24"/>
        </w:rPr>
        <w:t>a</w:t>
      </w:r>
      <w:r w:rsidRPr="001247AD">
        <w:rPr>
          <w:rFonts w:ascii="Calibri" w:hAnsi="Calibri" w:cs="Calibri"/>
          <w:sz w:val="24"/>
          <w:szCs w:val="24"/>
        </w:rPr>
        <w:t>s adequately regenerated and</w:t>
      </w:r>
      <w:r w:rsidR="00192EBC" w:rsidRPr="001247AD">
        <w:rPr>
          <w:rFonts w:ascii="Calibri" w:hAnsi="Calibri" w:cs="Calibri"/>
          <w:sz w:val="24"/>
          <w:szCs w:val="24"/>
        </w:rPr>
        <w:t xml:space="preserve"> thus</w:t>
      </w:r>
      <w:r w:rsidRPr="001247AD">
        <w:rPr>
          <w:rFonts w:ascii="Calibri" w:hAnsi="Calibri" w:cs="Calibri"/>
          <w:sz w:val="24"/>
          <w:szCs w:val="24"/>
        </w:rPr>
        <w:t xml:space="preserve"> the H</w:t>
      </w:r>
      <w:r w:rsidRPr="001247AD">
        <w:rPr>
          <w:rFonts w:ascii="Calibri" w:hAnsi="Calibri" w:cs="Calibri"/>
          <w:sz w:val="24"/>
          <w:szCs w:val="24"/>
          <w:vertAlign w:val="superscript"/>
        </w:rPr>
        <w:t>+</w:t>
      </w:r>
      <w:r w:rsidRPr="001247AD">
        <w:rPr>
          <w:rFonts w:ascii="Calibri" w:hAnsi="Calibri" w:cs="Calibri"/>
          <w:sz w:val="24"/>
          <w:szCs w:val="24"/>
        </w:rPr>
        <w:t>-exchange step could be eliminated</w:t>
      </w:r>
      <w:r w:rsidR="00192EBC" w:rsidRPr="001247AD">
        <w:rPr>
          <w:rFonts w:ascii="Calibri" w:hAnsi="Calibri" w:cs="Calibri"/>
          <w:sz w:val="24"/>
          <w:szCs w:val="24"/>
        </w:rPr>
        <w:t>.</w:t>
      </w:r>
      <w:r w:rsidR="00361CE3" w:rsidRPr="001247AD">
        <w:rPr>
          <w:rFonts w:ascii="Calibri" w:hAnsi="Calibri" w:cs="Calibri"/>
          <w:sz w:val="24"/>
          <w:szCs w:val="24"/>
        </w:rPr>
        <w:t xml:space="preserve"> </w:t>
      </w:r>
      <w:r w:rsidR="00192EBC" w:rsidRPr="001247AD">
        <w:rPr>
          <w:rFonts w:ascii="Calibri" w:hAnsi="Calibri" w:cs="Calibri"/>
          <w:sz w:val="24"/>
          <w:szCs w:val="24"/>
        </w:rPr>
        <w:t>This modification</w:t>
      </w:r>
      <w:r w:rsidRPr="001247AD">
        <w:rPr>
          <w:rFonts w:ascii="Calibri" w:hAnsi="Calibri" w:cs="Calibri"/>
          <w:sz w:val="24"/>
          <w:szCs w:val="24"/>
        </w:rPr>
        <w:t xml:space="preserve"> result</w:t>
      </w:r>
      <w:r w:rsidR="00192EBC" w:rsidRPr="001247AD">
        <w:rPr>
          <w:rFonts w:ascii="Calibri" w:hAnsi="Calibri" w:cs="Calibri"/>
          <w:sz w:val="24"/>
          <w:szCs w:val="24"/>
        </w:rPr>
        <w:t>ed</w:t>
      </w:r>
      <w:r w:rsidRPr="001247AD">
        <w:rPr>
          <w:rFonts w:ascii="Calibri" w:hAnsi="Calibri" w:cs="Calibri"/>
          <w:sz w:val="24"/>
          <w:szCs w:val="24"/>
        </w:rPr>
        <w:t xml:space="preserve"> in</w:t>
      </w:r>
      <w:r w:rsidR="00192EBC" w:rsidRPr="001247AD">
        <w:rPr>
          <w:rFonts w:ascii="Calibri" w:hAnsi="Calibri" w:cs="Calibri"/>
          <w:sz w:val="24"/>
          <w:szCs w:val="24"/>
        </w:rPr>
        <w:t xml:space="preserve"> a</w:t>
      </w:r>
      <w:r w:rsidRPr="001247AD">
        <w:rPr>
          <w:rFonts w:ascii="Calibri" w:hAnsi="Calibri" w:cs="Calibri"/>
          <w:sz w:val="24"/>
          <w:szCs w:val="24"/>
        </w:rPr>
        <w:t xml:space="preserve"> greatly reduced analysis time as a result of decreased volume produced and quicker </w:t>
      </w:r>
      <w:r w:rsidR="001E4CAA" w:rsidRPr="001247AD">
        <w:rPr>
          <w:rFonts w:ascii="Calibri" w:hAnsi="Calibri" w:cs="Calibri"/>
          <w:sz w:val="24"/>
          <w:szCs w:val="24"/>
        </w:rPr>
        <w:t>roto vaping</w:t>
      </w:r>
      <w:r w:rsidRPr="001247AD">
        <w:rPr>
          <w:rFonts w:ascii="Calibri" w:hAnsi="Calibri" w:cs="Calibri"/>
          <w:sz w:val="24"/>
          <w:szCs w:val="24"/>
        </w:rPr>
        <w:t xml:space="preserve"> of acetone compare</w:t>
      </w:r>
      <w:r w:rsidR="00192EBC" w:rsidRPr="001247AD">
        <w:rPr>
          <w:rFonts w:ascii="Calibri" w:hAnsi="Calibri" w:cs="Calibri"/>
          <w:sz w:val="24"/>
          <w:szCs w:val="24"/>
        </w:rPr>
        <w:t>d</w:t>
      </w:r>
      <w:r w:rsidRPr="001247AD">
        <w:rPr>
          <w:rFonts w:ascii="Calibri" w:hAnsi="Calibri" w:cs="Calibri"/>
          <w:sz w:val="24"/>
          <w:szCs w:val="24"/>
        </w:rPr>
        <w:t xml:space="preserve"> to water.</w:t>
      </w:r>
      <w:r w:rsidR="00361CE3" w:rsidRPr="001247AD">
        <w:rPr>
          <w:rFonts w:ascii="Calibri" w:hAnsi="Calibri" w:cs="Calibri"/>
          <w:sz w:val="24"/>
          <w:szCs w:val="24"/>
        </w:rPr>
        <w:t xml:space="preserve"> </w:t>
      </w:r>
      <w:r w:rsidRPr="001247AD">
        <w:rPr>
          <w:rFonts w:ascii="Calibri" w:hAnsi="Calibri" w:cs="Calibri"/>
          <w:sz w:val="24"/>
          <w:szCs w:val="24"/>
        </w:rPr>
        <w:t>This modification deservers further study.</w:t>
      </w:r>
    </w:p>
    <w:p w14:paraId="1636BBC8" w14:textId="77777777" w:rsidR="006B4416" w:rsidRPr="001247AD" w:rsidRDefault="006B4416" w:rsidP="001247AD">
      <w:pPr>
        <w:pStyle w:val="Body"/>
        <w:contextualSpacing/>
        <w:jc w:val="both"/>
        <w:rPr>
          <w:rFonts w:ascii="Calibri" w:hAnsi="Calibri" w:cs="Calibri"/>
          <w:sz w:val="24"/>
          <w:szCs w:val="24"/>
        </w:rPr>
      </w:pPr>
    </w:p>
    <w:p w14:paraId="4CCEAB17" w14:textId="7FBE0507" w:rsidR="006B4416" w:rsidRPr="001247AD" w:rsidRDefault="006B4416" w:rsidP="001247AD">
      <w:pPr>
        <w:pStyle w:val="Body"/>
        <w:contextualSpacing/>
        <w:jc w:val="both"/>
        <w:rPr>
          <w:rFonts w:ascii="Calibri" w:hAnsi="Calibri" w:cs="Calibri"/>
          <w:sz w:val="24"/>
          <w:szCs w:val="24"/>
        </w:rPr>
      </w:pPr>
      <w:r w:rsidRPr="001247AD">
        <w:rPr>
          <w:rFonts w:ascii="Calibri" w:hAnsi="Calibri" w:cs="Calibri"/>
          <w:sz w:val="24"/>
          <w:szCs w:val="24"/>
        </w:rPr>
        <w:t>This method is limited to the analysis of organic matter that has undergone the process of humification, and for the case of peat and soft coals, the further processes of</w:t>
      </w:r>
      <w:r w:rsidR="003A7C3F" w:rsidRPr="001247AD">
        <w:rPr>
          <w:rFonts w:ascii="Calibri" w:hAnsi="Calibri" w:cs="Calibri"/>
          <w:sz w:val="24"/>
          <w:szCs w:val="24"/>
        </w:rPr>
        <w:t xml:space="preserve"> </w:t>
      </w:r>
      <w:r w:rsidR="001E4CAA" w:rsidRPr="001247AD">
        <w:rPr>
          <w:rFonts w:ascii="Calibri" w:hAnsi="Calibri" w:cs="Calibri"/>
          <w:sz w:val="24"/>
          <w:szCs w:val="24"/>
        </w:rPr>
        <w:t>peatification and</w:t>
      </w:r>
      <w:r w:rsidRPr="001247AD">
        <w:rPr>
          <w:rFonts w:ascii="Calibri" w:hAnsi="Calibri" w:cs="Calibri"/>
          <w:sz w:val="24"/>
          <w:szCs w:val="24"/>
        </w:rPr>
        <w:t xml:space="preserve"> </w:t>
      </w:r>
      <w:r w:rsidR="00F928A7" w:rsidRPr="001247AD">
        <w:rPr>
          <w:rFonts w:ascii="Calibri" w:hAnsi="Calibri" w:cs="Calibri"/>
          <w:sz w:val="24"/>
          <w:szCs w:val="24"/>
        </w:rPr>
        <w:t xml:space="preserve">both peatification and </w:t>
      </w:r>
      <w:r w:rsidRPr="001247AD">
        <w:rPr>
          <w:rFonts w:ascii="Calibri" w:hAnsi="Calibri" w:cs="Calibri"/>
          <w:sz w:val="24"/>
          <w:szCs w:val="24"/>
        </w:rPr>
        <w:t>coalification, respectively.</w:t>
      </w:r>
      <w:r w:rsidR="00361CE3" w:rsidRPr="001247AD">
        <w:rPr>
          <w:rFonts w:ascii="Calibri" w:hAnsi="Calibri" w:cs="Calibri"/>
          <w:sz w:val="24"/>
          <w:szCs w:val="24"/>
        </w:rPr>
        <w:t xml:space="preserve"> </w:t>
      </w:r>
      <w:r w:rsidRPr="001247AD">
        <w:rPr>
          <w:rFonts w:ascii="Calibri" w:hAnsi="Calibri" w:cs="Calibri"/>
          <w:sz w:val="24"/>
          <w:szCs w:val="24"/>
        </w:rPr>
        <w:t>Humification is the process whereby dead, primarily plant material, is decomposed by a sequence of microbes</w:t>
      </w:r>
      <w:r w:rsidR="002211C1" w:rsidRPr="001247AD">
        <w:rPr>
          <w:rFonts w:ascii="Calibri" w:hAnsi="Calibri" w:cs="Calibri"/>
          <w:sz w:val="24"/>
          <w:szCs w:val="24"/>
        </w:rPr>
        <w:t xml:space="preserve"> </w:t>
      </w:r>
      <w:r w:rsidRPr="001247AD">
        <w:rPr>
          <w:rFonts w:ascii="Calibri" w:hAnsi="Calibri" w:cs="Calibri"/>
          <w:sz w:val="24"/>
          <w:szCs w:val="24"/>
        </w:rPr>
        <w:t xml:space="preserve">that consume and modify increasingly recalcitrant substrates. </w:t>
      </w:r>
      <w:r w:rsidR="00F928A7" w:rsidRPr="001247AD">
        <w:rPr>
          <w:rFonts w:ascii="Calibri" w:hAnsi="Calibri" w:cs="Calibri"/>
          <w:sz w:val="24"/>
          <w:szCs w:val="24"/>
        </w:rPr>
        <w:t>Abiotic processes also participate in decomposition and re-synthesis reactions.</w:t>
      </w:r>
      <w:r w:rsidR="00361CE3" w:rsidRPr="001247AD">
        <w:rPr>
          <w:rFonts w:ascii="Calibri" w:hAnsi="Calibri" w:cs="Calibri"/>
          <w:sz w:val="24"/>
          <w:szCs w:val="24"/>
        </w:rPr>
        <w:t xml:space="preserve"> </w:t>
      </w:r>
      <w:r w:rsidRPr="001247AD">
        <w:rPr>
          <w:rFonts w:ascii="Calibri" w:hAnsi="Calibri" w:cs="Calibri"/>
          <w:sz w:val="24"/>
          <w:szCs w:val="24"/>
        </w:rPr>
        <w:t xml:space="preserve">Humification ultimately results in the production of relatively recalcitrant </w:t>
      </w:r>
      <w:r w:rsidR="001819B9" w:rsidRPr="001247AD">
        <w:rPr>
          <w:rFonts w:ascii="Calibri" w:hAnsi="Calibri" w:cs="Calibri"/>
          <w:sz w:val="24"/>
          <w:szCs w:val="24"/>
        </w:rPr>
        <w:t>materials comprising</w:t>
      </w:r>
      <w:r w:rsidRPr="001247AD">
        <w:rPr>
          <w:rFonts w:ascii="Calibri" w:hAnsi="Calibri" w:cs="Calibri"/>
          <w:sz w:val="24"/>
          <w:szCs w:val="24"/>
        </w:rPr>
        <w:t xml:space="preserve"> heterogeneous mixtures of thousands of molecules that form a range of molecular weight and carbon</w:t>
      </w:r>
      <w:r w:rsidR="001819B9" w:rsidRPr="001247AD">
        <w:rPr>
          <w:rFonts w:ascii="Calibri" w:hAnsi="Calibri" w:cs="Calibri"/>
          <w:sz w:val="24"/>
          <w:szCs w:val="24"/>
        </w:rPr>
        <w:t xml:space="preserve">, </w:t>
      </w:r>
      <w:r w:rsidRPr="001247AD">
        <w:rPr>
          <w:rFonts w:ascii="Calibri" w:hAnsi="Calibri" w:cs="Calibri"/>
          <w:sz w:val="24"/>
          <w:szCs w:val="24"/>
        </w:rPr>
        <w:t>oxygen</w:t>
      </w:r>
      <w:r w:rsidR="001819B9" w:rsidRPr="001247AD">
        <w:rPr>
          <w:rFonts w:ascii="Calibri" w:hAnsi="Calibri" w:cs="Calibri"/>
          <w:sz w:val="24"/>
          <w:szCs w:val="24"/>
        </w:rPr>
        <w:t xml:space="preserve"> and hydrogen</w:t>
      </w:r>
      <w:r w:rsidRPr="001247AD">
        <w:rPr>
          <w:rFonts w:ascii="Calibri" w:hAnsi="Calibri" w:cs="Calibri"/>
          <w:sz w:val="24"/>
          <w:szCs w:val="24"/>
        </w:rPr>
        <w:t xml:space="preserve"> contents that form HS.</w:t>
      </w:r>
      <w:r w:rsidR="00361CE3" w:rsidRPr="001247AD">
        <w:rPr>
          <w:rFonts w:ascii="Calibri" w:hAnsi="Calibri" w:cs="Calibri"/>
          <w:sz w:val="24"/>
          <w:szCs w:val="24"/>
        </w:rPr>
        <w:t xml:space="preserve"> </w:t>
      </w:r>
      <w:r w:rsidRPr="001247AD">
        <w:rPr>
          <w:rFonts w:ascii="Calibri" w:hAnsi="Calibri" w:cs="Calibri"/>
          <w:sz w:val="24"/>
          <w:szCs w:val="24"/>
        </w:rPr>
        <w:t>HS are further modified by peatification and coalification.</w:t>
      </w:r>
      <w:r w:rsidR="00361CE3" w:rsidRPr="001247AD">
        <w:rPr>
          <w:rFonts w:ascii="Calibri" w:hAnsi="Calibri" w:cs="Calibri"/>
          <w:sz w:val="24"/>
          <w:szCs w:val="24"/>
        </w:rPr>
        <w:t xml:space="preserve"> </w:t>
      </w:r>
      <w:r w:rsidRPr="001247AD">
        <w:rPr>
          <w:rFonts w:ascii="Calibri" w:hAnsi="Calibri" w:cs="Calibri"/>
          <w:sz w:val="24"/>
          <w:szCs w:val="24"/>
        </w:rPr>
        <w:t>Therefore, this method is not appropriate for plants materials that ha</w:t>
      </w:r>
      <w:r w:rsidR="00E07DB6" w:rsidRPr="001247AD">
        <w:rPr>
          <w:rFonts w:ascii="Calibri" w:hAnsi="Calibri" w:cs="Calibri"/>
          <w:sz w:val="24"/>
          <w:szCs w:val="24"/>
        </w:rPr>
        <w:t>ve</w:t>
      </w:r>
      <w:r w:rsidRPr="001247AD">
        <w:rPr>
          <w:rFonts w:ascii="Calibri" w:hAnsi="Calibri" w:cs="Calibri"/>
          <w:sz w:val="24"/>
          <w:szCs w:val="24"/>
        </w:rPr>
        <w:t xml:space="preserve"> been modified by chemical processes.</w:t>
      </w:r>
      <w:r w:rsidR="00361CE3" w:rsidRPr="001247AD">
        <w:rPr>
          <w:rFonts w:ascii="Calibri" w:hAnsi="Calibri" w:cs="Calibri"/>
          <w:sz w:val="24"/>
          <w:szCs w:val="24"/>
        </w:rPr>
        <w:t xml:space="preserve"> </w:t>
      </w:r>
      <w:r w:rsidRPr="001247AD">
        <w:rPr>
          <w:rFonts w:ascii="Calibri" w:hAnsi="Calibri" w:cs="Calibri"/>
          <w:sz w:val="24"/>
          <w:szCs w:val="24"/>
        </w:rPr>
        <w:t xml:space="preserve">For example, lignosulfonate is widely used as </w:t>
      </w:r>
      <w:r w:rsidR="001E4CAA" w:rsidRPr="001247AD">
        <w:rPr>
          <w:rFonts w:ascii="Calibri" w:hAnsi="Calibri" w:cs="Calibri"/>
          <w:sz w:val="24"/>
          <w:szCs w:val="24"/>
        </w:rPr>
        <w:t>an</w:t>
      </w:r>
      <w:r w:rsidRPr="001247AD">
        <w:rPr>
          <w:rFonts w:ascii="Calibri" w:hAnsi="Calibri" w:cs="Calibri"/>
          <w:sz w:val="24"/>
          <w:szCs w:val="24"/>
        </w:rPr>
        <w:t xml:space="preserve"> HFA adulterant.</w:t>
      </w:r>
      <w:r w:rsidR="00361CE3" w:rsidRPr="001247AD">
        <w:rPr>
          <w:rFonts w:ascii="Calibri" w:hAnsi="Calibri" w:cs="Calibri"/>
          <w:sz w:val="24"/>
          <w:szCs w:val="24"/>
        </w:rPr>
        <w:t xml:space="preserve"> </w:t>
      </w:r>
      <w:r w:rsidRPr="001247AD">
        <w:rPr>
          <w:rFonts w:ascii="Calibri" w:hAnsi="Calibri" w:cs="Calibri"/>
          <w:sz w:val="24"/>
          <w:szCs w:val="24"/>
        </w:rPr>
        <w:t>Lignosulfonate is a by-product of the sulfite pulping process.</w:t>
      </w:r>
      <w:r w:rsidR="00361CE3" w:rsidRPr="001247AD">
        <w:rPr>
          <w:rFonts w:ascii="Calibri" w:hAnsi="Calibri" w:cs="Calibri"/>
          <w:sz w:val="24"/>
          <w:szCs w:val="24"/>
        </w:rPr>
        <w:t xml:space="preserve"> </w:t>
      </w:r>
      <w:r w:rsidRPr="001247AD">
        <w:rPr>
          <w:rFonts w:ascii="Calibri" w:hAnsi="Calibri" w:cs="Calibri"/>
          <w:sz w:val="24"/>
          <w:szCs w:val="24"/>
        </w:rPr>
        <w:t>Therefore, this material has not been produced by the process of humification.</w:t>
      </w:r>
      <w:r w:rsidR="00361CE3" w:rsidRPr="001247AD">
        <w:rPr>
          <w:rFonts w:ascii="Calibri" w:hAnsi="Calibri" w:cs="Calibri"/>
          <w:sz w:val="24"/>
          <w:szCs w:val="24"/>
        </w:rPr>
        <w:t xml:space="preserve"> </w:t>
      </w:r>
      <w:r w:rsidRPr="001247AD">
        <w:rPr>
          <w:rFonts w:ascii="Calibri" w:hAnsi="Calibri" w:cs="Calibri"/>
          <w:sz w:val="24"/>
          <w:szCs w:val="24"/>
        </w:rPr>
        <w:t>In addition, there are many substances that bind to the DAX-8 resin.</w:t>
      </w:r>
      <w:r w:rsidR="00361CE3" w:rsidRPr="001247AD">
        <w:rPr>
          <w:rFonts w:ascii="Calibri" w:hAnsi="Calibri" w:cs="Calibri"/>
          <w:sz w:val="24"/>
          <w:szCs w:val="24"/>
        </w:rPr>
        <w:t xml:space="preserve"> </w:t>
      </w:r>
      <w:r w:rsidRPr="001247AD">
        <w:rPr>
          <w:rFonts w:ascii="Calibri" w:hAnsi="Calibri" w:cs="Calibri"/>
          <w:sz w:val="24"/>
          <w:szCs w:val="24"/>
        </w:rPr>
        <w:t>For example, DAX-8 resin has been used to adsorb pesticides from solution</w:t>
      </w:r>
      <w:r w:rsidR="003A7C3F" w:rsidRPr="001247AD">
        <w:rPr>
          <w:rFonts w:ascii="Calibri" w:hAnsi="Calibri" w:cs="Calibri"/>
          <w:sz w:val="24"/>
          <w:szCs w:val="24"/>
          <w:vertAlign w:val="superscript"/>
        </w:rPr>
        <w:t>15</w:t>
      </w:r>
      <w:r w:rsidR="003A7C3F" w:rsidRPr="001247AD">
        <w:rPr>
          <w:rFonts w:ascii="Calibri" w:hAnsi="Calibri" w:cs="Calibri"/>
          <w:sz w:val="24"/>
          <w:szCs w:val="24"/>
        </w:rPr>
        <w:t>.</w:t>
      </w:r>
      <w:r w:rsidR="00361CE3" w:rsidRPr="001247AD">
        <w:rPr>
          <w:rFonts w:ascii="Calibri" w:hAnsi="Calibri" w:cs="Calibri"/>
          <w:sz w:val="24"/>
          <w:szCs w:val="24"/>
        </w:rPr>
        <w:t xml:space="preserve"> </w:t>
      </w:r>
      <w:r w:rsidRPr="001247AD">
        <w:rPr>
          <w:rFonts w:ascii="Calibri" w:hAnsi="Calibri" w:cs="Calibri"/>
          <w:sz w:val="24"/>
          <w:szCs w:val="24"/>
        </w:rPr>
        <w:t>Obviously</w:t>
      </w:r>
      <w:r w:rsidR="00C204C4" w:rsidRPr="001247AD">
        <w:rPr>
          <w:rFonts w:ascii="Calibri" w:hAnsi="Calibri" w:cs="Calibri"/>
          <w:sz w:val="24"/>
          <w:szCs w:val="24"/>
        </w:rPr>
        <w:t>,</w:t>
      </w:r>
      <w:r w:rsidRPr="001247AD">
        <w:rPr>
          <w:rFonts w:ascii="Calibri" w:hAnsi="Calibri" w:cs="Calibri"/>
          <w:sz w:val="24"/>
          <w:szCs w:val="24"/>
        </w:rPr>
        <w:t xml:space="preserve"> pesticides are not HS.</w:t>
      </w:r>
      <w:r w:rsidR="00361CE3" w:rsidRPr="001247AD">
        <w:rPr>
          <w:rFonts w:ascii="Calibri" w:hAnsi="Calibri" w:cs="Calibri"/>
          <w:sz w:val="24"/>
          <w:szCs w:val="24"/>
        </w:rPr>
        <w:t xml:space="preserve"> </w:t>
      </w:r>
      <w:r w:rsidRPr="001247AD">
        <w:rPr>
          <w:rFonts w:ascii="Calibri" w:hAnsi="Calibri" w:cs="Calibri"/>
          <w:sz w:val="24"/>
          <w:szCs w:val="24"/>
        </w:rPr>
        <w:t>Thus, binding of a material to DAX-8 resin does not justify a claim that it is an HFA.</w:t>
      </w:r>
      <w:r w:rsidR="00361CE3" w:rsidRPr="001247AD">
        <w:rPr>
          <w:rFonts w:ascii="Calibri" w:hAnsi="Calibri" w:cs="Calibri"/>
          <w:sz w:val="24"/>
          <w:szCs w:val="24"/>
        </w:rPr>
        <w:t xml:space="preserve"> </w:t>
      </w:r>
      <w:r w:rsidRPr="001247AD">
        <w:rPr>
          <w:rFonts w:ascii="Calibri" w:hAnsi="Calibri" w:cs="Calibri"/>
          <w:sz w:val="24"/>
          <w:szCs w:val="24"/>
        </w:rPr>
        <w:t>The prerequisites are both production by humification and binding to DAX-8 resin.</w:t>
      </w:r>
    </w:p>
    <w:p w14:paraId="2F867D7A" w14:textId="77777777" w:rsidR="006B4416" w:rsidRPr="001247AD" w:rsidRDefault="006B4416" w:rsidP="001247AD">
      <w:pPr>
        <w:pStyle w:val="Body"/>
        <w:contextualSpacing/>
        <w:jc w:val="both"/>
        <w:rPr>
          <w:rFonts w:ascii="Calibri" w:hAnsi="Calibri" w:cs="Calibri"/>
          <w:sz w:val="24"/>
          <w:szCs w:val="24"/>
        </w:rPr>
      </w:pPr>
    </w:p>
    <w:p w14:paraId="55888F48" w14:textId="6819AAEF" w:rsidR="006B4416" w:rsidRPr="001247AD" w:rsidRDefault="006B4416" w:rsidP="001247AD">
      <w:pPr>
        <w:pStyle w:val="Body"/>
        <w:contextualSpacing/>
        <w:jc w:val="both"/>
        <w:rPr>
          <w:rFonts w:ascii="Calibri" w:hAnsi="Calibri" w:cs="Calibri"/>
          <w:sz w:val="24"/>
          <w:szCs w:val="24"/>
        </w:rPr>
      </w:pPr>
      <w:r w:rsidRPr="001247AD">
        <w:rPr>
          <w:rFonts w:ascii="Calibri" w:hAnsi="Calibri" w:cs="Calibri"/>
          <w:sz w:val="24"/>
          <w:szCs w:val="24"/>
        </w:rPr>
        <w:t>As more is learned about the contribution of the various components of HS in different applications, it may become advantageous to further fractionate HS and thus modify the method accordingly.</w:t>
      </w:r>
      <w:r w:rsidR="00361CE3" w:rsidRPr="001247AD">
        <w:rPr>
          <w:rFonts w:ascii="Calibri" w:hAnsi="Calibri" w:cs="Calibri"/>
          <w:sz w:val="24"/>
          <w:szCs w:val="24"/>
        </w:rPr>
        <w:t xml:space="preserve"> </w:t>
      </w:r>
      <w:r w:rsidRPr="001247AD">
        <w:rPr>
          <w:rFonts w:ascii="Calibri" w:hAnsi="Calibri" w:cs="Calibri"/>
          <w:sz w:val="24"/>
          <w:szCs w:val="24"/>
        </w:rPr>
        <w:t>As it exists, the method does not quantify the HYFA.</w:t>
      </w:r>
      <w:r w:rsidR="00361CE3" w:rsidRPr="001247AD">
        <w:rPr>
          <w:rFonts w:ascii="Calibri" w:hAnsi="Calibri" w:cs="Calibri"/>
          <w:sz w:val="24"/>
          <w:szCs w:val="24"/>
        </w:rPr>
        <w:t xml:space="preserve"> </w:t>
      </w:r>
      <w:r w:rsidRPr="001247AD">
        <w:rPr>
          <w:rFonts w:ascii="Calibri" w:hAnsi="Calibri" w:cs="Calibri"/>
          <w:sz w:val="24"/>
          <w:szCs w:val="24"/>
        </w:rPr>
        <w:t>However, this fraction might also have activity e</w:t>
      </w:r>
      <w:r w:rsidR="00E454E5" w:rsidRPr="001247AD">
        <w:rPr>
          <w:rFonts w:ascii="Calibri" w:hAnsi="Calibri" w:cs="Calibri"/>
          <w:sz w:val="24"/>
          <w:szCs w:val="24"/>
        </w:rPr>
        <w:t>.</w:t>
      </w:r>
      <w:r w:rsidRPr="001247AD">
        <w:rPr>
          <w:rFonts w:ascii="Calibri" w:hAnsi="Calibri" w:cs="Calibri"/>
          <w:sz w:val="24"/>
          <w:szCs w:val="24"/>
        </w:rPr>
        <w:t>g. in plant biostimulation</w:t>
      </w:r>
      <w:r w:rsidR="00E454E5" w:rsidRPr="001247AD">
        <w:rPr>
          <w:rFonts w:ascii="Calibri" w:hAnsi="Calibri" w:cs="Calibri"/>
          <w:sz w:val="24"/>
          <w:szCs w:val="24"/>
        </w:rPr>
        <w:t>,</w:t>
      </w:r>
      <w:r w:rsidRPr="001247AD">
        <w:rPr>
          <w:rFonts w:ascii="Calibri" w:hAnsi="Calibri" w:cs="Calibri"/>
          <w:sz w:val="24"/>
          <w:szCs w:val="24"/>
        </w:rPr>
        <w:t xml:space="preserve"> </w:t>
      </w:r>
      <w:r w:rsidR="00E07DB6" w:rsidRPr="001247AD">
        <w:rPr>
          <w:rFonts w:ascii="Calibri" w:hAnsi="Calibri" w:cs="Calibri"/>
          <w:sz w:val="24"/>
          <w:szCs w:val="24"/>
        </w:rPr>
        <w:t>where</w:t>
      </w:r>
      <w:r w:rsidRPr="001247AD">
        <w:rPr>
          <w:rFonts w:ascii="Calibri" w:hAnsi="Calibri" w:cs="Calibri"/>
          <w:sz w:val="24"/>
          <w:szCs w:val="24"/>
        </w:rPr>
        <w:t xml:space="preserve"> the whole FF is</w:t>
      </w:r>
      <w:r w:rsidR="00E07DB6" w:rsidRPr="001247AD">
        <w:rPr>
          <w:rFonts w:ascii="Calibri" w:hAnsi="Calibri" w:cs="Calibri"/>
          <w:sz w:val="24"/>
          <w:szCs w:val="24"/>
        </w:rPr>
        <w:t xml:space="preserve"> generally</w:t>
      </w:r>
      <w:r w:rsidRPr="001247AD">
        <w:rPr>
          <w:rFonts w:ascii="Calibri" w:hAnsi="Calibri" w:cs="Calibri"/>
          <w:sz w:val="24"/>
          <w:szCs w:val="24"/>
        </w:rPr>
        <w:t xml:space="preserve"> applied in agricultural treatments</w:t>
      </w:r>
      <w:r w:rsidR="00E454E5" w:rsidRPr="001247AD">
        <w:rPr>
          <w:rFonts w:ascii="Calibri" w:hAnsi="Calibri" w:cs="Calibri"/>
          <w:sz w:val="24"/>
          <w:szCs w:val="24"/>
        </w:rPr>
        <w:t xml:space="preserve"> rather than purified HFA</w:t>
      </w:r>
      <w:r w:rsidRPr="001247AD">
        <w:rPr>
          <w:rFonts w:ascii="Calibri" w:hAnsi="Calibri" w:cs="Calibri"/>
          <w:sz w:val="24"/>
          <w:szCs w:val="24"/>
        </w:rPr>
        <w:t>.</w:t>
      </w:r>
    </w:p>
    <w:p w14:paraId="02C0368F" w14:textId="104F9AD3" w:rsidR="006B4416" w:rsidRDefault="006B4416" w:rsidP="001247AD">
      <w:pPr>
        <w:pStyle w:val="Body"/>
        <w:contextualSpacing/>
        <w:rPr>
          <w:rFonts w:ascii="Calibri" w:hAnsi="Calibri" w:cs="Calibri"/>
          <w:sz w:val="24"/>
          <w:szCs w:val="24"/>
        </w:rPr>
      </w:pPr>
    </w:p>
    <w:p w14:paraId="58F33FA2" w14:textId="0A157A1F" w:rsidR="001247AD" w:rsidRPr="001247AD" w:rsidRDefault="001247AD" w:rsidP="001247AD">
      <w:pPr>
        <w:pStyle w:val="Body"/>
        <w:contextualSpacing/>
        <w:rPr>
          <w:rFonts w:ascii="Calibri" w:hAnsi="Calibri" w:cs="Calibri"/>
          <w:b/>
          <w:bCs/>
          <w:sz w:val="24"/>
          <w:szCs w:val="24"/>
        </w:rPr>
      </w:pPr>
      <w:r w:rsidRPr="001247AD">
        <w:rPr>
          <w:rFonts w:ascii="Calibri" w:hAnsi="Calibri" w:cs="Calibri"/>
          <w:b/>
          <w:bCs/>
          <w:sz w:val="24"/>
          <w:szCs w:val="24"/>
        </w:rPr>
        <w:t>ACKNOWLEDGEMENTS</w:t>
      </w:r>
    </w:p>
    <w:p w14:paraId="0B26E00D" w14:textId="77777777" w:rsidR="002F1D3B" w:rsidRDefault="002F1D3B" w:rsidP="002F1D3B">
      <w:r>
        <w:t>The authors would like to acknowledge the Humic Products Trade Association (HPTA) for their support in funding the work that resulted in the standardization of the methods described in this paper and also Lawrence Mayhew and Drs. Dan Olk and Paul Bloom for technical support during the standardization work.</w:t>
      </w:r>
    </w:p>
    <w:p w14:paraId="74FAB8AC" w14:textId="01094A76" w:rsidR="001247AD" w:rsidRDefault="001247AD" w:rsidP="001247AD">
      <w:pPr>
        <w:pStyle w:val="Body"/>
        <w:contextualSpacing/>
        <w:rPr>
          <w:rFonts w:ascii="Calibri" w:hAnsi="Calibri" w:cs="Calibri"/>
          <w:sz w:val="24"/>
          <w:szCs w:val="24"/>
        </w:rPr>
      </w:pPr>
    </w:p>
    <w:p w14:paraId="5C7A4C5C" w14:textId="5716F325" w:rsidR="001247AD" w:rsidRPr="001247AD" w:rsidRDefault="001247AD" w:rsidP="001247AD">
      <w:pPr>
        <w:pStyle w:val="Body"/>
        <w:contextualSpacing/>
        <w:rPr>
          <w:rFonts w:ascii="Calibri" w:hAnsi="Calibri" w:cs="Calibri"/>
          <w:b/>
          <w:bCs/>
          <w:sz w:val="24"/>
          <w:szCs w:val="24"/>
        </w:rPr>
      </w:pPr>
      <w:r w:rsidRPr="001247AD">
        <w:rPr>
          <w:rFonts w:ascii="Calibri" w:hAnsi="Calibri" w:cs="Calibri"/>
          <w:b/>
          <w:bCs/>
          <w:sz w:val="24"/>
          <w:szCs w:val="24"/>
        </w:rPr>
        <w:t>DISCLOSURES:</w:t>
      </w:r>
    </w:p>
    <w:p w14:paraId="05AE03FB" w14:textId="776076CE" w:rsidR="001247AD" w:rsidRPr="002F1D3B" w:rsidRDefault="002F1D3B" w:rsidP="002F1D3B">
      <w:r>
        <w:t>The authors have no conflicts of interest to declare.</w:t>
      </w:r>
    </w:p>
    <w:p w14:paraId="51E2D4B2" w14:textId="77777777" w:rsidR="002F1D3B" w:rsidRPr="001247AD" w:rsidRDefault="002F1D3B" w:rsidP="001247AD">
      <w:pPr>
        <w:pStyle w:val="Body"/>
        <w:contextualSpacing/>
        <w:rPr>
          <w:rFonts w:ascii="Calibri" w:hAnsi="Calibri" w:cs="Calibri"/>
          <w:sz w:val="24"/>
          <w:szCs w:val="24"/>
        </w:rPr>
      </w:pPr>
    </w:p>
    <w:p w14:paraId="51E35D2C" w14:textId="0AB3E5C3" w:rsidR="00235712" w:rsidRPr="001247AD" w:rsidRDefault="001247AD" w:rsidP="001247AD">
      <w:pPr>
        <w:pStyle w:val="Body"/>
        <w:contextualSpacing/>
        <w:rPr>
          <w:rFonts w:ascii="Calibri" w:hAnsi="Calibri" w:cs="Calibri"/>
          <w:b/>
          <w:bCs/>
          <w:sz w:val="24"/>
          <w:szCs w:val="24"/>
        </w:rPr>
      </w:pPr>
      <w:r w:rsidRPr="001247AD">
        <w:rPr>
          <w:rFonts w:ascii="Calibri" w:hAnsi="Calibri" w:cs="Calibri"/>
          <w:b/>
          <w:bCs/>
          <w:sz w:val="24"/>
          <w:szCs w:val="24"/>
        </w:rPr>
        <w:t>REFERENCES</w:t>
      </w:r>
    </w:p>
    <w:p w14:paraId="5FCD45D1" w14:textId="411C9D6F" w:rsidR="006B4416" w:rsidRPr="001247AD" w:rsidRDefault="006B4416" w:rsidP="001247AD">
      <w:pPr>
        <w:pStyle w:val="Body"/>
        <w:contextualSpacing/>
        <w:rPr>
          <w:rFonts w:ascii="Calibri" w:hAnsi="Calibri" w:cs="Calibri"/>
          <w:sz w:val="24"/>
          <w:szCs w:val="24"/>
        </w:rPr>
      </w:pPr>
      <w:r w:rsidRPr="001247AD">
        <w:rPr>
          <w:rFonts w:ascii="Calibri" w:hAnsi="Calibri" w:cs="Calibri"/>
          <w:sz w:val="24"/>
          <w:szCs w:val="24"/>
        </w:rPr>
        <w:lastRenderedPageBreak/>
        <w:t>1.</w:t>
      </w:r>
      <w:r w:rsidR="00361CE3" w:rsidRPr="001247AD">
        <w:rPr>
          <w:rFonts w:ascii="Calibri" w:hAnsi="Calibri" w:cs="Calibri"/>
          <w:sz w:val="24"/>
          <w:szCs w:val="24"/>
        </w:rPr>
        <w:t xml:space="preserve"> </w:t>
      </w:r>
      <w:r w:rsidRPr="001247AD">
        <w:rPr>
          <w:rFonts w:ascii="Calibri" w:hAnsi="Calibri" w:cs="Calibri"/>
          <w:sz w:val="24"/>
          <w:szCs w:val="24"/>
          <w:lang w:val="it-IT"/>
        </w:rPr>
        <w:t xml:space="preserve">DiDonato, N., </w:t>
      </w:r>
      <w:r w:rsidR="008E0973" w:rsidRPr="001247AD">
        <w:rPr>
          <w:rFonts w:ascii="Calibri" w:hAnsi="Calibri" w:cs="Calibri"/>
          <w:sz w:val="24"/>
          <w:szCs w:val="24"/>
        </w:rPr>
        <w:t>Chen, H., Waggoner, D., Hatcher, P. G</w:t>
      </w:r>
      <w:r w:rsidRPr="001247AD">
        <w:rPr>
          <w:rFonts w:ascii="Calibri" w:hAnsi="Calibri" w:cs="Calibri"/>
          <w:sz w:val="24"/>
          <w:szCs w:val="24"/>
        </w:rPr>
        <w:t xml:space="preserve">. Potential origin and formation for molecular components of humic acids in soils. </w:t>
      </w:r>
      <w:r w:rsidRPr="001247AD">
        <w:rPr>
          <w:rFonts w:ascii="Calibri" w:hAnsi="Calibri" w:cs="Calibri"/>
          <w:i/>
          <w:iCs/>
          <w:sz w:val="24"/>
          <w:szCs w:val="24"/>
        </w:rPr>
        <w:t>Geochim</w:t>
      </w:r>
      <w:r w:rsidR="00227EF9" w:rsidRPr="001247AD">
        <w:rPr>
          <w:rFonts w:ascii="Calibri" w:hAnsi="Calibri" w:cs="Calibri"/>
          <w:i/>
          <w:iCs/>
          <w:sz w:val="24"/>
          <w:szCs w:val="24"/>
        </w:rPr>
        <w:t>ica et</w:t>
      </w:r>
      <w:r w:rsidRPr="001247AD">
        <w:rPr>
          <w:rFonts w:ascii="Calibri" w:hAnsi="Calibri" w:cs="Calibri"/>
          <w:i/>
          <w:iCs/>
          <w:sz w:val="24"/>
          <w:szCs w:val="24"/>
        </w:rPr>
        <w:t xml:space="preserve"> Cosmochim</w:t>
      </w:r>
      <w:r w:rsidR="00227EF9" w:rsidRPr="001247AD">
        <w:rPr>
          <w:rFonts w:ascii="Calibri" w:hAnsi="Calibri" w:cs="Calibri"/>
          <w:i/>
          <w:iCs/>
          <w:sz w:val="24"/>
          <w:szCs w:val="24"/>
        </w:rPr>
        <w:t>ica</w:t>
      </w:r>
      <w:r w:rsidRPr="001247AD">
        <w:rPr>
          <w:rFonts w:ascii="Calibri" w:hAnsi="Calibri" w:cs="Calibri"/>
          <w:i/>
          <w:iCs/>
          <w:sz w:val="24"/>
          <w:szCs w:val="24"/>
        </w:rPr>
        <w:t xml:space="preserve"> Acta</w:t>
      </w:r>
      <w:r w:rsidR="002F1D3B" w:rsidRPr="002F1D3B">
        <w:rPr>
          <w:rFonts w:ascii="Calibri" w:hAnsi="Calibri" w:cs="Calibri"/>
          <w:sz w:val="24"/>
          <w:szCs w:val="24"/>
        </w:rPr>
        <w:t>.</w:t>
      </w:r>
      <w:r w:rsidRPr="001247AD">
        <w:rPr>
          <w:rFonts w:ascii="Calibri" w:hAnsi="Calibri" w:cs="Calibri"/>
          <w:sz w:val="24"/>
          <w:szCs w:val="24"/>
        </w:rPr>
        <w:t xml:space="preserve"> </w:t>
      </w:r>
      <w:r w:rsidRPr="002F1D3B">
        <w:rPr>
          <w:rFonts w:ascii="Calibri" w:hAnsi="Calibri" w:cs="Calibri"/>
          <w:b/>
          <w:bCs/>
          <w:sz w:val="24"/>
          <w:szCs w:val="24"/>
        </w:rPr>
        <w:t>178</w:t>
      </w:r>
      <w:r w:rsidR="002F1D3B">
        <w:rPr>
          <w:rFonts w:ascii="Calibri" w:hAnsi="Calibri" w:cs="Calibri"/>
          <w:sz w:val="24"/>
          <w:szCs w:val="24"/>
        </w:rPr>
        <w:t xml:space="preserve">, </w:t>
      </w:r>
      <w:r w:rsidRPr="001247AD">
        <w:rPr>
          <w:rFonts w:ascii="Calibri" w:hAnsi="Calibri" w:cs="Calibri"/>
          <w:sz w:val="24"/>
          <w:szCs w:val="24"/>
        </w:rPr>
        <w:t>210–222 (2016).</w:t>
      </w:r>
    </w:p>
    <w:p w14:paraId="60FC4EBF" w14:textId="77777777" w:rsidR="006B4416" w:rsidRPr="001247AD" w:rsidRDefault="006B4416" w:rsidP="001247AD">
      <w:pPr>
        <w:pStyle w:val="Body"/>
        <w:contextualSpacing/>
        <w:rPr>
          <w:rFonts w:ascii="Calibri" w:hAnsi="Calibri" w:cs="Calibri"/>
          <w:sz w:val="24"/>
          <w:szCs w:val="24"/>
        </w:rPr>
      </w:pPr>
    </w:p>
    <w:p w14:paraId="4A65DDD6" w14:textId="58F1100E" w:rsidR="006B4416" w:rsidRPr="001247AD" w:rsidRDefault="006B4416" w:rsidP="001247AD">
      <w:pPr>
        <w:pStyle w:val="Body"/>
        <w:contextualSpacing/>
        <w:rPr>
          <w:rFonts w:ascii="Calibri" w:hAnsi="Calibri" w:cs="Calibri"/>
          <w:sz w:val="24"/>
          <w:szCs w:val="24"/>
        </w:rPr>
      </w:pPr>
      <w:r w:rsidRPr="001247AD">
        <w:rPr>
          <w:rFonts w:ascii="Calibri" w:hAnsi="Calibri" w:cs="Calibri"/>
          <w:sz w:val="24"/>
          <w:szCs w:val="24"/>
        </w:rPr>
        <w:t>2.</w:t>
      </w:r>
      <w:r w:rsidR="00361CE3" w:rsidRPr="001247AD">
        <w:rPr>
          <w:rFonts w:ascii="Calibri" w:hAnsi="Calibri" w:cs="Calibri"/>
          <w:sz w:val="24"/>
          <w:szCs w:val="24"/>
        </w:rPr>
        <w:t xml:space="preserve"> </w:t>
      </w:r>
      <w:r w:rsidRPr="001247AD">
        <w:rPr>
          <w:rFonts w:ascii="Calibri" w:hAnsi="Calibri" w:cs="Calibri"/>
          <w:sz w:val="24"/>
          <w:szCs w:val="24"/>
        </w:rPr>
        <w:t xml:space="preserve">Waggoner, D.C., </w:t>
      </w:r>
      <w:r w:rsidR="001E004B" w:rsidRPr="001247AD">
        <w:rPr>
          <w:rFonts w:ascii="Calibri" w:hAnsi="Calibri" w:cs="Calibri"/>
          <w:sz w:val="24"/>
          <w:szCs w:val="24"/>
        </w:rPr>
        <w:t>Chen, H., Willoughby, A. S., Hatcher, P. G</w:t>
      </w:r>
      <w:r w:rsidRPr="001247AD">
        <w:rPr>
          <w:rFonts w:ascii="Calibri" w:hAnsi="Calibri" w:cs="Calibri"/>
          <w:sz w:val="24"/>
          <w:szCs w:val="24"/>
        </w:rPr>
        <w:t xml:space="preserve">. Formation of black carbon-like and alicyclic aliphatic compounds by hydroxyl radical initiated degradation of lignin. </w:t>
      </w:r>
      <w:r w:rsidRPr="001247AD">
        <w:rPr>
          <w:rFonts w:ascii="Calibri" w:hAnsi="Calibri" w:cs="Calibri"/>
          <w:i/>
          <w:iCs/>
          <w:sz w:val="24"/>
          <w:szCs w:val="24"/>
        </w:rPr>
        <w:t>Org</w:t>
      </w:r>
      <w:r w:rsidR="00227EF9" w:rsidRPr="001247AD">
        <w:rPr>
          <w:rFonts w:ascii="Calibri" w:hAnsi="Calibri" w:cs="Calibri"/>
          <w:i/>
          <w:iCs/>
          <w:sz w:val="24"/>
          <w:szCs w:val="24"/>
        </w:rPr>
        <w:t>anic</w:t>
      </w:r>
      <w:r w:rsidRPr="001247AD">
        <w:rPr>
          <w:rFonts w:ascii="Calibri" w:hAnsi="Calibri" w:cs="Calibri"/>
          <w:i/>
          <w:iCs/>
          <w:sz w:val="24"/>
          <w:szCs w:val="24"/>
        </w:rPr>
        <w:t xml:space="preserve"> Geochem</w:t>
      </w:r>
      <w:r w:rsidR="00227EF9" w:rsidRPr="001247AD">
        <w:rPr>
          <w:rFonts w:ascii="Calibri" w:hAnsi="Calibri" w:cs="Calibri"/>
          <w:i/>
          <w:iCs/>
          <w:sz w:val="24"/>
          <w:szCs w:val="24"/>
        </w:rPr>
        <w:t>istry</w:t>
      </w:r>
      <w:r w:rsidR="002F1D3B" w:rsidRPr="002F1D3B">
        <w:rPr>
          <w:rFonts w:ascii="Calibri" w:hAnsi="Calibri" w:cs="Calibri"/>
          <w:sz w:val="24"/>
          <w:szCs w:val="24"/>
        </w:rPr>
        <w:t>.</w:t>
      </w:r>
      <w:r w:rsidR="00227EF9" w:rsidRPr="001247AD">
        <w:rPr>
          <w:rFonts w:ascii="Calibri" w:hAnsi="Calibri" w:cs="Calibri"/>
          <w:i/>
          <w:iCs/>
          <w:sz w:val="24"/>
          <w:szCs w:val="24"/>
        </w:rPr>
        <w:t xml:space="preserve"> </w:t>
      </w:r>
      <w:r w:rsidRPr="002F1D3B">
        <w:rPr>
          <w:rFonts w:ascii="Calibri" w:hAnsi="Calibri" w:cs="Calibri"/>
          <w:b/>
          <w:bCs/>
          <w:sz w:val="24"/>
          <w:szCs w:val="24"/>
        </w:rPr>
        <w:t>82</w:t>
      </w:r>
      <w:r w:rsidR="002F1D3B">
        <w:rPr>
          <w:rFonts w:ascii="Calibri" w:hAnsi="Calibri" w:cs="Calibri"/>
          <w:sz w:val="24"/>
          <w:szCs w:val="24"/>
        </w:rPr>
        <w:t>,</w:t>
      </w:r>
      <w:r w:rsidRPr="001247AD">
        <w:rPr>
          <w:rFonts w:ascii="Calibri" w:hAnsi="Calibri" w:cs="Calibri"/>
          <w:sz w:val="24"/>
          <w:szCs w:val="24"/>
        </w:rPr>
        <w:t xml:space="preserve"> 69–76 (2015).</w:t>
      </w:r>
    </w:p>
    <w:p w14:paraId="40FC3C86" w14:textId="77777777" w:rsidR="006B4416" w:rsidRPr="001247AD" w:rsidRDefault="006B4416" w:rsidP="001247AD">
      <w:pPr>
        <w:pStyle w:val="Body"/>
        <w:contextualSpacing/>
        <w:rPr>
          <w:rFonts w:ascii="Calibri" w:hAnsi="Calibri" w:cs="Calibri"/>
          <w:sz w:val="24"/>
          <w:szCs w:val="24"/>
        </w:rPr>
      </w:pPr>
    </w:p>
    <w:p w14:paraId="27AABC18" w14:textId="21D062E3" w:rsidR="006B4416" w:rsidRPr="001247AD" w:rsidRDefault="006B4416" w:rsidP="001247AD">
      <w:pPr>
        <w:pStyle w:val="Body"/>
        <w:contextualSpacing/>
        <w:rPr>
          <w:rFonts w:ascii="Calibri" w:hAnsi="Calibri" w:cs="Calibri"/>
          <w:sz w:val="24"/>
          <w:szCs w:val="24"/>
        </w:rPr>
      </w:pPr>
      <w:r w:rsidRPr="001247AD">
        <w:rPr>
          <w:rFonts w:ascii="Calibri" w:hAnsi="Calibri" w:cs="Calibri"/>
          <w:sz w:val="24"/>
          <w:szCs w:val="24"/>
        </w:rPr>
        <w:t>3.</w:t>
      </w:r>
      <w:r w:rsidR="00361CE3" w:rsidRPr="001247AD">
        <w:rPr>
          <w:rFonts w:ascii="Calibri" w:hAnsi="Calibri" w:cs="Calibri"/>
          <w:sz w:val="24"/>
          <w:szCs w:val="24"/>
        </w:rPr>
        <w:t xml:space="preserve"> </w:t>
      </w:r>
      <w:r w:rsidRPr="001247AD">
        <w:rPr>
          <w:rFonts w:ascii="Calibri" w:hAnsi="Calibri" w:cs="Calibri"/>
          <w:sz w:val="24"/>
          <w:szCs w:val="24"/>
        </w:rPr>
        <w:t>Baldock, J.A.</w:t>
      </w:r>
      <w:r w:rsidR="0084031F" w:rsidRPr="001247AD">
        <w:rPr>
          <w:rFonts w:ascii="Calibri" w:hAnsi="Calibri" w:cs="Calibri"/>
          <w:sz w:val="24"/>
          <w:szCs w:val="24"/>
        </w:rPr>
        <w:t xml:space="preserve">, </w:t>
      </w:r>
      <w:r w:rsidRPr="001247AD">
        <w:rPr>
          <w:rFonts w:ascii="Calibri" w:hAnsi="Calibri" w:cs="Calibri"/>
          <w:sz w:val="24"/>
          <w:szCs w:val="24"/>
        </w:rPr>
        <w:t xml:space="preserve">Skjemstad, J.O. Role of the soil matrix and minerals in protecting natural organic materials against biological attack. </w:t>
      </w:r>
      <w:r w:rsidRPr="001247AD">
        <w:rPr>
          <w:rFonts w:ascii="Calibri" w:hAnsi="Calibri" w:cs="Calibri"/>
          <w:i/>
          <w:iCs/>
          <w:sz w:val="24"/>
          <w:szCs w:val="24"/>
        </w:rPr>
        <w:t>Org</w:t>
      </w:r>
      <w:r w:rsidR="00227EF9" w:rsidRPr="001247AD">
        <w:rPr>
          <w:rFonts w:ascii="Calibri" w:hAnsi="Calibri" w:cs="Calibri"/>
          <w:i/>
          <w:iCs/>
          <w:sz w:val="24"/>
          <w:szCs w:val="24"/>
        </w:rPr>
        <w:t>anic</w:t>
      </w:r>
      <w:r w:rsidRPr="001247AD">
        <w:rPr>
          <w:rFonts w:ascii="Calibri" w:hAnsi="Calibri" w:cs="Calibri"/>
          <w:i/>
          <w:iCs/>
          <w:sz w:val="24"/>
          <w:szCs w:val="24"/>
        </w:rPr>
        <w:t xml:space="preserve"> Geochem</w:t>
      </w:r>
      <w:r w:rsidR="00227EF9" w:rsidRPr="001247AD">
        <w:rPr>
          <w:rFonts w:ascii="Calibri" w:hAnsi="Calibri" w:cs="Calibri"/>
          <w:i/>
          <w:iCs/>
          <w:sz w:val="24"/>
          <w:szCs w:val="24"/>
        </w:rPr>
        <w:t>istry</w:t>
      </w:r>
      <w:r w:rsidR="002F1D3B" w:rsidRPr="002F1D3B">
        <w:rPr>
          <w:rFonts w:ascii="Calibri" w:hAnsi="Calibri" w:cs="Calibri"/>
          <w:sz w:val="24"/>
          <w:szCs w:val="24"/>
        </w:rPr>
        <w:t>.</w:t>
      </w:r>
      <w:r w:rsidRPr="001247AD">
        <w:rPr>
          <w:rFonts w:ascii="Calibri" w:hAnsi="Calibri" w:cs="Calibri"/>
          <w:i/>
          <w:iCs/>
          <w:sz w:val="24"/>
          <w:szCs w:val="24"/>
        </w:rPr>
        <w:t xml:space="preserve"> </w:t>
      </w:r>
      <w:r w:rsidRPr="002F1D3B">
        <w:rPr>
          <w:rFonts w:ascii="Calibri" w:hAnsi="Calibri" w:cs="Calibri"/>
          <w:b/>
          <w:bCs/>
          <w:sz w:val="24"/>
          <w:szCs w:val="24"/>
        </w:rPr>
        <w:t>31</w:t>
      </w:r>
      <w:r w:rsidRPr="001247AD">
        <w:rPr>
          <w:rFonts w:ascii="Calibri" w:hAnsi="Calibri" w:cs="Calibri"/>
          <w:sz w:val="24"/>
          <w:szCs w:val="24"/>
        </w:rPr>
        <w:t xml:space="preserve"> (7–8</w:t>
      </w:r>
      <w:r w:rsidR="002F1D3B">
        <w:rPr>
          <w:rFonts w:ascii="Calibri" w:hAnsi="Calibri" w:cs="Calibri"/>
          <w:sz w:val="24"/>
          <w:szCs w:val="24"/>
        </w:rPr>
        <w:t xml:space="preserve">), </w:t>
      </w:r>
      <w:r w:rsidRPr="001247AD">
        <w:rPr>
          <w:rFonts w:ascii="Calibri" w:hAnsi="Calibri" w:cs="Calibri"/>
          <w:sz w:val="24"/>
          <w:szCs w:val="24"/>
        </w:rPr>
        <w:t>697–710 (2015).</w:t>
      </w:r>
    </w:p>
    <w:p w14:paraId="5BFEAF45" w14:textId="77777777" w:rsidR="006B4416" w:rsidRPr="001247AD" w:rsidRDefault="006B4416" w:rsidP="001247AD">
      <w:pPr>
        <w:pStyle w:val="Body"/>
        <w:contextualSpacing/>
        <w:rPr>
          <w:rFonts w:ascii="Calibri" w:hAnsi="Calibri" w:cs="Calibri"/>
          <w:sz w:val="24"/>
          <w:szCs w:val="24"/>
        </w:rPr>
      </w:pPr>
    </w:p>
    <w:p w14:paraId="5496E001" w14:textId="7E51CF8D" w:rsidR="006B4416" w:rsidRPr="001247AD" w:rsidRDefault="006B4416" w:rsidP="001247AD">
      <w:pPr>
        <w:pStyle w:val="Body"/>
        <w:contextualSpacing/>
        <w:rPr>
          <w:rFonts w:ascii="Calibri" w:hAnsi="Calibri" w:cs="Calibri"/>
          <w:sz w:val="24"/>
          <w:szCs w:val="24"/>
        </w:rPr>
      </w:pPr>
      <w:r w:rsidRPr="001247AD">
        <w:rPr>
          <w:rFonts w:ascii="Calibri" w:hAnsi="Calibri" w:cs="Calibri"/>
          <w:sz w:val="24"/>
          <w:szCs w:val="24"/>
        </w:rPr>
        <w:t>4.</w:t>
      </w:r>
      <w:r w:rsidR="00361CE3" w:rsidRPr="001247AD">
        <w:rPr>
          <w:rFonts w:ascii="Calibri" w:hAnsi="Calibri" w:cs="Calibri"/>
          <w:sz w:val="24"/>
          <w:szCs w:val="24"/>
        </w:rPr>
        <w:t xml:space="preserve"> </w:t>
      </w:r>
      <w:r w:rsidRPr="001247AD">
        <w:rPr>
          <w:rFonts w:ascii="Calibri" w:hAnsi="Calibri" w:cs="Calibri"/>
          <w:sz w:val="24"/>
          <w:szCs w:val="24"/>
        </w:rPr>
        <w:t xml:space="preserve">Kallenbach, C.M., Frey, S.D., Grandy, A.S. Direct evidence for microbial-derived soil organic matter formation and its ecophysiological controls. </w:t>
      </w:r>
      <w:r w:rsidRPr="001247AD">
        <w:rPr>
          <w:rFonts w:ascii="Calibri" w:hAnsi="Calibri" w:cs="Calibri"/>
          <w:i/>
          <w:iCs/>
          <w:sz w:val="24"/>
          <w:szCs w:val="24"/>
        </w:rPr>
        <w:t>Nat</w:t>
      </w:r>
      <w:r w:rsidR="00227EF9" w:rsidRPr="001247AD">
        <w:rPr>
          <w:rFonts w:ascii="Calibri" w:hAnsi="Calibri" w:cs="Calibri"/>
          <w:i/>
          <w:iCs/>
          <w:sz w:val="24"/>
          <w:szCs w:val="24"/>
        </w:rPr>
        <w:t>ure</w:t>
      </w:r>
      <w:r w:rsidRPr="001247AD">
        <w:rPr>
          <w:rFonts w:ascii="Calibri" w:hAnsi="Calibri" w:cs="Calibri"/>
          <w:i/>
          <w:iCs/>
          <w:sz w:val="24"/>
          <w:szCs w:val="24"/>
        </w:rPr>
        <w:t xml:space="preserve"> Commun</w:t>
      </w:r>
      <w:r w:rsidR="00227EF9" w:rsidRPr="001247AD">
        <w:rPr>
          <w:rFonts w:ascii="Calibri" w:hAnsi="Calibri" w:cs="Calibri"/>
          <w:i/>
          <w:iCs/>
          <w:sz w:val="24"/>
          <w:szCs w:val="24"/>
        </w:rPr>
        <w:t>ications</w:t>
      </w:r>
      <w:r w:rsidR="002F1D3B" w:rsidRPr="002F1D3B">
        <w:rPr>
          <w:rFonts w:ascii="Calibri" w:hAnsi="Calibri" w:cs="Calibri"/>
          <w:sz w:val="24"/>
          <w:szCs w:val="24"/>
        </w:rPr>
        <w:t>.</w:t>
      </w:r>
      <w:r w:rsidRPr="001247AD">
        <w:rPr>
          <w:rFonts w:ascii="Calibri" w:hAnsi="Calibri" w:cs="Calibri"/>
          <w:i/>
          <w:iCs/>
          <w:sz w:val="24"/>
          <w:szCs w:val="24"/>
        </w:rPr>
        <w:t xml:space="preserve"> </w:t>
      </w:r>
      <w:r w:rsidRPr="002F1D3B">
        <w:rPr>
          <w:rFonts w:ascii="Calibri" w:hAnsi="Calibri" w:cs="Calibri"/>
          <w:b/>
          <w:bCs/>
          <w:sz w:val="24"/>
          <w:szCs w:val="24"/>
        </w:rPr>
        <w:t>7</w:t>
      </w:r>
      <w:r w:rsidR="002F1D3B">
        <w:rPr>
          <w:rFonts w:ascii="Calibri" w:hAnsi="Calibri" w:cs="Calibri"/>
          <w:sz w:val="24"/>
          <w:szCs w:val="24"/>
        </w:rPr>
        <w:t>,</w:t>
      </w:r>
      <w:r w:rsidRPr="001247AD">
        <w:rPr>
          <w:rFonts w:ascii="Calibri" w:hAnsi="Calibri" w:cs="Calibri"/>
          <w:sz w:val="24"/>
          <w:szCs w:val="24"/>
        </w:rPr>
        <w:t xml:space="preserve"> 13630 (2016). </w:t>
      </w:r>
    </w:p>
    <w:p w14:paraId="3B1C5C75" w14:textId="77777777" w:rsidR="006B4416" w:rsidRPr="001247AD" w:rsidRDefault="006B4416" w:rsidP="001247AD">
      <w:pPr>
        <w:pStyle w:val="Body"/>
        <w:contextualSpacing/>
        <w:rPr>
          <w:rFonts w:ascii="Calibri" w:hAnsi="Calibri" w:cs="Calibri"/>
          <w:sz w:val="24"/>
          <w:szCs w:val="24"/>
        </w:rPr>
      </w:pPr>
    </w:p>
    <w:p w14:paraId="4A13C307" w14:textId="29DBBB1D" w:rsidR="006B4416" w:rsidRPr="001247AD" w:rsidRDefault="006B4416" w:rsidP="001247AD">
      <w:pPr>
        <w:pStyle w:val="Body"/>
        <w:contextualSpacing/>
        <w:rPr>
          <w:rFonts w:ascii="Calibri" w:hAnsi="Calibri" w:cs="Calibri"/>
          <w:sz w:val="24"/>
          <w:szCs w:val="24"/>
        </w:rPr>
      </w:pPr>
      <w:r w:rsidRPr="001247AD">
        <w:rPr>
          <w:rFonts w:ascii="Calibri" w:hAnsi="Calibri" w:cs="Calibri"/>
          <w:sz w:val="24"/>
          <w:szCs w:val="24"/>
        </w:rPr>
        <w:t>5.</w:t>
      </w:r>
      <w:r w:rsidR="00361CE3" w:rsidRPr="001247AD">
        <w:rPr>
          <w:rFonts w:ascii="Calibri" w:hAnsi="Calibri" w:cs="Calibri"/>
          <w:sz w:val="24"/>
          <w:szCs w:val="24"/>
        </w:rPr>
        <w:t xml:space="preserve"> </w:t>
      </w:r>
      <w:r w:rsidRPr="001247AD">
        <w:rPr>
          <w:rFonts w:ascii="Calibri" w:hAnsi="Calibri" w:cs="Calibri"/>
          <w:sz w:val="24"/>
          <w:szCs w:val="24"/>
        </w:rPr>
        <w:t>Schaeffer, A.,</w:t>
      </w:r>
      <w:r w:rsidR="0084031F" w:rsidRPr="001247AD">
        <w:rPr>
          <w:rFonts w:ascii="Calibri" w:hAnsi="Calibri" w:cs="Calibri"/>
          <w:sz w:val="24"/>
          <w:szCs w:val="24"/>
        </w:rPr>
        <w:t xml:space="preserve"> Nannipieri, P., Kastner, M., Schmidt, B, Botterweck, J</w:t>
      </w:r>
      <w:r w:rsidRPr="001247AD">
        <w:rPr>
          <w:rFonts w:ascii="Calibri" w:hAnsi="Calibri" w:cs="Calibri"/>
          <w:sz w:val="24"/>
          <w:szCs w:val="24"/>
        </w:rPr>
        <w:t xml:space="preserve">. From humic substances to soil organic matter–microbial contributions. In honour of Konrad Haider and James P. Martin for their outstanding research contribution to soil science. </w:t>
      </w:r>
      <w:r w:rsidRPr="001247AD">
        <w:rPr>
          <w:rFonts w:ascii="Calibri" w:hAnsi="Calibri" w:cs="Calibri"/>
          <w:i/>
          <w:iCs/>
          <w:sz w:val="24"/>
          <w:szCs w:val="24"/>
        </w:rPr>
        <w:t>J</w:t>
      </w:r>
      <w:r w:rsidR="00227EF9" w:rsidRPr="001247AD">
        <w:rPr>
          <w:rFonts w:ascii="Calibri" w:hAnsi="Calibri" w:cs="Calibri"/>
          <w:i/>
          <w:iCs/>
          <w:sz w:val="24"/>
          <w:szCs w:val="24"/>
        </w:rPr>
        <w:t>ournal of</w:t>
      </w:r>
      <w:r w:rsidRPr="001247AD">
        <w:rPr>
          <w:rFonts w:ascii="Calibri" w:hAnsi="Calibri" w:cs="Calibri"/>
          <w:i/>
          <w:iCs/>
          <w:sz w:val="24"/>
          <w:szCs w:val="24"/>
        </w:rPr>
        <w:t xml:space="preserve"> Soils Sediments</w:t>
      </w:r>
      <w:r w:rsidR="002F1D3B" w:rsidRPr="002F1D3B">
        <w:rPr>
          <w:rFonts w:ascii="Calibri" w:hAnsi="Calibri" w:cs="Calibri"/>
          <w:sz w:val="24"/>
          <w:szCs w:val="24"/>
        </w:rPr>
        <w:t>.</w:t>
      </w:r>
      <w:r w:rsidRPr="001247AD">
        <w:rPr>
          <w:rFonts w:ascii="Calibri" w:hAnsi="Calibri" w:cs="Calibri"/>
          <w:sz w:val="24"/>
          <w:szCs w:val="24"/>
        </w:rPr>
        <w:t xml:space="preserve"> </w:t>
      </w:r>
      <w:r w:rsidRPr="002F1D3B">
        <w:rPr>
          <w:rFonts w:ascii="Calibri" w:hAnsi="Calibri" w:cs="Calibri"/>
          <w:b/>
          <w:bCs/>
          <w:sz w:val="24"/>
          <w:szCs w:val="24"/>
        </w:rPr>
        <w:t>15</w:t>
      </w:r>
      <w:r w:rsidRPr="001247AD">
        <w:rPr>
          <w:rFonts w:ascii="Calibri" w:hAnsi="Calibri" w:cs="Calibri"/>
          <w:sz w:val="24"/>
          <w:szCs w:val="24"/>
        </w:rPr>
        <w:t xml:space="preserve"> (9</w:t>
      </w:r>
      <w:r w:rsidR="002F1D3B">
        <w:rPr>
          <w:rFonts w:ascii="Calibri" w:hAnsi="Calibri" w:cs="Calibri"/>
          <w:sz w:val="24"/>
          <w:szCs w:val="24"/>
        </w:rPr>
        <w:t>),</w:t>
      </w:r>
      <w:r w:rsidRPr="001247AD">
        <w:rPr>
          <w:rFonts w:ascii="Calibri" w:hAnsi="Calibri" w:cs="Calibri"/>
          <w:sz w:val="24"/>
          <w:szCs w:val="24"/>
        </w:rPr>
        <w:t xml:space="preserve"> 1865–1881 (2015).</w:t>
      </w:r>
      <w:r w:rsidRPr="001247AD">
        <w:rPr>
          <w:rFonts w:ascii="Calibri" w:hAnsi="Calibri" w:cs="Calibri"/>
          <w:sz w:val="24"/>
          <w:szCs w:val="24"/>
        </w:rPr>
        <w:br/>
      </w:r>
    </w:p>
    <w:p w14:paraId="732DCB2A" w14:textId="56B048AC" w:rsidR="006B4416" w:rsidRPr="001247AD" w:rsidRDefault="006B4416" w:rsidP="001247AD">
      <w:pPr>
        <w:pStyle w:val="Body"/>
        <w:contextualSpacing/>
        <w:rPr>
          <w:rFonts w:ascii="Calibri" w:hAnsi="Calibri" w:cs="Calibri"/>
          <w:sz w:val="24"/>
          <w:szCs w:val="24"/>
        </w:rPr>
      </w:pPr>
      <w:r w:rsidRPr="001247AD">
        <w:rPr>
          <w:rFonts w:ascii="Calibri" w:hAnsi="Calibri" w:cs="Calibri"/>
          <w:sz w:val="24"/>
          <w:szCs w:val="24"/>
        </w:rPr>
        <w:t>6.</w:t>
      </w:r>
      <w:r w:rsidR="00361CE3" w:rsidRPr="001247AD">
        <w:rPr>
          <w:rFonts w:ascii="Calibri" w:hAnsi="Calibri" w:cs="Calibri"/>
          <w:sz w:val="24"/>
          <w:szCs w:val="24"/>
        </w:rPr>
        <w:t xml:space="preserve"> </w:t>
      </w:r>
      <w:r w:rsidRPr="001247AD">
        <w:rPr>
          <w:rFonts w:ascii="Calibri" w:hAnsi="Calibri" w:cs="Calibri"/>
          <w:sz w:val="24"/>
          <w:szCs w:val="24"/>
          <w:lang w:val="nl-NL"/>
        </w:rPr>
        <w:t xml:space="preserve">Stevenson, F.J. </w:t>
      </w:r>
      <w:r w:rsidRPr="001247AD">
        <w:rPr>
          <w:rFonts w:ascii="Calibri" w:hAnsi="Calibri" w:cs="Calibri"/>
          <w:i/>
          <w:iCs/>
          <w:sz w:val="24"/>
          <w:szCs w:val="24"/>
        </w:rPr>
        <w:t>Humus Chemistry: Genesis, Composition, Reactions.</w:t>
      </w:r>
      <w:r w:rsidRPr="001247AD">
        <w:rPr>
          <w:rFonts w:ascii="Calibri" w:hAnsi="Calibri" w:cs="Calibri"/>
          <w:sz w:val="24"/>
          <w:szCs w:val="24"/>
          <w:lang w:val="it-IT"/>
        </w:rPr>
        <w:t xml:space="preserve"> 2e. Wiley. (1994).</w:t>
      </w:r>
    </w:p>
    <w:p w14:paraId="3ED8127A" w14:textId="77777777" w:rsidR="006B4416" w:rsidRPr="001247AD" w:rsidRDefault="006B4416" w:rsidP="001247AD">
      <w:pPr>
        <w:pStyle w:val="Body"/>
        <w:contextualSpacing/>
        <w:rPr>
          <w:rFonts w:ascii="Calibri" w:hAnsi="Calibri" w:cs="Calibri"/>
          <w:sz w:val="24"/>
          <w:szCs w:val="24"/>
        </w:rPr>
      </w:pPr>
    </w:p>
    <w:p w14:paraId="0249B4DB" w14:textId="4EC1C320" w:rsidR="006B4416" w:rsidRPr="001247AD" w:rsidRDefault="006B4416" w:rsidP="001247AD">
      <w:pPr>
        <w:pStyle w:val="Body"/>
        <w:contextualSpacing/>
        <w:rPr>
          <w:rFonts w:ascii="Calibri" w:hAnsi="Calibri" w:cs="Calibri"/>
          <w:sz w:val="24"/>
          <w:szCs w:val="24"/>
        </w:rPr>
      </w:pPr>
      <w:r w:rsidRPr="001247AD">
        <w:rPr>
          <w:rFonts w:ascii="Calibri" w:hAnsi="Calibri" w:cs="Calibri"/>
          <w:sz w:val="24"/>
          <w:szCs w:val="24"/>
        </w:rPr>
        <w:t>7.</w:t>
      </w:r>
      <w:r w:rsidR="00361CE3" w:rsidRPr="001247AD">
        <w:rPr>
          <w:rFonts w:ascii="Calibri" w:hAnsi="Calibri" w:cs="Calibri"/>
          <w:sz w:val="24"/>
          <w:szCs w:val="24"/>
        </w:rPr>
        <w:t xml:space="preserve"> </w:t>
      </w:r>
      <w:r w:rsidRPr="001247AD">
        <w:rPr>
          <w:rFonts w:ascii="Calibri" w:hAnsi="Calibri" w:cs="Calibri"/>
          <w:sz w:val="24"/>
          <w:szCs w:val="24"/>
        </w:rPr>
        <w:t xml:space="preserve">Weber, J., </w:t>
      </w:r>
      <w:r w:rsidR="006D7429" w:rsidRPr="001247AD">
        <w:rPr>
          <w:rFonts w:ascii="Calibri" w:hAnsi="Calibri" w:cs="Calibri"/>
          <w:sz w:val="24"/>
          <w:szCs w:val="24"/>
        </w:rPr>
        <w:t>Chen, Y., Jamroz, E., Miano, T</w:t>
      </w:r>
      <w:r w:rsidRPr="001247AD">
        <w:rPr>
          <w:rFonts w:ascii="Calibri" w:hAnsi="Calibri" w:cs="Calibri"/>
          <w:sz w:val="24"/>
          <w:szCs w:val="24"/>
        </w:rPr>
        <w:t>. Preface: humi</w:t>
      </w:r>
      <w:r w:rsidR="006D7429" w:rsidRPr="001247AD">
        <w:rPr>
          <w:rFonts w:ascii="Calibri" w:hAnsi="Calibri" w:cs="Calibri"/>
          <w:sz w:val="24"/>
          <w:szCs w:val="24"/>
        </w:rPr>
        <w:t>c</w:t>
      </w:r>
      <w:r w:rsidRPr="001247AD">
        <w:rPr>
          <w:rFonts w:ascii="Calibri" w:hAnsi="Calibri" w:cs="Calibri"/>
          <w:sz w:val="24"/>
          <w:szCs w:val="24"/>
        </w:rPr>
        <w:t xml:space="preserve"> substances in the environment. </w:t>
      </w:r>
      <w:r w:rsidRPr="001247AD">
        <w:rPr>
          <w:rFonts w:ascii="Calibri" w:hAnsi="Calibri" w:cs="Calibri"/>
          <w:i/>
          <w:iCs/>
          <w:sz w:val="24"/>
          <w:szCs w:val="24"/>
        </w:rPr>
        <w:t>J</w:t>
      </w:r>
      <w:r w:rsidR="00227EF9" w:rsidRPr="001247AD">
        <w:rPr>
          <w:rFonts w:ascii="Calibri" w:hAnsi="Calibri" w:cs="Calibri"/>
          <w:i/>
          <w:iCs/>
          <w:sz w:val="24"/>
          <w:szCs w:val="24"/>
        </w:rPr>
        <w:t>ournal of</w:t>
      </w:r>
      <w:r w:rsidRPr="001247AD">
        <w:rPr>
          <w:rFonts w:ascii="Calibri" w:hAnsi="Calibri" w:cs="Calibri"/>
          <w:i/>
          <w:iCs/>
          <w:sz w:val="24"/>
          <w:szCs w:val="24"/>
        </w:rPr>
        <w:t xml:space="preserve"> Soils and Sediments.</w:t>
      </w:r>
      <w:r w:rsidRPr="001247AD">
        <w:rPr>
          <w:rFonts w:ascii="Calibri" w:hAnsi="Calibri" w:cs="Calibri"/>
          <w:sz w:val="24"/>
          <w:szCs w:val="24"/>
        </w:rPr>
        <w:t xml:space="preserve"> </w:t>
      </w:r>
      <w:r w:rsidRPr="002F1D3B">
        <w:rPr>
          <w:rFonts w:ascii="Calibri" w:hAnsi="Calibri" w:cs="Calibri"/>
          <w:b/>
          <w:bCs/>
          <w:sz w:val="24"/>
          <w:szCs w:val="24"/>
        </w:rPr>
        <w:t>18</w:t>
      </w:r>
      <w:r w:rsidR="002F1D3B">
        <w:rPr>
          <w:rFonts w:ascii="Calibri" w:hAnsi="Calibri" w:cs="Calibri"/>
          <w:sz w:val="24"/>
          <w:szCs w:val="24"/>
        </w:rPr>
        <w:t xml:space="preserve">, </w:t>
      </w:r>
      <w:r w:rsidRPr="001247AD">
        <w:rPr>
          <w:rFonts w:ascii="Calibri" w:hAnsi="Calibri" w:cs="Calibri"/>
          <w:sz w:val="24"/>
          <w:szCs w:val="24"/>
        </w:rPr>
        <w:t>2665 - 2667 (2018).</w:t>
      </w:r>
    </w:p>
    <w:p w14:paraId="60ABE390" w14:textId="77777777" w:rsidR="006B4416" w:rsidRPr="001247AD" w:rsidRDefault="006B4416" w:rsidP="001247AD">
      <w:pPr>
        <w:pStyle w:val="Body"/>
        <w:contextualSpacing/>
        <w:rPr>
          <w:rFonts w:ascii="Calibri" w:hAnsi="Calibri" w:cs="Calibri"/>
          <w:sz w:val="24"/>
          <w:szCs w:val="24"/>
        </w:rPr>
      </w:pPr>
    </w:p>
    <w:p w14:paraId="3D45F963" w14:textId="79FF90A6" w:rsidR="006B4416" w:rsidRPr="001247AD" w:rsidRDefault="006B4416" w:rsidP="001247AD">
      <w:pPr>
        <w:pStyle w:val="Body"/>
        <w:contextualSpacing/>
        <w:rPr>
          <w:rFonts w:ascii="Calibri" w:hAnsi="Calibri" w:cs="Calibri"/>
          <w:sz w:val="24"/>
          <w:szCs w:val="24"/>
        </w:rPr>
      </w:pPr>
      <w:r w:rsidRPr="001247AD">
        <w:rPr>
          <w:rFonts w:ascii="Calibri" w:hAnsi="Calibri" w:cs="Calibri"/>
          <w:sz w:val="24"/>
          <w:szCs w:val="24"/>
        </w:rPr>
        <w:t>8.</w:t>
      </w:r>
      <w:r w:rsidR="00361CE3" w:rsidRPr="001247AD">
        <w:rPr>
          <w:rFonts w:ascii="Calibri" w:hAnsi="Calibri" w:cs="Calibri"/>
          <w:sz w:val="24"/>
          <w:szCs w:val="24"/>
        </w:rPr>
        <w:t xml:space="preserve"> </w:t>
      </w:r>
      <w:r w:rsidRPr="001247AD">
        <w:rPr>
          <w:rFonts w:ascii="Calibri" w:hAnsi="Calibri" w:cs="Calibri"/>
          <w:sz w:val="24"/>
          <w:szCs w:val="24"/>
          <w:lang w:val="de-DE"/>
        </w:rPr>
        <w:t xml:space="preserve">Schnitzer, M. </w:t>
      </w:r>
      <w:r w:rsidRPr="001247AD">
        <w:rPr>
          <w:rFonts w:ascii="Calibri" w:hAnsi="Calibri" w:cs="Calibri"/>
          <w:i/>
          <w:iCs/>
          <w:sz w:val="24"/>
          <w:szCs w:val="24"/>
        </w:rPr>
        <w:t>Organic matter characterization.</w:t>
      </w:r>
      <w:r w:rsidRPr="001247AD">
        <w:rPr>
          <w:rFonts w:ascii="Calibri" w:hAnsi="Calibri" w:cs="Calibri"/>
          <w:sz w:val="24"/>
          <w:szCs w:val="24"/>
        </w:rPr>
        <w:t xml:space="preserve"> In Methods of soil analysis,</w:t>
      </w:r>
      <w:r w:rsidR="006E6331" w:rsidRPr="001247AD">
        <w:rPr>
          <w:rFonts w:ascii="Calibri" w:hAnsi="Calibri" w:cs="Calibri"/>
          <w:sz w:val="24"/>
          <w:szCs w:val="24"/>
        </w:rPr>
        <w:t xml:space="preserve"> </w:t>
      </w:r>
      <w:r w:rsidRPr="001247AD">
        <w:rPr>
          <w:rFonts w:ascii="Calibri" w:hAnsi="Calibri" w:cs="Calibri"/>
          <w:sz w:val="24"/>
          <w:szCs w:val="24"/>
        </w:rPr>
        <w:t>part 2: Chemical and microbiological properties, ed. A. L. Page, R. H. Miller,</w:t>
      </w:r>
      <w:r w:rsidR="006E6331" w:rsidRPr="001247AD">
        <w:rPr>
          <w:rFonts w:ascii="Calibri" w:hAnsi="Calibri" w:cs="Calibri"/>
          <w:sz w:val="24"/>
          <w:szCs w:val="24"/>
        </w:rPr>
        <w:t xml:space="preserve"> </w:t>
      </w:r>
      <w:r w:rsidRPr="001247AD">
        <w:rPr>
          <w:rFonts w:ascii="Calibri" w:hAnsi="Calibri" w:cs="Calibri"/>
          <w:sz w:val="24"/>
          <w:szCs w:val="24"/>
        </w:rPr>
        <w:t>and D. R. Keeny, 581–594. Madison, Wisc.: American Society of Agronomy (1982).</w:t>
      </w:r>
    </w:p>
    <w:p w14:paraId="407D0EED" w14:textId="77777777" w:rsidR="006B4416" w:rsidRPr="001247AD" w:rsidRDefault="006B4416" w:rsidP="001247AD">
      <w:pPr>
        <w:pStyle w:val="Body"/>
        <w:contextualSpacing/>
        <w:rPr>
          <w:rFonts w:ascii="Calibri" w:hAnsi="Calibri" w:cs="Calibri"/>
          <w:sz w:val="24"/>
          <w:szCs w:val="24"/>
        </w:rPr>
      </w:pPr>
    </w:p>
    <w:p w14:paraId="18B26A46" w14:textId="22735485" w:rsidR="006B4416" w:rsidRPr="001247AD" w:rsidRDefault="006B4416" w:rsidP="001247AD">
      <w:pPr>
        <w:pStyle w:val="Body"/>
        <w:contextualSpacing/>
        <w:rPr>
          <w:rFonts w:ascii="Calibri" w:hAnsi="Calibri" w:cs="Calibri"/>
          <w:sz w:val="24"/>
          <w:szCs w:val="24"/>
        </w:rPr>
      </w:pPr>
      <w:r w:rsidRPr="001247AD">
        <w:rPr>
          <w:rFonts w:ascii="Calibri" w:hAnsi="Calibri" w:cs="Calibri"/>
          <w:sz w:val="24"/>
          <w:szCs w:val="24"/>
        </w:rPr>
        <w:t>9.</w:t>
      </w:r>
      <w:r w:rsidR="00361CE3" w:rsidRPr="001247AD">
        <w:rPr>
          <w:rFonts w:ascii="Calibri" w:hAnsi="Calibri" w:cs="Calibri"/>
          <w:sz w:val="24"/>
          <w:szCs w:val="24"/>
        </w:rPr>
        <w:t xml:space="preserve"> </w:t>
      </w:r>
      <w:r w:rsidRPr="001247AD">
        <w:rPr>
          <w:rFonts w:ascii="Calibri" w:hAnsi="Calibri" w:cs="Calibri"/>
          <w:sz w:val="24"/>
          <w:szCs w:val="24"/>
          <w:lang w:val="de-DE"/>
        </w:rPr>
        <w:t>Mehlich,</w:t>
      </w:r>
      <w:r w:rsidR="00361CE3" w:rsidRPr="001247AD">
        <w:rPr>
          <w:rFonts w:ascii="Calibri" w:hAnsi="Calibri" w:cs="Calibri"/>
          <w:sz w:val="24"/>
          <w:szCs w:val="24"/>
          <w:lang w:val="de-DE"/>
        </w:rPr>
        <w:t xml:space="preserve"> </w:t>
      </w:r>
      <w:r w:rsidRPr="001247AD">
        <w:rPr>
          <w:rFonts w:ascii="Calibri" w:hAnsi="Calibri" w:cs="Calibri"/>
          <w:sz w:val="24"/>
          <w:szCs w:val="24"/>
          <w:lang w:val="de-DE"/>
        </w:rPr>
        <w:t>A.</w:t>
      </w:r>
      <w:r w:rsidR="00361CE3" w:rsidRPr="001247AD">
        <w:rPr>
          <w:rFonts w:ascii="Calibri" w:hAnsi="Calibri" w:cs="Calibri"/>
          <w:sz w:val="24"/>
          <w:szCs w:val="24"/>
          <w:lang w:val="de-DE"/>
        </w:rPr>
        <w:t xml:space="preserve"> </w:t>
      </w:r>
      <w:r w:rsidRPr="001247AD">
        <w:rPr>
          <w:rFonts w:ascii="Calibri" w:hAnsi="Calibri" w:cs="Calibri"/>
          <w:sz w:val="24"/>
          <w:szCs w:val="24"/>
          <w:lang w:val="de-DE"/>
        </w:rPr>
        <w:t>Photometric</w:t>
      </w:r>
      <w:r w:rsidR="00361CE3" w:rsidRPr="001247AD">
        <w:rPr>
          <w:rFonts w:ascii="Calibri" w:hAnsi="Calibri" w:cs="Calibri"/>
          <w:sz w:val="24"/>
          <w:szCs w:val="24"/>
          <w:lang w:val="de-DE"/>
        </w:rPr>
        <w:t xml:space="preserve"> </w:t>
      </w:r>
      <w:r w:rsidRPr="001247AD">
        <w:rPr>
          <w:rFonts w:ascii="Calibri" w:hAnsi="Calibri" w:cs="Calibri"/>
          <w:sz w:val="24"/>
          <w:szCs w:val="24"/>
          <w:lang w:val="de-DE"/>
        </w:rPr>
        <w:t>determination of humic</w:t>
      </w:r>
      <w:r w:rsidR="00361CE3" w:rsidRPr="001247AD">
        <w:rPr>
          <w:rFonts w:ascii="Calibri" w:hAnsi="Calibri" w:cs="Calibri"/>
          <w:sz w:val="24"/>
          <w:szCs w:val="24"/>
          <w:lang w:val="de-DE"/>
        </w:rPr>
        <w:t xml:space="preserve"> </w:t>
      </w:r>
      <w:r w:rsidRPr="001247AD">
        <w:rPr>
          <w:rFonts w:ascii="Calibri" w:hAnsi="Calibri" w:cs="Calibri"/>
          <w:sz w:val="24"/>
          <w:szCs w:val="24"/>
          <w:lang w:val="de-DE"/>
        </w:rPr>
        <w:t>matter</w:t>
      </w:r>
      <w:r w:rsidR="00361CE3" w:rsidRPr="001247AD">
        <w:rPr>
          <w:rFonts w:ascii="Calibri" w:hAnsi="Calibri" w:cs="Calibri"/>
          <w:sz w:val="24"/>
          <w:szCs w:val="24"/>
          <w:lang w:val="de-DE"/>
        </w:rPr>
        <w:t xml:space="preserve"> </w:t>
      </w:r>
      <w:r w:rsidRPr="001247AD">
        <w:rPr>
          <w:rFonts w:ascii="Calibri" w:hAnsi="Calibri" w:cs="Calibri"/>
          <w:sz w:val="24"/>
          <w:szCs w:val="24"/>
          <w:lang w:val="de-DE"/>
        </w:rPr>
        <w:t>in soils:</w:t>
      </w:r>
      <w:r w:rsidR="00361CE3" w:rsidRPr="001247AD">
        <w:rPr>
          <w:rFonts w:ascii="Calibri" w:hAnsi="Calibri" w:cs="Calibri"/>
          <w:sz w:val="24"/>
          <w:szCs w:val="24"/>
          <w:lang w:val="de-DE"/>
        </w:rPr>
        <w:t xml:space="preserve"> </w:t>
      </w:r>
      <w:r w:rsidRPr="001247AD">
        <w:rPr>
          <w:rFonts w:ascii="Calibri" w:hAnsi="Calibri" w:cs="Calibri"/>
          <w:sz w:val="24"/>
          <w:szCs w:val="24"/>
          <w:lang w:val="de-DE"/>
        </w:rPr>
        <w:t>A</w:t>
      </w:r>
      <w:r w:rsidRPr="001247AD">
        <w:rPr>
          <w:rFonts w:ascii="Calibri" w:hAnsi="Calibri" w:cs="Calibri"/>
          <w:sz w:val="24"/>
          <w:szCs w:val="24"/>
        </w:rPr>
        <w:t xml:space="preserve"> proposed method.</w:t>
      </w:r>
      <w:r w:rsidR="006E6331" w:rsidRPr="001247AD">
        <w:rPr>
          <w:rFonts w:ascii="Calibri" w:hAnsi="Calibri" w:cs="Calibri"/>
          <w:sz w:val="24"/>
          <w:szCs w:val="24"/>
        </w:rPr>
        <w:t xml:space="preserve"> </w:t>
      </w:r>
      <w:r w:rsidRPr="001247AD">
        <w:rPr>
          <w:rFonts w:ascii="Calibri" w:hAnsi="Calibri" w:cs="Calibri"/>
          <w:i/>
          <w:iCs/>
          <w:sz w:val="24"/>
          <w:szCs w:val="24"/>
        </w:rPr>
        <w:t>Commun</w:t>
      </w:r>
      <w:r w:rsidR="00227EF9" w:rsidRPr="001247AD">
        <w:rPr>
          <w:rFonts w:ascii="Calibri" w:hAnsi="Calibri" w:cs="Calibri"/>
          <w:i/>
          <w:iCs/>
          <w:sz w:val="24"/>
          <w:szCs w:val="24"/>
        </w:rPr>
        <w:t xml:space="preserve">ications in </w:t>
      </w:r>
      <w:r w:rsidRPr="001247AD">
        <w:rPr>
          <w:rFonts w:ascii="Calibri" w:hAnsi="Calibri" w:cs="Calibri"/>
          <w:i/>
          <w:iCs/>
          <w:sz w:val="24"/>
          <w:szCs w:val="24"/>
        </w:rPr>
        <w:t>Soil Sci</w:t>
      </w:r>
      <w:r w:rsidR="00227EF9" w:rsidRPr="001247AD">
        <w:rPr>
          <w:rFonts w:ascii="Calibri" w:hAnsi="Calibri" w:cs="Calibri"/>
          <w:i/>
          <w:iCs/>
          <w:sz w:val="24"/>
          <w:szCs w:val="24"/>
        </w:rPr>
        <w:t>ence and</w:t>
      </w:r>
      <w:r w:rsidRPr="001247AD">
        <w:rPr>
          <w:rFonts w:ascii="Calibri" w:hAnsi="Calibri" w:cs="Calibri"/>
          <w:i/>
          <w:iCs/>
          <w:sz w:val="24"/>
          <w:szCs w:val="24"/>
        </w:rPr>
        <w:t xml:space="preserve"> Plant Anal</w:t>
      </w:r>
      <w:r w:rsidR="00227EF9" w:rsidRPr="001247AD">
        <w:rPr>
          <w:rFonts w:ascii="Calibri" w:hAnsi="Calibri" w:cs="Calibri"/>
          <w:i/>
          <w:iCs/>
          <w:sz w:val="24"/>
          <w:szCs w:val="24"/>
        </w:rPr>
        <w:t>ysis</w:t>
      </w:r>
      <w:r w:rsidR="002F1D3B" w:rsidRPr="002F1D3B">
        <w:rPr>
          <w:rFonts w:ascii="Calibri" w:hAnsi="Calibri" w:cs="Calibri"/>
          <w:sz w:val="24"/>
          <w:szCs w:val="24"/>
        </w:rPr>
        <w:t>.</w:t>
      </w:r>
      <w:r w:rsidR="00227EF9" w:rsidRPr="001247AD">
        <w:rPr>
          <w:rFonts w:ascii="Calibri" w:hAnsi="Calibri" w:cs="Calibri"/>
          <w:i/>
          <w:iCs/>
          <w:sz w:val="24"/>
          <w:szCs w:val="24"/>
        </w:rPr>
        <w:t xml:space="preserve"> </w:t>
      </w:r>
      <w:r w:rsidRPr="002F1D3B">
        <w:rPr>
          <w:rFonts w:ascii="Calibri" w:hAnsi="Calibri" w:cs="Calibri"/>
          <w:b/>
          <w:bCs/>
          <w:sz w:val="24"/>
          <w:szCs w:val="24"/>
        </w:rPr>
        <w:t>15</w:t>
      </w:r>
      <w:r w:rsidRPr="001247AD">
        <w:rPr>
          <w:rFonts w:ascii="Calibri" w:hAnsi="Calibri" w:cs="Calibri"/>
          <w:sz w:val="24"/>
          <w:szCs w:val="24"/>
        </w:rPr>
        <w:t xml:space="preserve"> (12</w:t>
      </w:r>
      <w:r w:rsidR="002F1D3B">
        <w:rPr>
          <w:rFonts w:ascii="Calibri" w:hAnsi="Calibri" w:cs="Calibri"/>
          <w:sz w:val="24"/>
          <w:szCs w:val="24"/>
        </w:rPr>
        <w:t xml:space="preserve">), </w:t>
      </w:r>
      <w:r w:rsidRPr="001247AD">
        <w:rPr>
          <w:rFonts w:ascii="Calibri" w:hAnsi="Calibri" w:cs="Calibri"/>
          <w:sz w:val="24"/>
          <w:szCs w:val="24"/>
        </w:rPr>
        <w:t>1417–1422 (1984).</w:t>
      </w:r>
    </w:p>
    <w:p w14:paraId="0FA3C08C" w14:textId="77777777" w:rsidR="006B4416" w:rsidRPr="001247AD" w:rsidRDefault="006B4416" w:rsidP="001247AD">
      <w:pPr>
        <w:pStyle w:val="Body"/>
        <w:contextualSpacing/>
        <w:rPr>
          <w:rFonts w:ascii="Calibri" w:hAnsi="Calibri" w:cs="Calibri"/>
          <w:sz w:val="24"/>
          <w:szCs w:val="24"/>
        </w:rPr>
      </w:pPr>
    </w:p>
    <w:p w14:paraId="181E686B" w14:textId="613166C7" w:rsidR="006B4416" w:rsidRPr="001247AD" w:rsidRDefault="006B4416" w:rsidP="001247AD">
      <w:pPr>
        <w:pStyle w:val="Body"/>
        <w:contextualSpacing/>
        <w:rPr>
          <w:rFonts w:ascii="Calibri" w:hAnsi="Calibri" w:cs="Calibri"/>
          <w:sz w:val="24"/>
          <w:szCs w:val="24"/>
        </w:rPr>
      </w:pPr>
      <w:r w:rsidRPr="001247AD">
        <w:rPr>
          <w:rFonts w:ascii="Calibri" w:hAnsi="Calibri" w:cs="Calibri"/>
          <w:sz w:val="24"/>
          <w:szCs w:val="24"/>
        </w:rPr>
        <w:t>10.</w:t>
      </w:r>
      <w:r w:rsidR="00361CE3" w:rsidRPr="001247AD">
        <w:rPr>
          <w:rFonts w:ascii="Calibri" w:hAnsi="Calibri" w:cs="Calibri"/>
          <w:sz w:val="24"/>
          <w:szCs w:val="24"/>
        </w:rPr>
        <w:t xml:space="preserve"> </w:t>
      </w:r>
      <w:r w:rsidRPr="001247AD">
        <w:rPr>
          <w:rFonts w:ascii="Calibri" w:hAnsi="Calibri" w:cs="Calibri"/>
          <w:sz w:val="24"/>
          <w:szCs w:val="24"/>
        </w:rPr>
        <w:t>Lamar, R. T.</w:t>
      </w:r>
      <w:r w:rsidR="00551010" w:rsidRPr="001247AD">
        <w:rPr>
          <w:rFonts w:ascii="Calibri" w:hAnsi="Calibri" w:cs="Calibri"/>
          <w:sz w:val="24"/>
          <w:szCs w:val="24"/>
        </w:rPr>
        <w:t xml:space="preserve">, </w:t>
      </w:r>
      <w:r w:rsidRPr="001247AD">
        <w:rPr>
          <w:rFonts w:ascii="Calibri" w:hAnsi="Calibri" w:cs="Calibri"/>
          <w:sz w:val="24"/>
          <w:szCs w:val="24"/>
        </w:rPr>
        <w:t xml:space="preserve">Talbot, K. H. Critical comparison of humid acid test methods. </w:t>
      </w:r>
      <w:r w:rsidRPr="001247AD">
        <w:rPr>
          <w:rFonts w:ascii="Calibri" w:hAnsi="Calibri" w:cs="Calibri"/>
          <w:i/>
          <w:iCs/>
          <w:sz w:val="24"/>
          <w:szCs w:val="24"/>
        </w:rPr>
        <w:t>Comm</w:t>
      </w:r>
      <w:r w:rsidR="00227EF9" w:rsidRPr="001247AD">
        <w:rPr>
          <w:rFonts w:ascii="Calibri" w:hAnsi="Calibri" w:cs="Calibri"/>
          <w:i/>
          <w:iCs/>
          <w:sz w:val="24"/>
          <w:szCs w:val="24"/>
        </w:rPr>
        <w:t>unications in</w:t>
      </w:r>
      <w:r w:rsidRPr="001247AD">
        <w:rPr>
          <w:rFonts w:ascii="Calibri" w:hAnsi="Calibri" w:cs="Calibri"/>
          <w:i/>
          <w:iCs/>
          <w:sz w:val="24"/>
          <w:szCs w:val="24"/>
        </w:rPr>
        <w:t xml:space="preserve"> Soil Sci</w:t>
      </w:r>
      <w:r w:rsidR="00227EF9" w:rsidRPr="001247AD">
        <w:rPr>
          <w:rFonts w:ascii="Calibri" w:hAnsi="Calibri" w:cs="Calibri"/>
          <w:i/>
          <w:iCs/>
          <w:sz w:val="24"/>
          <w:szCs w:val="24"/>
        </w:rPr>
        <w:t>ence and</w:t>
      </w:r>
      <w:r w:rsidRPr="001247AD">
        <w:rPr>
          <w:rFonts w:ascii="Calibri" w:hAnsi="Calibri" w:cs="Calibri"/>
          <w:i/>
          <w:iCs/>
          <w:sz w:val="24"/>
          <w:szCs w:val="24"/>
        </w:rPr>
        <w:t xml:space="preserve"> Plant Analysis.</w:t>
      </w:r>
      <w:r w:rsidRPr="001247AD">
        <w:rPr>
          <w:rFonts w:ascii="Calibri" w:hAnsi="Calibri" w:cs="Calibri"/>
          <w:sz w:val="24"/>
          <w:szCs w:val="24"/>
        </w:rPr>
        <w:t xml:space="preserve"> </w:t>
      </w:r>
      <w:r w:rsidRPr="002F1D3B">
        <w:rPr>
          <w:rFonts w:ascii="Calibri" w:hAnsi="Calibri" w:cs="Calibri"/>
          <w:b/>
          <w:bCs/>
          <w:sz w:val="24"/>
          <w:szCs w:val="24"/>
        </w:rPr>
        <w:t>50</w:t>
      </w:r>
      <w:r w:rsidR="002F1D3B">
        <w:rPr>
          <w:rFonts w:ascii="Calibri" w:hAnsi="Calibri" w:cs="Calibri"/>
          <w:sz w:val="24"/>
          <w:szCs w:val="24"/>
        </w:rPr>
        <w:t xml:space="preserve"> </w:t>
      </w:r>
      <w:r w:rsidRPr="001247AD">
        <w:rPr>
          <w:rFonts w:ascii="Calibri" w:hAnsi="Calibri" w:cs="Calibri"/>
          <w:sz w:val="24"/>
          <w:szCs w:val="24"/>
        </w:rPr>
        <w:t>(15-16</w:t>
      </w:r>
      <w:r w:rsidR="002F1D3B">
        <w:rPr>
          <w:rFonts w:ascii="Calibri" w:hAnsi="Calibri" w:cs="Calibri"/>
          <w:sz w:val="24"/>
          <w:szCs w:val="24"/>
        </w:rPr>
        <w:t xml:space="preserve">), </w:t>
      </w:r>
      <w:r w:rsidRPr="001247AD">
        <w:rPr>
          <w:rFonts w:ascii="Calibri" w:hAnsi="Calibri" w:cs="Calibri"/>
          <w:sz w:val="24"/>
          <w:szCs w:val="24"/>
        </w:rPr>
        <w:t>2309 - 2322 (2009).</w:t>
      </w:r>
    </w:p>
    <w:p w14:paraId="61989521" w14:textId="77777777" w:rsidR="006B4416" w:rsidRPr="001247AD" w:rsidRDefault="006B4416" w:rsidP="001247AD">
      <w:pPr>
        <w:pStyle w:val="Body"/>
        <w:contextualSpacing/>
        <w:rPr>
          <w:rFonts w:ascii="Calibri" w:hAnsi="Calibri" w:cs="Calibri"/>
          <w:sz w:val="24"/>
          <w:szCs w:val="24"/>
        </w:rPr>
      </w:pPr>
    </w:p>
    <w:p w14:paraId="359DFF09" w14:textId="636118B0" w:rsidR="006B4416" w:rsidRPr="001247AD" w:rsidRDefault="006B4416" w:rsidP="001247AD">
      <w:pPr>
        <w:pStyle w:val="Body"/>
        <w:contextualSpacing/>
        <w:rPr>
          <w:rFonts w:ascii="Calibri" w:hAnsi="Calibri" w:cs="Calibri"/>
          <w:sz w:val="24"/>
          <w:szCs w:val="24"/>
        </w:rPr>
      </w:pPr>
      <w:r w:rsidRPr="001247AD">
        <w:rPr>
          <w:rFonts w:ascii="Calibri" w:hAnsi="Calibri" w:cs="Calibri"/>
          <w:sz w:val="24"/>
          <w:szCs w:val="24"/>
        </w:rPr>
        <w:t>11.</w:t>
      </w:r>
      <w:r w:rsidR="00361CE3" w:rsidRPr="001247AD">
        <w:rPr>
          <w:rFonts w:ascii="Calibri" w:hAnsi="Calibri" w:cs="Calibri"/>
          <w:sz w:val="24"/>
          <w:szCs w:val="24"/>
        </w:rPr>
        <w:t xml:space="preserve"> </w:t>
      </w:r>
      <w:r w:rsidRPr="001247AD">
        <w:rPr>
          <w:rFonts w:ascii="Calibri" w:hAnsi="Calibri" w:cs="Calibri"/>
          <w:sz w:val="24"/>
          <w:szCs w:val="24"/>
        </w:rPr>
        <w:t>Swift,</w:t>
      </w:r>
      <w:r w:rsidR="00361CE3" w:rsidRPr="001247AD">
        <w:rPr>
          <w:rFonts w:ascii="Calibri" w:hAnsi="Calibri" w:cs="Calibri"/>
          <w:sz w:val="24"/>
          <w:szCs w:val="24"/>
        </w:rPr>
        <w:t xml:space="preserve"> </w:t>
      </w:r>
      <w:r w:rsidRPr="001247AD">
        <w:rPr>
          <w:rFonts w:ascii="Calibri" w:hAnsi="Calibri" w:cs="Calibri"/>
          <w:sz w:val="24"/>
          <w:szCs w:val="24"/>
        </w:rPr>
        <w:t>R.</w:t>
      </w:r>
      <w:r w:rsidR="00361CE3" w:rsidRPr="001247AD">
        <w:rPr>
          <w:rFonts w:ascii="Calibri" w:hAnsi="Calibri" w:cs="Calibri"/>
          <w:sz w:val="24"/>
          <w:szCs w:val="24"/>
        </w:rPr>
        <w:t xml:space="preserve"> </w:t>
      </w:r>
      <w:r w:rsidRPr="001247AD">
        <w:rPr>
          <w:rFonts w:ascii="Calibri" w:hAnsi="Calibri" w:cs="Calibri"/>
          <w:sz w:val="24"/>
          <w:szCs w:val="24"/>
        </w:rPr>
        <w:t>S.</w:t>
      </w:r>
      <w:r w:rsidR="00361CE3" w:rsidRPr="001247AD">
        <w:rPr>
          <w:rFonts w:ascii="Calibri" w:hAnsi="Calibri" w:cs="Calibri"/>
          <w:sz w:val="24"/>
          <w:szCs w:val="24"/>
        </w:rPr>
        <w:t xml:space="preserve"> </w:t>
      </w:r>
      <w:r w:rsidR="001E4CAA" w:rsidRPr="001247AD">
        <w:rPr>
          <w:rFonts w:ascii="Calibri" w:hAnsi="Calibri" w:cs="Calibri"/>
          <w:sz w:val="24"/>
          <w:szCs w:val="24"/>
        </w:rPr>
        <w:t>Organic matter characterization</w:t>
      </w:r>
      <w:r w:rsidRPr="001247AD">
        <w:rPr>
          <w:rFonts w:ascii="Calibri" w:hAnsi="Calibri" w:cs="Calibri"/>
          <w:sz w:val="24"/>
          <w:szCs w:val="24"/>
        </w:rPr>
        <w:t>.</w:t>
      </w:r>
      <w:r w:rsidR="00361CE3" w:rsidRPr="001247AD">
        <w:rPr>
          <w:rFonts w:ascii="Calibri" w:hAnsi="Calibri" w:cs="Calibri"/>
          <w:sz w:val="24"/>
          <w:szCs w:val="24"/>
        </w:rPr>
        <w:t xml:space="preserve"> </w:t>
      </w:r>
      <w:r w:rsidRPr="001247AD">
        <w:rPr>
          <w:rFonts w:ascii="Calibri" w:hAnsi="Calibri" w:cs="Calibri"/>
          <w:sz w:val="24"/>
          <w:szCs w:val="24"/>
        </w:rPr>
        <w:t xml:space="preserve">In: </w:t>
      </w:r>
      <w:r w:rsidRPr="001247AD">
        <w:rPr>
          <w:rFonts w:ascii="Calibri" w:hAnsi="Calibri" w:cs="Calibri"/>
          <w:i/>
          <w:iCs/>
          <w:sz w:val="24"/>
          <w:szCs w:val="24"/>
        </w:rPr>
        <w:t>Methods of soil analysis, part 3: Chemical methods</w:t>
      </w:r>
      <w:r w:rsidRPr="001247AD">
        <w:rPr>
          <w:rFonts w:ascii="Calibri" w:hAnsi="Calibri" w:cs="Calibri"/>
          <w:sz w:val="24"/>
          <w:szCs w:val="24"/>
        </w:rPr>
        <w:t>, ed. D. L. Sparks, 1011–</w:t>
      </w:r>
      <w:r w:rsidRPr="001247AD">
        <w:rPr>
          <w:rFonts w:ascii="Calibri" w:hAnsi="Calibri" w:cs="Calibri"/>
          <w:sz w:val="24"/>
          <w:szCs w:val="24"/>
          <w:lang w:val="it-IT"/>
        </w:rPr>
        <w:t>1069. Madison, W</w:t>
      </w:r>
      <w:r w:rsidRPr="001247AD">
        <w:rPr>
          <w:rFonts w:ascii="Calibri" w:hAnsi="Calibri" w:cs="Calibri"/>
          <w:sz w:val="24"/>
          <w:szCs w:val="24"/>
        </w:rPr>
        <w:t>I.: Soil Science Society of America (1996).</w:t>
      </w:r>
    </w:p>
    <w:p w14:paraId="094DD344" w14:textId="77777777" w:rsidR="006B4416" w:rsidRPr="001247AD" w:rsidRDefault="006B4416" w:rsidP="001247AD">
      <w:pPr>
        <w:pStyle w:val="Body"/>
        <w:contextualSpacing/>
        <w:rPr>
          <w:rFonts w:ascii="Calibri" w:hAnsi="Calibri" w:cs="Calibri"/>
          <w:sz w:val="24"/>
          <w:szCs w:val="24"/>
        </w:rPr>
      </w:pPr>
    </w:p>
    <w:p w14:paraId="09AE86C3" w14:textId="511EADBC" w:rsidR="006B4416" w:rsidRPr="001247AD" w:rsidRDefault="000D53B2" w:rsidP="000D53B2">
      <w:pPr>
        <w:pStyle w:val="Body"/>
        <w:contextualSpacing/>
        <w:rPr>
          <w:rFonts w:ascii="Calibri" w:hAnsi="Calibri" w:cs="Calibri"/>
          <w:sz w:val="24"/>
          <w:szCs w:val="24"/>
        </w:rPr>
      </w:pPr>
      <w:r>
        <w:rPr>
          <w:rFonts w:ascii="Calibri" w:hAnsi="Calibri" w:cs="Calibri"/>
          <w:sz w:val="24"/>
          <w:szCs w:val="24"/>
        </w:rPr>
        <w:t>12.</w:t>
      </w:r>
      <w:r w:rsidR="00C60FE6" w:rsidRPr="001247AD">
        <w:rPr>
          <w:rFonts w:ascii="Calibri" w:hAnsi="Calibri" w:cs="Calibri"/>
          <w:sz w:val="24"/>
          <w:szCs w:val="24"/>
        </w:rPr>
        <w:t xml:space="preserve"> </w:t>
      </w:r>
      <w:r w:rsidR="006B4416" w:rsidRPr="001247AD">
        <w:rPr>
          <w:rFonts w:ascii="Calibri" w:hAnsi="Calibri" w:cs="Calibri"/>
          <w:sz w:val="24"/>
          <w:szCs w:val="24"/>
        </w:rPr>
        <w:t>Lamar, R. T.,</w:t>
      </w:r>
      <w:r w:rsidR="00551010" w:rsidRPr="001247AD">
        <w:rPr>
          <w:rFonts w:ascii="Calibri" w:hAnsi="Calibri" w:cs="Calibri"/>
          <w:sz w:val="24"/>
          <w:szCs w:val="24"/>
        </w:rPr>
        <w:t xml:space="preserve"> Olk, D. C., Mayhew, L, Bloom, P. R</w:t>
      </w:r>
      <w:r w:rsidR="006B4416" w:rsidRPr="001247AD">
        <w:rPr>
          <w:rFonts w:ascii="Calibri" w:hAnsi="Calibri" w:cs="Calibri"/>
          <w:sz w:val="24"/>
          <w:szCs w:val="24"/>
        </w:rPr>
        <w:t>. A new standardized method for quantitation of humic and fulvic acids in</w:t>
      </w:r>
      <w:r w:rsidR="00120631" w:rsidRPr="001247AD">
        <w:rPr>
          <w:rFonts w:ascii="Calibri" w:hAnsi="Calibri" w:cs="Calibri"/>
          <w:sz w:val="24"/>
          <w:szCs w:val="24"/>
        </w:rPr>
        <w:t xml:space="preserve"> </w:t>
      </w:r>
      <w:r w:rsidR="006B4416" w:rsidRPr="001247AD">
        <w:rPr>
          <w:rFonts w:ascii="Calibri" w:hAnsi="Calibri" w:cs="Calibri"/>
          <w:sz w:val="24"/>
          <w:szCs w:val="24"/>
        </w:rPr>
        <w:t>humic ores and commercial products.</w:t>
      </w:r>
      <w:r w:rsidR="00361CE3" w:rsidRPr="001247AD">
        <w:rPr>
          <w:rFonts w:ascii="Calibri" w:hAnsi="Calibri" w:cs="Calibri"/>
          <w:sz w:val="24"/>
          <w:szCs w:val="24"/>
        </w:rPr>
        <w:t xml:space="preserve"> </w:t>
      </w:r>
      <w:r w:rsidR="006B4416" w:rsidRPr="001247AD">
        <w:rPr>
          <w:rFonts w:ascii="Calibri" w:hAnsi="Calibri" w:cs="Calibri"/>
          <w:i/>
          <w:iCs/>
          <w:sz w:val="24"/>
          <w:szCs w:val="24"/>
        </w:rPr>
        <w:t>J</w:t>
      </w:r>
      <w:r w:rsidR="00227EF9" w:rsidRPr="001247AD">
        <w:rPr>
          <w:rFonts w:ascii="Calibri" w:hAnsi="Calibri" w:cs="Calibri"/>
          <w:i/>
          <w:iCs/>
          <w:sz w:val="24"/>
          <w:szCs w:val="24"/>
        </w:rPr>
        <w:t>ournal of the</w:t>
      </w:r>
      <w:r w:rsidR="006B4416" w:rsidRPr="001247AD">
        <w:rPr>
          <w:rFonts w:ascii="Calibri" w:hAnsi="Calibri" w:cs="Calibri"/>
          <w:i/>
          <w:iCs/>
          <w:sz w:val="24"/>
          <w:szCs w:val="24"/>
        </w:rPr>
        <w:t xml:space="preserve"> AOAC Int</w:t>
      </w:r>
      <w:r w:rsidR="00227EF9" w:rsidRPr="001247AD">
        <w:rPr>
          <w:rFonts w:ascii="Calibri" w:hAnsi="Calibri" w:cs="Calibri"/>
          <w:i/>
          <w:iCs/>
          <w:sz w:val="24"/>
          <w:szCs w:val="24"/>
        </w:rPr>
        <w:t>ernational</w:t>
      </w:r>
      <w:r w:rsidR="002F1D3B" w:rsidRPr="002F1D3B">
        <w:rPr>
          <w:rFonts w:ascii="Calibri" w:hAnsi="Calibri" w:cs="Calibri"/>
          <w:sz w:val="24"/>
          <w:szCs w:val="24"/>
        </w:rPr>
        <w:t>.</w:t>
      </w:r>
      <w:r w:rsidR="006B4416" w:rsidRPr="001247AD">
        <w:rPr>
          <w:rFonts w:ascii="Calibri" w:hAnsi="Calibri" w:cs="Calibri"/>
          <w:sz w:val="24"/>
          <w:szCs w:val="24"/>
        </w:rPr>
        <w:t xml:space="preserve"> </w:t>
      </w:r>
      <w:r w:rsidR="006B4416" w:rsidRPr="002F1D3B">
        <w:rPr>
          <w:rFonts w:ascii="Calibri" w:hAnsi="Calibri" w:cs="Calibri"/>
          <w:b/>
          <w:bCs/>
          <w:sz w:val="24"/>
          <w:szCs w:val="24"/>
        </w:rPr>
        <w:t>97</w:t>
      </w:r>
      <w:r w:rsidR="002F1D3B">
        <w:rPr>
          <w:rFonts w:ascii="Calibri" w:hAnsi="Calibri" w:cs="Calibri"/>
          <w:sz w:val="24"/>
          <w:szCs w:val="24"/>
        </w:rPr>
        <w:t xml:space="preserve"> </w:t>
      </w:r>
      <w:r w:rsidR="006B4416" w:rsidRPr="001247AD">
        <w:rPr>
          <w:rFonts w:ascii="Calibri" w:hAnsi="Calibri" w:cs="Calibri"/>
          <w:sz w:val="24"/>
          <w:szCs w:val="24"/>
        </w:rPr>
        <w:t>(3</w:t>
      </w:r>
      <w:r w:rsidR="002F1D3B">
        <w:rPr>
          <w:rFonts w:ascii="Calibri" w:hAnsi="Calibri" w:cs="Calibri"/>
          <w:sz w:val="24"/>
          <w:szCs w:val="24"/>
        </w:rPr>
        <w:t xml:space="preserve">), </w:t>
      </w:r>
      <w:r w:rsidR="00E454E5" w:rsidRPr="001247AD">
        <w:rPr>
          <w:rFonts w:ascii="Calibri" w:hAnsi="Calibri" w:cs="Calibri"/>
          <w:sz w:val="24"/>
          <w:szCs w:val="24"/>
        </w:rPr>
        <w:t>722 - 731</w:t>
      </w:r>
      <w:r w:rsidR="006B4416" w:rsidRPr="001247AD">
        <w:rPr>
          <w:rFonts w:ascii="Calibri" w:hAnsi="Calibri" w:cs="Calibri"/>
          <w:sz w:val="24"/>
          <w:szCs w:val="24"/>
        </w:rPr>
        <w:t xml:space="preserve"> (2014).</w:t>
      </w:r>
    </w:p>
    <w:p w14:paraId="08337A22" w14:textId="77777777" w:rsidR="004F32B0" w:rsidRPr="001247AD" w:rsidRDefault="004F32B0" w:rsidP="001247AD">
      <w:pPr>
        <w:pStyle w:val="Body"/>
        <w:contextualSpacing/>
        <w:rPr>
          <w:rFonts w:ascii="Calibri" w:hAnsi="Calibri" w:cs="Calibri"/>
          <w:sz w:val="24"/>
          <w:szCs w:val="24"/>
        </w:rPr>
      </w:pPr>
    </w:p>
    <w:p w14:paraId="36576CAE" w14:textId="208BE9F9" w:rsidR="004F32B0" w:rsidRPr="001247AD" w:rsidRDefault="004F32B0" w:rsidP="001247AD">
      <w:pPr>
        <w:pStyle w:val="Body"/>
        <w:numPr>
          <w:ilvl w:val="0"/>
          <w:numId w:val="12"/>
        </w:numPr>
        <w:ind w:left="0" w:firstLine="0"/>
        <w:contextualSpacing/>
        <w:rPr>
          <w:rFonts w:ascii="Calibri" w:hAnsi="Calibri" w:cs="Calibri"/>
          <w:sz w:val="24"/>
          <w:szCs w:val="24"/>
        </w:rPr>
      </w:pPr>
      <w:r w:rsidRPr="001247AD">
        <w:rPr>
          <w:rFonts w:ascii="Calibri" w:hAnsi="Calibri" w:cs="Calibri"/>
          <w:sz w:val="24"/>
          <w:szCs w:val="24"/>
        </w:rPr>
        <w:t>Intern</w:t>
      </w:r>
      <w:r w:rsidR="006E6331" w:rsidRPr="001247AD">
        <w:rPr>
          <w:rFonts w:ascii="Calibri" w:hAnsi="Calibri" w:cs="Calibri"/>
          <w:sz w:val="24"/>
          <w:szCs w:val="24"/>
        </w:rPr>
        <w:t>a</w:t>
      </w:r>
      <w:r w:rsidRPr="001247AD">
        <w:rPr>
          <w:rFonts w:ascii="Calibri" w:hAnsi="Calibri" w:cs="Calibri"/>
          <w:sz w:val="24"/>
          <w:szCs w:val="24"/>
        </w:rPr>
        <w:t>tional Organization of Standards. Fertilizers and soil conditioners-Determination of humic and hydrophobic fulvic acids concentrations in fertilizer materials. ISO/DIS 19822 (2018).</w:t>
      </w:r>
    </w:p>
    <w:p w14:paraId="07749D04" w14:textId="77777777" w:rsidR="006B4416" w:rsidRPr="001247AD" w:rsidRDefault="006B4416" w:rsidP="001247AD">
      <w:pPr>
        <w:pStyle w:val="Body"/>
        <w:contextualSpacing/>
        <w:rPr>
          <w:rFonts w:ascii="Calibri" w:hAnsi="Calibri" w:cs="Calibri"/>
          <w:sz w:val="24"/>
          <w:szCs w:val="24"/>
        </w:rPr>
      </w:pPr>
    </w:p>
    <w:p w14:paraId="1FB86272" w14:textId="56BEA0C8" w:rsidR="006B4416" w:rsidRPr="001247AD" w:rsidRDefault="006B4416" w:rsidP="001247AD">
      <w:pPr>
        <w:pStyle w:val="Body"/>
        <w:contextualSpacing/>
        <w:rPr>
          <w:rFonts w:ascii="Calibri" w:hAnsi="Calibri" w:cs="Calibri"/>
          <w:sz w:val="24"/>
          <w:szCs w:val="24"/>
        </w:rPr>
      </w:pPr>
      <w:r w:rsidRPr="001247AD">
        <w:rPr>
          <w:rFonts w:ascii="Calibri" w:hAnsi="Calibri" w:cs="Calibri"/>
          <w:sz w:val="24"/>
          <w:szCs w:val="24"/>
        </w:rPr>
        <w:t>1</w:t>
      </w:r>
      <w:r w:rsidR="003A7C3F" w:rsidRPr="001247AD">
        <w:rPr>
          <w:rFonts w:ascii="Calibri" w:hAnsi="Calibri" w:cs="Calibri"/>
          <w:sz w:val="24"/>
          <w:szCs w:val="24"/>
        </w:rPr>
        <w:t>4</w:t>
      </w:r>
      <w:r w:rsidRPr="001247AD">
        <w:rPr>
          <w:rFonts w:ascii="Calibri" w:hAnsi="Calibri" w:cs="Calibri"/>
          <w:sz w:val="24"/>
          <w:szCs w:val="24"/>
        </w:rPr>
        <w:t>.</w:t>
      </w:r>
      <w:r w:rsidR="00361CE3" w:rsidRPr="001247AD">
        <w:rPr>
          <w:rFonts w:ascii="Calibri" w:hAnsi="Calibri" w:cs="Calibri"/>
          <w:sz w:val="24"/>
          <w:szCs w:val="24"/>
        </w:rPr>
        <w:t xml:space="preserve"> </w:t>
      </w:r>
      <w:r w:rsidRPr="001247AD">
        <w:rPr>
          <w:rFonts w:ascii="Calibri" w:hAnsi="Calibri" w:cs="Calibri"/>
          <w:sz w:val="24"/>
          <w:szCs w:val="24"/>
        </w:rPr>
        <w:t>Liam, L.E., Serben</w:t>
      </w:r>
      <w:r w:rsidR="0022162A" w:rsidRPr="001247AD">
        <w:rPr>
          <w:rFonts w:ascii="Calibri" w:hAnsi="Calibri" w:cs="Calibri"/>
          <w:sz w:val="24"/>
          <w:szCs w:val="24"/>
        </w:rPr>
        <w:t xml:space="preserve">, </w:t>
      </w:r>
      <w:r w:rsidRPr="001247AD">
        <w:rPr>
          <w:rFonts w:ascii="Calibri" w:hAnsi="Calibri" w:cs="Calibri"/>
          <w:sz w:val="24"/>
          <w:szCs w:val="24"/>
        </w:rPr>
        <w:t>T., Cano M. Gravimetric quantification of hydrophobic filmic acids in</w:t>
      </w:r>
      <w:r w:rsidR="00361CE3" w:rsidRPr="001247AD">
        <w:rPr>
          <w:rFonts w:ascii="Calibri" w:hAnsi="Calibri" w:cs="Calibri"/>
          <w:sz w:val="24"/>
          <w:szCs w:val="24"/>
        </w:rPr>
        <w:t xml:space="preserve"> </w:t>
      </w:r>
      <w:r w:rsidRPr="001247AD">
        <w:rPr>
          <w:rFonts w:ascii="Calibri" w:hAnsi="Calibri" w:cs="Calibri"/>
          <w:sz w:val="24"/>
          <w:szCs w:val="24"/>
        </w:rPr>
        <w:t xml:space="preserve">lignite material using acetone. </w:t>
      </w:r>
      <w:r w:rsidRPr="001247AD">
        <w:rPr>
          <w:rFonts w:ascii="Calibri" w:hAnsi="Calibri" w:cs="Calibri"/>
          <w:i/>
          <w:iCs/>
          <w:sz w:val="24"/>
          <w:szCs w:val="24"/>
        </w:rPr>
        <w:t>J</w:t>
      </w:r>
      <w:r w:rsidR="00227EF9" w:rsidRPr="001247AD">
        <w:rPr>
          <w:rFonts w:ascii="Calibri" w:hAnsi="Calibri" w:cs="Calibri"/>
          <w:i/>
          <w:iCs/>
          <w:sz w:val="24"/>
          <w:szCs w:val="24"/>
        </w:rPr>
        <w:t>ournal of the</w:t>
      </w:r>
      <w:r w:rsidRPr="001247AD">
        <w:rPr>
          <w:rFonts w:ascii="Calibri" w:hAnsi="Calibri" w:cs="Calibri"/>
          <w:i/>
          <w:iCs/>
          <w:sz w:val="24"/>
          <w:szCs w:val="24"/>
        </w:rPr>
        <w:t xml:space="preserve"> AOAC International</w:t>
      </w:r>
      <w:r w:rsidRPr="001247AD">
        <w:rPr>
          <w:rFonts w:ascii="Calibri" w:hAnsi="Calibri" w:cs="Calibri"/>
          <w:sz w:val="24"/>
          <w:szCs w:val="24"/>
        </w:rPr>
        <w:t xml:space="preserve">. </w:t>
      </w:r>
      <w:r w:rsidRPr="002F1D3B">
        <w:rPr>
          <w:rFonts w:ascii="Calibri" w:hAnsi="Calibri" w:cs="Calibri"/>
          <w:b/>
          <w:bCs/>
          <w:sz w:val="24"/>
          <w:szCs w:val="24"/>
        </w:rPr>
        <w:t>102</w:t>
      </w:r>
      <w:r w:rsidR="002F1D3B">
        <w:rPr>
          <w:rFonts w:ascii="Calibri" w:hAnsi="Calibri" w:cs="Calibri"/>
          <w:sz w:val="24"/>
          <w:szCs w:val="24"/>
        </w:rPr>
        <w:t xml:space="preserve"> </w:t>
      </w:r>
      <w:r w:rsidRPr="001247AD">
        <w:rPr>
          <w:rFonts w:ascii="Calibri" w:hAnsi="Calibri" w:cs="Calibri"/>
          <w:sz w:val="24"/>
          <w:szCs w:val="24"/>
        </w:rPr>
        <w:t>(6) 1901 - 1907 (2019).</w:t>
      </w:r>
    </w:p>
    <w:p w14:paraId="7FA56788" w14:textId="77777777" w:rsidR="006B4416" w:rsidRPr="001247AD" w:rsidRDefault="006B4416" w:rsidP="001247AD">
      <w:pPr>
        <w:pStyle w:val="Body"/>
        <w:contextualSpacing/>
        <w:rPr>
          <w:rFonts w:ascii="Calibri" w:hAnsi="Calibri" w:cs="Calibri"/>
          <w:sz w:val="24"/>
          <w:szCs w:val="24"/>
        </w:rPr>
      </w:pPr>
    </w:p>
    <w:p w14:paraId="7B75C8E1" w14:textId="5E0ED275" w:rsidR="0084753B" w:rsidRPr="001247AD" w:rsidRDefault="006B4416" w:rsidP="001247AD">
      <w:pPr>
        <w:pStyle w:val="Body"/>
        <w:contextualSpacing/>
        <w:rPr>
          <w:rFonts w:ascii="Calibri" w:hAnsi="Calibri" w:cs="Calibri"/>
          <w:sz w:val="24"/>
          <w:szCs w:val="24"/>
        </w:rPr>
      </w:pPr>
      <w:r w:rsidRPr="001247AD">
        <w:rPr>
          <w:rFonts w:ascii="Calibri" w:hAnsi="Calibri" w:cs="Calibri"/>
          <w:sz w:val="24"/>
          <w:szCs w:val="24"/>
        </w:rPr>
        <w:t>1</w:t>
      </w:r>
      <w:r w:rsidR="003A7C3F" w:rsidRPr="001247AD">
        <w:rPr>
          <w:rFonts w:ascii="Calibri" w:hAnsi="Calibri" w:cs="Calibri"/>
          <w:sz w:val="24"/>
          <w:szCs w:val="24"/>
        </w:rPr>
        <w:t>5</w:t>
      </w:r>
      <w:r w:rsidRPr="001247AD">
        <w:rPr>
          <w:rFonts w:ascii="Calibri" w:hAnsi="Calibri" w:cs="Calibri"/>
          <w:sz w:val="24"/>
          <w:szCs w:val="24"/>
        </w:rPr>
        <w:t>.</w:t>
      </w:r>
      <w:r w:rsidR="00361CE3" w:rsidRPr="001247AD">
        <w:rPr>
          <w:rFonts w:ascii="Calibri" w:hAnsi="Calibri" w:cs="Calibri"/>
          <w:sz w:val="24"/>
          <w:szCs w:val="24"/>
        </w:rPr>
        <w:t xml:space="preserve"> </w:t>
      </w:r>
      <w:r w:rsidRPr="001247AD">
        <w:rPr>
          <w:rFonts w:ascii="Calibri" w:hAnsi="Calibri" w:cs="Calibri"/>
          <w:sz w:val="24"/>
          <w:szCs w:val="24"/>
        </w:rPr>
        <w:t>House, W. A., Zhmud, B. V., Orr, D. R., Lloyd, G. K.</w:t>
      </w:r>
      <w:r w:rsidR="005E4473">
        <w:rPr>
          <w:rFonts w:ascii="Calibri" w:hAnsi="Calibri" w:cs="Calibri"/>
          <w:sz w:val="24"/>
          <w:szCs w:val="24"/>
        </w:rPr>
        <w:t xml:space="preserve">, </w:t>
      </w:r>
      <w:bookmarkStart w:id="1" w:name="_GoBack"/>
      <w:bookmarkEnd w:id="1"/>
      <w:r w:rsidRPr="001247AD">
        <w:rPr>
          <w:rFonts w:ascii="Calibri" w:hAnsi="Calibri" w:cs="Calibri"/>
          <w:sz w:val="24"/>
          <w:szCs w:val="24"/>
        </w:rPr>
        <w:t xml:space="preserve">Irons, G. P. </w:t>
      </w:r>
      <w:r w:rsidRPr="001247AD">
        <w:rPr>
          <w:rFonts w:ascii="Calibri" w:hAnsi="Calibri" w:cs="Calibri"/>
          <w:i/>
          <w:iCs/>
          <w:sz w:val="24"/>
          <w:szCs w:val="24"/>
        </w:rPr>
        <w:t>Transportation of pesticides by colloids.</w:t>
      </w:r>
      <w:r w:rsidRPr="001247AD">
        <w:rPr>
          <w:rFonts w:ascii="Calibri" w:hAnsi="Calibri" w:cs="Calibri"/>
          <w:sz w:val="24"/>
          <w:szCs w:val="24"/>
        </w:rPr>
        <w:t xml:space="preserve"> Final Report. Institute of Freshwater Ecology. National Environment Research Council. IFE Report No. RL/T11059N1/6 (1998).</w:t>
      </w:r>
    </w:p>
    <w:sectPr w:rsidR="0084753B" w:rsidRPr="001247AD" w:rsidSect="00614997">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4607"/>
    <w:multiLevelType w:val="multilevel"/>
    <w:tmpl w:val="655A925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25A4AF8"/>
    <w:multiLevelType w:val="multilevel"/>
    <w:tmpl w:val="BCFE1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BB19C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A35490"/>
    <w:multiLevelType w:val="multilevel"/>
    <w:tmpl w:val="EDCE787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409568C"/>
    <w:multiLevelType w:val="hybridMultilevel"/>
    <w:tmpl w:val="E8ACD6E6"/>
    <w:lvl w:ilvl="0" w:tplc="69EAAB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A62471"/>
    <w:multiLevelType w:val="multilevel"/>
    <w:tmpl w:val="5B6828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749615E"/>
    <w:multiLevelType w:val="multilevel"/>
    <w:tmpl w:val="BCFE1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F14534F"/>
    <w:multiLevelType w:val="hybridMultilevel"/>
    <w:tmpl w:val="BBA0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F74742"/>
    <w:multiLevelType w:val="multilevel"/>
    <w:tmpl w:val="D0B2C2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58159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6B2963"/>
    <w:multiLevelType w:val="multilevel"/>
    <w:tmpl w:val="EDCE787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AA16DA2"/>
    <w:multiLevelType w:val="multilevel"/>
    <w:tmpl w:val="EDCE787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4064BA9"/>
    <w:multiLevelType w:val="hybridMultilevel"/>
    <w:tmpl w:val="890AA7C4"/>
    <w:lvl w:ilvl="0" w:tplc="E83AC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FC2796D"/>
    <w:multiLevelType w:val="hybridMultilevel"/>
    <w:tmpl w:val="A3742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2"/>
  </w:num>
  <w:num w:numId="4">
    <w:abstractNumId w:val="11"/>
  </w:num>
  <w:num w:numId="5">
    <w:abstractNumId w:val="4"/>
  </w:num>
  <w:num w:numId="6">
    <w:abstractNumId w:val="9"/>
  </w:num>
  <w:num w:numId="7">
    <w:abstractNumId w:val="3"/>
  </w:num>
  <w:num w:numId="8">
    <w:abstractNumId w:val="5"/>
  </w:num>
  <w:num w:numId="9">
    <w:abstractNumId w:val="8"/>
  </w:num>
  <w:num w:numId="10">
    <w:abstractNumId w:val="13"/>
  </w:num>
  <w:num w:numId="11">
    <w:abstractNumId w:val="12"/>
  </w:num>
  <w:num w:numId="12">
    <w:abstractNumId w:val="6"/>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F1E"/>
    <w:rsid w:val="00000047"/>
    <w:rsid w:val="000153D0"/>
    <w:rsid w:val="000173D9"/>
    <w:rsid w:val="0002305D"/>
    <w:rsid w:val="00026796"/>
    <w:rsid w:val="00050527"/>
    <w:rsid w:val="0005753F"/>
    <w:rsid w:val="00091D1C"/>
    <w:rsid w:val="000A4D7D"/>
    <w:rsid w:val="000A6B90"/>
    <w:rsid w:val="000B0DA0"/>
    <w:rsid w:val="000D53B2"/>
    <w:rsid w:val="000E5808"/>
    <w:rsid w:val="000E79A1"/>
    <w:rsid w:val="000F405E"/>
    <w:rsid w:val="000F4217"/>
    <w:rsid w:val="00101BCD"/>
    <w:rsid w:val="001201BD"/>
    <w:rsid w:val="00120631"/>
    <w:rsid w:val="00121B16"/>
    <w:rsid w:val="001247AD"/>
    <w:rsid w:val="001301F7"/>
    <w:rsid w:val="00135944"/>
    <w:rsid w:val="0016494C"/>
    <w:rsid w:val="001819B9"/>
    <w:rsid w:val="00187EF8"/>
    <w:rsid w:val="00192EBC"/>
    <w:rsid w:val="00192F46"/>
    <w:rsid w:val="001A326F"/>
    <w:rsid w:val="001B326F"/>
    <w:rsid w:val="001C3A49"/>
    <w:rsid w:val="001E004B"/>
    <w:rsid w:val="001E122F"/>
    <w:rsid w:val="001E199C"/>
    <w:rsid w:val="001E2D31"/>
    <w:rsid w:val="001E3A65"/>
    <w:rsid w:val="001E4CAA"/>
    <w:rsid w:val="001F59CF"/>
    <w:rsid w:val="00201867"/>
    <w:rsid w:val="002068EA"/>
    <w:rsid w:val="0021032F"/>
    <w:rsid w:val="002211C1"/>
    <w:rsid w:val="0022162A"/>
    <w:rsid w:val="002263CC"/>
    <w:rsid w:val="00227CE0"/>
    <w:rsid w:val="00227EF9"/>
    <w:rsid w:val="00234A31"/>
    <w:rsid w:val="00235712"/>
    <w:rsid w:val="00250628"/>
    <w:rsid w:val="00255228"/>
    <w:rsid w:val="0026774C"/>
    <w:rsid w:val="002C6D93"/>
    <w:rsid w:val="002C6F05"/>
    <w:rsid w:val="002F1554"/>
    <w:rsid w:val="002F1D3B"/>
    <w:rsid w:val="00313FFA"/>
    <w:rsid w:val="0033716B"/>
    <w:rsid w:val="003563BF"/>
    <w:rsid w:val="00361CE3"/>
    <w:rsid w:val="00367E08"/>
    <w:rsid w:val="00396543"/>
    <w:rsid w:val="003A7C3F"/>
    <w:rsid w:val="003B45F3"/>
    <w:rsid w:val="003C1656"/>
    <w:rsid w:val="003D63EF"/>
    <w:rsid w:val="003E2EEE"/>
    <w:rsid w:val="00431F31"/>
    <w:rsid w:val="00442399"/>
    <w:rsid w:val="00445F4D"/>
    <w:rsid w:val="00446D19"/>
    <w:rsid w:val="0047384B"/>
    <w:rsid w:val="004A34BF"/>
    <w:rsid w:val="004A4B0B"/>
    <w:rsid w:val="004E13BB"/>
    <w:rsid w:val="004E3159"/>
    <w:rsid w:val="004E4D9C"/>
    <w:rsid w:val="004E72BF"/>
    <w:rsid w:val="004F0C5D"/>
    <w:rsid w:val="004F299C"/>
    <w:rsid w:val="004F32B0"/>
    <w:rsid w:val="00500AF9"/>
    <w:rsid w:val="005017BE"/>
    <w:rsid w:val="00512736"/>
    <w:rsid w:val="0052653E"/>
    <w:rsid w:val="00550BB7"/>
    <w:rsid w:val="00551010"/>
    <w:rsid w:val="0055570C"/>
    <w:rsid w:val="00560861"/>
    <w:rsid w:val="0057014C"/>
    <w:rsid w:val="00591808"/>
    <w:rsid w:val="00597881"/>
    <w:rsid w:val="005A7479"/>
    <w:rsid w:val="005B5A04"/>
    <w:rsid w:val="005D1FD3"/>
    <w:rsid w:val="005E0A7F"/>
    <w:rsid w:val="005E4473"/>
    <w:rsid w:val="005F33C7"/>
    <w:rsid w:val="006008AB"/>
    <w:rsid w:val="00602A3F"/>
    <w:rsid w:val="00604C04"/>
    <w:rsid w:val="00614997"/>
    <w:rsid w:val="00623B3E"/>
    <w:rsid w:val="00630E6A"/>
    <w:rsid w:val="006468AC"/>
    <w:rsid w:val="00664B6E"/>
    <w:rsid w:val="00682E6B"/>
    <w:rsid w:val="0069562F"/>
    <w:rsid w:val="006B4416"/>
    <w:rsid w:val="006C173F"/>
    <w:rsid w:val="006D7429"/>
    <w:rsid w:val="006D7C44"/>
    <w:rsid w:val="006E46D4"/>
    <w:rsid w:val="006E6331"/>
    <w:rsid w:val="006F05E8"/>
    <w:rsid w:val="006F0B5D"/>
    <w:rsid w:val="006F2DC2"/>
    <w:rsid w:val="00701115"/>
    <w:rsid w:val="00715308"/>
    <w:rsid w:val="00755139"/>
    <w:rsid w:val="007567B1"/>
    <w:rsid w:val="00757BB1"/>
    <w:rsid w:val="0076645D"/>
    <w:rsid w:val="007A23B7"/>
    <w:rsid w:val="007E0959"/>
    <w:rsid w:val="008003EB"/>
    <w:rsid w:val="00800BA8"/>
    <w:rsid w:val="0084031F"/>
    <w:rsid w:val="0084236B"/>
    <w:rsid w:val="0084753B"/>
    <w:rsid w:val="00852FE4"/>
    <w:rsid w:val="00866F91"/>
    <w:rsid w:val="008848C0"/>
    <w:rsid w:val="0089269F"/>
    <w:rsid w:val="0089463F"/>
    <w:rsid w:val="008B15EF"/>
    <w:rsid w:val="008B69AA"/>
    <w:rsid w:val="008E0973"/>
    <w:rsid w:val="008E1E4A"/>
    <w:rsid w:val="008F0554"/>
    <w:rsid w:val="008F1CC0"/>
    <w:rsid w:val="00903284"/>
    <w:rsid w:val="00911F1E"/>
    <w:rsid w:val="009125E4"/>
    <w:rsid w:val="009160BD"/>
    <w:rsid w:val="00932F8C"/>
    <w:rsid w:val="0099099A"/>
    <w:rsid w:val="009A1EA0"/>
    <w:rsid w:val="009C3668"/>
    <w:rsid w:val="009D619C"/>
    <w:rsid w:val="009D61BF"/>
    <w:rsid w:val="009D6643"/>
    <w:rsid w:val="00A01F81"/>
    <w:rsid w:val="00A07F72"/>
    <w:rsid w:val="00A2353B"/>
    <w:rsid w:val="00A61021"/>
    <w:rsid w:val="00A6251D"/>
    <w:rsid w:val="00AB6451"/>
    <w:rsid w:val="00AB6FFE"/>
    <w:rsid w:val="00AD37E9"/>
    <w:rsid w:val="00AD53F6"/>
    <w:rsid w:val="00AE1094"/>
    <w:rsid w:val="00B0711C"/>
    <w:rsid w:val="00B07877"/>
    <w:rsid w:val="00B50A99"/>
    <w:rsid w:val="00B530D4"/>
    <w:rsid w:val="00B85688"/>
    <w:rsid w:val="00BB76F9"/>
    <w:rsid w:val="00BC18D0"/>
    <w:rsid w:val="00BC25AA"/>
    <w:rsid w:val="00BE0080"/>
    <w:rsid w:val="00BE7F2E"/>
    <w:rsid w:val="00BF4B7B"/>
    <w:rsid w:val="00C0586F"/>
    <w:rsid w:val="00C064CA"/>
    <w:rsid w:val="00C07DFE"/>
    <w:rsid w:val="00C204C4"/>
    <w:rsid w:val="00C44BB4"/>
    <w:rsid w:val="00C60FE6"/>
    <w:rsid w:val="00C83093"/>
    <w:rsid w:val="00C87E9E"/>
    <w:rsid w:val="00C9338D"/>
    <w:rsid w:val="00C95DE7"/>
    <w:rsid w:val="00CA0643"/>
    <w:rsid w:val="00CA63E1"/>
    <w:rsid w:val="00CC67DB"/>
    <w:rsid w:val="00CE0891"/>
    <w:rsid w:val="00CE64B0"/>
    <w:rsid w:val="00D03066"/>
    <w:rsid w:val="00D130A4"/>
    <w:rsid w:val="00D1478A"/>
    <w:rsid w:val="00D17C48"/>
    <w:rsid w:val="00D251D2"/>
    <w:rsid w:val="00D2637D"/>
    <w:rsid w:val="00D33081"/>
    <w:rsid w:val="00D432CA"/>
    <w:rsid w:val="00D50895"/>
    <w:rsid w:val="00D826AB"/>
    <w:rsid w:val="00D852BE"/>
    <w:rsid w:val="00DA2637"/>
    <w:rsid w:val="00DA603D"/>
    <w:rsid w:val="00DA65EE"/>
    <w:rsid w:val="00DB6F8A"/>
    <w:rsid w:val="00E07DB6"/>
    <w:rsid w:val="00E25B30"/>
    <w:rsid w:val="00E454E5"/>
    <w:rsid w:val="00E8278A"/>
    <w:rsid w:val="00EB5DC8"/>
    <w:rsid w:val="00ED1F61"/>
    <w:rsid w:val="00ED5C44"/>
    <w:rsid w:val="00EE53CD"/>
    <w:rsid w:val="00EE7DCC"/>
    <w:rsid w:val="00EF04C5"/>
    <w:rsid w:val="00EF5FAB"/>
    <w:rsid w:val="00F021A4"/>
    <w:rsid w:val="00F27BD9"/>
    <w:rsid w:val="00F667E5"/>
    <w:rsid w:val="00F6731F"/>
    <w:rsid w:val="00F7132C"/>
    <w:rsid w:val="00F8245A"/>
    <w:rsid w:val="00F857BC"/>
    <w:rsid w:val="00F90D57"/>
    <w:rsid w:val="00F9121D"/>
    <w:rsid w:val="00F928A7"/>
    <w:rsid w:val="00F94BEB"/>
    <w:rsid w:val="00FA2582"/>
    <w:rsid w:val="00FA25DB"/>
    <w:rsid w:val="00FA31FE"/>
    <w:rsid w:val="00FA335E"/>
    <w:rsid w:val="00FA494D"/>
    <w:rsid w:val="00FB266F"/>
    <w:rsid w:val="00FB736C"/>
    <w:rsid w:val="00FD2F5C"/>
    <w:rsid w:val="00FD611A"/>
    <w:rsid w:val="00FE0692"/>
    <w:rsid w:val="00FE45C4"/>
    <w:rsid w:val="00FE5FFD"/>
    <w:rsid w:val="00FE62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37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5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05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D19"/>
    <w:rPr>
      <w:color w:val="0563C1" w:themeColor="hyperlink"/>
      <w:u w:val="single"/>
    </w:rPr>
  </w:style>
  <w:style w:type="character" w:customStyle="1" w:styleId="UnresolvedMention1">
    <w:name w:val="Unresolved Mention1"/>
    <w:basedOn w:val="DefaultParagraphFont"/>
    <w:uiPriority w:val="99"/>
    <w:semiHidden/>
    <w:unhideWhenUsed/>
    <w:rsid w:val="00446D19"/>
    <w:rPr>
      <w:color w:val="605E5C"/>
      <w:shd w:val="clear" w:color="auto" w:fill="E1DFDD"/>
    </w:rPr>
  </w:style>
  <w:style w:type="paragraph" w:styleId="ListParagraph">
    <w:name w:val="List Paragraph"/>
    <w:basedOn w:val="Normal"/>
    <w:uiPriority w:val="34"/>
    <w:qFormat/>
    <w:rsid w:val="001F59CF"/>
    <w:pPr>
      <w:ind w:left="720"/>
      <w:contextualSpacing/>
    </w:pPr>
  </w:style>
  <w:style w:type="character" w:customStyle="1" w:styleId="Heading1Char">
    <w:name w:val="Heading 1 Char"/>
    <w:basedOn w:val="DefaultParagraphFont"/>
    <w:link w:val="Heading1"/>
    <w:uiPriority w:val="9"/>
    <w:rsid w:val="006F05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F05E8"/>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1A326F"/>
    <w:rPr>
      <w:color w:val="808080"/>
    </w:rPr>
  </w:style>
  <w:style w:type="paragraph" w:styleId="NormalWeb">
    <w:name w:val="Normal (Web)"/>
    <w:basedOn w:val="Normal"/>
    <w:uiPriority w:val="99"/>
    <w:unhideWhenUsed/>
    <w:rsid w:val="009D6643"/>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B0711C"/>
  </w:style>
  <w:style w:type="paragraph" w:styleId="BalloonText">
    <w:name w:val="Balloon Text"/>
    <w:basedOn w:val="Normal"/>
    <w:link w:val="BalloonTextChar"/>
    <w:uiPriority w:val="99"/>
    <w:semiHidden/>
    <w:unhideWhenUsed/>
    <w:rsid w:val="00B071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11C"/>
    <w:rPr>
      <w:rFonts w:ascii="Segoe UI" w:hAnsi="Segoe UI" w:cs="Segoe UI"/>
      <w:sz w:val="18"/>
      <w:szCs w:val="18"/>
    </w:rPr>
  </w:style>
  <w:style w:type="character" w:styleId="CommentReference">
    <w:name w:val="annotation reference"/>
    <w:basedOn w:val="DefaultParagraphFont"/>
    <w:uiPriority w:val="99"/>
    <w:semiHidden/>
    <w:unhideWhenUsed/>
    <w:rsid w:val="00F94BEB"/>
    <w:rPr>
      <w:sz w:val="16"/>
      <w:szCs w:val="16"/>
    </w:rPr>
  </w:style>
  <w:style w:type="paragraph" w:styleId="CommentText">
    <w:name w:val="annotation text"/>
    <w:basedOn w:val="Normal"/>
    <w:link w:val="CommentTextChar"/>
    <w:uiPriority w:val="99"/>
    <w:semiHidden/>
    <w:unhideWhenUsed/>
    <w:rsid w:val="00F94BEB"/>
    <w:rPr>
      <w:sz w:val="20"/>
      <w:szCs w:val="20"/>
    </w:rPr>
  </w:style>
  <w:style w:type="character" w:customStyle="1" w:styleId="CommentTextChar">
    <w:name w:val="Comment Text Char"/>
    <w:basedOn w:val="DefaultParagraphFont"/>
    <w:link w:val="CommentText"/>
    <w:uiPriority w:val="99"/>
    <w:semiHidden/>
    <w:rsid w:val="00F94BEB"/>
    <w:rPr>
      <w:sz w:val="20"/>
      <w:szCs w:val="20"/>
    </w:rPr>
  </w:style>
  <w:style w:type="paragraph" w:styleId="CommentSubject">
    <w:name w:val="annotation subject"/>
    <w:basedOn w:val="CommentText"/>
    <w:next w:val="CommentText"/>
    <w:link w:val="CommentSubjectChar"/>
    <w:uiPriority w:val="99"/>
    <w:semiHidden/>
    <w:unhideWhenUsed/>
    <w:rsid w:val="00F94BEB"/>
    <w:rPr>
      <w:b/>
      <w:bCs/>
    </w:rPr>
  </w:style>
  <w:style w:type="character" w:customStyle="1" w:styleId="CommentSubjectChar">
    <w:name w:val="Comment Subject Char"/>
    <w:basedOn w:val="CommentTextChar"/>
    <w:link w:val="CommentSubject"/>
    <w:uiPriority w:val="99"/>
    <w:semiHidden/>
    <w:rsid w:val="00F94BEB"/>
    <w:rPr>
      <w:b/>
      <w:bCs/>
      <w:sz w:val="20"/>
      <w:szCs w:val="20"/>
    </w:rPr>
  </w:style>
  <w:style w:type="paragraph" w:customStyle="1" w:styleId="Body">
    <w:name w:val="Body"/>
    <w:rsid w:val="006B4416"/>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LineNumber">
    <w:name w:val="line number"/>
    <w:basedOn w:val="DefaultParagraphFont"/>
    <w:uiPriority w:val="99"/>
    <w:semiHidden/>
    <w:unhideWhenUsed/>
    <w:rsid w:val="00614997"/>
  </w:style>
  <w:style w:type="character" w:customStyle="1" w:styleId="UnresolvedMention2">
    <w:name w:val="Unresolved Mention2"/>
    <w:basedOn w:val="DefaultParagraphFont"/>
    <w:uiPriority w:val="99"/>
    <w:semiHidden/>
    <w:unhideWhenUsed/>
    <w:rsid w:val="00361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553260">
      <w:bodyDiv w:val="1"/>
      <w:marLeft w:val="0"/>
      <w:marRight w:val="0"/>
      <w:marTop w:val="0"/>
      <w:marBottom w:val="0"/>
      <w:divBdr>
        <w:top w:val="none" w:sz="0" w:space="0" w:color="auto"/>
        <w:left w:val="none" w:sz="0" w:space="0" w:color="auto"/>
        <w:bottom w:val="none" w:sz="0" w:space="0" w:color="auto"/>
        <w:right w:val="none" w:sz="0" w:space="0" w:color="auto"/>
      </w:divBdr>
      <w:divsChild>
        <w:div w:id="588999725">
          <w:marLeft w:val="0"/>
          <w:marRight w:val="0"/>
          <w:marTop w:val="0"/>
          <w:marBottom w:val="0"/>
          <w:divBdr>
            <w:top w:val="none" w:sz="0" w:space="0" w:color="auto"/>
            <w:left w:val="none" w:sz="0" w:space="0" w:color="auto"/>
            <w:bottom w:val="none" w:sz="0" w:space="0" w:color="auto"/>
            <w:right w:val="none" w:sz="0" w:space="0" w:color="auto"/>
          </w:divBdr>
          <w:divsChild>
            <w:div w:id="1825048097">
              <w:marLeft w:val="0"/>
              <w:marRight w:val="0"/>
              <w:marTop w:val="0"/>
              <w:marBottom w:val="0"/>
              <w:divBdr>
                <w:top w:val="none" w:sz="0" w:space="0" w:color="auto"/>
                <w:left w:val="none" w:sz="0" w:space="0" w:color="auto"/>
                <w:bottom w:val="none" w:sz="0" w:space="0" w:color="auto"/>
                <w:right w:val="none" w:sz="0" w:space="0" w:color="auto"/>
              </w:divBdr>
              <w:divsChild>
                <w:div w:id="844978839">
                  <w:marLeft w:val="0"/>
                  <w:marRight w:val="0"/>
                  <w:marTop w:val="0"/>
                  <w:marBottom w:val="0"/>
                  <w:divBdr>
                    <w:top w:val="none" w:sz="0" w:space="0" w:color="auto"/>
                    <w:left w:val="none" w:sz="0" w:space="0" w:color="auto"/>
                    <w:bottom w:val="none" w:sz="0" w:space="0" w:color="auto"/>
                    <w:right w:val="none" w:sz="0" w:space="0" w:color="auto"/>
                  </w:divBdr>
                  <w:divsChild>
                    <w:div w:id="16836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765726">
      <w:bodyDiv w:val="1"/>
      <w:marLeft w:val="0"/>
      <w:marRight w:val="0"/>
      <w:marTop w:val="0"/>
      <w:marBottom w:val="0"/>
      <w:divBdr>
        <w:top w:val="none" w:sz="0" w:space="0" w:color="auto"/>
        <w:left w:val="none" w:sz="0" w:space="0" w:color="auto"/>
        <w:bottom w:val="none" w:sz="0" w:space="0" w:color="auto"/>
        <w:right w:val="none" w:sz="0" w:space="0" w:color="auto"/>
      </w:divBdr>
      <w:divsChild>
        <w:div w:id="1834493892">
          <w:marLeft w:val="0"/>
          <w:marRight w:val="0"/>
          <w:marTop w:val="0"/>
          <w:marBottom w:val="0"/>
          <w:divBdr>
            <w:top w:val="none" w:sz="0" w:space="0" w:color="auto"/>
            <w:left w:val="none" w:sz="0" w:space="0" w:color="auto"/>
            <w:bottom w:val="none" w:sz="0" w:space="0" w:color="auto"/>
            <w:right w:val="none" w:sz="0" w:space="0" w:color="auto"/>
          </w:divBdr>
          <w:divsChild>
            <w:div w:id="1715543045">
              <w:marLeft w:val="0"/>
              <w:marRight w:val="0"/>
              <w:marTop w:val="0"/>
              <w:marBottom w:val="0"/>
              <w:divBdr>
                <w:top w:val="none" w:sz="0" w:space="0" w:color="auto"/>
                <w:left w:val="none" w:sz="0" w:space="0" w:color="auto"/>
                <w:bottom w:val="none" w:sz="0" w:space="0" w:color="auto"/>
                <w:right w:val="none" w:sz="0" w:space="0" w:color="auto"/>
              </w:divBdr>
              <w:divsChild>
                <w:div w:id="997151329">
                  <w:marLeft w:val="0"/>
                  <w:marRight w:val="0"/>
                  <w:marTop w:val="0"/>
                  <w:marBottom w:val="0"/>
                  <w:divBdr>
                    <w:top w:val="none" w:sz="0" w:space="0" w:color="auto"/>
                    <w:left w:val="none" w:sz="0" w:space="0" w:color="auto"/>
                    <w:bottom w:val="none" w:sz="0" w:space="0" w:color="auto"/>
                    <w:right w:val="none" w:sz="0" w:space="0" w:color="auto"/>
                  </w:divBdr>
                  <w:divsChild>
                    <w:div w:id="173454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379988">
      <w:bodyDiv w:val="1"/>
      <w:marLeft w:val="0"/>
      <w:marRight w:val="0"/>
      <w:marTop w:val="0"/>
      <w:marBottom w:val="0"/>
      <w:divBdr>
        <w:top w:val="none" w:sz="0" w:space="0" w:color="auto"/>
        <w:left w:val="none" w:sz="0" w:space="0" w:color="auto"/>
        <w:bottom w:val="none" w:sz="0" w:space="0" w:color="auto"/>
        <w:right w:val="none" w:sz="0" w:space="0" w:color="auto"/>
      </w:divBdr>
    </w:div>
    <w:div w:id="882331060">
      <w:bodyDiv w:val="1"/>
      <w:marLeft w:val="0"/>
      <w:marRight w:val="0"/>
      <w:marTop w:val="0"/>
      <w:marBottom w:val="0"/>
      <w:divBdr>
        <w:top w:val="none" w:sz="0" w:space="0" w:color="auto"/>
        <w:left w:val="none" w:sz="0" w:space="0" w:color="auto"/>
        <w:bottom w:val="none" w:sz="0" w:space="0" w:color="auto"/>
        <w:right w:val="none" w:sz="0" w:space="0" w:color="auto"/>
      </w:divBdr>
      <w:divsChild>
        <w:div w:id="1691450281">
          <w:marLeft w:val="0"/>
          <w:marRight w:val="0"/>
          <w:marTop w:val="0"/>
          <w:marBottom w:val="0"/>
          <w:divBdr>
            <w:top w:val="none" w:sz="0" w:space="0" w:color="auto"/>
            <w:left w:val="none" w:sz="0" w:space="0" w:color="auto"/>
            <w:bottom w:val="none" w:sz="0" w:space="0" w:color="auto"/>
            <w:right w:val="none" w:sz="0" w:space="0" w:color="auto"/>
          </w:divBdr>
          <w:divsChild>
            <w:div w:id="562763517">
              <w:marLeft w:val="0"/>
              <w:marRight w:val="0"/>
              <w:marTop w:val="0"/>
              <w:marBottom w:val="0"/>
              <w:divBdr>
                <w:top w:val="none" w:sz="0" w:space="0" w:color="auto"/>
                <w:left w:val="none" w:sz="0" w:space="0" w:color="auto"/>
                <w:bottom w:val="none" w:sz="0" w:space="0" w:color="auto"/>
                <w:right w:val="none" w:sz="0" w:space="0" w:color="auto"/>
              </w:divBdr>
              <w:divsChild>
                <w:div w:id="2955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77158">
      <w:bodyDiv w:val="1"/>
      <w:marLeft w:val="0"/>
      <w:marRight w:val="0"/>
      <w:marTop w:val="0"/>
      <w:marBottom w:val="0"/>
      <w:divBdr>
        <w:top w:val="none" w:sz="0" w:space="0" w:color="auto"/>
        <w:left w:val="none" w:sz="0" w:space="0" w:color="auto"/>
        <w:bottom w:val="none" w:sz="0" w:space="0" w:color="auto"/>
        <w:right w:val="none" w:sz="0" w:space="0" w:color="auto"/>
      </w:divBdr>
      <w:divsChild>
        <w:div w:id="92871506">
          <w:marLeft w:val="0"/>
          <w:marRight w:val="0"/>
          <w:marTop w:val="0"/>
          <w:marBottom w:val="0"/>
          <w:divBdr>
            <w:top w:val="none" w:sz="0" w:space="0" w:color="auto"/>
            <w:left w:val="none" w:sz="0" w:space="0" w:color="auto"/>
            <w:bottom w:val="none" w:sz="0" w:space="0" w:color="auto"/>
            <w:right w:val="none" w:sz="0" w:space="0" w:color="auto"/>
          </w:divBdr>
          <w:divsChild>
            <w:div w:id="1150830337">
              <w:marLeft w:val="0"/>
              <w:marRight w:val="0"/>
              <w:marTop w:val="0"/>
              <w:marBottom w:val="0"/>
              <w:divBdr>
                <w:top w:val="none" w:sz="0" w:space="0" w:color="auto"/>
                <w:left w:val="none" w:sz="0" w:space="0" w:color="auto"/>
                <w:bottom w:val="none" w:sz="0" w:space="0" w:color="auto"/>
                <w:right w:val="none" w:sz="0" w:space="0" w:color="auto"/>
              </w:divBdr>
              <w:divsChild>
                <w:div w:id="42107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0351">
      <w:bodyDiv w:val="1"/>
      <w:marLeft w:val="0"/>
      <w:marRight w:val="0"/>
      <w:marTop w:val="0"/>
      <w:marBottom w:val="0"/>
      <w:divBdr>
        <w:top w:val="none" w:sz="0" w:space="0" w:color="auto"/>
        <w:left w:val="none" w:sz="0" w:space="0" w:color="auto"/>
        <w:bottom w:val="none" w:sz="0" w:space="0" w:color="auto"/>
        <w:right w:val="none" w:sz="0" w:space="0" w:color="auto"/>
      </w:divBdr>
      <w:divsChild>
        <w:div w:id="802306680">
          <w:marLeft w:val="0"/>
          <w:marRight w:val="0"/>
          <w:marTop w:val="0"/>
          <w:marBottom w:val="0"/>
          <w:divBdr>
            <w:top w:val="none" w:sz="0" w:space="0" w:color="auto"/>
            <w:left w:val="none" w:sz="0" w:space="0" w:color="auto"/>
            <w:bottom w:val="none" w:sz="0" w:space="0" w:color="auto"/>
            <w:right w:val="none" w:sz="0" w:space="0" w:color="auto"/>
          </w:divBdr>
          <w:divsChild>
            <w:div w:id="1432436385">
              <w:marLeft w:val="0"/>
              <w:marRight w:val="0"/>
              <w:marTop w:val="0"/>
              <w:marBottom w:val="0"/>
              <w:divBdr>
                <w:top w:val="none" w:sz="0" w:space="0" w:color="auto"/>
                <w:left w:val="none" w:sz="0" w:space="0" w:color="auto"/>
                <w:bottom w:val="none" w:sz="0" w:space="0" w:color="auto"/>
                <w:right w:val="none" w:sz="0" w:space="0" w:color="auto"/>
              </w:divBdr>
              <w:divsChild>
                <w:div w:id="17350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566800">
      <w:bodyDiv w:val="1"/>
      <w:marLeft w:val="0"/>
      <w:marRight w:val="0"/>
      <w:marTop w:val="0"/>
      <w:marBottom w:val="0"/>
      <w:divBdr>
        <w:top w:val="none" w:sz="0" w:space="0" w:color="auto"/>
        <w:left w:val="none" w:sz="0" w:space="0" w:color="auto"/>
        <w:bottom w:val="none" w:sz="0" w:space="0" w:color="auto"/>
        <w:right w:val="none" w:sz="0" w:space="0" w:color="auto"/>
      </w:divBdr>
    </w:div>
    <w:div w:id="1138497422">
      <w:bodyDiv w:val="1"/>
      <w:marLeft w:val="0"/>
      <w:marRight w:val="0"/>
      <w:marTop w:val="0"/>
      <w:marBottom w:val="0"/>
      <w:divBdr>
        <w:top w:val="none" w:sz="0" w:space="0" w:color="auto"/>
        <w:left w:val="none" w:sz="0" w:space="0" w:color="auto"/>
        <w:bottom w:val="none" w:sz="0" w:space="0" w:color="auto"/>
        <w:right w:val="none" w:sz="0" w:space="0" w:color="auto"/>
      </w:divBdr>
      <w:divsChild>
        <w:div w:id="1240868912">
          <w:marLeft w:val="0"/>
          <w:marRight w:val="0"/>
          <w:marTop w:val="0"/>
          <w:marBottom w:val="0"/>
          <w:divBdr>
            <w:top w:val="none" w:sz="0" w:space="0" w:color="auto"/>
            <w:left w:val="none" w:sz="0" w:space="0" w:color="auto"/>
            <w:bottom w:val="none" w:sz="0" w:space="0" w:color="auto"/>
            <w:right w:val="none" w:sz="0" w:space="0" w:color="auto"/>
          </w:divBdr>
          <w:divsChild>
            <w:div w:id="1111239785">
              <w:marLeft w:val="0"/>
              <w:marRight w:val="0"/>
              <w:marTop w:val="0"/>
              <w:marBottom w:val="0"/>
              <w:divBdr>
                <w:top w:val="none" w:sz="0" w:space="0" w:color="auto"/>
                <w:left w:val="none" w:sz="0" w:space="0" w:color="auto"/>
                <w:bottom w:val="none" w:sz="0" w:space="0" w:color="auto"/>
                <w:right w:val="none" w:sz="0" w:space="0" w:color="auto"/>
              </w:divBdr>
              <w:divsChild>
                <w:div w:id="1951235383">
                  <w:marLeft w:val="0"/>
                  <w:marRight w:val="0"/>
                  <w:marTop w:val="0"/>
                  <w:marBottom w:val="0"/>
                  <w:divBdr>
                    <w:top w:val="none" w:sz="0" w:space="0" w:color="auto"/>
                    <w:left w:val="none" w:sz="0" w:space="0" w:color="auto"/>
                    <w:bottom w:val="none" w:sz="0" w:space="0" w:color="auto"/>
                    <w:right w:val="none" w:sz="0" w:space="0" w:color="auto"/>
                  </w:divBdr>
                </w:div>
                <w:div w:id="120489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46975">
      <w:bodyDiv w:val="1"/>
      <w:marLeft w:val="0"/>
      <w:marRight w:val="0"/>
      <w:marTop w:val="0"/>
      <w:marBottom w:val="0"/>
      <w:divBdr>
        <w:top w:val="none" w:sz="0" w:space="0" w:color="auto"/>
        <w:left w:val="none" w:sz="0" w:space="0" w:color="auto"/>
        <w:bottom w:val="none" w:sz="0" w:space="0" w:color="auto"/>
        <w:right w:val="none" w:sz="0" w:space="0" w:color="auto"/>
      </w:divBdr>
      <w:divsChild>
        <w:div w:id="1991010677">
          <w:marLeft w:val="0"/>
          <w:marRight w:val="0"/>
          <w:marTop w:val="0"/>
          <w:marBottom w:val="0"/>
          <w:divBdr>
            <w:top w:val="none" w:sz="0" w:space="0" w:color="auto"/>
            <w:left w:val="none" w:sz="0" w:space="0" w:color="auto"/>
            <w:bottom w:val="none" w:sz="0" w:space="0" w:color="auto"/>
            <w:right w:val="none" w:sz="0" w:space="0" w:color="auto"/>
          </w:divBdr>
          <w:divsChild>
            <w:div w:id="634724978">
              <w:marLeft w:val="0"/>
              <w:marRight w:val="0"/>
              <w:marTop w:val="0"/>
              <w:marBottom w:val="0"/>
              <w:divBdr>
                <w:top w:val="none" w:sz="0" w:space="0" w:color="auto"/>
                <w:left w:val="none" w:sz="0" w:space="0" w:color="auto"/>
                <w:bottom w:val="none" w:sz="0" w:space="0" w:color="auto"/>
                <w:right w:val="none" w:sz="0" w:space="0" w:color="auto"/>
              </w:divBdr>
              <w:divsChild>
                <w:div w:id="7592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842605">
      <w:bodyDiv w:val="1"/>
      <w:marLeft w:val="0"/>
      <w:marRight w:val="0"/>
      <w:marTop w:val="0"/>
      <w:marBottom w:val="0"/>
      <w:divBdr>
        <w:top w:val="none" w:sz="0" w:space="0" w:color="auto"/>
        <w:left w:val="none" w:sz="0" w:space="0" w:color="auto"/>
        <w:bottom w:val="none" w:sz="0" w:space="0" w:color="auto"/>
        <w:right w:val="none" w:sz="0" w:space="0" w:color="auto"/>
      </w:divBdr>
      <w:divsChild>
        <w:div w:id="1859806808">
          <w:marLeft w:val="0"/>
          <w:marRight w:val="0"/>
          <w:marTop w:val="0"/>
          <w:marBottom w:val="0"/>
          <w:divBdr>
            <w:top w:val="none" w:sz="0" w:space="0" w:color="auto"/>
            <w:left w:val="none" w:sz="0" w:space="0" w:color="auto"/>
            <w:bottom w:val="none" w:sz="0" w:space="0" w:color="auto"/>
            <w:right w:val="none" w:sz="0" w:space="0" w:color="auto"/>
          </w:divBdr>
          <w:divsChild>
            <w:div w:id="1683775381">
              <w:marLeft w:val="0"/>
              <w:marRight w:val="0"/>
              <w:marTop w:val="0"/>
              <w:marBottom w:val="0"/>
              <w:divBdr>
                <w:top w:val="none" w:sz="0" w:space="0" w:color="auto"/>
                <w:left w:val="none" w:sz="0" w:space="0" w:color="auto"/>
                <w:bottom w:val="none" w:sz="0" w:space="0" w:color="auto"/>
                <w:right w:val="none" w:sz="0" w:space="0" w:color="auto"/>
              </w:divBdr>
              <w:divsChild>
                <w:div w:id="4533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08991">
      <w:bodyDiv w:val="1"/>
      <w:marLeft w:val="0"/>
      <w:marRight w:val="0"/>
      <w:marTop w:val="0"/>
      <w:marBottom w:val="0"/>
      <w:divBdr>
        <w:top w:val="none" w:sz="0" w:space="0" w:color="auto"/>
        <w:left w:val="none" w:sz="0" w:space="0" w:color="auto"/>
        <w:bottom w:val="none" w:sz="0" w:space="0" w:color="auto"/>
        <w:right w:val="none" w:sz="0" w:space="0" w:color="auto"/>
      </w:divBdr>
      <w:divsChild>
        <w:div w:id="977877049">
          <w:marLeft w:val="0"/>
          <w:marRight w:val="0"/>
          <w:marTop w:val="0"/>
          <w:marBottom w:val="0"/>
          <w:divBdr>
            <w:top w:val="none" w:sz="0" w:space="0" w:color="auto"/>
            <w:left w:val="none" w:sz="0" w:space="0" w:color="auto"/>
            <w:bottom w:val="none" w:sz="0" w:space="0" w:color="auto"/>
            <w:right w:val="none" w:sz="0" w:space="0" w:color="auto"/>
          </w:divBdr>
          <w:divsChild>
            <w:div w:id="1416900209">
              <w:marLeft w:val="0"/>
              <w:marRight w:val="0"/>
              <w:marTop w:val="0"/>
              <w:marBottom w:val="0"/>
              <w:divBdr>
                <w:top w:val="none" w:sz="0" w:space="0" w:color="auto"/>
                <w:left w:val="none" w:sz="0" w:space="0" w:color="auto"/>
                <w:bottom w:val="none" w:sz="0" w:space="0" w:color="auto"/>
                <w:right w:val="none" w:sz="0" w:space="0" w:color="auto"/>
              </w:divBdr>
              <w:divsChild>
                <w:div w:id="998188113">
                  <w:marLeft w:val="0"/>
                  <w:marRight w:val="0"/>
                  <w:marTop w:val="0"/>
                  <w:marBottom w:val="0"/>
                  <w:divBdr>
                    <w:top w:val="none" w:sz="0" w:space="0" w:color="auto"/>
                    <w:left w:val="none" w:sz="0" w:space="0" w:color="auto"/>
                    <w:bottom w:val="none" w:sz="0" w:space="0" w:color="auto"/>
                    <w:right w:val="none" w:sz="0" w:space="0" w:color="auto"/>
                  </w:divBdr>
                  <w:divsChild>
                    <w:div w:id="16333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2026">
      <w:bodyDiv w:val="1"/>
      <w:marLeft w:val="0"/>
      <w:marRight w:val="0"/>
      <w:marTop w:val="0"/>
      <w:marBottom w:val="0"/>
      <w:divBdr>
        <w:top w:val="none" w:sz="0" w:space="0" w:color="auto"/>
        <w:left w:val="none" w:sz="0" w:space="0" w:color="auto"/>
        <w:bottom w:val="none" w:sz="0" w:space="0" w:color="auto"/>
        <w:right w:val="none" w:sz="0" w:space="0" w:color="auto"/>
      </w:divBdr>
      <w:divsChild>
        <w:div w:id="2112578100">
          <w:marLeft w:val="0"/>
          <w:marRight w:val="0"/>
          <w:marTop w:val="0"/>
          <w:marBottom w:val="0"/>
          <w:divBdr>
            <w:top w:val="none" w:sz="0" w:space="0" w:color="auto"/>
            <w:left w:val="none" w:sz="0" w:space="0" w:color="auto"/>
            <w:bottom w:val="none" w:sz="0" w:space="0" w:color="auto"/>
            <w:right w:val="none" w:sz="0" w:space="0" w:color="auto"/>
          </w:divBdr>
          <w:divsChild>
            <w:div w:id="177428956">
              <w:marLeft w:val="0"/>
              <w:marRight w:val="0"/>
              <w:marTop w:val="0"/>
              <w:marBottom w:val="0"/>
              <w:divBdr>
                <w:top w:val="none" w:sz="0" w:space="0" w:color="auto"/>
                <w:left w:val="none" w:sz="0" w:space="0" w:color="auto"/>
                <w:bottom w:val="none" w:sz="0" w:space="0" w:color="auto"/>
                <w:right w:val="none" w:sz="0" w:space="0" w:color="auto"/>
              </w:divBdr>
              <w:divsChild>
                <w:div w:id="7656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bhn.us" TargetMode="External"/><Relationship Id="rId3" Type="http://schemas.openxmlformats.org/officeDocument/2006/relationships/styles" Target="styles.xml"/><Relationship Id="rId7" Type="http://schemas.openxmlformats.org/officeDocument/2006/relationships/hyperlink" Target="mailto:hiarhi@bhn.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ch@bhn.u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412D-E13C-4D55-AB30-A8D354C1F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4311</Words>
  <Characters>24576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2020-01-11T19:58:00Z</cp:lastPrinted>
  <dcterms:created xsi:type="dcterms:W3CDTF">2020-03-05T20:57:00Z</dcterms:created>
  <dcterms:modified xsi:type="dcterms:W3CDTF">2020-03-19T19:51:00Z</dcterms:modified>
</cp:coreProperties>
</file>