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E97C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97CC6">
        <w:rPr>
          <w:rFonts w:asciiTheme="minorHAnsi" w:eastAsia="Times New Roman" w:hAnsiTheme="minorHAnsi" w:cstheme="minorHAnsi"/>
          <w:b/>
          <w:szCs w:val="24"/>
        </w:rPr>
        <w:t>61225</w:t>
      </w:r>
    </w:p>
    <w:p w14:paraId="0F71C447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A838B92" w14:textId="77777777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A97CC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https://www.jove.com/account/file-uploader?src=18673673</w:t>
        </w:r>
      </w:hyperlink>
    </w:p>
    <w:p w14:paraId="438E273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F837E9D" w14:textId="77777777" w:rsidR="00A97CC6" w:rsidRPr="00A97CC6" w:rsidRDefault="004E0C5A" w:rsidP="00A97CC6">
      <w:pPr>
        <w:contextualSpacing/>
        <w:rPr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97CC6" w:rsidRPr="00A97CC6">
        <w:rPr>
          <w:b/>
          <w:sz w:val="32"/>
          <w:szCs w:val="32"/>
        </w:rPr>
        <w:t>Measuring the Confluence of iPSCs using an Automated Imaging System</w:t>
      </w:r>
    </w:p>
    <w:p w14:paraId="329D1CC3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0652281" w14:textId="77777777" w:rsidR="00A97CC6" w:rsidRPr="00A97CC6" w:rsidRDefault="00E34C12" w:rsidP="00A97CC6">
      <w:pPr>
        <w:contextualSpacing/>
        <w:rPr>
          <w:sz w:val="28"/>
          <w:szCs w:val="28"/>
          <w:lang w:val="it-IT"/>
        </w:rPr>
      </w:pPr>
      <w:proofErr w:type="spellStart"/>
      <w:r w:rsidRPr="009A4E56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Authors</w:t>
      </w:r>
      <w:proofErr w:type="spellEnd"/>
      <w:r w:rsidRPr="009A4E56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 and </w:t>
      </w:r>
      <w:proofErr w:type="spellStart"/>
      <w:r w:rsidRPr="009A4E56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Affiliations</w:t>
      </w:r>
      <w:proofErr w:type="spellEnd"/>
      <w:r w:rsidRPr="009A4E56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: </w:t>
      </w:r>
      <w:r w:rsidR="00A97CC6" w:rsidRPr="00A97CC6">
        <w:rPr>
          <w:b/>
          <w:bCs/>
          <w:sz w:val="28"/>
          <w:szCs w:val="28"/>
          <w:lang w:val="it-IT"/>
        </w:rPr>
        <w:t>Valentina Magliocca</w:t>
      </w:r>
      <w:r w:rsidR="00A97CC6" w:rsidRPr="00A97CC6">
        <w:rPr>
          <w:b/>
          <w:bCs/>
          <w:sz w:val="28"/>
          <w:szCs w:val="28"/>
          <w:vertAlign w:val="superscript"/>
          <w:lang w:val="it-IT"/>
        </w:rPr>
        <w:t>1,2</w:t>
      </w:r>
      <w:r w:rsidR="00A97CC6" w:rsidRPr="00A97CC6">
        <w:rPr>
          <w:b/>
          <w:bCs/>
          <w:sz w:val="28"/>
          <w:szCs w:val="28"/>
          <w:lang w:val="it-IT"/>
        </w:rPr>
        <w:t>, Maria Vinci</w:t>
      </w:r>
      <w:r w:rsidR="00A97CC6" w:rsidRPr="00A97CC6">
        <w:rPr>
          <w:b/>
          <w:bCs/>
          <w:sz w:val="28"/>
          <w:szCs w:val="28"/>
          <w:vertAlign w:val="superscript"/>
          <w:lang w:val="it-IT"/>
        </w:rPr>
        <w:t>3</w:t>
      </w:r>
      <w:r w:rsidR="00A97CC6" w:rsidRPr="00A97CC6">
        <w:rPr>
          <w:b/>
          <w:bCs/>
          <w:sz w:val="28"/>
          <w:szCs w:val="28"/>
          <w:lang w:val="it-IT"/>
        </w:rPr>
        <w:t>, Tiziana Persichini</w:t>
      </w:r>
      <w:r w:rsidR="00A97CC6" w:rsidRPr="00A97CC6">
        <w:rPr>
          <w:b/>
          <w:bCs/>
          <w:sz w:val="28"/>
          <w:szCs w:val="28"/>
          <w:vertAlign w:val="superscript"/>
          <w:lang w:val="it-IT"/>
        </w:rPr>
        <w:t>2</w:t>
      </w:r>
      <w:r w:rsidR="00A97CC6" w:rsidRPr="00A97CC6">
        <w:rPr>
          <w:b/>
          <w:bCs/>
          <w:sz w:val="28"/>
          <w:szCs w:val="28"/>
          <w:lang w:val="it-IT"/>
        </w:rPr>
        <w:t>, Franco Locatelli</w:t>
      </w:r>
      <w:r w:rsidR="00A97CC6" w:rsidRPr="00A97CC6">
        <w:rPr>
          <w:b/>
          <w:bCs/>
          <w:sz w:val="28"/>
          <w:szCs w:val="28"/>
          <w:vertAlign w:val="superscript"/>
          <w:lang w:val="it-IT"/>
        </w:rPr>
        <w:t>3</w:t>
      </w:r>
      <w:r w:rsidR="00A97CC6" w:rsidRPr="00A97CC6">
        <w:rPr>
          <w:b/>
          <w:bCs/>
          <w:sz w:val="28"/>
          <w:szCs w:val="28"/>
          <w:lang w:val="it-IT"/>
        </w:rPr>
        <w:t>, Marco Tartaglia</w:t>
      </w:r>
      <w:r w:rsidR="00A97CC6" w:rsidRPr="00A97CC6">
        <w:rPr>
          <w:b/>
          <w:bCs/>
          <w:sz w:val="28"/>
          <w:szCs w:val="28"/>
          <w:vertAlign w:val="superscript"/>
          <w:lang w:val="it-IT"/>
        </w:rPr>
        <w:t>1</w:t>
      </w:r>
      <w:r w:rsidR="00A97CC6" w:rsidRPr="00A97CC6">
        <w:rPr>
          <w:b/>
          <w:bCs/>
          <w:sz w:val="28"/>
          <w:szCs w:val="28"/>
          <w:lang w:val="it-IT"/>
        </w:rPr>
        <w:t>, and Claudia Compagnucci</w:t>
      </w:r>
      <w:r w:rsidR="00A97CC6" w:rsidRPr="00A97CC6">
        <w:rPr>
          <w:b/>
          <w:bCs/>
          <w:sz w:val="28"/>
          <w:szCs w:val="28"/>
          <w:vertAlign w:val="superscript"/>
          <w:lang w:val="it-IT"/>
        </w:rPr>
        <w:t>1</w:t>
      </w:r>
    </w:p>
    <w:p w14:paraId="52E99B82" w14:textId="77777777" w:rsidR="00A97CC6" w:rsidRDefault="00A97CC6" w:rsidP="00A97CC6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  <w:lang w:val="it-IT"/>
        </w:rPr>
      </w:pPr>
    </w:p>
    <w:p w14:paraId="66FFB29A" w14:textId="64E1A08F" w:rsidR="00A97CC6" w:rsidRPr="009832D5" w:rsidRDefault="00E34C12" w:rsidP="00A97CC6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vertAlign w:val="superscript"/>
        </w:rPr>
      </w:pPr>
      <w:r w:rsidRPr="009A4E56">
        <w:rPr>
          <w:bCs/>
          <w:sz w:val="28"/>
          <w:szCs w:val="28"/>
          <w:vertAlign w:val="superscript"/>
          <w:lang w:val="en-GB"/>
        </w:rPr>
        <w:t>1</w:t>
      </w:r>
      <w:r w:rsidR="00A97CC6" w:rsidRPr="009832D5">
        <w:rPr>
          <w:bCs/>
          <w:sz w:val="28"/>
          <w:szCs w:val="28"/>
        </w:rPr>
        <w:t xml:space="preserve">Genetics and Rare Diseases Research Division, </w:t>
      </w:r>
      <w:proofErr w:type="spellStart"/>
      <w:r w:rsidR="00A97CC6" w:rsidRPr="009832D5">
        <w:rPr>
          <w:bCs/>
          <w:sz w:val="28"/>
          <w:szCs w:val="28"/>
        </w:rPr>
        <w:t>Ospedale</w:t>
      </w:r>
      <w:proofErr w:type="spellEnd"/>
      <w:r w:rsidR="00A97CC6" w:rsidRPr="009832D5">
        <w:rPr>
          <w:bCs/>
          <w:sz w:val="28"/>
          <w:szCs w:val="28"/>
        </w:rPr>
        <w:t xml:space="preserve"> </w:t>
      </w:r>
      <w:proofErr w:type="spellStart"/>
      <w:r w:rsidR="00A97CC6" w:rsidRPr="009832D5">
        <w:rPr>
          <w:bCs/>
          <w:sz w:val="28"/>
          <w:szCs w:val="28"/>
        </w:rPr>
        <w:t>Pediatrico</w:t>
      </w:r>
      <w:proofErr w:type="spellEnd"/>
      <w:r w:rsidR="00A97CC6" w:rsidRPr="009832D5">
        <w:rPr>
          <w:bCs/>
          <w:sz w:val="28"/>
          <w:szCs w:val="28"/>
        </w:rPr>
        <w:t xml:space="preserve"> Bambino </w:t>
      </w:r>
      <w:proofErr w:type="spellStart"/>
      <w:r w:rsidR="00A97CC6" w:rsidRPr="009832D5">
        <w:rPr>
          <w:bCs/>
          <w:sz w:val="28"/>
          <w:szCs w:val="28"/>
        </w:rPr>
        <w:t>Gesù</w:t>
      </w:r>
      <w:proofErr w:type="spellEnd"/>
      <w:r w:rsidRPr="009A4E56">
        <w:rPr>
          <w:sz w:val="28"/>
          <w:szCs w:val="28"/>
        </w:rPr>
        <w:t>, IRCCS</w:t>
      </w:r>
      <w:r w:rsidR="007F32FA">
        <w:rPr>
          <w:sz w:val="28"/>
          <w:szCs w:val="28"/>
        </w:rPr>
        <w:t>, Rome</w:t>
      </w:r>
    </w:p>
    <w:p w14:paraId="7A7398C1" w14:textId="77777777" w:rsidR="00A97CC6" w:rsidRPr="009832D5" w:rsidRDefault="00E34C12" w:rsidP="00A97CC6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9A4E56">
        <w:rPr>
          <w:bCs/>
          <w:sz w:val="28"/>
          <w:szCs w:val="28"/>
          <w:vertAlign w:val="superscript"/>
          <w:lang w:val="en-GB"/>
        </w:rPr>
        <w:t>2</w:t>
      </w:r>
      <w:r w:rsidR="00A97CC6" w:rsidRPr="009832D5">
        <w:rPr>
          <w:bCs/>
          <w:sz w:val="28"/>
          <w:szCs w:val="28"/>
        </w:rPr>
        <w:t>Department. of Science, University Roma Tre</w:t>
      </w:r>
    </w:p>
    <w:p w14:paraId="3FB82A03" w14:textId="2341FCC4" w:rsidR="00CA3842" w:rsidRPr="009832D5" w:rsidRDefault="00E34C12" w:rsidP="00A97CC6">
      <w:pPr>
        <w:rPr>
          <w:rFonts w:asciiTheme="minorHAnsi" w:hAnsiTheme="minorHAnsi" w:cstheme="minorHAnsi"/>
          <w:sz w:val="28"/>
          <w:szCs w:val="28"/>
        </w:rPr>
      </w:pPr>
      <w:r w:rsidRPr="009A4E56">
        <w:rPr>
          <w:bCs/>
          <w:sz w:val="28"/>
          <w:szCs w:val="28"/>
          <w:vertAlign w:val="superscript"/>
          <w:lang w:val="en-GB"/>
        </w:rPr>
        <w:t>3</w:t>
      </w:r>
      <w:r w:rsidR="00A97CC6" w:rsidRPr="009832D5">
        <w:rPr>
          <w:bCs/>
          <w:sz w:val="28"/>
          <w:szCs w:val="28"/>
        </w:rPr>
        <w:t xml:space="preserve">Department of Onco-hematology, Gene and Cell Therapy, </w:t>
      </w:r>
      <w:proofErr w:type="spellStart"/>
      <w:r w:rsidR="00A97CC6" w:rsidRPr="009832D5">
        <w:rPr>
          <w:bCs/>
          <w:sz w:val="28"/>
          <w:szCs w:val="28"/>
        </w:rPr>
        <w:t>Ospedale</w:t>
      </w:r>
      <w:proofErr w:type="spellEnd"/>
      <w:r w:rsidR="00A97CC6" w:rsidRPr="009832D5">
        <w:rPr>
          <w:bCs/>
          <w:sz w:val="28"/>
          <w:szCs w:val="28"/>
        </w:rPr>
        <w:t xml:space="preserve"> </w:t>
      </w:r>
      <w:proofErr w:type="spellStart"/>
      <w:r w:rsidR="00A97CC6" w:rsidRPr="009832D5">
        <w:rPr>
          <w:bCs/>
          <w:sz w:val="28"/>
          <w:szCs w:val="28"/>
        </w:rPr>
        <w:t>Pediatrico</w:t>
      </w:r>
      <w:proofErr w:type="spellEnd"/>
      <w:r w:rsidR="00A97CC6" w:rsidRPr="009832D5">
        <w:rPr>
          <w:bCs/>
          <w:sz w:val="28"/>
          <w:szCs w:val="28"/>
        </w:rPr>
        <w:t xml:space="preserve"> Bambino </w:t>
      </w:r>
      <w:proofErr w:type="spellStart"/>
      <w:r w:rsidR="00A97CC6" w:rsidRPr="009832D5">
        <w:rPr>
          <w:bCs/>
          <w:sz w:val="28"/>
          <w:szCs w:val="28"/>
        </w:rPr>
        <w:t>Gesù</w:t>
      </w:r>
      <w:proofErr w:type="spellEnd"/>
      <w:r w:rsidRPr="009A4E56">
        <w:rPr>
          <w:sz w:val="28"/>
          <w:szCs w:val="28"/>
        </w:rPr>
        <w:t>, IRCCS</w:t>
      </w:r>
      <w:r w:rsidR="007F32FA">
        <w:rPr>
          <w:sz w:val="28"/>
          <w:szCs w:val="28"/>
        </w:rPr>
        <w:t>, Rome</w:t>
      </w:r>
    </w:p>
    <w:p w14:paraId="6E4CD3DD" w14:textId="77777777" w:rsidR="009A4E56" w:rsidRPr="00B07A3B" w:rsidRDefault="009A4E56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1F2CC14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A8BC440" w14:textId="77777777" w:rsidR="00A97CC6" w:rsidRPr="006930DE" w:rsidRDefault="00A97CC6" w:rsidP="00A97CC6">
      <w:pPr>
        <w:contextualSpacing/>
        <w:rPr>
          <w:bCs/>
        </w:rPr>
      </w:pPr>
      <w:r w:rsidRPr="006930DE">
        <w:rPr>
          <w:bCs/>
        </w:rPr>
        <w:t>Claudia Compagnucci</w:t>
      </w:r>
    </w:p>
    <w:p w14:paraId="3EF4B2CE" w14:textId="77777777" w:rsidR="00A97CC6" w:rsidRPr="006930DE" w:rsidRDefault="0096310B" w:rsidP="00A97CC6">
      <w:pPr>
        <w:contextualSpacing/>
        <w:rPr>
          <w:bCs/>
        </w:rPr>
      </w:pPr>
      <w:hyperlink r:id="rId8" w:history="1">
        <w:r w:rsidR="00A97CC6" w:rsidRPr="00412EA1">
          <w:rPr>
            <w:rStyle w:val="Hyperlink"/>
            <w:bCs/>
          </w:rPr>
          <w:t>claudia.compagnucci@opbg.net</w:t>
        </w:r>
      </w:hyperlink>
      <w:r w:rsidR="00A97CC6">
        <w:rPr>
          <w:bCs/>
        </w:rPr>
        <w:t xml:space="preserve"> </w:t>
      </w:r>
    </w:p>
    <w:p w14:paraId="4C7C545D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BD5138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71E1BE96" w14:textId="77777777" w:rsidR="00A97CC6" w:rsidRPr="009A4E56" w:rsidRDefault="00E34C12" w:rsidP="00A97CC6">
      <w:pPr>
        <w:contextualSpacing/>
        <w:rPr>
          <w:bCs/>
          <w:lang w:val="en-GB"/>
        </w:rPr>
      </w:pPr>
      <w:r>
        <w:fldChar w:fldCharType="begin"/>
      </w:r>
      <w:r w:rsidR="00A97CC6">
        <w:instrText xml:space="preserve"> HYPERLINK "mailto:valentina.magliocca@hotmail.it" </w:instrText>
      </w:r>
      <w:r>
        <w:fldChar w:fldCharType="separate"/>
      </w:r>
      <w:r w:rsidRPr="009A4E56">
        <w:rPr>
          <w:rStyle w:val="Hyperlink"/>
          <w:bCs/>
          <w:lang w:val="en-GB"/>
        </w:rPr>
        <w:t>valentina.magliocca@hotmail.it</w:t>
      </w:r>
      <w:r>
        <w:rPr>
          <w:rStyle w:val="Hyperlink"/>
          <w:bCs/>
          <w:color w:val="auto"/>
          <w:lang w:val="it-IT"/>
        </w:rPr>
        <w:fldChar w:fldCharType="end"/>
      </w:r>
    </w:p>
    <w:p w14:paraId="7C597A3F" w14:textId="77777777" w:rsidR="00A97CC6" w:rsidRPr="009A4E56" w:rsidRDefault="00E34C12" w:rsidP="00A97CC6">
      <w:pPr>
        <w:contextualSpacing/>
        <w:rPr>
          <w:bCs/>
          <w:lang w:val="en-GB"/>
        </w:rPr>
      </w:pPr>
      <w:hyperlink r:id="rId9" w:history="1">
        <w:r w:rsidRPr="009A4E56">
          <w:rPr>
            <w:rStyle w:val="Hyperlink"/>
            <w:bCs/>
            <w:lang w:val="en-GB"/>
          </w:rPr>
          <w:t>maria.vinci@opbg.net</w:t>
        </w:r>
      </w:hyperlink>
    </w:p>
    <w:p w14:paraId="0FB3C989" w14:textId="77777777" w:rsidR="00A97CC6" w:rsidRPr="009A4E56" w:rsidRDefault="00E34C12" w:rsidP="00A97CC6">
      <w:pPr>
        <w:contextualSpacing/>
        <w:rPr>
          <w:bCs/>
          <w:lang w:val="en-GB"/>
        </w:rPr>
      </w:pPr>
      <w:hyperlink r:id="rId10" w:history="1">
        <w:r w:rsidRPr="009A4E56">
          <w:rPr>
            <w:rStyle w:val="Hyperlink"/>
            <w:bCs/>
            <w:lang w:val="en-GB"/>
          </w:rPr>
          <w:t>tpersichini@os.uniroma3.it</w:t>
        </w:r>
      </w:hyperlink>
    </w:p>
    <w:p w14:paraId="7F474FFA" w14:textId="77777777" w:rsidR="00A97CC6" w:rsidRPr="009A4E56" w:rsidRDefault="00E34C12" w:rsidP="00A97CC6">
      <w:pPr>
        <w:contextualSpacing/>
        <w:rPr>
          <w:bCs/>
          <w:lang w:val="en-GB"/>
        </w:rPr>
      </w:pPr>
      <w:hyperlink r:id="rId11" w:history="1">
        <w:r w:rsidRPr="009A4E56">
          <w:rPr>
            <w:rStyle w:val="Hyperlink"/>
            <w:bCs/>
            <w:lang w:val="en-GB"/>
          </w:rPr>
          <w:t>franco.locatelli@opbg.net</w:t>
        </w:r>
      </w:hyperlink>
      <w:r w:rsidRPr="009A4E56">
        <w:rPr>
          <w:bCs/>
          <w:lang w:val="en-GB"/>
        </w:rPr>
        <w:t xml:space="preserve"> </w:t>
      </w:r>
    </w:p>
    <w:p w14:paraId="6DD42766" w14:textId="77777777" w:rsidR="00A97CC6" w:rsidRPr="009A4E56" w:rsidRDefault="00E34C12" w:rsidP="00A97CC6">
      <w:pPr>
        <w:contextualSpacing/>
        <w:rPr>
          <w:bCs/>
          <w:lang w:val="en-GB"/>
        </w:rPr>
      </w:pPr>
      <w:hyperlink r:id="rId12" w:history="1">
        <w:r w:rsidRPr="009A4E56">
          <w:rPr>
            <w:rStyle w:val="Hyperlink"/>
            <w:bCs/>
            <w:lang w:val="en-GB"/>
          </w:rPr>
          <w:t>marco.tartaglia@opbg.net</w:t>
        </w:r>
      </w:hyperlink>
      <w:r w:rsidRPr="009A4E56">
        <w:rPr>
          <w:bCs/>
          <w:lang w:val="en-GB"/>
        </w:rPr>
        <w:t xml:space="preserve"> </w:t>
      </w:r>
    </w:p>
    <w:p w14:paraId="7EF85E6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9497F7D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ACA691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7EDF7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4ED8ED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E4E50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A31FB6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A86866B" w14:textId="623167D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3A35" w:rsidRPr="0010209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E7E5B3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07E0B52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7E8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54643E3" w14:textId="536AF139" w:rsidR="00987081" w:rsidRDefault="00334AFD" w:rsidP="00987081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34AF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captures have been provided, </w:t>
      </w:r>
      <w:r w:rsidRPr="00334AF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  <w:r w:rsidRPr="00334AF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</w:t>
      </w:r>
    </w:p>
    <w:p w14:paraId="48B4F72A" w14:textId="77777777" w:rsidR="00334AFD" w:rsidRPr="00334AFD" w:rsidRDefault="00334AFD" w:rsidP="00987081">
      <w:pPr>
        <w:spacing w:before="120"/>
        <w:rPr>
          <w:rFonts w:asciiTheme="minorHAnsi" w:eastAsia="Times New Roman" w:hAnsiTheme="minorHAnsi" w:cstheme="minorHAnsi"/>
          <w:b/>
          <w:i/>
          <w:iCs/>
          <w:color w:val="4F81BD" w:themeColor="accent1"/>
          <w:szCs w:val="24"/>
        </w:rPr>
      </w:pPr>
    </w:p>
    <w:p w14:paraId="13A7134A" w14:textId="592DD67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3A3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B9BBDBA" w14:textId="5EDBE2D6" w:rsidR="00987081" w:rsidRDefault="00987081" w:rsidP="00334AF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49A2760" w14:textId="289CE1CF" w:rsidR="00334AFD" w:rsidRDefault="00334AFD" w:rsidP="00334AF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258F91C6" w14:textId="5A30CA8C" w:rsidR="00334AFD" w:rsidRPr="00334AFD" w:rsidRDefault="00334AFD" w:rsidP="00334AF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>
        <w:rPr>
          <w:rFonts w:asciiTheme="minorHAnsi" w:eastAsia="Times New Roman" w:hAnsiTheme="minorHAnsi" w:cstheme="minorHAnsi"/>
          <w:b/>
          <w:bCs/>
          <w:szCs w:val="24"/>
        </w:rPr>
        <w:t>56</w:t>
      </w:r>
    </w:p>
    <w:p w14:paraId="70CA32C1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809FA12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102090">
        <w:rPr>
          <w:rStyle w:val="CommentReference"/>
          <w:rFonts w:eastAsia="Times"/>
        </w:rPr>
        <w:commentReference w:id="1"/>
      </w:r>
    </w:p>
    <w:p w14:paraId="51CB440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DFCAE6E" w14:textId="77777777" w:rsidR="00D300CE" w:rsidRPr="00B07A3B" w:rsidRDefault="007D61A8" w:rsidP="008C47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B3BA64F" w14:textId="77777777" w:rsidR="00336C61" w:rsidRPr="00B07A3B" w:rsidRDefault="00336C61" w:rsidP="001020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A682A99" w14:textId="1C688D0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936F9D6" w14:textId="753A95EE" w:rsidR="007D61A8" w:rsidRPr="00A453AF" w:rsidRDefault="0076622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Claudia Compagnucci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B2247E">
        <w:rPr>
          <w:rFonts w:asciiTheme="minorHAnsi" w:eastAsia="Times New Roman" w:hAnsiTheme="minorHAnsi" w:cstheme="minorHAnsi"/>
          <w:szCs w:val="24"/>
        </w:rPr>
        <w:t xml:space="preserve"> </w:t>
      </w:r>
      <w:r w:rsidR="00B2247E">
        <w:t>This protocol is significant because it</w:t>
      </w:r>
      <w:r w:rsidR="00B2247E" w:rsidRPr="00265095">
        <w:t xml:space="preserve"> </w:t>
      </w:r>
      <w:r w:rsidR="00B2247E">
        <w:t xml:space="preserve">allows </w:t>
      </w:r>
      <w:r w:rsidR="00334AFD">
        <w:t>a</w:t>
      </w:r>
      <w:r w:rsidR="00D74E34">
        <w:t xml:space="preserve"> quick</w:t>
      </w:r>
      <w:r w:rsidR="00B2247E">
        <w:t xml:space="preserve"> </w:t>
      </w:r>
      <w:r w:rsidR="00B2247E" w:rsidRPr="00265095">
        <w:t>assess</w:t>
      </w:r>
      <w:r w:rsidR="00D74E34">
        <w:t xml:space="preserve">ment of </w:t>
      </w:r>
      <w:r w:rsidR="00F849F5">
        <w:t>induced pluripotent stem cell</w:t>
      </w:r>
      <w:r w:rsidR="00B2247E" w:rsidRPr="00265095">
        <w:t xml:space="preserve"> </w:t>
      </w:r>
      <w:r w:rsidR="00B2247E">
        <w:t>confluence</w:t>
      </w:r>
      <w:r w:rsidR="00B2247E" w:rsidRPr="00265095">
        <w:t xml:space="preserve"> </w:t>
      </w:r>
      <w:r w:rsidR="00D74E34">
        <w:t xml:space="preserve">on </w:t>
      </w:r>
      <w:r w:rsidR="00D74E34">
        <w:t xml:space="preserve">different </w:t>
      </w:r>
      <w:r w:rsidR="00D74E34">
        <w:t>extracellular matrix</w:t>
      </w:r>
      <w:r w:rsidR="00D74E34">
        <w:t xml:space="preserve"> coating substrates </w:t>
      </w:r>
      <w:r w:rsidR="00B2247E">
        <w:t xml:space="preserve">in real time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5D1B60C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E5DA569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699FA088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BDE771F" w14:textId="71F6FFA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08CA17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E1A93A9" w14:textId="089BC571" w:rsidR="00A453AF" w:rsidRPr="00A453AF" w:rsidRDefault="0076622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Claudia Compagnucci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53D0E">
        <w:t xml:space="preserve">The main advantage of this protocol is that it does not require single cell suspension counting, thereby preventing growth perturbations to the iPSCs, which are sensitive to passaging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5C9FC742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8AC1B65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DA3EB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8A6BB6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95A4E4D" w14:textId="77777777" w:rsidR="00A453AF" w:rsidRPr="00102090" w:rsidRDefault="00A453AF" w:rsidP="00102090">
      <w:pPr>
        <w:rPr>
          <w:rFonts w:cs="Calibri"/>
          <w:szCs w:val="24"/>
        </w:rPr>
      </w:pPr>
    </w:p>
    <w:p w14:paraId="787AD36F" w14:textId="1A6486F5" w:rsidR="00A453AF" w:rsidRPr="00A453AF" w:rsidRDefault="007D575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Claudia Compagnucci</w:t>
      </w:r>
      <w:r w:rsidRPr="001020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: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DC7B64" w:rsidRPr="00102090">
        <w:rPr>
          <w:u w:val="single"/>
        </w:rPr>
        <w:t xml:space="preserve">Valentina </w:t>
      </w:r>
      <w:proofErr w:type="spellStart"/>
      <w:r w:rsidR="00DC7B64" w:rsidRPr="00102090">
        <w:rPr>
          <w:u w:val="single"/>
        </w:rPr>
        <w:t>Magliocca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DC7B64">
        <w:t>PhD student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1B0E4602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0DA077CC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60208202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5A2869B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B6C1C92" w14:textId="77777777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D90E262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0C470A" w14:textId="77777777" w:rsidR="00933861" w:rsidRPr="00101804" w:rsidRDefault="00101804" w:rsidP="008C4751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96-Well Plate Coating</w:t>
      </w:r>
    </w:p>
    <w:p w14:paraId="420E00F5" w14:textId="43ABCD68" w:rsidR="00101804" w:rsidRDefault="00101804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basement membrane matrix-coated plates, dilute basement membrane matrix at a 1:100 ratio in DMEM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(D-M-E-M)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101804"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</w:t>
      </w:r>
      <w:r w:rsidR="00D74E34">
        <w:rPr>
          <w:rFonts w:asciiTheme="minorHAnsi" w:hAnsiTheme="minorHAnsi" w:cstheme="minorHAnsi"/>
          <w:bCs/>
          <w:i w:val="0"/>
          <w:iCs/>
          <w:szCs w:val="24"/>
        </w:rPr>
        <w:t xml:space="preserve"> add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100 microliters of the resulting solution to each well of a 96-well plate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E4784EE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Matrigel to medium, with Matrigel and medium containers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DMEM: Dulbecco’s modified Eagle medium</w:t>
      </w:r>
    </w:p>
    <w:p w14:paraId="08C374B5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solution to well(s), with solution container visible in frame</w:t>
      </w:r>
    </w:p>
    <w:p w14:paraId="4D60F9DA" w14:textId="77777777" w:rsidR="00101804" w:rsidRDefault="00101804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When all of the wells have been coated, place the plate into the cell culture incubator </w:t>
      </w:r>
      <w:r w:rsidR="00127AA4">
        <w:rPr>
          <w:rFonts w:asciiTheme="minorHAnsi" w:hAnsiTheme="minorHAnsi" w:cstheme="minorHAnsi"/>
          <w:bCs/>
          <w:i w:val="0"/>
          <w:iCs/>
          <w:szCs w:val="24"/>
        </w:rPr>
        <w:t xml:space="preserve">for 1 hour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1C5DFF95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plate into incubator</w:t>
      </w:r>
    </w:p>
    <w:p w14:paraId="5D22B35F" w14:textId="77777777" w:rsidR="00127AA4" w:rsidRDefault="00127AA4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discard the basement membrane matrix solution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wash each well two times with 100 microliters of fresh DMEM per well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7481EDA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Solution being discarded</w:t>
      </w:r>
    </w:p>
    <w:p w14:paraId="44D454C8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Well(s) being washed, with medium container visible in frame</w:t>
      </w:r>
    </w:p>
    <w:p w14:paraId="20C5505A" w14:textId="77777777" w:rsidR="00101804" w:rsidRDefault="00101804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laminin-coated plates, dilute 20 micrograms/milliliter of laminin in PBS with calcium and magnesium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add 100 microliters of the laminin solution to each well </w:t>
      </w:r>
      <w:r w:rsidR="009942FE">
        <w:rPr>
          <w:rFonts w:asciiTheme="minorHAnsi" w:hAnsiTheme="minorHAnsi" w:cstheme="minorHAnsi"/>
          <w:bCs/>
          <w:i w:val="0"/>
          <w:iCs/>
          <w:szCs w:val="24"/>
        </w:rPr>
        <w:t xml:space="preserve">of a new 96-well plate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CA8626A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laminin to PBS, with laminin and PBS containers visible in frame</w:t>
      </w:r>
    </w:p>
    <w:p w14:paraId="72D44E8D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laminin solution to wells, with laminin solution container visible in frame</w:t>
      </w:r>
    </w:p>
    <w:p w14:paraId="55D67374" w14:textId="77777777" w:rsidR="00101804" w:rsidRDefault="00101804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Then incubate the plate at 4 degrees Celsius overnight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before washing the wells two times with fresh DMEM as demonstrated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F180947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plate at 4 °C</w:t>
      </w:r>
    </w:p>
    <w:p w14:paraId="78289DFD" w14:textId="77777777" w:rsidR="00101804" w:rsidRDefault="00101804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>Talent washing wells, with medium container visible in frame</w:t>
      </w:r>
    </w:p>
    <w:p w14:paraId="4941F1C3" w14:textId="77777777" w:rsidR="00CE280E" w:rsidRPr="009942FE" w:rsidRDefault="00CE280E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set up</w:t>
      </w:r>
      <w:r w:rsidRPr="00CE280E">
        <w:rPr>
          <w:bCs/>
        </w:rPr>
        <w:t xml:space="preserve"> </w:t>
      </w:r>
      <w:r w:rsidRPr="00CE280E">
        <w:rPr>
          <w:bCs/>
          <w:i w:val="0"/>
          <w:iCs/>
        </w:rPr>
        <w:t>vitronectin</w:t>
      </w:r>
      <w:r>
        <w:rPr>
          <w:bCs/>
          <w:i w:val="0"/>
          <w:iCs/>
        </w:rPr>
        <w:t xml:space="preserve">-coated plates, dilute 10 micrograms/milliliter of vitronectin in dilution buffer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add 100 microliters of buffer to each well</w:t>
      </w:r>
      <w:r w:rsidR="009942FE">
        <w:rPr>
          <w:bCs/>
          <w:i w:val="0"/>
          <w:iCs/>
        </w:rPr>
        <w:t xml:space="preserve"> of a new 96-well plate </w:t>
      </w:r>
      <w:r w:rsidR="009942FE">
        <w:rPr>
          <w:b/>
          <w:i w:val="0"/>
          <w:iCs/>
        </w:rPr>
        <w:t>[2]</w:t>
      </w:r>
      <w:r w:rsidR="009942FE">
        <w:rPr>
          <w:bCs/>
          <w:i w:val="0"/>
          <w:iCs/>
        </w:rPr>
        <w:t>.</w:t>
      </w:r>
    </w:p>
    <w:p w14:paraId="01E4B39D" w14:textId="77777777" w:rsidR="009942FE" w:rsidRPr="009942FE" w:rsidRDefault="009942FE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>Talent diluting vitronectin in buffer, with vitronectin and buffer containers visible in frame</w:t>
      </w:r>
    </w:p>
    <w:p w14:paraId="3DCB457C" w14:textId="77777777" w:rsidR="009942FE" w:rsidRPr="009942FE" w:rsidRDefault="009942FE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>Talent adding solution to well(s), with vitronectin solution container visible in frame</w:t>
      </w:r>
    </w:p>
    <w:p w14:paraId="3A356969" w14:textId="77777777" w:rsidR="009942FE" w:rsidRPr="009942FE" w:rsidRDefault="009942FE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 xml:space="preserve">After a 1-hour incubation at room temperature, wash the wells with 100 microliters of PBS without calcium and magnesium per well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>.</w:t>
      </w:r>
    </w:p>
    <w:p w14:paraId="2E19B6F0" w14:textId="77777777" w:rsidR="009942FE" w:rsidRPr="009942FE" w:rsidRDefault="009942FE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>Talent washing well(s), with PBS container visible in frame</w:t>
      </w:r>
    </w:p>
    <w:p w14:paraId="2B8BEE34" w14:textId="77777777" w:rsidR="009942FE" w:rsidRPr="009942FE" w:rsidRDefault="009942FE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 xml:space="preserve">To prepare human fibronectin-coated plates, dilute 30 micrograms/milliliter of fibronectin in double distilled water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add 100 microliters of the fibronectin solution to each well of a new 96-well plate </w:t>
      </w:r>
      <w:r>
        <w:rPr>
          <w:b/>
          <w:i w:val="0"/>
          <w:iCs/>
        </w:rPr>
        <w:t>[2]</w:t>
      </w:r>
      <w:r w:rsidRPr="009942FE">
        <w:rPr>
          <w:bCs/>
          <w:i w:val="0"/>
          <w:iCs/>
        </w:rPr>
        <w:t>.</w:t>
      </w:r>
    </w:p>
    <w:p w14:paraId="323E12A3" w14:textId="77777777" w:rsidR="009942FE" w:rsidRPr="009942FE" w:rsidRDefault="009942FE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>Talent diluting fibronectin in water, with fibronectin container visible in frame</w:t>
      </w:r>
    </w:p>
    <w:p w14:paraId="125DD793" w14:textId="77777777" w:rsidR="009942FE" w:rsidRPr="009942FE" w:rsidRDefault="009942FE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Cs/>
          <w:i w:val="0"/>
          <w:iCs/>
        </w:rPr>
        <w:t>Talent adding solution to well(s), with fibronectin solution container visible in frame</w:t>
      </w:r>
    </w:p>
    <w:p w14:paraId="3523EC82" w14:textId="77777777" w:rsidR="009942FE" w:rsidRDefault="009942FE" w:rsidP="008C4751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a 45-minute incubation at room temperature, wash the wells with fresh DMEM as demonstrated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E35035B" w14:textId="77777777" w:rsidR="009942FE" w:rsidRDefault="009942FE" w:rsidP="008C4751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Well(s) being washed, with medium container visible in frame</w:t>
      </w:r>
    </w:p>
    <w:p w14:paraId="12CE8284" w14:textId="05B04624" w:rsidR="0070596C" w:rsidRPr="009942FE" w:rsidRDefault="009942FE" w:rsidP="008C4751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9942FE">
        <w:rPr>
          <w:b/>
          <w:bCs/>
          <w:i w:val="0"/>
          <w:iCs/>
        </w:rPr>
        <w:t>Induced Pluripotent Stem Cell</w:t>
      </w:r>
      <w:r w:rsidRPr="006930DE">
        <w:t xml:space="preserve"> </w:t>
      </w:r>
      <w:r>
        <w:rPr>
          <w:b/>
          <w:i w:val="0"/>
          <w:iCs/>
        </w:rPr>
        <w:t>(</w:t>
      </w:r>
      <w:r w:rsidRPr="009942FE">
        <w:rPr>
          <w:b/>
          <w:i w:val="0"/>
          <w:iCs/>
        </w:rPr>
        <w:t>iPSC</w:t>
      </w:r>
      <w:r>
        <w:rPr>
          <w:b/>
          <w:i w:val="0"/>
          <w:iCs/>
        </w:rPr>
        <w:t>)</w:t>
      </w:r>
      <w:r w:rsidRPr="009942FE">
        <w:rPr>
          <w:b/>
          <w:i w:val="0"/>
          <w:iCs/>
        </w:rPr>
        <w:t xml:space="preserve"> Culture </w:t>
      </w:r>
      <w:r w:rsidR="0070596C" w:rsidRPr="009942FE">
        <w:rPr>
          <w:b/>
          <w:i w:val="0"/>
          <w:iCs/>
        </w:rPr>
        <w:t xml:space="preserve">Maintenance </w:t>
      </w:r>
    </w:p>
    <w:p w14:paraId="1771CE3C" w14:textId="5AE88DBB" w:rsidR="00900167" w:rsidRDefault="00900167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Two days before setting up an iPSC</w:t>
      </w:r>
      <w:r w:rsidR="00102090">
        <w:rPr>
          <w:i w:val="0"/>
          <w:iCs/>
        </w:rPr>
        <w:t xml:space="preserve"> </w:t>
      </w:r>
      <w:r w:rsidR="00102090">
        <w:rPr>
          <w:i w:val="0"/>
          <w:iCs/>
          <w:color w:val="FF0000"/>
        </w:rPr>
        <w:t>(eye-P-S-C)</w:t>
      </w:r>
      <w:r>
        <w:rPr>
          <w:i w:val="0"/>
          <w:iCs/>
        </w:rPr>
        <w:t xml:space="preserve"> culture, s</w:t>
      </w:r>
      <w:r w:rsidRPr="00510F28">
        <w:rPr>
          <w:i w:val="0"/>
          <w:iCs/>
        </w:rPr>
        <w:t xml:space="preserve">eed </w:t>
      </w:r>
      <w:r>
        <w:rPr>
          <w:i w:val="0"/>
          <w:iCs/>
        </w:rPr>
        <w:t>mouse embryonic fibroblasts</w:t>
      </w:r>
      <w:r w:rsidRPr="00510F28">
        <w:rPr>
          <w:i w:val="0"/>
          <w:iCs/>
        </w:rPr>
        <w:t xml:space="preserve"> </w:t>
      </w:r>
      <w:r>
        <w:rPr>
          <w:i w:val="0"/>
          <w:iCs/>
        </w:rPr>
        <w:t>at a</w:t>
      </w:r>
      <w:r w:rsidRPr="00510F28">
        <w:rPr>
          <w:i w:val="0"/>
          <w:iCs/>
        </w:rPr>
        <w:t xml:space="preserve"> 2.4 x 10</w:t>
      </w:r>
      <w:r w:rsidRPr="00510F28">
        <w:rPr>
          <w:i w:val="0"/>
          <w:iCs/>
          <w:vertAlign w:val="superscript"/>
        </w:rPr>
        <w:t>4</w:t>
      </w:r>
      <w:r w:rsidRPr="00510F28">
        <w:rPr>
          <w:i w:val="0"/>
          <w:iCs/>
        </w:rPr>
        <w:t>/</w:t>
      </w:r>
      <w:r>
        <w:rPr>
          <w:i w:val="0"/>
          <w:iCs/>
        </w:rPr>
        <w:t>square-centimeter density</w:t>
      </w:r>
      <w:r w:rsidRPr="00510F28">
        <w:rPr>
          <w:i w:val="0"/>
          <w:iCs/>
        </w:rPr>
        <w:t xml:space="preserve"> in </w:t>
      </w:r>
      <w:r>
        <w:rPr>
          <w:i w:val="0"/>
          <w:iCs/>
        </w:rPr>
        <w:t xml:space="preserve">complete cell culture medium into each of two wells of 6-well cell culture plates </w:t>
      </w:r>
      <w:r>
        <w:rPr>
          <w:b/>
          <w:bCs/>
          <w:i w:val="0"/>
          <w:iCs/>
        </w:rPr>
        <w:t>[1-TXT]</w:t>
      </w:r>
      <w:r w:rsidR="00367E8C">
        <w:rPr>
          <w:i w:val="0"/>
          <w:iCs/>
        </w:rPr>
        <w:t xml:space="preserve"> and place the plates in the cell culture incubator </w:t>
      </w:r>
      <w:r w:rsidR="00367E8C">
        <w:rPr>
          <w:b/>
          <w:bCs/>
          <w:i w:val="0"/>
          <w:iCs/>
        </w:rPr>
        <w:t>[2]</w:t>
      </w:r>
      <w:r w:rsidR="00367E8C">
        <w:rPr>
          <w:i w:val="0"/>
          <w:iCs/>
        </w:rPr>
        <w:t>.</w:t>
      </w:r>
    </w:p>
    <w:p w14:paraId="040183D4" w14:textId="77777777" w:rsidR="00900167" w:rsidRPr="00367E8C" w:rsidRDefault="00900167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adding cells to well(s), with medium container visible in frame </w:t>
      </w:r>
      <w:r>
        <w:rPr>
          <w:b/>
          <w:bCs/>
          <w:i w:val="0"/>
          <w:iCs/>
        </w:rPr>
        <w:t>TEXT: See text for all medium preparation details</w:t>
      </w:r>
    </w:p>
    <w:p w14:paraId="492B200D" w14:textId="77777777" w:rsidR="00367E8C" w:rsidRPr="00900167" w:rsidRDefault="00367E8C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placing plate into incubator</w:t>
      </w:r>
    </w:p>
    <w:p w14:paraId="167969DE" w14:textId="77777777" w:rsidR="00364A12" w:rsidRDefault="00364A12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an iPSC culture, warm a stock solution of </w:t>
      </w:r>
      <w:r w:rsidR="0070596C" w:rsidRPr="00364A12">
        <w:rPr>
          <w:i w:val="0"/>
          <w:iCs/>
        </w:rPr>
        <w:t>cryopreserved iPSCs in a 37</w:t>
      </w:r>
      <w:r>
        <w:rPr>
          <w:i w:val="0"/>
          <w:iCs/>
        </w:rPr>
        <w:t>-degree Celsius</w:t>
      </w:r>
      <w:r w:rsidR="0070596C" w:rsidRPr="00364A12">
        <w:rPr>
          <w:i w:val="0"/>
          <w:iCs/>
        </w:rPr>
        <w:t xml:space="preserve"> water bath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70596C" w:rsidRPr="00364A12">
        <w:rPr>
          <w:i w:val="0"/>
          <w:iCs/>
        </w:rPr>
        <w:t xml:space="preserve">. </w:t>
      </w:r>
    </w:p>
    <w:p w14:paraId="4ADF26A4" w14:textId="77777777" w:rsidR="00364A12" w:rsidRDefault="00364A12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placing vial into water bath</w:t>
      </w:r>
    </w:p>
    <w:p w14:paraId="6DDA35DF" w14:textId="77777777" w:rsidR="0070596C" w:rsidRDefault="00364A12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the cells have just thawed, c</w:t>
      </w:r>
      <w:r w:rsidR="0070596C" w:rsidRPr="00364A12">
        <w:rPr>
          <w:i w:val="0"/>
          <w:iCs/>
        </w:rPr>
        <w:t xml:space="preserve">lean the vial with 70% ethanol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the </w:t>
      </w:r>
      <w:r w:rsidR="00367E8C">
        <w:rPr>
          <w:i w:val="0"/>
          <w:iCs/>
        </w:rPr>
        <w:t>cells</w:t>
      </w:r>
      <w:r>
        <w:rPr>
          <w:i w:val="0"/>
          <w:iCs/>
        </w:rPr>
        <w:t xml:space="preserve"> into a</w:t>
      </w:r>
      <w:r w:rsidR="0070596C" w:rsidRPr="00364A12">
        <w:rPr>
          <w:i w:val="0"/>
          <w:iCs/>
        </w:rPr>
        <w:t xml:space="preserve"> biological safety cabinet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70596C" w:rsidRPr="00364A12">
        <w:rPr>
          <w:i w:val="0"/>
          <w:iCs/>
        </w:rPr>
        <w:t>.</w:t>
      </w:r>
    </w:p>
    <w:p w14:paraId="6751931C" w14:textId="77777777" w:rsidR="00364A12" w:rsidRDefault="00510F28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cleaning cells, with ethanol container visible in frame</w:t>
      </w:r>
    </w:p>
    <w:p w14:paraId="3F8596FA" w14:textId="77777777" w:rsidR="00510F28" w:rsidRDefault="00510F28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vial into BSC</w:t>
      </w:r>
    </w:p>
    <w:p w14:paraId="02FDCDB0" w14:textId="77777777" w:rsidR="0070596C" w:rsidRDefault="00510F28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Using a 1000-microliter pipette, transfer </w:t>
      </w:r>
      <w:r w:rsidR="0070596C" w:rsidRPr="00510F28">
        <w:rPr>
          <w:i w:val="0"/>
          <w:iCs/>
        </w:rPr>
        <w:t>the cell</w:t>
      </w:r>
      <w:r>
        <w:rPr>
          <w:i w:val="0"/>
          <w:iCs/>
        </w:rPr>
        <w:t>s</w:t>
      </w:r>
      <w:r w:rsidR="0070596C" w:rsidRPr="00510F28">
        <w:rPr>
          <w:i w:val="0"/>
          <w:iCs/>
        </w:rPr>
        <w:t xml:space="preserve"> </w:t>
      </w:r>
      <w:r w:rsidR="00367E8C" w:rsidRPr="00510F28">
        <w:rPr>
          <w:i w:val="0"/>
          <w:iCs/>
        </w:rPr>
        <w:t xml:space="preserve">drop by drop </w:t>
      </w:r>
      <w:r>
        <w:rPr>
          <w:i w:val="0"/>
          <w:iCs/>
        </w:rPr>
        <w:t>into a sterile, 15-milliliter conical tube containing</w:t>
      </w:r>
      <w:r w:rsidR="0070596C" w:rsidRPr="00510F28">
        <w:rPr>
          <w:i w:val="0"/>
          <w:iCs/>
        </w:rPr>
        <w:t xml:space="preserve"> 5</w:t>
      </w:r>
      <w:r>
        <w:rPr>
          <w:i w:val="0"/>
          <w:iCs/>
        </w:rPr>
        <w:t xml:space="preserve"> milliliters </w:t>
      </w:r>
      <w:r w:rsidR="0070596C" w:rsidRPr="00510F28">
        <w:rPr>
          <w:i w:val="0"/>
          <w:iCs/>
        </w:rPr>
        <w:t>of pre-warmed cell culture medi</w:t>
      </w:r>
      <w:r>
        <w:rPr>
          <w:i w:val="0"/>
          <w:iCs/>
        </w:rPr>
        <w:t>um</w:t>
      </w:r>
      <w:r w:rsidR="0070596C" w:rsidRPr="00510F28"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70596C" w:rsidRPr="00510F28">
        <w:rPr>
          <w:i w:val="0"/>
          <w:iCs/>
        </w:rPr>
        <w:t>.</w:t>
      </w:r>
    </w:p>
    <w:p w14:paraId="5DC89CBF" w14:textId="77777777" w:rsidR="00510F28" w:rsidRPr="00510F28" w:rsidRDefault="00510F28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cells to tube, with cell vial and medium container visible in frame </w:t>
      </w:r>
      <w:r>
        <w:rPr>
          <w:b/>
          <w:bCs/>
          <w:i w:val="0"/>
          <w:iCs/>
        </w:rPr>
        <w:t xml:space="preserve">TEXT: </w:t>
      </w:r>
      <w:r w:rsidRPr="00510F28">
        <w:rPr>
          <w:b/>
          <w:bCs/>
        </w:rPr>
        <w:t>e.g.</w:t>
      </w:r>
      <w:r w:rsidRPr="00510F28">
        <w:rPr>
          <w:b/>
          <w:bCs/>
          <w:i w:val="0"/>
          <w:iCs/>
        </w:rPr>
        <w:t>, mTeSR1</w:t>
      </w:r>
    </w:p>
    <w:p w14:paraId="743233FC" w14:textId="77777777" w:rsidR="00510F28" w:rsidRDefault="00510F28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Collect the cells by centrifugation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resuspend the pellet in 4 milliliters of fresh cell culture medium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5015145" w14:textId="77777777" w:rsidR="00510F28" w:rsidRPr="00510F28" w:rsidRDefault="00510F28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tube(s) into centrifuge </w:t>
      </w:r>
      <w:r>
        <w:rPr>
          <w:b/>
          <w:bCs/>
          <w:i w:val="0"/>
          <w:iCs/>
        </w:rPr>
        <w:t>TEXT: 5 min, 304 x g, RT</w:t>
      </w:r>
    </w:p>
    <w:p w14:paraId="5E978E52" w14:textId="77777777" w:rsidR="00510F28" w:rsidRDefault="00510F28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pellet if visible, then medium being added to cells, with medium container visible in frame</w:t>
      </w:r>
    </w:p>
    <w:p w14:paraId="773BB9DA" w14:textId="77777777" w:rsidR="0070596C" w:rsidRDefault="00367E8C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p</w:t>
      </w:r>
      <w:r w:rsidR="0070596C" w:rsidRPr="00510F28">
        <w:rPr>
          <w:i w:val="0"/>
          <w:iCs/>
        </w:rPr>
        <w:t xml:space="preserve">late </w:t>
      </w:r>
      <w:r w:rsidR="00900167">
        <w:rPr>
          <w:i w:val="0"/>
          <w:iCs/>
        </w:rPr>
        <w:t>1 x 10</w:t>
      </w:r>
      <w:r w:rsidR="00900167" w:rsidRPr="00900167">
        <w:rPr>
          <w:i w:val="0"/>
          <w:iCs/>
          <w:vertAlign w:val="superscript"/>
        </w:rPr>
        <w:t>5</w:t>
      </w:r>
      <w:r w:rsidR="0070596C" w:rsidRPr="00510F28">
        <w:rPr>
          <w:i w:val="0"/>
          <w:iCs/>
        </w:rPr>
        <w:t xml:space="preserve"> cell</w:t>
      </w:r>
      <w:r w:rsidR="00510F28">
        <w:rPr>
          <w:i w:val="0"/>
          <w:iCs/>
        </w:rPr>
        <w:t xml:space="preserve">s </w:t>
      </w:r>
      <w:r w:rsidR="00900167">
        <w:rPr>
          <w:i w:val="0"/>
          <w:iCs/>
        </w:rPr>
        <w:t>into each of</w:t>
      </w:r>
      <w:r w:rsidR="0070596C" w:rsidRPr="00510F28">
        <w:rPr>
          <w:i w:val="0"/>
          <w:iCs/>
        </w:rPr>
        <w:t xml:space="preserve"> two wells of </w:t>
      </w:r>
      <w:r w:rsidR="00BB632E">
        <w:rPr>
          <w:i w:val="0"/>
          <w:iCs/>
        </w:rPr>
        <w:t>the</w:t>
      </w:r>
      <w:r w:rsidR="0070596C" w:rsidRPr="00510F28">
        <w:rPr>
          <w:i w:val="0"/>
          <w:iCs/>
        </w:rPr>
        <w:t xml:space="preserve"> </w:t>
      </w:r>
      <w:r w:rsidR="00900167" w:rsidRPr="00510F28">
        <w:rPr>
          <w:i w:val="0"/>
          <w:iCs/>
        </w:rPr>
        <w:t>mouse embryonic fibroblast</w:t>
      </w:r>
      <w:r w:rsidR="00900167">
        <w:rPr>
          <w:i w:val="0"/>
          <w:iCs/>
        </w:rPr>
        <w:t xml:space="preserve">-seeded </w:t>
      </w:r>
      <w:r w:rsidR="0070596C" w:rsidRPr="00510F28">
        <w:rPr>
          <w:i w:val="0"/>
          <w:iCs/>
        </w:rPr>
        <w:t>6</w:t>
      </w:r>
      <w:r w:rsidR="00900167">
        <w:rPr>
          <w:i w:val="0"/>
          <w:iCs/>
        </w:rPr>
        <w:t>-</w:t>
      </w:r>
      <w:r w:rsidR="0070596C" w:rsidRPr="00510F28">
        <w:rPr>
          <w:i w:val="0"/>
          <w:iCs/>
        </w:rPr>
        <w:t>well plate</w:t>
      </w:r>
      <w:r w:rsidR="00900167">
        <w:rPr>
          <w:i w:val="0"/>
          <w:iCs/>
        </w:rPr>
        <w:t xml:space="preserve">s </w:t>
      </w:r>
      <w:r w:rsidR="00900167">
        <w:rPr>
          <w:b/>
          <w:bCs/>
          <w:i w:val="0"/>
          <w:iCs/>
        </w:rPr>
        <w:t>[1]</w:t>
      </w:r>
      <w:r w:rsidR="0070596C" w:rsidRPr="00510F28">
        <w:rPr>
          <w:i w:val="0"/>
          <w:iCs/>
        </w:rPr>
        <w:t xml:space="preserve">. </w:t>
      </w:r>
    </w:p>
    <w:p w14:paraId="4955C6C6" w14:textId="77777777" w:rsidR="00F3742F" w:rsidRDefault="00BB632E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cells to well(s)</w:t>
      </w:r>
    </w:p>
    <w:p w14:paraId="7AB76707" w14:textId="77777777" w:rsidR="0070596C" w:rsidRDefault="0070596C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F3742F">
        <w:rPr>
          <w:i w:val="0"/>
          <w:iCs/>
        </w:rPr>
        <w:t xml:space="preserve">After seeding, supplement the cell </w:t>
      </w:r>
      <w:r w:rsidR="00F3742F" w:rsidRPr="00F3742F">
        <w:rPr>
          <w:i w:val="0"/>
          <w:iCs/>
        </w:rPr>
        <w:t>cultures</w:t>
      </w:r>
      <w:r w:rsidRPr="00F3742F">
        <w:rPr>
          <w:i w:val="0"/>
          <w:iCs/>
        </w:rPr>
        <w:t xml:space="preserve"> with 10</w:t>
      </w:r>
      <w:r w:rsidR="00F3742F" w:rsidRPr="00F3742F">
        <w:rPr>
          <w:i w:val="0"/>
          <w:iCs/>
        </w:rPr>
        <w:t xml:space="preserve">-micromolar of the </w:t>
      </w:r>
      <w:r w:rsidRPr="00F3742F">
        <w:rPr>
          <w:i w:val="0"/>
          <w:iCs/>
        </w:rPr>
        <w:t>ROCK inhibitor Y-27632</w:t>
      </w:r>
      <w:r w:rsidR="00F3742F" w:rsidRPr="00F3742F">
        <w:rPr>
          <w:i w:val="0"/>
          <w:iCs/>
        </w:rPr>
        <w:t xml:space="preserve"> </w:t>
      </w:r>
      <w:r w:rsidR="00F3742F" w:rsidRPr="00F3742F">
        <w:rPr>
          <w:i w:val="0"/>
          <w:iCs/>
          <w:color w:val="FF0000"/>
        </w:rPr>
        <w:t>(Y-two-seven-six-three-two)</w:t>
      </w:r>
      <w:r w:rsidR="00F3742F" w:rsidRPr="00F3742F">
        <w:rPr>
          <w:i w:val="0"/>
          <w:iCs/>
        </w:rPr>
        <w:t xml:space="preserve"> </w:t>
      </w:r>
      <w:r w:rsidR="00F3742F" w:rsidRPr="00F3742F">
        <w:rPr>
          <w:b/>
          <w:bCs/>
          <w:i w:val="0"/>
          <w:iCs/>
        </w:rPr>
        <w:t>[1]</w:t>
      </w:r>
      <w:r w:rsidR="00F3742F" w:rsidRPr="00F3742F">
        <w:rPr>
          <w:i w:val="0"/>
          <w:iCs/>
        </w:rPr>
        <w:t xml:space="preserve"> and place the plates in the cell culture incubator for 4-5 weeks </w:t>
      </w:r>
      <w:r w:rsidR="00F3742F" w:rsidRPr="00F3742F">
        <w:rPr>
          <w:b/>
          <w:bCs/>
          <w:i w:val="0"/>
          <w:iCs/>
        </w:rPr>
        <w:t>[2]</w:t>
      </w:r>
      <w:r w:rsidR="00F3742F" w:rsidRPr="00F3742F">
        <w:rPr>
          <w:i w:val="0"/>
          <w:iCs/>
        </w:rPr>
        <w:t>.</w:t>
      </w:r>
    </w:p>
    <w:p w14:paraId="68F87439" w14:textId="77777777" w:rsidR="00F3742F" w:rsidRDefault="00F3742F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ROCK inhibitor to well(s), with ROCK inhibitor container visible in frame</w:t>
      </w:r>
    </w:p>
    <w:p w14:paraId="1E8F9224" w14:textId="77777777" w:rsidR="00F3742F" w:rsidRDefault="00F3742F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into incubator</w:t>
      </w:r>
    </w:p>
    <w:p w14:paraId="04E623FB" w14:textId="77777777" w:rsidR="00876D28" w:rsidRDefault="00343BD2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the cells reach 70-80% confluency, treat each culture with 1 milliliter of 0.5-millmolar EDTA</w:t>
      </w:r>
      <w:r w:rsidR="00367E8C">
        <w:rPr>
          <w:i w:val="0"/>
          <w:iCs/>
        </w:rPr>
        <w:t xml:space="preserve"> </w:t>
      </w:r>
      <w:r w:rsidR="00367E8C">
        <w:rPr>
          <w:i w:val="0"/>
          <w:iCs/>
          <w:color w:val="FF0000"/>
        </w:rPr>
        <w:t>(E-D-T-A)</w:t>
      </w:r>
      <w:r>
        <w:rPr>
          <w:i w:val="0"/>
          <w:iCs/>
        </w:rPr>
        <w:t xml:space="preserve"> for 3-5 minutes at room temperature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BFF10CE" w14:textId="0C2CE0F8" w:rsidR="00343BD2" w:rsidRDefault="00343BD2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EDTA to well(s), with EDTA container visible in frame</w:t>
      </w:r>
      <w:r w:rsidR="00AB1835">
        <w:rPr>
          <w:i w:val="0"/>
          <w:iCs/>
        </w:rPr>
        <w:t xml:space="preserve"> </w:t>
      </w:r>
      <w:r w:rsidR="00AB1835" w:rsidRPr="00AB1835">
        <w:rPr>
          <w:color w:val="4F81BD" w:themeColor="accent1"/>
        </w:rPr>
        <w:t>Videographer: Important</w:t>
      </w:r>
      <w:r w:rsidR="00AB1835">
        <w:rPr>
          <w:color w:val="4F81BD" w:themeColor="accent1"/>
        </w:rPr>
        <w:t>/difficult</w:t>
      </w:r>
      <w:r w:rsidR="00AB1835" w:rsidRPr="00AB1835">
        <w:rPr>
          <w:color w:val="4F81BD" w:themeColor="accent1"/>
        </w:rPr>
        <w:t xml:space="preserve"> step</w:t>
      </w:r>
    </w:p>
    <w:p w14:paraId="5334604A" w14:textId="77777777" w:rsidR="00343BD2" w:rsidRDefault="00343BD2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the cells have detached, split the cells at a 1:4 ratio in fresh cell culture medium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plate the cells in each of the four remaining wells of the 6-well plate under feeder-free conditions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B5ECC3B" w14:textId="632E20F9" w:rsidR="00343BD2" w:rsidRDefault="00343BD2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cell(s), with medium container visible in frame</w:t>
      </w:r>
      <w:r w:rsidR="00AB1835" w:rsidRPr="00AB1835">
        <w:rPr>
          <w:color w:val="4F81BD" w:themeColor="accent1"/>
        </w:rPr>
        <w:t xml:space="preserve"> </w:t>
      </w:r>
      <w:r w:rsidR="00AB1835" w:rsidRPr="00AB1835">
        <w:rPr>
          <w:color w:val="4F81BD" w:themeColor="accent1"/>
        </w:rPr>
        <w:t>Videographer: Important</w:t>
      </w:r>
      <w:r w:rsidR="00AB1835">
        <w:rPr>
          <w:color w:val="4F81BD" w:themeColor="accent1"/>
        </w:rPr>
        <w:t>/</w:t>
      </w:r>
      <w:r w:rsidR="00AB1835">
        <w:rPr>
          <w:color w:val="4F81BD" w:themeColor="accent1"/>
        </w:rPr>
        <w:t>difficult</w:t>
      </w:r>
      <w:r w:rsidR="00AB1835" w:rsidRPr="00AB1835">
        <w:rPr>
          <w:color w:val="4F81BD" w:themeColor="accent1"/>
        </w:rPr>
        <w:t xml:space="preserve"> step</w:t>
      </w:r>
    </w:p>
    <w:p w14:paraId="1ECDA2A4" w14:textId="327BB028" w:rsidR="00343BD2" w:rsidRDefault="00343BD2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cells to well(s)</w:t>
      </w:r>
      <w:r w:rsidR="00AB1835" w:rsidRPr="00AB1835">
        <w:rPr>
          <w:color w:val="4F81BD" w:themeColor="accent1"/>
        </w:rPr>
        <w:t xml:space="preserve"> </w:t>
      </w:r>
      <w:r w:rsidR="00AB1835" w:rsidRPr="00AB1835">
        <w:rPr>
          <w:color w:val="4F81BD" w:themeColor="accent1"/>
        </w:rPr>
        <w:t>Videographer: Important</w:t>
      </w:r>
      <w:r w:rsidR="00AB1835">
        <w:rPr>
          <w:color w:val="4F81BD" w:themeColor="accent1"/>
        </w:rPr>
        <w:t>/</w:t>
      </w:r>
      <w:r w:rsidR="00AB1835">
        <w:rPr>
          <w:color w:val="4F81BD" w:themeColor="accent1"/>
        </w:rPr>
        <w:t>difficult</w:t>
      </w:r>
      <w:r w:rsidR="00AB1835" w:rsidRPr="00AB1835">
        <w:rPr>
          <w:color w:val="4F81BD" w:themeColor="accent1"/>
        </w:rPr>
        <w:t xml:space="preserve"> step</w:t>
      </w:r>
    </w:p>
    <w:p w14:paraId="51E531B0" w14:textId="77777777" w:rsidR="00343BD2" w:rsidRDefault="00343BD2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return the plates to the cell culture incubator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60B00B0C" w14:textId="77777777" w:rsidR="00343BD2" w:rsidRPr="00343BD2" w:rsidRDefault="00343BD2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 </w:t>
      </w:r>
      <w:r>
        <w:rPr>
          <w:b/>
          <w:bCs/>
          <w:i w:val="0"/>
          <w:iCs/>
        </w:rPr>
        <w:t>TEXT: Split cells every 2 d</w:t>
      </w:r>
    </w:p>
    <w:p w14:paraId="5CA4AA98" w14:textId="77777777" w:rsidR="0070596C" w:rsidRPr="00343BD2" w:rsidRDefault="00343BD2" w:rsidP="008C4751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</w:rPr>
        <w:t xml:space="preserve">Cell Confluence </w:t>
      </w:r>
      <w:r w:rsidR="0070596C" w:rsidRPr="00343BD2">
        <w:rPr>
          <w:b/>
          <w:i w:val="0"/>
          <w:iCs/>
        </w:rPr>
        <w:t xml:space="preserve">Characterization </w:t>
      </w:r>
    </w:p>
    <w:p w14:paraId="34315DE4" w14:textId="77777777" w:rsidR="00343BD2" w:rsidRDefault="00343BD2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To assess the effects of the different coatings on cell confluence, after at least 1 month of culture under feeder free conditions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, use </w:t>
      </w:r>
      <w:r w:rsidRPr="00343BD2">
        <w:rPr>
          <w:i w:val="0"/>
          <w:iCs/>
        </w:rPr>
        <w:t xml:space="preserve">disposable counting slides to count the cells </w:t>
      </w:r>
      <w:r>
        <w:rPr>
          <w:i w:val="0"/>
          <w:iCs/>
        </w:rPr>
        <w:t>from each culture with</w:t>
      </w:r>
      <w:r w:rsidRPr="00343BD2">
        <w:rPr>
          <w:i w:val="0"/>
          <w:iCs/>
        </w:rPr>
        <w:t xml:space="preserve"> </w:t>
      </w:r>
      <w:r>
        <w:rPr>
          <w:i w:val="0"/>
          <w:iCs/>
        </w:rPr>
        <w:t xml:space="preserve">an </w:t>
      </w:r>
      <w:r w:rsidRPr="00343BD2">
        <w:rPr>
          <w:i w:val="0"/>
          <w:iCs/>
        </w:rPr>
        <w:t>optical microscope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4EBB10B" w14:textId="77777777" w:rsidR="00343BD2" w:rsidRDefault="007658EA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taking plate out of incubator OR Talent placing plate onto bench</w:t>
      </w:r>
    </w:p>
    <w:p w14:paraId="40F3DC32" w14:textId="77777777" w:rsidR="007658EA" w:rsidRDefault="007658EA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counting cells</w:t>
      </w:r>
    </w:p>
    <w:p w14:paraId="665344E6" w14:textId="7D753779" w:rsidR="00A32764" w:rsidRDefault="00A32764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Dilute the cells to a 1 x 10</w:t>
      </w:r>
      <w:r w:rsidRPr="00A32764">
        <w:rPr>
          <w:i w:val="0"/>
          <w:iCs/>
          <w:vertAlign w:val="superscript"/>
        </w:rPr>
        <w:t>4</w:t>
      </w:r>
      <w:r>
        <w:rPr>
          <w:i w:val="0"/>
          <w:iCs/>
        </w:rPr>
        <w:t xml:space="preserve"> cells/200 microliters of medium concentration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 xml:space="preserve">and seed the cells in triplicate into each of three wells of </w:t>
      </w:r>
      <w:r w:rsidR="00F849F5">
        <w:rPr>
          <w:i w:val="0"/>
          <w:iCs/>
        </w:rPr>
        <w:t>one</w:t>
      </w:r>
      <w:r>
        <w:rPr>
          <w:i w:val="0"/>
          <w:iCs/>
        </w:rPr>
        <w:t xml:space="preserve"> covering-coated 96-well plate per condition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3872A7C" w14:textId="0182008C" w:rsidR="00A32764" w:rsidRDefault="00A32764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medium to cells, with medium container visible in frame</w:t>
      </w:r>
      <w:r w:rsidR="00AB1835" w:rsidRPr="00AB1835">
        <w:rPr>
          <w:color w:val="4F81BD" w:themeColor="accent1"/>
        </w:rPr>
        <w:t xml:space="preserve"> </w:t>
      </w:r>
      <w:r w:rsidR="00AB1835" w:rsidRPr="00AB1835">
        <w:rPr>
          <w:color w:val="4F81BD" w:themeColor="accent1"/>
        </w:rPr>
        <w:t>Videographer: Important step</w:t>
      </w:r>
    </w:p>
    <w:p w14:paraId="1375A55A" w14:textId="4AA5D5FE" w:rsidR="00A32764" w:rsidRDefault="00A32764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cells to well(s)</w:t>
      </w:r>
      <w:r w:rsidR="00AB1835" w:rsidRPr="00AB1835">
        <w:rPr>
          <w:color w:val="4F81BD" w:themeColor="accent1"/>
        </w:rPr>
        <w:t xml:space="preserve"> </w:t>
      </w:r>
      <w:r w:rsidR="00AB1835" w:rsidRPr="00AB1835">
        <w:rPr>
          <w:color w:val="4F81BD" w:themeColor="accent1"/>
        </w:rPr>
        <w:t>Videographer: Important step</w:t>
      </w:r>
    </w:p>
    <w:p w14:paraId="23551A0E" w14:textId="77777777" w:rsidR="00A32764" w:rsidRDefault="00A32764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all of the cells have been plated, place the plates in the cell culture incubator for 24 hours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2D552F2" w14:textId="77777777" w:rsidR="00A32764" w:rsidRDefault="00A32764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plate(s) into incubator</w:t>
      </w:r>
    </w:p>
    <w:p w14:paraId="1CDBC8CF" w14:textId="77777777" w:rsidR="00A32764" w:rsidRDefault="00A32764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 next day and every day for the next 5 days thereafter, perform automated imaging of the cells, using </w:t>
      </w:r>
      <w:r w:rsidR="00367E8C">
        <w:rPr>
          <w:i w:val="0"/>
          <w:iCs/>
        </w:rPr>
        <w:t xml:space="preserve">the </w:t>
      </w:r>
      <w:r>
        <w:rPr>
          <w:i w:val="0"/>
          <w:iCs/>
        </w:rPr>
        <w:t xml:space="preserve">auto-contrast and auto-exposure </w:t>
      </w:r>
      <w:r w:rsidR="00367E8C">
        <w:rPr>
          <w:i w:val="0"/>
          <w:iCs/>
        </w:rPr>
        <w:t xml:space="preserve">settings </w:t>
      </w:r>
      <w:r>
        <w:rPr>
          <w:i w:val="0"/>
          <w:iCs/>
        </w:rPr>
        <w:t xml:space="preserve">for optimal visualization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36B37E33" w14:textId="77777777" w:rsidR="00A32764" w:rsidRPr="00A32764" w:rsidRDefault="00A32764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loading plate onto imaging system </w:t>
      </w:r>
    </w:p>
    <w:p w14:paraId="1EFD2B91" w14:textId="7E1EB3A9" w:rsidR="0070596C" w:rsidRDefault="00A32764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Pr="00A32764">
        <w:rPr>
          <w:i w:val="0"/>
          <w:iCs/>
        </w:rPr>
        <w:t>o evaluate the changes in focus due to the light refraction at the border of the wells</w:t>
      </w:r>
      <w:r>
        <w:rPr>
          <w:i w:val="0"/>
          <w:iCs/>
        </w:rPr>
        <w:t>,</w:t>
      </w:r>
      <w:r w:rsidRPr="00A32764">
        <w:rPr>
          <w:i w:val="0"/>
          <w:iCs/>
        </w:rPr>
        <w:t xml:space="preserve"> </w:t>
      </w:r>
      <w:r>
        <w:rPr>
          <w:i w:val="0"/>
          <w:iCs/>
        </w:rPr>
        <w:t>set</w:t>
      </w:r>
      <w:r w:rsidR="0070596C" w:rsidRPr="00A32764">
        <w:rPr>
          <w:i w:val="0"/>
          <w:iCs/>
        </w:rPr>
        <w:t xml:space="preserve"> the </w:t>
      </w:r>
      <w:r>
        <w:rPr>
          <w:b/>
          <w:bCs/>
          <w:i w:val="0"/>
          <w:iCs/>
        </w:rPr>
        <w:t>A</w:t>
      </w:r>
      <w:r w:rsidR="0070596C" w:rsidRPr="00A32764">
        <w:rPr>
          <w:b/>
          <w:bCs/>
          <w:i w:val="0"/>
          <w:iCs/>
        </w:rPr>
        <w:t>nalysis setting</w:t>
      </w:r>
      <w:r w:rsidRPr="00A32764">
        <w:rPr>
          <w:b/>
          <w:bCs/>
          <w:i w:val="0"/>
          <w:iCs/>
        </w:rPr>
        <w:t>s</w:t>
      </w:r>
      <w:r w:rsidR="0070596C" w:rsidRPr="00A32764">
        <w:rPr>
          <w:i w:val="0"/>
          <w:iCs/>
        </w:rPr>
        <w:t xml:space="preserve"> </w:t>
      </w:r>
      <w:r>
        <w:rPr>
          <w:i w:val="0"/>
          <w:iCs/>
        </w:rPr>
        <w:t>to</w:t>
      </w:r>
      <w:r w:rsidR="0070596C" w:rsidRPr="00A32764">
        <w:rPr>
          <w:i w:val="0"/>
          <w:iCs/>
        </w:rPr>
        <w:t xml:space="preserve"> confluence analysis </w:t>
      </w:r>
      <w:r w:rsidR="00F849F5">
        <w:rPr>
          <w:b/>
          <w:bCs/>
          <w:i w:val="0"/>
          <w:iCs/>
        </w:rPr>
        <w:t>[1</w:t>
      </w:r>
      <w:r w:rsidR="000D42E2">
        <w:rPr>
          <w:b/>
          <w:bCs/>
          <w:i w:val="0"/>
          <w:iCs/>
        </w:rPr>
        <w:t>-TXT</w:t>
      </w:r>
      <w:r w:rsidR="00F849F5">
        <w:rPr>
          <w:b/>
          <w:bCs/>
          <w:i w:val="0"/>
          <w:iCs/>
        </w:rPr>
        <w:t xml:space="preserve">] </w:t>
      </w:r>
      <w:r w:rsidR="0070596C" w:rsidRPr="00A32764">
        <w:rPr>
          <w:i w:val="0"/>
          <w:iCs/>
        </w:rPr>
        <w:t>to apply a mask of 60</w:t>
      </w:r>
      <w:r>
        <w:rPr>
          <w:i w:val="0"/>
          <w:iCs/>
        </w:rPr>
        <w:t>-, 80-, or</w:t>
      </w:r>
      <w:r w:rsidR="0070596C" w:rsidRPr="00A32764">
        <w:rPr>
          <w:i w:val="0"/>
          <w:iCs/>
        </w:rPr>
        <w:t xml:space="preserve"> 100% per well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F849F5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u</w:t>
      </w:r>
      <w:r w:rsidR="0070596C" w:rsidRPr="00A32764">
        <w:rPr>
          <w:i w:val="0"/>
          <w:iCs/>
        </w:rPr>
        <w:t>se the different mask analysis setting</w:t>
      </w:r>
      <w:r>
        <w:rPr>
          <w:i w:val="0"/>
          <w:iCs/>
        </w:rPr>
        <w:t>s</w:t>
      </w:r>
      <w:r w:rsidR="0070596C" w:rsidRPr="00A32764">
        <w:rPr>
          <w:i w:val="0"/>
          <w:iCs/>
        </w:rPr>
        <w:t xml:space="preserve"> to analyze the cell confluence at each time point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0D42E2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 w:rsidR="0070596C" w:rsidRPr="00A32764">
        <w:rPr>
          <w:i w:val="0"/>
          <w:iCs/>
        </w:rPr>
        <w:t>.</w:t>
      </w:r>
    </w:p>
    <w:p w14:paraId="7503E486" w14:textId="067BD9AC" w:rsidR="00F849F5" w:rsidRDefault="00F849F5" w:rsidP="00F849F5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 2020-05-15 16-13-09 CC: 00:52-00:57</w:t>
      </w:r>
      <w:r w:rsidR="000D42E2" w:rsidRPr="000D42E2">
        <w:rPr>
          <w:b/>
          <w:bCs/>
          <w:i w:val="0"/>
          <w:iCs/>
        </w:rPr>
        <w:t xml:space="preserve"> </w:t>
      </w:r>
      <w:r w:rsidR="000D42E2" w:rsidRPr="000D42E2">
        <w:rPr>
          <w:b/>
          <w:bCs/>
          <w:i w:val="0"/>
          <w:iCs/>
        </w:rPr>
        <w:t>TEXT: See supplemental files for full imaging parameter setup details</w:t>
      </w:r>
    </w:p>
    <w:p w14:paraId="530B8985" w14:textId="04CF002F" w:rsidR="00F849F5" w:rsidRDefault="00F849F5" w:rsidP="00F849F5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 2020-05-15 16-13-09 CC:</w:t>
      </w:r>
      <w:r>
        <w:rPr>
          <w:i w:val="0"/>
          <w:iCs/>
        </w:rPr>
        <w:t xml:space="preserve"> 02:18-02:24</w:t>
      </w:r>
    </w:p>
    <w:p w14:paraId="545F7A46" w14:textId="4B899159" w:rsidR="00A32764" w:rsidRPr="000D42E2" w:rsidRDefault="00F849F5" w:rsidP="000D42E2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2020-05-15 16-13-09 CC: </w:t>
      </w:r>
      <w:r>
        <w:rPr>
          <w:i w:val="0"/>
          <w:iCs/>
        </w:rPr>
        <w:t>02:</w:t>
      </w:r>
      <w:r w:rsidR="000D42E2">
        <w:rPr>
          <w:i w:val="0"/>
          <w:iCs/>
        </w:rPr>
        <w:t>47</w:t>
      </w:r>
      <w:r>
        <w:rPr>
          <w:i w:val="0"/>
          <w:iCs/>
        </w:rPr>
        <w:t xml:space="preserve">-03:15 </w:t>
      </w:r>
      <w:r w:rsidRPr="00F849F5">
        <w:rPr>
          <w:color w:val="4F81BD" w:themeColor="accent1"/>
        </w:rPr>
        <w:t>Video Editor: please speed up</w:t>
      </w:r>
      <w:r w:rsidR="000D42E2">
        <w:rPr>
          <w:i w:val="0"/>
          <w:iCs/>
        </w:rPr>
        <w:t xml:space="preserve"> </w:t>
      </w:r>
    </w:p>
    <w:p w14:paraId="6DE2A585" w14:textId="77777777" w:rsidR="00B114B5" w:rsidRDefault="00872059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</w:t>
      </w:r>
      <w:r w:rsidRPr="00872059">
        <w:rPr>
          <w:i w:val="0"/>
          <w:iCs/>
        </w:rPr>
        <w:t>compar</w:t>
      </w:r>
      <w:r>
        <w:rPr>
          <w:i w:val="0"/>
          <w:iCs/>
        </w:rPr>
        <w:t>e the</w:t>
      </w:r>
      <w:r w:rsidRPr="00872059">
        <w:rPr>
          <w:i w:val="0"/>
          <w:iCs/>
        </w:rPr>
        <w:t xml:space="preserve"> overall differences of the different coating conditions, </w:t>
      </w:r>
      <w:r w:rsidR="00B114B5">
        <w:rPr>
          <w:i w:val="0"/>
          <w:iCs/>
        </w:rPr>
        <w:t>use the sample data to</w:t>
      </w:r>
      <w:r w:rsidRPr="00872059">
        <w:rPr>
          <w:i w:val="0"/>
          <w:iCs/>
        </w:rPr>
        <w:t xml:space="preserve"> perform the Student’s paired-sample t-test</w:t>
      </w:r>
      <w:r w:rsidR="00B114B5">
        <w:rPr>
          <w:i w:val="0"/>
          <w:iCs/>
        </w:rPr>
        <w:t xml:space="preserve"> </w:t>
      </w:r>
      <w:r w:rsidR="00B114B5">
        <w:rPr>
          <w:b/>
          <w:bCs/>
          <w:i w:val="0"/>
          <w:iCs/>
        </w:rPr>
        <w:t>[1]</w:t>
      </w:r>
      <w:r w:rsidR="00B114B5">
        <w:rPr>
          <w:i w:val="0"/>
          <w:iCs/>
        </w:rPr>
        <w:t xml:space="preserve">, </w:t>
      </w:r>
      <w:r w:rsidR="00B114B5" w:rsidRPr="00B114B5">
        <w:rPr>
          <w:i w:val="0"/>
          <w:iCs/>
        </w:rPr>
        <w:t>reporting the quantitative results as the mean changes in confluence</w:t>
      </w:r>
      <w:r w:rsidR="00367E8C">
        <w:rPr>
          <w:i w:val="0"/>
          <w:iCs/>
        </w:rPr>
        <w:t xml:space="preserve"> </w:t>
      </w:r>
      <w:r w:rsidR="00367E8C">
        <w:rPr>
          <w:b/>
          <w:bCs/>
          <w:i w:val="0"/>
          <w:iCs/>
        </w:rPr>
        <w:t>[2]</w:t>
      </w:r>
      <w:r w:rsidR="00B114B5" w:rsidRPr="00B114B5">
        <w:rPr>
          <w:i w:val="0"/>
          <w:iCs/>
        </w:rPr>
        <w:t xml:space="preserve"> plus or minus the standard error of the mean</w:t>
      </w:r>
      <w:r w:rsidR="00B114B5">
        <w:rPr>
          <w:i w:val="0"/>
          <w:iCs/>
        </w:rPr>
        <w:t xml:space="preserve"> </w:t>
      </w:r>
      <w:r w:rsidR="00B114B5">
        <w:rPr>
          <w:b/>
          <w:bCs/>
          <w:i w:val="0"/>
          <w:iCs/>
        </w:rPr>
        <w:t>[</w:t>
      </w:r>
      <w:r w:rsidR="00367E8C">
        <w:rPr>
          <w:b/>
          <w:bCs/>
          <w:i w:val="0"/>
          <w:iCs/>
        </w:rPr>
        <w:t>3</w:t>
      </w:r>
      <w:r w:rsidR="00B114B5">
        <w:rPr>
          <w:b/>
          <w:bCs/>
          <w:i w:val="0"/>
          <w:iCs/>
        </w:rPr>
        <w:t>]</w:t>
      </w:r>
      <w:r w:rsidRPr="00872059">
        <w:rPr>
          <w:i w:val="0"/>
          <w:iCs/>
        </w:rPr>
        <w:t>.</w:t>
      </w:r>
    </w:p>
    <w:p w14:paraId="2AF4D435" w14:textId="77777777" w:rsidR="00B114B5" w:rsidRDefault="00B114B5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at computer, analyzing data, with monitor visible in frame</w:t>
      </w:r>
    </w:p>
    <w:p w14:paraId="0D7DB685" w14:textId="77777777" w:rsidR="00367E8C" w:rsidRDefault="00367E8C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1A without MASK 60% text </w:t>
      </w:r>
      <w:r w:rsidRPr="00B114B5">
        <w:rPr>
          <w:color w:val="4F81BD" w:themeColor="accent1"/>
        </w:rPr>
        <w:t>Video Editor: please emphasize</w:t>
      </w:r>
      <w:r>
        <w:rPr>
          <w:color w:val="4F81BD" w:themeColor="accent1"/>
        </w:rPr>
        <w:t xml:space="preserve"> data lines</w:t>
      </w:r>
    </w:p>
    <w:p w14:paraId="2ACFC7D0" w14:textId="77777777" w:rsidR="00E00991" w:rsidRPr="00E00991" w:rsidRDefault="00B114B5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1A without MASK 60% text </w:t>
      </w:r>
      <w:r w:rsidRPr="00B114B5">
        <w:rPr>
          <w:color w:val="4F81BD" w:themeColor="accent1"/>
        </w:rPr>
        <w:t>Video Editor: please emphasize standard deviation bar</w:t>
      </w:r>
      <w:r w:rsidR="00E00991">
        <w:rPr>
          <w:color w:val="4F81BD" w:themeColor="accent1"/>
        </w:rPr>
        <w:t>s</w:t>
      </w:r>
    </w:p>
    <w:p w14:paraId="00313296" w14:textId="77777777" w:rsidR="0070596C" w:rsidRPr="00E00991" w:rsidRDefault="00B114B5" w:rsidP="008C4751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E00991">
        <w:rPr>
          <w:b/>
          <w:i w:val="0"/>
          <w:iCs/>
        </w:rPr>
        <w:lastRenderedPageBreak/>
        <w:t xml:space="preserve">Cytoskeletal Microfilament </w:t>
      </w:r>
      <w:r w:rsidR="0070596C" w:rsidRPr="00E00991">
        <w:rPr>
          <w:b/>
          <w:i w:val="0"/>
          <w:iCs/>
        </w:rPr>
        <w:t xml:space="preserve">Characterization </w:t>
      </w:r>
    </w:p>
    <w:p w14:paraId="7A6E448F" w14:textId="77777777" w:rsidR="00E00991" w:rsidRDefault="00E00991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For characterization of the cytoskeletal microfilaments, </w:t>
      </w:r>
      <w:r w:rsidR="00AE3023">
        <w:rPr>
          <w:bCs/>
          <w:i w:val="0"/>
          <w:iCs/>
        </w:rPr>
        <w:t>first fix the cells with 100 microliters of 4%</w:t>
      </w:r>
      <w:r w:rsidR="00AE3023" w:rsidRPr="00AE3023">
        <w:t xml:space="preserve"> </w:t>
      </w:r>
      <w:r w:rsidR="00AE3023" w:rsidRPr="00AE3023">
        <w:rPr>
          <w:i w:val="0"/>
          <w:iCs/>
        </w:rPr>
        <w:t>paraformaldehyde</w:t>
      </w:r>
      <w:r w:rsidR="00AE3023">
        <w:rPr>
          <w:i w:val="0"/>
          <w:iCs/>
        </w:rPr>
        <w:t xml:space="preserve"> in PBS per well for 10 minutes at room temperature </w:t>
      </w:r>
      <w:r w:rsidR="00AE3023">
        <w:rPr>
          <w:b/>
          <w:bCs/>
          <w:i w:val="0"/>
          <w:iCs/>
        </w:rPr>
        <w:t>[1]</w:t>
      </w:r>
      <w:r w:rsidR="00AE3023">
        <w:rPr>
          <w:i w:val="0"/>
          <w:iCs/>
        </w:rPr>
        <w:t xml:space="preserve"> followed by two, 10-minute washes in 200-microliters of PBS per wash </w:t>
      </w:r>
      <w:r w:rsidR="00AE3023">
        <w:rPr>
          <w:b/>
          <w:bCs/>
          <w:i w:val="0"/>
          <w:iCs/>
        </w:rPr>
        <w:t>[2]</w:t>
      </w:r>
      <w:r w:rsidR="00AE3023">
        <w:rPr>
          <w:i w:val="0"/>
          <w:iCs/>
        </w:rPr>
        <w:t>.</w:t>
      </w:r>
    </w:p>
    <w:p w14:paraId="73491842" w14:textId="1E0858C1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PFA to well, with PFA container visible in frame</w:t>
      </w:r>
      <w:r w:rsidR="00AB1835" w:rsidRPr="00AB1835">
        <w:rPr>
          <w:color w:val="4F81BD" w:themeColor="accent1"/>
        </w:rPr>
        <w:t xml:space="preserve"> </w:t>
      </w:r>
      <w:r w:rsidR="00AB1835" w:rsidRPr="00AB1835">
        <w:rPr>
          <w:color w:val="4F81BD" w:themeColor="accent1"/>
        </w:rPr>
        <w:t>Videographer: Important step</w:t>
      </w:r>
    </w:p>
    <w:p w14:paraId="5634A35F" w14:textId="10E4D98B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PBS to well(s), with PBS container visible in frame</w:t>
      </w:r>
      <w:r w:rsidR="00AB1835" w:rsidRPr="00AB1835">
        <w:rPr>
          <w:color w:val="4F81BD" w:themeColor="accent1"/>
        </w:rPr>
        <w:t xml:space="preserve"> </w:t>
      </w:r>
      <w:r w:rsidR="00AB1835" w:rsidRPr="00AB1835">
        <w:rPr>
          <w:color w:val="4F81BD" w:themeColor="accent1"/>
        </w:rPr>
        <w:t>Videographer: Important step</w:t>
      </w:r>
    </w:p>
    <w:p w14:paraId="3C6C560B" w14:textId="77777777" w:rsidR="00AE3023" w:rsidRDefault="0070596C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AE3023">
        <w:rPr>
          <w:i w:val="0"/>
          <w:iCs/>
        </w:rPr>
        <w:t xml:space="preserve">Add 100 </w:t>
      </w:r>
      <w:r w:rsidR="00AE3023">
        <w:rPr>
          <w:i w:val="0"/>
          <w:iCs/>
        </w:rPr>
        <w:t>microliters</w:t>
      </w:r>
      <w:r w:rsidRPr="00AE3023">
        <w:rPr>
          <w:i w:val="0"/>
          <w:iCs/>
        </w:rPr>
        <w:t xml:space="preserve"> of 5% </w:t>
      </w:r>
      <w:r w:rsidR="00AE3023">
        <w:rPr>
          <w:i w:val="0"/>
          <w:iCs/>
        </w:rPr>
        <w:t>bovine serum and</w:t>
      </w:r>
      <w:r w:rsidRPr="00AE3023">
        <w:rPr>
          <w:i w:val="0"/>
          <w:iCs/>
        </w:rPr>
        <w:t xml:space="preserve"> 0.1% Triton in PBS</w:t>
      </w:r>
      <w:r w:rsidR="00AE3023">
        <w:rPr>
          <w:i w:val="0"/>
          <w:iCs/>
        </w:rPr>
        <w:t xml:space="preserve"> </w:t>
      </w:r>
      <w:r w:rsidRPr="00AE3023">
        <w:rPr>
          <w:i w:val="0"/>
          <w:iCs/>
        </w:rPr>
        <w:t xml:space="preserve">to each well </w:t>
      </w:r>
      <w:r w:rsidR="00AE3023">
        <w:rPr>
          <w:i w:val="0"/>
          <w:iCs/>
        </w:rPr>
        <w:t>for</w:t>
      </w:r>
      <w:r w:rsidRPr="00AE3023">
        <w:rPr>
          <w:i w:val="0"/>
          <w:iCs/>
        </w:rPr>
        <w:t xml:space="preserve"> 1 h</w:t>
      </w:r>
      <w:r w:rsidR="00AE3023">
        <w:rPr>
          <w:i w:val="0"/>
          <w:iCs/>
        </w:rPr>
        <w:t>our</w:t>
      </w:r>
      <w:r w:rsidRPr="00AE3023">
        <w:rPr>
          <w:i w:val="0"/>
          <w:iCs/>
        </w:rPr>
        <w:t xml:space="preserve"> at </w:t>
      </w:r>
      <w:r w:rsidR="00AE3023">
        <w:rPr>
          <w:i w:val="0"/>
          <w:iCs/>
        </w:rPr>
        <w:t xml:space="preserve">room temperature to block any non-specific binding </w:t>
      </w:r>
      <w:r w:rsidR="00AE3023">
        <w:rPr>
          <w:b/>
          <w:bCs/>
          <w:i w:val="0"/>
          <w:iCs/>
        </w:rPr>
        <w:t>[1]</w:t>
      </w:r>
      <w:r w:rsidR="00AE3023">
        <w:rPr>
          <w:i w:val="0"/>
          <w:iCs/>
        </w:rPr>
        <w:t xml:space="preserve"> and wash the samples with two, 10-minute PBS washes as demonstrated </w:t>
      </w:r>
      <w:r w:rsidR="00AE3023">
        <w:rPr>
          <w:b/>
          <w:bCs/>
          <w:i w:val="0"/>
          <w:iCs/>
        </w:rPr>
        <w:t>[2]</w:t>
      </w:r>
      <w:r w:rsidR="00AE3023">
        <w:rPr>
          <w:i w:val="0"/>
          <w:iCs/>
        </w:rPr>
        <w:t>.</w:t>
      </w:r>
    </w:p>
    <w:p w14:paraId="232DB85E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blocking solution, with blocking solution container visible in frame</w:t>
      </w:r>
    </w:p>
    <w:p w14:paraId="2C06B5DB" w14:textId="77777777" w:rsidR="0070596C" w:rsidRP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AE3023">
        <w:rPr>
          <w:i w:val="0"/>
          <w:iCs/>
        </w:rPr>
        <w:t>Talent adding PBS to well(s), with PBS container visible in frame</w:t>
      </w:r>
    </w:p>
    <w:p w14:paraId="187B65E2" w14:textId="35FEEAA3" w:rsidR="0070596C" w:rsidRDefault="00AE3023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the second wash, add 100 microliters</w:t>
      </w:r>
      <w:r>
        <w:rPr>
          <w:i w:val="0"/>
        </w:rPr>
        <w:t xml:space="preserve"> </w:t>
      </w:r>
      <w:r w:rsidR="000D42E2">
        <w:rPr>
          <w:i w:val="0"/>
        </w:rPr>
        <w:t xml:space="preserve">of </w:t>
      </w:r>
      <w:r w:rsidR="0070596C" w:rsidRPr="00AE3023">
        <w:rPr>
          <w:i w:val="0"/>
          <w:iCs/>
        </w:rPr>
        <w:t>phalloidin-conjugate working solution per sample</w:t>
      </w:r>
      <w:r>
        <w:rPr>
          <w:i w:val="0"/>
          <w:iCs/>
        </w:rPr>
        <w:t xml:space="preserve"> </w:t>
      </w:r>
      <w:r w:rsidR="0070596C" w:rsidRPr="00AE3023">
        <w:rPr>
          <w:i w:val="0"/>
          <w:iCs/>
        </w:rPr>
        <w:t xml:space="preserve">for </w:t>
      </w:r>
      <w:r>
        <w:rPr>
          <w:i w:val="0"/>
          <w:iCs/>
        </w:rPr>
        <w:t xml:space="preserve">a </w:t>
      </w:r>
      <w:r w:rsidR="0070596C" w:rsidRPr="00AE3023">
        <w:rPr>
          <w:i w:val="0"/>
          <w:iCs/>
        </w:rPr>
        <w:t>1</w:t>
      </w:r>
      <w:r>
        <w:rPr>
          <w:i w:val="0"/>
          <w:iCs/>
        </w:rPr>
        <w:t>-hour incubation</w:t>
      </w:r>
      <w:r w:rsidR="0070596C" w:rsidRPr="00AE3023">
        <w:rPr>
          <w:i w:val="0"/>
          <w:iCs/>
        </w:rPr>
        <w:t xml:space="preserve"> at </w:t>
      </w:r>
      <w:r>
        <w:rPr>
          <w:i w:val="0"/>
          <w:iCs/>
        </w:rPr>
        <w:t xml:space="preserve">room temperature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followed by two, 10-minute washes in PBS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10041FA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solution to well(s), with solution container visible in frame</w:t>
      </w:r>
    </w:p>
    <w:p w14:paraId="11EFFA7A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AE3023">
        <w:rPr>
          <w:i w:val="0"/>
          <w:iCs/>
        </w:rPr>
        <w:t>Talent adding PBS to well(s), with PBS container visible in frame</w:t>
      </w:r>
    </w:p>
    <w:p w14:paraId="3E68C7F4" w14:textId="0F7C331A" w:rsidR="0070596C" w:rsidRDefault="00AE3023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Next, stain the nuclei with</w:t>
      </w:r>
      <w:r>
        <w:rPr>
          <w:i w:val="0"/>
        </w:rPr>
        <w:t xml:space="preserve"> </w:t>
      </w:r>
      <w:r w:rsidR="0070596C" w:rsidRPr="00AE3023">
        <w:rPr>
          <w:i w:val="0"/>
          <w:iCs/>
        </w:rPr>
        <w:t>Hoechst 33342</w:t>
      </w:r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>(</w:t>
      </w:r>
      <w:proofErr w:type="spellStart"/>
      <w:r>
        <w:rPr>
          <w:i w:val="0"/>
          <w:iCs/>
          <w:color w:val="FF0000"/>
        </w:rPr>
        <w:t>hookst</w:t>
      </w:r>
      <w:proofErr w:type="spellEnd"/>
      <w:r w:rsidR="00367E8C">
        <w:rPr>
          <w:i w:val="0"/>
          <w:iCs/>
          <w:color w:val="FF0000"/>
        </w:rPr>
        <w:t xml:space="preserve"> </w:t>
      </w:r>
      <w:r>
        <w:rPr>
          <w:i w:val="0"/>
          <w:iCs/>
          <w:color w:val="FF0000"/>
        </w:rPr>
        <w:t>three-three-three-four-two)</w:t>
      </w:r>
      <w:r w:rsidR="0070596C" w:rsidRPr="00AE3023">
        <w:rPr>
          <w:i w:val="0"/>
          <w:iCs/>
        </w:rPr>
        <w:t xml:space="preserve"> diluted </w:t>
      </w:r>
      <w:r>
        <w:rPr>
          <w:i w:val="0"/>
          <w:iCs/>
        </w:rPr>
        <w:t xml:space="preserve">to a </w:t>
      </w:r>
      <w:r w:rsidR="0070596C" w:rsidRPr="00AE3023">
        <w:rPr>
          <w:i w:val="0"/>
          <w:iCs/>
        </w:rPr>
        <w:t>1:10</w:t>
      </w:r>
      <w:r w:rsidR="000D42E2">
        <w:rPr>
          <w:i w:val="0"/>
          <w:iCs/>
        </w:rPr>
        <w:t>,</w:t>
      </w:r>
      <w:r w:rsidR="0070596C" w:rsidRPr="00AE3023">
        <w:rPr>
          <w:i w:val="0"/>
          <w:iCs/>
        </w:rPr>
        <w:t xml:space="preserve">000 </w:t>
      </w:r>
      <w:r>
        <w:rPr>
          <w:i w:val="0"/>
          <w:iCs/>
        </w:rPr>
        <w:t>concentration in</w:t>
      </w:r>
      <w:r w:rsidR="0070596C" w:rsidRPr="00AE3023">
        <w:rPr>
          <w:i w:val="0"/>
          <w:iCs/>
        </w:rPr>
        <w:t xml:space="preserve"> PBS for 10 min</w:t>
      </w:r>
      <w:r>
        <w:rPr>
          <w:i w:val="0"/>
          <w:iCs/>
        </w:rPr>
        <w:t>utes</w:t>
      </w:r>
      <w:r w:rsidR="0070596C" w:rsidRPr="00AE3023">
        <w:rPr>
          <w:i w:val="0"/>
          <w:iCs/>
        </w:rPr>
        <w:t xml:space="preserve"> at </w:t>
      </w:r>
      <w:r>
        <w:rPr>
          <w:i w:val="0"/>
          <w:iCs/>
        </w:rPr>
        <w:t xml:space="preserve">room temperature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followed by two PBS washes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54CBA6DE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dye to well(s), with dye container visible in frame</w:t>
      </w:r>
    </w:p>
    <w:p w14:paraId="23CD7A93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AE3023">
        <w:rPr>
          <w:i w:val="0"/>
          <w:iCs/>
        </w:rPr>
        <w:t>Talent adding PBS to well(s), with PBS container visible in frame</w:t>
      </w:r>
    </w:p>
    <w:p w14:paraId="1CE430C5" w14:textId="77777777" w:rsidR="00AE3023" w:rsidRDefault="00AE3023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the second wash, rinse the cells with water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let the plates dry under a chemical hood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92FC776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Well(s) being rinsed</w:t>
      </w:r>
    </w:p>
    <w:p w14:paraId="3903E82A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in hood</w:t>
      </w:r>
    </w:p>
    <w:p w14:paraId="65EE551E" w14:textId="77777777" w:rsidR="0070596C" w:rsidRDefault="00AE3023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AE3023">
        <w:rPr>
          <w:i w:val="0"/>
          <w:iCs/>
        </w:rPr>
        <w:t xml:space="preserve">When the wells have dried, cover the cells with 100 microliters of an appropriate mounting medium per well </w:t>
      </w:r>
      <w:r w:rsidRPr="00AE3023">
        <w:rPr>
          <w:b/>
          <w:bCs/>
          <w:i w:val="0"/>
          <w:iCs/>
        </w:rPr>
        <w:t>[1]</w:t>
      </w:r>
      <w:r w:rsidRPr="00AE3023">
        <w:rPr>
          <w:i w:val="0"/>
          <w:iCs/>
        </w:rPr>
        <w:t xml:space="preserve"> and</w:t>
      </w:r>
      <w:r>
        <w:rPr>
          <w:i w:val="0"/>
          <w:iCs/>
        </w:rPr>
        <w:t xml:space="preserve"> locate the cells </w:t>
      </w:r>
      <w:r w:rsidRPr="00AE3023">
        <w:rPr>
          <w:i w:val="0"/>
          <w:iCs/>
        </w:rPr>
        <w:t>on a laser-scanning confocal microscope equipped with a white light laser source and a 405</w:t>
      </w:r>
      <w:r>
        <w:rPr>
          <w:i w:val="0"/>
          <w:iCs/>
        </w:rPr>
        <w:t xml:space="preserve">-nanometer </w:t>
      </w:r>
      <w:r w:rsidRPr="00AE3023">
        <w:rPr>
          <w:i w:val="0"/>
          <w:iCs/>
        </w:rPr>
        <w:t xml:space="preserve">diode laser </w:t>
      </w:r>
      <w:r>
        <w:rPr>
          <w:i w:val="0"/>
          <w:iCs/>
        </w:rPr>
        <w:t xml:space="preserve">at the appropriate excitation and emission wavelengths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3445324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</w:t>
      </w:r>
    </w:p>
    <w:p w14:paraId="6F364D7D" w14:textId="77777777" w:rsidR="00AE3023" w:rsidRDefault="00AE3023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plate onto microscope stage</w:t>
      </w:r>
    </w:p>
    <w:p w14:paraId="1147A435" w14:textId="77777777" w:rsidR="003322D1" w:rsidRDefault="00AE3023" w:rsidP="008C475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select the 40x</w:t>
      </w:r>
      <w:r w:rsidRPr="00AE3023">
        <w:t xml:space="preserve"> </w:t>
      </w:r>
      <w:r w:rsidRPr="00AE3023">
        <w:rPr>
          <w:i w:val="0"/>
          <w:iCs/>
        </w:rPr>
        <w:t>oil-immersion objective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</w:t>
      </w:r>
      <w:r>
        <w:rPr>
          <w:i w:val="0"/>
        </w:rPr>
        <w:t xml:space="preserve"> acquire </w:t>
      </w:r>
      <w:r w:rsidR="0070596C" w:rsidRPr="00AE3023">
        <w:rPr>
          <w:i w:val="0"/>
          <w:iCs/>
        </w:rPr>
        <w:t xml:space="preserve">sequential confocal images </w:t>
      </w:r>
      <w:r w:rsidR="003322D1">
        <w:rPr>
          <w:i w:val="0"/>
          <w:iCs/>
        </w:rPr>
        <w:t xml:space="preserve">of the cells </w:t>
      </w:r>
      <w:r w:rsidR="003322D1">
        <w:rPr>
          <w:b/>
          <w:bCs/>
          <w:i w:val="0"/>
          <w:iCs/>
        </w:rPr>
        <w:t>[2-TXT]</w:t>
      </w:r>
      <w:r w:rsidR="0070596C" w:rsidRPr="00AE3023">
        <w:rPr>
          <w:i w:val="0"/>
          <w:iCs/>
        </w:rPr>
        <w:t xml:space="preserve">. </w:t>
      </w:r>
    </w:p>
    <w:p w14:paraId="0473501C" w14:textId="77777777" w:rsidR="003322D1" w:rsidRDefault="003322D1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selecting objective</w:t>
      </w:r>
    </w:p>
    <w:p w14:paraId="56D50741" w14:textId="77777777" w:rsidR="003322D1" w:rsidRDefault="003322D1" w:rsidP="008C475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2 </w:t>
      </w:r>
      <w:r>
        <w:rPr>
          <w:b/>
          <w:bCs/>
          <w:i w:val="0"/>
          <w:iCs/>
        </w:rPr>
        <w:t>TEXT: Use same</w:t>
      </w:r>
      <w:r w:rsidRPr="003322D1">
        <w:rPr>
          <w:i w:val="0"/>
          <w:iCs/>
        </w:rPr>
        <w:t xml:space="preserve"> </w:t>
      </w:r>
      <w:r w:rsidRPr="003322D1">
        <w:rPr>
          <w:b/>
          <w:bCs/>
          <w:i w:val="0"/>
          <w:iCs/>
        </w:rPr>
        <w:t>laser power, beam splitters, filter settings, pinhole diameters</w:t>
      </w:r>
      <w:r>
        <w:rPr>
          <w:b/>
          <w:bCs/>
          <w:i w:val="0"/>
          <w:iCs/>
        </w:rPr>
        <w:t>,</w:t>
      </w:r>
      <w:r w:rsidRPr="003322D1">
        <w:rPr>
          <w:b/>
          <w:bCs/>
          <w:i w:val="0"/>
          <w:iCs/>
        </w:rPr>
        <w:t xml:space="preserve"> and scan mode for all samples</w:t>
      </w:r>
    </w:p>
    <w:p w14:paraId="45843496" w14:textId="77777777" w:rsidR="00A72FC5" w:rsidRPr="00AE3023" w:rsidRDefault="00A72FC5">
      <w:pPr>
        <w:rPr>
          <w:rFonts w:asciiTheme="minorHAnsi" w:hAnsiTheme="minorHAnsi" w:cstheme="minorHAnsi"/>
          <w:iCs/>
          <w:szCs w:val="24"/>
        </w:rPr>
      </w:pPr>
      <w:r w:rsidRPr="00AE3023">
        <w:rPr>
          <w:rFonts w:asciiTheme="minorHAnsi" w:hAnsiTheme="minorHAnsi" w:cstheme="minorHAnsi"/>
          <w:iCs/>
          <w:szCs w:val="24"/>
        </w:rPr>
        <w:br w:type="page"/>
      </w:r>
    </w:p>
    <w:p w14:paraId="7BE22E83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379F9292" w14:textId="4BCDD4D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FC6B3A4" w14:textId="367241A6" w:rsidR="009055DD" w:rsidRPr="00AB1835" w:rsidRDefault="00F67D2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3.8</w:t>
      </w:r>
      <w:r w:rsidR="00102090"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3.9</w:t>
      </w:r>
      <w:r w:rsidR="00102090"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4.2</w:t>
      </w:r>
      <w:r w:rsidR="00102090"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5.1</w:t>
      </w:r>
      <w:r w:rsidR="00102090" w:rsidRPr="00AB18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04E69B29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DB1BAF" w14:textId="584D516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9C1CD5B" w14:textId="59C3E8A4" w:rsidR="009055DD" w:rsidRPr="00AB1835" w:rsidRDefault="00F67D2C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B1835">
        <w:rPr>
          <w:rFonts w:asciiTheme="minorHAnsi" w:eastAsia="Times New Roman" w:hAnsiTheme="minorHAnsi" w:cstheme="minorHAnsi"/>
          <w:color w:val="000000" w:themeColor="text1"/>
          <w:szCs w:val="24"/>
        </w:rPr>
        <w:t>3.8</w:t>
      </w:r>
      <w:r w:rsidR="00102090" w:rsidRPr="00AB183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B1835">
        <w:rPr>
          <w:rFonts w:asciiTheme="minorHAnsi" w:eastAsia="Times New Roman" w:hAnsiTheme="minorHAnsi" w:cstheme="minorHAnsi"/>
          <w:color w:val="000000" w:themeColor="text1"/>
          <w:szCs w:val="24"/>
        </w:rPr>
        <w:t>, 3.9</w:t>
      </w:r>
      <w:r w:rsidR="00102090" w:rsidRPr="00AB183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1AF01286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1DA43091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2A141B0" w14:textId="4BC0B425" w:rsidR="005E2B7E" w:rsidRPr="00B07A3B" w:rsidRDefault="00873D1A" w:rsidP="0010209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F61C8D7" w14:textId="77777777" w:rsidR="00304363" w:rsidRPr="007C1C6D" w:rsidRDefault="00304363" w:rsidP="008C4751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101804">
        <w:rPr>
          <w:rFonts w:cs="Calibri"/>
          <w:b/>
          <w:color w:val="000000" w:themeColor="text1"/>
          <w:szCs w:val="24"/>
        </w:rPr>
        <w:t>Analyses of Cell Confluence on Differently Coated Vessels</w:t>
      </w:r>
    </w:p>
    <w:p w14:paraId="2562BA05" w14:textId="77777777" w:rsidR="00D37FDC" w:rsidRDefault="00D37FDC" w:rsidP="00D37FDC">
      <w:pPr>
        <w:pStyle w:val="ListParagraph"/>
        <w:ind w:left="907"/>
      </w:pPr>
    </w:p>
    <w:p w14:paraId="57872A75" w14:textId="77777777" w:rsidR="00D37FDC" w:rsidRDefault="00D37FDC" w:rsidP="008C4751">
      <w:pPr>
        <w:pStyle w:val="ListParagraph"/>
        <w:numPr>
          <w:ilvl w:val="1"/>
          <w:numId w:val="9"/>
        </w:numPr>
      </w:pPr>
      <w:r>
        <w:t>P</w:t>
      </w:r>
      <w:r w:rsidR="0070596C" w:rsidRPr="006930DE">
        <w:t xml:space="preserve">halloidin staining allows visualization of the degree of cell adhesion to the surface of </w:t>
      </w:r>
      <w:r>
        <w:t>a</w:t>
      </w:r>
      <w:r w:rsidR="0070596C" w:rsidRPr="006930DE">
        <w:t xml:space="preserve"> vessel</w:t>
      </w:r>
      <w:r>
        <w:t xml:space="preserve"> </w:t>
      </w:r>
      <w:r>
        <w:rPr>
          <w:b/>
          <w:bCs/>
        </w:rPr>
        <w:t xml:space="preserve">[1] </w:t>
      </w:r>
      <w:r>
        <w:t xml:space="preserve">and, specifically, </w:t>
      </w:r>
      <w:r w:rsidR="0070596C" w:rsidRPr="006930DE">
        <w:t>the coating used for the vessel</w:t>
      </w:r>
      <w:r>
        <w:t xml:space="preserve"> </w:t>
      </w:r>
      <w:r>
        <w:rPr>
          <w:b/>
          <w:bCs/>
        </w:rPr>
        <w:t>[2]</w:t>
      </w:r>
      <w:r w:rsidR="0070596C" w:rsidRPr="006930DE">
        <w:t>.</w:t>
      </w:r>
    </w:p>
    <w:p w14:paraId="77749FC5" w14:textId="77777777" w:rsidR="00D37FDC" w:rsidRDefault="00D37FDC" w:rsidP="00D37FDC">
      <w:pPr>
        <w:pStyle w:val="ListParagraph"/>
        <w:ind w:left="907"/>
      </w:pPr>
    </w:p>
    <w:p w14:paraId="50223D87" w14:textId="77777777" w:rsidR="00D37FDC" w:rsidRDefault="00D37FDC" w:rsidP="008C4751">
      <w:pPr>
        <w:pStyle w:val="ListParagraph"/>
        <w:numPr>
          <w:ilvl w:val="2"/>
          <w:numId w:val="9"/>
        </w:numPr>
      </w:pPr>
      <w:r>
        <w:t>LAB MEDIA: Figure 1</w:t>
      </w:r>
    </w:p>
    <w:p w14:paraId="4C9F52B6" w14:textId="77777777" w:rsidR="00D37FDC" w:rsidRDefault="00D37FDC" w:rsidP="008C4751">
      <w:pPr>
        <w:pStyle w:val="ListParagraph"/>
        <w:numPr>
          <w:ilvl w:val="2"/>
          <w:numId w:val="9"/>
        </w:numPr>
      </w:pPr>
      <w:r>
        <w:t xml:space="preserve">LAB MEDIA: Figure 1 </w:t>
      </w:r>
      <w:r w:rsidRPr="00D37FDC">
        <w:rPr>
          <w:i/>
          <w:iCs/>
          <w:color w:val="4F81BD" w:themeColor="accent1"/>
        </w:rPr>
        <w:t>Video Editor: please add/emphasize labels at top of each image column</w:t>
      </w:r>
    </w:p>
    <w:p w14:paraId="1734F4D3" w14:textId="77777777" w:rsidR="00D37FDC" w:rsidRDefault="00D37FDC" w:rsidP="00D37FDC"/>
    <w:p w14:paraId="65A0FAEC" w14:textId="5BA0ECE2" w:rsidR="00D37FDC" w:rsidRDefault="0070596C" w:rsidP="008C4751">
      <w:pPr>
        <w:pStyle w:val="ListParagraph"/>
        <w:numPr>
          <w:ilvl w:val="1"/>
          <w:numId w:val="9"/>
        </w:numPr>
      </w:pPr>
      <w:r w:rsidRPr="006930DE">
        <w:t xml:space="preserve">Cells that are adherent to </w:t>
      </w:r>
      <w:r w:rsidR="00D37FDC">
        <w:t>a</w:t>
      </w:r>
      <w:r w:rsidRPr="006930DE">
        <w:t xml:space="preserve"> coating </w:t>
      </w:r>
      <w:r w:rsidR="00D37FDC">
        <w:t>demonstrate</w:t>
      </w:r>
      <w:r w:rsidRPr="006930DE">
        <w:t xml:space="preserve"> clearly visible cytoskeletal microfilaments instead of collapsed microfilaments</w:t>
      </w:r>
      <w:r w:rsidR="00D37FDC">
        <w:t xml:space="preserve"> </w:t>
      </w:r>
      <w:r w:rsidR="00D37FDC">
        <w:rPr>
          <w:b/>
          <w:bCs/>
        </w:rPr>
        <w:t>[</w:t>
      </w:r>
      <w:r w:rsidR="00102090">
        <w:rPr>
          <w:b/>
          <w:bCs/>
        </w:rPr>
        <w:t>1</w:t>
      </w:r>
      <w:r w:rsidR="00D37FDC">
        <w:rPr>
          <w:b/>
          <w:bCs/>
        </w:rPr>
        <w:t>]</w:t>
      </w:r>
      <w:r w:rsidRPr="006930DE">
        <w:t xml:space="preserve">. </w:t>
      </w:r>
      <w:r w:rsidR="00D37FDC">
        <w:t xml:space="preserve">Brightfield imaging also </w:t>
      </w:r>
      <w:r w:rsidR="00A54023">
        <w:t>allows</w:t>
      </w:r>
      <w:r w:rsidR="00D37FDC">
        <w:t xml:space="preserve"> imaging</w:t>
      </w:r>
      <w:r w:rsidRPr="006930DE">
        <w:t xml:space="preserve"> </w:t>
      </w:r>
      <w:r w:rsidR="00C4350D">
        <w:t xml:space="preserve">of </w:t>
      </w:r>
      <w:r w:rsidR="00A54023">
        <w:t>the</w:t>
      </w:r>
      <w:r w:rsidRPr="006930DE">
        <w:t xml:space="preserve"> level of adhesion of the iPSCs to the coated surface</w:t>
      </w:r>
      <w:r w:rsidR="00D37FDC">
        <w:t xml:space="preserve">s </w:t>
      </w:r>
      <w:r w:rsidR="00D37FDC">
        <w:rPr>
          <w:b/>
          <w:bCs/>
        </w:rPr>
        <w:t>[</w:t>
      </w:r>
      <w:r w:rsidR="00102090">
        <w:rPr>
          <w:b/>
          <w:bCs/>
        </w:rPr>
        <w:t>2</w:t>
      </w:r>
      <w:r w:rsidR="00D37FDC">
        <w:rPr>
          <w:b/>
          <w:bCs/>
        </w:rPr>
        <w:t>]</w:t>
      </w:r>
      <w:r w:rsidRPr="006930DE">
        <w:t>.</w:t>
      </w:r>
    </w:p>
    <w:p w14:paraId="6BC71962" w14:textId="77777777" w:rsidR="00D37FDC" w:rsidRDefault="00D37FDC" w:rsidP="00D37FDC">
      <w:pPr>
        <w:pStyle w:val="ListParagraph"/>
        <w:ind w:left="907"/>
      </w:pPr>
    </w:p>
    <w:p w14:paraId="5025A2C9" w14:textId="77777777" w:rsidR="0070596C" w:rsidRPr="00D37FDC" w:rsidRDefault="00D37FDC" w:rsidP="008C4751">
      <w:pPr>
        <w:pStyle w:val="ListParagraph"/>
        <w:numPr>
          <w:ilvl w:val="2"/>
          <w:numId w:val="9"/>
        </w:numPr>
      </w:pPr>
      <w:r>
        <w:t>LAB MEDIA: Figure 1</w:t>
      </w:r>
      <w:r w:rsidR="0070596C" w:rsidRPr="006930DE">
        <w:t xml:space="preserve"> </w:t>
      </w:r>
      <w:r w:rsidRPr="00D37FDC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red filaments in fluorescence images</w:t>
      </w:r>
    </w:p>
    <w:p w14:paraId="709D3E1F" w14:textId="77777777" w:rsidR="00D37FDC" w:rsidRPr="006930DE" w:rsidRDefault="00D37FDC" w:rsidP="008C4751">
      <w:pPr>
        <w:pStyle w:val="ListParagraph"/>
        <w:numPr>
          <w:ilvl w:val="2"/>
          <w:numId w:val="9"/>
        </w:numPr>
      </w:pPr>
      <w:r>
        <w:t xml:space="preserve">LAB MEDIA: Figure 1 </w:t>
      </w:r>
      <w:r w:rsidRPr="00D37FDC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brightfield images/cells in brightfield images</w:t>
      </w:r>
    </w:p>
    <w:p w14:paraId="5B653175" w14:textId="77777777" w:rsidR="0070596C" w:rsidRPr="006930DE" w:rsidRDefault="0070596C" w:rsidP="0070596C">
      <w:pPr>
        <w:pStyle w:val="ListParagraph"/>
        <w:ind w:left="360"/>
      </w:pPr>
    </w:p>
    <w:p w14:paraId="54273BA1" w14:textId="47AC8C11" w:rsidR="00B27766" w:rsidRDefault="0070596C" w:rsidP="008C4751">
      <w:pPr>
        <w:pStyle w:val="ListParagraph"/>
        <w:numPr>
          <w:ilvl w:val="1"/>
          <w:numId w:val="9"/>
        </w:numPr>
      </w:pPr>
      <w:r w:rsidRPr="006930DE">
        <w:t xml:space="preserve">iPSCs seeded on </w:t>
      </w:r>
      <w:r w:rsidR="00101804">
        <w:t>laminin</w:t>
      </w:r>
      <w:r w:rsidRPr="006930DE">
        <w:t xml:space="preserve"> </w:t>
      </w:r>
      <w:r w:rsidR="00B27766">
        <w:t>demonstrate</w:t>
      </w:r>
      <w:r w:rsidRPr="006930DE">
        <w:t xml:space="preserve"> a high rate of cell proliferation in a linear fashion </w:t>
      </w:r>
      <w:r w:rsidR="00B27766">
        <w:t>over</w:t>
      </w:r>
      <w:r w:rsidRPr="006930DE">
        <w:t xml:space="preserve"> time</w:t>
      </w:r>
      <w:r w:rsidR="00B27766">
        <w:t xml:space="preserve"> </w:t>
      </w:r>
      <w:r w:rsidR="00B27766">
        <w:rPr>
          <w:b/>
          <w:bCs/>
        </w:rPr>
        <w:t>[1]</w:t>
      </w:r>
      <w:r w:rsidRPr="006930DE">
        <w:t xml:space="preserve"> compar</w:t>
      </w:r>
      <w:r w:rsidR="00B27766">
        <w:t>ed to</w:t>
      </w:r>
      <w:r w:rsidRPr="006930DE">
        <w:t xml:space="preserve"> other coatings </w:t>
      </w:r>
      <w:r w:rsidR="00B27766">
        <w:rPr>
          <w:b/>
          <w:bCs/>
        </w:rPr>
        <w:t>[2]</w:t>
      </w:r>
      <w:r w:rsidRPr="006930DE">
        <w:t>.</w:t>
      </w:r>
    </w:p>
    <w:p w14:paraId="00277F6F" w14:textId="77777777" w:rsidR="00B27766" w:rsidRDefault="00B27766" w:rsidP="00B27766">
      <w:pPr>
        <w:pStyle w:val="ListParagraph"/>
        <w:ind w:left="907"/>
      </w:pPr>
    </w:p>
    <w:p w14:paraId="0650870A" w14:textId="77777777" w:rsidR="00B27766" w:rsidRPr="00B27766" w:rsidRDefault="00B27766" w:rsidP="008C4751">
      <w:pPr>
        <w:pStyle w:val="ListParagraph"/>
        <w:numPr>
          <w:ilvl w:val="2"/>
          <w:numId w:val="9"/>
        </w:numPr>
      </w:pPr>
      <w:r>
        <w:t xml:space="preserve">LAB MEDIA: Figures 3A-3C </w:t>
      </w:r>
      <w:r w:rsidRPr="00B27766">
        <w:rPr>
          <w:i/>
          <w:iCs/>
          <w:color w:val="4F81BD" w:themeColor="accent1"/>
        </w:rPr>
        <w:t>Video Editor: please emphasize red LN-521 data lines</w:t>
      </w:r>
    </w:p>
    <w:p w14:paraId="5A594993" w14:textId="77777777" w:rsidR="00B27766" w:rsidRDefault="00B27766" w:rsidP="008C4751">
      <w:pPr>
        <w:pStyle w:val="ListParagraph"/>
        <w:numPr>
          <w:ilvl w:val="2"/>
          <w:numId w:val="9"/>
        </w:numPr>
      </w:pPr>
      <w:r>
        <w:t>LAB MEDIA: Figures 3A-3C</w:t>
      </w:r>
    </w:p>
    <w:p w14:paraId="2E68646E" w14:textId="77777777" w:rsidR="00B27766" w:rsidRDefault="00B27766" w:rsidP="00B27766">
      <w:pPr>
        <w:pStyle w:val="ListParagraph"/>
        <w:ind w:left="1627"/>
      </w:pPr>
    </w:p>
    <w:p w14:paraId="75E1A35A" w14:textId="41864C94" w:rsidR="00B27766" w:rsidRDefault="0070596C" w:rsidP="008C4751">
      <w:pPr>
        <w:pStyle w:val="ListParagraph"/>
        <w:numPr>
          <w:ilvl w:val="1"/>
          <w:numId w:val="9"/>
        </w:numPr>
      </w:pPr>
      <w:r w:rsidRPr="006930DE">
        <w:t xml:space="preserve">Cells seeded on </w:t>
      </w:r>
      <w:r w:rsidR="00A54023">
        <w:t>basement membrane matrix</w:t>
      </w:r>
      <w:r w:rsidR="00B27766">
        <w:t xml:space="preserve"> </w:t>
      </w:r>
      <w:r w:rsidR="00B27766">
        <w:rPr>
          <w:b/>
          <w:bCs/>
        </w:rPr>
        <w:t>[1]</w:t>
      </w:r>
      <w:r w:rsidRPr="006930DE">
        <w:t xml:space="preserve">, </w:t>
      </w:r>
      <w:r w:rsidR="00A54023">
        <w:t>v</w:t>
      </w:r>
      <w:r w:rsidRPr="006930DE">
        <w:t xml:space="preserve">itronectin </w:t>
      </w:r>
      <w:r w:rsidR="00B27766">
        <w:rPr>
          <w:b/>
          <w:bCs/>
        </w:rPr>
        <w:t>[2]</w:t>
      </w:r>
      <w:r w:rsidR="00B27766">
        <w:t>, and</w:t>
      </w:r>
      <w:r w:rsidRPr="006930DE">
        <w:t xml:space="preserve"> </w:t>
      </w:r>
      <w:r w:rsidR="00B27766">
        <w:t xml:space="preserve">human </w:t>
      </w:r>
      <w:r w:rsidR="00A54023">
        <w:t>f</w:t>
      </w:r>
      <w:r w:rsidRPr="006930DE">
        <w:t>ibronectin</w:t>
      </w:r>
      <w:r w:rsidR="00A54023">
        <w:t>, in contrast,</w:t>
      </w:r>
      <w:r w:rsidRPr="006930DE">
        <w:t xml:space="preserve"> </w:t>
      </w:r>
      <w:r w:rsidR="00B27766">
        <w:t>exhibit</w:t>
      </w:r>
      <w:r w:rsidRPr="006930DE">
        <w:t xml:space="preserve"> a linear proliferation rate in the first 96 hours</w:t>
      </w:r>
      <w:r w:rsidR="00B27766">
        <w:t xml:space="preserve"> </w:t>
      </w:r>
      <w:r w:rsidR="00B27766">
        <w:rPr>
          <w:b/>
          <w:bCs/>
        </w:rPr>
        <w:t>[3]</w:t>
      </w:r>
      <w:r w:rsidRPr="006930DE">
        <w:t xml:space="preserve"> </w:t>
      </w:r>
      <w:r w:rsidR="00A54023">
        <w:t>with</w:t>
      </w:r>
      <w:r w:rsidRPr="006930DE">
        <w:t xml:space="preserve"> an increased slope </w:t>
      </w:r>
      <w:r w:rsidR="00B27766">
        <w:t>in</w:t>
      </w:r>
      <w:r w:rsidRPr="006930DE">
        <w:t xml:space="preserve"> the confluence curve </w:t>
      </w:r>
      <w:r w:rsidR="00B27766">
        <w:t>during</w:t>
      </w:r>
      <w:r w:rsidRPr="006930DE">
        <w:t xml:space="preserve"> the last 24 hours independently of the mask used</w:t>
      </w:r>
      <w:r w:rsidR="00B27766">
        <w:t xml:space="preserve"> </w:t>
      </w:r>
      <w:r w:rsidR="00B27766">
        <w:rPr>
          <w:b/>
          <w:bCs/>
        </w:rPr>
        <w:t>[4]</w:t>
      </w:r>
      <w:r w:rsidR="00B27766">
        <w:t>.</w:t>
      </w:r>
    </w:p>
    <w:p w14:paraId="6C44BA44" w14:textId="77777777" w:rsidR="00B27766" w:rsidRDefault="00B27766" w:rsidP="00B27766">
      <w:pPr>
        <w:pStyle w:val="ListParagraph"/>
        <w:ind w:left="907"/>
      </w:pPr>
    </w:p>
    <w:p w14:paraId="23AAA53C" w14:textId="77777777" w:rsidR="00B27766" w:rsidRPr="00B27766" w:rsidRDefault="00B27766" w:rsidP="008C4751">
      <w:pPr>
        <w:pStyle w:val="ListParagraph"/>
        <w:numPr>
          <w:ilvl w:val="2"/>
          <w:numId w:val="9"/>
        </w:numPr>
      </w:pPr>
      <w:r>
        <w:t xml:space="preserve">LAB MEDIA: Figures 3A-3C </w:t>
      </w:r>
      <w:r w:rsidRPr="00B2776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Matrigel data lines up to 96 h</w:t>
      </w:r>
    </w:p>
    <w:p w14:paraId="6491C33D" w14:textId="77777777" w:rsidR="00B27766" w:rsidRDefault="00B27766" w:rsidP="008C4751">
      <w:pPr>
        <w:pStyle w:val="ListParagraph"/>
        <w:numPr>
          <w:ilvl w:val="2"/>
          <w:numId w:val="9"/>
        </w:numPr>
      </w:pPr>
      <w:r>
        <w:t xml:space="preserve">LAB MEDIA: Figures 3A-3C </w:t>
      </w:r>
      <w:r w:rsidRPr="00B2776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Vitronectin data lines up to 96 h</w:t>
      </w:r>
    </w:p>
    <w:p w14:paraId="46FBF033" w14:textId="77777777" w:rsidR="00B27766" w:rsidRPr="00B27766" w:rsidRDefault="00B27766" w:rsidP="008C4751">
      <w:pPr>
        <w:pStyle w:val="ListParagraph"/>
        <w:numPr>
          <w:ilvl w:val="2"/>
          <w:numId w:val="9"/>
        </w:numPr>
      </w:pPr>
      <w:r>
        <w:t xml:space="preserve">LAB MEDIA: Figures 3A-3C </w:t>
      </w:r>
      <w:r w:rsidRPr="00B2776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pink Hu-Fibrinogen data lines up to 96 h</w:t>
      </w:r>
    </w:p>
    <w:p w14:paraId="4A3AA3BA" w14:textId="77777777" w:rsidR="00B27766" w:rsidRDefault="00B27766" w:rsidP="008C4751">
      <w:pPr>
        <w:pStyle w:val="ListParagraph"/>
        <w:numPr>
          <w:ilvl w:val="2"/>
          <w:numId w:val="9"/>
        </w:numPr>
      </w:pPr>
      <w:r>
        <w:t xml:space="preserve">LAB MEDIA: Figures 3A-3C </w:t>
      </w:r>
      <w:r w:rsidRPr="00B2776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blue, green, and pink data lines from 96 to 120 h</w:t>
      </w:r>
    </w:p>
    <w:p w14:paraId="46A7F02F" w14:textId="77777777" w:rsidR="00B27766" w:rsidRDefault="00B27766" w:rsidP="00B27766">
      <w:pPr>
        <w:pStyle w:val="ListParagraph"/>
        <w:ind w:left="1627"/>
      </w:pPr>
    </w:p>
    <w:p w14:paraId="33B61E35" w14:textId="3DEFCBE6" w:rsidR="00C165D1" w:rsidRDefault="00C165D1" w:rsidP="008C4751">
      <w:pPr>
        <w:pStyle w:val="ListParagraph"/>
        <w:numPr>
          <w:ilvl w:val="1"/>
          <w:numId w:val="9"/>
        </w:numPr>
      </w:pPr>
      <w:r>
        <w:lastRenderedPageBreak/>
        <w:t>As</w:t>
      </w:r>
      <w:r w:rsidR="0070596C" w:rsidRPr="006930DE">
        <w:t xml:space="preserve"> the initial difference at 24 h</w:t>
      </w:r>
      <w:r>
        <w:t>ours</w:t>
      </w:r>
      <w:r w:rsidR="0070596C" w:rsidRPr="006930DE">
        <w:t xml:space="preserve"> for the different coatings can be due to differences in cell attachment, cell growth </w:t>
      </w:r>
      <w:r>
        <w:t>can be</w:t>
      </w:r>
      <w:r w:rsidR="0070596C" w:rsidRPr="006930DE">
        <w:t xml:space="preserve"> normalized to the 24</w:t>
      </w:r>
      <w:r w:rsidR="00C4350D">
        <w:t>-</w:t>
      </w:r>
      <w:r w:rsidR="0070596C" w:rsidRPr="006930DE">
        <w:t>h</w:t>
      </w:r>
      <w:r>
        <w:t>our</w:t>
      </w:r>
      <w:r w:rsidR="00C4350D">
        <w:t xml:space="preserve"> data</w:t>
      </w:r>
      <w:r w:rsidR="0070596C" w:rsidRPr="006930DE">
        <w:t xml:space="preserve"> for the later time points </w:t>
      </w:r>
      <w:r>
        <w:rPr>
          <w:b/>
          <w:bCs/>
        </w:rPr>
        <w:t>[1]</w:t>
      </w:r>
      <w:r w:rsidR="0070596C" w:rsidRPr="006930DE">
        <w:t>.</w:t>
      </w:r>
    </w:p>
    <w:p w14:paraId="6CB196A4" w14:textId="77777777" w:rsidR="00C165D1" w:rsidRDefault="00C165D1" w:rsidP="00C165D1">
      <w:pPr>
        <w:pStyle w:val="ListParagraph"/>
        <w:ind w:left="907"/>
      </w:pPr>
    </w:p>
    <w:p w14:paraId="73ED050A" w14:textId="77777777" w:rsidR="00C165D1" w:rsidRDefault="00C165D1" w:rsidP="008C4751">
      <w:pPr>
        <w:pStyle w:val="ListParagraph"/>
        <w:numPr>
          <w:ilvl w:val="2"/>
          <w:numId w:val="9"/>
        </w:numPr>
      </w:pPr>
      <w:r>
        <w:t>LAB MEDIA: Figures 3D-3F</w:t>
      </w:r>
    </w:p>
    <w:p w14:paraId="66E74D63" w14:textId="77777777" w:rsidR="00C165D1" w:rsidRDefault="00C165D1" w:rsidP="00C165D1">
      <w:pPr>
        <w:pStyle w:val="ListParagraph"/>
        <w:ind w:left="1627"/>
      </w:pPr>
    </w:p>
    <w:p w14:paraId="5290B970" w14:textId="77777777" w:rsidR="00C165D1" w:rsidRDefault="00C165D1" w:rsidP="008C4751">
      <w:pPr>
        <w:pStyle w:val="ListParagraph"/>
        <w:numPr>
          <w:ilvl w:val="1"/>
          <w:numId w:val="9"/>
        </w:numPr>
      </w:pPr>
      <w:r>
        <w:t>As observed,</w:t>
      </w:r>
      <w:r w:rsidR="0070596C" w:rsidRPr="006930DE">
        <w:t xml:space="preserve"> no differences exist in terms of confluence among the different coatings </w:t>
      </w:r>
      <w:r>
        <w:rPr>
          <w:b/>
          <w:bCs/>
        </w:rPr>
        <w:t>[1]</w:t>
      </w:r>
      <w:r w:rsidRPr="00C165D1">
        <w:t xml:space="preserve">, </w:t>
      </w:r>
      <w:r>
        <w:t>suggesting</w:t>
      </w:r>
      <w:r w:rsidR="0070596C" w:rsidRPr="006930DE">
        <w:t xml:space="preserve"> that the differences observed with </w:t>
      </w:r>
      <w:r w:rsidR="00A54023">
        <w:t>in the laminin-coated cultures</w:t>
      </w:r>
      <w:r w:rsidR="0070596C" w:rsidRPr="006930DE">
        <w:t xml:space="preserve"> are most </w:t>
      </w:r>
      <w:r w:rsidR="00A54023">
        <w:t>likely</w:t>
      </w:r>
      <w:r w:rsidR="0070596C" w:rsidRPr="006930DE">
        <w:t xml:space="preserve"> due to an increased ability of the iPSCs to adhere to this coating when passaged</w:t>
      </w:r>
      <w:r>
        <w:t xml:space="preserve"> </w:t>
      </w:r>
      <w:r>
        <w:rPr>
          <w:b/>
          <w:bCs/>
        </w:rPr>
        <w:t>[2]</w:t>
      </w:r>
      <w:r w:rsidR="0070596C" w:rsidRPr="006930DE">
        <w:t>.</w:t>
      </w:r>
    </w:p>
    <w:p w14:paraId="1526DBCD" w14:textId="77777777" w:rsidR="00C165D1" w:rsidRDefault="00C165D1" w:rsidP="00C165D1">
      <w:pPr>
        <w:pStyle w:val="ListParagraph"/>
        <w:ind w:left="907"/>
      </w:pPr>
    </w:p>
    <w:p w14:paraId="0ECB0059" w14:textId="77777777" w:rsidR="0070596C" w:rsidRPr="00C165D1" w:rsidRDefault="00C165D1" w:rsidP="008C4751">
      <w:pPr>
        <w:pStyle w:val="ListParagraph"/>
        <w:numPr>
          <w:ilvl w:val="2"/>
          <w:numId w:val="9"/>
        </w:numPr>
      </w:pPr>
      <w:r>
        <w:t>LAB MEDIA: Figures 3D-3F</w:t>
      </w:r>
      <w:r w:rsidR="0070596C" w:rsidRPr="006930DE">
        <w:t xml:space="preserve"> </w:t>
      </w:r>
      <w:r w:rsidRPr="00B27766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 “</w:t>
      </w:r>
      <w:proofErr w:type="spellStart"/>
      <w:r>
        <w:rPr>
          <w:i/>
          <w:iCs/>
          <w:color w:val="4F81BD" w:themeColor="accent1"/>
        </w:rPr>
        <w:t>n.s</w:t>
      </w:r>
      <w:proofErr w:type="spellEnd"/>
      <w:r>
        <w:rPr>
          <w:i/>
          <w:iCs/>
          <w:color w:val="4F81BD" w:themeColor="accent1"/>
        </w:rPr>
        <w:t>.” texts over each set of data lines or otherwise emphasize lack of significant difference between data lines</w:t>
      </w:r>
    </w:p>
    <w:p w14:paraId="1CD904A4" w14:textId="77777777" w:rsidR="00C165D1" w:rsidRPr="006930DE" w:rsidRDefault="00C165D1" w:rsidP="008C4751">
      <w:pPr>
        <w:pStyle w:val="ListParagraph"/>
        <w:numPr>
          <w:ilvl w:val="2"/>
          <w:numId w:val="9"/>
        </w:numPr>
      </w:pPr>
      <w:r>
        <w:t>LAB MEDIA: Figures 3D-3F</w:t>
      </w:r>
    </w:p>
    <w:p w14:paraId="4C93C4CB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BF188F2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5C1F86A7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07D8D3C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BA0051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50B40B2" w14:textId="3D9921C5" w:rsidR="00473E1C" w:rsidRDefault="00473E1C" w:rsidP="00265AA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6B14B2C" w14:textId="77777777" w:rsidR="00265AAD" w:rsidRPr="00265AAD" w:rsidRDefault="00265AAD" w:rsidP="00265AA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B9F0431" w14:textId="629AF846" w:rsidR="00B07A3B" w:rsidRPr="007227C7" w:rsidRDefault="00F743DB" w:rsidP="008C4751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Claudia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Compagnucci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eastAsia="Times New Roman" w:cs="Calibri"/>
          <w:szCs w:val="24"/>
        </w:rPr>
        <w:t>This study</w:t>
      </w:r>
      <w:r w:rsidRPr="00F743DB">
        <w:rPr>
          <w:rFonts w:eastAsia="Times New Roman" w:cs="Calibri"/>
          <w:szCs w:val="24"/>
        </w:rPr>
        <w:t xml:space="preserve"> may </w:t>
      </w:r>
      <w:r>
        <w:rPr>
          <w:rFonts w:eastAsia="Times New Roman" w:cs="Calibri"/>
          <w:szCs w:val="24"/>
        </w:rPr>
        <w:t xml:space="preserve">contribute </w:t>
      </w:r>
      <w:r w:rsidRPr="00F743DB">
        <w:rPr>
          <w:rFonts w:eastAsia="Times New Roman" w:cs="Calibri"/>
          <w:szCs w:val="24"/>
        </w:rPr>
        <w:t xml:space="preserve">to the development of standardized methodologies </w:t>
      </w:r>
      <w:r w:rsidR="00553D0E">
        <w:rPr>
          <w:rFonts w:eastAsia="Times New Roman" w:cs="Calibri"/>
          <w:szCs w:val="24"/>
        </w:rPr>
        <w:t>for</w:t>
      </w:r>
      <w:r w:rsidRPr="00F743DB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szCs w:val="24"/>
        </w:rPr>
        <w:t>cultur</w:t>
      </w:r>
      <w:r w:rsidR="00553D0E">
        <w:rPr>
          <w:rFonts w:eastAsia="Times New Roman" w:cs="Calibri"/>
          <w:szCs w:val="24"/>
        </w:rPr>
        <w:t>ing</w:t>
      </w:r>
      <w:r w:rsidRPr="00F743DB">
        <w:rPr>
          <w:rFonts w:eastAsia="Times New Roman" w:cs="Calibri"/>
          <w:szCs w:val="24"/>
        </w:rPr>
        <w:t xml:space="preserve"> iPSCs </w:t>
      </w:r>
      <w:r w:rsidR="00553D0E">
        <w:rPr>
          <w:rFonts w:eastAsia="Times New Roman" w:cs="Calibri"/>
          <w:szCs w:val="24"/>
        </w:rPr>
        <w:t>and may aid in</w:t>
      </w:r>
      <w:r w:rsidRPr="00F743DB">
        <w:rPr>
          <w:rFonts w:eastAsia="Times New Roman" w:cs="Calibri"/>
          <w:szCs w:val="24"/>
        </w:rPr>
        <w:t xml:space="preserve"> their future possible use in clinics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3E709FA5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01A9609A" w14:textId="125E7A51" w:rsidR="007227C7" w:rsidRPr="00015481" w:rsidRDefault="007227C7" w:rsidP="008C4751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D872DC5" w14:textId="77777777" w:rsidR="00015481" w:rsidRPr="007227C7" w:rsidRDefault="00015481" w:rsidP="00015481">
      <w:pPr>
        <w:pStyle w:val="ListParagraph"/>
        <w:ind w:left="1627"/>
        <w:rPr>
          <w:rFonts w:cs="Calibri"/>
          <w:szCs w:val="24"/>
        </w:rPr>
      </w:pPr>
    </w:p>
    <w:p w14:paraId="3E1B8795" w14:textId="7D6BC04B" w:rsidR="00B07A3B" w:rsidRPr="00265AAD" w:rsidRDefault="00F743DB" w:rsidP="008C4751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Claudia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Compagnucci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W</w:t>
      </w:r>
      <w:r w:rsidRPr="00F743DB">
        <w:t xml:space="preserve">e </w:t>
      </w:r>
      <w:r w:rsidR="00D74E34">
        <w:t>are currently</w:t>
      </w:r>
      <w:r>
        <w:t xml:space="preserve"> investiga</w:t>
      </w:r>
      <w:r w:rsidR="00D74E34">
        <w:t>ting</w:t>
      </w:r>
      <w:r>
        <w:t xml:space="preserve"> </w:t>
      </w:r>
      <w:r w:rsidRPr="00265095">
        <w:t xml:space="preserve">the </w:t>
      </w:r>
      <w:r>
        <w:t>biology of the major</w:t>
      </w:r>
      <w:r w:rsidRPr="00265095">
        <w:t xml:space="preserve"> cell surface receptors that mediate cell-ECM contacts and that may be responsible for the maintenance of their self-renewal ability</w:t>
      </w:r>
      <w:r w:rsidR="00265AAD">
        <w:t xml:space="preserve"> </w:t>
      </w:r>
      <w:r w:rsidR="00265AAD">
        <w:rPr>
          <w:b/>
          <w:bCs/>
        </w:rPr>
        <w:t>[1]</w:t>
      </w:r>
      <w:r>
        <w:t>.</w:t>
      </w:r>
    </w:p>
    <w:p w14:paraId="01DBF6C0" w14:textId="77777777" w:rsidR="00265AAD" w:rsidRPr="00265AAD" w:rsidRDefault="00265AAD" w:rsidP="00265AA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4E3003" w14:textId="77777777" w:rsidR="00265AAD" w:rsidRPr="007227C7" w:rsidRDefault="00265AAD" w:rsidP="00265AAD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EFB061" w14:textId="77777777" w:rsidR="00265AAD" w:rsidRPr="00B07A3B" w:rsidRDefault="00265AAD" w:rsidP="00265AAD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265AAD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05-28T11:56:00Z" w:initials="BC">
    <w:p w14:paraId="3C48113E" w14:textId="13061469" w:rsidR="00102090" w:rsidRDefault="00102090">
      <w:pPr>
        <w:pStyle w:val="CommentText"/>
      </w:pPr>
      <w:r>
        <w:rPr>
          <w:rStyle w:val="CommentReference"/>
        </w:rPr>
        <w:annotationRef/>
      </w:r>
      <w:r>
        <w:t>Authors: Each author can give a maximum of two Introduction statements (not including the Demonstrator introduction statement).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4811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2553" w16cex:dateUtc="2020-05-28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48113E" w16cid:durableId="227A25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1DE8" w14:textId="77777777" w:rsidR="0096310B" w:rsidRDefault="0096310B">
      <w:r>
        <w:separator/>
      </w:r>
    </w:p>
    <w:p w14:paraId="67623A73" w14:textId="77777777" w:rsidR="0096310B" w:rsidRDefault="0096310B"/>
  </w:endnote>
  <w:endnote w:type="continuationSeparator" w:id="0">
    <w:p w14:paraId="66E1BEE0" w14:textId="77777777" w:rsidR="0096310B" w:rsidRDefault="0096310B">
      <w:r>
        <w:continuationSeparator/>
      </w:r>
    </w:p>
    <w:p w14:paraId="7D647568" w14:textId="77777777" w:rsidR="0096310B" w:rsidRDefault="00963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543C0D" w14:textId="77777777" w:rsidR="00876D28" w:rsidRDefault="00E34C1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76D28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907905" w14:textId="77777777" w:rsidR="00876D28" w:rsidRDefault="00876D28" w:rsidP="001E230F">
    <w:pPr>
      <w:pStyle w:val="Footer"/>
      <w:ind w:right="360"/>
    </w:pPr>
  </w:p>
  <w:p w14:paraId="3E7F746E" w14:textId="77777777" w:rsidR="00876D28" w:rsidRDefault="00876D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D10D" w14:textId="77777777" w:rsidR="00876D28" w:rsidRPr="00790E8C" w:rsidRDefault="00876D2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E34C12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E34C12" w:rsidRPr="000E236A">
      <w:rPr>
        <w:rFonts w:asciiTheme="minorHAnsi" w:hAnsiTheme="minorHAnsi" w:cstheme="minorHAnsi"/>
        <w:szCs w:val="24"/>
      </w:rPr>
      <w:fldChar w:fldCharType="separate"/>
    </w:r>
    <w:r w:rsidR="004D38EE">
      <w:rPr>
        <w:rFonts w:asciiTheme="minorHAnsi" w:hAnsiTheme="minorHAnsi" w:cstheme="minorHAnsi"/>
        <w:noProof/>
        <w:szCs w:val="24"/>
      </w:rPr>
      <w:t>2020</w:t>
    </w:r>
    <w:r w:rsidR="00E34C12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E34C12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E34C12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F1A7B">
      <w:rPr>
        <w:rFonts w:asciiTheme="minorHAnsi" w:hAnsiTheme="minorHAnsi" w:cstheme="minorHAnsi"/>
        <w:noProof/>
        <w:color w:val="000000" w:themeColor="text1"/>
        <w:szCs w:val="24"/>
      </w:rPr>
      <w:t>11</w:t>
    </w:r>
    <w:r w:rsidR="00E34C12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96310B">
      <w:fldChar w:fldCharType="begin"/>
    </w:r>
    <w:r w:rsidR="0096310B">
      <w:instrText xml:space="preserve"> NUMPAGES  \* Arabic  \* MERGEFORMAT </w:instrText>
    </w:r>
    <w:r w:rsidR="0096310B">
      <w:fldChar w:fldCharType="separate"/>
    </w:r>
    <w:r w:rsidR="00BF1A7B">
      <w:rPr>
        <w:rFonts w:asciiTheme="minorHAnsi" w:hAnsiTheme="minorHAnsi" w:cstheme="minorHAnsi"/>
        <w:noProof/>
        <w:color w:val="000000" w:themeColor="text1"/>
        <w:szCs w:val="24"/>
      </w:rPr>
      <w:t>18</w:t>
    </w:r>
    <w:r w:rsidR="0096310B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F72AB" w14:textId="77777777" w:rsidR="0096310B" w:rsidRDefault="0096310B">
      <w:r>
        <w:separator/>
      </w:r>
    </w:p>
    <w:p w14:paraId="6CCEDFFD" w14:textId="77777777" w:rsidR="0096310B" w:rsidRDefault="0096310B"/>
  </w:footnote>
  <w:footnote w:type="continuationSeparator" w:id="0">
    <w:p w14:paraId="10883AE5" w14:textId="77777777" w:rsidR="0096310B" w:rsidRDefault="0096310B">
      <w:r>
        <w:continuationSeparator/>
      </w:r>
    </w:p>
    <w:p w14:paraId="55482487" w14:textId="77777777" w:rsidR="0096310B" w:rsidRDefault="00963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7A08" w14:textId="72A8F4D5" w:rsidR="00876D28" w:rsidRPr="009A4E56" w:rsidRDefault="00876D2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A4E5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0896ED49" wp14:editId="2119C09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E56" w:rsidRPr="009A4E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A4E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A4E56" w:rsidRPr="009A4E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A4E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34F84B6A" w14:textId="77777777" w:rsidR="00876D28" w:rsidRDefault="00876D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5481"/>
    <w:rsid w:val="00016CB2"/>
    <w:rsid w:val="00023E22"/>
    <w:rsid w:val="00025DE9"/>
    <w:rsid w:val="0003111B"/>
    <w:rsid w:val="00037828"/>
    <w:rsid w:val="00043807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2E2"/>
    <w:rsid w:val="000D67E3"/>
    <w:rsid w:val="000E1C29"/>
    <w:rsid w:val="000E236A"/>
    <w:rsid w:val="000F05F6"/>
    <w:rsid w:val="001016BD"/>
    <w:rsid w:val="00101804"/>
    <w:rsid w:val="00102090"/>
    <w:rsid w:val="00106F46"/>
    <w:rsid w:val="001115D1"/>
    <w:rsid w:val="00125924"/>
    <w:rsid w:val="00126973"/>
    <w:rsid w:val="00127AA4"/>
    <w:rsid w:val="00134BF7"/>
    <w:rsid w:val="00143557"/>
    <w:rsid w:val="001469E6"/>
    <w:rsid w:val="00151824"/>
    <w:rsid w:val="001522DD"/>
    <w:rsid w:val="001528A5"/>
    <w:rsid w:val="00162D51"/>
    <w:rsid w:val="00176D6F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047"/>
    <w:rsid w:val="001F0890"/>
    <w:rsid w:val="00214268"/>
    <w:rsid w:val="00217812"/>
    <w:rsid w:val="002338F9"/>
    <w:rsid w:val="002422D6"/>
    <w:rsid w:val="00244CDB"/>
    <w:rsid w:val="00247BFF"/>
    <w:rsid w:val="00250415"/>
    <w:rsid w:val="0025310D"/>
    <w:rsid w:val="002544F1"/>
    <w:rsid w:val="002617AD"/>
    <w:rsid w:val="00264483"/>
    <w:rsid w:val="00265AAD"/>
    <w:rsid w:val="00265C44"/>
    <w:rsid w:val="00265EAD"/>
    <w:rsid w:val="00265F76"/>
    <w:rsid w:val="00277C90"/>
    <w:rsid w:val="00283E3E"/>
    <w:rsid w:val="002A51DB"/>
    <w:rsid w:val="002A6BD6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D6E"/>
    <w:rsid w:val="00330F1B"/>
    <w:rsid w:val="003322D1"/>
    <w:rsid w:val="00333FA4"/>
    <w:rsid w:val="00334AFD"/>
    <w:rsid w:val="00336C61"/>
    <w:rsid w:val="00342D7B"/>
    <w:rsid w:val="00343BD2"/>
    <w:rsid w:val="0034684D"/>
    <w:rsid w:val="003513A5"/>
    <w:rsid w:val="00355D9B"/>
    <w:rsid w:val="00363153"/>
    <w:rsid w:val="00364249"/>
    <w:rsid w:val="00364A12"/>
    <w:rsid w:val="00366C4E"/>
    <w:rsid w:val="00367E8C"/>
    <w:rsid w:val="0038502C"/>
    <w:rsid w:val="00386777"/>
    <w:rsid w:val="00395684"/>
    <w:rsid w:val="003A1109"/>
    <w:rsid w:val="003A49C2"/>
    <w:rsid w:val="003B5E26"/>
    <w:rsid w:val="003C32EC"/>
    <w:rsid w:val="003D0847"/>
    <w:rsid w:val="003D3405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4A08"/>
    <w:rsid w:val="004724CA"/>
    <w:rsid w:val="00472752"/>
    <w:rsid w:val="004729D1"/>
    <w:rsid w:val="0047306D"/>
    <w:rsid w:val="00473E1C"/>
    <w:rsid w:val="0048283A"/>
    <w:rsid w:val="00482D4C"/>
    <w:rsid w:val="0049332B"/>
    <w:rsid w:val="00493A57"/>
    <w:rsid w:val="004C1095"/>
    <w:rsid w:val="004C2DAD"/>
    <w:rsid w:val="004C312A"/>
    <w:rsid w:val="004D38EE"/>
    <w:rsid w:val="004D4A4F"/>
    <w:rsid w:val="004D5C8C"/>
    <w:rsid w:val="004E0C5A"/>
    <w:rsid w:val="004E2BE1"/>
    <w:rsid w:val="004E35F1"/>
    <w:rsid w:val="004E3F8E"/>
    <w:rsid w:val="004F664D"/>
    <w:rsid w:val="00510F28"/>
    <w:rsid w:val="00511F52"/>
    <w:rsid w:val="00513853"/>
    <w:rsid w:val="0052184A"/>
    <w:rsid w:val="00530DD9"/>
    <w:rsid w:val="005320E4"/>
    <w:rsid w:val="00534B83"/>
    <w:rsid w:val="005363E2"/>
    <w:rsid w:val="00536D89"/>
    <w:rsid w:val="00553D0E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378F1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596C"/>
    <w:rsid w:val="0071294C"/>
    <w:rsid w:val="007227C7"/>
    <w:rsid w:val="00724E3B"/>
    <w:rsid w:val="00731E5D"/>
    <w:rsid w:val="00745D4B"/>
    <w:rsid w:val="00746865"/>
    <w:rsid w:val="007548F3"/>
    <w:rsid w:val="007574EC"/>
    <w:rsid w:val="007658EA"/>
    <w:rsid w:val="00766223"/>
    <w:rsid w:val="0077071A"/>
    <w:rsid w:val="00777388"/>
    <w:rsid w:val="00790E8C"/>
    <w:rsid w:val="007A4E1D"/>
    <w:rsid w:val="007B0FBB"/>
    <w:rsid w:val="007B3E0E"/>
    <w:rsid w:val="007C0389"/>
    <w:rsid w:val="007C1C6D"/>
    <w:rsid w:val="007D4222"/>
    <w:rsid w:val="007D5759"/>
    <w:rsid w:val="007D61A8"/>
    <w:rsid w:val="007D6AEA"/>
    <w:rsid w:val="007F32FA"/>
    <w:rsid w:val="007F48D4"/>
    <w:rsid w:val="007F498D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577F"/>
    <w:rsid w:val="00872059"/>
    <w:rsid w:val="00873D1A"/>
    <w:rsid w:val="00875BE8"/>
    <w:rsid w:val="00876D28"/>
    <w:rsid w:val="00877B88"/>
    <w:rsid w:val="0088113B"/>
    <w:rsid w:val="008A0177"/>
    <w:rsid w:val="008C4751"/>
    <w:rsid w:val="008D2A6A"/>
    <w:rsid w:val="008D58EC"/>
    <w:rsid w:val="008E74F7"/>
    <w:rsid w:val="008F248A"/>
    <w:rsid w:val="008F3D91"/>
    <w:rsid w:val="008F7754"/>
    <w:rsid w:val="00900167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478B2"/>
    <w:rsid w:val="00951A8E"/>
    <w:rsid w:val="00954870"/>
    <w:rsid w:val="009625B1"/>
    <w:rsid w:val="0096310B"/>
    <w:rsid w:val="009832D5"/>
    <w:rsid w:val="00985F44"/>
    <w:rsid w:val="00987081"/>
    <w:rsid w:val="009942FE"/>
    <w:rsid w:val="009A0E7C"/>
    <w:rsid w:val="009A3CBD"/>
    <w:rsid w:val="009A4E56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2764"/>
    <w:rsid w:val="00A36302"/>
    <w:rsid w:val="00A44EFB"/>
    <w:rsid w:val="00A453AF"/>
    <w:rsid w:val="00A54023"/>
    <w:rsid w:val="00A60320"/>
    <w:rsid w:val="00A72FC5"/>
    <w:rsid w:val="00A730E3"/>
    <w:rsid w:val="00A77CF6"/>
    <w:rsid w:val="00A83F59"/>
    <w:rsid w:val="00A84BA8"/>
    <w:rsid w:val="00A91283"/>
    <w:rsid w:val="00A97CC6"/>
    <w:rsid w:val="00AA132F"/>
    <w:rsid w:val="00AA16B2"/>
    <w:rsid w:val="00AB1835"/>
    <w:rsid w:val="00AB307F"/>
    <w:rsid w:val="00AB3338"/>
    <w:rsid w:val="00AC57B4"/>
    <w:rsid w:val="00AC5EF4"/>
    <w:rsid w:val="00AC63FC"/>
    <w:rsid w:val="00AC6932"/>
    <w:rsid w:val="00AD4F04"/>
    <w:rsid w:val="00AE11E8"/>
    <w:rsid w:val="00AE3023"/>
    <w:rsid w:val="00B00969"/>
    <w:rsid w:val="00B07A3B"/>
    <w:rsid w:val="00B114B5"/>
    <w:rsid w:val="00B13941"/>
    <w:rsid w:val="00B2247E"/>
    <w:rsid w:val="00B27766"/>
    <w:rsid w:val="00B340A8"/>
    <w:rsid w:val="00B40E12"/>
    <w:rsid w:val="00B435B8"/>
    <w:rsid w:val="00B4499C"/>
    <w:rsid w:val="00B5116D"/>
    <w:rsid w:val="00B6201D"/>
    <w:rsid w:val="00B6415E"/>
    <w:rsid w:val="00B653B7"/>
    <w:rsid w:val="00B66A14"/>
    <w:rsid w:val="00B7250F"/>
    <w:rsid w:val="00B807E5"/>
    <w:rsid w:val="00B87BC5"/>
    <w:rsid w:val="00BB632E"/>
    <w:rsid w:val="00BC6DA7"/>
    <w:rsid w:val="00BD4346"/>
    <w:rsid w:val="00BE051D"/>
    <w:rsid w:val="00BF1A7B"/>
    <w:rsid w:val="00C035C7"/>
    <w:rsid w:val="00C12062"/>
    <w:rsid w:val="00C165D1"/>
    <w:rsid w:val="00C25580"/>
    <w:rsid w:val="00C34F4C"/>
    <w:rsid w:val="00C4350D"/>
    <w:rsid w:val="00C602B2"/>
    <w:rsid w:val="00C61FED"/>
    <w:rsid w:val="00C70C90"/>
    <w:rsid w:val="00C7374B"/>
    <w:rsid w:val="00C8109F"/>
    <w:rsid w:val="00C81AF7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280E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37FDC"/>
    <w:rsid w:val="00D406D6"/>
    <w:rsid w:val="00D45AF7"/>
    <w:rsid w:val="00D466AF"/>
    <w:rsid w:val="00D47642"/>
    <w:rsid w:val="00D645E9"/>
    <w:rsid w:val="00D712A3"/>
    <w:rsid w:val="00D74E34"/>
    <w:rsid w:val="00D756D1"/>
    <w:rsid w:val="00D95C4C"/>
    <w:rsid w:val="00DA117F"/>
    <w:rsid w:val="00DA17FB"/>
    <w:rsid w:val="00DB3A35"/>
    <w:rsid w:val="00DB5FC5"/>
    <w:rsid w:val="00DB7EBA"/>
    <w:rsid w:val="00DC058D"/>
    <w:rsid w:val="00DC1E10"/>
    <w:rsid w:val="00DC2504"/>
    <w:rsid w:val="00DC311D"/>
    <w:rsid w:val="00DC7B64"/>
    <w:rsid w:val="00DC7C84"/>
    <w:rsid w:val="00DC7D3A"/>
    <w:rsid w:val="00DD2CF9"/>
    <w:rsid w:val="00DE2882"/>
    <w:rsid w:val="00DE46DB"/>
    <w:rsid w:val="00DE66F3"/>
    <w:rsid w:val="00DF0865"/>
    <w:rsid w:val="00DF307B"/>
    <w:rsid w:val="00E00991"/>
    <w:rsid w:val="00E124D1"/>
    <w:rsid w:val="00E13200"/>
    <w:rsid w:val="00E24673"/>
    <w:rsid w:val="00E24898"/>
    <w:rsid w:val="00E26211"/>
    <w:rsid w:val="00E34C12"/>
    <w:rsid w:val="00E355EE"/>
    <w:rsid w:val="00E37290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0B14"/>
    <w:rsid w:val="00F0293A"/>
    <w:rsid w:val="00F04E9E"/>
    <w:rsid w:val="00F10CF8"/>
    <w:rsid w:val="00F10FAD"/>
    <w:rsid w:val="00F146E3"/>
    <w:rsid w:val="00F22F5E"/>
    <w:rsid w:val="00F3061E"/>
    <w:rsid w:val="00F35094"/>
    <w:rsid w:val="00F3742F"/>
    <w:rsid w:val="00F50DD1"/>
    <w:rsid w:val="00F56A75"/>
    <w:rsid w:val="00F60B45"/>
    <w:rsid w:val="00F64FB6"/>
    <w:rsid w:val="00F67D2C"/>
    <w:rsid w:val="00F743DB"/>
    <w:rsid w:val="00F80690"/>
    <w:rsid w:val="00F849F5"/>
    <w:rsid w:val="00F95E8D"/>
    <w:rsid w:val="00FA1A9D"/>
    <w:rsid w:val="00FA7A79"/>
    <w:rsid w:val="00FA7D51"/>
    <w:rsid w:val="00FB2B96"/>
    <w:rsid w:val="00FD04EF"/>
    <w:rsid w:val="00FD1497"/>
    <w:rsid w:val="00FD36F8"/>
    <w:rsid w:val="00FE059A"/>
    <w:rsid w:val="00FF1FC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070ED6"/>
  <w15:docId w15:val="{4151F1FA-33C3-A146-A7E0-85DA85D9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4C12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E34C1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34C12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compagnucci@opbg.net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jove.com/account/file-uploader?src=18673673" TargetMode="External"/><Relationship Id="rId12" Type="http://schemas.openxmlformats.org/officeDocument/2006/relationships/hyperlink" Target="mailto:marco.tartaglia@opbg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o.locatelli@opbg.net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tpersichini@os.uniroma3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ia.vinci@opbg.net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2325</Words>
  <Characters>13254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14</cp:revision>
  <dcterms:created xsi:type="dcterms:W3CDTF">2020-05-28T15:41:00Z</dcterms:created>
  <dcterms:modified xsi:type="dcterms:W3CDTF">2020-05-28T17:37:00Z</dcterms:modified>
</cp:coreProperties>
</file>