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9A8" w:rsidRDefault="00C229A8">
      <w:pPr>
        <w:rPr>
          <w:lang w:val="en-US"/>
        </w:rPr>
      </w:pPr>
      <w:r>
        <w:rPr>
          <w:noProof/>
          <w:lang w:val="en-US"/>
        </w:rPr>
        <w:drawing>
          <wp:inline distT="0" distB="0" distL="0" distR="0" wp14:anchorId="4314791E" wp14:editId="03774BA5">
            <wp:extent cx="1433830" cy="1806575"/>
            <wp:effectExtent l="0" t="0" r="0" b="3175"/>
            <wp:docPr id="2" name="Picture 2" descr="C:\Users\lams\Dropbox\La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s\Dropbox\Lams.jpg"/>
                    <pic:cNvPicPr>
                      <a:picLocks noChangeAspect="1" noChangeArrowheads="1"/>
                    </pic:cNvPicPr>
                  </pic:nvPicPr>
                  <pic:blipFill>
                    <a:blip r:embed="rId6">
                      <a:extLst>
                        <a:ext uri="{BEBA8EAE-BF5A-486C-A8C5-ECC9F3942E4B}">
                          <a14:imgProps xmlns:a14="http://schemas.microsoft.com/office/drawing/2010/main">
                            <a14:imgLayer r:embed="rId7">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33830" cy="1806575"/>
                    </a:xfrm>
                    <a:prstGeom prst="rect">
                      <a:avLst/>
                    </a:prstGeom>
                    <a:noFill/>
                    <a:ln>
                      <a:noFill/>
                    </a:ln>
                  </pic:spPr>
                </pic:pic>
              </a:graphicData>
            </a:graphic>
          </wp:inline>
        </w:drawing>
      </w:r>
    </w:p>
    <w:p w:rsidR="005839E7" w:rsidRDefault="00543148">
      <w:pPr>
        <w:rPr>
          <w:lang w:val="en-US"/>
        </w:rPr>
      </w:pPr>
      <w:r w:rsidRPr="00543148">
        <w:rPr>
          <w:lang w:val="en-US"/>
        </w:rPr>
        <w:t>Lars Michael Skjolding completed his Ph</w:t>
      </w:r>
      <w:r w:rsidR="007C2477">
        <w:rPr>
          <w:lang w:val="en-US"/>
        </w:rPr>
        <w:t>.</w:t>
      </w:r>
      <w:r w:rsidRPr="00543148">
        <w:rPr>
          <w:lang w:val="en-US"/>
        </w:rPr>
        <w:t>D</w:t>
      </w:r>
      <w:r w:rsidR="007C2477">
        <w:rPr>
          <w:lang w:val="en-US"/>
        </w:rPr>
        <w:t>.</w:t>
      </w:r>
      <w:r w:rsidRPr="00543148">
        <w:rPr>
          <w:lang w:val="en-US"/>
        </w:rPr>
        <w:t xml:space="preserve"> in 2015 at Technical University of Denmark, in the Department for Environmental Engineering with Prof. </w:t>
      </w:r>
      <w:r>
        <w:rPr>
          <w:lang w:val="en-US"/>
        </w:rPr>
        <w:t>Anders Baun</w:t>
      </w:r>
      <w:r w:rsidR="00C229A8">
        <w:rPr>
          <w:lang w:val="en-US"/>
        </w:rPr>
        <w:t xml:space="preserve"> including a research stay at Gothenburg University in the group of docent Joachim Sturve</w:t>
      </w:r>
      <w:r>
        <w:rPr>
          <w:lang w:val="en-US"/>
        </w:rPr>
        <w:t xml:space="preserve">. </w:t>
      </w:r>
      <w:r w:rsidR="005A33F7">
        <w:rPr>
          <w:lang w:val="en-US"/>
        </w:rPr>
        <w:t>After</w:t>
      </w:r>
      <w:r>
        <w:rPr>
          <w:lang w:val="en-US"/>
        </w:rPr>
        <w:t xml:space="preserve"> his </w:t>
      </w:r>
      <w:r w:rsidR="00685659">
        <w:rPr>
          <w:lang w:val="en-US"/>
        </w:rPr>
        <w:t>graduation,</w:t>
      </w:r>
      <w:r>
        <w:rPr>
          <w:lang w:val="en-US"/>
        </w:rPr>
        <w:t xml:space="preserve"> he </w:t>
      </w:r>
      <w:r w:rsidR="00C229A8">
        <w:rPr>
          <w:lang w:val="en-US"/>
        </w:rPr>
        <w:t>stayed as a postdoctoral research</w:t>
      </w:r>
      <w:r w:rsidR="006762CF">
        <w:rPr>
          <w:lang w:val="en-US"/>
        </w:rPr>
        <w:t>er</w:t>
      </w:r>
      <w:r w:rsidR="00C229A8">
        <w:rPr>
          <w:lang w:val="en-US"/>
        </w:rPr>
        <w:t xml:space="preserve"> </w:t>
      </w:r>
      <w:r>
        <w:rPr>
          <w:lang w:val="en-US"/>
        </w:rPr>
        <w:t xml:space="preserve">in the group of Prof. Anders Baun with </w:t>
      </w:r>
      <w:r w:rsidR="000504D3">
        <w:rPr>
          <w:lang w:val="en-US"/>
        </w:rPr>
        <w:t xml:space="preserve">main research area being </w:t>
      </w:r>
      <w:r w:rsidR="00CD0DB4">
        <w:rPr>
          <w:lang w:val="en-US"/>
        </w:rPr>
        <w:t xml:space="preserve">ecotoxicological effects and </w:t>
      </w:r>
      <w:r w:rsidR="000504D3">
        <w:rPr>
          <w:lang w:val="en-US"/>
        </w:rPr>
        <w:t xml:space="preserve">environmental risk assessment of </w:t>
      </w:r>
      <w:r w:rsidR="00660F6D">
        <w:rPr>
          <w:lang w:val="en-US"/>
        </w:rPr>
        <w:t>chemicals</w:t>
      </w:r>
      <w:r w:rsidR="000504D3">
        <w:rPr>
          <w:lang w:val="en-US"/>
        </w:rPr>
        <w:t xml:space="preserve"> with special</w:t>
      </w:r>
      <w:r>
        <w:rPr>
          <w:lang w:val="en-US"/>
        </w:rPr>
        <w:t xml:space="preserve"> focus on</w:t>
      </w:r>
      <w:r w:rsidR="00660F6D">
        <w:rPr>
          <w:lang w:val="en-US"/>
        </w:rPr>
        <w:t xml:space="preserve"> </w:t>
      </w:r>
      <w:bookmarkStart w:id="0" w:name="_GoBack"/>
      <w:bookmarkEnd w:id="0"/>
      <w:r>
        <w:rPr>
          <w:lang w:val="en-US"/>
        </w:rPr>
        <w:t>bioaccumulation,</w:t>
      </w:r>
      <w:r w:rsidR="00C229A8">
        <w:rPr>
          <w:lang w:val="en-US"/>
        </w:rPr>
        <w:t xml:space="preserve"> trophic transfer,</w:t>
      </w:r>
      <w:r>
        <w:rPr>
          <w:lang w:val="en-US"/>
        </w:rPr>
        <w:t xml:space="preserve"> imaging and characterization of engineered nanoparticles in aquatic organisms. </w:t>
      </w:r>
    </w:p>
    <w:p w:rsidR="00660F6D" w:rsidRDefault="00660F6D">
      <w:pPr>
        <w:rPr>
          <w:lang w:val="en-US"/>
        </w:rPr>
      </w:pPr>
    </w:p>
    <w:p w:rsidR="00777161" w:rsidRDefault="00777161">
      <w:pPr>
        <w:rPr>
          <w:lang w:val="en-US"/>
        </w:rPr>
      </w:pPr>
    </w:p>
    <w:p w:rsidR="00777161" w:rsidRDefault="00777161">
      <w:pPr>
        <w:rPr>
          <w:lang w:val="en-US"/>
        </w:rPr>
      </w:pPr>
      <w:r>
        <w:rPr>
          <w:noProof/>
          <w:lang w:val="en-US"/>
        </w:rPr>
        <w:drawing>
          <wp:inline distT="0" distB="0" distL="0" distR="0" wp14:anchorId="69B09B5D" wp14:editId="67F71054">
            <wp:extent cx="1432800" cy="19128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saturation sat="0"/>
                              </a14:imgEffect>
                            </a14:imgLayer>
                          </a14:imgProps>
                        </a:ext>
                      </a:extLst>
                    </a:blip>
                    <a:stretch>
                      <a:fillRect/>
                    </a:stretch>
                  </pic:blipFill>
                  <pic:spPr>
                    <a:xfrm>
                      <a:off x="0" y="0"/>
                      <a:ext cx="1432800" cy="1912863"/>
                    </a:xfrm>
                    <a:prstGeom prst="rect">
                      <a:avLst/>
                    </a:prstGeom>
                  </pic:spPr>
                </pic:pic>
              </a:graphicData>
            </a:graphic>
          </wp:inline>
        </w:drawing>
      </w:r>
    </w:p>
    <w:p w:rsidR="00777161" w:rsidRDefault="00777161">
      <w:pPr>
        <w:rPr>
          <w:lang w:val="en-US"/>
        </w:rPr>
      </w:pPr>
    </w:p>
    <w:p w:rsidR="00777161" w:rsidRDefault="00777161">
      <w:pPr>
        <w:rPr>
          <w:lang w:val="en-US"/>
        </w:rPr>
      </w:pPr>
      <w:r>
        <w:rPr>
          <w:lang w:val="en-US"/>
        </w:rPr>
        <w:t xml:space="preserve">Susanne Kruse </w:t>
      </w:r>
      <w:r w:rsidR="00660F6D">
        <w:rPr>
          <w:lang w:val="en-US"/>
        </w:rPr>
        <w:t xml:space="preserve">is a senior lab technician employed at the Technical University of Denmark. She has more than 30 years of experience planning and carrying out field and laboratory experiments related to site remediation, wastewater treatment, and ecotoxicology. </w:t>
      </w:r>
    </w:p>
    <w:p w:rsidR="00777161" w:rsidRDefault="00777161">
      <w:pPr>
        <w:rPr>
          <w:lang w:val="en-US"/>
        </w:rPr>
      </w:pPr>
    </w:p>
    <w:p w:rsidR="00777161" w:rsidRDefault="00777161">
      <w:pPr>
        <w:rPr>
          <w:lang w:val="en-US"/>
        </w:rPr>
      </w:pPr>
    </w:p>
    <w:p w:rsidR="00777161" w:rsidRDefault="00777161">
      <w:pPr>
        <w:rPr>
          <w:lang w:val="en-US"/>
        </w:rPr>
      </w:pPr>
    </w:p>
    <w:p w:rsidR="00777161" w:rsidRDefault="00777161">
      <w:pPr>
        <w:rPr>
          <w:lang w:val="en-US"/>
        </w:rPr>
      </w:pPr>
    </w:p>
    <w:p w:rsidR="00777161" w:rsidRDefault="00777161">
      <w:pPr>
        <w:rPr>
          <w:lang w:val="en-US"/>
        </w:rPr>
      </w:pPr>
    </w:p>
    <w:p w:rsidR="00777161" w:rsidRDefault="00777161">
      <w:pPr>
        <w:rPr>
          <w:lang w:val="en-US"/>
        </w:rPr>
      </w:pPr>
    </w:p>
    <w:p w:rsidR="000A3DAA" w:rsidRDefault="00FA09E5">
      <w:pPr>
        <w:rPr>
          <w:lang w:val="en-US"/>
        </w:rPr>
      </w:pPr>
      <w:r>
        <w:rPr>
          <w:noProof/>
          <w:lang w:val="en-US"/>
        </w:rPr>
        <w:drawing>
          <wp:inline distT="0" distB="0" distL="0" distR="0" wp14:anchorId="230ADAFD" wp14:editId="727FD8C0">
            <wp:extent cx="1422641" cy="1792224"/>
            <wp:effectExtent l="0" t="0" r="6350" b="0"/>
            <wp:docPr id="4" name="Picture 4" descr="I:\Administration\Grafisk\IMT-base97\Fotoarkiv\Staff\San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Administration\Grafisk\IMT-base97\Fotoarkiv\Staff\Sans.jpg"/>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424734" cy="1794861"/>
                    </a:xfrm>
                    <a:prstGeom prst="rect">
                      <a:avLst/>
                    </a:prstGeom>
                    <a:noFill/>
                    <a:ln>
                      <a:noFill/>
                    </a:ln>
                  </pic:spPr>
                </pic:pic>
              </a:graphicData>
            </a:graphic>
          </wp:inline>
        </w:drawing>
      </w:r>
    </w:p>
    <w:p w:rsidR="00FA09E5" w:rsidRDefault="006C3D71">
      <w:pPr>
        <w:rPr>
          <w:lang w:val="en-US"/>
        </w:rPr>
      </w:pPr>
      <w:r>
        <w:rPr>
          <w:lang w:val="en-US"/>
        </w:rPr>
        <w:t>Sara Nørgaard Sørensen is Postdoc at the Department of Environmental Engineering, Technical University of Denmark, working with environmental risk assessment of nanomaterials. She has a M.Sc. in environmental engineering (2006), a Ph.D. in aquatic toxicity testing of engineered nanoparticles (2016) and has worked as consultant within the area of chemical regulations relating to human, occupational and environmental risk assessment of chemicals (2006-2012).</w:t>
      </w:r>
    </w:p>
    <w:p w:rsidR="005A33F7" w:rsidRDefault="005A33F7">
      <w:pPr>
        <w:rPr>
          <w:lang w:val="en-US"/>
        </w:rPr>
      </w:pPr>
    </w:p>
    <w:p w:rsidR="00777161" w:rsidRDefault="00777161">
      <w:pPr>
        <w:rPr>
          <w:lang w:val="en-US"/>
        </w:rPr>
      </w:pPr>
    </w:p>
    <w:p w:rsidR="000A3DAA" w:rsidRDefault="00660F6D">
      <w:pPr>
        <w:rPr>
          <w:lang w:val="en-US"/>
        </w:rPr>
      </w:pPr>
      <w:r>
        <w:rPr>
          <w:noProof/>
          <w:lang w:val="en-US"/>
        </w:rPr>
        <w:drawing>
          <wp:inline distT="0" distB="0" distL="0" distR="0">
            <wp:extent cx="1381125" cy="1628775"/>
            <wp:effectExtent l="0" t="0" r="9525" b="9525"/>
            <wp:docPr id="6" name="Picture 1" descr="R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n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628775"/>
                    </a:xfrm>
                    <a:prstGeom prst="rect">
                      <a:avLst/>
                    </a:prstGeom>
                    <a:noFill/>
                    <a:ln>
                      <a:noFill/>
                    </a:ln>
                  </pic:spPr>
                </pic:pic>
              </a:graphicData>
            </a:graphic>
          </wp:inline>
        </w:drawing>
      </w:r>
    </w:p>
    <w:p w:rsidR="007C2477" w:rsidRDefault="007C2477">
      <w:pPr>
        <w:rPr>
          <w:lang w:val="en-US"/>
        </w:rPr>
      </w:pPr>
      <w:r w:rsidRPr="007C2477">
        <w:rPr>
          <w:color w:val="000000"/>
          <w:lang w:val="en-US"/>
        </w:rPr>
        <w:t xml:space="preserve">Rune Hjorth is a Ph.D. student in nanoecotoxicology and risk assessment. His research focus is on the risks and benefits of nanoremediation, alternative testing strategies and advancing nanosafety through early decision-making. </w:t>
      </w:r>
      <w:r>
        <w:rPr>
          <w:color w:val="000000"/>
        </w:rPr>
        <w:t>He holds degrees in environmental engineering and pharmaceutical science.</w:t>
      </w:r>
    </w:p>
    <w:p w:rsidR="005A33F7" w:rsidRDefault="005A33F7">
      <w:pPr>
        <w:rPr>
          <w:lang w:val="en-US"/>
        </w:rPr>
      </w:pPr>
    </w:p>
    <w:p w:rsidR="00C229A8" w:rsidRDefault="00FA09E5">
      <w:pPr>
        <w:rPr>
          <w:lang w:val="en-US"/>
        </w:rPr>
      </w:pPr>
      <w:r>
        <w:rPr>
          <w:noProof/>
          <w:lang w:val="en-US"/>
        </w:rPr>
        <w:lastRenderedPageBreak/>
        <w:drawing>
          <wp:inline distT="0" distB="0" distL="0" distR="0" wp14:anchorId="5552D718" wp14:editId="6612925A">
            <wp:extent cx="1505045" cy="1909267"/>
            <wp:effectExtent l="0" t="0" r="0" b="0"/>
            <wp:docPr id="7" name="Picture 7" descr="I:\Administration\Grafisk\IMT-base97\Fotoarkiv\Staff\ab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Administration\Grafisk\IMT-base97\Fotoarkiv\Staff\abau.jpg"/>
                    <pic:cNvPicPr>
                      <a:picLocks noChangeAspect="1" noChangeArrowheads="1"/>
                    </pic:cNvPicPr>
                  </pic:nvPicPr>
                  <pic:blipFill>
                    <a:blip r:embed="rId13">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505575" cy="1909939"/>
                    </a:xfrm>
                    <a:prstGeom prst="rect">
                      <a:avLst/>
                    </a:prstGeom>
                    <a:noFill/>
                    <a:ln>
                      <a:noFill/>
                    </a:ln>
                  </pic:spPr>
                </pic:pic>
              </a:graphicData>
            </a:graphic>
          </wp:inline>
        </w:drawing>
      </w:r>
    </w:p>
    <w:p w:rsidR="00543148" w:rsidRPr="00EF755B" w:rsidRDefault="00EF755B">
      <w:pPr>
        <w:rPr>
          <w:lang w:val="en-US"/>
        </w:rPr>
      </w:pPr>
      <w:r w:rsidRPr="00EF755B">
        <w:rPr>
          <w:rStyle w:val="Strong"/>
          <w:b w:val="0"/>
          <w:lang w:val="en-US"/>
        </w:rPr>
        <w:t>Anders Baun</w:t>
      </w:r>
      <w:r w:rsidRPr="00EF755B">
        <w:rPr>
          <w:lang w:val="en-US"/>
        </w:rPr>
        <w:t xml:space="preserve"> is professor in risk assessment of nanomaterials and head of the Envir</w:t>
      </w:r>
      <w:r>
        <w:rPr>
          <w:lang w:val="en-US"/>
        </w:rPr>
        <w:t>o</w:t>
      </w:r>
      <w:r w:rsidRPr="00EF755B">
        <w:rPr>
          <w:lang w:val="en-US"/>
        </w:rPr>
        <w:t>nmental Chemistry section at the Department of Environmental Engineering, Technical University of Denmark. He has a M.Sc. in Environmental Engineering (DTU, 1994) and holds a Ph.D. in application of biotests for characterization of contaminated water samples (DTU, 1998). His post doc. research focused at risk assessment, chemical, and biological aspects of groundwater pollution. His main research area is today environmental risk assessment of nanomaterials.</w:t>
      </w:r>
    </w:p>
    <w:p w:rsidR="00543148" w:rsidRPr="00543148" w:rsidRDefault="00543148" w:rsidP="00543148">
      <w:pPr>
        <w:rPr>
          <w:lang w:val="en-US"/>
        </w:rPr>
      </w:pPr>
    </w:p>
    <w:sectPr w:rsidR="00543148" w:rsidRPr="00543148">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148" w:rsidRDefault="00543148" w:rsidP="00543148">
      <w:pPr>
        <w:spacing w:after="0" w:line="240" w:lineRule="auto"/>
      </w:pPr>
      <w:r>
        <w:separator/>
      </w:r>
    </w:p>
  </w:endnote>
  <w:endnote w:type="continuationSeparator" w:id="0">
    <w:p w:rsidR="00543148" w:rsidRDefault="00543148" w:rsidP="005431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148" w:rsidRDefault="00543148" w:rsidP="00543148">
      <w:pPr>
        <w:spacing w:after="0" w:line="240" w:lineRule="auto"/>
      </w:pPr>
      <w:r>
        <w:separator/>
      </w:r>
    </w:p>
  </w:footnote>
  <w:footnote w:type="continuationSeparator" w:id="0">
    <w:p w:rsidR="00543148" w:rsidRDefault="00543148" w:rsidP="005431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148" w:rsidRDefault="00543148">
    <w:pPr>
      <w:pStyle w:val="Header"/>
    </w:pPr>
  </w:p>
  <w:p w:rsidR="00543148" w:rsidRDefault="005431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E4B"/>
    <w:rsid w:val="0000210F"/>
    <w:rsid w:val="00016D9E"/>
    <w:rsid w:val="0002276F"/>
    <w:rsid w:val="00025490"/>
    <w:rsid w:val="0003351E"/>
    <w:rsid w:val="00036D89"/>
    <w:rsid w:val="000504D3"/>
    <w:rsid w:val="00054854"/>
    <w:rsid w:val="00071946"/>
    <w:rsid w:val="0007642B"/>
    <w:rsid w:val="00080E61"/>
    <w:rsid w:val="000934CD"/>
    <w:rsid w:val="000A3DAA"/>
    <w:rsid w:val="000F1DB1"/>
    <w:rsid w:val="000F547A"/>
    <w:rsid w:val="00103043"/>
    <w:rsid w:val="001076B9"/>
    <w:rsid w:val="001102CF"/>
    <w:rsid w:val="001148E9"/>
    <w:rsid w:val="00114B61"/>
    <w:rsid w:val="00125E0E"/>
    <w:rsid w:val="00126EAE"/>
    <w:rsid w:val="00127100"/>
    <w:rsid w:val="00131B6D"/>
    <w:rsid w:val="00131B77"/>
    <w:rsid w:val="001339C6"/>
    <w:rsid w:val="00140BA0"/>
    <w:rsid w:val="00147214"/>
    <w:rsid w:val="001746F8"/>
    <w:rsid w:val="001A4E0B"/>
    <w:rsid w:val="001A5E55"/>
    <w:rsid w:val="001C3548"/>
    <w:rsid w:val="001C4F37"/>
    <w:rsid w:val="001F5533"/>
    <w:rsid w:val="001F5AE0"/>
    <w:rsid w:val="00217700"/>
    <w:rsid w:val="0022416E"/>
    <w:rsid w:val="0023429A"/>
    <w:rsid w:val="002343E4"/>
    <w:rsid w:val="002344AD"/>
    <w:rsid w:val="0026045B"/>
    <w:rsid w:val="002A2C38"/>
    <w:rsid w:val="002B1F04"/>
    <w:rsid w:val="002C07B5"/>
    <w:rsid w:val="002C21F3"/>
    <w:rsid w:val="002C5DE2"/>
    <w:rsid w:val="002D42C8"/>
    <w:rsid w:val="002E7868"/>
    <w:rsid w:val="002F2EA3"/>
    <w:rsid w:val="002F6488"/>
    <w:rsid w:val="003110BE"/>
    <w:rsid w:val="00311705"/>
    <w:rsid w:val="003200BB"/>
    <w:rsid w:val="0033417A"/>
    <w:rsid w:val="0033738E"/>
    <w:rsid w:val="003423EE"/>
    <w:rsid w:val="003709F0"/>
    <w:rsid w:val="003770C5"/>
    <w:rsid w:val="0038134A"/>
    <w:rsid w:val="003B03E1"/>
    <w:rsid w:val="003B1996"/>
    <w:rsid w:val="003B3DAF"/>
    <w:rsid w:val="003D4DE4"/>
    <w:rsid w:val="003E22E6"/>
    <w:rsid w:val="0040718F"/>
    <w:rsid w:val="004136A8"/>
    <w:rsid w:val="004409EA"/>
    <w:rsid w:val="00453827"/>
    <w:rsid w:val="00483D2F"/>
    <w:rsid w:val="004971B8"/>
    <w:rsid w:val="004B5558"/>
    <w:rsid w:val="004C7B38"/>
    <w:rsid w:val="005074B2"/>
    <w:rsid w:val="0053690D"/>
    <w:rsid w:val="00543148"/>
    <w:rsid w:val="00565CAD"/>
    <w:rsid w:val="00580C17"/>
    <w:rsid w:val="005839E7"/>
    <w:rsid w:val="005A33F7"/>
    <w:rsid w:val="005A50D6"/>
    <w:rsid w:val="005B0F32"/>
    <w:rsid w:val="005B6659"/>
    <w:rsid w:val="005C01C7"/>
    <w:rsid w:val="005D6718"/>
    <w:rsid w:val="005E764A"/>
    <w:rsid w:val="00621009"/>
    <w:rsid w:val="00625FFF"/>
    <w:rsid w:val="00635527"/>
    <w:rsid w:val="0064248C"/>
    <w:rsid w:val="00644646"/>
    <w:rsid w:val="00645FDE"/>
    <w:rsid w:val="006505D2"/>
    <w:rsid w:val="00660F6D"/>
    <w:rsid w:val="006762CF"/>
    <w:rsid w:val="00681CE2"/>
    <w:rsid w:val="00685659"/>
    <w:rsid w:val="006A05D1"/>
    <w:rsid w:val="006C3D71"/>
    <w:rsid w:val="006C714F"/>
    <w:rsid w:val="006E0080"/>
    <w:rsid w:val="006E271C"/>
    <w:rsid w:val="006E4D2D"/>
    <w:rsid w:val="006E61A2"/>
    <w:rsid w:val="006F1CD7"/>
    <w:rsid w:val="007044DA"/>
    <w:rsid w:val="0070696B"/>
    <w:rsid w:val="00707E4B"/>
    <w:rsid w:val="0072471F"/>
    <w:rsid w:val="00744325"/>
    <w:rsid w:val="00761692"/>
    <w:rsid w:val="00763C62"/>
    <w:rsid w:val="00774D75"/>
    <w:rsid w:val="00777161"/>
    <w:rsid w:val="00787F71"/>
    <w:rsid w:val="00790F0B"/>
    <w:rsid w:val="007C2477"/>
    <w:rsid w:val="007D1025"/>
    <w:rsid w:val="00800DDF"/>
    <w:rsid w:val="008071FF"/>
    <w:rsid w:val="00817F04"/>
    <w:rsid w:val="00820086"/>
    <w:rsid w:val="008213F3"/>
    <w:rsid w:val="00822267"/>
    <w:rsid w:val="008260B4"/>
    <w:rsid w:val="008569C0"/>
    <w:rsid w:val="00866C54"/>
    <w:rsid w:val="00873AB0"/>
    <w:rsid w:val="00884DA3"/>
    <w:rsid w:val="00895563"/>
    <w:rsid w:val="008955DE"/>
    <w:rsid w:val="00896002"/>
    <w:rsid w:val="008D603E"/>
    <w:rsid w:val="008F387E"/>
    <w:rsid w:val="00940FF9"/>
    <w:rsid w:val="009538EF"/>
    <w:rsid w:val="009608D5"/>
    <w:rsid w:val="009A519C"/>
    <w:rsid w:val="009B35A8"/>
    <w:rsid w:val="009C5826"/>
    <w:rsid w:val="009D06C7"/>
    <w:rsid w:val="009D22FC"/>
    <w:rsid w:val="009D2598"/>
    <w:rsid w:val="009D5833"/>
    <w:rsid w:val="009E1615"/>
    <w:rsid w:val="009F5FDC"/>
    <w:rsid w:val="00A05E53"/>
    <w:rsid w:val="00A16334"/>
    <w:rsid w:val="00A256DA"/>
    <w:rsid w:val="00A302F0"/>
    <w:rsid w:val="00A32A60"/>
    <w:rsid w:val="00AC0A76"/>
    <w:rsid w:val="00AC26E1"/>
    <w:rsid w:val="00AE5B5D"/>
    <w:rsid w:val="00AF05F0"/>
    <w:rsid w:val="00B002FD"/>
    <w:rsid w:val="00B03FD0"/>
    <w:rsid w:val="00B12B69"/>
    <w:rsid w:val="00B244DA"/>
    <w:rsid w:val="00B256DA"/>
    <w:rsid w:val="00B2792F"/>
    <w:rsid w:val="00B31CD7"/>
    <w:rsid w:val="00B375A9"/>
    <w:rsid w:val="00B43265"/>
    <w:rsid w:val="00B555CC"/>
    <w:rsid w:val="00B60CD8"/>
    <w:rsid w:val="00B65C63"/>
    <w:rsid w:val="00B67677"/>
    <w:rsid w:val="00B759A8"/>
    <w:rsid w:val="00B76832"/>
    <w:rsid w:val="00B87273"/>
    <w:rsid w:val="00BA4D42"/>
    <w:rsid w:val="00BD08A7"/>
    <w:rsid w:val="00BD36BE"/>
    <w:rsid w:val="00BD5D73"/>
    <w:rsid w:val="00BE481F"/>
    <w:rsid w:val="00C05990"/>
    <w:rsid w:val="00C229A8"/>
    <w:rsid w:val="00C230BA"/>
    <w:rsid w:val="00C2461B"/>
    <w:rsid w:val="00C26142"/>
    <w:rsid w:val="00C442F9"/>
    <w:rsid w:val="00C5083D"/>
    <w:rsid w:val="00C55DF8"/>
    <w:rsid w:val="00C7419B"/>
    <w:rsid w:val="00C75BBF"/>
    <w:rsid w:val="00C83173"/>
    <w:rsid w:val="00C854A1"/>
    <w:rsid w:val="00C9344F"/>
    <w:rsid w:val="00CB3E4B"/>
    <w:rsid w:val="00CC0650"/>
    <w:rsid w:val="00CD0DB4"/>
    <w:rsid w:val="00CD661F"/>
    <w:rsid w:val="00CF2F2A"/>
    <w:rsid w:val="00D06021"/>
    <w:rsid w:val="00D16D44"/>
    <w:rsid w:val="00D256A8"/>
    <w:rsid w:val="00D272C5"/>
    <w:rsid w:val="00D34E7D"/>
    <w:rsid w:val="00D359AA"/>
    <w:rsid w:val="00D478A3"/>
    <w:rsid w:val="00D564EA"/>
    <w:rsid w:val="00D62429"/>
    <w:rsid w:val="00D84795"/>
    <w:rsid w:val="00D87E78"/>
    <w:rsid w:val="00D90A79"/>
    <w:rsid w:val="00DC105F"/>
    <w:rsid w:val="00DE36C3"/>
    <w:rsid w:val="00DF64C3"/>
    <w:rsid w:val="00E07745"/>
    <w:rsid w:val="00E6303D"/>
    <w:rsid w:val="00E70F2D"/>
    <w:rsid w:val="00E80A9A"/>
    <w:rsid w:val="00E81747"/>
    <w:rsid w:val="00E861DB"/>
    <w:rsid w:val="00E86EB9"/>
    <w:rsid w:val="00E933D4"/>
    <w:rsid w:val="00EC2C75"/>
    <w:rsid w:val="00EC5A5A"/>
    <w:rsid w:val="00EF28C6"/>
    <w:rsid w:val="00EF755B"/>
    <w:rsid w:val="00F23C66"/>
    <w:rsid w:val="00F33280"/>
    <w:rsid w:val="00F41D82"/>
    <w:rsid w:val="00F51F6B"/>
    <w:rsid w:val="00F56EF2"/>
    <w:rsid w:val="00F72A0F"/>
    <w:rsid w:val="00F75410"/>
    <w:rsid w:val="00F76E26"/>
    <w:rsid w:val="00FA09E5"/>
    <w:rsid w:val="00FA16BD"/>
    <w:rsid w:val="00FE11BD"/>
    <w:rsid w:val="00FF1A8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B9479A"/>
  <w15:docId w15:val="{0E124C00-84D5-46F4-8C9A-605041EEA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314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43148"/>
  </w:style>
  <w:style w:type="paragraph" w:styleId="Footer">
    <w:name w:val="footer"/>
    <w:basedOn w:val="Normal"/>
    <w:link w:val="FooterChar"/>
    <w:uiPriority w:val="99"/>
    <w:unhideWhenUsed/>
    <w:rsid w:val="0054314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43148"/>
  </w:style>
  <w:style w:type="paragraph" w:styleId="BalloonText">
    <w:name w:val="Balloon Text"/>
    <w:basedOn w:val="Normal"/>
    <w:link w:val="BalloonTextChar"/>
    <w:uiPriority w:val="99"/>
    <w:semiHidden/>
    <w:unhideWhenUsed/>
    <w:rsid w:val="0054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148"/>
    <w:rPr>
      <w:rFonts w:ascii="Tahoma" w:hAnsi="Tahoma" w:cs="Tahoma"/>
      <w:sz w:val="16"/>
      <w:szCs w:val="16"/>
    </w:rPr>
  </w:style>
  <w:style w:type="character" w:styleId="Strong">
    <w:name w:val="Strong"/>
    <w:basedOn w:val="DefaultParagraphFont"/>
    <w:uiPriority w:val="22"/>
    <w:qFormat/>
    <w:rsid w:val="00EF75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638930">
      <w:bodyDiv w:val="1"/>
      <w:marLeft w:val="0"/>
      <w:marRight w:val="0"/>
      <w:marTop w:val="0"/>
      <w:marBottom w:val="0"/>
      <w:divBdr>
        <w:top w:val="none" w:sz="0" w:space="0" w:color="auto"/>
        <w:left w:val="none" w:sz="0" w:space="0" w:color="auto"/>
        <w:bottom w:val="none" w:sz="0" w:space="0" w:color="auto"/>
        <w:right w:val="none" w:sz="0" w:space="0" w:color="auto"/>
      </w:divBdr>
    </w:div>
    <w:div w:id="182589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footnotes" Target="footnotes.xml"/><Relationship Id="rId9" Type="http://schemas.microsoft.com/office/2007/relationships/hdphoto" Target="media/hdphoto2.wdp"/><Relationship Id="rId14"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DTU</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Lars Michael Skjolding</dc:creator>
  <cp:lastModifiedBy>Lars Michael Skjolding</cp:lastModifiedBy>
  <cp:revision>2</cp:revision>
  <dcterms:created xsi:type="dcterms:W3CDTF">2020-01-07T12:46:00Z</dcterms:created>
  <dcterms:modified xsi:type="dcterms:W3CDTF">2020-01-07T12:46:00Z</dcterms:modified>
</cp:coreProperties>
</file>