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CC6880" w14:textId="77777777" w:rsidR="00EC5160" w:rsidRPr="00546394" w:rsidRDefault="00EC5160" w:rsidP="00EC5160">
      <w:pPr>
        <w:rPr>
          <w:rFonts w:ascii="Verdana" w:hAnsi="Verdana"/>
          <w:b/>
          <w:bCs/>
          <w:color w:val="000000"/>
          <w:szCs w:val="21"/>
          <w:shd w:val="clear" w:color="auto" w:fill="FFFFFF"/>
        </w:rPr>
      </w:pPr>
      <w:r w:rsidRPr="00D81A2B">
        <w:rPr>
          <w:rStyle w:val="a7"/>
          <w:rFonts w:ascii="Calibri" w:hAnsi="Calibri" w:cs="Calibri"/>
          <w:color w:val="000000"/>
          <w:sz w:val="24"/>
          <w:szCs w:val="24"/>
          <w:shd w:val="clear" w:color="auto" w:fill="FFFFFF"/>
        </w:rPr>
        <w:t>Editorial comments:</w:t>
      </w:r>
      <w:r w:rsidRPr="00D81A2B">
        <w:rPr>
          <w:rFonts w:ascii="Calibri" w:hAnsi="Calibri" w:cs="Calibri"/>
          <w:color w:val="000000"/>
          <w:sz w:val="24"/>
          <w:szCs w:val="24"/>
        </w:rPr>
        <w:br/>
      </w:r>
      <w:r w:rsidRPr="004C00AF">
        <w:rPr>
          <w:rFonts w:ascii="Calibri" w:hAnsi="Calibri" w:cs="Calibri"/>
          <w:i/>
          <w:iCs/>
          <w:color w:val="000000" w:themeColor="text1"/>
          <w:sz w:val="24"/>
          <w:szCs w:val="28"/>
        </w:rPr>
        <w:t>1. Summary: “This protocol attempts to offer…” is unclear; please make this more succinct.</w:t>
      </w:r>
    </w:p>
    <w:p w14:paraId="54D1DD27" w14:textId="77777777" w:rsidR="00EC5160" w:rsidRDefault="00EC5160" w:rsidP="00EC5160">
      <w:pPr>
        <w:rPr>
          <w:rFonts w:ascii="Verdana" w:hAnsi="Verdana"/>
          <w:color w:val="000000"/>
          <w:szCs w:val="21"/>
          <w:shd w:val="clear" w:color="auto" w:fill="FFFFFF"/>
        </w:rPr>
      </w:pPr>
    </w:p>
    <w:p w14:paraId="121DF551" w14:textId="77777777" w:rsidR="00EC5160" w:rsidRPr="004C00AF" w:rsidRDefault="00EC5160" w:rsidP="00EC5160">
      <w:pPr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bookmarkStart w:id="0" w:name="_Hlk36216331"/>
      <w:bookmarkStart w:id="1" w:name="_Hlk36217759"/>
      <w:r w:rsidRPr="004C00AF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Our response:</w:t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r w:rsidRPr="004C00AF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Thank you for your comments.</w:t>
      </w:r>
      <w:bookmarkEnd w:id="0"/>
      <w:r w:rsidRPr="004C00AF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bookmarkEnd w:id="1"/>
      <w:r w:rsidRPr="004C00AF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Summary was changed into “</w:t>
      </w:r>
      <w:bookmarkStart w:id="2" w:name="_Hlk36216120"/>
      <w:r w:rsidRPr="004C00AF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This protocol attempts to establish a repeatable protocol for primary neurons and glia </w:t>
      </w:r>
      <w:bookmarkStart w:id="3" w:name="_Hlk36630180"/>
      <w:r>
        <w:rPr>
          <w:rFonts w:ascii="Calibri" w:hAnsi="Calibri" w:cs="Calibri" w:hint="eastAsia"/>
          <w:color w:val="000000"/>
          <w:sz w:val="24"/>
          <w:szCs w:val="24"/>
          <w:shd w:val="clear" w:color="auto" w:fill="FFFFFF"/>
        </w:rPr>
        <w:t>isolation</w:t>
      </w:r>
      <w:bookmarkEnd w:id="3"/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r w:rsidRPr="004C00AF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from rat bladder for further cellular experiments</w:t>
      </w:r>
      <w:bookmarkEnd w:id="2"/>
      <w:r w:rsidRPr="004C00AF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” in the revised manuscript.</w:t>
      </w:r>
    </w:p>
    <w:p w14:paraId="2258D73B" w14:textId="77777777" w:rsidR="00EC5160" w:rsidRPr="004C00AF" w:rsidRDefault="00EC5160" w:rsidP="00EC5160">
      <w:pPr>
        <w:rPr>
          <w:rFonts w:ascii="Calibri" w:hAnsi="Calibri" w:cs="Calibri"/>
          <w:i/>
          <w:iCs/>
          <w:color w:val="000000" w:themeColor="text1"/>
          <w:sz w:val="24"/>
          <w:szCs w:val="28"/>
        </w:rPr>
      </w:pPr>
      <w:r>
        <w:rPr>
          <w:rFonts w:ascii="Verdana" w:hAnsi="Verdana"/>
          <w:color w:val="000000"/>
          <w:szCs w:val="21"/>
        </w:rPr>
        <w:br/>
      </w:r>
      <w:r w:rsidRPr="004C00AF">
        <w:rPr>
          <w:rFonts w:ascii="Calibri" w:hAnsi="Calibri" w:cs="Calibri"/>
          <w:i/>
          <w:iCs/>
          <w:color w:val="000000" w:themeColor="text1"/>
          <w:sz w:val="24"/>
          <w:szCs w:val="28"/>
        </w:rPr>
        <w:t>2. Please clarify if 2.6-2.8 and 2.16 should be highlighted for filming.</w:t>
      </w:r>
    </w:p>
    <w:p w14:paraId="4545ABC1" w14:textId="77777777" w:rsidR="00EC5160" w:rsidRDefault="00EC5160" w:rsidP="00EC5160">
      <w:pPr>
        <w:rPr>
          <w:rFonts w:ascii="Verdana" w:hAnsi="Verdana"/>
          <w:color w:val="000000"/>
          <w:szCs w:val="21"/>
          <w:shd w:val="clear" w:color="auto" w:fill="FFFFFF"/>
        </w:rPr>
      </w:pPr>
    </w:p>
    <w:p w14:paraId="1CDAE33B" w14:textId="77777777" w:rsidR="00EC5160" w:rsidRPr="004C00AF" w:rsidRDefault="00EC5160" w:rsidP="00EC5160">
      <w:pPr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4C00AF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 xml:space="preserve">Our response: </w:t>
      </w:r>
      <w:r w:rsidRPr="004C00AF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Thank you for your </w:t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reminding</w:t>
      </w:r>
      <w:r w:rsidRPr="004C00AF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. 2.6-2.8</w:t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should be</w:t>
      </w:r>
      <w:r w:rsidRPr="004C00AF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highlighted and 2.16 </w:t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should not be </w:t>
      </w:r>
      <w:r w:rsidRPr="004C00AF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highlight</w:t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ed</w:t>
      </w:r>
      <w:r w:rsidRPr="004C00AF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r w:rsidRPr="00D81A2B">
        <w:rPr>
          <w:rFonts w:ascii="Calibri" w:hAnsi="Calibri" w:cs="Calibri"/>
          <w:color w:val="000000" w:themeColor="text1"/>
          <w:sz w:val="24"/>
          <w:szCs w:val="28"/>
        </w:rPr>
        <w:t>for filming</w:t>
      </w:r>
      <w:r w:rsidRPr="004C00AF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.</w:t>
      </w:r>
      <w:r w:rsidRPr="005D5C0B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We have </w:t>
      </w:r>
      <w:r w:rsidRPr="005D5C0B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modified</w:t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these </w:t>
      </w:r>
      <w:r w:rsidRPr="004C00AF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in the revised manuscript</w:t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. </w:t>
      </w:r>
      <w:r w:rsidRPr="0063649F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The highlight with yellow is the protocol ready for filmable content, while the highlight with red is the corrections to identify all of the edits.</w:t>
      </w:r>
    </w:p>
    <w:p w14:paraId="144C194A" w14:textId="77777777" w:rsidR="00EC5160" w:rsidRPr="004C00AF" w:rsidRDefault="00EC5160" w:rsidP="00EC5160">
      <w:pPr>
        <w:rPr>
          <w:rFonts w:ascii="Calibri" w:hAnsi="Calibri" w:cs="Calibri"/>
          <w:i/>
          <w:iCs/>
          <w:color w:val="000000" w:themeColor="text1"/>
          <w:sz w:val="24"/>
          <w:szCs w:val="28"/>
        </w:rPr>
      </w:pPr>
      <w:r>
        <w:rPr>
          <w:rFonts w:ascii="Verdana" w:hAnsi="Verdana"/>
          <w:color w:val="000000"/>
          <w:szCs w:val="21"/>
        </w:rPr>
        <w:br/>
      </w:r>
      <w:r w:rsidRPr="004C00AF">
        <w:rPr>
          <w:rFonts w:ascii="Calibri" w:hAnsi="Calibri" w:cs="Calibri"/>
          <w:i/>
          <w:iCs/>
          <w:color w:val="000000" w:themeColor="text1"/>
          <w:sz w:val="24"/>
          <w:szCs w:val="28"/>
        </w:rPr>
        <w:t>3. Please remove the embedded table from the manuscript and instead upload as an Excel file.</w:t>
      </w:r>
    </w:p>
    <w:p w14:paraId="4672F0F7" w14:textId="77777777" w:rsidR="00EC5160" w:rsidRDefault="00EC5160" w:rsidP="00EC5160">
      <w:pPr>
        <w:rPr>
          <w:rFonts w:ascii="Verdana" w:hAnsi="Verdana"/>
          <w:color w:val="000000"/>
          <w:szCs w:val="21"/>
          <w:shd w:val="clear" w:color="auto" w:fill="FFFFFF"/>
        </w:rPr>
      </w:pPr>
    </w:p>
    <w:p w14:paraId="42931FB4" w14:textId="77777777" w:rsidR="00EC5160" w:rsidRDefault="00EC5160" w:rsidP="00EC5160">
      <w:pPr>
        <w:rPr>
          <w:rFonts w:ascii="Verdana" w:hAnsi="Verdana"/>
          <w:color w:val="000000"/>
          <w:szCs w:val="21"/>
          <w:shd w:val="clear" w:color="auto" w:fill="FFFFFF"/>
        </w:rPr>
      </w:pPr>
      <w:r w:rsidRPr="004C00AF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 xml:space="preserve">Our response: </w:t>
      </w:r>
      <w:r w:rsidRPr="004C00AF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Thank you for your comments. We have removed the embedded table and uploaded a corresponding Excel file.</w:t>
      </w:r>
    </w:p>
    <w:p w14:paraId="21340C6B" w14:textId="77777777" w:rsidR="00EC5160" w:rsidRPr="004C00AF" w:rsidRDefault="00EC5160" w:rsidP="00EC5160">
      <w:pPr>
        <w:rPr>
          <w:rFonts w:ascii="Calibri" w:hAnsi="Calibri" w:cs="Calibri"/>
          <w:i/>
          <w:iCs/>
          <w:color w:val="000000" w:themeColor="text1"/>
          <w:sz w:val="24"/>
          <w:szCs w:val="28"/>
        </w:rPr>
      </w:pPr>
      <w:r>
        <w:rPr>
          <w:rFonts w:ascii="Verdana" w:hAnsi="Verdana"/>
          <w:color w:val="000000"/>
          <w:szCs w:val="21"/>
        </w:rPr>
        <w:br/>
      </w:r>
      <w:r w:rsidRPr="004C00AF">
        <w:rPr>
          <w:rFonts w:ascii="Calibri" w:hAnsi="Calibri" w:cs="Calibri"/>
          <w:i/>
          <w:iCs/>
          <w:color w:val="000000" w:themeColor="text1"/>
          <w:sz w:val="24"/>
          <w:szCs w:val="28"/>
        </w:rPr>
        <w:t xml:space="preserve">4. </w:t>
      </w:r>
      <w:bookmarkStart w:id="4" w:name="OLE_LINK1"/>
      <w:bookmarkStart w:id="5" w:name="OLE_LINK2"/>
      <w:r w:rsidRPr="004C00AF">
        <w:rPr>
          <w:rFonts w:ascii="Calibri" w:hAnsi="Calibri" w:cs="Calibri"/>
          <w:i/>
          <w:iCs/>
          <w:color w:val="000000" w:themeColor="text1"/>
          <w:sz w:val="24"/>
          <w:szCs w:val="28"/>
        </w:rPr>
        <w:t>Please cite Figure 3 outside of the Figure legends section.</w:t>
      </w:r>
    </w:p>
    <w:p w14:paraId="64CD180C" w14:textId="77777777" w:rsidR="00EC5160" w:rsidRDefault="00EC5160" w:rsidP="00EC5160">
      <w:pPr>
        <w:rPr>
          <w:rFonts w:ascii="Verdana" w:hAnsi="Verdana"/>
          <w:color w:val="000000"/>
          <w:szCs w:val="21"/>
          <w:shd w:val="clear" w:color="auto" w:fill="FFFFFF"/>
        </w:rPr>
      </w:pPr>
    </w:p>
    <w:p w14:paraId="2B206086" w14:textId="20A82639" w:rsidR="00EC5160" w:rsidRPr="004C00AF" w:rsidRDefault="00EC5160" w:rsidP="00EC5160">
      <w:pPr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4C00AF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Our response:</w:t>
      </w:r>
      <w:r w:rsidR="00167B99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4C00AF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Thank you for your </w:t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reminding</w:t>
      </w:r>
      <w:r w:rsidRPr="004C00AF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. We have cited Figure 3 in REPRESENTATIVE RESULTS part of the revised manuscript.</w:t>
      </w:r>
    </w:p>
    <w:p w14:paraId="1423B831" w14:textId="77777777" w:rsidR="00EC5160" w:rsidRPr="004C00AF" w:rsidRDefault="00EC5160" w:rsidP="00EC5160">
      <w:pPr>
        <w:rPr>
          <w:rFonts w:ascii="Calibri" w:hAnsi="Calibri" w:cs="Calibri"/>
          <w:i/>
          <w:iCs/>
          <w:color w:val="000000" w:themeColor="text1"/>
          <w:sz w:val="24"/>
          <w:szCs w:val="28"/>
        </w:rPr>
      </w:pPr>
      <w:bookmarkStart w:id="6" w:name="_GoBack"/>
      <w:bookmarkEnd w:id="6"/>
      <w:r>
        <w:rPr>
          <w:rFonts w:ascii="Verdana" w:hAnsi="Verdana"/>
          <w:color w:val="000000"/>
          <w:szCs w:val="21"/>
        </w:rPr>
        <w:br/>
      </w:r>
      <w:bookmarkEnd w:id="4"/>
      <w:bookmarkEnd w:id="5"/>
      <w:r w:rsidRPr="004C00AF">
        <w:rPr>
          <w:rFonts w:ascii="Calibri" w:hAnsi="Calibri" w:cs="Calibri"/>
          <w:i/>
          <w:iCs/>
          <w:color w:val="000000" w:themeColor="text1"/>
          <w:sz w:val="24"/>
          <w:szCs w:val="28"/>
        </w:rPr>
        <w:t>5. Figure 1: Is panel A 1 day, B 3 days, and C 7 days after plating?</w:t>
      </w:r>
    </w:p>
    <w:p w14:paraId="395DFC87" w14:textId="77777777" w:rsidR="00EC5160" w:rsidRDefault="00EC5160" w:rsidP="00EC5160">
      <w:pPr>
        <w:rPr>
          <w:rFonts w:ascii="Verdana" w:hAnsi="Verdana"/>
          <w:color w:val="000000"/>
          <w:szCs w:val="21"/>
          <w:shd w:val="clear" w:color="auto" w:fill="FFFFFF"/>
        </w:rPr>
      </w:pPr>
    </w:p>
    <w:p w14:paraId="65ADA0E1" w14:textId="77777777" w:rsidR="00EC5160" w:rsidRPr="004C00AF" w:rsidRDefault="00EC5160" w:rsidP="00EC5160">
      <w:pPr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4C00AF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Our response:</w:t>
      </w:r>
      <w:r w:rsidRPr="004C00AF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Thank you for your </w:t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reminding</w:t>
      </w:r>
      <w:r w:rsidRPr="004C00AF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Yes, it is. </w:t>
      </w:r>
      <w:r w:rsidRPr="004C00AF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We have clarified those in FIGURE AND TABLE LEGENDS part of the revised manuscript. </w:t>
      </w:r>
    </w:p>
    <w:p w14:paraId="5101CFC6" w14:textId="77777777" w:rsidR="00EC5160" w:rsidRDefault="00EC5160" w:rsidP="00EC5160">
      <w:pPr>
        <w:rPr>
          <w:rFonts w:ascii="Verdana" w:hAnsi="Verdana"/>
          <w:color w:val="000000"/>
          <w:szCs w:val="21"/>
          <w:shd w:val="clear" w:color="auto" w:fill="FFFFFF"/>
        </w:rPr>
      </w:pPr>
      <w:r>
        <w:rPr>
          <w:rFonts w:ascii="Verdana" w:hAnsi="Verdana"/>
          <w:color w:val="000000"/>
          <w:szCs w:val="21"/>
        </w:rPr>
        <w:br/>
      </w:r>
      <w:r w:rsidRPr="004C00AF">
        <w:rPr>
          <w:rFonts w:ascii="Calibri" w:hAnsi="Calibri" w:cs="Calibri"/>
          <w:i/>
          <w:iCs/>
          <w:color w:val="000000" w:themeColor="text1"/>
          <w:sz w:val="24"/>
          <w:szCs w:val="28"/>
        </w:rPr>
        <w:t xml:space="preserve">6. </w:t>
      </w:r>
      <w:bookmarkStart w:id="7" w:name="OLE_LINK40"/>
      <w:bookmarkStart w:id="8" w:name="OLE_LINK41"/>
      <w:r w:rsidRPr="004C00AF">
        <w:rPr>
          <w:rFonts w:ascii="Calibri" w:hAnsi="Calibri" w:cs="Calibri"/>
          <w:i/>
          <w:iCs/>
          <w:color w:val="000000" w:themeColor="text1"/>
          <w:sz w:val="24"/>
          <w:szCs w:val="28"/>
        </w:rPr>
        <w:t>Figure 2, 3</w:t>
      </w:r>
      <w:bookmarkEnd w:id="7"/>
      <w:bookmarkEnd w:id="8"/>
      <w:r w:rsidRPr="004C00AF">
        <w:rPr>
          <w:rFonts w:ascii="Calibri" w:hAnsi="Calibri" w:cs="Calibri"/>
          <w:i/>
          <w:iCs/>
          <w:color w:val="000000" w:themeColor="text1"/>
          <w:sz w:val="24"/>
          <w:szCs w:val="28"/>
        </w:rPr>
        <w:t xml:space="preserve">: The scale bars are still hard to distinguish against the background; please </w:t>
      </w:r>
      <w:bookmarkStart w:id="9" w:name="OLE_LINK39"/>
      <w:r w:rsidRPr="004C00AF">
        <w:rPr>
          <w:rFonts w:ascii="Calibri" w:hAnsi="Calibri" w:cs="Calibri"/>
          <w:i/>
          <w:iCs/>
          <w:color w:val="000000" w:themeColor="text1"/>
          <w:sz w:val="24"/>
          <w:szCs w:val="28"/>
        </w:rPr>
        <w:t>use a color that contrasts better.</w:t>
      </w:r>
      <w:bookmarkEnd w:id="9"/>
      <w:r w:rsidRPr="004C00AF">
        <w:rPr>
          <w:rFonts w:ascii="Calibri" w:hAnsi="Calibri" w:cs="Calibri"/>
          <w:i/>
          <w:iCs/>
          <w:color w:val="000000" w:themeColor="text1"/>
          <w:sz w:val="24"/>
          <w:szCs w:val="28"/>
        </w:rPr>
        <w:br/>
      </w:r>
      <w:r>
        <w:rPr>
          <w:rFonts w:ascii="Verdana" w:hAnsi="Verdana"/>
          <w:color w:val="000000"/>
          <w:szCs w:val="21"/>
        </w:rPr>
        <w:br/>
      </w:r>
      <w:r w:rsidRPr="004C00AF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 xml:space="preserve">Our response: </w:t>
      </w:r>
      <w:r w:rsidRPr="004C00AF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Thank you for your </w:t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reminding</w:t>
      </w:r>
      <w:r w:rsidRPr="004C00AF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. We have used white to contrast better in figure 2, 3. </w:t>
      </w:r>
    </w:p>
    <w:p w14:paraId="7EE1F1C2" w14:textId="77777777" w:rsidR="000E3493" w:rsidRPr="00EC5160" w:rsidRDefault="000E3493"/>
    <w:sectPr w:rsidR="000E3493" w:rsidRPr="00EC51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2D8F13" w14:textId="77777777" w:rsidR="00883A12" w:rsidRDefault="00883A12" w:rsidP="00EC5160">
      <w:r>
        <w:separator/>
      </w:r>
    </w:p>
  </w:endnote>
  <w:endnote w:type="continuationSeparator" w:id="0">
    <w:p w14:paraId="6B0E6246" w14:textId="77777777" w:rsidR="00883A12" w:rsidRDefault="00883A12" w:rsidP="00EC5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0C27A2" w14:textId="77777777" w:rsidR="00883A12" w:rsidRDefault="00883A12" w:rsidP="00EC5160">
      <w:r>
        <w:separator/>
      </w:r>
    </w:p>
  </w:footnote>
  <w:footnote w:type="continuationSeparator" w:id="0">
    <w:p w14:paraId="78C6F16A" w14:textId="77777777" w:rsidR="00883A12" w:rsidRDefault="00883A12" w:rsidP="00EC51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736"/>
    <w:rsid w:val="00047736"/>
    <w:rsid w:val="000E3493"/>
    <w:rsid w:val="00167B99"/>
    <w:rsid w:val="00883A12"/>
    <w:rsid w:val="00EC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419E4A"/>
  <w15:chartTrackingRefBased/>
  <w15:docId w15:val="{3FE1B7EC-6A94-4A6B-999F-76A9C7B0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51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51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C516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C51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C5160"/>
    <w:rPr>
      <w:sz w:val="18"/>
      <w:szCs w:val="18"/>
    </w:rPr>
  </w:style>
  <w:style w:type="character" w:styleId="a7">
    <w:name w:val="Strong"/>
    <w:basedOn w:val="a0"/>
    <w:uiPriority w:val="22"/>
    <w:qFormat/>
    <w:rsid w:val="00EC51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2782852984@qq.com</dc:creator>
  <cp:keywords/>
  <dc:description/>
  <cp:lastModifiedBy>2782852984@qq.com</cp:lastModifiedBy>
  <cp:revision>3</cp:revision>
  <dcterms:created xsi:type="dcterms:W3CDTF">2020-04-07T14:33:00Z</dcterms:created>
  <dcterms:modified xsi:type="dcterms:W3CDTF">2020-04-07T14:34:00Z</dcterms:modified>
</cp:coreProperties>
</file>