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B4331BB" w:rsidR="006305D7" w:rsidRPr="00BE527A" w:rsidRDefault="006305D7" w:rsidP="00BB3CCD">
      <w:pPr>
        <w:pStyle w:val="NormalWeb"/>
        <w:spacing w:before="0" w:beforeAutospacing="0" w:after="0" w:afterAutospacing="0"/>
        <w:outlineLvl w:val="0"/>
        <w:rPr>
          <w:rFonts w:asciiTheme="minorHAnsi" w:hAnsiTheme="minorHAnsi" w:cstheme="minorHAnsi"/>
          <w:color w:val="auto"/>
        </w:rPr>
      </w:pPr>
      <w:r w:rsidRPr="00BE527A">
        <w:rPr>
          <w:rFonts w:asciiTheme="minorHAnsi" w:hAnsiTheme="minorHAnsi" w:cstheme="minorHAnsi"/>
          <w:b/>
          <w:bCs/>
          <w:color w:val="auto"/>
        </w:rPr>
        <w:t>TITLE:</w:t>
      </w:r>
    </w:p>
    <w:p w14:paraId="0C76090E" w14:textId="39FE8FFE" w:rsidR="007A4DD6" w:rsidRPr="005E1FF9" w:rsidRDefault="00BE527A" w:rsidP="00BB3CCD">
      <w:pPr>
        <w:outlineLvl w:val="0"/>
        <w:rPr>
          <w:rFonts w:asciiTheme="minorHAnsi" w:hAnsiTheme="minorHAnsi" w:cstheme="minorHAnsi"/>
          <w:b/>
          <w:bCs/>
          <w:color w:val="auto"/>
        </w:rPr>
      </w:pPr>
      <w:r w:rsidRPr="005E1FF9">
        <w:rPr>
          <w:rFonts w:asciiTheme="minorHAnsi" w:hAnsiTheme="minorHAnsi" w:cstheme="minorHAnsi"/>
          <w:b/>
          <w:bCs/>
          <w:iCs/>
          <w:color w:val="auto"/>
        </w:rPr>
        <w:t>In Vivo</w:t>
      </w:r>
      <w:r w:rsidRPr="005E1FF9">
        <w:rPr>
          <w:rFonts w:asciiTheme="minorHAnsi" w:hAnsiTheme="minorHAnsi" w:cstheme="minorHAnsi"/>
          <w:b/>
          <w:bCs/>
          <w:color w:val="auto"/>
        </w:rPr>
        <w:t xml:space="preserve"> Targeting </w:t>
      </w:r>
      <w:r w:rsidR="00F84F3A" w:rsidRPr="005E1FF9">
        <w:rPr>
          <w:rFonts w:asciiTheme="minorHAnsi" w:hAnsiTheme="minorHAnsi" w:cstheme="minorHAnsi"/>
          <w:b/>
          <w:bCs/>
          <w:color w:val="auto"/>
        </w:rPr>
        <w:t xml:space="preserve">of </w:t>
      </w:r>
      <w:r w:rsidRPr="005E1FF9">
        <w:rPr>
          <w:rFonts w:asciiTheme="minorHAnsi" w:hAnsiTheme="minorHAnsi" w:cstheme="minorHAnsi"/>
          <w:b/>
          <w:bCs/>
          <w:color w:val="auto"/>
        </w:rPr>
        <w:t xml:space="preserve">Neural Progenitor Cells in Ferret Neocortex </w:t>
      </w:r>
      <w:r w:rsidR="00F20CB3" w:rsidRPr="005E1FF9">
        <w:rPr>
          <w:rFonts w:asciiTheme="minorHAnsi" w:hAnsiTheme="minorHAnsi" w:cstheme="minorHAnsi"/>
          <w:b/>
          <w:bCs/>
          <w:color w:val="auto"/>
        </w:rPr>
        <w:t>by</w:t>
      </w:r>
      <w:r w:rsidRPr="005E1FF9">
        <w:rPr>
          <w:rFonts w:asciiTheme="minorHAnsi" w:hAnsiTheme="minorHAnsi" w:cstheme="minorHAnsi"/>
          <w:b/>
          <w:bCs/>
          <w:i/>
          <w:color w:val="auto"/>
        </w:rPr>
        <w:t xml:space="preserve"> </w:t>
      </w:r>
      <w:r w:rsidRPr="005E1FF9">
        <w:rPr>
          <w:rFonts w:asciiTheme="minorHAnsi" w:hAnsiTheme="minorHAnsi" w:cstheme="minorHAnsi"/>
          <w:b/>
          <w:bCs/>
          <w:iCs/>
          <w:color w:val="auto"/>
        </w:rPr>
        <w:t>In Utero</w:t>
      </w:r>
      <w:r w:rsidRPr="005E1FF9">
        <w:rPr>
          <w:rFonts w:asciiTheme="minorHAnsi" w:hAnsiTheme="minorHAnsi" w:cstheme="minorHAnsi"/>
          <w:b/>
          <w:bCs/>
          <w:color w:val="auto"/>
        </w:rPr>
        <w:t xml:space="preserve"> Electroporation</w:t>
      </w:r>
    </w:p>
    <w:p w14:paraId="2E300B21" w14:textId="77777777" w:rsidR="007A4DD6" w:rsidRPr="00BE527A" w:rsidRDefault="007A4DD6" w:rsidP="00BB3CCD">
      <w:pPr>
        <w:rPr>
          <w:rFonts w:asciiTheme="minorHAnsi" w:hAnsiTheme="minorHAnsi" w:cstheme="minorHAnsi"/>
          <w:b/>
          <w:bCs/>
          <w:color w:val="auto"/>
        </w:rPr>
      </w:pPr>
    </w:p>
    <w:p w14:paraId="3D080DA3" w14:textId="7BD71E8C" w:rsidR="006305D7" w:rsidRPr="00BE527A" w:rsidRDefault="006305D7" w:rsidP="00BB3CCD">
      <w:pPr>
        <w:outlineLvl w:val="0"/>
        <w:rPr>
          <w:rFonts w:asciiTheme="minorHAnsi" w:hAnsiTheme="minorHAnsi" w:cstheme="minorHAnsi"/>
          <w:color w:val="auto"/>
        </w:rPr>
      </w:pPr>
      <w:r w:rsidRPr="00BE527A">
        <w:rPr>
          <w:rFonts w:asciiTheme="minorHAnsi" w:hAnsiTheme="minorHAnsi" w:cstheme="minorHAnsi"/>
          <w:b/>
          <w:bCs/>
          <w:color w:val="auto"/>
        </w:rPr>
        <w:t>AUTHORS</w:t>
      </w:r>
      <w:r w:rsidR="000B662E" w:rsidRPr="00BE527A">
        <w:rPr>
          <w:rFonts w:asciiTheme="minorHAnsi" w:hAnsiTheme="minorHAnsi" w:cstheme="minorHAnsi"/>
          <w:b/>
          <w:bCs/>
          <w:color w:val="auto"/>
        </w:rPr>
        <w:t xml:space="preserve"> </w:t>
      </w:r>
      <w:r w:rsidR="00086FF5" w:rsidRPr="00BE527A">
        <w:rPr>
          <w:rFonts w:asciiTheme="minorHAnsi" w:hAnsiTheme="minorHAnsi" w:cstheme="minorHAnsi"/>
          <w:b/>
          <w:bCs/>
          <w:color w:val="auto"/>
        </w:rPr>
        <w:t xml:space="preserve">AND </w:t>
      </w:r>
      <w:r w:rsidR="00BE527A">
        <w:rPr>
          <w:rFonts w:asciiTheme="minorHAnsi" w:hAnsiTheme="minorHAnsi" w:cstheme="minorHAnsi"/>
          <w:b/>
          <w:bCs/>
          <w:color w:val="auto"/>
        </w:rPr>
        <w:t>A</w:t>
      </w:r>
      <w:r w:rsidR="000B662E" w:rsidRPr="00BE527A">
        <w:rPr>
          <w:rFonts w:asciiTheme="minorHAnsi" w:hAnsiTheme="minorHAnsi" w:cstheme="minorHAnsi"/>
          <w:b/>
          <w:bCs/>
          <w:color w:val="auto"/>
        </w:rPr>
        <w:t>FFILIATIONS</w:t>
      </w:r>
      <w:r w:rsidRPr="00BE527A">
        <w:rPr>
          <w:rFonts w:asciiTheme="minorHAnsi" w:hAnsiTheme="minorHAnsi" w:cstheme="minorHAnsi"/>
          <w:b/>
          <w:bCs/>
          <w:color w:val="auto"/>
        </w:rPr>
        <w:t>:</w:t>
      </w:r>
    </w:p>
    <w:p w14:paraId="60FCB589" w14:textId="2509C11E" w:rsidR="00D04A95" w:rsidRPr="00BE527A" w:rsidRDefault="00152E24" w:rsidP="00BB3CCD">
      <w:pPr>
        <w:outlineLvl w:val="0"/>
        <w:rPr>
          <w:rFonts w:asciiTheme="minorHAnsi" w:hAnsiTheme="minorHAnsi" w:cstheme="minorHAnsi"/>
          <w:color w:val="auto"/>
        </w:rPr>
      </w:pPr>
      <w:r w:rsidRPr="00BE527A">
        <w:rPr>
          <w:rFonts w:asciiTheme="minorHAnsi" w:hAnsiTheme="minorHAnsi" w:cstheme="minorHAnsi"/>
          <w:color w:val="auto"/>
        </w:rPr>
        <w:t>Nereo Kalebic</w:t>
      </w:r>
      <w:r w:rsidRPr="00BE527A">
        <w:rPr>
          <w:rFonts w:asciiTheme="minorHAnsi" w:hAnsiTheme="minorHAnsi" w:cstheme="minorHAnsi"/>
          <w:color w:val="auto"/>
          <w:vertAlign w:val="superscript"/>
        </w:rPr>
        <w:t>1</w:t>
      </w:r>
      <w:r w:rsidR="00DB6496" w:rsidRPr="00BE527A">
        <w:rPr>
          <w:rFonts w:asciiTheme="minorHAnsi" w:hAnsiTheme="minorHAnsi" w:cstheme="minorHAnsi"/>
          <w:color w:val="auto"/>
          <w:vertAlign w:val="superscript"/>
        </w:rPr>
        <w:t>,</w:t>
      </w:r>
      <w:r w:rsidR="00BE527A">
        <w:rPr>
          <w:rFonts w:asciiTheme="minorHAnsi" w:hAnsiTheme="minorHAnsi" w:cstheme="minorHAnsi"/>
          <w:color w:val="auto"/>
          <w:vertAlign w:val="superscript"/>
        </w:rPr>
        <w:t>2</w:t>
      </w:r>
      <w:r w:rsidRPr="00BE527A">
        <w:rPr>
          <w:rFonts w:asciiTheme="minorHAnsi" w:hAnsiTheme="minorHAnsi" w:cstheme="minorHAnsi"/>
          <w:color w:val="auto"/>
        </w:rPr>
        <w:t>, Barbara Langen</w:t>
      </w:r>
      <w:r w:rsidRPr="00BE527A">
        <w:rPr>
          <w:rFonts w:asciiTheme="minorHAnsi" w:hAnsiTheme="minorHAnsi" w:cstheme="minorHAnsi"/>
          <w:color w:val="auto"/>
          <w:vertAlign w:val="superscript"/>
        </w:rPr>
        <w:t>1</w:t>
      </w:r>
      <w:r w:rsidR="00DB6496" w:rsidRPr="00BE527A">
        <w:rPr>
          <w:rFonts w:asciiTheme="minorHAnsi" w:hAnsiTheme="minorHAnsi" w:cstheme="minorHAnsi"/>
          <w:color w:val="auto"/>
          <w:vertAlign w:val="superscript"/>
        </w:rPr>
        <w:t>,3</w:t>
      </w:r>
      <w:r w:rsidRPr="00BE527A">
        <w:rPr>
          <w:rFonts w:asciiTheme="minorHAnsi" w:hAnsiTheme="minorHAnsi" w:cstheme="minorHAnsi"/>
          <w:color w:val="auto"/>
        </w:rPr>
        <w:t xml:space="preserve">, </w:t>
      </w:r>
      <w:r w:rsidR="009D2097" w:rsidRPr="00BE527A">
        <w:rPr>
          <w:rFonts w:asciiTheme="minorHAnsi" w:hAnsiTheme="minorHAnsi" w:cstheme="minorHAnsi"/>
          <w:color w:val="auto"/>
        </w:rPr>
        <w:t>Jussi Helppi</w:t>
      </w:r>
      <w:r w:rsidR="009D2097" w:rsidRPr="00BE527A">
        <w:rPr>
          <w:rFonts w:asciiTheme="minorHAnsi" w:hAnsiTheme="minorHAnsi" w:cstheme="minorHAnsi"/>
          <w:color w:val="auto"/>
          <w:vertAlign w:val="superscript"/>
        </w:rPr>
        <w:t>1</w:t>
      </w:r>
      <w:r w:rsidR="009D2097" w:rsidRPr="00BE527A">
        <w:rPr>
          <w:rFonts w:asciiTheme="minorHAnsi" w:hAnsiTheme="minorHAnsi" w:cstheme="minorHAnsi"/>
          <w:color w:val="auto"/>
        </w:rPr>
        <w:t xml:space="preserve">, </w:t>
      </w:r>
      <w:r w:rsidRPr="00BE527A">
        <w:rPr>
          <w:rFonts w:asciiTheme="minorHAnsi" w:hAnsiTheme="minorHAnsi" w:cstheme="minorHAnsi"/>
          <w:color w:val="auto"/>
        </w:rPr>
        <w:t>Hiroshi Kawasaki</w:t>
      </w:r>
      <w:r w:rsidR="00DB6496" w:rsidRPr="00BE527A">
        <w:rPr>
          <w:rFonts w:asciiTheme="minorHAnsi" w:hAnsiTheme="minorHAnsi" w:cstheme="minorHAnsi"/>
          <w:color w:val="auto"/>
          <w:vertAlign w:val="superscript"/>
        </w:rPr>
        <w:t>4</w:t>
      </w:r>
      <w:r w:rsidRPr="00BE527A">
        <w:rPr>
          <w:rFonts w:asciiTheme="minorHAnsi" w:hAnsiTheme="minorHAnsi" w:cstheme="minorHAnsi"/>
          <w:color w:val="auto"/>
        </w:rPr>
        <w:t>, Wieland B. Huttner</w:t>
      </w:r>
      <w:r w:rsidRPr="00BE527A">
        <w:rPr>
          <w:rFonts w:asciiTheme="minorHAnsi" w:hAnsiTheme="minorHAnsi" w:cstheme="minorHAnsi"/>
          <w:color w:val="auto"/>
          <w:vertAlign w:val="superscript"/>
        </w:rPr>
        <w:t>1</w:t>
      </w:r>
    </w:p>
    <w:p w14:paraId="24F5E305" w14:textId="6E9E1AA9" w:rsidR="00152E24" w:rsidRPr="00BE527A" w:rsidRDefault="00152E24" w:rsidP="00BB3CCD">
      <w:pPr>
        <w:rPr>
          <w:rFonts w:asciiTheme="minorHAnsi" w:hAnsiTheme="minorHAnsi" w:cstheme="minorHAnsi"/>
          <w:bCs/>
          <w:color w:val="auto"/>
        </w:rPr>
      </w:pPr>
    </w:p>
    <w:p w14:paraId="42C224A5" w14:textId="1471A7EF" w:rsidR="00152E24" w:rsidRPr="0034407A" w:rsidRDefault="00152E24" w:rsidP="00BB3CCD">
      <w:pPr>
        <w:rPr>
          <w:color w:val="auto"/>
        </w:rPr>
      </w:pPr>
      <w:r w:rsidRPr="00BE527A">
        <w:rPr>
          <w:rFonts w:asciiTheme="minorHAnsi" w:hAnsiTheme="minorHAnsi" w:cstheme="minorHAnsi"/>
          <w:color w:val="auto"/>
          <w:vertAlign w:val="superscript"/>
        </w:rPr>
        <w:t>1</w:t>
      </w:r>
      <w:r w:rsidRPr="00BE527A">
        <w:rPr>
          <w:color w:val="auto"/>
        </w:rPr>
        <w:t xml:space="preserve">Max Planck Institute of Molecular Cell Biology and Genetics, </w:t>
      </w:r>
      <w:r w:rsidRPr="0034407A">
        <w:rPr>
          <w:color w:val="auto"/>
        </w:rPr>
        <w:t>Dresden, Germany</w:t>
      </w:r>
    </w:p>
    <w:p w14:paraId="6636AEAF" w14:textId="40B74D8A" w:rsidR="00DB6496" w:rsidRPr="00BE527A" w:rsidRDefault="00152E24" w:rsidP="00BB3CCD">
      <w:pPr>
        <w:jc w:val="left"/>
        <w:outlineLvl w:val="0"/>
        <w:rPr>
          <w:color w:val="auto"/>
          <w:highlight w:val="green"/>
          <w:lang w:val="de-DE"/>
        </w:rPr>
      </w:pPr>
      <w:r w:rsidRPr="00BE527A">
        <w:rPr>
          <w:rFonts w:asciiTheme="minorHAnsi" w:hAnsiTheme="minorHAnsi" w:cstheme="minorHAnsi"/>
          <w:color w:val="auto"/>
          <w:vertAlign w:val="superscript"/>
          <w:lang w:val="de-DE"/>
        </w:rPr>
        <w:t>2</w:t>
      </w:r>
      <w:r w:rsidR="004A2CDC" w:rsidRPr="00BE527A">
        <w:rPr>
          <w:color w:val="auto"/>
          <w:lang w:val="de-DE"/>
        </w:rPr>
        <w:t>Human Technopole, Milan, Italy</w:t>
      </w:r>
    </w:p>
    <w:p w14:paraId="08C2BDE7" w14:textId="53266D57" w:rsidR="00DB6496" w:rsidRPr="00BE527A" w:rsidRDefault="00DB6496" w:rsidP="00BB3CCD">
      <w:pPr>
        <w:jc w:val="left"/>
        <w:rPr>
          <w:color w:val="auto"/>
          <w:lang w:val="de-DE"/>
        </w:rPr>
      </w:pPr>
      <w:r w:rsidRPr="00BE527A">
        <w:rPr>
          <w:color w:val="auto"/>
          <w:vertAlign w:val="superscript"/>
          <w:lang w:val="de-DE"/>
        </w:rPr>
        <w:t>3</w:t>
      </w:r>
      <w:r w:rsidRPr="00BE527A">
        <w:rPr>
          <w:color w:val="auto"/>
          <w:lang w:val="de-DE"/>
        </w:rPr>
        <w:t>Landesdirektion Sachsen, Dresden, Germany</w:t>
      </w:r>
    </w:p>
    <w:p w14:paraId="1F417AB9" w14:textId="46FE4606" w:rsidR="009F76EA" w:rsidRPr="00BE527A" w:rsidRDefault="00DB6496" w:rsidP="00BB3CCD">
      <w:pPr>
        <w:jc w:val="left"/>
        <w:rPr>
          <w:color w:val="auto"/>
        </w:rPr>
      </w:pPr>
      <w:r w:rsidRPr="00BE527A">
        <w:rPr>
          <w:color w:val="auto"/>
          <w:vertAlign w:val="superscript"/>
        </w:rPr>
        <w:t>4</w:t>
      </w:r>
      <w:r w:rsidR="00152E24" w:rsidRPr="00BE527A">
        <w:rPr>
          <w:color w:val="auto"/>
        </w:rPr>
        <w:t>Department of Medical Neuroscience, Graduate School of Medical Sciences, Kanazawa University</w:t>
      </w:r>
      <w:r w:rsidR="007C732B">
        <w:rPr>
          <w:color w:val="auto"/>
        </w:rPr>
        <w:t xml:space="preserve">, </w:t>
      </w:r>
      <w:r w:rsidR="006343E2" w:rsidRPr="00BE527A">
        <w:rPr>
          <w:color w:val="auto"/>
        </w:rPr>
        <w:t>Japan</w:t>
      </w:r>
    </w:p>
    <w:p w14:paraId="5F664865" w14:textId="77777777" w:rsidR="007C732B" w:rsidRPr="00BE527A" w:rsidRDefault="007C732B" w:rsidP="007C732B">
      <w:pPr>
        <w:jc w:val="left"/>
        <w:rPr>
          <w:color w:val="auto"/>
        </w:rPr>
      </w:pPr>
    </w:p>
    <w:p w14:paraId="71F44665" w14:textId="23D13357" w:rsidR="007C732B" w:rsidRPr="00337C25" w:rsidRDefault="007C732B" w:rsidP="007C732B">
      <w:pPr>
        <w:jc w:val="left"/>
        <w:rPr>
          <w:b/>
          <w:bCs/>
          <w:color w:val="auto"/>
        </w:rPr>
      </w:pPr>
      <w:r w:rsidRPr="00337C25">
        <w:rPr>
          <w:b/>
          <w:bCs/>
          <w:color w:val="auto"/>
        </w:rPr>
        <w:t xml:space="preserve">Corresponding </w:t>
      </w:r>
      <w:r>
        <w:rPr>
          <w:b/>
          <w:bCs/>
          <w:color w:val="auto"/>
        </w:rPr>
        <w:t>A</w:t>
      </w:r>
      <w:r w:rsidRPr="00337C25">
        <w:rPr>
          <w:b/>
          <w:bCs/>
          <w:color w:val="auto"/>
        </w:rPr>
        <w:t>uthors:</w:t>
      </w:r>
    </w:p>
    <w:p w14:paraId="433D8C9F" w14:textId="77777777" w:rsidR="007C732B" w:rsidRPr="0034407A" w:rsidRDefault="007C732B" w:rsidP="007C732B">
      <w:pPr>
        <w:rPr>
          <w:color w:val="auto"/>
        </w:rPr>
      </w:pPr>
      <w:r w:rsidRPr="0034407A">
        <w:rPr>
          <w:color w:val="auto"/>
        </w:rPr>
        <w:t>Nereo Kalebic</w:t>
      </w:r>
      <w:r w:rsidRPr="0034407A">
        <w:rPr>
          <w:color w:val="auto"/>
        </w:rPr>
        <w:tab/>
      </w:r>
      <w:r w:rsidRPr="0034407A">
        <w:rPr>
          <w:color w:val="auto"/>
        </w:rPr>
        <w:tab/>
      </w:r>
      <w:r w:rsidRPr="0034407A">
        <w:rPr>
          <w:color w:val="auto"/>
        </w:rPr>
        <w:tab/>
        <w:t>(nereo.kalebic@fht.org)</w:t>
      </w:r>
    </w:p>
    <w:p w14:paraId="2B489A63" w14:textId="77777777" w:rsidR="007C732B" w:rsidRPr="00BE527A" w:rsidRDefault="007C732B" w:rsidP="007C732B">
      <w:pPr>
        <w:rPr>
          <w:color w:val="auto"/>
          <w:lang w:val="de-DE"/>
        </w:rPr>
      </w:pPr>
      <w:r w:rsidRPr="00BE527A">
        <w:rPr>
          <w:color w:val="auto"/>
          <w:lang w:val="de-DE"/>
        </w:rPr>
        <w:t>Wieland B. Huttner</w:t>
      </w:r>
      <w:r w:rsidRPr="00BE527A">
        <w:rPr>
          <w:color w:val="auto"/>
          <w:lang w:val="de-DE"/>
        </w:rPr>
        <w:tab/>
      </w:r>
      <w:r w:rsidRPr="00BE527A">
        <w:rPr>
          <w:color w:val="auto"/>
          <w:lang w:val="de-DE"/>
        </w:rPr>
        <w:tab/>
      </w:r>
      <w:r>
        <w:rPr>
          <w:color w:val="auto"/>
          <w:lang w:val="de-DE"/>
        </w:rPr>
        <w:t>(</w:t>
      </w:r>
      <w:r w:rsidRPr="00BE527A">
        <w:rPr>
          <w:color w:val="auto"/>
          <w:lang w:val="de-DE"/>
        </w:rPr>
        <w:t>huttner@mpi-cbg.de</w:t>
      </w:r>
      <w:r>
        <w:rPr>
          <w:color w:val="auto"/>
          <w:lang w:val="de-DE"/>
        </w:rPr>
        <w:t>)</w:t>
      </w:r>
    </w:p>
    <w:p w14:paraId="2BB64BD1" w14:textId="3B74CC53" w:rsidR="009F76EA" w:rsidRPr="0034407A" w:rsidRDefault="009F76EA" w:rsidP="00BB3CCD">
      <w:pPr>
        <w:jc w:val="left"/>
        <w:rPr>
          <w:color w:val="auto"/>
          <w:lang w:val="de-DE"/>
        </w:rPr>
      </w:pPr>
    </w:p>
    <w:p w14:paraId="0ACF4DA5" w14:textId="684DBE09" w:rsidR="009F76EA" w:rsidRPr="005E1FF9" w:rsidRDefault="009F76EA" w:rsidP="00BB3CCD">
      <w:pPr>
        <w:jc w:val="left"/>
        <w:rPr>
          <w:b/>
          <w:bCs/>
          <w:color w:val="auto"/>
        </w:rPr>
      </w:pPr>
      <w:r w:rsidRPr="005E1FF9">
        <w:rPr>
          <w:b/>
          <w:bCs/>
          <w:color w:val="auto"/>
        </w:rPr>
        <w:t xml:space="preserve">Email </w:t>
      </w:r>
      <w:r w:rsidR="007C732B">
        <w:rPr>
          <w:b/>
          <w:bCs/>
          <w:color w:val="auto"/>
        </w:rPr>
        <w:t>A</w:t>
      </w:r>
      <w:r w:rsidRPr="005E1FF9">
        <w:rPr>
          <w:b/>
          <w:bCs/>
          <w:color w:val="auto"/>
        </w:rPr>
        <w:t>ddress</w:t>
      </w:r>
      <w:r w:rsidR="007B664D" w:rsidRPr="005E1FF9">
        <w:rPr>
          <w:b/>
          <w:bCs/>
          <w:color w:val="auto"/>
        </w:rPr>
        <w:t>es</w:t>
      </w:r>
      <w:r w:rsidRPr="005E1FF9">
        <w:rPr>
          <w:b/>
          <w:bCs/>
          <w:color w:val="auto"/>
        </w:rPr>
        <w:t xml:space="preserve"> of </w:t>
      </w:r>
      <w:r w:rsidR="007C732B">
        <w:rPr>
          <w:b/>
          <w:bCs/>
          <w:color w:val="auto"/>
        </w:rPr>
        <w:t>C</w:t>
      </w:r>
      <w:r w:rsidRPr="005E1FF9">
        <w:rPr>
          <w:b/>
          <w:bCs/>
          <w:color w:val="auto"/>
        </w:rPr>
        <w:t>o-authors:</w:t>
      </w:r>
    </w:p>
    <w:p w14:paraId="0D9E6C03" w14:textId="41AFF4D4" w:rsidR="009F76EA" w:rsidRPr="00BE527A" w:rsidRDefault="009F76EA" w:rsidP="00BB3CCD">
      <w:pPr>
        <w:jc w:val="left"/>
        <w:rPr>
          <w:color w:val="auto"/>
          <w:lang w:val="it-IT"/>
        </w:rPr>
      </w:pPr>
      <w:r w:rsidRPr="00BE527A">
        <w:rPr>
          <w:color w:val="auto"/>
          <w:lang w:val="it-IT"/>
        </w:rPr>
        <w:t>Barbara Langen</w:t>
      </w:r>
      <w:r w:rsidRPr="00BE527A">
        <w:rPr>
          <w:color w:val="auto"/>
          <w:lang w:val="it-IT"/>
        </w:rPr>
        <w:tab/>
      </w:r>
      <w:r w:rsidRPr="00BE527A">
        <w:rPr>
          <w:color w:val="auto"/>
          <w:lang w:val="it-IT"/>
        </w:rPr>
        <w:tab/>
      </w:r>
      <w:r w:rsidR="00BE527A">
        <w:rPr>
          <w:color w:val="auto"/>
          <w:lang w:val="it-IT"/>
        </w:rPr>
        <w:t>(</w:t>
      </w:r>
      <w:r w:rsidRPr="00BE527A">
        <w:rPr>
          <w:color w:val="auto"/>
          <w:lang w:val="it-IT"/>
        </w:rPr>
        <w:t>barbara.langen@lds.sachsen.de</w:t>
      </w:r>
      <w:r w:rsidR="00BE527A">
        <w:rPr>
          <w:color w:val="auto"/>
          <w:lang w:val="it-IT"/>
        </w:rPr>
        <w:t>)</w:t>
      </w:r>
    </w:p>
    <w:p w14:paraId="6DB99EAA" w14:textId="6AB3DEDF" w:rsidR="009F76EA" w:rsidRPr="0034407A" w:rsidRDefault="009F76EA" w:rsidP="00BB3CCD">
      <w:pPr>
        <w:jc w:val="left"/>
        <w:rPr>
          <w:color w:val="auto"/>
          <w:lang w:val="it-IT"/>
        </w:rPr>
      </w:pPr>
      <w:r w:rsidRPr="0034407A">
        <w:rPr>
          <w:color w:val="auto"/>
          <w:lang w:val="it-IT"/>
        </w:rPr>
        <w:t>Jussi Helppi</w:t>
      </w:r>
      <w:r w:rsidRPr="0034407A">
        <w:rPr>
          <w:color w:val="auto"/>
          <w:lang w:val="it-IT"/>
        </w:rPr>
        <w:tab/>
      </w:r>
      <w:r w:rsidRPr="0034407A">
        <w:rPr>
          <w:color w:val="auto"/>
          <w:lang w:val="it-IT"/>
        </w:rPr>
        <w:tab/>
      </w:r>
      <w:r w:rsidRPr="0034407A">
        <w:rPr>
          <w:color w:val="auto"/>
          <w:lang w:val="it-IT"/>
        </w:rPr>
        <w:tab/>
      </w:r>
      <w:r w:rsidR="00BE527A" w:rsidRPr="0034407A">
        <w:rPr>
          <w:color w:val="auto"/>
          <w:lang w:val="it-IT"/>
        </w:rPr>
        <w:t>(</w:t>
      </w:r>
      <w:r w:rsidRPr="0034407A">
        <w:rPr>
          <w:color w:val="auto"/>
          <w:lang w:val="it-IT"/>
        </w:rPr>
        <w:t>jhelppi@mpi-cbg.de</w:t>
      </w:r>
      <w:r w:rsidR="00BE527A" w:rsidRPr="0034407A">
        <w:rPr>
          <w:color w:val="auto"/>
          <w:lang w:val="it-IT"/>
        </w:rPr>
        <w:t>)</w:t>
      </w:r>
    </w:p>
    <w:p w14:paraId="7DDE0DEC" w14:textId="723C5907" w:rsidR="009F76EA" w:rsidRPr="0034407A" w:rsidRDefault="009F76EA" w:rsidP="00BB3CCD">
      <w:pPr>
        <w:jc w:val="left"/>
        <w:rPr>
          <w:color w:val="auto"/>
          <w:lang w:val="it-IT"/>
        </w:rPr>
      </w:pPr>
      <w:r w:rsidRPr="0034407A">
        <w:rPr>
          <w:color w:val="auto"/>
          <w:lang w:val="it-IT"/>
        </w:rPr>
        <w:t>Hiroshi Kawasaki</w:t>
      </w:r>
      <w:r w:rsidRPr="0034407A">
        <w:rPr>
          <w:color w:val="auto"/>
          <w:lang w:val="it-IT"/>
        </w:rPr>
        <w:tab/>
      </w:r>
      <w:r w:rsidRPr="0034407A">
        <w:rPr>
          <w:color w:val="auto"/>
          <w:lang w:val="it-IT"/>
        </w:rPr>
        <w:tab/>
      </w:r>
      <w:r w:rsidR="00BE527A" w:rsidRPr="0034407A">
        <w:rPr>
          <w:color w:val="auto"/>
          <w:lang w:val="it-IT"/>
        </w:rPr>
        <w:t>(</w:t>
      </w:r>
      <w:r w:rsidR="00DB6496" w:rsidRPr="0034407A">
        <w:rPr>
          <w:color w:val="auto"/>
          <w:lang w:val="it-IT"/>
        </w:rPr>
        <w:t>hiroshi-kawasaki@umin.ac.jp</w:t>
      </w:r>
      <w:r w:rsidR="00BE527A" w:rsidRPr="0034407A">
        <w:rPr>
          <w:color w:val="auto"/>
          <w:lang w:val="it-IT"/>
        </w:rPr>
        <w:t>)</w:t>
      </w:r>
    </w:p>
    <w:p w14:paraId="29CA6965" w14:textId="77777777" w:rsidR="001D1C53" w:rsidRPr="0034407A" w:rsidRDefault="001D1C53" w:rsidP="00BB3CCD">
      <w:pPr>
        <w:rPr>
          <w:rFonts w:asciiTheme="minorHAnsi" w:hAnsiTheme="minorHAnsi" w:cstheme="minorHAnsi"/>
          <w:bCs/>
          <w:color w:val="auto"/>
          <w:lang w:val="it-IT"/>
        </w:rPr>
      </w:pPr>
    </w:p>
    <w:p w14:paraId="71B79AC9" w14:textId="2D08689F" w:rsidR="006305D7" w:rsidRPr="0034407A" w:rsidRDefault="006305D7" w:rsidP="00BB3CCD">
      <w:pPr>
        <w:pStyle w:val="NormalWeb"/>
        <w:spacing w:before="0" w:beforeAutospacing="0" w:after="0" w:afterAutospacing="0"/>
        <w:outlineLvl w:val="0"/>
        <w:rPr>
          <w:rFonts w:asciiTheme="minorHAnsi" w:hAnsiTheme="minorHAnsi" w:cstheme="minorHAnsi"/>
          <w:color w:val="auto"/>
          <w:lang w:val="it-IT"/>
        </w:rPr>
      </w:pPr>
      <w:r w:rsidRPr="0034407A">
        <w:rPr>
          <w:rFonts w:asciiTheme="minorHAnsi" w:hAnsiTheme="minorHAnsi" w:cstheme="minorHAnsi"/>
          <w:b/>
          <w:bCs/>
          <w:color w:val="auto"/>
          <w:lang w:val="it-IT"/>
        </w:rPr>
        <w:t>KEYWORDS:</w:t>
      </w:r>
    </w:p>
    <w:p w14:paraId="1CB4E390" w14:textId="4D58C414" w:rsidR="006305D7" w:rsidRPr="0034407A" w:rsidRDefault="007C732B" w:rsidP="00BB3CCD">
      <w:pPr>
        <w:pStyle w:val="NormalWeb"/>
        <w:spacing w:before="0" w:beforeAutospacing="0" w:after="0" w:afterAutospacing="0"/>
        <w:rPr>
          <w:rFonts w:asciiTheme="minorHAnsi" w:hAnsiTheme="minorHAnsi" w:cstheme="minorHAnsi"/>
          <w:iCs/>
          <w:color w:val="auto"/>
          <w:lang w:val="it-IT"/>
        </w:rPr>
      </w:pPr>
      <w:r w:rsidRPr="0034407A">
        <w:rPr>
          <w:rFonts w:asciiTheme="minorHAnsi" w:hAnsiTheme="minorHAnsi" w:cstheme="minorHAnsi"/>
          <w:iCs/>
          <w:color w:val="auto"/>
          <w:lang w:val="it-IT"/>
        </w:rPr>
        <w:t>i</w:t>
      </w:r>
      <w:r w:rsidR="004A7CE3" w:rsidRPr="0034407A">
        <w:rPr>
          <w:rFonts w:asciiTheme="minorHAnsi" w:hAnsiTheme="minorHAnsi" w:cstheme="minorHAnsi"/>
          <w:iCs/>
          <w:color w:val="auto"/>
          <w:lang w:val="it-IT"/>
        </w:rPr>
        <w:t>n utero electroporation</w:t>
      </w:r>
      <w:r w:rsidRPr="0034407A">
        <w:rPr>
          <w:rFonts w:asciiTheme="minorHAnsi" w:hAnsiTheme="minorHAnsi" w:cstheme="minorHAnsi"/>
          <w:iCs/>
          <w:color w:val="auto"/>
          <w:lang w:val="it-IT"/>
        </w:rPr>
        <w:t>,</w:t>
      </w:r>
      <w:r w:rsidR="004A7CE3" w:rsidRPr="0034407A">
        <w:rPr>
          <w:rFonts w:asciiTheme="minorHAnsi" w:hAnsiTheme="minorHAnsi" w:cstheme="minorHAnsi"/>
          <w:iCs/>
          <w:color w:val="auto"/>
          <w:lang w:val="it-IT"/>
        </w:rPr>
        <w:t xml:space="preserve"> </w:t>
      </w:r>
      <w:r w:rsidRPr="0034407A">
        <w:rPr>
          <w:rFonts w:asciiTheme="minorHAnsi" w:hAnsiTheme="minorHAnsi" w:cstheme="minorHAnsi"/>
          <w:iCs/>
          <w:color w:val="auto"/>
          <w:lang w:val="it-IT"/>
        </w:rPr>
        <w:t>f</w:t>
      </w:r>
      <w:r w:rsidR="004A7CE3" w:rsidRPr="0034407A">
        <w:rPr>
          <w:rFonts w:asciiTheme="minorHAnsi" w:hAnsiTheme="minorHAnsi" w:cstheme="minorHAnsi"/>
          <w:iCs/>
          <w:color w:val="auto"/>
          <w:lang w:val="it-IT"/>
        </w:rPr>
        <w:t>erret</w:t>
      </w:r>
      <w:r w:rsidRPr="0034407A">
        <w:rPr>
          <w:rFonts w:asciiTheme="minorHAnsi" w:hAnsiTheme="minorHAnsi" w:cstheme="minorHAnsi"/>
          <w:iCs/>
          <w:color w:val="auto"/>
          <w:lang w:val="it-IT"/>
        </w:rPr>
        <w:t>,</w:t>
      </w:r>
      <w:r w:rsidR="004A7CE3" w:rsidRPr="0034407A">
        <w:rPr>
          <w:rFonts w:asciiTheme="minorHAnsi" w:hAnsiTheme="minorHAnsi" w:cstheme="minorHAnsi"/>
          <w:iCs/>
          <w:color w:val="auto"/>
          <w:lang w:val="it-IT"/>
        </w:rPr>
        <w:t xml:space="preserve"> </w:t>
      </w:r>
      <w:r w:rsidRPr="0034407A">
        <w:rPr>
          <w:rFonts w:asciiTheme="minorHAnsi" w:hAnsiTheme="minorHAnsi" w:cstheme="minorHAnsi"/>
          <w:iCs/>
          <w:color w:val="auto"/>
          <w:lang w:val="it-IT"/>
        </w:rPr>
        <w:t>n</w:t>
      </w:r>
      <w:r w:rsidR="004A7CE3" w:rsidRPr="0034407A">
        <w:rPr>
          <w:rFonts w:asciiTheme="minorHAnsi" w:hAnsiTheme="minorHAnsi" w:cstheme="minorHAnsi"/>
          <w:iCs/>
          <w:color w:val="auto"/>
          <w:lang w:val="it-IT"/>
        </w:rPr>
        <w:t>eocortex development</w:t>
      </w:r>
      <w:r w:rsidRPr="0034407A">
        <w:rPr>
          <w:rFonts w:asciiTheme="minorHAnsi" w:hAnsiTheme="minorHAnsi" w:cstheme="minorHAnsi"/>
          <w:iCs/>
          <w:color w:val="auto"/>
          <w:lang w:val="it-IT"/>
        </w:rPr>
        <w:t>,</w:t>
      </w:r>
      <w:r w:rsidR="004A7CE3" w:rsidRPr="0034407A">
        <w:rPr>
          <w:rFonts w:asciiTheme="minorHAnsi" w:hAnsiTheme="minorHAnsi" w:cstheme="minorHAnsi"/>
          <w:iCs/>
          <w:color w:val="auto"/>
          <w:lang w:val="it-IT"/>
        </w:rPr>
        <w:t xml:space="preserve"> </w:t>
      </w:r>
      <w:r w:rsidRPr="0034407A">
        <w:rPr>
          <w:rFonts w:asciiTheme="minorHAnsi" w:hAnsiTheme="minorHAnsi" w:cstheme="minorHAnsi"/>
          <w:iCs/>
          <w:color w:val="auto"/>
          <w:lang w:val="it-IT"/>
        </w:rPr>
        <w:t>n</w:t>
      </w:r>
      <w:r w:rsidR="004A7CE3" w:rsidRPr="0034407A">
        <w:rPr>
          <w:rFonts w:asciiTheme="minorHAnsi" w:hAnsiTheme="minorHAnsi" w:cstheme="minorHAnsi"/>
          <w:iCs/>
          <w:color w:val="auto"/>
          <w:lang w:val="it-IT"/>
        </w:rPr>
        <w:t>eural progenitor cells</w:t>
      </w:r>
      <w:r w:rsidRPr="0034407A">
        <w:rPr>
          <w:rFonts w:asciiTheme="minorHAnsi" w:hAnsiTheme="minorHAnsi" w:cstheme="minorHAnsi"/>
          <w:iCs/>
          <w:color w:val="auto"/>
          <w:lang w:val="it-IT"/>
        </w:rPr>
        <w:t>,</w:t>
      </w:r>
      <w:r w:rsidR="004A7CE3" w:rsidRPr="0034407A">
        <w:rPr>
          <w:rFonts w:asciiTheme="minorHAnsi" w:hAnsiTheme="minorHAnsi" w:cstheme="minorHAnsi"/>
          <w:iCs/>
          <w:color w:val="auto"/>
          <w:lang w:val="it-IT"/>
        </w:rPr>
        <w:t xml:space="preserve"> </w:t>
      </w:r>
      <w:r w:rsidRPr="0034407A">
        <w:rPr>
          <w:rFonts w:asciiTheme="minorHAnsi" w:hAnsiTheme="minorHAnsi" w:cstheme="minorHAnsi"/>
          <w:iCs/>
          <w:color w:val="auto"/>
          <w:lang w:val="it-IT"/>
        </w:rPr>
        <w:t>g</w:t>
      </w:r>
      <w:r w:rsidR="004A7CE3" w:rsidRPr="0034407A">
        <w:rPr>
          <w:rFonts w:asciiTheme="minorHAnsi" w:hAnsiTheme="minorHAnsi" w:cstheme="minorHAnsi"/>
          <w:iCs/>
          <w:color w:val="auto"/>
          <w:lang w:val="it-IT"/>
        </w:rPr>
        <w:t>enetic manipulation</w:t>
      </w:r>
      <w:r w:rsidR="00FA7FF5">
        <w:rPr>
          <w:rFonts w:asciiTheme="minorHAnsi" w:hAnsiTheme="minorHAnsi" w:cstheme="minorHAnsi"/>
          <w:iCs/>
          <w:color w:val="auto"/>
          <w:lang w:val="it-IT"/>
        </w:rPr>
        <w:t>,</w:t>
      </w:r>
      <w:r w:rsidR="004A7CE3" w:rsidRPr="0034407A">
        <w:rPr>
          <w:rFonts w:asciiTheme="minorHAnsi" w:hAnsiTheme="minorHAnsi" w:cstheme="minorHAnsi"/>
          <w:iCs/>
          <w:color w:val="auto"/>
          <w:lang w:val="it-IT"/>
        </w:rPr>
        <w:t xml:space="preserve"> in vivo</w:t>
      </w:r>
      <w:bookmarkStart w:id="0" w:name="_GoBack"/>
      <w:bookmarkEnd w:id="0"/>
    </w:p>
    <w:p w14:paraId="7E396D26" w14:textId="77777777" w:rsidR="004A7CE3" w:rsidRPr="0034407A" w:rsidRDefault="004A7CE3" w:rsidP="00BB3CCD">
      <w:pPr>
        <w:pStyle w:val="NormalWeb"/>
        <w:spacing w:before="0" w:beforeAutospacing="0" w:after="0" w:afterAutospacing="0"/>
        <w:rPr>
          <w:rFonts w:asciiTheme="minorHAnsi" w:hAnsiTheme="minorHAnsi" w:cstheme="minorHAnsi"/>
          <w:color w:val="auto"/>
          <w:lang w:val="it-IT"/>
        </w:rPr>
      </w:pPr>
    </w:p>
    <w:p w14:paraId="628AC4B5" w14:textId="77C4E9D7" w:rsidR="006305D7" w:rsidRPr="00BE527A" w:rsidRDefault="00086FF5" w:rsidP="00BB3CCD">
      <w:pPr>
        <w:outlineLvl w:val="0"/>
        <w:rPr>
          <w:rFonts w:asciiTheme="minorHAnsi" w:hAnsiTheme="minorHAnsi" w:cstheme="minorHAnsi"/>
          <w:color w:val="auto"/>
        </w:rPr>
      </w:pPr>
      <w:r w:rsidRPr="00BE527A">
        <w:rPr>
          <w:rFonts w:asciiTheme="minorHAnsi" w:hAnsiTheme="minorHAnsi" w:cstheme="minorHAnsi"/>
          <w:b/>
          <w:bCs/>
          <w:color w:val="auto"/>
        </w:rPr>
        <w:t>SUMMARY</w:t>
      </w:r>
      <w:r w:rsidR="006305D7" w:rsidRPr="00BE527A">
        <w:rPr>
          <w:rFonts w:asciiTheme="minorHAnsi" w:hAnsiTheme="minorHAnsi" w:cstheme="minorHAnsi"/>
          <w:b/>
          <w:bCs/>
          <w:color w:val="auto"/>
        </w:rPr>
        <w:t>:</w:t>
      </w:r>
    </w:p>
    <w:p w14:paraId="761028D6" w14:textId="78F8CFFA" w:rsidR="006305D7" w:rsidRPr="00BE527A" w:rsidRDefault="00BE527A" w:rsidP="00BB3CCD">
      <w:pPr>
        <w:rPr>
          <w:rFonts w:asciiTheme="minorHAnsi" w:hAnsiTheme="minorHAnsi" w:cstheme="minorHAnsi"/>
          <w:color w:val="auto"/>
        </w:rPr>
      </w:pPr>
      <w:r>
        <w:rPr>
          <w:rFonts w:asciiTheme="minorHAnsi" w:hAnsiTheme="minorHAnsi" w:cstheme="minorHAnsi"/>
          <w:color w:val="auto"/>
        </w:rPr>
        <w:t>P</w:t>
      </w:r>
      <w:r w:rsidR="004A7CE3" w:rsidRPr="00BE527A">
        <w:rPr>
          <w:rFonts w:asciiTheme="minorHAnsi" w:hAnsiTheme="minorHAnsi" w:cstheme="minorHAnsi"/>
          <w:color w:val="auto"/>
        </w:rPr>
        <w:t>resent</w:t>
      </w:r>
      <w:r>
        <w:rPr>
          <w:rFonts w:asciiTheme="minorHAnsi" w:hAnsiTheme="minorHAnsi" w:cstheme="minorHAnsi"/>
          <w:color w:val="auto"/>
        </w:rPr>
        <w:t>ed here is</w:t>
      </w:r>
      <w:r w:rsidR="004A7CE3" w:rsidRPr="00BE527A">
        <w:rPr>
          <w:rFonts w:asciiTheme="minorHAnsi" w:hAnsiTheme="minorHAnsi" w:cstheme="minorHAnsi"/>
          <w:color w:val="auto"/>
        </w:rPr>
        <w:t xml:space="preserve"> a protocol to perform genetic manipulation in the embryonic ferret brain using </w:t>
      </w:r>
      <w:r w:rsidR="004A7CE3" w:rsidRPr="00BE527A">
        <w:rPr>
          <w:rFonts w:asciiTheme="minorHAnsi" w:hAnsiTheme="minorHAnsi" w:cstheme="minorHAnsi"/>
          <w:iCs/>
          <w:color w:val="auto"/>
        </w:rPr>
        <w:t>in utero</w:t>
      </w:r>
      <w:r w:rsidR="004A7CE3" w:rsidRPr="00BE527A">
        <w:rPr>
          <w:rFonts w:asciiTheme="minorHAnsi" w:hAnsiTheme="minorHAnsi" w:cstheme="minorHAnsi"/>
          <w:color w:val="auto"/>
        </w:rPr>
        <w:t xml:space="preserve"> electroporation</w:t>
      </w:r>
      <w:r w:rsidR="00CD5AB7">
        <w:rPr>
          <w:rFonts w:asciiTheme="minorHAnsi" w:hAnsiTheme="minorHAnsi" w:cstheme="minorHAnsi"/>
          <w:color w:val="auto"/>
        </w:rPr>
        <w:t>. This method allows</w:t>
      </w:r>
      <w:r w:rsidR="00474D33">
        <w:rPr>
          <w:rFonts w:asciiTheme="minorHAnsi" w:hAnsiTheme="minorHAnsi" w:cstheme="minorHAnsi"/>
          <w:color w:val="auto"/>
        </w:rPr>
        <w:t xml:space="preserve"> for</w:t>
      </w:r>
      <w:r w:rsidR="004A7CE3" w:rsidRPr="00BE527A">
        <w:rPr>
          <w:rFonts w:asciiTheme="minorHAnsi" w:hAnsiTheme="minorHAnsi" w:cstheme="minorHAnsi"/>
          <w:color w:val="auto"/>
        </w:rPr>
        <w:t xml:space="preserve"> target</w:t>
      </w:r>
      <w:r w:rsidR="00CD5AB7">
        <w:rPr>
          <w:rFonts w:asciiTheme="minorHAnsi" w:hAnsiTheme="minorHAnsi" w:cstheme="minorHAnsi"/>
          <w:color w:val="auto"/>
        </w:rPr>
        <w:t>ing of</w:t>
      </w:r>
      <w:r w:rsidR="004A7CE3" w:rsidRPr="00BE527A">
        <w:rPr>
          <w:rFonts w:asciiTheme="minorHAnsi" w:hAnsiTheme="minorHAnsi" w:cstheme="minorHAnsi"/>
          <w:color w:val="auto"/>
        </w:rPr>
        <w:t xml:space="preserve"> neural progenitor cells </w:t>
      </w:r>
      <w:r w:rsidR="00CD5AB7">
        <w:rPr>
          <w:rFonts w:asciiTheme="minorHAnsi" w:hAnsiTheme="minorHAnsi" w:cstheme="minorHAnsi"/>
          <w:color w:val="auto"/>
        </w:rPr>
        <w:t xml:space="preserve">in the neocortex </w:t>
      </w:r>
      <w:r w:rsidR="004A7CE3" w:rsidRPr="00BE527A">
        <w:rPr>
          <w:rFonts w:asciiTheme="minorHAnsi" w:hAnsiTheme="minorHAnsi" w:cstheme="minorHAnsi"/>
          <w:iCs/>
          <w:color w:val="auto"/>
        </w:rPr>
        <w:t>in vivo.</w:t>
      </w:r>
      <w:r w:rsidR="00CE6ABC" w:rsidRPr="00BE527A">
        <w:rPr>
          <w:rFonts w:asciiTheme="minorHAnsi" w:hAnsiTheme="minorHAnsi" w:cstheme="minorHAnsi"/>
          <w:color w:val="auto"/>
        </w:rPr>
        <w:t xml:space="preserve"> </w:t>
      </w:r>
    </w:p>
    <w:p w14:paraId="4031535B" w14:textId="77777777" w:rsidR="004A7CE3" w:rsidRPr="00BE527A" w:rsidRDefault="004A7CE3" w:rsidP="00BB3CCD">
      <w:pPr>
        <w:rPr>
          <w:rFonts w:asciiTheme="minorHAnsi" w:hAnsiTheme="minorHAnsi" w:cstheme="minorHAnsi"/>
          <w:color w:val="auto"/>
        </w:rPr>
      </w:pPr>
    </w:p>
    <w:p w14:paraId="64FB8590" w14:textId="39742741" w:rsidR="006305D7" w:rsidRPr="00BE527A" w:rsidRDefault="006305D7" w:rsidP="00BB3CCD">
      <w:pPr>
        <w:outlineLvl w:val="0"/>
        <w:rPr>
          <w:rFonts w:asciiTheme="minorHAnsi" w:hAnsiTheme="minorHAnsi" w:cstheme="minorHAnsi"/>
          <w:color w:val="auto"/>
        </w:rPr>
      </w:pPr>
      <w:r w:rsidRPr="00BE527A">
        <w:rPr>
          <w:rFonts w:asciiTheme="minorHAnsi" w:hAnsiTheme="minorHAnsi" w:cstheme="minorHAnsi"/>
          <w:b/>
          <w:bCs/>
          <w:color w:val="auto"/>
        </w:rPr>
        <w:t>ABSTRACT:</w:t>
      </w:r>
    </w:p>
    <w:p w14:paraId="4A0948A8" w14:textId="3624DC1E" w:rsidR="004A7CE3" w:rsidRPr="00BE527A" w:rsidRDefault="00AF1B44" w:rsidP="00BB3CCD">
      <w:pPr>
        <w:rPr>
          <w:rFonts w:asciiTheme="minorHAnsi" w:hAnsiTheme="minorHAnsi" w:cstheme="minorHAnsi"/>
          <w:color w:val="auto"/>
        </w:rPr>
      </w:pPr>
      <w:r w:rsidRPr="00BE527A">
        <w:rPr>
          <w:rFonts w:asciiTheme="minorHAnsi" w:hAnsiTheme="minorHAnsi" w:cstheme="minorHAnsi"/>
          <w:color w:val="auto"/>
        </w:rPr>
        <w:t xml:space="preserve">Manipulation of gene expression </w:t>
      </w:r>
      <w:r w:rsidRPr="00F84F3A">
        <w:rPr>
          <w:rFonts w:asciiTheme="minorHAnsi" w:hAnsiTheme="minorHAnsi" w:cstheme="minorHAnsi"/>
          <w:iCs/>
          <w:color w:val="auto"/>
        </w:rPr>
        <w:t>in vivo</w:t>
      </w:r>
      <w:r w:rsidRPr="00BE527A">
        <w:rPr>
          <w:rFonts w:asciiTheme="minorHAnsi" w:hAnsiTheme="minorHAnsi" w:cstheme="minorHAnsi"/>
          <w:color w:val="auto"/>
        </w:rPr>
        <w:t xml:space="preserve"> during embryonic development is the method of </w:t>
      </w:r>
      <w:r w:rsidR="00474D33">
        <w:rPr>
          <w:rFonts w:asciiTheme="minorHAnsi" w:hAnsiTheme="minorHAnsi" w:cstheme="minorHAnsi"/>
          <w:color w:val="auto"/>
        </w:rPr>
        <w:t xml:space="preserve">choice when </w:t>
      </w:r>
      <w:r w:rsidRPr="00BE527A">
        <w:rPr>
          <w:rFonts w:asciiTheme="minorHAnsi" w:hAnsiTheme="minorHAnsi" w:cstheme="minorHAnsi"/>
          <w:color w:val="auto"/>
        </w:rPr>
        <w:t xml:space="preserve">analyzing the </w:t>
      </w:r>
      <w:r w:rsidR="005946EF" w:rsidRPr="00BE527A">
        <w:rPr>
          <w:rFonts w:asciiTheme="minorHAnsi" w:hAnsiTheme="minorHAnsi" w:cstheme="minorHAnsi"/>
          <w:color w:val="auto"/>
        </w:rPr>
        <w:t>role</w:t>
      </w:r>
      <w:r w:rsidRPr="00BE527A">
        <w:rPr>
          <w:rFonts w:asciiTheme="minorHAnsi" w:hAnsiTheme="minorHAnsi" w:cstheme="minorHAnsi"/>
          <w:color w:val="auto"/>
        </w:rPr>
        <w:t xml:space="preserve"> of individual genes </w:t>
      </w:r>
      <w:r w:rsidR="006343E2" w:rsidRPr="00BE527A">
        <w:rPr>
          <w:rFonts w:asciiTheme="minorHAnsi" w:hAnsiTheme="minorHAnsi" w:cstheme="minorHAnsi"/>
          <w:color w:val="auto"/>
        </w:rPr>
        <w:t>during</w:t>
      </w:r>
      <w:r w:rsidR="005946EF" w:rsidRPr="00BE527A">
        <w:rPr>
          <w:rFonts w:asciiTheme="minorHAnsi" w:hAnsiTheme="minorHAnsi" w:cstheme="minorHAnsi"/>
          <w:color w:val="auto"/>
        </w:rPr>
        <w:t xml:space="preserve"> </w:t>
      </w:r>
      <w:r w:rsidRPr="00BE527A">
        <w:rPr>
          <w:rFonts w:asciiTheme="minorHAnsi" w:hAnsiTheme="minorHAnsi" w:cstheme="minorHAnsi"/>
          <w:color w:val="auto"/>
        </w:rPr>
        <w:t xml:space="preserve">mammalian development. </w:t>
      </w:r>
      <w:r w:rsidRPr="00BE527A">
        <w:rPr>
          <w:rFonts w:asciiTheme="minorHAnsi" w:hAnsiTheme="minorHAnsi" w:cstheme="minorHAnsi"/>
          <w:iCs/>
          <w:color w:val="auto"/>
        </w:rPr>
        <w:t>In utero</w:t>
      </w:r>
      <w:r w:rsidRPr="00BE527A">
        <w:rPr>
          <w:rFonts w:asciiTheme="minorHAnsi" w:hAnsiTheme="minorHAnsi" w:cstheme="minorHAnsi"/>
          <w:color w:val="auto"/>
        </w:rPr>
        <w:t xml:space="preserve"> electroporation is </w:t>
      </w:r>
      <w:r w:rsidR="00694305" w:rsidRPr="00BE527A">
        <w:rPr>
          <w:rFonts w:asciiTheme="minorHAnsi" w:hAnsiTheme="minorHAnsi" w:cstheme="minorHAnsi"/>
          <w:color w:val="auto"/>
        </w:rPr>
        <w:t>a key</w:t>
      </w:r>
      <w:r w:rsidRPr="00BE527A">
        <w:rPr>
          <w:rFonts w:asciiTheme="minorHAnsi" w:hAnsiTheme="minorHAnsi" w:cstheme="minorHAnsi"/>
          <w:color w:val="auto"/>
        </w:rPr>
        <w:t xml:space="preserve"> </w:t>
      </w:r>
      <w:r w:rsidR="00694305" w:rsidRPr="00BE527A">
        <w:rPr>
          <w:rFonts w:asciiTheme="minorHAnsi" w:hAnsiTheme="minorHAnsi" w:cstheme="minorHAnsi"/>
          <w:color w:val="auto"/>
        </w:rPr>
        <w:t>technique</w:t>
      </w:r>
      <w:r w:rsidRPr="00BE527A">
        <w:rPr>
          <w:rFonts w:asciiTheme="minorHAnsi" w:hAnsiTheme="minorHAnsi" w:cstheme="minorHAnsi"/>
          <w:color w:val="auto"/>
        </w:rPr>
        <w:t xml:space="preserve"> </w:t>
      </w:r>
      <w:r w:rsidR="00694305" w:rsidRPr="00BE527A">
        <w:rPr>
          <w:rFonts w:asciiTheme="minorHAnsi" w:hAnsiTheme="minorHAnsi" w:cstheme="minorHAnsi"/>
          <w:color w:val="auto"/>
        </w:rPr>
        <w:t>for</w:t>
      </w:r>
      <w:r w:rsidR="00F84F3A">
        <w:rPr>
          <w:rFonts w:asciiTheme="minorHAnsi" w:hAnsiTheme="minorHAnsi" w:cstheme="minorHAnsi"/>
          <w:color w:val="auto"/>
        </w:rPr>
        <w:t xml:space="preserve"> the</w:t>
      </w:r>
      <w:r w:rsidRPr="00BE527A">
        <w:rPr>
          <w:rFonts w:asciiTheme="minorHAnsi" w:hAnsiTheme="minorHAnsi" w:cstheme="minorHAnsi"/>
          <w:color w:val="auto"/>
        </w:rPr>
        <w:t xml:space="preserve"> manipulation of gene expression in the embryonic mammalian brain </w:t>
      </w:r>
      <w:r w:rsidRPr="00BE527A">
        <w:rPr>
          <w:rFonts w:asciiTheme="minorHAnsi" w:hAnsiTheme="minorHAnsi" w:cstheme="minorHAnsi"/>
          <w:iCs/>
          <w:color w:val="auto"/>
        </w:rPr>
        <w:t>in vivo</w:t>
      </w:r>
      <w:r w:rsidRPr="00BE527A">
        <w:rPr>
          <w:rFonts w:asciiTheme="minorHAnsi" w:hAnsiTheme="minorHAnsi" w:cstheme="minorHAnsi"/>
          <w:color w:val="auto"/>
        </w:rPr>
        <w:t xml:space="preserve">. </w:t>
      </w:r>
      <w:r w:rsidR="00837D21" w:rsidRPr="00BE527A">
        <w:rPr>
          <w:rFonts w:asciiTheme="minorHAnsi" w:hAnsiTheme="minorHAnsi" w:cstheme="minorHAnsi"/>
          <w:color w:val="auto"/>
        </w:rPr>
        <w:t xml:space="preserve">A </w:t>
      </w:r>
      <w:r w:rsidRPr="00BE527A">
        <w:rPr>
          <w:rFonts w:asciiTheme="minorHAnsi" w:hAnsiTheme="minorHAnsi" w:cstheme="minorHAnsi"/>
          <w:color w:val="auto"/>
        </w:rPr>
        <w:t xml:space="preserve">protocol </w:t>
      </w:r>
      <w:r w:rsidR="00837D21">
        <w:rPr>
          <w:rFonts w:asciiTheme="minorHAnsi" w:hAnsiTheme="minorHAnsi" w:cstheme="minorHAnsi"/>
          <w:color w:val="auto"/>
        </w:rPr>
        <w:t xml:space="preserve">for </w:t>
      </w:r>
      <w:r w:rsidRPr="00F84F3A">
        <w:rPr>
          <w:rFonts w:asciiTheme="minorHAnsi" w:hAnsiTheme="minorHAnsi" w:cstheme="minorHAnsi"/>
          <w:iCs/>
          <w:color w:val="auto"/>
        </w:rPr>
        <w:t>in utero</w:t>
      </w:r>
      <w:r w:rsidRPr="00BE527A">
        <w:rPr>
          <w:rFonts w:asciiTheme="minorHAnsi" w:hAnsiTheme="minorHAnsi" w:cstheme="minorHAnsi"/>
          <w:color w:val="auto"/>
        </w:rPr>
        <w:t xml:space="preserve"> electroporation </w:t>
      </w:r>
      <w:r w:rsidR="00837D21">
        <w:rPr>
          <w:rFonts w:asciiTheme="minorHAnsi" w:hAnsiTheme="minorHAnsi" w:cstheme="minorHAnsi"/>
          <w:color w:val="auto"/>
        </w:rPr>
        <w:t>of</w:t>
      </w:r>
      <w:r w:rsidR="00837D21" w:rsidRPr="00BE527A">
        <w:rPr>
          <w:rFonts w:asciiTheme="minorHAnsi" w:hAnsiTheme="minorHAnsi" w:cstheme="minorHAnsi"/>
          <w:color w:val="auto"/>
        </w:rPr>
        <w:t xml:space="preserve"> </w:t>
      </w:r>
      <w:r w:rsidRPr="00BE527A">
        <w:rPr>
          <w:rFonts w:asciiTheme="minorHAnsi" w:hAnsiTheme="minorHAnsi" w:cstheme="minorHAnsi"/>
          <w:color w:val="auto"/>
        </w:rPr>
        <w:t xml:space="preserve">the embryonic neocortex of </w:t>
      </w:r>
      <w:r w:rsidR="00FA7FF5" w:rsidRPr="00BE527A">
        <w:rPr>
          <w:rFonts w:asciiTheme="minorHAnsi" w:hAnsiTheme="minorHAnsi" w:cstheme="minorHAnsi"/>
          <w:color w:val="auto"/>
        </w:rPr>
        <w:t>ferret</w:t>
      </w:r>
      <w:r w:rsidR="00FA7FF5">
        <w:rPr>
          <w:rFonts w:asciiTheme="minorHAnsi" w:hAnsiTheme="minorHAnsi" w:cstheme="minorHAnsi"/>
          <w:color w:val="auto"/>
        </w:rPr>
        <w:t>s,</w:t>
      </w:r>
      <w:r w:rsidRPr="00BE527A">
        <w:rPr>
          <w:rFonts w:asciiTheme="minorHAnsi" w:hAnsiTheme="minorHAnsi" w:cstheme="minorHAnsi"/>
          <w:color w:val="auto"/>
        </w:rPr>
        <w:t xml:space="preserve"> a small carnivore</w:t>
      </w:r>
      <w:r w:rsidR="00837D21">
        <w:rPr>
          <w:rFonts w:asciiTheme="minorHAnsi" w:hAnsiTheme="minorHAnsi" w:cstheme="minorHAnsi"/>
          <w:color w:val="auto"/>
        </w:rPr>
        <w:t xml:space="preserve">, is </w:t>
      </w:r>
      <w:r w:rsidR="00837D21" w:rsidRPr="00BE527A">
        <w:rPr>
          <w:rFonts w:asciiTheme="minorHAnsi" w:hAnsiTheme="minorHAnsi" w:cstheme="minorHAnsi"/>
          <w:color w:val="auto"/>
        </w:rPr>
        <w:t>present</w:t>
      </w:r>
      <w:r w:rsidR="00837D21">
        <w:rPr>
          <w:rFonts w:asciiTheme="minorHAnsi" w:hAnsiTheme="minorHAnsi" w:cstheme="minorHAnsi"/>
          <w:color w:val="auto"/>
        </w:rPr>
        <w:t>ed</w:t>
      </w:r>
      <w:r w:rsidR="00837D21" w:rsidRPr="00BE527A">
        <w:rPr>
          <w:rFonts w:asciiTheme="minorHAnsi" w:hAnsiTheme="minorHAnsi" w:cstheme="minorHAnsi"/>
          <w:color w:val="auto"/>
        </w:rPr>
        <w:t xml:space="preserve"> here</w:t>
      </w:r>
      <w:r w:rsidRPr="00BE527A">
        <w:rPr>
          <w:rFonts w:asciiTheme="minorHAnsi" w:hAnsiTheme="minorHAnsi" w:cstheme="minorHAnsi"/>
          <w:color w:val="auto"/>
        </w:rPr>
        <w:t xml:space="preserve">. </w:t>
      </w:r>
      <w:r w:rsidR="00474D33">
        <w:rPr>
          <w:rFonts w:asciiTheme="minorHAnsi" w:hAnsiTheme="minorHAnsi" w:cstheme="minorHAnsi"/>
          <w:color w:val="auto"/>
        </w:rPr>
        <w:t>The f</w:t>
      </w:r>
      <w:r w:rsidRPr="00BE527A">
        <w:rPr>
          <w:rFonts w:asciiTheme="minorHAnsi" w:hAnsiTheme="minorHAnsi" w:cstheme="minorHAnsi"/>
          <w:color w:val="auto"/>
        </w:rPr>
        <w:t xml:space="preserve">erret is increasingly </w:t>
      </w:r>
      <w:r w:rsidR="00F84F3A">
        <w:rPr>
          <w:rFonts w:asciiTheme="minorHAnsi" w:hAnsiTheme="minorHAnsi" w:cstheme="minorHAnsi"/>
          <w:color w:val="auto"/>
        </w:rPr>
        <w:t xml:space="preserve">being </w:t>
      </w:r>
      <w:r w:rsidRPr="00BE527A">
        <w:rPr>
          <w:rFonts w:asciiTheme="minorHAnsi" w:hAnsiTheme="minorHAnsi" w:cstheme="minorHAnsi"/>
          <w:color w:val="auto"/>
        </w:rPr>
        <w:t>used as a model for neocortex development</w:t>
      </w:r>
      <w:r w:rsidR="00837D21">
        <w:rPr>
          <w:rFonts w:asciiTheme="minorHAnsi" w:hAnsiTheme="minorHAnsi" w:cstheme="minorHAnsi"/>
          <w:color w:val="auto"/>
        </w:rPr>
        <w:t>,</w:t>
      </w:r>
      <w:r w:rsidRPr="00BE527A">
        <w:rPr>
          <w:rFonts w:asciiTheme="minorHAnsi" w:hAnsiTheme="minorHAnsi" w:cstheme="minorHAnsi"/>
          <w:color w:val="auto"/>
        </w:rPr>
        <w:t xml:space="preserve"> </w:t>
      </w:r>
      <w:r w:rsidR="00837D21" w:rsidRPr="006E09B8">
        <w:rPr>
          <w:rFonts w:asciiTheme="minorHAnsi" w:hAnsiTheme="minorHAnsi" w:cstheme="minorHAnsi"/>
          <w:color w:val="auto"/>
        </w:rPr>
        <w:t>because</w:t>
      </w:r>
      <w:r w:rsidR="00837D21" w:rsidRPr="00BE527A">
        <w:rPr>
          <w:rFonts w:asciiTheme="minorHAnsi" w:hAnsiTheme="minorHAnsi" w:cstheme="minorHAnsi"/>
          <w:color w:val="auto"/>
        </w:rPr>
        <w:t xml:space="preserve"> </w:t>
      </w:r>
      <w:r w:rsidRPr="00BE527A">
        <w:rPr>
          <w:rFonts w:asciiTheme="minorHAnsi" w:hAnsiTheme="minorHAnsi" w:cstheme="minorHAnsi"/>
          <w:color w:val="auto"/>
        </w:rPr>
        <w:t>its neocortex exhibits a series of anatomical, histological, cellular</w:t>
      </w:r>
      <w:r w:rsidR="00837D21">
        <w:rPr>
          <w:rFonts w:asciiTheme="minorHAnsi" w:hAnsiTheme="minorHAnsi" w:cstheme="minorHAnsi"/>
          <w:color w:val="auto"/>
        </w:rPr>
        <w:t>,</w:t>
      </w:r>
      <w:r w:rsidRPr="00BE527A">
        <w:rPr>
          <w:rFonts w:asciiTheme="minorHAnsi" w:hAnsiTheme="minorHAnsi" w:cstheme="minorHAnsi"/>
          <w:color w:val="auto"/>
        </w:rPr>
        <w:t xml:space="preserve"> and molecular features that are </w:t>
      </w:r>
      <w:r w:rsidR="00837D21" w:rsidRPr="00BE527A">
        <w:rPr>
          <w:rFonts w:asciiTheme="minorHAnsi" w:hAnsiTheme="minorHAnsi" w:cstheme="minorHAnsi"/>
          <w:color w:val="auto"/>
        </w:rPr>
        <w:t xml:space="preserve">also </w:t>
      </w:r>
      <w:r w:rsidRPr="00BE527A">
        <w:rPr>
          <w:rFonts w:asciiTheme="minorHAnsi" w:hAnsiTheme="minorHAnsi" w:cstheme="minorHAnsi"/>
          <w:color w:val="auto"/>
        </w:rPr>
        <w:t xml:space="preserve">present in </w:t>
      </w:r>
      <w:r w:rsidR="005946EF" w:rsidRPr="00BE527A">
        <w:rPr>
          <w:rFonts w:asciiTheme="minorHAnsi" w:hAnsiTheme="minorHAnsi" w:cstheme="minorHAnsi"/>
          <w:color w:val="auto"/>
        </w:rPr>
        <w:t xml:space="preserve">human and </w:t>
      </w:r>
      <w:r w:rsidR="000D362E" w:rsidRPr="00BE527A">
        <w:rPr>
          <w:rFonts w:asciiTheme="minorHAnsi" w:hAnsiTheme="minorHAnsi" w:cstheme="minorHAnsi"/>
          <w:color w:val="auto"/>
        </w:rPr>
        <w:t>nonhuman</w:t>
      </w:r>
      <w:r w:rsidR="005946EF" w:rsidRPr="00BE527A">
        <w:rPr>
          <w:rFonts w:asciiTheme="minorHAnsi" w:hAnsiTheme="minorHAnsi" w:cstheme="minorHAnsi"/>
          <w:color w:val="auto"/>
        </w:rPr>
        <w:t xml:space="preserve"> primates</w:t>
      </w:r>
      <w:r w:rsidRPr="00BE527A">
        <w:rPr>
          <w:rFonts w:asciiTheme="minorHAnsi" w:hAnsiTheme="minorHAnsi" w:cstheme="minorHAnsi"/>
          <w:color w:val="auto"/>
        </w:rPr>
        <w:t xml:space="preserve">, but </w:t>
      </w:r>
      <w:r w:rsidR="00223F73" w:rsidRPr="00BE527A">
        <w:rPr>
          <w:rFonts w:asciiTheme="minorHAnsi" w:hAnsiTheme="minorHAnsi" w:cstheme="minorHAnsi"/>
          <w:color w:val="auto"/>
        </w:rPr>
        <w:t>absent</w:t>
      </w:r>
      <w:r w:rsidRPr="00BE527A">
        <w:rPr>
          <w:rFonts w:asciiTheme="minorHAnsi" w:hAnsiTheme="minorHAnsi" w:cstheme="minorHAnsi"/>
          <w:color w:val="auto"/>
        </w:rPr>
        <w:t xml:space="preserve"> in rodent models, such as mouse or rat. </w:t>
      </w:r>
      <w:r w:rsidR="0024346B" w:rsidRPr="00F84F3A">
        <w:rPr>
          <w:rFonts w:asciiTheme="minorHAnsi" w:hAnsiTheme="minorHAnsi" w:cstheme="minorHAnsi"/>
          <w:iCs/>
          <w:color w:val="auto"/>
        </w:rPr>
        <w:t xml:space="preserve">In </w:t>
      </w:r>
      <w:r w:rsidR="00A61FC4" w:rsidRPr="00F84F3A">
        <w:rPr>
          <w:rFonts w:asciiTheme="minorHAnsi" w:hAnsiTheme="minorHAnsi" w:cstheme="minorHAnsi"/>
          <w:iCs/>
          <w:color w:val="auto"/>
        </w:rPr>
        <w:t>utero electroporation</w:t>
      </w:r>
      <w:r w:rsidR="00A61FC4" w:rsidRPr="00BE527A">
        <w:rPr>
          <w:rFonts w:asciiTheme="minorHAnsi" w:hAnsiTheme="minorHAnsi" w:cstheme="minorHAnsi"/>
          <w:color w:val="auto"/>
        </w:rPr>
        <w:t xml:space="preserve"> </w:t>
      </w:r>
      <w:r w:rsidR="0024346B">
        <w:rPr>
          <w:rFonts w:asciiTheme="minorHAnsi" w:hAnsiTheme="minorHAnsi" w:cstheme="minorHAnsi"/>
          <w:color w:val="auto"/>
        </w:rPr>
        <w:t>was</w:t>
      </w:r>
      <w:r w:rsidR="0024346B" w:rsidRPr="00BE527A">
        <w:rPr>
          <w:rFonts w:asciiTheme="minorHAnsi" w:hAnsiTheme="minorHAnsi" w:cstheme="minorHAnsi"/>
          <w:color w:val="auto"/>
        </w:rPr>
        <w:t xml:space="preserve"> performed </w:t>
      </w:r>
      <w:r w:rsidR="00A61FC4" w:rsidRPr="00BE527A">
        <w:rPr>
          <w:rFonts w:asciiTheme="minorHAnsi" w:hAnsiTheme="minorHAnsi" w:cstheme="minorHAnsi"/>
          <w:color w:val="auto"/>
        </w:rPr>
        <w:t>at embryonic day (E) 33, a midneurogenesis stage</w:t>
      </w:r>
      <w:r w:rsidR="008D0306" w:rsidRPr="00BE527A">
        <w:rPr>
          <w:rFonts w:asciiTheme="minorHAnsi" w:hAnsiTheme="minorHAnsi" w:cstheme="minorHAnsi"/>
          <w:color w:val="auto"/>
        </w:rPr>
        <w:t xml:space="preserve"> in ferret</w:t>
      </w:r>
      <w:r w:rsidR="00A61FC4" w:rsidRPr="00BE527A">
        <w:rPr>
          <w:rFonts w:asciiTheme="minorHAnsi" w:hAnsiTheme="minorHAnsi" w:cstheme="minorHAnsi"/>
          <w:color w:val="auto"/>
        </w:rPr>
        <w:t xml:space="preserve">. </w:t>
      </w:r>
      <w:r w:rsidR="00A61FC4" w:rsidRPr="00F84F3A">
        <w:rPr>
          <w:rFonts w:asciiTheme="minorHAnsi" w:hAnsiTheme="minorHAnsi" w:cstheme="minorHAnsi"/>
          <w:iCs/>
          <w:color w:val="auto"/>
        </w:rPr>
        <w:t>In utero electroporation</w:t>
      </w:r>
      <w:r w:rsidR="00A61FC4" w:rsidRPr="00BE527A">
        <w:rPr>
          <w:rFonts w:asciiTheme="minorHAnsi" w:hAnsiTheme="minorHAnsi" w:cstheme="minorHAnsi"/>
          <w:color w:val="auto"/>
        </w:rPr>
        <w:t xml:space="preserve"> targets neural progenitor cells lining the lateral ventricles of the brain</w:t>
      </w:r>
      <w:r w:rsidR="00020014" w:rsidRPr="00BE527A">
        <w:rPr>
          <w:rFonts w:asciiTheme="minorHAnsi" w:hAnsiTheme="minorHAnsi" w:cstheme="minorHAnsi"/>
          <w:color w:val="auto"/>
        </w:rPr>
        <w:t>.</w:t>
      </w:r>
      <w:r w:rsidR="00A61FC4" w:rsidRPr="00BE527A">
        <w:rPr>
          <w:rFonts w:asciiTheme="minorHAnsi" w:hAnsiTheme="minorHAnsi" w:cstheme="minorHAnsi"/>
          <w:color w:val="auto"/>
        </w:rPr>
        <w:t xml:space="preserve"> </w:t>
      </w:r>
      <w:r w:rsidR="00020014" w:rsidRPr="00BE527A">
        <w:rPr>
          <w:rFonts w:asciiTheme="minorHAnsi" w:hAnsiTheme="minorHAnsi" w:cstheme="minorHAnsi"/>
          <w:color w:val="auto"/>
        </w:rPr>
        <w:t>During neurogenesis</w:t>
      </w:r>
      <w:r w:rsidR="00837D21">
        <w:rPr>
          <w:rFonts w:asciiTheme="minorHAnsi" w:hAnsiTheme="minorHAnsi" w:cstheme="minorHAnsi"/>
          <w:color w:val="auto"/>
        </w:rPr>
        <w:t>,</w:t>
      </w:r>
      <w:r w:rsidR="00020014" w:rsidRPr="00BE527A">
        <w:rPr>
          <w:rFonts w:asciiTheme="minorHAnsi" w:hAnsiTheme="minorHAnsi" w:cstheme="minorHAnsi"/>
          <w:color w:val="auto"/>
        </w:rPr>
        <w:t xml:space="preserve"> these progenitor cells </w:t>
      </w:r>
      <w:r w:rsidR="00A61FC4" w:rsidRPr="00BE527A">
        <w:rPr>
          <w:rFonts w:asciiTheme="minorHAnsi" w:hAnsiTheme="minorHAnsi" w:cstheme="minorHAnsi"/>
          <w:color w:val="auto"/>
        </w:rPr>
        <w:t xml:space="preserve">give rise to all other neural cell types. </w:t>
      </w:r>
      <w:r w:rsidR="002B21D1">
        <w:rPr>
          <w:rFonts w:asciiTheme="minorHAnsi" w:hAnsiTheme="minorHAnsi" w:cstheme="minorHAnsi"/>
          <w:color w:val="auto"/>
        </w:rPr>
        <w:t xml:space="preserve">This work </w:t>
      </w:r>
      <w:r w:rsidR="00A61FC4" w:rsidRPr="00BE527A">
        <w:rPr>
          <w:rFonts w:asciiTheme="minorHAnsi" w:hAnsiTheme="minorHAnsi" w:cstheme="minorHAnsi"/>
          <w:color w:val="auto"/>
        </w:rPr>
        <w:t>show</w:t>
      </w:r>
      <w:r w:rsidR="002B21D1">
        <w:rPr>
          <w:rFonts w:asciiTheme="minorHAnsi" w:hAnsiTheme="minorHAnsi" w:cstheme="minorHAnsi"/>
          <w:color w:val="auto"/>
        </w:rPr>
        <w:t>s</w:t>
      </w:r>
      <w:r w:rsidR="00A61FC4" w:rsidRPr="00BE527A">
        <w:rPr>
          <w:rFonts w:asciiTheme="minorHAnsi" w:hAnsiTheme="minorHAnsi" w:cstheme="minorHAnsi"/>
          <w:color w:val="auto"/>
        </w:rPr>
        <w:t xml:space="preserve"> representative results </w:t>
      </w:r>
      <w:r w:rsidR="002B21D1">
        <w:rPr>
          <w:rFonts w:asciiTheme="minorHAnsi" w:hAnsiTheme="minorHAnsi" w:cstheme="minorHAnsi"/>
          <w:color w:val="auto"/>
        </w:rPr>
        <w:t>and</w:t>
      </w:r>
      <w:r w:rsidR="002B21D1" w:rsidRPr="00BE527A">
        <w:rPr>
          <w:rFonts w:asciiTheme="minorHAnsi" w:hAnsiTheme="minorHAnsi" w:cstheme="minorHAnsi"/>
          <w:color w:val="auto"/>
        </w:rPr>
        <w:t xml:space="preserve"> </w:t>
      </w:r>
      <w:r w:rsidR="00A61FC4" w:rsidRPr="00BE527A">
        <w:rPr>
          <w:rFonts w:asciiTheme="minorHAnsi" w:hAnsiTheme="minorHAnsi" w:cstheme="minorHAnsi"/>
          <w:color w:val="auto"/>
        </w:rPr>
        <w:t>analyses at E37</w:t>
      </w:r>
      <w:r w:rsidR="00764D1E" w:rsidRPr="00BE527A">
        <w:rPr>
          <w:rFonts w:asciiTheme="minorHAnsi" w:hAnsiTheme="minorHAnsi" w:cstheme="minorHAnsi"/>
          <w:color w:val="auto"/>
        </w:rPr>
        <w:t xml:space="preserve">, </w:t>
      </w:r>
      <w:r w:rsidR="00A61FC4" w:rsidRPr="00BE527A">
        <w:rPr>
          <w:rFonts w:asciiTheme="minorHAnsi" w:hAnsiTheme="minorHAnsi" w:cstheme="minorHAnsi"/>
          <w:color w:val="auto"/>
        </w:rPr>
        <w:t>postnatal day (P) 1</w:t>
      </w:r>
      <w:r w:rsidR="0024346B">
        <w:rPr>
          <w:rFonts w:asciiTheme="minorHAnsi" w:hAnsiTheme="minorHAnsi" w:cstheme="minorHAnsi"/>
          <w:color w:val="auto"/>
        </w:rPr>
        <w:t>,</w:t>
      </w:r>
      <w:r w:rsidR="00764D1E" w:rsidRPr="00BE527A">
        <w:rPr>
          <w:rFonts w:asciiTheme="minorHAnsi" w:hAnsiTheme="minorHAnsi" w:cstheme="minorHAnsi"/>
          <w:color w:val="auto"/>
        </w:rPr>
        <w:t xml:space="preserve"> and P16</w:t>
      </w:r>
      <w:r w:rsidR="0024346B">
        <w:rPr>
          <w:rFonts w:asciiTheme="minorHAnsi" w:hAnsiTheme="minorHAnsi" w:cstheme="minorHAnsi"/>
          <w:color w:val="auto"/>
        </w:rPr>
        <w:t>, corresponding to</w:t>
      </w:r>
      <w:r w:rsidR="00A61FC4" w:rsidRPr="00BE527A">
        <w:rPr>
          <w:rFonts w:asciiTheme="minorHAnsi" w:hAnsiTheme="minorHAnsi" w:cstheme="minorHAnsi"/>
          <w:color w:val="auto"/>
        </w:rPr>
        <w:t xml:space="preserve"> </w:t>
      </w:r>
      <w:r w:rsidR="00764D1E" w:rsidRPr="0024346B">
        <w:rPr>
          <w:rFonts w:asciiTheme="minorHAnsi" w:hAnsiTheme="minorHAnsi" w:cstheme="minorHAnsi"/>
          <w:color w:val="auto"/>
        </w:rPr>
        <w:t>4, 9</w:t>
      </w:r>
      <w:r w:rsidR="007C732B" w:rsidRPr="0024346B">
        <w:rPr>
          <w:rFonts w:asciiTheme="minorHAnsi" w:hAnsiTheme="minorHAnsi" w:cstheme="minorHAnsi"/>
          <w:color w:val="auto"/>
        </w:rPr>
        <w:t>,</w:t>
      </w:r>
      <w:r w:rsidR="00A61FC4" w:rsidRPr="0024346B">
        <w:rPr>
          <w:rFonts w:asciiTheme="minorHAnsi" w:hAnsiTheme="minorHAnsi" w:cstheme="minorHAnsi"/>
          <w:color w:val="auto"/>
        </w:rPr>
        <w:t xml:space="preserve"> </w:t>
      </w:r>
      <w:r w:rsidR="00764D1E" w:rsidRPr="0024346B">
        <w:rPr>
          <w:rFonts w:asciiTheme="minorHAnsi" w:hAnsiTheme="minorHAnsi" w:cstheme="minorHAnsi"/>
          <w:color w:val="auto"/>
        </w:rPr>
        <w:t xml:space="preserve">and 24 </w:t>
      </w:r>
      <w:r w:rsidR="00A61FC4" w:rsidRPr="0024346B">
        <w:rPr>
          <w:rFonts w:asciiTheme="minorHAnsi" w:hAnsiTheme="minorHAnsi" w:cstheme="minorHAnsi"/>
          <w:color w:val="auto"/>
        </w:rPr>
        <w:t>days</w:t>
      </w:r>
      <w:r w:rsidR="00A61FC4" w:rsidRPr="00BE527A">
        <w:rPr>
          <w:rFonts w:asciiTheme="minorHAnsi" w:hAnsiTheme="minorHAnsi" w:cstheme="minorHAnsi"/>
          <w:color w:val="auto"/>
        </w:rPr>
        <w:t xml:space="preserve"> after </w:t>
      </w:r>
      <w:r w:rsidR="00A61FC4" w:rsidRPr="008E0EC1">
        <w:rPr>
          <w:rFonts w:asciiTheme="minorHAnsi" w:hAnsiTheme="minorHAnsi" w:cstheme="minorHAnsi"/>
          <w:iCs/>
          <w:color w:val="auto"/>
        </w:rPr>
        <w:t>in utero</w:t>
      </w:r>
      <w:r w:rsidR="00A61FC4" w:rsidRPr="00BE527A">
        <w:rPr>
          <w:rFonts w:asciiTheme="minorHAnsi" w:hAnsiTheme="minorHAnsi" w:cstheme="minorHAnsi"/>
          <w:color w:val="auto"/>
        </w:rPr>
        <w:t xml:space="preserve"> electroporation, respectively. </w:t>
      </w:r>
      <w:r w:rsidR="00C15E17" w:rsidRPr="00BE527A">
        <w:rPr>
          <w:rFonts w:asciiTheme="minorHAnsi" w:hAnsiTheme="minorHAnsi" w:cstheme="minorHAnsi"/>
          <w:color w:val="auto"/>
        </w:rPr>
        <w:t xml:space="preserve">At </w:t>
      </w:r>
      <w:r w:rsidR="00764D1E" w:rsidRPr="00BE527A">
        <w:rPr>
          <w:rFonts w:asciiTheme="minorHAnsi" w:hAnsiTheme="minorHAnsi" w:cstheme="minorHAnsi"/>
          <w:color w:val="auto"/>
        </w:rPr>
        <w:t>earlier</w:t>
      </w:r>
      <w:r w:rsidR="00C15E17" w:rsidRPr="00BE527A">
        <w:rPr>
          <w:rFonts w:asciiTheme="minorHAnsi" w:hAnsiTheme="minorHAnsi" w:cstheme="minorHAnsi"/>
          <w:color w:val="auto"/>
        </w:rPr>
        <w:t xml:space="preserve"> stages</w:t>
      </w:r>
      <w:r w:rsidR="008E0EC1">
        <w:rPr>
          <w:rFonts w:asciiTheme="minorHAnsi" w:hAnsiTheme="minorHAnsi" w:cstheme="minorHAnsi"/>
          <w:color w:val="auto"/>
        </w:rPr>
        <w:t>,</w:t>
      </w:r>
      <w:r w:rsidR="00C15E17" w:rsidRPr="00BE527A">
        <w:rPr>
          <w:rFonts w:asciiTheme="minorHAnsi" w:hAnsiTheme="minorHAnsi" w:cstheme="minorHAnsi"/>
          <w:color w:val="auto"/>
        </w:rPr>
        <w:t xml:space="preserve"> the progeny of targeted cells consists </w:t>
      </w:r>
      <w:r w:rsidR="00764D1E" w:rsidRPr="00BE527A">
        <w:rPr>
          <w:rFonts w:asciiTheme="minorHAnsi" w:hAnsiTheme="minorHAnsi" w:cstheme="minorHAnsi"/>
          <w:color w:val="auto"/>
        </w:rPr>
        <w:t xml:space="preserve">mainly </w:t>
      </w:r>
      <w:r w:rsidR="00C15E17" w:rsidRPr="00BE527A">
        <w:rPr>
          <w:rFonts w:asciiTheme="minorHAnsi" w:hAnsiTheme="minorHAnsi" w:cstheme="minorHAnsi"/>
          <w:color w:val="auto"/>
        </w:rPr>
        <w:t xml:space="preserve">of </w:t>
      </w:r>
      <w:r w:rsidR="00C15E17" w:rsidRPr="00BE527A">
        <w:rPr>
          <w:rFonts w:asciiTheme="minorHAnsi" w:hAnsiTheme="minorHAnsi" w:cstheme="minorHAnsi"/>
          <w:color w:val="auto"/>
        </w:rPr>
        <w:lastRenderedPageBreak/>
        <w:t>various neural progenitor</w:t>
      </w:r>
      <w:r w:rsidR="008D0306" w:rsidRPr="00BE527A">
        <w:rPr>
          <w:rFonts w:asciiTheme="minorHAnsi" w:hAnsiTheme="minorHAnsi" w:cstheme="minorHAnsi"/>
          <w:color w:val="auto"/>
        </w:rPr>
        <w:t xml:space="preserve"> subtypes</w:t>
      </w:r>
      <w:r w:rsidR="00764D1E" w:rsidRPr="00BE527A">
        <w:rPr>
          <w:rFonts w:asciiTheme="minorHAnsi" w:hAnsiTheme="minorHAnsi" w:cstheme="minorHAnsi"/>
          <w:color w:val="auto"/>
        </w:rPr>
        <w:t xml:space="preserve">, whereas at later stages </w:t>
      </w:r>
      <w:r w:rsidR="008E0EC1" w:rsidRPr="00BE527A">
        <w:rPr>
          <w:rFonts w:asciiTheme="minorHAnsi" w:hAnsiTheme="minorHAnsi" w:cstheme="minorHAnsi"/>
          <w:color w:val="auto"/>
        </w:rPr>
        <w:t>most</w:t>
      </w:r>
      <w:r w:rsidR="00764D1E" w:rsidRPr="00BE527A">
        <w:rPr>
          <w:rFonts w:asciiTheme="minorHAnsi" w:hAnsiTheme="minorHAnsi" w:cstheme="minorHAnsi"/>
          <w:color w:val="auto"/>
        </w:rPr>
        <w:t xml:space="preserve"> labeled cells </w:t>
      </w:r>
      <w:r w:rsidR="002B21D1">
        <w:rPr>
          <w:rFonts w:asciiTheme="minorHAnsi" w:hAnsiTheme="minorHAnsi" w:cstheme="minorHAnsi"/>
          <w:color w:val="auto"/>
        </w:rPr>
        <w:t>are</w:t>
      </w:r>
      <w:r w:rsidR="00764D1E" w:rsidRPr="00BE527A">
        <w:rPr>
          <w:rFonts w:asciiTheme="minorHAnsi" w:hAnsiTheme="minorHAnsi" w:cstheme="minorHAnsi"/>
          <w:color w:val="auto"/>
        </w:rPr>
        <w:t xml:space="preserve"> </w:t>
      </w:r>
      <w:r w:rsidR="008D0306" w:rsidRPr="00BE527A">
        <w:rPr>
          <w:rFonts w:asciiTheme="minorHAnsi" w:hAnsiTheme="minorHAnsi" w:cstheme="minorHAnsi"/>
          <w:color w:val="auto"/>
        </w:rPr>
        <w:t>postmitotic</w:t>
      </w:r>
      <w:r w:rsidR="00C15E17" w:rsidRPr="00BE527A">
        <w:rPr>
          <w:rFonts w:asciiTheme="minorHAnsi" w:hAnsiTheme="minorHAnsi" w:cstheme="minorHAnsi"/>
          <w:color w:val="auto"/>
        </w:rPr>
        <w:t xml:space="preserve"> neuro</w:t>
      </w:r>
      <w:r w:rsidR="008D0306" w:rsidRPr="00BE527A">
        <w:rPr>
          <w:rFonts w:asciiTheme="minorHAnsi" w:hAnsiTheme="minorHAnsi" w:cstheme="minorHAnsi"/>
          <w:color w:val="auto"/>
        </w:rPr>
        <w:t>ns</w:t>
      </w:r>
      <w:r w:rsidR="00C15E17" w:rsidRPr="008E0EC1">
        <w:rPr>
          <w:rFonts w:asciiTheme="minorHAnsi" w:hAnsiTheme="minorHAnsi" w:cstheme="minorHAnsi"/>
          <w:color w:val="auto"/>
        </w:rPr>
        <w:t xml:space="preserve">. </w:t>
      </w:r>
      <w:r w:rsidR="002B21D1" w:rsidRPr="00BE527A">
        <w:rPr>
          <w:rFonts w:asciiTheme="minorHAnsi" w:hAnsiTheme="minorHAnsi" w:cstheme="minorHAnsi"/>
          <w:color w:val="auto"/>
        </w:rPr>
        <w:t>Thus</w:t>
      </w:r>
      <w:r w:rsidR="002B21D1">
        <w:rPr>
          <w:rFonts w:asciiTheme="minorHAnsi" w:hAnsiTheme="minorHAnsi" w:cstheme="minorHAnsi"/>
          <w:color w:val="auto"/>
        </w:rPr>
        <w:t>,</w:t>
      </w:r>
      <w:r w:rsidR="002B21D1" w:rsidRPr="008E0EC1">
        <w:rPr>
          <w:rFonts w:asciiTheme="minorHAnsi" w:hAnsiTheme="minorHAnsi" w:cstheme="minorHAnsi"/>
          <w:color w:val="auto"/>
        </w:rPr>
        <w:t xml:space="preserve"> in </w:t>
      </w:r>
      <w:r w:rsidR="00057268" w:rsidRPr="008E0EC1">
        <w:rPr>
          <w:rFonts w:asciiTheme="minorHAnsi" w:hAnsiTheme="minorHAnsi" w:cstheme="minorHAnsi"/>
          <w:color w:val="auto"/>
        </w:rPr>
        <w:t>utero</w:t>
      </w:r>
      <w:r w:rsidR="00057268" w:rsidRPr="00BE527A">
        <w:rPr>
          <w:rFonts w:asciiTheme="minorHAnsi" w:hAnsiTheme="minorHAnsi" w:cstheme="minorHAnsi"/>
          <w:color w:val="auto"/>
        </w:rPr>
        <w:t xml:space="preserve"> electroporation enables </w:t>
      </w:r>
      <w:r w:rsidR="002B21D1">
        <w:rPr>
          <w:rFonts w:asciiTheme="minorHAnsi" w:hAnsiTheme="minorHAnsi" w:cstheme="minorHAnsi"/>
          <w:color w:val="auto"/>
        </w:rPr>
        <w:t xml:space="preserve">the </w:t>
      </w:r>
      <w:r w:rsidR="00057268" w:rsidRPr="00BE527A">
        <w:rPr>
          <w:rFonts w:asciiTheme="minorHAnsi" w:hAnsiTheme="minorHAnsi" w:cstheme="minorHAnsi"/>
          <w:color w:val="auto"/>
        </w:rPr>
        <w:t>study</w:t>
      </w:r>
      <w:r w:rsidR="002B21D1">
        <w:rPr>
          <w:rFonts w:asciiTheme="minorHAnsi" w:hAnsiTheme="minorHAnsi" w:cstheme="minorHAnsi"/>
          <w:color w:val="auto"/>
        </w:rPr>
        <w:t xml:space="preserve"> of</w:t>
      </w:r>
      <w:r w:rsidR="00057268" w:rsidRPr="00BE527A">
        <w:rPr>
          <w:rFonts w:asciiTheme="minorHAnsi" w:hAnsiTheme="minorHAnsi" w:cstheme="minorHAnsi"/>
          <w:color w:val="auto"/>
        </w:rPr>
        <w:t xml:space="preserve"> the effect of genetic manipulation on the cellular and molecular features </w:t>
      </w:r>
      <w:r w:rsidR="00764D1E" w:rsidRPr="00BE527A">
        <w:rPr>
          <w:rFonts w:asciiTheme="minorHAnsi" w:hAnsiTheme="minorHAnsi" w:cstheme="minorHAnsi"/>
          <w:color w:val="auto"/>
        </w:rPr>
        <w:t>of</w:t>
      </w:r>
      <w:r w:rsidR="00057268" w:rsidRPr="00BE527A">
        <w:rPr>
          <w:rFonts w:asciiTheme="minorHAnsi" w:hAnsiTheme="minorHAnsi" w:cstheme="minorHAnsi"/>
          <w:color w:val="auto"/>
        </w:rPr>
        <w:t xml:space="preserve"> </w:t>
      </w:r>
      <w:r w:rsidR="006C5DC1" w:rsidRPr="00BE527A">
        <w:rPr>
          <w:rFonts w:asciiTheme="minorHAnsi" w:hAnsiTheme="minorHAnsi" w:cstheme="minorHAnsi"/>
          <w:color w:val="auto"/>
        </w:rPr>
        <w:t>various</w:t>
      </w:r>
      <w:r w:rsidR="00057268" w:rsidRPr="00BE527A">
        <w:rPr>
          <w:rFonts w:asciiTheme="minorHAnsi" w:hAnsiTheme="minorHAnsi" w:cstheme="minorHAnsi"/>
          <w:color w:val="auto"/>
        </w:rPr>
        <w:t xml:space="preserve"> types of neural cells</w:t>
      </w:r>
      <w:r w:rsidR="00764D1E" w:rsidRPr="00BE527A">
        <w:rPr>
          <w:rFonts w:asciiTheme="minorHAnsi" w:hAnsiTheme="minorHAnsi" w:cstheme="minorHAnsi"/>
          <w:color w:val="auto"/>
        </w:rPr>
        <w:t xml:space="preserve">. Through its effect on various cell populations, </w:t>
      </w:r>
      <w:r w:rsidR="00F84F3A" w:rsidRPr="00F84F3A">
        <w:rPr>
          <w:rFonts w:asciiTheme="minorHAnsi" w:hAnsiTheme="minorHAnsi" w:cstheme="minorHAnsi"/>
          <w:iCs/>
          <w:color w:val="auto"/>
        </w:rPr>
        <w:t>in</w:t>
      </w:r>
      <w:r w:rsidR="002B21D1">
        <w:rPr>
          <w:rFonts w:asciiTheme="minorHAnsi" w:hAnsiTheme="minorHAnsi" w:cstheme="minorHAnsi"/>
          <w:iCs/>
          <w:color w:val="auto"/>
        </w:rPr>
        <w:t xml:space="preserve"> </w:t>
      </w:r>
      <w:r w:rsidR="00F84F3A" w:rsidRPr="00F84F3A">
        <w:rPr>
          <w:rFonts w:asciiTheme="minorHAnsi" w:hAnsiTheme="minorHAnsi" w:cstheme="minorHAnsi"/>
          <w:iCs/>
          <w:color w:val="auto"/>
        </w:rPr>
        <w:t>utero</w:t>
      </w:r>
      <w:r w:rsidR="00764D1E" w:rsidRPr="00BE527A">
        <w:rPr>
          <w:rFonts w:asciiTheme="minorHAnsi" w:hAnsiTheme="minorHAnsi" w:cstheme="minorHAnsi"/>
          <w:color w:val="auto"/>
        </w:rPr>
        <w:t xml:space="preserve"> electroporation can also be used for the manipulation of </w:t>
      </w:r>
      <w:r w:rsidR="00057268" w:rsidRPr="00BE527A">
        <w:rPr>
          <w:rFonts w:asciiTheme="minorHAnsi" w:hAnsiTheme="minorHAnsi" w:cstheme="minorHAnsi"/>
          <w:color w:val="auto"/>
        </w:rPr>
        <w:t>histological and anatomical features of the ferret neocortex.</w:t>
      </w:r>
      <w:r w:rsidR="00487054" w:rsidRPr="00BE527A">
        <w:rPr>
          <w:rFonts w:asciiTheme="minorHAnsi" w:hAnsiTheme="minorHAnsi" w:cstheme="minorHAnsi"/>
          <w:color w:val="auto"/>
        </w:rPr>
        <w:t xml:space="preserve"> Importantly, all these effects are acute and are performed with a spatiotemporal specificity determined by the user.</w:t>
      </w:r>
    </w:p>
    <w:p w14:paraId="7E0529E6" w14:textId="77777777" w:rsidR="00057268" w:rsidRPr="00BE527A" w:rsidRDefault="00057268" w:rsidP="00BB3CCD">
      <w:pPr>
        <w:rPr>
          <w:rFonts w:asciiTheme="minorHAnsi" w:hAnsiTheme="minorHAnsi" w:cstheme="minorHAnsi"/>
          <w:color w:val="auto"/>
        </w:rPr>
      </w:pPr>
    </w:p>
    <w:p w14:paraId="00D25F73" w14:textId="1FA8BB91" w:rsidR="006305D7" w:rsidRPr="00BE527A" w:rsidRDefault="006305D7" w:rsidP="00BB3CCD">
      <w:pPr>
        <w:outlineLvl w:val="0"/>
        <w:rPr>
          <w:rFonts w:asciiTheme="minorHAnsi" w:hAnsiTheme="minorHAnsi" w:cstheme="minorHAnsi"/>
          <w:color w:val="auto"/>
        </w:rPr>
      </w:pPr>
      <w:r w:rsidRPr="00BE527A">
        <w:rPr>
          <w:rFonts w:asciiTheme="minorHAnsi" w:hAnsiTheme="minorHAnsi" w:cstheme="minorHAnsi"/>
          <w:b/>
          <w:color w:val="auto"/>
        </w:rPr>
        <w:t>INTRODUCTION</w:t>
      </w:r>
      <w:r w:rsidRPr="00BE527A">
        <w:rPr>
          <w:rFonts w:asciiTheme="minorHAnsi" w:hAnsiTheme="minorHAnsi" w:cstheme="minorHAnsi"/>
          <w:b/>
          <w:bCs/>
          <w:color w:val="auto"/>
        </w:rPr>
        <w:t>:</w:t>
      </w:r>
    </w:p>
    <w:p w14:paraId="26D8514C" w14:textId="7C042646" w:rsidR="00AB3828" w:rsidRPr="00BE527A" w:rsidRDefault="00AB3828" w:rsidP="00BB3CCD">
      <w:pPr>
        <w:rPr>
          <w:rFonts w:asciiTheme="minorHAnsi" w:hAnsiTheme="minorHAnsi" w:cstheme="minorHAnsi"/>
          <w:color w:val="auto"/>
        </w:rPr>
      </w:pPr>
      <w:r w:rsidRPr="00BE527A">
        <w:rPr>
          <w:rFonts w:asciiTheme="minorHAnsi" w:hAnsiTheme="minorHAnsi" w:cstheme="minorHAnsi"/>
          <w:color w:val="auto"/>
        </w:rPr>
        <w:t>The neocortex</w:t>
      </w:r>
      <w:r w:rsidR="00E45539" w:rsidRPr="00BE527A">
        <w:rPr>
          <w:rFonts w:asciiTheme="minorHAnsi" w:hAnsiTheme="minorHAnsi" w:cstheme="minorHAnsi"/>
          <w:color w:val="auto"/>
        </w:rPr>
        <w:t xml:space="preserve"> is</w:t>
      </w:r>
      <w:r w:rsidRPr="00BE527A">
        <w:rPr>
          <w:rFonts w:asciiTheme="minorHAnsi" w:hAnsiTheme="minorHAnsi" w:cstheme="minorHAnsi"/>
          <w:color w:val="auto"/>
        </w:rPr>
        <w:t xml:space="preserve"> the outer sheet of </w:t>
      </w:r>
      <w:r w:rsidR="0024346B">
        <w:rPr>
          <w:rFonts w:asciiTheme="minorHAnsi" w:hAnsiTheme="minorHAnsi" w:cstheme="minorHAnsi"/>
          <w:color w:val="auto"/>
        </w:rPr>
        <w:t xml:space="preserve">the </w:t>
      </w:r>
      <w:r w:rsidRPr="00BE527A">
        <w:rPr>
          <w:rFonts w:asciiTheme="minorHAnsi" w:hAnsiTheme="minorHAnsi" w:cstheme="minorHAnsi"/>
          <w:color w:val="auto"/>
        </w:rPr>
        <w:t xml:space="preserve">mammalian </w:t>
      </w:r>
      <w:r w:rsidR="00E45539" w:rsidRPr="00BE527A">
        <w:rPr>
          <w:rFonts w:asciiTheme="minorHAnsi" w:hAnsiTheme="minorHAnsi" w:cstheme="minorHAnsi"/>
          <w:color w:val="auto"/>
        </w:rPr>
        <w:t>cerebrum</w:t>
      </w:r>
      <w:r w:rsidRPr="00BE527A">
        <w:rPr>
          <w:rFonts w:asciiTheme="minorHAnsi" w:hAnsiTheme="minorHAnsi" w:cstheme="minorHAnsi"/>
          <w:color w:val="auto"/>
        </w:rPr>
        <w:t xml:space="preserve"> and the seat of higher cognitive functions</w:t>
      </w:r>
      <w:r w:rsidR="00C36F83" w:rsidRPr="00BE527A">
        <w:rPr>
          <w:rFonts w:asciiTheme="minorHAnsi" w:hAnsiTheme="minorHAnsi" w:cstheme="minorHAnsi"/>
          <w:noProof/>
          <w:color w:val="auto"/>
          <w:vertAlign w:val="superscript"/>
        </w:rPr>
        <w:t>1-5</w:t>
      </w:r>
      <w:r w:rsidR="00E45539" w:rsidRPr="00BE527A">
        <w:rPr>
          <w:rFonts w:asciiTheme="minorHAnsi" w:hAnsiTheme="minorHAnsi" w:cstheme="minorHAnsi"/>
          <w:color w:val="auto"/>
        </w:rPr>
        <w:t xml:space="preserve">. </w:t>
      </w:r>
      <w:r w:rsidR="00705A7F" w:rsidRPr="00BE527A">
        <w:rPr>
          <w:rFonts w:asciiTheme="minorHAnsi" w:hAnsiTheme="minorHAnsi" w:cstheme="minorHAnsi"/>
          <w:color w:val="auto"/>
        </w:rPr>
        <w:t xml:space="preserve">In order to </w:t>
      </w:r>
      <w:r w:rsidR="00E45539" w:rsidRPr="00BE527A">
        <w:rPr>
          <w:rFonts w:asciiTheme="minorHAnsi" w:hAnsiTheme="minorHAnsi" w:cstheme="minorHAnsi"/>
          <w:color w:val="auto"/>
        </w:rPr>
        <w:t>achieve a</w:t>
      </w:r>
      <w:r w:rsidR="00B151F7" w:rsidRPr="00BE527A">
        <w:rPr>
          <w:rFonts w:asciiTheme="minorHAnsi" w:hAnsiTheme="minorHAnsi" w:cstheme="minorHAnsi"/>
          <w:color w:val="auto"/>
        </w:rPr>
        <w:t>n acute</w:t>
      </w:r>
      <w:r w:rsidR="00E45539" w:rsidRPr="00BE527A">
        <w:rPr>
          <w:rFonts w:asciiTheme="minorHAnsi" w:hAnsiTheme="minorHAnsi" w:cstheme="minorHAnsi"/>
          <w:color w:val="auto"/>
        </w:rPr>
        <w:t xml:space="preserve"> genetic manipulation</w:t>
      </w:r>
      <w:r w:rsidR="00705A7F" w:rsidRPr="00BE527A">
        <w:rPr>
          <w:rFonts w:asciiTheme="minorHAnsi" w:hAnsiTheme="minorHAnsi" w:cstheme="minorHAnsi"/>
          <w:color w:val="auto"/>
        </w:rPr>
        <w:t xml:space="preserve"> </w:t>
      </w:r>
      <w:r w:rsidR="00E45539" w:rsidRPr="00BE527A">
        <w:rPr>
          <w:rFonts w:asciiTheme="minorHAnsi" w:hAnsiTheme="minorHAnsi" w:cstheme="minorHAnsi"/>
          <w:color w:val="auto"/>
        </w:rPr>
        <w:t xml:space="preserve">in the </w:t>
      </w:r>
      <w:r w:rsidR="00705A7F" w:rsidRPr="00BE527A">
        <w:rPr>
          <w:rFonts w:asciiTheme="minorHAnsi" w:hAnsiTheme="minorHAnsi" w:cstheme="minorHAnsi"/>
          <w:color w:val="auto"/>
        </w:rPr>
        <w:t xml:space="preserve">mammalian </w:t>
      </w:r>
      <w:r w:rsidR="009D2097" w:rsidRPr="00BE527A">
        <w:rPr>
          <w:rFonts w:asciiTheme="minorHAnsi" w:hAnsiTheme="minorHAnsi" w:cstheme="minorHAnsi"/>
          <w:color w:val="auto"/>
        </w:rPr>
        <w:t>neocortex</w:t>
      </w:r>
      <w:r w:rsidR="00705A7F" w:rsidRPr="00BE527A">
        <w:rPr>
          <w:rFonts w:asciiTheme="minorHAnsi" w:hAnsiTheme="minorHAnsi" w:cstheme="minorHAnsi"/>
          <w:color w:val="auto"/>
        </w:rPr>
        <w:t xml:space="preserve"> </w:t>
      </w:r>
      <w:r w:rsidR="00705A7F" w:rsidRPr="00F33F23">
        <w:rPr>
          <w:rFonts w:asciiTheme="minorHAnsi" w:hAnsiTheme="minorHAnsi" w:cstheme="minorHAnsi"/>
          <w:iCs/>
          <w:color w:val="auto"/>
        </w:rPr>
        <w:t>in vivo</w:t>
      </w:r>
      <w:r w:rsidR="00B151F7" w:rsidRPr="00F33F23">
        <w:rPr>
          <w:rFonts w:asciiTheme="minorHAnsi" w:hAnsiTheme="minorHAnsi" w:cstheme="minorHAnsi"/>
          <w:iCs/>
          <w:color w:val="auto"/>
        </w:rPr>
        <w:t xml:space="preserve"> during</w:t>
      </w:r>
      <w:r w:rsidR="00B151F7" w:rsidRPr="00BE527A">
        <w:rPr>
          <w:rFonts w:asciiTheme="minorHAnsi" w:hAnsiTheme="minorHAnsi" w:cstheme="minorHAnsi"/>
          <w:color w:val="auto"/>
        </w:rPr>
        <w:t xml:space="preserve"> the embryonic development</w:t>
      </w:r>
      <w:r w:rsidR="00705A7F" w:rsidRPr="00BE527A">
        <w:rPr>
          <w:rFonts w:asciiTheme="minorHAnsi" w:hAnsiTheme="minorHAnsi" w:cstheme="minorHAnsi"/>
          <w:color w:val="auto"/>
        </w:rPr>
        <w:t>, two different methods have been explored</w:t>
      </w:r>
      <w:r w:rsidR="009D2097" w:rsidRPr="00BE527A">
        <w:rPr>
          <w:rFonts w:asciiTheme="minorHAnsi" w:hAnsiTheme="minorHAnsi" w:cstheme="minorHAnsi"/>
          <w:color w:val="auto"/>
        </w:rPr>
        <w:t xml:space="preserve">: viral </w:t>
      </w:r>
      <w:r w:rsidR="00075EC3" w:rsidRPr="00BE527A">
        <w:rPr>
          <w:rFonts w:asciiTheme="minorHAnsi" w:hAnsiTheme="minorHAnsi" w:cstheme="minorHAnsi"/>
          <w:color w:val="auto"/>
        </w:rPr>
        <w:t>infection</w:t>
      </w:r>
      <w:r w:rsidR="00C36F83" w:rsidRPr="00BE527A">
        <w:rPr>
          <w:rFonts w:asciiTheme="minorHAnsi" w:hAnsiTheme="minorHAnsi" w:cstheme="minorHAnsi"/>
          <w:noProof/>
          <w:color w:val="auto"/>
          <w:vertAlign w:val="superscript"/>
        </w:rPr>
        <w:t>6</w:t>
      </w:r>
      <w:r w:rsidR="00292DC5" w:rsidRPr="00BE527A">
        <w:rPr>
          <w:rFonts w:asciiTheme="minorHAnsi" w:hAnsiTheme="minorHAnsi" w:cstheme="minorHAnsi"/>
          <w:color w:val="auto"/>
        </w:rPr>
        <w:t xml:space="preserve"> </w:t>
      </w:r>
      <w:r w:rsidR="009D2097" w:rsidRPr="00BE527A">
        <w:rPr>
          <w:rFonts w:asciiTheme="minorHAnsi" w:hAnsiTheme="minorHAnsi" w:cstheme="minorHAnsi"/>
          <w:color w:val="auto"/>
        </w:rPr>
        <w:t xml:space="preserve">and </w:t>
      </w:r>
      <w:r w:rsidR="009D2097" w:rsidRPr="00F33F23">
        <w:rPr>
          <w:rFonts w:asciiTheme="minorHAnsi" w:hAnsiTheme="minorHAnsi" w:cstheme="minorHAnsi"/>
          <w:iCs/>
          <w:color w:val="auto"/>
        </w:rPr>
        <w:t>in utero</w:t>
      </w:r>
      <w:r w:rsidR="009D2097" w:rsidRPr="00BE527A">
        <w:rPr>
          <w:rFonts w:asciiTheme="minorHAnsi" w:hAnsiTheme="minorHAnsi" w:cstheme="minorHAnsi"/>
          <w:color w:val="auto"/>
        </w:rPr>
        <w:t xml:space="preserve"> electroporation</w:t>
      </w:r>
      <w:r w:rsidR="00C36F83" w:rsidRPr="00BE527A">
        <w:rPr>
          <w:rFonts w:asciiTheme="minorHAnsi" w:hAnsiTheme="minorHAnsi" w:cstheme="minorHAnsi"/>
          <w:noProof/>
          <w:color w:val="auto"/>
          <w:vertAlign w:val="superscript"/>
        </w:rPr>
        <w:t>7</w:t>
      </w:r>
      <w:r w:rsidR="009D2097" w:rsidRPr="00BE527A">
        <w:rPr>
          <w:rFonts w:asciiTheme="minorHAnsi" w:hAnsiTheme="minorHAnsi" w:cstheme="minorHAnsi"/>
          <w:color w:val="auto"/>
        </w:rPr>
        <w:t xml:space="preserve">. </w:t>
      </w:r>
      <w:r w:rsidR="009B69B1" w:rsidRPr="00BE527A">
        <w:rPr>
          <w:rFonts w:asciiTheme="minorHAnsi" w:hAnsiTheme="minorHAnsi" w:cstheme="minorHAnsi"/>
          <w:color w:val="auto"/>
        </w:rPr>
        <w:t>Both methods allow efficient targeting of neocortical cells</w:t>
      </w:r>
      <w:r w:rsidR="00A74E98">
        <w:rPr>
          <w:rFonts w:asciiTheme="minorHAnsi" w:hAnsiTheme="minorHAnsi" w:cstheme="minorHAnsi"/>
          <w:color w:val="auto"/>
        </w:rPr>
        <w:t xml:space="preserve"> but</w:t>
      </w:r>
      <w:r w:rsidR="009B69B1" w:rsidRPr="00BE527A">
        <w:rPr>
          <w:rFonts w:asciiTheme="minorHAnsi" w:hAnsiTheme="minorHAnsi" w:cstheme="minorHAnsi"/>
          <w:color w:val="auto"/>
        </w:rPr>
        <w:t xml:space="preserve"> suffer from some limitations. </w:t>
      </w:r>
      <w:r w:rsidR="009F7D5A" w:rsidRPr="00BE527A">
        <w:rPr>
          <w:rFonts w:asciiTheme="minorHAnsi" w:hAnsiTheme="minorHAnsi" w:cstheme="minorHAnsi"/>
          <w:color w:val="auto"/>
        </w:rPr>
        <w:t>The m</w:t>
      </w:r>
      <w:r w:rsidR="00292DC5" w:rsidRPr="00BE527A">
        <w:rPr>
          <w:rFonts w:asciiTheme="minorHAnsi" w:hAnsiTheme="minorHAnsi" w:cstheme="minorHAnsi"/>
          <w:color w:val="auto"/>
        </w:rPr>
        <w:t xml:space="preserve">ajor advantage of </w:t>
      </w:r>
      <w:r w:rsidR="00A74E98">
        <w:rPr>
          <w:rFonts w:asciiTheme="minorHAnsi" w:hAnsiTheme="minorHAnsi" w:cstheme="minorHAnsi"/>
          <w:iCs/>
          <w:color w:val="auto"/>
        </w:rPr>
        <w:t>in utero</w:t>
      </w:r>
      <w:r w:rsidR="00292DC5" w:rsidRPr="00BE527A">
        <w:rPr>
          <w:rFonts w:asciiTheme="minorHAnsi" w:hAnsiTheme="minorHAnsi" w:cstheme="minorHAnsi"/>
          <w:color w:val="auto"/>
        </w:rPr>
        <w:t xml:space="preserve"> electroporation compared to viral infection </w:t>
      </w:r>
      <w:r w:rsidR="009F7D5A" w:rsidRPr="00BE527A">
        <w:rPr>
          <w:rFonts w:asciiTheme="minorHAnsi" w:hAnsiTheme="minorHAnsi" w:cstheme="minorHAnsi"/>
          <w:color w:val="auto"/>
        </w:rPr>
        <w:t>is</w:t>
      </w:r>
      <w:r w:rsidR="00292DC5" w:rsidRPr="00BE527A">
        <w:rPr>
          <w:rFonts w:asciiTheme="minorHAnsi" w:hAnsiTheme="minorHAnsi" w:cstheme="minorHAnsi"/>
          <w:color w:val="auto"/>
        </w:rPr>
        <w:t xml:space="preserve"> </w:t>
      </w:r>
      <w:r w:rsidR="009F7D5A" w:rsidRPr="00BE527A">
        <w:rPr>
          <w:rFonts w:asciiTheme="minorHAnsi" w:hAnsiTheme="minorHAnsi" w:cstheme="minorHAnsi"/>
          <w:color w:val="auto"/>
        </w:rPr>
        <w:t>the ability to achieve spatial specificity within the neocortex, which is achieved by regulating the direction of the electrical field.</w:t>
      </w:r>
    </w:p>
    <w:p w14:paraId="67B8089C" w14:textId="205DDA86" w:rsidR="00AB3828" w:rsidRPr="00BE527A" w:rsidRDefault="00AB3828" w:rsidP="00BB3CCD">
      <w:pPr>
        <w:rPr>
          <w:rFonts w:asciiTheme="minorHAnsi" w:hAnsiTheme="minorHAnsi" w:cstheme="minorHAnsi"/>
          <w:color w:val="auto"/>
        </w:rPr>
      </w:pPr>
    </w:p>
    <w:p w14:paraId="4B9517AD" w14:textId="24EFD0DE" w:rsidR="009F7D5A" w:rsidRPr="00BE527A" w:rsidRDefault="005E4ED4" w:rsidP="00BB3CCD">
      <w:pPr>
        <w:rPr>
          <w:rFonts w:asciiTheme="minorHAnsi" w:hAnsiTheme="minorHAnsi" w:cstheme="minorHAnsi"/>
          <w:color w:val="auto"/>
        </w:rPr>
      </w:pPr>
      <w:r w:rsidRPr="00BE527A">
        <w:rPr>
          <w:rFonts w:asciiTheme="minorHAnsi" w:hAnsiTheme="minorHAnsi" w:cstheme="minorHAnsi"/>
          <w:color w:val="auto"/>
        </w:rPr>
        <w:t>Since electroporation was first shown to facilitate</w:t>
      </w:r>
      <w:r w:rsidR="00FA7FF5">
        <w:rPr>
          <w:rFonts w:asciiTheme="minorHAnsi" w:hAnsiTheme="minorHAnsi" w:cstheme="minorHAnsi"/>
          <w:color w:val="auto"/>
        </w:rPr>
        <w:t xml:space="preserve"> the</w:t>
      </w:r>
      <w:r w:rsidRPr="00BE527A">
        <w:rPr>
          <w:rFonts w:asciiTheme="minorHAnsi" w:hAnsiTheme="minorHAnsi" w:cstheme="minorHAnsi"/>
          <w:color w:val="auto"/>
        </w:rPr>
        <w:t xml:space="preserve"> entry of DNA into the </w:t>
      </w:r>
      <w:r w:rsidRPr="008E0EC1">
        <w:rPr>
          <w:rFonts w:asciiTheme="minorHAnsi" w:hAnsiTheme="minorHAnsi" w:cstheme="minorHAnsi"/>
          <w:color w:val="auto"/>
        </w:rPr>
        <w:t>cells in vitro</w:t>
      </w:r>
      <w:r w:rsidR="00C36F83" w:rsidRPr="008E0EC1">
        <w:rPr>
          <w:rFonts w:asciiTheme="minorHAnsi" w:hAnsiTheme="minorHAnsi" w:cstheme="minorHAnsi"/>
          <w:noProof/>
          <w:color w:val="auto"/>
          <w:vertAlign w:val="superscript"/>
        </w:rPr>
        <w:t>8</w:t>
      </w:r>
      <w:r w:rsidRPr="008E0EC1">
        <w:rPr>
          <w:rFonts w:asciiTheme="minorHAnsi" w:hAnsiTheme="minorHAnsi" w:cstheme="minorHAnsi"/>
          <w:color w:val="auto"/>
        </w:rPr>
        <w:t xml:space="preserve">, it has been applied to deliver DNA into various vertebrates in vivo. </w:t>
      </w:r>
      <w:r w:rsidR="005A05D0" w:rsidRPr="008E0EC1">
        <w:rPr>
          <w:rFonts w:asciiTheme="minorHAnsi" w:hAnsiTheme="minorHAnsi" w:cstheme="minorHAnsi"/>
          <w:color w:val="auto"/>
        </w:rPr>
        <w:t xml:space="preserve">In </w:t>
      </w:r>
      <w:r w:rsidR="000854A2" w:rsidRPr="008E0EC1">
        <w:rPr>
          <w:rFonts w:asciiTheme="minorHAnsi" w:hAnsiTheme="minorHAnsi" w:cstheme="minorHAnsi"/>
          <w:color w:val="auto"/>
        </w:rPr>
        <w:t xml:space="preserve">developmental neuroscience, in </w:t>
      </w:r>
      <w:r w:rsidR="005A05D0" w:rsidRPr="008E0EC1">
        <w:rPr>
          <w:rFonts w:asciiTheme="minorHAnsi" w:hAnsiTheme="minorHAnsi" w:cstheme="minorHAnsi"/>
          <w:color w:val="auto"/>
        </w:rPr>
        <w:t>utero</w:t>
      </w:r>
      <w:r w:rsidR="005A05D0" w:rsidRPr="00BE527A">
        <w:rPr>
          <w:rFonts w:asciiTheme="minorHAnsi" w:hAnsiTheme="minorHAnsi" w:cstheme="minorHAnsi"/>
          <w:color w:val="auto"/>
        </w:rPr>
        <w:t xml:space="preserve"> electroporation of the mouse neocortex </w:t>
      </w:r>
      <w:r w:rsidR="000854A2" w:rsidRPr="00BE527A">
        <w:rPr>
          <w:rFonts w:asciiTheme="minorHAnsi" w:hAnsiTheme="minorHAnsi" w:cstheme="minorHAnsi"/>
          <w:color w:val="auto"/>
        </w:rPr>
        <w:t>was first reported in 2001</w:t>
      </w:r>
      <w:r w:rsidR="00C36F83" w:rsidRPr="00BE527A">
        <w:rPr>
          <w:rFonts w:asciiTheme="minorHAnsi" w:hAnsiTheme="minorHAnsi" w:cstheme="minorHAnsi"/>
          <w:noProof/>
          <w:color w:val="auto"/>
          <w:vertAlign w:val="superscript"/>
        </w:rPr>
        <w:t>9,10</w:t>
      </w:r>
      <w:r w:rsidR="000854A2" w:rsidRPr="00BE527A">
        <w:rPr>
          <w:rFonts w:asciiTheme="minorHAnsi" w:hAnsiTheme="minorHAnsi" w:cstheme="minorHAnsi"/>
          <w:color w:val="auto"/>
        </w:rPr>
        <w:t xml:space="preserve">. This method consists of an injection of the DNA mixture in the lateral ventricle of the embryonic brain and subsequent application of the electric field using </w:t>
      </w:r>
      <w:r w:rsidR="00444BAC" w:rsidRPr="00BE527A">
        <w:rPr>
          <w:rFonts w:asciiTheme="minorHAnsi" w:hAnsiTheme="minorHAnsi" w:cstheme="minorHAnsi"/>
          <w:color w:val="auto"/>
        </w:rPr>
        <w:t>tweezer</w:t>
      </w:r>
      <w:r w:rsidR="000854A2" w:rsidRPr="00BE527A">
        <w:rPr>
          <w:rFonts w:asciiTheme="minorHAnsi" w:hAnsiTheme="minorHAnsi" w:cstheme="minorHAnsi"/>
          <w:color w:val="auto"/>
        </w:rPr>
        <w:t xml:space="preserve"> electrodes, which allow</w:t>
      </w:r>
      <w:r w:rsidR="008D0306" w:rsidRPr="00BE527A">
        <w:rPr>
          <w:rFonts w:asciiTheme="minorHAnsi" w:hAnsiTheme="minorHAnsi" w:cstheme="minorHAnsi"/>
          <w:color w:val="auto"/>
        </w:rPr>
        <w:t>s</w:t>
      </w:r>
      <w:r w:rsidR="000854A2" w:rsidRPr="00BE527A">
        <w:rPr>
          <w:rFonts w:asciiTheme="minorHAnsi" w:hAnsiTheme="minorHAnsi" w:cstheme="minorHAnsi"/>
          <w:color w:val="auto"/>
        </w:rPr>
        <w:t xml:space="preserve"> spatial precision</w:t>
      </w:r>
      <w:r w:rsidR="00C36F83" w:rsidRPr="00BE527A">
        <w:rPr>
          <w:rFonts w:asciiTheme="minorHAnsi" w:hAnsiTheme="minorHAnsi" w:cstheme="minorHAnsi"/>
          <w:noProof/>
          <w:color w:val="auto"/>
          <w:vertAlign w:val="superscript"/>
        </w:rPr>
        <w:t>7,11</w:t>
      </w:r>
      <w:r w:rsidR="000854A2" w:rsidRPr="008E0EC1">
        <w:rPr>
          <w:rFonts w:asciiTheme="minorHAnsi" w:hAnsiTheme="minorHAnsi" w:cstheme="minorHAnsi"/>
          <w:color w:val="auto"/>
        </w:rPr>
        <w:t xml:space="preserve">. </w:t>
      </w:r>
      <w:r w:rsidR="00A91267" w:rsidRPr="008E0EC1">
        <w:rPr>
          <w:rFonts w:asciiTheme="minorHAnsi" w:hAnsiTheme="minorHAnsi" w:cstheme="minorHAnsi"/>
          <w:color w:val="auto"/>
        </w:rPr>
        <w:t xml:space="preserve">In utero electroporation </w:t>
      </w:r>
      <w:r w:rsidR="00444BAC" w:rsidRPr="008E0EC1">
        <w:rPr>
          <w:rFonts w:asciiTheme="minorHAnsi" w:hAnsiTheme="minorHAnsi" w:cstheme="minorHAnsi"/>
          <w:color w:val="auto"/>
        </w:rPr>
        <w:t>has</w:t>
      </w:r>
      <w:r w:rsidR="00A91267" w:rsidRPr="008E0EC1">
        <w:rPr>
          <w:rFonts w:asciiTheme="minorHAnsi" w:hAnsiTheme="minorHAnsi" w:cstheme="minorHAnsi"/>
          <w:color w:val="auto"/>
        </w:rPr>
        <w:t xml:space="preserve"> since </w:t>
      </w:r>
      <w:r w:rsidR="00444BAC" w:rsidRPr="008E0EC1">
        <w:rPr>
          <w:rFonts w:asciiTheme="minorHAnsi" w:hAnsiTheme="minorHAnsi" w:cstheme="minorHAnsi"/>
          <w:color w:val="auto"/>
        </w:rPr>
        <w:t xml:space="preserve">been </w:t>
      </w:r>
      <w:r w:rsidR="00A91267" w:rsidRPr="008E0EC1">
        <w:rPr>
          <w:rFonts w:asciiTheme="minorHAnsi" w:hAnsiTheme="minorHAnsi" w:cstheme="minorHAnsi"/>
          <w:color w:val="auto"/>
        </w:rPr>
        <w:t>applied to deliver nucleic acids in order to manipulate the</w:t>
      </w:r>
      <w:r w:rsidR="00A91267" w:rsidRPr="00BE527A">
        <w:rPr>
          <w:rFonts w:asciiTheme="minorHAnsi" w:hAnsiTheme="minorHAnsi" w:cstheme="minorHAnsi"/>
          <w:color w:val="auto"/>
        </w:rPr>
        <w:t xml:space="preserve"> expression of endogenous or </w:t>
      </w:r>
      <w:r w:rsidR="008E0EC1" w:rsidRPr="00BE527A">
        <w:rPr>
          <w:rFonts w:asciiTheme="minorHAnsi" w:hAnsiTheme="minorHAnsi" w:cstheme="minorHAnsi"/>
          <w:color w:val="auto"/>
        </w:rPr>
        <w:t>ectopically added</w:t>
      </w:r>
      <w:r w:rsidR="00A91267" w:rsidRPr="00BE527A">
        <w:rPr>
          <w:rFonts w:asciiTheme="minorHAnsi" w:hAnsiTheme="minorHAnsi" w:cstheme="minorHAnsi"/>
          <w:color w:val="auto"/>
        </w:rPr>
        <w:t xml:space="preserve"> genes in the mouse neocortex</w:t>
      </w:r>
      <w:r w:rsidR="004C3AE6" w:rsidRPr="00BE527A">
        <w:rPr>
          <w:rFonts w:asciiTheme="minorHAnsi" w:hAnsiTheme="minorHAnsi" w:cstheme="minorHAnsi"/>
          <w:color w:val="auto"/>
        </w:rPr>
        <w:t xml:space="preserve">. </w:t>
      </w:r>
      <w:r w:rsidR="0024346B" w:rsidRPr="00BE527A">
        <w:rPr>
          <w:rFonts w:asciiTheme="minorHAnsi" w:hAnsiTheme="minorHAnsi" w:cstheme="minorHAnsi"/>
          <w:color w:val="auto"/>
        </w:rPr>
        <w:t xml:space="preserve">Important </w:t>
      </w:r>
      <w:r w:rsidR="004C3AE6" w:rsidRPr="00BE527A">
        <w:rPr>
          <w:rFonts w:asciiTheme="minorHAnsi" w:hAnsiTheme="minorHAnsi" w:cstheme="minorHAnsi"/>
          <w:color w:val="auto"/>
        </w:rPr>
        <w:t xml:space="preserve">progress has been made recently by applying the methodology of CRISPR/Cas9-mediated genome </w:t>
      </w:r>
      <w:r w:rsidR="004C3AE6" w:rsidRPr="00F33F23">
        <w:rPr>
          <w:rFonts w:asciiTheme="minorHAnsi" w:hAnsiTheme="minorHAnsi" w:cstheme="minorHAnsi"/>
          <w:color w:val="auto"/>
        </w:rPr>
        <w:t>editing via in utero electroporation</w:t>
      </w:r>
      <w:r w:rsidR="004C3AE6" w:rsidRPr="00BE527A">
        <w:rPr>
          <w:rFonts w:asciiTheme="minorHAnsi" w:hAnsiTheme="minorHAnsi" w:cstheme="minorHAnsi"/>
          <w:color w:val="auto"/>
        </w:rPr>
        <w:t xml:space="preserve"> in the mouse neocortex to perform (</w:t>
      </w:r>
      <w:r w:rsidR="00A74E98" w:rsidRPr="006E09B8">
        <w:rPr>
          <w:rFonts w:asciiTheme="minorHAnsi" w:hAnsiTheme="minorHAnsi" w:cstheme="minorHAnsi"/>
          <w:color w:val="auto"/>
        </w:rPr>
        <w:t>1)</w:t>
      </w:r>
      <w:r w:rsidR="004C3AE6" w:rsidRPr="00BE527A">
        <w:rPr>
          <w:rFonts w:asciiTheme="minorHAnsi" w:hAnsiTheme="minorHAnsi" w:cstheme="minorHAnsi"/>
          <w:color w:val="auto"/>
        </w:rPr>
        <w:t xml:space="preserve"> gene disruption in postmitotic neurons</w:t>
      </w:r>
      <w:r w:rsidR="00C36F83" w:rsidRPr="00BE527A">
        <w:rPr>
          <w:rFonts w:asciiTheme="minorHAnsi" w:hAnsiTheme="minorHAnsi" w:cstheme="minorHAnsi"/>
          <w:noProof/>
          <w:color w:val="auto"/>
          <w:vertAlign w:val="superscript"/>
        </w:rPr>
        <w:t>12,13</w:t>
      </w:r>
      <w:r w:rsidR="004C3AE6" w:rsidRPr="00BE527A">
        <w:rPr>
          <w:rFonts w:asciiTheme="minorHAnsi" w:hAnsiTheme="minorHAnsi" w:cstheme="minorHAnsi"/>
          <w:color w:val="auto"/>
        </w:rPr>
        <w:t xml:space="preserve"> and neural progenitor cells</w:t>
      </w:r>
      <w:r w:rsidR="00C36F83" w:rsidRPr="00BE527A">
        <w:rPr>
          <w:rFonts w:asciiTheme="minorHAnsi" w:hAnsiTheme="minorHAnsi" w:cstheme="minorHAnsi"/>
          <w:noProof/>
          <w:color w:val="auto"/>
          <w:vertAlign w:val="superscript"/>
        </w:rPr>
        <w:t>14</w:t>
      </w:r>
      <w:r w:rsidR="004C3AE6" w:rsidRPr="00BE527A">
        <w:rPr>
          <w:rFonts w:asciiTheme="minorHAnsi" w:hAnsiTheme="minorHAnsi" w:cstheme="minorHAnsi"/>
          <w:color w:val="auto"/>
        </w:rPr>
        <w:t>, and (</w:t>
      </w:r>
      <w:r w:rsidR="00A74E98" w:rsidRPr="006E09B8">
        <w:rPr>
          <w:rFonts w:asciiTheme="minorHAnsi" w:hAnsiTheme="minorHAnsi" w:cstheme="minorHAnsi"/>
          <w:color w:val="auto"/>
        </w:rPr>
        <w:t>2)</w:t>
      </w:r>
      <w:r w:rsidR="004C3AE6" w:rsidRPr="00BE527A">
        <w:rPr>
          <w:rFonts w:asciiTheme="minorHAnsi" w:hAnsiTheme="minorHAnsi" w:cstheme="minorHAnsi"/>
          <w:color w:val="auto"/>
        </w:rPr>
        <w:t xml:space="preserve"> genome</w:t>
      </w:r>
      <w:r w:rsidR="00C36F83" w:rsidRPr="00BE527A">
        <w:rPr>
          <w:rFonts w:asciiTheme="minorHAnsi" w:hAnsiTheme="minorHAnsi" w:cstheme="minorHAnsi"/>
          <w:noProof/>
          <w:color w:val="auto"/>
          <w:vertAlign w:val="superscript"/>
        </w:rPr>
        <w:t>15</w:t>
      </w:r>
      <w:r w:rsidR="004C3AE6" w:rsidRPr="00BE527A">
        <w:rPr>
          <w:rFonts w:asciiTheme="minorHAnsi" w:hAnsiTheme="minorHAnsi" w:cstheme="minorHAnsi"/>
          <w:color w:val="auto"/>
        </w:rPr>
        <w:t xml:space="preserve"> and epigenome</w:t>
      </w:r>
      <w:r w:rsidR="00C36F83" w:rsidRPr="00BE527A">
        <w:rPr>
          <w:rFonts w:asciiTheme="minorHAnsi" w:hAnsiTheme="minorHAnsi" w:cstheme="minorHAnsi"/>
          <w:noProof/>
          <w:color w:val="auto"/>
          <w:vertAlign w:val="superscript"/>
        </w:rPr>
        <w:t>16</w:t>
      </w:r>
      <w:r w:rsidR="004C3AE6" w:rsidRPr="00BE527A">
        <w:rPr>
          <w:rFonts w:asciiTheme="minorHAnsi" w:hAnsiTheme="minorHAnsi" w:cstheme="minorHAnsi"/>
          <w:color w:val="auto"/>
        </w:rPr>
        <w:t xml:space="preserve"> editing.</w:t>
      </w:r>
    </w:p>
    <w:p w14:paraId="02AE7D27" w14:textId="51A84B47" w:rsidR="00643D6F" w:rsidRPr="00BE527A" w:rsidRDefault="00643D6F" w:rsidP="00BB3CCD">
      <w:pPr>
        <w:rPr>
          <w:rFonts w:asciiTheme="minorHAnsi" w:hAnsiTheme="minorHAnsi" w:cstheme="minorHAnsi"/>
          <w:color w:val="auto"/>
        </w:rPr>
      </w:pPr>
    </w:p>
    <w:p w14:paraId="584A7D14" w14:textId="1271F67E" w:rsidR="000E6E4E" w:rsidRPr="00BE527A" w:rsidRDefault="00AE28D8" w:rsidP="00BB3CCD">
      <w:pPr>
        <w:rPr>
          <w:rFonts w:asciiTheme="minorHAnsi" w:hAnsiTheme="minorHAnsi" w:cstheme="minorHAnsi"/>
          <w:color w:val="auto"/>
        </w:rPr>
      </w:pPr>
      <w:r w:rsidRPr="00BE527A">
        <w:rPr>
          <w:rFonts w:asciiTheme="minorHAnsi" w:hAnsiTheme="minorHAnsi" w:cstheme="minorHAnsi"/>
          <w:color w:val="auto"/>
        </w:rPr>
        <w:t>Very soon after the first report in mouse</w:t>
      </w:r>
      <w:r w:rsidRPr="00F33F23">
        <w:rPr>
          <w:rFonts w:asciiTheme="minorHAnsi" w:hAnsiTheme="minorHAnsi" w:cstheme="minorHAnsi"/>
          <w:color w:val="auto"/>
        </w:rPr>
        <w:t>,</w:t>
      </w:r>
      <w:r w:rsidR="00D57A75" w:rsidRPr="00F33F23">
        <w:rPr>
          <w:rFonts w:asciiTheme="minorHAnsi" w:hAnsiTheme="minorHAnsi" w:cstheme="minorHAnsi"/>
          <w:color w:val="auto"/>
        </w:rPr>
        <w:t xml:space="preserve"> in utero electroporation</w:t>
      </w:r>
      <w:r w:rsidR="00D57A75" w:rsidRPr="00BE527A">
        <w:rPr>
          <w:rFonts w:asciiTheme="minorHAnsi" w:hAnsiTheme="minorHAnsi" w:cstheme="minorHAnsi"/>
          <w:color w:val="auto"/>
        </w:rPr>
        <w:t xml:space="preserve"> </w:t>
      </w:r>
      <w:r w:rsidR="00A74E98">
        <w:rPr>
          <w:rFonts w:asciiTheme="minorHAnsi" w:hAnsiTheme="minorHAnsi" w:cstheme="minorHAnsi"/>
          <w:color w:val="auto"/>
        </w:rPr>
        <w:t>was</w:t>
      </w:r>
      <w:r w:rsidRPr="00BE527A">
        <w:rPr>
          <w:rFonts w:asciiTheme="minorHAnsi" w:hAnsiTheme="minorHAnsi" w:cstheme="minorHAnsi"/>
          <w:color w:val="auto"/>
        </w:rPr>
        <w:t xml:space="preserve"> applied to the embryonic rat neocortex</w:t>
      </w:r>
      <w:r w:rsidR="00C36F83" w:rsidRPr="00BE527A">
        <w:rPr>
          <w:rFonts w:asciiTheme="minorHAnsi" w:hAnsiTheme="minorHAnsi" w:cstheme="minorHAnsi"/>
          <w:noProof/>
          <w:color w:val="auto"/>
          <w:vertAlign w:val="superscript"/>
        </w:rPr>
        <w:t>17,18</w:t>
      </w:r>
      <w:r w:rsidRPr="00BE527A">
        <w:rPr>
          <w:rFonts w:asciiTheme="minorHAnsi" w:hAnsiTheme="minorHAnsi" w:cstheme="minorHAnsi"/>
          <w:color w:val="auto"/>
        </w:rPr>
        <w:t>.</w:t>
      </w:r>
      <w:r w:rsidR="0067084E" w:rsidRPr="00BE527A">
        <w:rPr>
          <w:rFonts w:asciiTheme="minorHAnsi" w:hAnsiTheme="minorHAnsi" w:cstheme="minorHAnsi"/>
          <w:color w:val="auto"/>
        </w:rPr>
        <w:t xml:space="preserve"> </w:t>
      </w:r>
      <w:r w:rsidR="0067084E" w:rsidRPr="00F33F23">
        <w:rPr>
          <w:rFonts w:asciiTheme="minorHAnsi" w:hAnsiTheme="minorHAnsi" w:cstheme="minorHAnsi"/>
          <w:color w:val="auto"/>
        </w:rPr>
        <w:t>Non-rodents remained a challenge until the first in utero electroporation of ferret</w:t>
      </w:r>
      <w:r w:rsidR="003928B0">
        <w:rPr>
          <w:rFonts w:asciiTheme="minorHAnsi" w:hAnsiTheme="minorHAnsi" w:cstheme="minorHAnsi"/>
          <w:color w:val="auto"/>
        </w:rPr>
        <w:t>s</w:t>
      </w:r>
      <w:r w:rsidR="00A74E98">
        <w:rPr>
          <w:rFonts w:asciiTheme="minorHAnsi" w:hAnsiTheme="minorHAnsi" w:cstheme="minorHAnsi"/>
          <w:color w:val="auto"/>
        </w:rPr>
        <w:t xml:space="preserve"> </w:t>
      </w:r>
      <w:r w:rsidR="0067084E" w:rsidRPr="00F33F23">
        <w:rPr>
          <w:rFonts w:asciiTheme="minorHAnsi" w:hAnsiTheme="minorHAnsi" w:cstheme="minorHAnsi"/>
          <w:color w:val="auto"/>
        </w:rPr>
        <w:t xml:space="preserve">, a small carnivore, </w:t>
      </w:r>
      <w:r w:rsidR="00A74E98">
        <w:rPr>
          <w:rFonts w:asciiTheme="minorHAnsi" w:hAnsiTheme="minorHAnsi" w:cstheme="minorHAnsi"/>
          <w:color w:val="auto"/>
        </w:rPr>
        <w:t>was</w:t>
      </w:r>
      <w:r w:rsidR="0067084E" w:rsidRPr="00F33F23">
        <w:rPr>
          <w:rFonts w:asciiTheme="minorHAnsi" w:hAnsiTheme="minorHAnsi" w:cstheme="minorHAnsi"/>
          <w:color w:val="auto"/>
        </w:rPr>
        <w:t xml:space="preserve"> reported in 2012</w:t>
      </w:r>
      <w:r w:rsidR="00C36F83" w:rsidRPr="00F33F23">
        <w:rPr>
          <w:rFonts w:asciiTheme="minorHAnsi" w:hAnsiTheme="minorHAnsi" w:cstheme="minorHAnsi"/>
          <w:noProof/>
          <w:color w:val="auto"/>
          <w:vertAlign w:val="superscript"/>
        </w:rPr>
        <w:t>19,20</w:t>
      </w:r>
      <w:r w:rsidR="0067084E" w:rsidRPr="00F33F23">
        <w:rPr>
          <w:rFonts w:asciiTheme="minorHAnsi" w:hAnsiTheme="minorHAnsi" w:cstheme="minorHAnsi"/>
          <w:color w:val="auto"/>
        </w:rPr>
        <w:t xml:space="preserve">. </w:t>
      </w:r>
      <w:r w:rsidR="003B7350" w:rsidRPr="00F33F23">
        <w:rPr>
          <w:rFonts w:asciiTheme="minorHAnsi" w:hAnsiTheme="minorHAnsi" w:cstheme="minorHAnsi"/>
          <w:color w:val="auto"/>
        </w:rPr>
        <w:t>Since then</w:t>
      </w:r>
      <w:r w:rsidR="00E30A84" w:rsidRPr="00F33F23">
        <w:rPr>
          <w:rFonts w:asciiTheme="minorHAnsi" w:hAnsiTheme="minorHAnsi" w:cstheme="minorHAnsi"/>
          <w:color w:val="auto"/>
        </w:rPr>
        <w:t>,</w:t>
      </w:r>
      <w:r w:rsidR="003B7350" w:rsidRPr="00F33F23">
        <w:rPr>
          <w:rFonts w:asciiTheme="minorHAnsi" w:hAnsiTheme="minorHAnsi" w:cstheme="minorHAnsi"/>
          <w:color w:val="auto"/>
        </w:rPr>
        <w:t xml:space="preserve"> </w:t>
      </w:r>
      <w:r w:rsidR="00415A5F" w:rsidRPr="00F33F23">
        <w:rPr>
          <w:rFonts w:asciiTheme="minorHAnsi" w:hAnsiTheme="minorHAnsi" w:cstheme="minorHAnsi"/>
          <w:color w:val="auto"/>
        </w:rPr>
        <w:t>in utero electroporation of ferret</w:t>
      </w:r>
      <w:r w:rsidR="00A74E98">
        <w:rPr>
          <w:rFonts w:asciiTheme="minorHAnsi" w:hAnsiTheme="minorHAnsi" w:cstheme="minorHAnsi"/>
          <w:color w:val="auto"/>
        </w:rPr>
        <w:t>s</w:t>
      </w:r>
      <w:r w:rsidR="00415A5F" w:rsidRPr="00F33F23">
        <w:rPr>
          <w:rFonts w:asciiTheme="minorHAnsi" w:hAnsiTheme="minorHAnsi" w:cstheme="minorHAnsi"/>
          <w:color w:val="auto"/>
        </w:rPr>
        <w:t xml:space="preserve"> has been applied to study the mechanisms of neocortex development by labeling neural progenitors and neurons</w:t>
      </w:r>
      <w:r w:rsidR="00C36F83" w:rsidRPr="00F33F23">
        <w:rPr>
          <w:rFonts w:asciiTheme="minorHAnsi" w:hAnsiTheme="minorHAnsi" w:cstheme="minorHAnsi"/>
          <w:noProof/>
          <w:color w:val="auto"/>
          <w:vertAlign w:val="superscript"/>
        </w:rPr>
        <w:t>20-23</w:t>
      </w:r>
      <w:r w:rsidR="00415A5F" w:rsidRPr="00F33F23">
        <w:rPr>
          <w:rFonts w:asciiTheme="minorHAnsi" w:hAnsiTheme="minorHAnsi" w:cstheme="minorHAnsi"/>
          <w:color w:val="auto"/>
        </w:rPr>
        <w:t xml:space="preserve">, manipulating </w:t>
      </w:r>
      <w:r w:rsidR="00F33F23">
        <w:rPr>
          <w:rFonts w:asciiTheme="minorHAnsi" w:hAnsiTheme="minorHAnsi" w:cstheme="minorHAnsi"/>
          <w:color w:val="auto"/>
        </w:rPr>
        <w:t xml:space="preserve">the </w:t>
      </w:r>
      <w:r w:rsidR="00415A5F" w:rsidRPr="00F33F23">
        <w:rPr>
          <w:rFonts w:asciiTheme="minorHAnsi" w:hAnsiTheme="minorHAnsi" w:cstheme="minorHAnsi"/>
          <w:color w:val="auto"/>
        </w:rPr>
        <w:t>expression of endogenous genes, including the use of CRISPR/Cas9 technology</w:t>
      </w:r>
      <w:r w:rsidR="00C36F83" w:rsidRPr="00F33F23">
        <w:rPr>
          <w:rFonts w:asciiTheme="minorHAnsi" w:hAnsiTheme="minorHAnsi" w:cstheme="minorHAnsi"/>
          <w:noProof/>
          <w:color w:val="auto"/>
          <w:vertAlign w:val="superscript"/>
        </w:rPr>
        <w:t>24</w:t>
      </w:r>
      <w:r w:rsidR="00415A5F" w:rsidRPr="00F33F23">
        <w:rPr>
          <w:rFonts w:asciiTheme="minorHAnsi" w:hAnsiTheme="minorHAnsi" w:cstheme="minorHAnsi"/>
          <w:color w:val="auto"/>
        </w:rPr>
        <w:t>, and by delivering ectopic genes</w:t>
      </w:r>
      <w:r w:rsidR="00C36F83" w:rsidRPr="00F33F23">
        <w:rPr>
          <w:rFonts w:asciiTheme="minorHAnsi" w:hAnsiTheme="minorHAnsi" w:cstheme="minorHAnsi"/>
          <w:noProof/>
          <w:color w:val="auto"/>
          <w:vertAlign w:val="superscript"/>
        </w:rPr>
        <w:t>21,22,25</w:t>
      </w:r>
      <w:r w:rsidR="00415A5F" w:rsidRPr="00F33F23">
        <w:rPr>
          <w:rFonts w:asciiTheme="minorHAnsi" w:hAnsiTheme="minorHAnsi" w:cstheme="minorHAnsi"/>
          <w:color w:val="auto"/>
        </w:rPr>
        <w:t>, including</w:t>
      </w:r>
      <w:r w:rsidR="00415A5F" w:rsidRPr="00BE527A">
        <w:rPr>
          <w:rFonts w:asciiTheme="minorHAnsi" w:hAnsiTheme="minorHAnsi" w:cstheme="minorHAnsi"/>
          <w:color w:val="auto"/>
        </w:rPr>
        <w:t xml:space="preserve"> human-specific genes</w:t>
      </w:r>
      <w:r w:rsidR="00C36F83" w:rsidRPr="00BE527A">
        <w:rPr>
          <w:rFonts w:asciiTheme="minorHAnsi" w:hAnsiTheme="minorHAnsi" w:cstheme="minorHAnsi"/>
          <w:noProof/>
          <w:color w:val="auto"/>
          <w:vertAlign w:val="superscript"/>
        </w:rPr>
        <w:t>26</w:t>
      </w:r>
      <w:r w:rsidR="00415A5F" w:rsidRPr="00BE527A">
        <w:rPr>
          <w:rFonts w:asciiTheme="minorHAnsi" w:hAnsiTheme="minorHAnsi" w:cstheme="minorHAnsi"/>
          <w:color w:val="auto"/>
        </w:rPr>
        <w:t xml:space="preserve">. Furthermore, </w:t>
      </w:r>
      <w:r w:rsidR="00415A5F" w:rsidRPr="00F33F23">
        <w:rPr>
          <w:rFonts w:asciiTheme="minorHAnsi" w:hAnsiTheme="minorHAnsi" w:cstheme="minorHAnsi"/>
          <w:iCs/>
          <w:color w:val="auto"/>
        </w:rPr>
        <w:t>in utero electroporation of ferret</w:t>
      </w:r>
      <w:r w:rsidR="00A74E98">
        <w:rPr>
          <w:rFonts w:asciiTheme="minorHAnsi" w:hAnsiTheme="minorHAnsi" w:cstheme="minorHAnsi"/>
          <w:iCs/>
          <w:color w:val="auto"/>
        </w:rPr>
        <w:t>s</w:t>
      </w:r>
      <w:r w:rsidR="00415A5F" w:rsidRPr="00F33F23">
        <w:rPr>
          <w:rFonts w:asciiTheme="minorHAnsi" w:hAnsiTheme="minorHAnsi" w:cstheme="minorHAnsi"/>
          <w:iCs/>
          <w:color w:val="auto"/>
        </w:rPr>
        <w:t xml:space="preserve"> has been used to address features of human neocortex development in</w:t>
      </w:r>
      <w:r w:rsidR="00415A5F" w:rsidRPr="00BE527A">
        <w:rPr>
          <w:rFonts w:asciiTheme="minorHAnsi" w:hAnsiTheme="minorHAnsi" w:cstheme="minorHAnsi"/>
          <w:color w:val="auto"/>
        </w:rPr>
        <w:t xml:space="preserve"> pathological conditions</w:t>
      </w:r>
      <w:r w:rsidR="00C36F83" w:rsidRPr="00BE527A">
        <w:rPr>
          <w:rFonts w:asciiTheme="minorHAnsi" w:hAnsiTheme="minorHAnsi" w:cstheme="minorHAnsi"/>
          <w:noProof/>
          <w:color w:val="auto"/>
          <w:vertAlign w:val="superscript"/>
        </w:rPr>
        <w:t>27,28</w:t>
      </w:r>
      <w:r w:rsidR="00415A5F" w:rsidRPr="00BE527A">
        <w:rPr>
          <w:rFonts w:asciiTheme="minorHAnsi" w:hAnsiTheme="minorHAnsi" w:cstheme="minorHAnsi"/>
          <w:color w:val="auto"/>
        </w:rPr>
        <w:t>.</w:t>
      </w:r>
    </w:p>
    <w:p w14:paraId="33E33872" w14:textId="77777777" w:rsidR="000E6E4E" w:rsidRPr="00BE527A" w:rsidRDefault="000E6E4E" w:rsidP="00BB3CCD">
      <w:pPr>
        <w:rPr>
          <w:rFonts w:asciiTheme="minorHAnsi" w:hAnsiTheme="minorHAnsi" w:cstheme="minorHAnsi"/>
          <w:color w:val="auto"/>
        </w:rPr>
      </w:pPr>
    </w:p>
    <w:p w14:paraId="0864ECB8" w14:textId="70ED04AF" w:rsidR="0041089B" w:rsidRPr="00BE527A" w:rsidRDefault="000E6E4E" w:rsidP="00BB3CCD">
      <w:pPr>
        <w:rPr>
          <w:rFonts w:asciiTheme="minorHAnsi" w:hAnsiTheme="minorHAnsi" w:cstheme="minorHAnsi"/>
          <w:color w:val="auto"/>
        </w:rPr>
      </w:pPr>
      <w:r w:rsidRPr="00BE527A">
        <w:rPr>
          <w:rFonts w:asciiTheme="minorHAnsi" w:hAnsiTheme="minorHAnsi" w:cstheme="minorHAnsi"/>
          <w:color w:val="auto"/>
        </w:rPr>
        <w:t xml:space="preserve">In the context of neocortex development, </w:t>
      </w:r>
      <w:r w:rsidR="003928B0">
        <w:rPr>
          <w:rFonts w:asciiTheme="minorHAnsi" w:hAnsiTheme="minorHAnsi" w:cstheme="minorHAnsi"/>
          <w:color w:val="auto"/>
        </w:rPr>
        <w:t xml:space="preserve">the </w:t>
      </w:r>
      <w:r w:rsidRPr="00BE527A">
        <w:rPr>
          <w:rFonts w:asciiTheme="minorHAnsi" w:hAnsiTheme="minorHAnsi" w:cstheme="minorHAnsi"/>
          <w:color w:val="auto"/>
        </w:rPr>
        <w:t>advantages of using ferret</w:t>
      </w:r>
      <w:r w:rsidR="004F5511">
        <w:rPr>
          <w:rFonts w:asciiTheme="minorHAnsi" w:hAnsiTheme="minorHAnsi" w:cstheme="minorHAnsi"/>
          <w:color w:val="auto"/>
        </w:rPr>
        <w:t>s</w:t>
      </w:r>
      <w:r w:rsidRPr="00BE527A">
        <w:rPr>
          <w:rFonts w:asciiTheme="minorHAnsi" w:hAnsiTheme="minorHAnsi" w:cstheme="minorHAnsi"/>
          <w:color w:val="auto"/>
        </w:rPr>
        <w:t xml:space="preserve"> as a model organism compared to </w:t>
      </w:r>
      <w:r w:rsidR="003928B0">
        <w:rPr>
          <w:rFonts w:asciiTheme="minorHAnsi" w:hAnsiTheme="minorHAnsi" w:cstheme="minorHAnsi"/>
          <w:color w:val="auto"/>
        </w:rPr>
        <w:t>mice</w:t>
      </w:r>
      <w:r w:rsidR="003928B0" w:rsidRPr="00BE527A">
        <w:rPr>
          <w:rFonts w:asciiTheme="minorHAnsi" w:hAnsiTheme="minorHAnsi" w:cstheme="minorHAnsi"/>
          <w:color w:val="auto"/>
        </w:rPr>
        <w:t xml:space="preserve"> </w:t>
      </w:r>
      <w:r w:rsidR="004F5511">
        <w:rPr>
          <w:rFonts w:asciiTheme="minorHAnsi" w:hAnsiTheme="minorHAnsi" w:cstheme="minorHAnsi"/>
          <w:color w:val="auto"/>
        </w:rPr>
        <w:t>are due to</w:t>
      </w:r>
      <w:r w:rsidR="004F5511" w:rsidRPr="00BE527A">
        <w:rPr>
          <w:rFonts w:asciiTheme="minorHAnsi" w:hAnsiTheme="minorHAnsi" w:cstheme="minorHAnsi"/>
          <w:color w:val="auto"/>
        </w:rPr>
        <w:t xml:space="preserve"> </w:t>
      </w:r>
      <w:r w:rsidRPr="00BE527A">
        <w:rPr>
          <w:rFonts w:asciiTheme="minorHAnsi" w:hAnsiTheme="minorHAnsi" w:cstheme="minorHAnsi"/>
          <w:color w:val="auto"/>
        </w:rPr>
        <w:t>the fact that ferret</w:t>
      </w:r>
      <w:r w:rsidR="004F5511">
        <w:rPr>
          <w:rFonts w:asciiTheme="minorHAnsi" w:hAnsiTheme="minorHAnsi" w:cstheme="minorHAnsi"/>
          <w:color w:val="auto"/>
        </w:rPr>
        <w:t>s</w:t>
      </w:r>
      <w:r w:rsidRPr="00BE527A">
        <w:rPr>
          <w:rFonts w:asciiTheme="minorHAnsi" w:hAnsiTheme="minorHAnsi" w:cstheme="minorHAnsi"/>
          <w:color w:val="auto"/>
        </w:rPr>
        <w:t xml:space="preserve"> better recapitulate </w:t>
      </w:r>
      <w:r w:rsidR="00B57D4B" w:rsidRPr="00BE527A">
        <w:rPr>
          <w:rFonts w:asciiTheme="minorHAnsi" w:hAnsiTheme="minorHAnsi" w:cstheme="minorHAnsi"/>
          <w:color w:val="auto"/>
        </w:rPr>
        <w:t>a series</w:t>
      </w:r>
      <w:r w:rsidRPr="00BE527A">
        <w:rPr>
          <w:rFonts w:asciiTheme="minorHAnsi" w:hAnsiTheme="minorHAnsi" w:cstheme="minorHAnsi"/>
          <w:color w:val="auto"/>
        </w:rPr>
        <w:t xml:space="preserve"> of human-like features. At </w:t>
      </w:r>
      <w:r w:rsidR="0041089B" w:rsidRPr="00BE527A">
        <w:rPr>
          <w:rFonts w:asciiTheme="minorHAnsi" w:hAnsiTheme="minorHAnsi" w:cstheme="minorHAnsi"/>
          <w:color w:val="auto"/>
        </w:rPr>
        <w:t>the</w:t>
      </w:r>
      <w:r w:rsidRPr="00BE527A">
        <w:rPr>
          <w:rFonts w:asciiTheme="minorHAnsi" w:hAnsiTheme="minorHAnsi" w:cstheme="minorHAnsi"/>
          <w:color w:val="auto"/>
        </w:rPr>
        <w:t xml:space="preserve"> anatomical level, ferret</w:t>
      </w:r>
      <w:r w:rsidR="004F5511">
        <w:rPr>
          <w:rFonts w:asciiTheme="minorHAnsi" w:hAnsiTheme="minorHAnsi" w:cstheme="minorHAnsi"/>
          <w:color w:val="auto"/>
        </w:rPr>
        <w:t>s</w:t>
      </w:r>
      <w:r w:rsidRPr="00BE527A">
        <w:rPr>
          <w:rFonts w:asciiTheme="minorHAnsi" w:hAnsiTheme="minorHAnsi" w:cstheme="minorHAnsi"/>
          <w:color w:val="auto"/>
        </w:rPr>
        <w:t xml:space="preserve"> exhibit a characteristic pattern of cortical folding, which is </w:t>
      </w:r>
      <w:r w:rsidR="008E0EC1" w:rsidRPr="00BE527A">
        <w:rPr>
          <w:rFonts w:asciiTheme="minorHAnsi" w:hAnsiTheme="minorHAnsi" w:cstheme="minorHAnsi"/>
          <w:color w:val="auto"/>
        </w:rPr>
        <w:t xml:space="preserve">also </w:t>
      </w:r>
      <w:r w:rsidRPr="00BE527A">
        <w:rPr>
          <w:rFonts w:asciiTheme="minorHAnsi" w:hAnsiTheme="minorHAnsi" w:cstheme="minorHAnsi"/>
          <w:color w:val="auto"/>
        </w:rPr>
        <w:t>present in human</w:t>
      </w:r>
      <w:r w:rsidR="00D57A75" w:rsidRPr="00BE527A">
        <w:rPr>
          <w:rFonts w:asciiTheme="minorHAnsi" w:hAnsiTheme="minorHAnsi" w:cstheme="minorHAnsi"/>
          <w:color w:val="auto"/>
        </w:rPr>
        <w:t xml:space="preserve"> and most other primates</w:t>
      </w:r>
      <w:r w:rsidRPr="00BE527A">
        <w:rPr>
          <w:rFonts w:asciiTheme="minorHAnsi" w:hAnsiTheme="minorHAnsi" w:cstheme="minorHAnsi"/>
          <w:color w:val="auto"/>
        </w:rPr>
        <w:t xml:space="preserve">, but is completely </w:t>
      </w:r>
      <w:r w:rsidR="00A91584" w:rsidRPr="00BE527A">
        <w:rPr>
          <w:rFonts w:asciiTheme="minorHAnsi" w:hAnsiTheme="minorHAnsi" w:cstheme="minorHAnsi"/>
          <w:color w:val="auto"/>
        </w:rPr>
        <w:t>absent</w:t>
      </w:r>
      <w:r w:rsidRPr="00BE527A">
        <w:rPr>
          <w:rFonts w:asciiTheme="minorHAnsi" w:hAnsiTheme="minorHAnsi" w:cstheme="minorHAnsi"/>
          <w:color w:val="auto"/>
        </w:rPr>
        <w:t xml:space="preserve"> in </w:t>
      </w:r>
      <w:r w:rsidR="003928B0">
        <w:rPr>
          <w:rFonts w:asciiTheme="minorHAnsi" w:hAnsiTheme="minorHAnsi" w:cstheme="minorHAnsi"/>
          <w:color w:val="auto"/>
        </w:rPr>
        <w:t>mice</w:t>
      </w:r>
      <w:r w:rsidR="003928B0" w:rsidRPr="00BE527A">
        <w:rPr>
          <w:rFonts w:asciiTheme="minorHAnsi" w:hAnsiTheme="minorHAnsi" w:cstheme="minorHAnsi"/>
          <w:color w:val="auto"/>
        </w:rPr>
        <w:t xml:space="preserve"> </w:t>
      </w:r>
      <w:r w:rsidR="00A91584" w:rsidRPr="00BE527A">
        <w:rPr>
          <w:rFonts w:asciiTheme="minorHAnsi" w:hAnsiTheme="minorHAnsi" w:cstheme="minorHAnsi"/>
          <w:color w:val="auto"/>
        </w:rPr>
        <w:t>or rat</w:t>
      </w:r>
      <w:r w:rsidR="003928B0">
        <w:rPr>
          <w:rFonts w:asciiTheme="minorHAnsi" w:hAnsiTheme="minorHAnsi" w:cstheme="minorHAnsi"/>
          <w:color w:val="auto"/>
        </w:rPr>
        <w:t>s</w:t>
      </w:r>
      <w:r w:rsidR="00C36F83" w:rsidRPr="00BE527A">
        <w:rPr>
          <w:rFonts w:asciiTheme="minorHAnsi" w:hAnsiTheme="minorHAnsi" w:cstheme="minorHAnsi"/>
          <w:noProof/>
          <w:color w:val="auto"/>
          <w:vertAlign w:val="superscript"/>
        </w:rPr>
        <w:t>4,29-31</w:t>
      </w:r>
      <w:r w:rsidRPr="00BE527A">
        <w:rPr>
          <w:rFonts w:asciiTheme="minorHAnsi" w:hAnsiTheme="minorHAnsi" w:cstheme="minorHAnsi"/>
          <w:color w:val="auto"/>
        </w:rPr>
        <w:t xml:space="preserve">. At the </w:t>
      </w:r>
      <w:r w:rsidR="0041089B" w:rsidRPr="00BE527A">
        <w:rPr>
          <w:rFonts w:asciiTheme="minorHAnsi" w:hAnsiTheme="minorHAnsi" w:cstheme="minorHAnsi"/>
          <w:color w:val="auto"/>
        </w:rPr>
        <w:t>histological level ferret</w:t>
      </w:r>
      <w:r w:rsidR="004F5511">
        <w:rPr>
          <w:rFonts w:asciiTheme="minorHAnsi" w:hAnsiTheme="minorHAnsi" w:cstheme="minorHAnsi"/>
          <w:color w:val="auto"/>
        </w:rPr>
        <w:t>s</w:t>
      </w:r>
      <w:r w:rsidR="0041089B" w:rsidRPr="00BE527A">
        <w:rPr>
          <w:rFonts w:asciiTheme="minorHAnsi" w:hAnsiTheme="minorHAnsi" w:cstheme="minorHAnsi"/>
          <w:color w:val="auto"/>
        </w:rPr>
        <w:t xml:space="preserve"> </w:t>
      </w:r>
      <w:r w:rsidR="004F5511">
        <w:rPr>
          <w:rFonts w:asciiTheme="minorHAnsi" w:hAnsiTheme="minorHAnsi" w:cstheme="minorHAnsi"/>
          <w:color w:val="auto"/>
        </w:rPr>
        <w:t>have</w:t>
      </w:r>
      <w:r w:rsidR="004F5511" w:rsidRPr="00BE527A">
        <w:rPr>
          <w:rFonts w:asciiTheme="minorHAnsi" w:hAnsiTheme="minorHAnsi" w:cstheme="minorHAnsi"/>
          <w:color w:val="auto"/>
        </w:rPr>
        <w:t xml:space="preserve"> </w:t>
      </w:r>
      <w:r w:rsidR="0041089B" w:rsidRPr="00BE527A">
        <w:rPr>
          <w:rFonts w:asciiTheme="minorHAnsi" w:hAnsiTheme="minorHAnsi" w:cstheme="minorHAnsi"/>
          <w:color w:val="auto"/>
        </w:rPr>
        <w:t>two distinct subventricular germinal zones</w:t>
      </w:r>
      <w:r w:rsidR="004F5511">
        <w:rPr>
          <w:rFonts w:asciiTheme="minorHAnsi" w:hAnsiTheme="minorHAnsi" w:cstheme="minorHAnsi"/>
          <w:color w:val="auto"/>
        </w:rPr>
        <w:t>,</w:t>
      </w:r>
      <w:r w:rsidR="0041089B" w:rsidRPr="00BE527A">
        <w:rPr>
          <w:rFonts w:asciiTheme="minorHAnsi" w:hAnsiTheme="minorHAnsi" w:cstheme="minorHAnsi"/>
          <w:color w:val="auto"/>
        </w:rPr>
        <w:t xml:space="preserve"> referred to as </w:t>
      </w:r>
      <w:r w:rsidR="004F5511">
        <w:rPr>
          <w:rFonts w:asciiTheme="minorHAnsi" w:hAnsiTheme="minorHAnsi" w:cstheme="minorHAnsi"/>
          <w:color w:val="auto"/>
        </w:rPr>
        <w:t xml:space="preserve">the </w:t>
      </w:r>
      <w:r w:rsidR="0041089B" w:rsidRPr="00BE527A">
        <w:rPr>
          <w:rFonts w:asciiTheme="minorHAnsi" w:hAnsiTheme="minorHAnsi" w:cstheme="minorHAnsi"/>
          <w:color w:val="auto"/>
        </w:rPr>
        <w:t>inner and outer subventricular zone</w:t>
      </w:r>
      <w:r w:rsidR="004F5511">
        <w:rPr>
          <w:rFonts w:asciiTheme="minorHAnsi" w:hAnsiTheme="minorHAnsi" w:cstheme="minorHAnsi"/>
          <w:color w:val="auto"/>
        </w:rPr>
        <w:t>s</w:t>
      </w:r>
      <w:r w:rsidR="0041089B" w:rsidRPr="00BE527A">
        <w:rPr>
          <w:rFonts w:asciiTheme="minorHAnsi" w:hAnsiTheme="minorHAnsi" w:cstheme="minorHAnsi"/>
          <w:color w:val="auto"/>
        </w:rPr>
        <w:t xml:space="preserve"> (ISVZ and OSVZ,</w:t>
      </w:r>
      <w:r w:rsidR="008E0EC1">
        <w:rPr>
          <w:rFonts w:asciiTheme="minorHAnsi" w:hAnsiTheme="minorHAnsi" w:cstheme="minorHAnsi"/>
          <w:color w:val="auto"/>
        </w:rPr>
        <w:t xml:space="preserve"> </w:t>
      </w:r>
      <w:r w:rsidR="0041089B" w:rsidRPr="00BE527A">
        <w:rPr>
          <w:rFonts w:asciiTheme="minorHAnsi" w:hAnsiTheme="minorHAnsi" w:cstheme="minorHAnsi"/>
          <w:color w:val="auto"/>
        </w:rPr>
        <w:t>respectively)</w:t>
      </w:r>
      <w:r w:rsidR="00C36F83" w:rsidRPr="00BE527A">
        <w:rPr>
          <w:rFonts w:asciiTheme="minorHAnsi" w:hAnsiTheme="minorHAnsi" w:cstheme="minorHAnsi"/>
          <w:noProof/>
          <w:color w:val="auto"/>
          <w:vertAlign w:val="superscript"/>
        </w:rPr>
        <w:t>32,33</w:t>
      </w:r>
      <w:r w:rsidR="003B7350" w:rsidRPr="00BE527A">
        <w:rPr>
          <w:rFonts w:asciiTheme="minorHAnsi" w:hAnsiTheme="minorHAnsi" w:cstheme="minorHAnsi"/>
          <w:color w:val="auto"/>
        </w:rPr>
        <w:t>, separated by the inner fiber layer</w:t>
      </w:r>
      <w:r w:rsidR="00C36F83" w:rsidRPr="00BE527A">
        <w:rPr>
          <w:rFonts w:asciiTheme="minorHAnsi" w:hAnsiTheme="minorHAnsi" w:cstheme="minorHAnsi"/>
          <w:noProof/>
          <w:color w:val="auto"/>
          <w:vertAlign w:val="superscript"/>
        </w:rPr>
        <w:t>23</w:t>
      </w:r>
      <w:r w:rsidR="0041089B" w:rsidRPr="00BE527A">
        <w:rPr>
          <w:rFonts w:asciiTheme="minorHAnsi" w:hAnsiTheme="minorHAnsi" w:cstheme="minorHAnsi"/>
          <w:color w:val="auto"/>
        </w:rPr>
        <w:t xml:space="preserve">. </w:t>
      </w:r>
      <w:r w:rsidR="003928B0" w:rsidRPr="00BE527A">
        <w:rPr>
          <w:rFonts w:asciiTheme="minorHAnsi" w:hAnsiTheme="minorHAnsi" w:cstheme="minorHAnsi"/>
          <w:color w:val="auto"/>
        </w:rPr>
        <w:t xml:space="preserve">These </w:t>
      </w:r>
      <w:r w:rsidR="0041089B" w:rsidRPr="00BE527A">
        <w:rPr>
          <w:rFonts w:asciiTheme="minorHAnsi" w:hAnsiTheme="minorHAnsi" w:cstheme="minorHAnsi"/>
          <w:color w:val="auto"/>
        </w:rPr>
        <w:t>feature</w:t>
      </w:r>
      <w:r w:rsidR="00C44578" w:rsidRPr="00BE527A">
        <w:rPr>
          <w:rFonts w:asciiTheme="minorHAnsi" w:hAnsiTheme="minorHAnsi" w:cstheme="minorHAnsi"/>
          <w:color w:val="auto"/>
        </w:rPr>
        <w:t>s</w:t>
      </w:r>
      <w:r w:rsidR="0041089B" w:rsidRPr="00BE527A">
        <w:rPr>
          <w:rFonts w:asciiTheme="minorHAnsi" w:hAnsiTheme="minorHAnsi" w:cstheme="minorHAnsi"/>
          <w:color w:val="auto"/>
        </w:rPr>
        <w:t xml:space="preserve"> </w:t>
      </w:r>
      <w:r w:rsidR="00C44578" w:rsidRPr="00BE527A">
        <w:rPr>
          <w:rFonts w:asciiTheme="minorHAnsi" w:hAnsiTheme="minorHAnsi" w:cstheme="minorHAnsi"/>
          <w:color w:val="auto"/>
        </w:rPr>
        <w:t>are</w:t>
      </w:r>
      <w:r w:rsidR="0041089B" w:rsidRPr="00BE527A">
        <w:rPr>
          <w:rFonts w:asciiTheme="minorHAnsi" w:hAnsiTheme="minorHAnsi" w:cstheme="minorHAnsi"/>
          <w:color w:val="auto"/>
        </w:rPr>
        <w:t xml:space="preserve"> </w:t>
      </w:r>
      <w:r w:rsidR="003928B0" w:rsidRPr="00BE527A">
        <w:rPr>
          <w:rFonts w:asciiTheme="minorHAnsi" w:hAnsiTheme="minorHAnsi" w:cstheme="minorHAnsi"/>
          <w:color w:val="auto"/>
        </w:rPr>
        <w:t xml:space="preserve">also </w:t>
      </w:r>
      <w:r w:rsidR="0041089B" w:rsidRPr="00BE527A">
        <w:rPr>
          <w:rFonts w:asciiTheme="minorHAnsi" w:hAnsiTheme="minorHAnsi" w:cstheme="minorHAnsi"/>
          <w:color w:val="auto"/>
        </w:rPr>
        <w:t>shared with primates</w:t>
      </w:r>
      <w:r w:rsidR="003B7350" w:rsidRPr="00BE527A">
        <w:rPr>
          <w:rFonts w:asciiTheme="minorHAnsi" w:hAnsiTheme="minorHAnsi" w:cstheme="minorHAnsi"/>
          <w:color w:val="auto"/>
        </w:rPr>
        <w:t>,</w:t>
      </w:r>
      <w:r w:rsidR="0041089B" w:rsidRPr="00BE527A">
        <w:rPr>
          <w:rFonts w:asciiTheme="minorHAnsi" w:hAnsiTheme="minorHAnsi" w:cstheme="minorHAnsi"/>
          <w:color w:val="auto"/>
        </w:rPr>
        <w:t xml:space="preserve"> including human</w:t>
      </w:r>
      <w:r w:rsidR="004F5511">
        <w:rPr>
          <w:rFonts w:asciiTheme="minorHAnsi" w:hAnsiTheme="minorHAnsi" w:cstheme="minorHAnsi"/>
          <w:color w:val="auto"/>
        </w:rPr>
        <w:t>s</w:t>
      </w:r>
      <w:r w:rsidR="0041089B" w:rsidRPr="00BE527A">
        <w:rPr>
          <w:rFonts w:asciiTheme="minorHAnsi" w:hAnsiTheme="minorHAnsi" w:cstheme="minorHAnsi"/>
          <w:color w:val="auto"/>
        </w:rPr>
        <w:t xml:space="preserve">, but not with </w:t>
      </w:r>
      <w:r w:rsidR="004F5511">
        <w:rPr>
          <w:rFonts w:asciiTheme="minorHAnsi" w:hAnsiTheme="minorHAnsi" w:cstheme="minorHAnsi"/>
          <w:color w:val="auto"/>
        </w:rPr>
        <w:lastRenderedPageBreak/>
        <w:t>mice</w:t>
      </w:r>
      <w:r w:rsidR="004F5511" w:rsidRPr="00BE527A">
        <w:rPr>
          <w:rFonts w:asciiTheme="minorHAnsi" w:hAnsiTheme="minorHAnsi" w:cstheme="minorHAnsi"/>
          <w:noProof/>
          <w:color w:val="auto"/>
          <w:vertAlign w:val="superscript"/>
        </w:rPr>
        <w:t>34</w:t>
      </w:r>
      <w:r w:rsidR="0041089B" w:rsidRPr="00BE527A">
        <w:rPr>
          <w:rFonts w:asciiTheme="minorHAnsi" w:hAnsiTheme="minorHAnsi" w:cstheme="minorHAnsi"/>
          <w:color w:val="auto"/>
        </w:rPr>
        <w:t>. The ISVZ and OSVZ in ferret</w:t>
      </w:r>
      <w:r w:rsidR="004F5511">
        <w:rPr>
          <w:rFonts w:asciiTheme="minorHAnsi" w:hAnsiTheme="minorHAnsi" w:cstheme="minorHAnsi"/>
          <w:color w:val="auto"/>
        </w:rPr>
        <w:t>s</w:t>
      </w:r>
      <w:r w:rsidR="0041089B" w:rsidRPr="00BE527A">
        <w:rPr>
          <w:rFonts w:asciiTheme="minorHAnsi" w:hAnsiTheme="minorHAnsi" w:cstheme="minorHAnsi"/>
          <w:color w:val="auto"/>
        </w:rPr>
        <w:t xml:space="preserve"> and humans are populated with abundant neural progenitor cells, whereas the subventricular zone (SVZ) of </w:t>
      </w:r>
      <w:r w:rsidR="004F5511">
        <w:rPr>
          <w:rFonts w:asciiTheme="minorHAnsi" w:hAnsiTheme="minorHAnsi" w:cstheme="minorHAnsi"/>
          <w:color w:val="auto"/>
        </w:rPr>
        <w:t>mice</w:t>
      </w:r>
      <w:r w:rsidR="004F5511" w:rsidRPr="00BE527A">
        <w:rPr>
          <w:rFonts w:asciiTheme="minorHAnsi" w:hAnsiTheme="minorHAnsi" w:cstheme="minorHAnsi"/>
          <w:color w:val="auto"/>
        </w:rPr>
        <w:t xml:space="preserve"> </w:t>
      </w:r>
      <w:r w:rsidR="0041089B" w:rsidRPr="00BE527A">
        <w:rPr>
          <w:rFonts w:asciiTheme="minorHAnsi" w:hAnsiTheme="minorHAnsi" w:cstheme="minorHAnsi"/>
          <w:color w:val="auto"/>
        </w:rPr>
        <w:t>contains only sparse neural progenitors</w:t>
      </w:r>
      <w:r w:rsidR="00C36F83" w:rsidRPr="00BE527A">
        <w:rPr>
          <w:rFonts w:asciiTheme="minorHAnsi" w:hAnsiTheme="minorHAnsi" w:cstheme="minorHAnsi"/>
          <w:noProof/>
          <w:color w:val="auto"/>
          <w:vertAlign w:val="superscript"/>
        </w:rPr>
        <w:t>21,32,35,36</w:t>
      </w:r>
      <w:r w:rsidR="0041089B" w:rsidRPr="00BE527A">
        <w:rPr>
          <w:rFonts w:asciiTheme="minorHAnsi" w:hAnsiTheme="minorHAnsi" w:cstheme="minorHAnsi"/>
          <w:color w:val="auto"/>
        </w:rPr>
        <w:t>. At a cellular level, ferret</w:t>
      </w:r>
      <w:r w:rsidR="004F5511">
        <w:rPr>
          <w:rFonts w:asciiTheme="minorHAnsi" w:hAnsiTheme="minorHAnsi" w:cstheme="minorHAnsi"/>
          <w:color w:val="auto"/>
        </w:rPr>
        <w:t>s</w:t>
      </w:r>
      <w:r w:rsidR="0041089B" w:rsidRPr="00BE527A">
        <w:rPr>
          <w:rFonts w:asciiTheme="minorHAnsi" w:hAnsiTheme="minorHAnsi" w:cstheme="minorHAnsi"/>
          <w:color w:val="auto"/>
        </w:rPr>
        <w:t xml:space="preserve"> exhibit a high proportion of a subtype of neural progenitors</w:t>
      </w:r>
      <w:r w:rsidR="00135855" w:rsidRPr="00BE527A">
        <w:rPr>
          <w:rFonts w:asciiTheme="minorHAnsi" w:hAnsiTheme="minorHAnsi" w:cstheme="minorHAnsi"/>
          <w:color w:val="auto"/>
        </w:rPr>
        <w:t xml:space="preserve"> </w:t>
      </w:r>
      <w:r w:rsidR="0041089B" w:rsidRPr="00BE527A">
        <w:rPr>
          <w:rFonts w:asciiTheme="minorHAnsi" w:hAnsiTheme="minorHAnsi" w:cstheme="minorHAnsi"/>
          <w:color w:val="auto"/>
        </w:rPr>
        <w:t xml:space="preserve">referred to as basal </w:t>
      </w:r>
      <w:r w:rsidR="00B94099" w:rsidRPr="00BE527A">
        <w:rPr>
          <w:rFonts w:asciiTheme="minorHAnsi" w:hAnsiTheme="minorHAnsi" w:cstheme="minorHAnsi"/>
          <w:color w:val="auto"/>
        </w:rPr>
        <w:t xml:space="preserve">or outer </w:t>
      </w:r>
      <w:r w:rsidR="0041089B" w:rsidRPr="00BE527A">
        <w:rPr>
          <w:rFonts w:asciiTheme="minorHAnsi" w:hAnsiTheme="minorHAnsi" w:cstheme="minorHAnsi"/>
          <w:color w:val="auto"/>
        </w:rPr>
        <w:t>radial glia (bRG</w:t>
      </w:r>
      <w:r w:rsidR="00B94099" w:rsidRPr="00BE527A">
        <w:rPr>
          <w:rFonts w:asciiTheme="minorHAnsi" w:hAnsiTheme="minorHAnsi" w:cstheme="minorHAnsi"/>
          <w:color w:val="auto"/>
        </w:rPr>
        <w:t xml:space="preserve"> or oRG, respectively</w:t>
      </w:r>
      <w:r w:rsidR="0041089B" w:rsidRPr="00BE527A">
        <w:rPr>
          <w:rFonts w:asciiTheme="minorHAnsi" w:hAnsiTheme="minorHAnsi" w:cstheme="minorHAnsi"/>
          <w:color w:val="auto"/>
        </w:rPr>
        <w:t>)</w:t>
      </w:r>
      <w:r w:rsidR="00135855" w:rsidRPr="00BE527A">
        <w:rPr>
          <w:rFonts w:asciiTheme="minorHAnsi" w:hAnsiTheme="minorHAnsi" w:cstheme="minorHAnsi"/>
          <w:color w:val="auto"/>
        </w:rPr>
        <w:t xml:space="preserve">, </w:t>
      </w:r>
      <w:r w:rsidR="00B94099" w:rsidRPr="00BE527A">
        <w:rPr>
          <w:rFonts w:asciiTheme="minorHAnsi" w:hAnsiTheme="minorHAnsi" w:cstheme="minorHAnsi"/>
          <w:color w:val="auto"/>
        </w:rPr>
        <w:t xml:space="preserve">which </w:t>
      </w:r>
      <w:r w:rsidR="004F5511">
        <w:rPr>
          <w:rFonts w:asciiTheme="minorHAnsi" w:hAnsiTheme="minorHAnsi" w:cstheme="minorHAnsi"/>
          <w:color w:val="auto"/>
        </w:rPr>
        <w:t>are deemed</w:t>
      </w:r>
      <w:r w:rsidR="00B94099" w:rsidRPr="00BE527A">
        <w:rPr>
          <w:rFonts w:asciiTheme="minorHAnsi" w:hAnsiTheme="minorHAnsi" w:cstheme="minorHAnsi"/>
          <w:color w:val="auto"/>
        </w:rPr>
        <w:t xml:space="preserve"> instrumental for the evolutionary expansion of the mammalian neocortex</w:t>
      </w:r>
      <w:r w:rsidR="00C36F83" w:rsidRPr="00BE527A">
        <w:rPr>
          <w:rFonts w:asciiTheme="minorHAnsi" w:hAnsiTheme="minorHAnsi" w:cstheme="minorHAnsi"/>
          <w:noProof/>
          <w:color w:val="auto"/>
          <w:vertAlign w:val="superscript"/>
        </w:rPr>
        <w:t>34,37,38</w:t>
      </w:r>
      <w:r w:rsidR="00B94099" w:rsidRPr="00BE527A">
        <w:rPr>
          <w:rFonts w:asciiTheme="minorHAnsi" w:hAnsiTheme="minorHAnsi" w:cstheme="minorHAnsi"/>
          <w:color w:val="auto"/>
        </w:rPr>
        <w:t>.</w:t>
      </w:r>
      <w:r w:rsidR="000477B0" w:rsidRPr="00BE527A">
        <w:rPr>
          <w:rFonts w:asciiTheme="minorHAnsi" w:hAnsiTheme="minorHAnsi" w:cstheme="minorHAnsi"/>
          <w:color w:val="auto"/>
        </w:rPr>
        <w:t xml:space="preserve"> bRG</w:t>
      </w:r>
      <w:r w:rsidR="0041089B" w:rsidRPr="00BE527A">
        <w:rPr>
          <w:rFonts w:asciiTheme="minorHAnsi" w:hAnsiTheme="minorHAnsi" w:cstheme="minorHAnsi"/>
          <w:color w:val="auto"/>
        </w:rPr>
        <w:t xml:space="preserve"> are </w:t>
      </w:r>
      <w:r w:rsidR="000477B0" w:rsidRPr="00BE527A">
        <w:rPr>
          <w:rFonts w:asciiTheme="minorHAnsi" w:hAnsiTheme="minorHAnsi" w:cstheme="minorHAnsi"/>
          <w:color w:val="auto"/>
        </w:rPr>
        <w:t>hence highly</w:t>
      </w:r>
      <w:r w:rsidR="0041089B" w:rsidRPr="00BE527A">
        <w:rPr>
          <w:rFonts w:asciiTheme="minorHAnsi" w:hAnsiTheme="minorHAnsi" w:cstheme="minorHAnsi"/>
          <w:color w:val="auto"/>
        </w:rPr>
        <w:t xml:space="preserve"> abundant in the fetal human </w:t>
      </w:r>
      <w:r w:rsidR="000477B0" w:rsidRPr="00BE527A">
        <w:rPr>
          <w:rFonts w:asciiTheme="minorHAnsi" w:hAnsiTheme="minorHAnsi" w:cstheme="minorHAnsi"/>
          <w:color w:val="auto"/>
        </w:rPr>
        <w:t xml:space="preserve">and embryonic ferret </w:t>
      </w:r>
      <w:r w:rsidR="0041089B" w:rsidRPr="00BE527A">
        <w:rPr>
          <w:rFonts w:asciiTheme="minorHAnsi" w:hAnsiTheme="minorHAnsi" w:cstheme="minorHAnsi"/>
          <w:color w:val="auto"/>
        </w:rPr>
        <w:t>neocortex, but they are very rare in the embryonic mouse neocortex</w:t>
      </w:r>
      <w:r w:rsidR="00C36F83" w:rsidRPr="00BE527A">
        <w:rPr>
          <w:rFonts w:asciiTheme="minorHAnsi" w:hAnsiTheme="minorHAnsi" w:cstheme="minorHAnsi"/>
          <w:noProof/>
          <w:color w:val="auto"/>
          <w:vertAlign w:val="superscript"/>
        </w:rPr>
        <w:t>35,36</w:t>
      </w:r>
      <w:r w:rsidR="0041089B" w:rsidRPr="00BE527A">
        <w:rPr>
          <w:rFonts w:asciiTheme="minorHAnsi" w:hAnsiTheme="minorHAnsi" w:cstheme="minorHAnsi"/>
          <w:color w:val="auto"/>
        </w:rPr>
        <w:t xml:space="preserve">. Furthermore, </w:t>
      </w:r>
      <w:r w:rsidR="00C41138" w:rsidRPr="00BE527A">
        <w:rPr>
          <w:rFonts w:asciiTheme="minorHAnsi" w:hAnsiTheme="minorHAnsi" w:cstheme="minorHAnsi"/>
          <w:color w:val="auto"/>
        </w:rPr>
        <w:t xml:space="preserve">ferret </w:t>
      </w:r>
      <w:r w:rsidR="0041089B" w:rsidRPr="00BE527A">
        <w:rPr>
          <w:rFonts w:asciiTheme="minorHAnsi" w:hAnsiTheme="minorHAnsi" w:cstheme="minorHAnsi"/>
          <w:color w:val="auto"/>
        </w:rPr>
        <w:t>bRG show</w:t>
      </w:r>
      <w:r w:rsidR="00C41138">
        <w:rPr>
          <w:rFonts w:asciiTheme="minorHAnsi" w:hAnsiTheme="minorHAnsi" w:cstheme="minorHAnsi"/>
          <w:color w:val="auto"/>
        </w:rPr>
        <w:t>s</w:t>
      </w:r>
      <w:r w:rsidR="0041089B" w:rsidRPr="00BE527A">
        <w:rPr>
          <w:rFonts w:asciiTheme="minorHAnsi" w:hAnsiTheme="minorHAnsi" w:cstheme="minorHAnsi"/>
          <w:color w:val="auto"/>
        </w:rPr>
        <w:t xml:space="preserve"> morphological </w:t>
      </w:r>
      <w:r w:rsidR="00D57A75" w:rsidRPr="00BE527A">
        <w:rPr>
          <w:rFonts w:asciiTheme="minorHAnsi" w:hAnsiTheme="minorHAnsi" w:cstheme="minorHAnsi"/>
          <w:color w:val="auto"/>
        </w:rPr>
        <w:t>heterogeneity</w:t>
      </w:r>
      <w:r w:rsidR="0041089B" w:rsidRPr="00BE527A">
        <w:rPr>
          <w:rFonts w:asciiTheme="minorHAnsi" w:hAnsiTheme="minorHAnsi" w:cstheme="minorHAnsi"/>
          <w:color w:val="auto"/>
        </w:rPr>
        <w:t xml:space="preserve"> similar to </w:t>
      </w:r>
      <w:r w:rsidR="00D57A75" w:rsidRPr="00BE527A">
        <w:rPr>
          <w:rFonts w:asciiTheme="minorHAnsi" w:hAnsiTheme="minorHAnsi" w:cstheme="minorHAnsi"/>
          <w:color w:val="auto"/>
        </w:rPr>
        <w:t>that</w:t>
      </w:r>
      <w:r w:rsidR="0041089B" w:rsidRPr="00BE527A">
        <w:rPr>
          <w:rFonts w:asciiTheme="minorHAnsi" w:hAnsiTheme="minorHAnsi" w:cstheme="minorHAnsi"/>
          <w:color w:val="auto"/>
        </w:rPr>
        <w:t xml:space="preserve"> of human bRG</w:t>
      </w:r>
      <w:r w:rsidR="00C41138">
        <w:rPr>
          <w:rFonts w:asciiTheme="minorHAnsi" w:hAnsiTheme="minorHAnsi" w:cstheme="minorHAnsi"/>
          <w:color w:val="auto"/>
        </w:rPr>
        <w:t>,</w:t>
      </w:r>
      <w:r w:rsidR="00D57A75" w:rsidRPr="00BE527A">
        <w:rPr>
          <w:rFonts w:asciiTheme="minorHAnsi" w:hAnsiTheme="minorHAnsi" w:cstheme="minorHAnsi"/>
          <w:color w:val="auto"/>
        </w:rPr>
        <w:t xml:space="preserve"> far superior to </w:t>
      </w:r>
      <w:r w:rsidR="0041089B" w:rsidRPr="00BE527A">
        <w:rPr>
          <w:rFonts w:asciiTheme="minorHAnsi" w:hAnsiTheme="minorHAnsi" w:cstheme="minorHAnsi"/>
          <w:color w:val="auto"/>
        </w:rPr>
        <w:t>mouse bRG</w:t>
      </w:r>
      <w:r w:rsidR="00C36F83" w:rsidRPr="00BE527A">
        <w:rPr>
          <w:rFonts w:asciiTheme="minorHAnsi" w:hAnsiTheme="minorHAnsi" w:cstheme="minorHAnsi"/>
          <w:noProof/>
          <w:color w:val="auto"/>
          <w:vertAlign w:val="superscript"/>
        </w:rPr>
        <w:t>21</w:t>
      </w:r>
      <w:r w:rsidR="0041089B" w:rsidRPr="00BE527A">
        <w:rPr>
          <w:rFonts w:asciiTheme="minorHAnsi" w:hAnsiTheme="minorHAnsi" w:cstheme="minorHAnsi"/>
          <w:color w:val="auto"/>
        </w:rPr>
        <w:t>. Finally, at a molecular level, developing ferret neocortex shows gene expression patterns highly similar to those of fetal human neocortex, which</w:t>
      </w:r>
      <w:r w:rsidR="0041089B" w:rsidRPr="00A21BFB">
        <w:rPr>
          <w:rFonts w:asciiTheme="minorHAnsi" w:hAnsiTheme="minorHAnsi" w:cstheme="minorHAnsi"/>
          <w:color w:val="auto"/>
        </w:rPr>
        <w:t xml:space="preserve"> </w:t>
      </w:r>
      <w:r w:rsidR="00E30A84" w:rsidRPr="00BE527A">
        <w:rPr>
          <w:rFonts w:asciiTheme="minorHAnsi" w:hAnsiTheme="minorHAnsi" w:cstheme="minorHAnsi"/>
          <w:color w:val="auto"/>
        </w:rPr>
        <w:t xml:space="preserve">are </w:t>
      </w:r>
      <w:r w:rsidR="00C41138">
        <w:rPr>
          <w:rFonts w:asciiTheme="minorHAnsi" w:hAnsiTheme="minorHAnsi" w:cstheme="minorHAnsi"/>
          <w:color w:val="auto"/>
        </w:rPr>
        <w:t>presumed</w:t>
      </w:r>
      <w:r w:rsidR="00C41138" w:rsidRPr="00BE527A">
        <w:rPr>
          <w:rFonts w:asciiTheme="minorHAnsi" w:hAnsiTheme="minorHAnsi" w:cstheme="minorHAnsi"/>
          <w:color w:val="auto"/>
        </w:rPr>
        <w:t xml:space="preserve"> </w:t>
      </w:r>
      <w:r w:rsidR="0041089B" w:rsidRPr="00BE527A">
        <w:rPr>
          <w:rFonts w:asciiTheme="minorHAnsi" w:hAnsiTheme="minorHAnsi" w:cstheme="minorHAnsi"/>
          <w:color w:val="auto"/>
        </w:rPr>
        <w:t>to control the development of cortical folding</w:t>
      </w:r>
      <w:r w:rsidR="00C41138">
        <w:rPr>
          <w:rFonts w:asciiTheme="minorHAnsi" w:hAnsiTheme="minorHAnsi" w:cstheme="minorHAnsi"/>
          <w:color w:val="auto"/>
        </w:rPr>
        <w:t>, among other things</w:t>
      </w:r>
      <w:r w:rsidR="00C36F83" w:rsidRPr="00BE527A">
        <w:rPr>
          <w:rFonts w:asciiTheme="minorHAnsi" w:hAnsiTheme="minorHAnsi" w:cstheme="minorHAnsi"/>
          <w:noProof/>
          <w:color w:val="auto"/>
          <w:vertAlign w:val="superscript"/>
        </w:rPr>
        <w:t>39</w:t>
      </w:r>
      <w:r w:rsidR="0041089B" w:rsidRPr="00BE527A">
        <w:rPr>
          <w:rFonts w:asciiTheme="minorHAnsi" w:hAnsiTheme="minorHAnsi" w:cstheme="minorHAnsi"/>
          <w:color w:val="auto"/>
        </w:rPr>
        <w:t>.</w:t>
      </w:r>
    </w:p>
    <w:p w14:paraId="557FD5C1" w14:textId="77777777" w:rsidR="001D3D38" w:rsidRPr="00BE527A" w:rsidRDefault="001D3D38" w:rsidP="00BB3CCD">
      <w:pPr>
        <w:rPr>
          <w:rFonts w:asciiTheme="minorHAnsi" w:hAnsiTheme="minorHAnsi" w:cstheme="minorHAnsi"/>
          <w:color w:val="auto"/>
        </w:rPr>
      </w:pPr>
    </w:p>
    <w:p w14:paraId="0DF79F91" w14:textId="5693F745" w:rsidR="00BF0711" w:rsidRPr="00BE527A" w:rsidRDefault="0041089B" w:rsidP="00BB3CCD">
      <w:pPr>
        <w:rPr>
          <w:rFonts w:asciiTheme="minorHAnsi" w:hAnsiTheme="minorHAnsi" w:cstheme="minorHAnsi"/>
          <w:color w:val="auto"/>
        </w:rPr>
      </w:pPr>
      <w:r w:rsidRPr="00BE527A">
        <w:rPr>
          <w:rFonts w:asciiTheme="minorHAnsi" w:hAnsiTheme="minorHAnsi" w:cstheme="minorHAnsi"/>
          <w:color w:val="auto"/>
        </w:rPr>
        <w:t>The cell biological and molecular characteristics of ferret bRG render</w:t>
      </w:r>
      <w:r w:rsidR="00C41138">
        <w:rPr>
          <w:rFonts w:asciiTheme="minorHAnsi" w:hAnsiTheme="minorHAnsi" w:cstheme="minorHAnsi"/>
          <w:color w:val="auto"/>
        </w:rPr>
        <w:t>s</w:t>
      </w:r>
      <w:r w:rsidRPr="00BE527A">
        <w:rPr>
          <w:rFonts w:asciiTheme="minorHAnsi" w:hAnsiTheme="minorHAnsi" w:cstheme="minorHAnsi"/>
          <w:color w:val="auto"/>
        </w:rPr>
        <w:t xml:space="preserve"> </w:t>
      </w:r>
      <w:r w:rsidR="00C41138">
        <w:rPr>
          <w:rFonts w:asciiTheme="minorHAnsi" w:hAnsiTheme="minorHAnsi" w:cstheme="minorHAnsi"/>
          <w:color w:val="auto"/>
        </w:rPr>
        <w:t>it</w:t>
      </w:r>
      <w:r w:rsidR="00C41138" w:rsidRPr="00BE527A">
        <w:rPr>
          <w:rFonts w:asciiTheme="minorHAnsi" w:hAnsiTheme="minorHAnsi" w:cstheme="minorHAnsi"/>
          <w:color w:val="auto"/>
        </w:rPr>
        <w:t xml:space="preserve"> </w:t>
      </w:r>
      <w:r w:rsidRPr="00BE527A">
        <w:rPr>
          <w:rFonts w:asciiTheme="minorHAnsi" w:hAnsiTheme="minorHAnsi" w:cstheme="minorHAnsi"/>
          <w:color w:val="auto"/>
        </w:rPr>
        <w:t>highly proliferative</w:t>
      </w:r>
      <w:r w:rsidR="0011028C" w:rsidRPr="00BE527A">
        <w:rPr>
          <w:rFonts w:asciiTheme="minorHAnsi" w:hAnsiTheme="minorHAnsi" w:cstheme="minorHAnsi"/>
          <w:color w:val="auto"/>
        </w:rPr>
        <w:t>,</w:t>
      </w:r>
      <w:r w:rsidRPr="00BE527A">
        <w:rPr>
          <w:rFonts w:asciiTheme="minorHAnsi" w:hAnsiTheme="minorHAnsi" w:cstheme="minorHAnsi"/>
          <w:color w:val="auto"/>
        </w:rPr>
        <w:t xml:space="preserve"> similar to human</w:t>
      </w:r>
      <w:r w:rsidR="006E09B8">
        <w:rPr>
          <w:rFonts w:asciiTheme="minorHAnsi" w:hAnsiTheme="minorHAnsi" w:cstheme="minorHAnsi"/>
          <w:color w:val="auto"/>
        </w:rPr>
        <w:t xml:space="preserve"> </w:t>
      </w:r>
      <w:r w:rsidR="006E09B8" w:rsidRPr="00BE527A">
        <w:rPr>
          <w:rFonts w:asciiTheme="minorHAnsi" w:hAnsiTheme="minorHAnsi" w:cstheme="minorHAnsi"/>
          <w:color w:val="auto"/>
        </w:rPr>
        <w:t>bRG</w:t>
      </w:r>
      <w:r w:rsidR="00C41138">
        <w:rPr>
          <w:rFonts w:asciiTheme="minorHAnsi" w:hAnsiTheme="minorHAnsi" w:cstheme="minorHAnsi"/>
          <w:color w:val="auto"/>
        </w:rPr>
        <w:t>.</w:t>
      </w:r>
      <w:r w:rsidRPr="00BE527A">
        <w:rPr>
          <w:rFonts w:asciiTheme="minorHAnsi" w:hAnsiTheme="minorHAnsi" w:cstheme="minorHAnsi"/>
          <w:color w:val="auto"/>
        </w:rPr>
        <w:t xml:space="preserve"> </w:t>
      </w:r>
      <w:r w:rsidR="00C41138">
        <w:rPr>
          <w:rFonts w:asciiTheme="minorHAnsi" w:hAnsiTheme="minorHAnsi" w:cstheme="minorHAnsi"/>
          <w:color w:val="auto"/>
        </w:rPr>
        <w:t xml:space="preserve">This </w:t>
      </w:r>
      <w:r w:rsidR="0011028C" w:rsidRPr="00BE527A">
        <w:rPr>
          <w:rFonts w:asciiTheme="minorHAnsi" w:hAnsiTheme="minorHAnsi" w:cstheme="minorHAnsi"/>
          <w:color w:val="auto"/>
        </w:rPr>
        <w:t>results in an increased production of neurons and development of an expanded and highly complex neocortex</w:t>
      </w:r>
      <w:r w:rsidR="00C36F83" w:rsidRPr="00BE527A">
        <w:rPr>
          <w:rFonts w:asciiTheme="minorHAnsi" w:hAnsiTheme="minorHAnsi" w:cstheme="minorHAnsi"/>
          <w:noProof/>
          <w:color w:val="auto"/>
          <w:vertAlign w:val="superscript"/>
        </w:rPr>
        <w:t>34</w:t>
      </w:r>
      <w:r w:rsidR="0011028C" w:rsidRPr="00BE527A">
        <w:rPr>
          <w:rFonts w:asciiTheme="minorHAnsi" w:hAnsiTheme="minorHAnsi" w:cstheme="minorHAnsi"/>
          <w:color w:val="auto"/>
        </w:rPr>
        <w:t>. These characteristics make ferret</w:t>
      </w:r>
      <w:r w:rsidR="006E09B8">
        <w:rPr>
          <w:rFonts w:asciiTheme="minorHAnsi" w:hAnsiTheme="minorHAnsi" w:cstheme="minorHAnsi"/>
          <w:color w:val="auto"/>
        </w:rPr>
        <w:t>s</w:t>
      </w:r>
      <w:r w:rsidR="0011028C" w:rsidRPr="00BE527A">
        <w:rPr>
          <w:rFonts w:asciiTheme="minorHAnsi" w:hAnsiTheme="minorHAnsi" w:cstheme="minorHAnsi"/>
          <w:color w:val="auto"/>
        </w:rPr>
        <w:t xml:space="preserve"> </w:t>
      </w:r>
      <w:r w:rsidR="00BF0711" w:rsidRPr="00BE527A">
        <w:rPr>
          <w:rFonts w:asciiTheme="minorHAnsi" w:hAnsiTheme="minorHAnsi" w:cstheme="minorHAnsi"/>
          <w:color w:val="auto"/>
        </w:rPr>
        <w:t>excellent model organism</w:t>
      </w:r>
      <w:r w:rsidR="006E09B8">
        <w:rPr>
          <w:rFonts w:asciiTheme="minorHAnsi" w:hAnsiTheme="minorHAnsi" w:cstheme="minorHAnsi"/>
          <w:color w:val="auto"/>
        </w:rPr>
        <w:t>s</w:t>
      </w:r>
      <w:r w:rsidR="00BF0711" w:rsidRPr="00BE527A">
        <w:rPr>
          <w:rFonts w:asciiTheme="minorHAnsi" w:hAnsiTheme="minorHAnsi" w:cstheme="minorHAnsi"/>
          <w:color w:val="auto"/>
        </w:rPr>
        <w:t xml:space="preserve"> for studying human-like features of neocortex development that cannot be modelled in </w:t>
      </w:r>
      <w:r w:rsidR="006E09B8">
        <w:rPr>
          <w:rFonts w:asciiTheme="minorHAnsi" w:hAnsiTheme="minorHAnsi" w:cstheme="minorHAnsi"/>
          <w:color w:val="auto"/>
        </w:rPr>
        <w:t>mice</w:t>
      </w:r>
      <w:r w:rsidR="006E09B8" w:rsidRPr="00BE527A">
        <w:rPr>
          <w:rFonts w:asciiTheme="minorHAnsi" w:hAnsiTheme="minorHAnsi" w:cstheme="minorHAnsi"/>
          <w:noProof/>
          <w:color w:val="auto"/>
          <w:vertAlign w:val="superscript"/>
        </w:rPr>
        <w:t>26,40</w:t>
      </w:r>
      <w:r w:rsidR="00BF0711" w:rsidRPr="00BE527A">
        <w:rPr>
          <w:rFonts w:asciiTheme="minorHAnsi" w:hAnsiTheme="minorHAnsi" w:cstheme="minorHAnsi"/>
          <w:color w:val="auto"/>
        </w:rPr>
        <w:t xml:space="preserve">. </w:t>
      </w:r>
      <w:r w:rsidR="008057BE" w:rsidRPr="00BE527A">
        <w:rPr>
          <w:rFonts w:asciiTheme="minorHAnsi" w:hAnsiTheme="minorHAnsi" w:cstheme="minorHAnsi"/>
          <w:color w:val="auto"/>
        </w:rPr>
        <w:t xml:space="preserve">To take full advantage of </w:t>
      </w:r>
      <w:r w:rsidR="008057BE">
        <w:rPr>
          <w:rFonts w:asciiTheme="minorHAnsi" w:hAnsiTheme="minorHAnsi" w:cstheme="minorHAnsi"/>
          <w:color w:val="auto"/>
        </w:rPr>
        <w:t>the ferret as a</w:t>
      </w:r>
      <w:r w:rsidR="008057BE" w:rsidRPr="00BE527A">
        <w:rPr>
          <w:rFonts w:asciiTheme="minorHAnsi" w:hAnsiTheme="minorHAnsi" w:cstheme="minorHAnsi"/>
          <w:color w:val="auto"/>
        </w:rPr>
        <w:t xml:space="preserve"> model organism</w:t>
      </w:r>
      <w:r w:rsidR="008057BE">
        <w:rPr>
          <w:rFonts w:asciiTheme="minorHAnsi" w:hAnsiTheme="minorHAnsi" w:cstheme="minorHAnsi"/>
          <w:color w:val="auto"/>
        </w:rPr>
        <w:t xml:space="preserve"> t</w:t>
      </w:r>
      <w:r w:rsidR="00C41138">
        <w:rPr>
          <w:rFonts w:asciiTheme="minorHAnsi" w:hAnsiTheme="minorHAnsi" w:cstheme="minorHAnsi"/>
          <w:color w:val="auto"/>
        </w:rPr>
        <w:t>he presented method was develope</w:t>
      </w:r>
      <w:r w:rsidR="008057BE">
        <w:rPr>
          <w:rFonts w:asciiTheme="minorHAnsi" w:hAnsiTheme="minorHAnsi" w:cstheme="minorHAnsi"/>
          <w:color w:val="auto"/>
        </w:rPr>
        <w:t>d.</w:t>
      </w:r>
      <w:r w:rsidR="00C41138">
        <w:rPr>
          <w:rFonts w:asciiTheme="minorHAnsi" w:hAnsiTheme="minorHAnsi" w:cstheme="minorHAnsi"/>
          <w:color w:val="auto"/>
        </w:rPr>
        <w:t xml:space="preserve"> </w:t>
      </w:r>
      <w:r w:rsidR="008057BE">
        <w:rPr>
          <w:rFonts w:asciiTheme="minorHAnsi" w:hAnsiTheme="minorHAnsi" w:cstheme="minorHAnsi"/>
          <w:color w:val="auto"/>
        </w:rPr>
        <w:t xml:space="preserve">It </w:t>
      </w:r>
      <w:r w:rsidR="00C41138">
        <w:rPr>
          <w:rFonts w:asciiTheme="minorHAnsi" w:hAnsiTheme="minorHAnsi" w:cstheme="minorHAnsi"/>
          <w:color w:val="auto"/>
        </w:rPr>
        <w:t xml:space="preserve">consists of </w:t>
      </w:r>
      <w:r w:rsidR="00BF0711" w:rsidRPr="008E0EC1">
        <w:rPr>
          <w:rFonts w:asciiTheme="minorHAnsi" w:hAnsiTheme="minorHAnsi" w:cstheme="minorHAnsi"/>
          <w:color w:val="auto"/>
        </w:rPr>
        <w:t>in utero electroporation</w:t>
      </w:r>
      <w:r w:rsidR="00BF0711" w:rsidRPr="00BE527A">
        <w:rPr>
          <w:rFonts w:asciiTheme="minorHAnsi" w:hAnsiTheme="minorHAnsi" w:cstheme="minorHAnsi"/>
          <w:color w:val="auto"/>
        </w:rPr>
        <w:t xml:space="preserve"> of E33 ferret embryos with a plasmid expressing GFP </w:t>
      </w:r>
      <w:r w:rsidR="002D4D60" w:rsidRPr="00BE527A">
        <w:rPr>
          <w:rFonts w:asciiTheme="minorHAnsi" w:hAnsiTheme="minorHAnsi" w:cstheme="minorHAnsi"/>
          <w:color w:val="auto"/>
        </w:rPr>
        <w:t xml:space="preserve">(pGFP) </w:t>
      </w:r>
      <w:r w:rsidR="00BF0711" w:rsidRPr="00BE527A">
        <w:rPr>
          <w:rFonts w:asciiTheme="minorHAnsi" w:hAnsiTheme="minorHAnsi" w:cstheme="minorHAnsi"/>
          <w:color w:val="auto"/>
        </w:rPr>
        <w:t>under the control of a ubiquitous</w:t>
      </w:r>
      <w:r w:rsidR="006E09B8">
        <w:rPr>
          <w:rFonts w:asciiTheme="minorHAnsi" w:hAnsiTheme="minorHAnsi" w:cstheme="minorHAnsi"/>
          <w:color w:val="auto"/>
        </w:rPr>
        <w:t xml:space="preserve"> </w:t>
      </w:r>
      <w:r w:rsidR="00BF0711" w:rsidRPr="00BE527A">
        <w:rPr>
          <w:rFonts w:asciiTheme="minorHAnsi" w:hAnsiTheme="minorHAnsi" w:cstheme="minorHAnsi"/>
          <w:color w:val="auto"/>
        </w:rPr>
        <w:t>promoter</w:t>
      </w:r>
      <w:r w:rsidR="006E09B8" w:rsidRPr="00BE527A">
        <w:rPr>
          <w:rFonts w:asciiTheme="minorHAnsi" w:hAnsiTheme="minorHAnsi" w:cstheme="minorHAnsi"/>
          <w:color w:val="auto"/>
        </w:rPr>
        <w:t>, CAG</w:t>
      </w:r>
      <w:r w:rsidR="00BF0711" w:rsidRPr="00BE527A">
        <w:rPr>
          <w:rFonts w:asciiTheme="minorHAnsi" w:hAnsiTheme="minorHAnsi" w:cstheme="minorHAnsi"/>
          <w:color w:val="auto"/>
        </w:rPr>
        <w:t>.</w:t>
      </w:r>
      <w:r w:rsidR="004A0A32" w:rsidRPr="00BE527A">
        <w:rPr>
          <w:rFonts w:asciiTheme="minorHAnsi" w:hAnsiTheme="minorHAnsi" w:cstheme="minorHAnsi"/>
          <w:color w:val="auto"/>
        </w:rPr>
        <w:t xml:space="preserve"> The electroporated embryos can </w:t>
      </w:r>
      <w:r w:rsidR="00C41138">
        <w:rPr>
          <w:rFonts w:asciiTheme="minorHAnsi" w:hAnsiTheme="minorHAnsi" w:cstheme="minorHAnsi"/>
          <w:color w:val="auto"/>
        </w:rPr>
        <w:t xml:space="preserve">then </w:t>
      </w:r>
      <w:r w:rsidR="004A0A32" w:rsidRPr="00BE527A">
        <w:rPr>
          <w:rFonts w:asciiTheme="minorHAnsi" w:hAnsiTheme="minorHAnsi" w:cstheme="minorHAnsi"/>
          <w:color w:val="auto"/>
        </w:rPr>
        <w:t xml:space="preserve">be analyzed embryonically or postnatally. </w:t>
      </w:r>
      <w:r w:rsidR="00444BAC" w:rsidRPr="00BE527A">
        <w:rPr>
          <w:rFonts w:asciiTheme="minorHAnsi" w:hAnsiTheme="minorHAnsi" w:cstheme="minorHAnsi"/>
          <w:color w:val="auto"/>
        </w:rPr>
        <w:t>In</w:t>
      </w:r>
      <w:r w:rsidR="005C5115" w:rsidRPr="00BE527A">
        <w:rPr>
          <w:rFonts w:asciiTheme="minorHAnsi" w:hAnsiTheme="minorHAnsi" w:cstheme="minorHAnsi"/>
          <w:color w:val="auto"/>
        </w:rPr>
        <w:t xml:space="preserve"> order to reduce the number of sacrificed animals, </w:t>
      </w:r>
      <w:r w:rsidR="006E09B8">
        <w:rPr>
          <w:rFonts w:asciiTheme="minorHAnsi" w:hAnsiTheme="minorHAnsi" w:cstheme="minorHAnsi"/>
          <w:color w:val="auto"/>
        </w:rPr>
        <w:t>female ferrets (</w:t>
      </w:r>
      <w:r w:rsidR="005C5115" w:rsidRPr="00BE527A">
        <w:rPr>
          <w:rFonts w:asciiTheme="minorHAnsi" w:hAnsiTheme="minorHAnsi" w:cstheme="minorHAnsi"/>
          <w:color w:val="auto"/>
        </w:rPr>
        <w:t>jills</w:t>
      </w:r>
      <w:r w:rsidR="006E09B8">
        <w:rPr>
          <w:rFonts w:asciiTheme="minorHAnsi" w:hAnsiTheme="minorHAnsi" w:cstheme="minorHAnsi"/>
          <w:color w:val="auto"/>
        </w:rPr>
        <w:t>)</w:t>
      </w:r>
      <w:r w:rsidR="005C5115" w:rsidRPr="00BE527A">
        <w:rPr>
          <w:rFonts w:asciiTheme="minorHAnsi" w:hAnsiTheme="minorHAnsi" w:cstheme="minorHAnsi"/>
          <w:color w:val="auto"/>
        </w:rPr>
        <w:t xml:space="preserve"> are sterilized by hysterectomy and </w:t>
      </w:r>
      <w:r w:rsidR="00A11724" w:rsidRPr="00BE527A">
        <w:rPr>
          <w:rFonts w:asciiTheme="minorHAnsi" w:hAnsiTheme="minorHAnsi" w:cstheme="minorHAnsi"/>
          <w:color w:val="auto"/>
        </w:rPr>
        <w:t>donated</w:t>
      </w:r>
      <w:r w:rsidR="005C5115" w:rsidRPr="00BE527A">
        <w:rPr>
          <w:rFonts w:asciiTheme="minorHAnsi" w:hAnsiTheme="minorHAnsi" w:cstheme="minorHAnsi"/>
          <w:color w:val="auto"/>
        </w:rPr>
        <w:t xml:space="preserve"> for adoption</w:t>
      </w:r>
      <w:r w:rsidR="00A11724" w:rsidRPr="00BE527A">
        <w:rPr>
          <w:rFonts w:asciiTheme="minorHAnsi" w:hAnsiTheme="minorHAnsi" w:cstheme="minorHAnsi"/>
          <w:color w:val="auto"/>
        </w:rPr>
        <w:t xml:space="preserve"> as pets</w:t>
      </w:r>
      <w:r w:rsidR="005C5115" w:rsidRPr="00BE527A">
        <w:rPr>
          <w:rFonts w:asciiTheme="minorHAnsi" w:hAnsiTheme="minorHAnsi" w:cstheme="minorHAnsi"/>
          <w:color w:val="auto"/>
        </w:rPr>
        <w:t xml:space="preserve">. </w:t>
      </w:r>
      <w:r w:rsidR="006E09B8">
        <w:rPr>
          <w:rFonts w:asciiTheme="minorHAnsi" w:hAnsiTheme="minorHAnsi" w:cstheme="minorHAnsi"/>
          <w:color w:val="auto"/>
        </w:rPr>
        <w:t>If</w:t>
      </w:r>
      <w:r w:rsidR="005C5115" w:rsidRPr="00BE527A">
        <w:rPr>
          <w:rFonts w:asciiTheme="minorHAnsi" w:hAnsiTheme="minorHAnsi" w:cstheme="minorHAnsi"/>
          <w:color w:val="auto"/>
        </w:rPr>
        <w:t xml:space="preserve"> </w:t>
      </w:r>
      <w:r w:rsidR="004473CA" w:rsidRPr="00BE527A">
        <w:rPr>
          <w:rFonts w:asciiTheme="minorHAnsi" w:hAnsiTheme="minorHAnsi" w:cstheme="minorHAnsi"/>
          <w:color w:val="auto"/>
        </w:rPr>
        <w:t xml:space="preserve">the </w:t>
      </w:r>
      <w:r w:rsidR="005C5115" w:rsidRPr="00BE527A">
        <w:rPr>
          <w:rFonts w:asciiTheme="minorHAnsi" w:hAnsiTheme="minorHAnsi" w:cstheme="minorHAnsi"/>
          <w:color w:val="auto"/>
        </w:rPr>
        <w:t>targeted embryos are harvested at embryonic stages</w:t>
      </w:r>
      <w:r w:rsidR="00444BAC" w:rsidRPr="00BE527A">
        <w:rPr>
          <w:rFonts w:asciiTheme="minorHAnsi" w:hAnsiTheme="minorHAnsi" w:cstheme="minorHAnsi"/>
          <w:color w:val="auto"/>
        </w:rPr>
        <w:t xml:space="preserve">, </w:t>
      </w:r>
      <w:r w:rsidR="006E09B8">
        <w:rPr>
          <w:rFonts w:asciiTheme="minorHAnsi" w:hAnsiTheme="minorHAnsi" w:cstheme="minorHAnsi"/>
          <w:color w:val="auto"/>
        </w:rPr>
        <w:t xml:space="preserve">a </w:t>
      </w:r>
      <w:r w:rsidR="00444BAC" w:rsidRPr="00BE527A">
        <w:rPr>
          <w:rFonts w:asciiTheme="minorHAnsi" w:hAnsiTheme="minorHAnsi" w:cstheme="minorHAnsi"/>
          <w:color w:val="auto"/>
        </w:rPr>
        <w:t xml:space="preserve">second surgery is performed and </w:t>
      </w:r>
      <w:r w:rsidR="006E09B8">
        <w:rPr>
          <w:rFonts w:asciiTheme="minorHAnsi" w:hAnsiTheme="minorHAnsi" w:cstheme="minorHAnsi"/>
          <w:color w:val="auto"/>
        </w:rPr>
        <w:t xml:space="preserve">the </w:t>
      </w:r>
      <w:r w:rsidR="00444BAC" w:rsidRPr="00BE527A">
        <w:rPr>
          <w:rFonts w:asciiTheme="minorHAnsi" w:hAnsiTheme="minorHAnsi" w:cstheme="minorHAnsi"/>
          <w:color w:val="auto"/>
        </w:rPr>
        <w:t>embryos are removed by a c</w:t>
      </w:r>
      <w:r w:rsidR="00710751" w:rsidRPr="00BE527A">
        <w:rPr>
          <w:rFonts w:asciiTheme="minorHAnsi" w:hAnsiTheme="minorHAnsi" w:cstheme="minorHAnsi"/>
          <w:color w:val="auto"/>
        </w:rPr>
        <w:t>a</w:t>
      </w:r>
      <w:r w:rsidR="00444BAC" w:rsidRPr="00BE527A">
        <w:rPr>
          <w:rFonts w:asciiTheme="minorHAnsi" w:hAnsiTheme="minorHAnsi" w:cstheme="minorHAnsi"/>
          <w:color w:val="auto"/>
        </w:rPr>
        <w:t>esarian section</w:t>
      </w:r>
      <w:r w:rsidR="006E09B8">
        <w:rPr>
          <w:rFonts w:asciiTheme="minorHAnsi" w:hAnsiTheme="minorHAnsi" w:cstheme="minorHAnsi"/>
          <w:color w:val="auto"/>
        </w:rPr>
        <w:t>,</w:t>
      </w:r>
      <w:r w:rsidR="00444BAC" w:rsidRPr="00BE527A">
        <w:rPr>
          <w:rFonts w:asciiTheme="minorHAnsi" w:hAnsiTheme="minorHAnsi" w:cstheme="minorHAnsi"/>
          <w:color w:val="auto"/>
        </w:rPr>
        <w:t xml:space="preserve"> whereas </w:t>
      </w:r>
      <w:r w:rsidR="006E09B8">
        <w:rPr>
          <w:rFonts w:asciiTheme="minorHAnsi" w:hAnsiTheme="minorHAnsi" w:cstheme="minorHAnsi"/>
          <w:color w:val="auto"/>
        </w:rPr>
        <w:t xml:space="preserve">the </w:t>
      </w:r>
      <w:r w:rsidR="00444BAC" w:rsidRPr="00BE527A">
        <w:rPr>
          <w:rFonts w:asciiTheme="minorHAnsi" w:hAnsiTheme="minorHAnsi" w:cstheme="minorHAnsi"/>
          <w:color w:val="auto"/>
        </w:rPr>
        <w:t xml:space="preserve">jills are </w:t>
      </w:r>
      <w:r w:rsidR="007C732B" w:rsidRPr="00BE527A">
        <w:rPr>
          <w:rFonts w:asciiTheme="minorHAnsi" w:hAnsiTheme="minorHAnsi" w:cstheme="minorHAnsi"/>
          <w:color w:val="auto"/>
        </w:rPr>
        <w:t>hysterectomized</w:t>
      </w:r>
      <w:r w:rsidR="00444BAC" w:rsidRPr="00BE527A">
        <w:rPr>
          <w:rFonts w:asciiTheme="minorHAnsi" w:hAnsiTheme="minorHAnsi" w:cstheme="minorHAnsi"/>
          <w:color w:val="auto"/>
        </w:rPr>
        <w:t xml:space="preserve">. </w:t>
      </w:r>
      <w:r w:rsidR="006E09B8">
        <w:rPr>
          <w:rFonts w:asciiTheme="minorHAnsi" w:hAnsiTheme="minorHAnsi" w:cstheme="minorHAnsi"/>
          <w:color w:val="auto"/>
        </w:rPr>
        <w:t>If</w:t>
      </w:r>
      <w:r w:rsidR="004473CA" w:rsidRPr="00BE527A">
        <w:rPr>
          <w:rFonts w:asciiTheme="minorHAnsi" w:hAnsiTheme="minorHAnsi" w:cstheme="minorHAnsi"/>
          <w:color w:val="auto"/>
        </w:rPr>
        <w:t xml:space="preserve"> the targeted embryos are analyzed at postnatal stages</w:t>
      </w:r>
      <w:r w:rsidR="004A0A32" w:rsidRPr="00BE527A">
        <w:rPr>
          <w:rFonts w:asciiTheme="minorHAnsi" w:hAnsiTheme="minorHAnsi" w:cstheme="minorHAnsi"/>
          <w:color w:val="auto"/>
        </w:rPr>
        <w:t xml:space="preserve">, the jills are </w:t>
      </w:r>
      <w:r w:rsidR="007C732B" w:rsidRPr="00BE527A">
        <w:rPr>
          <w:rFonts w:asciiTheme="minorHAnsi" w:hAnsiTheme="minorHAnsi" w:cstheme="minorHAnsi"/>
          <w:color w:val="auto"/>
        </w:rPr>
        <w:t>hysterectomized</w:t>
      </w:r>
      <w:r w:rsidR="004A0A32" w:rsidRPr="00BE527A">
        <w:rPr>
          <w:rFonts w:asciiTheme="minorHAnsi" w:hAnsiTheme="minorHAnsi" w:cstheme="minorHAnsi"/>
          <w:color w:val="auto"/>
        </w:rPr>
        <w:t xml:space="preserve"> after the pups have been weaned or sacrificed. Hence,</w:t>
      </w:r>
      <w:r w:rsidR="006E09B8">
        <w:rPr>
          <w:rFonts w:asciiTheme="minorHAnsi" w:hAnsiTheme="minorHAnsi" w:cstheme="minorHAnsi"/>
          <w:color w:val="auto"/>
        </w:rPr>
        <w:t xml:space="preserve"> </w:t>
      </w:r>
      <w:r w:rsidR="004A0A32" w:rsidRPr="00BE527A">
        <w:rPr>
          <w:rFonts w:asciiTheme="minorHAnsi" w:hAnsiTheme="minorHAnsi" w:cstheme="minorHAnsi"/>
          <w:color w:val="auto"/>
        </w:rPr>
        <w:t>a protocol for the hysterectomy of jills</w:t>
      </w:r>
      <w:r w:rsidR="008057BE" w:rsidRPr="008057BE">
        <w:rPr>
          <w:rFonts w:asciiTheme="minorHAnsi" w:hAnsiTheme="minorHAnsi" w:cstheme="minorHAnsi"/>
          <w:color w:val="auto"/>
        </w:rPr>
        <w:t xml:space="preserve"> </w:t>
      </w:r>
      <w:r w:rsidR="008057BE">
        <w:rPr>
          <w:rFonts w:asciiTheme="minorHAnsi" w:hAnsiTheme="minorHAnsi" w:cstheme="minorHAnsi"/>
          <w:color w:val="auto"/>
        </w:rPr>
        <w:t>is also</w:t>
      </w:r>
      <w:r w:rsidR="008057BE" w:rsidRPr="008057BE">
        <w:rPr>
          <w:rFonts w:asciiTheme="minorHAnsi" w:hAnsiTheme="minorHAnsi" w:cstheme="minorHAnsi"/>
          <w:color w:val="auto"/>
        </w:rPr>
        <w:t xml:space="preserve"> </w:t>
      </w:r>
      <w:r w:rsidR="008057BE">
        <w:rPr>
          <w:rFonts w:asciiTheme="minorHAnsi" w:hAnsiTheme="minorHAnsi" w:cstheme="minorHAnsi"/>
          <w:color w:val="auto"/>
        </w:rPr>
        <w:t>presented</w:t>
      </w:r>
      <w:r w:rsidR="004A0A32" w:rsidRPr="00BE527A">
        <w:rPr>
          <w:rFonts w:asciiTheme="minorHAnsi" w:hAnsiTheme="minorHAnsi" w:cstheme="minorHAnsi"/>
          <w:color w:val="auto"/>
        </w:rPr>
        <w:t>.</w:t>
      </w:r>
    </w:p>
    <w:p w14:paraId="5F3C5883" w14:textId="77777777" w:rsidR="00954666" w:rsidRPr="00BE527A" w:rsidRDefault="00954666" w:rsidP="00BB3CCD">
      <w:pPr>
        <w:rPr>
          <w:rFonts w:asciiTheme="minorHAnsi" w:hAnsiTheme="minorHAnsi" w:cstheme="minorHAnsi"/>
          <w:b/>
          <w:color w:val="auto"/>
        </w:rPr>
      </w:pPr>
    </w:p>
    <w:p w14:paraId="3D4CD2F3" w14:textId="539E491D" w:rsidR="006305D7" w:rsidRPr="00BE527A" w:rsidRDefault="006305D7" w:rsidP="00BB3CCD">
      <w:pPr>
        <w:outlineLvl w:val="0"/>
        <w:rPr>
          <w:rFonts w:asciiTheme="minorHAnsi" w:hAnsiTheme="minorHAnsi" w:cstheme="minorHAnsi"/>
          <w:b/>
          <w:color w:val="auto"/>
        </w:rPr>
      </w:pPr>
      <w:bookmarkStart w:id="1" w:name="_Hlk32322599"/>
      <w:r w:rsidRPr="00BE527A">
        <w:rPr>
          <w:rFonts w:asciiTheme="minorHAnsi" w:hAnsiTheme="minorHAnsi" w:cstheme="minorHAnsi"/>
          <w:b/>
          <w:color w:val="auto"/>
        </w:rPr>
        <w:t>PROTOCOL:</w:t>
      </w:r>
    </w:p>
    <w:p w14:paraId="2B0AE03E" w14:textId="77777777" w:rsidR="006E09B8" w:rsidRDefault="006E09B8" w:rsidP="00BB3CCD">
      <w:pPr>
        <w:rPr>
          <w:rFonts w:asciiTheme="minorHAnsi" w:hAnsiTheme="minorHAnsi" w:cstheme="minorHAnsi"/>
          <w:color w:val="auto"/>
        </w:rPr>
      </w:pPr>
    </w:p>
    <w:p w14:paraId="32320003" w14:textId="01B22A3C" w:rsidR="006D7F21" w:rsidRPr="00BE527A" w:rsidRDefault="006D7F21" w:rsidP="00BB3CCD">
      <w:pPr>
        <w:rPr>
          <w:rFonts w:asciiTheme="minorHAnsi" w:hAnsiTheme="minorHAnsi" w:cstheme="minorHAnsi"/>
          <w:color w:val="auto"/>
        </w:rPr>
      </w:pPr>
      <w:r w:rsidRPr="00BE527A">
        <w:rPr>
          <w:rFonts w:asciiTheme="minorHAnsi" w:hAnsiTheme="minorHAnsi" w:cstheme="minorHAnsi"/>
          <w:color w:val="auto"/>
        </w:rPr>
        <w:t>All experimental procedures were conducted in agreement with the German Animal Welfare Legislation after approval by the Landesdirektion Sachsen (</w:t>
      </w:r>
      <w:r w:rsidR="00BE527A" w:rsidRPr="00BE527A">
        <w:rPr>
          <w:rFonts w:asciiTheme="minorHAnsi" w:hAnsiTheme="minorHAnsi" w:cstheme="minorHAnsi"/>
          <w:color w:val="auto"/>
        </w:rPr>
        <w:t>licenses</w:t>
      </w:r>
      <w:r w:rsidRPr="00BE527A">
        <w:rPr>
          <w:rFonts w:asciiTheme="minorHAnsi" w:hAnsiTheme="minorHAnsi" w:cstheme="minorHAnsi"/>
          <w:color w:val="auto"/>
        </w:rPr>
        <w:t xml:space="preserve"> TVV 2/2015 and TVV 21/2017).</w:t>
      </w:r>
    </w:p>
    <w:p w14:paraId="62327DA7" w14:textId="77777777" w:rsidR="006D7F21" w:rsidRPr="00BE527A" w:rsidRDefault="006D7F21" w:rsidP="00BB3CCD">
      <w:pPr>
        <w:rPr>
          <w:rFonts w:asciiTheme="minorHAnsi" w:hAnsiTheme="minorHAnsi" w:cstheme="minorHAnsi"/>
          <w:color w:val="auto"/>
        </w:rPr>
      </w:pPr>
    </w:p>
    <w:p w14:paraId="1C11E4B3" w14:textId="0455DC52" w:rsidR="003F5518" w:rsidRPr="00BE527A" w:rsidRDefault="003F5518" w:rsidP="00BB3CCD">
      <w:pPr>
        <w:outlineLvl w:val="0"/>
        <w:rPr>
          <w:rFonts w:asciiTheme="minorHAnsi" w:hAnsiTheme="minorHAnsi" w:cstheme="minorHAnsi"/>
          <w:b/>
          <w:color w:val="auto"/>
        </w:rPr>
      </w:pPr>
      <w:r w:rsidRPr="000D0FCB">
        <w:rPr>
          <w:rFonts w:asciiTheme="minorHAnsi" w:hAnsiTheme="minorHAnsi" w:cstheme="minorHAnsi"/>
          <w:b/>
          <w:color w:val="auto"/>
          <w:highlight w:val="yellow"/>
        </w:rPr>
        <w:t xml:space="preserve">1. Preparation </w:t>
      </w:r>
      <w:r w:rsidR="0019694D" w:rsidRPr="00A21BFB">
        <w:rPr>
          <w:rFonts w:asciiTheme="minorHAnsi" w:hAnsiTheme="minorHAnsi" w:cstheme="minorHAnsi"/>
          <w:b/>
          <w:color w:val="auto"/>
          <w:highlight w:val="yellow"/>
        </w:rPr>
        <w:t>for</w:t>
      </w:r>
      <w:r w:rsidRPr="00A21BFB">
        <w:rPr>
          <w:rFonts w:asciiTheme="minorHAnsi" w:hAnsiTheme="minorHAnsi" w:cstheme="minorHAnsi"/>
          <w:b/>
          <w:color w:val="auto"/>
          <w:highlight w:val="yellow"/>
        </w:rPr>
        <w:t xml:space="preserve"> </w:t>
      </w:r>
      <w:r w:rsidRPr="005E1FF9">
        <w:rPr>
          <w:rFonts w:asciiTheme="minorHAnsi" w:hAnsiTheme="minorHAnsi" w:cstheme="minorHAnsi"/>
          <w:b/>
          <w:color w:val="auto"/>
          <w:highlight w:val="yellow"/>
        </w:rPr>
        <w:t>in utero</w:t>
      </w:r>
      <w:r w:rsidRPr="000D0FCB">
        <w:rPr>
          <w:rFonts w:asciiTheme="minorHAnsi" w:hAnsiTheme="minorHAnsi" w:cstheme="minorHAnsi"/>
          <w:b/>
          <w:color w:val="auto"/>
          <w:highlight w:val="yellow"/>
        </w:rPr>
        <w:t xml:space="preserve"> electroporation</w:t>
      </w:r>
    </w:p>
    <w:p w14:paraId="6CF1F2DA" w14:textId="4A23B8D2" w:rsidR="002D4D60" w:rsidRPr="00BE527A" w:rsidRDefault="002D4D60" w:rsidP="00BB3CCD">
      <w:pPr>
        <w:rPr>
          <w:rFonts w:asciiTheme="minorHAnsi" w:hAnsiTheme="minorHAnsi" w:cstheme="minorHAnsi"/>
          <w:color w:val="auto"/>
        </w:rPr>
      </w:pPr>
    </w:p>
    <w:p w14:paraId="0ACC326D" w14:textId="0E273EE2" w:rsidR="00B57D4B" w:rsidRPr="006F311A" w:rsidRDefault="002D4D60" w:rsidP="00BB3CCD">
      <w:pPr>
        <w:pStyle w:val="ListParagraph"/>
        <w:numPr>
          <w:ilvl w:val="1"/>
          <w:numId w:val="29"/>
        </w:numPr>
        <w:rPr>
          <w:rFonts w:asciiTheme="minorHAnsi" w:hAnsiTheme="minorHAnsi" w:cstheme="minorHAnsi"/>
          <w:color w:val="auto"/>
          <w:highlight w:val="yellow"/>
        </w:rPr>
      </w:pPr>
      <w:r w:rsidRPr="000D0FCB">
        <w:rPr>
          <w:rFonts w:asciiTheme="minorHAnsi" w:hAnsiTheme="minorHAnsi" w:cstheme="minorHAnsi"/>
          <w:color w:val="auto"/>
          <w:highlight w:val="yellow"/>
        </w:rPr>
        <w:t xml:space="preserve">Prepare the DNA mixture. </w:t>
      </w:r>
      <w:r w:rsidR="00EF29EE" w:rsidRPr="000D0FCB">
        <w:rPr>
          <w:rFonts w:asciiTheme="minorHAnsi" w:hAnsiTheme="minorHAnsi" w:cstheme="minorHAnsi"/>
          <w:color w:val="auto"/>
          <w:highlight w:val="yellow"/>
        </w:rPr>
        <w:t xml:space="preserve">In this protocol </w:t>
      </w:r>
      <w:r w:rsidR="006E09B8">
        <w:rPr>
          <w:rFonts w:asciiTheme="minorHAnsi" w:hAnsiTheme="minorHAnsi" w:cstheme="minorHAnsi"/>
          <w:color w:val="auto"/>
          <w:highlight w:val="yellow"/>
        </w:rPr>
        <w:t>a</w:t>
      </w:r>
      <w:r w:rsidR="006E09B8" w:rsidRPr="000D0FCB">
        <w:rPr>
          <w:rFonts w:asciiTheme="minorHAnsi" w:hAnsiTheme="minorHAnsi" w:cstheme="minorHAnsi"/>
          <w:color w:val="auto"/>
          <w:highlight w:val="yellow"/>
        </w:rPr>
        <w:t xml:space="preserve"> </w:t>
      </w:r>
      <w:r w:rsidR="00B57D4B" w:rsidRPr="000D0FCB">
        <w:rPr>
          <w:rFonts w:asciiTheme="minorHAnsi" w:hAnsiTheme="minorHAnsi" w:cstheme="minorHAnsi"/>
          <w:color w:val="auto"/>
          <w:highlight w:val="yellow"/>
        </w:rPr>
        <w:t xml:space="preserve">final concentration of </w:t>
      </w:r>
      <w:r w:rsidRPr="000D0FCB">
        <w:rPr>
          <w:rFonts w:asciiTheme="minorHAnsi" w:hAnsiTheme="minorHAnsi" w:cstheme="minorHAnsi"/>
          <w:color w:val="auto"/>
          <w:highlight w:val="yellow"/>
        </w:rPr>
        <w:t xml:space="preserve">1 </w:t>
      </w:r>
      <w:r w:rsidR="00B57D4B" w:rsidRPr="000D0FCB">
        <w:rPr>
          <w:rFonts w:asciiTheme="minorHAnsi" w:hAnsiTheme="minorHAnsi" w:cstheme="minorHAnsi"/>
          <w:color w:val="auto"/>
          <w:highlight w:val="yellow"/>
        </w:rPr>
        <w:t>µ</w:t>
      </w:r>
      <w:r w:rsidRPr="000D0FCB">
        <w:rPr>
          <w:rFonts w:asciiTheme="minorHAnsi" w:hAnsiTheme="minorHAnsi" w:cstheme="minorHAnsi"/>
          <w:color w:val="auto"/>
          <w:highlight w:val="yellow"/>
        </w:rPr>
        <w:t>g/</w:t>
      </w:r>
      <w:r w:rsidR="00F33F23" w:rsidRPr="000D0FCB">
        <w:rPr>
          <w:rFonts w:asciiTheme="minorHAnsi" w:hAnsiTheme="minorHAnsi" w:cstheme="minorHAnsi"/>
          <w:color w:val="auto"/>
          <w:highlight w:val="yellow"/>
        </w:rPr>
        <w:t xml:space="preserve">µL </w:t>
      </w:r>
      <w:r w:rsidR="00886B58">
        <w:rPr>
          <w:rFonts w:asciiTheme="minorHAnsi" w:hAnsiTheme="minorHAnsi" w:cstheme="minorHAnsi"/>
          <w:color w:val="auto"/>
          <w:highlight w:val="yellow"/>
        </w:rPr>
        <w:t>o</w:t>
      </w:r>
      <w:r w:rsidR="00F33F23" w:rsidRPr="000D0FCB">
        <w:rPr>
          <w:rFonts w:asciiTheme="minorHAnsi" w:hAnsiTheme="minorHAnsi" w:cstheme="minorHAnsi"/>
          <w:color w:val="auto"/>
          <w:highlight w:val="yellow"/>
        </w:rPr>
        <w:t>f</w:t>
      </w:r>
      <w:r w:rsidRPr="000D0FCB">
        <w:rPr>
          <w:rFonts w:asciiTheme="minorHAnsi" w:hAnsiTheme="minorHAnsi" w:cstheme="minorHAnsi"/>
          <w:color w:val="auto"/>
          <w:highlight w:val="yellow"/>
        </w:rPr>
        <w:t xml:space="preserve"> pGFP </w:t>
      </w:r>
      <w:r w:rsidR="006D7F21" w:rsidRPr="000D0FCB">
        <w:rPr>
          <w:rFonts w:asciiTheme="minorHAnsi" w:hAnsiTheme="minorHAnsi" w:cstheme="minorHAnsi"/>
          <w:color w:val="auto"/>
          <w:highlight w:val="yellow"/>
        </w:rPr>
        <w:t>is used</w:t>
      </w:r>
      <w:r w:rsidR="00EF29EE" w:rsidRPr="000D0FCB">
        <w:rPr>
          <w:rFonts w:asciiTheme="minorHAnsi" w:hAnsiTheme="minorHAnsi" w:cstheme="minorHAnsi"/>
          <w:color w:val="auto"/>
          <w:highlight w:val="yellow"/>
        </w:rPr>
        <w:t>.</w:t>
      </w:r>
      <w:r w:rsidR="00DC7569" w:rsidRPr="000D0FCB">
        <w:rPr>
          <w:rFonts w:asciiTheme="minorHAnsi" w:hAnsiTheme="minorHAnsi" w:cstheme="minorHAnsi"/>
          <w:color w:val="auto"/>
          <w:highlight w:val="yellow"/>
        </w:rPr>
        <w:t xml:space="preserve"> </w:t>
      </w:r>
      <w:r w:rsidR="00F33F23" w:rsidRPr="000D0FCB">
        <w:rPr>
          <w:rFonts w:asciiTheme="minorHAnsi" w:hAnsiTheme="minorHAnsi" w:cstheme="minorHAnsi"/>
          <w:color w:val="auto"/>
          <w:highlight w:val="yellow"/>
        </w:rPr>
        <w:t xml:space="preserve">Dissolve </w:t>
      </w:r>
      <w:r w:rsidR="00DC7569" w:rsidRPr="000D0FCB">
        <w:rPr>
          <w:rFonts w:asciiTheme="minorHAnsi" w:hAnsiTheme="minorHAnsi" w:cstheme="minorHAnsi"/>
          <w:color w:val="auto"/>
          <w:highlight w:val="yellow"/>
        </w:rPr>
        <w:t>DNA</w:t>
      </w:r>
      <w:r w:rsidR="00960A58" w:rsidRPr="000D0FCB">
        <w:rPr>
          <w:rFonts w:asciiTheme="minorHAnsi" w:hAnsiTheme="minorHAnsi" w:cstheme="minorHAnsi"/>
          <w:color w:val="auto"/>
          <w:highlight w:val="yellow"/>
        </w:rPr>
        <w:t xml:space="preserve"> in PBS and supplement with 0.1% Fast Green to facilitate visualization.</w:t>
      </w:r>
      <w:r w:rsidR="00867B19">
        <w:rPr>
          <w:rFonts w:asciiTheme="minorHAnsi" w:hAnsiTheme="minorHAnsi" w:cstheme="minorHAnsi"/>
          <w:color w:val="auto"/>
          <w:highlight w:val="yellow"/>
        </w:rPr>
        <w:t xml:space="preserve"> </w:t>
      </w:r>
      <w:r w:rsidR="00867B19" w:rsidRPr="00BD2743">
        <w:rPr>
          <w:rFonts w:asciiTheme="minorHAnsi" w:hAnsiTheme="minorHAnsi" w:cstheme="minorHAnsi"/>
          <w:color w:val="auto"/>
          <w:highlight w:val="yellow"/>
        </w:rPr>
        <w:t xml:space="preserve">Once prepared, mix the </w:t>
      </w:r>
      <w:r w:rsidR="006F311A">
        <w:rPr>
          <w:rFonts w:asciiTheme="minorHAnsi" w:hAnsiTheme="minorHAnsi" w:cstheme="minorHAnsi"/>
          <w:color w:val="auto"/>
          <w:highlight w:val="yellow"/>
        </w:rPr>
        <w:t>DNA mixture</w:t>
      </w:r>
      <w:r w:rsidR="00867B19" w:rsidRPr="00BD2743">
        <w:rPr>
          <w:rFonts w:asciiTheme="minorHAnsi" w:hAnsiTheme="minorHAnsi" w:cstheme="minorHAnsi"/>
          <w:color w:val="auto"/>
          <w:highlight w:val="yellow"/>
        </w:rPr>
        <w:t xml:space="preserve"> by pipetting up and down several times or by finger tapping. Store at room temperature until </w:t>
      </w:r>
      <w:r w:rsidR="007C732B">
        <w:rPr>
          <w:rFonts w:asciiTheme="minorHAnsi" w:hAnsiTheme="minorHAnsi" w:cstheme="minorHAnsi"/>
          <w:color w:val="auto"/>
          <w:highlight w:val="yellow"/>
        </w:rPr>
        <w:t>use</w:t>
      </w:r>
      <w:r w:rsidR="00867B19" w:rsidRPr="00BD2743">
        <w:rPr>
          <w:rFonts w:asciiTheme="minorHAnsi" w:hAnsiTheme="minorHAnsi" w:cstheme="minorHAnsi"/>
          <w:color w:val="auto"/>
          <w:highlight w:val="yellow"/>
        </w:rPr>
        <w:t>.</w:t>
      </w:r>
    </w:p>
    <w:p w14:paraId="79919D9D" w14:textId="77777777" w:rsidR="00F33F23" w:rsidRPr="00F33F23" w:rsidRDefault="00F33F23" w:rsidP="00BB3CCD">
      <w:pPr>
        <w:pStyle w:val="ListParagraph"/>
        <w:ind w:left="0"/>
        <w:rPr>
          <w:rFonts w:asciiTheme="minorHAnsi" w:hAnsiTheme="minorHAnsi" w:cstheme="minorHAnsi"/>
          <w:color w:val="auto"/>
        </w:rPr>
      </w:pPr>
    </w:p>
    <w:p w14:paraId="5776361E" w14:textId="69A405AB" w:rsidR="002D4D60" w:rsidRPr="00BE527A" w:rsidRDefault="00F33F23" w:rsidP="00BB3CCD">
      <w:pPr>
        <w:rPr>
          <w:rFonts w:asciiTheme="minorHAnsi" w:hAnsiTheme="minorHAnsi" w:cstheme="minorHAnsi"/>
          <w:color w:val="auto"/>
        </w:rPr>
      </w:pPr>
      <w:r w:rsidRPr="00BE527A">
        <w:rPr>
          <w:rFonts w:asciiTheme="minorHAnsi" w:hAnsiTheme="minorHAnsi" w:cstheme="minorHAnsi"/>
          <w:color w:val="auto"/>
        </w:rPr>
        <w:t>NOTE</w:t>
      </w:r>
      <w:r w:rsidR="00B57D4B" w:rsidRPr="00BE527A">
        <w:rPr>
          <w:rFonts w:asciiTheme="minorHAnsi" w:hAnsiTheme="minorHAnsi" w:cstheme="minorHAnsi"/>
          <w:color w:val="auto"/>
        </w:rPr>
        <w:t xml:space="preserve">: </w:t>
      </w:r>
      <w:r w:rsidR="00EF29EE" w:rsidRPr="00BE527A">
        <w:rPr>
          <w:rFonts w:asciiTheme="minorHAnsi" w:hAnsiTheme="minorHAnsi" w:cstheme="minorHAnsi"/>
          <w:color w:val="auto"/>
        </w:rPr>
        <w:t xml:space="preserve">For coelectroporations, </w:t>
      </w:r>
      <w:r w:rsidR="00B57D4B" w:rsidRPr="00BE527A">
        <w:rPr>
          <w:rFonts w:asciiTheme="minorHAnsi" w:hAnsiTheme="minorHAnsi" w:cstheme="minorHAnsi"/>
          <w:color w:val="auto"/>
        </w:rPr>
        <w:t>the DNA mixture</w:t>
      </w:r>
      <w:r w:rsidR="006D7F21" w:rsidRPr="00BE527A">
        <w:rPr>
          <w:rFonts w:asciiTheme="minorHAnsi" w:hAnsiTheme="minorHAnsi" w:cstheme="minorHAnsi"/>
          <w:color w:val="auto"/>
        </w:rPr>
        <w:t xml:space="preserve"> is prepared</w:t>
      </w:r>
      <w:r w:rsidR="00B57D4B" w:rsidRPr="00BE527A">
        <w:rPr>
          <w:rFonts w:asciiTheme="minorHAnsi" w:hAnsiTheme="minorHAnsi" w:cstheme="minorHAnsi"/>
          <w:color w:val="auto"/>
        </w:rPr>
        <w:t xml:space="preserve"> </w:t>
      </w:r>
      <w:r w:rsidR="00654E02">
        <w:rPr>
          <w:rFonts w:asciiTheme="minorHAnsi" w:hAnsiTheme="minorHAnsi" w:cstheme="minorHAnsi"/>
          <w:color w:val="auto"/>
        </w:rPr>
        <w:t>to</w:t>
      </w:r>
      <w:r w:rsidR="00B57D4B" w:rsidRPr="00BE527A">
        <w:rPr>
          <w:rFonts w:asciiTheme="minorHAnsi" w:hAnsiTheme="minorHAnsi" w:cstheme="minorHAnsi"/>
          <w:color w:val="auto"/>
        </w:rPr>
        <w:t xml:space="preserve"> contain a final concentration of</w:t>
      </w:r>
      <w:r w:rsidR="00EF29EE" w:rsidRPr="00BE527A">
        <w:rPr>
          <w:rFonts w:asciiTheme="minorHAnsi" w:hAnsiTheme="minorHAnsi" w:cstheme="minorHAnsi"/>
          <w:color w:val="auto"/>
        </w:rPr>
        <w:t xml:space="preserve"> </w:t>
      </w:r>
      <w:r w:rsidR="00B57D4B" w:rsidRPr="00BE527A">
        <w:rPr>
          <w:rFonts w:asciiTheme="minorHAnsi" w:hAnsiTheme="minorHAnsi" w:cstheme="minorHAnsi"/>
          <w:color w:val="auto"/>
        </w:rPr>
        <w:t>1 µg/</w:t>
      </w:r>
      <w:r w:rsidRPr="00F33F23">
        <w:rPr>
          <w:rFonts w:asciiTheme="minorHAnsi" w:hAnsiTheme="minorHAnsi" w:cstheme="minorHAnsi"/>
          <w:color w:val="auto"/>
        </w:rPr>
        <w:t>µ</w:t>
      </w:r>
      <w:r>
        <w:rPr>
          <w:rFonts w:asciiTheme="minorHAnsi" w:hAnsiTheme="minorHAnsi" w:cstheme="minorHAnsi"/>
          <w:color w:val="auto"/>
        </w:rPr>
        <w:t>L</w:t>
      </w:r>
      <w:r w:rsidR="00B57D4B" w:rsidRPr="00BE527A">
        <w:rPr>
          <w:rFonts w:asciiTheme="minorHAnsi" w:hAnsiTheme="minorHAnsi" w:cstheme="minorHAnsi"/>
          <w:color w:val="auto"/>
        </w:rPr>
        <w:t xml:space="preserve"> of plasmid encoding a gene of interest along with 0.5 µg/</w:t>
      </w:r>
      <w:r w:rsidR="008E0EC1" w:rsidRPr="00F33F23">
        <w:rPr>
          <w:rFonts w:asciiTheme="minorHAnsi" w:hAnsiTheme="minorHAnsi" w:cstheme="minorHAnsi"/>
          <w:color w:val="auto"/>
        </w:rPr>
        <w:t>µ</w:t>
      </w:r>
      <w:r w:rsidR="008E0EC1">
        <w:rPr>
          <w:rFonts w:asciiTheme="minorHAnsi" w:hAnsiTheme="minorHAnsi" w:cstheme="minorHAnsi"/>
          <w:color w:val="auto"/>
        </w:rPr>
        <w:t>L</w:t>
      </w:r>
      <w:r w:rsidR="008E0EC1" w:rsidRPr="00BE527A">
        <w:rPr>
          <w:rFonts w:asciiTheme="minorHAnsi" w:hAnsiTheme="minorHAnsi" w:cstheme="minorHAnsi"/>
          <w:color w:val="auto"/>
        </w:rPr>
        <w:t xml:space="preserve"> </w:t>
      </w:r>
      <w:r w:rsidR="00B57D4B" w:rsidRPr="00BE527A">
        <w:rPr>
          <w:rFonts w:asciiTheme="minorHAnsi" w:hAnsiTheme="minorHAnsi" w:cstheme="minorHAnsi"/>
          <w:color w:val="auto"/>
        </w:rPr>
        <w:t>of pGFP</w:t>
      </w:r>
      <w:r w:rsidR="003F3EDA" w:rsidRPr="00BE527A">
        <w:rPr>
          <w:rFonts w:asciiTheme="minorHAnsi" w:hAnsiTheme="minorHAnsi" w:cstheme="minorHAnsi"/>
          <w:color w:val="auto"/>
        </w:rPr>
        <w:t xml:space="preserve"> diluted in PBS.</w:t>
      </w:r>
    </w:p>
    <w:p w14:paraId="1B0C653A" w14:textId="1EA1C4B1" w:rsidR="00E30A84" w:rsidRPr="00BE527A" w:rsidRDefault="00E30A84" w:rsidP="00BB3CCD">
      <w:pPr>
        <w:rPr>
          <w:rFonts w:asciiTheme="minorHAnsi" w:hAnsiTheme="minorHAnsi" w:cstheme="minorHAnsi"/>
          <w:color w:val="auto"/>
        </w:rPr>
      </w:pPr>
    </w:p>
    <w:p w14:paraId="377CE641" w14:textId="7DFFF572" w:rsidR="000D0FCB" w:rsidRPr="00F20CB3" w:rsidRDefault="00E30A84" w:rsidP="00BB3CCD">
      <w:pPr>
        <w:pStyle w:val="ListParagraph"/>
        <w:numPr>
          <w:ilvl w:val="1"/>
          <w:numId w:val="29"/>
        </w:numPr>
        <w:rPr>
          <w:rFonts w:asciiTheme="minorHAnsi" w:hAnsiTheme="minorHAnsi" w:cstheme="minorHAnsi"/>
          <w:color w:val="auto"/>
          <w:highlight w:val="yellow"/>
        </w:rPr>
      </w:pPr>
      <w:r w:rsidRPr="00F20CB3">
        <w:rPr>
          <w:rFonts w:asciiTheme="minorHAnsi" w:hAnsiTheme="minorHAnsi" w:cstheme="minorHAnsi"/>
          <w:color w:val="auto"/>
          <w:highlight w:val="yellow"/>
        </w:rPr>
        <w:t>Prepare the surgery table</w:t>
      </w:r>
      <w:r w:rsidR="0094457C" w:rsidRPr="00F20CB3">
        <w:rPr>
          <w:rFonts w:asciiTheme="minorHAnsi" w:hAnsiTheme="minorHAnsi" w:cstheme="minorHAnsi"/>
          <w:color w:val="auto"/>
          <w:highlight w:val="yellow"/>
        </w:rPr>
        <w:t xml:space="preserve"> with all the required tools and instruments.</w:t>
      </w:r>
      <w:r w:rsidR="004830EC" w:rsidRPr="00F20CB3">
        <w:rPr>
          <w:rFonts w:asciiTheme="minorHAnsi" w:hAnsiTheme="minorHAnsi" w:cstheme="minorHAnsi"/>
          <w:color w:val="auto"/>
          <w:highlight w:val="yellow"/>
        </w:rPr>
        <w:t xml:space="preserve"> </w:t>
      </w:r>
    </w:p>
    <w:p w14:paraId="5F781EA2" w14:textId="77777777" w:rsidR="000D0FCB" w:rsidRPr="000D0FCB" w:rsidRDefault="000D0FCB" w:rsidP="00BB3CCD">
      <w:pPr>
        <w:pStyle w:val="ListParagraph"/>
        <w:ind w:left="0"/>
        <w:rPr>
          <w:rFonts w:asciiTheme="minorHAnsi" w:hAnsiTheme="minorHAnsi" w:cstheme="minorHAnsi"/>
          <w:color w:val="auto"/>
        </w:rPr>
      </w:pPr>
    </w:p>
    <w:p w14:paraId="3F038B86" w14:textId="73722756" w:rsidR="00E30A84" w:rsidRPr="000D0FCB" w:rsidRDefault="00DA201A" w:rsidP="00BB3CCD">
      <w:pPr>
        <w:pStyle w:val="ListParagraph"/>
        <w:numPr>
          <w:ilvl w:val="1"/>
          <w:numId w:val="29"/>
        </w:numPr>
        <w:rPr>
          <w:rFonts w:asciiTheme="minorHAnsi" w:hAnsiTheme="minorHAnsi" w:cstheme="minorHAnsi"/>
          <w:color w:val="auto"/>
          <w:highlight w:val="yellow"/>
        </w:rPr>
      </w:pPr>
      <w:r w:rsidRPr="000D0FCB">
        <w:rPr>
          <w:rFonts w:asciiTheme="minorHAnsi" w:hAnsiTheme="minorHAnsi" w:cstheme="minorHAnsi"/>
          <w:color w:val="auto"/>
          <w:highlight w:val="yellow"/>
        </w:rPr>
        <w:lastRenderedPageBreak/>
        <w:t xml:space="preserve">Pull glass capillaries using the micropipette puller. Adjust the diameter of </w:t>
      </w:r>
      <w:r w:rsidR="00C56FEF" w:rsidRPr="000D0FCB">
        <w:rPr>
          <w:rFonts w:asciiTheme="minorHAnsi" w:hAnsiTheme="minorHAnsi" w:cstheme="minorHAnsi"/>
          <w:color w:val="auto"/>
          <w:highlight w:val="yellow"/>
        </w:rPr>
        <w:t xml:space="preserve">the capillary </w:t>
      </w:r>
      <w:r w:rsidRPr="000D0FCB">
        <w:rPr>
          <w:rFonts w:asciiTheme="minorHAnsi" w:hAnsiTheme="minorHAnsi" w:cstheme="minorHAnsi"/>
          <w:color w:val="auto"/>
          <w:highlight w:val="yellow"/>
        </w:rPr>
        <w:t>tip by cutting of</w:t>
      </w:r>
      <w:r w:rsidR="00654E02">
        <w:rPr>
          <w:rFonts w:asciiTheme="minorHAnsi" w:hAnsiTheme="minorHAnsi" w:cstheme="minorHAnsi"/>
          <w:color w:val="auto"/>
          <w:highlight w:val="yellow"/>
        </w:rPr>
        <w:t>f</w:t>
      </w:r>
      <w:r w:rsidRPr="000D0FCB">
        <w:rPr>
          <w:rFonts w:asciiTheme="minorHAnsi" w:hAnsiTheme="minorHAnsi" w:cstheme="minorHAnsi"/>
          <w:color w:val="auto"/>
          <w:highlight w:val="yellow"/>
        </w:rPr>
        <w:t xml:space="preserve"> the distal part of the capillary using forceps</w:t>
      </w:r>
      <w:r w:rsidR="00C662F1">
        <w:rPr>
          <w:rFonts w:asciiTheme="minorHAnsi" w:hAnsiTheme="minorHAnsi" w:cstheme="minorHAnsi"/>
          <w:color w:val="auto"/>
          <w:highlight w:val="yellow"/>
        </w:rPr>
        <w:t xml:space="preserve"> as previously described</w:t>
      </w:r>
      <w:r w:rsidR="00650485" w:rsidRPr="00650485">
        <w:rPr>
          <w:rFonts w:asciiTheme="minorHAnsi" w:hAnsiTheme="minorHAnsi" w:cstheme="minorHAnsi"/>
          <w:noProof/>
          <w:color w:val="auto"/>
          <w:highlight w:val="yellow"/>
          <w:vertAlign w:val="superscript"/>
        </w:rPr>
        <w:t>41</w:t>
      </w:r>
      <w:r w:rsidRPr="000D0FCB">
        <w:rPr>
          <w:rFonts w:asciiTheme="minorHAnsi" w:hAnsiTheme="minorHAnsi" w:cstheme="minorHAnsi"/>
          <w:color w:val="auto"/>
          <w:highlight w:val="yellow"/>
        </w:rPr>
        <w:t>.</w:t>
      </w:r>
    </w:p>
    <w:p w14:paraId="395CF609" w14:textId="77777777" w:rsidR="002D4D60" w:rsidRPr="00BE527A" w:rsidRDefault="002D4D60" w:rsidP="00BB3CCD">
      <w:pPr>
        <w:rPr>
          <w:rFonts w:asciiTheme="minorHAnsi" w:hAnsiTheme="minorHAnsi" w:cstheme="minorHAnsi"/>
          <w:color w:val="auto"/>
        </w:rPr>
      </w:pPr>
    </w:p>
    <w:p w14:paraId="3EACF87C" w14:textId="1F5AEBBB" w:rsidR="003F5518" w:rsidRPr="00BE527A" w:rsidRDefault="003F5518" w:rsidP="00BB3CCD">
      <w:pPr>
        <w:outlineLvl w:val="0"/>
        <w:rPr>
          <w:rFonts w:asciiTheme="minorHAnsi" w:hAnsiTheme="minorHAnsi" w:cstheme="minorHAnsi"/>
          <w:b/>
          <w:color w:val="auto"/>
        </w:rPr>
      </w:pPr>
      <w:r w:rsidRPr="00BB3CCD">
        <w:rPr>
          <w:rFonts w:asciiTheme="minorHAnsi" w:hAnsiTheme="minorHAnsi" w:cstheme="minorHAnsi"/>
          <w:b/>
          <w:color w:val="auto"/>
          <w:highlight w:val="yellow"/>
        </w:rPr>
        <w:t xml:space="preserve">2. Preparation of </w:t>
      </w:r>
      <w:r w:rsidR="00221EB2" w:rsidRPr="00BB3CCD">
        <w:rPr>
          <w:rFonts w:asciiTheme="minorHAnsi" w:hAnsiTheme="minorHAnsi" w:cstheme="minorHAnsi"/>
          <w:b/>
          <w:color w:val="auto"/>
          <w:highlight w:val="yellow"/>
        </w:rPr>
        <w:t>ferrets</w:t>
      </w:r>
      <w:r w:rsidRPr="00BB3CCD">
        <w:rPr>
          <w:rFonts w:asciiTheme="minorHAnsi" w:hAnsiTheme="minorHAnsi" w:cstheme="minorHAnsi"/>
          <w:b/>
          <w:color w:val="auto"/>
          <w:highlight w:val="yellow"/>
        </w:rPr>
        <w:t xml:space="preserve"> for surgery</w:t>
      </w:r>
    </w:p>
    <w:p w14:paraId="00800B63" w14:textId="4C84D2CD" w:rsidR="00221EB2" w:rsidRPr="00BE527A" w:rsidRDefault="00221EB2" w:rsidP="00BB3CCD">
      <w:pPr>
        <w:rPr>
          <w:rFonts w:asciiTheme="minorHAnsi" w:hAnsiTheme="minorHAnsi" w:cstheme="minorHAnsi"/>
          <w:color w:val="auto"/>
        </w:rPr>
      </w:pPr>
    </w:p>
    <w:p w14:paraId="1E97EEAC" w14:textId="27339449" w:rsidR="00221EB2" w:rsidRPr="00BE527A" w:rsidRDefault="00221EB2" w:rsidP="00BB3CCD">
      <w:pPr>
        <w:rPr>
          <w:rFonts w:asciiTheme="minorHAnsi" w:hAnsiTheme="minorHAnsi" w:cstheme="minorHAnsi"/>
          <w:color w:val="auto"/>
        </w:rPr>
      </w:pPr>
      <w:r w:rsidRPr="00BE527A">
        <w:rPr>
          <w:rFonts w:asciiTheme="minorHAnsi" w:hAnsiTheme="minorHAnsi" w:cstheme="minorHAnsi"/>
          <w:color w:val="auto"/>
        </w:rPr>
        <w:t>2.1</w:t>
      </w:r>
      <w:r w:rsidR="00BB3CCD">
        <w:rPr>
          <w:rFonts w:asciiTheme="minorHAnsi" w:hAnsiTheme="minorHAnsi" w:cstheme="minorHAnsi"/>
          <w:color w:val="auto"/>
        </w:rPr>
        <w:t>.</w:t>
      </w:r>
      <w:r w:rsidRPr="00BE527A">
        <w:rPr>
          <w:rFonts w:asciiTheme="minorHAnsi" w:hAnsiTheme="minorHAnsi" w:cstheme="minorHAnsi"/>
          <w:color w:val="auto"/>
        </w:rPr>
        <w:t xml:space="preserve"> </w:t>
      </w:r>
      <w:r w:rsidR="009D2097" w:rsidRPr="00BE527A">
        <w:rPr>
          <w:rFonts w:asciiTheme="minorHAnsi" w:hAnsiTheme="minorHAnsi" w:cstheme="minorHAnsi"/>
          <w:color w:val="auto"/>
        </w:rPr>
        <w:t>Keep the p</w:t>
      </w:r>
      <w:r w:rsidRPr="00BE527A">
        <w:rPr>
          <w:rFonts w:asciiTheme="minorHAnsi" w:hAnsiTheme="minorHAnsi" w:cstheme="minorHAnsi"/>
          <w:color w:val="auto"/>
        </w:rPr>
        <w:t>regnant jills with embryos at E33 fast</w:t>
      </w:r>
      <w:r w:rsidR="008057BE">
        <w:rPr>
          <w:rFonts w:asciiTheme="minorHAnsi" w:hAnsiTheme="minorHAnsi" w:cstheme="minorHAnsi"/>
          <w:color w:val="auto"/>
        </w:rPr>
        <w:t>ing</w:t>
      </w:r>
      <w:r w:rsidRPr="00BE527A">
        <w:rPr>
          <w:rFonts w:asciiTheme="minorHAnsi" w:hAnsiTheme="minorHAnsi" w:cstheme="minorHAnsi"/>
          <w:color w:val="auto"/>
        </w:rPr>
        <w:t xml:space="preserve"> for at least 3 h before the surgery</w:t>
      </w:r>
      <w:r w:rsidR="004E170A">
        <w:rPr>
          <w:rFonts w:asciiTheme="minorHAnsi" w:hAnsiTheme="minorHAnsi" w:cstheme="minorHAnsi"/>
          <w:color w:val="auto"/>
        </w:rPr>
        <w:t xml:space="preserve"> to reduce the risk of vomiting</w:t>
      </w:r>
      <w:r w:rsidR="009D2097" w:rsidRPr="00BE527A">
        <w:rPr>
          <w:rFonts w:asciiTheme="minorHAnsi" w:hAnsiTheme="minorHAnsi" w:cstheme="minorHAnsi"/>
          <w:color w:val="auto"/>
        </w:rPr>
        <w:t>.</w:t>
      </w:r>
    </w:p>
    <w:p w14:paraId="05AE84ED" w14:textId="0CFB21FC" w:rsidR="00D85722" w:rsidRPr="00BE527A" w:rsidRDefault="00D85722" w:rsidP="00BB3CCD">
      <w:pPr>
        <w:rPr>
          <w:rFonts w:asciiTheme="minorHAnsi" w:hAnsiTheme="minorHAnsi" w:cstheme="minorHAnsi"/>
          <w:color w:val="auto"/>
        </w:rPr>
      </w:pPr>
    </w:p>
    <w:p w14:paraId="195376F3" w14:textId="595BB44D" w:rsidR="00D85722" w:rsidRPr="00BE527A" w:rsidRDefault="00D85722" w:rsidP="00BB3CCD">
      <w:pPr>
        <w:rPr>
          <w:rFonts w:asciiTheme="minorHAnsi" w:hAnsiTheme="minorHAnsi" w:cstheme="minorHAnsi"/>
          <w:color w:val="auto"/>
        </w:rPr>
      </w:pPr>
      <w:r w:rsidRPr="00BE527A">
        <w:rPr>
          <w:rFonts w:asciiTheme="minorHAnsi" w:hAnsiTheme="minorHAnsi" w:cstheme="minorHAnsi"/>
          <w:color w:val="auto"/>
        </w:rPr>
        <w:t>2.2</w:t>
      </w:r>
      <w:r w:rsidR="00BB3CCD">
        <w:rPr>
          <w:rFonts w:asciiTheme="minorHAnsi" w:hAnsiTheme="minorHAnsi" w:cstheme="minorHAnsi"/>
          <w:color w:val="auto"/>
        </w:rPr>
        <w:t>.</w:t>
      </w:r>
      <w:r w:rsidRPr="00BE527A">
        <w:rPr>
          <w:rFonts w:asciiTheme="minorHAnsi" w:hAnsiTheme="minorHAnsi" w:cstheme="minorHAnsi"/>
          <w:color w:val="auto"/>
        </w:rPr>
        <w:t xml:space="preserve"> </w:t>
      </w:r>
      <w:r w:rsidR="00733989" w:rsidRPr="00BE527A">
        <w:rPr>
          <w:rFonts w:asciiTheme="minorHAnsi" w:hAnsiTheme="minorHAnsi" w:cstheme="minorHAnsi"/>
          <w:color w:val="auto"/>
        </w:rPr>
        <w:t>Prior to the surgery s</w:t>
      </w:r>
      <w:r w:rsidRPr="00BE527A">
        <w:rPr>
          <w:rFonts w:asciiTheme="minorHAnsi" w:hAnsiTheme="minorHAnsi" w:cstheme="minorHAnsi"/>
          <w:color w:val="auto"/>
        </w:rPr>
        <w:t xml:space="preserve">terilize all the tools </w:t>
      </w:r>
      <w:r w:rsidR="00733989" w:rsidRPr="00BE527A">
        <w:rPr>
          <w:rFonts w:asciiTheme="minorHAnsi" w:hAnsiTheme="minorHAnsi" w:cstheme="minorHAnsi"/>
          <w:color w:val="auto"/>
        </w:rPr>
        <w:t>by autoclaving. P</w:t>
      </w:r>
      <w:r w:rsidRPr="00BE527A">
        <w:rPr>
          <w:rFonts w:asciiTheme="minorHAnsi" w:hAnsiTheme="minorHAnsi" w:cstheme="minorHAnsi"/>
          <w:color w:val="auto"/>
        </w:rPr>
        <w:t xml:space="preserve">erform the surgery in </w:t>
      </w:r>
      <w:r w:rsidR="00733989" w:rsidRPr="00BE527A">
        <w:rPr>
          <w:rFonts w:asciiTheme="minorHAnsi" w:hAnsiTheme="minorHAnsi" w:cstheme="minorHAnsi"/>
          <w:color w:val="auto"/>
        </w:rPr>
        <w:t xml:space="preserve">a </w:t>
      </w:r>
      <w:r w:rsidR="00F33F23" w:rsidRPr="00BE527A">
        <w:rPr>
          <w:rFonts w:asciiTheme="minorHAnsi" w:hAnsiTheme="minorHAnsi" w:cstheme="minorHAnsi"/>
          <w:color w:val="auto"/>
        </w:rPr>
        <w:t>specially assigned</w:t>
      </w:r>
      <w:r w:rsidR="00733989" w:rsidRPr="00BE527A">
        <w:rPr>
          <w:rFonts w:asciiTheme="minorHAnsi" w:hAnsiTheme="minorHAnsi" w:cstheme="minorHAnsi"/>
          <w:color w:val="auto"/>
        </w:rPr>
        <w:t xml:space="preserve"> room in </w:t>
      </w:r>
      <w:r w:rsidRPr="00BE527A">
        <w:rPr>
          <w:rFonts w:asciiTheme="minorHAnsi" w:hAnsiTheme="minorHAnsi" w:cstheme="minorHAnsi"/>
          <w:color w:val="auto"/>
        </w:rPr>
        <w:t>aseptic conditions to eliminate potential sources of contamination.</w:t>
      </w:r>
    </w:p>
    <w:p w14:paraId="0038C29D" w14:textId="304CE276" w:rsidR="00221EB2" w:rsidRPr="00BE527A" w:rsidRDefault="00221EB2" w:rsidP="00BB3CCD">
      <w:pPr>
        <w:rPr>
          <w:rFonts w:asciiTheme="minorHAnsi" w:hAnsiTheme="minorHAnsi" w:cstheme="minorHAnsi"/>
          <w:color w:val="auto"/>
        </w:rPr>
      </w:pPr>
    </w:p>
    <w:p w14:paraId="109894D9" w14:textId="51D4EACB" w:rsidR="00221EB2" w:rsidRPr="00BB3CCD" w:rsidRDefault="00221EB2" w:rsidP="00BB3CCD">
      <w:pPr>
        <w:rPr>
          <w:rFonts w:asciiTheme="minorHAnsi" w:hAnsiTheme="minorHAnsi" w:cstheme="minorHAnsi"/>
          <w:color w:val="auto"/>
        </w:rPr>
      </w:pPr>
      <w:r w:rsidRPr="00BB3CCD">
        <w:rPr>
          <w:rFonts w:asciiTheme="minorHAnsi" w:hAnsiTheme="minorHAnsi" w:cstheme="minorHAnsi"/>
          <w:color w:val="auto"/>
        </w:rPr>
        <w:t>2.</w:t>
      </w:r>
      <w:r w:rsidR="00D85722" w:rsidRPr="00BB3CCD">
        <w:rPr>
          <w:rFonts w:asciiTheme="minorHAnsi" w:hAnsiTheme="minorHAnsi" w:cstheme="minorHAnsi"/>
          <w:color w:val="auto"/>
        </w:rPr>
        <w:t>3</w:t>
      </w:r>
      <w:r w:rsidR="00BB3CCD">
        <w:rPr>
          <w:rFonts w:asciiTheme="minorHAnsi" w:hAnsiTheme="minorHAnsi" w:cstheme="minorHAnsi"/>
          <w:color w:val="auto"/>
        </w:rPr>
        <w:t>.</w:t>
      </w:r>
      <w:r w:rsidRPr="00BB3CCD">
        <w:rPr>
          <w:rFonts w:asciiTheme="minorHAnsi" w:hAnsiTheme="minorHAnsi" w:cstheme="minorHAnsi"/>
          <w:color w:val="auto"/>
        </w:rPr>
        <w:t xml:space="preserve"> </w:t>
      </w:r>
      <w:r w:rsidR="00DC059F" w:rsidRPr="00BB3CCD">
        <w:rPr>
          <w:rFonts w:asciiTheme="minorHAnsi" w:hAnsiTheme="minorHAnsi" w:cstheme="minorHAnsi"/>
          <w:color w:val="auto"/>
        </w:rPr>
        <w:t>Place the pregnant jill</w:t>
      </w:r>
      <w:r w:rsidRPr="00BB3CCD">
        <w:rPr>
          <w:rFonts w:asciiTheme="minorHAnsi" w:hAnsiTheme="minorHAnsi" w:cstheme="minorHAnsi"/>
          <w:color w:val="auto"/>
        </w:rPr>
        <w:t xml:space="preserve"> in the narcosis box with 4% isoflurane.</w:t>
      </w:r>
    </w:p>
    <w:p w14:paraId="25E7C35B" w14:textId="2BC003E0" w:rsidR="00221EB2" w:rsidRPr="00BB3CCD" w:rsidRDefault="00221EB2" w:rsidP="00BB3CCD">
      <w:pPr>
        <w:rPr>
          <w:rFonts w:asciiTheme="minorHAnsi" w:hAnsiTheme="minorHAnsi" w:cstheme="minorHAnsi"/>
          <w:color w:val="auto"/>
        </w:rPr>
      </w:pPr>
    </w:p>
    <w:p w14:paraId="4FE80109" w14:textId="00CC7C9B" w:rsidR="00BB3CCD" w:rsidRPr="00BB3CCD" w:rsidRDefault="00221EB2" w:rsidP="00BB3CCD">
      <w:pPr>
        <w:rPr>
          <w:rFonts w:asciiTheme="minorHAnsi" w:hAnsiTheme="minorHAnsi" w:cstheme="minorHAnsi"/>
          <w:color w:val="auto"/>
          <w:highlight w:val="yellow"/>
        </w:rPr>
      </w:pPr>
      <w:r w:rsidRPr="00BB3CCD">
        <w:rPr>
          <w:rFonts w:asciiTheme="minorHAnsi" w:hAnsiTheme="minorHAnsi" w:cstheme="minorHAnsi"/>
          <w:color w:val="auto"/>
          <w:highlight w:val="yellow"/>
        </w:rPr>
        <w:t>2.</w:t>
      </w:r>
      <w:r w:rsidR="00D85722" w:rsidRPr="00BB3CCD">
        <w:rPr>
          <w:rFonts w:asciiTheme="minorHAnsi" w:hAnsiTheme="minorHAnsi" w:cstheme="minorHAnsi"/>
          <w:color w:val="auto"/>
          <w:highlight w:val="yellow"/>
        </w:rPr>
        <w:t>4</w:t>
      </w:r>
      <w:r w:rsidR="00BB3CCD">
        <w:rPr>
          <w:rFonts w:asciiTheme="minorHAnsi" w:hAnsiTheme="minorHAnsi" w:cstheme="minorHAnsi"/>
          <w:color w:val="auto"/>
          <w:highlight w:val="yellow"/>
        </w:rPr>
        <w:t>.</w:t>
      </w:r>
      <w:r w:rsidRPr="00BB3CCD">
        <w:rPr>
          <w:rFonts w:asciiTheme="minorHAnsi" w:hAnsiTheme="minorHAnsi" w:cstheme="minorHAnsi"/>
          <w:color w:val="auto"/>
          <w:highlight w:val="yellow"/>
        </w:rPr>
        <w:t xml:space="preserve"> When</w:t>
      </w:r>
      <w:r w:rsidR="00971255" w:rsidRPr="00BB3CCD">
        <w:rPr>
          <w:rFonts w:asciiTheme="minorHAnsi" w:hAnsiTheme="minorHAnsi" w:cstheme="minorHAnsi"/>
          <w:color w:val="auto"/>
          <w:highlight w:val="yellow"/>
        </w:rPr>
        <w:t xml:space="preserve"> </w:t>
      </w:r>
      <w:r w:rsidRPr="00BB3CCD">
        <w:rPr>
          <w:rFonts w:asciiTheme="minorHAnsi" w:hAnsiTheme="minorHAnsi" w:cstheme="minorHAnsi"/>
          <w:color w:val="auto"/>
          <w:highlight w:val="yellow"/>
        </w:rPr>
        <w:t>anesthe</w:t>
      </w:r>
      <w:r w:rsidR="00971255" w:rsidRPr="00BB3CCD">
        <w:rPr>
          <w:rFonts w:asciiTheme="minorHAnsi" w:hAnsiTheme="minorHAnsi" w:cstheme="minorHAnsi"/>
          <w:color w:val="auto"/>
          <w:highlight w:val="yellow"/>
        </w:rPr>
        <w:t>ti</w:t>
      </w:r>
      <w:r w:rsidR="00D32FA3" w:rsidRPr="00BB3CCD">
        <w:rPr>
          <w:rFonts w:asciiTheme="minorHAnsi" w:hAnsiTheme="minorHAnsi" w:cstheme="minorHAnsi"/>
          <w:color w:val="auto"/>
          <w:highlight w:val="yellow"/>
        </w:rPr>
        <w:t>z</w:t>
      </w:r>
      <w:r w:rsidR="00971255" w:rsidRPr="00BB3CCD">
        <w:rPr>
          <w:rFonts w:asciiTheme="minorHAnsi" w:hAnsiTheme="minorHAnsi" w:cstheme="minorHAnsi"/>
          <w:color w:val="auto"/>
          <w:highlight w:val="yellow"/>
        </w:rPr>
        <w:t>ed</w:t>
      </w:r>
      <w:r w:rsidR="00691073" w:rsidRPr="00BB3CCD">
        <w:rPr>
          <w:rFonts w:asciiTheme="minorHAnsi" w:hAnsiTheme="minorHAnsi" w:cstheme="minorHAnsi"/>
          <w:color w:val="auto"/>
          <w:highlight w:val="yellow"/>
        </w:rPr>
        <w:t>,</w:t>
      </w:r>
      <w:r w:rsidRPr="00BB3CCD">
        <w:rPr>
          <w:rFonts w:asciiTheme="minorHAnsi" w:hAnsiTheme="minorHAnsi" w:cstheme="minorHAnsi"/>
          <w:color w:val="auto"/>
          <w:highlight w:val="yellow"/>
        </w:rPr>
        <w:t xml:space="preserve"> </w:t>
      </w:r>
      <w:r w:rsidR="00DC059F" w:rsidRPr="00BB3CCD">
        <w:rPr>
          <w:rFonts w:asciiTheme="minorHAnsi" w:hAnsiTheme="minorHAnsi" w:cstheme="minorHAnsi"/>
          <w:color w:val="auto"/>
          <w:highlight w:val="yellow"/>
        </w:rPr>
        <w:t xml:space="preserve">place </w:t>
      </w:r>
      <w:r w:rsidRPr="00BB3CCD">
        <w:rPr>
          <w:rFonts w:asciiTheme="minorHAnsi" w:hAnsiTheme="minorHAnsi" w:cstheme="minorHAnsi"/>
          <w:color w:val="auto"/>
          <w:highlight w:val="yellow"/>
        </w:rPr>
        <w:t xml:space="preserve">the ferret on the operation table </w:t>
      </w:r>
      <w:r w:rsidR="00602F48" w:rsidRPr="00BB3CCD">
        <w:rPr>
          <w:rFonts w:asciiTheme="minorHAnsi" w:hAnsiTheme="minorHAnsi" w:cstheme="minorHAnsi"/>
          <w:color w:val="auto"/>
          <w:highlight w:val="yellow"/>
        </w:rPr>
        <w:t xml:space="preserve">with a heat pad </w:t>
      </w:r>
      <w:r w:rsidRPr="00BB3CCD">
        <w:rPr>
          <w:rFonts w:asciiTheme="minorHAnsi" w:hAnsiTheme="minorHAnsi" w:cstheme="minorHAnsi"/>
          <w:color w:val="auto"/>
          <w:highlight w:val="yellow"/>
        </w:rPr>
        <w:t xml:space="preserve">and attach the narcosis mask with a constant </w:t>
      </w:r>
      <w:r w:rsidR="0074608A" w:rsidRPr="00BB3CCD">
        <w:rPr>
          <w:rFonts w:asciiTheme="minorHAnsi" w:hAnsiTheme="minorHAnsi" w:cstheme="minorHAnsi"/>
          <w:color w:val="auto"/>
          <w:highlight w:val="yellow"/>
        </w:rPr>
        <w:t>2</w:t>
      </w:r>
      <w:r w:rsidR="007C732B" w:rsidRPr="00A21BFB">
        <w:rPr>
          <w:rFonts w:asciiTheme="minorHAnsi" w:hAnsiTheme="minorHAnsi" w:cstheme="minorHAnsi"/>
          <w:color w:val="auto"/>
          <w:highlight w:val="yellow"/>
        </w:rPr>
        <w:t>–</w:t>
      </w:r>
      <w:r w:rsidRPr="00BB3CCD">
        <w:rPr>
          <w:rFonts w:asciiTheme="minorHAnsi" w:hAnsiTheme="minorHAnsi" w:cstheme="minorHAnsi"/>
          <w:color w:val="auto"/>
          <w:highlight w:val="yellow"/>
        </w:rPr>
        <w:t>3% isoflurane flow</w:t>
      </w:r>
      <w:r w:rsidR="00DC059F" w:rsidRPr="00BB3CCD">
        <w:rPr>
          <w:rFonts w:asciiTheme="minorHAnsi" w:hAnsiTheme="minorHAnsi" w:cstheme="minorHAnsi"/>
          <w:color w:val="auto"/>
          <w:highlight w:val="yellow"/>
        </w:rPr>
        <w:t xml:space="preserve"> to the nose</w:t>
      </w:r>
      <w:r w:rsidRPr="00BB3CCD">
        <w:rPr>
          <w:rFonts w:asciiTheme="minorHAnsi" w:hAnsiTheme="minorHAnsi" w:cstheme="minorHAnsi"/>
          <w:color w:val="auto"/>
          <w:highlight w:val="yellow"/>
        </w:rPr>
        <w:t>.</w:t>
      </w:r>
      <w:r w:rsidR="00D32FA3" w:rsidRPr="00BB3CCD">
        <w:rPr>
          <w:rFonts w:asciiTheme="minorHAnsi" w:hAnsiTheme="minorHAnsi" w:cstheme="minorHAnsi"/>
          <w:color w:val="auto"/>
          <w:highlight w:val="yellow"/>
        </w:rPr>
        <w:t xml:space="preserve"> </w:t>
      </w:r>
      <w:r w:rsidR="000C15DD" w:rsidRPr="00BB3CCD">
        <w:rPr>
          <w:rFonts w:asciiTheme="minorHAnsi" w:hAnsiTheme="minorHAnsi" w:cstheme="minorHAnsi"/>
          <w:color w:val="auto"/>
          <w:highlight w:val="yellow"/>
        </w:rPr>
        <w:t>To ensure the appropriate level of anesthesia</w:t>
      </w:r>
      <w:r w:rsidR="00654E02">
        <w:rPr>
          <w:rFonts w:asciiTheme="minorHAnsi" w:hAnsiTheme="minorHAnsi" w:cstheme="minorHAnsi"/>
          <w:color w:val="auto"/>
          <w:highlight w:val="yellow"/>
        </w:rPr>
        <w:t>,</w:t>
      </w:r>
      <w:r w:rsidR="000C15DD" w:rsidRPr="00BB3CCD">
        <w:rPr>
          <w:rFonts w:asciiTheme="minorHAnsi" w:hAnsiTheme="minorHAnsi" w:cstheme="minorHAnsi"/>
          <w:color w:val="auto"/>
          <w:highlight w:val="yellow"/>
        </w:rPr>
        <w:t xml:space="preserve"> </w:t>
      </w:r>
      <w:r w:rsidR="00BB3CCD">
        <w:rPr>
          <w:rFonts w:asciiTheme="minorHAnsi" w:hAnsiTheme="minorHAnsi" w:cstheme="minorHAnsi"/>
          <w:color w:val="auto"/>
          <w:highlight w:val="yellow"/>
        </w:rPr>
        <w:t xml:space="preserve">check for the lack of </w:t>
      </w:r>
      <w:r w:rsidR="00654E02">
        <w:rPr>
          <w:rFonts w:asciiTheme="minorHAnsi" w:hAnsiTheme="minorHAnsi" w:cstheme="minorHAnsi"/>
          <w:color w:val="auto"/>
          <w:highlight w:val="yellow"/>
        </w:rPr>
        <w:t xml:space="preserve">the </w:t>
      </w:r>
      <w:r w:rsidR="00BB3CCD">
        <w:rPr>
          <w:rFonts w:asciiTheme="minorHAnsi" w:hAnsiTheme="minorHAnsi" w:cstheme="minorHAnsi"/>
          <w:color w:val="auto"/>
          <w:highlight w:val="yellow"/>
        </w:rPr>
        <w:t xml:space="preserve">following reflexes. </w:t>
      </w:r>
    </w:p>
    <w:p w14:paraId="415FB9A6" w14:textId="77777777" w:rsidR="00BB3CCD" w:rsidRPr="00BB3CCD" w:rsidRDefault="00BB3CCD" w:rsidP="00BB3CCD">
      <w:pPr>
        <w:rPr>
          <w:rFonts w:asciiTheme="minorHAnsi" w:hAnsiTheme="minorHAnsi" w:cstheme="minorHAnsi"/>
          <w:color w:val="auto"/>
          <w:highlight w:val="yellow"/>
        </w:rPr>
      </w:pPr>
    </w:p>
    <w:p w14:paraId="23EC078F" w14:textId="3FD4EFBF" w:rsidR="00BB3CCD" w:rsidRPr="00BB3CCD" w:rsidRDefault="00BB3CCD" w:rsidP="00BB3CCD">
      <w:pPr>
        <w:rPr>
          <w:rFonts w:asciiTheme="minorHAnsi" w:hAnsiTheme="minorHAnsi" w:cstheme="minorHAnsi"/>
          <w:color w:val="auto"/>
          <w:highlight w:val="yellow"/>
        </w:rPr>
      </w:pPr>
      <w:r w:rsidRPr="00BB3CCD">
        <w:rPr>
          <w:rFonts w:asciiTheme="minorHAnsi" w:hAnsiTheme="minorHAnsi" w:cstheme="minorHAnsi"/>
          <w:color w:val="auto"/>
          <w:highlight w:val="yellow"/>
        </w:rPr>
        <w:t xml:space="preserve">2.4.1. </w:t>
      </w:r>
      <w:r w:rsidR="009273D1" w:rsidRPr="00BB3CCD">
        <w:rPr>
          <w:rFonts w:asciiTheme="minorHAnsi" w:hAnsiTheme="minorHAnsi" w:cstheme="minorHAnsi"/>
          <w:color w:val="auto"/>
          <w:highlight w:val="yellow"/>
        </w:rPr>
        <w:t>T</w:t>
      </w:r>
      <w:r w:rsidR="000C15DD" w:rsidRPr="00BB3CCD">
        <w:rPr>
          <w:rFonts w:asciiTheme="minorHAnsi" w:hAnsiTheme="minorHAnsi" w:cstheme="minorHAnsi"/>
          <w:color w:val="auto"/>
          <w:highlight w:val="yellow"/>
        </w:rPr>
        <w:t>he palpebral reflex by touching the perio</w:t>
      </w:r>
      <w:r w:rsidR="00BC2D6F" w:rsidRPr="00BB3CCD">
        <w:rPr>
          <w:rFonts w:asciiTheme="minorHAnsi" w:hAnsiTheme="minorHAnsi" w:cstheme="minorHAnsi"/>
          <w:color w:val="auto"/>
          <w:highlight w:val="yellow"/>
        </w:rPr>
        <w:t>c</w:t>
      </w:r>
      <w:r w:rsidR="000C15DD" w:rsidRPr="00BB3CCD">
        <w:rPr>
          <w:rFonts w:asciiTheme="minorHAnsi" w:hAnsiTheme="minorHAnsi" w:cstheme="minorHAnsi"/>
          <w:color w:val="auto"/>
          <w:highlight w:val="yellow"/>
        </w:rPr>
        <w:t>ular skin</w:t>
      </w:r>
    </w:p>
    <w:p w14:paraId="58F5EDF7" w14:textId="77777777" w:rsidR="00BB3CCD" w:rsidRPr="00BB3CCD" w:rsidRDefault="00BB3CCD" w:rsidP="00BB3CCD">
      <w:pPr>
        <w:rPr>
          <w:rFonts w:asciiTheme="minorHAnsi" w:hAnsiTheme="minorHAnsi" w:cstheme="minorHAnsi"/>
          <w:color w:val="auto"/>
          <w:highlight w:val="yellow"/>
        </w:rPr>
      </w:pPr>
    </w:p>
    <w:p w14:paraId="0C38E8E0" w14:textId="4191AECE" w:rsidR="00BB3CCD" w:rsidRPr="00BB3CCD" w:rsidRDefault="00BB3CCD" w:rsidP="00BB3CCD">
      <w:pPr>
        <w:rPr>
          <w:rFonts w:asciiTheme="minorHAnsi" w:hAnsiTheme="minorHAnsi" w:cstheme="minorHAnsi"/>
          <w:color w:val="auto"/>
          <w:highlight w:val="yellow"/>
        </w:rPr>
      </w:pPr>
      <w:r w:rsidRPr="00BB3CCD">
        <w:rPr>
          <w:rFonts w:asciiTheme="minorHAnsi" w:hAnsiTheme="minorHAnsi" w:cstheme="minorHAnsi"/>
          <w:color w:val="auto"/>
          <w:highlight w:val="yellow"/>
        </w:rPr>
        <w:t xml:space="preserve">2.4.2. </w:t>
      </w:r>
      <w:r w:rsidR="009273D1" w:rsidRPr="00BB3CCD">
        <w:rPr>
          <w:rFonts w:asciiTheme="minorHAnsi" w:hAnsiTheme="minorHAnsi" w:cstheme="minorHAnsi"/>
          <w:color w:val="auto"/>
          <w:highlight w:val="yellow"/>
        </w:rPr>
        <w:t>T</w:t>
      </w:r>
      <w:r w:rsidR="000C15DD" w:rsidRPr="00BB3CCD">
        <w:rPr>
          <w:rFonts w:asciiTheme="minorHAnsi" w:hAnsiTheme="minorHAnsi" w:cstheme="minorHAnsi"/>
          <w:color w:val="auto"/>
          <w:highlight w:val="yellow"/>
        </w:rPr>
        <w:t xml:space="preserve">he flexor reflex by pinching the skin between </w:t>
      </w:r>
      <w:r w:rsidR="00BC2D6F" w:rsidRPr="00BB3CCD">
        <w:rPr>
          <w:rFonts w:asciiTheme="minorHAnsi" w:hAnsiTheme="minorHAnsi" w:cstheme="minorHAnsi"/>
          <w:color w:val="auto"/>
          <w:highlight w:val="yellow"/>
        </w:rPr>
        <w:t xml:space="preserve">the </w:t>
      </w:r>
      <w:r w:rsidR="000C15DD" w:rsidRPr="00BB3CCD">
        <w:rPr>
          <w:rFonts w:asciiTheme="minorHAnsi" w:hAnsiTheme="minorHAnsi" w:cstheme="minorHAnsi"/>
          <w:color w:val="auto"/>
          <w:highlight w:val="yellow"/>
        </w:rPr>
        <w:t>2</w:t>
      </w:r>
      <w:r w:rsidR="00BC2D6F" w:rsidRPr="00BB3CCD">
        <w:rPr>
          <w:rFonts w:asciiTheme="minorHAnsi" w:hAnsiTheme="minorHAnsi" w:cstheme="minorHAnsi"/>
          <w:color w:val="auto"/>
          <w:highlight w:val="yellow"/>
          <w:vertAlign w:val="superscript"/>
        </w:rPr>
        <w:t>nd</w:t>
      </w:r>
      <w:r w:rsidR="000C15DD" w:rsidRPr="00BB3CCD">
        <w:rPr>
          <w:rFonts w:asciiTheme="minorHAnsi" w:hAnsiTheme="minorHAnsi" w:cstheme="minorHAnsi"/>
          <w:color w:val="auto"/>
          <w:highlight w:val="yellow"/>
        </w:rPr>
        <w:t xml:space="preserve"> and 3</w:t>
      </w:r>
      <w:r w:rsidR="00BC2D6F" w:rsidRPr="00BB3CCD">
        <w:rPr>
          <w:rFonts w:asciiTheme="minorHAnsi" w:hAnsiTheme="minorHAnsi" w:cstheme="minorHAnsi"/>
          <w:color w:val="auto"/>
          <w:highlight w:val="yellow"/>
          <w:vertAlign w:val="superscript"/>
        </w:rPr>
        <w:t>rd</w:t>
      </w:r>
      <w:r w:rsidR="007C732B">
        <w:rPr>
          <w:rFonts w:asciiTheme="minorHAnsi" w:hAnsiTheme="minorHAnsi" w:cstheme="minorHAnsi"/>
          <w:color w:val="auto"/>
          <w:highlight w:val="yellow"/>
        </w:rPr>
        <w:t xml:space="preserve">, </w:t>
      </w:r>
      <w:r w:rsidR="000C15DD" w:rsidRPr="00BB3CCD">
        <w:rPr>
          <w:rFonts w:asciiTheme="minorHAnsi" w:hAnsiTheme="minorHAnsi" w:cstheme="minorHAnsi"/>
          <w:color w:val="auto"/>
          <w:highlight w:val="yellow"/>
        </w:rPr>
        <w:t>or 3</w:t>
      </w:r>
      <w:r w:rsidR="00BC2D6F" w:rsidRPr="00BB3CCD">
        <w:rPr>
          <w:rFonts w:asciiTheme="minorHAnsi" w:hAnsiTheme="minorHAnsi" w:cstheme="minorHAnsi"/>
          <w:color w:val="auto"/>
          <w:highlight w:val="yellow"/>
          <w:vertAlign w:val="superscript"/>
        </w:rPr>
        <w:t>rd</w:t>
      </w:r>
      <w:r w:rsidR="000C15DD" w:rsidRPr="00BB3CCD">
        <w:rPr>
          <w:rFonts w:asciiTheme="minorHAnsi" w:hAnsiTheme="minorHAnsi" w:cstheme="minorHAnsi"/>
          <w:color w:val="auto"/>
          <w:highlight w:val="yellow"/>
        </w:rPr>
        <w:t xml:space="preserve"> and 4</w:t>
      </w:r>
      <w:r w:rsidR="00BC2D6F" w:rsidRPr="00BB3CCD">
        <w:rPr>
          <w:rFonts w:asciiTheme="minorHAnsi" w:hAnsiTheme="minorHAnsi" w:cstheme="minorHAnsi"/>
          <w:color w:val="auto"/>
          <w:highlight w:val="yellow"/>
          <w:vertAlign w:val="superscript"/>
        </w:rPr>
        <w:t>th</w:t>
      </w:r>
      <w:r w:rsidR="000C15DD" w:rsidRPr="00BB3CCD">
        <w:rPr>
          <w:rFonts w:asciiTheme="minorHAnsi" w:hAnsiTheme="minorHAnsi" w:cstheme="minorHAnsi"/>
          <w:color w:val="auto"/>
          <w:highlight w:val="yellow"/>
        </w:rPr>
        <w:t xml:space="preserve"> toe</w:t>
      </w:r>
      <w:r w:rsidR="00BC2D6F" w:rsidRPr="00BB3CCD">
        <w:rPr>
          <w:rFonts w:asciiTheme="minorHAnsi" w:hAnsiTheme="minorHAnsi" w:cstheme="minorHAnsi"/>
          <w:color w:val="auto"/>
          <w:highlight w:val="yellow"/>
        </w:rPr>
        <w:t xml:space="preserve"> </w:t>
      </w:r>
      <w:r w:rsidR="000C15DD" w:rsidRPr="00BB3CCD">
        <w:rPr>
          <w:rFonts w:asciiTheme="minorHAnsi" w:hAnsiTheme="minorHAnsi" w:cstheme="minorHAnsi"/>
          <w:color w:val="auto"/>
          <w:highlight w:val="yellow"/>
        </w:rPr>
        <w:t>of both hind limb</w:t>
      </w:r>
      <w:r w:rsidR="00BC2D6F" w:rsidRPr="00BB3CCD">
        <w:rPr>
          <w:rFonts w:asciiTheme="minorHAnsi" w:hAnsiTheme="minorHAnsi" w:cstheme="minorHAnsi"/>
          <w:color w:val="auto"/>
          <w:highlight w:val="yellow"/>
        </w:rPr>
        <w:t>s</w:t>
      </w:r>
    </w:p>
    <w:p w14:paraId="399229FE" w14:textId="77777777" w:rsidR="00BB3CCD" w:rsidRPr="00BB3CCD" w:rsidRDefault="00BB3CCD" w:rsidP="00BB3CCD">
      <w:pPr>
        <w:rPr>
          <w:rFonts w:asciiTheme="minorHAnsi" w:hAnsiTheme="minorHAnsi" w:cstheme="minorHAnsi"/>
          <w:color w:val="auto"/>
          <w:highlight w:val="yellow"/>
        </w:rPr>
      </w:pPr>
    </w:p>
    <w:p w14:paraId="7A95D7BA" w14:textId="426502A2" w:rsidR="000C15DD" w:rsidRPr="00BB3CCD" w:rsidRDefault="00BB3CCD" w:rsidP="00BB3CCD">
      <w:pPr>
        <w:rPr>
          <w:rFonts w:asciiTheme="minorHAnsi" w:hAnsiTheme="minorHAnsi" w:cstheme="minorHAnsi"/>
          <w:color w:val="auto"/>
        </w:rPr>
      </w:pPr>
      <w:r w:rsidRPr="00BB3CCD">
        <w:rPr>
          <w:rFonts w:asciiTheme="minorHAnsi" w:hAnsiTheme="minorHAnsi" w:cstheme="minorHAnsi"/>
          <w:color w:val="auto"/>
          <w:highlight w:val="yellow"/>
        </w:rPr>
        <w:t xml:space="preserve">2.4.3. </w:t>
      </w:r>
      <w:r w:rsidR="008057BE">
        <w:rPr>
          <w:rFonts w:asciiTheme="minorHAnsi" w:hAnsiTheme="minorHAnsi" w:cstheme="minorHAnsi"/>
          <w:color w:val="auto"/>
          <w:highlight w:val="yellow"/>
        </w:rPr>
        <w:t xml:space="preserve">If the </w:t>
      </w:r>
      <w:r w:rsidR="008057BE" w:rsidRPr="00BB3CCD">
        <w:rPr>
          <w:rFonts w:asciiTheme="minorHAnsi" w:hAnsiTheme="minorHAnsi" w:cstheme="minorHAnsi"/>
          <w:color w:val="auto"/>
          <w:highlight w:val="yellow"/>
        </w:rPr>
        <w:t>palpebral reflex is absent and flexor reflex is clearly reduced</w:t>
      </w:r>
      <w:r w:rsidR="008057BE">
        <w:rPr>
          <w:rFonts w:asciiTheme="minorHAnsi" w:hAnsiTheme="minorHAnsi" w:cstheme="minorHAnsi"/>
          <w:color w:val="auto"/>
          <w:highlight w:val="yellow"/>
        </w:rPr>
        <w:t>, check for</w:t>
      </w:r>
      <w:r w:rsidR="008057BE" w:rsidRPr="00BB3CCD">
        <w:rPr>
          <w:rFonts w:asciiTheme="minorHAnsi" w:hAnsiTheme="minorHAnsi" w:cstheme="minorHAnsi"/>
          <w:color w:val="auto"/>
          <w:highlight w:val="yellow"/>
        </w:rPr>
        <w:t xml:space="preserve"> </w:t>
      </w:r>
      <w:r w:rsidR="008057BE">
        <w:rPr>
          <w:rFonts w:asciiTheme="minorHAnsi" w:hAnsiTheme="minorHAnsi" w:cstheme="minorHAnsi"/>
          <w:color w:val="auto"/>
          <w:highlight w:val="yellow"/>
        </w:rPr>
        <w:t>t</w:t>
      </w:r>
      <w:r w:rsidR="000C15DD" w:rsidRPr="00BB3CCD">
        <w:rPr>
          <w:rFonts w:asciiTheme="minorHAnsi" w:hAnsiTheme="minorHAnsi" w:cstheme="minorHAnsi"/>
          <w:color w:val="auto"/>
          <w:highlight w:val="yellow"/>
        </w:rPr>
        <w:t>he pain reflex by pinching one toe of each hind limb</w:t>
      </w:r>
      <w:r w:rsidR="008057BE">
        <w:rPr>
          <w:rFonts w:asciiTheme="minorHAnsi" w:hAnsiTheme="minorHAnsi" w:cstheme="minorHAnsi"/>
          <w:color w:val="auto"/>
          <w:highlight w:val="yellow"/>
        </w:rPr>
        <w:t>.</w:t>
      </w:r>
    </w:p>
    <w:p w14:paraId="6459C380" w14:textId="0C9320EC" w:rsidR="00221EB2" w:rsidRDefault="00221EB2" w:rsidP="00BB3CCD">
      <w:pPr>
        <w:rPr>
          <w:rFonts w:asciiTheme="minorHAnsi" w:hAnsiTheme="minorHAnsi" w:cstheme="minorHAnsi"/>
          <w:color w:val="auto"/>
        </w:rPr>
      </w:pPr>
    </w:p>
    <w:p w14:paraId="0362AFA4" w14:textId="3822D539" w:rsidR="00025BEB" w:rsidRDefault="00025BEB" w:rsidP="00BB3CCD">
      <w:pPr>
        <w:rPr>
          <w:rFonts w:asciiTheme="minorHAnsi" w:hAnsiTheme="minorHAnsi" w:cstheme="minorHAnsi"/>
          <w:color w:val="auto"/>
        </w:rPr>
      </w:pPr>
      <w:r>
        <w:rPr>
          <w:rFonts w:asciiTheme="minorHAnsi" w:hAnsiTheme="minorHAnsi" w:cstheme="minorHAnsi"/>
          <w:color w:val="auto"/>
        </w:rPr>
        <w:t xml:space="preserve">NOTE: Ensure to have a stethoscope </w:t>
      </w:r>
      <w:r w:rsidR="00654E02">
        <w:rPr>
          <w:rFonts w:asciiTheme="minorHAnsi" w:hAnsiTheme="minorHAnsi" w:cstheme="minorHAnsi"/>
          <w:color w:val="auto"/>
        </w:rPr>
        <w:t xml:space="preserve">at hand </w:t>
      </w:r>
      <w:r>
        <w:rPr>
          <w:rFonts w:asciiTheme="minorHAnsi" w:hAnsiTheme="minorHAnsi" w:cstheme="minorHAnsi"/>
          <w:color w:val="auto"/>
        </w:rPr>
        <w:t>to monitor heart rate and rhythm if required</w:t>
      </w:r>
      <w:r w:rsidR="007F4C6A">
        <w:rPr>
          <w:rFonts w:asciiTheme="minorHAnsi" w:hAnsiTheme="minorHAnsi" w:cstheme="minorHAnsi"/>
          <w:color w:val="auto"/>
        </w:rPr>
        <w:t>.</w:t>
      </w:r>
    </w:p>
    <w:p w14:paraId="0B67DCD2" w14:textId="77777777" w:rsidR="00025BEB" w:rsidRPr="00BE527A" w:rsidRDefault="00025BEB" w:rsidP="00BB3CCD">
      <w:pPr>
        <w:rPr>
          <w:rFonts w:asciiTheme="minorHAnsi" w:hAnsiTheme="minorHAnsi" w:cstheme="minorHAnsi"/>
          <w:color w:val="auto"/>
        </w:rPr>
      </w:pPr>
    </w:p>
    <w:p w14:paraId="64C0D7B1" w14:textId="59BCAA3C" w:rsidR="00221EB2" w:rsidRPr="000D0FCB" w:rsidRDefault="00221EB2" w:rsidP="00BB3CCD">
      <w:pPr>
        <w:rPr>
          <w:rFonts w:asciiTheme="minorHAnsi" w:hAnsiTheme="minorHAnsi" w:cstheme="minorHAnsi"/>
          <w:color w:val="auto"/>
          <w:highlight w:val="yellow"/>
        </w:rPr>
      </w:pPr>
      <w:r w:rsidRPr="000D0FCB">
        <w:rPr>
          <w:rFonts w:asciiTheme="minorHAnsi" w:hAnsiTheme="minorHAnsi" w:cstheme="minorHAnsi"/>
          <w:color w:val="auto"/>
          <w:highlight w:val="yellow"/>
        </w:rPr>
        <w:t>2.</w:t>
      </w:r>
      <w:r w:rsidR="00D85722" w:rsidRPr="000D0FCB">
        <w:rPr>
          <w:rFonts w:asciiTheme="minorHAnsi" w:hAnsiTheme="minorHAnsi" w:cstheme="minorHAnsi"/>
          <w:color w:val="auto"/>
          <w:highlight w:val="yellow"/>
        </w:rPr>
        <w:t>5</w:t>
      </w:r>
      <w:r w:rsidR="00BB3CCD">
        <w:rPr>
          <w:rFonts w:asciiTheme="minorHAnsi" w:hAnsiTheme="minorHAnsi" w:cstheme="minorHAnsi"/>
          <w:color w:val="auto"/>
          <w:highlight w:val="yellow"/>
        </w:rPr>
        <w:t>.</w:t>
      </w:r>
      <w:r w:rsidRPr="000D0FCB">
        <w:rPr>
          <w:rFonts w:asciiTheme="minorHAnsi" w:hAnsiTheme="minorHAnsi" w:cstheme="minorHAnsi"/>
          <w:color w:val="auto"/>
          <w:highlight w:val="yellow"/>
        </w:rPr>
        <w:t xml:space="preserve"> </w:t>
      </w:r>
      <w:r w:rsidR="00843E3A" w:rsidRPr="000D0FCB">
        <w:rPr>
          <w:rFonts w:asciiTheme="minorHAnsi" w:hAnsiTheme="minorHAnsi" w:cstheme="minorHAnsi"/>
          <w:color w:val="auto"/>
          <w:highlight w:val="yellow"/>
        </w:rPr>
        <w:t>Inject</w:t>
      </w:r>
      <w:r w:rsidRPr="000D0FCB">
        <w:rPr>
          <w:rFonts w:asciiTheme="minorHAnsi" w:hAnsiTheme="minorHAnsi" w:cstheme="minorHAnsi"/>
          <w:color w:val="auto"/>
          <w:highlight w:val="yellow"/>
        </w:rPr>
        <w:t xml:space="preserve"> the ferret subcutaneously with analgesic (0.1 m</w:t>
      </w:r>
      <w:r w:rsidR="00F33F23" w:rsidRPr="000D0FCB">
        <w:rPr>
          <w:rFonts w:asciiTheme="minorHAnsi" w:hAnsiTheme="minorHAnsi" w:cstheme="minorHAnsi"/>
          <w:color w:val="auto"/>
          <w:highlight w:val="yellow"/>
        </w:rPr>
        <w:t>L</w:t>
      </w:r>
      <w:r w:rsidRPr="000D0FCB">
        <w:rPr>
          <w:rFonts w:asciiTheme="minorHAnsi" w:hAnsiTheme="minorHAnsi" w:cstheme="minorHAnsi"/>
          <w:color w:val="auto"/>
          <w:highlight w:val="yellow"/>
        </w:rPr>
        <w:t xml:space="preserve"> </w:t>
      </w:r>
      <w:r w:rsidR="00F33F23" w:rsidRPr="000D0FCB">
        <w:rPr>
          <w:rFonts w:asciiTheme="minorHAnsi" w:hAnsiTheme="minorHAnsi" w:cstheme="minorHAnsi"/>
          <w:color w:val="auto"/>
          <w:highlight w:val="yellow"/>
        </w:rPr>
        <w:t xml:space="preserve">of </w:t>
      </w:r>
      <w:r w:rsidR="00654E02" w:rsidRPr="000D0FCB">
        <w:rPr>
          <w:rFonts w:asciiTheme="minorHAnsi" w:hAnsiTheme="minorHAnsi" w:cstheme="minorHAnsi"/>
          <w:color w:val="auto"/>
          <w:highlight w:val="yellow"/>
        </w:rPr>
        <w:t>metamizol</w:t>
      </w:r>
      <w:r w:rsidRPr="000D0FCB">
        <w:rPr>
          <w:rFonts w:asciiTheme="minorHAnsi" w:hAnsiTheme="minorHAnsi" w:cstheme="minorHAnsi"/>
          <w:color w:val="auto"/>
          <w:highlight w:val="yellow"/>
        </w:rPr>
        <w:t>, 50 mg/kg</w:t>
      </w:r>
      <w:r w:rsidR="00654E02">
        <w:rPr>
          <w:rFonts w:asciiTheme="minorHAnsi" w:hAnsiTheme="minorHAnsi" w:cstheme="minorHAnsi"/>
          <w:color w:val="auto"/>
          <w:highlight w:val="yellow"/>
        </w:rPr>
        <w:t xml:space="preserve"> of body weight</w:t>
      </w:r>
      <w:r w:rsidRPr="000D0FCB">
        <w:rPr>
          <w:rFonts w:asciiTheme="minorHAnsi" w:hAnsiTheme="minorHAnsi" w:cstheme="minorHAnsi"/>
          <w:color w:val="auto"/>
          <w:highlight w:val="yellow"/>
        </w:rPr>
        <w:t>), antibiotic (</w:t>
      </w:r>
      <w:r w:rsidR="005A19DF">
        <w:rPr>
          <w:rFonts w:asciiTheme="minorHAnsi" w:hAnsiTheme="minorHAnsi" w:cstheme="minorHAnsi"/>
          <w:color w:val="auto"/>
          <w:highlight w:val="yellow"/>
        </w:rPr>
        <w:t xml:space="preserve">0.1 mL/kg of body weight of </w:t>
      </w:r>
      <w:r w:rsidR="00053368" w:rsidRPr="000D0FCB">
        <w:rPr>
          <w:color w:val="auto"/>
          <w:highlight w:val="yellow"/>
        </w:rPr>
        <w:t>20 mg/kg</w:t>
      </w:r>
      <w:r w:rsidR="005E1FF9">
        <w:rPr>
          <w:color w:val="auto"/>
          <w:highlight w:val="yellow"/>
        </w:rPr>
        <w:t xml:space="preserve"> of</w:t>
      </w:r>
      <w:r w:rsidR="00053368" w:rsidRPr="000D0FCB">
        <w:rPr>
          <w:color w:val="auto"/>
          <w:highlight w:val="yellow"/>
        </w:rPr>
        <w:t xml:space="preserve"> amoxicillin + clavulanic acid)</w:t>
      </w:r>
      <w:r w:rsidR="00654E02">
        <w:rPr>
          <w:color w:val="auto"/>
          <w:highlight w:val="yellow"/>
        </w:rPr>
        <w:t>,</w:t>
      </w:r>
      <w:r w:rsidR="00053368" w:rsidRPr="000D0FCB">
        <w:rPr>
          <w:rFonts w:asciiTheme="minorHAnsi" w:hAnsiTheme="minorHAnsi" w:cstheme="minorHAnsi"/>
          <w:color w:val="auto"/>
          <w:highlight w:val="yellow"/>
        </w:rPr>
        <w:t xml:space="preserve"> </w:t>
      </w:r>
      <w:r w:rsidRPr="000D0FCB">
        <w:rPr>
          <w:rFonts w:asciiTheme="minorHAnsi" w:hAnsiTheme="minorHAnsi" w:cstheme="minorHAnsi"/>
          <w:color w:val="auto"/>
          <w:highlight w:val="yellow"/>
        </w:rPr>
        <w:t>and glucose (10 m</w:t>
      </w:r>
      <w:r w:rsidR="00F33F23" w:rsidRPr="000D0FCB">
        <w:rPr>
          <w:rFonts w:asciiTheme="minorHAnsi" w:hAnsiTheme="minorHAnsi" w:cstheme="minorHAnsi"/>
          <w:color w:val="auto"/>
          <w:highlight w:val="yellow"/>
        </w:rPr>
        <w:t xml:space="preserve">L of </w:t>
      </w:r>
      <w:r w:rsidRPr="000D0FCB">
        <w:rPr>
          <w:rFonts w:asciiTheme="minorHAnsi" w:hAnsiTheme="minorHAnsi" w:cstheme="minorHAnsi"/>
          <w:color w:val="auto"/>
          <w:highlight w:val="yellow"/>
        </w:rPr>
        <w:t>5% glucose solution).</w:t>
      </w:r>
    </w:p>
    <w:p w14:paraId="09A33641" w14:textId="4DDECAA7" w:rsidR="00221EB2" w:rsidRPr="000D0FCB" w:rsidRDefault="00221EB2" w:rsidP="00BB3CCD">
      <w:pPr>
        <w:rPr>
          <w:rFonts w:asciiTheme="minorHAnsi" w:hAnsiTheme="minorHAnsi" w:cstheme="minorHAnsi"/>
          <w:color w:val="auto"/>
          <w:highlight w:val="yellow"/>
        </w:rPr>
      </w:pPr>
    </w:p>
    <w:p w14:paraId="771143ED" w14:textId="15ED0855" w:rsidR="00221EB2" w:rsidRDefault="00221EB2" w:rsidP="00BB3CCD">
      <w:pPr>
        <w:rPr>
          <w:rFonts w:asciiTheme="minorHAnsi" w:hAnsiTheme="minorHAnsi" w:cstheme="minorHAnsi"/>
          <w:color w:val="auto"/>
          <w:highlight w:val="yellow"/>
        </w:rPr>
      </w:pPr>
      <w:r w:rsidRPr="000D0FCB">
        <w:rPr>
          <w:rFonts w:asciiTheme="minorHAnsi" w:hAnsiTheme="minorHAnsi" w:cstheme="minorHAnsi"/>
          <w:color w:val="auto"/>
          <w:highlight w:val="yellow"/>
        </w:rPr>
        <w:t>2.</w:t>
      </w:r>
      <w:r w:rsidR="00D85722" w:rsidRPr="000D0FCB">
        <w:rPr>
          <w:rFonts w:asciiTheme="minorHAnsi" w:hAnsiTheme="minorHAnsi" w:cstheme="minorHAnsi"/>
          <w:color w:val="auto"/>
          <w:highlight w:val="yellow"/>
        </w:rPr>
        <w:t>6</w:t>
      </w:r>
      <w:r w:rsidR="00BB3CCD">
        <w:rPr>
          <w:rFonts w:asciiTheme="minorHAnsi" w:hAnsiTheme="minorHAnsi" w:cstheme="minorHAnsi"/>
          <w:color w:val="auto"/>
          <w:highlight w:val="yellow"/>
        </w:rPr>
        <w:t>.</w:t>
      </w:r>
      <w:r w:rsidRPr="000D0FCB">
        <w:rPr>
          <w:rFonts w:asciiTheme="minorHAnsi" w:hAnsiTheme="minorHAnsi" w:cstheme="minorHAnsi"/>
          <w:color w:val="auto"/>
          <w:highlight w:val="yellow"/>
        </w:rPr>
        <w:t xml:space="preserve"> </w:t>
      </w:r>
      <w:r w:rsidR="00843E3A" w:rsidRPr="000D0FCB">
        <w:rPr>
          <w:rFonts w:asciiTheme="minorHAnsi" w:hAnsiTheme="minorHAnsi" w:cstheme="minorHAnsi"/>
          <w:color w:val="auto"/>
          <w:highlight w:val="yellow"/>
        </w:rPr>
        <w:t>Place a</w:t>
      </w:r>
      <w:r w:rsidRPr="000D0FCB">
        <w:rPr>
          <w:rFonts w:asciiTheme="minorHAnsi" w:hAnsiTheme="minorHAnsi" w:cstheme="minorHAnsi"/>
          <w:color w:val="auto"/>
          <w:highlight w:val="yellow"/>
        </w:rPr>
        <w:t xml:space="preserve"> drop of </w:t>
      </w:r>
      <w:r w:rsidR="00F33F23" w:rsidRPr="000D0FCB">
        <w:rPr>
          <w:rFonts w:asciiTheme="minorHAnsi" w:hAnsiTheme="minorHAnsi" w:cstheme="minorHAnsi"/>
          <w:color w:val="auto"/>
          <w:highlight w:val="yellow"/>
        </w:rPr>
        <w:t>eye</w:t>
      </w:r>
      <w:r w:rsidRPr="000D0FCB">
        <w:rPr>
          <w:rFonts w:asciiTheme="minorHAnsi" w:hAnsiTheme="minorHAnsi" w:cstheme="minorHAnsi"/>
          <w:color w:val="auto"/>
          <w:highlight w:val="yellow"/>
        </w:rPr>
        <w:t xml:space="preserve"> </w:t>
      </w:r>
      <w:r w:rsidR="00F33F23" w:rsidRPr="000D0FCB">
        <w:rPr>
          <w:rFonts w:asciiTheme="minorHAnsi" w:hAnsiTheme="minorHAnsi" w:cstheme="minorHAnsi"/>
          <w:color w:val="auto"/>
          <w:highlight w:val="yellow"/>
        </w:rPr>
        <w:t>o</w:t>
      </w:r>
      <w:r w:rsidRPr="000D0FCB">
        <w:rPr>
          <w:rFonts w:asciiTheme="minorHAnsi" w:hAnsiTheme="minorHAnsi" w:cstheme="minorHAnsi"/>
          <w:color w:val="auto"/>
          <w:highlight w:val="yellow"/>
        </w:rPr>
        <w:t>intment solution on the eyes to prevent eye dehydration during the surgical procedure.</w:t>
      </w:r>
    </w:p>
    <w:p w14:paraId="36DC4117" w14:textId="2319984C" w:rsidR="000A7A96" w:rsidRDefault="000A7A96" w:rsidP="00BB3CCD">
      <w:pPr>
        <w:rPr>
          <w:rFonts w:asciiTheme="minorHAnsi" w:hAnsiTheme="minorHAnsi" w:cstheme="minorHAnsi"/>
          <w:color w:val="auto"/>
        </w:rPr>
      </w:pPr>
    </w:p>
    <w:p w14:paraId="27F466C4" w14:textId="4DDB2B68" w:rsidR="000A7A96" w:rsidRDefault="000A7A96" w:rsidP="00BB3CCD">
      <w:pPr>
        <w:rPr>
          <w:rFonts w:asciiTheme="minorHAnsi" w:hAnsiTheme="minorHAnsi" w:cstheme="minorHAnsi"/>
          <w:color w:val="auto"/>
          <w:highlight w:val="yellow"/>
        </w:rPr>
      </w:pPr>
      <w:r w:rsidRPr="00BB3CCD">
        <w:rPr>
          <w:rFonts w:asciiTheme="minorHAnsi" w:hAnsiTheme="minorHAnsi" w:cstheme="minorHAnsi"/>
          <w:color w:val="auto"/>
          <w:highlight w:val="yellow"/>
        </w:rPr>
        <w:t>2.7</w:t>
      </w:r>
      <w:r w:rsidR="00BB3CCD">
        <w:rPr>
          <w:rFonts w:asciiTheme="minorHAnsi" w:hAnsiTheme="minorHAnsi" w:cstheme="minorHAnsi"/>
          <w:color w:val="auto"/>
          <w:highlight w:val="yellow"/>
        </w:rPr>
        <w:t>.</w:t>
      </w:r>
      <w:r w:rsidRPr="00BB3CCD">
        <w:rPr>
          <w:rFonts w:asciiTheme="minorHAnsi" w:hAnsiTheme="minorHAnsi" w:cstheme="minorHAnsi"/>
          <w:color w:val="auto"/>
          <w:highlight w:val="yellow"/>
        </w:rPr>
        <w:t xml:space="preserve"> Shave the ferret belly using a shaver. </w:t>
      </w:r>
    </w:p>
    <w:p w14:paraId="2379C87B" w14:textId="60236DC4" w:rsidR="003A2E8F" w:rsidRDefault="003A2E8F" w:rsidP="00BB3CCD">
      <w:pPr>
        <w:rPr>
          <w:rFonts w:asciiTheme="minorHAnsi" w:hAnsiTheme="minorHAnsi" w:cstheme="minorHAnsi"/>
          <w:color w:val="auto"/>
        </w:rPr>
      </w:pPr>
    </w:p>
    <w:p w14:paraId="4A36F196" w14:textId="44D5EA41" w:rsidR="003A2E8F" w:rsidRPr="00BE527A" w:rsidRDefault="003A2E8F" w:rsidP="00BB3CCD">
      <w:pPr>
        <w:rPr>
          <w:rFonts w:asciiTheme="minorHAnsi" w:hAnsiTheme="minorHAnsi" w:cstheme="minorHAnsi"/>
          <w:color w:val="auto"/>
        </w:rPr>
      </w:pPr>
      <w:r>
        <w:rPr>
          <w:rFonts w:asciiTheme="minorHAnsi" w:hAnsiTheme="minorHAnsi" w:cstheme="minorHAnsi"/>
          <w:color w:val="auto"/>
          <w:highlight w:val="yellow"/>
        </w:rPr>
        <w:t>2.8</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Clean the skin with water and soap, disinfect the belly with 70% ethanol scrub</w:t>
      </w:r>
      <w:r w:rsidR="00654E02">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disinfect </w:t>
      </w:r>
      <w:r w:rsidR="00654E02" w:rsidRPr="008057BE">
        <w:rPr>
          <w:rFonts w:asciiTheme="minorHAnsi" w:hAnsiTheme="minorHAnsi" w:cstheme="minorHAnsi"/>
          <w:color w:val="auto"/>
          <w:highlight w:val="yellow"/>
        </w:rPr>
        <w:t>2x</w:t>
      </w:r>
      <w:r w:rsidR="00654E02" w:rsidRPr="00BE527A">
        <w:rPr>
          <w:rFonts w:asciiTheme="minorHAnsi" w:hAnsiTheme="minorHAnsi" w:cstheme="minorHAnsi"/>
          <w:color w:val="auto"/>
          <w:highlight w:val="yellow"/>
        </w:rPr>
        <w:t xml:space="preserve"> </w:t>
      </w:r>
      <w:r w:rsidRPr="00BE527A">
        <w:rPr>
          <w:rFonts w:asciiTheme="minorHAnsi" w:hAnsiTheme="minorHAnsi" w:cstheme="minorHAnsi"/>
          <w:color w:val="auto"/>
          <w:highlight w:val="yellow"/>
        </w:rPr>
        <w:t>with iodine</w:t>
      </w:r>
      <w:r w:rsidR="00654E02">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and let it dry.</w:t>
      </w:r>
    </w:p>
    <w:p w14:paraId="51A294C2" w14:textId="77777777" w:rsidR="00221EB2" w:rsidRPr="00BE527A" w:rsidRDefault="00221EB2" w:rsidP="00BB3CCD">
      <w:pPr>
        <w:rPr>
          <w:rFonts w:asciiTheme="minorHAnsi" w:hAnsiTheme="minorHAnsi" w:cstheme="minorHAnsi"/>
          <w:color w:val="auto"/>
        </w:rPr>
      </w:pPr>
      <w:bookmarkStart w:id="2" w:name="_Hlk31797895"/>
    </w:p>
    <w:p w14:paraId="1A44EDCB" w14:textId="3A8AA0F8" w:rsidR="003F5518" w:rsidRPr="00BE527A" w:rsidRDefault="003F5518" w:rsidP="00BB3CCD">
      <w:pPr>
        <w:outlineLvl w:val="0"/>
        <w:rPr>
          <w:rFonts w:asciiTheme="minorHAnsi" w:hAnsiTheme="minorHAnsi" w:cstheme="minorHAnsi"/>
          <w:b/>
          <w:color w:val="auto"/>
          <w:highlight w:val="yellow"/>
        </w:rPr>
      </w:pPr>
      <w:r w:rsidRPr="00BE527A">
        <w:rPr>
          <w:rFonts w:asciiTheme="minorHAnsi" w:hAnsiTheme="minorHAnsi" w:cstheme="minorHAnsi"/>
          <w:b/>
          <w:color w:val="auto"/>
          <w:highlight w:val="yellow"/>
        </w:rPr>
        <w:t>3. In utero electroporation</w:t>
      </w:r>
      <w:r w:rsidR="00221EB2" w:rsidRPr="00BE527A">
        <w:rPr>
          <w:rFonts w:asciiTheme="minorHAnsi" w:hAnsiTheme="minorHAnsi" w:cstheme="minorHAnsi"/>
          <w:b/>
          <w:color w:val="auto"/>
          <w:highlight w:val="yellow"/>
        </w:rPr>
        <w:t xml:space="preserve"> of ferrets</w:t>
      </w:r>
    </w:p>
    <w:p w14:paraId="7B67B526" w14:textId="09B612A8" w:rsidR="00221EB2" w:rsidRPr="00BE527A" w:rsidRDefault="00221EB2" w:rsidP="00BB3CCD">
      <w:pPr>
        <w:rPr>
          <w:rFonts w:asciiTheme="minorHAnsi" w:hAnsiTheme="minorHAnsi" w:cstheme="minorHAnsi"/>
          <w:color w:val="auto"/>
        </w:rPr>
      </w:pPr>
    </w:p>
    <w:p w14:paraId="63548F5A" w14:textId="5E5F52B2" w:rsidR="00532F09" w:rsidRDefault="00532F09" w:rsidP="00BB3CCD">
      <w:pPr>
        <w:rPr>
          <w:rFonts w:asciiTheme="minorHAnsi" w:hAnsiTheme="minorHAnsi" w:cstheme="minorHAnsi"/>
          <w:color w:val="auto"/>
          <w:highlight w:val="yellow"/>
        </w:rPr>
      </w:pPr>
      <w:r>
        <w:rPr>
          <w:rFonts w:asciiTheme="minorHAnsi" w:hAnsiTheme="minorHAnsi" w:cstheme="minorHAnsi"/>
          <w:color w:val="auto"/>
          <w:highlight w:val="yellow"/>
        </w:rPr>
        <w:t>3.1</w:t>
      </w:r>
      <w:r w:rsidR="00BB3CCD">
        <w:rPr>
          <w:rFonts w:asciiTheme="minorHAnsi" w:hAnsiTheme="minorHAnsi" w:cstheme="minorHAnsi"/>
          <w:color w:val="auto"/>
          <w:highlight w:val="yellow"/>
        </w:rPr>
        <w:t>.</w:t>
      </w:r>
      <w:r>
        <w:rPr>
          <w:rFonts w:asciiTheme="minorHAnsi" w:hAnsiTheme="minorHAnsi" w:cstheme="minorHAnsi"/>
          <w:color w:val="auto"/>
          <w:highlight w:val="yellow"/>
        </w:rPr>
        <w:t xml:space="preserve"> Ensure that the surgical area is sterile: place sterile surg</w:t>
      </w:r>
      <w:r w:rsidR="00654E02">
        <w:rPr>
          <w:rFonts w:asciiTheme="minorHAnsi" w:hAnsiTheme="minorHAnsi" w:cstheme="minorHAnsi"/>
          <w:color w:val="auto"/>
          <w:highlight w:val="yellow"/>
        </w:rPr>
        <w:t>ical</w:t>
      </w:r>
      <w:r>
        <w:rPr>
          <w:rFonts w:asciiTheme="minorHAnsi" w:hAnsiTheme="minorHAnsi" w:cstheme="minorHAnsi"/>
          <w:color w:val="auto"/>
          <w:highlight w:val="yellow"/>
        </w:rPr>
        <w:t xml:space="preserve"> tools on sterile tissues, </w:t>
      </w:r>
      <w:r w:rsidR="00654E02">
        <w:rPr>
          <w:rFonts w:asciiTheme="minorHAnsi" w:hAnsiTheme="minorHAnsi" w:cstheme="minorHAnsi"/>
          <w:color w:val="auto"/>
          <w:highlight w:val="yellow"/>
        </w:rPr>
        <w:t xml:space="preserve">and </w:t>
      </w:r>
      <w:r>
        <w:rPr>
          <w:rFonts w:asciiTheme="minorHAnsi" w:hAnsiTheme="minorHAnsi" w:cstheme="minorHAnsi"/>
          <w:color w:val="auto"/>
          <w:highlight w:val="yellow"/>
        </w:rPr>
        <w:t>change coat and gloves.</w:t>
      </w:r>
    </w:p>
    <w:p w14:paraId="45C59EEA" w14:textId="77777777" w:rsidR="00532F09" w:rsidRDefault="00532F09" w:rsidP="00BB3CCD">
      <w:pPr>
        <w:rPr>
          <w:rFonts w:asciiTheme="minorHAnsi" w:hAnsiTheme="minorHAnsi" w:cstheme="minorHAnsi"/>
          <w:color w:val="auto"/>
          <w:highlight w:val="yellow"/>
        </w:rPr>
      </w:pPr>
    </w:p>
    <w:p w14:paraId="6AC015BD" w14:textId="4045B7BD" w:rsidR="00221EB2" w:rsidRPr="00BE527A" w:rsidRDefault="00B67141" w:rsidP="00BB3CCD">
      <w:pPr>
        <w:rPr>
          <w:rFonts w:asciiTheme="minorHAnsi" w:hAnsiTheme="minorHAnsi" w:cstheme="minorHAnsi"/>
          <w:color w:val="auto"/>
          <w:highlight w:val="yellow"/>
        </w:rPr>
      </w:pPr>
      <w:r>
        <w:rPr>
          <w:rFonts w:asciiTheme="minorHAnsi" w:hAnsiTheme="minorHAnsi" w:cstheme="minorHAnsi"/>
          <w:color w:val="auto"/>
          <w:highlight w:val="yellow"/>
        </w:rPr>
        <w:lastRenderedPageBreak/>
        <w:t>3.</w:t>
      </w:r>
      <w:r w:rsidR="00F55D60">
        <w:rPr>
          <w:rFonts w:asciiTheme="minorHAnsi" w:hAnsiTheme="minorHAnsi" w:cstheme="minorHAnsi"/>
          <w:color w:val="auto"/>
          <w:highlight w:val="yellow"/>
        </w:rPr>
        <w:t>2</w:t>
      </w:r>
      <w:r w:rsidR="00BB3CC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733989" w:rsidRPr="00BE527A">
        <w:rPr>
          <w:rFonts w:asciiTheme="minorHAnsi" w:hAnsiTheme="minorHAnsi" w:cstheme="minorHAnsi"/>
          <w:color w:val="auto"/>
          <w:highlight w:val="yellow"/>
        </w:rPr>
        <w:t xml:space="preserve">Place a </w:t>
      </w:r>
      <w:r>
        <w:rPr>
          <w:rFonts w:asciiTheme="minorHAnsi" w:hAnsiTheme="minorHAnsi" w:cstheme="minorHAnsi"/>
          <w:color w:val="auto"/>
          <w:highlight w:val="yellow"/>
        </w:rPr>
        <w:t xml:space="preserve">sterile </w:t>
      </w:r>
      <w:r w:rsidR="00733989" w:rsidRPr="00BE527A">
        <w:rPr>
          <w:rFonts w:asciiTheme="minorHAnsi" w:hAnsiTheme="minorHAnsi" w:cstheme="minorHAnsi"/>
          <w:color w:val="auto"/>
          <w:highlight w:val="yellow"/>
        </w:rPr>
        <w:t>surgical drape on the animal.</w:t>
      </w:r>
    </w:p>
    <w:p w14:paraId="28F65C6D" w14:textId="3D36BD25" w:rsidR="00221EB2" w:rsidRPr="00BE527A" w:rsidRDefault="00221EB2" w:rsidP="00BB3CCD">
      <w:pPr>
        <w:rPr>
          <w:rFonts w:asciiTheme="minorHAnsi" w:hAnsiTheme="minorHAnsi" w:cstheme="minorHAnsi"/>
          <w:color w:val="auto"/>
        </w:rPr>
      </w:pPr>
    </w:p>
    <w:p w14:paraId="01B9696D" w14:textId="28871E80"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3.3</w:t>
      </w:r>
      <w:r w:rsidR="00BB3CCD">
        <w:rPr>
          <w:rFonts w:asciiTheme="minorHAnsi" w:hAnsiTheme="minorHAnsi" w:cstheme="minorHAnsi"/>
          <w:color w:val="auto"/>
          <w:highlight w:val="yellow"/>
        </w:rPr>
        <w:t>.</w:t>
      </w:r>
      <w:r w:rsidR="00EF02B4" w:rsidRPr="00BE527A">
        <w:rPr>
          <w:rFonts w:asciiTheme="minorHAnsi" w:hAnsiTheme="minorHAnsi" w:cstheme="minorHAnsi"/>
          <w:color w:val="auto"/>
          <w:highlight w:val="yellow"/>
        </w:rPr>
        <w:t xml:space="preserve"> </w:t>
      </w:r>
      <w:r w:rsidR="00654E02" w:rsidRPr="00BE527A">
        <w:rPr>
          <w:rFonts w:asciiTheme="minorHAnsi" w:hAnsiTheme="minorHAnsi" w:cstheme="minorHAnsi"/>
          <w:color w:val="auto"/>
          <w:highlight w:val="yellow"/>
        </w:rPr>
        <w:t xml:space="preserve">Using </w:t>
      </w:r>
      <w:r w:rsidR="00F33760">
        <w:rPr>
          <w:rFonts w:asciiTheme="minorHAnsi" w:hAnsiTheme="minorHAnsi" w:cstheme="minorHAnsi"/>
          <w:color w:val="auto"/>
          <w:highlight w:val="yellow"/>
        </w:rPr>
        <w:t>a</w:t>
      </w:r>
      <w:r w:rsidR="00654E02" w:rsidRPr="00BE527A">
        <w:rPr>
          <w:rFonts w:asciiTheme="minorHAnsi" w:hAnsiTheme="minorHAnsi" w:cstheme="minorHAnsi"/>
          <w:color w:val="auto"/>
          <w:highlight w:val="yellow"/>
        </w:rPr>
        <w:t xml:space="preserve"> scalpel</w:t>
      </w:r>
      <w:r w:rsidR="00654E02">
        <w:rPr>
          <w:rFonts w:asciiTheme="minorHAnsi" w:hAnsiTheme="minorHAnsi" w:cstheme="minorHAnsi"/>
          <w:color w:val="auto"/>
          <w:highlight w:val="yellow"/>
        </w:rPr>
        <w:t>,</w:t>
      </w:r>
      <w:r w:rsidR="00654E02" w:rsidRPr="00BE527A">
        <w:rPr>
          <w:rFonts w:asciiTheme="minorHAnsi" w:hAnsiTheme="minorHAnsi" w:cstheme="minorHAnsi"/>
          <w:color w:val="auto"/>
          <w:highlight w:val="yellow"/>
        </w:rPr>
        <w:t xml:space="preserve"> surgically </w:t>
      </w:r>
      <w:r w:rsidR="00EF02B4" w:rsidRPr="00BE527A">
        <w:rPr>
          <w:rFonts w:asciiTheme="minorHAnsi" w:hAnsiTheme="minorHAnsi" w:cstheme="minorHAnsi"/>
          <w:color w:val="auto"/>
          <w:highlight w:val="yellow"/>
        </w:rPr>
        <w:t xml:space="preserve">open the belly at </w:t>
      </w:r>
      <w:r w:rsidR="00654E02">
        <w:rPr>
          <w:rFonts w:asciiTheme="minorHAnsi" w:hAnsiTheme="minorHAnsi" w:cstheme="minorHAnsi"/>
          <w:color w:val="auto"/>
          <w:highlight w:val="yellow"/>
        </w:rPr>
        <w:t xml:space="preserve">the </w:t>
      </w:r>
      <w:r w:rsidR="00EF02B4" w:rsidRPr="005E1FF9">
        <w:rPr>
          <w:rFonts w:asciiTheme="minorHAnsi" w:hAnsiTheme="minorHAnsi" w:cstheme="minorHAnsi"/>
          <w:color w:val="auto"/>
          <w:highlight w:val="yellow"/>
        </w:rPr>
        <w:t>linea alba</w:t>
      </w:r>
      <w:r w:rsidR="00EF02B4" w:rsidRPr="00BB3CCD">
        <w:rPr>
          <w:rFonts w:asciiTheme="minorHAnsi" w:hAnsiTheme="minorHAnsi" w:cstheme="minorHAnsi"/>
          <w:i/>
          <w:iCs/>
          <w:color w:val="auto"/>
          <w:highlight w:val="yellow"/>
        </w:rPr>
        <w:t xml:space="preserve"> </w:t>
      </w:r>
      <w:r w:rsidR="00654E02">
        <w:rPr>
          <w:rFonts w:asciiTheme="minorHAnsi" w:hAnsiTheme="minorHAnsi" w:cstheme="minorHAnsi"/>
          <w:color w:val="auto"/>
          <w:highlight w:val="yellow"/>
        </w:rPr>
        <w:t>with a ~</w:t>
      </w:r>
      <w:r w:rsidR="00654E02" w:rsidRPr="00BE527A">
        <w:rPr>
          <w:rFonts w:asciiTheme="minorHAnsi" w:hAnsiTheme="minorHAnsi" w:cstheme="minorHAnsi"/>
          <w:color w:val="auto"/>
          <w:highlight w:val="yellow"/>
        </w:rPr>
        <w:t>5 cm long cut</w:t>
      </w:r>
      <w:r w:rsidR="007B01EC" w:rsidRPr="00BE527A">
        <w:rPr>
          <w:rFonts w:asciiTheme="minorHAnsi" w:hAnsiTheme="minorHAnsi" w:cstheme="minorHAnsi"/>
          <w:color w:val="auto"/>
          <w:highlight w:val="yellow"/>
        </w:rPr>
        <w:t>.</w:t>
      </w:r>
    </w:p>
    <w:p w14:paraId="780300DD" w14:textId="7E3959AF" w:rsidR="00221EB2" w:rsidRPr="00BE527A" w:rsidRDefault="00221EB2" w:rsidP="00BB3CCD">
      <w:pPr>
        <w:rPr>
          <w:rFonts w:asciiTheme="minorHAnsi" w:hAnsiTheme="minorHAnsi" w:cstheme="minorHAnsi"/>
          <w:color w:val="auto"/>
        </w:rPr>
      </w:pPr>
    </w:p>
    <w:p w14:paraId="793279CB" w14:textId="62A9E665"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3.4</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Cut the muscle layer using scissors.</w:t>
      </w:r>
    </w:p>
    <w:p w14:paraId="79A08277" w14:textId="41355C3F" w:rsidR="00221EB2" w:rsidRPr="00BE527A" w:rsidRDefault="00221EB2" w:rsidP="00BB3CCD">
      <w:pPr>
        <w:rPr>
          <w:rFonts w:asciiTheme="minorHAnsi" w:hAnsiTheme="minorHAnsi" w:cstheme="minorHAnsi"/>
          <w:color w:val="auto"/>
        </w:rPr>
      </w:pPr>
    </w:p>
    <w:p w14:paraId="3720B3BB" w14:textId="2AF8AD60" w:rsidR="00221EB2" w:rsidRPr="00BE527A" w:rsidRDefault="00221EB2" w:rsidP="00BB3CCD">
      <w:pPr>
        <w:rPr>
          <w:rFonts w:asciiTheme="minorHAnsi" w:hAnsiTheme="minorHAnsi" w:cstheme="minorHAnsi"/>
          <w:color w:val="auto"/>
        </w:rPr>
      </w:pPr>
      <w:r w:rsidRPr="00BE527A">
        <w:rPr>
          <w:rFonts w:asciiTheme="minorHAnsi" w:hAnsiTheme="minorHAnsi" w:cstheme="minorHAnsi"/>
          <w:color w:val="auto"/>
          <w:highlight w:val="yellow"/>
        </w:rPr>
        <w:t>3.5</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Place gauze</w:t>
      </w:r>
      <w:r w:rsidR="00F25B98" w:rsidRPr="00BE527A">
        <w:rPr>
          <w:rFonts w:asciiTheme="minorHAnsi" w:hAnsiTheme="minorHAnsi" w:cstheme="minorHAnsi"/>
          <w:color w:val="auto"/>
          <w:highlight w:val="yellow"/>
        </w:rPr>
        <w:t xml:space="preserve"> swabs</w:t>
      </w:r>
      <w:r w:rsidRPr="00BE527A">
        <w:rPr>
          <w:rFonts w:asciiTheme="minorHAnsi" w:hAnsiTheme="minorHAnsi" w:cstheme="minorHAnsi"/>
          <w:color w:val="auto"/>
          <w:highlight w:val="yellow"/>
        </w:rPr>
        <w:t xml:space="preserve"> around the incision site and wet them with PBS</w:t>
      </w:r>
      <w:r w:rsidR="00D85722" w:rsidRPr="00BE527A">
        <w:rPr>
          <w:rFonts w:asciiTheme="minorHAnsi" w:hAnsiTheme="minorHAnsi" w:cstheme="minorHAnsi"/>
          <w:color w:val="auto"/>
          <w:highlight w:val="yellow"/>
        </w:rPr>
        <w:t>.</w:t>
      </w:r>
      <w:r w:rsidR="00F25B98" w:rsidRPr="00BE527A">
        <w:rPr>
          <w:rFonts w:asciiTheme="minorHAnsi" w:hAnsiTheme="minorHAnsi" w:cstheme="minorHAnsi"/>
          <w:color w:val="auto"/>
          <w:highlight w:val="yellow"/>
        </w:rPr>
        <w:t xml:space="preserve"> The gauze swabs will a</w:t>
      </w:r>
      <w:r w:rsidR="00F33760">
        <w:rPr>
          <w:rFonts w:asciiTheme="minorHAnsi" w:hAnsiTheme="minorHAnsi" w:cstheme="minorHAnsi"/>
          <w:color w:val="auto"/>
          <w:highlight w:val="yellow"/>
        </w:rPr>
        <w:t>b</w:t>
      </w:r>
      <w:r w:rsidR="00F25B98" w:rsidRPr="00BE527A">
        <w:rPr>
          <w:rFonts w:asciiTheme="minorHAnsi" w:hAnsiTheme="minorHAnsi" w:cstheme="minorHAnsi"/>
          <w:color w:val="auto"/>
          <w:highlight w:val="yellow"/>
        </w:rPr>
        <w:t xml:space="preserve">sorb </w:t>
      </w:r>
      <w:r w:rsidR="00F33760">
        <w:rPr>
          <w:rFonts w:asciiTheme="minorHAnsi" w:hAnsiTheme="minorHAnsi" w:cstheme="minorHAnsi"/>
          <w:color w:val="auto"/>
          <w:highlight w:val="yellow"/>
        </w:rPr>
        <w:t xml:space="preserve">the </w:t>
      </w:r>
      <w:r w:rsidR="00F25B98" w:rsidRPr="00BE527A">
        <w:rPr>
          <w:rFonts w:asciiTheme="minorHAnsi" w:hAnsiTheme="minorHAnsi" w:cstheme="minorHAnsi"/>
          <w:color w:val="auto"/>
          <w:highlight w:val="yellow"/>
        </w:rPr>
        <w:t>additional PBS that will be added during the surgery.</w:t>
      </w:r>
    </w:p>
    <w:p w14:paraId="4772B012" w14:textId="24C0ED1A" w:rsidR="00221EB2" w:rsidRDefault="00221EB2" w:rsidP="00BB3CCD">
      <w:pPr>
        <w:rPr>
          <w:rFonts w:asciiTheme="minorHAnsi" w:hAnsiTheme="minorHAnsi" w:cstheme="minorHAnsi"/>
          <w:color w:val="auto"/>
          <w:highlight w:val="yellow"/>
        </w:rPr>
      </w:pPr>
    </w:p>
    <w:p w14:paraId="1854B931" w14:textId="3D42A1D3" w:rsidR="00A07EA6" w:rsidRPr="00CF7AC4" w:rsidRDefault="00A07EA6" w:rsidP="00BB3CCD">
      <w:pPr>
        <w:rPr>
          <w:rFonts w:asciiTheme="minorHAnsi" w:hAnsiTheme="minorHAnsi" w:cstheme="minorHAnsi"/>
          <w:color w:val="auto"/>
        </w:rPr>
      </w:pPr>
      <w:r w:rsidRPr="00CF7AC4">
        <w:rPr>
          <w:rFonts w:asciiTheme="minorHAnsi" w:hAnsiTheme="minorHAnsi" w:cstheme="minorHAnsi"/>
          <w:color w:val="auto"/>
        </w:rPr>
        <w:t xml:space="preserve">NOTE: </w:t>
      </w:r>
      <w:r w:rsidR="00AE4EAE" w:rsidRPr="00CF7AC4">
        <w:rPr>
          <w:rFonts w:asciiTheme="minorHAnsi" w:hAnsiTheme="minorHAnsi" w:cstheme="minorHAnsi"/>
          <w:color w:val="auto"/>
        </w:rPr>
        <w:t>Maintain heat and PBS support thro</w:t>
      </w:r>
      <w:r w:rsidR="00DE63B0">
        <w:rPr>
          <w:rFonts w:asciiTheme="minorHAnsi" w:hAnsiTheme="minorHAnsi" w:cstheme="minorHAnsi"/>
          <w:color w:val="auto"/>
        </w:rPr>
        <w:t>ug</w:t>
      </w:r>
      <w:r w:rsidR="00791C5B">
        <w:rPr>
          <w:rFonts w:asciiTheme="minorHAnsi" w:hAnsiTheme="minorHAnsi" w:cstheme="minorHAnsi"/>
          <w:color w:val="auto"/>
        </w:rPr>
        <w:t>h</w:t>
      </w:r>
      <w:r w:rsidR="00DE63B0">
        <w:rPr>
          <w:rFonts w:asciiTheme="minorHAnsi" w:hAnsiTheme="minorHAnsi" w:cstheme="minorHAnsi"/>
          <w:color w:val="auto"/>
        </w:rPr>
        <w:t>out</w:t>
      </w:r>
      <w:r w:rsidR="00AE4EAE" w:rsidRPr="00CF7AC4">
        <w:rPr>
          <w:rFonts w:asciiTheme="minorHAnsi" w:hAnsiTheme="minorHAnsi" w:cstheme="minorHAnsi"/>
          <w:color w:val="auto"/>
        </w:rPr>
        <w:t xml:space="preserve"> the surgery.</w:t>
      </w:r>
    </w:p>
    <w:p w14:paraId="15106B0E" w14:textId="77777777" w:rsidR="00A07EA6" w:rsidRPr="00BE527A" w:rsidRDefault="00A07EA6" w:rsidP="00BB3CCD">
      <w:pPr>
        <w:rPr>
          <w:rFonts w:asciiTheme="minorHAnsi" w:hAnsiTheme="minorHAnsi" w:cstheme="minorHAnsi"/>
          <w:color w:val="auto"/>
          <w:highlight w:val="yellow"/>
        </w:rPr>
      </w:pPr>
    </w:p>
    <w:p w14:paraId="4E9101D2" w14:textId="1E81EFA1"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3.6</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Expose the ferret uterus and place it on </w:t>
      </w:r>
      <w:r w:rsidR="00D85722" w:rsidRPr="00BE527A">
        <w:rPr>
          <w:rFonts w:asciiTheme="minorHAnsi" w:hAnsiTheme="minorHAnsi" w:cstheme="minorHAnsi"/>
          <w:color w:val="auto"/>
          <w:highlight w:val="yellow"/>
        </w:rPr>
        <w:t xml:space="preserve">the </w:t>
      </w:r>
      <w:r w:rsidRPr="00BE527A">
        <w:rPr>
          <w:rFonts w:asciiTheme="minorHAnsi" w:hAnsiTheme="minorHAnsi" w:cstheme="minorHAnsi"/>
          <w:color w:val="auto"/>
          <w:highlight w:val="yellow"/>
        </w:rPr>
        <w:t>gauze</w:t>
      </w:r>
      <w:r w:rsidR="00F25B98" w:rsidRPr="00BE527A">
        <w:rPr>
          <w:rFonts w:asciiTheme="minorHAnsi" w:hAnsiTheme="minorHAnsi" w:cstheme="minorHAnsi"/>
          <w:color w:val="auto"/>
          <w:highlight w:val="yellow"/>
        </w:rPr>
        <w:t xml:space="preserve"> swabs</w:t>
      </w:r>
      <w:r w:rsidRPr="00BE527A">
        <w:rPr>
          <w:rFonts w:asciiTheme="minorHAnsi" w:hAnsiTheme="minorHAnsi" w:cstheme="minorHAnsi"/>
          <w:color w:val="auto"/>
          <w:highlight w:val="yellow"/>
        </w:rPr>
        <w:t>.</w:t>
      </w:r>
    </w:p>
    <w:p w14:paraId="197782DE" w14:textId="2359F3B6" w:rsidR="00221EB2" w:rsidRPr="00BE527A" w:rsidRDefault="00221EB2" w:rsidP="00BB3CCD">
      <w:pPr>
        <w:rPr>
          <w:rFonts w:asciiTheme="minorHAnsi" w:hAnsiTheme="minorHAnsi" w:cstheme="minorHAnsi"/>
          <w:color w:val="auto"/>
          <w:highlight w:val="yellow"/>
        </w:rPr>
      </w:pPr>
    </w:p>
    <w:p w14:paraId="4CE74876" w14:textId="3800175A"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3.7</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Load </w:t>
      </w:r>
      <w:r w:rsidR="00DA201A" w:rsidRPr="00BE527A">
        <w:rPr>
          <w:rFonts w:asciiTheme="minorHAnsi" w:hAnsiTheme="minorHAnsi" w:cstheme="minorHAnsi"/>
          <w:color w:val="auto"/>
          <w:highlight w:val="yellow"/>
        </w:rPr>
        <w:t xml:space="preserve">a glass capillary </w:t>
      </w:r>
      <w:r w:rsidRPr="00BE527A">
        <w:rPr>
          <w:rFonts w:asciiTheme="minorHAnsi" w:hAnsiTheme="minorHAnsi" w:cstheme="minorHAnsi"/>
          <w:color w:val="auto"/>
          <w:highlight w:val="yellow"/>
        </w:rPr>
        <w:t>with the injection solution</w:t>
      </w:r>
      <w:r w:rsidR="00AA02D0" w:rsidRPr="00BE527A">
        <w:rPr>
          <w:rFonts w:asciiTheme="minorHAnsi" w:hAnsiTheme="minorHAnsi" w:cstheme="minorHAnsi"/>
          <w:color w:val="auto"/>
          <w:highlight w:val="yellow"/>
        </w:rPr>
        <w:t xml:space="preserve"> using a pipette with a long </w:t>
      </w:r>
      <w:r w:rsidR="001A4789" w:rsidRPr="00BE527A">
        <w:rPr>
          <w:rFonts w:asciiTheme="minorHAnsi" w:hAnsiTheme="minorHAnsi" w:cstheme="minorHAnsi"/>
          <w:color w:val="auto"/>
          <w:highlight w:val="yellow"/>
        </w:rPr>
        <w:t xml:space="preserve">loading </w:t>
      </w:r>
      <w:r w:rsidR="00AA02D0" w:rsidRPr="00BE527A">
        <w:rPr>
          <w:rFonts w:asciiTheme="minorHAnsi" w:hAnsiTheme="minorHAnsi" w:cstheme="minorHAnsi"/>
          <w:color w:val="auto"/>
          <w:highlight w:val="yellow"/>
        </w:rPr>
        <w:t>tip.</w:t>
      </w:r>
      <w:r w:rsidR="001A4789" w:rsidRPr="00BE527A">
        <w:rPr>
          <w:rFonts w:asciiTheme="minorHAnsi" w:hAnsiTheme="minorHAnsi" w:cstheme="minorHAnsi"/>
          <w:color w:val="auto"/>
          <w:highlight w:val="yellow"/>
        </w:rPr>
        <w:t xml:space="preserve"> </w:t>
      </w:r>
      <w:r w:rsidR="00BB3CCD">
        <w:rPr>
          <w:rFonts w:asciiTheme="minorHAnsi" w:hAnsiTheme="minorHAnsi" w:cstheme="minorHAnsi"/>
          <w:color w:val="auto"/>
          <w:highlight w:val="yellow"/>
        </w:rPr>
        <w:t>Ensure that the l</w:t>
      </w:r>
      <w:r w:rsidR="002A6064" w:rsidRPr="00BE527A">
        <w:rPr>
          <w:rFonts w:asciiTheme="minorHAnsi" w:hAnsiTheme="minorHAnsi" w:cstheme="minorHAnsi"/>
          <w:color w:val="auto"/>
          <w:highlight w:val="yellow"/>
        </w:rPr>
        <w:t xml:space="preserve">oading volume </w:t>
      </w:r>
      <w:r w:rsidR="00BB3CCD">
        <w:rPr>
          <w:rFonts w:asciiTheme="minorHAnsi" w:hAnsiTheme="minorHAnsi" w:cstheme="minorHAnsi"/>
          <w:color w:val="auto"/>
          <w:highlight w:val="yellow"/>
        </w:rPr>
        <w:t>is</w:t>
      </w:r>
      <w:r w:rsidR="009535DA" w:rsidRPr="00BE527A">
        <w:rPr>
          <w:rFonts w:asciiTheme="minorHAnsi" w:hAnsiTheme="minorHAnsi" w:cstheme="minorHAnsi"/>
          <w:color w:val="auto"/>
          <w:highlight w:val="yellow"/>
        </w:rPr>
        <w:t xml:space="preserve"> approximately</w:t>
      </w:r>
      <w:r w:rsidR="002A6064" w:rsidRPr="00BE527A">
        <w:rPr>
          <w:rFonts w:asciiTheme="minorHAnsi" w:hAnsiTheme="minorHAnsi" w:cstheme="minorHAnsi"/>
          <w:color w:val="auto"/>
          <w:highlight w:val="yellow"/>
        </w:rPr>
        <w:t xml:space="preserve"> between 5</w:t>
      </w:r>
      <w:r w:rsidR="00654E02" w:rsidRPr="00474D33">
        <w:rPr>
          <w:rFonts w:asciiTheme="minorHAnsi" w:hAnsiTheme="minorHAnsi" w:cstheme="minorHAnsi"/>
          <w:color w:val="auto"/>
          <w:highlight w:val="yellow"/>
        </w:rPr>
        <w:t>–</w:t>
      </w:r>
      <w:r w:rsidR="004633D4" w:rsidRPr="00BE527A">
        <w:rPr>
          <w:rFonts w:asciiTheme="minorHAnsi" w:hAnsiTheme="minorHAnsi" w:cstheme="minorHAnsi"/>
          <w:color w:val="auto"/>
          <w:highlight w:val="yellow"/>
        </w:rPr>
        <w:t>20 µ</w:t>
      </w:r>
      <w:r w:rsidR="00F33F23">
        <w:rPr>
          <w:rFonts w:asciiTheme="minorHAnsi" w:hAnsiTheme="minorHAnsi" w:cstheme="minorHAnsi"/>
          <w:color w:val="auto"/>
          <w:highlight w:val="yellow"/>
        </w:rPr>
        <w:t>L</w:t>
      </w:r>
      <w:r w:rsidR="004633D4" w:rsidRPr="00BE527A">
        <w:rPr>
          <w:rFonts w:asciiTheme="minorHAnsi" w:hAnsiTheme="minorHAnsi" w:cstheme="minorHAnsi"/>
          <w:color w:val="auto"/>
          <w:highlight w:val="yellow"/>
        </w:rPr>
        <w:t xml:space="preserve"> depending on the number of embryos </w:t>
      </w:r>
      <w:r w:rsidR="00BF6C24" w:rsidRPr="00BE527A">
        <w:rPr>
          <w:rFonts w:asciiTheme="minorHAnsi" w:hAnsiTheme="minorHAnsi" w:cstheme="minorHAnsi"/>
          <w:color w:val="auto"/>
          <w:highlight w:val="yellow"/>
        </w:rPr>
        <w:t>and number of different experimental conditions</w:t>
      </w:r>
      <w:r w:rsidR="00654E02">
        <w:rPr>
          <w:rFonts w:asciiTheme="minorHAnsi" w:hAnsiTheme="minorHAnsi" w:cstheme="minorHAnsi"/>
          <w:color w:val="auto"/>
          <w:highlight w:val="yellow"/>
        </w:rPr>
        <w:t>.</w:t>
      </w:r>
      <w:r w:rsidR="00BF6C24" w:rsidRPr="00BE527A">
        <w:rPr>
          <w:rFonts w:asciiTheme="minorHAnsi" w:hAnsiTheme="minorHAnsi" w:cstheme="minorHAnsi"/>
          <w:color w:val="auto"/>
          <w:highlight w:val="yellow"/>
        </w:rPr>
        <w:t xml:space="preserve"> </w:t>
      </w:r>
      <w:r w:rsidR="00654E02" w:rsidRPr="00BE527A">
        <w:rPr>
          <w:rFonts w:asciiTheme="minorHAnsi" w:hAnsiTheme="minorHAnsi" w:cstheme="minorHAnsi"/>
          <w:color w:val="auto"/>
          <w:highlight w:val="yellow"/>
        </w:rPr>
        <w:t xml:space="preserve">The </w:t>
      </w:r>
      <w:r w:rsidR="004633D4" w:rsidRPr="00BE527A">
        <w:rPr>
          <w:rFonts w:asciiTheme="minorHAnsi" w:hAnsiTheme="minorHAnsi" w:cstheme="minorHAnsi"/>
          <w:color w:val="auto"/>
          <w:highlight w:val="yellow"/>
        </w:rPr>
        <w:t>average injected volume per embryo is 3</w:t>
      </w:r>
      <w:r w:rsidR="007C732B" w:rsidRPr="00A21BFB">
        <w:rPr>
          <w:rFonts w:asciiTheme="minorHAnsi" w:hAnsiTheme="minorHAnsi" w:cstheme="minorHAnsi"/>
          <w:color w:val="auto"/>
          <w:highlight w:val="yellow"/>
        </w:rPr>
        <w:t>–</w:t>
      </w:r>
      <w:r w:rsidR="004633D4" w:rsidRPr="00BE527A">
        <w:rPr>
          <w:rFonts w:asciiTheme="minorHAnsi" w:hAnsiTheme="minorHAnsi" w:cstheme="minorHAnsi"/>
          <w:color w:val="auto"/>
          <w:highlight w:val="yellow"/>
        </w:rPr>
        <w:t>5</w:t>
      </w:r>
      <w:r w:rsidR="000D0FCB">
        <w:rPr>
          <w:rFonts w:asciiTheme="minorHAnsi" w:hAnsiTheme="minorHAnsi" w:cstheme="minorHAnsi"/>
          <w:color w:val="auto"/>
          <w:highlight w:val="yellow"/>
        </w:rPr>
        <w:t xml:space="preserve"> </w:t>
      </w:r>
      <w:r w:rsidR="004633D4" w:rsidRPr="00BE527A">
        <w:rPr>
          <w:rFonts w:asciiTheme="minorHAnsi" w:hAnsiTheme="minorHAnsi" w:cstheme="minorHAnsi"/>
          <w:color w:val="auto"/>
          <w:highlight w:val="yellow"/>
        </w:rPr>
        <w:t>µ</w:t>
      </w:r>
      <w:r w:rsidR="000D0FCB">
        <w:rPr>
          <w:rFonts w:asciiTheme="minorHAnsi" w:hAnsiTheme="minorHAnsi" w:cstheme="minorHAnsi"/>
          <w:color w:val="auto"/>
          <w:highlight w:val="yellow"/>
        </w:rPr>
        <w:t>L</w:t>
      </w:r>
      <w:r w:rsidR="004633D4" w:rsidRPr="00BE527A">
        <w:rPr>
          <w:rFonts w:asciiTheme="minorHAnsi" w:hAnsiTheme="minorHAnsi" w:cstheme="minorHAnsi"/>
          <w:color w:val="auto"/>
          <w:highlight w:val="yellow"/>
        </w:rPr>
        <w:t xml:space="preserve">. </w:t>
      </w:r>
      <w:r w:rsidR="00622C96" w:rsidRPr="00BE527A">
        <w:rPr>
          <w:rFonts w:asciiTheme="minorHAnsi" w:hAnsiTheme="minorHAnsi" w:cstheme="minorHAnsi"/>
          <w:color w:val="auto"/>
          <w:highlight w:val="yellow"/>
        </w:rPr>
        <w:t>Attach the loaded glass capillary to a holder</w:t>
      </w:r>
      <w:r w:rsidR="00BB3CCD">
        <w:rPr>
          <w:rFonts w:asciiTheme="minorHAnsi" w:hAnsiTheme="minorHAnsi" w:cstheme="minorHAnsi"/>
          <w:color w:val="auto"/>
          <w:highlight w:val="yellow"/>
        </w:rPr>
        <w:t xml:space="preserve"> and</w:t>
      </w:r>
      <w:r w:rsidR="00BB3CCD" w:rsidRPr="00BE527A">
        <w:rPr>
          <w:rFonts w:asciiTheme="minorHAnsi" w:hAnsiTheme="minorHAnsi" w:cstheme="minorHAnsi"/>
          <w:color w:val="auto"/>
          <w:highlight w:val="yellow"/>
        </w:rPr>
        <w:t xml:space="preserve"> </w:t>
      </w:r>
      <w:r w:rsidR="00BB3CCD">
        <w:rPr>
          <w:rFonts w:asciiTheme="minorHAnsi" w:hAnsiTheme="minorHAnsi" w:cstheme="minorHAnsi"/>
          <w:color w:val="auto"/>
          <w:highlight w:val="yellow"/>
        </w:rPr>
        <w:t>c</w:t>
      </w:r>
      <w:r w:rsidR="00816CB6" w:rsidRPr="00BE527A">
        <w:rPr>
          <w:rFonts w:asciiTheme="minorHAnsi" w:hAnsiTheme="minorHAnsi" w:cstheme="minorHAnsi"/>
          <w:color w:val="auto"/>
          <w:highlight w:val="yellow"/>
        </w:rPr>
        <w:t xml:space="preserve">onnect the other side of the holder to a tube and </w:t>
      </w:r>
      <w:r w:rsidR="00BB41A8" w:rsidRPr="00BE527A">
        <w:rPr>
          <w:rFonts w:asciiTheme="minorHAnsi" w:hAnsiTheme="minorHAnsi" w:cstheme="minorHAnsi"/>
          <w:color w:val="auto"/>
          <w:highlight w:val="yellow"/>
        </w:rPr>
        <w:t xml:space="preserve">a </w:t>
      </w:r>
      <w:r w:rsidR="00816CB6" w:rsidRPr="00BE527A">
        <w:rPr>
          <w:rFonts w:asciiTheme="minorHAnsi" w:hAnsiTheme="minorHAnsi" w:cstheme="minorHAnsi"/>
          <w:color w:val="auto"/>
          <w:highlight w:val="yellow"/>
        </w:rPr>
        <w:t>mouthpiece.</w:t>
      </w:r>
    </w:p>
    <w:p w14:paraId="05F2148F" w14:textId="0085D832" w:rsidR="00221EB2" w:rsidRPr="00BE527A" w:rsidRDefault="00221EB2" w:rsidP="00BB3CCD">
      <w:pPr>
        <w:rPr>
          <w:rFonts w:asciiTheme="minorHAnsi" w:hAnsiTheme="minorHAnsi" w:cstheme="minorHAnsi"/>
          <w:color w:val="auto"/>
          <w:highlight w:val="yellow"/>
        </w:rPr>
      </w:pPr>
    </w:p>
    <w:p w14:paraId="29C3B448" w14:textId="39123228"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3.8</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Inspect the first embryo and find the head.</w:t>
      </w:r>
    </w:p>
    <w:p w14:paraId="13A9EAF6" w14:textId="03AEDBDF" w:rsidR="00221EB2" w:rsidRPr="00BE527A" w:rsidRDefault="00221EB2" w:rsidP="00BB3CCD">
      <w:pPr>
        <w:rPr>
          <w:rFonts w:asciiTheme="minorHAnsi" w:hAnsiTheme="minorHAnsi" w:cstheme="minorHAnsi"/>
          <w:color w:val="auto"/>
          <w:highlight w:val="yellow"/>
        </w:rPr>
      </w:pPr>
    </w:p>
    <w:p w14:paraId="6635B427" w14:textId="1CFF3EF8"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3.9</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Place the fiber optic light source next to the embryo</w:t>
      </w:r>
      <w:r w:rsidR="0060685F" w:rsidRPr="00BE527A">
        <w:rPr>
          <w:rFonts w:asciiTheme="minorHAnsi" w:hAnsiTheme="minorHAnsi" w:cstheme="minorHAnsi"/>
          <w:color w:val="auto"/>
          <w:highlight w:val="yellow"/>
        </w:rPr>
        <w:t>'s head</w:t>
      </w:r>
      <w:r w:rsidRPr="00BE527A">
        <w:rPr>
          <w:rFonts w:asciiTheme="minorHAnsi" w:hAnsiTheme="minorHAnsi" w:cstheme="minorHAnsi"/>
          <w:color w:val="auto"/>
          <w:highlight w:val="yellow"/>
        </w:rPr>
        <w:t xml:space="preserve"> to facilitate visualization.</w:t>
      </w:r>
    </w:p>
    <w:p w14:paraId="3AC3A859" w14:textId="059C9DC6" w:rsidR="00221EB2" w:rsidRPr="00BE527A" w:rsidRDefault="00221EB2" w:rsidP="00BB3CCD">
      <w:pPr>
        <w:rPr>
          <w:rFonts w:asciiTheme="minorHAnsi" w:hAnsiTheme="minorHAnsi" w:cstheme="minorHAnsi"/>
          <w:color w:val="auto"/>
          <w:highlight w:val="yellow"/>
        </w:rPr>
      </w:pPr>
    </w:p>
    <w:p w14:paraId="645D773D" w14:textId="76BA7F59" w:rsidR="00221EB2" w:rsidRPr="00BE527A" w:rsidRDefault="00221EB2" w:rsidP="00BB3CCD">
      <w:pPr>
        <w:rPr>
          <w:rFonts w:asciiTheme="minorHAnsi" w:hAnsiTheme="minorHAnsi" w:cstheme="minorHAnsi"/>
          <w:color w:val="auto"/>
        </w:rPr>
      </w:pPr>
      <w:r w:rsidRPr="00BE527A">
        <w:rPr>
          <w:rFonts w:asciiTheme="minorHAnsi" w:hAnsiTheme="minorHAnsi" w:cstheme="minorHAnsi"/>
          <w:color w:val="auto"/>
        </w:rPr>
        <w:t xml:space="preserve">NOTE: </w:t>
      </w:r>
      <w:r w:rsidR="000D0FCB">
        <w:rPr>
          <w:rFonts w:asciiTheme="minorHAnsi" w:hAnsiTheme="minorHAnsi" w:cstheme="minorHAnsi"/>
          <w:color w:val="auto"/>
        </w:rPr>
        <w:t>F</w:t>
      </w:r>
      <w:r w:rsidRPr="00BE527A">
        <w:rPr>
          <w:rFonts w:asciiTheme="minorHAnsi" w:hAnsiTheme="minorHAnsi" w:cstheme="minorHAnsi"/>
          <w:color w:val="auto"/>
        </w:rPr>
        <w:t xml:space="preserve">erret uterine walls are very </w:t>
      </w:r>
      <w:r w:rsidR="005E1FF9" w:rsidRPr="00BE527A">
        <w:rPr>
          <w:rFonts w:asciiTheme="minorHAnsi" w:hAnsiTheme="minorHAnsi" w:cstheme="minorHAnsi"/>
          <w:color w:val="auto"/>
        </w:rPr>
        <w:t>dark,</w:t>
      </w:r>
      <w:r w:rsidRPr="00BE527A">
        <w:rPr>
          <w:rFonts w:asciiTheme="minorHAnsi" w:hAnsiTheme="minorHAnsi" w:cstheme="minorHAnsi"/>
          <w:color w:val="auto"/>
        </w:rPr>
        <w:t xml:space="preserve"> and it is difficult to see through them unless light is </w:t>
      </w:r>
      <w:r w:rsidR="00F33760">
        <w:rPr>
          <w:rFonts w:asciiTheme="minorHAnsi" w:hAnsiTheme="minorHAnsi" w:cstheme="minorHAnsi"/>
          <w:color w:val="auto"/>
        </w:rPr>
        <w:t>shined</w:t>
      </w:r>
      <w:r w:rsidR="007C732B" w:rsidRPr="00BE527A">
        <w:rPr>
          <w:rFonts w:asciiTheme="minorHAnsi" w:hAnsiTheme="minorHAnsi" w:cstheme="minorHAnsi"/>
          <w:color w:val="auto"/>
        </w:rPr>
        <w:t xml:space="preserve"> </w:t>
      </w:r>
      <w:r w:rsidRPr="00BE527A">
        <w:rPr>
          <w:rFonts w:asciiTheme="minorHAnsi" w:hAnsiTheme="minorHAnsi" w:cstheme="minorHAnsi"/>
          <w:color w:val="auto"/>
        </w:rPr>
        <w:t>directly</w:t>
      </w:r>
      <w:r w:rsidR="007C732B">
        <w:rPr>
          <w:rFonts w:asciiTheme="minorHAnsi" w:hAnsiTheme="minorHAnsi" w:cstheme="minorHAnsi"/>
          <w:color w:val="auto"/>
        </w:rPr>
        <w:t xml:space="preserve"> </w:t>
      </w:r>
      <w:r w:rsidR="00F33760">
        <w:rPr>
          <w:rFonts w:asciiTheme="minorHAnsi" w:hAnsiTheme="minorHAnsi" w:cstheme="minorHAnsi"/>
          <w:color w:val="auto"/>
        </w:rPr>
        <w:t>on</w:t>
      </w:r>
      <w:r w:rsidR="007C732B">
        <w:rPr>
          <w:rFonts w:asciiTheme="minorHAnsi" w:hAnsiTheme="minorHAnsi" w:cstheme="minorHAnsi"/>
          <w:color w:val="auto"/>
        </w:rPr>
        <w:t xml:space="preserve"> them</w:t>
      </w:r>
      <w:r w:rsidRPr="00BE527A">
        <w:rPr>
          <w:rFonts w:asciiTheme="minorHAnsi" w:hAnsiTheme="minorHAnsi" w:cstheme="minorHAnsi"/>
          <w:color w:val="auto"/>
        </w:rPr>
        <w:t>.</w:t>
      </w:r>
    </w:p>
    <w:p w14:paraId="47733B4D" w14:textId="2EB1CDC5" w:rsidR="00221EB2" w:rsidRPr="00BE527A" w:rsidRDefault="00221EB2" w:rsidP="00BB3CCD">
      <w:pPr>
        <w:rPr>
          <w:rFonts w:asciiTheme="minorHAnsi" w:hAnsiTheme="minorHAnsi" w:cstheme="minorHAnsi"/>
          <w:color w:val="auto"/>
          <w:highlight w:val="yellow"/>
        </w:rPr>
      </w:pPr>
    </w:p>
    <w:p w14:paraId="204FB724" w14:textId="6F33D3B4" w:rsidR="000D0FCB"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3.10</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Perform a</w:t>
      </w:r>
      <w:r w:rsidR="005B11D9" w:rsidRPr="00BE527A">
        <w:rPr>
          <w:rFonts w:asciiTheme="minorHAnsi" w:hAnsiTheme="minorHAnsi" w:cstheme="minorHAnsi"/>
          <w:color w:val="auto"/>
          <w:highlight w:val="yellow"/>
        </w:rPr>
        <w:t xml:space="preserve"> single</w:t>
      </w:r>
      <w:r w:rsidRPr="00BE527A">
        <w:rPr>
          <w:rFonts w:asciiTheme="minorHAnsi" w:hAnsiTheme="minorHAnsi" w:cstheme="minorHAnsi"/>
          <w:color w:val="auto"/>
          <w:highlight w:val="yellow"/>
        </w:rPr>
        <w:t xml:space="preserve"> intraventricular injection into </w:t>
      </w:r>
      <w:r w:rsidR="00FA63A6" w:rsidRPr="00BE527A">
        <w:rPr>
          <w:rFonts w:asciiTheme="minorHAnsi" w:hAnsiTheme="minorHAnsi" w:cstheme="minorHAnsi"/>
          <w:color w:val="auto"/>
          <w:highlight w:val="yellow"/>
        </w:rPr>
        <w:t xml:space="preserve">the ventricle of </w:t>
      </w:r>
      <w:r w:rsidRPr="00BE527A">
        <w:rPr>
          <w:rFonts w:asciiTheme="minorHAnsi" w:hAnsiTheme="minorHAnsi" w:cstheme="minorHAnsi"/>
          <w:color w:val="auto"/>
          <w:highlight w:val="yellow"/>
        </w:rPr>
        <w:t>one</w:t>
      </w:r>
      <w:r w:rsidR="00351192" w:rsidRPr="00BE527A">
        <w:rPr>
          <w:rFonts w:asciiTheme="minorHAnsi" w:hAnsiTheme="minorHAnsi" w:cstheme="minorHAnsi"/>
          <w:color w:val="auto"/>
          <w:highlight w:val="yellow"/>
        </w:rPr>
        <w:t xml:space="preserve"> of the cerebral</w:t>
      </w:r>
      <w:r w:rsidRPr="00BE527A">
        <w:rPr>
          <w:rFonts w:asciiTheme="minorHAnsi" w:hAnsiTheme="minorHAnsi" w:cstheme="minorHAnsi"/>
          <w:color w:val="auto"/>
          <w:highlight w:val="yellow"/>
        </w:rPr>
        <w:t xml:space="preserve"> hemisphere</w:t>
      </w:r>
      <w:r w:rsidR="00351192" w:rsidRPr="00BE527A">
        <w:rPr>
          <w:rFonts w:asciiTheme="minorHAnsi" w:hAnsiTheme="minorHAnsi" w:cstheme="minorHAnsi"/>
          <w:color w:val="auto"/>
          <w:highlight w:val="yellow"/>
        </w:rPr>
        <w:t>s and keep the other hemisphere intact to serve as an internal control</w:t>
      </w:r>
      <w:r w:rsidRPr="00BE527A">
        <w:rPr>
          <w:rFonts w:asciiTheme="minorHAnsi" w:hAnsiTheme="minorHAnsi" w:cstheme="minorHAnsi"/>
          <w:color w:val="auto"/>
          <w:highlight w:val="yellow"/>
        </w:rPr>
        <w:t>.</w:t>
      </w:r>
      <w:r w:rsidR="00BE2307" w:rsidRPr="00BE527A">
        <w:rPr>
          <w:rFonts w:asciiTheme="minorHAnsi" w:hAnsiTheme="minorHAnsi" w:cstheme="minorHAnsi"/>
          <w:color w:val="auto"/>
          <w:highlight w:val="yellow"/>
        </w:rPr>
        <w:t xml:space="preserve"> </w:t>
      </w:r>
      <w:r w:rsidR="001006A1">
        <w:rPr>
          <w:rFonts w:asciiTheme="minorHAnsi" w:hAnsiTheme="minorHAnsi" w:cstheme="minorHAnsi"/>
          <w:color w:val="auto"/>
          <w:highlight w:val="yellow"/>
        </w:rPr>
        <w:t xml:space="preserve">The </w:t>
      </w:r>
      <w:r w:rsidR="00BD2743">
        <w:rPr>
          <w:rFonts w:asciiTheme="minorHAnsi" w:hAnsiTheme="minorHAnsi" w:cstheme="minorHAnsi"/>
          <w:color w:val="auto"/>
          <w:highlight w:val="yellow"/>
        </w:rPr>
        <w:t>ventricle</w:t>
      </w:r>
      <w:r w:rsidR="001006A1">
        <w:rPr>
          <w:rFonts w:asciiTheme="minorHAnsi" w:hAnsiTheme="minorHAnsi" w:cstheme="minorHAnsi"/>
          <w:color w:val="auto"/>
          <w:highlight w:val="yellow"/>
        </w:rPr>
        <w:t xml:space="preserve"> itself is not </w:t>
      </w:r>
      <w:r w:rsidR="00F33760">
        <w:rPr>
          <w:rFonts w:asciiTheme="minorHAnsi" w:hAnsiTheme="minorHAnsi" w:cstheme="minorHAnsi"/>
          <w:color w:val="auto"/>
          <w:highlight w:val="yellow"/>
        </w:rPr>
        <w:t>easily distinct</w:t>
      </w:r>
      <w:r w:rsidR="00F33760" w:rsidDel="00F33760">
        <w:rPr>
          <w:rFonts w:asciiTheme="minorHAnsi" w:hAnsiTheme="minorHAnsi" w:cstheme="minorHAnsi"/>
          <w:color w:val="auto"/>
          <w:highlight w:val="yellow"/>
        </w:rPr>
        <w:t xml:space="preserve"> </w:t>
      </w:r>
      <w:r w:rsidR="001006A1">
        <w:rPr>
          <w:rFonts w:asciiTheme="minorHAnsi" w:hAnsiTheme="minorHAnsi" w:cstheme="minorHAnsi"/>
          <w:color w:val="auto"/>
          <w:highlight w:val="yellow"/>
        </w:rPr>
        <w:t xml:space="preserve">by eye, so its location is </w:t>
      </w:r>
      <w:r w:rsidR="00654E02">
        <w:rPr>
          <w:rFonts w:asciiTheme="minorHAnsi" w:hAnsiTheme="minorHAnsi" w:cstheme="minorHAnsi"/>
          <w:color w:val="auto"/>
          <w:highlight w:val="yellow"/>
        </w:rPr>
        <w:t>estimated</w:t>
      </w:r>
      <w:r w:rsidR="00654E02" w:rsidDel="00654E02">
        <w:rPr>
          <w:rFonts w:asciiTheme="minorHAnsi" w:hAnsiTheme="minorHAnsi" w:cstheme="minorHAnsi"/>
          <w:color w:val="auto"/>
          <w:highlight w:val="yellow"/>
        </w:rPr>
        <w:t xml:space="preserve"> </w:t>
      </w:r>
      <w:r w:rsidR="001006A1">
        <w:rPr>
          <w:rFonts w:asciiTheme="minorHAnsi" w:hAnsiTheme="minorHAnsi" w:cstheme="minorHAnsi"/>
          <w:color w:val="auto"/>
          <w:highlight w:val="yellow"/>
        </w:rPr>
        <w:t>based on the location of the pigmented iris</w:t>
      </w:r>
      <w:r w:rsidR="00654E02">
        <w:rPr>
          <w:rFonts w:asciiTheme="minorHAnsi" w:hAnsiTheme="minorHAnsi" w:cstheme="minorHAnsi"/>
          <w:color w:val="auto"/>
          <w:highlight w:val="yellow"/>
        </w:rPr>
        <w:t>,</w:t>
      </w:r>
      <w:r w:rsidR="001006A1">
        <w:rPr>
          <w:rFonts w:asciiTheme="minorHAnsi" w:hAnsiTheme="minorHAnsi" w:cstheme="minorHAnsi"/>
          <w:color w:val="auto"/>
          <w:highlight w:val="yellow"/>
        </w:rPr>
        <w:t xml:space="preserve"> which is visible. </w:t>
      </w:r>
      <w:r w:rsidR="00397AF2">
        <w:rPr>
          <w:rFonts w:asciiTheme="minorHAnsi" w:hAnsiTheme="minorHAnsi" w:cstheme="minorHAnsi"/>
          <w:color w:val="auto"/>
          <w:highlight w:val="yellow"/>
        </w:rPr>
        <w:t>The intraventricular injection</w:t>
      </w:r>
      <w:r w:rsidR="00397AF2" w:rsidRPr="00BE527A">
        <w:rPr>
          <w:rFonts w:asciiTheme="minorHAnsi" w:hAnsiTheme="minorHAnsi" w:cstheme="minorHAnsi"/>
          <w:color w:val="auto"/>
          <w:highlight w:val="yellow"/>
        </w:rPr>
        <w:t xml:space="preserve"> </w:t>
      </w:r>
      <w:r w:rsidR="009D2C13" w:rsidRPr="00BE527A">
        <w:rPr>
          <w:rFonts w:asciiTheme="minorHAnsi" w:hAnsiTheme="minorHAnsi" w:cstheme="minorHAnsi"/>
          <w:color w:val="auto"/>
          <w:highlight w:val="yellow"/>
        </w:rPr>
        <w:t xml:space="preserve">is done by </w:t>
      </w:r>
      <w:r w:rsidR="00654E02" w:rsidRPr="00BE527A">
        <w:rPr>
          <w:rFonts w:asciiTheme="minorHAnsi" w:hAnsiTheme="minorHAnsi" w:cstheme="minorHAnsi"/>
          <w:color w:val="auto"/>
          <w:highlight w:val="yellow"/>
        </w:rPr>
        <w:t>taking</w:t>
      </w:r>
      <w:r w:rsidR="009D2C13" w:rsidRPr="00BE527A">
        <w:rPr>
          <w:rFonts w:asciiTheme="minorHAnsi" w:hAnsiTheme="minorHAnsi" w:cstheme="minorHAnsi"/>
          <w:color w:val="auto"/>
          <w:highlight w:val="yellow"/>
        </w:rPr>
        <w:t xml:space="preserve"> the holder </w:t>
      </w:r>
      <w:r w:rsidR="00F33760">
        <w:rPr>
          <w:rFonts w:asciiTheme="minorHAnsi" w:hAnsiTheme="minorHAnsi" w:cstheme="minorHAnsi"/>
          <w:color w:val="auto"/>
          <w:highlight w:val="yellow"/>
        </w:rPr>
        <w:t xml:space="preserve">attached </w:t>
      </w:r>
      <w:r w:rsidR="009D2C13" w:rsidRPr="00BE527A">
        <w:rPr>
          <w:rFonts w:asciiTheme="minorHAnsi" w:hAnsiTheme="minorHAnsi" w:cstheme="minorHAnsi"/>
          <w:color w:val="auto"/>
          <w:highlight w:val="yellow"/>
        </w:rPr>
        <w:t>to the glass capillary and penetrating the skin, skull</w:t>
      </w:r>
      <w:r w:rsidR="007C732B">
        <w:rPr>
          <w:rFonts w:asciiTheme="minorHAnsi" w:hAnsiTheme="minorHAnsi" w:cstheme="minorHAnsi"/>
          <w:color w:val="auto"/>
          <w:highlight w:val="yellow"/>
        </w:rPr>
        <w:t>,</w:t>
      </w:r>
      <w:r w:rsidR="009D2C13" w:rsidRPr="00BE527A">
        <w:rPr>
          <w:rFonts w:asciiTheme="minorHAnsi" w:hAnsiTheme="minorHAnsi" w:cstheme="minorHAnsi"/>
          <w:color w:val="auto"/>
          <w:highlight w:val="yellow"/>
        </w:rPr>
        <w:t xml:space="preserve"> and cerebral tissue with the tip of the glass capillary. </w:t>
      </w:r>
    </w:p>
    <w:p w14:paraId="7ECC4ADA" w14:textId="7425C434" w:rsidR="009342C5" w:rsidRDefault="009342C5" w:rsidP="00BB3CCD">
      <w:pPr>
        <w:rPr>
          <w:rFonts w:asciiTheme="minorHAnsi" w:hAnsiTheme="minorHAnsi" w:cstheme="minorHAnsi"/>
          <w:color w:val="auto"/>
          <w:highlight w:val="yellow"/>
        </w:rPr>
      </w:pPr>
    </w:p>
    <w:p w14:paraId="67E5077C" w14:textId="6ED6FCD6" w:rsidR="009342C5" w:rsidRPr="00CF7AC4" w:rsidRDefault="009342C5" w:rsidP="00BB3CCD">
      <w:pPr>
        <w:outlineLvl w:val="0"/>
        <w:rPr>
          <w:rFonts w:asciiTheme="minorHAnsi" w:hAnsiTheme="minorHAnsi" w:cstheme="minorHAnsi"/>
          <w:color w:val="auto"/>
        </w:rPr>
      </w:pPr>
      <w:r w:rsidRPr="00CF7AC4">
        <w:rPr>
          <w:rFonts w:asciiTheme="minorHAnsi" w:hAnsiTheme="minorHAnsi" w:cstheme="minorHAnsi"/>
          <w:color w:val="auto"/>
        </w:rPr>
        <w:t xml:space="preserve">NOTE: </w:t>
      </w:r>
      <w:r w:rsidR="00654E02">
        <w:rPr>
          <w:rFonts w:asciiTheme="minorHAnsi" w:hAnsiTheme="minorHAnsi" w:cstheme="minorHAnsi"/>
          <w:color w:val="auto"/>
        </w:rPr>
        <w:t>Make sure</w:t>
      </w:r>
      <w:r w:rsidR="00B24F3E">
        <w:rPr>
          <w:rFonts w:asciiTheme="minorHAnsi" w:hAnsiTheme="minorHAnsi" w:cstheme="minorHAnsi"/>
          <w:color w:val="auto"/>
        </w:rPr>
        <w:t xml:space="preserve"> to </w:t>
      </w:r>
      <w:r w:rsidR="00654E02">
        <w:rPr>
          <w:rFonts w:asciiTheme="minorHAnsi" w:hAnsiTheme="minorHAnsi" w:cstheme="minorHAnsi"/>
          <w:color w:val="auto"/>
        </w:rPr>
        <w:t xml:space="preserve">not </w:t>
      </w:r>
      <w:r w:rsidR="00B24F3E">
        <w:rPr>
          <w:rFonts w:asciiTheme="minorHAnsi" w:hAnsiTheme="minorHAnsi" w:cstheme="minorHAnsi"/>
          <w:color w:val="auto"/>
        </w:rPr>
        <w:t xml:space="preserve">damage the placenta, which is darker </w:t>
      </w:r>
      <w:r w:rsidR="007C732B">
        <w:rPr>
          <w:rFonts w:asciiTheme="minorHAnsi" w:hAnsiTheme="minorHAnsi" w:cstheme="minorHAnsi"/>
          <w:color w:val="auto"/>
        </w:rPr>
        <w:t>than murine placentas</w:t>
      </w:r>
      <w:r w:rsidR="00B24F3E">
        <w:rPr>
          <w:rFonts w:asciiTheme="minorHAnsi" w:hAnsiTheme="minorHAnsi" w:cstheme="minorHAnsi"/>
          <w:color w:val="auto"/>
        </w:rPr>
        <w:t xml:space="preserve">. </w:t>
      </w:r>
    </w:p>
    <w:p w14:paraId="43DBFEB3" w14:textId="77777777" w:rsidR="000D0FCB" w:rsidRDefault="000D0FCB" w:rsidP="00BB3CCD">
      <w:pPr>
        <w:rPr>
          <w:rFonts w:asciiTheme="minorHAnsi" w:hAnsiTheme="minorHAnsi" w:cstheme="minorHAnsi"/>
          <w:color w:val="auto"/>
          <w:highlight w:val="yellow"/>
        </w:rPr>
      </w:pPr>
    </w:p>
    <w:p w14:paraId="762FCCDD" w14:textId="48380D02" w:rsidR="00221EB2" w:rsidRPr="00BE527A" w:rsidRDefault="000D0FCB" w:rsidP="00BB3CCD">
      <w:pPr>
        <w:rPr>
          <w:rFonts w:asciiTheme="minorHAnsi" w:hAnsiTheme="minorHAnsi" w:cstheme="minorHAnsi"/>
          <w:color w:val="auto"/>
          <w:highlight w:val="yellow"/>
        </w:rPr>
      </w:pPr>
      <w:r>
        <w:rPr>
          <w:rFonts w:asciiTheme="minorHAnsi" w:hAnsiTheme="minorHAnsi" w:cstheme="minorHAnsi"/>
          <w:color w:val="auto"/>
          <w:highlight w:val="yellow"/>
        </w:rPr>
        <w:t xml:space="preserve">3.10.1. </w:t>
      </w:r>
      <w:r w:rsidR="00FA63A6" w:rsidRPr="00BE527A">
        <w:rPr>
          <w:rFonts w:asciiTheme="minorHAnsi" w:hAnsiTheme="minorHAnsi" w:cstheme="minorHAnsi"/>
          <w:color w:val="auto"/>
          <w:highlight w:val="yellow"/>
        </w:rPr>
        <w:t>When the tip of the glass capillary is in the ventricle</w:t>
      </w:r>
      <w:r w:rsidR="00654E02">
        <w:rPr>
          <w:rFonts w:asciiTheme="minorHAnsi" w:hAnsiTheme="minorHAnsi" w:cstheme="minorHAnsi"/>
          <w:color w:val="auto"/>
          <w:highlight w:val="yellow"/>
        </w:rPr>
        <w:t>,</w:t>
      </w:r>
      <w:r w:rsidR="00FA63A6" w:rsidRPr="00BE527A">
        <w:rPr>
          <w:rFonts w:asciiTheme="minorHAnsi" w:hAnsiTheme="minorHAnsi" w:cstheme="minorHAnsi"/>
          <w:color w:val="auto"/>
          <w:highlight w:val="yellow"/>
        </w:rPr>
        <w:t xml:space="preserve"> </w:t>
      </w:r>
      <w:r w:rsidR="00EA740D" w:rsidRPr="00BE527A">
        <w:rPr>
          <w:rFonts w:asciiTheme="minorHAnsi" w:hAnsiTheme="minorHAnsi" w:cstheme="minorHAnsi"/>
          <w:color w:val="auto"/>
          <w:highlight w:val="yellow"/>
        </w:rPr>
        <w:t>i</w:t>
      </w:r>
      <w:r w:rsidR="00BE2307" w:rsidRPr="00BE527A">
        <w:rPr>
          <w:rFonts w:asciiTheme="minorHAnsi" w:hAnsiTheme="minorHAnsi" w:cstheme="minorHAnsi"/>
          <w:color w:val="auto"/>
          <w:highlight w:val="yellow"/>
        </w:rPr>
        <w:t>nject approximately 3</w:t>
      </w:r>
      <w:r w:rsidR="007C732B" w:rsidRPr="00A21BFB">
        <w:rPr>
          <w:rFonts w:asciiTheme="minorHAnsi" w:hAnsiTheme="minorHAnsi" w:cstheme="minorHAnsi"/>
          <w:color w:val="auto"/>
          <w:highlight w:val="yellow"/>
        </w:rPr>
        <w:t>–</w:t>
      </w:r>
      <w:r w:rsidR="00BE2307" w:rsidRPr="00BE527A">
        <w:rPr>
          <w:rFonts w:asciiTheme="minorHAnsi" w:hAnsiTheme="minorHAnsi" w:cstheme="minorHAnsi"/>
          <w:color w:val="auto"/>
          <w:highlight w:val="yellow"/>
        </w:rPr>
        <w:t>5 µ</w:t>
      </w:r>
      <w:r>
        <w:rPr>
          <w:rFonts w:asciiTheme="minorHAnsi" w:hAnsiTheme="minorHAnsi" w:cstheme="minorHAnsi"/>
          <w:color w:val="auto"/>
          <w:highlight w:val="yellow"/>
        </w:rPr>
        <w:t>L</w:t>
      </w:r>
      <w:r w:rsidR="00BE2307" w:rsidRPr="00BE527A">
        <w:rPr>
          <w:rFonts w:asciiTheme="minorHAnsi" w:hAnsiTheme="minorHAnsi" w:cstheme="minorHAnsi"/>
          <w:color w:val="auto"/>
          <w:highlight w:val="yellow"/>
        </w:rPr>
        <w:t xml:space="preserve"> of the injection solution</w:t>
      </w:r>
      <w:r w:rsidR="00EA740D" w:rsidRPr="00BE527A">
        <w:rPr>
          <w:rFonts w:asciiTheme="minorHAnsi" w:hAnsiTheme="minorHAnsi" w:cstheme="minorHAnsi"/>
          <w:color w:val="auto"/>
          <w:highlight w:val="yellow"/>
        </w:rPr>
        <w:t xml:space="preserve"> by mouth-pipetting using the mouthpiece connected to the glass capillary holder</w:t>
      </w:r>
      <w:r w:rsidR="00BE2307" w:rsidRPr="00BE527A">
        <w:rPr>
          <w:rFonts w:asciiTheme="minorHAnsi" w:hAnsiTheme="minorHAnsi" w:cstheme="minorHAnsi"/>
          <w:color w:val="auto"/>
          <w:highlight w:val="yellow"/>
        </w:rPr>
        <w:t xml:space="preserve">. </w:t>
      </w:r>
      <w:r w:rsidR="007C732B" w:rsidRPr="00A21BFB">
        <w:rPr>
          <w:rFonts w:asciiTheme="minorHAnsi" w:hAnsiTheme="minorHAnsi" w:cstheme="minorHAnsi"/>
          <w:color w:val="auto"/>
          <w:highlight w:val="yellow"/>
        </w:rPr>
        <w:t>Because</w:t>
      </w:r>
      <w:r w:rsidR="007C732B" w:rsidRPr="00BE527A">
        <w:rPr>
          <w:rFonts w:asciiTheme="minorHAnsi" w:hAnsiTheme="minorHAnsi" w:cstheme="minorHAnsi"/>
          <w:color w:val="auto"/>
          <w:highlight w:val="yellow"/>
        </w:rPr>
        <w:t xml:space="preserve"> </w:t>
      </w:r>
      <w:r w:rsidR="005E508C" w:rsidRPr="00BE527A">
        <w:rPr>
          <w:rFonts w:asciiTheme="minorHAnsi" w:hAnsiTheme="minorHAnsi" w:cstheme="minorHAnsi"/>
          <w:color w:val="auto"/>
          <w:highlight w:val="yellow"/>
        </w:rPr>
        <w:t xml:space="preserve">the injected solution contains 0.1% Fast Green, the injected ventricle </w:t>
      </w:r>
      <w:r w:rsidR="00A71436" w:rsidRPr="00BE527A">
        <w:rPr>
          <w:rFonts w:asciiTheme="minorHAnsi" w:hAnsiTheme="minorHAnsi" w:cstheme="minorHAnsi"/>
          <w:color w:val="auto"/>
          <w:highlight w:val="yellow"/>
        </w:rPr>
        <w:t xml:space="preserve">will now </w:t>
      </w:r>
      <w:r w:rsidR="00D215C0" w:rsidRPr="00BE527A">
        <w:rPr>
          <w:rFonts w:asciiTheme="minorHAnsi" w:hAnsiTheme="minorHAnsi" w:cstheme="minorHAnsi"/>
          <w:color w:val="auto"/>
          <w:highlight w:val="yellow"/>
        </w:rPr>
        <w:t>turn dark green</w:t>
      </w:r>
      <w:r w:rsidR="007C732B">
        <w:rPr>
          <w:rFonts w:asciiTheme="minorHAnsi" w:hAnsiTheme="minorHAnsi" w:cstheme="minorHAnsi"/>
          <w:color w:val="auto"/>
          <w:highlight w:val="yellow"/>
        </w:rPr>
        <w:t>, and will</w:t>
      </w:r>
      <w:r w:rsidR="00C24181" w:rsidRPr="00BE527A">
        <w:rPr>
          <w:rFonts w:asciiTheme="minorHAnsi" w:hAnsiTheme="minorHAnsi" w:cstheme="minorHAnsi"/>
          <w:color w:val="auto"/>
          <w:highlight w:val="yellow"/>
        </w:rPr>
        <w:t xml:space="preserve"> </w:t>
      </w:r>
      <w:r w:rsidR="007C732B">
        <w:rPr>
          <w:rFonts w:asciiTheme="minorHAnsi" w:hAnsiTheme="minorHAnsi" w:cstheme="minorHAnsi"/>
          <w:color w:val="auto"/>
          <w:highlight w:val="yellow"/>
        </w:rPr>
        <w:t>be visible</w:t>
      </w:r>
      <w:r w:rsidR="00C24181" w:rsidRPr="00BE527A">
        <w:rPr>
          <w:rFonts w:asciiTheme="minorHAnsi" w:hAnsiTheme="minorHAnsi" w:cstheme="minorHAnsi"/>
          <w:color w:val="auto"/>
          <w:highlight w:val="yellow"/>
        </w:rPr>
        <w:t xml:space="preserve"> as a kidney-shape</w:t>
      </w:r>
      <w:r w:rsidR="00F33760">
        <w:rPr>
          <w:rFonts w:asciiTheme="minorHAnsi" w:hAnsiTheme="minorHAnsi" w:cstheme="minorHAnsi"/>
          <w:color w:val="auto"/>
          <w:highlight w:val="yellow"/>
        </w:rPr>
        <w:t>d</w:t>
      </w:r>
      <w:r w:rsidR="00C24181" w:rsidRPr="00BE527A">
        <w:rPr>
          <w:rFonts w:asciiTheme="minorHAnsi" w:hAnsiTheme="minorHAnsi" w:cstheme="minorHAnsi"/>
          <w:color w:val="auto"/>
          <w:highlight w:val="yellow"/>
        </w:rPr>
        <w:t xml:space="preserve"> structure</w:t>
      </w:r>
      <w:r w:rsidR="00F15D61" w:rsidRPr="00BE527A">
        <w:rPr>
          <w:rFonts w:asciiTheme="minorHAnsi" w:hAnsiTheme="minorHAnsi" w:cstheme="minorHAnsi"/>
          <w:color w:val="auto"/>
          <w:highlight w:val="yellow"/>
        </w:rPr>
        <w:t>.</w:t>
      </w:r>
    </w:p>
    <w:p w14:paraId="106879BE" w14:textId="00EDE19A" w:rsidR="00221EB2" w:rsidRPr="00BE527A" w:rsidRDefault="00221EB2" w:rsidP="00BB3CCD">
      <w:pPr>
        <w:rPr>
          <w:rFonts w:asciiTheme="minorHAnsi" w:hAnsiTheme="minorHAnsi" w:cstheme="minorHAnsi"/>
          <w:color w:val="auto"/>
          <w:highlight w:val="yellow"/>
        </w:rPr>
      </w:pPr>
    </w:p>
    <w:p w14:paraId="40F47F8D" w14:textId="6EE0D8C6"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3.11</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Place the tweezer electrodes on the </w:t>
      </w:r>
      <w:r w:rsidR="000D5FE2" w:rsidRPr="00BE527A">
        <w:rPr>
          <w:rFonts w:asciiTheme="minorHAnsi" w:hAnsiTheme="minorHAnsi" w:cstheme="minorHAnsi"/>
          <w:color w:val="auto"/>
          <w:highlight w:val="yellow"/>
        </w:rPr>
        <w:t xml:space="preserve">uterus above the </w:t>
      </w:r>
      <w:r w:rsidR="002A3F49" w:rsidRPr="00BE527A">
        <w:rPr>
          <w:rFonts w:asciiTheme="minorHAnsi" w:hAnsiTheme="minorHAnsi" w:cstheme="minorHAnsi"/>
          <w:color w:val="auto"/>
          <w:highlight w:val="yellow"/>
        </w:rPr>
        <w:t>embryo's head</w:t>
      </w:r>
      <w:r w:rsidR="000D5FE2" w:rsidRPr="00BE527A">
        <w:rPr>
          <w:rFonts w:asciiTheme="minorHAnsi" w:hAnsiTheme="minorHAnsi" w:cstheme="minorHAnsi"/>
          <w:color w:val="auto"/>
          <w:highlight w:val="yellow"/>
        </w:rPr>
        <w:t xml:space="preserve"> </w:t>
      </w:r>
      <w:r w:rsidRPr="00BE527A">
        <w:rPr>
          <w:rFonts w:asciiTheme="minorHAnsi" w:hAnsiTheme="minorHAnsi" w:cstheme="minorHAnsi"/>
          <w:color w:val="auto"/>
          <w:highlight w:val="yellow"/>
        </w:rPr>
        <w:t xml:space="preserve">so that the positive pole is placed </w:t>
      </w:r>
      <w:r w:rsidR="00821EA8" w:rsidRPr="00BE527A">
        <w:rPr>
          <w:rFonts w:asciiTheme="minorHAnsi" w:hAnsiTheme="minorHAnsi" w:cstheme="minorHAnsi"/>
          <w:color w:val="auto"/>
          <w:highlight w:val="yellow"/>
        </w:rPr>
        <w:t>above</w:t>
      </w:r>
      <w:r w:rsidRPr="00BE527A">
        <w:rPr>
          <w:rFonts w:asciiTheme="minorHAnsi" w:hAnsiTheme="minorHAnsi" w:cstheme="minorHAnsi"/>
          <w:color w:val="auto"/>
          <w:highlight w:val="yellow"/>
        </w:rPr>
        <w:t xml:space="preserve"> the area that will be targeted and the negative pole </w:t>
      </w:r>
      <w:r w:rsidR="00821EA8" w:rsidRPr="00BE527A">
        <w:rPr>
          <w:rFonts w:asciiTheme="minorHAnsi" w:hAnsiTheme="minorHAnsi" w:cstheme="minorHAnsi"/>
          <w:color w:val="auto"/>
          <w:highlight w:val="yellow"/>
        </w:rPr>
        <w:t>below</w:t>
      </w:r>
      <w:r w:rsidRPr="00BE527A">
        <w:rPr>
          <w:rFonts w:asciiTheme="minorHAnsi" w:hAnsiTheme="minorHAnsi" w:cstheme="minorHAnsi"/>
          <w:color w:val="auto"/>
          <w:highlight w:val="yellow"/>
        </w:rPr>
        <w:t xml:space="preserve"> the injected area.</w:t>
      </w:r>
    </w:p>
    <w:p w14:paraId="578F23BD" w14:textId="0C51BF0E" w:rsidR="00221EB2" w:rsidRPr="00BE527A" w:rsidRDefault="00221EB2" w:rsidP="00BB3CCD">
      <w:pPr>
        <w:rPr>
          <w:rFonts w:asciiTheme="minorHAnsi" w:hAnsiTheme="minorHAnsi" w:cstheme="minorHAnsi"/>
          <w:color w:val="auto"/>
          <w:highlight w:val="yellow"/>
        </w:rPr>
      </w:pPr>
    </w:p>
    <w:p w14:paraId="371B2D77" w14:textId="3EAA473F"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3.12</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w:t>
      </w:r>
      <w:r w:rsidR="00000983">
        <w:rPr>
          <w:rFonts w:asciiTheme="minorHAnsi" w:hAnsiTheme="minorHAnsi" w:cstheme="minorHAnsi"/>
          <w:color w:val="auto"/>
          <w:highlight w:val="yellow"/>
        </w:rPr>
        <w:t>Set the following electroporation conditions on the electroporator</w:t>
      </w:r>
      <w:r w:rsidR="00BB3CCD">
        <w:rPr>
          <w:rFonts w:asciiTheme="minorHAnsi" w:hAnsiTheme="minorHAnsi" w:cstheme="minorHAnsi"/>
          <w:color w:val="auto"/>
          <w:highlight w:val="yellow"/>
        </w:rPr>
        <w:t xml:space="preserve">: </w:t>
      </w:r>
      <w:r w:rsidR="00EF0A97">
        <w:rPr>
          <w:rFonts w:asciiTheme="minorHAnsi" w:hAnsiTheme="minorHAnsi" w:cstheme="minorHAnsi"/>
          <w:color w:val="auto"/>
          <w:highlight w:val="yellow"/>
        </w:rPr>
        <w:t>Pulse length</w:t>
      </w:r>
      <w:r w:rsidR="00654E02">
        <w:rPr>
          <w:rFonts w:asciiTheme="minorHAnsi" w:hAnsiTheme="minorHAnsi" w:cstheme="minorHAnsi"/>
          <w:color w:val="auto"/>
          <w:highlight w:val="yellow"/>
        </w:rPr>
        <w:t xml:space="preserve"> =</w:t>
      </w:r>
      <w:r w:rsidR="00EF0A97">
        <w:rPr>
          <w:rFonts w:asciiTheme="minorHAnsi" w:hAnsiTheme="minorHAnsi" w:cstheme="minorHAnsi"/>
          <w:color w:val="auto"/>
          <w:highlight w:val="yellow"/>
        </w:rPr>
        <w:t xml:space="preserve"> </w:t>
      </w:r>
      <w:r w:rsidR="00000983" w:rsidRPr="00BE527A">
        <w:rPr>
          <w:rFonts w:asciiTheme="minorHAnsi" w:hAnsiTheme="minorHAnsi" w:cstheme="minorHAnsi"/>
          <w:color w:val="auto"/>
          <w:highlight w:val="yellow"/>
        </w:rPr>
        <w:t>50</w:t>
      </w:r>
      <w:r w:rsidR="007C732B">
        <w:rPr>
          <w:rFonts w:asciiTheme="minorHAnsi" w:hAnsiTheme="minorHAnsi" w:cstheme="minorHAnsi"/>
          <w:color w:val="auto"/>
          <w:highlight w:val="yellow"/>
        </w:rPr>
        <w:t xml:space="preserve"> </w:t>
      </w:r>
      <w:r w:rsidR="00000983" w:rsidRPr="00BE527A">
        <w:rPr>
          <w:rFonts w:asciiTheme="minorHAnsi" w:hAnsiTheme="minorHAnsi" w:cstheme="minorHAnsi"/>
          <w:color w:val="auto"/>
          <w:highlight w:val="yellow"/>
        </w:rPr>
        <w:t>ms</w:t>
      </w:r>
      <w:r w:rsidR="00BB3CCD">
        <w:rPr>
          <w:rFonts w:asciiTheme="minorHAnsi" w:hAnsiTheme="minorHAnsi" w:cstheme="minorHAnsi"/>
          <w:color w:val="auto"/>
          <w:highlight w:val="yellow"/>
        </w:rPr>
        <w:t>;</w:t>
      </w:r>
      <w:r w:rsidR="00000983" w:rsidRPr="00BE527A">
        <w:rPr>
          <w:rFonts w:asciiTheme="minorHAnsi" w:hAnsiTheme="minorHAnsi" w:cstheme="minorHAnsi"/>
          <w:color w:val="auto"/>
          <w:highlight w:val="yellow"/>
        </w:rPr>
        <w:t xml:space="preserve"> </w:t>
      </w:r>
      <w:r w:rsidR="00EF0A97">
        <w:rPr>
          <w:rFonts w:asciiTheme="minorHAnsi" w:hAnsiTheme="minorHAnsi" w:cstheme="minorHAnsi"/>
          <w:color w:val="auto"/>
          <w:highlight w:val="yellow"/>
        </w:rPr>
        <w:lastRenderedPageBreak/>
        <w:t>Pulse voltage</w:t>
      </w:r>
      <w:r w:rsidR="00654E02">
        <w:rPr>
          <w:rFonts w:asciiTheme="minorHAnsi" w:hAnsiTheme="minorHAnsi" w:cstheme="minorHAnsi"/>
          <w:color w:val="auto"/>
          <w:highlight w:val="yellow"/>
        </w:rPr>
        <w:t xml:space="preserve"> =</w:t>
      </w:r>
      <w:r w:rsidR="00EF0A97">
        <w:rPr>
          <w:rFonts w:asciiTheme="minorHAnsi" w:hAnsiTheme="minorHAnsi" w:cstheme="minorHAnsi"/>
          <w:color w:val="auto"/>
          <w:highlight w:val="yellow"/>
        </w:rPr>
        <w:t xml:space="preserve"> </w:t>
      </w:r>
      <w:r w:rsidR="00000983" w:rsidRPr="00BE527A">
        <w:rPr>
          <w:rFonts w:asciiTheme="minorHAnsi" w:hAnsiTheme="minorHAnsi" w:cstheme="minorHAnsi"/>
          <w:color w:val="auto"/>
          <w:highlight w:val="yellow"/>
        </w:rPr>
        <w:t>100 V</w:t>
      </w:r>
      <w:r w:rsidR="00BB3CCD">
        <w:rPr>
          <w:rFonts w:asciiTheme="minorHAnsi" w:hAnsiTheme="minorHAnsi" w:cstheme="minorHAnsi"/>
          <w:color w:val="auto"/>
          <w:highlight w:val="yellow"/>
        </w:rPr>
        <w:t>;</w:t>
      </w:r>
      <w:r w:rsidR="00000983" w:rsidRPr="00BE527A">
        <w:rPr>
          <w:rFonts w:asciiTheme="minorHAnsi" w:hAnsiTheme="minorHAnsi" w:cstheme="minorHAnsi"/>
          <w:color w:val="auto"/>
          <w:highlight w:val="yellow"/>
        </w:rPr>
        <w:t xml:space="preserve"> </w:t>
      </w:r>
      <w:r w:rsidR="00A547B3">
        <w:rPr>
          <w:rFonts w:asciiTheme="minorHAnsi" w:hAnsiTheme="minorHAnsi" w:cstheme="minorHAnsi"/>
          <w:color w:val="auto"/>
          <w:highlight w:val="yellow"/>
        </w:rPr>
        <w:t>Pulse interval</w:t>
      </w:r>
      <w:r w:rsidR="00654E02">
        <w:rPr>
          <w:rFonts w:asciiTheme="minorHAnsi" w:hAnsiTheme="minorHAnsi" w:cstheme="minorHAnsi"/>
          <w:color w:val="auto"/>
          <w:highlight w:val="yellow"/>
        </w:rPr>
        <w:t xml:space="preserve"> =</w:t>
      </w:r>
      <w:r w:rsidR="00EF0A97">
        <w:rPr>
          <w:rFonts w:asciiTheme="minorHAnsi" w:hAnsiTheme="minorHAnsi" w:cstheme="minorHAnsi"/>
          <w:color w:val="auto"/>
          <w:highlight w:val="yellow"/>
        </w:rPr>
        <w:t xml:space="preserve"> </w:t>
      </w:r>
      <w:r w:rsidR="00000983" w:rsidRPr="00BE527A">
        <w:rPr>
          <w:rFonts w:asciiTheme="minorHAnsi" w:hAnsiTheme="minorHAnsi" w:cstheme="minorHAnsi"/>
          <w:color w:val="auto"/>
          <w:highlight w:val="yellow"/>
        </w:rPr>
        <w:t xml:space="preserve">1 </w:t>
      </w:r>
      <w:r w:rsidR="00BB3CCD" w:rsidRPr="00BE527A">
        <w:rPr>
          <w:rFonts w:asciiTheme="minorHAnsi" w:hAnsiTheme="minorHAnsi" w:cstheme="minorHAnsi"/>
          <w:color w:val="auto"/>
          <w:highlight w:val="yellow"/>
        </w:rPr>
        <w:t>s</w:t>
      </w:r>
      <w:r w:rsidR="00BB3CCD">
        <w:rPr>
          <w:rFonts w:asciiTheme="minorHAnsi" w:hAnsiTheme="minorHAnsi" w:cstheme="minorHAnsi"/>
          <w:color w:val="auto"/>
          <w:highlight w:val="yellow"/>
        </w:rPr>
        <w:t>;</w:t>
      </w:r>
      <w:r w:rsidR="00BB3CCD" w:rsidRPr="00BE527A">
        <w:rPr>
          <w:rFonts w:asciiTheme="minorHAnsi" w:hAnsiTheme="minorHAnsi" w:cstheme="minorHAnsi"/>
          <w:color w:val="auto"/>
          <w:highlight w:val="yellow"/>
        </w:rPr>
        <w:t xml:space="preserve"> </w:t>
      </w:r>
      <w:r w:rsidR="00BB3CCD">
        <w:rPr>
          <w:rFonts w:asciiTheme="minorHAnsi" w:hAnsiTheme="minorHAnsi" w:cstheme="minorHAnsi"/>
          <w:color w:val="auto"/>
          <w:highlight w:val="yellow"/>
        </w:rPr>
        <w:t>Number</w:t>
      </w:r>
      <w:r w:rsidR="00517DCD">
        <w:rPr>
          <w:rFonts w:asciiTheme="minorHAnsi" w:hAnsiTheme="minorHAnsi" w:cstheme="minorHAnsi"/>
          <w:color w:val="auto"/>
          <w:highlight w:val="yellow"/>
        </w:rPr>
        <w:t xml:space="preserve"> of pulses</w:t>
      </w:r>
      <w:r w:rsidR="00654E02">
        <w:rPr>
          <w:rFonts w:asciiTheme="minorHAnsi" w:hAnsiTheme="minorHAnsi" w:cstheme="minorHAnsi"/>
          <w:color w:val="auto"/>
          <w:highlight w:val="yellow"/>
        </w:rPr>
        <w:t xml:space="preserve"> =</w:t>
      </w:r>
      <w:r w:rsidR="00517DCD">
        <w:rPr>
          <w:rFonts w:asciiTheme="minorHAnsi" w:hAnsiTheme="minorHAnsi" w:cstheme="minorHAnsi"/>
          <w:color w:val="auto"/>
          <w:highlight w:val="yellow"/>
        </w:rPr>
        <w:t xml:space="preserve"> 5</w:t>
      </w:r>
      <w:r w:rsidR="00BB3CCD">
        <w:rPr>
          <w:rFonts w:asciiTheme="minorHAnsi" w:hAnsiTheme="minorHAnsi" w:cstheme="minorHAnsi"/>
          <w:color w:val="auto"/>
          <w:highlight w:val="yellow"/>
        </w:rPr>
        <w:t>. Then, p</w:t>
      </w:r>
      <w:r w:rsidR="003627C0">
        <w:rPr>
          <w:rFonts w:asciiTheme="minorHAnsi" w:hAnsiTheme="minorHAnsi" w:cstheme="minorHAnsi"/>
          <w:color w:val="auto"/>
          <w:highlight w:val="yellow"/>
        </w:rPr>
        <w:t>ress the "</w:t>
      </w:r>
      <w:r w:rsidR="003627C0" w:rsidRPr="00BB3CCD">
        <w:rPr>
          <w:rFonts w:asciiTheme="minorHAnsi" w:hAnsiTheme="minorHAnsi" w:cstheme="minorHAnsi"/>
          <w:b/>
          <w:bCs/>
          <w:color w:val="auto"/>
          <w:highlight w:val="yellow"/>
        </w:rPr>
        <w:t>Pulse</w:t>
      </w:r>
      <w:r w:rsidR="003627C0">
        <w:rPr>
          <w:rFonts w:asciiTheme="minorHAnsi" w:hAnsiTheme="minorHAnsi" w:cstheme="minorHAnsi"/>
          <w:color w:val="auto"/>
          <w:highlight w:val="yellow"/>
        </w:rPr>
        <w:t>" button on the electroporator</w:t>
      </w:r>
      <w:r w:rsidR="000F2F49" w:rsidRPr="00BE527A">
        <w:rPr>
          <w:rFonts w:asciiTheme="minorHAnsi" w:hAnsiTheme="minorHAnsi" w:cstheme="minorHAnsi"/>
          <w:color w:val="auto"/>
          <w:highlight w:val="yellow"/>
        </w:rPr>
        <w:t>.</w:t>
      </w:r>
    </w:p>
    <w:p w14:paraId="6E5B0513" w14:textId="124A4989" w:rsidR="00221EB2" w:rsidRPr="00BE527A" w:rsidRDefault="00221EB2" w:rsidP="00BB3CCD">
      <w:pPr>
        <w:rPr>
          <w:rFonts w:asciiTheme="minorHAnsi" w:hAnsiTheme="minorHAnsi" w:cstheme="minorHAnsi"/>
          <w:color w:val="auto"/>
          <w:highlight w:val="yellow"/>
        </w:rPr>
      </w:pPr>
    </w:p>
    <w:p w14:paraId="46F3D7EC" w14:textId="0D415334" w:rsidR="00221EB2" w:rsidRPr="00BE527A" w:rsidRDefault="00221EB2"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3.13</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Quickly drop </w:t>
      </w:r>
      <w:r w:rsidR="00F869FB" w:rsidRPr="00BE527A">
        <w:rPr>
          <w:rFonts w:asciiTheme="minorHAnsi" w:hAnsiTheme="minorHAnsi" w:cstheme="minorHAnsi"/>
          <w:color w:val="auto"/>
          <w:highlight w:val="yellow"/>
        </w:rPr>
        <w:t xml:space="preserve">several drops of warm </w:t>
      </w:r>
      <w:r w:rsidR="00C9414B">
        <w:rPr>
          <w:rFonts w:asciiTheme="minorHAnsi" w:hAnsiTheme="minorHAnsi" w:cstheme="minorHAnsi"/>
          <w:color w:val="auto"/>
          <w:highlight w:val="yellow"/>
        </w:rPr>
        <w:t xml:space="preserve">1x </w:t>
      </w:r>
      <w:r w:rsidR="00F869FB" w:rsidRPr="00BE527A">
        <w:rPr>
          <w:rFonts w:asciiTheme="minorHAnsi" w:hAnsiTheme="minorHAnsi" w:cstheme="minorHAnsi"/>
          <w:color w:val="auto"/>
          <w:highlight w:val="yellow"/>
        </w:rPr>
        <w:t>PBS on the electroporated embryo.</w:t>
      </w:r>
    </w:p>
    <w:p w14:paraId="1ECE98EF" w14:textId="49BAEF18" w:rsidR="00F869FB" w:rsidRPr="00BE527A" w:rsidRDefault="00F869FB" w:rsidP="00BB3CCD">
      <w:pPr>
        <w:rPr>
          <w:rFonts w:asciiTheme="minorHAnsi" w:hAnsiTheme="minorHAnsi" w:cstheme="minorHAnsi"/>
          <w:color w:val="auto"/>
          <w:highlight w:val="yellow"/>
        </w:rPr>
      </w:pPr>
    </w:p>
    <w:p w14:paraId="23734197" w14:textId="5F304D59" w:rsidR="00F869FB" w:rsidRPr="00BE527A" w:rsidRDefault="00F869FB"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3.14</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w:t>
      </w:r>
      <w:r w:rsidR="004831A3" w:rsidRPr="00BE527A">
        <w:rPr>
          <w:rFonts w:asciiTheme="minorHAnsi" w:hAnsiTheme="minorHAnsi" w:cstheme="minorHAnsi"/>
          <w:color w:val="auto"/>
          <w:highlight w:val="yellow"/>
        </w:rPr>
        <w:t>Repeat the procedure for all the embryos.</w:t>
      </w:r>
      <w:r w:rsidR="00F25B98" w:rsidRPr="00BE527A">
        <w:rPr>
          <w:rFonts w:asciiTheme="minorHAnsi" w:hAnsiTheme="minorHAnsi" w:cstheme="minorHAnsi"/>
          <w:color w:val="auto"/>
          <w:highlight w:val="yellow"/>
        </w:rPr>
        <w:t xml:space="preserve"> Keep the uterus constantly wet with warm PBS.</w:t>
      </w:r>
    </w:p>
    <w:p w14:paraId="74687A25" w14:textId="712A60BB" w:rsidR="00686E02" w:rsidRPr="00BE527A" w:rsidRDefault="00686E02" w:rsidP="00BB3CCD">
      <w:pPr>
        <w:rPr>
          <w:rFonts w:asciiTheme="minorHAnsi" w:hAnsiTheme="minorHAnsi" w:cstheme="minorHAnsi"/>
          <w:color w:val="auto"/>
          <w:highlight w:val="yellow"/>
        </w:rPr>
      </w:pPr>
    </w:p>
    <w:p w14:paraId="01CDE3F8" w14:textId="25B90277" w:rsidR="00686E02" w:rsidRPr="00BE527A" w:rsidRDefault="00686E02" w:rsidP="00BB3CCD">
      <w:pPr>
        <w:rPr>
          <w:rFonts w:asciiTheme="minorHAnsi" w:hAnsiTheme="minorHAnsi" w:cstheme="minorHAnsi"/>
          <w:color w:val="auto"/>
        </w:rPr>
      </w:pPr>
      <w:r w:rsidRPr="00BE527A">
        <w:rPr>
          <w:rFonts w:asciiTheme="minorHAnsi" w:hAnsiTheme="minorHAnsi" w:cstheme="minorHAnsi"/>
          <w:color w:val="auto"/>
        </w:rPr>
        <w:t xml:space="preserve">NOTE: If the first embryos facing the </w:t>
      </w:r>
      <w:r w:rsidR="00694305" w:rsidRPr="00BE527A">
        <w:rPr>
          <w:rFonts w:asciiTheme="minorHAnsi" w:hAnsiTheme="minorHAnsi" w:cstheme="minorHAnsi"/>
          <w:color w:val="auto"/>
        </w:rPr>
        <w:t>vagina</w:t>
      </w:r>
      <w:r w:rsidRPr="00BE527A">
        <w:rPr>
          <w:rFonts w:asciiTheme="minorHAnsi" w:hAnsiTheme="minorHAnsi" w:cstheme="minorHAnsi"/>
          <w:color w:val="auto"/>
        </w:rPr>
        <w:t xml:space="preserve"> are not easily accessible, </w:t>
      </w:r>
      <w:r w:rsidR="006D7F21" w:rsidRPr="00BE527A">
        <w:rPr>
          <w:rFonts w:asciiTheme="minorHAnsi" w:hAnsiTheme="minorHAnsi" w:cstheme="minorHAnsi"/>
          <w:color w:val="auto"/>
        </w:rPr>
        <w:t xml:space="preserve">it is </w:t>
      </w:r>
      <w:r w:rsidR="00F33760">
        <w:rPr>
          <w:rFonts w:asciiTheme="minorHAnsi" w:hAnsiTheme="minorHAnsi" w:cstheme="minorHAnsi"/>
          <w:color w:val="auto"/>
        </w:rPr>
        <w:t>best to</w:t>
      </w:r>
      <w:r w:rsidR="00F33760" w:rsidRPr="00BE527A">
        <w:rPr>
          <w:rFonts w:asciiTheme="minorHAnsi" w:hAnsiTheme="minorHAnsi" w:cstheme="minorHAnsi"/>
          <w:color w:val="auto"/>
        </w:rPr>
        <w:t xml:space="preserve"> </w:t>
      </w:r>
      <w:r w:rsidRPr="00BE527A">
        <w:rPr>
          <w:rFonts w:asciiTheme="minorHAnsi" w:hAnsiTheme="minorHAnsi" w:cstheme="minorHAnsi"/>
          <w:color w:val="auto"/>
        </w:rPr>
        <w:t>not electroporate them.</w:t>
      </w:r>
    </w:p>
    <w:p w14:paraId="756B1378" w14:textId="6ECD2EA3" w:rsidR="004831A3" w:rsidRPr="00BE527A" w:rsidRDefault="004831A3" w:rsidP="00BB3CCD">
      <w:pPr>
        <w:rPr>
          <w:rFonts w:asciiTheme="minorHAnsi" w:hAnsiTheme="minorHAnsi" w:cstheme="minorHAnsi"/>
          <w:color w:val="auto"/>
          <w:highlight w:val="yellow"/>
        </w:rPr>
      </w:pPr>
    </w:p>
    <w:p w14:paraId="508319FA" w14:textId="13A6146E" w:rsidR="004831A3" w:rsidRPr="00BE527A" w:rsidRDefault="004831A3" w:rsidP="00BB3CCD">
      <w:pPr>
        <w:rPr>
          <w:rFonts w:asciiTheme="minorHAnsi" w:hAnsiTheme="minorHAnsi" w:cstheme="minorHAnsi"/>
          <w:color w:val="auto"/>
          <w:highlight w:val="yellow"/>
        </w:rPr>
      </w:pPr>
      <w:r w:rsidRPr="00BE527A">
        <w:rPr>
          <w:rFonts w:asciiTheme="minorHAnsi" w:hAnsiTheme="minorHAnsi" w:cstheme="minorHAnsi"/>
          <w:color w:val="auto"/>
          <w:highlight w:val="yellow"/>
        </w:rPr>
        <w:t>3.15</w:t>
      </w:r>
      <w:r w:rsidR="00BB3CCD">
        <w:rPr>
          <w:rFonts w:asciiTheme="minorHAnsi" w:hAnsiTheme="minorHAnsi" w:cstheme="minorHAnsi"/>
          <w:color w:val="auto"/>
          <w:highlight w:val="yellow"/>
        </w:rPr>
        <w:t>.</w:t>
      </w:r>
      <w:r w:rsidRPr="00BE527A">
        <w:rPr>
          <w:rFonts w:asciiTheme="minorHAnsi" w:hAnsiTheme="minorHAnsi" w:cstheme="minorHAnsi"/>
          <w:color w:val="auto"/>
          <w:highlight w:val="yellow"/>
        </w:rPr>
        <w:t xml:space="preserve"> When all the embryos </w:t>
      </w:r>
      <w:r w:rsidR="00C9414B">
        <w:rPr>
          <w:rFonts w:asciiTheme="minorHAnsi" w:hAnsiTheme="minorHAnsi" w:cstheme="minorHAnsi"/>
          <w:color w:val="auto"/>
          <w:highlight w:val="yellow"/>
        </w:rPr>
        <w:t>are</w:t>
      </w:r>
      <w:r w:rsidRPr="00BE527A">
        <w:rPr>
          <w:rFonts w:asciiTheme="minorHAnsi" w:hAnsiTheme="minorHAnsi" w:cstheme="minorHAnsi"/>
          <w:color w:val="auto"/>
          <w:highlight w:val="yellow"/>
        </w:rPr>
        <w:t xml:space="preserve"> electroporated, place the uterus back into the peritoneal cavity.</w:t>
      </w:r>
    </w:p>
    <w:p w14:paraId="4476898C" w14:textId="7833D5F4" w:rsidR="004831A3" w:rsidRPr="00BE527A" w:rsidRDefault="004831A3" w:rsidP="00BB3CCD">
      <w:pPr>
        <w:rPr>
          <w:rFonts w:asciiTheme="minorHAnsi" w:hAnsiTheme="minorHAnsi" w:cstheme="minorHAnsi"/>
          <w:color w:val="auto"/>
          <w:highlight w:val="yellow"/>
        </w:rPr>
      </w:pPr>
    </w:p>
    <w:p w14:paraId="77A3F164" w14:textId="2C70F8CA" w:rsidR="004831A3" w:rsidRPr="00F669C2" w:rsidRDefault="004831A3" w:rsidP="00BB3CCD">
      <w:pPr>
        <w:rPr>
          <w:rFonts w:asciiTheme="minorHAnsi" w:hAnsiTheme="minorHAnsi" w:cstheme="minorHAnsi"/>
          <w:color w:val="auto"/>
          <w:highlight w:val="yellow"/>
        </w:rPr>
      </w:pPr>
      <w:r w:rsidRPr="00F669C2">
        <w:rPr>
          <w:rFonts w:asciiTheme="minorHAnsi" w:hAnsiTheme="minorHAnsi" w:cstheme="minorHAnsi"/>
          <w:color w:val="auto"/>
          <w:highlight w:val="yellow"/>
        </w:rPr>
        <w:t>3.16</w:t>
      </w:r>
      <w:r w:rsidR="00BB3CCD">
        <w:rPr>
          <w:rFonts w:asciiTheme="minorHAnsi" w:hAnsiTheme="minorHAnsi" w:cstheme="minorHAnsi"/>
          <w:color w:val="auto"/>
          <w:highlight w:val="yellow"/>
        </w:rPr>
        <w:t>.</w:t>
      </w:r>
      <w:r w:rsidRPr="00F669C2">
        <w:rPr>
          <w:rFonts w:asciiTheme="minorHAnsi" w:hAnsiTheme="minorHAnsi" w:cstheme="minorHAnsi"/>
          <w:color w:val="auto"/>
          <w:highlight w:val="yellow"/>
        </w:rPr>
        <w:t xml:space="preserve"> </w:t>
      </w:r>
      <w:r w:rsidR="00716990" w:rsidRPr="00F669C2">
        <w:rPr>
          <w:rFonts w:asciiTheme="minorHAnsi" w:hAnsiTheme="minorHAnsi" w:cstheme="minorHAnsi"/>
          <w:color w:val="auto"/>
          <w:highlight w:val="yellow"/>
        </w:rPr>
        <w:t>Suture the muscle layer with the peritoneum using a 4-0 suture.</w:t>
      </w:r>
    </w:p>
    <w:p w14:paraId="737B53FA" w14:textId="43AF4A5A" w:rsidR="00716990" w:rsidRPr="00F669C2" w:rsidRDefault="00716990" w:rsidP="00BB3CCD">
      <w:pPr>
        <w:rPr>
          <w:rFonts w:asciiTheme="minorHAnsi" w:hAnsiTheme="minorHAnsi" w:cstheme="minorHAnsi"/>
          <w:color w:val="auto"/>
          <w:highlight w:val="yellow"/>
        </w:rPr>
      </w:pPr>
    </w:p>
    <w:p w14:paraId="36C43C6E" w14:textId="54468491" w:rsidR="00716990" w:rsidRPr="00F669C2" w:rsidRDefault="00716990" w:rsidP="00BB3CCD">
      <w:pPr>
        <w:rPr>
          <w:rFonts w:asciiTheme="minorHAnsi" w:hAnsiTheme="minorHAnsi" w:cstheme="minorHAnsi"/>
          <w:color w:val="auto"/>
          <w:highlight w:val="yellow"/>
        </w:rPr>
      </w:pPr>
      <w:r w:rsidRPr="00F669C2">
        <w:rPr>
          <w:rFonts w:asciiTheme="minorHAnsi" w:hAnsiTheme="minorHAnsi" w:cstheme="minorHAnsi"/>
          <w:color w:val="auto"/>
          <w:highlight w:val="yellow"/>
        </w:rPr>
        <w:t>3.17</w:t>
      </w:r>
      <w:r w:rsidR="00BB3CCD">
        <w:rPr>
          <w:rFonts w:asciiTheme="minorHAnsi" w:hAnsiTheme="minorHAnsi" w:cstheme="minorHAnsi"/>
          <w:color w:val="auto"/>
          <w:highlight w:val="yellow"/>
        </w:rPr>
        <w:t>.</w:t>
      </w:r>
      <w:r w:rsidRPr="00F669C2">
        <w:rPr>
          <w:rFonts w:asciiTheme="minorHAnsi" w:hAnsiTheme="minorHAnsi" w:cstheme="minorHAnsi"/>
          <w:color w:val="auto"/>
          <w:highlight w:val="yellow"/>
        </w:rPr>
        <w:t xml:space="preserve"> Suture the skin using the same thickness </w:t>
      </w:r>
      <w:r w:rsidR="00F41BDD" w:rsidRPr="00F669C2">
        <w:rPr>
          <w:rFonts w:asciiTheme="minorHAnsi" w:hAnsiTheme="minorHAnsi" w:cstheme="minorHAnsi"/>
          <w:color w:val="auto"/>
          <w:highlight w:val="yellow"/>
        </w:rPr>
        <w:t>and spray the wound with aluminum spray.</w:t>
      </w:r>
    </w:p>
    <w:p w14:paraId="7BB4F2FB" w14:textId="51EF5F9B" w:rsidR="00716990" w:rsidRPr="004E170A" w:rsidRDefault="00716990" w:rsidP="00BB3CCD">
      <w:pPr>
        <w:rPr>
          <w:rFonts w:asciiTheme="minorHAnsi" w:hAnsiTheme="minorHAnsi" w:cstheme="minorHAnsi"/>
          <w:color w:val="auto"/>
          <w:highlight w:val="yellow"/>
        </w:rPr>
      </w:pPr>
    </w:p>
    <w:p w14:paraId="67339772" w14:textId="63D8D27F" w:rsidR="00716990" w:rsidRPr="00BE527A" w:rsidRDefault="00716990" w:rsidP="00BB3CCD">
      <w:pPr>
        <w:rPr>
          <w:rFonts w:asciiTheme="minorHAnsi" w:hAnsiTheme="minorHAnsi" w:cstheme="minorHAnsi"/>
          <w:color w:val="auto"/>
        </w:rPr>
      </w:pPr>
      <w:r w:rsidRPr="00F669C2">
        <w:rPr>
          <w:rFonts w:asciiTheme="minorHAnsi" w:hAnsiTheme="minorHAnsi" w:cstheme="minorHAnsi"/>
          <w:color w:val="auto"/>
          <w:highlight w:val="yellow"/>
        </w:rPr>
        <w:t>3.18</w:t>
      </w:r>
      <w:r w:rsidR="00BB3CCD">
        <w:rPr>
          <w:rFonts w:asciiTheme="minorHAnsi" w:hAnsiTheme="minorHAnsi" w:cstheme="minorHAnsi"/>
          <w:color w:val="auto"/>
          <w:highlight w:val="yellow"/>
        </w:rPr>
        <w:t>.</w:t>
      </w:r>
      <w:r w:rsidRPr="00F669C2">
        <w:rPr>
          <w:rFonts w:asciiTheme="minorHAnsi" w:hAnsiTheme="minorHAnsi" w:cstheme="minorHAnsi"/>
          <w:color w:val="auto"/>
          <w:highlight w:val="yellow"/>
        </w:rPr>
        <w:t xml:space="preserve"> </w:t>
      </w:r>
      <w:r w:rsidR="003154F9" w:rsidRPr="00F669C2">
        <w:rPr>
          <w:rFonts w:asciiTheme="minorHAnsi" w:hAnsiTheme="minorHAnsi" w:cstheme="minorHAnsi"/>
          <w:color w:val="auto"/>
          <w:highlight w:val="yellow"/>
        </w:rPr>
        <w:t xml:space="preserve">Place the animal in </w:t>
      </w:r>
      <w:r w:rsidR="00654E02">
        <w:rPr>
          <w:rFonts w:asciiTheme="minorHAnsi" w:hAnsiTheme="minorHAnsi" w:cstheme="minorHAnsi"/>
          <w:color w:val="auto"/>
          <w:highlight w:val="yellow"/>
        </w:rPr>
        <w:t>a</w:t>
      </w:r>
      <w:r w:rsidR="00654E02" w:rsidRPr="00F669C2">
        <w:rPr>
          <w:rFonts w:asciiTheme="minorHAnsi" w:hAnsiTheme="minorHAnsi" w:cstheme="minorHAnsi"/>
          <w:color w:val="auto"/>
          <w:highlight w:val="yellow"/>
        </w:rPr>
        <w:t xml:space="preserve"> </w:t>
      </w:r>
      <w:r w:rsidR="003154F9" w:rsidRPr="00F669C2">
        <w:rPr>
          <w:rFonts w:asciiTheme="minorHAnsi" w:hAnsiTheme="minorHAnsi" w:cstheme="minorHAnsi"/>
          <w:color w:val="auto"/>
          <w:highlight w:val="yellow"/>
        </w:rPr>
        <w:t xml:space="preserve">cage and </w:t>
      </w:r>
      <w:r w:rsidR="009969DA">
        <w:rPr>
          <w:rFonts w:asciiTheme="minorHAnsi" w:hAnsiTheme="minorHAnsi" w:cstheme="minorHAnsi"/>
          <w:color w:val="auto"/>
          <w:highlight w:val="yellow"/>
        </w:rPr>
        <w:t>keep it warm with a</w:t>
      </w:r>
      <w:r w:rsidR="003154F9" w:rsidRPr="00F669C2">
        <w:rPr>
          <w:rFonts w:asciiTheme="minorHAnsi" w:hAnsiTheme="minorHAnsi" w:cstheme="minorHAnsi"/>
          <w:color w:val="auto"/>
          <w:highlight w:val="yellow"/>
        </w:rPr>
        <w:t xml:space="preserve"> </w:t>
      </w:r>
      <w:r w:rsidR="007C732B" w:rsidRPr="00F669C2">
        <w:rPr>
          <w:rFonts w:asciiTheme="minorHAnsi" w:hAnsiTheme="minorHAnsi" w:cstheme="minorHAnsi"/>
          <w:color w:val="auto"/>
          <w:highlight w:val="yellow"/>
        </w:rPr>
        <w:t>heat source</w:t>
      </w:r>
      <w:r w:rsidR="003154F9" w:rsidRPr="00F669C2">
        <w:rPr>
          <w:rFonts w:asciiTheme="minorHAnsi" w:hAnsiTheme="minorHAnsi" w:cstheme="minorHAnsi"/>
          <w:color w:val="auto"/>
          <w:highlight w:val="yellow"/>
        </w:rPr>
        <w:t xml:space="preserve">. </w:t>
      </w:r>
      <w:r w:rsidRPr="00F669C2">
        <w:rPr>
          <w:rFonts w:asciiTheme="minorHAnsi" w:hAnsiTheme="minorHAnsi" w:cstheme="minorHAnsi"/>
          <w:color w:val="auto"/>
          <w:highlight w:val="yellow"/>
        </w:rPr>
        <w:t>Carefully monitor the animal until it wakes up.</w:t>
      </w:r>
    </w:p>
    <w:bookmarkEnd w:id="2"/>
    <w:p w14:paraId="27D68F7E" w14:textId="77777777" w:rsidR="00221EB2" w:rsidRPr="00BE527A" w:rsidRDefault="00221EB2" w:rsidP="00BB3CCD">
      <w:pPr>
        <w:rPr>
          <w:rFonts w:asciiTheme="minorHAnsi" w:hAnsiTheme="minorHAnsi" w:cstheme="minorHAnsi"/>
          <w:color w:val="auto"/>
          <w:highlight w:val="yellow"/>
        </w:rPr>
      </w:pPr>
    </w:p>
    <w:p w14:paraId="158A04CF" w14:textId="10102CE1" w:rsidR="003F5518" w:rsidRPr="00BE527A" w:rsidRDefault="003F5518" w:rsidP="00BB3CCD">
      <w:pPr>
        <w:outlineLvl w:val="0"/>
        <w:rPr>
          <w:rFonts w:asciiTheme="minorHAnsi" w:hAnsiTheme="minorHAnsi" w:cstheme="minorHAnsi"/>
          <w:b/>
          <w:color w:val="auto"/>
        </w:rPr>
      </w:pPr>
      <w:r w:rsidRPr="00BE527A">
        <w:rPr>
          <w:rFonts w:asciiTheme="minorHAnsi" w:hAnsiTheme="minorHAnsi" w:cstheme="minorHAnsi"/>
          <w:b/>
          <w:color w:val="auto"/>
        </w:rPr>
        <w:t xml:space="preserve">4. </w:t>
      </w:r>
      <w:r w:rsidR="00716990" w:rsidRPr="00BE527A">
        <w:rPr>
          <w:rFonts w:asciiTheme="minorHAnsi" w:hAnsiTheme="minorHAnsi" w:cstheme="minorHAnsi"/>
          <w:b/>
          <w:color w:val="auto"/>
        </w:rPr>
        <w:t>Postoperative care and h</w:t>
      </w:r>
      <w:r w:rsidRPr="00BE527A">
        <w:rPr>
          <w:rFonts w:asciiTheme="minorHAnsi" w:hAnsiTheme="minorHAnsi" w:cstheme="minorHAnsi"/>
          <w:b/>
          <w:color w:val="auto"/>
        </w:rPr>
        <w:t>ousing of targeted animals</w:t>
      </w:r>
    </w:p>
    <w:p w14:paraId="699E5EEE" w14:textId="10A2C37D" w:rsidR="00716990" w:rsidRPr="00BE527A" w:rsidRDefault="00716990" w:rsidP="00BB3CCD">
      <w:pPr>
        <w:rPr>
          <w:rFonts w:asciiTheme="minorHAnsi" w:hAnsiTheme="minorHAnsi" w:cstheme="minorHAnsi"/>
          <w:color w:val="auto"/>
        </w:rPr>
      </w:pPr>
    </w:p>
    <w:p w14:paraId="7837D6BE" w14:textId="36FD75AA" w:rsidR="00E90909" w:rsidRPr="00BE527A" w:rsidRDefault="00716990" w:rsidP="00BB3CCD">
      <w:pPr>
        <w:rPr>
          <w:rFonts w:asciiTheme="minorHAnsi" w:hAnsiTheme="minorHAnsi" w:cstheme="minorHAnsi"/>
          <w:color w:val="auto"/>
        </w:rPr>
      </w:pPr>
      <w:r w:rsidRPr="00BE527A">
        <w:rPr>
          <w:rFonts w:asciiTheme="minorHAnsi" w:hAnsiTheme="minorHAnsi" w:cstheme="minorHAnsi"/>
          <w:color w:val="auto"/>
        </w:rPr>
        <w:t>4.1</w:t>
      </w:r>
      <w:r w:rsidR="00BB3CCD">
        <w:rPr>
          <w:rFonts w:asciiTheme="minorHAnsi" w:hAnsiTheme="minorHAnsi" w:cstheme="minorHAnsi"/>
          <w:color w:val="auto"/>
        </w:rPr>
        <w:t>.</w:t>
      </w:r>
      <w:r w:rsidRPr="00BE527A">
        <w:rPr>
          <w:rFonts w:asciiTheme="minorHAnsi" w:hAnsiTheme="minorHAnsi" w:cstheme="minorHAnsi"/>
          <w:color w:val="auto"/>
        </w:rPr>
        <w:t xml:space="preserve"> </w:t>
      </w:r>
      <w:r w:rsidR="00E90909" w:rsidRPr="00BE527A">
        <w:rPr>
          <w:rFonts w:asciiTheme="minorHAnsi" w:hAnsiTheme="minorHAnsi" w:cstheme="minorHAnsi"/>
          <w:color w:val="auto"/>
        </w:rPr>
        <w:t xml:space="preserve">For </w:t>
      </w:r>
      <w:r w:rsidR="007C732B" w:rsidRPr="00A21BFB">
        <w:rPr>
          <w:rFonts w:asciiTheme="minorHAnsi" w:hAnsiTheme="minorHAnsi" w:cstheme="minorHAnsi"/>
          <w:color w:val="auto"/>
        </w:rPr>
        <w:t>3</w:t>
      </w:r>
      <w:r w:rsidR="007C732B" w:rsidRPr="00BE527A">
        <w:rPr>
          <w:rFonts w:asciiTheme="minorHAnsi" w:hAnsiTheme="minorHAnsi" w:cstheme="minorHAnsi"/>
          <w:color w:val="auto"/>
        </w:rPr>
        <w:t xml:space="preserve"> </w:t>
      </w:r>
      <w:r w:rsidR="00E90909" w:rsidRPr="00BE527A">
        <w:rPr>
          <w:rFonts w:asciiTheme="minorHAnsi" w:hAnsiTheme="minorHAnsi" w:cstheme="minorHAnsi"/>
          <w:color w:val="auto"/>
        </w:rPr>
        <w:t xml:space="preserve">days after the surgery </w:t>
      </w:r>
      <w:r w:rsidR="00D43EF2" w:rsidRPr="00BE527A">
        <w:rPr>
          <w:rFonts w:asciiTheme="minorHAnsi" w:hAnsiTheme="minorHAnsi" w:cstheme="minorHAnsi"/>
          <w:color w:val="auto"/>
        </w:rPr>
        <w:t xml:space="preserve">ensure that the </w:t>
      </w:r>
      <w:r w:rsidR="00E90909" w:rsidRPr="00BE527A">
        <w:rPr>
          <w:rFonts w:asciiTheme="minorHAnsi" w:hAnsiTheme="minorHAnsi" w:cstheme="minorHAnsi"/>
          <w:color w:val="auto"/>
        </w:rPr>
        <w:t xml:space="preserve">animals are undergoing the following postoperative care: 10 mg/kg </w:t>
      </w:r>
      <w:r w:rsidR="00BB3CCD" w:rsidRPr="00BE527A">
        <w:rPr>
          <w:rFonts w:asciiTheme="minorHAnsi" w:hAnsiTheme="minorHAnsi" w:cstheme="minorHAnsi"/>
          <w:color w:val="auto"/>
        </w:rPr>
        <w:t>amoxicillin</w:t>
      </w:r>
      <w:r w:rsidR="00E90909" w:rsidRPr="00BE527A">
        <w:rPr>
          <w:rFonts w:asciiTheme="minorHAnsi" w:hAnsiTheme="minorHAnsi" w:cstheme="minorHAnsi"/>
          <w:color w:val="auto"/>
        </w:rPr>
        <w:t xml:space="preserve"> (antibiotic)</w:t>
      </w:r>
      <w:r w:rsidR="009969DA">
        <w:rPr>
          <w:rFonts w:asciiTheme="minorHAnsi" w:hAnsiTheme="minorHAnsi" w:cstheme="minorHAnsi"/>
          <w:color w:val="auto"/>
        </w:rPr>
        <w:t xml:space="preserve"> </w:t>
      </w:r>
      <w:r w:rsidR="009969DA" w:rsidRPr="00BE527A">
        <w:rPr>
          <w:rFonts w:asciiTheme="minorHAnsi" w:hAnsiTheme="minorHAnsi" w:cstheme="minorHAnsi"/>
          <w:color w:val="auto"/>
        </w:rPr>
        <w:t>2x daily</w:t>
      </w:r>
      <w:r w:rsidR="00654A7C">
        <w:rPr>
          <w:rFonts w:asciiTheme="minorHAnsi" w:hAnsiTheme="minorHAnsi" w:cstheme="minorHAnsi"/>
          <w:color w:val="auto"/>
        </w:rPr>
        <w:t xml:space="preserve">; </w:t>
      </w:r>
      <w:r w:rsidR="00E90909" w:rsidRPr="00BE527A">
        <w:rPr>
          <w:rFonts w:asciiTheme="minorHAnsi" w:hAnsiTheme="minorHAnsi" w:cstheme="minorHAnsi"/>
          <w:color w:val="auto"/>
        </w:rPr>
        <w:t xml:space="preserve">25 mg/kg </w:t>
      </w:r>
      <w:r w:rsidR="00654E02" w:rsidRPr="00BE527A">
        <w:rPr>
          <w:rFonts w:asciiTheme="minorHAnsi" w:hAnsiTheme="minorHAnsi" w:cstheme="minorHAnsi"/>
          <w:color w:val="auto"/>
        </w:rPr>
        <w:t xml:space="preserve">metamizol </w:t>
      </w:r>
      <w:r w:rsidR="00E90909" w:rsidRPr="00BE527A">
        <w:rPr>
          <w:rFonts w:asciiTheme="minorHAnsi" w:hAnsiTheme="minorHAnsi" w:cstheme="minorHAnsi"/>
          <w:color w:val="auto"/>
        </w:rPr>
        <w:t>(</w:t>
      </w:r>
      <w:r w:rsidR="007C732B" w:rsidRPr="00BE527A">
        <w:rPr>
          <w:rFonts w:asciiTheme="minorHAnsi" w:hAnsiTheme="minorHAnsi" w:cstheme="minorHAnsi"/>
          <w:color w:val="auto"/>
        </w:rPr>
        <w:t>analgesic</w:t>
      </w:r>
      <w:r w:rsidR="00E90909" w:rsidRPr="00BE527A">
        <w:rPr>
          <w:rFonts w:asciiTheme="minorHAnsi" w:hAnsiTheme="minorHAnsi" w:cstheme="minorHAnsi"/>
          <w:color w:val="auto"/>
        </w:rPr>
        <w:t>)</w:t>
      </w:r>
      <w:r w:rsidR="009969DA">
        <w:rPr>
          <w:rFonts w:asciiTheme="minorHAnsi" w:hAnsiTheme="minorHAnsi" w:cstheme="minorHAnsi"/>
          <w:color w:val="auto"/>
        </w:rPr>
        <w:t xml:space="preserve"> </w:t>
      </w:r>
      <w:r w:rsidR="009969DA" w:rsidRPr="00BE527A">
        <w:rPr>
          <w:rFonts w:asciiTheme="minorHAnsi" w:hAnsiTheme="minorHAnsi" w:cstheme="minorHAnsi"/>
          <w:color w:val="auto"/>
        </w:rPr>
        <w:t>3x daily</w:t>
      </w:r>
      <w:r w:rsidR="007C732B">
        <w:rPr>
          <w:rFonts w:asciiTheme="minorHAnsi" w:hAnsiTheme="minorHAnsi" w:cstheme="minorHAnsi"/>
          <w:color w:val="auto"/>
        </w:rPr>
        <w:t>.</w:t>
      </w:r>
    </w:p>
    <w:p w14:paraId="1A61C7AB" w14:textId="47C09C67" w:rsidR="007D46EF" w:rsidRPr="00BE527A" w:rsidRDefault="007D46EF" w:rsidP="00BB3CCD">
      <w:pPr>
        <w:rPr>
          <w:rFonts w:asciiTheme="minorHAnsi" w:hAnsiTheme="minorHAnsi" w:cstheme="minorHAnsi"/>
          <w:color w:val="auto"/>
        </w:rPr>
      </w:pPr>
    </w:p>
    <w:p w14:paraId="433D02E5" w14:textId="136D4368" w:rsidR="007D46EF" w:rsidRPr="00BE527A" w:rsidRDefault="007D46EF" w:rsidP="00BB3CCD">
      <w:pPr>
        <w:rPr>
          <w:rFonts w:asciiTheme="minorHAnsi" w:hAnsiTheme="minorHAnsi" w:cstheme="minorHAnsi"/>
          <w:color w:val="auto"/>
        </w:rPr>
      </w:pPr>
      <w:r w:rsidRPr="00BE527A">
        <w:rPr>
          <w:rFonts w:asciiTheme="minorHAnsi" w:hAnsiTheme="minorHAnsi" w:cstheme="minorHAnsi"/>
          <w:color w:val="auto"/>
        </w:rPr>
        <w:t>4.2</w:t>
      </w:r>
      <w:r w:rsidR="00BB3CCD">
        <w:rPr>
          <w:rFonts w:asciiTheme="minorHAnsi" w:hAnsiTheme="minorHAnsi" w:cstheme="minorHAnsi"/>
          <w:color w:val="auto"/>
        </w:rPr>
        <w:t>.</w:t>
      </w:r>
      <w:r w:rsidRPr="00BE527A">
        <w:rPr>
          <w:rFonts w:asciiTheme="minorHAnsi" w:hAnsiTheme="minorHAnsi" w:cstheme="minorHAnsi"/>
          <w:color w:val="auto"/>
        </w:rPr>
        <w:t xml:space="preserve"> </w:t>
      </w:r>
      <w:r w:rsidR="008D5963" w:rsidRPr="00BE527A">
        <w:rPr>
          <w:rFonts w:asciiTheme="minorHAnsi" w:hAnsiTheme="minorHAnsi" w:cstheme="minorHAnsi"/>
          <w:color w:val="auto"/>
        </w:rPr>
        <w:t xml:space="preserve">Ensure that </w:t>
      </w:r>
      <w:r w:rsidR="00654E02">
        <w:rPr>
          <w:rFonts w:asciiTheme="minorHAnsi" w:hAnsiTheme="minorHAnsi" w:cstheme="minorHAnsi"/>
          <w:color w:val="auto"/>
        </w:rPr>
        <w:t xml:space="preserve">the </w:t>
      </w:r>
      <w:r w:rsidR="008D5963" w:rsidRPr="00BE527A">
        <w:rPr>
          <w:rFonts w:asciiTheme="minorHAnsi" w:hAnsiTheme="minorHAnsi" w:cstheme="minorHAnsi"/>
          <w:color w:val="auto"/>
        </w:rPr>
        <w:t>f</w:t>
      </w:r>
      <w:r w:rsidRPr="00BE527A">
        <w:rPr>
          <w:rFonts w:asciiTheme="minorHAnsi" w:hAnsiTheme="minorHAnsi" w:cstheme="minorHAnsi"/>
          <w:color w:val="auto"/>
        </w:rPr>
        <w:t>erret</w:t>
      </w:r>
      <w:r w:rsidR="0019694D" w:rsidRPr="00BE527A">
        <w:rPr>
          <w:rFonts w:asciiTheme="minorHAnsi" w:hAnsiTheme="minorHAnsi" w:cstheme="minorHAnsi"/>
          <w:color w:val="auto"/>
        </w:rPr>
        <w:t>s</w:t>
      </w:r>
      <w:r w:rsidRPr="00BE527A">
        <w:rPr>
          <w:rFonts w:asciiTheme="minorHAnsi" w:hAnsiTheme="minorHAnsi" w:cstheme="minorHAnsi"/>
          <w:color w:val="auto"/>
        </w:rPr>
        <w:t xml:space="preserve"> </w:t>
      </w:r>
      <w:r w:rsidR="008D5963" w:rsidRPr="00BE527A">
        <w:rPr>
          <w:rFonts w:asciiTheme="minorHAnsi" w:hAnsiTheme="minorHAnsi" w:cstheme="minorHAnsi"/>
          <w:color w:val="auto"/>
        </w:rPr>
        <w:t>are</w:t>
      </w:r>
      <w:r w:rsidRPr="00BE527A">
        <w:rPr>
          <w:rFonts w:asciiTheme="minorHAnsi" w:hAnsiTheme="minorHAnsi" w:cstheme="minorHAnsi"/>
          <w:color w:val="auto"/>
        </w:rPr>
        <w:t xml:space="preserve"> </w:t>
      </w:r>
      <w:r w:rsidR="008D5963" w:rsidRPr="00BE527A">
        <w:rPr>
          <w:rFonts w:asciiTheme="minorHAnsi" w:hAnsiTheme="minorHAnsi" w:cstheme="minorHAnsi"/>
          <w:color w:val="auto"/>
        </w:rPr>
        <w:t xml:space="preserve">housed </w:t>
      </w:r>
      <w:r w:rsidR="0019694D" w:rsidRPr="00BE527A">
        <w:rPr>
          <w:rFonts w:asciiTheme="minorHAnsi" w:hAnsiTheme="minorHAnsi" w:cstheme="minorHAnsi"/>
          <w:color w:val="auto"/>
        </w:rPr>
        <w:t>individually</w:t>
      </w:r>
      <w:r w:rsidRPr="00BE527A">
        <w:rPr>
          <w:rFonts w:asciiTheme="minorHAnsi" w:hAnsiTheme="minorHAnsi" w:cstheme="minorHAnsi"/>
          <w:color w:val="auto"/>
        </w:rPr>
        <w:t>.</w:t>
      </w:r>
    </w:p>
    <w:p w14:paraId="5DFD8534" w14:textId="712C4A56" w:rsidR="00D63393" w:rsidRPr="00BE527A" w:rsidRDefault="00D63393" w:rsidP="00BB3CCD">
      <w:pPr>
        <w:rPr>
          <w:rFonts w:asciiTheme="minorHAnsi" w:hAnsiTheme="minorHAnsi" w:cstheme="minorHAnsi"/>
          <w:color w:val="auto"/>
        </w:rPr>
      </w:pPr>
    </w:p>
    <w:p w14:paraId="4B2CAD78" w14:textId="3497C9BC" w:rsidR="00D63393" w:rsidRPr="00BE527A" w:rsidRDefault="00D63393" w:rsidP="00BB3CCD">
      <w:pPr>
        <w:rPr>
          <w:rFonts w:asciiTheme="minorHAnsi" w:hAnsiTheme="minorHAnsi" w:cstheme="minorHAnsi"/>
          <w:color w:val="auto"/>
        </w:rPr>
      </w:pPr>
      <w:r w:rsidRPr="00BE527A">
        <w:rPr>
          <w:rFonts w:asciiTheme="minorHAnsi" w:hAnsiTheme="minorHAnsi" w:cstheme="minorHAnsi"/>
          <w:color w:val="auto"/>
        </w:rPr>
        <w:t>4.3</w:t>
      </w:r>
      <w:r w:rsidR="00BB3CCD">
        <w:rPr>
          <w:rFonts w:asciiTheme="minorHAnsi" w:hAnsiTheme="minorHAnsi" w:cstheme="minorHAnsi"/>
          <w:color w:val="auto"/>
        </w:rPr>
        <w:t>.</w:t>
      </w:r>
      <w:r w:rsidRPr="00BE527A">
        <w:rPr>
          <w:rFonts w:asciiTheme="minorHAnsi" w:hAnsiTheme="minorHAnsi" w:cstheme="minorHAnsi"/>
          <w:color w:val="auto"/>
        </w:rPr>
        <w:t xml:space="preserve"> </w:t>
      </w:r>
      <w:r w:rsidR="008D5963" w:rsidRPr="00BE527A">
        <w:rPr>
          <w:rFonts w:asciiTheme="minorHAnsi" w:hAnsiTheme="minorHAnsi" w:cstheme="minorHAnsi"/>
          <w:color w:val="auto"/>
        </w:rPr>
        <w:t xml:space="preserve">Ensure that </w:t>
      </w:r>
      <w:r w:rsidR="00654E02">
        <w:rPr>
          <w:rFonts w:asciiTheme="minorHAnsi" w:hAnsiTheme="minorHAnsi" w:cstheme="minorHAnsi"/>
          <w:color w:val="auto"/>
        </w:rPr>
        <w:t xml:space="preserve">the </w:t>
      </w:r>
      <w:r w:rsidR="008D5963" w:rsidRPr="00BE527A">
        <w:rPr>
          <w:rFonts w:asciiTheme="minorHAnsi" w:hAnsiTheme="minorHAnsi" w:cstheme="minorHAnsi"/>
          <w:color w:val="auto"/>
        </w:rPr>
        <w:t>f</w:t>
      </w:r>
      <w:r w:rsidRPr="00BE527A">
        <w:rPr>
          <w:rFonts w:asciiTheme="minorHAnsi" w:hAnsiTheme="minorHAnsi" w:cstheme="minorHAnsi"/>
          <w:color w:val="auto"/>
        </w:rPr>
        <w:t xml:space="preserve">errets </w:t>
      </w:r>
      <w:r w:rsidR="008D5963" w:rsidRPr="00BE527A">
        <w:rPr>
          <w:rFonts w:asciiTheme="minorHAnsi" w:hAnsiTheme="minorHAnsi" w:cstheme="minorHAnsi"/>
          <w:color w:val="auto"/>
        </w:rPr>
        <w:t>are</w:t>
      </w:r>
      <w:r w:rsidRPr="00BE527A">
        <w:rPr>
          <w:rFonts w:asciiTheme="minorHAnsi" w:hAnsiTheme="minorHAnsi" w:cstheme="minorHAnsi"/>
          <w:color w:val="auto"/>
        </w:rPr>
        <w:t xml:space="preserve"> examined by a veterinary at least </w:t>
      </w:r>
      <w:r w:rsidR="00A21BFB" w:rsidRPr="00A21BFB">
        <w:rPr>
          <w:rFonts w:asciiTheme="minorHAnsi" w:hAnsiTheme="minorHAnsi" w:cstheme="minorHAnsi"/>
          <w:color w:val="auto"/>
        </w:rPr>
        <w:t>1x</w:t>
      </w:r>
      <w:r w:rsidR="00A21BFB" w:rsidRPr="00BE527A">
        <w:rPr>
          <w:rFonts w:asciiTheme="minorHAnsi" w:hAnsiTheme="minorHAnsi" w:cstheme="minorHAnsi"/>
          <w:color w:val="auto"/>
        </w:rPr>
        <w:t xml:space="preserve"> </w:t>
      </w:r>
      <w:r w:rsidRPr="00BE527A">
        <w:rPr>
          <w:rFonts w:asciiTheme="minorHAnsi" w:hAnsiTheme="minorHAnsi" w:cstheme="minorHAnsi"/>
          <w:color w:val="auto"/>
        </w:rPr>
        <w:t>per day</w:t>
      </w:r>
      <w:r w:rsidR="0019694D" w:rsidRPr="00BE527A">
        <w:rPr>
          <w:rFonts w:asciiTheme="minorHAnsi" w:hAnsiTheme="minorHAnsi" w:cstheme="minorHAnsi"/>
          <w:color w:val="auto"/>
        </w:rPr>
        <w:t>.</w:t>
      </w:r>
    </w:p>
    <w:p w14:paraId="796ACFB1" w14:textId="56DEA068" w:rsidR="00E30A84" w:rsidRPr="00BE527A" w:rsidRDefault="00E30A84" w:rsidP="00BB3CCD">
      <w:pPr>
        <w:rPr>
          <w:rFonts w:asciiTheme="minorHAnsi" w:hAnsiTheme="minorHAnsi" w:cstheme="minorHAnsi"/>
          <w:color w:val="auto"/>
        </w:rPr>
      </w:pPr>
    </w:p>
    <w:p w14:paraId="35BC89A1" w14:textId="5E4473DB" w:rsidR="00E30A84" w:rsidRPr="00BE527A" w:rsidRDefault="00E30A84" w:rsidP="00BB3CCD">
      <w:pPr>
        <w:rPr>
          <w:rFonts w:asciiTheme="minorHAnsi" w:hAnsiTheme="minorHAnsi" w:cstheme="minorHAnsi"/>
          <w:color w:val="auto"/>
        </w:rPr>
      </w:pPr>
      <w:r w:rsidRPr="00BE527A">
        <w:rPr>
          <w:rFonts w:asciiTheme="minorHAnsi" w:hAnsiTheme="minorHAnsi" w:cstheme="minorHAnsi"/>
          <w:color w:val="auto"/>
        </w:rPr>
        <w:t>4.4</w:t>
      </w:r>
      <w:r w:rsidR="00BB3CCD">
        <w:rPr>
          <w:rFonts w:asciiTheme="minorHAnsi" w:hAnsiTheme="minorHAnsi" w:cstheme="minorHAnsi"/>
          <w:color w:val="auto"/>
        </w:rPr>
        <w:t>.</w:t>
      </w:r>
      <w:r w:rsidR="00AD0E0D" w:rsidRPr="00BE527A">
        <w:rPr>
          <w:rFonts w:asciiTheme="minorHAnsi" w:hAnsiTheme="minorHAnsi" w:cstheme="minorHAnsi"/>
          <w:color w:val="auto"/>
        </w:rPr>
        <w:t xml:space="preserve"> Ensure that </w:t>
      </w:r>
      <w:r w:rsidRPr="00BE527A">
        <w:rPr>
          <w:rFonts w:asciiTheme="minorHAnsi" w:hAnsiTheme="minorHAnsi" w:cstheme="minorHAnsi"/>
          <w:color w:val="auto"/>
        </w:rPr>
        <w:t xml:space="preserve">the </w:t>
      </w:r>
      <w:r w:rsidR="00654E02">
        <w:rPr>
          <w:rFonts w:asciiTheme="minorHAnsi" w:hAnsiTheme="minorHAnsi" w:cstheme="minorHAnsi"/>
          <w:color w:val="auto"/>
        </w:rPr>
        <w:t>ferrets</w:t>
      </w:r>
      <w:r w:rsidR="00654E02" w:rsidRPr="00BE527A">
        <w:rPr>
          <w:rFonts w:asciiTheme="minorHAnsi" w:hAnsiTheme="minorHAnsi" w:cstheme="minorHAnsi"/>
          <w:color w:val="auto"/>
        </w:rPr>
        <w:t xml:space="preserve"> </w:t>
      </w:r>
      <w:r w:rsidRPr="00BE527A">
        <w:rPr>
          <w:rFonts w:asciiTheme="minorHAnsi" w:hAnsiTheme="minorHAnsi" w:cstheme="minorHAnsi"/>
          <w:color w:val="auto"/>
        </w:rPr>
        <w:t>are disturbed as little as possible</w:t>
      </w:r>
      <w:r w:rsidR="00AD0E0D" w:rsidRPr="00BE527A">
        <w:rPr>
          <w:rFonts w:asciiTheme="minorHAnsi" w:hAnsiTheme="minorHAnsi" w:cstheme="minorHAnsi"/>
          <w:color w:val="auto"/>
        </w:rPr>
        <w:t xml:space="preserve"> during delivery</w:t>
      </w:r>
      <w:r w:rsidRPr="00BE527A">
        <w:rPr>
          <w:rFonts w:asciiTheme="minorHAnsi" w:hAnsiTheme="minorHAnsi" w:cstheme="minorHAnsi"/>
          <w:color w:val="auto"/>
        </w:rPr>
        <w:t>.</w:t>
      </w:r>
    </w:p>
    <w:p w14:paraId="6BF69579" w14:textId="16FF129E" w:rsidR="00E30A84" w:rsidRPr="00BE527A" w:rsidRDefault="00E30A84" w:rsidP="00BB3CCD">
      <w:pPr>
        <w:rPr>
          <w:rFonts w:asciiTheme="minorHAnsi" w:hAnsiTheme="minorHAnsi" w:cstheme="minorHAnsi"/>
          <w:color w:val="auto"/>
        </w:rPr>
      </w:pPr>
    </w:p>
    <w:p w14:paraId="527A0579" w14:textId="1D58721B" w:rsidR="00E30A84" w:rsidRPr="00BE527A" w:rsidRDefault="00E30A84" w:rsidP="00BB3CCD">
      <w:pPr>
        <w:rPr>
          <w:rFonts w:asciiTheme="minorHAnsi" w:hAnsiTheme="minorHAnsi" w:cstheme="minorHAnsi"/>
          <w:color w:val="auto"/>
        </w:rPr>
      </w:pPr>
      <w:r w:rsidRPr="00BE527A">
        <w:rPr>
          <w:rFonts w:asciiTheme="minorHAnsi" w:hAnsiTheme="minorHAnsi" w:cstheme="minorHAnsi"/>
          <w:color w:val="auto"/>
        </w:rPr>
        <w:t>4.5</w:t>
      </w:r>
      <w:r w:rsidR="00BB3CCD">
        <w:rPr>
          <w:rFonts w:asciiTheme="minorHAnsi" w:hAnsiTheme="minorHAnsi" w:cstheme="minorHAnsi"/>
          <w:color w:val="auto"/>
        </w:rPr>
        <w:t>.</w:t>
      </w:r>
      <w:r w:rsidRPr="00BE527A">
        <w:rPr>
          <w:rFonts w:asciiTheme="minorHAnsi" w:hAnsiTheme="minorHAnsi" w:cstheme="minorHAnsi"/>
          <w:color w:val="auto"/>
        </w:rPr>
        <w:t xml:space="preserve"> After the pups are weaned or sacrificed, </w:t>
      </w:r>
      <w:r w:rsidR="00F91D3C" w:rsidRPr="00BE527A">
        <w:rPr>
          <w:rFonts w:asciiTheme="minorHAnsi" w:hAnsiTheme="minorHAnsi" w:cstheme="minorHAnsi"/>
          <w:color w:val="auto"/>
        </w:rPr>
        <w:t xml:space="preserve">prepare </w:t>
      </w:r>
      <w:r w:rsidRPr="00BE527A">
        <w:rPr>
          <w:rFonts w:asciiTheme="minorHAnsi" w:hAnsiTheme="minorHAnsi" w:cstheme="minorHAnsi"/>
          <w:color w:val="auto"/>
        </w:rPr>
        <w:t>the jills for hysterectomy</w:t>
      </w:r>
      <w:r w:rsidR="00F91D3C" w:rsidRPr="00BE527A">
        <w:rPr>
          <w:rFonts w:asciiTheme="minorHAnsi" w:hAnsiTheme="minorHAnsi" w:cstheme="minorHAnsi"/>
          <w:color w:val="auto"/>
        </w:rPr>
        <w:t>.</w:t>
      </w:r>
    </w:p>
    <w:p w14:paraId="320ECE91" w14:textId="77777777" w:rsidR="00FF44CB" w:rsidRPr="00BE527A" w:rsidRDefault="00FF44CB" w:rsidP="00BB3CCD">
      <w:pPr>
        <w:rPr>
          <w:rFonts w:asciiTheme="minorHAnsi" w:hAnsiTheme="minorHAnsi" w:cstheme="minorHAnsi"/>
          <w:color w:val="auto"/>
        </w:rPr>
      </w:pPr>
    </w:p>
    <w:p w14:paraId="3460102D" w14:textId="739DF49C" w:rsidR="003F5518" w:rsidRPr="00BE527A" w:rsidRDefault="0030755C" w:rsidP="00BB3CCD">
      <w:pPr>
        <w:tabs>
          <w:tab w:val="center" w:pos="4680"/>
        </w:tabs>
        <w:outlineLvl w:val="0"/>
        <w:rPr>
          <w:rFonts w:asciiTheme="minorHAnsi" w:hAnsiTheme="minorHAnsi" w:cstheme="minorHAnsi"/>
          <w:b/>
          <w:color w:val="auto"/>
        </w:rPr>
      </w:pPr>
      <w:r w:rsidRPr="008E0EC1">
        <w:rPr>
          <w:rFonts w:asciiTheme="minorHAnsi" w:hAnsiTheme="minorHAnsi" w:cstheme="minorHAnsi"/>
          <w:b/>
          <w:color w:val="auto"/>
        </w:rPr>
        <w:t>5</w:t>
      </w:r>
      <w:r w:rsidR="003F5518" w:rsidRPr="008E0EC1">
        <w:rPr>
          <w:rFonts w:asciiTheme="minorHAnsi" w:hAnsiTheme="minorHAnsi" w:cstheme="minorHAnsi"/>
          <w:b/>
          <w:color w:val="auto"/>
        </w:rPr>
        <w:t>. Hysterectomy of ferrets</w:t>
      </w:r>
    </w:p>
    <w:p w14:paraId="496AB0B4" w14:textId="1E39E301" w:rsidR="001C1E49" w:rsidRDefault="001C1E49" w:rsidP="00BB3CCD">
      <w:pPr>
        <w:rPr>
          <w:rFonts w:asciiTheme="minorHAnsi" w:hAnsiTheme="minorHAnsi" w:cstheme="minorHAnsi"/>
          <w:color w:val="auto"/>
        </w:rPr>
      </w:pPr>
    </w:p>
    <w:p w14:paraId="60FBDA88" w14:textId="541F5BCB" w:rsidR="00654A7C" w:rsidRPr="00BE527A" w:rsidRDefault="00654A7C" w:rsidP="00BB3CCD">
      <w:pPr>
        <w:rPr>
          <w:rFonts w:asciiTheme="minorHAnsi" w:hAnsiTheme="minorHAnsi" w:cstheme="minorHAnsi"/>
          <w:color w:val="auto"/>
        </w:rPr>
      </w:pPr>
      <w:r>
        <w:rPr>
          <w:rFonts w:asciiTheme="minorHAnsi" w:hAnsiTheme="minorHAnsi" w:cstheme="minorHAnsi"/>
          <w:color w:val="auto"/>
        </w:rPr>
        <w:t xml:space="preserve">NOTE: </w:t>
      </w:r>
      <w:r w:rsidR="0059549F">
        <w:rPr>
          <w:rFonts w:asciiTheme="minorHAnsi" w:hAnsiTheme="minorHAnsi" w:cstheme="minorHAnsi"/>
          <w:color w:val="auto"/>
        </w:rPr>
        <w:t>A h</w:t>
      </w:r>
      <w:r w:rsidRPr="00BE527A">
        <w:rPr>
          <w:rFonts w:asciiTheme="minorHAnsi" w:hAnsiTheme="minorHAnsi" w:cstheme="minorHAnsi"/>
          <w:color w:val="auto"/>
        </w:rPr>
        <w:t xml:space="preserve">ysterectomy is performed to reduce the number of sacrificed animals so that the sterilized animals can be donated for adoption as pets. The presurgical procedure for hysterectomy is the same as in </w:t>
      </w:r>
      <w:r>
        <w:rPr>
          <w:rFonts w:asciiTheme="minorHAnsi" w:hAnsiTheme="minorHAnsi" w:cstheme="minorHAnsi"/>
          <w:color w:val="auto"/>
        </w:rPr>
        <w:t xml:space="preserve">step </w:t>
      </w:r>
      <w:r w:rsidRPr="00BE527A">
        <w:rPr>
          <w:rFonts w:asciiTheme="minorHAnsi" w:hAnsiTheme="minorHAnsi" w:cstheme="minorHAnsi"/>
          <w:color w:val="auto"/>
        </w:rPr>
        <w:t>2.</w:t>
      </w:r>
    </w:p>
    <w:p w14:paraId="2DC65B41" w14:textId="38FB7AF5" w:rsidR="00654A7C" w:rsidRPr="00BE527A" w:rsidRDefault="00654A7C" w:rsidP="00BB3CCD">
      <w:pPr>
        <w:rPr>
          <w:rFonts w:asciiTheme="minorHAnsi" w:hAnsiTheme="minorHAnsi" w:cstheme="minorHAnsi"/>
          <w:color w:val="auto"/>
        </w:rPr>
      </w:pPr>
    </w:p>
    <w:p w14:paraId="7DB2832C" w14:textId="7EEC6464" w:rsidR="00801486" w:rsidRPr="00BE527A" w:rsidRDefault="00801486" w:rsidP="00BB3CCD">
      <w:pPr>
        <w:rPr>
          <w:rFonts w:asciiTheme="minorHAnsi" w:hAnsiTheme="minorHAnsi" w:cstheme="minorHAnsi"/>
          <w:color w:val="auto"/>
        </w:rPr>
      </w:pPr>
      <w:r w:rsidRPr="00BE527A">
        <w:rPr>
          <w:rFonts w:asciiTheme="minorHAnsi" w:hAnsiTheme="minorHAnsi" w:cstheme="minorHAnsi"/>
          <w:color w:val="auto"/>
        </w:rPr>
        <w:t>5.1</w:t>
      </w:r>
      <w:r w:rsidR="00BB3CCD">
        <w:rPr>
          <w:rFonts w:asciiTheme="minorHAnsi" w:hAnsiTheme="minorHAnsi" w:cstheme="minorHAnsi"/>
          <w:color w:val="auto"/>
        </w:rPr>
        <w:t>.</w:t>
      </w:r>
      <w:r w:rsidRPr="00BE527A">
        <w:rPr>
          <w:rFonts w:asciiTheme="minorHAnsi" w:hAnsiTheme="minorHAnsi" w:cstheme="minorHAnsi"/>
          <w:color w:val="auto"/>
        </w:rPr>
        <w:t xml:space="preserve"> Shave </w:t>
      </w:r>
      <w:r w:rsidR="008E5CBD" w:rsidRPr="00BE527A">
        <w:rPr>
          <w:rFonts w:asciiTheme="minorHAnsi" w:hAnsiTheme="minorHAnsi" w:cstheme="minorHAnsi"/>
          <w:color w:val="auto"/>
        </w:rPr>
        <w:t xml:space="preserve">and sterilize </w:t>
      </w:r>
      <w:r w:rsidRPr="00BE527A">
        <w:rPr>
          <w:rFonts w:asciiTheme="minorHAnsi" w:hAnsiTheme="minorHAnsi" w:cstheme="minorHAnsi"/>
          <w:color w:val="auto"/>
        </w:rPr>
        <w:t xml:space="preserve">the ferret belly </w:t>
      </w:r>
      <w:r w:rsidR="008E5CBD" w:rsidRPr="00BE527A">
        <w:rPr>
          <w:rFonts w:asciiTheme="minorHAnsi" w:hAnsiTheme="minorHAnsi" w:cstheme="minorHAnsi"/>
          <w:color w:val="auto"/>
        </w:rPr>
        <w:t xml:space="preserve">as described in </w:t>
      </w:r>
      <w:r w:rsidR="0059549F">
        <w:rPr>
          <w:rFonts w:asciiTheme="minorHAnsi" w:hAnsiTheme="minorHAnsi" w:cstheme="minorHAnsi"/>
          <w:color w:val="auto"/>
        </w:rPr>
        <w:t xml:space="preserve">steps </w:t>
      </w:r>
      <w:r w:rsidR="008E5CBD" w:rsidRPr="00BE527A">
        <w:rPr>
          <w:rFonts w:asciiTheme="minorHAnsi" w:hAnsiTheme="minorHAnsi" w:cstheme="minorHAnsi"/>
          <w:color w:val="auto"/>
        </w:rPr>
        <w:t>3.1 and 3.2</w:t>
      </w:r>
      <w:r w:rsidRPr="00BE527A">
        <w:rPr>
          <w:rFonts w:asciiTheme="minorHAnsi" w:hAnsiTheme="minorHAnsi" w:cstheme="minorHAnsi"/>
          <w:color w:val="auto"/>
        </w:rPr>
        <w:t>.</w:t>
      </w:r>
    </w:p>
    <w:p w14:paraId="580CC137" w14:textId="77777777" w:rsidR="00801486" w:rsidRPr="00BE527A" w:rsidRDefault="00801486" w:rsidP="00BB3CCD">
      <w:pPr>
        <w:rPr>
          <w:rFonts w:asciiTheme="minorHAnsi" w:hAnsiTheme="minorHAnsi" w:cstheme="minorHAnsi"/>
          <w:color w:val="auto"/>
        </w:rPr>
      </w:pPr>
    </w:p>
    <w:p w14:paraId="5957A25A" w14:textId="6E5B6940" w:rsidR="00801486" w:rsidRPr="00F20CB3" w:rsidRDefault="00801486" w:rsidP="00BB3CCD">
      <w:pPr>
        <w:rPr>
          <w:rFonts w:asciiTheme="minorHAnsi" w:hAnsiTheme="minorHAnsi" w:cstheme="minorHAnsi"/>
          <w:color w:val="auto"/>
        </w:rPr>
      </w:pPr>
      <w:r w:rsidRPr="00F20CB3">
        <w:rPr>
          <w:rFonts w:asciiTheme="minorHAnsi" w:hAnsiTheme="minorHAnsi" w:cstheme="minorHAnsi"/>
          <w:color w:val="auto"/>
        </w:rPr>
        <w:t>5.</w:t>
      </w:r>
      <w:r w:rsidR="008E5CBD" w:rsidRPr="00F20CB3">
        <w:rPr>
          <w:rFonts w:asciiTheme="minorHAnsi" w:hAnsiTheme="minorHAnsi" w:cstheme="minorHAnsi"/>
          <w:color w:val="auto"/>
        </w:rPr>
        <w:t>2</w:t>
      </w:r>
      <w:r w:rsidR="00BB3CCD">
        <w:rPr>
          <w:rFonts w:asciiTheme="minorHAnsi" w:hAnsiTheme="minorHAnsi" w:cstheme="minorHAnsi"/>
          <w:color w:val="auto"/>
        </w:rPr>
        <w:t>.</w:t>
      </w:r>
      <w:r w:rsidR="008E5CBD" w:rsidRPr="00F20CB3">
        <w:rPr>
          <w:rFonts w:asciiTheme="minorHAnsi" w:hAnsiTheme="minorHAnsi" w:cstheme="minorHAnsi"/>
          <w:color w:val="auto"/>
        </w:rPr>
        <w:t xml:space="preserve"> </w:t>
      </w:r>
      <w:r w:rsidRPr="00F20CB3">
        <w:rPr>
          <w:rFonts w:asciiTheme="minorHAnsi" w:hAnsiTheme="minorHAnsi" w:cstheme="minorHAnsi"/>
          <w:color w:val="auto"/>
        </w:rPr>
        <w:t xml:space="preserve">Surgically open the belly </w:t>
      </w:r>
      <w:r w:rsidR="006F43BD" w:rsidRPr="00F20CB3">
        <w:rPr>
          <w:rFonts w:asciiTheme="minorHAnsi" w:hAnsiTheme="minorHAnsi" w:cstheme="minorHAnsi"/>
          <w:color w:val="auto"/>
        </w:rPr>
        <w:t xml:space="preserve">at </w:t>
      </w:r>
      <w:r w:rsidR="00B134BE">
        <w:rPr>
          <w:rFonts w:asciiTheme="minorHAnsi" w:hAnsiTheme="minorHAnsi" w:cstheme="minorHAnsi"/>
          <w:color w:val="auto"/>
        </w:rPr>
        <w:t xml:space="preserve">the </w:t>
      </w:r>
      <w:r w:rsidR="006F43BD" w:rsidRPr="00F20CB3">
        <w:rPr>
          <w:rFonts w:asciiTheme="minorHAnsi" w:hAnsiTheme="minorHAnsi" w:cstheme="minorHAnsi"/>
          <w:color w:val="auto"/>
        </w:rPr>
        <w:t>linea alba</w:t>
      </w:r>
      <w:r w:rsidRPr="00F20CB3">
        <w:rPr>
          <w:rFonts w:asciiTheme="minorHAnsi" w:hAnsiTheme="minorHAnsi" w:cstheme="minorHAnsi"/>
          <w:color w:val="auto"/>
        </w:rPr>
        <w:t>.</w:t>
      </w:r>
      <w:r w:rsidR="00A666FB">
        <w:rPr>
          <w:rFonts w:asciiTheme="minorHAnsi" w:hAnsiTheme="minorHAnsi" w:cstheme="minorHAnsi"/>
          <w:color w:val="auto"/>
        </w:rPr>
        <w:t xml:space="preserve"> </w:t>
      </w:r>
      <w:r w:rsidRPr="00F20CB3">
        <w:rPr>
          <w:rFonts w:asciiTheme="minorHAnsi" w:hAnsiTheme="minorHAnsi" w:cstheme="minorHAnsi"/>
          <w:color w:val="auto"/>
        </w:rPr>
        <w:t>Cut the muscle layer.</w:t>
      </w:r>
      <w:r w:rsidR="006F43BD" w:rsidRPr="00F20CB3">
        <w:rPr>
          <w:rFonts w:asciiTheme="minorHAnsi" w:hAnsiTheme="minorHAnsi" w:cstheme="minorHAnsi"/>
          <w:color w:val="auto"/>
        </w:rPr>
        <w:t xml:space="preserve"> Lift the muscle layer and shelter the gut with a finger </w:t>
      </w:r>
      <w:r w:rsidR="00E64124" w:rsidRPr="00F20CB3">
        <w:rPr>
          <w:rFonts w:asciiTheme="minorHAnsi" w:hAnsiTheme="minorHAnsi" w:cstheme="minorHAnsi"/>
          <w:color w:val="auto"/>
        </w:rPr>
        <w:t>while</w:t>
      </w:r>
      <w:r w:rsidR="006F43BD" w:rsidRPr="00F20CB3">
        <w:rPr>
          <w:rFonts w:asciiTheme="minorHAnsi" w:hAnsiTheme="minorHAnsi" w:cstheme="minorHAnsi"/>
          <w:color w:val="auto"/>
        </w:rPr>
        <w:t xml:space="preserve"> fully opening the muscle layer</w:t>
      </w:r>
      <w:r w:rsidR="003F417B" w:rsidRPr="00F20CB3">
        <w:rPr>
          <w:rFonts w:asciiTheme="minorHAnsi" w:hAnsiTheme="minorHAnsi" w:cstheme="minorHAnsi"/>
          <w:color w:val="auto"/>
        </w:rPr>
        <w:t>.</w:t>
      </w:r>
    </w:p>
    <w:p w14:paraId="11FC4525" w14:textId="77777777" w:rsidR="00801486" w:rsidRPr="00F56FBA" w:rsidRDefault="00801486" w:rsidP="00BB3CCD">
      <w:pPr>
        <w:rPr>
          <w:rFonts w:asciiTheme="minorHAnsi" w:hAnsiTheme="minorHAnsi" w:cstheme="minorHAnsi"/>
          <w:color w:val="auto"/>
        </w:rPr>
      </w:pPr>
    </w:p>
    <w:p w14:paraId="2DEA5E0A" w14:textId="39FD2242" w:rsidR="00801486" w:rsidRPr="00F20CB3" w:rsidRDefault="00801486" w:rsidP="00BB3CCD">
      <w:pPr>
        <w:rPr>
          <w:rFonts w:asciiTheme="minorHAnsi" w:hAnsiTheme="minorHAnsi" w:cstheme="minorHAnsi"/>
          <w:color w:val="auto"/>
        </w:rPr>
      </w:pPr>
      <w:r w:rsidRPr="00F20CB3">
        <w:rPr>
          <w:rFonts w:asciiTheme="minorHAnsi" w:hAnsiTheme="minorHAnsi" w:cstheme="minorHAnsi"/>
          <w:color w:val="auto"/>
        </w:rPr>
        <w:lastRenderedPageBreak/>
        <w:t>5.</w:t>
      </w:r>
      <w:r w:rsidR="00A666FB">
        <w:rPr>
          <w:rFonts w:asciiTheme="minorHAnsi" w:hAnsiTheme="minorHAnsi" w:cstheme="minorHAnsi"/>
          <w:color w:val="auto"/>
        </w:rPr>
        <w:t>3</w:t>
      </w:r>
      <w:r w:rsidR="00BB3CCD">
        <w:rPr>
          <w:rFonts w:asciiTheme="minorHAnsi" w:hAnsiTheme="minorHAnsi" w:cstheme="minorHAnsi"/>
          <w:color w:val="auto"/>
        </w:rPr>
        <w:t>.</w:t>
      </w:r>
      <w:r w:rsidR="00A666FB" w:rsidRPr="00F20CB3">
        <w:rPr>
          <w:rFonts w:asciiTheme="minorHAnsi" w:hAnsiTheme="minorHAnsi" w:cstheme="minorHAnsi"/>
          <w:color w:val="auto"/>
        </w:rPr>
        <w:t xml:space="preserve"> </w:t>
      </w:r>
      <w:r w:rsidRPr="00F20CB3">
        <w:rPr>
          <w:rFonts w:asciiTheme="minorHAnsi" w:hAnsiTheme="minorHAnsi" w:cstheme="minorHAnsi"/>
          <w:color w:val="auto"/>
        </w:rPr>
        <w:t>Place gauze</w:t>
      </w:r>
      <w:r w:rsidR="008E5CBD" w:rsidRPr="00F20CB3">
        <w:rPr>
          <w:rFonts w:asciiTheme="minorHAnsi" w:hAnsiTheme="minorHAnsi" w:cstheme="minorHAnsi"/>
          <w:color w:val="auto"/>
        </w:rPr>
        <w:t xml:space="preserve"> swabs</w:t>
      </w:r>
      <w:r w:rsidRPr="00F20CB3">
        <w:rPr>
          <w:rFonts w:asciiTheme="minorHAnsi" w:hAnsiTheme="minorHAnsi" w:cstheme="minorHAnsi"/>
          <w:color w:val="auto"/>
        </w:rPr>
        <w:t xml:space="preserve"> around the incision site and wet them with </w:t>
      </w:r>
      <w:r w:rsidR="0089256C" w:rsidRPr="00F20CB3">
        <w:rPr>
          <w:rFonts w:asciiTheme="minorHAnsi" w:hAnsiTheme="minorHAnsi" w:cstheme="minorHAnsi"/>
          <w:color w:val="auto"/>
        </w:rPr>
        <w:t xml:space="preserve">sterile </w:t>
      </w:r>
      <w:r w:rsidRPr="00F20CB3">
        <w:rPr>
          <w:rFonts w:asciiTheme="minorHAnsi" w:hAnsiTheme="minorHAnsi" w:cstheme="minorHAnsi"/>
          <w:color w:val="auto"/>
        </w:rPr>
        <w:t>PBS</w:t>
      </w:r>
      <w:r w:rsidR="003F417B" w:rsidRPr="00F20CB3">
        <w:rPr>
          <w:rFonts w:asciiTheme="minorHAnsi" w:hAnsiTheme="minorHAnsi" w:cstheme="minorHAnsi"/>
          <w:color w:val="auto"/>
        </w:rPr>
        <w:t>.</w:t>
      </w:r>
      <w:r w:rsidR="001B3218" w:rsidRPr="00F20CB3">
        <w:rPr>
          <w:rFonts w:asciiTheme="minorHAnsi" w:hAnsiTheme="minorHAnsi" w:cstheme="minorHAnsi"/>
          <w:color w:val="auto"/>
        </w:rPr>
        <w:t xml:space="preserve"> </w:t>
      </w:r>
      <w:r w:rsidRPr="00F20CB3">
        <w:rPr>
          <w:rFonts w:asciiTheme="minorHAnsi" w:hAnsiTheme="minorHAnsi" w:cstheme="minorHAnsi"/>
          <w:color w:val="auto"/>
        </w:rPr>
        <w:t xml:space="preserve">Expose the ferret uterus and </w:t>
      </w:r>
      <w:r w:rsidR="0089256C" w:rsidRPr="00F20CB3">
        <w:rPr>
          <w:rFonts w:asciiTheme="minorHAnsi" w:hAnsiTheme="minorHAnsi" w:cstheme="minorHAnsi"/>
          <w:color w:val="auto"/>
        </w:rPr>
        <w:t>the ovaries</w:t>
      </w:r>
      <w:r w:rsidR="001B3218" w:rsidRPr="00F20CB3">
        <w:rPr>
          <w:rFonts w:asciiTheme="minorHAnsi" w:hAnsiTheme="minorHAnsi" w:cstheme="minorHAnsi"/>
          <w:color w:val="auto"/>
        </w:rPr>
        <w:t xml:space="preserve"> and place them on the gauze swabs</w:t>
      </w:r>
      <w:r w:rsidR="003F417B" w:rsidRPr="00F20CB3">
        <w:rPr>
          <w:rFonts w:asciiTheme="minorHAnsi" w:hAnsiTheme="minorHAnsi" w:cstheme="minorHAnsi"/>
          <w:color w:val="auto"/>
        </w:rPr>
        <w:t>.</w:t>
      </w:r>
    </w:p>
    <w:p w14:paraId="0D78B6AD" w14:textId="77777777" w:rsidR="0089256C" w:rsidRPr="00F20CB3" w:rsidRDefault="0089256C" w:rsidP="00BB3CCD">
      <w:pPr>
        <w:rPr>
          <w:rFonts w:asciiTheme="minorHAnsi" w:hAnsiTheme="minorHAnsi" w:cstheme="minorHAnsi"/>
          <w:color w:val="auto"/>
        </w:rPr>
      </w:pPr>
    </w:p>
    <w:p w14:paraId="1D28D6D0" w14:textId="6C8133BB" w:rsidR="0089256C" w:rsidRPr="00F20CB3" w:rsidRDefault="0089256C" w:rsidP="00BB3CCD">
      <w:pPr>
        <w:rPr>
          <w:rFonts w:asciiTheme="minorHAnsi" w:hAnsiTheme="minorHAnsi" w:cstheme="minorHAnsi"/>
          <w:color w:val="auto"/>
        </w:rPr>
      </w:pPr>
      <w:r w:rsidRPr="00F20CB3">
        <w:rPr>
          <w:rFonts w:asciiTheme="minorHAnsi" w:hAnsiTheme="minorHAnsi" w:cstheme="minorHAnsi"/>
          <w:color w:val="auto"/>
        </w:rPr>
        <w:t>5.</w:t>
      </w:r>
      <w:r w:rsidR="00DE6ABA">
        <w:rPr>
          <w:rFonts w:asciiTheme="minorHAnsi" w:hAnsiTheme="minorHAnsi" w:cstheme="minorHAnsi"/>
          <w:color w:val="auto"/>
        </w:rPr>
        <w:t>4</w:t>
      </w:r>
      <w:r w:rsidR="00BB3CCD">
        <w:rPr>
          <w:rFonts w:asciiTheme="minorHAnsi" w:hAnsiTheme="minorHAnsi" w:cstheme="minorHAnsi"/>
          <w:color w:val="auto"/>
        </w:rPr>
        <w:t>.</w:t>
      </w:r>
      <w:r w:rsidR="00DE6ABA" w:rsidRPr="00F20CB3">
        <w:rPr>
          <w:rFonts w:asciiTheme="minorHAnsi" w:hAnsiTheme="minorHAnsi" w:cstheme="minorHAnsi"/>
          <w:color w:val="auto"/>
        </w:rPr>
        <w:t xml:space="preserve"> </w:t>
      </w:r>
      <w:r w:rsidR="00C232D8" w:rsidRPr="00F20CB3">
        <w:rPr>
          <w:rFonts w:asciiTheme="minorHAnsi" w:hAnsiTheme="minorHAnsi" w:cstheme="minorHAnsi"/>
          <w:color w:val="auto"/>
        </w:rPr>
        <w:t>Start the h</w:t>
      </w:r>
      <w:r w:rsidR="006F43BD" w:rsidRPr="00F20CB3">
        <w:rPr>
          <w:rFonts w:asciiTheme="minorHAnsi" w:hAnsiTheme="minorHAnsi" w:cstheme="minorHAnsi"/>
          <w:color w:val="auto"/>
        </w:rPr>
        <w:t xml:space="preserve">ysterectomy </w:t>
      </w:r>
      <w:r w:rsidR="001B3218" w:rsidRPr="00F20CB3">
        <w:rPr>
          <w:rFonts w:asciiTheme="minorHAnsi" w:hAnsiTheme="minorHAnsi" w:cstheme="minorHAnsi"/>
          <w:color w:val="auto"/>
        </w:rPr>
        <w:t xml:space="preserve">on one side </w:t>
      </w:r>
      <w:r w:rsidR="006F43BD" w:rsidRPr="00F20CB3">
        <w:rPr>
          <w:rFonts w:asciiTheme="minorHAnsi" w:hAnsiTheme="minorHAnsi" w:cstheme="minorHAnsi"/>
          <w:color w:val="auto"/>
        </w:rPr>
        <w:t xml:space="preserve">by ligating </w:t>
      </w:r>
      <w:r w:rsidR="0012781E">
        <w:rPr>
          <w:rFonts w:asciiTheme="minorHAnsi" w:hAnsiTheme="minorHAnsi" w:cstheme="minorHAnsi"/>
          <w:color w:val="auto"/>
        </w:rPr>
        <w:t xml:space="preserve">the </w:t>
      </w:r>
      <w:r w:rsidR="00726B3B" w:rsidRPr="00F20CB3">
        <w:rPr>
          <w:rFonts w:asciiTheme="minorHAnsi" w:hAnsiTheme="minorHAnsi" w:cstheme="minorHAnsi"/>
          <w:color w:val="auto"/>
        </w:rPr>
        <w:t xml:space="preserve">arteria </w:t>
      </w:r>
      <w:r w:rsidR="0012781E" w:rsidRPr="00F20CB3">
        <w:rPr>
          <w:rFonts w:asciiTheme="minorHAnsi" w:hAnsiTheme="minorHAnsi" w:cstheme="minorHAnsi"/>
          <w:color w:val="auto"/>
        </w:rPr>
        <w:t xml:space="preserve">ovarica </w:t>
      </w:r>
      <w:r w:rsidR="00726B3B" w:rsidRPr="00F20CB3">
        <w:rPr>
          <w:rFonts w:asciiTheme="minorHAnsi" w:hAnsiTheme="minorHAnsi" w:cstheme="minorHAnsi"/>
          <w:color w:val="auto"/>
        </w:rPr>
        <w:t>and v</w:t>
      </w:r>
      <w:r w:rsidR="006F43BD" w:rsidRPr="00F20CB3">
        <w:rPr>
          <w:rFonts w:asciiTheme="minorHAnsi" w:hAnsiTheme="minorHAnsi" w:cstheme="minorHAnsi"/>
          <w:color w:val="auto"/>
        </w:rPr>
        <w:t xml:space="preserve">ena ovarica cranial </w:t>
      </w:r>
      <w:r w:rsidR="008F6B50">
        <w:rPr>
          <w:rFonts w:asciiTheme="minorHAnsi" w:hAnsiTheme="minorHAnsi" w:cstheme="minorHAnsi"/>
          <w:color w:val="auto"/>
        </w:rPr>
        <w:t>to</w:t>
      </w:r>
      <w:r w:rsidR="008F6B50" w:rsidRPr="00F20CB3">
        <w:rPr>
          <w:rFonts w:asciiTheme="minorHAnsi" w:hAnsiTheme="minorHAnsi" w:cstheme="minorHAnsi"/>
          <w:color w:val="auto"/>
        </w:rPr>
        <w:t xml:space="preserve"> </w:t>
      </w:r>
      <w:r w:rsidR="006F43BD" w:rsidRPr="00F20CB3">
        <w:rPr>
          <w:rFonts w:asciiTheme="minorHAnsi" w:hAnsiTheme="minorHAnsi" w:cstheme="minorHAnsi"/>
          <w:color w:val="auto"/>
        </w:rPr>
        <w:t xml:space="preserve">the </w:t>
      </w:r>
      <w:r w:rsidR="0094671E" w:rsidRPr="005E1FF9">
        <w:rPr>
          <w:rFonts w:asciiTheme="minorHAnsi" w:hAnsiTheme="minorHAnsi" w:cstheme="minorHAnsi"/>
          <w:iCs/>
          <w:color w:val="auto"/>
        </w:rPr>
        <w:t>m</w:t>
      </w:r>
      <w:r w:rsidR="006F43BD" w:rsidRPr="005E1FF9">
        <w:rPr>
          <w:rFonts w:asciiTheme="minorHAnsi" w:hAnsiTheme="minorHAnsi" w:cstheme="minorHAnsi"/>
          <w:iCs/>
          <w:color w:val="auto"/>
        </w:rPr>
        <w:t>esovar</w:t>
      </w:r>
      <w:r w:rsidR="006F43BD" w:rsidRPr="00F20CB3">
        <w:rPr>
          <w:rFonts w:asciiTheme="minorHAnsi" w:hAnsiTheme="minorHAnsi" w:cstheme="minorHAnsi"/>
          <w:color w:val="auto"/>
        </w:rPr>
        <w:t xml:space="preserve">. Put </w:t>
      </w:r>
      <w:r w:rsidR="005826D1">
        <w:rPr>
          <w:rFonts w:asciiTheme="minorHAnsi" w:hAnsiTheme="minorHAnsi" w:cstheme="minorHAnsi"/>
          <w:color w:val="auto"/>
        </w:rPr>
        <w:t>a</w:t>
      </w:r>
      <w:r w:rsidR="005826D1" w:rsidRPr="00F20CB3">
        <w:rPr>
          <w:rFonts w:asciiTheme="minorHAnsi" w:hAnsiTheme="minorHAnsi" w:cstheme="minorHAnsi"/>
          <w:color w:val="auto"/>
        </w:rPr>
        <w:t xml:space="preserve"> </w:t>
      </w:r>
      <w:r w:rsidR="006F43BD" w:rsidRPr="00F20CB3">
        <w:rPr>
          <w:rFonts w:asciiTheme="minorHAnsi" w:hAnsiTheme="minorHAnsi" w:cstheme="minorHAnsi"/>
          <w:color w:val="auto"/>
        </w:rPr>
        <w:t xml:space="preserve">clamp </w:t>
      </w:r>
      <w:r w:rsidR="0012781E">
        <w:rPr>
          <w:rFonts w:asciiTheme="minorHAnsi" w:hAnsiTheme="minorHAnsi" w:cstheme="minorHAnsi"/>
          <w:color w:val="auto"/>
        </w:rPr>
        <w:t>on</w:t>
      </w:r>
      <w:r w:rsidR="0034407A">
        <w:rPr>
          <w:rFonts w:asciiTheme="minorHAnsi" w:hAnsiTheme="minorHAnsi" w:cstheme="minorHAnsi"/>
          <w:color w:val="auto"/>
        </w:rPr>
        <w:t xml:space="preserve"> </w:t>
      </w:r>
      <w:r w:rsidR="005826D1">
        <w:rPr>
          <w:rFonts w:asciiTheme="minorHAnsi" w:hAnsiTheme="minorHAnsi" w:cstheme="minorHAnsi"/>
          <w:color w:val="auto"/>
        </w:rPr>
        <w:t>each side of the ligation</w:t>
      </w:r>
      <w:r w:rsidR="0012781E">
        <w:rPr>
          <w:rFonts w:asciiTheme="minorHAnsi" w:hAnsiTheme="minorHAnsi" w:cstheme="minorHAnsi"/>
          <w:color w:val="auto"/>
        </w:rPr>
        <w:t xml:space="preserve"> </w:t>
      </w:r>
      <w:r w:rsidR="006F43BD" w:rsidRPr="00F20CB3">
        <w:rPr>
          <w:rFonts w:asciiTheme="minorHAnsi" w:hAnsiTheme="minorHAnsi" w:cstheme="minorHAnsi"/>
          <w:color w:val="auto"/>
        </w:rPr>
        <w:t xml:space="preserve">and </w:t>
      </w:r>
      <w:r w:rsidR="005826D1">
        <w:rPr>
          <w:rFonts w:asciiTheme="minorHAnsi" w:hAnsiTheme="minorHAnsi" w:cstheme="minorHAnsi"/>
          <w:color w:val="auto"/>
        </w:rPr>
        <w:t xml:space="preserve">perform another </w:t>
      </w:r>
      <w:r w:rsidR="0094671E" w:rsidRPr="00F20CB3">
        <w:rPr>
          <w:rFonts w:asciiTheme="minorHAnsi" w:hAnsiTheme="minorHAnsi" w:cstheme="minorHAnsi"/>
          <w:color w:val="auto"/>
        </w:rPr>
        <w:t>ligat</w:t>
      </w:r>
      <w:r w:rsidR="005826D1">
        <w:rPr>
          <w:rFonts w:asciiTheme="minorHAnsi" w:hAnsiTheme="minorHAnsi" w:cstheme="minorHAnsi"/>
          <w:color w:val="auto"/>
        </w:rPr>
        <w:t>ion</w:t>
      </w:r>
      <w:r w:rsidR="006F43BD" w:rsidRPr="00F20CB3">
        <w:rPr>
          <w:rFonts w:asciiTheme="minorHAnsi" w:hAnsiTheme="minorHAnsi" w:cstheme="minorHAnsi"/>
          <w:color w:val="auto"/>
        </w:rPr>
        <w:t xml:space="preserve"> cranial </w:t>
      </w:r>
      <w:r w:rsidR="008F6B50">
        <w:rPr>
          <w:rFonts w:asciiTheme="minorHAnsi" w:hAnsiTheme="minorHAnsi" w:cstheme="minorHAnsi"/>
          <w:color w:val="auto"/>
        </w:rPr>
        <w:t>to</w:t>
      </w:r>
      <w:r w:rsidR="008F6B50" w:rsidRPr="00F20CB3">
        <w:rPr>
          <w:rFonts w:asciiTheme="minorHAnsi" w:hAnsiTheme="minorHAnsi" w:cstheme="minorHAnsi"/>
          <w:color w:val="auto"/>
        </w:rPr>
        <w:t xml:space="preserve"> </w:t>
      </w:r>
      <w:r w:rsidR="001B3218" w:rsidRPr="00F20CB3">
        <w:rPr>
          <w:rFonts w:asciiTheme="minorHAnsi" w:hAnsiTheme="minorHAnsi" w:cstheme="minorHAnsi"/>
          <w:color w:val="auto"/>
        </w:rPr>
        <w:t xml:space="preserve">the </w:t>
      </w:r>
      <w:r w:rsidR="006F43BD" w:rsidRPr="00F20CB3">
        <w:rPr>
          <w:rFonts w:asciiTheme="minorHAnsi" w:hAnsiTheme="minorHAnsi" w:cstheme="minorHAnsi"/>
          <w:color w:val="auto"/>
        </w:rPr>
        <w:t xml:space="preserve">clamps. </w:t>
      </w:r>
      <w:r w:rsidR="005826D1">
        <w:rPr>
          <w:rFonts w:asciiTheme="minorHAnsi" w:hAnsiTheme="minorHAnsi" w:cstheme="minorHAnsi"/>
          <w:color w:val="auto"/>
        </w:rPr>
        <w:t>Attach the third clamp at</w:t>
      </w:r>
      <w:r w:rsidR="005826D1" w:rsidRPr="00F20CB3">
        <w:rPr>
          <w:rFonts w:asciiTheme="minorHAnsi" w:hAnsiTheme="minorHAnsi" w:cstheme="minorHAnsi"/>
          <w:color w:val="auto"/>
        </w:rPr>
        <w:t xml:space="preserve"> </w:t>
      </w:r>
      <w:r w:rsidR="006F43BD" w:rsidRPr="00F20CB3">
        <w:rPr>
          <w:rFonts w:asciiTheme="minorHAnsi" w:hAnsiTheme="minorHAnsi" w:cstheme="minorHAnsi"/>
          <w:color w:val="auto"/>
        </w:rPr>
        <w:t>the end</w:t>
      </w:r>
      <w:r w:rsidR="0094671E" w:rsidRPr="00F20CB3">
        <w:rPr>
          <w:rFonts w:asciiTheme="minorHAnsi" w:hAnsiTheme="minorHAnsi" w:cstheme="minorHAnsi"/>
          <w:color w:val="auto"/>
        </w:rPr>
        <w:t>s</w:t>
      </w:r>
      <w:r w:rsidR="006F43BD" w:rsidRPr="00F20CB3">
        <w:rPr>
          <w:rFonts w:asciiTheme="minorHAnsi" w:hAnsiTheme="minorHAnsi" w:cstheme="minorHAnsi"/>
          <w:color w:val="auto"/>
        </w:rPr>
        <w:t xml:space="preserve"> of the ligation </w:t>
      </w:r>
      <w:r w:rsidR="005826D1">
        <w:rPr>
          <w:rFonts w:asciiTheme="minorHAnsi" w:hAnsiTheme="minorHAnsi" w:cstheme="minorHAnsi"/>
          <w:color w:val="auto"/>
        </w:rPr>
        <w:t>to save them</w:t>
      </w:r>
      <w:r w:rsidR="00726B3B" w:rsidRPr="00F20CB3">
        <w:rPr>
          <w:rFonts w:asciiTheme="minorHAnsi" w:hAnsiTheme="minorHAnsi" w:cstheme="minorHAnsi"/>
          <w:color w:val="auto"/>
        </w:rPr>
        <w:t>.</w:t>
      </w:r>
      <w:r w:rsidR="006543FC">
        <w:rPr>
          <w:rFonts w:asciiTheme="minorHAnsi" w:hAnsiTheme="minorHAnsi" w:cstheme="minorHAnsi"/>
          <w:color w:val="auto"/>
        </w:rPr>
        <w:t xml:space="preserve"> </w:t>
      </w:r>
      <w:r w:rsidR="0012781E">
        <w:rPr>
          <w:rFonts w:asciiTheme="minorHAnsi" w:hAnsiTheme="minorHAnsi" w:cstheme="minorHAnsi"/>
          <w:color w:val="auto"/>
        </w:rPr>
        <w:t>Repeat</w:t>
      </w:r>
      <w:r w:rsidR="0012781E" w:rsidRPr="00F20CB3">
        <w:rPr>
          <w:rFonts w:asciiTheme="minorHAnsi" w:hAnsiTheme="minorHAnsi" w:cstheme="minorHAnsi"/>
          <w:color w:val="auto"/>
        </w:rPr>
        <w:t xml:space="preserve"> </w:t>
      </w:r>
      <w:r w:rsidR="006F43BD" w:rsidRPr="00F20CB3">
        <w:rPr>
          <w:rFonts w:asciiTheme="minorHAnsi" w:hAnsiTheme="minorHAnsi" w:cstheme="minorHAnsi"/>
          <w:color w:val="auto"/>
        </w:rPr>
        <w:t>on the other side.</w:t>
      </w:r>
    </w:p>
    <w:p w14:paraId="34DC6BD7" w14:textId="77777777" w:rsidR="006F43BD" w:rsidRPr="00F20CB3" w:rsidRDefault="006F43BD" w:rsidP="00BB3CCD">
      <w:pPr>
        <w:rPr>
          <w:rFonts w:asciiTheme="minorHAnsi" w:hAnsiTheme="minorHAnsi" w:cstheme="minorHAnsi"/>
          <w:color w:val="auto"/>
        </w:rPr>
      </w:pPr>
    </w:p>
    <w:p w14:paraId="7966193D" w14:textId="49A34BAE" w:rsidR="009D2437" w:rsidRPr="00F20CB3" w:rsidRDefault="006F43BD" w:rsidP="00BB3CCD">
      <w:pPr>
        <w:rPr>
          <w:rFonts w:asciiTheme="minorHAnsi" w:hAnsiTheme="minorHAnsi" w:cstheme="minorHAnsi"/>
          <w:color w:val="auto"/>
        </w:rPr>
      </w:pPr>
      <w:r w:rsidRPr="00F20CB3">
        <w:rPr>
          <w:rFonts w:asciiTheme="minorHAnsi" w:hAnsiTheme="minorHAnsi" w:cstheme="minorHAnsi"/>
          <w:color w:val="auto"/>
        </w:rPr>
        <w:t>5.</w:t>
      </w:r>
      <w:r w:rsidR="006543FC">
        <w:rPr>
          <w:rFonts w:asciiTheme="minorHAnsi" w:hAnsiTheme="minorHAnsi" w:cstheme="minorHAnsi"/>
          <w:color w:val="auto"/>
        </w:rPr>
        <w:t>5</w:t>
      </w:r>
      <w:r w:rsidR="00BB3CCD">
        <w:rPr>
          <w:rFonts w:asciiTheme="minorHAnsi" w:hAnsiTheme="minorHAnsi" w:cstheme="minorHAnsi"/>
          <w:color w:val="auto"/>
        </w:rPr>
        <w:t>.</w:t>
      </w:r>
      <w:r w:rsidR="006543FC" w:rsidRPr="00F20CB3">
        <w:rPr>
          <w:rFonts w:asciiTheme="minorHAnsi" w:hAnsiTheme="minorHAnsi" w:cstheme="minorHAnsi"/>
          <w:color w:val="auto"/>
        </w:rPr>
        <w:t xml:space="preserve"> </w:t>
      </w:r>
      <w:r w:rsidR="00726B3B" w:rsidRPr="00F20CB3">
        <w:rPr>
          <w:rFonts w:asciiTheme="minorHAnsi" w:hAnsiTheme="minorHAnsi" w:cstheme="minorHAnsi"/>
          <w:color w:val="auto"/>
        </w:rPr>
        <w:t>C</w:t>
      </w:r>
      <w:r w:rsidRPr="00F20CB3">
        <w:rPr>
          <w:rFonts w:asciiTheme="minorHAnsi" w:hAnsiTheme="minorHAnsi" w:cstheme="minorHAnsi"/>
          <w:color w:val="auto"/>
        </w:rPr>
        <w:t xml:space="preserve">ut </w:t>
      </w:r>
      <w:r w:rsidR="009D2437" w:rsidRPr="00F20CB3">
        <w:rPr>
          <w:rFonts w:asciiTheme="minorHAnsi" w:hAnsiTheme="minorHAnsi" w:cstheme="minorHAnsi"/>
          <w:color w:val="auto"/>
        </w:rPr>
        <w:t>between the clamps</w:t>
      </w:r>
      <w:r w:rsidR="00726B3B" w:rsidRPr="00F20CB3">
        <w:rPr>
          <w:rFonts w:asciiTheme="minorHAnsi" w:hAnsiTheme="minorHAnsi" w:cstheme="minorHAnsi"/>
          <w:color w:val="auto"/>
        </w:rPr>
        <w:t xml:space="preserve"> and </w:t>
      </w:r>
      <w:r w:rsidR="009D2437" w:rsidRPr="00F20CB3">
        <w:rPr>
          <w:rFonts w:asciiTheme="minorHAnsi" w:hAnsiTheme="minorHAnsi" w:cstheme="minorHAnsi"/>
          <w:color w:val="auto"/>
        </w:rPr>
        <w:t xml:space="preserve">detach the </w:t>
      </w:r>
      <w:r w:rsidR="0012781E" w:rsidRPr="00F20CB3">
        <w:rPr>
          <w:rFonts w:asciiTheme="minorHAnsi" w:hAnsiTheme="minorHAnsi" w:cstheme="minorHAnsi"/>
          <w:color w:val="auto"/>
        </w:rPr>
        <w:t xml:space="preserve">cornua </w:t>
      </w:r>
      <w:r w:rsidR="009D2437" w:rsidRPr="00F20CB3">
        <w:rPr>
          <w:rFonts w:asciiTheme="minorHAnsi" w:hAnsiTheme="minorHAnsi" w:cstheme="minorHAnsi"/>
          <w:color w:val="auto"/>
        </w:rPr>
        <w:t xml:space="preserve">uteri from </w:t>
      </w:r>
      <w:r w:rsidR="0012781E">
        <w:rPr>
          <w:rFonts w:asciiTheme="minorHAnsi" w:hAnsiTheme="minorHAnsi" w:cstheme="minorHAnsi"/>
          <w:color w:val="auto"/>
        </w:rPr>
        <w:t xml:space="preserve">the </w:t>
      </w:r>
      <w:r w:rsidR="009D2437" w:rsidRPr="00F20CB3">
        <w:rPr>
          <w:rFonts w:asciiTheme="minorHAnsi" w:hAnsiTheme="minorHAnsi" w:cstheme="minorHAnsi"/>
          <w:color w:val="auto"/>
        </w:rPr>
        <w:t>mesentery</w:t>
      </w:r>
      <w:r w:rsidR="001B3218" w:rsidRPr="00F20CB3">
        <w:rPr>
          <w:rFonts w:asciiTheme="minorHAnsi" w:hAnsiTheme="minorHAnsi" w:cstheme="minorHAnsi"/>
          <w:color w:val="auto"/>
        </w:rPr>
        <w:t xml:space="preserve"> on both sides</w:t>
      </w:r>
      <w:r w:rsidR="001C427A" w:rsidRPr="00F20CB3">
        <w:rPr>
          <w:rFonts w:asciiTheme="minorHAnsi" w:hAnsiTheme="minorHAnsi" w:cstheme="minorHAnsi"/>
          <w:color w:val="auto"/>
        </w:rPr>
        <w:t>.</w:t>
      </w:r>
    </w:p>
    <w:p w14:paraId="172C950C" w14:textId="77777777" w:rsidR="009D2437" w:rsidRPr="00F20CB3" w:rsidRDefault="009D2437" w:rsidP="00BB3CCD">
      <w:pPr>
        <w:rPr>
          <w:rFonts w:asciiTheme="minorHAnsi" w:hAnsiTheme="minorHAnsi" w:cstheme="minorHAnsi"/>
          <w:color w:val="auto"/>
        </w:rPr>
      </w:pPr>
    </w:p>
    <w:p w14:paraId="72EB914B" w14:textId="5BD5FE5C" w:rsidR="00726B3B" w:rsidRPr="00F20CB3" w:rsidRDefault="009D2437" w:rsidP="00BB3CCD">
      <w:pPr>
        <w:rPr>
          <w:rFonts w:asciiTheme="minorHAnsi" w:hAnsiTheme="minorHAnsi" w:cstheme="minorHAnsi"/>
          <w:color w:val="auto"/>
        </w:rPr>
      </w:pPr>
      <w:r w:rsidRPr="00F20CB3">
        <w:rPr>
          <w:rFonts w:asciiTheme="minorHAnsi" w:hAnsiTheme="minorHAnsi" w:cstheme="minorHAnsi"/>
          <w:color w:val="auto"/>
        </w:rPr>
        <w:t>5.</w:t>
      </w:r>
      <w:r w:rsidR="006543FC">
        <w:rPr>
          <w:rFonts w:asciiTheme="minorHAnsi" w:hAnsiTheme="minorHAnsi" w:cstheme="minorHAnsi"/>
          <w:color w:val="auto"/>
        </w:rPr>
        <w:t>6</w:t>
      </w:r>
      <w:r w:rsidR="00BB3CCD">
        <w:rPr>
          <w:rFonts w:asciiTheme="minorHAnsi" w:hAnsiTheme="minorHAnsi" w:cstheme="minorHAnsi"/>
          <w:color w:val="auto"/>
        </w:rPr>
        <w:t>.</w:t>
      </w:r>
      <w:r w:rsidR="006543FC" w:rsidRPr="00F20CB3">
        <w:rPr>
          <w:rFonts w:asciiTheme="minorHAnsi" w:hAnsiTheme="minorHAnsi" w:cstheme="minorHAnsi"/>
          <w:color w:val="auto"/>
        </w:rPr>
        <w:t xml:space="preserve"> </w:t>
      </w:r>
      <w:r w:rsidRPr="00F20CB3">
        <w:rPr>
          <w:rFonts w:asciiTheme="minorHAnsi" w:hAnsiTheme="minorHAnsi" w:cstheme="minorHAnsi"/>
          <w:color w:val="auto"/>
        </w:rPr>
        <w:t xml:space="preserve">Ligate the </w:t>
      </w:r>
      <w:r w:rsidR="00726B3B" w:rsidRPr="00F20CB3">
        <w:rPr>
          <w:rFonts w:asciiTheme="minorHAnsi" w:hAnsiTheme="minorHAnsi" w:cstheme="minorHAnsi"/>
          <w:color w:val="auto"/>
        </w:rPr>
        <w:t>a</w:t>
      </w:r>
      <w:r w:rsidRPr="00F20CB3">
        <w:rPr>
          <w:rFonts w:asciiTheme="minorHAnsi" w:hAnsiTheme="minorHAnsi" w:cstheme="minorHAnsi"/>
          <w:color w:val="auto"/>
        </w:rPr>
        <w:t xml:space="preserve">rteria uterina on both </w:t>
      </w:r>
      <w:r w:rsidR="0051173A">
        <w:rPr>
          <w:rFonts w:asciiTheme="minorHAnsi" w:hAnsiTheme="minorHAnsi" w:cstheme="minorHAnsi"/>
          <w:color w:val="auto"/>
        </w:rPr>
        <w:t xml:space="preserve">uterine </w:t>
      </w:r>
      <w:r w:rsidRPr="00F20CB3">
        <w:rPr>
          <w:rFonts w:asciiTheme="minorHAnsi" w:hAnsiTheme="minorHAnsi" w:cstheme="minorHAnsi"/>
          <w:color w:val="auto"/>
        </w:rPr>
        <w:t>sides</w:t>
      </w:r>
      <w:r w:rsidR="003F27A1" w:rsidRPr="00F20CB3">
        <w:rPr>
          <w:rFonts w:asciiTheme="minorHAnsi" w:hAnsiTheme="minorHAnsi" w:cstheme="minorHAnsi"/>
          <w:color w:val="auto"/>
        </w:rPr>
        <w:t xml:space="preserve"> caudal </w:t>
      </w:r>
      <w:r w:rsidR="008F6B50">
        <w:rPr>
          <w:rFonts w:asciiTheme="minorHAnsi" w:hAnsiTheme="minorHAnsi" w:cstheme="minorHAnsi"/>
          <w:color w:val="auto"/>
        </w:rPr>
        <w:t>to</w:t>
      </w:r>
      <w:r w:rsidR="008F6B50" w:rsidRPr="00F20CB3">
        <w:rPr>
          <w:rFonts w:asciiTheme="minorHAnsi" w:hAnsiTheme="minorHAnsi" w:cstheme="minorHAnsi"/>
          <w:color w:val="auto"/>
        </w:rPr>
        <w:t xml:space="preserve"> </w:t>
      </w:r>
      <w:r w:rsidR="008F6B50">
        <w:rPr>
          <w:rFonts w:asciiTheme="minorHAnsi" w:hAnsiTheme="minorHAnsi" w:cstheme="minorHAnsi"/>
          <w:color w:val="auto"/>
        </w:rPr>
        <w:t xml:space="preserve">the </w:t>
      </w:r>
      <w:r w:rsidR="0012781E" w:rsidRPr="00F20CB3">
        <w:rPr>
          <w:rFonts w:asciiTheme="minorHAnsi" w:hAnsiTheme="minorHAnsi" w:cstheme="minorHAnsi"/>
          <w:color w:val="auto"/>
        </w:rPr>
        <w:t xml:space="preserve">ostium </w:t>
      </w:r>
      <w:r w:rsidR="003F27A1" w:rsidRPr="00F20CB3">
        <w:rPr>
          <w:rFonts w:asciiTheme="minorHAnsi" w:hAnsiTheme="minorHAnsi" w:cstheme="minorHAnsi"/>
          <w:color w:val="auto"/>
        </w:rPr>
        <w:t>uteri</w:t>
      </w:r>
      <w:r w:rsidRPr="00F20CB3">
        <w:rPr>
          <w:rFonts w:asciiTheme="minorHAnsi" w:hAnsiTheme="minorHAnsi" w:cstheme="minorHAnsi"/>
          <w:color w:val="auto"/>
        </w:rPr>
        <w:t xml:space="preserve">. </w:t>
      </w:r>
      <w:r w:rsidR="00726B3B" w:rsidRPr="00F20CB3">
        <w:rPr>
          <w:rFonts w:asciiTheme="minorHAnsi" w:hAnsiTheme="minorHAnsi" w:cstheme="minorHAnsi"/>
          <w:color w:val="auto"/>
        </w:rPr>
        <w:t>T</w:t>
      </w:r>
      <w:r w:rsidR="003F27A1" w:rsidRPr="00F20CB3">
        <w:rPr>
          <w:rFonts w:asciiTheme="minorHAnsi" w:hAnsiTheme="minorHAnsi" w:cstheme="minorHAnsi"/>
          <w:color w:val="auto"/>
        </w:rPr>
        <w:t xml:space="preserve">hen </w:t>
      </w:r>
      <w:r w:rsidR="00726B3B" w:rsidRPr="00F20CB3">
        <w:rPr>
          <w:rFonts w:asciiTheme="minorHAnsi" w:hAnsiTheme="minorHAnsi" w:cstheme="minorHAnsi"/>
          <w:color w:val="auto"/>
        </w:rPr>
        <w:t>ligate</w:t>
      </w:r>
      <w:r w:rsidR="003F27A1" w:rsidRPr="00F20CB3">
        <w:rPr>
          <w:rFonts w:asciiTheme="minorHAnsi" w:hAnsiTheme="minorHAnsi" w:cstheme="minorHAnsi"/>
          <w:color w:val="auto"/>
        </w:rPr>
        <w:t xml:space="preserve"> </w:t>
      </w:r>
      <w:r w:rsidR="008F6B50">
        <w:rPr>
          <w:rFonts w:asciiTheme="minorHAnsi" w:hAnsiTheme="minorHAnsi" w:cstheme="minorHAnsi"/>
          <w:color w:val="auto"/>
        </w:rPr>
        <w:t xml:space="preserve">the </w:t>
      </w:r>
      <w:r w:rsidR="003F27A1" w:rsidRPr="00F20CB3">
        <w:rPr>
          <w:rFonts w:asciiTheme="minorHAnsi" w:hAnsiTheme="minorHAnsi" w:cstheme="minorHAnsi"/>
          <w:color w:val="auto"/>
        </w:rPr>
        <w:t xml:space="preserve">vagina and fix </w:t>
      </w:r>
      <w:r w:rsidR="008F6B50">
        <w:rPr>
          <w:rFonts w:asciiTheme="minorHAnsi" w:hAnsiTheme="minorHAnsi" w:cstheme="minorHAnsi"/>
          <w:color w:val="auto"/>
        </w:rPr>
        <w:t xml:space="preserve">the </w:t>
      </w:r>
      <w:r w:rsidR="003F27A1" w:rsidRPr="00F20CB3">
        <w:rPr>
          <w:rFonts w:asciiTheme="minorHAnsi" w:hAnsiTheme="minorHAnsi" w:cstheme="minorHAnsi"/>
          <w:color w:val="auto"/>
        </w:rPr>
        <w:t>ligature</w:t>
      </w:r>
      <w:r w:rsidR="0094671E" w:rsidRPr="00F20CB3">
        <w:rPr>
          <w:rFonts w:asciiTheme="minorHAnsi" w:hAnsiTheme="minorHAnsi" w:cstheme="minorHAnsi"/>
          <w:color w:val="auto"/>
        </w:rPr>
        <w:t xml:space="preserve">. </w:t>
      </w:r>
      <w:r w:rsidR="0051173A">
        <w:rPr>
          <w:rFonts w:asciiTheme="minorHAnsi" w:hAnsiTheme="minorHAnsi" w:cstheme="minorHAnsi"/>
          <w:color w:val="auto"/>
        </w:rPr>
        <w:t>Attach the clamp at</w:t>
      </w:r>
      <w:r w:rsidR="0094671E" w:rsidRPr="00F20CB3">
        <w:rPr>
          <w:rFonts w:asciiTheme="minorHAnsi" w:hAnsiTheme="minorHAnsi" w:cstheme="minorHAnsi"/>
          <w:color w:val="auto"/>
        </w:rPr>
        <w:t xml:space="preserve"> the ends of the ligations </w:t>
      </w:r>
      <w:r w:rsidR="0051173A">
        <w:rPr>
          <w:rFonts w:asciiTheme="minorHAnsi" w:hAnsiTheme="minorHAnsi" w:cstheme="minorHAnsi"/>
          <w:color w:val="auto"/>
        </w:rPr>
        <w:t>to save them</w:t>
      </w:r>
      <w:r w:rsidR="0094671E" w:rsidRPr="00F20CB3">
        <w:rPr>
          <w:rFonts w:asciiTheme="minorHAnsi" w:hAnsiTheme="minorHAnsi" w:cstheme="minorHAnsi"/>
          <w:color w:val="auto"/>
        </w:rPr>
        <w:t>. P</w:t>
      </w:r>
      <w:r w:rsidR="00726B3B" w:rsidRPr="00F20CB3">
        <w:rPr>
          <w:rFonts w:asciiTheme="minorHAnsi" w:hAnsiTheme="minorHAnsi" w:cstheme="minorHAnsi"/>
          <w:color w:val="auto"/>
        </w:rPr>
        <w:t xml:space="preserve">ut two clamps cranial </w:t>
      </w:r>
      <w:r w:rsidR="008F6B50">
        <w:rPr>
          <w:rFonts w:asciiTheme="minorHAnsi" w:hAnsiTheme="minorHAnsi" w:cstheme="minorHAnsi"/>
          <w:color w:val="auto"/>
        </w:rPr>
        <w:t>to the</w:t>
      </w:r>
      <w:r w:rsidR="008F6B50" w:rsidRPr="00F20CB3">
        <w:rPr>
          <w:rFonts w:asciiTheme="minorHAnsi" w:hAnsiTheme="minorHAnsi" w:cstheme="minorHAnsi"/>
          <w:color w:val="auto"/>
        </w:rPr>
        <w:t xml:space="preserve"> </w:t>
      </w:r>
      <w:r w:rsidR="00726B3B" w:rsidRPr="00F20CB3">
        <w:rPr>
          <w:rFonts w:asciiTheme="minorHAnsi" w:hAnsiTheme="minorHAnsi" w:cstheme="minorHAnsi"/>
          <w:color w:val="auto"/>
        </w:rPr>
        <w:t>ligature</w:t>
      </w:r>
      <w:r w:rsidR="001C427A" w:rsidRPr="00F20CB3">
        <w:rPr>
          <w:rFonts w:asciiTheme="minorHAnsi" w:hAnsiTheme="minorHAnsi" w:cstheme="minorHAnsi"/>
          <w:color w:val="auto"/>
        </w:rPr>
        <w:t>.</w:t>
      </w:r>
      <w:r w:rsidR="00622FD0">
        <w:rPr>
          <w:rFonts w:asciiTheme="minorHAnsi" w:hAnsiTheme="minorHAnsi" w:cstheme="minorHAnsi"/>
          <w:color w:val="auto"/>
        </w:rPr>
        <w:t xml:space="preserve"> </w:t>
      </w:r>
      <w:r w:rsidR="00726B3B" w:rsidRPr="00F20CB3">
        <w:rPr>
          <w:rFonts w:asciiTheme="minorHAnsi" w:hAnsiTheme="minorHAnsi" w:cstheme="minorHAnsi"/>
          <w:color w:val="auto"/>
        </w:rPr>
        <w:t xml:space="preserve">Cut </w:t>
      </w:r>
      <w:r w:rsidR="0051173A" w:rsidRPr="00F20CB3">
        <w:rPr>
          <w:rFonts w:asciiTheme="minorHAnsi" w:hAnsiTheme="minorHAnsi" w:cstheme="minorHAnsi"/>
          <w:color w:val="auto"/>
        </w:rPr>
        <w:t xml:space="preserve">between </w:t>
      </w:r>
      <w:r w:rsidR="0051173A">
        <w:rPr>
          <w:rFonts w:asciiTheme="minorHAnsi" w:hAnsiTheme="minorHAnsi" w:cstheme="minorHAnsi"/>
          <w:color w:val="auto"/>
        </w:rPr>
        <w:t xml:space="preserve">the </w:t>
      </w:r>
      <w:r w:rsidR="0094671E" w:rsidRPr="00F20CB3">
        <w:rPr>
          <w:rFonts w:asciiTheme="minorHAnsi" w:hAnsiTheme="minorHAnsi" w:cstheme="minorHAnsi"/>
          <w:color w:val="auto"/>
        </w:rPr>
        <w:t>clamps</w:t>
      </w:r>
      <w:r w:rsidR="00EF04C3">
        <w:rPr>
          <w:rFonts w:asciiTheme="minorHAnsi" w:hAnsiTheme="minorHAnsi" w:cstheme="minorHAnsi"/>
          <w:color w:val="auto"/>
        </w:rPr>
        <w:t xml:space="preserve"> and detach the uterus from vag</w:t>
      </w:r>
      <w:r w:rsidR="005B17BD">
        <w:rPr>
          <w:rFonts w:asciiTheme="minorHAnsi" w:hAnsiTheme="minorHAnsi" w:cstheme="minorHAnsi"/>
          <w:color w:val="auto"/>
        </w:rPr>
        <w:t>ina</w:t>
      </w:r>
      <w:r w:rsidR="008006C3" w:rsidRPr="00F20CB3">
        <w:rPr>
          <w:rFonts w:asciiTheme="minorHAnsi" w:hAnsiTheme="minorHAnsi" w:cstheme="minorHAnsi"/>
          <w:color w:val="auto"/>
        </w:rPr>
        <w:t>.</w:t>
      </w:r>
      <w:r w:rsidR="00EC6D9E" w:rsidRPr="00F20CB3">
        <w:rPr>
          <w:rFonts w:asciiTheme="minorHAnsi" w:hAnsiTheme="minorHAnsi" w:cstheme="minorHAnsi"/>
          <w:color w:val="auto"/>
        </w:rPr>
        <w:t xml:space="preserve"> </w:t>
      </w:r>
      <w:r w:rsidR="008006C3" w:rsidRPr="00F20CB3">
        <w:rPr>
          <w:rFonts w:asciiTheme="minorHAnsi" w:hAnsiTheme="minorHAnsi" w:cstheme="minorHAnsi"/>
          <w:color w:val="auto"/>
        </w:rPr>
        <w:t>R</w:t>
      </w:r>
      <w:r w:rsidR="00726B3B" w:rsidRPr="00F20CB3">
        <w:rPr>
          <w:rFonts w:asciiTheme="minorHAnsi" w:hAnsiTheme="minorHAnsi" w:cstheme="minorHAnsi"/>
          <w:color w:val="auto"/>
        </w:rPr>
        <w:t xml:space="preserve">emove </w:t>
      </w:r>
      <w:r w:rsidR="003952FE" w:rsidRPr="00F20CB3">
        <w:rPr>
          <w:rFonts w:asciiTheme="minorHAnsi" w:hAnsiTheme="minorHAnsi" w:cstheme="minorHAnsi"/>
          <w:color w:val="auto"/>
        </w:rPr>
        <w:t xml:space="preserve">the </w:t>
      </w:r>
      <w:r w:rsidR="00726B3B" w:rsidRPr="00F20CB3">
        <w:rPr>
          <w:rFonts w:asciiTheme="minorHAnsi" w:hAnsiTheme="minorHAnsi" w:cstheme="minorHAnsi"/>
          <w:color w:val="auto"/>
        </w:rPr>
        <w:t>uterus and ovaries</w:t>
      </w:r>
      <w:r w:rsidR="00B632B2" w:rsidRPr="00F20CB3">
        <w:rPr>
          <w:rFonts w:asciiTheme="minorHAnsi" w:hAnsiTheme="minorHAnsi" w:cstheme="minorHAnsi"/>
          <w:color w:val="auto"/>
        </w:rPr>
        <w:t xml:space="preserve"> and dispose </w:t>
      </w:r>
      <w:r w:rsidR="0012781E">
        <w:rPr>
          <w:rFonts w:asciiTheme="minorHAnsi" w:hAnsiTheme="minorHAnsi" w:cstheme="minorHAnsi"/>
          <w:color w:val="auto"/>
        </w:rPr>
        <w:t xml:space="preserve">of </w:t>
      </w:r>
      <w:r w:rsidR="00B632B2" w:rsidRPr="00F20CB3">
        <w:rPr>
          <w:rFonts w:asciiTheme="minorHAnsi" w:hAnsiTheme="minorHAnsi" w:cstheme="minorHAnsi"/>
          <w:color w:val="auto"/>
        </w:rPr>
        <w:t>them</w:t>
      </w:r>
      <w:r w:rsidR="00726B3B" w:rsidRPr="00F20CB3">
        <w:rPr>
          <w:rFonts w:asciiTheme="minorHAnsi" w:hAnsiTheme="minorHAnsi" w:cstheme="minorHAnsi"/>
          <w:color w:val="auto"/>
        </w:rPr>
        <w:t xml:space="preserve">. </w:t>
      </w:r>
      <w:r w:rsidR="008F6B50" w:rsidRPr="00F20CB3">
        <w:rPr>
          <w:rFonts w:asciiTheme="minorHAnsi" w:hAnsiTheme="minorHAnsi" w:cstheme="minorHAnsi"/>
          <w:color w:val="auto"/>
        </w:rPr>
        <w:t xml:space="preserve">Scrape </w:t>
      </w:r>
      <w:r w:rsidR="0012781E">
        <w:rPr>
          <w:rFonts w:asciiTheme="minorHAnsi" w:hAnsiTheme="minorHAnsi" w:cstheme="minorHAnsi"/>
          <w:color w:val="auto"/>
        </w:rPr>
        <w:t xml:space="preserve">the </w:t>
      </w:r>
      <w:r w:rsidR="008E32B2">
        <w:rPr>
          <w:rFonts w:asciiTheme="minorHAnsi" w:hAnsiTheme="minorHAnsi" w:cstheme="minorHAnsi"/>
          <w:color w:val="auto"/>
        </w:rPr>
        <w:t xml:space="preserve">residual </w:t>
      </w:r>
      <w:r w:rsidR="00726B3B" w:rsidRPr="00F20CB3">
        <w:rPr>
          <w:rFonts w:asciiTheme="minorHAnsi" w:hAnsiTheme="minorHAnsi" w:cstheme="minorHAnsi"/>
          <w:color w:val="auto"/>
        </w:rPr>
        <w:t xml:space="preserve">mucous membrane from </w:t>
      </w:r>
      <w:r w:rsidR="00A21BFB">
        <w:rPr>
          <w:rFonts w:asciiTheme="minorHAnsi" w:hAnsiTheme="minorHAnsi" w:cstheme="minorHAnsi"/>
          <w:color w:val="auto"/>
        </w:rPr>
        <w:t xml:space="preserve">the </w:t>
      </w:r>
      <w:r w:rsidR="00726B3B" w:rsidRPr="00F20CB3">
        <w:rPr>
          <w:rFonts w:asciiTheme="minorHAnsi" w:hAnsiTheme="minorHAnsi" w:cstheme="minorHAnsi"/>
          <w:color w:val="auto"/>
        </w:rPr>
        <w:t>uterus butt</w:t>
      </w:r>
      <w:r w:rsidR="003E03F6" w:rsidRPr="00F20CB3">
        <w:rPr>
          <w:rFonts w:asciiTheme="minorHAnsi" w:hAnsiTheme="minorHAnsi" w:cstheme="minorHAnsi"/>
          <w:color w:val="auto"/>
        </w:rPr>
        <w:t>.</w:t>
      </w:r>
    </w:p>
    <w:p w14:paraId="30FCD263" w14:textId="59D8F13D" w:rsidR="00801486" w:rsidRPr="00F20CB3" w:rsidRDefault="00801486" w:rsidP="00BB3CCD">
      <w:pPr>
        <w:rPr>
          <w:rFonts w:asciiTheme="minorHAnsi" w:hAnsiTheme="minorHAnsi" w:cstheme="minorHAnsi"/>
          <w:color w:val="auto"/>
        </w:rPr>
      </w:pPr>
    </w:p>
    <w:p w14:paraId="6832DDB3" w14:textId="36CD6266" w:rsidR="00726B3B" w:rsidRPr="00F20CB3" w:rsidRDefault="0094671E" w:rsidP="00BB3CCD">
      <w:pPr>
        <w:rPr>
          <w:rFonts w:asciiTheme="minorHAnsi" w:hAnsiTheme="minorHAnsi" w:cstheme="minorHAnsi"/>
          <w:color w:val="auto"/>
        </w:rPr>
      </w:pPr>
      <w:r w:rsidRPr="00F20CB3">
        <w:rPr>
          <w:rFonts w:asciiTheme="minorHAnsi" w:hAnsiTheme="minorHAnsi" w:cstheme="minorHAnsi"/>
          <w:color w:val="auto"/>
        </w:rPr>
        <w:t>5.</w:t>
      </w:r>
      <w:r w:rsidR="00622FD0">
        <w:rPr>
          <w:rFonts w:asciiTheme="minorHAnsi" w:hAnsiTheme="minorHAnsi" w:cstheme="minorHAnsi"/>
          <w:color w:val="auto"/>
        </w:rPr>
        <w:t>7</w:t>
      </w:r>
      <w:r w:rsidR="00BB3CCD">
        <w:rPr>
          <w:rFonts w:asciiTheme="minorHAnsi" w:hAnsiTheme="minorHAnsi" w:cstheme="minorHAnsi"/>
          <w:color w:val="auto"/>
        </w:rPr>
        <w:t>.</w:t>
      </w:r>
      <w:r w:rsidR="00622FD0" w:rsidRPr="00F20CB3">
        <w:rPr>
          <w:rFonts w:asciiTheme="minorHAnsi" w:hAnsiTheme="minorHAnsi" w:cstheme="minorHAnsi"/>
          <w:color w:val="auto"/>
        </w:rPr>
        <w:t xml:space="preserve"> </w:t>
      </w:r>
      <w:r w:rsidRPr="00F20CB3">
        <w:rPr>
          <w:rFonts w:asciiTheme="minorHAnsi" w:hAnsiTheme="minorHAnsi" w:cstheme="minorHAnsi"/>
          <w:color w:val="auto"/>
        </w:rPr>
        <w:t>D</w:t>
      </w:r>
      <w:r w:rsidR="00726B3B" w:rsidRPr="00F20CB3">
        <w:rPr>
          <w:rFonts w:asciiTheme="minorHAnsi" w:hAnsiTheme="minorHAnsi" w:cstheme="minorHAnsi"/>
          <w:color w:val="auto"/>
        </w:rPr>
        <w:t xml:space="preserve">etach </w:t>
      </w:r>
      <w:r w:rsidR="009045CD" w:rsidRPr="00F20CB3">
        <w:rPr>
          <w:rFonts w:asciiTheme="minorHAnsi" w:hAnsiTheme="minorHAnsi" w:cstheme="minorHAnsi"/>
          <w:color w:val="auto"/>
        </w:rPr>
        <w:t xml:space="preserve">all </w:t>
      </w:r>
      <w:r w:rsidR="00726B3B" w:rsidRPr="00F20CB3">
        <w:rPr>
          <w:rFonts w:asciiTheme="minorHAnsi" w:hAnsiTheme="minorHAnsi" w:cstheme="minorHAnsi"/>
          <w:color w:val="auto"/>
        </w:rPr>
        <w:t xml:space="preserve">the </w:t>
      </w:r>
      <w:r w:rsidR="009045CD" w:rsidRPr="00F20CB3">
        <w:rPr>
          <w:rFonts w:asciiTheme="minorHAnsi" w:hAnsiTheme="minorHAnsi" w:cstheme="minorHAnsi"/>
          <w:color w:val="auto"/>
        </w:rPr>
        <w:t xml:space="preserve">remaining </w:t>
      </w:r>
      <w:r w:rsidR="00726B3B" w:rsidRPr="00F20CB3">
        <w:rPr>
          <w:rFonts w:asciiTheme="minorHAnsi" w:hAnsiTheme="minorHAnsi" w:cstheme="minorHAnsi"/>
          <w:color w:val="auto"/>
        </w:rPr>
        <w:t>clamps and shorten the ligature ends</w:t>
      </w:r>
      <w:r w:rsidR="005115C0" w:rsidRPr="00F20CB3">
        <w:rPr>
          <w:rFonts w:asciiTheme="minorHAnsi" w:hAnsiTheme="minorHAnsi" w:cstheme="minorHAnsi"/>
          <w:color w:val="auto"/>
        </w:rPr>
        <w:t xml:space="preserve">. </w:t>
      </w:r>
      <w:r w:rsidR="0071353B">
        <w:rPr>
          <w:rFonts w:asciiTheme="minorHAnsi" w:hAnsiTheme="minorHAnsi" w:cstheme="minorHAnsi"/>
          <w:color w:val="auto"/>
        </w:rPr>
        <w:t>Make sure</w:t>
      </w:r>
      <w:r w:rsidR="0071353B" w:rsidRPr="00F20CB3">
        <w:rPr>
          <w:rFonts w:asciiTheme="minorHAnsi" w:hAnsiTheme="minorHAnsi" w:cstheme="minorHAnsi"/>
          <w:color w:val="auto"/>
        </w:rPr>
        <w:t xml:space="preserve"> </w:t>
      </w:r>
      <w:r w:rsidR="005115C0" w:rsidRPr="00F20CB3">
        <w:rPr>
          <w:rFonts w:asciiTheme="minorHAnsi" w:hAnsiTheme="minorHAnsi" w:cstheme="minorHAnsi"/>
          <w:color w:val="auto"/>
        </w:rPr>
        <w:t>to</w:t>
      </w:r>
      <w:r w:rsidR="00726B3B" w:rsidRPr="00F20CB3">
        <w:rPr>
          <w:rFonts w:asciiTheme="minorHAnsi" w:hAnsiTheme="minorHAnsi" w:cstheme="minorHAnsi"/>
          <w:color w:val="auto"/>
        </w:rPr>
        <w:t xml:space="preserve"> control</w:t>
      </w:r>
      <w:r w:rsidR="005115C0" w:rsidRPr="00F20CB3">
        <w:rPr>
          <w:rFonts w:asciiTheme="minorHAnsi" w:hAnsiTheme="minorHAnsi" w:cstheme="minorHAnsi"/>
          <w:color w:val="auto"/>
        </w:rPr>
        <w:t xml:space="preserve"> for</w:t>
      </w:r>
      <w:r w:rsidR="00726B3B" w:rsidRPr="00F20CB3">
        <w:rPr>
          <w:rFonts w:asciiTheme="minorHAnsi" w:hAnsiTheme="minorHAnsi" w:cstheme="minorHAnsi"/>
          <w:color w:val="auto"/>
        </w:rPr>
        <w:t xml:space="preserve"> bleeding</w:t>
      </w:r>
      <w:r w:rsidR="005115C0" w:rsidRPr="00F20CB3">
        <w:rPr>
          <w:rFonts w:asciiTheme="minorHAnsi" w:hAnsiTheme="minorHAnsi" w:cstheme="minorHAnsi"/>
          <w:color w:val="auto"/>
        </w:rPr>
        <w:t xml:space="preserve"> after the clamps have been removed</w:t>
      </w:r>
      <w:r w:rsidR="00915138" w:rsidRPr="00F20CB3">
        <w:rPr>
          <w:rFonts w:asciiTheme="minorHAnsi" w:hAnsiTheme="minorHAnsi" w:cstheme="minorHAnsi"/>
          <w:color w:val="auto"/>
        </w:rPr>
        <w:t>.</w:t>
      </w:r>
    </w:p>
    <w:p w14:paraId="44800C7A" w14:textId="77777777" w:rsidR="00801486" w:rsidRPr="00BE527A" w:rsidRDefault="00801486" w:rsidP="00BB3CCD">
      <w:pPr>
        <w:rPr>
          <w:rFonts w:asciiTheme="minorHAnsi" w:hAnsiTheme="minorHAnsi" w:cstheme="minorHAnsi"/>
          <w:color w:val="auto"/>
          <w:highlight w:val="yellow"/>
        </w:rPr>
      </w:pPr>
    </w:p>
    <w:p w14:paraId="469D7012" w14:textId="10FB29A1" w:rsidR="00E64124" w:rsidRPr="00BE527A" w:rsidRDefault="00801486" w:rsidP="00BB3CCD">
      <w:pPr>
        <w:rPr>
          <w:rFonts w:asciiTheme="minorHAnsi" w:hAnsiTheme="minorHAnsi" w:cstheme="minorHAnsi"/>
          <w:color w:val="auto"/>
        </w:rPr>
      </w:pPr>
      <w:r w:rsidRPr="00BE527A">
        <w:rPr>
          <w:rFonts w:asciiTheme="minorHAnsi" w:hAnsiTheme="minorHAnsi" w:cstheme="minorHAnsi"/>
          <w:color w:val="auto"/>
        </w:rPr>
        <w:t>5.</w:t>
      </w:r>
      <w:r w:rsidR="005C5675">
        <w:rPr>
          <w:rFonts w:asciiTheme="minorHAnsi" w:hAnsiTheme="minorHAnsi" w:cstheme="minorHAnsi"/>
          <w:color w:val="auto"/>
        </w:rPr>
        <w:t>8</w:t>
      </w:r>
      <w:r w:rsidR="00BB3CCD">
        <w:rPr>
          <w:rFonts w:asciiTheme="minorHAnsi" w:hAnsiTheme="minorHAnsi" w:cstheme="minorHAnsi"/>
          <w:color w:val="auto"/>
        </w:rPr>
        <w:t>.</w:t>
      </w:r>
      <w:r w:rsidR="005C5675" w:rsidRPr="00BE527A">
        <w:rPr>
          <w:rFonts w:asciiTheme="minorHAnsi" w:hAnsiTheme="minorHAnsi" w:cstheme="minorHAnsi"/>
          <w:color w:val="auto"/>
        </w:rPr>
        <w:t xml:space="preserve"> </w:t>
      </w:r>
      <w:r w:rsidRPr="00BE527A">
        <w:rPr>
          <w:rFonts w:asciiTheme="minorHAnsi" w:hAnsiTheme="minorHAnsi" w:cstheme="minorHAnsi"/>
          <w:color w:val="auto"/>
        </w:rPr>
        <w:t xml:space="preserve">Suture the muscle layer </w:t>
      </w:r>
      <w:r w:rsidR="00FC51D8">
        <w:rPr>
          <w:rFonts w:asciiTheme="minorHAnsi" w:hAnsiTheme="minorHAnsi" w:cstheme="minorHAnsi"/>
          <w:color w:val="auto"/>
        </w:rPr>
        <w:t>and</w:t>
      </w:r>
      <w:r w:rsidRPr="00BE527A">
        <w:rPr>
          <w:rFonts w:asciiTheme="minorHAnsi" w:hAnsiTheme="minorHAnsi" w:cstheme="minorHAnsi"/>
          <w:color w:val="auto"/>
        </w:rPr>
        <w:t xml:space="preserve"> the skin </w:t>
      </w:r>
      <w:r w:rsidR="0046268B">
        <w:rPr>
          <w:rFonts w:asciiTheme="minorHAnsi" w:hAnsiTheme="minorHAnsi" w:cstheme="minorHAnsi"/>
          <w:color w:val="auto"/>
        </w:rPr>
        <w:t xml:space="preserve">as described in </w:t>
      </w:r>
      <w:r w:rsidR="008F6B50">
        <w:rPr>
          <w:rFonts w:asciiTheme="minorHAnsi" w:hAnsiTheme="minorHAnsi" w:cstheme="minorHAnsi"/>
          <w:color w:val="auto"/>
        </w:rPr>
        <w:t xml:space="preserve">steps </w:t>
      </w:r>
      <w:r w:rsidR="0046268B">
        <w:rPr>
          <w:rFonts w:asciiTheme="minorHAnsi" w:hAnsiTheme="minorHAnsi" w:cstheme="minorHAnsi"/>
          <w:color w:val="auto"/>
        </w:rPr>
        <w:t>3.16 and 3.17.</w:t>
      </w:r>
      <w:r w:rsidR="009A2B76">
        <w:rPr>
          <w:rFonts w:asciiTheme="minorHAnsi" w:hAnsiTheme="minorHAnsi" w:cstheme="minorHAnsi"/>
          <w:color w:val="auto"/>
        </w:rPr>
        <w:t xml:space="preserve"> Follow the postoperative protocol as in </w:t>
      </w:r>
      <w:r w:rsidR="00A21BFB">
        <w:rPr>
          <w:rFonts w:asciiTheme="minorHAnsi" w:hAnsiTheme="minorHAnsi" w:cstheme="minorHAnsi"/>
          <w:color w:val="auto"/>
        </w:rPr>
        <w:t xml:space="preserve">steps </w:t>
      </w:r>
      <w:r w:rsidR="009A2B76">
        <w:rPr>
          <w:rFonts w:asciiTheme="minorHAnsi" w:hAnsiTheme="minorHAnsi" w:cstheme="minorHAnsi"/>
          <w:color w:val="auto"/>
        </w:rPr>
        <w:t>3.18</w:t>
      </w:r>
      <w:r w:rsidR="00AE6B04">
        <w:rPr>
          <w:rFonts w:asciiTheme="minorHAnsi" w:hAnsiTheme="minorHAnsi" w:cstheme="minorHAnsi"/>
          <w:color w:val="auto"/>
        </w:rPr>
        <w:t xml:space="preserve"> and 4.1</w:t>
      </w:r>
      <w:r w:rsidR="00A21BFB" w:rsidRPr="00A21BFB">
        <w:rPr>
          <w:rFonts w:asciiTheme="minorHAnsi" w:hAnsiTheme="minorHAnsi" w:cstheme="minorHAnsi"/>
          <w:color w:val="auto"/>
        </w:rPr>
        <w:t>–</w:t>
      </w:r>
      <w:r w:rsidR="00AE6B04">
        <w:rPr>
          <w:rFonts w:asciiTheme="minorHAnsi" w:hAnsiTheme="minorHAnsi" w:cstheme="minorHAnsi"/>
          <w:color w:val="auto"/>
        </w:rPr>
        <w:t>4.3</w:t>
      </w:r>
      <w:r w:rsidRPr="00BE527A">
        <w:rPr>
          <w:rFonts w:asciiTheme="minorHAnsi" w:hAnsiTheme="minorHAnsi" w:cstheme="minorHAnsi"/>
          <w:color w:val="auto"/>
        </w:rPr>
        <w:t>.</w:t>
      </w:r>
      <w:r w:rsidR="005C5675">
        <w:rPr>
          <w:rFonts w:asciiTheme="minorHAnsi" w:hAnsiTheme="minorHAnsi" w:cstheme="minorHAnsi"/>
          <w:color w:val="auto"/>
        </w:rPr>
        <w:t xml:space="preserve"> </w:t>
      </w:r>
      <w:r w:rsidR="00E64124" w:rsidRPr="00BE527A">
        <w:rPr>
          <w:rFonts w:asciiTheme="minorHAnsi" w:hAnsiTheme="minorHAnsi" w:cstheme="minorHAnsi"/>
          <w:color w:val="auto"/>
        </w:rPr>
        <w:t xml:space="preserve">Keep the animals in the </w:t>
      </w:r>
      <w:r w:rsidR="00A21BFB">
        <w:rPr>
          <w:rFonts w:asciiTheme="minorHAnsi" w:hAnsiTheme="minorHAnsi" w:cstheme="minorHAnsi"/>
          <w:color w:val="auto"/>
        </w:rPr>
        <w:t>a</w:t>
      </w:r>
      <w:r w:rsidR="00E64124" w:rsidRPr="00BE527A">
        <w:rPr>
          <w:rFonts w:asciiTheme="minorHAnsi" w:hAnsiTheme="minorHAnsi" w:cstheme="minorHAnsi"/>
          <w:color w:val="auto"/>
        </w:rPr>
        <w:t xml:space="preserve">nimal facility for at least </w:t>
      </w:r>
      <w:r w:rsidR="00A21BFB" w:rsidRPr="00A21BFB">
        <w:rPr>
          <w:rFonts w:asciiTheme="minorHAnsi" w:hAnsiTheme="minorHAnsi" w:cstheme="minorHAnsi"/>
          <w:color w:val="auto"/>
        </w:rPr>
        <w:t>2</w:t>
      </w:r>
      <w:r w:rsidR="00A21BFB" w:rsidRPr="00BE527A">
        <w:rPr>
          <w:rFonts w:asciiTheme="minorHAnsi" w:hAnsiTheme="minorHAnsi" w:cstheme="minorHAnsi"/>
          <w:color w:val="auto"/>
        </w:rPr>
        <w:t xml:space="preserve"> </w:t>
      </w:r>
      <w:r w:rsidR="00E64124" w:rsidRPr="00BE527A">
        <w:rPr>
          <w:rFonts w:asciiTheme="minorHAnsi" w:hAnsiTheme="minorHAnsi" w:cstheme="minorHAnsi"/>
          <w:color w:val="auto"/>
        </w:rPr>
        <w:t>weeks with regular veterinary visits. After the animals are fully recovered, they can be donated for adoption.</w:t>
      </w:r>
    </w:p>
    <w:bookmarkEnd w:id="1"/>
    <w:p w14:paraId="6DDD8BBC" w14:textId="77777777" w:rsidR="00801486" w:rsidRPr="00BE527A" w:rsidRDefault="00801486" w:rsidP="00BB3CCD">
      <w:pPr>
        <w:rPr>
          <w:rFonts w:asciiTheme="minorHAnsi" w:hAnsiTheme="minorHAnsi" w:cstheme="minorHAnsi"/>
          <w:color w:val="auto"/>
        </w:rPr>
      </w:pPr>
    </w:p>
    <w:p w14:paraId="3E79FCA8" w14:textId="25CE09E1" w:rsidR="006305D7" w:rsidRPr="00BE527A" w:rsidRDefault="006305D7" w:rsidP="00BB3CCD">
      <w:pPr>
        <w:pStyle w:val="NormalWeb"/>
        <w:spacing w:before="0" w:beforeAutospacing="0" w:after="0" w:afterAutospacing="0"/>
        <w:outlineLvl w:val="0"/>
        <w:rPr>
          <w:rFonts w:asciiTheme="minorHAnsi" w:hAnsiTheme="minorHAnsi" w:cstheme="minorHAnsi"/>
          <w:color w:val="auto"/>
        </w:rPr>
      </w:pPr>
      <w:r w:rsidRPr="00BE527A">
        <w:rPr>
          <w:rFonts w:asciiTheme="minorHAnsi" w:hAnsiTheme="minorHAnsi" w:cstheme="minorHAnsi"/>
          <w:b/>
          <w:color w:val="auto"/>
        </w:rPr>
        <w:t>REPRESENTATIVE RESULTS</w:t>
      </w:r>
      <w:r w:rsidR="00EF1462" w:rsidRPr="00BE527A">
        <w:rPr>
          <w:rFonts w:asciiTheme="minorHAnsi" w:hAnsiTheme="minorHAnsi" w:cstheme="minorHAnsi"/>
          <w:b/>
          <w:color w:val="auto"/>
        </w:rPr>
        <w:t>:</w:t>
      </w:r>
      <w:r w:rsidRPr="00BE527A">
        <w:rPr>
          <w:rFonts w:asciiTheme="minorHAnsi" w:hAnsiTheme="minorHAnsi" w:cstheme="minorHAnsi"/>
          <w:b/>
          <w:bCs/>
          <w:color w:val="auto"/>
        </w:rPr>
        <w:t xml:space="preserve"> </w:t>
      </w:r>
    </w:p>
    <w:p w14:paraId="2D3F820A" w14:textId="70648492" w:rsidR="007A4DD6" w:rsidRPr="00BE527A" w:rsidRDefault="00E90909" w:rsidP="00BB3CCD">
      <w:pPr>
        <w:rPr>
          <w:rFonts w:asciiTheme="minorHAnsi" w:hAnsiTheme="minorHAnsi" w:cstheme="minorHAnsi"/>
          <w:color w:val="auto"/>
        </w:rPr>
      </w:pPr>
      <w:r w:rsidRPr="00A93856">
        <w:rPr>
          <w:rFonts w:asciiTheme="minorHAnsi" w:hAnsiTheme="minorHAnsi" w:cstheme="minorHAnsi"/>
          <w:iCs/>
          <w:color w:val="auto"/>
        </w:rPr>
        <w:t>In utero electroporation</w:t>
      </w:r>
      <w:r w:rsidRPr="00BE527A">
        <w:rPr>
          <w:rFonts w:asciiTheme="minorHAnsi" w:hAnsiTheme="minorHAnsi" w:cstheme="minorHAnsi"/>
          <w:color w:val="auto"/>
        </w:rPr>
        <w:t xml:space="preserve"> of ferrets at E33</w:t>
      </w:r>
      <w:r w:rsidR="00E30A84" w:rsidRPr="00BE527A">
        <w:rPr>
          <w:rFonts w:asciiTheme="minorHAnsi" w:hAnsiTheme="minorHAnsi" w:cstheme="minorHAnsi"/>
          <w:color w:val="auto"/>
        </w:rPr>
        <w:t xml:space="preserve"> </w:t>
      </w:r>
      <w:r w:rsidRPr="00BE527A">
        <w:rPr>
          <w:rFonts w:asciiTheme="minorHAnsi" w:hAnsiTheme="minorHAnsi" w:cstheme="minorHAnsi"/>
          <w:color w:val="auto"/>
        </w:rPr>
        <w:t>result</w:t>
      </w:r>
      <w:r w:rsidR="0071353B">
        <w:rPr>
          <w:rFonts w:asciiTheme="minorHAnsi" w:hAnsiTheme="minorHAnsi" w:cstheme="minorHAnsi"/>
          <w:color w:val="auto"/>
        </w:rPr>
        <w:t>ed</w:t>
      </w:r>
      <w:r w:rsidRPr="00BE527A">
        <w:rPr>
          <w:rFonts w:asciiTheme="minorHAnsi" w:hAnsiTheme="minorHAnsi" w:cstheme="minorHAnsi"/>
          <w:color w:val="auto"/>
        </w:rPr>
        <w:t xml:space="preserve"> in </w:t>
      </w:r>
      <w:r w:rsidR="0024551B" w:rsidRPr="00BE527A">
        <w:rPr>
          <w:rFonts w:asciiTheme="minorHAnsi" w:hAnsiTheme="minorHAnsi" w:cstheme="minorHAnsi"/>
          <w:color w:val="auto"/>
        </w:rPr>
        <w:t xml:space="preserve">targeting of </w:t>
      </w:r>
      <w:r w:rsidR="00A93856">
        <w:rPr>
          <w:rFonts w:asciiTheme="minorHAnsi" w:hAnsiTheme="minorHAnsi" w:cstheme="minorHAnsi"/>
          <w:color w:val="auto"/>
        </w:rPr>
        <w:t xml:space="preserve">the </w:t>
      </w:r>
      <w:r w:rsidR="0030755C" w:rsidRPr="00BE527A">
        <w:rPr>
          <w:rFonts w:asciiTheme="minorHAnsi" w:hAnsiTheme="minorHAnsi" w:cstheme="minorHAnsi"/>
          <w:color w:val="auto"/>
        </w:rPr>
        <w:t>neural</w:t>
      </w:r>
      <w:r w:rsidRPr="00BE527A">
        <w:rPr>
          <w:rFonts w:asciiTheme="minorHAnsi" w:hAnsiTheme="minorHAnsi" w:cstheme="minorHAnsi"/>
          <w:color w:val="auto"/>
        </w:rPr>
        <w:t xml:space="preserve"> progenitor cell</w:t>
      </w:r>
      <w:r w:rsidR="009969DA">
        <w:rPr>
          <w:rFonts w:asciiTheme="minorHAnsi" w:hAnsiTheme="minorHAnsi" w:cstheme="minorHAnsi"/>
          <w:color w:val="auto"/>
        </w:rPr>
        <w:t>s</w:t>
      </w:r>
      <w:r w:rsidRPr="00BE527A">
        <w:rPr>
          <w:rFonts w:asciiTheme="minorHAnsi" w:hAnsiTheme="minorHAnsi" w:cstheme="minorHAnsi"/>
          <w:color w:val="auto"/>
        </w:rPr>
        <w:t xml:space="preserve"> lining the ventricular surface</w:t>
      </w:r>
      <w:r w:rsidR="0030755C" w:rsidRPr="00BE527A">
        <w:rPr>
          <w:rFonts w:asciiTheme="minorHAnsi" w:hAnsiTheme="minorHAnsi" w:cstheme="minorHAnsi"/>
          <w:color w:val="auto"/>
        </w:rPr>
        <w:t xml:space="preserve"> of the embryonic neocortex</w:t>
      </w:r>
      <w:r w:rsidR="00E30A84" w:rsidRPr="00BE527A">
        <w:rPr>
          <w:rFonts w:asciiTheme="minorHAnsi" w:hAnsiTheme="minorHAnsi" w:cstheme="minorHAnsi"/>
          <w:color w:val="auto"/>
        </w:rPr>
        <w:t xml:space="preserve"> (</w:t>
      </w:r>
      <w:r w:rsidR="00E30A84" w:rsidRPr="00654A7C">
        <w:rPr>
          <w:rFonts w:asciiTheme="minorHAnsi" w:hAnsiTheme="minorHAnsi" w:cstheme="minorHAnsi"/>
          <w:b/>
          <w:bCs/>
          <w:color w:val="auto"/>
        </w:rPr>
        <w:t>Figure 1</w:t>
      </w:r>
      <w:r w:rsidR="00E30A84" w:rsidRPr="00BE527A">
        <w:rPr>
          <w:rFonts w:asciiTheme="minorHAnsi" w:hAnsiTheme="minorHAnsi" w:cstheme="minorHAnsi"/>
          <w:color w:val="auto"/>
        </w:rPr>
        <w:t>)</w:t>
      </w:r>
      <w:r w:rsidRPr="00BE527A">
        <w:rPr>
          <w:rFonts w:asciiTheme="minorHAnsi" w:hAnsiTheme="minorHAnsi" w:cstheme="minorHAnsi"/>
          <w:color w:val="auto"/>
        </w:rPr>
        <w:t>. These cells are called apical progenitors and are highly proliferative</w:t>
      </w:r>
      <w:r w:rsidR="0071353B">
        <w:rPr>
          <w:rFonts w:asciiTheme="minorHAnsi" w:hAnsiTheme="minorHAnsi" w:cstheme="minorHAnsi"/>
          <w:color w:val="auto"/>
        </w:rPr>
        <w:t>,</w:t>
      </w:r>
      <w:r w:rsidRPr="00BE527A">
        <w:rPr>
          <w:rFonts w:asciiTheme="minorHAnsi" w:hAnsiTheme="minorHAnsi" w:cstheme="minorHAnsi"/>
          <w:color w:val="auto"/>
        </w:rPr>
        <w:t xml:space="preserve"> giv</w:t>
      </w:r>
      <w:r w:rsidR="0030755C" w:rsidRPr="00BE527A">
        <w:rPr>
          <w:rFonts w:asciiTheme="minorHAnsi" w:hAnsiTheme="minorHAnsi" w:cstheme="minorHAnsi"/>
          <w:color w:val="auto"/>
        </w:rPr>
        <w:t>ing</w:t>
      </w:r>
      <w:r w:rsidRPr="00BE527A">
        <w:rPr>
          <w:rFonts w:asciiTheme="minorHAnsi" w:hAnsiTheme="minorHAnsi" w:cstheme="minorHAnsi"/>
          <w:color w:val="auto"/>
        </w:rPr>
        <w:t xml:space="preserve"> rise to </w:t>
      </w:r>
      <w:r w:rsidR="00AE6C5B" w:rsidRPr="00BE527A">
        <w:rPr>
          <w:rFonts w:asciiTheme="minorHAnsi" w:hAnsiTheme="minorHAnsi" w:cstheme="minorHAnsi"/>
          <w:color w:val="auto"/>
        </w:rPr>
        <w:t xml:space="preserve">all </w:t>
      </w:r>
      <w:r w:rsidRPr="00BE527A">
        <w:rPr>
          <w:rFonts w:asciiTheme="minorHAnsi" w:hAnsiTheme="minorHAnsi" w:cstheme="minorHAnsi"/>
          <w:color w:val="auto"/>
        </w:rPr>
        <w:t>other cell types</w:t>
      </w:r>
      <w:r w:rsidR="0030755C" w:rsidRPr="00BE527A">
        <w:rPr>
          <w:rFonts w:asciiTheme="minorHAnsi" w:hAnsiTheme="minorHAnsi" w:cstheme="minorHAnsi"/>
          <w:color w:val="auto"/>
        </w:rPr>
        <w:t xml:space="preserve"> during development</w:t>
      </w:r>
      <w:r w:rsidRPr="00BE527A">
        <w:rPr>
          <w:rFonts w:asciiTheme="minorHAnsi" w:hAnsiTheme="minorHAnsi" w:cstheme="minorHAnsi"/>
          <w:color w:val="auto"/>
        </w:rPr>
        <w:t xml:space="preserve">. </w:t>
      </w:r>
      <w:r w:rsidR="00E30A84" w:rsidRPr="00BE527A">
        <w:rPr>
          <w:rFonts w:asciiTheme="minorHAnsi" w:hAnsiTheme="minorHAnsi" w:cstheme="minorHAnsi"/>
          <w:color w:val="auto"/>
        </w:rPr>
        <w:t>Upon asymmetric division, apical progenitors generate</w:t>
      </w:r>
      <w:r w:rsidR="0071353B">
        <w:rPr>
          <w:rFonts w:asciiTheme="minorHAnsi" w:hAnsiTheme="minorHAnsi" w:cstheme="minorHAnsi"/>
          <w:color w:val="auto"/>
        </w:rPr>
        <w:t>d</w:t>
      </w:r>
      <w:r w:rsidR="00E30A84" w:rsidRPr="00BE527A">
        <w:rPr>
          <w:rFonts w:asciiTheme="minorHAnsi" w:hAnsiTheme="minorHAnsi" w:cstheme="minorHAnsi"/>
          <w:color w:val="auto"/>
        </w:rPr>
        <w:t xml:space="preserve"> an</w:t>
      </w:r>
      <w:r w:rsidR="000943FF" w:rsidRPr="00BE527A">
        <w:rPr>
          <w:rFonts w:asciiTheme="minorHAnsi" w:hAnsiTheme="minorHAnsi" w:cstheme="minorHAnsi"/>
          <w:color w:val="auto"/>
        </w:rPr>
        <w:t>other</w:t>
      </w:r>
      <w:r w:rsidR="007D46EF" w:rsidRPr="00BE527A">
        <w:rPr>
          <w:rFonts w:asciiTheme="minorHAnsi" w:hAnsiTheme="minorHAnsi" w:cstheme="minorHAnsi"/>
          <w:color w:val="auto"/>
        </w:rPr>
        <w:t xml:space="preserve"> apical progenitor </w:t>
      </w:r>
      <w:r w:rsidR="00E30A84" w:rsidRPr="00BE527A">
        <w:rPr>
          <w:rFonts w:asciiTheme="minorHAnsi" w:hAnsiTheme="minorHAnsi" w:cstheme="minorHAnsi"/>
          <w:color w:val="auto"/>
        </w:rPr>
        <w:t>and a more differentiated cell</w:t>
      </w:r>
      <w:r w:rsidR="0058775A" w:rsidRPr="00BE527A">
        <w:rPr>
          <w:rFonts w:asciiTheme="minorHAnsi" w:hAnsiTheme="minorHAnsi" w:cstheme="minorHAnsi"/>
          <w:color w:val="auto"/>
        </w:rPr>
        <w:t>, typically a basal progenitor (BP),</w:t>
      </w:r>
      <w:r w:rsidR="00E30A84" w:rsidRPr="00BE527A">
        <w:rPr>
          <w:rFonts w:asciiTheme="minorHAnsi" w:hAnsiTheme="minorHAnsi" w:cstheme="minorHAnsi"/>
          <w:color w:val="auto"/>
        </w:rPr>
        <w:t xml:space="preserve"> w</w:t>
      </w:r>
      <w:r w:rsidR="0058775A" w:rsidRPr="00BE527A">
        <w:rPr>
          <w:rFonts w:asciiTheme="minorHAnsi" w:hAnsiTheme="minorHAnsi" w:cstheme="minorHAnsi"/>
          <w:color w:val="auto"/>
        </w:rPr>
        <w:t>hich</w:t>
      </w:r>
      <w:r w:rsidR="00E30A84" w:rsidRPr="00BE527A">
        <w:rPr>
          <w:rFonts w:asciiTheme="minorHAnsi" w:hAnsiTheme="minorHAnsi" w:cstheme="minorHAnsi"/>
          <w:color w:val="auto"/>
        </w:rPr>
        <w:t xml:space="preserve"> delaminate</w:t>
      </w:r>
      <w:r w:rsidR="0071353B">
        <w:rPr>
          <w:rFonts w:asciiTheme="minorHAnsi" w:hAnsiTheme="minorHAnsi" w:cstheme="minorHAnsi"/>
          <w:color w:val="auto"/>
        </w:rPr>
        <w:t>d</w:t>
      </w:r>
      <w:r w:rsidR="00E30A84" w:rsidRPr="00BE527A">
        <w:rPr>
          <w:rFonts w:asciiTheme="minorHAnsi" w:hAnsiTheme="minorHAnsi" w:cstheme="minorHAnsi"/>
          <w:color w:val="auto"/>
        </w:rPr>
        <w:t xml:space="preserve"> from the </w:t>
      </w:r>
      <w:r w:rsidR="0058775A" w:rsidRPr="00BE527A">
        <w:rPr>
          <w:rFonts w:asciiTheme="minorHAnsi" w:hAnsiTheme="minorHAnsi" w:cstheme="minorHAnsi"/>
          <w:color w:val="auto"/>
        </w:rPr>
        <w:t>ventricular surface.</w:t>
      </w:r>
      <w:r w:rsidR="008B44A9" w:rsidRPr="00BE527A">
        <w:rPr>
          <w:rFonts w:asciiTheme="minorHAnsi" w:hAnsiTheme="minorHAnsi" w:cstheme="minorHAnsi"/>
          <w:color w:val="auto"/>
        </w:rPr>
        <w:t xml:space="preserve"> </w:t>
      </w:r>
      <w:r w:rsidR="007D46EF" w:rsidRPr="00BE527A">
        <w:rPr>
          <w:rFonts w:asciiTheme="minorHAnsi" w:hAnsiTheme="minorHAnsi" w:cstheme="minorHAnsi"/>
          <w:color w:val="auto"/>
        </w:rPr>
        <w:t xml:space="preserve">BPs </w:t>
      </w:r>
      <w:r w:rsidR="0058775A" w:rsidRPr="00BE527A">
        <w:rPr>
          <w:rFonts w:asciiTheme="minorHAnsi" w:hAnsiTheme="minorHAnsi" w:cstheme="minorHAnsi"/>
          <w:color w:val="auto"/>
        </w:rPr>
        <w:t>migrate</w:t>
      </w:r>
      <w:r w:rsidR="0071353B">
        <w:rPr>
          <w:rFonts w:asciiTheme="minorHAnsi" w:hAnsiTheme="minorHAnsi" w:cstheme="minorHAnsi"/>
          <w:color w:val="auto"/>
        </w:rPr>
        <w:t>d</w:t>
      </w:r>
      <w:r w:rsidR="0058775A" w:rsidRPr="00BE527A">
        <w:rPr>
          <w:rFonts w:asciiTheme="minorHAnsi" w:hAnsiTheme="minorHAnsi" w:cstheme="minorHAnsi"/>
          <w:color w:val="auto"/>
        </w:rPr>
        <w:t xml:space="preserve"> into the secondary germinal zone, the SVZ</w:t>
      </w:r>
      <w:r w:rsidR="00F52F95" w:rsidRPr="00BE527A">
        <w:rPr>
          <w:rFonts w:asciiTheme="minorHAnsi" w:hAnsiTheme="minorHAnsi" w:cstheme="minorHAnsi"/>
          <w:color w:val="auto"/>
        </w:rPr>
        <w:t>.</w:t>
      </w:r>
      <w:r w:rsidR="00095084" w:rsidRPr="00BE527A">
        <w:rPr>
          <w:rFonts w:asciiTheme="minorHAnsi" w:hAnsiTheme="minorHAnsi" w:cstheme="minorHAnsi"/>
          <w:color w:val="auto"/>
        </w:rPr>
        <w:t xml:space="preserve"> When the electroporation </w:t>
      </w:r>
      <w:r w:rsidR="0071353B" w:rsidRPr="00474D33">
        <w:rPr>
          <w:rFonts w:asciiTheme="minorHAnsi" w:hAnsiTheme="minorHAnsi" w:cstheme="minorHAnsi"/>
          <w:color w:val="auto"/>
        </w:rPr>
        <w:t>was</w:t>
      </w:r>
      <w:r w:rsidR="0071353B" w:rsidRPr="00BE527A">
        <w:rPr>
          <w:rFonts w:asciiTheme="minorHAnsi" w:hAnsiTheme="minorHAnsi" w:cstheme="minorHAnsi"/>
          <w:color w:val="auto"/>
        </w:rPr>
        <w:t xml:space="preserve"> </w:t>
      </w:r>
      <w:r w:rsidR="00095084" w:rsidRPr="00BE527A">
        <w:rPr>
          <w:rFonts w:asciiTheme="minorHAnsi" w:hAnsiTheme="minorHAnsi" w:cstheme="minorHAnsi"/>
          <w:color w:val="auto"/>
        </w:rPr>
        <w:t xml:space="preserve">performed at E33, many </w:t>
      </w:r>
      <w:r w:rsidR="00633590" w:rsidRPr="00BE527A">
        <w:rPr>
          <w:rFonts w:asciiTheme="minorHAnsi" w:hAnsiTheme="minorHAnsi" w:cstheme="minorHAnsi"/>
          <w:color w:val="auto"/>
        </w:rPr>
        <w:t xml:space="preserve">newborn </w:t>
      </w:r>
      <w:r w:rsidR="00095084" w:rsidRPr="00BE527A">
        <w:rPr>
          <w:rFonts w:asciiTheme="minorHAnsi" w:hAnsiTheme="minorHAnsi" w:cstheme="minorHAnsi"/>
          <w:color w:val="auto"/>
        </w:rPr>
        <w:t>BPs migrate</w:t>
      </w:r>
      <w:r w:rsidR="0071353B">
        <w:rPr>
          <w:rFonts w:asciiTheme="minorHAnsi" w:hAnsiTheme="minorHAnsi" w:cstheme="minorHAnsi"/>
          <w:color w:val="auto"/>
        </w:rPr>
        <w:t>d</w:t>
      </w:r>
      <w:r w:rsidR="00095084" w:rsidRPr="00BE527A">
        <w:rPr>
          <w:rFonts w:asciiTheme="minorHAnsi" w:hAnsiTheme="minorHAnsi" w:cstheme="minorHAnsi"/>
          <w:color w:val="auto"/>
        </w:rPr>
        <w:t xml:space="preserve"> to the </w:t>
      </w:r>
      <w:r w:rsidR="00633590" w:rsidRPr="00BE527A">
        <w:rPr>
          <w:rFonts w:asciiTheme="minorHAnsi" w:hAnsiTheme="minorHAnsi" w:cstheme="minorHAnsi"/>
          <w:color w:val="auto"/>
        </w:rPr>
        <w:t>basal-most</w:t>
      </w:r>
      <w:r w:rsidR="00095084" w:rsidRPr="00BE527A">
        <w:rPr>
          <w:rFonts w:asciiTheme="minorHAnsi" w:hAnsiTheme="minorHAnsi" w:cstheme="minorHAnsi"/>
          <w:color w:val="auto"/>
        </w:rPr>
        <w:t xml:space="preserve"> part of the SVZ, where they form</w:t>
      </w:r>
      <w:r w:rsidR="0071353B">
        <w:rPr>
          <w:rFonts w:asciiTheme="minorHAnsi" w:hAnsiTheme="minorHAnsi" w:cstheme="minorHAnsi"/>
          <w:color w:val="auto"/>
        </w:rPr>
        <w:t>ed</w:t>
      </w:r>
      <w:r w:rsidR="00095084" w:rsidRPr="00BE527A">
        <w:rPr>
          <w:rFonts w:asciiTheme="minorHAnsi" w:hAnsiTheme="minorHAnsi" w:cstheme="minorHAnsi"/>
          <w:color w:val="auto"/>
        </w:rPr>
        <w:t xml:space="preserve"> the OSVZ</w:t>
      </w:r>
      <w:r w:rsidR="00C36F83" w:rsidRPr="00BE527A">
        <w:rPr>
          <w:rFonts w:asciiTheme="minorHAnsi" w:hAnsiTheme="minorHAnsi" w:cstheme="minorHAnsi"/>
          <w:noProof/>
          <w:color w:val="auto"/>
          <w:vertAlign w:val="superscript"/>
        </w:rPr>
        <w:t>22</w:t>
      </w:r>
      <w:r w:rsidR="00095084" w:rsidRPr="00BE527A">
        <w:rPr>
          <w:rFonts w:asciiTheme="minorHAnsi" w:hAnsiTheme="minorHAnsi" w:cstheme="minorHAnsi"/>
          <w:color w:val="auto"/>
        </w:rPr>
        <w:t>.</w:t>
      </w:r>
    </w:p>
    <w:p w14:paraId="222227B1" w14:textId="7543930E" w:rsidR="007D46EF" w:rsidRPr="00BE527A" w:rsidRDefault="007D46EF" w:rsidP="00BB3CCD">
      <w:pPr>
        <w:rPr>
          <w:rFonts w:asciiTheme="minorHAnsi" w:hAnsiTheme="minorHAnsi" w:cstheme="minorHAnsi"/>
          <w:color w:val="auto"/>
        </w:rPr>
      </w:pPr>
    </w:p>
    <w:p w14:paraId="2D303211" w14:textId="6FD72C6A" w:rsidR="007D46EF" w:rsidRPr="00BE527A" w:rsidRDefault="007D46EF" w:rsidP="00BB3CCD">
      <w:pPr>
        <w:rPr>
          <w:rFonts w:asciiTheme="minorHAnsi" w:hAnsiTheme="minorHAnsi" w:cstheme="minorHAnsi"/>
          <w:color w:val="auto"/>
        </w:rPr>
      </w:pPr>
      <w:r w:rsidRPr="00BE527A">
        <w:rPr>
          <w:rFonts w:asciiTheme="minorHAnsi" w:hAnsiTheme="minorHAnsi" w:cstheme="minorHAnsi"/>
          <w:color w:val="auto"/>
        </w:rPr>
        <w:t xml:space="preserve">When the effects of electroporation </w:t>
      </w:r>
      <w:r w:rsidR="0071353B" w:rsidRPr="00474D33">
        <w:rPr>
          <w:rFonts w:asciiTheme="minorHAnsi" w:hAnsiTheme="minorHAnsi" w:cstheme="minorHAnsi"/>
          <w:color w:val="auto"/>
        </w:rPr>
        <w:t>were</w:t>
      </w:r>
      <w:r w:rsidR="0071353B" w:rsidRPr="00BE527A">
        <w:rPr>
          <w:rFonts w:asciiTheme="minorHAnsi" w:hAnsiTheme="minorHAnsi" w:cstheme="minorHAnsi"/>
          <w:color w:val="auto"/>
        </w:rPr>
        <w:t xml:space="preserve"> </w:t>
      </w:r>
      <w:r w:rsidRPr="00BE527A">
        <w:rPr>
          <w:rFonts w:asciiTheme="minorHAnsi" w:hAnsiTheme="minorHAnsi" w:cstheme="minorHAnsi"/>
          <w:color w:val="auto"/>
        </w:rPr>
        <w:t xml:space="preserve">examined </w:t>
      </w:r>
      <w:r w:rsidR="00A21BFB" w:rsidRPr="006E09B8">
        <w:rPr>
          <w:rFonts w:asciiTheme="minorHAnsi" w:hAnsiTheme="minorHAnsi" w:cstheme="minorHAnsi"/>
          <w:color w:val="auto"/>
        </w:rPr>
        <w:t>4</w:t>
      </w:r>
      <w:r w:rsidR="00A21BFB" w:rsidRPr="00BE527A">
        <w:rPr>
          <w:rFonts w:asciiTheme="minorHAnsi" w:hAnsiTheme="minorHAnsi" w:cstheme="minorHAnsi"/>
          <w:color w:val="auto"/>
        </w:rPr>
        <w:t xml:space="preserve"> </w:t>
      </w:r>
      <w:r w:rsidRPr="00BE527A">
        <w:rPr>
          <w:rFonts w:asciiTheme="minorHAnsi" w:hAnsiTheme="minorHAnsi" w:cstheme="minorHAnsi"/>
          <w:color w:val="auto"/>
        </w:rPr>
        <w:t>days later at E3</w:t>
      </w:r>
      <w:r w:rsidR="00095084" w:rsidRPr="00BE527A">
        <w:rPr>
          <w:rFonts w:asciiTheme="minorHAnsi" w:hAnsiTheme="minorHAnsi" w:cstheme="minorHAnsi"/>
          <w:color w:val="auto"/>
        </w:rPr>
        <w:t>7,</w:t>
      </w:r>
      <w:r w:rsidRPr="00BE527A">
        <w:rPr>
          <w:rFonts w:asciiTheme="minorHAnsi" w:hAnsiTheme="minorHAnsi" w:cstheme="minorHAnsi"/>
          <w:color w:val="auto"/>
        </w:rPr>
        <w:t xml:space="preserve"> </w:t>
      </w:r>
      <w:r w:rsidR="00095084" w:rsidRPr="00BE527A">
        <w:rPr>
          <w:rFonts w:asciiTheme="minorHAnsi" w:hAnsiTheme="minorHAnsi" w:cstheme="minorHAnsi"/>
          <w:color w:val="auto"/>
        </w:rPr>
        <w:t>m</w:t>
      </w:r>
      <w:r w:rsidRPr="00BE527A">
        <w:rPr>
          <w:rFonts w:asciiTheme="minorHAnsi" w:hAnsiTheme="minorHAnsi" w:cstheme="minorHAnsi"/>
          <w:color w:val="auto"/>
        </w:rPr>
        <w:t xml:space="preserve">ost of the targeted cells and their progeny </w:t>
      </w:r>
      <w:r w:rsidR="0071353B" w:rsidRPr="00474D33">
        <w:rPr>
          <w:rFonts w:asciiTheme="minorHAnsi" w:hAnsiTheme="minorHAnsi" w:cstheme="minorHAnsi"/>
          <w:color w:val="auto"/>
        </w:rPr>
        <w:t>were</w:t>
      </w:r>
      <w:r w:rsidR="0071353B" w:rsidRPr="00BE527A">
        <w:rPr>
          <w:rFonts w:asciiTheme="minorHAnsi" w:hAnsiTheme="minorHAnsi" w:cstheme="minorHAnsi"/>
          <w:color w:val="auto"/>
        </w:rPr>
        <w:t xml:space="preserve"> </w:t>
      </w:r>
      <w:r w:rsidRPr="00BE527A">
        <w:rPr>
          <w:rFonts w:asciiTheme="minorHAnsi" w:hAnsiTheme="minorHAnsi" w:cstheme="minorHAnsi"/>
          <w:color w:val="auto"/>
        </w:rPr>
        <w:t xml:space="preserve">still in </w:t>
      </w:r>
      <w:r w:rsidR="0071353B">
        <w:rPr>
          <w:rFonts w:asciiTheme="minorHAnsi" w:hAnsiTheme="minorHAnsi" w:cstheme="minorHAnsi"/>
          <w:color w:val="auto"/>
        </w:rPr>
        <w:t xml:space="preserve">the </w:t>
      </w:r>
      <w:r w:rsidRPr="00BE527A">
        <w:rPr>
          <w:rFonts w:asciiTheme="minorHAnsi" w:hAnsiTheme="minorHAnsi" w:cstheme="minorHAnsi"/>
          <w:color w:val="auto"/>
        </w:rPr>
        <w:t>germinal zones</w:t>
      </w:r>
      <w:r w:rsidR="00095084" w:rsidRPr="00BE527A">
        <w:rPr>
          <w:rFonts w:asciiTheme="minorHAnsi" w:hAnsiTheme="minorHAnsi" w:cstheme="minorHAnsi"/>
          <w:color w:val="auto"/>
        </w:rPr>
        <w:t xml:space="preserve"> (VZ, ISVZ</w:t>
      </w:r>
      <w:r w:rsidR="0071353B">
        <w:rPr>
          <w:rFonts w:asciiTheme="minorHAnsi" w:hAnsiTheme="minorHAnsi" w:cstheme="minorHAnsi"/>
          <w:color w:val="auto"/>
        </w:rPr>
        <w:t>,</w:t>
      </w:r>
      <w:r w:rsidR="00095084" w:rsidRPr="00BE527A">
        <w:rPr>
          <w:rFonts w:asciiTheme="minorHAnsi" w:hAnsiTheme="minorHAnsi" w:cstheme="minorHAnsi"/>
          <w:color w:val="auto"/>
        </w:rPr>
        <w:t xml:space="preserve"> and OSVZ, see </w:t>
      </w:r>
      <w:r w:rsidR="00095084" w:rsidRPr="00654A7C">
        <w:rPr>
          <w:rFonts w:asciiTheme="minorHAnsi" w:hAnsiTheme="minorHAnsi" w:cstheme="minorHAnsi"/>
          <w:b/>
          <w:bCs/>
          <w:color w:val="auto"/>
        </w:rPr>
        <w:t>Figure 2A</w:t>
      </w:r>
      <w:r w:rsidR="00095084" w:rsidRPr="00BE527A">
        <w:rPr>
          <w:rFonts w:asciiTheme="minorHAnsi" w:hAnsiTheme="minorHAnsi" w:cstheme="minorHAnsi"/>
          <w:color w:val="auto"/>
        </w:rPr>
        <w:t xml:space="preserve">) and </w:t>
      </w:r>
      <w:r w:rsidR="00F24F4E" w:rsidRPr="00BE527A">
        <w:rPr>
          <w:rFonts w:asciiTheme="minorHAnsi" w:hAnsiTheme="minorHAnsi" w:cstheme="minorHAnsi"/>
          <w:color w:val="auto"/>
        </w:rPr>
        <w:t xml:space="preserve">cells </w:t>
      </w:r>
      <w:r w:rsidR="00F24F4E" w:rsidRPr="00474D33">
        <w:rPr>
          <w:rFonts w:asciiTheme="minorHAnsi" w:hAnsiTheme="minorHAnsi" w:cstheme="minorHAnsi"/>
          <w:color w:val="auto"/>
        </w:rPr>
        <w:t>were</w:t>
      </w:r>
      <w:r w:rsidR="00F24F4E" w:rsidRPr="00BE527A">
        <w:rPr>
          <w:rFonts w:asciiTheme="minorHAnsi" w:hAnsiTheme="minorHAnsi" w:cstheme="minorHAnsi"/>
          <w:color w:val="auto"/>
        </w:rPr>
        <w:t xml:space="preserve"> </w:t>
      </w:r>
      <w:r w:rsidR="00F24F4E">
        <w:rPr>
          <w:rFonts w:asciiTheme="minorHAnsi" w:hAnsiTheme="minorHAnsi" w:cstheme="minorHAnsi"/>
          <w:color w:val="auto"/>
        </w:rPr>
        <w:t xml:space="preserve">seldom </w:t>
      </w:r>
      <w:r w:rsidR="00095084" w:rsidRPr="00BE527A">
        <w:rPr>
          <w:rFonts w:asciiTheme="minorHAnsi" w:hAnsiTheme="minorHAnsi" w:cstheme="minorHAnsi"/>
          <w:color w:val="auto"/>
        </w:rPr>
        <w:t>present</w:t>
      </w:r>
      <w:r w:rsidR="00C55BFF" w:rsidRPr="00BE527A">
        <w:rPr>
          <w:rFonts w:asciiTheme="minorHAnsi" w:hAnsiTheme="minorHAnsi" w:cstheme="minorHAnsi"/>
          <w:color w:val="auto"/>
        </w:rPr>
        <w:t xml:space="preserve"> further basally</w:t>
      </w:r>
      <w:r w:rsidR="00F24F4E" w:rsidRPr="00F24F4E">
        <w:rPr>
          <w:rFonts w:asciiTheme="minorHAnsi" w:hAnsiTheme="minorHAnsi" w:cstheme="minorHAnsi"/>
          <w:color w:val="auto"/>
        </w:rPr>
        <w:t xml:space="preserve"> </w:t>
      </w:r>
      <w:r w:rsidR="00F24F4E" w:rsidRPr="00BE527A">
        <w:rPr>
          <w:rFonts w:asciiTheme="minorHAnsi" w:hAnsiTheme="minorHAnsi" w:cstheme="minorHAnsi"/>
          <w:color w:val="auto"/>
        </w:rPr>
        <w:t>in the cortical plate (CP)</w:t>
      </w:r>
      <w:r w:rsidRPr="00BE527A">
        <w:rPr>
          <w:rFonts w:asciiTheme="minorHAnsi" w:hAnsiTheme="minorHAnsi" w:cstheme="minorHAnsi"/>
          <w:color w:val="auto"/>
        </w:rPr>
        <w:t xml:space="preserve">. </w:t>
      </w:r>
      <w:r w:rsidR="00095084" w:rsidRPr="00BE527A">
        <w:rPr>
          <w:rFonts w:asciiTheme="minorHAnsi" w:hAnsiTheme="minorHAnsi" w:cstheme="minorHAnsi"/>
          <w:color w:val="auto"/>
        </w:rPr>
        <w:t>The progeny of targeted cells mainly consist</w:t>
      </w:r>
      <w:r w:rsidR="0071353B">
        <w:rPr>
          <w:rFonts w:asciiTheme="minorHAnsi" w:hAnsiTheme="minorHAnsi" w:cstheme="minorHAnsi"/>
          <w:color w:val="auto"/>
        </w:rPr>
        <w:t>ed</w:t>
      </w:r>
      <w:r w:rsidR="00095084" w:rsidRPr="00BE527A">
        <w:rPr>
          <w:rFonts w:asciiTheme="minorHAnsi" w:hAnsiTheme="minorHAnsi" w:cstheme="minorHAnsi"/>
          <w:color w:val="auto"/>
        </w:rPr>
        <w:t xml:space="preserve"> of neural progenitor types and </w:t>
      </w:r>
      <w:r w:rsidR="00444BAC" w:rsidRPr="00BE527A">
        <w:rPr>
          <w:rFonts w:asciiTheme="minorHAnsi" w:hAnsiTheme="minorHAnsi" w:cstheme="minorHAnsi"/>
          <w:color w:val="auto"/>
        </w:rPr>
        <w:t xml:space="preserve">newborn </w:t>
      </w:r>
      <w:r w:rsidR="00095084" w:rsidRPr="00BE527A">
        <w:rPr>
          <w:rFonts w:asciiTheme="minorHAnsi" w:hAnsiTheme="minorHAnsi" w:cstheme="minorHAnsi"/>
          <w:color w:val="auto"/>
        </w:rPr>
        <w:t xml:space="preserve">neurons. The progenitor identity </w:t>
      </w:r>
      <w:r w:rsidR="0071353B">
        <w:rPr>
          <w:rFonts w:asciiTheme="minorHAnsi" w:hAnsiTheme="minorHAnsi" w:cstheme="minorHAnsi"/>
          <w:color w:val="auto"/>
        </w:rPr>
        <w:t>could</w:t>
      </w:r>
      <w:r w:rsidR="0071353B" w:rsidRPr="00BE527A">
        <w:rPr>
          <w:rFonts w:asciiTheme="minorHAnsi" w:hAnsiTheme="minorHAnsi" w:cstheme="minorHAnsi"/>
          <w:color w:val="auto"/>
        </w:rPr>
        <w:t xml:space="preserve"> </w:t>
      </w:r>
      <w:r w:rsidR="00095084" w:rsidRPr="00BE527A">
        <w:rPr>
          <w:rFonts w:asciiTheme="minorHAnsi" w:hAnsiTheme="minorHAnsi" w:cstheme="minorHAnsi"/>
          <w:color w:val="auto"/>
        </w:rPr>
        <w:t xml:space="preserve">be </w:t>
      </w:r>
      <w:r w:rsidR="00F24F4E">
        <w:rPr>
          <w:rFonts w:asciiTheme="minorHAnsi" w:hAnsiTheme="minorHAnsi" w:cstheme="minorHAnsi"/>
          <w:color w:val="auto"/>
        </w:rPr>
        <w:t>examined</w:t>
      </w:r>
      <w:r w:rsidR="00F24F4E" w:rsidRPr="00BE527A" w:rsidDel="00F24F4E">
        <w:rPr>
          <w:rFonts w:asciiTheme="minorHAnsi" w:hAnsiTheme="minorHAnsi" w:cstheme="minorHAnsi"/>
          <w:color w:val="auto"/>
        </w:rPr>
        <w:t xml:space="preserve"> </w:t>
      </w:r>
      <w:r w:rsidR="00095084" w:rsidRPr="00BE527A">
        <w:rPr>
          <w:rFonts w:asciiTheme="minorHAnsi" w:hAnsiTheme="minorHAnsi" w:cstheme="minorHAnsi"/>
          <w:color w:val="auto"/>
        </w:rPr>
        <w:t xml:space="preserve">by immunofluorescence for markers of </w:t>
      </w:r>
      <w:r w:rsidR="006920F2" w:rsidRPr="00BE527A">
        <w:rPr>
          <w:rFonts w:asciiTheme="minorHAnsi" w:hAnsiTheme="minorHAnsi" w:cstheme="minorHAnsi"/>
          <w:color w:val="auto"/>
        </w:rPr>
        <w:t>cycling cells</w:t>
      </w:r>
      <w:r w:rsidR="00095084" w:rsidRPr="00BE527A">
        <w:rPr>
          <w:rFonts w:asciiTheme="minorHAnsi" w:hAnsiTheme="minorHAnsi" w:cstheme="minorHAnsi"/>
          <w:color w:val="auto"/>
        </w:rPr>
        <w:t>, such as PCNA</w:t>
      </w:r>
      <w:r w:rsidR="0081563F" w:rsidRPr="0081563F">
        <w:rPr>
          <w:rFonts w:asciiTheme="minorHAnsi" w:hAnsiTheme="minorHAnsi" w:cstheme="minorHAnsi"/>
          <w:noProof/>
          <w:color w:val="auto"/>
          <w:vertAlign w:val="superscript"/>
        </w:rPr>
        <w:t>26</w:t>
      </w:r>
      <w:r w:rsidR="00095084" w:rsidRPr="00BE527A">
        <w:rPr>
          <w:rFonts w:asciiTheme="minorHAnsi" w:hAnsiTheme="minorHAnsi" w:cstheme="minorHAnsi"/>
          <w:color w:val="auto"/>
        </w:rPr>
        <w:t xml:space="preserve"> (</w:t>
      </w:r>
      <w:r w:rsidR="00095084" w:rsidRPr="00654A7C">
        <w:rPr>
          <w:rFonts w:asciiTheme="minorHAnsi" w:hAnsiTheme="minorHAnsi" w:cstheme="minorHAnsi"/>
          <w:b/>
          <w:bCs/>
          <w:color w:val="auto"/>
        </w:rPr>
        <w:t>Figure 2B</w:t>
      </w:r>
      <w:r w:rsidR="00095084" w:rsidRPr="005E1FF9">
        <w:rPr>
          <w:rFonts w:asciiTheme="minorHAnsi" w:hAnsiTheme="minorHAnsi" w:cstheme="minorHAnsi"/>
          <w:color w:val="auto"/>
        </w:rPr>
        <w:t>,</w:t>
      </w:r>
      <w:r w:rsidR="00095084" w:rsidRPr="00654A7C">
        <w:rPr>
          <w:rFonts w:asciiTheme="minorHAnsi" w:hAnsiTheme="minorHAnsi" w:cstheme="minorHAnsi"/>
          <w:b/>
          <w:bCs/>
          <w:color w:val="auto"/>
        </w:rPr>
        <w:t xml:space="preserve"> C</w:t>
      </w:r>
      <w:r w:rsidR="00095084" w:rsidRPr="00BE527A">
        <w:rPr>
          <w:rFonts w:asciiTheme="minorHAnsi" w:hAnsiTheme="minorHAnsi" w:cstheme="minorHAnsi"/>
          <w:color w:val="auto"/>
        </w:rPr>
        <w:t xml:space="preserve">), whereas a subset of progenitors undergoing mitosis </w:t>
      </w:r>
      <w:r w:rsidR="0071353B">
        <w:rPr>
          <w:rFonts w:asciiTheme="minorHAnsi" w:hAnsiTheme="minorHAnsi" w:cstheme="minorHAnsi"/>
          <w:color w:val="auto"/>
        </w:rPr>
        <w:t>could</w:t>
      </w:r>
      <w:r w:rsidR="0071353B" w:rsidRPr="00BE527A">
        <w:rPr>
          <w:rFonts w:asciiTheme="minorHAnsi" w:hAnsiTheme="minorHAnsi" w:cstheme="minorHAnsi"/>
          <w:color w:val="auto"/>
        </w:rPr>
        <w:t xml:space="preserve"> </w:t>
      </w:r>
      <w:r w:rsidR="00095084" w:rsidRPr="00BE527A">
        <w:rPr>
          <w:rFonts w:asciiTheme="minorHAnsi" w:hAnsiTheme="minorHAnsi" w:cstheme="minorHAnsi"/>
          <w:color w:val="auto"/>
        </w:rPr>
        <w:t xml:space="preserve">be </w:t>
      </w:r>
      <w:r w:rsidR="0071353B" w:rsidRPr="00BE527A">
        <w:rPr>
          <w:rFonts w:asciiTheme="minorHAnsi" w:hAnsiTheme="minorHAnsi" w:cstheme="minorHAnsi"/>
          <w:color w:val="auto"/>
        </w:rPr>
        <w:t>shown</w:t>
      </w:r>
      <w:r w:rsidR="00095084" w:rsidRPr="00BE527A">
        <w:rPr>
          <w:rFonts w:asciiTheme="minorHAnsi" w:hAnsiTheme="minorHAnsi" w:cstheme="minorHAnsi"/>
          <w:color w:val="auto"/>
        </w:rPr>
        <w:t xml:space="preserve"> by markers such as phosphohistone 3 (PH3</w:t>
      </w:r>
      <w:r w:rsidR="00A93856">
        <w:rPr>
          <w:rFonts w:asciiTheme="minorHAnsi" w:hAnsiTheme="minorHAnsi" w:cstheme="minorHAnsi"/>
          <w:color w:val="auto"/>
        </w:rPr>
        <w:t>)</w:t>
      </w:r>
      <w:r w:rsidR="00A93856" w:rsidRPr="00B4176E">
        <w:rPr>
          <w:rFonts w:asciiTheme="minorHAnsi" w:hAnsiTheme="minorHAnsi" w:cstheme="minorHAnsi"/>
          <w:noProof/>
          <w:color w:val="auto"/>
          <w:vertAlign w:val="superscript"/>
        </w:rPr>
        <w:t>21</w:t>
      </w:r>
      <w:r w:rsidR="00A93856">
        <w:rPr>
          <w:rFonts w:asciiTheme="minorHAnsi" w:hAnsiTheme="minorHAnsi" w:cstheme="minorHAnsi"/>
          <w:color w:val="auto"/>
        </w:rPr>
        <w:t xml:space="preserve"> (</w:t>
      </w:r>
      <w:r w:rsidR="00095084" w:rsidRPr="00654A7C">
        <w:rPr>
          <w:rFonts w:asciiTheme="minorHAnsi" w:hAnsiTheme="minorHAnsi" w:cstheme="minorHAnsi"/>
          <w:b/>
          <w:bCs/>
          <w:color w:val="auto"/>
        </w:rPr>
        <w:t>Figure 2D</w:t>
      </w:r>
      <w:r w:rsidR="008A25D8">
        <w:rPr>
          <w:rFonts w:asciiTheme="minorHAnsi" w:hAnsiTheme="minorHAnsi" w:cstheme="minorHAnsi"/>
          <w:color w:val="auto"/>
        </w:rPr>
        <w:t>)</w:t>
      </w:r>
      <w:r w:rsidR="00095084" w:rsidRPr="00BE527A">
        <w:rPr>
          <w:rFonts w:asciiTheme="minorHAnsi" w:hAnsiTheme="minorHAnsi" w:cstheme="minorHAnsi"/>
          <w:color w:val="auto"/>
        </w:rPr>
        <w:t>.</w:t>
      </w:r>
    </w:p>
    <w:p w14:paraId="41C1FE0E" w14:textId="7E51BABE" w:rsidR="00095084" w:rsidRPr="00BE527A" w:rsidRDefault="00095084" w:rsidP="00BB3CCD">
      <w:pPr>
        <w:rPr>
          <w:rFonts w:asciiTheme="minorHAnsi" w:hAnsiTheme="minorHAnsi" w:cstheme="minorHAnsi"/>
          <w:color w:val="auto"/>
        </w:rPr>
      </w:pPr>
    </w:p>
    <w:p w14:paraId="20760BE7" w14:textId="3BF086E0" w:rsidR="00095084" w:rsidRPr="00BE527A" w:rsidRDefault="00095084" w:rsidP="00BB3CCD">
      <w:pPr>
        <w:rPr>
          <w:rFonts w:asciiTheme="minorHAnsi" w:hAnsiTheme="minorHAnsi" w:cstheme="minorHAnsi"/>
          <w:color w:val="auto"/>
        </w:rPr>
      </w:pPr>
      <w:r w:rsidRPr="00BE527A">
        <w:rPr>
          <w:rFonts w:asciiTheme="minorHAnsi" w:hAnsiTheme="minorHAnsi" w:cstheme="minorHAnsi"/>
          <w:color w:val="auto"/>
        </w:rPr>
        <w:t>At P</w:t>
      </w:r>
      <w:r w:rsidR="000943FF" w:rsidRPr="00BE527A">
        <w:rPr>
          <w:rFonts w:asciiTheme="minorHAnsi" w:hAnsiTheme="minorHAnsi" w:cstheme="minorHAnsi"/>
          <w:color w:val="auto"/>
        </w:rPr>
        <w:t>0</w:t>
      </w:r>
      <w:r w:rsidRPr="00BE527A">
        <w:rPr>
          <w:rFonts w:asciiTheme="minorHAnsi" w:hAnsiTheme="minorHAnsi" w:cstheme="minorHAnsi"/>
          <w:color w:val="auto"/>
        </w:rPr>
        <w:t xml:space="preserve">, </w:t>
      </w:r>
      <w:r w:rsidR="00A21BFB" w:rsidRPr="00A21BFB">
        <w:rPr>
          <w:rFonts w:asciiTheme="minorHAnsi" w:hAnsiTheme="minorHAnsi" w:cstheme="minorHAnsi"/>
          <w:color w:val="auto"/>
        </w:rPr>
        <w:t>8</w:t>
      </w:r>
      <w:r w:rsidR="00A21BFB" w:rsidRPr="00BE527A">
        <w:rPr>
          <w:rFonts w:asciiTheme="minorHAnsi" w:hAnsiTheme="minorHAnsi" w:cstheme="minorHAnsi"/>
          <w:color w:val="auto"/>
        </w:rPr>
        <w:t xml:space="preserve"> </w:t>
      </w:r>
      <w:r w:rsidRPr="00BE527A">
        <w:rPr>
          <w:rFonts w:asciiTheme="minorHAnsi" w:hAnsiTheme="minorHAnsi" w:cstheme="minorHAnsi"/>
          <w:color w:val="auto"/>
        </w:rPr>
        <w:t xml:space="preserve">days after electroporation, the progeny of targeted cells </w:t>
      </w:r>
      <w:r w:rsidR="008B44A9" w:rsidRPr="00BE527A">
        <w:rPr>
          <w:rFonts w:asciiTheme="minorHAnsi" w:hAnsiTheme="minorHAnsi" w:cstheme="minorHAnsi"/>
          <w:color w:val="auto"/>
        </w:rPr>
        <w:t>spread</w:t>
      </w:r>
      <w:r w:rsidRPr="00BE527A">
        <w:rPr>
          <w:rFonts w:asciiTheme="minorHAnsi" w:hAnsiTheme="minorHAnsi" w:cstheme="minorHAnsi"/>
          <w:color w:val="auto"/>
        </w:rPr>
        <w:t xml:space="preserve"> in all histological layers</w:t>
      </w:r>
      <w:r w:rsidR="008B44A9" w:rsidRPr="00BE527A">
        <w:rPr>
          <w:rFonts w:asciiTheme="minorHAnsi" w:hAnsiTheme="minorHAnsi" w:cstheme="minorHAnsi"/>
          <w:color w:val="auto"/>
        </w:rPr>
        <w:t xml:space="preserve"> (</w:t>
      </w:r>
      <w:r w:rsidR="008B44A9" w:rsidRPr="00654A7C">
        <w:rPr>
          <w:rFonts w:asciiTheme="minorHAnsi" w:hAnsiTheme="minorHAnsi" w:cstheme="minorHAnsi"/>
          <w:b/>
          <w:bCs/>
          <w:color w:val="auto"/>
        </w:rPr>
        <w:t>Figure 3A</w:t>
      </w:r>
      <w:r w:rsidR="008B44A9" w:rsidRPr="005E1FF9">
        <w:rPr>
          <w:rFonts w:asciiTheme="minorHAnsi" w:hAnsiTheme="minorHAnsi" w:cstheme="minorHAnsi"/>
          <w:color w:val="auto"/>
        </w:rPr>
        <w:t>,</w:t>
      </w:r>
      <w:r w:rsidR="00B4176E">
        <w:rPr>
          <w:rFonts w:asciiTheme="minorHAnsi" w:hAnsiTheme="minorHAnsi" w:cstheme="minorHAnsi"/>
          <w:b/>
          <w:bCs/>
          <w:color w:val="auto"/>
        </w:rPr>
        <w:t xml:space="preserve"> </w:t>
      </w:r>
      <w:r w:rsidR="008B44A9" w:rsidRPr="00654A7C">
        <w:rPr>
          <w:rFonts w:asciiTheme="minorHAnsi" w:hAnsiTheme="minorHAnsi" w:cstheme="minorHAnsi"/>
          <w:b/>
          <w:bCs/>
          <w:color w:val="auto"/>
        </w:rPr>
        <w:t>B</w:t>
      </w:r>
      <w:r w:rsidR="008B44A9" w:rsidRPr="00BE527A">
        <w:rPr>
          <w:rFonts w:asciiTheme="minorHAnsi" w:hAnsiTheme="minorHAnsi" w:cstheme="minorHAnsi"/>
          <w:color w:val="auto"/>
        </w:rPr>
        <w:t>)</w:t>
      </w:r>
      <w:r w:rsidRPr="00BE527A">
        <w:rPr>
          <w:rFonts w:asciiTheme="minorHAnsi" w:hAnsiTheme="minorHAnsi" w:cstheme="minorHAnsi"/>
          <w:color w:val="auto"/>
        </w:rPr>
        <w:t xml:space="preserve">. At this stage, </w:t>
      </w:r>
      <w:r w:rsidR="008B44A9" w:rsidRPr="00BE527A">
        <w:rPr>
          <w:rFonts w:asciiTheme="minorHAnsi" w:hAnsiTheme="minorHAnsi" w:cstheme="minorHAnsi"/>
          <w:color w:val="auto"/>
        </w:rPr>
        <w:t>BP</w:t>
      </w:r>
      <w:r w:rsidR="00D67D39" w:rsidRPr="00BE527A">
        <w:rPr>
          <w:rFonts w:asciiTheme="minorHAnsi" w:hAnsiTheme="minorHAnsi" w:cstheme="minorHAnsi"/>
          <w:color w:val="auto"/>
        </w:rPr>
        <w:t>s</w:t>
      </w:r>
      <w:r w:rsidRPr="00BE527A">
        <w:rPr>
          <w:rFonts w:asciiTheme="minorHAnsi" w:hAnsiTheme="minorHAnsi" w:cstheme="minorHAnsi"/>
          <w:color w:val="auto"/>
        </w:rPr>
        <w:t xml:space="preserve"> </w:t>
      </w:r>
      <w:r w:rsidR="0071353B" w:rsidRPr="00474D33">
        <w:rPr>
          <w:rFonts w:asciiTheme="minorHAnsi" w:hAnsiTheme="minorHAnsi" w:cstheme="minorHAnsi"/>
          <w:color w:val="auto"/>
        </w:rPr>
        <w:t>were</w:t>
      </w:r>
      <w:r w:rsidR="0071353B" w:rsidRPr="00BE527A">
        <w:rPr>
          <w:rFonts w:asciiTheme="minorHAnsi" w:hAnsiTheme="minorHAnsi" w:cstheme="minorHAnsi"/>
          <w:color w:val="auto"/>
        </w:rPr>
        <w:t xml:space="preserve"> </w:t>
      </w:r>
      <w:r w:rsidRPr="00BE527A">
        <w:rPr>
          <w:rFonts w:asciiTheme="minorHAnsi" w:hAnsiTheme="minorHAnsi" w:cstheme="minorHAnsi"/>
          <w:color w:val="auto"/>
        </w:rPr>
        <w:t xml:space="preserve">particularly abundant and </w:t>
      </w:r>
      <w:r w:rsidR="008B44A9" w:rsidRPr="00BE527A">
        <w:rPr>
          <w:rFonts w:asciiTheme="minorHAnsi" w:hAnsiTheme="minorHAnsi" w:cstheme="minorHAnsi"/>
          <w:color w:val="auto"/>
        </w:rPr>
        <w:t xml:space="preserve">bRG </w:t>
      </w:r>
      <w:r w:rsidR="0071353B" w:rsidRPr="00474D33">
        <w:rPr>
          <w:rFonts w:asciiTheme="minorHAnsi" w:hAnsiTheme="minorHAnsi" w:cstheme="minorHAnsi"/>
          <w:color w:val="auto"/>
        </w:rPr>
        <w:t>were</w:t>
      </w:r>
      <w:r w:rsidR="0071353B" w:rsidRPr="00BE527A">
        <w:rPr>
          <w:rFonts w:asciiTheme="minorHAnsi" w:hAnsiTheme="minorHAnsi" w:cstheme="minorHAnsi"/>
          <w:color w:val="auto"/>
        </w:rPr>
        <w:t xml:space="preserve"> </w:t>
      </w:r>
      <w:r w:rsidR="008B44A9" w:rsidRPr="00BE527A">
        <w:rPr>
          <w:rFonts w:asciiTheme="minorHAnsi" w:hAnsiTheme="minorHAnsi" w:cstheme="minorHAnsi"/>
          <w:color w:val="auto"/>
        </w:rPr>
        <w:t xml:space="preserve">readily identifiable. Using a combination of transcription factor markers, different BP populations </w:t>
      </w:r>
      <w:r w:rsidR="0071353B">
        <w:rPr>
          <w:rFonts w:asciiTheme="minorHAnsi" w:hAnsiTheme="minorHAnsi" w:cstheme="minorHAnsi"/>
          <w:color w:val="auto"/>
        </w:rPr>
        <w:t>could</w:t>
      </w:r>
      <w:r w:rsidR="0071353B" w:rsidRPr="00BE527A">
        <w:rPr>
          <w:rFonts w:asciiTheme="minorHAnsi" w:hAnsiTheme="minorHAnsi" w:cstheme="minorHAnsi"/>
          <w:color w:val="auto"/>
        </w:rPr>
        <w:t xml:space="preserve"> </w:t>
      </w:r>
      <w:r w:rsidR="008B44A9" w:rsidRPr="00BE527A">
        <w:rPr>
          <w:rFonts w:asciiTheme="minorHAnsi" w:hAnsiTheme="minorHAnsi" w:cstheme="minorHAnsi"/>
          <w:color w:val="auto"/>
        </w:rPr>
        <w:t xml:space="preserve">be revealed. </w:t>
      </w:r>
      <w:r w:rsidR="008B44A9" w:rsidRPr="00BE527A">
        <w:rPr>
          <w:rFonts w:asciiTheme="minorHAnsi" w:hAnsiTheme="minorHAnsi" w:cstheme="minorHAnsi"/>
          <w:color w:val="auto"/>
        </w:rPr>
        <w:lastRenderedPageBreak/>
        <w:t xml:space="preserve">Sox2 is </w:t>
      </w:r>
      <w:r w:rsidR="00946C52" w:rsidRPr="00BE527A">
        <w:rPr>
          <w:rFonts w:asciiTheme="minorHAnsi" w:hAnsiTheme="minorHAnsi" w:cstheme="minorHAnsi"/>
          <w:color w:val="auto"/>
        </w:rPr>
        <w:t xml:space="preserve">a </w:t>
      </w:r>
      <w:r w:rsidR="008B44A9" w:rsidRPr="00BE527A">
        <w:rPr>
          <w:rFonts w:asciiTheme="minorHAnsi" w:hAnsiTheme="minorHAnsi" w:cstheme="minorHAnsi"/>
          <w:color w:val="auto"/>
        </w:rPr>
        <w:t xml:space="preserve">marker of proliferative </w:t>
      </w:r>
      <w:r w:rsidR="00AE6C5B" w:rsidRPr="00BE527A">
        <w:rPr>
          <w:rFonts w:asciiTheme="minorHAnsi" w:hAnsiTheme="minorHAnsi" w:cstheme="minorHAnsi"/>
          <w:color w:val="auto"/>
        </w:rPr>
        <w:t>progenitor cells</w:t>
      </w:r>
      <w:r w:rsidR="008B44A9" w:rsidRPr="00BE527A">
        <w:rPr>
          <w:rFonts w:asciiTheme="minorHAnsi" w:hAnsiTheme="minorHAnsi" w:cstheme="minorHAnsi"/>
          <w:color w:val="auto"/>
        </w:rPr>
        <w:t>, including bRG</w:t>
      </w:r>
      <w:r w:rsidR="00B4176E" w:rsidRPr="00B4176E">
        <w:rPr>
          <w:rFonts w:asciiTheme="minorHAnsi" w:hAnsiTheme="minorHAnsi" w:cstheme="minorHAnsi"/>
          <w:noProof/>
          <w:color w:val="auto"/>
          <w:vertAlign w:val="superscript"/>
        </w:rPr>
        <w:t>26</w:t>
      </w:r>
      <w:r w:rsidR="008B44A9" w:rsidRPr="00BE527A">
        <w:rPr>
          <w:rFonts w:asciiTheme="minorHAnsi" w:hAnsiTheme="minorHAnsi" w:cstheme="minorHAnsi"/>
          <w:color w:val="auto"/>
        </w:rPr>
        <w:t>. Tbr2 is a marker of neurogenic BPs, which are mainly intermediate progenitors</w:t>
      </w:r>
      <w:r w:rsidR="00B4176E" w:rsidRPr="00B4176E">
        <w:rPr>
          <w:rFonts w:asciiTheme="minorHAnsi" w:hAnsiTheme="minorHAnsi" w:cstheme="minorHAnsi"/>
          <w:noProof/>
          <w:color w:val="auto"/>
          <w:vertAlign w:val="superscript"/>
        </w:rPr>
        <w:t>26</w:t>
      </w:r>
      <w:r w:rsidR="000943FF" w:rsidRPr="00BE527A">
        <w:rPr>
          <w:rFonts w:asciiTheme="minorHAnsi" w:hAnsiTheme="minorHAnsi" w:cstheme="minorHAnsi"/>
          <w:color w:val="auto"/>
        </w:rPr>
        <w:t xml:space="preserve"> (</w:t>
      </w:r>
      <w:r w:rsidR="000943FF" w:rsidRPr="00654A7C">
        <w:rPr>
          <w:rFonts w:asciiTheme="minorHAnsi" w:hAnsiTheme="minorHAnsi" w:cstheme="minorHAnsi"/>
          <w:b/>
          <w:bCs/>
          <w:color w:val="auto"/>
        </w:rPr>
        <w:t>Figure 3B</w:t>
      </w:r>
      <w:r w:rsidR="000943FF" w:rsidRPr="00BE527A">
        <w:rPr>
          <w:rFonts w:asciiTheme="minorHAnsi" w:hAnsiTheme="minorHAnsi" w:cstheme="minorHAnsi"/>
          <w:color w:val="auto"/>
        </w:rPr>
        <w:t>)</w:t>
      </w:r>
      <w:r w:rsidR="008B44A9" w:rsidRPr="00BE527A">
        <w:rPr>
          <w:rFonts w:asciiTheme="minorHAnsi" w:hAnsiTheme="minorHAnsi" w:cstheme="minorHAnsi"/>
          <w:color w:val="auto"/>
        </w:rPr>
        <w:t xml:space="preserve">. </w:t>
      </w:r>
      <w:r w:rsidR="00A21BFB" w:rsidRPr="00A21BFB">
        <w:rPr>
          <w:rFonts w:asciiTheme="minorHAnsi" w:hAnsiTheme="minorHAnsi" w:cstheme="minorHAnsi"/>
          <w:color w:val="auto"/>
        </w:rPr>
        <w:t>Because</w:t>
      </w:r>
      <w:r w:rsidR="00A21BFB" w:rsidRPr="00BE527A">
        <w:rPr>
          <w:rFonts w:asciiTheme="minorHAnsi" w:hAnsiTheme="minorHAnsi" w:cstheme="minorHAnsi"/>
          <w:color w:val="auto"/>
        </w:rPr>
        <w:t xml:space="preserve"> </w:t>
      </w:r>
      <w:r w:rsidR="00433690" w:rsidRPr="00BE527A">
        <w:rPr>
          <w:rFonts w:asciiTheme="minorHAnsi" w:hAnsiTheme="minorHAnsi" w:cstheme="minorHAnsi"/>
          <w:color w:val="auto"/>
        </w:rPr>
        <w:t xml:space="preserve">the embryos </w:t>
      </w:r>
      <w:r w:rsidR="0011709A" w:rsidRPr="00474D33">
        <w:rPr>
          <w:rFonts w:asciiTheme="minorHAnsi" w:hAnsiTheme="minorHAnsi" w:cstheme="minorHAnsi"/>
          <w:color w:val="auto"/>
        </w:rPr>
        <w:t>were</w:t>
      </w:r>
      <w:r w:rsidR="0011709A" w:rsidRPr="00BE527A">
        <w:rPr>
          <w:rFonts w:asciiTheme="minorHAnsi" w:hAnsiTheme="minorHAnsi" w:cstheme="minorHAnsi"/>
          <w:color w:val="auto"/>
        </w:rPr>
        <w:t xml:space="preserve"> </w:t>
      </w:r>
      <w:r w:rsidR="00433690" w:rsidRPr="00BE527A">
        <w:rPr>
          <w:rFonts w:asciiTheme="minorHAnsi" w:hAnsiTheme="minorHAnsi" w:cstheme="minorHAnsi"/>
          <w:color w:val="auto"/>
        </w:rPr>
        <w:t xml:space="preserve">co-electroporated with a plasmid encoding GFP, the morphology of neural progenitors </w:t>
      </w:r>
      <w:r w:rsidR="0011709A">
        <w:rPr>
          <w:rFonts w:asciiTheme="minorHAnsi" w:hAnsiTheme="minorHAnsi" w:cstheme="minorHAnsi"/>
          <w:color w:val="auto"/>
        </w:rPr>
        <w:t>could</w:t>
      </w:r>
      <w:r w:rsidR="0011709A" w:rsidRPr="00BE527A">
        <w:rPr>
          <w:rFonts w:asciiTheme="minorHAnsi" w:hAnsiTheme="minorHAnsi" w:cstheme="minorHAnsi"/>
          <w:color w:val="auto"/>
        </w:rPr>
        <w:t xml:space="preserve"> </w:t>
      </w:r>
      <w:r w:rsidR="00433690" w:rsidRPr="00BE527A">
        <w:rPr>
          <w:rFonts w:asciiTheme="minorHAnsi" w:hAnsiTheme="minorHAnsi" w:cstheme="minorHAnsi"/>
          <w:color w:val="auto"/>
        </w:rPr>
        <w:t>be examined by tracking the GFP signal. This is particularly important in the context of BPs, which come in two major morphotypes: multipolar cells, which are largely intermediate progenitors, and radial cells, which are bRG</w:t>
      </w:r>
      <w:r w:rsidR="00C36F83" w:rsidRPr="00BE527A">
        <w:rPr>
          <w:rFonts w:asciiTheme="minorHAnsi" w:hAnsiTheme="minorHAnsi" w:cstheme="minorHAnsi"/>
          <w:noProof/>
          <w:color w:val="auto"/>
          <w:vertAlign w:val="superscript"/>
        </w:rPr>
        <w:t>21</w:t>
      </w:r>
      <w:r w:rsidR="00433690" w:rsidRPr="00BE527A">
        <w:rPr>
          <w:rFonts w:asciiTheme="minorHAnsi" w:hAnsiTheme="minorHAnsi" w:cstheme="minorHAnsi"/>
          <w:color w:val="auto"/>
        </w:rPr>
        <w:t>. Hence, Sox2+ Tbr2–</w:t>
      </w:r>
      <w:r w:rsidR="00F24F4E">
        <w:rPr>
          <w:rFonts w:asciiTheme="minorHAnsi" w:hAnsiTheme="minorHAnsi" w:cstheme="minorHAnsi"/>
          <w:color w:val="auto"/>
        </w:rPr>
        <w:t xml:space="preserve"> </w:t>
      </w:r>
      <w:r w:rsidR="00433690" w:rsidRPr="00BE527A">
        <w:rPr>
          <w:rFonts w:asciiTheme="minorHAnsi" w:hAnsiTheme="minorHAnsi" w:cstheme="minorHAnsi"/>
          <w:color w:val="auto"/>
        </w:rPr>
        <w:t>radial cells in the OSVZ are the key cell population of interest for studying bRG</w:t>
      </w:r>
      <w:r w:rsidR="00C36F83" w:rsidRPr="00BE527A">
        <w:rPr>
          <w:rFonts w:asciiTheme="minorHAnsi" w:hAnsiTheme="minorHAnsi" w:cstheme="minorHAnsi"/>
          <w:noProof/>
          <w:color w:val="auto"/>
          <w:vertAlign w:val="superscript"/>
        </w:rPr>
        <w:t>26</w:t>
      </w:r>
      <w:r w:rsidR="00433690" w:rsidRPr="00BE527A">
        <w:rPr>
          <w:rFonts w:asciiTheme="minorHAnsi" w:hAnsiTheme="minorHAnsi" w:cstheme="minorHAnsi"/>
          <w:color w:val="auto"/>
        </w:rPr>
        <w:t>.</w:t>
      </w:r>
    </w:p>
    <w:p w14:paraId="1573C6C6" w14:textId="0538A6FC" w:rsidR="00E107B4" w:rsidRPr="00BE527A" w:rsidRDefault="00E107B4" w:rsidP="00BB3CCD">
      <w:pPr>
        <w:rPr>
          <w:rFonts w:asciiTheme="minorHAnsi" w:hAnsiTheme="minorHAnsi" w:cstheme="minorHAnsi"/>
          <w:color w:val="auto"/>
        </w:rPr>
      </w:pPr>
    </w:p>
    <w:p w14:paraId="6EA003C1" w14:textId="248EB96C" w:rsidR="00C459B4" w:rsidRPr="00BE527A" w:rsidRDefault="00897FD0" w:rsidP="00BB3CCD">
      <w:pPr>
        <w:rPr>
          <w:rFonts w:asciiTheme="minorHAnsi" w:hAnsiTheme="minorHAnsi" w:cstheme="minorHAnsi"/>
          <w:color w:val="auto"/>
        </w:rPr>
      </w:pPr>
      <w:r w:rsidRPr="00BE527A">
        <w:rPr>
          <w:rFonts w:asciiTheme="minorHAnsi" w:hAnsiTheme="minorHAnsi" w:cstheme="minorHAnsi"/>
          <w:color w:val="auto"/>
        </w:rPr>
        <w:t>By</w:t>
      </w:r>
      <w:r w:rsidR="00E107B4" w:rsidRPr="00BE527A">
        <w:rPr>
          <w:rFonts w:asciiTheme="minorHAnsi" w:hAnsiTheme="minorHAnsi" w:cstheme="minorHAnsi"/>
          <w:color w:val="auto"/>
        </w:rPr>
        <w:t xml:space="preserve"> P16, </w:t>
      </w:r>
      <w:r w:rsidR="0011709A">
        <w:rPr>
          <w:rFonts w:asciiTheme="minorHAnsi" w:hAnsiTheme="minorHAnsi" w:cstheme="minorHAnsi"/>
          <w:color w:val="auto"/>
        </w:rPr>
        <w:t xml:space="preserve">a </w:t>
      </w:r>
      <w:r w:rsidR="00E107B4" w:rsidRPr="00BE527A">
        <w:rPr>
          <w:rFonts w:asciiTheme="minorHAnsi" w:hAnsiTheme="minorHAnsi" w:cstheme="minorHAnsi"/>
          <w:color w:val="auto"/>
        </w:rPr>
        <w:t xml:space="preserve">majority of targeted cells stopped dividing and differentiated into neurons and glia. </w:t>
      </w:r>
      <w:r w:rsidR="00C459B4" w:rsidRPr="00BE527A">
        <w:rPr>
          <w:rFonts w:asciiTheme="minorHAnsi" w:hAnsiTheme="minorHAnsi" w:cstheme="minorHAnsi"/>
          <w:color w:val="auto"/>
        </w:rPr>
        <w:t>Therefore</w:t>
      </w:r>
      <w:r w:rsidR="00E30A84" w:rsidRPr="00BE527A">
        <w:rPr>
          <w:rFonts w:asciiTheme="minorHAnsi" w:hAnsiTheme="minorHAnsi" w:cstheme="minorHAnsi"/>
          <w:color w:val="auto"/>
        </w:rPr>
        <w:t>,</w:t>
      </w:r>
      <w:r w:rsidR="00C459B4" w:rsidRPr="00BE527A">
        <w:rPr>
          <w:rFonts w:asciiTheme="minorHAnsi" w:hAnsiTheme="minorHAnsi" w:cstheme="minorHAnsi"/>
          <w:color w:val="auto"/>
        </w:rPr>
        <w:t xml:space="preserve"> these cell types </w:t>
      </w:r>
      <w:r w:rsidR="008B44A9" w:rsidRPr="00474D33">
        <w:rPr>
          <w:rFonts w:asciiTheme="minorHAnsi" w:hAnsiTheme="minorHAnsi" w:cstheme="minorHAnsi"/>
          <w:color w:val="auto"/>
        </w:rPr>
        <w:t xml:space="preserve">are </w:t>
      </w:r>
      <w:r w:rsidR="008B44A9" w:rsidRPr="00BE527A">
        <w:rPr>
          <w:rFonts w:asciiTheme="minorHAnsi" w:hAnsiTheme="minorHAnsi" w:cstheme="minorHAnsi"/>
          <w:color w:val="auto"/>
        </w:rPr>
        <w:t>best</w:t>
      </w:r>
      <w:r w:rsidR="00C459B4" w:rsidRPr="00BE527A">
        <w:rPr>
          <w:rFonts w:asciiTheme="minorHAnsi" w:hAnsiTheme="minorHAnsi" w:cstheme="minorHAnsi"/>
          <w:color w:val="auto"/>
        </w:rPr>
        <w:t xml:space="preserve"> examine</w:t>
      </w:r>
      <w:r w:rsidR="00E30A84" w:rsidRPr="00BE527A">
        <w:rPr>
          <w:rFonts w:asciiTheme="minorHAnsi" w:hAnsiTheme="minorHAnsi" w:cstheme="minorHAnsi"/>
          <w:color w:val="auto"/>
        </w:rPr>
        <w:t>d</w:t>
      </w:r>
      <w:r w:rsidR="00C459B4" w:rsidRPr="00BE527A">
        <w:rPr>
          <w:rFonts w:asciiTheme="minorHAnsi" w:hAnsiTheme="minorHAnsi" w:cstheme="minorHAnsi"/>
          <w:color w:val="auto"/>
        </w:rPr>
        <w:t xml:space="preserve"> at this stage</w:t>
      </w:r>
      <w:r w:rsidR="008B44A9" w:rsidRPr="00BE527A">
        <w:rPr>
          <w:rFonts w:asciiTheme="minorHAnsi" w:hAnsiTheme="minorHAnsi" w:cstheme="minorHAnsi"/>
          <w:color w:val="auto"/>
        </w:rPr>
        <w:t xml:space="preserve">. </w:t>
      </w:r>
      <w:r w:rsidR="00C459B4" w:rsidRPr="00BE527A">
        <w:rPr>
          <w:rFonts w:asciiTheme="minorHAnsi" w:hAnsiTheme="minorHAnsi" w:cstheme="minorHAnsi"/>
          <w:color w:val="auto"/>
        </w:rPr>
        <w:t xml:space="preserve">In addition to </w:t>
      </w:r>
      <w:r w:rsidR="008B44A9" w:rsidRPr="00BE527A">
        <w:rPr>
          <w:rFonts w:asciiTheme="minorHAnsi" w:hAnsiTheme="minorHAnsi" w:cstheme="minorHAnsi"/>
          <w:color w:val="auto"/>
        </w:rPr>
        <w:t xml:space="preserve">various </w:t>
      </w:r>
      <w:r w:rsidR="00053368" w:rsidRPr="00BE527A">
        <w:rPr>
          <w:rFonts w:asciiTheme="minorHAnsi" w:hAnsiTheme="minorHAnsi" w:cstheme="minorHAnsi"/>
          <w:color w:val="auto"/>
        </w:rPr>
        <w:t>neuronal and glial sub</w:t>
      </w:r>
      <w:r w:rsidR="00C459B4" w:rsidRPr="00BE527A">
        <w:rPr>
          <w:rFonts w:asciiTheme="minorHAnsi" w:hAnsiTheme="minorHAnsi" w:cstheme="minorHAnsi"/>
          <w:color w:val="auto"/>
        </w:rPr>
        <w:t>types, ferret P16 neocortex exhibit</w:t>
      </w:r>
      <w:r w:rsidR="0011709A">
        <w:rPr>
          <w:rFonts w:asciiTheme="minorHAnsi" w:hAnsiTheme="minorHAnsi" w:cstheme="minorHAnsi"/>
          <w:color w:val="auto"/>
        </w:rPr>
        <w:t>ed</w:t>
      </w:r>
      <w:r w:rsidR="00C459B4" w:rsidRPr="00BE527A">
        <w:rPr>
          <w:rFonts w:asciiTheme="minorHAnsi" w:hAnsiTheme="minorHAnsi" w:cstheme="minorHAnsi"/>
          <w:color w:val="auto"/>
        </w:rPr>
        <w:t xml:space="preserve"> the characteris</w:t>
      </w:r>
      <w:r w:rsidR="008B44A9" w:rsidRPr="00BE527A">
        <w:rPr>
          <w:rFonts w:asciiTheme="minorHAnsi" w:hAnsiTheme="minorHAnsi" w:cstheme="minorHAnsi"/>
          <w:color w:val="auto"/>
        </w:rPr>
        <w:t>tic</w:t>
      </w:r>
      <w:r w:rsidR="00654A7C">
        <w:rPr>
          <w:rFonts w:asciiTheme="minorHAnsi" w:hAnsiTheme="minorHAnsi" w:cstheme="minorHAnsi"/>
          <w:color w:val="auto"/>
        </w:rPr>
        <w:t>s</w:t>
      </w:r>
      <w:r w:rsidR="00C459B4" w:rsidRPr="00BE527A">
        <w:rPr>
          <w:rFonts w:asciiTheme="minorHAnsi" w:hAnsiTheme="minorHAnsi" w:cstheme="minorHAnsi"/>
          <w:color w:val="auto"/>
        </w:rPr>
        <w:t xml:space="preserve"> pattern of folding</w:t>
      </w:r>
      <w:r w:rsidR="008B44A9" w:rsidRPr="00BE527A">
        <w:rPr>
          <w:rFonts w:asciiTheme="minorHAnsi" w:hAnsiTheme="minorHAnsi" w:cstheme="minorHAnsi"/>
          <w:color w:val="auto"/>
        </w:rPr>
        <w:t xml:space="preserve"> (</w:t>
      </w:r>
      <w:r w:rsidR="008B44A9" w:rsidRPr="00654A7C">
        <w:rPr>
          <w:rFonts w:asciiTheme="minorHAnsi" w:hAnsiTheme="minorHAnsi" w:cstheme="minorHAnsi"/>
          <w:b/>
          <w:bCs/>
          <w:color w:val="auto"/>
        </w:rPr>
        <w:t>Figure 3</w:t>
      </w:r>
      <w:r w:rsidR="000943FF" w:rsidRPr="00654A7C">
        <w:rPr>
          <w:rFonts w:asciiTheme="minorHAnsi" w:hAnsiTheme="minorHAnsi" w:cstheme="minorHAnsi"/>
          <w:b/>
          <w:bCs/>
          <w:color w:val="auto"/>
        </w:rPr>
        <w:t>C</w:t>
      </w:r>
      <w:r w:rsidR="008B44A9" w:rsidRPr="00BE527A">
        <w:rPr>
          <w:rFonts w:asciiTheme="minorHAnsi" w:hAnsiTheme="minorHAnsi" w:cstheme="minorHAnsi"/>
          <w:color w:val="auto"/>
        </w:rPr>
        <w:t>)</w:t>
      </w:r>
      <w:r w:rsidR="00C459B4" w:rsidRPr="00BE527A">
        <w:rPr>
          <w:rFonts w:asciiTheme="minorHAnsi" w:hAnsiTheme="minorHAnsi" w:cstheme="minorHAnsi"/>
          <w:color w:val="auto"/>
        </w:rPr>
        <w:t>.</w:t>
      </w:r>
      <w:r w:rsidR="009A5129" w:rsidRPr="00BE527A">
        <w:rPr>
          <w:rFonts w:asciiTheme="minorHAnsi" w:hAnsiTheme="minorHAnsi" w:cstheme="minorHAnsi"/>
          <w:color w:val="auto"/>
        </w:rPr>
        <w:t xml:space="preserve"> At this stage most major gyri and sulci </w:t>
      </w:r>
      <w:r w:rsidR="0011709A" w:rsidRPr="00474D33">
        <w:rPr>
          <w:rFonts w:asciiTheme="minorHAnsi" w:hAnsiTheme="minorHAnsi" w:cstheme="minorHAnsi"/>
          <w:color w:val="auto"/>
        </w:rPr>
        <w:t>were</w:t>
      </w:r>
      <w:r w:rsidR="0011709A" w:rsidRPr="00BE527A">
        <w:rPr>
          <w:rFonts w:asciiTheme="minorHAnsi" w:hAnsiTheme="minorHAnsi" w:cstheme="minorHAnsi"/>
          <w:color w:val="auto"/>
        </w:rPr>
        <w:t xml:space="preserve"> </w:t>
      </w:r>
      <w:r w:rsidR="009A5129" w:rsidRPr="00BE527A">
        <w:rPr>
          <w:rFonts w:asciiTheme="minorHAnsi" w:hAnsiTheme="minorHAnsi" w:cstheme="minorHAnsi"/>
          <w:color w:val="auto"/>
        </w:rPr>
        <w:t xml:space="preserve">already present and prospective brain areas </w:t>
      </w:r>
      <w:r w:rsidR="0011709A">
        <w:rPr>
          <w:rFonts w:asciiTheme="minorHAnsi" w:hAnsiTheme="minorHAnsi" w:cstheme="minorHAnsi"/>
          <w:color w:val="auto"/>
        </w:rPr>
        <w:t>could</w:t>
      </w:r>
      <w:r w:rsidR="0011709A" w:rsidRPr="00BE527A">
        <w:rPr>
          <w:rFonts w:asciiTheme="minorHAnsi" w:hAnsiTheme="minorHAnsi" w:cstheme="minorHAnsi"/>
          <w:color w:val="auto"/>
        </w:rPr>
        <w:t xml:space="preserve"> </w:t>
      </w:r>
      <w:r w:rsidR="009A5129" w:rsidRPr="00BE527A">
        <w:rPr>
          <w:rFonts w:asciiTheme="minorHAnsi" w:hAnsiTheme="minorHAnsi" w:cstheme="minorHAnsi"/>
          <w:color w:val="auto"/>
        </w:rPr>
        <w:t>be identified</w:t>
      </w:r>
      <w:r w:rsidR="00C36F83" w:rsidRPr="00BE527A">
        <w:rPr>
          <w:rFonts w:asciiTheme="minorHAnsi" w:hAnsiTheme="minorHAnsi" w:cstheme="minorHAnsi"/>
          <w:noProof/>
          <w:color w:val="auto"/>
          <w:vertAlign w:val="superscript"/>
        </w:rPr>
        <w:t>31</w:t>
      </w:r>
      <w:r w:rsidR="009A5129" w:rsidRPr="00BE527A">
        <w:rPr>
          <w:rFonts w:asciiTheme="minorHAnsi" w:hAnsiTheme="minorHAnsi" w:cstheme="minorHAnsi"/>
          <w:color w:val="auto"/>
        </w:rPr>
        <w:t>. Ferret brain continue</w:t>
      </w:r>
      <w:r w:rsidR="0011709A">
        <w:rPr>
          <w:rFonts w:asciiTheme="minorHAnsi" w:hAnsiTheme="minorHAnsi" w:cstheme="minorHAnsi"/>
          <w:color w:val="auto"/>
        </w:rPr>
        <w:t>d</w:t>
      </w:r>
      <w:r w:rsidR="009A5129" w:rsidRPr="00BE527A">
        <w:rPr>
          <w:rFonts w:asciiTheme="minorHAnsi" w:hAnsiTheme="minorHAnsi" w:cstheme="minorHAnsi"/>
          <w:color w:val="auto"/>
        </w:rPr>
        <w:t xml:space="preserve"> maturing after P16, when processes such as myelination and synaptogenesis take place.</w:t>
      </w:r>
    </w:p>
    <w:p w14:paraId="7F5815FC" w14:textId="3133E33C" w:rsidR="004A71E4" w:rsidRPr="00BE527A" w:rsidRDefault="004A71E4" w:rsidP="00BB3CCD">
      <w:pPr>
        <w:rPr>
          <w:rFonts w:asciiTheme="minorHAnsi" w:hAnsiTheme="minorHAnsi" w:cstheme="minorHAnsi"/>
          <w:color w:val="auto"/>
        </w:rPr>
      </w:pPr>
    </w:p>
    <w:p w14:paraId="3C9083F6" w14:textId="1B319722" w:rsidR="00B32616" w:rsidRPr="00BE527A" w:rsidRDefault="00B32616" w:rsidP="00BB3CCD">
      <w:pPr>
        <w:outlineLvl w:val="0"/>
        <w:rPr>
          <w:rFonts w:asciiTheme="minorHAnsi" w:hAnsiTheme="minorHAnsi" w:cstheme="minorHAnsi"/>
          <w:bCs/>
          <w:color w:val="auto"/>
        </w:rPr>
      </w:pPr>
      <w:r w:rsidRPr="00BE527A">
        <w:rPr>
          <w:rFonts w:asciiTheme="minorHAnsi" w:hAnsiTheme="minorHAnsi" w:cstheme="minorHAnsi"/>
          <w:b/>
          <w:color w:val="auto"/>
        </w:rPr>
        <w:t xml:space="preserve">FIGURE </w:t>
      </w:r>
      <w:r w:rsidR="0013621E" w:rsidRPr="00BE527A">
        <w:rPr>
          <w:rFonts w:asciiTheme="minorHAnsi" w:hAnsiTheme="minorHAnsi" w:cstheme="minorHAnsi"/>
          <w:b/>
          <w:color w:val="auto"/>
        </w:rPr>
        <w:t xml:space="preserve">AND TABLE </w:t>
      </w:r>
      <w:r w:rsidRPr="00BE527A">
        <w:rPr>
          <w:rFonts w:asciiTheme="minorHAnsi" w:hAnsiTheme="minorHAnsi" w:cstheme="minorHAnsi"/>
          <w:b/>
          <w:color w:val="auto"/>
        </w:rPr>
        <w:t>LEGENDS:</w:t>
      </w:r>
    </w:p>
    <w:p w14:paraId="61E9EF6B" w14:textId="476B54F7" w:rsidR="00B205A7" w:rsidRPr="00A93856" w:rsidRDefault="00954666" w:rsidP="00A93856">
      <w:pPr>
        <w:outlineLvl w:val="0"/>
        <w:rPr>
          <w:rFonts w:asciiTheme="minorHAnsi" w:hAnsiTheme="minorHAnsi" w:cstheme="minorHAnsi"/>
          <w:b/>
          <w:color w:val="auto"/>
        </w:rPr>
      </w:pPr>
      <w:r w:rsidRPr="00BE527A">
        <w:rPr>
          <w:rFonts w:asciiTheme="minorHAnsi" w:hAnsiTheme="minorHAnsi" w:cstheme="minorHAnsi"/>
          <w:b/>
          <w:color w:val="auto"/>
        </w:rPr>
        <w:t>Figure 1</w:t>
      </w:r>
      <w:r w:rsidR="00A93856">
        <w:rPr>
          <w:rFonts w:asciiTheme="minorHAnsi" w:hAnsiTheme="minorHAnsi" w:cstheme="minorHAnsi"/>
          <w:b/>
          <w:color w:val="auto"/>
        </w:rPr>
        <w:t xml:space="preserve">: </w:t>
      </w:r>
      <w:r w:rsidR="00FE369E" w:rsidRPr="00BE527A">
        <w:rPr>
          <w:rFonts w:asciiTheme="minorHAnsi" w:hAnsiTheme="minorHAnsi" w:cstheme="minorHAnsi"/>
          <w:b/>
          <w:color w:val="auto"/>
        </w:rPr>
        <w:t>Targeting neural cells by</w:t>
      </w:r>
      <w:r w:rsidR="000943FF" w:rsidRPr="00BE527A">
        <w:rPr>
          <w:rFonts w:asciiTheme="minorHAnsi" w:hAnsiTheme="minorHAnsi" w:cstheme="minorHAnsi"/>
          <w:b/>
          <w:color w:val="auto"/>
        </w:rPr>
        <w:t xml:space="preserve"> </w:t>
      </w:r>
      <w:r w:rsidR="00724873" w:rsidRPr="005E1FF9">
        <w:rPr>
          <w:rFonts w:asciiTheme="minorHAnsi" w:hAnsiTheme="minorHAnsi" w:cstheme="minorHAnsi"/>
          <w:b/>
          <w:iCs/>
          <w:color w:val="auto"/>
        </w:rPr>
        <w:t>i</w:t>
      </w:r>
      <w:r w:rsidR="008B44A9" w:rsidRPr="005E1FF9">
        <w:rPr>
          <w:rFonts w:asciiTheme="minorHAnsi" w:hAnsiTheme="minorHAnsi" w:cstheme="minorHAnsi"/>
          <w:b/>
          <w:iCs/>
          <w:color w:val="auto"/>
        </w:rPr>
        <w:t>n utero</w:t>
      </w:r>
      <w:r w:rsidR="008B44A9" w:rsidRPr="00BE527A">
        <w:rPr>
          <w:rFonts w:asciiTheme="minorHAnsi" w:hAnsiTheme="minorHAnsi" w:cstheme="minorHAnsi"/>
          <w:b/>
          <w:color w:val="auto"/>
        </w:rPr>
        <w:t xml:space="preserve"> electroporation of the ferret neocortex</w:t>
      </w:r>
      <w:r w:rsidR="000943FF" w:rsidRPr="00BE527A">
        <w:rPr>
          <w:rFonts w:asciiTheme="minorHAnsi" w:hAnsiTheme="minorHAnsi" w:cstheme="minorHAnsi"/>
          <w:b/>
          <w:color w:val="auto"/>
        </w:rPr>
        <w:t>.</w:t>
      </w:r>
      <w:r w:rsidR="00A93856">
        <w:rPr>
          <w:rFonts w:asciiTheme="minorHAnsi" w:hAnsiTheme="minorHAnsi" w:cstheme="minorHAnsi"/>
          <w:b/>
          <w:color w:val="auto"/>
        </w:rPr>
        <w:t xml:space="preserve"> </w:t>
      </w:r>
      <w:r w:rsidR="00724873" w:rsidRPr="00BE527A">
        <w:rPr>
          <w:rFonts w:asciiTheme="minorHAnsi" w:hAnsiTheme="minorHAnsi" w:cstheme="minorHAnsi"/>
          <w:color w:val="auto"/>
        </w:rPr>
        <w:t>In utero electroporation of the ferret neocortex at E33 result</w:t>
      </w:r>
      <w:r w:rsidR="0011709A">
        <w:rPr>
          <w:rFonts w:asciiTheme="minorHAnsi" w:hAnsiTheme="minorHAnsi" w:cstheme="minorHAnsi"/>
          <w:color w:val="auto"/>
        </w:rPr>
        <w:t>ed</w:t>
      </w:r>
      <w:r w:rsidR="00724873" w:rsidRPr="00BE527A">
        <w:rPr>
          <w:rFonts w:asciiTheme="minorHAnsi" w:hAnsiTheme="minorHAnsi" w:cstheme="minorHAnsi"/>
          <w:color w:val="auto"/>
        </w:rPr>
        <w:t xml:space="preserve"> in targeting of apical progenitors. During development these cells give rise to all other cell types. Basal progenitors </w:t>
      </w:r>
      <w:r w:rsidR="0011709A" w:rsidRPr="00474D33">
        <w:rPr>
          <w:rFonts w:asciiTheme="minorHAnsi" w:hAnsiTheme="minorHAnsi" w:cstheme="minorHAnsi"/>
          <w:color w:val="auto"/>
        </w:rPr>
        <w:t>were</w:t>
      </w:r>
      <w:r w:rsidR="0011709A" w:rsidRPr="00BE527A">
        <w:rPr>
          <w:rFonts w:asciiTheme="minorHAnsi" w:hAnsiTheme="minorHAnsi" w:cstheme="minorHAnsi"/>
          <w:color w:val="auto"/>
        </w:rPr>
        <w:t xml:space="preserve"> </w:t>
      </w:r>
      <w:r w:rsidR="00724873" w:rsidRPr="00BE527A">
        <w:rPr>
          <w:rFonts w:asciiTheme="minorHAnsi" w:hAnsiTheme="minorHAnsi" w:cstheme="minorHAnsi"/>
          <w:color w:val="auto"/>
        </w:rPr>
        <w:t xml:space="preserve">best studied at later embryonic (E37) and perinatal (P0) stages. Neurons </w:t>
      </w:r>
      <w:r w:rsidR="0011709A" w:rsidRPr="00474D33">
        <w:rPr>
          <w:rFonts w:asciiTheme="minorHAnsi" w:hAnsiTheme="minorHAnsi" w:cstheme="minorHAnsi"/>
          <w:color w:val="auto"/>
        </w:rPr>
        <w:t>were</w:t>
      </w:r>
      <w:r w:rsidR="0011709A" w:rsidRPr="00BE527A">
        <w:rPr>
          <w:rFonts w:asciiTheme="minorHAnsi" w:hAnsiTheme="minorHAnsi" w:cstheme="minorHAnsi"/>
          <w:color w:val="auto"/>
        </w:rPr>
        <w:t xml:space="preserve"> </w:t>
      </w:r>
      <w:r w:rsidR="00724873" w:rsidRPr="00BE527A">
        <w:rPr>
          <w:rFonts w:asciiTheme="minorHAnsi" w:hAnsiTheme="minorHAnsi" w:cstheme="minorHAnsi"/>
          <w:color w:val="auto"/>
        </w:rPr>
        <w:t>best studied at postnatal stages</w:t>
      </w:r>
      <w:r w:rsidR="00A21BFB">
        <w:rPr>
          <w:rFonts w:asciiTheme="minorHAnsi" w:hAnsiTheme="minorHAnsi" w:cstheme="minorHAnsi"/>
          <w:color w:val="auto"/>
        </w:rPr>
        <w:t>,</w:t>
      </w:r>
      <w:r w:rsidR="00724873" w:rsidRPr="00BE527A">
        <w:rPr>
          <w:rFonts w:asciiTheme="minorHAnsi" w:hAnsiTheme="minorHAnsi" w:cstheme="minorHAnsi"/>
          <w:color w:val="auto"/>
        </w:rPr>
        <w:t xml:space="preserve"> such as P16.</w:t>
      </w:r>
      <w:r w:rsidR="00B205A7" w:rsidRPr="00BE527A">
        <w:rPr>
          <w:rFonts w:asciiTheme="minorHAnsi" w:hAnsiTheme="minorHAnsi" w:cstheme="minorHAnsi"/>
          <w:color w:val="auto"/>
        </w:rPr>
        <w:t xml:space="preserve"> Cortical layers: VZ</w:t>
      </w:r>
      <w:r w:rsidR="00A21BFB">
        <w:rPr>
          <w:rFonts w:asciiTheme="minorHAnsi" w:hAnsiTheme="minorHAnsi" w:cstheme="minorHAnsi"/>
          <w:color w:val="auto"/>
        </w:rPr>
        <w:t xml:space="preserve"> =</w:t>
      </w:r>
      <w:r w:rsidR="00B205A7" w:rsidRPr="00BE527A">
        <w:rPr>
          <w:rFonts w:asciiTheme="minorHAnsi" w:hAnsiTheme="minorHAnsi" w:cstheme="minorHAnsi"/>
          <w:color w:val="auto"/>
        </w:rPr>
        <w:t xml:space="preserve"> ventricular zone; ISVZ</w:t>
      </w:r>
      <w:r w:rsidR="00A21BFB">
        <w:rPr>
          <w:rFonts w:asciiTheme="minorHAnsi" w:hAnsiTheme="minorHAnsi" w:cstheme="minorHAnsi"/>
          <w:color w:val="auto"/>
        </w:rPr>
        <w:t xml:space="preserve"> =</w:t>
      </w:r>
      <w:r w:rsidR="00B205A7" w:rsidRPr="00BE527A">
        <w:rPr>
          <w:rFonts w:asciiTheme="minorHAnsi" w:hAnsiTheme="minorHAnsi" w:cstheme="minorHAnsi"/>
          <w:color w:val="auto"/>
        </w:rPr>
        <w:t xml:space="preserve"> inner subventricular zone; OSVZ</w:t>
      </w:r>
      <w:r w:rsidR="00A21BFB">
        <w:rPr>
          <w:rFonts w:asciiTheme="minorHAnsi" w:hAnsiTheme="minorHAnsi" w:cstheme="minorHAnsi"/>
          <w:color w:val="auto"/>
        </w:rPr>
        <w:t xml:space="preserve"> =</w:t>
      </w:r>
      <w:r w:rsidR="00B205A7" w:rsidRPr="00BE527A">
        <w:rPr>
          <w:rFonts w:asciiTheme="minorHAnsi" w:hAnsiTheme="minorHAnsi" w:cstheme="minorHAnsi"/>
          <w:color w:val="auto"/>
        </w:rPr>
        <w:t xml:space="preserve"> outer subventricular zone; IZ</w:t>
      </w:r>
      <w:r w:rsidR="00A21BFB">
        <w:rPr>
          <w:rFonts w:asciiTheme="minorHAnsi" w:hAnsiTheme="minorHAnsi" w:cstheme="minorHAnsi"/>
          <w:color w:val="auto"/>
        </w:rPr>
        <w:t xml:space="preserve"> =</w:t>
      </w:r>
      <w:r w:rsidR="00B205A7" w:rsidRPr="00BE527A">
        <w:rPr>
          <w:rFonts w:asciiTheme="minorHAnsi" w:hAnsiTheme="minorHAnsi" w:cstheme="minorHAnsi"/>
          <w:color w:val="auto"/>
        </w:rPr>
        <w:t xml:space="preserve"> intermediate zone; CP</w:t>
      </w:r>
      <w:r w:rsidR="00A21BFB">
        <w:rPr>
          <w:rFonts w:asciiTheme="minorHAnsi" w:hAnsiTheme="minorHAnsi" w:cstheme="minorHAnsi"/>
          <w:color w:val="auto"/>
        </w:rPr>
        <w:t xml:space="preserve"> =</w:t>
      </w:r>
      <w:r w:rsidR="00B205A7" w:rsidRPr="00BE527A">
        <w:rPr>
          <w:rFonts w:asciiTheme="minorHAnsi" w:hAnsiTheme="minorHAnsi" w:cstheme="minorHAnsi"/>
          <w:color w:val="auto"/>
        </w:rPr>
        <w:t xml:space="preserve"> cortical plate</w:t>
      </w:r>
      <w:r w:rsidR="005A142F" w:rsidRPr="00BE527A">
        <w:rPr>
          <w:rFonts w:asciiTheme="minorHAnsi" w:hAnsiTheme="minorHAnsi" w:cstheme="minorHAnsi"/>
          <w:color w:val="auto"/>
        </w:rPr>
        <w:t>; GZ</w:t>
      </w:r>
      <w:r w:rsidR="00A21BFB">
        <w:rPr>
          <w:rFonts w:asciiTheme="minorHAnsi" w:hAnsiTheme="minorHAnsi" w:cstheme="minorHAnsi"/>
          <w:color w:val="auto"/>
        </w:rPr>
        <w:t xml:space="preserve"> =</w:t>
      </w:r>
      <w:r w:rsidR="005A142F" w:rsidRPr="00BE527A">
        <w:rPr>
          <w:rFonts w:asciiTheme="minorHAnsi" w:hAnsiTheme="minorHAnsi" w:cstheme="minorHAnsi"/>
          <w:color w:val="auto"/>
        </w:rPr>
        <w:t xml:space="preserve"> germinal zones (VZ+SVZ); WM</w:t>
      </w:r>
      <w:r w:rsidR="00A21BFB">
        <w:rPr>
          <w:rFonts w:asciiTheme="minorHAnsi" w:hAnsiTheme="minorHAnsi" w:cstheme="minorHAnsi"/>
          <w:color w:val="auto"/>
        </w:rPr>
        <w:t xml:space="preserve"> =</w:t>
      </w:r>
      <w:r w:rsidR="005A142F" w:rsidRPr="00BE527A">
        <w:rPr>
          <w:rFonts w:asciiTheme="minorHAnsi" w:hAnsiTheme="minorHAnsi" w:cstheme="minorHAnsi"/>
          <w:color w:val="auto"/>
        </w:rPr>
        <w:t xml:space="preserve"> white matter.</w:t>
      </w:r>
    </w:p>
    <w:p w14:paraId="5CB76A54" w14:textId="77777777" w:rsidR="007F546A" w:rsidRPr="00BE527A" w:rsidRDefault="007F546A" w:rsidP="00BB3CCD">
      <w:pPr>
        <w:rPr>
          <w:rFonts w:asciiTheme="minorHAnsi" w:hAnsiTheme="minorHAnsi" w:cstheme="minorHAnsi"/>
          <w:color w:val="auto"/>
        </w:rPr>
      </w:pPr>
    </w:p>
    <w:p w14:paraId="2C43E0F3" w14:textId="1EF5888D" w:rsidR="007F546A" w:rsidRPr="00A93856" w:rsidRDefault="00954666" w:rsidP="00A93856">
      <w:pPr>
        <w:outlineLvl w:val="0"/>
        <w:rPr>
          <w:rFonts w:asciiTheme="minorHAnsi" w:hAnsiTheme="minorHAnsi" w:cstheme="minorHAnsi"/>
          <w:b/>
          <w:color w:val="auto"/>
        </w:rPr>
      </w:pPr>
      <w:r w:rsidRPr="00BE527A">
        <w:rPr>
          <w:rFonts w:asciiTheme="minorHAnsi" w:hAnsiTheme="minorHAnsi" w:cstheme="minorHAnsi"/>
          <w:b/>
          <w:color w:val="auto"/>
        </w:rPr>
        <w:t>Figure 2</w:t>
      </w:r>
      <w:r w:rsidR="00A93856">
        <w:rPr>
          <w:rFonts w:asciiTheme="minorHAnsi" w:hAnsiTheme="minorHAnsi" w:cstheme="minorHAnsi"/>
          <w:b/>
          <w:color w:val="auto"/>
        </w:rPr>
        <w:t xml:space="preserve">: </w:t>
      </w:r>
      <w:r w:rsidRPr="00BE527A">
        <w:rPr>
          <w:rFonts w:asciiTheme="minorHAnsi" w:hAnsiTheme="minorHAnsi" w:cstheme="minorHAnsi"/>
          <w:b/>
          <w:color w:val="auto"/>
        </w:rPr>
        <w:t xml:space="preserve">Example of E37 </w:t>
      </w:r>
      <w:r w:rsidR="008B44A9" w:rsidRPr="00BE527A">
        <w:rPr>
          <w:rFonts w:asciiTheme="minorHAnsi" w:hAnsiTheme="minorHAnsi" w:cstheme="minorHAnsi"/>
          <w:b/>
          <w:color w:val="auto"/>
        </w:rPr>
        <w:t xml:space="preserve">ferret neocortex after </w:t>
      </w:r>
      <w:r w:rsidR="008B44A9" w:rsidRPr="005E1FF9">
        <w:rPr>
          <w:rFonts w:asciiTheme="minorHAnsi" w:hAnsiTheme="minorHAnsi" w:cstheme="minorHAnsi"/>
          <w:b/>
          <w:iCs/>
          <w:color w:val="auto"/>
        </w:rPr>
        <w:t>in utero</w:t>
      </w:r>
      <w:r w:rsidR="008B44A9" w:rsidRPr="00BE527A">
        <w:rPr>
          <w:rFonts w:asciiTheme="minorHAnsi" w:hAnsiTheme="minorHAnsi" w:cstheme="minorHAnsi"/>
          <w:b/>
          <w:color w:val="auto"/>
        </w:rPr>
        <w:t xml:space="preserve"> electroporation at E33.</w:t>
      </w:r>
      <w:r w:rsidR="00A93856">
        <w:rPr>
          <w:rFonts w:asciiTheme="minorHAnsi" w:hAnsiTheme="minorHAnsi" w:cstheme="minorHAnsi"/>
          <w:b/>
          <w:color w:val="auto"/>
        </w:rPr>
        <w:t xml:space="preserve"> </w:t>
      </w:r>
      <w:r w:rsidR="007F546A" w:rsidRPr="00BE527A">
        <w:rPr>
          <w:rFonts w:asciiTheme="minorHAnsi" w:hAnsiTheme="minorHAnsi" w:cstheme="minorHAnsi"/>
          <w:color w:val="auto"/>
        </w:rPr>
        <w:t>(</w:t>
      </w:r>
      <w:r w:rsidR="007F546A" w:rsidRPr="00A93856">
        <w:rPr>
          <w:rFonts w:asciiTheme="minorHAnsi" w:hAnsiTheme="minorHAnsi" w:cstheme="minorHAnsi"/>
          <w:b/>
          <w:bCs/>
          <w:color w:val="auto"/>
        </w:rPr>
        <w:t>A</w:t>
      </w:r>
      <w:r w:rsidR="0036313E" w:rsidRPr="00BE527A">
        <w:rPr>
          <w:rFonts w:asciiTheme="minorHAnsi" w:hAnsiTheme="minorHAnsi" w:cstheme="minorHAnsi"/>
          <w:color w:val="auto"/>
        </w:rPr>
        <w:t xml:space="preserve"> and</w:t>
      </w:r>
      <w:r w:rsidR="007F546A" w:rsidRPr="00A93856">
        <w:rPr>
          <w:rFonts w:asciiTheme="minorHAnsi" w:hAnsiTheme="minorHAnsi" w:cstheme="minorHAnsi"/>
          <w:b/>
          <w:bCs/>
          <w:color w:val="auto"/>
        </w:rPr>
        <w:t xml:space="preserve"> B</w:t>
      </w:r>
      <w:r w:rsidR="007F546A" w:rsidRPr="00BE527A">
        <w:rPr>
          <w:rFonts w:asciiTheme="minorHAnsi" w:hAnsiTheme="minorHAnsi" w:cstheme="minorHAnsi"/>
          <w:color w:val="auto"/>
        </w:rPr>
        <w:t xml:space="preserve">) Section of the E37 ferret neocortex; </w:t>
      </w:r>
      <w:r w:rsidR="0036313E" w:rsidRPr="00BE527A">
        <w:rPr>
          <w:rFonts w:asciiTheme="minorHAnsi" w:hAnsiTheme="minorHAnsi" w:cstheme="minorHAnsi"/>
          <w:color w:val="auto"/>
        </w:rPr>
        <w:t>green, progeny of electroporated cells (GFP); blue (</w:t>
      </w:r>
      <w:r w:rsidR="0036313E" w:rsidRPr="005E1FF9">
        <w:rPr>
          <w:rFonts w:asciiTheme="minorHAnsi" w:hAnsiTheme="minorHAnsi" w:cstheme="minorHAnsi"/>
          <w:b/>
          <w:bCs/>
          <w:color w:val="auto"/>
        </w:rPr>
        <w:t>A</w:t>
      </w:r>
      <w:r w:rsidR="0036313E" w:rsidRPr="00BE527A">
        <w:rPr>
          <w:rFonts w:asciiTheme="minorHAnsi" w:hAnsiTheme="minorHAnsi" w:cstheme="minorHAnsi"/>
          <w:color w:val="auto"/>
        </w:rPr>
        <w:t>) cell nuclei (DAPI); magenta (</w:t>
      </w:r>
      <w:r w:rsidR="0036313E" w:rsidRPr="005E1FF9">
        <w:rPr>
          <w:rFonts w:asciiTheme="minorHAnsi" w:hAnsiTheme="minorHAnsi" w:cstheme="minorHAnsi"/>
          <w:b/>
          <w:bCs/>
          <w:color w:val="auto"/>
        </w:rPr>
        <w:t>B</w:t>
      </w:r>
      <w:r w:rsidR="0036313E" w:rsidRPr="00BE527A">
        <w:rPr>
          <w:rFonts w:asciiTheme="minorHAnsi" w:hAnsiTheme="minorHAnsi" w:cstheme="minorHAnsi"/>
          <w:color w:val="auto"/>
        </w:rPr>
        <w:t xml:space="preserve">), cycling cells (PCNA). Box </w:t>
      </w:r>
      <w:r w:rsidR="001D1C53" w:rsidRPr="00BE527A">
        <w:rPr>
          <w:rFonts w:asciiTheme="minorHAnsi" w:hAnsiTheme="minorHAnsi" w:cstheme="minorHAnsi"/>
          <w:color w:val="auto"/>
        </w:rPr>
        <w:t>(width</w:t>
      </w:r>
      <w:r w:rsidR="0011709A">
        <w:rPr>
          <w:rFonts w:asciiTheme="minorHAnsi" w:hAnsiTheme="minorHAnsi" w:cstheme="minorHAnsi"/>
          <w:color w:val="auto"/>
        </w:rPr>
        <w:t xml:space="preserve"> =</w:t>
      </w:r>
      <w:r w:rsidR="001D1C53" w:rsidRPr="00BE527A">
        <w:rPr>
          <w:rFonts w:asciiTheme="minorHAnsi" w:hAnsiTheme="minorHAnsi" w:cstheme="minorHAnsi"/>
          <w:color w:val="auto"/>
        </w:rPr>
        <w:t xml:space="preserve"> 777 µm) </w:t>
      </w:r>
      <w:r w:rsidR="0036313E" w:rsidRPr="00BE527A">
        <w:rPr>
          <w:rFonts w:asciiTheme="minorHAnsi" w:hAnsiTheme="minorHAnsi" w:cstheme="minorHAnsi"/>
          <w:color w:val="auto"/>
        </w:rPr>
        <w:t>indicates area shown at higher magnification in (</w:t>
      </w:r>
      <w:r w:rsidR="0036313E" w:rsidRPr="005E1FF9">
        <w:rPr>
          <w:rFonts w:asciiTheme="minorHAnsi" w:hAnsiTheme="minorHAnsi" w:cstheme="minorHAnsi"/>
          <w:b/>
          <w:bCs/>
          <w:color w:val="auto"/>
        </w:rPr>
        <w:t>C</w:t>
      </w:r>
      <w:r w:rsidR="0036313E" w:rsidRPr="00BE527A">
        <w:rPr>
          <w:rFonts w:asciiTheme="minorHAnsi" w:hAnsiTheme="minorHAnsi" w:cstheme="minorHAnsi"/>
          <w:color w:val="auto"/>
        </w:rPr>
        <w:t>).</w:t>
      </w:r>
      <w:r w:rsidR="007F546A" w:rsidRPr="00BE527A">
        <w:rPr>
          <w:rFonts w:asciiTheme="minorHAnsi" w:hAnsiTheme="minorHAnsi" w:cstheme="minorHAnsi"/>
          <w:color w:val="auto"/>
        </w:rPr>
        <w:t xml:space="preserve"> Scale bar</w:t>
      </w:r>
      <w:r w:rsidR="00A21BFB">
        <w:rPr>
          <w:rFonts w:asciiTheme="minorHAnsi" w:hAnsiTheme="minorHAnsi" w:cstheme="minorHAnsi"/>
          <w:color w:val="auto"/>
        </w:rPr>
        <w:t xml:space="preserve"> =</w:t>
      </w:r>
      <w:r w:rsidR="007F546A" w:rsidRPr="00BE527A">
        <w:rPr>
          <w:rFonts w:asciiTheme="minorHAnsi" w:hAnsiTheme="minorHAnsi" w:cstheme="minorHAnsi"/>
          <w:color w:val="auto"/>
        </w:rPr>
        <w:t xml:space="preserve"> 1 mm.</w:t>
      </w:r>
      <w:r w:rsidR="00114098">
        <w:rPr>
          <w:rFonts w:asciiTheme="minorHAnsi" w:hAnsiTheme="minorHAnsi" w:cstheme="minorHAnsi"/>
          <w:color w:val="auto"/>
        </w:rPr>
        <w:t xml:space="preserve"> Note the lack of GFP signal in the contralateral (nonelectroporated hemisphere)</w:t>
      </w:r>
      <w:r w:rsidR="001E54DF">
        <w:rPr>
          <w:rFonts w:asciiTheme="minorHAnsi" w:hAnsiTheme="minorHAnsi" w:cstheme="minorHAnsi"/>
          <w:color w:val="auto"/>
        </w:rPr>
        <w:t>, which serves as an internal control.</w:t>
      </w:r>
      <w:r w:rsidR="00A93856">
        <w:rPr>
          <w:rFonts w:asciiTheme="minorHAnsi" w:hAnsiTheme="minorHAnsi" w:cstheme="minorHAnsi"/>
          <w:b/>
          <w:color w:val="auto"/>
        </w:rPr>
        <w:t xml:space="preserve"> </w:t>
      </w:r>
      <w:r w:rsidR="007F546A" w:rsidRPr="00BE527A">
        <w:rPr>
          <w:rFonts w:asciiTheme="minorHAnsi" w:hAnsiTheme="minorHAnsi" w:cstheme="minorHAnsi"/>
          <w:color w:val="auto"/>
        </w:rPr>
        <w:t>(</w:t>
      </w:r>
      <w:r w:rsidR="000539C2" w:rsidRPr="00A93856">
        <w:rPr>
          <w:rFonts w:asciiTheme="minorHAnsi" w:hAnsiTheme="minorHAnsi" w:cstheme="minorHAnsi"/>
          <w:b/>
          <w:bCs/>
          <w:color w:val="auto"/>
        </w:rPr>
        <w:t>C</w:t>
      </w:r>
      <w:r w:rsidR="00FE369E" w:rsidRPr="00BE527A">
        <w:rPr>
          <w:rFonts w:asciiTheme="minorHAnsi" w:hAnsiTheme="minorHAnsi" w:cstheme="minorHAnsi"/>
          <w:color w:val="auto"/>
        </w:rPr>
        <w:t xml:space="preserve"> and </w:t>
      </w:r>
      <w:r w:rsidR="00FE369E" w:rsidRPr="00A93856">
        <w:rPr>
          <w:rFonts w:asciiTheme="minorHAnsi" w:hAnsiTheme="minorHAnsi" w:cstheme="minorHAnsi"/>
          <w:b/>
          <w:bCs/>
          <w:color w:val="auto"/>
        </w:rPr>
        <w:t>D</w:t>
      </w:r>
      <w:r w:rsidR="007F546A" w:rsidRPr="00BE527A">
        <w:rPr>
          <w:rFonts w:asciiTheme="minorHAnsi" w:hAnsiTheme="minorHAnsi" w:cstheme="minorHAnsi"/>
          <w:color w:val="auto"/>
        </w:rPr>
        <w:t xml:space="preserve">) </w:t>
      </w:r>
      <w:r w:rsidR="00FE369E" w:rsidRPr="00BE527A">
        <w:rPr>
          <w:rFonts w:asciiTheme="minorHAnsi" w:hAnsiTheme="minorHAnsi" w:cstheme="minorHAnsi"/>
          <w:color w:val="auto"/>
        </w:rPr>
        <w:t>Higher magnifications of the targeted area; green, progeny of electroporated cells (GFP); magenta (</w:t>
      </w:r>
      <w:r w:rsidR="00FE369E" w:rsidRPr="005E1FF9">
        <w:rPr>
          <w:rFonts w:asciiTheme="minorHAnsi" w:hAnsiTheme="minorHAnsi" w:cstheme="minorHAnsi"/>
          <w:b/>
          <w:bCs/>
          <w:color w:val="auto"/>
        </w:rPr>
        <w:t>C</w:t>
      </w:r>
      <w:r w:rsidR="00FE369E" w:rsidRPr="00BE527A">
        <w:rPr>
          <w:rFonts w:asciiTheme="minorHAnsi" w:hAnsiTheme="minorHAnsi" w:cstheme="minorHAnsi"/>
          <w:color w:val="auto"/>
        </w:rPr>
        <w:t>), cycling cells (PCNA); red (</w:t>
      </w:r>
      <w:r w:rsidR="00FE369E" w:rsidRPr="005E1FF9">
        <w:rPr>
          <w:rFonts w:asciiTheme="minorHAnsi" w:hAnsiTheme="minorHAnsi" w:cstheme="minorHAnsi"/>
          <w:b/>
          <w:bCs/>
          <w:color w:val="auto"/>
        </w:rPr>
        <w:t>D</w:t>
      </w:r>
      <w:r w:rsidR="00FE369E" w:rsidRPr="00BE527A">
        <w:rPr>
          <w:rFonts w:asciiTheme="minorHAnsi" w:hAnsiTheme="minorHAnsi" w:cstheme="minorHAnsi"/>
          <w:color w:val="auto"/>
        </w:rPr>
        <w:t>), mitotic cells (phosphohistone 3, PH3).</w:t>
      </w:r>
      <w:r w:rsidR="00A07426" w:rsidRPr="00BE527A">
        <w:rPr>
          <w:rFonts w:asciiTheme="minorHAnsi" w:hAnsiTheme="minorHAnsi" w:cstheme="minorHAnsi"/>
          <w:color w:val="auto"/>
        </w:rPr>
        <w:t xml:space="preserve"> Note that the majority of the progeny of targeted cells </w:t>
      </w:r>
      <w:r w:rsidR="0011709A" w:rsidRPr="00474D33">
        <w:rPr>
          <w:rFonts w:asciiTheme="minorHAnsi" w:hAnsiTheme="minorHAnsi" w:cstheme="minorHAnsi"/>
          <w:color w:val="auto"/>
        </w:rPr>
        <w:t>was</w:t>
      </w:r>
      <w:r w:rsidR="0011709A" w:rsidRPr="00BE527A">
        <w:rPr>
          <w:rFonts w:asciiTheme="minorHAnsi" w:hAnsiTheme="minorHAnsi" w:cstheme="minorHAnsi"/>
          <w:color w:val="auto"/>
        </w:rPr>
        <w:t xml:space="preserve"> </w:t>
      </w:r>
      <w:r w:rsidR="00A07426" w:rsidRPr="00BE527A">
        <w:rPr>
          <w:rFonts w:asciiTheme="minorHAnsi" w:hAnsiTheme="minorHAnsi" w:cstheme="minorHAnsi"/>
          <w:color w:val="auto"/>
        </w:rPr>
        <w:t>in the SVZ at this stage.</w:t>
      </w:r>
      <w:r w:rsidR="0042761C" w:rsidRPr="00BE527A">
        <w:rPr>
          <w:rFonts w:asciiTheme="minorHAnsi" w:hAnsiTheme="minorHAnsi" w:cstheme="minorHAnsi"/>
          <w:color w:val="auto"/>
        </w:rPr>
        <w:t xml:space="preserve"> </w:t>
      </w:r>
      <w:r w:rsidR="00B205A7" w:rsidRPr="00BE527A">
        <w:rPr>
          <w:rFonts w:asciiTheme="minorHAnsi" w:hAnsiTheme="minorHAnsi" w:cstheme="minorHAnsi"/>
          <w:color w:val="auto"/>
        </w:rPr>
        <w:t xml:space="preserve">Cortical layers as in </w:t>
      </w:r>
      <w:r w:rsidR="00B205A7" w:rsidRPr="005E1FF9">
        <w:rPr>
          <w:rFonts w:asciiTheme="minorHAnsi" w:hAnsiTheme="minorHAnsi" w:cstheme="minorHAnsi"/>
          <w:b/>
          <w:bCs/>
          <w:color w:val="auto"/>
        </w:rPr>
        <w:t>Figure 1</w:t>
      </w:r>
      <w:r w:rsidR="00B205A7" w:rsidRPr="00BE527A">
        <w:rPr>
          <w:rFonts w:asciiTheme="minorHAnsi" w:hAnsiTheme="minorHAnsi" w:cstheme="minorHAnsi"/>
          <w:color w:val="auto"/>
        </w:rPr>
        <w:t>.</w:t>
      </w:r>
      <w:r w:rsidR="001D1C53" w:rsidRPr="00BE527A">
        <w:rPr>
          <w:rFonts w:asciiTheme="minorHAnsi" w:hAnsiTheme="minorHAnsi" w:cstheme="minorHAnsi"/>
          <w:color w:val="auto"/>
        </w:rPr>
        <w:t xml:space="preserve"> </w:t>
      </w:r>
    </w:p>
    <w:p w14:paraId="22526A10" w14:textId="77777777" w:rsidR="007F546A" w:rsidRPr="00BE527A" w:rsidRDefault="007F546A" w:rsidP="00BB3CCD">
      <w:pPr>
        <w:rPr>
          <w:rFonts w:asciiTheme="minorHAnsi" w:hAnsiTheme="minorHAnsi" w:cstheme="minorHAnsi"/>
          <w:color w:val="auto"/>
        </w:rPr>
      </w:pPr>
    </w:p>
    <w:p w14:paraId="2D9C648C" w14:textId="2F924959" w:rsidR="0036313E" w:rsidRPr="00A93856" w:rsidRDefault="00954666" w:rsidP="00A93856">
      <w:pPr>
        <w:outlineLvl w:val="0"/>
        <w:rPr>
          <w:rFonts w:asciiTheme="minorHAnsi" w:hAnsiTheme="minorHAnsi" w:cstheme="minorHAnsi"/>
          <w:b/>
          <w:color w:val="auto"/>
        </w:rPr>
      </w:pPr>
      <w:r w:rsidRPr="00BE527A">
        <w:rPr>
          <w:rFonts w:asciiTheme="minorHAnsi" w:hAnsiTheme="minorHAnsi" w:cstheme="minorHAnsi"/>
          <w:b/>
          <w:color w:val="auto"/>
        </w:rPr>
        <w:t>Figure 3</w:t>
      </w:r>
      <w:r w:rsidR="00A93856">
        <w:rPr>
          <w:rFonts w:asciiTheme="minorHAnsi" w:hAnsiTheme="minorHAnsi" w:cstheme="minorHAnsi"/>
          <w:b/>
          <w:color w:val="auto"/>
        </w:rPr>
        <w:t xml:space="preserve">: </w:t>
      </w:r>
      <w:r w:rsidRPr="00BE527A">
        <w:rPr>
          <w:rFonts w:asciiTheme="minorHAnsi" w:hAnsiTheme="minorHAnsi" w:cstheme="minorHAnsi"/>
          <w:b/>
          <w:color w:val="auto"/>
        </w:rPr>
        <w:t>Example</w:t>
      </w:r>
      <w:r w:rsidR="00096303" w:rsidRPr="00BE527A">
        <w:rPr>
          <w:rFonts w:asciiTheme="minorHAnsi" w:hAnsiTheme="minorHAnsi" w:cstheme="minorHAnsi"/>
          <w:b/>
          <w:color w:val="auto"/>
        </w:rPr>
        <w:t>s</w:t>
      </w:r>
      <w:r w:rsidRPr="00BE527A">
        <w:rPr>
          <w:rFonts w:asciiTheme="minorHAnsi" w:hAnsiTheme="minorHAnsi" w:cstheme="minorHAnsi"/>
          <w:b/>
          <w:color w:val="auto"/>
        </w:rPr>
        <w:t xml:space="preserve"> of P</w:t>
      </w:r>
      <w:r w:rsidR="000943FF" w:rsidRPr="00BE527A">
        <w:rPr>
          <w:rFonts w:asciiTheme="minorHAnsi" w:hAnsiTheme="minorHAnsi" w:cstheme="minorHAnsi"/>
          <w:b/>
          <w:color w:val="auto"/>
        </w:rPr>
        <w:t>0</w:t>
      </w:r>
      <w:r w:rsidR="008B44A9" w:rsidRPr="00BE527A">
        <w:rPr>
          <w:rFonts w:asciiTheme="minorHAnsi" w:hAnsiTheme="minorHAnsi" w:cstheme="minorHAnsi"/>
          <w:b/>
          <w:color w:val="auto"/>
        </w:rPr>
        <w:t xml:space="preserve"> and P16</w:t>
      </w:r>
      <w:r w:rsidRPr="00BE527A">
        <w:rPr>
          <w:rFonts w:asciiTheme="minorHAnsi" w:hAnsiTheme="minorHAnsi" w:cstheme="minorHAnsi"/>
          <w:b/>
          <w:color w:val="auto"/>
        </w:rPr>
        <w:t xml:space="preserve"> </w:t>
      </w:r>
      <w:r w:rsidR="008B44A9" w:rsidRPr="00BE527A">
        <w:rPr>
          <w:rFonts w:asciiTheme="minorHAnsi" w:hAnsiTheme="minorHAnsi" w:cstheme="minorHAnsi"/>
          <w:b/>
          <w:color w:val="auto"/>
        </w:rPr>
        <w:t xml:space="preserve">ferret neocortex after </w:t>
      </w:r>
      <w:r w:rsidR="008B44A9" w:rsidRPr="005E1FF9">
        <w:rPr>
          <w:rFonts w:asciiTheme="minorHAnsi" w:hAnsiTheme="minorHAnsi" w:cstheme="minorHAnsi"/>
          <w:b/>
          <w:iCs/>
          <w:color w:val="auto"/>
        </w:rPr>
        <w:t>in utero</w:t>
      </w:r>
      <w:r w:rsidR="008B44A9" w:rsidRPr="00BE527A">
        <w:rPr>
          <w:rFonts w:asciiTheme="minorHAnsi" w:hAnsiTheme="minorHAnsi" w:cstheme="minorHAnsi"/>
          <w:b/>
          <w:color w:val="auto"/>
        </w:rPr>
        <w:t xml:space="preserve"> electroporation at E33</w:t>
      </w:r>
      <w:r w:rsidR="000943FF" w:rsidRPr="00BE527A">
        <w:rPr>
          <w:rFonts w:asciiTheme="minorHAnsi" w:hAnsiTheme="minorHAnsi" w:cstheme="minorHAnsi"/>
          <w:b/>
          <w:color w:val="auto"/>
        </w:rPr>
        <w:t>.</w:t>
      </w:r>
      <w:r w:rsidR="00A93856">
        <w:rPr>
          <w:rFonts w:asciiTheme="minorHAnsi" w:hAnsiTheme="minorHAnsi" w:cstheme="minorHAnsi"/>
          <w:b/>
          <w:color w:val="auto"/>
        </w:rPr>
        <w:t xml:space="preserve"> </w:t>
      </w:r>
      <w:r w:rsidR="0036313E" w:rsidRPr="00BE527A">
        <w:rPr>
          <w:rFonts w:asciiTheme="minorHAnsi" w:hAnsiTheme="minorHAnsi" w:cstheme="minorHAnsi"/>
          <w:color w:val="auto"/>
        </w:rPr>
        <w:t>(</w:t>
      </w:r>
      <w:r w:rsidR="0036313E" w:rsidRPr="00A93856">
        <w:rPr>
          <w:rFonts w:asciiTheme="minorHAnsi" w:hAnsiTheme="minorHAnsi" w:cstheme="minorHAnsi"/>
          <w:b/>
          <w:bCs/>
          <w:color w:val="auto"/>
        </w:rPr>
        <w:t>A</w:t>
      </w:r>
      <w:r w:rsidR="0036313E" w:rsidRPr="00BE527A">
        <w:rPr>
          <w:rFonts w:asciiTheme="minorHAnsi" w:hAnsiTheme="minorHAnsi" w:cstheme="minorHAnsi"/>
          <w:color w:val="auto"/>
        </w:rPr>
        <w:t xml:space="preserve"> and </w:t>
      </w:r>
      <w:r w:rsidR="0036313E" w:rsidRPr="00A93856">
        <w:rPr>
          <w:rFonts w:asciiTheme="minorHAnsi" w:hAnsiTheme="minorHAnsi" w:cstheme="minorHAnsi"/>
          <w:b/>
          <w:bCs/>
          <w:color w:val="auto"/>
        </w:rPr>
        <w:t>B</w:t>
      </w:r>
      <w:r w:rsidR="0036313E" w:rsidRPr="00BE527A">
        <w:rPr>
          <w:rFonts w:asciiTheme="minorHAnsi" w:hAnsiTheme="minorHAnsi" w:cstheme="minorHAnsi"/>
          <w:color w:val="auto"/>
        </w:rPr>
        <w:t>) Section of the P0 ferret neocortex; green, progeny of electroporated cells (GFP); blue (</w:t>
      </w:r>
      <w:r w:rsidR="0036313E" w:rsidRPr="005E1FF9">
        <w:rPr>
          <w:rFonts w:asciiTheme="minorHAnsi" w:hAnsiTheme="minorHAnsi" w:cstheme="minorHAnsi"/>
          <w:b/>
          <w:bCs/>
          <w:color w:val="auto"/>
        </w:rPr>
        <w:t>A</w:t>
      </w:r>
      <w:r w:rsidR="0036313E" w:rsidRPr="00BE527A">
        <w:rPr>
          <w:rFonts w:asciiTheme="minorHAnsi" w:hAnsiTheme="minorHAnsi" w:cstheme="minorHAnsi"/>
          <w:color w:val="auto"/>
        </w:rPr>
        <w:t>) cell nuclei (DAPI); cyan (</w:t>
      </w:r>
      <w:r w:rsidR="0036313E" w:rsidRPr="005E1FF9">
        <w:rPr>
          <w:rFonts w:asciiTheme="minorHAnsi" w:hAnsiTheme="minorHAnsi" w:cstheme="minorHAnsi"/>
          <w:b/>
          <w:bCs/>
          <w:color w:val="auto"/>
        </w:rPr>
        <w:t>B</w:t>
      </w:r>
      <w:r w:rsidR="0036313E" w:rsidRPr="00BE527A">
        <w:rPr>
          <w:rFonts w:asciiTheme="minorHAnsi" w:hAnsiTheme="minorHAnsi" w:cstheme="minorHAnsi"/>
          <w:color w:val="auto"/>
        </w:rPr>
        <w:t>), Sox2; magenta (</w:t>
      </w:r>
      <w:r w:rsidR="0036313E" w:rsidRPr="005E1FF9">
        <w:rPr>
          <w:rFonts w:asciiTheme="minorHAnsi" w:hAnsiTheme="minorHAnsi" w:cstheme="minorHAnsi"/>
          <w:b/>
          <w:bCs/>
          <w:color w:val="auto"/>
        </w:rPr>
        <w:t>B</w:t>
      </w:r>
      <w:r w:rsidR="0036313E" w:rsidRPr="00BE527A">
        <w:rPr>
          <w:rFonts w:asciiTheme="minorHAnsi" w:hAnsiTheme="minorHAnsi" w:cstheme="minorHAnsi"/>
          <w:color w:val="auto"/>
        </w:rPr>
        <w:t xml:space="preserve">), Tbr2. </w:t>
      </w:r>
      <w:r w:rsidR="001D1C53" w:rsidRPr="00BE527A">
        <w:rPr>
          <w:rFonts w:asciiTheme="minorHAnsi" w:hAnsiTheme="minorHAnsi" w:cstheme="minorHAnsi"/>
          <w:color w:val="auto"/>
        </w:rPr>
        <w:t>(</w:t>
      </w:r>
      <w:r w:rsidR="001D1C53" w:rsidRPr="005E1FF9">
        <w:rPr>
          <w:rFonts w:asciiTheme="minorHAnsi" w:hAnsiTheme="minorHAnsi" w:cstheme="minorHAnsi"/>
          <w:b/>
          <w:bCs/>
          <w:color w:val="auto"/>
        </w:rPr>
        <w:t>B</w:t>
      </w:r>
      <w:r w:rsidR="001D1C53" w:rsidRPr="00BE527A">
        <w:rPr>
          <w:rFonts w:asciiTheme="minorHAnsi" w:hAnsiTheme="minorHAnsi" w:cstheme="minorHAnsi"/>
          <w:color w:val="auto"/>
        </w:rPr>
        <w:t xml:space="preserve">) </w:t>
      </w:r>
      <w:r w:rsidR="0011709A" w:rsidRPr="00BE527A">
        <w:rPr>
          <w:rFonts w:asciiTheme="minorHAnsi" w:hAnsiTheme="minorHAnsi" w:cstheme="minorHAnsi"/>
          <w:color w:val="auto"/>
        </w:rPr>
        <w:t xml:space="preserve">Higher </w:t>
      </w:r>
      <w:r w:rsidR="0036313E" w:rsidRPr="00BE527A">
        <w:rPr>
          <w:rFonts w:asciiTheme="minorHAnsi" w:hAnsiTheme="minorHAnsi" w:cstheme="minorHAnsi"/>
          <w:color w:val="auto"/>
        </w:rPr>
        <w:t xml:space="preserve">magnification </w:t>
      </w:r>
      <w:r w:rsidR="001D1C53" w:rsidRPr="00BE527A">
        <w:rPr>
          <w:rFonts w:asciiTheme="minorHAnsi" w:hAnsiTheme="minorHAnsi" w:cstheme="minorHAnsi"/>
          <w:color w:val="auto"/>
        </w:rPr>
        <w:t>of the electroporated area</w:t>
      </w:r>
      <w:r w:rsidR="0036313E" w:rsidRPr="00BE527A">
        <w:rPr>
          <w:rFonts w:asciiTheme="minorHAnsi" w:hAnsiTheme="minorHAnsi" w:cstheme="minorHAnsi"/>
          <w:color w:val="auto"/>
        </w:rPr>
        <w:t>. Scale bars</w:t>
      </w:r>
      <w:r w:rsidR="00A21BFB">
        <w:rPr>
          <w:rFonts w:asciiTheme="minorHAnsi" w:hAnsiTheme="minorHAnsi" w:cstheme="minorHAnsi"/>
          <w:color w:val="auto"/>
        </w:rPr>
        <w:t xml:space="preserve"> =</w:t>
      </w:r>
      <w:r w:rsidR="0036313E" w:rsidRPr="00BE527A">
        <w:rPr>
          <w:rFonts w:asciiTheme="minorHAnsi" w:hAnsiTheme="minorHAnsi" w:cstheme="minorHAnsi"/>
          <w:color w:val="auto"/>
        </w:rPr>
        <w:t xml:space="preserve"> </w:t>
      </w:r>
      <w:r w:rsidR="001D1C53" w:rsidRPr="00BE527A">
        <w:rPr>
          <w:rFonts w:asciiTheme="minorHAnsi" w:hAnsiTheme="minorHAnsi" w:cstheme="minorHAnsi"/>
          <w:color w:val="auto"/>
        </w:rPr>
        <w:t>1</w:t>
      </w:r>
      <w:r w:rsidR="0011709A">
        <w:rPr>
          <w:rFonts w:asciiTheme="minorHAnsi" w:hAnsiTheme="minorHAnsi" w:cstheme="minorHAnsi"/>
          <w:color w:val="auto"/>
        </w:rPr>
        <w:t xml:space="preserve"> </w:t>
      </w:r>
      <w:r w:rsidR="001D1C53" w:rsidRPr="00BE527A">
        <w:rPr>
          <w:rFonts w:asciiTheme="minorHAnsi" w:hAnsiTheme="minorHAnsi" w:cstheme="minorHAnsi"/>
          <w:color w:val="auto"/>
        </w:rPr>
        <w:t>mm (</w:t>
      </w:r>
      <w:r w:rsidR="001D1C53" w:rsidRPr="005E1FF9">
        <w:rPr>
          <w:rFonts w:asciiTheme="minorHAnsi" w:hAnsiTheme="minorHAnsi" w:cstheme="minorHAnsi"/>
          <w:b/>
          <w:bCs/>
          <w:color w:val="auto"/>
        </w:rPr>
        <w:t>A</w:t>
      </w:r>
      <w:r w:rsidR="001D1C53" w:rsidRPr="00BE527A">
        <w:rPr>
          <w:rFonts w:asciiTheme="minorHAnsi" w:hAnsiTheme="minorHAnsi" w:cstheme="minorHAnsi"/>
          <w:color w:val="auto"/>
        </w:rPr>
        <w:t>), 100</w:t>
      </w:r>
      <w:r w:rsidR="00A21BFB">
        <w:rPr>
          <w:rFonts w:asciiTheme="minorHAnsi" w:hAnsiTheme="minorHAnsi" w:cstheme="minorHAnsi"/>
          <w:color w:val="auto"/>
        </w:rPr>
        <w:t xml:space="preserve"> </w:t>
      </w:r>
      <w:r w:rsidR="001D1C53" w:rsidRPr="00BE527A">
        <w:rPr>
          <w:rFonts w:asciiTheme="minorHAnsi" w:hAnsiTheme="minorHAnsi" w:cstheme="minorHAnsi"/>
          <w:color w:val="auto"/>
        </w:rPr>
        <w:t>µm (</w:t>
      </w:r>
      <w:r w:rsidR="001D1C53" w:rsidRPr="005E1FF9">
        <w:rPr>
          <w:rFonts w:asciiTheme="minorHAnsi" w:hAnsiTheme="minorHAnsi" w:cstheme="minorHAnsi"/>
          <w:b/>
          <w:bCs/>
          <w:color w:val="auto"/>
        </w:rPr>
        <w:t>B</w:t>
      </w:r>
      <w:r w:rsidR="001D1C53" w:rsidRPr="00BE527A">
        <w:rPr>
          <w:rFonts w:asciiTheme="minorHAnsi" w:hAnsiTheme="minorHAnsi" w:cstheme="minorHAnsi"/>
          <w:color w:val="auto"/>
        </w:rPr>
        <w:t>)</w:t>
      </w:r>
      <w:r w:rsidR="0036313E" w:rsidRPr="00BE527A">
        <w:rPr>
          <w:rFonts w:asciiTheme="minorHAnsi" w:hAnsiTheme="minorHAnsi" w:cstheme="minorHAnsi"/>
          <w:color w:val="auto"/>
        </w:rPr>
        <w:t xml:space="preserve">. Cortical layers as in </w:t>
      </w:r>
      <w:r w:rsidR="0036313E" w:rsidRPr="005E1FF9">
        <w:rPr>
          <w:rFonts w:asciiTheme="minorHAnsi" w:hAnsiTheme="minorHAnsi" w:cstheme="minorHAnsi"/>
          <w:b/>
          <w:bCs/>
          <w:color w:val="auto"/>
        </w:rPr>
        <w:t>Figure 1</w:t>
      </w:r>
      <w:r w:rsidR="0036313E" w:rsidRPr="00BE527A">
        <w:rPr>
          <w:rFonts w:asciiTheme="minorHAnsi" w:hAnsiTheme="minorHAnsi" w:cstheme="minorHAnsi"/>
          <w:color w:val="auto"/>
        </w:rPr>
        <w:t>.</w:t>
      </w:r>
      <w:r w:rsidR="00A93856">
        <w:rPr>
          <w:rFonts w:asciiTheme="minorHAnsi" w:hAnsiTheme="minorHAnsi" w:cstheme="minorHAnsi"/>
          <w:b/>
          <w:color w:val="auto"/>
        </w:rPr>
        <w:t xml:space="preserve"> </w:t>
      </w:r>
      <w:r w:rsidR="0036313E" w:rsidRPr="00BE527A">
        <w:rPr>
          <w:rFonts w:asciiTheme="minorHAnsi" w:hAnsiTheme="minorHAnsi" w:cstheme="minorHAnsi"/>
          <w:color w:val="auto"/>
        </w:rPr>
        <w:t>(</w:t>
      </w:r>
      <w:r w:rsidR="0036313E" w:rsidRPr="00A93856">
        <w:rPr>
          <w:rFonts w:asciiTheme="minorHAnsi" w:hAnsiTheme="minorHAnsi" w:cstheme="minorHAnsi"/>
          <w:b/>
          <w:bCs/>
          <w:color w:val="auto"/>
        </w:rPr>
        <w:t>C</w:t>
      </w:r>
      <w:r w:rsidR="0036313E" w:rsidRPr="00BE527A">
        <w:rPr>
          <w:rFonts w:asciiTheme="minorHAnsi" w:hAnsiTheme="minorHAnsi" w:cstheme="minorHAnsi"/>
          <w:color w:val="auto"/>
        </w:rPr>
        <w:t>) Section of the P16 ferret neocortex; green, progeny of electroporated cells (GFP); grey, cell nuclei (DAPI); magenta, astrocytes (GFAP)</w:t>
      </w:r>
      <w:r w:rsidR="006B68EC" w:rsidRPr="00BE527A">
        <w:rPr>
          <w:rFonts w:asciiTheme="minorHAnsi" w:hAnsiTheme="minorHAnsi" w:cstheme="minorHAnsi"/>
          <w:color w:val="auto"/>
        </w:rPr>
        <w:t xml:space="preserve">. </w:t>
      </w:r>
      <w:r w:rsidR="001D1C53" w:rsidRPr="00BE527A">
        <w:rPr>
          <w:rFonts w:asciiTheme="minorHAnsi" w:hAnsiTheme="minorHAnsi" w:cstheme="minorHAnsi"/>
          <w:color w:val="auto"/>
        </w:rPr>
        <w:t>Scale bar</w:t>
      </w:r>
      <w:r w:rsidR="00A21BFB">
        <w:rPr>
          <w:rFonts w:asciiTheme="minorHAnsi" w:hAnsiTheme="minorHAnsi" w:cstheme="minorHAnsi"/>
          <w:color w:val="auto"/>
        </w:rPr>
        <w:t xml:space="preserve"> =</w:t>
      </w:r>
      <w:r w:rsidR="001D1C53" w:rsidRPr="00BE527A">
        <w:rPr>
          <w:rFonts w:asciiTheme="minorHAnsi" w:hAnsiTheme="minorHAnsi" w:cstheme="minorHAnsi"/>
          <w:color w:val="auto"/>
        </w:rPr>
        <w:t xml:space="preserve"> 1</w:t>
      </w:r>
      <w:r w:rsidR="0011709A">
        <w:rPr>
          <w:rFonts w:asciiTheme="minorHAnsi" w:hAnsiTheme="minorHAnsi" w:cstheme="minorHAnsi"/>
          <w:color w:val="auto"/>
        </w:rPr>
        <w:t xml:space="preserve"> </w:t>
      </w:r>
      <w:r w:rsidR="001D1C53" w:rsidRPr="00BE527A">
        <w:rPr>
          <w:rFonts w:asciiTheme="minorHAnsi" w:hAnsiTheme="minorHAnsi" w:cstheme="minorHAnsi"/>
          <w:color w:val="auto"/>
        </w:rPr>
        <w:t xml:space="preserve">mm. </w:t>
      </w:r>
      <w:r w:rsidR="0067773B" w:rsidRPr="00BE527A">
        <w:rPr>
          <w:rFonts w:asciiTheme="minorHAnsi" w:hAnsiTheme="minorHAnsi" w:cstheme="minorHAnsi"/>
          <w:color w:val="auto"/>
        </w:rPr>
        <w:t>This figure has been modified</w:t>
      </w:r>
      <w:r w:rsidR="006B68EC" w:rsidRPr="00BE527A">
        <w:rPr>
          <w:rFonts w:asciiTheme="minorHAnsi" w:hAnsiTheme="minorHAnsi" w:cstheme="minorHAnsi"/>
          <w:color w:val="auto"/>
        </w:rPr>
        <w:t xml:space="preserve"> from </w:t>
      </w:r>
      <w:r w:rsidR="00A21BFB">
        <w:rPr>
          <w:rFonts w:asciiTheme="minorHAnsi" w:hAnsiTheme="minorHAnsi" w:cstheme="minorHAnsi"/>
          <w:color w:val="auto"/>
        </w:rPr>
        <w:t>Kalebic et al.</w:t>
      </w:r>
      <w:r w:rsidR="00C36F83" w:rsidRPr="00BE527A">
        <w:rPr>
          <w:rFonts w:asciiTheme="minorHAnsi" w:hAnsiTheme="minorHAnsi" w:cstheme="minorHAnsi"/>
          <w:noProof/>
          <w:color w:val="auto"/>
          <w:vertAlign w:val="superscript"/>
        </w:rPr>
        <w:t>2</w:t>
      </w:r>
      <w:r w:rsidR="00A6398B">
        <w:rPr>
          <w:rFonts w:asciiTheme="minorHAnsi" w:hAnsiTheme="minorHAnsi" w:cstheme="minorHAnsi"/>
          <w:noProof/>
          <w:color w:val="auto"/>
          <w:vertAlign w:val="superscript"/>
        </w:rPr>
        <w:t>5</w:t>
      </w:r>
      <w:r w:rsidR="008F1168" w:rsidRPr="00BE527A">
        <w:rPr>
          <w:rFonts w:asciiTheme="minorHAnsi" w:hAnsiTheme="minorHAnsi" w:cstheme="minorHAnsi"/>
          <w:color w:val="auto"/>
        </w:rPr>
        <w:t>.</w:t>
      </w:r>
    </w:p>
    <w:p w14:paraId="23098D93" w14:textId="77777777" w:rsidR="00003750" w:rsidRPr="00BE527A" w:rsidRDefault="00003750" w:rsidP="00BB3CCD">
      <w:pPr>
        <w:rPr>
          <w:rFonts w:asciiTheme="minorHAnsi" w:hAnsiTheme="minorHAnsi" w:cstheme="minorHAnsi"/>
          <w:color w:val="auto"/>
        </w:rPr>
      </w:pPr>
    </w:p>
    <w:p w14:paraId="64B8CF78" w14:textId="4D92B5F6" w:rsidR="006305D7" w:rsidRPr="00BE527A" w:rsidRDefault="006305D7" w:rsidP="00BB3CCD">
      <w:pPr>
        <w:outlineLvl w:val="0"/>
        <w:rPr>
          <w:rFonts w:asciiTheme="minorHAnsi" w:hAnsiTheme="minorHAnsi" w:cstheme="minorHAnsi"/>
          <w:b/>
          <w:color w:val="auto"/>
        </w:rPr>
      </w:pPr>
      <w:r w:rsidRPr="00BE527A">
        <w:rPr>
          <w:rFonts w:asciiTheme="minorHAnsi" w:hAnsiTheme="minorHAnsi" w:cstheme="minorHAnsi"/>
          <w:b/>
          <w:color w:val="auto"/>
        </w:rPr>
        <w:t>DISCUSSION</w:t>
      </w:r>
      <w:r w:rsidRPr="00BE527A">
        <w:rPr>
          <w:rFonts w:asciiTheme="minorHAnsi" w:hAnsiTheme="minorHAnsi" w:cstheme="minorHAnsi"/>
          <w:b/>
          <w:bCs/>
          <w:color w:val="auto"/>
        </w:rPr>
        <w:t>:</w:t>
      </w:r>
    </w:p>
    <w:p w14:paraId="6AED2980" w14:textId="68A7F540" w:rsidR="008F1168" w:rsidRPr="00BE527A" w:rsidRDefault="00C86B54" w:rsidP="00BB3CCD">
      <w:pPr>
        <w:rPr>
          <w:rFonts w:asciiTheme="minorHAnsi" w:hAnsiTheme="minorHAnsi" w:cstheme="minorHAnsi"/>
          <w:color w:val="auto"/>
        </w:rPr>
      </w:pPr>
      <w:r w:rsidRPr="00A93856">
        <w:rPr>
          <w:rFonts w:asciiTheme="minorHAnsi" w:hAnsiTheme="minorHAnsi" w:cstheme="minorHAnsi"/>
          <w:iCs/>
          <w:color w:val="auto"/>
        </w:rPr>
        <w:t xml:space="preserve">In </w:t>
      </w:r>
      <w:r w:rsidR="00AE6C5B" w:rsidRPr="00A93856">
        <w:rPr>
          <w:rFonts w:asciiTheme="minorHAnsi" w:hAnsiTheme="minorHAnsi" w:cstheme="minorHAnsi"/>
          <w:iCs/>
          <w:color w:val="auto"/>
        </w:rPr>
        <w:t>utero</w:t>
      </w:r>
      <w:r w:rsidR="00AE6C5B" w:rsidRPr="00BE527A">
        <w:rPr>
          <w:rFonts w:asciiTheme="minorHAnsi" w:hAnsiTheme="minorHAnsi" w:cstheme="minorHAnsi"/>
          <w:color w:val="auto"/>
        </w:rPr>
        <w:t xml:space="preserve"> electroporation in ferret </w:t>
      </w:r>
      <w:r>
        <w:rPr>
          <w:rFonts w:asciiTheme="minorHAnsi" w:hAnsiTheme="minorHAnsi" w:cstheme="minorHAnsi"/>
          <w:color w:val="auto"/>
        </w:rPr>
        <w:t>is an important technique,</w:t>
      </w:r>
      <w:r w:rsidRPr="00BE527A">
        <w:rPr>
          <w:rFonts w:asciiTheme="minorHAnsi" w:hAnsiTheme="minorHAnsi" w:cstheme="minorHAnsi"/>
          <w:color w:val="auto"/>
        </w:rPr>
        <w:t xml:space="preserve"> </w:t>
      </w:r>
      <w:r w:rsidR="008F1168" w:rsidRPr="00BE527A">
        <w:rPr>
          <w:rFonts w:asciiTheme="minorHAnsi" w:hAnsiTheme="minorHAnsi" w:cstheme="minorHAnsi"/>
          <w:color w:val="auto"/>
        </w:rPr>
        <w:t xml:space="preserve">with </w:t>
      </w:r>
      <w:r>
        <w:rPr>
          <w:rFonts w:asciiTheme="minorHAnsi" w:hAnsiTheme="minorHAnsi" w:cstheme="minorHAnsi"/>
          <w:color w:val="auto"/>
        </w:rPr>
        <w:t xml:space="preserve">advantages and disadvantages with </w:t>
      </w:r>
      <w:r w:rsidR="008F1168" w:rsidRPr="00BE527A">
        <w:rPr>
          <w:rFonts w:asciiTheme="minorHAnsi" w:hAnsiTheme="minorHAnsi" w:cstheme="minorHAnsi"/>
          <w:color w:val="auto"/>
        </w:rPr>
        <w:t xml:space="preserve">respect to other </w:t>
      </w:r>
      <w:r w:rsidR="00A21BFB">
        <w:rPr>
          <w:rFonts w:asciiTheme="minorHAnsi" w:hAnsiTheme="minorHAnsi" w:cstheme="minorHAnsi"/>
          <w:color w:val="auto"/>
        </w:rPr>
        <w:t>methods</w:t>
      </w:r>
      <w:r>
        <w:rPr>
          <w:rFonts w:asciiTheme="minorHAnsi" w:hAnsiTheme="minorHAnsi" w:cstheme="minorHAnsi"/>
          <w:color w:val="auto"/>
        </w:rPr>
        <w:t>. There are</w:t>
      </w:r>
      <w:r w:rsidR="008F1168" w:rsidRPr="00BE527A">
        <w:rPr>
          <w:rFonts w:asciiTheme="minorHAnsi" w:hAnsiTheme="minorHAnsi" w:cstheme="minorHAnsi"/>
          <w:color w:val="auto"/>
        </w:rPr>
        <w:t xml:space="preserve"> critical step</w:t>
      </w:r>
      <w:r w:rsidR="00AE6C5B" w:rsidRPr="00BE527A">
        <w:rPr>
          <w:rFonts w:asciiTheme="minorHAnsi" w:hAnsiTheme="minorHAnsi" w:cstheme="minorHAnsi"/>
          <w:color w:val="auto"/>
        </w:rPr>
        <w:t>s</w:t>
      </w:r>
      <w:r w:rsidR="008F1168" w:rsidRPr="00BE527A">
        <w:rPr>
          <w:rFonts w:asciiTheme="minorHAnsi" w:hAnsiTheme="minorHAnsi" w:cstheme="minorHAnsi"/>
          <w:color w:val="auto"/>
        </w:rPr>
        <w:t xml:space="preserve"> and limitations </w:t>
      </w:r>
      <w:r>
        <w:rPr>
          <w:rFonts w:asciiTheme="minorHAnsi" w:hAnsiTheme="minorHAnsi" w:cstheme="minorHAnsi"/>
          <w:color w:val="auto"/>
        </w:rPr>
        <w:t xml:space="preserve">to </w:t>
      </w:r>
      <w:r w:rsidR="008F1168" w:rsidRPr="00BE527A">
        <w:rPr>
          <w:rFonts w:asciiTheme="minorHAnsi" w:hAnsiTheme="minorHAnsi" w:cstheme="minorHAnsi"/>
          <w:color w:val="auto"/>
        </w:rPr>
        <w:t>this method</w:t>
      </w:r>
      <w:r w:rsidR="00A21BFB">
        <w:rPr>
          <w:rFonts w:asciiTheme="minorHAnsi" w:hAnsiTheme="minorHAnsi" w:cstheme="minorHAnsi"/>
          <w:color w:val="auto"/>
        </w:rPr>
        <w:t>,</w:t>
      </w:r>
      <w:r w:rsidR="008F1168" w:rsidRPr="00BE527A">
        <w:rPr>
          <w:rFonts w:asciiTheme="minorHAnsi" w:hAnsiTheme="minorHAnsi" w:cstheme="minorHAnsi"/>
          <w:color w:val="auto"/>
        </w:rPr>
        <w:t xml:space="preserve"> as well as potential modifications and future applications</w:t>
      </w:r>
      <w:r w:rsidR="0011709A">
        <w:rPr>
          <w:rFonts w:asciiTheme="minorHAnsi" w:hAnsiTheme="minorHAnsi" w:cstheme="minorHAnsi"/>
          <w:color w:val="auto"/>
        </w:rPr>
        <w:t xml:space="preserve"> </w:t>
      </w:r>
      <w:r>
        <w:rPr>
          <w:rFonts w:asciiTheme="minorHAnsi" w:hAnsiTheme="minorHAnsi" w:cstheme="minorHAnsi"/>
          <w:color w:val="auto"/>
        </w:rPr>
        <w:t>to keep in mind</w:t>
      </w:r>
      <w:r w:rsidR="008F1168" w:rsidRPr="00BE527A">
        <w:rPr>
          <w:rFonts w:asciiTheme="minorHAnsi" w:hAnsiTheme="minorHAnsi" w:cstheme="minorHAnsi"/>
          <w:color w:val="auto"/>
        </w:rPr>
        <w:t>.</w:t>
      </w:r>
    </w:p>
    <w:p w14:paraId="77EBCE59" w14:textId="77777777" w:rsidR="008F1168" w:rsidRPr="00BE527A" w:rsidRDefault="008F1168" w:rsidP="00BB3CCD">
      <w:pPr>
        <w:rPr>
          <w:rFonts w:asciiTheme="minorHAnsi" w:hAnsiTheme="minorHAnsi" w:cstheme="minorHAnsi"/>
          <w:color w:val="auto"/>
        </w:rPr>
      </w:pPr>
    </w:p>
    <w:p w14:paraId="3D0BD12A" w14:textId="4D722911" w:rsidR="000943FF" w:rsidRPr="00BE527A" w:rsidRDefault="00F95001" w:rsidP="00BB3CCD">
      <w:pPr>
        <w:rPr>
          <w:rFonts w:asciiTheme="minorHAnsi" w:hAnsiTheme="minorHAnsi" w:cstheme="minorHAnsi"/>
          <w:color w:val="auto"/>
        </w:rPr>
      </w:pPr>
      <w:r w:rsidRPr="00BE527A">
        <w:rPr>
          <w:rFonts w:asciiTheme="minorHAnsi" w:hAnsiTheme="minorHAnsi" w:cstheme="minorHAnsi"/>
          <w:color w:val="auto"/>
        </w:rPr>
        <w:t>Since the p</w:t>
      </w:r>
      <w:r w:rsidR="000943FF" w:rsidRPr="00BE527A">
        <w:rPr>
          <w:rFonts w:asciiTheme="minorHAnsi" w:hAnsiTheme="minorHAnsi" w:cstheme="minorHAnsi"/>
          <w:color w:val="auto"/>
        </w:rPr>
        <w:t xml:space="preserve">ioneering work </w:t>
      </w:r>
      <w:r w:rsidRPr="00BE527A">
        <w:rPr>
          <w:rFonts w:asciiTheme="minorHAnsi" w:hAnsiTheme="minorHAnsi" w:cstheme="minorHAnsi"/>
          <w:color w:val="auto"/>
        </w:rPr>
        <w:t xml:space="preserve">of Victor Borrell and colleagues </w:t>
      </w:r>
      <w:r w:rsidR="000943FF" w:rsidRPr="00BE527A">
        <w:rPr>
          <w:rFonts w:asciiTheme="minorHAnsi" w:hAnsiTheme="minorHAnsi" w:cstheme="minorHAnsi"/>
          <w:color w:val="auto"/>
        </w:rPr>
        <w:t xml:space="preserve">on </w:t>
      </w:r>
      <w:r w:rsidR="007B664D" w:rsidRPr="00BE527A">
        <w:rPr>
          <w:rFonts w:asciiTheme="minorHAnsi" w:hAnsiTheme="minorHAnsi" w:cstheme="minorHAnsi"/>
          <w:color w:val="auto"/>
        </w:rPr>
        <w:t>genetic manipulation of the postnatal ferret neocortex via electroporation or viral injection</w:t>
      </w:r>
      <w:r w:rsidR="00650485" w:rsidRPr="00650485">
        <w:rPr>
          <w:rFonts w:asciiTheme="minorHAnsi" w:hAnsiTheme="minorHAnsi" w:cstheme="minorHAnsi"/>
          <w:noProof/>
          <w:color w:val="auto"/>
          <w:vertAlign w:val="superscript"/>
        </w:rPr>
        <w:t>35,42,43</w:t>
      </w:r>
      <w:r w:rsidR="00137F97" w:rsidRPr="00BE527A">
        <w:rPr>
          <w:rFonts w:asciiTheme="minorHAnsi" w:hAnsiTheme="minorHAnsi" w:cstheme="minorHAnsi"/>
          <w:color w:val="auto"/>
        </w:rPr>
        <w:t>, the ferret has become a genetically</w:t>
      </w:r>
      <w:r w:rsidR="00A21BFB">
        <w:rPr>
          <w:rFonts w:asciiTheme="minorHAnsi" w:hAnsiTheme="minorHAnsi" w:cstheme="minorHAnsi"/>
          <w:color w:val="auto"/>
        </w:rPr>
        <w:t xml:space="preserve"> </w:t>
      </w:r>
      <w:r w:rsidR="00137F97" w:rsidRPr="00BE527A">
        <w:rPr>
          <w:rFonts w:asciiTheme="minorHAnsi" w:hAnsiTheme="minorHAnsi" w:cstheme="minorHAnsi"/>
          <w:color w:val="auto"/>
        </w:rPr>
        <w:t>accessible model organism. Establishing genetic manipulation during embryonic development via in utero electroporation</w:t>
      </w:r>
      <w:r w:rsidR="00C36F83" w:rsidRPr="00BE527A">
        <w:rPr>
          <w:rFonts w:asciiTheme="minorHAnsi" w:hAnsiTheme="minorHAnsi" w:cstheme="minorHAnsi"/>
          <w:noProof/>
          <w:color w:val="auto"/>
          <w:vertAlign w:val="superscript"/>
        </w:rPr>
        <w:t>19,20</w:t>
      </w:r>
      <w:r w:rsidR="00137F97" w:rsidRPr="00BE527A">
        <w:rPr>
          <w:rFonts w:asciiTheme="minorHAnsi" w:hAnsiTheme="minorHAnsi" w:cstheme="minorHAnsi"/>
          <w:color w:val="auto"/>
        </w:rPr>
        <w:t xml:space="preserve"> opened up new </w:t>
      </w:r>
      <w:r w:rsidR="0003149A">
        <w:rPr>
          <w:rFonts w:asciiTheme="minorHAnsi" w:hAnsiTheme="minorHAnsi" w:cstheme="minorHAnsi"/>
          <w:color w:val="auto"/>
        </w:rPr>
        <w:t xml:space="preserve">research </w:t>
      </w:r>
      <w:r w:rsidR="00137F97" w:rsidRPr="00BE527A">
        <w:rPr>
          <w:rFonts w:asciiTheme="minorHAnsi" w:hAnsiTheme="minorHAnsi" w:cstheme="minorHAnsi"/>
          <w:color w:val="auto"/>
        </w:rPr>
        <w:t xml:space="preserve">possibilities by allowing targeting of neural progenitor cells at earlier developmental stages. </w:t>
      </w:r>
      <w:r w:rsidR="004A2CDC" w:rsidRPr="00BE527A">
        <w:rPr>
          <w:rFonts w:asciiTheme="minorHAnsi" w:hAnsiTheme="minorHAnsi" w:cstheme="minorHAnsi"/>
          <w:color w:val="auto"/>
        </w:rPr>
        <w:t>In comparison to postnatal manipulation, in utero electroporation</w:t>
      </w:r>
      <w:r w:rsidR="00137F97" w:rsidRPr="00BE527A">
        <w:rPr>
          <w:rFonts w:asciiTheme="minorHAnsi" w:hAnsiTheme="minorHAnsi" w:cstheme="minorHAnsi"/>
          <w:color w:val="auto"/>
        </w:rPr>
        <w:t xml:space="preserve"> </w:t>
      </w:r>
      <w:r w:rsidR="004A2CDC" w:rsidRPr="00BE527A">
        <w:rPr>
          <w:rFonts w:asciiTheme="minorHAnsi" w:hAnsiTheme="minorHAnsi" w:cstheme="minorHAnsi"/>
          <w:color w:val="auto"/>
        </w:rPr>
        <w:t>enables</w:t>
      </w:r>
      <w:r w:rsidR="00137F97" w:rsidRPr="00BE527A">
        <w:rPr>
          <w:rFonts w:asciiTheme="minorHAnsi" w:hAnsiTheme="minorHAnsi" w:cstheme="minorHAnsi"/>
          <w:color w:val="auto"/>
        </w:rPr>
        <w:t xml:space="preserve"> target</w:t>
      </w:r>
      <w:r w:rsidR="004A2CDC" w:rsidRPr="00BE527A">
        <w:rPr>
          <w:rFonts w:asciiTheme="minorHAnsi" w:hAnsiTheme="minorHAnsi" w:cstheme="minorHAnsi"/>
          <w:color w:val="auto"/>
        </w:rPr>
        <w:t>ing of</w:t>
      </w:r>
      <w:r w:rsidR="00137F97" w:rsidRPr="00BE527A">
        <w:rPr>
          <w:rFonts w:asciiTheme="minorHAnsi" w:hAnsiTheme="minorHAnsi" w:cstheme="minorHAnsi"/>
          <w:color w:val="auto"/>
        </w:rPr>
        <w:t xml:space="preserve"> larger areas of the neocortex and less</w:t>
      </w:r>
      <w:r w:rsidR="0011709A">
        <w:rPr>
          <w:rFonts w:asciiTheme="minorHAnsi" w:hAnsiTheme="minorHAnsi" w:cstheme="minorHAnsi"/>
          <w:color w:val="auto"/>
        </w:rPr>
        <w:t xml:space="preserve"> </w:t>
      </w:r>
      <w:r w:rsidR="00137F97" w:rsidRPr="00BE527A">
        <w:rPr>
          <w:rFonts w:asciiTheme="minorHAnsi" w:hAnsiTheme="minorHAnsi" w:cstheme="minorHAnsi"/>
          <w:color w:val="auto"/>
        </w:rPr>
        <w:t xml:space="preserve">differentiated neural progenitors that sequentially generate all </w:t>
      </w:r>
      <w:r w:rsidR="00137F97" w:rsidRPr="00A93856">
        <w:rPr>
          <w:rFonts w:asciiTheme="minorHAnsi" w:hAnsiTheme="minorHAnsi" w:cstheme="minorHAnsi"/>
          <w:color w:val="auto"/>
        </w:rPr>
        <w:t>other cell types of the neocortex.</w:t>
      </w:r>
      <w:r w:rsidR="008F1168" w:rsidRPr="00A93856">
        <w:rPr>
          <w:rFonts w:asciiTheme="minorHAnsi" w:hAnsiTheme="minorHAnsi" w:cstheme="minorHAnsi"/>
          <w:color w:val="auto"/>
        </w:rPr>
        <w:t xml:space="preserve"> Importantly, compared to viral targeting, in utero electroporation</w:t>
      </w:r>
      <w:r w:rsidR="008F1168" w:rsidRPr="00BE527A">
        <w:rPr>
          <w:rFonts w:asciiTheme="minorHAnsi" w:hAnsiTheme="minorHAnsi" w:cstheme="minorHAnsi"/>
          <w:color w:val="auto"/>
        </w:rPr>
        <w:t xml:space="preserve"> allows for spatial precision </w:t>
      </w:r>
      <w:r w:rsidR="006A247B" w:rsidRPr="00BE527A">
        <w:rPr>
          <w:rFonts w:asciiTheme="minorHAnsi" w:hAnsiTheme="minorHAnsi" w:cstheme="minorHAnsi"/>
          <w:color w:val="auto"/>
        </w:rPr>
        <w:t>of</w:t>
      </w:r>
      <w:r w:rsidR="008F1168" w:rsidRPr="00BE527A">
        <w:rPr>
          <w:rFonts w:asciiTheme="minorHAnsi" w:hAnsiTheme="minorHAnsi" w:cstheme="minorHAnsi"/>
          <w:color w:val="auto"/>
        </w:rPr>
        <w:t xml:space="preserve"> targeting.</w:t>
      </w:r>
    </w:p>
    <w:p w14:paraId="5E81756B" w14:textId="23158D56" w:rsidR="008F1168" w:rsidRPr="00BE527A" w:rsidRDefault="008F1168" w:rsidP="00BB3CCD">
      <w:pPr>
        <w:rPr>
          <w:rFonts w:asciiTheme="minorHAnsi" w:hAnsiTheme="minorHAnsi" w:cstheme="minorHAnsi"/>
          <w:color w:val="auto"/>
        </w:rPr>
      </w:pPr>
    </w:p>
    <w:p w14:paraId="0CDBDAE3" w14:textId="0A73CE6C" w:rsidR="008F1168" w:rsidRPr="00BE527A" w:rsidRDefault="008F1168" w:rsidP="00BB3CCD">
      <w:pPr>
        <w:rPr>
          <w:rFonts w:asciiTheme="minorHAnsi" w:hAnsiTheme="minorHAnsi" w:cstheme="minorHAnsi"/>
          <w:color w:val="auto"/>
        </w:rPr>
      </w:pPr>
      <w:r w:rsidRPr="00BE527A">
        <w:rPr>
          <w:rFonts w:asciiTheme="minorHAnsi" w:hAnsiTheme="minorHAnsi" w:cstheme="minorHAnsi"/>
          <w:color w:val="auto"/>
        </w:rPr>
        <w:t xml:space="preserve">The most critical part of the method is the surgery itself. </w:t>
      </w:r>
      <w:r w:rsidR="0011709A" w:rsidRPr="00A93856">
        <w:rPr>
          <w:rFonts w:asciiTheme="minorHAnsi" w:hAnsiTheme="minorHAnsi" w:cstheme="minorHAnsi"/>
          <w:iCs/>
          <w:color w:val="auto"/>
        </w:rPr>
        <w:t xml:space="preserve">In </w:t>
      </w:r>
      <w:r w:rsidRPr="00A93856">
        <w:rPr>
          <w:rFonts w:asciiTheme="minorHAnsi" w:hAnsiTheme="minorHAnsi" w:cstheme="minorHAnsi"/>
          <w:iCs/>
          <w:color w:val="auto"/>
        </w:rPr>
        <w:t>utero</w:t>
      </w:r>
      <w:r w:rsidRPr="00BE527A">
        <w:rPr>
          <w:rFonts w:asciiTheme="minorHAnsi" w:hAnsiTheme="minorHAnsi" w:cstheme="minorHAnsi"/>
          <w:color w:val="auto"/>
        </w:rPr>
        <w:t xml:space="preserve"> electroporation of the ferret neocortex is significantly more complex and </w:t>
      </w:r>
      <w:r w:rsidR="0003149A" w:rsidRPr="00BE527A">
        <w:rPr>
          <w:rFonts w:asciiTheme="minorHAnsi" w:hAnsiTheme="minorHAnsi" w:cstheme="minorHAnsi"/>
          <w:color w:val="auto"/>
        </w:rPr>
        <w:t>difficult</w:t>
      </w:r>
      <w:r w:rsidR="0011709A" w:rsidRPr="0011709A">
        <w:rPr>
          <w:rFonts w:asciiTheme="minorHAnsi" w:hAnsiTheme="minorHAnsi" w:cstheme="minorHAnsi"/>
          <w:color w:val="auto"/>
        </w:rPr>
        <w:t xml:space="preserve"> </w:t>
      </w:r>
      <w:r w:rsidR="0011709A">
        <w:rPr>
          <w:rFonts w:asciiTheme="minorHAnsi" w:hAnsiTheme="minorHAnsi" w:cstheme="minorHAnsi"/>
          <w:color w:val="auto"/>
        </w:rPr>
        <w:t xml:space="preserve">in </w:t>
      </w:r>
      <w:r w:rsidR="0011709A" w:rsidRPr="00BE527A">
        <w:rPr>
          <w:rFonts w:asciiTheme="minorHAnsi" w:hAnsiTheme="minorHAnsi" w:cstheme="minorHAnsi"/>
          <w:color w:val="auto"/>
        </w:rPr>
        <w:t>compar</w:t>
      </w:r>
      <w:r w:rsidR="0011709A">
        <w:rPr>
          <w:rFonts w:asciiTheme="minorHAnsi" w:hAnsiTheme="minorHAnsi" w:cstheme="minorHAnsi"/>
          <w:color w:val="auto"/>
        </w:rPr>
        <w:t>ison</w:t>
      </w:r>
      <w:r w:rsidR="0011709A" w:rsidRPr="00BE527A">
        <w:rPr>
          <w:rFonts w:asciiTheme="minorHAnsi" w:hAnsiTheme="minorHAnsi" w:cstheme="minorHAnsi"/>
          <w:color w:val="auto"/>
        </w:rPr>
        <w:t xml:space="preserve"> to </w:t>
      </w:r>
      <w:r w:rsidR="0011709A">
        <w:rPr>
          <w:rFonts w:asciiTheme="minorHAnsi" w:hAnsiTheme="minorHAnsi" w:cstheme="minorHAnsi"/>
          <w:color w:val="auto"/>
        </w:rPr>
        <w:t>the procedure in mice</w:t>
      </w:r>
      <w:r w:rsidRPr="00BE527A">
        <w:rPr>
          <w:rFonts w:asciiTheme="minorHAnsi" w:hAnsiTheme="minorHAnsi" w:cstheme="minorHAnsi"/>
          <w:color w:val="auto"/>
        </w:rPr>
        <w:t xml:space="preserve">. </w:t>
      </w:r>
      <w:r w:rsidR="00003BF1" w:rsidRPr="00BE527A">
        <w:rPr>
          <w:rFonts w:asciiTheme="minorHAnsi" w:hAnsiTheme="minorHAnsi" w:cstheme="minorHAnsi"/>
          <w:color w:val="auto"/>
        </w:rPr>
        <w:t xml:space="preserve">The uterine walls are </w:t>
      </w:r>
      <w:r w:rsidR="005E1FF9" w:rsidRPr="00BE527A">
        <w:rPr>
          <w:rFonts w:asciiTheme="minorHAnsi" w:hAnsiTheme="minorHAnsi" w:cstheme="minorHAnsi"/>
          <w:color w:val="auto"/>
        </w:rPr>
        <w:t>darker,</w:t>
      </w:r>
      <w:r w:rsidR="00003BF1" w:rsidRPr="00BE527A">
        <w:rPr>
          <w:rFonts w:asciiTheme="minorHAnsi" w:hAnsiTheme="minorHAnsi" w:cstheme="minorHAnsi"/>
          <w:color w:val="auto"/>
        </w:rPr>
        <w:t xml:space="preserve"> </w:t>
      </w:r>
      <w:r w:rsidR="008869CC" w:rsidRPr="00BE527A">
        <w:rPr>
          <w:rFonts w:asciiTheme="minorHAnsi" w:hAnsiTheme="minorHAnsi" w:cstheme="minorHAnsi"/>
          <w:color w:val="auto"/>
        </w:rPr>
        <w:t xml:space="preserve">and </w:t>
      </w:r>
      <w:r w:rsidR="0011709A">
        <w:rPr>
          <w:rFonts w:asciiTheme="minorHAnsi" w:hAnsiTheme="minorHAnsi" w:cstheme="minorHAnsi"/>
          <w:color w:val="auto"/>
        </w:rPr>
        <w:t xml:space="preserve">the </w:t>
      </w:r>
      <w:r w:rsidR="008869CC" w:rsidRPr="00BE527A">
        <w:rPr>
          <w:rFonts w:asciiTheme="minorHAnsi" w:hAnsiTheme="minorHAnsi" w:cstheme="minorHAnsi"/>
          <w:color w:val="auto"/>
        </w:rPr>
        <w:t xml:space="preserve">embryos are more difficult to </w:t>
      </w:r>
      <w:r w:rsidR="0003149A" w:rsidRPr="00BE527A">
        <w:rPr>
          <w:rFonts w:asciiTheme="minorHAnsi" w:hAnsiTheme="minorHAnsi" w:cstheme="minorHAnsi"/>
          <w:color w:val="auto"/>
        </w:rPr>
        <w:t>distinguish</w:t>
      </w:r>
      <w:r w:rsidR="008869CC" w:rsidRPr="00BE527A">
        <w:rPr>
          <w:rFonts w:asciiTheme="minorHAnsi" w:hAnsiTheme="minorHAnsi" w:cstheme="minorHAnsi"/>
          <w:color w:val="auto"/>
        </w:rPr>
        <w:t>. Additionally, adult ferrets have greater husbandry and veterinary requirements. Particularly challenging is the period around the birth of the pups. Ferrets are very sensitive in that period and are best not disturbed unnecessar</w:t>
      </w:r>
      <w:r w:rsidR="00D3375F" w:rsidRPr="00BE527A">
        <w:rPr>
          <w:rFonts w:asciiTheme="minorHAnsi" w:hAnsiTheme="minorHAnsi" w:cstheme="minorHAnsi"/>
          <w:color w:val="auto"/>
        </w:rPr>
        <w:t>il</w:t>
      </w:r>
      <w:r w:rsidR="008869CC" w:rsidRPr="00BE527A">
        <w:rPr>
          <w:rFonts w:asciiTheme="minorHAnsi" w:hAnsiTheme="minorHAnsi" w:cstheme="minorHAnsi"/>
          <w:color w:val="auto"/>
        </w:rPr>
        <w:t>y. The major limitations of the approach itself are related to the efficiency of targeting.</w:t>
      </w:r>
      <w:r w:rsidR="00304323">
        <w:rPr>
          <w:rFonts w:asciiTheme="minorHAnsi" w:hAnsiTheme="minorHAnsi" w:cstheme="minorHAnsi"/>
          <w:color w:val="auto"/>
        </w:rPr>
        <w:t xml:space="preserve"> </w:t>
      </w:r>
      <w:r w:rsidR="0003149A" w:rsidRPr="00A93856">
        <w:rPr>
          <w:rFonts w:asciiTheme="minorHAnsi" w:hAnsiTheme="minorHAnsi" w:cstheme="minorHAnsi"/>
          <w:iCs/>
          <w:color w:val="auto"/>
        </w:rPr>
        <w:t>In</w:t>
      </w:r>
      <w:r w:rsidR="0003149A">
        <w:rPr>
          <w:rFonts w:asciiTheme="minorHAnsi" w:hAnsiTheme="minorHAnsi" w:cstheme="minorHAnsi"/>
          <w:iCs/>
          <w:color w:val="auto"/>
        </w:rPr>
        <w:t xml:space="preserve"> </w:t>
      </w:r>
      <w:r w:rsidR="00654A7C" w:rsidRPr="00A93856">
        <w:rPr>
          <w:rFonts w:asciiTheme="minorHAnsi" w:hAnsiTheme="minorHAnsi" w:cstheme="minorHAnsi"/>
          <w:iCs/>
          <w:color w:val="auto"/>
        </w:rPr>
        <w:t>utero</w:t>
      </w:r>
      <w:r w:rsidR="008869CC" w:rsidRPr="00A93856">
        <w:rPr>
          <w:rFonts w:asciiTheme="minorHAnsi" w:hAnsiTheme="minorHAnsi" w:cstheme="minorHAnsi"/>
          <w:iCs/>
          <w:color w:val="auto"/>
        </w:rPr>
        <w:t xml:space="preserve"> electroporation</w:t>
      </w:r>
      <w:r w:rsidR="008869CC" w:rsidRPr="00BE527A">
        <w:rPr>
          <w:rFonts w:asciiTheme="minorHAnsi" w:hAnsiTheme="minorHAnsi" w:cstheme="minorHAnsi"/>
          <w:color w:val="auto"/>
        </w:rPr>
        <w:t xml:space="preserve"> always result</w:t>
      </w:r>
      <w:r w:rsidR="0011709A">
        <w:rPr>
          <w:rFonts w:asciiTheme="minorHAnsi" w:hAnsiTheme="minorHAnsi" w:cstheme="minorHAnsi"/>
          <w:color w:val="auto"/>
        </w:rPr>
        <w:t>s</w:t>
      </w:r>
      <w:r w:rsidR="008869CC" w:rsidRPr="00BE527A">
        <w:rPr>
          <w:rFonts w:asciiTheme="minorHAnsi" w:hAnsiTheme="minorHAnsi" w:cstheme="minorHAnsi"/>
          <w:color w:val="auto"/>
        </w:rPr>
        <w:t xml:space="preserve"> in targeting of </w:t>
      </w:r>
      <w:r w:rsidR="0003149A" w:rsidRPr="00BE527A">
        <w:rPr>
          <w:rFonts w:asciiTheme="minorHAnsi" w:hAnsiTheme="minorHAnsi" w:cstheme="minorHAnsi"/>
          <w:color w:val="auto"/>
        </w:rPr>
        <w:t xml:space="preserve">a mosaic </w:t>
      </w:r>
      <w:r w:rsidR="0003149A">
        <w:rPr>
          <w:rFonts w:asciiTheme="minorHAnsi" w:hAnsiTheme="minorHAnsi" w:cstheme="minorHAnsi"/>
          <w:color w:val="auto"/>
        </w:rPr>
        <w:t xml:space="preserve">of </w:t>
      </w:r>
      <w:r w:rsidR="008869CC" w:rsidRPr="00BE527A">
        <w:rPr>
          <w:rFonts w:asciiTheme="minorHAnsi" w:hAnsiTheme="minorHAnsi" w:cstheme="minorHAnsi"/>
          <w:color w:val="auto"/>
        </w:rPr>
        <w:t>neural progenitors. This is ideal for studying the cell biological aspects of neural progenitors or neurons, but it is suboptimal for causing large histological and anatomical perturbations</w:t>
      </w:r>
      <w:r w:rsidR="0011709A">
        <w:rPr>
          <w:rFonts w:asciiTheme="minorHAnsi" w:hAnsiTheme="minorHAnsi" w:cstheme="minorHAnsi"/>
          <w:color w:val="auto"/>
        </w:rPr>
        <w:t>,</w:t>
      </w:r>
      <w:r w:rsidR="008869CC" w:rsidRPr="00BE527A">
        <w:rPr>
          <w:rFonts w:asciiTheme="minorHAnsi" w:hAnsiTheme="minorHAnsi" w:cstheme="minorHAnsi"/>
          <w:color w:val="auto"/>
        </w:rPr>
        <w:t xml:space="preserve"> such as </w:t>
      </w:r>
      <w:r w:rsidR="0011709A">
        <w:rPr>
          <w:rFonts w:asciiTheme="minorHAnsi" w:hAnsiTheme="minorHAnsi" w:cstheme="minorHAnsi"/>
          <w:color w:val="auto"/>
        </w:rPr>
        <w:t xml:space="preserve">a </w:t>
      </w:r>
      <w:r w:rsidR="00D3375F" w:rsidRPr="00BE527A">
        <w:rPr>
          <w:rFonts w:asciiTheme="minorHAnsi" w:hAnsiTheme="minorHAnsi" w:cstheme="minorHAnsi"/>
          <w:color w:val="auto"/>
        </w:rPr>
        <w:t xml:space="preserve">change in </w:t>
      </w:r>
      <w:r w:rsidR="008869CC" w:rsidRPr="00BE527A">
        <w:rPr>
          <w:rFonts w:asciiTheme="minorHAnsi" w:hAnsiTheme="minorHAnsi" w:cstheme="minorHAnsi"/>
          <w:color w:val="auto"/>
        </w:rPr>
        <w:t xml:space="preserve">neocortical folding. If this is required, the best approach is to move the electrodes along the </w:t>
      </w:r>
      <w:r w:rsidR="00474D33">
        <w:rPr>
          <w:rFonts w:asciiTheme="minorHAnsi" w:hAnsiTheme="minorHAnsi" w:cstheme="minorHAnsi"/>
          <w:color w:val="auto"/>
        </w:rPr>
        <w:t>rostrocaudal</w:t>
      </w:r>
      <w:r w:rsidR="008869CC" w:rsidRPr="00BE527A">
        <w:rPr>
          <w:rFonts w:asciiTheme="minorHAnsi" w:hAnsiTheme="minorHAnsi" w:cstheme="minorHAnsi"/>
          <w:color w:val="auto"/>
        </w:rPr>
        <w:t xml:space="preserve"> axis during the procedure in order to cover large parts of the neocortex. </w:t>
      </w:r>
      <w:r w:rsidR="00A21BFB" w:rsidRPr="00BE527A">
        <w:rPr>
          <w:rFonts w:asciiTheme="minorHAnsi" w:hAnsiTheme="minorHAnsi" w:cstheme="minorHAnsi"/>
          <w:color w:val="auto"/>
        </w:rPr>
        <w:t xml:space="preserve">However, for </w:t>
      </w:r>
      <w:r w:rsidR="008869CC" w:rsidRPr="00BE527A">
        <w:rPr>
          <w:rFonts w:asciiTheme="minorHAnsi" w:hAnsiTheme="minorHAnsi" w:cstheme="minorHAnsi"/>
          <w:color w:val="auto"/>
        </w:rPr>
        <w:t>whole</w:t>
      </w:r>
      <w:r w:rsidR="00474D33">
        <w:rPr>
          <w:rFonts w:asciiTheme="minorHAnsi" w:hAnsiTheme="minorHAnsi" w:cstheme="minorHAnsi"/>
          <w:color w:val="auto"/>
        </w:rPr>
        <w:t xml:space="preserve"> </w:t>
      </w:r>
      <w:r w:rsidR="008869CC" w:rsidRPr="00BE527A">
        <w:rPr>
          <w:rFonts w:asciiTheme="minorHAnsi" w:hAnsiTheme="minorHAnsi" w:cstheme="minorHAnsi"/>
          <w:color w:val="auto"/>
        </w:rPr>
        <w:t>organ analysis the best approach is generation of transgenic ferrets starting from the zygote stage</w:t>
      </w:r>
      <w:r w:rsidR="00650485" w:rsidRPr="00650485">
        <w:rPr>
          <w:rFonts w:asciiTheme="minorHAnsi" w:hAnsiTheme="minorHAnsi" w:cstheme="minorHAnsi"/>
          <w:noProof/>
          <w:color w:val="auto"/>
          <w:vertAlign w:val="superscript"/>
        </w:rPr>
        <w:t>44</w:t>
      </w:r>
      <w:r w:rsidR="008869CC" w:rsidRPr="00BE527A">
        <w:rPr>
          <w:rFonts w:asciiTheme="minorHAnsi" w:hAnsiTheme="minorHAnsi" w:cstheme="minorHAnsi"/>
          <w:color w:val="auto"/>
        </w:rPr>
        <w:t>.</w:t>
      </w:r>
    </w:p>
    <w:p w14:paraId="0B9B86C4" w14:textId="77777777" w:rsidR="008F1168" w:rsidRPr="00BE527A" w:rsidRDefault="008F1168" w:rsidP="00BB3CCD">
      <w:pPr>
        <w:rPr>
          <w:rFonts w:asciiTheme="minorHAnsi" w:hAnsiTheme="minorHAnsi" w:cstheme="minorHAnsi"/>
          <w:color w:val="auto"/>
        </w:rPr>
      </w:pPr>
    </w:p>
    <w:p w14:paraId="5CD36FC3" w14:textId="078B416A" w:rsidR="00137F97" w:rsidRPr="00304323" w:rsidRDefault="00137F97" w:rsidP="00BB3CCD">
      <w:pPr>
        <w:rPr>
          <w:rFonts w:asciiTheme="minorHAnsi" w:hAnsiTheme="minorHAnsi" w:cstheme="minorHAnsi"/>
          <w:color w:val="auto"/>
        </w:rPr>
      </w:pPr>
      <w:r w:rsidRPr="00BE527A">
        <w:rPr>
          <w:rFonts w:asciiTheme="minorHAnsi" w:hAnsiTheme="minorHAnsi" w:cstheme="minorHAnsi"/>
          <w:color w:val="auto"/>
        </w:rPr>
        <w:t xml:space="preserve">The embryonic stage at which </w:t>
      </w:r>
      <w:r w:rsidRPr="00304323">
        <w:rPr>
          <w:rFonts w:asciiTheme="minorHAnsi" w:hAnsiTheme="minorHAnsi" w:cstheme="minorHAnsi"/>
          <w:color w:val="auto"/>
        </w:rPr>
        <w:t xml:space="preserve">the </w:t>
      </w:r>
      <w:r w:rsidR="00A74E98">
        <w:rPr>
          <w:rFonts w:asciiTheme="minorHAnsi" w:hAnsiTheme="minorHAnsi" w:cstheme="minorHAnsi"/>
          <w:color w:val="auto"/>
        </w:rPr>
        <w:t>in utero</w:t>
      </w:r>
      <w:r w:rsidRPr="00304323">
        <w:rPr>
          <w:rFonts w:asciiTheme="minorHAnsi" w:hAnsiTheme="minorHAnsi" w:cstheme="minorHAnsi"/>
          <w:color w:val="auto"/>
        </w:rPr>
        <w:t xml:space="preserve"> electroporation </w:t>
      </w:r>
      <w:r w:rsidR="00474D33">
        <w:rPr>
          <w:rFonts w:asciiTheme="minorHAnsi" w:hAnsiTheme="minorHAnsi" w:cstheme="minorHAnsi"/>
          <w:color w:val="auto"/>
        </w:rPr>
        <w:t>was</w:t>
      </w:r>
      <w:r w:rsidR="00474D33" w:rsidRPr="00BE527A">
        <w:rPr>
          <w:rFonts w:asciiTheme="minorHAnsi" w:hAnsiTheme="minorHAnsi" w:cstheme="minorHAnsi"/>
          <w:color w:val="auto"/>
        </w:rPr>
        <w:t xml:space="preserve"> </w:t>
      </w:r>
      <w:r w:rsidR="00474D33" w:rsidRPr="00304323">
        <w:rPr>
          <w:rFonts w:asciiTheme="minorHAnsi" w:hAnsiTheme="minorHAnsi" w:cstheme="minorHAnsi"/>
          <w:color w:val="auto"/>
        </w:rPr>
        <w:t xml:space="preserve">performed </w:t>
      </w:r>
      <w:r w:rsidRPr="00304323">
        <w:rPr>
          <w:rFonts w:asciiTheme="minorHAnsi" w:hAnsiTheme="minorHAnsi" w:cstheme="minorHAnsi"/>
          <w:color w:val="auto"/>
        </w:rPr>
        <w:t>(E33) is ideal for studying basal progenitors. Indeed, electroporations</w:t>
      </w:r>
      <w:r w:rsidR="000F32BE" w:rsidRPr="00BE527A">
        <w:rPr>
          <w:rFonts w:asciiTheme="minorHAnsi" w:hAnsiTheme="minorHAnsi" w:cstheme="minorHAnsi"/>
          <w:color w:val="auto"/>
        </w:rPr>
        <w:t xml:space="preserve"> and viral targeting</w:t>
      </w:r>
      <w:r w:rsidRPr="00BE527A">
        <w:rPr>
          <w:rFonts w:asciiTheme="minorHAnsi" w:hAnsiTheme="minorHAnsi" w:cstheme="minorHAnsi"/>
          <w:color w:val="auto"/>
        </w:rPr>
        <w:t xml:space="preserve"> at this stage </w:t>
      </w:r>
      <w:r w:rsidR="000F32BE" w:rsidRPr="00BE527A">
        <w:rPr>
          <w:rFonts w:asciiTheme="minorHAnsi" w:hAnsiTheme="minorHAnsi" w:cstheme="minorHAnsi"/>
          <w:color w:val="auto"/>
        </w:rPr>
        <w:t>have been applied to reveal the timing of the onset of the OSVZ</w:t>
      </w:r>
      <w:r w:rsidR="00C36F83" w:rsidRPr="00BE527A">
        <w:rPr>
          <w:rFonts w:asciiTheme="minorHAnsi" w:hAnsiTheme="minorHAnsi" w:cstheme="minorHAnsi"/>
          <w:noProof/>
          <w:color w:val="auto"/>
          <w:vertAlign w:val="superscript"/>
        </w:rPr>
        <w:t>22</w:t>
      </w:r>
      <w:r w:rsidR="000F32BE" w:rsidRPr="00BE527A">
        <w:rPr>
          <w:rFonts w:asciiTheme="minorHAnsi" w:hAnsiTheme="minorHAnsi" w:cstheme="minorHAnsi"/>
          <w:color w:val="auto"/>
        </w:rPr>
        <w:t xml:space="preserve"> as well as various cell biological features of basal progenitors pertinent to their morphology and proliferation</w:t>
      </w:r>
      <w:r w:rsidR="00C36F83" w:rsidRPr="00BE527A">
        <w:rPr>
          <w:rFonts w:asciiTheme="minorHAnsi" w:hAnsiTheme="minorHAnsi" w:cstheme="minorHAnsi"/>
          <w:noProof/>
          <w:color w:val="auto"/>
          <w:vertAlign w:val="superscript"/>
        </w:rPr>
        <w:t>21,25,26</w:t>
      </w:r>
      <w:r w:rsidR="000F32BE" w:rsidRPr="00BE527A">
        <w:rPr>
          <w:rFonts w:asciiTheme="minorHAnsi" w:hAnsiTheme="minorHAnsi" w:cstheme="minorHAnsi"/>
          <w:color w:val="auto"/>
        </w:rPr>
        <w:t xml:space="preserve">. However, depending on the scientific </w:t>
      </w:r>
      <w:r w:rsidR="00B85327">
        <w:rPr>
          <w:rFonts w:asciiTheme="minorHAnsi" w:hAnsiTheme="minorHAnsi" w:cstheme="minorHAnsi"/>
          <w:color w:val="auto"/>
        </w:rPr>
        <w:t>purpose of a study</w:t>
      </w:r>
      <w:r w:rsidR="000F32BE" w:rsidRPr="00BE527A">
        <w:rPr>
          <w:rFonts w:asciiTheme="minorHAnsi" w:hAnsiTheme="minorHAnsi" w:cstheme="minorHAnsi"/>
          <w:color w:val="auto"/>
        </w:rPr>
        <w:t>, the timing of electroporation can be easily changed without significant modifications to the metho</w:t>
      </w:r>
      <w:r w:rsidR="00304323">
        <w:rPr>
          <w:rFonts w:asciiTheme="minorHAnsi" w:hAnsiTheme="minorHAnsi" w:cstheme="minorHAnsi"/>
          <w:color w:val="auto"/>
        </w:rPr>
        <w:t>d</w:t>
      </w:r>
      <w:r w:rsidR="00C36F83" w:rsidRPr="00BE527A">
        <w:rPr>
          <w:rFonts w:asciiTheme="minorHAnsi" w:hAnsiTheme="minorHAnsi" w:cstheme="minorHAnsi"/>
          <w:noProof/>
          <w:color w:val="auto"/>
          <w:vertAlign w:val="superscript"/>
        </w:rPr>
        <w:t>19,20</w:t>
      </w:r>
      <w:r w:rsidR="000F32BE" w:rsidRPr="00BE527A">
        <w:rPr>
          <w:rFonts w:asciiTheme="minorHAnsi" w:hAnsiTheme="minorHAnsi" w:cstheme="minorHAnsi"/>
          <w:color w:val="auto"/>
        </w:rPr>
        <w:t xml:space="preserve">. Apart </w:t>
      </w:r>
      <w:r w:rsidR="00474D33">
        <w:rPr>
          <w:rFonts w:asciiTheme="minorHAnsi" w:hAnsiTheme="minorHAnsi" w:cstheme="minorHAnsi"/>
          <w:color w:val="auto"/>
        </w:rPr>
        <w:t>from</w:t>
      </w:r>
      <w:r w:rsidR="00474D33" w:rsidRPr="00BE527A">
        <w:rPr>
          <w:rFonts w:asciiTheme="minorHAnsi" w:hAnsiTheme="minorHAnsi" w:cstheme="minorHAnsi"/>
          <w:color w:val="auto"/>
        </w:rPr>
        <w:t xml:space="preserve"> </w:t>
      </w:r>
      <w:r w:rsidR="000F32BE" w:rsidRPr="00BE527A">
        <w:rPr>
          <w:rFonts w:asciiTheme="minorHAnsi" w:hAnsiTheme="minorHAnsi" w:cstheme="minorHAnsi"/>
          <w:color w:val="auto"/>
        </w:rPr>
        <w:t xml:space="preserve">temporal specificity, </w:t>
      </w:r>
      <w:r w:rsidR="000F32BE" w:rsidRPr="00304323">
        <w:rPr>
          <w:rFonts w:asciiTheme="minorHAnsi" w:hAnsiTheme="minorHAnsi" w:cstheme="minorHAnsi"/>
          <w:iCs/>
          <w:color w:val="auto"/>
        </w:rPr>
        <w:t>in utero</w:t>
      </w:r>
      <w:r w:rsidR="000F32BE" w:rsidRPr="00BE527A">
        <w:rPr>
          <w:rFonts w:asciiTheme="minorHAnsi" w:hAnsiTheme="minorHAnsi" w:cstheme="minorHAnsi"/>
          <w:color w:val="auto"/>
        </w:rPr>
        <w:t xml:space="preserve"> </w:t>
      </w:r>
      <w:r w:rsidR="000F32BE" w:rsidRPr="00304323">
        <w:rPr>
          <w:rFonts w:asciiTheme="minorHAnsi" w:hAnsiTheme="minorHAnsi" w:cstheme="minorHAnsi"/>
          <w:color w:val="auto"/>
        </w:rPr>
        <w:t>electroporation allows for easy modifications of the spatial specificity.</w:t>
      </w:r>
      <w:r w:rsidR="00304323">
        <w:rPr>
          <w:rFonts w:asciiTheme="minorHAnsi" w:hAnsiTheme="minorHAnsi" w:cstheme="minorHAnsi"/>
          <w:color w:val="auto"/>
        </w:rPr>
        <w:t xml:space="preserve"> </w:t>
      </w:r>
      <w:r w:rsidR="00474D33" w:rsidRPr="00304323">
        <w:rPr>
          <w:rFonts w:asciiTheme="minorHAnsi" w:hAnsiTheme="minorHAnsi" w:cstheme="minorHAnsi"/>
          <w:color w:val="auto"/>
        </w:rPr>
        <w:t xml:space="preserve">The </w:t>
      </w:r>
      <w:r w:rsidR="000F32BE" w:rsidRPr="00304323">
        <w:rPr>
          <w:rFonts w:asciiTheme="minorHAnsi" w:hAnsiTheme="minorHAnsi" w:cstheme="minorHAnsi"/>
          <w:color w:val="auto"/>
        </w:rPr>
        <w:t>dorsolateral neocortex at the rostromedial position along the rostrocaudal axis</w:t>
      </w:r>
      <w:r w:rsidR="00474D33" w:rsidRPr="00474D33">
        <w:rPr>
          <w:rFonts w:asciiTheme="minorHAnsi" w:hAnsiTheme="minorHAnsi" w:cstheme="minorHAnsi"/>
          <w:color w:val="auto"/>
        </w:rPr>
        <w:t xml:space="preserve"> </w:t>
      </w:r>
      <w:r w:rsidR="00474D33">
        <w:rPr>
          <w:rFonts w:asciiTheme="minorHAnsi" w:hAnsiTheme="minorHAnsi" w:cstheme="minorHAnsi"/>
          <w:color w:val="auto"/>
        </w:rPr>
        <w:t>was</w:t>
      </w:r>
      <w:r w:rsidR="00474D33" w:rsidRPr="00304323">
        <w:rPr>
          <w:rFonts w:asciiTheme="minorHAnsi" w:hAnsiTheme="minorHAnsi" w:cstheme="minorHAnsi"/>
          <w:color w:val="auto"/>
        </w:rPr>
        <w:t xml:space="preserve"> targeted</w:t>
      </w:r>
      <w:r w:rsidR="00A21BFB">
        <w:rPr>
          <w:rFonts w:asciiTheme="minorHAnsi" w:hAnsiTheme="minorHAnsi" w:cstheme="minorHAnsi"/>
          <w:color w:val="auto"/>
        </w:rPr>
        <w:t>,</w:t>
      </w:r>
      <w:r w:rsidR="000F32BE" w:rsidRPr="00304323">
        <w:rPr>
          <w:rFonts w:asciiTheme="minorHAnsi" w:hAnsiTheme="minorHAnsi" w:cstheme="minorHAnsi"/>
          <w:color w:val="auto"/>
        </w:rPr>
        <w:t xml:space="preserve"> which result</w:t>
      </w:r>
      <w:r w:rsidR="00474D33">
        <w:rPr>
          <w:rFonts w:asciiTheme="minorHAnsi" w:hAnsiTheme="minorHAnsi" w:cstheme="minorHAnsi"/>
          <w:color w:val="auto"/>
        </w:rPr>
        <w:t>ed</w:t>
      </w:r>
      <w:r w:rsidR="000F32BE" w:rsidRPr="00304323">
        <w:rPr>
          <w:rFonts w:asciiTheme="minorHAnsi" w:hAnsiTheme="minorHAnsi" w:cstheme="minorHAnsi"/>
          <w:color w:val="auto"/>
        </w:rPr>
        <w:t xml:space="preserve"> in labeling of the motor and somatosensory areas. Other neocortical areas can also be targeted</w:t>
      </w:r>
      <w:r w:rsidR="00FB0A2E" w:rsidRPr="00304323">
        <w:rPr>
          <w:rFonts w:asciiTheme="minorHAnsi" w:hAnsiTheme="minorHAnsi" w:cstheme="minorHAnsi"/>
          <w:color w:val="auto"/>
        </w:rPr>
        <w:t xml:space="preserve"> by adjusting the placement of </w:t>
      </w:r>
      <w:r w:rsidR="00474D33">
        <w:rPr>
          <w:rFonts w:asciiTheme="minorHAnsi" w:hAnsiTheme="minorHAnsi" w:cstheme="minorHAnsi"/>
          <w:color w:val="auto"/>
        </w:rPr>
        <w:t xml:space="preserve">the </w:t>
      </w:r>
      <w:r w:rsidR="00FB0A2E" w:rsidRPr="00304323">
        <w:rPr>
          <w:rFonts w:asciiTheme="minorHAnsi" w:hAnsiTheme="minorHAnsi" w:cstheme="minorHAnsi"/>
          <w:color w:val="auto"/>
        </w:rPr>
        <w:t>electrodes and the direction of the electrical field.</w:t>
      </w:r>
      <w:r w:rsidR="000F32BE" w:rsidRPr="00304323">
        <w:rPr>
          <w:rFonts w:asciiTheme="minorHAnsi" w:hAnsiTheme="minorHAnsi" w:cstheme="minorHAnsi"/>
          <w:color w:val="auto"/>
        </w:rPr>
        <w:t xml:space="preserve"> </w:t>
      </w:r>
      <w:r w:rsidR="00FB0A2E" w:rsidRPr="00304323">
        <w:rPr>
          <w:rFonts w:asciiTheme="minorHAnsi" w:hAnsiTheme="minorHAnsi" w:cstheme="minorHAnsi"/>
          <w:color w:val="auto"/>
        </w:rPr>
        <w:t xml:space="preserve">In mouse, </w:t>
      </w:r>
      <w:r w:rsidR="00474D33">
        <w:rPr>
          <w:rFonts w:asciiTheme="minorHAnsi" w:hAnsiTheme="minorHAnsi" w:cstheme="minorHAnsi"/>
          <w:color w:val="auto"/>
        </w:rPr>
        <w:t xml:space="preserve">the </w:t>
      </w:r>
      <w:r w:rsidR="00FB0A2E" w:rsidRPr="00304323">
        <w:rPr>
          <w:rFonts w:asciiTheme="minorHAnsi" w:hAnsiTheme="minorHAnsi" w:cstheme="minorHAnsi"/>
          <w:color w:val="auto"/>
        </w:rPr>
        <w:t>medial neocortex</w:t>
      </w:r>
      <w:r w:rsidR="00650485" w:rsidRPr="00304323">
        <w:rPr>
          <w:rFonts w:asciiTheme="minorHAnsi" w:hAnsiTheme="minorHAnsi" w:cstheme="minorHAnsi"/>
          <w:noProof/>
          <w:color w:val="auto"/>
          <w:vertAlign w:val="superscript"/>
        </w:rPr>
        <w:t>45</w:t>
      </w:r>
      <w:r w:rsidR="00FB0A2E" w:rsidRPr="00304323">
        <w:rPr>
          <w:rFonts w:asciiTheme="minorHAnsi" w:hAnsiTheme="minorHAnsi" w:cstheme="minorHAnsi"/>
          <w:color w:val="auto"/>
        </w:rPr>
        <w:t xml:space="preserve"> and ventral telencephalon</w:t>
      </w:r>
      <w:r w:rsidR="00650485" w:rsidRPr="00304323">
        <w:rPr>
          <w:rFonts w:asciiTheme="minorHAnsi" w:hAnsiTheme="minorHAnsi" w:cstheme="minorHAnsi"/>
          <w:noProof/>
          <w:color w:val="auto"/>
          <w:vertAlign w:val="superscript"/>
        </w:rPr>
        <w:t>46</w:t>
      </w:r>
      <w:r w:rsidR="00FB0A2E" w:rsidRPr="00304323">
        <w:rPr>
          <w:rFonts w:asciiTheme="minorHAnsi" w:hAnsiTheme="minorHAnsi" w:cstheme="minorHAnsi"/>
          <w:color w:val="auto"/>
        </w:rPr>
        <w:t xml:space="preserve"> have been targeted using in utero electroporation, suggesting that similar approaches could be </w:t>
      </w:r>
      <w:r w:rsidR="00474D33">
        <w:rPr>
          <w:rFonts w:asciiTheme="minorHAnsi" w:hAnsiTheme="minorHAnsi" w:cstheme="minorHAnsi"/>
          <w:color w:val="auto"/>
        </w:rPr>
        <w:t>used</w:t>
      </w:r>
      <w:r w:rsidR="00474D33" w:rsidRPr="00304323">
        <w:rPr>
          <w:rFonts w:asciiTheme="minorHAnsi" w:hAnsiTheme="minorHAnsi" w:cstheme="minorHAnsi"/>
          <w:color w:val="auto"/>
        </w:rPr>
        <w:t xml:space="preserve"> </w:t>
      </w:r>
      <w:r w:rsidR="00FB0A2E" w:rsidRPr="00304323">
        <w:rPr>
          <w:rFonts w:asciiTheme="minorHAnsi" w:hAnsiTheme="minorHAnsi" w:cstheme="minorHAnsi"/>
          <w:color w:val="auto"/>
        </w:rPr>
        <w:t>in ferret</w:t>
      </w:r>
      <w:r w:rsidR="00474D33">
        <w:rPr>
          <w:rFonts w:asciiTheme="minorHAnsi" w:hAnsiTheme="minorHAnsi" w:cstheme="minorHAnsi"/>
          <w:color w:val="auto"/>
        </w:rPr>
        <w:t>s</w:t>
      </w:r>
      <w:r w:rsidR="00FB0A2E" w:rsidRPr="00304323">
        <w:rPr>
          <w:rFonts w:asciiTheme="minorHAnsi" w:hAnsiTheme="minorHAnsi" w:cstheme="minorHAnsi"/>
          <w:color w:val="auto"/>
        </w:rPr>
        <w:t>.</w:t>
      </w:r>
    </w:p>
    <w:p w14:paraId="337E68D2" w14:textId="77777777" w:rsidR="00FB0A2E" w:rsidRPr="00BE527A" w:rsidRDefault="00FB0A2E" w:rsidP="00BB3CCD">
      <w:pPr>
        <w:rPr>
          <w:rFonts w:asciiTheme="minorHAnsi" w:hAnsiTheme="minorHAnsi" w:cstheme="minorHAnsi"/>
          <w:color w:val="auto"/>
        </w:rPr>
      </w:pPr>
    </w:p>
    <w:p w14:paraId="6F211255" w14:textId="5284D908" w:rsidR="00500369" w:rsidRPr="00BE527A" w:rsidRDefault="00D3375F" w:rsidP="00BB3CCD">
      <w:pPr>
        <w:rPr>
          <w:rFonts w:asciiTheme="minorHAnsi" w:hAnsiTheme="minorHAnsi" w:cstheme="minorHAnsi"/>
          <w:color w:val="auto"/>
        </w:rPr>
      </w:pPr>
      <w:r w:rsidRPr="00304323">
        <w:rPr>
          <w:rFonts w:asciiTheme="minorHAnsi" w:hAnsiTheme="minorHAnsi" w:cstheme="minorHAnsi"/>
          <w:color w:val="auto"/>
        </w:rPr>
        <w:t>Finally, in utero electroporation</w:t>
      </w:r>
      <w:r w:rsidRPr="00BE527A">
        <w:rPr>
          <w:rFonts w:asciiTheme="minorHAnsi" w:hAnsiTheme="minorHAnsi" w:cstheme="minorHAnsi"/>
          <w:color w:val="auto"/>
        </w:rPr>
        <w:t xml:space="preserve"> can easily be combined with </w:t>
      </w:r>
      <w:r w:rsidR="00582CAA" w:rsidRPr="00BE527A">
        <w:rPr>
          <w:rFonts w:asciiTheme="minorHAnsi" w:hAnsiTheme="minorHAnsi" w:cstheme="minorHAnsi"/>
          <w:color w:val="auto"/>
        </w:rPr>
        <w:t xml:space="preserve">the </w:t>
      </w:r>
      <w:r w:rsidRPr="00BE527A">
        <w:rPr>
          <w:rFonts w:asciiTheme="minorHAnsi" w:hAnsiTheme="minorHAnsi" w:cstheme="minorHAnsi"/>
          <w:color w:val="auto"/>
        </w:rPr>
        <w:t>most recent genome and epigenome editing techniques</w:t>
      </w:r>
      <w:r w:rsidR="00C36F83" w:rsidRPr="00BE527A">
        <w:rPr>
          <w:rFonts w:asciiTheme="minorHAnsi" w:hAnsiTheme="minorHAnsi" w:cstheme="minorHAnsi"/>
          <w:noProof/>
          <w:color w:val="auto"/>
          <w:vertAlign w:val="superscript"/>
        </w:rPr>
        <w:t>13,14,16,25</w:t>
      </w:r>
      <w:r w:rsidRPr="00BE527A">
        <w:rPr>
          <w:rFonts w:asciiTheme="minorHAnsi" w:hAnsiTheme="minorHAnsi" w:cstheme="minorHAnsi"/>
          <w:color w:val="auto"/>
        </w:rPr>
        <w:t>, where CRISPR/(d)Cas9 components can be delivered as a plasmid or as a complex of recombinant Cas9 protein and guide RNAs</w:t>
      </w:r>
      <w:r w:rsidR="00C36F83" w:rsidRPr="00BE527A">
        <w:rPr>
          <w:rFonts w:asciiTheme="minorHAnsi" w:hAnsiTheme="minorHAnsi" w:cstheme="minorHAnsi"/>
          <w:noProof/>
          <w:color w:val="auto"/>
          <w:vertAlign w:val="superscript"/>
        </w:rPr>
        <w:t>14</w:t>
      </w:r>
      <w:r w:rsidRPr="00BE527A">
        <w:rPr>
          <w:rFonts w:asciiTheme="minorHAnsi" w:hAnsiTheme="minorHAnsi" w:cstheme="minorHAnsi"/>
          <w:color w:val="auto"/>
        </w:rPr>
        <w:t xml:space="preserve">, with the latter shortening the time required for genome editing to take place. It is likely that further technological improvements </w:t>
      </w:r>
      <w:r w:rsidR="00B85327">
        <w:rPr>
          <w:rFonts w:asciiTheme="minorHAnsi" w:hAnsiTheme="minorHAnsi" w:cstheme="minorHAnsi"/>
          <w:color w:val="auto"/>
        </w:rPr>
        <w:t>in</w:t>
      </w:r>
      <w:r w:rsidR="00B85327" w:rsidRPr="00BE527A">
        <w:rPr>
          <w:rFonts w:asciiTheme="minorHAnsi" w:hAnsiTheme="minorHAnsi" w:cstheme="minorHAnsi"/>
          <w:color w:val="auto"/>
        </w:rPr>
        <w:t xml:space="preserve"> </w:t>
      </w:r>
      <w:r w:rsidRPr="00BE527A">
        <w:rPr>
          <w:rFonts w:asciiTheme="minorHAnsi" w:hAnsiTheme="minorHAnsi" w:cstheme="minorHAnsi"/>
          <w:color w:val="auto"/>
        </w:rPr>
        <w:t xml:space="preserve">genome editing will </w:t>
      </w:r>
      <w:r w:rsidR="00500369" w:rsidRPr="00BE527A">
        <w:rPr>
          <w:rFonts w:asciiTheme="minorHAnsi" w:hAnsiTheme="minorHAnsi" w:cstheme="minorHAnsi"/>
          <w:color w:val="auto"/>
        </w:rPr>
        <w:t xml:space="preserve">be combined with </w:t>
      </w:r>
      <w:r w:rsidR="00500369" w:rsidRPr="00304323">
        <w:rPr>
          <w:rFonts w:asciiTheme="minorHAnsi" w:hAnsiTheme="minorHAnsi" w:cstheme="minorHAnsi"/>
          <w:iCs/>
          <w:color w:val="auto"/>
        </w:rPr>
        <w:t>in utero electroporation</w:t>
      </w:r>
      <w:r w:rsidR="00500369" w:rsidRPr="00BE527A">
        <w:rPr>
          <w:rFonts w:asciiTheme="minorHAnsi" w:hAnsiTheme="minorHAnsi" w:cstheme="minorHAnsi"/>
          <w:color w:val="auto"/>
        </w:rPr>
        <w:t xml:space="preserve"> in both mice and ferrets in order to generate precise genomic mutations important for understanding normal </w:t>
      </w:r>
      <w:r w:rsidR="00500369" w:rsidRPr="00BE527A">
        <w:rPr>
          <w:rFonts w:asciiTheme="minorHAnsi" w:hAnsiTheme="minorHAnsi" w:cstheme="minorHAnsi"/>
          <w:color w:val="auto"/>
        </w:rPr>
        <w:lastRenderedPageBreak/>
        <w:t xml:space="preserve">brain development and particularly to model human pathological conditions. </w:t>
      </w:r>
      <w:r w:rsidR="004D3A5C" w:rsidRPr="00BE527A">
        <w:rPr>
          <w:rFonts w:asciiTheme="minorHAnsi" w:hAnsiTheme="minorHAnsi" w:cstheme="minorHAnsi"/>
          <w:color w:val="auto"/>
        </w:rPr>
        <w:t xml:space="preserve">In this context, </w:t>
      </w:r>
      <w:r w:rsidR="00C73530" w:rsidRPr="00304323">
        <w:rPr>
          <w:rFonts w:asciiTheme="minorHAnsi" w:hAnsiTheme="minorHAnsi" w:cstheme="minorHAnsi"/>
          <w:iCs/>
          <w:color w:val="auto"/>
        </w:rPr>
        <w:t>i</w:t>
      </w:r>
      <w:r w:rsidR="00500369" w:rsidRPr="00304323">
        <w:rPr>
          <w:rFonts w:asciiTheme="minorHAnsi" w:hAnsiTheme="minorHAnsi" w:cstheme="minorHAnsi"/>
          <w:iCs/>
          <w:color w:val="auto"/>
        </w:rPr>
        <w:t>n utero</w:t>
      </w:r>
      <w:r w:rsidR="00500369" w:rsidRPr="00BE527A">
        <w:rPr>
          <w:rFonts w:asciiTheme="minorHAnsi" w:hAnsiTheme="minorHAnsi" w:cstheme="minorHAnsi"/>
          <w:color w:val="auto"/>
        </w:rPr>
        <w:t xml:space="preserve"> electroporation is </w:t>
      </w:r>
      <w:r w:rsidR="00C73530" w:rsidRPr="00BE527A">
        <w:rPr>
          <w:rFonts w:asciiTheme="minorHAnsi" w:hAnsiTheme="minorHAnsi" w:cstheme="minorHAnsi"/>
          <w:color w:val="auto"/>
        </w:rPr>
        <w:t xml:space="preserve">being </w:t>
      </w:r>
      <w:r w:rsidR="00500369" w:rsidRPr="00BE527A">
        <w:rPr>
          <w:rFonts w:asciiTheme="minorHAnsi" w:hAnsiTheme="minorHAnsi" w:cstheme="minorHAnsi"/>
          <w:color w:val="auto"/>
        </w:rPr>
        <w:t xml:space="preserve">increasingly </w:t>
      </w:r>
      <w:r w:rsidR="00C73530" w:rsidRPr="00BE527A">
        <w:rPr>
          <w:rFonts w:asciiTheme="minorHAnsi" w:hAnsiTheme="minorHAnsi" w:cstheme="minorHAnsi"/>
          <w:color w:val="auto"/>
        </w:rPr>
        <w:t xml:space="preserve">used as </w:t>
      </w:r>
      <w:r w:rsidR="00B85327">
        <w:rPr>
          <w:rFonts w:asciiTheme="minorHAnsi" w:hAnsiTheme="minorHAnsi" w:cstheme="minorHAnsi"/>
          <w:color w:val="auto"/>
        </w:rPr>
        <w:t>the</w:t>
      </w:r>
      <w:r w:rsidR="00C73530" w:rsidRPr="00BE527A">
        <w:rPr>
          <w:rFonts w:asciiTheme="minorHAnsi" w:hAnsiTheme="minorHAnsi" w:cstheme="minorHAnsi"/>
          <w:color w:val="auto"/>
        </w:rPr>
        <w:t xml:space="preserve"> targeting method of choice for subsequent</w:t>
      </w:r>
      <w:r w:rsidR="00500369" w:rsidRPr="00BE527A">
        <w:rPr>
          <w:rFonts w:asciiTheme="minorHAnsi" w:hAnsiTheme="minorHAnsi" w:cstheme="minorHAnsi"/>
          <w:color w:val="auto"/>
        </w:rPr>
        <w:t xml:space="preserve"> </w:t>
      </w:r>
      <w:r w:rsidR="00C73530" w:rsidRPr="00BE527A">
        <w:rPr>
          <w:rFonts w:asciiTheme="minorHAnsi" w:hAnsiTheme="minorHAnsi" w:cstheme="minorHAnsi"/>
          <w:color w:val="auto"/>
        </w:rPr>
        <w:t xml:space="preserve">various single-cell omics approaches and </w:t>
      </w:r>
      <w:r w:rsidR="00500369" w:rsidRPr="00BE527A">
        <w:rPr>
          <w:rFonts w:asciiTheme="minorHAnsi" w:hAnsiTheme="minorHAnsi" w:cstheme="minorHAnsi"/>
          <w:color w:val="auto"/>
        </w:rPr>
        <w:t xml:space="preserve">live imaging to understand the </w:t>
      </w:r>
      <w:r w:rsidR="00C73530" w:rsidRPr="00BE527A">
        <w:rPr>
          <w:rFonts w:asciiTheme="minorHAnsi" w:hAnsiTheme="minorHAnsi" w:cstheme="minorHAnsi"/>
          <w:color w:val="auto"/>
        </w:rPr>
        <w:t xml:space="preserve">molecular signatures and </w:t>
      </w:r>
      <w:r w:rsidR="00500369" w:rsidRPr="00BE527A">
        <w:rPr>
          <w:rFonts w:asciiTheme="minorHAnsi" w:hAnsiTheme="minorHAnsi" w:cstheme="minorHAnsi"/>
          <w:color w:val="auto"/>
        </w:rPr>
        <w:t xml:space="preserve">dynamic behavior of </w:t>
      </w:r>
      <w:r w:rsidR="00B85327">
        <w:rPr>
          <w:rFonts w:asciiTheme="minorHAnsi" w:hAnsiTheme="minorHAnsi" w:cstheme="minorHAnsi"/>
          <w:color w:val="auto"/>
        </w:rPr>
        <w:t xml:space="preserve">the </w:t>
      </w:r>
      <w:r w:rsidR="00500369" w:rsidRPr="00BE527A">
        <w:rPr>
          <w:rFonts w:asciiTheme="minorHAnsi" w:hAnsiTheme="minorHAnsi" w:cstheme="minorHAnsi"/>
          <w:color w:val="auto"/>
        </w:rPr>
        <w:t>targeted cells and their progen</w:t>
      </w:r>
      <w:r w:rsidR="00C73530" w:rsidRPr="00BE527A">
        <w:rPr>
          <w:rFonts w:asciiTheme="minorHAnsi" w:hAnsiTheme="minorHAnsi" w:cstheme="minorHAnsi"/>
          <w:color w:val="auto"/>
        </w:rPr>
        <w:t>y.</w:t>
      </w:r>
    </w:p>
    <w:p w14:paraId="7B94FA06" w14:textId="77777777" w:rsidR="002A65C5" w:rsidRPr="00BE527A" w:rsidRDefault="002A65C5" w:rsidP="00BB3CCD">
      <w:pPr>
        <w:rPr>
          <w:rFonts w:asciiTheme="minorHAnsi" w:hAnsiTheme="minorHAnsi" w:cstheme="minorHAnsi"/>
          <w:color w:val="auto"/>
        </w:rPr>
      </w:pPr>
    </w:p>
    <w:p w14:paraId="1734505F" w14:textId="21A44B32" w:rsidR="00AA03DF" w:rsidRPr="00BE527A" w:rsidRDefault="00AA03DF" w:rsidP="00BB3CCD">
      <w:pPr>
        <w:pStyle w:val="NormalWeb"/>
        <w:spacing w:before="0" w:beforeAutospacing="0" w:after="0" w:afterAutospacing="0"/>
        <w:outlineLvl w:val="0"/>
        <w:rPr>
          <w:rFonts w:asciiTheme="minorHAnsi" w:hAnsiTheme="minorHAnsi" w:cstheme="minorHAnsi"/>
          <w:color w:val="auto"/>
        </w:rPr>
      </w:pPr>
      <w:r w:rsidRPr="00BE527A">
        <w:rPr>
          <w:rFonts w:asciiTheme="minorHAnsi" w:hAnsiTheme="minorHAnsi" w:cstheme="minorHAnsi"/>
          <w:b/>
          <w:bCs/>
          <w:color w:val="auto"/>
        </w:rPr>
        <w:t>ACKNOWLEDGMENTS:</w:t>
      </w:r>
    </w:p>
    <w:p w14:paraId="7CC824EA" w14:textId="3A85324D" w:rsidR="009F76EA" w:rsidRPr="00BE527A" w:rsidRDefault="009F76EA" w:rsidP="00BB3CCD">
      <w:pPr>
        <w:rPr>
          <w:color w:val="auto"/>
        </w:rPr>
      </w:pPr>
      <w:r w:rsidRPr="00BE527A">
        <w:rPr>
          <w:color w:val="auto"/>
        </w:rPr>
        <w:t xml:space="preserve">We are grateful to the Services and Facilities of the Max Planck Institute of Molecular Cell Biology and Genetics for the outstanding support provided, notably the entire team of the Biomedical services (BMS) for the excellent husbandry of ferrets and J. Peychl and his team of the Light Microscopy Facility. </w:t>
      </w:r>
      <w:r w:rsidR="00487515" w:rsidRPr="00BE527A">
        <w:rPr>
          <w:color w:val="auto"/>
        </w:rPr>
        <w:t>We are particularly grateful to Katrin Reppe</w:t>
      </w:r>
      <w:r w:rsidR="00D85B8F" w:rsidRPr="00BE527A">
        <w:rPr>
          <w:color w:val="auto"/>
        </w:rPr>
        <w:t xml:space="preserve"> and Anna Pfeffer</w:t>
      </w:r>
      <w:r w:rsidR="00487515" w:rsidRPr="00BE527A">
        <w:rPr>
          <w:color w:val="auto"/>
        </w:rPr>
        <w:t xml:space="preserve"> </w:t>
      </w:r>
      <w:r w:rsidR="00865A39" w:rsidRPr="00BE527A">
        <w:rPr>
          <w:color w:val="auto"/>
        </w:rPr>
        <w:t xml:space="preserve">from the BMS </w:t>
      </w:r>
      <w:r w:rsidR="00487515" w:rsidRPr="00BE527A">
        <w:rPr>
          <w:color w:val="auto"/>
        </w:rPr>
        <w:t xml:space="preserve">for exceptional veterinary support and Lei Xing </w:t>
      </w:r>
      <w:r w:rsidR="00C23F08" w:rsidRPr="00BE527A">
        <w:rPr>
          <w:color w:val="auto"/>
        </w:rPr>
        <w:t xml:space="preserve">from the Huttner group </w:t>
      </w:r>
      <w:r w:rsidR="00487515" w:rsidRPr="00BE527A">
        <w:rPr>
          <w:color w:val="auto"/>
        </w:rPr>
        <w:t>for assisting with ferret surgeries.</w:t>
      </w:r>
    </w:p>
    <w:p w14:paraId="2D96E92E" w14:textId="72F287DC" w:rsidR="00AA03DF" w:rsidRPr="00BE527A" w:rsidRDefault="00AA03DF" w:rsidP="00BB3CCD">
      <w:pPr>
        <w:rPr>
          <w:rFonts w:asciiTheme="minorHAnsi" w:hAnsiTheme="minorHAnsi" w:cstheme="minorHAnsi"/>
          <w:b/>
          <w:bCs/>
          <w:color w:val="auto"/>
        </w:rPr>
      </w:pPr>
    </w:p>
    <w:p w14:paraId="5D52ED8B" w14:textId="45F416FD" w:rsidR="00AA03DF" w:rsidRPr="00BE527A" w:rsidRDefault="00AA03DF" w:rsidP="00BB3CCD">
      <w:pPr>
        <w:pStyle w:val="NormalWeb"/>
        <w:spacing w:before="0" w:beforeAutospacing="0" w:after="0" w:afterAutospacing="0"/>
        <w:outlineLvl w:val="0"/>
        <w:rPr>
          <w:rFonts w:asciiTheme="minorHAnsi" w:hAnsiTheme="minorHAnsi" w:cstheme="minorHAnsi"/>
          <w:color w:val="auto"/>
        </w:rPr>
      </w:pPr>
      <w:r w:rsidRPr="00BE527A">
        <w:rPr>
          <w:rFonts w:asciiTheme="minorHAnsi" w:hAnsiTheme="minorHAnsi" w:cstheme="minorHAnsi"/>
          <w:b/>
          <w:color w:val="auto"/>
        </w:rPr>
        <w:t>DISCLOSURES</w:t>
      </w:r>
      <w:r w:rsidRPr="00BE527A">
        <w:rPr>
          <w:rFonts w:asciiTheme="minorHAnsi" w:hAnsiTheme="minorHAnsi" w:cstheme="minorHAnsi"/>
          <w:b/>
          <w:bCs/>
          <w:color w:val="auto"/>
        </w:rPr>
        <w:t xml:space="preserve">: </w:t>
      </w:r>
    </w:p>
    <w:p w14:paraId="66030076" w14:textId="522C3E3E" w:rsidR="00AA03DF" w:rsidRPr="00BE527A" w:rsidRDefault="0030755C" w:rsidP="00BB3CCD">
      <w:pPr>
        <w:outlineLvl w:val="0"/>
        <w:rPr>
          <w:rFonts w:asciiTheme="minorHAnsi" w:hAnsiTheme="minorHAnsi" w:cstheme="minorHAnsi"/>
          <w:color w:val="auto"/>
        </w:rPr>
      </w:pPr>
      <w:r w:rsidRPr="00BE527A">
        <w:rPr>
          <w:rFonts w:asciiTheme="minorHAnsi" w:hAnsiTheme="minorHAnsi" w:cstheme="minorHAnsi"/>
          <w:color w:val="auto"/>
        </w:rPr>
        <w:t>The authors have nothing to disclose.</w:t>
      </w:r>
    </w:p>
    <w:p w14:paraId="6561BB07" w14:textId="77777777" w:rsidR="0030755C" w:rsidRPr="00BE527A" w:rsidRDefault="0030755C" w:rsidP="00BB3CCD">
      <w:pPr>
        <w:rPr>
          <w:rFonts w:asciiTheme="minorHAnsi" w:hAnsiTheme="minorHAnsi" w:cstheme="minorHAnsi"/>
          <w:color w:val="auto"/>
        </w:rPr>
      </w:pPr>
    </w:p>
    <w:p w14:paraId="48194056" w14:textId="116D15D3" w:rsidR="00B4176E" w:rsidRPr="00B4176E" w:rsidRDefault="009726EE" w:rsidP="005E1FF9">
      <w:pPr>
        <w:outlineLvl w:val="0"/>
        <w:rPr>
          <w:noProof/>
        </w:rPr>
      </w:pPr>
      <w:r w:rsidRPr="00BE527A">
        <w:rPr>
          <w:rFonts w:asciiTheme="minorHAnsi" w:hAnsiTheme="minorHAnsi" w:cstheme="minorHAnsi"/>
          <w:b/>
          <w:bCs/>
          <w:color w:val="auto"/>
        </w:rPr>
        <w:t>REFERENCES</w:t>
      </w:r>
      <w:r w:rsidR="00D04760" w:rsidRPr="00BE527A">
        <w:rPr>
          <w:rFonts w:asciiTheme="minorHAnsi" w:hAnsiTheme="minorHAnsi" w:cstheme="minorHAnsi"/>
          <w:b/>
          <w:bCs/>
          <w:color w:val="auto"/>
        </w:rPr>
        <w:t>:</w:t>
      </w:r>
    </w:p>
    <w:p w14:paraId="573B6AC6" w14:textId="7DEA8294" w:rsidR="00B4176E" w:rsidRPr="00B4176E" w:rsidRDefault="00B4176E" w:rsidP="005E1FF9">
      <w:pPr>
        <w:pStyle w:val="EndNoteBibliography"/>
        <w:numPr>
          <w:ilvl w:val="0"/>
          <w:numId w:val="30"/>
        </w:numPr>
        <w:ind w:left="0" w:firstLine="0"/>
        <w:rPr>
          <w:noProof/>
        </w:rPr>
      </w:pPr>
      <w:r w:rsidRPr="00B4176E">
        <w:rPr>
          <w:noProof/>
        </w:rPr>
        <w:t>Kalebic, N., Long, K.</w:t>
      </w:r>
      <w:r w:rsidR="00744DE0">
        <w:rPr>
          <w:noProof/>
        </w:rPr>
        <w:t xml:space="preserve">, </w:t>
      </w:r>
      <w:r w:rsidRPr="00B4176E">
        <w:rPr>
          <w:noProof/>
        </w:rPr>
        <w:t xml:space="preserve">Huttner, W. B. in </w:t>
      </w:r>
      <w:r w:rsidRPr="00B4176E">
        <w:rPr>
          <w:i/>
          <w:noProof/>
        </w:rPr>
        <w:t xml:space="preserve">Evolution of </w:t>
      </w:r>
      <w:r w:rsidR="00A21BFB" w:rsidRPr="00B4176E">
        <w:rPr>
          <w:i/>
          <w:noProof/>
        </w:rPr>
        <w:t>Nervous Systems</w:t>
      </w:r>
      <w:r w:rsidRPr="00B4176E">
        <w:rPr>
          <w:i/>
          <w:noProof/>
        </w:rPr>
        <w:t xml:space="preserve"> 2e</w:t>
      </w:r>
      <w:r w:rsidRPr="00B4176E">
        <w:rPr>
          <w:noProof/>
        </w:rPr>
        <w:t xml:space="preserve"> Vol. 3</w:t>
      </w:r>
      <w:r w:rsidR="00D212CF">
        <w:rPr>
          <w:noProof/>
        </w:rPr>
        <w:t xml:space="preserve"> </w:t>
      </w:r>
      <w:r w:rsidRPr="00B4176E">
        <w:rPr>
          <w:noProof/>
        </w:rPr>
        <w:t>(ed J. Kaas)</w:t>
      </w:r>
      <w:r w:rsidR="00D212CF">
        <w:rPr>
          <w:noProof/>
        </w:rPr>
        <w:t xml:space="preserve"> </w:t>
      </w:r>
      <w:r w:rsidRPr="00B4176E">
        <w:rPr>
          <w:noProof/>
        </w:rPr>
        <w:t>73-89 (Elsevier, 2017).</w:t>
      </w:r>
    </w:p>
    <w:p w14:paraId="39544CF9" w14:textId="28A06EA3" w:rsidR="00B4176E" w:rsidRPr="00B4176E" w:rsidRDefault="00B4176E" w:rsidP="005E1FF9">
      <w:pPr>
        <w:pStyle w:val="EndNoteBibliography"/>
        <w:numPr>
          <w:ilvl w:val="0"/>
          <w:numId w:val="30"/>
        </w:numPr>
        <w:ind w:left="0" w:firstLine="0"/>
        <w:rPr>
          <w:noProof/>
        </w:rPr>
      </w:pPr>
      <w:r w:rsidRPr="00B4176E">
        <w:rPr>
          <w:noProof/>
        </w:rPr>
        <w:t xml:space="preserve">Rakic, P. Evolution of the neocortex: a perspective from developmental biology. </w:t>
      </w:r>
      <w:r w:rsidRPr="00B4176E">
        <w:rPr>
          <w:i/>
          <w:noProof/>
        </w:rPr>
        <w:t>Nat</w:t>
      </w:r>
      <w:r w:rsidR="00304323">
        <w:rPr>
          <w:i/>
          <w:noProof/>
        </w:rPr>
        <w:t>ure</w:t>
      </w:r>
      <w:r w:rsidRPr="00B4176E">
        <w:rPr>
          <w:i/>
          <w:noProof/>
        </w:rPr>
        <w:t xml:space="preserve"> Rev</w:t>
      </w:r>
      <w:r w:rsidR="00304323">
        <w:rPr>
          <w:i/>
          <w:noProof/>
        </w:rPr>
        <w:t>iews</w:t>
      </w:r>
      <w:r w:rsidRPr="00B4176E">
        <w:rPr>
          <w:i/>
          <w:noProof/>
        </w:rPr>
        <w:t xml:space="preserve"> Neurosci</w:t>
      </w:r>
      <w:r w:rsidR="00304323">
        <w:rPr>
          <w:i/>
          <w:noProof/>
        </w:rPr>
        <w:t>ences</w:t>
      </w:r>
      <w:r w:rsidRPr="00B4176E">
        <w:rPr>
          <w:i/>
          <w:noProof/>
        </w:rPr>
        <w:t>.</w:t>
      </w:r>
      <w:r w:rsidRPr="00B4176E">
        <w:rPr>
          <w:noProof/>
        </w:rPr>
        <w:t xml:space="preserve"> </w:t>
      </w:r>
      <w:r w:rsidRPr="00B4176E">
        <w:rPr>
          <w:b/>
          <w:noProof/>
        </w:rPr>
        <w:t>10</w:t>
      </w:r>
      <w:r w:rsidRPr="00B4176E">
        <w:rPr>
          <w:noProof/>
        </w:rPr>
        <w:t xml:space="preserve"> (10), 724-735 (2009).</w:t>
      </w:r>
    </w:p>
    <w:p w14:paraId="46B115FA" w14:textId="2DC13B42" w:rsidR="00B4176E" w:rsidRPr="00B4176E" w:rsidRDefault="00B4176E" w:rsidP="005E1FF9">
      <w:pPr>
        <w:pStyle w:val="EndNoteBibliography"/>
        <w:numPr>
          <w:ilvl w:val="0"/>
          <w:numId w:val="30"/>
        </w:numPr>
        <w:ind w:left="0" w:firstLine="0"/>
        <w:rPr>
          <w:noProof/>
        </w:rPr>
      </w:pPr>
      <w:r w:rsidRPr="00B4176E">
        <w:rPr>
          <w:noProof/>
        </w:rPr>
        <w:t>Dehay, C., Kennedy, H.</w:t>
      </w:r>
      <w:r w:rsidR="00304323">
        <w:rPr>
          <w:noProof/>
        </w:rPr>
        <w:t>,</w:t>
      </w:r>
      <w:r w:rsidRPr="00B4176E">
        <w:rPr>
          <w:noProof/>
        </w:rPr>
        <w:t xml:space="preserve"> Kosik, K. S. The outer subventricular zone and primate-specific cortical complexification. </w:t>
      </w:r>
      <w:r w:rsidRPr="00B4176E">
        <w:rPr>
          <w:i/>
          <w:noProof/>
        </w:rPr>
        <w:t>Neuron.</w:t>
      </w:r>
      <w:r w:rsidRPr="00B4176E">
        <w:rPr>
          <w:noProof/>
        </w:rPr>
        <w:t xml:space="preserve"> </w:t>
      </w:r>
      <w:r w:rsidRPr="00B4176E">
        <w:rPr>
          <w:b/>
          <w:noProof/>
        </w:rPr>
        <w:t>85</w:t>
      </w:r>
      <w:r w:rsidRPr="00B4176E">
        <w:rPr>
          <w:noProof/>
        </w:rPr>
        <w:t xml:space="preserve"> (4), 683-694 (2015).</w:t>
      </w:r>
    </w:p>
    <w:p w14:paraId="2839DB27" w14:textId="690B16DC" w:rsidR="00B4176E" w:rsidRPr="00B4176E" w:rsidRDefault="00B4176E" w:rsidP="005E1FF9">
      <w:pPr>
        <w:pStyle w:val="EndNoteBibliography"/>
        <w:numPr>
          <w:ilvl w:val="0"/>
          <w:numId w:val="30"/>
        </w:numPr>
        <w:ind w:left="0" w:firstLine="0"/>
        <w:rPr>
          <w:noProof/>
        </w:rPr>
      </w:pPr>
      <w:r w:rsidRPr="00B4176E">
        <w:rPr>
          <w:noProof/>
        </w:rPr>
        <w:t>Fernandez, V., Llinares-Benadero, C.</w:t>
      </w:r>
      <w:r w:rsidR="00304323">
        <w:rPr>
          <w:noProof/>
        </w:rPr>
        <w:t xml:space="preserve">, </w:t>
      </w:r>
      <w:r w:rsidRPr="00B4176E">
        <w:rPr>
          <w:noProof/>
        </w:rPr>
        <w:t xml:space="preserve">Borrell, V. Cerebral cortex expansion and folding: what have we learned? </w:t>
      </w:r>
      <w:r w:rsidRPr="00B4176E">
        <w:rPr>
          <w:i/>
          <w:noProof/>
        </w:rPr>
        <w:t>EMBO J</w:t>
      </w:r>
      <w:r w:rsidR="00304323">
        <w:rPr>
          <w:i/>
          <w:noProof/>
        </w:rPr>
        <w:t>ournal</w:t>
      </w:r>
      <w:r w:rsidRPr="00B4176E">
        <w:rPr>
          <w:i/>
          <w:noProof/>
        </w:rPr>
        <w:t>.</w:t>
      </w:r>
      <w:r w:rsidRPr="00B4176E">
        <w:rPr>
          <w:noProof/>
        </w:rPr>
        <w:t xml:space="preserve"> </w:t>
      </w:r>
      <w:r w:rsidRPr="00B4176E">
        <w:rPr>
          <w:b/>
          <w:noProof/>
        </w:rPr>
        <w:t>35</w:t>
      </w:r>
      <w:r w:rsidRPr="00B4176E">
        <w:rPr>
          <w:noProof/>
        </w:rPr>
        <w:t xml:space="preserve"> (10), 1021-1044 (2016).</w:t>
      </w:r>
    </w:p>
    <w:p w14:paraId="66A50F50" w14:textId="6978E57D" w:rsidR="00B4176E" w:rsidRPr="00B4176E" w:rsidRDefault="00B4176E" w:rsidP="005E1FF9">
      <w:pPr>
        <w:pStyle w:val="EndNoteBibliography"/>
        <w:numPr>
          <w:ilvl w:val="0"/>
          <w:numId w:val="30"/>
        </w:numPr>
        <w:ind w:left="0" w:firstLine="0"/>
        <w:rPr>
          <w:noProof/>
        </w:rPr>
      </w:pPr>
      <w:r w:rsidRPr="00B4176E">
        <w:rPr>
          <w:noProof/>
        </w:rPr>
        <w:t>Molnar, Z.</w:t>
      </w:r>
      <w:r w:rsidRPr="00B4176E">
        <w:rPr>
          <w:i/>
          <w:noProof/>
        </w:rPr>
        <w:t xml:space="preserve"> </w:t>
      </w:r>
      <w:r w:rsidRPr="00304323">
        <w:rPr>
          <w:iCs/>
          <w:noProof/>
        </w:rPr>
        <w:t>et al.</w:t>
      </w:r>
      <w:r w:rsidRPr="00B4176E">
        <w:rPr>
          <w:noProof/>
        </w:rPr>
        <w:t xml:space="preserve"> New insights into the development of the human cerebral cortex. </w:t>
      </w:r>
      <w:r w:rsidRPr="00B4176E">
        <w:rPr>
          <w:i/>
          <w:noProof/>
        </w:rPr>
        <w:t>J</w:t>
      </w:r>
      <w:r w:rsidR="00304323">
        <w:rPr>
          <w:i/>
          <w:noProof/>
        </w:rPr>
        <w:t>ournal of</w:t>
      </w:r>
      <w:r w:rsidRPr="00B4176E">
        <w:rPr>
          <w:i/>
          <w:noProof/>
        </w:rPr>
        <w:t xml:space="preserve"> Anat</w:t>
      </w:r>
      <w:r w:rsidR="00304323">
        <w:rPr>
          <w:i/>
          <w:noProof/>
        </w:rPr>
        <w:t>omy</w:t>
      </w:r>
      <w:r w:rsidRPr="00B4176E">
        <w:rPr>
          <w:i/>
          <w:noProof/>
        </w:rPr>
        <w:t>.</w:t>
      </w:r>
      <w:r w:rsidRPr="00B4176E">
        <w:rPr>
          <w:noProof/>
        </w:rPr>
        <w:t xml:space="preserve"> </w:t>
      </w:r>
      <w:r w:rsidRPr="00B4176E">
        <w:rPr>
          <w:b/>
          <w:noProof/>
        </w:rPr>
        <w:t>235</w:t>
      </w:r>
      <w:r w:rsidRPr="00B4176E">
        <w:rPr>
          <w:noProof/>
        </w:rPr>
        <w:t xml:space="preserve"> (3), 432-451 (2019).</w:t>
      </w:r>
    </w:p>
    <w:p w14:paraId="4918A081" w14:textId="5E08D801" w:rsidR="00B4176E" w:rsidRPr="00B4176E" w:rsidRDefault="00B4176E" w:rsidP="005E1FF9">
      <w:pPr>
        <w:pStyle w:val="EndNoteBibliography"/>
        <w:numPr>
          <w:ilvl w:val="0"/>
          <w:numId w:val="30"/>
        </w:numPr>
        <w:ind w:left="0" w:firstLine="0"/>
        <w:rPr>
          <w:noProof/>
        </w:rPr>
      </w:pPr>
      <w:r w:rsidRPr="00B4176E">
        <w:rPr>
          <w:noProof/>
        </w:rPr>
        <w:t>Janson, C. G., McPhee, S. W., Leone, P., Freese, A.</w:t>
      </w:r>
      <w:r w:rsidR="00304323">
        <w:rPr>
          <w:noProof/>
        </w:rPr>
        <w:t xml:space="preserve">, </w:t>
      </w:r>
      <w:r w:rsidRPr="00B4176E">
        <w:rPr>
          <w:noProof/>
        </w:rPr>
        <w:t xml:space="preserve">During, M. J. Viral-based gene transfer to the mammalian CNS for functional genomic studies. </w:t>
      </w:r>
      <w:r w:rsidRPr="00B4176E">
        <w:rPr>
          <w:i/>
          <w:noProof/>
        </w:rPr>
        <w:t xml:space="preserve">Trends </w:t>
      </w:r>
      <w:r w:rsidR="00304323">
        <w:rPr>
          <w:i/>
          <w:noProof/>
        </w:rPr>
        <w:t xml:space="preserve">in </w:t>
      </w:r>
      <w:r w:rsidRPr="00B4176E">
        <w:rPr>
          <w:i/>
          <w:noProof/>
        </w:rPr>
        <w:t>Neurosci</w:t>
      </w:r>
      <w:r w:rsidR="00304323">
        <w:rPr>
          <w:i/>
          <w:noProof/>
        </w:rPr>
        <w:t>ences</w:t>
      </w:r>
      <w:r w:rsidRPr="00B4176E">
        <w:rPr>
          <w:i/>
          <w:noProof/>
        </w:rPr>
        <w:t>.</w:t>
      </w:r>
      <w:r w:rsidRPr="00B4176E">
        <w:rPr>
          <w:noProof/>
        </w:rPr>
        <w:t xml:space="preserve"> </w:t>
      </w:r>
      <w:r w:rsidRPr="00B4176E">
        <w:rPr>
          <w:b/>
          <w:noProof/>
        </w:rPr>
        <w:t>24</w:t>
      </w:r>
      <w:r w:rsidRPr="00B4176E">
        <w:rPr>
          <w:noProof/>
        </w:rPr>
        <w:t xml:space="preserve"> (12), 706-712 (2001).</w:t>
      </w:r>
    </w:p>
    <w:p w14:paraId="43241A6A" w14:textId="14539846" w:rsidR="00B4176E" w:rsidRPr="00B4176E" w:rsidRDefault="00B4176E" w:rsidP="00533C05">
      <w:pPr>
        <w:pStyle w:val="EndNoteBibliography"/>
        <w:rPr>
          <w:noProof/>
        </w:rPr>
      </w:pPr>
      <w:r w:rsidRPr="00B4176E">
        <w:rPr>
          <w:noProof/>
        </w:rPr>
        <w:t>Tabata, H.</w:t>
      </w:r>
      <w:r w:rsidR="00304323">
        <w:rPr>
          <w:noProof/>
        </w:rPr>
        <w:t xml:space="preserve">, </w:t>
      </w:r>
      <w:r w:rsidRPr="00B4176E">
        <w:rPr>
          <w:noProof/>
        </w:rPr>
        <w:t xml:space="preserve">Nakajima, K. Labeling embryonic mouse central nervous system cells by in utero electroporation. </w:t>
      </w:r>
      <w:r w:rsidRPr="00B4176E">
        <w:rPr>
          <w:i/>
          <w:noProof/>
        </w:rPr>
        <w:t>Development Growth &amp; Differentiation.</w:t>
      </w:r>
      <w:r w:rsidRPr="00B4176E">
        <w:rPr>
          <w:noProof/>
        </w:rPr>
        <w:t xml:space="preserve"> </w:t>
      </w:r>
      <w:r w:rsidRPr="00B4176E">
        <w:rPr>
          <w:b/>
          <w:noProof/>
        </w:rPr>
        <w:t>50</w:t>
      </w:r>
      <w:r w:rsidRPr="00B4176E">
        <w:rPr>
          <w:noProof/>
        </w:rPr>
        <w:t xml:space="preserve"> (6), 507-511 (2008).</w:t>
      </w:r>
    </w:p>
    <w:p w14:paraId="79E94170" w14:textId="66057D36" w:rsidR="00B4176E" w:rsidRPr="00B4176E" w:rsidRDefault="00B4176E" w:rsidP="005E1FF9">
      <w:pPr>
        <w:pStyle w:val="EndNoteBibliography"/>
        <w:numPr>
          <w:ilvl w:val="0"/>
          <w:numId w:val="30"/>
        </w:numPr>
        <w:ind w:left="0" w:firstLine="0"/>
        <w:rPr>
          <w:noProof/>
        </w:rPr>
      </w:pPr>
      <w:r w:rsidRPr="00B4176E">
        <w:rPr>
          <w:noProof/>
        </w:rPr>
        <w:t>Neumann, E., Schaefer-Ridder, M., Wang, Y.</w:t>
      </w:r>
      <w:r w:rsidR="00304323">
        <w:rPr>
          <w:noProof/>
        </w:rPr>
        <w:t xml:space="preserve">, </w:t>
      </w:r>
      <w:r w:rsidRPr="00B4176E">
        <w:rPr>
          <w:noProof/>
        </w:rPr>
        <w:t xml:space="preserve">Hofschneider, P. H. Gene transfer into mouse lyoma cells by electroporation in high electric fields. </w:t>
      </w:r>
      <w:r w:rsidRPr="00B4176E">
        <w:rPr>
          <w:i/>
          <w:noProof/>
        </w:rPr>
        <w:t>EMBO J</w:t>
      </w:r>
      <w:r w:rsidR="00304323">
        <w:rPr>
          <w:i/>
          <w:noProof/>
        </w:rPr>
        <w:t>ournal</w:t>
      </w:r>
      <w:r w:rsidRPr="00B4176E">
        <w:rPr>
          <w:i/>
          <w:noProof/>
        </w:rPr>
        <w:t>.</w:t>
      </w:r>
      <w:r w:rsidRPr="00B4176E">
        <w:rPr>
          <w:noProof/>
        </w:rPr>
        <w:t xml:space="preserve"> </w:t>
      </w:r>
      <w:r w:rsidRPr="00B4176E">
        <w:rPr>
          <w:b/>
          <w:noProof/>
        </w:rPr>
        <w:t>1</w:t>
      </w:r>
      <w:r w:rsidRPr="00B4176E">
        <w:rPr>
          <w:noProof/>
        </w:rPr>
        <w:t xml:space="preserve"> (7), 841-845 (1982).</w:t>
      </w:r>
    </w:p>
    <w:p w14:paraId="21925120" w14:textId="7BA15AE7" w:rsidR="00B4176E" w:rsidRPr="00B4176E" w:rsidRDefault="00B4176E" w:rsidP="005E1FF9">
      <w:pPr>
        <w:pStyle w:val="EndNoteBibliography"/>
        <w:numPr>
          <w:ilvl w:val="0"/>
          <w:numId w:val="30"/>
        </w:numPr>
        <w:ind w:left="0" w:firstLine="0"/>
        <w:rPr>
          <w:noProof/>
        </w:rPr>
      </w:pPr>
      <w:r w:rsidRPr="00B4176E">
        <w:rPr>
          <w:noProof/>
        </w:rPr>
        <w:t>Saito, T.</w:t>
      </w:r>
      <w:r w:rsidR="00304323">
        <w:rPr>
          <w:noProof/>
        </w:rPr>
        <w:t>,</w:t>
      </w:r>
      <w:r w:rsidRPr="00B4176E">
        <w:rPr>
          <w:noProof/>
        </w:rPr>
        <w:t xml:space="preserve"> Nakatsuji, N. Efficient gene transfer into the embryonic mouse brain using in vivo electroporation. </w:t>
      </w:r>
      <w:r w:rsidRPr="00B4176E">
        <w:rPr>
          <w:i/>
          <w:noProof/>
        </w:rPr>
        <w:t>Dev</w:t>
      </w:r>
      <w:r w:rsidR="00304323">
        <w:rPr>
          <w:i/>
          <w:noProof/>
        </w:rPr>
        <w:t>elopmental</w:t>
      </w:r>
      <w:r w:rsidRPr="00B4176E">
        <w:rPr>
          <w:i/>
          <w:noProof/>
        </w:rPr>
        <w:t xml:space="preserve"> Biol</w:t>
      </w:r>
      <w:r w:rsidR="00304323">
        <w:rPr>
          <w:i/>
          <w:noProof/>
        </w:rPr>
        <w:t>ogy</w:t>
      </w:r>
      <w:r w:rsidRPr="00B4176E">
        <w:rPr>
          <w:i/>
          <w:noProof/>
        </w:rPr>
        <w:t>.</w:t>
      </w:r>
      <w:r w:rsidRPr="00B4176E">
        <w:rPr>
          <w:noProof/>
        </w:rPr>
        <w:t xml:space="preserve"> </w:t>
      </w:r>
      <w:r w:rsidRPr="00B4176E">
        <w:rPr>
          <w:b/>
          <w:noProof/>
        </w:rPr>
        <w:t>240</w:t>
      </w:r>
      <w:r w:rsidRPr="00B4176E">
        <w:rPr>
          <w:noProof/>
        </w:rPr>
        <w:t xml:space="preserve"> (1), 237-246 (2001).</w:t>
      </w:r>
    </w:p>
    <w:p w14:paraId="48693425" w14:textId="78294B66" w:rsidR="00B4176E" w:rsidRPr="00B4176E" w:rsidRDefault="00B4176E" w:rsidP="005E1FF9">
      <w:pPr>
        <w:pStyle w:val="EndNoteBibliography"/>
        <w:numPr>
          <w:ilvl w:val="0"/>
          <w:numId w:val="30"/>
        </w:numPr>
        <w:ind w:left="0" w:firstLine="0"/>
        <w:rPr>
          <w:noProof/>
        </w:rPr>
      </w:pPr>
      <w:r w:rsidRPr="00B4176E">
        <w:rPr>
          <w:noProof/>
        </w:rPr>
        <w:t>Tabata, H.</w:t>
      </w:r>
      <w:r w:rsidR="00304323">
        <w:rPr>
          <w:noProof/>
        </w:rPr>
        <w:t>,</w:t>
      </w:r>
      <w:r w:rsidRPr="00B4176E">
        <w:rPr>
          <w:noProof/>
        </w:rPr>
        <w:t xml:space="preserve"> Nakajima, K. Efficient in utero gene transfer system to the developing mouse brain using electroporation: visualization of neuronal migration in the developing cortex. </w:t>
      </w:r>
      <w:r w:rsidRPr="00B4176E">
        <w:rPr>
          <w:i/>
          <w:noProof/>
        </w:rPr>
        <w:t>Neuroscience.</w:t>
      </w:r>
      <w:r w:rsidRPr="00B4176E">
        <w:rPr>
          <w:noProof/>
        </w:rPr>
        <w:t xml:space="preserve"> </w:t>
      </w:r>
      <w:r w:rsidRPr="00B4176E">
        <w:rPr>
          <w:b/>
          <w:noProof/>
        </w:rPr>
        <w:t>103</w:t>
      </w:r>
      <w:r w:rsidRPr="00B4176E">
        <w:rPr>
          <w:noProof/>
        </w:rPr>
        <w:t xml:space="preserve"> (4), 865-872 (2001).</w:t>
      </w:r>
    </w:p>
    <w:p w14:paraId="7EDEB405" w14:textId="6D38492D" w:rsidR="00B4176E" w:rsidRPr="00B4176E" w:rsidRDefault="00B4176E" w:rsidP="005E1FF9">
      <w:pPr>
        <w:pStyle w:val="EndNoteBibliography"/>
        <w:numPr>
          <w:ilvl w:val="0"/>
          <w:numId w:val="30"/>
        </w:numPr>
        <w:ind w:left="0" w:firstLine="0"/>
        <w:rPr>
          <w:noProof/>
        </w:rPr>
      </w:pPr>
      <w:r w:rsidRPr="00B4176E">
        <w:rPr>
          <w:noProof/>
        </w:rPr>
        <w:t>Walantus, W., Castaneda, D., Elias, L.</w:t>
      </w:r>
      <w:r w:rsidR="00304323">
        <w:rPr>
          <w:noProof/>
        </w:rPr>
        <w:t xml:space="preserve">, </w:t>
      </w:r>
      <w:r w:rsidRPr="00B4176E">
        <w:rPr>
          <w:noProof/>
        </w:rPr>
        <w:t xml:space="preserve">Kriegstein, A. In utero intraventricular injection and electroporation of E15 mouse embryos. </w:t>
      </w:r>
      <w:r w:rsidRPr="00B4176E">
        <w:rPr>
          <w:i/>
          <w:noProof/>
        </w:rPr>
        <w:t>J</w:t>
      </w:r>
      <w:r w:rsidR="00304323">
        <w:rPr>
          <w:i/>
          <w:noProof/>
        </w:rPr>
        <w:t>ournal of</w:t>
      </w:r>
      <w:r w:rsidRPr="00B4176E">
        <w:rPr>
          <w:i/>
          <w:noProof/>
        </w:rPr>
        <w:t xml:space="preserve"> Vis</w:t>
      </w:r>
      <w:r w:rsidR="00304323">
        <w:rPr>
          <w:i/>
          <w:noProof/>
        </w:rPr>
        <w:t>ualized</w:t>
      </w:r>
      <w:r w:rsidRPr="00B4176E">
        <w:rPr>
          <w:i/>
          <w:noProof/>
        </w:rPr>
        <w:t xml:space="preserve"> Exp</w:t>
      </w:r>
      <w:r w:rsidR="00304323">
        <w:rPr>
          <w:i/>
          <w:noProof/>
        </w:rPr>
        <w:t>eriments</w:t>
      </w:r>
      <w:r w:rsidRPr="00B4176E">
        <w:rPr>
          <w:i/>
          <w:noProof/>
        </w:rPr>
        <w:t>.</w:t>
      </w:r>
      <w:r w:rsidRPr="00B4176E">
        <w:rPr>
          <w:noProof/>
        </w:rPr>
        <w:t xml:space="preserve"> (6), 239</w:t>
      </w:r>
      <w:r w:rsidR="00744DE0">
        <w:rPr>
          <w:noProof/>
        </w:rPr>
        <w:t xml:space="preserve"> (</w:t>
      </w:r>
      <w:r w:rsidRPr="00B4176E">
        <w:rPr>
          <w:noProof/>
        </w:rPr>
        <w:t>2007).</w:t>
      </w:r>
    </w:p>
    <w:p w14:paraId="61E16402" w14:textId="235C274E" w:rsidR="00B4176E" w:rsidRPr="00B4176E" w:rsidRDefault="00B4176E" w:rsidP="005E1FF9">
      <w:pPr>
        <w:pStyle w:val="EndNoteBibliography"/>
        <w:numPr>
          <w:ilvl w:val="0"/>
          <w:numId w:val="30"/>
        </w:numPr>
        <w:ind w:left="0" w:firstLine="0"/>
        <w:rPr>
          <w:noProof/>
        </w:rPr>
      </w:pPr>
      <w:r w:rsidRPr="00B4176E">
        <w:rPr>
          <w:noProof/>
        </w:rPr>
        <w:t>Straub, C., Granger, A. J., Saulnier, J. L.</w:t>
      </w:r>
      <w:r w:rsidR="00304323">
        <w:rPr>
          <w:noProof/>
        </w:rPr>
        <w:t xml:space="preserve">, </w:t>
      </w:r>
      <w:r w:rsidRPr="00B4176E">
        <w:rPr>
          <w:noProof/>
        </w:rPr>
        <w:t xml:space="preserve">Sabatini, B. L. CRISPR/Cas9-mediated gene knock-down in post-mitotic neurons. </w:t>
      </w:r>
      <w:r w:rsidRPr="00B4176E">
        <w:rPr>
          <w:i/>
          <w:noProof/>
        </w:rPr>
        <w:t>PLoS One.</w:t>
      </w:r>
      <w:r w:rsidRPr="00B4176E">
        <w:rPr>
          <w:noProof/>
        </w:rPr>
        <w:t xml:space="preserve"> </w:t>
      </w:r>
      <w:r w:rsidRPr="00B4176E">
        <w:rPr>
          <w:b/>
          <w:noProof/>
        </w:rPr>
        <w:t>9</w:t>
      </w:r>
      <w:r w:rsidRPr="00B4176E">
        <w:rPr>
          <w:noProof/>
        </w:rPr>
        <w:t xml:space="preserve"> (8), e105584 (2014).</w:t>
      </w:r>
    </w:p>
    <w:p w14:paraId="54CD47B3" w14:textId="215C9ACD" w:rsidR="00B4176E" w:rsidRPr="00B4176E" w:rsidRDefault="00B4176E" w:rsidP="005E1FF9">
      <w:pPr>
        <w:pStyle w:val="EndNoteBibliography"/>
        <w:numPr>
          <w:ilvl w:val="0"/>
          <w:numId w:val="30"/>
        </w:numPr>
        <w:ind w:left="0" w:firstLine="0"/>
        <w:rPr>
          <w:noProof/>
        </w:rPr>
      </w:pPr>
      <w:r w:rsidRPr="00B4176E">
        <w:rPr>
          <w:noProof/>
        </w:rPr>
        <w:t>Shinmyo, Y.</w:t>
      </w:r>
      <w:r w:rsidRPr="00B4176E">
        <w:rPr>
          <w:i/>
          <w:noProof/>
        </w:rPr>
        <w:t xml:space="preserve"> </w:t>
      </w:r>
      <w:r w:rsidRPr="00304323">
        <w:rPr>
          <w:iCs/>
          <w:noProof/>
        </w:rPr>
        <w:t xml:space="preserve">et al. </w:t>
      </w:r>
      <w:r w:rsidRPr="00B4176E">
        <w:rPr>
          <w:noProof/>
        </w:rPr>
        <w:t xml:space="preserve">CRISPR/Cas9-mediated gene knockout in the mouse brain using in utero </w:t>
      </w:r>
      <w:r w:rsidRPr="00B4176E">
        <w:rPr>
          <w:noProof/>
        </w:rPr>
        <w:lastRenderedPageBreak/>
        <w:t xml:space="preserve">electroporation. </w:t>
      </w:r>
      <w:r w:rsidRPr="00B4176E">
        <w:rPr>
          <w:i/>
          <w:noProof/>
        </w:rPr>
        <w:t>Sci</w:t>
      </w:r>
      <w:r w:rsidR="00304323">
        <w:rPr>
          <w:i/>
          <w:noProof/>
        </w:rPr>
        <w:t>ence</w:t>
      </w:r>
      <w:r w:rsidRPr="00B4176E">
        <w:rPr>
          <w:i/>
          <w:noProof/>
        </w:rPr>
        <w:t xml:space="preserve"> Rep</w:t>
      </w:r>
      <w:r w:rsidR="00304323">
        <w:rPr>
          <w:i/>
          <w:noProof/>
        </w:rPr>
        <w:t>orts</w:t>
      </w:r>
      <w:r w:rsidRPr="00B4176E">
        <w:rPr>
          <w:i/>
          <w:noProof/>
        </w:rPr>
        <w:t>.</w:t>
      </w:r>
      <w:r w:rsidRPr="00B4176E">
        <w:rPr>
          <w:noProof/>
        </w:rPr>
        <w:t xml:space="preserve"> </w:t>
      </w:r>
      <w:r w:rsidRPr="00B4176E">
        <w:rPr>
          <w:b/>
          <w:noProof/>
        </w:rPr>
        <w:t>6</w:t>
      </w:r>
      <w:r w:rsidR="00304323" w:rsidRPr="005E1FF9">
        <w:rPr>
          <w:bCs/>
          <w:noProof/>
        </w:rPr>
        <w:t>,</w:t>
      </w:r>
      <w:r w:rsidRPr="00B4176E">
        <w:rPr>
          <w:noProof/>
        </w:rPr>
        <w:t xml:space="preserve"> 20611 (2016).</w:t>
      </w:r>
    </w:p>
    <w:p w14:paraId="77D6EFE5" w14:textId="78AB7E8A" w:rsidR="00B4176E" w:rsidRPr="00B4176E" w:rsidRDefault="00B4176E" w:rsidP="005E1FF9">
      <w:pPr>
        <w:pStyle w:val="EndNoteBibliography"/>
        <w:numPr>
          <w:ilvl w:val="0"/>
          <w:numId w:val="30"/>
        </w:numPr>
        <w:ind w:left="0" w:firstLine="0"/>
        <w:rPr>
          <w:noProof/>
        </w:rPr>
      </w:pPr>
      <w:r w:rsidRPr="00B4176E">
        <w:rPr>
          <w:noProof/>
        </w:rPr>
        <w:t>Kalebic, N.</w:t>
      </w:r>
      <w:r w:rsidRPr="00B4176E">
        <w:rPr>
          <w:i/>
          <w:noProof/>
        </w:rPr>
        <w:t xml:space="preserve"> </w:t>
      </w:r>
      <w:r w:rsidRPr="00304323">
        <w:rPr>
          <w:iCs/>
          <w:noProof/>
        </w:rPr>
        <w:t>et al.</w:t>
      </w:r>
      <w:r w:rsidRPr="00B4176E">
        <w:rPr>
          <w:noProof/>
        </w:rPr>
        <w:t xml:space="preserve"> CRISPR/Cas9-induced disruption of gene expression in mouse embryonic brain and single neural stem cells in vivo. </w:t>
      </w:r>
      <w:r w:rsidRPr="00B4176E">
        <w:rPr>
          <w:i/>
          <w:noProof/>
        </w:rPr>
        <w:t>EMBO Rep</w:t>
      </w:r>
      <w:r w:rsidR="00304323">
        <w:rPr>
          <w:i/>
          <w:noProof/>
        </w:rPr>
        <w:t>orts</w:t>
      </w:r>
      <w:r w:rsidRPr="00B4176E">
        <w:rPr>
          <w:i/>
          <w:noProof/>
        </w:rPr>
        <w:t>.</w:t>
      </w:r>
      <w:r w:rsidRPr="00B4176E">
        <w:rPr>
          <w:noProof/>
        </w:rPr>
        <w:t xml:space="preserve"> </w:t>
      </w:r>
      <w:r w:rsidRPr="00B4176E">
        <w:rPr>
          <w:b/>
          <w:noProof/>
        </w:rPr>
        <w:t>17</w:t>
      </w:r>
      <w:r w:rsidRPr="00B4176E">
        <w:rPr>
          <w:noProof/>
        </w:rPr>
        <w:t xml:space="preserve"> (3), 338-348 (2016).</w:t>
      </w:r>
    </w:p>
    <w:p w14:paraId="6A1DBDFF" w14:textId="66226CB1" w:rsidR="00B4176E" w:rsidRPr="00B4176E" w:rsidRDefault="00B4176E" w:rsidP="005E1FF9">
      <w:pPr>
        <w:pStyle w:val="EndNoteBibliography"/>
        <w:numPr>
          <w:ilvl w:val="0"/>
          <w:numId w:val="30"/>
        </w:numPr>
        <w:ind w:left="0" w:firstLine="0"/>
        <w:rPr>
          <w:noProof/>
        </w:rPr>
      </w:pPr>
      <w:r w:rsidRPr="00B4176E">
        <w:rPr>
          <w:noProof/>
        </w:rPr>
        <w:t>Mikuni, T., Nishiyama, J., Sun, Y., Kamasawa, N.</w:t>
      </w:r>
      <w:r w:rsidR="00304323">
        <w:rPr>
          <w:noProof/>
        </w:rPr>
        <w:t xml:space="preserve">, </w:t>
      </w:r>
      <w:r w:rsidRPr="00B4176E">
        <w:rPr>
          <w:noProof/>
        </w:rPr>
        <w:t xml:space="preserve">Yasuda, R. High-Throughput, High-Resolution Mapping of Protein Localization in Mammalian Brain by In Vivo Genome Editing. </w:t>
      </w:r>
      <w:r w:rsidRPr="00B4176E">
        <w:rPr>
          <w:i/>
          <w:noProof/>
        </w:rPr>
        <w:t>Cell.</w:t>
      </w:r>
      <w:r w:rsidRPr="00B4176E">
        <w:rPr>
          <w:noProof/>
        </w:rPr>
        <w:t xml:space="preserve"> </w:t>
      </w:r>
      <w:r w:rsidRPr="00B4176E">
        <w:rPr>
          <w:b/>
          <w:noProof/>
        </w:rPr>
        <w:t>165</w:t>
      </w:r>
      <w:r w:rsidRPr="00B4176E">
        <w:rPr>
          <w:noProof/>
        </w:rPr>
        <w:t xml:space="preserve"> (7), 1803-1817 (2016).</w:t>
      </w:r>
    </w:p>
    <w:p w14:paraId="4137F2C5" w14:textId="51B0A62E" w:rsidR="00B4176E" w:rsidRPr="00B4176E" w:rsidRDefault="00B4176E" w:rsidP="005E1FF9">
      <w:pPr>
        <w:pStyle w:val="EndNoteBibliography"/>
        <w:numPr>
          <w:ilvl w:val="0"/>
          <w:numId w:val="30"/>
        </w:numPr>
        <w:ind w:left="0" w:firstLine="0"/>
        <w:rPr>
          <w:noProof/>
        </w:rPr>
      </w:pPr>
      <w:r w:rsidRPr="00B4176E">
        <w:rPr>
          <w:noProof/>
        </w:rPr>
        <w:t>Albert, M.</w:t>
      </w:r>
      <w:r w:rsidRPr="00304323">
        <w:rPr>
          <w:iCs/>
          <w:noProof/>
        </w:rPr>
        <w:t xml:space="preserve"> et al. </w:t>
      </w:r>
      <w:r w:rsidRPr="00B4176E">
        <w:rPr>
          <w:noProof/>
        </w:rPr>
        <w:t xml:space="preserve">Epigenome profiling and editing of neocortical progenitor cells during development. </w:t>
      </w:r>
      <w:r w:rsidRPr="00B4176E">
        <w:rPr>
          <w:i/>
          <w:noProof/>
        </w:rPr>
        <w:t>EMBO J</w:t>
      </w:r>
      <w:r w:rsidR="00304323">
        <w:rPr>
          <w:i/>
          <w:noProof/>
        </w:rPr>
        <w:t>ournal</w:t>
      </w:r>
      <w:r w:rsidRPr="00B4176E">
        <w:rPr>
          <w:i/>
          <w:noProof/>
        </w:rPr>
        <w:t>.</w:t>
      </w:r>
      <w:r w:rsidRPr="00B4176E">
        <w:rPr>
          <w:noProof/>
        </w:rPr>
        <w:t xml:space="preserve"> </w:t>
      </w:r>
      <w:r w:rsidRPr="00B4176E">
        <w:rPr>
          <w:b/>
          <w:noProof/>
        </w:rPr>
        <w:t>36</w:t>
      </w:r>
      <w:r w:rsidRPr="00B4176E">
        <w:rPr>
          <w:noProof/>
        </w:rPr>
        <w:t xml:space="preserve"> (17), 2642-2658 (2017).</w:t>
      </w:r>
    </w:p>
    <w:p w14:paraId="5634754D" w14:textId="00E4116D" w:rsidR="00B4176E" w:rsidRPr="00B4176E" w:rsidRDefault="00B4176E" w:rsidP="005E1FF9">
      <w:pPr>
        <w:pStyle w:val="EndNoteBibliography"/>
        <w:numPr>
          <w:ilvl w:val="0"/>
          <w:numId w:val="30"/>
        </w:numPr>
        <w:ind w:left="0" w:firstLine="0"/>
        <w:rPr>
          <w:noProof/>
        </w:rPr>
      </w:pPr>
      <w:r w:rsidRPr="00B4176E">
        <w:rPr>
          <w:noProof/>
        </w:rPr>
        <w:t>Takahashi, M., Sato, K., Nomura, T.</w:t>
      </w:r>
      <w:r w:rsidR="00304323">
        <w:rPr>
          <w:noProof/>
        </w:rPr>
        <w:t xml:space="preserve">, </w:t>
      </w:r>
      <w:r w:rsidRPr="00B4176E">
        <w:rPr>
          <w:noProof/>
        </w:rPr>
        <w:t xml:space="preserve">Osumi, N. Manipulating gene expressions by electroporation in the developing brain of mammalian embryos. </w:t>
      </w:r>
      <w:r w:rsidRPr="00B4176E">
        <w:rPr>
          <w:i/>
          <w:noProof/>
        </w:rPr>
        <w:t>Differentiation.</w:t>
      </w:r>
      <w:r w:rsidRPr="00B4176E">
        <w:rPr>
          <w:noProof/>
        </w:rPr>
        <w:t xml:space="preserve"> </w:t>
      </w:r>
      <w:r w:rsidRPr="00B4176E">
        <w:rPr>
          <w:b/>
          <w:noProof/>
        </w:rPr>
        <w:t>70</w:t>
      </w:r>
      <w:r w:rsidRPr="00B4176E">
        <w:rPr>
          <w:noProof/>
        </w:rPr>
        <w:t xml:space="preserve"> (4-5), 155-162 (2002).</w:t>
      </w:r>
    </w:p>
    <w:p w14:paraId="5048ABA7" w14:textId="487D267D" w:rsidR="00B4176E" w:rsidRPr="00B4176E" w:rsidRDefault="00B4176E" w:rsidP="005E1FF9">
      <w:pPr>
        <w:pStyle w:val="EndNoteBibliography"/>
        <w:numPr>
          <w:ilvl w:val="0"/>
          <w:numId w:val="30"/>
        </w:numPr>
        <w:ind w:left="0" w:firstLine="0"/>
        <w:rPr>
          <w:noProof/>
        </w:rPr>
      </w:pPr>
      <w:r w:rsidRPr="00B4176E">
        <w:rPr>
          <w:noProof/>
        </w:rPr>
        <w:t>Walantus, W., Elias, L.</w:t>
      </w:r>
      <w:r w:rsidR="00304323">
        <w:rPr>
          <w:noProof/>
        </w:rPr>
        <w:t xml:space="preserve">, </w:t>
      </w:r>
      <w:r w:rsidRPr="00B4176E">
        <w:rPr>
          <w:noProof/>
        </w:rPr>
        <w:t xml:space="preserve">Kriegstein, A. In utero intraventricular injection and electroporation of E16 rat embryos. </w:t>
      </w:r>
      <w:r w:rsidRPr="00B4176E">
        <w:rPr>
          <w:i/>
          <w:noProof/>
        </w:rPr>
        <w:t>J</w:t>
      </w:r>
      <w:r w:rsidR="00304323">
        <w:rPr>
          <w:i/>
          <w:noProof/>
        </w:rPr>
        <w:t>ournal of</w:t>
      </w:r>
      <w:r w:rsidRPr="00B4176E">
        <w:rPr>
          <w:i/>
          <w:noProof/>
        </w:rPr>
        <w:t xml:space="preserve"> Vis</w:t>
      </w:r>
      <w:r w:rsidR="00304323">
        <w:rPr>
          <w:i/>
          <w:noProof/>
        </w:rPr>
        <w:t>ualized</w:t>
      </w:r>
      <w:r w:rsidRPr="00B4176E">
        <w:rPr>
          <w:i/>
          <w:noProof/>
        </w:rPr>
        <w:t xml:space="preserve"> Exp</w:t>
      </w:r>
      <w:r w:rsidR="00304323">
        <w:rPr>
          <w:i/>
          <w:noProof/>
        </w:rPr>
        <w:t>eriments</w:t>
      </w:r>
      <w:r w:rsidRPr="00B4176E">
        <w:rPr>
          <w:i/>
          <w:noProof/>
        </w:rPr>
        <w:t>.</w:t>
      </w:r>
      <w:r w:rsidRPr="00B4176E">
        <w:rPr>
          <w:noProof/>
        </w:rPr>
        <w:t xml:space="preserve"> (6), 236 (2007).</w:t>
      </w:r>
    </w:p>
    <w:p w14:paraId="5A30342C" w14:textId="4F070AFF" w:rsidR="00B4176E" w:rsidRPr="00B4176E" w:rsidRDefault="00B4176E" w:rsidP="005E1FF9">
      <w:pPr>
        <w:pStyle w:val="EndNoteBibliography"/>
        <w:numPr>
          <w:ilvl w:val="0"/>
          <w:numId w:val="30"/>
        </w:numPr>
        <w:ind w:left="0" w:firstLine="0"/>
        <w:rPr>
          <w:noProof/>
        </w:rPr>
      </w:pPr>
      <w:r w:rsidRPr="00B4176E">
        <w:rPr>
          <w:noProof/>
        </w:rPr>
        <w:t>Kawasaki, H., Iwai, L.</w:t>
      </w:r>
      <w:r w:rsidR="00304323">
        <w:rPr>
          <w:noProof/>
        </w:rPr>
        <w:t xml:space="preserve">, </w:t>
      </w:r>
      <w:r w:rsidRPr="00B4176E">
        <w:rPr>
          <w:noProof/>
        </w:rPr>
        <w:t xml:space="preserve">Tanno, K. Rapid and efficient genetic manipulation of gyrencephalic carnivores using in utero electroporation. </w:t>
      </w:r>
      <w:r w:rsidRPr="00B4176E">
        <w:rPr>
          <w:i/>
          <w:noProof/>
        </w:rPr>
        <w:t>Mol</w:t>
      </w:r>
      <w:r w:rsidR="00304323">
        <w:rPr>
          <w:i/>
          <w:noProof/>
        </w:rPr>
        <w:t>ecular</w:t>
      </w:r>
      <w:r w:rsidRPr="00B4176E">
        <w:rPr>
          <w:i/>
          <w:noProof/>
        </w:rPr>
        <w:t xml:space="preserve"> Brain.</w:t>
      </w:r>
      <w:r w:rsidRPr="00B4176E">
        <w:rPr>
          <w:noProof/>
        </w:rPr>
        <w:t xml:space="preserve"> </w:t>
      </w:r>
      <w:r w:rsidRPr="00B4176E">
        <w:rPr>
          <w:b/>
          <w:noProof/>
        </w:rPr>
        <w:t>5</w:t>
      </w:r>
      <w:r w:rsidR="00533C05" w:rsidRPr="00533C05">
        <w:rPr>
          <w:noProof/>
        </w:rPr>
        <w:t>,</w:t>
      </w:r>
      <w:r w:rsidRPr="00B4176E">
        <w:rPr>
          <w:noProof/>
        </w:rPr>
        <w:t xml:space="preserve"> 24</w:t>
      </w:r>
      <w:r w:rsidR="00304323">
        <w:rPr>
          <w:noProof/>
        </w:rPr>
        <w:t xml:space="preserve"> </w:t>
      </w:r>
      <w:r w:rsidRPr="00B4176E">
        <w:rPr>
          <w:noProof/>
        </w:rPr>
        <w:t>(2012).</w:t>
      </w:r>
    </w:p>
    <w:p w14:paraId="0744E58F" w14:textId="5C3DC402" w:rsidR="00B4176E" w:rsidRPr="00B4176E" w:rsidRDefault="00B4176E" w:rsidP="005E1FF9">
      <w:pPr>
        <w:pStyle w:val="EndNoteBibliography"/>
        <w:numPr>
          <w:ilvl w:val="0"/>
          <w:numId w:val="30"/>
        </w:numPr>
        <w:ind w:left="0" w:firstLine="0"/>
        <w:rPr>
          <w:noProof/>
        </w:rPr>
      </w:pPr>
      <w:r w:rsidRPr="00B4176E">
        <w:rPr>
          <w:noProof/>
        </w:rPr>
        <w:t>Kawasaki, H., Toda, T.</w:t>
      </w:r>
      <w:r w:rsidR="00304323">
        <w:rPr>
          <w:noProof/>
        </w:rPr>
        <w:t>,</w:t>
      </w:r>
      <w:r w:rsidRPr="00B4176E">
        <w:rPr>
          <w:noProof/>
        </w:rPr>
        <w:t xml:space="preserve"> Tanno, K. In vivo genetic manipulation of cortical progenitors in gyrencephalic carnivores using in utero electroporation. </w:t>
      </w:r>
      <w:r w:rsidRPr="00B4176E">
        <w:rPr>
          <w:i/>
          <w:noProof/>
        </w:rPr>
        <w:t>Biol</w:t>
      </w:r>
      <w:r w:rsidR="00304323">
        <w:rPr>
          <w:i/>
          <w:noProof/>
        </w:rPr>
        <w:t>ogy</w:t>
      </w:r>
      <w:r w:rsidRPr="00B4176E">
        <w:rPr>
          <w:i/>
          <w:noProof/>
        </w:rPr>
        <w:t xml:space="preserve"> Open.</w:t>
      </w:r>
      <w:r w:rsidRPr="00B4176E">
        <w:rPr>
          <w:noProof/>
        </w:rPr>
        <w:t xml:space="preserve"> </w:t>
      </w:r>
      <w:r w:rsidRPr="00B4176E">
        <w:rPr>
          <w:b/>
          <w:noProof/>
        </w:rPr>
        <w:t>2</w:t>
      </w:r>
      <w:r w:rsidRPr="00B4176E">
        <w:rPr>
          <w:noProof/>
        </w:rPr>
        <w:t xml:space="preserve"> (1), 95-100 (2013).</w:t>
      </w:r>
    </w:p>
    <w:p w14:paraId="11DCD39E" w14:textId="266C8B14" w:rsidR="00B4176E" w:rsidRPr="00B4176E" w:rsidRDefault="00B4176E" w:rsidP="005E1FF9">
      <w:pPr>
        <w:pStyle w:val="EndNoteBibliography"/>
        <w:numPr>
          <w:ilvl w:val="0"/>
          <w:numId w:val="30"/>
        </w:numPr>
        <w:ind w:left="0" w:firstLine="0"/>
        <w:rPr>
          <w:noProof/>
        </w:rPr>
      </w:pPr>
      <w:r w:rsidRPr="00B4176E">
        <w:rPr>
          <w:noProof/>
        </w:rPr>
        <w:t>Kalebic, N.</w:t>
      </w:r>
      <w:r w:rsidRPr="00B4176E">
        <w:rPr>
          <w:i/>
          <w:noProof/>
        </w:rPr>
        <w:t xml:space="preserve"> </w:t>
      </w:r>
      <w:r w:rsidRPr="00304323">
        <w:rPr>
          <w:iCs/>
          <w:noProof/>
        </w:rPr>
        <w:t>et al.</w:t>
      </w:r>
      <w:r w:rsidRPr="00B4176E">
        <w:rPr>
          <w:noProof/>
        </w:rPr>
        <w:t xml:space="preserve"> Neocortical expansion due to increased proliferation of basal progenitors is linked to changes in their morphology. </w:t>
      </w:r>
      <w:r w:rsidRPr="00B4176E">
        <w:rPr>
          <w:i/>
          <w:noProof/>
        </w:rPr>
        <w:t>Cell Stem Cell.</w:t>
      </w:r>
      <w:r w:rsidRPr="00B4176E">
        <w:rPr>
          <w:noProof/>
        </w:rPr>
        <w:t xml:space="preserve"> </w:t>
      </w:r>
      <w:r w:rsidR="00744DE0" w:rsidRPr="005E1FF9">
        <w:rPr>
          <w:b/>
          <w:bCs/>
          <w:noProof/>
        </w:rPr>
        <w:t>24</w:t>
      </w:r>
      <w:r w:rsidR="00744DE0">
        <w:rPr>
          <w:noProof/>
        </w:rPr>
        <w:t xml:space="preserve"> </w:t>
      </w:r>
      <w:r w:rsidR="00744DE0" w:rsidRPr="00744DE0">
        <w:rPr>
          <w:noProof/>
        </w:rPr>
        <w:t>(4)</w:t>
      </w:r>
      <w:r w:rsidR="00744DE0">
        <w:rPr>
          <w:noProof/>
        </w:rPr>
        <w:t xml:space="preserve">, </w:t>
      </w:r>
      <w:r w:rsidR="00744DE0" w:rsidRPr="00744DE0">
        <w:rPr>
          <w:noProof/>
        </w:rPr>
        <w:t>535-550</w:t>
      </w:r>
      <w:r w:rsidR="00744DE0">
        <w:rPr>
          <w:noProof/>
        </w:rPr>
        <w:t xml:space="preserve"> (</w:t>
      </w:r>
      <w:r w:rsidRPr="00B4176E">
        <w:rPr>
          <w:noProof/>
        </w:rPr>
        <w:t>2019).</w:t>
      </w:r>
    </w:p>
    <w:p w14:paraId="5F7E86CF" w14:textId="4CC6F6A5" w:rsidR="00B4176E" w:rsidRPr="00B4176E" w:rsidRDefault="00B4176E" w:rsidP="005E1FF9">
      <w:pPr>
        <w:pStyle w:val="EndNoteBibliography"/>
        <w:numPr>
          <w:ilvl w:val="0"/>
          <w:numId w:val="30"/>
        </w:numPr>
        <w:ind w:left="0" w:firstLine="0"/>
        <w:rPr>
          <w:noProof/>
        </w:rPr>
      </w:pPr>
      <w:r w:rsidRPr="0034407A">
        <w:rPr>
          <w:noProof/>
          <w:lang w:val="it-IT"/>
        </w:rPr>
        <w:t>Martinez-Martinez, M. A.</w:t>
      </w:r>
      <w:r w:rsidRPr="0034407A">
        <w:rPr>
          <w:iCs/>
          <w:noProof/>
          <w:lang w:val="it-IT"/>
        </w:rPr>
        <w:t xml:space="preserve"> et al. </w:t>
      </w:r>
      <w:r w:rsidRPr="00304323">
        <w:rPr>
          <w:iCs/>
          <w:noProof/>
        </w:rPr>
        <w:t>A</w:t>
      </w:r>
      <w:r w:rsidRPr="00B4176E">
        <w:rPr>
          <w:noProof/>
        </w:rPr>
        <w:t xml:space="preserve"> restricted period for formation of outer subventricular zone defined by Cdh1 and Trnp1 levels. </w:t>
      </w:r>
      <w:r w:rsidRPr="00B4176E">
        <w:rPr>
          <w:i/>
          <w:noProof/>
        </w:rPr>
        <w:t>Nat</w:t>
      </w:r>
      <w:r w:rsidR="00304323">
        <w:rPr>
          <w:i/>
          <w:noProof/>
        </w:rPr>
        <w:t>ure</w:t>
      </w:r>
      <w:r w:rsidRPr="00B4176E">
        <w:rPr>
          <w:i/>
          <w:noProof/>
        </w:rPr>
        <w:t xml:space="preserve"> Commun</w:t>
      </w:r>
      <w:r w:rsidR="00304323">
        <w:rPr>
          <w:i/>
          <w:noProof/>
        </w:rPr>
        <w:t>ication</w:t>
      </w:r>
      <w:r w:rsidRPr="00B4176E">
        <w:rPr>
          <w:i/>
          <w:noProof/>
        </w:rPr>
        <w:t>.</w:t>
      </w:r>
      <w:r w:rsidRPr="00B4176E">
        <w:rPr>
          <w:noProof/>
        </w:rPr>
        <w:t xml:space="preserve"> </w:t>
      </w:r>
      <w:r w:rsidRPr="00B4176E">
        <w:rPr>
          <w:b/>
          <w:noProof/>
        </w:rPr>
        <w:t>7</w:t>
      </w:r>
      <w:r w:rsidR="00533C05" w:rsidRPr="00533C05">
        <w:rPr>
          <w:noProof/>
        </w:rPr>
        <w:t>,</w:t>
      </w:r>
      <w:r w:rsidRPr="00B4176E">
        <w:rPr>
          <w:noProof/>
        </w:rPr>
        <w:t xml:space="preserve"> 11812 (2016).</w:t>
      </w:r>
    </w:p>
    <w:p w14:paraId="5CCD4E3D" w14:textId="41363A4E" w:rsidR="00B4176E" w:rsidRPr="00B4176E" w:rsidRDefault="00B4176E" w:rsidP="005E1FF9">
      <w:pPr>
        <w:pStyle w:val="EndNoteBibliography"/>
        <w:numPr>
          <w:ilvl w:val="0"/>
          <w:numId w:val="30"/>
        </w:numPr>
        <w:ind w:left="0" w:firstLine="0"/>
        <w:rPr>
          <w:noProof/>
        </w:rPr>
      </w:pPr>
      <w:r w:rsidRPr="00B4176E">
        <w:rPr>
          <w:noProof/>
        </w:rPr>
        <w:t>Saito, K.</w:t>
      </w:r>
      <w:r w:rsidRPr="00B4176E">
        <w:rPr>
          <w:i/>
          <w:noProof/>
        </w:rPr>
        <w:t xml:space="preserve"> </w:t>
      </w:r>
      <w:r w:rsidRPr="00304323">
        <w:rPr>
          <w:iCs/>
          <w:noProof/>
        </w:rPr>
        <w:t>et al.</w:t>
      </w:r>
      <w:r w:rsidRPr="00B4176E">
        <w:rPr>
          <w:noProof/>
        </w:rPr>
        <w:t xml:space="preserve"> Characterization of the Inner and Outer Fiber Layers in the Developing Cerebral Cortex of Gyrencephalic Ferrets. </w:t>
      </w:r>
      <w:r w:rsidRPr="00B4176E">
        <w:rPr>
          <w:i/>
          <w:noProof/>
        </w:rPr>
        <w:t>Cereb</w:t>
      </w:r>
      <w:r w:rsidR="00304323">
        <w:rPr>
          <w:i/>
          <w:noProof/>
        </w:rPr>
        <w:t>ral</w:t>
      </w:r>
      <w:r w:rsidRPr="00B4176E">
        <w:rPr>
          <w:i/>
          <w:noProof/>
        </w:rPr>
        <w:t xml:space="preserve"> Cortex.</w:t>
      </w:r>
      <w:r w:rsidRPr="00B4176E">
        <w:rPr>
          <w:noProof/>
        </w:rPr>
        <w:t xml:space="preserve"> </w:t>
      </w:r>
      <w:r w:rsidR="00304323" w:rsidRPr="005E1FF9">
        <w:rPr>
          <w:b/>
          <w:bCs/>
          <w:noProof/>
        </w:rPr>
        <w:t>29</w:t>
      </w:r>
      <w:r w:rsidR="00304323">
        <w:rPr>
          <w:noProof/>
        </w:rPr>
        <w:t xml:space="preserve"> (10)</w:t>
      </w:r>
      <w:r w:rsidR="00744DE0">
        <w:rPr>
          <w:noProof/>
        </w:rPr>
        <w:t>,</w:t>
      </w:r>
      <w:r w:rsidR="00304323">
        <w:rPr>
          <w:noProof/>
        </w:rPr>
        <w:t xml:space="preserve"> 4303-4311 (2019).</w:t>
      </w:r>
    </w:p>
    <w:p w14:paraId="510308EF" w14:textId="5867876B" w:rsidR="00B4176E" w:rsidRPr="00B4176E" w:rsidRDefault="00B4176E" w:rsidP="005E1FF9">
      <w:pPr>
        <w:pStyle w:val="EndNoteBibliography"/>
        <w:numPr>
          <w:ilvl w:val="0"/>
          <w:numId w:val="30"/>
        </w:numPr>
        <w:ind w:left="0" w:firstLine="0"/>
        <w:rPr>
          <w:noProof/>
        </w:rPr>
      </w:pPr>
      <w:r w:rsidRPr="00B4176E">
        <w:rPr>
          <w:noProof/>
        </w:rPr>
        <w:t>Shinmyo, Y</w:t>
      </w:r>
      <w:r w:rsidRPr="00304323">
        <w:rPr>
          <w:noProof/>
        </w:rPr>
        <w:t>. et al.</w:t>
      </w:r>
      <w:r w:rsidRPr="00B4176E">
        <w:rPr>
          <w:noProof/>
        </w:rPr>
        <w:t xml:space="preserve"> Folding of the Cerebral Cortex Requires Cdk5 in Upper-Layer Neurons in Gyrencephalic Mammals. </w:t>
      </w:r>
      <w:r w:rsidRPr="00B4176E">
        <w:rPr>
          <w:i/>
          <w:noProof/>
        </w:rPr>
        <w:t>Cell Rep</w:t>
      </w:r>
      <w:r w:rsidR="00304323">
        <w:rPr>
          <w:i/>
          <w:noProof/>
        </w:rPr>
        <w:t>orts</w:t>
      </w:r>
      <w:r w:rsidRPr="00B4176E">
        <w:rPr>
          <w:i/>
          <w:noProof/>
        </w:rPr>
        <w:t>.</w:t>
      </w:r>
      <w:r w:rsidRPr="00B4176E">
        <w:rPr>
          <w:noProof/>
        </w:rPr>
        <w:t xml:space="preserve"> </w:t>
      </w:r>
      <w:r w:rsidRPr="00B4176E">
        <w:rPr>
          <w:b/>
          <w:noProof/>
        </w:rPr>
        <w:t>20</w:t>
      </w:r>
      <w:r w:rsidRPr="00B4176E">
        <w:rPr>
          <w:noProof/>
        </w:rPr>
        <w:t xml:space="preserve"> (9), 2131-2143 (2017).</w:t>
      </w:r>
    </w:p>
    <w:p w14:paraId="434969B1" w14:textId="51DDD17E" w:rsidR="00B4176E" w:rsidRPr="00B4176E" w:rsidRDefault="00B4176E" w:rsidP="005E1FF9">
      <w:pPr>
        <w:pStyle w:val="EndNoteBibliography"/>
        <w:numPr>
          <w:ilvl w:val="0"/>
          <w:numId w:val="30"/>
        </w:numPr>
        <w:ind w:left="0" w:firstLine="0"/>
        <w:rPr>
          <w:noProof/>
        </w:rPr>
      </w:pPr>
      <w:r w:rsidRPr="00B4176E">
        <w:rPr>
          <w:noProof/>
        </w:rPr>
        <w:t>Matsumoto, N., Shinmyo, Y., Ichikawa, Y.</w:t>
      </w:r>
      <w:r w:rsidR="00304323">
        <w:rPr>
          <w:noProof/>
        </w:rPr>
        <w:t xml:space="preserve">, </w:t>
      </w:r>
      <w:r w:rsidRPr="00B4176E">
        <w:rPr>
          <w:noProof/>
        </w:rPr>
        <w:t xml:space="preserve">Kawasaki, H. Gyrification of the cerebral cortex requires FGF signaling in the mammalian brain. </w:t>
      </w:r>
      <w:r w:rsidRPr="00B4176E">
        <w:rPr>
          <w:i/>
          <w:noProof/>
        </w:rPr>
        <w:t>Elife.</w:t>
      </w:r>
      <w:r w:rsidRPr="00B4176E">
        <w:rPr>
          <w:noProof/>
        </w:rPr>
        <w:t xml:space="preserve"> </w:t>
      </w:r>
      <w:r w:rsidRPr="00B4176E">
        <w:rPr>
          <w:b/>
          <w:noProof/>
        </w:rPr>
        <w:t>6</w:t>
      </w:r>
      <w:r w:rsidR="00744DE0">
        <w:rPr>
          <w:noProof/>
        </w:rPr>
        <w:t>,</w:t>
      </w:r>
      <w:r w:rsidR="00744DE0" w:rsidRPr="00744DE0">
        <w:rPr>
          <w:noProof/>
        </w:rPr>
        <w:t xml:space="preserve"> e29285 </w:t>
      </w:r>
      <w:r w:rsidR="00744DE0">
        <w:rPr>
          <w:noProof/>
        </w:rPr>
        <w:t>(</w:t>
      </w:r>
      <w:r w:rsidRPr="00B4176E">
        <w:rPr>
          <w:noProof/>
        </w:rPr>
        <w:t>2017).</w:t>
      </w:r>
    </w:p>
    <w:p w14:paraId="2BDA4981" w14:textId="24D7E13A" w:rsidR="00B4176E" w:rsidRPr="00B4176E" w:rsidRDefault="00B4176E" w:rsidP="005E1FF9">
      <w:pPr>
        <w:pStyle w:val="EndNoteBibliography"/>
        <w:numPr>
          <w:ilvl w:val="0"/>
          <w:numId w:val="30"/>
        </w:numPr>
        <w:ind w:left="0" w:firstLine="0"/>
        <w:rPr>
          <w:noProof/>
        </w:rPr>
      </w:pPr>
      <w:r w:rsidRPr="00B4176E">
        <w:rPr>
          <w:noProof/>
        </w:rPr>
        <w:t>Kalebic, N.</w:t>
      </w:r>
      <w:r w:rsidRPr="00304323">
        <w:rPr>
          <w:iCs/>
          <w:noProof/>
        </w:rPr>
        <w:t xml:space="preserve"> et al. </w:t>
      </w:r>
      <w:r w:rsidRPr="00B4176E">
        <w:rPr>
          <w:noProof/>
        </w:rPr>
        <w:t xml:space="preserve">Human-specific ARHGAP11B induces hallmarks of neocortical expansion in developing ferret neocortex. </w:t>
      </w:r>
      <w:r w:rsidRPr="00B4176E">
        <w:rPr>
          <w:i/>
          <w:noProof/>
        </w:rPr>
        <w:t>Elife.</w:t>
      </w:r>
      <w:r w:rsidRPr="00B4176E">
        <w:rPr>
          <w:noProof/>
        </w:rPr>
        <w:t xml:space="preserve"> </w:t>
      </w:r>
      <w:r w:rsidRPr="00B4176E">
        <w:rPr>
          <w:b/>
          <w:noProof/>
        </w:rPr>
        <w:t>7</w:t>
      </w:r>
      <w:r w:rsidR="00533C05">
        <w:rPr>
          <w:bCs/>
          <w:noProof/>
        </w:rPr>
        <w:t>,</w:t>
      </w:r>
      <w:r w:rsidR="00744DE0">
        <w:rPr>
          <w:bCs/>
          <w:noProof/>
        </w:rPr>
        <w:t xml:space="preserve"> </w:t>
      </w:r>
      <w:r w:rsidR="00744DE0" w:rsidRPr="00744DE0">
        <w:rPr>
          <w:bCs/>
          <w:noProof/>
        </w:rPr>
        <w:t>e41241</w:t>
      </w:r>
      <w:r w:rsidR="00744DE0">
        <w:rPr>
          <w:noProof/>
        </w:rPr>
        <w:t xml:space="preserve"> (</w:t>
      </w:r>
      <w:r w:rsidRPr="00B4176E">
        <w:rPr>
          <w:noProof/>
        </w:rPr>
        <w:t>2018).</w:t>
      </w:r>
    </w:p>
    <w:p w14:paraId="580553AC" w14:textId="08E83196" w:rsidR="00B4176E" w:rsidRPr="00B4176E" w:rsidRDefault="00B4176E" w:rsidP="005E1FF9">
      <w:pPr>
        <w:pStyle w:val="EndNoteBibliography"/>
        <w:numPr>
          <w:ilvl w:val="0"/>
          <w:numId w:val="30"/>
        </w:numPr>
        <w:ind w:left="0" w:firstLine="0"/>
        <w:rPr>
          <w:noProof/>
        </w:rPr>
      </w:pPr>
      <w:r w:rsidRPr="00B4176E">
        <w:rPr>
          <w:noProof/>
        </w:rPr>
        <w:t>Masuda, K</w:t>
      </w:r>
      <w:r w:rsidRPr="00304323">
        <w:rPr>
          <w:noProof/>
        </w:rPr>
        <w:t xml:space="preserve">. et al. </w:t>
      </w:r>
      <w:r w:rsidRPr="00B4176E">
        <w:rPr>
          <w:noProof/>
        </w:rPr>
        <w:t xml:space="preserve">Pathophysiological analyses of cortical malformation using gyrencephalic mammals. </w:t>
      </w:r>
      <w:r w:rsidRPr="00B4176E">
        <w:rPr>
          <w:i/>
          <w:noProof/>
        </w:rPr>
        <w:t>Sci</w:t>
      </w:r>
      <w:r w:rsidR="00304323">
        <w:rPr>
          <w:i/>
          <w:noProof/>
        </w:rPr>
        <w:t>ence</w:t>
      </w:r>
      <w:r w:rsidRPr="00B4176E">
        <w:rPr>
          <w:i/>
          <w:noProof/>
        </w:rPr>
        <w:t xml:space="preserve"> Rep</w:t>
      </w:r>
      <w:r w:rsidR="00304323">
        <w:rPr>
          <w:i/>
          <w:noProof/>
        </w:rPr>
        <w:t>orts</w:t>
      </w:r>
      <w:r w:rsidRPr="00B4176E">
        <w:rPr>
          <w:i/>
          <w:noProof/>
        </w:rPr>
        <w:t>.</w:t>
      </w:r>
      <w:r w:rsidRPr="00B4176E">
        <w:rPr>
          <w:noProof/>
        </w:rPr>
        <w:t xml:space="preserve"> </w:t>
      </w:r>
      <w:r w:rsidRPr="00B4176E">
        <w:rPr>
          <w:b/>
          <w:noProof/>
        </w:rPr>
        <w:t>5</w:t>
      </w:r>
      <w:r w:rsidR="00304323">
        <w:rPr>
          <w:noProof/>
        </w:rPr>
        <w:t xml:space="preserve">, </w:t>
      </w:r>
      <w:r w:rsidRPr="00B4176E">
        <w:rPr>
          <w:noProof/>
        </w:rPr>
        <w:t>15370 (2015).</w:t>
      </w:r>
    </w:p>
    <w:p w14:paraId="2A6237D2" w14:textId="4EC2EDDB" w:rsidR="00B4176E" w:rsidRPr="00B4176E" w:rsidRDefault="00B4176E" w:rsidP="005E1FF9">
      <w:pPr>
        <w:pStyle w:val="EndNoteBibliography"/>
        <w:numPr>
          <w:ilvl w:val="0"/>
          <w:numId w:val="30"/>
        </w:numPr>
        <w:ind w:left="0" w:firstLine="0"/>
        <w:rPr>
          <w:noProof/>
        </w:rPr>
      </w:pPr>
      <w:r w:rsidRPr="00B4176E">
        <w:rPr>
          <w:noProof/>
        </w:rPr>
        <w:t>Matsumoto, N.</w:t>
      </w:r>
      <w:r w:rsidRPr="00B4176E">
        <w:rPr>
          <w:i/>
          <w:noProof/>
        </w:rPr>
        <w:t xml:space="preserve"> </w:t>
      </w:r>
      <w:r w:rsidRPr="008037D4">
        <w:rPr>
          <w:iCs/>
          <w:noProof/>
        </w:rPr>
        <w:t>et al. Pa</w:t>
      </w:r>
      <w:r w:rsidRPr="00B4176E">
        <w:rPr>
          <w:noProof/>
        </w:rPr>
        <w:t xml:space="preserve">thophysiological analyses of periventricular nodular heterotopia using gyrencephalic mammals. </w:t>
      </w:r>
      <w:r w:rsidRPr="00B4176E">
        <w:rPr>
          <w:i/>
          <w:noProof/>
        </w:rPr>
        <w:t>Hum</w:t>
      </w:r>
      <w:r w:rsidR="00304323">
        <w:rPr>
          <w:i/>
          <w:noProof/>
        </w:rPr>
        <w:t>an</w:t>
      </w:r>
      <w:r w:rsidRPr="00B4176E">
        <w:rPr>
          <w:i/>
          <w:noProof/>
        </w:rPr>
        <w:t xml:space="preserve"> Mol</w:t>
      </w:r>
      <w:r w:rsidR="00304323">
        <w:rPr>
          <w:i/>
          <w:noProof/>
        </w:rPr>
        <w:t>ecular</w:t>
      </w:r>
      <w:r w:rsidRPr="00B4176E">
        <w:rPr>
          <w:i/>
          <w:noProof/>
        </w:rPr>
        <w:t xml:space="preserve"> Genet</w:t>
      </w:r>
      <w:r w:rsidR="00304323">
        <w:rPr>
          <w:i/>
          <w:noProof/>
        </w:rPr>
        <w:t>ics</w:t>
      </w:r>
      <w:r w:rsidRPr="00B4176E">
        <w:rPr>
          <w:i/>
          <w:noProof/>
        </w:rPr>
        <w:t>.</w:t>
      </w:r>
      <w:r w:rsidRPr="00B4176E">
        <w:rPr>
          <w:noProof/>
        </w:rPr>
        <w:t xml:space="preserve"> </w:t>
      </w:r>
      <w:r w:rsidRPr="00B4176E">
        <w:rPr>
          <w:b/>
          <w:noProof/>
        </w:rPr>
        <w:t>26</w:t>
      </w:r>
      <w:r w:rsidRPr="00B4176E">
        <w:rPr>
          <w:noProof/>
        </w:rPr>
        <w:t xml:space="preserve"> (6), 1173-1181</w:t>
      </w:r>
      <w:r w:rsidR="008037D4">
        <w:rPr>
          <w:noProof/>
        </w:rPr>
        <w:t xml:space="preserve"> </w:t>
      </w:r>
      <w:r w:rsidRPr="00B4176E">
        <w:rPr>
          <w:noProof/>
        </w:rPr>
        <w:t>(2017).</w:t>
      </w:r>
    </w:p>
    <w:p w14:paraId="6DB8EC18" w14:textId="6D4B0EF5" w:rsidR="00B4176E" w:rsidRPr="00B4176E" w:rsidRDefault="00B4176E" w:rsidP="005E1FF9">
      <w:pPr>
        <w:pStyle w:val="EndNoteBibliography"/>
        <w:numPr>
          <w:ilvl w:val="0"/>
          <w:numId w:val="30"/>
        </w:numPr>
        <w:ind w:left="0" w:firstLine="0"/>
        <w:rPr>
          <w:noProof/>
        </w:rPr>
      </w:pPr>
      <w:r w:rsidRPr="0034407A">
        <w:rPr>
          <w:noProof/>
          <w:lang w:val="it-IT"/>
        </w:rPr>
        <w:t>Barnette, A. R</w:t>
      </w:r>
      <w:r w:rsidRPr="0034407A">
        <w:rPr>
          <w:i/>
          <w:iCs/>
          <w:noProof/>
          <w:lang w:val="it-IT"/>
        </w:rPr>
        <w:t xml:space="preserve">. </w:t>
      </w:r>
      <w:r w:rsidR="00744DE0" w:rsidRPr="0034407A">
        <w:rPr>
          <w:iCs/>
          <w:noProof/>
          <w:lang w:val="it-IT"/>
        </w:rPr>
        <w:t>et al.</w:t>
      </w:r>
      <w:r w:rsidRPr="0034407A">
        <w:rPr>
          <w:i/>
          <w:iCs/>
          <w:noProof/>
          <w:lang w:val="it-IT"/>
        </w:rPr>
        <w:t xml:space="preserve"> </w:t>
      </w:r>
      <w:r w:rsidRPr="005E1FF9">
        <w:rPr>
          <w:noProof/>
        </w:rPr>
        <w:t>Cha</w:t>
      </w:r>
      <w:r w:rsidRPr="00A21BFB">
        <w:rPr>
          <w:noProof/>
        </w:rPr>
        <w:t>racterization</w:t>
      </w:r>
      <w:r w:rsidRPr="00B4176E">
        <w:rPr>
          <w:noProof/>
        </w:rPr>
        <w:t xml:space="preserve"> of brain development in the ferret via MRI. </w:t>
      </w:r>
      <w:r w:rsidRPr="00B4176E">
        <w:rPr>
          <w:i/>
          <w:noProof/>
        </w:rPr>
        <w:t>Pediatr</w:t>
      </w:r>
      <w:r w:rsidR="008037D4">
        <w:rPr>
          <w:i/>
          <w:noProof/>
        </w:rPr>
        <w:t>ic</w:t>
      </w:r>
      <w:r w:rsidRPr="00B4176E">
        <w:rPr>
          <w:i/>
          <w:noProof/>
        </w:rPr>
        <w:t xml:space="preserve"> Res</w:t>
      </w:r>
      <w:r w:rsidR="008037D4">
        <w:rPr>
          <w:i/>
          <w:noProof/>
        </w:rPr>
        <w:t>earch</w:t>
      </w:r>
      <w:r w:rsidRPr="00B4176E">
        <w:rPr>
          <w:i/>
          <w:noProof/>
        </w:rPr>
        <w:t>.</w:t>
      </w:r>
      <w:r w:rsidRPr="00B4176E">
        <w:rPr>
          <w:noProof/>
        </w:rPr>
        <w:t xml:space="preserve"> </w:t>
      </w:r>
      <w:r w:rsidRPr="00B4176E">
        <w:rPr>
          <w:b/>
          <w:noProof/>
        </w:rPr>
        <w:t>66</w:t>
      </w:r>
      <w:r w:rsidRPr="00B4176E">
        <w:rPr>
          <w:noProof/>
        </w:rPr>
        <w:t xml:space="preserve"> (1)</w:t>
      </w:r>
      <w:r w:rsidR="00533C05">
        <w:rPr>
          <w:noProof/>
        </w:rPr>
        <w:t>,</w:t>
      </w:r>
      <w:r w:rsidRPr="00B4176E">
        <w:rPr>
          <w:noProof/>
        </w:rPr>
        <w:t xml:space="preserve"> 80-84</w:t>
      </w:r>
      <w:r w:rsidR="00744DE0">
        <w:rPr>
          <w:noProof/>
        </w:rPr>
        <w:t xml:space="preserve"> (</w:t>
      </w:r>
      <w:r w:rsidRPr="00B4176E">
        <w:rPr>
          <w:noProof/>
        </w:rPr>
        <w:t>2009).</w:t>
      </w:r>
    </w:p>
    <w:p w14:paraId="2324224D" w14:textId="06D4AFFA" w:rsidR="00B4176E" w:rsidRPr="00B4176E" w:rsidRDefault="00B4176E" w:rsidP="005E1FF9">
      <w:pPr>
        <w:pStyle w:val="EndNoteBibliography"/>
        <w:numPr>
          <w:ilvl w:val="0"/>
          <w:numId w:val="30"/>
        </w:numPr>
        <w:ind w:left="0" w:firstLine="0"/>
        <w:rPr>
          <w:noProof/>
        </w:rPr>
      </w:pPr>
      <w:r w:rsidRPr="00B4176E">
        <w:rPr>
          <w:noProof/>
        </w:rPr>
        <w:t>Smart, I. H.</w:t>
      </w:r>
      <w:r w:rsidR="008037D4">
        <w:rPr>
          <w:noProof/>
        </w:rPr>
        <w:t>,</w:t>
      </w:r>
      <w:r w:rsidRPr="00B4176E">
        <w:rPr>
          <w:noProof/>
        </w:rPr>
        <w:t xml:space="preserve"> McSherry, G. M. Gyrus formation in the cerebral cortex in the ferret. I. Description of the external changes. </w:t>
      </w:r>
      <w:r w:rsidRPr="00B4176E">
        <w:rPr>
          <w:i/>
          <w:noProof/>
        </w:rPr>
        <w:t>J</w:t>
      </w:r>
      <w:r w:rsidR="008037D4">
        <w:rPr>
          <w:i/>
          <w:noProof/>
        </w:rPr>
        <w:t>ournal of</w:t>
      </w:r>
      <w:r w:rsidRPr="00B4176E">
        <w:rPr>
          <w:i/>
          <w:noProof/>
        </w:rPr>
        <w:t xml:space="preserve"> Anat</w:t>
      </w:r>
      <w:r w:rsidR="008037D4">
        <w:rPr>
          <w:i/>
          <w:noProof/>
        </w:rPr>
        <w:t>omy</w:t>
      </w:r>
      <w:r w:rsidRPr="00B4176E">
        <w:rPr>
          <w:i/>
          <w:noProof/>
        </w:rPr>
        <w:t>.</w:t>
      </w:r>
      <w:r w:rsidRPr="00B4176E">
        <w:rPr>
          <w:noProof/>
        </w:rPr>
        <w:t xml:space="preserve"> </w:t>
      </w:r>
      <w:r w:rsidRPr="00B4176E">
        <w:rPr>
          <w:b/>
          <w:noProof/>
        </w:rPr>
        <w:t>146</w:t>
      </w:r>
      <w:r w:rsidR="00533C05" w:rsidRPr="00533C05">
        <w:rPr>
          <w:noProof/>
        </w:rPr>
        <w:t>,</w:t>
      </w:r>
      <w:r w:rsidRPr="00B4176E">
        <w:rPr>
          <w:noProof/>
        </w:rPr>
        <w:t xml:space="preserve"> 141-152 (1986).</w:t>
      </w:r>
    </w:p>
    <w:p w14:paraId="07465C00" w14:textId="286FAF83" w:rsidR="00B4176E" w:rsidRPr="00B4176E" w:rsidRDefault="00B4176E" w:rsidP="005E1FF9">
      <w:pPr>
        <w:pStyle w:val="EndNoteBibliography"/>
        <w:numPr>
          <w:ilvl w:val="0"/>
          <w:numId w:val="30"/>
        </w:numPr>
        <w:ind w:left="0" w:firstLine="0"/>
        <w:rPr>
          <w:noProof/>
        </w:rPr>
      </w:pPr>
      <w:r w:rsidRPr="00B4176E">
        <w:rPr>
          <w:noProof/>
        </w:rPr>
        <w:t>Sawada, K.</w:t>
      </w:r>
      <w:r w:rsidR="008037D4">
        <w:rPr>
          <w:noProof/>
        </w:rPr>
        <w:t>,</w:t>
      </w:r>
      <w:r w:rsidRPr="00B4176E">
        <w:rPr>
          <w:noProof/>
        </w:rPr>
        <w:t xml:space="preserve"> Watanabe, M. Development of cerebral sulci and gyri in ferrets (Mustela putorius). </w:t>
      </w:r>
      <w:r w:rsidRPr="00B4176E">
        <w:rPr>
          <w:i/>
          <w:noProof/>
        </w:rPr>
        <w:t>Congenit</w:t>
      </w:r>
      <w:r w:rsidR="008037D4">
        <w:rPr>
          <w:i/>
          <w:noProof/>
        </w:rPr>
        <w:t>al</w:t>
      </w:r>
      <w:r w:rsidRPr="00B4176E">
        <w:rPr>
          <w:i/>
          <w:noProof/>
        </w:rPr>
        <w:t xml:space="preserve"> Anom</w:t>
      </w:r>
      <w:r w:rsidR="008037D4">
        <w:rPr>
          <w:i/>
          <w:noProof/>
        </w:rPr>
        <w:t>alies</w:t>
      </w:r>
      <w:r w:rsidRPr="00B4176E">
        <w:rPr>
          <w:i/>
          <w:noProof/>
        </w:rPr>
        <w:t xml:space="preserve"> (Kyoto).</w:t>
      </w:r>
      <w:r w:rsidRPr="00B4176E">
        <w:rPr>
          <w:noProof/>
        </w:rPr>
        <w:t xml:space="preserve"> </w:t>
      </w:r>
      <w:r w:rsidRPr="00B4176E">
        <w:rPr>
          <w:b/>
          <w:noProof/>
        </w:rPr>
        <w:t>52</w:t>
      </w:r>
      <w:r w:rsidRPr="00B4176E">
        <w:rPr>
          <w:noProof/>
        </w:rPr>
        <w:t xml:space="preserve"> (3), 168-175 (2012).</w:t>
      </w:r>
    </w:p>
    <w:p w14:paraId="5ED432C1" w14:textId="5FACF613" w:rsidR="00B4176E" w:rsidRPr="00B4176E" w:rsidRDefault="00B4176E" w:rsidP="005E1FF9">
      <w:pPr>
        <w:pStyle w:val="EndNoteBibliography"/>
        <w:numPr>
          <w:ilvl w:val="0"/>
          <w:numId w:val="30"/>
        </w:numPr>
        <w:ind w:left="0" w:firstLine="0"/>
        <w:rPr>
          <w:noProof/>
        </w:rPr>
      </w:pPr>
      <w:r w:rsidRPr="00B4176E">
        <w:rPr>
          <w:noProof/>
        </w:rPr>
        <w:t>Reillo, I.</w:t>
      </w:r>
      <w:r w:rsidR="008037D4">
        <w:rPr>
          <w:noProof/>
        </w:rPr>
        <w:t xml:space="preserve">, </w:t>
      </w:r>
      <w:r w:rsidRPr="00B4176E">
        <w:rPr>
          <w:noProof/>
        </w:rPr>
        <w:t xml:space="preserve">Borrell, V. Germinal zones in the developing cerebral cortex of ferret: ontogeny, cell cycle kinetics, and diversity of progenitors. </w:t>
      </w:r>
      <w:r w:rsidRPr="00B4176E">
        <w:rPr>
          <w:i/>
          <w:noProof/>
        </w:rPr>
        <w:t>Cereb</w:t>
      </w:r>
      <w:r w:rsidR="008037D4">
        <w:rPr>
          <w:i/>
          <w:noProof/>
        </w:rPr>
        <w:t>ral</w:t>
      </w:r>
      <w:r w:rsidRPr="00B4176E">
        <w:rPr>
          <w:i/>
          <w:noProof/>
        </w:rPr>
        <w:t xml:space="preserve"> Cortex.</w:t>
      </w:r>
      <w:r w:rsidRPr="00B4176E">
        <w:rPr>
          <w:noProof/>
        </w:rPr>
        <w:t xml:space="preserve"> </w:t>
      </w:r>
      <w:r w:rsidRPr="00B4176E">
        <w:rPr>
          <w:b/>
          <w:noProof/>
        </w:rPr>
        <w:t>22</w:t>
      </w:r>
      <w:r w:rsidRPr="00B4176E">
        <w:rPr>
          <w:noProof/>
        </w:rPr>
        <w:t xml:space="preserve"> (9), 2039-2054</w:t>
      </w:r>
      <w:r w:rsidR="008037D4">
        <w:rPr>
          <w:noProof/>
        </w:rPr>
        <w:t xml:space="preserve"> </w:t>
      </w:r>
      <w:r w:rsidRPr="00B4176E">
        <w:rPr>
          <w:noProof/>
        </w:rPr>
        <w:t>(2012).</w:t>
      </w:r>
    </w:p>
    <w:p w14:paraId="1B93AD9D" w14:textId="09692DAB" w:rsidR="00B4176E" w:rsidRPr="00B4176E" w:rsidRDefault="00B4176E" w:rsidP="005E1FF9">
      <w:pPr>
        <w:pStyle w:val="EndNoteBibliography"/>
        <w:numPr>
          <w:ilvl w:val="0"/>
          <w:numId w:val="30"/>
        </w:numPr>
        <w:ind w:left="0" w:firstLine="0"/>
        <w:rPr>
          <w:noProof/>
        </w:rPr>
      </w:pPr>
      <w:r w:rsidRPr="00B4176E">
        <w:rPr>
          <w:noProof/>
        </w:rPr>
        <w:t>Smart, I. H.</w:t>
      </w:r>
      <w:r w:rsidR="008037D4">
        <w:rPr>
          <w:noProof/>
        </w:rPr>
        <w:t xml:space="preserve">, </w:t>
      </w:r>
      <w:r w:rsidRPr="00B4176E">
        <w:rPr>
          <w:noProof/>
        </w:rPr>
        <w:t xml:space="preserve">McSherry, G. M. Gyrus formation in the cerebral cortex of the ferret. II. Description of the internal histological changes. </w:t>
      </w:r>
      <w:r w:rsidRPr="00B4176E">
        <w:rPr>
          <w:i/>
          <w:noProof/>
        </w:rPr>
        <w:t>J</w:t>
      </w:r>
      <w:r w:rsidR="008037D4">
        <w:rPr>
          <w:i/>
          <w:noProof/>
        </w:rPr>
        <w:t>ournal of</w:t>
      </w:r>
      <w:r w:rsidRPr="00B4176E">
        <w:rPr>
          <w:i/>
          <w:noProof/>
        </w:rPr>
        <w:t xml:space="preserve"> Anat</w:t>
      </w:r>
      <w:r w:rsidR="008037D4">
        <w:rPr>
          <w:i/>
          <w:noProof/>
        </w:rPr>
        <w:t>omy</w:t>
      </w:r>
      <w:r w:rsidRPr="00B4176E">
        <w:rPr>
          <w:i/>
          <w:noProof/>
        </w:rPr>
        <w:t>.</w:t>
      </w:r>
      <w:r w:rsidRPr="00B4176E">
        <w:rPr>
          <w:noProof/>
        </w:rPr>
        <w:t xml:space="preserve"> </w:t>
      </w:r>
      <w:r w:rsidRPr="00B4176E">
        <w:rPr>
          <w:b/>
          <w:noProof/>
        </w:rPr>
        <w:t>147</w:t>
      </w:r>
      <w:r w:rsidR="008037D4" w:rsidRPr="005E1FF9">
        <w:rPr>
          <w:bCs/>
          <w:noProof/>
        </w:rPr>
        <w:t>,</w:t>
      </w:r>
      <w:r w:rsidRPr="00A21BFB">
        <w:rPr>
          <w:bCs/>
          <w:noProof/>
        </w:rPr>
        <w:t xml:space="preserve"> </w:t>
      </w:r>
      <w:r w:rsidRPr="00B4176E">
        <w:rPr>
          <w:noProof/>
        </w:rPr>
        <w:t>27-43 (1986).</w:t>
      </w:r>
    </w:p>
    <w:p w14:paraId="42A0A72F" w14:textId="2309A8C7" w:rsidR="00B4176E" w:rsidRPr="00B4176E" w:rsidRDefault="00B4176E" w:rsidP="005E1FF9">
      <w:pPr>
        <w:pStyle w:val="EndNoteBibliography"/>
        <w:numPr>
          <w:ilvl w:val="0"/>
          <w:numId w:val="30"/>
        </w:numPr>
        <w:ind w:left="0" w:firstLine="0"/>
        <w:rPr>
          <w:noProof/>
        </w:rPr>
      </w:pPr>
      <w:r w:rsidRPr="00B4176E">
        <w:rPr>
          <w:noProof/>
        </w:rPr>
        <w:t>Borrell, V.</w:t>
      </w:r>
      <w:r w:rsidR="008037D4">
        <w:rPr>
          <w:noProof/>
        </w:rPr>
        <w:t>,</w:t>
      </w:r>
      <w:r w:rsidRPr="00B4176E">
        <w:rPr>
          <w:noProof/>
        </w:rPr>
        <w:t xml:space="preserve"> Reillo, I. Emerging roles of neural stem cells in cerebral cortex development </w:t>
      </w:r>
      <w:r w:rsidRPr="00B4176E">
        <w:rPr>
          <w:noProof/>
        </w:rPr>
        <w:lastRenderedPageBreak/>
        <w:t xml:space="preserve">and evolution. </w:t>
      </w:r>
      <w:r w:rsidRPr="00B4176E">
        <w:rPr>
          <w:i/>
          <w:noProof/>
        </w:rPr>
        <w:t>Dev</w:t>
      </w:r>
      <w:r w:rsidR="008037D4">
        <w:rPr>
          <w:i/>
          <w:noProof/>
        </w:rPr>
        <w:t>elopmental</w:t>
      </w:r>
      <w:r w:rsidRPr="00B4176E">
        <w:rPr>
          <w:i/>
          <w:noProof/>
        </w:rPr>
        <w:t xml:space="preserve"> Neurobiol</w:t>
      </w:r>
      <w:r w:rsidR="008037D4">
        <w:rPr>
          <w:i/>
          <w:noProof/>
        </w:rPr>
        <w:t>ogy</w:t>
      </w:r>
      <w:r w:rsidRPr="00B4176E">
        <w:rPr>
          <w:i/>
          <w:noProof/>
        </w:rPr>
        <w:t>.</w:t>
      </w:r>
      <w:r w:rsidRPr="00B4176E">
        <w:rPr>
          <w:noProof/>
        </w:rPr>
        <w:t xml:space="preserve"> </w:t>
      </w:r>
      <w:r w:rsidRPr="00B4176E">
        <w:rPr>
          <w:b/>
          <w:noProof/>
        </w:rPr>
        <w:t>72</w:t>
      </w:r>
      <w:r w:rsidRPr="00B4176E">
        <w:rPr>
          <w:noProof/>
        </w:rPr>
        <w:t xml:space="preserve"> (7), 955-971 (2012).</w:t>
      </w:r>
    </w:p>
    <w:p w14:paraId="19E387D1" w14:textId="449CA1D9" w:rsidR="00B4176E" w:rsidRPr="00B4176E" w:rsidRDefault="00B4176E" w:rsidP="005E1FF9">
      <w:pPr>
        <w:pStyle w:val="EndNoteBibliography"/>
        <w:numPr>
          <w:ilvl w:val="0"/>
          <w:numId w:val="30"/>
        </w:numPr>
        <w:ind w:left="0" w:firstLine="0"/>
        <w:rPr>
          <w:noProof/>
        </w:rPr>
      </w:pPr>
      <w:r w:rsidRPr="00B4176E">
        <w:rPr>
          <w:noProof/>
        </w:rPr>
        <w:t>Reillo, I., de Juan Romero, C., Garcia-Cabezas, M. A.</w:t>
      </w:r>
      <w:r w:rsidR="008037D4">
        <w:rPr>
          <w:noProof/>
        </w:rPr>
        <w:t xml:space="preserve">, </w:t>
      </w:r>
      <w:r w:rsidRPr="00B4176E">
        <w:rPr>
          <w:noProof/>
        </w:rPr>
        <w:t xml:space="preserve">Borrell, V. A role for intermediate radial glia in the tangential expansion of the mammalian cerebral cortex. </w:t>
      </w:r>
      <w:r w:rsidRPr="00B4176E">
        <w:rPr>
          <w:i/>
          <w:noProof/>
        </w:rPr>
        <w:t>Cereb</w:t>
      </w:r>
      <w:r w:rsidR="008037D4">
        <w:rPr>
          <w:i/>
          <w:noProof/>
        </w:rPr>
        <w:t>ral</w:t>
      </w:r>
      <w:r w:rsidRPr="00B4176E">
        <w:rPr>
          <w:i/>
          <w:noProof/>
        </w:rPr>
        <w:t xml:space="preserve"> Cortex.</w:t>
      </w:r>
      <w:r w:rsidRPr="00B4176E">
        <w:rPr>
          <w:noProof/>
        </w:rPr>
        <w:t xml:space="preserve"> </w:t>
      </w:r>
      <w:r w:rsidRPr="00B4176E">
        <w:rPr>
          <w:b/>
          <w:noProof/>
        </w:rPr>
        <w:t>21</w:t>
      </w:r>
      <w:r w:rsidRPr="00B4176E">
        <w:rPr>
          <w:noProof/>
        </w:rPr>
        <w:t xml:space="preserve"> (7), 1674-1694 (2011).</w:t>
      </w:r>
    </w:p>
    <w:p w14:paraId="14610ECE" w14:textId="47F9ED94" w:rsidR="00B4176E" w:rsidRPr="00B4176E" w:rsidRDefault="00B4176E" w:rsidP="005E1FF9">
      <w:pPr>
        <w:pStyle w:val="EndNoteBibliography"/>
        <w:numPr>
          <w:ilvl w:val="0"/>
          <w:numId w:val="30"/>
        </w:numPr>
        <w:ind w:left="0" w:firstLine="0"/>
        <w:rPr>
          <w:noProof/>
        </w:rPr>
      </w:pPr>
      <w:r w:rsidRPr="00B4176E">
        <w:rPr>
          <w:noProof/>
        </w:rPr>
        <w:t>Fietz, S. A</w:t>
      </w:r>
      <w:r w:rsidRPr="008037D4">
        <w:rPr>
          <w:noProof/>
        </w:rPr>
        <w:t xml:space="preserve">. et al. </w:t>
      </w:r>
      <w:r w:rsidRPr="00B4176E">
        <w:rPr>
          <w:noProof/>
        </w:rPr>
        <w:t xml:space="preserve">OSVZ progenitors of human and ferret neocortex are epithelial-like and expand by integrin signaling. </w:t>
      </w:r>
      <w:r w:rsidRPr="00B4176E">
        <w:rPr>
          <w:i/>
          <w:noProof/>
        </w:rPr>
        <w:t>Nat</w:t>
      </w:r>
      <w:r w:rsidR="008037D4">
        <w:rPr>
          <w:i/>
          <w:noProof/>
        </w:rPr>
        <w:t xml:space="preserve">ure </w:t>
      </w:r>
      <w:r w:rsidRPr="00B4176E">
        <w:rPr>
          <w:i/>
          <w:noProof/>
        </w:rPr>
        <w:t>Neurosci</w:t>
      </w:r>
      <w:r w:rsidR="008037D4">
        <w:rPr>
          <w:i/>
          <w:noProof/>
        </w:rPr>
        <w:t>ences</w:t>
      </w:r>
      <w:r w:rsidRPr="00B4176E">
        <w:rPr>
          <w:i/>
          <w:noProof/>
        </w:rPr>
        <w:t>.</w:t>
      </w:r>
      <w:r w:rsidRPr="00B4176E">
        <w:rPr>
          <w:noProof/>
        </w:rPr>
        <w:t xml:space="preserve"> </w:t>
      </w:r>
      <w:r w:rsidRPr="00B4176E">
        <w:rPr>
          <w:b/>
          <w:noProof/>
        </w:rPr>
        <w:t>13</w:t>
      </w:r>
      <w:r w:rsidRPr="00B4176E">
        <w:rPr>
          <w:noProof/>
        </w:rPr>
        <w:t xml:space="preserve"> (6), 690-699 (2010).</w:t>
      </w:r>
    </w:p>
    <w:p w14:paraId="0A31619A" w14:textId="5A1C283F" w:rsidR="00B4176E" w:rsidRPr="00B4176E" w:rsidRDefault="00B4176E" w:rsidP="005E1FF9">
      <w:pPr>
        <w:pStyle w:val="EndNoteBibliography"/>
        <w:numPr>
          <w:ilvl w:val="0"/>
          <w:numId w:val="30"/>
        </w:numPr>
        <w:ind w:left="0" w:firstLine="0"/>
        <w:rPr>
          <w:noProof/>
        </w:rPr>
      </w:pPr>
      <w:r w:rsidRPr="00B4176E">
        <w:rPr>
          <w:noProof/>
        </w:rPr>
        <w:t>Lui, J. H., Hansen, D. V.</w:t>
      </w:r>
      <w:r w:rsidR="008037D4">
        <w:rPr>
          <w:noProof/>
        </w:rPr>
        <w:t xml:space="preserve">, </w:t>
      </w:r>
      <w:r w:rsidRPr="00B4176E">
        <w:rPr>
          <w:noProof/>
        </w:rPr>
        <w:t xml:space="preserve">Kriegstein, A. R. Development and evolution of the human neocortex. </w:t>
      </w:r>
      <w:r w:rsidRPr="00B4176E">
        <w:rPr>
          <w:i/>
          <w:noProof/>
        </w:rPr>
        <w:t>Cell.</w:t>
      </w:r>
      <w:r w:rsidRPr="00B4176E">
        <w:rPr>
          <w:noProof/>
        </w:rPr>
        <w:t xml:space="preserve"> </w:t>
      </w:r>
      <w:r w:rsidRPr="00B4176E">
        <w:rPr>
          <w:b/>
          <w:noProof/>
        </w:rPr>
        <w:t>146</w:t>
      </w:r>
      <w:r w:rsidRPr="00B4176E">
        <w:rPr>
          <w:noProof/>
        </w:rPr>
        <w:t xml:space="preserve"> (1), 18-36 (2011).</w:t>
      </w:r>
    </w:p>
    <w:p w14:paraId="44203D04" w14:textId="0540DECB" w:rsidR="00B4176E" w:rsidRPr="00B4176E" w:rsidRDefault="00B4176E" w:rsidP="005E1FF9">
      <w:pPr>
        <w:pStyle w:val="EndNoteBibliography"/>
        <w:numPr>
          <w:ilvl w:val="0"/>
          <w:numId w:val="30"/>
        </w:numPr>
        <w:ind w:left="0" w:firstLine="0"/>
        <w:rPr>
          <w:noProof/>
        </w:rPr>
      </w:pPr>
      <w:r w:rsidRPr="00B4176E">
        <w:rPr>
          <w:noProof/>
        </w:rPr>
        <w:t>Fietz, S. A.</w:t>
      </w:r>
      <w:r w:rsidR="008037D4">
        <w:rPr>
          <w:noProof/>
        </w:rPr>
        <w:t>,</w:t>
      </w:r>
      <w:r w:rsidRPr="00B4176E">
        <w:rPr>
          <w:noProof/>
        </w:rPr>
        <w:t xml:space="preserve"> Huttner, W. B. Cortical progenitor expansion, self-renewal and neurogenesis-a polarized perspective. </w:t>
      </w:r>
      <w:r w:rsidRPr="00B4176E">
        <w:rPr>
          <w:i/>
          <w:noProof/>
        </w:rPr>
        <w:t>Curr</w:t>
      </w:r>
      <w:r w:rsidR="008037D4">
        <w:rPr>
          <w:i/>
          <w:noProof/>
        </w:rPr>
        <w:t>ent</w:t>
      </w:r>
      <w:r w:rsidRPr="00B4176E">
        <w:rPr>
          <w:i/>
          <w:noProof/>
        </w:rPr>
        <w:t xml:space="preserve"> Opin</w:t>
      </w:r>
      <w:r w:rsidR="008037D4">
        <w:rPr>
          <w:i/>
          <w:noProof/>
        </w:rPr>
        <w:t>ion in</w:t>
      </w:r>
      <w:r w:rsidRPr="00B4176E">
        <w:rPr>
          <w:i/>
          <w:noProof/>
        </w:rPr>
        <w:t xml:space="preserve"> Neurobiol</w:t>
      </w:r>
      <w:r w:rsidR="008037D4">
        <w:rPr>
          <w:i/>
          <w:noProof/>
        </w:rPr>
        <w:t>ogy</w:t>
      </w:r>
      <w:r w:rsidRPr="00B4176E">
        <w:rPr>
          <w:i/>
          <w:noProof/>
        </w:rPr>
        <w:t>.</w:t>
      </w:r>
      <w:r w:rsidRPr="00B4176E">
        <w:rPr>
          <w:noProof/>
        </w:rPr>
        <w:t xml:space="preserve"> </w:t>
      </w:r>
      <w:r w:rsidRPr="00B4176E">
        <w:rPr>
          <w:b/>
          <w:noProof/>
        </w:rPr>
        <w:t>21</w:t>
      </w:r>
      <w:r w:rsidRPr="00B4176E">
        <w:rPr>
          <w:noProof/>
        </w:rPr>
        <w:t xml:space="preserve"> (1), 23-35 (2011).</w:t>
      </w:r>
    </w:p>
    <w:p w14:paraId="705EEE6D" w14:textId="0F5F19E2" w:rsidR="00B4176E" w:rsidRPr="00B4176E" w:rsidRDefault="00B4176E" w:rsidP="005E1FF9">
      <w:pPr>
        <w:pStyle w:val="EndNoteBibliography"/>
        <w:numPr>
          <w:ilvl w:val="0"/>
          <w:numId w:val="30"/>
        </w:numPr>
        <w:ind w:left="0" w:firstLine="0"/>
        <w:rPr>
          <w:noProof/>
        </w:rPr>
      </w:pPr>
      <w:r w:rsidRPr="00B4176E">
        <w:rPr>
          <w:noProof/>
        </w:rPr>
        <w:t>De Juan Romero, C., Bruder, C., Tomasello, U., Sanz-Anquela, J. M.</w:t>
      </w:r>
      <w:r w:rsidR="008037D4">
        <w:rPr>
          <w:noProof/>
        </w:rPr>
        <w:t>,</w:t>
      </w:r>
      <w:r w:rsidR="00D212CF">
        <w:rPr>
          <w:noProof/>
        </w:rPr>
        <w:t xml:space="preserve"> </w:t>
      </w:r>
      <w:r w:rsidRPr="00B4176E">
        <w:rPr>
          <w:noProof/>
        </w:rPr>
        <w:t xml:space="preserve">Borrell, V. Discrete domains of gene expression in germinal layers distinguish the development of gyrencephaly. </w:t>
      </w:r>
      <w:r w:rsidRPr="00B4176E">
        <w:rPr>
          <w:i/>
          <w:noProof/>
        </w:rPr>
        <w:t>EMBO J</w:t>
      </w:r>
      <w:r w:rsidR="008037D4">
        <w:rPr>
          <w:i/>
          <w:noProof/>
        </w:rPr>
        <w:t>ournal.</w:t>
      </w:r>
      <w:r w:rsidRPr="00B4176E">
        <w:rPr>
          <w:noProof/>
        </w:rPr>
        <w:t xml:space="preserve"> </w:t>
      </w:r>
      <w:r w:rsidRPr="00B4176E">
        <w:rPr>
          <w:b/>
          <w:noProof/>
        </w:rPr>
        <w:t>34</w:t>
      </w:r>
      <w:r w:rsidRPr="00B4176E">
        <w:rPr>
          <w:noProof/>
        </w:rPr>
        <w:t xml:space="preserve"> (14), 1859-1874</w:t>
      </w:r>
      <w:r w:rsidR="008037D4">
        <w:rPr>
          <w:noProof/>
        </w:rPr>
        <w:t xml:space="preserve"> </w:t>
      </w:r>
      <w:r w:rsidRPr="00B4176E">
        <w:rPr>
          <w:noProof/>
        </w:rPr>
        <w:t>(2015).</w:t>
      </w:r>
    </w:p>
    <w:p w14:paraId="2EADEBE1" w14:textId="4E70A0F5" w:rsidR="00B4176E" w:rsidRPr="00B4176E" w:rsidRDefault="00B4176E" w:rsidP="005E1FF9">
      <w:pPr>
        <w:pStyle w:val="EndNoteBibliography"/>
        <w:numPr>
          <w:ilvl w:val="0"/>
          <w:numId w:val="30"/>
        </w:numPr>
        <w:ind w:left="0" w:firstLine="0"/>
        <w:rPr>
          <w:noProof/>
        </w:rPr>
      </w:pPr>
      <w:r w:rsidRPr="00B4176E">
        <w:rPr>
          <w:noProof/>
        </w:rPr>
        <w:t xml:space="preserve">Kawasaki, H. Molecular investigations of the brain of higher mammals using gyrencephalic carnivore ferrets. </w:t>
      </w:r>
      <w:r w:rsidRPr="00B4176E">
        <w:rPr>
          <w:i/>
          <w:noProof/>
        </w:rPr>
        <w:t>Neurosci</w:t>
      </w:r>
      <w:r w:rsidR="008037D4">
        <w:rPr>
          <w:i/>
          <w:noProof/>
        </w:rPr>
        <w:t>ences</w:t>
      </w:r>
      <w:r w:rsidRPr="00B4176E">
        <w:rPr>
          <w:i/>
          <w:noProof/>
        </w:rPr>
        <w:t xml:space="preserve"> Res</w:t>
      </w:r>
      <w:r w:rsidR="008037D4">
        <w:rPr>
          <w:i/>
          <w:noProof/>
        </w:rPr>
        <w:t>earch</w:t>
      </w:r>
      <w:r w:rsidRPr="00B4176E">
        <w:rPr>
          <w:i/>
          <w:noProof/>
        </w:rPr>
        <w:t>.</w:t>
      </w:r>
      <w:r w:rsidRPr="00B4176E">
        <w:rPr>
          <w:noProof/>
        </w:rPr>
        <w:t xml:space="preserve"> </w:t>
      </w:r>
      <w:r w:rsidRPr="00B4176E">
        <w:rPr>
          <w:b/>
          <w:noProof/>
        </w:rPr>
        <w:t>86</w:t>
      </w:r>
      <w:r w:rsidR="008037D4" w:rsidRPr="005E1FF9">
        <w:rPr>
          <w:bCs/>
          <w:noProof/>
        </w:rPr>
        <w:t>,</w:t>
      </w:r>
      <w:r w:rsidRPr="00A21BFB">
        <w:rPr>
          <w:bCs/>
          <w:noProof/>
        </w:rPr>
        <w:t xml:space="preserve"> </w:t>
      </w:r>
      <w:r w:rsidRPr="00B4176E">
        <w:rPr>
          <w:noProof/>
        </w:rPr>
        <w:t>59-65 (2014).</w:t>
      </w:r>
    </w:p>
    <w:p w14:paraId="7E82055F" w14:textId="25249D49" w:rsidR="00B4176E" w:rsidRPr="00B4176E" w:rsidRDefault="00B4176E" w:rsidP="005E1FF9">
      <w:pPr>
        <w:pStyle w:val="EndNoteBibliography"/>
        <w:numPr>
          <w:ilvl w:val="0"/>
          <w:numId w:val="30"/>
        </w:numPr>
        <w:ind w:left="0" w:firstLine="0"/>
        <w:rPr>
          <w:noProof/>
        </w:rPr>
      </w:pPr>
      <w:r w:rsidRPr="00B4176E">
        <w:rPr>
          <w:noProof/>
        </w:rPr>
        <w:t>Matsui, A., Yoshida, A. C., Kubota, M., Ogawa, M.</w:t>
      </w:r>
      <w:r w:rsidR="008037D4">
        <w:rPr>
          <w:noProof/>
        </w:rPr>
        <w:t xml:space="preserve">, </w:t>
      </w:r>
      <w:r w:rsidRPr="00B4176E">
        <w:rPr>
          <w:noProof/>
        </w:rPr>
        <w:t xml:space="preserve">Shimogori, T. Mouse in utero electroporation: controlled spatiotemporal gene transfection. </w:t>
      </w:r>
      <w:r w:rsidRPr="00B4176E">
        <w:rPr>
          <w:i/>
          <w:noProof/>
        </w:rPr>
        <w:t>J</w:t>
      </w:r>
      <w:r w:rsidR="008037D4">
        <w:rPr>
          <w:i/>
          <w:noProof/>
        </w:rPr>
        <w:t>ournal of</w:t>
      </w:r>
      <w:r w:rsidRPr="00B4176E">
        <w:rPr>
          <w:i/>
          <w:noProof/>
        </w:rPr>
        <w:t xml:space="preserve"> Vis</w:t>
      </w:r>
      <w:r w:rsidR="008037D4">
        <w:rPr>
          <w:i/>
          <w:noProof/>
        </w:rPr>
        <w:t>ualized</w:t>
      </w:r>
      <w:r w:rsidRPr="00B4176E">
        <w:rPr>
          <w:i/>
          <w:noProof/>
        </w:rPr>
        <w:t xml:space="preserve"> Exp</w:t>
      </w:r>
      <w:r w:rsidR="008037D4">
        <w:rPr>
          <w:i/>
          <w:noProof/>
        </w:rPr>
        <w:t>eriments</w:t>
      </w:r>
      <w:r w:rsidRPr="00B4176E">
        <w:rPr>
          <w:i/>
          <w:noProof/>
        </w:rPr>
        <w:t>.</w:t>
      </w:r>
      <w:r w:rsidRPr="00B4176E">
        <w:rPr>
          <w:noProof/>
        </w:rPr>
        <w:t xml:space="preserve"> (54)</w:t>
      </w:r>
      <w:r w:rsidR="00744DE0">
        <w:rPr>
          <w:noProof/>
        </w:rPr>
        <w:t xml:space="preserve"> e</w:t>
      </w:r>
      <w:r w:rsidR="00744DE0" w:rsidRPr="00B4176E">
        <w:rPr>
          <w:noProof/>
        </w:rPr>
        <w:t>3024</w:t>
      </w:r>
      <w:r w:rsidR="00744DE0">
        <w:rPr>
          <w:noProof/>
        </w:rPr>
        <w:t xml:space="preserve"> (</w:t>
      </w:r>
      <w:r w:rsidRPr="00B4176E">
        <w:rPr>
          <w:noProof/>
        </w:rPr>
        <w:t>2011).</w:t>
      </w:r>
    </w:p>
    <w:p w14:paraId="08D098DB" w14:textId="08B2C0EE" w:rsidR="00B4176E" w:rsidRPr="00B4176E" w:rsidRDefault="00B4176E" w:rsidP="005E1FF9">
      <w:pPr>
        <w:pStyle w:val="EndNoteBibliography"/>
        <w:numPr>
          <w:ilvl w:val="0"/>
          <w:numId w:val="30"/>
        </w:numPr>
        <w:ind w:left="0" w:firstLine="0"/>
        <w:rPr>
          <w:noProof/>
        </w:rPr>
      </w:pPr>
      <w:r w:rsidRPr="00B4176E">
        <w:rPr>
          <w:noProof/>
        </w:rPr>
        <w:t xml:space="preserve">Borrell, V. In vivo gene delivery to the postnatal ferret cerebral cortex by DNA electroporation. </w:t>
      </w:r>
      <w:r w:rsidRPr="00B4176E">
        <w:rPr>
          <w:i/>
          <w:noProof/>
        </w:rPr>
        <w:t>J</w:t>
      </w:r>
      <w:r w:rsidR="008037D4">
        <w:rPr>
          <w:i/>
          <w:noProof/>
        </w:rPr>
        <w:t>ournal of</w:t>
      </w:r>
      <w:r w:rsidRPr="00B4176E">
        <w:rPr>
          <w:i/>
          <w:noProof/>
        </w:rPr>
        <w:t xml:space="preserve"> Neurosci</w:t>
      </w:r>
      <w:r w:rsidR="008037D4">
        <w:rPr>
          <w:i/>
          <w:noProof/>
        </w:rPr>
        <w:t>ence</w:t>
      </w:r>
      <w:r w:rsidRPr="00B4176E">
        <w:rPr>
          <w:i/>
          <w:noProof/>
        </w:rPr>
        <w:t xml:space="preserve"> Methods.</w:t>
      </w:r>
      <w:r w:rsidRPr="00B4176E">
        <w:rPr>
          <w:noProof/>
        </w:rPr>
        <w:t xml:space="preserve"> </w:t>
      </w:r>
      <w:r w:rsidRPr="00B4176E">
        <w:rPr>
          <w:b/>
          <w:noProof/>
        </w:rPr>
        <w:t>186</w:t>
      </w:r>
      <w:r w:rsidRPr="00B4176E">
        <w:rPr>
          <w:noProof/>
        </w:rPr>
        <w:t xml:space="preserve"> (2), 186-195</w:t>
      </w:r>
      <w:r w:rsidR="008037D4">
        <w:rPr>
          <w:noProof/>
        </w:rPr>
        <w:t xml:space="preserve"> </w:t>
      </w:r>
      <w:r w:rsidRPr="00B4176E">
        <w:rPr>
          <w:noProof/>
        </w:rPr>
        <w:t>(2010).</w:t>
      </w:r>
    </w:p>
    <w:p w14:paraId="195AB65E" w14:textId="4CA021E8" w:rsidR="00B4176E" w:rsidRPr="00B4176E" w:rsidRDefault="00B4176E" w:rsidP="005E1FF9">
      <w:pPr>
        <w:pStyle w:val="EndNoteBibliography"/>
        <w:numPr>
          <w:ilvl w:val="0"/>
          <w:numId w:val="30"/>
        </w:numPr>
        <w:ind w:left="0" w:firstLine="0"/>
        <w:rPr>
          <w:noProof/>
        </w:rPr>
      </w:pPr>
      <w:r w:rsidRPr="00B4176E">
        <w:rPr>
          <w:noProof/>
        </w:rPr>
        <w:t>Borrell, V., Kaspar, B. K., Gage, F. H.</w:t>
      </w:r>
      <w:r w:rsidR="008037D4">
        <w:rPr>
          <w:noProof/>
        </w:rPr>
        <w:t xml:space="preserve">, </w:t>
      </w:r>
      <w:r w:rsidRPr="00B4176E">
        <w:rPr>
          <w:noProof/>
        </w:rPr>
        <w:t xml:space="preserve">Callaway, E. M. In vivo evidence for radial migration of neurons by long-distance somal translocation in the developing ferret visual cortex. </w:t>
      </w:r>
      <w:r w:rsidRPr="00B4176E">
        <w:rPr>
          <w:i/>
          <w:noProof/>
        </w:rPr>
        <w:t>Cereb</w:t>
      </w:r>
      <w:r w:rsidR="008037D4">
        <w:rPr>
          <w:i/>
          <w:noProof/>
        </w:rPr>
        <w:t>ral</w:t>
      </w:r>
      <w:r w:rsidRPr="00B4176E">
        <w:rPr>
          <w:i/>
          <w:noProof/>
        </w:rPr>
        <w:t xml:space="preserve"> Cortex.</w:t>
      </w:r>
      <w:r w:rsidRPr="00B4176E">
        <w:rPr>
          <w:noProof/>
        </w:rPr>
        <w:t xml:space="preserve"> </w:t>
      </w:r>
      <w:r w:rsidRPr="00B4176E">
        <w:rPr>
          <w:b/>
          <w:noProof/>
        </w:rPr>
        <w:t>16</w:t>
      </w:r>
      <w:r w:rsidRPr="00B4176E">
        <w:rPr>
          <w:noProof/>
        </w:rPr>
        <w:t xml:space="preserve"> (11), 1571-1583 (2006).</w:t>
      </w:r>
    </w:p>
    <w:p w14:paraId="658EE690" w14:textId="3641AB02" w:rsidR="00B4176E" w:rsidRPr="00B4176E" w:rsidRDefault="00B4176E" w:rsidP="005E1FF9">
      <w:pPr>
        <w:pStyle w:val="EndNoteBibliography"/>
        <w:numPr>
          <w:ilvl w:val="0"/>
          <w:numId w:val="30"/>
        </w:numPr>
        <w:ind w:left="0" w:firstLine="0"/>
        <w:rPr>
          <w:noProof/>
        </w:rPr>
      </w:pPr>
      <w:r w:rsidRPr="00B4176E">
        <w:rPr>
          <w:noProof/>
        </w:rPr>
        <w:t>Johnson, M. B.</w:t>
      </w:r>
      <w:r w:rsidRPr="00B4176E">
        <w:rPr>
          <w:i/>
          <w:noProof/>
        </w:rPr>
        <w:t xml:space="preserve"> </w:t>
      </w:r>
      <w:r w:rsidRPr="008037D4">
        <w:rPr>
          <w:iCs/>
          <w:noProof/>
        </w:rPr>
        <w:t xml:space="preserve">et al. </w:t>
      </w:r>
      <w:r w:rsidRPr="00B4176E">
        <w:rPr>
          <w:noProof/>
        </w:rPr>
        <w:t xml:space="preserve">Aspm knockout ferret reveals an evolutionary mechanism governing cerebral cortical size. </w:t>
      </w:r>
      <w:r w:rsidRPr="00B4176E">
        <w:rPr>
          <w:i/>
          <w:noProof/>
        </w:rPr>
        <w:t>Nature.</w:t>
      </w:r>
      <w:r w:rsidRPr="00B4176E">
        <w:rPr>
          <w:noProof/>
        </w:rPr>
        <w:t xml:space="preserve"> </w:t>
      </w:r>
      <w:r w:rsidRPr="00B4176E">
        <w:rPr>
          <w:b/>
          <w:noProof/>
        </w:rPr>
        <w:t>556</w:t>
      </w:r>
      <w:r w:rsidRPr="00B4176E">
        <w:rPr>
          <w:noProof/>
        </w:rPr>
        <w:t xml:space="preserve"> (7701), 370-375 (2018).</w:t>
      </w:r>
    </w:p>
    <w:p w14:paraId="6DC8E938" w14:textId="084DEC0A" w:rsidR="00B4176E" w:rsidRPr="00B4176E" w:rsidRDefault="00B4176E" w:rsidP="005E1FF9">
      <w:pPr>
        <w:pStyle w:val="EndNoteBibliography"/>
        <w:numPr>
          <w:ilvl w:val="0"/>
          <w:numId w:val="30"/>
        </w:numPr>
        <w:ind w:left="0" w:firstLine="0"/>
        <w:rPr>
          <w:noProof/>
        </w:rPr>
      </w:pPr>
      <w:r w:rsidRPr="00B4176E">
        <w:rPr>
          <w:noProof/>
        </w:rPr>
        <w:t>Vaid, S.</w:t>
      </w:r>
      <w:r w:rsidRPr="008037D4">
        <w:rPr>
          <w:iCs/>
          <w:noProof/>
        </w:rPr>
        <w:t xml:space="preserve"> et al. </w:t>
      </w:r>
      <w:r w:rsidRPr="00B4176E">
        <w:rPr>
          <w:noProof/>
        </w:rPr>
        <w:t xml:space="preserve">A novel population of Hopx-dependent basal radial glial cells in the developing mouse neocortex. </w:t>
      </w:r>
      <w:r w:rsidRPr="00B4176E">
        <w:rPr>
          <w:i/>
          <w:noProof/>
        </w:rPr>
        <w:t>Development.</w:t>
      </w:r>
      <w:r w:rsidRPr="00B4176E">
        <w:rPr>
          <w:noProof/>
        </w:rPr>
        <w:t xml:space="preserve"> </w:t>
      </w:r>
      <w:r w:rsidRPr="00B4176E">
        <w:rPr>
          <w:b/>
          <w:noProof/>
        </w:rPr>
        <w:t>145</w:t>
      </w:r>
      <w:r w:rsidRPr="00B4176E">
        <w:rPr>
          <w:noProof/>
        </w:rPr>
        <w:t xml:space="preserve"> (20)</w:t>
      </w:r>
      <w:r w:rsidR="00417A69">
        <w:rPr>
          <w:noProof/>
        </w:rPr>
        <w:t xml:space="preserve">, </w:t>
      </w:r>
      <w:r w:rsidR="00417A69" w:rsidRPr="00417A69">
        <w:rPr>
          <w:noProof/>
        </w:rPr>
        <w:t>dev169276</w:t>
      </w:r>
      <w:r w:rsidR="00744DE0">
        <w:rPr>
          <w:noProof/>
        </w:rPr>
        <w:t xml:space="preserve"> (</w:t>
      </w:r>
      <w:r w:rsidRPr="00B4176E">
        <w:rPr>
          <w:noProof/>
        </w:rPr>
        <w:t>2018).</w:t>
      </w:r>
    </w:p>
    <w:p w14:paraId="5B1CD995" w14:textId="3064E632" w:rsidR="00B4176E" w:rsidRPr="00B4176E" w:rsidRDefault="00B4176E" w:rsidP="005E1FF9">
      <w:pPr>
        <w:pStyle w:val="EndNoteBibliography"/>
        <w:numPr>
          <w:ilvl w:val="0"/>
          <w:numId w:val="30"/>
        </w:numPr>
        <w:ind w:left="0" w:firstLine="0"/>
        <w:rPr>
          <w:noProof/>
        </w:rPr>
      </w:pPr>
      <w:r w:rsidRPr="0034407A">
        <w:rPr>
          <w:noProof/>
          <w:lang w:val="de-DE"/>
        </w:rPr>
        <w:t xml:space="preserve">Pilz, G. A. et al. </w:t>
      </w:r>
      <w:r w:rsidRPr="008037D4">
        <w:rPr>
          <w:noProof/>
        </w:rPr>
        <w:t>A</w:t>
      </w:r>
      <w:r w:rsidRPr="00B4176E">
        <w:rPr>
          <w:noProof/>
        </w:rPr>
        <w:t xml:space="preserve">mplification of progenitors in the mammalian telencephalon includes a new radial glial cell type. </w:t>
      </w:r>
      <w:r w:rsidRPr="00B4176E">
        <w:rPr>
          <w:i/>
          <w:noProof/>
        </w:rPr>
        <w:t>Nat</w:t>
      </w:r>
      <w:r w:rsidR="008037D4">
        <w:rPr>
          <w:i/>
          <w:noProof/>
        </w:rPr>
        <w:t>ure</w:t>
      </w:r>
      <w:r w:rsidRPr="00B4176E">
        <w:rPr>
          <w:i/>
          <w:noProof/>
        </w:rPr>
        <w:t xml:space="preserve"> Commun</w:t>
      </w:r>
      <w:r w:rsidR="008037D4">
        <w:rPr>
          <w:i/>
          <w:noProof/>
        </w:rPr>
        <w:t>ications</w:t>
      </w:r>
      <w:r w:rsidRPr="00B4176E">
        <w:rPr>
          <w:i/>
          <w:noProof/>
        </w:rPr>
        <w:t>.</w:t>
      </w:r>
      <w:r w:rsidRPr="00B4176E">
        <w:rPr>
          <w:noProof/>
        </w:rPr>
        <w:t xml:space="preserve"> </w:t>
      </w:r>
      <w:r w:rsidRPr="00B4176E">
        <w:rPr>
          <w:b/>
          <w:noProof/>
        </w:rPr>
        <w:t>4</w:t>
      </w:r>
      <w:r w:rsidR="008037D4" w:rsidRPr="005E1FF9">
        <w:rPr>
          <w:bCs/>
          <w:noProof/>
        </w:rPr>
        <w:t>,</w:t>
      </w:r>
      <w:r w:rsidRPr="00B4176E">
        <w:rPr>
          <w:noProof/>
        </w:rPr>
        <w:t xml:space="preserve"> 2125 (2013).</w:t>
      </w:r>
    </w:p>
    <w:p w14:paraId="626A41AB" w14:textId="2633338A" w:rsidR="00C17BFF" w:rsidRPr="00BE527A" w:rsidRDefault="00C17BFF" w:rsidP="00BB3CCD">
      <w:pPr>
        <w:pStyle w:val="ListParagraph"/>
        <w:ind w:left="0"/>
        <w:rPr>
          <w:rFonts w:asciiTheme="minorHAnsi" w:hAnsiTheme="minorHAnsi" w:cstheme="minorHAnsi"/>
          <w:color w:val="auto"/>
        </w:rPr>
      </w:pPr>
    </w:p>
    <w:sectPr w:rsidR="00C17BFF" w:rsidRPr="00BE527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18DE" w14:textId="77777777" w:rsidR="00D245C4" w:rsidRDefault="00D245C4" w:rsidP="00621C4E">
      <w:r>
        <w:separator/>
      </w:r>
    </w:p>
  </w:endnote>
  <w:endnote w:type="continuationSeparator" w:id="0">
    <w:p w14:paraId="4FAC8734" w14:textId="77777777" w:rsidR="00D245C4" w:rsidRDefault="00D245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969DA" w:rsidRDefault="009969D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631D3" w14:textId="77777777" w:rsidR="00D245C4" w:rsidRDefault="00D245C4" w:rsidP="00621C4E">
      <w:r>
        <w:separator/>
      </w:r>
    </w:p>
  </w:footnote>
  <w:footnote w:type="continuationSeparator" w:id="0">
    <w:p w14:paraId="30E78D80" w14:textId="77777777" w:rsidR="00D245C4" w:rsidRDefault="00D245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969DA" w:rsidRPr="006F06E4" w:rsidRDefault="009969D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31DD2"/>
    <w:multiLevelType w:val="hybridMultilevel"/>
    <w:tmpl w:val="69D8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279CD"/>
    <w:multiLevelType w:val="multilevel"/>
    <w:tmpl w:val="5AC84820"/>
    <w:lvl w:ilvl="0">
      <w:start w:val="1"/>
      <w:numFmt w:val="decimal"/>
      <w:lvlText w:val="%1"/>
      <w:lvlJc w:val="left"/>
      <w:pPr>
        <w:ind w:left="372" w:hanging="372"/>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12"/>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Rev&lt;/Style&gt;&lt;LeftDelim&gt;{&lt;/LeftDelim&gt;&lt;RightDelim&gt;}&lt;/RightDelim&gt;&lt;FontName&gt;Calibri&lt;/FontName&gt;&lt;FontSize&gt;12&lt;/FontSize&gt;&lt;ReflistTitle&gt;&lt;style face=&quot;bold&quot; size=&quot;14&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2trrsrnxs2predfv1555aapwxrwt99vwwe&quot;&gt;Nereo EndNote Library&lt;record-ids&gt;&lt;item&gt;18&lt;/item&gt;&lt;item&gt;23&lt;/item&gt;&lt;item&gt;27&lt;/item&gt;&lt;item&gt;31&lt;/item&gt;&lt;item&gt;33&lt;/item&gt;&lt;item&gt;35&lt;/item&gt;&lt;item&gt;48&lt;/item&gt;&lt;item&gt;66&lt;/item&gt;&lt;item&gt;69&lt;/item&gt;&lt;item&gt;70&lt;/item&gt;&lt;item&gt;71&lt;/item&gt;&lt;item&gt;74&lt;/item&gt;&lt;item&gt;98&lt;/item&gt;&lt;item&gt;99&lt;/item&gt;&lt;item&gt;100&lt;/item&gt;&lt;item&gt;101&lt;/item&gt;&lt;item&gt;102&lt;/item&gt;&lt;item&gt;103&lt;/item&gt;&lt;item&gt;104&lt;/item&gt;&lt;item&gt;107&lt;/item&gt;&lt;item&gt;123&lt;/item&gt;&lt;item&gt;124&lt;/item&gt;&lt;item&gt;126&lt;/item&gt;&lt;item&gt;129&lt;/item&gt;&lt;item&gt;134&lt;/item&gt;&lt;item&gt;140&lt;/item&gt;&lt;item&gt;196&lt;/item&gt;&lt;item&gt;263&lt;/item&gt;&lt;item&gt;264&lt;/item&gt;&lt;item&gt;269&lt;/item&gt;&lt;item&gt;292&lt;/item&gt;&lt;item&gt;434&lt;/item&gt;&lt;item&gt;449&lt;/item&gt;&lt;item&gt;454&lt;/item&gt;&lt;item&gt;455&lt;/item&gt;&lt;item&gt;456&lt;/item&gt;&lt;item&gt;457&lt;/item&gt;&lt;item&gt;459&lt;/item&gt;&lt;item&gt;460&lt;/item&gt;&lt;item&gt;461&lt;/item&gt;&lt;item&gt;462&lt;/item&gt;&lt;item&gt;463&lt;/item&gt;&lt;item&gt;464&lt;/item&gt;&lt;item&gt;465&lt;/item&gt;&lt;item&gt;466&lt;/item&gt;&lt;item&gt;467&lt;/item&gt;&lt;/record-ids&gt;&lt;/item&gt;&lt;/Libraries&gt;"/>
  </w:docVars>
  <w:rsids>
    <w:rsidRoot w:val="00EE705F"/>
    <w:rsid w:val="00000983"/>
    <w:rsid w:val="00001169"/>
    <w:rsid w:val="00001806"/>
    <w:rsid w:val="00003750"/>
    <w:rsid w:val="00003BF1"/>
    <w:rsid w:val="00005815"/>
    <w:rsid w:val="00006E68"/>
    <w:rsid w:val="00007DBC"/>
    <w:rsid w:val="00007EA1"/>
    <w:rsid w:val="000100F0"/>
    <w:rsid w:val="000129B2"/>
    <w:rsid w:val="00012FF9"/>
    <w:rsid w:val="0001389C"/>
    <w:rsid w:val="00014314"/>
    <w:rsid w:val="00015B01"/>
    <w:rsid w:val="00020014"/>
    <w:rsid w:val="000212AE"/>
    <w:rsid w:val="00021434"/>
    <w:rsid w:val="00021774"/>
    <w:rsid w:val="00021DF3"/>
    <w:rsid w:val="00023869"/>
    <w:rsid w:val="00024598"/>
    <w:rsid w:val="00024873"/>
    <w:rsid w:val="00025BEB"/>
    <w:rsid w:val="000279B0"/>
    <w:rsid w:val="0003149A"/>
    <w:rsid w:val="00032769"/>
    <w:rsid w:val="0003311E"/>
    <w:rsid w:val="00033E27"/>
    <w:rsid w:val="00037B58"/>
    <w:rsid w:val="000477B0"/>
    <w:rsid w:val="00051B73"/>
    <w:rsid w:val="00053368"/>
    <w:rsid w:val="000539C2"/>
    <w:rsid w:val="00054018"/>
    <w:rsid w:val="00057268"/>
    <w:rsid w:val="000575CF"/>
    <w:rsid w:val="00060ABE"/>
    <w:rsid w:val="00061A50"/>
    <w:rsid w:val="0006361B"/>
    <w:rsid w:val="00064104"/>
    <w:rsid w:val="00064F32"/>
    <w:rsid w:val="000652E3"/>
    <w:rsid w:val="00066025"/>
    <w:rsid w:val="000673D2"/>
    <w:rsid w:val="00067A8F"/>
    <w:rsid w:val="000701D1"/>
    <w:rsid w:val="00075EC3"/>
    <w:rsid w:val="00080A20"/>
    <w:rsid w:val="00082796"/>
    <w:rsid w:val="00082DF4"/>
    <w:rsid w:val="000854A2"/>
    <w:rsid w:val="00086009"/>
    <w:rsid w:val="00086FF5"/>
    <w:rsid w:val="00087C0A"/>
    <w:rsid w:val="00091788"/>
    <w:rsid w:val="00093BC4"/>
    <w:rsid w:val="000943E6"/>
    <w:rsid w:val="000943FF"/>
    <w:rsid w:val="00094631"/>
    <w:rsid w:val="00095084"/>
    <w:rsid w:val="00096303"/>
    <w:rsid w:val="00097929"/>
    <w:rsid w:val="000A0FE2"/>
    <w:rsid w:val="000A169D"/>
    <w:rsid w:val="000A1E80"/>
    <w:rsid w:val="000A3B70"/>
    <w:rsid w:val="000A5153"/>
    <w:rsid w:val="000A7A96"/>
    <w:rsid w:val="000B10AE"/>
    <w:rsid w:val="000B30BF"/>
    <w:rsid w:val="000B566B"/>
    <w:rsid w:val="000B595C"/>
    <w:rsid w:val="000B662E"/>
    <w:rsid w:val="000B7294"/>
    <w:rsid w:val="000B75D0"/>
    <w:rsid w:val="000C15DD"/>
    <w:rsid w:val="000C1CF8"/>
    <w:rsid w:val="000C49CF"/>
    <w:rsid w:val="000C52E9"/>
    <w:rsid w:val="000C5B8B"/>
    <w:rsid w:val="000C5CDC"/>
    <w:rsid w:val="000C65DC"/>
    <w:rsid w:val="000C66F3"/>
    <w:rsid w:val="000C6900"/>
    <w:rsid w:val="000C7C9F"/>
    <w:rsid w:val="000D02AB"/>
    <w:rsid w:val="000D0FCB"/>
    <w:rsid w:val="000D28BF"/>
    <w:rsid w:val="000D31E8"/>
    <w:rsid w:val="000D362E"/>
    <w:rsid w:val="000D46A6"/>
    <w:rsid w:val="000D5FE2"/>
    <w:rsid w:val="000D76E4"/>
    <w:rsid w:val="000E3816"/>
    <w:rsid w:val="000E4F77"/>
    <w:rsid w:val="000E6E4E"/>
    <w:rsid w:val="000F265C"/>
    <w:rsid w:val="000F2F49"/>
    <w:rsid w:val="000F32BE"/>
    <w:rsid w:val="000F3AFA"/>
    <w:rsid w:val="000F3E26"/>
    <w:rsid w:val="000F5712"/>
    <w:rsid w:val="000F6611"/>
    <w:rsid w:val="000F7E22"/>
    <w:rsid w:val="001006A1"/>
    <w:rsid w:val="00101B99"/>
    <w:rsid w:val="00107554"/>
    <w:rsid w:val="001075E9"/>
    <w:rsid w:val="0011028C"/>
    <w:rsid w:val="001104F3"/>
    <w:rsid w:val="00112EEB"/>
    <w:rsid w:val="00114098"/>
    <w:rsid w:val="00115254"/>
    <w:rsid w:val="001153C9"/>
    <w:rsid w:val="0011709A"/>
    <w:rsid w:val="001173FF"/>
    <w:rsid w:val="00121D8B"/>
    <w:rsid w:val="0012563A"/>
    <w:rsid w:val="00126385"/>
    <w:rsid w:val="001264DE"/>
    <w:rsid w:val="0012781E"/>
    <w:rsid w:val="001313A7"/>
    <w:rsid w:val="0013276F"/>
    <w:rsid w:val="001342B5"/>
    <w:rsid w:val="00135855"/>
    <w:rsid w:val="0013621E"/>
    <w:rsid w:val="0013642E"/>
    <w:rsid w:val="00137F97"/>
    <w:rsid w:val="00140176"/>
    <w:rsid w:val="00142EFE"/>
    <w:rsid w:val="00144E3B"/>
    <w:rsid w:val="00152A23"/>
    <w:rsid w:val="00152E24"/>
    <w:rsid w:val="00156B11"/>
    <w:rsid w:val="00162CB7"/>
    <w:rsid w:val="001665C9"/>
    <w:rsid w:val="00166F32"/>
    <w:rsid w:val="001706FB"/>
    <w:rsid w:val="001718C0"/>
    <w:rsid w:val="00171E5B"/>
    <w:rsid w:val="00171F94"/>
    <w:rsid w:val="00175D4E"/>
    <w:rsid w:val="0017668A"/>
    <w:rsid w:val="001766FE"/>
    <w:rsid w:val="001771E7"/>
    <w:rsid w:val="00187BA7"/>
    <w:rsid w:val="001911FF"/>
    <w:rsid w:val="00192006"/>
    <w:rsid w:val="0019265F"/>
    <w:rsid w:val="00193180"/>
    <w:rsid w:val="0019530C"/>
    <w:rsid w:val="00196792"/>
    <w:rsid w:val="0019694D"/>
    <w:rsid w:val="001A24A9"/>
    <w:rsid w:val="001A4789"/>
    <w:rsid w:val="001B1519"/>
    <w:rsid w:val="001B2E2D"/>
    <w:rsid w:val="001B3218"/>
    <w:rsid w:val="001B5CD2"/>
    <w:rsid w:val="001C0BEE"/>
    <w:rsid w:val="001C1E49"/>
    <w:rsid w:val="001C250C"/>
    <w:rsid w:val="001C27C1"/>
    <w:rsid w:val="001C2A98"/>
    <w:rsid w:val="001C3B86"/>
    <w:rsid w:val="001C427A"/>
    <w:rsid w:val="001C4D95"/>
    <w:rsid w:val="001D1C53"/>
    <w:rsid w:val="001D3D38"/>
    <w:rsid w:val="001D3D7D"/>
    <w:rsid w:val="001D3FFF"/>
    <w:rsid w:val="001D4997"/>
    <w:rsid w:val="001D625F"/>
    <w:rsid w:val="001D68A4"/>
    <w:rsid w:val="001D7576"/>
    <w:rsid w:val="001E0E3F"/>
    <w:rsid w:val="001E14A0"/>
    <w:rsid w:val="001E54DF"/>
    <w:rsid w:val="001E6CC7"/>
    <w:rsid w:val="001E7376"/>
    <w:rsid w:val="001F225C"/>
    <w:rsid w:val="001F6762"/>
    <w:rsid w:val="00200792"/>
    <w:rsid w:val="00201CFA"/>
    <w:rsid w:val="0020220D"/>
    <w:rsid w:val="00202448"/>
    <w:rsid w:val="00202D15"/>
    <w:rsid w:val="00205B3F"/>
    <w:rsid w:val="00212EAE"/>
    <w:rsid w:val="00214BEE"/>
    <w:rsid w:val="0021535D"/>
    <w:rsid w:val="002205B8"/>
    <w:rsid w:val="00221EB2"/>
    <w:rsid w:val="00223F73"/>
    <w:rsid w:val="00225720"/>
    <w:rsid w:val="002259E5"/>
    <w:rsid w:val="00226140"/>
    <w:rsid w:val="002274F3"/>
    <w:rsid w:val="0023094C"/>
    <w:rsid w:val="00233484"/>
    <w:rsid w:val="00234303"/>
    <w:rsid w:val="00234BE3"/>
    <w:rsid w:val="00235A90"/>
    <w:rsid w:val="0023624F"/>
    <w:rsid w:val="00241E48"/>
    <w:rsid w:val="0024214E"/>
    <w:rsid w:val="00242623"/>
    <w:rsid w:val="0024346B"/>
    <w:rsid w:val="0024551B"/>
    <w:rsid w:val="00250558"/>
    <w:rsid w:val="0025357C"/>
    <w:rsid w:val="00257F48"/>
    <w:rsid w:val="002605D1"/>
    <w:rsid w:val="00260652"/>
    <w:rsid w:val="00261F25"/>
    <w:rsid w:val="002648A9"/>
    <w:rsid w:val="0026536F"/>
    <w:rsid w:val="0026553C"/>
    <w:rsid w:val="002661A0"/>
    <w:rsid w:val="0026790A"/>
    <w:rsid w:val="00267DD5"/>
    <w:rsid w:val="00274A0A"/>
    <w:rsid w:val="00277593"/>
    <w:rsid w:val="00280909"/>
    <w:rsid w:val="00280918"/>
    <w:rsid w:val="00281BA3"/>
    <w:rsid w:val="00282AF6"/>
    <w:rsid w:val="0028596A"/>
    <w:rsid w:val="00287085"/>
    <w:rsid w:val="00287DC0"/>
    <w:rsid w:val="00290AF9"/>
    <w:rsid w:val="00291131"/>
    <w:rsid w:val="00292DC5"/>
    <w:rsid w:val="002967CF"/>
    <w:rsid w:val="00297788"/>
    <w:rsid w:val="002A3285"/>
    <w:rsid w:val="002A34F9"/>
    <w:rsid w:val="002A3F49"/>
    <w:rsid w:val="002A484B"/>
    <w:rsid w:val="002A6064"/>
    <w:rsid w:val="002A64A6"/>
    <w:rsid w:val="002A65C5"/>
    <w:rsid w:val="002B1FE3"/>
    <w:rsid w:val="002B207A"/>
    <w:rsid w:val="002B21D1"/>
    <w:rsid w:val="002B3301"/>
    <w:rsid w:val="002B7E4C"/>
    <w:rsid w:val="002C0E0F"/>
    <w:rsid w:val="002C1445"/>
    <w:rsid w:val="002C47D4"/>
    <w:rsid w:val="002C7551"/>
    <w:rsid w:val="002D0F38"/>
    <w:rsid w:val="002D39B7"/>
    <w:rsid w:val="002D4D60"/>
    <w:rsid w:val="002D77E3"/>
    <w:rsid w:val="002E1EE5"/>
    <w:rsid w:val="002F2859"/>
    <w:rsid w:val="002F6E3C"/>
    <w:rsid w:val="0030117D"/>
    <w:rsid w:val="00301F30"/>
    <w:rsid w:val="003038FD"/>
    <w:rsid w:val="00303C87"/>
    <w:rsid w:val="00304323"/>
    <w:rsid w:val="0030755C"/>
    <w:rsid w:val="0031085D"/>
    <w:rsid w:val="003108E5"/>
    <w:rsid w:val="003115A8"/>
    <w:rsid w:val="003120CB"/>
    <w:rsid w:val="003154F9"/>
    <w:rsid w:val="003176B9"/>
    <w:rsid w:val="00320153"/>
    <w:rsid w:val="00320367"/>
    <w:rsid w:val="00322871"/>
    <w:rsid w:val="00326FB3"/>
    <w:rsid w:val="003316D4"/>
    <w:rsid w:val="0033194D"/>
    <w:rsid w:val="003321B2"/>
    <w:rsid w:val="00332BBE"/>
    <w:rsid w:val="00333822"/>
    <w:rsid w:val="00336715"/>
    <w:rsid w:val="003401EC"/>
    <w:rsid w:val="00340DFD"/>
    <w:rsid w:val="003411E1"/>
    <w:rsid w:val="0034407A"/>
    <w:rsid w:val="00344954"/>
    <w:rsid w:val="00350CD7"/>
    <w:rsid w:val="00351192"/>
    <w:rsid w:val="00354173"/>
    <w:rsid w:val="00356846"/>
    <w:rsid w:val="00356C66"/>
    <w:rsid w:val="00360C17"/>
    <w:rsid w:val="0036168C"/>
    <w:rsid w:val="003621C6"/>
    <w:rsid w:val="003622B8"/>
    <w:rsid w:val="003627C0"/>
    <w:rsid w:val="0036313E"/>
    <w:rsid w:val="00366B76"/>
    <w:rsid w:val="00367CFA"/>
    <w:rsid w:val="00373051"/>
    <w:rsid w:val="00373B8F"/>
    <w:rsid w:val="00376D95"/>
    <w:rsid w:val="00377FBB"/>
    <w:rsid w:val="00380FC5"/>
    <w:rsid w:val="00385140"/>
    <w:rsid w:val="003928B0"/>
    <w:rsid w:val="00393CC7"/>
    <w:rsid w:val="003952FE"/>
    <w:rsid w:val="00396302"/>
    <w:rsid w:val="003971F7"/>
    <w:rsid w:val="00397375"/>
    <w:rsid w:val="00397AF2"/>
    <w:rsid w:val="003A16FC"/>
    <w:rsid w:val="003A2C8A"/>
    <w:rsid w:val="003A2E8F"/>
    <w:rsid w:val="003A4FCD"/>
    <w:rsid w:val="003B0944"/>
    <w:rsid w:val="003B1593"/>
    <w:rsid w:val="003B4381"/>
    <w:rsid w:val="003B460A"/>
    <w:rsid w:val="003B6C35"/>
    <w:rsid w:val="003B7350"/>
    <w:rsid w:val="003C1043"/>
    <w:rsid w:val="003C1A30"/>
    <w:rsid w:val="003C6779"/>
    <w:rsid w:val="003C71BE"/>
    <w:rsid w:val="003D033C"/>
    <w:rsid w:val="003D03F3"/>
    <w:rsid w:val="003D2998"/>
    <w:rsid w:val="003D2F0A"/>
    <w:rsid w:val="003D3891"/>
    <w:rsid w:val="003D3FE9"/>
    <w:rsid w:val="003D5D84"/>
    <w:rsid w:val="003E03F6"/>
    <w:rsid w:val="003E0F4F"/>
    <w:rsid w:val="003E18AC"/>
    <w:rsid w:val="003E210B"/>
    <w:rsid w:val="003E2A12"/>
    <w:rsid w:val="003E3384"/>
    <w:rsid w:val="003E3CA4"/>
    <w:rsid w:val="003E548E"/>
    <w:rsid w:val="003F27A1"/>
    <w:rsid w:val="003F3EDA"/>
    <w:rsid w:val="003F417B"/>
    <w:rsid w:val="003F5518"/>
    <w:rsid w:val="003F7FEE"/>
    <w:rsid w:val="004049D2"/>
    <w:rsid w:val="00405AB5"/>
    <w:rsid w:val="00407EC8"/>
    <w:rsid w:val="0041089B"/>
    <w:rsid w:val="0041110A"/>
    <w:rsid w:val="00411624"/>
    <w:rsid w:val="00411BEC"/>
    <w:rsid w:val="004148E1"/>
    <w:rsid w:val="00414CFA"/>
    <w:rsid w:val="00415A5F"/>
    <w:rsid w:val="00415EC0"/>
    <w:rsid w:val="00417A69"/>
    <w:rsid w:val="00420BE9"/>
    <w:rsid w:val="00423AD8"/>
    <w:rsid w:val="00423FDD"/>
    <w:rsid w:val="00424C85"/>
    <w:rsid w:val="004260BD"/>
    <w:rsid w:val="0042761C"/>
    <w:rsid w:val="0043012F"/>
    <w:rsid w:val="00430F1F"/>
    <w:rsid w:val="004326EA"/>
    <w:rsid w:val="00433690"/>
    <w:rsid w:val="0044434C"/>
    <w:rsid w:val="0044456B"/>
    <w:rsid w:val="00444BAC"/>
    <w:rsid w:val="004473CA"/>
    <w:rsid w:val="00447AE4"/>
    <w:rsid w:val="00447BD1"/>
    <w:rsid w:val="004507F3"/>
    <w:rsid w:val="00450AF4"/>
    <w:rsid w:val="00456A57"/>
    <w:rsid w:val="00460377"/>
    <w:rsid w:val="004607DE"/>
    <w:rsid w:val="0046268B"/>
    <w:rsid w:val="004633D4"/>
    <w:rsid w:val="004671C7"/>
    <w:rsid w:val="00472F4D"/>
    <w:rsid w:val="004730BF"/>
    <w:rsid w:val="00474D33"/>
    <w:rsid w:val="00474DCB"/>
    <w:rsid w:val="0047535C"/>
    <w:rsid w:val="004762F6"/>
    <w:rsid w:val="00477368"/>
    <w:rsid w:val="004830EC"/>
    <w:rsid w:val="004831A3"/>
    <w:rsid w:val="00485870"/>
    <w:rsid w:val="00485FE8"/>
    <w:rsid w:val="00487054"/>
    <w:rsid w:val="00487515"/>
    <w:rsid w:val="00492473"/>
    <w:rsid w:val="00492EB5"/>
    <w:rsid w:val="00494F77"/>
    <w:rsid w:val="00497721"/>
    <w:rsid w:val="004A0229"/>
    <w:rsid w:val="004A0A32"/>
    <w:rsid w:val="004A2CDC"/>
    <w:rsid w:val="004A35D2"/>
    <w:rsid w:val="004A4201"/>
    <w:rsid w:val="004A57BF"/>
    <w:rsid w:val="004A5D8E"/>
    <w:rsid w:val="004A71E4"/>
    <w:rsid w:val="004A7CE3"/>
    <w:rsid w:val="004B2F00"/>
    <w:rsid w:val="004B41DB"/>
    <w:rsid w:val="004B4D5D"/>
    <w:rsid w:val="004B54FB"/>
    <w:rsid w:val="004B667A"/>
    <w:rsid w:val="004B6E31"/>
    <w:rsid w:val="004C1D66"/>
    <w:rsid w:val="004C31D7"/>
    <w:rsid w:val="004C3AE6"/>
    <w:rsid w:val="004C4AD2"/>
    <w:rsid w:val="004C66EB"/>
    <w:rsid w:val="004C6981"/>
    <w:rsid w:val="004D0141"/>
    <w:rsid w:val="004D1F21"/>
    <w:rsid w:val="004D268C"/>
    <w:rsid w:val="004D3A5C"/>
    <w:rsid w:val="004D59D8"/>
    <w:rsid w:val="004D5DA1"/>
    <w:rsid w:val="004D7910"/>
    <w:rsid w:val="004E150F"/>
    <w:rsid w:val="004E170A"/>
    <w:rsid w:val="004E1DCA"/>
    <w:rsid w:val="004E23A1"/>
    <w:rsid w:val="004E3489"/>
    <w:rsid w:val="004E358A"/>
    <w:rsid w:val="004E3AFA"/>
    <w:rsid w:val="004E6588"/>
    <w:rsid w:val="004F0FCF"/>
    <w:rsid w:val="004F2742"/>
    <w:rsid w:val="004F5511"/>
    <w:rsid w:val="00500369"/>
    <w:rsid w:val="00502A0A"/>
    <w:rsid w:val="00507C50"/>
    <w:rsid w:val="005115C0"/>
    <w:rsid w:val="0051173A"/>
    <w:rsid w:val="00514D40"/>
    <w:rsid w:val="00517C3A"/>
    <w:rsid w:val="00517DCD"/>
    <w:rsid w:val="005254D9"/>
    <w:rsid w:val="00527BF4"/>
    <w:rsid w:val="005324BE"/>
    <w:rsid w:val="00532F09"/>
    <w:rsid w:val="00533C05"/>
    <w:rsid w:val="00534F6C"/>
    <w:rsid w:val="00535994"/>
    <w:rsid w:val="0053646D"/>
    <w:rsid w:val="00536D67"/>
    <w:rsid w:val="00540AAD"/>
    <w:rsid w:val="005416D7"/>
    <w:rsid w:val="005435EF"/>
    <w:rsid w:val="00543EC1"/>
    <w:rsid w:val="00544454"/>
    <w:rsid w:val="00545D29"/>
    <w:rsid w:val="00546458"/>
    <w:rsid w:val="0055087C"/>
    <w:rsid w:val="00553413"/>
    <w:rsid w:val="00555983"/>
    <w:rsid w:val="00560E31"/>
    <w:rsid w:val="00561BDA"/>
    <w:rsid w:val="00567DBF"/>
    <w:rsid w:val="00581B23"/>
    <w:rsid w:val="0058219C"/>
    <w:rsid w:val="005826D1"/>
    <w:rsid w:val="00582CAA"/>
    <w:rsid w:val="0058707F"/>
    <w:rsid w:val="0058775A"/>
    <w:rsid w:val="00590ADB"/>
    <w:rsid w:val="00591DBD"/>
    <w:rsid w:val="005931FE"/>
    <w:rsid w:val="005946EF"/>
    <w:rsid w:val="0059549F"/>
    <w:rsid w:val="005A0028"/>
    <w:rsid w:val="005A05D0"/>
    <w:rsid w:val="005A0ACC"/>
    <w:rsid w:val="005A142F"/>
    <w:rsid w:val="005A1663"/>
    <w:rsid w:val="005A19DF"/>
    <w:rsid w:val="005A2F7A"/>
    <w:rsid w:val="005A4974"/>
    <w:rsid w:val="005B0072"/>
    <w:rsid w:val="005B0732"/>
    <w:rsid w:val="005B11D9"/>
    <w:rsid w:val="005B17BD"/>
    <w:rsid w:val="005B38A0"/>
    <w:rsid w:val="005B491C"/>
    <w:rsid w:val="005B4DBF"/>
    <w:rsid w:val="005B5DE2"/>
    <w:rsid w:val="005B674C"/>
    <w:rsid w:val="005C02D2"/>
    <w:rsid w:val="005C24F2"/>
    <w:rsid w:val="005C5115"/>
    <w:rsid w:val="005C5675"/>
    <w:rsid w:val="005C7561"/>
    <w:rsid w:val="005D1E57"/>
    <w:rsid w:val="005D2F57"/>
    <w:rsid w:val="005D34F6"/>
    <w:rsid w:val="005D4F1A"/>
    <w:rsid w:val="005E1884"/>
    <w:rsid w:val="005E1FF9"/>
    <w:rsid w:val="005E4ED4"/>
    <w:rsid w:val="005E508C"/>
    <w:rsid w:val="005E6E44"/>
    <w:rsid w:val="005F373A"/>
    <w:rsid w:val="005F4F87"/>
    <w:rsid w:val="005F6B0E"/>
    <w:rsid w:val="005F760E"/>
    <w:rsid w:val="005F7B1D"/>
    <w:rsid w:val="0060222A"/>
    <w:rsid w:val="00602F48"/>
    <w:rsid w:val="00604C75"/>
    <w:rsid w:val="0060685F"/>
    <w:rsid w:val="006070C4"/>
    <w:rsid w:val="00610C21"/>
    <w:rsid w:val="00611907"/>
    <w:rsid w:val="00613116"/>
    <w:rsid w:val="006202A6"/>
    <w:rsid w:val="0062054B"/>
    <w:rsid w:val="00620926"/>
    <w:rsid w:val="00621C4E"/>
    <w:rsid w:val="00622C96"/>
    <w:rsid w:val="00622FD0"/>
    <w:rsid w:val="00623C99"/>
    <w:rsid w:val="00624E3E"/>
    <w:rsid w:val="00624EAE"/>
    <w:rsid w:val="006305D7"/>
    <w:rsid w:val="00630D7D"/>
    <w:rsid w:val="00632F63"/>
    <w:rsid w:val="00633590"/>
    <w:rsid w:val="00633A01"/>
    <w:rsid w:val="00633B97"/>
    <w:rsid w:val="006341F7"/>
    <w:rsid w:val="006343E2"/>
    <w:rsid w:val="00634585"/>
    <w:rsid w:val="00635014"/>
    <w:rsid w:val="00635A0D"/>
    <w:rsid w:val="006369CE"/>
    <w:rsid w:val="006411CA"/>
    <w:rsid w:val="00643D6F"/>
    <w:rsid w:val="00644B92"/>
    <w:rsid w:val="006450C9"/>
    <w:rsid w:val="00645B75"/>
    <w:rsid w:val="0064605E"/>
    <w:rsid w:val="00650485"/>
    <w:rsid w:val="006543FC"/>
    <w:rsid w:val="00654A7C"/>
    <w:rsid w:val="00654E02"/>
    <w:rsid w:val="00657BC4"/>
    <w:rsid w:val="006619C8"/>
    <w:rsid w:val="006652D3"/>
    <w:rsid w:val="0067084E"/>
    <w:rsid w:val="00671710"/>
    <w:rsid w:val="00673414"/>
    <w:rsid w:val="00676079"/>
    <w:rsid w:val="00676ECD"/>
    <w:rsid w:val="0067773B"/>
    <w:rsid w:val="00677D0A"/>
    <w:rsid w:val="0068185F"/>
    <w:rsid w:val="00686E02"/>
    <w:rsid w:val="00691073"/>
    <w:rsid w:val="006920F2"/>
    <w:rsid w:val="00694305"/>
    <w:rsid w:val="006A01CF"/>
    <w:rsid w:val="006A247B"/>
    <w:rsid w:val="006A60DD"/>
    <w:rsid w:val="006B0679"/>
    <w:rsid w:val="006B074C"/>
    <w:rsid w:val="006B0A3A"/>
    <w:rsid w:val="006B2B08"/>
    <w:rsid w:val="006B3B84"/>
    <w:rsid w:val="006B4E7C"/>
    <w:rsid w:val="006B5D8C"/>
    <w:rsid w:val="006B68EC"/>
    <w:rsid w:val="006B72D4"/>
    <w:rsid w:val="006C11CC"/>
    <w:rsid w:val="006C1AEB"/>
    <w:rsid w:val="006C57FE"/>
    <w:rsid w:val="006C5DC1"/>
    <w:rsid w:val="006C668E"/>
    <w:rsid w:val="006D7F21"/>
    <w:rsid w:val="006E09B8"/>
    <w:rsid w:val="006E4B63"/>
    <w:rsid w:val="006E6241"/>
    <w:rsid w:val="006F06E4"/>
    <w:rsid w:val="006F18E6"/>
    <w:rsid w:val="006F311A"/>
    <w:rsid w:val="006F43BD"/>
    <w:rsid w:val="006F7B41"/>
    <w:rsid w:val="00702B5D"/>
    <w:rsid w:val="00703ED2"/>
    <w:rsid w:val="00705A7F"/>
    <w:rsid w:val="007068D3"/>
    <w:rsid w:val="00707B8D"/>
    <w:rsid w:val="00710751"/>
    <w:rsid w:val="0071353B"/>
    <w:rsid w:val="00713636"/>
    <w:rsid w:val="00714474"/>
    <w:rsid w:val="00714B8C"/>
    <w:rsid w:val="00716011"/>
    <w:rsid w:val="0071675D"/>
    <w:rsid w:val="00716990"/>
    <w:rsid w:val="00717736"/>
    <w:rsid w:val="00724873"/>
    <w:rsid w:val="00726B3B"/>
    <w:rsid w:val="00732B47"/>
    <w:rsid w:val="00733989"/>
    <w:rsid w:val="00735CF5"/>
    <w:rsid w:val="0074030E"/>
    <w:rsid w:val="0074063A"/>
    <w:rsid w:val="0074166A"/>
    <w:rsid w:val="00742AA4"/>
    <w:rsid w:val="00743BA1"/>
    <w:rsid w:val="00744DE0"/>
    <w:rsid w:val="00745F1E"/>
    <w:rsid w:val="0074608A"/>
    <w:rsid w:val="007515FE"/>
    <w:rsid w:val="0075629B"/>
    <w:rsid w:val="00757905"/>
    <w:rsid w:val="007601D0"/>
    <w:rsid w:val="007603BB"/>
    <w:rsid w:val="0076109D"/>
    <w:rsid w:val="00764D1E"/>
    <w:rsid w:val="0076607F"/>
    <w:rsid w:val="00767107"/>
    <w:rsid w:val="00773617"/>
    <w:rsid w:val="00773BFD"/>
    <w:rsid w:val="007743B3"/>
    <w:rsid w:val="00774490"/>
    <w:rsid w:val="0077581E"/>
    <w:rsid w:val="0077683B"/>
    <w:rsid w:val="00780906"/>
    <w:rsid w:val="007819FF"/>
    <w:rsid w:val="0078360C"/>
    <w:rsid w:val="00784A4C"/>
    <w:rsid w:val="00784BC6"/>
    <w:rsid w:val="0078523D"/>
    <w:rsid w:val="00791C5B"/>
    <w:rsid w:val="007931DF"/>
    <w:rsid w:val="007A0172"/>
    <w:rsid w:val="007A1804"/>
    <w:rsid w:val="007A215A"/>
    <w:rsid w:val="007A2511"/>
    <w:rsid w:val="007A260E"/>
    <w:rsid w:val="007A4D4C"/>
    <w:rsid w:val="007A4DD6"/>
    <w:rsid w:val="007A5CB9"/>
    <w:rsid w:val="007A65CC"/>
    <w:rsid w:val="007B0035"/>
    <w:rsid w:val="007B01EC"/>
    <w:rsid w:val="007B08E6"/>
    <w:rsid w:val="007B20AE"/>
    <w:rsid w:val="007B664D"/>
    <w:rsid w:val="007B6B07"/>
    <w:rsid w:val="007B6D43"/>
    <w:rsid w:val="007B749A"/>
    <w:rsid w:val="007B7C6E"/>
    <w:rsid w:val="007C05F6"/>
    <w:rsid w:val="007C27E9"/>
    <w:rsid w:val="007C732B"/>
    <w:rsid w:val="007D14C4"/>
    <w:rsid w:val="007D44D7"/>
    <w:rsid w:val="007D46EF"/>
    <w:rsid w:val="007D560F"/>
    <w:rsid w:val="007D621A"/>
    <w:rsid w:val="007E058A"/>
    <w:rsid w:val="007E2887"/>
    <w:rsid w:val="007E5278"/>
    <w:rsid w:val="007E749C"/>
    <w:rsid w:val="007F1B5C"/>
    <w:rsid w:val="007F4C6A"/>
    <w:rsid w:val="007F546A"/>
    <w:rsid w:val="008006C3"/>
    <w:rsid w:val="00801257"/>
    <w:rsid w:val="00801486"/>
    <w:rsid w:val="008037D4"/>
    <w:rsid w:val="00803A70"/>
    <w:rsid w:val="00803B0A"/>
    <w:rsid w:val="00804DED"/>
    <w:rsid w:val="008057BE"/>
    <w:rsid w:val="00805B96"/>
    <w:rsid w:val="008105BE"/>
    <w:rsid w:val="008115A5"/>
    <w:rsid w:val="00811D46"/>
    <w:rsid w:val="0081415D"/>
    <w:rsid w:val="0081563F"/>
    <w:rsid w:val="00816CB6"/>
    <w:rsid w:val="00820229"/>
    <w:rsid w:val="00821EA8"/>
    <w:rsid w:val="00822448"/>
    <w:rsid w:val="00822ABE"/>
    <w:rsid w:val="00822FCE"/>
    <w:rsid w:val="008244D1"/>
    <w:rsid w:val="00827F51"/>
    <w:rsid w:val="0083104E"/>
    <w:rsid w:val="008343BE"/>
    <w:rsid w:val="00836535"/>
    <w:rsid w:val="00837D21"/>
    <w:rsid w:val="00840FB4"/>
    <w:rsid w:val="008410B2"/>
    <w:rsid w:val="00841780"/>
    <w:rsid w:val="00843E3A"/>
    <w:rsid w:val="008500A0"/>
    <w:rsid w:val="008524E5"/>
    <w:rsid w:val="00852CED"/>
    <w:rsid w:val="0085351C"/>
    <w:rsid w:val="0085435A"/>
    <w:rsid w:val="008549CA"/>
    <w:rsid w:val="008556C3"/>
    <w:rsid w:val="008561D7"/>
    <w:rsid w:val="0085687C"/>
    <w:rsid w:val="008611C1"/>
    <w:rsid w:val="00865A39"/>
    <w:rsid w:val="00867B19"/>
    <w:rsid w:val="008706C5"/>
    <w:rsid w:val="00871A1B"/>
    <w:rsid w:val="00873707"/>
    <w:rsid w:val="00874B20"/>
    <w:rsid w:val="008757C6"/>
    <w:rsid w:val="008763E1"/>
    <w:rsid w:val="0087775C"/>
    <w:rsid w:val="00877EC8"/>
    <w:rsid w:val="00880F36"/>
    <w:rsid w:val="00885530"/>
    <w:rsid w:val="008869CC"/>
    <w:rsid w:val="00886B58"/>
    <w:rsid w:val="008910D1"/>
    <w:rsid w:val="008924C5"/>
    <w:rsid w:val="0089256C"/>
    <w:rsid w:val="0089296C"/>
    <w:rsid w:val="00896ABD"/>
    <w:rsid w:val="00897660"/>
    <w:rsid w:val="00897AB6"/>
    <w:rsid w:val="00897DA8"/>
    <w:rsid w:val="00897FD0"/>
    <w:rsid w:val="008A25D8"/>
    <w:rsid w:val="008A3380"/>
    <w:rsid w:val="008A7A9C"/>
    <w:rsid w:val="008B44A9"/>
    <w:rsid w:val="008B5218"/>
    <w:rsid w:val="008B5A03"/>
    <w:rsid w:val="008B7102"/>
    <w:rsid w:val="008C322A"/>
    <w:rsid w:val="008C3B7D"/>
    <w:rsid w:val="008C4701"/>
    <w:rsid w:val="008C7B70"/>
    <w:rsid w:val="008D0306"/>
    <w:rsid w:val="008D0F90"/>
    <w:rsid w:val="008D3715"/>
    <w:rsid w:val="008D5465"/>
    <w:rsid w:val="008D5963"/>
    <w:rsid w:val="008D5E61"/>
    <w:rsid w:val="008D7EB7"/>
    <w:rsid w:val="008D7EC5"/>
    <w:rsid w:val="008E0EC1"/>
    <w:rsid w:val="008E32B2"/>
    <w:rsid w:val="008E3684"/>
    <w:rsid w:val="008E57F5"/>
    <w:rsid w:val="008E5CBD"/>
    <w:rsid w:val="008E5E05"/>
    <w:rsid w:val="008E7606"/>
    <w:rsid w:val="008F1168"/>
    <w:rsid w:val="008F1DAA"/>
    <w:rsid w:val="008F3EBD"/>
    <w:rsid w:val="008F60B2"/>
    <w:rsid w:val="008F6B50"/>
    <w:rsid w:val="008F6EBB"/>
    <w:rsid w:val="008F6F63"/>
    <w:rsid w:val="008F7C41"/>
    <w:rsid w:val="00901FDF"/>
    <w:rsid w:val="009031E2"/>
    <w:rsid w:val="009045CD"/>
    <w:rsid w:val="0091012B"/>
    <w:rsid w:val="0091276C"/>
    <w:rsid w:val="009145BE"/>
    <w:rsid w:val="00914A1F"/>
    <w:rsid w:val="00915138"/>
    <w:rsid w:val="009165AC"/>
    <w:rsid w:val="00916FFC"/>
    <w:rsid w:val="0092053F"/>
    <w:rsid w:val="0092340A"/>
    <w:rsid w:val="009273D1"/>
    <w:rsid w:val="009313D9"/>
    <w:rsid w:val="0093193F"/>
    <w:rsid w:val="009342C5"/>
    <w:rsid w:val="00935B7F"/>
    <w:rsid w:val="00941293"/>
    <w:rsid w:val="0094457C"/>
    <w:rsid w:val="00946372"/>
    <w:rsid w:val="0094671E"/>
    <w:rsid w:val="00946C52"/>
    <w:rsid w:val="0095032B"/>
    <w:rsid w:val="009508C6"/>
    <w:rsid w:val="00950B13"/>
    <w:rsid w:val="00950C17"/>
    <w:rsid w:val="00951FAF"/>
    <w:rsid w:val="009535DA"/>
    <w:rsid w:val="00954666"/>
    <w:rsid w:val="00954740"/>
    <w:rsid w:val="009549C1"/>
    <w:rsid w:val="009557BC"/>
    <w:rsid w:val="00955AE5"/>
    <w:rsid w:val="00960A58"/>
    <w:rsid w:val="00962E71"/>
    <w:rsid w:val="00963ABC"/>
    <w:rsid w:val="00964B32"/>
    <w:rsid w:val="00965D21"/>
    <w:rsid w:val="00967764"/>
    <w:rsid w:val="00970B0E"/>
    <w:rsid w:val="00970BB9"/>
    <w:rsid w:val="00971255"/>
    <w:rsid w:val="009726EE"/>
    <w:rsid w:val="00972CDE"/>
    <w:rsid w:val="009733DD"/>
    <w:rsid w:val="0097539F"/>
    <w:rsid w:val="00975573"/>
    <w:rsid w:val="00976D03"/>
    <w:rsid w:val="00977B30"/>
    <w:rsid w:val="00981E88"/>
    <w:rsid w:val="00982F41"/>
    <w:rsid w:val="00985090"/>
    <w:rsid w:val="009855D8"/>
    <w:rsid w:val="00987710"/>
    <w:rsid w:val="009904AB"/>
    <w:rsid w:val="00995688"/>
    <w:rsid w:val="009958A6"/>
    <w:rsid w:val="00996456"/>
    <w:rsid w:val="009969DA"/>
    <w:rsid w:val="009A04F5"/>
    <w:rsid w:val="009A15EF"/>
    <w:rsid w:val="009A2B76"/>
    <w:rsid w:val="009A38A5"/>
    <w:rsid w:val="009A4814"/>
    <w:rsid w:val="009A5129"/>
    <w:rsid w:val="009A5B73"/>
    <w:rsid w:val="009B118B"/>
    <w:rsid w:val="009B1737"/>
    <w:rsid w:val="009B3D4B"/>
    <w:rsid w:val="009B4E63"/>
    <w:rsid w:val="009B5B99"/>
    <w:rsid w:val="009B69B1"/>
    <w:rsid w:val="009B6EFC"/>
    <w:rsid w:val="009B79E3"/>
    <w:rsid w:val="009C1FD0"/>
    <w:rsid w:val="009C2DF8"/>
    <w:rsid w:val="009C31BF"/>
    <w:rsid w:val="009C55A7"/>
    <w:rsid w:val="009C68B7"/>
    <w:rsid w:val="009D0834"/>
    <w:rsid w:val="009D095A"/>
    <w:rsid w:val="009D0A1E"/>
    <w:rsid w:val="009D2097"/>
    <w:rsid w:val="009D2437"/>
    <w:rsid w:val="009D2AE3"/>
    <w:rsid w:val="009D2C13"/>
    <w:rsid w:val="009D52BC"/>
    <w:rsid w:val="009D7D0A"/>
    <w:rsid w:val="009E09D9"/>
    <w:rsid w:val="009E239C"/>
    <w:rsid w:val="009F01B1"/>
    <w:rsid w:val="009F0DBB"/>
    <w:rsid w:val="009F3887"/>
    <w:rsid w:val="009F40DC"/>
    <w:rsid w:val="009F659A"/>
    <w:rsid w:val="009F732B"/>
    <w:rsid w:val="009F76EA"/>
    <w:rsid w:val="009F7D5A"/>
    <w:rsid w:val="00A01FE0"/>
    <w:rsid w:val="00A06945"/>
    <w:rsid w:val="00A07426"/>
    <w:rsid w:val="00A07EA6"/>
    <w:rsid w:val="00A07F84"/>
    <w:rsid w:val="00A10656"/>
    <w:rsid w:val="00A113C0"/>
    <w:rsid w:val="00A11724"/>
    <w:rsid w:val="00A12FA6"/>
    <w:rsid w:val="00A1339B"/>
    <w:rsid w:val="00A138B7"/>
    <w:rsid w:val="00A14ABA"/>
    <w:rsid w:val="00A21BFB"/>
    <w:rsid w:val="00A24CB6"/>
    <w:rsid w:val="00A25865"/>
    <w:rsid w:val="00A26CD2"/>
    <w:rsid w:val="00A27667"/>
    <w:rsid w:val="00A32979"/>
    <w:rsid w:val="00A34A67"/>
    <w:rsid w:val="00A37462"/>
    <w:rsid w:val="00A459E1"/>
    <w:rsid w:val="00A46AC4"/>
    <w:rsid w:val="00A478A5"/>
    <w:rsid w:val="00A52296"/>
    <w:rsid w:val="00A53B6C"/>
    <w:rsid w:val="00A547B3"/>
    <w:rsid w:val="00A550B2"/>
    <w:rsid w:val="00A55661"/>
    <w:rsid w:val="00A61B70"/>
    <w:rsid w:val="00A61FA8"/>
    <w:rsid w:val="00A61FC4"/>
    <w:rsid w:val="00A637F4"/>
    <w:rsid w:val="00A6398B"/>
    <w:rsid w:val="00A64DF2"/>
    <w:rsid w:val="00A65485"/>
    <w:rsid w:val="00A666FB"/>
    <w:rsid w:val="00A66E05"/>
    <w:rsid w:val="00A67655"/>
    <w:rsid w:val="00A70148"/>
    <w:rsid w:val="00A70753"/>
    <w:rsid w:val="00A712D2"/>
    <w:rsid w:val="00A71436"/>
    <w:rsid w:val="00A74E98"/>
    <w:rsid w:val="00A8129B"/>
    <w:rsid w:val="00A82C8A"/>
    <w:rsid w:val="00A8346B"/>
    <w:rsid w:val="00A852FF"/>
    <w:rsid w:val="00A86458"/>
    <w:rsid w:val="00A865C5"/>
    <w:rsid w:val="00A87337"/>
    <w:rsid w:val="00A90C97"/>
    <w:rsid w:val="00A91267"/>
    <w:rsid w:val="00A91584"/>
    <w:rsid w:val="00A91ABA"/>
    <w:rsid w:val="00A92DDC"/>
    <w:rsid w:val="00A93856"/>
    <w:rsid w:val="00A960C8"/>
    <w:rsid w:val="00A96604"/>
    <w:rsid w:val="00AA02D0"/>
    <w:rsid w:val="00AA03DF"/>
    <w:rsid w:val="00AA1B4F"/>
    <w:rsid w:val="00AA21D8"/>
    <w:rsid w:val="00AA271A"/>
    <w:rsid w:val="00AA3270"/>
    <w:rsid w:val="00AA375A"/>
    <w:rsid w:val="00AA54F3"/>
    <w:rsid w:val="00AA6B43"/>
    <w:rsid w:val="00AA720D"/>
    <w:rsid w:val="00AA7B1F"/>
    <w:rsid w:val="00AB182C"/>
    <w:rsid w:val="00AB3145"/>
    <w:rsid w:val="00AB367A"/>
    <w:rsid w:val="00AB3828"/>
    <w:rsid w:val="00AB7BF8"/>
    <w:rsid w:val="00AC01D1"/>
    <w:rsid w:val="00AC0AB2"/>
    <w:rsid w:val="00AC0E9F"/>
    <w:rsid w:val="00AC52A5"/>
    <w:rsid w:val="00AC6EFD"/>
    <w:rsid w:val="00AC7151"/>
    <w:rsid w:val="00AD0E0D"/>
    <w:rsid w:val="00AD3CC4"/>
    <w:rsid w:val="00AD460A"/>
    <w:rsid w:val="00AD6A05"/>
    <w:rsid w:val="00AE118B"/>
    <w:rsid w:val="00AE272B"/>
    <w:rsid w:val="00AE28D8"/>
    <w:rsid w:val="00AE3E3A"/>
    <w:rsid w:val="00AE4EAE"/>
    <w:rsid w:val="00AE6044"/>
    <w:rsid w:val="00AE6B04"/>
    <w:rsid w:val="00AE6C5B"/>
    <w:rsid w:val="00AE77B4"/>
    <w:rsid w:val="00AE7C1A"/>
    <w:rsid w:val="00AE7DF8"/>
    <w:rsid w:val="00AF0D9C"/>
    <w:rsid w:val="00AF13AB"/>
    <w:rsid w:val="00AF1B44"/>
    <w:rsid w:val="00AF1D36"/>
    <w:rsid w:val="00AF280B"/>
    <w:rsid w:val="00AF5F75"/>
    <w:rsid w:val="00AF6001"/>
    <w:rsid w:val="00B01A16"/>
    <w:rsid w:val="00B07F45"/>
    <w:rsid w:val="00B1021A"/>
    <w:rsid w:val="00B10271"/>
    <w:rsid w:val="00B134BE"/>
    <w:rsid w:val="00B140D9"/>
    <w:rsid w:val="00B1481A"/>
    <w:rsid w:val="00B151F7"/>
    <w:rsid w:val="00B15A1F"/>
    <w:rsid w:val="00B15FE9"/>
    <w:rsid w:val="00B205A7"/>
    <w:rsid w:val="00B2148A"/>
    <w:rsid w:val="00B220C2"/>
    <w:rsid w:val="00B2276E"/>
    <w:rsid w:val="00B24F3E"/>
    <w:rsid w:val="00B25B32"/>
    <w:rsid w:val="00B32608"/>
    <w:rsid w:val="00B32616"/>
    <w:rsid w:val="00B36AF0"/>
    <w:rsid w:val="00B36C42"/>
    <w:rsid w:val="00B4176E"/>
    <w:rsid w:val="00B42EA7"/>
    <w:rsid w:val="00B51845"/>
    <w:rsid w:val="00B51923"/>
    <w:rsid w:val="00B5337C"/>
    <w:rsid w:val="00B53FDE"/>
    <w:rsid w:val="00B55A11"/>
    <w:rsid w:val="00B56397"/>
    <w:rsid w:val="00B571DA"/>
    <w:rsid w:val="00B57D4B"/>
    <w:rsid w:val="00B6027B"/>
    <w:rsid w:val="00B6070F"/>
    <w:rsid w:val="00B6076F"/>
    <w:rsid w:val="00B632B2"/>
    <w:rsid w:val="00B636C8"/>
    <w:rsid w:val="00B65EDB"/>
    <w:rsid w:val="00B67141"/>
    <w:rsid w:val="00B67AFF"/>
    <w:rsid w:val="00B67C41"/>
    <w:rsid w:val="00B70B59"/>
    <w:rsid w:val="00B72950"/>
    <w:rsid w:val="00B73657"/>
    <w:rsid w:val="00B739B3"/>
    <w:rsid w:val="00B81B15"/>
    <w:rsid w:val="00B828E9"/>
    <w:rsid w:val="00B85327"/>
    <w:rsid w:val="00B915AE"/>
    <w:rsid w:val="00B94099"/>
    <w:rsid w:val="00BA09F3"/>
    <w:rsid w:val="00BA1735"/>
    <w:rsid w:val="00BA19FA"/>
    <w:rsid w:val="00BA4288"/>
    <w:rsid w:val="00BB01E6"/>
    <w:rsid w:val="00BB0902"/>
    <w:rsid w:val="00BB1F9C"/>
    <w:rsid w:val="00BB3CCD"/>
    <w:rsid w:val="00BB41A8"/>
    <w:rsid w:val="00BB48E5"/>
    <w:rsid w:val="00BB5607"/>
    <w:rsid w:val="00BB5ACA"/>
    <w:rsid w:val="00BB627F"/>
    <w:rsid w:val="00BC0C17"/>
    <w:rsid w:val="00BC1F51"/>
    <w:rsid w:val="00BC2D6F"/>
    <w:rsid w:val="00BC3823"/>
    <w:rsid w:val="00BC5841"/>
    <w:rsid w:val="00BC5E38"/>
    <w:rsid w:val="00BD0FDD"/>
    <w:rsid w:val="00BD201A"/>
    <w:rsid w:val="00BD2743"/>
    <w:rsid w:val="00BD2DC4"/>
    <w:rsid w:val="00BD2EF0"/>
    <w:rsid w:val="00BD60B4"/>
    <w:rsid w:val="00BD6CE9"/>
    <w:rsid w:val="00BD796B"/>
    <w:rsid w:val="00BE2307"/>
    <w:rsid w:val="00BE40C0"/>
    <w:rsid w:val="00BE445C"/>
    <w:rsid w:val="00BE527A"/>
    <w:rsid w:val="00BE5F4A"/>
    <w:rsid w:val="00BE7AEF"/>
    <w:rsid w:val="00BE7EDB"/>
    <w:rsid w:val="00BF0711"/>
    <w:rsid w:val="00BF09B0"/>
    <w:rsid w:val="00BF1544"/>
    <w:rsid w:val="00BF1B53"/>
    <w:rsid w:val="00BF246D"/>
    <w:rsid w:val="00BF2682"/>
    <w:rsid w:val="00BF3245"/>
    <w:rsid w:val="00BF4ECE"/>
    <w:rsid w:val="00BF6C24"/>
    <w:rsid w:val="00C06F06"/>
    <w:rsid w:val="00C07B14"/>
    <w:rsid w:val="00C15E17"/>
    <w:rsid w:val="00C160B3"/>
    <w:rsid w:val="00C17739"/>
    <w:rsid w:val="00C17BFF"/>
    <w:rsid w:val="00C20FAD"/>
    <w:rsid w:val="00C232D8"/>
    <w:rsid w:val="00C2375F"/>
    <w:rsid w:val="00C23F08"/>
    <w:rsid w:val="00C24181"/>
    <w:rsid w:val="00C247CB"/>
    <w:rsid w:val="00C32E66"/>
    <w:rsid w:val="00C3355F"/>
    <w:rsid w:val="00C33A04"/>
    <w:rsid w:val="00C3569A"/>
    <w:rsid w:val="00C36F83"/>
    <w:rsid w:val="00C41138"/>
    <w:rsid w:val="00C430FD"/>
    <w:rsid w:val="00C43F48"/>
    <w:rsid w:val="00C44578"/>
    <w:rsid w:val="00C448FF"/>
    <w:rsid w:val="00C459B4"/>
    <w:rsid w:val="00C45E57"/>
    <w:rsid w:val="00C52F29"/>
    <w:rsid w:val="00C55BFF"/>
    <w:rsid w:val="00C56CE6"/>
    <w:rsid w:val="00C56FEF"/>
    <w:rsid w:val="00C5745F"/>
    <w:rsid w:val="00C60005"/>
    <w:rsid w:val="00C60BFF"/>
    <w:rsid w:val="00C60D63"/>
    <w:rsid w:val="00C61A98"/>
    <w:rsid w:val="00C63201"/>
    <w:rsid w:val="00C64E62"/>
    <w:rsid w:val="00C651D5"/>
    <w:rsid w:val="00C65CCC"/>
    <w:rsid w:val="00C65DA9"/>
    <w:rsid w:val="00C662F1"/>
    <w:rsid w:val="00C73530"/>
    <w:rsid w:val="00C75845"/>
    <w:rsid w:val="00C7618F"/>
    <w:rsid w:val="00C765A9"/>
    <w:rsid w:val="00C81157"/>
    <w:rsid w:val="00C8162D"/>
    <w:rsid w:val="00C830BB"/>
    <w:rsid w:val="00C83A0B"/>
    <w:rsid w:val="00C842D0"/>
    <w:rsid w:val="00C84D6D"/>
    <w:rsid w:val="00C84ED1"/>
    <w:rsid w:val="00C863CC"/>
    <w:rsid w:val="00C86B54"/>
    <w:rsid w:val="00C86BCC"/>
    <w:rsid w:val="00C9038F"/>
    <w:rsid w:val="00C92AAB"/>
    <w:rsid w:val="00C92B7C"/>
    <w:rsid w:val="00C9414B"/>
    <w:rsid w:val="00C95D4C"/>
    <w:rsid w:val="00C9637F"/>
    <w:rsid w:val="00C9708A"/>
    <w:rsid w:val="00CA2435"/>
    <w:rsid w:val="00CA4068"/>
    <w:rsid w:val="00CA67F4"/>
    <w:rsid w:val="00CA7CAB"/>
    <w:rsid w:val="00CB22DD"/>
    <w:rsid w:val="00CB37F8"/>
    <w:rsid w:val="00CB7988"/>
    <w:rsid w:val="00CB7DC3"/>
    <w:rsid w:val="00CC5BE1"/>
    <w:rsid w:val="00CC75A2"/>
    <w:rsid w:val="00CC7A18"/>
    <w:rsid w:val="00CD0E2F"/>
    <w:rsid w:val="00CD1435"/>
    <w:rsid w:val="00CD1D49"/>
    <w:rsid w:val="00CD2F20"/>
    <w:rsid w:val="00CD5AB7"/>
    <w:rsid w:val="00CD6B20"/>
    <w:rsid w:val="00CE1339"/>
    <w:rsid w:val="00CE5769"/>
    <w:rsid w:val="00CE61CC"/>
    <w:rsid w:val="00CE6ABC"/>
    <w:rsid w:val="00CE6E42"/>
    <w:rsid w:val="00CF20B7"/>
    <w:rsid w:val="00CF283B"/>
    <w:rsid w:val="00CF3262"/>
    <w:rsid w:val="00CF6692"/>
    <w:rsid w:val="00CF7441"/>
    <w:rsid w:val="00CF7AC4"/>
    <w:rsid w:val="00D00D16"/>
    <w:rsid w:val="00D01408"/>
    <w:rsid w:val="00D03C6C"/>
    <w:rsid w:val="00D04760"/>
    <w:rsid w:val="00D04A95"/>
    <w:rsid w:val="00D06288"/>
    <w:rsid w:val="00D068C7"/>
    <w:rsid w:val="00D128A4"/>
    <w:rsid w:val="00D12FEA"/>
    <w:rsid w:val="00D147C8"/>
    <w:rsid w:val="00D15131"/>
    <w:rsid w:val="00D16FA2"/>
    <w:rsid w:val="00D20907"/>
    <w:rsid w:val="00D20954"/>
    <w:rsid w:val="00D212CF"/>
    <w:rsid w:val="00D215C0"/>
    <w:rsid w:val="00D21C39"/>
    <w:rsid w:val="00D21FC6"/>
    <w:rsid w:val="00D2243A"/>
    <w:rsid w:val="00D245C4"/>
    <w:rsid w:val="00D32E3F"/>
    <w:rsid w:val="00D32FA3"/>
    <w:rsid w:val="00D33393"/>
    <w:rsid w:val="00D3375F"/>
    <w:rsid w:val="00D33D36"/>
    <w:rsid w:val="00D34D94"/>
    <w:rsid w:val="00D35BDF"/>
    <w:rsid w:val="00D409E2"/>
    <w:rsid w:val="00D427D7"/>
    <w:rsid w:val="00D43EF2"/>
    <w:rsid w:val="00D44E62"/>
    <w:rsid w:val="00D51570"/>
    <w:rsid w:val="00D527AD"/>
    <w:rsid w:val="00D556AD"/>
    <w:rsid w:val="00D57A75"/>
    <w:rsid w:val="00D60381"/>
    <w:rsid w:val="00D616DE"/>
    <w:rsid w:val="00D62201"/>
    <w:rsid w:val="00D63393"/>
    <w:rsid w:val="00D651D1"/>
    <w:rsid w:val="00D67D39"/>
    <w:rsid w:val="00D717BB"/>
    <w:rsid w:val="00D7226B"/>
    <w:rsid w:val="00D72707"/>
    <w:rsid w:val="00D75A9C"/>
    <w:rsid w:val="00D80280"/>
    <w:rsid w:val="00D829C8"/>
    <w:rsid w:val="00D85722"/>
    <w:rsid w:val="00D85B8F"/>
    <w:rsid w:val="00D87917"/>
    <w:rsid w:val="00D90871"/>
    <w:rsid w:val="00D9155F"/>
    <w:rsid w:val="00D9403F"/>
    <w:rsid w:val="00D959B4"/>
    <w:rsid w:val="00D97DDF"/>
    <w:rsid w:val="00DA201A"/>
    <w:rsid w:val="00DA44DE"/>
    <w:rsid w:val="00DA750B"/>
    <w:rsid w:val="00DB620A"/>
    <w:rsid w:val="00DB6496"/>
    <w:rsid w:val="00DC0493"/>
    <w:rsid w:val="00DC059F"/>
    <w:rsid w:val="00DC0DB0"/>
    <w:rsid w:val="00DC3832"/>
    <w:rsid w:val="00DC7569"/>
    <w:rsid w:val="00DC7A51"/>
    <w:rsid w:val="00DD3B1E"/>
    <w:rsid w:val="00DE06B2"/>
    <w:rsid w:val="00DE3A16"/>
    <w:rsid w:val="00DE3BEB"/>
    <w:rsid w:val="00DE5B5F"/>
    <w:rsid w:val="00DE63B0"/>
    <w:rsid w:val="00DE6ABA"/>
    <w:rsid w:val="00DF017C"/>
    <w:rsid w:val="00DF0F6D"/>
    <w:rsid w:val="00DF0FE9"/>
    <w:rsid w:val="00DF614E"/>
    <w:rsid w:val="00E00696"/>
    <w:rsid w:val="00E0118C"/>
    <w:rsid w:val="00E03651"/>
    <w:rsid w:val="00E03808"/>
    <w:rsid w:val="00E060C2"/>
    <w:rsid w:val="00E06324"/>
    <w:rsid w:val="00E07B81"/>
    <w:rsid w:val="00E107B4"/>
    <w:rsid w:val="00E10AFD"/>
    <w:rsid w:val="00E12B11"/>
    <w:rsid w:val="00E12FB0"/>
    <w:rsid w:val="00E14814"/>
    <w:rsid w:val="00E15861"/>
    <w:rsid w:val="00E1591B"/>
    <w:rsid w:val="00E16A50"/>
    <w:rsid w:val="00E249D5"/>
    <w:rsid w:val="00E25017"/>
    <w:rsid w:val="00E26F73"/>
    <w:rsid w:val="00E30A34"/>
    <w:rsid w:val="00E30A84"/>
    <w:rsid w:val="00E310D3"/>
    <w:rsid w:val="00E33C68"/>
    <w:rsid w:val="00E34EEB"/>
    <w:rsid w:val="00E3687C"/>
    <w:rsid w:val="00E44EB9"/>
    <w:rsid w:val="00E45539"/>
    <w:rsid w:val="00E4560A"/>
    <w:rsid w:val="00E45BDC"/>
    <w:rsid w:val="00E460B7"/>
    <w:rsid w:val="00E46358"/>
    <w:rsid w:val="00E471DC"/>
    <w:rsid w:val="00E47492"/>
    <w:rsid w:val="00E50EB4"/>
    <w:rsid w:val="00E5239B"/>
    <w:rsid w:val="00E532FC"/>
    <w:rsid w:val="00E559B4"/>
    <w:rsid w:val="00E55BB0"/>
    <w:rsid w:val="00E609E5"/>
    <w:rsid w:val="00E60F27"/>
    <w:rsid w:val="00E64124"/>
    <w:rsid w:val="00E64D93"/>
    <w:rsid w:val="00E65EDB"/>
    <w:rsid w:val="00E66927"/>
    <w:rsid w:val="00E677B8"/>
    <w:rsid w:val="00E67E9E"/>
    <w:rsid w:val="00E67FA1"/>
    <w:rsid w:val="00E7115E"/>
    <w:rsid w:val="00E7387D"/>
    <w:rsid w:val="00E73D53"/>
    <w:rsid w:val="00E75111"/>
    <w:rsid w:val="00E77296"/>
    <w:rsid w:val="00E77B04"/>
    <w:rsid w:val="00E81E62"/>
    <w:rsid w:val="00E82C58"/>
    <w:rsid w:val="00E835D1"/>
    <w:rsid w:val="00E85461"/>
    <w:rsid w:val="00E87527"/>
    <w:rsid w:val="00E87EF7"/>
    <w:rsid w:val="00E90909"/>
    <w:rsid w:val="00E93763"/>
    <w:rsid w:val="00E94225"/>
    <w:rsid w:val="00E96C4C"/>
    <w:rsid w:val="00EA0F39"/>
    <w:rsid w:val="00EA2AAE"/>
    <w:rsid w:val="00EA2EC0"/>
    <w:rsid w:val="00EA427A"/>
    <w:rsid w:val="00EA723B"/>
    <w:rsid w:val="00EA740D"/>
    <w:rsid w:val="00EB3FCB"/>
    <w:rsid w:val="00EB6350"/>
    <w:rsid w:val="00EB648C"/>
    <w:rsid w:val="00EB687A"/>
    <w:rsid w:val="00EC02B2"/>
    <w:rsid w:val="00EC2F62"/>
    <w:rsid w:val="00EC62EB"/>
    <w:rsid w:val="00EC6D9E"/>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2B4"/>
    <w:rsid w:val="00EF04C3"/>
    <w:rsid w:val="00EF0A97"/>
    <w:rsid w:val="00EF1462"/>
    <w:rsid w:val="00EF29EE"/>
    <w:rsid w:val="00EF33D0"/>
    <w:rsid w:val="00EF4093"/>
    <w:rsid w:val="00EF54FD"/>
    <w:rsid w:val="00EF7A8C"/>
    <w:rsid w:val="00F02962"/>
    <w:rsid w:val="00F07F0D"/>
    <w:rsid w:val="00F12490"/>
    <w:rsid w:val="00F13112"/>
    <w:rsid w:val="00F15D61"/>
    <w:rsid w:val="00F16FE6"/>
    <w:rsid w:val="00F20CB3"/>
    <w:rsid w:val="00F238BD"/>
    <w:rsid w:val="00F24992"/>
    <w:rsid w:val="00F24F4E"/>
    <w:rsid w:val="00F25B98"/>
    <w:rsid w:val="00F32F2F"/>
    <w:rsid w:val="00F33760"/>
    <w:rsid w:val="00F33F23"/>
    <w:rsid w:val="00F33F3F"/>
    <w:rsid w:val="00F354F9"/>
    <w:rsid w:val="00F35BDD"/>
    <w:rsid w:val="00F35EF0"/>
    <w:rsid w:val="00F3781F"/>
    <w:rsid w:val="00F403FD"/>
    <w:rsid w:val="00F41BDD"/>
    <w:rsid w:val="00F41E72"/>
    <w:rsid w:val="00F45BDF"/>
    <w:rsid w:val="00F50300"/>
    <w:rsid w:val="00F51BBB"/>
    <w:rsid w:val="00F52F95"/>
    <w:rsid w:val="00F5414B"/>
    <w:rsid w:val="00F55849"/>
    <w:rsid w:val="00F55D60"/>
    <w:rsid w:val="00F56145"/>
    <w:rsid w:val="00F56E39"/>
    <w:rsid w:val="00F56FBA"/>
    <w:rsid w:val="00F623E9"/>
    <w:rsid w:val="00F63117"/>
    <w:rsid w:val="00F63951"/>
    <w:rsid w:val="00F63C86"/>
    <w:rsid w:val="00F63F4B"/>
    <w:rsid w:val="00F64E35"/>
    <w:rsid w:val="00F669C2"/>
    <w:rsid w:val="00F73196"/>
    <w:rsid w:val="00F766BE"/>
    <w:rsid w:val="00F77649"/>
    <w:rsid w:val="00F77EB9"/>
    <w:rsid w:val="00F80635"/>
    <w:rsid w:val="00F8115F"/>
    <w:rsid w:val="00F815D1"/>
    <w:rsid w:val="00F817BA"/>
    <w:rsid w:val="00F81E7E"/>
    <w:rsid w:val="00F81F0F"/>
    <w:rsid w:val="00F825F4"/>
    <w:rsid w:val="00F838DF"/>
    <w:rsid w:val="00F83F2C"/>
    <w:rsid w:val="00F84F3A"/>
    <w:rsid w:val="00F869FB"/>
    <w:rsid w:val="00F91D3C"/>
    <w:rsid w:val="00F92045"/>
    <w:rsid w:val="00F92AA1"/>
    <w:rsid w:val="00F932DE"/>
    <w:rsid w:val="00F95001"/>
    <w:rsid w:val="00F963DD"/>
    <w:rsid w:val="00F9641A"/>
    <w:rsid w:val="00F97004"/>
    <w:rsid w:val="00FA067D"/>
    <w:rsid w:val="00FA0877"/>
    <w:rsid w:val="00FA0EC8"/>
    <w:rsid w:val="00FA2045"/>
    <w:rsid w:val="00FA63A6"/>
    <w:rsid w:val="00FA7A66"/>
    <w:rsid w:val="00FA7FF5"/>
    <w:rsid w:val="00FB0A2E"/>
    <w:rsid w:val="00FB1AA9"/>
    <w:rsid w:val="00FB4B5A"/>
    <w:rsid w:val="00FB5963"/>
    <w:rsid w:val="00FB5DAA"/>
    <w:rsid w:val="00FC04B9"/>
    <w:rsid w:val="00FC161A"/>
    <w:rsid w:val="00FC1F82"/>
    <w:rsid w:val="00FC23D5"/>
    <w:rsid w:val="00FC4337"/>
    <w:rsid w:val="00FC4C1A"/>
    <w:rsid w:val="00FC51D8"/>
    <w:rsid w:val="00FC628F"/>
    <w:rsid w:val="00FC6468"/>
    <w:rsid w:val="00FC6D49"/>
    <w:rsid w:val="00FD4922"/>
    <w:rsid w:val="00FD6461"/>
    <w:rsid w:val="00FE0281"/>
    <w:rsid w:val="00FE369E"/>
    <w:rsid w:val="00FE7083"/>
    <w:rsid w:val="00FE7305"/>
    <w:rsid w:val="00FF019F"/>
    <w:rsid w:val="00FF1B2A"/>
    <w:rsid w:val="00FF2160"/>
    <w:rsid w:val="00FF2E31"/>
    <w:rsid w:val="00FF30DE"/>
    <w:rsid w:val="00FF44CB"/>
    <w:rsid w:val="00FF644B"/>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151F7"/>
    <w:pPr>
      <w:jc w:val="center"/>
    </w:pPr>
  </w:style>
  <w:style w:type="character" w:customStyle="1" w:styleId="EndNoteBibliographyTitleChar">
    <w:name w:val="EndNote Bibliography Title Char"/>
    <w:basedOn w:val="DefaultParagraphFont"/>
    <w:link w:val="EndNoteBibliographyTitle"/>
    <w:rsid w:val="00B151F7"/>
    <w:rPr>
      <w:rFonts w:ascii="Calibri" w:hAnsi="Calibri" w:cs="Calibri"/>
      <w:color w:val="000000"/>
      <w:sz w:val="24"/>
      <w:szCs w:val="24"/>
    </w:rPr>
  </w:style>
  <w:style w:type="paragraph" w:customStyle="1" w:styleId="EndNoteBibliography">
    <w:name w:val="EndNote Bibliography"/>
    <w:basedOn w:val="Normal"/>
    <w:link w:val="EndNoteBibliographyChar"/>
    <w:rsid w:val="00B151F7"/>
  </w:style>
  <w:style w:type="character" w:customStyle="1" w:styleId="EndNoteBibliographyChar">
    <w:name w:val="EndNote Bibliography Char"/>
    <w:basedOn w:val="DefaultParagraphFont"/>
    <w:link w:val="EndNoteBibliography"/>
    <w:rsid w:val="00B151F7"/>
    <w:rPr>
      <w:rFonts w:ascii="Calibri" w:hAnsi="Calibri" w:cs="Calibri"/>
      <w:color w:val="000000"/>
      <w:sz w:val="24"/>
      <w:szCs w:val="24"/>
    </w:rPr>
  </w:style>
  <w:style w:type="character" w:styleId="UnresolvedMention">
    <w:name w:val="Unresolved Mention"/>
    <w:basedOn w:val="DefaultParagraphFont"/>
    <w:uiPriority w:val="99"/>
    <w:semiHidden/>
    <w:unhideWhenUsed/>
    <w:rsid w:val="00744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90312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54922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0539762">
      <w:bodyDiv w:val="1"/>
      <w:marLeft w:val="0"/>
      <w:marRight w:val="0"/>
      <w:marTop w:val="0"/>
      <w:marBottom w:val="0"/>
      <w:divBdr>
        <w:top w:val="none" w:sz="0" w:space="0" w:color="auto"/>
        <w:left w:val="none" w:sz="0" w:space="0" w:color="auto"/>
        <w:bottom w:val="none" w:sz="0" w:space="0" w:color="auto"/>
        <w:right w:val="none" w:sz="0" w:space="0" w:color="auto"/>
      </w:divBdr>
      <w:divsChild>
        <w:div w:id="1162551572">
          <w:marLeft w:val="0"/>
          <w:marRight w:val="0"/>
          <w:marTop w:val="0"/>
          <w:marBottom w:val="0"/>
          <w:divBdr>
            <w:top w:val="none" w:sz="0" w:space="0" w:color="auto"/>
            <w:left w:val="none" w:sz="0" w:space="0" w:color="auto"/>
            <w:bottom w:val="none" w:sz="0" w:space="0" w:color="auto"/>
            <w:right w:val="none" w:sz="0" w:space="0" w:color="auto"/>
          </w:divBdr>
          <w:divsChild>
            <w:div w:id="1785071866">
              <w:marLeft w:val="0"/>
              <w:marRight w:val="0"/>
              <w:marTop w:val="0"/>
              <w:marBottom w:val="0"/>
              <w:divBdr>
                <w:top w:val="none" w:sz="0" w:space="0" w:color="auto"/>
                <w:left w:val="none" w:sz="0" w:space="0" w:color="auto"/>
                <w:bottom w:val="none" w:sz="0" w:space="0" w:color="auto"/>
                <w:right w:val="none" w:sz="0" w:space="0" w:color="auto"/>
              </w:divBdr>
            </w:div>
            <w:div w:id="328869135">
              <w:marLeft w:val="0"/>
              <w:marRight w:val="0"/>
              <w:marTop w:val="0"/>
              <w:marBottom w:val="0"/>
              <w:divBdr>
                <w:top w:val="none" w:sz="0" w:space="0" w:color="auto"/>
                <w:left w:val="none" w:sz="0" w:space="0" w:color="auto"/>
                <w:bottom w:val="none" w:sz="0" w:space="0" w:color="auto"/>
                <w:right w:val="none" w:sz="0" w:space="0" w:color="auto"/>
              </w:divBdr>
              <w:divsChild>
                <w:div w:id="443964910">
                  <w:marLeft w:val="0"/>
                  <w:marRight w:val="0"/>
                  <w:marTop w:val="0"/>
                  <w:marBottom w:val="0"/>
                  <w:divBdr>
                    <w:top w:val="none" w:sz="0" w:space="0" w:color="auto"/>
                    <w:left w:val="none" w:sz="0" w:space="0" w:color="auto"/>
                    <w:bottom w:val="none" w:sz="0" w:space="0" w:color="auto"/>
                    <w:right w:val="none" w:sz="0" w:space="0" w:color="auto"/>
                  </w:divBdr>
                  <w:divsChild>
                    <w:div w:id="1332442087">
                      <w:marLeft w:val="0"/>
                      <w:marRight w:val="0"/>
                      <w:marTop w:val="0"/>
                      <w:marBottom w:val="0"/>
                      <w:divBdr>
                        <w:top w:val="none" w:sz="0" w:space="0" w:color="auto"/>
                        <w:left w:val="none" w:sz="0" w:space="0" w:color="auto"/>
                        <w:bottom w:val="none" w:sz="0" w:space="0" w:color="auto"/>
                        <w:right w:val="none" w:sz="0" w:space="0" w:color="auto"/>
                      </w:divBdr>
                      <w:divsChild>
                        <w:div w:id="1820026666">
                          <w:marLeft w:val="0"/>
                          <w:marRight w:val="0"/>
                          <w:marTop w:val="0"/>
                          <w:marBottom w:val="0"/>
                          <w:divBdr>
                            <w:top w:val="none" w:sz="0" w:space="0" w:color="auto"/>
                            <w:left w:val="none" w:sz="0" w:space="0" w:color="auto"/>
                            <w:bottom w:val="none" w:sz="0" w:space="0" w:color="auto"/>
                            <w:right w:val="none" w:sz="0" w:space="0" w:color="auto"/>
                          </w:divBdr>
                          <w:divsChild>
                            <w:div w:id="1667130182">
                              <w:marLeft w:val="0"/>
                              <w:marRight w:val="0"/>
                              <w:marTop w:val="0"/>
                              <w:marBottom w:val="0"/>
                              <w:divBdr>
                                <w:top w:val="none" w:sz="0" w:space="0" w:color="auto"/>
                                <w:left w:val="none" w:sz="0" w:space="0" w:color="auto"/>
                                <w:bottom w:val="none" w:sz="0" w:space="0" w:color="auto"/>
                                <w:right w:val="none" w:sz="0" w:space="0" w:color="auto"/>
                              </w:divBdr>
                            </w:div>
                            <w:div w:id="5262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EB46-EE17-4E88-A7FD-2072464B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5009</Words>
  <Characters>28554</Characters>
  <Application>Microsoft Office Word</Application>
  <DocSecurity>0</DocSecurity>
  <Lines>237</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33497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2020-02-13T17:39:00Z</dcterms:created>
  <dcterms:modified xsi:type="dcterms:W3CDTF">2020-02-14T14:11:00Z</dcterms:modified>
</cp:coreProperties>
</file>