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F0A7C1D"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404DF">
        <w:rPr>
          <w:rFonts w:asciiTheme="majorHAnsi" w:hAnsiTheme="majorHAnsi" w:cstheme="majorHAnsi"/>
          <w:b/>
          <w:i w:val="0"/>
          <w:szCs w:val="24"/>
        </w:rPr>
        <w:t>61166</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FD223D8"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r w:rsidR="003404DF" w:rsidRPr="00D5313E">
        <w:rPr>
          <w:rStyle w:val="Hyperlink"/>
          <w:rFonts w:asciiTheme="minorHAnsi" w:hAnsiTheme="minorHAnsi" w:cstheme="minorHAnsi"/>
        </w:rPr>
        <w:t>https://www.jove.com/account/file-uploader?src=18655678</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p>
    <w:p w14:paraId="3BC82FE6" w14:textId="33C3B406"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75DE0F7C" w14:textId="630508EC" w:rsidR="003404DF" w:rsidRDefault="003404DF" w:rsidP="000F30B1">
      <w:pPr>
        <w:rPr>
          <w:rFonts w:asciiTheme="majorHAnsi" w:hAnsiTheme="majorHAnsi" w:cstheme="majorHAnsi"/>
          <w:bCs/>
          <w:szCs w:val="24"/>
        </w:rPr>
      </w:pPr>
    </w:p>
    <w:p w14:paraId="7E6B0460"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1.1.</w:t>
      </w:r>
      <w:r w:rsidRPr="003404DF">
        <w:rPr>
          <w:rFonts w:asciiTheme="majorHAnsi" w:hAnsiTheme="majorHAnsi" w:cstheme="majorHAnsi"/>
          <w:bCs/>
          <w:szCs w:val="24"/>
        </w:rPr>
        <w:tab/>
      </w:r>
      <w:r w:rsidRPr="00EC2EBD">
        <w:rPr>
          <w:rFonts w:asciiTheme="majorHAnsi" w:hAnsiTheme="majorHAnsi" w:cstheme="majorHAnsi"/>
          <w:b/>
          <w:szCs w:val="24"/>
        </w:rPr>
        <w:t xml:space="preserve">Krista </w:t>
      </w:r>
      <w:proofErr w:type="spellStart"/>
      <w:r w:rsidRPr="00EC2EBD">
        <w:rPr>
          <w:rFonts w:asciiTheme="majorHAnsi" w:hAnsiTheme="majorHAnsi" w:cstheme="majorHAnsi"/>
          <w:b/>
          <w:szCs w:val="24"/>
        </w:rPr>
        <w:t>DiSano</w:t>
      </w:r>
      <w:proofErr w:type="spellEnd"/>
      <w:r w:rsidRPr="003404DF">
        <w:rPr>
          <w:rFonts w:asciiTheme="majorHAnsi" w:hAnsiTheme="majorHAnsi" w:cstheme="majorHAnsi"/>
          <w:bCs/>
          <w:szCs w:val="24"/>
        </w:rPr>
        <w:t xml:space="preserve">: Rapid isolation of CNS tissues, including the meninges, allows for a comprehensive analysis of immune cell phenotype, function, and localization in homeostatic and pathogenic conditions. </w:t>
      </w:r>
    </w:p>
    <w:p w14:paraId="6A93BFB3" w14:textId="77777777" w:rsidR="003404DF" w:rsidRPr="003404DF" w:rsidRDefault="003404DF" w:rsidP="003404DF">
      <w:pPr>
        <w:rPr>
          <w:rFonts w:asciiTheme="majorHAnsi" w:hAnsiTheme="majorHAnsi" w:cstheme="majorHAnsi"/>
          <w:bCs/>
          <w:szCs w:val="24"/>
        </w:rPr>
      </w:pPr>
    </w:p>
    <w:p w14:paraId="412E145D"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1.1.1.</w:t>
      </w:r>
      <w:r w:rsidRPr="003404DF">
        <w:rPr>
          <w:rFonts w:asciiTheme="majorHAnsi" w:hAnsiTheme="majorHAnsi" w:cstheme="majorHAnsi"/>
          <w:bCs/>
          <w:szCs w:val="24"/>
        </w:rPr>
        <w:tab/>
        <w:t>INTERVIEW: Named talent says the statement above in an interview-style shot, looking slightly off-camera.</w:t>
      </w:r>
    </w:p>
    <w:p w14:paraId="1FD00190" w14:textId="77777777" w:rsidR="003404DF" w:rsidRPr="003404DF" w:rsidRDefault="003404DF" w:rsidP="003404DF">
      <w:pPr>
        <w:rPr>
          <w:rFonts w:asciiTheme="majorHAnsi" w:hAnsiTheme="majorHAnsi" w:cstheme="majorHAnsi"/>
          <w:bCs/>
          <w:szCs w:val="24"/>
        </w:rPr>
      </w:pPr>
    </w:p>
    <w:p w14:paraId="09D8B99F"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1.2.</w:t>
      </w:r>
      <w:r w:rsidRPr="003404DF">
        <w:rPr>
          <w:rFonts w:asciiTheme="majorHAnsi" w:hAnsiTheme="majorHAnsi" w:cstheme="majorHAnsi"/>
          <w:bCs/>
          <w:szCs w:val="24"/>
        </w:rPr>
        <w:tab/>
      </w:r>
      <w:r w:rsidRPr="00EC2EBD">
        <w:rPr>
          <w:rFonts w:asciiTheme="majorHAnsi" w:hAnsiTheme="majorHAnsi" w:cstheme="majorHAnsi"/>
          <w:b/>
          <w:szCs w:val="24"/>
        </w:rPr>
        <w:t xml:space="preserve">Krista </w:t>
      </w:r>
      <w:proofErr w:type="spellStart"/>
      <w:r w:rsidRPr="00EC2EBD">
        <w:rPr>
          <w:rFonts w:asciiTheme="majorHAnsi" w:hAnsiTheme="majorHAnsi" w:cstheme="majorHAnsi"/>
          <w:b/>
          <w:szCs w:val="24"/>
        </w:rPr>
        <w:t>DiSano</w:t>
      </w:r>
      <w:proofErr w:type="spellEnd"/>
      <w:r w:rsidRPr="003404DF">
        <w:rPr>
          <w:rFonts w:asciiTheme="majorHAnsi" w:hAnsiTheme="majorHAnsi" w:cstheme="majorHAnsi"/>
          <w:bCs/>
          <w:szCs w:val="24"/>
        </w:rPr>
        <w:t xml:space="preserve">: The two demonstrated methods allow for the quick extraction of CNS tissues with the meninges, ideal for downstream analysis using single-cell techniques and histological methods. </w:t>
      </w:r>
    </w:p>
    <w:p w14:paraId="5A55C71A" w14:textId="77777777" w:rsidR="003404DF" w:rsidRPr="003404DF" w:rsidRDefault="003404DF" w:rsidP="003404DF">
      <w:pPr>
        <w:rPr>
          <w:rFonts w:asciiTheme="majorHAnsi" w:hAnsiTheme="majorHAnsi" w:cstheme="majorHAnsi"/>
          <w:bCs/>
          <w:szCs w:val="24"/>
        </w:rPr>
      </w:pPr>
    </w:p>
    <w:p w14:paraId="5D35EC02" w14:textId="7478EDD8" w:rsidR="00FA797F" w:rsidRDefault="003404DF" w:rsidP="000F30B1">
      <w:pPr>
        <w:rPr>
          <w:rFonts w:asciiTheme="majorHAnsi" w:hAnsiTheme="majorHAnsi" w:cstheme="majorHAnsi"/>
          <w:bCs/>
          <w:szCs w:val="24"/>
        </w:rPr>
      </w:pPr>
      <w:r w:rsidRPr="003404DF">
        <w:rPr>
          <w:rFonts w:asciiTheme="majorHAnsi" w:hAnsiTheme="majorHAnsi" w:cstheme="majorHAnsi"/>
          <w:bCs/>
          <w:szCs w:val="24"/>
        </w:rPr>
        <w:t>1.2.1.</w:t>
      </w:r>
      <w:r w:rsidRPr="003404DF">
        <w:rPr>
          <w:rFonts w:asciiTheme="majorHAnsi" w:hAnsiTheme="majorHAnsi" w:cstheme="majorHAnsi"/>
          <w:bCs/>
          <w:szCs w:val="24"/>
        </w:rPr>
        <w:tab/>
        <w:t>INTERVIEW: Named talent says the statement above in an interview-style shot, looking slightly off-camera.</w:t>
      </w:r>
    </w:p>
    <w:p w14:paraId="5E498010" w14:textId="77777777" w:rsidR="00FA797F" w:rsidRPr="00FA797F" w:rsidRDefault="00FA797F" w:rsidP="000F30B1">
      <w:pPr>
        <w:rPr>
          <w:rFonts w:asciiTheme="majorHAnsi" w:hAnsiTheme="majorHAnsi" w:cstheme="majorHAnsi"/>
          <w:bCs/>
          <w:szCs w:val="24"/>
        </w:rPr>
      </w:pPr>
      <w:bookmarkStart w:id="0" w:name="_GoBack"/>
      <w:bookmarkEnd w:id="0"/>
    </w:p>
    <w:p w14:paraId="5656AAED" w14:textId="27835BEB"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7569FE31" w14:textId="7E498400" w:rsidR="003404DF" w:rsidRDefault="003404DF" w:rsidP="00C42A6C">
      <w:pPr>
        <w:rPr>
          <w:rFonts w:asciiTheme="majorHAnsi" w:hAnsiTheme="majorHAnsi" w:cstheme="majorHAnsi"/>
          <w:bCs/>
          <w:szCs w:val="24"/>
        </w:rPr>
      </w:pPr>
    </w:p>
    <w:p w14:paraId="25CD0B74"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1.3.</w:t>
      </w:r>
      <w:r w:rsidRPr="003404DF">
        <w:rPr>
          <w:rFonts w:asciiTheme="majorHAnsi" w:hAnsiTheme="majorHAnsi" w:cstheme="majorHAnsi"/>
          <w:bCs/>
          <w:szCs w:val="24"/>
        </w:rPr>
        <w:tab/>
      </w:r>
      <w:r w:rsidRPr="00EC2EBD">
        <w:rPr>
          <w:rFonts w:asciiTheme="majorHAnsi" w:hAnsiTheme="majorHAnsi" w:cstheme="majorHAnsi"/>
          <w:b/>
          <w:szCs w:val="24"/>
        </w:rPr>
        <w:t xml:space="preserve">Francesca </w:t>
      </w:r>
      <w:proofErr w:type="spellStart"/>
      <w:r w:rsidRPr="00EC2EBD">
        <w:rPr>
          <w:rFonts w:asciiTheme="majorHAnsi" w:hAnsiTheme="majorHAnsi" w:cstheme="majorHAnsi"/>
          <w:b/>
          <w:szCs w:val="24"/>
        </w:rPr>
        <w:t>Gilli</w:t>
      </w:r>
      <w:proofErr w:type="spellEnd"/>
      <w:r w:rsidRPr="003404DF">
        <w:rPr>
          <w:rFonts w:asciiTheme="majorHAnsi" w:hAnsiTheme="majorHAnsi" w:cstheme="majorHAnsi"/>
          <w:bCs/>
          <w:szCs w:val="24"/>
        </w:rPr>
        <w:t xml:space="preserve">: Although the representative results focus on the analysis of immune cells, these two methods can be used to analyze CNS resident cells including microglia, astrocytes, pericytes, endothelial cells, stromal cells, and neurons. </w:t>
      </w:r>
    </w:p>
    <w:p w14:paraId="463D167D" w14:textId="77777777" w:rsidR="003404DF" w:rsidRPr="003404DF" w:rsidRDefault="003404DF" w:rsidP="003404DF">
      <w:pPr>
        <w:rPr>
          <w:rFonts w:asciiTheme="majorHAnsi" w:hAnsiTheme="majorHAnsi" w:cstheme="majorHAnsi"/>
          <w:bCs/>
          <w:szCs w:val="24"/>
        </w:rPr>
      </w:pPr>
    </w:p>
    <w:p w14:paraId="30949FD7"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1.3.1.</w:t>
      </w:r>
      <w:r w:rsidRPr="003404DF">
        <w:rPr>
          <w:rFonts w:asciiTheme="majorHAnsi" w:hAnsiTheme="majorHAnsi" w:cstheme="majorHAnsi"/>
          <w:bCs/>
          <w:szCs w:val="24"/>
        </w:rPr>
        <w:tab/>
        <w:t>INTERVIEW: Named talent says the statement above in an interview-style shot, looking slightly off-camera.</w:t>
      </w:r>
    </w:p>
    <w:p w14:paraId="5F6180D5" w14:textId="77777777" w:rsidR="00157FA1" w:rsidRPr="003404DF" w:rsidRDefault="00157FA1" w:rsidP="003404DF">
      <w:pPr>
        <w:rPr>
          <w:rFonts w:asciiTheme="majorHAnsi" w:hAnsiTheme="majorHAnsi" w:cstheme="majorHAnsi"/>
          <w:bCs/>
          <w:szCs w:val="24"/>
        </w:rPr>
      </w:pPr>
    </w:p>
    <w:p w14:paraId="2627E7C2" w14:textId="3860B766" w:rsidR="003404DF" w:rsidRPr="003404DF" w:rsidRDefault="003404DF" w:rsidP="003404DF">
      <w:pPr>
        <w:rPr>
          <w:rFonts w:asciiTheme="majorHAnsi" w:hAnsiTheme="majorHAnsi" w:cstheme="majorHAnsi"/>
          <w:bCs/>
          <w:szCs w:val="24"/>
        </w:rPr>
      </w:pPr>
      <w:r w:rsidRPr="00EC2EBD">
        <w:rPr>
          <w:rFonts w:asciiTheme="majorHAnsi" w:hAnsiTheme="majorHAnsi" w:cstheme="majorHAnsi"/>
          <w:b/>
          <w:szCs w:val="24"/>
        </w:rPr>
        <w:t>Introduction of Demonstrator</w:t>
      </w:r>
      <w:r w:rsidR="00EC2EBD" w:rsidRPr="00EC2EBD">
        <w:rPr>
          <w:rFonts w:asciiTheme="majorHAnsi" w:hAnsiTheme="majorHAnsi" w:cstheme="majorHAnsi"/>
          <w:b/>
          <w:szCs w:val="24"/>
        </w:rPr>
        <w:t>:</w:t>
      </w:r>
    </w:p>
    <w:p w14:paraId="63F2BDEA" w14:textId="77777777" w:rsidR="003404DF" w:rsidRPr="003404DF" w:rsidRDefault="003404DF" w:rsidP="003404DF">
      <w:pPr>
        <w:rPr>
          <w:rFonts w:asciiTheme="majorHAnsi" w:hAnsiTheme="majorHAnsi" w:cstheme="majorHAnsi"/>
          <w:bCs/>
          <w:szCs w:val="24"/>
        </w:rPr>
      </w:pPr>
    </w:p>
    <w:p w14:paraId="726C9BF0"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1.4.</w:t>
      </w:r>
      <w:r w:rsidRPr="003404DF">
        <w:rPr>
          <w:rFonts w:asciiTheme="majorHAnsi" w:hAnsiTheme="majorHAnsi" w:cstheme="majorHAnsi"/>
          <w:bCs/>
          <w:szCs w:val="24"/>
        </w:rPr>
        <w:tab/>
      </w:r>
      <w:r w:rsidRPr="00EC2EBD">
        <w:rPr>
          <w:rFonts w:asciiTheme="majorHAnsi" w:hAnsiTheme="majorHAnsi" w:cstheme="majorHAnsi"/>
          <w:b/>
          <w:szCs w:val="24"/>
        </w:rPr>
        <w:t xml:space="preserve">Francesca </w:t>
      </w:r>
      <w:proofErr w:type="spellStart"/>
      <w:r w:rsidRPr="00EC2EBD">
        <w:rPr>
          <w:rFonts w:asciiTheme="majorHAnsi" w:hAnsiTheme="majorHAnsi" w:cstheme="majorHAnsi"/>
          <w:b/>
          <w:szCs w:val="24"/>
        </w:rPr>
        <w:t>Gilli</w:t>
      </w:r>
      <w:proofErr w:type="spellEnd"/>
      <w:r w:rsidRPr="003404DF">
        <w:rPr>
          <w:rFonts w:asciiTheme="majorHAnsi" w:hAnsiTheme="majorHAnsi" w:cstheme="majorHAnsi"/>
          <w:bCs/>
          <w:szCs w:val="24"/>
        </w:rPr>
        <w:t xml:space="preserve">: Helping to demonstrate this procedure will be Nora Welsh and Michael </w:t>
      </w:r>
      <w:proofErr w:type="spellStart"/>
      <w:r w:rsidRPr="003404DF">
        <w:rPr>
          <w:rFonts w:asciiTheme="majorHAnsi" w:hAnsiTheme="majorHAnsi" w:cstheme="majorHAnsi"/>
          <w:bCs/>
          <w:szCs w:val="24"/>
        </w:rPr>
        <w:t>Linzey</w:t>
      </w:r>
      <w:proofErr w:type="spellEnd"/>
      <w:r w:rsidRPr="003404DF">
        <w:rPr>
          <w:rFonts w:asciiTheme="majorHAnsi" w:hAnsiTheme="majorHAnsi" w:cstheme="majorHAnsi"/>
          <w:bCs/>
          <w:szCs w:val="24"/>
        </w:rPr>
        <w:t xml:space="preserve">, graduate students in our laboratory from Dartmouth College’s Program in Experimental and Molecular Medicine.   </w:t>
      </w:r>
    </w:p>
    <w:p w14:paraId="4BA72F89" w14:textId="77777777" w:rsidR="003404DF" w:rsidRPr="003404DF" w:rsidRDefault="003404DF" w:rsidP="003404DF">
      <w:pPr>
        <w:rPr>
          <w:rFonts w:asciiTheme="majorHAnsi" w:hAnsiTheme="majorHAnsi" w:cstheme="majorHAnsi"/>
          <w:bCs/>
          <w:szCs w:val="24"/>
        </w:rPr>
      </w:pPr>
    </w:p>
    <w:p w14:paraId="67D78398"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1.4.1.</w:t>
      </w:r>
      <w:r w:rsidRPr="003404DF">
        <w:rPr>
          <w:rFonts w:asciiTheme="majorHAnsi" w:hAnsiTheme="majorHAnsi" w:cstheme="majorHAnsi"/>
          <w:bCs/>
          <w:szCs w:val="24"/>
        </w:rPr>
        <w:tab/>
        <w:t xml:space="preserve">INTERVIEW: Author saying the above. </w:t>
      </w:r>
    </w:p>
    <w:p w14:paraId="2679D8BA" w14:textId="7EBACE89" w:rsidR="000F30B1" w:rsidRPr="003404DF" w:rsidRDefault="003404DF" w:rsidP="000F30B1">
      <w:pPr>
        <w:rPr>
          <w:rFonts w:asciiTheme="majorHAnsi" w:hAnsiTheme="majorHAnsi" w:cstheme="majorHAnsi"/>
          <w:bCs/>
          <w:szCs w:val="24"/>
        </w:rPr>
      </w:pPr>
      <w:r w:rsidRPr="003404DF">
        <w:rPr>
          <w:rFonts w:asciiTheme="majorHAnsi" w:hAnsiTheme="majorHAnsi" w:cstheme="majorHAnsi"/>
          <w:bCs/>
          <w:szCs w:val="24"/>
        </w:rPr>
        <w:t>1.4.2.</w:t>
      </w:r>
      <w:r w:rsidRPr="003404DF">
        <w:rPr>
          <w:rFonts w:asciiTheme="majorHAnsi" w:hAnsiTheme="majorHAnsi" w:cstheme="majorHAnsi"/>
          <w:bCs/>
          <w:szCs w:val="24"/>
        </w:rPr>
        <w:tab/>
        <w:t>The named demonstrator(s) looks up from workbench or desk or microscope and acknowledges the camera.</w:t>
      </w:r>
    </w:p>
    <w:p w14:paraId="42E6441A" w14:textId="77777777" w:rsidR="00A4316B" w:rsidRPr="00CB43CE" w:rsidRDefault="00A4316B" w:rsidP="000F30B1">
      <w:pPr>
        <w:rPr>
          <w:rFonts w:asciiTheme="majorHAnsi" w:hAnsiTheme="majorHAnsi" w:cstheme="majorHAnsi"/>
        </w:rPr>
      </w:pPr>
    </w:p>
    <w:p w14:paraId="2B7C287F" w14:textId="5F924BFD"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Conclusion Interview Statements:</w:t>
      </w:r>
    </w:p>
    <w:p w14:paraId="0A7A0A3F" w14:textId="06E7C47E" w:rsidR="003404DF" w:rsidRDefault="003404DF" w:rsidP="000F30B1">
      <w:pPr>
        <w:rPr>
          <w:rFonts w:asciiTheme="majorHAnsi" w:hAnsiTheme="majorHAnsi" w:cstheme="majorHAnsi"/>
          <w:bCs/>
          <w:szCs w:val="24"/>
        </w:rPr>
      </w:pPr>
    </w:p>
    <w:p w14:paraId="1769BB5D"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6.1.</w:t>
      </w:r>
      <w:r w:rsidRPr="003404DF">
        <w:rPr>
          <w:rFonts w:asciiTheme="majorHAnsi" w:hAnsiTheme="majorHAnsi" w:cstheme="majorHAnsi"/>
          <w:bCs/>
          <w:szCs w:val="24"/>
        </w:rPr>
        <w:tab/>
      </w:r>
      <w:r w:rsidRPr="00EC2EBD">
        <w:rPr>
          <w:rFonts w:asciiTheme="majorHAnsi" w:hAnsiTheme="majorHAnsi" w:cstheme="majorHAnsi"/>
          <w:b/>
          <w:szCs w:val="24"/>
        </w:rPr>
        <w:t xml:space="preserve">Krista </w:t>
      </w:r>
      <w:proofErr w:type="spellStart"/>
      <w:r w:rsidRPr="00EC2EBD">
        <w:rPr>
          <w:rFonts w:asciiTheme="majorHAnsi" w:hAnsiTheme="majorHAnsi" w:cstheme="majorHAnsi"/>
          <w:b/>
          <w:szCs w:val="24"/>
        </w:rPr>
        <w:t>DiSano</w:t>
      </w:r>
      <w:proofErr w:type="spellEnd"/>
      <w:r w:rsidRPr="003404DF">
        <w:rPr>
          <w:rFonts w:asciiTheme="majorHAnsi" w:hAnsiTheme="majorHAnsi" w:cstheme="majorHAnsi"/>
          <w:bCs/>
          <w:szCs w:val="24"/>
        </w:rPr>
        <w:t xml:space="preserve">: A critical step in these protocols is the careful extraction of the CNS tissues, essential for improving the purity of single-cell suspensions and for obtaining histology tissue with high quality morphology. </w:t>
      </w:r>
    </w:p>
    <w:p w14:paraId="4E45A49E" w14:textId="77777777" w:rsidR="003404DF" w:rsidRPr="003404DF" w:rsidRDefault="003404DF" w:rsidP="003404DF">
      <w:pPr>
        <w:rPr>
          <w:rFonts w:asciiTheme="majorHAnsi" w:hAnsiTheme="majorHAnsi" w:cstheme="majorHAnsi"/>
          <w:bCs/>
          <w:szCs w:val="24"/>
        </w:rPr>
      </w:pPr>
    </w:p>
    <w:p w14:paraId="60C92653"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6.1.1.</w:t>
      </w:r>
      <w:r w:rsidRPr="003404DF">
        <w:rPr>
          <w:rFonts w:asciiTheme="majorHAnsi" w:hAnsiTheme="majorHAnsi" w:cstheme="majorHAnsi"/>
          <w:bCs/>
          <w:szCs w:val="24"/>
        </w:rPr>
        <w:tab/>
        <w:t xml:space="preserve">INTERVIEW: Named talent says the statement above in an interview-style shot, looking slightly off-camera. </w:t>
      </w:r>
      <w:r w:rsidRPr="00EC2EBD">
        <w:rPr>
          <w:rFonts w:asciiTheme="majorHAnsi" w:hAnsiTheme="majorHAnsi" w:cstheme="majorHAnsi"/>
          <w:bCs/>
          <w:i/>
          <w:iCs/>
          <w:color w:val="0432FF"/>
          <w:szCs w:val="24"/>
        </w:rPr>
        <w:t>Suggested B-roll: 3.6.1 or 3.5.1, 3.5.2.</w:t>
      </w:r>
      <w:r w:rsidRPr="003404DF">
        <w:rPr>
          <w:rFonts w:asciiTheme="majorHAnsi" w:hAnsiTheme="majorHAnsi" w:cstheme="majorHAnsi"/>
          <w:bCs/>
          <w:szCs w:val="24"/>
        </w:rPr>
        <w:t xml:space="preserve"> </w:t>
      </w:r>
    </w:p>
    <w:p w14:paraId="1FD031B2" w14:textId="77777777" w:rsidR="003404DF" w:rsidRPr="003404DF" w:rsidRDefault="003404DF" w:rsidP="003404DF">
      <w:pPr>
        <w:rPr>
          <w:rFonts w:asciiTheme="majorHAnsi" w:hAnsiTheme="majorHAnsi" w:cstheme="majorHAnsi"/>
          <w:bCs/>
          <w:szCs w:val="24"/>
        </w:rPr>
      </w:pPr>
    </w:p>
    <w:p w14:paraId="110F3097" w14:textId="77777777"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6.2.</w:t>
      </w:r>
      <w:r w:rsidRPr="003404DF">
        <w:rPr>
          <w:rFonts w:asciiTheme="majorHAnsi" w:hAnsiTheme="majorHAnsi" w:cstheme="majorHAnsi"/>
          <w:bCs/>
          <w:szCs w:val="24"/>
        </w:rPr>
        <w:tab/>
      </w:r>
      <w:r w:rsidRPr="00EC2EBD">
        <w:rPr>
          <w:rFonts w:asciiTheme="majorHAnsi" w:hAnsiTheme="majorHAnsi" w:cstheme="majorHAnsi"/>
          <w:b/>
          <w:szCs w:val="24"/>
        </w:rPr>
        <w:t xml:space="preserve">Krista </w:t>
      </w:r>
      <w:proofErr w:type="spellStart"/>
      <w:r w:rsidRPr="00EC2EBD">
        <w:rPr>
          <w:rFonts w:asciiTheme="majorHAnsi" w:hAnsiTheme="majorHAnsi" w:cstheme="majorHAnsi"/>
          <w:b/>
          <w:szCs w:val="24"/>
        </w:rPr>
        <w:t>DiSano</w:t>
      </w:r>
      <w:proofErr w:type="spellEnd"/>
      <w:r w:rsidRPr="003404DF">
        <w:rPr>
          <w:rFonts w:asciiTheme="majorHAnsi" w:hAnsiTheme="majorHAnsi" w:cstheme="majorHAnsi"/>
          <w:bCs/>
          <w:szCs w:val="24"/>
        </w:rPr>
        <w:t xml:space="preserve">: The described techniques allow for the comprehensive analysis of cells occupying the CNS compartment, ideal for examining cell phenotype, function, and localization under homeostasis and during disease pathogenesis. </w:t>
      </w:r>
    </w:p>
    <w:p w14:paraId="0EC7C9CE" w14:textId="77777777" w:rsidR="003404DF" w:rsidRPr="003404DF" w:rsidRDefault="003404DF" w:rsidP="003404DF">
      <w:pPr>
        <w:rPr>
          <w:rFonts w:asciiTheme="majorHAnsi" w:hAnsiTheme="majorHAnsi" w:cstheme="majorHAnsi"/>
          <w:bCs/>
          <w:szCs w:val="24"/>
        </w:rPr>
      </w:pPr>
    </w:p>
    <w:p w14:paraId="0469D2B2" w14:textId="2195991D" w:rsidR="003404DF" w:rsidRPr="003404DF" w:rsidRDefault="003404DF" w:rsidP="003404DF">
      <w:pPr>
        <w:rPr>
          <w:rFonts w:asciiTheme="majorHAnsi" w:hAnsiTheme="majorHAnsi" w:cstheme="majorHAnsi"/>
          <w:bCs/>
          <w:szCs w:val="24"/>
        </w:rPr>
      </w:pPr>
      <w:r w:rsidRPr="003404DF">
        <w:rPr>
          <w:rFonts w:asciiTheme="majorHAnsi" w:hAnsiTheme="majorHAnsi" w:cstheme="majorHAnsi"/>
          <w:bCs/>
          <w:szCs w:val="24"/>
        </w:rPr>
        <w:t>6.2.1.</w:t>
      </w:r>
      <w:r w:rsidRPr="003404DF">
        <w:rPr>
          <w:rFonts w:asciiTheme="majorHAnsi" w:hAnsiTheme="majorHAnsi" w:cstheme="majorHAnsi"/>
          <w:bCs/>
          <w:szCs w:val="24"/>
        </w:rPr>
        <w:tab/>
        <w:t xml:space="preserve">INTERVIEW: Named talent says the statement above in an interview-style shot, looking slightly off-camera. </w:t>
      </w:r>
      <w:r w:rsidRPr="00EC2EBD">
        <w:rPr>
          <w:rFonts w:asciiTheme="majorHAnsi" w:hAnsiTheme="majorHAnsi" w:cstheme="majorHAnsi"/>
          <w:bCs/>
          <w:i/>
          <w:iCs/>
          <w:color w:val="0432FF"/>
          <w:szCs w:val="24"/>
        </w:rPr>
        <w:t>Videographer: This statement is optional. If you’re running out of time, don’t film it.</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12691" w14:textId="77777777" w:rsidR="008A5E57" w:rsidRDefault="008A5E57" w:rsidP="007B33F3">
      <w:r>
        <w:separator/>
      </w:r>
    </w:p>
  </w:endnote>
  <w:endnote w:type="continuationSeparator" w:id="0">
    <w:p w14:paraId="5D297C1A" w14:textId="77777777" w:rsidR="008A5E57" w:rsidRDefault="008A5E57"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1CA42" w14:textId="77777777" w:rsidR="008A5E57" w:rsidRDefault="008A5E57" w:rsidP="007B33F3">
      <w:r>
        <w:separator/>
      </w:r>
    </w:p>
  </w:footnote>
  <w:footnote w:type="continuationSeparator" w:id="0">
    <w:p w14:paraId="195C81B0" w14:textId="77777777" w:rsidR="008A5E57" w:rsidRDefault="008A5E57"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57FA1"/>
    <w:rsid w:val="001A3DB6"/>
    <w:rsid w:val="002734F2"/>
    <w:rsid w:val="003404DF"/>
    <w:rsid w:val="003A605E"/>
    <w:rsid w:val="00400892"/>
    <w:rsid w:val="004703E0"/>
    <w:rsid w:val="004705A1"/>
    <w:rsid w:val="005C6FD0"/>
    <w:rsid w:val="005C7DA3"/>
    <w:rsid w:val="005E585A"/>
    <w:rsid w:val="006A3EFB"/>
    <w:rsid w:val="007051DC"/>
    <w:rsid w:val="00780C07"/>
    <w:rsid w:val="007B33F3"/>
    <w:rsid w:val="007F08C5"/>
    <w:rsid w:val="008A5E57"/>
    <w:rsid w:val="00996817"/>
    <w:rsid w:val="009D5FF1"/>
    <w:rsid w:val="00A421F9"/>
    <w:rsid w:val="00A4316B"/>
    <w:rsid w:val="00A625ED"/>
    <w:rsid w:val="00AD3B5B"/>
    <w:rsid w:val="00BD6068"/>
    <w:rsid w:val="00C42A6C"/>
    <w:rsid w:val="00CB43CE"/>
    <w:rsid w:val="00CD5AF0"/>
    <w:rsid w:val="00D30AFA"/>
    <w:rsid w:val="00D50F03"/>
    <w:rsid w:val="00EC2EBD"/>
    <w:rsid w:val="00FA797F"/>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2020-03-11T13:14:00Z</dcterms:created>
  <dcterms:modified xsi:type="dcterms:W3CDTF">2020-03-11T13:17:00Z</dcterms:modified>
</cp:coreProperties>
</file>