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31D6" w14:textId="75AB2FAC"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color w:val="808080"/>
        </w:rPr>
        <w:t> </w:t>
      </w:r>
      <w:r w:rsidRPr="008F7FF7">
        <w:rPr>
          <w:rFonts w:asciiTheme="minorHAnsi" w:hAnsiTheme="minorHAnsi" w:cstheme="minorHAnsi"/>
          <w:b/>
          <w:bCs/>
        </w:rPr>
        <w:t>TITLE:</w:t>
      </w:r>
      <w:r w:rsidRPr="008F7FF7">
        <w:rPr>
          <w:rFonts w:asciiTheme="minorHAnsi" w:hAnsiTheme="minorHAnsi" w:cstheme="minorHAnsi"/>
        </w:rPr>
        <w:t> </w:t>
      </w:r>
    </w:p>
    <w:p w14:paraId="75C5C577" w14:textId="460B4A26" w:rsidR="00512D9A" w:rsidRPr="007332BA" w:rsidRDefault="00512D9A" w:rsidP="007332BA">
      <w:pPr>
        <w:pStyle w:val="NormalWeb"/>
        <w:spacing w:before="0" w:beforeAutospacing="0" w:after="0" w:afterAutospacing="0"/>
        <w:rPr>
          <w:rFonts w:asciiTheme="minorHAnsi" w:hAnsiTheme="minorHAnsi" w:cstheme="minorHAnsi"/>
          <w:b/>
          <w:bCs/>
        </w:rPr>
      </w:pPr>
      <w:r w:rsidRPr="007332BA">
        <w:rPr>
          <w:rFonts w:asciiTheme="minorHAnsi" w:hAnsiTheme="minorHAnsi" w:cstheme="minorHAnsi"/>
          <w:b/>
          <w:bCs/>
        </w:rPr>
        <w:t xml:space="preserve">A </w:t>
      </w:r>
      <w:r w:rsidR="004517AB">
        <w:rPr>
          <w:rFonts w:asciiTheme="minorHAnsi" w:hAnsiTheme="minorHAnsi" w:cstheme="minorHAnsi"/>
          <w:b/>
          <w:bCs/>
        </w:rPr>
        <w:t>G</w:t>
      </w:r>
      <w:r w:rsidR="004517AB" w:rsidRPr="007332BA">
        <w:rPr>
          <w:rFonts w:asciiTheme="minorHAnsi" w:hAnsiTheme="minorHAnsi" w:cstheme="minorHAnsi"/>
          <w:b/>
          <w:bCs/>
        </w:rPr>
        <w:t xml:space="preserve">notobiotic </w:t>
      </w:r>
      <w:r w:rsidR="007332BA">
        <w:rPr>
          <w:rFonts w:asciiTheme="minorHAnsi" w:hAnsiTheme="minorHAnsi" w:cstheme="minorHAnsi"/>
          <w:b/>
          <w:bCs/>
        </w:rPr>
        <w:t>S</w:t>
      </w:r>
      <w:r w:rsidRPr="007332BA">
        <w:rPr>
          <w:rFonts w:asciiTheme="minorHAnsi" w:hAnsiTheme="minorHAnsi" w:cstheme="minorHAnsi"/>
          <w:b/>
          <w:bCs/>
        </w:rPr>
        <w:t xml:space="preserve">ystem for </w:t>
      </w:r>
      <w:r w:rsidR="007332BA" w:rsidRPr="007332BA">
        <w:rPr>
          <w:rFonts w:asciiTheme="minorHAnsi" w:hAnsiTheme="minorHAnsi" w:cstheme="minorHAnsi"/>
          <w:b/>
          <w:bCs/>
        </w:rPr>
        <w:t xml:space="preserve">Studying Microbiome Assembly </w:t>
      </w:r>
      <w:r w:rsidRPr="007332BA">
        <w:rPr>
          <w:rFonts w:asciiTheme="minorHAnsi" w:hAnsiTheme="minorHAnsi" w:cstheme="minorHAnsi"/>
          <w:b/>
          <w:bCs/>
        </w:rPr>
        <w:t xml:space="preserve">in the </w:t>
      </w:r>
      <w:proofErr w:type="spellStart"/>
      <w:r w:rsidR="007332BA">
        <w:rPr>
          <w:rFonts w:asciiTheme="minorHAnsi" w:hAnsiTheme="minorHAnsi" w:cstheme="minorHAnsi"/>
          <w:b/>
          <w:bCs/>
        </w:rPr>
        <w:t>P</w:t>
      </w:r>
      <w:r w:rsidRPr="007332BA">
        <w:rPr>
          <w:rFonts w:asciiTheme="minorHAnsi" w:hAnsiTheme="minorHAnsi" w:cstheme="minorHAnsi"/>
          <w:b/>
          <w:bCs/>
        </w:rPr>
        <w:t>hyllosphere</w:t>
      </w:r>
      <w:proofErr w:type="spellEnd"/>
      <w:r w:rsidRPr="007332BA">
        <w:rPr>
          <w:rFonts w:asciiTheme="minorHAnsi" w:hAnsiTheme="minorHAnsi" w:cstheme="minorHAnsi"/>
          <w:b/>
          <w:bCs/>
        </w:rPr>
        <w:t xml:space="preserve"> and in </w:t>
      </w:r>
      <w:r w:rsidR="007332BA" w:rsidRPr="007332BA">
        <w:rPr>
          <w:rFonts w:asciiTheme="minorHAnsi" w:hAnsiTheme="minorHAnsi" w:cstheme="minorHAnsi"/>
          <w:b/>
          <w:bCs/>
        </w:rPr>
        <w:t>Vegetable Fermentation</w:t>
      </w:r>
    </w:p>
    <w:p w14:paraId="3F35678F"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w:t>
      </w:r>
    </w:p>
    <w:p w14:paraId="7ED2A034"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AUTHORS AND AFFILIATIONS:</w:t>
      </w:r>
    </w:p>
    <w:p w14:paraId="4EA368DF" w14:textId="0BC441DF" w:rsidR="00CD33D3" w:rsidRPr="00676CC8" w:rsidRDefault="00512D9A" w:rsidP="002E35BD">
      <w:pPr>
        <w:pStyle w:val="NormalWeb"/>
        <w:spacing w:before="0" w:beforeAutospacing="0" w:after="0" w:afterAutospacing="0"/>
        <w:rPr>
          <w:rFonts w:asciiTheme="minorHAnsi" w:hAnsiTheme="minorHAnsi" w:cstheme="minorHAnsi"/>
          <w:vertAlign w:val="superscript"/>
        </w:rPr>
      </w:pPr>
      <w:r w:rsidRPr="008F7FF7">
        <w:rPr>
          <w:rFonts w:asciiTheme="minorHAnsi" w:hAnsiTheme="minorHAnsi" w:cstheme="minorHAnsi"/>
        </w:rPr>
        <w:t>Esther R. Miller</w:t>
      </w:r>
      <w:r w:rsidR="002E35BD">
        <w:rPr>
          <w:rFonts w:asciiTheme="minorHAnsi" w:hAnsiTheme="minorHAnsi" w:cstheme="minorHAnsi"/>
          <w:vertAlign w:val="superscript"/>
        </w:rPr>
        <w:t>1</w:t>
      </w:r>
      <w:r w:rsidR="00CD33D3" w:rsidRPr="008F7FF7">
        <w:rPr>
          <w:rFonts w:asciiTheme="minorHAnsi" w:hAnsiTheme="minorHAnsi" w:cstheme="minorHAnsi"/>
        </w:rPr>
        <w:t xml:space="preserve">, </w:t>
      </w:r>
      <w:r w:rsidR="002E35BD" w:rsidRPr="008F7FF7">
        <w:rPr>
          <w:rFonts w:asciiTheme="minorHAnsi" w:hAnsiTheme="minorHAnsi" w:cstheme="minorHAnsi"/>
        </w:rPr>
        <w:t>Jonah O’Mara Schwartz</w:t>
      </w:r>
      <w:r w:rsidR="002E35BD">
        <w:rPr>
          <w:rFonts w:asciiTheme="minorHAnsi" w:hAnsiTheme="minorHAnsi" w:cstheme="minorHAnsi"/>
          <w:vertAlign w:val="superscript"/>
        </w:rPr>
        <w:t>1</w:t>
      </w:r>
      <w:r w:rsidR="002E35BD">
        <w:rPr>
          <w:rFonts w:asciiTheme="minorHAnsi" w:hAnsiTheme="minorHAnsi" w:cstheme="minorHAnsi"/>
        </w:rPr>
        <w:t xml:space="preserve">, </w:t>
      </w:r>
      <w:r w:rsidR="002E35BD" w:rsidRPr="008F7FF7">
        <w:rPr>
          <w:rFonts w:asciiTheme="minorHAnsi" w:hAnsiTheme="minorHAnsi" w:cstheme="minorHAnsi"/>
        </w:rPr>
        <w:t>Grace Cox</w:t>
      </w:r>
      <w:r w:rsidR="002E35BD">
        <w:rPr>
          <w:rFonts w:asciiTheme="minorHAnsi" w:hAnsiTheme="minorHAnsi" w:cstheme="minorHAnsi"/>
          <w:vertAlign w:val="superscript"/>
        </w:rPr>
        <w:t>1</w:t>
      </w:r>
      <w:r w:rsidR="00676CC8">
        <w:rPr>
          <w:rFonts w:asciiTheme="minorHAnsi" w:hAnsiTheme="minorHAnsi" w:cstheme="minorHAnsi"/>
        </w:rPr>
        <w:t>,</w:t>
      </w:r>
      <w:r w:rsidR="00676CC8" w:rsidRPr="00676CC8">
        <w:rPr>
          <w:rFonts w:asciiTheme="minorHAnsi" w:hAnsiTheme="minorHAnsi" w:cstheme="minorHAnsi"/>
        </w:rPr>
        <w:t xml:space="preserve"> </w:t>
      </w:r>
      <w:r w:rsidR="00676CC8" w:rsidRPr="008F7FF7">
        <w:rPr>
          <w:rFonts w:asciiTheme="minorHAnsi" w:hAnsiTheme="minorHAnsi" w:cstheme="minorHAnsi"/>
        </w:rPr>
        <w:t>Benjamin E. Wolfe</w:t>
      </w:r>
      <w:r w:rsidR="00676CC8">
        <w:rPr>
          <w:rFonts w:asciiTheme="minorHAnsi" w:hAnsiTheme="minorHAnsi" w:cstheme="minorHAnsi"/>
          <w:vertAlign w:val="superscript"/>
        </w:rPr>
        <w:t>1</w:t>
      </w:r>
    </w:p>
    <w:p w14:paraId="0EFCBF04" w14:textId="77777777" w:rsidR="00CD33D3" w:rsidRPr="008F7FF7" w:rsidRDefault="00CD33D3" w:rsidP="007332BA">
      <w:pPr>
        <w:pStyle w:val="NormalWeb"/>
        <w:spacing w:before="0" w:beforeAutospacing="0" w:after="0" w:afterAutospacing="0"/>
        <w:rPr>
          <w:rFonts w:asciiTheme="minorHAnsi" w:hAnsiTheme="minorHAnsi" w:cstheme="minorHAnsi"/>
        </w:rPr>
      </w:pPr>
    </w:p>
    <w:p w14:paraId="505441A5" w14:textId="577400B1" w:rsidR="002E35BD" w:rsidRPr="008F7FF7" w:rsidRDefault="002E35BD" w:rsidP="002E35BD">
      <w:pPr>
        <w:pStyle w:val="NormalWeb"/>
        <w:spacing w:before="0" w:beforeAutospacing="0" w:after="0" w:afterAutospacing="0"/>
        <w:rPr>
          <w:rFonts w:asciiTheme="minorHAnsi" w:hAnsiTheme="minorHAnsi" w:cstheme="minorHAnsi"/>
        </w:rPr>
      </w:pPr>
      <w:r>
        <w:rPr>
          <w:rFonts w:asciiTheme="minorHAnsi" w:hAnsiTheme="minorHAnsi" w:cstheme="minorHAnsi"/>
          <w:vertAlign w:val="superscript"/>
        </w:rPr>
        <w:t>1</w:t>
      </w:r>
      <w:r w:rsidRPr="008F7FF7">
        <w:rPr>
          <w:rFonts w:asciiTheme="minorHAnsi" w:hAnsiTheme="minorHAnsi" w:cstheme="minorHAnsi"/>
        </w:rPr>
        <w:t>Department of Biology,</w:t>
      </w:r>
      <w:r w:rsidRPr="002E35BD">
        <w:rPr>
          <w:rFonts w:asciiTheme="minorHAnsi" w:hAnsiTheme="minorHAnsi" w:cstheme="minorHAnsi"/>
        </w:rPr>
        <w:t xml:space="preserve"> </w:t>
      </w:r>
      <w:r w:rsidRPr="008F7FF7">
        <w:rPr>
          <w:rFonts w:asciiTheme="minorHAnsi" w:hAnsiTheme="minorHAnsi" w:cstheme="minorHAnsi"/>
        </w:rPr>
        <w:t>Tufts University,</w:t>
      </w:r>
      <w:r>
        <w:rPr>
          <w:rFonts w:asciiTheme="minorHAnsi" w:hAnsiTheme="minorHAnsi" w:cstheme="minorHAnsi"/>
        </w:rPr>
        <w:t xml:space="preserve"> </w:t>
      </w:r>
      <w:r w:rsidRPr="008F7FF7">
        <w:rPr>
          <w:rFonts w:asciiTheme="minorHAnsi" w:hAnsiTheme="minorHAnsi" w:cstheme="minorHAnsi"/>
        </w:rPr>
        <w:t>Medford, M</w:t>
      </w:r>
      <w:r>
        <w:rPr>
          <w:rFonts w:asciiTheme="minorHAnsi" w:hAnsiTheme="minorHAnsi" w:cstheme="minorHAnsi"/>
        </w:rPr>
        <w:t>A</w:t>
      </w:r>
      <w:r w:rsidRPr="008F7FF7">
        <w:rPr>
          <w:rFonts w:asciiTheme="minorHAnsi" w:hAnsiTheme="minorHAnsi" w:cstheme="minorHAnsi"/>
        </w:rPr>
        <w:t>, USA</w:t>
      </w:r>
    </w:p>
    <w:p w14:paraId="69AF8115" w14:textId="4B674516" w:rsidR="002E35BD" w:rsidRPr="00887369" w:rsidRDefault="002E35BD" w:rsidP="007332BA">
      <w:pPr>
        <w:pStyle w:val="NormalWeb"/>
        <w:spacing w:before="0" w:beforeAutospacing="0" w:after="0" w:afterAutospacing="0"/>
        <w:rPr>
          <w:rFonts w:asciiTheme="minorHAnsi" w:hAnsiTheme="minorHAnsi" w:cstheme="minorHAnsi"/>
        </w:rPr>
      </w:pPr>
    </w:p>
    <w:p w14:paraId="7A8F305E" w14:textId="02F692D9" w:rsidR="00CD33D3" w:rsidRPr="002E35BD" w:rsidRDefault="00CD33D3" w:rsidP="007332BA">
      <w:pPr>
        <w:pStyle w:val="NormalWeb"/>
        <w:spacing w:before="0" w:beforeAutospacing="0" w:after="0" w:afterAutospacing="0"/>
        <w:rPr>
          <w:rFonts w:asciiTheme="minorHAnsi" w:hAnsiTheme="minorHAnsi" w:cstheme="minorHAnsi"/>
          <w:b/>
          <w:bCs/>
        </w:rPr>
      </w:pPr>
      <w:r w:rsidRPr="002E35BD">
        <w:rPr>
          <w:rFonts w:asciiTheme="minorHAnsi" w:hAnsiTheme="minorHAnsi" w:cstheme="minorHAnsi"/>
          <w:b/>
          <w:bCs/>
        </w:rPr>
        <w:t xml:space="preserve">Corresponding </w:t>
      </w:r>
      <w:r w:rsidR="002E35BD" w:rsidRPr="002E35BD">
        <w:rPr>
          <w:rFonts w:asciiTheme="minorHAnsi" w:hAnsiTheme="minorHAnsi" w:cstheme="minorHAnsi"/>
          <w:b/>
          <w:bCs/>
        </w:rPr>
        <w:t>A</w:t>
      </w:r>
      <w:r w:rsidRPr="002E35BD">
        <w:rPr>
          <w:rFonts w:asciiTheme="minorHAnsi" w:hAnsiTheme="minorHAnsi" w:cstheme="minorHAnsi"/>
          <w:b/>
          <w:bCs/>
        </w:rPr>
        <w:t>uthor:</w:t>
      </w:r>
    </w:p>
    <w:p w14:paraId="0F469BD5" w14:textId="7A1AC3BB" w:rsidR="00512D9A" w:rsidRPr="008F7FF7" w:rsidRDefault="00512D9A" w:rsidP="002E35BD">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Benjamin E. Wolfe</w:t>
      </w:r>
      <w:r w:rsidR="002E35BD">
        <w:rPr>
          <w:rFonts w:asciiTheme="minorHAnsi" w:hAnsiTheme="minorHAnsi" w:cstheme="minorHAnsi"/>
        </w:rPr>
        <w:tab/>
      </w:r>
      <w:r w:rsidR="002E35BD">
        <w:rPr>
          <w:rFonts w:asciiTheme="minorHAnsi" w:hAnsiTheme="minorHAnsi" w:cstheme="minorHAnsi"/>
        </w:rPr>
        <w:tab/>
      </w:r>
      <w:r w:rsidR="00F810F7" w:rsidRPr="00F810F7">
        <w:rPr>
          <w:rFonts w:asciiTheme="minorHAnsi" w:hAnsiTheme="minorHAnsi" w:cstheme="minorHAnsi"/>
        </w:rPr>
        <w:t>(</w:t>
      </w:r>
      <w:r w:rsidRPr="008F7FF7">
        <w:rPr>
          <w:rFonts w:asciiTheme="minorHAnsi" w:hAnsiTheme="minorHAnsi" w:cstheme="minorHAnsi"/>
        </w:rPr>
        <w:t>benjamin.wolfe@tufts.edu</w:t>
      </w:r>
      <w:r w:rsidR="00F810F7" w:rsidRPr="00F810F7">
        <w:rPr>
          <w:rFonts w:asciiTheme="minorHAnsi" w:hAnsiTheme="minorHAnsi" w:cstheme="minorHAnsi"/>
        </w:rPr>
        <w:t>)</w:t>
      </w:r>
    </w:p>
    <w:p w14:paraId="66E13101" w14:textId="5836C049" w:rsidR="00013611" w:rsidRDefault="00013611" w:rsidP="007332BA">
      <w:pPr>
        <w:pStyle w:val="NormalWeb"/>
        <w:spacing w:before="0" w:beforeAutospacing="0" w:after="0" w:afterAutospacing="0"/>
        <w:rPr>
          <w:rFonts w:asciiTheme="minorHAnsi" w:hAnsiTheme="minorHAnsi" w:cstheme="minorHAnsi"/>
          <w:b/>
          <w:bCs/>
        </w:rPr>
      </w:pPr>
    </w:p>
    <w:p w14:paraId="477B94B3" w14:textId="4172E70F" w:rsidR="002E35BD" w:rsidRDefault="002E35BD" w:rsidP="007332B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Email </w:t>
      </w:r>
      <w:r w:rsidR="00676CC8">
        <w:rPr>
          <w:rFonts w:asciiTheme="minorHAnsi" w:hAnsiTheme="minorHAnsi" w:cstheme="minorHAnsi"/>
          <w:b/>
          <w:bCs/>
        </w:rPr>
        <w:t>Addresses</w:t>
      </w:r>
      <w:r>
        <w:rPr>
          <w:rFonts w:asciiTheme="minorHAnsi" w:hAnsiTheme="minorHAnsi" w:cstheme="minorHAnsi"/>
          <w:b/>
          <w:bCs/>
        </w:rPr>
        <w:t xml:space="preserve"> of Co-Authors:</w:t>
      </w:r>
    </w:p>
    <w:p w14:paraId="2720BC9E" w14:textId="2FA62491" w:rsidR="00BC7BB5" w:rsidRPr="008F7FF7" w:rsidRDefault="00BC7BB5" w:rsidP="00BC7BB5">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Esther R. Miller </w:t>
      </w:r>
      <w:r>
        <w:rPr>
          <w:rFonts w:asciiTheme="minorHAnsi" w:hAnsiTheme="minorHAnsi" w:cstheme="minorHAnsi"/>
        </w:rPr>
        <w:tab/>
      </w:r>
      <w:r>
        <w:rPr>
          <w:rFonts w:asciiTheme="minorHAnsi" w:hAnsiTheme="minorHAnsi" w:cstheme="minorHAnsi"/>
        </w:rPr>
        <w:tab/>
      </w:r>
      <w:r w:rsidR="00F810F7" w:rsidRPr="00F810F7">
        <w:rPr>
          <w:rFonts w:asciiTheme="minorHAnsi" w:hAnsiTheme="minorHAnsi" w:cstheme="minorHAnsi"/>
        </w:rPr>
        <w:t>(</w:t>
      </w:r>
      <w:r w:rsidRPr="00676CC8">
        <w:rPr>
          <w:rFonts w:asciiTheme="minorHAnsi" w:hAnsiTheme="minorHAnsi" w:cstheme="minorHAnsi"/>
        </w:rPr>
        <w:t>esther.miller@tufts.edu</w:t>
      </w:r>
      <w:r w:rsidR="00F810F7" w:rsidRPr="00F810F7">
        <w:rPr>
          <w:rFonts w:asciiTheme="minorHAnsi" w:hAnsiTheme="minorHAnsi" w:cstheme="minorHAnsi"/>
        </w:rPr>
        <w:t>)</w:t>
      </w:r>
    </w:p>
    <w:p w14:paraId="029FA028" w14:textId="04EE35CE" w:rsidR="00BC7BB5" w:rsidRDefault="00BC7BB5" w:rsidP="00BC7BB5">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Jonah O’Mara Schwartz</w:t>
      </w:r>
      <w:r>
        <w:rPr>
          <w:rFonts w:asciiTheme="minorHAnsi" w:hAnsiTheme="minorHAnsi" w:cstheme="minorHAnsi"/>
        </w:rPr>
        <w:tab/>
      </w:r>
      <w:r w:rsidR="00F810F7" w:rsidRPr="00F810F7">
        <w:rPr>
          <w:rFonts w:asciiTheme="minorHAnsi" w:hAnsiTheme="minorHAnsi" w:cstheme="minorHAnsi"/>
        </w:rPr>
        <w:t>(</w:t>
      </w:r>
      <w:r w:rsidRPr="00676CC8">
        <w:rPr>
          <w:rFonts w:asciiTheme="minorHAnsi" w:hAnsiTheme="minorHAnsi" w:cstheme="minorHAnsi"/>
        </w:rPr>
        <w:t>Jonah.schwartz@tufts.edu</w:t>
      </w:r>
      <w:r w:rsidR="00F810F7" w:rsidRPr="00F810F7">
        <w:rPr>
          <w:rFonts w:asciiTheme="minorHAnsi" w:hAnsiTheme="minorHAnsi" w:cstheme="minorHAnsi"/>
        </w:rPr>
        <w:t>)</w:t>
      </w:r>
    </w:p>
    <w:p w14:paraId="2DF0BEDC" w14:textId="374BC68C" w:rsidR="00BC7BB5" w:rsidRPr="008F7FF7" w:rsidRDefault="00BC7BB5" w:rsidP="00BC7BB5">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Grace Cox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810F7" w:rsidRPr="00F810F7">
        <w:rPr>
          <w:rFonts w:asciiTheme="minorHAnsi" w:hAnsiTheme="minorHAnsi" w:cstheme="minorHAnsi"/>
        </w:rPr>
        <w:t>(</w:t>
      </w:r>
      <w:r w:rsidRPr="008F7FF7">
        <w:rPr>
          <w:rFonts w:asciiTheme="minorHAnsi" w:hAnsiTheme="minorHAnsi" w:cstheme="minorHAnsi"/>
        </w:rPr>
        <w:t>Grace.cox@tufts.edu</w:t>
      </w:r>
      <w:r w:rsidR="00F810F7" w:rsidRPr="00F810F7">
        <w:rPr>
          <w:rFonts w:asciiTheme="minorHAnsi" w:hAnsiTheme="minorHAnsi" w:cstheme="minorHAnsi"/>
        </w:rPr>
        <w:t>)</w:t>
      </w:r>
    </w:p>
    <w:p w14:paraId="42907E5F" w14:textId="77777777" w:rsidR="002E35BD" w:rsidRDefault="002E35BD" w:rsidP="007332BA">
      <w:pPr>
        <w:pStyle w:val="NormalWeb"/>
        <w:spacing w:before="0" w:beforeAutospacing="0" w:after="0" w:afterAutospacing="0"/>
        <w:rPr>
          <w:rFonts w:asciiTheme="minorHAnsi" w:hAnsiTheme="minorHAnsi" w:cstheme="minorHAnsi"/>
          <w:b/>
          <w:bCs/>
        </w:rPr>
      </w:pPr>
    </w:p>
    <w:p w14:paraId="5D56E07F" w14:textId="27C25FC8"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KEYWORDS:</w:t>
      </w:r>
      <w:r w:rsidRPr="008F7FF7">
        <w:rPr>
          <w:rFonts w:asciiTheme="minorHAnsi" w:hAnsiTheme="minorHAnsi" w:cstheme="minorHAnsi"/>
        </w:rPr>
        <w:t> </w:t>
      </w:r>
    </w:p>
    <w:p w14:paraId="68EF566E" w14:textId="347DEC3B" w:rsidR="00512D9A" w:rsidRPr="008F7FF7" w:rsidRDefault="00512D9A" w:rsidP="007332BA">
      <w:pPr>
        <w:pStyle w:val="NormalWeb"/>
        <w:spacing w:before="0" w:beforeAutospacing="0" w:after="0" w:afterAutospacing="0"/>
        <w:rPr>
          <w:rFonts w:asciiTheme="minorHAnsi" w:hAnsiTheme="minorHAnsi" w:cstheme="minorHAnsi"/>
        </w:rPr>
      </w:pP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cabbage, fermentation, germ-free, </w:t>
      </w:r>
      <w:r w:rsidR="00327BC5" w:rsidRPr="008F7FF7">
        <w:rPr>
          <w:rFonts w:asciiTheme="minorHAnsi" w:hAnsiTheme="minorHAnsi" w:cstheme="minorHAnsi"/>
        </w:rPr>
        <w:t xml:space="preserve">gnotobiotic, </w:t>
      </w:r>
      <w:r w:rsidRPr="008F7FF7">
        <w:rPr>
          <w:rFonts w:asciiTheme="minorHAnsi" w:hAnsiTheme="minorHAnsi" w:cstheme="minorHAnsi"/>
        </w:rPr>
        <w:t xml:space="preserve">sterile vegetable extract, </w:t>
      </w:r>
      <w:r w:rsidR="00327BC5" w:rsidRPr="008F7FF7">
        <w:rPr>
          <w:rFonts w:asciiTheme="minorHAnsi" w:hAnsiTheme="minorHAnsi" w:cstheme="minorHAnsi"/>
        </w:rPr>
        <w:t>microbiome, microbial community</w:t>
      </w:r>
    </w:p>
    <w:p w14:paraId="40D3A230"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w:t>
      </w:r>
    </w:p>
    <w:p w14:paraId="1201D851"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SUMMARY:</w:t>
      </w:r>
    </w:p>
    <w:p w14:paraId="6BD45CD6" w14:textId="1FB59C30" w:rsidR="00512D9A" w:rsidRPr="008F7FF7" w:rsidRDefault="00961267"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A</w:t>
      </w:r>
      <w:r w:rsidR="00512D9A" w:rsidRPr="008F7FF7">
        <w:rPr>
          <w:rFonts w:asciiTheme="minorHAnsi" w:hAnsiTheme="minorHAnsi" w:cstheme="minorHAnsi"/>
        </w:rPr>
        <w:t xml:space="preserve"> </w:t>
      </w:r>
      <w:r w:rsidR="006B2AFF">
        <w:rPr>
          <w:rFonts w:asciiTheme="minorHAnsi" w:hAnsiTheme="minorHAnsi" w:cstheme="minorHAnsi"/>
        </w:rPr>
        <w:t>method</w:t>
      </w:r>
      <w:r w:rsidR="00512D9A" w:rsidRPr="008F7FF7">
        <w:rPr>
          <w:rFonts w:asciiTheme="minorHAnsi" w:hAnsiTheme="minorHAnsi" w:cstheme="minorHAnsi"/>
        </w:rPr>
        <w:t xml:space="preserve"> of growing germ-free Napa cabbages </w:t>
      </w:r>
      <w:r>
        <w:rPr>
          <w:rFonts w:asciiTheme="minorHAnsi" w:hAnsiTheme="minorHAnsi" w:cstheme="minorHAnsi"/>
        </w:rPr>
        <w:t xml:space="preserve">has been developed </w:t>
      </w:r>
      <w:r w:rsidR="006B2AFF">
        <w:rPr>
          <w:rFonts w:asciiTheme="minorHAnsi" w:hAnsiTheme="minorHAnsi" w:cstheme="minorHAnsi"/>
        </w:rPr>
        <w:t>which</w:t>
      </w:r>
      <w:r w:rsidR="00512D9A" w:rsidRPr="008F7FF7">
        <w:rPr>
          <w:rFonts w:asciiTheme="minorHAnsi" w:hAnsiTheme="minorHAnsi" w:cstheme="minorHAnsi"/>
        </w:rPr>
        <w:t xml:space="preserve"> enables researchers to evaluate how single microbial species or multispecies microbial communities interact on cabbage leaf surfaces. </w:t>
      </w:r>
      <w:r>
        <w:rPr>
          <w:rFonts w:asciiTheme="minorHAnsi" w:hAnsiTheme="minorHAnsi" w:cstheme="minorHAnsi"/>
        </w:rPr>
        <w:t>A</w:t>
      </w:r>
      <w:r w:rsidR="00512D9A" w:rsidRPr="008F7FF7">
        <w:rPr>
          <w:rFonts w:asciiTheme="minorHAnsi" w:hAnsiTheme="minorHAnsi" w:cstheme="minorHAnsi"/>
        </w:rPr>
        <w:t xml:space="preserve"> sterile vegetable extract</w:t>
      </w:r>
      <w:r w:rsidR="003D516F" w:rsidRPr="008F7FF7">
        <w:rPr>
          <w:rFonts w:asciiTheme="minorHAnsi" w:hAnsiTheme="minorHAnsi" w:cstheme="minorHAnsi"/>
        </w:rPr>
        <w:t xml:space="preserve"> </w:t>
      </w:r>
      <w:r>
        <w:rPr>
          <w:rFonts w:asciiTheme="minorHAnsi" w:hAnsiTheme="minorHAnsi" w:cstheme="minorHAnsi"/>
        </w:rPr>
        <w:t>is also presented which</w:t>
      </w:r>
      <w:r w:rsidR="00512D9A" w:rsidRPr="008F7FF7">
        <w:rPr>
          <w:rFonts w:asciiTheme="minorHAnsi" w:hAnsiTheme="minorHAnsi" w:cstheme="minorHAnsi"/>
        </w:rPr>
        <w:t xml:space="preserve"> can be used to measure shifts in community composition during </w:t>
      </w:r>
      <w:r w:rsidR="00327BC5" w:rsidRPr="008F7FF7">
        <w:rPr>
          <w:rFonts w:asciiTheme="minorHAnsi" w:hAnsiTheme="minorHAnsi" w:cstheme="minorHAnsi"/>
        </w:rPr>
        <w:t xml:space="preserve">vegetable </w:t>
      </w:r>
      <w:r w:rsidR="00512D9A" w:rsidRPr="008F7FF7">
        <w:rPr>
          <w:rFonts w:asciiTheme="minorHAnsi" w:hAnsiTheme="minorHAnsi" w:cstheme="minorHAnsi"/>
        </w:rPr>
        <w:t>fermentation.</w:t>
      </w:r>
    </w:p>
    <w:p w14:paraId="4CFA6D89"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 </w:t>
      </w:r>
    </w:p>
    <w:p w14:paraId="78602900" w14:textId="77777777" w:rsidR="00327BC5"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ABSTRACT:</w:t>
      </w:r>
    </w:p>
    <w:p w14:paraId="7D294174" w14:textId="6DEA441B"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the above ground portion of the plant that can be colonized by microbes, is a useful model system to identify processes of microbial community assembly. This protocol outlines a system for studying microbial community dynamics in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of Napa cabbage plants. It describes how to grow germ-free plants in test tubes with a </w:t>
      </w:r>
      <w:r w:rsidR="00013611">
        <w:rPr>
          <w:rFonts w:asciiTheme="minorHAnsi" w:hAnsiTheme="minorHAnsi" w:cstheme="minorHAnsi"/>
        </w:rPr>
        <w:t xml:space="preserve">calcined </w:t>
      </w:r>
      <w:r w:rsidRPr="008F7FF7">
        <w:rPr>
          <w:rFonts w:asciiTheme="minorHAnsi" w:hAnsiTheme="minorHAnsi" w:cstheme="minorHAnsi"/>
        </w:rPr>
        <w:t xml:space="preserve">clay and nutrient broth substrate. Inoculation of germ-free plants with specific microbial cultures provides opportunities to measure microbial growth and community dynamics in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Through the use of sterile vegetable extract produced from cabbages shifts in microbial communities that occur during fermentation can also be assessed. This sys</w:t>
      </w:r>
      <w:r w:rsidR="000C5A12">
        <w:rPr>
          <w:rFonts w:asciiTheme="minorHAnsi" w:hAnsiTheme="minorHAnsi" w:cstheme="minorHAnsi"/>
        </w:rPr>
        <w:t>tem is relatively simple</w:t>
      </w:r>
      <w:r w:rsidRPr="008F7FF7">
        <w:rPr>
          <w:rFonts w:asciiTheme="minorHAnsi" w:hAnsiTheme="minorHAnsi" w:cstheme="minorHAnsi"/>
        </w:rPr>
        <w:t xml:space="preserve"> and </w:t>
      </w:r>
      <w:r w:rsidR="00A96FB6">
        <w:rPr>
          <w:rFonts w:asciiTheme="minorHAnsi" w:hAnsiTheme="minorHAnsi" w:cstheme="minorHAnsi"/>
        </w:rPr>
        <w:t>inexpensive</w:t>
      </w:r>
      <w:r w:rsidR="00A96FB6" w:rsidRPr="008F7FF7">
        <w:rPr>
          <w:rFonts w:asciiTheme="minorHAnsi" w:hAnsiTheme="minorHAnsi" w:cstheme="minorHAnsi"/>
        </w:rPr>
        <w:t xml:space="preserve"> </w:t>
      </w:r>
      <w:r w:rsidRPr="008F7FF7">
        <w:rPr>
          <w:rFonts w:asciiTheme="minorHAnsi" w:hAnsiTheme="minorHAnsi" w:cstheme="minorHAnsi"/>
        </w:rPr>
        <w:t xml:space="preserve">to set up in the lab and can be used to address key ecological questions in microbial community assembly. It also provides opportunities to understand how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community composition can impact the microbial diversity and quality of vegetable fermentations. </w:t>
      </w:r>
      <w:r w:rsidR="004A7BB7">
        <w:rPr>
          <w:rFonts w:asciiTheme="minorHAnsi" w:hAnsiTheme="minorHAnsi" w:cstheme="minorHAnsi"/>
        </w:rPr>
        <w:t>This</w:t>
      </w:r>
      <w:r w:rsidRPr="008F7FF7">
        <w:rPr>
          <w:rFonts w:asciiTheme="minorHAnsi" w:hAnsiTheme="minorHAnsi" w:cstheme="minorHAnsi"/>
        </w:rPr>
        <w:t xml:space="preserve"> approach for developing gnotobiotic cabbage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communities could be applied to other wild and agricultural plant species.</w:t>
      </w:r>
      <w:r w:rsidRPr="008F7FF7">
        <w:rPr>
          <w:rFonts w:asciiTheme="minorHAnsi" w:hAnsiTheme="minorHAnsi" w:cstheme="minorHAnsi"/>
          <w:b/>
          <w:bCs/>
        </w:rPr>
        <w:t> </w:t>
      </w:r>
    </w:p>
    <w:p w14:paraId="7BF31026" w14:textId="77777777" w:rsidR="00327BC5" w:rsidRPr="008F7FF7" w:rsidRDefault="00327BC5" w:rsidP="007332BA">
      <w:pPr>
        <w:pStyle w:val="NormalWeb"/>
        <w:spacing w:before="0" w:beforeAutospacing="0" w:after="0" w:afterAutospacing="0"/>
        <w:rPr>
          <w:rFonts w:asciiTheme="minorHAnsi" w:hAnsiTheme="minorHAnsi" w:cstheme="minorHAnsi"/>
          <w:b/>
          <w:bCs/>
        </w:rPr>
      </w:pPr>
    </w:p>
    <w:p w14:paraId="32C10989"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b/>
          <w:bCs/>
        </w:rPr>
        <w:t>INTRODUCTION:</w:t>
      </w:r>
    </w:p>
    <w:p w14:paraId="7BF421F7" w14:textId="54111E88"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Microbial diversity of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plays an important role in maintaining plant health and </w:t>
      </w:r>
      <w:r w:rsidRPr="008F7FF7">
        <w:rPr>
          <w:rFonts w:asciiTheme="minorHAnsi" w:hAnsiTheme="minorHAnsi" w:cstheme="minorHAnsi"/>
        </w:rPr>
        <w:lastRenderedPageBreak/>
        <w:t>can also influence the ability of plants to withstand environmental stress</w:t>
      </w:r>
      <w:r w:rsidRPr="008F7FF7">
        <w:rPr>
          <w:rFonts w:asciiTheme="minorHAnsi" w:eastAsiaTheme="majorEastAsia" w:hAnsiTheme="minorHAnsi" w:cstheme="minorHAnsi"/>
          <w:vertAlign w:val="superscript"/>
        </w:rPr>
        <w:t>1–5</w:t>
      </w:r>
      <w:r w:rsidRPr="008F7FF7">
        <w:rPr>
          <w:rFonts w:asciiTheme="minorHAnsi" w:hAnsiTheme="minorHAnsi" w:cstheme="minorHAnsi"/>
        </w:rPr>
        <w:t>. In turn, the health of crops directly impacts food safety and quality</w:t>
      </w:r>
      <w:r w:rsidRPr="008F7FF7">
        <w:rPr>
          <w:rFonts w:asciiTheme="minorHAnsi" w:eastAsiaTheme="majorEastAsia" w:hAnsiTheme="minorHAnsi" w:cstheme="minorHAnsi"/>
          <w:vertAlign w:val="superscript"/>
        </w:rPr>
        <w:t>6,7</w:t>
      </w:r>
      <w:r w:rsidRPr="008F7FF7">
        <w:rPr>
          <w:rFonts w:asciiTheme="minorHAnsi" w:hAnsiTheme="minorHAnsi" w:cstheme="minorHAnsi"/>
        </w:rPr>
        <w:t>. Plants play a role in ecosystem functioning and their associated microbiomes both affect the ability of plants to carry out these activities as well as directly influencing the environment themselves</w:t>
      </w:r>
      <w:r w:rsidRPr="008F7FF7">
        <w:rPr>
          <w:rFonts w:asciiTheme="minorHAnsi" w:eastAsiaTheme="majorEastAsia" w:hAnsiTheme="minorHAnsi" w:cstheme="minorHAnsi"/>
          <w:vertAlign w:val="superscript"/>
        </w:rPr>
        <w:t>8</w:t>
      </w:r>
      <w:r w:rsidRPr="008F7FF7">
        <w:rPr>
          <w:rFonts w:asciiTheme="minorHAnsi" w:hAnsiTheme="minorHAnsi" w:cstheme="minorHAnsi"/>
        </w:rPr>
        <w:t xml:space="preserve">. While scientists have begun to decipher the function and composition of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the ecological processes that influence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microbial community assembly are not fully understood</w:t>
      </w:r>
      <w:r w:rsidRPr="008F7FF7">
        <w:rPr>
          <w:rFonts w:asciiTheme="minorHAnsi" w:eastAsiaTheme="majorEastAsia" w:hAnsiTheme="minorHAnsi" w:cstheme="minorHAnsi"/>
          <w:vertAlign w:val="superscript"/>
        </w:rPr>
        <w:t>9,10</w:t>
      </w:r>
      <w:r w:rsidRPr="008F7FF7">
        <w:rPr>
          <w:rFonts w:asciiTheme="minorHAnsi" w:hAnsiTheme="minorHAnsi" w:cstheme="minorHAnsi"/>
        </w:rPr>
        <w:t xml:space="preserve">.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microbiome is an excellent experimental system for studying the ecology of microbiomes</w:t>
      </w:r>
      <w:r w:rsidRPr="008F7FF7">
        <w:rPr>
          <w:rFonts w:asciiTheme="minorHAnsi" w:eastAsiaTheme="majorEastAsia" w:hAnsiTheme="minorHAnsi" w:cstheme="minorHAnsi"/>
          <w:vertAlign w:val="superscript"/>
        </w:rPr>
        <w:t>11</w:t>
      </w:r>
      <w:r w:rsidRPr="008F7FF7">
        <w:rPr>
          <w:rFonts w:asciiTheme="minorHAnsi" w:hAnsiTheme="minorHAnsi" w:cstheme="minorHAnsi"/>
        </w:rPr>
        <w:t>. These communities are relatively simple and many of the community members can be grown on standard lab media</w:t>
      </w:r>
      <w:r w:rsidRPr="008F7FF7">
        <w:rPr>
          <w:rFonts w:asciiTheme="minorHAnsi" w:eastAsiaTheme="majorEastAsia" w:hAnsiTheme="minorHAnsi" w:cstheme="minorHAnsi"/>
          <w:vertAlign w:val="superscript"/>
        </w:rPr>
        <w:t>10,12,13</w:t>
      </w:r>
      <w:r w:rsidRPr="008F7FF7">
        <w:rPr>
          <w:rFonts w:asciiTheme="minorHAnsi" w:hAnsiTheme="minorHAnsi" w:cstheme="minorHAnsi"/>
        </w:rPr>
        <w:t>.</w:t>
      </w:r>
    </w:p>
    <w:p w14:paraId="5FC7FDC9" w14:textId="77777777" w:rsidR="00512D9A" w:rsidRPr="008F7FF7"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w:t>
      </w:r>
    </w:p>
    <w:p w14:paraId="165FE801" w14:textId="11F01BF9" w:rsidR="00512D9A"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Fermented vegetables are one system where the community structure of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has important consequences. In both sauerkraut and kimchi, the microbes that naturally occur on </w:t>
      </w:r>
      <w:r w:rsidR="00327BC5" w:rsidRPr="008F7FF7">
        <w:rPr>
          <w:rFonts w:asciiTheme="minorHAnsi" w:hAnsiTheme="minorHAnsi" w:cstheme="minorHAnsi"/>
        </w:rPr>
        <w:t>vegetable leaves</w:t>
      </w:r>
      <w:r w:rsidRPr="008F7FF7">
        <w:rPr>
          <w:rFonts w:asciiTheme="minorHAnsi" w:hAnsiTheme="minorHAnsi" w:cstheme="minorHAnsi"/>
        </w:rPr>
        <w:t xml:space="preserve"> </w:t>
      </w:r>
      <w:r w:rsidR="00F810F7" w:rsidRPr="00F810F7">
        <w:rPr>
          <w:rFonts w:asciiTheme="minorHAnsi" w:hAnsiTheme="minorHAnsi" w:cstheme="minorHAnsi"/>
        </w:rPr>
        <w:t>(</w:t>
      </w:r>
      <w:r w:rsidRPr="008F7FF7">
        <w:rPr>
          <w:rFonts w:asciiTheme="minorHAnsi" w:hAnsiTheme="minorHAnsi" w:cstheme="minorHAnsi"/>
        </w:rPr>
        <w:t xml:space="preserve">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of </w:t>
      </w:r>
      <w:r w:rsidRPr="008F7FF7">
        <w:rPr>
          <w:rFonts w:asciiTheme="minorHAnsi" w:hAnsiTheme="minorHAnsi" w:cstheme="minorHAnsi"/>
          <w:i/>
          <w:iCs/>
        </w:rPr>
        <w:t>Brassica</w:t>
      </w:r>
      <w:r w:rsidRPr="008F7FF7">
        <w:rPr>
          <w:rFonts w:asciiTheme="minorHAnsi" w:hAnsiTheme="minorHAnsi" w:cstheme="minorHAnsi"/>
        </w:rPr>
        <w:t xml:space="preserve"> species</w:t>
      </w:r>
      <w:r w:rsidR="00F810F7" w:rsidRPr="00F810F7">
        <w:rPr>
          <w:rFonts w:asciiTheme="minorHAnsi" w:hAnsiTheme="minorHAnsi" w:cstheme="minorHAnsi"/>
        </w:rPr>
        <w:t>)</w:t>
      </w:r>
      <w:r w:rsidRPr="008F7FF7">
        <w:rPr>
          <w:rFonts w:asciiTheme="minorHAnsi" w:hAnsiTheme="minorHAnsi" w:cstheme="minorHAnsi"/>
        </w:rPr>
        <w:t xml:space="preserve"> serves as the inoculum for fermentation</w:t>
      </w:r>
      <w:r w:rsidRPr="008F7FF7">
        <w:rPr>
          <w:rFonts w:asciiTheme="minorHAnsi" w:eastAsiaTheme="majorEastAsia" w:hAnsiTheme="minorHAnsi" w:cstheme="minorHAnsi"/>
          <w:vertAlign w:val="superscript"/>
        </w:rPr>
        <w:t>14,15</w:t>
      </w:r>
      <w:r w:rsidRPr="008F7FF7">
        <w:rPr>
          <w:rFonts w:asciiTheme="minorHAnsi" w:hAnsiTheme="minorHAnsi" w:cstheme="minorHAnsi"/>
        </w:rPr>
        <w:t xml:space="preserve">. Lactic acid bacteria </w:t>
      </w:r>
      <w:r w:rsidR="00F810F7" w:rsidRPr="00F810F7">
        <w:rPr>
          <w:rFonts w:asciiTheme="minorHAnsi" w:hAnsiTheme="minorHAnsi" w:cstheme="minorHAnsi"/>
        </w:rPr>
        <w:t>(</w:t>
      </w:r>
      <w:r w:rsidR="00327BC5" w:rsidRPr="008F7FF7">
        <w:rPr>
          <w:rFonts w:asciiTheme="minorHAnsi" w:hAnsiTheme="minorHAnsi" w:cstheme="minorHAnsi"/>
        </w:rPr>
        <w:t>LAB</w:t>
      </w:r>
      <w:r w:rsidR="00F810F7" w:rsidRPr="00F810F7">
        <w:rPr>
          <w:rFonts w:asciiTheme="minorHAnsi" w:hAnsiTheme="minorHAnsi" w:cstheme="minorHAnsi"/>
        </w:rPr>
        <w:t>)</w:t>
      </w:r>
      <w:r w:rsidR="00327BC5" w:rsidRPr="008F7FF7">
        <w:rPr>
          <w:rFonts w:asciiTheme="minorHAnsi" w:hAnsiTheme="minorHAnsi" w:cstheme="minorHAnsi"/>
        </w:rPr>
        <w:t xml:space="preserve"> </w:t>
      </w:r>
      <w:r w:rsidRPr="008F7FF7">
        <w:rPr>
          <w:rFonts w:asciiTheme="minorHAnsi" w:hAnsiTheme="minorHAnsi" w:cstheme="minorHAnsi"/>
        </w:rPr>
        <w:t>are considered ubiquitous members of vegetable microbiomes, however they can be in low abundance in the phyllosphere</w:t>
      </w:r>
      <w:r w:rsidRPr="008F7FF7">
        <w:rPr>
          <w:rFonts w:asciiTheme="minorHAnsi" w:eastAsiaTheme="majorEastAsia" w:hAnsiTheme="minorHAnsi" w:cstheme="minorHAnsi"/>
          <w:vertAlign w:val="superscript"/>
        </w:rPr>
        <w:t>16</w:t>
      </w:r>
      <w:r w:rsidRPr="008F7FF7">
        <w:rPr>
          <w:rFonts w:asciiTheme="minorHAnsi" w:hAnsiTheme="minorHAnsi" w:cstheme="minorHAnsi"/>
        </w:rPr>
        <w:t>.</w:t>
      </w:r>
      <w:r w:rsidR="00CF6909">
        <w:rPr>
          <w:rFonts w:asciiTheme="minorHAnsi" w:hAnsiTheme="minorHAnsi" w:cstheme="minorHAnsi"/>
        </w:rPr>
        <w:t xml:space="preserve"> </w:t>
      </w:r>
      <w:r w:rsidRPr="008F7FF7">
        <w:rPr>
          <w:rFonts w:asciiTheme="minorHAnsi" w:hAnsiTheme="minorHAnsi" w:cstheme="minorHAnsi"/>
        </w:rPr>
        <w:t xml:space="preserve">Strong abiotic selection during fermentation drives a shift in microbial community composition enabling lactic acid bacteria to increase in abundance. As </w:t>
      </w:r>
      <w:r w:rsidR="00327BC5" w:rsidRPr="008F7FF7">
        <w:rPr>
          <w:rFonts w:asciiTheme="minorHAnsi" w:hAnsiTheme="minorHAnsi" w:cstheme="minorHAnsi"/>
        </w:rPr>
        <w:t>LAB</w:t>
      </w:r>
      <w:r w:rsidRPr="008F7FF7">
        <w:rPr>
          <w:rFonts w:asciiTheme="minorHAnsi" w:hAnsiTheme="minorHAnsi" w:cstheme="minorHAnsi"/>
        </w:rPr>
        <w:t xml:space="preserve"> </w:t>
      </w:r>
      <w:r w:rsidR="00CF6909" w:rsidRPr="008F7FF7">
        <w:rPr>
          <w:rFonts w:asciiTheme="minorHAnsi" w:hAnsiTheme="minorHAnsi" w:cstheme="minorHAnsi"/>
        </w:rPr>
        <w:t>grow,</w:t>
      </w:r>
      <w:r w:rsidRPr="008F7FF7">
        <w:rPr>
          <w:rFonts w:asciiTheme="minorHAnsi" w:hAnsiTheme="minorHAnsi" w:cstheme="minorHAnsi"/>
        </w:rPr>
        <w:t xml:space="preserve"> they produce lactic acid which creates the acidic environment </w:t>
      </w:r>
      <w:r w:rsidR="00327BC5" w:rsidRPr="008F7FF7">
        <w:rPr>
          <w:rFonts w:asciiTheme="minorHAnsi" w:hAnsiTheme="minorHAnsi" w:cstheme="minorHAnsi"/>
        </w:rPr>
        <w:t>of fermented</w:t>
      </w:r>
      <w:r w:rsidRPr="008F7FF7">
        <w:rPr>
          <w:rFonts w:asciiTheme="minorHAnsi" w:hAnsiTheme="minorHAnsi" w:cstheme="minorHAnsi"/>
        </w:rPr>
        <w:t xml:space="preserve"> vegetable products</w:t>
      </w:r>
      <w:r w:rsidRPr="008F7FF7">
        <w:rPr>
          <w:rFonts w:asciiTheme="minorHAnsi" w:eastAsiaTheme="majorEastAsia" w:hAnsiTheme="minorHAnsi" w:cstheme="minorHAnsi"/>
          <w:vertAlign w:val="superscript"/>
        </w:rPr>
        <w:t>17</w:t>
      </w:r>
      <w:r w:rsidRPr="008F7FF7">
        <w:rPr>
          <w:rFonts w:asciiTheme="minorHAnsi" w:hAnsiTheme="minorHAnsi" w:cstheme="minorHAnsi"/>
        </w:rPr>
        <w:t xml:space="preserve">. The link between the </w:t>
      </w:r>
      <w:proofErr w:type="spellStart"/>
      <w:r w:rsidRPr="008F7FF7">
        <w:rPr>
          <w:rFonts w:asciiTheme="minorHAnsi" w:hAnsiTheme="minorHAnsi" w:cstheme="minorHAnsi"/>
        </w:rPr>
        <w:t>phyllosphere</w:t>
      </w:r>
      <w:proofErr w:type="spellEnd"/>
      <w:r w:rsidRPr="008F7FF7">
        <w:rPr>
          <w:rFonts w:asciiTheme="minorHAnsi" w:hAnsiTheme="minorHAnsi" w:cstheme="minorHAnsi"/>
        </w:rPr>
        <w:t xml:space="preserve"> and the ferment provides an opportunity to use</w:t>
      </w:r>
      <w:r w:rsidRPr="008F7FF7">
        <w:rPr>
          <w:rFonts w:asciiTheme="minorHAnsi" w:hAnsiTheme="minorHAnsi" w:cstheme="minorHAnsi"/>
          <w:i/>
          <w:iCs/>
        </w:rPr>
        <w:t xml:space="preserve"> </w:t>
      </w:r>
      <w:r w:rsidRPr="008F7FF7">
        <w:rPr>
          <w:rFonts w:asciiTheme="minorHAnsi" w:hAnsiTheme="minorHAnsi" w:cstheme="minorHAnsi"/>
        </w:rPr>
        <w:t>vegetables as a model to understand how microbiomes are structured. </w:t>
      </w:r>
    </w:p>
    <w:p w14:paraId="60AB4252" w14:textId="77777777" w:rsidR="00CF6909" w:rsidRPr="008F7FF7" w:rsidRDefault="00CF6909" w:rsidP="007332BA">
      <w:pPr>
        <w:pStyle w:val="NormalWeb"/>
        <w:spacing w:before="0" w:beforeAutospacing="0" w:after="0" w:afterAutospacing="0"/>
        <w:rPr>
          <w:rFonts w:asciiTheme="minorHAnsi" w:hAnsiTheme="minorHAnsi" w:cstheme="minorHAnsi"/>
        </w:rPr>
      </w:pPr>
    </w:p>
    <w:p w14:paraId="3546359A" w14:textId="76066307" w:rsidR="00512D9A" w:rsidRDefault="00512D9A" w:rsidP="007332BA">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We have developed methods to grow germ-free Napa cabbages and to inoculate them with specific microbial communities using spray bottles. This is a</w:t>
      </w:r>
      <w:r w:rsidR="00A96FB6">
        <w:rPr>
          <w:rFonts w:asciiTheme="minorHAnsi" w:hAnsiTheme="minorHAnsi" w:cstheme="minorHAnsi"/>
        </w:rPr>
        <w:t>n inexpensive</w:t>
      </w:r>
      <w:r w:rsidR="00EC6452">
        <w:rPr>
          <w:rFonts w:asciiTheme="minorHAnsi" w:hAnsiTheme="minorHAnsi" w:cstheme="minorHAnsi"/>
        </w:rPr>
        <w:t xml:space="preserve"> </w:t>
      </w:r>
      <w:r w:rsidRPr="007332BA">
        <w:rPr>
          <w:rFonts w:asciiTheme="minorHAnsi" w:hAnsiTheme="minorHAnsi" w:cstheme="minorHAnsi"/>
        </w:rPr>
        <w:t>and reliable method of evenly inoculating the cabbage with either individual microbes or mixed communities.</w:t>
      </w:r>
      <w:r w:rsidR="00CF6909">
        <w:rPr>
          <w:rFonts w:asciiTheme="minorHAnsi" w:hAnsiTheme="minorHAnsi" w:cstheme="minorHAnsi"/>
        </w:rPr>
        <w:t xml:space="preserve"> </w:t>
      </w:r>
      <w:r w:rsidR="00A06D99">
        <w:rPr>
          <w:rFonts w:asciiTheme="minorHAnsi" w:hAnsiTheme="minorHAnsi" w:cstheme="minorHAnsi"/>
        </w:rPr>
        <w:t>A</w:t>
      </w:r>
      <w:r w:rsidRPr="007332BA">
        <w:rPr>
          <w:rFonts w:asciiTheme="minorHAnsi" w:hAnsiTheme="minorHAnsi" w:cstheme="minorHAnsi"/>
        </w:rPr>
        <w:t xml:space="preserve"> sterile vegetable extract </w:t>
      </w:r>
      <w:r w:rsidR="00787542">
        <w:rPr>
          <w:rFonts w:asciiTheme="minorHAnsi" w:hAnsiTheme="minorHAnsi" w:cstheme="minorHAnsi"/>
        </w:rPr>
        <w:t xml:space="preserve">(SVE) </w:t>
      </w:r>
      <w:r w:rsidR="00A06D99">
        <w:rPr>
          <w:rFonts w:asciiTheme="minorHAnsi" w:hAnsiTheme="minorHAnsi" w:cstheme="minorHAnsi"/>
        </w:rPr>
        <w:t xml:space="preserve">has also been developed </w:t>
      </w:r>
      <w:r w:rsidRPr="007332BA">
        <w:rPr>
          <w:rFonts w:asciiTheme="minorHAnsi" w:hAnsiTheme="minorHAnsi" w:cstheme="minorHAnsi"/>
        </w:rPr>
        <w:t xml:space="preserve">from three different cabbage types/varieties: red and green cabbage </w:t>
      </w:r>
      <w:r w:rsidR="00F810F7" w:rsidRPr="00F810F7">
        <w:rPr>
          <w:rFonts w:asciiTheme="minorHAnsi" w:hAnsiTheme="minorHAnsi" w:cstheme="minorHAnsi"/>
        </w:rPr>
        <w:t>(</w:t>
      </w:r>
      <w:r w:rsidRPr="007332BA">
        <w:rPr>
          <w:rFonts w:asciiTheme="minorHAnsi" w:hAnsiTheme="minorHAnsi" w:cstheme="minorHAnsi"/>
          <w:i/>
          <w:iCs/>
        </w:rPr>
        <w:t>Brassica oleracea</w:t>
      </w:r>
      <w:r w:rsidR="00F810F7" w:rsidRPr="00F810F7">
        <w:rPr>
          <w:rFonts w:asciiTheme="minorHAnsi" w:hAnsiTheme="minorHAnsi" w:cstheme="minorHAnsi"/>
        </w:rPr>
        <w:t>)</w:t>
      </w:r>
      <w:r w:rsidRPr="007332BA">
        <w:rPr>
          <w:rFonts w:asciiTheme="minorHAnsi" w:hAnsiTheme="minorHAnsi" w:cstheme="minorHAnsi"/>
        </w:rPr>
        <w:t xml:space="preserve"> and Napa cabbage </w:t>
      </w:r>
      <w:r w:rsidR="00F810F7" w:rsidRPr="00F810F7">
        <w:rPr>
          <w:rFonts w:asciiTheme="minorHAnsi" w:hAnsiTheme="minorHAnsi" w:cstheme="minorHAnsi"/>
        </w:rPr>
        <w:t>(</w:t>
      </w:r>
      <w:r w:rsidRPr="007332BA">
        <w:rPr>
          <w:rFonts w:asciiTheme="minorHAnsi" w:hAnsiTheme="minorHAnsi" w:cstheme="minorHAnsi"/>
          <w:i/>
          <w:iCs/>
        </w:rPr>
        <w:t xml:space="preserve">B. </w:t>
      </w:r>
      <w:proofErr w:type="spellStart"/>
      <w:r w:rsidRPr="007332BA">
        <w:rPr>
          <w:rFonts w:asciiTheme="minorHAnsi" w:hAnsiTheme="minorHAnsi" w:cstheme="minorHAnsi"/>
          <w:i/>
          <w:iCs/>
        </w:rPr>
        <w:t>rapa</w:t>
      </w:r>
      <w:proofErr w:type="spellEnd"/>
      <w:r w:rsidR="00F810F7" w:rsidRPr="00F810F7">
        <w:rPr>
          <w:rFonts w:asciiTheme="minorHAnsi" w:hAnsiTheme="minorHAnsi" w:cstheme="minorHAnsi"/>
        </w:rPr>
        <w:t>)</w:t>
      </w:r>
      <w:r w:rsidRPr="007332BA">
        <w:rPr>
          <w:rFonts w:asciiTheme="minorHAnsi" w:hAnsiTheme="minorHAnsi" w:cstheme="minorHAnsi"/>
        </w:rPr>
        <w:t xml:space="preserve">. The addition of salt to these </w:t>
      </w:r>
      <w:r w:rsidR="007E0B95">
        <w:rPr>
          <w:rFonts w:asciiTheme="minorHAnsi" w:hAnsiTheme="minorHAnsi" w:cstheme="minorHAnsi"/>
        </w:rPr>
        <w:t>SVE</w:t>
      </w:r>
      <w:r w:rsidRPr="007332BA">
        <w:rPr>
          <w:rFonts w:asciiTheme="minorHAnsi" w:hAnsiTheme="minorHAnsi" w:cstheme="minorHAnsi"/>
        </w:rPr>
        <w:t xml:space="preserve">s replicates the fermentation environment and allows for small-scale and relatively high-throughput experimental studies of fermentation microbiome assembly. These methods can be used to study microbial community assembly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and how microbial community dynamics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can be linked to</w:t>
      </w:r>
      <w:r w:rsidR="00327BC5" w:rsidRPr="007332BA">
        <w:rPr>
          <w:rFonts w:asciiTheme="minorHAnsi" w:hAnsiTheme="minorHAnsi" w:cstheme="minorHAnsi"/>
        </w:rPr>
        <w:t xml:space="preserve"> the</w:t>
      </w:r>
      <w:r w:rsidRPr="007332BA">
        <w:rPr>
          <w:rFonts w:asciiTheme="minorHAnsi" w:hAnsiTheme="minorHAnsi" w:cstheme="minorHAnsi"/>
        </w:rPr>
        <w:t xml:space="preserve"> success of vegetable fermentation. </w:t>
      </w:r>
    </w:p>
    <w:p w14:paraId="0F3AC2D4" w14:textId="77777777" w:rsidR="00CF6909" w:rsidRPr="007332BA" w:rsidRDefault="00CF6909" w:rsidP="007332BA">
      <w:pPr>
        <w:pStyle w:val="NormalWeb"/>
        <w:spacing w:before="0" w:beforeAutospacing="0" w:after="0" w:afterAutospacing="0"/>
        <w:rPr>
          <w:rFonts w:asciiTheme="minorHAnsi" w:hAnsiTheme="minorHAnsi" w:cstheme="minorHAnsi"/>
        </w:rPr>
      </w:pPr>
    </w:p>
    <w:p w14:paraId="6183136F"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PROTOCOL:</w:t>
      </w:r>
    </w:p>
    <w:p w14:paraId="7C8D75E4"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59F0B399" w14:textId="6B196DB7" w:rsidR="00512D9A" w:rsidRPr="007332BA" w:rsidRDefault="00512D9A" w:rsidP="00336735">
      <w:pPr>
        <w:pStyle w:val="NormalWeb"/>
        <w:numPr>
          <w:ilvl w:val="0"/>
          <w:numId w:val="6"/>
        </w:numPr>
        <w:spacing w:before="0" w:beforeAutospacing="0" w:after="0" w:afterAutospacing="0"/>
        <w:rPr>
          <w:rFonts w:asciiTheme="minorHAnsi" w:hAnsiTheme="minorHAnsi" w:cstheme="minorHAnsi"/>
        </w:rPr>
      </w:pPr>
      <w:r w:rsidRPr="007332BA">
        <w:rPr>
          <w:rFonts w:asciiTheme="minorHAnsi" w:hAnsiTheme="minorHAnsi" w:cstheme="minorHAnsi"/>
          <w:b/>
          <w:bCs/>
        </w:rPr>
        <w:t>Growing germ-free cabbages</w:t>
      </w:r>
    </w:p>
    <w:p w14:paraId="0226D385"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268D4E1D" w14:textId="4ECB19E7" w:rsidR="00512D9A" w:rsidRPr="00CF6909" w:rsidRDefault="00512D9A" w:rsidP="00336735">
      <w:pPr>
        <w:pStyle w:val="NormalWeb"/>
        <w:numPr>
          <w:ilvl w:val="0"/>
          <w:numId w:val="1"/>
        </w:numPr>
        <w:spacing w:before="0" w:beforeAutospacing="0" w:after="0" w:afterAutospacing="0"/>
        <w:rPr>
          <w:rFonts w:asciiTheme="minorHAnsi" w:hAnsiTheme="minorHAnsi" w:cstheme="minorHAnsi"/>
        </w:rPr>
      </w:pPr>
      <w:r w:rsidRPr="00CF6909">
        <w:rPr>
          <w:rFonts w:asciiTheme="minorHAnsi" w:hAnsiTheme="minorHAnsi" w:cstheme="minorHAnsi"/>
        </w:rPr>
        <w:t>Preparing equipment for growing germ-free cabbages</w:t>
      </w:r>
    </w:p>
    <w:p w14:paraId="15FA7C3E"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457D0880" w14:textId="725370D3" w:rsidR="00512D9A" w:rsidRPr="00CF6909" w:rsidRDefault="00512D9A" w:rsidP="00336735">
      <w:pPr>
        <w:pStyle w:val="NormalWeb"/>
        <w:numPr>
          <w:ilvl w:val="2"/>
          <w:numId w:val="2"/>
        </w:numPr>
        <w:spacing w:before="0" w:beforeAutospacing="0" w:after="0" w:afterAutospacing="0"/>
        <w:rPr>
          <w:rFonts w:asciiTheme="minorHAnsi" w:hAnsiTheme="minorHAnsi" w:cstheme="minorHAnsi"/>
        </w:rPr>
      </w:pPr>
      <w:r w:rsidRPr="00CF6909">
        <w:rPr>
          <w:rFonts w:asciiTheme="minorHAnsi" w:hAnsiTheme="minorHAnsi" w:cstheme="minorHAnsi"/>
        </w:rPr>
        <w:t xml:space="preserve">Cleaning the </w:t>
      </w:r>
      <w:r w:rsidR="00013611" w:rsidRPr="00CF6909">
        <w:rPr>
          <w:rFonts w:asciiTheme="minorHAnsi" w:hAnsiTheme="minorHAnsi" w:cstheme="minorHAnsi"/>
        </w:rPr>
        <w:t xml:space="preserve">calcined clay </w:t>
      </w:r>
      <w:r w:rsidRPr="00CF6909">
        <w:rPr>
          <w:rFonts w:asciiTheme="minorHAnsi" w:hAnsiTheme="minorHAnsi" w:cstheme="minorHAnsi"/>
        </w:rPr>
        <w:t>to remove fine dust particles</w:t>
      </w:r>
    </w:p>
    <w:p w14:paraId="68BBF642"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 </w:t>
      </w:r>
    </w:p>
    <w:p w14:paraId="04074F75" w14:textId="6C7BCC37" w:rsidR="005861FD" w:rsidRDefault="00512D9A" w:rsidP="00336735">
      <w:pPr>
        <w:pStyle w:val="NormalWeb"/>
        <w:numPr>
          <w:ilvl w:val="3"/>
          <w:numId w:val="2"/>
        </w:numPr>
        <w:spacing w:before="0" w:beforeAutospacing="0" w:after="0" w:afterAutospacing="0"/>
        <w:rPr>
          <w:rFonts w:asciiTheme="minorHAnsi" w:hAnsiTheme="minorHAnsi" w:cstheme="minorHAnsi"/>
        </w:rPr>
      </w:pPr>
      <w:r w:rsidRPr="007332BA">
        <w:rPr>
          <w:rFonts w:asciiTheme="minorHAnsi" w:hAnsiTheme="minorHAnsi" w:cstheme="minorHAnsi"/>
        </w:rPr>
        <w:t xml:space="preserve">Rinse </w:t>
      </w:r>
      <w:r w:rsidR="00472AA3">
        <w:rPr>
          <w:rFonts w:asciiTheme="minorHAnsi" w:hAnsiTheme="minorHAnsi" w:cstheme="minorHAnsi"/>
        </w:rPr>
        <w:t xml:space="preserve">calcined clay </w:t>
      </w:r>
      <w:r w:rsidR="00F810F7" w:rsidRPr="00F810F7">
        <w:rPr>
          <w:rFonts w:asciiTheme="minorHAnsi" w:hAnsiTheme="minorHAnsi" w:cstheme="minorHAnsi"/>
        </w:rPr>
        <w:t>(</w:t>
      </w:r>
      <w:r w:rsidR="00CF6909" w:rsidRPr="00CF6909">
        <w:rPr>
          <w:rFonts w:asciiTheme="minorHAnsi" w:hAnsiTheme="minorHAnsi" w:cstheme="minorHAnsi"/>
          <w:b/>
          <w:bCs/>
        </w:rPr>
        <w:t>Table of Materials</w:t>
      </w:r>
      <w:r w:rsidR="00F810F7" w:rsidRPr="00F810F7">
        <w:rPr>
          <w:rFonts w:asciiTheme="minorHAnsi" w:hAnsiTheme="minorHAnsi" w:cstheme="minorHAnsi"/>
        </w:rPr>
        <w:t>)</w:t>
      </w:r>
      <w:r w:rsidR="00472AA3">
        <w:rPr>
          <w:rFonts w:asciiTheme="minorHAnsi" w:hAnsiTheme="minorHAnsi" w:cstheme="minorHAnsi"/>
        </w:rPr>
        <w:t xml:space="preserve"> </w:t>
      </w:r>
      <w:r w:rsidRPr="007332BA">
        <w:rPr>
          <w:rFonts w:asciiTheme="minorHAnsi" w:hAnsiTheme="minorHAnsi" w:cstheme="minorHAnsi"/>
        </w:rPr>
        <w:t xml:space="preserve">at least </w:t>
      </w:r>
      <w:r w:rsidR="005861FD">
        <w:rPr>
          <w:rFonts w:asciiTheme="minorHAnsi" w:hAnsiTheme="minorHAnsi" w:cstheme="minorHAnsi"/>
        </w:rPr>
        <w:t>3x</w:t>
      </w:r>
      <w:r w:rsidRPr="007332BA">
        <w:rPr>
          <w:rFonts w:asciiTheme="minorHAnsi" w:hAnsiTheme="minorHAnsi" w:cstheme="minorHAnsi"/>
        </w:rPr>
        <w:t xml:space="preserve"> with tap water</w:t>
      </w:r>
      <w:r w:rsidR="005861FD">
        <w:rPr>
          <w:rFonts w:asciiTheme="minorHAnsi" w:hAnsiTheme="minorHAnsi" w:cstheme="minorHAnsi"/>
        </w:rPr>
        <w:t>;</w:t>
      </w:r>
      <w:r w:rsidRPr="007332BA">
        <w:rPr>
          <w:rFonts w:asciiTheme="minorHAnsi" w:hAnsiTheme="minorHAnsi" w:cstheme="minorHAnsi"/>
        </w:rPr>
        <w:t xml:space="preserve"> drain off water. </w:t>
      </w:r>
    </w:p>
    <w:p w14:paraId="0AEBF375" w14:textId="77777777" w:rsidR="005861FD" w:rsidRDefault="005861FD" w:rsidP="005861FD">
      <w:pPr>
        <w:pStyle w:val="NormalWeb"/>
        <w:spacing w:before="0" w:beforeAutospacing="0" w:after="0" w:afterAutospacing="0"/>
        <w:rPr>
          <w:rFonts w:asciiTheme="minorHAnsi" w:hAnsiTheme="minorHAnsi" w:cstheme="minorHAnsi"/>
        </w:rPr>
      </w:pPr>
    </w:p>
    <w:p w14:paraId="387FD6C7" w14:textId="5EC33AEC" w:rsidR="005861FD" w:rsidRDefault="005861FD" w:rsidP="005861FD">
      <w:pPr>
        <w:pStyle w:val="NormalWeb"/>
        <w:spacing w:before="0" w:beforeAutospacing="0" w:after="0" w:afterAutospacing="0"/>
        <w:rPr>
          <w:rFonts w:asciiTheme="minorHAnsi" w:hAnsiTheme="minorHAnsi" w:cstheme="minorHAnsi"/>
        </w:rPr>
      </w:pPr>
      <w:r>
        <w:rPr>
          <w:rFonts w:asciiTheme="minorHAnsi" w:hAnsiTheme="minorHAnsi" w:cstheme="minorHAnsi"/>
        </w:rPr>
        <w:t>CAUTION</w:t>
      </w:r>
      <w:r w:rsidR="00472AA3">
        <w:rPr>
          <w:rFonts w:asciiTheme="minorHAnsi" w:hAnsiTheme="minorHAnsi" w:cstheme="minorHAnsi"/>
        </w:rPr>
        <w:t>: Calcined clay</w:t>
      </w:r>
      <w:r w:rsidR="00472AA3" w:rsidRPr="007332BA">
        <w:rPr>
          <w:rFonts w:asciiTheme="minorHAnsi" w:hAnsiTheme="minorHAnsi" w:cstheme="minorHAnsi"/>
        </w:rPr>
        <w:t xml:space="preserve"> </w:t>
      </w:r>
      <w:r w:rsidR="00512D9A" w:rsidRPr="007332BA">
        <w:rPr>
          <w:rFonts w:asciiTheme="minorHAnsi" w:hAnsiTheme="minorHAnsi" w:cstheme="minorHAnsi"/>
        </w:rPr>
        <w:t>produces very fine dust and it is recommended to wear a protective mask</w:t>
      </w:r>
      <w:r w:rsidR="007F3B6F">
        <w:rPr>
          <w:rFonts w:asciiTheme="minorHAnsi" w:hAnsiTheme="minorHAnsi" w:cstheme="minorHAnsi"/>
        </w:rPr>
        <w:t xml:space="preserve"> </w:t>
      </w:r>
      <w:r w:rsidR="00F810F7" w:rsidRPr="00F810F7">
        <w:rPr>
          <w:rFonts w:asciiTheme="minorHAnsi" w:hAnsiTheme="minorHAnsi" w:cstheme="minorHAnsi"/>
        </w:rPr>
        <w:t>(</w:t>
      </w:r>
      <w:r w:rsidR="00CF6909" w:rsidRPr="00CF6909">
        <w:rPr>
          <w:rFonts w:asciiTheme="minorHAnsi" w:hAnsiTheme="minorHAnsi" w:cstheme="minorHAnsi"/>
          <w:b/>
          <w:bCs/>
        </w:rPr>
        <w:t>Table of Materials</w:t>
      </w:r>
      <w:r w:rsidR="00F810F7" w:rsidRPr="00F810F7">
        <w:rPr>
          <w:rFonts w:asciiTheme="minorHAnsi" w:hAnsiTheme="minorHAnsi" w:cstheme="minorHAnsi"/>
        </w:rPr>
        <w:t>)</w:t>
      </w:r>
      <w:r w:rsidR="00512D9A" w:rsidRPr="007332BA">
        <w:rPr>
          <w:rFonts w:asciiTheme="minorHAnsi" w:hAnsiTheme="minorHAnsi" w:cstheme="minorHAnsi"/>
        </w:rPr>
        <w:t xml:space="preserve"> when washing. </w:t>
      </w:r>
    </w:p>
    <w:p w14:paraId="728FC9D2" w14:textId="77777777" w:rsidR="005861FD" w:rsidRDefault="005861FD" w:rsidP="005861FD">
      <w:pPr>
        <w:pStyle w:val="NormalWeb"/>
        <w:spacing w:before="0" w:beforeAutospacing="0" w:after="0" w:afterAutospacing="0"/>
        <w:rPr>
          <w:rFonts w:asciiTheme="minorHAnsi" w:hAnsiTheme="minorHAnsi" w:cstheme="minorHAnsi"/>
        </w:rPr>
      </w:pPr>
    </w:p>
    <w:p w14:paraId="1854BD3C" w14:textId="550F0EDF" w:rsidR="00BD2590" w:rsidRDefault="00512D9A" w:rsidP="00336735">
      <w:pPr>
        <w:pStyle w:val="NormalWeb"/>
        <w:numPr>
          <w:ilvl w:val="3"/>
          <w:numId w:val="2"/>
        </w:numPr>
        <w:spacing w:before="0" w:beforeAutospacing="0" w:after="0" w:afterAutospacing="0"/>
        <w:rPr>
          <w:rFonts w:asciiTheme="minorHAnsi" w:hAnsiTheme="minorHAnsi" w:cstheme="minorHAnsi"/>
        </w:rPr>
      </w:pPr>
      <w:r w:rsidRPr="005861FD">
        <w:rPr>
          <w:rFonts w:asciiTheme="minorHAnsi" w:hAnsiTheme="minorHAnsi" w:cstheme="minorHAnsi"/>
        </w:rPr>
        <w:lastRenderedPageBreak/>
        <w:t xml:space="preserve">Spread </w:t>
      </w:r>
      <w:r w:rsidR="00472AA3" w:rsidRPr="005861FD">
        <w:rPr>
          <w:rFonts w:asciiTheme="minorHAnsi" w:hAnsiTheme="minorHAnsi" w:cstheme="minorHAnsi"/>
        </w:rPr>
        <w:t xml:space="preserve">calcined clay </w:t>
      </w:r>
      <w:r w:rsidRPr="005861FD">
        <w:rPr>
          <w:rFonts w:asciiTheme="minorHAnsi" w:hAnsiTheme="minorHAnsi" w:cstheme="minorHAnsi"/>
        </w:rPr>
        <w:t xml:space="preserve">out as a thin layer </w:t>
      </w:r>
      <w:r w:rsidR="00F810F7" w:rsidRPr="00F810F7">
        <w:rPr>
          <w:rFonts w:asciiTheme="minorHAnsi" w:hAnsiTheme="minorHAnsi" w:cstheme="minorHAnsi"/>
        </w:rPr>
        <w:t>(</w:t>
      </w:r>
      <w:r w:rsidRPr="005861FD">
        <w:rPr>
          <w:rFonts w:asciiTheme="minorHAnsi" w:hAnsiTheme="minorHAnsi" w:cstheme="minorHAnsi"/>
        </w:rPr>
        <w:t>~4 cm</w:t>
      </w:r>
      <w:r w:rsidR="00F810F7" w:rsidRPr="00F810F7">
        <w:rPr>
          <w:rFonts w:asciiTheme="minorHAnsi" w:hAnsiTheme="minorHAnsi" w:cstheme="minorHAnsi"/>
        </w:rPr>
        <w:t>)</w:t>
      </w:r>
      <w:r w:rsidRPr="005861FD">
        <w:rPr>
          <w:rFonts w:asciiTheme="minorHAnsi" w:hAnsiTheme="minorHAnsi" w:cstheme="minorHAnsi"/>
        </w:rPr>
        <w:t xml:space="preserve"> into an autoclave tray and autoclave on a dry cycle </w:t>
      </w:r>
      <w:r w:rsidR="00F810F7" w:rsidRPr="00F810F7">
        <w:rPr>
          <w:rFonts w:asciiTheme="minorHAnsi" w:hAnsiTheme="minorHAnsi" w:cstheme="minorHAnsi"/>
        </w:rPr>
        <w:t>(</w:t>
      </w:r>
      <w:r w:rsidRPr="005861FD">
        <w:rPr>
          <w:rFonts w:asciiTheme="minorHAnsi" w:hAnsiTheme="minorHAnsi" w:cstheme="minorHAnsi"/>
        </w:rPr>
        <w:t>121</w:t>
      </w:r>
      <w:r w:rsidR="00BD2590">
        <w:rPr>
          <w:rFonts w:asciiTheme="minorHAnsi" w:hAnsiTheme="minorHAnsi" w:cstheme="minorHAnsi"/>
        </w:rPr>
        <w:t xml:space="preserve"> </w:t>
      </w:r>
      <w:r w:rsidRPr="005861FD">
        <w:rPr>
          <w:rFonts w:asciiTheme="minorHAnsi" w:hAnsiTheme="minorHAnsi" w:cstheme="minorHAnsi"/>
        </w:rPr>
        <w:t>°C heating for 20 min and 20 min drying time</w:t>
      </w:r>
      <w:r w:rsidR="00F810F7" w:rsidRPr="00F810F7">
        <w:rPr>
          <w:rFonts w:asciiTheme="minorHAnsi" w:hAnsiTheme="minorHAnsi" w:cstheme="minorHAnsi"/>
        </w:rPr>
        <w:t>)</w:t>
      </w:r>
      <w:r w:rsidR="00787CF9">
        <w:rPr>
          <w:rFonts w:asciiTheme="minorHAnsi" w:hAnsiTheme="minorHAnsi" w:cstheme="minorHAnsi"/>
        </w:rPr>
        <w:t xml:space="preserve"> </w:t>
      </w:r>
      <w:r w:rsidR="00787CF9" w:rsidRPr="005861FD">
        <w:rPr>
          <w:rFonts w:asciiTheme="minorHAnsi" w:hAnsiTheme="minorHAnsi" w:cstheme="minorHAnsi"/>
        </w:rPr>
        <w:t>to sterilize</w:t>
      </w:r>
      <w:r w:rsidRPr="005861FD">
        <w:rPr>
          <w:rFonts w:asciiTheme="minorHAnsi" w:hAnsiTheme="minorHAnsi" w:cstheme="minorHAnsi"/>
        </w:rPr>
        <w:t>.</w:t>
      </w:r>
      <w:r w:rsidR="00CF6909" w:rsidRPr="005861FD">
        <w:rPr>
          <w:rFonts w:asciiTheme="minorHAnsi" w:hAnsiTheme="minorHAnsi" w:cstheme="minorHAnsi"/>
        </w:rPr>
        <w:t xml:space="preserve"> </w:t>
      </w:r>
    </w:p>
    <w:p w14:paraId="04E54827" w14:textId="26DADB0D" w:rsidR="00BD2590" w:rsidRDefault="00BD2590" w:rsidP="00BD2590">
      <w:pPr>
        <w:pStyle w:val="NormalWeb"/>
        <w:spacing w:before="0" w:beforeAutospacing="0" w:after="0" w:afterAutospacing="0"/>
        <w:rPr>
          <w:rFonts w:asciiTheme="minorHAnsi" w:hAnsiTheme="minorHAnsi" w:cstheme="minorHAnsi"/>
        </w:rPr>
      </w:pPr>
    </w:p>
    <w:p w14:paraId="204DF7EB" w14:textId="69E09357" w:rsidR="00BD2590" w:rsidRDefault="00512D9A" w:rsidP="00336735">
      <w:pPr>
        <w:pStyle w:val="NormalWeb"/>
        <w:numPr>
          <w:ilvl w:val="3"/>
          <w:numId w:val="2"/>
        </w:numPr>
        <w:spacing w:before="0" w:beforeAutospacing="0" w:after="0" w:afterAutospacing="0"/>
        <w:rPr>
          <w:rFonts w:asciiTheme="minorHAnsi" w:hAnsiTheme="minorHAnsi" w:cstheme="minorHAnsi"/>
        </w:rPr>
      </w:pPr>
      <w:r w:rsidRPr="00BD2590">
        <w:rPr>
          <w:rFonts w:asciiTheme="minorHAnsi" w:hAnsiTheme="minorHAnsi" w:cstheme="minorHAnsi"/>
        </w:rPr>
        <w:t xml:space="preserve">Allow the </w:t>
      </w:r>
      <w:r w:rsidR="00013611" w:rsidRPr="00BD2590">
        <w:rPr>
          <w:rFonts w:asciiTheme="minorHAnsi" w:hAnsiTheme="minorHAnsi" w:cstheme="minorHAnsi"/>
        </w:rPr>
        <w:t xml:space="preserve">calcined clay </w:t>
      </w:r>
      <w:r w:rsidRPr="00BD2590">
        <w:rPr>
          <w:rFonts w:asciiTheme="minorHAnsi" w:hAnsiTheme="minorHAnsi" w:cstheme="minorHAnsi"/>
        </w:rPr>
        <w:t xml:space="preserve">to fully dry prior to use by spreading out on trays and placing in a warm incubator </w:t>
      </w:r>
      <w:r w:rsidR="00F810F7" w:rsidRPr="00F810F7">
        <w:rPr>
          <w:rFonts w:asciiTheme="minorHAnsi" w:hAnsiTheme="minorHAnsi" w:cstheme="minorHAnsi"/>
        </w:rPr>
        <w:t>(</w:t>
      </w:r>
      <w:r w:rsidRPr="00BD2590">
        <w:rPr>
          <w:rFonts w:asciiTheme="minorHAnsi" w:hAnsiTheme="minorHAnsi" w:cstheme="minorHAnsi"/>
        </w:rPr>
        <w:t>30</w:t>
      </w:r>
      <w:r w:rsidR="00BD2590">
        <w:rPr>
          <w:rFonts w:asciiTheme="minorHAnsi" w:hAnsiTheme="minorHAnsi" w:cstheme="minorHAnsi"/>
        </w:rPr>
        <w:t>−</w:t>
      </w:r>
      <w:r w:rsidRPr="00BD2590">
        <w:rPr>
          <w:rFonts w:asciiTheme="minorHAnsi" w:hAnsiTheme="minorHAnsi" w:cstheme="minorHAnsi"/>
        </w:rPr>
        <w:t>37</w:t>
      </w:r>
      <w:r w:rsidR="00BD2590">
        <w:rPr>
          <w:rFonts w:asciiTheme="minorHAnsi" w:hAnsiTheme="minorHAnsi" w:cstheme="minorHAnsi"/>
        </w:rPr>
        <w:t xml:space="preserve"> </w:t>
      </w:r>
      <w:r w:rsidR="00787CF9" w:rsidRPr="00787CF9">
        <w:rPr>
          <w:rFonts w:asciiTheme="minorHAnsi" w:hAnsiTheme="minorHAnsi" w:cstheme="minorHAnsi"/>
        </w:rPr>
        <w:t>°C</w:t>
      </w:r>
      <w:r w:rsidR="00F810F7" w:rsidRPr="00F810F7">
        <w:rPr>
          <w:rFonts w:asciiTheme="minorHAnsi" w:hAnsiTheme="minorHAnsi" w:cstheme="minorHAnsi"/>
        </w:rPr>
        <w:t>)</w:t>
      </w:r>
      <w:r w:rsidRPr="00BD2590">
        <w:rPr>
          <w:rFonts w:asciiTheme="minorHAnsi" w:hAnsiTheme="minorHAnsi" w:cstheme="minorHAnsi"/>
        </w:rPr>
        <w:t xml:space="preserve"> for at least a week. Stir to mix</w:t>
      </w:r>
      <w:r w:rsidR="00013611" w:rsidRPr="00BD2590">
        <w:rPr>
          <w:rFonts w:asciiTheme="minorHAnsi" w:hAnsiTheme="minorHAnsi" w:cstheme="minorHAnsi"/>
        </w:rPr>
        <w:t xml:space="preserve"> </w:t>
      </w:r>
      <w:r w:rsidRPr="00BD2590">
        <w:rPr>
          <w:rFonts w:asciiTheme="minorHAnsi" w:hAnsiTheme="minorHAnsi" w:cstheme="minorHAnsi"/>
        </w:rPr>
        <w:t>every 3 day</w:t>
      </w:r>
      <w:r w:rsidR="004779F0" w:rsidRPr="00BD2590">
        <w:rPr>
          <w:rFonts w:asciiTheme="minorHAnsi" w:hAnsiTheme="minorHAnsi" w:cstheme="minorHAnsi"/>
        </w:rPr>
        <w:t>s</w:t>
      </w:r>
      <w:r w:rsidRPr="00BD2590">
        <w:rPr>
          <w:rFonts w:asciiTheme="minorHAnsi" w:hAnsiTheme="minorHAnsi" w:cstheme="minorHAnsi"/>
        </w:rPr>
        <w:t xml:space="preserve"> to fully dry the </w:t>
      </w:r>
      <w:r w:rsidR="00013611" w:rsidRPr="00BD2590">
        <w:rPr>
          <w:rFonts w:asciiTheme="minorHAnsi" w:hAnsiTheme="minorHAnsi" w:cstheme="minorHAnsi"/>
        </w:rPr>
        <w:t xml:space="preserve">calcined clay </w:t>
      </w:r>
      <w:r w:rsidRPr="00BD2590">
        <w:rPr>
          <w:rFonts w:asciiTheme="minorHAnsi" w:hAnsiTheme="minorHAnsi" w:cstheme="minorHAnsi"/>
        </w:rPr>
        <w:t xml:space="preserve">so that it will absorb an even amount of </w:t>
      </w:r>
      <w:proofErr w:type="spellStart"/>
      <w:r w:rsidR="00BF0EF9" w:rsidRPr="00BF0EF9">
        <w:rPr>
          <w:rFonts w:asciiTheme="minorHAnsi" w:hAnsiTheme="minorHAnsi" w:cstheme="minorHAnsi"/>
        </w:rPr>
        <w:t>Murashige</w:t>
      </w:r>
      <w:proofErr w:type="spellEnd"/>
      <w:r w:rsidR="00BF0EF9" w:rsidRPr="00BF0EF9">
        <w:rPr>
          <w:rFonts w:asciiTheme="minorHAnsi" w:hAnsiTheme="minorHAnsi" w:cstheme="minorHAnsi"/>
        </w:rPr>
        <w:t xml:space="preserve"> and Skoog </w:t>
      </w:r>
      <w:r w:rsidR="00F810F7" w:rsidRPr="00F810F7">
        <w:rPr>
          <w:rFonts w:asciiTheme="minorHAnsi" w:hAnsiTheme="minorHAnsi" w:cstheme="minorHAnsi"/>
        </w:rPr>
        <w:t>(</w:t>
      </w:r>
      <w:r w:rsidRPr="00BD2590">
        <w:rPr>
          <w:rFonts w:asciiTheme="minorHAnsi" w:hAnsiTheme="minorHAnsi" w:cstheme="minorHAnsi"/>
        </w:rPr>
        <w:t>MS</w:t>
      </w:r>
      <w:r w:rsidR="00F810F7" w:rsidRPr="00F810F7">
        <w:rPr>
          <w:rFonts w:asciiTheme="minorHAnsi" w:hAnsiTheme="minorHAnsi" w:cstheme="minorHAnsi"/>
        </w:rPr>
        <w:t>)</w:t>
      </w:r>
      <w:r w:rsidRPr="00BD2590">
        <w:rPr>
          <w:rFonts w:asciiTheme="minorHAnsi" w:hAnsiTheme="minorHAnsi" w:cstheme="minorHAnsi"/>
        </w:rPr>
        <w:t xml:space="preserve"> nutrient broth </w:t>
      </w:r>
      <w:r w:rsidR="00F810F7" w:rsidRPr="00F810F7">
        <w:rPr>
          <w:rFonts w:asciiTheme="minorHAnsi" w:hAnsiTheme="minorHAnsi" w:cstheme="minorHAnsi"/>
        </w:rPr>
        <w:t>(</w:t>
      </w:r>
      <w:r w:rsidR="00BD523B">
        <w:rPr>
          <w:rFonts w:asciiTheme="minorHAnsi" w:hAnsiTheme="minorHAnsi" w:cstheme="minorHAnsi"/>
        </w:rPr>
        <w:t>section 1.2</w:t>
      </w:r>
      <w:r w:rsidR="00F810F7" w:rsidRPr="00F810F7">
        <w:rPr>
          <w:rFonts w:asciiTheme="minorHAnsi" w:hAnsiTheme="minorHAnsi" w:cstheme="minorHAnsi"/>
        </w:rPr>
        <w:t>)</w:t>
      </w:r>
      <w:r w:rsidRPr="00BD2590">
        <w:rPr>
          <w:rFonts w:asciiTheme="minorHAnsi" w:hAnsiTheme="minorHAnsi" w:cstheme="minorHAnsi"/>
        </w:rPr>
        <w:t xml:space="preserve">. </w:t>
      </w:r>
    </w:p>
    <w:p w14:paraId="65DEA551" w14:textId="097BBFA9" w:rsidR="00512D9A" w:rsidRPr="00BD2590" w:rsidRDefault="00BD2590" w:rsidP="00BD2590">
      <w:pPr>
        <w:pStyle w:val="NormalWeb"/>
        <w:spacing w:before="0" w:beforeAutospacing="0" w:after="0" w:afterAutospacing="0"/>
        <w:rPr>
          <w:rFonts w:asciiTheme="minorHAnsi" w:hAnsiTheme="minorHAnsi" w:cstheme="minorHAnsi"/>
        </w:rPr>
      </w:pPr>
      <w:r>
        <w:rPr>
          <w:rFonts w:asciiTheme="minorHAnsi" w:hAnsiTheme="minorHAnsi" w:cstheme="minorHAnsi"/>
        </w:rPr>
        <w:br/>
      </w:r>
      <w:r w:rsidR="004779F0" w:rsidRPr="00BD2590">
        <w:rPr>
          <w:rFonts w:asciiTheme="minorHAnsi" w:hAnsiTheme="minorHAnsi" w:cstheme="minorHAnsi"/>
        </w:rPr>
        <w:t xml:space="preserve">NOTE: </w:t>
      </w:r>
      <w:r w:rsidRPr="00BD2590">
        <w:rPr>
          <w:rFonts w:asciiTheme="minorHAnsi" w:hAnsiTheme="minorHAnsi" w:cstheme="minorHAnsi"/>
        </w:rPr>
        <w:t>Drying also helps to keep the volume of calcined clay even when it is weighed into tubes.</w:t>
      </w:r>
      <w:r>
        <w:rPr>
          <w:rFonts w:asciiTheme="minorHAnsi" w:hAnsiTheme="minorHAnsi" w:cstheme="minorHAnsi"/>
        </w:rPr>
        <w:t xml:space="preserve"> </w:t>
      </w:r>
      <w:r w:rsidR="00512D9A" w:rsidRPr="00BD2590">
        <w:rPr>
          <w:rFonts w:asciiTheme="minorHAnsi" w:hAnsiTheme="minorHAnsi" w:cstheme="minorHAnsi"/>
        </w:rPr>
        <w:t>Drying by other means, such as a drying oven, would also be suitable.</w:t>
      </w:r>
    </w:p>
    <w:p w14:paraId="2978FCE1"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2189FF29" w14:textId="0C38DACD" w:rsidR="00512D9A" w:rsidRPr="007332BA" w:rsidRDefault="00512D9A" w:rsidP="00336735">
      <w:pPr>
        <w:pStyle w:val="NormalWeb"/>
        <w:numPr>
          <w:ilvl w:val="2"/>
          <w:numId w:val="2"/>
        </w:numPr>
        <w:spacing w:before="0" w:beforeAutospacing="0" w:after="0" w:afterAutospacing="0"/>
        <w:rPr>
          <w:rFonts w:asciiTheme="minorHAnsi" w:hAnsiTheme="minorHAnsi" w:cstheme="minorHAnsi"/>
        </w:rPr>
      </w:pPr>
      <w:r w:rsidRPr="00CF6909">
        <w:rPr>
          <w:rFonts w:asciiTheme="minorHAnsi" w:hAnsiTheme="minorHAnsi" w:cstheme="minorHAnsi"/>
        </w:rPr>
        <w:t>Cleaning the glassware for growing germ-free cabbages</w:t>
      </w:r>
    </w:p>
    <w:p w14:paraId="460E7CF2"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34DC1A78" w14:textId="24A8C066" w:rsidR="00512D9A" w:rsidRPr="00096351" w:rsidRDefault="004779F0" w:rsidP="00336735">
      <w:pPr>
        <w:pStyle w:val="NormalWeb"/>
        <w:numPr>
          <w:ilvl w:val="3"/>
          <w:numId w:val="2"/>
        </w:numPr>
        <w:spacing w:before="0" w:beforeAutospacing="0" w:after="0" w:afterAutospacing="0"/>
        <w:rPr>
          <w:rFonts w:asciiTheme="minorHAnsi" w:hAnsiTheme="minorHAnsi" w:cstheme="minorHAnsi"/>
        </w:rPr>
      </w:pPr>
      <w:r>
        <w:rPr>
          <w:rFonts w:asciiTheme="minorHAnsi" w:hAnsiTheme="minorHAnsi" w:cstheme="minorHAnsi"/>
        </w:rPr>
        <w:t>Thoroughly clean and sterilize the g</w:t>
      </w:r>
      <w:r w:rsidR="00512D9A" w:rsidRPr="007332BA">
        <w:rPr>
          <w:rFonts w:asciiTheme="minorHAnsi" w:hAnsiTheme="minorHAnsi" w:cstheme="minorHAnsi"/>
        </w:rPr>
        <w:t xml:space="preserve">lass tubes </w:t>
      </w:r>
      <w:r w:rsidR="00F810F7" w:rsidRPr="00F810F7">
        <w:rPr>
          <w:rFonts w:asciiTheme="minorHAnsi" w:hAnsiTheme="minorHAnsi" w:cstheme="minorHAnsi"/>
        </w:rPr>
        <w:t>(</w:t>
      </w:r>
      <w:r w:rsidRPr="00F238F5">
        <w:rPr>
          <w:rFonts w:asciiTheme="minorHAnsi" w:hAnsiTheme="minorHAnsi" w:cstheme="minorHAnsi"/>
          <w:b/>
          <w:bCs/>
        </w:rPr>
        <w:t>Table of Material</w:t>
      </w:r>
      <w:r w:rsidR="00F238F5">
        <w:rPr>
          <w:rFonts w:asciiTheme="minorHAnsi" w:hAnsiTheme="minorHAnsi" w:cstheme="minorHAnsi"/>
          <w:b/>
          <w:bCs/>
        </w:rPr>
        <w:t>s</w:t>
      </w:r>
      <w:r w:rsidR="00F810F7" w:rsidRPr="00F810F7">
        <w:rPr>
          <w:rFonts w:asciiTheme="minorHAnsi" w:hAnsiTheme="minorHAnsi" w:cstheme="minorHAnsi"/>
        </w:rPr>
        <w:t>)</w:t>
      </w:r>
      <w:r w:rsidR="00013611">
        <w:rPr>
          <w:rFonts w:asciiTheme="minorHAnsi" w:hAnsiTheme="minorHAnsi" w:cstheme="minorHAnsi"/>
        </w:rPr>
        <w:t xml:space="preserve"> </w:t>
      </w:r>
      <w:r w:rsidR="00512D9A" w:rsidRPr="007332BA">
        <w:rPr>
          <w:rFonts w:asciiTheme="minorHAnsi" w:hAnsiTheme="minorHAnsi" w:cstheme="minorHAnsi"/>
        </w:rPr>
        <w:t xml:space="preserve">between each use. Soak tubes for 30 </w:t>
      </w:r>
      <w:r w:rsidR="00F238F5">
        <w:rPr>
          <w:rFonts w:asciiTheme="minorHAnsi" w:hAnsiTheme="minorHAnsi" w:cstheme="minorHAnsi"/>
        </w:rPr>
        <w:t xml:space="preserve">min </w:t>
      </w:r>
      <w:r w:rsidR="00512D9A" w:rsidRPr="007332BA">
        <w:rPr>
          <w:rFonts w:asciiTheme="minorHAnsi" w:hAnsiTheme="minorHAnsi" w:cstheme="minorHAnsi"/>
        </w:rPr>
        <w:t xml:space="preserve">in 30% bleach solution and rinse well with tap water before cleaning in an acid wash on a bacteriology setting. </w:t>
      </w:r>
      <w:r w:rsidR="00096351">
        <w:rPr>
          <w:rFonts w:asciiTheme="minorHAnsi" w:hAnsiTheme="minorHAnsi" w:cstheme="minorHAnsi"/>
        </w:rPr>
        <w:t>Acid-wash t</w:t>
      </w:r>
      <w:r w:rsidR="00512D9A" w:rsidRPr="00096351">
        <w:rPr>
          <w:rFonts w:asciiTheme="minorHAnsi" w:hAnsiTheme="minorHAnsi" w:cstheme="minorHAnsi"/>
        </w:rPr>
        <w:t xml:space="preserve">wo-way test tube caps </w:t>
      </w:r>
      <w:r w:rsidR="00F810F7" w:rsidRPr="00F810F7">
        <w:rPr>
          <w:rFonts w:asciiTheme="minorHAnsi" w:hAnsiTheme="minorHAnsi" w:cstheme="minorHAnsi"/>
        </w:rPr>
        <w:t>(</w:t>
      </w:r>
      <w:r w:rsidR="00CF6909" w:rsidRPr="00096351">
        <w:rPr>
          <w:rFonts w:asciiTheme="minorHAnsi" w:hAnsiTheme="minorHAnsi" w:cstheme="minorHAnsi"/>
          <w:b/>
          <w:bCs/>
        </w:rPr>
        <w:t>Table of Materials</w:t>
      </w:r>
      <w:r w:rsidR="00F810F7" w:rsidRPr="00F810F7">
        <w:rPr>
          <w:rFonts w:asciiTheme="minorHAnsi" w:hAnsiTheme="minorHAnsi" w:cstheme="minorHAnsi"/>
          <w:color w:val="4D4D4D"/>
          <w:shd w:val="clear" w:color="auto" w:fill="FFFFFF"/>
        </w:rPr>
        <w:t>)</w:t>
      </w:r>
      <w:r w:rsidR="00512D9A" w:rsidRPr="00096351">
        <w:rPr>
          <w:rFonts w:asciiTheme="minorHAnsi" w:hAnsiTheme="minorHAnsi" w:cstheme="minorHAnsi"/>
        </w:rPr>
        <w:t xml:space="preserve"> between uses. </w:t>
      </w:r>
    </w:p>
    <w:p w14:paraId="7AF03D2A"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6D6770B6" w14:textId="0A391567" w:rsidR="00512D9A" w:rsidRPr="00FC5B2C" w:rsidRDefault="00512D9A" w:rsidP="00336735">
      <w:pPr>
        <w:pStyle w:val="NormalWeb"/>
        <w:numPr>
          <w:ilvl w:val="2"/>
          <w:numId w:val="2"/>
        </w:numPr>
        <w:spacing w:before="0" w:beforeAutospacing="0" w:after="0" w:afterAutospacing="0"/>
        <w:rPr>
          <w:rFonts w:asciiTheme="minorHAnsi" w:hAnsiTheme="minorHAnsi" w:cstheme="minorHAnsi"/>
          <w:highlight w:val="yellow"/>
        </w:rPr>
      </w:pPr>
      <w:r w:rsidRPr="00FC5B2C">
        <w:rPr>
          <w:rFonts w:asciiTheme="minorHAnsi" w:hAnsiTheme="minorHAnsi" w:cstheme="minorHAnsi"/>
          <w:highlight w:val="yellow"/>
        </w:rPr>
        <w:t>Surface sterilizing cabbage seeds</w:t>
      </w:r>
    </w:p>
    <w:p w14:paraId="4AF6D188" w14:textId="77777777" w:rsidR="00206112" w:rsidRPr="00FC5B2C" w:rsidRDefault="00206112" w:rsidP="00206112">
      <w:pPr>
        <w:pStyle w:val="NormalWeb"/>
        <w:spacing w:before="0" w:beforeAutospacing="0" w:after="0" w:afterAutospacing="0"/>
        <w:rPr>
          <w:rFonts w:asciiTheme="minorHAnsi" w:hAnsiTheme="minorHAnsi" w:cstheme="minorHAnsi"/>
          <w:highlight w:val="yellow"/>
        </w:rPr>
      </w:pPr>
    </w:p>
    <w:p w14:paraId="58B5D052" w14:textId="3EA9C8C3" w:rsidR="00FC5B2C" w:rsidRPr="00FC5B2C" w:rsidRDefault="00512D9A" w:rsidP="00336735">
      <w:pPr>
        <w:pStyle w:val="NormalWeb"/>
        <w:numPr>
          <w:ilvl w:val="3"/>
          <w:numId w:val="2"/>
        </w:numPr>
        <w:spacing w:before="0" w:beforeAutospacing="0" w:after="0" w:afterAutospacing="0"/>
        <w:rPr>
          <w:rFonts w:asciiTheme="minorHAnsi" w:hAnsiTheme="minorHAnsi" w:cstheme="minorHAnsi"/>
        </w:rPr>
      </w:pPr>
      <w:r w:rsidRPr="00FC5B2C">
        <w:rPr>
          <w:rFonts w:asciiTheme="minorHAnsi" w:hAnsiTheme="minorHAnsi" w:cstheme="minorHAnsi"/>
          <w:highlight w:val="yellow"/>
          <w:shd w:val="clear" w:color="auto" w:fill="FFFF00"/>
        </w:rPr>
        <w:t xml:space="preserve">Place up to 100 Napa cabbage </w:t>
      </w:r>
      <w:r w:rsidR="00F810F7" w:rsidRPr="00F810F7">
        <w:rPr>
          <w:rFonts w:asciiTheme="minorHAnsi" w:hAnsiTheme="minorHAnsi" w:cstheme="minorHAnsi"/>
          <w:highlight w:val="yellow"/>
          <w:shd w:val="clear" w:color="auto" w:fill="FFFF00"/>
        </w:rPr>
        <w:t>(</w:t>
      </w:r>
      <w:r w:rsidRPr="00FC5B2C">
        <w:rPr>
          <w:rFonts w:asciiTheme="minorHAnsi" w:hAnsiTheme="minorHAnsi" w:cstheme="minorHAnsi"/>
          <w:i/>
          <w:iCs/>
          <w:highlight w:val="yellow"/>
          <w:shd w:val="clear" w:color="auto" w:fill="FFFF00"/>
        </w:rPr>
        <w:t xml:space="preserve">B. </w:t>
      </w:r>
      <w:proofErr w:type="spellStart"/>
      <w:r w:rsidRPr="00FC5B2C">
        <w:rPr>
          <w:rFonts w:asciiTheme="minorHAnsi" w:hAnsiTheme="minorHAnsi" w:cstheme="minorHAnsi"/>
          <w:i/>
          <w:iCs/>
          <w:highlight w:val="yellow"/>
          <w:shd w:val="clear" w:color="auto" w:fill="FFFF00"/>
        </w:rPr>
        <w:t>rapa</w:t>
      </w:r>
      <w:proofErr w:type="spellEnd"/>
      <w:r w:rsidRPr="00FC5B2C">
        <w:rPr>
          <w:rFonts w:asciiTheme="minorHAnsi" w:hAnsiTheme="minorHAnsi" w:cstheme="minorHAnsi"/>
          <w:i/>
          <w:iCs/>
          <w:highlight w:val="yellow"/>
          <w:shd w:val="clear" w:color="auto" w:fill="FFFF00"/>
        </w:rPr>
        <w:t xml:space="preserve"> var </w:t>
      </w:r>
      <w:proofErr w:type="spellStart"/>
      <w:r w:rsidRPr="00FC5B2C">
        <w:rPr>
          <w:rFonts w:asciiTheme="minorHAnsi" w:hAnsiTheme="minorHAnsi" w:cstheme="minorHAnsi"/>
          <w:i/>
          <w:iCs/>
          <w:highlight w:val="yellow"/>
          <w:shd w:val="clear" w:color="auto" w:fill="FFFF00"/>
        </w:rPr>
        <w:t>pekinensis</w:t>
      </w:r>
      <w:proofErr w:type="spellEnd"/>
      <w:r w:rsidR="00F810F7" w:rsidRPr="00F810F7">
        <w:rPr>
          <w:rFonts w:asciiTheme="minorHAnsi" w:hAnsiTheme="minorHAnsi" w:cstheme="minorHAnsi"/>
          <w:highlight w:val="yellow"/>
          <w:shd w:val="clear" w:color="auto" w:fill="FFFF00"/>
        </w:rPr>
        <w:t>)</w:t>
      </w:r>
      <w:r w:rsidRPr="00FC5B2C">
        <w:rPr>
          <w:rFonts w:asciiTheme="minorHAnsi" w:hAnsiTheme="minorHAnsi" w:cstheme="minorHAnsi"/>
          <w:highlight w:val="yellow"/>
          <w:shd w:val="clear" w:color="auto" w:fill="FFFF00"/>
        </w:rPr>
        <w:t xml:space="preserve"> seeds in a 1.5 mL</w:t>
      </w:r>
      <w:r w:rsidRPr="007332BA">
        <w:rPr>
          <w:rFonts w:asciiTheme="minorHAnsi" w:hAnsiTheme="minorHAnsi" w:cstheme="minorHAnsi"/>
          <w:shd w:val="clear" w:color="auto" w:fill="FFFF00"/>
        </w:rPr>
        <w:t xml:space="preserve"> microcentrifuge tube.</w:t>
      </w:r>
    </w:p>
    <w:p w14:paraId="643F530F" w14:textId="77777777" w:rsidR="00FC5B2C" w:rsidRDefault="00FC5B2C" w:rsidP="00FC5B2C">
      <w:pPr>
        <w:pStyle w:val="NormalWeb"/>
        <w:spacing w:before="0" w:beforeAutospacing="0" w:after="0" w:afterAutospacing="0"/>
        <w:rPr>
          <w:rFonts w:asciiTheme="minorHAnsi" w:hAnsiTheme="minorHAnsi" w:cstheme="minorHAnsi"/>
          <w:shd w:val="clear" w:color="auto" w:fill="FFFF00"/>
        </w:rPr>
      </w:pPr>
    </w:p>
    <w:p w14:paraId="345BEB15" w14:textId="173D4048" w:rsidR="00512D9A" w:rsidRDefault="00FC5B2C" w:rsidP="00FC5B2C">
      <w:pPr>
        <w:pStyle w:val="NormalWeb"/>
        <w:spacing w:before="0" w:beforeAutospacing="0" w:after="0" w:afterAutospacing="0"/>
        <w:rPr>
          <w:rFonts w:asciiTheme="minorHAnsi" w:hAnsiTheme="minorHAnsi" w:cstheme="minorHAnsi"/>
          <w:shd w:val="clear" w:color="auto" w:fill="FFFF00"/>
        </w:rPr>
      </w:pPr>
      <w:r>
        <w:rPr>
          <w:rFonts w:asciiTheme="minorHAnsi" w:hAnsiTheme="minorHAnsi" w:cstheme="minorHAnsi"/>
          <w:shd w:val="clear" w:color="auto" w:fill="FFFF00"/>
        </w:rPr>
        <w:t xml:space="preserve">NOTE: </w:t>
      </w:r>
      <w:r w:rsidR="00512D9A" w:rsidRPr="007332BA">
        <w:rPr>
          <w:rFonts w:asciiTheme="minorHAnsi" w:hAnsiTheme="minorHAnsi" w:cstheme="minorHAnsi"/>
          <w:shd w:val="clear" w:color="auto" w:fill="FFFF00"/>
        </w:rPr>
        <w:t>Adding more than 100 seeds to one microcentrifuge tube or changing the size of the tube may affect germination rates of the seeds due to lack of seed coat removal. </w:t>
      </w:r>
    </w:p>
    <w:p w14:paraId="23D7BA56" w14:textId="77777777" w:rsidR="00FC5B2C" w:rsidRPr="007332BA" w:rsidRDefault="00FC5B2C" w:rsidP="00FC5B2C">
      <w:pPr>
        <w:pStyle w:val="NormalWeb"/>
        <w:spacing w:before="0" w:beforeAutospacing="0" w:after="0" w:afterAutospacing="0"/>
        <w:rPr>
          <w:rFonts w:asciiTheme="minorHAnsi" w:hAnsiTheme="minorHAnsi" w:cstheme="minorHAnsi"/>
        </w:rPr>
      </w:pPr>
    </w:p>
    <w:p w14:paraId="406E8723" w14:textId="77777777" w:rsidR="008E31E6" w:rsidRDefault="00512D9A" w:rsidP="00336735">
      <w:pPr>
        <w:pStyle w:val="NormalWeb"/>
        <w:numPr>
          <w:ilvl w:val="3"/>
          <w:numId w:val="2"/>
        </w:numPr>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00"/>
        </w:rPr>
        <w:t xml:space="preserve">Add 1 mL of 70% ethanol to the seeds and vortex for 5 </w:t>
      </w:r>
      <w:r w:rsidR="008E31E6">
        <w:rPr>
          <w:rFonts w:asciiTheme="minorHAnsi" w:hAnsiTheme="minorHAnsi" w:cstheme="minorHAnsi"/>
          <w:shd w:val="clear" w:color="auto" w:fill="FFFF00"/>
        </w:rPr>
        <w:t>min.</w:t>
      </w:r>
      <w:r w:rsidRPr="007332BA">
        <w:rPr>
          <w:rFonts w:asciiTheme="minorHAnsi" w:hAnsiTheme="minorHAnsi" w:cstheme="minorHAnsi"/>
          <w:shd w:val="clear" w:color="auto" w:fill="FFFF00"/>
        </w:rPr>
        <w:t xml:space="preserve"> Discard the ethanol using a pipette. </w:t>
      </w:r>
    </w:p>
    <w:p w14:paraId="1742B70D" w14:textId="77777777" w:rsidR="008E31E6" w:rsidRDefault="008E31E6" w:rsidP="008E31E6">
      <w:pPr>
        <w:pStyle w:val="NormalWeb"/>
        <w:spacing w:before="0" w:beforeAutospacing="0" w:after="0" w:afterAutospacing="0"/>
        <w:rPr>
          <w:rFonts w:asciiTheme="minorHAnsi" w:hAnsiTheme="minorHAnsi" w:cstheme="minorHAnsi"/>
        </w:rPr>
      </w:pPr>
    </w:p>
    <w:p w14:paraId="6EEC9810" w14:textId="77777777" w:rsidR="008E31E6" w:rsidRDefault="00512D9A" w:rsidP="00336735">
      <w:pPr>
        <w:pStyle w:val="NormalWeb"/>
        <w:numPr>
          <w:ilvl w:val="3"/>
          <w:numId w:val="2"/>
        </w:numPr>
        <w:spacing w:before="0" w:beforeAutospacing="0" w:after="0" w:afterAutospacing="0"/>
        <w:rPr>
          <w:rFonts w:asciiTheme="minorHAnsi" w:hAnsiTheme="minorHAnsi" w:cstheme="minorHAnsi"/>
        </w:rPr>
      </w:pPr>
      <w:r w:rsidRPr="008E31E6">
        <w:rPr>
          <w:rFonts w:asciiTheme="minorHAnsi" w:hAnsiTheme="minorHAnsi" w:cstheme="minorHAnsi"/>
          <w:shd w:val="clear" w:color="auto" w:fill="FFFF00"/>
        </w:rPr>
        <w:t xml:space="preserve">Add 1 mL of 50% bleach and vortex for 5 </w:t>
      </w:r>
      <w:r w:rsidR="008E31E6" w:rsidRPr="008E31E6">
        <w:rPr>
          <w:rFonts w:asciiTheme="minorHAnsi" w:hAnsiTheme="minorHAnsi" w:cstheme="minorHAnsi"/>
          <w:shd w:val="clear" w:color="auto" w:fill="FFFF00"/>
        </w:rPr>
        <w:t>min.</w:t>
      </w:r>
      <w:r w:rsidRPr="008E31E6">
        <w:rPr>
          <w:rFonts w:asciiTheme="minorHAnsi" w:hAnsiTheme="minorHAnsi" w:cstheme="minorHAnsi"/>
          <w:shd w:val="clear" w:color="auto" w:fill="FFFF00"/>
        </w:rPr>
        <w:t xml:space="preserve"> Discard the bleach solution using a pipette. </w:t>
      </w:r>
    </w:p>
    <w:p w14:paraId="34DDE5A0" w14:textId="77777777" w:rsidR="008E31E6" w:rsidRDefault="008E31E6" w:rsidP="008E31E6">
      <w:pPr>
        <w:pStyle w:val="NormalWeb"/>
        <w:spacing w:before="0" w:beforeAutospacing="0" w:after="0" w:afterAutospacing="0"/>
        <w:rPr>
          <w:rFonts w:asciiTheme="minorHAnsi" w:hAnsiTheme="minorHAnsi" w:cstheme="minorHAnsi"/>
        </w:rPr>
      </w:pPr>
    </w:p>
    <w:p w14:paraId="4F5FBB76" w14:textId="77777777" w:rsidR="008E31E6" w:rsidRDefault="00512D9A" w:rsidP="00336735">
      <w:pPr>
        <w:pStyle w:val="NormalWeb"/>
        <w:numPr>
          <w:ilvl w:val="3"/>
          <w:numId w:val="2"/>
        </w:numPr>
        <w:spacing w:before="0" w:beforeAutospacing="0" w:after="0" w:afterAutospacing="0"/>
        <w:rPr>
          <w:rFonts w:asciiTheme="minorHAnsi" w:hAnsiTheme="minorHAnsi" w:cstheme="minorHAnsi"/>
        </w:rPr>
      </w:pPr>
      <w:r w:rsidRPr="008E31E6">
        <w:rPr>
          <w:rFonts w:asciiTheme="minorHAnsi" w:hAnsiTheme="minorHAnsi" w:cstheme="minorHAnsi"/>
          <w:shd w:val="clear" w:color="auto" w:fill="FFFF00"/>
        </w:rPr>
        <w:t xml:space="preserve">Add 1 mL of autoclaved deionized water and vortex for 5 </w:t>
      </w:r>
      <w:r w:rsidR="008E31E6" w:rsidRPr="008E31E6">
        <w:rPr>
          <w:rFonts w:asciiTheme="minorHAnsi" w:hAnsiTheme="minorHAnsi" w:cstheme="minorHAnsi"/>
          <w:shd w:val="clear" w:color="auto" w:fill="FFFF00"/>
        </w:rPr>
        <w:t>min.</w:t>
      </w:r>
      <w:r w:rsidRPr="008E31E6">
        <w:rPr>
          <w:rFonts w:asciiTheme="minorHAnsi" w:hAnsiTheme="minorHAnsi" w:cstheme="minorHAnsi"/>
          <w:shd w:val="clear" w:color="auto" w:fill="FFFF00"/>
        </w:rPr>
        <w:t xml:space="preserve"> Discard the deionized water using a pipette.</w:t>
      </w:r>
    </w:p>
    <w:p w14:paraId="426B8EC5" w14:textId="77777777" w:rsidR="008E31E6" w:rsidRDefault="008E31E6" w:rsidP="008E31E6">
      <w:pPr>
        <w:pStyle w:val="NormalWeb"/>
        <w:spacing w:before="0" w:beforeAutospacing="0" w:after="0" w:afterAutospacing="0"/>
        <w:rPr>
          <w:rFonts w:asciiTheme="minorHAnsi" w:hAnsiTheme="minorHAnsi" w:cstheme="minorHAnsi"/>
        </w:rPr>
      </w:pPr>
    </w:p>
    <w:p w14:paraId="23D18480" w14:textId="23163C7F" w:rsidR="00512D9A" w:rsidRPr="008E31E6" w:rsidRDefault="00512D9A" w:rsidP="00336735">
      <w:pPr>
        <w:pStyle w:val="NormalWeb"/>
        <w:numPr>
          <w:ilvl w:val="3"/>
          <w:numId w:val="2"/>
        </w:numPr>
        <w:spacing w:before="0" w:beforeAutospacing="0" w:after="0" w:afterAutospacing="0"/>
        <w:rPr>
          <w:rFonts w:asciiTheme="minorHAnsi" w:hAnsiTheme="minorHAnsi" w:cstheme="minorHAnsi"/>
        </w:rPr>
      </w:pPr>
      <w:r w:rsidRPr="008E31E6">
        <w:rPr>
          <w:rFonts w:asciiTheme="minorHAnsi" w:hAnsiTheme="minorHAnsi" w:cstheme="minorHAnsi"/>
          <w:shd w:val="clear" w:color="auto" w:fill="FFFF00"/>
        </w:rPr>
        <w:t xml:space="preserve">Repeat step </w:t>
      </w:r>
      <w:r w:rsidR="004C3617">
        <w:rPr>
          <w:rFonts w:asciiTheme="minorHAnsi" w:hAnsiTheme="minorHAnsi" w:cstheme="minorHAnsi"/>
          <w:shd w:val="clear" w:color="auto" w:fill="FFFF00"/>
        </w:rPr>
        <w:t>1.</w:t>
      </w:r>
      <w:r w:rsidRPr="008E31E6">
        <w:rPr>
          <w:rFonts w:asciiTheme="minorHAnsi" w:hAnsiTheme="minorHAnsi" w:cstheme="minorHAnsi"/>
          <w:shd w:val="clear" w:color="auto" w:fill="FFFF00"/>
        </w:rPr>
        <w:t xml:space="preserve">1.3.4 </w:t>
      </w:r>
      <w:r w:rsidR="00A6167A">
        <w:rPr>
          <w:rFonts w:asciiTheme="minorHAnsi" w:hAnsiTheme="minorHAnsi" w:cstheme="minorHAnsi"/>
          <w:shd w:val="clear" w:color="auto" w:fill="FFFF00"/>
        </w:rPr>
        <w:t>3x</w:t>
      </w:r>
      <w:r w:rsidRPr="008E31E6">
        <w:rPr>
          <w:rFonts w:asciiTheme="minorHAnsi" w:hAnsiTheme="minorHAnsi" w:cstheme="minorHAnsi"/>
          <w:shd w:val="clear" w:color="auto" w:fill="FFFF00"/>
        </w:rPr>
        <w:t xml:space="preserve"> to rinse off all bleach. Soak the seeds in sterile deionized water for 2</w:t>
      </w:r>
      <w:r w:rsidR="004C0691">
        <w:rPr>
          <w:rFonts w:asciiTheme="minorHAnsi" w:hAnsiTheme="minorHAnsi" w:cstheme="minorHAnsi"/>
          <w:shd w:val="clear" w:color="auto" w:fill="FFFF00"/>
        </w:rPr>
        <w:t>−</w:t>
      </w:r>
      <w:r w:rsidRPr="008E31E6">
        <w:rPr>
          <w:rFonts w:asciiTheme="minorHAnsi" w:hAnsiTheme="minorHAnsi" w:cstheme="minorHAnsi"/>
          <w:shd w:val="clear" w:color="auto" w:fill="FFFF00"/>
        </w:rPr>
        <w:t>8 h prior to planting to soften the seed coat.</w:t>
      </w:r>
    </w:p>
    <w:p w14:paraId="37D4DA53" w14:textId="30297783" w:rsidR="00512D9A" w:rsidRPr="007332BA" w:rsidRDefault="00512D9A" w:rsidP="007332BA">
      <w:pPr>
        <w:pStyle w:val="NormalWeb"/>
        <w:spacing w:before="0" w:beforeAutospacing="0" w:after="0" w:afterAutospacing="0"/>
        <w:rPr>
          <w:rFonts w:asciiTheme="minorHAnsi" w:hAnsiTheme="minorHAnsi" w:cstheme="minorHAnsi"/>
        </w:rPr>
      </w:pPr>
    </w:p>
    <w:p w14:paraId="7BC861FD" w14:textId="7E51199A" w:rsidR="00512D9A" w:rsidRPr="004C0691" w:rsidRDefault="00512D9A" w:rsidP="00336735">
      <w:pPr>
        <w:pStyle w:val="NormalWeb"/>
        <w:numPr>
          <w:ilvl w:val="0"/>
          <w:numId w:val="1"/>
        </w:numPr>
        <w:spacing w:before="0" w:beforeAutospacing="0" w:after="0" w:afterAutospacing="0"/>
        <w:rPr>
          <w:rFonts w:asciiTheme="minorHAnsi" w:hAnsiTheme="minorHAnsi" w:cstheme="minorHAnsi"/>
          <w:highlight w:val="yellow"/>
        </w:rPr>
      </w:pPr>
      <w:r w:rsidRPr="004C0691">
        <w:rPr>
          <w:rFonts w:asciiTheme="minorHAnsi" w:hAnsiTheme="minorHAnsi" w:cstheme="minorHAnsi"/>
          <w:highlight w:val="yellow"/>
        </w:rPr>
        <w:t>Growing germ-free cabbages </w:t>
      </w:r>
    </w:p>
    <w:p w14:paraId="4D823FAF" w14:textId="77777777" w:rsidR="00BF0EF9" w:rsidRDefault="00BF0EF9" w:rsidP="007332BA">
      <w:pPr>
        <w:pStyle w:val="NormalWeb"/>
        <w:spacing w:before="0" w:beforeAutospacing="0" w:after="0" w:afterAutospacing="0"/>
        <w:rPr>
          <w:rFonts w:asciiTheme="minorHAnsi" w:hAnsiTheme="minorHAnsi" w:cstheme="minorHAnsi"/>
          <w:shd w:val="clear" w:color="auto" w:fill="FFFF00"/>
        </w:rPr>
      </w:pPr>
    </w:p>
    <w:p w14:paraId="51641DD2" w14:textId="3963CBF8" w:rsidR="00512D9A" w:rsidRPr="007332BA" w:rsidRDefault="00BF0EF9" w:rsidP="007332BA">
      <w:pPr>
        <w:pStyle w:val="NormalWeb"/>
        <w:spacing w:before="0" w:beforeAutospacing="0" w:after="0" w:afterAutospacing="0"/>
        <w:rPr>
          <w:rFonts w:asciiTheme="minorHAnsi" w:hAnsiTheme="minorHAnsi" w:cstheme="minorHAnsi"/>
        </w:rPr>
      </w:pPr>
      <w:r w:rsidRPr="00F63C59">
        <w:rPr>
          <w:rFonts w:asciiTheme="minorHAnsi" w:hAnsiTheme="minorHAnsi" w:cstheme="minorHAnsi"/>
        </w:rPr>
        <w:t xml:space="preserve">NOTE: </w:t>
      </w:r>
      <w:r w:rsidR="00512D9A" w:rsidRPr="00F63C59">
        <w:rPr>
          <w:rFonts w:asciiTheme="minorHAnsi" w:hAnsiTheme="minorHAnsi" w:cstheme="minorHAnsi"/>
        </w:rPr>
        <w:t xml:space="preserve">Napa cabbages </w:t>
      </w:r>
      <w:r w:rsidR="00F810F7" w:rsidRPr="00F63C59">
        <w:rPr>
          <w:rFonts w:asciiTheme="minorHAnsi" w:hAnsiTheme="minorHAnsi" w:cstheme="minorHAnsi"/>
        </w:rPr>
        <w:t>(</w:t>
      </w:r>
      <w:r w:rsidR="00512D9A" w:rsidRPr="00EB40AE">
        <w:rPr>
          <w:rFonts w:asciiTheme="minorHAnsi" w:hAnsiTheme="minorHAnsi" w:cstheme="minorHAnsi"/>
          <w:i/>
          <w:iCs/>
        </w:rPr>
        <w:t xml:space="preserve">B. </w:t>
      </w:r>
      <w:proofErr w:type="spellStart"/>
      <w:r w:rsidR="00512D9A" w:rsidRPr="00EB40AE">
        <w:rPr>
          <w:rFonts w:asciiTheme="minorHAnsi" w:hAnsiTheme="minorHAnsi" w:cstheme="minorHAnsi"/>
          <w:i/>
          <w:iCs/>
        </w:rPr>
        <w:t>rapa</w:t>
      </w:r>
      <w:proofErr w:type="spellEnd"/>
      <w:r w:rsidR="00512D9A" w:rsidRPr="00EB40AE">
        <w:rPr>
          <w:rFonts w:asciiTheme="minorHAnsi" w:hAnsiTheme="minorHAnsi" w:cstheme="minorHAnsi"/>
          <w:i/>
          <w:iCs/>
        </w:rPr>
        <w:t xml:space="preserve"> var </w:t>
      </w:r>
      <w:proofErr w:type="spellStart"/>
      <w:r w:rsidR="00512D9A" w:rsidRPr="00EB40AE">
        <w:rPr>
          <w:rFonts w:asciiTheme="minorHAnsi" w:hAnsiTheme="minorHAnsi" w:cstheme="minorHAnsi"/>
          <w:i/>
          <w:iCs/>
        </w:rPr>
        <w:t>pekinensis</w:t>
      </w:r>
      <w:proofErr w:type="spellEnd"/>
      <w:r w:rsidR="00F810F7" w:rsidRPr="00F63C59">
        <w:rPr>
          <w:rFonts w:asciiTheme="minorHAnsi" w:hAnsiTheme="minorHAnsi" w:cstheme="minorHAnsi"/>
        </w:rPr>
        <w:t>)</w:t>
      </w:r>
      <w:r w:rsidR="00512D9A" w:rsidRPr="00F63C59">
        <w:rPr>
          <w:rFonts w:asciiTheme="minorHAnsi" w:hAnsiTheme="minorHAnsi" w:cstheme="minorHAnsi"/>
        </w:rPr>
        <w:t xml:space="preserve"> are grown in glass tubes </w:t>
      </w:r>
      <w:r w:rsidR="00F810F7" w:rsidRPr="00F63C59">
        <w:rPr>
          <w:rFonts w:asciiTheme="minorHAnsi" w:hAnsiTheme="minorHAnsi" w:cstheme="minorHAnsi"/>
        </w:rPr>
        <w:t>(</w:t>
      </w:r>
      <w:r w:rsidR="00512D9A" w:rsidRPr="00F63C59">
        <w:rPr>
          <w:rFonts w:asciiTheme="minorHAnsi" w:hAnsiTheme="minorHAnsi" w:cstheme="minorHAnsi"/>
        </w:rPr>
        <w:t>15 cm x 2.5 cm</w:t>
      </w:r>
      <w:r w:rsidR="00F810F7" w:rsidRPr="00F63C59">
        <w:rPr>
          <w:rFonts w:asciiTheme="minorHAnsi" w:hAnsiTheme="minorHAnsi" w:cstheme="minorHAnsi"/>
        </w:rPr>
        <w:t>)</w:t>
      </w:r>
      <w:r w:rsidR="00512D9A" w:rsidRPr="00F63C59">
        <w:rPr>
          <w:rFonts w:asciiTheme="minorHAnsi" w:hAnsiTheme="minorHAnsi" w:cstheme="minorHAnsi"/>
        </w:rPr>
        <w:t xml:space="preserve"> containing calcined clay soaked in </w:t>
      </w:r>
      <w:proofErr w:type="spellStart"/>
      <w:r w:rsidR="00512D9A" w:rsidRPr="00F63C59">
        <w:rPr>
          <w:rFonts w:asciiTheme="minorHAnsi" w:hAnsiTheme="minorHAnsi" w:cstheme="minorHAnsi"/>
        </w:rPr>
        <w:t>Murashige</w:t>
      </w:r>
      <w:proofErr w:type="spellEnd"/>
      <w:r w:rsidR="00512D9A" w:rsidRPr="00F63C59">
        <w:rPr>
          <w:rFonts w:asciiTheme="minorHAnsi" w:hAnsiTheme="minorHAnsi" w:cstheme="minorHAnsi"/>
        </w:rPr>
        <w:t xml:space="preserve"> and Skoog </w:t>
      </w:r>
      <w:r w:rsidR="00F810F7" w:rsidRPr="00F63C59">
        <w:rPr>
          <w:rFonts w:asciiTheme="minorHAnsi" w:hAnsiTheme="minorHAnsi" w:cstheme="minorHAnsi"/>
        </w:rPr>
        <w:t>(</w:t>
      </w:r>
      <w:r w:rsidR="00512D9A" w:rsidRPr="00F63C59">
        <w:rPr>
          <w:rFonts w:asciiTheme="minorHAnsi" w:hAnsiTheme="minorHAnsi" w:cstheme="minorHAnsi"/>
        </w:rPr>
        <w:t>MS</w:t>
      </w:r>
      <w:r w:rsidR="00F810F7" w:rsidRPr="00F63C59">
        <w:rPr>
          <w:rFonts w:asciiTheme="minorHAnsi" w:hAnsiTheme="minorHAnsi" w:cstheme="minorHAnsi"/>
        </w:rPr>
        <w:t>)</w:t>
      </w:r>
      <w:r w:rsidR="00512D9A" w:rsidRPr="00F63C59">
        <w:rPr>
          <w:rFonts w:asciiTheme="minorHAnsi" w:hAnsiTheme="minorHAnsi" w:cstheme="minorHAnsi"/>
        </w:rPr>
        <w:t xml:space="preserve"> nutrient broth </w:t>
      </w:r>
      <w:r w:rsidR="00F810F7" w:rsidRPr="00F63C59">
        <w:rPr>
          <w:rFonts w:asciiTheme="minorHAnsi" w:hAnsiTheme="minorHAnsi" w:cstheme="minorHAnsi"/>
        </w:rPr>
        <w:t>(</w:t>
      </w:r>
      <w:r w:rsidR="00512D9A" w:rsidRPr="001A2BB7">
        <w:rPr>
          <w:rFonts w:asciiTheme="minorHAnsi" w:hAnsiTheme="minorHAnsi" w:cstheme="minorHAnsi"/>
          <w:b/>
          <w:bCs/>
        </w:rPr>
        <w:t>Figure 1</w:t>
      </w:r>
      <w:r w:rsidR="00F810F7" w:rsidRPr="00F63C59">
        <w:rPr>
          <w:rFonts w:asciiTheme="minorHAnsi" w:hAnsiTheme="minorHAnsi" w:cstheme="minorHAnsi"/>
        </w:rPr>
        <w:t>)</w:t>
      </w:r>
      <w:r w:rsidR="00512D9A" w:rsidRPr="00F63C59">
        <w:rPr>
          <w:rFonts w:asciiTheme="minorHAnsi" w:hAnsiTheme="minorHAnsi" w:cstheme="minorHAnsi"/>
        </w:rPr>
        <w:t>.</w:t>
      </w:r>
    </w:p>
    <w:p w14:paraId="08D8E552" w14:textId="22D7D037" w:rsidR="00512D9A" w:rsidRPr="007332BA" w:rsidRDefault="00512D9A" w:rsidP="007332BA">
      <w:pPr>
        <w:pStyle w:val="NormalWeb"/>
        <w:spacing w:before="0" w:beforeAutospacing="0" w:after="0" w:afterAutospacing="0"/>
        <w:rPr>
          <w:rFonts w:asciiTheme="minorHAnsi" w:hAnsiTheme="minorHAnsi" w:cstheme="minorHAnsi"/>
        </w:rPr>
      </w:pPr>
    </w:p>
    <w:p w14:paraId="5604173B" w14:textId="6642B51C" w:rsidR="00FA13A2" w:rsidRDefault="00512D9A" w:rsidP="00336735">
      <w:pPr>
        <w:pStyle w:val="NormalWeb"/>
        <w:numPr>
          <w:ilvl w:val="0"/>
          <w:numId w:val="3"/>
        </w:numPr>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00"/>
        </w:rPr>
        <w:t xml:space="preserve">Weigh 10 g of clean </w:t>
      </w:r>
      <w:r w:rsidR="00013611">
        <w:rPr>
          <w:rFonts w:asciiTheme="minorHAnsi" w:hAnsiTheme="minorHAnsi" w:cstheme="minorHAnsi"/>
          <w:shd w:val="clear" w:color="auto" w:fill="FFFF00"/>
        </w:rPr>
        <w:t>calcined clay</w:t>
      </w:r>
      <w:r w:rsidR="00013611" w:rsidRPr="007332BA">
        <w:rPr>
          <w:rFonts w:asciiTheme="minorHAnsi" w:hAnsiTheme="minorHAnsi" w:cstheme="minorHAnsi"/>
          <w:shd w:val="clear" w:color="auto" w:fill="FFFF00"/>
        </w:rPr>
        <w:t xml:space="preserve"> </w:t>
      </w:r>
      <w:r w:rsidRPr="007332BA">
        <w:rPr>
          <w:rFonts w:asciiTheme="minorHAnsi" w:hAnsiTheme="minorHAnsi" w:cstheme="minorHAnsi"/>
          <w:shd w:val="clear" w:color="auto" w:fill="FFFF00"/>
        </w:rPr>
        <w:t>into a clean glass tube</w:t>
      </w:r>
      <w:r w:rsidR="00787CF9">
        <w:rPr>
          <w:rFonts w:asciiTheme="minorHAnsi" w:hAnsiTheme="minorHAnsi" w:cstheme="minorHAnsi"/>
          <w:shd w:val="clear" w:color="auto" w:fill="FFFF00"/>
        </w:rPr>
        <w:t xml:space="preserve"> </w:t>
      </w:r>
      <w:r w:rsidR="00787CF9" w:rsidRPr="00F810F7">
        <w:rPr>
          <w:rFonts w:asciiTheme="minorHAnsi" w:hAnsiTheme="minorHAnsi" w:cstheme="minorHAnsi"/>
          <w:highlight w:val="yellow"/>
          <w:shd w:val="clear" w:color="auto" w:fill="FFFF00"/>
        </w:rPr>
        <w:t>(</w:t>
      </w:r>
      <w:r w:rsidR="00787CF9" w:rsidRPr="009E1216">
        <w:rPr>
          <w:rFonts w:asciiTheme="minorHAnsi" w:hAnsiTheme="minorHAnsi" w:cstheme="minorHAnsi"/>
          <w:highlight w:val="yellow"/>
          <w:shd w:val="clear" w:color="auto" w:fill="FFFF00"/>
        </w:rPr>
        <w:t>15 cm x 2.5 cm</w:t>
      </w:r>
      <w:r w:rsidR="00787CF9" w:rsidRPr="00F810F7">
        <w:rPr>
          <w:rFonts w:asciiTheme="minorHAnsi" w:hAnsiTheme="minorHAnsi" w:cstheme="minorHAnsi"/>
          <w:highlight w:val="yellow"/>
          <w:shd w:val="clear" w:color="auto" w:fill="FFFF00"/>
        </w:rPr>
        <w:t>)</w:t>
      </w:r>
      <w:r w:rsidRPr="007332BA">
        <w:rPr>
          <w:rFonts w:asciiTheme="minorHAnsi" w:hAnsiTheme="minorHAnsi" w:cstheme="minorHAnsi"/>
          <w:shd w:val="clear" w:color="auto" w:fill="FFFF00"/>
        </w:rPr>
        <w:t>. </w:t>
      </w:r>
    </w:p>
    <w:p w14:paraId="06374A37" w14:textId="77777777" w:rsidR="00FA13A2" w:rsidRDefault="00FA13A2" w:rsidP="00FA13A2">
      <w:pPr>
        <w:pStyle w:val="NormalWeb"/>
        <w:spacing w:before="0" w:beforeAutospacing="0" w:after="0" w:afterAutospacing="0"/>
        <w:rPr>
          <w:rFonts w:asciiTheme="minorHAnsi" w:hAnsiTheme="minorHAnsi" w:cstheme="minorHAnsi"/>
        </w:rPr>
      </w:pPr>
    </w:p>
    <w:p w14:paraId="2AF12770" w14:textId="3E65ECB9" w:rsidR="007C6FDE" w:rsidRPr="007C6FDE" w:rsidRDefault="00512D9A" w:rsidP="00336735">
      <w:pPr>
        <w:pStyle w:val="NormalWeb"/>
        <w:numPr>
          <w:ilvl w:val="0"/>
          <w:numId w:val="3"/>
        </w:numPr>
        <w:spacing w:before="0" w:beforeAutospacing="0" w:after="0" w:afterAutospacing="0"/>
        <w:rPr>
          <w:rFonts w:asciiTheme="minorHAnsi" w:hAnsiTheme="minorHAnsi" w:cstheme="minorHAnsi"/>
        </w:rPr>
      </w:pPr>
      <w:r w:rsidRPr="00FA13A2">
        <w:rPr>
          <w:rFonts w:asciiTheme="minorHAnsi" w:hAnsiTheme="minorHAnsi" w:cstheme="minorHAnsi"/>
          <w:shd w:val="clear" w:color="auto" w:fill="FFFF00"/>
        </w:rPr>
        <w:lastRenderedPageBreak/>
        <w:t>Prepare MS nutrient broth by dissolving 4.4 g of MS medium in</w:t>
      </w:r>
      <w:r w:rsidR="00787CF9">
        <w:rPr>
          <w:rFonts w:asciiTheme="minorHAnsi" w:hAnsiTheme="minorHAnsi" w:cstheme="minorHAnsi"/>
          <w:shd w:val="clear" w:color="auto" w:fill="FFFF00"/>
        </w:rPr>
        <w:t xml:space="preserve"> 1 L of</w:t>
      </w:r>
      <w:r w:rsidRPr="00FA13A2">
        <w:rPr>
          <w:rFonts w:asciiTheme="minorHAnsi" w:hAnsiTheme="minorHAnsi" w:cstheme="minorHAnsi"/>
          <w:shd w:val="clear" w:color="auto" w:fill="FFFF00"/>
        </w:rPr>
        <w:t xml:space="preserve"> deionized water.</w:t>
      </w:r>
      <w:r w:rsidR="00CF6909" w:rsidRPr="00FA13A2">
        <w:rPr>
          <w:rFonts w:asciiTheme="minorHAnsi" w:hAnsiTheme="minorHAnsi" w:cstheme="minorHAnsi"/>
          <w:shd w:val="clear" w:color="auto" w:fill="FFFF00"/>
        </w:rPr>
        <w:t xml:space="preserve"> </w:t>
      </w:r>
      <w:r w:rsidRPr="00FA13A2">
        <w:rPr>
          <w:rFonts w:asciiTheme="minorHAnsi" w:hAnsiTheme="minorHAnsi" w:cstheme="minorHAnsi"/>
          <w:shd w:val="clear" w:color="auto" w:fill="FFFF00"/>
        </w:rPr>
        <w:t xml:space="preserve">Add MS nutrient broth </w:t>
      </w:r>
      <w:r w:rsidR="003F736D" w:rsidRPr="00F810F7">
        <w:rPr>
          <w:rFonts w:asciiTheme="minorHAnsi" w:hAnsiTheme="minorHAnsi" w:cstheme="minorHAnsi"/>
          <w:shd w:val="clear" w:color="auto" w:fill="FFFF00"/>
        </w:rPr>
        <w:t>(</w:t>
      </w:r>
      <w:r w:rsidR="003F736D" w:rsidRPr="00FA13A2">
        <w:rPr>
          <w:rFonts w:asciiTheme="minorHAnsi" w:hAnsiTheme="minorHAnsi" w:cstheme="minorHAnsi"/>
          <w:shd w:val="clear" w:color="auto" w:fill="FFFF00"/>
        </w:rPr>
        <w:t>~9 mL</w:t>
      </w:r>
      <w:r w:rsidR="003F736D" w:rsidRPr="00F810F7">
        <w:rPr>
          <w:rFonts w:asciiTheme="minorHAnsi" w:hAnsiTheme="minorHAnsi" w:cstheme="minorHAnsi"/>
          <w:shd w:val="clear" w:color="auto" w:fill="FFFF00"/>
        </w:rPr>
        <w:t>)</w:t>
      </w:r>
      <w:r w:rsidR="003F736D" w:rsidRPr="00FA13A2">
        <w:rPr>
          <w:rFonts w:asciiTheme="minorHAnsi" w:hAnsiTheme="minorHAnsi" w:cstheme="minorHAnsi"/>
          <w:shd w:val="clear" w:color="auto" w:fill="FFFF00"/>
        </w:rPr>
        <w:t xml:space="preserve"> </w:t>
      </w:r>
      <w:r w:rsidRPr="00FA13A2">
        <w:rPr>
          <w:rFonts w:asciiTheme="minorHAnsi" w:hAnsiTheme="minorHAnsi" w:cstheme="minorHAnsi"/>
          <w:shd w:val="clear" w:color="auto" w:fill="FFFF00"/>
        </w:rPr>
        <w:t xml:space="preserve">to each glass tube to cover the </w:t>
      </w:r>
      <w:r w:rsidR="00EC6452" w:rsidRPr="00FA13A2">
        <w:rPr>
          <w:rFonts w:asciiTheme="minorHAnsi" w:hAnsiTheme="minorHAnsi" w:cstheme="minorHAnsi"/>
          <w:shd w:val="clear" w:color="auto" w:fill="FFFF00"/>
        </w:rPr>
        <w:t xml:space="preserve">calcined clay </w:t>
      </w:r>
      <w:r w:rsidRPr="00FA13A2">
        <w:rPr>
          <w:rFonts w:asciiTheme="minorHAnsi" w:hAnsiTheme="minorHAnsi" w:cstheme="minorHAnsi"/>
          <w:shd w:val="clear" w:color="auto" w:fill="FFFF00"/>
        </w:rPr>
        <w:t xml:space="preserve">using a pipette. </w:t>
      </w:r>
    </w:p>
    <w:p w14:paraId="3534FAB7" w14:textId="77777777" w:rsidR="007C6FDE" w:rsidRDefault="007C6FDE" w:rsidP="007C6FDE">
      <w:pPr>
        <w:pStyle w:val="NormalWeb"/>
        <w:spacing w:before="0" w:beforeAutospacing="0" w:after="0" w:afterAutospacing="0"/>
        <w:rPr>
          <w:rFonts w:asciiTheme="minorHAnsi" w:hAnsiTheme="minorHAnsi" w:cstheme="minorHAnsi"/>
          <w:shd w:val="clear" w:color="auto" w:fill="FFFF00"/>
        </w:rPr>
      </w:pPr>
    </w:p>
    <w:p w14:paraId="6DCAF040" w14:textId="2903B5FA" w:rsidR="007C6FDE" w:rsidRPr="007C6FDE" w:rsidRDefault="007C6FDE" w:rsidP="007C6FDE">
      <w:pPr>
        <w:pStyle w:val="NormalWeb"/>
        <w:spacing w:before="0" w:beforeAutospacing="0" w:after="0" w:afterAutospacing="0"/>
        <w:rPr>
          <w:rFonts w:asciiTheme="minorHAnsi" w:hAnsiTheme="minorHAnsi" w:cstheme="minorHAnsi"/>
        </w:rPr>
      </w:pPr>
      <w:r w:rsidRPr="007C6FDE">
        <w:rPr>
          <w:rFonts w:asciiTheme="minorHAnsi" w:hAnsiTheme="minorHAnsi" w:cstheme="minorHAnsi"/>
        </w:rPr>
        <w:t xml:space="preserve">NOTE: </w:t>
      </w:r>
      <w:r w:rsidR="00512D9A" w:rsidRPr="007C6FDE">
        <w:rPr>
          <w:rFonts w:asciiTheme="minorHAnsi" w:hAnsiTheme="minorHAnsi" w:cstheme="minorHAnsi"/>
        </w:rPr>
        <w:t>Standing liquid in the tube will prevent the seed from germinating so it might be</w:t>
      </w:r>
      <w:r w:rsidR="00512D9A" w:rsidRPr="007C6FDE">
        <w:rPr>
          <w:rFonts w:asciiTheme="minorHAnsi" w:hAnsiTheme="minorHAnsi" w:cstheme="minorHAnsi"/>
          <w:shd w:val="clear" w:color="auto" w:fill="FFFF00"/>
        </w:rPr>
        <w:t xml:space="preserve"> </w:t>
      </w:r>
      <w:r w:rsidR="00512D9A" w:rsidRPr="007C6FDE">
        <w:rPr>
          <w:rFonts w:asciiTheme="minorHAnsi" w:hAnsiTheme="minorHAnsi" w:cstheme="minorHAnsi"/>
        </w:rPr>
        <w:t>necessary to add slightly less MS broth to some tubes.</w:t>
      </w:r>
    </w:p>
    <w:p w14:paraId="5C1E8137" w14:textId="77777777" w:rsidR="007C6FDE" w:rsidRDefault="007C6FDE" w:rsidP="007C6FDE">
      <w:pPr>
        <w:pStyle w:val="NormalWeb"/>
        <w:spacing w:before="0" w:beforeAutospacing="0" w:after="0" w:afterAutospacing="0"/>
        <w:rPr>
          <w:rFonts w:asciiTheme="minorHAnsi" w:hAnsiTheme="minorHAnsi" w:cstheme="minorHAnsi"/>
        </w:rPr>
      </w:pPr>
    </w:p>
    <w:p w14:paraId="0E28FCF8" w14:textId="463D69FE" w:rsidR="007C6FDE" w:rsidRDefault="00512D9A" w:rsidP="00336735">
      <w:pPr>
        <w:pStyle w:val="NormalWeb"/>
        <w:numPr>
          <w:ilvl w:val="0"/>
          <w:numId w:val="3"/>
        </w:numPr>
        <w:spacing w:before="0" w:beforeAutospacing="0" w:after="0" w:afterAutospacing="0"/>
        <w:rPr>
          <w:rFonts w:asciiTheme="minorHAnsi" w:hAnsiTheme="minorHAnsi" w:cstheme="minorHAnsi"/>
        </w:rPr>
      </w:pPr>
      <w:r w:rsidRPr="007C6FDE">
        <w:rPr>
          <w:rFonts w:asciiTheme="minorHAnsi" w:hAnsiTheme="minorHAnsi" w:cstheme="minorHAnsi"/>
          <w:shd w:val="clear" w:color="auto" w:fill="FFFF00"/>
        </w:rPr>
        <w:t>Loosely cap glass tubes with 22 mm</w:t>
      </w:r>
      <w:r w:rsidR="00013611" w:rsidRPr="007C6FDE">
        <w:rPr>
          <w:rFonts w:asciiTheme="minorHAnsi" w:hAnsiTheme="minorHAnsi" w:cstheme="minorHAnsi"/>
          <w:shd w:val="clear" w:color="auto" w:fill="FFFF00"/>
        </w:rPr>
        <w:t xml:space="preserve"> </w:t>
      </w:r>
      <w:r w:rsidRPr="007C6FDE">
        <w:rPr>
          <w:rFonts w:asciiTheme="minorHAnsi" w:hAnsiTheme="minorHAnsi" w:cstheme="minorHAnsi"/>
          <w:shd w:val="clear" w:color="auto" w:fill="FFFF00"/>
        </w:rPr>
        <w:t>two-way test tube caps</w:t>
      </w:r>
      <w:r w:rsidR="00CF6909" w:rsidRPr="007C6FDE">
        <w:rPr>
          <w:rFonts w:asciiTheme="minorHAnsi" w:hAnsiTheme="minorHAnsi" w:cstheme="minorHAnsi"/>
          <w:shd w:val="clear" w:color="auto" w:fill="FFFF00"/>
        </w:rPr>
        <w:t xml:space="preserve"> </w:t>
      </w:r>
      <w:r w:rsidRPr="007C6FDE">
        <w:rPr>
          <w:rFonts w:asciiTheme="minorHAnsi" w:hAnsiTheme="minorHAnsi" w:cstheme="minorHAnsi"/>
          <w:shd w:val="clear" w:color="auto" w:fill="FFFF00"/>
        </w:rPr>
        <w:t xml:space="preserve">and autoclave </w:t>
      </w:r>
      <w:r w:rsidR="00F810F7" w:rsidRPr="00F810F7">
        <w:rPr>
          <w:rFonts w:asciiTheme="minorHAnsi" w:hAnsiTheme="minorHAnsi" w:cstheme="minorHAnsi"/>
          <w:shd w:val="clear" w:color="auto" w:fill="FFFF00"/>
        </w:rPr>
        <w:t>(</w:t>
      </w:r>
      <w:r w:rsidRPr="007C6FDE">
        <w:rPr>
          <w:rFonts w:asciiTheme="minorHAnsi" w:hAnsiTheme="minorHAnsi" w:cstheme="minorHAnsi"/>
          <w:shd w:val="clear" w:color="auto" w:fill="FFFF00"/>
        </w:rPr>
        <w:t>121</w:t>
      </w:r>
      <w:r w:rsidR="007C6FDE">
        <w:rPr>
          <w:rFonts w:asciiTheme="minorHAnsi" w:hAnsiTheme="minorHAnsi" w:cstheme="minorHAnsi"/>
          <w:shd w:val="clear" w:color="auto" w:fill="FFFF00"/>
        </w:rPr>
        <w:t xml:space="preserve"> </w:t>
      </w:r>
      <w:r w:rsidRPr="007C6FDE">
        <w:rPr>
          <w:rFonts w:asciiTheme="minorHAnsi" w:hAnsiTheme="minorHAnsi" w:cstheme="minorHAnsi"/>
          <w:shd w:val="clear" w:color="auto" w:fill="FFFF00"/>
        </w:rPr>
        <w:t>°C for 60 min</w:t>
      </w:r>
      <w:r w:rsidR="00F810F7" w:rsidRPr="00F810F7">
        <w:rPr>
          <w:rFonts w:asciiTheme="minorHAnsi" w:hAnsiTheme="minorHAnsi" w:cstheme="minorHAnsi"/>
          <w:shd w:val="clear" w:color="auto" w:fill="FFFF00"/>
        </w:rPr>
        <w:t>)</w:t>
      </w:r>
      <w:r w:rsidRPr="007C6FDE">
        <w:rPr>
          <w:rFonts w:asciiTheme="minorHAnsi" w:hAnsiTheme="minorHAnsi" w:cstheme="minorHAnsi"/>
          <w:shd w:val="clear" w:color="auto" w:fill="FFFF00"/>
        </w:rPr>
        <w:t xml:space="preserve">. </w:t>
      </w:r>
      <w:r w:rsidR="00AD39E3">
        <w:rPr>
          <w:rFonts w:asciiTheme="minorHAnsi" w:hAnsiTheme="minorHAnsi" w:cstheme="minorHAnsi"/>
          <w:shd w:val="clear" w:color="auto" w:fill="FFFF00"/>
        </w:rPr>
        <w:t>When removing them from the autoclave, p</w:t>
      </w:r>
      <w:r w:rsidRPr="007C6FDE">
        <w:rPr>
          <w:rFonts w:asciiTheme="minorHAnsi" w:hAnsiTheme="minorHAnsi" w:cstheme="minorHAnsi"/>
          <w:shd w:val="clear" w:color="auto" w:fill="FFFF00"/>
        </w:rPr>
        <w:t xml:space="preserve">ush caps onto the glass tubes to seal them. </w:t>
      </w:r>
      <w:r w:rsidR="004779F0" w:rsidRPr="007C6FDE">
        <w:rPr>
          <w:rFonts w:asciiTheme="minorHAnsi" w:hAnsiTheme="minorHAnsi" w:cstheme="minorHAnsi"/>
          <w:shd w:val="clear" w:color="auto" w:fill="FFFF00"/>
        </w:rPr>
        <w:t>Cool tubes</w:t>
      </w:r>
      <w:r w:rsidRPr="007C6FDE">
        <w:rPr>
          <w:rFonts w:asciiTheme="minorHAnsi" w:hAnsiTheme="minorHAnsi" w:cstheme="minorHAnsi"/>
          <w:shd w:val="clear" w:color="auto" w:fill="FFFF00"/>
        </w:rPr>
        <w:t xml:space="preserve"> to room temperature</w:t>
      </w:r>
      <w:r w:rsidR="004779F0" w:rsidRPr="007C6FDE">
        <w:rPr>
          <w:rFonts w:asciiTheme="minorHAnsi" w:hAnsiTheme="minorHAnsi" w:cstheme="minorHAnsi"/>
          <w:shd w:val="clear" w:color="auto" w:fill="FFFF00"/>
        </w:rPr>
        <w:t xml:space="preserve"> before us</w:t>
      </w:r>
      <w:r w:rsidR="00AD39E3">
        <w:rPr>
          <w:rFonts w:asciiTheme="minorHAnsi" w:hAnsiTheme="minorHAnsi" w:cstheme="minorHAnsi"/>
          <w:shd w:val="clear" w:color="auto" w:fill="FFFF00"/>
        </w:rPr>
        <w:t>e</w:t>
      </w:r>
      <w:r w:rsidRPr="007C6FDE">
        <w:rPr>
          <w:rFonts w:asciiTheme="minorHAnsi" w:hAnsiTheme="minorHAnsi" w:cstheme="minorHAnsi"/>
          <w:shd w:val="clear" w:color="auto" w:fill="FFFF00"/>
        </w:rPr>
        <w:t>.</w:t>
      </w:r>
    </w:p>
    <w:p w14:paraId="4210F3F4" w14:textId="77777777" w:rsidR="007C6FDE" w:rsidRDefault="007C6FDE" w:rsidP="007C6FDE">
      <w:pPr>
        <w:pStyle w:val="NormalWeb"/>
        <w:spacing w:before="0" w:beforeAutospacing="0" w:after="0" w:afterAutospacing="0"/>
        <w:rPr>
          <w:rFonts w:asciiTheme="minorHAnsi" w:hAnsiTheme="minorHAnsi" w:cstheme="minorHAnsi"/>
        </w:rPr>
      </w:pPr>
    </w:p>
    <w:p w14:paraId="521BD70E" w14:textId="3416FF61" w:rsidR="007C6FDE" w:rsidRPr="007C6FDE" w:rsidRDefault="004779F0" w:rsidP="00336735">
      <w:pPr>
        <w:pStyle w:val="NormalWeb"/>
        <w:numPr>
          <w:ilvl w:val="0"/>
          <w:numId w:val="3"/>
        </w:numPr>
        <w:spacing w:before="0" w:beforeAutospacing="0" w:after="0" w:afterAutospacing="0"/>
        <w:rPr>
          <w:rFonts w:asciiTheme="minorHAnsi" w:hAnsiTheme="minorHAnsi" w:cstheme="minorHAnsi"/>
        </w:rPr>
      </w:pPr>
      <w:r w:rsidRPr="007C6FDE">
        <w:rPr>
          <w:rFonts w:asciiTheme="minorHAnsi" w:hAnsiTheme="minorHAnsi" w:cstheme="minorHAnsi"/>
          <w:shd w:val="clear" w:color="auto" w:fill="FFFF00"/>
        </w:rPr>
        <w:t xml:space="preserve">Gently place </w:t>
      </w:r>
      <w:r w:rsidR="00EB40AE">
        <w:rPr>
          <w:rFonts w:asciiTheme="minorHAnsi" w:hAnsiTheme="minorHAnsi" w:cstheme="minorHAnsi"/>
          <w:shd w:val="clear" w:color="auto" w:fill="FFFF00"/>
        </w:rPr>
        <w:t>one</w:t>
      </w:r>
      <w:r w:rsidR="00EB40AE" w:rsidRPr="007C6FDE">
        <w:rPr>
          <w:rFonts w:asciiTheme="minorHAnsi" w:hAnsiTheme="minorHAnsi" w:cstheme="minorHAnsi"/>
          <w:shd w:val="clear" w:color="auto" w:fill="FFFF00"/>
        </w:rPr>
        <w:t xml:space="preserve"> </w:t>
      </w:r>
      <w:r w:rsidRPr="007C6FDE">
        <w:rPr>
          <w:rFonts w:asciiTheme="minorHAnsi" w:hAnsiTheme="minorHAnsi" w:cstheme="minorHAnsi"/>
          <w:shd w:val="clear" w:color="auto" w:fill="FFFF00"/>
        </w:rPr>
        <w:t xml:space="preserve">sterile cabbage seed into the center of </w:t>
      </w:r>
      <w:r w:rsidR="00EB40AE">
        <w:rPr>
          <w:rFonts w:asciiTheme="minorHAnsi" w:hAnsiTheme="minorHAnsi" w:cstheme="minorHAnsi"/>
          <w:shd w:val="clear" w:color="auto" w:fill="FFFF00"/>
        </w:rPr>
        <w:t>each</w:t>
      </w:r>
      <w:r w:rsidR="00EB40AE" w:rsidRPr="007C6FDE">
        <w:rPr>
          <w:rFonts w:asciiTheme="minorHAnsi" w:hAnsiTheme="minorHAnsi" w:cstheme="minorHAnsi"/>
          <w:shd w:val="clear" w:color="auto" w:fill="FFFF00"/>
        </w:rPr>
        <w:t xml:space="preserve"> </w:t>
      </w:r>
      <w:r w:rsidRPr="007C6FDE">
        <w:rPr>
          <w:rFonts w:asciiTheme="minorHAnsi" w:hAnsiTheme="minorHAnsi" w:cstheme="minorHAnsi"/>
          <w:shd w:val="clear" w:color="auto" w:fill="FFFF00"/>
        </w:rPr>
        <w:t xml:space="preserve">tube using </w:t>
      </w:r>
      <w:r w:rsidR="00512D9A" w:rsidRPr="007C6FDE">
        <w:rPr>
          <w:rFonts w:asciiTheme="minorHAnsi" w:hAnsiTheme="minorHAnsi" w:cstheme="minorHAnsi"/>
          <w:shd w:val="clear" w:color="auto" w:fill="FFFF00"/>
        </w:rPr>
        <w:t xml:space="preserve">sterile, extra-long </w:t>
      </w:r>
      <w:r w:rsidR="00F810F7" w:rsidRPr="00F810F7">
        <w:rPr>
          <w:rFonts w:asciiTheme="minorHAnsi" w:hAnsiTheme="minorHAnsi" w:cstheme="minorHAnsi"/>
          <w:shd w:val="clear" w:color="auto" w:fill="FFFF00"/>
        </w:rPr>
        <w:t>(</w:t>
      </w:r>
      <w:r w:rsidR="00512D9A" w:rsidRPr="007C6FDE">
        <w:rPr>
          <w:rFonts w:asciiTheme="minorHAnsi" w:hAnsiTheme="minorHAnsi" w:cstheme="minorHAnsi"/>
          <w:shd w:val="clear" w:color="auto" w:fill="FFFF00"/>
        </w:rPr>
        <w:t>25.4 cm</w:t>
      </w:r>
      <w:r w:rsidR="00F810F7" w:rsidRPr="00F810F7">
        <w:rPr>
          <w:rFonts w:asciiTheme="minorHAnsi" w:hAnsiTheme="minorHAnsi" w:cstheme="minorHAnsi"/>
          <w:shd w:val="clear" w:color="auto" w:fill="FFFF00"/>
        </w:rPr>
        <w:t>)</w:t>
      </w:r>
      <w:r w:rsidR="00512D9A" w:rsidRPr="007C6FDE">
        <w:rPr>
          <w:rFonts w:asciiTheme="minorHAnsi" w:hAnsiTheme="minorHAnsi" w:cstheme="minorHAnsi"/>
          <w:shd w:val="clear" w:color="auto" w:fill="FFFF00"/>
        </w:rPr>
        <w:t xml:space="preserve"> forceps. Place the tubes in a 7-way tray then place under light racks </w:t>
      </w:r>
      <w:r w:rsidR="00F810F7" w:rsidRPr="00F810F7">
        <w:rPr>
          <w:rFonts w:asciiTheme="minorHAnsi" w:hAnsiTheme="minorHAnsi" w:cstheme="minorHAnsi"/>
          <w:shd w:val="clear" w:color="auto" w:fill="FFFF00"/>
        </w:rPr>
        <w:t>(</w:t>
      </w:r>
      <w:r w:rsidR="00512D9A" w:rsidRPr="007C6FDE">
        <w:rPr>
          <w:rFonts w:asciiTheme="minorHAnsi" w:hAnsiTheme="minorHAnsi" w:cstheme="minorHAnsi"/>
          <w:shd w:val="clear" w:color="auto" w:fill="FFFF00"/>
        </w:rPr>
        <w:t>full-spectrum T5 fluorescent bulbs or other illumination setup for plant growth</w:t>
      </w:r>
      <w:r w:rsidR="00F810F7" w:rsidRPr="00F810F7">
        <w:rPr>
          <w:rFonts w:asciiTheme="minorHAnsi" w:hAnsiTheme="minorHAnsi" w:cstheme="minorHAnsi"/>
          <w:shd w:val="clear" w:color="auto" w:fill="FFFF00"/>
        </w:rPr>
        <w:t>)</w:t>
      </w:r>
      <w:r w:rsidR="00512D9A" w:rsidRPr="007C6FDE">
        <w:rPr>
          <w:rFonts w:asciiTheme="minorHAnsi" w:hAnsiTheme="minorHAnsi" w:cstheme="minorHAnsi"/>
          <w:shd w:val="clear" w:color="auto" w:fill="FFFF00"/>
        </w:rPr>
        <w:t xml:space="preserve"> with a 16</w:t>
      </w:r>
      <w:r w:rsidR="00426225">
        <w:rPr>
          <w:rFonts w:asciiTheme="minorHAnsi" w:hAnsiTheme="minorHAnsi" w:cstheme="minorHAnsi"/>
          <w:shd w:val="clear" w:color="auto" w:fill="FFFF00"/>
        </w:rPr>
        <w:t xml:space="preserve"> </w:t>
      </w:r>
      <w:r w:rsidR="00512D9A" w:rsidRPr="007C6FDE">
        <w:rPr>
          <w:rFonts w:asciiTheme="minorHAnsi" w:hAnsiTheme="minorHAnsi" w:cstheme="minorHAnsi"/>
          <w:shd w:val="clear" w:color="auto" w:fill="FFFF00"/>
        </w:rPr>
        <w:t>h light cycle at 24</w:t>
      </w:r>
      <w:r w:rsidR="00426225">
        <w:rPr>
          <w:rFonts w:asciiTheme="minorHAnsi" w:hAnsiTheme="minorHAnsi" w:cstheme="minorHAnsi"/>
          <w:shd w:val="clear" w:color="auto" w:fill="FFFF00"/>
        </w:rPr>
        <w:t xml:space="preserve"> </w:t>
      </w:r>
      <w:r w:rsidR="00512D9A" w:rsidRPr="007C6FDE">
        <w:rPr>
          <w:rFonts w:asciiTheme="minorHAnsi" w:hAnsiTheme="minorHAnsi" w:cstheme="minorHAnsi"/>
          <w:shd w:val="clear" w:color="auto" w:fill="FFFF00"/>
        </w:rPr>
        <w:t xml:space="preserve">°C. </w:t>
      </w:r>
    </w:p>
    <w:p w14:paraId="00053076" w14:textId="77777777" w:rsidR="007C6FDE" w:rsidRDefault="007C6FDE" w:rsidP="007C6FDE">
      <w:pPr>
        <w:pStyle w:val="NormalWeb"/>
        <w:spacing w:before="0" w:beforeAutospacing="0" w:after="0" w:afterAutospacing="0"/>
        <w:rPr>
          <w:rFonts w:asciiTheme="minorHAnsi" w:hAnsiTheme="minorHAnsi" w:cstheme="minorHAnsi"/>
          <w:shd w:val="clear" w:color="auto" w:fill="FFFF00"/>
        </w:rPr>
      </w:pPr>
    </w:p>
    <w:p w14:paraId="16CC99D6" w14:textId="7FC6C44F" w:rsidR="00512D9A" w:rsidRPr="007C6FDE" w:rsidRDefault="004779F0" w:rsidP="007C6FDE">
      <w:pPr>
        <w:pStyle w:val="NormalWeb"/>
        <w:spacing w:before="0" w:beforeAutospacing="0" w:after="0" w:afterAutospacing="0"/>
        <w:rPr>
          <w:rFonts w:asciiTheme="minorHAnsi" w:hAnsiTheme="minorHAnsi" w:cstheme="minorHAnsi"/>
        </w:rPr>
      </w:pPr>
      <w:r w:rsidRPr="007C6FDE">
        <w:rPr>
          <w:rFonts w:asciiTheme="minorHAnsi" w:hAnsiTheme="minorHAnsi" w:cstheme="minorHAnsi"/>
          <w:shd w:val="clear" w:color="auto" w:fill="FFFF00"/>
        </w:rPr>
        <w:t xml:space="preserve">NOTE: </w:t>
      </w:r>
      <w:r w:rsidR="00512D9A" w:rsidRPr="007C6FDE">
        <w:rPr>
          <w:rFonts w:asciiTheme="minorHAnsi" w:hAnsiTheme="minorHAnsi" w:cstheme="minorHAnsi"/>
          <w:shd w:val="clear" w:color="auto" w:fill="FFFF00"/>
        </w:rPr>
        <w:t>Seeds germinate overnight and develop their first true leaf after 5 days</w:t>
      </w:r>
      <w:r w:rsidR="00D947F5" w:rsidRPr="007C6FDE">
        <w:rPr>
          <w:rFonts w:asciiTheme="minorHAnsi" w:hAnsiTheme="minorHAnsi" w:cstheme="minorHAnsi"/>
          <w:shd w:val="clear" w:color="auto" w:fill="FFFF00"/>
        </w:rPr>
        <w:t xml:space="preserve">. A true leaf is the first vascular leaf after the cotyledons have formed. It has a more wrinkled edge and in </w:t>
      </w:r>
      <w:r w:rsidR="00D947F5" w:rsidRPr="007C6FDE">
        <w:rPr>
          <w:rFonts w:asciiTheme="minorHAnsi" w:hAnsiTheme="minorHAnsi" w:cstheme="minorHAnsi"/>
          <w:i/>
          <w:iCs/>
          <w:shd w:val="clear" w:color="auto" w:fill="FFFF00"/>
        </w:rPr>
        <w:t xml:space="preserve">Brassica </w:t>
      </w:r>
      <w:proofErr w:type="spellStart"/>
      <w:r w:rsidR="00D947F5" w:rsidRPr="007C6FDE">
        <w:rPr>
          <w:rFonts w:asciiTheme="minorHAnsi" w:hAnsiTheme="minorHAnsi" w:cstheme="minorHAnsi"/>
          <w:i/>
          <w:iCs/>
          <w:shd w:val="clear" w:color="auto" w:fill="FFFF00"/>
        </w:rPr>
        <w:t>rapa</w:t>
      </w:r>
      <w:proofErr w:type="spellEnd"/>
      <w:r w:rsidR="00D947F5" w:rsidRPr="007C6FDE">
        <w:rPr>
          <w:rFonts w:asciiTheme="minorHAnsi" w:hAnsiTheme="minorHAnsi" w:cstheme="minorHAnsi"/>
          <w:shd w:val="clear" w:color="auto" w:fill="FFFF00"/>
        </w:rPr>
        <w:t xml:space="preserve"> is covered in trichomes</w:t>
      </w:r>
      <w:r w:rsidR="00026A23">
        <w:rPr>
          <w:rFonts w:asciiTheme="minorHAnsi" w:hAnsiTheme="minorHAnsi" w:cstheme="minorHAnsi"/>
          <w:shd w:val="clear" w:color="auto" w:fill="FFFF00"/>
        </w:rPr>
        <w:t>.</w:t>
      </w:r>
    </w:p>
    <w:p w14:paraId="42365379" w14:textId="24EF66B2" w:rsidR="00512D9A" w:rsidRPr="007332BA" w:rsidRDefault="00512D9A" w:rsidP="007332BA">
      <w:pPr>
        <w:pStyle w:val="NormalWeb"/>
        <w:spacing w:before="0" w:beforeAutospacing="0" w:after="0" w:afterAutospacing="0"/>
        <w:rPr>
          <w:rFonts w:asciiTheme="minorHAnsi" w:hAnsiTheme="minorHAnsi" w:cstheme="minorHAnsi"/>
        </w:rPr>
      </w:pPr>
    </w:p>
    <w:p w14:paraId="392D33A8" w14:textId="742D8B20" w:rsidR="00512D9A" w:rsidRPr="00026A23" w:rsidRDefault="00512D9A" w:rsidP="00336735">
      <w:pPr>
        <w:pStyle w:val="NormalWeb"/>
        <w:numPr>
          <w:ilvl w:val="0"/>
          <w:numId w:val="1"/>
        </w:numPr>
        <w:spacing w:before="0" w:beforeAutospacing="0" w:after="0" w:afterAutospacing="0"/>
        <w:rPr>
          <w:rFonts w:asciiTheme="minorHAnsi" w:hAnsiTheme="minorHAnsi" w:cstheme="minorHAnsi"/>
          <w:highlight w:val="yellow"/>
        </w:rPr>
      </w:pPr>
      <w:r w:rsidRPr="00026A23">
        <w:rPr>
          <w:rFonts w:asciiTheme="minorHAnsi" w:hAnsiTheme="minorHAnsi" w:cstheme="minorHAnsi"/>
          <w:highlight w:val="yellow"/>
        </w:rPr>
        <w:t>Testing for sterility of germ-free cabbages</w:t>
      </w:r>
    </w:p>
    <w:p w14:paraId="123F35B3" w14:textId="3D3C31EF" w:rsidR="00026A23" w:rsidRDefault="00026A23" w:rsidP="00026A23">
      <w:pPr>
        <w:pStyle w:val="NormalWeb"/>
        <w:spacing w:before="0" w:beforeAutospacing="0" w:after="0" w:afterAutospacing="0"/>
        <w:rPr>
          <w:rFonts w:asciiTheme="minorHAnsi" w:hAnsiTheme="minorHAnsi" w:cstheme="minorHAnsi"/>
        </w:rPr>
      </w:pPr>
    </w:p>
    <w:p w14:paraId="495483CD" w14:textId="2C78DF00" w:rsidR="00F73EC9" w:rsidRDefault="00F73EC9" w:rsidP="00026A2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Pr="00F73EC9">
        <w:rPr>
          <w:rFonts w:asciiTheme="minorHAnsi" w:hAnsiTheme="minorHAnsi" w:cstheme="minorHAnsi"/>
        </w:rPr>
        <w:t xml:space="preserve">To test whether the cabbages are germ-free, select a few </w:t>
      </w:r>
      <w:r w:rsidR="00F810F7" w:rsidRPr="00F810F7">
        <w:rPr>
          <w:rFonts w:asciiTheme="minorHAnsi" w:hAnsiTheme="minorHAnsi" w:cstheme="minorHAnsi"/>
        </w:rPr>
        <w:t>(</w:t>
      </w:r>
      <w:r w:rsidRPr="00F73EC9">
        <w:rPr>
          <w:rFonts w:asciiTheme="minorHAnsi" w:hAnsiTheme="minorHAnsi" w:cstheme="minorHAnsi"/>
        </w:rPr>
        <w:t>5−10</w:t>
      </w:r>
      <w:r w:rsidR="00F810F7" w:rsidRPr="00F810F7">
        <w:rPr>
          <w:rFonts w:asciiTheme="minorHAnsi" w:hAnsiTheme="minorHAnsi" w:cstheme="minorHAnsi"/>
        </w:rPr>
        <w:t>)</w:t>
      </w:r>
      <w:r w:rsidRPr="00F73EC9">
        <w:rPr>
          <w:rFonts w:asciiTheme="minorHAnsi" w:hAnsiTheme="minorHAnsi" w:cstheme="minorHAnsi"/>
        </w:rPr>
        <w:t xml:space="preserve"> cabbages from each batch and plate out to determine whether any culturable colonies are present.</w:t>
      </w:r>
    </w:p>
    <w:p w14:paraId="5DE1A38F" w14:textId="77777777" w:rsidR="004A2ABE" w:rsidRPr="007332BA" w:rsidRDefault="004A2ABE" w:rsidP="00026A23">
      <w:pPr>
        <w:pStyle w:val="NormalWeb"/>
        <w:spacing w:before="0" w:beforeAutospacing="0" w:after="0" w:afterAutospacing="0"/>
        <w:rPr>
          <w:rFonts w:asciiTheme="minorHAnsi" w:hAnsiTheme="minorHAnsi" w:cstheme="minorHAnsi"/>
        </w:rPr>
      </w:pPr>
    </w:p>
    <w:p w14:paraId="5746B18F" w14:textId="77777777" w:rsidR="00FB77C7" w:rsidRPr="00FB77C7" w:rsidRDefault="00512D9A" w:rsidP="00336735">
      <w:pPr>
        <w:pStyle w:val="NormalWeb"/>
        <w:numPr>
          <w:ilvl w:val="0"/>
          <w:numId w:val="4"/>
        </w:numPr>
        <w:spacing w:before="0" w:beforeAutospacing="0" w:after="0" w:afterAutospacing="0"/>
        <w:rPr>
          <w:rFonts w:asciiTheme="minorHAnsi" w:hAnsiTheme="minorHAnsi" w:cstheme="minorHAnsi"/>
        </w:rPr>
      </w:pPr>
      <w:r w:rsidRPr="00F73EC9">
        <w:rPr>
          <w:rFonts w:asciiTheme="minorHAnsi" w:hAnsiTheme="minorHAnsi" w:cstheme="minorHAnsi"/>
          <w:shd w:val="clear" w:color="auto" w:fill="FFFF00"/>
        </w:rPr>
        <w:t xml:space="preserve">Gently remove the cabbage from the glass tubes by gripping the base of the plant with sterilized forceps and pulling it out. Before removing the cabbage fully from the tube, carefully cut off the roots using sterilized dissection scissors. Compact the cabbage leaves into a 1.5 mL microcentrifuge tube. </w:t>
      </w:r>
    </w:p>
    <w:p w14:paraId="445DE125" w14:textId="77777777" w:rsidR="00FB77C7" w:rsidRDefault="00FB77C7" w:rsidP="00FB77C7">
      <w:pPr>
        <w:pStyle w:val="NormalWeb"/>
        <w:spacing w:before="0" w:beforeAutospacing="0" w:after="0" w:afterAutospacing="0"/>
        <w:rPr>
          <w:rFonts w:asciiTheme="minorHAnsi" w:hAnsiTheme="minorHAnsi" w:cstheme="minorHAnsi"/>
          <w:shd w:val="clear" w:color="auto" w:fill="FFFF00"/>
        </w:rPr>
      </w:pPr>
    </w:p>
    <w:p w14:paraId="5B74C735" w14:textId="22FC3E1D" w:rsidR="00512D9A" w:rsidRDefault="004779F0" w:rsidP="00FB77C7">
      <w:pPr>
        <w:pStyle w:val="NormalWeb"/>
        <w:spacing w:before="0" w:beforeAutospacing="0" w:after="0" w:afterAutospacing="0"/>
        <w:rPr>
          <w:rFonts w:asciiTheme="minorHAnsi" w:hAnsiTheme="minorHAnsi" w:cstheme="minorHAnsi"/>
          <w:shd w:val="clear" w:color="auto" w:fill="FFFF00"/>
        </w:rPr>
      </w:pPr>
      <w:r w:rsidRPr="00F73EC9">
        <w:rPr>
          <w:rFonts w:asciiTheme="minorHAnsi" w:hAnsiTheme="minorHAnsi" w:cstheme="minorHAnsi"/>
          <w:shd w:val="clear" w:color="auto" w:fill="FFFF00"/>
        </w:rPr>
        <w:t xml:space="preserve">NOTE: </w:t>
      </w:r>
      <w:r w:rsidR="00512D9A" w:rsidRPr="00F73EC9">
        <w:rPr>
          <w:rFonts w:asciiTheme="minorHAnsi" w:hAnsiTheme="minorHAnsi" w:cstheme="minorHAnsi"/>
          <w:shd w:val="clear" w:color="auto" w:fill="FFFF00"/>
        </w:rPr>
        <w:t>Larger cabbages might require</w:t>
      </w:r>
      <w:r w:rsidR="00FB77C7">
        <w:rPr>
          <w:rFonts w:asciiTheme="minorHAnsi" w:hAnsiTheme="minorHAnsi" w:cstheme="minorHAnsi"/>
          <w:shd w:val="clear" w:color="auto" w:fill="FFFF00"/>
        </w:rPr>
        <w:t xml:space="preserve"> </w:t>
      </w:r>
      <w:r w:rsidR="00512D9A" w:rsidRPr="00F73EC9">
        <w:rPr>
          <w:rFonts w:asciiTheme="minorHAnsi" w:hAnsiTheme="minorHAnsi" w:cstheme="minorHAnsi"/>
          <w:shd w:val="clear" w:color="auto" w:fill="FFFF00"/>
        </w:rPr>
        <w:t>removing one or two of the larger leaves while the cabbage is still in the tube to make it easier to get the cabbage into the 1.5 mL microcentrifuge tube. These larger leaves can be added to the 1.5 mL tube after the rest of the cabbage has been p</w:t>
      </w:r>
      <w:r w:rsidR="006C1AF0">
        <w:rPr>
          <w:rFonts w:asciiTheme="minorHAnsi" w:hAnsiTheme="minorHAnsi" w:cstheme="minorHAnsi"/>
          <w:shd w:val="clear" w:color="auto" w:fill="FFFF00"/>
        </w:rPr>
        <w:t>laced</w:t>
      </w:r>
      <w:r w:rsidR="00512D9A" w:rsidRPr="00F73EC9">
        <w:rPr>
          <w:rFonts w:asciiTheme="minorHAnsi" w:hAnsiTheme="minorHAnsi" w:cstheme="minorHAnsi"/>
          <w:shd w:val="clear" w:color="auto" w:fill="FFFF00"/>
        </w:rPr>
        <w:t xml:space="preserve"> into the tube if the entire cabbage is required.</w:t>
      </w:r>
    </w:p>
    <w:p w14:paraId="2D1B007D" w14:textId="77777777" w:rsidR="00FB77C7" w:rsidRPr="00F73EC9" w:rsidRDefault="00FB77C7" w:rsidP="00FB77C7">
      <w:pPr>
        <w:pStyle w:val="NormalWeb"/>
        <w:spacing w:before="0" w:beforeAutospacing="0" w:after="0" w:afterAutospacing="0"/>
        <w:rPr>
          <w:rFonts w:asciiTheme="minorHAnsi" w:hAnsiTheme="minorHAnsi" w:cstheme="minorHAnsi"/>
        </w:rPr>
      </w:pPr>
    </w:p>
    <w:p w14:paraId="579907FC" w14:textId="5CB816E2" w:rsidR="00FB77C7" w:rsidRDefault="00512D9A" w:rsidP="00336735">
      <w:pPr>
        <w:pStyle w:val="NormalWeb"/>
        <w:numPr>
          <w:ilvl w:val="0"/>
          <w:numId w:val="4"/>
        </w:numPr>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00"/>
        </w:rPr>
        <w:t xml:space="preserve">Add 400 </w:t>
      </w:r>
      <w:proofErr w:type="spellStart"/>
      <w:r w:rsidRPr="007332BA">
        <w:rPr>
          <w:rFonts w:asciiTheme="minorHAnsi" w:hAnsiTheme="minorHAnsi" w:cstheme="minorHAnsi"/>
          <w:shd w:val="clear" w:color="auto" w:fill="FFFF00"/>
        </w:rPr>
        <w:t>μL</w:t>
      </w:r>
      <w:proofErr w:type="spellEnd"/>
      <w:r w:rsidRPr="007332BA">
        <w:rPr>
          <w:rFonts w:asciiTheme="minorHAnsi" w:hAnsiTheme="minorHAnsi" w:cstheme="minorHAnsi"/>
          <w:shd w:val="clear" w:color="auto" w:fill="FFFF00"/>
        </w:rPr>
        <w:t xml:space="preserve"> </w:t>
      </w:r>
      <w:r w:rsidR="00FB77C7">
        <w:rPr>
          <w:rFonts w:asciiTheme="minorHAnsi" w:hAnsiTheme="minorHAnsi" w:cstheme="minorHAnsi"/>
          <w:shd w:val="clear" w:color="auto" w:fill="FFFF00"/>
        </w:rPr>
        <w:t xml:space="preserve">of </w:t>
      </w:r>
      <w:r w:rsidRPr="007332BA">
        <w:rPr>
          <w:rFonts w:asciiTheme="minorHAnsi" w:hAnsiTheme="minorHAnsi" w:cstheme="minorHAnsi"/>
          <w:shd w:val="clear" w:color="auto" w:fill="FFFF00"/>
        </w:rPr>
        <w:t xml:space="preserve">1x phosphate buffer saline </w:t>
      </w:r>
      <w:r w:rsidR="00F810F7" w:rsidRPr="00F810F7">
        <w:rPr>
          <w:rFonts w:asciiTheme="minorHAnsi" w:hAnsiTheme="minorHAnsi" w:cstheme="minorHAnsi"/>
          <w:shd w:val="clear" w:color="auto" w:fill="FFFF00"/>
        </w:rPr>
        <w:t>(</w:t>
      </w:r>
      <w:r w:rsidRPr="007332BA">
        <w:rPr>
          <w:rFonts w:asciiTheme="minorHAnsi" w:hAnsiTheme="minorHAnsi" w:cstheme="minorHAnsi"/>
          <w:shd w:val="clear" w:color="auto" w:fill="FFFF00"/>
        </w:rPr>
        <w:t>PBS</w:t>
      </w:r>
      <w:r w:rsidR="00F810F7" w:rsidRPr="00F810F7">
        <w:rPr>
          <w:rFonts w:asciiTheme="minorHAnsi" w:hAnsiTheme="minorHAnsi" w:cstheme="minorHAnsi"/>
          <w:shd w:val="clear" w:color="auto" w:fill="FFFF00"/>
        </w:rPr>
        <w:t>)</w:t>
      </w:r>
      <w:r w:rsidRPr="007332BA">
        <w:rPr>
          <w:rFonts w:asciiTheme="minorHAnsi" w:hAnsiTheme="minorHAnsi" w:cstheme="minorHAnsi"/>
          <w:shd w:val="clear" w:color="auto" w:fill="FFFF00"/>
        </w:rPr>
        <w:t xml:space="preserve"> to each 1.5 mL microcentrifuge tube. Using a sterile </w:t>
      </w:r>
      <w:proofErr w:type="spellStart"/>
      <w:r w:rsidRPr="007332BA">
        <w:rPr>
          <w:rFonts w:asciiTheme="minorHAnsi" w:hAnsiTheme="minorHAnsi" w:cstheme="minorHAnsi"/>
          <w:shd w:val="clear" w:color="auto" w:fill="FFFF00"/>
        </w:rPr>
        <w:t>micropestle</w:t>
      </w:r>
      <w:proofErr w:type="spellEnd"/>
      <w:r w:rsidRPr="007332BA">
        <w:rPr>
          <w:rFonts w:asciiTheme="minorHAnsi" w:hAnsiTheme="minorHAnsi" w:cstheme="minorHAnsi"/>
          <w:shd w:val="clear" w:color="auto" w:fill="FFFF00"/>
        </w:rPr>
        <w:t xml:space="preserve">, homogenize the cabbage by </w:t>
      </w:r>
      <w:proofErr w:type="spellStart"/>
      <w:r w:rsidRPr="007332BA">
        <w:rPr>
          <w:rFonts w:asciiTheme="minorHAnsi" w:hAnsiTheme="minorHAnsi" w:cstheme="minorHAnsi"/>
          <w:shd w:val="clear" w:color="auto" w:fill="FFFF00"/>
        </w:rPr>
        <w:t>pestling</w:t>
      </w:r>
      <w:proofErr w:type="spellEnd"/>
      <w:r w:rsidRPr="007332BA">
        <w:rPr>
          <w:rFonts w:asciiTheme="minorHAnsi" w:hAnsiTheme="minorHAnsi" w:cstheme="minorHAnsi"/>
          <w:shd w:val="clear" w:color="auto" w:fill="FFFF00"/>
        </w:rPr>
        <w:t xml:space="preserve"> 30</w:t>
      </w:r>
      <w:r w:rsidR="00FB77C7">
        <w:rPr>
          <w:rFonts w:asciiTheme="minorHAnsi" w:hAnsiTheme="minorHAnsi" w:cstheme="minorHAnsi"/>
          <w:shd w:val="clear" w:color="auto" w:fill="FFFF00"/>
        </w:rPr>
        <w:t>x</w:t>
      </w:r>
      <w:r w:rsidRPr="007332BA">
        <w:rPr>
          <w:rFonts w:asciiTheme="minorHAnsi" w:hAnsiTheme="minorHAnsi" w:cstheme="minorHAnsi"/>
          <w:shd w:val="clear" w:color="auto" w:fill="FFFF00"/>
        </w:rPr>
        <w:t>. </w:t>
      </w:r>
    </w:p>
    <w:p w14:paraId="62A7284B" w14:textId="77777777" w:rsidR="00FB77C7" w:rsidRDefault="00FB77C7" w:rsidP="00FB77C7">
      <w:pPr>
        <w:pStyle w:val="NormalWeb"/>
        <w:spacing w:before="0" w:beforeAutospacing="0" w:after="0" w:afterAutospacing="0"/>
        <w:rPr>
          <w:rFonts w:asciiTheme="minorHAnsi" w:hAnsiTheme="minorHAnsi" w:cstheme="minorHAnsi"/>
        </w:rPr>
      </w:pPr>
    </w:p>
    <w:p w14:paraId="063EA9B0" w14:textId="3A8F024C" w:rsidR="00512D9A" w:rsidRPr="00FB77C7" w:rsidRDefault="00512D9A" w:rsidP="00336735">
      <w:pPr>
        <w:pStyle w:val="NormalWeb"/>
        <w:numPr>
          <w:ilvl w:val="0"/>
          <w:numId w:val="4"/>
        </w:numPr>
        <w:spacing w:before="0" w:beforeAutospacing="0" w:after="0" w:afterAutospacing="0"/>
        <w:rPr>
          <w:rFonts w:asciiTheme="minorHAnsi" w:hAnsiTheme="minorHAnsi" w:cstheme="minorHAnsi"/>
        </w:rPr>
      </w:pPr>
      <w:r w:rsidRPr="00FB77C7">
        <w:rPr>
          <w:rFonts w:asciiTheme="minorHAnsi" w:hAnsiTheme="minorHAnsi" w:cstheme="minorHAnsi"/>
          <w:shd w:val="clear" w:color="auto" w:fill="FFFF00"/>
        </w:rPr>
        <w:t xml:space="preserve">Plate 100 </w:t>
      </w:r>
      <w:proofErr w:type="spellStart"/>
      <w:r w:rsidRPr="00FB77C7">
        <w:rPr>
          <w:rFonts w:asciiTheme="minorHAnsi" w:hAnsiTheme="minorHAnsi" w:cstheme="minorHAnsi"/>
          <w:shd w:val="clear" w:color="auto" w:fill="FFFF00"/>
        </w:rPr>
        <w:t>μL</w:t>
      </w:r>
      <w:proofErr w:type="spellEnd"/>
      <w:r w:rsidRPr="00FB77C7">
        <w:rPr>
          <w:rFonts w:asciiTheme="minorHAnsi" w:hAnsiTheme="minorHAnsi" w:cstheme="minorHAnsi"/>
          <w:shd w:val="clear" w:color="auto" w:fill="FFFF00"/>
        </w:rPr>
        <w:t xml:space="preserve"> of the cabbage homogenate onto agar plates to determine whether there are any contaminants present in the sample. Most bacteria found in the </w:t>
      </w:r>
      <w:proofErr w:type="spellStart"/>
      <w:r w:rsidRPr="00FB77C7">
        <w:rPr>
          <w:rFonts w:asciiTheme="minorHAnsi" w:hAnsiTheme="minorHAnsi" w:cstheme="minorHAnsi"/>
          <w:shd w:val="clear" w:color="auto" w:fill="FFFF00"/>
        </w:rPr>
        <w:t>phyllosphere</w:t>
      </w:r>
      <w:proofErr w:type="spellEnd"/>
      <w:r w:rsidRPr="00FB77C7">
        <w:rPr>
          <w:rFonts w:asciiTheme="minorHAnsi" w:hAnsiTheme="minorHAnsi" w:cstheme="minorHAnsi"/>
          <w:shd w:val="clear" w:color="auto" w:fill="FFFF00"/>
        </w:rPr>
        <w:t xml:space="preserve"> will grow on tryptic soy </w:t>
      </w:r>
      <w:r w:rsidR="00247DA8">
        <w:rPr>
          <w:rFonts w:asciiTheme="minorHAnsi" w:hAnsiTheme="minorHAnsi" w:cstheme="minorHAnsi"/>
          <w:shd w:val="clear" w:color="auto" w:fill="FFFF00"/>
        </w:rPr>
        <w:t xml:space="preserve">(TS) </w:t>
      </w:r>
      <w:r w:rsidRPr="00FB77C7">
        <w:rPr>
          <w:rFonts w:asciiTheme="minorHAnsi" w:hAnsiTheme="minorHAnsi" w:cstheme="minorHAnsi"/>
          <w:shd w:val="clear" w:color="auto" w:fill="FFFF00"/>
        </w:rPr>
        <w:t>agar plates. Use wide orifice pipette tips when plating cabbage homogenate as the cabbage homogenate is thick and can clog regular pipette tips.</w:t>
      </w:r>
    </w:p>
    <w:p w14:paraId="567F3B54" w14:textId="77777777" w:rsidR="00FB77C7" w:rsidRPr="00FB77C7" w:rsidRDefault="00FB77C7" w:rsidP="00FB77C7">
      <w:pPr>
        <w:pStyle w:val="NormalWeb"/>
        <w:spacing w:before="0" w:beforeAutospacing="0" w:after="0" w:afterAutospacing="0"/>
        <w:rPr>
          <w:rFonts w:asciiTheme="minorHAnsi" w:hAnsiTheme="minorHAnsi" w:cstheme="minorHAnsi"/>
        </w:rPr>
      </w:pPr>
    </w:p>
    <w:p w14:paraId="2D007AD0" w14:textId="5DA48D64" w:rsidR="00512D9A" w:rsidRPr="00C8555D" w:rsidRDefault="00512D9A" w:rsidP="00336735">
      <w:pPr>
        <w:pStyle w:val="Heading2"/>
        <w:numPr>
          <w:ilvl w:val="0"/>
          <w:numId w:val="2"/>
        </w:numPr>
        <w:rPr>
          <w:rFonts w:asciiTheme="minorHAnsi" w:hAnsiTheme="minorHAnsi" w:cstheme="minorHAnsi"/>
          <w:szCs w:val="24"/>
          <w:highlight w:val="yellow"/>
        </w:rPr>
      </w:pPr>
      <w:r w:rsidRPr="00C8555D">
        <w:rPr>
          <w:rFonts w:asciiTheme="minorHAnsi" w:hAnsiTheme="minorHAnsi" w:cstheme="minorHAnsi"/>
          <w:szCs w:val="24"/>
          <w:highlight w:val="yellow"/>
        </w:rPr>
        <w:t xml:space="preserve">Inoculating the </w:t>
      </w:r>
      <w:proofErr w:type="spellStart"/>
      <w:r w:rsidRPr="00C8555D">
        <w:rPr>
          <w:rFonts w:asciiTheme="minorHAnsi" w:hAnsiTheme="minorHAnsi" w:cstheme="minorHAnsi"/>
          <w:szCs w:val="24"/>
          <w:highlight w:val="yellow"/>
        </w:rPr>
        <w:t>phyllosphere</w:t>
      </w:r>
      <w:proofErr w:type="spellEnd"/>
      <w:r w:rsidRPr="00C8555D">
        <w:rPr>
          <w:rFonts w:asciiTheme="minorHAnsi" w:hAnsiTheme="minorHAnsi" w:cstheme="minorHAnsi"/>
          <w:szCs w:val="24"/>
          <w:highlight w:val="yellow"/>
        </w:rPr>
        <w:t xml:space="preserve"> with microbial solutions</w:t>
      </w:r>
    </w:p>
    <w:p w14:paraId="75A59D86" w14:textId="77777777" w:rsidR="00FB77C7" w:rsidRPr="00C8555D" w:rsidRDefault="00FB77C7" w:rsidP="00FB77C7">
      <w:pPr>
        <w:pStyle w:val="NormalWeb"/>
        <w:spacing w:before="0" w:beforeAutospacing="0" w:after="0" w:afterAutospacing="0"/>
        <w:rPr>
          <w:rFonts w:asciiTheme="minorHAnsi" w:hAnsiTheme="minorHAnsi" w:cstheme="minorHAnsi"/>
          <w:highlight w:val="yellow"/>
        </w:rPr>
      </w:pPr>
    </w:p>
    <w:p w14:paraId="0674480C" w14:textId="162A73B5" w:rsidR="00512D9A" w:rsidRPr="00C8555D" w:rsidRDefault="00512D9A" w:rsidP="00336735">
      <w:pPr>
        <w:pStyle w:val="NormalWeb"/>
        <w:numPr>
          <w:ilvl w:val="0"/>
          <w:numId w:val="5"/>
        </w:numPr>
        <w:spacing w:before="0" w:beforeAutospacing="0" w:after="0" w:afterAutospacing="0"/>
        <w:rPr>
          <w:rFonts w:asciiTheme="minorHAnsi" w:hAnsiTheme="minorHAnsi" w:cstheme="minorHAnsi"/>
          <w:highlight w:val="yellow"/>
        </w:rPr>
      </w:pPr>
      <w:r w:rsidRPr="00C8555D">
        <w:rPr>
          <w:rFonts w:asciiTheme="minorHAnsi" w:hAnsiTheme="minorHAnsi" w:cstheme="minorHAnsi"/>
          <w:highlight w:val="yellow"/>
        </w:rPr>
        <w:t>Making glycerol stocks of inoculation strains </w:t>
      </w:r>
    </w:p>
    <w:p w14:paraId="35FC969A" w14:textId="3F5D2516" w:rsidR="00512D9A" w:rsidRDefault="00512D9A" w:rsidP="007332BA">
      <w:pPr>
        <w:pStyle w:val="NormalWeb"/>
        <w:spacing w:before="0" w:beforeAutospacing="0" w:after="0" w:afterAutospacing="0"/>
        <w:rPr>
          <w:rFonts w:asciiTheme="minorHAnsi" w:hAnsiTheme="minorHAnsi" w:cstheme="minorHAnsi"/>
          <w:highlight w:val="yellow"/>
        </w:rPr>
      </w:pPr>
    </w:p>
    <w:p w14:paraId="7364989D" w14:textId="291A412F" w:rsidR="006761DC" w:rsidRDefault="006761DC" w:rsidP="007332BA">
      <w:pPr>
        <w:pStyle w:val="NormalWeb"/>
        <w:spacing w:before="0" w:beforeAutospacing="0" w:after="0" w:afterAutospacing="0"/>
        <w:rPr>
          <w:rFonts w:asciiTheme="minorHAnsi" w:hAnsiTheme="minorHAnsi" w:cstheme="minorHAnsi"/>
        </w:rPr>
      </w:pPr>
      <w:r w:rsidRPr="00D40509">
        <w:rPr>
          <w:rFonts w:asciiTheme="minorHAnsi" w:hAnsiTheme="minorHAnsi" w:cstheme="minorHAnsi"/>
        </w:rPr>
        <w:t xml:space="preserve">NOTE: </w:t>
      </w:r>
      <w:r w:rsidRPr="00D40509">
        <w:rPr>
          <w:rFonts w:asciiTheme="minorHAnsi" w:hAnsiTheme="minorHAnsi" w:cstheme="minorHAnsi"/>
          <w:b/>
          <w:bCs/>
        </w:rPr>
        <w:t>Table 1</w:t>
      </w:r>
      <w:r w:rsidRPr="00D40509">
        <w:rPr>
          <w:rFonts w:asciiTheme="minorHAnsi" w:hAnsiTheme="minorHAnsi" w:cstheme="minorHAnsi"/>
        </w:rPr>
        <w:t xml:space="preserve"> lists the</w:t>
      </w:r>
      <w:r>
        <w:rPr>
          <w:rFonts w:asciiTheme="minorHAnsi" w:hAnsiTheme="minorHAnsi" w:cstheme="minorHAnsi"/>
        </w:rPr>
        <w:t xml:space="preserve"> m</w:t>
      </w:r>
      <w:r w:rsidRPr="006761DC">
        <w:rPr>
          <w:rFonts w:asciiTheme="minorHAnsi" w:hAnsiTheme="minorHAnsi" w:cstheme="minorHAnsi"/>
        </w:rPr>
        <w:t xml:space="preserve">icrobial isolates </w:t>
      </w:r>
      <w:r w:rsidR="00EB40AE">
        <w:rPr>
          <w:rFonts w:asciiTheme="minorHAnsi" w:hAnsiTheme="minorHAnsi" w:cstheme="minorHAnsi"/>
        </w:rPr>
        <w:t xml:space="preserve">that can be used </w:t>
      </w:r>
      <w:r w:rsidR="00D40509">
        <w:rPr>
          <w:rFonts w:asciiTheme="minorHAnsi" w:hAnsiTheme="minorHAnsi" w:cstheme="minorHAnsi"/>
        </w:rPr>
        <w:t>in this step.</w:t>
      </w:r>
      <w:r w:rsidR="00EB40AE">
        <w:rPr>
          <w:rFonts w:asciiTheme="minorHAnsi" w:hAnsiTheme="minorHAnsi" w:cstheme="minorHAnsi"/>
        </w:rPr>
        <w:t xml:space="preserve"> Other </w:t>
      </w:r>
      <w:proofErr w:type="spellStart"/>
      <w:r w:rsidR="00EB40AE">
        <w:rPr>
          <w:rFonts w:asciiTheme="minorHAnsi" w:hAnsiTheme="minorHAnsi" w:cstheme="minorHAnsi"/>
        </w:rPr>
        <w:t>phyllosphere</w:t>
      </w:r>
      <w:proofErr w:type="spellEnd"/>
      <w:r w:rsidR="00EB40AE">
        <w:rPr>
          <w:rFonts w:asciiTheme="minorHAnsi" w:hAnsiTheme="minorHAnsi" w:cstheme="minorHAnsi"/>
        </w:rPr>
        <w:t xml:space="preserve"> isolates could also be used here.</w:t>
      </w:r>
    </w:p>
    <w:p w14:paraId="6518FDE0" w14:textId="77777777" w:rsidR="00D40509" w:rsidRPr="00D40509" w:rsidRDefault="00D40509" w:rsidP="007332BA">
      <w:pPr>
        <w:pStyle w:val="NormalWeb"/>
        <w:spacing w:before="0" w:beforeAutospacing="0" w:after="0" w:afterAutospacing="0"/>
        <w:rPr>
          <w:rFonts w:asciiTheme="minorHAnsi" w:hAnsiTheme="minorHAnsi" w:cstheme="minorHAnsi"/>
        </w:rPr>
      </w:pPr>
    </w:p>
    <w:p w14:paraId="4E1642F1" w14:textId="77777777" w:rsidR="00887977" w:rsidRPr="00C8555D" w:rsidRDefault="0026483E" w:rsidP="00336735">
      <w:pPr>
        <w:pStyle w:val="NormalWeb"/>
        <w:numPr>
          <w:ilvl w:val="2"/>
          <w:numId w:val="2"/>
        </w:numPr>
        <w:spacing w:before="0" w:beforeAutospacing="0" w:after="0" w:afterAutospacing="0"/>
        <w:rPr>
          <w:rFonts w:asciiTheme="minorHAnsi" w:hAnsiTheme="minorHAnsi" w:cstheme="minorHAnsi"/>
          <w:highlight w:val="yellow"/>
        </w:rPr>
      </w:pPr>
      <w:r w:rsidRPr="00C8555D">
        <w:rPr>
          <w:rFonts w:asciiTheme="minorHAnsi" w:hAnsiTheme="minorHAnsi" w:cstheme="minorHAnsi"/>
          <w:highlight w:val="yellow"/>
        </w:rPr>
        <w:t>Densely streak out individual colonies f</w:t>
      </w:r>
      <w:r w:rsidR="00512D9A" w:rsidRPr="00C8555D">
        <w:rPr>
          <w:rFonts w:asciiTheme="minorHAnsi" w:hAnsiTheme="minorHAnsi" w:cstheme="minorHAnsi"/>
          <w:highlight w:val="yellow"/>
        </w:rPr>
        <w:t>rom a fresh streak, onto two/three new plates of the same media to get many colonies.</w:t>
      </w:r>
    </w:p>
    <w:p w14:paraId="3EF5BA63" w14:textId="77777777" w:rsidR="00887977" w:rsidRPr="00C8555D" w:rsidRDefault="00887977" w:rsidP="00887977">
      <w:pPr>
        <w:pStyle w:val="NormalWeb"/>
        <w:spacing w:before="0" w:beforeAutospacing="0" w:after="0" w:afterAutospacing="0"/>
        <w:rPr>
          <w:rFonts w:asciiTheme="minorHAnsi" w:hAnsiTheme="minorHAnsi" w:cstheme="minorHAnsi"/>
          <w:highlight w:val="yellow"/>
        </w:rPr>
      </w:pPr>
    </w:p>
    <w:p w14:paraId="774493C3" w14:textId="225202AD" w:rsidR="00887977" w:rsidRPr="00C8555D" w:rsidRDefault="0026483E" w:rsidP="00336735">
      <w:pPr>
        <w:pStyle w:val="NormalWeb"/>
        <w:numPr>
          <w:ilvl w:val="2"/>
          <w:numId w:val="2"/>
        </w:numPr>
        <w:spacing w:before="0" w:beforeAutospacing="0" w:after="0" w:afterAutospacing="0"/>
        <w:rPr>
          <w:rFonts w:asciiTheme="minorHAnsi" w:hAnsiTheme="minorHAnsi" w:cstheme="minorHAnsi"/>
          <w:highlight w:val="yellow"/>
        </w:rPr>
      </w:pPr>
      <w:r w:rsidRPr="00C8555D">
        <w:rPr>
          <w:rFonts w:asciiTheme="minorHAnsi" w:hAnsiTheme="minorHAnsi" w:cstheme="minorHAnsi"/>
          <w:highlight w:val="yellow"/>
        </w:rPr>
        <w:t>Let streaks grow for 2</w:t>
      </w:r>
      <w:r w:rsidR="00887977" w:rsidRPr="00C8555D">
        <w:rPr>
          <w:rFonts w:asciiTheme="minorHAnsi" w:hAnsiTheme="minorHAnsi" w:cstheme="minorHAnsi"/>
          <w:highlight w:val="yellow"/>
        </w:rPr>
        <w:t>−</w:t>
      </w:r>
      <w:r w:rsidRPr="00C8555D">
        <w:rPr>
          <w:rFonts w:asciiTheme="minorHAnsi" w:hAnsiTheme="minorHAnsi" w:cstheme="minorHAnsi"/>
          <w:highlight w:val="yellow"/>
        </w:rPr>
        <w:t xml:space="preserve">5 days then scrape colonies from all plates </w:t>
      </w:r>
      <w:r w:rsidR="00512D9A" w:rsidRPr="00C8555D">
        <w:rPr>
          <w:rFonts w:asciiTheme="minorHAnsi" w:hAnsiTheme="minorHAnsi" w:cstheme="minorHAnsi"/>
          <w:highlight w:val="yellow"/>
        </w:rPr>
        <w:t xml:space="preserve">into a 15 mL conical tube containing 15 mL of 15% glycerol, </w:t>
      </w:r>
      <w:r w:rsidR="006C1AF0" w:rsidRPr="00C8555D">
        <w:rPr>
          <w:rFonts w:asciiTheme="minorHAnsi" w:hAnsiTheme="minorHAnsi" w:cstheme="minorHAnsi"/>
          <w:highlight w:val="yellow"/>
        </w:rPr>
        <w:t xml:space="preserve">and </w:t>
      </w:r>
      <w:r w:rsidR="00512D9A" w:rsidRPr="00C8555D">
        <w:rPr>
          <w:rFonts w:asciiTheme="minorHAnsi" w:hAnsiTheme="minorHAnsi" w:cstheme="minorHAnsi"/>
          <w:highlight w:val="yellow"/>
        </w:rPr>
        <w:t>vortex to mix thoroughly.</w:t>
      </w:r>
    </w:p>
    <w:p w14:paraId="064195B2" w14:textId="77777777" w:rsidR="00887977" w:rsidRPr="00C8555D" w:rsidRDefault="00887977" w:rsidP="00887977">
      <w:pPr>
        <w:pStyle w:val="NormalWeb"/>
        <w:spacing w:before="0" w:beforeAutospacing="0" w:after="0" w:afterAutospacing="0"/>
        <w:rPr>
          <w:rFonts w:asciiTheme="minorHAnsi" w:hAnsiTheme="minorHAnsi" w:cstheme="minorHAnsi"/>
          <w:highlight w:val="yellow"/>
        </w:rPr>
      </w:pPr>
    </w:p>
    <w:p w14:paraId="5C195D15" w14:textId="77777777" w:rsidR="00887977" w:rsidRPr="00C8555D" w:rsidRDefault="00512D9A" w:rsidP="00336735">
      <w:pPr>
        <w:pStyle w:val="NormalWeb"/>
        <w:numPr>
          <w:ilvl w:val="2"/>
          <w:numId w:val="2"/>
        </w:numPr>
        <w:spacing w:before="0" w:beforeAutospacing="0" w:after="0" w:afterAutospacing="0"/>
        <w:rPr>
          <w:rFonts w:asciiTheme="minorHAnsi" w:hAnsiTheme="minorHAnsi" w:cstheme="minorHAnsi"/>
          <w:highlight w:val="yellow"/>
        </w:rPr>
      </w:pPr>
      <w:r w:rsidRPr="00C8555D">
        <w:rPr>
          <w:rFonts w:asciiTheme="minorHAnsi" w:hAnsiTheme="minorHAnsi" w:cstheme="minorHAnsi"/>
          <w:highlight w:val="yellow"/>
        </w:rPr>
        <w:t>Transfer an aliquot of 1 mL of the well-mixed glycerol stock into a 1.5 mL microcentrifuge tube and store glycerol stocks at -80</w:t>
      </w:r>
      <w:r w:rsidR="00887977" w:rsidRPr="00C8555D">
        <w:rPr>
          <w:rFonts w:asciiTheme="minorHAnsi" w:hAnsiTheme="minorHAnsi" w:cstheme="minorHAnsi"/>
          <w:highlight w:val="yellow"/>
        </w:rPr>
        <w:t xml:space="preserve"> °</w:t>
      </w:r>
      <w:r w:rsidRPr="00C8555D">
        <w:rPr>
          <w:rFonts w:asciiTheme="minorHAnsi" w:hAnsiTheme="minorHAnsi" w:cstheme="minorHAnsi"/>
          <w:highlight w:val="yellow"/>
        </w:rPr>
        <w:t>C until use.</w:t>
      </w:r>
      <w:r w:rsidR="000C5A12" w:rsidRPr="00C8555D">
        <w:rPr>
          <w:rFonts w:asciiTheme="minorHAnsi" w:hAnsiTheme="minorHAnsi" w:cstheme="minorHAnsi"/>
          <w:highlight w:val="yellow"/>
        </w:rPr>
        <w:t xml:space="preserve"> Save the remaining 14 mL of glycerol stock at -80</w:t>
      </w:r>
      <w:r w:rsidR="00887977" w:rsidRPr="00C8555D">
        <w:rPr>
          <w:rFonts w:asciiTheme="minorHAnsi" w:hAnsiTheme="minorHAnsi" w:cstheme="minorHAnsi"/>
          <w:highlight w:val="yellow"/>
        </w:rPr>
        <w:t xml:space="preserve"> °</w:t>
      </w:r>
      <w:r w:rsidR="000C5A12" w:rsidRPr="00C8555D">
        <w:rPr>
          <w:rFonts w:asciiTheme="minorHAnsi" w:hAnsiTheme="minorHAnsi" w:cstheme="minorHAnsi"/>
          <w:highlight w:val="yellow"/>
        </w:rPr>
        <w:t xml:space="preserve">C as relatively large volumes of inoculation solution are required when inoculating cabbages. </w:t>
      </w:r>
    </w:p>
    <w:p w14:paraId="66F8388A" w14:textId="77777777" w:rsidR="00887977" w:rsidRPr="00C8555D" w:rsidRDefault="00887977" w:rsidP="00887977">
      <w:pPr>
        <w:pStyle w:val="NormalWeb"/>
        <w:spacing w:before="0" w:beforeAutospacing="0" w:after="0" w:afterAutospacing="0"/>
        <w:rPr>
          <w:rFonts w:asciiTheme="minorHAnsi" w:hAnsiTheme="minorHAnsi" w:cstheme="minorHAnsi"/>
          <w:highlight w:val="yellow"/>
        </w:rPr>
      </w:pPr>
    </w:p>
    <w:p w14:paraId="5C5EEF8A" w14:textId="6067F6C7" w:rsidR="00512D9A" w:rsidRPr="00C8555D" w:rsidRDefault="00512D9A" w:rsidP="00336735">
      <w:pPr>
        <w:pStyle w:val="NormalWeb"/>
        <w:numPr>
          <w:ilvl w:val="2"/>
          <w:numId w:val="2"/>
        </w:numPr>
        <w:spacing w:before="0" w:beforeAutospacing="0" w:after="0" w:afterAutospacing="0"/>
        <w:rPr>
          <w:rFonts w:asciiTheme="minorHAnsi" w:hAnsiTheme="minorHAnsi" w:cstheme="minorHAnsi"/>
          <w:highlight w:val="yellow"/>
        </w:rPr>
      </w:pPr>
      <w:r w:rsidRPr="00C8555D">
        <w:rPr>
          <w:rFonts w:asciiTheme="minorHAnsi" w:hAnsiTheme="minorHAnsi" w:cstheme="minorHAnsi"/>
          <w:highlight w:val="yellow"/>
        </w:rPr>
        <w:t>One week before use, thaw the 1.5 mL tube containing 1</w:t>
      </w:r>
      <w:r w:rsidR="00A96FB6" w:rsidRPr="00C8555D">
        <w:rPr>
          <w:rFonts w:asciiTheme="minorHAnsi" w:hAnsiTheme="minorHAnsi" w:cstheme="minorHAnsi"/>
          <w:highlight w:val="yellow"/>
        </w:rPr>
        <w:t xml:space="preserve"> </w:t>
      </w:r>
      <w:r w:rsidRPr="00C8555D">
        <w:rPr>
          <w:rFonts w:asciiTheme="minorHAnsi" w:hAnsiTheme="minorHAnsi" w:cstheme="minorHAnsi"/>
          <w:highlight w:val="yellow"/>
        </w:rPr>
        <w:t>mL of glycerol stock</w:t>
      </w:r>
      <w:r w:rsidR="002273E2" w:rsidRPr="00C8555D">
        <w:rPr>
          <w:rFonts w:asciiTheme="minorHAnsi" w:hAnsiTheme="minorHAnsi" w:cstheme="minorHAnsi"/>
          <w:highlight w:val="yellow"/>
        </w:rPr>
        <w:t xml:space="preserve"> </w:t>
      </w:r>
      <w:r w:rsidR="00F810F7" w:rsidRPr="00C8555D">
        <w:rPr>
          <w:rFonts w:asciiTheme="minorHAnsi" w:hAnsiTheme="minorHAnsi" w:cstheme="minorHAnsi"/>
          <w:highlight w:val="yellow"/>
        </w:rPr>
        <w:t>(</w:t>
      </w:r>
      <w:r w:rsidR="002273E2" w:rsidRPr="00C8555D">
        <w:rPr>
          <w:rFonts w:asciiTheme="minorHAnsi" w:hAnsiTheme="minorHAnsi" w:cstheme="minorHAnsi"/>
          <w:highlight w:val="yellow"/>
        </w:rPr>
        <w:t xml:space="preserve">from </w:t>
      </w:r>
      <w:r w:rsidR="003116AB" w:rsidRPr="00C8555D">
        <w:rPr>
          <w:rFonts w:asciiTheme="minorHAnsi" w:hAnsiTheme="minorHAnsi" w:cstheme="minorHAnsi"/>
          <w:highlight w:val="yellow"/>
        </w:rPr>
        <w:t>step</w:t>
      </w:r>
      <w:r w:rsidR="002273E2" w:rsidRPr="00C8555D">
        <w:rPr>
          <w:rFonts w:asciiTheme="minorHAnsi" w:hAnsiTheme="minorHAnsi" w:cstheme="minorHAnsi"/>
          <w:highlight w:val="yellow"/>
        </w:rPr>
        <w:t xml:space="preserve"> 2.1.3</w:t>
      </w:r>
      <w:r w:rsidR="00F810F7" w:rsidRPr="00C8555D">
        <w:rPr>
          <w:rFonts w:asciiTheme="minorHAnsi" w:hAnsiTheme="minorHAnsi" w:cstheme="minorHAnsi"/>
          <w:highlight w:val="yellow"/>
        </w:rPr>
        <w:t>)</w:t>
      </w:r>
      <w:r w:rsidRPr="00C8555D">
        <w:rPr>
          <w:rFonts w:asciiTheme="minorHAnsi" w:hAnsiTheme="minorHAnsi" w:cstheme="minorHAnsi"/>
          <w:highlight w:val="yellow"/>
        </w:rPr>
        <w:t xml:space="preserve"> on ice, dilute, and plate at several different dilutions </w:t>
      </w:r>
      <w:r w:rsidR="00F810F7" w:rsidRPr="00C8555D">
        <w:rPr>
          <w:rFonts w:asciiTheme="minorHAnsi" w:hAnsiTheme="minorHAnsi" w:cstheme="minorHAnsi"/>
          <w:highlight w:val="yellow"/>
        </w:rPr>
        <w:t>(</w:t>
      </w:r>
      <w:r w:rsidR="003116AB" w:rsidRPr="00C8555D">
        <w:rPr>
          <w:rFonts w:asciiTheme="minorHAnsi" w:hAnsiTheme="minorHAnsi" w:cstheme="minorHAnsi"/>
          <w:highlight w:val="yellow"/>
        </w:rPr>
        <w:t xml:space="preserve">e.g., </w:t>
      </w:r>
      <w:r w:rsidRPr="00C8555D">
        <w:rPr>
          <w:rFonts w:asciiTheme="minorHAnsi" w:hAnsiTheme="minorHAnsi" w:cstheme="minorHAnsi"/>
          <w:highlight w:val="yellow"/>
        </w:rPr>
        <w:t>10</w:t>
      </w:r>
      <w:r w:rsidRPr="00C8555D">
        <w:rPr>
          <w:rFonts w:asciiTheme="minorHAnsi" w:hAnsiTheme="minorHAnsi" w:cstheme="minorHAnsi"/>
          <w:highlight w:val="yellow"/>
          <w:vertAlign w:val="superscript"/>
        </w:rPr>
        <w:t>-4</w:t>
      </w:r>
      <w:r w:rsidRPr="00C8555D">
        <w:rPr>
          <w:rFonts w:asciiTheme="minorHAnsi" w:hAnsiTheme="minorHAnsi" w:cstheme="minorHAnsi"/>
          <w:highlight w:val="yellow"/>
        </w:rPr>
        <w:t>, 10</w:t>
      </w:r>
      <w:r w:rsidRPr="00C8555D">
        <w:rPr>
          <w:rFonts w:asciiTheme="minorHAnsi" w:hAnsiTheme="minorHAnsi" w:cstheme="minorHAnsi"/>
          <w:highlight w:val="yellow"/>
          <w:vertAlign w:val="superscript"/>
        </w:rPr>
        <w:t>-5</w:t>
      </w:r>
      <w:r w:rsidR="003116AB" w:rsidRPr="00C8555D">
        <w:rPr>
          <w:rFonts w:asciiTheme="minorHAnsi" w:hAnsiTheme="minorHAnsi" w:cstheme="minorHAnsi"/>
          <w:highlight w:val="yellow"/>
        </w:rPr>
        <w:t>,</w:t>
      </w:r>
      <w:r w:rsidRPr="00C8555D">
        <w:rPr>
          <w:rFonts w:asciiTheme="minorHAnsi" w:hAnsiTheme="minorHAnsi" w:cstheme="minorHAnsi"/>
          <w:highlight w:val="yellow"/>
        </w:rPr>
        <w:t xml:space="preserve"> and 10</w:t>
      </w:r>
      <w:r w:rsidRPr="00C8555D">
        <w:rPr>
          <w:rFonts w:asciiTheme="minorHAnsi" w:hAnsiTheme="minorHAnsi" w:cstheme="minorHAnsi"/>
          <w:highlight w:val="yellow"/>
          <w:vertAlign w:val="superscript"/>
        </w:rPr>
        <w:t>-6</w:t>
      </w:r>
      <w:r w:rsidR="00F810F7" w:rsidRPr="00C8555D">
        <w:rPr>
          <w:rFonts w:asciiTheme="minorHAnsi" w:hAnsiTheme="minorHAnsi" w:cstheme="minorHAnsi"/>
          <w:highlight w:val="yellow"/>
        </w:rPr>
        <w:t>)</w:t>
      </w:r>
      <w:r w:rsidRPr="00C8555D">
        <w:rPr>
          <w:rFonts w:asciiTheme="minorHAnsi" w:hAnsiTheme="minorHAnsi" w:cstheme="minorHAnsi"/>
          <w:highlight w:val="yellow"/>
        </w:rPr>
        <w:t xml:space="preserve"> to determine the concentration </w:t>
      </w:r>
      <w:r w:rsidR="00F810F7" w:rsidRPr="00C8555D">
        <w:rPr>
          <w:rFonts w:asciiTheme="minorHAnsi" w:hAnsiTheme="minorHAnsi" w:cstheme="minorHAnsi"/>
          <w:highlight w:val="yellow"/>
        </w:rPr>
        <w:t>(</w:t>
      </w:r>
      <w:r w:rsidRPr="00C8555D">
        <w:rPr>
          <w:rFonts w:asciiTheme="minorHAnsi" w:hAnsiTheme="minorHAnsi" w:cstheme="minorHAnsi"/>
          <w:highlight w:val="yellow"/>
        </w:rPr>
        <w:t>colony</w:t>
      </w:r>
      <w:r w:rsidR="006C1AF0" w:rsidRPr="00C8555D">
        <w:rPr>
          <w:rFonts w:asciiTheme="minorHAnsi" w:hAnsiTheme="minorHAnsi" w:cstheme="minorHAnsi"/>
          <w:highlight w:val="yellow"/>
        </w:rPr>
        <w:t>-</w:t>
      </w:r>
      <w:r w:rsidRPr="00C8555D">
        <w:rPr>
          <w:rFonts w:asciiTheme="minorHAnsi" w:hAnsiTheme="minorHAnsi" w:cstheme="minorHAnsi"/>
          <w:highlight w:val="yellow"/>
        </w:rPr>
        <w:t xml:space="preserve">forming unit </w:t>
      </w:r>
      <w:r w:rsidR="00B347AF" w:rsidRPr="00C8555D">
        <w:rPr>
          <w:rFonts w:asciiTheme="minorHAnsi" w:hAnsiTheme="minorHAnsi" w:cstheme="minorHAnsi"/>
          <w:highlight w:val="yellow"/>
        </w:rPr>
        <w:t>[</w:t>
      </w:r>
      <w:r w:rsidR="00247DA8" w:rsidRPr="00C8555D">
        <w:rPr>
          <w:rFonts w:asciiTheme="minorHAnsi" w:hAnsiTheme="minorHAnsi" w:cstheme="minorHAnsi"/>
          <w:highlight w:val="yellow"/>
        </w:rPr>
        <w:t>CFU</w:t>
      </w:r>
      <w:r w:rsidR="00B347AF" w:rsidRPr="00C8555D">
        <w:rPr>
          <w:rFonts w:asciiTheme="minorHAnsi" w:hAnsiTheme="minorHAnsi" w:cstheme="minorHAnsi"/>
          <w:highlight w:val="yellow"/>
        </w:rPr>
        <w:t xml:space="preserve">] </w:t>
      </w:r>
      <w:r w:rsidRPr="00C8555D">
        <w:rPr>
          <w:rFonts w:asciiTheme="minorHAnsi" w:hAnsiTheme="minorHAnsi" w:cstheme="minorHAnsi"/>
          <w:highlight w:val="yellow"/>
        </w:rPr>
        <w:t xml:space="preserve">per </w:t>
      </w:r>
      <w:proofErr w:type="spellStart"/>
      <w:r w:rsidRPr="00C8555D">
        <w:rPr>
          <w:rFonts w:asciiTheme="minorHAnsi" w:hAnsiTheme="minorHAnsi" w:cstheme="minorHAnsi"/>
          <w:highlight w:val="yellow"/>
        </w:rPr>
        <w:t>μL</w:t>
      </w:r>
      <w:proofErr w:type="spellEnd"/>
      <w:r w:rsidR="00F810F7" w:rsidRPr="00C8555D">
        <w:rPr>
          <w:rFonts w:asciiTheme="minorHAnsi" w:hAnsiTheme="minorHAnsi" w:cstheme="minorHAnsi"/>
          <w:highlight w:val="yellow"/>
        </w:rPr>
        <w:t>)</w:t>
      </w:r>
      <w:r w:rsidRPr="00C8555D">
        <w:rPr>
          <w:rFonts w:asciiTheme="minorHAnsi" w:hAnsiTheme="minorHAnsi" w:cstheme="minorHAnsi"/>
          <w:highlight w:val="yellow"/>
        </w:rPr>
        <w:t xml:space="preserve"> of the 14 mL of inoculation solution. </w:t>
      </w:r>
    </w:p>
    <w:p w14:paraId="411861A4"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5F66A89E" w14:textId="48458E5F" w:rsidR="00512D9A" w:rsidRPr="007332BA" w:rsidRDefault="00512D9A" w:rsidP="00336735">
      <w:pPr>
        <w:pStyle w:val="NormalWeb"/>
        <w:numPr>
          <w:ilvl w:val="0"/>
          <w:numId w:val="5"/>
        </w:numPr>
        <w:spacing w:before="0" w:beforeAutospacing="0" w:after="0" w:afterAutospacing="0"/>
        <w:rPr>
          <w:rFonts w:asciiTheme="minorHAnsi" w:hAnsiTheme="minorHAnsi" w:cstheme="minorHAnsi"/>
        </w:rPr>
      </w:pPr>
      <w:r w:rsidRPr="00A06ABB">
        <w:rPr>
          <w:rFonts w:asciiTheme="minorHAnsi" w:hAnsiTheme="minorHAnsi" w:cstheme="minorHAnsi"/>
        </w:rPr>
        <w:t>Sterilizing inoculation spray bottles</w:t>
      </w:r>
    </w:p>
    <w:p w14:paraId="4B387E10" w14:textId="77777777" w:rsidR="002B6CB3" w:rsidRDefault="002B6CB3" w:rsidP="002B6CB3">
      <w:pPr>
        <w:pStyle w:val="NormalWeb"/>
        <w:spacing w:before="0" w:beforeAutospacing="0" w:after="0" w:afterAutospacing="0"/>
        <w:rPr>
          <w:rFonts w:asciiTheme="minorHAnsi" w:hAnsiTheme="minorHAnsi" w:cstheme="minorHAnsi"/>
        </w:rPr>
      </w:pPr>
    </w:p>
    <w:p w14:paraId="6F7C6C82" w14:textId="00AE49C8" w:rsidR="00512D9A" w:rsidRPr="007332BA" w:rsidRDefault="00A06D4D" w:rsidP="002B6CB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2.2.1. </w:t>
      </w:r>
      <w:r w:rsidR="00512D9A" w:rsidRPr="007332BA">
        <w:rPr>
          <w:rFonts w:asciiTheme="minorHAnsi" w:hAnsiTheme="minorHAnsi" w:cstheme="minorHAnsi"/>
        </w:rPr>
        <w:t xml:space="preserve">Disassemble the amber round Boston pump bottles </w:t>
      </w:r>
      <w:r w:rsidR="00F810F7" w:rsidRPr="00F810F7">
        <w:rPr>
          <w:rFonts w:asciiTheme="minorHAnsi" w:hAnsiTheme="minorHAnsi" w:cstheme="minorHAnsi"/>
        </w:rPr>
        <w:t>(</w:t>
      </w:r>
      <w:r w:rsidR="00512D9A" w:rsidRPr="007332BA">
        <w:rPr>
          <w:rFonts w:asciiTheme="minorHAnsi" w:hAnsiTheme="minorHAnsi" w:cstheme="minorHAnsi"/>
        </w:rPr>
        <w:t>59 mL</w:t>
      </w:r>
      <w:r w:rsidR="00F810F7" w:rsidRPr="00F810F7">
        <w:rPr>
          <w:rFonts w:asciiTheme="minorHAnsi" w:hAnsiTheme="minorHAnsi" w:cstheme="minorHAnsi"/>
        </w:rPr>
        <w:t>)</w:t>
      </w:r>
      <w:r w:rsidR="00512D9A" w:rsidRPr="007332BA">
        <w:rPr>
          <w:rFonts w:asciiTheme="minorHAnsi" w:hAnsiTheme="minorHAnsi" w:cstheme="minorHAnsi"/>
        </w:rPr>
        <w:t xml:space="preserve"> and soak all components </w:t>
      </w:r>
      <w:r w:rsidR="00F810F7" w:rsidRPr="00F810F7">
        <w:rPr>
          <w:rFonts w:asciiTheme="minorHAnsi" w:hAnsiTheme="minorHAnsi" w:cstheme="minorHAnsi"/>
        </w:rPr>
        <w:t>(</w:t>
      </w:r>
      <w:r w:rsidR="00512D9A" w:rsidRPr="007332BA">
        <w:rPr>
          <w:rFonts w:asciiTheme="minorHAnsi" w:hAnsiTheme="minorHAnsi" w:cstheme="minorHAnsi"/>
        </w:rPr>
        <w:t>pump, tube, cap and bottle</w:t>
      </w:r>
      <w:r w:rsidR="00F810F7" w:rsidRPr="00F810F7">
        <w:rPr>
          <w:rFonts w:asciiTheme="minorHAnsi" w:hAnsiTheme="minorHAnsi" w:cstheme="minorHAnsi"/>
        </w:rPr>
        <w:t>)</w:t>
      </w:r>
      <w:r w:rsidR="00512D9A" w:rsidRPr="007332BA">
        <w:rPr>
          <w:rFonts w:asciiTheme="minorHAnsi" w:hAnsiTheme="minorHAnsi" w:cstheme="minorHAnsi"/>
        </w:rPr>
        <w:t xml:space="preserve"> in 30% bleach solution for 30 </w:t>
      </w:r>
      <w:r w:rsidR="00F238F5">
        <w:rPr>
          <w:rFonts w:asciiTheme="minorHAnsi" w:hAnsiTheme="minorHAnsi" w:cstheme="minorHAnsi"/>
        </w:rPr>
        <w:t xml:space="preserve">min </w:t>
      </w:r>
      <w:r w:rsidR="00512D9A" w:rsidRPr="007332BA">
        <w:rPr>
          <w:rFonts w:asciiTheme="minorHAnsi" w:hAnsiTheme="minorHAnsi" w:cstheme="minorHAnsi"/>
        </w:rPr>
        <w:t xml:space="preserve">in a large </w:t>
      </w:r>
      <w:r w:rsidR="0026483E">
        <w:rPr>
          <w:rFonts w:asciiTheme="minorHAnsi" w:hAnsiTheme="minorHAnsi" w:cstheme="minorHAnsi"/>
        </w:rPr>
        <w:t>plastic</w:t>
      </w:r>
      <w:r w:rsidR="0026483E" w:rsidRPr="007332BA">
        <w:rPr>
          <w:rFonts w:asciiTheme="minorHAnsi" w:hAnsiTheme="minorHAnsi" w:cstheme="minorHAnsi"/>
        </w:rPr>
        <w:t xml:space="preserve"> </w:t>
      </w:r>
      <w:r w:rsidR="00512D9A" w:rsidRPr="007332BA">
        <w:rPr>
          <w:rFonts w:asciiTheme="minorHAnsi" w:hAnsiTheme="minorHAnsi" w:cstheme="minorHAnsi"/>
        </w:rPr>
        <w:t>container with a tightly fitting lid.</w:t>
      </w:r>
    </w:p>
    <w:p w14:paraId="5C8DC442" w14:textId="77777777" w:rsidR="004B399F" w:rsidRPr="004B399F" w:rsidRDefault="004B399F" w:rsidP="002B6CB3">
      <w:pPr>
        <w:pStyle w:val="NormalWeb"/>
        <w:spacing w:before="0" w:beforeAutospacing="0" w:after="0" w:afterAutospacing="0"/>
        <w:rPr>
          <w:rFonts w:asciiTheme="minorHAnsi" w:hAnsiTheme="minorHAnsi" w:cstheme="minorHAnsi"/>
        </w:rPr>
      </w:pPr>
    </w:p>
    <w:p w14:paraId="135BA2D4" w14:textId="419236E5" w:rsidR="00512D9A" w:rsidRDefault="00512D9A" w:rsidP="002B6CB3">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2.2.2</w:t>
      </w:r>
      <w:r w:rsidR="004B399F" w:rsidRPr="004B399F">
        <w:rPr>
          <w:rFonts w:asciiTheme="minorHAnsi" w:hAnsiTheme="minorHAnsi" w:cstheme="minorHAnsi"/>
        </w:rPr>
        <w:t>.</w:t>
      </w:r>
      <w:r w:rsidR="004B399F">
        <w:rPr>
          <w:rFonts w:asciiTheme="minorHAnsi" w:hAnsiTheme="minorHAnsi" w:cstheme="minorHAnsi"/>
        </w:rPr>
        <w:t xml:space="preserve"> </w:t>
      </w:r>
      <w:r w:rsidRPr="007332BA">
        <w:rPr>
          <w:rFonts w:asciiTheme="minorHAnsi" w:hAnsiTheme="minorHAnsi" w:cstheme="minorHAnsi"/>
        </w:rPr>
        <w:t>After soaking, carefully pour out all bleach from the container by lifting just one corner of the lid of the container. </w:t>
      </w:r>
    </w:p>
    <w:p w14:paraId="2150BE65" w14:textId="77777777" w:rsidR="004B399F" w:rsidRPr="004B399F" w:rsidRDefault="004B399F" w:rsidP="002B6CB3">
      <w:pPr>
        <w:pStyle w:val="NormalWeb"/>
        <w:spacing w:before="0" w:beforeAutospacing="0" w:after="0" w:afterAutospacing="0"/>
        <w:rPr>
          <w:rFonts w:asciiTheme="minorHAnsi" w:hAnsiTheme="minorHAnsi" w:cstheme="minorHAnsi"/>
        </w:rPr>
      </w:pPr>
    </w:p>
    <w:p w14:paraId="3D825A96" w14:textId="12ACAE30" w:rsidR="00512D9A" w:rsidRPr="004B399F" w:rsidRDefault="00512D9A" w:rsidP="002B6CB3">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2.2.3</w:t>
      </w:r>
      <w:r w:rsidR="004B399F" w:rsidRPr="004B399F">
        <w:rPr>
          <w:rFonts w:asciiTheme="minorHAnsi" w:hAnsiTheme="minorHAnsi" w:cstheme="minorHAnsi"/>
        </w:rPr>
        <w:t xml:space="preserve">. </w:t>
      </w:r>
      <w:r w:rsidRPr="004B399F">
        <w:rPr>
          <w:rFonts w:asciiTheme="minorHAnsi" w:hAnsiTheme="minorHAnsi" w:cstheme="minorHAnsi"/>
        </w:rPr>
        <w:t xml:space="preserve">Rinse the bottles by filling the </w:t>
      </w:r>
      <w:r w:rsidR="0026483E" w:rsidRPr="004B399F">
        <w:rPr>
          <w:rFonts w:asciiTheme="minorHAnsi" w:hAnsiTheme="minorHAnsi" w:cstheme="minorHAnsi"/>
        </w:rPr>
        <w:t xml:space="preserve">plastic </w:t>
      </w:r>
      <w:r w:rsidRPr="004B399F">
        <w:rPr>
          <w:rFonts w:asciiTheme="minorHAnsi" w:hAnsiTheme="minorHAnsi" w:cstheme="minorHAnsi"/>
        </w:rPr>
        <w:t xml:space="preserve">container with autoclaved deionized water </w:t>
      </w:r>
      <w:r w:rsidR="00F810F7" w:rsidRPr="00F810F7">
        <w:rPr>
          <w:rFonts w:asciiTheme="minorHAnsi" w:hAnsiTheme="minorHAnsi" w:cstheme="minorHAnsi"/>
        </w:rPr>
        <w:t>(</w:t>
      </w:r>
      <w:r w:rsidRPr="004B399F">
        <w:rPr>
          <w:rFonts w:asciiTheme="minorHAnsi" w:hAnsiTheme="minorHAnsi" w:cstheme="minorHAnsi"/>
        </w:rPr>
        <w:t>~1</w:t>
      </w:r>
      <w:r w:rsidR="00247DA8">
        <w:rPr>
          <w:rFonts w:asciiTheme="minorHAnsi" w:hAnsiTheme="minorHAnsi" w:cstheme="minorHAnsi"/>
        </w:rPr>
        <w:t xml:space="preserve"> </w:t>
      </w:r>
      <w:r w:rsidRPr="004B399F">
        <w:rPr>
          <w:rFonts w:asciiTheme="minorHAnsi" w:hAnsiTheme="minorHAnsi" w:cstheme="minorHAnsi"/>
        </w:rPr>
        <w:t>L depending on</w:t>
      </w:r>
      <w:r w:rsidR="00247DA8">
        <w:rPr>
          <w:rFonts w:asciiTheme="minorHAnsi" w:hAnsiTheme="minorHAnsi" w:cstheme="minorHAnsi"/>
        </w:rPr>
        <w:t xml:space="preserve"> the</w:t>
      </w:r>
      <w:r w:rsidRPr="004B399F">
        <w:rPr>
          <w:rFonts w:asciiTheme="minorHAnsi" w:hAnsiTheme="minorHAnsi" w:cstheme="minorHAnsi"/>
        </w:rPr>
        <w:t xml:space="preserve"> container size</w:t>
      </w:r>
      <w:r w:rsidR="00F810F7" w:rsidRPr="00F810F7">
        <w:rPr>
          <w:rFonts w:asciiTheme="minorHAnsi" w:hAnsiTheme="minorHAnsi" w:cstheme="minorHAnsi"/>
        </w:rPr>
        <w:t>)</w:t>
      </w:r>
      <w:r w:rsidRPr="004B399F">
        <w:rPr>
          <w:rFonts w:asciiTheme="minorHAnsi" w:hAnsiTheme="minorHAnsi" w:cstheme="minorHAnsi"/>
        </w:rPr>
        <w:t xml:space="preserve"> and carefully pour out deionized water, again by lifting the lid at one corner.</w:t>
      </w:r>
    </w:p>
    <w:p w14:paraId="3E3CED77" w14:textId="77777777" w:rsidR="004B399F" w:rsidRPr="004B399F" w:rsidRDefault="004B399F" w:rsidP="002B6CB3">
      <w:pPr>
        <w:pStyle w:val="NormalWeb"/>
        <w:spacing w:before="0" w:beforeAutospacing="0" w:after="0" w:afterAutospacing="0"/>
        <w:rPr>
          <w:rFonts w:asciiTheme="minorHAnsi" w:hAnsiTheme="minorHAnsi" w:cstheme="minorHAnsi"/>
        </w:rPr>
      </w:pPr>
    </w:p>
    <w:p w14:paraId="4CD9EF7A" w14:textId="787BB49C" w:rsidR="00512D9A" w:rsidRPr="004B399F" w:rsidRDefault="00512D9A" w:rsidP="002B6CB3">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2.2.4</w:t>
      </w:r>
      <w:r w:rsidR="004B399F" w:rsidRPr="004B399F">
        <w:rPr>
          <w:rFonts w:asciiTheme="minorHAnsi" w:hAnsiTheme="minorHAnsi" w:cstheme="minorHAnsi"/>
        </w:rPr>
        <w:t>.</w:t>
      </w:r>
      <w:r w:rsidR="003D516F" w:rsidRPr="004B399F">
        <w:rPr>
          <w:rFonts w:asciiTheme="minorHAnsi" w:hAnsiTheme="minorHAnsi" w:cstheme="minorHAnsi"/>
        </w:rPr>
        <w:tab/>
      </w:r>
      <w:r w:rsidRPr="004B399F">
        <w:rPr>
          <w:rFonts w:asciiTheme="minorHAnsi" w:hAnsiTheme="minorHAnsi" w:cstheme="minorHAnsi"/>
        </w:rPr>
        <w:t xml:space="preserve">Sterilize a biosafety cabinet by spraying with 70% ethanol solution and turning on the UV light for 30 </w:t>
      </w:r>
      <w:r w:rsidR="008E31E6" w:rsidRPr="004B399F">
        <w:rPr>
          <w:rFonts w:asciiTheme="minorHAnsi" w:hAnsiTheme="minorHAnsi" w:cstheme="minorHAnsi"/>
        </w:rPr>
        <w:t>min.</w:t>
      </w:r>
      <w:r w:rsidRPr="004B399F">
        <w:rPr>
          <w:rFonts w:asciiTheme="minorHAnsi" w:hAnsiTheme="minorHAnsi" w:cstheme="minorHAnsi"/>
        </w:rPr>
        <w:t> </w:t>
      </w:r>
    </w:p>
    <w:p w14:paraId="268DD208" w14:textId="77777777" w:rsidR="004B399F" w:rsidRPr="004B399F" w:rsidRDefault="004B399F" w:rsidP="007332BA">
      <w:pPr>
        <w:pStyle w:val="NormalWeb"/>
        <w:spacing w:before="0" w:beforeAutospacing="0" w:after="0" w:afterAutospacing="0"/>
        <w:rPr>
          <w:rFonts w:asciiTheme="minorHAnsi" w:hAnsiTheme="minorHAnsi" w:cstheme="minorHAnsi"/>
        </w:rPr>
      </w:pPr>
    </w:p>
    <w:p w14:paraId="5FC503FE" w14:textId="0472415B" w:rsidR="00512D9A" w:rsidRPr="004B399F" w:rsidRDefault="00A30B4A" w:rsidP="007332BA">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 xml:space="preserve">NOTE: </w:t>
      </w:r>
      <w:r w:rsidR="00512D9A" w:rsidRPr="004B399F">
        <w:rPr>
          <w:rFonts w:asciiTheme="minorHAnsi" w:hAnsiTheme="minorHAnsi" w:cstheme="minorHAnsi"/>
        </w:rPr>
        <w:t>Continue this work in the biosafety cabinet so that there is no risk of microbial contamination of the bottles as they air dry.</w:t>
      </w:r>
    </w:p>
    <w:p w14:paraId="2E420332" w14:textId="77777777" w:rsidR="004B399F" w:rsidRPr="004B399F" w:rsidRDefault="004B399F" w:rsidP="007332BA">
      <w:pPr>
        <w:pStyle w:val="NormalWeb"/>
        <w:spacing w:before="0" w:beforeAutospacing="0" w:after="0" w:afterAutospacing="0"/>
        <w:rPr>
          <w:rFonts w:asciiTheme="minorHAnsi" w:hAnsiTheme="minorHAnsi" w:cstheme="minorHAnsi"/>
        </w:rPr>
      </w:pPr>
    </w:p>
    <w:p w14:paraId="24371DF6" w14:textId="18C37C40" w:rsidR="00512D9A" w:rsidRPr="004B399F" w:rsidRDefault="00512D9A" w:rsidP="007332BA">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2.2.5</w:t>
      </w:r>
      <w:r w:rsidR="004B399F" w:rsidRPr="004B399F">
        <w:rPr>
          <w:rFonts w:asciiTheme="minorHAnsi" w:hAnsiTheme="minorHAnsi" w:cstheme="minorHAnsi"/>
        </w:rPr>
        <w:t>.</w:t>
      </w:r>
      <w:r w:rsidR="003D516F" w:rsidRPr="004B399F">
        <w:rPr>
          <w:rFonts w:asciiTheme="minorHAnsi" w:hAnsiTheme="minorHAnsi" w:cstheme="minorHAnsi"/>
        </w:rPr>
        <w:tab/>
      </w:r>
      <w:r w:rsidRPr="004B399F">
        <w:rPr>
          <w:rFonts w:asciiTheme="minorHAnsi" w:hAnsiTheme="minorHAnsi" w:cstheme="minorHAnsi"/>
        </w:rPr>
        <w:t xml:space="preserve">Remove bottles from the </w:t>
      </w:r>
      <w:r w:rsidR="00013611" w:rsidRPr="004B399F">
        <w:rPr>
          <w:rFonts w:asciiTheme="minorHAnsi" w:hAnsiTheme="minorHAnsi" w:cstheme="minorHAnsi"/>
        </w:rPr>
        <w:t xml:space="preserve">large plastic </w:t>
      </w:r>
      <w:r w:rsidRPr="004B399F">
        <w:rPr>
          <w:rFonts w:asciiTheme="minorHAnsi" w:hAnsiTheme="minorHAnsi" w:cstheme="minorHAnsi"/>
        </w:rPr>
        <w:t xml:space="preserve">container and fill each bottle with autoclaved deionized water using a pipette. Reassemble the pumps and place one in each bottle. Pump the deionized water through each bottle </w:t>
      </w:r>
      <w:r w:rsidR="00F810F7" w:rsidRPr="00F810F7">
        <w:rPr>
          <w:rFonts w:asciiTheme="minorHAnsi" w:hAnsiTheme="minorHAnsi" w:cstheme="minorHAnsi"/>
        </w:rPr>
        <w:t>(</w:t>
      </w:r>
      <w:r w:rsidRPr="004B399F">
        <w:rPr>
          <w:rFonts w:asciiTheme="minorHAnsi" w:hAnsiTheme="minorHAnsi" w:cstheme="minorHAnsi"/>
        </w:rPr>
        <w:t>10 sprays per bottle</w:t>
      </w:r>
      <w:r w:rsidR="00F810F7" w:rsidRPr="00F810F7">
        <w:rPr>
          <w:rFonts w:asciiTheme="minorHAnsi" w:hAnsiTheme="minorHAnsi" w:cstheme="minorHAnsi"/>
        </w:rPr>
        <w:t>)</w:t>
      </w:r>
      <w:r w:rsidRPr="004B399F">
        <w:rPr>
          <w:rFonts w:asciiTheme="minorHAnsi" w:hAnsiTheme="minorHAnsi" w:cstheme="minorHAnsi"/>
        </w:rPr>
        <w:t xml:space="preserve"> to remove bleach from the pump component of the bottle.</w:t>
      </w:r>
    </w:p>
    <w:p w14:paraId="4A4B3643" w14:textId="77777777" w:rsidR="004B399F" w:rsidRPr="004B399F" w:rsidRDefault="004B399F" w:rsidP="007332BA">
      <w:pPr>
        <w:pStyle w:val="NormalWeb"/>
        <w:spacing w:before="0" w:beforeAutospacing="0" w:after="0" w:afterAutospacing="0"/>
        <w:rPr>
          <w:rFonts w:asciiTheme="minorHAnsi" w:hAnsiTheme="minorHAnsi" w:cstheme="minorHAnsi"/>
        </w:rPr>
      </w:pPr>
    </w:p>
    <w:p w14:paraId="7185356A" w14:textId="54D15360" w:rsidR="00512D9A" w:rsidRPr="004B399F" w:rsidRDefault="00512D9A" w:rsidP="007332BA">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2.2.6</w:t>
      </w:r>
      <w:r w:rsidR="004B399F" w:rsidRPr="004B399F">
        <w:rPr>
          <w:rFonts w:asciiTheme="minorHAnsi" w:hAnsiTheme="minorHAnsi" w:cstheme="minorHAnsi"/>
        </w:rPr>
        <w:t>.</w:t>
      </w:r>
      <w:r w:rsidR="003D516F" w:rsidRPr="004B399F">
        <w:rPr>
          <w:rFonts w:asciiTheme="minorHAnsi" w:hAnsiTheme="minorHAnsi" w:cstheme="minorHAnsi"/>
        </w:rPr>
        <w:tab/>
      </w:r>
      <w:r w:rsidRPr="004B399F">
        <w:rPr>
          <w:rFonts w:asciiTheme="minorHAnsi" w:hAnsiTheme="minorHAnsi" w:cstheme="minorHAnsi"/>
        </w:rPr>
        <w:t xml:space="preserve">Repeat step </w:t>
      </w:r>
      <w:r w:rsidR="00247DA8">
        <w:rPr>
          <w:rFonts w:asciiTheme="minorHAnsi" w:hAnsiTheme="minorHAnsi" w:cstheme="minorHAnsi"/>
        </w:rPr>
        <w:t xml:space="preserve">2.2.5 </w:t>
      </w:r>
      <w:r w:rsidRPr="004B399F">
        <w:rPr>
          <w:rFonts w:asciiTheme="minorHAnsi" w:hAnsiTheme="minorHAnsi" w:cstheme="minorHAnsi"/>
        </w:rPr>
        <w:t xml:space="preserve">to ensure </w:t>
      </w:r>
      <w:r w:rsidR="00247DA8">
        <w:rPr>
          <w:rFonts w:asciiTheme="minorHAnsi" w:hAnsiTheme="minorHAnsi" w:cstheme="minorHAnsi"/>
        </w:rPr>
        <w:t xml:space="preserve">that </w:t>
      </w:r>
      <w:r w:rsidRPr="004B399F">
        <w:rPr>
          <w:rFonts w:asciiTheme="minorHAnsi" w:hAnsiTheme="minorHAnsi" w:cstheme="minorHAnsi"/>
        </w:rPr>
        <w:t>all bleach is removed from the glass bottles. </w:t>
      </w:r>
    </w:p>
    <w:p w14:paraId="2AA75350" w14:textId="77777777" w:rsidR="004B399F" w:rsidRPr="004B399F" w:rsidRDefault="004B399F" w:rsidP="007332BA">
      <w:pPr>
        <w:pStyle w:val="NormalWeb"/>
        <w:spacing w:before="0" w:beforeAutospacing="0" w:after="0" w:afterAutospacing="0"/>
        <w:rPr>
          <w:rFonts w:asciiTheme="minorHAnsi" w:hAnsiTheme="minorHAnsi" w:cstheme="minorHAnsi"/>
        </w:rPr>
      </w:pPr>
    </w:p>
    <w:p w14:paraId="1E5F158D" w14:textId="0333A207" w:rsidR="00512D9A" w:rsidRPr="004B399F" w:rsidRDefault="00512D9A" w:rsidP="007332BA">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lastRenderedPageBreak/>
        <w:t>2.2.7</w:t>
      </w:r>
      <w:r w:rsidR="004B399F" w:rsidRPr="004B399F">
        <w:rPr>
          <w:rFonts w:asciiTheme="minorHAnsi" w:hAnsiTheme="minorHAnsi" w:cstheme="minorHAnsi"/>
        </w:rPr>
        <w:t>.</w:t>
      </w:r>
      <w:r w:rsidR="003D516F" w:rsidRPr="004B399F">
        <w:rPr>
          <w:rFonts w:asciiTheme="minorHAnsi" w:hAnsiTheme="minorHAnsi" w:cstheme="minorHAnsi"/>
        </w:rPr>
        <w:tab/>
      </w:r>
      <w:r w:rsidRPr="004B399F">
        <w:rPr>
          <w:rFonts w:asciiTheme="minorHAnsi" w:hAnsiTheme="minorHAnsi" w:cstheme="minorHAnsi"/>
        </w:rPr>
        <w:t>Test whether bottles are sterile</w:t>
      </w:r>
      <w:r w:rsidR="00A30B4A" w:rsidRPr="004B399F">
        <w:rPr>
          <w:rFonts w:asciiTheme="minorHAnsi" w:hAnsiTheme="minorHAnsi" w:cstheme="minorHAnsi"/>
        </w:rPr>
        <w:t xml:space="preserve"> by placing a</w:t>
      </w:r>
      <w:r w:rsidRPr="004B399F">
        <w:rPr>
          <w:rFonts w:asciiTheme="minorHAnsi" w:hAnsiTheme="minorHAnsi" w:cstheme="minorHAnsi"/>
        </w:rPr>
        <w:t xml:space="preserve"> number</w:t>
      </w:r>
      <w:r w:rsidR="00013611" w:rsidRPr="004B399F">
        <w:rPr>
          <w:rFonts w:asciiTheme="minorHAnsi" w:hAnsiTheme="minorHAnsi" w:cstheme="minorHAnsi"/>
        </w:rPr>
        <w:t xml:space="preserve"> on</w:t>
      </w:r>
      <w:r w:rsidRPr="004B399F">
        <w:rPr>
          <w:rFonts w:asciiTheme="minorHAnsi" w:hAnsiTheme="minorHAnsi" w:cstheme="minorHAnsi"/>
        </w:rPr>
        <w:t xml:space="preserve"> each bottle </w:t>
      </w:r>
      <w:r w:rsidR="00F810F7" w:rsidRPr="00F810F7">
        <w:rPr>
          <w:rFonts w:asciiTheme="minorHAnsi" w:hAnsiTheme="minorHAnsi" w:cstheme="minorHAnsi"/>
        </w:rPr>
        <w:t>(</w:t>
      </w:r>
      <w:r w:rsidRPr="004B399F">
        <w:rPr>
          <w:rFonts w:asciiTheme="minorHAnsi" w:hAnsiTheme="minorHAnsi" w:cstheme="minorHAnsi"/>
        </w:rPr>
        <w:t>stick</w:t>
      </w:r>
      <w:r w:rsidR="00247DA8">
        <w:rPr>
          <w:rFonts w:asciiTheme="minorHAnsi" w:hAnsiTheme="minorHAnsi" w:cstheme="minorHAnsi"/>
        </w:rPr>
        <w:t>ing</w:t>
      </w:r>
      <w:r w:rsidRPr="004B399F">
        <w:rPr>
          <w:rFonts w:asciiTheme="minorHAnsi" w:hAnsiTheme="minorHAnsi" w:cstheme="minorHAnsi"/>
        </w:rPr>
        <w:t xml:space="preserve"> lab tape to the side of the bottle when it is fully dry</w:t>
      </w:r>
      <w:r w:rsidR="00F810F7" w:rsidRPr="00F810F7">
        <w:rPr>
          <w:rFonts w:asciiTheme="minorHAnsi" w:hAnsiTheme="minorHAnsi" w:cstheme="minorHAnsi"/>
        </w:rPr>
        <w:t>)</w:t>
      </w:r>
      <w:r w:rsidR="00A30B4A" w:rsidRPr="004B399F">
        <w:rPr>
          <w:rFonts w:asciiTheme="minorHAnsi" w:hAnsiTheme="minorHAnsi" w:cstheme="minorHAnsi"/>
        </w:rPr>
        <w:t xml:space="preserve"> then a</w:t>
      </w:r>
      <w:r w:rsidRPr="004B399F">
        <w:rPr>
          <w:rFonts w:asciiTheme="minorHAnsi" w:hAnsiTheme="minorHAnsi" w:cstheme="minorHAnsi"/>
        </w:rPr>
        <w:t>dd 10 mL of 1x PBS to each of the bottles and pump 3 sprays onto a TS agar plate. After spraying, incubate the plates for one week at room temperature. If any colonies grow on a plate it indicates that the respective bottle was not sterile and should not be used for experiments.</w:t>
      </w:r>
    </w:p>
    <w:p w14:paraId="43E983D3" w14:textId="77777777" w:rsidR="004B399F" w:rsidRPr="004B399F" w:rsidRDefault="004B399F" w:rsidP="007332BA">
      <w:pPr>
        <w:pStyle w:val="NormalWeb"/>
        <w:spacing w:before="0" w:beforeAutospacing="0" w:after="0" w:afterAutospacing="0"/>
        <w:rPr>
          <w:rFonts w:asciiTheme="minorHAnsi" w:hAnsiTheme="minorHAnsi" w:cstheme="minorHAnsi"/>
        </w:rPr>
      </w:pPr>
    </w:p>
    <w:p w14:paraId="40CA8762" w14:textId="76B59D52" w:rsidR="00512D9A" w:rsidRPr="007332BA" w:rsidRDefault="00512D9A" w:rsidP="007332BA">
      <w:pPr>
        <w:pStyle w:val="NormalWeb"/>
        <w:spacing w:before="0" w:beforeAutospacing="0" w:after="0" w:afterAutospacing="0"/>
        <w:rPr>
          <w:rFonts w:asciiTheme="minorHAnsi" w:hAnsiTheme="minorHAnsi" w:cstheme="minorHAnsi"/>
        </w:rPr>
      </w:pPr>
      <w:r w:rsidRPr="004B399F">
        <w:rPr>
          <w:rFonts w:asciiTheme="minorHAnsi" w:hAnsiTheme="minorHAnsi" w:cstheme="minorHAnsi"/>
        </w:rPr>
        <w:t>2.2.8</w:t>
      </w:r>
      <w:r w:rsidR="004B399F" w:rsidRPr="004B399F">
        <w:rPr>
          <w:rFonts w:asciiTheme="minorHAnsi" w:hAnsiTheme="minorHAnsi" w:cstheme="minorHAnsi"/>
        </w:rPr>
        <w:t>.</w:t>
      </w:r>
      <w:r w:rsidR="003D516F" w:rsidRPr="004B399F">
        <w:rPr>
          <w:rFonts w:asciiTheme="minorHAnsi" w:hAnsiTheme="minorHAnsi" w:cstheme="minorHAnsi"/>
        </w:rPr>
        <w:tab/>
      </w:r>
      <w:r w:rsidRPr="007332BA">
        <w:rPr>
          <w:rFonts w:asciiTheme="minorHAnsi" w:hAnsiTheme="minorHAnsi" w:cstheme="minorHAnsi"/>
        </w:rPr>
        <w:t xml:space="preserve">Before storing the sterile bottles, remove all remaining PBS and allow the bottles to dry thoroughly in the biosafety cabinet. </w:t>
      </w:r>
      <w:r w:rsidR="00EC0396">
        <w:rPr>
          <w:rFonts w:asciiTheme="minorHAnsi" w:hAnsiTheme="minorHAnsi" w:cstheme="minorHAnsi"/>
        </w:rPr>
        <w:t>S</w:t>
      </w:r>
      <w:r w:rsidRPr="007332BA">
        <w:rPr>
          <w:rFonts w:asciiTheme="minorHAnsi" w:hAnsiTheme="minorHAnsi" w:cstheme="minorHAnsi"/>
        </w:rPr>
        <w:t xml:space="preserve">tore sterile bottles in a sterile </w:t>
      </w:r>
      <w:r w:rsidR="00A30B4A">
        <w:rPr>
          <w:rFonts w:asciiTheme="minorHAnsi" w:hAnsiTheme="minorHAnsi" w:cstheme="minorHAnsi"/>
        </w:rPr>
        <w:t>plastic</w:t>
      </w:r>
      <w:r w:rsidR="00A30B4A" w:rsidRPr="007332BA">
        <w:rPr>
          <w:rFonts w:asciiTheme="minorHAnsi" w:hAnsiTheme="minorHAnsi" w:cstheme="minorHAnsi"/>
        </w:rPr>
        <w:t xml:space="preserve"> </w:t>
      </w:r>
      <w:r w:rsidRPr="007332BA">
        <w:rPr>
          <w:rFonts w:asciiTheme="minorHAnsi" w:hAnsiTheme="minorHAnsi" w:cstheme="minorHAnsi"/>
        </w:rPr>
        <w:t xml:space="preserve">container </w:t>
      </w:r>
      <w:r w:rsidR="00F810F7" w:rsidRPr="00F810F7">
        <w:rPr>
          <w:rFonts w:asciiTheme="minorHAnsi" w:hAnsiTheme="minorHAnsi" w:cstheme="minorHAnsi"/>
        </w:rPr>
        <w:t>(</w:t>
      </w:r>
      <w:r w:rsidRPr="007332BA">
        <w:rPr>
          <w:rFonts w:asciiTheme="minorHAnsi" w:hAnsiTheme="minorHAnsi" w:cstheme="minorHAnsi"/>
        </w:rPr>
        <w:t>typically the container used for bleaching the bottles</w:t>
      </w:r>
      <w:r w:rsidR="00F810F7" w:rsidRPr="00F810F7">
        <w:rPr>
          <w:rFonts w:asciiTheme="minorHAnsi" w:hAnsiTheme="minorHAnsi" w:cstheme="minorHAnsi"/>
        </w:rPr>
        <w:t>)</w:t>
      </w:r>
      <w:r w:rsidRPr="007332BA">
        <w:rPr>
          <w:rFonts w:asciiTheme="minorHAnsi" w:hAnsiTheme="minorHAnsi" w:cstheme="minorHAnsi"/>
        </w:rPr>
        <w:t xml:space="preserve"> until use. </w:t>
      </w:r>
    </w:p>
    <w:p w14:paraId="34B8872E" w14:textId="382771F6" w:rsidR="00512D9A" w:rsidRPr="007332BA" w:rsidRDefault="00512D9A" w:rsidP="007332BA">
      <w:pPr>
        <w:pStyle w:val="NormalWeb"/>
        <w:spacing w:before="0" w:beforeAutospacing="0" w:after="0" w:afterAutospacing="0"/>
        <w:rPr>
          <w:rFonts w:asciiTheme="minorHAnsi" w:hAnsiTheme="minorHAnsi" w:cstheme="minorHAnsi"/>
        </w:rPr>
      </w:pPr>
    </w:p>
    <w:p w14:paraId="2626BB9D" w14:textId="40085915" w:rsidR="00512D9A" w:rsidRPr="006A2325" w:rsidRDefault="00512D9A" w:rsidP="00336735">
      <w:pPr>
        <w:pStyle w:val="NormalWeb"/>
        <w:numPr>
          <w:ilvl w:val="0"/>
          <w:numId w:val="5"/>
        </w:numPr>
        <w:spacing w:before="0" w:beforeAutospacing="0" w:after="0" w:afterAutospacing="0"/>
        <w:rPr>
          <w:rFonts w:asciiTheme="minorHAnsi" w:hAnsiTheme="minorHAnsi" w:cstheme="minorHAnsi"/>
          <w:highlight w:val="yellow"/>
        </w:rPr>
      </w:pPr>
      <w:r w:rsidRPr="006A2325">
        <w:rPr>
          <w:rFonts w:asciiTheme="minorHAnsi" w:hAnsiTheme="minorHAnsi" w:cstheme="minorHAnsi"/>
          <w:highlight w:val="yellow"/>
        </w:rPr>
        <w:t>Preparing the microbial inoculum and spraying germ-free cabbages</w:t>
      </w:r>
    </w:p>
    <w:p w14:paraId="202DCF66" w14:textId="77777777" w:rsidR="006A2325" w:rsidRDefault="006A2325" w:rsidP="007332BA">
      <w:pPr>
        <w:pStyle w:val="NormalWeb"/>
        <w:spacing w:before="0" w:beforeAutospacing="0" w:after="0" w:afterAutospacing="0"/>
        <w:rPr>
          <w:rFonts w:asciiTheme="minorHAnsi" w:hAnsiTheme="minorHAnsi" w:cstheme="minorHAnsi"/>
          <w:shd w:val="clear" w:color="auto" w:fill="FFFF00"/>
        </w:rPr>
      </w:pPr>
    </w:p>
    <w:p w14:paraId="36F84FF3" w14:textId="58250B42" w:rsidR="00512D9A" w:rsidRPr="007332BA" w:rsidRDefault="00512D9A" w:rsidP="007332BA">
      <w:pPr>
        <w:pStyle w:val="NormalWeb"/>
        <w:spacing w:before="0" w:beforeAutospacing="0" w:after="0" w:afterAutospacing="0"/>
        <w:rPr>
          <w:rFonts w:asciiTheme="minorHAnsi" w:hAnsiTheme="minorHAnsi" w:cstheme="minorHAnsi"/>
        </w:rPr>
      </w:pPr>
      <w:r w:rsidRPr="000F2A0D">
        <w:rPr>
          <w:rFonts w:asciiTheme="minorHAnsi" w:hAnsiTheme="minorHAnsi" w:cstheme="minorHAnsi"/>
        </w:rPr>
        <w:t>CAUTION: All steps should be performed in a biosafety cabinet, as spraying aerosolizes the microbial solutions which could contaminate work surfaces or pose a health risk if carried out on a lab bench.</w:t>
      </w:r>
    </w:p>
    <w:p w14:paraId="6F1FF5EA" w14:textId="3AF4A1CD" w:rsidR="00512D9A" w:rsidRPr="007332BA" w:rsidRDefault="00512D9A" w:rsidP="007332BA">
      <w:pPr>
        <w:pStyle w:val="NormalWeb"/>
        <w:spacing w:before="0" w:beforeAutospacing="0" w:after="0" w:afterAutospacing="0"/>
        <w:rPr>
          <w:rFonts w:asciiTheme="minorHAnsi" w:hAnsiTheme="minorHAnsi" w:cstheme="minorHAnsi"/>
        </w:rPr>
      </w:pPr>
    </w:p>
    <w:p w14:paraId="382A0DA4" w14:textId="195EE361" w:rsidR="00512D9A" w:rsidRPr="007332BA" w:rsidRDefault="000F2A0D" w:rsidP="007332BA">
      <w:pPr>
        <w:pStyle w:val="NormalWeb"/>
        <w:spacing w:before="0" w:beforeAutospacing="0" w:after="0" w:afterAutospacing="0"/>
        <w:rPr>
          <w:rFonts w:asciiTheme="minorHAnsi" w:hAnsiTheme="minorHAnsi" w:cstheme="minorHAnsi"/>
        </w:rPr>
      </w:pPr>
      <w:r w:rsidRPr="00C8555D">
        <w:rPr>
          <w:rFonts w:asciiTheme="minorHAnsi" w:hAnsiTheme="minorHAnsi" w:cstheme="minorHAnsi"/>
        </w:rPr>
        <w:t xml:space="preserve">NOTE: </w:t>
      </w:r>
      <w:r w:rsidR="00512D9A" w:rsidRPr="00C8555D">
        <w:rPr>
          <w:rFonts w:asciiTheme="minorHAnsi" w:hAnsiTheme="minorHAnsi" w:cstheme="minorHAnsi"/>
        </w:rPr>
        <w:t xml:space="preserve">Cabbages will form true leaves after 5 days, so it is </w:t>
      </w:r>
      <w:r w:rsidR="00441F18" w:rsidRPr="00C8555D">
        <w:rPr>
          <w:rFonts w:asciiTheme="minorHAnsi" w:hAnsiTheme="minorHAnsi" w:cstheme="minorHAnsi"/>
        </w:rPr>
        <w:t>advisable</w:t>
      </w:r>
      <w:r w:rsidR="00512D9A" w:rsidRPr="00C8555D">
        <w:rPr>
          <w:rFonts w:asciiTheme="minorHAnsi" w:hAnsiTheme="minorHAnsi" w:cstheme="minorHAnsi"/>
        </w:rPr>
        <w:t xml:space="preserve"> to wait one week after planting the cabbage before inoculating with any microbial solutions. As the tubes are sealed, there is no need to water the cabbages. Experiments are best performed within a month of planting, as the small tubes restrict the cabbage’s growth. </w:t>
      </w:r>
    </w:p>
    <w:p w14:paraId="7E96DA44" w14:textId="77777777" w:rsidR="002B6CB3" w:rsidRDefault="002B6CB3" w:rsidP="002B6CB3">
      <w:pPr>
        <w:pStyle w:val="NormalWeb"/>
        <w:spacing w:before="0" w:beforeAutospacing="0" w:after="0" w:afterAutospacing="0"/>
        <w:rPr>
          <w:rFonts w:asciiTheme="minorHAnsi" w:hAnsiTheme="minorHAnsi" w:cstheme="minorHAnsi"/>
        </w:rPr>
      </w:pPr>
    </w:p>
    <w:p w14:paraId="66C9458E" w14:textId="77777777" w:rsidR="00820524" w:rsidRPr="00820524" w:rsidRDefault="00512D9A" w:rsidP="00336735">
      <w:pPr>
        <w:pStyle w:val="NormalWeb"/>
        <w:numPr>
          <w:ilvl w:val="0"/>
          <w:numId w:val="7"/>
        </w:numPr>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00"/>
        </w:rPr>
        <w:t>Thaw glycerol stocks on ice and dilute in 1x PBS to the desired inoculation concentration</w:t>
      </w:r>
      <w:r w:rsidR="000C5A12">
        <w:rPr>
          <w:rFonts w:asciiTheme="minorHAnsi" w:hAnsiTheme="minorHAnsi" w:cstheme="minorHAnsi"/>
          <w:shd w:val="clear" w:color="auto" w:fill="FFFF00"/>
        </w:rPr>
        <w:t xml:space="preserve"> </w:t>
      </w:r>
      <w:r w:rsidR="00F810F7" w:rsidRPr="00F810F7">
        <w:rPr>
          <w:rFonts w:asciiTheme="minorHAnsi" w:hAnsiTheme="minorHAnsi" w:cstheme="minorHAnsi"/>
          <w:shd w:val="clear" w:color="auto" w:fill="FFFF00"/>
        </w:rPr>
        <w:t>(</w:t>
      </w:r>
      <w:r w:rsidR="000C5A12">
        <w:rPr>
          <w:rFonts w:asciiTheme="minorHAnsi" w:hAnsiTheme="minorHAnsi" w:cstheme="minorHAnsi"/>
          <w:shd w:val="clear" w:color="auto" w:fill="FFFF00"/>
        </w:rPr>
        <w:t>concentration determined by thawing</w:t>
      </w:r>
      <w:r w:rsidR="00A20237">
        <w:rPr>
          <w:rFonts w:asciiTheme="minorHAnsi" w:hAnsiTheme="minorHAnsi" w:cstheme="minorHAnsi"/>
          <w:shd w:val="clear" w:color="auto" w:fill="FFFF00"/>
        </w:rPr>
        <w:t xml:space="preserve"> and plating a</w:t>
      </w:r>
      <w:r w:rsidR="000C5A12">
        <w:rPr>
          <w:rFonts w:asciiTheme="minorHAnsi" w:hAnsiTheme="minorHAnsi" w:cstheme="minorHAnsi"/>
          <w:shd w:val="clear" w:color="auto" w:fill="FFFF00"/>
        </w:rPr>
        <w:t xml:space="preserve"> 1 mL aliquot </w:t>
      </w:r>
      <w:r w:rsidR="00820524">
        <w:rPr>
          <w:rFonts w:asciiTheme="minorHAnsi" w:hAnsiTheme="minorHAnsi" w:cstheme="minorHAnsi"/>
          <w:shd w:val="clear" w:color="auto" w:fill="FFFF00"/>
        </w:rPr>
        <w:t>in</w:t>
      </w:r>
      <w:r w:rsidR="000C5A12">
        <w:rPr>
          <w:rFonts w:asciiTheme="minorHAnsi" w:hAnsiTheme="minorHAnsi" w:cstheme="minorHAnsi"/>
          <w:shd w:val="clear" w:color="auto" w:fill="FFFF00"/>
        </w:rPr>
        <w:t xml:space="preserve"> step 2.1.4</w:t>
      </w:r>
      <w:r w:rsidR="00F810F7" w:rsidRPr="00F810F7">
        <w:rPr>
          <w:rFonts w:asciiTheme="minorHAnsi" w:hAnsiTheme="minorHAnsi" w:cstheme="minorHAnsi"/>
          <w:shd w:val="clear" w:color="auto" w:fill="FFFF00"/>
        </w:rPr>
        <w:t>)</w:t>
      </w:r>
      <w:r w:rsidRPr="007332BA">
        <w:rPr>
          <w:rFonts w:asciiTheme="minorHAnsi" w:hAnsiTheme="minorHAnsi" w:cstheme="minorHAnsi"/>
          <w:shd w:val="clear" w:color="auto" w:fill="FFFF00"/>
        </w:rPr>
        <w:t>.</w:t>
      </w:r>
    </w:p>
    <w:p w14:paraId="67E4FD66" w14:textId="77777777" w:rsidR="00820524" w:rsidRDefault="00820524" w:rsidP="00820524">
      <w:pPr>
        <w:pStyle w:val="NormalWeb"/>
        <w:spacing w:before="0" w:beforeAutospacing="0" w:after="0" w:afterAutospacing="0"/>
        <w:rPr>
          <w:rFonts w:asciiTheme="minorHAnsi" w:hAnsiTheme="minorHAnsi" w:cstheme="minorHAnsi"/>
          <w:shd w:val="clear" w:color="auto" w:fill="FFFF00"/>
        </w:rPr>
      </w:pPr>
    </w:p>
    <w:p w14:paraId="61794B2F" w14:textId="3354D9A4" w:rsidR="002B6CB3" w:rsidRDefault="00820524" w:rsidP="00820524">
      <w:pPr>
        <w:pStyle w:val="NormalWeb"/>
        <w:spacing w:before="0" w:beforeAutospacing="0" w:after="0" w:afterAutospacing="0"/>
        <w:rPr>
          <w:rFonts w:asciiTheme="minorHAnsi" w:hAnsiTheme="minorHAnsi" w:cstheme="minorHAnsi"/>
        </w:rPr>
      </w:pPr>
      <w:r>
        <w:rPr>
          <w:rFonts w:asciiTheme="minorHAnsi" w:hAnsiTheme="minorHAnsi" w:cstheme="minorHAnsi"/>
          <w:shd w:val="clear" w:color="auto" w:fill="FFFF00"/>
        </w:rPr>
        <w:t xml:space="preserve">NOTE: </w:t>
      </w:r>
      <w:r w:rsidR="00512D9A" w:rsidRPr="007332BA">
        <w:rPr>
          <w:rFonts w:asciiTheme="minorHAnsi" w:hAnsiTheme="minorHAnsi" w:cstheme="minorHAnsi"/>
          <w:shd w:val="clear" w:color="auto" w:fill="FFFF00"/>
        </w:rPr>
        <w:t xml:space="preserve">A variety of different inoculation levels can be used, but </w:t>
      </w:r>
      <w:proofErr w:type="spellStart"/>
      <w:r w:rsidR="00512D9A" w:rsidRPr="007332BA">
        <w:rPr>
          <w:rFonts w:asciiTheme="minorHAnsi" w:hAnsiTheme="minorHAnsi" w:cstheme="minorHAnsi"/>
          <w:shd w:val="clear" w:color="auto" w:fill="FFFF00"/>
        </w:rPr>
        <w:t>phyllosphere</w:t>
      </w:r>
      <w:proofErr w:type="spellEnd"/>
      <w:r w:rsidR="00512D9A" w:rsidRPr="007332BA">
        <w:rPr>
          <w:rFonts w:asciiTheme="minorHAnsi" w:hAnsiTheme="minorHAnsi" w:cstheme="minorHAnsi"/>
          <w:shd w:val="clear" w:color="auto" w:fill="FFFF00"/>
        </w:rPr>
        <w:t xml:space="preserve"> isolates can grow from 10</w:t>
      </w:r>
      <w:r w:rsidR="00512D9A" w:rsidRPr="007332BA">
        <w:rPr>
          <w:rFonts w:asciiTheme="minorHAnsi" w:hAnsiTheme="minorHAnsi" w:cstheme="minorHAnsi"/>
          <w:shd w:val="clear" w:color="auto" w:fill="FFFF00"/>
          <w:vertAlign w:val="superscript"/>
        </w:rPr>
        <w:t>4</w:t>
      </w:r>
      <w:r w:rsidR="00512D9A" w:rsidRPr="007332BA">
        <w:rPr>
          <w:rFonts w:asciiTheme="minorHAnsi" w:hAnsiTheme="minorHAnsi" w:cstheme="minorHAnsi"/>
          <w:shd w:val="clear" w:color="auto" w:fill="FFFF00"/>
        </w:rPr>
        <w:t xml:space="preserve"> to 10</w:t>
      </w:r>
      <w:r w:rsidR="00512D9A" w:rsidRPr="007332BA">
        <w:rPr>
          <w:rFonts w:asciiTheme="minorHAnsi" w:hAnsiTheme="minorHAnsi" w:cstheme="minorHAnsi"/>
          <w:shd w:val="clear" w:color="auto" w:fill="FFFF00"/>
          <w:vertAlign w:val="superscript"/>
        </w:rPr>
        <w:t>8</w:t>
      </w:r>
      <w:r w:rsidR="00512D9A" w:rsidRPr="007332BA">
        <w:rPr>
          <w:rFonts w:asciiTheme="minorHAnsi" w:hAnsiTheme="minorHAnsi" w:cstheme="minorHAnsi"/>
          <w:shd w:val="clear" w:color="auto" w:fill="FFFF00"/>
        </w:rPr>
        <w:t xml:space="preserve"> </w:t>
      </w:r>
      <w:r>
        <w:rPr>
          <w:rFonts w:asciiTheme="minorHAnsi" w:hAnsiTheme="minorHAnsi" w:cstheme="minorHAnsi"/>
          <w:shd w:val="clear" w:color="auto" w:fill="FFFF00"/>
        </w:rPr>
        <w:t>CFU</w:t>
      </w:r>
      <w:r w:rsidR="00512D9A" w:rsidRPr="007332BA">
        <w:rPr>
          <w:rFonts w:asciiTheme="minorHAnsi" w:hAnsiTheme="minorHAnsi" w:cstheme="minorHAnsi"/>
          <w:shd w:val="clear" w:color="auto" w:fill="FFFF00"/>
        </w:rPr>
        <w:t>s/mL of cabbage slurry in 10 days.</w:t>
      </w:r>
      <w:r w:rsidR="00CF6909">
        <w:rPr>
          <w:rFonts w:asciiTheme="minorHAnsi" w:hAnsiTheme="minorHAnsi" w:cstheme="minorHAnsi"/>
          <w:shd w:val="clear" w:color="auto" w:fill="FFFF00"/>
        </w:rPr>
        <w:t xml:space="preserve"> </w:t>
      </w:r>
    </w:p>
    <w:p w14:paraId="73659665" w14:textId="77777777" w:rsidR="002B6CB3" w:rsidRDefault="002B6CB3" w:rsidP="002B6CB3">
      <w:pPr>
        <w:pStyle w:val="NormalWeb"/>
        <w:spacing w:before="0" w:beforeAutospacing="0" w:after="0" w:afterAutospacing="0"/>
        <w:rPr>
          <w:rFonts w:asciiTheme="minorHAnsi" w:hAnsiTheme="minorHAnsi" w:cstheme="minorHAnsi"/>
        </w:rPr>
      </w:pPr>
    </w:p>
    <w:p w14:paraId="4B6BAF0F" w14:textId="77777777" w:rsidR="002B6CB3" w:rsidRDefault="00512D9A" w:rsidP="00336735">
      <w:pPr>
        <w:pStyle w:val="NormalWeb"/>
        <w:numPr>
          <w:ilvl w:val="0"/>
          <w:numId w:val="7"/>
        </w:numPr>
        <w:spacing w:before="0" w:beforeAutospacing="0" w:after="0" w:afterAutospacing="0"/>
        <w:rPr>
          <w:rFonts w:asciiTheme="minorHAnsi" w:hAnsiTheme="minorHAnsi" w:cstheme="minorHAnsi"/>
        </w:rPr>
      </w:pPr>
      <w:r w:rsidRPr="002B6CB3">
        <w:rPr>
          <w:rFonts w:asciiTheme="minorHAnsi" w:hAnsiTheme="minorHAnsi" w:cstheme="minorHAnsi"/>
          <w:shd w:val="clear" w:color="auto" w:fill="FFFF00"/>
        </w:rPr>
        <w:t>Add 10 mL of diluted glycerol stock to the sterile pump bottle and pump 5 sprays into a large waste collection beaker to remove any residual PBS from the bottle pump component. </w:t>
      </w:r>
    </w:p>
    <w:p w14:paraId="3C7932CF" w14:textId="77777777" w:rsidR="002B6CB3" w:rsidRDefault="002B6CB3" w:rsidP="002B6CB3">
      <w:pPr>
        <w:pStyle w:val="NormalWeb"/>
        <w:spacing w:before="0" w:beforeAutospacing="0" w:after="0" w:afterAutospacing="0"/>
        <w:rPr>
          <w:rFonts w:asciiTheme="minorHAnsi" w:hAnsiTheme="minorHAnsi" w:cstheme="minorHAnsi"/>
        </w:rPr>
      </w:pPr>
    </w:p>
    <w:p w14:paraId="123D56E2" w14:textId="258FC420" w:rsidR="002B6CB3" w:rsidRDefault="00512D9A" w:rsidP="00336735">
      <w:pPr>
        <w:pStyle w:val="NormalWeb"/>
        <w:numPr>
          <w:ilvl w:val="0"/>
          <w:numId w:val="7"/>
        </w:numPr>
        <w:spacing w:before="0" w:beforeAutospacing="0" w:after="0" w:afterAutospacing="0"/>
        <w:rPr>
          <w:rFonts w:asciiTheme="minorHAnsi" w:hAnsiTheme="minorHAnsi" w:cstheme="minorHAnsi"/>
        </w:rPr>
      </w:pPr>
      <w:r w:rsidRPr="002B6CB3">
        <w:rPr>
          <w:rFonts w:asciiTheme="minorHAnsi" w:hAnsiTheme="minorHAnsi" w:cstheme="minorHAnsi"/>
          <w:shd w:val="clear" w:color="auto" w:fill="FFFF00"/>
        </w:rPr>
        <w:t>Remove the lid from the cabbage tube, tilt the cabbage towards the spray bottle, and spray each cabbage with 3 pumps of the inoculation solution</w:t>
      </w:r>
      <w:r w:rsidR="00820524">
        <w:rPr>
          <w:rFonts w:asciiTheme="minorHAnsi" w:hAnsiTheme="minorHAnsi" w:cstheme="minorHAnsi"/>
          <w:shd w:val="clear" w:color="auto" w:fill="FFFF00"/>
        </w:rPr>
        <w:t>, which</w:t>
      </w:r>
      <w:r w:rsidRPr="002B6CB3">
        <w:rPr>
          <w:rFonts w:asciiTheme="minorHAnsi" w:hAnsiTheme="minorHAnsi" w:cstheme="minorHAnsi"/>
          <w:shd w:val="clear" w:color="auto" w:fill="FFFF00"/>
        </w:rPr>
        <w:t xml:space="preserve"> provides </w:t>
      </w:r>
      <w:r w:rsidR="00820524">
        <w:rPr>
          <w:rFonts w:asciiTheme="minorHAnsi" w:hAnsiTheme="minorHAnsi" w:cstheme="minorHAnsi"/>
          <w:shd w:val="clear" w:color="auto" w:fill="FFFF00"/>
        </w:rPr>
        <w:t>~</w:t>
      </w:r>
      <w:r w:rsidRPr="002B6CB3">
        <w:rPr>
          <w:rFonts w:asciiTheme="minorHAnsi" w:hAnsiTheme="minorHAnsi" w:cstheme="minorHAnsi"/>
          <w:shd w:val="clear" w:color="auto" w:fill="FFFF00"/>
        </w:rPr>
        <w:t xml:space="preserve">600 </w:t>
      </w:r>
      <w:proofErr w:type="spellStart"/>
      <w:r w:rsidRPr="002B6CB3">
        <w:rPr>
          <w:rFonts w:asciiTheme="minorHAnsi" w:hAnsiTheme="minorHAnsi" w:cstheme="minorHAnsi"/>
          <w:shd w:val="clear" w:color="auto" w:fill="FFFF00"/>
        </w:rPr>
        <w:t>μL</w:t>
      </w:r>
      <w:proofErr w:type="spellEnd"/>
      <w:r w:rsidRPr="002B6CB3">
        <w:rPr>
          <w:rFonts w:asciiTheme="minorHAnsi" w:hAnsiTheme="minorHAnsi" w:cstheme="minorHAnsi"/>
          <w:shd w:val="clear" w:color="auto" w:fill="FFFF00"/>
        </w:rPr>
        <w:t xml:space="preserve"> of inoculum.</w:t>
      </w:r>
    </w:p>
    <w:p w14:paraId="08E1DA31" w14:textId="77777777" w:rsidR="002B6CB3" w:rsidRDefault="002B6CB3" w:rsidP="002B6CB3">
      <w:pPr>
        <w:pStyle w:val="NormalWeb"/>
        <w:spacing w:before="0" w:beforeAutospacing="0" w:after="0" w:afterAutospacing="0"/>
        <w:rPr>
          <w:rFonts w:asciiTheme="minorHAnsi" w:hAnsiTheme="minorHAnsi" w:cstheme="minorHAnsi"/>
        </w:rPr>
      </w:pPr>
    </w:p>
    <w:p w14:paraId="24C0A97B" w14:textId="559107DD" w:rsidR="002B6CB3" w:rsidRPr="002B6CB3" w:rsidRDefault="00512D9A" w:rsidP="00336735">
      <w:pPr>
        <w:pStyle w:val="NormalWeb"/>
        <w:numPr>
          <w:ilvl w:val="0"/>
          <w:numId w:val="7"/>
        </w:numPr>
        <w:spacing w:before="0" w:beforeAutospacing="0" w:after="0" w:afterAutospacing="0"/>
        <w:rPr>
          <w:rFonts w:asciiTheme="minorHAnsi" w:hAnsiTheme="minorHAnsi" w:cstheme="minorHAnsi"/>
        </w:rPr>
      </w:pPr>
      <w:r w:rsidRPr="002B6CB3">
        <w:rPr>
          <w:rFonts w:asciiTheme="minorHAnsi" w:hAnsiTheme="minorHAnsi" w:cstheme="minorHAnsi"/>
          <w:shd w:val="clear" w:color="auto" w:fill="FFFF00"/>
        </w:rPr>
        <w:t xml:space="preserve">After inoculating, harvest a subset of the cabbages to assess the actual input inoculation concentration. Remove the cabbage from a tube with sterilized forceps. Cut off the roots with sterile dissection scissors and then carefully place the cabbage in a </w:t>
      </w:r>
      <w:proofErr w:type="spellStart"/>
      <w:r w:rsidRPr="002B6CB3">
        <w:rPr>
          <w:rFonts w:asciiTheme="minorHAnsi" w:hAnsiTheme="minorHAnsi" w:cstheme="minorHAnsi"/>
          <w:shd w:val="clear" w:color="auto" w:fill="FFFF00"/>
        </w:rPr>
        <w:t>preweighed</w:t>
      </w:r>
      <w:proofErr w:type="spellEnd"/>
      <w:r w:rsidRPr="002B6CB3">
        <w:rPr>
          <w:rFonts w:asciiTheme="minorHAnsi" w:hAnsiTheme="minorHAnsi" w:cstheme="minorHAnsi"/>
          <w:shd w:val="clear" w:color="auto" w:fill="FFFF00"/>
        </w:rPr>
        <w:t xml:space="preserve"> sterile 1.5 mL microcentrifuge tube. Record the weight of the cabbage for future calculations if </w:t>
      </w:r>
      <w:r w:rsidR="00E1587D">
        <w:rPr>
          <w:rFonts w:asciiTheme="minorHAnsi" w:hAnsiTheme="minorHAnsi" w:cstheme="minorHAnsi"/>
          <w:shd w:val="clear" w:color="auto" w:fill="FFFF00"/>
        </w:rPr>
        <w:t>CFUs</w:t>
      </w:r>
      <w:r w:rsidRPr="002B6CB3">
        <w:rPr>
          <w:rFonts w:asciiTheme="minorHAnsi" w:hAnsiTheme="minorHAnsi" w:cstheme="minorHAnsi"/>
          <w:shd w:val="clear" w:color="auto" w:fill="FFFF00"/>
        </w:rPr>
        <w:t>/g of cabbage is required for calculations.</w:t>
      </w:r>
    </w:p>
    <w:p w14:paraId="5D8878D5" w14:textId="77777777" w:rsidR="002B6CB3" w:rsidRPr="002B6CB3" w:rsidRDefault="002B6CB3" w:rsidP="002B6CB3">
      <w:pPr>
        <w:pStyle w:val="NormalWeb"/>
        <w:spacing w:before="0" w:beforeAutospacing="0" w:after="0" w:afterAutospacing="0"/>
        <w:rPr>
          <w:rFonts w:asciiTheme="minorHAnsi" w:hAnsiTheme="minorHAnsi" w:cstheme="minorHAnsi"/>
        </w:rPr>
      </w:pPr>
    </w:p>
    <w:p w14:paraId="50F20284" w14:textId="77777777" w:rsidR="002B6CB3" w:rsidRDefault="00512D9A" w:rsidP="00336735">
      <w:pPr>
        <w:pStyle w:val="NormalWeb"/>
        <w:numPr>
          <w:ilvl w:val="0"/>
          <w:numId w:val="7"/>
        </w:numPr>
        <w:spacing w:before="0" w:beforeAutospacing="0" w:after="0" w:afterAutospacing="0"/>
        <w:rPr>
          <w:rFonts w:asciiTheme="minorHAnsi" w:hAnsiTheme="minorHAnsi" w:cstheme="minorHAnsi"/>
        </w:rPr>
      </w:pPr>
      <w:r w:rsidRPr="002B6CB3">
        <w:rPr>
          <w:rFonts w:asciiTheme="minorHAnsi" w:hAnsiTheme="minorHAnsi" w:cstheme="minorHAnsi"/>
          <w:shd w:val="clear" w:color="auto" w:fill="FFFF00"/>
        </w:rPr>
        <w:t xml:space="preserve">Add 400 </w:t>
      </w:r>
      <w:proofErr w:type="spellStart"/>
      <w:r w:rsidRPr="002B6CB3">
        <w:rPr>
          <w:rFonts w:asciiTheme="minorHAnsi" w:hAnsiTheme="minorHAnsi" w:cstheme="minorHAnsi"/>
          <w:shd w:val="clear" w:color="auto" w:fill="FFFF00"/>
        </w:rPr>
        <w:t>μL</w:t>
      </w:r>
      <w:proofErr w:type="spellEnd"/>
      <w:r w:rsidRPr="002B6CB3">
        <w:rPr>
          <w:rFonts w:asciiTheme="minorHAnsi" w:hAnsiTheme="minorHAnsi" w:cstheme="minorHAnsi"/>
          <w:shd w:val="clear" w:color="auto" w:fill="FFFF00"/>
        </w:rPr>
        <w:t xml:space="preserve"> of 1x PBS to each 1.5 mL microcentrifuge tube containing cabbage and use a sterile </w:t>
      </w:r>
      <w:proofErr w:type="spellStart"/>
      <w:r w:rsidRPr="002B6CB3">
        <w:rPr>
          <w:rFonts w:asciiTheme="minorHAnsi" w:hAnsiTheme="minorHAnsi" w:cstheme="minorHAnsi"/>
          <w:shd w:val="clear" w:color="auto" w:fill="FFFF00"/>
        </w:rPr>
        <w:t>micropestle</w:t>
      </w:r>
      <w:proofErr w:type="spellEnd"/>
      <w:r w:rsidRPr="002B6CB3">
        <w:rPr>
          <w:rFonts w:asciiTheme="minorHAnsi" w:hAnsiTheme="minorHAnsi" w:cstheme="minorHAnsi"/>
          <w:shd w:val="clear" w:color="auto" w:fill="FFFF00"/>
        </w:rPr>
        <w:t xml:space="preserve"> to homogenize the cabbage into the 1x PBS by grinding it 30</w:t>
      </w:r>
      <w:r w:rsidR="002B6CB3">
        <w:rPr>
          <w:rFonts w:asciiTheme="minorHAnsi" w:hAnsiTheme="minorHAnsi" w:cstheme="minorHAnsi"/>
          <w:shd w:val="clear" w:color="auto" w:fill="FFFF00"/>
        </w:rPr>
        <w:t>x</w:t>
      </w:r>
      <w:r w:rsidRPr="002B6CB3">
        <w:rPr>
          <w:rFonts w:asciiTheme="minorHAnsi" w:hAnsiTheme="minorHAnsi" w:cstheme="minorHAnsi"/>
          <w:shd w:val="clear" w:color="auto" w:fill="FFFF00"/>
        </w:rPr>
        <w:t>.</w:t>
      </w:r>
    </w:p>
    <w:p w14:paraId="682E515F" w14:textId="77777777" w:rsidR="002B6CB3" w:rsidRDefault="002B6CB3" w:rsidP="002B6CB3">
      <w:pPr>
        <w:pStyle w:val="NormalWeb"/>
        <w:spacing w:before="0" w:beforeAutospacing="0" w:after="0" w:afterAutospacing="0"/>
        <w:rPr>
          <w:rFonts w:asciiTheme="minorHAnsi" w:hAnsiTheme="minorHAnsi" w:cstheme="minorHAnsi"/>
        </w:rPr>
      </w:pPr>
    </w:p>
    <w:p w14:paraId="456FA1D6" w14:textId="67CC0399" w:rsidR="00512D9A" w:rsidRPr="002B6CB3" w:rsidRDefault="00512D9A" w:rsidP="00336735">
      <w:pPr>
        <w:pStyle w:val="NormalWeb"/>
        <w:numPr>
          <w:ilvl w:val="0"/>
          <w:numId w:val="7"/>
        </w:numPr>
        <w:spacing w:before="0" w:beforeAutospacing="0" w:after="0" w:afterAutospacing="0"/>
        <w:rPr>
          <w:rFonts w:asciiTheme="minorHAnsi" w:hAnsiTheme="minorHAnsi" w:cstheme="minorHAnsi"/>
        </w:rPr>
      </w:pPr>
      <w:r w:rsidRPr="002B6CB3">
        <w:rPr>
          <w:rFonts w:asciiTheme="minorHAnsi" w:hAnsiTheme="minorHAnsi" w:cstheme="minorHAnsi"/>
          <w:shd w:val="clear" w:color="auto" w:fill="FFFF00"/>
        </w:rPr>
        <w:t xml:space="preserve">Dilute cabbage homogenate </w:t>
      </w:r>
      <w:r w:rsidR="00F810F7" w:rsidRPr="00F810F7">
        <w:rPr>
          <w:rFonts w:asciiTheme="minorHAnsi" w:hAnsiTheme="minorHAnsi" w:cstheme="minorHAnsi"/>
          <w:shd w:val="clear" w:color="auto" w:fill="FFFF00"/>
        </w:rPr>
        <w:t>(</w:t>
      </w:r>
      <w:r w:rsidRPr="002B6CB3">
        <w:rPr>
          <w:rFonts w:asciiTheme="minorHAnsi" w:hAnsiTheme="minorHAnsi" w:cstheme="minorHAnsi"/>
          <w:shd w:val="clear" w:color="auto" w:fill="FFFF00"/>
        </w:rPr>
        <w:t>if require</w:t>
      </w:r>
      <w:r w:rsidR="00BA3CDE">
        <w:rPr>
          <w:rFonts w:asciiTheme="minorHAnsi" w:hAnsiTheme="minorHAnsi" w:cstheme="minorHAnsi"/>
          <w:shd w:val="clear" w:color="auto" w:fill="FFFF00"/>
        </w:rPr>
        <w:t>d</w:t>
      </w:r>
      <w:r w:rsidR="00F810F7" w:rsidRPr="00F810F7">
        <w:rPr>
          <w:rFonts w:asciiTheme="minorHAnsi" w:hAnsiTheme="minorHAnsi" w:cstheme="minorHAnsi"/>
          <w:shd w:val="clear" w:color="auto" w:fill="FFFF00"/>
        </w:rPr>
        <w:t>)</w:t>
      </w:r>
      <w:r w:rsidRPr="002B6CB3">
        <w:rPr>
          <w:rFonts w:asciiTheme="minorHAnsi" w:hAnsiTheme="minorHAnsi" w:cstheme="minorHAnsi"/>
          <w:shd w:val="clear" w:color="auto" w:fill="FFFF00"/>
        </w:rPr>
        <w:t xml:space="preserve"> and plate out the </w:t>
      </w:r>
      <w:proofErr w:type="spellStart"/>
      <w:r w:rsidRPr="002B6CB3">
        <w:rPr>
          <w:rFonts w:asciiTheme="minorHAnsi" w:hAnsiTheme="minorHAnsi" w:cstheme="minorHAnsi"/>
          <w:shd w:val="clear" w:color="auto" w:fill="FFFF00"/>
        </w:rPr>
        <w:t>pestled</w:t>
      </w:r>
      <w:proofErr w:type="spellEnd"/>
      <w:r w:rsidRPr="002B6CB3">
        <w:rPr>
          <w:rFonts w:asciiTheme="minorHAnsi" w:hAnsiTheme="minorHAnsi" w:cstheme="minorHAnsi"/>
          <w:shd w:val="clear" w:color="auto" w:fill="FFFF00"/>
        </w:rPr>
        <w:t xml:space="preserve"> cabbage mixture. </w:t>
      </w:r>
      <w:r w:rsidR="00E1587D">
        <w:rPr>
          <w:rFonts w:asciiTheme="minorHAnsi" w:hAnsiTheme="minorHAnsi" w:cstheme="minorHAnsi"/>
          <w:shd w:val="clear" w:color="auto" w:fill="FFFF00"/>
        </w:rPr>
        <w:t>U</w:t>
      </w:r>
      <w:r w:rsidR="00E1587D" w:rsidRPr="002B6CB3">
        <w:rPr>
          <w:rFonts w:asciiTheme="minorHAnsi" w:hAnsiTheme="minorHAnsi" w:cstheme="minorHAnsi"/>
          <w:shd w:val="clear" w:color="auto" w:fill="FFFF00"/>
        </w:rPr>
        <w:t xml:space="preserve">se wide orifice tips for pipetting the cabbage slurry </w:t>
      </w:r>
      <w:r w:rsidR="00E1587D">
        <w:rPr>
          <w:rFonts w:asciiTheme="minorHAnsi" w:hAnsiTheme="minorHAnsi" w:cstheme="minorHAnsi"/>
          <w:shd w:val="clear" w:color="auto" w:fill="FFFF00"/>
        </w:rPr>
        <w:t>b</w:t>
      </w:r>
      <w:r w:rsidRPr="002B6CB3">
        <w:rPr>
          <w:rFonts w:asciiTheme="minorHAnsi" w:hAnsiTheme="minorHAnsi" w:cstheme="minorHAnsi"/>
          <w:shd w:val="clear" w:color="auto" w:fill="FFFF00"/>
        </w:rPr>
        <w:t xml:space="preserve">ecause it will be thick and full of plant tissue </w:t>
      </w:r>
      <w:r w:rsidRPr="002B6CB3">
        <w:rPr>
          <w:rFonts w:asciiTheme="minorHAnsi" w:hAnsiTheme="minorHAnsi" w:cstheme="minorHAnsi"/>
          <w:shd w:val="clear" w:color="auto" w:fill="FFFF00"/>
        </w:rPr>
        <w:lastRenderedPageBreak/>
        <w:t>pieces.</w:t>
      </w:r>
      <w:r w:rsidRPr="002B6CB3">
        <w:rPr>
          <w:rFonts w:asciiTheme="minorHAnsi" w:hAnsiTheme="minorHAnsi" w:cstheme="minorHAnsi"/>
        </w:rPr>
        <w:t> </w:t>
      </w:r>
    </w:p>
    <w:p w14:paraId="66A06090"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 </w:t>
      </w:r>
    </w:p>
    <w:p w14:paraId="31A55BA4" w14:textId="470FAD41" w:rsidR="00512D9A" w:rsidRPr="00150020" w:rsidRDefault="00512D9A" w:rsidP="00336735">
      <w:pPr>
        <w:pStyle w:val="NormalWeb"/>
        <w:numPr>
          <w:ilvl w:val="0"/>
          <w:numId w:val="2"/>
        </w:numPr>
        <w:spacing w:before="0" w:beforeAutospacing="0" w:after="0" w:afterAutospacing="0"/>
        <w:rPr>
          <w:rFonts w:asciiTheme="minorHAnsi" w:hAnsiTheme="minorHAnsi" w:cstheme="minorHAnsi"/>
          <w:b/>
          <w:bCs/>
        </w:rPr>
      </w:pPr>
      <w:r w:rsidRPr="00150020">
        <w:rPr>
          <w:rFonts w:asciiTheme="minorHAnsi" w:hAnsiTheme="minorHAnsi" w:cstheme="minorHAnsi"/>
          <w:b/>
          <w:bCs/>
          <w:shd w:val="clear" w:color="auto" w:fill="FFFF00"/>
        </w:rPr>
        <w:t>Preparing sterile vegetable extract </w:t>
      </w:r>
    </w:p>
    <w:p w14:paraId="1EC71A31" w14:textId="77777777" w:rsidR="00150020" w:rsidRDefault="00150020" w:rsidP="007332BA">
      <w:pPr>
        <w:pStyle w:val="NormalWeb"/>
        <w:spacing w:before="0" w:beforeAutospacing="0" w:after="0" w:afterAutospacing="0"/>
        <w:rPr>
          <w:rFonts w:asciiTheme="minorHAnsi" w:hAnsiTheme="minorHAnsi" w:cstheme="minorHAnsi"/>
          <w:shd w:val="clear" w:color="auto" w:fill="FFFF00"/>
        </w:rPr>
      </w:pPr>
    </w:p>
    <w:p w14:paraId="2FB96890" w14:textId="673D9891" w:rsidR="00512D9A" w:rsidRPr="007332BA" w:rsidRDefault="00150020" w:rsidP="007332BA">
      <w:pPr>
        <w:pStyle w:val="NormalWeb"/>
        <w:spacing w:before="0" w:beforeAutospacing="0" w:after="0" w:afterAutospacing="0"/>
        <w:rPr>
          <w:rFonts w:asciiTheme="minorHAnsi" w:hAnsiTheme="minorHAnsi" w:cstheme="minorHAnsi"/>
        </w:rPr>
      </w:pPr>
      <w:r w:rsidRPr="00B44B78">
        <w:rPr>
          <w:rFonts w:asciiTheme="minorHAnsi" w:hAnsiTheme="minorHAnsi" w:cstheme="minorHAnsi"/>
        </w:rPr>
        <w:t xml:space="preserve">NOTE: </w:t>
      </w:r>
      <w:r w:rsidR="00512D9A" w:rsidRPr="00B44B78">
        <w:rPr>
          <w:rFonts w:asciiTheme="minorHAnsi" w:hAnsiTheme="minorHAnsi" w:cstheme="minorHAnsi"/>
        </w:rPr>
        <w:t>This method is a modified version of cabbage sterile media production</w:t>
      </w:r>
      <w:r w:rsidR="00EB7424">
        <w:rPr>
          <w:rFonts w:asciiTheme="minorHAnsi" w:hAnsiTheme="minorHAnsi" w:cstheme="minorHAnsi"/>
          <w:vertAlign w:val="superscript"/>
        </w:rPr>
        <w:t>18,19</w:t>
      </w:r>
      <w:r w:rsidR="00D65D8F">
        <w:rPr>
          <w:rFonts w:asciiTheme="minorHAnsi" w:hAnsiTheme="minorHAnsi" w:cstheme="minorHAnsi"/>
        </w:rPr>
        <w:t>.</w:t>
      </w:r>
    </w:p>
    <w:p w14:paraId="76ED28D0" w14:textId="5E27B9B3" w:rsidR="00512D9A" w:rsidRPr="007332BA" w:rsidRDefault="00512D9A" w:rsidP="007332BA">
      <w:pPr>
        <w:pStyle w:val="NormalWeb"/>
        <w:spacing w:before="0" w:beforeAutospacing="0" w:after="0" w:afterAutospacing="0"/>
        <w:rPr>
          <w:rFonts w:asciiTheme="minorHAnsi" w:hAnsiTheme="minorHAnsi" w:cstheme="minorHAnsi"/>
        </w:rPr>
      </w:pPr>
    </w:p>
    <w:p w14:paraId="2351BE2C" w14:textId="23AEB0CE" w:rsidR="00150020" w:rsidRPr="00740AE8" w:rsidRDefault="00512D9A" w:rsidP="00740AE8">
      <w:pPr>
        <w:pStyle w:val="NormalWeb"/>
        <w:numPr>
          <w:ilvl w:val="1"/>
          <w:numId w:val="2"/>
        </w:numPr>
        <w:spacing w:before="0" w:beforeAutospacing="0" w:after="0" w:afterAutospacing="0"/>
        <w:rPr>
          <w:rFonts w:asciiTheme="minorHAnsi" w:hAnsiTheme="minorHAnsi" w:cstheme="minorHAnsi"/>
        </w:rPr>
      </w:pPr>
      <w:r w:rsidRPr="00B44B78">
        <w:rPr>
          <w:rFonts w:asciiTheme="minorHAnsi" w:hAnsiTheme="minorHAnsi" w:cstheme="minorHAnsi"/>
        </w:rPr>
        <w:t>Purchase a cabbage from a supermarket.</w:t>
      </w:r>
      <w:r w:rsidRPr="007332BA">
        <w:rPr>
          <w:rFonts w:asciiTheme="minorHAnsi" w:hAnsiTheme="minorHAnsi" w:cstheme="minorHAnsi"/>
          <w:shd w:val="clear" w:color="auto" w:fill="FFFF00"/>
        </w:rPr>
        <w:t xml:space="preserve"> In the lab, remove and discard the outermost leaves of the cabbage. </w:t>
      </w:r>
      <w:r w:rsidRPr="00740AE8">
        <w:rPr>
          <w:rFonts w:asciiTheme="minorHAnsi" w:hAnsiTheme="minorHAnsi" w:cstheme="minorHAnsi"/>
          <w:shd w:val="clear" w:color="auto" w:fill="FFFF00"/>
        </w:rPr>
        <w:t>Chop all remaining cabbage to fit into a blender</w:t>
      </w:r>
      <w:r w:rsidR="00441F18" w:rsidRPr="00740AE8">
        <w:rPr>
          <w:rFonts w:asciiTheme="minorHAnsi" w:hAnsiTheme="minorHAnsi" w:cstheme="minorHAnsi"/>
          <w:shd w:val="clear" w:color="auto" w:fill="FFFF00"/>
        </w:rPr>
        <w:t xml:space="preserve"> and</w:t>
      </w:r>
      <w:r w:rsidRPr="00740AE8">
        <w:rPr>
          <w:rFonts w:asciiTheme="minorHAnsi" w:hAnsiTheme="minorHAnsi" w:cstheme="minorHAnsi"/>
          <w:shd w:val="clear" w:color="auto" w:fill="FFFF00"/>
        </w:rPr>
        <w:t xml:space="preserve"> homogenize cabbage to a fine pulp, i.e.</w:t>
      </w:r>
      <w:r w:rsidR="00740AE8" w:rsidRPr="00740AE8">
        <w:rPr>
          <w:rFonts w:asciiTheme="minorHAnsi" w:hAnsiTheme="minorHAnsi" w:cstheme="minorHAnsi"/>
          <w:shd w:val="clear" w:color="auto" w:fill="FFFF00"/>
        </w:rPr>
        <w:t>,</w:t>
      </w:r>
      <w:r w:rsidRPr="00740AE8">
        <w:rPr>
          <w:rFonts w:asciiTheme="minorHAnsi" w:hAnsiTheme="minorHAnsi" w:cstheme="minorHAnsi"/>
          <w:shd w:val="clear" w:color="auto" w:fill="FFFF00"/>
        </w:rPr>
        <w:t xml:space="preserve"> the cabbage will not get any finer with further blending. </w:t>
      </w:r>
    </w:p>
    <w:p w14:paraId="6FF07911" w14:textId="77777777" w:rsidR="00150020" w:rsidRDefault="00150020" w:rsidP="00150020">
      <w:pPr>
        <w:pStyle w:val="NormalWeb"/>
        <w:spacing w:before="0" w:beforeAutospacing="0" w:after="0" w:afterAutospacing="0"/>
        <w:rPr>
          <w:rFonts w:asciiTheme="minorHAnsi" w:hAnsiTheme="minorHAnsi" w:cstheme="minorHAnsi"/>
          <w:shd w:val="clear" w:color="auto" w:fill="FFFF00"/>
        </w:rPr>
      </w:pPr>
    </w:p>
    <w:p w14:paraId="120303A8" w14:textId="0D181529" w:rsidR="00150020" w:rsidRDefault="00F9396D" w:rsidP="00150020">
      <w:pPr>
        <w:pStyle w:val="NormalWeb"/>
        <w:spacing w:before="0" w:beforeAutospacing="0" w:after="0" w:afterAutospacing="0"/>
        <w:rPr>
          <w:rFonts w:asciiTheme="minorHAnsi" w:hAnsiTheme="minorHAnsi" w:cstheme="minorHAnsi"/>
        </w:rPr>
      </w:pPr>
      <w:r w:rsidRPr="00740AE8">
        <w:rPr>
          <w:rFonts w:asciiTheme="minorHAnsi" w:hAnsiTheme="minorHAnsi" w:cstheme="minorHAnsi"/>
        </w:rPr>
        <w:t xml:space="preserve">NOTE: </w:t>
      </w:r>
      <w:r w:rsidR="00512D9A" w:rsidRPr="00740AE8">
        <w:rPr>
          <w:rFonts w:asciiTheme="minorHAnsi" w:hAnsiTheme="minorHAnsi" w:cstheme="minorHAnsi"/>
        </w:rPr>
        <w:t>Any blender which can chop cabbage to a smooth homogeneous pulp should be suitable for this method. </w:t>
      </w:r>
    </w:p>
    <w:p w14:paraId="413F0287" w14:textId="77777777" w:rsidR="00150020" w:rsidRDefault="00150020" w:rsidP="00150020">
      <w:pPr>
        <w:pStyle w:val="NormalWeb"/>
        <w:spacing w:before="0" w:beforeAutospacing="0" w:after="0" w:afterAutospacing="0"/>
        <w:rPr>
          <w:rFonts w:asciiTheme="minorHAnsi" w:hAnsiTheme="minorHAnsi" w:cstheme="minorHAnsi"/>
        </w:rPr>
      </w:pPr>
    </w:p>
    <w:p w14:paraId="7007326D" w14:textId="25D4872C" w:rsidR="007B43ED" w:rsidRPr="00740AE8" w:rsidRDefault="00512D9A" w:rsidP="00740AE8">
      <w:pPr>
        <w:pStyle w:val="NormalWeb"/>
        <w:numPr>
          <w:ilvl w:val="1"/>
          <w:numId w:val="2"/>
        </w:numPr>
        <w:spacing w:before="0" w:beforeAutospacing="0" w:after="0" w:afterAutospacing="0"/>
        <w:rPr>
          <w:rFonts w:asciiTheme="minorHAnsi" w:hAnsiTheme="minorHAnsi" w:cstheme="minorHAnsi"/>
        </w:rPr>
      </w:pPr>
      <w:r w:rsidRPr="00150020">
        <w:rPr>
          <w:rFonts w:asciiTheme="minorHAnsi" w:hAnsiTheme="minorHAnsi" w:cstheme="minorHAnsi"/>
          <w:shd w:val="clear" w:color="auto" w:fill="FFFF00"/>
        </w:rPr>
        <w:t>Weigh the blended cabbage homogenate and add 2 mL of distilled water per gram of cabbage</w:t>
      </w:r>
      <w:r w:rsidR="00740AE8">
        <w:rPr>
          <w:rFonts w:asciiTheme="minorHAnsi" w:hAnsiTheme="minorHAnsi" w:cstheme="minorHAnsi"/>
          <w:shd w:val="clear" w:color="auto" w:fill="FFFF00"/>
        </w:rPr>
        <w:t xml:space="preserve">. </w:t>
      </w:r>
      <w:r w:rsidRPr="00740AE8">
        <w:rPr>
          <w:rFonts w:asciiTheme="minorHAnsi" w:hAnsiTheme="minorHAnsi" w:cstheme="minorHAnsi"/>
          <w:shd w:val="clear" w:color="auto" w:fill="FFFF00"/>
        </w:rPr>
        <w:t xml:space="preserve">Filter the blended cabbage slurry through 2 layers of basket coffee filters </w:t>
      </w:r>
      <w:r w:rsidR="00F810F7" w:rsidRPr="00740AE8">
        <w:rPr>
          <w:rFonts w:asciiTheme="minorHAnsi" w:hAnsiTheme="minorHAnsi" w:cstheme="minorHAnsi"/>
          <w:shd w:val="clear" w:color="auto" w:fill="FFFF00"/>
        </w:rPr>
        <w:t>(</w:t>
      </w:r>
      <w:r w:rsidRPr="00740AE8">
        <w:rPr>
          <w:rFonts w:asciiTheme="minorHAnsi" w:hAnsiTheme="minorHAnsi" w:cstheme="minorHAnsi"/>
          <w:shd w:val="clear" w:color="auto" w:fill="FFFF00"/>
        </w:rPr>
        <w:t>unbleached paper</w:t>
      </w:r>
      <w:r w:rsidR="00F810F7" w:rsidRPr="00740AE8">
        <w:rPr>
          <w:rFonts w:asciiTheme="minorHAnsi" w:hAnsiTheme="minorHAnsi" w:cstheme="minorHAnsi"/>
          <w:shd w:val="clear" w:color="auto" w:fill="FFFF00"/>
        </w:rPr>
        <w:t>)</w:t>
      </w:r>
      <w:r w:rsidRPr="00740AE8">
        <w:rPr>
          <w:rFonts w:asciiTheme="minorHAnsi" w:hAnsiTheme="minorHAnsi" w:cstheme="minorHAnsi"/>
          <w:shd w:val="clear" w:color="auto" w:fill="FFFF00"/>
        </w:rPr>
        <w:t>. </w:t>
      </w:r>
    </w:p>
    <w:p w14:paraId="7E494AEC" w14:textId="77777777" w:rsidR="007B43ED" w:rsidRDefault="007B43ED" w:rsidP="007B43ED">
      <w:pPr>
        <w:pStyle w:val="NormalWeb"/>
        <w:spacing w:before="0" w:beforeAutospacing="0" w:after="0" w:afterAutospacing="0"/>
        <w:rPr>
          <w:rFonts w:asciiTheme="minorHAnsi" w:hAnsiTheme="minorHAnsi" w:cstheme="minorHAnsi"/>
        </w:rPr>
      </w:pPr>
    </w:p>
    <w:p w14:paraId="1A7C651D" w14:textId="7EF31BDC" w:rsidR="007B43ED" w:rsidRDefault="00512D9A" w:rsidP="00336735">
      <w:pPr>
        <w:pStyle w:val="NormalWeb"/>
        <w:numPr>
          <w:ilvl w:val="1"/>
          <w:numId w:val="2"/>
        </w:numPr>
        <w:spacing w:before="0" w:beforeAutospacing="0" w:after="0" w:afterAutospacing="0"/>
        <w:rPr>
          <w:rFonts w:asciiTheme="minorHAnsi" w:hAnsiTheme="minorHAnsi" w:cstheme="minorHAnsi"/>
        </w:rPr>
      </w:pPr>
      <w:r w:rsidRPr="007B43ED">
        <w:rPr>
          <w:rFonts w:asciiTheme="minorHAnsi" w:hAnsiTheme="minorHAnsi" w:cstheme="minorHAnsi"/>
          <w:shd w:val="clear" w:color="auto" w:fill="FFFF00"/>
        </w:rPr>
        <w:t xml:space="preserve">Dispense the cabbage slurry into centrifuge tubes </w:t>
      </w:r>
      <w:r w:rsidR="00F810F7" w:rsidRPr="004C7040">
        <w:rPr>
          <w:rFonts w:asciiTheme="minorHAnsi" w:hAnsiTheme="minorHAnsi" w:cstheme="minorHAnsi"/>
        </w:rPr>
        <w:t>(</w:t>
      </w:r>
      <w:r w:rsidRPr="004C7040">
        <w:rPr>
          <w:rFonts w:asciiTheme="minorHAnsi" w:hAnsiTheme="minorHAnsi" w:cstheme="minorHAnsi"/>
        </w:rPr>
        <w:t>size is dependent on the centrifuge</w:t>
      </w:r>
      <w:r w:rsidR="00F810F7" w:rsidRPr="004C7040">
        <w:rPr>
          <w:rFonts w:asciiTheme="minorHAnsi" w:hAnsiTheme="minorHAnsi" w:cstheme="minorHAnsi"/>
        </w:rPr>
        <w:t>)</w:t>
      </w:r>
      <w:r w:rsidRPr="007B43ED">
        <w:rPr>
          <w:rFonts w:asciiTheme="minorHAnsi" w:hAnsiTheme="minorHAnsi" w:cstheme="minorHAnsi"/>
          <w:shd w:val="clear" w:color="auto" w:fill="FFFF00"/>
        </w:rPr>
        <w:t xml:space="preserve">. Centrifuge the filtered cabbage slurry at 20,000 </w:t>
      </w:r>
      <w:r w:rsidR="007B43ED">
        <w:rPr>
          <w:rFonts w:asciiTheme="minorHAnsi" w:hAnsiTheme="minorHAnsi" w:cstheme="minorHAnsi"/>
          <w:shd w:val="clear" w:color="auto" w:fill="FFFF00"/>
        </w:rPr>
        <w:t xml:space="preserve">x </w:t>
      </w:r>
      <w:r w:rsidRPr="007B43ED">
        <w:rPr>
          <w:rFonts w:asciiTheme="minorHAnsi" w:hAnsiTheme="minorHAnsi" w:cstheme="minorHAnsi"/>
          <w:i/>
          <w:iCs/>
          <w:shd w:val="clear" w:color="auto" w:fill="FFFF00"/>
        </w:rPr>
        <w:t>g</w:t>
      </w:r>
      <w:r w:rsidRPr="007B43ED">
        <w:rPr>
          <w:rFonts w:asciiTheme="minorHAnsi" w:hAnsiTheme="minorHAnsi" w:cstheme="minorHAnsi"/>
          <w:shd w:val="clear" w:color="auto" w:fill="FFFF00"/>
        </w:rPr>
        <w:t xml:space="preserve"> for 20 </w:t>
      </w:r>
      <w:r w:rsidR="00F238F5" w:rsidRPr="007B43ED">
        <w:rPr>
          <w:rFonts w:asciiTheme="minorHAnsi" w:hAnsiTheme="minorHAnsi" w:cstheme="minorHAnsi"/>
          <w:shd w:val="clear" w:color="auto" w:fill="FFFF00"/>
        </w:rPr>
        <w:t xml:space="preserve">min </w:t>
      </w:r>
      <w:r w:rsidRPr="007B43ED">
        <w:rPr>
          <w:rFonts w:asciiTheme="minorHAnsi" w:hAnsiTheme="minorHAnsi" w:cstheme="minorHAnsi"/>
          <w:shd w:val="clear" w:color="auto" w:fill="FFFF00"/>
        </w:rPr>
        <w:t>until large particles settle out of solution.</w:t>
      </w:r>
      <w:r w:rsidRPr="007B43ED">
        <w:rPr>
          <w:rFonts w:asciiTheme="minorHAnsi" w:hAnsiTheme="minorHAnsi" w:cstheme="minorHAnsi"/>
        </w:rPr>
        <w:t> </w:t>
      </w:r>
    </w:p>
    <w:p w14:paraId="45BF5FF0" w14:textId="6500F5C1" w:rsidR="007B43ED" w:rsidRDefault="007B43ED" w:rsidP="007B43ED">
      <w:pPr>
        <w:pStyle w:val="NormalWeb"/>
        <w:spacing w:before="0" w:beforeAutospacing="0" w:after="0" w:afterAutospacing="0"/>
        <w:rPr>
          <w:rFonts w:asciiTheme="minorHAnsi" w:hAnsiTheme="minorHAnsi" w:cstheme="minorHAnsi"/>
        </w:rPr>
      </w:pPr>
    </w:p>
    <w:p w14:paraId="48995660" w14:textId="77777777" w:rsidR="00DF5F4E" w:rsidRDefault="00DF5F4E" w:rsidP="00DF5F4E">
      <w:pPr>
        <w:pStyle w:val="NormalWeb"/>
        <w:spacing w:before="0" w:beforeAutospacing="0" w:after="0" w:afterAutospacing="0"/>
        <w:rPr>
          <w:rFonts w:asciiTheme="minorHAnsi" w:hAnsiTheme="minorHAnsi" w:cstheme="minorHAnsi"/>
        </w:rPr>
      </w:pPr>
      <w:r w:rsidRPr="00906453">
        <w:rPr>
          <w:rFonts w:asciiTheme="minorHAnsi" w:hAnsiTheme="minorHAnsi" w:cstheme="minorHAnsi"/>
        </w:rPr>
        <w:t>NOTE: It is essential to centrifuge the cabbage slurry for a long period of time as cabbage particles rapidly clog the filter sterilizer. </w:t>
      </w:r>
    </w:p>
    <w:p w14:paraId="70E0CFDE" w14:textId="77777777" w:rsidR="00DF5F4E" w:rsidRDefault="00DF5F4E" w:rsidP="007B43ED">
      <w:pPr>
        <w:pStyle w:val="NormalWeb"/>
        <w:spacing w:before="0" w:beforeAutospacing="0" w:after="0" w:afterAutospacing="0"/>
        <w:rPr>
          <w:rFonts w:asciiTheme="minorHAnsi" w:hAnsiTheme="minorHAnsi" w:cstheme="minorHAnsi"/>
        </w:rPr>
      </w:pPr>
    </w:p>
    <w:p w14:paraId="5E4C5BB5" w14:textId="5026F820" w:rsidR="007B43ED" w:rsidRDefault="00512D9A" w:rsidP="00336735">
      <w:pPr>
        <w:pStyle w:val="NormalWeb"/>
        <w:numPr>
          <w:ilvl w:val="1"/>
          <w:numId w:val="2"/>
        </w:numPr>
        <w:spacing w:before="0" w:beforeAutospacing="0" w:after="0" w:afterAutospacing="0"/>
        <w:rPr>
          <w:rFonts w:asciiTheme="minorHAnsi" w:hAnsiTheme="minorHAnsi" w:cstheme="minorHAnsi"/>
        </w:rPr>
      </w:pPr>
      <w:r w:rsidRPr="007B43ED">
        <w:rPr>
          <w:rFonts w:asciiTheme="minorHAnsi" w:hAnsiTheme="minorHAnsi" w:cstheme="minorHAnsi"/>
          <w:highlight w:val="yellow"/>
        </w:rPr>
        <w:t xml:space="preserve">Using a serological pipette, remove the supernatant from the pelleted cabbage debris taking care not to disturb the pelleted cabbage. If aiming to recreate fermentation conditions where standard salt concentrations are used, </w:t>
      </w:r>
      <w:r w:rsidR="004C7040">
        <w:rPr>
          <w:rFonts w:asciiTheme="minorHAnsi" w:hAnsiTheme="minorHAnsi" w:cstheme="minorHAnsi"/>
          <w:highlight w:val="yellow"/>
        </w:rPr>
        <w:t xml:space="preserve">add </w:t>
      </w:r>
      <w:r w:rsidRPr="007B43ED">
        <w:rPr>
          <w:rFonts w:asciiTheme="minorHAnsi" w:hAnsiTheme="minorHAnsi" w:cstheme="minorHAnsi"/>
          <w:highlight w:val="yellow"/>
        </w:rPr>
        <w:t>2% w/</w:t>
      </w:r>
      <w:r w:rsidR="00013611" w:rsidRPr="007B43ED">
        <w:rPr>
          <w:rFonts w:asciiTheme="minorHAnsi" w:hAnsiTheme="minorHAnsi" w:cstheme="minorHAnsi"/>
          <w:highlight w:val="yellow"/>
        </w:rPr>
        <w:t>v</w:t>
      </w:r>
      <w:r w:rsidRPr="007B43ED">
        <w:rPr>
          <w:rFonts w:asciiTheme="minorHAnsi" w:hAnsiTheme="minorHAnsi" w:cstheme="minorHAnsi"/>
          <w:highlight w:val="yellow"/>
        </w:rPr>
        <w:t xml:space="preserve"> NaCl</w:t>
      </w:r>
      <w:r w:rsidR="002273E2" w:rsidRPr="007B43ED">
        <w:rPr>
          <w:rFonts w:asciiTheme="minorHAnsi" w:hAnsiTheme="minorHAnsi" w:cstheme="minorHAnsi"/>
          <w:highlight w:val="yellow"/>
        </w:rPr>
        <w:t xml:space="preserve"> </w:t>
      </w:r>
      <w:r w:rsidRPr="007B43ED">
        <w:rPr>
          <w:rFonts w:asciiTheme="minorHAnsi" w:hAnsiTheme="minorHAnsi" w:cstheme="minorHAnsi"/>
          <w:highlight w:val="yellow"/>
        </w:rPr>
        <w:t xml:space="preserve">at this step </w:t>
      </w:r>
      <w:r w:rsidR="00F810F7" w:rsidRPr="00F810F7">
        <w:rPr>
          <w:rFonts w:asciiTheme="minorHAnsi" w:hAnsiTheme="minorHAnsi" w:cstheme="minorHAnsi"/>
          <w:highlight w:val="yellow"/>
        </w:rPr>
        <w:t>(</w:t>
      </w:r>
      <w:r w:rsidRPr="007B43ED">
        <w:rPr>
          <w:rFonts w:asciiTheme="minorHAnsi" w:hAnsiTheme="minorHAnsi" w:cstheme="minorHAnsi"/>
          <w:highlight w:val="yellow"/>
        </w:rPr>
        <w:t>i.e.</w:t>
      </w:r>
      <w:r w:rsidR="007B43ED">
        <w:rPr>
          <w:rFonts w:asciiTheme="minorHAnsi" w:hAnsiTheme="minorHAnsi" w:cstheme="minorHAnsi"/>
          <w:highlight w:val="yellow"/>
        </w:rPr>
        <w:t>,</w:t>
      </w:r>
      <w:r w:rsidRPr="007B43ED">
        <w:rPr>
          <w:rFonts w:asciiTheme="minorHAnsi" w:hAnsiTheme="minorHAnsi" w:cstheme="minorHAnsi"/>
          <w:highlight w:val="yellow"/>
        </w:rPr>
        <w:t xml:space="preserve"> before filter sterilization</w:t>
      </w:r>
      <w:r w:rsidR="00F810F7" w:rsidRPr="00F810F7">
        <w:rPr>
          <w:rFonts w:asciiTheme="minorHAnsi" w:hAnsiTheme="minorHAnsi" w:cstheme="minorHAnsi"/>
          <w:highlight w:val="yellow"/>
        </w:rPr>
        <w:t>)</w:t>
      </w:r>
      <w:r w:rsidRPr="007B43ED">
        <w:rPr>
          <w:rFonts w:asciiTheme="minorHAnsi" w:hAnsiTheme="minorHAnsi" w:cstheme="minorHAnsi"/>
          <w:highlight w:val="yellow"/>
        </w:rPr>
        <w:t>. </w:t>
      </w:r>
    </w:p>
    <w:p w14:paraId="5462C38B" w14:textId="77777777" w:rsidR="007B43ED" w:rsidRDefault="007B43ED" w:rsidP="007B43ED">
      <w:pPr>
        <w:pStyle w:val="NormalWeb"/>
        <w:spacing w:before="0" w:beforeAutospacing="0" w:after="0" w:afterAutospacing="0"/>
        <w:rPr>
          <w:rFonts w:asciiTheme="minorHAnsi" w:hAnsiTheme="minorHAnsi" w:cstheme="minorHAnsi"/>
        </w:rPr>
      </w:pPr>
    </w:p>
    <w:p w14:paraId="6DC43938" w14:textId="6FDA404B" w:rsidR="00512D9A" w:rsidRPr="007D088C" w:rsidRDefault="00512D9A" w:rsidP="007D088C">
      <w:pPr>
        <w:pStyle w:val="NormalWeb"/>
        <w:numPr>
          <w:ilvl w:val="1"/>
          <w:numId w:val="2"/>
        </w:numPr>
        <w:spacing w:before="0" w:beforeAutospacing="0" w:after="0" w:afterAutospacing="0"/>
        <w:rPr>
          <w:rFonts w:asciiTheme="minorHAnsi" w:hAnsiTheme="minorHAnsi" w:cstheme="minorHAnsi"/>
        </w:rPr>
      </w:pPr>
      <w:r w:rsidRPr="007B43ED">
        <w:rPr>
          <w:rFonts w:asciiTheme="minorHAnsi" w:hAnsiTheme="minorHAnsi" w:cstheme="minorHAnsi"/>
          <w:highlight w:val="yellow"/>
        </w:rPr>
        <w:t>Filter</w:t>
      </w:r>
      <w:r w:rsidR="00906453">
        <w:rPr>
          <w:rFonts w:asciiTheme="minorHAnsi" w:hAnsiTheme="minorHAnsi" w:cstheme="minorHAnsi"/>
          <w:highlight w:val="yellow"/>
        </w:rPr>
        <w:t xml:space="preserve"> </w:t>
      </w:r>
      <w:r w:rsidRPr="007B43ED">
        <w:rPr>
          <w:rFonts w:asciiTheme="minorHAnsi" w:hAnsiTheme="minorHAnsi" w:cstheme="minorHAnsi"/>
          <w:highlight w:val="yellow"/>
        </w:rPr>
        <w:t xml:space="preserve">sterilize the vegetable extract using a 0.2 µm filter </w:t>
      </w:r>
      <w:r w:rsidR="00906453">
        <w:rPr>
          <w:rFonts w:asciiTheme="minorHAnsi" w:hAnsiTheme="minorHAnsi" w:cstheme="minorHAnsi"/>
          <w:highlight w:val="yellow"/>
        </w:rPr>
        <w:t xml:space="preserve">(500 mL or 1 L) </w:t>
      </w:r>
      <w:r w:rsidRPr="007B43ED">
        <w:rPr>
          <w:rFonts w:asciiTheme="minorHAnsi" w:hAnsiTheme="minorHAnsi" w:cstheme="minorHAnsi"/>
          <w:highlight w:val="yellow"/>
        </w:rPr>
        <w:t>attached to a vacuum</w:t>
      </w:r>
      <w:r w:rsidR="007D088C">
        <w:rPr>
          <w:rFonts w:asciiTheme="minorHAnsi" w:hAnsiTheme="minorHAnsi" w:cstheme="minorHAnsi"/>
          <w:highlight w:val="yellow"/>
        </w:rPr>
        <w:t xml:space="preserve">. </w:t>
      </w:r>
      <w:r w:rsidRPr="007D088C">
        <w:rPr>
          <w:rFonts w:asciiTheme="minorHAnsi" w:hAnsiTheme="minorHAnsi" w:cstheme="minorHAnsi"/>
          <w:highlight w:val="yellow"/>
        </w:rPr>
        <w:t xml:space="preserve">Dispense into sterile tubes </w:t>
      </w:r>
      <w:r w:rsidR="00F810F7" w:rsidRPr="007D088C">
        <w:rPr>
          <w:rFonts w:asciiTheme="minorHAnsi" w:hAnsiTheme="minorHAnsi" w:cstheme="minorHAnsi"/>
          <w:highlight w:val="yellow"/>
        </w:rPr>
        <w:t>(</w:t>
      </w:r>
      <w:r w:rsidRPr="007D088C">
        <w:rPr>
          <w:rFonts w:asciiTheme="minorHAnsi" w:hAnsiTheme="minorHAnsi" w:cstheme="minorHAnsi"/>
          <w:highlight w:val="yellow"/>
        </w:rPr>
        <w:t>either 50 mL centrifuge tubes or 15 mL centrifuge tubes</w:t>
      </w:r>
      <w:r w:rsidR="00F810F7" w:rsidRPr="007D088C">
        <w:rPr>
          <w:rFonts w:asciiTheme="minorHAnsi" w:hAnsiTheme="minorHAnsi" w:cstheme="minorHAnsi"/>
          <w:highlight w:val="yellow"/>
        </w:rPr>
        <w:t>)</w:t>
      </w:r>
      <w:r w:rsidRPr="007D088C">
        <w:rPr>
          <w:rFonts w:asciiTheme="minorHAnsi" w:hAnsiTheme="minorHAnsi" w:cstheme="minorHAnsi"/>
          <w:highlight w:val="yellow"/>
        </w:rPr>
        <w:t xml:space="preserve"> and freeze at -80</w:t>
      </w:r>
      <w:r w:rsidR="007B43ED" w:rsidRPr="007D088C">
        <w:rPr>
          <w:rFonts w:asciiTheme="minorHAnsi" w:hAnsiTheme="minorHAnsi" w:cstheme="minorHAnsi"/>
          <w:highlight w:val="yellow"/>
        </w:rPr>
        <w:t xml:space="preserve"> </w:t>
      </w:r>
      <w:r w:rsidRPr="007D088C">
        <w:rPr>
          <w:rFonts w:asciiTheme="minorHAnsi" w:hAnsiTheme="minorHAnsi" w:cstheme="minorHAnsi"/>
          <w:highlight w:val="yellow"/>
        </w:rPr>
        <w:t>°C until use.</w:t>
      </w:r>
    </w:p>
    <w:p w14:paraId="4FA5A9D2" w14:textId="77777777" w:rsidR="007B43ED" w:rsidRPr="007B43ED" w:rsidRDefault="007B43ED" w:rsidP="007B43ED">
      <w:pPr>
        <w:pStyle w:val="NormalWeb"/>
        <w:spacing w:before="0" w:beforeAutospacing="0" w:after="0" w:afterAutospacing="0"/>
        <w:rPr>
          <w:rFonts w:asciiTheme="minorHAnsi" w:hAnsiTheme="minorHAnsi" w:cstheme="minorHAnsi"/>
        </w:rPr>
      </w:pPr>
    </w:p>
    <w:p w14:paraId="1BD3FD60" w14:textId="7F6D9519" w:rsidR="00512D9A" w:rsidRPr="007332BA" w:rsidRDefault="00512D9A" w:rsidP="00336735">
      <w:pPr>
        <w:pStyle w:val="Heading2"/>
        <w:numPr>
          <w:ilvl w:val="0"/>
          <w:numId w:val="2"/>
        </w:numPr>
        <w:rPr>
          <w:rFonts w:asciiTheme="minorHAnsi" w:hAnsiTheme="minorHAnsi" w:cstheme="minorHAnsi"/>
          <w:szCs w:val="24"/>
        </w:rPr>
      </w:pPr>
      <w:r w:rsidRPr="007332BA">
        <w:rPr>
          <w:rFonts w:asciiTheme="minorHAnsi" w:hAnsiTheme="minorHAnsi" w:cstheme="minorHAnsi"/>
          <w:szCs w:val="24"/>
        </w:rPr>
        <w:t>Inoculation of sterile vegetable extract</w:t>
      </w:r>
    </w:p>
    <w:p w14:paraId="2A1329AD" w14:textId="77777777" w:rsidR="007B43ED" w:rsidRDefault="007B43ED" w:rsidP="007332BA">
      <w:pPr>
        <w:pStyle w:val="NormalWeb"/>
        <w:spacing w:before="0" w:beforeAutospacing="0" w:after="0" w:afterAutospacing="0"/>
        <w:rPr>
          <w:rFonts w:asciiTheme="minorHAnsi" w:hAnsiTheme="minorHAnsi" w:cstheme="minorHAnsi"/>
          <w:b/>
        </w:rPr>
      </w:pPr>
    </w:p>
    <w:p w14:paraId="30DF16F6" w14:textId="0B3B2A56" w:rsidR="007B43ED" w:rsidRDefault="00512D9A" w:rsidP="00336735">
      <w:pPr>
        <w:pStyle w:val="NormalWeb"/>
        <w:numPr>
          <w:ilvl w:val="0"/>
          <w:numId w:val="8"/>
        </w:numPr>
        <w:spacing w:before="0" w:beforeAutospacing="0" w:after="0" w:afterAutospacing="0"/>
        <w:rPr>
          <w:rFonts w:asciiTheme="minorHAnsi" w:hAnsiTheme="minorHAnsi" w:cstheme="minorHAnsi"/>
        </w:rPr>
      </w:pPr>
      <w:r w:rsidRPr="007332BA">
        <w:rPr>
          <w:rFonts w:asciiTheme="minorHAnsi" w:hAnsiTheme="minorHAnsi" w:cstheme="minorHAnsi"/>
        </w:rPr>
        <w:t xml:space="preserve">Thaw SVE and dispense 490 </w:t>
      </w:r>
      <w:proofErr w:type="spellStart"/>
      <w:r w:rsidRPr="007332BA">
        <w:rPr>
          <w:rFonts w:asciiTheme="minorHAnsi" w:hAnsiTheme="minorHAnsi" w:cstheme="minorHAnsi"/>
        </w:rPr>
        <w:t>μL</w:t>
      </w:r>
      <w:proofErr w:type="spellEnd"/>
      <w:r w:rsidRPr="007332BA">
        <w:rPr>
          <w:rFonts w:asciiTheme="minorHAnsi" w:hAnsiTheme="minorHAnsi" w:cstheme="minorHAnsi"/>
        </w:rPr>
        <w:t xml:space="preserve"> into 1.5</w:t>
      </w:r>
      <w:r w:rsidR="00E11C45">
        <w:rPr>
          <w:rFonts w:asciiTheme="minorHAnsi" w:hAnsiTheme="minorHAnsi" w:cstheme="minorHAnsi"/>
        </w:rPr>
        <w:t xml:space="preserve"> </w:t>
      </w:r>
      <w:r w:rsidRPr="007332BA">
        <w:rPr>
          <w:rFonts w:asciiTheme="minorHAnsi" w:hAnsiTheme="minorHAnsi" w:cstheme="minorHAnsi"/>
        </w:rPr>
        <w:t>mL microcentrifuge tubes. Use sufficient tubes to have at least five replicates per treatment per timepoint as each timepoint measurement is destructive.</w:t>
      </w:r>
    </w:p>
    <w:p w14:paraId="50454FBE" w14:textId="77777777" w:rsidR="007B43ED" w:rsidRDefault="007B43ED" w:rsidP="007B43ED">
      <w:pPr>
        <w:pStyle w:val="NormalWeb"/>
        <w:spacing w:before="0" w:beforeAutospacing="0" w:after="0" w:afterAutospacing="0"/>
        <w:rPr>
          <w:rFonts w:asciiTheme="minorHAnsi" w:hAnsiTheme="minorHAnsi" w:cstheme="minorHAnsi"/>
        </w:rPr>
      </w:pPr>
    </w:p>
    <w:p w14:paraId="3BE90C6E" w14:textId="7415F36D" w:rsidR="00A3292B" w:rsidRPr="00EB40AE" w:rsidRDefault="00512D9A" w:rsidP="00EB40AE">
      <w:pPr>
        <w:pStyle w:val="NormalWeb"/>
        <w:numPr>
          <w:ilvl w:val="0"/>
          <w:numId w:val="8"/>
        </w:numPr>
        <w:spacing w:before="0" w:beforeAutospacing="0" w:after="0" w:afterAutospacing="0"/>
        <w:rPr>
          <w:rFonts w:asciiTheme="minorHAnsi" w:hAnsiTheme="minorHAnsi" w:cstheme="minorHAnsi"/>
        </w:rPr>
      </w:pPr>
      <w:r w:rsidRPr="00EB40AE">
        <w:rPr>
          <w:rFonts w:asciiTheme="minorHAnsi" w:hAnsiTheme="minorHAnsi" w:cstheme="minorHAnsi"/>
        </w:rPr>
        <w:t xml:space="preserve">Thaw glycerol stocks of microbial isolates on ice and dilute </w:t>
      </w:r>
      <w:r w:rsidR="00EB40AE">
        <w:rPr>
          <w:rFonts w:asciiTheme="minorHAnsi" w:hAnsiTheme="minorHAnsi" w:cstheme="minorHAnsi"/>
        </w:rPr>
        <w:t xml:space="preserve">with 1x PBS </w:t>
      </w:r>
      <w:r w:rsidRPr="00EB40AE">
        <w:rPr>
          <w:rFonts w:asciiTheme="minorHAnsi" w:hAnsiTheme="minorHAnsi" w:cstheme="minorHAnsi"/>
        </w:rPr>
        <w:t xml:space="preserve">to </w:t>
      </w:r>
      <w:r w:rsidR="00514BCE" w:rsidRPr="00EB40AE">
        <w:rPr>
          <w:rFonts w:asciiTheme="minorHAnsi" w:hAnsiTheme="minorHAnsi" w:cstheme="minorHAnsi"/>
        </w:rPr>
        <w:t xml:space="preserve">the </w:t>
      </w:r>
      <w:r w:rsidRPr="00EB40AE">
        <w:rPr>
          <w:rFonts w:asciiTheme="minorHAnsi" w:hAnsiTheme="minorHAnsi" w:cstheme="minorHAnsi"/>
        </w:rPr>
        <w:t>desired concentration</w:t>
      </w:r>
      <w:r w:rsidR="00EB40AE" w:rsidRPr="00EB40AE">
        <w:rPr>
          <w:rFonts w:asciiTheme="minorHAnsi" w:hAnsiTheme="minorHAnsi" w:cstheme="minorHAnsi"/>
        </w:rPr>
        <w:t>. T</w:t>
      </w:r>
      <w:r w:rsidR="00D65D8F" w:rsidRPr="00EB40AE">
        <w:rPr>
          <w:rFonts w:asciiTheme="minorHAnsi" w:hAnsiTheme="minorHAnsi" w:cstheme="minorHAnsi"/>
        </w:rPr>
        <w:t xml:space="preserve">he concentration of lactic acid bacteria can be as low as 5,000 </w:t>
      </w:r>
      <w:r w:rsidR="00EB40AE">
        <w:rPr>
          <w:rFonts w:asciiTheme="minorHAnsi" w:hAnsiTheme="minorHAnsi" w:cstheme="minorHAnsi"/>
        </w:rPr>
        <w:t>CFU</w:t>
      </w:r>
      <w:r w:rsidR="00D65D8F" w:rsidRPr="00EB40AE">
        <w:rPr>
          <w:rFonts w:asciiTheme="minorHAnsi" w:hAnsiTheme="minorHAnsi" w:cstheme="minorHAnsi"/>
        </w:rPr>
        <w:t xml:space="preserve"> per mL of SVE</w:t>
      </w:r>
      <w:r w:rsidR="00EB40AE">
        <w:rPr>
          <w:rFonts w:asciiTheme="minorHAnsi" w:hAnsiTheme="minorHAnsi" w:cstheme="minorHAnsi"/>
        </w:rPr>
        <w:t>. To achieve this concentration, dilute stocks to 250 CFU</w:t>
      </w:r>
      <w:r w:rsidR="007A58A6">
        <w:rPr>
          <w:rFonts w:asciiTheme="minorHAnsi" w:hAnsiTheme="minorHAnsi" w:cstheme="minorHAnsi"/>
        </w:rPr>
        <w:t>s/</w:t>
      </w:r>
      <w:proofErr w:type="spellStart"/>
      <w:r w:rsidR="00EB40AE" w:rsidRPr="007B43ED">
        <w:rPr>
          <w:rFonts w:asciiTheme="minorHAnsi" w:hAnsiTheme="minorHAnsi" w:cstheme="minorHAnsi"/>
        </w:rPr>
        <w:t>μL</w:t>
      </w:r>
      <w:proofErr w:type="spellEnd"/>
      <w:r w:rsidR="00EB40AE">
        <w:rPr>
          <w:rFonts w:asciiTheme="minorHAnsi" w:hAnsiTheme="minorHAnsi" w:cstheme="minorHAnsi"/>
        </w:rPr>
        <w:t xml:space="preserve"> because 10 µL will be used for inoculation of a total volume of </w:t>
      </w:r>
      <w:r w:rsidR="005E481E">
        <w:rPr>
          <w:rFonts w:asciiTheme="minorHAnsi" w:hAnsiTheme="minorHAnsi" w:cstheme="minorHAnsi"/>
        </w:rPr>
        <w:t>500</w:t>
      </w:r>
      <w:r w:rsidR="00EB40AE">
        <w:rPr>
          <w:rFonts w:asciiTheme="minorHAnsi" w:hAnsiTheme="minorHAnsi" w:cstheme="minorHAnsi"/>
        </w:rPr>
        <w:t xml:space="preserve"> µL.</w:t>
      </w:r>
    </w:p>
    <w:p w14:paraId="5C52128D" w14:textId="77777777" w:rsidR="00EB40AE" w:rsidRDefault="00EB40AE" w:rsidP="00A3292B">
      <w:pPr>
        <w:pStyle w:val="NormalWeb"/>
        <w:spacing w:before="0" w:beforeAutospacing="0" w:after="0" w:afterAutospacing="0"/>
        <w:rPr>
          <w:rFonts w:asciiTheme="minorHAnsi" w:hAnsiTheme="minorHAnsi" w:cstheme="minorHAnsi"/>
        </w:rPr>
      </w:pPr>
    </w:p>
    <w:p w14:paraId="792C9FAA" w14:textId="326B3133" w:rsidR="00A03CF2" w:rsidRPr="003A55F8" w:rsidRDefault="00512D9A" w:rsidP="003A55F8">
      <w:pPr>
        <w:pStyle w:val="NormalWeb"/>
        <w:numPr>
          <w:ilvl w:val="0"/>
          <w:numId w:val="8"/>
        </w:numPr>
        <w:spacing w:before="0" w:beforeAutospacing="0" w:after="0" w:afterAutospacing="0"/>
        <w:rPr>
          <w:rFonts w:asciiTheme="minorHAnsi" w:hAnsiTheme="minorHAnsi" w:cstheme="minorHAnsi"/>
        </w:rPr>
      </w:pPr>
      <w:r w:rsidRPr="007B43ED">
        <w:rPr>
          <w:rFonts w:asciiTheme="minorHAnsi" w:hAnsiTheme="minorHAnsi" w:cstheme="minorHAnsi"/>
        </w:rPr>
        <w:lastRenderedPageBreak/>
        <w:t xml:space="preserve">Inoculate SVE with 10 </w:t>
      </w:r>
      <w:proofErr w:type="spellStart"/>
      <w:r w:rsidRPr="007B43ED">
        <w:rPr>
          <w:rFonts w:asciiTheme="minorHAnsi" w:hAnsiTheme="minorHAnsi" w:cstheme="minorHAnsi"/>
        </w:rPr>
        <w:t>μL</w:t>
      </w:r>
      <w:proofErr w:type="spellEnd"/>
      <w:r w:rsidRPr="007B43ED">
        <w:rPr>
          <w:rFonts w:asciiTheme="minorHAnsi" w:hAnsiTheme="minorHAnsi" w:cstheme="minorHAnsi"/>
        </w:rPr>
        <w:t xml:space="preserve"> of </w:t>
      </w:r>
      <w:r w:rsidR="00EB40AE">
        <w:rPr>
          <w:rFonts w:asciiTheme="minorHAnsi" w:hAnsiTheme="minorHAnsi" w:cstheme="minorHAnsi"/>
        </w:rPr>
        <w:t xml:space="preserve">diluted </w:t>
      </w:r>
      <w:r w:rsidRPr="007B43ED">
        <w:rPr>
          <w:rFonts w:asciiTheme="minorHAnsi" w:hAnsiTheme="minorHAnsi" w:cstheme="minorHAnsi"/>
        </w:rPr>
        <w:t>microbial isolate. Pipette up and down a few times to thoroughly mix.</w:t>
      </w:r>
      <w:r w:rsidR="003A55F8">
        <w:rPr>
          <w:rFonts w:asciiTheme="minorHAnsi" w:hAnsiTheme="minorHAnsi" w:cstheme="minorHAnsi"/>
        </w:rPr>
        <w:t xml:space="preserve"> </w:t>
      </w:r>
      <w:r w:rsidRPr="003A55F8">
        <w:rPr>
          <w:rFonts w:asciiTheme="minorHAnsi" w:hAnsiTheme="minorHAnsi" w:cstheme="minorHAnsi"/>
        </w:rPr>
        <w:t xml:space="preserve">Incubate at desired temperature </w:t>
      </w:r>
      <w:r w:rsidR="00F810F7" w:rsidRPr="003A55F8">
        <w:rPr>
          <w:rFonts w:asciiTheme="minorHAnsi" w:hAnsiTheme="minorHAnsi" w:cstheme="minorHAnsi"/>
        </w:rPr>
        <w:t>(</w:t>
      </w:r>
      <w:r w:rsidRPr="003A55F8">
        <w:rPr>
          <w:rFonts w:asciiTheme="minorHAnsi" w:hAnsiTheme="minorHAnsi" w:cstheme="minorHAnsi"/>
        </w:rPr>
        <w:t>14</w:t>
      </w:r>
      <w:r w:rsidR="003A2CB4" w:rsidRPr="003A55F8">
        <w:rPr>
          <w:rFonts w:asciiTheme="minorHAnsi" w:hAnsiTheme="minorHAnsi" w:cstheme="minorHAnsi"/>
        </w:rPr>
        <w:t xml:space="preserve"> </w:t>
      </w:r>
      <w:r w:rsidRPr="003A55F8">
        <w:rPr>
          <w:rFonts w:asciiTheme="minorHAnsi" w:hAnsiTheme="minorHAnsi" w:cstheme="minorHAnsi"/>
        </w:rPr>
        <w:t>°C</w:t>
      </w:r>
      <w:r w:rsidR="003A55F8">
        <w:rPr>
          <w:rFonts w:asciiTheme="minorHAnsi" w:hAnsiTheme="minorHAnsi" w:cstheme="minorHAnsi"/>
        </w:rPr>
        <w:t xml:space="preserve"> for</w:t>
      </w:r>
      <w:r w:rsidRPr="003A55F8">
        <w:rPr>
          <w:rFonts w:asciiTheme="minorHAnsi" w:hAnsiTheme="minorHAnsi" w:cstheme="minorHAnsi"/>
        </w:rPr>
        <w:t xml:space="preserve"> kimchi production temperature </w:t>
      </w:r>
      <w:r w:rsidR="003A55F8">
        <w:rPr>
          <w:rFonts w:asciiTheme="minorHAnsi" w:hAnsiTheme="minorHAnsi" w:cstheme="minorHAnsi"/>
        </w:rPr>
        <w:t>or</w:t>
      </w:r>
      <w:r w:rsidRPr="003A55F8">
        <w:rPr>
          <w:rFonts w:asciiTheme="minorHAnsi" w:hAnsiTheme="minorHAnsi" w:cstheme="minorHAnsi"/>
        </w:rPr>
        <w:t xml:space="preserve"> 24</w:t>
      </w:r>
      <w:r w:rsidR="003A2CB4" w:rsidRPr="003A55F8">
        <w:rPr>
          <w:rFonts w:asciiTheme="minorHAnsi" w:hAnsiTheme="minorHAnsi" w:cstheme="minorHAnsi"/>
        </w:rPr>
        <w:t xml:space="preserve"> </w:t>
      </w:r>
      <w:r w:rsidRPr="003A55F8">
        <w:rPr>
          <w:rFonts w:asciiTheme="minorHAnsi" w:hAnsiTheme="minorHAnsi" w:cstheme="minorHAnsi"/>
        </w:rPr>
        <w:t xml:space="preserve">°C </w:t>
      </w:r>
      <w:r w:rsidR="003A55F8">
        <w:rPr>
          <w:rFonts w:asciiTheme="minorHAnsi" w:hAnsiTheme="minorHAnsi" w:cstheme="minorHAnsi"/>
        </w:rPr>
        <w:t xml:space="preserve">for </w:t>
      </w:r>
      <w:r w:rsidRPr="003A55F8">
        <w:rPr>
          <w:rFonts w:asciiTheme="minorHAnsi" w:hAnsiTheme="minorHAnsi" w:cstheme="minorHAnsi"/>
        </w:rPr>
        <w:t>warmest sauerkraut fermentation</w:t>
      </w:r>
      <w:r w:rsidR="00F810F7" w:rsidRPr="003A55F8">
        <w:rPr>
          <w:rFonts w:asciiTheme="minorHAnsi" w:hAnsiTheme="minorHAnsi" w:cstheme="minorHAnsi"/>
        </w:rPr>
        <w:t>)</w:t>
      </w:r>
      <w:r w:rsidRPr="003A55F8">
        <w:rPr>
          <w:rFonts w:asciiTheme="minorHAnsi" w:hAnsiTheme="minorHAnsi" w:cstheme="minorHAnsi"/>
        </w:rPr>
        <w:t>.</w:t>
      </w:r>
    </w:p>
    <w:p w14:paraId="7BF0E7CA" w14:textId="77777777" w:rsidR="00A03CF2" w:rsidRDefault="00A03CF2" w:rsidP="00A03CF2">
      <w:pPr>
        <w:pStyle w:val="NormalWeb"/>
        <w:spacing w:before="0" w:beforeAutospacing="0" w:after="0" w:afterAutospacing="0"/>
        <w:rPr>
          <w:rFonts w:asciiTheme="minorHAnsi" w:hAnsiTheme="minorHAnsi" w:cstheme="minorHAnsi"/>
        </w:rPr>
      </w:pPr>
    </w:p>
    <w:p w14:paraId="4F8421D0" w14:textId="77777777" w:rsidR="00B4321D" w:rsidRDefault="00512D9A" w:rsidP="00336735">
      <w:pPr>
        <w:pStyle w:val="NormalWeb"/>
        <w:numPr>
          <w:ilvl w:val="0"/>
          <w:numId w:val="8"/>
        </w:numPr>
        <w:spacing w:before="0" w:beforeAutospacing="0" w:after="0" w:afterAutospacing="0"/>
        <w:rPr>
          <w:rFonts w:asciiTheme="minorHAnsi" w:hAnsiTheme="minorHAnsi" w:cstheme="minorHAnsi"/>
        </w:rPr>
      </w:pPr>
      <w:r w:rsidRPr="00A03CF2">
        <w:rPr>
          <w:rFonts w:asciiTheme="minorHAnsi" w:hAnsiTheme="minorHAnsi" w:cstheme="minorHAnsi"/>
        </w:rPr>
        <w:t>Measure rate of growth of microbial isolate in the SVE by harvesting replicate tubes on day 1, day 2, day 4, day 7 and day 14.</w:t>
      </w:r>
    </w:p>
    <w:p w14:paraId="2EDE91DD" w14:textId="77777777" w:rsidR="00B4321D" w:rsidRDefault="00B4321D" w:rsidP="00B4321D">
      <w:pPr>
        <w:pStyle w:val="NormalWeb"/>
        <w:spacing w:before="0" w:beforeAutospacing="0" w:after="0" w:afterAutospacing="0"/>
        <w:rPr>
          <w:rFonts w:asciiTheme="minorHAnsi" w:hAnsiTheme="minorHAnsi" w:cstheme="minorHAnsi"/>
        </w:rPr>
      </w:pPr>
    </w:p>
    <w:p w14:paraId="7FD2B41A" w14:textId="51196211" w:rsidR="00A03CF2" w:rsidRDefault="00B4321D" w:rsidP="00B4321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512D9A" w:rsidRPr="00A03CF2">
        <w:rPr>
          <w:rFonts w:asciiTheme="minorHAnsi" w:hAnsiTheme="minorHAnsi" w:cstheme="minorHAnsi"/>
        </w:rPr>
        <w:t>Fermentation proceeds rapidly at the outset and slows over time. Therefore</w:t>
      </w:r>
      <w:r w:rsidR="00574269" w:rsidRPr="00A03CF2">
        <w:rPr>
          <w:rFonts w:asciiTheme="minorHAnsi" w:hAnsiTheme="minorHAnsi" w:cstheme="minorHAnsi"/>
        </w:rPr>
        <w:t>,</w:t>
      </w:r>
      <w:r w:rsidR="00512D9A" w:rsidRPr="00A03CF2">
        <w:rPr>
          <w:rFonts w:asciiTheme="minorHAnsi" w:hAnsiTheme="minorHAnsi" w:cstheme="minorHAnsi"/>
        </w:rPr>
        <w:t xml:space="preserve"> having more initial timepoints gives greater resolution to the dynamics of how fermentation proceeds.</w:t>
      </w:r>
    </w:p>
    <w:p w14:paraId="1C564ACE" w14:textId="77777777" w:rsidR="00A03CF2" w:rsidRDefault="00A03CF2" w:rsidP="00A03CF2">
      <w:pPr>
        <w:pStyle w:val="NormalWeb"/>
        <w:spacing w:before="0" w:beforeAutospacing="0" w:after="0" w:afterAutospacing="0"/>
        <w:rPr>
          <w:rFonts w:asciiTheme="minorHAnsi" w:hAnsiTheme="minorHAnsi" w:cstheme="minorHAnsi"/>
        </w:rPr>
      </w:pPr>
    </w:p>
    <w:p w14:paraId="50BE8641" w14:textId="600CD05A" w:rsidR="00B4321D" w:rsidRDefault="00512D9A" w:rsidP="00336735">
      <w:pPr>
        <w:pStyle w:val="NormalWeb"/>
        <w:numPr>
          <w:ilvl w:val="0"/>
          <w:numId w:val="8"/>
        </w:numPr>
        <w:spacing w:before="0" w:beforeAutospacing="0" w:after="0" w:afterAutospacing="0"/>
        <w:rPr>
          <w:rFonts w:asciiTheme="minorHAnsi" w:hAnsiTheme="minorHAnsi" w:cstheme="minorHAnsi"/>
        </w:rPr>
      </w:pPr>
      <w:r w:rsidRPr="00A03CF2">
        <w:rPr>
          <w:rFonts w:asciiTheme="minorHAnsi" w:hAnsiTheme="minorHAnsi" w:cstheme="minorHAnsi"/>
        </w:rPr>
        <w:t xml:space="preserve">At each timepoint, mix the inoculated SVE well by pipetting up and down a few times. Serially dilute the inoculated SVE in 1x PBS and plate onto agar plates. </w:t>
      </w:r>
      <w:r w:rsidR="00B4321D" w:rsidRPr="00A03CF2">
        <w:rPr>
          <w:rFonts w:asciiTheme="minorHAnsi" w:hAnsiTheme="minorHAnsi" w:cstheme="minorHAnsi"/>
        </w:rPr>
        <w:t xml:space="preserve">Incubate the agar plates for </w:t>
      </w:r>
      <w:r w:rsidR="00B4321D">
        <w:rPr>
          <w:rFonts w:asciiTheme="minorHAnsi" w:hAnsiTheme="minorHAnsi" w:cstheme="minorHAnsi"/>
        </w:rPr>
        <w:t>4−7</w:t>
      </w:r>
      <w:r w:rsidR="00B4321D" w:rsidRPr="00A03CF2">
        <w:rPr>
          <w:rFonts w:asciiTheme="minorHAnsi" w:hAnsiTheme="minorHAnsi" w:cstheme="minorHAnsi"/>
        </w:rPr>
        <w:t xml:space="preserve"> days before counting colonies.</w:t>
      </w:r>
    </w:p>
    <w:p w14:paraId="5234E766" w14:textId="77777777" w:rsidR="00B4321D" w:rsidRDefault="00B4321D" w:rsidP="00B4321D">
      <w:pPr>
        <w:pStyle w:val="NormalWeb"/>
        <w:spacing w:before="0" w:beforeAutospacing="0" w:after="0" w:afterAutospacing="0"/>
        <w:rPr>
          <w:rFonts w:asciiTheme="minorHAnsi" w:hAnsiTheme="minorHAnsi" w:cstheme="minorHAnsi"/>
        </w:rPr>
      </w:pPr>
    </w:p>
    <w:p w14:paraId="4FADDF71" w14:textId="30A8CA40" w:rsidR="00A03CF2" w:rsidRDefault="00F9396D" w:rsidP="00B4321D">
      <w:pPr>
        <w:pStyle w:val="NormalWeb"/>
        <w:spacing w:before="0" w:beforeAutospacing="0" w:after="0" w:afterAutospacing="0"/>
        <w:rPr>
          <w:rFonts w:asciiTheme="minorHAnsi" w:hAnsiTheme="minorHAnsi" w:cstheme="minorHAnsi"/>
        </w:rPr>
      </w:pPr>
      <w:r w:rsidRPr="00A03CF2">
        <w:rPr>
          <w:rFonts w:asciiTheme="minorHAnsi" w:hAnsiTheme="minorHAnsi" w:cstheme="minorHAnsi"/>
        </w:rPr>
        <w:t xml:space="preserve">NOTE: </w:t>
      </w:r>
      <w:r w:rsidR="00512D9A" w:rsidRPr="00A03CF2">
        <w:rPr>
          <w:rFonts w:asciiTheme="minorHAnsi" w:hAnsiTheme="minorHAnsi" w:cstheme="minorHAnsi"/>
        </w:rPr>
        <w:t xml:space="preserve">Man, </w:t>
      </w:r>
      <w:proofErr w:type="spellStart"/>
      <w:r w:rsidR="00512D9A" w:rsidRPr="00A03CF2">
        <w:rPr>
          <w:rFonts w:asciiTheme="minorHAnsi" w:hAnsiTheme="minorHAnsi" w:cstheme="minorHAnsi"/>
        </w:rPr>
        <w:t>Rogosa</w:t>
      </w:r>
      <w:proofErr w:type="spellEnd"/>
      <w:r w:rsidR="00512D9A" w:rsidRPr="00A03CF2">
        <w:rPr>
          <w:rFonts w:asciiTheme="minorHAnsi" w:hAnsiTheme="minorHAnsi" w:cstheme="minorHAnsi"/>
        </w:rPr>
        <w:t xml:space="preserve">, and Sharpe </w:t>
      </w:r>
      <w:r w:rsidR="00F810F7" w:rsidRPr="00F810F7">
        <w:rPr>
          <w:rFonts w:asciiTheme="minorHAnsi" w:hAnsiTheme="minorHAnsi" w:cstheme="minorHAnsi"/>
        </w:rPr>
        <w:t>(</w:t>
      </w:r>
      <w:r w:rsidR="00512D9A" w:rsidRPr="00A03CF2">
        <w:rPr>
          <w:rFonts w:asciiTheme="minorHAnsi" w:hAnsiTheme="minorHAnsi" w:cstheme="minorHAnsi"/>
        </w:rPr>
        <w:t>MRS</w:t>
      </w:r>
      <w:r w:rsidR="00F810F7" w:rsidRPr="00F810F7">
        <w:rPr>
          <w:rFonts w:asciiTheme="minorHAnsi" w:hAnsiTheme="minorHAnsi" w:cstheme="minorHAnsi"/>
        </w:rPr>
        <w:t>)</w:t>
      </w:r>
      <w:r w:rsidR="00512D9A" w:rsidRPr="00A03CF2">
        <w:rPr>
          <w:rFonts w:asciiTheme="minorHAnsi" w:hAnsiTheme="minorHAnsi" w:cstheme="minorHAnsi"/>
        </w:rPr>
        <w:t xml:space="preserve"> agar should be used to enumerate all lactic acid bacteria, yeast peptone dextrose </w:t>
      </w:r>
      <w:r w:rsidR="00F810F7" w:rsidRPr="00F810F7">
        <w:rPr>
          <w:rFonts w:asciiTheme="minorHAnsi" w:hAnsiTheme="minorHAnsi" w:cstheme="minorHAnsi"/>
        </w:rPr>
        <w:t>(</w:t>
      </w:r>
      <w:r w:rsidR="00512D9A" w:rsidRPr="00A03CF2">
        <w:rPr>
          <w:rFonts w:asciiTheme="minorHAnsi" w:hAnsiTheme="minorHAnsi" w:cstheme="minorHAnsi"/>
        </w:rPr>
        <w:t>YP</w:t>
      </w:r>
      <w:r w:rsidR="00BA3CDE">
        <w:rPr>
          <w:rFonts w:asciiTheme="minorHAnsi" w:hAnsiTheme="minorHAnsi" w:cstheme="minorHAnsi"/>
        </w:rPr>
        <w:t>D</w:t>
      </w:r>
      <w:r w:rsidR="00F810F7" w:rsidRPr="00F810F7">
        <w:rPr>
          <w:rFonts w:asciiTheme="minorHAnsi" w:hAnsiTheme="minorHAnsi" w:cstheme="minorHAnsi"/>
        </w:rPr>
        <w:t>)</w:t>
      </w:r>
      <w:r w:rsidR="00512D9A" w:rsidRPr="00A03CF2">
        <w:rPr>
          <w:rFonts w:asciiTheme="minorHAnsi" w:hAnsiTheme="minorHAnsi" w:cstheme="minorHAnsi"/>
        </w:rPr>
        <w:t xml:space="preserve"> should be used for yeast, and TS agar for most other bacteria isolates from the </w:t>
      </w:r>
      <w:proofErr w:type="spellStart"/>
      <w:r w:rsidR="00512D9A" w:rsidRPr="00A03CF2">
        <w:rPr>
          <w:rFonts w:asciiTheme="minorHAnsi" w:hAnsiTheme="minorHAnsi" w:cstheme="minorHAnsi"/>
        </w:rPr>
        <w:t>phyllosphere</w:t>
      </w:r>
      <w:proofErr w:type="spellEnd"/>
      <w:r w:rsidR="00512D9A" w:rsidRPr="00A03CF2">
        <w:rPr>
          <w:rFonts w:asciiTheme="minorHAnsi" w:hAnsiTheme="minorHAnsi" w:cstheme="minorHAnsi"/>
        </w:rPr>
        <w:t xml:space="preserve">. </w:t>
      </w:r>
    </w:p>
    <w:p w14:paraId="4365E07A" w14:textId="77777777" w:rsidR="00A03CF2" w:rsidRDefault="00A03CF2" w:rsidP="00A03CF2">
      <w:pPr>
        <w:pStyle w:val="NormalWeb"/>
        <w:spacing w:before="0" w:beforeAutospacing="0" w:after="0" w:afterAutospacing="0"/>
        <w:rPr>
          <w:rFonts w:asciiTheme="minorHAnsi" w:hAnsiTheme="minorHAnsi" w:cstheme="minorHAnsi"/>
        </w:rPr>
      </w:pPr>
    </w:p>
    <w:p w14:paraId="7E553320" w14:textId="77777777" w:rsidR="00A03CF2" w:rsidRDefault="00F9396D" w:rsidP="00336735">
      <w:pPr>
        <w:pStyle w:val="NormalWeb"/>
        <w:numPr>
          <w:ilvl w:val="0"/>
          <w:numId w:val="8"/>
        </w:numPr>
        <w:spacing w:before="0" w:beforeAutospacing="0" w:after="0" w:afterAutospacing="0"/>
        <w:rPr>
          <w:rFonts w:asciiTheme="minorHAnsi" w:hAnsiTheme="minorHAnsi" w:cstheme="minorHAnsi"/>
        </w:rPr>
      </w:pPr>
      <w:r w:rsidRPr="00A03CF2">
        <w:rPr>
          <w:rStyle w:val="apple-tab-span"/>
          <w:rFonts w:asciiTheme="minorHAnsi" w:hAnsiTheme="minorHAnsi" w:cstheme="minorHAnsi"/>
        </w:rPr>
        <w:t xml:space="preserve">Record the pH of the samples </w:t>
      </w:r>
      <w:r w:rsidRPr="00A03CF2">
        <w:rPr>
          <w:rFonts w:asciiTheme="minorHAnsi" w:hAnsiTheme="minorHAnsi" w:cstheme="minorHAnsi"/>
        </w:rPr>
        <w:t>a</w:t>
      </w:r>
      <w:r w:rsidR="00512D9A" w:rsidRPr="00A03CF2">
        <w:rPr>
          <w:rFonts w:asciiTheme="minorHAnsi" w:hAnsiTheme="minorHAnsi" w:cstheme="minorHAnsi"/>
        </w:rPr>
        <w:t>t each timepoint</w:t>
      </w:r>
      <w:r w:rsidRPr="00A03CF2">
        <w:rPr>
          <w:rFonts w:asciiTheme="minorHAnsi" w:hAnsiTheme="minorHAnsi" w:cstheme="minorHAnsi"/>
        </w:rPr>
        <w:t xml:space="preserve"> </w:t>
      </w:r>
      <w:r w:rsidR="00512D9A" w:rsidRPr="00A03CF2">
        <w:rPr>
          <w:rFonts w:asciiTheme="minorHAnsi" w:hAnsiTheme="minorHAnsi" w:cstheme="minorHAnsi"/>
        </w:rPr>
        <w:t>using a micro pH probe.</w:t>
      </w:r>
    </w:p>
    <w:p w14:paraId="2F985F6B" w14:textId="77777777" w:rsidR="00A03CF2" w:rsidRDefault="00A03CF2" w:rsidP="00A03CF2">
      <w:pPr>
        <w:pStyle w:val="NormalWeb"/>
        <w:spacing w:before="0" w:beforeAutospacing="0" w:after="0" w:afterAutospacing="0"/>
        <w:rPr>
          <w:rFonts w:asciiTheme="minorHAnsi" w:hAnsiTheme="minorHAnsi" w:cstheme="minorHAnsi"/>
        </w:rPr>
      </w:pPr>
    </w:p>
    <w:p w14:paraId="04473F1D" w14:textId="5A66AA19" w:rsidR="00512D9A" w:rsidRPr="00A03CF2" w:rsidRDefault="00A20237" w:rsidP="00A03CF2">
      <w:pPr>
        <w:pStyle w:val="NormalWeb"/>
        <w:spacing w:before="0" w:beforeAutospacing="0" w:after="0" w:afterAutospacing="0"/>
        <w:rPr>
          <w:rFonts w:asciiTheme="minorHAnsi" w:hAnsiTheme="minorHAnsi" w:cstheme="minorHAnsi"/>
        </w:rPr>
      </w:pPr>
      <w:r w:rsidRPr="00A03CF2">
        <w:rPr>
          <w:rFonts w:asciiTheme="minorHAnsi" w:hAnsiTheme="minorHAnsi" w:cstheme="minorHAnsi"/>
        </w:rPr>
        <w:t>NOTE:</w:t>
      </w:r>
      <w:r w:rsidR="00F9396D" w:rsidRPr="00A03CF2">
        <w:rPr>
          <w:rFonts w:asciiTheme="minorHAnsi" w:hAnsiTheme="minorHAnsi" w:cstheme="minorHAnsi"/>
        </w:rPr>
        <w:t xml:space="preserve"> </w:t>
      </w:r>
      <w:r w:rsidR="00512D9A" w:rsidRPr="00A03CF2">
        <w:rPr>
          <w:rFonts w:asciiTheme="minorHAnsi" w:hAnsiTheme="minorHAnsi" w:cstheme="minorHAnsi"/>
        </w:rPr>
        <w:t xml:space="preserve">This </w:t>
      </w:r>
      <w:r w:rsidRPr="00A03CF2">
        <w:rPr>
          <w:rFonts w:asciiTheme="minorHAnsi" w:hAnsiTheme="minorHAnsi" w:cstheme="minorHAnsi"/>
        </w:rPr>
        <w:t xml:space="preserve">step </w:t>
      </w:r>
      <w:r w:rsidR="00512D9A" w:rsidRPr="00A03CF2">
        <w:rPr>
          <w:rFonts w:asciiTheme="minorHAnsi" w:hAnsiTheme="minorHAnsi" w:cstheme="minorHAnsi"/>
        </w:rPr>
        <w:t xml:space="preserve">should be carried out after plating </w:t>
      </w:r>
      <w:r w:rsidR="005E477D" w:rsidRPr="00A03CF2">
        <w:rPr>
          <w:rFonts w:asciiTheme="minorHAnsi" w:hAnsiTheme="minorHAnsi" w:cstheme="minorHAnsi"/>
        </w:rPr>
        <w:t>because</w:t>
      </w:r>
      <w:r w:rsidR="00512D9A" w:rsidRPr="00A03CF2">
        <w:rPr>
          <w:rFonts w:asciiTheme="minorHAnsi" w:hAnsiTheme="minorHAnsi" w:cstheme="minorHAnsi"/>
        </w:rPr>
        <w:t xml:space="preserve"> the pH probe </w:t>
      </w:r>
      <w:r w:rsidR="002273E2" w:rsidRPr="00A03CF2">
        <w:rPr>
          <w:rFonts w:asciiTheme="minorHAnsi" w:hAnsiTheme="minorHAnsi" w:cstheme="minorHAnsi"/>
        </w:rPr>
        <w:t xml:space="preserve">will </w:t>
      </w:r>
      <w:r w:rsidR="005E477D" w:rsidRPr="00A03CF2">
        <w:rPr>
          <w:rFonts w:asciiTheme="minorHAnsi" w:hAnsiTheme="minorHAnsi" w:cstheme="minorHAnsi"/>
        </w:rPr>
        <w:t>transfer cells between tubes/treatments</w:t>
      </w:r>
      <w:r w:rsidR="00512D9A" w:rsidRPr="00A03CF2">
        <w:rPr>
          <w:rFonts w:asciiTheme="minorHAnsi" w:hAnsiTheme="minorHAnsi" w:cstheme="minorHAnsi"/>
        </w:rPr>
        <w:t>.</w:t>
      </w:r>
    </w:p>
    <w:p w14:paraId="3C4CDE27" w14:textId="41C93C7C" w:rsidR="00512D9A" w:rsidRPr="007332BA" w:rsidRDefault="00512D9A" w:rsidP="007332BA">
      <w:pPr>
        <w:pStyle w:val="NormalWeb"/>
        <w:spacing w:before="0" w:beforeAutospacing="0" w:after="0" w:afterAutospacing="0"/>
        <w:rPr>
          <w:rFonts w:asciiTheme="minorHAnsi" w:hAnsiTheme="minorHAnsi" w:cstheme="minorHAnsi"/>
        </w:rPr>
      </w:pPr>
    </w:p>
    <w:p w14:paraId="6BF354DC"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REPRESENTATIVE RESULTS:</w:t>
      </w:r>
    </w:p>
    <w:p w14:paraId="710B5BD4" w14:textId="269B467A" w:rsidR="00512D9A" w:rsidRPr="007332BA" w:rsidRDefault="00512D9A" w:rsidP="007332BA">
      <w:pPr>
        <w:pStyle w:val="Heading2"/>
        <w:rPr>
          <w:rFonts w:asciiTheme="minorHAnsi" w:hAnsiTheme="minorHAnsi" w:cstheme="minorHAnsi"/>
          <w:szCs w:val="24"/>
        </w:rPr>
      </w:pPr>
      <w:r w:rsidRPr="007332BA">
        <w:rPr>
          <w:rFonts w:asciiTheme="minorHAnsi" w:hAnsiTheme="minorHAnsi" w:cstheme="minorHAnsi"/>
          <w:szCs w:val="24"/>
        </w:rPr>
        <w:t>Growth rates of Napa cabbages </w:t>
      </w:r>
    </w:p>
    <w:p w14:paraId="5BCEC109" w14:textId="33A762C4"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The seed sterilization method was tested with several different Napa cabbages </w:t>
      </w:r>
      <w:r w:rsidR="00F810F7" w:rsidRPr="00F810F7">
        <w:rPr>
          <w:rFonts w:asciiTheme="minorHAnsi" w:hAnsiTheme="minorHAnsi" w:cstheme="minorHAnsi"/>
        </w:rPr>
        <w:t>(</w:t>
      </w:r>
      <w:r w:rsidRPr="007332BA">
        <w:rPr>
          <w:rFonts w:asciiTheme="minorHAnsi" w:hAnsiTheme="minorHAnsi" w:cstheme="minorHAnsi"/>
          <w:i/>
          <w:iCs/>
        </w:rPr>
        <w:t xml:space="preserve">B. </w:t>
      </w:r>
      <w:proofErr w:type="spellStart"/>
      <w:r w:rsidRPr="007332BA">
        <w:rPr>
          <w:rFonts w:asciiTheme="minorHAnsi" w:hAnsiTheme="minorHAnsi" w:cstheme="minorHAnsi"/>
          <w:i/>
          <w:iCs/>
        </w:rPr>
        <w:t>rapa</w:t>
      </w:r>
      <w:proofErr w:type="spellEnd"/>
      <w:r w:rsidRPr="007332BA">
        <w:rPr>
          <w:rFonts w:asciiTheme="minorHAnsi" w:hAnsiTheme="minorHAnsi" w:cstheme="minorHAnsi"/>
          <w:i/>
          <w:iCs/>
        </w:rPr>
        <w:t xml:space="preserve"> var </w:t>
      </w:r>
      <w:proofErr w:type="spellStart"/>
      <w:r w:rsidR="00A81C23">
        <w:rPr>
          <w:rFonts w:asciiTheme="minorHAnsi" w:hAnsiTheme="minorHAnsi" w:cstheme="minorHAnsi"/>
          <w:i/>
          <w:iCs/>
        </w:rPr>
        <w:t>pekinese</w:t>
      </w:r>
      <w:proofErr w:type="spellEnd"/>
      <w:r w:rsidR="00A81C23">
        <w:rPr>
          <w:rFonts w:asciiTheme="minorHAnsi" w:hAnsiTheme="minorHAnsi" w:cstheme="minorHAnsi"/>
        </w:rPr>
        <w:t xml:space="preserve">; </w:t>
      </w:r>
      <w:r w:rsidR="00A81C23" w:rsidRPr="00A03CF2">
        <w:rPr>
          <w:rFonts w:asciiTheme="minorHAnsi" w:hAnsiTheme="minorHAnsi" w:cstheme="minorHAnsi"/>
          <w:b/>
          <w:bCs/>
        </w:rPr>
        <w:t>Supplemental Figure 1</w:t>
      </w:r>
      <w:r w:rsidR="00F810F7" w:rsidRPr="00F810F7">
        <w:rPr>
          <w:rFonts w:asciiTheme="minorHAnsi" w:hAnsiTheme="minorHAnsi" w:cstheme="minorHAnsi"/>
        </w:rPr>
        <w:t>)</w:t>
      </w:r>
      <w:r w:rsidRPr="007332BA">
        <w:rPr>
          <w:rFonts w:asciiTheme="minorHAnsi" w:hAnsiTheme="minorHAnsi" w:cstheme="minorHAnsi"/>
        </w:rPr>
        <w:t xml:space="preserve"> from a number of different suppliers and all grew consistently with similar growth rates. However, testing the methods with different species of </w:t>
      </w:r>
      <w:r w:rsidRPr="007332BA">
        <w:rPr>
          <w:rFonts w:asciiTheme="minorHAnsi" w:hAnsiTheme="minorHAnsi" w:cstheme="minorHAnsi"/>
          <w:i/>
          <w:iCs/>
        </w:rPr>
        <w:t>Brassica</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i/>
          <w:iCs/>
        </w:rPr>
        <w:t xml:space="preserve">B. </w:t>
      </w:r>
      <w:proofErr w:type="spellStart"/>
      <w:r w:rsidRPr="007332BA">
        <w:rPr>
          <w:rFonts w:asciiTheme="minorHAnsi" w:hAnsiTheme="minorHAnsi" w:cstheme="minorHAnsi"/>
          <w:i/>
          <w:iCs/>
        </w:rPr>
        <w:t>rapa</w:t>
      </w:r>
      <w:proofErr w:type="spellEnd"/>
      <w:r w:rsidRPr="007332BA">
        <w:rPr>
          <w:rFonts w:asciiTheme="minorHAnsi" w:hAnsiTheme="minorHAnsi" w:cstheme="minorHAnsi"/>
          <w:i/>
          <w:iCs/>
        </w:rPr>
        <w:t xml:space="preserve">: </w:t>
      </w:r>
      <w:r w:rsidRPr="007332BA">
        <w:rPr>
          <w:rFonts w:asciiTheme="minorHAnsi" w:hAnsiTheme="minorHAnsi" w:cstheme="minorHAnsi"/>
        </w:rPr>
        <w:t xml:space="preserve">Turnip Purple Top; </w:t>
      </w:r>
      <w:r w:rsidRPr="007332BA">
        <w:rPr>
          <w:rFonts w:asciiTheme="minorHAnsi" w:hAnsiTheme="minorHAnsi" w:cstheme="minorHAnsi"/>
          <w:i/>
          <w:iCs/>
        </w:rPr>
        <w:t>B. oleracea:</w:t>
      </w:r>
      <w:r w:rsidR="00CF6909">
        <w:rPr>
          <w:rFonts w:asciiTheme="minorHAnsi" w:hAnsiTheme="minorHAnsi" w:cstheme="minorHAnsi"/>
        </w:rPr>
        <w:t xml:space="preserve"> </w:t>
      </w:r>
      <w:r w:rsidRPr="007332BA">
        <w:rPr>
          <w:rFonts w:asciiTheme="minorHAnsi" w:hAnsiTheme="minorHAnsi" w:cstheme="minorHAnsi"/>
        </w:rPr>
        <w:t xml:space="preserve">Cairo </w:t>
      </w:r>
      <w:r w:rsidR="00606DBB">
        <w:rPr>
          <w:rFonts w:asciiTheme="minorHAnsi" w:hAnsiTheme="minorHAnsi" w:cstheme="minorHAnsi"/>
        </w:rPr>
        <w:t>H</w:t>
      </w:r>
      <w:r w:rsidRPr="007332BA">
        <w:rPr>
          <w:rFonts w:asciiTheme="minorHAnsi" w:hAnsiTheme="minorHAnsi" w:cstheme="minorHAnsi"/>
        </w:rPr>
        <w:t xml:space="preserve">ybrid, Tropic Giant Hybrid; </w:t>
      </w:r>
      <w:r w:rsidRPr="007332BA">
        <w:rPr>
          <w:rFonts w:asciiTheme="minorHAnsi" w:hAnsiTheme="minorHAnsi" w:cstheme="minorHAnsi"/>
          <w:i/>
          <w:iCs/>
        </w:rPr>
        <w:t>B. campestris:</w:t>
      </w:r>
      <w:r w:rsidR="00CF6909">
        <w:rPr>
          <w:rFonts w:asciiTheme="minorHAnsi" w:hAnsiTheme="minorHAnsi" w:cstheme="minorHAnsi"/>
          <w:i/>
          <w:iCs/>
        </w:rPr>
        <w:t xml:space="preserve"> </w:t>
      </w:r>
      <w:r w:rsidRPr="007332BA">
        <w:rPr>
          <w:rFonts w:asciiTheme="minorHAnsi" w:hAnsiTheme="minorHAnsi" w:cstheme="minorHAnsi"/>
        </w:rPr>
        <w:t xml:space="preserve">Pak Choi Toy Choy Hybrid; </w:t>
      </w:r>
      <w:r w:rsidRPr="007332BA">
        <w:rPr>
          <w:rFonts w:asciiTheme="minorHAnsi" w:hAnsiTheme="minorHAnsi" w:cstheme="minorHAnsi"/>
          <w:i/>
          <w:iCs/>
        </w:rPr>
        <w:t xml:space="preserve">B. </w:t>
      </w:r>
      <w:proofErr w:type="spellStart"/>
      <w:r w:rsidRPr="007332BA">
        <w:rPr>
          <w:rFonts w:asciiTheme="minorHAnsi" w:hAnsiTheme="minorHAnsi" w:cstheme="minorHAnsi"/>
          <w:i/>
          <w:iCs/>
        </w:rPr>
        <w:t>juncea</w:t>
      </w:r>
      <w:proofErr w:type="spellEnd"/>
      <w:r w:rsidRPr="007332BA">
        <w:rPr>
          <w:rFonts w:asciiTheme="minorHAnsi" w:hAnsiTheme="minorHAnsi" w:cstheme="minorHAnsi"/>
          <w:i/>
          <w:iCs/>
        </w:rPr>
        <w:t>:</w:t>
      </w:r>
      <w:r w:rsidR="00CF6909">
        <w:rPr>
          <w:rFonts w:asciiTheme="minorHAnsi" w:hAnsiTheme="minorHAnsi" w:cstheme="minorHAnsi"/>
          <w:i/>
          <w:iCs/>
        </w:rPr>
        <w:t xml:space="preserve"> </w:t>
      </w:r>
      <w:r w:rsidRPr="007332BA">
        <w:rPr>
          <w:rFonts w:asciiTheme="minorHAnsi" w:hAnsiTheme="minorHAnsi" w:cstheme="minorHAnsi"/>
        </w:rPr>
        <w:t>Mustard Red Giant</w:t>
      </w:r>
      <w:r w:rsidR="00F810F7" w:rsidRPr="00F810F7">
        <w:rPr>
          <w:rFonts w:asciiTheme="minorHAnsi" w:hAnsiTheme="minorHAnsi" w:cstheme="minorHAnsi"/>
        </w:rPr>
        <w:t>)</w:t>
      </w:r>
      <w:r w:rsidRPr="007332BA">
        <w:rPr>
          <w:rFonts w:asciiTheme="minorHAnsi" w:hAnsiTheme="minorHAnsi" w:cstheme="minorHAnsi"/>
        </w:rPr>
        <w:t xml:space="preserve"> gave limited success </w:t>
      </w:r>
      <w:r w:rsidR="00F810F7" w:rsidRPr="00F810F7">
        <w:rPr>
          <w:rFonts w:asciiTheme="minorHAnsi" w:hAnsiTheme="minorHAnsi" w:cstheme="minorHAnsi"/>
        </w:rPr>
        <w:t>(</w:t>
      </w:r>
      <w:r w:rsidR="00A03CF2" w:rsidRPr="00A03CF2">
        <w:rPr>
          <w:rFonts w:asciiTheme="minorHAnsi" w:hAnsiTheme="minorHAnsi" w:cstheme="minorHAnsi"/>
          <w:b/>
          <w:bCs/>
        </w:rPr>
        <w:t>Supplemental Figure 2</w:t>
      </w:r>
      <w:r w:rsidR="00F810F7" w:rsidRPr="00F810F7">
        <w:rPr>
          <w:rFonts w:asciiTheme="minorHAnsi" w:hAnsiTheme="minorHAnsi" w:cstheme="minorHAnsi"/>
        </w:rPr>
        <w:t>)</w:t>
      </w:r>
      <w:r w:rsidRPr="007332BA">
        <w:rPr>
          <w:rFonts w:asciiTheme="minorHAnsi" w:hAnsiTheme="minorHAnsi" w:cstheme="minorHAnsi"/>
        </w:rPr>
        <w:t xml:space="preserve">. Unlike Napa cabbage that forms compact neat rosettes </w:t>
      </w:r>
      <w:r w:rsidR="006761DC">
        <w:rPr>
          <w:rFonts w:asciiTheme="minorHAnsi" w:hAnsiTheme="minorHAnsi" w:cstheme="minorHAnsi"/>
        </w:rPr>
        <w:t>that</w:t>
      </w:r>
      <w:r w:rsidRPr="007332BA">
        <w:rPr>
          <w:rFonts w:asciiTheme="minorHAnsi" w:hAnsiTheme="minorHAnsi" w:cstheme="minorHAnsi"/>
        </w:rPr>
        <w:t xml:space="preserve"> fit into the glass tubes, these </w:t>
      </w:r>
      <w:r w:rsidRPr="007332BA">
        <w:rPr>
          <w:rFonts w:asciiTheme="minorHAnsi" w:hAnsiTheme="minorHAnsi" w:cstheme="minorHAnsi"/>
          <w:i/>
          <w:iCs/>
        </w:rPr>
        <w:t xml:space="preserve">Brassica </w:t>
      </w:r>
      <w:r w:rsidRPr="007332BA">
        <w:rPr>
          <w:rFonts w:asciiTheme="minorHAnsi" w:hAnsiTheme="minorHAnsi" w:cstheme="minorHAnsi"/>
        </w:rPr>
        <w:t xml:space="preserve">spp. either had low germination rates after sterilizing or the stem elongated rapidly to make a spindly, unhealthy plant. In addition, sterilizing older seeds </w:t>
      </w:r>
      <w:r w:rsidR="00F810F7" w:rsidRPr="00F810F7">
        <w:rPr>
          <w:rFonts w:asciiTheme="minorHAnsi" w:hAnsiTheme="minorHAnsi" w:cstheme="minorHAnsi"/>
        </w:rPr>
        <w:t>(</w:t>
      </w:r>
      <w:r w:rsidRPr="007332BA">
        <w:rPr>
          <w:rFonts w:asciiTheme="minorHAnsi" w:hAnsiTheme="minorHAnsi" w:cstheme="minorHAnsi"/>
        </w:rPr>
        <w:t>&gt;1 year ol</w:t>
      </w:r>
      <w:r w:rsidR="00BA3CDE">
        <w:rPr>
          <w:rFonts w:asciiTheme="minorHAnsi" w:hAnsiTheme="minorHAnsi" w:cstheme="minorHAnsi"/>
        </w:rPr>
        <w:t>d</w:t>
      </w:r>
      <w:r w:rsidR="00F810F7" w:rsidRPr="00F810F7">
        <w:rPr>
          <w:rFonts w:asciiTheme="minorHAnsi" w:hAnsiTheme="minorHAnsi" w:cstheme="minorHAnsi"/>
        </w:rPr>
        <w:t>)</w:t>
      </w:r>
      <w:r w:rsidRPr="007332BA">
        <w:rPr>
          <w:rFonts w:asciiTheme="minorHAnsi" w:hAnsiTheme="minorHAnsi" w:cstheme="minorHAnsi"/>
        </w:rPr>
        <w:t xml:space="preserve"> is not recommended as the seed coats dry out making it harder to remove them during the sterilization process. Regularly purchase new seeds and test a subset of cabbages to determine whether they are sterile before carrying out experiments.</w:t>
      </w:r>
    </w:p>
    <w:p w14:paraId="691F8C0E" w14:textId="77777777" w:rsidR="005E477D" w:rsidRPr="007332BA" w:rsidRDefault="005E477D" w:rsidP="007332BA">
      <w:pPr>
        <w:pStyle w:val="NormalWeb"/>
        <w:spacing w:before="0" w:beforeAutospacing="0" w:after="0" w:afterAutospacing="0"/>
        <w:rPr>
          <w:rFonts w:asciiTheme="minorHAnsi" w:hAnsiTheme="minorHAnsi" w:cstheme="minorHAnsi"/>
        </w:rPr>
      </w:pPr>
    </w:p>
    <w:p w14:paraId="25D05B33" w14:textId="370D594C"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 xml:space="preserve">Growth of microbial inoculants in the Napa cabbage </w:t>
      </w:r>
      <w:proofErr w:type="spellStart"/>
      <w:r w:rsidRPr="007332BA">
        <w:rPr>
          <w:rFonts w:asciiTheme="minorHAnsi" w:hAnsiTheme="minorHAnsi" w:cstheme="minorHAnsi"/>
          <w:b/>
          <w:bCs/>
        </w:rPr>
        <w:t>phyllosphere</w:t>
      </w:r>
      <w:proofErr w:type="spellEnd"/>
    </w:p>
    <w:p w14:paraId="454780B4" w14:textId="31F6368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Microbial isolates </w:t>
      </w:r>
      <w:r w:rsidR="00F810F7" w:rsidRPr="00F810F7">
        <w:rPr>
          <w:rFonts w:asciiTheme="minorHAnsi" w:hAnsiTheme="minorHAnsi" w:cstheme="minorHAnsi"/>
        </w:rPr>
        <w:t>(</w:t>
      </w:r>
      <w:r w:rsidRPr="007332BA">
        <w:rPr>
          <w:rFonts w:asciiTheme="minorHAnsi" w:hAnsiTheme="minorHAnsi" w:cstheme="minorHAnsi"/>
          <w:b/>
          <w:bCs/>
        </w:rPr>
        <w:t>Table 1</w:t>
      </w:r>
      <w:r w:rsidR="00F810F7" w:rsidRPr="00F810F7">
        <w:rPr>
          <w:rFonts w:asciiTheme="minorHAnsi" w:hAnsiTheme="minorHAnsi" w:cstheme="minorHAnsi"/>
        </w:rPr>
        <w:t>)</w:t>
      </w:r>
      <w:r w:rsidRPr="007332BA">
        <w:rPr>
          <w:rFonts w:asciiTheme="minorHAnsi" w:hAnsiTheme="minorHAnsi" w:cstheme="minorHAnsi"/>
        </w:rPr>
        <w:t xml:space="preserve"> were inoculated either as single strain isolates or in combination with another isolate to look for pairwise interactions in the Napa cabbage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A total of 15 germ-free cabbages were inoculated for each treatment and five cabbages were harvested immediately after inoculation, five were harvested four days after inoculation, and the remaining were harvested 10 days after inoculation. Results show that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isolates are capable of rapid growth in the Napa cabbage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b/>
          <w:bCs/>
        </w:rPr>
        <w:t>Figure 2</w:t>
      </w:r>
      <w:r w:rsidR="00F810F7" w:rsidRPr="00F810F7">
        <w:rPr>
          <w:rFonts w:asciiTheme="minorHAnsi" w:hAnsiTheme="minorHAnsi" w:cstheme="minorHAnsi"/>
        </w:rPr>
        <w:t>)</w:t>
      </w:r>
      <w:r w:rsidRPr="007332BA">
        <w:rPr>
          <w:rFonts w:asciiTheme="minorHAnsi" w:hAnsiTheme="minorHAnsi" w:cstheme="minorHAnsi"/>
        </w:rPr>
        <w:t>.</w:t>
      </w:r>
    </w:p>
    <w:p w14:paraId="08EA69F6" w14:textId="77777777" w:rsidR="006A2325" w:rsidRDefault="006A2325" w:rsidP="007332BA">
      <w:pPr>
        <w:pStyle w:val="NormalWeb"/>
        <w:spacing w:before="0" w:beforeAutospacing="0" w:after="0" w:afterAutospacing="0"/>
        <w:rPr>
          <w:rFonts w:asciiTheme="minorHAnsi" w:hAnsiTheme="minorHAnsi" w:cstheme="minorHAnsi"/>
          <w:b/>
          <w:bCs/>
        </w:rPr>
      </w:pPr>
    </w:p>
    <w:p w14:paraId="632156AD" w14:textId="5CB8FE30"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Growth of microbial inoculants in sterile vegetable extract</w:t>
      </w:r>
    </w:p>
    <w:p w14:paraId="11070A29" w14:textId="46859CAB"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Two yeasts </w:t>
      </w:r>
      <w:r w:rsidR="00F810F7" w:rsidRPr="00F810F7">
        <w:rPr>
          <w:rFonts w:asciiTheme="minorHAnsi" w:hAnsiTheme="minorHAnsi" w:cstheme="minorHAnsi"/>
        </w:rPr>
        <w:t>(</w:t>
      </w:r>
      <w:proofErr w:type="spellStart"/>
      <w:r w:rsidRPr="007332BA">
        <w:rPr>
          <w:rFonts w:asciiTheme="minorHAnsi" w:hAnsiTheme="minorHAnsi" w:cstheme="minorHAnsi"/>
          <w:i/>
          <w:iCs/>
        </w:rPr>
        <w:t>Kazachstania</w:t>
      </w:r>
      <w:proofErr w:type="spellEnd"/>
      <w:r w:rsidRPr="007332BA">
        <w:rPr>
          <w:rFonts w:asciiTheme="minorHAnsi" w:hAnsiTheme="minorHAnsi" w:cstheme="minorHAnsi"/>
          <w:i/>
          <w:iCs/>
        </w:rPr>
        <w:t xml:space="preserve"> </w:t>
      </w:r>
      <w:proofErr w:type="spellStart"/>
      <w:r w:rsidRPr="007332BA">
        <w:rPr>
          <w:rFonts w:asciiTheme="minorHAnsi" w:hAnsiTheme="minorHAnsi" w:cstheme="minorHAnsi"/>
          <w:i/>
          <w:iCs/>
        </w:rPr>
        <w:t>barnetti</w:t>
      </w:r>
      <w:proofErr w:type="spellEnd"/>
      <w:r w:rsidRPr="007332BA">
        <w:rPr>
          <w:rFonts w:asciiTheme="minorHAnsi" w:hAnsiTheme="minorHAnsi" w:cstheme="minorHAnsi"/>
        </w:rPr>
        <w:t xml:space="preserve"> and </w:t>
      </w:r>
      <w:r w:rsidRPr="007332BA">
        <w:rPr>
          <w:rFonts w:asciiTheme="minorHAnsi" w:hAnsiTheme="minorHAnsi" w:cstheme="minorHAnsi"/>
          <w:i/>
          <w:iCs/>
        </w:rPr>
        <w:t xml:space="preserve">Pichia </w:t>
      </w:r>
      <w:proofErr w:type="spellStart"/>
      <w:r w:rsidRPr="007332BA">
        <w:rPr>
          <w:rFonts w:asciiTheme="minorHAnsi" w:hAnsiTheme="minorHAnsi" w:cstheme="minorHAnsi"/>
          <w:i/>
          <w:iCs/>
        </w:rPr>
        <w:t>membranifaciens</w:t>
      </w:r>
      <w:proofErr w:type="spellEnd"/>
      <w:r w:rsidR="00F810F7" w:rsidRPr="00F810F7">
        <w:rPr>
          <w:rFonts w:asciiTheme="minorHAnsi" w:hAnsiTheme="minorHAnsi" w:cstheme="minorHAnsi"/>
        </w:rPr>
        <w:t>)</w:t>
      </w:r>
      <w:r w:rsidRPr="007332BA">
        <w:rPr>
          <w:rFonts w:asciiTheme="minorHAnsi" w:hAnsiTheme="minorHAnsi" w:cstheme="minorHAnsi"/>
        </w:rPr>
        <w:t xml:space="preserve"> and three bacteria </w:t>
      </w:r>
      <w:r w:rsidR="00F810F7" w:rsidRPr="00F810F7">
        <w:rPr>
          <w:rFonts w:asciiTheme="minorHAnsi" w:hAnsiTheme="minorHAnsi" w:cstheme="minorHAnsi"/>
        </w:rPr>
        <w:t>(</w:t>
      </w:r>
      <w:r w:rsidRPr="007332BA">
        <w:rPr>
          <w:rFonts w:asciiTheme="minorHAnsi" w:hAnsiTheme="minorHAnsi" w:cstheme="minorHAnsi"/>
          <w:i/>
          <w:iCs/>
        </w:rPr>
        <w:t xml:space="preserve">Lactobacillus </w:t>
      </w:r>
      <w:proofErr w:type="spellStart"/>
      <w:r w:rsidRPr="007332BA">
        <w:rPr>
          <w:rFonts w:asciiTheme="minorHAnsi" w:hAnsiTheme="minorHAnsi" w:cstheme="minorHAnsi"/>
          <w:i/>
          <w:iCs/>
        </w:rPr>
        <w:t>koreensis</w:t>
      </w:r>
      <w:proofErr w:type="spellEnd"/>
      <w:r w:rsidRPr="007332BA">
        <w:rPr>
          <w:rFonts w:asciiTheme="minorHAnsi" w:hAnsiTheme="minorHAnsi" w:cstheme="minorHAnsi"/>
        </w:rPr>
        <w:t xml:space="preserve">, </w:t>
      </w:r>
      <w:proofErr w:type="spellStart"/>
      <w:r w:rsidRPr="007332BA">
        <w:rPr>
          <w:rFonts w:asciiTheme="minorHAnsi" w:hAnsiTheme="minorHAnsi" w:cstheme="minorHAnsi"/>
          <w:i/>
          <w:iCs/>
        </w:rPr>
        <w:t>Pediococcus</w:t>
      </w:r>
      <w:proofErr w:type="spellEnd"/>
      <w:r w:rsidRPr="007332BA">
        <w:rPr>
          <w:rFonts w:asciiTheme="minorHAnsi" w:hAnsiTheme="minorHAnsi" w:cstheme="minorHAnsi"/>
          <w:i/>
          <w:iCs/>
        </w:rPr>
        <w:t xml:space="preserve"> </w:t>
      </w:r>
      <w:proofErr w:type="spellStart"/>
      <w:r w:rsidRPr="007332BA">
        <w:rPr>
          <w:rFonts w:asciiTheme="minorHAnsi" w:hAnsiTheme="minorHAnsi" w:cstheme="minorHAnsi"/>
          <w:i/>
          <w:iCs/>
        </w:rPr>
        <w:t>parvulus</w:t>
      </w:r>
      <w:proofErr w:type="spellEnd"/>
      <w:r w:rsidR="0030590F">
        <w:rPr>
          <w:rFonts w:asciiTheme="minorHAnsi" w:hAnsiTheme="minorHAnsi" w:cstheme="minorHAnsi"/>
        </w:rPr>
        <w:t>,</w:t>
      </w:r>
      <w:r w:rsidRPr="007332BA">
        <w:rPr>
          <w:rFonts w:asciiTheme="minorHAnsi" w:hAnsiTheme="minorHAnsi" w:cstheme="minorHAnsi"/>
        </w:rPr>
        <w:t xml:space="preserve"> and </w:t>
      </w:r>
      <w:proofErr w:type="spellStart"/>
      <w:r w:rsidRPr="007332BA">
        <w:rPr>
          <w:rFonts w:asciiTheme="minorHAnsi" w:hAnsiTheme="minorHAnsi" w:cstheme="minorHAnsi"/>
          <w:i/>
          <w:iCs/>
        </w:rPr>
        <w:t>Leuconostoc</w:t>
      </w:r>
      <w:proofErr w:type="spellEnd"/>
      <w:r w:rsidRPr="007332BA">
        <w:rPr>
          <w:rFonts w:asciiTheme="minorHAnsi" w:hAnsiTheme="minorHAnsi" w:cstheme="minorHAnsi"/>
          <w:i/>
          <w:iCs/>
        </w:rPr>
        <w:t xml:space="preserve"> </w:t>
      </w:r>
      <w:proofErr w:type="spellStart"/>
      <w:r w:rsidRPr="007332BA">
        <w:rPr>
          <w:rFonts w:asciiTheme="minorHAnsi" w:hAnsiTheme="minorHAnsi" w:cstheme="minorHAnsi"/>
          <w:i/>
          <w:iCs/>
        </w:rPr>
        <w:t>mesenteroides</w:t>
      </w:r>
      <w:proofErr w:type="spellEnd"/>
      <w:r w:rsidR="00F810F7" w:rsidRPr="00F810F7">
        <w:rPr>
          <w:rFonts w:asciiTheme="minorHAnsi" w:hAnsiTheme="minorHAnsi" w:cstheme="minorHAnsi"/>
        </w:rPr>
        <w:t>)</w:t>
      </w:r>
      <w:r w:rsidRPr="007332BA">
        <w:rPr>
          <w:rFonts w:asciiTheme="minorHAnsi" w:hAnsiTheme="minorHAnsi" w:cstheme="minorHAnsi"/>
        </w:rPr>
        <w:t xml:space="preserve"> were inoculated into three different types of SVE made from red, green, and Napa cabbage. All samples were incubated at 24</w:t>
      </w:r>
      <w:r w:rsidR="0030590F">
        <w:rPr>
          <w:rFonts w:asciiTheme="minorHAnsi" w:hAnsiTheme="minorHAnsi" w:cstheme="minorHAnsi"/>
        </w:rPr>
        <w:t xml:space="preserve"> </w:t>
      </w:r>
      <w:r w:rsidRPr="007332BA">
        <w:rPr>
          <w:rFonts w:asciiTheme="minorHAnsi" w:hAnsiTheme="minorHAnsi" w:cstheme="minorHAnsi"/>
        </w:rPr>
        <w:t xml:space="preserve">°C and growth of the inoculates over 14 days was recorded by spot plating 5 </w:t>
      </w:r>
      <w:proofErr w:type="spellStart"/>
      <w:r w:rsidRPr="007332BA">
        <w:rPr>
          <w:rFonts w:asciiTheme="minorHAnsi" w:hAnsiTheme="minorHAnsi" w:cstheme="minorHAnsi"/>
        </w:rPr>
        <w:t>μL</w:t>
      </w:r>
      <w:proofErr w:type="spellEnd"/>
      <w:r w:rsidRPr="007332BA">
        <w:rPr>
          <w:rFonts w:asciiTheme="minorHAnsi" w:hAnsiTheme="minorHAnsi" w:cstheme="minorHAnsi"/>
        </w:rPr>
        <w:t xml:space="preserve"> of each treatment onto either MRS or YPD agar plates </w:t>
      </w:r>
      <w:r w:rsidR="00F810F7" w:rsidRPr="00F810F7">
        <w:rPr>
          <w:rFonts w:asciiTheme="minorHAnsi" w:hAnsiTheme="minorHAnsi" w:cstheme="minorHAnsi"/>
        </w:rPr>
        <w:t>(</w:t>
      </w:r>
      <w:r w:rsidRPr="0030590F">
        <w:rPr>
          <w:rFonts w:asciiTheme="minorHAnsi" w:hAnsiTheme="minorHAnsi" w:cstheme="minorHAnsi"/>
        </w:rPr>
        <w:t>n</w:t>
      </w:r>
      <w:r w:rsidR="0030590F">
        <w:rPr>
          <w:rFonts w:asciiTheme="minorHAnsi" w:hAnsiTheme="minorHAnsi" w:cstheme="minorHAnsi"/>
        </w:rPr>
        <w:t xml:space="preserve"> </w:t>
      </w:r>
      <w:r w:rsidRPr="0030590F">
        <w:rPr>
          <w:rFonts w:asciiTheme="minorHAnsi" w:hAnsiTheme="minorHAnsi" w:cstheme="minorHAnsi"/>
        </w:rPr>
        <w:t>= 5</w:t>
      </w:r>
      <w:r w:rsidR="00F810F7" w:rsidRPr="00F810F7">
        <w:rPr>
          <w:rFonts w:asciiTheme="minorHAnsi" w:hAnsiTheme="minorHAnsi" w:cstheme="minorHAnsi"/>
        </w:rPr>
        <w:t>)</w:t>
      </w:r>
      <w:r w:rsidRPr="007332BA">
        <w:rPr>
          <w:rFonts w:asciiTheme="minorHAnsi" w:hAnsiTheme="minorHAnsi" w:cstheme="minorHAnsi"/>
        </w:rPr>
        <w:t xml:space="preserve">. Results are shown in </w:t>
      </w:r>
      <w:r w:rsidRPr="007332BA">
        <w:rPr>
          <w:rFonts w:asciiTheme="minorHAnsi" w:hAnsiTheme="minorHAnsi" w:cstheme="minorHAnsi"/>
          <w:b/>
          <w:bCs/>
        </w:rPr>
        <w:t>Figure 3</w:t>
      </w:r>
      <w:r w:rsidR="008E63A8" w:rsidRPr="007332BA">
        <w:rPr>
          <w:rFonts w:asciiTheme="minorHAnsi" w:hAnsiTheme="minorHAnsi" w:cstheme="minorHAnsi"/>
          <w:b/>
          <w:bCs/>
        </w:rPr>
        <w:t>A</w:t>
      </w:r>
      <w:r w:rsidRPr="007332BA">
        <w:rPr>
          <w:rFonts w:asciiTheme="minorHAnsi" w:hAnsiTheme="minorHAnsi" w:cstheme="minorHAnsi"/>
        </w:rPr>
        <w:t xml:space="preserve">. The pH of each sample was also recorded throughout the fermentation </w:t>
      </w:r>
      <w:r w:rsidR="0030590F" w:rsidRPr="00F810F7">
        <w:rPr>
          <w:rFonts w:asciiTheme="minorHAnsi" w:hAnsiTheme="minorHAnsi" w:cstheme="minorHAnsi"/>
        </w:rPr>
        <w:t>(</w:t>
      </w:r>
      <w:r w:rsidR="0030590F" w:rsidRPr="007332BA">
        <w:rPr>
          <w:rFonts w:asciiTheme="minorHAnsi" w:hAnsiTheme="minorHAnsi" w:cstheme="minorHAnsi"/>
          <w:b/>
          <w:bCs/>
        </w:rPr>
        <w:t>Figure 3B</w:t>
      </w:r>
      <w:r w:rsidR="0030590F" w:rsidRPr="00F810F7">
        <w:rPr>
          <w:rFonts w:asciiTheme="minorHAnsi" w:hAnsiTheme="minorHAnsi" w:cstheme="minorHAnsi"/>
        </w:rPr>
        <w:t>)</w:t>
      </w:r>
      <w:r w:rsidR="0030590F">
        <w:rPr>
          <w:rFonts w:asciiTheme="minorHAnsi" w:hAnsiTheme="minorHAnsi" w:cstheme="minorHAnsi"/>
        </w:rPr>
        <w:t xml:space="preserve"> </w:t>
      </w:r>
      <w:r w:rsidRPr="007332BA">
        <w:rPr>
          <w:rFonts w:asciiTheme="minorHAnsi" w:hAnsiTheme="minorHAnsi" w:cstheme="minorHAnsi"/>
        </w:rPr>
        <w:t xml:space="preserve">and shows that the lactic acid bacteria were capable of acidifying the SVE to levels below pH 4 </w:t>
      </w:r>
      <w:r w:rsidR="00F810F7" w:rsidRPr="00F810F7">
        <w:rPr>
          <w:rFonts w:asciiTheme="minorHAnsi" w:hAnsiTheme="minorHAnsi" w:cstheme="minorHAnsi"/>
        </w:rPr>
        <w:t>(</w:t>
      </w:r>
      <w:r w:rsidRPr="007332BA">
        <w:rPr>
          <w:rFonts w:asciiTheme="minorHAnsi" w:hAnsiTheme="minorHAnsi" w:cstheme="minorHAnsi"/>
        </w:rPr>
        <w:t xml:space="preserve">indicating a ferment </w:t>
      </w:r>
      <w:r w:rsidR="00441F18" w:rsidRPr="007332BA">
        <w:rPr>
          <w:rFonts w:asciiTheme="minorHAnsi" w:hAnsiTheme="minorHAnsi" w:cstheme="minorHAnsi"/>
        </w:rPr>
        <w:t>that</w:t>
      </w:r>
      <w:r w:rsidRPr="007332BA">
        <w:rPr>
          <w:rFonts w:asciiTheme="minorHAnsi" w:hAnsiTheme="minorHAnsi" w:cstheme="minorHAnsi"/>
        </w:rPr>
        <w:t xml:space="preserve"> is safe for consumption</w:t>
      </w:r>
      <w:r w:rsidR="00F810F7" w:rsidRPr="00F810F7">
        <w:rPr>
          <w:rFonts w:asciiTheme="minorHAnsi" w:hAnsiTheme="minorHAnsi" w:cstheme="minorHAnsi"/>
        </w:rPr>
        <w:t>)</w:t>
      </w:r>
      <w:r w:rsidRPr="007332BA">
        <w:rPr>
          <w:rFonts w:asciiTheme="minorHAnsi" w:hAnsiTheme="minorHAnsi" w:cstheme="minorHAnsi"/>
        </w:rPr>
        <w:t>.</w:t>
      </w:r>
    </w:p>
    <w:p w14:paraId="18E9854E" w14:textId="77777777" w:rsidR="005E477D" w:rsidRPr="007332BA" w:rsidRDefault="005E477D" w:rsidP="007332BA">
      <w:pPr>
        <w:pStyle w:val="NormalWeb"/>
        <w:spacing w:before="0" w:beforeAutospacing="0" w:after="0" w:afterAutospacing="0"/>
        <w:rPr>
          <w:rFonts w:asciiTheme="minorHAnsi" w:hAnsiTheme="minorHAnsi" w:cstheme="minorHAnsi"/>
          <w:b/>
          <w:bCs/>
        </w:rPr>
      </w:pPr>
    </w:p>
    <w:p w14:paraId="561D7C2B"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FIGURE AND TABLE LEGENDS:</w:t>
      </w:r>
    </w:p>
    <w:p w14:paraId="2BCF5C53" w14:textId="23DD6E43"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Figure 1</w:t>
      </w:r>
      <w:r w:rsidR="00EA7104">
        <w:rPr>
          <w:rFonts w:asciiTheme="minorHAnsi" w:hAnsiTheme="minorHAnsi" w:cstheme="minorHAnsi"/>
          <w:b/>
          <w:bCs/>
        </w:rPr>
        <w:t>:</w:t>
      </w:r>
      <w:r w:rsidRPr="007332BA">
        <w:rPr>
          <w:rFonts w:asciiTheme="minorHAnsi" w:hAnsiTheme="minorHAnsi" w:cstheme="minorHAnsi"/>
          <w:b/>
          <w:bCs/>
        </w:rPr>
        <w:t xml:space="preserve"> Diagram of germ-free cabbage setup.</w:t>
      </w:r>
    </w:p>
    <w:p w14:paraId="71402395" w14:textId="77777777" w:rsidR="006A2325" w:rsidRDefault="006A2325" w:rsidP="007332BA">
      <w:pPr>
        <w:pStyle w:val="NormalWeb"/>
        <w:spacing w:before="0" w:beforeAutospacing="0" w:after="0" w:afterAutospacing="0"/>
        <w:rPr>
          <w:rFonts w:asciiTheme="minorHAnsi" w:hAnsiTheme="minorHAnsi" w:cstheme="minorHAnsi"/>
          <w:b/>
          <w:bCs/>
        </w:rPr>
      </w:pPr>
    </w:p>
    <w:p w14:paraId="4D15A01D" w14:textId="4B0775E4"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Figure 2</w:t>
      </w:r>
      <w:r w:rsidR="00EA7104">
        <w:rPr>
          <w:rFonts w:asciiTheme="minorHAnsi" w:hAnsiTheme="minorHAnsi" w:cstheme="minorHAnsi"/>
          <w:b/>
          <w:bCs/>
        </w:rPr>
        <w:t>:</w:t>
      </w:r>
      <w:r w:rsidRPr="007332BA">
        <w:rPr>
          <w:rFonts w:asciiTheme="minorHAnsi" w:hAnsiTheme="minorHAnsi" w:cstheme="minorHAnsi"/>
          <w:b/>
          <w:bCs/>
        </w:rPr>
        <w:t xml:space="preserve"> Growth rates of </w:t>
      </w:r>
      <w:r w:rsidR="003F2470" w:rsidRPr="007332BA">
        <w:rPr>
          <w:rFonts w:asciiTheme="minorHAnsi" w:hAnsiTheme="minorHAnsi" w:cstheme="minorHAnsi"/>
          <w:b/>
          <w:bCs/>
        </w:rPr>
        <w:t>different bacteria</w:t>
      </w:r>
      <w:r w:rsidRPr="007332BA">
        <w:rPr>
          <w:rFonts w:asciiTheme="minorHAnsi" w:hAnsiTheme="minorHAnsi" w:cstheme="minorHAnsi"/>
          <w:b/>
          <w:bCs/>
        </w:rPr>
        <w:t xml:space="preserve"> on germ-free Napa cabbage. </w:t>
      </w:r>
      <w:r w:rsidR="00F810F7" w:rsidRPr="00F810F7">
        <w:rPr>
          <w:rFonts w:asciiTheme="minorHAnsi" w:hAnsiTheme="minorHAnsi" w:cstheme="minorHAnsi"/>
        </w:rPr>
        <w:t>(</w:t>
      </w:r>
      <w:r w:rsidR="00F810F7" w:rsidRPr="00F810F7">
        <w:rPr>
          <w:rFonts w:asciiTheme="minorHAnsi" w:hAnsiTheme="minorHAnsi" w:cstheme="minorHAnsi"/>
          <w:b/>
          <w:bCs/>
        </w:rPr>
        <w:t>A</w:t>
      </w:r>
      <w:r w:rsidR="00F810F7" w:rsidRPr="00F810F7">
        <w:rPr>
          <w:rFonts w:asciiTheme="minorHAnsi" w:hAnsiTheme="minorHAnsi" w:cstheme="minorHAnsi"/>
        </w:rPr>
        <w:t>)</w:t>
      </w:r>
      <w:r w:rsidRPr="007332BA">
        <w:rPr>
          <w:rFonts w:asciiTheme="minorHAnsi" w:hAnsiTheme="minorHAnsi" w:cstheme="minorHAnsi"/>
        </w:rPr>
        <w:t xml:space="preserve"> Growth of single inoculations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00F810F7" w:rsidRPr="00F810F7">
        <w:rPr>
          <w:rFonts w:asciiTheme="minorHAnsi" w:hAnsiTheme="minorHAnsi" w:cstheme="minorHAnsi"/>
        </w:rPr>
        <w:t>(</w:t>
      </w:r>
      <w:r w:rsidR="00F810F7" w:rsidRPr="00F810F7">
        <w:rPr>
          <w:rFonts w:asciiTheme="minorHAnsi" w:hAnsiTheme="minorHAnsi" w:cstheme="minorHAnsi"/>
          <w:b/>
          <w:bCs/>
        </w:rPr>
        <w:t>B</w:t>
      </w:r>
      <w:r w:rsidR="00F810F7" w:rsidRPr="00F810F7">
        <w:rPr>
          <w:rFonts w:asciiTheme="minorHAnsi" w:hAnsiTheme="minorHAnsi" w:cstheme="minorHAnsi"/>
        </w:rPr>
        <w:t>)</w:t>
      </w:r>
      <w:r w:rsidRPr="007332BA">
        <w:rPr>
          <w:rFonts w:asciiTheme="minorHAnsi" w:hAnsiTheme="minorHAnsi" w:cstheme="minorHAnsi"/>
        </w:rPr>
        <w:t xml:space="preserve"> Growth after inoculating two microbes into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Growth of microbes was measured as colony forming units counted per g of cabbage homogenate plated onto either TSA or MRS media. </w:t>
      </w:r>
      <w:r w:rsidRPr="00FA6B9A">
        <w:rPr>
          <w:rFonts w:asciiTheme="minorHAnsi" w:hAnsiTheme="minorHAnsi" w:cstheme="minorHAnsi"/>
        </w:rPr>
        <w:t>n</w:t>
      </w:r>
      <w:r w:rsidR="005F1714" w:rsidRPr="00FA6B9A">
        <w:rPr>
          <w:rFonts w:asciiTheme="minorHAnsi" w:hAnsiTheme="minorHAnsi" w:cstheme="minorHAnsi"/>
        </w:rPr>
        <w:t xml:space="preserve"> </w:t>
      </w:r>
      <w:r w:rsidRPr="00FA6B9A">
        <w:rPr>
          <w:rFonts w:asciiTheme="minorHAnsi" w:hAnsiTheme="minorHAnsi" w:cstheme="minorHAnsi"/>
        </w:rPr>
        <w:t>=</w:t>
      </w:r>
      <w:r w:rsidR="005F1714" w:rsidRPr="00FA6B9A">
        <w:rPr>
          <w:rFonts w:asciiTheme="minorHAnsi" w:hAnsiTheme="minorHAnsi" w:cstheme="minorHAnsi"/>
        </w:rPr>
        <w:t xml:space="preserve"> </w:t>
      </w:r>
      <w:r w:rsidRPr="00FA6B9A">
        <w:rPr>
          <w:rFonts w:asciiTheme="minorHAnsi" w:hAnsiTheme="minorHAnsi" w:cstheme="minorHAnsi"/>
        </w:rPr>
        <w:t>5</w:t>
      </w:r>
      <w:r w:rsidR="00FA6B9A">
        <w:rPr>
          <w:rFonts w:asciiTheme="minorHAnsi" w:hAnsiTheme="minorHAnsi" w:cstheme="minorHAnsi"/>
        </w:rPr>
        <w:t>.</w:t>
      </w:r>
      <w:r w:rsidRPr="007332BA">
        <w:rPr>
          <w:rFonts w:asciiTheme="minorHAnsi" w:hAnsiTheme="minorHAnsi" w:cstheme="minorHAnsi"/>
        </w:rPr>
        <w:t xml:space="preserve"> </w:t>
      </w:r>
      <w:r w:rsidR="00FA6B9A">
        <w:rPr>
          <w:rFonts w:asciiTheme="minorHAnsi" w:hAnsiTheme="minorHAnsi" w:cstheme="minorHAnsi"/>
        </w:rPr>
        <w:t>E</w:t>
      </w:r>
      <w:r w:rsidRPr="007332BA">
        <w:rPr>
          <w:rFonts w:asciiTheme="minorHAnsi" w:hAnsiTheme="minorHAnsi" w:cstheme="minorHAnsi"/>
        </w:rPr>
        <w:t>rror bars = standard deviation.</w:t>
      </w:r>
    </w:p>
    <w:p w14:paraId="77755013" w14:textId="77777777" w:rsidR="006A2325" w:rsidRDefault="006A2325" w:rsidP="007332BA">
      <w:pPr>
        <w:pStyle w:val="NormalWeb"/>
        <w:spacing w:before="0" w:beforeAutospacing="0" w:after="0" w:afterAutospacing="0"/>
        <w:rPr>
          <w:rFonts w:asciiTheme="minorHAnsi" w:hAnsiTheme="minorHAnsi" w:cstheme="minorHAnsi"/>
          <w:b/>
          <w:bCs/>
        </w:rPr>
      </w:pPr>
    </w:p>
    <w:p w14:paraId="3935528E" w14:textId="28DC2042" w:rsidR="00FA6B9A" w:rsidRPr="007332BA" w:rsidRDefault="00512D9A" w:rsidP="00FA6B9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Figure 3</w:t>
      </w:r>
      <w:r w:rsidR="00EA7104">
        <w:rPr>
          <w:rFonts w:asciiTheme="minorHAnsi" w:hAnsiTheme="minorHAnsi" w:cstheme="minorHAnsi"/>
          <w:b/>
          <w:bCs/>
        </w:rPr>
        <w:t>:</w:t>
      </w:r>
      <w:r w:rsidRPr="007332BA">
        <w:rPr>
          <w:rFonts w:asciiTheme="minorHAnsi" w:hAnsiTheme="minorHAnsi" w:cstheme="minorHAnsi"/>
          <w:b/>
          <w:bCs/>
        </w:rPr>
        <w:t xml:space="preserve"> Growth of </w:t>
      </w:r>
      <w:r w:rsidR="003F2470" w:rsidRPr="007332BA">
        <w:rPr>
          <w:rFonts w:asciiTheme="minorHAnsi" w:hAnsiTheme="minorHAnsi" w:cstheme="minorHAnsi"/>
          <w:b/>
          <w:bCs/>
        </w:rPr>
        <w:t xml:space="preserve">lactic acid bacteria and yeasts </w:t>
      </w:r>
      <w:r w:rsidRPr="007332BA">
        <w:rPr>
          <w:rFonts w:asciiTheme="minorHAnsi" w:hAnsiTheme="minorHAnsi" w:cstheme="minorHAnsi"/>
          <w:b/>
          <w:bCs/>
        </w:rPr>
        <w:t xml:space="preserve">in sterile vegetable extract </w:t>
      </w:r>
      <w:r w:rsidR="00F810F7" w:rsidRPr="00F810F7">
        <w:rPr>
          <w:rFonts w:asciiTheme="minorHAnsi" w:hAnsiTheme="minorHAnsi" w:cstheme="minorHAnsi"/>
        </w:rPr>
        <w:t>(</w:t>
      </w:r>
      <w:r w:rsidR="00A85425" w:rsidRPr="007332BA">
        <w:rPr>
          <w:rFonts w:asciiTheme="minorHAnsi" w:hAnsiTheme="minorHAnsi" w:cstheme="minorHAnsi"/>
          <w:b/>
          <w:bCs/>
        </w:rPr>
        <w:t>SVE</w:t>
      </w:r>
      <w:r w:rsidR="00F810F7" w:rsidRPr="00F810F7">
        <w:rPr>
          <w:rFonts w:asciiTheme="minorHAnsi" w:hAnsiTheme="minorHAnsi" w:cstheme="minorHAnsi"/>
        </w:rPr>
        <w:t>)</w:t>
      </w:r>
      <w:r w:rsidR="00A85425" w:rsidRPr="007332BA">
        <w:rPr>
          <w:rFonts w:asciiTheme="minorHAnsi" w:hAnsiTheme="minorHAnsi" w:cstheme="minorHAnsi"/>
          <w:b/>
          <w:bCs/>
        </w:rPr>
        <w:t xml:space="preserve"> </w:t>
      </w:r>
      <w:r w:rsidRPr="007332BA">
        <w:rPr>
          <w:rFonts w:asciiTheme="minorHAnsi" w:hAnsiTheme="minorHAnsi" w:cstheme="minorHAnsi"/>
          <w:b/>
          <w:bCs/>
        </w:rPr>
        <w:t>made with red, green and Napa cabbage</w:t>
      </w:r>
      <w:r w:rsidR="00FA6B9A">
        <w:rPr>
          <w:rFonts w:asciiTheme="minorHAnsi" w:hAnsiTheme="minorHAnsi" w:cstheme="minorHAnsi"/>
          <w:b/>
          <w:bCs/>
        </w:rPr>
        <w:t>.</w:t>
      </w:r>
      <w:r w:rsidRPr="007332BA">
        <w:rPr>
          <w:rFonts w:asciiTheme="minorHAnsi" w:hAnsiTheme="minorHAnsi" w:cstheme="minorHAnsi"/>
        </w:rPr>
        <w:t xml:space="preserve"> </w:t>
      </w:r>
      <w:r w:rsidR="00F810F7" w:rsidRPr="00F810F7">
        <w:rPr>
          <w:rFonts w:asciiTheme="minorHAnsi" w:hAnsiTheme="minorHAnsi" w:cstheme="minorHAnsi"/>
        </w:rPr>
        <w:t>(</w:t>
      </w:r>
      <w:r w:rsidR="00F810F7" w:rsidRPr="00F810F7">
        <w:rPr>
          <w:rFonts w:asciiTheme="minorHAnsi" w:hAnsiTheme="minorHAnsi" w:cstheme="minorHAnsi"/>
          <w:b/>
          <w:bCs/>
        </w:rPr>
        <w:t>A</w:t>
      </w:r>
      <w:r w:rsidR="00F810F7" w:rsidRPr="00F810F7">
        <w:rPr>
          <w:rFonts w:asciiTheme="minorHAnsi" w:hAnsiTheme="minorHAnsi" w:cstheme="minorHAnsi"/>
        </w:rPr>
        <w:t>)</w:t>
      </w:r>
      <w:r w:rsidRPr="007332BA">
        <w:rPr>
          <w:rFonts w:asciiTheme="minorHAnsi" w:hAnsiTheme="minorHAnsi" w:cstheme="minorHAnsi"/>
        </w:rPr>
        <w:t xml:space="preserve"> Growth of microbial inoculants was measured by counting colony forming units per mL of SVE plated. Yeasts were plated onto YPD agar plates and bacteria onto MRS agar plates. </w:t>
      </w:r>
      <w:r w:rsidR="00F810F7" w:rsidRPr="00F810F7">
        <w:rPr>
          <w:rFonts w:asciiTheme="minorHAnsi" w:hAnsiTheme="minorHAnsi" w:cstheme="minorHAnsi"/>
        </w:rPr>
        <w:t>(</w:t>
      </w:r>
      <w:r w:rsidR="00F810F7" w:rsidRPr="00F810F7">
        <w:rPr>
          <w:rFonts w:asciiTheme="minorHAnsi" w:hAnsiTheme="minorHAnsi" w:cstheme="minorHAnsi"/>
          <w:b/>
          <w:bCs/>
        </w:rPr>
        <w:t>B</w:t>
      </w:r>
      <w:r w:rsidR="00F810F7" w:rsidRPr="00F810F7">
        <w:rPr>
          <w:rFonts w:asciiTheme="minorHAnsi" w:hAnsiTheme="minorHAnsi" w:cstheme="minorHAnsi"/>
        </w:rPr>
        <w:t>)</w:t>
      </w:r>
      <w:r w:rsidRPr="007332BA">
        <w:rPr>
          <w:rFonts w:asciiTheme="minorHAnsi" w:hAnsiTheme="minorHAnsi" w:cstheme="minorHAnsi"/>
        </w:rPr>
        <w:t xml:space="preserve"> Acidification of the sterile vegetable extract as microbes grow shown as fall in </w:t>
      </w:r>
      <w:proofErr w:type="spellStart"/>
      <w:r w:rsidRPr="007332BA">
        <w:rPr>
          <w:rFonts w:asciiTheme="minorHAnsi" w:hAnsiTheme="minorHAnsi" w:cstheme="minorHAnsi"/>
        </w:rPr>
        <w:t>pH</w:t>
      </w:r>
      <w:r w:rsidR="00FA6B9A">
        <w:rPr>
          <w:rFonts w:asciiTheme="minorHAnsi" w:hAnsiTheme="minorHAnsi" w:cstheme="minorHAnsi"/>
        </w:rPr>
        <w:t>.</w:t>
      </w:r>
      <w:proofErr w:type="spellEnd"/>
      <w:r w:rsidR="00FA6B9A">
        <w:rPr>
          <w:rFonts w:asciiTheme="minorHAnsi" w:hAnsiTheme="minorHAnsi" w:cstheme="minorHAnsi"/>
        </w:rPr>
        <w:t xml:space="preserve"> </w:t>
      </w:r>
      <w:r w:rsidR="00FA6B9A" w:rsidRPr="00FA6B9A">
        <w:rPr>
          <w:rFonts w:asciiTheme="minorHAnsi" w:hAnsiTheme="minorHAnsi" w:cstheme="minorHAnsi"/>
        </w:rPr>
        <w:t>n = 5</w:t>
      </w:r>
      <w:r w:rsidR="00FA6B9A">
        <w:rPr>
          <w:rFonts w:asciiTheme="minorHAnsi" w:hAnsiTheme="minorHAnsi" w:cstheme="minorHAnsi"/>
        </w:rPr>
        <w:t>.</w:t>
      </w:r>
      <w:r w:rsidR="00FA6B9A" w:rsidRPr="007332BA">
        <w:rPr>
          <w:rFonts w:asciiTheme="minorHAnsi" w:hAnsiTheme="minorHAnsi" w:cstheme="minorHAnsi"/>
        </w:rPr>
        <w:t xml:space="preserve"> </w:t>
      </w:r>
      <w:r w:rsidR="00FA6B9A">
        <w:rPr>
          <w:rFonts w:asciiTheme="minorHAnsi" w:hAnsiTheme="minorHAnsi" w:cstheme="minorHAnsi"/>
        </w:rPr>
        <w:t>E</w:t>
      </w:r>
      <w:r w:rsidR="00FA6B9A" w:rsidRPr="007332BA">
        <w:rPr>
          <w:rFonts w:asciiTheme="minorHAnsi" w:hAnsiTheme="minorHAnsi" w:cstheme="minorHAnsi"/>
        </w:rPr>
        <w:t>rror bars = standard deviation.</w:t>
      </w:r>
    </w:p>
    <w:p w14:paraId="3F7CECAF" w14:textId="77777777" w:rsidR="006A2325" w:rsidRDefault="006A2325" w:rsidP="007332BA">
      <w:pPr>
        <w:pStyle w:val="NormalWeb"/>
        <w:spacing w:before="0" w:beforeAutospacing="0" w:after="0" w:afterAutospacing="0"/>
        <w:rPr>
          <w:rFonts w:asciiTheme="minorHAnsi" w:hAnsiTheme="minorHAnsi" w:cstheme="minorHAnsi"/>
          <w:b/>
          <w:bCs/>
        </w:rPr>
      </w:pPr>
    </w:p>
    <w:p w14:paraId="57A46646" w14:textId="52E51EF8" w:rsidR="006A2325" w:rsidRPr="007332BA" w:rsidRDefault="006A2325" w:rsidP="006A2325">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Table 1</w:t>
      </w:r>
      <w:r w:rsidR="00EA7104">
        <w:rPr>
          <w:rFonts w:asciiTheme="minorHAnsi" w:hAnsiTheme="minorHAnsi" w:cstheme="minorHAnsi"/>
          <w:b/>
          <w:bCs/>
        </w:rPr>
        <w:t>:</w:t>
      </w:r>
      <w:r w:rsidRPr="007332BA">
        <w:rPr>
          <w:rFonts w:asciiTheme="minorHAnsi" w:hAnsiTheme="minorHAnsi" w:cstheme="minorHAnsi"/>
          <w:b/>
          <w:bCs/>
        </w:rPr>
        <w:t xml:space="preserve"> Microbial isolates inoculated on germ-free Napa cabbage. </w:t>
      </w:r>
    </w:p>
    <w:p w14:paraId="214EDB2D" w14:textId="77777777" w:rsidR="006A2325" w:rsidRDefault="006A2325" w:rsidP="007332BA">
      <w:pPr>
        <w:pStyle w:val="NormalWeb"/>
        <w:spacing w:before="0" w:beforeAutospacing="0" w:after="0" w:afterAutospacing="0"/>
        <w:rPr>
          <w:rFonts w:asciiTheme="minorHAnsi" w:hAnsiTheme="minorHAnsi" w:cstheme="minorHAnsi"/>
          <w:b/>
          <w:bCs/>
        </w:rPr>
      </w:pPr>
    </w:p>
    <w:p w14:paraId="0E09BF30" w14:textId="2B8CA8F9" w:rsidR="00C90A57" w:rsidRDefault="006A2325" w:rsidP="007332B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Supplemental </w:t>
      </w:r>
      <w:r w:rsidR="00C90A57">
        <w:rPr>
          <w:rFonts w:asciiTheme="minorHAnsi" w:hAnsiTheme="minorHAnsi" w:cstheme="minorHAnsi"/>
          <w:b/>
          <w:bCs/>
        </w:rPr>
        <w:t>Figure 1</w:t>
      </w:r>
      <w:r w:rsidR="00EA7104">
        <w:rPr>
          <w:rFonts w:asciiTheme="minorHAnsi" w:hAnsiTheme="minorHAnsi" w:cstheme="minorHAnsi"/>
          <w:b/>
          <w:bCs/>
        </w:rPr>
        <w:t>:</w:t>
      </w:r>
      <w:r w:rsidR="00C90A57">
        <w:rPr>
          <w:rFonts w:asciiTheme="minorHAnsi" w:hAnsiTheme="minorHAnsi" w:cstheme="minorHAnsi"/>
          <w:b/>
          <w:bCs/>
        </w:rPr>
        <w:t xml:space="preserve"> Growth of </w:t>
      </w:r>
      <w:r w:rsidR="00C90A57" w:rsidRPr="007332BA">
        <w:rPr>
          <w:rFonts w:asciiTheme="minorHAnsi" w:hAnsiTheme="minorHAnsi" w:cstheme="minorHAnsi"/>
          <w:b/>
          <w:bCs/>
          <w:i/>
          <w:iCs/>
        </w:rPr>
        <w:t xml:space="preserve">Brassica </w:t>
      </w:r>
      <w:proofErr w:type="spellStart"/>
      <w:r w:rsidR="00C90A57" w:rsidRPr="007332BA">
        <w:rPr>
          <w:rFonts w:asciiTheme="minorHAnsi" w:hAnsiTheme="minorHAnsi" w:cstheme="minorHAnsi"/>
          <w:b/>
          <w:bCs/>
          <w:i/>
          <w:iCs/>
        </w:rPr>
        <w:t>rapa</w:t>
      </w:r>
      <w:proofErr w:type="spellEnd"/>
      <w:r w:rsidR="00C90A57" w:rsidRPr="007332BA">
        <w:rPr>
          <w:rFonts w:asciiTheme="minorHAnsi" w:hAnsiTheme="minorHAnsi" w:cstheme="minorHAnsi"/>
          <w:b/>
          <w:bCs/>
          <w:i/>
          <w:iCs/>
        </w:rPr>
        <w:t xml:space="preserve"> var </w:t>
      </w:r>
      <w:proofErr w:type="spellStart"/>
      <w:r w:rsidR="00C90A57" w:rsidRPr="007332BA">
        <w:rPr>
          <w:rFonts w:asciiTheme="minorHAnsi" w:hAnsiTheme="minorHAnsi" w:cstheme="minorHAnsi"/>
          <w:b/>
          <w:bCs/>
          <w:i/>
          <w:iCs/>
        </w:rPr>
        <w:t>pekinensis</w:t>
      </w:r>
      <w:proofErr w:type="spellEnd"/>
      <w:r w:rsidR="00C90A57">
        <w:rPr>
          <w:rFonts w:asciiTheme="minorHAnsi" w:hAnsiTheme="minorHAnsi" w:cstheme="minorHAnsi"/>
          <w:b/>
          <w:bCs/>
          <w:i/>
          <w:iCs/>
        </w:rPr>
        <w:t>:</w:t>
      </w:r>
      <w:r w:rsidR="00C90A57">
        <w:rPr>
          <w:rFonts w:asciiTheme="minorHAnsi" w:hAnsiTheme="minorHAnsi" w:cstheme="minorHAnsi"/>
          <w:b/>
          <w:bCs/>
        </w:rPr>
        <w:t xml:space="preserve"> </w:t>
      </w:r>
      <w:proofErr w:type="spellStart"/>
      <w:r w:rsidR="00C90A57">
        <w:rPr>
          <w:rFonts w:asciiTheme="minorHAnsi" w:hAnsiTheme="minorHAnsi" w:cstheme="minorHAnsi"/>
          <w:b/>
          <w:bCs/>
        </w:rPr>
        <w:t>Bilko</w:t>
      </w:r>
      <w:proofErr w:type="spellEnd"/>
      <w:r w:rsidR="00C90A57">
        <w:rPr>
          <w:rFonts w:asciiTheme="minorHAnsi" w:hAnsiTheme="minorHAnsi" w:cstheme="minorHAnsi"/>
          <w:b/>
          <w:bCs/>
        </w:rPr>
        <w:t xml:space="preserve"> in germ-free conditions. </w:t>
      </w:r>
    </w:p>
    <w:p w14:paraId="3DF32017" w14:textId="77777777" w:rsidR="006A2325" w:rsidRDefault="006A2325" w:rsidP="007332BA">
      <w:pPr>
        <w:pStyle w:val="NormalWeb"/>
        <w:spacing w:before="0" w:beforeAutospacing="0" w:after="0" w:afterAutospacing="0"/>
        <w:rPr>
          <w:rFonts w:asciiTheme="minorHAnsi" w:hAnsiTheme="minorHAnsi" w:cstheme="minorHAnsi"/>
          <w:b/>
          <w:bCs/>
        </w:rPr>
      </w:pPr>
    </w:p>
    <w:p w14:paraId="0C42B0C3" w14:textId="547FDB1C" w:rsidR="005E477D" w:rsidRPr="007332BA" w:rsidRDefault="006A2325" w:rsidP="007332BA">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Supplemental </w:t>
      </w:r>
      <w:r w:rsidR="005E477D" w:rsidRPr="007332BA">
        <w:rPr>
          <w:rFonts w:asciiTheme="minorHAnsi" w:hAnsiTheme="minorHAnsi" w:cstheme="minorHAnsi"/>
          <w:b/>
          <w:bCs/>
        </w:rPr>
        <w:t xml:space="preserve">Figure </w:t>
      </w:r>
      <w:r w:rsidR="00C90A57">
        <w:rPr>
          <w:rFonts w:asciiTheme="minorHAnsi" w:hAnsiTheme="minorHAnsi" w:cstheme="minorHAnsi"/>
          <w:b/>
          <w:bCs/>
        </w:rPr>
        <w:t>2</w:t>
      </w:r>
      <w:r w:rsidR="00EA7104">
        <w:rPr>
          <w:rFonts w:asciiTheme="minorHAnsi" w:hAnsiTheme="minorHAnsi" w:cstheme="minorHAnsi"/>
          <w:b/>
          <w:bCs/>
        </w:rPr>
        <w:t>:</w:t>
      </w:r>
      <w:r w:rsidR="005E477D" w:rsidRPr="007332BA">
        <w:rPr>
          <w:rFonts w:asciiTheme="minorHAnsi" w:hAnsiTheme="minorHAnsi" w:cstheme="minorHAnsi"/>
          <w:b/>
          <w:bCs/>
        </w:rPr>
        <w:t xml:space="preserve"> Different cabbage varieties growing in germ-free conditions. </w:t>
      </w:r>
      <w:r w:rsidR="00F810F7" w:rsidRPr="00F810F7">
        <w:rPr>
          <w:rFonts w:asciiTheme="minorHAnsi" w:hAnsiTheme="minorHAnsi" w:cstheme="minorHAnsi"/>
        </w:rPr>
        <w:t>(</w:t>
      </w:r>
      <w:r w:rsidR="00F810F7" w:rsidRPr="00F810F7">
        <w:rPr>
          <w:rFonts w:asciiTheme="minorHAnsi" w:hAnsiTheme="minorHAnsi" w:cstheme="minorHAnsi"/>
          <w:b/>
          <w:bCs/>
        </w:rPr>
        <w:t>A</w:t>
      </w:r>
      <w:r w:rsidR="00F810F7" w:rsidRPr="00F810F7">
        <w:rPr>
          <w:rFonts w:asciiTheme="minorHAnsi" w:hAnsiTheme="minorHAnsi" w:cstheme="minorHAnsi"/>
        </w:rPr>
        <w:t>)</w:t>
      </w:r>
      <w:r w:rsidR="005E477D" w:rsidRPr="007332BA">
        <w:rPr>
          <w:rFonts w:asciiTheme="minorHAnsi" w:hAnsiTheme="minorHAnsi" w:cstheme="minorHAnsi"/>
        </w:rPr>
        <w:t xml:space="preserve"> </w:t>
      </w:r>
      <w:r w:rsidR="005E477D" w:rsidRPr="007332BA">
        <w:rPr>
          <w:rFonts w:asciiTheme="minorHAnsi" w:hAnsiTheme="minorHAnsi" w:cstheme="minorHAnsi"/>
          <w:i/>
          <w:iCs/>
        </w:rPr>
        <w:t xml:space="preserve">B. </w:t>
      </w:r>
      <w:proofErr w:type="spellStart"/>
      <w:r w:rsidR="005E477D" w:rsidRPr="007332BA">
        <w:rPr>
          <w:rFonts w:asciiTheme="minorHAnsi" w:hAnsiTheme="minorHAnsi" w:cstheme="minorHAnsi"/>
          <w:i/>
          <w:iCs/>
        </w:rPr>
        <w:t>rapa</w:t>
      </w:r>
      <w:proofErr w:type="spellEnd"/>
      <w:r w:rsidR="005E477D" w:rsidRPr="007332BA">
        <w:rPr>
          <w:rFonts w:asciiTheme="minorHAnsi" w:hAnsiTheme="minorHAnsi" w:cstheme="minorHAnsi"/>
          <w:i/>
          <w:iCs/>
        </w:rPr>
        <w:t xml:space="preserve">: </w:t>
      </w:r>
      <w:r w:rsidR="005E477D" w:rsidRPr="007332BA">
        <w:rPr>
          <w:rFonts w:asciiTheme="minorHAnsi" w:hAnsiTheme="minorHAnsi" w:cstheme="minorHAnsi"/>
        </w:rPr>
        <w:t xml:space="preserve">Turnip Purple Top, </w:t>
      </w:r>
      <w:r w:rsidR="00F810F7" w:rsidRPr="00F810F7">
        <w:rPr>
          <w:rFonts w:asciiTheme="minorHAnsi" w:hAnsiTheme="minorHAnsi" w:cstheme="minorHAnsi"/>
        </w:rPr>
        <w:t>(</w:t>
      </w:r>
      <w:r w:rsidR="00F810F7" w:rsidRPr="00F810F7">
        <w:rPr>
          <w:rFonts w:asciiTheme="minorHAnsi" w:hAnsiTheme="minorHAnsi" w:cstheme="minorHAnsi"/>
          <w:b/>
          <w:bCs/>
        </w:rPr>
        <w:t>B</w:t>
      </w:r>
      <w:r w:rsidR="00F810F7" w:rsidRPr="00F810F7">
        <w:rPr>
          <w:rFonts w:asciiTheme="minorHAnsi" w:hAnsiTheme="minorHAnsi" w:cstheme="minorHAnsi"/>
        </w:rPr>
        <w:t>)</w:t>
      </w:r>
      <w:r w:rsidR="005E477D" w:rsidRPr="007332BA">
        <w:rPr>
          <w:rFonts w:asciiTheme="minorHAnsi" w:hAnsiTheme="minorHAnsi" w:cstheme="minorHAnsi"/>
        </w:rPr>
        <w:t xml:space="preserve"> </w:t>
      </w:r>
      <w:r w:rsidR="005E477D" w:rsidRPr="007332BA">
        <w:rPr>
          <w:rFonts w:asciiTheme="minorHAnsi" w:hAnsiTheme="minorHAnsi" w:cstheme="minorHAnsi"/>
          <w:i/>
          <w:iCs/>
        </w:rPr>
        <w:t>B. oleracea:</w:t>
      </w:r>
      <w:r w:rsidR="00CF6909">
        <w:rPr>
          <w:rFonts w:asciiTheme="minorHAnsi" w:hAnsiTheme="minorHAnsi" w:cstheme="minorHAnsi"/>
        </w:rPr>
        <w:t xml:space="preserve"> </w:t>
      </w:r>
      <w:r w:rsidR="005E477D" w:rsidRPr="007332BA">
        <w:rPr>
          <w:rFonts w:asciiTheme="minorHAnsi" w:hAnsiTheme="minorHAnsi" w:cstheme="minorHAnsi"/>
        </w:rPr>
        <w:t xml:space="preserve">Cairo </w:t>
      </w:r>
      <w:r w:rsidR="00FA6B9A">
        <w:rPr>
          <w:rFonts w:asciiTheme="minorHAnsi" w:hAnsiTheme="minorHAnsi" w:cstheme="minorHAnsi"/>
        </w:rPr>
        <w:t>H</w:t>
      </w:r>
      <w:r w:rsidR="005E477D" w:rsidRPr="007332BA">
        <w:rPr>
          <w:rFonts w:asciiTheme="minorHAnsi" w:hAnsiTheme="minorHAnsi" w:cstheme="minorHAnsi"/>
        </w:rPr>
        <w:t xml:space="preserve">ybrid, </w:t>
      </w:r>
      <w:r w:rsidR="00F810F7" w:rsidRPr="00F810F7">
        <w:rPr>
          <w:rFonts w:asciiTheme="minorHAnsi" w:hAnsiTheme="minorHAnsi" w:cstheme="minorHAnsi"/>
        </w:rPr>
        <w:t>(</w:t>
      </w:r>
      <w:r w:rsidR="00F810F7" w:rsidRPr="00F810F7">
        <w:rPr>
          <w:rFonts w:asciiTheme="minorHAnsi" w:hAnsiTheme="minorHAnsi" w:cstheme="minorHAnsi"/>
          <w:b/>
          <w:bCs/>
        </w:rPr>
        <w:t>C</w:t>
      </w:r>
      <w:r w:rsidR="00F810F7" w:rsidRPr="00F810F7">
        <w:rPr>
          <w:rFonts w:asciiTheme="minorHAnsi" w:hAnsiTheme="minorHAnsi" w:cstheme="minorHAnsi"/>
        </w:rPr>
        <w:t>)</w:t>
      </w:r>
      <w:r w:rsidR="005E477D" w:rsidRPr="007332BA">
        <w:rPr>
          <w:rFonts w:asciiTheme="minorHAnsi" w:hAnsiTheme="minorHAnsi" w:cstheme="minorHAnsi"/>
        </w:rPr>
        <w:t xml:space="preserve"> </w:t>
      </w:r>
      <w:r w:rsidR="005E477D" w:rsidRPr="007332BA">
        <w:rPr>
          <w:rFonts w:asciiTheme="minorHAnsi" w:hAnsiTheme="minorHAnsi" w:cstheme="minorHAnsi"/>
          <w:i/>
          <w:iCs/>
        </w:rPr>
        <w:t>B. oleracea:</w:t>
      </w:r>
      <w:r w:rsidR="00CF6909">
        <w:rPr>
          <w:rFonts w:asciiTheme="minorHAnsi" w:hAnsiTheme="minorHAnsi" w:cstheme="minorHAnsi"/>
        </w:rPr>
        <w:t xml:space="preserve"> </w:t>
      </w:r>
      <w:r w:rsidR="005E477D" w:rsidRPr="007332BA">
        <w:rPr>
          <w:rFonts w:asciiTheme="minorHAnsi" w:hAnsiTheme="minorHAnsi" w:cstheme="minorHAnsi"/>
        </w:rPr>
        <w:t>Tropic Giant Hybrid</w:t>
      </w:r>
      <w:r w:rsidR="0088588E">
        <w:rPr>
          <w:rFonts w:asciiTheme="minorHAnsi" w:hAnsiTheme="minorHAnsi" w:cstheme="minorHAnsi"/>
        </w:rPr>
        <w:t>,</w:t>
      </w:r>
      <w:r w:rsidR="005E477D" w:rsidRPr="007332BA">
        <w:rPr>
          <w:rFonts w:asciiTheme="minorHAnsi" w:hAnsiTheme="minorHAnsi" w:cstheme="minorHAnsi"/>
        </w:rPr>
        <w:t xml:space="preserve"> </w:t>
      </w:r>
      <w:r w:rsidR="00F810F7" w:rsidRPr="00F810F7">
        <w:rPr>
          <w:rFonts w:asciiTheme="minorHAnsi" w:hAnsiTheme="minorHAnsi" w:cstheme="minorHAnsi"/>
        </w:rPr>
        <w:t>(</w:t>
      </w:r>
      <w:r w:rsidR="00F810F7" w:rsidRPr="00F810F7">
        <w:rPr>
          <w:rFonts w:asciiTheme="minorHAnsi" w:hAnsiTheme="minorHAnsi" w:cstheme="minorHAnsi"/>
          <w:b/>
          <w:bCs/>
        </w:rPr>
        <w:t>D</w:t>
      </w:r>
      <w:r w:rsidR="00F810F7" w:rsidRPr="00F810F7">
        <w:rPr>
          <w:rFonts w:asciiTheme="minorHAnsi" w:hAnsiTheme="minorHAnsi" w:cstheme="minorHAnsi"/>
        </w:rPr>
        <w:t>)</w:t>
      </w:r>
      <w:r w:rsidR="005E477D" w:rsidRPr="007332BA">
        <w:rPr>
          <w:rFonts w:asciiTheme="minorHAnsi" w:hAnsiTheme="minorHAnsi" w:cstheme="minorHAnsi"/>
        </w:rPr>
        <w:t xml:space="preserve"> </w:t>
      </w:r>
      <w:r w:rsidR="005E477D" w:rsidRPr="007332BA">
        <w:rPr>
          <w:rFonts w:asciiTheme="minorHAnsi" w:hAnsiTheme="minorHAnsi" w:cstheme="minorHAnsi"/>
          <w:i/>
          <w:iCs/>
        </w:rPr>
        <w:t>B. campestris:</w:t>
      </w:r>
      <w:r w:rsidR="00CF6909">
        <w:rPr>
          <w:rFonts w:asciiTheme="minorHAnsi" w:hAnsiTheme="minorHAnsi" w:cstheme="minorHAnsi"/>
          <w:i/>
          <w:iCs/>
        </w:rPr>
        <w:t xml:space="preserve"> </w:t>
      </w:r>
      <w:r w:rsidR="005E477D" w:rsidRPr="007332BA">
        <w:rPr>
          <w:rFonts w:asciiTheme="minorHAnsi" w:hAnsiTheme="minorHAnsi" w:cstheme="minorHAnsi"/>
        </w:rPr>
        <w:t>Pak Choi Toy Choy Hybrid</w:t>
      </w:r>
      <w:r w:rsidR="0088588E">
        <w:rPr>
          <w:rFonts w:asciiTheme="minorHAnsi" w:hAnsiTheme="minorHAnsi" w:cstheme="minorHAnsi"/>
        </w:rPr>
        <w:t>,</w:t>
      </w:r>
      <w:r w:rsidR="005E477D" w:rsidRPr="007332BA">
        <w:rPr>
          <w:rFonts w:asciiTheme="minorHAnsi" w:hAnsiTheme="minorHAnsi" w:cstheme="minorHAnsi"/>
        </w:rPr>
        <w:t xml:space="preserve"> </w:t>
      </w:r>
      <w:r w:rsidR="0088588E">
        <w:rPr>
          <w:rFonts w:asciiTheme="minorHAnsi" w:hAnsiTheme="minorHAnsi" w:cstheme="minorHAnsi"/>
        </w:rPr>
        <w:t>(</w:t>
      </w:r>
      <w:r w:rsidR="005E477D" w:rsidRPr="0088588E">
        <w:rPr>
          <w:rFonts w:asciiTheme="minorHAnsi" w:hAnsiTheme="minorHAnsi" w:cstheme="minorHAnsi"/>
          <w:b/>
          <w:bCs/>
        </w:rPr>
        <w:t>E</w:t>
      </w:r>
      <w:r w:rsidR="00F810F7" w:rsidRPr="00F810F7">
        <w:rPr>
          <w:rFonts w:asciiTheme="minorHAnsi" w:hAnsiTheme="minorHAnsi" w:cstheme="minorHAnsi"/>
        </w:rPr>
        <w:t>)</w:t>
      </w:r>
      <w:r w:rsidR="005E477D" w:rsidRPr="007332BA">
        <w:rPr>
          <w:rFonts w:asciiTheme="minorHAnsi" w:hAnsiTheme="minorHAnsi" w:cstheme="minorHAnsi"/>
          <w:i/>
          <w:iCs/>
        </w:rPr>
        <w:t xml:space="preserve"> B. </w:t>
      </w:r>
      <w:proofErr w:type="spellStart"/>
      <w:r w:rsidR="005E477D" w:rsidRPr="007332BA">
        <w:rPr>
          <w:rFonts w:asciiTheme="minorHAnsi" w:hAnsiTheme="minorHAnsi" w:cstheme="minorHAnsi"/>
          <w:i/>
          <w:iCs/>
        </w:rPr>
        <w:t>juncea</w:t>
      </w:r>
      <w:proofErr w:type="spellEnd"/>
      <w:r w:rsidR="005E477D" w:rsidRPr="007332BA">
        <w:rPr>
          <w:rFonts w:asciiTheme="minorHAnsi" w:hAnsiTheme="minorHAnsi" w:cstheme="minorHAnsi"/>
          <w:i/>
          <w:iCs/>
        </w:rPr>
        <w:t xml:space="preserve">: </w:t>
      </w:r>
      <w:r w:rsidR="005E477D" w:rsidRPr="007332BA">
        <w:rPr>
          <w:rFonts w:asciiTheme="minorHAnsi" w:hAnsiTheme="minorHAnsi" w:cstheme="minorHAnsi"/>
        </w:rPr>
        <w:t>Mustard Red Giant</w:t>
      </w:r>
      <w:r w:rsidR="0088588E">
        <w:rPr>
          <w:rFonts w:asciiTheme="minorHAnsi" w:hAnsiTheme="minorHAnsi" w:cstheme="minorHAnsi"/>
        </w:rPr>
        <w:t>.</w:t>
      </w:r>
    </w:p>
    <w:p w14:paraId="3404F8E1" w14:textId="77777777" w:rsidR="005E477D" w:rsidRPr="007332BA" w:rsidRDefault="005E477D" w:rsidP="007332BA">
      <w:pPr>
        <w:pStyle w:val="NormalWeb"/>
        <w:spacing w:before="0" w:beforeAutospacing="0" w:after="0" w:afterAutospacing="0"/>
        <w:rPr>
          <w:rFonts w:asciiTheme="minorHAnsi" w:hAnsiTheme="minorHAnsi" w:cstheme="minorHAnsi"/>
        </w:rPr>
      </w:pPr>
    </w:p>
    <w:p w14:paraId="596E2F3B" w14:textId="14A77BEF"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DISCUSSION:</w:t>
      </w:r>
    </w:p>
    <w:p w14:paraId="7316BE5A" w14:textId="417C02B1"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Germ-free Napa cabbage plants have been used to study dispersal limitation of lactic acid bacteria in the Napa cabbage phyllosphere</w:t>
      </w:r>
      <w:r w:rsidRPr="007332BA">
        <w:rPr>
          <w:rFonts w:asciiTheme="minorHAnsi" w:eastAsiaTheme="majorEastAsia" w:hAnsiTheme="minorHAnsi" w:cstheme="minorHAnsi"/>
          <w:vertAlign w:val="superscript"/>
        </w:rPr>
        <w:t>17</w:t>
      </w:r>
      <w:r w:rsidRPr="007332BA">
        <w:rPr>
          <w:rFonts w:asciiTheme="minorHAnsi" w:hAnsiTheme="minorHAnsi" w:cstheme="minorHAnsi"/>
        </w:rPr>
        <w:t xml:space="preserve">. Germ-free Napa cabbages can also be used to test individual or pair-wise growth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b/>
          <w:bCs/>
        </w:rPr>
        <w:t>Figure 1</w:t>
      </w:r>
      <w:r w:rsidR="00F810F7" w:rsidRPr="00F810F7">
        <w:rPr>
          <w:rFonts w:asciiTheme="minorHAnsi" w:hAnsiTheme="minorHAnsi" w:cstheme="minorHAnsi"/>
        </w:rPr>
        <w:t>)</w:t>
      </w:r>
      <w:r w:rsidRPr="007332BA">
        <w:rPr>
          <w:rFonts w:asciiTheme="minorHAnsi" w:hAnsiTheme="minorHAnsi" w:cstheme="minorHAnsi"/>
        </w:rPr>
        <w:t xml:space="preserve">. Methods for making sterile vegetable extract has been tested for three different varieties of cabbage: red, green and Napa. Each of these SVEs act as a reliable growth media; inoculated microbes grow consistently across the different media. Single strain growth rates in SVE </w:t>
      </w:r>
      <w:r w:rsidR="00F810F7" w:rsidRPr="00F810F7">
        <w:rPr>
          <w:rFonts w:asciiTheme="minorHAnsi" w:hAnsiTheme="minorHAnsi" w:cstheme="minorHAnsi"/>
        </w:rPr>
        <w:t>(</w:t>
      </w:r>
      <w:r w:rsidRPr="007332BA">
        <w:rPr>
          <w:rFonts w:asciiTheme="minorHAnsi" w:hAnsiTheme="minorHAnsi" w:cstheme="minorHAnsi"/>
          <w:b/>
          <w:bCs/>
        </w:rPr>
        <w:t>Figure 2</w:t>
      </w:r>
      <w:r w:rsidR="00F810F7" w:rsidRPr="00F810F7">
        <w:rPr>
          <w:rFonts w:asciiTheme="minorHAnsi" w:hAnsiTheme="minorHAnsi" w:cstheme="minorHAnsi"/>
        </w:rPr>
        <w:t>)</w:t>
      </w:r>
      <w:r w:rsidRPr="007332BA">
        <w:rPr>
          <w:rFonts w:asciiTheme="minorHAnsi" w:hAnsiTheme="minorHAnsi" w:cstheme="minorHAnsi"/>
        </w:rPr>
        <w:t xml:space="preserve"> show that LAB grow rapidly </w:t>
      </w:r>
      <w:r w:rsidR="00A96FB6">
        <w:rPr>
          <w:rFonts w:asciiTheme="minorHAnsi" w:hAnsiTheme="minorHAnsi" w:cstheme="minorHAnsi"/>
        </w:rPr>
        <w:t xml:space="preserve">and </w:t>
      </w:r>
      <w:r w:rsidRPr="007332BA">
        <w:rPr>
          <w:rFonts w:asciiTheme="minorHAnsi" w:hAnsiTheme="minorHAnsi" w:cstheme="minorHAnsi"/>
        </w:rPr>
        <w:t>acidify the media in the same way that would be anticipated in a ferment</w:t>
      </w:r>
      <w:r w:rsidRPr="007332BA">
        <w:rPr>
          <w:rFonts w:asciiTheme="minorHAnsi" w:hAnsiTheme="minorHAnsi" w:cstheme="minorHAnsi"/>
          <w:vertAlign w:val="superscript"/>
        </w:rPr>
        <w:t>17</w:t>
      </w:r>
      <w:r w:rsidRPr="003E006E">
        <w:rPr>
          <w:rFonts w:asciiTheme="minorHAnsi" w:hAnsiTheme="minorHAnsi" w:cstheme="minorHAnsi"/>
        </w:rPr>
        <w:t>.</w:t>
      </w:r>
    </w:p>
    <w:p w14:paraId="4A916D51"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481BA88C" w14:textId="63A88059"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Germ-free plants and sterile vegetable extract can be used in combination to address a number </w:t>
      </w:r>
      <w:r w:rsidRPr="007332BA">
        <w:rPr>
          <w:rFonts w:asciiTheme="minorHAnsi" w:hAnsiTheme="minorHAnsi" w:cstheme="minorHAnsi"/>
        </w:rPr>
        <w:lastRenderedPageBreak/>
        <w:t xml:space="preserve">of different ecological questions such as priority effects and succession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or within a ferment. A synthetic community of microbes is simple to construct through plating out homogenized cabbages to obtain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isolates</w:t>
      </w:r>
      <w:r w:rsidR="009A77F4" w:rsidRPr="007332BA">
        <w:rPr>
          <w:rFonts w:asciiTheme="minorHAnsi" w:hAnsiTheme="minorHAnsi" w:cstheme="minorHAnsi"/>
        </w:rPr>
        <w:t>,</w:t>
      </w:r>
      <w:r w:rsidRPr="007332BA">
        <w:rPr>
          <w:rFonts w:asciiTheme="minorHAnsi" w:hAnsiTheme="minorHAnsi" w:cstheme="minorHAnsi"/>
        </w:rPr>
        <w:t xml:space="preserve"> or sauerkraut to obtain lactic acid bacteria</w:t>
      </w:r>
      <w:r w:rsidRPr="007332BA">
        <w:rPr>
          <w:rFonts w:asciiTheme="minorHAnsi" w:hAnsiTheme="minorHAnsi" w:cstheme="minorHAnsi"/>
          <w:vertAlign w:val="superscript"/>
        </w:rPr>
        <w:t>16</w:t>
      </w:r>
      <w:r w:rsidRPr="007332BA">
        <w:rPr>
          <w:rFonts w:asciiTheme="minorHAnsi" w:hAnsiTheme="minorHAnsi" w:cstheme="minorHAnsi"/>
        </w:rPr>
        <w:t xml:space="preserve">. Pairwise-interactions or leave-one-out experiments with more community members can be carried out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or in the SVE to assess the importance or function of community members.</w:t>
      </w:r>
      <w:r w:rsidR="00CF6909">
        <w:rPr>
          <w:rFonts w:asciiTheme="minorHAnsi" w:hAnsiTheme="minorHAnsi" w:cstheme="minorHAnsi"/>
        </w:rPr>
        <w:t xml:space="preserve"> </w:t>
      </w:r>
      <w:r w:rsidRPr="007332BA">
        <w:rPr>
          <w:rFonts w:asciiTheme="minorHAnsi" w:hAnsiTheme="minorHAnsi" w:cstheme="minorHAnsi"/>
        </w:rPr>
        <w:t xml:space="preserve">Environmental selection studies </w:t>
      </w:r>
      <w:r w:rsidR="002273E2">
        <w:rPr>
          <w:rFonts w:asciiTheme="minorHAnsi" w:hAnsiTheme="minorHAnsi" w:cstheme="minorHAnsi"/>
        </w:rPr>
        <w:t>can</w:t>
      </w:r>
      <w:r w:rsidR="002273E2" w:rsidRPr="007332BA">
        <w:rPr>
          <w:rFonts w:asciiTheme="minorHAnsi" w:hAnsiTheme="minorHAnsi" w:cstheme="minorHAnsi"/>
        </w:rPr>
        <w:t xml:space="preserve"> </w:t>
      </w:r>
      <w:r w:rsidRPr="007332BA">
        <w:rPr>
          <w:rFonts w:asciiTheme="minorHAnsi" w:hAnsiTheme="minorHAnsi" w:cstheme="minorHAnsi"/>
        </w:rPr>
        <w:t xml:space="preserve">be carried out in the SVE where the impact of the vegetable fermented </w:t>
      </w:r>
      <w:r w:rsidR="002273E2">
        <w:rPr>
          <w:rFonts w:asciiTheme="minorHAnsi" w:hAnsiTheme="minorHAnsi" w:cstheme="minorHAnsi"/>
        </w:rPr>
        <w:t>can</w:t>
      </w:r>
      <w:r w:rsidR="002273E2" w:rsidRPr="007332BA">
        <w:rPr>
          <w:rFonts w:asciiTheme="minorHAnsi" w:hAnsiTheme="minorHAnsi" w:cstheme="minorHAnsi"/>
        </w:rPr>
        <w:t xml:space="preserve"> </w:t>
      </w:r>
      <w:r w:rsidRPr="007332BA">
        <w:rPr>
          <w:rFonts w:asciiTheme="minorHAnsi" w:hAnsiTheme="minorHAnsi" w:cstheme="minorHAnsi"/>
        </w:rPr>
        <w:t>be assessed. There is also potential to use both the germ-free cabbages and SVE to quantify diversification of microbial species and communities using experimental evolution.</w:t>
      </w:r>
    </w:p>
    <w:p w14:paraId="681DE0D1"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5D46A996" w14:textId="65FC164B"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A limitation of </w:t>
      </w:r>
      <w:r w:rsidR="004A7BB7">
        <w:rPr>
          <w:rFonts w:asciiTheme="minorHAnsi" w:hAnsiTheme="minorHAnsi" w:cstheme="minorHAnsi"/>
        </w:rPr>
        <w:t>this</w:t>
      </w:r>
      <w:r w:rsidRPr="007332BA">
        <w:rPr>
          <w:rFonts w:asciiTheme="minorHAnsi" w:hAnsiTheme="minorHAnsi" w:cstheme="minorHAnsi"/>
        </w:rPr>
        <w:t xml:space="preserve"> germ-free cabbage system is the short </w:t>
      </w:r>
      <w:r w:rsidR="00574269" w:rsidRPr="007332BA">
        <w:rPr>
          <w:rFonts w:asciiTheme="minorHAnsi" w:hAnsiTheme="minorHAnsi" w:cstheme="minorHAnsi"/>
        </w:rPr>
        <w:t>timescale</w:t>
      </w:r>
      <w:r w:rsidRPr="007332BA">
        <w:rPr>
          <w:rFonts w:asciiTheme="minorHAnsi" w:hAnsiTheme="minorHAnsi" w:cstheme="minorHAnsi"/>
        </w:rPr>
        <w:t xml:space="preserve"> of </w:t>
      </w:r>
      <w:r w:rsidR="004A7BB7">
        <w:rPr>
          <w:rFonts w:asciiTheme="minorHAnsi" w:hAnsiTheme="minorHAnsi" w:cstheme="minorHAnsi"/>
        </w:rPr>
        <w:t>the</w:t>
      </w:r>
      <w:r w:rsidRPr="007332BA">
        <w:rPr>
          <w:rFonts w:asciiTheme="minorHAnsi" w:hAnsiTheme="minorHAnsi" w:cstheme="minorHAnsi"/>
        </w:rPr>
        <w:t xml:space="preserve"> experiments. Because of the small glass tubes used, the cabbages are not able to grow for periods longer than a month as their leaves are confined by the edge of the tubes. Larger growing containers, such as</w:t>
      </w:r>
      <w:r w:rsidR="00907267">
        <w:rPr>
          <w:rFonts w:asciiTheme="minorHAnsi" w:hAnsiTheme="minorHAnsi" w:cstheme="minorHAnsi"/>
        </w:rPr>
        <w:t xml:space="preserve"> plant tissue culture boxes </w:t>
      </w:r>
      <w:r w:rsidR="00F810F7" w:rsidRPr="00F810F7">
        <w:rPr>
          <w:rFonts w:asciiTheme="minorHAnsi" w:hAnsiTheme="minorHAnsi" w:cstheme="minorHAnsi"/>
        </w:rPr>
        <w:t>(</w:t>
      </w:r>
      <w:r w:rsidR="00CF6909" w:rsidRPr="00CF6909">
        <w:rPr>
          <w:rFonts w:asciiTheme="minorHAnsi" w:hAnsiTheme="minorHAnsi" w:cstheme="minorHAnsi"/>
          <w:b/>
          <w:bCs/>
        </w:rPr>
        <w:t>Table of Materials</w:t>
      </w:r>
      <w:r w:rsidR="00F810F7" w:rsidRPr="00F810F7">
        <w:rPr>
          <w:rFonts w:asciiTheme="minorHAnsi" w:hAnsiTheme="minorHAnsi" w:cstheme="minorHAnsi"/>
        </w:rPr>
        <w:t>)</w:t>
      </w:r>
      <w:r w:rsidR="00907267">
        <w:rPr>
          <w:rFonts w:asciiTheme="minorHAnsi" w:hAnsiTheme="minorHAnsi" w:cstheme="minorHAnsi"/>
        </w:rPr>
        <w:t xml:space="preserve"> </w:t>
      </w:r>
      <w:r w:rsidRPr="007332BA">
        <w:rPr>
          <w:rFonts w:asciiTheme="minorHAnsi" w:hAnsiTheme="minorHAnsi" w:cstheme="minorHAnsi"/>
        </w:rPr>
        <w:t xml:space="preserve">could be used, but these will still not produce a full-sized cabbage plant. We have also tried growing cabbages in 0.75% agar containing MS broth, but found that this produced inconsistent growth of the cabbage seedlings. Using </w:t>
      </w:r>
      <w:r w:rsidR="008D4EE2">
        <w:rPr>
          <w:rFonts w:asciiTheme="minorHAnsi" w:hAnsiTheme="minorHAnsi" w:cstheme="minorHAnsi"/>
        </w:rPr>
        <w:t>calcined clay</w:t>
      </w:r>
      <w:r w:rsidR="008D4EE2" w:rsidRPr="007332BA">
        <w:rPr>
          <w:rFonts w:asciiTheme="minorHAnsi" w:hAnsiTheme="minorHAnsi" w:cstheme="minorHAnsi"/>
        </w:rPr>
        <w:t xml:space="preserve"> </w:t>
      </w:r>
      <w:r w:rsidRPr="007332BA">
        <w:rPr>
          <w:rFonts w:asciiTheme="minorHAnsi" w:hAnsiTheme="minorHAnsi" w:cstheme="minorHAnsi"/>
        </w:rPr>
        <w:t>as a growing substrate with enough MS broth to saturate but not flood the clay grains is the optimum method for growing healthy cabbages. </w:t>
      </w:r>
    </w:p>
    <w:p w14:paraId="7AE4BC66"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341C9E40" w14:textId="4DD0164A"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There are a few critical steps to ensure successful growth of germ-free cabbages. Ensuring that the </w:t>
      </w:r>
      <w:r w:rsidR="008D4EE2">
        <w:rPr>
          <w:rFonts w:asciiTheme="minorHAnsi" w:hAnsiTheme="minorHAnsi" w:cstheme="minorHAnsi"/>
        </w:rPr>
        <w:t>calcined clay</w:t>
      </w:r>
      <w:r w:rsidR="008D4EE2" w:rsidRPr="007332BA">
        <w:rPr>
          <w:rFonts w:asciiTheme="minorHAnsi" w:hAnsiTheme="minorHAnsi" w:cstheme="minorHAnsi"/>
        </w:rPr>
        <w:t xml:space="preserve"> </w:t>
      </w:r>
      <w:r w:rsidRPr="007332BA">
        <w:rPr>
          <w:rFonts w:asciiTheme="minorHAnsi" w:hAnsiTheme="minorHAnsi" w:cstheme="minorHAnsi"/>
        </w:rPr>
        <w:t xml:space="preserve">is fully dry when adding MS broth allows the </w:t>
      </w:r>
      <w:r w:rsidR="008D4EE2">
        <w:rPr>
          <w:rFonts w:asciiTheme="minorHAnsi" w:hAnsiTheme="minorHAnsi" w:cstheme="minorHAnsi"/>
        </w:rPr>
        <w:t>clay</w:t>
      </w:r>
      <w:r w:rsidR="008D4EE2" w:rsidRPr="007332BA">
        <w:rPr>
          <w:rFonts w:asciiTheme="minorHAnsi" w:hAnsiTheme="minorHAnsi" w:cstheme="minorHAnsi"/>
        </w:rPr>
        <w:t xml:space="preserve"> </w:t>
      </w:r>
      <w:r w:rsidRPr="007332BA">
        <w:rPr>
          <w:rFonts w:asciiTheme="minorHAnsi" w:hAnsiTheme="minorHAnsi" w:cstheme="minorHAnsi"/>
        </w:rPr>
        <w:t xml:space="preserve">to fully absorb the MS broth during the autoclave cycle. However, if there is any MS broth over the level of the </w:t>
      </w:r>
      <w:r w:rsidR="008D4EE2">
        <w:rPr>
          <w:rFonts w:asciiTheme="minorHAnsi" w:hAnsiTheme="minorHAnsi" w:cstheme="minorHAnsi"/>
        </w:rPr>
        <w:t>clay</w:t>
      </w:r>
      <w:r w:rsidRPr="007332BA">
        <w:rPr>
          <w:rFonts w:asciiTheme="minorHAnsi" w:hAnsiTheme="minorHAnsi" w:cstheme="minorHAnsi"/>
        </w:rPr>
        <w:t xml:space="preserve">, it must be removed before adding the seeds; seeds will not germinate if they are sitting in MS broth. Another important step to monitor is seed sterilization. Older seeds </w:t>
      </w:r>
      <w:r w:rsidR="00F810F7" w:rsidRPr="00F810F7">
        <w:rPr>
          <w:rFonts w:asciiTheme="minorHAnsi" w:hAnsiTheme="minorHAnsi" w:cstheme="minorHAnsi"/>
        </w:rPr>
        <w:t>(</w:t>
      </w:r>
      <w:r w:rsidRPr="007332BA">
        <w:rPr>
          <w:rFonts w:asciiTheme="minorHAnsi" w:hAnsiTheme="minorHAnsi" w:cstheme="minorHAnsi"/>
        </w:rPr>
        <w:t>&gt;1 year ol</w:t>
      </w:r>
      <w:r w:rsidR="00BA3CDE">
        <w:rPr>
          <w:rFonts w:asciiTheme="minorHAnsi" w:hAnsiTheme="minorHAnsi" w:cstheme="minorHAnsi"/>
        </w:rPr>
        <w:t>d</w:t>
      </w:r>
      <w:r w:rsidR="00F810F7" w:rsidRPr="00F810F7">
        <w:rPr>
          <w:rFonts w:asciiTheme="minorHAnsi" w:hAnsiTheme="minorHAnsi" w:cstheme="minorHAnsi"/>
        </w:rPr>
        <w:t>)</w:t>
      </w:r>
      <w:r w:rsidRPr="007332BA">
        <w:rPr>
          <w:rFonts w:asciiTheme="minorHAnsi" w:hAnsiTheme="minorHAnsi" w:cstheme="minorHAnsi"/>
        </w:rPr>
        <w:t xml:space="preserve"> will not germinate as quickly or as reliably as young seeds. Changing the size of the tube used for sterilization or overfilling the tubes can also impact sterilization. The sterilization step also helps soften and remove the seed coat so that the seeds rapidly germinate.</w:t>
      </w:r>
      <w:r w:rsidR="008D4EE2">
        <w:rPr>
          <w:rFonts w:asciiTheme="minorHAnsi" w:hAnsiTheme="minorHAnsi" w:cstheme="minorHAnsi"/>
        </w:rPr>
        <w:t xml:space="preserve"> </w:t>
      </w:r>
      <w:r w:rsidR="002273E2">
        <w:rPr>
          <w:rFonts w:asciiTheme="minorHAnsi" w:hAnsiTheme="minorHAnsi" w:cstheme="minorHAnsi"/>
        </w:rPr>
        <w:t>N</w:t>
      </w:r>
      <w:r w:rsidRPr="007332BA">
        <w:rPr>
          <w:rFonts w:asciiTheme="minorHAnsi" w:hAnsiTheme="minorHAnsi" w:cstheme="minorHAnsi"/>
        </w:rPr>
        <w:t xml:space="preserve">ote here that reusing the pump spray bottles after using with microbial cultures is not recommended, as it is difficult to remove biofilms from the pump component. Of particular </w:t>
      </w:r>
      <w:r w:rsidR="00EA1C6F" w:rsidRPr="007332BA">
        <w:rPr>
          <w:rFonts w:asciiTheme="minorHAnsi" w:hAnsiTheme="minorHAnsi" w:cstheme="minorHAnsi"/>
        </w:rPr>
        <w:t>note,</w:t>
      </w:r>
      <w:r w:rsidRPr="007332BA">
        <w:rPr>
          <w:rFonts w:asciiTheme="minorHAnsi" w:hAnsiTheme="minorHAnsi" w:cstheme="minorHAnsi"/>
        </w:rPr>
        <w:t xml:space="preserve"> </w:t>
      </w:r>
      <w:bookmarkStart w:id="0" w:name="_GoBack"/>
      <w:bookmarkEnd w:id="0"/>
      <w:r w:rsidRPr="007332BA">
        <w:rPr>
          <w:rFonts w:asciiTheme="minorHAnsi" w:hAnsiTheme="minorHAnsi" w:cstheme="minorHAnsi"/>
        </w:rPr>
        <w:t xml:space="preserve">caution should be taken with </w:t>
      </w:r>
      <w:r w:rsidRPr="007332BA">
        <w:rPr>
          <w:rFonts w:asciiTheme="minorHAnsi" w:hAnsiTheme="minorHAnsi" w:cstheme="minorHAnsi"/>
          <w:i/>
          <w:iCs/>
        </w:rPr>
        <w:t>Bacillus</w:t>
      </w:r>
      <w:r w:rsidRPr="007332BA">
        <w:rPr>
          <w:rFonts w:asciiTheme="minorHAnsi" w:hAnsiTheme="minorHAnsi" w:cstheme="minorHAnsi"/>
        </w:rPr>
        <w:t xml:space="preserve"> species as they are particularly resilient to autoclaving.</w:t>
      </w:r>
      <w:r w:rsidR="000C5A12">
        <w:rPr>
          <w:rFonts w:asciiTheme="minorHAnsi" w:hAnsiTheme="minorHAnsi" w:cstheme="minorHAnsi"/>
        </w:rPr>
        <w:t xml:space="preserve"> </w:t>
      </w:r>
      <w:r w:rsidR="00961267">
        <w:rPr>
          <w:rFonts w:asciiTheme="minorHAnsi" w:hAnsiTheme="minorHAnsi" w:cstheme="minorHAnsi"/>
        </w:rPr>
        <w:t>A</w:t>
      </w:r>
      <w:r w:rsidR="000C5A12">
        <w:rPr>
          <w:rFonts w:asciiTheme="minorHAnsi" w:hAnsiTheme="minorHAnsi" w:cstheme="minorHAnsi"/>
        </w:rPr>
        <w:t xml:space="preserve">ny pump bottles </w:t>
      </w:r>
      <w:r w:rsidR="008F7FF7">
        <w:rPr>
          <w:rFonts w:asciiTheme="minorHAnsi" w:hAnsiTheme="minorHAnsi" w:cstheme="minorHAnsi"/>
        </w:rPr>
        <w:t>that</w:t>
      </w:r>
      <w:r w:rsidR="000C5A12">
        <w:rPr>
          <w:rFonts w:asciiTheme="minorHAnsi" w:hAnsiTheme="minorHAnsi" w:cstheme="minorHAnsi"/>
        </w:rPr>
        <w:t xml:space="preserve"> have come into contact with </w:t>
      </w:r>
      <w:r w:rsidR="000C5A12" w:rsidRPr="007332BA">
        <w:rPr>
          <w:rFonts w:asciiTheme="minorHAnsi" w:hAnsiTheme="minorHAnsi" w:cstheme="minorHAnsi"/>
          <w:i/>
          <w:iCs/>
        </w:rPr>
        <w:t>Bacillus</w:t>
      </w:r>
      <w:r w:rsidR="000C5A12">
        <w:rPr>
          <w:rFonts w:asciiTheme="minorHAnsi" w:hAnsiTheme="minorHAnsi" w:cstheme="minorHAnsi"/>
        </w:rPr>
        <w:t xml:space="preserve"> </w:t>
      </w:r>
      <w:proofErr w:type="spellStart"/>
      <w:r w:rsidR="000C5A12">
        <w:rPr>
          <w:rFonts w:asciiTheme="minorHAnsi" w:hAnsiTheme="minorHAnsi" w:cstheme="minorHAnsi"/>
        </w:rPr>
        <w:t>spp</w:t>
      </w:r>
      <w:proofErr w:type="spellEnd"/>
      <w:r w:rsidR="00961267">
        <w:rPr>
          <w:rFonts w:asciiTheme="minorHAnsi" w:hAnsiTheme="minorHAnsi" w:cstheme="minorHAnsi"/>
        </w:rPr>
        <w:t xml:space="preserve"> are not reused</w:t>
      </w:r>
      <w:r w:rsidR="000C5A12">
        <w:rPr>
          <w:rFonts w:asciiTheme="minorHAnsi" w:hAnsiTheme="minorHAnsi" w:cstheme="minorHAnsi"/>
        </w:rPr>
        <w:t xml:space="preserve">. </w:t>
      </w:r>
    </w:p>
    <w:p w14:paraId="48EFC734"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31B9FA72" w14:textId="1D7B5B63"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While sterile vegetable extract does not have the spatial structuring that is present in a fermentation vessel, growth dynamics of LAB suggest that it mimics fermentation progress with a rapid fall in pH and an increase in growth of lactic acid bacteria over the 14 days of fermentation. </w:t>
      </w:r>
      <w:proofErr w:type="spellStart"/>
      <w:r w:rsidRPr="007332BA">
        <w:rPr>
          <w:rFonts w:asciiTheme="minorHAnsi" w:hAnsiTheme="minorHAnsi" w:cstheme="minorHAnsi"/>
          <w:i/>
          <w:iCs/>
        </w:rPr>
        <w:t>Leuconostoc</w:t>
      </w:r>
      <w:proofErr w:type="spellEnd"/>
      <w:r w:rsidRPr="007332BA">
        <w:rPr>
          <w:rFonts w:asciiTheme="minorHAnsi" w:hAnsiTheme="minorHAnsi" w:cstheme="minorHAnsi"/>
          <w:i/>
          <w:iCs/>
        </w:rPr>
        <w:t xml:space="preserve"> </w:t>
      </w:r>
      <w:proofErr w:type="spellStart"/>
      <w:r w:rsidRPr="007332BA">
        <w:rPr>
          <w:rFonts w:asciiTheme="minorHAnsi" w:hAnsiTheme="minorHAnsi" w:cstheme="minorHAnsi"/>
          <w:i/>
          <w:iCs/>
        </w:rPr>
        <w:t>mesenteroides</w:t>
      </w:r>
      <w:proofErr w:type="spellEnd"/>
      <w:r w:rsidRPr="007332BA">
        <w:rPr>
          <w:rFonts w:asciiTheme="minorHAnsi" w:hAnsiTheme="minorHAnsi" w:cstheme="minorHAnsi"/>
        </w:rPr>
        <w:t xml:space="preserve"> is important at the outset of fermentation and it increased in abundance more rapidly than the </w:t>
      </w:r>
      <w:r w:rsidRPr="007332BA">
        <w:rPr>
          <w:rFonts w:asciiTheme="minorHAnsi" w:hAnsiTheme="minorHAnsi" w:cstheme="minorHAnsi"/>
          <w:i/>
          <w:iCs/>
        </w:rPr>
        <w:t>Lactobacillus</w:t>
      </w:r>
      <w:r w:rsidRPr="007332BA">
        <w:rPr>
          <w:rFonts w:asciiTheme="minorHAnsi" w:hAnsiTheme="minorHAnsi" w:cstheme="minorHAnsi"/>
        </w:rPr>
        <w:t xml:space="preserve"> and </w:t>
      </w:r>
      <w:proofErr w:type="spellStart"/>
      <w:r w:rsidRPr="007332BA">
        <w:rPr>
          <w:rFonts w:asciiTheme="minorHAnsi" w:hAnsiTheme="minorHAnsi" w:cstheme="minorHAnsi"/>
          <w:i/>
          <w:iCs/>
        </w:rPr>
        <w:t>Pediococcus</w:t>
      </w:r>
      <w:proofErr w:type="spellEnd"/>
      <w:r w:rsidRPr="007332BA">
        <w:rPr>
          <w:rFonts w:asciiTheme="minorHAnsi" w:hAnsiTheme="minorHAnsi" w:cstheme="minorHAnsi"/>
          <w:i/>
          <w:iCs/>
        </w:rPr>
        <w:t xml:space="preserve"> </w:t>
      </w:r>
      <w:proofErr w:type="spellStart"/>
      <w:r w:rsidRPr="007332BA">
        <w:rPr>
          <w:rFonts w:asciiTheme="minorHAnsi" w:hAnsiTheme="minorHAnsi" w:cstheme="minorHAnsi"/>
        </w:rPr>
        <w:t>spp</w:t>
      </w:r>
      <w:proofErr w:type="spellEnd"/>
      <w:r w:rsidRPr="007332BA">
        <w:rPr>
          <w:rFonts w:asciiTheme="minorHAnsi" w:hAnsiTheme="minorHAnsi" w:cstheme="minorHAnsi"/>
        </w:rPr>
        <w:t>, a trend seen in other sauerkraut succession surveys</w:t>
      </w:r>
      <w:r w:rsidR="004143CA">
        <w:rPr>
          <w:rFonts w:asciiTheme="minorHAnsi" w:eastAsiaTheme="majorEastAsia" w:hAnsiTheme="minorHAnsi" w:cstheme="minorHAnsi"/>
          <w:vertAlign w:val="superscript"/>
        </w:rPr>
        <w:t>20,21</w:t>
      </w:r>
      <w:r w:rsidRPr="007332BA">
        <w:rPr>
          <w:rFonts w:asciiTheme="minorHAnsi" w:hAnsiTheme="minorHAnsi" w:cstheme="minorHAnsi"/>
        </w:rPr>
        <w:t xml:space="preserve">. Work in the lab has also explored using spectrophotometer to obtain optical density </w:t>
      </w:r>
      <w:r w:rsidR="00F810F7" w:rsidRPr="00F810F7">
        <w:rPr>
          <w:rFonts w:asciiTheme="minorHAnsi" w:hAnsiTheme="minorHAnsi" w:cstheme="minorHAnsi"/>
        </w:rPr>
        <w:t>(</w:t>
      </w:r>
      <w:r w:rsidRPr="007332BA">
        <w:rPr>
          <w:rFonts w:asciiTheme="minorHAnsi" w:hAnsiTheme="minorHAnsi" w:cstheme="minorHAnsi"/>
        </w:rPr>
        <w:t>O</w:t>
      </w:r>
      <w:r w:rsidR="00BA3CDE">
        <w:rPr>
          <w:rFonts w:asciiTheme="minorHAnsi" w:hAnsiTheme="minorHAnsi" w:cstheme="minorHAnsi"/>
        </w:rPr>
        <w:t>D</w:t>
      </w:r>
      <w:r w:rsidR="00F810F7" w:rsidRPr="00F810F7">
        <w:rPr>
          <w:rFonts w:asciiTheme="minorHAnsi" w:hAnsiTheme="minorHAnsi" w:cstheme="minorHAnsi"/>
        </w:rPr>
        <w:t>)</w:t>
      </w:r>
      <w:r w:rsidRPr="007332BA">
        <w:rPr>
          <w:rFonts w:asciiTheme="minorHAnsi" w:hAnsiTheme="minorHAnsi" w:cstheme="minorHAnsi"/>
        </w:rPr>
        <w:t xml:space="preserve"> readings for measuring the growth of LAB in SVE dispensed into 96</w:t>
      </w:r>
      <w:r w:rsidR="00C970CF">
        <w:rPr>
          <w:rFonts w:asciiTheme="minorHAnsi" w:hAnsiTheme="minorHAnsi" w:cstheme="minorHAnsi"/>
        </w:rPr>
        <w:t xml:space="preserve"> </w:t>
      </w:r>
      <w:r w:rsidRPr="007332BA">
        <w:rPr>
          <w:rFonts w:asciiTheme="minorHAnsi" w:hAnsiTheme="minorHAnsi" w:cstheme="minorHAnsi"/>
        </w:rPr>
        <w:t>well plates. Initial results with Napa cabbage extract looked promising, but SVE made with red cabbage extract changed color as the pH dropped resulting in confounded OD readings. Furthermore, using OD readings to enumerate growth limits the use of this system to single strain inoculations. Together, these limitations led us to abandon using OD readings to measure microbial growth. </w:t>
      </w:r>
    </w:p>
    <w:p w14:paraId="46C9B81D"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lastRenderedPageBreak/>
        <w:t> </w:t>
      </w:r>
    </w:p>
    <w:p w14:paraId="43A8FC10" w14:textId="4D0896E9"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Testing ecological interactions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00CC5F0B">
        <w:rPr>
          <w:rFonts w:asciiTheme="minorHAnsi" w:hAnsiTheme="minorHAnsi" w:cstheme="minorHAnsi"/>
        </w:rPr>
        <w:t>is topical as</w:t>
      </w:r>
      <w:r w:rsidR="008D4EE2">
        <w:rPr>
          <w:rFonts w:asciiTheme="minorHAnsi" w:hAnsiTheme="minorHAnsi" w:cstheme="minorHAnsi"/>
        </w:rPr>
        <w:t xml:space="preserve"> </w:t>
      </w:r>
      <w:r w:rsidRPr="007332BA">
        <w:rPr>
          <w:rFonts w:asciiTheme="minorHAnsi" w:hAnsiTheme="minorHAnsi" w:cstheme="minorHAnsi"/>
        </w:rPr>
        <w:t xml:space="preserve">there is evidence that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002273E2">
        <w:rPr>
          <w:rFonts w:asciiTheme="minorHAnsi" w:hAnsiTheme="minorHAnsi" w:cstheme="minorHAnsi"/>
        </w:rPr>
        <w:t xml:space="preserve">affects </w:t>
      </w:r>
      <w:r w:rsidRPr="007332BA">
        <w:rPr>
          <w:rFonts w:asciiTheme="minorHAnsi" w:hAnsiTheme="minorHAnsi" w:cstheme="minorHAnsi"/>
        </w:rPr>
        <w:t>crop plant health and productivity</w:t>
      </w:r>
      <w:r w:rsidR="004143CA">
        <w:rPr>
          <w:rFonts w:asciiTheme="minorHAnsi" w:eastAsiaTheme="majorEastAsia" w:hAnsiTheme="minorHAnsi" w:cstheme="minorHAnsi"/>
          <w:vertAlign w:val="superscript"/>
        </w:rPr>
        <w:t>22</w:t>
      </w:r>
      <w:r w:rsidRPr="007332BA">
        <w:rPr>
          <w:rFonts w:asciiTheme="minorHAnsi" w:hAnsiTheme="minorHAnsi" w:cstheme="minorHAnsi"/>
        </w:rPr>
        <w:t xml:space="preserve">. </w:t>
      </w:r>
      <w:r w:rsidR="004A7BB7">
        <w:rPr>
          <w:rFonts w:asciiTheme="minorHAnsi" w:hAnsiTheme="minorHAnsi" w:cstheme="minorHAnsi"/>
        </w:rPr>
        <w:t>Our</w:t>
      </w:r>
      <w:r w:rsidRPr="007332BA">
        <w:rPr>
          <w:rFonts w:asciiTheme="minorHAnsi" w:hAnsiTheme="minorHAnsi" w:cstheme="minorHAnsi"/>
        </w:rPr>
        <w:t xml:space="preserve"> model system has only been developed to work with Napa cabbage, but bacteria from the phyla Proteobacteria, Firmicutes, and Actinobacteria are common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of many plant species</w:t>
      </w:r>
      <w:r w:rsidRPr="007332BA">
        <w:rPr>
          <w:rFonts w:asciiTheme="minorHAnsi" w:eastAsiaTheme="majorEastAsia" w:hAnsiTheme="minorHAnsi" w:cstheme="minorHAnsi"/>
          <w:vertAlign w:val="superscript"/>
        </w:rPr>
        <w:t>13,</w:t>
      </w:r>
      <w:r w:rsidR="004143CA">
        <w:rPr>
          <w:rFonts w:asciiTheme="minorHAnsi" w:eastAsiaTheme="majorEastAsia" w:hAnsiTheme="minorHAnsi" w:cstheme="minorHAnsi"/>
          <w:vertAlign w:val="superscript"/>
        </w:rPr>
        <w:t>23</w:t>
      </w:r>
      <w:r w:rsidRPr="007332BA">
        <w:rPr>
          <w:rFonts w:asciiTheme="minorHAnsi" w:hAnsiTheme="minorHAnsi" w:cstheme="minorHAnsi"/>
        </w:rPr>
        <w:t>. While only three different varieties of cabbage</w:t>
      </w:r>
      <w:r w:rsidR="00961267">
        <w:rPr>
          <w:rFonts w:asciiTheme="minorHAnsi" w:hAnsiTheme="minorHAnsi" w:cstheme="minorHAnsi"/>
        </w:rPr>
        <w:t xml:space="preserve"> have been tested</w:t>
      </w:r>
      <w:r w:rsidRPr="007332BA">
        <w:rPr>
          <w:rFonts w:asciiTheme="minorHAnsi" w:hAnsiTheme="minorHAnsi" w:cstheme="minorHAnsi"/>
        </w:rPr>
        <w:t xml:space="preserve">, SVE </w:t>
      </w:r>
      <w:r w:rsidR="002273E2">
        <w:rPr>
          <w:rFonts w:asciiTheme="minorHAnsi" w:hAnsiTheme="minorHAnsi" w:cstheme="minorHAnsi"/>
        </w:rPr>
        <w:t>can</w:t>
      </w:r>
      <w:r w:rsidR="002273E2" w:rsidRPr="007332BA">
        <w:rPr>
          <w:rFonts w:asciiTheme="minorHAnsi" w:hAnsiTheme="minorHAnsi" w:cstheme="minorHAnsi"/>
        </w:rPr>
        <w:t xml:space="preserve"> </w:t>
      </w:r>
      <w:r w:rsidRPr="007332BA">
        <w:rPr>
          <w:rFonts w:asciiTheme="minorHAnsi" w:hAnsiTheme="minorHAnsi" w:cstheme="minorHAnsi"/>
        </w:rPr>
        <w:t>be made with other important agricultural plants. For example, studies investigating microbial community assembly during carrot juice fermentation</w:t>
      </w:r>
      <w:r w:rsidR="004143CA">
        <w:rPr>
          <w:rFonts w:asciiTheme="minorHAnsi" w:eastAsiaTheme="majorEastAsia" w:hAnsiTheme="minorHAnsi" w:cstheme="minorHAnsi"/>
          <w:vertAlign w:val="superscript"/>
        </w:rPr>
        <w:t>24</w:t>
      </w:r>
      <w:r w:rsidRPr="007332BA">
        <w:rPr>
          <w:rFonts w:asciiTheme="minorHAnsi" w:hAnsiTheme="minorHAnsi" w:cstheme="minorHAnsi"/>
        </w:rPr>
        <w:t xml:space="preserve"> or microbial colonization of maize root</w:t>
      </w:r>
      <w:r w:rsidR="004143CA">
        <w:rPr>
          <w:rFonts w:asciiTheme="minorHAnsi" w:eastAsiaTheme="majorEastAsia" w:hAnsiTheme="minorHAnsi" w:cstheme="minorHAnsi"/>
          <w:vertAlign w:val="superscript"/>
        </w:rPr>
        <w:t>25</w:t>
      </w:r>
      <w:r w:rsidRPr="007332BA">
        <w:rPr>
          <w:rFonts w:asciiTheme="minorHAnsi" w:hAnsiTheme="minorHAnsi" w:cstheme="minorHAnsi"/>
        </w:rPr>
        <w:t xml:space="preserve"> </w:t>
      </w:r>
      <w:r w:rsidR="002273E2">
        <w:rPr>
          <w:rFonts w:asciiTheme="minorHAnsi" w:hAnsiTheme="minorHAnsi" w:cstheme="minorHAnsi"/>
        </w:rPr>
        <w:t xml:space="preserve">can </w:t>
      </w:r>
      <w:r w:rsidRPr="007332BA">
        <w:rPr>
          <w:rFonts w:asciiTheme="minorHAnsi" w:hAnsiTheme="minorHAnsi" w:cstheme="minorHAnsi"/>
        </w:rPr>
        <w:t>be replicated using the protocols outlined in this paper.</w:t>
      </w:r>
    </w:p>
    <w:p w14:paraId="44DACF40"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194D9123" w14:textId="513C6CEB"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Coupling the germ-free cabbage with the SVE to study community assembly in fermentation can show how changes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microbiome can influence the success of fermentation. Spoilage of ferments or a failure to reach a sufficiently low pH can result if there is not a rapid initial acidification</w:t>
      </w:r>
      <w:r w:rsidRPr="007332BA">
        <w:rPr>
          <w:rFonts w:asciiTheme="minorHAnsi" w:eastAsiaTheme="majorEastAsia" w:hAnsiTheme="minorHAnsi" w:cstheme="minorHAnsi"/>
          <w:vertAlign w:val="superscript"/>
        </w:rPr>
        <w:t>2</w:t>
      </w:r>
      <w:r w:rsidR="00D10FE5">
        <w:rPr>
          <w:rFonts w:asciiTheme="minorHAnsi" w:eastAsiaTheme="majorEastAsia" w:hAnsiTheme="minorHAnsi" w:cstheme="minorHAnsi"/>
          <w:vertAlign w:val="superscript"/>
        </w:rPr>
        <w:t>6</w:t>
      </w:r>
      <w:r w:rsidRPr="007332BA">
        <w:rPr>
          <w:rFonts w:asciiTheme="minorHAnsi" w:hAnsiTheme="minorHAnsi" w:cstheme="minorHAnsi"/>
        </w:rPr>
        <w:t xml:space="preserve">. These spoiled ferments might be due to manufacturing processes, but variation in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microbiomes may also have an important influence on the success of vegetable ferments</w:t>
      </w:r>
      <w:r w:rsidRPr="007332BA">
        <w:rPr>
          <w:rFonts w:asciiTheme="minorHAnsi" w:eastAsiaTheme="majorEastAsia" w:hAnsiTheme="minorHAnsi" w:cstheme="minorHAnsi"/>
          <w:vertAlign w:val="superscript"/>
        </w:rPr>
        <w:t>17</w:t>
      </w:r>
      <w:r w:rsidRPr="007332BA">
        <w:rPr>
          <w:rFonts w:asciiTheme="minorHAnsi" w:hAnsiTheme="minorHAnsi" w:cstheme="minorHAnsi"/>
        </w:rPr>
        <w:t>. The described system is a useful model for determining what microbiome assembly processes may impact the success of vegetable fermentation.</w:t>
      </w:r>
    </w:p>
    <w:p w14:paraId="4FC598BF"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w:t>
      </w:r>
    </w:p>
    <w:p w14:paraId="0D6D24C1" w14:textId="2FB3F2C1"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ACKNOWLEDGMENTS:</w:t>
      </w:r>
      <w:r w:rsidRPr="007332BA">
        <w:rPr>
          <w:rFonts w:asciiTheme="minorHAnsi" w:hAnsiTheme="minorHAnsi" w:cstheme="minorHAnsi"/>
        </w:rPr>
        <w:t> </w:t>
      </w:r>
    </w:p>
    <w:p w14:paraId="2F27AE1F" w14:textId="00BF08E8"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FF"/>
        </w:rPr>
        <w:t xml:space="preserve">This work was </w:t>
      </w:r>
      <w:r w:rsidR="005E477D" w:rsidRPr="007332BA">
        <w:rPr>
          <w:rFonts w:asciiTheme="minorHAnsi" w:hAnsiTheme="minorHAnsi" w:cstheme="minorHAnsi"/>
          <w:shd w:val="clear" w:color="auto" w:fill="FFFFFF"/>
        </w:rPr>
        <w:t>supported by</w:t>
      </w:r>
      <w:r w:rsidRPr="007332BA">
        <w:rPr>
          <w:rFonts w:asciiTheme="minorHAnsi" w:hAnsiTheme="minorHAnsi" w:cstheme="minorHAnsi"/>
          <w:shd w:val="clear" w:color="auto" w:fill="FFFFFF"/>
        </w:rPr>
        <w:t xml:space="preserve"> the USDA</w:t>
      </w:r>
      <w:r w:rsidR="005E477D" w:rsidRPr="007332BA">
        <w:rPr>
          <w:rFonts w:asciiTheme="minorHAnsi" w:hAnsiTheme="minorHAnsi" w:cstheme="minorHAnsi"/>
          <w:shd w:val="clear" w:color="auto" w:fill="FFFFFF"/>
        </w:rPr>
        <w:t>-NIFA</w:t>
      </w:r>
      <w:r w:rsidRPr="007332BA">
        <w:rPr>
          <w:rFonts w:asciiTheme="minorHAnsi" w:hAnsiTheme="minorHAnsi" w:cstheme="minorHAnsi"/>
          <w:shd w:val="clear" w:color="auto" w:fill="FFFFFF"/>
        </w:rPr>
        <w:t xml:space="preserve"> grant:</w:t>
      </w:r>
      <w:r w:rsidR="00CF6909">
        <w:rPr>
          <w:rFonts w:asciiTheme="minorHAnsi" w:hAnsiTheme="minorHAnsi" w:cstheme="minorHAnsi"/>
          <w:shd w:val="clear" w:color="auto" w:fill="FFFFFF"/>
        </w:rPr>
        <w:t xml:space="preserve"> </w:t>
      </w:r>
      <w:r w:rsidRPr="007332BA">
        <w:rPr>
          <w:rFonts w:asciiTheme="minorHAnsi" w:hAnsiTheme="minorHAnsi" w:cstheme="minorHAnsi"/>
          <w:shd w:val="clear" w:color="auto" w:fill="FFFFFF"/>
        </w:rPr>
        <w:t xml:space="preserve">2017-67013-26520. Tracy </w:t>
      </w:r>
      <w:proofErr w:type="spellStart"/>
      <w:r w:rsidRPr="007332BA">
        <w:rPr>
          <w:rFonts w:asciiTheme="minorHAnsi" w:hAnsiTheme="minorHAnsi" w:cstheme="minorHAnsi"/>
          <w:shd w:val="clear" w:color="auto" w:fill="FFFFFF"/>
        </w:rPr>
        <w:t>Debenport</w:t>
      </w:r>
      <w:proofErr w:type="spellEnd"/>
      <w:r w:rsidRPr="007332BA">
        <w:rPr>
          <w:rFonts w:asciiTheme="minorHAnsi" w:hAnsiTheme="minorHAnsi" w:cstheme="minorHAnsi"/>
          <w:shd w:val="clear" w:color="auto" w:fill="FFFFFF"/>
        </w:rPr>
        <w:t xml:space="preserve"> and Claire </w:t>
      </w:r>
      <w:proofErr w:type="spellStart"/>
      <w:r w:rsidRPr="007332BA">
        <w:rPr>
          <w:rFonts w:asciiTheme="minorHAnsi" w:hAnsiTheme="minorHAnsi" w:cstheme="minorHAnsi"/>
          <w:shd w:val="clear" w:color="auto" w:fill="FFFFFF"/>
        </w:rPr>
        <w:t>Fogan</w:t>
      </w:r>
      <w:proofErr w:type="spellEnd"/>
      <w:r w:rsidRPr="007332BA">
        <w:rPr>
          <w:rFonts w:asciiTheme="minorHAnsi" w:hAnsiTheme="minorHAnsi" w:cstheme="minorHAnsi"/>
          <w:shd w:val="clear" w:color="auto" w:fill="FFFFFF"/>
        </w:rPr>
        <w:t xml:space="preserve"> </w:t>
      </w:r>
      <w:r w:rsidR="005E477D" w:rsidRPr="007332BA">
        <w:rPr>
          <w:rFonts w:asciiTheme="minorHAnsi" w:hAnsiTheme="minorHAnsi" w:cstheme="minorHAnsi"/>
          <w:shd w:val="clear" w:color="auto" w:fill="FFFFFF"/>
        </w:rPr>
        <w:t xml:space="preserve">provided technical support and Ruby Ye and Casey </w:t>
      </w:r>
      <w:proofErr w:type="spellStart"/>
      <w:r w:rsidR="005E477D" w:rsidRPr="007332BA">
        <w:rPr>
          <w:rFonts w:asciiTheme="minorHAnsi" w:hAnsiTheme="minorHAnsi" w:cstheme="minorHAnsi"/>
          <w:shd w:val="clear" w:color="auto" w:fill="FFFFFF"/>
        </w:rPr>
        <w:t>Co</w:t>
      </w:r>
      <w:r w:rsidRPr="007332BA">
        <w:rPr>
          <w:rFonts w:asciiTheme="minorHAnsi" w:hAnsiTheme="minorHAnsi" w:cstheme="minorHAnsi"/>
          <w:shd w:val="clear" w:color="auto" w:fill="FFFFFF"/>
        </w:rPr>
        <w:t>setta</w:t>
      </w:r>
      <w:proofErr w:type="spellEnd"/>
      <w:r w:rsidRPr="007332BA">
        <w:rPr>
          <w:rFonts w:asciiTheme="minorHAnsi" w:hAnsiTheme="minorHAnsi" w:cstheme="minorHAnsi"/>
          <w:shd w:val="clear" w:color="auto" w:fill="FFFFFF"/>
        </w:rPr>
        <w:t xml:space="preserve"> provide helpful comments on early versions of this manuscript.</w:t>
      </w:r>
    </w:p>
    <w:p w14:paraId="204FA2F8"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shd w:val="clear" w:color="auto" w:fill="FFFFFF"/>
        </w:rPr>
        <w:t> </w:t>
      </w:r>
    </w:p>
    <w:p w14:paraId="2A2BD76A"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DISCLOSURES:</w:t>
      </w:r>
    </w:p>
    <w:p w14:paraId="6EF3D6BF" w14:textId="405A269D" w:rsidR="00512D9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The authors have nothing to disclose.</w:t>
      </w:r>
    </w:p>
    <w:p w14:paraId="5D881A6B" w14:textId="77777777" w:rsidR="00A936E5" w:rsidRPr="007332BA" w:rsidRDefault="00A936E5" w:rsidP="007332BA">
      <w:pPr>
        <w:pStyle w:val="NormalWeb"/>
        <w:spacing w:before="0" w:beforeAutospacing="0" w:after="0" w:afterAutospacing="0"/>
        <w:rPr>
          <w:rFonts w:asciiTheme="minorHAnsi" w:hAnsiTheme="minorHAnsi" w:cstheme="minorHAnsi"/>
        </w:rPr>
      </w:pPr>
    </w:p>
    <w:p w14:paraId="1B82440B" w14:textId="7777777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b/>
          <w:bCs/>
        </w:rPr>
        <w:t>REFERENCES:</w:t>
      </w:r>
    </w:p>
    <w:p w14:paraId="6F7907C6" w14:textId="66A478B1"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1. Grady, K.L., Sorensen, J.W., </w:t>
      </w:r>
      <w:proofErr w:type="spellStart"/>
      <w:r w:rsidRPr="007332BA">
        <w:rPr>
          <w:rFonts w:asciiTheme="minorHAnsi" w:hAnsiTheme="minorHAnsi" w:cstheme="minorHAnsi"/>
        </w:rPr>
        <w:t>Stopnisek</w:t>
      </w:r>
      <w:proofErr w:type="spellEnd"/>
      <w:r w:rsidRPr="007332BA">
        <w:rPr>
          <w:rFonts w:asciiTheme="minorHAnsi" w:hAnsiTheme="minorHAnsi" w:cstheme="minorHAnsi"/>
        </w:rPr>
        <w:t xml:space="preserve">, N., </w:t>
      </w:r>
      <w:proofErr w:type="spellStart"/>
      <w:r w:rsidRPr="007332BA">
        <w:rPr>
          <w:rFonts w:asciiTheme="minorHAnsi" w:hAnsiTheme="minorHAnsi" w:cstheme="minorHAnsi"/>
        </w:rPr>
        <w:t>Guittar</w:t>
      </w:r>
      <w:proofErr w:type="spellEnd"/>
      <w:r w:rsidRPr="007332BA">
        <w:rPr>
          <w:rFonts w:asciiTheme="minorHAnsi" w:hAnsiTheme="minorHAnsi" w:cstheme="minorHAnsi"/>
        </w:rPr>
        <w:t xml:space="preserve">, J., Shade, A. Assembly and seasonality of core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microbiota on perennial biofuel crops. </w:t>
      </w:r>
      <w:r w:rsidRPr="007332BA">
        <w:rPr>
          <w:rFonts w:asciiTheme="minorHAnsi" w:hAnsiTheme="minorHAnsi" w:cstheme="minorHAnsi"/>
          <w:i/>
          <w:iCs/>
        </w:rPr>
        <w:t xml:space="preserve">Nature </w:t>
      </w:r>
      <w:r w:rsidR="009913F3" w:rsidRPr="007332BA">
        <w:rPr>
          <w:rFonts w:asciiTheme="minorHAnsi" w:hAnsiTheme="minorHAnsi" w:cstheme="minorHAnsi"/>
          <w:i/>
          <w:iCs/>
        </w:rPr>
        <w:t>C</w:t>
      </w:r>
      <w:r w:rsidRPr="007332BA">
        <w:rPr>
          <w:rFonts w:asciiTheme="minorHAnsi" w:hAnsiTheme="minorHAnsi" w:cstheme="minorHAnsi"/>
          <w:i/>
          <w:iCs/>
        </w:rPr>
        <w:t>ommunications</w:t>
      </w:r>
      <w:r w:rsidRPr="007332BA">
        <w:rPr>
          <w:rFonts w:asciiTheme="minorHAnsi" w:hAnsiTheme="minorHAnsi" w:cstheme="minorHAnsi"/>
        </w:rPr>
        <w:t xml:space="preserve">. </w:t>
      </w:r>
      <w:r w:rsidRPr="007332BA">
        <w:rPr>
          <w:rFonts w:asciiTheme="minorHAnsi" w:hAnsiTheme="minorHAnsi" w:cstheme="minorHAnsi"/>
          <w:b/>
          <w:bCs/>
        </w:rPr>
        <w:t>10</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1</w:t>
      </w:r>
      <w:r w:rsidR="00F810F7" w:rsidRPr="00F810F7">
        <w:rPr>
          <w:rFonts w:asciiTheme="minorHAnsi" w:hAnsiTheme="minorHAnsi" w:cstheme="minorHAnsi"/>
        </w:rPr>
        <w:t>)</w:t>
      </w:r>
      <w:r w:rsidRPr="007332BA">
        <w:rPr>
          <w:rFonts w:asciiTheme="minorHAnsi" w:hAnsiTheme="minorHAnsi" w:cstheme="minorHAnsi"/>
        </w:rPr>
        <w:t xml:space="preserve">, 4135 </w:t>
      </w:r>
      <w:r w:rsidR="00F810F7" w:rsidRPr="00F810F7">
        <w:rPr>
          <w:rFonts w:asciiTheme="minorHAnsi" w:hAnsiTheme="minorHAnsi" w:cstheme="minorHAnsi"/>
        </w:rPr>
        <w:t>(</w:t>
      </w:r>
      <w:r w:rsidRPr="007332BA">
        <w:rPr>
          <w:rFonts w:asciiTheme="minorHAnsi" w:hAnsiTheme="minorHAnsi" w:cstheme="minorHAnsi"/>
        </w:rPr>
        <w:t>2019</w:t>
      </w:r>
      <w:r w:rsidR="00F810F7" w:rsidRPr="00F810F7">
        <w:rPr>
          <w:rFonts w:asciiTheme="minorHAnsi" w:hAnsiTheme="minorHAnsi" w:cstheme="minorHAnsi"/>
        </w:rPr>
        <w:t>)</w:t>
      </w:r>
      <w:r w:rsidRPr="007332BA">
        <w:rPr>
          <w:rFonts w:asciiTheme="minorHAnsi" w:hAnsiTheme="minorHAnsi" w:cstheme="minorHAnsi"/>
        </w:rPr>
        <w:t>.</w:t>
      </w:r>
    </w:p>
    <w:p w14:paraId="112C3676" w14:textId="3FB8F4E4"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2. </w:t>
      </w:r>
      <w:proofErr w:type="spellStart"/>
      <w:r w:rsidRPr="007332BA">
        <w:rPr>
          <w:rFonts w:asciiTheme="minorHAnsi" w:hAnsiTheme="minorHAnsi" w:cstheme="minorHAnsi"/>
        </w:rPr>
        <w:t>Pii</w:t>
      </w:r>
      <w:proofErr w:type="spellEnd"/>
      <w:r w:rsidRPr="007332BA">
        <w:rPr>
          <w:rFonts w:asciiTheme="minorHAnsi" w:hAnsiTheme="minorHAnsi" w:cstheme="minorHAnsi"/>
        </w:rPr>
        <w:t>, Y.</w:t>
      </w:r>
      <w:r w:rsidR="00627AE7">
        <w:rPr>
          <w:rFonts w:asciiTheme="minorHAnsi" w:hAnsiTheme="minorHAnsi" w:cstheme="minorHAnsi"/>
        </w:rPr>
        <w:t xml:space="preserve"> et al.</w:t>
      </w:r>
      <w:r w:rsidRPr="007332BA">
        <w:rPr>
          <w:rFonts w:asciiTheme="minorHAnsi" w:hAnsiTheme="minorHAnsi" w:cstheme="minorHAnsi"/>
        </w:rPr>
        <w:t xml:space="preserve"> Microbial interactions in the rhizosphere: beneficial influences of plant growth-promoting </w:t>
      </w:r>
      <w:r w:rsidRPr="007332BA">
        <w:rPr>
          <w:rFonts w:asciiTheme="minorHAnsi" w:hAnsiTheme="minorHAnsi" w:cstheme="minorHAnsi"/>
          <w:iCs/>
        </w:rPr>
        <w:t>rhizobacteria</w:t>
      </w:r>
      <w:r w:rsidRPr="007332BA">
        <w:rPr>
          <w:rFonts w:asciiTheme="minorHAnsi" w:hAnsiTheme="minorHAnsi" w:cstheme="minorHAnsi"/>
        </w:rPr>
        <w:t xml:space="preserve"> on nutrient acquisition process. A review. </w:t>
      </w:r>
      <w:r w:rsidRPr="007332BA">
        <w:rPr>
          <w:rFonts w:asciiTheme="minorHAnsi" w:hAnsiTheme="minorHAnsi" w:cstheme="minorHAnsi"/>
          <w:i/>
          <w:iCs/>
        </w:rPr>
        <w:t>Biology and Fertility of Soils</w:t>
      </w:r>
      <w:r w:rsidRPr="007332BA">
        <w:rPr>
          <w:rFonts w:asciiTheme="minorHAnsi" w:hAnsiTheme="minorHAnsi" w:cstheme="minorHAnsi"/>
        </w:rPr>
        <w:t xml:space="preserve">. </w:t>
      </w:r>
      <w:r w:rsidRPr="007332BA">
        <w:rPr>
          <w:rFonts w:asciiTheme="minorHAnsi" w:hAnsiTheme="minorHAnsi" w:cstheme="minorHAnsi"/>
          <w:b/>
          <w:bCs/>
        </w:rPr>
        <w:t>51</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4</w:t>
      </w:r>
      <w:r w:rsidR="00F810F7" w:rsidRPr="00F810F7">
        <w:rPr>
          <w:rFonts w:asciiTheme="minorHAnsi" w:hAnsiTheme="minorHAnsi" w:cstheme="minorHAnsi"/>
        </w:rPr>
        <w:t>)</w:t>
      </w:r>
      <w:r w:rsidRPr="007332BA">
        <w:rPr>
          <w:rFonts w:asciiTheme="minorHAnsi" w:hAnsiTheme="minorHAnsi" w:cstheme="minorHAnsi"/>
        </w:rPr>
        <w:t xml:space="preserve">, 403–415 </w:t>
      </w:r>
      <w:r w:rsidR="00F810F7" w:rsidRPr="00F810F7">
        <w:rPr>
          <w:rFonts w:asciiTheme="minorHAnsi" w:hAnsiTheme="minorHAnsi" w:cstheme="minorHAnsi"/>
        </w:rPr>
        <w:t>(</w:t>
      </w:r>
      <w:r w:rsidRPr="007332BA">
        <w:rPr>
          <w:rFonts w:asciiTheme="minorHAnsi" w:hAnsiTheme="minorHAnsi" w:cstheme="minorHAnsi"/>
        </w:rPr>
        <w:t>2015</w:t>
      </w:r>
      <w:r w:rsidR="00F810F7" w:rsidRPr="00F810F7">
        <w:rPr>
          <w:rFonts w:asciiTheme="minorHAnsi" w:hAnsiTheme="minorHAnsi" w:cstheme="minorHAnsi"/>
        </w:rPr>
        <w:t>)</w:t>
      </w:r>
      <w:r w:rsidRPr="007332BA">
        <w:rPr>
          <w:rFonts w:asciiTheme="minorHAnsi" w:hAnsiTheme="minorHAnsi" w:cstheme="minorHAnsi"/>
        </w:rPr>
        <w:t>.</w:t>
      </w:r>
    </w:p>
    <w:p w14:paraId="68320656" w14:textId="5FF5053C"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3. Berendsen, R.L., Pieterse, C.M.J., Bakker, P.A.H.M. The rhizosphere microbiome and plant health. </w:t>
      </w:r>
      <w:r w:rsidRPr="007332BA">
        <w:rPr>
          <w:rFonts w:asciiTheme="minorHAnsi" w:hAnsiTheme="minorHAnsi" w:cstheme="minorHAnsi"/>
          <w:i/>
          <w:iCs/>
        </w:rPr>
        <w:t xml:space="preserve">Trends in </w:t>
      </w:r>
      <w:r w:rsidR="009913F3" w:rsidRPr="007332BA">
        <w:rPr>
          <w:rFonts w:asciiTheme="minorHAnsi" w:hAnsiTheme="minorHAnsi" w:cstheme="minorHAnsi"/>
          <w:i/>
          <w:iCs/>
        </w:rPr>
        <w:t>P</w:t>
      </w:r>
      <w:r w:rsidRPr="007332BA">
        <w:rPr>
          <w:rFonts w:asciiTheme="minorHAnsi" w:hAnsiTheme="minorHAnsi" w:cstheme="minorHAnsi"/>
          <w:i/>
          <w:iCs/>
        </w:rPr>
        <w:t xml:space="preserve">lant </w:t>
      </w:r>
      <w:r w:rsidR="009913F3" w:rsidRPr="007332BA">
        <w:rPr>
          <w:rFonts w:asciiTheme="minorHAnsi" w:hAnsiTheme="minorHAnsi" w:cstheme="minorHAnsi"/>
          <w:i/>
          <w:iCs/>
        </w:rPr>
        <w:t>S</w:t>
      </w:r>
      <w:r w:rsidRPr="007332BA">
        <w:rPr>
          <w:rFonts w:asciiTheme="minorHAnsi" w:hAnsiTheme="minorHAnsi" w:cstheme="minorHAnsi"/>
          <w:i/>
          <w:iCs/>
        </w:rPr>
        <w:t>cience.</w:t>
      </w:r>
      <w:r w:rsidRPr="007332BA">
        <w:rPr>
          <w:rFonts w:asciiTheme="minorHAnsi" w:hAnsiTheme="minorHAnsi" w:cstheme="minorHAnsi"/>
        </w:rPr>
        <w:t xml:space="preserve"> </w:t>
      </w:r>
      <w:r w:rsidRPr="007332BA">
        <w:rPr>
          <w:rFonts w:asciiTheme="minorHAnsi" w:hAnsiTheme="minorHAnsi" w:cstheme="minorHAnsi"/>
          <w:b/>
          <w:bCs/>
        </w:rPr>
        <w:t>17</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8</w:t>
      </w:r>
      <w:r w:rsidR="00F810F7" w:rsidRPr="00F810F7">
        <w:rPr>
          <w:rFonts w:asciiTheme="minorHAnsi" w:hAnsiTheme="minorHAnsi" w:cstheme="minorHAnsi"/>
        </w:rPr>
        <w:t>)</w:t>
      </w:r>
      <w:r w:rsidRPr="007332BA">
        <w:rPr>
          <w:rFonts w:asciiTheme="minorHAnsi" w:hAnsiTheme="minorHAnsi" w:cstheme="minorHAnsi"/>
        </w:rPr>
        <w:t xml:space="preserve">, 478–486 </w:t>
      </w:r>
      <w:r w:rsidR="00F810F7" w:rsidRPr="00F810F7">
        <w:rPr>
          <w:rFonts w:asciiTheme="minorHAnsi" w:hAnsiTheme="minorHAnsi" w:cstheme="minorHAnsi"/>
        </w:rPr>
        <w:t>(</w:t>
      </w:r>
      <w:r w:rsidRPr="007332BA">
        <w:rPr>
          <w:rFonts w:asciiTheme="minorHAnsi" w:hAnsiTheme="minorHAnsi" w:cstheme="minorHAnsi"/>
        </w:rPr>
        <w:t>2012</w:t>
      </w:r>
      <w:r w:rsidR="00F810F7" w:rsidRPr="00F810F7">
        <w:rPr>
          <w:rFonts w:asciiTheme="minorHAnsi" w:hAnsiTheme="minorHAnsi" w:cstheme="minorHAnsi"/>
        </w:rPr>
        <w:t>)</w:t>
      </w:r>
      <w:r w:rsidRPr="007332BA">
        <w:rPr>
          <w:rFonts w:asciiTheme="minorHAnsi" w:hAnsiTheme="minorHAnsi" w:cstheme="minorHAnsi"/>
        </w:rPr>
        <w:t>.</w:t>
      </w:r>
    </w:p>
    <w:p w14:paraId="6229F74B" w14:textId="55D6BC0B"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4. Bai, Y. et al. Functional overlap of the </w:t>
      </w:r>
      <w:r w:rsidRPr="007332BA">
        <w:rPr>
          <w:rFonts w:asciiTheme="minorHAnsi" w:hAnsiTheme="minorHAnsi" w:cstheme="minorHAnsi"/>
          <w:i/>
          <w:iCs/>
        </w:rPr>
        <w:t>Arabidopsis</w:t>
      </w:r>
      <w:r w:rsidRPr="007332BA">
        <w:rPr>
          <w:rFonts w:asciiTheme="minorHAnsi" w:hAnsiTheme="minorHAnsi" w:cstheme="minorHAnsi"/>
        </w:rPr>
        <w:t xml:space="preserve"> leaf and root microbiota. </w:t>
      </w:r>
      <w:r w:rsidRPr="007332BA">
        <w:rPr>
          <w:rFonts w:asciiTheme="minorHAnsi" w:hAnsiTheme="minorHAnsi" w:cstheme="minorHAnsi"/>
          <w:i/>
          <w:iCs/>
        </w:rPr>
        <w:t>Nature</w:t>
      </w:r>
      <w:r w:rsidRPr="007332BA">
        <w:rPr>
          <w:rFonts w:asciiTheme="minorHAnsi" w:hAnsiTheme="minorHAnsi" w:cstheme="minorHAnsi"/>
          <w:b/>
          <w:bCs/>
          <w:i/>
          <w:iCs/>
        </w:rPr>
        <w:t>.</w:t>
      </w:r>
      <w:r w:rsidRPr="007332BA">
        <w:rPr>
          <w:rFonts w:asciiTheme="minorHAnsi" w:hAnsiTheme="minorHAnsi" w:cstheme="minorHAnsi"/>
          <w:b/>
          <w:bCs/>
        </w:rPr>
        <w:t xml:space="preserve"> 528</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7582</w:t>
      </w:r>
      <w:r w:rsidR="00F810F7" w:rsidRPr="00F810F7">
        <w:rPr>
          <w:rFonts w:asciiTheme="minorHAnsi" w:hAnsiTheme="minorHAnsi" w:cstheme="minorHAnsi"/>
        </w:rPr>
        <w:t>)</w:t>
      </w:r>
      <w:r w:rsidRPr="007332BA">
        <w:rPr>
          <w:rFonts w:asciiTheme="minorHAnsi" w:hAnsiTheme="minorHAnsi" w:cstheme="minorHAnsi"/>
        </w:rPr>
        <w:t xml:space="preserve">, 364–369 </w:t>
      </w:r>
      <w:r w:rsidR="00F810F7" w:rsidRPr="00F810F7">
        <w:rPr>
          <w:rFonts w:asciiTheme="minorHAnsi" w:hAnsiTheme="minorHAnsi" w:cstheme="minorHAnsi"/>
        </w:rPr>
        <w:t>(</w:t>
      </w:r>
      <w:r w:rsidRPr="007332BA">
        <w:rPr>
          <w:rFonts w:asciiTheme="minorHAnsi" w:hAnsiTheme="minorHAnsi" w:cstheme="minorHAnsi"/>
        </w:rPr>
        <w:t>2015</w:t>
      </w:r>
      <w:r w:rsidR="00F810F7" w:rsidRPr="00F810F7">
        <w:rPr>
          <w:rFonts w:asciiTheme="minorHAnsi" w:hAnsiTheme="minorHAnsi" w:cstheme="minorHAnsi"/>
        </w:rPr>
        <w:t>)</w:t>
      </w:r>
      <w:r w:rsidRPr="007332BA">
        <w:rPr>
          <w:rFonts w:asciiTheme="minorHAnsi" w:hAnsiTheme="minorHAnsi" w:cstheme="minorHAnsi"/>
        </w:rPr>
        <w:t>.</w:t>
      </w:r>
    </w:p>
    <w:p w14:paraId="7F00E138" w14:textId="29F8C565"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5. </w:t>
      </w:r>
      <w:proofErr w:type="spellStart"/>
      <w:r w:rsidRPr="007332BA">
        <w:rPr>
          <w:rFonts w:asciiTheme="minorHAnsi" w:hAnsiTheme="minorHAnsi" w:cstheme="minorHAnsi"/>
        </w:rPr>
        <w:t>Bulgarelli</w:t>
      </w:r>
      <w:proofErr w:type="spellEnd"/>
      <w:r w:rsidRPr="007332BA">
        <w:rPr>
          <w:rFonts w:asciiTheme="minorHAnsi" w:hAnsiTheme="minorHAnsi" w:cstheme="minorHAnsi"/>
        </w:rPr>
        <w:t xml:space="preserve">, D., </w:t>
      </w:r>
      <w:proofErr w:type="spellStart"/>
      <w:r w:rsidRPr="007332BA">
        <w:rPr>
          <w:rFonts w:asciiTheme="minorHAnsi" w:hAnsiTheme="minorHAnsi" w:cstheme="minorHAnsi"/>
        </w:rPr>
        <w:t>Schlaeppi</w:t>
      </w:r>
      <w:proofErr w:type="spellEnd"/>
      <w:r w:rsidRPr="007332BA">
        <w:rPr>
          <w:rFonts w:asciiTheme="minorHAnsi" w:hAnsiTheme="minorHAnsi" w:cstheme="minorHAnsi"/>
        </w:rPr>
        <w:t xml:space="preserve">, K., </w:t>
      </w:r>
      <w:proofErr w:type="spellStart"/>
      <w:r w:rsidRPr="007332BA">
        <w:rPr>
          <w:rFonts w:asciiTheme="minorHAnsi" w:hAnsiTheme="minorHAnsi" w:cstheme="minorHAnsi"/>
        </w:rPr>
        <w:t>Spaepen</w:t>
      </w:r>
      <w:proofErr w:type="spellEnd"/>
      <w:r w:rsidRPr="007332BA">
        <w:rPr>
          <w:rFonts w:asciiTheme="minorHAnsi" w:hAnsiTheme="minorHAnsi" w:cstheme="minorHAnsi"/>
        </w:rPr>
        <w:t xml:space="preserve">, S., Ver Loren van </w:t>
      </w:r>
      <w:proofErr w:type="spellStart"/>
      <w:r w:rsidRPr="007332BA">
        <w:rPr>
          <w:rFonts w:asciiTheme="minorHAnsi" w:hAnsiTheme="minorHAnsi" w:cstheme="minorHAnsi"/>
        </w:rPr>
        <w:t>Themaat</w:t>
      </w:r>
      <w:proofErr w:type="spellEnd"/>
      <w:r w:rsidRPr="007332BA">
        <w:rPr>
          <w:rFonts w:asciiTheme="minorHAnsi" w:hAnsiTheme="minorHAnsi" w:cstheme="minorHAnsi"/>
        </w:rPr>
        <w:t>, E., Schulze-</w:t>
      </w:r>
      <w:proofErr w:type="spellStart"/>
      <w:r w:rsidRPr="007332BA">
        <w:rPr>
          <w:rFonts w:asciiTheme="minorHAnsi" w:hAnsiTheme="minorHAnsi" w:cstheme="minorHAnsi"/>
        </w:rPr>
        <w:t>Lefert</w:t>
      </w:r>
      <w:proofErr w:type="spellEnd"/>
      <w:r w:rsidRPr="007332BA">
        <w:rPr>
          <w:rFonts w:asciiTheme="minorHAnsi" w:hAnsiTheme="minorHAnsi" w:cstheme="minorHAnsi"/>
        </w:rPr>
        <w:t xml:space="preserve">, P. Structure and functions of the bacterial microbiota of plants. </w:t>
      </w:r>
      <w:r w:rsidRPr="007332BA">
        <w:rPr>
          <w:rFonts w:asciiTheme="minorHAnsi" w:hAnsiTheme="minorHAnsi" w:cstheme="minorHAnsi"/>
          <w:i/>
          <w:iCs/>
        </w:rPr>
        <w:t xml:space="preserve">Annual </w:t>
      </w:r>
      <w:r w:rsidR="00482D8B" w:rsidRPr="007332BA">
        <w:rPr>
          <w:rFonts w:asciiTheme="minorHAnsi" w:hAnsiTheme="minorHAnsi" w:cstheme="minorHAnsi"/>
          <w:i/>
          <w:iCs/>
        </w:rPr>
        <w:t>R</w:t>
      </w:r>
      <w:r w:rsidRPr="007332BA">
        <w:rPr>
          <w:rFonts w:asciiTheme="minorHAnsi" w:hAnsiTheme="minorHAnsi" w:cstheme="minorHAnsi"/>
          <w:i/>
          <w:iCs/>
        </w:rPr>
        <w:t xml:space="preserve">eview of </w:t>
      </w:r>
      <w:r w:rsidR="00482D8B" w:rsidRPr="007332BA">
        <w:rPr>
          <w:rFonts w:asciiTheme="minorHAnsi" w:hAnsiTheme="minorHAnsi" w:cstheme="minorHAnsi"/>
          <w:i/>
          <w:iCs/>
        </w:rPr>
        <w:t>P</w:t>
      </w:r>
      <w:r w:rsidRPr="007332BA">
        <w:rPr>
          <w:rFonts w:asciiTheme="minorHAnsi" w:hAnsiTheme="minorHAnsi" w:cstheme="minorHAnsi"/>
          <w:i/>
          <w:iCs/>
        </w:rPr>
        <w:t xml:space="preserve">lant </w:t>
      </w:r>
      <w:r w:rsidR="00482D8B" w:rsidRPr="007332BA">
        <w:rPr>
          <w:rFonts w:asciiTheme="minorHAnsi" w:hAnsiTheme="minorHAnsi" w:cstheme="minorHAnsi"/>
          <w:i/>
          <w:iCs/>
        </w:rPr>
        <w:t>B</w:t>
      </w:r>
      <w:r w:rsidRPr="007332BA">
        <w:rPr>
          <w:rFonts w:asciiTheme="minorHAnsi" w:hAnsiTheme="minorHAnsi" w:cstheme="minorHAnsi"/>
          <w:i/>
          <w:iCs/>
        </w:rPr>
        <w:t>iology</w:t>
      </w:r>
      <w:r w:rsidRPr="007332BA">
        <w:rPr>
          <w:rFonts w:asciiTheme="minorHAnsi" w:hAnsiTheme="minorHAnsi" w:cstheme="minorHAnsi"/>
        </w:rPr>
        <w:t xml:space="preserve">. </w:t>
      </w:r>
      <w:r w:rsidRPr="007332BA">
        <w:rPr>
          <w:rFonts w:asciiTheme="minorHAnsi" w:hAnsiTheme="minorHAnsi" w:cstheme="minorHAnsi"/>
          <w:b/>
          <w:bCs/>
        </w:rPr>
        <w:t>64</w:t>
      </w:r>
      <w:r w:rsidRPr="007332BA">
        <w:rPr>
          <w:rFonts w:asciiTheme="minorHAnsi" w:hAnsiTheme="minorHAnsi" w:cstheme="minorHAnsi"/>
        </w:rPr>
        <w:t xml:space="preserve">, 807–838 </w:t>
      </w:r>
      <w:r w:rsidR="00F810F7" w:rsidRPr="00F810F7">
        <w:rPr>
          <w:rFonts w:asciiTheme="minorHAnsi" w:hAnsiTheme="minorHAnsi" w:cstheme="minorHAnsi"/>
        </w:rPr>
        <w:t>(</w:t>
      </w:r>
      <w:r w:rsidRPr="007332BA">
        <w:rPr>
          <w:rFonts w:asciiTheme="minorHAnsi" w:hAnsiTheme="minorHAnsi" w:cstheme="minorHAnsi"/>
        </w:rPr>
        <w:t>2013</w:t>
      </w:r>
      <w:r w:rsidR="00F810F7" w:rsidRPr="00F810F7">
        <w:rPr>
          <w:rFonts w:asciiTheme="minorHAnsi" w:hAnsiTheme="minorHAnsi" w:cstheme="minorHAnsi"/>
        </w:rPr>
        <w:t>)</w:t>
      </w:r>
      <w:r w:rsidRPr="007332BA">
        <w:rPr>
          <w:rFonts w:asciiTheme="minorHAnsi" w:hAnsiTheme="minorHAnsi" w:cstheme="minorHAnsi"/>
        </w:rPr>
        <w:t>.</w:t>
      </w:r>
    </w:p>
    <w:p w14:paraId="5FCD0D8A" w14:textId="47B96D89"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6. Dinu, L.-D., Bach, S. Induction of viable but nonculturable </w:t>
      </w:r>
      <w:r w:rsidRPr="007332BA">
        <w:rPr>
          <w:rFonts w:asciiTheme="minorHAnsi" w:hAnsiTheme="minorHAnsi" w:cstheme="minorHAnsi"/>
          <w:i/>
          <w:iCs/>
        </w:rPr>
        <w:t>Escherichia coli</w:t>
      </w:r>
      <w:r w:rsidRPr="007332BA">
        <w:rPr>
          <w:rFonts w:asciiTheme="minorHAnsi" w:hAnsiTheme="minorHAnsi" w:cstheme="minorHAnsi"/>
        </w:rPr>
        <w:t xml:space="preserve"> O157:H7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of lettuce: a food safety risk factor. </w:t>
      </w:r>
      <w:r w:rsidRPr="007332BA">
        <w:rPr>
          <w:rFonts w:asciiTheme="minorHAnsi" w:hAnsiTheme="minorHAnsi" w:cstheme="minorHAnsi"/>
          <w:i/>
          <w:iCs/>
        </w:rPr>
        <w:t xml:space="preserve">Applied and </w:t>
      </w:r>
      <w:r w:rsidR="00482D8B" w:rsidRPr="007332BA">
        <w:rPr>
          <w:rFonts w:asciiTheme="minorHAnsi" w:hAnsiTheme="minorHAnsi" w:cstheme="minorHAnsi"/>
          <w:i/>
          <w:iCs/>
        </w:rPr>
        <w:t>E</w:t>
      </w:r>
      <w:r w:rsidRPr="007332BA">
        <w:rPr>
          <w:rFonts w:asciiTheme="minorHAnsi" w:hAnsiTheme="minorHAnsi" w:cstheme="minorHAnsi"/>
          <w:i/>
          <w:iCs/>
        </w:rPr>
        <w:t xml:space="preserve">nvironmental </w:t>
      </w:r>
      <w:r w:rsidR="00482D8B" w:rsidRPr="007332BA">
        <w:rPr>
          <w:rFonts w:asciiTheme="minorHAnsi" w:hAnsiTheme="minorHAnsi" w:cstheme="minorHAnsi"/>
          <w:i/>
          <w:iCs/>
        </w:rPr>
        <w:t>M</w:t>
      </w:r>
      <w:r w:rsidRPr="007332BA">
        <w:rPr>
          <w:rFonts w:asciiTheme="minorHAnsi" w:hAnsiTheme="minorHAnsi" w:cstheme="minorHAnsi"/>
          <w:i/>
          <w:iCs/>
        </w:rPr>
        <w:t>icrobiology</w:t>
      </w:r>
      <w:r w:rsidRPr="007332BA">
        <w:rPr>
          <w:rFonts w:asciiTheme="minorHAnsi" w:hAnsiTheme="minorHAnsi" w:cstheme="minorHAnsi"/>
        </w:rPr>
        <w:t xml:space="preserve">. </w:t>
      </w:r>
      <w:r w:rsidRPr="007332BA">
        <w:rPr>
          <w:rFonts w:asciiTheme="minorHAnsi" w:hAnsiTheme="minorHAnsi" w:cstheme="minorHAnsi"/>
          <w:b/>
          <w:bCs/>
        </w:rPr>
        <w:t xml:space="preserve">77 </w:t>
      </w:r>
      <w:r w:rsidR="00F810F7" w:rsidRPr="00F810F7">
        <w:rPr>
          <w:rFonts w:asciiTheme="minorHAnsi" w:hAnsiTheme="minorHAnsi" w:cstheme="minorHAnsi"/>
        </w:rPr>
        <w:t>(</w:t>
      </w:r>
      <w:r w:rsidRPr="007332BA">
        <w:rPr>
          <w:rFonts w:asciiTheme="minorHAnsi" w:hAnsiTheme="minorHAnsi" w:cstheme="minorHAnsi"/>
        </w:rPr>
        <w:t>23</w:t>
      </w:r>
      <w:r w:rsidR="00F810F7" w:rsidRPr="00F810F7">
        <w:rPr>
          <w:rFonts w:asciiTheme="minorHAnsi" w:hAnsiTheme="minorHAnsi" w:cstheme="minorHAnsi"/>
        </w:rPr>
        <w:t>)</w:t>
      </w:r>
      <w:r w:rsidRPr="007332BA">
        <w:rPr>
          <w:rFonts w:asciiTheme="minorHAnsi" w:hAnsiTheme="minorHAnsi" w:cstheme="minorHAnsi"/>
        </w:rPr>
        <w:t xml:space="preserve">, 8295–8302 </w:t>
      </w:r>
      <w:r w:rsidR="00F810F7" w:rsidRPr="00F810F7">
        <w:rPr>
          <w:rFonts w:asciiTheme="minorHAnsi" w:hAnsiTheme="minorHAnsi" w:cstheme="minorHAnsi"/>
        </w:rPr>
        <w:t>(</w:t>
      </w:r>
      <w:r w:rsidRPr="007332BA">
        <w:rPr>
          <w:rFonts w:asciiTheme="minorHAnsi" w:hAnsiTheme="minorHAnsi" w:cstheme="minorHAnsi"/>
        </w:rPr>
        <w:t>2011</w:t>
      </w:r>
      <w:r w:rsidR="00F810F7" w:rsidRPr="00F810F7">
        <w:rPr>
          <w:rFonts w:asciiTheme="minorHAnsi" w:hAnsiTheme="minorHAnsi" w:cstheme="minorHAnsi"/>
        </w:rPr>
        <w:t>)</w:t>
      </w:r>
      <w:r w:rsidRPr="007332BA">
        <w:rPr>
          <w:rFonts w:asciiTheme="minorHAnsi" w:hAnsiTheme="minorHAnsi" w:cstheme="minorHAnsi"/>
        </w:rPr>
        <w:t>.</w:t>
      </w:r>
    </w:p>
    <w:p w14:paraId="588D4C0F" w14:textId="2FAC034D"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7. Heaton, J.C., Jones, K. Microbial contamination of fruit and vegetables and the </w:t>
      </w:r>
      <w:proofErr w:type="spellStart"/>
      <w:r w:rsidRPr="007332BA">
        <w:rPr>
          <w:rFonts w:asciiTheme="minorHAnsi" w:hAnsiTheme="minorHAnsi" w:cstheme="minorHAnsi"/>
        </w:rPr>
        <w:t>behaviour</w:t>
      </w:r>
      <w:proofErr w:type="spellEnd"/>
      <w:r w:rsidRPr="007332BA">
        <w:rPr>
          <w:rFonts w:asciiTheme="minorHAnsi" w:hAnsiTheme="minorHAnsi" w:cstheme="minorHAnsi"/>
        </w:rPr>
        <w:t xml:space="preserve"> of </w:t>
      </w:r>
      <w:proofErr w:type="spellStart"/>
      <w:r w:rsidRPr="007332BA">
        <w:rPr>
          <w:rFonts w:asciiTheme="minorHAnsi" w:hAnsiTheme="minorHAnsi" w:cstheme="minorHAnsi"/>
        </w:rPr>
        <w:lastRenderedPageBreak/>
        <w:t>enteropathogens</w:t>
      </w:r>
      <w:proofErr w:type="spellEnd"/>
      <w:r w:rsidRPr="007332BA">
        <w:rPr>
          <w:rFonts w:asciiTheme="minorHAnsi" w:hAnsiTheme="minorHAnsi" w:cstheme="minorHAnsi"/>
        </w:rPr>
        <w:t xml:space="preserve"> in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a review. </w:t>
      </w:r>
      <w:r w:rsidRPr="007332BA">
        <w:rPr>
          <w:rFonts w:asciiTheme="minorHAnsi" w:hAnsiTheme="minorHAnsi" w:cstheme="minorHAnsi"/>
          <w:i/>
          <w:iCs/>
        </w:rPr>
        <w:t xml:space="preserve">Journal of </w:t>
      </w:r>
      <w:r w:rsidR="00482D8B" w:rsidRPr="007332BA">
        <w:rPr>
          <w:rFonts w:asciiTheme="minorHAnsi" w:hAnsiTheme="minorHAnsi" w:cstheme="minorHAnsi"/>
          <w:i/>
          <w:iCs/>
        </w:rPr>
        <w:t>A</w:t>
      </w:r>
      <w:r w:rsidRPr="007332BA">
        <w:rPr>
          <w:rFonts w:asciiTheme="minorHAnsi" w:hAnsiTheme="minorHAnsi" w:cstheme="minorHAnsi"/>
          <w:i/>
          <w:iCs/>
        </w:rPr>
        <w:t xml:space="preserve">pplied </w:t>
      </w:r>
      <w:r w:rsidR="00482D8B" w:rsidRPr="007332BA">
        <w:rPr>
          <w:rFonts w:asciiTheme="minorHAnsi" w:hAnsiTheme="minorHAnsi" w:cstheme="minorHAnsi"/>
          <w:i/>
          <w:iCs/>
        </w:rPr>
        <w:t>M</w:t>
      </w:r>
      <w:r w:rsidRPr="007332BA">
        <w:rPr>
          <w:rFonts w:asciiTheme="minorHAnsi" w:hAnsiTheme="minorHAnsi" w:cstheme="minorHAnsi"/>
          <w:i/>
          <w:iCs/>
        </w:rPr>
        <w:t>icrobiology</w:t>
      </w:r>
      <w:r w:rsidRPr="007332BA">
        <w:rPr>
          <w:rFonts w:asciiTheme="minorHAnsi" w:hAnsiTheme="minorHAnsi" w:cstheme="minorHAnsi"/>
        </w:rPr>
        <w:t xml:space="preserve">. </w:t>
      </w:r>
      <w:r w:rsidRPr="007332BA">
        <w:rPr>
          <w:rFonts w:asciiTheme="minorHAnsi" w:hAnsiTheme="minorHAnsi" w:cstheme="minorHAnsi"/>
          <w:b/>
          <w:bCs/>
        </w:rPr>
        <w:t>104</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3</w:t>
      </w:r>
      <w:r w:rsidR="00F810F7" w:rsidRPr="00F810F7">
        <w:rPr>
          <w:rFonts w:asciiTheme="minorHAnsi" w:hAnsiTheme="minorHAnsi" w:cstheme="minorHAnsi"/>
        </w:rPr>
        <w:t>)</w:t>
      </w:r>
      <w:r w:rsidRPr="007332BA">
        <w:rPr>
          <w:rFonts w:asciiTheme="minorHAnsi" w:hAnsiTheme="minorHAnsi" w:cstheme="minorHAnsi"/>
        </w:rPr>
        <w:t xml:space="preserve">, 613–626 </w:t>
      </w:r>
      <w:r w:rsidR="00F810F7" w:rsidRPr="00F810F7">
        <w:rPr>
          <w:rFonts w:asciiTheme="minorHAnsi" w:hAnsiTheme="minorHAnsi" w:cstheme="minorHAnsi"/>
        </w:rPr>
        <w:t>(</w:t>
      </w:r>
      <w:r w:rsidRPr="007332BA">
        <w:rPr>
          <w:rFonts w:asciiTheme="minorHAnsi" w:hAnsiTheme="minorHAnsi" w:cstheme="minorHAnsi"/>
        </w:rPr>
        <w:t>2008</w:t>
      </w:r>
      <w:r w:rsidR="00F810F7" w:rsidRPr="00F810F7">
        <w:rPr>
          <w:rFonts w:asciiTheme="minorHAnsi" w:hAnsiTheme="minorHAnsi" w:cstheme="minorHAnsi"/>
        </w:rPr>
        <w:t>)</w:t>
      </w:r>
      <w:r w:rsidRPr="007332BA">
        <w:rPr>
          <w:rFonts w:asciiTheme="minorHAnsi" w:hAnsiTheme="minorHAnsi" w:cstheme="minorHAnsi"/>
        </w:rPr>
        <w:t>.</w:t>
      </w:r>
    </w:p>
    <w:p w14:paraId="3FABCEFD" w14:textId="75077557"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8. </w:t>
      </w:r>
      <w:proofErr w:type="spellStart"/>
      <w:r w:rsidRPr="007332BA">
        <w:rPr>
          <w:rFonts w:asciiTheme="minorHAnsi" w:hAnsiTheme="minorHAnsi" w:cstheme="minorHAnsi"/>
        </w:rPr>
        <w:t>Bringel</w:t>
      </w:r>
      <w:proofErr w:type="spellEnd"/>
      <w:r w:rsidRPr="007332BA">
        <w:rPr>
          <w:rFonts w:asciiTheme="minorHAnsi" w:hAnsiTheme="minorHAnsi" w:cstheme="minorHAnsi"/>
        </w:rPr>
        <w:t xml:space="preserve">, F., </w:t>
      </w:r>
      <w:proofErr w:type="spellStart"/>
      <w:r w:rsidRPr="007332BA">
        <w:rPr>
          <w:rFonts w:asciiTheme="minorHAnsi" w:hAnsiTheme="minorHAnsi" w:cstheme="minorHAnsi"/>
        </w:rPr>
        <w:t>Couée</w:t>
      </w:r>
      <w:proofErr w:type="spellEnd"/>
      <w:r w:rsidRPr="007332BA">
        <w:rPr>
          <w:rFonts w:asciiTheme="minorHAnsi" w:hAnsiTheme="minorHAnsi" w:cstheme="minorHAnsi"/>
        </w:rPr>
        <w:t xml:space="preserve">, I. Pivotal roles of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microorganisms at the interface between plant functioning and atmospheric trace gas dynamics. </w:t>
      </w:r>
      <w:r w:rsidRPr="007332BA">
        <w:rPr>
          <w:rFonts w:asciiTheme="minorHAnsi" w:hAnsiTheme="minorHAnsi" w:cstheme="minorHAnsi"/>
          <w:i/>
          <w:iCs/>
        </w:rPr>
        <w:t xml:space="preserve">Frontiers in </w:t>
      </w:r>
      <w:r w:rsidR="00482D8B" w:rsidRPr="007332BA">
        <w:rPr>
          <w:rFonts w:asciiTheme="minorHAnsi" w:hAnsiTheme="minorHAnsi" w:cstheme="minorHAnsi"/>
          <w:i/>
          <w:iCs/>
        </w:rPr>
        <w:t>M</w:t>
      </w:r>
      <w:r w:rsidRPr="007332BA">
        <w:rPr>
          <w:rFonts w:asciiTheme="minorHAnsi" w:hAnsiTheme="minorHAnsi" w:cstheme="minorHAnsi"/>
          <w:i/>
          <w:iCs/>
        </w:rPr>
        <w:t>icrobiology</w:t>
      </w:r>
      <w:r w:rsidRPr="00F44B4B">
        <w:rPr>
          <w:rFonts w:asciiTheme="minorHAnsi" w:hAnsiTheme="minorHAnsi" w:cstheme="minorHAnsi"/>
        </w:rPr>
        <w:t>.</w:t>
      </w:r>
      <w:r w:rsidRPr="007332BA">
        <w:rPr>
          <w:rFonts w:asciiTheme="minorHAnsi" w:hAnsiTheme="minorHAnsi" w:cstheme="minorHAnsi"/>
          <w:b/>
          <w:bCs/>
        </w:rPr>
        <w:t xml:space="preserve"> 6,</w:t>
      </w:r>
      <w:r w:rsidRPr="007332BA">
        <w:rPr>
          <w:rFonts w:asciiTheme="minorHAnsi" w:hAnsiTheme="minorHAnsi" w:cstheme="minorHAnsi"/>
        </w:rPr>
        <w:t xml:space="preserve"> 486 </w:t>
      </w:r>
      <w:r w:rsidR="00F810F7" w:rsidRPr="00F810F7">
        <w:rPr>
          <w:rFonts w:asciiTheme="minorHAnsi" w:hAnsiTheme="minorHAnsi" w:cstheme="minorHAnsi"/>
        </w:rPr>
        <w:t>(</w:t>
      </w:r>
      <w:r w:rsidRPr="007332BA">
        <w:rPr>
          <w:rFonts w:asciiTheme="minorHAnsi" w:hAnsiTheme="minorHAnsi" w:cstheme="minorHAnsi"/>
        </w:rPr>
        <w:t>2015</w:t>
      </w:r>
      <w:r w:rsidR="00F810F7" w:rsidRPr="00F810F7">
        <w:rPr>
          <w:rFonts w:asciiTheme="minorHAnsi" w:hAnsiTheme="minorHAnsi" w:cstheme="minorHAnsi"/>
        </w:rPr>
        <w:t>)</w:t>
      </w:r>
      <w:r w:rsidRPr="007332BA">
        <w:rPr>
          <w:rFonts w:asciiTheme="minorHAnsi" w:hAnsiTheme="minorHAnsi" w:cstheme="minorHAnsi"/>
        </w:rPr>
        <w:t>.</w:t>
      </w:r>
    </w:p>
    <w:p w14:paraId="3D309D32" w14:textId="3A2D78AD"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 xml:space="preserve">9. </w:t>
      </w:r>
      <w:proofErr w:type="spellStart"/>
      <w:r w:rsidRPr="007332BA">
        <w:rPr>
          <w:rFonts w:asciiTheme="minorHAnsi" w:hAnsiTheme="minorHAnsi" w:cstheme="minorHAnsi"/>
        </w:rPr>
        <w:t>Maignien</w:t>
      </w:r>
      <w:proofErr w:type="spellEnd"/>
      <w:r w:rsidRPr="007332BA">
        <w:rPr>
          <w:rFonts w:asciiTheme="minorHAnsi" w:hAnsiTheme="minorHAnsi" w:cstheme="minorHAnsi"/>
        </w:rPr>
        <w:t xml:space="preserve">, L., </w:t>
      </w:r>
      <w:proofErr w:type="spellStart"/>
      <w:r w:rsidRPr="007332BA">
        <w:rPr>
          <w:rFonts w:asciiTheme="minorHAnsi" w:hAnsiTheme="minorHAnsi" w:cstheme="minorHAnsi"/>
        </w:rPr>
        <w:t>DeForce</w:t>
      </w:r>
      <w:proofErr w:type="spellEnd"/>
      <w:r w:rsidRPr="007332BA">
        <w:rPr>
          <w:rFonts w:asciiTheme="minorHAnsi" w:hAnsiTheme="minorHAnsi" w:cstheme="minorHAnsi"/>
        </w:rPr>
        <w:t xml:space="preserve">, E.A., Chafee, M.E., </w:t>
      </w:r>
      <w:proofErr w:type="spellStart"/>
      <w:r w:rsidRPr="007332BA">
        <w:rPr>
          <w:rFonts w:asciiTheme="minorHAnsi" w:hAnsiTheme="minorHAnsi" w:cstheme="minorHAnsi"/>
        </w:rPr>
        <w:t>Eren</w:t>
      </w:r>
      <w:proofErr w:type="spellEnd"/>
      <w:r w:rsidRPr="007332BA">
        <w:rPr>
          <w:rFonts w:asciiTheme="minorHAnsi" w:hAnsiTheme="minorHAnsi" w:cstheme="minorHAnsi"/>
        </w:rPr>
        <w:t xml:space="preserve">, A.M., Simmons, S.L. Ecological succession and stochastic variation in the assembly of </w:t>
      </w:r>
      <w:r w:rsidRPr="007332BA">
        <w:rPr>
          <w:rFonts w:asciiTheme="minorHAnsi" w:hAnsiTheme="minorHAnsi" w:cstheme="minorHAnsi"/>
          <w:i/>
          <w:iCs/>
        </w:rPr>
        <w:t>Arabidopsis thaliana</w:t>
      </w:r>
      <w:r w:rsidRPr="007332BA">
        <w:rPr>
          <w:rFonts w:asciiTheme="minorHAnsi" w:hAnsiTheme="minorHAnsi" w:cstheme="minorHAnsi"/>
        </w:rPr>
        <w:t xml:space="preserv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communities. </w:t>
      </w:r>
      <w:r w:rsidRPr="007332BA">
        <w:rPr>
          <w:rFonts w:asciiTheme="minorHAnsi" w:hAnsiTheme="minorHAnsi" w:cstheme="minorHAnsi"/>
          <w:i/>
          <w:iCs/>
        </w:rPr>
        <w:t>mBio</w:t>
      </w:r>
      <w:r w:rsidRPr="007332BA">
        <w:rPr>
          <w:rFonts w:asciiTheme="minorHAnsi" w:hAnsiTheme="minorHAnsi" w:cstheme="minorHAnsi"/>
        </w:rPr>
        <w:t xml:space="preserve">. </w:t>
      </w:r>
      <w:r w:rsidRPr="007332BA">
        <w:rPr>
          <w:rFonts w:asciiTheme="minorHAnsi" w:hAnsiTheme="minorHAnsi" w:cstheme="minorHAnsi"/>
          <w:b/>
          <w:bCs/>
        </w:rPr>
        <w:t xml:space="preserve">5 </w:t>
      </w:r>
      <w:r w:rsidR="00F810F7" w:rsidRPr="00F810F7">
        <w:rPr>
          <w:rFonts w:asciiTheme="minorHAnsi" w:hAnsiTheme="minorHAnsi" w:cstheme="minorHAnsi"/>
        </w:rPr>
        <w:t>(</w:t>
      </w:r>
      <w:r w:rsidRPr="007332BA">
        <w:rPr>
          <w:rFonts w:asciiTheme="minorHAnsi" w:hAnsiTheme="minorHAnsi" w:cstheme="minorHAnsi"/>
        </w:rPr>
        <w:t>1</w:t>
      </w:r>
      <w:r w:rsidR="00F810F7" w:rsidRPr="00F810F7">
        <w:rPr>
          <w:rFonts w:asciiTheme="minorHAnsi" w:hAnsiTheme="minorHAnsi" w:cstheme="minorHAnsi"/>
        </w:rPr>
        <w:t>)</w:t>
      </w:r>
      <w:r w:rsidRPr="007332BA">
        <w:rPr>
          <w:rFonts w:asciiTheme="minorHAnsi" w:hAnsiTheme="minorHAnsi" w:cstheme="minorHAnsi"/>
        </w:rPr>
        <w:t xml:space="preserve">, e00682–13 </w:t>
      </w:r>
      <w:r w:rsidR="00F810F7" w:rsidRPr="00F810F7">
        <w:rPr>
          <w:rFonts w:asciiTheme="minorHAnsi" w:hAnsiTheme="minorHAnsi" w:cstheme="minorHAnsi"/>
        </w:rPr>
        <w:t>(</w:t>
      </w:r>
      <w:r w:rsidRPr="007332BA">
        <w:rPr>
          <w:rFonts w:asciiTheme="minorHAnsi" w:hAnsiTheme="minorHAnsi" w:cstheme="minorHAnsi"/>
        </w:rPr>
        <w:t>2014</w:t>
      </w:r>
      <w:r w:rsidR="00F810F7" w:rsidRPr="00F810F7">
        <w:rPr>
          <w:rFonts w:asciiTheme="minorHAnsi" w:hAnsiTheme="minorHAnsi" w:cstheme="minorHAnsi"/>
        </w:rPr>
        <w:t>)</w:t>
      </w:r>
      <w:r w:rsidRPr="007332BA">
        <w:rPr>
          <w:rFonts w:asciiTheme="minorHAnsi" w:hAnsiTheme="minorHAnsi" w:cstheme="minorHAnsi"/>
        </w:rPr>
        <w:t>.</w:t>
      </w:r>
    </w:p>
    <w:p w14:paraId="0D0B667A" w14:textId="56D0FDFC"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10.</w:t>
      </w:r>
      <w:r w:rsidR="00CF6909">
        <w:rPr>
          <w:rFonts w:asciiTheme="minorHAnsi" w:hAnsiTheme="minorHAnsi" w:cstheme="minorHAnsi"/>
        </w:rPr>
        <w:t xml:space="preserve"> </w:t>
      </w:r>
      <w:proofErr w:type="spellStart"/>
      <w:r w:rsidRPr="007332BA">
        <w:rPr>
          <w:rFonts w:asciiTheme="minorHAnsi" w:hAnsiTheme="minorHAnsi" w:cstheme="minorHAnsi"/>
        </w:rPr>
        <w:t>Carlström</w:t>
      </w:r>
      <w:proofErr w:type="spellEnd"/>
      <w:r w:rsidRPr="007332BA">
        <w:rPr>
          <w:rFonts w:asciiTheme="minorHAnsi" w:hAnsiTheme="minorHAnsi" w:cstheme="minorHAnsi"/>
        </w:rPr>
        <w:t>, C.I.</w:t>
      </w:r>
      <w:r w:rsidR="00627AE7">
        <w:rPr>
          <w:rFonts w:asciiTheme="minorHAnsi" w:hAnsiTheme="minorHAnsi" w:cstheme="minorHAnsi"/>
        </w:rPr>
        <w:t xml:space="preserve"> et al.</w:t>
      </w:r>
      <w:r w:rsidRPr="007332BA">
        <w:rPr>
          <w:rFonts w:asciiTheme="minorHAnsi" w:hAnsiTheme="minorHAnsi" w:cstheme="minorHAnsi"/>
        </w:rPr>
        <w:t xml:space="preserve"> Synthetic microbiota reveal priority effects and keystone strains in the </w:t>
      </w:r>
      <w:r w:rsidRPr="007332BA">
        <w:rPr>
          <w:rFonts w:asciiTheme="minorHAnsi" w:hAnsiTheme="minorHAnsi" w:cstheme="minorHAnsi"/>
          <w:i/>
          <w:iCs/>
        </w:rPr>
        <w:t>Arabidopsis</w:t>
      </w:r>
      <w:r w:rsidRPr="007332BA">
        <w:rPr>
          <w:rFonts w:asciiTheme="minorHAnsi" w:hAnsiTheme="minorHAnsi" w:cstheme="minorHAnsi"/>
        </w:rPr>
        <w:t xml:space="preserv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Pr="007332BA">
        <w:rPr>
          <w:rFonts w:asciiTheme="minorHAnsi" w:hAnsiTheme="minorHAnsi" w:cstheme="minorHAnsi"/>
          <w:i/>
          <w:iCs/>
        </w:rPr>
        <w:t xml:space="preserve">Nature </w:t>
      </w:r>
      <w:r w:rsidR="00482D8B" w:rsidRPr="007332BA">
        <w:rPr>
          <w:rFonts w:asciiTheme="minorHAnsi" w:hAnsiTheme="minorHAnsi" w:cstheme="minorHAnsi"/>
          <w:i/>
          <w:iCs/>
        </w:rPr>
        <w:t>E</w:t>
      </w:r>
      <w:r w:rsidRPr="007332BA">
        <w:rPr>
          <w:rFonts w:asciiTheme="minorHAnsi" w:hAnsiTheme="minorHAnsi" w:cstheme="minorHAnsi"/>
          <w:i/>
          <w:iCs/>
        </w:rPr>
        <w:t xml:space="preserve">cology &amp; </w:t>
      </w:r>
      <w:r w:rsidR="00482D8B" w:rsidRPr="007332BA">
        <w:rPr>
          <w:rFonts w:asciiTheme="minorHAnsi" w:hAnsiTheme="minorHAnsi" w:cstheme="minorHAnsi"/>
          <w:i/>
          <w:iCs/>
        </w:rPr>
        <w:t>E</w:t>
      </w:r>
      <w:r w:rsidRPr="007332BA">
        <w:rPr>
          <w:rFonts w:asciiTheme="minorHAnsi" w:hAnsiTheme="minorHAnsi" w:cstheme="minorHAnsi"/>
          <w:i/>
          <w:iCs/>
        </w:rPr>
        <w:t>volution</w:t>
      </w:r>
      <w:r w:rsidRPr="007332BA">
        <w:rPr>
          <w:rFonts w:asciiTheme="minorHAnsi" w:hAnsiTheme="minorHAnsi" w:cstheme="minorHAnsi"/>
        </w:rPr>
        <w:t xml:space="preserve">. </w:t>
      </w:r>
      <w:r w:rsidRPr="007332BA">
        <w:rPr>
          <w:rFonts w:asciiTheme="minorHAnsi" w:hAnsiTheme="minorHAnsi" w:cstheme="minorHAnsi"/>
          <w:b/>
          <w:bCs/>
        </w:rPr>
        <w:t>3</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10</w:t>
      </w:r>
      <w:r w:rsidR="00F810F7" w:rsidRPr="00F810F7">
        <w:rPr>
          <w:rFonts w:asciiTheme="minorHAnsi" w:hAnsiTheme="minorHAnsi" w:cstheme="minorHAnsi"/>
        </w:rPr>
        <w:t>)</w:t>
      </w:r>
      <w:r w:rsidRPr="007332BA">
        <w:rPr>
          <w:rFonts w:asciiTheme="minorHAnsi" w:hAnsiTheme="minorHAnsi" w:cstheme="minorHAnsi"/>
        </w:rPr>
        <w:t xml:space="preserve">, 1445–1454 </w:t>
      </w:r>
      <w:r w:rsidR="00F810F7" w:rsidRPr="00F810F7">
        <w:rPr>
          <w:rFonts w:asciiTheme="minorHAnsi" w:hAnsiTheme="minorHAnsi" w:cstheme="minorHAnsi"/>
        </w:rPr>
        <w:t>(</w:t>
      </w:r>
      <w:r w:rsidRPr="007332BA">
        <w:rPr>
          <w:rFonts w:asciiTheme="minorHAnsi" w:hAnsiTheme="minorHAnsi" w:cstheme="minorHAnsi"/>
        </w:rPr>
        <w:t>2019</w:t>
      </w:r>
      <w:r w:rsidR="00F810F7" w:rsidRPr="00F810F7">
        <w:rPr>
          <w:rFonts w:asciiTheme="minorHAnsi" w:hAnsiTheme="minorHAnsi" w:cstheme="minorHAnsi"/>
        </w:rPr>
        <w:t>)</w:t>
      </w:r>
      <w:r w:rsidRPr="007332BA">
        <w:rPr>
          <w:rFonts w:asciiTheme="minorHAnsi" w:hAnsiTheme="minorHAnsi" w:cstheme="minorHAnsi"/>
        </w:rPr>
        <w:t>.</w:t>
      </w:r>
    </w:p>
    <w:p w14:paraId="09670B99" w14:textId="72EAE152"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11.</w:t>
      </w:r>
      <w:r w:rsidR="00CF6909">
        <w:rPr>
          <w:rFonts w:asciiTheme="minorHAnsi" w:hAnsiTheme="minorHAnsi" w:cstheme="minorHAnsi"/>
        </w:rPr>
        <w:t xml:space="preserve"> </w:t>
      </w:r>
      <w:r w:rsidRPr="007332BA">
        <w:rPr>
          <w:rFonts w:asciiTheme="minorHAnsi" w:hAnsiTheme="minorHAnsi" w:cstheme="minorHAnsi"/>
        </w:rPr>
        <w:t xml:space="preserve">Meyer, K.M., </w:t>
      </w:r>
      <w:proofErr w:type="spellStart"/>
      <w:r w:rsidRPr="007332BA">
        <w:rPr>
          <w:rFonts w:asciiTheme="minorHAnsi" w:hAnsiTheme="minorHAnsi" w:cstheme="minorHAnsi"/>
        </w:rPr>
        <w:t>Leveau</w:t>
      </w:r>
      <w:proofErr w:type="spellEnd"/>
      <w:r w:rsidRPr="007332BA">
        <w:rPr>
          <w:rFonts w:asciiTheme="minorHAnsi" w:hAnsiTheme="minorHAnsi" w:cstheme="minorHAnsi"/>
        </w:rPr>
        <w:t xml:space="preserve">, J.H.J. Microbiology of the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a playground for testing ecological concepts. </w:t>
      </w:r>
      <w:proofErr w:type="spellStart"/>
      <w:r w:rsidRPr="007332BA">
        <w:rPr>
          <w:rFonts w:asciiTheme="minorHAnsi" w:hAnsiTheme="minorHAnsi" w:cstheme="minorHAnsi"/>
          <w:i/>
          <w:iCs/>
        </w:rPr>
        <w:t>Oecologia</w:t>
      </w:r>
      <w:proofErr w:type="spellEnd"/>
      <w:r w:rsidRPr="007332BA">
        <w:rPr>
          <w:rFonts w:asciiTheme="minorHAnsi" w:hAnsiTheme="minorHAnsi" w:cstheme="minorHAnsi"/>
          <w:b/>
          <w:bCs/>
        </w:rPr>
        <w:t>. 168</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3</w:t>
      </w:r>
      <w:r w:rsidR="00F810F7" w:rsidRPr="00F810F7">
        <w:rPr>
          <w:rFonts w:asciiTheme="minorHAnsi" w:hAnsiTheme="minorHAnsi" w:cstheme="minorHAnsi"/>
        </w:rPr>
        <w:t>)</w:t>
      </w:r>
      <w:r w:rsidRPr="007332BA">
        <w:rPr>
          <w:rFonts w:asciiTheme="minorHAnsi" w:hAnsiTheme="minorHAnsi" w:cstheme="minorHAnsi"/>
        </w:rPr>
        <w:t xml:space="preserve">, 621–629 </w:t>
      </w:r>
      <w:r w:rsidR="00F810F7" w:rsidRPr="00F810F7">
        <w:rPr>
          <w:rFonts w:asciiTheme="minorHAnsi" w:hAnsiTheme="minorHAnsi" w:cstheme="minorHAnsi"/>
        </w:rPr>
        <w:t>(</w:t>
      </w:r>
      <w:r w:rsidRPr="007332BA">
        <w:rPr>
          <w:rFonts w:asciiTheme="minorHAnsi" w:hAnsiTheme="minorHAnsi" w:cstheme="minorHAnsi"/>
        </w:rPr>
        <w:t>2012</w:t>
      </w:r>
      <w:r w:rsidR="00F810F7" w:rsidRPr="00F810F7">
        <w:rPr>
          <w:rFonts w:asciiTheme="minorHAnsi" w:hAnsiTheme="minorHAnsi" w:cstheme="minorHAnsi"/>
        </w:rPr>
        <w:t>)</w:t>
      </w:r>
      <w:r w:rsidRPr="007332BA">
        <w:rPr>
          <w:rFonts w:asciiTheme="minorHAnsi" w:hAnsiTheme="minorHAnsi" w:cstheme="minorHAnsi"/>
        </w:rPr>
        <w:t>.</w:t>
      </w:r>
    </w:p>
    <w:p w14:paraId="5134A5AD" w14:textId="61E258D2"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12.</w:t>
      </w:r>
      <w:r w:rsidR="00CF6909">
        <w:rPr>
          <w:rFonts w:asciiTheme="minorHAnsi" w:hAnsiTheme="minorHAnsi" w:cstheme="minorHAnsi"/>
        </w:rPr>
        <w:t xml:space="preserve"> </w:t>
      </w:r>
      <w:r w:rsidRPr="007332BA">
        <w:rPr>
          <w:rFonts w:asciiTheme="minorHAnsi" w:hAnsiTheme="minorHAnsi" w:cstheme="minorHAnsi"/>
        </w:rPr>
        <w:t xml:space="preserve">Humphrey, P.T., Nguyen, T.T., Villalobos, M.M., Whiteman, N.K. Diversity and abundance of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bacteria are linked to insect herbivory. </w:t>
      </w:r>
      <w:r w:rsidRPr="007332BA">
        <w:rPr>
          <w:rFonts w:asciiTheme="minorHAnsi" w:hAnsiTheme="minorHAnsi" w:cstheme="minorHAnsi"/>
          <w:i/>
          <w:iCs/>
        </w:rPr>
        <w:t xml:space="preserve">Molecular </w:t>
      </w:r>
      <w:r w:rsidR="00482D8B" w:rsidRPr="007332BA">
        <w:rPr>
          <w:rFonts w:asciiTheme="minorHAnsi" w:hAnsiTheme="minorHAnsi" w:cstheme="minorHAnsi"/>
          <w:i/>
          <w:iCs/>
        </w:rPr>
        <w:t>E</w:t>
      </w:r>
      <w:r w:rsidRPr="007332BA">
        <w:rPr>
          <w:rFonts w:asciiTheme="minorHAnsi" w:hAnsiTheme="minorHAnsi" w:cstheme="minorHAnsi"/>
          <w:i/>
          <w:iCs/>
        </w:rPr>
        <w:t>cology</w:t>
      </w:r>
      <w:r w:rsidRPr="007332BA">
        <w:rPr>
          <w:rFonts w:asciiTheme="minorHAnsi" w:hAnsiTheme="minorHAnsi" w:cstheme="minorHAnsi"/>
        </w:rPr>
        <w:t xml:space="preserve">. </w:t>
      </w:r>
      <w:r w:rsidRPr="007332BA">
        <w:rPr>
          <w:rFonts w:asciiTheme="minorHAnsi" w:hAnsiTheme="minorHAnsi" w:cstheme="minorHAnsi"/>
          <w:b/>
          <w:bCs/>
        </w:rPr>
        <w:t xml:space="preserve">23 </w:t>
      </w:r>
      <w:r w:rsidR="00F810F7" w:rsidRPr="00F810F7">
        <w:rPr>
          <w:rFonts w:asciiTheme="minorHAnsi" w:hAnsiTheme="minorHAnsi" w:cstheme="minorHAnsi"/>
        </w:rPr>
        <w:t>(</w:t>
      </w:r>
      <w:r w:rsidRPr="007332BA">
        <w:rPr>
          <w:rFonts w:asciiTheme="minorHAnsi" w:hAnsiTheme="minorHAnsi" w:cstheme="minorHAnsi"/>
        </w:rPr>
        <w:t>6</w:t>
      </w:r>
      <w:r w:rsidR="00F810F7" w:rsidRPr="00F810F7">
        <w:rPr>
          <w:rFonts w:asciiTheme="minorHAnsi" w:hAnsiTheme="minorHAnsi" w:cstheme="minorHAnsi"/>
        </w:rPr>
        <w:t>)</w:t>
      </w:r>
      <w:r w:rsidRPr="007332BA">
        <w:rPr>
          <w:rFonts w:asciiTheme="minorHAnsi" w:hAnsiTheme="minorHAnsi" w:cstheme="minorHAnsi"/>
        </w:rPr>
        <w:t xml:space="preserve">, 1497–1515 </w:t>
      </w:r>
      <w:r w:rsidR="00F810F7" w:rsidRPr="00F810F7">
        <w:rPr>
          <w:rFonts w:asciiTheme="minorHAnsi" w:hAnsiTheme="minorHAnsi" w:cstheme="minorHAnsi"/>
        </w:rPr>
        <w:t>(</w:t>
      </w:r>
      <w:r w:rsidRPr="007332BA">
        <w:rPr>
          <w:rFonts w:asciiTheme="minorHAnsi" w:hAnsiTheme="minorHAnsi" w:cstheme="minorHAnsi"/>
        </w:rPr>
        <w:t>2014</w:t>
      </w:r>
      <w:r w:rsidR="00F810F7" w:rsidRPr="00F810F7">
        <w:rPr>
          <w:rFonts w:asciiTheme="minorHAnsi" w:hAnsiTheme="minorHAnsi" w:cstheme="minorHAnsi"/>
        </w:rPr>
        <w:t>)</w:t>
      </w:r>
      <w:r w:rsidRPr="007332BA">
        <w:rPr>
          <w:rFonts w:asciiTheme="minorHAnsi" w:hAnsiTheme="minorHAnsi" w:cstheme="minorHAnsi"/>
        </w:rPr>
        <w:t>.</w:t>
      </w:r>
    </w:p>
    <w:p w14:paraId="6BC4C76B" w14:textId="63A68CA3"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13.</w:t>
      </w:r>
      <w:r w:rsidR="00CF6909">
        <w:rPr>
          <w:rFonts w:asciiTheme="minorHAnsi" w:hAnsiTheme="minorHAnsi" w:cstheme="minorHAnsi"/>
        </w:rPr>
        <w:t xml:space="preserve"> </w:t>
      </w:r>
      <w:r w:rsidRPr="007332BA">
        <w:rPr>
          <w:rFonts w:asciiTheme="minorHAnsi" w:hAnsiTheme="minorHAnsi" w:cstheme="minorHAnsi"/>
        </w:rPr>
        <w:t xml:space="preserve">Williams, T.R., Marco, M.L.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microbiota composition and microbial community transplantation on lettuce plants grown indoors. </w:t>
      </w:r>
      <w:r w:rsidRPr="007332BA">
        <w:rPr>
          <w:rFonts w:asciiTheme="minorHAnsi" w:hAnsiTheme="minorHAnsi" w:cstheme="minorHAnsi"/>
          <w:i/>
          <w:iCs/>
        </w:rPr>
        <w:t>mBio</w:t>
      </w:r>
      <w:r w:rsidRPr="007332BA">
        <w:rPr>
          <w:rFonts w:asciiTheme="minorHAnsi" w:hAnsiTheme="minorHAnsi" w:cstheme="minorHAnsi"/>
        </w:rPr>
        <w:t xml:space="preserve">. </w:t>
      </w:r>
      <w:r w:rsidRPr="007332BA">
        <w:rPr>
          <w:rFonts w:asciiTheme="minorHAnsi" w:hAnsiTheme="minorHAnsi" w:cstheme="minorHAnsi"/>
          <w:b/>
          <w:bCs/>
        </w:rPr>
        <w:t xml:space="preserve">5 </w:t>
      </w:r>
      <w:r w:rsidR="00F810F7" w:rsidRPr="00F810F7">
        <w:rPr>
          <w:rFonts w:asciiTheme="minorHAnsi" w:hAnsiTheme="minorHAnsi" w:cstheme="minorHAnsi"/>
        </w:rPr>
        <w:t>(</w:t>
      </w:r>
      <w:r w:rsidRPr="007332BA">
        <w:rPr>
          <w:rFonts w:asciiTheme="minorHAnsi" w:hAnsiTheme="minorHAnsi" w:cstheme="minorHAnsi"/>
        </w:rPr>
        <w:t>4</w:t>
      </w:r>
      <w:r w:rsidR="00F810F7" w:rsidRPr="00F810F7">
        <w:rPr>
          <w:rFonts w:asciiTheme="minorHAnsi" w:hAnsiTheme="minorHAnsi" w:cstheme="minorHAnsi"/>
        </w:rPr>
        <w:t>)</w:t>
      </w:r>
      <w:r w:rsidR="004B79D4">
        <w:rPr>
          <w:rFonts w:asciiTheme="minorHAnsi" w:hAnsiTheme="minorHAnsi" w:cstheme="minorHAnsi"/>
        </w:rPr>
        <w:t>,</w:t>
      </w:r>
      <w:r w:rsidRPr="007332BA">
        <w:rPr>
          <w:rFonts w:asciiTheme="minorHAnsi" w:hAnsiTheme="minorHAnsi" w:cstheme="minorHAnsi"/>
        </w:rPr>
        <w:t xml:space="preserve"> </w:t>
      </w:r>
      <w:r w:rsidR="00F44B4B">
        <w:rPr>
          <w:rFonts w:asciiTheme="minorHAnsi" w:hAnsiTheme="minorHAnsi" w:cstheme="minorHAnsi"/>
        </w:rPr>
        <w:t>e</w:t>
      </w:r>
      <w:r w:rsidRPr="007332BA">
        <w:rPr>
          <w:rFonts w:asciiTheme="minorHAnsi" w:hAnsiTheme="minorHAnsi" w:cstheme="minorHAnsi"/>
        </w:rPr>
        <w:t xml:space="preserve">01564-14 </w:t>
      </w:r>
      <w:r w:rsidR="00F810F7" w:rsidRPr="00F810F7">
        <w:rPr>
          <w:rFonts w:asciiTheme="minorHAnsi" w:hAnsiTheme="minorHAnsi" w:cstheme="minorHAnsi"/>
        </w:rPr>
        <w:t>(</w:t>
      </w:r>
      <w:r w:rsidRPr="007332BA">
        <w:rPr>
          <w:rFonts w:asciiTheme="minorHAnsi" w:hAnsiTheme="minorHAnsi" w:cstheme="minorHAnsi"/>
        </w:rPr>
        <w:t>2014</w:t>
      </w:r>
      <w:r w:rsidR="00F810F7" w:rsidRPr="00F810F7">
        <w:rPr>
          <w:rFonts w:asciiTheme="minorHAnsi" w:hAnsiTheme="minorHAnsi" w:cstheme="minorHAnsi"/>
        </w:rPr>
        <w:t>)</w:t>
      </w:r>
      <w:r w:rsidRPr="007332BA">
        <w:rPr>
          <w:rFonts w:asciiTheme="minorHAnsi" w:hAnsiTheme="minorHAnsi" w:cstheme="minorHAnsi"/>
        </w:rPr>
        <w:t>.</w:t>
      </w:r>
    </w:p>
    <w:p w14:paraId="77235173" w14:textId="6430B263"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14.</w:t>
      </w:r>
      <w:r w:rsidR="00CF6909">
        <w:rPr>
          <w:rFonts w:asciiTheme="minorHAnsi" w:hAnsiTheme="minorHAnsi" w:cstheme="minorHAnsi"/>
        </w:rPr>
        <w:t xml:space="preserve"> </w:t>
      </w:r>
      <w:r w:rsidRPr="007332BA">
        <w:rPr>
          <w:rFonts w:asciiTheme="minorHAnsi" w:hAnsiTheme="minorHAnsi" w:cstheme="minorHAnsi"/>
        </w:rPr>
        <w:t xml:space="preserve">Di </w:t>
      </w:r>
      <w:proofErr w:type="spellStart"/>
      <w:r w:rsidRPr="007332BA">
        <w:rPr>
          <w:rFonts w:asciiTheme="minorHAnsi" w:hAnsiTheme="minorHAnsi" w:cstheme="minorHAnsi"/>
        </w:rPr>
        <w:t>Cagno</w:t>
      </w:r>
      <w:proofErr w:type="spellEnd"/>
      <w:r w:rsidRPr="007332BA">
        <w:rPr>
          <w:rFonts w:asciiTheme="minorHAnsi" w:hAnsiTheme="minorHAnsi" w:cstheme="minorHAnsi"/>
        </w:rPr>
        <w:t xml:space="preserve">, R., Coda, R., De Angelis, M., </w:t>
      </w:r>
      <w:proofErr w:type="spellStart"/>
      <w:r w:rsidRPr="007332BA">
        <w:rPr>
          <w:rFonts w:asciiTheme="minorHAnsi" w:hAnsiTheme="minorHAnsi" w:cstheme="minorHAnsi"/>
        </w:rPr>
        <w:t>Gobbetti</w:t>
      </w:r>
      <w:proofErr w:type="spellEnd"/>
      <w:r w:rsidRPr="007332BA">
        <w:rPr>
          <w:rFonts w:asciiTheme="minorHAnsi" w:hAnsiTheme="minorHAnsi" w:cstheme="minorHAnsi"/>
        </w:rPr>
        <w:t xml:space="preserve">, M. Exploitation of vegetables and fruits through lactic acid fermentation. </w:t>
      </w:r>
      <w:r w:rsidRPr="007332BA">
        <w:rPr>
          <w:rFonts w:asciiTheme="minorHAnsi" w:hAnsiTheme="minorHAnsi" w:cstheme="minorHAnsi"/>
          <w:i/>
          <w:iCs/>
        </w:rPr>
        <w:t xml:space="preserve">Food </w:t>
      </w:r>
      <w:r w:rsidR="00482D8B" w:rsidRPr="007332BA">
        <w:rPr>
          <w:rFonts w:asciiTheme="minorHAnsi" w:hAnsiTheme="minorHAnsi" w:cstheme="minorHAnsi"/>
          <w:i/>
          <w:iCs/>
        </w:rPr>
        <w:t>M</w:t>
      </w:r>
      <w:r w:rsidRPr="007332BA">
        <w:rPr>
          <w:rFonts w:asciiTheme="minorHAnsi" w:hAnsiTheme="minorHAnsi" w:cstheme="minorHAnsi"/>
          <w:i/>
          <w:iCs/>
        </w:rPr>
        <w:t>icrobiology</w:t>
      </w:r>
      <w:r w:rsidRPr="007332BA">
        <w:rPr>
          <w:rFonts w:asciiTheme="minorHAnsi" w:hAnsiTheme="minorHAnsi" w:cstheme="minorHAnsi"/>
        </w:rPr>
        <w:t xml:space="preserve">. </w:t>
      </w:r>
      <w:r w:rsidRPr="007332BA">
        <w:rPr>
          <w:rFonts w:asciiTheme="minorHAnsi" w:hAnsiTheme="minorHAnsi" w:cstheme="minorHAnsi"/>
          <w:b/>
          <w:bCs/>
        </w:rPr>
        <w:t>33</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1</w:t>
      </w:r>
      <w:r w:rsidR="00F810F7" w:rsidRPr="00F810F7">
        <w:rPr>
          <w:rFonts w:asciiTheme="minorHAnsi" w:hAnsiTheme="minorHAnsi" w:cstheme="minorHAnsi"/>
        </w:rPr>
        <w:t>)</w:t>
      </w:r>
      <w:r w:rsidRPr="007332BA">
        <w:rPr>
          <w:rFonts w:asciiTheme="minorHAnsi" w:hAnsiTheme="minorHAnsi" w:cstheme="minorHAnsi"/>
        </w:rPr>
        <w:t xml:space="preserve">, 1–10 </w:t>
      </w:r>
      <w:r w:rsidR="00F810F7" w:rsidRPr="00F810F7">
        <w:rPr>
          <w:rFonts w:asciiTheme="minorHAnsi" w:hAnsiTheme="minorHAnsi" w:cstheme="minorHAnsi"/>
        </w:rPr>
        <w:t>(</w:t>
      </w:r>
      <w:r w:rsidRPr="007332BA">
        <w:rPr>
          <w:rFonts w:asciiTheme="minorHAnsi" w:hAnsiTheme="minorHAnsi" w:cstheme="minorHAnsi"/>
        </w:rPr>
        <w:t>2013</w:t>
      </w:r>
      <w:r w:rsidR="00F810F7" w:rsidRPr="00F810F7">
        <w:rPr>
          <w:rFonts w:asciiTheme="minorHAnsi" w:hAnsiTheme="minorHAnsi" w:cstheme="minorHAnsi"/>
        </w:rPr>
        <w:t>)</w:t>
      </w:r>
      <w:r w:rsidRPr="007332BA">
        <w:rPr>
          <w:rFonts w:asciiTheme="minorHAnsi" w:hAnsiTheme="minorHAnsi" w:cstheme="minorHAnsi"/>
        </w:rPr>
        <w:t>.</w:t>
      </w:r>
    </w:p>
    <w:p w14:paraId="20F8931A" w14:textId="73ACA309"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15.</w:t>
      </w:r>
      <w:r w:rsidR="00CF6909">
        <w:rPr>
          <w:rFonts w:asciiTheme="minorHAnsi" w:hAnsiTheme="minorHAnsi" w:cstheme="minorHAnsi"/>
        </w:rPr>
        <w:t xml:space="preserve"> </w:t>
      </w:r>
      <w:proofErr w:type="spellStart"/>
      <w:r w:rsidRPr="007332BA">
        <w:rPr>
          <w:rFonts w:asciiTheme="minorHAnsi" w:hAnsiTheme="minorHAnsi" w:cstheme="minorHAnsi"/>
        </w:rPr>
        <w:t>Köberl</w:t>
      </w:r>
      <w:proofErr w:type="spellEnd"/>
      <w:r w:rsidRPr="007332BA">
        <w:rPr>
          <w:rFonts w:asciiTheme="minorHAnsi" w:hAnsiTheme="minorHAnsi" w:cstheme="minorHAnsi"/>
        </w:rPr>
        <w:t>, M.</w:t>
      </w:r>
      <w:r w:rsidR="00627AE7">
        <w:rPr>
          <w:rFonts w:asciiTheme="minorHAnsi" w:hAnsiTheme="minorHAnsi" w:cstheme="minorHAnsi"/>
        </w:rPr>
        <w:t xml:space="preserve"> et al</w:t>
      </w:r>
      <w:r w:rsidRPr="007332BA">
        <w:rPr>
          <w:rFonts w:asciiTheme="minorHAnsi" w:hAnsiTheme="minorHAnsi" w:cstheme="minorHAnsi"/>
        </w:rPr>
        <w:t xml:space="preserve">. Deciphering the microbiome shift during fermentation of medicinal plants. </w:t>
      </w:r>
      <w:r w:rsidRPr="007332BA">
        <w:rPr>
          <w:rFonts w:asciiTheme="minorHAnsi" w:hAnsiTheme="minorHAnsi" w:cstheme="minorHAnsi"/>
          <w:i/>
          <w:iCs/>
        </w:rPr>
        <w:t xml:space="preserve">Scientific </w:t>
      </w:r>
      <w:r w:rsidR="00482D8B" w:rsidRPr="007332BA">
        <w:rPr>
          <w:rFonts w:asciiTheme="minorHAnsi" w:hAnsiTheme="minorHAnsi" w:cstheme="minorHAnsi"/>
          <w:i/>
          <w:iCs/>
        </w:rPr>
        <w:t>R</w:t>
      </w:r>
      <w:r w:rsidRPr="007332BA">
        <w:rPr>
          <w:rFonts w:asciiTheme="minorHAnsi" w:hAnsiTheme="minorHAnsi" w:cstheme="minorHAnsi"/>
          <w:i/>
          <w:iCs/>
        </w:rPr>
        <w:t>eports</w:t>
      </w:r>
      <w:r w:rsidRPr="007332BA">
        <w:rPr>
          <w:rFonts w:asciiTheme="minorHAnsi" w:hAnsiTheme="minorHAnsi" w:cstheme="minorHAnsi"/>
        </w:rPr>
        <w:t xml:space="preserve">. </w:t>
      </w:r>
      <w:r w:rsidRPr="007332BA">
        <w:rPr>
          <w:rFonts w:asciiTheme="minorHAnsi" w:hAnsiTheme="minorHAnsi" w:cstheme="minorHAnsi"/>
          <w:b/>
          <w:bCs/>
        </w:rPr>
        <w:t>9</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1</w:t>
      </w:r>
      <w:r w:rsidR="00F810F7" w:rsidRPr="00F810F7">
        <w:rPr>
          <w:rFonts w:asciiTheme="minorHAnsi" w:hAnsiTheme="minorHAnsi" w:cstheme="minorHAnsi"/>
        </w:rPr>
        <w:t>)</w:t>
      </w:r>
      <w:r w:rsidRPr="007332BA">
        <w:rPr>
          <w:rFonts w:asciiTheme="minorHAnsi" w:hAnsiTheme="minorHAnsi" w:cstheme="minorHAnsi"/>
        </w:rPr>
        <w:t xml:space="preserve">, 13461 </w:t>
      </w:r>
      <w:r w:rsidR="00F810F7" w:rsidRPr="00F810F7">
        <w:rPr>
          <w:rFonts w:asciiTheme="minorHAnsi" w:hAnsiTheme="minorHAnsi" w:cstheme="minorHAnsi"/>
        </w:rPr>
        <w:t>(</w:t>
      </w:r>
      <w:r w:rsidRPr="007332BA">
        <w:rPr>
          <w:rFonts w:asciiTheme="minorHAnsi" w:hAnsiTheme="minorHAnsi" w:cstheme="minorHAnsi"/>
        </w:rPr>
        <w:t>2019</w:t>
      </w:r>
      <w:r w:rsidR="00F810F7" w:rsidRPr="00F810F7">
        <w:rPr>
          <w:rFonts w:asciiTheme="minorHAnsi" w:hAnsiTheme="minorHAnsi" w:cstheme="minorHAnsi"/>
        </w:rPr>
        <w:t>)</w:t>
      </w:r>
      <w:r w:rsidRPr="007332BA">
        <w:rPr>
          <w:rFonts w:asciiTheme="minorHAnsi" w:hAnsiTheme="minorHAnsi" w:cstheme="minorHAnsi"/>
        </w:rPr>
        <w:t>.</w:t>
      </w:r>
    </w:p>
    <w:p w14:paraId="60A2141C" w14:textId="6EAA2904" w:rsidR="003B5C09" w:rsidRPr="007332BA" w:rsidRDefault="003B5C09"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16.</w:t>
      </w:r>
      <w:hyperlink r:id="rId8" w:history="1">
        <w:r w:rsidRPr="007332BA">
          <w:rPr>
            <w:rFonts w:asciiTheme="minorHAnsi" w:hAnsiTheme="minorHAnsi" w:cstheme="minorHAnsi"/>
          </w:rPr>
          <w:t xml:space="preserve">Yu, A.O., </w:t>
        </w:r>
        <w:proofErr w:type="spellStart"/>
        <w:r w:rsidRPr="007332BA">
          <w:rPr>
            <w:rFonts w:asciiTheme="minorHAnsi" w:hAnsiTheme="minorHAnsi" w:cstheme="minorHAnsi"/>
          </w:rPr>
          <w:t>Leveau</w:t>
        </w:r>
        <w:proofErr w:type="spellEnd"/>
        <w:r w:rsidRPr="007332BA">
          <w:rPr>
            <w:rFonts w:asciiTheme="minorHAnsi" w:hAnsiTheme="minorHAnsi" w:cstheme="minorHAnsi"/>
          </w:rPr>
          <w:t xml:space="preserve">, J.H.J., Marco, M.L., Abundance, diversity and plant-specific adaptations of plant-associated lactic acid bacteria. </w:t>
        </w:r>
        <w:r w:rsidRPr="007332BA">
          <w:rPr>
            <w:rFonts w:asciiTheme="minorHAnsi" w:hAnsiTheme="minorHAnsi" w:cstheme="minorHAnsi"/>
            <w:i/>
          </w:rPr>
          <w:t>Environmental Microbiology Reports</w:t>
        </w:r>
        <w:r w:rsidRPr="007332BA">
          <w:rPr>
            <w:rFonts w:asciiTheme="minorHAnsi" w:hAnsiTheme="minorHAnsi" w:cstheme="minorHAnsi"/>
            <w:i/>
            <w:iCs/>
          </w:rPr>
          <w:t>.</w:t>
        </w:r>
        <w:r w:rsidRPr="004B79D4">
          <w:rPr>
            <w:rFonts w:asciiTheme="minorHAnsi" w:hAnsiTheme="minorHAnsi" w:cstheme="minorHAnsi"/>
          </w:rPr>
          <w:t xml:space="preserve"> </w:t>
        </w:r>
        <w:r w:rsidR="004B79D4" w:rsidRPr="004B79D4">
          <w:rPr>
            <w:rFonts w:asciiTheme="minorHAnsi" w:hAnsiTheme="minorHAnsi" w:cstheme="minorHAnsi"/>
            <w:b/>
            <w:bCs/>
          </w:rPr>
          <w:t>12</w:t>
        </w:r>
        <w:r w:rsidR="004B79D4">
          <w:rPr>
            <w:rFonts w:asciiTheme="minorHAnsi" w:hAnsiTheme="minorHAnsi" w:cstheme="minorHAnsi"/>
          </w:rPr>
          <w:t xml:space="preserve"> </w:t>
        </w:r>
        <w:r w:rsidR="004B79D4" w:rsidRPr="004B79D4">
          <w:rPr>
            <w:rFonts w:asciiTheme="minorHAnsi" w:hAnsiTheme="minorHAnsi" w:cstheme="minorHAnsi"/>
          </w:rPr>
          <w:t>(1)</w:t>
        </w:r>
        <w:r w:rsidR="004B79D4">
          <w:rPr>
            <w:rFonts w:asciiTheme="minorHAnsi" w:hAnsiTheme="minorHAnsi" w:cstheme="minorHAnsi"/>
          </w:rPr>
          <w:t xml:space="preserve">, </w:t>
        </w:r>
        <w:r w:rsidR="004B79D4" w:rsidRPr="004B79D4">
          <w:rPr>
            <w:rFonts w:asciiTheme="minorHAnsi" w:hAnsiTheme="minorHAnsi" w:cstheme="minorHAnsi"/>
          </w:rPr>
          <w:t>16</w:t>
        </w:r>
        <w:r w:rsidR="004B79D4" w:rsidRPr="007332BA">
          <w:rPr>
            <w:rFonts w:asciiTheme="minorHAnsi" w:hAnsiTheme="minorHAnsi" w:cstheme="minorHAnsi"/>
          </w:rPr>
          <w:t>–</w:t>
        </w:r>
        <w:r w:rsidR="004B79D4" w:rsidRPr="004B79D4">
          <w:rPr>
            <w:rFonts w:asciiTheme="minorHAnsi" w:hAnsiTheme="minorHAnsi" w:cstheme="minorHAnsi"/>
          </w:rPr>
          <w:t>29</w:t>
        </w:r>
      </w:hyperlink>
      <w:hyperlink r:id="rId9" w:history="1">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20</w:t>
        </w:r>
        <w:r w:rsidR="004B79D4">
          <w:rPr>
            <w:rFonts w:asciiTheme="minorHAnsi" w:hAnsiTheme="minorHAnsi" w:cstheme="minorHAnsi"/>
          </w:rPr>
          <w:t>20</w:t>
        </w:r>
        <w:r w:rsidR="00F810F7" w:rsidRPr="00F810F7">
          <w:rPr>
            <w:rFonts w:asciiTheme="minorHAnsi" w:hAnsiTheme="minorHAnsi" w:cstheme="minorHAnsi"/>
          </w:rPr>
          <w:t>)</w:t>
        </w:r>
        <w:r w:rsidRPr="007332BA">
          <w:rPr>
            <w:rFonts w:asciiTheme="minorHAnsi" w:hAnsiTheme="minorHAnsi" w:cstheme="minorHAnsi"/>
          </w:rPr>
          <w:t>.</w:t>
        </w:r>
      </w:hyperlink>
    </w:p>
    <w:p w14:paraId="7B301CB1" w14:textId="33A75CEE" w:rsidR="00512D9A" w:rsidRPr="007332BA" w:rsidRDefault="00512D9A" w:rsidP="007332BA">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1</w:t>
      </w:r>
      <w:r w:rsidR="003B5C09" w:rsidRPr="007332BA">
        <w:rPr>
          <w:rFonts w:asciiTheme="minorHAnsi" w:hAnsiTheme="minorHAnsi" w:cstheme="minorHAnsi"/>
        </w:rPr>
        <w:t>7</w:t>
      </w:r>
      <w:r w:rsidRPr="007332BA">
        <w:rPr>
          <w:rFonts w:asciiTheme="minorHAnsi" w:hAnsiTheme="minorHAnsi" w:cstheme="minorHAnsi"/>
        </w:rPr>
        <w:t>.</w:t>
      </w:r>
      <w:r w:rsidR="00CF6909">
        <w:rPr>
          <w:rFonts w:asciiTheme="minorHAnsi" w:hAnsiTheme="minorHAnsi" w:cstheme="minorHAnsi"/>
        </w:rPr>
        <w:t xml:space="preserve"> </w:t>
      </w:r>
      <w:r w:rsidRPr="007332BA">
        <w:rPr>
          <w:rFonts w:asciiTheme="minorHAnsi" w:hAnsiTheme="minorHAnsi" w:cstheme="minorHAnsi"/>
        </w:rPr>
        <w:t>Miller, E.R.</w:t>
      </w:r>
      <w:r w:rsidR="00627AE7">
        <w:rPr>
          <w:rFonts w:asciiTheme="minorHAnsi" w:hAnsiTheme="minorHAnsi" w:cstheme="minorHAnsi"/>
        </w:rPr>
        <w:t xml:space="preserve"> et al</w:t>
      </w:r>
      <w:r w:rsidRPr="007332BA">
        <w:rPr>
          <w:rFonts w:asciiTheme="minorHAnsi" w:hAnsiTheme="minorHAnsi" w:cstheme="minorHAnsi"/>
        </w:rPr>
        <w:t xml:space="preserve">. Establishment limitation constrains the abundance of lactic acid bacteria in the Napa cabbage </w:t>
      </w:r>
      <w:proofErr w:type="spellStart"/>
      <w:r w:rsidRPr="007332BA">
        <w:rPr>
          <w:rFonts w:asciiTheme="minorHAnsi" w:hAnsiTheme="minorHAnsi" w:cstheme="minorHAnsi"/>
        </w:rPr>
        <w:t>phyllosphere</w:t>
      </w:r>
      <w:proofErr w:type="spellEnd"/>
      <w:r w:rsidRPr="007332BA">
        <w:rPr>
          <w:rFonts w:asciiTheme="minorHAnsi" w:hAnsiTheme="minorHAnsi" w:cstheme="minorHAnsi"/>
        </w:rPr>
        <w:t xml:space="preserve">. </w:t>
      </w:r>
      <w:r w:rsidRPr="007332BA">
        <w:rPr>
          <w:rFonts w:asciiTheme="minorHAnsi" w:hAnsiTheme="minorHAnsi" w:cstheme="minorHAnsi"/>
          <w:i/>
          <w:iCs/>
        </w:rPr>
        <w:t xml:space="preserve">Applied and </w:t>
      </w:r>
      <w:r w:rsidR="00482D8B" w:rsidRPr="007332BA">
        <w:rPr>
          <w:rFonts w:asciiTheme="minorHAnsi" w:hAnsiTheme="minorHAnsi" w:cstheme="minorHAnsi"/>
          <w:i/>
          <w:iCs/>
        </w:rPr>
        <w:t>E</w:t>
      </w:r>
      <w:r w:rsidRPr="007332BA">
        <w:rPr>
          <w:rFonts w:asciiTheme="minorHAnsi" w:hAnsiTheme="minorHAnsi" w:cstheme="minorHAnsi"/>
          <w:i/>
          <w:iCs/>
        </w:rPr>
        <w:t xml:space="preserve">nvironmental </w:t>
      </w:r>
      <w:r w:rsidR="00482D8B" w:rsidRPr="007332BA">
        <w:rPr>
          <w:rFonts w:asciiTheme="minorHAnsi" w:hAnsiTheme="minorHAnsi" w:cstheme="minorHAnsi"/>
          <w:i/>
          <w:iCs/>
        </w:rPr>
        <w:t>M</w:t>
      </w:r>
      <w:r w:rsidRPr="007332BA">
        <w:rPr>
          <w:rFonts w:asciiTheme="minorHAnsi" w:hAnsiTheme="minorHAnsi" w:cstheme="minorHAnsi"/>
          <w:i/>
          <w:iCs/>
        </w:rPr>
        <w:t>icrobiology</w:t>
      </w:r>
      <w:r w:rsidRPr="007332BA">
        <w:rPr>
          <w:rFonts w:asciiTheme="minorHAnsi" w:hAnsiTheme="minorHAnsi" w:cstheme="minorHAnsi"/>
        </w:rPr>
        <w:t xml:space="preserve">. </w:t>
      </w:r>
      <w:r w:rsidR="00180FBD" w:rsidRPr="00180FBD">
        <w:rPr>
          <w:rFonts w:asciiTheme="minorHAnsi" w:hAnsiTheme="minorHAnsi" w:cstheme="minorHAnsi"/>
          <w:b/>
          <w:bCs/>
        </w:rPr>
        <w:t>85</w:t>
      </w:r>
      <w:r w:rsidR="00180FBD">
        <w:rPr>
          <w:rFonts w:asciiTheme="minorHAnsi" w:hAnsiTheme="minorHAnsi" w:cstheme="minorHAnsi"/>
        </w:rPr>
        <w:t xml:space="preserve"> (13), </w:t>
      </w:r>
      <w:r w:rsidR="00180FBD" w:rsidRPr="00180FBD">
        <w:rPr>
          <w:rFonts w:asciiTheme="minorHAnsi" w:hAnsiTheme="minorHAnsi" w:cstheme="minorHAnsi"/>
        </w:rPr>
        <w:t>e00269-19</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2019</w:t>
      </w:r>
      <w:r w:rsidR="00F810F7" w:rsidRPr="00F810F7">
        <w:rPr>
          <w:rFonts w:asciiTheme="minorHAnsi" w:hAnsiTheme="minorHAnsi" w:cstheme="minorHAnsi"/>
        </w:rPr>
        <w:t>)</w:t>
      </w:r>
      <w:r w:rsidRPr="007332BA">
        <w:rPr>
          <w:rFonts w:asciiTheme="minorHAnsi" w:hAnsiTheme="minorHAnsi" w:cstheme="minorHAnsi"/>
        </w:rPr>
        <w:t>.</w:t>
      </w:r>
    </w:p>
    <w:p w14:paraId="0D52AA5A" w14:textId="22A324B3" w:rsidR="00EB7424" w:rsidRPr="007332BA" w:rsidRDefault="00EB7424" w:rsidP="00EB742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18. </w:t>
      </w:r>
      <w:proofErr w:type="spellStart"/>
      <w:r w:rsidRPr="00EB40AE">
        <w:rPr>
          <w:rFonts w:asciiTheme="minorHAnsi" w:hAnsiTheme="minorHAnsi" w:cstheme="minorHAnsi"/>
        </w:rPr>
        <w:t>Stamer</w:t>
      </w:r>
      <w:proofErr w:type="spellEnd"/>
      <w:r w:rsidRPr="00EB40AE">
        <w:rPr>
          <w:rFonts w:asciiTheme="minorHAnsi" w:hAnsiTheme="minorHAnsi" w:cstheme="minorHAnsi"/>
        </w:rPr>
        <w:t xml:space="preserve">, J. R., </w:t>
      </w:r>
      <w:proofErr w:type="spellStart"/>
      <w:r>
        <w:rPr>
          <w:rFonts w:asciiTheme="minorHAnsi" w:hAnsiTheme="minorHAnsi" w:cstheme="minorHAnsi"/>
        </w:rPr>
        <w:t>Stoyla</w:t>
      </w:r>
      <w:proofErr w:type="spellEnd"/>
      <w:r>
        <w:rPr>
          <w:rFonts w:asciiTheme="minorHAnsi" w:hAnsiTheme="minorHAnsi" w:cstheme="minorHAnsi"/>
        </w:rPr>
        <w:t xml:space="preserve">, </w:t>
      </w:r>
      <w:r w:rsidRPr="00EB40AE">
        <w:rPr>
          <w:rFonts w:asciiTheme="minorHAnsi" w:hAnsiTheme="minorHAnsi" w:cstheme="minorHAnsi"/>
        </w:rPr>
        <w:t>B. O.</w:t>
      </w:r>
      <w:r>
        <w:rPr>
          <w:rFonts w:asciiTheme="minorHAnsi" w:hAnsiTheme="minorHAnsi" w:cstheme="minorHAnsi"/>
        </w:rPr>
        <w:t>,</w:t>
      </w:r>
      <w:r w:rsidRPr="00EB40AE">
        <w:rPr>
          <w:rFonts w:asciiTheme="minorHAnsi" w:hAnsiTheme="minorHAnsi" w:cstheme="minorHAnsi"/>
        </w:rPr>
        <w:t xml:space="preserve"> </w:t>
      </w:r>
      <w:proofErr w:type="spellStart"/>
      <w:r w:rsidRPr="00EB40AE">
        <w:rPr>
          <w:rFonts w:asciiTheme="minorHAnsi" w:hAnsiTheme="minorHAnsi" w:cstheme="minorHAnsi"/>
        </w:rPr>
        <w:t>Dunckel</w:t>
      </w:r>
      <w:proofErr w:type="spellEnd"/>
      <w:r>
        <w:rPr>
          <w:rFonts w:asciiTheme="minorHAnsi" w:hAnsiTheme="minorHAnsi" w:cstheme="minorHAnsi"/>
        </w:rPr>
        <w:t>, B.A</w:t>
      </w:r>
      <w:r w:rsidRPr="00EB40AE">
        <w:rPr>
          <w:rFonts w:asciiTheme="minorHAnsi" w:hAnsiTheme="minorHAnsi" w:cstheme="minorHAnsi"/>
        </w:rPr>
        <w:t xml:space="preserve">. </w:t>
      </w:r>
      <w:r>
        <w:rPr>
          <w:rFonts w:asciiTheme="minorHAnsi" w:hAnsiTheme="minorHAnsi" w:cstheme="minorHAnsi"/>
        </w:rPr>
        <w:t xml:space="preserve">Growth rates and fermentation patterns of lactic acid bacteria associated with sauerkraut fermentation. </w:t>
      </w:r>
      <w:r w:rsidRPr="00EB40AE">
        <w:rPr>
          <w:rFonts w:asciiTheme="minorHAnsi" w:hAnsiTheme="minorHAnsi" w:cstheme="minorHAnsi"/>
          <w:i/>
          <w:iCs/>
        </w:rPr>
        <w:t>Journal of Milk and Food Technology</w:t>
      </w:r>
      <w:r>
        <w:rPr>
          <w:rFonts w:asciiTheme="minorHAnsi" w:hAnsiTheme="minorHAnsi" w:cstheme="minorHAnsi"/>
        </w:rPr>
        <w:t>.</w:t>
      </w:r>
      <w:r w:rsidRPr="00EB40AE">
        <w:rPr>
          <w:rFonts w:asciiTheme="minorHAnsi" w:hAnsiTheme="minorHAnsi" w:cstheme="minorHAnsi"/>
        </w:rPr>
        <w:t xml:space="preserve"> </w:t>
      </w:r>
      <w:r w:rsidRPr="00EB40AE">
        <w:rPr>
          <w:rFonts w:asciiTheme="minorHAnsi" w:hAnsiTheme="minorHAnsi" w:cstheme="minorHAnsi"/>
          <w:b/>
          <w:bCs/>
        </w:rPr>
        <w:t>34</w:t>
      </w:r>
      <w:r w:rsidRPr="00EB40AE">
        <w:rPr>
          <w:rFonts w:asciiTheme="minorHAnsi" w:hAnsiTheme="minorHAnsi" w:cstheme="minorHAnsi"/>
        </w:rPr>
        <w:t xml:space="preserve"> (11)</w:t>
      </w:r>
      <w:r>
        <w:rPr>
          <w:rFonts w:asciiTheme="minorHAnsi" w:hAnsiTheme="minorHAnsi" w:cstheme="minorHAnsi"/>
        </w:rPr>
        <w:t>,</w:t>
      </w:r>
      <w:r w:rsidRPr="00EB40AE">
        <w:rPr>
          <w:rFonts w:asciiTheme="minorHAnsi" w:hAnsiTheme="minorHAnsi" w:cstheme="minorHAnsi"/>
        </w:rPr>
        <w:t xml:space="preserve"> 521–25</w:t>
      </w:r>
      <w:r>
        <w:rPr>
          <w:rFonts w:asciiTheme="minorHAnsi" w:hAnsiTheme="minorHAnsi" w:cstheme="minorHAnsi"/>
        </w:rPr>
        <w:t xml:space="preserve"> (1971)</w:t>
      </w:r>
      <w:r w:rsidRPr="00EB40AE">
        <w:rPr>
          <w:rFonts w:asciiTheme="minorHAnsi" w:hAnsiTheme="minorHAnsi" w:cstheme="minorHAnsi"/>
        </w:rPr>
        <w:t>.</w:t>
      </w:r>
    </w:p>
    <w:p w14:paraId="375E068D" w14:textId="63664EAB" w:rsidR="00EB7424" w:rsidRDefault="00EB7424" w:rsidP="00EB742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19. </w:t>
      </w:r>
      <w:proofErr w:type="spellStart"/>
      <w:r w:rsidRPr="00E423EA">
        <w:rPr>
          <w:rFonts w:asciiTheme="minorHAnsi" w:hAnsiTheme="minorHAnsi" w:cstheme="minorHAnsi"/>
        </w:rPr>
        <w:t>Yildiz</w:t>
      </w:r>
      <w:proofErr w:type="spellEnd"/>
      <w:r w:rsidRPr="00E423EA">
        <w:rPr>
          <w:rFonts w:asciiTheme="minorHAnsi" w:hAnsiTheme="minorHAnsi" w:cstheme="minorHAnsi"/>
        </w:rPr>
        <w:t xml:space="preserve">, </w:t>
      </w:r>
      <w:r>
        <w:rPr>
          <w:rFonts w:asciiTheme="minorHAnsi" w:hAnsiTheme="minorHAnsi" w:cstheme="minorHAnsi"/>
        </w:rPr>
        <w:t>F.</w:t>
      </w:r>
      <w:r w:rsidRPr="00E423EA">
        <w:rPr>
          <w:rFonts w:asciiTheme="minorHAnsi" w:hAnsiTheme="minorHAnsi" w:cstheme="minorHAnsi"/>
        </w:rPr>
        <w:t>,</w:t>
      </w:r>
      <w:r>
        <w:rPr>
          <w:rFonts w:asciiTheme="minorHAnsi" w:hAnsiTheme="minorHAnsi" w:cstheme="minorHAnsi"/>
        </w:rPr>
        <w:t xml:space="preserve"> </w:t>
      </w:r>
      <w:proofErr w:type="spellStart"/>
      <w:r w:rsidRPr="00E423EA">
        <w:rPr>
          <w:rFonts w:asciiTheme="minorHAnsi" w:hAnsiTheme="minorHAnsi" w:cstheme="minorHAnsi"/>
        </w:rPr>
        <w:t>Westhoff</w:t>
      </w:r>
      <w:proofErr w:type="spellEnd"/>
      <w:r>
        <w:rPr>
          <w:rFonts w:asciiTheme="minorHAnsi" w:hAnsiTheme="minorHAnsi" w:cstheme="minorHAnsi"/>
        </w:rPr>
        <w:t>, D</w:t>
      </w:r>
      <w:r w:rsidRPr="00E423EA">
        <w:rPr>
          <w:rFonts w:asciiTheme="minorHAnsi" w:hAnsiTheme="minorHAnsi" w:cstheme="minorHAnsi"/>
        </w:rPr>
        <w:t xml:space="preserve">. 1981. Associative </w:t>
      </w:r>
      <w:r>
        <w:rPr>
          <w:rFonts w:asciiTheme="minorHAnsi" w:hAnsiTheme="minorHAnsi" w:cstheme="minorHAnsi"/>
        </w:rPr>
        <w:t>g</w:t>
      </w:r>
      <w:r w:rsidRPr="00E423EA">
        <w:rPr>
          <w:rFonts w:asciiTheme="minorHAnsi" w:hAnsiTheme="minorHAnsi" w:cstheme="minorHAnsi"/>
        </w:rPr>
        <w:t xml:space="preserve">rowth of </w:t>
      </w:r>
      <w:r>
        <w:rPr>
          <w:rFonts w:asciiTheme="minorHAnsi" w:hAnsiTheme="minorHAnsi" w:cstheme="minorHAnsi"/>
        </w:rPr>
        <w:t>l</w:t>
      </w:r>
      <w:r w:rsidRPr="00E423EA">
        <w:rPr>
          <w:rFonts w:asciiTheme="minorHAnsi" w:hAnsiTheme="minorHAnsi" w:cstheme="minorHAnsi"/>
        </w:rPr>
        <w:t xml:space="preserve">actic </w:t>
      </w:r>
      <w:r>
        <w:rPr>
          <w:rFonts w:asciiTheme="minorHAnsi" w:hAnsiTheme="minorHAnsi" w:cstheme="minorHAnsi"/>
        </w:rPr>
        <w:t>a</w:t>
      </w:r>
      <w:r w:rsidRPr="00E423EA">
        <w:rPr>
          <w:rFonts w:asciiTheme="minorHAnsi" w:hAnsiTheme="minorHAnsi" w:cstheme="minorHAnsi"/>
        </w:rPr>
        <w:t xml:space="preserve">cid </w:t>
      </w:r>
      <w:r>
        <w:rPr>
          <w:rFonts w:asciiTheme="minorHAnsi" w:hAnsiTheme="minorHAnsi" w:cstheme="minorHAnsi"/>
        </w:rPr>
        <w:t>b</w:t>
      </w:r>
      <w:r w:rsidRPr="00E423EA">
        <w:rPr>
          <w:rFonts w:asciiTheme="minorHAnsi" w:hAnsiTheme="minorHAnsi" w:cstheme="minorHAnsi"/>
        </w:rPr>
        <w:t xml:space="preserve">acteria in </w:t>
      </w:r>
      <w:r>
        <w:rPr>
          <w:rFonts w:asciiTheme="minorHAnsi" w:hAnsiTheme="minorHAnsi" w:cstheme="minorHAnsi"/>
        </w:rPr>
        <w:t>c</w:t>
      </w:r>
      <w:r w:rsidRPr="00E423EA">
        <w:rPr>
          <w:rFonts w:asciiTheme="minorHAnsi" w:hAnsiTheme="minorHAnsi" w:cstheme="minorHAnsi"/>
        </w:rPr>
        <w:t xml:space="preserve">abbage </w:t>
      </w:r>
      <w:r>
        <w:rPr>
          <w:rFonts w:asciiTheme="minorHAnsi" w:hAnsiTheme="minorHAnsi" w:cstheme="minorHAnsi"/>
        </w:rPr>
        <w:t>j</w:t>
      </w:r>
      <w:r w:rsidRPr="00EB40AE">
        <w:rPr>
          <w:rFonts w:asciiTheme="minorHAnsi" w:hAnsiTheme="minorHAnsi" w:cstheme="minorHAnsi"/>
        </w:rPr>
        <w:t xml:space="preserve">uice. </w:t>
      </w:r>
      <w:r w:rsidRPr="00EB40AE">
        <w:rPr>
          <w:rFonts w:asciiTheme="minorHAnsi" w:hAnsiTheme="minorHAnsi" w:cstheme="minorHAnsi"/>
          <w:i/>
          <w:iCs/>
        </w:rPr>
        <w:t>Journal of Food Science</w:t>
      </w:r>
      <w:r>
        <w:rPr>
          <w:rFonts w:asciiTheme="minorHAnsi" w:hAnsiTheme="minorHAnsi" w:cstheme="minorHAnsi"/>
        </w:rPr>
        <w:t>.</w:t>
      </w:r>
      <w:r w:rsidRPr="00EB40AE">
        <w:rPr>
          <w:rFonts w:asciiTheme="minorHAnsi" w:hAnsiTheme="minorHAnsi" w:cstheme="minorHAnsi"/>
        </w:rPr>
        <w:t xml:space="preserve"> </w:t>
      </w:r>
      <w:r w:rsidRPr="00EB40AE">
        <w:rPr>
          <w:rFonts w:asciiTheme="minorHAnsi" w:hAnsiTheme="minorHAnsi" w:cstheme="minorHAnsi"/>
          <w:b/>
          <w:bCs/>
        </w:rPr>
        <w:t>46</w:t>
      </w:r>
      <w:r w:rsidRPr="00EB40AE">
        <w:rPr>
          <w:rFonts w:asciiTheme="minorHAnsi" w:hAnsiTheme="minorHAnsi" w:cstheme="minorHAnsi"/>
        </w:rPr>
        <w:t xml:space="preserve"> (3)</w:t>
      </w:r>
      <w:r>
        <w:rPr>
          <w:rFonts w:asciiTheme="minorHAnsi" w:hAnsiTheme="minorHAnsi" w:cstheme="minorHAnsi"/>
        </w:rPr>
        <w:t>,</w:t>
      </w:r>
      <w:r w:rsidRPr="00EB40AE">
        <w:rPr>
          <w:rFonts w:asciiTheme="minorHAnsi" w:hAnsiTheme="minorHAnsi" w:cstheme="minorHAnsi"/>
        </w:rPr>
        <w:t xml:space="preserve"> 962–63</w:t>
      </w:r>
      <w:r>
        <w:rPr>
          <w:rFonts w:asciiTheme="minorHAnsi" w:hAnsiTheme="minorHAnsi" w:cstheme="minorHAnsi"/>
        </w:rPr>
        <w:t xml:space="preserve"> (1981)</w:t>
      </w:r>
      <w:r w:rsidRPr="00EB40AE">
        <w:rPr>
          <w:rFonts w:asciiTheme="minorHAnsi" w:hAnsiTheme="minorHAnsi" w:cstheme="minorHAnsi"/>
        </w:rPr>
        <w:t>.</w:t>
      </w:r>
    </w:p>
    <w:p w14:paraId="7FC9A0BE" w14:textId="28931644" w:rsidR="00512D9A" w:rsidRPr="007332BA" w:rsidRDefault="00EB7424"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20</w:t>
      </w:r>
      <w:r w:rsidR="00512D9A" w:rsidRPr="007332BA">
        <w:rPr>
          <w:rFonts w:asciiTheme="minorHAnsi" w:hAnsiTheme="minorHAnsi" w:cstheme="minorHAnsi"/>
        </w:rPr>
        <w:t>.</w:t>
      </w:r>
      <w:r w:rsidR="00CF6909">
        <w:rPr>
          <w:rFonts w:asciiTheme="minorHAnsi" w:hAnsiTheme="minorHAnsi" w:cstheme="minorHAnsi"/>
        </w:rPr>
        <w:t xml:space="preserve"> </w:t>
      </w:r>
      <w:proofErr w:type="spellStart"/>
      <w:r w:rsidR="00512D9A" w:rsidRPr="007332BA">
        <w:rPr>
          <w:rFonts w:asciiTheme="minorHAnsi" w:hAnsiTheme="minorHAnsi" w:cstheme="minorHAnsi"/>
        </w:rPr>
        <w:t>Zabat</w:t>
      </w:r>
      <w:proofErr w:type="spellEnd"/>
      <w:r w:rsidR="00512D9A" w:rsidRPr="007332BA">
        <w:rPr>
          <w:rFonts w:asciiTheme="minorHAnsi" w:hAnsiTheme="minorHAnsi" w:cstheme="minorHAnsi"/>
        </w:rPr>
        <w:t xml:space="preserve">, M.A., Sano, W.H., Wurster, J.I., Cabral, D.J., </w:t>
      </w:r>
      <w:proofErr w:type="spellStart"/>
      <w:r w:rsidR="00512D9A" w:rsidRPr="007332BA">
        <w:rPr>
          <w:rFonts w:asciiTheme="minorHAnsi" w:hAnsiTheme="minorHAnsi" w:cstheme="minorHAnsi"/>
        </w:rPr>
        <w:t>Belenky</w:t>
      </w:r>
      <w:proofErr w:type="spellEnd"/>
      <w:r w:rsidR="00512D9A" w:rsidRPr="007332BA">
        <w:rPr>
          <w:rFonts w:asciiTheme="minorHAnsi" w:hAnsiTheme="minorHAnsi" w:cstheme="minorHAnsi"/>
        </w:rPr>
        <w:t xml:space="preserve">, P. Microbial </w:t>
      </w:r>
      <w:r w:rsidR="00482D8B" w:rsidRPr="007332BA">
        <w:rPr>
          <w:rFonts w:asciiTheme="minorHAnsi" w:hAnsiTheme="minorHAnsi" w:cstheme="minorHAnsi"/>
        </w:rPr>
        <w:t>c</w:t>
      </w:r>
      <w:r w:rsidR="00512D9A" w:rsidRPr="007332BA">
        <w:rPr>
          <w:rFonts w:asciiTheme="minorHAnsi" w:hAnsiTheme="minorHAnsi" w:cstheme="minorHAnsi"/>
        </w:rPr>
        <w:t xml:space="preserve">ommunity </w:t>
      </w:r>
      <w:r w:rsidR="00482D8B" w:rsidRPr="007332BA">
        <w:rPr>
          <w:rFonts w:asciiTheme="minorHAnsi" w:hAnsiTheme="minorHAnsi" w:cstheme="minorHAnsi"/>
        </w:rPr>
        <w:t>a</w:t>
      </w:r>
      <w:r w:rsidR="00512D9A" w:rsidRPr="007332BA">
        <w:rPr>
          <w:rFonts w:asciiTheme="minorHAnsi" w:hAnsiTheme="minorHAnsi" w:cstheme="minorHAnsi"/>
        </w:rPr>
        <w:t xml:space="preserve">nalysis of </w:t>
      </w:r>
      <w:r w:rsidR="00482D8B" w:rsidRPr="007332BA">
        <w:rPr>
          <w:rFonts w:asciiTheme="minorHAnsi" w:hAnsiTheme="minorHAnsi" w:cstheme="minorHAnsi"/>
        </w:rPr>
        <w:t>s</w:t>
      </w:r>
      <w:r w:rsidR="00512D9A" w:rsidRPr="007332BA">
        <w:rPr>
          <w:rFonts w:asciiTheme="minorHAnsi" w:hAnsiTheme="minorHAnsi" w:cstheme="minorHAnsi"/>
        </w:rPr>
        <w:t xml:space="preserve">auerkraut </w:t>
      </w:r>
      <w:r w:rsidR="00482D8B" w:rsidRPr="007332BA">
        <w:rPr>
          <w:rFonts w:asciiTheme="minorHAnsi" w:hAnsiTheme="minorHAnsi" w:cstheme="minorHAnsi"/>
        </w:rPr>
        <w:t>f</w:t>
      </w:r>
      <w:r w:rsidR="00512D9A" w:rsidRPr="007332BA">
        <w:rPr>
          <w:rFonts w:asciiTheme="minorHAnsi" w:hAnsiTheme="minorHAnsi" w:cstheme="minorHAnsi"/>
        </w:rPr>
        <w:t xml:space="preserve">ermentation </w:t>
      </w:r>
      <w:r w:rsidR="00482D8B" w:rsidRPr="007332BA">
        <w:rPr>
          <w:rFonts w:asciiTheme="minorHAnsi" w:hAnsiTheme="minorHAnsi" w:cstheme="minorHAnsi"/>
        </w:rPr>
        <w:t>r</w:t>
      </w:r>
      <w:r w:rsidR="00512D9A" w:rsidRPr="007332BA">
        <w:rPr>
          <w:rFonts w:asciiTheme="minorHAnsi" w:hAnsiTheme="minorHAnsi" w:cstheme="minorHAnsi"/>
        </w:rPr>
        <w:t xml:space="preserve">eveals a </w:t>
      </w:r>
      <w:r w:rsidR="00482D8B" w:rsidRPr="007332BA">
        <w:rPr>
          <w:rFonts w:asciiTheme="minorHAnsi" w:hAnsiTheme="minorHAnsi" w:cstheme="minorHAnsi"/>
        </w:rPr>
        <w:t>s</w:t>
      </w:r>
      <w:r w:rsidR="00512D9A" w:rsidRPr="007332BA">
        <w:rPr>
          <w:rFonts w:asciiTheme="minorHAnsi" w:hAnsiTheme="minorHAnsi" w:cstheme="minorHAnsi"/>
        </w:rPr>
        <w:t xml:space="preserve">table and </w:t>
      </w:r>
      <w:r w:rsidR="00482D8B" w:rsidRPr="007332BA">
        <w:rPr>
          <w:rFonts w:asciiTheme="minorHAnsi" w:hAnsiTheme="minorHAnsi" w:cstheme="minorHAnsi"/>
        </w:rPr>
        <w:t>r</w:t>
      </w:r>
      <w:r w:rsidR="00512D9A" w:rsidRPr="007332BA">
        <w:rPr>
          <w:rFonts w:asciiTheme="minorHAnsi" w:hAnsiTheme="minorHAnsi" w:cstheme="minorHAnsi"/>
        </w:rPr>
        <w:t xml:space="preserve">apidly </w:t>
      </w:r>
      <w:r w:rsidR="00482D8B" w:rsidRPr="007332BA">
        <w:rPr>
          <w:rFonts w:asciiTheme="minorHAnsi" w:hAnsiTheme="minorHAnsi" w:cstheme="minorHAnsi"/>
        </w:rPr>
        <w:t>e</w:t>
      </w:r>
      <w:r w:rsidR="00512D9A" w:rsidRPr="007332BA">
        <w:rPr>
          <w:rFonts w:asciiTheme="minorHAnsi" w:hAnsiTheme="minorHAnsi" w:cstheme="minorHAnsi"/>
        </w:rPr>
        <w:t xml:space="preserve">stablished </w:t>
      </w:r>
      <w:r w:rsidR="00482D8B" w:rsidRPr="007332BA">
        <w:rPr>
          <w:rFonts w:asciiTheme="minorHAnsi" w:hAnsiTheme="minorHAnsi" w:cstheme="minorHAnsi"/>
        </w:rPr>
        <w:t>c</w:t>
      </w:r>
      <w:r w:rsidR="00512D9A" w:rsidRPr="007332BA">
        <w:rPr>
          <w:rFonts w:asciiTheme="minorHAnsi" w:hAnsiTheme="minorHAnsi" w:cstheme="minorHAnsi"/>
        </w:rPr>
        <w:t xml:space="preserve">ommunity. </w:t>
      </w:r>
      <w:r w:rsidR="00512D9A" w:rsidRPr="007332BA">
        <w:rPr>
          <w:rFonts w:asciiTheme="minorHAnsi" w:hAnsiTheme="minorHAnsi" w:cstheme="minorHAnsi"/>
          <w:i/>
          <w:iCs/>
        </w:rPr>
        <w:t>Foods</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Basel, Switzerlan</w:t>
      </w:r>
      <w:r w:rsidR="00BA3CDE">
        <w:rPr>
          <w:rFonts w:asciiTheme="minorHAnsi" w:hAnsiTheme="minorHAnsi" w:cstheme="minorHAnsi"/>
        </w:rPr>
        <w:t>d</w:t>
      </w:r>
      <w:r w:rsidR="00F810F7" w:rsidRPr="00F810F7">
        <w:rPr>
          <w:rFonts w:asciiTheme="minorHAnsi" w:hAnsiTheme="minorHAnsi" w:cstheme="minorHAnsi"/>
        </w:rPr>
        <w:t>)</w:t>
      </w:r>
      <w:r w:rsidR="00512D9A" w:rsidRPr="007332BA">
        <w:rPr>
          <w:rFonts w:asciiTheme="minorHAnsi" w:hAnsiTheme="minorHAnsi" w:cstheme="minorHAnsi"/>
        </w:rPr>
        <w:t xml:space="preserve">. </w:t>
      </w:r>
      <w:r w:rsidR="00512D9A" w:rsidRPr="007332BA">
        <w:rPr>
          <w:rFonts w:asciiTheme="minorHAnsi" w:hAnsiTheme="minorHAnsi" w:cstheme="minorHAnsi"/>
          <w:b/>
          <w:bCs/>
        </w:rPr>
        <w:t>7</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5</w:t>
      </w:r>
      <w:r w:rsidR="00F810F7" w:rsidRPr="00F810F7">
        <w:rPr>
          <w:rFonts w:asciiTheme="minorHAnsi" w:hAnsiTheme="minorHAnsi" w:cstheme="minorHAnsi"/>
        </w:rPr>
        <w:t>)</w:t>
      </w:r>
      <w:r w:rsidR="00512D9A" w:rsidRPr="007332BA">
        <w:rPr>
          <w:rFonts w:asciiTheme="minorHAnsi" w:hAnsiTheme="minorHAnsi" w:cstheme="minorHAnsi"/>
        </w:rPr>
        <w:t xml:space="preserve">, </w:t>
      </w:r>
      <w:r w:rsidR="00180FBD">
        <w:rPr>
          <w:rFonts w:asciiTheme="minorHAnsi" w:hAnsiTheme="minorHAnsi" w:cstheme="minorHAnsi"/>
        </w:rPr>
        <w:t xml:space="preserve">77 </w:t>
      </w:r>
      <w:r w:rsidR="00F810F7" w:rsidRPr="00F810F7">
        <w:rPr>
          <w:rFonts w:asciiTheme="minorHAnsi" w:hAnsiTheme="minorHAnsi" w:cstheme="minorHAnsi"/>
        </w:rPr>
        <w:t>(</w:t>
      </w:r>
      <w:r w:rsidR="00512D9A" w:rsidRPr="007332BA">
        <w:rPr>
          <w:rFonts w:asciiTheme="minorHAnsi" w:hAnsiTheme="minorHAnsi" w:cstheme="minorHAnsi"/>
        </w:rPr>
        <w:t>2018</w:t>
      </w:r>
      <w:r w:rsidR="00F810F7" w:rsidRPr="00F810F7">
        <w:rPr>
          <w:rFonts w:asciiTheme="minorHAnsi" w:hAnsiTheme="minorHAnsi" w:cstheme="minorHAnsi"/>
        </w:rPr>
        <w:t>)</w:t>
      </w:r>
      <w:r w:rsidR="00512D9A" w:rsidRPr="007332BA">
        <w:rPr>
          <w:rFonts w:asciiTheme="minorHAnsi" w:hAnsiTheme="minorHAnsi" w:cstheme="minorHAnsi"/>
        </w:rPr>
        <w:t>.</w:t>
      </w:r>
    </w:p>
    <w:p w14:paraId="75288F55" w14:textId="6FC497E4" w:rsidR="00512D9A" w:rsidRPr="007332BA" w:rsidRDefault="00EB7424"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21</w:t>
      </w:r>
      <w:r w:rsidR="00512D9A" w:rsidRPr="007332BA">
        <w:rPr>
          <w:rFonts w:asciiTheme="minorHAnsi" w:hAnsiTheme="minorHAnsi" w:cstheme="minorHAnsi"/>
        </w:rPr>
        <w:t>.</w:t>
      </w:r>
      <w:r w:rsidR="00CF6909">
        <w:rPr>
          <w:rFonts w:asciiTheme="minorHAnsi" w:hAnsiTheme="minorHAnsi" w:cstheme="minorHAnsi"/>
        </w:rPr>
        <w:t xml:space="preserve"> </w:t>
      </w:r>
      <w:r w:rsidR="00512D9A" w:rsidRPr="007332BA">
        <w:rPr>
          <w:rFonts w:asciiTheme="minorHAnsi" w:hAnsiTheme="minorHAnsi" w:cstheme="minorHAnsi"/>
        </w:rPr>
        <w:t xml:space="preserve">Lee, S.H., Jung, J.Y., Jeon, C.O. Source </w:t>
      </w:r>
      <w:r w:rsidR="00482D8B" w:rsidRPr="007332BA">
        <w:rPr>
          <w:rFonts w:asciiTheme="minorHAnsi" w:hAnsiTheme="minorHAnsi" w:cstheme="minorHAnsi"/>
        </w:rPr>
        <w:t>t</w:t>
      </w:r>
      <w:r w:rsidR="00512D9A" w:rsidRPr="007332BA">
        <w:rPr>
          <w:rFonts w:asciiTheme="minorHAnsi" w:hAnsiTheme="minorHAnsi" w:cstheme="minorHAnsi"/>
        </w:rPr>
        <w:t xml:space="preserve">racking and </w:t>
      </w:r>
      <w:r w:rsidR="00482D8B" w:rsidRPr="007332BA">
        <w:rPr>
          <w:rFonts w:asciiTheme="minorHAnsi" w:hAnsiTheme="minorHAnsi" w:cstheme="minorHAnsi"/>
        </w:rPr>
        <w:t>s</w:t>
      </w:r>
      <w:r w:rsidR="00512D9A" w:rsidRPr="007332BA">
        <w:rPr>
          <w:rFonts w:asciiTheme="minorHAnsi" w:hAnsiTheme="minorHAnsi" w:cstheme="minorHAnsi"/>
        </w:rPr>
        <w:t xml:space="preserve">uccession of </w:t>
      </w:r>
      <w:r w:rsidR="00482D8B" w:rsidRPr="007332BA">
        <w:rPr>
          <w:rFonts w:asciiTheme="minorHAnsi" w:hAnsiTheme="minorHAnsi" w:cstheme="minorHAnsi"/>
        </w:rPr>
        <w:t>k</w:t>
      </w:r>
      <w:r w:rsidR="00512D9A" w:rsidRPr="007332BA">
        <w:rPr>
          <w:rFonts w:asciiTheme="minorHAnsi" w:hAnsiTheme="minorHAnsi" w:cstheme="minorHAnsi"/>
        </w:rPr>
        <w:t xml:space="preserve">imchi </w:t>
      </w:r>
      <w:r w:rsidR="00482D8B" w:rsidRPr="007332BA">
        <w:rPr>
          <w:rFonts w:asciiTheme="minorHAnsi" w:hAnsiTheme="minorHAnsi" w:cstheme="minorHAnsi"/>
        </w:rPr>
        <w:t>l</w:t>
      </w:r>
      <w:r w:rsidR="00512D9A" w:rsidRPr="007332BA">
        <w:rPr>
          <w:rFonts w:asciiTheme="minorHAnsi" w:hAnsiTheme="minorHAnsi" w:cstheme="minorHAnsi"/>
        </w:rPr>
        <w:t xml:space="preserve">actic </w:t>
      </w:r>
      <w:r w:rsidR="00482D8B" w:rsidRPr="007332BA">
        <w:rPr>
          <w:rFonts w:asciiTheme="minorHAnsi" w:hAnsiTheme="minorHAnsi" w:cstheme="minorHAnsi"/>
        </w:rPr>
        <w:t>a</w:t>
      </w:r>
      <w:r w:rsidR="00512D9A" w:rsidRPr="007332BA">
        <w:rPr>
          <w:rFonts w:asciiTheme="minorHAnsi" w:hAnsiTheme="minorHAnsi" w:cstheme="minorHAnsi"/>
        </w:rPr>
        <w:t xml:space="preserve">cid </w:t>
      </w:r>
      <w:r w:rsidR="00482D8B" w:rsidRPr="007332BA">
        <w:rPr>
          <w:rFonts w:asciiTheme="minorHAnsi" w:hAnsiTheme="minorHAnsi" w:cstheme="minorHAnsi"/>
        </w:rPr>
        <w:t>b</w:t>
      </w:r>
      <w:r w:rsidR="00512D9A" w:rsidRPr="007332BA">
        <w:rPr>
          <w:rFonts w:asciiTheme="minorHAnsi" w:hAnsiTheme="minorHAnsi" w:cstheme="minorHAnsi"/>
        </w:rPr>
        <w:t xml:space="preserve">acteria during </w:t>
      </w:r>
      <w:r w:rsidR="00482D8B" w:rsidRPr="007332BA">
        <w:rPr>
          <w:rFonts w:asciiTheme="minorHAnsi" w:hAnsiTheme="minorHAnsi" w:cstheme="minorHAnsi"/>
        </w:rPr>
        <w:t>f</w:t>
      </w:r>
      <w:r w:rsidR="00512D9A" w:rsidRPr="007332BA">
        <w:rPr>
          <w:rFonts w:asciiTheme="minorHAnsi" w:hAnsiTheme="minorHAnsi" w:cstheme="minorHAnsi"/>
        </w:rPr>
        <w:t xml:space="preserve">ermentation. </w:t>
      </w:r>
      <w:r w:rsidR="00512D9A" w:rsidRPr="007332BA">
        <w:rPr>
          <w:rFonts w:asciiTheme="minorHAnsi" w:hAnsiTheme="minorHAnsi" w:cstheme="minorHAnsi"/>
          <w:i/>
          <w:iCs/>
        </w:rPr>
        <w:t xml:space="preserve">Journal of </w:t>
      </w:r>
      <w:r w:rsidR="00482D8B" w:rsidRPr="007332BA">
        <w:rPr>
          <w:rFonts w:asciiTheme="minorHAnsi" w:hAnsiTheme="minorHAnsi" w:cstheme="minorHAnsi"/>
          <w:i/>
          <w:iCs/>
        </w:rPr>
        <w:t>F</w:t>
      </w:r>
      <w:r w:rsidR="00512D9A" w:rsidRPr="007332BA">
        <w:rPr>
          <w:rFonts w:asciiTheme="minorHAnsi" w:hAnsiTheme="minorHAnsi" w:cstheme="minorHAnsi"/>
          <w:i/>
          <w:iCs/>
        </w:rPr>
        <w:t xml:space="preserve">ood </w:t>
      </w:r>
      <w:r w:rsidR="00482D8B" w:rsidRPr="007332BA">
        <w:rPr>
          <w:rFonts w:asciiTheme="minorHAnsi" w:hAnsiTheme="minorHAnsi" w:cstheme="minorHAnsi"/>
          <w:i/>
          <w:iCs/>
        </w:rPr>
        <w:t>S</w:t>
      </w:r>
      <w:r w:rsidR="00512D9A" w:rsidRPr="007332BA">
        <w:rPr>
          <w:rFonts w:asciiTheme="minorHAnsi" w:hAnsiTheme="minorHAnsi" w:cstheme="minorHAnsi"/>
          <w:i/>
          <w:iCs/>
        </w:rPr>
        <w:t>cience</w:t>
      </w:r>
      <w:r w:rsidR="00512D9A" w:rsidRPr="007332BA">
        <w:rPr>
          <w:rFonts w:asciiTheme="minorHAnsi" w:hAnsiTheme="minorHAnsi" w:cstheme="minorHAnsi"/>
          <w:b/>
          <w:bCs/>
        </w:rPr>
        <w:t>. 80</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8</w:t>
      </w:r>
      <w:r w:rsidR="00F810F7" w:rsidRPr="00F810F7">
        <w:rPr>
          <w:rFonts w:asciiTheme="minorHAnsi" w:hAnsiTheme="minorHAnsi" w:cstheme="minorHAnsi"/>
        </w:rPr>
        <w:t>)</w:t>
      </w:r>
      <w:r w:rsidR="00512D9A" w:rsidRPr="007332BA">
        <w:rPr>
          <w:rFonts w:asciiTheme="minorHAnsi" w:hAnsiTheme="minorHAnsi" w:cstheme="minorHAnsi"/>
        </w:rPr>
        <w:t xml:space="preserve">, M1871–7 </w:t>
      </w:r>
      <w:r w:rsidR="00F810F7" w:rsidRPr="00F810F7">
        <w:rPr>
          <w:rFonts w:asciiTheme="minorHAnsi" w:hAnsiTheme="minorHAnsi" w:cstheme="minorHAnsi"/>
        </w:rPr>
        <w:t>(</w:t>
      </w:r>
      <w:r w:rsidR="00512D9A" w:rsidRPr="007332BA">
        <w:rPr>
          <w:rFonts w:asciiTheme="minorHAnsi" w:hAnsiTheme="minorHAnsi" w:cstheme="minorHAnsi"/>
        </w:rPr>
        <w:t>2015</w:t>
      </w:r>
      <w:r w:rsidR="00F810F7" w:rsidRPr="00F810F7">
        <w:rPr>
          <w:rFonts w:asciiTheme="minorHAnsi" w:hAnsiTheme="minorHAnsi" w:cstheme="minorHAnsi"/>
        </w:rPr>
        <w:t>)</w:t>
      </w:r>
      <w:r w:rsidR="00512D9A" w:rsidRPr="007332BA">
        <w:rPr>
          <w:rFonts w:asciiTheme="minorHAnsi" w:hAnsiTheme="minorHAnsi" w:cstheme="minorHAnsi"/>
        </w:rPr>
        <w:t>.</w:t>
      </w:r>
    </w:p>
    <w:p w14:paraId="300FA8E4" w14:textId="3B13626E" w:rsidR="00512D9A" w:rsidRPr="007332BA" w:rsidRDefault="00EB7424"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22</w:t>
      </w:r>
      <w:r w:rsidR="00512D9A" w:rsidRPr="007332BA">
        <w:rPr>
          <w:rFonts w:asciiTheme="minorHAnsi" w:hAnsiTheme="minorHAnsi" w:cstheme="minorHAnsi"/>
        </w:rPr>
        <w:t>.</w:t>
      </w:r>
      <w:r w:rsidR="00CF6909">
        <w:rPr>
          <w:rFonts w:asciiTheme="minorHAnsi" w:hAnsiTheme="minorHAnsi" w:cstheme="minorHAnsi"/>
        </w:rPr>
        <w:t xml:space="preserve"> </w:t>
      </w:r>
      <w:r w:rsidR="00512D9A" w:rsidRPr="007332BA">
        <w:rPr>
          <w:rFonts w:asciiTheme="minorHAnsi" w:hAnsiTheme="minorHAnsi" w:cstheme="minorHAnsi"/>
        </w:rPr>
        <w:t xml:space="preserve">Trivedi, P., Schenk, P.M., Wallenstein, M.D., Singh, B.K. Tiny Microbes, Big Yields: enhancing food crop production with biological solutions. </w:t>
      </w:r>
      <w:r w:rsidR="00512D9A" w:rsidRPr="007332BA">
        <w:rPr>
          <w:rFonts w:asciiTheme="minorHAnsi" w:hAnsiTheme="minorHAnsi" w:cstheme="minorHAnsi"/>
          <w:i/>
          <w:iCs/>
        </w:rPr>
        <w:t xml:space="preserve">Microbial </w:t>
      </w:r>
      <w:r w:rsidR="00482D8B" w:rsidRPr="007332BA">
        <w:rPr>
          <w:rFonts w:asciiTheme="minorHAnsi" w:hAnsiTheme="minorHAnsi" w:cstheme="minorHAnsi"/>
          <w:i/>
          <w:iCs/>
        </w:rPr>
        <w:t>B</w:t>
      </w:r>
      <w:r w:rsidR="00512D9A" w:rsidRPr="007332BA">
        <w:rPr>
          <w:rFonts w:asciiTheme="minorHAnsi" w:hAnsiTheme="minorHAnsi" w:cstheme="minorHAnsi"/>
          <w:i/>
          <w:iCs/>
        </w:rPr>
        <w:t>iotechnology</w:t>
      </w:r>
      <w:r w:rsidR="00512D9A" w:rsidRPr="007332BA">
        <w:rPr>
          <w:rFonts w:asciiTheme="minorHAnsi" w:hAnsiTheme="minorHAnsi" w:cstheme="minorHAnsi"/>
        </w:rPr>
        <w:t xml:space="preserve">. </w:t>
      </w:r>
      <w:r w:rsidR="00512D9A" w:rsidRPr="007332BA">
        <w:rPr>
          <w:rFonts w:asciiTheme="minorHAnsi" w:hAnsiTheme="minorHAnsi" w:cstheme="minorHAnsi"/>
          <w:b/>
          <w:bCs/>
        </w:rPr>
        <w:t>10</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5</w:t>
      </w:r>
      <w:r w:rsidR="00F810F7" w:rsidRPr="00F810F7">
        <w:rPr>
          <w:rFonts w:asciiTheme="minorHAnsi" w:hAnsiTheme="minorHAnsi" w:cstheme="minorHAnsi"/>
        </w:rPr>
        <w:t>)</w:t>
      </w:r>
      <w:r w:rsidR="00512D9A" w:rsidRPr="007332BA">
        <w:rPr>
          <w:rFonts w:asciiTheme="minorHAnsi" w:hAnsiTheme="minorHAnsi" w:cstheme="minorHAnsi"/>
        </w:rPr>
        <w:t xml:space="preserve">, 999–1003 </w:t>
      </w:r>
      <w:r w:rsidR="00F810F7" w:rsidRPr="00F810F7">
        <w:rPr>
          <w:rFonts w:asciiTheme="minorHAnsi" w:hAnsiTheme="minorHAnsi" w:cstheme="minorHAnsi"/>
        </w:rPr>
        <w:t>(</w:t>
      </w:r>
      <w:r w:rsidR="00512D9A" w:rsidRPr="007332BA">
        <w:rPr>
          <w:rFonts w:asciiTheme="minorHAnsi" w:hAnsiTheme="minorHAnsi" w:cstheme="minorHAnsi"/>
        </w:rPr>
        <w:t>2017</w:t>
      </w:r>
      <w:r w:rsidR="00F810F7" w:rsidRPr="00F810F7">
        <w:rPr>
          <w:rFonts w:asciiTheme="minorHAnsi" w:hAnsiTheme="minorHAnsi" w:cstheme="minorHAnsi"/>
        </w:rPr>
        <w:t>)</w:t>
      </w:r>
      <w:r w:rsidR="00512D9A" w:rsidRPr="007332BA">
        <w:rPr>
          <w:rFonts w:asciiTheme="minorHAnsi" w:hAnsiTheme="minorHAnsi" w:cstheme="minorHAnsi"/>
        </w:rPr>
        <w:t>.</w:t>
      </w:r>
    </w:p>
    <w:p w14:paraId="63CEF3CA" w14:textId="23CCA889" w:rsidR="00512D9A" w:rsidRPr="007332BA" w:rsidRDefault="00EB7424"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23</w:t>
      </w:r>
      <w:r w:rsidR="00512D9A" w:rsidRPr="007332BA">
        <w:rPr>
          <w:rFonts w:asciiTheme="minorHAnsi" w:hAnsiTheme="minorHAnsi" w:cstheme="minorHAnsi"/>
        </w:rPr>
        <w:t>.</w:t>
      </w:r>
      <w:r w:rsidR="00CF6909">
        <w:rPr>
          <w:rFonts w:asciiTheme="minorHAnsi" w:hAnsiTheme="minorHAnsi" w:cstheme="minorHAnsi"/>
        </w:rPr>
        <w:t xml:space="preserve"> </w:t>
      </w:r>
      <w:proofErr w:type="spellStart"/>
      <w:r w:rsidR="00512D9A" w:rsidRPr="007332BA">
        <w:rPr>
          <w:rFonts w:asciiTheme="minorHAnsi" w:hAnsiTheme="minorHAnsi" w:cstheme="minorHAnsi"/>
        </w:rPr>
        <w:t>Knief</w:t>
      </w:r>
      <w:proofErr w:type="spellEnd"/>
      <w:r w:rsidR="00512D9A" w:rsidRPr="007332BA">
        <w:rPr>
          <w:rFonts w:asciiTheme="minorHAnsi" w:hAnsiTheme="minorHAnsi" w:cstheme="minorHAnsi"/>
        </w:rPr>
        <w:t xml:space="preserve">, C. et al. </w:t>
      </w:r>
      <w:proofErr w:type="spellStart"/>
      <w:r w:rsidR="00512D9A" w:rsidRPr="007332BA">
        <w:rPr>
          <w:rFonts w:asciiTheme="minorHAnsi" w:hAnsiTheme="minorHAnsi" w:cstheme="minorHAnsi"/>
        </w:rPr>
        <w:t>Metaproteogenomic</w:t>
      </w:r>
      <w:proofErr w:type="spellEnd"/>
      <w:r w:rsidR="00512D9A" w:rsidRPr="007332BA">
        <w:rPr>
          <w:rFonts w:asciiTheme="minorHAnsi" w:hAnsiTheme="minorHAnsi" w:cstheme="minorHAnsi"/>
        </w:rPr>
        <w:t xml:space="preserve"> analysis of microbial communities in the </w:t>
      </w:r>
      <w:proofErr w:type="spellStart"/>
      <w:r w:rsidR="00512D9A" w:rsidRPr="007332BA">
        <w:rPr>
          <w:rFonts w:asciiTheme="minorHAnsi" w:hAnsiTheme="minorHAnsi" w:cstheme="minorHAnsi"/>
        </w:rPr>
        <w:t>phyllosphere</w:t>
      </w:r>
      <w:proofErr w:type="spellEnd"/>
      <w:r w:rsidR="00512D9A" w:rsidRPr="007332BA">
        <w:rPr>
          <w:rFonts w:asciiTheme="minorHAnsi" w:hAnsiTheme="minorHAnsi" w:cstheme="minorHAnsi"/>
        </w:rPr>
        <w:t xml:space="preserve"> and rhizosphere of rice</w:t>
      </w:r>
      <w:r w:rsidR="00512D9A" w:rsidRPr="007332BA">
        <w:rPr>
          <w:rFonts w:asciiTheme="minorHAnsi" w:hAnsiTheme="minorHAnsi" w:cstheme="minorHAnsi"/>
          <w:i/>
          <w:iCs/>
        </w:rPr>
        <w:t xml:space="preserve">. The ISME </w:t>
      </w:r>
      <w:r w:rsidR="00447AD1" w:rsidRPr="007332BA">
        <w:rPr>
          <w:rFonts w:asciiTheme="minorHAnsi" w:hAnsiTheme="minorHAnsi" w:cstheme="minorHAnsi"/>
          <w:i/>
          <w:iCs/>
        </w:rPr>
        <w:t>J</w:t>
      </w:r>
      <w:r w:rsidR="00512D9A" w:rsidRPr="007332BA">
        <w:rPr>
          <w:rFonts w:asciiTheme="minorHAnsi" w:hAnsiTheme="minorHAnsi" w:cstheme="minorHAnsi"/>
          <w:i/>
          <w:iCs/>
        </w:rPr>
        <w:t>ournal</w:t>
      </w:r>
      <w:r w:rsidR="00512D9A" w:rsidRPr="007332BA">
        <w:rPr>
          <w:rFonts w:asciiTheme="minorHAnsi" w:hAnsiTheme="minorHAnsi" w:cstheme="minorHAnsi"/>
        </w:rPr>
        <w:t xml:space="preserve">. </w:t>
      </w:r>
      <w:r w:rsidR="00512D9A" w:rsidRPr="007332BA">
        <w:rPr>
          <w:rFonts w:asciiTheme="minorHAnsi" w:hAnsiTheme="minorHAnsi" w:cstheme="minorHAnsi"/>
          <w:b/>
          <w:bCs/>
        </w:rPr>
        <w:t>6</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7</w:t>
      </w:r>
      <w:r w:rsidR="00F810F7" w:rsidRPr="00F810F7">
        <w:rPr>
          <w:rFonts w:asciiTheme="minorHAnsi" w:hAnsiTheme="minorHAnsi" w:cstheme="minorHAnsi"/>
        </w:rPr>
        <w:t>)</w:t>
      </w:r>
      <w:r w:rsidR="00512D9A" w:rsidRPr="007332BA">
        <w:rPr>
          <w:rFonts w:asciiTheme="minorHAnsi" w:hAnsiTheme="minorHAnsi" w:cstheme="minorHAnsi"/>
        </w:rPr>
        <w:t xml:space="preserve">, 1378–1390 </w:t>
      </w:r>
      <w:r w:rsidR="00F810F7" w:rsidRPr="00F810F7">
        <w:rPr>
          <w:rFonts w:asciiTheme="minorHAnsi" w:hAnsiTheme="minorHAnsi" w:cstheme="minorHAnsi"/>
        </w:rPr>
        <w:t>(</w:t>
      </w:r>
      <w:r w:rsidR="00512D9A" w:rsidRPr="007332BA">
        <w:rPr>
          <w:rFonts w:asciiTheme="minorHAnsi" w:hAnsiTheme="minorHAnsi" w:cstheme="minorHAnsi"/>
        </w:rPr>
        <w:t>2012</w:t>
      </w:r>
      <w:r w:rsidR="00F810F7" w:rsidRPr="00F810F7">
        <w:rPr>
          <w:rFonts w:asciiTheme="minorHAnsi" w:hAnsiTheme="minorHAnsi" w:cstheme="minorHAnsi"/>
        </w:rPr>
        <w:t>)</w:t>
      </w:r>
      <w:r w:rsidR="00512D9A" w:rsidRPr="007332BA">
        <w:rPr>
          <w:rFonts w:asciiTheme="minorHAnsi" w:hAnsiTheme="minorHAnsi" w:cstheme="minorHAnsi"/>
        </w:rPr>
        <w:t>.</w:t>
      </w:r>
    </w:p>
    <w:p w14:paraId="156B78BB" w14:textId="097D171C" w:rsidR="00512D9A" w:rsidRPr="007332BA" w:rsidRDefault="00EB7424" w:rsidP="007332BA">
      <w:pPr>
        <w:pStyle w:val="NormalWeb"/>
        <w:spacing w:before="0" w:beforeAutospacing="0" w:after="0" w:afterAutospacing="0"/>
        <w:rPr>
          <w:rFonts w:asciiTheme="minorHAnsi" w:hAnsiTheme="minorHAnsi" w:cstheme="minorHAnsi"/>
        </w:rPr>
      </w:pPr>
      <w:r>
        <w:rPr>
          <w:rFonts w:asciiTheme="minorHAnsi" w:hAnsiTheme="minorHAnsi" w:cstheme="minorHAnsi"/>
        </w:rPr>
        <w:t>24</w:t>
      </w:r>
      <w:r w:rsidR="00512D9A" w:rsidRPr="007332BA">
        <w:rPr>
          <w:rFonts w:asciiTheme="minorHAnsi" w:hAnsiTheme="minorHAnsi" w:cstheme="minorHAnsi"/>
        </w:rPr>
        <w:t>.</w:t>
      </w:r>
      <w:r w:rsidR="00CF6909">
        <w:rPr>
          <w:rFonts w:asciiTheme="minorHAnsi" w:hAnsiTheme="minorHAnsi" w:cstheme="minorHAnsi"/>
        </w:rPr>
        <w:t xml:space="preserve"> </w:t>
      </w:r>
      <w:proofErr w:type="spellStart"/>
      <w:r w:rsidR="00512D9A" w:rsidRPr="007332BA">
        <w:rPr>
          <w:rFonts w:asciiTheme="minorHAnsi" w:hAnsiTheme="minorHAnsi" w:cstheme="minorHAnsi"/>
        </w:rPr>
        <w:t>Wuyts</w:t>
      </w:r>
      <w:proofErr w:type="spellEnd"/>
      <w:r w:rsidR="00512D9A" w:rsidRPr="007332BA">
        <w:rPr>
          <w:rFonts w:asciiTheme="minorHAnsi" w:hAnsiTheme="minorHAnsi" w:cstheme="minorHAnsi"/>
        </w:rPr>
        <w:t xml:space="preserve">, S. et al. Carrot Juice Fermentations as Man-Made Microbial Ecosystems Dominated by Lactic Acid Bacteria. </w:t>
      </w:r>
      <w:r w:rsidR="00512D9A" w:rsidRPr="007332BA">
        <w:rPr>
          <w:rFonts w:asciiTheme="minorHAnsi" w:hAnsiTheme="minorHAnsi" w:cstheme="minorHAnsi"/>
          <w:i/>
          <w:iCs/>
        </w:rPr>
        <w:t xml:space="preserve">Applied and </w:t>
      </w:r>
      <w:r w:rsidR="00447AD1" w:rsidRPr="007332BA">
        <w:rPr>
          <w:rFonts w:asciiTheme="minorHAnsi" w:hAnsiTheme="minorHAnsi" w:cstheme="minorHAnsi"/>
          <w:i/>
          <w:iCs/>
        </w:rPr>
        <w:t>E</w:t>
      </w:r>
      <w:r w:rsidR="00512D9A" w:rsidRPr="007332BA">
        <w:rPr>
          <w:rFonts w:asciiTheme="minorHAnsi" w:hAnsiTheme="minorHAnsi" w:cstheme="minorHAnsi"/>
          <w:i/>
          <w:iCs/>
        </w:rPr>
        <w:t xml:space="preserve">nvironmental </w:t>
      </w:r>
      <w:r w:rsidR="00447AD1" w:rsidRPr="007332BA">
        <w:rPr>
          <w:rFonts w:asciiTheme="minorHAnsi" w:hAnsiTheme="minorHAnsi" w:cstheme="minorHAnsi"/>
          <w:i/>
          <w:iCs/>
        </w:rPr>
        <w:t>M</w:t>
      </w:r>
      <w:r w:rsidR="00512D9A" w:rsidRPr="007332BA">
        <w:rPr>
          <w:rFonts w:asciiTheme="minorHAnsi" w:hAnsiTheme="minorHAnsi" w:cstheme="minorHAnsi"/>
          <w:i/>
          <w:iCs/>
        </w:rPr>
        <w:t>icrobiology.</w:t>
      </w:r>
      <w:r w:rsidR="00512D9A" w:rsidRPr="007332BA">
        <w:rPr>
          <w:rFonts w:asciiTheme="minorHAnsi" w:hAnsiTheme="minorHAnsi" w:cstheme="minorHAnsi"/>
        </w:rPr>
        <w:t xml:space="preserve"> </w:t>
      </w:r>
      <w:r w:rsidR="00512D9A" w:rsidRPr="007332BA">
        <w:rPr>
          <w:rFonts w:asciiTheme="minorHAnsi" w:hAnsiTheme="minorHAnsi" w:cstheme="minorHAnsi"/>
          <w:b/>
          <w:bCs/>
        </w:rPr>
        <w:t>84</w:t>
      </w:r>
      <w:r w:rsidR="00512D9A" w:rsidRPr="007332BA">
        <w:rPr>
          <w:rFonts w:asciiTheme="minorHAnsi" w:hAnsiTheme="minorHAnsi" w:cstheme="minorHAnsi"/>
        </w:rPr>
        <w:t xml:space="preserve"> </w:t>
      </w:r>
      <w:r w:rsidR="00F810F7" w:rsidRPr="00F810F7">
        <w:rPr>
          <w:rFonts w:asciiTheme="minorHAnsi" w:hAnsiTheme="minorHAnsi" w:cstheme="minorHAnsi"/>
        </w:rPr>
        <w:t>(</w:t>
      </w:r>
      <w:r w:rsidR="00512D9A" w:rsidRPr="007332BA">
        <w:rPr>
          <w:rFonts w:asciiTheme="minorHAnsi" w:hAnsiTheme="minorHAnsi" w:cstheme="minorHAnsi"/>
        </w:rPr>
        <w:t>12</w:t>
      </w:r>
      <w:r w:rsidR="00F810F7" w:rsidRPr="00F810F7">
        <w:rPr>
          <w:rFonts w:asciiTheme="minorHAnsi" w:hAnsiTheme="minorHAnsi" w:cstheme="minorHAnsi"/>
        </w:rPr>
        <w:t>)</w:t>
      </w:r>
      <w:r w:rsidR="00512D9A" w:rsidRPr="007332BA">
        <w:rPr>
          <w:rFonts w:asciiTheme="minorHAnsi" w:hAnsiTheme="minorHAnsi" w:cstheme="minorHAnsi"/>
        </w:rPr>
        <w:t xml:space="preserve">, </w:t>
      </w:r>
      <w:r w:rsidR="00180FBD" w:rsidRPr="00180FBD">
        <w:rPr>
          <w:rFonts w:asciiTheme="minorHAnsi" w:hAnsiTheme="minorHAnsi" w:cstheme="minorHAnsi"/>
        </w:rPr>
        <w:t xml:space="preserve">AEM.00134-18 </w:t>
      </w:r>
      <w:r w:rsidR="00F810F7" w:rsidRPr="00F810F7">
        <w:rPr>
          <w:rFonts w:asciiTheme="minorHAnsi" w:hAnsiTheme="minorHAnsi" w:cstheme="minorHAnsi"/>
        </w:rPr>
        <w:t>(</w:t>
      </w:r>
      <w:r w:rsidR="00512D9A" w:rsidRPr="007332BA">
        <w:rPr>
          <w:rFonts w:asciiTheme="minorHAnsi" w:hAnsiTheme="minorHAnsi" w:cstheme="minorHAnsi"/>
        </w:rPr>
        <w:t>2018</w:t>
      </w:r>
      <w:r w:rsidR="00F810F7" w:rsidRPr="00F810F7">
        <w:rPr>
          <w:rFonts w:asciiTheme="minorHAnsi" w:hAnsiTheme="minorHAnsi" w:cstheme="minorHAnsi"/>
        </w:rPr>
        <w:t>)</w:t>
      </w:r>
      <w:r w:rsidR="00512D9A" w:rsidRPr="007332BA">
        <w:rPr>
          <w:rFonts w:asciiTheme="minorHAnsi" w:hAnsiTheme="minorHAnsi" w:cstheme="minorHAnsi"/>
        </w:rPr>
        <w:t>.</w:t>
      </w:r>
    </w:p>
    <w:p w14:paraId="5E2724A5" w14:textId="0A074AB9" w:rsidR="00D65D8F" w:rsidRDefault="00512D9A" w:rsidP="00D65D8F">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t>2</w:t>
      </w:r>
      <w:r w:rsidR="00EB7424">
        <w:rPr>
          <w:rFonts w:asciiTheme="minorHAnsi" w:hAnsiTheme="minorHAnsi" w:cstheme="minorHAnsi"/>
        </w:rPr>
        <w:t>5</w:t>
      </w:r>
      <w:r w:rsidRPr="007332BA">
        <w:rPr>
          <w:rFonts w:asciiTheme="minorHAnsi" w:hAnsiTheme="minorHAnsi" w:cstheme="minorHAnsi"/>
        </w:rPr>
        <w:t>.</w:t>
      </w:r>
      <w:r w:rsidR="00CF6909">
        <w:rPr>
          <w:rFonts w:asciiTheme="minorHAnsi" w:hAnsiTheme="minorHAnsi" w:cstheme="minorHAnsi"/>
        </w:rPr>
        <w:t xml:space="preserve"> </w:t>
      </w:r>
      <w:proofErr w:type="spellStart"/>
      <w:r w:rsidRPr="007332BA">
        <w:rPr>
          <w:rFonts w:asciiTheme="minorHAnsi" w:hAnsiTheme="minorHAnsi" w:cstheme="minorHAnsi"/>
        </w:rPr>
        <w:t>Niu</w:t>
      </w:r>
      <w:proofErr w:type="spellEnd"/>
      <w:r w:rsidRPr="007332BA">
        <w:rPr>
          <w:rFonts w:asciiTheme="minorHAnsi" w:hAnsiTheme="minorHAnsi" w:cstheme="minorHAnsi"/>
        </w:rPr>
        <w:t xml:space="preserve">, B., Paulson, J.N., Zheng, X., Kolter, R. Simplified and representative bacterial community of maize roots. </w:t>
      </w:r>
      <w:r w:rsidRPr="007332BA">
        <w:rPr>
          <w:rFonts w:asciiTheme="minorHAnsi" w:hAnsiTheme="minorHAnsi" w:cstheme="minorHAnsi"/>
          <w:i/>
          <w:iCs/>
        </w:rPr>
        <w:t>Proceedings of the National Academy of Sciences of the United States of America</w:t>
      </w:r>
      <w:r w:rsidRPr="007332BA">
        <w:rPr>
          <w:rFonts w:asciiTheme="minorHAnsi" w:hAnsiTheme="minorHAnsi" w:cstheme="minorHAnsi"/>
          <w:b/>
          <w:bCs/>
          <w:i/>
          <w:iCs/>
        </w:rPr>
        <w:t xml:space="preserve">. </w:t>
      </w:r>
      <w:r w:rsidRPr="007332BA">
        <w:rPr>
          <w:rFonts w:asciiTheme="minorHAnsi" w:hAnsiTheme="minorHAnsi" w:cstheme="minorHAnsi"/>
          <w:b/>
          <w:bCs/>
        </w:rPr>
        <w:t>114</w:t>
      </w:r>
      <w:r w:rsidRPr="007332BA">
        <w:rPr>
          <w:rFonts w:asciiTheme="minorHAnsi" w:hAnsiTheme="minorHAnsi" w:cstheme="minorHAnsi"/>
        </w:rPr>
        <w:t xml:space="preserve"> </w:t>
      </w:r>
      <w:r w:rsidR="00F810F7" w:rsidRPr="00F810F7">
        <w:rPr>
          <w:rFonts w:asciiTheme="minorHAnsi" w:hAnsiTheme="minorHAnsi" w:cstheme="minorHAnsi"/>
        </w:rPr>
        <w:t>(</w:t>
      </w:r>
      <w:r w:rsidRPr="007332BA">
        <w:rPr>
          <w:rFonts w:asciiTheme="minorHAnsi" w:hAnsiTheme="minorHAnsi" w:cstheme="minorHAnsi"/>
        </w:rPr>
        <w:t>12</w:t>
      </w:r>
      <w:r w:rsidR="00F810F7" w:rsidRPr="00F810F7">
        <w:rPr>
          <w:rFonts w:asciiTheme="minorHAnsi" w:hAnsiTheme="minorHAnsi" w:cstheme="minorHAnsi"/>
        </w:rPr>
        <w:t>)</w:t>
      </w:r>
      <w:r w:rsidRPr="007332BA">
        <w:rPr>
          <w:rFonts w:asciiTheme="minorHAnsi" w:hAnsiTheme="minorHAnsi" w:cstheme="minorHAnsi"/>
        </w:rPr>
        <w:t xml:space="preserve">, E2450–E2459 </w:t>
      </w:r>
      <w:r w:rsidR="00F810F7" w:rsidRPr="00F810F7">
        <w:rPr>
          <w:rFonts w:asciiTheme="minorHAnsi" w:hAnsiTheme="minorHAnsi" w:cstheme="minorHAnsi"/>
        </w:rPr>
        <w:t>(</w:t>
      </w:r>
      <w:r w:rsidRPr="007332BA">
        <w:rPr>
          <w:rFonts w:asciiTheme="minorHAnsi" w:hAnsiTheme="minorHAnsi" w:cstheme="minorHAnsi"/>
        </w:rPr>
        <w:t>2017</w:t>
      </w:r>
      <w:r w:rsidR="00F810F7" w:rsidRPr="00F810F7">
        <w:rPr>
          <w:rFonts w:asciiTheme="minorHAnsi" w:hAnsiTheme="minorHAnsi" w:cstheme="minorHAnsi"/>
        </w:rPr>
        <w:t>)</w:t>
      </w:r>
      <w:r w:rsidRPr="007332BA">
        <w:rPr>
          <w:rFonts w:asciiTheme="minorHAnsi" w:hAnsiTheme="minorHAnsi" w:cstheme="minorHAnsi"/>
        </w:rPr>
        <w:t>.</w:t>
      </w:r>
    </w:p>
    <w:p w14:paraId="14FF9013" w14:textId="7BB8ACBA" w:rsidR="00D10FE5" w:rsidRPr="007332BA" w:rsidRDefault="00D10FE5" w:rsidP="00430BE8">
      <w:pPr>
        <w:pStyle w:val="NormalWeb"/>
        <w:spacing w:before="0" w:beforeAutospacing="0" w:after="0" w:afterAutospacing="0"/>
        <w:rPr>
          <w:rFonts w:asciiTheme="minorHAnsi" w:hAnsiTheme="minorHAnsi" w:cstheme="minorHAnsi"/>
        </w:rPr>
      </w:pPr>
      <w:r w:rsidRPr="007332BA">
        <w:rPr>
          <w:rFonts w:asciiTheme="minorHAnsi" w:hAnsiTheme="minorHAnsi" w:cstheme="minorHAnsi"/>
        </w:rPr>
        <w:lastRenderedPageBreak/>
        <w:t>2</w:t>
      </w:r>
      <w:r>
        <w:rPr>
          <w:rFonts w:asciiTheme="minorHAnsi" w:hAnsiTheme="minorHAnsi" w:cstheme="minorHAnsi"/>
        </w:rPr>
        <w:t>6</w:t>
      </w:r>
      <w:r w:rsidRPr="007332BA">
        <w:rPr>
          <w:rFonts w:asciiTheme="minorHAnsi" w:hAnsiTheme="minorHAnsi" w:cstheme="minorHAnsi"/>
        </w:rPr>
        <w:t>.</w:t>
      </w:r>
      <w:r>
        <w:rPr>
          <w:rFonts w:asciiTheme="minorHAnsi" w:hAnsiTheme="minorHAnsi" w:cstheme="minorHAnsi"/>
        </w:rPr>
        <w:t xml:space="preserve"> </w:t>
      </w:r>
      <w:r w:rsidRPr="007332BA">
        <w:rPr>
          <w:rFonts w:asciiTheme="minorHAnsi" w:hAnsiTheme="minorHAnsi" w:cstheme="minorHAnsi"/>
        </w:rPr>
        <w:t xml:space="preserve">Steinkraus, K.H. Lactic acid fermentation in the production of foods from vegetables, cereals and legumes. </w:t>
      </w:r>
      <w:proofErr w:type="spellStart"/>
      <w:r w:rsidRPr="007332BA">
        <w:rPr>
          <w:rFonts w:asciiTheme="minorHAnsi" w:hAnsiTheme="minorHAnsi" w:cstheme="minorHAnsi"/>
          <w:i/>
          <w:iCs/>
        </w:rPr>
        <w:t>Antonie</w:t>
      </w:r>
      <w:proofErr w:type="spellEnd"/>
      <w:r w:rsidRPr="007332BA">
        <w:rPr>
          <w:rFonts w:asciiTheme="minorHAnsi" w:hAnsiTheme="minorHAnsi" w:cstheme="minorHAnsi"/>
          <w:i/>
          <w:iCs/>
        </w:rPr>
        <w:t xml:space="preserve"> van Leeuwenhoek</w:t>
      </w:r>
      <w:r w:rsidRPr="007332BA">
        <w:rPr>
          <w:rFonts w:asciiTheme="minorHAnsi" w:hAnsiTheme="minorHAnsi" w:cstheme="minorHAnsi"/>
        </w:rPr>
        <w:t xml:space="preserve">. </w:t>
      </w:r>
      <w:r w:rsidRPr="007332BA">
        <w:rPr>
          <w:rFonts w:asciiTheme="minorHAnsi" w:hAnsiTheme="minorHAnsi" w:cstheme="minorHAnsi"/>
          <w:b/>
          <w:bCs/>
        </w:rPr>
        <w:t xml:space="preserve">49 </w:t>
      </w:r>
      <w:r w:rsidRPr="00F810F7">
        <w:rPr>
          <w:rFonts w:asciiTheme="minorHAnsi" w:hAnsiTheme="minorHAnsi" w:cstheme="minorHAnsi"/>
        </w:rPr>
        <w:t>(</w:t>
      </w:r>
      <w:r w:rsidRPr="007332BA">
        <w:rPr>
          <w:rFonts w:asciiTheme="minorHAnsi" w:hAnsiTheme="minorHAnsi" w:cstheme="minorHAnsi"/>
        </w:rPr>
        <w:t>3</w:t>
      </w:r>
      <w:r w:rsidRPr="00F810F7">
        <w:rPr>
          <w:rFonts w:asciiTheme="minorHAnsi" w:hAnsiTheme="minorHAnsi" w:cstheme="minorHAnsi"/>
        </w:rPr>
        <w:t>)</w:t>
      </w:r>
      <w:r w:rsidRPr="007332BA">
        <w:rPr>
          <w:rFonts w:asciiTheme="minorHAnsi" w:hAnsiTheme="minorHAnsi" w:cstheme="minorHAnsi"/>
        </w:rPr>
        <w:t xml:space="preserve">, 337–348 </w:t>
      </w:r>
      <w:r w:rsidRPr="00F810F7">
        <w:rPr>
          <w:rFonts w:asciiTheme="minorHAnsi" w:hAnsiTheme="minorHAnsi" w:cstheme="minorHAnsi"/>
        </w:rPr>
        <w:t>(</w:t>
      </w:r>
      <w:r w:rsidRPr="007332BA">
        <w:rPr>
          <w:rFonts w:asciiTheme="minorHAnsi" w:hAnsiTheme="minorHAnsi" w:cstheme="minorHAnsi"/>
        </w:rPr>
        <w:t>1983</w:t>
      </w:r>
      <w:r w:rsidRPr="00F810F7">
        <w:rPr>
          <w:rFonts w:asciiTheme="minorHAnsi" w:hAnsiTheme="minorHAnsi" w:cstheme="minorHAnsi"/>
        </w:rPr>
        <w:t>)</w:t>
      </w:r>
      <w:r w:rsidRPr="007332BA">
        <w:rPr>
          <w:rFonts w:asciiTheme="minorHAnsi" w:hAnsiTheme="minorHAnsi" w:cstheme="minorHAnsi"/>
        </w:rPr>
        <w:t>.</w:t>
      </w:r>
    </w:p>
    <w:sectPr w:rsidR="00D10FE5" w:rsidRPr="007332BA" w:rsidSect="008F7FF7">
      <w:headerReference w:type="defaul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B49A" w14:textId="77777777" w:rsidR="00447A65" w:rsidRDefault="00447A65" w:rsidP="00621C4E">
      <w:r>
        <w:separator/>
      </w:r>
    </w:p>
  </w:endnote>
  <w:endnote w:type="continuationSeparator" w:id="0">
    <w:p w14:paraId="7BD8D908" w14:textId="77777777" w:rsidR="00447A65" w:rsidRDefault="00447A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61DC" w:rsidRDefault="006761D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86C2" w14:textId="77777777" w:rsidR="00447A65" w:rsidRDefault="00447A65" w:rsidP="00621C4E">
      <w:r>
        <w:separator/>
      </w:r>
    </w:p>
  </w:footnote>
  <w:footnote w:type="continuationSeparator" w:id="0">
    <w:p w14:paraId="1922CA22" w14:textId="77777777" w:rsidR="00447A65" w:rsidRDefault="00447A6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761DC" w:rsidRPr="006F06E4" w:rsidRDefault="006761D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F99"/>
    <w:multiLevelType w:val="hybridMultilevel"/>
    <w:tmpl w:val="A37A0016"/>
    <w:lvl w:ilvl="0" w:tplc="F542ABB8">
      <w:start w:val="1"/>
      <w:numFmt w:val="decimal"/>
      <w:suff w:val="space"/>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027D"/>
    <w:multiLevelType w:val="multilevel"/>
    <w:tmpl w:val="1070EF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953982"/>
    <w:multiLevelType w:val="hybridMultilevel"/>
    <w:tmpl w:val="AD089690"/>
    <w:lvl w:ilvl="0" w:tplc="F04884BC">
      <w:start w:val="1"/>
      <w:numFmt w:val="decimal"/>
      <w:suff w:val="space"/>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E0260"/>
    <w:multiLevelType w:val="hybridMultilevel"/>
    <w:tmpl w:val="CDF48150"/>
    <w:lvl w:ilvl="0" w:tplc="9F7CE5A6">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53B17"/>
    <w:multiLevelType w:val="hybridMultilevel"/>
    <w:tmpl w:val="AE5201A0"/>
    <w:lvl w:ilvl="0" w:tplc="7FB00CB6">
      <w:start w:val="1"/>
      <w:numFmt w:val="decimal"/>
      <w:suff w:val="space"/>
      <w:lvlText w:val="2.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226DD"/>
    <w:multiLevelType w:val="hybridMultilevel"/>
    <w:tmpl w:val="6C48A3DE"/>
    <w:lvl w:ilvl="0" w:tplc="974265D8">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97BF0"/>
    <w:multiLevelType w:val="hybridMultilevel"/>
    <w:tmpl w:val="D71604F8"/>
    <w:lvl w:ilvl="0" w:tplc="EA322D44">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519A5"/>
    <w:multiLevelType w:val="hybridMultilevel"/>
    <w:tmpl w:val="5C161C70"/>
    <w:lvl w:ilvl="0" w:tplc="E500D2F4">
      <w:start w:val="1"/>
      <w:numFmt w:val="decimal"/>
      <w:suff w:val="space"/>
      <w:lvlText w:val="1.%1."/>
      <w:lvlJc w:val="left"/>
      <w:pPr>
        <w:ind w:left="0" w:firstLine="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3"/>
  </w:num>
  <w:num w:numId="6">
    <w:abstractNumId w:val="5"/>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21D"/>
    <w:rsid w:val="00005815"/>
    <w:rsid w:val="00007DBC"/>
    <w:rsid w:val="00007EA1"/>
    <w:rsid w:val="000100F0"/>
    <w:rsid w:val="000129B2"/>
    <w:rsid w:val="00012FF9"/>
    <w:rsid w:val="00013611"/>
    <w:rsid w:val="0001389C"/>
    <w:rsid w:val="000142D2"/>
    <w:rsid w:val="00014314"/>
    <w:rsid w:val="00020AA4"/>
    <w:rsid w:val="00021434"/>
    <w:rsid w:val="00021774"/>
    <w:rsid w:val="00021DF3"/>
    <w:rsid w:val="00022BCB"/>
    <w:rsid w:val="00023869"/>
    <w:rsid w:val="00024598"/>
    <w:rsid w:val="00026A23"/>
    <w:rsid w:val="000279B0"/>
    <w:rsid w:val="0003219F"/>
    <w:rsid w:val="00032769"/>
    <w:rsid w:val="0003283E"/>
    <w:rsid w:val="0003311E"/>
    <w:rsid w:val="00034058"/>
    <w:rsid w:val="00037B58"/>
    <w:rsid w:val="00051355"/>
    <w:rsid w:val="00051B73"/>
    <w:rsid w:val="00060ABE"/>
    <w:rsid w:val="00061A50"/>
    <w:rsid w:val="0006361B"/>
    <w:rsid w:val="00064104"/>
    <w:rsid w:val="000652E3"/>
    <w:rsid w:val="00066025"/>
    <w:rsid w:val="00067A8F"/>
    <w:rsid w:val="000701D1"/>
    <w:rsid w:val="00070AAB"/>
    <w:rsid w:val="00071068"/>
    <w:rsid w:val="000744B3"/>
    <w:rsid w:val="00080A20"/>
    <w:rsid w:val="00082796"/>
    <w:rsid w:val="00082DF4"/>
    <w:rsid w:val="00086FF5"/>
    <w:rsid w:val="00087C0A"/>
    <w:rsid w:val="00091208"/>
    <w:rsid w:val="00093BC4"/>
    <w:rsid w:val="000943E6"/>
    <w:rsid w:val="000949C1"/>
    <w:rsid w:val="00096351"/>
    <w:rsid w:val="00097929"/>
    <w:rsid w:val="000A0A9E"/>
    <w:rsid w:val="000A1E80"/>
    <w:rsid w:val="000A35FE"/>
    <w:rsid w:val="000A3B70"/>
    <w:rsid w:val="000A5153"/>
    <w:rsid w:val="000A596B"/>
    <w:rsid w:val="000B10AE"/>
    <w:rsid w:val="000B30BF"/>
    <w:rsid w:val="000B566B"/>
    <w:rsid w:val="000B662E"/>
    <w:rsid w:val="000B7294"/>
    <w:rsid w:val="000B75D0"/>
    <w:rsid w:val="000C1CF8"/>
    <w:rsid w:val="000C49CF"/>
    <w:rsid w:val="000C52E9"/>
    <w:rsid w:val="000C5A12"/>
    <w:rsid w:val="000C5CDC"/>
    <w:rsid w:val="000C65DC"/>
    <w:rsid w:val="000C66F3"/>
    <w:rsid w:val="000C6900"/>
    <w:rsid w:val="000C76F6"/>
    <w:rsid w:val="000D31E8"/>
    <w:rsid w:val="000D36D7"/>
    <w:rsid w:val="000D76E4"/>
    <w:rsid w:val="000E1598"/>
    <w:rsid w:val="000E3816"/>
    <w:rsid w:val="000E38DF"/>
    <w:rsid w:val="000E4477"/>
    <w:rsid w:val="000E4F77"/>
    <w:rsid w:val="000F265C"/>
    <w:rsid w:val="000F2A0D"/>
    <w:rsid w:val="000F3AFA"/>
    <w:rsid w:val="000F5712"/>
    <w:rsid w:val="000F6611"/>
    <w:rsid w:val="000F7E22"/>
    <w:rsid w:val="001104F3"/>
    <w:rsid w:val="00112EEB"/>
    <w:rsid w:val="001173FF"/>
    <w:rsid w:val="00124067"/>
    <w:rsid w:val="0012563A"/>
    <w:rsid w:val="001264DE"/>
    <w:rsid w:val="00127B0F"/>
    <w:rsid w:val="001313A7"/>
    <w:rsid w:val="0013276F"/>
    <w:rsid w:val="00135626"/>
    <w:rsid w:val="0013621E"/>
    <w:rsid w:val="0013642E"/>
    <w:rsid w:val="0013730F"/>
    <w:rsid w:val="00142EFE"/>
    <w:rsid w:val="001479C8"/>
    <w:rsid w:val="00150020"/>
    <w:rsid w:val="001502A1"/>
    <w:rsid w:val="001507C7"/>
    <w:rsid w:val="00152A23"/>
    <w:rsid w:val="001573E8"/>
    <w:rsid w:val="00162CB7"/>
    <w:rsid w:val="001665C9"/>
    <w:rsid w:val="00166F32"/>
    <w:rsid w:val="001717CE"/>
    <w:rsid w:val="00171A06"/>
    <w:rsid w:val="00171E5B"/>
    <w:rsid w:val="00171F94"/>
    <w:rsid w:val="00175D4E"/>
    <w:rsid w:val="0017668A"/>
    <w:rsid w:val="001766FE"/>
    <w:rsid w:val="0017716F"/>
    <w:rsid w:val="001771E7"/>
    <w:rsid w:val="00180FBD"/>
    <w:rsid w:val="00183E4F"/>
    <w:rsid w:val="001911FF"/>
    <w:rsid w:val="00192006"/>
    <w:rsid w:val="00193180"/>
    <w:rsid w:val="00193F45"/>
    <w:rsid w:val="0019521D"/>
    <w:rsid w:val="00196792"/>
    <w:rsid w:val="001A2BB7"/>
    <w:rsid w:val="001B1519"/>
    <w:rsid w:val="001B2E2D"/>
    <w:rsid w:val="001B3019"/>
    <w:rsid w:val="001B5CD2"/>
    <w:rsid w:val="001B5DB7"/>
    <w:rsid w:val="001C0BEE"/>
    <w:rsid w:val="001C1E49"/>
    <w:rsid w:val="001C2182"/>
    <w:rsid w:val="001C27C1"/>
    <w:rsid w:val="001C2957"/>
    <w:rsid w:val="001C2A98"/>
    <w:rsid w:val="001C4D95"/>
    <w:rsid w:val="001D3D7D"/>
    <w:rsid w:val="001D3FFF"/>
    <w:rsid w:val="001D625F"/>
    <w:rsid w:val="001D68A4"/>
    <w:rsid w:val="001D6A34"/>
    <w:rsid w:val="001D7576"/>
    <w:rsid w:val="001E0E3F"/>
    <w:rsid w:val="001E14A0"/>
    <w:rsid w:val="001E7376"/>
    <w:rsid w:val="001F225C"/>
    <w:rsid w:val="001F4734"/>
    <w:rsid w:val="00201AD5"/>
    <w:rsid w:val="00201CFA"/>
    <w:rsid w:val="0020220D"/>
    <w:rsid w:val="00202448"/>
    <w:rsid w:val="00202D15"/>
    <w:rsid w:val="002035F8"/>
    <w:rsid w:val="00205B3F"/>
    <w:rsid w:val="00206112"/>
    <w:rsid w:val="00212EAE"/>
    <w:rsid w:val="00214BEE"/>
    <w:rsid w:val="002205B8"/>
    <w:rsid w:val="00225720"/>
    <w:rsid w:val="002259E5"/>
    <w:rsid w:val="00226140"/>
    <w:rsid w:val="002267AA"/>
    <w:rsid w:val="002273E2"/>
    <w:rsid w:val="002274F3"/>
    <w:rsid w:val="0023094C"/>
    <w:rsid w:val="00234BE3"/>
    <w:rsid w:val="00235A4F"/>
    <w:rsid w:val="00235A90"/>
    <w:rsid w:val="00241E48"/>
    <w:rsid w:val="0024214E"/>
    <w:rsid w:val="00242623"/>
    <w:rsid w:val="00247DA8"/>
    <w:rsid w:val="00250558"/>
    <w:rsid w:val="0025339A"/>
    <w:rsid w:val="002605D1"/>
    <w:rsid w:val="00260652"/>
    <w:rsid w:val="00261F25"/>
    <w:rsid w:val="0026483E"/>
    <w:rsid w:val="002648A9"/>
    <w:rsid w:val="0026526F"/>
    <w:rsid w:val="0026536F"/>
    <w:rsid w:val="0026553C"/>
    <w:rsid w:val="00267DD5"/>
    <w:rsid w:val="00274A0A"/>
    <w:rsid w:val="00277593"/>
    <w:rsid w:val="00280909"/>
    <w:rsid w:val="00280918"/>
    <w:rsid w:val="00282AF6"/>
    <w:rsid w:val="0028596A"/>
    <w:rsid w:val="00285D4D"/>
    <w:rsid w:val="00287085"/>
    <w:rsid w:val="00290AF9"/>
    <w:rsid w:val="002967CF"/>
    <w:rsid w:val="00297788"/>
    <w:rsid w:val="002A0013"/>
    <w:rsid w:val="002A2400"/>
    <w:rsid w:val="002A3285"/>
    <w:rsid w:val="002A484B"/>
    <w:rsid w:val="002A64A6"/>
    <w:rsid w:val="002B3301"/>
    <w:rsid w:val="002B41E4"/>
    <w:rsid w:val="002B6CB3"/>
    <w:rsid w:val="002B77EB"/>
    <w:rsid w:val="002C47D4"/>
    <w:rsid w:val="002D0F38"/>
    <w:rsid w:val="002D3ECC"/>
    <w:rsid w:val="002D77E3"/>
    <w:rsid w:val="002E35BD"/>
    <w:rsid w:val="002F2859"/>
    <w:rsid w:val="002F6E3C"/>
    <w:rsid w:val="0030117D"/>
    <w:rsid w:val="00301F30"/>
    <w:rsid w:val="003038FD"/>
    <w:rsid w:val="00303C87"/>
    <w:rsid w:val="00305234"/>
    <w:rsid w:val="0030590F"/>
    <w:rsid w:val="003108E5"/>
    <w:rsid w:val="003116AB"/>
    <w:rsid w:val="003120CB"/>
    <w:rsid w:val="00320153"/>
    <w:rsid w:val="00320367"/>
    <w:rsid w:val="00322871"/>
    <w:rsid w:val="00324A5C"/>
    <w:rsid w:val="00325090"/>
    <w:rsid w:val="00326FB3"/>
    <w:rsid w:val="00327BC5"/>
    <w:rsid w:val="00331636"/>
    <w:rsid w:val="003316D4"/>
    <w:rsid w:val="00333822"/>
    <w:rsid w:val="00336715"/>
    <w:rsid w:val="00336735"/>
    <w:rsid w:val="003401EC"/>
    <w:rsid w:val="00340DFD"/>
    <w:rsid w:val="00344954"/>
    <w:rsid w:val="00350CD7"/>
    <w:rsid w:val="00356D31"/>
    <w:rsid w:val="00357F1B"/>
    <w:rsid w:val="00360C17"/>
    <w:rsid w:val="003621C6"/>
    <w:rsid w:val="003622B8"/>
    <w:rsid w:val="00366B76"/>
    <w:rsid w:val="00373051"/>
    <w:rsid w:val="00373B8F"/>
    <w:rsid w:val="00376D95"/>
    <w:rsid w:val="00377FBB"/>
    <w:rsid w:val="00385140"/>
    <w:rsid w:val="00390608"/>
    <w:rsid w:val="00393CC7"/>
    <w:rsid w:val="003971F7"/>
    <w:rsid w:val="003A16FC"/>
    <w:rsid w:val="003A2CB4"/>
    <w:rsid w:val="003A4FCD"/>
    <w:rsid w:val="003A55F8"/>
    <w:rsid w:val="003B0944"/>
    <w:rsid w:val="003B1593"/>
    <w:rsid w:val="003B4381"/>
    <w:rsid w:val="003B5C09"/>
    <w:rsid w:val="003B5DC2"/>
    <w:rsid w:val="003B5F70"/>
    <w:rsid w:val="003B6151"/>
    <w:rsid w:val="003C055C"/>
    <w:rsid w:val="003C0DBD"/>
    <w:rsid w:val="003C1043"/>
    <w:rsid w:val="003C1A30"/>
    <w:rsid w:val="003C47EE"/>
    <w:rsid w:val="003C6779"/>
    <w:rsid w:val="003C7508"/>
    <w:rsid w:val="003D2998"/>
    <w:rsid w:val="003D2F0A"/>
    <w:rsid w:val="003D3891"/>
    <w:rsid w:val="003D516F"/>
    <w:rsid w:val="003D5D84"/>
    <w:rsid w:val="003E006E"/>
    <w:rsid w:val="003E0F4F"/>
    <w:rsid w:val="003E1042"/>
    <w:rsid w:val="003E18AC"/>
    <w:rsid w:val="003E210B"/>
    <w:rsid w:val="003E2A12"/>
    <w:rsid w:val="003E3384"/>
    <w:rsid w:val="003E3CA4"/>
    <w:rsid w:val="003E548E"/>
    <w:rsid w:val="003F2470"/>
    <w:rsid w:val="003F736D"/>
    <w:rsid w:val="00407EC8"/>
    <w:rsid w:val="0041110A"/>
    <w:rsid w:val="00411624"/>
    <w:rsid w:val="004143CA"/>
    <w:rsid w:val="004148E1"/>
    <w:rsid w:val="00414CFA"/>
    <w:rsid w:val="004156B5"/>
    <w:rsid w:val="00415EC0"/>
    <w:rsid w:val="00420BE9"/>
    <w:rsid w:val="00420D9E"/>
    <w:rsid w:val="004230C6"/>
    <w:rsid w:val="00423AD8"/>
    <w:rsid w:val="00423FDD"/>
    <w:rsid w:val="00424C85"/>
    <w:rsid w:val="004260BD"/>
    <w:rsid w:val="00426225"/>
    <w:rsid w:val="0043012F"/>
    <w:rsid w:val="00430BE8"/>
    <w:rsid w:val="00430F1F"/>
    <w:rsid w:val="004326EA"/>
    <w:rsid w:val="00441F18"/>
    <w:rsid w:val="0044434C"/>
    <w:rsid w:val="0044456B"/>
    <w:rsid w:val="00447A65"/>
    <w:rsid w:val="00447AD1"/>
    <w:rsid w:val="00447BD1"/>
    <w:rsid w:val="004507F3"/>
    <w:rsid w:val="00450AF4"/>
    <w:rsid w:val="004517AB"/>
    <w:rsid w:val="00456A57"/>
    <w:rsid w:val="004607DE"/>
    <w:rsid w:val="00461928"/>
    <w:rsid w:val="0046376C"/>
    <w:rsid w:val="004671C7"/>
    <w:rsid w:val="00472AA3"/>
    <w:rsid w:val="00472F4D"/>
    <w:rsid w:val="004730BF"/>
    <w:rsid w:val="00474DCB"/>
    <w:rsid w:val="0047535C"/>
    <w:rsid w:val="004762F6"/>
    <w:rsid w:val="004779F0"/>
    <w:rsid w:val="00482D8B"/>
    <w:rsid w:val="00485870"/>
    <w:rsid w:val="00485AD3"/>
    <w:rsid w:val="00485FE8"/>
    <w:rsid w:val="00491683"/>
    <w:rsid w:val="00491A36"/>
    <w:rsid w:val="00492473"/>
    <w:rsid w:val="00492EB5"/>
    <w:rsid w:val="00494F77"/>
    <w:rsid w:val="00497721"/>
    <w:rsid w:val="004978E2"/>
    <w:rsid w:val="004A0229"/>
    <w:rsid w:val="004A1059"/>
    <w:rsid w:val="004A2ABE"/>
    <w:rsid w:val="004A2E29"/>
    <w:rsid w:val="004A35D2"/>
    <w:rsid w:val="004A4057"/>
    <w:rsid w:val="004A5F35"/>
    <w:rsid w:val="004A71E4"/>
    <w:rsid w:val="004A7BB7"/>
    <w:rsid w:val="004B2F00"/>
    <w:rsid w:val="004B399F"/>
    <w:rsid w:val="004B6E31"/>
    <w:rsid w:val="004B746C"/>
    <w:rsid w:val="004B75A2"/>
    <w:rsid w:val="004B79D4"/>
    <w:rsid w:val="004C0691"/>
    <w:rsid w:val="004C1D66"/>
    <w:rsid w:val="004C31D7"/>
    <w:rsid w:val="004C3617"/>
    <w:rsid w:val="004C4AD2"/>
    <w:rsid w:val="004C6981"/>
    <w:rsid w:val="004C7040"/>
    <w:rsid w:val="004D1F21"/>
    <w:rsid w:val="004D268C"/>
    <w:rsid w:val="004D59D8"/>
    <w:rsid w:val="004D5DA1"/>
    <w:rsid w:val="004E150F"/>
    <w:rsid w:val="004E1DCA"/>
    <w:rsid w:val="004E23A1"/>
    <w:rsid w:val="004E3489"/>
    <w:rsid w:val="004E358A"/>
    <w:rsid w:val="004E3AFA"/>
    <w:rsid w:val="004E6588"/>
    <w:rsid w:val="004E6DDF"/>
    <w:rsid w:val="004E77BA"/>
    <w:rsid w:val="004F0369"/>
    <w:rsid w:val="004F1A6E"/>
    <w:rsid w:val="004F2742"/>
    <w:rsid w:val="004F36D3"/>
    <w:rsid w:val="004F5BDB"/>
    <w:rsid w:val="00500237"/>
    <w:rsid w:val="00502A0A"/>
    <w:rsid w:val="00507C50"/>
    <w:rsid w:val="00512D9A"/>
    <w:rsid w:val="00514BCE"/>
    <w:rsid w:val="00514D40"/>
    <w:rsid w:val="00516512"/>
    <w:rsid w:val="00517C3A"/>
    <w:rsid w:val="00527BF4"/>
    <w:rsid w:val="005324BE"/>
    <w:rsid w:val="00534F6C"/>
    <w:rsid w:val="00535994"/>
    <w:rsid w:val="0053646D"/>
    <w:rsid w:val="00540AAD"/>
    <w:rsid w:val="00543EC1"/>
    <w:rsid w:val="00546458"/>
    <w:rsid w:val="0055087C"/>
    <w:rsid w:val="00551C11"/>
    <w:rsid w:val="00553413"/>
    <w:rsid w:val="00555983"/>
    <w:rsid w:val="00560E31"/>
    <w:rsid w:val="00561BDA"/>
    <w:rsid w:val="00566FF3"/>
    <w:rsid w:val="00574269"/>
    <w:rsid w:val="00581B23"/>
    <w:rsid w:val="00581ECB"/>
    <w:rsid w:val="0058219C"/>
    <w:rsid w:val="005861FD"/>
    <w:rsid w:val="00586DDA"/>
    <w:rsid w:val="0058707F"/>
    <w:rsid w:val="00591DBD"/>
    <w:rsid w:val="005931FE"/>
    <w:rsid w:val="005A0028"/>
    <w:rsid w:val="005A0ACC"/>
    <w:rsid w:val="005B0072"/>
    <w:rsid w:val="005B0732"/>
    <w:rsid w:val="005B38A0"/>
    <w:rsid w:val="005B491C"/>
    <w:rsid w:val="005B4DBF"/>
    <w:rsid w:val="005B5DE2"/>
    <w:rsid w:val="005B674C"/>
    <w:rsid w:val="005C1D0F"/>
    <w:rsid w:val="005C24F2"/>
    <w:rsid w:val="005C7561"/>
    <w:rsid w:val="005D1E57"/>
    <w:rsid w:val="005D2F57"/>
    <w:rsid w:val="005D34F6"/>
    <w:rsid w:val="005D43E9"/>
    <w:rsid w:val="005D4F1A"/>
    <w:rsid w:val="005E1884"/>
    <w:rsid w:val="005E477D"/>
    <w:rsid w:val="005E481E"/>
    <w:rsid w:val="005F0FE2"/>
    <w:rsid w:val="005F1714"/>
    <w:rsid w:val="005F1F5C"/>
    <w:rsid w:val="005F373A"/>
    <w:rsid w:val="005F4F87"/>
    <w:rsid w:val="005F6B0E"/>
    <w:rsid w:val="005F760E"/>
    <w:rsid w:val="005F7B1D"/>
    <w:rsid w:val="00600DB4"/>
    <w:rsid w:val="0060222A"/>
    <w:rsid w:val="00604E37"/>
    <w:rsid w:val="006063A3"/>
    <w:rsid w:val="00606DBB"/>
    <w:rsid w:val="006070C4"/>
    <w:rsid w:val="00610C21"/>
    <w:rsid w:val="00611907"/>
    <w:rsid w:val="0061190A"/>
    <w:rsid w:val="00611CA6"/>
    <w:rsid w:val="00613116"/>
    <w:rsid w:val="0061574D"/>
    <w:rsid w:val="006202A6"/>
    <w:rsid w:val="0062054B"/>
    <w:rsid w:val="00621C4E"/>
    <w:rsid w:val="00624EAE"/>
    <w:rsid w:val="00627AE7"/>
    <w:rsid w:val="006305D7"/>
    <w:rsid w:val="00632F63"/>
    <w:rsid w:val="00633A01"/>
    <w:rsid w:val="00633B97"/>
    <w:rsid w:val="006341F7"/>
    <w:rsid w:val="00634585"/>
    <w:rsid w:val="00635014"/>
    <w:rsid w:val="006369CE"/>
    <w:rsid w:val="006411CA"/>
    <w:rsid w:val="00643268"/>
    <w:rsid w:val="0064605E"/>
    <w:rsid w:val="006619C8"/>
    <w:rsid w:val="006643B4"/>
    <w:rsid w:val="00671710"/>
    <w:rsid w:val="00673414"/>
    <w:rsid w:val="00676079"/>
    <w:rsid w:val="006761DC"/>
    <w:rsid w:val="00676CC8"/>
    <w:rsid w:val="00676E2E"/>
    <w:rsid w:val="00676ECD"/>
    <w:rsid w:val="00677D0A"/>
    <w:rsid w:val="0068185F"/>
    <w:rsid w:val="006A01CF"/>
    <w:rsid w:val="006A2325"/>
    <w:rsid w:val="006A3926"/>
    <w:rsid w:val="006A60DD"/>
    <w:rsid w:val="006A7EEE"/>
    <w:rsid w:val="006B0679"/>
    <w:rsid w:val="006B074C"/>
    <w:rsid w:val="006B2AFF"/>
    <w:rsid w:val="006B3B84"/>
    <w:rsid w:val="006B4E7C"/>
    <w:rsid w:val="006B5D8C"/>
    <w:rsid w:val="006B72D4"/>
    <w:rsid w:val="006B77F3"/>
    <w:rsid w:val="006C11CC"/>
    <w:rsid w:val="006C1AEB"/>
    <w:rsid w:val="006C1AF0"/>
    <w:rsid w:val="006C57FE"/>
    <w:rsid w:val="006C668E"/>
    <w:rsid w:val="006E241B"/>
    <w:rsid w:val="006E4B63"/>
    <w:rsid w:val="006F06E4"/>
    <w:rsid w:val="006F3D0F"/>
    <w:rsid w:val="006F5D37"/>
    <w:rsid w:val="006F7B41"/>
    <w:rsid w:val="00702B5D"/>
    <w:rsid w:val="00703ED2"/>
    <w:rsid w:val="0070588A"/>
    <w:rsid w:val="00707B8D"/>
    <w:rsid w:val="00713636"/>
    <w:rsid w:val="00714B8C"/>
    <w:rsid w:val="0071675D"/>
    <w:rsid w:val="0071764B"/>
    <w:rsid w:val="00717736"/>
    <w:rsid w:val="00730520"/>
    <w:rsid w:val="00732B47"/>
    <w:rsid w:val="007332BA"/>
    <w:rsid w:val="00735CF5"/>
    <w:rsid w:val="00737590"/>
    <w:rsid w:val="0074063A"/>
    <w:rsid w:val="00740AE8"/>
    <w:rsid w:val="00742AA4"/>
    <w:rsid w:val="00743BA1"/>
    <w:rsid w:val="00745494"/>
    <w:rsid w:val="00745F1E"/>
    <w:rsid w:val="007515FE"/>
    <w:rsid w:val="007601D0"/>
    <w:rsid w:val="007603BB"/>
    <w:rsid w:val="0076109D"/>
    <w:rsid w:val="0076214B"/>
    <w:rsid w:val="00767107"/>
    <w:rsid w:val="00773617"/>
    <w:rsid w:val="00773BFD"/>
    <w:rsid w:val="007743B3"/>
    <w:rsid w:val="00774490"/>
    <w:rsid w:val="00780C15"/>
    <w:rsid w:val="007819FF"/>
    <w:rsid w:val="0078360C"/>
    <w:rsid w:val="0078371B"/>
    <w:rsid w:val="00784A4C"/>
    <w:rsid w:val="00784BC6"/>
    <w:rsid w:val="0078523D"/>
    <w:rsid w:val="00785829"/>
    <w:rsid w:val="00787542"/>
    <w:rsid w:val="00787CF9"/>
    <w:rsid w:val="00790BD3"/>
    <w:rsid w:val="007931DF"/>
    <w:rsid w:val="007A0172"/>
    <w:rsid w:val="007A1804"/>
    <w:rsid w:val="007A2511"/>
    <w:rsid w:val="007A260E"/>
    <w:rsid w:val="007A4D4C"/>
    <w:rsid w:val="007A4DD6"/>
    <w:rsid w:val="007A58A6"/>
    <w:rsid w:val="007A5CB9"/>
    <w:rsid w:val="007B20AE"/>
    <w:rsid w:val="007B43ED"/>
    <w:rsid w:val="007B6B07"/>
    <w:rsid w:val="007B6D43"/>
    <w:rsid w:val="007B749A"/>
    <w:rsid w:val="007B7C6E"/>
    <w:rsid w:val="007C219F"/>
    <w:rsid w:val="007C5A20"/>
    <w:rsid w:val="007C5AC7"/>
    <w:rsid w:val="007C5F0F"/>
    <w:rsid w:val="007C6FDE"/>
    <w:rsid w:val="007D088C"/>
    <w:rsid w:val="007D17D3"/>
    <w:rsid w:val="007D44D7"/>
    <w:rsid w:val="007D621A"/>
    <w:rsid w:val="007E058A"/>
    <w:rsid w:val="007E0B95"/>
    <w:rsid w:val="007E2887"/>
    <w:rsid w:val="007E5278"/>
    <w:rsid w:val="007E70EA"/>
    <w:rsid w:val="007E749C"/>
    <w:rsid w:val="007F1B5C"/>
    <w:rsid w:val="007F2B85"/>
    <w:rsid w:val="007F3B6F"/>
    <w:rsid w:val="00801257"/>
    <w:rsid w:val="008015FC"/>
    <w:rsid w:val="00803B0A"/>
    <w:rsid w:val="00804DED"/>
    <w:rsid w:val="00805B96"/>
    <w:rsid w:val="008105BE"/>
    <w:rsid w:val="008115A5"/>
    <w:rsid w:val="00811D46"/>
    <w:rsid w:val="0081415D"/>
    <w:rsid w:val="00820229"/>
    <w:rsid w:val="00820524"/>
    <w:rsid w:val="00821E6A"/>
    <w:rsid w:val="00822448"/>
    <w:rsid w:val="00822ABE"/>
    <w:rsid w:val="008244D1"/>
    <w:rsid w:val="00827B45"/>
    <w:rsid w:val="00827F51"/>
    <w:rsid w:val="0083104E"/>
    <w:rsid w:val="008343BE"/>
    <w:rsid w:val="00836535"/>
    <w:rsid w:val="00840FB4"/>
    <w:rsid w:val="008410B2"/>
    <w:rsid w:val="008472F0"/>
    <w:rsid w:val="008500A0"/>
    <w:rsid w:val="008524E5"/>
    <w:rsid w:val="0085351C"/>
    <w:rsid w:val="0085435A"/>
    <w:rsid w:val="008549CA"/>
    <w:rsid w:val="008556C3"/>
    <w:rsid w:val="0085687C"/>
    <w:rsid w:val="008701BA"/>
    <w:rsid w:val="008706C5"/>
    <w:rsid w:val="00873707"/>
    <w:rsid w:val="00874B20"/>
    <w:rsid w:val="008757C6"/>
    <w:rsid w:val="008763E1"/>
    <w:rsid w:val="0087775C"/>
    <w:rsid w:val="00877EC8"/>
    <w:rsid w:val="00880F36"/>
    <w:rsid w:val="00885530"/>
    <w:rsid w:val="0088588E"/>
    <w:rsid w:val="00887369"/>
    <w:rsid w:val="00887977"/>
    <w:rsid w:val="00890CBE"/>
    <w:rsid w:val="008910D1"/>
    <w:rsid w:val="0089296C"/>
    <w:rsid w:val="00896ABD"/>
    <w:rsid w:val="00897AB6"/>
    <w:rsid w:val="008A3380"/>
    <w:rsid w:val="008A56B3"/>
    <w:rsid w:val="008A7A9C"/>
    <w:rsid w:val="008B5218"/>
    <w:rsid w:val="008B5D8A"/>
    <w:rsid w:val="008B6A6A"/>
    <w:rsid w:val="008B7102"/>
    <w:rsid w:val="008C3B7D"/>
    <w:rsid w:val="008C59B2"/>
    <w:rsid w:val="008C7A91"/>
    <w:rsid w:val="008D0F90"/>
    <w:rsid w:val="008D3715"/>
    <w:rsid w:val="008D4941"/>
    <w:rsid w:val="008D4EE2"/>
    <w:rsid w:val="008D5465"/>
    <w:rsid w:val="008D5E61"/>
    <w:rsid w:val="008D6F56"/>
    <w:rsid w:val="008D7EB7"/>
    <w:rsid w:val="008D7EC5"/>
    <w:rsid w:val="008E0FDA"/>
    <w:rsid w:val="008E31E6"/>
    <w:rsid w:val="008E31F0"/>
    <w:rsid w:val="008E3684"/>
    <w:rsid w:val="008E575B"/>
    <w:rsid w:val="008E57F5"/>
    <w:rsid w:val="008E63A8"/>
    <w:rsid w:val="008E7606"/>
    <w:rsid w:val="008F1B7B"/>
    <w:rsid w:val="008F1DAA"/>
    <w:rsid w:val="008F3EBD"/>
    <w:rsid w:val="008F60B2"/>
    <w:rsid w:val="008F6DEF"/>
    <w:rsid w:val="008F7C41"/>
    <w:rsid w:val="008F7FF7"/>
    <w:rsid w:val="00900B5B"/>
    <w:rsid w:val="009031E2"/>
    <w:rsid w:val="00906453"/>
    <w:rsid w:val="00907267"/>
    <w:rsid w:val="0091276C"/>
    <w:rsid w:val="009165AC"/>
    <w:rsid w:val="00916FFC"/>
    <w:rsid w:val="0092053F"/>
    <w:rsid w:val="0092340A"/>
    <w:rsid w:val="009313D9"/>
    <w:rsid w:val="00935B7F"/>
    <w:rsid w:val="00941293"/>
    <w:rsid w:val="00946372"/>
    <w:rsid w:val="00947859"/>
    <w:rsid w:val="00950C17"/>
    <w:rsid w:val="00951FAF"/>
    <w:rsid w:val="00954740"/>
    <w:rsid w:val="00955AE5"/>
    <w:rsid w:val="00961267"/>
    <w:rsid w:val="00962E71"/>
    <w:rsid w:val="00963ABC"/>
    <w:rsid w:val="00963C5F"/>
    <w:rsid w:val="00965D21"/>
    <w:rsid w:val="00967764"/>
    <w:rsid w:val="00970591"/>
    <w:rsid w:val="00970B0E"/>
    <w:rsid w:val="00970BB9"/>
    <w:rsid w:val="009726EE"/>
    <w:rsid w:val="00972CDE"/>
    <w:rsid w:val="009733DD"/>
    <w:rsid w:val="00975573"/>
    <w:rsid w:val="009755FA"/>
    <w:rsid w:val="00976D03"/>
    <w:rsid w:val="00977B30"/>
    <w:rsid w:val="00980942"/>
    <w:rsid w:val="00982F41"/>
    <w:rsid w:val="0098383F"/>
    <w:rsid w:val="00984003"/>
    <w:rsid w:val="00985090"/>
    <w:rsid w:val="00986C6E"/>
    <w:rsid w:val="00987710"/>
    <w:rsid w:val="009904AB"/>
    <w:rsid w:val="009913F3"/>
    <w:rsid w:val="00993833"/>
    <w:rsid w:val="00995688"/>
    <w:rsid w:val="009958A6"/>
    <w:rsid w:val="00996456"/>
    <w:rsid w:val="009A04F5"/>
    <w:rsid w:val="009A15EF"/>
    <w:rsid w:val="009A38A5"/>
    <w:rsid w:val="009A5B73"/>
    <w:rsid w:val="009A6A3A"/>
    <w:rsid w:val="009A6AC2"/>
    <w:rsid w:val="009A77F4"/>
    <w:rsid w:val="009B118B"/>
    <w:rsid w:val="009B1737"/>
    <w:rsid w:val="009B3D4B"/>
    <w:rsid w:val="009B5B99"/>
    <w:rsid w:val="009B6EFC"/>
    <w:rsid w:val="009C087E"/>
    <w:rsid w:val="009C1FD0"/>
    <w:rsid w:val="009C2DF8"/>
    <w:rsid w:val="009C31BF"/>
    <w:rsid w:val="009C68B7"/>
    <w:rsid w:val="009C7061"/>
    <w:rsid w:val="009C75C5"/>
    <w:rsid w:val="009D0834"/>
    <w:rsid w:val="009D0A1E"/>
    <w:rsid w:val="009D2AE3"/>
    <w:rsid w:val="009D52BC"/>
    <w:rsid w:val="009D69E9"/>
    <w:rsid w:val="009D7D0A"/>
    <w:rsid w:val="009E09D9"/>
    <w:rsid w:val="009E1216"/>
    <w:rsid w:val="009F01B1"/>
    <w:rsid w:val="009F0DBB"/>
    <w:rsid w:val="009F3887"/>
    <w:rsid w:val="009F659A"/>
    <w:rsid w:val="009F732B"/>
    <w:rsid w:val="00A01FE0"/>
    <w:rsid w:val="00A02F09"/>
    <w:rsid w:val="00A03CF2"/>
    <w:rsid w:val="00A06945"/>
    <w:rsid w:val="00A06ABB"/>
    <w:rsid w:val="00A06D4D"/>
    <w:rsid w:val="00A06D99"/>
    <w:rsid w:val="00A10656"/>
    <w:rsid w:val="00A113C0"/>
    <w:rsid w:val="00A12FA6"/>
    <w:rsid w:val="00A1339B"/>
    <w:rsid w:val="00A14141"/>
    <w:rsid w:val="00A14ABA"/>
    <w:rsid w:val="00A16C08"/>
    <w:rsid w:val="00A20237"/>
    <w:rsid w:val="00A24CB6"/>
    <w:rsid w:val="00A26CD2"/>
    <w:rsid w:val="00A27667"/>
    <w:rsid w:val="00A30B4A"/>
    <w:rsid w:val="00A320A1"/>
    <w:rsid w:val="00A3292B"/>
    <w:rsid w:val="00A32979"/>
    <w:rsid w:val="00A34A67"/>
    <w:rsid w:val="00A37462"/>
    <w:rsid w:val="00A37F97"/>
    <w:rsid w:val="00A37FE8"/>
    <w:rsid w:val="00A407B8"/>
    <w:rsid w:val="00A459E1"/>
    <w:rsid w:val="00A46AC4"/>
    <w:rsid w:val="00A47926"/>
    <w:rsid w:val="00A52296"/>
    <w:rsid w:val="00A53554"/>
    <w:rsid w:val="00A55661"/>
    <w:rsid w:val="00A55A81"/>
    <w:rsid w:val="00A6167A"/>
    <w:rsid w:val="00A61B70"/>
    <w:rsid w:val="00A61FA8"/>
    <w:rsid w:val="00A629A2"/>
    <w:rsid w:val="00A634B3"/>
    <w:rsid w:val="00A637F4"/>
    <w:rsid w:val="00A64DF2"/>
    <w:rsid w:val="00A65485"/>
    <w:rsid w:val="00A66E05"/>
    <w:rsid w:val="00A70753"/>
    <w:rsid w:val="00A712D2"/>
    <w:rsid w:val="00A81C23"/>
    <w:rsid w:val="00A82C8A"/>
    <w:rsid w:val="00A8346B"/>
    <w:rsid w:val="00A852FF"/>
    <w:rsid w:val="00A85425"/>
    <w:rsid w:val="00A87337"/>
    <w:rsid w:val="00A90C97"/>
    <w:rsid w:val="00A919CF"/>
    <w:rsid w:val="00A92DDC"/>
    <w:rsid w:val="00A936E5"/>
    <w:rsid w:val="00A93D3F"/>
    <w:rsid w:val="00A960C8"/>
    <w:rsid w:val="00A96604"/>
    <w:rsid w:val="00A96FB6"/>
    <w:rsid w:val="00AA03DF"/>
    <w:rsid w:val="00AA0F2E"/>
    <w:rsid w:val="00AA1B4F"/>
    <w:rsid w:val="00AA21D8"/>
    <w:rsid w:val="00AA271A"/>
    <w:rsid w:val="00AA3270"/>
    <w:rsid w:val="00AA54F3"/>
    <w:rsid w:val="00AA6B43"/>
    <w:rsid w:val="00AA720D"/>
    <w:rsid w:val="00AA7494"/>
    <w:rsid w:val="00AB367A"/>
    <w:rsid w:val="00AB414E"/>
    <w:rsid w:val="00AC01D1"/>
    <w:rsid w:val="00AC0AB2"/>
    <w:rsid w:val="00AC0E9F"/>
    <w:rsid w:val="00AC2535"/>
    <w:rsid w:val="00AC52A5"/>
    <w:rsid w:val="00AC6EFD"/>
    <w:rsid w:val="00AC7151"/>
    <w:rsid w:val="00AD39E3"/>
    <w:rsid w:val="00AD460A"/>
    <w:rsid w:val="00AD4C9E"/>
    <w:rsid w:val="00AD63B7"/>
    <w:rsid w:val="00AD6A05"/>
    <w:rsid w:val="00AE118B"/>
    <w:rsid w:val="00AE272B"/>
    <w:rsid w:val="00AE3E3A"/>
    <w:rsid w:val="00AE766F"/>
    <w:rsid w:val="00AE77B4"/>
    <w:rsid w:val="00AE7C1A"/>
    <w:rsid w:val="00AE7DF8"/>
    <w:rsid w:val="00AF0D9C"/>
    <w:rsid w:val="00AF13AB"/>
    <w:rsid w:val="00AF1D36"/>
    <w:rsid w:val="00AF280B"/>
    <w:rsid w:val="00AF5DDC"/>
    <w:rsid w:val="00AF5F75"/>
    <w:rsid w:val="00AF6001"/>
    <w:rsid w:val="00B01A16"/>
    <w:rsid w:val="00B07F45"/>
    <w:rsid w:val="00B1021A"/>
    <w:rsid w:val="00B13607"/>
    <w:rsid w:val="00B1481A"/>
    <w:rsid w:val="00B15A1F"/>
    <w:rsid w:val="00B15FE9"/>
    <w:rsid w:val="00B2148A"/>
    <w:rsid w:val="00B220C2"/>
    <w:rsid w:val="00B25B32"/>
    <w:rsid w:val="00B27CDF"/>
    <w:rsid w:val="00B32616"/>
    <w:rsid w:val="00B347AF"/>
    <w:rsid w:val="00B36C42"/>
    <w:rsid w:val="00B42EA7"/>
    <w:rsid w:val="00B4321D"/>
    <w:rsid w:val="00B44B78"/>
    <w:rsid w:val="00B51845"/>
    <w:rsid w:val="00B51923"/>
    <w:rsid w:val="00B5337C"/>
    <w:rsid w:val="00B53FDE"/>
    <w:rsid w:val="00B56397"/>
    <w:rsid w:val="00B571DA"/>
    <w:rsid w:val="00B6027B"/>
    <w:rsid w:val="00B636C8"/>
    <w:rsid w:val="00B65EDB"/>
    <w:rsid w:val="00B67AFF"/>
    <w:rsid w:val="00B70A99"/>
    <w:rsid w:val="00B70B59"/>
    <w:rsid w:val="00B73657"/>
    <w:rsid w:val="00B739B3"/>
    <w:rsid w:val="00B753B0"/>
    <w:rsid w:val="00B763B3"/>
    <w:rsid w:val="00B81B15"/>
    <w:rsid w:val="00B83CFD"/>
    <w:rsid w:val="00B859FC"/>
    <w:rsid w:val="00B915AE"/>
    <w:rsid w:val="00B92223"/>
    <w:rsid w:val="00BA1735"/>
    <w:rsid w:val="00BA19FA"/>
    <w:rsid w:val="00BA3CDE"/>
    <w:rsid w:val="00BA4288"/>
    <w:rsid w:val="00BA5D39"/>
    <w:rsid w:val="00BB0902"/>
    <w:rsid w:val="00BB1F9C"/>
    <w:rsid w:val="00BB48E5"/>
    <w:rsid w:val="00BB4BDA"/>
    <w:rsid w:val="00BB5607"/>
    <w:rsid w:val="00BB5ACA"/>
    <w:rsid w:val="00BB627F"/>
    <w:rsid w:val="00BC0C17"/>
    <w:rsid w:val="00BC1236"/>
    <w:rsid w:val="00BC1314"/>
    <w:rsid w:val="00BC2711"/>
    <w:rsid w:val="00BC3823"/>
    <w:rsid w:val="00BC5841"/>
    <w:rsid w:val="00BC689D"/>
    <w:rsid w:val="00BC7BB5"/>
    <w:rsid w:val="00BD2590"/>
    <w:rsid w:val="00BD2EF0"/>
    <w:rsid w:val="00BD523B"/>
    <w:rsid w:val="00BD60B4"/>
    <w:rsid w:val="00BD796B"/>
    <w:rsid w:val="00BE40C0"/>
    <w:rsid w:val="00BE5F4A"/>
    <w:rsid w:val="00BE7AEF"/>
    <w:rsid w:val="00BF09B0"/>
    <w:rsid w:val="00BF0EF9"/>
    <w:rsid w:val="00BF1544"/>
    <w:rsid w:val="00BF1B53"/>
    <w:rsid w:val="00BF246D"/>
    <w:rsid w:val="00BF2682"/>
    <w:rsid w:val="00C02246"/>
    <w:rsid w:val="00C06F06"/>
    <w:rsid w:val="00C11BF4"/>
    <w:rsid w:val="00C149A8"/>
    <w:rsid w:val="00C15A88"/>
    <w:rsid w:val="00C20FAD"/>
    <w:rsid w:val="00C228D6"/>
    <w:rsid w:val="00C2375F"/>
    <w:rsid w:val="00C247CB"/>
    <w:rsid w:val="00C32E66"/>
    <w:rsid w:val="00C3355F"/>
    <w:rsid w:val="00C33A04"/>
    <w:rsid w:val="00C3569A"/>
    <w:rsid w:val="00C37312"/>
    <w:rsid w:val="00C41B99"/>
    <w:rsid w:val="00C43F48"/>
    <w:rsid w:val="00C448FF"/>
    <w:rsid w:val="00C45E57"/>
    <w:rsid w:val="00C504A6"/>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555D"/>
    <w:rsid w:val="00C863CC"/>
    <w:rsid w:val="00C9038F"/>
    <w:rsid w:val="00C90A57"/>
    <w:rsid w:val="00C92AAB"/>
    <w:rsid w:val="00C95D4C"/>
    <w:rsid w:val="00C9637F"/>
    <w:rsid w:val="00C9708A"/>
    <w:rsid w:val="00C970CF"/>
    <w:rsid w:val="00CA2435"/>
    <w:rsid w:val="00CA4068"/>
    <w:rsid w:val="00CA67F4"/>
    <w:rsid w:val="00CA7CB0"/>
    <w:rsid w:val="00CB37F8"/>
    <w:rsid w:val="00CB7DC3"/>
    <w:rsid w:val="00CC5BE1"/>
    <w:rsid w:val="00CC5F0B"/>
    <w:rsid w:val="00CC75A2"/>
    <w:rsid w:val="00CC7A18"/>
    <w:rsid w:val="00CD0E2F"/>
    <w:rsid w:val="00CD1D49"/>
    <w:rsid w:val="00CD2F20"/>
    <w:rsid w:val="00CD33D3"/>
    <w:rsid w:val="00CD6B20"/>
    <w:rsid w:val="00CE1339"/>
    <w:rsid w:val="00CE17CB"/>
    <w:rsid w:val="00CE61CC"/>
    <w:rsid w:val="00CE6E42"/>
    <w:rsid w:val="00CF1AC3"/>
    <w:rsid w:val="00CF20B7"/>
    <w:rsid w:val="00CF4110"/>
    <w:rsid w:val="00CF6692"/>
    <w:rsid w:val="00CF6909"/>
    <w:rsid w:val="00CF7441"/>
    <w:rsid w:val="00D00D16"/>
    <w:rsid w:val="00D03C6C"/>
    <w:rsid w:val="00D04760"/>
    <w:rsid w:val="00D04A95"/>
    <w:rsid w:val="00D06288"/>
    <w:rsid w:val="00D068C7"/>
    <w:rsid w:val="00D10FE5"/>
    <w:rsid w:val="00D128A4"/>
    <w:rsid w:val="00D147C8"/>
    <w:rsid w:val="00D15131"/>
    <w:rsid w:val="00D16FA2"/>
    <w:rsid w:val="00D20954"/>
    <w:rsid w:val="00D21C39"/>
    <w:rsid w:val="00D21FC6"/>
    <w:rsid w:val="00D2243A"/>
    <w:rsid w:val="00D33393"/>
    <w:rsid w:val="00D33D36"/>
    <w:rsid w:val="00D34D94"/>
    <w:rsid w:val="00D40509"/>
    <w:rsid w:val="00D409E2"/>
    <w:rsid w:val="00D4101A"/>
    <w:rsid w:val="00D427D7"/>
    <w:rsid w:val="00D44E62"/>
    <w:rsid w:val="00D46E0E"/>
    <w:rsid w:val="00D51570"/>
    <w:rsid w:val="00D54CCB"/>
    <w:rsid w:val="00D556AD"/>
    <w:rsid w:val="00D60381"/>
    <w:rsid w:val="00D612E6"/>
    <w:rsid w:val="00D616DE"/>
    <w:rsid w:val="00D62201"/>
    <w:rsid w:val="00D651D1"/>
    <w:rsid w:val="00D65D8F"/>
    <w:rsid w:val="00D717BB"/>
    <w:rsid w:val="00D7226B"/>
    <w:rsid w:val="00D72707"/>
    <w:rsid w:val="00D75A9C"/>
    <w:rsid w:val="00D829C8"/>
    <w:rsid w:val="00D82B48"/>
    <w:rsid w:val="00D8740B"/>
    <w:rsid w:val="00D90871"/>
    <w:rsid w:val="00D9155F"/>
    <w:rsid w:val="00D9403F"/>
    <w:rsid w:val="00D947F5"/>
    <w:rsid w:val="00D959B4"/>
    <w:rsid w:val="00DA44DE"/>
    <w:rsid w:val="00DB620A"/>
    <w:rsid w:val="00DC237D"/>
    <w:rsid w:val="00DC3832"/>
    <w:rsid w:val="00DC54DA"/>
    <w:rsid w:val="00DC7A51"/>
    <w:rsid w:val="00DD3B1E"/>
    <w:rsid w:val="00DE5B5F"/>
    <w:rsid w:val="00DF5F4E"/>
    <w:rsid w:val="00DF614E"/>
    <w:rsid w:val="00E00696"/>
    <w:rsid w:val="00E03651"/>
    <w:rsid w:val="00E03808"/>
    <w:rsid w:val="00E049F4"/>
    <w:rsid w:val="00E060C2"/>
    <w:rsid w:val="00E06324"/>
    <w:rsid w:val="00E07B81"/>
    <w:rsid w:val="00E10AFD"/>
    <w:rsid w:val="00E11C45"/>
    <w:rsid w:val="00E12B11"/>
    <w:rsid w:val="00E12FB0"/>
    <w:rsid w:val="00E14814"/>
    <w:rsid w:val="00E1587D"/>
    <w:rsid w:val="00E1591B"/>
    <w:rsid w:val="00E15B2A"/>
    <w:rsid w:val="00E16A50"/>
    <w:rsid w:val="00E173B8"/>
    <w:rsid w:val="00E249D5"/>
    <w:rsid w:val="00E25017"/>
    <w:rsid w:val="00E26F73"/>
    <w:rsid w:val="00E30A34"/>
    <w:rsid w:val="00E33C68"/>
    <w:rsid w:val="00E34E66"/>
    <w:rsid w:val="00E34EEB"/>
    <w:rsid w:val="00E3687C"/>
    <w:rsid w:val="00E423EA"/>
    <w:rsid w:val="00E44EB9"/>
    <w:rsid w:val="00E45BDC"/>
    <w:rsid w:val="00E46358"/>
    <w:rsid w:val="00E471DC"/>
    <w:rsid w:val="00E50EB4"/>
    <w:rsid w:val="00E519F9"/>
    <w:rsid w:val="00E532FC"/>
    <w:rsid w:val="00E5575D"/>
    <w:rsid w:val="00E559B4"/>
    <w:rsid w:val="00E55BB0"/>
    <w:rsid w:val="00E56F6F"/>
    <w:rsid w:val="00E609E5"/>
    <w:rsid w:val="00E60F27"/>
    <w:rsid w:val="00E636C0"/>
    <w:rsid w:val="00E64181"/>
    <w:rsid w:val="00E64D93"/>
    <w:rsid w:val="00E65EDB"/>
    <w:rsid w:val="00E66927"/>
    <w:rsid w:val="00E677B8"/>
    <w:rsid w:val="00E67FA1"/>
    <w:rsid w:val="00E7387D"/>
    <w:rsid w:val="00E73D53"/>
    <w:rsid w:val="00E75111"/>
    <w:rsid w:val="00E77296"/>
    <w:rsid w:val="00E838EA"/>
    <w:rsid w:val="00E87527"/>
    <w:rsid w:val="00E87EF7"/>
    <w:rsid w:val="00E9288C"/>
    <w:rsid w:val="00E93763"/>
    <w:rsid w:val="00E96C4C"/>
    <w:rsid w:val="00EA1C6F"/>
    <w:rsid w:val="00EA2AAE"/>
    <w:rsid w:val="00EA2EC0"/>
    <w:rsid w:val="00EA427A"/>
    <w:rsid w:val="00EA7104"/>
    <w:rsid w:val="00EA723B"/>
    <w:rsid w:val="00EB2631"/>
    <w:rsid w:val="00EB2EDF"/>
    <w:rsid w:val="00EB40AE"/>
    <w:rsid w:val="00EB6350"/>
    <w:rsid w:val="00EB687A"/>
    <w:rsid w:val="00EB7424"/>
    <w:rsid w:val="00EC0396"/>
    <w:rsid w:val="00EC2F62"/>
    <w:rsid w:val="00EC62EB"/>
    <w:rsid w:val="00EC6452"/>
    <w:rsid w:val="00EC6E9F"/>
    <w:rsid w:val="00ED3350"/>
    <w:rsid w:val="00ED44F0"/>
    <w:rsid w:val="00ED4B33"/>
    <w:rsid w:val="00ED5031"/>
    <w:rsid w:val="00ED5993"/>
    <w:rsid w:val="00ED7DD6"/>
    <w:rsid w:val="00EE060B"/>
    <w:rsid w:val="00EE15A1"/>
    <w:rsid w:val="00EE2A7C"/>
    <w:rsid w:val="00EE2C42"/>
    <w:rsid w:val="00EE341B"/>
    <w:rsid w:val="00EE4453"/>
    <w:rsid w:val="00EE5FCE"/>
    <w:rsid w:val="00EE6BBD"/>
    <w:rsid w:val="00EE6E1E"/>
    <w:rsid w:val="00EE705F"/>
    <w:rsid w:val="00EF1055"/>
    <w:rsid w:val="00EF1462"/>
    <w:rsid w:val="00EF54FD"/>
    <w:rsid w:val="00F00438"/>
    <w:rsid w:val="00F07F0D"/>
    <w:rsid w:val="00F13112"/>
    <w:rsid w:val="00F16FE6"/>
    <w:rsid w:val="00F17BE0"/>
    <w:rsid w:val="00F238BD"/>
    <w:rsid w:val="00F238F5"/>
    <w:rsid w:val="00F24019"/>
    <w:rsid w:val="00F24992"/>
    <w:rsid w:val="00F32F2F"/>
    <w:rsid w:val="00F33F3F"/>
    <w:rsid w:val="00F35BDD"/>
    <w:rsid w:val="00F35EF0"/>
    <w:rsid w:val="00F3758B"/>
    <w:rsid w:val="00F3781F"/>
    <w:rsid w:val="00F403FD"/>
    <w:rsid w:val="00F4131F"/>
    <w:rsid w:val="00F41E72"/>
    <w:rsid w:val="00F44B4B"/>
    <w:rsid w:val="00F45BDF"/>
    <w:rsid w:val="00F50300"/>
    <w:rsid w:val="00F5414B"/>
    <w:rsid w:val="00F56E39"/>
    <w:rsid w:val="00F61A78"/>
    <w:rsid w:val="00F623E9"/>
    <w:rsid w:val="00F63951"/>
    <w:rsid w:val="00F63C59"/>
    <w:rsid w:val="00F63C86"/>
    <w:rsid w:val="00F70F2C"/>
    <w:rsid w:val="00F73EC9"/>
    <w:rsid w:val="00F766BE"/>
    <w:rsid w:val="00F77EB9"/>
    <w:rsid w:val="00F80635"/>
    <w:rsid w:val="00F810F7"/>
    <w:rsid w:val="00F8115F"/>
    <w:rsid w:val="00F815D1"/>
    <w:rsid w:val="00F81E7E"/>
    <w:rsid w:val="00F81F0F"/>
    <w:rsid w:val="00F825F4"/>
    <w:rsid w:val="00F9074D"/>
    <w:rsid w:val="00F910ED"/>
    <w:rsid w:val="00F92AA1"/>
    <w:rsid w:val="00F932DE"/>
    <w:rsid w:val="00F9396D"/>
    <w:rsid w:val="00F963DD"/>
    <w:rsid w:val="00F9641A"/>
    <w:rsid w:val="00F97004"/>
    <w:rsid w:val="00FA0CA8"/>
    <w:rsid w:val="00FA13A2"/>
    <w:rsid w:val="00FA2045"/>
    <w:rsid w:val="00FA6B9A"/>
    <w:rsid w:val="00FA7A66"/>
    <w:rsid w:val="00FB1AA9"/>
    <w:rsid w:val="00FB4B5A"/>
    <w:rsid w:val="00FB5963"/>
    <w:rsid w:val="00FB5DAA"/>
    <w:rsid w:val="00FB77C7"/>
    <w:rsid w:val="00FC04B9"/>
    <w:rsid w:val="00FC161A"/>
    <w:rsid w:val="00FC23D5"/>
    <w:rsid w:val="00FC4337"/>
    <w:rsid w:val="00FC4C1A"/>
    <w:rsid w:val="00FC5B2C"/>
    <w:rsid w:val="00FC628F"/>
    <w:rsid w:val="00FC6468"/>
    <w:rsid w:val="00FC6D49"/>
    <w:rsid w:val="00FC7FAD"/>
    <w:rsid w:val="00FD4922"/>
    <w:rsid w:val="00FD4DF7"/>
    <w:rsid w:val="00FD6461"/>
    <w:rsid w:val="00FE0281"/>
    <w:rsid w:val="00FE4E3A"/>
    <w:rsid w:val="00FE7083"/>
    <w:rsid w:val="00FF019F"/>
    <w:rsid w:val="00FF0CFC"/>
    <w:rsid w:val="00FF1B2A"/>
    <w:rsid w:val="00FF2160"/>
    <w:rsid w:val="00FF30DE"/>
    <w:rsid w:val="00FF644B"/>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C41B99"/>
  </w:style>
  <w:style w:type="character" w:customStyle="1" w:styleId="UnresolvedMention2">
    <w:name w:val="Unresolved Mention2"/>
    <w:basedOn w:val="DefaultParagraphFont"/>
    <w:uiPriority w:val="99"/>
    <w:semiHidden/>
    <w:unhideWhenUsed/>
    <w:rsid w:val="00CD3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5232">
      <w:bodyDiv w:val="1"/>
      <w:marLeft w:val="0"/>
      <w:marRight w:val="0"/>
      <w:marTop w:val="0"/>
      <w:marBottom w:val="0"/>
      <w:divBdr>
        <w:top w:val="none" w:sz="0" w:space="0" w:color="auto"/>
        <w:left w:val="none" w:sz="0" w:space="0" w:color="auto"/>
        <w:bottom w:val="none" w:sz="0" w:space="0" w:color="auto"/>
        <w:right w:val="none" w:sz="0" w:space="0" w:color="auto"/>
      </w:divBdr>
    </w:div>
    <w:div w:id="225142544">
      <w:bodyDiv w:val="1"/>
      <w:marLeft w:val="0"/>
      <w:marRight w:val="0"/>
      <w:marTop w:val="0"/>
      <w:marBottom w:val="0"/>
      <w:divBdr>
        <w:top w:val="none" w:sz="0" w:space="0" w:color="auto"/>
        <w:left w:val="none" w:sz="0" w:space="0" w:color="auto"/>
        <w:bottom w:val="none" w:sz="0" w:space="0" w:color="auto"/>
        <w:right w:val="none" w:sz="0" w:space="0" w:color="auto"/>
      </w:divBdr>
    </w:div>
    <w:div w:id="283925134">
      <w:bodyDiv w:val="1"/>
      <w:marLeft w:val="0"/>
      <w:marRight w:val="0"/>
      <w:marTop w:val="0"/>
      <w:marBottom w:val="0"/>
      <w:divBdr>
        <w:top w:val="none" w:sz="0" w:space="0" w:color="auto"/>
        <w:left w:val="none" w:sz="0" w:space="0" w:color="auto"/>
        <w:bottom w:val="none" w:sz="0" w:space="0" w:color="auto"/>
        <w:right w:val="none" w:sz="0" w:space="0" w:color="auto"/>
      </w:divBdr>
    </w:div>
    <w:div w:id="32663369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7269386">
      <w:bodyDiv w:val="1"/>
      <w:marLeft w:val="0"/>
      <w:marRight w:val="0"/>
      <w:marTop w:val="0"/>
      <w:marBottom w:val="0"/>
      <w:divBdr>
        <w:top w:val="none" w:sz="0" w:space="0" w:color="auto"/>
        <w:left w:val="none" w:sz="0" w:space="0" w:color="auto"/>
        <w:bottom w:val="none" w:sz="0" w:space="0" w:color="auto"/>
        <w:right w:val="none" w:sz="0" w:space="0" w:color="auto"/>
      </w:divBdr>
    </w:div>
    <w:div w:id="495145991">
      <w:bodyDiv w:val="1"/>
      <w:marLeft w:val="0"/>
      <w:marRight w:val="0"/>
      <w:marTop w:val="0"/>
      <w:marBottom w:val="0"/>
      <w:divBdr>
        <w:top w:val="none" w:sz="0" w:space="0" w:color="auto"/>
        <w:left w:val="none" w:sz="0" w:space="0" w:color="auto"/>
        <w:bottom w:val="none" w:sz="0" w:space="0" w:color="auto"/>
        <w:right w:val="none" w:sz="0" w:space="0" w:color="auto"/>
      </w:divBdr>
    </w:div>
    <w:div w:id="513805138">
      <w:bodyDiv w:val="1"/>
      <w:marLeft w:val="0"/>
      <w:marRight w:val="0"/>
      <w:marTop w:val="0"/>
      <w:marBottom w:val="0"/>
      <w:divBdr>
        <w:top w:val="none" w:sz="0" w:space="0" w:color="auto"/>
        <w:left w:val="none" w:sz="0" w:space="0" w:color="auto"/>
        <w:bottom w:val="none" w:sz="0" w:space="0" w:color="auto"/>
        <w:right w:val="none" w:sz="0" w:space="0" w:color="auto"/>
      </w:divBdr>
    </w:div>
    <w:div w:id="553741648">
      <w:bodyDiv w:val="1"/>
      <w:marLeft w:val="0"/>
      <w:marRight w:val="0"/>
      <w:marTop w:val="0"/>
      <w:marBottom w:val="0"/>
      <w:divBdr>
        <w:top w:val="none" w:sz="0" w:space="0" w:color="auto"/>
        <w:left w:val="none" w:sz="0" w:space="0" w:color="auto"/>
        <w:bottom w:val="none" w:sz="0" w:space="0" w:color="auto"/>
        <w:right w:val="none" w:sz="0" w:space="0" w:color="auto"/>
      </w:divBdr>
    </w:div>
    <w:div w:id="7427204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6969">
      <w:bodyDiv w:val="1"/>
      <w:marLeft w:val="0"/>
      <w:marRight w:val="0"/>
      <w:marTop w:val="0"/>
      <w:marBottom w:val="0"/>
      <w:divBdr>
        <w:top w:val="none" w:sz="0" w:space="0" w:color="auto"/>
        <w:left w:val="none" w:sz="0" w:space="0" w:color="auto"/>
        <w:bottom w:val="none" w:sz="0" w:space="0" w:color="auto"/>
        <w:right w:val="none" w:sz="0" w:space="0" w:color="auto"/>
      </w:divBdr>
    </w:div>
    <w:div w:id="961691172">
      <w:bodyDiv w:val="1"/>
      <w:marLeft w:val="0"/>
      <w:marRight w:val="0"/>
      <w:marTop w:val="0"/>
      <w:marBottom w:val="0"/>
      <w:divBdr>
        <w:top w:val="none" w:sz="0" w:space="0" w:color="auto"/>
        <w:left w:val="none" w:sz="0" w:space="0" w:color="auto"/>
        <w:bottom w:val="none" w:sz="0" w:space="0" w:color="auto"/>
        <w:right w:val="none" w:sz="0" w:space="0" w:color="auto"/>
      </w:divBdr>
    </w:div>
    <w:div w:id="10691569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0055888">
      <w:bodyDiv w:val="1"/>
      <w:marLeft w:val="0"/>
      <w:marRight w:val="0"/>
      <w:marTop w:val="0"/>
      <w:marBottom w:val="0"/>
      <w:divBdr>
        <w:top w:val="none" w:sz="0" w:space="0" w:color="auto"/>
        <w:left w:val="none" w:sz="0" w:space="0" w:color="auto"/>
        <w:bottom w:val="none" w:sz="0" w:space="0" w:color="auto"/>
        <w:right w:val="none" w:sz="0" w:space="0" w:color="auto"/>
      </w:divBdr>
    </w:div>
    <w:div w:id="1208758584">
      <w:bodyDiv w:val="1"/>
      <w:marLeft w:val="0"/>
      <w:marRight w:val="0"/>
      <w:marTop w:val="0"/>
      <w:marBottom w:val="0"/>
      <w:divBdr>
        <w:top w:val="none" w:sz="0" w:space="0" w:color="auto"/>
        <w:left w:val="none" w:sz="0" w:space="0" w:color="auto"/>
        <w:bottom w:val="none" w:sz="0" w:space="0" w:color="auto"/>
        <w:right w:val="none" w:sz="0" w:space="0" w:color="auto"/>
      </w:divBdr>
    </w:div>
    <w:div w:id="1233471898">
      <w:bodyDiv w:val="1"/>
      <w:marLeft w:val="0"/>
      <w:marRight w:val="0"/>
      <w:marTop w:val="0"/>
      <w:marBottom w:val="0"/>
      <w:divBdr>
        <w:top w:val="none" w:sz="0" w:space="0" w:color="auto"/>
        <w:left w:val="none" w:sz="0" w:space="0" w:color="auto"/>
        <w:bottom w:val="none" w:sz="0" w:space="0" w:color="auto"/>
        <w:right w:val="none" w:sz="0" w:space="0" w:color="auto"/>
      </w:divBdr>
    </w:div>
    <w:div w:id="1290280217">
      <w:bodyDiv w:val="1"/>
      <w:marLeft w:val="0"/>
      <w:marRight w:val="0"/>
      <w:marTop w:val="0"/>
      <w:marBottom w:val="0"/>
      <w:divBdr>
        <w:top w:val="none" w:sz="0" w:space="0" w:color="auto"/>
        <w:left w:val="none" w:sz="0" w:space="0" w:color="auto"/>
        <w:bottom w:val="none" w:sz="0" w:space="0" w:color="auto"/>
        <w:right w:val="none" w:sz="0" w:space="0" w:color="auto"/>
      </w:divBdr>
    </w:div>
    <w:div w:id="1303927425">
      <w:bodyDiv w:val="1"/>
      <w:marLeft w:val="0"/>
      <w:marRight w:val="0"/>
      <w:marTop w:val="0"/>
      <w:marBottom w:val="0"/>
      <w:divBdr>
        <w:top w:val="none" w:sz="0" w:space="0" w:color="auto"/>
        <w:left w:val="none" w:sz="0" w:space="0" w:color="auto"/>
        <w:bottom w:val="none" w:sz="0" w:space="0" w:color="auto"/>
        <w:right w:val="none" w:sz="0" w:space="0" w:color="auto"/>
      </w:divBdr>
    </w:div>
    <w:div w:id="1562521091">
      <w:bodyDiv w:val="1"/>
      <w:marLeft w:val="0"/>
      <w:marRight w:val="0"/>
      <w:marTop w:val="0"/>
      <w:marBottom w:val="0"/>
      <w:divBdr>
        <w:top w:val="none" w:sz="0" w:space="0" w:color="auto"/>
        <w:left w:val="none" w:sz="0" w:space="0" w:color="auto"/>
        <w:bottom w:val="none" w:sz="0" w:space="0" w:color="auto"/>
        <w:right w:val="none" w:sz="0" w:space="0" w:color="auto"/>
      </w:divBdr>
    </w:div>
    <w:div w:id="1683239121">
      <w:bodyDiv w:val="1"/>
      <w:marLeft w:val="0"/>
      <w:marRight w:val="0"/>
      <w:marTop w:val="0"/>
      <w:marBottom w:val="0"/>
      <w:divBdr>
        <w:top w:val="none" w:sz="0" w:space="0" w:color="auto"/>
        <w:left w:val="none" w:sz="0" w:space="0" w:color="auto"/>
        <w:bottom w:val="none" w:sz="0" w:space="0" w:color="auto"/>
        <w:right w:val="none" w:sz="0" w:space="0" w:color="auto"/>
      </w:divBdr>
    </w:div>
    <w:div w:id="1761682762">
      <w:bodyDiv w:val="1"/>
      <w:marLeft w:val="0"/>
      <w:marRight w:val="0"/>
      <w:marTop w:val="0"/>
      <w:marBottom w:val="0"/>
      <w:divBdr>
        <w:top w:val="none" w:sz="0" w:space="0" w:color="auto"/>
        <w:left w:val="none" w:sz="0" w:space="0" w:color="auto"/>
        <w:bottom w:val="none" w:sz="0" w:space="0" w:color="auto"/>
        <w:right w:val="none" w:sz="0" w:space="0" w:color="auto"/>
      </w:divBdr>
    </w:div>
    <w:div w:id="17997604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486245">
      <w:bodyDiv w:val="1"/>
      <w:marLeft w:val="0"/>
      <w:marRight w:val="0"/>
      <w:marTop w:val="0"/>
      <w:marBottom w:val="0"/>
      <w:divBdr>
        <w:top w:val="none" w:sz="0" w:space="0" w:color="auto"/>
        <w:left w:val="none" w:sz="0" w:space="0" w:color="auto"/>
        <w:bottom w:val="none" w:sz="0" w:space="0" w:color="auto"/>
        <w:right w:val="none" w:sz="0" w:space="0" w:color="auto"/>
      </w:divBdr>
    </w:div>
    <w:div w:id="2003661135">
      <w:bodyDiv w:val="1"/>
      <w:marLeft w:val="0"/>
      <w:marRight w:val="0"/>
      <w:marTop w:val="0"/>
      <w:marBottom w:val="0"/>
      <w:divBdr>
        <w:top w:val="none" w:sz="0" w:space="0" w:color="auto"/>
        <w:left w:val="none" w:sz="0" w:space="0" w:color="auto"/>
        <w:bottom w:val="none" w:sz="0" w:space="0" w:color="auto"/>
        <w:right w:val="none" w:sz="0" w:space="0" w:color="auto"/>
      </w:divBdr>
    </w:div>
    <w:div w:id="2015103766">
      <w:bodyDiv w:val="1"/>
      <w:marLeft w:val="0"/>
      <w:marRight w:val="0"/>
      <w:marTop w:val="0"/>
      <w:marBottom w:val="0"/>
      <w:divBdr>
        <w:top w:val="none" w:sz="0" w:space="0" w:color="auto"/>
        <w:left w:val="none" w:sz="0" w:space="0" w:color="auto"/>
        <w:bottom w:val="none" w:sz="0" w:space="0" w:color="auto"/>
        <w:right w:val="none" w:sz="0" w:space="0" w:color="auto"/>
      </w:divBdr>
    </w:div>
    <w:div w:id="207685284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pile.com/b/PwRrxz/zih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perpile.com/b/PwRrxz/zi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543E-5117-4D51-BF30-80C4A205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32390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2019-11-20T22:11:00Z</cp:lastPrinted>
  <dcterms:created xsi:type="dcterms:W3CDTF">2020-02-11T19:13:00Z</dcterms:created>
  <dcterms:modified xsi:type="dcterms:W3CDTF">2020-02-11T21:05:00Z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