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DD852" w14:textId="15D54514" w:rsidR="000D5D85" w:rsidRPr="0069567B" w:rsidRDefault="00BB6791" w:rsidP="000D5D85">
      <w:pPr>
        <w:ind w:right="16"/>
        <w:jc w:val="both"/>
        <w:rPr>
          <w:rFonts w:cstheme="minorHAnsi"/>
        </w:rPr>
      </w:pPr>
      <w:r>
        <w:rPr>
          <w:rFonts w:cstheme="minorHAnsi"/>
          <w:noProof/>
        </w:rPr>
        <w:drawing>
          <wp:inline distT="0" distB="0" distL="0" distR="0" wp14:anchorId="31C7CC22" wp14:editId="58EF1336">
            <wp:extent cx="1294646" cy="569644"/>
            <wp:effectExtent l="0" t="0" r="1270" b="1905"/>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ce.jpg"/>
                    <pic:cNvPicPr/>
                  </pic:nvPicPr>
                  <pic:blipFill>
                    <a:blip r:embed="rId5">
                      <a:extLst>
                        <a:ext uri="{28A0092B-C50C-407E-A947-70E740481C1C}">
                          <a14:useLocalDpi xmlns:a14="http://schemas.microsoft.com/office/drawing/2010/main" val="0"/>
                        </a:ext>
                      </a:extLst>
                    </a:blip>
                    <a:stretch>
                      <a:fillRect/>
                    </a:stretch>
                  </pic:blipFill>
                  <pic:spPr>
                    <a:xfrm>
                      <a:off x="0" y="0"/>
                      <a:ext cx="1312850" cy="577654"/>
                    </a:xfrm>
                    <a:prstGeom prst="rect">
                      <a:avLst/>
                    </a:prstGeom>
                  </pic:spPr>
                </pic:pic>
              </a:graphicData>
            </a:graphic>
          </wp:inline>
        </w:drawing>
      </w:r>
    </w:p>
    <w:p w14:paraId="60EDF3B7" w14:textId="77777777" w:rsidR="00BB6791" w:rsidRDefault="00BB6791" w:rsidP="000D5D85">
      <w:pPr>
        <w:ind w:right="16"/>
        <w:jc w:val="right"/>
        <w:rPr>
          <w:rFonts w:cstheme="minorHAnsi"/>
          <w:sz w:val="24"/>
          <w:szCs w:val="24"/>
        </w:rPr>
      </w:pPr>
    </w:p>
    <w:p w14:paraId="04B0A5D3" w14:textId="164F1355" w:rsidR="000D5D85" w:rsidRPr="00D75DC8" w:rsidRDefault="000D5D85" w:rsidP="000D5D85">
      <w:pPr>
        <w:ind w:right="16"/>
        <w:jc w:val="right"/>
        <w:rPr>
          <w:rFonts w:cstheme="minorHAnsi"/>
          <w:sz w:val="24"/>
          <w:szCs w:val="24"/>
          <w:highlight w:val="yellow"/>
        </w:rPr>
      </w:pPr>
      <w:r>
        <w:rPr>
          <w:rFonts w:cstheme="minorHAnsi"/>
          <w:sz w:val="24"/>
          <w:szCs w:val="24"/>
        </w:rPr>
        <w:t xml:space="preserve">February </w:t>
      </w:r>
      <w:r w:rsidR="00534D3B">
        <w:rPr>
          <w:rFonts w:cstheme="minorHAnsi"/>
          <w:sz w:val="24"/>
          <w:szCs w:val="24"/>
        </w:rPr>
        <w:t>13</w:t>
      </w:r>
      <w:r w:rsidRPr="00D75DC8">
        <w:rPr>
          <w:rFonts w:cstheme="minorHAnsi"/>
          <w:sz w:val="24"/>
          <w:szCs w:val="24"/>
        </w:rPr>
        <w:t>th, 2020</w:t>
      </w:r>
    </w:p>
    <w:p w14:paraId="07D62F93" w14:textId="77777777" w:rsidR="000D5D85" w:rsidRPr="00D75DC8" w:rsidRDefault="000D5D85" w:rsidP="000D5D85">
      <w:pPr>
        <w:ind w:right="16"/>
        <w:jc w:val="both"/>
        <w:rPr>
          <w:rFonts w:cstheme="minorHAnsi"/>
          <w:sz w:val="24"/>
          <w:szCs w:val="24"/>
          <w:highlight w:val="yellow"/>
        </w:rPr>
      </w:pPr>
    </w:p>
    <w:p w14:paraId="14ACDE42" w14:textId="77777777" w:rsidR="00F2083E" w:rsidRDefault="00F2083E" w:rsidP="000D5D85">
      <w:pPr>
        <w:ind w:right="16"/>
        <w:jc w:val="both"/>
        <w:rPr>
          <w:rFonts w:cstheme="minorHAnsi"/>
          <w:sz w:val="24"/>
          <w:szCs w:val="24"/>
        </w:rPr>
      </w:pPr>
    </w:p>
    <w:p w14:paraId="0802ECD6" w14:textId="77777777" w:rsidR="00BB6791" w:rsidRDefault="000D5D85" w:rsidP="000D5D85">
      <w:pPr>
        <w:ind w:right="16"/>
        <w:jc w:val="both"/>
        <w:rPr>
          <w:rFonts w:cstheme="minorHAnsi"/>
          <w:sz w:val="24"/>
          <w:szCs w:val="24"/>
        </w:rPr>
      </w:pPr>
      <w:r w:rsidRPr="00D75DC8">
        <w:rPr>
          <w:rFonts w:cstheme="minorHAnsi"/>
          <w:sz w:val="24"/>
          <w:szCs w:val="24"/>
        </w:rPr>
        <w:t xml:space="preserve">Dear </w:t>
      </w:r>
      <w:proofErr w:type="spellStart"/>
      <w:r w:rsidRPr="00D75DC8">
        <w:rPr>
          <w:rFonts w:cstheme="minorHAnsi"/>
          <w:sz w:val="24"/>
          <w:szCs w:val="24"/>
        </w:rPr>
        <w:t>Vineeta</w:t>
      </w:r>
      <w:proofErr w:type="spellEnd"/>
      <w:r w:rsidRPr="00D75DC8">
        <w:rPr>
          <w:rFonts w:cstheme="minorHAnsi"/>
          <w:sz w:val="24"/>
          <w:szCs w:val="24"/>
        </w:rPr>
        <w:t xml:space="preserve"> Bajaj,</w:t>
      </w:r>
    </w:p>
    <w:p w14:paraId="0B2A92A2" w14:textId="4F904F7D" w:rsidR="00F2083E" w:rsidRDefault="000D5D85" w:rsidP="000D5D85">
      <w:pPr>
        <w:ind w:right="16"/>
        <w:jc w:val="both"/>
        <w:rPr>
          <w:rFonts w:cstheme="minorHAnsi"/>
          <w:sz w:val="24"/>
          <w:szCs w:val="24"/>
        </w:rPr>
      </w:pPr>
      <w:r w:rsidRPr="00D75DC8">
        <w:rPr>
          <w:rFonts w:cstheme="minorHAnsi"/>
          <w:sz w:val="24"/>
          <w:szCs w:val="24"/>
        </w:rPr>
        <w:t xml:space="preserve"> </w:t>
      </w:r>
    </w:p>
    <w:p w14:paraId="6E464D44" w14:textId="77777777" w:rsidR="00BB6791" w:rsidRDefault="00BB6791" w:rsidP="000D5D85">
      <w:pPr>
        <w:ind w:right="16"/>
        <w:jc w:val="both"/>
        <w:rPr>
          <w:rFonts w:cstheme="minorHAnsi"/>
          <w:sz w:val="24"/>
          <w:szCs w:val="24"/>
        </w:rPr>
      </w:pPr>
    </w:p>
    <w:p w14:paraId="5DDFB7D3" w14:textId="2960DC89" w:rsidR="00F2083E" w:rsidRPr="004D72D4" w:rsidRDefault="000D5D85" w:rsidP="000D5D85">
      <w:pPr>
        <w:ind w:right="16"/>
        <w:jc w:val="both"/>
        <w:rPr>
          <w:rFonts w:cstheme="minorHAnsi"/>
          <w:sz w:val="24"/>
          <w:szCs w:val="24"/>
        </w:rPr>
      </w:pPr>
      <w:r w:rsidRPr="00D75DC8">
        <w:rPr>
          <w:rFonts w:cstheme="minorHAnsi"/>
          <w:sz w:val="24"/>
          <w:szCs w:val="24"/>
        </w:rPr>
        <w:t>Thank you for</w:t>
      </w:r>
      <w:r>
        <w:rPr>
          <w:rFonts w:cstheme="minorHAnsi"/>
          <w:sz w:val="24"/>
          <w:szCs w:val="24"/>
        </w:rPr>
        <w:t xml:space="preserve"> the edited version of the manuscript</w:t>
      </w:r>
      <w:r w:rsidRPr="00D75DC8">
        <w:rPr>
          <w:rFonts w:cstheme="minorHAnsi"/>
          <w:sz w:val="24"/>
          <w:szCs w:val="24"/>
        </w:rPr>
        <w:t xml:space="preserve">. </w:t>
      </w:r>
      <w:r w:rsidR="00F2083E">
        <w:rPr>
          <w:rFonts w:cstheme="minorHAnsi"/>
          <w:sz w:val="24"/>
          <w:szCs w:val="24"/>
        </w:rPr>
        <w:t>We</w:t>
      </w:r>
      <w:r w:rsidRPr="00D75DC8">
        <w:rPr>
          <w:rFonts w:cstheme="minorHAnsi"/>
          <w:sz w:val="24"/>
          <w:szCs w:val="24"/>
        </w:rPr>
        <w:t xml:space="preserve"> provide a point-by-point response to all of the comme</w:t>
      </w:r>
      <w:r w:rsidR="00F2083E">
        <w:rPr>
          <w:rFonts w:cstheme="minorHAnsi"/>
          <w:sz w:val="24"/>
          <w:szCs w:val="24"/>
        </w:rPr>
        <w:t xml:space="preserve">nts made by the editorial board in the comments </w:t>
      </w:r>
      <w:r w:rsidR="00C22E8B">
        <w:rPr>
          <w:rFonts w:cstheme="minorHAnsi"/>
          <w:sz w:val="24"/>
          <w:szCs w:val="24"/>
        </w:rPr>
        <w:t xml:space="preserve">to </w:t>
      </w:r>
      <w:r w:rsidR="00F2083E">
        <w:rPr>
          <w:rFonts w:cstheme="minorHAnsi"/>
          <w:sz w:val="24"/>
          <w:szCs w:val="24"/>
        </w:rPr>
        <w:t xml:space="preserve">the </w:t>
      </w:r>
      <w:r w:rsidR="006749B8">
        <w:rPr>
          <w:rFonts w:cstheme="minorHAnsi"/>
          <w:sz w:val="24"/>
          <w:szCs w:val="24"/>
        </w:rPr>
        <w:t>new</w:t>
      </w:r>
      <w:r w:rsidR="00F2083E">
        <w:rPr>
          <w:rFonts w:cstheme="minorHAnsi"/>
          <w:sz w:val="24"/>
          <w:szCs w:val="24"/>
        </w:rPr>
        <w:t xml:space="preserve"> version of the manuscript.</w:t>
      </w:r>
      <w:r w:rsidR="006749B8">
        <w:rPr>
          <w:rFonts w:cstheme="minorHAnsi"/>
          <w:sz w:val="24"/>
          <w:szCs w:val="24"/>
        </w:rPr>
        <w:t xml:space="preserve"> For your convenience, we copied the responses below.</w:t>
      </w:r>
    </w:p>
    <w:p w14:paraId="03B6D601" w14:textId="77777777" w:rsidR="006749B8" w:rsidRDefault="006749B8" w:rsidP="000D5D85">
      <w:pPr>
        <w:ind w:right="16"/>
        <w:jc w:val="both"/>
        <w:rPr>
          <w:rFonts w:cstheme="minorHAnsi"/>
          <w:sz w:val="24"/>
          <w:szCs w:val="24"/>
        </w:rPr>
      </w:pPr>
    </w:p>
    <w:p w14:paraId="453AE5F5" w14:textId="10E030A5" w:rsidR="00F2083E" w:rsidRDefault="006749B8" w:rsidP="000D5D85">
      <w:pPr>
        <w:ind w:right="16"/>
        <w:jc w:val="both"/>
        <w:rPr>
          <w:rFonts w:cstheme="minorHAnsi"/>
          <w:sz w:val="24"/>
          <w:szCs w:val="24"/>
        </w:rPr>
      </w:pPr>
      <w:r>
        <w:rPr>
          <w:rFonts w:cstheme="minorHAnsi"/>
          <w:sz w:val="24"/>
          <w:szCs w:val="24"/>
        </w:rPr>
        <w:t>Thank you.</w:t>
      </w:r>
    </w:p>
    <w:p w14:paraId="52883DDF" w14:textId="77777777" w:rsidR="00BB6791" w:rsidRDefault="00BB6791" w:rsidP="000D5D85">
      <w:pPr>
        <w:ind w:right="16"/>
        <w:jc w:val="both"/>
        <w:rPr>
          <w:rFonts w:cstheme="minorHAnsi"/>
          <w:sz w:val="24"/>
          <w:szCs w:val="24"/>
        </w:rPr>
      </w:pPr>
    </w:p>
    <w:p w14:paraId="4A20D702" w14:textId="50956B2A" w:rsidR="000D5D85" w:rsidRPr="00A031C5" w:rsidRDefault="006749B8" w:rsidP="000D5D85">
      <w:pPr>
        <w:ind w:right="16"/>
        <w:jc w:val="both"/>
        <w:rPr>
          <w:rFonts w:cstheme="minorHAnsi"/>
          <w:sz w:val="24"/>
          <w:szCs w:val="24"/>
        </w:rPr>
      </w:pPr>
      <w:r>
        <w:rPr>
          <w:rFonts w:cstheme="minorHAnsi"/>
          <w:sz w:val="24"/>
          <w:szCs w:val="24"/>
        </w:rPr>
        <w:t>Yours s</w:t>
      </w:r>
      <w:r w:rsidR="000D5D85" w:rsidRPr="00A031C5">
        <w:rPr>
          <w:rFonts w:cstheme="minorHAnsi"/>
          <w:sz w:val="24"/>
          <w:szCs w:val="24"/>
        </w:rPr>
        <w:t xml:space="preserve">incerely, </w:t>
      </w:r>
    </w:p>
    <w:p w14:paraId="241B8A2B" w14:textId="4FBA824E" w:rsidR="00BB6791" w:rsidRPr="006749B8" w:rsidRDefault="00BB6791" w:rsidP="000D5D85">
      <w:pPr>
        <w:ind w:right="16"/>
        <w:jc w:val="both"/>
        <w:rPr>
          <w:rFonts w:cstheme="minorHAnsi"/>
          <w:sz w:val="24"/>
          <w:szCs w:val="24"/>
        </w:rPr>
      </w:pPr>
    </w:p>
    <w:p w14:paraId="4125D290" w14:textId="77777777" w:rsidR="00BB6791" w:rsidRPr="006749B8" w:rsidRDefault="00BB6791" w:rsidP="000D5D85">
      <w:pPr>
        <w:ind w:right="16"/>
        <w:jc w:val="both"/>
        <w:rPr>
          <w:rFonts w:cstheme="minorHAnsi"/>
          <w:sz w:val="24"/>
          <w:szCs w:val="24"/>
        </w:rPr>
      </w:pPr>
    </w:p>
    <w:p w14:paraId="68E549A8" w14:textId="734473CE" w:rsidR="000D5D85" w:rsidRPr="006749B8" w:rsidRDefault="000D5D85" w:rsidP="000D5D85">
      <w:pPr>
        <w:ind w:right="16"/>
        <w:jc w:val="both"/>
        <w:rPr>
          <w:rFonts w:cstheme="minorHAnsi"/>
          <w:sz w:val="24"/>
          <w:szCs w:val="24"/>
        </w:rPr>
      </w:pPr>
      <w:r w:rsidRPr="006749B8">
        <w:rPr>
          <w:rFonts w:cstheme="minorHAnsi"/>
          <w:sz w:val="24"/>
          <w:szCs w:val="24"/>
        </w:rPr>
        <w:t>Joaquim M. S. Cabral, PhD</w:t>
      </w:r>
    </w:p>
    <w:p w14:paraId="12B0AA7A" w14:textId="0F3D152F" w:rsidR="00443E3B" w:rsidRDefault="00443E3B" w:rsidP="004E3EA2">
      <w:pPr>
        <w:jc w:val="both"/>
        <w:rPr>
          <w:rFonts w:cstheme="minorHAnsi"/>
          <w:sz w:val="24"/>
          <w:szCs w:val="24"/>
        </w:rPr>
      </w:pPr>
    </w:p>
    <w:p w14:paraId="35626745" w14:textId="1B208894" w:rsidR="006749B8" w:rsidRDefault="006749B8" w:rsidP="004E3EA2">
      <w:pPr>
        <w:jc w:val="both"/>
        <w:rPr>
          <w:rFonts w:cstheme="minorHAnsi"/>
          <w:sz w:val="24"/>
          <w:szCs w:val="24"/>
        </w:rPr>
      </w:pPr>
    </w:p>
    <w:p w14:paraId="4A244652" w14:textId="6CAA863D" w:rsidR="006749B8" w:rsidRDefault="006749B8" w:rsidP="004E3EA2">
      <w:pPr>
        <w:jc w:val="both"/>
        <w:rPr>
          <w:rFonts w:cstheme="minorHAnsi"/>
          <w:sz w:val="24"/>
          <w:szCs w:val="24"/>
        </w:rPr>
      </w:pPr>
    </w:p>
    <w:p w14:paraId="64ECB2D1" w14:textId="6794E20D" w:rsidR="006749B8" w:rsidRDefault="006749B8" w:rsidP="004E3EA2">
      <w:pPr>
        <w:jc w:val="both"/>
        <w:rPr>
          <w:rFonts w:cstheme="minorHAnsi"/>
          <w:sz w:val="24"/>
          <w:szCs w:val="24"/>
        </w:rPr>
      </w:pPr>
    </w:p>
    <w:p w14:paraId="55B0FCAA" w14:textId="01D9EDD6" w:rsidR="006749B8" w:rsidRDefault="006749B8" w:rsidP="004E3EA2">
      <w:pPr>
        <w:jc w:val="both"/>
        <w:rPr>
          <w:rFonts w:cstheme="minorHAnsi"/>
          <w:sz w:val="24"/>
          <w:szCs w:val="24"/>
        </w:rPr>
      </w:pPr>
    </w:p>
    <w:p w14:paraId="2085E9AF" w14:textId="4C62A83B" w:rsidR="006749B8" w:rsidRDefault="006749B8" w:rsidP="004E3EA2">
      <w:pPr>
        <w:jc w:val="both"/>
        <w:rPr>
          <w:rFonts w:cstheme="minorHAnsi"/>
          <w:sz w:val="24"/>
          <w:szCs w:val="24"/>
        </w:rPr>
      </w:pPr>
    </w:p>
    <w:p w14:paraId="7FDCBF1D" w14:textId="529CBA03" w:rsidR="006749B8" w:rsidRDefault="006749B8" w:rsidP="004E3EA2">
      <w:pPr>
        <w:jc w:val="both"/>
        <w:rPr>
          <w:rFonts w:cstheme="minorHAnsi"/>
          <w:sz w:val="24"/>
          <w:szCs w:val="24"/>
        </w:rPr>
      </w:pPr>
    </w:p>
    <w:p w14:paraId="6198F64E" w14:textId="442DF9C8" w:rsidR="006749B8" w:rsidRDefault="006749B8" w:rsidP="004E3EA2">
      <w:pPr>
        <w:jc w:val="both"/>
        <w:rPr>
          <w:rFonts w:cstheme="minorHAnsi"/>
          <w:sz w:val="24"/>
          <w:szCs w:val="24"/>
        </w:rPr>
      </w:pPr>
    </w:p>
    <w:p w14:paraId="32D459A1" w14:textId="177F4584" w:rsidR="006749B8" w:rsidRDefault="006749B8" w:rsidP="004E3EA2">
      <w:pPr>
        <w:jc w:val="both"/>
        <w:rPr>
          <w:rFonts w:cstheme="minorHAnsi"/>
          <w:sz w:val="24"/>
          <w:szCs w:val="24"/>
        </w:rPr>
      </w:pPr>
    </w:p>
    <w:p w14:paraId="3BC59138" w14:textId="1CC14930" w:rsidR="006749B8" w:rsidRDefault="006749B8" w:rsidP="006749B8">
      <w:pPr>
        <w:jc w:val="both"/>
        <w:rPr>
          <w:rFonts w:cstheme="minorHAnsi"/>
          <w:sz w:val="24"/>
          <w:szCs w:val="24"/>
        </w:rPr>
      </w:pPr>
      <w:r w:rsidRPr="006749B8">
        <w:rPr>
          <w:rFonts w:cstheme="minorHAnsi"/>
          <w:b/>
          <w:bCs/>
          <w:color w:val="FF0000"/>
          <w:sz w:val="24"/>
          <w:szCs w:val="24"/>
        </w:rPr>
        <w:lastRenderedPageBreak/>
        <w:t>Commented [A1]:</w:t>
      </w:r>
      <w:r w:rsidRPr="006749B8">
        <w:rPr>
          <w:rFonts w:cstheme="minorHAnsi"/>
          <w:color w:val="FF0000"/>
          <w:sz w:val="24"/>
          <w:szCs w:val="24"/>
        </w:rPr>
        <w:t xml:space="preserve"> This part is not marked for filming. Please ensure that the highlighted section is in line with the title of the manuscript and is no more than 2.75 pages including headings and spacings and no less than 1 page. Some of the shorter steps can be combined in the second section to fit the page limit for highlights.</w:t>
      </w:r>
    </w:p>
    <w:p w14:paraId="3E218530" w14:textId="77777777" w:rsidR="006749B8" w:rsidRPr="00C75029" w:rsidRDefault="006749B8" w:rsidP="006749B8">
      <w:pPr>
        <w:jc w:val="both"/>
        <w:rPr>
          <w:rFonts w:cstheme="minorHAnsi"/>
          <w:color w:val="1F4E79" w:themeColor="accent1" w:themeShade="80"/>
          <w:sz w:val="24"/>
          <w:szCs w:val="24"/>
        </w:rPr>
      </w:pPr>
    </w:p>
    <w:p w14:paraId="115F24EE" w14:textId="5B03D426" w:rsidR="006749B8" w:rsidRPr="00C75029" w:rsidRDefault="006749B8" w:rsidP="006749B8">
      <w:pPr>
        <w:jc w:val="both"/>
        <w:rPr>
          <w:rFonts w:cstheme="minorHAnsi"/>
          <w:color w:val="1F4E79" w:themeColor="accent1" w:themeShade="80"/>
          <w:sz w:val="24"/>
          <w:szCs w:val="24"/>
        </w:rPr>
      </w:pPr>
      <w:r w:rsidRPr="00C75029">
        <w:rPr>
          <w:rFonts w:cstheme="minorHAnsi"/>
          <w:color w:val="1F4E79" w:themeColor="accent1" w:themeShade="80"/>
          <w:sz w:val="24"/>
          <w:szCs w:val="24"/>
        </w:rPr>
        <w:t>R.: Some of the steps in the second section were highlighted</w:t>
      </w:r>
      <w:r w:rsidR="00395F28" w:rsidRPr="00C75029">
        <w:rPr>
          <w:rFonts w:cstheme="minorHAnsi"/>
          <w:color w:val="1F4E79" w:themeColor="accent1" w:themeShade="80"/>
          <w:sz w:val="24"/>
          <w:szCs w:val="24"/>
        </w:rPr>
        <w:t>.</w:t>
      </w:r>
    </w:p>
    <w:p w14:paraId="2CF707CE" w14:textId="1BF326FB" w:rsidR="006749B8" w:rsidRPr="00C75029" w:rsidRDefault="006749B8" w:rsidP="006749B8">
      <w:pPr>
        <w:jc w:val="both"/>
        <w:rPr>
          <w:rFonts w:cstheme="minorHAnsi"/>
          <w:color w:val="1F4E79" w:themeColor="accent1" w:themeShade="80"/>
          <w:sz w:val="24"/>
          <w:szCs w:val="24"/>
        </w:rPr>
      </w:pPr>
    </w:p>
    <w:p w14:paraId="5A2B270D" w14:textId="381F2628" w:rsidR="006749B8" w:rsidRPr="00395F28" w:rsidRDefault="006749B8" w:rsidP="006749B8">
      <w:pPr>
        <w:jc w:val="both"/>
        <w:rPr>
          <w:rFonts w:cstheme="minorHAnsi"/>
          <w:color w:val="FF0000"/>
          <w:sz w:val="24"/>
          <w:szCs w:val="24"/>
        </w:rPr>
      </w:pPr>
      <w:r w:rsidRPr="006749B8">
        <w:rPr>
          <w:rFonts w:cstheme="minorHAnsi"/>
          <w:b/>
          <w:bCs/>
          <w:color w:val="FF0000"/>
          <w:sz w:val="24"/>
          <w:szCs w:val="24"/>
        </w:rPr>
        <w:t>Commented [A2]:</w:t>
      </w:r>
      <w:r w:rsidRPr="006749B8">
        <w:rPr>
          <w:rFonts w:cstheme="minorHAnsi"/>
          <w:color w:val="FF0000"/>
          <w:sz w:val="24"/>
          <w:szCs w:val="24"/>
        </w:rPr>
        <w:t xml:space="preserve"> We cannot be biased towards a</w:t>
      </w:r>
      <w:r w:rsidR="00395F28" w:rsidRPr="00395F28">
        <w:rPr>
          <w:rFonts w:cstheme="minorHAnsi"/>
          <w:color w:val="FF0000"/>
          <w:sz w:val="24"/>
          <w:szCs w:val="24"/>
        </w:rPr>
        <w:t xml:space="preserve"> </w:t>
      </w:r>
      <w:r w:rsidRPr="006749B8">
        <w:rPr>
          <w:rFonts w:cstheme="minorHAnsi"/>
          <w:color w:val="FF0000"/>
          <w:sz w:val="24"/>
          <w:szCs w:val="24"/>
        </w:rPr>
        <w:t xml:space="preserve">particular product. </w:t>
      </w:r>
      <w:proofErr w:type="spellStart"/>
      <w:r w:rsidRPr="006749B8">
        <w:rPr>
          <w:rFonts w:cstheme="minorHAnsi"/>
          <w:color w:val="FF0000"/>
          <w:sz w:val="24"/>
          <w:szCs w:val="24"/>
        </w:rPr>
        <w:t>JoVE</w:t>
      </w:r>
      <w:proofErr w:type="spellEnd"/>
      <w:r w:rsidRPr="006749B8">
        <w:rPr>
          <w:rFonts w:cstheme="minorHAnsi"/>
          <w:color w:val="FF0000"/>
          <w:sz w:val="24"/>
          <w:szCs w:val="24"/>
        </w:rPr>
        <w:t xml:space="preserve"> cannot publish commercial terms.</w:t>
      </w:r>
      <w:r w:rsidR="00395F28" w:rsidRPr="00395F28">
        <w:rPr>
          <w:rFonts w:cstheme="minorHAnsi"/>
          <w:color w:val="FF0000"/>
          <w:sz w:val="24"/>
          <w:szCs w:val="24"/>
        </w:rPr>
        <w:t xml:space="preserve"> </w:t>
      </w:r>
      <w:r w:rsidRPr="006749B8">
        <w:rPr>
          <w:rFonts w:cstheme="minorHAnsi"/>
          <w:color w:val="FF0000"/>
          <w:sz w:val="24"/>
          <w:szCs w:val="24"/>
        </w:rPr>
        <w:t>Left one instance here and the details can be moved to the</w:t>
      </w:r>
      <w:r w:rsidR="00395F28" w:rsidRPr="00395F28">
        <w:rPr>
          <w:rFonts w:cstheme="minorHAnsi"/>
          <w:color w:val="FF0000"/>
          <w:sz w:val="24"/>
          <w:szCs w:val="24"/>
        </w:rPr>
        <w:t xml:space="preserve"> </w:t>
      </w:r>
      <w:r w:rsidRPr="00395F28">
        <w:rPr>
          <w:rFonts w:cstheme="minorHAnsi"/>
          <w:color w:val="FF0000"/>
          <w:sz w:val="24"/>
          <w:szCs w:val="24"/>
        </w:rPr>
        <w:t>table of materials.</w:t>
      </w:r>
    </w:p>
    <w:p w14:paraId="39E016D9" w14:textId="64D944C4" w:rsidR="00395F28" w:rsidRPr="00C75029" w:rsidRDefault="00395F28" w:rsidP="006749B8">
      <w:pPr>
        <w:jc w:val="both"/>
        <w:rPr>
          <w:rFonts w:cstheme="minorHAnsi"/>
          <w:color w:val="1F4E79" w:themeColor="accent1" w:themeShade="80"/>
          <w:sz w:val="24"/>
          <w:szCs w:val="24"/>
        </w:rPr>
      </w:pPr>
    </w:p>
    <w:p w14:paraId="7E300D68" w14:textId="1E0799A3" w:rsidR="00395F28" w:rsidRPr="00C75029" w:rsidRDefault="00395F28" w:rsidP="006749B8">
      <w:pPr>
        <w:jc w:val="both"/>
        <w:rPr>
          <w:rFonts w:cstheme="minorHAnsi"/>
          <w:color w:val="1F4E79" w:themeColor="accent1" w:themeShade="80"/>
          <w:sz w:val="24"/>
          <w:szCs w:val="24"/>
        </w:rPr>
      </w:pPr>
      <w:r w:rsidRPr="00C75029">
        <w:rPr>
          <w:rFonts w:cstheme="minorHAnsi"/>
          <w:color w:val="1F4E79" w:themeColor="accent1" w:themeShade="80"/>
          <w:sz w:val="24"/>
          <w:szCs w:val="24"/>
        </w:rPr>
        <w:t>R.: We agree. Thank you for the correction.</w:t>
      </w:r>
    </w:p>
    <w:p w14:paraId="249DB22C" w14:textId="50C8FF0D" w:rsidR="00395F28" w:rsidRPr="00C75029" w:rsidRDefault="00395F28" w:rsidP="006749B8">
      <w:pPr>
        <w:jc w:val="both"/>
        <w:rPr>
          <w:rFonts w:cstheme="minorHAnsi"/>
          <w:color w:val="1F4E79" w:themeColor="accent1" w:themeShade="80"/>
          <w:sz w:val="24"/>
          <w:szCs w:val="24"/>
        </w:rPr>
      </w:pPr>
    </w:p>
    <w:p w14:paraId="4383982D" w14:textId="6C214989" w:rsidR="00395F28" w:rsidRPr="00395F28" w:rsidRDefault="00395F28" w:rsidP="00395F28">
      <w:pPr>
        <w:jc w:val="both"/>
        <w:rPr>
          <w:rFonts w:cstheme="minorHAnsi"/>
          <w:color w:val="FF0000"/>
          <w:sz w:val="24"/>
          <w:szCs w:val="24"/>
        </w:rPr>
      </w:pPr>
      <w:r w:rsidRPr="00395F28">
        <w:rPr>
          <w:rFonts w:cstheme="minorHAnsi"/>
          <w:b/>
          <w:bCs/>
          <w:color w:val="FF0000"/>
          <w:sz w:val="24"/>
          <w:szCs w:val="24"/>
        </w:rPr>
        <w:t xml:space="preserve">Commented [A3]: </w:t>
      </w:r>
      <w:r w:rsidRPr="00395F28">
        <w:rPr>
          <w:rFonts w:cstheme="minorHAnsi"/>
          <w:color w:val="FF0000"/>
          <w:sz w:val="24"/>
          <w:szCs w:val="24"/>
        </w:rPr>
        <w:t>Matrigel changed to generic term.</w:t>
      </w:r>
    </w:p>
    <w:p w14:paraId="540F0E78" w14:textId="77777777" w:rsidR="00395F28" w:rsidRPr="00C75029" w:rsidRDefault="00395F28" w:rsidP="00395F28">
      <w:pPr>
        <w:jc w:val="both"/>
        <w:rPr>
          <w:rFonts w:cstheme="minorHAnsi"/>
          <w:color w:val="1F4E79" w:themeColor="accent1" w:themeShade="80"/>
          <w:sz w:val="24"/>
          <w:szCs w:val="24"/>
        </w:rPr>
      </w:pPr>
    </w:p>
    <w:p w14:paraId="00C618AA" w14:textId="2B37E28F" w:rsidR="00395F28" w:rsidRPr="00C75029" w:rsidRDefault="00395F28" w:rsidP="00395F28">
      <w:pPr>
        <w:jc w:val="both"/>
        <w:rPr>
          <w:rFonts w:cstheme="minorHAnsi"/>
          <w:color w:val="1F4E79" w:themeColor="accent1" w:themeShade="80"/>
          <w:sz w:val="24"/>
          <w:szCs w:val="24"/>
        </w:rPr>
      </w:pPr>
      <w:r w:rsidRPr="00C75029">
        <w:rPr>
          <w:rFonts w:cstheme="minorHAnsi"/>
          <w:color w:val="1F4E79" w:themeColor="accent1" w:themeShade="80"/>
          <w:sz w:val="24"/>
          <w:szCs w:val="24"/>
        </w:rPr>
        <w:t xml:space="preserve">R.: </w:t>
      </w:r>
      <w:r w:rsidRPr="00395F28">
        <w:rPr>
          <w:rFonts w:cstheme="minorHAnsi"/>
          <w:color w:val="1F4E79" w:themeColor="accent1" w:themeShade="80"/>
          <w:sz w:val="24"/>
          <w:szCs w:val="24"/>
        </w:rPr>
        <w:t>Generic term was added to comments in the Table of materials</w:t>
      </w:r>
      <w:r w:rsidRPr="00C75029">
        <w:rPr>
          <w:rFonts w:cstheme="minorHAnsi"/>
          <w:color w:val="1F4E79" w:themeColor="accent1" w:themeShade="80"/>
          <w:sz w:val="24"/>
          <w:szCs w:val="24"/>
        </w:rPr>
        <w:t>.</w:t>
      </w:r>
    </w:p>
    <w:p w14:paraId="19FB579A" w14:textId="5A5C65A4" w:rsidR="00395F28" w:rsidRPr="00C75029" w:rsidRDefault="00395F28" w:rsidP="00395F28">
      <w:pPr>
        <w:jc w:val="both"/>
        <w:rPr>
          <w:rFonts w:cstheme="minorHAnsi"/>
          <w:color w:val="1F4E79" w:themeColor="accent1" w:themeShade="80"/>
          <w:sz w:val="24"/>
          <w:szCs w:val="24"/>
        </w:rPr>
      </w:pPr>
    </w:p>
    <w:p w14:paraId="25B43559" w14:textId="66410B7E" w:rsidR="00395F28" w:rsidRDefault="00395F28" w:rsidP="00395F28">
      <w:pPr>
        <w:jc w:val="both"/>
        <w:rPr>
          <w:rFonts w:cstheme="minorHAnsi"/>
          <w:sz w:val="24"/>
          <w:szCs w:val="24"/>
        </w:rPr>
      </w:pPr>
      <w:r w:rsidRPr="00395F28">
        <w:rPr>
          <w:rFonts w:cstheme="minorHAnsi"/>
          <w:b/>
          <w:bCs/>
          <w:color w:val="FF0000"/>
          <w:sz w:val="24"/>
          <w:szCs w:val="24"/>
        </w:rPr>
        <w:t>Commented [A4]:</w:t>
      </w:r>
      <w:r w:rsidRPr="00395F28">
        <w:rPr>
          <w:rFonts w:cstheme="minorHAnsi"/>
          <w:color w:val="FF0000"/>
          <w:sz w:val="24"/>
          <w:szCs w:val="24"/>
        </w:rPr>
        <w:t xml:space="preserve"> Please include a note stating which specific cells were used for the experiments presented here.</w:t>
      </w:r>
    </w:p>
    <w:p w14:paraId="6862C540" w14:textId="30361858" w:rsidR="00395F28" w:rsidRPr="00C75029" w:rsidRDefault="00395F28" w:rsidP="00395F28">
      <w:pPr>
        <w:jc w:val="both"/>
        <w:rPr>
          <w:rFonts w:cstheme="minorHAnsi"/>
          <w:color w:val="1F4E79" w:themeColor="accent1" w:themeShade="80"/>
          <w:sz w:val="24"/>
          <w:szCs w:val="24"/>
        </w:rPr>
      </w:pPr>
    </w:p>
    <w:p w14:paraId="4AB990F6" w14:textId="3D285F39" w:rsidR="00395F28" w:rsidRPr="00C75029" w:rsidRDefault="00395F28" w:rsidP="00395F28">
      <w:pPr>
        <w:jc w:val="both"/>
        <w:rPr>
          <w:rFonts w:cstheme="minorHAnsi"/>
          <w:color w:val="1F4E79" w:themeColor="accent1" w:themeShade="80"/>
          <w:sz w:val="24"/>
          <w:szCs w:val="24"/>
        </w:rPr>
      </w:pPr>
      <w:r w:rsidRPr="00C75029">
        <w:rPr>
          <w:rFonts w:cstheme="minorHAnsi"/>
          <w:color w:val="1F4E79" w:themeColor="accent1" w:themeShade="80"/>
          <w:sz w:val="24"/>
          <w:szCs w:val="24"/>
        </w:rPr>
        <w:t xml:space="preserve">R.: </w:t>
      </w:r>
      <w:r w:rsidR="00066F52" w:rsidRPr="00C75029">
        <w:rPr>
          <w:rFonts w:cstheme="minorHAnsi"/>
          <w:color w:val="1F4E79" w:themeColor="accent1" w:themeShade="80"/>
          <w:sz w:val="24"/>
          <w:szCs w:val="24"/>
        </w:rPr>
        <w:t>Please include in this step:</w:t>
      </w:r>
    </w:p>
    <w:p w14:paraId="59AAB311" w14:textId="285B1ECE" w:rsidR="00395F28" w:rsidRPr="00C75029" w:rsidRDefault="00395F28" w:rsidP="00395F28">
      <w:pPr>
        <w:jc w:val="both"/>
        <w:rPr>
          <w:rFonts w:cstheme="minorHAnsi"/>
          <w:color w:val="1F4E79" w:themeColor="accent1" w:themeShade="80"/>
          <w:sz w:val="24"/>
          <w:szCs w:val="24"/>
        </w:rPr>
      </w:pPr>
      <w:r w:rsidRPr="00C75029">
        <w:rPr>
          <w:rFonts w:cstheme="minorHAnsi"/>
          <w:b/>
          <w:bCs/>
          <w:color w:val="1F4E79" w:themeColor="accent1" w:themeShade="80"/>
          <w:sz w:val="24"/>
          <w:szCs w:val="24"/>
        </w:rPr>
        <w:t>NOTE:</w:t>
      </w:r>
      <w:r w:rsidRPr="00C75029">
        <w:rPr>
          <w:rFonts w:cstheme="minorHAnsi"/>
          <w:color w:val="1F4E79" w:themeColor="accent1" w:themeShade="80"/>
          <w:sz w:val="24"/>
          <w:szCs w:val="24"/>
        </w:rPr>
        <w:t xml:space="preserve"> In this protocol, three distinct human iPSC lines were used: F002.1A.13 (Silva et al.,2020), human </w:t>
      </w:r>
      <w:proofErr w:type="spellStart"/>
      <w:r w:rsidRPr="00C75029">
        <w:rPr>
          <w:rFonts w:cstheme="minorHAnsi"/>
          <w:color w:val="1F4E79" w:themeColor="accent1" w:themeShade="80"/>
          <w:sz w:val="24"/>
          <w:szCs w:val="24"/>
        </w:rPr>
        <w:t>episomal</w:t>
      </w:r>
      <w:proofErr w:type="spellEnd"/>
      <w:r w:rsidRPr="00C75029">
        <w:rPr>
          <w:rFonts w:cstheme="minorHAnsi"/>
          <w:color w:val="1F4E79" w:themeColor="accent1" w:themeShade="80"/>
          <w:sz w:val="24"/>
          <w:szCs w:val="24"/>
        </w:rPr>
        <w:t xml:space="preserve"> iPSC line (iPSC6.2) (Burridge et al., 2011) and iPS-DF6-9-9</w:t>
      </w:r>
      <w:proofErr w:type="gramStart"/>
      <w:r w:rsidRPr="00C75029">
        <w:rPr>
          <w:rFonts w:cstheme="minorHAnsi"/>
          <w:color w:val="1F4E79" w:themeColor="accent1" w:themeShade="80"/>
          <w:sz w:val="24"/>
          <w:szCs w:val="24"/>
        </w:rPr>
        <w:t>T.B</w:t>
      </w:r>
      <w:proofErr w:type="gramEnd"/>
      <w:r w:rsidRPr="00C75029">
        <w:rPr>
          <w:rFonts w:cstheme="minorHAnsi"/>
          <w:color w:val="1F4E79" w:themeColor="accent1" w:themeShade="80"/>
          <w:sz w:val="24"/>
          <w:szCs w:val="24"/>
        </w:rPr>
        <w:t xml:space="preserve"> , provided by WiCell Bank.</w:t>
      </w:r>
    </w:p>
    <w:p w14:paraId="04A48991" w14:textId="77777777" w:rsidR="00395F28" w:rsidRPr="00C75029" w:rsidRDefault="00395F28" w:rsidP="00395F28">
      <w:pPr>
        <w:jc w:val="both"/>
        <w:rPr>
          <w:rFonts w:cstheme="minorHAnsi"/>
          <w:color w:val="1F4E79" w:themeColor="accent1" w:themeShade="80"/>
          <w:sz w:val="24"/>
          <w:szCs w:val="24"/>
        </w:rPr>
      </w:pPr>
    </w:p>
    <w:p w14:paraId="373E32DA" w14:textId="77777777" w:rsidR="00395F28" w:rsidRPr="00C75029" w:rsidRDefault="00395F28" w:rsidP="00395F28">
      <w:pPr>
        <w:jc w:val="both"/>
        <w:rPr>
          <w:rFonts w:cstheme="minorHAnsi"/>
          <w:b/>
          <w:bCs/>
          <w:color w:val="1F4E79" w:themeColor="accent1" w:themeShade="80"/>
          <w:sz w:val="24"/>
          <w:szCs w:val="24"/>
        </w:rPr>
      </w:pPr>
      <w:r w:rsidRPr="00C75029">
        <w:rPr>
          <w:rFonts w:cstheme="minorHAnsi"/>
          <w:b/>
          <w:bCs/>
          <w:color w:val="1F4E79" w:themeColor="accent1" w:themeShade="80"/>
          <w:sz w:val="24"/>
          <w:szCs w:val="24"/>
        </w:rPr>
        <w:t xml:space="preserve">Please add references: </w:t>
      </w:r>
    </w:p>
    <w:p w14:paraId="724E728C" w14:textId="7B7529B6" w:rsidR="00395F28" w:rsidRPr="00C75029" w:rsidRDefault="00395F28" w:rsidP="00395F28">
      <w:pPr>
        <w:jc w:val="both"/>
        <w:rPr>
          <w:rFonts w:cstheme="minorHAnsi"/>
          <w:color w:val="1F4E79" w:themeColor="accent1" w:themeShade="80"/>
          <w:sz w:val="24"/>
          <w:szCs w:val="24"/>
        </w:rPr>
      </w:pPr>
      <w:r w:rsidRPr="00534D3B">
        <w:rPr>
          <w:rFonts w:cstheme="minorHAnsi"/>
          <w:color w:val="1F4E79" w:themeColor="accent1" w:themeShade="80"/>
          <w:sz w:val="24"/>
          <w:szCs w:val="24"/>
        </w:rPr>
        <w:t xml:space="preserve">Silva T.P., </w:t>
      </w:r>
      <w:proofErr w:type="spellStart"/>
      <w:r w:rsidRPr="00534D3B">
        <w:rPr>
          <w:rFonts w:cstheme="minorHAnsi"/>
          <w:color w:val="1F4E79" w:themeColor="accent1" w:themeShade="80"/>
          <w:sz w:val="24"/>
          <w:szCs w:val="24"/>
        </w:rPr>
        <w:t>Bekman</w:t>
      </w:r>
      <w:proofErr w:type="spellEnd"/>
      <w:r w:rsidRPr="00534D3B">
        <w:rPr>
          <w:rFonts w:cstheme="minorHAnsi"/>
          <w:color w:val="1F4E79" w:themeColor="accent1" w:themeShade="80"/>
          <w:sz w:val="24"/>
          <w:szCs w:val="24"/>
        </w:rPr>
        <w:t xml:space="preserve"> E., Fernandes T.G., et al. </w:t>
      </w:r>
      <w:r w:rsidRPr="00C75029">
        <w:rPr>
          <w:rFonts w:cstheme="minorHAnsi"/>
          <w:color w:val="1F4E79" w:themeColor="accent1" w:themeShade="80"/>
          <w:sz w:val="24"/>
          <w:szCs w:val="24"/>
        </w:rPr>
        <w:t xml:space="preserve">Maturation of human pluripotent stem cell derived cerebellar neurons in the absence of co-culture. Front </w:t>
      </w:r>
      <w:proofErr w:type="spellStart"/>
      <w:r w:rsidRPr="00C75029">
        <w:rPr>
          <w:rFonts w:cstheme="minorHAnsi"/>
          <w:color w:val="1F4E79" w:themeColor="accent1" w:themeShade="80"/>
          <w:sz w:val="24"/>
          <w:szCs w:val="24"/>
        </w:rPr>
        <w:t>Bioeng</w:t>
      </w:r>
      <w:proofErr w:type="spellEnd"/>
      <w:r w:rsidRPr="00C75029">
        <w:rPr>
          <w:rFonts w:cstheme="minorHAnsi"/>
          <w:color w:val="1F4E79" w:themeColor="accent1" w:themeShade="80"/>
          <w:sz w:val="24"/>
          <w:szCs w:val="24"/>
        </w:rPr>
        <w:t xml:space="preserve"> </w:t>
      </w:r>
      <w:proofErr w:type="spellStart"/>
      <w:r w:rsidRPr="00C75029">
        <w:rPr>
          <w:rFonts w:cstheme="minorHAnsi"/>
          <w:color w:val="1F4E79" w:themeColor="accent1" w:themeShade="80"/>
          <w:sz w:val="24"/>
          <w:szCs w:val="24"/>
        </w:rPr>
        <w:t>Biotechnol</w:t>
      </w:r>
      <w:proofErr w:type="spellEnd"/>
      <w:r w:rsidRPr="00C75029">
        <w:rPr>
          <w:rFonts w:cstheme="minorHAnsi"/>
          <w:color w:val="1F4E79" w:themeColor="accent1" w:themeShade="80"/>
          <w:sz w:val="24"/>
          <w:szCs w:val="24"/>
        </w:rPr>
        <w:t xml:space="preserve">. (2020) </w:t>
      </w:r>
      <w:proofErr w:type="spellStart"/>
      <w:r w:rsidRPr="00C75029">
        <w:rPr>
          <w:rFonts w:cstheme="minorHAnsi"/>
          <w:color w:val="1F4E79" w:themeColor="accent1" w:themeShade="80"/>
          <w:sz w:val="24"/>
          <w:szCs w:val="24"/>
        </w:rPr>
        <w:t>doi</w:t>
      </w:r>
      <w:proofErr w:type="spellEnd"/>
      <w:r w:rsidRPr="00C75029">
        <w:rPr>
          <w:rFonts w:cstheme="minorHAnsi"/>
          <w:color w:val="1F4E79" w:themeColor="accent1" w:themeShade="80"/>
          <w:sz w:val="24"/>
          <w:szCs w:val="24"/>
        </w:rPr>
        <w:t>: 10.3389/fbioe.2020.00070</w:t>
      </w:r>
    </w:p>
    <w:p w14:paraId="468D6510" w14:textId="77777777" w:rsidR="00395F28" w:rsidRPr="00C75029" w:rsidRDefault="00395F28" w:rsidP="00395F28">
      <w:pPr>
        <w:jc w:val="both"/>
        <w:rPr>
          <w:rFonts w:cstheme="minorHAnsi"/>
          <w:color w:val="1F4E79" w:themeColor="accent1" w:themeShade="80"/>
          <w:sz w:val="24"/>
          <w:szCs w:val="24"/>
        </w:rPr>
      </w:pPr>
    </w:p>
    <w:p w14:paraId="2650B79F" w14:textId="13067272" w:rsidR="00395F28" w:rsidRPr="00C75029" w:rsidRDefault="00395F28" w:rsidP="00395F28">
      <w:pPr>
        <w:jc w:val="both"/>
        <w:rPr>
          <w:rFonts w:cstheme="minorHAnsi"/>
          <w:color w:val="1F4E79" w:themeColor="accent1" w:themeShade="80"/>
          <w:sz w:val="24"/>
          <w:szCs w:val="24"/>
        </w:rPr>
      </w:pPr>
      <w:r w:rsidRPr="00C75029">
        <w:rPr>
          <w:rFonts w:cstheme="minorHAnsi"/>
          <w:color w:val="1F4E79" w:themeColor="accent1" w:themeShade="80"/>
          <w:sz w:val="24"/>
          <w:szCs w:val="24"/>
        </w:rPr>
        <w:lastRenderedPageBreak/>
        <w:t xml:space="preserve">Burridge P.W. et al. A universal system for highly efficient cardiac differentiation of human induced pluripotent stem cells that eliminates interline variability. </w:t>
      </w:r>
      <w:proofErr w:type="spellStart"/>
      <w:r w:rsidRPr="00C75029">
        <w:rPr>
          <w:rFonts w:cstheme="minorHAnsi"/>
          <w:color w:val="1F4E79" w:themeColor="accent1" w:themeShade="80"/>
          <w:sz w:val="24"/>
          <w:szCs w:val="24"/>
        </w:rPr>
        <w:t>PLos</w:t>
      </w:r>
      <w:proofErr w:type="spellEnd"/>
      <w:r w:rsidRPr="00C75029">
        <w:rPr>
          <w:rFonts w:cstheme="minorHAnsi"/>
          <w:color w:val="1F4E79" w:themeColor="accent1" w:themeShade="80"/>
          <w:sz w:val="24"/>
          <w:szCs w:val="24"/>
        </w:rPr>
        <w:t xml:space="preserve"> One, 6(4</w:t>
      </w:r>
      <w:proofErr w:type="gramStart"/>
      <w:r w:rsidRPr="00C75029">
        <w:rPr>
          <w:rFonts w:cstheme="minorHAnsi"/>
          <w:color w:val="1F4E79" w:themeColor="accent1" w:themeShade="80"/>
          <w:sz w:val="24"/>
          <w:szCs w:val="24"/>
        </w:rPr>
        <w:t>):e</w:t>
      </w:r>
      <w:proofErr w:type="gramEnd"/>
      <w:r w:rsidRPr="00C75029">
        <w:rPr>
          <w:rFonts w:cstheme="minorHAnsi"/>
          <w:color w:val="1F4E79" w:themeColor="accent1" w:themeShade="80"/>
          <w:sz w:val="24"/>
          <w:szCs w:val="24"/>
        </w:rPr>
        <w:t>18293(2011)</w:t>
      </w:r>
    </w:p>
    <w:p w14:paraId="7961362F" w14:textId="2168A0D0" w:rsidR="00395F28" w:rsidRPr="00C75029" w:rsidRDefault="00395F28" w:rsidP="00395F28">
      <w:pPr>
        <w:jc w:val="both"/>
        <w:rPr>
          <w:rFonts w:cstheme="minorHAnsi"/>
          <w:color w:val="1F4E79" w:themeColor="accent1" w:themeShade="80"/>
          <w:sz w:val="24"/>
          <w:szCs w:val="24"/>
        </w:rPr>
      </w:pPr>
    </w:p>
    <w:p w14:paraId="45EE093A" w14:textId="7AB43039" w:rsidR="00395F28" w:rsidRPr="00395F28" w:rsidRDefault="00395F28" w:rsidP="007450F1">
      <w:pPr>
        <w:ind w:firstLine="720"/>
        <w:jc w:val="both"/>
        <w:rPr>
          <w:rFonts w:cstheme="minorHAnsi"/>
          <w:sz w:val="24"/>
          <w:szCs w:val="24"/>
        </w:rPr>
      </w:pPr>
      <w:r w:rsidRPr="007450F1">
        <w:rPr>
          <w:rFonts w:cstheme="minorHAnsi"/>
          <w:b/>
          <w:bCs/>
          <w:color w:val="FF0000"/>
          <w:sz w:val="24"/>
          <w:szCs w:val="24"/>
          <w:highlight w:val="yellow"/>
        </w:rPr>
        <w:t xml:space="preserve">Correction: </w:t>
      </w:r>
      <w:r w:rsidRPr="007450F1">
        <w:rPr>
          <w:rFonts w:cstheme="minorHAnsi"/>
          <w:sz w:val="24"/>
          <w:szCs w:val="24"/>
          <w:highlight w:val="yellow"/>
        </w:rPr>
        <w:tab/>
      </w:r>
      <w:r w:rsidRPr="007450F1">
        <w:rPr>
          <w:rFonts w:cstheme="minorHAnsi"/>
          <w:color w:val="1F4E79" w:themeColor="accent1" w:themeShade="80"/>
          <w:sz w:val="24"/>
          <w:szCs w:val="24"/>
          <w:highlight w:val="yellow"/>
        </w:rPr>
        <w:t xml:space="preserve">Manuscript line 144, </w:t>
      </w:r>
      <w:r w:rsidRPr="007450F1">
        <w:rPr>
          <w:rFonts w:cstheme="minorHAnsi"/>
          <w:color w:val="1F4E79" w:themeColor="accent1" w:themeShade="80"/>
          <w:sz w:val="24"/>
          <w:szCs w:val="24"/>
          <w:highlight w:val="yellow"/>
        </w:rPr>
        <w:tab/>
        <w:t>correct to:</w:t>
      </w:r>
      <w:r w:rsidRPr="007450F1">
        <w:rPr>
          <w:rFonts w:cstheme="minorHAnsi"/>
          <w:color w:val="1F4E79" w:themeColor="accent1" w:themeShade="80"/>
          <w:sz w:val="24"/>
          <w:szCs w:val="24"/>
          <w:highlight w:val="yellow"/>
        </w:rPr>
        <w:tab/>
        <w:t xml:space="preserve"> </w:t>
      </w:r>
      <w:r w:rsidRPr="007450F1">
        <w:rPr>
          <w:rFonts w:cstheme="minorHAnsi"/>
          <w:b/>
          <w:bCs/>
          <w:color w:val="1F4E79" w:themeColor="accent1" w:themeShade="80"/>
          <w:sz w:val="24"/>
          <w:szCs w:val="24"/>
          <w:highlight w:val="yellow"/>
        </w:rPr>
        <w:t>“(prepared in step 1.1)”</w:t>
      </w:r>
    </w:p>
    <w:p w14:paraId="7E925F58" w14:textId="6DAB0758" w:rsidR="00395F28" w:rsidRDefault="00395F28" w:rsidP="006749B8">
      <w:pPr>
        <w:jc w:val="both"/>
        <w:rPr>
          <w:rFonts w:cstheme="minorHAnsi"/>
          <w:sz w:val="24"/>
          <w:szCs w:val="24"/>
        </w:rPr>
      </w:pPr>
    </w:p>
    <w:p w14:paraId="5545B8EC" w14:textId="7DBD3816" w:rsidR="00395F28" w:rsidRDefault="00066F52" w:rsidP="00066F52">
      <w:pPr>
        <w:jc w:val="both"/>
        <w:rPr>
          <w:rFonts w:cstheme="minorHAnsi"/>
          <w:sz w:val="24"/>
          <w:szCs w:val="24"/>
        </w:rPr>
      </w:pPr>
      <w:r w:rsidRPr="00066F52">
        <w:rPr>
          <w:rFonts w:cstheme="minorHAnsi"/>
          <w:b/>
          <w:bCs/>
          <w:color w:val="FF0000"/>
          <w:sz w:val="24"/>
          <w:szCs w:val="24"/>
        </w:rPr>
        <w:t>Commented [A5]:</w:t>
      </w:r>
      <w:r w:rsidRPr="00066F52">
        <w:rPr>
          <w:rFonts w:cstheme="minorHAnsi"/>
          <w:color w:val="FF0000"/>
          <w:sz w:val="24"/>
          <w:szCs w:val="24"/>
        </w:rPr>
        <w:t xml:space="preserve"> Please include a note with citation stating the significance of adding ROCK inhibitor prior to seeding in the bioreactor.</w:t>
      </w:r>
    </w:p>
    <w:p w14:paraId="0D045782" w14:textId="77777777" w:rsidR="00066F52" w:rsidRPr="00C75029" w:rsidRDefault="00066F52" w:rsidP="00066F52">
      <w:pPr>
        <w:jc w:val="both"/>
        <w:rPr>
          <w:rFonts w:cstheme="minorHAnsi"/>
          <w:color w:val="1F4E79" w:themeColor="accent1" w:themeShade="80"/>
          <w:sz w:val="24"/>
          <w:szCs w:val="24"/>
        </w:rPr>
      </w:pPr>
    </w:p>
    <w:p w14:paraId="18DE02C0" w14:textId="61671011" w:rsidR="00066F52" w:rsidRPr="00C75029" w:rsidRDefault="00066F52" w:rsidP="00066F52">
      <w:pPr>
        <w:jc w:val="both"/>
        <w:rPr>
          <w:rFonts w:cstheme="minorHAnsi"/>
          <w:color w:val="1F4E79" w:themeColor="accent1" w:themeShade="80"/>
          <w:sz w:val="24"/>
          <w:szCs w:val="24"/>
        </w:rPr>
      </w:pPr>
      <w:r w:rsidRPr="00C75029">
        <w:rPr>
          <w:rFonts w:cstheme="minorHAnsi"/>
          <w:color w:val="1F4E79" w:themeColor="accent1" w:themeShade="80"/>
          <w:sz w:val="24"/>
          <w:szCs w:val="24"/>
        </w:rPr>
        <w:t>R.: Please include in this step:</w:t>
      </w:r>
    </w:p>
    <w:p w14:paraId="181C44D6" w14:textId="77777777" w:rsidR="00066F52" w:rsidRPr="00C75029" w:rsidRDefault="00066F52" w:rsidP="00066F52">
      <w:pPr>
        <w:jc w:val="both"/>
        <w:rPr>
          <w:rFonts w:cstheme="minorHAnsi"/>
          <w:color w:val="1F4E79" w:themeColor="accent1" w:themeShade="80"/>
          <w:sz w:val="24"/>
          <w:szCs w:val="24"/>
        </w:rPr>
      </w:pPr>
    </w:p>
    <w:p w14:paraId="0F898B5B" w14:textId="77777777" w:rsidR="00066F52" w:rsidRPr="00C75029" w:rsidRDefault="00066F52" w:rsidP="00066F52">
      <w:pPr>
        <w:jc w:val="both"/>
        <w:rPr>
          <w:rFonts w:cstheme="minorHAnsi"/>
          <w:color w:val="1F4E79" w:themeColor="accent1" w:themeShade="80"/>
          <w:sz w:val="24"/>
          <w:szCs w:val="24"/>
        </w:rPr>
      </w:pPr>
      <w:r w:rsidRPr="00C75029">
        <w:rPr>
          <w:rFonts w:cstheme="minorHAnsi"/>
          <w:b/>
          <w:bCs/>
          <w:color w:val="1F4E79" w:themeColor="accent1" w:themeShade="80"/>
          <w:sz w:val="24"/>
          <w:szCs w:val="24"/>
        </w:rPr>
        <w:t>NOTE:</w:t>
      </w:r>
      <w:r w:rsidRPr="00C75029">
        <w:rPr>
          <w:rFonts w:cstheme="minorHAnsi"/>
          <w:color w:val="1F4E79" w:themeColor="accent1" w:themeShade="80"/>
          <w:sz w:val="24"/>
          <w:szCs w:val="24"/>
        </w:rPr>
        <w:t xml:space="preserve"> </w:t>
      </w:r>
      <w:proofErr w:type="spellStart"/>
      <w:r w:rsidRPr="00C75029">
        <w:rPr>
          <w:rFonts w:cstheme="minorHAnsi"/>
          <w:color w:val="1F4E79" w:themeColor="accent1" w:themeShade="80"/>
          <w:sz w:val="24"/>
          <w:szCs w:val="24"/>
        </w:rPr>
        <w:t>ROCKi</w:t>
      </w:r>
      <w:proofErr w:type="spellEnd"/>
      <w:r w:rsidRPr="00C75029">
        <w:rPr>
          <w:rFonts w:cstheme="minorHAnsi"/>
          <w:color w:val="1F4E79" w:themeColor="accent1" w:themeShade="80"/>
          <w:sz w:val="24"/>
          <w:szCs w:val="24"/>
        </w:rPr>
        <w:t xml:space="preserve"> is used to protect dissociated iPSCs from apoptosis (Watanabe, K. et al, 2007)</w:t>
      </w:r>
    </w:p>
    <w:p w14:paraId="2AB3CBB8" w14:textId="77777777" w:rsidR="00066F52" w:rsidRPr="00C75029" w:rsidRDefault="00066F52" w:rsidP="00066F52">
      <w:pPr>
        <w:jc w:val="both"/>
        <w:rPr>
          <w:rFonts w:cstheme="minorHAnsi"/>
          <w:color w:val="1F4E79" w:themeColor="accent1" w:themeShade="80"/>
          <w:sz w:val="24"/>
          <w:szCs w:val="24"/>
        </w:rPr>
      </w:pPr>
    </w:p>
    <w:p w14:paraId="31DC2AC4" w14:textId="7F6183FC" w:rsidR="00066F52" w:rsidRPr="00F8144A" w:rsidRDefault="00066F52" w:rsidP="00066F52">
      <w:pPr>
        <w:jc w:val="both"/>
        <w:rPr>
          <w:rFonts w:cstheme="minorHAnsi"/>
          <w:b/>
          <w:bCs/>
          <w:color w:val="1F4E79" w:themeColor="accent1" w:themeShade="80"/>
          <w:sz w:val="24"/>
          <w:szCs w:val="24"/>
        </w:rPr>
      </w:pPr>
      <w:r w:rsidRPr="00C75029">
        <w:rPr>
          <w:rFonts w:cstheme="minorHAnsi"/>
          <w:b/>
          <w:bCs/>
          <w:color w:val="1F4E79" w:themeColor="accent1" w:themeShade="80"/>
          <w:sz w:val="24"/>
          <w:szCs w:val="24"/>
        </w:rPr>
        <w:t xml:space="preserve">Reference: </w:t>
      </w:r>
    </w:p>
    <w:p w14:paraId="56730418" w14:textId="45BD9465" w:rsidR="00066F52" w:rsidRPr="00C75029" w:rsidRDefault="00066F52" w:rsidP="00066F52">
      <w:pPr>
        <w:jc w:val="both"/>
        <w:rPr>
          <w:rFonts w:cstheme="minorHAnsi"/>
          <w:color w:val="1F4E79" w:themeColor="accent1" w:themeShade="80"/>
          <w:sz w:val="24"/>
          <w:szCs w:val="24"/>
        </w:rPr>
      </w:pPr>
      <w:r w:rsidRPr="00C75029">
        <w:rPr>
          <w:rFonts w:cstheme="minorHAnsi"/>
          <w:color w:val="1F4E79" w:themeColor="accent1" w:themeShade="80"/>
          <w:sz w:val="24"/>
          <w:szCs w:val="24"/>
        </w:rPr>
        <w:t xml:space="preserve">Watanabe, K., Ueno, M., </w:t>
      </w:r>
      <w:proofErr w:type="spellStart"/>
      <w:r w:rsidRPr="00C75029">
        <w:rPr>
          <w:rFonts w:cstheme="minorHAnsi"/>
          <w:color w:val="1F4E79" w:themeColor="accent1" w:themeShade="80"/>
          <w:sz w:val="24"/>
          <w:szCs w:val="24"/>
        </w:rPr>
        <w:t>Kamiya</w:t>
      </w:r>
      <w:proofErr w:type="spellEnd"/>
      <w:r w:rsidRPr="00C75029">
        <w:rPr>
          <w:rFonts w:cstheme="minorHAnsi"/>
          <w:color w:val="1F4E79" w:themeColor="accent1" w:themeShade="80"/>
          <w:sz w:val="24"/>
          <w:szCs w:val="24"/>
        </w:rPr>
        <w:t xml:space="preserve">, D., Nishiyama, A., Matsumura, M., </w:t>
      </w:r>
      <w:proofErr w:type="spellStart"/>
      <w:r w:rsidRPr="00C75029">
        <w:rPr>
          <w:rFonts w:cstheme="minorHAnsi"/>
          <w:color w:val="1F4E79" w:themeColor="accent1" w:themeShade="80"/>
          <w:sz w:val="24"/>
          <w:szCs w:val="24"/>
        </w:rPr>
        <w:t>Wataya</w:t>
      </w:r>
      <w:proofErr w:type="spellEnd"/>
      <w:r w:rsidRPr="00C75029">
        <w:rPr>
          <w:rFonts w:cstheme="minorHAnsi"/>
          <w:color w:val="1F4E79" w:themeColor="accent1" w:themeShade="80"/>
          <w:sz w:val="24"/>
          <w:szCs w:val="24"/>
        </w:rPr>
        <w:t xml:space="preserve">, T., Takahashi, J.B., Nishikawa, S., Nishikawa, S., </w:t>
      </w:r>
      <w:proofErr w:type="spellStart"/>
      <w:r w:rsidRPr="00C75029">
        <w:rPr>
          <w:rFonts w:cstheme="minorHAnsi"/>
          <w:color w:val="1F4E79" w:themeColor="accent1" w:themeShade="80"/>
          <w:sz w:val="24"/>
          <w:szCs w:val="24"/>
        </w:rPr>
        <w:t>Muguruma</w:t>
      </w:r>
      <w:proofErr w:type="spellEnd"/>
      <w:r w:rsidRPr="00C75029">
        <w:rPr>
          <w:rFonts w:cstheme="minorHAnsi"/>
          <w:color w:val="1F4E79" w:themeColor="accent1" w:themeShade="80"/>
          <w:sz w:val="24"/>
          <w:szCs w:val="24"/>
        </w:rPr>
        <w:t xml:space="preserve">, K., et al. A ROCK inhibitor permits survival of dissociated human embryonic stem cells. Nat. </w:t>
      </w:r>
      <w:proofErr w:type="spellStart"/>
      <w:r w:rsidRPr="00C75029">
        <w:rPr>
          <w:rFonts w:cstheme="minorHAnsi"/>
          <w:color w:val="1F4E79" w:themeColor="accent1" w:themeShade="80"/>
          <w:sz w:val="24"/>
          <w:szCs w:val="24"/>
        </w:rPr>
        <w:t>Biotechnol</w:t>
      </w:r>
      <w:proofErr w:type="spellEnd"/>
      <w:r w:rsidRPr="00C75029">
        <w:rPr>
          <w:rFonts w:cstheme="minorHAnsi"/>
          <w:color w:val="1F4E79" w:themeColor="accent1" w:themeShade="80"/>
          <w:sz w:val="24"/>
          <w:szCs w:val="24"/>
        </w:rPr>
        <w:t>. 25, 681–686 (2007)</w:t>
      </w:r>
    </w:p>
    <w:p w14:paraId="1570DE65" w14:textId="120F124C" w:rsidR="00066F52" w:rsidRPr="00C75029" w:rsidRDefault="00066F52" w:rsidP="00066F52">
      <w:pPr>
        <w:jc w:val="both"/>
        <w:rPr>
          <w:rFonts w:cstheme="minorHAnsi"/>
          <w:color w:val="1F4E79" w:themeColor="accent1" w:themeShade="80"/>
          <w:sz w:val="24"/>
          <w:szCs w:val="24"/>
        </w:rPr>
      </w:pPr>
    </w:p>
    <w:p w14:paraId="673D9A0A" w14:textId="40998CB0" w:rsidR="00066F52" w:rsidRDefault="00066F52" w:rsidP="00066F52">
      <w:pPr>
        <w:jc w:val="both"/>
        <w:rPr>
          <w:rFonts w:cstheme="minorHAnsi"/>
          <w:sz w:val="24"/>
          <w:szCs w:val="24"/>
        </w:rPr>
      </w:pPr>
      <w:r w:rsidRPr="00066F52">
        <w:rPr>
          <w:rFonts w:cstheme="minorHAnsi"/>
          <w:b/>
          <w:bCs/>
          <w:color w:val="FF0000"/>
          <w:sz w:val="24"/>
          <w:szCs w:val="24"/>
        </w:rPr>
        <w:t>Commented [A6]:</w:t>
      </w:r>
      <w:r w:rsidRPr="00066F52">
        <w:rPr>
          <w:rFonts w:cstheme="minorHAnsi"/>
          <w:color w:val="FF0000"/>
          <w:sz w:val="24"/>
          <w:szCs w:val="24"/>
        </w:rPr>
        <w:t xml:space="preserve"> Changed to generic term. The generic term can be added to the comments in the table of materials.</w:t>
      </w:r>
    </w:p>
    <w:p w14:paraId="5DB70F68" w14:textId="52D6EFF5" w:rsidR="00066F52" w:rsidRPr="00C75029" w:rsidRDefault="00066F52" w:rsidP="00066F52">
      <w:pPr>
        <w:jc w:val="both"/>
        <w:rPr>
          <w:rFonts w:cstheme="minorHAnsi"/>
          <w:color w:val="1F4E79" w:themeColor="accent1" w:themeShade="80"/>
          <w:sz w:val="24"/>
          <w:szCs w:val="24"/>
        </w:rPr>
      </w:pPr>
    </w:p>
    <w:p w14:paraId="1AC0686B" w14:textId="7F7E844F" w:rsidR="00066F52" w:rsidRPr="00C75029" w:rsidRDefault="00066F52" w:rsidP="00066F52">
      <w:pPr>
        <w:jc w:val="both"/>
        <w:rPr>
          <w:rFonts w:cstheme="minorHAnsi"/>
          <w:color w:val="1F4E79" w:themeColor="accent1" w:themeShade="80"/>
          <w:sz w:val="24"/>
          <w:szCs w:val="24"/>
        </w:rPr>
      </w:pPr>
      <w:r w:rsidRPr="00C75029">
        <w:rPr>
          <w:rFonts w:cstheme="minorHAnsi"/>
          <w:color w:val="1F4E79" w:themeColor="accent1" w:themeShade="80"/>
          <w:sz w:val="24"/>
          <w:szCs w:val="24"/>
        </w:rPr>
        <w:t>R.: The generic term was added to comments in the Table of materials</w:t>
      </w:r>
    </w:p>
    <w:p w14:paraId="33A6BF70" w14:textId="1F0B0587" w:rsidR="00066F52" w:rsidRPr="00C75029" w:rsidRDefault="00066F52" w:rsidP="00066F52">
      <w:pPr>
        <w:jc w:val="both"/>
        <w:rPr>
          <w:rFonts w:cstheme="minorHAnsi"/>
          <w:color w:val="1F4E79" w:themeColor="accent1" w:themeShade="80"/>
          <w:sz w:val="24"/>
          <w:szCs w:val="24"/>
        </w:rPr>
      </w:pPr>
    </w:p>
    <w:p w14:paraId="04DFDDB8" w14:textId="3A15F504" w:rsidR="00066F52" w:rsidRPr="00066F52" w:rsidRDefault="00066F52" w:rsidP="00066F52">
      <w:pPr>
        <w:jc w:val="both"/>
        <w:rPr>
          <w:rFonts w:cstheme="minorHAnsi"/>
          <w:color w:val="FF0000"/>
          <w:sz w:val="24"/>
          <w:szCs w:val="24"/>
        </w:rPr>
      </w:pPr>
      <w:r w:rsidRPr="00066F52">
        <w:rPr>
          <w:rFonts w:cstheme="minorHAnsi"/>
          <w:b/>
          <w:bCs/>
          <w:color w:val="FF0000"/>
          <w:sz w:val="24"/>
          <w:szCs w:val="24"/>
        </w:rPr>
        <w:t>Commented [A7]:</w:t>
      </w:r>
      <w:r w:rsidRPr="00066F52">
        <w:rPr>
          <w:rFonts w:cstheme="minorHAnsi"/>
          <w:color w:val="FF0000"/>
          <w:sz w:val="24"/>
          <w:szCs w:val="24"/>
        </w:rPr>
        <w:t xml:space="preserve"> How is this done?</w:t>
      </w:r>
    </w:p>
    <w:p w14:paraId="7765805A" w14:textId="0BF9FE1A" w:rsidR="00066F52" w:rsidRPr="00C75029" w:rsidRDefault="00066F52" w:rsidP="00066F52">
      <w:pPr>
        <w:jc w:val="both"/>
        <w:rPr>
          <w:rFonts w:cstheme="minorHAnsi"/>
          <w:color w:val="1F4E79" w:themeColor="accent1" w:themeShade="80"/>
          <w:sz w:val="24"/>
          <w:szCs w:val="24"/>
        </w:rPr>
      </w:pPr>
    </w:p>
    <w:p w14:paraId="7DD7624B" w14:textId="4DACDA90" w:rsidR="00066F52" w:rsidRPr="00C75029" w:rsidRDefault="00066F52" w:rsidP="00066F52">
      <w:pPr>
        <w:jc w:val="both"/>
        <w:rPr>
          <w:rFonts w:cstheme="minorHAnsi"/>
          <w:color w:val="1F4E79" w:themeColor="accent1" w:themeShade="80"/>
          <w:sz w:val="24"/>
          <w:szCs w:val="24"/>
        </w:rPr>
      </w:pPr>
      <w:r w:rsidRPr="00C75029">
        <w:rPr>
          <w:rFonts w:cstheme="minorHAnsi"/>
          <w:color w:val="1F4E79" w:themeColor="accent1" w:themeShade="80"/>
          <w:sz w:val="24"/>
          <w:szCs w:val="24"/>
        </w:rPr>
        <w:t xml:space="preserve">R.: Please include this </w:t>
      </w:r>
      <w:r w:rsidRPr="00C75029">
        <w:rPr>
          <w:rFonts w:cstheme="minorHAnsi"/>
          <w:b/>
          <w:bCs/>
          <w:color w:val="1F4E79" w:themeColor="accent1" w:themeShade="80"/>
          <w:sz w:val="24"/>
          <w:szCs w:val="24"/>
        </w:rPr>
        <w:t>NOTE</w:t>
      </w:r>
      <w:r w:rsidRPr="00C75029">
        <w:rPr>
          <w:rFonts w:cstheme="minorHAnsi"/>
          <w:color w:val="1F4E79" w:themeColor="accent1" w:themeShade="80"/>
          <w:sz w:val="24"/>
          <w:szCs w:val="24"/>
        </w:rPr>
        <w:t xml:space="preserve">: </w:t>
      </w:r>
    </w:p>
    <w:p w14:paraId="1095D33C" w14:textId="1353535C" w:rsidR="00066F52" w:rsidRPr="00C75029" w:rsidRDefault="00066F52" w:rsidP="00066F52">
      <w:pPr>
        <w:jc w:val="both"/>
        <w:rPr>
          <w:rFonts w:cstheme="minorHAnsi"/>
          <w:color w:val="1F4E79" w:themeColor="accent1" w:themeShade="80"/>
          <w:sz w:val="24"/>
          <w:szCs w:val="24"/>
        </w:rPr>
      </w:pPr>
      <w:r w:rsidRPr="00C75029">
        <w:rPr>
          <w:rFonts w:cstheme="minorHAnsi"/>
          <w:color w:val="1F4E79" w:themeColor="accent1" w:themeShade="80"/>
          <w:sz w:val="24"/>
          <w:szCs w:val="24"/>
        </w:rPr>
        <w:t>“Set the set point in the universal base unit control at 27 RPM.”</w:t>
      </w:r>
    </w:p>
    <w:p w14:paraId="7EB1BEC2" w14:textId="03F001DE" w:rsidR="00066F52" w:rsidRPr="00C75029" w:rsidRDefault="00066F52" w:rsidP="00066F52">
      <w:pPr>
        <w:jc w:val="both"/>
        <w:rPr>
          <w:rFonts w:cstheme="minorHAnsi"/>
          <w:color w:val="1F4E79" w:themeColor="accent1" w:themeShade="80"/>
          <w:sz w:val="24"/>
          <w:szCs w:val="24"/>
        </w:rPr>
      </w:pPr>
    </w:p>
    <w:p w14:paraId="29845460" w14:textId="1340B742" w:rsidR="00066F52" w:rsidRPr="00B566A0" w:rsidRDefault="00066F52" w:rsidP="00066F52">
      <w:pPr>
        <w:jc w:val="both"/>
        <w:rPr>
          <w:rFonts w:cstheme="minorHAnsi"/>
          <w:color w:val="FF0000"/>
          <w:sz w:val="24"/>
          <w:szCs w:val="24"/>
        </w:rPr>
      </w:pPr>
      <w:r w:rsidRPr="00B566A0">
        <w:rPr>
          <w:rFonts w:cstheme="minorHAnsi"/>
          <w:b/>
          <w:bCs/>
          <w:color w:val="FF0000"/>
          <w:sz w:val="24"/>
          <w:szCs w:val="24"/>
        </w:rPr>
        <w:t>Commented [A8]:</w:t>
      </w:r>
      <w:r w:rsidRPr="00B566A0">
        <w:rPr>
          <w:rFonts w:cstheme="minorHAnsi"/>
          <w:color w:val="FF0000"/>
          <w:sz w:val="24"/>
          <w:szCs w:val="24"/>
        </w:rPr>
        <w:t xml:space="preserve"> How do you check for the dead cells at this point?</w:t>
      </w:r>
    </w:p>
    <w:p w14:paraId="34C322DD" w14:textId="3D1D417E" w:rsidR="00066F52" w:rsidRPr="00C75029" w:rsidRDefault="00066F52" w:rsidP="00066F52">
      <w:pPr>
        <w:jc w:val="both"/>
        <w:rPr>
          <w:rFonts w:cstheme="minorHAnsi"/>
          <w:color w:val="1F4E79" w:themeColor="accent1" w:themeShade="80"/>
          <w:sz w:val="24"/>
          <w:szCs w:val="24"/>
        </w:rPr>
      </w:pPr>
    </w:p>
    <w:p w14:paraId="70028D56" w14:textId="66D3A34F" w:rsidR="00B566A0" w:rsidRPr="00C75029" w:rsidRDefault="00B566A0" w:rsidP="00B566A0">
      <w:pPr>
        <w:jc w:val="both"/>
        <w:rPr>
          <w:rFonts w:cstheme="minorHAnsi"/>
          <w:color w:val="1F4E79" w:themeColor="accent1" w:themeShade="80"/>
          <w:sz w:val="24"/>
          <w:szCs w:val="24"/>
        </w:rPr>
      </w:pPr>
      <w:r w:rsidRPr="00C75029">
        <w:rPr>
          <w:rFonts w:cstheme="minorHAnsi"/>
          <w:color w:val="1F4E79" w:themeColor="accent1" w:themeShade="80"/>
          <w:sz w:val="24"/>
          <w:szCs w:val="24"/>
        </w:rPr>
        <w:t xml:space="preserve">R.: Cell death can be observed by the number of single cells that are present in the well. </w:t>
      </w:r>
    </w:p>
    <w:p w14:paraId="524B536B" w14:textId="602D073B" w:rsidR="00B566A0" w:rsidRPr="00C75029" w:rsidRDefault="00B566A0" w:rsidP="00B566A0">
      <w:pPr>
        <w:jc w:val="both"/>
        <w:rPr>
          <w:rFonts w:cstheme="minorHAnsi"/>
          <w:color w:val="1F4E79" w:themeColor="accent1" w:themeShade="80"/>
          <w:sz w:val="24"/>
          <w:szCs w:val="24"/>
        </w:rPr>
      </w:pPr>
      <w:r w:rsidRPr="00C75029">
        <w:rPr>
          <w:rFonts w:cstheme="minorHAnsi"/>
          <w:color w:val="1F4E79" w:themeColor="accent1" w:themeShade="80"/>
          <w:sz w:val="24"/>
          <w:szCs w:val="24"/>
        </w:rPr>
        <w:t xml:space="preserve">For the quantification of cell death different techniques could be used. </w:t>
      </w:r>
    </w:p>
    <w:p w14:paraId="26664402" w14:textId="2ECC1879" w:rsidR="00066F52" w:rsidRPr="00C75029" w:rsidRDefault="00B566A0" w:rsidP="00B566A0">
      <w:pPr>
        <w:jc w:val="both"/>
        <w:rPr>
          <w:rFonts w:cstheme="minorHAnsi"/>
          <w:color w:val="1F4E79" w:themeColor="accent1" w:themeShade="80"/>
          <w:sz w:val="24"/>
          <w:szCs w:val="24"/>
        </w:rPr>
      </w:pPr>
      <w:r w:rsidRPr="00C75029">
        <w:rPr>
          <w:rFonts w:cstheme="minorHAnsi"/>
          <w:color w:val="1F4E79" w:themeColor="accent1" w:themeShade="80"/>
          <w:sz w:val="24"/>
          <w:szCs w:val="24"/>
        </w:rPr>
        <w:t xml:space="preserve">The aggregates from 1mL collected sample could be dissociated using </w:t>
      </w:r>
      <w:proofErr w:type="spellStart"/>
      <w:r w:rsidRPr="00C75029">
        <w:rPr>
          <w:rFonts w:cstheme="minorHAnsi"/>
          <w:color w:val="1F4E79" w:themeColor="accent1" w:themeShade="80"/>
          <w:sz w:val="24"/>
          <w:szCs w:val="24"/>
        </w:rPr>
        <w:t>accutase</w:t>
      </w:r>
      <w:proofErr w:type="spellEnd"/>
      <w:r w:rsidRPr="00C75029">
        <w:rPr>
          <w:rFonts w:cstheme="minorHAnsi"/>
          <w:color w:val="1F4E79" w:themeColor="accent1" w:themeShade="80"/>
          <w:sz w:val="24"/>
          <w:szCs w:val="24"/>
        </w:rPr>
        <w:t xml:space="preserve"> for 7min at 37ºC.  The proportion of dead cells can be determined by either counting the cells with a hemocytometer using trypan blue dye or flow cytometry using LIVE/DEAD Viability/Cytotoxicity Kit, following the manufacturer instructions.</w:t>
      </w:r>
    </w:p>
    <w:p w14:paraId="5F1D95E2" w14:textId="6BBC352F" w:rsidR="00066F52" w:rsidRDefault="00066F52" w:rsidP="00066F52">
      <w:pPr>
        <w:jc w:val="both"/>
        <w:rPr>
          <w:rFonts w:cstheme="minorHAnsi"/>
          <w:color w:val="1F4E79" w:themeColor="accent1" w:themeShade="80"/>
          <w:sz w:val="24"/>
          <w:szCs w:val="24"/>
        </w:rPr>
      </w:pPr>
      <w:r w:rsidRPr="00C75029">
        <w:rPr>
          <w:rFonts w:cstheme="minorHAnsi"/>
          <w:color w:val="1F4E79" w:themeColor="accent1" w:themeShade="80"/>
          <w:sz w:val="24"/>
          <w:szCs w:val="24"/>
        </w:rPr>
        <w:t xml:space="preserve"> </w:t>
      </w:r>
    </w:p>
    <w:p w14:paraId="2E51460F" w14:textId="78426661" w:rsidR="00C75029" w:rsidRPr="00C75029" w:rsidRDefault="00C75029" w:rsidP="00C75029">
      <w:pPr>
        <w:jc w:val="both"/>
        <w:rPr>
          <w:rFonts w:cstheme="minorHAnsi"/>
          <w:color w:val="FF0000"/>
          <w:sz w:val="24"/>
          <w:szCs w:val="24"/>
        </w:rPr>
      </w:pPr>
      <w:r w:rsidRPr="00C75029">
        <w:rPr>
          <w:rFonts w:cstheme="minorHAnsi"/>
          <w:b/>
          <w:bCs/>
          <w:color w:val="FF0000"/>
          <w:sz w:val="24"/>
          <w:szCs w:val="24"/>
        </w:rPr>
        <w:t xml:space="preserve">Commented [A9]: </w:t>
      </w:r>
      <w:r w:rsidRPr="00C75029">
        <w:rPr>
          <w:rFonts w:cstheme="minorHAnsi"/>
          <w:color w:val="FF0000"/>
          <w:sz w:val="24"/>
          <w:szCs w:val="24"/>
        </w:rPr>
        <w:t>How is this done? Please include button clicks etc. in the software.</w:t>
      </w:r>
    </w:p>
    <w:p w14:paraId="265E8503" w14:textId="403D06D3" w:rsidR="00C75029" w:rsidRDefault="00C75029" w:rsidP="00C75029">
      <w:pPr>
        <w:jc w:val="both"/>
        <w:rPr>
          <w:rFonts w:cstheme="minorHAnsi"/>
          <w:color w:val="1F4E79" w:themeColor="accent1" w:themeShade="80"/>
          <w:sz w:val="24"/>
          <w:szCs w:val="24"/>
        </w:rPr>
      </w:pPr>
    </w:p>
    <w:p w14:paraId="003BA1B3" w14:textId="402FED76" w:rsidR="00C75029" w:rsidRDefault="00C75029" w:rsidP="00C75029">
      <w:pPr>
        <w:jc w:val="both"/>
        <w:rPr>
          <w:rFonts w:cstheme="minorHAnsi"/>
          <w:color w:val="1F4E79" w:themeColor="accent1" w:themeShade="80"/>
          <w:sz w:val="24"/>
          <w:szCs w:val="24"/>
        </w:rPr>
      </w:pPr>
      <w:r>
        <w:rPr>
          <w:rFonts w:cstheme="minorHAnsi"/>
          <w:color w:val="1F4E79" w:themeColor="accent1" w:themeShade="80"/>
          <w:sz w:val="24"/>
          <w:szCs w:val="24"/>
        </w:rPr>
        <w:t>R.:</w:t>
      </w:r>
    </w:p>
    <w:p w14:paraId="0690005E" w14:textId="632BAC54" w:rsidR="00C75029" w:rsidRDefault="00C75029" w:rsidP="00C75029">
      <w:pPr>
        <w:jc w:val="both"/>
        <w:rPr>
          <w:rFonts w:cstheme="minorHAnsi"/>
          <w:color w:val="1F4E79" w:themeColor="accent1" w:themeShade="80"/>
          <w:sz w:val="24"/>
          <w:szCs w:val="24"/>
        </w:rPr>
      </w:pPr>
      <w:r w:rsidRPr="00C75029">
        <w:rPr>
          <w:rFonts w:cstheme="minorHAnsi"/>
          <w:color w:val="1F4E79" w:themeColor="accent1" w:themeShade="80"/>
          <w:sz w:val="24"/>
          <w:szCs w:val="24"/>
        </w:rPr>
        <w:t>Select “Analyze → Set Measurements” from the menu bar and click in “Area” and “OK”. Select “File → Open” from the menu bar to open a stored image file. Select the line selection tool presented in the tool bar and create a straight line over the scale bar presented in the image. Select “Analyze → Set scale” from the menu bar. Introduce in “Known distance” the µm corresponding to scale bar of the image. Define the “Unit of length” as µm. Click in “Global” to maintain the settings and “OK”. Select oval selection in the tool bar. For each aggregate delineate the area with the oval tool. Select “Analyze → Measure”.</w:t>
      </w:r>
    </w:p>
    <w:p w14:paraId="1D7EF952" w14:textId="2B2F7A5C" w:rsidR="00C75029" w:rsidRDefault="00C75029" w:rsidP="00C75029">
      <w:pPr>
        <w:jc w:val="both"/>
        <w:rPr>
          <w:rFonts w:cstheme="minorHAnsi"/>
          <w:color w:val="1F4E79" w:themeColor="accent1" w:themeShade="80"/>
          <w:sz w:val="24"/>
          <w:szCs w:val="24"/>
        </w:rPr>
      </w:pPr>
    </w:p>
    <w:p w14:paraId="5775DE68" w14:textId="0F64D011" w:rsidR="00C75029" w:rsidRDefault="00C75029" w:rsidP="00C75029">
      <w:pPr>
        <w:jc w:val="both"/>
        <w:rPr>
          <w:rFonts w:cstheme="minorHAnsi"/>
          <w:color w:val="1F4E79" w:themeColor="accent1" w:themeShade="80"/>
          <w:sz w:val="24"/>
          <w:szCs w:val="24"/>
        </w:rPr>
      </w:pPr>
      <w:r w:rsidRPr="00C75029">
        <w:rPr>
          <w:rFonts w:cstheme="minorHAnsi"/>
          <w:b/>
          <w:bCs/>
          <w:color w:val="FF0000"/>
          <w:sz w:val="24"/>
          <w:szCs w:val="24"/>
        </w:rPr>
        <w:t xml:space="preserve">Commented [A10]: </w:t>
      </w:r>
      <w:r w:rsidRPr="00C75029">
        <w:rPr>
          <w:rFonts w:cstheme="minorHAnsi"/>
          <w:color w:val="FF0000"/>
          <w:sz w:val="24"/>
          <w:szCs w:val="24"/>
        </w:rPr>
        <w:t>At what time/day this is observed.</w:t>
      </w:r>
    </w:p>
    <w:p w14:paraId="298EE7DB" w14:textId="6A618D11" w:rsidR="00C75029" w:rsidRDefault="00C75029" w:rsidP="00C75029">
      <w:pPr>
        <w:jc w:val="both"/>
        <w:rPr>
          <w:rFonts w:cstheme="minorHAnsi"/>
          <w:color w:val="1F4E79" w:themeColor="accent1" w:themeShade="80"/>
          <w:sz w:val="24"/>
          <w:szCs w:val="24"/>
        </w:rPr>
      </w:pPr>
    </w:p>
    <w:p w14:paraId="3FAF2009" w14:textId="63274BA3" w:rsidR="00C75029" w:rsidRDefault="00C75029" w:rsidP="00C75029">
      <w:pPr>
        <w:jc w:val="both"/>
        <w:rPr>
          <w:rFonts w:cstheme="minorHAnsi"/>
          <w:color w:val="1F4E79" w:themeColor="accent1" w:themeShade="80"/>
          <w:sz w:val="24"/>
          <w:szCs w:val="24"/>
        </w:rPr>
      </w:pPr>
      <w:r>
        <w:rPr>
          <w:rFonts w:cstheme="minorHAnsi"/>
          <w:color w:val="1F4E79" w:themeColor="accent1" w:themeShade="80"/>
          <w:sz w:val="24"/>
          <w:szCs w:val="24"/>
        </w:rPr>
        <w:t xml:space="preserve">R.: </w:t>
      </w:r>
      <w:r w:rsidRPr="00C75029">
        <w:rPr>
          <w:rFonts w:cstheme="minorHAnsi"/>
          <w:color w:val="1F4E79" w:themeColor="accent1" w:themeShade="80"/>
          <w:sz w:val="24"/>
          <w:szCs w:val="24"/>
        </w:rPr>
        <w:t>This is observed at day 1, as mentioned in step 3.2</w:t>
      </w:r>
      <w:r>
        <w:rPr>
          <w:rFonts w:cstheme="minorHAnsi"/>
          <w:color w:val="1F4E79" w:themeColor="accent1" w:themeShade="80"/>
          <w:sz w:val="24"/>
          <w:szCs w:val="24"/>
        </w:rPr>
        <w:t>.</w:t>
      </w:r>
    </w:p>
    <w:p w14:paraId="758D970F" w14:textId="53E91B66" w:rsidR="00C75029" w:rsidRDefault="00C75029" w:rsidP="00C75029">
      <w:pPr>
        <w:jc w:val="both"/>
        <w:rPr>
          <w:rFonts w:cstheme="minorHAnsi"/>
          <w:color w:val="1F4E79" w:themeColor="accent1" w:themeShade="80"/>
          <w:sz w:val="24"/>
          <w:szCs w:val="24"/>
        </w:rPr>
      </w:pPr>
    </w:p>
    <w:p w14:paraId="30CD091F" w14:textId="476B47E8" w:rsidR="00C75029" w:rsidRPr="00732160" w:rsidRDefault="00C75029" w:rsidP="00C75029">
      <w:pPr>
        <w:jc w:val="both"/>
        <w:rPr>
          <w:rFonts w:cstheme="minorHAnsi"/>
          <w:color w:val="FF0000"/>
          <w:sz w:val="24"/>
          <w:szCs w:val="24"/>
        </w:rPr>
      </w:pPr>
      <w:r w:rsidRPr="00732160">
        <w:rPr>
          <w:rFonts w:cstheme="minorHAnsi"/>
          <w:b/>
          <w:bCs/>
          <w:color w:val="FF0000"/>
          <w:sz w:val="24"/>
          <w:szCs w:val="24"/>
        </w:rPr>
        <w:t xml:space="preserve">Commented [A11]: </w:t>
      </w:r>
      <w:r w:rsidRPr="00732160">
        <w:rPr>
          <w:rFonts w:cstheme="minorHAnsi"/>
          <w:color w:val="FF0000"/>
          <w:sz w:val="24"/>
          <w:szCs w:val="24"/>
        </w:rPr>
        <w:t>How much time is generally needed?</w:t>
      </w:r>
    </w:p>
    <w:p w14:paraId="79B26DC3" w14:textId="4D29D3EA" w:rsidR="00C75029" w:rsidRDefault="00C75029" w:rsidP="00C75029">
      <w:pPr>
        <w:jc w:val="both"/>
        <w:rPr>
          <w:rFonts w:cstheme="minorHAnsi"/>
          <w:color w:val="1F4E79" w:themeColor="accent1" w:themeShade="80"/>
          <w:sz w:val="24"/>
          <w:szCs w:val="24"/>
        </w:rPr>
      </w:pPr>
    </w:p>
    <w:p w14:paraId="58B39E6F" w14:textId="371BB31B" w:rsidR="00C75029" w:rsidRDefault="00C75029" w:rsidP="00C75029">
      <w:pPr>
        <w:jc w:val="both"/>
        <w:rPr>
          <w:rFonts w:cstheme="minorHAnsi"/>
          <w:color w:val="1F4E79" w:themeColor="accent1" w:themeShade="80"/>
          <w:sz w:val="24"/>
          <w:szCs w:val="24"/>
        </w:rPr>
      </w:pPr>
      <w:r>
        <w:rPr>
          <w:rFonts w:cstheme="minorHAnsi"/>
          <w:color w:val="1F4E79" w:themeColor="accent1" w:themeShade="80"/>
          <w:sz w:val="24"/>
          <w:szCs w:val="24"/>
        </w:rPr>
        <w:t xml:space="preserve">R.: </w:t>
      </w:r>
      <w:r w:rsidR="00732160" w:rsidRPr="00732160">
        <w:rPr>
          <w:rFonts w:cstheme="minorHAnsi"/>
          <w:color w:val="1F4E79" w:themeColor="accent1" w:themeShade="80"/>
          <w:sz w:val="24"/>
          <w:szCs w:val="24"/>
        </w:rPr>
        <w:t xml:space="preserve">To reach 200-250 </w:t>
      </w:r>
      <w:proofErr w:type="spellStart"/>
      <w:r w:rsidR="00732160" w:rsidRPr="00732160">
        <w:rPr>
          <w:rFonts w:cstheme="minorHAnsi"/>
          <w:color w:val="1F4E79" w:themeColor="accent1" w:themeShade="80"/>
          <w:sz w:val="24"/>
          <w:szCs w:val="24"/>
        </w:rPr>
        <w:t>μm</w:t>
      </w:r>
      <w:proofErr w:type="spellEnd"/>
      <w:r w:rsidR="00732160" w:rsidRPr="00732160">
        <w:rPr>
          <w:rFonts w:cstheme="minorHAnsi"/>
          <w:color w:val="1F4E79" w:themeColor="accent1" w:themeShade="80"/>
          <w:sz w:val="24"/>
          <w:szCs w:val="24"/>
        </w:rPr>
        <w:t xml:space="preserve"> in diameter, a maximum of 2 days is required.</w:t>
      </w:r>
    </w:p>
    <w:p w14:paraId="3CB2DC50" w14:textId="34BACA2C" w:rsidR="00732160" w:rsidRDefault="00732160" w:rsidP="00C75029">
      <w:pPr>
        <w:jc w:val="both"/>
        <w:rPr>
          <w:rFonts w:cstheme="minorHAnsi"/>
          <w:color w:val="1F4E79" w:themeColor="accent1" w:themeShade="80"/>
          <w:sz w:val="24"/>
          <w:szCs w:val="24"/>
        </w:rPr>
      </w:pPr>
    </w:p>
    <w:p w14:paraId="7CEABD0B" w14:textId="3CC62F3F" w:rsidR="00732160" w:rsidRDefault="00732160" w:rsidP="00732160">
      <w:pPr>
        <w:jc w:val="both"/>
        <w:rPr>
          <w:rFonts w:cstheme="minorHAnsi"/>
          <w:color w:val="1F4E79" w:themeColor="accent1" w:themeShade="80"/>
          <w:sz w:val="24"/>
          <w:szCs w:val="24"/>
        </w:rPr>
      </w:pPr>
      <w:r w:rsidRPr="00732160">
        <w:rPr>
          <w:rFonts w:cstheme="minorHAnsi"/>
          <w:b/>
          <w:bCs/>
          <w:color w:val="FF0000"/>
          <w:sz w:val="24"/>
          <w:szCs w:val="24"/>
        </w:rPr>
        <w:t>Commented [A12]:</w:t>
      </w:r>
      <w:r w:rsidRPr="00732160">
        <w:rPr>
          <w:rFonts w:cstheme="minorHAnsi"/>
          <w:color w:val="FF0000"/>
          <w:sz w:val="24"/>
          <w:szCs w:val="24"/>
        </w:rPr>
        <w:t xml:space="preserve"> Is this step same as 3.8.? Please remove the redundancy.</w:t>
      </w:r>
    </w:p>
    <w:p w14:paraId="1A0F5F01" w14:textId="5ABC580B" w:rsidR="00732160" w:rsidRDefault="00732160" w:rsidP="00732160">
      <w:pPr>
        <w:jc w:val="both"/>
        <w:rPr>
          <w:rFonts w:cstheme="minorHAnsi"/>
          <w:color w:val="1F4E79" w:themeColor="accent1" w:themeShade="80"/>
          <w:sz w:val="24"/>
          <w:szCs w:val="24"/>
        </w:rPr>
      </w:pPr>
    </w:p>
    <w:p w14:paraId="068A7E0F" w14:textId="04932126" w:rsidR="00732160" w:rsidRDefault="00732160" w:rsidP="00732160">
      <w:pPr>
        <w:jc w:val="both"/>
        <w:rPr>
          <w:rFonts w:cstheme="minorHAnsi"/>
          <w:color w:val="1F4E79" w:themeColor="accent1" w:themeShade="80"/>
          <w:sz w:val="24"/>
          <w:szCs w:val="24"/>
        </w:rPr>
      </w:pPr>
      <w:r>
        <w:rPr>
          <w:rFonts w:cstheme="minorHAnsi"/>
          <w:color w:val="1F4E79" w:themeColor="accent1" w:themeShade="80"/>
          <w:sz w:val="24"/>
          <w:szCs w:val="24"/>
        </w:rPr>
        <w:t xml:space="preserve">R.: </w:t>
      </w:r>
      <w:r w:rsidRPr="00732160">
        <w:rPr>
          <w:rFonts w:cstheme="minorHAnsi"/>
          <w:color w:val="1F4E79" w:themeColor="accent1" w:themeShade="80"/>
          <w:sz w:val="24"/>
          <w:szCs w:val="24"/>
        </w:rPr>
        <w:t>This step is different from step 3.8. In this step FGF2 and SB are not added.</w:t>
      </w:r>
    </w:p>
    <w:p w14:paraId="1B6B6D99" w14:textId="0358424E" w:rsidR="00732160" w:rsidRDefault="00732160" w:rsidP="00732160">
      <w:pPr>
        <w:jc w:val="both"/>
        <w:rPr>
          <w:rFonts w:cstheme="minorHAnsi"/>
          <w:color w:val="1F4E79" w:themeColor="accent1" w:themeShade="80"/>
          <w:sz w:val="24"/>
          <w:szCs w:val="24"/>
        </w:rPr>
      </w:pPr>
    </w:p>
    <w:p w14:paraId="6BF454E5" w14:textId="3D8AFBEA" w:rsidR="00732160" w:rsidRDefault="00732160" w:rsidP="00732160">
      <w:pPr>
        <w:jc w:val="both"/>
        <w:rPr>
          <w:rFonts w:cstheme="minorHAnsi"/>
          <w:color w:val="1F4E79" w:themeColor="accent1" w:themeShade="80"/>
          <w:sz w:val="24"/>
          <w:szCs w:val="24"/>
        </w:rPr>
      </w:pPr>
      <w:r w:rsidRPr="00732160">
        <w:rPr>
          <w:rFonts w:cstheme="minorHAnsi"/>
          <w:b/>
          <w:bCs/>
          <w:color w:val="FF0000"/>
          <w:sz w:val="24"/>
          <w:szCs w:val="24"/>
        </w:rPr>
        <w:t xml:space="preserve">Commented [A13]: </w:t>
      </w:r>
      <w:r w:rsidRPr="00732160">
        <w:rPr>
          <w:rFonts w:cstheme="minorHAnsi"/>
          <w:color w:val="FF0000"/>
          <w:sz w:val="24"/>
          <w:szCs w:val="24"/>
        </w:rPr>
        <w:t>Notes cannot be filmed. Removed highlights.</w:t>
      </w:r>
    </w:p>
    <w:p w14:paraId="17EF1E58" w14:textId="4B6BE3BE" w:rsidR="00732160" w:rsidRDefault="00732160" w:rsidP="00732160">
      <w:pPr>
        <w:jc w:val="both"/>
        <w:rPr>
          <w:rFonts w:cstheme="minorHAnsi"/>
          <w:color w:val="1F4E79" w:themeColor="accent1" w:themeShade="80"/>
          <w:sz w:val="24"/>
          <w:szCs w:val="24"/>
        </w:rPr>
      </w:pPr>
    </w:p>
    <w:p w14:paraId="050CDEB2" w14:textId="4C3BD0DF" w:rsidR="00732160" w:rsidRDefault="00732160" w:rsidP="00732160">
      <w:pPr>
        <w:jc w:val="both"/>
        <w:rPr>
          <w:rFonts w:cstheme="minorHAnsi"/>
          <w:color w:val="1F4E79" w:themeColor="accent1" w:themeShade="80"/>
          <w:sz w:val="24"/>
          <w:szCs w:val="24"/>
        </w:rPr>
      </w:pPr>
      <w:r>
        <w:rPr>
          <w:rFonts w:cstheme="minorHAnsi"/>
          <w:color w:val="1F4E79" w:themeColor="accent1" w:themeShade="80"/>
          <w:sz w:val="24"/>
          <w:szCs w:val="24"/>
        </w:rPr>
        <w:t>R.: This has been removed.</w:t>
      </w:r>
    </w:p>
    <w:p w14:paraId="2DC8D740" w14:textId="0CF67CBB" w:rsidR="00732160" w:rsidRDefault="00732160" w:rsidP="00732160">
      <w:pPr>
        <w:jc w:val="both"/>
        <w:rPr>
          <w:rFonts w:cstheme="minorHAnsi"/>
          <w:color w:val="1F4E79" w:themeColor="accent1" w:themeShade="80"/>
          <w:sz w:val="24"/>
          <w:szCs w:val="24"/>
        </w:rPr>
      </w:pPr>
    </w:p>
    <w:p w14:paraId="671BDA89" w14:textId="56719D80" w:rsidR="00732160" w:rsidRDefault="00BE1239" w:rsidP="00BE1239">
      <w:pPr>
        <w:jc w:val="both"/>
        <w:rPr>
          <w:rFonts w:cstheme="minorHAnsi"/>
          <w:color w:val="1F4E79" w:themeColor="accent1" w:themeShade="80"/>
          <w:sz w:val="24"/>
          <w:szCs w:val="24"/>
        </w:rPr>
      </w:pPr>
      <w:r w:rsidRPr="00BE1239">
        <w:rPr>
          <w:rFonts w:cstheme="minorHAnsi"/>
          <w:b/>
          <w:bCs/>
          <w:color w:val="FF0000"/>
          <w:sz w:val="24"/>
          <w:szCs w:val="24"/>
        </w:rPr>
        <w:t>Commented [A14]:</w:t>
      </w:r>
      <w:r w:rsidRPr="00BE1239">
        <w:rPr>
          <w:rFonts w:cstheme="minorHAnsi"/>
          <w:color w:val="FF0000"/>
          <w:sz w:val="24"/>
          <w:szCs w:val="24"/>
        </w:rPr>
        <w:t xml:space="preserve"> </w:t>
      </w:r>
      <w:proofErr w:type="gramStart"/>
      <w:r w:rsidRPr="00BE1239">
        <w:rPr>
          <w:rFonts w:cstheme="minorHAnsi"/>
          <w:color w:val="FF0000"/>
          <w:sz w:val="24"/>
          <w:szCs w:val="24"/>
        </w:rPr>
        <w:t>So</w:t>
      </w:r>
      <w:proofErr w:type="gramEnd"/>
      <w:r w:rsidRPr="00BE1239">
        <w:rPr>
          <w:rFonts w:cstheme="minorHAnsi"/>
          <w:color w:val="FF0000"/>
          <w:sz w:val="24"/>
          <w:szCs w:val="24"/>
        </w:rPr>
        <w:t xml:space="preserve"> the vessel containing the cells and the base unit together makes the bioreactor?</w:t>
      </w:r>
    </w:p>
    <w:p w14:paraId="5FB42292" w14:textId="1C9F2A89" w:rsidR="00BE1239" w:rsidRDefault="00BE1239" w:rsidP="00BE1239">
      <w:pPr>
        <w:jc w:val="both"/>
        <w:rPr>
          <w:rFonts w:cstheme="minorHAnsi"/>
          <w:color w:val="1F4E79" w:themeColor="accent1" w:themeShade="80"/>
          <w:sz w:val="24"/>
          <w:szCs w:val="24"/>
        </w:rPr>
      </w:pPr>
    </w:p>
    <w:p w14:paraId="212F880A" w14:textId="46F6D99C" w:rsidR="00BE1239" w:rsidRDefault="00BE1239" w:rsidP="00BE1239">
      <w:pPr>
        <w:jc w:val="both"/>
        <w:rPr>
          <w:rFonts w:cstheme="minorHAnsi"/>
          <w:color w:val="1F4E79" w:themeColor="accent1" w:themeShade="80"/>
          <w:sz w:val="24"/>
          <w:szCs w:val="24"/>
        </w:rPr>
      </w:pPr>
      <w:r>
        <w:rPr>
          <w:rFonts w:cstheme="minorHAnsi"/>
          <w:color w:val="1F4E79" w:themeColor="accent1" w:themeShade="80"/>
          <w:sz w:val="24"/>
          <w:szCs w:val="24"/>
        </w:rPr>
        <w:t xml:space="preserve">R.: </w:t>
      </w:r>
      <w:r w:rsidRPr="00BE1239">
        <w:rPr>
          <w:rFonts w:cstheme="minorHAnsi"/>
          <w:color w:val="1F4E79" w:themeColor="accent1" w:themeShade="80"/>
          <w:sz w:val="24"/>
          <w:szCs w:val="24"/>
        </w:rPr>
        <w:t>Please change the term "vessel" to "bioreactor"</w:t>
      </w:r>
      <w:r>
        <w:rPr>
          <w:rFonts w:cstheme="minorHAnsi"/>
          <w:color w:val="1F4E79" w:themeColor="accent1" w:themeShade="80"/>
          <w:sz w:val="24"/>
          <w:szCs w:val="24"/>
        </w:rPr>
        <w:t>.</w:t>
      </w:r>
    </w:p>
    <w:p w14:paraId="0706FEE1" w14:textId="326CC2F9" w:rsidR="00BE1239" w:rsidRDefault="00BE1239" w:rsidP="00BE1239">
      <w:pPr>
        <w:jc w:val="both"/>
        <w:rPr>
          <w:rFonts w:cstheme="minorHAnsi"/>
          <w:color w:val="1F4E79" w:themeColor="accent1" w:themeShade="80"/>
          <w:sz w:val="24"/>
          <w:szCs w:val="24"/>
        </w:rPr>
      </w:pPr>
    </w:p>
    <w:p w14:paraId="11809E01" w14:textId="0BA095DB" w:rsidR="00BE1239" w:rsidRDefault="00BE1239" w:rsidP="00BE1239">
      <w:pPr>
        <w:jc w:val="both"/>
        <w:rPr>
          <w:rFonts w:cstheme="minorHAnsi"/>
          <w:color w:val="1F4E79" w:themeColor="accent1" w:themeShade="80"/>
          <w:sz w:val="24"/>
          <w:szCs w:val="24"/>
        </w:rPr>
      </w:pPr>
      <w:r w:rsidRPr="00BE1239">
        <w:rPr>
          <w:rFonts w:cstheme="minorHAnsi"/>
          <w:b/>
          <w:bCs/>
          <w:color w:val="FF0000"/>
          <w:sz w:val="24"/>
          <w:szCs w:val="24"/>
        </w:rPr>
        <w:t>Commented [A15]:</w:t>
      </w:r>
      <w:r w:rsidRPr="00BE1239">
        <w:rPr>
          <w:rFonts w:cstheme="minorHAnsi"/>
          <w:color w:val="FF0000"/>
          <w:sz w:val="24"/>
          <w:szCs w:val="24"/>
        </w:rPr>
        <w:t xml:space="preserve"> Please include a note along with</w:t>
      </w:r>
      <w:r w:rsidRPr="00F8144A">
        <w:rPr>
          <w:rFonts w:cstheme="minorHAnsi"/>
          <w:color w:val="FF0000"/>
          <w:sz w:val="24"/>
          <w:szCs w:val="24"/>
        </w:rPr>
        <w:t xml:space="preserve"> citations to show the significance of including these factors.</w:t>
      </w:r>
    </w:p>
    <w:p w14:paraId="2AA19D7E" w14:textId="1523C7B0" w:rsidR="00BE1239" w:rsidRDefault="00BE1239" w:rsidP="00BE1239">
      <w:pPr>
        <w:jc w:val="both"/>
        <w:rPr>
          <w:rFonts w:cstheme="minorHAnsi"/>
          <w:color w:val="1F4E79" w:themeColor="accent1" w:themeShade="80"/>
          <w:sz w:val="24"/>
          <w:szCs w:val="24"/>
        </w:rPr>
      </w:pPr>
    </w:p>
    <w:p w14:paraId="151DA0E4" w14:textId="6D541ED7" w:rsidR="00F8144A" w:rsidRPr="00F8144A" w:rsidRDefault="00BE1239" w:rsidP="00F8144A">
      <w:pPr>
        <w:jc w:val="both"/>
        <w:rPr>
          <w:rFonts w:cstheme="minorHAnsi"/>
          <w:color w:val="1F4E79" w:themeColor="accent1" w:themeShade="80"/>
          <w:sz w:val="24"/>
          <w:szCs w:val="24"/>
        </w:rPr>
      </w:pPr>
      <w:r>
        <w:rPr>
          <w:rFonts w:cstheme="minorHAnsi"/>
          <w:color w:val="1F4E79" w:themeColor="accent1" w:themeShade="80"/>
          <w:sz w:val="24"/>
          <w:szCs w:val="24"/>
        </w:rPr>
        <w:t xml:space="preserve">R.: </w:t>
      </w:r>
      <w:r w:rsidR="00F8144A" w:rsidRPr="00F8144A">
        <w:rPr>
          <w:rFonts w:cstheme="minorHAnsi"/>
          <w:color w:val="1F4E79" w:themeColor="accent1" w:themeShade="80"/>
          <w:sz w:val="24"/>
          <w:szCs w:val="24"/>
        </w:rPr>
        <w:t>Please include:</w:t>
      </w:r>
    </w:p>
    <w:p w14:paraId="2CB1FED4" w14:textId="77777777" w:rsidR="00F8144A" w:rsidRPr="00F8144A" w:rsidRDefault="00F8144A" w:rsidP="00F8144A">
      <w:pPr>
        <w:jc w:val="both"/>
        <w:rPr>
          <w:rFonts w:cstheme="minorHAnsi"/>
          <w:color w:val="1F4E79" w:themeColor="accent1" w:themeShade="80"/>
          <w:sz w:val="24"/>
          <w:szCs w:val="24"/>
        </w:rPr>
      </w:pPr>
      <w:r w:rsidRPr="00F8144A">
        <w:rPr>
          <w:rFonts w:cstheme="minorHAnsi"/>
          <w:b/>
          <w:bCs/>
          <w:color w:val="1F4E79" w:themeColor="accent1" w:themeShade="80"/>
          <w:sz w:val="24"/>
          <w:szCs w:val="24"/>
        </w:rPr>
        <w:t>NOTE:</w:t>
      </w:r>
      <w:r w:rsidRPr="00F8144A">
        <w:rPr>
          <w:rFonts w:cstheme="minorHAnsi"/>
          <w:color w:val="1F4E79" w:themeColor="accent1" w:themeShade="80"/>
          <w:sz w:val="24"/>
          <w:szCs w:val="24"/>
        </w:rPr>
        <w:t xml:space="preserve"> SB431542 is crucial to inhibit </w:t>
      </w:r>
      <w:proofErr w:type="spellStart"/>
      <w:r w:rsidRPr="00F8144A">
        <w:rPr>
          <w:rFonts w:cstheme="minorHAnsi"/>
          <w:color w:val="1F4E79" w:themeColor="accent1" w:themeShade="80"/>
          <w:sz w:val="24"/>
          <w:szCs w:val="24"/>
        </w:rPr>
        <w:t>mesendodermal</w:t>
      </w:r>
      <w:proofErr w:type="spellEnd"/>
      <w:r w:rsidRPr="00F8144A">
        <w:rPr>
          <w:rFonts w:cstheme="minorHAnsi"/>
          <w:color w:val="1F4E79" w:themeColor="accent1" w:themeShade="80"/>
          <w:sz w:val="24"/>
          <w:szCs w:val="24"/>
        </w:rPr>
        <w:t xml:space="preserve"> differentiation, inducing neural differentiation (Smith et al, 2008). FGF2 is used to promote the </w:t>
      </w:r>
      <w:proofErr w:type="spellStart"/>
      <w:r w:rsidRPr="00F8144A">
        <w:rPr>
          <w:rFonts w:cstheme="minorHAnsi"/>
          <w:color w:val="1F4E79" w:themeColor="accent1" w:themeShade="80"/>
          <w:sz w:val="24"/>
          <w:szCs w:val="24"/>
        </w:rPr>
        <w:t>caudalization</w:t>
      </w:r>
      <w:proofErr w:type="spellEnd"/>
      <w:r w:rsidRPr="00F8144A">
        <w:rPr>
          <w:rFonts w:cstheme="minorHAnsi"/>
          <w:color w:val="1F4E79" w:themeColor="accent1" w:themeShade="80"/>
          <w:sz w:val="24"/>
          <w:szCs w:val="24"/>
        </w:rPr>
        <w:t xml:space="preserve"> of the neuroepithelial tissue (</w:t>
      </w:r>
      <w:proofErr w:type="spellStart"/>
      <w:r w:rsidRPr="00F8144A">
        <w:rPr>
          <w:rFonts w:cstheme="minorHAnsi"/>
          <w:color w:val="1F4E79" w:themeColor="accent1" w:themeShade="80"/>
          <w:sz w:val="24"/>
          <w:szCs w:val="24"/>
        </w:rPr>
        <w:t>Yaguchi</w:t>
      </w:r>
      <w:proofErr w:type="spellEnd"/>
      <w:r w:rsidRPr="00F8144A">
        <w:rPr>
          <w:rFonts w:cstheme="minorHAnsi"/>
          <w:color w:val="1F4E79" w:themeColor="accent1" w:themeShade="80"/>
          <w:sz w:val="24"/>
          <w:szCs w:val="24"/>
        </w:rPr>
        <w:t xml:space="preserve"> Y. et al, 2008)</w:t>
      </w:r>
    </w:p>
    <w:p w14:paraId="4389E71A" w14:textId="77777777" w:rsidR="00F8144A" w:rsidRPr="00F8144A" w:rsidRDefault="00F8144A" w:rsidP="00F8144A">
      <w:pPr>
        <w:jc w:val="both"/>
        <w:rPr>
          <w:rFonts w:cstheme="minorHAnsi"/>
          <w:color w:val="1F4E79" w:themeColor="accent1" w:themeShade="80"/>
          <w:sz w:val="24"/>
          <w:szCs w:val="24"/>
        </w:rPr>
      </w:pPr>
    </w:p>
    <w:p w14:paraId="1C73B35A" w14:textId="77777777" w:rsidR="00F8144A" w:rsidRPr="00F8144A" w:rsidRDefault="00F8144A" w:rsidP="00F8144A">
      <w:pPr>
        <w:jc w:val="both"/>
        <w:rPr>
          <w:rFonts w:cstheme="minorHAnsi"/>
          <w:b/>
          <w:bCs/>
          <w:color w:val="1F4E79" w:themeColor="accent1" w:themeShade="80"/>
          <w:sz w:val="24"/>
          <w:szCs w:val="24"/>
        </w:rPr>
      </w:pPr>
      <w:r w:rsidRPr="00F8144A">
        <w:rPr>
          <w:rFonts w:cstheme="minorHAnsi"/>
          <w:b/>
          <w:bCs/>
          <w:color w:val="1F4E79" w:themeColor="accent1" w:themeShade="80"/>
          <w:sz w:val="24"/>
          <w:szCs w:val="24"/>
        </w:rPr>
        <w:t>References:</w:t>
      </w:r>
    </w:p>
    <w:p w14:paraId="2A1C31F6" w14:textId="4F2FFF49" w:rsidR="00F8144A" w:rsidRPr="00F8144A" w:rsidRDefault="00F8144A" w:rsidP="00F8144A">
      <w:pPr>
        <w:jc w:val="both"/>
        <w:rPr>
          <w:rFonts w:cstheme="minorHAnsi"/>
          <w:color w:val="1F4E79" w:themeColor="accent1" w:themeShade="80"/>
          <w:sz w:val="24"/>
          <w:szCs w:val="24"/>
        </w:rPr>
      </w:pPr>
      <w:r w:rsidRPr="00F8144A">
        <w:rPr>
          <w:rFonts w:cstheme="minorHAnsi"/>
          <w:color w:val="1F4E79" w:themeColor="accent1" w:themeShade="80"/>
          <w:sz w:val="24"/>
          <w:szCs w:val="24"/>
        </w:rPr>
        <w:t xml:space="preserve">J. R. Smith et al., Inhibition of Activin/Nodal signaling promotes specification of human embryonic stem cells into neuroectoderm. </w:t>
      </w:r>
      <w:r w:rsidRPr="00F8144A">
        <w:rPr>
          <w:rFonts w:cstheme="minorHAnsi"/>
          <w:i/>
          <w:iCs/>
          <w:color w:val="1F4E79" w:themeColor="accent1" w:themeShade="80"/>
          <w:sz w:val="24"/>
          <w:szCs w:val="24"/>
        </w:rPr>
        <w:t>Dev. Biol.</w:t>
      </w:r>
      <w:r w:rsidRPr="00F8144A">
        <w:rPr>
          <w:rFonts w:cstheme="minorHAnsi"/>
          <w:color w:val="1F4E79" w:themeColor="accent1" w:themeShade="80"/>
          <w:sz w:val="24"/>
          <w:szCs w:val="24"/>
        </w:rPr>
        <w:t xml:space="preserve"> </w:t>
      </w:r>
      <w:r w:rsidRPr="00F8144A">
        <w:rPr>
          <w:rFonts w:cstheme="minorHAnsi"/>
          <w:b/>
          <w:bCs/>
          <w:color w:val="1F4E79" w:themeColor="accent1" w:themeShade="80"/>
          <w:sz w:val="24"/>
          <w:szCs w:val="24"/>
        </w:rPr>
        <w:t>313</w:t>
      </w:r>
      <w:r w:rsidRPr="00F8144A">
        <w:rPr>
          <w:rFonts w:cstheme="minorHAnsi"/>
          <w:color w:val="1F4E79" w:themeColor="accent1" w:themeShade="80"/>
          <w:sz w:val="24"/>
          <w:szCs w:val="24"/>
        </w:rPr>
        <w:t>, 107–117 (2008)</w:t>
      </w:r>
    </w:p>
    <w:p w14:paraId="18B06768" w14:textId="16B57F90" w:rsidR="00BE1239" w:rsidRDefault="00F8144A" w:rsidP="00F8144A">
      <w:pPr>
        <w:jc w:val="both"/>
        <w:rPr>
          <w:rFonts w:cstheme="minorHAnsi"/>
          <w:color w:val="1F4E79" w:themeColor="accent1" w:themeShade="80"/>
          <w:sz w:val="24"/>
          <w:szCs w:val="24"/>
        </w:rPr>
      </w:pPr>
      <w:proofErr w:type="spellStart"/>
      <w:r w:rsidRPr="00F8144A">
        <w:rPr>
          <w:rFonts w:cstheme="minorHAnsi"/>
          <w:color w:val="1F4E79" w:themeColor="accent1" w:themeShade="80"/>
          <w:sz w:val="24"/>
          <w:szCs w:val="24"/>
        </w:rPr>
        <w:t>Yaguchi</w:t>
      </w:r>
      <w:proofErr w:type="spellEnd"/>
      <w:r w:rsidRPr="00F8144A">
        <w:rPr>
          <w:rFonts w:cstheme="minorHAnsi"/>
          <w:color w:val="1F4E79" w:themeColor="accent1" w:themeShade="80"/>
          <w:sz w:val="24"/>
          <w:szCs w:val="24"/>
        </w:rPr>
        <w:t xml:space="preserve"> Y., Yu T., Ahmed M.U., Berry M., Mason I., </w:t>
      </w:r>
      <w:proofErr w:type="spellStart"/>
      <w:r w:rsidRPr="00F8144A">
        <w:rPr>
          <w:rFonts w:cstheme="minorHAnsi"/>
          <w:color w:val="1F4E79" w:themeColor="accent1" w:themeShade="80"/>
          <w:sz w:val="24"/>
          <w:szCs w:val="24"/>
        </w:rPr>
        <w:t>Basson</w:t>
      </w:r>
      <w:proofErr w:type="spellEnd"/>
      <w:r w:rsidRPr="00F8144A">
        <w:rPr>
          <w:rFonts w:cstheme="minorHAnsi"/>
          <w:color w:val="1F4E79" w:themeColor="accent1" w:themeShade="80"/>
          <w:sz w:val="24"/>
          <w:szCs w:val="24"/>
        </w:rPr>
        <w:t xml:space="preserve"> </w:t>
      </w:r>
      <w:proofErr w:type="gramStart"/>
      <w:r w:rsidRPr="00F8144A">
        <w:rPr>
          <w:rFonts w:cstheme="minorHAnsi"/>
          <w:color w:val="1F4E79" w:themeColor="accent1" w:themeShade="80"/>
          <w:sz w:val="24"/>
          <w:szCs w:val="24"/>
        </w:rPr>
        <w:t>M.A..</w:t>
      </w:r>
      <w:proofErr w:type="gramEnd"/>
      <w:r w:rsidRPr="00F8144A">
        <w:rPr>
          <w:rFonts w:cstheme="minorHAnsi"/>
          <w:color w:val="1F4E79" w:themeColor="accent1" w:themeShade="80"/>
          <w:sz w:val="24"/>
          <w:szCs w:val="24"/>
        </w:rPr>
        <w:t xml:space="preserve"> Fibroblast growth factor (FGF) gene expression in the developing cerebellum suggests multiple roles for FGF signaling during cerebellar morphogenesis and development. </w:t>
      </w:r>
      <w:r w:rsidRPr="00F8144A">
        <w:rPr>
          <w:rFonts w:cstheme="minorHAnsi"/>
          <w:i/>
          <w:iCs/>
          <w:color w:val="1F4E79" w:themeColor="accent1" w:themeShade="80"/>
          <w:sz w:val="24"/>
          <w:szCs w:val="24"/>
        </w:rPr>
        <w:t xml:space="preserve">Dev </w:t>
      </w:r>
      <w:proofErr w:type="spellStart"/>
      <w:r w:rsidRPr="00F8144A">
        <w:rPr>
          <w:rFonts w:cstheme="minorHAnsi"/>
          <w:i/>
          <w:iCs/>
          <w:color w:val="1F4E79" w:themeColor="accent1" w:themeShade="80"/>
          <w:sz w:val="24"/>
          <w:szCs w:val="24"/>
        </w:rPr>
        <w:t>Dyn</w:t>
      </w:r>
      <w:proofErr w:type="spellEnd"/>
      <w:r w:rsidRPr="00F8144A">
        <w:rPr>
          <w:rFonts w:cstheme="minorHAnsi"/>
          <w:color w:val="1F4E79" w:themeColor="accent1" w:themeShade="80"/>
          <w:sz w:val="24"/>
          <w:szCs w:val="24"/>
        </w:rPr>
        <w:t xml:space="preserve">. </w:t>
      </w:r>
      <w:r w:rsidRPr="00F8144A">
        <w:rPr>
          <w:rFonts w:cstheme="minorHAnsi"/>
          <w:b/>
          <w:bCs/>
          <w:color w:val="1F4E79" w:themeColor="accent1" w:themeShade="80"/>
          <w:sz w:val="24"/>
          <w:szCs w:val="24"/>
        </w:rPr>
        <w:t>238</w:t>
      </w:r>
      <w:r w:rsidRPr="00F8144A">
        <w:rPr>
          <w:rFonts w:cstheme="minorHAnsi"/>
          <w:color w:val="1F4E79" w:themeColor="accent1" w:themeShade="80"/>
          <w:sz w:val="24"/>
          <w:szCs w:val="24"/>
        </w:rPr>
        <w:t xml:space="preserve"> (8), 2058-2072 (2008)</w:t>
      </w:r>
    </w:p>
    <w:p w14:paraId="6576766C" w14:textId="76FCA08F" w:rsidR="00BE1239" w:rsidRDefault="00BE1239" w:rsidP="00BE1239">
      <w:pPr>
        <w:jc w:val="both"/>
        <w:rPr>
          <w:rFonts w:cstheme="minorHAnsi"/>
          <w:color w:val="1F4E79" w:themeColor="accent1" w:themeShade="80"/>
          <w:sz w:val="24"/>
          <w:szCs w:val="24"/>
        </w:rPr>
      </w:pPr>
    </w:p>
    <w:p w14:paraId="54A87E1E" w14:textId="060AE2BA" w:rsidR="00F8144A" w:rsidRPr="00F8144A" w:rsidRDefault="00F8144A" w:rsidP="00F8144A">
      <w:pPr>
        <w:jc w:val="both"/>
        <w:rPr>
          <w:rFonts w:cstheme="minorHAnsi"/>
          <w:color w:val="FF0000"/>
          <w:sz w:val="24"/>
          <w:szCs w:val="24"/>
        </w:rPr>
      </w:pPr>
      <w:r w:rsidRPr="00F8144A">
        <w:rPr>
          <w:rFonts w:cstheme="minorHAnsi"/>
          <w:b/>
          <w:bCs/>
          <w:color w:val="FF0000"/>
          <w:sz w:val="24"/>
          <w:szCs w:val="24"/>
        </w:rPr>
        <w:t>Commented [A16]:</w:t>
      </w:r>
      <w:r w:rsidRPr="00F8144A">
        <w:rPr>
          <w:rFonts w:cstheme="minorHAnsi"/>
          <w:color w:val="FF0000"/>
          <w:sz w:val="24"/>
          <w:szCs w:val="24"/>
        </w:rPr>
        <w:t xml:space="preserve"> So, the diameter won’t change a lot after adding </w:t>
      </w:r>
      <w:proofErr w:type="spellStart"/>
      <w:r w:rsidRPr="00F8144A">
        <w:rPr>
          <w:rFonts w:cstheme="minorHAnsi"/>
          <w:color w:val="FF0000"/>
          <w:sz w:val="24"/>
          <w:szCs w:val="24"/>
        </w:rPr>
        <w:t>gfCDM</w:t>
      </w:r>
      <w:proofErr w:type="spellEnd"/>
      <w:r w:rsidRPr="00F8144A">
        <w:rPr>
          <w:rFonts w:cstheme="minorHAnsi"/>
          <w:color w:val="FF0000"/>
          <w:sz w:val="24"/>
          <w:szCs w:val="24"/>
        </w:rPr>
        <w:t>? Also please define.</w:t>
      </w:r>
    </w:p>
    <w:p w14:paraId="0A790E3C" w14:textId="6123DAFA" w:rsidR="00F8144A" w:rsidRDefault="00F8144A" w:rsidP="00F8144A">
      <w:pPr>
        <w:jc w:val="both"/>
        <w:rPr>
          <w:rFonts w:cstheme="minorHAnsi"/>
          <w:color w:val="1F4E79" w:themeColor="accent1" w:themeShade="80"/>
          <w:sz w:val="24"/>
          <w:szCs w:val="24"/>
        </w:rPr>
      </w:pPr>
    </w:p>
    <w:p w14:paraId="37949817" w14:textId="1D58DED2" w:rsidR="00F8144A" w:rsidRDefault="00F8144A" w:rsidP="00F8144A">
      <w:pPr>
        <w:jc w:val="both"/>
        <w:rPr>
          <w:rFonts w:cstheme="minorHAnsi"/>
          <w:color w:val="1F4E79" w:themeColor="accent1" w:themeShade="80"/>
          <w:sz w:val="24"/>
          <w:szCs w:val="24"/>
        </w:rPr>
      </w:pPr>
      <w:r>
        <w:rPr>
          <w:rFonts w:cstheme="minorHAnsi"/>
          <w:color w:val="1F4E79" w:themeColor="accent1" w:themeShade="80"/>
          <w:sz w:val="24"/>
          <w:szCs w:val="24"/>
        </w:rPr>
        <w:lastRenderedPageBreak/>
        <w:t xml:space="preserve">R.: </w:t>
      </w:r>
      <w:r w:rsidRPr="00F8144A">
        <w:rPr>
          <w:rFonts w:cstheme="minorHAnsi"/>
          <w:color w:val="1F4E79" w:themeColor="accent1" w:themeShade="80"/>
          <w:sz w:val="24"/>
          <w:szCs w:val="24"/>
        </w:rPr>
        <w:t>It is expected that aggregate size increases during the differentiation protocol. However, the diameter is only critical when we start the differentiation, because this parameter could influence the efficacy of differentiation.</w:t>
      </w:r>
    </w:p>
    <w:p w14:paraId="7568EC70" w14:textId="32F2A48A" w:rsidR="00F8144A" w:rsidRDefault="00F8144A" w:rsidP="00F8144A">
      <w:pPr>
        <w:jc w:val="both"/>
        <w:rPr>
          <w:rFonts w:cstheme="minorHAnsi"/>
          <w:color w:val="1F4E79" w:themeColor="accent1" w:themeShade="80"/>
          <w:sz w:val="24"/>
          <w:szCs w:val="24"/>
        </w:rPr>
      </w:pPr>
    </w:p>
    <w:p w14:paraId="4B73F88C" w14:textId="662E6990" w:rsidR="00F8144A" w:rsidRPr="007450F1" w:rsidRDefault="00F8144A" w:rsidP="007450F1">
      <w:pPr>
        <w:ind w:firstLine="720"/>
        <w:jc w:val="both"/>
        <w:rPr>
          <w:rFonts w:cstheme="minorHAnsi"/>
          <w:color w:val="1F4E79" w:themeColor="accent1" w:themeShade="80"/>
          <w:sz w:val="24"/>
          <w:szCs w:val="24"/>
          <w:highlight w:val="yellow"/>
        </w:rPr>
      </w:pPr>
      <w:r w:rsidRPr="007450F1">
        <w:rPr>
          <w:rFonts w:cstheme="minorHAnsi"/>
          <w:b/>
          <w:bCs/>
          <w:color w:val="FF0000"/>
          <w:sz w:val="24"/>
          <w:szCs w:val="24"/>
          <w:highlight w:val="yellow"/>
        </w:rPr>
        <w:t xml:space="preserve">Correction: </w:t>
      </w:r>
      <w:r w:rsidRPr="007450F1">
        <w:rPr>
          <w:rFonts w:cstheme="minorHAnsi"/>
          <w:sz w:val="24"/>
          <w:szCs w:val="24"/>
          <w:highlight w:val="yellow"/>
        </w:rPr>
        <w:tab/>
      </w:r>
      <w:r w:rsidRPr="007450F1">
        <w:rPr>
          <w:rFonts w:cstheme="minorHAnsi"/>
          <w:color w:val="1F4E79" w:themeColor="accent1" w:themeShade="80"/>
          <w:sz w:val="24"/>
          <w:szCs w:val="24"/>
          <w:highlight w:val="yellow"/>
        </w:rPr>
        <w:t xml:space="preserve">Manuscript line 239, </w:t>
      </w:r>
      <w:r w:rsidRPr="007450F1">
        <w:rPr>
          <w:rFonts w:cstheme="minorHAnsi"/>
          <w:color w:val="1F4E79" w:themeColor="accent1" w:themeShade="80"/>
          <w:sz w:val="24"/>
          <w:szCs w:val="24"/>
          <w:highlight w:val="yellow"/>
        </w:rPr>
        <w:tab/>
        <w:t xml:space="preserve">Step 3.11, Please include: </w:t>
      </w:r>
    </w:p>
    <w:p w14:paraId="1D94AA28" w14:textId="77777777" w:rsidR="007450F1" w:rsidRPr="007450F1" w:rsidRDefault="007450F1" w:rsidP="007450F1">
      <w:pPr>
        <w:ind w:firstLine="720"/>
        <w:jc w:val="both"/>
        <w:rPr>
          <w:rFonts w:cstheme="minorHAnsi"/>
          <w:color w:val="1F4E79" w:themeColor="accent1" w:themeShade="80"/>
          <w:sz w:val="24"/>
          <w:szCs w:val="24"/>
          <w:highlight w:val="yellow"/>
        </w:rPr>
      </w:pPr>
      <w:bookmarkStart w:id="0" w:name="_GoBack"/>
      <w:bookmarkEnd w:id="0"/>
    </w:p>
    <w:p w14:paraId="6006C116" w14:textId="6B04BF27" w:rsidR="00F8144A" w:rsidRPr="007450F1" w:rsidRDefault="00F8144A" w:rsidP="00F8144A">
      <w:pPr>
        <w:jc w:val="both"/>
        <w:rPr>
          <w:rFonts w:cstheme="minorHAnsi"/>
          <w:color w:val="1F4E79" w:themeColor="accent1" w:themeShade="80"/>
          <w:sz w:val="24"/>
          <w:szCs w:val="24"/>
          <w:highlight w:val="yellow"/>
        </w:rPr>
      </w:pPr>
      <w:r w:rsidRPr="007450F1">
        <w:rPr>
          <w:rFonts w:cstheme="minorHAnsi"/>
          <w:b/>
          <w:bCs/>
          <w:color w:val="1F4E79" w:themeColor="accent1" w:themeShade="80"/>
          <w:sz w:val="24"/>
          <w:szCs w:val="24"/>
          <w:highlight w:val="yellow"/>
        </w:rPr>
        <w:t>NOTE:</w:t>
      </w:r>
      <w:r w:rsidRPr="007450F1">
        <w:rPr>
          <w:rFonts w:cstheme="minorHAnsi"/>
          <w:color w:val="1F4E79" w:themeColor="accent1" w:themeShade="80"/>
          <w:sz w:val="24"/>
          <w:szCs w:val="24"/>
          <w:highlight w:val="yellow"/>
        </w:rPr>
        <w:t xml:space="preserve"> FGF19 is used to promote polarization of mid-hindbrain structures (Fischer et al, 2011).</w:t>
      </w:r>
    </w:p>
    <w:p w14:paraId="30261E99" w14:textId="77777777" w:rsidR="00F8144A" w:rsidRPr="007450F1" w:rsidRDefault="00F8144A" w:rsidP="00F8144A">
      <w:pPr>
        <w:jc w:val="both"/>
        <w:rPr>
          <w:rFonts w:cstheme="minorHAnsi"/>
          <w:color w:val="1F4E79" w:themeColor="accent1" w:themeShade="80"/>
          <w:sz w:val="24"/>
          <w:szCs w:val="24"/>
          <w:highlight w:val="yellow"/>
        </w:rPr>
      </w:pPr>
    </w:p>
    <w:p w14:paraId="7E2A4EBE" w14:textId="77777777" w:rsidR="00F8144A" w:rsidRPr="007450F1" w:rsidRDefault="00F8144A" w:rsidP="00F8144A">
      <w:pPr>
        <w:jc w:val="both"/>
        <w:rPr>
          <w:rFonts w:cstheme="minorHAnsi"/>
          <w:b/>
          <w:bCs/>
          <w:color w:val="1F4E79" w:themeColor="accent1" w:themeShade="80"/>
          <w:sz w:val="24"/>
          <w:szCs w:val="24"/>
          <w:highlight w:val="yellow"/>
        </w:rPr>
      </w:pPr>
      <w:r w:rsidRPr="007450F1">
        <w:rPr>
          <w:rFonts w:cstheme="minorHAnsi"/>
          <w:b/>
          <w:bCs/>
          <w:color w:val="1F4E79" w:themeColor="accent1" w:themeShade="80"/>
          <w:sz w:val="24"/>
          <w:szCs w:val="24"/>
          <w:highlight w:val="yellow"/>
        </w:rPr>
        <w:t xml:space="preserve">Reference: </w:t>
      </w:r>
    </w:p>
    <w:p w14:paraId="219F099E" w14:textId="381BC27D" w:rsidR="00F8144A" w:rsidRDefault="00F8144A" w:rsidP="00F8144A">
      <w:pPr>
        <w:jc w:val="both"/>
        <w:rPr>
          <w:rFonts w:cstheme="minorHAnsi"/>
          <w:color w:val="1F4E79" w:themeColor="accent1" w:themeShade="80"/>
          <w:sz w:val="24"/>
          <w:szCs w:val="24"/>
        </w:rPr>
      </w:pPr>
      <w:r w:rsidRPr="007450F1">
        <w:rPr>
          <w:rFonts w:cstheme="minorHAnsi"/>
          <w:color w:val="1F4E79" w:themeColor="accent1" w:themeShade="80"/>
          <w:sz w:val="24"/>
          <w:szCs w:val="24"/>
          <w:highlight w:val="yellow"/>
        </w:rPr>
        <w:t xml:space="preserve">Fischer T., </w:t>
      </w:r>
      <w:proofErr w:type="spellStart"/>
      <w:r w:rsidRPr="007450F1">
        <w:rPr>
          <w:rFonts w:cstheme="minorHAnsi"/>
          <w:color w:val="1F4E79" w:themeColor="accent1" w:themeShade="80"/>
          <w:sz w:val="24"/>
          <w:szCs w:val="24"/>
          <w:highlight w:val="yellow"/>
        </w:rPr>
        <w:t>Faus</w:t>
      </w:r>
      <w:proofErr w:type="spellEnd"/>
      <w:r w:rsidRPr="007450F1">
        <w:rPr>
          <w:rFonts w:cstheme="minorHAnsi"/>
          <w:color w:val="1F4E79" w:themeColor="accent1" w:themeShade="80"/>
          <w:sz w:val="24"/>
          <w:szCs w:val="24"/>
          <w:highlight w:val="yellow"/>
        </w:rPr>
        <w:t xml:space="preserve">-Kessler T., </w:t>
      </w:r>
      <w:proofErr w:type="spellStart"/>
      <w:r w:rsidRPr="007450F1">
        <w:rPr>
          <w:rFonts w:cstheme="minorHAnsi"/>
          <w:color w:val="1F4E79" w:themeColor="accent1" w:themeShade="80"/>
          <w:sz w:val="24"/>
          <w:szCs w:val="24"/>
          <w:highlight w:val="yellow"/>
        </w:rPr>
        <w:t>Welzl</w:t>
      </w:r>
      <w:proofErr w:type="spellEnd"/>
      <w:r w:rsidRPr="007450F1">
        <w:rPr>
          <w:rFonts w:cstheme="minorHAnsi"/>
          <w:color w:val="1F4E79" w:themeColor="accent1" w:themeShade="80"/>
          <w:sz w:val="24"/>
          <w:szCs w:val="24"/>
          <w:highlight w:val="yellow"/>
        </w:rPr>
        <w:t xml:space="preserve"> G., Simeone A., Wurst W., Prakash N. Fgf15-mediated control of neurogenic and </w:t>
      </w:r>
      <w:proofErr w:type="spellStart"/>
      <w:r w:rsidRPr="007450F1">
        <w:rPr>
          <w:rFonts w:cstheme="minorHAnsi"/>
          <w:color w:val="1F4E79" w:themeColor="accent1" w:themeShade="80"/>
          <w:sz w:val="24"/>
          <w:szCs w:val="24"/>
          <w:highlight w:val="yellow"/>
        </w:rPr>
        <w:t>proneural</w:t>
      </w:r>
      <w:proofErr w:type="spellEnd"/>
      <w:r w:rsidRPr="007450F1">
        <w:rPr>
          <w:rFonts w:cstheme="minorHAnsi"/>
          <w:color w:val="1F4E79" w:themeColor="accent1" w:themeShade="80"/>
          <w:sz w:val="24"/>
          <w:szCs w:val="24"/>
          <w:highlight w:val="yellow"/>
        </w:rPr>
        <w:t xml:space="preserve"> gene expression regulates dorsal midbrain neurogenesis. Dev Biol. 350 (2), 496-510 (2011)</w:t>
      </w:r>
    </w:p>
    <w:p w14:paraId="172634FE" w14:textId="2FCBBC5B" w:rsidR="00F8144A" w:rsidRDefault="00F8144A" w:rsidP="00F8144A">
      <w:pPr>
        <w:jc w:val="both"/>
        <w:rPr>
          <w:rFonts w:cstheme="minorHAnsi"/>
          <w:color w:val="1F4E79" w:themeColor="accent1" w:themeShade="80"/>
          <w:sz w:val="24"/>
          <w:szCs w:val="24"/>
        </w:rPr>
      </w:pPr>
    </w:p>
    <w:p w14:paraId="3605BEDC" w14:textId="66D742C3" w:rsidR="00F8144A" w:rsidRDefault="00F8144A" w:rsidP="00F8144A">
      <w:pPr>
        <w:jc w:val="both"/>
        <w:rPr>
          <w:rFonts w:cstheme="minorHAnsi"/>
          <w:color w:val="1F4E79" w:themeColor="accent1" w:themeShade="80"/>
          <w:sz w:val="24"/>
          <w:szCs w:val="24"/>
        </w:rPr>
      </w:pPr>
      <w:r w:rsidRPr="00F8144A">
        <w:rPr>
          <w:rFonts w:cstheme="minorHAnsi"/>
          <w:b/>
          <w:bCs/>
          <w:color w:val="FF0000"/>
          <w:sz w:val="24"/>
          <w:szCs w:val="24"/>
        </w:rPr>
        <w:t>Commented [A17]:</w:t>
      </w:r>
      <w:r w:rsidRPr="00F8144A">
        <w:rPr>
          <w:rFonts w:cstheme="minorHAnsi"/>
          <w:color w:val="FF0000"/>
          <w:sz w:val="24"/>
          <w:szCs w:val="24"/>
        </w:rPr>
        <w:t xml:space="preserve"> Significance of adding this here. Please include.</w:t>
      </w:r>
    </w:p>
    <w:p w14:paraId="1EDD1254" w14:textId="77777777" w:rsidR="00BC36BF" w:rsidRDefault="00BC36BF" w:rsidP="00BC36BF">
      <w:pPr>
        <w:jc w:val="both"/>
        <w:rPr>
          <w:rFonts w:cstheme="minorHAnsi"/>
          <w:color w:val="1F4E79" w:themeColor="accent1" w:themeShade="80"/>
          <w:sz w:val="24"/>
          <w:szCs w:val="24"/>
        </w:rPr>
      </w:pPr>
    </w:p>
    <w:p w14:paraId="497F8DC4" w14:textId="6E684803" w:rsidR="00BC36BF" w:rsidRPr="00BC36BF" w:rsidRDefault="00BC36BF" w:rsidP="00BC36BF">
      <w:pPr>
        <w:jc w:val="both"/>
        <w:rPr>
          <w:rFonts w:cstheme="minorHAnsi"/>
          <w:color w:val="1F4E79" w:themeColor="accent1" w:themeShade="80"/>
          <w:sz w:val="24"/>
          <w:szCs w:val="24"/>
        </w:rPr>
      </w:pPr>
      <w:r>
        <w:rPr>
          <w:rFonts w:cstheme="minorHAnsi"/>
          <w:color w:val="1F4E79" w:themeColor="accent1" w:themeShade="80"/>
          <w:sz w:val="24"/>
          <w:szCs w:val="24"/>
        </w:rPr>
        <w:t xml:space="preserve">R.: </w:t>
      </w:r>
      <w:r w:rsidRPr="00BC36BF">
        <w:rPr>
          <w:rFonts w:cstheme="minorHAnsi"/>
          <w:color w:val="1F4E79" w:themeColor="accent1" w:themeShade="80"/>
          <w:sz w:val="24"/>
          <w:szCs w:val="24"/>
        </w:rPr>
        <w:t>Please include:</w:t>
      </w:r>
    </w:p>
    <w:p w14:paraId="3D6E8453" w14:textId="77777777" w:rsidR="00BC36BF" w:rsidRPr="00BC36BF" w:rsidRDefault="00BC36BF" w:rsidP="00BC36BF">
      <w:pPr>
        <w:jc w:val="both"/>
        <w:rPr>
          <w:rFonts w:cstheme="minorHAnsi"/>
          <w:color w:val="1F4E79" w:themeColor="accent1" w:themeShade="80"/>
          <w:sz w:val="24"/>
          <w:szCs w:val="24"/>
        </w:rPr>
      </w:pPr>
      <w:r w:rsidRPr="00BC36BF">
        <w:rPr>
          <w:rFonts w:cstheme="minorHAnsi"/>
          <w:b/>
          <w:bCs/>
          <w:color w:val="1F4E79" w:themeColor="accent1" w:themeShade="80"/>
          <w:sz w:val="24"/>
          <w:szCs w:val="24"/>
        </w:rPr>
        <w:t>NOTE:</w:t>
      </w:r>
      <w:r w:rsidRPr="00BC36BF">
        <w:rPr>
          <w:rFonts w:cstheme="minorHAnsi"/>
          <w:color w:val="1F4E79" w:themeColor="accent1" w:themeShade="80"/>
          <w:sz w:val="24"/>
          <w:szCs w:val="24"/>
        </w:rPr>
        <w:t xml:space="preserve"> Neurobasal medium is a basal medium used to maintain the neuronal cell population within the organoid (</w:t>
      </w:r>
      <w:proofErr w:type="spellStart"/>
      <w:r w:rsidRPr="00BC36BF">
        <w:rPr>
          <w:rFonts w:cstheme="minorHAnsi"/>
          <w:color w:val="1F4E79" w:themeColor="accent1" w:themeShade="80"/>
          <w:sz w:val="24"/>
          <w:szCs w:val="24"/>
        </w:rPr>
        <w:t>Muguruma</w:t>
      </w:r>
      <w:proofErr w:type="spellEnd"/>
      <w:r w:rsidRPr="00BC36BF">
        <w:rPr>
          <w:rFonts w:cstheme="minorHAnsi"/>
          <w:color w:val="1F4E79" w:themeColor="accent1" w:themeShade="80"/>
          <w:sz w:val="24"/>
          <w:szCs w:val="24"/>
        </w:rPr>
        <w:t xml:space="preserve"> et al, 2015).</w:t>
      </w:r>
    </w:p>
    <w:p w14:paraId="53D7421D" w14:textId="77777777" w:rsidR="00BC36BF" w:rsidRPr="00BC36BF" w:rsidRDefault="00BC36BF" w:rsidP="00BC36BF">
      <w:pPr>
        <w:jc w:val="both"/>
        <w:rPr>
          <w:rFonts w:cstheme="minorHAnsi"/>
          <w:color w:val="1F4E79" w:themeColor="accent1" w:themeShade="80"/>
          <w:sz w:val="24"/>
          <w:szCs w:val="24"/>
        </w:rPr>
      </w:pPr>
    </w:p>
    <w:p w14:paraId="041023D6" w14:textId="77777777" w:rsidR="00BC36BF" w:rsidRPr="00BC36BF" w:rsidRDefault="00BC36BF" w:rsidP="00BC36BF">
      <w:pPr>
        <w:jc w:val="both"/>
        <w:rPr>
          <w:rFonts w:cstheme="minorHAnsi"/>
          <w:b/>
          <w:bCs/>
          <w:color w:val="1F4E79" w:themeColor="accent1" w:themeShade="80"/>
          <w:sz w:val="24"/>
          <w:szCs w:val="24"/>
        </w:rPr>
      </w:pPr>
      <w:r w:rsidRPr="00BC36BF">
        <w:rPr>
          <w:rFonts w:cstheme="minorHAnsi"/>
          <w:b/>
          <w:bCs/>
          <w:color w:val="1F4E79" w:themeColor="accent1" w:themeShade="80"/>
          <w:sz w:val="24"/>
          <w:szCs w:val="24"/>
        </w:rPr>
        <w:t xml:space="preserve">Reference: </w:t>
      </w:r>
    </w:p>
    <w:p w14:paraId="6B292B3F" w14:textId="22670C91" w:rsidR="00F8144A" w:rsidRDefault="00BC36BF" w:rsidP="00BC36BF">
      <w:pPr>
        <w:jc w:val="both"/>
        <w:rPr>
          <w:rFonts w:cstheme="minorHAnsi"/>
          <w:color w:val="1F4E79" w:themeColor="accent1" w:themeShade="80"/>
          <w:sz w:val="24"/>
          <w:szCs w:val="24"/>
        </w:rPr>
      </w:pPr>
      <w:proofErr w:type="spellStart"/>
      <w:r w:rsidRPr="00BC36BF">
        <w:rPr>
          <w:rFonts w:cstheme="minorHAnsi"/>
          <w:color w:val="1F4E79" w:themeColor="accent1" w:themeShade="80"/>
          <w:sz w:val="24"/>
          <w:szCs w:val="24"/>
        </w:rPr>
        <w:t>Muguruma</w:t>
      </w:r>
      <w:proofErr w:type="spellEnd"/>
      <w:r w:rsidRPr="00BC36BF">
        <w:rPr>
          <w:rFonts w:cstheme="minorHAnsi"/>
          <w:color w:val="1F4E79" w:themeColor="accent1" w:themeShade="80"/>
          <w:sz w:val="24"/>
          <w:szCs w:val="24"/>
        </w:rPr>
        <w:t xml:space="preserve"> K., Nishiyama A., Kawakami H., Hashimoto K., </w:t>
      </w:r>
      <w:proofErr w:type="spellStart"/>
      <w:r w:rsidRPr="00BC36BF">
        <w:rPr>
          <w:rFonts w:cstheme="minorHAnsi"/>
          <w:color w:val="1F4E79" w:themeColor="accent1" w:themeShade="80"/>
          <w:sz w:val="24"/>
          <w:szCs w:val="24"/>
        </w:rPr>
        <w:t>Sasai</w:t>
      </w:r>
      <w:proofErr w:type="spellEnd"/>
      <w:r w:rsidRPr="00BC36BF">
        <w:rPr>
          <w:rFonts w:cstheme="minorHAnsi"/>
          <w:color w:val="1F4E79" w:themeColor="accent1" w:themeShade="80"/>
          <w:sz w:val="24"/>
          <w:szCs w:val="24"/>
        </w:rPr>
        <w:t xml:space="preserve"> Y. Self-Organization of Polarized Cerebellar Tissue in 3D Culture of Human Pluripotent Stem Cells. </w:t>
      </w:r>
      <w:r w:rsidRPr="00BC36BF">
        <w:rPr>
          <w:rFonts w:cstheme="minorHAnsi"/>
          <w:i/>
          <w:iCs/>
          <w:color w:val="1F4E79" w:themeColor="accent1" w:themeShade="80"/>
          <w:sz w:val="24"/>
          <w:szCs w:val="24"/>
        </w:rPr>
        <w:t>Cell Rep</w:t>
      </w:r>
      <w:r w:rsidRPr="00BC36BF">
        <w:rPr>
          <w:rFonts w:cstheme="minorHAnsi"/>
          <w:color w:val="1F4E79" w:themeColor="accent1" w:themeShade="80"/>
          <w:sz w:val="24"/>
          <w:szCs w:val="24"/>
        </w:rPr>
        <w:t xml:space="preserve">. </w:t>
      </w:r>
      <w:r w:rsidRPr="00BC36BF">
        <w:rPr>
          <w:rFonts w:cstheme="minorHAnsi"/>
          <w:b/>
          <w:bCs/>
          <w:color w:val="1F4E79" w:themeColor="accent1" w:themeShade="80"/>
          <w:sz w:val="24"/>
          <w:szCs w:val="24"/>
        </w:rPr>
        <w:t>10</w:t>
      </w:r>
      <w:r w:rsidRPr="00BC36BF">
        <w:rPr>
          <w:rFonts w:cstheme="minorHAnsi"/>
          <w:color w:val="1F4E79" w:themeColor="accent1" w:themeShade="80"/>
          <w:sz w:val="24"/>
          <w:szCs w:val="24"/>
        </w:rPr>
        <w:t xml:space="preserve"> (4), 537-550 (2015)</w:t>
      </w:r>
    </w:p>
    <w:p w14:paraId="6659DDEE" w14:textId="20A3E9B3" w:rsidR="00BC36BF" w:rsidRDefault="00BC36BF" w:rsidP="00BC36BF">
      <w:pPr>
        <w:jc w:val="both"/>
        <w:rPr>
          <w:rFonts w:cstheme="minorHAnsi"/>
          <w:color w:val="1F4E79" w:themeColor="accent1" w:themeShade="80"/>
          <w:sz w:val="24"/>
          <w:szCs w:val="24"/>
        </w:rPr>
      </w:pPr>
    </w:p>
    <w:p w14:paraId="2F6FC994" w14:textId="356F5BD2" w:rsidR="00BC36BF" w:rsidRDefault="00BC36BF" w:rsidP="00BC36BF">
      <w:pPr>
        <w:jc w:val="both"/>
        <w:rPr>
          <w:rFonts w:cstheme="minorHAnsi"/>
          <w:color w:val="1F4E79" w:themeColor="accent1" w:themeShade="80"/>
          <w:sz w:val="24"/>
          <w:szCs w:val="24"/>
        </w:rPr>
      </w:pPr>
      <w:r w:rsidRPr="00BC36BF">
        <w:rPr>
          <w:rFonts w:cstheme="minorHAnsi"/>
          <w:b/>
          <w:bCs/>
          <w:color w:val="FF0000"/>
          <w:sz w:val="24"/>
          <w:szCs w:val="24"/>
        </w:rPr>
        <w:t>Commented [A18]:</w:t>
      </w:r>
      <w:r w:rsidRPr="00BC36BF">
        <w:rPr>
          <w:rFonts w:cstheme="minorHAnsi"/>
          <w:color w:val="FF0000"/>
          <w:sz w:val="24"/>
          <w:szCs w:val="24"/>
        </w:rPr>
        <w:t xml:space="preserve"> Significance of adding this.</w:t>
      </w:r>
    </w:p>
    <w:p w14:paraId="0C226999" w14:textId="1F39D20C" w:rsidR="00BC36BF" w:rsidRDefault="00BC36BF" w:rsidP="00BC36BF">
      <w:pPr>
        <w:jc w:val="both"/>
        <w:rPr>
          <w:rFonts w:cstheme="minorHAnsi"/>
          <w:color w:val="1F4E79" w:themeColor="accent1" w:themeShade="80"/>
          <w:sz w:val="24"/>
          <w:szCs w:val="24"/>
        </w:rPr>
      </w:pPr>
    </w:p>
    <w:p w14:paraId="398204B2" w14:textId="53297D29" w:rsidR="00BC36BF" w:rsidRDefault="00BC36BF" w:rsidP="00BC36BF">
      <w:pPr>
        <w:jc w:val="both"/>
        <w:rPr>
          <w:rFonts w:cstheme="minorHAnsi"/>
          <w:color w:val="1F4E79" w:themeColor="accent1" w:themeShade="80"/>
          <w:sz w:val="24"/>
          <w:szCs w:val="24"/>
        </w:rPr>
      </w:pPr>
      <w:r>
        <w:rPr>
          <w:rFonts w:cstheme="minorHAnsi"/>
          <w:color w:val="1F4E79" w:themeColor="accent1" w:themeShade="80"/>
          <w:sz w:val="24"/>
          <w:szCs w:val="24"/>
        </w:rPr>
        <w:t xml:space="preserve">R.: </w:t>
      </w:r>
      <w:r w:rsidRPr="00BC36BF">
        <w:rPr>
          <w:rFonts w:cstheme="minorHAnsi"/>
          <w:color w:val="1F4E79" w:themeColor="accent1" w:themeShade="80"/>
          <w:sz w:val="24"/>
          <w:szCs w:val="24"/>
        </w:rPr>
        <w:t>Please include:</w:t>
      </w:r>
    </w:p>
    <w:p w14:paraId="79B37EBC" w14:textId="77777777" w:rsidR="00BC36BF" w:rsidRPr="00BC36BF" w:rsidRDefault="00BC36BF" w:rsidP="00BC36BF">
      <w:pPr>
        <w:jc w:val="both"/>
        <w:rPr>
          <w:rFonts w:cstheme="minorHAnsi"/>
          <w:color w:val="1F4E79" w:themeColor="accent1" w:themeShade="80"/>
          <w:sz w:val="24"/>
          <w:szCs w:val="24"/>
        </w:rPr>
      </w:pPr>
    </w:p>
    <w:p w14:paraId="4BFAE526" w14:textId="77777777" w:rsidR="00BC36BF" w:rsidRPr="00BC36BF" w:rsidRDefault="00BC36BF" w:rsidP="00BC36BF">
      <w:pPr>
        <w:jc w:val="both"/>
        <w:rPr>
          <w:rFonts w:cstheme="minorHAnsi"/>
          <w:color w:val="1F4E79" w:themeColor="accent1" w:themeShade="80"/>
          <w:sz w:val="24"/>
          <w:szCs w:val="24"/>
        </w:rPr>
      </w:pPr>
      <w:r w:rsidRPr="00BC36BF">
        <w:rPr>
          <w:rFonts w:cstheme="minorHAnsi"/>
          <w:b/>
          <w:bCs/>
          <w:color w:val="1F4E79" w:themeColor="accent1" w:themeShade="80"/>
          <w:sz w:val="24"/>
          <w:szCs w:val="24"/>
        </w:rPr>
        <w:t>NOTE:</w:t>
      </w:r>
      <w:r w:rsidRPr="00BC36BF">
        <w:rPr>
          <w:rFonts w:cstheme="minorHAnsi"/>
          <w:color w:val="1F4E79" w:themeColor="accent1" w:themeShade="80"/>
          <w:sz w:val="24"/>
          <w:szCs w:val="24"/>
        </w:rPr>
        <w:t xml:space="preserve"> SDF1 is used to facilitates the organization of distinct cell layers (Bagri A. et al, 2002).</w:t>
      </w:r>
    </w:p>
    <w:p w14:paraId="7335BD64" w14:textId="77777777" w:rsidR="00BC36BF" w:rsidRPr="00BC36BF" w:rsidRDefault="00BC36BF" w:rsidP="00BC36BF">
      <w:pPr>
        <w:jc w:val="both"/>
        <w:rPr>
          <w:rFonts w:cstheme="minorHAnsi"/>
          <w:color w:val="1F4E79" w:themeColor="accent1" w:themeShade="80"/>
          <w:sz w:val="24"/>
          <w:szCs w:val="24"/>
        </w:rPr>
      </w:pPr>
    </w:p>
    <w:p w14:paraId="6FAF9651" w14:textId="77777777" w:rsidR="00BC36BF" w:rsidRPr="00BC36BF" w:rsidRDefault="00BC36BF" w:rsidP="00BC36BF">
      <w:pPr>
        <w:jc w:val="both"/>
        <w:rPr>
          <w:rFonts w:cstheme="minorHAnsi"/>
          <w:b/>
          <w:bCs/>
          <w:color w:val="1F4E79" w:themeColor="accent1" w:themeShade="80"/>
          <w:sz w:val="24"/>
          <w:szCs w:val="24"/>
        </w:rPr>
      </w:pPr>
      <w:r w:rsidRPr="00BC36BF">
        <w:rPr>
          <w:rFonts w:cstheme="minorHAnsi"/>
          <w:b/>
          <w:bCs/>
          <w:color w:val="1F4E79" w:themeColor="accent1" w:themeShade="80"/>
          <w:sz w:val="24"/>
          <w:szCs w:val="24"/>
        </w:rPr>
        <w:t xml:space="preserve">Reference: </w:t>
      </w:r>
    </w:p>
    <w:p w14:paraId="083BEA6F" w14:textId="3E269E55" w:rsidR="00BC36BF" w:rsidRDefault="00BC36BF" w:rsidP="00BC36BF">
      <w:pPr>
        <w:jc w:val="both"/>
        <w:rPr>
          <w:rFonts w:cstheme="minorHAnsi"/>
          <w:color w:val="1F4E79" w:themeColor="accent1" w:themeShade="80"/>
          <w:sz w:val="24"/>
          <w:szCs w:val="24"/>
        </w:rPr>
      </w:pPr>
      <w:r w:rsidRPr="00BC36BF">
        <w:rPr>
          <w:rFonts w:cstheme="minorHAnsi"/>
          <w:color w:val="1F4E79" w:themeColor="accent1" w:themeShade="80"/>
          <w:sz w:val="24"/>
          <w:szCs w:val="24"/>
        </w:rPr>
        <w:t xml:space="preserve">Bagri A., Gurney T., He X., et al. The chemokine SDF1 regulates migration of dentate granule cells. </w:t>
      </w:r>
      <w:r w:rsidRPr="00BC36BF">
        <w:rPr>
          <w:rFonts w:cstheme="minorHAnsi"/>
          <w:i/>
          <w:iCs/>
          <w:color w:val="1F4E79" w:themeColor="accent1" w:themeShade="80"/>
          <w:sz w:val="24"/>
          <w:szCs w:val="24"/>
        </w:rPr>
        <w:t>Development</w:t>
      </w:r>
      <w:r w:rsidRPr="00BC36BF">
        <w:rPr>
          <w:rFonts w:cstheme="minorHAnsi"/>
          <w:color w:val="1F4E79" w:themeColor="accent1" w:themeShade="80"/>
          <w:sz w:val="24"/>
          <w:szCs w:val="24"/>
        </w:rPr>
        <w:t xml:space="preserve">. </w:t>
      </w:r>
      <w:r w:rsidRPr="00BC36BF">
        <w:rPr>
          <w:rFonts w:cstheme="minorHAnsi"/>
          <w:b/>
          <w:bCs/>
          <w:color w:val="1F4E79" w:themeColor="accent1" w:themeShade="80"/>
          <w:sz w:val="24"/>
          <w:szCs w:val="24"/>
        </w:rPr>
        <w:t>129</w:t>
      </w:r>
      <w:r w:rsidRPr="00BC36BF">
        <w:rPr>
          <w:rFonts w:cstheme="minorHAnsi"/>
          <w:color w:val="1F4E79" w:themeColor="accent1" w:themeShade="80"/>
          <w:sz w:val="24"/>
          <w:szCs w:val="24"/>
        </w:rPr>
        <w:t xml:space="preserve"> (18), 4249-4260 (2002)</w:t>
      </w:r>
    </w:p>
    <w:p w14:paraId="6376BB08" w14:textId="36597CE1" w:rsidR="00F8144A" w:rsidRDefault="00F8144A" w:rsidP="00F8144A">
      <w:pPr>
        <w:jc w:val="both"/>
        <w:rPr>
          <w:rFonts w:cstheme="minorHAnsi"/>
          <w:color w:val="1F4E79" w:themeColor="accent1" w:themeShade="80"/>
          <w:sz w:val="24"/>
          <w:szCs w:val="24"/>
        </w:rPr>
      </w:pPr>
    </w:p>
    <w:p w14:paraId="22189BDB" w14:textId="2F46842C" w:rsidR="00BC36BF" w:rsidRPr="00BC36BF" w:rsidRDefault="00BC36BF" w:rsidP="00F8144A">
      <w:pPr>
        <w:jc w:val="both"/>
        <w:rPr>
          <w:rFonts w:cstheme="minorHAnsi"/>
          <w:color w:val="FF0000"/>
          <w:sz w:val="24"/>
          <w:szCs w:val="24"/>
        </w:rPr>
      </w:pPr>
      <w:r w:rsidRPr="00BC36BF">
        <w:rPr>
          <w:rFonts w:cstheme="minorHAnsi"/>
          <w:b/>
          <w:bCs/>
          <w:color w:val="FF0000"/>
          <w:sz w:val="24"/>
          <w:szCs w:val="24"/>
        </w:rPr>
        <w:t>Commented [A19]:</w:t>
      </w:r>
      <w:r w:rsidRPr="00BC36BF">
        <w:rPr>
          <w:rFonts w:cstheme="minorHAnsi"/>
          <w:color w:val="FF0000"/>
          <w:sz w:val="24"/>
          <w:szCs w:val="24"/>
        </w:rPr>
        <w:t xml:space="preserve"> Significance of adding this.</w:t>
      </w:r>
    </w:p>
    <w:p w14:paraId="3F496826" w14:textId="7E2D3D50" w:rsidR="00BC36BF" w:rsidRDefault="00BC36BF" w:rsidP="00F8144A">
      <w:pPr>
        <w:jc w:val="both"/>
        <w:rPr>
          <w:rFonts w:cstheme="minorHAnsi"/>
          <w:color w:val="1F4E79" w:themeColor="accent1" w:themeShade="80"/>
          <w:sz w:val="24"/>
          <w:szCs w:val="24"/>
        </w:rPr>
      </w:pPr>
    </w:p>
    <w:p w14:paraId="1ABED84D" w14:textId="77777777" w:rsidR="00BC36BF" w:rsidRPr="00BC36BF" w:rsidRDefault="00BC36BF" w:rsidP="00BC36BF">
      <w:pPr>
        <w:jc w:val="both"/>
        <w:rPr>
          <w:rFonts w:cstheme="minorHAnsi"/>
          <w:color w:val="1F4E79" w:themeColor="accent1" w:themeShade="80"/>
          <w:sz w:val="24"/>
          <w:szCs w:val="24"/>
        </w:rPr>
      </w:pPr>
      <w:r>
        <w:rPr>
          <w:rFonts w:cstheme="minorHAnsi"/>
          <w:color w:val="1F4E79" w:themeColor="accent1" w:themeShade="80"/>
          <w:sz w:val="24"/>
          <w:szCs w:val="24"/>
        </w:rPr>
        <w:t xml:space="preserve">R.: </w:t>
      </w:r>
      <w:r w:rsidRPr="00BC36BF">
        <w:rPr>
          <w:rFonts w:cstheme="minorHAnsi"/>
          <w:color w:val="1F4E79" w:themeColor="accent1" w:themeShade="80"/>
          <w:sz w:val="24"/>
          <w:szCs w:val="24"/>
        </w:rPr>
        <w:t>Please include:</w:t>
      </w:r>
    </w:p>
    <w:p w14:paraId="267CCACE" w14:textId="77777777" w:rsidR="00BC36BF" w:rsidRPr="00BC36BF" w:rsidRDefault="00BC36BF" w:rsidP="00BC36BF">
      <w:pPr>
        <w:jc w:val="both"/>
        <w:rPr>
          <w:rFonts w:cstheme="minorHAnsi"/>
          <w:color w:val="1F4E79" w:themeColor="accent1" w:themeShade="80"/>
          <w:sz w:val="24"/>
          <w:szCs w:val="24"/>
        </w:rPr>
      </w:pPr>
      <w:r w:rsidRPr="00BC36BF">
        <w:rPr>
          <w:rFonts w:cstheme="minorHAnsi"/>
          <w:b/>
          <w:bCs/>
          <w:color w:val="1F4E79" w:themeColor="accent1" w:themeShade="80"/>
          <w:sz w:val="24"/>
          <w:szCs w:val="24"/>
        </w:rPr>
        <w:t xml:space="preserve">NOTE: </w:t>
      </w:r>
      <w:proofErr w:type="spellStart"/>
      <w:r w:rsidRPr="00BC36BF">
        <w:rPr>
          <w:rFonts w:cstheme="minorHAnsi"/>
          <w:color w:val="1F4E79" w:themeColor="accent1" w:themeShade="80"/>
          <w:sz w:val="24"/>
          <w:szCs w:val="24"/>
        </w:rPr>
        <w:t>Brainphys</w:t>
      </w:r>
      <w:proofErr w:type="spellEnd"/>
      <w:r w:rsidRPr="00BC36BF">
        <w:rPr>
          <w:rFonts w:cstheme="minorHAnsi"/>
          <w:color w:val="1F4E79" w:themeColor="accent1" w:themeShade="80"/>
          <w:sz w:val="24"/>
          <w:szCs w:val="24"/>
        </w:rPr>
        <w:t xml:space="preserve"> is a neuronal medium that supports </w:t>
      </w:r>
      <w:proofErr w:type="spellStart"/>
      <w:r w:rsidRPr="00BC36BF">
        <w:rPr>
          <w:rFonts w:cstheme="minorHAnsi"/>
          <w:color w:val="1F4E79" w:themeColor="accent1" w:themeShade="80"/>
          <w:sz w:val="24"/>
          <w:szCs w:val="24"/>
        </w:rPr>
        <w:t>synaptically</w:t>
      </w:r>
      <w:proofErr w:type="spellEnd"/>
      <w:r w:rsidRPr="00BC36BF">
        <w:rPr>
          <w:rFonts w:cstheme="minorHAnsi"/>
          <w:color w:val="1F4E79" w:themeColor="accent1" w:themeShade="80"/>
          <w:sz w:val="24"/>
          <w:szCs w:val="24"/>
        </w:rPr>
        <w:t xml:space="preserve"> active neurons (</w:t>
      </w:r>
      <w:proofErr w:type="spellStart"/>
      <w:r w:rsidRPr="00BC36BF">
        <w:rPr>
          <w:rFonts w:cstheme="minorHAnsi"/>
          <w:color w:val="1F4E79" w:themeColor="accent1" w:themeShade="80"/>
          <w:sz w:val="24"/>
          <w:szCs w:val="24"/>
        </w:rPr>
        <w:t>Bardy</w:t>
      </w:r>
      <w:proofErr w:type="spellEnd"/>
      <w:r w:rsidRPr="00BC36BF">
        <w:rPr>
          <w:rFonts w:cstheme="minorHAnsi"/>
          <w:color w:val="1F4E79" w:themeColor="accent1" w:themeShade="80"/>
          <w:sz w:val="24"/>
          <w:szCs w:val="24"/>
        </w:rPr>
        <w:t xml:space="preserve"> C. et al, 2015).</w:t>
      </w:r>
    </w:p>
    <w:p w14:paraId="1C7D0998" w14:textId="77777777" w:rsidR="00BC36BF" w:rsidRPr="00BC36BF" w:rsidRDefault="00BC36BF" w:rsidP="00BC36BF">
      <w:pPr>
        <w:jc w:val="both"/>
        <w:rPr>
          <w:rFonts w:cstheme="minorHAnsi"/>
          <w:color w:val="1F4E79" w:themeColor="accent1" w:themeShade="80"/>
          <w:sz w:val="24"/>
          <w:szCs w:val="24"/>
        </w:rPr>
      </w:pPr>
    </w:p>
    <w:p w14:paraId="03E5CE03" w14:textId="77777777" w:rsidR="00BC36BF" w:rsidRPr="00BC36BF" w:rsidRDefault="00BC36BF" w:rsidP="00BC36BF">
      <w:pPr>
        <w:jc w:val="both"/>
        <w:rPr>
          <w:rFonts w:cstheme="minorHAnsi"/>
          <w:b/>
          <w:bCs/>
          <w:color w:val="1F4E79" w:themeColor="accent1" w:themeShade="80"/>
          <w:sz w:val="24"/>
          <w:szCs w:val="24"/>
        </w:rPr>
      </w:pPr>
      <w:r w:rsidRPr="00BC36BF">
        <w:rPr>
          <w:rFonts w:cstheme="minorHAnsi"/>
          <w:b/>
          <w:bCs/>
          <w:color w:val="1F4E79" w:themeColor="accent1" w:themeShade="80"/>
          <w:sz w:val="24"/>
          <w:szCs w:val="24"/>
        </w:rPr>
        <w:t xml:space="preserve">Reference: </w:t>
      </w:r>
    </w:p>
    <w:p w14:paraId="28961927" w14:textId="19CAE59E" w:rsidR="00BC36BF" w:rsidRDefault="00BC36BF" w:rsidP="00BC36BF">
      <w:pPr>
        <w:jc w:val="both"/>
        <w:rPr>
          <w:rFonts w:cstheme="minorHAnsi"/>
          <w:color w:val="1F4E79" w:themeColor="accent1" w:themeShade="80"/>
          <w:sz w:val="24"/>
          <w:szCs w:val="24"/>
        </w:rPr>
      </w:pPr>
      <w:proofErr w:type="spellStart"/>
      <w:r w:rsidRPr="00BC36BF">
        <w:rPr>
          <w:rFonts w:cstheme="minorHAnsi"/>
          <w:color w:val="1F4E79" w:themeColor="accent1" w:themeShade="80"/>
          <w:sz w:val="24"/>
          <w:szCs w:val="24"/>
        </w:rPr>
        <w:t>Bardy</w:t>
      </w:r>
      <w:proofErr w:type="spellEnd"/>
      <w:r w:rsidRPr="00BC36BF">
        <w:rPr>
          <w:rFonts w:cstheme="minorHAnsi"/>
          <w:color w:val="1F4E79" w:themeColor="accent1" w:themeShade="80"/>
          <w:sz w:val="24"/>
          <w:szCs w:val="24"/>
        </w:rPr>
        <w:t xml:space="preserve"> C., van den </w:t>
      </w:r>
      <w:proofErr w:type="spellStart"/>
      <w:r w:rsidRPr="00BC36BF">
        <w:rPr>
          <w:rFonts w:cstheme="minorHAnsi"/>
          <w:color w:val="1F4E79" w:themeColor="accent1" w:themeShade="80"/>
          <w:sz w:val="24"/>
          <w:szCs w:val="24"/>
        </w:rPr>
        <w:t>Hurk</w:t>
      </w:r>
      <w:proofErr w:type="spellEnd"/>
      <w:r w:rsidRPr="00BC36BF">
        <w:rPr>
          <w:rFonts w:cstheme="minorHAnsi"/>
          <w:color w:val="1F4E79" w:themeColor="accent1" w:themeShade="80"/>
          <w:sz w:val="24"/>
          <w:szCs w:val="24"/>
        </w:rPr>
        <w:t xml:space="preserve"> M., Eames T., et al. Neuronal medium that supports basic synaptic functions and activity of human neurons in vitro. </w:t>
      </w:r>
      <w:r w:rsidRPr="00BC36BF">
        <w:rPr>
          <w:rFonts w:cstheme="minorHAnsi"/>
          <w:i/>
          <w:iCs/>
          <w:color w:val="1F4E79" w:themeColor="accent1" w:themeShade="80"/>
          <w:sz w:val="24"/>
          <w:szCs w:val="24"/>
        </w:rPr>
        <w:t xml:space="preserve">Proc Natl </w:t>
      </w:r>
      <w:proofErr w:type="spellStart"/>
      <w:r w:rsidRPr="00BC36BF">
        <w:rPr>
          <w:rFonts w:cstheme="minorHAnsi"/>
          <w:i/>
          <w:iCs/>
          <w:color w:val="1F4E79" w:themeColor="accent1" w:themeShade="80"/>
          <w:sz w:val="24"/>
          <w:szCs w:val="24"/>
        </w:rPr>
        <w:t>Acad</w:t>
      </w:r>
      <w:proofErr w:type="spellEnd"/>
      <w:r w:rsidRPr="00BC36BF">
        <w:rPr>
          <w:rFonts w:cstheme="minorHAnsi"/>
          <w:i/>
          <w:iCs/>
          <w:color w:val="1F4E79" w:themeColor="accent1" w:themeShade="80"/>
          <w:sz w:val="24"/>
          <w:szCs w:val="24"/>
        </w:rPr>
        <w:t xml:space="preserve"> Sci U S A</w:t>
      </w:r>
      <w:r w:rsidRPr="00BC36BF">
        <w:rPr>
          <w:rFonts w:cstheme="minorHAnsi"/>
          <w:color w:val="1F4E79" w:themeColor="accent1" w:themeShade="80"/>
          <w:sz w:val="24"/>
          <w:szCs w:val="24"/>
        </w:rPr>
        <w:t xml:space="preserve">. </w:t>
      </w:r>
      <w:r w:rsidRPr="00BC36BF">
        <w:rPr>
          <w:rFonts w:cstheme="minorHAnsi"/>
          <w:b/>
          <w:bCs/>
          <w:color w:val="1F4E79" w:themeColor="accent1" w:themeShade="80"/>
          <w:sz w:val="24"/>
          <w:szCs w:val="24"/>
        </w:rPr>
        <w:t xml:space="preserve">112 </w:t>
      </w:r>
      <w:r w:rsidRPr="00BC36BF">
        <w:rPr>
          <w:rFonts w:cstheme="minorHAnsi"/>
          <w:color w:val="1F4E79" w:themeColor="accent1" w:themeShade="80"/>
          <w:sz w:val="24"/>
          <w:szCs w:val="24"/>
        </w:rPr>
        <w:t>(20), E2725-E2734 (2015)</w:t>
      </w:r>
    </w:p>
    <w:p w14:paraId="17D7B0AC" w14:textId="48A17AE5" w:rsidR="00BC36BF" w:rsidRDefault="00BC36BF" w:rsidP="00BC36BF">
      <w:pPr>
        <w:jc w:val="both"/>
        <w:rPr>
          <w:rFonts w:cstheme="minorHAnsi"/>
          <w:color w:val="1F4E79" w:themeColor="accent1" w:themeShade="80"/>
          <w:sz w:val="24"/>
          <w:szCs w:val="24"/>
        </w:rPr>
      </w:pPr>
    </w:p>
    <w:p w14:paraId="75F476CF" w14:textId="15ADE43E" w:rsidR="00BC36BF" w:rsidRPr="00BC36BF" w:rsidRDefault="00BC36BF" w:rsidP="00BC36BF">
      <w:pPr>
        <w:jc w:val="both"/>
        <w:rPr>
          <w:rFonts w:cstheme="minorHAnsi"/>
          <w:color w:val="FF0000"/>
          <w:sz w:val="24"/>
          <w:szCs w:val="24"/>
        </w:rPr>
      </w:pPr>
      <w:r w:rsidRPr="00BC36BF">
        <w:rPr>
          <w:rFonts w:cstheme="minorHAnsi"/>
          <w:b/>
          <w:bCs/>
          <w:color w:val="FF0000"/>
          <w:sz w:val="24"/>
          <w:szCs w:val="24"/>
        </w:rPr>
        <w:t>Commented [A20]:</w:t>
      </w:r>
      <w:r w:rsidRPr="00BC36BF">
        <w:rPr>
          <w:rFonts w:cstheme="minorHAnsi"/>
          <w:color w:val="FF0000"/>
          <w:sz w:val="24"/>
          <w:szCs w:val="24"/>
        </w:rPr>
        <w:t xml:space="preserve"> Some of the steps from this section can be highlighted.</w:t>
      </w:r>
    </w:p>
    <w:p w14:paraId="4B19CCFB" w14:textId="37D98456" w:rsidR="00BC36BF" w:rsidRDefault="00BC36BF" w:rsidP="00BC36BF">
      <w:pPr>
        <w:jc w:val="both"/>
        <w:rPr>
          <w:rFonts w:cstheme="minorHAnsi"/>
          <w:color w:val="1F4E79" w:themeColor="accent1" w:themeShade="80"/>
          <w:sz w:val="24"/>
          <w:szCs w:val="24"/>
        </w:rPr>
      </w:pPr>
    </w:p>
    <w:p w14:paraId="2EB6B833" w14:textId="662E8E34" w:rsidR="00BC36BF" w:rsidRDefault="00BC36BF" w:rsidP="00BC36BF">
      <w:pPr>
        <w:jc w:val="both"/>
        <w:rPr>
          <w:rFonts w:cstheme="minorHAnsi"/>
          <w:color w:val="1F4E79" w:themeColor="accent1" w:themeShade="80"/>
          <w:sz w:val="24"/>
          <w:szCs w:val="24"/>
        </w:rPr>
      </w:pPr>
      <w:r>
        <w:rPr>
          <w:rFonts w:cstheme="minorHAnsi"/>
          <w:color w:val="1F4E79" w:themeColor="accent1" w:themeShade="80"/>
          <w:sz w:val="24"/>
          <w:szCs w:val="24"/>
        </w:rPr>
        <w:t xml:space="preserve">R.: </w:t>
      </w:r>
      <w:r w:rsidRPr="00BC36BF">
        <w:rPr>
          <w:rFonts w:cstheme="minorHAnsi"/>
          <w:color w:val="1F4E79" w:themeColor="accent1" w:themeShade="80"/>
          <w:sz w:val="24"/>
          <w:szCs w:val="24"/>
        </w:rPr>
        <w:t xml:space="preserve">Some of the steps </w:t>
      </w:r>
      <w:r>
        <w:rPr>
          <w:rFonts w:cstheme="minorHAnsi"/>
          <w:color w:val="1F4E79" w:themeColor="accent1" w:themeShade="80"/>
          <w:sz w:val="24"/>
          <w:szCs w:val="24"/>
        </w:rPr>
        <w:t xml:space="preserve">in this section have been </w:t>
      </w:r>
      <w:r w:rsidRPr="00BC36BF">
        <w:rPr>
          <w:rFonts w:cstheme="minorHAnsi"/>
          <w:color w:val="1F4E79" w:themeColor="accent1" w:themeShade="80"/>
          <w:sz w:val="24"/>
          <w:szCs w:val="24"/>
        </w:rPr>
        <w:t>highlighted</w:t>
      </w:r>
      <w:r>
        <w:rPr>
          <w:rFonts w:cstheme="minorHAnsi"/>
          <w:color w:val="1F4E79" w:themeColor="accent1" w:themeShade="80"/>
          <w:sz w:val="24"/>
          <w:szCs w:val="24"/>
        </w:rPr>
        <w:t>.</w:t>
      </w:r>
    </w:p>
    <w:p w14:paraId="23123FAD" w14:textId="0E21A113" w:rsidR="00BC36BF" w:rsidRDefault="00BC36BF" w:rsidP="00BC36BF">
      <w:pPr>
        <w:jc w:val="both"/>
        <w:rPr>
          <w:rFonts w:cstheme="minorHAnsi"/>
          <w:color w:val="1F4E79" w:themeColor="accent1" w:themeShade="80"/>
          <w:sz w:val="24"/>
          <w:szCs w:val="24"/>
        </w:rPr>
      </w:pPr>
    </w:p>
    <w:p w14:paraId="3B2D057C" w14:textId="051948AD" w:rsidR="00BC36BF" w:rsidRPr="009E0316" w:rsidRDefault="00BC36BF" w:rsidP="00BC36BF">
      <w:pPr>
        <w:jc w:val="both"/>
        <w:rPr>
          <w:rFonts w:cstheme="minorHAnsi"/>
          <w:color w:val="FF0000"/>
          <w:sz w:val="24"/>
          <w:szCs w:val="24"/>
        </w:rPr>
      </w:pPr>
      <w:r w:rsidRPr="009E0316">
        <w:rPr>
          <w:rFonts w:cstheme="minorHAnsi"/>
          <w:b/>
          <w:bCs/>
          <w:color w:val="FF0000"/>
          <w:sz w:val="24"/>
          <w:szCs w:val="24"/>
        </w:rPr>
        <w:t>Commented [A21]:</w:t>
      </w:r>
      <w:r w:rsidRPr="009E0316">
        <w:rPr>
          <w:rFonts w:cstheme="minorHAnsi"/>
          <w:color w:val="FF0000"/>
          <w:sz w:val="24"/>
          <w:szCs w:val="24"/>
        </w:rPr>
        <w:t xml:space="preserve"> At what stage is this done?</w:t>
      </w:r>
    </w:p>
    <w:p w14:paraId="3605BAB0" w14:textId="14D7C15D" w:rsidR="00BC36BF" w:rsidRPr="009E0316" w:rsidRDefault="00BC36BF" w:rsidP="00BC36BF">
      <w:pPr>
        <w:jc w:val="both"/>
        <w:rPr>
          <w:rFonts w:cstheme="minorHAnsi"/>
          <w:color w:val="FF0000"/>
          <w:sz w:val="24"/>
          <w:szCs w:val="24"/>
        </w:rPr>
      </w:pPr>
    </w:p>
    <w:p w14:paraId="3625F7DD" w14:textId="2EBC0E89" w:rsidR="009E0316" w:rsidRPr="009E0316" w:rsidRDefault="009E0316" w:rsidP="009E0316">
      <w:pPr>
        <w:jc w:val="both"/>
        <w:rPr>
          <w:rFonts w:cstheme="minorHAnsi"/>
          <w:color w:val="1F4E79" w:themeColor="accent1" w:themeShade="80"/>
          <w:sz w:val="24"/>
          <w:szCs w:val="24"/>
        </w:rPr>
      </w:pPr>
      <w:r>
        <w:rPr>
          <w:rFonts w:cstheme="minorHAnsi"/>
          <w:color w:val="1F4E79" w:themeColor="accent1" w:themeShade="80"/>
          <w:sz w:val="24"/>
          <w:szCs w:val="24"/>
        </w:rPr>
        <w:t xml:space="preserve">R.: </w:t>
      </w:r>
      <w:r w:rsidRPr="009E0316">
        <w:rPr>
          <w:rFonts w:cstheme="minorHAnsi"/>
          <w:color w:val="1F4E79" w:themeColor="accent1" w:themeShade="80"/>
          <w:sz w:val="24"/>
          <w:szCs w:val="24"/>
        </w:rPr>
        <w:t xml:space="preserve">Please include: </w:t>
      </w:r>
    </w:p>
    <w:p w14:paraId="69A2A868" w14:textId="5462FC06" w:rsidR="009E0316" w:rsidRDefault="009E0316" w:rsidP="009E0316">
      <w:pPr>
        <w:jc w:val="both"/>
        <w:rPr>
          <w:rFonts w:cstheme="minorHAnsi"/>
          <w:color w:val="1F4E79" w:themeColor="accent1" w:themeShade="80"/>
          <w:sz w:val="24"/>
          <w:szCs w:val="24"/>
        </w:rPr>
      </w:pPr>
      <w:r w:rsidRPr="009E0316">
        <w:rPr>
          <w:rFonts w:cstheme="minorHAnsi"/>
          <w:b/>
          <w:bCs/>
          <w:color w:val="1F4E79" w:themeColor="accent1" w:themeShade="80"/>
          <w:sz w:val="24"/>
          <w:szCs w:val="24"/>
        </w:rPr>
        <w:t>NOTE:</w:t>
      </w:r>
      <w:r w:rsidRPr="009E0316">
        <w:rPr>
          <w:rFonts w:cstheme="minorHAnsi"/>
          <w:color w:val="1F4E79" w:themeColor="accent1" w:themeShade="80"/>
          <w:sz w:val="24"/>
          <w:szCs w:val="24"/>
        </w:rPr>
        <w:t xml:space="preserve"> Organoids should be collected at different timepoints to evaluate the efficacy of differentiation, including days 7, 14, 21, 35, 56, 70, 80 and 90.</w:t>
      </w:r>
    </w:p>
    <w:p w14:paraId="746B4E0A" w14:textId="539DC9FF" w:rsidR="009E0316" w:rsidRDefault="009E0316" w:rsidP="009E0316">
      <w:pPr>
        <w:jc w:val="both"/>
        <w:rPr>
          <w:rFonts w:cstheme="minorHAnsi"/>
          <w:color w:val="1F4E79" w:themeColor="accent1" w:themeShade="80"/>
          <w:sz w:val="24"/>
          <w:szCs w:val="24"/>
        </w:rPr>
      </w:pPr>
    </w:p>
    <w:p w14:paraId="675B18EC" w14:textId="7F43CDC6" w:rsidR="009E0316" w:rsidRPr="009E0316" w:rsidRDefault="009E0316" w:rsidP="009E0316">
      <w:pPr>
        <w:jc w:val="both"/>
        <w:rPr>
          <w:rFonts w:cstheme="minorHAnsi"/>
          <w:color w:val="FF0000"/>
          <w:sz w:val="24"/>
          <w:szCs w:val="24"/>
        </w:rPr>
      </w:pPr>
      <w:r w:rsidRPr="009E0316">
        <w:rPr>
          <w:rFonts w:cstheme="minorHAnsi"/>
          <w:b/>
          <w:bCs/>
          <w:color w:val="FF0000"/>
          <w:sz w:val="24"/>
          <w:szCs w:val="24"/>
        </w:rPr>
        <w:t>Commented [A22]:</w:t>
      </w:r>
      <w:r w:rsidRPr="009E0316">
        <w:rPr>
          <w:rFonts w:cstheme="minorHAnsi"/>
          <w:color w:val="FF0000"/>
          <w:sz w:val="24"/>
          <w:szCs w:val="24"/>
        </w:rPr>
        <w:t xml:space="preserve"> Please remove vertical wheel from the figure.</w:t>
      </w:r>
    </w:p>
    <w:p w14:paraId="673A1C83" w14:textId="3B64C9E5" w:rsidR="009E0316" w:rsidRDefault="009E0316" w:rsidP="009E0316">
      <w:pPr>
        <w:jc w:val="both"/>
        <w:rPr>
          <w:rFonts w:cstheme="minorHAnsi"/>
          <w:color w:val="1F4E79" w:themeColor="accent1" w:themeShade="80"/>
          <w:sz w:val="24"/>
          <w:szCs w:val="24"/>
        </w:rPr>
      </w:pPr>
    </w:p>
    <w:p w14:paraId="24A23D25" w14:textId="75141057" w:rsidR="009E0316" w:rsidRDefault="009E0316" w:rsidP="009E0316">
      <w:pPr>
        <w:jc w:val="both"/>
        <w:rPr>
          <w:rFonts w:cstheme="minorHAnsi"/>
          <w:color w:val="1F4E79" w:themeColor="accent1" w:themeShade="80"/>
          <w:sz w:val="24"/>
          <w:szCs w:val="24"/>
        </w:rPr>
      </w:pPr>
      <w:r>
        <w:rPr>
          <w:rFonts w:cstheme="minorHAnsi"/>
          <w:color w:val="1F4E79" w:themeColor="accent1" w:themeShade="80"/>
          <w:sz w:val="24"/>
          <w:szCs w:val="24"/>
        </w:rPr>
        <w:t xml:space="preserve">R.: </w:t>
      </w:r>
      <w:r w:rsidRPr="009E0316">
        <w:rPr>
          <w:rFonts w:cstheme="minorHAnsi"/>
          <w:color w:val="1F4E79" w:themeColor="accent1" w:themeShade="80"/>
          <w:sz w:val="24"/>
          <w:szCs w:val="24"/>
        </w:rPr>
        <w:t xml:space="preserve">The term </w:t>
      </w:r>
      <w:r>
        <w:rPr>
          <w:rFonts w:cstheme="minorHAnsi"/>
          <w:color w:val="1F4E79" w:themeColor="accent1" w:themeShade="80"/>
          <w:sz w:val="24"/>
          <w:szCs w:val="24"/>
        </w:rPr>
        <w:t>“</w:t>
      </w:r>
      <w:r w:rsidRPr="009E0316">
        <w:rPr>
          <w:rFonts w:cstheme="minorHAnsi"/>
          <w:color w:val="1F4E79" w:themeColor="accent1" w:themeShade="80"/>
          <w:sz w:val="24"/>
          <w:szCs w:val="24"/>
        </w:rPr>
        <w:t>vertical-wheel</w:t>
      </w:r>
      <w:r>
        <w:rPr>
          <w:rFonts w:cstheme="minorHAnsi"/>
          <w:color w:val="1F4E79" w:themeColor="accent1" w:themeShade="80"/>
          <w:sz w:val="24"/>
          <w:szCs w:val="24"/>
        </w:rPr>
        <w:t>”</w:t>
      </w:r>
      <w:r w:rsidRPr="009E0316">
        <w:rPr>
          <w:rFonts w:cstheme="minorHAnsi"/>
          <w:color w:val="1F4E79" w:themeColor="accent1" w:themeShade="80"/>
          <w:sz w:val="24"/>
          <w:szCs w:val="24"/>
        </w:rPr>
        <w:t xml:space="preserve"> was removed from the figure</w:t>
      </w:r>
      <w:r>
        <w:rPr>
          <w:rFonts w:cstheme="minorHAnsi"/>
          <w:color w:val="1F4E79" w:themeColor="accent1" w:themeShade="80"/>
          <w:sz w:val="24"/>
          <w:szCs w:val="24"/>
        </w:rPr>
        <w:t>.</w:t>
      </w:r>
    </w:p>
    <w:p w14:paraId="1DC3DB4F" w14:textId="7DC1295B" w:rsidR="009E0316" w:rsidRDefault="009E0316" w:rsidP="009E0316">
      <w:pPr>
        <w:jc w:val="both"/>
        <w:rPr>
          <w:rFonts w:cstheme="minorHAnsi"/>
          <w:color w:val="1F4E79" w:themeColor="accent1" w:themeShade="80"/>
          <w:sz w:val="24"/>
          <w:szCs w:val="24"/>
        </w:rPr>
      </w:pPr>
    </w:p>
    <w:p w14:paraId="765C8915" w14:textId="768FCCC8" w:rsidR="009E0316" w:rsidRPr="00C22E8B" w:rsidRDefault="009E0316" w:rsidP="009E0316">
      <w:pPr>
        <w:jc w:val="both"/>
        <w:rPr>
          <w:rFonts w:cstheme="minorHAnsi"/>
          <w:color w:val="FF0000"/>
          <w:sz w:val="24"/>
          <w:szCs w:val="24"/>
        </w:rPr>
      </w:pPr>
      <w:r w:rsidRPr="009E0316">
        <w:rPr>
          <w:rFonts w:cstheme="minorHAnsi"/>
          <w:b/>
          <w:bCs/>
          <w:color w:val="FF0000"/>
          <w:sz w:val="24"/>
          <w:szCs w:val="24"/>
        </w:rPr>
        <w:t xml:space="preserve">Commented [A23]: </w:t>
      </w:r>
      <w:r w:rsidRPr="009E0316">
        <w:rPr>
          <w:rFonts w:cstheme="minorHAnsi"/>
          <w:color w:val="FF0000"/>
          <w:sz w:val="24"/>
          <w:szCs w:val="24"/>
        </w:rPr>
        <w:t>Please expand on the limitations of</w:t>
      </w:r>
      <w:r w:rsidRPr="00C22E8B">
        <w:rPr>
          <w:rFonts w:cstheme="minorHAnsi"/>
          <w:color w:val="FF0000"/>
          <w:sz w:val="24"/>
          <w:szCs w:val="24"/>
        </w:rPr>
        <w:t xml:space="preserve"> the protocol.</w:t>
      </w:r>
    </w:p>
    <w:p w14:paraId="05B01550" w14:textId="4F2E4CE4" w:rsidR="009E0316" w:rsidRDefault="009E0316" w:rsidP="009E0316">
      <w:pPr>
        <w:jc w:val="both"/>
        <w:rPr>
          <w:rFonts w:cstheme="minorHAnsi"/>
          <w:color w:val="1F4E79" w:themeColor="accent1" w:themeShade="80"/>
          <w:sz w:val="24"/>
          <w:szCs w:val="24"/>
        </w:rPr>
      </w:pPr>
    </w:p>
    <w:p w14:paraId="3E48B4D3" w14:textId="523E05E4" w:rsidR="009E0316" w:rsidRDefault="009E0316" w:rsidP="009E0316">
      <w:pPr>
        <w:jc w:val="both"/>
        <w:rPr>
          <w:rFonts w:cstheme="minorHAnsi"/>
          <w:color w:val="1F4E79" w:themeColor="accent1" w:themeShade="80"/>
          <w:sz w:val="24"/>
          <w:szCs w:val="24"/>
        </w:rPr>
      </w:pPr>
      <w:r>
        <w:rPr>
          <w:rFonts w:cstheme="minorHAnsi"/>
          <w:color w:val="1F4E79" w:themeColor="accent1" w:themeShade="80"/>
          <w:sz w:val="24"/>
          <w:szCs w:val="24"/>
        </w:rPr>
        <w:t xml:space="preserve">R.: </w:t>
      </w:r>
      <w:r w:rsidRPr="009E0316">
        <w:rPr>
          <w:rFonts w:cstheme="minorHAnsi"/>
          <w:color w:val="1F4E79" w:themeColor="accent1" w:themeShade="80"/>
          <w:sz w:val="24"/>
          <w:szCs w:val="24"/>
        </w:rPr>
        <w:t>Limitations of the protocol were introduced</w:t>
      </w:r>
      <w:r>
        <w:rPr>
          <w:rFonts w:cstheme="minorHAnsi"/>
          <w:color w:val="1F4E79" w:themeColor="accent1" w:themeShade="80"/>
          <w:sz w:val="24"/>
          <w:szCs w:val="24"/>
        </w:rPr>
        <w:t xml:space="preserve"> in lines </w:t>
      </w:r>
      <w:r w:rsidR="00C22E8B">
        <w:rPr>
          <w:rFonts w:cstheme="minorHAnsi"/>
          <w:color w:val="1F4E79" w:themeColor="accent1" w:themeShade="80"/>
          <w:sz w:val="24"/>
          <w:szCs w:val="24"/>
        </w:rPr>
        <w:t>561 - 568</w:t>
      </w:r>
      <w:r w:rsidRPr="009E0316">
        <w:rPr>
          <w:rFonts w:cstheme="minorHAnsi"/>
          <w:color w:val="1F4E79" w:themeColor="accent1" w:themeShade="80"/>
          <w:sz w:val="24"/>
          <w:szCs w:val="24"/>
        </w:rPr>
        <w:t xml:space="preserve">. Please see the </w:t>
      </w:r>
      <w:r w:rsidR="00C22E8B">
        <w:rPr>
          <w:rFonts w:cstheme="minorHAnsi"/>
          <w:color w:val="1F4E79" w:themeColor="accent1" w:themeShade="80"/>
          <w:sz w:val="24"/>
          <w:szCs w:val="24"/>
        </w:rPr>
        <w:t xml:space="preserve">full </w:t>
      </w:r>
      <w:r w:rsidRPr="009E0316">
        <w:rPr>
          <w:rFonts w:cstheme="minorHAnsi"/>
          <w:color w:val="1F4E79" w:themeColor="accent1" w:themeShade="80"/>
          <w:sz w:val="24"/>
          <w:szCs w:val="24"/>
        </w:rPr>
        <w:t>text</w:t>
      </w:r>
      <w:r w:rsidR="00C22E8B">
        <w:rPr>
          <w:rFonts w:cstheme="minorHAnsi"/>
          <w:color w:val="1F4E79" w:themeColor="accent1" w:themeShade="80"/>
          <w:sz w:val="24"/>
          <w:szCs w:val="24"/>
        </w:rPr>
        <w:t xml:space="preserve"> bellow:</w:t>
      </w:r>
    </w:p>
    <w:p w14:paraId="052FC1E4" w14:textId="2303EA84" w:rsidR="009E0316" w:rsidRDefault="00C22E8B" w:rsidP="009E0316">
      <w:pPr>
        <w:jc w:val="both"/>
        <w:rPr>
          <w:rFonts w:cstheme="minorHAnsi"/>
          <w:color w:val="1F4E79" w:themeColor="accent1" w:themeShade="80"/>
          <w:sz w:val="24"/>
          <w:szCs w:val="24"/>
        </w:rPr>
      </w:pPr>
      <w:r>
        <w:rPr>
          <w:rFonts w:cstheme="minorHAnsi"/>
          <w:color w:val="1F4E79" w:themeColor="accent1" w:themeShade="80"/>
          <w:sz w:val="24"/>
          <w:szCs w:val="24"/>
        </w:rPr>
        <w:t>“</w:t>
      </w:r>
      <w:r w:rsidRPr="00C22E8B">
        <w:rPr>
          <w:rFonts w:cstheme="minorHAnsi"/>
          <w:color w:val="1F4E79" w:themeColor="accent1" w:themeShade="80"/>
          <w:sz w:val="24"/>
          <w:szCs w:val="24"/>
        </w:rPr>
        <w:t>Using these dynamic conditions, a more efficient diffusion of nutrients, oxygen and growth factors can be achieved, however some limitations can be associated with the agitation used in the differentiation protocol. Some shear stress can be introduced by the agitation process, which can affect the survival, proliferation and differentiation of cells. Therefore, during the maturation step, in which the cells are more sensitive, a careful monitoring of the culture must be performed.</w:t>
      </w:r>
      <w:r>
        <w:rPr>
          <w:rFonts w:cstheme="minorHAnsi"/>
          <w:color w:val="1F4E79" w:themeColor="accent1" w:themeShade="80"/>
          <w:sz w:val="24"/>
          <w:szCs w:val="24"/>
        </w:rPr>
        <w:t>”</w:t>
      </w:r>
    </w:p>
    <w:p w14:paraId="3BF8038B" w14:textId="34ACADCF" w:rsidR="009E0316" w:rsidRDefault="009E0316" w:rsidP="009E0316">
      <w:pPr>
        <w:jc w:val="both"/>
        <w:rPr>
          <w:rFonts w:cstheme="minorHAnsi"/>
          <w:color w:val="1F4E79" w:themeColor="accent1" w:themeShade="80"/>
          <w:sz w:val="24"/>
          <w:szCs w:val="24"/>
        </w:rPr>
      </w:pPr>
    </w:p>
    <w:p w14:paraId="5F94AE85" w14:textId="77777777" w:rsidR="009E0316" w:rsidRPr="009E0316" w:rsidRDefault="009E0316" w:rsidP="009E0316">
      <w:pPr>
        <w:jc w:val="both"/>
        <w:rPr>
          <w:rFonts w:cstheme="minorHAnsi"/>
          <w:color w:val="1F4E79" w:themeColor="accent1" w:themeShade="80"/>
          <w:sz w:val="24"/>
          <w:szCs w:val="24"/>
        </w:rPr>
      </w:pPr>
    </w:p>
    <w:p w14:paraId="3421D4F1" w14:textId="77777777" w:rsidR="00BC36BF" w:rsidRDefault="00BC36BF" w:rsidP="00BC36BF">
      <w:pPr>
        <w:jc w:val="both"/>
        <w:rPr>
          <w:rFonts w:cstheme="minorHAnsi"/>
          <w:color w:val="1F4E79" w:themeColor="accent1" w:themeShade="80"/>
          <w:sz w:val="24"/>
          <w:szCs w:val="24"/>
        </w:rPr>
      </w:pPr>
    </w:p>
    <w:p w14:paraId="613CC39F" w14:textId="73299070" w:rsidR="00BC36BF" w:rsidRDefault="00BC36BF" w:rsidP="00BC36BF">
      <w:pPr>
        <w:jc w:val="both"/>
        <w:rPr>
          <w:rFonts w:cstheme="minorHAnsi"/>
          <w:color w:val="1F4E79" w:themeColor="accent1" w:themeShade="80"/>
          <w:sz w:val="24"/>
          <w:szCs w:val="24"/>
        </w:rPr>
      </w:pPr>
    </w:p>
    <w:p w14:paraId="1C970530" w14:textId="77777777" w:rsidR="00BC36BF" w:rsidRDefault="00BC36BF" w:rsidP="00BC36BF">
      <w:pPr>
        <w:jc w:val="both"/>
        <w:rPr>
          <w:rFonts w:cstheme="minorHAnsi"/>
          <w:color w:val="1F4E79" w:themeColor="accent1" w:themeShade="80"/>
          <w:sz w:val="24"/>
          <w:szCs w:val="24"/>
        </w:rPr>
      </w:pPr>
    </w:p>
    <w:p w14:paraId="04C8C247" w14:textId="24D1C43C" w:rsidR="00BC36BF" w:rsidRDefault="00BC36BF" w:rsidP="00BC36BF">
      <w:pPr>
        <w:jc w:val="both"/>
        <w:rPr>
          <w:rFonts w:cstheme="minorHAnsi"/>
          <w:color w:val="1F4E79" w:themeColor="accent1" w:themeShade="80"/>
          <w:sz w:val="24"/>
          <w:szCs w:val="24"/>
        </w:rPr>
      </w:pPr>
    </w:p>
    <w:p w14:paraId="1E61EC3E" w14:textId="77777777" w:rsidR="00BC36BF" w:rsidRDefault="00BC36BF" w:rsidP="00BC36BF">
      <w:pPr>
        <w:jc w:val="both"/>
        <w:rPr>
          <w:rFonts w:cstheme="minorHAnsi"/>
          <w:color w:val="1F4E79" w:themeColor="accent1" w:themeShade="80"/>
          <w:sz w:val="24"/>
          <w:szCs w:val="24"/>
        </w:rPr>
      </w:pPr>
    </w:p>
    <w:p w14:paraId="7090A45B" w14:textId="77777777" w:rsidR="00BE1239" w:rsidRDefault="00BE1239" w:rsidP="00BE1239">
      <w:pPr>
        <w:jc w:val="both"/>
        <w:rPr>
          <w:rFonts w:cstheme="minorHAnsi"/>
          <w:color w:val="1F4E79" w:themeColor="accent1" w:themeShade="80"/>
          <w:sz w:val="24"/>
          <w:szCs w:val="24"/>
        </w:rPr>
      </w:pPr>
    </w:p>
    <w:p w14:paraId="1C3CC539" w14:textId="6266DFBD" w:rsidR="00732160" w:rsidRDefault="00732160" w:rsidP="00732160">
      <w:pPr>
        <w:jc w:val="both"/>
        <w:rPr>
          <w:rFonts w:cstheme="minorHAnsi"/>
          <w:color w:val="1F4E79" w:themeColor="accent1" w:themeShade="80"/>
          <w:sz w:val="24"/>
          <w:szCs w:val="24"/>
        </w:rPr>
      </w:pPr>
    </w:p>
    <w:p w14:paraId="1FA2532B" w14:textId="77777777" w:rsidR="00732160" w:rsidRPr="00C75029" w:rsidRDefault="00732160" w:rsidP="00732160">
      <w:pPr>
        <w:jc w:val="both"/>
        <w:rPr>
          <w:rFonts w:cstheme="minorHAnsi"/>
          <w:color w:val="1F4E79" w:themeColor="accent1" w:themeShade="80"/>
          <w:sz w:val="24"/>
          <w:szCs w:val="24"/>
        </w:rPr>
      </w:pPr>
    </w:p>
    <w:p w14:paraId="3B6DB8D4" w14:textId="3C6CCFBD" w:rsidR="00C75029" w:rsidRPr="00C75029" w:rsidRDefault="00C75029" w:rsidP="00C75029">
      <w:pPr>
        <w:jc w:val="both"/>
        <w:rPr>
          <w:rFonts w:cstheme="minorHAnsi"/>
          <w:color w:val="1F4E79" w:themeColor="accent1" w:themeShade="80"/>
          <w:sz w:val="24"/>
          <w:szCs w:val="24"/>
        </w:rPr>
      </w:pPr>
    </w:p>
    <w:sectPr w:rsidR="00C75029" w:rsidRPr="00C750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F07E4"/>
    <w:multiLevelType w:val="hybridMultilevel"/>
    <w:tmpl w:val="EDB624B0"/>
    <w:lvl w:ilvl="0" w:tplc="82740A98">
      <w:start w:val="1"/>
      <w:numFmt w:val="bullet"/>
      <w:lvlText w:val="-"/>
      <w:lvlJc w:val="left"/>
      <w:pPr>
        <w:ind w:left="720" w:hanging="360"/>
      </w:pPr>
      <w:rPr>
        <w:rFonts w:ascii="Segoe UI" w:eastAsia="Times New Roman" w:hAnsi="Segoe UI" w:cs="Segoe U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CF0853"/>
    <w:multiLevelType w:val="multilevel"/>
    <w:tmpl w:val="6E46076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79447F93"/>
    <w:multiLevelType w:val="hybridMultilevel"/>
    <w:tmpl w:val="8376BE18"/>
    <w:lvl w:ilvl="0" w:tplc="E138E05A">
      <w:start w:val="2"/>
      <w:numFmt w:val="bullet"/>
      <w:lvlText w:val="-"/>
      <w:lvlJc w:val="left"/>
      <w:pPr>
        <w:ind w:left="420" w:hanging="360"/>
      </w:pPr>
      <w:rPr>
        <w:rFonts w:ascii="Segoe UI" w:eastAsia="Times New Roman" w:hAnsi="Segoe UI" w:cs="Segoe UI" w:hint="default"/>
        <w:color w:val="auto"/>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A09"/>
    <w:rsid w:val="00066F52"/>
    <w:rsid w:val="000904D8"/>
    <w:rsid w:val="00094DA2"/>
    <w:rsid w:val="000D5D85"/>
    <w:rsid w:val="000E369F"/>
    <w:rsid w:val="000E4D89"/>
    <w:rsid w:val="001B126D"/>
    <w:rsid w:val="001E06F6"/>
    <w:rsid w:val="002302CF"/>
    <w:rsid w:val="002545DA"/>
    <w:rsid w:val="00272311"/>
    <w:rsid w:val="00321656"/>
    <w:rsid w:val="00395F28"/>
    <w:rsid w:val="003C5DAE"/>
    <w:rsid w:val="00443E3B"/>
    <w:rsid w:val="00450947"/>
    <w:rsid w:val="00466C60"/>
    <w:rsid w:val="004B3258"/>
    <w:rsid w:val="004E3EA2"/>
    <w:rsid w:val="0050660C"/>
    <w:rsid w:val="00534D3B"/>
    <w:rsid w:val="0059147A"/>
    <w:rsid w:val="005F1185"/>
    <w:rsid w:val="00617F5B"/>
    <w:rsid w:val="006249F6"/>
    <w:rsid w:val="0065360F"/>
    <w:rsid w:val="006749B8"/>
    <w:rsid w:val="0069321F"/>
    <w:rsid w:val="0069567B"/>
    <w:rsid w:val="006E3CDE"/>
    <w:rsid w:val="00732160"/>
    <w:rsid w:val="007450F1"/>
    <w:rsid w:val="007627F8"/>
    <w:rsid w:val="007A56FC"/>
    <w:rsid w:val="007B50DE"/>
    <w:rsid w:val="007C1C52"/>
    <w:rsid w:val="007D3771"/>
    <w:rsid w:val="008217B8"/>
    <w:rsid w:val="008275F4"/>
    <w:rsid w:val="00846F70"/>
    <w:rsid w:val="00862126"/>
    <w:rsid w:val="008639B4"/>
    <w:rsid w:val="00883857"/>
    <w:rsid w:val="008A467A"/>
    <w:rsid w:val="008E6A9B"/>
    <w:rsid w:val="0091627C"/>
    <w:rsid w:val="009472B1"/>
    <w:rsid w:val="009824C0"/>
    <w:rsid w:val="00987111"/>
    <w:rsid w:val="009D702E"/>
    <w:rsid w:val="009E0316"/>
    <w:rsid w:val="00A031C5"/>
    <w:rsid w:val="00A16B12"/>
    <w:rsid w:val="00A845B4"/>
    <w:rsid w:val="00A85FCA"/>
    <w:rsid w:val="00A90197"/>
    <w:rsid w:val="00B474B3"/>
    <w:rsid w:val="00B566A0"/>
    <w:rsid w:val="00B72B27"/>
    <w:rsid w:val="00B80E08"/>
    <w:rsid w:val="00BB6791"/>
    <w:rsid w:val="00BC36BF"/>
    <w:rsid w:val="00BC47F3"/>
    <w:rsid w:val="00BE1239"/>
    <w:rsid w:val="00BF2AFC"/>
    <w:rsid w:val="00C04B79"/>
    <w:rsid w:val="00C22E8B"/>
    <w:rsid w:val="00C62550"/>
    <w:rsid w:val="00C66896"/>
    <w:rsid w:val="00C71317"/>
    <w:rsid w:val="00C75029"/>
    <w:rsid w:val="00C845EE"/>
    <w:rsid w:val="00C854B4"/>
    <w:rsid w:val="00C97971"/>
    <w:rsid w:val="00CB170E"/>
    <w:rsid w:val="00CD5B87"/>
    <w:rsid w:val="00D0487E"/>
    <w:rsid w:val="00D44CA3"/>
    <w:rsid w:val="00D75DC8"/>
    <w:rsid w:val="00DB592B"/>
    <w:rsid w:val="00DC5FCC"/>
    <w:rsid w:val="00E320C5"/>
    <w:rsid w:val="00E34ABD"/>
    <w:rsid w:val="00E4576B"/>
    <w:rsid w:val="00E85261"/>
    <w:rsid w:val="00E95619"/>
    <w:rsid w:val="00ED2C75"/>
    <w:rsid w:val="00EF6CAA"/>
    <w:rsid w:val="00F07729"/>
    <w:rsid w:val="00F2083E"/>
    <w:rsid w:val="00F45E4D"/>
    <w:rsid w:val="00F8144A"/>
    <w:rsid w:val="00FB3BAF"/>
    <w:rsid w:val="00FD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5E89"/>
  <w15:chartTrackingRefBased/>
  <w15:docId w15:val="{1F83D341-4B83-473D-BA36-55C182E4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3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76B"/>
    <w:pPr>
      <w:ind w:left="720"/>
      <w:contextualSpacing/>
    </w:pPr>
  </w:style>
  <w:style w:type="paragraph" w:styleId="BalloonText">
    <w:name w:val="Balloon Text"/>
    <w:basedOn w:val="Normal"/>
    <w:link w:val="BalloonTextChar"/>
    <w:uiPriority w:val="99"/>
    <w:semiHidden/>
    <w:unhideWhenUsed/>
    <w:rsid w:val="00ED2C7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2C7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B3258"/>
    <w:rPr>
      <w:sz w:val="16"/>
      <w:szCs w:val="16"/>
    </w:rPr>
  </w:style>
  <w:style w:type="paragraph" w:styleId="CommentText">
    <w:name w:val="annotation text"/>
    <w:basedOn w:val="Normal"/>
    <w:link w:val="CommentTextChar"/>
    <w:uiPriority w:val="99"/>
    <w:semiHidden/>
    <w:unhideWhenUsed/>
    <w:rsid w:val="004B3258"/>
    <w:pPr>
      <w:spacing w:line="240" w:lineRule="auto"/>
    </w:pPr>
    <w:rPr>
      <w:sz w:val="20"/>
      <w:szCs w:val="20"/>
    </w:rPr>
  </w:style>
  <w:style w:type="character" w:customStyle="1" w:styleId="CommentTextChar">
    <w:name w:val="Comment Text Char"/>
    <w:basedOn w:val="DefaultParagraphFont"/>
    <w:link w:val="CommentText"/>
    <w:uiPriority w:val="99"/>
    <w:semiHidden/>
    <w:rsid w:val="004B3258"/>
    <w:rPr>
      <w:sz w:val="20"/>
      <w:szCs w:val="20"/>
    </w:rPr>
  </w:style>
  <w:style w:type="paragraph" w:styleId="CommentSubject">
    <w:name w:val="annotation subject"/>
    <w:basedOn w:val="CommentText"/>
    <w:next w:val="CommentText"/>
    <w:link w:val="CommentSubjectChar"/>
    <w:uiPriority w:val="99"/>
    <w:semiHidden/>
    <w:unhideWhenUsed/>
    <w:rsid w:val="004B3258"/>
    <w:rPr>
      <w:b/>
      <w:bCs/>
    </w:rPr>
  </w:style>
  <w:style w:type="character" w:customStyle="1" w:styleId="CommentSubjectChar">
    <w:name w:val="Comment Subject Char"/>
    <w:basedOn w:val="CommentTextChar"/>
    <w:link w:val="CommentSubject"/>
    <w:uiPriority w:val="99"/>
    <w:semiHidden/>
    <w:rsid w:val="004B3258"/>
    <w:rPr>
      <w:b/>
      <w:bCs/>
      <w:sz w:val="20"/>
      <w:szCs w:val="20"/>
    </w:rPr>
  </w:style>
  <w:style w:type="paragraph" w:styleId="Revision">
    <w:name w:val="Revision"/>
    <w:hidden/>
    <w:uiPriority w:val="99"/>
    <w:semiHidden/>
    <w:rsid w:val="00B474B3"/>
    <w:pPr>
      <w:spacing w:after="0" w:line="240" w:lineRule="auto"/>
    </w:pPr>
  </w:style>
  <w:style w:type="character" w:styleId="Hyperlink">
    <w:name w:val="Hyperlink"/>
    <w:basedOn w:val="DefaultParagraphFont"/>
    <w:uiPriority w:val="99"/>
    <w:unhideWhenUsed/>
    <w:rsid w:val="006956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7034">
      <w:bodyDiv w:val="1"/>
      <w:marLeft w:val="0"/>
      <w:marRight w:val="0"/>
      <w:marTop w:val="0"/>
      <w:marBottom w:val="0"/>
      <w:divBdr>
        <w:top w:val="none" w:sz="0" w:space="0" w:color="auto"/>
        <w:left w:val="none" w:sz="0" w:space="0" w:color="auto"/>
        <w:bottom w:val="none" w:sz="0" w:space="0" w:color="auto"/>
        <w:right w:val="none" w:sz="0" w:space="0" w:color="auto"/>
      </w:divBdr>
    </w:div>
    <w:div w:id="1331592890">
      <w:bodyDiv w:val="1"/>
      <w:marLeft w:val="0"/>
      <w:marRight w:val="0"/>
      <w:marTop w:val="0"/>
      <w:marBottom w:val="0"/>
      <w:divBdr>
        <w:top w:val="none" w:sz="0" w:space="0" w:color="auto"/>
        <w:left w:val="none" w:sz="0" w:space="0" w:color="auto"/>
        <w:bottom w:val="none" w:sz="0" w:space="0" w:color="auto"/>
        <w:right w:val="none" w:sz="0" w:space="0" w:color="auto"/>
      </w:divBdr>
    </w:div>
    <w:div w:id="1932733455">
      <w:bodyDiv w:val="1"/>
      <w:marLeft w:val="0"/>
      <w:marRight w:val="0"/>
      <w:marTop w:val="0"/>
      <w:marBottom w:val="0"/>
      <w:divBdr>
        <w:top w:val="none" w:sz="0" w:space="0" w:color="auto"/>
        <w:left w:val="none" w:sz="0" w:space="0" w:color="auto"/>
        <w:bottom w:val="none" w:sz="0" w:space="0" w:color="auto"/>
        <w:right w:val="none" w:sz="0" w:space="0" w:color="auto"/>
      </w:divBdr>
      <w:divsChild>
        <w:div w:id="1481070334">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2720</TotalTime>
  <Pages>8</Pages>
  <Words>1267</Words>
  <Characters>7227</Characters>
  <Application>Microsoft Office Word</Application>
  <DocSecurity>0</DocSecurity>
  <Lines>60</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Silva</dc:creator>
  <cp:keywords/>
  <dc:description/>
  <cp:lastModifiedBy>Tiago Fernandes</cp:lastModifiedBy>
  <cp:revision>36</cp:revision>
  <dcterms:created xsi:type="dcterms:W3CDTF">2020-01-27T10:44:00Z</dcterms:created>
  <dcterms:modified xsi:type="dcterms:W3CDTF">2020-02-13T18:12:00Z</dcterms:modified>
</cp:coreProperties>
</file>