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B090D" w14:textId="77777777" w:rsidR="003A49C2" w:rsidRPr="00A4671D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B573AED" w14:textId="3E7B4006" w:rsidR="004E0C5A" w:rsidRPr="00A4671D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4671D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D2583" w:rsidRPr="00A4671D">
        <w:rPr>
          <w:rFonts w:asciiTheme="minorHAnsi" w:eastAsia="Times New Roman" w:hAnsiTheme="minorHAnsi" w:cstheme="minorHAnsi"/>
          <w:bCs/>
          <w:szCs w:val="24"/>
        </w:rPr>
        <w:t>61143</w:t>
      </w:r>
    </w:p>
    <w:p w14:paraId="2C7C4BAC" w14:textId="4D2E6E50" w:rsidR="004E0C5A" w:rsidRPr="00A4671D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671D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A4671D">
        <w:rPr>
          <w:rFonts w:asciiTheme="minorHAnsi" w:eastAsia="Times New Roman" w:hAnsiTheme="minorHAnsi" w:cstheme="minorHAnsi"/>
          <w:bCs/>
          <w:szCs w:val="24"/>
        </w:rPr>
        <w:t>Susan</w:t>
      </w:r>
      <w:r w:rsidR="003D2583" w:rsidRPr="00A4671D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  <w:r w:rsidR="003A1630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376FDA74" w14:textId="17B9BC68" w:rsidR="004E0C5A" w:rsidRPr="00A4671D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671D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3D2583" w:rsidRPr="00A4671D">
          <w:rPr>
            <w:rFonts w:asciiTheme="minorHAnsi" w:hAnsiTheme="minorHAnsi" w:cstheme="minorHAnsi"/>
            <w:color w:val="0000FF"/>
            <w:sz w:val="20"/>
            <w:u w:val="single"/>
          </w:rPr>
          <w:t>http://www.jove.com/files_upload.php?src=18648663</w:t>
        </w:r>
      </w:hyperlink>
    </w:p>
    <w:p w14:paraId="591C6D3B" w14:textId="77777777" w:rsidR="004E0C5A" w:rsidRPr="00A4671D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666F5CA" w14:textId="77777777" w:rsidR="003D2583" w:rsidRPr="00A4671D" w:rsidRDefault="004E0C5A" w:rsidP="003D2583">
      <w:pPr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A4671D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D2583" w:rsidRPr="00A4671D">
        <w:rPr>
          <w:rFonts w:asciiTheme="minorHAnsi" w:eastAsia="Times New Roman" w:hAnsiTheme="minorHAnsi" w:cstheme="minorHAnsi"/>
          <w:b/>
          <w:bCs/>
          <w:sz w:val="32"/>
          <w:szCs w:val="32"/>
        </w:rPr>
        <w:t>Scalable Generation of Mature Cerebellar Organoids from Human Pluripotent Stem Cells and Characterization by Immunostaining</w:t>
      </w:r>
    </w:p>
    <w:p w14:paraId="32974926" w14:textId="66F031FA" w:rsidR="004E0C5A" w:rsidRPr="00A4671D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0DE130A" w14:textId="77777777" w:rsidR="004E0C5A" w:rsidRPr="00A4671D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28D577A" w14:textId="77777777" w:rsidR="00EC3C46" w:rsidRPr="003A1630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pt-PT"/>
        </w:rPr>
      </w:pPr>
      <w:proofErr w:type="spellStart"/>
      <w:r w:rsidRPr="003A1630">
        <w:rPr>
          <w:rFonts w:asciiTheme="minorHAnsi" w:eastAsia="Times New Roman" w:hAnsiTheme="minorHAnsi" w:cstheme="minorHAnsi"/>
          <w:b/>
          <w:sz w:val="28"/>
          <w:szCs w:val="28"/>
          <w:lang w:val="pt-PT"/>
        </w:rPr>
        <w:t>Authors</w:t>
      </w:r>
      <w:proofErr w:type="spellEnd"/>
      <w:r w:rsidRPr="003A1630">
        <w:rPr>
          <w:rFonts w:asciiTheme="minorHAnsi" w:eastAsia="Times New Roman" w:hAnsiTheme="minorHAnsi" w:cstheme="minorHAnsi"/>
          <w:b/>
          <w:sz w:val="28"/>
          <w:szCs w:val="28"/>
          <w:lang w:val="pt-PT"/>
        </w:rPr>
        <w:t xml:space="preserve"> </w:t>
      </w:r>
      <w:proofErr w:type="spellStart"/>
      <w:r w:rsidRPr="003A1630">
        <w:rPr>
          <w:rFonts w:asciiTheme="minorHAnsi" w:eastAsia="Times New Roman" w:hAnsiTheme="minorHAnsi" w:cstheme="minorHAnsi"/>
          <w:b/>
          <w:sz w:val="28"/>
          <w:szCs w:val="28"/>
          <w:lang w:val="pt-PT"/>
        </w:rPr>
        <w:t>and</w:t>
      </w:r>
      <w:proofErr w:type="spellEnd"/>
      <w:r w:rsidRPr="003A1630">
        <w:rPr>
          <w:rFonts w:asciiTheme="minorHAnsi" w:eastAsia="Times New Roman" w:hAnsiTheme="minorHAnsi" w:cstheme="minorHAnsi"/>
          <w:b/>
          <w:sz w:val="28"/>
          <w:szCs w:val="28"/>
          <w:lang w:val="pt-PT"/>
        </w:rPr>
        <w:t xml:space="preserve"> </w:t>
      </w:r>
      <w:proofErr w:type="spellStart"/>
      <w:r w:rsidRPr="003A1630">
        <w:rPr>
          <w:rFonts w:asciiTheme="minorHAnsi" w:eastAsia="Times New Roman" w:hAnsiTheme="minorHAnsi" w:cstheme="minorHAnsi"/>
          <w:b/>
          <w:sz w:val="28"/>
          <w:szCs w:val="28"/>
          <w:lang w:val="pt-PT"/>
        </w:rPr>
        <w:t>Affiliations</w:t>
      </w:r>
      <w:proofErr w:type="spellEnd"/>
      <w:r w:rsidRPr="003A1630">
        <w:rPr>
          <w:rFonts w:asciiTheme="minorHAnsi" w:eastAsia="Times New Roman" w:hAnsiTheme="minorHAnsi" w:cstheme="minorHAnsi"/>
          <w:b/>
          <w:sz w:val="28"/>
          <w:szCs w:val="28"/>
          <w:lang w:val="pt-PT"/>
        </w:rPr>
        <w:t xml:space="preserve">: </w:t>
      </w:r>
    </w:p>
    <w:p w14:paraId="15CD0177" w14:textId="77777777" w:rsidR="003D2583" w:rsidRPr="00A4671D" w:rsidRDefault="003D2583" w:rsidP="003D2583">
      <w:pPr>
        <w:rPr>
          <w:rFonts w:asciiTheme="minorHAnsi" w:hAnsiTheme="minorHAnsi" w:cstheme="minorHAnsi"/>
          <w:lang w:val="pt-PT"/>
        </w:rPr>
      </w:pPr>
      <w:r w:rsidRPr="00A4671D">
        <w:rPr>
          <w:rFonts w:asciiTheme="minorHAnsi" w:hAnsiTheme="minorHAnsi" w:cstheme="minorHAnsi"/>
          <w:lang w:val="pt-PT"/>
        </w:rPr>
        <w:t>Teresa P. Silva</w:t>
      </w:r>
      <w:r w:rsidRPr="00A4671D">
        <w:rPr>
          <w:rFonts w:asciiTheme="minorHAnsi" w:hAnsiTheme="minorHAnsi" w:cstheme="minorHAnsi"/>
          <w:vertAlign w:val="superscript"/>
          <w:lang w:val="pt-PT"/>
        </w:rPr>
        <w:t>1,2</w:t>
      </w:r>
      <w:r w:rsidRPr="00A4671D">
        <w:rPr>
          <w:rFonts w:asciiTheme="minorHAnsi" w:hAnsiTheme="minorHAnsi" w:cstheme="minorHAnsi"/>
          <w:lang w:val="pt-PT"/>
        </w:rPr>
        <w:t>, Tiago G. Fernandes</w:t>
      </w:r>
      <w:r w:rsidRPr="00A4671D">
        <w:rPr>
          <w:rFonts w:asciiTheme="minorHAnsi" w:hAnsiTheme="minorHAnsi" w:cstheme="minorHAnsi"/>
          <w:vertAlign w:val="superscript"/>
          <w:lang w:val="pt-PT"/>
        </w:rPr>
        <w:t>1</w:t>
      </w:r>
      <w:r w:rsidRPr="00A4671D">
        <w:rPr>
          <w:rFonts w:asciiTheme="minorHAnsi" w:hAnsiTheme="minorHAnsi" w:cstheme="minorHAnsi"/>
          <w:lang w:val="pt-PT"/>
        </w:rPr>
        <w:t xml:space="preserve">, Diogo E. S. Nogueira </w:t>
      </w:r>
      <w:r w:rsidRPr="00A4671D">
        <w:rPr>
          <w:rFonts w:asciiTheme="minorHAnsi" w:hAnsiTheme="minorHAnsi" w:cstheme="minorHAnsi"/>
          <w:vertAlign w:val="superscript"/>
          <w:lang w:val="pt-PT"/>
        </w:rPr>
        <w:t>1</w:t>
      </w:r>
      <w:r w:rsidRPr="00A4671D">
        <w:rPr>
          <w:rFonts w:asciiTheme="minorHAnsi" w:hAnsiTheme="minorHAnsi" w:cstheme="minorHAnsi"/>
          <w:lang w:val="pt-PT"/>
        </w:rPr>
        <w:t>, Carlos A. V. Rodrigues</w:t>
      </w:r>
      <w:r w:rsidRPr="00A4671D">
        <w:rPr>
          <w:rFonts w:asciiTheme="minorHAnsi" w:hAnsiTheme="minorHAnsi" w:cstheme="minorHAnsi"/>
          <w:vertAlign w:val="superscript"/>
          <w:lang w:val="pt-PT"/>
        </w:rPr>
        <w:t>1</w:t>
      </w:r>
      <w:r w:rsidRPr="00A4671D">
        <w:rPr>
          <w:rFonts w:asciiTheme="minorHAnsi" w:hAnsiTheme="minorHAnsi" w:cstheme="minorHAnsi"/>
          <w:lang w:val="pt-PT"/>
        </w:rPr>
        <w:t>, Evguenia P. Bekman</w:t>
      </w:r>
      <w:r w:rsidRPr="00A4671D">
        <w:rPr>
          <w:rFonts w:asciiTheme="minorHAnsi" w:hAnsiTheme="minorHAnsi" w:cstheme="minorHAnsi"/>
          <w:vertAlign w:val="superscript"/>
          <w:lang w:val="pt-PT"/>
        </w:rPr>
        <w:t>1,2,3</w:t>
      </w:r>
      <w:r w:rsidRPr="00A4671D">
        <w:rPr>
          <w:rFonts w:asciiTheme="minorHAnsi" w:hAnsiTheme="minorHAnsi" w:cstheme="minorHAnsi"/>
          <w:lang w:val="pt-PT"/>
        </w:rPr>
        <w:t>, Yas Hashimura</w:t>
      </w:r>
      <w:r w:rsidRPr="00A4671D">
        <w:rPr>
          <w:rFonts w:asciiTheme="minorHAnsi" w:hAnsiTheme="minorHAnsi" w:cstheme="minorHAnsi"/>
          <w:vertAlign w:val="superscript"/>
          <w:lang w:val="pt-PT"/>
        </w:rPr>
        <w:t>4</w:t>
      </w:r>
      <w:r w:rsidRPr="00A4671D">
        <w:rPr>
          <w:rFonts w:asciiTheme="minorHAnsi" w:hAnsiTheme="minorHAnsi" w:cstheme="minorHAnsi"/>
          <w:lang w:val="pt-PT"/>
        </w:rPr>
        <w:t>, Sunghoon Jung</w:t>
      </w:r>
      <w:r w:rsidRPr="00A4671D">
        <w:rPr>
          <w:rFonts w:asciiTheme="minorHAnsi" w:hAnsiTheme="minorHAnsi" w:cstheme="minorHAnsi"/>
          <w:vertAlign w:val="superscript"/>
          <w:lang w:val="pt-PT"/>
        </w:rPr>
        <w:t>4</w:t>
      </w:r>
      <w:r w:rsidRPr="00A4671D">
        <w:rPr>
          <w:rFonts w:asciiTheme="minorHAnsi" w:hAnsiTheme="minorHAnsi" w:cstheme="minorHAnsi"/>
          <w:lang w:val="pt-PT"/>
        </w:rPr>
        <w:t>, Brian Lee</w:t>
      </w:r>
      <w:r w:rsidRPr="00A4671D">
        <w:rPr>
          <w:rFonts w:asciiTheme="minorHAnsi" w:hAnsiTheme="minorHAnsi" w:cstheme="minorHAnsi"/>
          <w:vertAlign w:val="superscript"/>
          <w:lang w:val="pt-PT"/>
        </w:rPr>
        <w:t>4</w:t>
      </w:r>
      <w:r w:rsidRPr="00A4671D">
        <w:rPr>
          <w:rFonts w:asciiTheme="minorHAnsi" w:hAnsiTheme="minorHAnsi" w:cstheme="minorHAnsi"/>
          <w:lang w:val="pt-PT"/>
        </w:rPr>
        <w:t>, Maria Carmo-Fonseca</w:t>
      </w:r>
      <w:r w:rsidRPr="00A4671D">
        <w:rPr>
          <w:rFonts w:asciiTheme="minorHAnsi" w:hAnsiTheme="minorHAnsi" w:cstheme="minorHAnsi"/>
          <w:vertAlign w:val="superscript"/>
          <w:lang w:val="pt-PT"/>
        </w:rPr>
        <w:t>2</w:t>
      </w:r>
      <w:r w:rsidRPr="00A4671D">
        <w:rPr>
          <w:rFonts w:asciiTheme="minorHAnsi" w:hAnsiTheme="minorHAnsi" w:cstheme="minorHAnsi"/>
          <w:lang w:val="pt-PT"/>
        </w:rPr>
        <w:t>, Joaquim M. S. Cabral</w:t>
      </w:r>
      <w:r w:rsidRPr="00A4671D">
        <w:rPr>
          <w:rFonts w:asciiTheme="minorHAnsi" w:hAnsiTheme="minorHAnsi" w:cstheme="minorHAnsi"/>
          <w:vertAlign w:val="superscript"/>
          <w:lang w:val="pt-PT"/>
        </w:rPr>
        <w:t>1</w:t>
      </w:r>
    </w:p>
    <w:p w14:paraId="74BDFAAF" w14:textId="77777777" w:rsidR="003D2583" w:rsidRPr="00A4671D" w:rsidRDefault="003D2583" w:rsidP="003D2583">
      <w:pPr>
        <w:rPr>
          <w:rFonts w:asciiTheme="minorHAnsi" w:hAnsiTheme="minorHAnsi" w:cstheme="minorHAnsi"/>
          <w:lang w:val="pt-PT"/>
        </w:rPr>
      </w:pPr>
    </w:p>
    <w:p w14:paraId="3746FE37" w14:textId="77777777" w:rsidR="003D2583" w:rsidRPr="00A4671D" w:rsidRDefault="003D2583" w:rsidP="003D2583">
      <w:pPr>
        <w:rPr>
          <w:rFonts w:asciiTheme="minorHAnsi" w:hAnsiTheme="minorHAnsi" w:cstheme="minorHAnsi"/>
          <w:lang w:val="pt-PT"/>
        </w:rPr>
      </w:pPr>
      <w:r w:rsidRPr="00A4671D">
        <w:rPr>
          <w:rFonts w:asciiTheme="minorHAnsi" w:hAnsiTheme="minorHAnsi" w:cstheme="minorHAnsi"/>
          <w:vertAlign w:val="superscript"/>
          <w:lang w:val="pt-PT"/>
        </w:rPr>
        <w:t>1</w:t>
      </w:r>
      <w:r w:rsidRPr="00A4671D">
        <w:rPr>
          <w:rFonts w:asciiTheme="minorHAnsi" w:hAnsiTheme="minorHAnsi" w:cstheme="minorHAnsi"/>
          <w:lang w:val="pt-PT"/>
        </w:rPr>
        <w:t>iBB – Institute for Bioengineering and Biosciences and Department of Bioengineering, Instituto Superior Técnico, Universidade de Lisboa, Portugal</w:t>
      </w:r>
    </w:p>
    <w:p w14:paraId="39935A86" w14:textId="77777777" w:rsidR="003D2583" w:rsidRPr="00A4671D" w:rsidRDefault="003D2583" w:rsidP="003D2583">
      <w:pPr>
        <w:rPr>
          <w:rFonts w:asciiTheme="minorHAnsi" w:hAnsiTheme="minorHAnsi" w:cstheme="minorHAnsi"/>
          <w:lang w:val="pt-PT"/>
        </w:rPr>
      </w:pPr>
      <w:r w:rsidRPr="00A4671D">
        <w:rPr>
          <w:rFonts w:asciiTheme="minorHAnsi" w:hAnsiTheme="minorHAnsi" w:cstheme="minorHAnsi"/>
          <w:vertAlign w:val="superscript"/>
          <w:lang w:val="pt-PT"/>
        </w:rPr>
        <w:t>2</w:t>
      </w:r>
      <w:r w:rsidRPr="00A4671D">
        <w:rPr>
          <w:rFonts w:asciiTheme="minorHAnsi" w:hAnsiTheme="minorHAnsi" w:cstheme="minorHAnsi"/>
          <w:lang w:val="pt-PT"/>
        </w:rPr>
        <w:t xml:space="preserve">Instituto de Medicina Molecular, Faculdade de Medicina, Universidade de Lisboa, Portugal </w:t>
      </w:r>
    </w:p>
    <w:p w14:paraId="650498A6" w14:textId="77777777" w:rsidR="003D2583" w:rsidRPr="00A4671D" w:rsidRDefault="003D2583" w:rsidP="003D2583">
      <w:pPr>
        <w:rPr>
          <w:rFonts w:asciiTheme="minorHAnsi" w:hAnsiTheme="minorHAnsi" w:cstheme="minorHAnsi"/>
          <w:lang w:val="pt-PT"/>
        </w:rPr>
      </w:pPr>
      <w:r w:rsidRPr="00A4671D">
        <w:rPr>
          <w:rFonts w:asciiTheme="minorHAnsi" w:hAnsiTheme="minorHAnsi" w:cstheme="minorHAnsi"/>
          <w:vertAlign w:val="superscript"/>
          <w:lang w:val="pt-PT"/>
        </w:rPr>
        <w:t>3</w:t>
      </w:r>
      <w:r w:rsidRPr="00A4671D">
        <w:rPr>
          <w:rFonts w:asciiTheme="minorHAnsi" w:hAnsiTheme="minorHAnsi" w:cstheme="minorHAnsi"/>
          <w:lang w:val="pt-PT"/>
        </w:rPr>
        <w:t>The Discoveries Centre for Regenerative and Precision Medicine, Lisbon Campus, Universidade de Lisboa, Portugal</w:t>
      </w:r>
    </w:p>
    <w:p w14:paraId="7C610D90" w14:textId="77777777" w:rsidR="003D2583" w:rsidRPr="00A4671D" w:rsidRDefault="003D2583" w:rsidP="003D2583">
      <w:pPr>
        <w:rPr>
          <w:rFonts w:asciiTheme="minorHAnsi" w:hAnsiTheme="minorHAnsi" w:cstheme="minorHAnsi"/>
          <w:lang w:val="pt-PT"/>
        </w:rPr>
      </w:pPr>
      <w:r w:rsidRPr="00A4671D">
        <w:rPr>
          <w:rFonts w:asciiTheme="minorHAnsi" w:hAnsiTheme="minorHAnsi" w:cstheme="minorHAnsi"/>
          <w:vertAlign w:val="superscript"/>
          <w:lang w:val="pt-PT"/>
        </w:rPr>
        <w:t>4</w:t>
      </w:r>
      <w:r w:rsidRPr="00A4671D">
        <w:rPr>
          <w:rFonts w:asciiTheme="minorHAnsi" w:hAnsiTheme="minorHAnsi" w:cstheme="minorHAnsi"/>
          <w:lang w:val="pt-PT"/>
        </w:rPr>
        <w:t>PBS Biotech, CA, USA</w:t>
      </w:r>
    </w:p>
    <w:p w14:paraId="37B1872C" w14:textId="77777777" w:rsidR="004E0C5A" w:rsidRPr="003A1630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pt-PT"/>
        </w:rPr>
      </w:pPr>
    </w:p>
    <w:p w14:paraId="558C994B" w14:textId="77777777" w:rsidR="004E0C5A" w:rsidRPr="003A1630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pt-PT"/>
        </w:rPr>
      </w:pPr>
    </w:p>
    <w:p w14:paraId="0DE1AE09" w14:textId="77777777" w:rsidR="004E0C5A" w:rsidRPr="003A1630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pt-PT"/>
        </w:rPr>
      </w:pPr>
      <w:proofErr w:type="spellStart"/>
      <w:r w:rsidRPr="003A1630">
        <w:rPr>
          <w:rFonts w:asciiTheme="minorHAnsi" w:eastAsia="Times New Roman" w:hAnsiTheme="minorHAnsi" w:cstheme="minorHAnsi"/>
          <w:b/>
          <w:szCs w:val="24"/>
          <w:lang w:val="pt-PT"/>
        </w:rPr>
        <w:t>Corresponding</w:t>
      </w:r>
      <w:proofErr w:type="spellEnd"/>
      <w:r w:rsidRPr="003A1630">
        <w:rPr>
          <w:rFonts w:asciiTheme="minorHAnsi" w:eastAsia="Times New Roman" w:hAnsiTheme="minorHAnsi" w:cstheme="minorHAnsi"/>
          <w:b/>
          <w:szCs w:val="24"/>
          <w:lang w:val="pt-PT"/>
        </w:rPr>
        <w:t xml:space="preserve"> </w:t>
      </w:r>
      <w:proofErr w:type="spellStart"/>
      <w:r w:rsidRPr="003A1630">
        <w:rPr>
          <w:rFonts w:asciiTheme="minorHAnsi" w:eastAsia="Times New Roman" w:hAnsiTheme="minorHAnsi" w:cstheme="minorHAnsi"/>
          <w:b/>
          <w:szCs w:val="24"/>
          <w:lang w:val="pt-PT"/>
        </w:rPr>
        <w:t>Author</w:t>
      </w:r>
      <w:proofErr w:type="spellEnd"/>
      <w:r w:rsidRPr="003A1630">
        <w:rPr>
          <w:rFonts w:asciiTheme="minorHAnsi" w:eastAsia="Times New Roman" w:hAnsiTheme="minorHAnsi" w:cstheme="minorHAnsi"/>
          <w:b/>
          <w:szCs w:val="24"/>
          <w:lang w:val="pt-PT"/>
        </w:rPr>
        <w:t xml:space="preserve">: </w:t>
      </w:r>
    </w:p>
    <w:p w14:paraId="4E601BCC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szCs w:val="24"/>
          <w:lang w:val="pt-PT"/>
        </w:rPr>
      </w:pPr>
      <w:bookmarkStart w:id="0" w:name="_Hlk25233958"/>
      <w:r w:rsidRPr="00A4671D">
        <w:rPr>
          <w:rFonts w:asciiTheme="minorHAnsi" w:eastAsia="Times New Roman" w:hAnsiTheme="minorHAnsi" w:cstheme="minorHAnsi"/>
          <w:szCs w:val="24"/>
          <w:lang w:val="pt-PT"/>
        </w:rPr>
        <w:t>Joaquim M. S. Cabral</w:t>
      </w:r>
      <w:r w:rsidRPr="00A4671D">
        <w:rPr>
          <w:rFonts w:asciiTheme="minorHAnsi" w:eastAsia="Times New Roman" w:hAnsiTheme="minorHAnsi" w:cstheme="minorHAnsi"/>
          <w:bCs/>
          <w:szCs w:val="24"/>
          <w:lang w:val="pt-PT"/>
        </w:rPr>
        <w:t xml:space="preserve"> </w:t>
      </w:r>
      <w:r w:rsidRPr="00A4671D">
        <w:rPr>
          <w:rFonts w:asciiTheme="minorHAnsi" w:eastAsia="Times New Roman" w:hAnsiTheme="minorHAnsi" w:cstheme="minorHAnsi"/>
          <w:bCs/>
          <w:szCs w:val="24"/>
          <w:lang w:val="pt-PT"/>
        </w:rPr>
        <w:tab/>
      </w:r>
      <w:r w:rsidRPr="00A4671D">
        <w:rPr>
          <w:rFonts w:asciiTheme="minorHAnsi" w:eastAsia="Times New Roman" w:hAnsiTheme="minorHAnsi" w:cstheme="minorHAnsi"/>
          <w:bCs/>
          <w:szCs w:val="24"/>
          <w:lang w:val="pt-PT"/>
        </w:rPr>
        <w:tab/>
        <w:t>(joaquim.cabral@tecnico.ulisboa.pt)</w:t>
      </w:r>
    </w:p>
    <w:p w14:paraId="1DE8ED4E" w14:textId="77777777" w:rsidR="004E0C5A" w:rsidRPr="003A1630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pt-PT"/>
        </w:rPr>
      </w:pPr>
    </w:p>
    <w:p w14:paraId="0BE48642" w14:textId="77777777" w:rsidR="004E0C5A" w:rsidRPr="00A4671D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A4671D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A4671D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70243B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  <w:lang w:val="pt-PT"/>
        </w:rPr>
      </w:pPr>
      <w:r w:rsidRPr="00A4671D">
        <w:rPr>
          <w:rFonts w:asciiTheme="minorHAnsi" w:eastAsia="Times New Roman" w:hAnsiTheme="minorHAnsi" w:cstheme="minorHAnsi"/>
          <w:szCs w:val="24"/>
          <w:lang w:val="pt-PT"/>
        </w:rPr>
        <w:t xml:space="preserve">Teresa P. Silva </w:t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  <w:t xml:space="preserve">(teresamsilva@medicina.ulisboa.pt) </w:t>
      </w:r>
    </w:p>
    <w:p w14:paraId="732A940B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  <w:lang w:val="pt-PT"/>
        </w:rPr>
      </w:pPr>
      <w:r w:rsidRPr="00A4671D">
        <w:rPr>
          <w:rFonts w:asciiTheme="minorHAnsi" w:eastAsia="Times New Roman" w:hAnsiTheme="minorHAnsi" w:cstheme="minorHAnsi"/>
          <w:szCs w:val="24"/>
          <w:lang w:val="pt-PT"/>
        </w:rPr>
        <w:t xml:space="preserve">Tiago G. Fernandes </w:t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  <w:t xml:space="preserve">(tfernandes@tecnico.ulisboa.pt) </w:t>
      </w:r>
    </w:p>
    <w:p w14:paraId="437E6092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  <w:lang w:val="pt-PT"/>
        </w:rPr>
      </w:pPr>
      <w:r w:rsidRPr="00A4671D">
        <w:rPr>
          <w:rFonts w:asciiTheme="minorHAnsi" w:eastAsia="Times New Roman" w:hAnsiTheme="minorHAnsi" w:cstheme="minorHAnsi"/>
          <w:szCs w:val="24"/>
          <w:lang w:val="pt-PT"/>
        </w:rPr>
        <w:t xml:space="preserve">Diogo E. S. Nogueira </w:t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  <w:t xml:space="preserve">(diogoespiritosantonogueira@tecnico.ulisboa.pt) </w:t>
      </w:r>
    </w:p>
    <w:p w14:paraId="624B98EE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  <w:lang w:val="pt-PT"/>
        </w:rPr>
      </w:pPr>
      <w:r w:rsidRPr="00A4671D">
        <w:rPr>
          <w:rFonts w:asciiTheme="minorHAnsi" w:eastAsia="Times New Roman" w:hAnsiTheme="minorHAnsi" w:cstheme="minorHAnsi"/>
          <w:szCs w:val="24"/>
          <w:lang w:val="pt-PT"/>
        </w:rPr>
        <w:t xml:space="preserve">Carlos A. V. Rodrigues </w:t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  <w:t xml:space="preserve">(carlos.rodrigues@tecnico.ulisboa.pt) </w:t>
      </w:r>
    </w:p>
    <w:p w14:paraId="0936BEC7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  <w:lang w:val="pt-PT"/>
        </w:rPr>
      </w:pPr>
      <w:r w:rsidRPr="00A4671D">
        <w:rPr>
          <w:rFonts w:asciiTheme="minorHAnsi" w:eastAsia="Times New Roman" w:hAnsiTheme="minorHAnsi" w:cstheme="minorHAnsi"/>
          <w:szCs w:val="24"/>
          <w:lang w:val="pt-PT"/>
        </w:rPr>
        <w:t xml:space="preserve">Evguenia Bekman </w:t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  <w:t xml:space="preserve">(evguenia@medicina.ulisboa.pt) </w:t>
      </w:r>
    </w:p>
    <w:p w14:paraId="14418361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A4671D">
        <w:rPr>
          <w:rFonts w:asciiTheme="minorHAnsi" w:eastAsia="Times New Roman" w:hAnsiTheme="minorHAnsi" w:cstheme="minorHAnsi"/>
          <w:szCs w:val="24"/>
        </w:rPr>
        <w:t>Yas</w:t>
      </w:r>
      <w:proofErr w:type="spellEnd"/>
      <w:r w:rsidRPr="00A4671D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A4671D">
        <w:rPr>
          <w:rFonts w:asciiTheme="minorHAnsi" w:eastAsia="Times New Roman" w:hAnsiTheme="minorHAnsi" w:cstheme="minorHAnsi"/>
          <w:szCs w:val="24"/>
        </w:rPr>
        <w:t>Hashimura</w:t>
      </w:r>
      <w:proofErr w:type="spellEnd"/>
      <w:r w:rsidRPr="00A4671D">
        <w:rPr>
          <w:rFonts w:asciiTheme="minorHAnsi" w:eastAsia="Times New Roman" w:hAnsiTheme="minorHAnsi" w:cstheme="minorHAnsi"/>
          <w:szCs w:val="24"/>
        </w:rPr>
        <w:t xml:space="preserve"> </w:t>
      </w:r>
      <w:r w:rsidRPr="00A4671D">
        <w:rPr>
          <w:rFonts w:asciiTheme="minorHAnsi" w:eastAsia="Times New Roman" w:hAnsiTheme="minorHAnsi" w:cstheme="minorHAnsi"/>
          <w:szCs w:val="24"/>
        </w:rPr>
        <w:tab/>
      </w:r>
      <w:r w:rsidRPr="00A4671D">
        <w:rPr>
          <w:rFonts w:asciiTheme="minorHAnsi" w:eastAsia="Times New Roman" w:hAnsiTheme="minorHAnsi" w:cstheme="minorHAnsi"/>
          <w:szCs w:val="24"/>
        </w:rPr>
        <w:tab/>
        <w:t xml:space="preserve">(yhashimura@pbsbiotech.com) </w:t>
      </w:r>
    </w:p>
    <w:p w14:paraId="3059E4B9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A4671D">
        <w:rPr>
          <w:rFonts w:asciiTheme="minorHAnsi" w:eastAsia="Times New Roman" w:hAnsiTheme="minorHAnsi" w:cstheme="minorHAnsi"/>
          <w:szCs w:val="24"/>
        </w:rPr>
        <w:t>Sunghoon</w:t>
      </w:r>
      <w:proofErr w:type="spellEnd"/>
      <w:r w:rsidRPr="00A4671D">
        <w:rPr>
          <w:rFonts w:asciiTheme="minorHAnsi" w:eastAsia="Times New Roman" w:hAnsiTheme="minorHAnsi" w:cstheme="minorHAnsi"/>
          <w:szCs w:val="24"/>
        </w:rPr>
        <w:t xml:space="preserve"> Jung </w:t>
      </w:r>
      <w:r w:rsidRPr="00A4671D">
        <w:rPr>
          <w:rFonts w:asciiTheme="minorHAnsi" w:eastAsia="Times New Roman" w:hAnsiTheme="minorHAnsi" w:cstheme="minorHAnsi"/>
          <w:szCs w:val="24"/>
        </w:rPr>
        <w:tab/>
      </w:r>
      <w:r w:rsidRPr="00A4671D">
        <w:rPr>
          <w:rFonts w:asciiTheme="minorHAnsi" w:eastAsia="Times New Roman" w:hAnsiTheme="minorHAnsi" w:cstheme="minorHAnsi"/>
          <w:szCs w:val="24"/>
        </w:rPr>
        <w:tab/>
        <w:t xml:space="preserve">(sjung@pbsbiotech.com) </w:t>
      </w:r>
    </w:p>
    <w:p w14:paraId="03A867CD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A4671D">
        <w:rPr>
          <w:rFonts w:asciiTheme="minorHAnsi" w:eastAsia="Times New Roman" w:hAnsiTheme="minorHAnsi" w:cstheme="minorHAnsi"/>
          <w:szCs w:val="24"/>
        </w:rPr>
        <w:t xml:space="preserve">Brian Lee </w:t>
      </w:r>
      <w:r w:rsidRPr="00A4671D">
        <w:rPr>
          <w:rFonts w:asciiTheme="minorHAnsi" w:eastAsia="Times New Roman" w:hAnsiTheme="minorHAnsi" w:cstheme="minorHAnsi"/>
          <w:szCs w:val="24"/>
        </w:rPr>
        <w:tab/>
      </w:r>
      <w:r w:rsidRPr="00A4671D">
        <w:rPr>
          <w:rFonts w:asciiTheme="minorHAnsi" w:eastAsia="Times New Roman" w:hAnsiTheme="minorHAnsi" w:cstheme="minorHAnsi"/>
          <w:szCs w:val="24"/>
        </w:rPr>
        <w:tab/>
      </w:r>
      <w:r w:rsidRPr="00A4671D">
        <w:rPr>
          <w:rFonts w:asciiTheme="minorHAnsi" w:eastAsia="Times New Roman" w:hAnsiTheme="minorHAnsi" w:cstheme="minorHAnsi"/>
          <w:szCs w:val="24"/>
        </w:rPr>
        <w:tab/>
        <w:t xml:space="preserve">(blee@pbsbiotech.com) </w:t>
      </w:r>
    </w:p>
    <w:p w14:paraId="6EA2C7BC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  <w:lang w:val="pt-PT"/>
        </w:rPr>
      </w:pPr>
      <w:r w:rsidRPr="00A4671D">
        <w:rPr>
          <w:rFonts w:asciiTheme="minorHAnsi" w:eastAsia="Times New Roman" w:hAnsiTheme="minorHAnsi" w:cstheme="minorHAnsi"/>
          <w:szCs w:val="24"/>
          <w:lang w:val="pt-PT"/>
        </w:rPr>
        <w:t>Maria Carmo-Fonseca</w:t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  <w:t xml:space="preserve">(carmo.fonseca@medicina.ulisboa.pt) </w:t>
      </w:r>
    </w:p>
    <w:p w14:paraId="75D57433" w14:textId="77777777" w:rsidR="003D2583" w:rsidRPr="00A4671D" w:rsidRDefault="003D2583" w:rsidP="003D258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  <w:lang w:val="pt-PT"/>
        </w:rPr>
      </w:pPr>
      <w:r w:rsidRPr="00A4671D">
        <w:rPr>
          <w:rFonts w:asciiTheme="minorHAnsi" w:eastAsia="Times New Roman" w:hAnsiTheme="minorHAnsi" w:cstheme="minorHAnsi"/>
          <w:szCs w:val="24"/>
          <w:lang w:val="pt-PT"/>
        </w:rPr>
        <w:t xml:space="preserve">Joaquim M. S. Cabral </w:t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</w:r>
      <w:r w:rsidRPr="00A4671D">
        <w:rPr>
          <w:rFonts w:asciiTheme="minorHAnsi" w:eastAsia="Times New Roman" w:hAnsiTheme="minorHAnsi" w:cstheme="minorHAnsi"/>
          <w:szCs w:val="24"/>
          <w:lang w:val="pt-PT"/>
        </w:rPr>
        <w:tab/>
        <w:t>(Joaquim.cabral@tecnico.ulisboa.pt)</w:t>
      </w:r>
    </w:p>
    <w:p w14:paraId="52383A69" w14:textId="77777777" w:rsidR="003B5E26" w:rsidRPr="003A1630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pt-PT"/>
        </w:rPr>
      </w:pPr>
    </w:p>
    <w:p w14:paraId="5225A536" w14:textId="77777777" w:rsidR="00C70C90" w:rsidRPr="003A1630" w:rsidRDefault="00C70C90">
      <w:pPr>
        <w:rPr>
          <w:rFonts w:asciiTheme="minorHAnsi" w:hAnsiTheme="minorHAnsi" w:cstheme="minorHAnsi"/>
          <w:b/>
          <w:sz w:val="22"/>
          <w:szCs w:val="22"/>
          <w:lang w:val="pt-PT"/>
        </w:rPr>
      </w:pPr>
      <w:r w:rsidRPr="003A1630">
        <w:rPr>
          <w:rFonts w:asciiTheme="minorHAnsi" w:hAnsiTheme="minorHAnsi" w:cstheme="minorHAnsi"/>
          <w:b/>
          <w:sz w:val="22"/>
          <w:szCs w:val="22"/>
          <w:lang w:val="pt-PT"/>
        </w:rPr>
        <w:br w:type="page"/>
      </w:r>
    </w:p>
    <w:p w14:paraId="093FE502" w14:textId="77777777" w:rsidR="00987081" w:rsidRPr="00A4671D" w:rsidRDefault="00987081" w:rsidP="0038502C">
      <w:pPr>
        <w:pStyle w:val="Heading2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lastRenderedPageBreak/>
        <w:t xml:space="preserve">Author Questionnaire </w:t>
      </w:r>
    </w:p>
    <w:p w14:paraId="73412FC7" w14:textId="77777777" w:rsidR="00987081" w:rsidRPr="00A4671D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6D2CC06" w14:textId="69F75F35" w:rsidR="00987081" w:rsidRPr="00A4671D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A4671D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A4671D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A4671D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A4671D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D2583" w:rsidRPr="00A4671D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A4671D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FE9B6DA" w14:textId="77777777" w:rsidR="00652165" w:rsidRPr="00A4671D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A4671D">
        <w:rPr>
          <w:rFonts w:asciiTheme="minorHAnsi" w:eastAsia="Times New Roman" w:hAnsiTheme="minorHAnsi" w:cstheme="minorHAnsi"/>
          <w:szCs w:val="24"/>
        </w:rPr>
        <w:t xml:space="preserve">If </w:t>
      </w:r>
      <w:r w:rsidRPr="00A4671D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A4671D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4418BDA2" w14:textId="4D0B469C" w:rsidR="00987081" w:rsidRPr="00A4671D" w:rsidRDefault="003D2583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A4671D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A4671D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5D27E8B" w14:textId="77777777" w:rsidR="00987081" w:rsidRPr="00A4671D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74D5073" w14:textId="06F3B223" w:rsidR="00987081" w:rsidRPr="00A4671D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A4671D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A4671D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A4671D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A4671D">
        <w:rPr>
          <w:rFonts w:asciiTheme="minorHAnsi" w:eastAsia="Times New Roman" w:hAnsiTheme="minorHAnsi" w:cstheme="minorHAnsi"/>
          <w:szCs w:val="24"/>
        </w:rPr>
        <w:t>software usage?</w:t>
      </w:r>
      <w:r w:rsidRPr="00A4671D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D2583" w:rsidRPr="00A4671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4F240C4" w14:textId="77777777" w:rsidR="00987081" w:rsidRPr="00A4671D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CABA028" w14:textId="2B3AC275" w:rsidR="00987081" w:rsidRPr="00A4671D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A4671D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A4671D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A4671D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D2583" w:rsidRPr="00A4671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F2BE93C" w14:textId="0842BE9A" w:rsidR="00987081" w:rsidRPr="00A4671D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29F804F" w14:textId="77777777" w:rsidR="00C70C90" w:rsidRPr="00A4671D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A467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A4671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C0A248C" w14:textId="77777777" w:rsidR="00143557" w:rsidRPr="00A4671D" w:rsidRDefault="00143557" w:rsidP="005A02B6">
      <w:pPr>
        <w:pStyle w:val="Heading1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lastRenderedPageBreak/>
        <w:t>Introduction</w:t>
      </w:r>
    </w:p>
    <w:p w14:paraId="2C290480" w14:textId="77777777" w:rsidR="00FA1A9D" w:rsidRPr="00A4671D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C9E5CDF" w14:textId="77777777" w:rsidR="00F932EE" w:rsidRPr="00A4671D" w:rsidRDefault="00F932EE" w:rsidP="00F932EE">
      <w:pPr>
        <w:numPr>
          <w:ilvl w:val="0"/>
          <w:numId w:val="9"/>
        </w:numPr>
        <w:contextualSpacing/>
        <w:rPr>
          <w:rFonts w:asciiTheme="minorHAnsi" w:hAnsiTheme="minorHAnsi" w:cstheme="minorHAnsi"/>
          <w:b/>
          <w:szCs w:val="24"/>
        </w:rPr>
      </w:pPr>
      <w:r w:rsidRPr="00A4671D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87F4686" w14:textId="77777777" w:rsidR="00CF34D1" w:rsidRDefault="00CF34D1" w:rsidP="00CF34D1">
      <w:pPr>
        <w:rPr>
          <w:rFonts w:cstheme="minorHAnsi"/>
          <w:i/>
          <w:iCs/>
          <w:color w:val="0070C0"/>
        </w:rPr>
      </w:pPr>
      <w:bookmarkStart w:id="1" w:name="_Hlk28591455"/>
      <w:bookmarkStart w:id="2" w:name="_Hlk28954045"/>
    </w:p>
    <w:p w14:paraId="3DD60216" w14:textId="77777777" w:rsidR="00CF34D1" w:rsidRPr="00CF34D1" w:rsidRDefault="00CF34D1" w:rsidP="00CF34D1">
      <w:pPr>
        <w:rPr>
          <w:rFonts w:cstheme="minorHAnsi"/>
          <w:i/>
          <w:iCs/>
          <w:color w:val="0070C0"/>
        </w:rPr>
      </w:pPr>
      <w:r w:rsidRPr="00CF34D1">
        <w:rPr>
          <w:rFonts w:cstheme="minorHAnsi"/>
          <w:i/>
          <w:iCs/>
          <w:color w:val="0070C0"/>
        </w:rPr>
        <w:t xml:space="preserve">Videographer: Interviewee headshots are required. Take a headshot for each interviewee. </w:t>
      </w:r>
    </w:p>
    <w:p w14:paraId="561ACE12" w14:textId="77777777" w:rsidR="00CF34D1" w:rsidRPr="00CF34D1" w:rsidRDefault="00CF34D1" w:rsidP="00CF34D1">
      <w:pPr>
        <w:rPr>
          <w:rFonts w:cstheme="minorHAnsi"/>
          <w:i/>
          <w:iCs/>
          <w:color w:val="0070C0"/>
        </w:rPr>
      </w:pPr>
    </w:p>
    <w:p w14:paraId="5D607EB3" w14:textId="77777777" w:rsidR="00CF34D1" w:rsidRPr="00CF34D1" w:rsidRDefault="00CF34D1" w:rsidP="00CF34D1">
      <w:pPr>
        <w:rPr>
          <w:rFonts w:eastAsia="Calibri" w:cstheme="minorHAnsi"/>
          <w:color w:val="222222"/>
          <w:shd w:val="clear" w:color="auto" w:fill="FFFFFF"/>
        </w:rPr>
      </w:pPr>
      <w:bookmarkStart w:id="3" w:name="_Hlk28591522"/>
      <w:bookmarkEnd w:id="1"/>
      <w:r w:rsidRPr="00CF34D1">
        <w:rPr>
          <w:rFonts w:eastAsia="Calibri" w:cstheme="minorHAnsi"/>
          <w:color w:val="222222"/>
          <w:shd w:val="clear" w:color="auto" w:fill="FFFFFF"/>
        </w:rPr>
        <w:t>Authors: While filming the interview portion, our videographer will also photograph you</w:t>
      </w:r>
      <w:r w:rsidRPr="00CF34D1">
        <w:rPr>
          <w:rFonts w:eastAsia="Calibri" w:cstheme="minorHAnsi"/>
          <w:color w:val="222222"/>
        </w:rPr>
        <w:t xml:space="preserve"> </w:t>
      </w:r>
      <w:r w:rsidRPr="00CF34D1">
        <w:rPr>
          <w:rFonts w:eastAsia="Calibri" w:cstheme="minorHAnsi"/>
          <w:color w:val="222222"/>
          <w:shd w:val="clear" w:color="auto" w:fill="FFFFFF"/>
        </w:rPr>
        <w:t xml:space="preserve">for the </w:t>
      </w:r>
      <w:hyperlink r:id="rId9" w:tgtFrame="_blank" w:history="1">
        <w:r w:rsidRPr="00CF34D1">
          <w:rPr>
            <w:rFonts w:eastAsia="Calibri" w:cstheme="minorHAnsi"/>
            <w:b/>
            <w:bCs/>
            <w:color w:val="1155CC"/>
            <w:u w:val="single"/>
            <w:shd w:val="clear" w:color="auto" w:fill="FFFFFF"/>
          </w:rPr>
          <w:t>JoVE Dedicated Author Webpage</w:t>
        </w:r>
      </w:hyperlink>
      <w:r w:rsidRPr="00CF34D1">
        <w:rPr>
          <w:rFonts w:eastAsia="Calibri" w:cstheme="minorHAnsi"/>
          <w:color w:val="222222"/>
          <w:shd w:val="clear" w:color="auto" w:fill="FFFFFF"/>
        </w:rPr>
        <w:t xml:space="preserve">. Please look at this </w:t>
      </w:r>
      <w:hyperlink r:id="rId10" w:tgtFrame="_blank" w:history="1">
        <w:r w:rsidRPr="00CF34D1">
          <w:rPr>
            <w:rFonts w:eastAsia="Calibri" w:cstheme="minorHAnsi"/>
            <w:b/>
            <w:bCs/>
            <w:color w:val="1155CC"/>
            <w:u w:val="single"/>
            <w:shd w:val="clear" w:color="auto" w:fill="FFFFFF"/>
          </w:rPr>
          <w:t>example</w:t>
        </w:r>
      </w:hyperlink>
      <w:r w:rsidRPr="00CF34D1">
        <w:rPr>
          <w:rFonts w:eastAsia="Calibri" w:cstheme="minorHAnsi"/>
          <w:color w:val="222222"/>
          <w:shd w:val="clear" w:color="auto" w:fill="FFFFFF"/>
        </w:rPr>
        <w:t xml:space="preserve">. For questions about the author profile pages and pictures, please contact </w:t>
      </w:r>
      <w:hyperlink r:id="rId11" w:history="1">
        <w:r w:rsidRPr="00CF34D1">
          <w:rPr>
            <w:rFonts w:eastAsia="Calibri" w:cstheme="minorHAnsi"/>
            <w:b/>
            <w:bCs/>
            <w:color w:val="0000FF"/>
            <w:u w:val="single"/>
            <w:shd w:val="clear" w:color="auto" w:fill="FFFFFF"/>
          </w:rPr>
          <w:t>author.liaison@jove.com</w:t>
        </w:r>
      </w:hyperlink>
      <w:r w:rsidRPr="00CF34D1">
        <w:rPr>
          <w:rFonts w:eastAsia="Calibri" w:cstheme="minorHAnsi"/>
          <w:color w:val="222222"/>
          <w:shd w:val="clear" w:color="auto" w:fill="FFFFFF"/>
        </w:rPr>
        <w:t>.</w:t>
      </w:r>
      <w:bookmarkEnd w:id="3"/>
    </w:p>
    <w:p w14:paraId="59E98406" w14:textId="77777777" w:rsidR="00CF34D1" w:rsidRPr="00CF34D1" w:rsidRDefault="00CF34D1" w:rsidP="00CF34D1">
      <w:pPr>
        <w:rPr>
          <w:rFonts w:eastAsia="Calibri" w:cstheme="minorHAnsi"/>
          <w:color w:val="222222"/>
          <w:shd w:val="clear" w:color="auto" w:fill="FFFFFF"/>
        </w:rPr>
      </w:pPr>
    </w:p>
    <w:p w14:paraId="6E7AC2B4" w14:textId="77777777" w:rsidR="00CF34D1" w:rsidRPr="00CF34D1" w:rsidRDefault="00CF34D1" w:rsidP="00CF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outlineLvl w:val="0"/>
        <w:rPr>
          <w:rFonts w:cstheme="minorHAnsi"/>
        </w:rPr>
      </w:pPr>
      <w:bookmarkStart w:id="4" w:name="_Hlk28848690"/>
      <w:bookmarkStart w:id="5" w:name="_Hlk28960428"/>
      <w:r w:rsidRPr="00CF34D1">
        <w:rPr>
          <w:rFonts w:cstheme="minorHAnsi"/>
          <w:iCs/>
        </w:rPr>
        <w:t>Authors: Please memorize the interview statements prior to your filming day.</w:t>
      </w:r>
      <w:bookmarkEnd w:id="4"/>
    </w:p>
    <w:bookmarkEnd w:id="2"/>
    <w:bookmarkEnd w:id="5"/>
    <w:p w14:paraId="5B7E7BBD" w14:textId="77777777" w:rsidR="00F932EE" w:rsidRPr="00A4671D" w:rsidRDefault="00F932EE" w:rsidP="00CF34D1"/>
    <w:p w14:paraId="30F7FDF8" w14:textId="269A5B64" w:rsidR="00CF34D1" w:rsidRDefault="00114A58" w:rsidP="00CF34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Teresa Silva</w:t>
      </w:r>
      <w:r w:rsidR="00F932EE" w:rsidRPr="00A4671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A4671D">
        <w:rPr>
          <w:rFonts w:asciiTheme="minorHAnsi" w:eastAsia="Times New Roman" w:hAnsiTheme="minorHAnsi" w:cstheme="minorHAnsi"/>
          <w:szCs w:val="24"/>
        </w:rPr>
        <w:t xml:space="preserve"> </w:t>
      </w:r>
      <w:r w:rsidR="00063762" w:rsidRPr="00063762">
        <w:rPr>
          <w:rFonts w:asciiTheme="minorHAnsi" w:hAnsiTheme="minorHAnsi" w:cstheme="minorHAnsi"/>
        </w:rPr>
        <w:t>We present for the first time a new approach for the reproducible and scalable generation of human iPSC-derived cerebellar organoids under chemically defined conditions using single-use bioreactors</w:t>
      </w:r>
      <w:r w:rsidR="00CF34D1">
        <w:rPr>
          <w:rFonts w:asciiTheme="minorHAnsi" w:hAnsiTheme="minorHAnsi" w:cstheme="minorHAnsi"/>
        </w:rPr>
        <w:t xml:space="preserve"> </w:t>
      </w:r>
      <w:r w:rsidR="00CF34D1">
        <w:rPr>
          <w:rFonts w:asciiTheme="minorHAnsi" w:hAnsiTheme="minorHAnsi" w:cstheme="minorHAnsi"/>
          <w:b/>
        </w:rPr>
        <w:t>[1]</w:t>
      </w:r>
      <w:r w:rsidR="00063762" w:rsidRPr="00063762">
        <w:rPr>
          <w:rFonts w:asciiTheme="minorHAnsi" w:hAnsiTheme="minorHAnsi" w:cstheme="minorHAnsi"/>
        </w:rPr>
        <w:t>.</w:t>
      </w:r>
      <w:r w:rsidR="00CF34D1" w:rsidRPr="00CF34D1">
        <w:rPr>
          <w:rFonts w:asciiTheme="minorHAnsi" w:hAnsiTheme="minorHAnsi" w:cstheme="minorHAnsi"/>
          <w:szCs w:val="24"/>
        </w:rPr>
        <w:t xml:space="preserve"> </w:t>
      </w:r>
    </w:p>
    <w:p w14:paraId="14C2AC42" w14:textId="5E137938" w:rsidR="00F932EE" w:rsidRPr="00CF34D1" w:rsidRDefault="00CF34D1" w:rsidP="00CF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4671D">
        <w:rPr>
          <w:rFonts w:asciiTheme="minorHAnsi" w:hAnsiTheme="minorHAnsi" w:cstheme="minorHAnsi"/>
          <w:szCs w:val="24"/>
        </w:rPr>
        <w:t>INTERVIEW: Named author says the statement above in an interview-style s</w:t>
      </w:r>
      <w:r w:rsidR="00470CCD">
        <w:rPr>
          <w:rFonts w:asciiTheme="minorHAnsi" w:hAnsiTheme="minorHAnsi" w:cstheme="minorHAnsi"/>
          <w:szCs w:val="24"/>
        </w:rPr>
        <w:t>hot</w:t>
      </w:r>
      <w:r w:rsidRPr="00A4671D">
        <w:rPr>
          <w:rFonts w:asciiTheme="minorHAnsi" w:hAnsiTheme="minorHAnsi" w:cstheme="minorHAnsi"/>
          <w:szCs w:val="24"/>
        </w:rPr>
        <w:t xml:space="preserve"> while looking slightly off-camera.</w:t>
      </w:r>
    </w:p>
    <w:p w14:paraId="0B5712DB" w14:textId="77777777" w:rsidR="00F932EE" w:rsidRPr="00A4671D" w:rsidRDefault="00F932EE" w:rsidP="00F932EE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BE827D3" w14:textId="58CF4BD9" w:rsidR="00F932EE" w:rsidRPr="00CF34D1" w:rsidRDefault="00114A58" w:rsidP="00063762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Teresa Silva</w:t>
      </w:r>
      <w:r w:rsidR="00F932EE" w:rsidRPr="00A4671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A4671D">
        <w:rPr>
          <w:rFonts w:asciiTheme="minorHAnsi" w:eastAsia="Times New Roman" w:hAnsiTheme="minorHAnsi" w:cstheme="minorHAnsi"/>
          <w:szCs w:val="24"/>
        </w:rPr>
        <w:t xml:space="preserve"> </w:t>
      </w:r>
      <w:r w:rsidR="00063762" w:rsidRPr="00063762">
        <w:rPr>
          <w:rFonts w:asciiTheme="minorHAnsi" w:hAnsiTheme="minorHAnsi" w:cstheme="minorHAnsi"/>
        </w:rPr>
        <w:t>T</w:t>
      </w:r>
      <w:r w:rsidR="000A15BD">
        <w:rPr>
          <w:rFonts w:asciiTheme="minorHAnsi" w:hAnsiTheme="minorHAnsi" w:cstheme="minorHAnsi"/>
        </w:rPr>
        <w:t>he</w:t>
      </w:r>
      <w:r w:rsidR="00063762" w:rsidRPr="00063762">
        <w:rPr>
          <w:rFonts w:asciiTheme="minorHAnsi" w:hAnsiTheme="minorHAnsi" w:cstheme="minorHAnsi"/>
        </w:rPr>
        <w:t xml:space="preserve"> generation of high-qu</w:t>
      </w:r>
      <w:r w:rsidR="000A15BD">
        <w:rPr>
          <w:rFonts w:asciiTheme="minorHAnsi" w:hAnsiTheme="minorHAnsi" w:cstheme="minorHAnsi"/>
        </w:rPr>
        <w:t xml:space="preserve">ality cerebellar organoids </w:t>
      </w:r>
      <w:r w:rsidR="00063762" w:rsidRPr="00063762">
        <w:rPr>
          <w:rFonts w:asciiTheme="minorHAnsi" w:hAnsiTheme="minorHAnsi" w:cstheme="minorHAnsi"/>
        </w:rPr>
        <w:t>may be important for disease modeling and drug screening</w:t>
      </w:r>
      <w:r w:rsidR="00CF34D1">
        <w:rPr>
          <w:rFonts w:asciiTheme="minorHAnsi" w:hAnsiTheme="minorHAnsi" w:cstheme="minorHAnsi"/>
        </w:rPr>
        <w:t xml:space="preserve"> </w:t>
      </w:r>
      <w:r w:rsidR="00CF34D1">
        <w:rPr>
          <w:rFonts w:asciiTheme="minorHAnsi" w:hAnsiTheme="minorHAnsi" w:cstheme="minorHAnsi"/>
          <w:b/>
        </w:rPr>
        <w:t>[1]</w:t>
      </w:r>
      <w:r w:rsidR="00063762" w:rsidRPr="00063762">
        <w:rPr>
          <w:rFonts w:asciiTheme="minorHAnsi" w:hAnsiTheme="minorHAnsi" w:cstheme="minorHAnsi"/>
        </w:rPr>
        <w:t>.</w:t>
      </w:r>
    </w:p>
    <w:p w14:paraId="744CBB3E" w14:textId="6AF0CE51" w:rsidR="00F932EE" w:rsidRPr="00CF34D1" w:rsidRDefault="00CF34D1" w:rsidP="00F932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4671D">
        <w:rPr>
          <w:rFonts w:asciiTheme="minorHAnsi" w:hAnsiTheme="minorHAnsi" w:cstheme="minorHAnsi"/>
          <w:szCs w:val="24"/>
        </w:rPr>
        <w:t>INTERVIEW: Named author says the statement above in an interview-style s</w:t>
      </w:r>
      <w:r w:rsidR="00470CCD">
        <w:rPr>
          <w:rFonts w:asciiTheme="minorHAnsi" w:hAnsiTheme="minorHAnsi" w:cstheme="minorHAnsi"/>
          <w:szCs w:val="24"/>
        </w:rPr>
        <w:t>hot</w:t>
      </w:r>
      <w:r w:rsidRPr="00A4671D">
        <w:rPr>
          <w:rFonts w:asciiTheme="minorHAnsi" w:hAnsiTheme="minorHAnsi" w:cstheme="minorHAnsi"/>
          <w:szCs w:val="24"/>
        </w:rPr>
        <w:t xml:space="preserve"> while looking slightly off-camera.</w:t>
      </w:r>
    </w:p>
    <w:p w14:paraId="13EE27E3" w14:textId="77777777" w:rsidR="00F932EE" w:rsidRPr="00A4671D" w:rsidRDefault="00F932EE" w:rsidP="00F932EE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27CDC46" w14:textId="6D123AA7" w:rsidR="00F932EE" w:rsidRPr="00A4671D" w:rsidRDefault="00B04748" w:rsidP="00F93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Answers have </w:t>
      </w:r>
      <w:r w:rsidR="00F932EE" w:rsidRPr="00A4671D">
        <w:rPr>
          <w:rFonts w:asciiTheme="minorHAnsi" w:eastAsia="Times New Roman" w:hAnsiTheme="minorHAnsi" w:cstheme="minorHAnsi"/>
          <w:bCs/>
          <w:szCs w:val="24"/>
        </w:rPr>
        <w:t>be</w:t>
      </w:r>
      <w:r w:rsidR="000A15BD">
        <w:rPr>
          <w:rFonts w:asciiTheme="minorHAnsi" w:eastAsia="Times New Roman" w:hAnsiTheme="minorHAnsi" w:cstheme="minorHAnsi"/>
          <w:bCs/>
          <w:szCs w:val="24"/>
        </w:rPr>
        <w:t>en edited for</w:t>
      </w:r>
      <w:r w:rsidR="00F932EE" w:rsidRPr="00A4671D">
        <w:rPr>
          <w:rFonts w:asciiTheme="minorHAnsi" w:eastAsia="Times New Roman" w:hAnsiTheme="minorHAnsi" w:cstheme="minorHAnsi"/>
          <w:bCs/>
          <w:szCs w:val="24"/>
        </w:rPr>
        <w:t xml:space="preserve"> consistency with journal style guidelines.</w:t>
      </w:r>
    </w:p>
    <w:p w14:paraId="17051044" w14:textId="13D5FECF" w:rsidR="007D61A8" w:rsidRPr="00CF34D1" w:rsidRDefault="007D61A8" w:rsidP="00CF34D1">
      <w:pPr>
        <w:rPr>
          <w:rFonts w:asciiTheme="minorHAnsi" w:eastAsia="Times New Roman" w:hAnsiTheme="minorHAnsi" w:cstheme="minorHAnsi"/>
          <w:b/>
          <w:szCs w:val="24"/>
        </w:rPr>
      </w:pPr>
    </w:p>
    <w:p w14:paraId="384DAC9D" w14:textId="77777777" w:rsidR="00B8420A" w:rsidRPr="00A4671D" w:rsidRDefault="00B8420A" w:rsidP="00B8420A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671D">
        <w:rPr>
          <w:rFonts w:asciiTheme="minorHAnsi" w:eastAsia="Times New Roman" w:hAnsiTheme="minorHAnsi" w:cstheme="minorHAnsi"/>
          <w:b/>
          <w:szCs w:val="24"/>
        </w:rPr>
        <w:t>Introduction of Demonstrators on Camera</w:t>
      </w:r>
    </w:p>
    <w:p w14:paraId="2B9F8BF0" w14:textId="77777777" w:rsidR="00CF34D1" w:rsidRPr="00665296" w:rsidRDefault="00CF34D1" w:rsidP="00CF34D1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22C830DC" w14:textId="1A457CD6" w:rsidR="00CF34D1" w:rsidRPr="00665296" w:rsidRDefault="00CF34D1" w:rsidP="00CF34D1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Teresa Silva</w:t>
      </w:r>
      <w:r w:rsidRPr="0066529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665296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eastAsia="Times New Roman" w:hAnsiTheme="minorHAnsi" w:cstheme="minorHAnsi"/>
          <w:szCs w:val="24"/>
        </w:rPr>
        <w:t xml:space="preserve">Ph.D. student </w:t>
      </w:r>
      <w:proofErr w:type="spellStart"/>
      <w:r>
        <w:rPr>
          <w:rFonts w:asciiTheme="minorHAnsi" w:hAnsiTheme="minorHAnsi" w:cstheme="minorHAnsi"/>
        </w:rPr>
        <w:t>Diogo</w:t>
      </w:r>
      <w:proofErr w:type="spellEnd"/>
      <w:r>
        <w:rPr>
          <w:rFonts w:asciiTheme="minorHAnsi" w:hAnsiTheme="minorHAnsi" w:cstheme="minorHAnsi"/>
        </w:rPr>
        <w:t xml:space="preserve"> Nogueira and postdoctoral researcher </w:t>
      </w:r>
      <w:proofErr w:type="spellStart"/>
      <w:r>
        <w:rPr>
          <w:rFonts w:asciiTheme="minorHAnsi" w:hAnsiTheme="minorHAnsi" w:cstheme="minorHAnsi"/>
        </w:rPr>
        <w:t>Euguenia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Bekman</w:t>
      </w:r>
      <w:proofErr w:type="spellEnd"/>
      <w:r>
        <w:rPr>
          <w:rFonts w:asciiTheme="minorHAnsi" w:hAnsiTheme="minorHAnsi" w:cstheme="minorHAnsi"/>
        </w:rPr>
        <w:t xml:space="preserve"> </w:t>
      </w:r>
      <w:r w:rsidRPr="00CF34D1">
        <w:rPr>
          <w:rFonts w:asciiTheme="minorHAnsi" w:hAnsiTheme="minorHAnsi" w:cstheme="minorHAnsi"/>
          <w:b/>
        </w:rPr>
        <w:t>[1][2].</w:t>
      </w:r>
      <w:r w:rsidRPr="0066529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5072403" w14:textId="77777777" w:rsidR="00CF34D1" w:rsidRPr="00665296" w:rsidRDefault="00CF34D1" w:rsidP="00CF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65296">
        <w:rPr>
          <w:rFonts w:asciiTheme="minorHAnsi" w:eastAsia="Times New Roman" w:hAnsiTheme="minorHAnsi" w:cstheme="minorHAnsi"/>
          <w:szCs w:val="24"/>
        </w:rPr>
        <w:t xml:space="preserve">INTERVIEW: Author saying the above. </w:t>
      </w:r>
    </w:p>
    <w:p w14:paraId="2DFD7ADB" w14:textId="77777777" w:rsidR="00CF34D1" w:rsidRPr="00665296" w:rsidRDefault="00CF34D1" w:rsidP="00CF34D1">
      <w:pPr>
        <w:pStyle w:val="ListParagraph"/>
        <w:numPr>
          <w:ilvl w:val="2"/>
          <w:numId w:val="3"/>
        </w:numPr>
        <w:contextualSpacing w:val="0"/>
        <w:rPr>
          <w:rFonts w:asciiTheme="minorHAnsi" w:eastAsia="Times New Roman" w:hAnsiTheme="minorHAnsi" w:cstheme="minorHAnsi"/>
          <w:szCs w:val="24"/>
        </w:rPr>
      </w:pPr>
      <w:r w:rsidRPr="00665296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20F2137" w14:textId="57BBDB41" w:rsidR="00B8420A" w:rsidRPr="00A4671D" w:rsidRDefault="00B8420A" w:rsidP="00B8420A">
      <w:pPr>
        <w:rPr>
          <w:rFonts w:asciiTheme="minorHAnsi" w:eastAsia="Times New Roman" w:hAnsiTheme="minorHAnsi" w:cstheme="minorHAnsi"/>
          <w:b/>
          <w:szCs w:val="24"/>
        </w:rPr>
      </w:pPr>
    </w:p>
    <w:p w14:paraId="4B5B6714" w14:textId="3C3E58E8" w:rsidR="001016BD" w:rsidRPr="00A4671D" w:rsidRDefault="001016BD" w:rsidP="003D2583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A4671D">
        <w:rPr>
          <w:rFonts w:asciiTheme="minorHAnsi" w:hAnsiTheme="minorHAnsi" w:cstheme="minorHAnsi"/>
        </w:rPr>
        <w:br w:type="page"/>
      </w:r>
    </w:p>
    <w:p w14:paraId="0C8E3C8A" w14:textId="77777777" w:rsidR="00DC2504" w:rsidRPr="00A4671D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A4671D">
        <w:rPr>
          <w:rFonts w:asciiTheme="minorHAnsi" w:hAnsiTheme="minorHAnsi" w:cstheme="minorHAnsi"/>
        </w:rPr>
        <w:lastRenderedPageBreak/>
        <w:t>Protocol</w:t>
      </w:r>
    </w:p>
    <w:p w14:paraId="26B6F1D8" w14:textId="77777777" w:rsidR="00DC2504" w:rsidRPr="00A4671D" w:rsidRDefault="00DC2504" w:rsidP="00DC2504">
      <w:pPr>
        <w:rPr>
          <w:rFonts w:asciiTheme="minorHAnsi" w:hAnsiTheme="minorHAnsi" w:cstheme="minorHAnsi"/>
        </w:rPr>
      </w:pPr>
    </w:p>
    <w:p w14:paraId="5368BD4A" w14:textId="4DF0A242" w:rsidR="00CE10F2" w:rsidRPr="00A4671D" w:rsidRDefault="003D2583" w:rsidP="00CF34D1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  <w:b/>
          <w:bCs/>
        </w:rPr>
        <w:t>Seeding the Bioreactor</w:t>
      </w:r>
    </w:p>
    <w:p w14:paraId="7432A735" w14:textId="761BD418" w:rsidR="00125924" w:rsidRPr="00A4671D" w:rsidRDefault="00142D0B" w:rsidP="00CF34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 xml:space="preserve">To obtain cells for seeding the bioreactor, add 1 milliliter of cell detachment medium to each well of a 6-well plate of human iPSCs </w:t>
      </w:r>
      <w:r w:rsidRPr="00A4671D">
        <w:rPr>
          <w:rStyle w:val="pronounce"/>
        </w:rPr>
        <w:t>(pronounce I-P-S-sees)</w:t>
      </w:r>
      <w:r w:rsidRPr="00A4671D">
        <w:rPr>
          <w:rFonts w:asciiTheme="minorHAnsi" w:hAnsiTheme="minorHAnsi" w:cstheme="minorHAnsi"/>
        </w:rPr>
        <w:t xml:space="preserve"> </w:t>
      </w:r>
      <w:r w:rsidR="000631DA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>.</w:t>
      </w:r>
      <w:r w:rsidR="00A97FB3" w:rsidRPr="00A4671D">
        <w:rPr>
          <w:rFonts w:asciiTheme="minorHAnsi" w:hAnsiTheme="minorHAnsi" w:cstheme="minorHAnsi"/>
        </w:rPr>
        <w:t xml:space="preserve"> Incubate the plate at 37 degrees Celsius for 7 minutes, until gentle shaking easily detaches the cells from the well </w:t>
      </w:r>
      <w:r w:rsidR="000631DA" w:rsidRPr="00A4671D">
        <w:rPr>
          <w:rFonts w:asciiTheme="minorHAnsi" w:hAnsiTheme="minorHAnsi" w:cstheme="minorHAnsi"/>
          <w:b/>
        </w:rPr>
        <w:t>[2]</w:t>
      </w:r>
      <w:r w:rsidR="00A97FB3" w:rsidRPr="00A4671D">
        <w:rPr>
          <w:rFonts w:asciiTheme="minorHAnsi" w:hAnsiTheme="minorHAnsi" w:cstheme="minorHAnsi"/>
        </w:rPr>
        <w:t>.</w:t>
      </w:r>
    </w:p>
    <w:p w14:paraId="56458899" w14:textId="6C351BFB" w:rsidR="00C34F4C" w:rsidRPr="00A4671D" w:rsidRDefault="00142D0B" w:rsidP="00CF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adds cell detachment medium to 6-well plate.</w:t>
      </w:r>
    </w:p>
    <w:p w14:paraId="033DE6EF" w14:textId="77777777" w:rsidR="00A97FB3" w:rsidRPr="00A4671D" w:rsidRDefault="00A97FB3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removes plate from incubator and shakes gently.</w:t>
      </w:r>
    </w:p>
    <w:p w14:paraId="3BA3DDEE" w14:textId="581F72C2" w:rsidR="003D2583" w:rsidRPr="00A4671D" w:rsidRDefault="00A97FB3" w:rsidP="00CF34D1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 xml:space="preserve">Using a P1000 micropipette, pipette the cell detachment medium up and down until the cells dissociate until single cells </w:t>
      </w:r>
      <w:r w:rsidR="000631DA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>. Next, a</w:t>
      </w:r>
      <w:r w:rsidR="003D2583" w:rsidRPr="00A4671D">
        <w:rPr>
          <w:rFonts w:asciiTheme="minorHAnsi" w:hAnsiTheme="minorHAnsi" w:cstheme="minorHAnsi"/>
        </w:rPr>
        <w:t>dd 2 m</w:t>
      </w:r>
      <w:r w:rsidRPr="00A4671D">
        <w:rPr>
          <w:rFonts w:asciiTheme="minorHAnsi" w:hAnsiTheme="minorHAnsi" w:cstheme="minorHAnsi"/>
        </w:rPr>
        <w:t>illiliters</w:t>
      </w:r>
      <w:r w:rsidR="003D2583" w:rsidRPr="00A4671D">
        <w:rPr>
          <w:rFonts w:asciiTheme="minorHAnsi" w:hAnsiTheme="minorHAnsi" w:cstheme="minorHAnsi"/>
        </w:rPr>
        <w:t xml:space="preserve"> of complete cell culture medium to each well</w:t>
      </w:r>
      <w:r w:rsidRPr="00A4671D">
        <w:rPr>
          <w:rFonts w:asciiTheme="minorHAnsi" w:hAnsiTheme="minorHAnsi" w:cstheme="minorHAnsi"/>
        </w:rPr>
        <w:t>; this will</w:t>
      </w:r>
      <w:r w:rsidR="003D2583" w:rsidRPr="00A4671D">
        <w:rPr>
          <w:rFonts w:asciiTheme="minorHAnsi" w:hAnsiTheme="minorHAnsi" w:cstheme="minorHAnsi"/>
        </w:rPr>
        <w:t xml:space="preserve"> inactivate enzymatic digestion</w:t>
      </w:r>
      <w:r w:rsidRPr="00A4671D">
        <w:rPr>
          <w:rFonts w:asciiTheme="minorHAnsi" w:hAnsiTheme="minorHAnsi" w:cstheme="minorHAnsi"/>
        </w:rPr>
        <w:t xml:space="preserve"> </w:t>
      </w:r>
      <w:r w:rsidR="000631DA"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>.</w:t>
      </w:r>
      <w:r w:rsidR="003D2583" w:rsidRPr="00A4671D">
        <w:rPr>
          <w:rFonts w:asciiTheme="minorHAnsi" w:hAnsiTheme="minorHAnsi" w:cstheme="minorHAnsi"/>
        </w:rPr>
        <w:t xml:space="preserve"> </w:t>
      </w:r>
    </w:p>
    <w:p w14:paraId="05BF9582" w14:textId="048F22BA" w:rsidR="00A97FB3" w:rsidRPr="00A4671D" w:rsidRDefault="00A97FB3" w:rsidP="00CF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pipettes medium up and down.</w:t>
      </w:r>
    </w:p>
    <w:p w14:paraId="0233FB23" w14:textId="6B7E82D0" w:rsidR="00A97FB3" w:rsidRPr="00A4671D" w:rsidRDefault="00A97FB3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adds cell culture medium to each well.</w:t>
      </w:r>
    </w:p>
    <w:p w14:paraId="6F6D6098" w14:textId="2C54DC28" w:rsidR="00A97FB3" w:rsidRPr="00A4671D" w:rsidRDefault="00A97FB3" w:rsidP="00CF34D1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 xml:space="preserve">Then, use the pipette to gently transfer the cells to a sterile conical tube </w:t>
      </w:r>
      <w:r w:rsidR="000631DA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>. Centrifuge the tube at 210 times g</w:t>
      </w:r>
      <w:r w:rsidR="004A21F3">
        <w:rPr>
          <w:rFonts w:asciiTheme="minorHAnsi" w:hAnsiTheme="minorHAnsi" w:cstheme="minorHAnsi"/>
        </w:rPr>
        <w:t>ravity</w:t>
      </w:r>
      <w:r w:rsidRPr="00A4671D">
        <w:rPr>
          <w:rFonts w:asciiTheme="minorHAnsi" w:hAnsiTheme="minorHAnsi" w:cstheme="minorHAnsi"/>
        </w:rPr>
        <w:t xml:space="preserve"> for 3 minutes </w:t>
      </w:r>
      <w:r w:rsidR="000631DA"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>.</w:t>
      </w:r>
    </w:p>
    <w:p w14:paraId="206899D5" w14:textId="4F2EEDE7" w:rsidR="00A97FB3" w:rsidRPr="00A4671D" w:rsidRDefault="00A97FB3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uses pipette to transfer cells to a conical tube.</w:t>
      </w:r>
    </w:p>
    <w:p w14:paraId="5E0B12BA" w14:textId="12675CCA" w:rsidR="003D2583" w:rsidRPr="00A4671D" w:rsidRDefault="00A97FB3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places tube in centrifuge.</w:t>
      </w:r>
    </w:p>
    <w:p w14:paraId="225F6F93" w14:textId="1A693F2E" w:rsidR="00A97FB3" w:rsidRPr="00A4671D" w:rsidRDefault="00A97FB3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Remove the supernatant</w:t>
      </w:r>
      <w:r w:rsidR="003A1630">
        <w:rPr>
          <w:rFonts w:asciiTheme="minorHAnsi" w:hAnsiTheme="minorHAnsi" w:cstheme="minorHAnsi"/>
        </w:rPr>
        <w:t xml:space="preserve"> </w:t>
      </w:r>
      <w:r w:rsidR="003A1630">
        <w:rPr>
          <w:rFonts w:asciiTheme="minorHAnsi" w:hAnsiTheme="minorHAnsi" w:cstheme="minorHAnsi"/>
          <w:b/>
          <w:bCs/>
        </w:rPr>
        <w:t>[1</w:t>
      </w:r>
      <w:proofErr w:type="gramStart"/>
      <w:r w:rsidR="003A1630">
        <w:rPr>
          <w:rFonts w:asciiTheme="minorHAnsi" w:hAnsiTheme="minorHAnsi" w:cstheme="minorHAnsi"/>
          <w:b/>
          <w:bCs/>
        </w:rPr>
        <w:t>]</w:t>
      </w:r>
      <w:r w:rsidRPr="00A4671D">
        <w:rPr>
          <w:rFonts w:asciiTheme="minorHAnsi" w:hAnsiTheme="minorHAnsi" w:cstheme="minorHAnsi"/>
        </w:rPr>
        <w:t>, and</w:t>
      </w:r>
      <w:proofErr w:type="gramEnd"/>
      <w:r w:rsidRPr="00A4671D">
        <w:rPr>
          <w:rFonts w:asciiTheme="minorHAnsi" w:hAnsiTheme="minorHAnsi" w:cstheme="minorHAnsi"/>
        </w:rPr>
        <w:t xml:space="preserve"> resuspend the cell pellet in culture medium </w:t>
      </w:r>
      <w:r w:rsidR="000631DA" w:rsidRPr="00A4671D">
        <w:rPr>
          <w:rFonts w:asciiTheme="minorHAnsi" w:hAnsiTheme="minorHAnsi" w:cstheme="minorHAnsi"/>
          <w:b/>
        </w:rPr>
        <w:t>[1</w:t>
      </w:r>
      <w:r w:rsidR="003A1630">
        <w:rPr>
          <w:rFonts w:asciiTheme="minorHAnsi" w:hAnsiTheme="minorHAnsi" w:cstheme="minorHAnsi"/>
          <w:b/>
        </w:rPr>
        <w:t>B-added</w:t>
      </w:r>
      <w:r w:rsidR="000631DA" w:rsidRPr="00A4671D">
        <w:rPr>
          <w:rFonts w:asciiTheme="minorHAnsi" w:hAnsiTheme="minorHAnsi" w:cstheme="minorHAnsi"/>
          <w:b/>
        </w:rPr>
        <w:t>]</w:t>
      </w:r>
      <w:r w:rsidRPr="00A4671D">
        <w:rPr>
          <w:rFonts w:asciiTheme="minorHAnsi" w:hAnsiTheme="minorHAnsi" w:cstheme="minorHAnsi"/>
        </w:rPr>
        <w:t xml:space="preserve">. Count the cells using a hemocytometer and </w:t>
      </w:r>
      <w:proofErr w:type="spellStart"/>
      <w:r w:rsidRPr="00A4671D">
        <w:rPr>
          <w:rFonts w:asciiTheme="minorHAnsi" w:hAnsiTheme="minorHAnsi" w:cstheme="minorHAnsi"/>
        </w:rPr>
        <w:t>tryptan</w:t>
      </w:r>
      <w:proofErr w:type="spellEnd"/>
      <w:r w:rsidRPr="00A4671D">
        <w:rPr>
          <w:rFonts w:asciiTheme="minorHAnsi" w:hAnsiTheme="minorHAnsi" w:cstheme="minorHAnsi"/>
        </w:rPr>
        <w:t xml:space="preserve"> blue dye </w:t>
      </w:r>
      <w:r w:rsidR="000631DA"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>.</w:t>
      </w:r>
    </w:p>
    <w:p w14:paraId="7DF1B9FB" w14:textId="77777777" w:rsidR="00FA4F54" w:rsidRDefault="00A97FB3" w:rsidP="00FA4F54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removes supernatant</w:t>
      </w:r>
      <w:r w:rsidR="00FA4F54">
        <w:rPr>
          <w:rFonts w:asciiTheme="minorHAnsi" w:hAnsiTheme="minorHAnsi" w:cstheme="minorHAnsi"/>
        </w:rPr>
        <w:t>.</w:t>
      </w:r>
    </w:p>
    <w:p w14:paraId="08A22B81" w14:textId="4F515F49" w:rsidR="00A97FB3" w:rsidRPr="003A1630" w:rsidRDefault="00FA4F54" w:rsidP="003A1630">
      <w:pPr>
        <w:widowControl w:val="0"/>
        <w:spacing w:before="120"/>
        <w:ind w:left="907"/>
        <w:rPr>
          <w:rFonts w:asciiTheme="minorHAnsi" w:hAnsiTheme="minorHAnsi" w:cstheme="minorHAnsi"/>
          <w:color w:val="FF0000"/>
        </w:rPr>
      </w:pPr>
      <w:r w:rsidRPr="003A1630">
        <w:rPr>
          <w:rFonts w:asciiTheme="minorHAnsi" w:hAnsiTheme="minorHAnsi" w:cstheme="minorHAnsi"/>
          <w:color w:val="FF0000"/>
        </w:rPr>
        <w:t>2.4.1. (B)</w:t>
      </w:r>
      <w:r w:rsidR="00A97FB3" w:rsidRPr="003A1630">
        <w:rPr>
          <w:rFonts w:asciiTheme="minorHAnsi" w:hAnsiTheme="minorHAnsi" w:cstheme="minorHAnsi"/>
          <w:color w:val="FF0000"/>
        </w:rPr>
        <w:t xml:space="preserve"> </w:t>
      </w:r>
      <w:r w:rsidR="003A1630" w:rsidRPr="003A1630">
        <w:rPr>
          <w:rFonts w:asciiTheme="minorHAnsi" w:hAnsiTheme="minorHAnsi" w:cstheme="minorHAnsi"/>
          <w:color w:val="FF0000"/>
        </w:rPr>
        <w:t xml:space="preserve">Added shot: </w:t>
      </w:r>
      <w:r w:rsidRPr="003A1630">
        <w:rPr>
          <w:rFonts w:asciiTheme="minorHAnsi" w:hAnsiTheme="minorHAnsi" w:cstheme="minorHAnsi"/>
          <w:color w:val="FF0000"/>
        </w:rPr>
        <w:t>R</w:t>
      </w:r>
      <w:r w:rsidR="00A97FB3" w:rsidRPr="003A1630">
        <w:rPr>
          <w:rFonts w:asciiTheme="minorHAnsi" w:hAnsiTheme="minorHAnsi" w:cstheme="minorHAnsi"/>
          <w:color w:val="FF0000"/>
        </w:rPr>
        <w:t>esuspends cell pellet.</w:t>
      </w:r>
    </w:p>
    <w:p w14:paraId="12D7B4D7" w14:textId="147ADDFA" w:rsidR="00A97FB3" w:rsidRPr="00A4671D" w:rsidRDefault="00A97FB3" w:rsidP="00C404B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 xml:space="preserve">Talent counts cells </w:t>
      </w:r>
      <w:r w:rsidR="003A4C9C">
        <w:rPr>
          <w:rFonts w:asciiTheme="minorHAnsi" w:hAnsiTheme="minorHAnsi" w:cstheme="minorHAnsi"/>
        </w:rPr>
        <w:t xml:space="preserve">in microscope </w:t>
      </w:r>
      <w:r w:rsidRPr="00A4671D">
        <w:rPr>
          <w:rFonts w:asciiTheme="minorHAnsi" w:hAnsiTheme="minorHAnsi" w:cstheme="minorHAnsi"/>
        </w:rPr>
        <w:t>using hemocytometer.</w:t>
      </w:r>
    </w:p>
    <w:p w14:paraId="77430440" w14:textId="4DC6D53F" w:rsidR="000631DA" w:rsidRPr="00A4671D" w:rsidRDefault="00A97FB3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Seed the bioreactor vessel</w:t>
      </w:r>
      <w:r w:rsidR="000631DA" w:rsidRPr="00A4671D">
        <w:rPr>
          <w:rFonts w:asciiTheme="minorHAnsi" w:hAnsiTheme="minorHAnsi" w:cstheme="minorHAnsi"/>
        </w:rPr>
        <w:t xml:space="preserve"> with the iPSCs</w:t>
      </w:r>
      <w:r w:rsidRPr="00A4671D">
        <w:rPr>
          <w:rFonts w:asciiTheme="minorHAnsi" w:hAnsiTheme="minorHAnsi" w:cstheme="minorHAnsi"/>
        </w:rPr>
        <w:t xml:space="preserve">, at a density of 250,000 cells per milliliter </w:t>
      </w:r>
      <w:r w:rsidR="000631DA" w:rsidRPr="00A4671D">
        <w:rPr>
          <w:rFonts w:asciiTheme="minorHAnsi" w:hAnsiTheme="minorHAnsi" w:cstheme="minorHAnsi"/>
          <w:b/>
        </w:rPr>
        <w:t>[1-TXT]</w:t>
      </w:r>
      <w:r w:rsidRPr="00A4671D">
        <w:rPr>
          <w:rFonts w:asciiTheme="minorHAnsi" w:hAnsiTheme="minorHAnsi" w:cstheme="minorHAnsi"/>
        </w:rPr>
        <w:t>.</w:t>
      </w:r>
      <w:r w:rsidR="000631DA" w:rsidRPr="00A4671D">
        <w:rPr>
          <w:rFonts w:asciiTheme="minorHAnsi" w:hAnsiTheme="minorHAnsi" w:cstheme="minorHAnsi"/>
        </w:rPr>
        <w:t xml:space="preserve"> Insert the bioreactor vessel into the universal base unit, in an incubator at 37 degrees Celsius, 95 percent humidity, and 5 percent carbon dioxide </w:t>
      </w:r>
      <w:r w:rsidR="000631DA" w:rsidRPr="00A4671D">
        <w:rPr>
          <w:rFonts w:asciiTheme="minorHAnsi" w:hAnsiTheme="minorHAnsi" w:cstheme="minorHAnsi"/>
          <w:b/>
        </w:rPr>
        <w:t>[2]</w:t>
      </w:r>
      <w:r w:rsidR="000631DA" w:rsidRPr="00A4671D">
        <w:rPr>
          <w:rFonts w:asciiTheme="minorHAnsi" w:hAnsiTheme="minorHAnsi" w:cstheme="minorHAnsi"/>
        </w:rPr>
        <w:t xml:space="preserve">. To promote iPSC aggregation, set the </w:t>
      </w:r>
      <w:r w:rsidR="001C0674" w:rsidRPr="00A4671D">
        <w:rPr>
          <w:rFonts w:asciiTheme="minorHAnsi" w:hAnsiTheme="minorHAnsi" w:cstheme="minorHAnsi"/>
        </w:rPr>
        <w:t>agitation</w:t>
      </w:r>
      <w:r w:rsidR="000631DA" w:rsidRPr="00A4671D">
        <w:rPr>
          <w:rFonts w:asciiTheme="minorHAnsi" w:hAnsiTheme="minorHAnsi" w:cstheme="minorHAnsi"/>
        </w:rPr>
        <w:t xml:space="preserve"> rate of the base control unit to 27 rpm </w:t>
      </w:r>
      <w:r w:rsidR="00C60634" w:rsidRPr="00A4671D">
        <w:rPr>
          <w:rFonts w:asciiTheme="minorHAnsi" w:hAnsiTheme="minorHAnsi" w:cstheme="minorHAnsi"/>
          <w:b/>
        </w:rPr>
        <w:t>[3]</w:t>
      </w:r>
      <w:r w:rsidR="000631DA" w:rsidRPr="00A4671D">
        <w:rPr>
          <w:rFonts w:asciiTheme="minorHAnsi" w:hAnsiTheme="minorHAnsi" w:cstheme="minorHAnsi"/>
        </w:rPr>
        <w:t>.</w:t>
      </w:r>
    </w:p>
    <w:p w14:paraId="695B03B6" w14:textId="19136EDB" w:rsidR="003D2583" w:rsidRPr="00A4671D" w:rsidRDefault="000631DA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 xml:space="preserve">Talent adds iPSC cell suspension and medium to bioreactor. </w:t>
      </w:r>
      <w:r w:rsidRPr="00A4671D">
        <w:rPr>
          <w:rFonts w:asciiTheme="minorHAnsi" w:hAnsiTheme="minorHAnsi" w:cstheme="minorHAnsi"/>
          <w:b/>
          <w:bCs/>
        </w:rPr>
        <w:t xml:space="preserve">TEXT: </w:t>
      </w:r>
      <w:r w:rsidR="003D2583" w:rsidRPr="00A4671D">
        <w:rPr>
          <w:rFonts w:asciiTheme="minorHAnsi" w:hAnsiTheme="minorHAnsi" w:cstheme="minorHAnsi"/>
          <w:b/>
          <w:bCs/>
        </w:rPr>
        <w:t>15 × 10</w:t>
      </w:r>
      <w:r w:rsidR="003D2583" w:rsidRPr="00A4671D">
        <w:rPr>
          <w:rFonts w:asciiTheme="minorHAnsi" w:hAnsiTheme="minorHAnsi" w:cstheme="minorHAnsi"/>
          <w:b/>
          <w:bCs/>
          <w:vertAlign w:val="superscript"/>
        </w:rPr>
        <w:t xml:space="preserve">6 </w:t>
      </w:r>
      <w:r w:rsidR="003D2583" w:rsidRPr="00A4671D">
        <w:rPr>
          <w:rFonts w:asciiTheme="minorHAnsi" w:hAnsiTheme="minorHAnsi" w:cstheme="minorHAnsi"/>
          <w:b/>
          <w:bCs/>
        </w:rPr>
        <w:t>single cells</w:t>
      </w:r>
      <w:r w:rsidRPr="00A4671D">
        <w:rPr>
          <w:rFonts w:asciiTheme="minorHAnsi" w:hAnsiTheme="minorHAnsi" w:cstheme="minorHAnsi"/>
          <w:b/>
          <w:bCs/>
        </w:rPr>
        <w:t>;</w:t>
      </w:r>
      <w:r w:rsidR="003D2583" w:rsidRPr="00A4671D">
        <w:rPr>
          <w:rFonts w:asciiTheme="minorHAnsi" w:hAnsiTheme="minorHAnsi" w:cstheme="minorHAnsi"/>
          <w:b/>
          <w:bCs/>
        </w:rPr>
        <w:t xml:space="preserve"> 60 mL mTeSR1 </w:t>
      </w:r>
      <w:r w:rsidRPr="00A4671D">
        <w:rPr>
          <w:rFonts w:asciiTheme="minorHAnsi" w:hAnsiTheme="minorHAnsi" w:cstheme="minorHAnsi"/>
          <w:b/>
          <w:bCs/>
        </w:rPr>
        <w:t>+</w:t>
      </w:r>
      <w:r w:rsidR="003D2583" w:rsidRPr="00A4671D">
        <w:rPr>
          <w:rFonts w:asciiTheme="minorHAnsi" w:hAnsiTheme="minorHAnsi" w:cstheme="minorHAnsi"/>
          <w:b/>
          <w:bCs/>
        </w:rPr>
        <w:t xml:space="preserve"> 10 µM </w:t>
      </w:r>
      <w:proofErr w:type="spellStart"/>
      <w:r w:rsidR="003D2583" w:rsidRPr="00A4671D">
        <w:rPr>
          <w:rFonts w:asciiTheme="minorHAnsi" w:hAnsiTheme="minorHAnsi" w:cstheme="minorHAnsi"/>
          <w:b/>
          <w:bCs/>
        </w:rPr>
        <w:t>ROCKi</w:t>
      </w:r>
      <w:proofErr w:type="spellEnd"/>
    </w:p>
    <w:p w14:paraId="68461B57" w14:textId="13F5369B" w:rsidR="000631DA" w:rsidRPr="00A4671D" w:rsidRDefault="000631DA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places bioreactor vessel in base unit.</w:t>
      </w:r>
    </w:p>
    <w:p w14:paraId="1486C11E" w14:textId="1C00A6C7" w:rsidR="003D2583" w:rsidRPr="00A4671D" w:rsidRDefault="000631DA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 xml:space="preserve">Talent adjusts </w:t>
      </w:r>
      <w:r w:rsidR="009707AB" w:rsidRPr="00A4671D">
        <w:rPr>
          <w:rFonts w:asciiTheme="minorHAnsi" w:hAnsiTheme="minorHAnsi" w:cstheme="minorHAnsi"/>
        </w:rPr>
        <w:t>agitation</w:t>
      </w:r>
      <w:r w:rsidRPr="00A4671D">
        <w:rPr>
          <w:rFonts w:asciiTheme="minorHAnsi" w:hAnsiTheme="minorHAnsi" w:cstheme="minorHAnsi"/>
        </w:rPr>
        <w:t xml:space="preserve"> rate on base control unit.</w:t>
      </w:r>
    </w:p>
    <w:p w14:paraId="24514B9F" w14:textId="5D327DD1" w:rsidR="00C60634" w:rsidRPr="00A4671D" w:rsidRDefault="00C60634" w:rsidP="00CF34D1">
      <w:pPr>
        <w:pStyle w:val="ListParagraph"/>
        <w:widowControl w:val="0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  <w:b/>
          <w:bCs/>
        </w:rPr>
        <w:t>Differentiation and Maturation of Aggregates</w:t>
      </w:r>
    </w:p>
    <w:p w14:paraId="4A671131" w14:textId="5FEFAF05" w:rsidR="00C60634" w:rsidRPr="00A4671D" w:rsidRDefault="00C60634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lastRenderedPageBreak/>
        <w:t xml:space="preserve">On day 1, with day 0 being the day of seeding the bioreactor, place the bioreactor and base unit in a sterile flow hood </w:t>
      </w:r>
      <w:r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>. Then, use a serological pipette to c</w:t>
      </w:r>
      <w:r w:rsidR="003D2583" w:rsidRPr="00A4671D">
        <w:rPr>
          <w:rFonts w:asciiTheme="minorHAnsi" w:hAnsiTheme="minorHAnsi" w:cstheme="minorHAnsi"/>
        </w:rPr>
        <w:t xml:space="preserve">ollect </w:t>
      </w:r>
      <w:r w:rsidRPr="00A4671D">
        <w:rPr>
          <w:rFonts w:asciiTheme="minorHAnsi" w:hAnsiTheme="minorHAnsi" w:cstheme="minorHAnsi"/>
        </w:rPr>
        <w:t xml:space="preserve">a </w:t>
      </w:r>
      <w:r w:rsidR="003D2583" w:rsidRPr="00A4671D">
        <w:rPr>
          <w:rFonts w:asciiTheme="minorHAnsi" w:hAnsiTheme="minorHAnsi" w:cstheme="minorHAnsi"/>
        </w:rPr>
        <w:t>1</w:t>
      </w:r>
      <w:r w:rsidRPr="00A4671D">
        <w:rPr>
          <w:rFonts w:asciiTheme="minorHAnsi" w:hAnsiTheme="minorHAnsi" w:cstheme="minorHAnsi"/>
        </w:rPr>
        <w:t>-milliliter sample</w:t>
      </w:r>
      <w:r w:rsidR="003D2583" w:rsidRPr="00A4671D">
        <w:rPr>
          <w:rFonts w:asciiTheme="minorHAnsi" w:hAnsiTheme="minorHAnsi" w:cstheme="minorHAnsi"/>
        </w:rPr>
        <w:t xml:space="preserve"> of the </w:t>
      </w:r>
      <w:r w:rsidRPr="00A4671D">
        <w:rPr>
          <w:rFonts w:asciiTheme="minorHAnsi" w:hAnsiTheme="minorHAnsi" w:cstheme="minorHAnsi"/>
        </w:rPr>
        <w:t xml:space="preserve">cell suspension </w:t>
      </w:r>
      <w:r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>.</w:t>
      </w:r>
    </w:p>
    <w:p w14:paraId="4EEE7EFD" w14:textId="77BCBAA2" w:rsidR="00C60634" w:rsidRPr="00A4671D" w:rsidRDefault="00C60634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sets up bioreactor in sterile flow hood.</w:t>
      </w:r>
    </w:p>
    <w:p w14:paraId="307342C2" w14:textId="7B1D5FF2" w:rsidR="00C60634" w:rsidRPr="00A4671D" w:rsidRDefault="00C60634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uses a pipette to collect a sample from the bioreactor.</w:t>
      </w:r>
      <w:r w:rsidR="00B04748">
        <w:rPr>
          <w:rFonts w:asciiTheme="minorHAnsi" w:hAnsiTheme="minorHAnsi" w:cstheme="minorHAnsi"/>
        </w:rPr>
        <w:t xml:space="preserve"> </w:t>
      </w:r>
      <w:r w:rsidR="00B04748" w:rsidRPr="00386E0F">
        <w:rPr>
          <w:rStyle w:val="Vid"/>
        </w:rPr>
        <w:t>Videographer: This is one of the most important steps for viewers to see.</w:t>
      </w:r>
    </w:p>
    <w:p w14:paraId="015FFA9B" w14:textId="7725D453" w:rsidR="00C60634" w:rsidRPr="00A4671D" w:rsidRDefault="003D2583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 xml:space="preserve">Plate </w:t>
      </w:r>
      <w:r w:rsidRPr="00A4671D">
        <w:rPr>
          <w:rFonts w:asciiTheme="minorHAnsi" w:hAnsiTheme="minorHAnsi" w:cstheme="minorHAnsi"/>
        </w:rPr>
        <w:t>the cell suspension in an ultralow attachment 24</w:t>
      </w:r>
      <w:r w:rsidR="00C60634" w:rsidRPr="00A4671D">
        <w:rPr>
          <w:rFonts w:asciiTheme="minorHAnsi" w:hAnsiTheme="minorHAnsi" w:cstheme="minorHAnsi"/>
        </w:rPr>
        <w:t>-</w:t>
      </w:r>
      <w:r w:rsidRPr="00A4671D">
        <w:rPr>
          <w:rFonts w:asciiTheme="minorHAnsi" w:hAnsiTheme="minorHAnsi" w:cstheme="minorHAnsi"/>
        </w:rPr>
        <w:t>well plate</w:t>
      </w:r>
      <w:r w:rsidR="00C60634" w:rsidRPr="00A4671D">
        <w:rPr>
          <w:rFonts w:asciiTheme="minorHAnsi" w:hAnsiTheme="minorHAnsi" w:cstheme="minorHAnsi"/>
        </w:rPr>
        <w:t xml:space="preserve"> </w:t>
      </w:r>
      <w:r w:rsidR="0052493B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 xml:space="preserve">. </w:t>
      </w:r>
      <w:r w:rsidR="00B04748">
        <w:rPr>
          <w:rFonts w:asciiTheme="minorHAnsi" w:hAnsiTheme="minorHAnsi" w:cstheme="minorHAnsi"/>
        </w:rPr>
        <w:t>Use a microscope to confirm</w:t>
      </w:r>
      <w:r w:rsidRPr="00A4671D">
        <w:rPr>
          <w:rFonts w:asciiTheme="minorHAnsi" w:hAnsiTheme="minorHAnsi" w:cstheme="minorHAnsi"/>
        </w:rPr>
        <w:t xml:space="preserve"> that iPSC-derived aggregates </w:t>
      </w:r>
      <w:r w:rsidR="00C60634" w:rsidRPr="00A4671D">
        <w:rPr>
          <w:rFonts w:asciiTheme="minorHAnsi" w:hAnsiTheme="minorHAnsi" w:cstheme="minorHAnsi"/>
        </w:rPr>
        <w:t>have</w:t>
      </w:r>
      <w:r w:rsidRPr="00A4671D">
        <w:rPr>
          <w:rFonts w:asciiTheme="minorHAnsi" w:hAnsiTheme="minorHAnsi" w:cstheme="minorHAnsi"/>
        </w:rPr>
        <w:t xml:space="preserve"> formed</w:t>
      </w:r>
      <w:r w:rsidR="00C60634" w:rsidRPr="00A4671D">
        <w:rPr>
          <w:rFonts w:asciiTheme="minorHAnsi" w:hAnsiTheme="minorHAnsi" w:cstheme="minorHAnsi"/>
        </w:rPr>
        <w:t xml:space="preserve"> </w:t>
      </w:r>
      <w:r w:rsidR="0052493B"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>.</w:t>
      </w:r>
      <w:r w:rsidR="00B04748">
        <w:rPr>
          <w:rFonts w:asciiTheme="minorHAnsi" w:hAnsiTheme="minorHAnsi" w:cstheme="minorHAnsi"/>
        </w:rPr>
        <w:t xml:space="preserve"> If </w:t>
      </w:r>
      <w:r w:rsidR="000A15BD">
        <w:rPr>
          <w:rFonts w:asciiTheme="minorHAnsi" w:hAnsiTheme="minorHAnsi" w:cstheme="minorHAnsi"/>
        </w:rPr>
        <w:t>so, capture images of the aggre</w:t>
      </w:r>
      <w:r w:rsidR="00B04748">
        <w:rPr>
          <w:rFonts w:asciiTheme="minorHAnsi" w:hAnsiTheme="minorHAnsi" w:cstheme="minorHAnsi"/>
        </w:rPr>
        <w:t>gates at 40x or 100x</w:t>
      </w:r>
      <w:r w:rsidR="000A15BD">
        <w:rPr>
          <w:rFonts w:asciiTheme="minorHAnsi" w:hAnsiTheme="minorHAnsi" w:cstheme="minorHAnsi"/>
        </w:rPr>
        <w:t xml:space="preserve"> </w:t>
      </w:r>
      <w:r w:rsidR="000A15BD" w:rsidRPr="000A15BD">
        <w:rPr>
          <w:rFonts w:asciiTheme="minorHAnsi" w:hAnsiTheme="minorHAnsi" w:cstheme="minorHAnsi"/>
          <w:b/>
        </w:rPr>
        <w:t>[3].</w:t>
      </w:r>
    </w:p>
    <w:p w14:paraId="28464015" w14:textId="77777777" w:rsidR="00C60634" w:rsidRPr="00A4671D" w:rsidRDefault="00C60634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adds cell suspension to 24-well plate.</w:t>
      </w:r>
    </w:p>
    <w:p w14:paraId="301BC890" w14:textId="7FC14497" w:rsidR="00F85AC7" w:rsidRPr="003A1630" w:rsidRDefault="00B04748" w:rsidP="003A4C9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SCOPE: iPSC-derived aggregates</w:t>
      </w:r>
      <w:r w:rsidR="00FA4F54">
        <w:rPr>
          <w:rFonts w:asciiTheme="minorHAnsi" w:hAnsiTheme="minorHAnsi" w:cstheme="minorHAnsi"/>
        </w:rPr>
        <w:t xml:space="preserve"> </w:t>
      </w:r>
      <w:r w:rsidR="00FA4F54" w:rsidRPr="003A1630">
        <w:rPr>
          <w:rFonts w:asciiTheme="minorHAnsi" w:hAnsiTheme="minorHAnsi" w:cstheme="minorHAnsi"/>
          <w:color w:val="FF0000"/>
        </w:rPr>
        <w:t>(JOVE_#61143_09.08.20_3.2.2)</w:t>
      </w:r>
      <w:r w:rsidR="003A4C9C">
        <w:rPr>
          <w:rFonts w:asciiTheme="minorHAnsi" w:hAnsiTheme="minorHAnsi" w:cstheme="minorHAnsi"/>
        </w:rPr>
        <w:t xml:space="preserve"> - </w:t>
      </w:r>
      <w:r w:rsidR="000A15BD" w:rsidRPr="003A1630">
        <w:rPr>
          <w:rFonts w:asciiTheme="minorHAnsi" w:hAnsiTheme="minorHAnsi" w:cstheme="minorHAnsi"/>
        </w:rPr>
        <w:t>Talent captures images of aggregates.</w:t>
      </w:r>
    </w:p>
    <w:p w14:paraId="39BADE5F" w14:textId="258309B8" w:rsidR="00F85AC7" w:rsidRPr="00A4671D" w:rsidRDefault="00F85AC7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 xml:space="preserve">Continue culturing the iPSCs in the bioreactor until the average diameter of the aggregates is 100 micrometers </w:t>
      </w:r>
      <w:r w:rsidR="0052493B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 xml:space="preserve">. Then, replace 80 percent of the medium with </w:t>
      </w:r>
      <w:r w:rsidR="00B57223" w:rsidRPr="00A4671D">
        <w:rPr>
          <w:rFonts w:asciiTheme="minorHAnsi" w:hAnsiTheme="minorHAnsi" w:cstheme="minorHAnsi"/>
        </w:rPr>
        <w:t xml:space="preserve">fresh mTeSR1 </w:t>
      </w:r>
      <w:r w:rsidR="00B57223" w:rsidRPr="00A4671D">
        <w:rPr>
          <w:rFonts w:asciiTheme="minorHAnsi" w:hAnsiTheme="minorHAnsi" w:cstheme="minorHAnsi"/>
          <w:i/>
          <w:iCs/>
        </w:rPr>
        <w:t>without</w:t>
      </w:r>
      <w:r w:rsidR="00B57223" w:rsidRPr="00A4671D">
        <w:rPr>
          <w:rFonts w:asciiTheme="minorHAnsi" w:hAnsiTheme="minorHAnsi" w:cstheme="minorHAnsi"/>
        </w:rPr>
        <w:t xml:space="preserve"> ROCK</w:t>
      </w:r>
      <w:r w:rsidR="00725539">
        <w:rPr>
          <w:rFonts w:asciiTheme="minorHAnsi" w:hAnsiTheme="minorHAnsi" w:cstheme="minorHAnsi"/>
        </w:rPr>
        <w:t xml:space="preserve"> inhibitor</w:t>
      </w:r>
      <w:r w:rsidR="00B57223" w:rsidRPr="00A4671D">
        <w:rPr>
          <w:rFonts w:asciiTheme="minorHAnsi" w:hAnsiTheme="minorHAnsi" w:cstheme="minorHAnsi"/>
        </w:rPr>
        <w:t xml:space="preserve"> </w:t>
      </w:r>
      <w:r w:rsidR="0052493B" w:rsidRPr="00A4671D">
        <w:rPr>
          <w:rFonts w:asciiTheme="minorHAnsi" w:hAnsiTheme="minorHAnsi" w:cstheme="minorHAnsi"/>
          <w:b/>
        </w:rPr>
        <w:t>[2]</w:t>
      </w:r>
      <w:r w:rsidR="00B57223" w:rsidRPr="00A4671D">
        <w:rPr>
          <w:rFonts w:asciiTheme="minorHAnsi" w:hAnsiTheme="minorHAnsi" w:cstheme="minorHAnsi"/>
        </w:rPr>
        <w:t>.</w:t>
      </w:r>
    </w:p>
    <w:p w14:paraId="0448BF11" w14:textId="5B299BB7" w:rsidR="00B57223" w:rsidRPr="00A4671D" w:rsidRDefault="00B57223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Style w:val="Vid"/>
          <w:b/>
          <w:bCs/>
          <w:i w:val="0"/>
          <w:iCs w:val="0"/>
          <w:color w:val="auto"/>
        </w:rPr>
      </w:pPr>
      <w:r w:rsidRPr="00A4671D">
        <w:rPr>
          <w:rFonts w:asciiTheme="minorHAnsi" w:hAnsiTheme="minorHAnsi" w:cstheme="minorHAnsi"/>
        </w:rPr>
        <w:t xml:space="preserve">LAB MEDIA: </w:t>
      </w:r>
      <w:r w:rsidRPr="00A4671D">
        <w:rPr>
          <w:rStyle w:val="Vid"/>
        </w:rPr>
        <w:t>Figure 1. Video editor, show only Figure 1B.</w:t>
      </w:r>
    </w:p>
    <w:p w14:paraId="3F233443" w14:textId="592774A2" w:rsidR="00B57223" w:rsidRPr="00A4671D" w:rsidRDefault="00B57223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replaces medium in bioreactor.</w:t>
      </w:r>
      <w:r w:rsidR="00B04748">
        <w:rPr>
          <w:rFonts w:asciiTheme="minorHAnsi" w:hAnsiTheme="minorHAnsi" w:cstheme="minorHAnsi"/>
        </w:rPr>
        <w:t xml:space="preserve"> </w:t>
      </w:r>
      <w:r w:rsidR="00B04748" w:rsidRPr="00386E0F">
        <w:rPr>
          <w:rStyle w:val="Vid"/>
        </w:rPr>
        <w:t>Videographer: This is one of the most important steps for viewers to see.</w:t>
      </w:r>
    </w:p>
    <w:p w14:paraId="2103EC81" w14:textId="48423912" w:rsidR="003D2583" w:rsidRPr="00A4671D" w:rsidRDefault="003D2583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 xml:space="preserve">When </w:t>
      </w:r>
      <w:r w:rsidR="00B57223" w:rsidRPr="00A4671D">
        <w:rPr>
          <w:rFonts w:asciiTheme="minorHAnsi" w:hAnsiTheme="minorHAnsi" w:cstheme="minorHAnsi"/>
        </w:rPr>
        <w:t xml:space="preserve">the </w:t>
      </w:r>
      <w:r w:rsidRPr="00A4671D">
        <w:rPr>
          <w:rFonts w:asciiTheme="minorHAnsi" w:hAnsiTheme="minorHAnsi" w:cstheme="minorHAnsi"/>
        </w:rPr>
        <w:t>aggregates reach 200</w:t>
      </w:r>
      <w:r w:rsidR="00B57223" w:rsidRPr="00A4671D">
        <w:rPr>
          <w:rFonts w:asciiTheme="minorHAnsi" w:hAnsiTheme="minorHAnsi" w:cstheme="minorHAnsi"/>
        </w:rPr>
        <w:t xml:space="preserve"> to </w:t>
      </w:r>
      <w:r w:rsidRPr="00A4671D">
        <w:rPr>
          <w:rFonts w:asciiTheme="minorHAnsi" w:hAnsiTheme="minorHAnsi" w:cstheme="minorHAnsi"/>
        </w:rPr>
        <w:t xml:space="preserve">250 </w:t>
      </w:r>
      <w:r w:rsidR="00B57223" w:rsidRPr="00A4671D">
        <w:rPr>
          <w:rFonts w:asciiTheme="minorHAnsi" w:hAnsiTheme="minorHAnsi" w:cstheme="minorHAnsi"/>
        </w:rPr>
        <w:t>micrometers</w:t>
      </w:r>
      <w:r w:rsidRPr="00A4671D">
        <w:rPr>
          <w:rFonts w:asciiTheme="minorHAnsi" w:hAnsiTheme="minorHAnsi" w:cstheme="minorHAnsi"/>
        </w:rPr>
        <w:t xml:space="preserve"> in diameter, </w:t>
      </w:r>
      <w:r w:rsidR="000A15BD">
        <w:rPr>
          <w:rFonts w:asciiTheme="minorHAnsi" w:hAnsiTheme="minorHAnsi" w:cstheme="minorHAnsi"/>
        </w:rPr>
        <w:t xml:space="preserve">let all the organoids settle at the bottom of the bioreactor </w:t>
      </w:r>
      <w:r w:rsidR="000A15BD" w:rsidRPr="000A15BD">
        <w:rPr>
          <w:rFonts w:asciiTheme="minorHAnsi" w:hAnsiTheme="minorHAnsi" w:cstheme="minorHAnsi"/>
          <w:b/>
        </w:rPr>
        <w:t>[1]</w:t>
      </w:r>
      <w:r w:rsidR="000A15BD">
        <w:rPr>
          <w:rFonts w:asciiTheme="minorHAnsi" w:hAnsiTheme="minorHAnsi" w:cstheme="minorHAnsi"/>
        </w:rPr>
        <w:t xml:space="preserve">. Then, </w:t>
      </w:r>
      <w:r w:rsidRPr="00A4671D">
        <w:rPr>
          <w:rFonts w:asciiTheme="minorHAnsi" w:hAnsiTheme="minorHAnsi" w:cstheme="minorHAnsi"/>
        </w:rPr>
        <w:t xml:space="preserve">replace all the spent medium with </w:t>
      </w:r>
      <w:proofErr w:type="spellStart"/>
      <w:r w:rsidRPr="00A4671D">
        <w:rPr>
          <w:rFonts w:asciiTheme="minorHAnsi" w:hAnsiTheme="minorHAnsi" w:cstheme="minorHAnsi"/>
        </w:rPr>
        <w:t>gfCDM</w:t>
      </w:r>
      <w:proofErr w:type="spellEnd"/>
      <w:r w:rsidR="0052493B" w:rsidRPr="00A4671D">
        <w:rPr>
          <w:rFonts w:asciiTheme="minorHAnsi" w:hAnsiTheme="minorHAnsi" w:cstheme="minorHAnsi"/>
        </w:rPr>
        <w:t xml:space="preserve"> differentiation medium</w:t>
      </w:r>
      <w:r w:rsidR="00B57223" w:rsidRPr="00A4671D">
        <w:rPr>
          <w:rFonts w:asciiTheme="minorHAnsi" w:hAnsiTheme="minorHAnsi" w:cstheme="minorHAnsi"/>
        </w:rPr>
        <w:t xml:space="preserve"> </w:t>
      </w:r>
      <w:r w:rsidR="000A15BD">
        <w:rPr>
          <w:rFonts w:asciiTheme="minorHAnsi" w:hAnsiTheme="minorHAnsi" w:cstheme="minorHAnsi"/>
          <w:b/>
        </w:rPr>
        <w:t>[2</w:t>
      </w:r>
      <w:r w:rsidR="0052493B" w:rsidRPr="00A4671D">
        <w:rPr>
          <w:rFonts w:asciiTheme="minorHAnsi" w:hAnsiTheme="minorHAnsi" w:cstheme="minorHAnsi"/>
          <w:b/>
        </w:rPr>
        <w:t>]</w:t>
      </w:r>
    </w:p>
    <w:p w14:paraId="5DC9C3E1" w14:textId="758BD0E4" w:rsidR="000A15BD" w:rsidRPr="000A15BD" w:rsidRDefault="00FA4F54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Talent places the bioreactor in the sterile flow hood.  </w:t>
      </w:r>
      <w:r w:rsidR="003A1630" w:rsidRPr="003A1630">
        <w:rPr>
          <w:rFonts w:asciiTheme="minorHAnsi" w:hAnsiTheme="minorHAnsi" w:cstheme="minorHAnsi"/>
          <w:bCs/>
          <w:highlight w:val="green"/>
        </w:rPr>
        <w:t>NOTE: Author left a note to reuse</w:t>
      </w:r>
      <w:r w:rsidR="003A4C9C" w:rsidRPr="003A1630">
        <w:rPr>
          <w:rFonts w:asciiTheme="minorHAnsi" w:hAnsiTheme="minorHAnsi" w:cstheme="minorHAnsi"/>
          <w:bCs/>
          <w:highlight w:val="green"/>
        </w:rPr>
        <w:t xml:space="preserve"> 3.</w:t>
      </w:r>
      <w:r w:rsidR="00F15CF1" w:rsidRPr="003A1630">
        <w:rPr>
          <w:rFonts w:asciiTheme="minorHAnsi" w:hAnsiTheme="minorHAnsi" w:cstheme="minorHAnsi"/>
          <w:bCs/>
          <w:highlight w:val="green"/>
        </w:rPr>
        <w:t>1.</w:t>
      </w:r>
      <w:r w:rsidR="003A4C9C" w:rsidRPr="003A1630">
        <w:rPr>
          <w:rFonts w:asciiTheme="minorHAnsi" w:hAnsiTheme="minorHAnsi" w:cstheme="minorHAnsi"/>
          <w:bCs/>
          <w:highlight w:val="green"/>
        </w:rPr>
        <w:t>1</w:t>
      </w:r>
      <w:r w:rsidR="003A1630" w:rsidRPr="003A1630">
        <w:rPr>
          <w:rFonts w:asciiTheme="minorHAnsi" w:hAnsiTheme="minorHAnsi" w:cstheme="minorHAnsi"/>
          <w:bCs/>
          <w:highlight w:val="green"/>
        </w:rPr>
        <w:t>, so this may have not been filmed</w:t>
      </w:r>
      <w:r w:rsidR="003A1630">
        <w:rPr>
          <w:rFonts w:asciiTheme="minorHAnsi" w:hAnsiTheme="minorHAnsi" w:cstheme="minorHAnsi"/>
          <w:bCs/>
        </w:rPr>
        <w:t>.</w:t>
      </w:r>
    </w:p>
    <w:p w14:paraId="05173862" w14:textId="0FD9AB13" w:rsidR="003D2583" w:rsidRPr="000A15BD" w:rsidRDefault="00FA4F54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replaces all the medium in the bioreactor. </w:t>
      </w:r>
      <w:r w:rsidR="003A1630" w:rsidRPr="003A1630">
        <w:rPr>
          <w:rFonts w:asciiTheme="minorHAnsi" w:hAnsiTheme="minorHAnsi" w:cstheme="minorHAnsi"/>
          <w:bCs/>
          <w:highlight w:val="green"/>
        </w:rPr>
        <w:t>NOTE: Author left a note to reuse 3.</w:t>
      </w:r>
      <w:r w:rsidR="003A1630">
        <w:rPr>
          <w:rFonts w:asciiTheme="minorHAnsi" w:hAnsiTheme="minorHAnsi" w:cstheme="minorHAnsi"/>
          <w:bCs/>
          <w:highlight w:val="green"/>
        </w:rPr>
        <w:t>3.2</w:t>
      </w:r>
      <w:r w:rsidR="003A1630" w:rsidRPr="003A1630">
        <w:rPr>
          <w:rFonts w:asciiTheme="minorHAnsi" w:hAnsiTheme="minorHAnsi" w:cstheme="minorHAnsi"/>
          <w:bCs/>
          <w:highlight w:val="green"/>
        </w:rPr>
        <w:t>, so this may have not been filmed</w:t>
      </w:r>
      <w:r w:rsidR="003A1630">
        <w:rPr>
          <w:rFonts w:asciiTheme="minorHAnsi" w:hAnsiTheme="minorHAnsi" w:cstheme="minorHAnsi"/>
          <w:bCs/>
        </w:rPr>
        <w:t>.</w:t>
      </w:r>
    </w:p>
    <w:p w14:paraId="17E10DDB" w14:textId="04DD09FB" w:rsidR="001C0674" w:rsidRPr="00A4671D" w:rsidRDefault="001C0674" w:rsidP="00CF34D1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 xml:space="preserve">Place the base unit and bioreactor in the </w:t>
      </w:r>
      <w:proofErr w:type="gramStart"/>
      <w:r w:rsidRPr="00A4671D">
        <w:rPr>
          <w:rFonts w:asciiTheme="minorHAnsi" w:hAnsiTheme="minorHAnsi" w:cstheme="minorHAnsi"/>
        </w:rPr>
        <w:t>incubator, and</w:t>
      </w:r>
      <w:proofErr w:type="gramEnd"/>
      <w:r w:rsidRPr="00A4671D">
        <w:rPr>
          <w:rFonts w:asciiTheme="minorHAnsi" w:hAnsiTheme="minorHAnsi" w:cstheme="minorHAnsi"/>
        </w:rPr>
        <w:t xml:space="preserve"> decrease agitation to 25 rpm </w:t>
      </w:r>
      <w:r w:rsidR="001178A3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>.</w:t>
      </w:r>
    </w:p>
    <w:p w14:paraId="3D76B9ED" w14:textId="540F8265" w:rsidR="001C0674" w:rsidRPr="00A4671D" w:rsidRDefault="001C0674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places base unit and bioreactor in incubator and adjusts agitation.</w:t>
      </w:r>
    </w:p>
    <w:p w14:paraId="720A47E9" w14:textId="2BFE42F0" w:rsidR="003560B9" w:rsidRPr="00A4671D" w:rsidRDefault="003560B9" w:rsidP="00386E0F">
      <w:pPr>
        <w:pStyle w:val="ListParagraph"/>
        <w:keepNext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  <w:b/>
          <w:bCs/>
        </w:rPr>
        <w:lastRenderedPageBreak/>
        <w:t xml:space="preserve">Preparing Organoids for </w:t>
      </w:r>
      <w:proofErr w:type="spellStart"/>
      <w:r w:rsidRPr="00A4671D">
        <w:rPr>
          <w:rFonts w:asciiTheme="minorHAnsi" w:hAnsiTheme="minorHAnsi" w:cstheme="minorHAnsi"/>
          <w:b/>
          <w:bCs/>
        </w:rPr>
        <w:t>Cryosectioning</w:t>
      </w:r>
      <w:proofErr w:type="spellEnd"/>
    </w:p>
    <w:p w14:paraId="081999DF" w14:textId="6D76D6E3" w:rsidR="001C0674" w:rsidRPr="00A4671D" w:rsidRDefault="003560B9" w:rsidP="00386E0F">
      <w:pPr>
        <w:pStyle w:val="ListParagraph"/>
        <w:keepNext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After removing the supernatant from the stored organoids,</w:t>
      </w:r>
      <w:r w:rsidRPr="00A4671D">
        <w:rPr>
          <w:rFonts w:asciiTheme="minorHAnsi" w:hAnsiTheme="minorHAnsi" w:cstheme="minorHAnsi"/>
          <w:b/>
          <w:bCs/>
        </w:rPr>
        <w:t xml:space="preserve"> </w:t>
      </w:r>
      <w:r w:rsidRPr="00A4671D">
        <w:rPr>
          <w:rFonts w:asciiTheme="minorHAnsi" w:hAnsiTheme="minorHAnsi" w:cstheme="minorHAnsi"/>
        </w:rPr>
        <w:t>a</w:t>
      </w:r>
      <w:r w:rsidR="001C0674" w:rsidRPr="00A4671D">
        <w:rPr>
          <w:rFonts w:asciiTheme="minorHAnsi" w:hAnsiTheme="minorHAnsi" w:cstheme="minorHAnsi"/>
        </w:rPr>
        <w:t>dd</w:t>
      </w:r>
      <w:r w:rsidRPr="00A4671D">
        <w:rPr>
          <w:rFonts w:asciiTheme="minorHAnsi" w:hAnsiTheme="minorHAnsi" w:cstheme="minorHAnsi"/>
        </w:rPr>
        <w:t xml:space="preserve"> 1 milliliter</w:t>
      </w:r>
      <w:r w:rsidR="001C0674" w:rsidRPr="00A4671D">
        <w:rPr>
          <w:rFonts w:asciiTheme="minorHAnsi" w:hAnsiTheme="minorHAnsi" w:cstheme="minorHAnsi"/>
        </w:rPr>
        <w:t xml:space="preserve"> of 15</w:t>
      </w:r>
      <w:r w:rsidRPr="00A4671D">
        <w:rPr>
          <w:rFonts w:asciiTheme="minorHAnsi" w:hAnsiTheme="minorHAnsi" w:cstheme="minorHAnsi"/>
        </w:rPr>
        <w:t xml:space="preserve"> percent</w:t>
      </w:r>
      <w:r w:rsidR="001C0674" w:rsidRPr="00A4671D">
        <w:rPr>
          <w:rFonts w:asciiTheme="minorHAnsi" w:hAnsiTheme="minorHAnsi" w:cstheme="minorHAnsi"/>
        </w:rPr>
        <w:t xml:space="preserve"> sucrose </w:t>
      </w:r>
      <w:r w:rsidR="009707AB" w:rsidRPr="00A4671D">
        <w:rPr>
          <w:rFonts w:asciiTheme="minorHAnsi" w:hAnsiTheme="minorHAnsi" w:cstheme="minorHAnsi"/>
        </w:rPr>
        <w:t xml:space="preserve">to the pellet, </w:t>
      </w:r>
      <w:r w:rsidRPr="00A4671D">
        <w:rPr>
          <w:rFonts w:asciiTheme="minorHAnsi" w:hAnsiTheme="minorHAnsi" w:cstheme="minorHAnsi"/>
        </w:rPr>
        <w:t xml:space="preserve">and </w:t>
      </w:r>
      <w:r w:rsidR="001C0674" w:rsidRPr="00A4671D">
        <w:rPr>
          <w:rFonts w:asciiTheme="minorHAnsi" w:hAnsiTheme="minorHAnsi" w:cstheme="minorHAnsi"/>
        </w:rPr>
        <w:t>mix well by swirling</w:t>
      </w:r>
      <w:r w:rsidR="009707AB" w:rsidRPr="00A4671D">
        <w:rPr>
          <w:rFonts w:asciiTheme="minorHAnsi" w:hAnsiTheme="minorHAnsi" w:cstheme="minorHAnsi"/>
        </w:rPr>
        <w:t xml:space="preserve"> gently</w:t>
      </w:r>
      <w:r w:rsidRPr="00A4671D">
        <w:rPr>
          <w:rFonts w:asciiTheme="minorHAnsi" w:hAnsiTheme="minorHAnsi" w:cstheme="minorHAnsi"/>
        </w:rPr>
        <w:t xml:space="preserve"> </w:t>
      </w:r>
      <w:r w:rsidR="001178A3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 xml:space="preserve">. After incubating the organoids overnight at 4 degrees Celsius, remove the sucrose solution </w:t>
      </w:r>
      <w:r w:rsidR="001178A3"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 xml:space="preserve">. Then, add 1 milliliter of 15 percent sucrose, 7.5 percent gelatin, and quickly mix by gentle swirling </w:t>
      </w:r>
      <w:r w:rsidR="001178A3" w:rsidRPr="00A4671D">
        <w:rPr>
          <w:rFonts w:asciiTheme="minorHAnsi" w:hAnsiTheme="minorHAnsi" w:cstheme="minorHAnsi"/>
          <w:b/>
        </w:rPr>
        <w:t>[3]</w:t>
      </w:r>
      <w:r w:rsidRPr="00A4671D">
        <w:rPr>
          <w:rFonts w:asciiTheme="minorHAnsi" w:hAnsiTheme="minorHAnsi" w:cstheme="minorHAnsi"/>
        </w:rPr>
        <w:t>.</w:t>
      </w:r>
    </w:p>
    <w:p w14:paraId="489472E0" w14:textId="77ABAF7B" w:rsidR="003560B9" w:rsidRPr="00A4671D" w:rsidRDefault="003560B9" w:rsidP="00386E0F">
      <w:pPr>
        <w:pStyle w:val="ListParagraph"/>
        <w:keepNext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adds sucrose solution and mixes by swirling.</w:t>
      </w:r>
    </w:p>
    <w:p w14:paraId="1077EE2F" w14:textId="2C7D6406" w:rsidR="003560B9" w:rsidRPr="00A4671D" w:rsidRDefault="003560B9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removes sucrose solution.</w:t>
      </w:r>
    </w:p>
    <w:p w14:paraId="617316DD" w14:textId="449B7078" w:rsidR="003560B9" w:rsidRPr="00A4671D" w:rsidRDefault="003560B9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adds sucrose/gelatin solution and mixes by swirling.</w:t>
      </w:r>
    </w:p>
    <w:p w14:paraId="1A36740D" w14:textId="2EB4D936" w:rsidR="003560B9" w:rsidRPr="00A4671D" w:rsidRDefault="003560B9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 xml:space="preserve">While the organoids are incubating at 37 degrees Celsius, fill a plastic container halfway with the 15 percent sucrose, 7.5 percent gelatin solution, and allow it to solidify </w:t>
      </w:r>
      <w:r w:rsidR="001178A3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>.</w:t>
      </w:r>
    </w:p>
    <w:p w14:paraId="107FBF14" w14:textId="50B7E289" w:rsidR="003560B9" w:rsidRPr="00A4671D" w:rsidRDefault="003560B9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adds sucrose/gelatin solution to plastic container.</w:t>
      </w:r>
    </w:p>
    <w:p w14:paraId="397A8C18" w14:textId="2866BC3A" w:rsidR="00056B5E" w:rsidRPr="00A4671D" w:rsidRDefault="00056B5E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 xml:space="preserve">After the organoids have been incubating for 1 hour, use a Pasteur pipette to place a drop of the organoid-sucrose-gelatin mixture on top of the solidified sucrose and gelatin </w:t>
      </w:r>
      <w:r w:rsidR="001178A3" w:rsidRPr="00A4671D">
        <w:rPr>
          <w:rFonts w:asciiTheme="minorHAnsi" w:hAnsiTheme="minorHAnsi" w:cstheme="minorHAnsi"/>
          <w:b/>
        </w:rPr>
        <w:t>[1-TXT]</w:t>
      </w:r>
      <w:r w:rsidRPr="00A4671D">
        <w:rPr>
          <w:rFonts w:asciiTheme="minorHAnsi" w:hAnsiTheme="minorHAnsi" w:cstheme="minorHAnsi"/>
        </w:rPr>
        <w:t>.</w:t>
      </w:r>
    </w:p>
    <w:p w14:paraId="14B9BA85" w14:textId="2715D295" w:rsidR="00056B5E" w:rsidRPr="00A4671D" w:rsidRDefault="00056B5E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 xml:space="preserve">Talent places a drop of the organoid mixture on the solidified sucrose-gelatin. </w:t>
      </w:r>
      <w:r w:rsidRPr="00A4671D">
        <w:rPr>
          <w:rFonts w:asciiTheme="minorHAnsi" w:hAnsiTheme="minorHAnsi" w:cstheme="minorHAnsi"/>
          <w:b/>
          <w:bCs/>
        </w:rPr>
        <w:t>TEXT: Note: Avoid bubble formation.</w:t>
      </w:r>
    </w:p>
    <w:p w14:paraId="3D4D41A2" w14:textId="04EEE063" w:rsidR="00056B5E" w:rsidRPr="00A4671D" w:rsidRDefault="00056B5E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 xml:space="preserve">After waiting 15 minutes for the drop to solidify, fill the remainder of the plastic container with more 15 percent sucrose, 7.5 percent gelatin </w:t>
      </w:r>
      <w:r w:rsidR="001178A3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 xml:space="preserve">. Allow it to solidify completely at room temperature, and then incubate it for 20 minutes at 4 degrees Celsius </w:t>
      </w:r>
      <w:r w:rsidR="001178A3"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>.</w:t>
      </w:r>
    </w:p>
    <w:p w14:paraId="029BAB2E" w14:textId="77777777" w:rsidR="00056B5E" w:rsidRPr="00A4671D" w:rsidRDefault="00056B5E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fills container with sucrose-gelatin.</w:t>
      </w:r>
    </w:p>
    <w:p w14:paraId="0B3C743A" w14:textId="45D7787C" w:rsidR="00056B5E" w:rsidRPr="00A4671D" w:rsidRDefault="00056B5E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places container of solidified sucrose</w:t>
      </w:r>
      <w:r w:rsidR="009707AB" w:rsidRPr="00A4671D">
        <w:rPr>
          <w:rFonts w:asciiTheme="minorHAnsi" w:hAnsiTheme="minorHAnsi" w:cstheme="minorHAnsi"/>
        </w:rPr>
        <w:t>-</w:t>
      </w:r>
      <w:r w:rsidRPr="00A4671D">
        <w:rPr>
          <w:rFonts w:asciiTheme="minorHAnsi" w:hAnsiTheme="minorHAnsi" w:cstheme="minorHAnsi"/>
        </w:rPr>
        <w:t xml:space="preserve">gelatin in refrigerator. </w:t>
      </w:r>
    </w:p>
    <w:p w14:paraId="2F275DE7" w14:textId="6650FAFD" w:rsidR="00573CB7" w:rsidRPr="00A4671D" w:rsidRDefault="00573CB7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 xml:space="preserve">Cut the gelatin into a cube, with the organoids in the center </w:t>
      </w:r>
      <w:r w:rsidR="001178A3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 xml:space="preserve">. Fix the cube to a piece of cardboard with a drop of O.C.T. compound </w:t>
      </w:r>
      <w:r w:rsidR="001178A3"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>.</w:t>
      </w:r>
    </w:p>
    <w:p w14:paraId="7B737AC9" w14:textId="7944F32F" w:rsidR="00573CB7" w:rsidRPr="00A4671D" w:rsidRDefault="00573CB7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</w:t>
      </w:r>
      <w:r w:rsidR="00FA4F54">
        <w:rPr>
          <w:rFonts w:asciiTheme="minorHAnsi" w:hAnsiTheme="minorHAnsi" w:cstheme="minorHAnsi"/>
        </w:rPr>
        <w:t xml:space="preserve"> take</w:t>
      </w:r>
      <w:r w:rsidR="00F15CF1">
        <w:rPr>
          <w:rFonts w:asciiTheme="minorHAnsi" w:hAnsiTheme="minorHAnsi" w:cstheme="minorHAnsi"/>
        </w:rPr>
        <w:t>s</w:t>
      </w:r>
      <w:r w:rsidR="00FA4F54">
        <w:rPr>
          <w:rFonts w:asciiTheme="minorHAnsi" w:hAnsiTheme="minorHAnsi" w:cstheme="minorHAnsi"/>
        </w:rPr>
        <w:t xml:space="preserve"> the gelatin </w:t>
      </w:r>
      <w:r w:rsidR="00F15CF1">
        <w:rPr>
          <w:rFonts w:asciiTheme="minorHAnsi" w:hAnsiTheme="minorHAnsi" w:cstheme="minorHAnsi"/>
        </w:rPr>
        <w:t>out of</w:t>
      </w:r>
      <w:r w:rsidR="00FA4F54">
        <w:rPr>
          <w:rFonts w:asciiTheme="minorHAnsi" w:hAnsiTheme="minorHAnsi" w:cstheme="minorHAnsi"/>
        </w:rPr>
        <w:t xml:space="preserve"> the container, </w:t>
      </w:r>
      <w:r w:rsidR="00FA4F54" w:rsidRPr="00A4671D">
        <w:rPr>
          <w:rFonts w:asciiTheme="minorHAnsi" w:hAnsiTheme="minorHAnsi" w:cstheme="minorHAnsi"/>
        </w:rPr>
        <w:t>cuts</w:t>
      </w:r>
      <w:r w:rsidRPr="00A4671D">
        <w:rPr>
          <w:rFonts w:asciiTheme="minorHAnsi" w:hAnsiTheme="minorHAnsi" w:cstheme="minorHAnsi"/>
        </w:rPr>
        <w:t xml:space="preserve"> gelatin into a cub</w:t>
      </w:r>
      <w:r w:rsidR="00FA4F54">
        <w:rPr>
          <w:rFonts w:asciiTheme="minorHAnsi" w:hAnsiTheme="minorHAnsi" w:cstheme="minorHAnsi"/>
        </w:rPr>
        <w:t>e and show</w:t>
      </w:r>
      <w:r w:rsidR="00F15CF1">
        <w:rPr>
          <w:rFonts w:asciiTheme="minorHAnsi" w:hAnsiTheme="minorHAnsi" w:cstheme="minorHAnsi"/>
        </w:rPr>
        <w:t xml:space="preserve">s </w:t>
      </w:r>
      <w:r w:rsidR="00FA4F54">
        <w:rPr>
          <w:rFonts w:asciiTheme="minorHAnsi" w:hAnsiTheme="minorHAnsi" w:cstheme="minorHAnsi"/>
        </w:rPr>
        <w:t xml:space="preserve">the organoids </w:t>
      </w:r>
      <w:r w:rsidR="00F15CF1">
        <w:rPr>
          <w:rFonts w:asciiTheme="minorHAnsi" w:hAnsiTheme="minorHAnsi" w:cstheme="minorHAnsi"/>
        </w:rPr>
        <w:t>inside</w:t>
      </w:r>
      <w:r w:rsidR="00FA4F54">
        <w:rPr>
          <w:rFonts w:asciiTheme="minorHAnsi" w:hAnsiTheme="minorHAnsi" w:cstheme="minorHAnsi"/>
        </w:rPr>
        <w:t xml:space="preserve"> the gelatin cube</w:t>
      </w:r>
      <w:r w:rsidRPr="00A4671D">
        <w:rPr>
          <w:rFonts w:asciiTheme="minorHAnsi" w:hAnsiTheme="minorHAnsi" w:cstheme="minorHAnsi"/>
        </w:rPr>
        <w:t>.</w:t>
      </w:r>
    </w:p>
    <w:p w14:paraId="42B06C15" w14:textId="77777777" w:rsidR="00573CB7" w:rsidRPr="00A4671D" w:rsidRDefault="00573CB7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attaches cube to a piece of cardboard.</w:t>
      </w:r>
    </w:p>
    <w:p w14:paraId="3CAB2EDD" w14:textId="52FC523D" w:rsidR="001C0674" w:rsidRPr="00A4671D" w:rsidRDefault="009707AB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Then, p</w:t>
      </w:r>
      <w:r w:rsidR="001C0674" w:rsidRPr="00A4671D">
        <w:rPr>
          <w:rFonts w:asciiTheme="minorHAnsi" w:hAnsiTheme="minorHAnsi" w:cstheme="minorHAnsi"/>
        </w:rPr>
        <w:t>lace 250</w:t>
      </w:r>
      <w:r w:rsidR="003560B9" w:rsidRPr="00A4671D">
        <w:rPr>
          <w:rFonts w:asciiTheme="minorHAnsi" w:hAnsiTheme="minorHAnsi" w:cstheme="minorHAnsi"/>
        </w:rPr>
        <w:t xml:space="preserve"> milliliters</w:t>
      </w:r>
      <w:r w:rsidR="001C0674" w:rsidRPr="00A4671D">
        <w:rPr>
          <w:rFonts w:asciiTheme="minorHAnsi" w:hAnsiTheme="minorHAnsi" w:cstheme="minorHAnsi"/>
        </w:rPr>
        <w:t xml:space="preserve"> of isopentane in a 500</w:t>
      </w:r>
      <w:r w:rsidR="00573CB7" w:rsidRPr="00A4671D">
        <w:rPr>
          <w:rFonts w:asciiTheme="minorHAnsi" w:hAnsiTheme="minorHAnsi" w:cstheme="minorHAnsi"/>
        </w:rPr>
        <w:t>-</w:t>
      </w:r>
      <w:r w:rsidR="003560B9" w:rsidRPr="00A4671D">
        <w:rPr>
          <w:rFonts w:asciiTheme="minorHAnsi" w:hAnsiTheme="minorHAnsi" w:cstheme="minorHAnsi"/>
        </w:rPr>
        <w:t>milliliter</w:t>
      </w:r>
      <w:r w:rsidR="001C0674" w:rsidRPr="00A4671D">
        <w:rPr>
          <w:rFonts w:asciiTheme="minorHAnsi" w:hAnsiTheme="minorHAnsi" w:cstheme="minorHAnsi"/>
        </w:rPr>
        <w:t xml:space="preserve"> cup</w:t>
      </w:r>
      <w:r w:rsidR="00573CB7" w:rsidRPr="00A4671D">
        <w:rPr>
          <w:rFonts w:asciiTheme="minorHAnsi" w:hAnsiTheme="minorHAnsi" w:cstheme="minorHAnsi"/>
        </w:rPr>
        <w:t xml:space="preserve"> </w:t>
      </w:r>
      <w:r w:rsidR="001178A3" w:rsidRPr="00A4671D">
        <w:rPr>
          <w:rFonts w:asciiTheme="minorHAnsi" w:hAnsiTheme="minorHAnsi" w:cstheme="minorHAnsi"/>
          <w:b/>
        </w:rPr>
        <w:t>[1]</w:t>
      </w:r>
      <w:r w:rsidR="00573CB7" w:rsidRPr="00A4671D">
        <w:rPr>
          <w:rFonts w:asciiTheme="minorHAnsi" w:hAnsiTheme="minorHAnsi" w:cstheme="minorHAnsi"/>
        </w:rPr>
        <w:t>.</w:t>
      </w:r>
      <w:r w:rsidR="001C0674" w:rsidRPr="00A4671D">
        <w:rPr>
          <w:rFonts w:asciiTheme="minorHAnsi" w:hAnsiTheme="minorHAnsi" w:cstheme="minorHAnsi"/>
        </w:rPr>
        <w:t xml:space="preserve"> </w:t>
      </w:r>
      <w:r w:rsidR="00573CB7" w:rsidRPr="00A4671D">
        <w:rPr>
          <w:rFonts w:asciiTheme="minorHAnsi" w:hAnsiTheme="minorHAnsi" w:cstheme="minorHAnsi"/>
        </w:rPr>
        <w:t>Fi</w:t>
      </w:r>
      <w:r w:rsidR="001C0674" w:rsidRPr="00A4671D">
        <w:rPr>
          <w:rFonts w:asciiTheme="minorHAnsi" w:hAnsiTheme="minorHAnsi" w:cstheme="minorHAnsi"/>
        </w:rPr>
        <w:t>ll an appropriate container with liquid nitrogen</w:t>
      </w:r>
      <w:r w:rsidR="00573CB7" w:rsidRPr="00A4671D">
        <w:rPr>
          <w:rFonts w:asciiTheme="minorHAnsi" w:hAnsiTheme="minorHAnsi" w:cstheme="minorHAnsi"/>
        </w:rPr>
        <w:t xml:space="preserve"> </w:t>
      </w:r>
      <w:r w:rsidR="001178A3" w:rsidRPr="00A4671D">
        <w:rPr>
          <w:rFonts w:asciiTheme="minorHAnsi" w:hAnsiTheme="minorHAnsi" w:cstheme="minorHAnsi"/>
          <w:b/>
        </w:rPr>
        <w:t>[2]</w:t>
      </w:r>
      <w:r w:rsidR="00573CB7" w:rsidRPr="00A4671D">
        <w:rPr>
          <w:rFonts w:asciiTheme="minorHAnsi" w:hAnsiTheme="minorHAnsi" w:cstheme="minorHAnsi"/>
        </w:rPr>
        <w:t>.</w:t>
      </w:r>
      <w:r w:rsidR="001C0674" w:rsidRPr="00A4671D">
        <w:rPr>
          <w:rFonts w:asciiTheme="minorHAnsi" w:hAnsiTheme="minorHAnsi" w:cstheme="minorHAnsi"/>
        </w:rPr>
        <w:t xml:space="preserve"> Using forceps and thick gloves, carefully place the cup </w:t>
      </w:r>
      <w:r w:rsidR="00573CB7" w:rsidRPr="00A4671D">
        <w:rPr>
          <w:rFonts w:asciiTheme="minorHAnsi" w:hAnsiTheme="minorHAnsi" w:cstheme="minorHAnsi"/>
        </w:rPr>
        <w:t>of</w:t>
      </w:r>
      <w:r w:rsidR="001C0674" w:rsidRPr="00A4671D">
        <w:rPr>
          <w:rFonts w:asciiTheme="minorHAnsi" w:hAnsiTheme="minorHAnsi" w:cstheme="minorHAnsi"/>
        </w:rPr>
        <w:t xml:space="preserve"> isopentane on the surface of </w:t>
      </w:r>
      <w:r w:rsidR="00573CB7" w:rsidRPr="00A4671D">
        <w:rPr>
          <w:rFonts w:asciiTheme="minorHAnsi" w:hAnsiTheme="minorHAnsi" w:cstheme="minorHAnsi"/>
        </w:rPr>
        <w:t xml:space="preserve">the </w:t>
      </w:r>
      <w:r w:rsidR="001C0674" w:rsidRPr="00A4671D">
        <w:rPr>
          <w:rFonts w:asciiTheme="minorHAnsi" w:hAnsiTheme="minorHAnsi" w:cstheme="minorHAnsi"/>
        </w:rPr>
        <w:t>liquid nitrogen</w:t>
      </w:r>
      <w:r w:rsidR="00573CB7" w:rsidRPr="00A4671D">
        <w:rPr>
          <w:rFonts w:asciiTheme="minorHAnsi" w:hAnsiTheme="minorHAnsi" w:cstheme="minorHAnsi"/>
        </w:rPr>
        <w:t xml:space="preserve"> </w:t>
      </w:r>
      <w:r w:rsidR="001178A3" w:rsidRPr="00A4671D">
        <w:rPr>
          <w:rFonts w:asciiTheme="minorHAnsi" w:hAnsiTheme="minorHAnsi" w:cstheme="minorHAnsi"/>
          <w:b/>
        </w:rPr>
        <w:t>[3]</w:t>
      </w:r>
      <w:r w:rsidR="00573CB7" w:rsidRPr="00A4671D">
        <w:rPr>
          <w:rFonts w:asciiTheme="minorHAnsi" w:hAnsiTheme="minorHAnsi" w:cstheme="minorHAnsi"/>
        </w:rPr>
        <w:t>.</w:t>
      </w:r>
    </w:p>
    <w:p w14:paraId="6E5069CB" w14:textId="31D8CD83" w:rsidR="00573CB7" w:rsidRPr="00A4671D" w:rsidRDefault="00573CB7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pours isopentane into a cup.</w:t>
      </w:r>
    </w:p>
    <w:p w14:paraId="6550DE8C" w14:textId="034CEE68" w:rsidR="00573CB7" w:rsidRPr="00A4671D" w:rsidRDefault="00573CB7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fills a container with liquid nitrogen.</w:t>
      </w:r>
    </w:p>
    <w:p w14:paraId="3608EAD5" w14:textId="77777777" w:rsidR="007711F7" w:rsidRPr="007711F7" w:rsidRDefault="00573CB7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</w:rPr>
        <w:t>Talent places cup of isopentane on the surface of the liquid nitrogen.</w:t>
      </w:r>
    </w:p>
    <w:p w14:paraId="4C50E1A2" w14:textId="77777777" w:rsidR="00470CCD" w:rsidRDefault="007711F7" w:rsidP="00470CCD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7711F7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lastRenderedPageBreak/>
        <w:t>Teresa Silva</w:t>
      </w:r>
      <w:r w:rsidRPr="007711F7">
        <w:rPr>
          <w:rFonts w:asciiTheme="minorHAnsi" w:eastAsia="Times New Roman" w:hAnsiTheme="minorHAnsi" w:cstheme="minorHAnsi"/>
          <w:szCs w:val="24"/>
        </w:rPr>
        <w:t xml:space="preserve">: Isopentane and liquid nitrogen are hazardous reagents. The use of these two reagents requires personal protective equipment, including thick gloves, and an adequate ventilation. </w:t>
      </w:r>
      <w:r w:rsidRPr="007711F7">
        <w:rPr>
          <w:rFonts w:asciiTheme="minorHAnsi" w:hAnsiTheme="minorHAnsi" w:cstheme="minorHAnsi"/>
          <w:b/>
          <w:bCs/>
        </w:rPr>
        <w:t>[1].</w:t>
      </w:r>
      <w:bookmarkStart w:id="6" w:name="_Hlk33606268"/>
    </w:p>
    <w:p w14:paraId="3B5B66B1" w14:textId="6109B425" w:rsidR="00470CCD" w:rsidRPr="00470CCD" w:rsidRDefault="00470CCD" w:rsidP="00470CC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470CCD">
        <w:rPr>
          <w:rFonts w:cstheme="minorHAnsi"/>
          <w:szCs w:val="24"/>
        </w:rPr>
        <w:t xml:space="preserve">INTERVIEW: Named talent says the statement above in an interview-style shot. </w:t>
      </w:r>
      <w:r w:rsidRPr="00470CCD">
        <w:rPr>
          <w:rFonts w:cstheme="minorHAnsi"/>
          <w:i/>
          <w:iCs/>
          <w:color w:val="4F81BD" w:themeColor="accent1"/>
          <w:szCs w:val="24"/>
        </w:rPr>
        <w:t xml:space="preserve">Videographer: </w:t>
      </w:r>
      <w:r w:rsidRPr="00470CCD">
        <w:rPr>
          <w:rFonts w:cstheme="minorHAnsi"/>
          <w:i/>
          <w:iCs/>
          <w:color w:val="0070C0"/>
          <w:szCs w:val="24"/>
        </w:rPr>
        <w:t>Since this is a warning statement, have the talent look more directly at the camera compared to other interview statements.</w:t>
      </w:r>
    </w:p>
    <w:bookmarkEnd w:id="6"/>
    <w:p w14:paraId="55547C21" w14:textId="6C852DAF" w:rsidR="001C0674" w:rsidRPr="00A4671D" w:rsidRDefault="001C0674" w:rsidP="00303499">
      <w:pPr>
        <w:pStyle w:val="ListParagraph"/>
        <w:keepNext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 xml:space="preserve">When </w:t>
      </w:r>
      <w:r w:rsidR="00573CB7" w:rsidRPr="00A4671D">
        <w:rPr>
          <w:rFonts w:asciiTheme="minorHAnsi" w:hAnsiTheme="minorHAnsi" w:cstheme="minorHAnsi"/>
        </w:rPr>
        <w:t xml:space="preserve">the isopentane has cooled to negative </w:t>
      </w:r>
      <w:r w:rsidRPr="00A4671D">
        <w:rPr>
          <w:rFonts w:asciiTheme="minorHAnsi" w:hAnsiTheme="minorHAnsi" w:cstheme="minorHAnsi"/>
        </w:rPr>
        <w:t xml:space="preserve">80 </w:t>
      </w:r>
      <w:r w:rsidR="003560B9" w:rsidRPr="00A4671D">
        <w:rPr>
          <w:rFonts w:asciiTheme="minorHAnsi" w:hAnsiTheme="minorHAnsi" w:cstheme="minorHAnsi"/>
        </w:rPr>
        <w:t>degrees Celsius</w:t>
      </w:r>
      <w:r w:rsidRPr="00A4671D">
        <w:rPr>
          <w:rFonts w:asciiTheme="minorHAnsi" w:hAnsiTheme="minorHAnsi" w:cstheme="minorHAnsi"/>
        </w:rPr>
        <w:t>, place the gelatin cube in</w:t>
      </w:r>
      <w:r w:rsidR="00573CB7" w:rsidRPr="00A4671D">
        <w:rPr>
          <w:rFonts w:asciiTheme="minorHAnsi" w:hAnsiTheme="minorHAnsi" w:cstheme="minorHAnsi"/>
        </w:rPr>
        <w:t xml:space="preserve"> </w:t>
      </w:r>
      <w:r w:rsidRPr="00A4671D">
        <w:rPr>
          <w:rFonts w:asciiTheme="minorHAnsi" w:hAnsiTheme="minorHAnsi" w:cstheme="minorHAnsi"/>
        </w:rPr>
        <w:t>the isopentane</w:t>
      </w:r>
      <w:r w:rsidR="00573CB7" w:rsidRPr="00A4671D">
        <w:rPr>
          <w:rFonts w:asciiTheme="minorHAnsi" w:hAnsiTheme="minorHAnsi" w:cstheme="minorHAnsi"/>
        </w:rPr>
        <w:t xml:space="preserve"> </w:t>
      </w:r>
      <w:r w:rsidR="001178A3" w:rsidRPr="00A4671D">
        <w:rPr>
          <w:rFonts w:asciiTheme="minorHAnsi" w:hAnsiTheme="minorHAnsi" w:cstheme="minorHAnsi"/>
        </w:rPr>
        <w:t>until it freezes</w:t>
      </w:r>
      <w:r w:rsidR="003A1630">
        <w:rPr>
          <w:rFonts w:asciiTheme="minorHAnsi" w:hAnsiTheme="minorHAnsi" w:cstheme="minorHAnsi"/>
        </w:rPr>
        <w:t xml:space="preserve"> </w:t>
      </w:r>
      <w:r w:rsidR="003A1630">
        <w:rPr>
          <w:rFonts w:asciiTheme="minorHAnsi" w:hAnsiTheme="minorHAnsi" w:cstheme="minorHAnsi"/>
          <w:b/>
          <w:bCs/>
        </w:rPr>
        <w:t>[1]</w:t>
      </w:r>
      <w:r w:rsidR="003A4C9C">
        <w:rPr>
          <w:rFonts w:asciiTheme="minorHAnsi" w:hAnsiTheme="minorHAnsi" w:cstheme="minorHAnsi"/>
        </w:rPr>
        <w:t xml:space="preserve">. </w:t>
      </w:r>
      <w:r w:rsidR="003A1630" w:rsidRPr="003A1630">
        <w:rPr>
          <w:rFonts w:asciiTheme="minorHAnsi" w:hAnsiTheme="minorHAnsi" w:cstheme="minorHAnsi"/>
          <w:color w:val="FF0000"/>
        </w:rPr>
        <w:t>A w</w:t>
      </w:r>
      <w:r w:rsidR="003A4C9C" w:rsidRPr="003A1630">
        <w:rPr>
          <w:rFonts w:asciiTheme="minorHAnsi" w:hAnsiTheme="minorHAnsi" w:cstheme="minorHAnsi"/>
          <w:color w:val="FF0000"/>
        </w:rPr>
        <w:t>ell</w:t>
      </w:r>
      <w:r w:rsidR="003A1630" w:rsidRPr="003A1630">
        <w:rPr>
          <w:rFonts w:asciiTheme="minorHAnsi" w:hAnsiTheme="minorHAnsi" w:cstheme="minorHAnsi"/>
          <w:color w:val="FF0000"/>
        </w:rPr>
        <w:t>-</w:t>
      </w:r>
      <w:r w:rsidR="003A4C9C" w:rsidRPr="003A1630">
        <w:rPr>
          <w:rFonts w:asciiTheme="minorHAnsi" w:hAnsiTheme="minorHAnsi" w:cstheme="minorHAnsi"/>
          <w:color w:val="FF0000"/>
        </w:rPr>
        <w:t>frozen cube produces a metallic sound</w:t>
      </w:r>
      <w:r w:rsidR="003A1630" w:rsidRPr="003A1630">
        <w:rPr>
          <w:rFonts w:asciiTheme="minorHAnsi" w:hAnsiTheme="minorHAnsi" w:cstheme="minorHAnsi"/>
          <w:color w:val="FF0000"/>
        </w:rPr>
        <w:t xml:space="preserve"> when lightly tapped with forceps,</w:t>
      </w:r>
      <w:r w:rsidR="003A4C9C" w:rsidRPr="003A1630">
        <w:rPr>
          <w:rFonts w:asciiTheme="minorHAnsi" w:hAnsiTheme="minorHAnsi" w:cstheme="minorHAnsi"/>
          <w:color w:val="FF0000"/>
        </w:rPr>
        <w:t xml:space="preserve"> </w:t>
      </w:r>
      <w:r w:rsidR="003A1630" w:rsidRPr="003A1630">
        <w:rPr>
          <w:rFonts w:asciiTheme="minorHAnsi" w:hAnsiTheme="minorHAnsi" w:cstheme="minorHAnsi"/>
          <w:color w:val="FF0000"/>
        </w:rPr>
        <w:t>indicating that</w:t>
      </w:r>
      <w:r w:rsidR="003A4C9C" w:rsidRPr="003A1630">
        <w:rPr>
          <w:rFonts w:asciiTheme="minorHAnsi" w:hAnsiTheme="minorHAnsi" w:cstheme="minorHAnsi"/>
          <w:color w:val="FF0000"/>
        </w:rPr>
        <w:t xml:space="preserve"> it is ready to be stored</w:t>
      </w:r>
      <w:r w:rsidR="001178A3" w:rsidRPr="003A1630">
        <w:rPr>
          <w:rFonts w:asciiTheme="minorHAnsi" w:hAnsiTheme="minorHAnsi" w:cstheme="minorHAnsi"/>
          <w:color w:val="FF0000"/>
        </w:rPr>
        <w:t xml:space="preserve"> </w:t>
      </w:r>
      <w:r w:rsidR="001178A3" w:rsidRPr="003A1630">
        <w:rPr>
          <w:rFonts w:asciiTheme="minorHAnsi" w:hAnsiTheme="minorHAnsi" w:cstheme="minorHAnsi"/>
          <w:b/>
          <w:color w:val="FF0000"/>
        </w:rPr>
        <w:t>[</w:t>
      </w:r>
      <w:r w:rsidR="003A1630">
        <w:rPr>
          <w:rFonts w:asciiTheme="minorHAnsi" w:hAnsiTheme="minorHAnsi" w:cstheme="minorHAnsi"/>
          <w:b/>
          <w:color w:val="FF0000"/>
        </w:rPr>
        <w:t>2-added</w:t>
      </w:r>
      <w:r w:rsidR="001178A3" w:rsidRPr="003A1630">
        <w:rPr>
          <w:rFonts w:asciiTheme="minorHAnsi" w:hAnsiTheme="minorHAnsi" w:cstheme="minorHAnsi"/>
          <w:b/>
          <w:color w:val="FF0000"/>
        </w:rPr>
        <w:t>]</w:t>
      </w:r>
      <w:r w:rsidR="001178A3" w:rsidRPr="003A1630">
        <w:rPr>
          <w:rFonts w:asciiTheme="minorHAnsi" w:hAnsiTheme="minorHAnsi" w:cstheme="minorHAnsi"/>
          <w:color w:val="FF0000"/>
        </w:rPr>
        <w:t>.</w:t>
      </w:r>
    </w:p>
    <w:p w14:paraId="6DF954A7" w14:textId="4C3687FD" w:rsidR="001178A3" w:rsidRDefault="001178A3" w:rsidP="00386E0F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places gelatin cube in isopentane</w:t>
      </w:r>
      <w:r w:rsidR="003A4C9C">
        <w:rPr>
          <w:rFonts w:asciiTheme="minorHAnsi" w:hAnsiTheme="minorHAnsi" w:cstheme="minorHAnsi"/>
        </w:rPr>
        <w:t>, showing thermometer at -80.</w:t>
      </w:r>
    </w:p>
    <w:p w14:paraId="3DE724EF" w14:textId="60AD5651" w:rsidR="003A4C9C" w:rsidRPr="00A4671D" w:rsidRDefault="003A1630" w:rsidP="00386E0F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1630">
        <w:rPr>
          <w:rFonts w:asciiTheme="minorHAnsi" w:hAnsiTheme="minorHAnsi" w:cstheme="minorHAnsi"/>
          <w:color w:val="FF0000"/>
        </w:rPr>
        <w:t xml:space="preserve">Added shot: </w:t>
      </w:r>
      <w:r w:rsidR="003A4C9C" w:rsidRPr="003A1630">
        <w:rPr>
          <w:rFonts w:asciiTheme="minorHAnsi" w:hAnsiTheme="minorHAnsi" w:cstheme="minorHAnsi"/>
          <w:color w:val="FF0000"/>
        </w:rPr>
        <w:t>Talent gently hits the cube with forceps to hear the metallic sound</w:t>
      </w:r>
      <w:r w:rsidR="003A4C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A1630">
        <w:rPr>
          <w:rFonts w:asciiTheme="minorHAnsi" w:hAnsiTheme="minorHAnsi" w:cstheme="minorHAnsi"/>
          <w:highlight w:val="green"/>
        </w:rPr>
        <w:t>NOTE: Seems like sound it important here, consider leaving it in.</w:t>
      </w:r>
    </w:p>
    <w:p w14:paraId="633CAACF" w14:textId="2850DE2C" w:rsidR="005F4BDB" w:rsidRPr="00A4671D" w:rsidRDefault="005F4BDB" w:rsidP="00CF34D1">
      <w:pPr>
        <w:pStyle w:val="ListParagraph"/>
        <w:widowControl w:val="0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4671D">
        <w:rPr>
          <w:rFonts w:asciiTheme="minorHAnsi" w:hAnsiTheme="minorHAnsi" w:cstheme="minorHAnsi"/>
          <w:b/>
          <w:bCs/>
        </w:rPr>
        <w:t>Immunostaining</w:t>
      </w:r>
    </w:p>
    <w:p w14:paraId="2EAC90FA" w14:textId="6147DEB5" w:rsidR="001C0674" w:rsidRPr="00A4671D" w:rsidRDefault="001C0674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 xml:space="preserve">Wash </w:t>
      </w:r>
      <w:r w:rsidR="001178A3" w:rsidRPr="00A4671D">
        <w:rPr>
          <w:rFonts w:asciiTheme="minorHAnsi" w:hAnsiTheme="minorHAnsi" w:cstheme="minorHAnsi"/>
        </w:rPr>
        <w:t xml:space="preserve">the </w:t>
      </w:r>
      <w:r w:rsidR="00BD17E4" w:rsidRPr="00BD17E4">
        <w:rPr>
          <w:rFonts w:asciiTheme="minorHAnsi" w:hAnsiTheme="minorHAnsi" w:cstheme="minorHAnsi"/>
        </w:rPr>
        <w:t xml:space="preserve">microscope slides containing </w:t>
      </w:r>
      <w:r w:rsidR="00BD17E4">
        <w:rPr>
          <w:rFonts w:asciiTheme="minorHAnsi" w:hAnsiTheme="minorHAnsi" w:cstheme="minorHAnsi"/>
        </w:rPr>
        <w:t xml:space="preserve">the </w:t>
      </w:r>
      <w:r w:rsidR="00BD17E4" w:rsidRPr="00BD17E4">
        <w:rPr>
          <w:rFonts w:asciiTheme="minorHAnsi" w:hAnsiTheme="minorHAnsi" w:cstheme="minorHAnsi"/>
        </w:rPr>
        <w:t>organoid sections</w:t>
      </w:r>
      <w:r w:rsidRPr="00A4671D">
        <w:rPr>
          <w:rFonts w:asciiTheme="minorHAnsi" w:hAnsiTheme="minorHAnsi" w:cstheme="minorHAnsi"/>
        </w:rPr>
        <w:t xml:space="preserve"> with 50</w:t>
      </w:r>
      <w:r w:rsidR="003560B9" w:rsidRPr="00A4671D">
        <w:rPr>
          <w:rFonts w:asciiTheme="minorHAnsi" w:hAnsiTheme="minorHAnsi" w:cstheme="minorHAnsi"/>
        </w:rPr>
        <w:t xml:space="preserve"> milliliters</w:t>
      </w:r>
      <w:r w:rsidRPr="00A4671D">
        <w:rPr>
          <w:rFonts w:asciiTheme="minorHAnsi" w:hAnsiTheme="minorHAnsi" w:cstheme="minorHAnsi"/>
        </w:rPr>
        <w:t xml:space="preserve"> of </w:t>
      </w:r>
      <w:r w:rsidR="001178A3" w:rsidRPr="00A4671D">
        <w:rPr>
          <w:rFonts w:asciiTheme="minorHAnsi" w:hAnsiTheme="minorHAnsi" w:cstheme="minorHAnsi"/>
        </w:rPr>
        <w:t xml:space="preserve">1x </w:t>
      </w:r>
      <w:r w:rsidRPr="00A4671D">
        <w:rPr>
          <w:rFonts w:asciiTheme="minorHAnsi" w:hAnsiTheme="minorHAnsi" w:cstheme="minorHAnsi"/>
        </w:rPr>
        <w:t>PBS for 5</w:t>
      </w:r>
      <w:r w:rsidR="003560B9" w:rsidRPr="00A4671D">
        <w:rPr>
          <w:rFonts w:asciiTheme="minorHAnsi" w:hAnsiTheme="minorHAnsi" w:cstheme="minorHAnsi"/>
        </w:rPr>
        <w:t xml:space="preserve"> minutes </w:t>
      </w:r>
      <w:r w:rsidR="005F4BDB" w:rsidRPr="00A4671D">
        <w:rPr>
          <w:rFonts w:asciiTheme="minorHAnsi" w:hAnsiTheme="minorHAnsi" w:cstheme="minorHAnsi"/>
          <w:b/>
        </w:rPr>
        <w:t>[1]</w:t>
      </w:r>
      <w:r w:rsidR="001178A3" w:rsidRPr="00A4671D">
        <w:rPr>
          <w:rFonts w:asciiTheme="minorHAnsi" w:hAnsiTheme="minorHAnsi" w:cstheme="minorHAnsi"/>
        </w:rPr>
        <w:t>. Then,</w:t>
      </w:r>
      <w:r w:rsidRPr="00A4671D">
        <w:rPr>
          <w:rFonts w:asciiTheme="minorHAnsi" w:hAnsiTheme="minorHAnsi" w:cstheme="minorHAnsi"/>
        </w:rPr>
        <w:t xml:space="preserve"> </w:t>
      </w:r>
      <w:r w:rsidR="001178A3" w:rsidRPr="00A4671D">
        <w:rPr>
          <w:rFonts w:asciiTheme="minorHAnsi" w:hAnsiTheme="minorHAnsi" w:cstheme="minorHAnsi"/>
        </w:rPr>
        <w:t>t</w:t>
      </w:r>
      <w:r w:rsidRPr="00A4671D">
        <w:rPr>
          <w:rFonts w:asciiTheme="minorHAnsi" w:hAnsiTheme="minorHAnsi" w:cstheme="minorHAnsi"/>
        </w:rPr>
        <w:t>ransfer the slides to a coplin jar containing fresh 1× PBS</w:t>
      </w:r>
      <w:r w:rsidR="001178A3" w:rsidRPr="00A4671D">
        <w:rPr>
          <w:rFonts w:asciiTheme="minorHAnsi" w:hAnsiTheme="minorHAnsi" w:cstheme="minorHAnsi"/>
        </w:rPr>
        <w:t xml:space="preserve"> </w:t>
      </w:r>
      <w:r w:rsidR="005F4BDB"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>.</w:t>
      </w:r>
    </w:p>
    <w:p w14:paraId="1654F71D" w14:textId="18F656DB" w:rsidR="001178A3" w:rsidRPr="00A4671D" w:rsidRDefault="001178A3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washes slides with PBS.</w:t>
      </w:r>
    </w:p>
    <w:p w14:paraId="470C15A8" w14:textId="1CFDE076" w:rsidR="005F4BDB" w:rsidRPr="00A4671D" w:rsidRDefault="001178A3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transfers slides to jar</w:t>
      </w:r>
      <w:r w:rsidR="003A4C9C">
        <w:rPr>
          <w:rFonts w:asciiTheme="minorHAnsi" w:hAnsiTheme="minorHAnsi" w:cstheme="minorHAnsi"/>
        </w:rPr>
        <w:t>.</w:t>
      </w:r>
      <w:r w:rsidR="003A1630">
        <w:rPr>
          <w:rFonts w:asciiTheme="minorHAnsi" w:hAnsiTheme="minorHAnsi" w:cstheme="minorHAnsi"/>
        </w:rPr>
        <w:t xml:space="preserve"> </w:t>
      </w:r>
      <w:r w:rsidR="003A1630" w:rsidRPr="003A1630">
        <w:rPr>
          <w:rFonts w:asciiTheme="minorHAnsi" w:hAnsiTheme="minorHAnsi" w:cstheme="minorHAnsi"/>
          <w:highlight w:val="green"/>
        </w:rPr>
        <w:t>NOTE:</w:t>
      </w:r>
      <w:r w:rsidR="003A4C9C" w:rsidRPr="003A1630">
        <w:rPr>
          <w:rFonts w:asciiTheme="minorHAnsi" w:hAnsiTheme="minorHAnsi" w:cstheme="minorHAnsi"/>
          <w:highlight w:val="green"/>
        </w:rPr>
        <w:t xml:space="preserve"> Record</w:t>
      </w:r>
      <w:r w:rsidR="003A1630" w:rsidRPr="003A1630">
        <w:rPr>
          <w:rFonts w:asciiTheme="minorHAnsi" w:hAnsiTheme="minorHAnsi" w:cstheme="minorHAnsi"/>
          <w:highlight w:val="green"/>
        </w:rPr>
        <w:t>ed</w:t>
      </w:r>
      <w:r w:rsidR="003A4C9C" w:rsidRPr="003A1630">
        <w:rPr>
          <w:rFonts w:asciiTheme="minorHAnsi" w:hAnsiTheme="minorHAnsi" w:cstheme="minorHAnsi"/>
          <w:highlight w:val="green"/>
        </w:rPr>
        <w:t xml:space="preserve"> multiple takes.</w:t>
      </w:r>
    </w:p>
    <w:p w14:paraId="218C3CBC" w14:textId="7C8D3DE2" w:rsidR="005F4BDB" w:rsidRPr="00A4671D" w:rsidRDefault="001C0674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Transfer the slides to a coplin jar containing 50</w:t>
      </w:r>
      <w:r w:rsidR="003560B9" w:rsidRPr="00A4671D">
        <w:rPr>
          <w:rFonts w:asciiTheme="minorHAnsi" w:hAnsiTheme="minorHAnsi" w:cstheme="minorHAnsi"/>
        </w:rPr>
        <w:t xml:space="preserve"> milliliters</w:t>
      </w:r>
      <w:r w:rsidRPr="00A4671D">
        <w:rPr>
          <w:rFonts w:asciiTheme="minorHAnsi" w:hAnsiTheme="minorHAnsi" w:cstheme="minorHAnsi"/>
        </w:rPr>
        <w:t xml:space="preserve"> of freshly prepared </w:t>
      </w:r>
      <w:proofErr w:type="gramStart"/>
      <w:r w:rsidRPr="00A4671D">
        <w:rPr>
          <w:rFonts w:asciiTheme="minorHAnsi" w:hAnsiTheme="minorHAnsi" w:cstheme="minorHAnsi"/>
        </w:rPr>
        <w:t>glycine</w:t>
      </w:r>
      <w:r w:rsidR="005F4BDB" w:rsidRPr="00A4671D">
        <w:rPr>
          <w:rFonts w:asciiTheme="minorHAnsi" w:hAnsiTheme="minorHAnsi" w:cstheme="minorHAnsi"/>
        </w:rPr>
        <w:t xml:space="preserve">, </w:t>
      </w:r>
      <w:r w:rsidRPr="00A4671D">
        <w:rPr>
          <w:rFonts w:asciiTheme="minorHAnsi" w:hAnsiTheme="minorHAnsi" w:cstheme="minorHAnsi"/>
        </w:rPr>
        <w:t>and</w:t>
      </w:r>
      <w:proofErr w:type="gramEnd"/>
      <w:r w:rsidRPr="00A4671D">
        <w:rPr>
          <w:rFonts w:asciiTheme="minorHAnsi" w:hAnsiTheme="minorHAnsi" w:cstheme="minorHAnsi"/>
        </w:rPr>
        <w:t xml:space="preserve"> incubate for 10</w:t>
      </w:r>
      <w:r w:rsidR="003560B9" w:rsidRPr="00A4671D">
        <w:rPr>
          <w:rFonts w:asciiTheme="minorHAnsi" w:hAnsiTheme="minorHAnsi" w:cstheme="minorHAnsi"/>
        </w:rPr>
        <w:t xml:space="preserve"> minutes </w:t>
      </w:r>
      <w:r w:rsidRPr="00A4671D">
        <w:rPr>
          <w:rFonts w:asciiTheme="minorHAnsi" w:hAnsiTheme="minorHAnsi" w:cstheme="minorHAnsi"/>
        </w:rPr>
        <w:t>at</w:t>
      </w:r>
      <w:r w:rsidR="003560B9" w:rsidRPr="00A4671D">
        <w:rPr>
          <w:rFonts w:asciiTheme="minorHAnsi" w:hAnsiTheme="minorHAnsi" w:cstheme="minorHAnsi"/>
        </w:rPr>
        <w:t xml:space="preserve"> room temperature</w:t>
      </w:r>
      <w:r w:rsidR="005F4BDB" w:rsidRPr="00A4671D">
        <w:rPr>
          <w:rFonts w:asciiTheme="minorHAnsi" w:hAnsiTheme="minorHAnsi" w:cstheme="minorHAnsi"/>
        </w:rPr>
        <w:t xml:space="preserve"> </w:t>
      </w:r>
      <w:r w:rsidR="009707AB" w:rsidRPr="00A4671D">
        <w:rPr>
          <w:rFonts w:asciiTheme="minorHAnsi" w:hAnsiTheme="minorHAnsi" w:cstheme="minorHAnsi"/>
          <w:b/>
        </w:rPr>
        <w:t>[1]</w:t>
      </w:r>
      <w:r w:rsidR="003560B9" w:rsidRPr="00A4671D">
        <w:rPr>
          <w:rFonts w:asciiTheme="minorHAnsi" w:hAnsiTheme="minorHAnsi" w:cstheme="minorHAnsi"/>
        </w:rPr>
        <w:t>.</w:t>
      </w:r>
      <w:r w:rsidR="005F4BDB" w:rsidRPr="00A4671D">
        <w:rPr>
          <w:rFonts w:asciiTheme="minorHAnsi" w:hAnsiTheme="minorHAnsi" w:cstheme="minorHAnsi"/>
        </w:rPr>
        <w:t xml:space="preserve"> Then, t</w:t>
      </w:r>
      <w:r w:rsidRPr="00A4671D">
        <w:rPr>
          <w:rFonts w:asciiTheme="minorHAnsi" w:hAnsiTheme="minorHAnsi" w:cstheme="minorHAnsi"/>
        </w:rPr>
        <w:t>ransfer the slides to a coplin jar containing 50</w:t>
      </w:r>
      <w:r w:rsidR="003560B9" w:rsidRPr="00A4671D">
        <w:rPr>
          <w:rFonts w:asciiTheme="minorHAnsi" w:hAnsiTheme="minorHAnsi" w:cstheme="minorHAnsi"/>
        </w:rPr>
        <w:t xml:space="preserve"> milliliters</w:t>
      </w:r>
      <w:r w:rsidRPr="00A4671D">
        <w:rPr>
          <w:rFonts w:asciiTheme="minorHAnsi" w:hAnsiTheme="minorHAnsi" w:cstheme="minorHAnsi"/>
        </w:rPr>
        <w:t xml:space="preserve"> of 0.1</w:t>
      </w:r>
      <w:r w:rsidR="003560B9" w:rsidRPr="00A4671D">
        <w:rPr>
          <w:rFonts w:asciiTheme="minorHAnsi" w:hAnsiTheme="minorHAnsi" w:cstheme="minorHAnsi"/>
        </w:rPr>
        <w:t xml:space="preserve"> percent</w:t>
      </w:r>
      <w:r w:rsidRPr="00A4671D">
        <w:rPr>
          <w:rFonts w:asciiTheme="minorHAnsi" w:hAnsiTheme="minorHAnsi" w:cstheme="minorHAnsi"/>
        </w:rPr>
        <w:t xml:space="preserve"> triton</w:t>
      </w:r>
      <w:r w:rsidR="005F4BDB" w:rsidRPr="00A4671D">
        <w:rPr>
          <w:rFonts w:asciiTheme="minorHAnsi" w:hAnsiTheme="minorHAnsi" w:cstheme="minorHAnsi"/>
        </w:rPr>
        <w:t>,</w:t>
      </w:r>
      <w:r w:rsidRPr="00A4671D">
        <w:rPr>
          <w:rFonts w:asciiTheme="minorHAnsi" w:hAnsiTheme="minorHAnsi" w:cstheme="minorHAnsi"/>
        </w:rPr>
        <w:t xml:space="preserve"> and permeabilize for 10</w:t>
      </w:r>
      <w:r w:rsidR="003560B9" w:rsidRPr="00A4671D">
        <w:rPr>
          <w:rFonts w:asciiTheme="minorHAnsi" w:hAnsiTheme="minorHAnsi" w:cstheme="minorHAnsi"/>
        </w:rPr>
        <w:t xml:space="preserve"> minutes </w:t>
      </w:r>
      <w:r w:rsidRPr="00A4671D">
        <w:rPr>
          <w:rFonts w:asciiTheme="minorHAnsi" w:hAnsiTheme="minorHAnsi" w:cstheme="minorHAnsi"/>
        </w:rPr>
        <w:t>at</w:t>
      </w:r>
      <w:r w:rsidR="003560B9" w:rsidRPr="00A4671D">
        <w:rPr>
          <w:rFonts w:asciiTheme="minorHAnsi" w:hAnsiTheme="minorHAnsi" w:cstheme="minorHAnsi"/>
        </w:rPr>
        <w:t xml:space="preserve"> room temperature</w:t>
      </w:r>
      <w:r w:rsidR="005F4BDB" w:rsidRPr="00A4671D">
        <w:rPr>
          <w:rFonts w:asciiTheme="minorHAnsi" w:hAnsiTheme="minorHAnsi" w:cstheme="minorHAnsi"/>
        </w:rPr>
        <w:t xml:space="preserve"> </w:t>
      </w:r>
      <w:r w:rsidR="009707AB" w:rsidRPr="00A4671D">
        <w:rPr>
          <w:rFonts w:asciiTheme="minorHAnsi" w:hAnsiTheme="minorHAnsi" w:cstheme="minorHAnsi"/>
          <w:b/>
        </w:rPr>
        <w:t>[2]</w:t>
      </w:r>
      <w:r w:rsidR="003560B9" w:rsidRPr="00A4671D">
        <w:rPr>
          <w:rFonts w:asciiTheme="minorHAnsi" w:hAnsiTheme="minorHAnsi" w:cstheme="minorHAnsi"/>
        </w:rPr>
        <w:t>.</w:t>
      </w:r>
    </w:p>
    <w:p w14:paraId="30F43507" w14:textId="566D7FF3" w:rsidR="005F4BDB" w:rsidRPr="00A4671D" w:rsidRDefault="005F4BDB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transfers slides to jar.</w:t>
      </w:r>
      <w:r w:rsidR="003A4C9C">
        <w:rPr>
          <w:rFonts w:asciiTheme="minorHAnsi" w:hAnsiTheme="minorHAnsi" w:cstheme="minorHAnsi"/>
        </w:rPr>
        <w:t xml:space="preserve"> </w:t>
      </w:r>
      <w:r w:rsidR="003A1630" w:rsidRPr="003A1630">
        <w:rPr>
          <w:rFonts w:asciiTheme="minorHAnsi" w:hAnsiTheme="minorHAnsi" w:cstheme="minorHAnsi"/>
          <w:highlight w:val="green"/>
        </w:rPr>
        <w:t>NOTE: reuse</w:t>
      </w:r>
      <w:r w:rsidR="003A4C9C" w:rsidRPr="003A1630">
        <w:rPr>
          <w:rFonts w:asciiTheme="minorHAnsi" w:hAnsiTheme="minorHAnsi" w:cstheme="minorHAnsi"/>
          <w:highlight w:val="green"/>
        </w:rPr>
        <w:t xml:space="preserve"> 5.1.2</w:t>
      </w:r>
      <w:r w:rsidR="003A4C9C">
        <w:rPr>
          <w:rFonts w:asciiTheme="minorHAnsi" w:hAnsiTheme="minorHAnsi" w:cstheme="minorHAnsi"/>
        </w:rPr>
        <w:t>.</w:t>
      </w:r>
    </w:p>
    <w:p w14:paraId="35881CDA" w14:textId="49C48516" w:rsidR="005F4BDB" w:rsidRPr="00A4671D" w:rsidRDefault="005F4BDB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transfers slides to another jar.</w:t>
      </w:r>
      <w:r w:rsidR="003A4C9C">
        <w:rPr>
          <w:rFonts w:asciiTheme="minorHAnsi" w:hAnsiTheme="minorHAnsi" w:cstheme="minorHAnsi"/>
        </w:rPr>
        <w:t xml:space="preserve"> </w:t>
      </w:r>
      <w:r w:rsidR="003A1630" w:rsidRPr="003A1630">
        <w:rPr>
          <w:rFonts w:asciiTheme="minorHAnsi" w:hAnsiTheme="minorHAnsi" w:cstheme="minorHAnsi"/>
          <w:highlight w:val="green"/>
        </w:rPr>
        <w:t>NOTE: reuse 5.1.2.</w:t>
      </w:r>
    </w:p>
    <w:p w14:paraId="137B79BD" w14:textId="286EF196" w:rsidR="005F4BDB" w:rsidRPr="00A4671D" w:rsidRDefault="001C0674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Wash</w:t>
      </w:r>
      <w:r w:rsidR="005F4BDB" w:rsidRPr="00A4671D">
        <w:rPr>
          <w:rFonts w:asciiTheme="minorHAnsi" w:hAnsiTheme="minorHAnsi" w:cstheme="minorHAnsi"/>
        </w:rPr>
        <w:t xml:space="preserve"> the slides twice</w:t>
      </w:r>
      <w:r w:rsidRPr="00A4671D">
        <w:rPr>
          <w:rFonts w:asciiTheme="minorHAnsi" w:hAnsiTheme="minorHAnsi" w:cstheme="minorHAnsi"/>
        </w:rPr>
        <w:t xml:space="preserve"> with 1× PBS</w:t>
      </w:r>
      <w:r w:rsidR="005F4BDB" w:rsidRPr="00A4671D">
        <w:rPr>
          <w:rFonts w:asciiTheme="minorHAnsi" w:hAnsiTheme="minorHAnsi" w:cstheme="minorHAnsi"/>
        </w:rPr>
        <w:t>,</w:t>
      </w:r>
      <w:r w:rsidRPr="00A4671D">
        <w:rPr>
          <w:rFonts w:asciiTheme="minorHAnsi" w:hAnsiTheme="minorHAnsi" w:cstheme="minorHAnsi"/>
        </w:rPr>
        <w:t xml:space="preserve"> for 5</w:t>
      </w:r>
      <w:r w:rsidR="003560B9" w:rsidRPr="00A4671D">
        <w:rPr>
          <w:rFonts w:asciiTheme="minorHAnsi" w:hAnsiTheme="minorHAnsi" w:cstheme="minorHAnsi"/>
        </w:rPr>
        <w:t xml:space="preserve"> minutes </w:t>
      </w:r>
      <w:r w:rsidR="005F4BDB" w:rsidRPr="00A4671D">
        <w:rPr>
          <w:rFonts w:asciiTheme="minorHAnsi" w:hAnsiTheme="minorHAnsi" w:cstheme="minorHAnsi"/>
        </w:rPr>
        <w:t xml:space="preserve">each time </w:t>
      </w:r>
      <w:r w:rsidR="009707AB" w:rsidRPr="00A4671D">
        <w:rPr>
          <w:rFonts w:asciiTheme="minorHAnsi" w:hAnsiTheme="minorHAnsi" w:cstheme="minorHAnsi"/>
          <w:b/>
        </w:rPr>
        <w:t>[1]</w:t>
      </w:r>
      <w:r w:rsidR="005F4BDB" w:rsidRPr="00A4671D">
        <w:rPr>
          <w:rFonts w:asciiTheme="minorHAnsi" w:hAnsiTheme="minorHAnsi" w:cstheme="minorHAnsi"/>
        </w:rPr>
        <w:t>.</w:t>
      </w:r>
    </w:p>
    <w:p w14:paraId="70A08AD0" w14:textId="35A1D890" w:rsidR="005F4BDB" w:rsidRPr="00A4671D" w:rsidRDefault="005F4BDB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washes slides with PBS.</w:t>
      </w:r>
      <w:r w:rsidR="003A4C9C">
        <w:rPr>
          <w:rFonts w:asciiTheme="minorHAnsi" w:hAnsiTheme="minorHAnsi" w:cstheme="minorHAnsi"/>
        </w:rPr>
        <w:t xml:space="preserve"> </w:t>
      </w:r>
      <w:r w:rsidR="003A1630" w:rsidRPr="003A1630">
        <w:rPr>
          <w:rFonts w:asciiTheme="minorHAnsi" w:hAnsiTheme="minorHAnsi" w:cstheme="minorHAnsi"/>
          <w:highlight w:val="green"/>
        </w:rPr>
        <w:t>NOTE: reuse 5.1.1.</w:t>
      </w:r>
    </w:p>
    <w:p w14:paraId="39F9E0EB" w14:textId="2DF8B822" w:rsidR="005F4BDB" w:rsidRPr="00A4671D" w:rsidRDefault="001C0674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Prepare the immunostaining dish with 3</w:t>
      </w:r>
      <w:r w:rsidR="005F4BDB" w:rsidRPr="00A4671D">
        <w:rPr>
          <w:rFonts w:asciiTheme="minorHAnsi" w:hAnsiTheme="minorHAnsi" w:cstheme="minorHAnsi"/>
        </w:rPr>
        <w:t>-millimeter</w:t>
      </w:r>
      <w:r w:rsidRPr="00A4671D">
        <w:rPr>
          <w:rFonts w:asciiTheme="minorHAnsi" w:hAnsiTheme="minorHAnsi" w:cstheme="minorHAnsi"/>
        </w:rPr>
        <w:t xml:space="preserve"> paper soaked in 1× PBS</w:t>
      </w:r>
      <w:r w:rsidR="005F4BDB" w:rsidRPr="00A4671D">
        <w:rPr>
          <w:rFonts w:asciiTheme="minorHAnsi" w:hAnsiTheme="minorHAnsi" w:cstheme="minorHAnsi"/>
        </w:rPr>
        <w:t xml:space="preserve"> </w:t>
      </w:r>
      <w:r w:rsidR="009707AB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 xml:space="preserve">. Dry </w:t>
      </w:r>
      <w:r w:rsidR="005F4BDB" w:rsidRPr="00A4671D">
        <w:rPr>
          <w:rFonts w:asciiTheme="minorHAnsi" w:hAnsiTheme="minorHAnsi" w:cstheme="minorHAnsi"/>
        </w:rPr>
        <w:t xml:space="preserve">the </w:t>
      </w:r>
      <w:r w:rsidRPr="00A4671D">
        <w:rPr>
          <w:rFonts w:asciiTheme="minorHAnsi" w:hAnsiTheme="minorHAnsi" w:cstheme="minorHAnsi"/>
        </w:rPr>
        <w:t>slides with a tissue all around the slices</w:t>
      </w:r>
      <w:r w:rsidR="005F4BDB" w:rsidRPr="00A4671D">
        <w:rPr>
          <w:rFonts w:asciiTheme="minorHAnsi" w:hAnsiTheme="minorHAnsi" w:cstheme="minorHAnsi"/>
        </w:rPr>
        <w:t>,</w:t>
      </w:r>
      <w:r w:rsidRPr="00A4671D">
        <w:rPr>
          <w:rFonts w:asciiTheme="minorHAnsi" w:hAnsiTheme="minorHAnsi" w:cstheme="minorHAnsi"/>
        </w:rPr>
        <w:t xml:space="preserve"> and place them on</w:t>
      </w:r>
      <w:r w:rsidR="005F4BDB" w:rsidRPr="00A4671D">
        <w:rPr>
          <w:rFonts w:asciiTheme="minorHAnsi" w:hAnsiTheme="minorHAnsi" w:cstheme="minorHAnsi"/>
        </w:rPr>
        <w:t xml:space="preserve"> the 3-millimeter</w:t>
      </w:r>
      <w:r w:rsidRPr="00A4671D">
        <w:rPr>
          <w:rFonts w:asciiTheme="minorHAnsi" w:hAnsiTheme="minorHAnsi" w:cstheme="minorHAnsi"/>
        </w:rPr>
        <w:t xml:space="preserve"> paper</w:t>
      </w:r>
      <w:r w:rsidR="005F4BDB" w:rsidRPr="00A4671D">
        <w:rPr>
          <w:rFonts w:asciiTheme="minorHAnsi" w:hAnsiTheme="minorHAnsi" w:cstheme="minorHAnsi"/>
        </w:rPr>
        <w:t xml:space="preserve"> </w:t>
      </w:r>
      <w:r w:rsidR="009707AB"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 xml:space="preserve">. </w:t>
      </w:r>
    </w:p>
    <w:p w14:paraId="3B93EDF5" w14:textId="572DB6CA" w:rsidR="005F4BDB" w:rsidRPr="00386E0F" w:rsidRDefault="005F4BDB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Style w:val="Vid"/>
        </w:rPr>
      </w:pPr>
      <w:r w:rsidRPr="00A4671D">
        <w:rPr>
          <w:rFonts w:asciiTheme="minorHAnsi" w:hAnsiTheme="minorHAnsi" w:cstheme="minorHAnsi"/>
        </w:rPr>
        <w:t>Talent places soaked paper in immunostaining dish.</w:t>
      </w:r>
      <w:r w:rsidR="00B04748">
        <w:rPr>
          <w:rFonts w:asciiTheme="minorHAnsi" w:hAnsiTheme="minorHAnsi" w:cstheme="minorHAnsi"/>
        </w:rPr>
        <w:t xml:space="preserve"> </w:t>
      </w:r>
      <w:r w:rsidR="00B04748" w:rsidRPr="00386E0F">
        <w:rPr>
          <w:rStyle w:val="Vid"/>
        </w:rPr>
        <w:t>Videographer: This is one of the most important steps for viewers to see.</w:t>
      </w:r>
    </w:p>
    <w:p w14:paraId="3FC975DD" w14:textId="1C2F8ED2" w:rsidR="005F4BDB" w:rsidRPr="00A4671D" w:rsidRDefault="005F4BDB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dries the slides and places them on the paper.</w:t>
      </w:r>
      <w:r w:rsidR="00F15CF1">
        <w:rPr>
          <w:rFonts w:asciiTheme="minorHAnsi" w:hAnsiTheme="minorHAnsi" w:cstheme="minorHAnsi"/>
        </w:rPr>
        <w:t xml:space="preserve"> </w:t>
      </w:r>
      <w:r w:rsidR="00F15CF1" w:rsidRPr="003A1630">
        <w:rPr>
          <w:rFonts w:asciiTheme="minorHAnsi" w:hAnsiTheme="minorHAnsi" w:cstheme="minorHAnsi"/>
          <w:highlight w:val="green"/>
        </w:rPr>
        <w:t>Note: Take 3 – organoids zoom.</w:t>
      </w:r>
    </w:p>
    <w:p w14:paraId="4B4B3ACA" w14:textId="6B0CEE9E" w:rsidR="005F4BDB" w:rsidRPr="00A4671D" w:rsidRDefault="001C0674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lastRenderedPageBreak/>
        <w:t xml:space="preserve">With a Pasteur pipette, cover </w:t>
      </w:r>
      <w:r w:rsidR="005F4BDB" w:rsidRPr="00A4671D">
        <w:rPr>
          <w:rFonts w:asciiTheme="minorHAnsi" w:hAnsiTheme="minorHAnsi" w:cstheme="minorHAnsi"/>
        </w:rPr>
        <w:t xml:space="preserve">each slide with 0.5 milliliters of blocking solution </w:t>
      </w:r>
      <w:r w:rsidR="009707AB" w:rsidRPr="00A4671D">
        <w:rPr>
          <w:rFonts w:asciiTheme="minorHAnsi" w:hAnsiTheme="minorHAnsi" w:cstheme="minorHAnsi"/>
          <w:b/>
        </w:rPr>
        <w:t>[1]</w:t>
      </w:r>
      <w:r w:rsidR="005F4BDB" w:rsidRPr="00A4671D">
        <w:rPr>
          <w:rFonts w:asciiTheme="minorHAnsi" w:hAnsiTheme="minorHAnsi" w:cstheme="minorHAnsi"/>
        </w:rPr>
        <w:t>. After incubating for 30 minutes at room temperature, remove excess blocking solution</w:t>
      </w:r>
      <w:r w:rsidR="009707AB" w:rsidRPr="00A4671D">
        <w:rPr>
          <w:rFonts w:asciiTheme="minorHAnsi" w:hAnsiTheme="minorHAnsi" w:cstheme="minorHAnsi"/>
        </w:rPr>
        <w:t>,</w:t>
      </w:r>
      <w:r w:rsidR="002D2798" w:rsidRPr="00A4671D">
        <w:rPr>
          <w:rFonts w:asciiTheme="minorHAnsi" w:hAnsiTheme="minorHAnsi" w:cstheme="minorHAnsi"/>
        </w:rPr>
        <w:t xml:space="preserve"> and dry the slides with a tissue all around the slices </w:t>
      </w:r>
      <w:r w:rsidR="009707AB" w:rsidRPr="00A4671D">
        <w:rPr>
          <w:rFonts w:asciiTheme="minorHAnsi" w:hAnsiTheme="minorHAnsi" w:cstheme="minorHAnsi"/>
          <w:b/>
        </w:rPr>
        <w:t>[2]</w:t>
      </w:r>
      <w:r w:rsidR="002D2798" w:rsidRPr="00A4671D">
        <w:rPr>
          <w:rFonts w:asciiTheme="minorHAnsi" w:hAnsiTheme="minorHAnsi" w:cstheme="minorHAnsi"/>
        </w:rPr>
        <w:t>.</w:t>
      </w:r>
    </w:p>
    <w:p w14:paraId="32C901C5" w14:textId="5E33B303" w:rsidR="002D2798" w:rsidRPr="00A4671D" w:rsidRDefault="002D2798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adds blocking solution to slides.</w:t>
      </w:r>
      <w:r w:rsidR="00B04748">
        <w:rPr>
          <w:rFonts w:asciiTheme="minorHAnsi" w:hAnsiTheme="minorHAnsi" w:cstheme="minorHAnsi"/>
        </w:rPr>
        <w:t xml:space="preserve"> </w:t>
      </w:r>
      <w:r w:rsidR="00B04748" w:rsidRPr="00386E0F">
        <w:rPr>
          <w:rStyle w:val="Vid"/>
        </w:rPr>
        <w:t>Videographer: This is one of the most important steps for viewers to see.</w:t>
      </w:r>
    </w:p>
    <w:p w14:paraId="0DC8CFFD" w14:textId="006DBA21" w:rsidR="002D2798" w:rsidRPr="00A4671D" w:rsidRDefault="002D2798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removes blocking solution and dries slides with a tissue.</w:t>
      </w:r>
    </w:p>
    <w:p w14:paraId="0F3C5EE3" w14:textId="4FFF9220" w:rsidR="005F4BDB" w:rsidRPr="00A4671D" w:rsidRDefault="001C0674" w:rsidP="00386E0F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 xml:space="preserve">Place 50 </w:t>
      </w:r>
      <w:r w:rsidR="003560B9" w:rsidRPr="00A4671D">
        <w:rPr>
          <w:rFonts w:asciiTheme="minorHAnsi" w:hAnsiTheme="minorHAnsi" w:cstheme="minorHAnsi"/>
        </w:rPr>
        <w:t>microliters</w:t>
      </w:r>
      <w:r w:rsidRPr="00A4671D">
        <w:rPr>
          <w:rFonts w:asciiTheme="minorHAnsi" w:hAnsiTheme="minorHAnsi" w:cstheme="minorHAnsi"/>
        </w:rPr>
        <w:t xml:space="preserve"> of </w:t>
      </w:r>
      <w:r w:rsidR="002D2798" w:rsidRPr="00A4671D">
        <w:rPr>
          <w:rFonts w:asciiTheme="minorHAnsi" w:hAnsiTheme="minorHAnsi" w:cstheme="minorHAnsi"/>
        </w:rPr>
        <w:t>diluted</w:t>
      </w:r>
      <w:r w:rsidRPr="00A4671D">
        <w:rPr>
          <w:rFonts w:asciiTheme="minorHAnsi" w:hAnsiTheme="minorHAnsi" w:cstheme="minorHAnsi"/>
        </w:rPr>
        <w:t xml:space="preserve"> primary antibody </w:t>
      </w:r>
      <w:r w:rsidR="002D2798" w:rsidRPr="00A4671D">
        <w:rPr>
          <w:rFonts w:asciiTheme="minorHAnsi" w:hAnsiTheme="minorHAnsi" w:cstheme="minorHAnsi"/>
        </w:rPr>
        <w:t>on each</w:t>
      </w:r>
      <w:r w:rsidRPr="00A4671D">
        <w:rPr>
          <w:rFonts w:asciiTheme="minorHAnsi" w:hAnsiTheme="minorHAnsi" w:cstheme="minorHAnsi"/>
        </w:rPr>
        <w:t xml:space="preserve"> s</w:t>
      </w:r>
      <w:r w:rsidR="00932CD6">
        <w:rPr>
          <w:rFonts w:asciiTheme="minorHAnsi" w:hAnsiTheme="minorHAnsi" w:cstheme="minorHAnsi"/>
        </w:rPr>
        <w:t>lide</w:t>
      </w:r>
      <w:r w:rsidR="007711F7">
        <w:rPr>
          <w:rFonts w:asciiTheme="minorHAnsi" w:hAnsiTheme="minorHAnsi" w:cstheme="minorHAnsi"/>
        </w:rPr>
        <w:t>,</w:t>
      </w:r>
      <w:r w:rsidRPr="00A4671D">
        <w:rPr>
          <w:rFonts w:asciiTheme="minorHAnsi" w:hAnsiTheme="minorHAnsi" w:cstheme="minorHAnsi"/>
        </w:rPr>
        <w:t xml:space="preserve"> and cover </w:t>
      </w:r>
      <w:r w:rsidR="002D2798" w:rsidRPr="00A4671D">
        <w:rPr>
          <w:rFonts w:asciiTheme="minorHAnsi" w:hAnsiTheme="minorHAnsi" w:cstheme="minorHAnsi"/>
        </w:rPr>
        <w:t xml:space="preserve">them </w:t>
      </w:r>
      <w:r w:rsidRPr="00A4671D">
        <w:rPr>
          <w:rFonts w:asciiTheme="minorHAnsi" w:hAnsiTheme="minorHAnsi" w:cstheme="minorHAnsi"/>
        </w:rPr>
        <w:t>with coverslips</w:t>
      </w:r>
      <w:r w:rsidR="002D2798" w:rsidRPr="00A4671D">
        <w:rPr>
          <w:rFonts w:asciiTheme="minorHAnsi" w:hAnsiTheme="minorHAnsi" w:cstheme="minorHAnsi"/>
        </w:rPr>
        <w:t xml:space="preserve"> </w:t>
      </w:r>
      <w:r w:rsidR="009707AB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>. Place the sli</w:t>
      </w:r>
      <w:r w:rsidR="002D2798" w:rsidRPr="00A4671D">
        <w:rPr>
          <w:rFonts w:asciiTheme="minorHAnsi" w:hAnsiTheme="minorHAnsi" w:cstheme="minorHAnsi"/>
        </w:rPr>
        <w:t>d</w:t>
      </w:r>
      <w:r w:rsidR="007711F7">
        <w:rPr>
          <w:rFonts w:asciiTheme="minorHAnsi" w:hAnsiTheme="minorHAnsi" w:cstheme="minorHAnsi"/>
        </w:rPr>
        <w:t>es in the</w:t>
      </w:r>
      <w:r w:rsidRPr="00A4671D">
        <w:rPr>
          <w:rFonts w:asciiTheme="minorHAnsi" w:hAnsiTheme="minorHAnsi" w:cstheme="minorHAnsi"/>
        </w:rPr>
        <w:t xml:space="preserve"> previously prepared immunostaining dish</w:t>
      </w:r>
      <w:r w:rsidR="002D2798" w:rsidRPr="00A4671D">
        <w:rPr>
          <w:rFonts w:asciiTheme="minorHAnsi" w:hAnsiTheme="minorHAnsi" w:cstheme="minorHAnsi"/>
        </w:rPr>
        <w:t xml:space="preserve"> </w:t>
      </w:r>
      <w:r w:rsidR="009707AB" w:rsidRPr="00A4671D">
        <w:rPr>
          <w:rFonts w:asciiTheme="minorHAnsi" w:hAnsiTheme="minorHAnsi" w:cstheme="minorHAnsi"/>
          <w:b/>
        </w:rPr>
        <w:t>[2]</w:t>
      </w:r>
      <w:r w:rsidR="002D2798" w:rsidRPr="00A4671D">
        <w:rPr>
          <w:rFonts w:asciiTheme="minorHAnsi" w:hAnsiTheme="minorHAnsi" w:cstheme="minorHAnsi"/>
        </w:rPr>
        <w:t>, and</w:t>
      </w:r>
      <w:r w:rsidRPr="00A4671D">
        <w:rPr>
          <w:rFonts w:asciiTheme="minorHAnsi" w:hAnsiTheme="minorHAnsi" w:cstheme="minorHAnsi"/>
        </w:rPr>
        <w:t xml:space="preserve"> </w:t>
      </w:r>
      <w:r w:rsidR="002D2798" w:rsidRPr="00A4671D">
        <w:rPr>
          <w:rFonts w:asciiTheme="minorHAnsi" w:hAnsiTheme="minorHAnsi" w:cstheme="minorHAnsi"/>
        </w:rPr>
        <w:t>i</w:t>
      </w:r>
      <w:r w:rsidRPr="00A4671D">
        <w:rPr>
          <w:rFonts w:asciiTheme="minorHAnsi" w:hAnsiTheme="minorHAnsi" w:cstheme="minorHAnsi"/>
        </w:rPr>
        <w:t xml:space="preserve">ncubate </w:t>
      </w:r>
      <w:r w:rsidR="002D2798" w:rsidRPr="00A4671D">
        <w:rPr>
          <w:rFonts w:asciiTheme="minorHAnsi" w:hAnsiTheme="minorHAnsi" w:cstheme="minorHAnsi"/>
        </w:rPr>
        <w:t>them</w:t>
      </w:r>
      <w:r w:rsidRPr="00A4671D">
        <w:rPr>
          <w:rFonts w:asciiTheme="minorHAnsi" w:hAnsiTheme="minorHAnsi" w:cstheme="minorHAnsi"/>
        </w:rPr>
        <w:t xml:space="preserve"> at 4 </w:t>
      </w:r>
      <w:r w:rsidR="003560B9" w:rsidRPr="00A4671D">
        <w:rPr>
          <w:rFonts w:asciiTheme="minorHAnsi" w:hAnsiTheme="minorHAnsi" w:cstheme="minorHAnsi"/>
        </w:rPr>
        <w:t>degrees Celsius</w:t>
      </w:r>
      <w:r w:rsidR="002D2798" w:rsidRPr="00A4671D">
        <w:rPr>
          <w:rFonts w:asciiTheme="minorHAnsi" w:hAnsiTheme="minorHAnsi" w:cstheme="minorHAnsi"/>
        </w:rPr>
        <w:t xml:space="preserve"> </w:t>
      </w:r>
      <w:r w:rsidR="009707AB" w:rsidRPr="00A4671D">
        <w:rPr>
          <w:rFonts w:asciiTheme="minorHAnsi" w:hAnsiTheme="minorHAnsi" w:cstheme="minorHAnsi"/>
          <w:b/>
        </w:rPr>
        <w:t>[3]</w:t>
      </w:r>
      <w:r w:rsidRPr="00A4671D">
        <w:rPr>
          <w:rFonts w:asciiTheme="minorHAnsi" w:hAnsiTheme="minorHAnsi" w:cstheme="minorHAnsi"/>
        </w:rPr>
        <w:t>.</w:t>
      </w:r>
    </w:p>
    <w:p w14:paraId="3ED5C490" w14:textId="1C7E4161" w:rsidR="002D2798" w:rsidRPr="00A4671D" w:rsidRDefault="002D2798" w:rsidP="00386E0F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places primary antibody on section</w:t>
      </w:r>
      <w:r w:rsidR="00C951B4" w:rsidRPr="00A4671D">
        <w:rPr>
          <w:rFonts w:asciiTheme="minorHAnsi" w:hAnsiTheme="minorHAnsi" w:cstheme="minorHAnsi"/>
        </w:rPr>
        <w:t>s and covers them with coverslips</w:t>
      </w:r>
      <w:r w:rsidRPr="00A4671D">
        <w:rPr>
          <w:rFonts w:asciiTheme="minorHAnsi" w:hAnsiTheme="minorHAnsi" w:cstheme="minorHAnsi"/>
        </w:rPr>
        <w:t>.</w:t>
      </w:r>
      <w:r w:rsidR="00B04748">
        <w:rPr>
          <w:rFonts w:asciiTheme="minorHAnsi" w:hAnsiTheme="minorHAnsi" w:cstheme="minorHAnsi"/>
        </w:rPr>
        <w:t xml:space="preserve"> </w:t>
      </w:r>
      <w:r w:rsidR="00B04748" w:rsidRPr="00386E0F">
        <w:rPr>
          <w:rStyle w:val="Vid"/>
        </w:rPr>
        <w:t>Videographer: This is one of the most important steps for viewers to see.</w:t>
      </w:r>
      <w:r w:rsidR="003A4C9C">
        <w:rPr>
          <w:rStyle w:val="Vid"/>
        </w:rPr>
        <w:t xml:space="preserve"> </w:t>
      </w:r>
      <w:r w:rsidR="003A1630" w:rsidRPr="003A1630">
        <w:rPr>
          <w:rStyle w:val="Vid"/>
          <w:i w:val="0"/>
          <w:iCs w:val="0"/>
          <w:color w:val="000000" w:themeColor="text1"/>
          <w:highlight w:val="green"/>
        </w:rPr>
        <w:t xml:space="preserve">NOTE: </w:t>
      </w:r>
      <w:r w:rsidR="003A4C9C" w:rsidRPr="003A1630">
        <w:rPr>
          <w:rStyle w:val="Vid"/>
          <w:i w:val="0"/>
          <w:iCs w:val="0"/>
          <w:color w:val="000000" w:themeColor="text1"/>
          <w:highlight w:val="green"/>
        </w:rPr>
        <w:t>Record</w:t>
      </w:r>
      <w:r w:rsidR="003A1630">
        <w:rPr>
          <w:rStyle w:val="Vid"/>
          <w:i w:val="0"/>
          <w:iCs w:val="0"/>
          <w:color w:val="000000" w:themeColor="text1"/>
          <w:highlight w:val="green"/>
        </w:rPr>
        <w:t>ed</w:t>
      </w:r>
      <w:r w:rsidR="003A4C9C" w:rsidRPr="003A1630">
        <w:rPr>
          <w:rStyle w:val="Vid"/>
          <w:i w:val="0"/>
          <w:iCs w:val="0"/>
          <w:color w:val="000000" w:themeColor="text1"/>
          <w:highlight w:val="green"/>
        </w:rPr>
        <w:t xml:space="preserve"> multiple takes.</w:t>
      </w:r>
    </w:p>
    <w:p w14:paraId="5AFE393A" w14:textId="771FFC48" w:rsidR="002D2798" w:rsidRPr="00A4671D" w:rsidRDefault="002D2798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places slides in immunostaining dish.</w:t>
      </w:r>
      <w:r w:rsidR="003A4C9C">
        <w:rPr>
          <w:rFonts w:asciiTheme="minorHAnsi" w:hAnsiTheme="minorHAnsi" w:cstheme="minorHAnsi"/>
        </w:rPr>
        <w:t xml:space="preserve"> </w:t>
      </w:r>
      <w:r w:rsidR="003A1630" w:rsidRPr="003A1630">
        <w:rPr>
          <w:rStyle w:val="Vid"/>
          <w:i w:val="0"/>
          <w:iCs w:val="0"/>
          <w:color w:val="000000" w:themeColor="text1"/>
          <w:highlight w:val="green"/>
        </w:rPr>
        <w:t>NOTE: Record</w:t>
      </w:r>
      <w:r w:rsidR="003A1630">
        <w:rPr>
          <w:rStyle w:val="Vid"/>
          <w:i w:val="0"/>
          <w:iCs w:val="0"/>
          <w:color w:val="000000" w:themeColor="text1"/>
          <w:highlight w:val="green"/>
        </w:rPr>
        <w:t>ed</w:t>
      </w:r>
      <w:r w:rsidR="003A1630" w:rsidRPr="003A1630">
        <w:rPr>
          <w:rStyle w:val="Vid"/>
          <w:i w:val="0"/>
          <w:iCs w:val="0"/>
          <w:color w:val="000000" w:themeColor="text1"/>
          <w:highlight w:val="green"/>
        </w:rPr>
        <w:t xml:space="preserve"> multiple takes.</w:t>
      </w:r>
    </w:p>
    <w:p w14:paraId="506BD868" w14:textId="081533F2" w:rsidR="002D2798" w:rsidRPr="00A4671D" w:rsidRDefault="002D2798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places slides in refrigerator.</w:t>
      </w:r>
    </w:p>
    <w:p w14:paraId="233B94CB" w14:textId="1A95BA68" w:rsidR="005F4BDB" w:rsidRPr="00A4671D" w:rsidRDefault="002D2798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After overnight incubation, t</w:t>
      </w:r>
      <w:r w:rsidR="001C0674" w:rsidRPr="00A4671D">
        <w:rPr>
          <w:rFonts w:asciiTheme="minorHAnsi" w:hAnsiTheme="minorHAnsi" w:cstheme="minorHAnsi"/>
        </w:rPr>
        <w:t>ransfer the slides to a coplin jar with 50</w:t>
      </w:r>
      <w:r w:rsidR="003560B9" w:rsidRPr="00A4671D">
        <w:rPr>
          <w:rFonts w:asciiTheme="minorHAnsi" w:hAnsiTheme="minorHAnsi" w:cstheme="minorHAnsi"/>
        </w:rPr>
        <w:t xml:space="preserve"> milliliters</w:t>
      </w:r>
      <w:r w:rsidR="001C0674" w:rsidRPr="00A4671D">
        <w:rPr>
          <w:rFonts w:asciiTheme="minorHAnsi" w:hAnsiTheme="minorHAnsi" w:cstheme="minorHAnsi"/>
        </w:rPr>
        <w:t xml:space="preserve"> of TBST</w:t>
      </w:r>
      <w:r w:rsidRPr="00A4671D">
        <w:rPr>
          <w:rFonts w:asciiTheme="minorHAnsi" w:hAnsiTheme="minorHAnsi" w:cstheme="minorHAnsi"/>
        </w:rPr>
        <w:t>,</w:t>
      </w:r>
      <w:r w:rsidR="001C0674" w:rsidRPr="00A4671D">
        <w:rPr>
          <w:rFonts w:asciiTheme="minorHAnsi" w:hAnsiTheme="minorHAnsi" w:cstheme="minorHAnsi"/>
        </w:rPr>
        <w:t xml:space="preserve"> le</w:t>
      </w:r>
      <w:r w:rsidRPr="00A4671D">
        <w:rPr>
          <w:rFonts w:asciiTheme="minorHAnsi" w:hAnsiTheme="minorHAnsi" w:cstheme="minorHAnsi"/>
        </w:rPr>
        <w:t>t</w:t>
      </w:r>
      <w:r w:rsidR="001C0674" w:rsidRPr="00A4671D">
        <w:rPr>
          <w:rFonts w:asciiTheme="minorHAnsi" w:hAnsiTheme="minorHAnsi" w:cstheme="minorHAnsi"/>
        </w:rPr>
        <w:t>t</w:t>
      </w:r>
      <w:r w:rsidRPr="00A4671D">
        <w:rPr>
          <w:rFonts w:asciiTheme="minorHAnsi" w:hAnsiTheme="minorHAnsi" w:cstheme="minorHAnsi"/>
        </w:rPr>
        <w:t>ing</w:t>
      </w:r>
      <w:r w:rsidR="001C0674" w:rsidRPr="00A4671D">
        <w:rPr>
          <w:rFonts w:asciiTheme="minorHAnsi" w:hAnsiTheme="minorHAnsi" w:cstheme="minorHAnsi"/>
        </w:rPr>
        <w:t xml:space="preserve"> the coverslips fall</w:t>
      </w:r>
      <w:r w:rsidRPr="00A4671D">
        <w:rPr>
          <w:rFonts w:asciiTheme="minorHAnsi" w:hAnsiTheme="minorHAnsi" w:cstheme="minorHAnsi"/>
        </w:rPr>
        <w:t xml:space="preserve"> off </w:t>
      </w:r>
      <w:r w:rsidR="009707AB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>. Then</w:t>
      </w:r>
      <w:r w:rsidR="001C0674" w:rsidRPr="00A4671D">
        <w:rPr>
          <w:rFonts w:asciiTheme="minorHAnsi" w:hAnsiTheme="minorHAnsi" w:cstheme="minorHAnsi"/>
        </w:rPr>
        <w:t xml:space="preserve"> wash </w:t>
      </w:r>
      <w:r w:rsidRPr="00A4671D">
        <w:rPr>
          <w:rFonts w:asciiTheme="minorHAnsi" w:hAnsiTheme="minorHAnsi" w:cstheme="minorHAnsi"/>
        </w:rPr>
        <w:t xml:space="preserve">the slides 3 times </w:t>
      </w:r>
      <w:r w:rsidR="001C0674" w:rsidRPr="00A4671D">
        <w:rPr>
          <w:rFonts w:asciiTheme="minorHAnsi" w:hAnsiTheme="minorHAnsi" w:cstheme="minorHAnsi"/>
        </w:rPr>
        <w:t>with TBST for 5</w:t>
      </w:r>
      <w:r w:rsidR="003560B9" w:rsidRPr="00A4671D">
        <w:rPr>
          <w:rFonts w:asciiTheme="minorHAnsi" w:hAnsiTheme="minorHAnsi" w:cstheme="minorHAnsi"/>
        </w:rPr>
        <w:t xml:space="preserve"> minutes </w:t>
      </w:r>
      <w:r w:rsidRPr="00A4671D">
        <w:rPr>
          <w:rFonts w:asciiTheme="minorHAnsi" w:hAnsiTheme="minorHAnsi" w:cstheme="minorHAnsi"/>
        </w:rPr>
        <w:t xml:space="preserve">each time </w:t>
      </w:r>
      <w:r w:rsidR="009707AB" w:rsidRPr="00A4671D">
        <w:rPr>
          <w:rFonts w:asciiTheme="minorHAnsi" w:hAnsiTheme="minorHAnsi" w:cstheme="minorHAnsi"/>
          <w:b/>
        </w:rPr>
        <w:t>[2]</w:t>
      </w:r>
      <w:r w:rsidRPr="00A4671D">
        <w:rPr>
          <w:rFonts w:asciiTheme="minorHAnsi" w:hAnsiTheme="minorHAnsi" w:cstheme="minorHAnsi"/>
        </w:rPr>
        <w:t>.</w:t>
      </w:r>
    </w:p>
    <w:p w14:paraId="2902BF59" w14:textId="23AA5BC2" w:rsidR="002D2798" w:rsidRPr="00A4671D" w:rsidRDefault="002D2798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places slides in jar.</w:t>
      </w:r>
      <w:r w:rsidR="003A4C9C">
        <w:rPr>
          <w:rFonts w:asciiTheme="minorHAnsi" w:hAnsiTheme="minorHAnsi" w:cstheme="minorHAnsi"/>
        </w:rPr>
        <w:t xml:space="preserve"> </w:t>
      </w:r>
      <w:r w:rsidR="003A1630" w:rsidRPr="003A1630">
        <w:rPr>
          <w:rStyle w:val="Vid"/>
          <w:i w:val="0"/>
          <w:iCs w:val="0"/>
          <w:color w:val="000000" w:themeColor="text1"/>
          <w:highlight w:val="green"/>
        </w:rPr>
        <w:t>NOTE: Record</w:t>
      </w:r>
      <w:r w:rsidR="003A1630">
        <w:rPr>
          <w:rStyle w:val="Vid"/>
          <w:i w:val="0"/>
          <w:iCs w:val="0"/>
          <w:color w:val="000000" w:themeColor="text1"/>
          <w:highlight w:val="green"/>
        </w:rPr>
        <w:t>ed</w:t>
      </w:r>
      <w:r w:rsidR="003A1630" w:rsidRPr="003A1630">
        <w:rPr>
          <w:rStyle w:val="Vid"/>
          <w:i w:val="0"/>
          <w:iCs w:val="0"/>
          <w:color w:val="000000" w:themeColor="text1"/>
          <w:highlight w:val="green"/>
        </w:rPr>
        <w:t xml:space="preserve"> multiple takes.</w:t>
      </w:r>
    </w:p>
    <w:p w14:paraId="7635782A" w14:textId="771350A1" w:rsidR="002D2798" w:rsidRPr="00A4671D" w:rsidRDefault="002D2798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begins washing the slides in TBST</w:t>
      </w:r>
      <w:r w:rsidR="003A4C9C">
        <w:rPr>
          <w:rFonts w:asciiTheme="minorHAnsi" w:hAnsiTheme="minorHAnsi" w:cstheme="minorHAnsi"/>
        </w:rPr>
        <w:t xml:space="preserve">, showing coverslip falling down. </w:t>
      </w:r>
      <w:r w:rsidR="003A1630" w:rsidRPr="003A1630">
        <w:rPr>
          <w:rStyle w:val="Vid"/>
          <w:i w:val="0"/>
          <w:iCs w:val="0"/>
          <w:color w:val="000000" w:themeColor="text1"/>
          <w:highlight w:val="green"/>
        </w:rPr>
        <w:t>NOTE: Record</w:t>
      </w:r>
      <w:r w:rsidR="003A1630">
        <w:rPr>
          <w:rStyle w:val="Vid"/>
          <w:i w:val="0"/>
          <w:iCs w:val="0"/>
          <w:color w:val="000000" w:themeColor="text1"/>
          <w:highlight w:val="green"/>
        </w:rPr>
        <w:t>ed</w:t>
      </w:r>
      <w:r w:rsidR="003A1630" w:rsidRPr="003A1630">
        <w:rPr>
          <w:rStyle w:val="Vid"/>
          <w:i w:val="0"/>
          <w:iCs w:val="0"/>
          <w:color w:val="000000" w:themeColor="text1"/>
          <w:highlight w:val="green"/>
        </w:rPr>
        <w:t xml:space="preserve"> multiple takes.</w:t>
      </w:r>
    </w:p>
    <w:p w14:paraId="65BA2F74" w14:textId="632A9A29" w:rsidR="005F4BDB" w:rsidRPr="00A4671D" w:rsidRDefault="001C0674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 xml:space="preserve">Place 50 </w:t>
      </w:r>
      <w:r w:rsidR="003560B9" w:rsidRPr="00A4671D">
        <w:rPr>
          <w:rFonts w:asciiTheme="minorHAnsi" w:hAnsiTheme="minorHAnsi" w:cstheme="minorHAnsi"/>
        </w:rPr>
        <w:t>microliters</w:t>
      </w:r>
      <w:r w:rsidRPr="00A4671D">
        <w:rPr>
          <w:rFonts w:asciiTheme="minorHAnsi" w:hAnsiTheme="minorHAnsi" w:cstheme="minorHAnsi"/>
        </w:rPr>
        <w:t xml:space="preserve"> of </w:t>
      </w:r>
      <w:r w:rsidR="002D2798" w:rsidRPr="00A4671D">
        <w:rPr>
          <w:rFonts w:asciiTheme="minorHAnsi" w:hAnsiTheme="minorHAnsi" w:cstheme="minorHAnsi"/>
        </w:rPr>
        <w:t xml:space="preserve">diluted </w:t>
      </w:r>
      <w:r w:rsidRPr="00A4671D">
        <w:rPr>
          <w:rFonts w:asciiTheme="minorHAnsi" w:hAnsiTheme="minorHAnsi" w:cstheme="minorHAnsi"/>
        </w:rPr>
        <w:t xml:space="preserve">secondary antibody </w:t>
      </w:r>
      <w:r w:rsidR="002D2798" w:rsidRPr="00A4671D">
        <w:rPr>
          <w:rFonts w:asciiTheme="minorHAnsi" w:hAnsiTheme="minorHAnsi" w:cstheme="minorHAnsi"/>
        </w:rPr>
        <w:t xml:space="preserve">on each </w:t>
      </w:r>
      <w:r w:rsidR="00932CD6">
        <w:rPr>
          <w:rFonts w:asciiTheme="minorHAnsi" w:hAnsiTheme="minorHAnsi" w:cstheme="minorHAnsi"/>
        </w:rPr>
        <w:t>slide</w:t>
      </w:r>
      <w:r w:rsidR="007711F7">
        <w:rPr>
          <w:rFonts w:asciiTheme="minorHAnsi" w:hAnsiTheme="minorHAnsi" w:cstheme="minorHAnsi"/>
        </w:rPr>
        <w:t xml:space="preserve">, </w:t>
      </w:r>
      <w:r w:rsidR="002D2798" w:rsidRPr="00A4671D">
        <w:rPr>
          <w:rFonts w:asciiTheme="minorHAnsi" w:hAnsiTheme="minorHAnsi" w:cstheme="minorHAnsi"/>
        </w:rPr>
        <w:t>and</w:t>
      </w:r>
      <w:r w:rsidRPr="00A4671D">
        <w:rPr>
          <w:rFonts w:asciiTheme="minorHAnsi" w:hAnsiTheme="minorHAnsi" w:cstheme="minorHAnsi"/>
        </w:rPr>
        <w:t xml:space="preserve"> cover with the coverslips</w:t>
      </w:r>
      <w:r w:rsidR="002D2798" w:rsidRPr="00A4671D">
        <w:rPr>
          <w:rFonts w:asciiTheme="minorHAnsi" w:hAnsiTheme="minorHAnsi" w:cstheme="minorHAnsi"/>
        </w:rPr>
        <w:t xml:space="preserve"> </w:t>
      </w:r>
      <w:r w:rsidR="009707AB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>. Place the sli</w:t>
      </w:r>
      <w:r w:rsidR="00932CD6">
        <w:rPr>
          <w:rFonts w:asciiTheme="minorHAnsi" w:hAnsiTheme="minorHAnsi" w:cstheme="minorHAnsi"/>
        </w:rPr>
        <w:t>d</w:t>
      </w:r>
      <w:r w:rsidRPr="00A4671D">
        <w:rPr>
          <w:rFonts w:asciiTheme="minorHAnsi" w:hAnsiTheme="minorHAnsi" w:cstheme="minorHAnsi"/>
        </w:rPr>
        <w:t>es in the previously prepared immunostaining dish. Incubate for 30</w:t>
      </w:r>
      <w:r w:rsidR="003560B9" w:rsidRPr="00A4671D">
        <w:rPr>
          <w:rFonts w:asciiTheme="minorHAnsi" w:hAnsiTheme="minorHAnsi" w:cstheme="minorHAnsi"/>
        </w:rPr>
        <w:t xml:space="preserve"> minutes </w:t>
      </w:r>
      <w:r w:rsidRPr="00A4671D">
        <w:rPr>
          <w:rFonts w:asciiTheme="minorHAnsi" w:hAnsiTheme="minorHAnsi" w:cstheme="minorHAnsi"/>
        </w:rPr>
        <w:t xml:space="preserve">at </w:t>
      </w:r>
      <w:r w:rsidR="00C951B4" w:rsidRPr="00A4671D">
        <w:rPr>
          <w:rFonts w:asciiTheme="minorHAnsi" w:hAnsiTheme="minorHAnsi" w:cstheme="minorHAnsi"/>
        </w:rPr>
        <w:t>room temperature</w:t>
      </w:r>
      <w:r w:rsidRPr="00A4671D">
        <w:rPr>
          <w:rFonts w:asciiTheme="minorHAnsi" w:hAnsiTheme="minorHAnsi" w:cstheme="minorHAnsi"/>
        </w:rPr>
        <w:t>, protected from light</w:t>
      </w:r>
      <w:r w:rsidR="00C951B4" w:rsidRPr="00A4671D">
        <w:rPr>
          <w:rFonts w:asciiTheme="minorHAnsi" w:hAnsiTheme="minorHAnsi" w:cstheme="minorHAnsi"/>
        </w:rPr>
        <w:t xml:space="preserve"> </w:t>
      </w:r>
      <w:r w:rsidR="009707AB" w:rsidRPr="00A4671D">
        <w:rPr>
          <w:rFonts w:asciiTheme="minorHAnsi" w:hAnsiTheme="minorHAnsi" w:cstheme="minorHAnsi"/>
          <w:b/>
        </w:rPr>
        <w:t>[</w:t>
      </w:r>
      <w:r w:rsidR="003A1630">
        <w:rPr>
          <w:rFonts w:asciiTheme="minorHAnsi" w:hAnsiTheme="minorHAnsi" w:cstheme="minorHAnsi"/>
          <w:b/>
        </w:rPr>
        <w:t>2</w:t>
      </w:r>
      <w:r w:rsidR="009707AB" w:rsidRPr="00A4671D">
        <w:rPr>
          <w:rFonts w:asciiTheme="minorHAnsi" w:hAnsiTheme="minorHAnsi" w:cstheme="minorHAnsi"/>
          <w:b/>
        </w:rPr>
        <w:t>]</w:t>
      </w:r>
      <w:r w:rsidRPr="00A4671D">
        <w:rPr>
          <w:rFonts w:asciiTheme="minorHAnsi" w:hAnsiTheme="minorHAnsi" w:cstheme="minorHAnsi"/>
        </w:rPr>
        <w:t>.</w:t>
      </w:r>
    </w:p>
    <w:p w14:paraId="2B0E4A3C" w14:textId="2AE20138" w:rsidR="00C951B4" w:rsidRPr="00A4671D" w:rsidRDefault="00C951B4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adds secondary antibody to sections and covers them with coverslips.</w:t>
      </w:r>
      <w:r w:rsidR="003A4C9C">
        <w:rPr>
          <w:rFonts w:asciiTheme="minorHAnsi" w:hAnsiTheme="minorHAnsi" w:cstheme="minorHAnsi"/>
        </w:rPr>
        <w:t xml:space="preserve"> </w:t>
      </w:r>
      <w:r w:rsidR="00F15CF1">
        <w:rPr>
          <w:rFonts w:asciiTheme="minorHAnsi" w:hAnsiTheme="minorHAnsi" w:cstheme="minorHAnsi"/>
        </w:rPr>
        <w:t>-</w:t>
      </w:r>
      <w:r w:rsidR="003A1630" w:rsidRPr="003A1630">
        <w:rPr>
          <w:rFonts w:asciiTheme="minorHAnsi" w:hAnsiTheme="minorHAnsi" w:cstheme="minorHAnsi"/>
          <w:highlight w:val="green"/>
        </w:rPr>
        <w:t>NOTE: Reuse</w:t>
      </w:r>
      <w:r w:rsidR="003A4C9C" w:rsidRPr="003A1630">
        <w:rPr>
          <w:rFonts w:asciiTheme="minorHAnsi" w:hAnsiTheme="minorHAnsi" w:cstheme="minorHAnsi"/>
          <w:highlight w:val="green"/>
        </w:rPr>
        <w:t xml:space="preserve"> 5.6.1</w:t>
      </w:r>
    </w:p>
    <w:p w14:paraId="09370340" w14:textId="1E42B365" w:rsidR="00C951B4" w:rsidRPr="00A4671D" w:rsidRDefault="007711F7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places slides</w:t>
      </w:r>
      <w:r w:rsidR="00C951B4" w:rsidRPr="00A4671D">
        <w:rPr>
          <w:rFonts w:asciiTheme="minorHAnsi" w:hAnsiTheme="minorHAnsi" w:cstheme="minorHAnsi"/>
        </w:rPr>
        <w:t xml:space="preserve"> in the immunostaining dish.</w:t>
      </w:r>
      <w:r w:rsidR="003A4C9C">
        <w:rPr>
          <w:rFonts w:asciiTheme="minorHAnsi" w:hAnsiTheme="minorHAnsi" w:cstheme="minorHAnsi"/>
        </w:rPr>
        <w:t xml:space="preserve"> </w:t>
      </w:r>
      <w:r w:rsidR="003A1630" w:rsidRPr="003A1630">
        <w:rPr>
          <w:rFonts w:asciiTheme="minorHAnsi" w:hAnsiTheme="minorHAnsi" w:cstheme="minorHAnsi"/>
          <w:highlight w:val="green"/>
        </w:rPr>
        <w:t xml:space="preserve">NOTE: </w:t>
      </w:r>
      <w:r w:rsidR="003A4C9C" w:rsidRPr="003A1630">
        <w:rPr>
          <w:rFonts w:asciiTheme="minorHAnsi" w:hAnsiTheme="minorHAnsi" w:cstheme="minorHAnsi"/>
          <w:highlight w:val="green"/>
        </w:rPr>
        <w:t>Re</w:t>
      </w:r>
      <w:r w:rsidR="003A1630" w:rsidRPr="003A1630">
        <w:rPr>
          <w:rFonts w:asciiTheme="minorHAnsi" w:hAnsiTheme="minorHAnsi" w:cstheme="minorHAnsi"/>
          <w:highlight w:val="green"/>
        </w:rPr>
        <w:t>use</w:t>
      </w:r>
      <w:r w:rsidR="003A4C9C" w:rsidRPr="003A1630">
        <w:rPr>
          <w:rFonts w:asciiTheme="minorHAnsi" w:hAnsiTheme="minorHAnsi" w:cstheme="minorHAnsi"/>
          <w:highlight w:val="green"/>
        </w:rPr>
        <w:t xml:space="preserve"> 5.6.2</w:t>
      </w:r>
    </w:p>
    <w:p w14:paraId="0E2D3342" w14:textId="39AC3E45" w:rsidR="00C951B4" w:rsidRPr="00A4671D" w:rsidRDefault="00C951B4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3A1630">
        <w:rPr>
          <w:rFonts w:asciiTheme="minorHAnsi" w:hAnsiTheme="minorHAnsi" w:cstheme="minorHAnsi"/>
          <w:strike/>
        </w:rPr>
        <w:t>Talent places slides in a dark location to incubate</w:t>
      </w:r>
      <w:r w:rsidRPr="00A4671D">
        <w:rPr>
          <w:rFonts w:asciiTheme="minorHAnsi" w:hAnsiTheme="minorHAnsi" w:cstheme="minorHAnsi"/>
        </w:rPr>
        <w:t>.</w:t>
      </w:r>
    </w:p>
    <w:p w14:paraId="2F3E9DD5" w14:textId="7FED7422" w:rsidR="005F4BDB" w:rsidRPr="00A4671D" w:rsidRDefault="001C0674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 xml:space="preserve">Transfer the slides to a </w:t>
      </w:r>
      <w:proofErr w:type="spellStart"/>
      <w:r w:rsidRPr="00A4671D">
        <w:rPr>
          <w:rFonts w:asciiTheme="minorHAnsi" w:hAnsiTheme="minorHAnsi" w:cstheme="minorHAnsi"/>
        </w:rPr>
        <w:t>coplin</w:t>
      </w:r>
      <w:proofErr w:type="spellEnd"/>
      <w:r w:rsidRPr="00A4671D">
        <w:rPr>
          <w:rFonts w:asciiTheme="minorHAnsi" w:hAnsiTheme="minorHAnsi" w:cstheme="minorHAnsi"/>
        </w:rPr>
        <w:t xml:space="preserve"> jar again and wash </w:t>
      </w:r>
      <w:r w:rsidR="00C951B4" w:rsidRPr="00A4671D">
        <w:rPr>
          <w:rFonts w:asciiTheme="minorHAnsi" w:hAnsiTheme="minorHAnsi" w:cstheme="minorHAnsi"/>
        </w:rPr>
        <w:t xml:space="preserve">them three times </w:t>
      </w:r>
      <w:r w:rsidRPr="00A4671D">
        <w:rPr>
          <w:rFonts w:asciiTheme="minorHAnsi" w:hAnsiTheme="minorHAnsi" w:cstheme="minorHAnsi"/>
        </w:rPr>
        <w:t>with 50</w:t>
      </w:r>
      <w:r w:rsidR="003560B9" w:rsidRPr="00A4671D">
        <w:rPr>
          <w:rFonts w:asciiTheme="minorHAnsi" w:hAnsiTheme="minorHAnsi" w:cstheme="minorHAnsi"/>
        </w:rPr>
        <w:t xml:space="preserve"> milliliters</w:t>
      </w:r>
      <w:r w:rsidRPr="00A4671D">
        <w:rPr>
          <w:rFonts w:asciiTheme="minorHAnsi" w:hAnsiTheme="minorHAnsi" w:cstheme="minorHAnsi"/>
        </w:rPr>
        <w:t xml:space="preserve"> of TBST</w:t>
      </w:r>
      <w:r w:rsidR="009707AB" w:rsidRPr="00A4671D">
        <w:rPr>
          <w:rFonts w:asciiTheme="minorHAnsi" w:hAnsiTheme="minorHAnsi" w:cstheme="minorHAnsi"/>
        </w:rPr>
        <w:t>,</w:t>
      </w:r>
      <w:r w:rsidRPr="00A4671D">
        <w:rPr>
          <w:rFonts w:asciiTheme="minorHAnsi" w:hAnsiTheme="minorHAnsi" w:cstheme="minorHAnsi"/>
        </w:rPr>
        <w:t xml:space="preserve"> for 5</w:t>
      </w:r>
      <w:r w:rsidR="003560B9" w:rsidRPr="00A4671D">
        <w:rPr>
          <w:rFonts w:asciiTheme="minorHAnsi" w:hAnsiTheme="minorHAnsi" w:cstheme="minorHAnsi"/>
        </w:rPr>
        <w:t xml:space="preserve"> minutes </w:t>
      </w:r>
      <w:r w:rsidR="00C951B4" w:rsidRPr="00A4671D">
        <w:rPr>
          <w:rFonts w:asciiTheme="minorHAnsi" w:hAnsiTheme="minorHAnsi" w:cstheme="minorHAnsi"/>
        </w:rPr>
        <w:t xml:space="preserve">each time </w:t>
      </w:r>
      <w:r w:rsidR="009707AB" w:rsidRPr="00A4671D">
        <w:rPr>
          <w:rFonts w:asciiTheme="minorHAnsi" w:hAnsiTheme="minorHAnsi" w:cstheme="minorHAnsi"/>
          <w:b/>
        </w:rPr>
        <w:t>[1]</w:t>
      </w:r>
      <w:r w:rsidRPr="00A4671D">
        <w:rPr>
          <w:rFonts w:asciiTheme="minorHAnsi" w:hAnsiTheme="minorHAnsi" w:cstheme="minorHAnsi"/>
        </w:rPr>
        <w:t>.</w:t>
      </w:r>
    </w:p>
    <w:p w14:paraId="68F9AF19" w14:textId="4BB528DD" w:rsidR="00C951B4" w:rsidRPr="00A4671D" w:rsidRDefault="00C951B4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transfers slides to jar and begins washing them.</w:t>
      </w:r>
      <w:r w:rsidR="003A4C9C">
        <w:rPr>
          <w:rFonts w:asciiTheme="minorHAnsi" w:hAnsiTheme="minorHAnsi" w:cstheme="minorHAnsi"/>
        </w:rPr>
        <w:t xml:space="preserve"> </w:t>
      </w:r>
      <w:r w:rsidR="003A1630" w:rsidRPr="003A1630">
        <w:rPr>
          <w:rFonts w:asciiTheme="minorHAnsi" w:hAnsiTheme="minorHAnsi" w:cstheme="minorHAnsi"/>
          <w:highlight w:val="green"/>
        </w:rPr>
        <w:t>NOTE: Reuse</w:t>
      </w:r>
      <w:r w:rsidR="003A4C9C" w:rsidRPr="003A1630">
        <w:rPr>
          <w:rFonts w:asciiTheme="minorHAnsi" w:hAnsiTheme="minorHAnsi" w:cstheme="minorHAnsi"/>
          <w:highlight w:val="green"/>
        </w:rPr>
        <w:t xml:space="preserve"> 5.7.1. and 5.7.2.</w:t>
      </w:r>
    </w:p>
    <w:p w14:paraId="53B4F776" w14:textId="333F909C" w:rsidR="00C951B4" w:rsidRPr="00A4671D" w:rsidRDefault="00C951B4" w:rsidP="00CF34D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Using a Pasteur pipette, a</w:t>
      </w:r>
      <w:r w:rsidR="001C0674" w:rsidRPr="00A4671D">
        <w:rPr>
          <w:rFonts w:asciiTheme="minorHAnsi" w:hAnsiTheme="minorHAnsi" w:cstheme="minorHAnsi"/>
        </w:rPr>
        <w:t>dd 0.5</w:t>
      </w:r>
      <w:r w:rsidR="003560B9" w:rsidRPr="00A4671D">
        <w:rPr>
          <w:rFonts w:asciiTheme="minorHAnsi" w:hAnsiTheme="minorHAnsi" w:cstheme="minorHAnsi"/>
        </w:rPr>
        <w:t xml:space="preserve"> milliliters</w:t>
      </w:r>
      <w:r w:rsidR="001C0674" w:rsidRPr="00A4671D">
        <w:rPr>
          <w:rFonts w:asciiTheme="minorHAnsi" w:hAnsiTheme="minorHAnsi" w:cstheme="minorHAnsi"/>
        </w:rPr>
        <w:t xml:space="preserve"> of DAPI solution over the whole surface of </w:t>
      </w:r>
      <w:r w:rsidRPr="00A4671D">
        <w:rPr>
          <w:rFonts w:asciiTheme="minorHAnsi" w:hAnsiTheme="minorHAnsi" w:cstheme="minorHAnsi"/>
        </w:rPr>
        <w:t>each</w:t>
      </w:r>
      <w:r w:rsidR="001C0674" w:rsidRPr="00A4671D">
        <w:rPr>
          <w:rFonts w:asciiTheme="minorHAnsi" w:hAnsiTheme="minorHAnsi" w:cstheme="minorHAnsi"/>
        </w:rPr>
        <w:t xml:space="preserve"> slide</w:t>
      </w:r>
      <w:r w:rsidRPr="00A4671D">
        <w:rPr>
          <w:rFonts w:asciiTheme="minorHAnsi" w:hAnsiTheme="minorHAnsi" w:cstheme="minorHAnsi"/>
        </w:rPr>
        <w:t>, and i</w:t>
      </w:r>
      <w:r w:rsidR="001C0674" w:rsidRPr="00A4671D">
        <w:rPr>
          <w:rFonts w:asciiTheme="minorHAnsi" w:hAnsiTheme="minorHAnsi" w:cstheme="minorHAnsi"/>
        </w:rPr>
        <w:t>ncubate for 5</w:t>
      </w:r>
      <w:r w:rsidR="003560B9" w:rsidRPr="00A4671D">
        <w:rPr>
          <w:rFonts w:asciiTheme="minorHAnsi" w:hAnsiTheme="minorHAnsi" w:cstheme="minorHAnsi"/>
        </w:rPr>
        <w:t xml:space="preserve"> minutes </w:t>
      </w:r>
      <w:r w:rsidR="001C0674" w:rsidRPr="00A4671D">
        <w:rPr>
          <w:rFonts w:asciiTheme="minorHAnsi" w:hAnsiTheme="minorHAnsi" w:cstheme="minorHAnsi"/>
        </w:rPr>
        <w:t>at</w:t>
      </w:r>
      <w:r w:rsidR="003560B9" w:rsidRPr="00A4671D">
        <w:rPr>
          <w:rFonts w:asciiTheme="minorHAnsi" w:hAnsiTheme="minorHAnsi" w:cstheme="minorHAnsi"/>
        </w:rPr>
        <w:t xml:space="preserve"> room temperature</w:t>
      </w:r>
      <w:r w:rsidRPr="00A4671D">
        <w:rPr>
          <w:rFonts w:asciiTheme="minorHAnsi" w:hAnsiTheme="minorHAnsi" w:cstheme="minorHAnsi"/>
        </w:rPr>
        <w:t xml:space="preserve"> </w:t>
      </w:r>
      <w:r w:rsidR="009707AB" w:rsidRPr="00A4671D">
        <w:rPr>
          <w:rFonts w:asciiTheme="minorHAnsi" w:hAnsiTheme="minorHAnsi" w:cstheme="minorHAnsi"/>
          <w:b/>
        </w:rPr>
        <w:t>[1]</w:t>
      </w:r>
      <w:r w:rsidR="003560B9" w:rsidRPr="00A4671D">
        <w:rPr>
          <w:rFonts w:asciiTheme="minorHAnsi" w:hAnsiTheme="minorHAnsi" w:cstheme="minorHAnsi"/>
        </w:rPr>
        <w:t>.</w:t>
      </w:r>
    </w:p>
    <w:p w14:paraId="241F412F" w14:textId="6D109B8D" w:rsidR="00A72FC5" w:rsidRPr="007711F7" w:rsidRDefault="00C951B4" w:rsidP="00CF34D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t>Talent adds DAPI to each slide.</w:t>
      </w:r>
      <w:r w:rsidR="00A72FC5" w:rsidRPr="00A4671D">
        <w:rPr>
          <w:rFonts w:asciiTheme="minorHAnsi" w:hAnsiTheme="minorHAnsi" w:cstheme="minorHAnsi"/>
        </w:rPr>
        <w:br w:type="page"/>
      </w:r>
    </w:p>
    <w:p w14:paraId="5E147D1E" w14:textId="77777777" w:rsidR="00873D1A" w:rsidRPr="00A4671D" w:rsidRDefault="00873D1A" w:rsidP="00473E1C">
      <w:pPr>
        <w:pStyle w:val="Heading1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lastRenderedPageBreak/>
        <w:t>Results</w:t>
      </w:r>
    </w:p>
    <w:p w14:paraId="2325C106" w14:textId="1826C778" w:rsidR="00C9759F" w:rsidRPr="00A4671D" w:rsidRDefault="00CE10F2" w:rsidP="00CF34D1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/>
          <w:szCs w:val="24"/>
        </w:rPr>
        <w:t xml:space="preserve">Results: </w:t>
      </w:r>
      <w:r w:rsidR="00E548D9" w:rsidRPr="00A4671D">
        <w:rPr>
          <w:rFonts w:asciiTheme="minorHAnsi" w:hAnsiTheme="minorHAnsi" w:cstheme="minorHAnsi"/>
          <w:b/>
          <w:szCs w:val="24"/>
        </w:rPr>
        <w:t>Efficient Cerebellar Differentiation and Maturation</w:t>
      </w:r>
      <w:r w:rsidRPr="00A4671D">
        <w:rPr>
          <w:rFonts w:asciiTheme="minorHAnsi" w:hAnsiTheme="minorHAnsi" w:cstheme="minorHAnsi"/>
          <w:b/>
          <w:szCs w:val="24"/>
        </w:rPr>
        <w:t xml:space="preserve"> </w:t>
      </w:r>
    </w:p>
    <w:p w14:paraId="4DC99101" w14:textId="231ED8D3" w:rsidR="00C9759F" w:rsidRPr="00A4671D" w:rsidRDefault="00C9759F" w:rsidP="00CF34D1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 xml:space="preserve">After 24 hours in the bioreactor, iPSCs efficiently formed spheroid-shaped aggregates </w:t>
      </w:r>
      <w:r w:rsidR="009707AB" w:rsidRPr="00A4671D">
        <w:rPr>
          <w:rFonts w:asciiTheme="minorHAnsi" w:hAnsiTheme="minorHAnsi" w:cstheme="minorHAnsi"/>
          <w:b/>
          <w:bCs/>
        </w:rPr>
        <w:t>[1]</w:t>
      </w:r>
      <w:r w:rsidRPr="00A4671D">
        <w:rPr>
          <w:rFonts w:asciiTheme="minorHAnsi" w:hAnsiTheme="minorHAnsi" w:cstheme="minorHAnsi"/>
          <w:bCs/>
        </w:rPr>
        <w:t>.</w:t>
      </w:r>
      <w:r w:rsidR="009752C5" w:rsidRPr="00A4671D">
        <w:rPr>
          <w:rFonts w:asciiTheme="minorHAnsi" w:hAnsiTheme="minorHAnsi" w:cstheme="minorHAnsi"/>
          <w:bCs/>
        </w:rPr>
        <w:t xml:space="preserve"> The morphology was well-maintained until day 5, with a gradual increase in size, demonstrating a high degree of homogeneity </w:t>
      </w:r>
      <w:r w:rsidR="009707AB" w:rsidRPr="00A4671D">
        <w:rPr>
          <w:rFonts w:asciiTheme="minorHAnsi" w:hAnsiTheme="minorHAnsi" w:cstheme="minorHAnsi"/>
          <w:b/>
          <w:bCs/>
        </w:rPr>
        <w:t>[2]</w:t>
      </w:r>
      <w:r w:rsidR="009752C5" w:rsidRPr="00A4671D">
        <w:rPr>
          <w:rFonts w:asciiTheme="minorHAnsi" w:hAnsiTheme="minorHAnsi" w:cstheme="minorHAnsi"/>
          <w:bCs/>
        </w:rPr>
        <w:t>.</w:t>
      </w:r>
    </w:p>
    <w:p w14:paraId="611A312E" w14:textId="794BD0E9" w:rsidR="009752C5" w:rsidRPr="00A4671D" w:rsidRDefault="00C9759F" w:rsidP="00CF34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 xml:space="preserve">LAB MEDIA: Figure 1. </w:t>
      </w:r>
      <w:r w:rsidRPr="00A4671D">
        <w:rPr>
          <w:rStyle w:val="Vid"/>
        </w:rPr>
        <w:t>Video editor, show Figure 1B only, and emphasize the two images on the left</w:t>
      </w:r>
      <w:r w:rsidR="009752C5" w:rsidRPr="00A4671D">
        <w:rPr>
          <w:rStyle w:val="Vid"/>
        </w:rPr>
        <w:t>.</w:t>
      </w:r>
    </w:p>
    <w:p w14:paraId="71D103A7" w14:textId="77777777" w:rsidR="009752C5" w:rsidRPr="00A4671D" w:rsidRDefault="009752C5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 xml:space="preserve">LAB MEDIA: Figure 1. </w:t>
      </w:r>
      <w:r w:rsidRPr="00A4671D">
        <w:rPr>
          <w:rStyle w:val="Vid"/>
        </w:rPr>
        <w:t>Video editor, show Figure 1B only, and emphasize the two images on in the middle.</w:t>
      </w:r>
    </w:p>
    <w:p w14:paraId="2E9A438E" w14:textId="0BF2B6F3" w:rsidR="009752C5" w:rsidRPr="00A4671D" w:rsidRDefault="00C9759F" w:rsidP="00CF34D1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>A quantitative analysis by microscopy also revealed normal distribution of aggregate sizes by day 1</w:t>
      </w:r>
      <w:r w:rsidR="009752C5" w:rsidRPr="00A4671D">
        <w:rPr>
          <w:rFonts w:asciiTheme="minorHAnsi" w:hAnsiTheme="minorHAnsi" w:cstheme="minorHAnsi"/>
          <w:bCs/>
        </w:rPr>
        <w:t>, and both cell lines attained the optimal aggregate size by day 2</w:t>
      </w:r>
      <w:r w:rsidRPr="00A4671D">
        <w:rPr>
          <w:rFonts w:asciiTheme="minorHAnsi" w:hAnsiTheme="minorHAnsi" w:cstheme="minorHAnsi"/>
          <w:bCs/>
        </w:rPr>
        <w:t xml:space="preserve"> </w:t>
      </w:r>
      <w:r w:rsidR="009707AB" w:rsidRPr="00A4671D">
        <w:rPr>
          <w:rFonts w:asciiTheme="minorHAnsi" w:hAnsiTheme="minorHAnsi" w:cstheme="minorHAnsi"/>
          <w:b/>
          <w:bCs/>
        </w:rPr>
        <w:t>[1]</w:t>
      </w:r>
      <w:r w:rsidR="009752C5" w:rsidRPr="00A4671D">
        <w:rPr>
          <w:rFonts w:asciiTheme="minorHAnsi" w:hAnsiTheme="minorHAnsi" w:cstheme="minorHAnsi"/>
          <w:bCs/>
        </w:rPr>
        <w:t>.</w:t>
      </w:r>
      <w:r w:rsidRPr="00A4671D">
        <w:rPr>
          <w:rFonts w:asciiTheme="minorHAnsi" w:hAnsiTheme="minorHAnsi" w:cstheme="minorHAnsi"/>
          <w:bCs/>
        </w:rPr>
        <w:t xml:space="preserve"> </w:t>
      </w:r>
    </w:p>
    <w:p w14:paraId="365FA2FE" w14:textId="77777777" w:rsidR="009752C5" w:rsidRPr="00A4671D" w:rsidRDefault="009752C5" w:rsidP="00CF34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 xml:space="preserve">LAB MEDIA: Figure 1. </w:t>
      </w:r>
      <w:r w:rsidRPr="00A4671D">
        <w:rPr>
          <w:rStyle w:val="Vid"/>
        </w:rPr>
        <w:t>Video editor, show Figure 1C only.</w:t>
      </w:r>
    </w:p>
    <w:p w14:paraId="569420FF" w14:textId="235ABFFC" w:rsidR="009752C5" w:rsidRPr="00A4671D" w:rsidRDefault="009752C5" w:rsidP="00CF34D1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>A</w:t>
      </w:r>
      <w:r w:rsidR="00C9759F" w:rsidRPr="00A4671D">
        <w:rPr>
          <w:rFonts w:asciiTheme="minorHAnsi" w:hAnsiTheme="minorHAnsi" w:cstheme="minorHAnsi"/>
          <w:bCs/>
        </w:rPr>
        <w:t>fter the desired aggregate diameter</w:t>
      </w:r>
      <w:r w:rsidRPr="00A4671D">
        <w:rPr>
          <w:rFonts w:asciiTheme="minorHAnsi" w:hAnsiTheme="minorHAnsi" w:cstheme="minorHAnsi"/>
          <w:bCs/>
        </w:rPr>
        <w:t xml:space="preserve"> was achieved</w:t>
      </w:r>
      <w:r w:rsidR="00C9759F" w:rsidRPr="00A4671D">
        <w:rPr>
          <w:rFonts w:asciiTheme="minorHAnsi" w:hAnsiTheme="minorHAnsi" w:cstheme="minorHAnsi"/>
          <w:bCs/>
        </w:rPr>
        <w:t xml:space="preserve">, neural commitment was induced </w:t>
      </w:r>
      <w:r w:rsidRPr="00A4671D">
        <w:rPr>
          <w:rFonts w:asciiTheme="minorHAnsi" w:hAnsiTheme="minorHAnsi" w:cstheme="minorHAnsi"/>
          <w:bCs/>
        </w:rPr>
        <w:t>and then</w:t>
      </w:r>
      <w:r w:rsidR="00C9759F" w:rsidRPr="00A4671D">
        <w:rPr>
          <w:rFonts w:asciiTheme="minorHAnsi" w:hAnsiTheme="minorHAnsi" w:cstheme="minorHAnsi"/>
          <w:bCs/>
        </w:rPr>
        <w:t xml:space="preserve"> generation of different cerebellar progenitors</w:t>
      </w:r>
      <w:r w:rsidRPr="00A4671D">
        <w:rPr>
          <w:rFonts w:asciiTheme="minorHAnsi" w:hAnsiTheme="minorHAnsi" w:cstheme="minorHAnsi"/>
          <w:bCs/>
        </w:rPr>
        <w:t xml:space="preserve"> was promoted </w:t>
      </w:r>
      <w:r w:rsidR="009707AB" w:rsidRPr="00A4671D">
        <w:rPr>
          <w:rFonts w:asciiTheme="minorHAnsi" w:hAnsiTheme="minorHAnsi" w:cstheme="minorHAnsi"/>
          <w:b/>
          <w:bCs/>
        </w:rPr>
        <w:t>[1]</w:t>
      </w:r>
      <w:r w:rsidR="00C9759F" w:rsidRPr="00A4671D">
        <w:rPr>
          <w:rFonts w:asciiTheme="minorHAnsi" w:hAnsiTheme="minorHAnsi" w:cstheme="minorHAnsi"/>
          <w:bCs/>
        </w:rPr>
        <w:t>.</w:t>
      </w:r>
      <w:r w:rsidR="009764B0" w:rsidRPr="00A4671D">
        <w:rPr>
          <w:rFonts w:asciiTheme="minorHAnsi" w:hAnsiTheme="minorHAnsi" w:cstheme="minorHAnsi"/>
          <w:bCs/>
        </w:rPr>
        <w:t xml:space="preserve"> </w:t>
      </w:r>
    </w:p>
    <w:p w14:paraId="40D1E5E3" w14:textId="77777777" w:rsidR="009764B0" w:rsidRPr="00A4671D" w:rsidRDefault="009752C5" w:rsidP="00CF34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 xml:space="preserve">LAB MEDIA: Figure 2. </w:t>
      </w:r>
      <w:r w:rsidRPr="00A4671D">
        <w:rPr>
          <w:rStyle w:val="Vid"/>
        </w:rPr>
        <w:t xml:space="preserve">Video editor, show Figure 2A only. </w:t>
      </w:r>
      <w:r w:rsidR="00C9759F" w:rsidRPr="00A4671D">
        <w:rPr>
          <w:rFonts w:asciiTheme="minorHAnsi" w:hAnsiTheme="minorHAnsi" w:cstheme="minorHAnsi"/>
          <w:bCs/>
        </w:rPr>
        <w:t xml:space="preserve"> </w:t>
      </w:r>
    </w:p>
    <w:p w14:paraId="160A740D" w14:textId="3E5B1251" w:rsidR="009764B0" w:rsidRPr="00A4671D" w:rsidRDefault="009764B0" w:rsidP="00CF34D1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 xml:space="preserve">During differentiation, organoids showed a more pronounced epithelization, similar to neural tube-like structures with luminal space. Additionally, the organoid diameter distribution was homogeneous during the initial cerebellar commitment, until day 14 </w:t>
      </w:r>
      <w:r w:rsidR="009707AB" w:rsidRPr="00A4671D">
        <w:rPr>
          <w:rFonts w:asciiTheme="minorHAnsi" w:hAnsiTheme="minorHAnsi" w:cstheme="minorHAnsi"/>
          <w:b/>
          <w:bCs/>
        </w:rPr>
        <w:t>[1]</w:t>
      </w:r>
      <w:r w:rsidRPr="00A4671D">
        <w:rPr>
          <w:rFonts w:asciiTheme="minorHAnsi" w:hAnsiTheme="minorHAnsi" w:cstheme="minorHAnsi"/>
          <w:bCs/>
        </w:rPr>
        <w:t xml:space="preserve">. </w:t>
      </w:r>
    </w:p>
    <w:p w14:paraId="1E0FA7FD" w14:textId="2CCB43EF" w:rsidR="00C9759F" w:rsidRPr="00A4671D" w:rsidRDefault="009764B0" w:rsidP="00CF34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 xml:space="preserve">LAB MEDIA: Figure 2. </w:t>
      </w:r>
      <w:r w:rsidRPr="00A4671D">
        <w:rPr>
          <w:rStyle w:val="Vid"/>
        </w:rPr>
        <w:t xml:space="preserve">Video editor, show Figure 2B only. </w:t>
      </w:r>
      <w:r w:rsidRPr="00A4671D">
        <w:rPr>
          <w:rFonts w:asciiTheme="minorHAnsi" w:hAnsiTheme="minorHAnsi" w:cstheme="minorHAnsi"/>
          <w:bCs/>
        </w:rPr>
        <w:t xml:space="preserve"> </w:t>
      </w:r>
    </w:p>
    <w:p w14:paraId="6BB251A2" w14:textId="0F6EA102" w:rsidR="009764B0" w:rsidRPr="00A4671D" w:rsidRDefault="00C9759F" w:rsidP="00CF34D1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  <w:bCs/>
        </w:rPr>
        <w:t xml:space="preserve">Immunofluorescence analysis supports that an efficient neural commitment of the iPSC-derived organoids </w:t>
      </w:r>
      <w:r w:rsidR="009707AB" w:rsidRPr="00A4671D">
        <w:rPr>
          <w:rFonts w:asciiTheme="minorHAnsi" w:hAnsiTheme="minorHAnsi" w:cstheme="minorHAnsi"/>
          <w:b/>
          <w:bCs/>
        </w:rPr>
        <w:t>[1]</w:t>
      </w:r>
      <w:r w:rsidR="009764B0" w:rsidRPr="00A4671D">
        <w:rPr>
          <w:rFonts w:asciiTheme="minorHAnsi" w:hAnsiTheme="minorHAnsi" w:cstheme="minorHAnsi"/>
          <w:bCs/>
        </w:rPr>
        <w:t xml:space="preserve"> </w:t>
      </w:r>
      <w:r w:rsidRPr="00A4671D">
        <w:rPr>
          <w:rFonts w:asciiTheme="minorHAnsi" w:hAnsiTheme="minorHAnsi" w:cstheme="minorHAnsi"/>
          <w:bCs/>
        </w:rPr>
        <w:t>is already achieved by day 7 of differentiation</w:t>
      </w:r>
      <w:r w:rsidR="009764B0" w:rsidRPr="00A4671D">
        <w:rPr>
          <w:rFonts w:asciiTheme="minorHAnsi" w:hAnsiTheme="minorHAnsi" w:cstheme="minorHAnsi"/>
          <w:bCs/>
        </w:rPr>
        <w:t xml:space="preserve"> </w:t>
      </w:r>
      <w:r w:rsidR="009707AB" w:rsidRPr="00A4671D">
        <w:rPr>
          <w:rFonts w:asciiTheme="minorHAnsi" w:hAnsiTheme="minorHAnsi" w:cstheme="minorHAnsi"/>
          <w:b/>
          <w:bCs/>
        </w:rPr>
        <w:t>[2]</w:t>
      </w:r>
      <w:r w:rsidR="009764B0" w:rsidRPr="00A4671D">
        <w:rPr>
          <w:rFonts w:asciiTheme="minorHAnsi" w:hAnsiTheme="minorHAnsi" w:cstheme="minorHAnsi"/>
          <w:bCs/>
        </w:rPr>
        <w:t>.</w:t>
      </w:r>
    </w:p>
    <w:p w14:paraId="505B35A8" w14:textId="23123583" w:rsidR="009764B0" w:rsidRPr="00A4671D" w:rsidRDefault="009764B0" w:rsidP="00CF34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 xml:space="preserve">LAB MEDIA: Figure 2. </w:t>
      </w:r>
      <w:r w:rsidRPr="00A4671D">
        <w:rPr>
          <w:rStyle w:val="Vid"/>
        </w:rPr>
        <w:t>Video editor, show Figure 2C only.</w:t>
      </w:r>
    </w:p>
    <w:p w14:paraId="66889750" w14:textId="59912069" w:rsidR="009764B0" w:rsidRPr="00A4671D" w:rsidRDefault="009764B0" w:rsidP="00CF34D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  <w:lang w:eastAsia="zh-TW"/>
        </w:rPr>
      </w:pPr>
      <w:r w:rsidRPr="00A4671D">
        <w:rPr>
          <w:rFonts w:asciiTheme="minorHAnsi" w:hAnsiTheme="minorHAnsi" w:cstheme="minorHAnsi"/>
          <w:bCs/>
        </w:rPr>
        <w:t xml:space="preserve">LAB MEDIA: Figure 2. </w:t>
      </w:r>
      <w:r w:rsidRPr="00A4671D">
        <w:rPr>
          <w:rStyle w:val="Vid"/>
        </w:rPr>
        <w:t xml:space="preserve">Video editor, show Figure 2C only, and emphasize the photo labeled day 7. </w:t>
      </w:r>
      <w:r w:rsidRPr="00A4671D">
        <w:rPr>
          <w:rFonts w:asciiTheme="minorHAnsi" w:hAnsiTheme="minorHAnsi" w:cstheme="minorHAnsi"/>
          <w:bCs/>
        </w:rPr>
        <w:t xml:space="preserve"> </w:t>
      </w:r>
    </w:p>
    <w:p w14:paraId="786BCA4A" w14:textId="13CE3CC2" w:rsidR="003506E8" w:rsidRPr="00A4671D" w:rsidRDefault="00C9759F" w:rsidP="00CF34D1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  <w:bCs/>
        </w:rPr>
        <w:t>I</w:t>
      </w:r>
      <w:r w:rsidR="00E548D9" w:rsidRPr="00A4671D">
        <w:rPr>
          <w:rFonts w:asciiTheme="minorHAnsi" w:hAnsiTheme="minorHAnsi" w:cstheme="minorHAnsi"/>
          <w:bCs/>
        </w:rPr>
        <w:t>mmunostaining also demonstrated efficient cerebellar commitment</w:t>
      </w:r>
      <w:r w:rsidR="003506E8" w:rsidRPr="00A4671D">
        <w:rPr>
          <w:rFonts w:asciiTheme="minorHAnsi" w:hAnsiTheme="minorHAnsi" w:cstheme="minorHAnsi"/>
          <w:bCs/>
        </w:rPr>
        <w:t xml:space="preserve"> </w:t>
      </w:r>
      <w:r w:rsidR="009707AB" w:rsidRPr="00A4671D">
        <w:rPr>
          <w:rFonts w:asciiTheme="minorHAnsi" w:hAnsiTheme="minorHAnsi" w:cstheme="minorHAnsi"/>
          <w:b/>
          <w:bCs/>
        </w:rPr>
        <w:t>[1]</w:t>
      </w:r>
      <w:r w:rsidR="00E548D9" w:rsidRPr="00A4671D">
        <w:rPr>
          <w:rFonts w:asciiTheme="minorHAnsi" w:hAnsiTheme="minorHAnsi" w:cstheme="minorHAnsi"/>
          <w:bCs/>
        </w:rPr>
        <w:t xml:space="preserve">, and efficient maturation of cerebellar organoids </w:t>
      </w:r>
      <w:r w:rsidR="009707AB" w:rsidRPr="00A4671D">
        <w:rPr>
          <w:rFonts w:asciiTheme="minorHAnsi" w:hAnsiTheme="minorHAnsi" w:cstheme="minorHAnsi"/>
          <w:b/>
          <w:bCs/>
        </w:rPr>
        <w:t>[2]</w:t>
      </w:r>
      <w:r w:rsidR="00E548D9" w:rsidRPr="00A4671D">
        <w:rPr>
          <w:rFonts w:asciiTheme="minorHAnsi" w:hAnsiTheme="minorHAnsi" w:cstheme="minorHAnsi"/>
          <w:bCs/>
        </w:rPr>
        <w:t xml:space="preserve">. </w:t>
      </w:r>
      <w:r w:rsidR="00620955" w:rsidRPr="00A4671D">
        <w:rPr>
          <w:rFonts w:asciiTheme="minorHAnsi" w:hAnsiTheme="minorHAnsi" w:cstheme="minorHAnsi"/>
          <w:bCs/>
        </w:rPr>
        <w:t>Furthermore, a</w:t>
      </w:r>
      <w:r w:rsidR="00E548D9" w:rsidRPr="00A4671D">
        <w:rPr>
          <w:rFonts w:asciiTheme="minorHAnsi" w:hAnsiTheme="minorHAnsi" w:cstheme="minorHAnsi"/>
          <w:bCs/>
        </w:rPr>
        <w:t xml:space="preserve">fter 80 days </w:t>
      </w:r>
      <w:r w:rsidR="00620955" w:rsidRPr="00A4671D">
        <w:rPr>
          <w:rFonts w:asciiTheme="minorHAnsi" w:hAnsiTheme="minorHAnsi" w:cstheme="minorHAnsi"/>
          <w:bCs/>
        </w:rPr>
        <w:t xml:space="preserve">in </w:t>
      </w:r>
      <w:r w:rsidR="00E548D9" w:rsidRPr="00A4671D">
        <w:rPr>
          <w:rFonts w:asciiTheme="minorHAnsi" w:hAnsiTheme="minorHAnsi" w:cstheme="minorHAnsi"/>
          <w:bCs/>
        </w:rPr>
        <w:t>the bioreactor, live-dead staining o</w:t>
      </w:r>
      <w:r w:rsidR="00620955" w:rsidRPr="00A4671D">
        <w:rPr>
          <w:rFonts w:asciiTheme="minorHAnsi" w:hAnsiTheme="minorHAnsi" w:cstheme="minorHAnsi"/>
          <w:bCs/>
        </w:rPr>
        <w:t>f</w:t>
      </w:r>
      <w:r w:rsidR="00E548D9" w:rsidRPr="00A4671D">
        <w:rPr>
          <w:rFonts w:asciiTheme="minorHAnsi" w:hAnsiTheme="minorHAnsi" w:cstheme="minorHAnsi"/>
          <w:bCs/>
        </w:rPr>
        <w:t xml:space="preserve"> organoids showed high cell viability and no evidence of necrotic areas </w:t>
      </w:r>
      <w:r w:rsidR="009707AB" w:rsidRPr="00A4671D">
        <w:rPr>
          <w:rFonts w:asciiTheme="minorHAnsi" w:hAnsiTheme="minorHAnsi" w:cstheme="minorHAnsi"/>
          <w:b/>
          <w:bCs/>
        </w:rPr>
        <w:t>[3]</w:t>
      </w:r>
      <w:r w:rsidR="00E548D9" w:rsidRPr="00A4671D">
        <w:rPr>
          <w:rFonts w:asciiTheme="minorHAnsi" w:hAnsiTheme="minorHAnsi" w:cstheme="minorHAnsi"/>
          <w:bCs/>
        </w:rPr>
        <w:t>.</w:t>
      </w:r>
    </w:p>
    <w:p w14:paraId="4D6AFFF3" w14:textId="50C9BB5C" w:rsidR="003506E8" w:rsidRPr="00A4671D" w:rsidRDefault="003506E8" w:rsidP="00C404BD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 w:rsidRPr="00A4671D">
        <w:rPr>
          <w:rFonts w:asciiTheme="minorHAnsi" w:hAnsiTheme="minorHAnsi" w:cstheme="minorHAnsi"/>
          <w:bCs/>
        </w:rPr>
        <w:t xml:space="preserve">LAB MEDIA: Figure 3. </w:t>
      </w:r>
      <w:r w:rsidRPr="00A4671D">
        <w:rPr>
          <w:rStyle w:val="Vid"/>
        </w:rPr>
        <w:t xml:space="preserve">Video editor, emphasize 3A </w:t>
      </w:r>
      <w:r w:rsidR="00E548D9" w:rsidRPr="00A4671D">
        <w:rPr>
          <w:rStyle w:val="Vid"/>
        </w:rPr>
        <w:t>through 3E.</w:t>
      </w:r>
    </w:p>
    <w:p w14:paraId="4B013F28" w14:textId="14BA8FB7" w:rsidR="00E548D9" w:rsidRPr="00A4671D" w:rsidRDefault="00E548D9" w:rsidP="00CF34D1">
      <w:pPr>
        <w:pStyle w:val="ListParagraph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</w:rPr>
      </w:pPr>
      <w:r w:rsidRPr="00A4671D">
        <w:rPr>
          <w:rFonts w:asciiTheme="minorHAnsi" w:hAnsiTheme="minorHAnsi" w:cstheme="minorHAnsi"/>
          <w:bCs/>
        </w:rPr>
        <w:t xml:space="preserve">LAB MEDIA: Figure 3. </w:t>
      </w:r>
      <w:r w:rsidRPr="00A4671D">
        <w:rPr>
          <w:rStyle w:val="Vid"/>
        </w:rPr>
        <w:t>Video editor, emphasize 3F through 3I.</w:t>
      </w:r>
    </w:p>
    <w:p w14:paraId="778CA6AD" w14:textId="3368D0A7" w:rsidR="00620955" w:rsidRPr="007711F7" w:rsidRDefault="00E548D9" w:rsidP="00CF34D1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  <w:bCs/>
        </w:rPr>
        <w:t xml:space="preserve">LAB MEDIA: Figure 3. </w:t>
      </w:r>
      <w:r w:rsidRPr="00A4671D">
        <w:rPr>
          <w:rStyle w:val="Vid"/>
        </w:rPr>
        <w:t>Video editor, emphasize 3J.</w:t>
      </w:r>
    </w:p>
    <w:p w14:paraId="50E79249" w14:textId="39A484EF" w:rsidR="00422A57" w:rsidRPr="00A4671D" w:rsidRDefault="00473E1C" w:rsidP="00E548D9">
      <w:pPr>
        <w:pStyle w:val="Heading1"/>
        <w:rPr>
          <w:rFonts w:asciiTheme="minorHAnsi" w:hAnsiTheme="minorHAnsi" w:cstheme="minorHAnsi"/>
        </w:rPr>
      </w:pPr>
      <w:r w:rsidRPr="00A4671D">
        <w:rPr>
          <w:rFonts w:asciiTheme="minorHAnsi" w:hAnsiTheme="minorHAnsi" w:cstheme="minorHAnsi"/>
        </w:rPr>
        <w:lastRenderedPageBreak/>
        <w:t>Conclusion</w:t>
      </w:r>
    </w:p>
    <w:p w14:paraId="5EE3ED75" w14:textId="77777777" w:rsidR="00422A57" w:rsidRPr="00CF34D1" w:rsidRDefault="00422A57" w:rsidP="00CF34D1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4671D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6C191ED" w14:textId="77777777" w:rsidR="00CF34D1" w:rsidRPr="00CF34D1" w:rsidRDefault="00CF34D1" w:rsidP="00C404BD">
      <w:pPr>
        <w:outlineLvl w:val="0"/>
        <w:rPr>
          <w:rFonts w:asciiTheme="minorHAnsi" w:hAnsiTheme="minorHAnsi" w:cstheme="minorHAnsi"/>
          <w:szCs w:val="24"/>
        </w:rPr>
      </w:pPr>
    </w:p>
    <w:p w14:paraId="4090F8F9" w14:textId="77777777" w:rsidR="00422A57" w:rsidRPr="00A4671D" w:rsidRDefault="00422A57" w:rsidP="00422A57">
      <w:pPr>
        <w:rPr>
          <w:rFonts w:asciiTheme="minorHAnsi" w:hAnsiTheme="minorHAnsi" w:cstheme="minorHAnsi"/>
        </w:rPr>
      </w:pPr>
    </w:p>
    <w:p w14:paraId="799B43B4" w14:textId="5044181B" w:rsidR="00F966D5" w:rsidRPr="00A4671D" w:rsidRDefault="00105411" w:rsidP="00CF34D1">
      <w:pPr>
        <w:pStyle w:val="ListParagraph"/>
        <w:numPr>
          <w:ilvl w:val="1"/>
          <w:numId w:val="3"/>
        </w:numPr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Teresa Silva</w:t>
      </w:r>
      <w:r w:rsidR="00F966D5" w:rsidRPr="00A4671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A4671D">
        <w:rPr>
          <w:rFonts w:asciiTheme="minorHAnsi" w:eastAsia="Times New Roman" w:hAnsiTheme="minorHAnsi" w:cstheme="minorHAnsi"/>
          <w:szCs w:val="24"/>
        </w:rPr>
        <w:t xml:space="preserve"> </w:t>
      </w:r>
      <w:r w:rsidRPr="00105411">
        <w:rPr>
          <w:rFonts w:asciiTheme="minorHAnsi" w:hAnsiTheme="minorHAnsi" w:cstheme="minorHAnsi"/>
        </w:rPr>
        <w:t>This technique represents an important tool for studying pathological pathways involved in the degeneration of the cerebellum, observ</w:t>
      </w:r>
      <w:r w:rsidR="007711F7">
        <w:rPr>
          <w:rFonts w:asciiTheme="minorHAnsi" w:hAnsiTheme="minorHAnsi" w:cstheme="minorHAnsi"/>
        </w:rPr>
        <w:t>ed in cerebellar ataxias, and for evaluating</w:t>
      </w:r>
      <w:r w:rsidRPr="00105411">
        <w:rPr>
          <w:rFonts w:asciiTheme="minorHAnsi" w:hAnsiTheme="minorHAnsi" w:cstheme="minorHAnsi"/>
        </w:rPr>
        <w:t xml:space="preserve"> the t</w:t>
      </w:r>
      <w:r w:rsidR="007711F7">
        <w:rPr>
          <w:rFonts w:asciiTheme="minorHAnsi" w:hAnsiTheme="minorHAnsi" w:cstheme="minorHAnsi"/>
        </w:rPr>
        <w:t>herapeutic effect of new drugs</w:t>
      </w:r>
      <w:r w:rsidR="00F966D5" w:rsidRPr="00A4671D">
        <w:rPr>
          <w:rFonts w:asciiTheme="minorHAnsi" w:hAnsiTheme="minorHAnsi" w:cstheme="minorHAnsi"/>
        </w:rPr>
        <w:t xml:space="preserve"> </w:t>
      </w:r>
      <w:r w:rsidR="00F966D5" w:rsidRPr="00A4671D">
        <w:rPr>
          <w:rFonts w:asciiTheme="minorHAnsi" w:hAnsiTheme="minorHAnsi" w:cstheme="minorHAnsi"/>
          <w:b/>
          <w:bCs/>
        </w:rPr>
        <w:t>[1].</w:t>
      </w:r>
    </w:p>
    <w:p w14:paraId="54815C81" w14:textId="77777777" w:rsidR="00F966D5" w:rsidRPr="00A4671D" w:rsidRDefault="00F966D5" w:rsidP="00CF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4671D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3F069093" w14:textId="6AB72E60" w:rsidR="00A84BA8" w:rsidRPr="00A4671D" w:rsidRDefault="00A84BA8" w:rsidP="007711F7"/>
    <w:sectPr w:rsidR="00A84BA8" w:rsidRPr="00A4671D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6F834" w14:textId="77777777" w:rsidR="00982E91" w:rsidRDefault="00982E91">
      <w:r>
        <w:separator/>
      </w:r>
    </w:p>
    <w:p w14:paraId="7A2CC651" w14:textId="77777777" w:rsidR="00982E91" w:rsidRDefault="00982E91"/>
  </w:endnote>
  <w:endnote w:type="continuationSeparator" w:id="0">
    <w:p w14:paraId="6404BCDA" w14:textId="77777777" w:rsidR="00982E91" w:rsidRDefault="00982E91">
      <w:r>
        <w:continuationSeparator/>
      </w:r>
    </w:p>
    <w:p w14:paraId="24CDDCF3" w14:textId="77777777" w:rsidR="00982E91" w:rsidRDefault="00982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CF05A7" w14:textId="77777777" w:rsidR="00C404BD" w:rsidRDefault="00C404B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18B720" w14:textId="77777777" w:rsidR="00C404BD" w:rsidRDefault="00C404BD" w:rsidP="001E230F">
    <w:pPr>
      <w:pStyle w:val="Footer"/>
      <w:ind w:right="360"/>
    </w:pPr>
  </w:p>
  <w:p w14:paraId="68363032" w14:textId="77777777" w:rsidR="00C404BD" w:rsidRDefault="00C404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AA238" w14:textId="065AB487" w:rsidR="00C404BD" w:rsidRPr="00790E8C" w:rsidRDefault="00C404B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A163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03499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03499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BE3CA" w14:textId="77777777" w:rsidR="00982E91" w:rsidRDefault="00982E91">
      <w:r>
        <w:separator/>
      </w:r>
    </w:p>
    <w:p w14:paraId="74AE9FCF" w14:textId="77777777" w:rsidR="00982E91" w:rsidRDefault="00982E91"/>
  </w:footnote>
  <w:footnote w:type="continuationSeparator" w:id="0">
    <w:p w14:paraId="2C8C86C9" w14:textId="77777777" w:rsidR="00982E91" w:rsidRDefault="00982E91">
      <w:r>
        <w:continuationSeparator/>
      </w:r>
    </w:p>
    <w:p w14:paraId="261B8C69" w14:textId="77777777" w:rsidR="00982E91" w:rsidRDefault="00982E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18900" w14:textId="16DBEE22" w:rsidR="00C404BD" w:rsidRPr="00B04748" w:rsidRDefault="00C404BD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8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800" behindDoc="0" locked="0" layoutInCell="1" allowOverlap="1" wp14:anchorId="467CCBB2" wp14:editId="3C9F482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8000"/>
        <w:sz w:val="28"/>
        <w:szCs w:val="28"/>
        <w:u w:val="single"/>
      </w:rPr>
      <w:t>FINAL</w:t>
    </w:r>
    <w:r w:rsidR="003C4CD9">
      <w:rPr>
        <w:rFonts w:asciiTheme="minorHAnsi" w:hAnsiTheme="minorHAnsi" w:cstheme="minorHAnsi"/>
        <w:b/>
        <w:color w:val="008000"/>
        <w:sz w:val="28"/>
        <w:szCs w:val="28"/>
        <w:u w:val="single"/>
      </w:rPr>
      <w:t xml:space="preserve"> SCRIPT</w:t>
    </w:r>
    <w:r>
      <w:rPr>
        <w:rFonts w:asciiTheme="minorHAnsi" w:hAnsiTheme="minorHAnsi" w:cstheme="minorHAnsi"/>
        <w:b/>
        <w:color w:val="008000"/>
        <w:sz w:val="28"/>
        <w:szCs w:val="28"/>
        <w:u w:val="single"/>
      </w:rPr>
      <w:t>: APPROVED FOR FILMING</w:t>
    </w:r>
  </w:p>
  <w:p w14:paraId="7261A248" w14:textId="77777777" w:rsidR="00C404BD" w:rsidRDefault="00C404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DCDC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D4A5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34CD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00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824D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EF0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1443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60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1C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04A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1880EA2"/>
    <w:multiLevelType w:val="multilevel"/>
    <w:tmpl w:val="510E12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CF0853"/>
    <w:multiLevelType w:val="multilevel"/>
    <w:tmpl w:val="5A422B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10E12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9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1"/>
  </w:num>
  <w:num w:numId="21">
    <w:abstractNumId w:val="20"/>
  </w:num>
  <w:num w:numId="22">
    <w:abstractNumId w:val="10"/>
  </w:num>
  <w:num w:numId="23">
    <w:abstractNumId w:val="17"/>
  </w:num>
  <w:num w:numId="24">
    <w:abstractNumId w:val="31"/>
  </w:num>
  <w:num w:numId="25">
    <w:abstractNumId w:val="12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6"/>
  </w:num>
  <w:num w:numId="40">
    <w:abstractNumId w:val="22"/>
  </w:num>
  <w:num w:numId="41">
    <w:abstractNumId w:val="24"/>
  </w:num>
  <w:num w:numId="42">
    <w:abstractNumId w:val="15"/>
  </w:num>
  <w:num w:numId="43">
    <w:abstractNumId w:val="34"/>
  </w:num>
  <w:num w:numId="44">
    <w:abstractNumId w:val="33"/>
  </w:num>
  <w:num w:numId="45">
    <w:abstractNumId w:val="34"/>
  </w:num>
  <w:num w:numId="46">
    <w:abstractNumId w:val="33"/>
  </w:num>
  <w:num w:numId="47">
    <w:abstractNumId w:val="18"/>
  </w:num>
  <w:num w:numId="4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ED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6B5E"/>
    <w:rsid w:val="00061B1D"/>
    <w:rsid w:val="000631DA"/>
    <w:rsid w:val="00063762"/>
    <w:rsid w:val="00074929"/>
    <w:rsid w:val="00083792"/>
    <w:rsid w:val="00084763"/>
    <w:rsid w:val="0008613B"/>
    <w:rsid w:val="00090BAC"/>
    <w:rsid w:val="000A15BD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3E5"/>
    <w:rsid w:val="000E1C29"/>
    <w:rsid w:val="000E236A"/>
    <w:rsid w:val="000F05F6"/>
    <w:rsid w:val="001016BD"/>
    <w:rsid w:val="00105411"/>
    <w:rsid w:val="00106F46"/>
    <w:rsid w:val="00111104"/>
    <w:rsid w:val="001115D1"/>
    <w:rsid w:val="00114A58"/>
    <w:rsid w:val="001178A3"/>
    <w:rsid w:val="00125924"/>
    <w:rsid w:val="00126973"/>
    <w:rsid w:val="001338EB"/>
    <w:rsid w:val="00142D0B"/>
    <w:rsid w:val="00143557"/>
    <w:rsid w:val="0014523C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0674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0AF8"/>
    <w:rsid w:val="00277383"/>
    <w:rsid w:val="00277C90"/>
    <w:rsid w:val="00283E3E"/>
    <w:rsid w:val="002A57D5"/>
    <w:rsid w:val="002B009A"/>
    <w:rsid w:val="002B025E"/>
    <w:rsid w:val="002B0D88"/>
    <w:rsid w:val="002B26D4"/>
    <w:rsid w:val="002B55D9"/>
    <w:rsid w:val="002C54DB"/>
    <w:rsid w:val="002D2798"/>
    <w:rsid w:val="002D52A1"/>
    <w:rsid w:val="002E7521"/>
    <w:rsid w:val="002F0D42"/>
    <w:rsid w:val="002F2D36"/>
    <w:rsid w:val="002F3829"/>
    <w:rsid w:val="002F38CF"/>
    <w:rsid w:val="00303499"/>
    <w:rsid w:val="003036C1"/>
    <w:rsid w:val="00305187"/>
    <w:rsid w:val="0030618C"/>
    <w:rsid w:val="003138D4"/>
    <w:rsid w:val="003176C4"/>
    <w:rsid w:val="00320715"/>
    <w:rsid w:val="00322C71"/>
    <w:rsid w:val="00325E50"/>
    <w:rsid w:val="00325FBF"/>
    <w:rsid w:val="0032796E"/>
    <w:rsid w:val="00330F1B"/>
    <w:rsid w:val="00333FA4"/>
    <w:rsid w:val="00336C61"/>
    <w:rsid w:val="00342D7B"/>
    <w:rsid w:val="00343917"/>
    <w:rsid w:val="0034684D"/>
    <w:rsid w:val="003506E8"/>
    <w:rsid w:val="003513A5"/>
    <w:rsid w:val="00355D9B"/>
    <w:rsid w:val="003560B9"/>
    <w:rsid w:val="00363153"/>
    <w:rsid w:val="00364249"/>
    <w:rsid w:val="0038502C"/>
    <w:rsid w:val="00386777"/>
    <w:rsid w:val="00386E0F"/>
    <w:rsid w:val="00395684"/>
    <w:rsid w:val="003A1109"/>
    <w:rsid w:val="003A1630"/>
    <w:rsid w:val="003A3ED4"/>
    <w:rsid w:val="003A49C2"/>
    <w:rsid w:val="003A4C9C"/>
    <w:rsid w:val="003B411B"/>
    <w:rsid w:val="003B5E26"/>
    <w:rsid w:val="003C32EC"/>
    <w:rsid w:val="003C4CD9"/>
    <w:rsid w:val="003D0847"/>
    <w:rsid w:val="003D2583"/>
    <w:rsid w:val="003D2A9C"/>
    <w:rsid w:val="003E2BC9"/>
    <w:rsid w:val="003F4B52"/>
    <w:rsid w:val="004034B6"/>
    <w:rsid w:val="004114EA"/>
    <w:rsid w:val="00414B4F"/>
    <w:rsid w:val="00422A57"/>
    <w:rsid w:val="00440FFA"/>
    <w:rsid w:val="00450B27"/>
    <w:rsid w:val="00453116"/>
    <w:rsid w:val="00454D03"/>
    <w:rsid w:val="00455510"/>
    <w:rsid w:val="00456A5D"/>
    <w:rsid w:val="00470CCD"/>
    <w:rsid w:val="00472752"/>
    <w:rsid w:val="0047306D"/>
    <w:rsid w:val="00473E1C"/>
    <w:rsid w:val="0048283A"/>
    <w:rsid w:val="00482D4C"/>
    <w:rsid w:val="0049140E"/>
    <w:rsid w:val="00493A57"/>
    <w:rsid w:val="004A21F3"/>
    <w:rsid w:val="004B5AB3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0EF5"/>
    <w:rsid w:val="00511F52"/>
    <w:rsid w:val="00513853"/>
    <w:rsid w:val="0052184A"/>
    <w:rsid w:val="0052493B"/>
    <w:rsid w:val="00530DD9"/>
    <w:rsid w:val="005320E4"/>
    <w:rsid w:val="00534B83"/>
    <w:rsid w:val="005363E2"/>
    <w:rsid w:val="00536D89"/>
    <w:rsid w:val="00557116"/>
    <w:rsid w:val="0055763A"/>
    <w:rsid w:val="00565757"/>
    <w:rsid w:val="00573CB7"/>
    <w:rsid w:val="005829FA"/>
    <w:rsid w:val="00585ECC"/>
    <w:rsid w:val="005916D7"/>
    <w:rsid w:val="005A02B6"/>
    <w:rsid w:val="005A09D8"/>
    <w:rsid w:val="005A1F5E"/>
    <w:rsid w:val="005A3F8F"/>
    <w:rsid w:val="005B6859"/>
    <w:rsid w:val="005C6D1E"/>
    <w:rsid w:val="005D3705"/>
    <w:rsid w:val="005D783F"/>
    <w:rsid w:val="005E2B7E"/>
    <w:rsid w:val="005F18A3"/>
    <w:rsid w:val="005F4BDB"/>
    <w:rsid w:val="00604177"/>
    <w:rsid w:val="006137EC"/>
    <w:rsid w:val="00620955"/>
    <w:rsid w:val="00631F5D"/>
    <w:rsid w:val="006346FE"/>
    <w:rsid w:val="00637544"/>
    <w:rsid w:val="006402D4"/>
    <w:rsid w:val="006430A5"/>
    <w:rsid w:val="00645B93"/>
    <w:rsid w:val="006510E7"/>
    <w:rsid w:val="00652165"/>
    <w:rsid w:val="00654735"/>
    <w:rsid w:val="006556DE"/>
    <w:rsid w:val="006565A0"/>
    <w:rsid w:val="00660315"/>
    <w:rsid w:val="006617AB"/>
    <w:rsid w:val="00662568"/>
    <w:rsid w:val="00663E85"/>
    <w:rsid w:val="00664850"/>
    <w:rsid w:val="00664BD8"/>
    <w:rsid w:val="006673C3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25539"/>
    <w:rsid w:val="00731E5D"/>
    <w:rsid w:val="00745D4B"/>
    <w:rsid w:val="00746865"/>
    <w:rsid w:val="007548F3"/>
    <w:rsid w:val="007574EC"/>
    <w:rsid w:val="0077071A"/>
    <w:rsid w:val="007711F7"/>
    <w:rsid w:val="00777388"/>
    <w:rsid w:val="00790E8C"/>
    <w:rsid w:val="007A4E1D"/>
    <w:rsid w:val="007B0FBB"/>
    <w:rsid w:val="007B3E0E"/>
    <w:rsid w:val="007D4222"/>
    <w:rsid w:val="007D61A8"/>
    <w:rsid w:val="007E07A8"/>
    <w:rsid w:val="007F22DC"/>
    <w:rsid w:val="007F33F1"/>
    <w:rsid w:val="007F48D4"/>
    <w:rsid w:val="00802635"/>
    <w:rsid w:val="00804C75"/>
    <w:rsid w:val="00806B1B"/>
    <w:rsid w:val="00817D9F"/>
    <w:rsid w:val="00832FA5"/>
    <w:rsid w:val="008373A7"/>
    <w:rsid w:val="0084184A"/>
    <w:rsid w:val="00851B3E"/>
    <w:rsid w:val="00854994"/>
    <w:rsid w:val="00860BC3"/>
    <w:rsid w:val="00873D1A"/>
    <w:rsid w:val="00875BE8"/>
    <w:rsid w:val="00877B88"/>
    <w:rsid w:val="0088113B"/>
    <w:rsid w:val="008A0177"/>
    <w:rsid w:val="008D156E"/>
    <w:rsid w:val="008D1FF4"/>
    <w:rsid w:val="008D2A6A"/>
    <w:rsid w:val="008D58EC"/>
    <w:rsid w:val="008D6FEC"/>
    <w:rsid w:val="008E74F7"/>
    <w:rsid w:val="008F7754"/>
    <w:rsid w:val="0090117D"/>
    <w:rsid w:val="009055DD"/>
    <w:rsid w:val="009114D8"/>
    <w:rsid w:val="009169E3"/>
    <w:rsid w:val="009212DD"/>
    <w:rsid w:val="00921AB9"/>
    <w:rsid w:val="009258A0"/>
    <w:rsid w:val="009301B8"/>
    <w:rsid w:val="00931D78"/>
    <w:rsid w:val="00932CD6"/>
    <w:rsid w:val="00941F06"/>
    <w:rsid w:val="009431F3"/>
    <w:rsid w:val="00947092"/>
    <w:rsid w:val="00951A8E"/>
    <w:rsid w:val="00954870"/>
    <w:rsid w:val="00960DDE"/>
    <w:rsid w:val="009625B1"/>
    <w:rsid w:val="009707AB"/>
    <w:rsid w:val="009752C5"/>
    <w:rsid w:val="009764B0"/>
    <w:rsid w:val="00982E91"/>
    <w:rsid w:val="00985F44"/>
    <w:rsid w:val="0098608B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4671D"/>
    <w:rsid w:val="00A504A3"/>
    <w:rsid w:val="00A60320"/>
    <w:rsid w:val="00A67B47"/>
    <w:rsid w:val="00A72FC5"/>
    <w:rsid w:val="00A730E3"/>
    <w:rsid w:val="00A751DB"/>
    <w:rsid w:val="00A77CF6"/>
    <w:rsid w:val="00A84BA8"/>
    <w:rsid w:val="00A91283"/>
    <w:rsid w:val="00A93B45"/>
    <w:rsid w:val="00A97FB3"/>
    <w:rsid w:val="00AA132F"/>
    <w:rsid w:val="00AA3BFA"/>
    <w:rsid w:val="00AB3338"/>
    <w:rsid w:val="00AC5EF4"/>
    <w:rsid w:val="00AC63FC"/>
    <w:rsid w:val="00AD4F04"/>
    <w:rsid w:val="00AE11E8"/>
    <w:rsid w:val="00B00969"/>
    <w:rsid w:val="00B04748"/>
    <w:rsid w:val="00B0506A"/>
    <w:rsid w:val="00B07A3B"/>
    <w:rsid w:val="00B13941"/>
    <w:rsid w:val="00B340A8"/>
    <w:rsid w:val="00B40E12"/>
    <w:rsid w:val="00B435B8"/>
    <w:rsid w:val="00B4499C"/>
    <w:rsid w:val="00B5116D"/>
    <w:rsid w:val="00B57223"/>
    <w:rsid w:val="00B6201D"/>
    <w:rsid w:val="00B653B7"/>
    <w:rsid w:val="00B66A14"/>
    <w:rsid w:val="00B7250F"/>
    <w:rsid w:val="00B807E5"/>
    <w:rsid w:val="00B8420A"/>
    <w:rsid w:val="00B87BC5"/>
    <w:rsid w:val="00B95606"/>
    <w:rsid w:val="00BC6DA7"/>
    <w:rsid w:val="00BD17E4"/>
    <w:rsid w:val="00BD4346"/>
    <w:rsid w:val="00BE051D"/>
    <w:rsid w:val="00BF0E7C"/>
    <w:rsid w:val="00C035C7"/>
    <w:rsid w:val="00C03D75"/>
    <w:rsid w:val="00C12062"/>
    <w:rsid w:val="00C34F4C"/>
    <w:rsid w:val="00C37BF4"/>
    <w:rsid w:val="00C404BD"/>
    <w:rsid w:val="00C602B2"/>
    <w:rsid w:val="00C60634"/>
    <w:rsid w:val="00C63347"/>
    <w:rsid w:val="00C70C90"/>
    <w:rsid w:val="00C7374B"/>
    <w:rsid w:val="00C8109F"/>
    <w:rsid w:val="00C82679"/>
    <w:rsid w:val="00C836F3"/>
    <w:rsid w:val="00C951B4"/>
    <w:rsid w:val="00C9759F"/>
    <w:rsid w:val="00C97B11"/>
    <w:rsid w:val="00CB039A"/>
    <w:rsid w:val="00CB5DE5"/>
    <w:rsid w:val="00CC0C58"/>
    <w:rsid w:val="00CC29BF"/>
    <w:rsid w:val="00CD515D"/>
    <w:rsid w:val="00CD63B8"/>
    <w:rsid w:val="00CD7F92"/>
    <w:rsid w:val="00CE04BA"/>
    <w:rsid w:val="00CE10F2"/>
    <w:rsid w:val="00CE4904"/>
    <w:rsid w:val="00CE538B"/>
    <w:rsid w:val="00CF22F6"/>
    <w:rsid w:val="00CF34D1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87C2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09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264C"/>
    <w:rsid w:val="00E44C46"/>
    <w:rsid w:val="00E548D9"/>
    <w:rsid w:val="00E662CA"/>
    <w:rsid w:val="00E77250"/>
    <w:rsid w:val="00E8076C"/>
    <w:rsid w:val="00E95107"/>
    <w:rsid w:val="00EA15F6"/>
    <w:rsid w:val="00EA20E5"/>
    <w:rsid w:val="00EA2275"/>
    <w:rsid w:val="00EA2756"/>
    <w:rsid w:val="00EA4B94"/>
    <w:rsid w:val="00EA60D4"/>
    <w:rsid w:val="00EC098C"/>
    <w:rsid w:val="00EC3C46"/>
    <w:rsid w:val="00EC69FF"/>
    <w:rsid w:val="00ED00F1"/>
    <w:rsid w:val="00ED23F4"/>
    <w:rsid w:val="00ED417B"/>
    <w:rsid w:val="00ED46C1"/>
    <w:rsid w:val="00ED521D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CF1"/>
    <w:rsid w:val="00F22F5E"/>
    <w:rsid w:val="00F3061E"/>
    <w:rsid w:val="00F35094"/>
    <w:rsid w:val="00F47218"/>
    <w:rsid w:val="00F56A75"/>
    <w:rsid w:val="00F604CA"/>
    <w:rsid w:val="00F60B45"/>
    <w:rsid w:val="00F64FB6"/>
    <w:rsid w:val="00F85AC7"/>
    <w:rsid w:val="00F932EE"/>
    <w:rsid w:val="00F95E8D"/>
    <w:rsid w:val="00F966D5"/>
    <w:rsid w:val="00FA1A9D"/>
    <w:rsid w:val="00FA4F54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11D654"/>
  <w14:defaultImageDpi w14:val="330"/>
  <w15:docId w15:val="{4857C258-EC64-461F-9880-25AC0EF6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D0B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A751DB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A751DB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51DB"/>
    <w:rPr>
      <w:i/>
    </w:rPr>
  </w:style>
  <w:style w:type="paragraph" w:styleId="BodyTextIndent">
    <w:name w:val="Body Text Indent"/>
    <w:basedOn w:val="Normal"/>
    <w:link w:val="BodyTextIndentChar"/>
    <w:rsid w:val="00A751DB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A751DB"/>
    <w:pPr>
      <w:ind w:left="720"/>
      <w:jc w:val="both"/>
    </w:pPr>
  </w:style>
  <w:style w:type="paragraph" w:styleId="Header">
    <w:name w:val="header"/>
    <w:basedOn w:val="Normal"/>
    <w:rsid w:val="00A751D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751DB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51DB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A751DB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751D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751DB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A751D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51DB"/>
    <w:rPr>
      <w:color w:val="800080"/>
      <w:u w:val="single"/>
    </w:rPr>
  </w:style>
  <w:style w:type="paragraph" w:styleId="BalloonText">
    <w:name w:val="Balloon Text"/>
    <w:basedOn w:val="Normal"/>
    <w:semiHidden/>
    <w:rsid w:val="00A751DB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A751DB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A751DB"/>
  </w:style>
  <w:style w:type="character" w:styleId="BookTitle">
    <w:name w:val="Book Title"/>
    <w:basedOn w:val="DefaultParagraphFont"/>
    <w:qFormat/>
    <w:rsid w:val="00A751DB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A751DB"/>
    <w:rPr>
      <w:i/>
      <w:iCs/>
    </w:rPr>
  </w:style>
  <w:style w:type="paragraph" w:customStyle="1" w:styleId="TEXTOVERVIDEO">
    <w:name w:val="TEXT OVER VIDEO"/>
    <w:basedOn w:val="Normal"/>
    <w:rsid w:val="00A751DB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A751DB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A751DB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A751DB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1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51DB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A751DB"/>
  </w:style>
  <w:style w:type="paragraph" w:styleId="ListParagraph">
    <w:name w:val="List Paragraph"/>
    <w:basedOn w:val="Normal"/>
    <w:link w:val="ListParagraphChar"/>
    <w:uiPriority w:val="34"/>
    <w:qFormat/>
    <w:rsid w:val="00A751DB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51DB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A751DB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A751DB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A751DB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A751DB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A751DB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751DB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A751DB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A751DB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A751DB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751DB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A751DB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751DB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A7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ED417B"/>
    <w:rPr>
      <w:rFonts w:cs="Times New Roman"/>
      <w:color w:val="auto"/>
    </w:rPr>
  </w:style>
  <w:style w:type="character" w:customStyle="1" w:styleId="pronounce">
    <w:name w:val="pronounce"/>
    <w:basedOn w:val="Vid"/>
    <w:uiPriority w:val="1"/>
    <w:qFormat/>
    <w:rsid w:val="00142D0B"/>
    <w:rPr>
      <w:rFonts w:asciiTheme="minorHAnsi" w:hAnsiTheme="minorHAnsi" w:cstheme="minorHAnsi"/>
      <w:i/>
      <w:iCs/>
      <w:color w:val="FF0000"/>
      <w:sz w:val="24"/>
    </w:rPr>
  </w:style>
  <w:style w:type="paragraph" w:styleId="NormalWeb">
    <w:name w:val="Normal (Web)"/>
    <w:basedOn w:val="Normal"/>
    <w:unhideWhenUsed/>
    <w:rsid w:val="00A751DB"/>
    <w:rPr>
      <w:rFonts w:ascii="Times New Roman" w:hAnsi="Times New Roman" w:cs="Calibr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51DB"/>
    <w:rPr>
      <w:rFonts w:ascii="Calibri" w:hAnsi="Calibri"/>
      <w:sz w:val="24"/>
    </w:rPr>
  </w:style>
  <w:style w:type="character" w:customStyle="1" w:styleId="jrnl">
    <w:name w:val="jrnl"/>
    <w:basedOn w:val="DefaultParagraphFont"/>
    <w:rsid w:val="00A751DB"/>
  </w:style>
  <w:style w:type="paragraph" w:customStyle="1" w:styleId="Title1">
    <w:name w:val="Title1"/>
    <w:basedOn w:val="Normal"/>
    <w:rsid w:val="00A751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4866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.liaison@jov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0729-6544-44BA-B1D2-B2962F8F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82</TotalTime>
  <Pages>10</Pages>
  <Words>2401</Words>
  <Characters>13688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16057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Anastasia Gomez</cp:lastModifiedBy>
  <cp:revision>18</cp:revision>
  <dcterms:created xsi:type="dcterms:W3CDTF">2020-03-05T23:55:00Z</dcterms:created>
  <dcterms:modified xsi:type="dcterms:W3CDTF">2020-09-12T10:12:00Z</dcterms:modified>
</cp:coreProperties>
</file>