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1F2E" w14:textId="56FD72E7" w:rsidR="00427F61" w:rsidRPr="00F75318" w:rsidRDefault="000E09F1" w:rsidP="00F75318">
      <w:pPr>
        <w:jc w:val="right"/>
        <w:rPr>
          <w:rFonts w:ascii="Arial" w:hAnsi="Arial" w:cs="Arial"/>
          <w:sz w:val="22"/>
          <w:szCs w:val="22"/>
        </w:rPr>
      </w:pPr>
      <w:r w:rsidRPr="00F75318">
        <w:rPr>
          <w:rFonts w:ascii="Arial" w:hAnsi="Arial" w:cs="Arial"/>
          <w:sz w:val="22"/>
          <w:szCs w:val="22"/>
        </w:rPr>
        <w:t xml:space="preserve"> </w:t>
      </w:r>
      <w:r w:rsidR="00F75318" w:rsidRPr="00F75318">
        <w:rPr>
          <w:rFonts w:ascii="Arial" w:hAnsi="Arial" w:cs="Arial"/>
          <w:sz w:val="22"/>
          <w:szCs w:val="22"/>
        </w:rPr>
        <w:t>Samantha V. Llewellyn</w:t>
      </w:r>
    </w:p>
    <w:p w14:paraId="5D0DD2F1" w14:textId="77777777" w:rsidR="000E09F1" w:rsidRPr="00F75318" w:rsidRDefault="000E09F1" w:rsidP="00427F61">
      <w:pPr>
        <w:jc w:val="right"/>
        <w:rPr>
          <w:rFonts w:ascii="Arial" w:hAnsi="Arial" w:cs="Arial"/>
          <w:sz w:val="22"/>
          <w:szCs w:val="22"/>
        </w:rPr>
      </w:pPr>
      <w:r w:rsidRPr="00F75318">
        <w:rPr>
          <w:rFonts w:ascii="Arial" w:hAnsi="Arial" w:cs="Arial"/>
          <w:sz w:val="22"/>
          <w:szCs w:val="22"/>
        </w:rPr>
        <w:t>Swansea University, UK</w:t>
      </w:r>
    </w:p>
    <w:p w14:paraId="76626055" w14:textId="0D1C6C64" w:rsidR="000E09F1" w:rsidRPr="00F75318" w:rsidRDefault="00A00359" w:rsidP="00427F61">
      <w:pPr>
        <w:jc w:val="right"/>
        <w:rPr>
          <w:rFonts w:ascii="Arial" w:hAnsi="Arial" w:cs="Arial"/>
          <w:sz w:val="22"/>
          <w:szCs w:val="22"/>
        </w:rPr>
      </w:pPr>
      <w:hyperlink r:id="rId7" w:history="1">
        <w:r w:rsidR="00F75318" w:rsidRPr="00F75318">
          <w:rPr>
            <w:rStyle w:val="Hyperlink"/>
            <w:rFonts w:ascii="Arial" w:hAnsi="Arial" w:cs="Arial"/>
            <w:sz w:val="22"/>
            <w:szCs w:val="22"/>
          </w:rPr>
          <w:t>S.V.Llewellyn@swansea.ac.uk</w:t>
        </w:r>
      </w:hyperlink>
    </w:p>
    <w:p w14:paraId="37169597" w14:textId="77777777" w:rsidR="000E09F1" w:rsidRPr="00F75318" w:rsidRDefault="000E09F1" w:rsidP="00427F61">
      <w:pPr>
        <w:jc w:val="right"/>
        <w:rPr>
          <w:rFonts w:ascii="Arial" w:hAnsi="Arial" w:cs="Arial"/>
          <w:sz w:val="22"/>
          <w:szCs w:val="22"/>
        </w:rPr>
      </w:pPr>
    </w:p>
    <w:p w14:paraId="78758D4E" w14:textId="77777777" w:rsidR="000E09F1" w:rsidRPr="00F75318" w:rsidRDefault="000E09F1" w:rsidP="00427F61">
      <w:pPr>
        <w:jc w:val="right"/>
        <w:rPr>
          <w:rFonts w:ascii="Arial" w:hAnsi="Arial" w:cs="Arial"/>
          <w:sz w:val="22"/>
          <w:szCs w:val="22"/>
        </w:rPr>
      </w:pPr>
      <w:r w:rsidRPr="00F75318">
        <w:rPr>
          <w:rFonts w:ascii="Arial" w:hAnsi="Arial" w:cs="Arial"/>
          <w:sz w:val="22"/>
          <w:szCs w:val="22"/>
        </w:rPr>
        <w:t>Prof Shareen H. Doak</w:t>
      </w:r>
    </w:p>
    <w:p w14:paraId="50BAE62A" w14:textId="77777777" w:rsidR="000E09F1" w:rsidRPr="00F75318" w:rsidRDefault="000E09F1" w:rsidP="00427F61">
      <w:pPr>
        <w:jc w:val="right"/>
        <w:rPr>
          <w:rFonts w:ascii="Arial" w:hAnsi="Arial" w:cs="Arial"/>
          <w:sz w:val="22"/>
          <w:szCs w:val="22"/>
        </w:rPr>
      </w:pPr>
      <w:r w:rsidRPr="00F75318">
        <w:rPr>
          <w:rFonts w:ascii="Arial" w:hAnsi="Arial" w:cs="Arial"/>
          <w:sz w:val="22"/>
          <w:szCs w:val="22"/>
        </w:rPr>
        <w:t>Swansea University, UK</w:t>
      </w:r>
    </w:p>
    <w:p w14:paraId="2D1CCAC7" w14:textId="77777777" w:rsidR="000E09F1" w:rsidRPr="00F75318" w:rsidRDefault="00A00359" w:rsidP="00427F61">
      <w:pPr>
        <w:jc w:val="right"/>
        <w:rPr>
          <w:rFonts w:ascii="Arial" w:hAnsi="Arial" w:cs="Arial"/>
          <w:sz w:val="22"/>
          <w:szCs w:val="22"/>
        </w:rPr>
      </w:pPr>
      <w:hyperlink r:id="rId8" w:history="1">
        <w:r w:rsidR="000E09F1" w:rsidRPr="00F75318">
          <w:rPr>
            <w:rStyle w:val="Hyperlink"/>
            <w:rFonts w:ascii="Arial" w:hAnsi="Arial" w:cs="Arial"/>
            <w:sz w:val="22"/>
            <w:szCs w:val="22"/>
          </w:rPr>
          <w:t>s.h.doak@swansea.ac.uk</w:t>
        </w:r>
      </w:hyperlink>
    </w:p>
    <w:p w14:paraId="449BEEE3" w14:textId="77777777" w:rsidR="000E09F1" w:rsidRPr="00F75318" w:rsidRDefault="000E09F1" w:rsidP="000E09F1">
      <w:pPr>
        <w:rPr>
          <w:rFonts w:ascii="Arial" w:hAnsi="Arial" w:cs="Arial"/>
          <w:b/>
          <w:sz w:val="22"/>
          <w:szCs w:val="22"/>
          <w:u w:val="single"/>
        </w:rPr>
      </w:pPr>
    </w:p>
    <w:p w14:paraId="2D2855F4" w14:textId="4203AAC8" w:rsidR="000E09F1" w:rsidRPr="00F75318" w:rsidRDefault="00192E30" w:rsidP="00F75318">
      <w:pPr>
        <w:rPr>
          <w:rFonts w:ascii="Arial" w:hAnsi="Arial" w:cs="Arial"/>
          <w:sz w:val="22"/>
          <w:szCs w:val="22"/>
        </w:rPr>
      </w:pPr>
      <w:r w:rsidRPr="00F75318">
        <w:rPr>
          <w:rFonts w:ascii="Arial" w:hAnsi="Arial" w:cs="Arial"/>
          <w:sz w:val="22"/>
          <w:szCs w:val="22"/>
        </w:rPr>
        <w:t xml:space="preserve">Dr. </w:t>
      </w:r>
      <w:r w:rsidR="00F75318" w:rsidRPr="00F75318">
        <w:rPr>
          <w:rFonts w:ascii="Arial" w:hAnsi="Arial" w:cs="Arial"/>
          <w:sz w:val="22"/>
          <w:szCs w:val="22"/>
        </w:rPr>
        <w:t>Nam Nguyen</w:t>
      </w:r>
    </w:p>
    <w:p w14:paraId="6707B82C" w14:textId="1DF53BB9" w:rsidR="000F13E7" w:rsidRPr="00F75318" w:rsidRDefault="00F75318" w:rsidP="00714DA1">
      <w:pPr>
        <w:rPr>
          <w:rFonts w:ascii="Arial" w:hAnsi="Arial" w:cs="Arial"/>
          <w:sz w:val="22"/>
          <w:szCs w:val="22"/>
        </w:rPr>
      </w:pPr>
      <w:r w:rsidRPr="00F75318">
        <w:rPr>
          <w:rFonts w:ascii="Arial" w:hAnsi="Arial" w:cs="Arial"/>
          <w:sz w:val="22"/>
          <w:szCs w:val="22"/>
        </w:rPr>
        <w:t>Manager of Review</w:t>
      </w:r>
    </w:p>
    <w:p w14:paraId="344BB0EE" w14:textId="65EFF5E4" w:rsidR="000F13E7" w:rsidRPr="00F75318" w:rsidRDefault="00F75318" w:rsidP="00714DA1">
      <w:pPr>
        <w:rPr>
          <w:rFonts w:ascii="Arial" w:hAnsi="Arial" w:cs="Arial"/>
          <w:sz w:val="22"/>
          <w:szCs w:val="22"/>
        </w:rPr>
      </w:pPr>
      <w:r w:rsidRPr="00F75318">
        <w:rPr>
          <w:rFonts w:ascii="Arial" w:hAnsi="Arial" w:cs="Arial"/>
          <w:sz w:val="22"/>
          <w:szCs w:val="22"/>
        </w:rPr>
        <w:t>JoVE</w:t>
      </w:r>
    </w:p>
    <w:p w14:paraId="7F764329" w14:textId="77777777" w:rsidR="000E09F1" w:rsidRPr="00F75318" w:rsidRDefault="000E09F1" w:rsidP="00C01314">
      <w:pPr>
        <w:jc w:val="center"/>
        <w:rPr>
          <w:rFonts w:ascii="Arial" w:hAnsi="Arial" w:cs="Arial"/>
          <w:b/>
          <w:sz w:val="22"/>
          <w:szCs w:val="22"/>
          <w:u w:val="single"/>
        </w:rPr>
      </w:pPr>
    </w:p>
    <w:p w14:paraId="26ACB5A9" w14:textId="77777777" w:rsidR="00C01314" w:rsidRPr="00F75318" w:rsidRDefault="00C01314" w:rsidP="0069486B">
      <w:pPr>
        <w:jc w:val="both"/>
        <w:rPr>
          <w:rFonts w:ascii="Arial" w:hAnsi="Arial" w:cs="Arial"/>
          <w:sz w:val="22"/>
          <w:szCs w:val="22"/>
        </w:rPr>
      </w:pPr>
    </w:p>
    <w:p w14:paraId="4AC1E671" w14:textId="737A4920" w:rsidR="00B829D8" w:rsidRPr="00F75318" w:rsidRDefault="00F75318" w:rsidP="0069486B">
      <w:pPr>
        <w:jc w:val="both"/>
        <w:rPr>
          <w:rFonts w:ascii="Arial" w:hAnsi="Arial" w:cs="Arial"/>
          <w:sz w:val="22"/>
          <w:szCs w:val="22"/>
        </w:rPr>
      </w:pPr>
      <w:r w:rsidRPr="00F75318">
        <w:rPr>
          <w:rFonts w:ascii="Arial" w:hAnsi="Arial" w:cs="Arial"/>
          <w:sz w:val="22"/>
          <w:szCs w:val="22"/>
        </w:rPr>
        <w:t>Dear Dr Nguyen</w:t>
      </w:r>
      <w:r w:rsidR="00960794" w:rsidRPr="00F75318">
        <w:rPr>
          <w:rFonts w:ascii="Arial" w:hAnsi="Arial" w:cs="Arial"/>
          <w:sz w:val="22"/>
          <w:szCs w:val="22"/>
        </w:rPr>
        <w:t>,</w:t>
      </w:r>
    </w:p>
    <w:p w14:paraId="0BB252EC" w14:textId="77777777" w:rsidR="00960794" w:rsidRPr="00F75318" w:rsidRDefault="00960794" w:rsidP="0069486B">
      <w:pPr>
        <w:jc w:val="both"/>
        <w:rPr>
          <w:rFonts w:ascii="Arial" w:hAnsi="Arial" w:cs="Arial"/>
          <w:sz w:val="22"/>
          <w:szCs w:val="22"/>
        </w:rPr>
      </w:pPr>
    </w:p>
    <w:p w14:paraId="02FD54FA" w14:textId="58C3DC92" w:rsidR="003F3B1C" w:rsidRPr="00F75318" w:rsidRDefault="000E36E3" w:rsidP="00F75318">
      <w:pPr>
        <w:jc w:val="center"/>
        <w:rPr>
          <w:rFonts w:ascii="Arial" w:hAnsi="Arial" w:cs="Arial"/>
          <w:sz w:val="22"/>
          <w:szCs w:val="22"/>
          <w:u w:val="single"/>
        </w:rPr>
      </w:pPr>
      <w:r w:rsidRPr="00F75318">
        <w:rPr>
          <w:rFonts w:ascii="Arial" w:hAnsi="Arial" w:cs="Arial"/>
          <w:sz w:val="22"/>
          <w:szCs w:val="22"/>
          <w:u w:val="single"/>
        </w:rPr>
        <w:t>RESPONSE TO REVIEWERS</w:t>
      </w:r>
      <w:r w:rsidR="003F3B1C" w:rsidRPr="00F75318">
        <w:rPr>
          <w:rFonts w:ascii="Arial" w:hAnsi="Arial" w:cs="Arial"/>
          <w:sz w:val="22"/>
          <w:szCs w:val="22"/>
          <w:u w:val="single"/>
        </w:rPr>
        <w:t xml:space="preserve"> FOR MANUSCRIPT </w:t>
      </w:r>
      <w:r w:rsidR="00F75318" w:rsidRPr="00F75318">
        <w:rPr>
          <w:rFonts w:ascii="Arial" w:hAnsi="Arial" w:cs="Arial"/>
          <w:b/>
          <w:bCs/>
          <w:sz w:val="22"/>
          <w:szCs w:val="22"/>
          <w:u w:val="single"/>
        </w:rPr>
        <w:t>JoVE61141</w:t>
      </w:r>
    </w:p>
    <w:p w14:paraId="5B04CEF7" w14:textId="230730E2" w:rsidR="006C2A5F" w:rsidRPr="00F75318" w:rsidRDefault="006C2A5F" w:rsidP="006C2A5F">
      <w:pPr>
        <w:pStyle w:val="p1"/>
        <w:rPr>
          <w:rFonts w:ascii="Arial" w:hAnsi="Arial" w:cs="Arial"/>
          <w:sz w:val="22"/>
          <w:szCs w:val="22"/>
        </w:rPr>
      </w:pPr>
    </w:p>
    <w:p w14:paraId="532F13C6" w14:textId="4C875854" w:rsidR="000E36E3" w:rsidRPr="00F75318" w:rsidRDefault="000E36E3" w:rsidP="00F75318">
      <w:pPr>
        <w:pStyle w:val="p1"/>
        <w:jc w:val="both"/>
        <w:rPr>
          <w:rFonts w:ascii="Arial" w:hAnsi="Arial" w:cs="Arial"/>
          <w:sz w:val="22"/>
          <w:szCs w:val="22"/>
        </w:rPr>
      </w:pPr>
      <w:r w:rsidRPr="00F75318">
        <w:rPr>
          <w:rFonts w:ascii="Arial" w:hAnsi="Arial" w:cs="Arial"/>
          <w:sz w:val="22"/>
          <w:szCs w:val="22"/>
        </w:rPr>
        <w:t xml:space="preserve">Thank you for your considering our manuscript for publication in </w:t>
      </w:r>
      <w:r w:rsidR="00F75318" w:rsidRPr="00F75318">
        <w:rPr>
          <w:rFonts w:ascii="Arial" w:hAnsi="Arial" w:cs="Arial"/>
          <w:sz w:val="22"/>
          <w:szCs w:val="22"/>
        </w:rPr>
        <w:t>Journal of Visualized Experiments.</w:t>
      </w:r>
      <w:r w:rsidRPr="00F75318">
        <w:rPr>
          <w:rFonts w:ascii="Arial" w:hAnsi="Arial" w:cs="Arial"/>
          <w:sz w:val="22"/>
          <w:szCs w:val="22"/>
        </w:rPr>
        <w:t xml:space="preserve">    </w:t>
      </w:r>
    </w:p>
    <w:p w14:paraId="0837C928" w14:textId="77777777" w:rsidR="000E36E3" w:rsidRPr="00F75318" w:rsidRDefault="000E36E3" w:rsidP="000E36E3">
      <w:pPr>
        <w:pStyle w:val="p1"/>
        <w:jc w:val="both"/>
        <w:rPr>
          <w:rFonts w:ascii="Arial" w:hAnsi="Arial" w:cs="Arial"/>
          <w:sz w:val="22"/>
          <w:szCs w:val="22"/>
        </w:rPr>
      </w:pPr>
    </w:p>
    <w:p w14:paraId="1AEF8353" w14:textId="37279A03" w:rsidR="00017C62" w:rsidRPr="00F75318" w:rsidRDefault="00017C62" w:rsidP="00F75318">
      <w:pPr>
        <w:pStyle w:val="p1"/>
        <w:jc w:val="both"/>
        <w:rPr>
          <w:rFonts w:ascii="Arial" w:hAnsi="Arial" w:cs="Arial"/>
          <w:sz w:val="22"/>
          <w:szCs w:val="22"/>
        </w:rPr>
      </w:pPr>
      <w:r w:rsidRPr="00F75318">
        <w:rPr>
          <w:rFonts w:ascii="Arial" w:hAnsi="Arial" w:cs="Arial"/>
          <w:sz w:val="22"/>
          <w:szCs w:val="22"/>
        </w:rPr>
        <w:t xml:space="preserve">Please find attached the </w:t>
      </w:r>
      <w:r w:rsidR="0084019C" w:rsidRPr="00F75318">
        <w:rPr>
          <w:rFonts w:ascii="Arial" w:hAnsi="Arial" w:cs="Arial"/>
          <w:sz w:val="22"/>
          <w:szCs w:val="22"/>
        </w:rPr>
        <w:t xml:space="preserve">authors </w:t>
      </w:r>
      <w:r w:rsidR="000E36E3" w:rsidRPr="00F75318">
        <w:rPr>
          <w:rFonts w:ascii="Arial" w:hAnsi="Arial" w:cs="Arial"/>
          <w:sz w:val="22"/>
          <w:szCs w:val="22"/>
        </w:rPr>
        <w:t>response</w:t>
      </w:r>
      <w:r w:rsidR="0084019C" w:rsidRPr="00F75318">
        <w:rPr>
          <w:rFonts w:ascii="Arial" w:hAnsi="Arial" w:cs="Arial"/>
          <w:sz w:val="22"/>
          <w:szCs w:val="22"/>
        </w:rPr>
        <w:t xml:space="preserve"> to the reviewer’s comments for the manuscript entitled ‘</w:t>
      </w:r>
      <w:r w:rsidR="00F75318" w:rsidRPr="00F75318">
        <w:rPr>
          <w:rFonts w:ascii="Arial" w:hAnsi="Arial" w:cs="Arial"/>
          <w:i/>
          <w:sz w:val="22"/>
          <w:szCs w:val="22"/>
        </w:rPr>
        <w:t>Advanced 3D Liver Models for Genotoxicity Testing In Vitro Following Long-Term Nanomaterial Exposure</w:t>
      </w:r>
      <w:r w:rsidR="00F75318" w:rsidRPr="00F75318">
        <w:rPr>
          <w:rFonts w:ascii="Arial" w:hAnsi="Arial" w:cs="Arial"/>
          <w:sz w:val="22"/>
          <w:szCs w:val="22"/>
        </w:rPr>
        <w:t>’ authored by Samantha V. Llewellyn, Gillian E. Conway, Ume-Kulsoom Shah, Stephen J. Evans, Gareth J. S. Jenkins, Martin J.D. Clift and Shareen H. Doak</w:t>
      </w:r>
      <w:r w:rsidR="00000736" w:rsidRPr="00F75318">
        <w:rPr>
          <w:rFonts w:ascii="Arial" w:hAnsi="Arial" w:cs="Arial"/>
          <w:sz w:val="22"/>
          <w:szCs w:val="22"/>
        </w:rPr>
        <w:t>.</w:t>
      </w:r>
    </w:p>
    <w:p w14:paraId="644650E2" w14:textId="77777777" w:rsidR="00000736" w:rsidRPr="00F75318" w:rsidRDefault="00000736" w:rsidP="00555845">
      <w:pPr>
        <w:pStyle w:val="p1"/>
        <w:jc w:val="both"/>
        <w:rPr>
          <w:rFonts w:ascii="Arial" w:hAnsi="Arial" w:cs="Arial"/>
          <w:sz w:val="22"/>
          <w:szCs w:val="22"/>
        </w:rPr>
      </w:pPr>
    </w:p>
    <w:p w14:paraId="3F8C8F3B" w14:textId="59172BB5" w:rsidR="00000736" w:rsidRPr="00F75318" w:rsidRDefault="000E36E3" w:rsidP="00F75318">
      <w:pPr>
        <w:pStyle w:val="p1"/>
        <w:jc w:val="both"/>
        <w:rPr>
          <w:rFonts w:ascii="Arial" w:hAnsi="Arial" w:cs="Arial"/>
          <w:sz w:val="22"/>
          <w:szCs w:val="22"/>
        </w:rPr>
      </w:pPr>
      <w:r w:rsidRPr="00F75318">
        <w:rPr>
          <w:rFonts w:ascii="Arial" w:hAnsi="Arial" w:cs="Arial"/>
          <w:sz w:val="22"/>
          <w:szCs w:val="22"/>
        </w:rPr>
        <w:t xml:space="preserve">We wish to thank the reviewers for their time and constructive comments on our paper, which have helped to improve the clarity of the research undertaken. </w:t>
      </w:r>
      <w:r w:rsidR="00000736" w:rsidRPr="00F75318">
        <w:rPr>
          <w:rFonts w:ascii="Arial" w:hAnsi="Arial" w:cs="Arial"/>
          <w:sz w:val="22"/>
          <w:szCs w:val="22"/>
        </w:rPr>
        <w:t xml:space="preserve">All of the </w:t>
      </w:r>
      <w:r w:rsidR="00821D3E" w:rsidRPr="00F75318">
        <w:rPr>
          <w:rFonts w:ascii="Arial" w:hAnsi="Arial" w:cs="Arial"/>
          <w:sz w:val="22"/>
          <w:szCs w:val="22"/>
        </w:rPr>
        <w:t>reviewer’s</w:t>
      </w:r>
      <w:r w:rsidR="00000736" w:rsidRPr="00F75318">
        <w:rPr>
          <w:rFonts w:ascii="Arial" w:hAnsi="Arial" w:cs="Arial"/>
          <w:sz w:val="22"/>
          <w:szCs w:val="22"/>
        </w:rPr>
        <w:t xml:space="preserve"> </w:t>
      </w:r>
      <w:r w:rsidR="00116703" w:rsidRPr="00F75318">
        <w:rPr>
          <w:rFonts w:ascii="Arial" w:hAnsi="Arial" w:cs="Arial"/>
          <w:sz w:val="22"/>
          <w:szCs w:val="22"/>
        </w:rPr>
        <w:t xml:space="preserve">comments have been copied into this letter and our </w:t>
      </w:r>
      <w:r w:rsidRPr="00F75318">
        <w:rPr>
          <w:rFonts w:ascii="Arial" w:hAnsi="Arial" w:cs="Arial"/>
          <w:sz w:val="22"/>
          <w:szCs w:val="22"/>
        </w:rPr>
        <w:t xml:space="preserve">response </w:t>
      </w:r>
      <w:r w:rsidR="00821D3E" w:rsidRPr="00F75318">
        <w:rPr>
          <w:rFonts w:ascii="Arial" w:hAnsi="Arial" w:cs="Arial"/>
          <w:sz w:val="22"/>
          <w:szCs w:val="22"/>
        </w:rPr>
        <w:t>written in</w:t>
      </w:r>
      <w:r w:rsidR="00116703" w:rsidRPr="00F75318">
        <w:rPr>
          <w:rFonts w:ascii="Arial" w:hAnsi="Arial" w:cs="Arial"/>
          <w:sz w:val="22"/>
          <w:szCs w:val="22"/>
        </w:rPr>
        <w:t xml:space="preserve"> </w:t>
      </w:r>
      <w:r w:rsidR="00116703" w:rsidRPr="00F75318">
        <w:rPr>
          <w:rFonts w:ascii="Arial" w:hAnsi="Arial" w:cs="Arial"/>
          <w:color w:val="FF0000"/>
          <w:sz w:val="22"/>
          <w:szCs w:val="22"/>
        </w:rPr>
        <w:t>red</w:t>
      </w:r>
      <w:r w:rsidR="00116703" w:rsidRPr="00F75318">
        <w:rPr>
          <w:rFonts w:ascii="Arial" w:hAnsi="Arial" w:cs="Arial"/>
          <w:sz w:val="22"/>
          <w:szCs w:val="22"/>
        </w:rPr>
        <w:t xml:space="preserve"> font</w:t>
      </w:r>
      <w:r w:rsidR="000F13E7" w:rsidRPr="00F75318">
        <w:rPr>
          <w:rFonts w:ascii="Arial" w:hAnsi="Arial" w:cs="Arial"/>
          <w:sz w:val="22"/>
          <w:szCs w:val="22"/>
        </w:rPr>
        <w:t xml:space="preserve"> for ease of reading</w:t>
      </w:r>
      <w:r w:rsidR="00821D3E" w:rsidRPr="00F75318">
        <w:rPr>
          <w:rFonts w:ascii="Arial" w:hAnsi="Arial" w:cs="Arial"/>
          <w:sz w:val="22"/>
          <w:szCs w:val="22"/>
        </w:rPr>
        <w:t>.</w:t>
      </w:r>
      <w:r w:rsidR="000F13E7" w:rsidRPr="00F75318">
        <w:rPr>
          <w:rFonts w:ascii="Arial" w:hAnsi="Arial" w:cs="Arial"/>
          <w:sz w:val="22"/>
          <w:szCs w:val="22"/>
        </w:rPr>
        <w:t xml:space="preserve"> </w:t>
      </w:r>
      <w:r w:rsidR="000174A0" w:rsidRPr="00F75318">
        <w:rPr>
          <w:rFonts w:ascii="Arial" w:hAnsi="Arial" w:cs="Arial"/>
          <w:sz w:val="22"/>
          <w:szCs w:val="22"/>
        </w:rPr>
        <w:t xml:space="preserve">We hope that these changes are deemed suitable and the manuscript is considered for publication in </w:t>
      </w:r>
      <w:r w:rsidR="00F75318" w:rsidRPr="00F75318">
        <w:rPr>
          <w:rFonts w:ascii="Arial" w:hAnsi="Arial" w:cs="Arial"/>
          <w:sz w:val="22"/>
          <w:szCs w:val="22"/>
        </w:rPr>
        <w:t>JoVE</w:t>
      </w:r>
      <w:r w:rsidR="000174A0" w:rsidRPr="00F75318">
        <w:rPr>
          <w:rFonts w:ascii="Arial" w:hAnsi="Arial" w:cs="Arial"/>
          <w:sz w:val="22"/>
          <w:szCs w:val="22"/>
        </w:rPr>
        <w:t xml:space="preserve">.  </w:t>
      </w:r>
      <w:r w:rsidR="000F13E7" w:rsidRPr="00F75318">
        <w:rPr>
          <w:rFonts w:ascii="Arial" w:hAnsi="Arial" w:cs="Arial"/>
          <w:sz w:val="22"/>
          <w:szCs w:val="22"/>
        </w:rPr>
        <w:t xml:space="preserve"> </w:t>
      </w:r>
      <w:r w:rsidR="00821D3E" w:rsidRPr="00F75318">
        <w:rPr>
          <w:rFonts w:ascii="Arial" w:hAnsi="Arial" w:cs="Arial"/>
          <w:sz w:val="22"/>
          <w:szCs w:val="22"/>
        </w:rPr>
        <w:t xml:space="preserve"> </w:t>
      </w:r>
      <w:r w:rsidR="00116703" w:rsidRPr="00F75318">
        <w:rPr>
          <w:rFonts w:ascii="Arial" w:hAnsi="Arial" w:cs="Arial"/>
          <w:sz w:val="22"/>
          <w:szCs w:val="22"/>
        </w:rPr>
        <w:t xml:space="preserve"> </w:t>
      </w:r>
      <w:r w:rsidR="00000736" w:rsidRPr="00F75318">
        <w:rPr>
          <w:rFonts w:ascii="Arial" w:hAnsi="Arial" w:cs="Arial"/>
          <w:sz w:val="22"/>
          <w:szCs w:val="22"/>
        </w:rPr>
        <w:t xml:space="preserve">  </w:t>
      </w:r>
    </w:p>
    <w:p w14:paraId="718DD467" w14:textId="77777777" w:rsidR="00017C62" w:rsidRPr="00F75318" w:rsidRDefault="00017C62" w:rsidP="00555845">
      <w:pPr>
        <w:pStyle w:val="p1"/>
        <w:jc w:val="both"/>
        <w:rPr>
          <w:rFonts w:ascii="Arial" w:hAnsi="Arial" w:cs="Arial"/>
          <w:sz w:val="22"/>
          <w:szCs w:val="22"/>
        </w:rPr>
      </w:pPr>
    </w:p>
    <w:p w14:paraId="500B4170" w14:textId="2E8750EB" w:rsidR="00FC7100" w:rsidRPr="00F75318" w:rsidRDefault="00FC7100" w:rsidP="00555845">
      <w:pPr>
        <w:pStyle w:val="p1"/>
        <w:jc w:val="both"/>
        <w:rPr>
          <w:rFonts w:ascii="Arial" w:hAnsi="Arial" w:cs="Arial"/>
          <w:sz w:val="22"/>
          <w:szCs w:val="22"/>
        </w:rPr>
      </w:pPr>
      <w:r w:rsidRPr="00F75318">
        <w:rPr>
          <w:rFonts w:ascii="Arial" w:hAnsi="Arial" w:cs="Arial"/>
          <w:sz w:val="22"/>
          <w:szCs w:val="22"/>
        </w:rPr>
        <w:t>P</w:t>
      </w:r>
      <w:r w:rsidR="00555845" w:rsidRPr="00F75318">
        <w:rPr>
          <w:rFonts w:ascii="Arial" w:hAnsi="Arial" w:cs="Arial"/>
          <w:sz w:val="22"/>
          <w:szCs w:val="22"/>
        </w:rPr>
        <w:t xml:space="preserve">lease contact us if there are </w:t>
      </w:r>
      <w:r w:rsidRPr="00F75318">
        <w:rPr>
          <w:rFonts w:ascii="Arial" w:hAnsi="Arial" w:cs="Arial"/>
          <w:sz w:val="22"/>
          <w:szCs w:val="22"/>
        </w:rPr>
        <w:t xml:space="preserve">queries or concerns. </w:t>
      </w:r>
    </w:p>
    <w:p w14:paraId="199C9069" w14:textId="77777777" w:rsidR="00382D78" w:rsidRPr="00F75318" w:rsidRDefault="00382D78" w:rsidP="006C2A5F">
      <w:pPr>
        <w:pStyle w:val="p1"/>
        <w:rPr>
          <w:rFonts w:ascii="Arial" w:hAnsi="Arial" w:cs="Arial"/>
          <w:sz w:val="22"/>
          <w:szCs w:val="22"/>
        </w:rPr>
      </w:pPr>
    </w:p>
    <w:p w14:paraId="58F30D3E" w14:textId="77777777" w:rsidR="00F75318" w:rsidRPr="00F75318" w:rsidRDefault="00F75318" w:rsidP="00F75318">
      <w:pPr>
        <w:pStyle w:val="p1"/>
        <w:jc w:val="both"/>
        <w:rPr>
          <w:rFonts w:ascii="Arial" w:hAnsi="Arial" w:cs="Arial"/>
          <w:sz w:val="22"/>
          <w:szCs w:val="22"/>
        </w:rPr>
      </w:pPr>
      <w:r w:rsidRPr="00F75318">
        <w:rPr>
          <w:rFonts w:ascii="Arial" w:hAnsi="Arial" w:cs="Arial"/>
          <w:sz w:val="22"/>
          <w:szCs w:val="22"/>
        </w:rPr>
        <w:t xml:space="preserve">Kind Regards  </w:t>
      </w:r>
    </w:p>
    <w:p w14:paraId="7F4FD963" w14:textId="77777777" w:rsidR="00F75318" w:rsidRPr="00F75318" w:rsidRDefault="00F75318" w:rsidP="00F75318">
      <w:pPr>
        <w:pStyle w:val="p1"/>
        <w:jc w:val="both"/>
        <w:rPr>
          <w:rFonts w:ascii="Arial" w:hAnsi="Arial" w:cs="Arial"/>
          <w:sz w:val="22"/>
          <w:szCs w:val="22"/>
        </w:rPr>
      </w:pPr>
    </w:p>
    <w:p w14:paraId="3553B150" w14:textId="77777777" w:rsidR="00F75318" w:rsidRPr="00F75318" w:rsidRDefault="00F75318" w:rsidP="00F75318">
      <w:pPr>
        <w:pStyle w:val="p1"/>
        <w:jc w:val="both"/>
        <w:rPr>
          <w:rFonts w:ascii="Arial" w:hAnsi="Arial" w:cs="Arial"/>
          <w:sz w:val="22"/>
          <w:szCs w:val="22"/>
        </w:rPr>
      </w:pPr>
      <w:r w:rsidRPr="00F75318">
        <w:rPr>
          <w:rFonts w:ascii="Arial" w:hAnsi="Arial" w:cs="Arial"/>
          <w:noProof/>
          <w:color w:val="4F81BD"/>
          <w:sz w:val="22"/>
          <w:szCs w:val="22"/>
        </w:rPr>
        <w:drawing>
          <wp:anchor distT="0" distB="0" distL="114300" distR="114300" simplePos="0" relativeHeight="251659264" behindDoc="0" locked="0" layoutInCell="1" allowOverlap="1" wp14:anchorId="4E2064B4" wp14:editId="4BC425A8">
            <wp:simplePos x="0" y="0"/>
            <wp:positionH relativeFrom="margin">
              <wp:posOffset>247650</wp:posOffset>
            </wp:positionH>
            <wp:positionV relativeFrom="paragraph">
              <wp:posOffset>8890</wp:posOffset>
            </wp:positionV>
            <wp:extent cx="967105" cy="67183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34579" t="30453" r="32899" b="29161"/>
                    <a:stretch>
                      <a:fillRect/>
                    </a:stretch>
                  </pic:blipFill>
                  <pic:spPr bwMode="auto">
                    <a:xfrm>
                      <a:off x="0" y="0"/>
                      <a:ext cx="967105" cy="671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C617C3" w14:textId="77777777" w:rsidR="00F75318" w:rsidRPr="00F75318" w:rsidRDefault="00F75318" w:rsidP="00F75318">
      <w:pPr>
        <w:pStyle w:val="p1"/>
        <w:jc w:val="both"/>
        <w:rPr>
          <w:rFonts w:ascii="Arial" w:hAnsi="Arial" w:cs="Arial"/>
          <w:sz w:val="22"/>
          <w:szCs w:val="22"/>
        </w:rPr>
      </w:pPr>
      <w:r w:rsidRPr="00F75318">
        <w:rPr>
          <w:rFonts w:ascii="Arial" w:hAnsi="Arial" w:cs="Arial"/>
          <w:b/>
          <w:noProof/>
          <w:sz w:val="22"/>
          <w:szCs w:val="22"/>
        </w:rPr>
        <w:drawing>
          <wp:anchor distT="0" distB="0" distL="114300" distR="114300" simplePos="0" relativeHeight="251660288" behindDoc="0" locked="0" layoutInCell="1" allowOverlap="1" wp14:anchorId="3EE576D2" wp14:editId="040C3980">
            <wp:simplePos x="0" y="0"/>
            <wp:positionH relativeFrom="column">
              <wp:posOffset>3162300</wp:posOffset>
            </wp:positionH>
            <wp:positionV relativeFrom="paragraph">
              <wp:posOffset>6985</wp:posOffset>
            </wp:positionV>
            <wp:extent cx="1476375" cy="389890"/>
            <wp:effectExtent l="0" t="0" r="9525" b="0"/>
            <wp:wrapSquare wrapText="bothSides"/>
            <wp:docPr id="2" name="Picture 2" descr="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389890"/>
                    </a:xfrm>
                    <a:prstGeom prst="rect">
                      <a:avLst/>
                    </a:prstGeom>
                    <a:noFill/>
                    <a:ln>
                      <a:noFill/>
                    </a:ln>
                  </pic:spPr>
                </pic:pic>
              </a:graphicData>
            </a:graphic>
          </wp:anchor>
        </w:drawing>
      </w:r>
      <w:r w:rsidRPr="00F75318">
        <w:rPr>
          <w:rFonts w:ascii="Arial" w:hAnsi="Arial" w:cs="Arial"/>
          <w:sz w:val="22"/>
          <w:szCs w:val="22"/>
        </w:rPr>
        <w:t xml:space="preserve">                                                   </w:t>
      </w:r>
    </w:p>
    <w:p w14:paraId="588A7B8A" w14:textId="77777777" w:rsidR="00F75318" w:rsidRPr="00F75318" w:rsidRDefault="00F75318" w:rsidP="00F75318">
      <w:pPr>
        <w:pStyle w:val="p1"/>
        <w:rPr>
          <w:rFonts w:ascii="Arial" w:hAnsi="Arial" w:cs="Arial"/>
          <w:sz w:val="22"/>
          <w:szCs w:val="22"/>
        </w:rPr>
      </w:pPr>
    </w:p>
    <w:p w14:paraId="53B245F5" w14:textId="77777777" w:rsidR="00F75318" w:rsidRPr="00F75318" w:rsidRDefault="00F75318" w:rsidP="00F75318">
      <w:pPr>
        <w:pStyle w:val="p1"/>
        <w:rPr>
          <w:rFonts w:ascii="Arial" w:hAnsi="Arial" w:cs="Arial"/>
          <w:sz w:val="22"/>
          <w:szCs w:val="22"/>
        </w:rPr>
      </w:pPr>
    </w:p>
    <w:p w14:paraId="7932A643" w14:textId="77777777" w:rsidR="00F75318" w:rsidRPr="00F75318" w:rsidRDefault="00F75318" w:rsidP="00F75318">
      <w:pPr>
        <w:pStyle w:val="p1"/>
        <w:rPr>
          <w:rFonts w:ascii="Arial" w:hAnsi="Arial" w:cs="Arial"/>
          <w:sz w:val="22"/>
          <w:szCs w:val="22"/>
        </w:rPr>
      </w:pPr>
    </w:p>
    <w:p w14:paraId="27214583" w14:textId="77777777" w:rsidR="00F75318" w:rsidRPr="00F75318" w:rsidRDefault="00F75318" w:rsidP="00F75318">
      <w:pPr>
        <w:pStyle w:val="p1"/>
        <w:rPr>
          <w:rFonts w:ascii="Arial" w:hAnsi="Arial" w:cs="Arial"/>
          <w:sz w:val="22"/>
          <w:szCs w:val="22"/>
        </w:rPr>
      </w:pPr>
      <w:r w:rsidRPr="00F75318">
        <w:rPr>
          <w:rFonts w:ascii="Arial" w:hAnsi="Arial" w:cs="Arial"/>
          <w:sz w:val="22"/>
          <w:szCs w:val="22"/>
        </w:rPr>
        <w:t>Samantha V. Llewellyn                                                      Prof Shareen H. Doak</w:t>
      </w:r>
    </w:p>
    <w:p w14:paraId="42747F18" w14:textId="77777777" w:rsidR="00F75318" w:rsidRPr="00F75318" w:rsidRDefault="00F75318" w:rsidP="00F75318">
      <w:pPr>
        <w:pStyle w:val="p1"/>
        <w:rPr>
          <w:rFonts w:ascii="Arial" w:hAnsi="Arial" w:cs="Arial"/>
          <w:sz w:val="22"/>
          <w:szCs w:val="22"/>
        </w:rPr>
      </w:pPr>
      <w:r w:rsidRPr="00F75318">
        <w:rPr>
          <w:rFonts w:ascii="Arial" w:hAnsi="Arial" w:cs="Arial"/>
          <w:sz w:val="22"/>
          <w:szCs w:val="22"/>
        </w:rPr>
        <w:t xml:space="preserve">PATROLS Research Assistant                                          Professor of Genotoxicology and Cancer                                                                                                                                               </w:t>
      </w:r>
    </w:p>
    <w:p w14:paraId="0A3C80A8" w14:textId="77777777" w:rsidR="00F75318" w:rsidRPr="00F75318" w:rsidRDefault="00F75318" w:rsidP="00F75318">
      <w:pPr>
        <w:pStyle w:val="p1"/>
        <w:jc w:val="both"/>
        <w:rPr>
          <w:rFonts w:ascii="Arial" w:hAnsi="Arial" w:cs="Arial"/>
          <w:sz w:val="22"/>
          <w:szCs w:val="22"/>
        </w:rPr>
      </w:pPr>
      <w:r w:rsidRPr="00F75318">
        <w:rPr>
          <w:rFonts w:ascii="Arial" w:hAnsi="Arial" w:cs="Arial"/>
          <w:sz w:val="22"/>
          <w:szCs w:val="22"/>
        </w:rPr>
        <w:t>Swansea University, UK                                                    Swansea University, UK</w:t>
      </w:r>
    </w:p>
    <w:p w14:paraId="68EF681D" w14:textId="77777777" w:rsidR="00F75318" w:rsidRPr="00F75318" w:rsidRDefault="00F75318">
      <w:pPr>
        <w:rPr>
          <w:rFonts w:ascii="Arial" w:hAnsi="Arial" w:cs="Arial"/>
          <w:b/>
          <w:sz w:val="22"/>
          <w:szCs w:val="22"/>
          <w:u w:val="single"/>
        </w:rPr>
      </w:pPr>
      <w:r w:rsidRPr="00F75318">
        <w:rPr>
          <w:rFonts w:ascii="Arial" w:hAnsi="Arial" w:cs="Arial"/>
          <w:b/>
          <w:sz w:val="22"/>
          <w:szCs w:val="22"/>
          <w:u w:val="single"/>
        </w:rPr>
        <w:br w:type="page"/>
      </w:r>
    </w:p>
    <w:p w14:paraId="7FC3468C" w14:textId="77777777" w:rsidR="001C3C4F" w:rsidRDefault="00F75318" w:rsidP="00E011C6">
      <w:pPr>
        <w:pStyle w:val="NormalWeb"/>
        <w:shd w:val="clear" w:color="auto" w:fill="FFFFFF"/>
        <w:spacing w:before="0" w:after="0" w:line="276" w:lineRule="auto"/>
        <w:rPr>
          <w:rStyle w:val="Strong"/>
          <w:rFonts w:asciiTheme="minorBidi" w:hAnsiTheme="minorBidi" w:cstheme="minorBidi"/>
          <w:color w:val="323130"/>
          <w:sz w:val="22"/>
          <w:szCs w:val="22"/>
        </w:rPr>
      </w:pPr>
      <w:r w:rsidRPr="00E011C6">
        <w:rPr>
          <w:rStyle w:val="Strong"/>
          <w:rFonts w:asciiTheme="minorBidi" w:hAnsiTheme="minorBidi" w:cstheme="minorBidi"/>
          <w:color w:val="323130"/>
          <w:sz w:val="22"/>
          <w:szCs w:val="22"/>
        </w:rPr>
        <w:lastRenderedPageBreak/>
        <w:t>Editorial comments to Authors:</w:t>
      </w:r>
    </w:p>
    <w:p w14:paraId="587DE687" w14:textId="721737C4" w:rsidR="00E011C6" w:rsidRPr="001C3C4F" w:rsidRDefault="001C3C4F" w:rsidP="00B616F2">
      <w:pPr>
        <w:pStyle w:val="NormalWeb"/>
        <w:shd w:val="clear" w:color="auto" w:fill="FFFFFF"/>
        <w:spacing w:before="0" w:after="0" w:line="276" w:lineRule="auto"/>
        <w:rPr>
          <w:rFonts w:asciiTheme="minorBidi" w:hAnsiTheme="minorBidi" w:cstheme="minorBidi"/>
          <w:sz w:val="22"/>
          <w:szCs w:val="22"/>
        </w:rPr>
      </w:pPr>
      <w:r w:rsidRPr="001C3C4F">
        <w:rPr>
          <w:rFonts w:asciiTheme="minorBidi" w:hAnsiTheme="minorBidi" w:cstheme="minorBidi"/>
          <w:color w:val="323130"/>
          <w:sz w:val="22"/>
          <w:szCs w:val="22"/>
        </w:rPr>
        <w:t>1. Please take this opportunity to thoroughly proofread the manuscript to ensure that there are no spelling or grammar issues. The JoVE editor will not copy-edit your manuscript and any errors in the submitted revision may be present in the published version.</w:t>
      </w:r>
      <w:r w:rsidR="00F75318" w:rsidRPr="00E011C6">
        <w:rPr>
          <w:rFonts w:asciiTheme="minorBidi" w:hAnsiTheme="minorBidi" w:cstheme="minorBidi"/>
          <w:color w:val="323130"/>
          <w:sz w:val="22"/>
          <w:szCs w:val="22"/>
        </w:rPr>
        <w:br/>
      </w:r>
      <w:r w:rsidR="00F75318" w:rsidRPr="001C3C4F">
        <w:rPr>
          <w:rFonts w:asciiTheme="minorBidi" w:hAnsiTheme="minorBidi" w:cstheme="minorBidi"/>
          <w:sz w:val="22"/>
          <w:szCs w:val="22"/>
        </w:rPr>
        <w:t>2. Please sort the Materials Table alphabetically by the name of the material.</w:t>
      </w:r>
      <w:r w:rsidR="00F75318" w:rsidRPr="001C3C4F">
        <w:rPr>
          <w:rFonts w:asciiTheme="minorBidi" w:hAnsiTheme="minorBidi" w:cstheme="minorBidi"/>
          <w:sz w:val="22"/>
          <w:szCs w:val="22"/>
        </w:rPr>
        <w:br/>
        <w:t>3. Figure 2: Please include a space between the number and the unit. Please capitalize the L in the microliter abbreviation.</w:t>
      </w:r>
      <w:r w:rsidR="00F75318" w:rsidRPr="001C3C4F">
        <w:rPr>
          <w:rFonts w:asciiTheme="minorBidi" w:hAnsiTheme="minorBidi" w:cstheme="minorBidi"/>
          <w:sz w:val="22"/>
          <w:szCs w:val="22"/>
        </w:rPr>
        <w:br/>
        <w:t>4. Figure 3: Please label the panels as in Figure 2.</w:t>
      </w:r>
      <w:r w:rsidR="00F75318" w:rsidRPr="001C3C4F">
        <w:rPr>
          <w:rFonts w:asciiTheme="minorBidi" w:hAnsiTheme="minorBidi" w:cstheme="minorBidi"/>
          <w:sz w:val="22"/>
          <w:szCs w:val="22"/>
        </w:rPr>
        <w:br/>
        <w:t>5. Please provide an email address for each author.</w:t>
      </w:r>
      <w:r w:rsidR="00F75318" w:rsidRPr="001C3C4F">
        <w:rPr>
          <w:rFonts w:asciiTheme="minorBidi" w:hAnsiTheme="minorBidi" w:cstheme="minorBidi"/>
          <w:sz w:val="22"/>
          <w:szCs w:val="22"/>
        </w:rPr>
        <w:br/>
        <w:t>6. Step 1 of the protocol can be moved to the Introduction.</w:t>
      </w:r>
      <w:r w:rsidR="00F75318" w:rsidRPr="001C3C4F">
        <w:rPr>
          <w:rFonts w:asciiTheme="minorBidi" w:hAnsiTheme="minorBidi" w:cstheme="minorBidi"/>
          <w:sz w:val="22"/>
          <w:szCs w:val="22"/>
        </w:rPr>
        <w:br/>
        <w:t>7. </w:t>
      </w:r>
      <w:r w:rsidR="00F75318" w:rsidRPr="001C3C4F">
        <w:rPr>
          <w:rStyle w:val="markvz8u8z8pl"/>
          <w:rFonts w:asciiTheme="minorBidi" w:eastAsiaTheme="majorEastAsia" w:hAnsiTheme="minorBidi" w:cstheme="minorBidi"/>
          <w:sz w:val="22"/>
          <w:szCs w:val="22"/>
          <w:bdr w:val="none" w:sz="0" w:space="0" w:color="auto" w:frame="1"/>
        </w:rPr>
        <w:t>JoVE</w:t>
      </w:r>
      <w:r w:rsidR="00F75318" w:rsidRPr="001C3C4F">
        <w:rPr>
          <w:rFonts w:asciiTheme="minorBidi" w:hAnsiTheme="minorBidi" w:cstheme="minorBidi"/>
          <w:sz w:val="22"/>
          <w:szCs w:val="22"/>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037905" w:rsidRPr="001C3C4F">
        <w:rPr>
          <w:rFonts w:asciiTheme="minorBidi" w:hAnsiTheme="minorBidi" w:cstheme="minorBidi"/>
          <w:sz w:val="22"/>
          <w:szCs w:val="22"/>
        </w:rPr>
        <w:t xml:space="preserve">. For example: Virkon, Falcon, NanoGenoTox, etc. </w:t>
      </w:r>
      <w:r w:rsidR="00F75318" w:rsidRPr="001C3C4F">
        <w:rPr>
          <w:rFonts w:asciiTheme="minorBidi" w:hAnsiTheme="minorBidi" w:cstheme="minorBidi"/>
          <w:sz w:val="22"/>
          <w:szCs w:val="22"/>
        </w:rPr>
        <w:br/>
        <w:t>8. The Protocol should contain only action items that direct the reader to do something. Please move the discussion about the protocol to the Discussion.</w:t>
      </w:r>
      <w:r w:rsidR="00644A75" w:rsidRPr="001C3C4F">
        <w:rPr>
          <w:rFonts w:asciiTheme="minorBidi" w:hAnsiTheme="minorBidi" w:cstheme="minorBidi"/>
          <w:sz w:val="22"/>
          <w:szCs w:val="22"/>
        </w:rPr>
        <w:t xml:space="preserve"> </w:t>
      </w:r>
    </w:p>
    <w:p w14:paraId="1B56C05A" w14:textId="788D7730" w:rsidR="00F75318" w:rsidRPr="00E011C6" w:rsidRDefault="001C3C4F" w:rsidP="00B616F2">
      <w:pPr>
        <w:pStyle w:val="NormalWeb"/>
        <w:shd w:val="clear" w:color="auto" w:fill="FFFFFF"/>
        <w:spacing w:before="0" w:after="0" w:line="276" w:lineRule="auto"/>
        <w:rPr>
          <w:rFonts w:asciiTheme="minorBidi" w:hAnsiTheme="minorBidi" w:cstheme="minorBidi"/>
          <w:color w:val="323130"/>
          <w:sz w:val="22"/>
          <w:szCs w:val="22"/>
        </w:rPr>
      </w:pPr>
      <w:r>
        <w:rPr>
          <w:rFonts w:asciiTheme="minorBidi" w:hAnsiTheme="minorBidi" w:cstheme="minorBidi"/>
          <w:color w:val="FF0000"/>
          <w:sz w:val="22"/>
          <w:szCs w:val="22"/>
        </w:rPr>
        <w:t>The authors would like to thank the editor for their valued contribution and confirm a</w:t>
      </w:r>
      <w:r w:rsidR="00E011C6" w:rsidRPr="00E011C6">
        <w:rPr>
          <w:rFonts w:asciiTheme="minorBidi" w:hAnsiTheme="minorBidi" w:cstheme="minorBidi"/>
          <w:color w:val="FF0000"/>
          <w:sz w:val="22"/>
          <w:szCs w:val="22"/>
        </w:rPr>
        <w:t xml:space="preserve">ll the above comments </w:t>
      </w:r>
      <w:r>
        <w:rPr>
          <w:rFonts w:asciiTheme="minorBidi" w:hAnsiTheme="minorBidi" w:cstheme="minorBidi"/>
          <w:color w:val="FF0000"/>
          <w:sz w:val="22"/>
          <w:szCs w:val="22"/>
        </w:rPr>
        <w:t xml:space="preserve">advised </w:t>
      </w:r>
      <w:r w:rsidR="00E011C6" w:rsidRPr="00E011C6">
        <w:rPr>
          <w:rFonts w:asciiTheme="minorBidi" w:hAnsiTheme="minorBidi" w:cstheme="minorBidi"/>
          <w:color w:val="FF0000"/>
          <w:sz w:val="22"/>
          <w:szCs w:val="22"/>
        </w:rPr>
        <w:t xml:space="preserve">by the </w:t>
      </w:r>
      <w:r>
        <w:rPr>
          <w:rFonts w:asciiTheme="minorBidi" w:hAnsiTheme="minorBidi" w:cstheme="minorBidi"/>
          <w:color w:val="FF0000"/>
          <w:sz w:val="22"/>
          <w:szCs w:val="22"/>
        </w:rPr>
        <w:t>ed</w:t>
      </w:r>
      <w:r w:rsidR="00E011C6" w:rsidRPr="00E011C6">
        <w:rPr>
          <w:rFonts w:asciiTheme="minorBidi" w:hAnsiTheme="minorBidi" w:cstheme="minorBidi"/>
          <w:color w:val="FF0000"/>
          <w:sz w:val="22"/>
          <w:szCs w:val="22"/>
        </w:rPr>
        <w:t xml:space="preserve">itor </w:t>
      </w:r>
      <w:r>
        <w:rPr>
          <w:rFonts w:asciiTheme="minorBidi" w:hAnsiTheme="minorBidi" w:cstheme="minorBidi"/>
          <w:color w:val="FF0000"/>
          <w:sz w:val="22"/>
          <w:szCs w:val="22"/>
        </w:rPr>
        <w:t>have been</w:t>
      </w:r>
      <w:r w:rsidR="00E011C6" w:rsidRPr="00E011C6">
        <w:rPr>
          <w:rFonts w:asciiTheme="minorBidi" w:hAnsiTheme="minorBidi" w:cstheme="minorBidi"/>
          <w:color w:val="FF0000"/>
          <w:sz w:val="22"/>
          <w:szCs w:val="22"/>
        </w:rPr>
        <w:t xml:space="preserve"> resolved a</w:t>
      </w:r>
      <w:r>
        <w:rPr>
          <w:rFonts w:asciiTheme="minorBidi" w:hAnsiTheme="minorBidi" w:cstheme="minorBidi"/>
          <w:color w:val="FF0000"/>
          <w:sz w:val="22"/>
          <w:szCs w:val="22"/>
        </w:rPr>
        <w:t>s suggested</w:t>
      </w:r>
      <w:r w:rsidR="00E011C6" w:rsidRPr="00E011C6">
        <w:rPr>
          <w:rFonts w:asciiTheme="minorBidi" w:hAnsiTheme="minorBidi" w:cstheme="minorBidi"/>
          <w:color w:val="323130"/>
          <w:sz w:val="22"/>
          <w:szCs w:val="22"/>
        </w:rPr>
        <w:t xml:space="preserve">. </w:t>
      </w:r>
      <w:r w:rsidR="00F75318" w:rsidRPr="00E011C6">
        <w:rPr>
          <w:rFonts w:asciiTheme="minorBidi" w:hAnsiTheme="minorBidi" w:cstheme="minorBidi"/>
          <w:color w:val="323130"/>
          <w:sz w:val="22"/>
          <w:szCs w:val="22"/>
        </w:rPr>
        <w:br/>
      </w:r>
      <w:r w:rsidR="00F75318" w:rsidRPr="00E011C6">
        <w:rPr>
          <w:rFonts w:asciiTheme="minorBidi" w:hAnsiTheme="minorBidi" w:cstheme="minorBidi"/>
          <w:color w:val="323130"/>
          <w:sz w:val="22"/>
          <w:szCs w:val="22"/>
        </w:rPr>
        <w:br/>
      </w:r>
      <w:r w:rsidR="00F75318" w:rsidRPr="00E011C6">
        <w:rPr>
          <w:rStyle w:val="Strong"/>
          <w:rFonts w:asciiTheme="minorBidi" w:hAnsiTheme="minorBidi" w:cstheme="minorBidi"/>
          <w:color w:val="323130"/>
          <w:sz w:val="22"/>
          <w:szCs w:val="22"/>
        </w:rPr>
        <w:t>Reviewers' comments to Authors:</w:t>
      </w:r>
      <w:r w:rsidR="00F75318" w:rsidRPr="00E011C6">
        <w:rPr>
          <w:rFonts w:asciiTheme="minorBidi" w:hAnsiTheme="minorBidi" w:cstheme="minorBidi"/>
          <w:color w:val="323130"/>
          <w:sz w:val="22"/>
          <w:szCs w:val="22"/>
        </w:rPr>
        <w:br/>
      </w:r>
      <w:r w:rsidR="00F75318" w:rsidRPr="00E011C6">
        <w:rPr>
          <w:rFonts w:asciiTheme="minorBidi" w:hAnsiTheme="minorBidi" w:cstheme="minorBidi"/>
          <w:b/>
          <w:bCs/>
          <w:color w:val="323130"/>
          <w:sz w:val="22"/>
          <w:szCs w:val="22"/>
        </w:rPr>
        <w:t>Reviewer #1:</w:t>
      </w:r>
      <w:r w:rsidR="00F75318" w:rsidRPr="00E011C6">
        <w:rPr>
          <w:rFonts w:asciiTheme="minorBidi" w:hAnsiTheme="minorBidi" w:cstheme="minorBidi"/>
          <w:color w:val="323130"/>
          <w:sz w:val="22"/>
          <w:szCs w:val="22"/>
        </w:rPr>
        <w:br/>
      </w:r>
      <w:r w:rsidR="00F75318" w:rsidRPr="00E011C6">
        <w:rPr>
          <w:rFonts w:asciiTheme="minorBidi" w:hAnsiTheme="minorBidi" w:cstheme="minorBidi"/>
          <w:color w:val="323130"/>
          <w:sz w:val="22"/>
          <w:szCs w:val="22"/>
          <w:u w:val="single"/>
        </w:rPr>
        <w:t>Manuscript Summary</w:t>
      </w:r>
      <w:r w:rsidR="00F75318" w:rsidRPr="00E011C6">
        <w:rPr>
          <w:rFonts w:asciiTheme="minorBidi" w:hAnsiTheme="minorBidi" w:cstheme="minorBidi"/>
          <w:color w:val="323130"/>
          <w:sz w:val="22"/>
          <w:szCs w:val="22"/>
        </w:rPr>
        <w:t>:</w:t>
      </w:r>
      <w:r w:rsidR="00F75318" w:rsidRPr="00E011C6">
        <w:rPr>
          <w:rFonts w:asciiTheme="minorBidi" w:hAnsiTheme="minorBidi" w:cstheme="minorBidi"/>
          <w:color w:val="323130"/>
          <w:sz w:val="22"/>
          <w:szCs w:val="22"/>
        </w:rPr>
        <w:br/>
        <w:t>The authors described in detail on how to prepare a HepG2 spheroid and used it for genotoxicity studies. The method involves using a hanging drop approach to avoid cell attachment on plate surfaces and the formation of 3D spheroids as the cells grow. Then nanoparticles were used to treat the spheroid for short and long term up to 120 hours.</w:t>
      </w:r>
      <w:r w:rsidR="00F75318" w:rsidRPr="00E011C6">
        <w:rPr>
          <w:rFonts w:asciiTheme="minorBidi" w:hAnsiTheme="minorBidi" w:cstheme="minorBidi"/>
          <w:color w:val="323130"/>
          <w:sz w:val="22"/>
          <w:szCs w:val="22"/>
        </w:rPr>
        <w:br/>
      </w:r>
      <w:r w:rsidR="00F75318" w:rsidRPr="00E011C6">
        <w:rPr>
          <w:rFonts w:asciiTheme="minorBidi" w:hAnsiTheme="minorBidi" w:cstheme="minorBidi"/>
          <w:color w:val="323130"/>
          <w:sz w:val="22"/>
          <w:szCs w:val="22"/>
        </w:rPr>
        <w:br/>
      </w:r>
      <w:r w:rsidR="00F75318" w:rsidRPr="00E011C6">
        <w:rPr>
          <w:rFonts w:asciiTheme="minorBidi" w:hAnsiTheme="minorBidi" w:cstheme="minorBidi"/>
          <w:color w:val="323130"/>
          <w:sz w:val="22"/>
          <w:szCs w:val="22"/>
          <w:u w:val="single"/>
        </w:rPr>
        <w:t>Major Concerns</w:t>
      </w:r>
      <w:r w:rsidR="00F75318" w:rsidRPr="00E011C6">
        <w:rPr>
          <w:rFonts w:asciiTheme="minorBidi" w:hAnsiTheme="minorBidi" w:cstheme="minorBidi"/>
          <w:color w:val="323130"/>
          <w:sz w:val="22"/>
          <w:szCs w:val="22"/>
        </w:rPr>
        <w:t>:</w:t>
      </w:r>
      <w:r w:rsidR="00F75318" w:rsidRPr="00E011C6">
        <w:rPr>
          <w:rFonts w:asciiTheme="minorBidi" w:hAnsiTheme="minorBidi" w:cstheme="minorBidi"/>
          <w:color w:val="323130"/>
          <w:sz w:val="22"/>
          <w:szCs w:val="22"/>
        </w:rPr>
        <w:br/>
        <w:t xml:space="preserve">1. </w:t>
      </w:r>
      <w:r w:rsidR="00F75318" w:rsidRPr="001C3C4F">
        <w:rPr>
          <w:rFonts w:asciiTheme="minorBidi" w:hAnsiTheme="minorBidi" w:cstheme="minorBidi"/>
          <w:sz w:val="22"/>
          <w:szCs w:val="22"/>
        </w:rPr>
        <w:t>No description on the key point on spheroid formation, what does the hanging drop look like and what types of special plate were used?</w:t>
      </w:r>
    </w:p>
    <w:p w14:paraId="559868BB" w14:textId="13CEF9A8" w:rsidR="001C3C4F" w:rsidRDefault="001C3C4F"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t xml:space="preserve">The authors would like to thank the reviewer for highlighting this </w:t>
      </w:r>
      <w:r w:rsidR="00A50E2D">
        <w:rPr>
          <w:rFonts w:asciiTheme="minorBidi" w:hAnsiTheme="minorBidi" w:cstheme="minorBidi"/>
          <w:color w:val="FF0000"/>
          <w:sz w:val="22"/>
          <w:szCs w:val="22"/>
          <w:bdr w:val="none" w:sz="0" w:space="0" w:color="auto" w:frame="1"/>
        </w:rPr>
        <w:t>area of potential misunderstanding</w:t>
      </w:r>
      <w:r>
        <w:rPr>
          <w:rFonts w:asciiTheme="minorBidi" w:hAnsiTheme="minorBidi" w:cstheme="minorBidi"/>
          <w:color w:val="FF0000"/>
          <w:sz w:val="22"/>
          <w:szCs w:val="22"/>
          <w:bdr w:val="none" w:sz="0" w:space="0" w:color="auto" w:frame="1"/>
        </w:rPr>
        <w:t xml:space="preserve"> and </w:t>
      </w:r>
      <w:r w:rsidR="00A50E2D">
        <w:rPr>
          <w:rFonts w:asciiTheme="minorBidi" w:hAnsiTheme="minorBidi" w:cstheme="minorBidi"/>
          <w:color w:val="FF0000"/>
          <w:sz w:val="22"/>
          <w:szCs w:val="22"/>
          <w:bdr w:val="none" w:sz="0" w:space="0" w:color="auto" w:frame="1"/>
        </w:rPr>
        <w:t xml:space="preserve">confirm the text has been amended on </w:t>
      </w:r>
      <w:r w:rsidR="003D768B">
        <w:rPr>
          <w:rFonts w:asciiTheme="minorBidi" w:hAnsiTheme="minorBidi" w:cstheme="minorBidi"/>
          <w:color w:val="FF0000"/>
          <w:sz w:val="22"/>
          <w:szCs w:val="22"/>
          <w:bdr w:val="none" w:sz="0" w:space="0" w:color="auto" w:frame="1"/>
        </w:rPr>
        <w:t>p</w:t>
      </w:r>
      <w:r w:rsidR="00A50E2D">
        <w:rPr>
          <w:rFonts w:asciiTheme="minorBidi" w:hAnsiTheme="minorBidi" w:cstheme="minorBidi"/>
          <w:color w:val="FF0000"/>
          <w:sz w:val="22"/>
          <w:szCs w:val="22"/>
          <w:bdr w:val="none" w:sz="0" w:space="0" w:color="auto" w:frame="1"/>
        </w:rPr>
        <w:t xml:space="preserve">age 6 to clarify that special plates are not required for the formation of the spheroids in this SOP and that the hanging drops are simply formed using the lid of a standard 96-well plate. Figure 2 illustrates the hanging drop technique; a concept which will be further demonstrated in the visualised experiment.  </w:t>
      </w:r>
    </w:p>
    <w:p w14:paraId="45952700" w14:textId="77777777" w:rsidR="00A50E2D" w:rsidRDefault="00F75318" w:rsidP="00B616F2">
      <w:pPr>
        <w:pStyle w:val="NormalWeb"/>
        <w:shd w:val="clear" w:color="auto" w:fill="FFFFFF"/>
        <w:spacing w:before="0" w:after="0" w:line="276" w:lineRule="auto"/>
        <w:rPr>
          <w:rFonts w:asciiTheme="minorBidi" w:hAnsiTheme="minorBidi" w:cstheme="minorBidi"/>
          <w:color w:val="323130"/>
          <w:sz w:val="22"/>
          <w:szCs w:val="22"/>
        </w:rPr>
      </w:pPr>
      <w:r w:rsidRPr="00E011C6">
        <w:rPr>
          <w:rFonts w:asciiTheme="minorBidi" w:hAnsiTheme="minorBidi" w:cstheme="minorBidi"/>
          <w:color w:val="323130"/>
          <w:sz w:val="22"/>
          <w:szCs w:val="22"/>
        </w:rPr>
        <w:t xml:space="preserve">2. </w:t>
      </w:r>
      <w:r w:rsidRPr="00F70EC1">
        <w:rPr>
          <w:rFonts w:asciiTheme="minorBidi" w:hAnsiTheme="minorBidi" w:cstheme="minorBidi"/>
          <w:sz w:val="22"/>
          <w:szCs w:val="22"/>
        </w:rPr>
        <w:t>There is no ENM treated spheroid data presented, which makes the title of the paper not appropriate. For ENMs, different from chemicals, there is a translocation issue for spheroid, for example, the cells on the spheroid surface will have different exposure scenario the cells inside the spheroid. Then the results will be heterogeneous, different ENMs will make a difference due to translocation ability. This has huge impact on interpretation of any results.</w:t>
      </w:r>
    </w:p>
    <w:p w14:paraId="1ACC9BD0" w14:textId="0FFC92B4" w:rsidR="003D768B" w:rsidRDefault="00A50E2D"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lastRenderedPageBreak/>
        <w:t>The authors would like to t</w:t>
      </w:r>
      <w:r w:rsidR="00AB1936">
        <w:rPr>
          <w:rFonts w:asciiTheme="minorBidi" w:hAnsiTheme="minorBidi" w:cstheme="minorBidi"/>
          <w:color w:val="FF0000"/>
          <w:sz w:val="22"/>
          <w:szCs w:val="22"/>
          <w:bdr w:val="none" w:sz="0" w:space="0" w:color="auto" w:frame="1"/>
        </w:rPr>
        <w:t xml:space="preserve">hank </w:t>
      </w:r>
      <w:r>
        <w:rPr>
          <w:rFonts w:asciiTheme="minorBidi" w:hAnsiTheme="minorBidi" w:cstheme="minorBidi"/>
          <w:color w:val="FF0000"/>
          <w:sz w:val="22"/>
          <w:szCs w:val="22"/>
          <w:bdr w:val="none" w:sz="0" w:space="0" w:color="auto" w:frame="1"/>
        </w:rPr>
        <w:t>the reviewer</w:t>
      </w:r>
      <w:r w:rsidR="00AB1936">
        <w:rPr>
          <w:rFonts w:asciiTheme="minorBidi" w:hAnsiTheme="minorBidi" w:cstheme="minorBidi"/>
          <w:color w:val="FF0000"/>
          <w:sz w:val="22"/>
          <w:szCs w:val="22"/>
          <w:bdr w:val="none" w:sz="0" w:space="0" w:color="auto" w:frame="1"/>
        </w:rPr>
        <w:t xml:space="preserve"> for th</w:t>
      </w:r>
      <w:r w:rsidR="003D768B">
        <w:rPr>
          <w:rFonts w:asciiTheme="minorBidi" w:hAnsiTheme="minorBidi" w:cstheme="minorBidi"/>
          <w:color w:val="FF0000"/>
          <w:sz w:val="22"/>
          <w:szCs w:val="22"/>
          <w:bdr w:val="none" w:sz="0" w:space="0" w:color="auto" w:frame="1"/>
        </w:rPr>
        <w:t xml:space="preserve">eir </w:t>
      </w:r>
      <w:r w:rsidR="00AB1936">
        <w:rPr>
          <w:rFonts w:asciiTheme="minorBidi" w:hAnsiTheme="minorBidi" w:cstheme="minorBidi"/>
          <w:color w:val="FF0000"/>
          <w:sz w:val="22"/>
          <w:szCs w:val="22"/>
          <w:bdr w:val="none" w:sz="0" w:space="0" w:color="auto" w:frame="1"/>
        </w:rPr>
        <w:t xml:space="preserve">valuable comment and </w:t>
      </w:r>
      <w:r w:rsidR="003D768B">
        <w:rPr>
          <w:rFonts w:asciiTheme="minorBidi" w:hAnsiTheme="minorBidi" w:cstheme="minorBidi"/>
          <w:color w:val="FF0000"/>
          <w:sz w:val="22"/>
          <w:szCs w:val="22"/>
          <w:bdr w:val="none" w:sz="0" w:space="0" w:color="auto" w:frame="1"/>
        </w:rPr>
        <w:t xml:space="preserve">based on the title of this publication </w:t>
      </w:r>
      <w:r>
        <w:rPr>
          <w:rFonts w:asciiTheme="minorBidi" w:hAnsiTheme="minorBidi" w:cstheme="minorBidi"/>
          <w:color w:val="FF0000"/>
          <w:sz w:val="22"/>
          <w:szCs w:val="22"/>
          <w:bdr w:val="none" w:sz="0" w:space="0" w:color="auto" w:frame="1"/>
        </w:rPr>
        <w:t xml:space="preserve">agree </w:t>
      </w:r>
      <w:r w:rsidR="003D768B">
        <w:rPr>
          <w:rFonts w:asciiTheme="minorBidi" w:hAnsiTheme="minorBidi" w:cstheme="minorBidi"/>
          <w:color w:val="FF0000"/>
          <w:sz w:val="22"/>
          <w:szCs w:val="22"/>
          <w:bdr w:val="none" w:sz="0" w:space="0" w:color="auto" w:frame="1"/>
        </w:rPr>
        <w:t>some representative data using this model for the genotoxicity assessment following both acute or long-term ENM exposure is necessary. Thus, we have added Figure 7 (page 14) to illustrate this SOP has been successfully utilised for genotoxicity hazard assessment using the following 2 different types of ENMs; TiO</w:t>
      </w:r>
      <w:r w:rsidR="003D768B" w:rsidRPr="00C13861">
        <w:rPr>
          <w:rFonts w:asciiTheme="minorBidi" w:hAnsiTheme="minorBidi" w:cstheme="minorBidi"/>
          <w:color w:val="FF0000"/>
          <w:sz w:val="22"/>
          <w:szCs w:val="22"/>
          <w:bdr w:val="none" w:sz="0" w:space="0" w:color="auto" w:frame="1"/>
          <w:vertAlign w:val="subscript"/>
        </w:rPr>
        <w:t>2</w:t>
      </w:r>
      <w:r w:rsidR="003D768B">
        <w:rPr>
          <w:rFonts w:asciiTheme="minorBidi" w:hAnsiTheme="minorBidi" w:cstheme="minorBidi"/>
          <w:color w:val="FF0000"/>
          <w:sz w:val="22"/>
          <w:szCs w:val="22"/>
          <w:bdr w:val="none" w:sz="0" w:space="0" w:color="auto" w:frame="1"/>
        </w:rPr>
        <w:t xml:space="preserve"> and Ag. One, non-cytotoxic dose (5.00μg/mL) was selected, alongside both a negative media only and positive afl</w:t>
      </w:r>
      <w:r w:rsidR="00EF5AE2">
        <w:rPr>
          <w:rFonts w:asciiTheme="minorBidi" w:hAnsiTheme="minorBidi" w:cstheme="minorBidi"/>
          <w:color w:val="FF0000"/>
          <w:sz w:val="22"/>
          <w:szCs w:val="22"/>
          <w:bdr w:val="none" w:sz="0" w:space="0" w:color="auto" w:frame="1"/>
        </w:rPr>
        <w:t>a</w:t>
      </w:r>
      <w:r w:rsidR="003D768B">
        <w:rPr>
          <w:rFonts w:asciiTheme="minorBidi" w:hAnsiTheme="minorBidi" w:cstheme="minorBidi"/>
          <w:color w:val="FF0000"/>
          <w:sz w:val="22"/>
          <w:szCs w:val="22"/>
          <w:bdr w:val="none" w:sz="0" w:space="0" w:color="auto" w:frame="1"/>
        </w:rPr>
        <w:t xml:space="preserve">toxin B1 control.  </w:t>
      </w:r>
    </w:p>
    <w:p w14:paraId="0A49AFD5" w14:textId="77777777" w:rsidR="000F66BC" w:rsidRDefault="00CF0594"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t>Furthermore, t</w:t>
      </w:r>
      <w:r w:rsidR="009A5149">
        <w:rPr>
          <w:rFonts w:asciiTheme="minorBidi" w:hAnsiTheme="minorBidi" w:cstheme="minorBidi"/>
          <w:color w:val="FF0000"/>
          <w:sz w:val="22"/>
          <w:szCs w:val="22"/>
          <w:bdr w:val="none" w:sz="0" w:space="0" w:color="auto" w:frame="1"/>
        </w:rPr>
        <w:t>he authors would like to thank the review</w:t>
      </w:r>
      <w:r w:rsidR="00BF6D82">
        <w:rPr>
          <w:rFonts w:asciiTheme="minorBidi" w:hAnsiTheme="minorBidi" w:cstheme="minorBidi"/>
          <w:color w:val="FF0000"/>
          <w:sz w:val="22"/>
          <w:szCs w:val="22"/>
          <w:bdr w:val="none" w:sz="0" w:space="0" w:color="auto" w:frame="1"/>
        </w:rPr>
        <w:t>er</w:t>
      </w:r>
      <w:r w:rsidR="009A5149">
        <w:rPr>
          <w:rFonts w:asciiTheme="minorBidi" w:hAnsiTheme="minorBidi" w:cstheme="minorBidi"/>
          <w:color w:val="FF0000"/>
          <w:sz w:val="22"/>
          <w:szCs w:val="22"/>
          <w:bdr w:val="none" w:sz="0" w:space="0" w:color="auto" w:frame="1"/>
        </w:rPr>
        <w:t xml:space="preserve"> for highlighting </w:t>
      </w:r>
      <w:r w:rsidR="00B83F0C">
        <w:rPr>
          <w:rFonts w:asciiTheme="minorBidi" w:hAnsiTheme="minorBidi" w:cstheme="minorBidi"/>
          <w:color w:val="FF0000"/>
          <w:sz w:val="22"/>
          <w:szCs w:val="22"/>
          <w:bdr w:val="none" w:sz="0" w:space="0" w:color="auto" w:frame="1"/>
        </w:rPr>
        <w:t xml:space="preserve">the principle of ENM </w:t>
      </w:r>
      <w:r w:rsidR="00E82A05">
        <w:rPr>
          <w:rFonts w:asciiTheme="minorBidi" w:hAnsiTheme="minorBidi" w:cstheme="minorBidi"/>
          <w:color w:val="FF0000"/>
          <w:sz w:val="22"/>
          <w:szCs w:val="22"/>
          <w:bdr w:val="none" w:sz="0" w:space="0" w:color="auto" w:frame="1"/>
        </w:rPr>
        <w:t>translocation</w:t>
      </w:r>
      <w:r w:rsidR="009A5149">
        <w:rPr>
          <w:rFonts w:asciiTheme="minorBidi" w:hAnsiTheme="minorBidi" w:cstheme="minorBidi"/>
          <w:color w:val="FF0000"/>
          <w:sz w:val="22"/>
          <w:szCs w:val="22"/>
          <w:bdr w:val="none" w:sz="0" w:space="0" w:color="auto" w:frame="1"/>
        </w:rPr>
        <w:t xml:space="preserve">, as we to believe that this is an important point to consider especially when assessing other biochemical endpoints. However, in terms of genotoxicity assessment utilising the micronucleus assay, we are </w:t>
      </w:r>
      <w:r w:rsidR="00FE7758">
        <w:rPr>
          <w:rFonts w:asciiTheme="minorBidi" w:hAnsiTheme="minorBidi" w:cstheme="minorBidi"/>
          <w:color w:val="FF0000"/>
          <w:sz w:val="22"/>
          <w:szCs w:val="22"/>
          <w:bdr w:val="none" w:sz="0" w:space="0" w:color="auto" w:frame="1"/>
        </w:rPr>
        <w:t>targeting only the</w:t>
      </w:r>
      <w:r w:rsidR="009A5149">
        <w:rPr>
          <w:rFonts w:asciiTheme="minorBidi" w:hAnsiTheme="minorBidi" w:cstheme="minorBidi"/>
          <w:color w:val="FF0000"/>
          <w:sz w:val="22"/>
          <w:szCs w:val="22"/>
          <w:bdr w:val="none" w:sz="0" w:space="0" w:color="auto" w:frame="1"/>
        </w:rPr>
        <w:t xml:space="preserve"> actively dividing cells found on the </w:t>
      </w:r>
      <w:r w:rsidR="00F70EC1">
        <w:rPr>
          <w:rFonts w:asciiTheme="minorBidi" w:hAnsiTheme="minorBidi" w:cstheme="minorBidi"/>
          <w:color w:val="FF0000"/>
          <w:sz w:val="22"/>
          <w:szCs w:val="22"/>
          <w:bdr w:val="none" w:sz="0" w:space="0" w:color="auto" w:frame="1"/>
        </w:rPr>
        <w:t xml:space="preserve">outer </w:t>
      </w:r>
      <w:r w:rsidR="009A5149">
        <w:rPr>
          <w:rFonts w:asciiTheme="minorBidi" w:hAnsiTheme="minorBidi" w:cstheme="minorBidi"/>
          <w:color w:val="FF0000"/>
          <w:sz w:val="22"/>
          <w:szCs w:val="22"/>
          <w:bdr w:val="none" w:sz="0" w:space="0" w:color="auto" w:frame="1"/>
        </w:rPr>
        <w:t xml:space="preserve">surface of the spheroid and previous work using electron microscopy illustrates the ENMs are able to pass </w:t>
      </w:r>
      <w:r w:rsidR="00FE7758">
        <w:rPr>
          <w:rFonts w:asciiTheme="minorBidi" w:hAnsiTheme="minorBidi" w:cstheme="minorBidi"/>
          <w:color w:val="FF0000"/>
          <w:sz w:val="22"/>
          <w:szCs w:val="22"/>
          <w:bdr w:val="none" w:sz="0" w:space="0" w:color="auto" w:frame="1"/>
        </w:rPr>
        <w:t xml:space="preserve">and interact with the cells at the surface layer of the spheroid. Evidence for this translocation was not included, as it was deemed out of the </w:t>
      </w:r>
      <w:r w:rsidR="00E82A05">
        <w:rPr>
          <w:rFonts w:asciiTheme="minorBidi" w:hAnsiTheme="minorBidi" w:cstheme="minorBidi"/>
          <w:color w:val="FF0000"/>
          <w:sz w:val="22"/>
          <w:szCs w:val="22"/>
          <w:bdr w:val="none" w:sz="0" w:space="0" w:color="auto" w:frame="1"/>
        </w:rPr>
        <w:t>scope of this methods based paper</w:t>
      </w:r>
      <w:r w:rsidR="00FE7758">
        <w:rPr>
          <w:rFonts w:asciiTheme="minorBidi" w:hAnsiTheme="minorBidi" w:cstheme="minorBidi"/>
          <w:color w:val="FF0000"/>
          <w:sz w:val="22"/>
          <w:szCs w:val="22"/>
          <w:bdr w:val="none" w:sz="0" w:space="0" w:color="auto" w:frame="1"/>
        </w:rPr>
        <w:t>.</w:t>
      </w:r>
    </w:p>
    <w:p w14:paraId="33444138" w14:textId="47EB28DD" w:rsidR="00F75318" w:rsidRPr="00D57F98" w:rsidRDefault="00F75318" w:rsidP="00B616F2">
      <w:pPr>
        <w:pStyle w:val="NormalWeb"/>
        <w:shd w:val="clear" w:color="auto" w:fill="FFFFFF"/>
        <w:spacing w:before="0" w:after="0" w:line="276" w:lineRule="auto"/>
        <w:rPr>
          <w:rFonts w:asciiTheme="minorBidi" w:hAnsiTheme="minorBidi" w:cstheme="minorBidi"/>
          <w:color w:val="323130"/>
          <w:sz w:val="22"/>
          <w:szCs w:val="22"/>
        </w:rPr>
      </w:pPr>
      <w:bookmarkStart w:id="0" w:name="_GoBack"/>
      <w:bookmarkEnd w:id="0"/>
      <w:r w:rsidRPr="00E011C6">
        <w:rPr>
          <w:rFonts w:asciiTheme="minorBidi" w:hAnsiTheme="minorBidi" w:cstheme="minorBidi"/>
          <w:color w:val="323130"/>
          <w:sz w:val="22"/>
          <w:szCs w:val="22"/>
        </w:rPr>
        <w:t>3.</w:t>
      </w:r>
      <w:r w:rsidRPr="00F70EC1">
        <w:rPr>
          <w:rFonts w:asciiTheme="minorBidi" w:hAnsiTheme="minorBidi" w:cstheme="minorBidi"/>
          <w:color w:val="70AD47" w:themeColor="accent6"/>
          <w:sz w:val="22"/>
          <w:szCs w:val="22"/>
        </w:rPr>
        <w:t xml:space="preserve"> </w:t>
      </w:r>
      <w:r w:rsidRPr="003D768B">
        <w:rPr>
          <w:rFonts w:asciiTheme="minorBidi" w:hAnsiTheme="minorBidi" w:cstheme="minorBidi"/>
          <w:sz w:val="22"/>
          <w:szCs w:val="22"/>
        </w:rPr>
        <w:t>If the 3D is superior to 2D culture, then some data should be presented to show that after long term culture, albumin secretion or urea production or other functional markers are maintained better than 2D.</w:t>
      </w:r>
    </w:p>
    <w:p w14:paraId="74D3EDF4" w14:textId="24766EBB" w:rsidR="006504FE" w:rsidRDefault="00AB1936"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t>W</w:t>
      </w:r>
      <w:r w:rsidR="00D57F98">
        <w:rPr>
          <w:rFonts w:asciiTheme="minorBidi" w:hAnsiTheme="minorBidi" w:cstheme="minorBidi"/>
          <w:color w:val="FF0000"/>
          <w:sz w:val="22"/>
          <w:szCs w:val="22"/>
          <w:bdr w:val="none" w:sz="0" w:space="0" w:color="auto" w:frame="1"/>
        </w:rPr>
        <w:t>e</w:t>
      </w:r>
      <w:r>
        <w:rPr>
          <w:rFonts w:asciiTheme="minorBidi" w:hAnsiTheme="minorBidi" w:cstheme="minorBidi"/>
          <w:color w:val="FF0000"/>
          <w:sz w:val="22"/>
          <w:szCs w:val="22"/>
          <w:bdr w:val="none" w:sz="0" w:space="0" w:color="auto" w:frame="1"/>
        </w:rPr>
        <w:t xml:space="preserve"> agree it is important to demonstrate that </w:t>
      </w:r>
      <w:r w:rsidR="00D57F98">
        <w:rPr>
          <w:rFonts w:asciiTheme="minorBidi" w:hAnsiTheme="minorBidi" w:cstheme="minorBidi"/>
          <w:color w:val="FF0000"/>
          <w:sz w:val="22"/>
          <w:szCs w:val="22"/>
          <w:bdr w:val="none" w:sz="0" w:space="0" w:color="auto" w:frame="1"/>
        </w:rPr>
        <w:t xml:space="preserve">the 3D model is superior to that of the 2D version, so to actively highlight this difference between the model types, we have added some 2D data for liver functionality and CYP450 activity into the text below Figure 6 (page 12) to allow </w:t>
      </w:r>
      <w:r w:rsidR="00BE1709">
        <w:rPr>
          <w:rFonts w:asciiTheme="minorBidi" w:hAnsiTheme="minorBidi" w:cstheme="minorBidi"/>
          <w:color w:val="FF0000"/>
          <w:sz w:val="22"/>
          <w:szCs w:val="22"/>
          <w:bdr w:val="none" w:sz="0" w:space="0" w:color="auto" w:frame="1"/>
        </w:rPr>
        <w:t xml:space="preserve">easy </w:t>
      </w:r>
      <w:r w:rsidR="00D57F98">
        <w:rPr>
          <w:rFonts w:asciiTheme="minorBidi" w:hAnsiTheme="minorBidi" w:cstheme="minorBidi"/>
          <w:color w:val="FF0000"/>
          <w:sz w:val="22"/>
          <w:szCs w:val="22"/>
          <w:bdr w:val="none" w:sz="0" w:space="0" w:color="auto" w:frame="1"/>
        </w:rPr>
        <w:t>comparisons</w:t>
      </w:r>
      <w:r w:rsidR="00BE1709">
        <w:rPr>
          <w:rFonts w:asciiTheme="minorBidi" w:hAnsiTheme="minorBidi" w:cstheme="minorBidi"/>
          <w:color w:val="FF0000"/>
          <w:sz w:val="22"/>
          <w:szCs w:val="22"/>
          <w:bdr w:val="none" w:sz="0" w:space="0" w:color="auto" w:frame="1"/>
        </w:rPr>
        <w:t xml:space="preserve"> with the 3D model</w:t>
      </w:r>
      <w:r w:rsidR="00D57F98">
        <w:rPr>
          <w:rFonts w:asciiTheme="minorBidi" w:hAnsiTheme="minorBidi" w:cstheme="minorBidi"/>
          <w:color w:val="FF0000"/>
          <w:sz w:val="22"/>
          <w:szCs w:val="22"/>
          <w:bdr w:val="none" w:sz="0" w:space="0" w:color="auto" w:frame="1"/>
        </w:rPr>
        <w:t xml:space="preserve"> to be made. </w:t>
      </w:r>
      <w:r w:rsidR="00BE1709">
        <w:rPr>
          <w:rFonts w:asciiTheme="minorBidi" w:hAnsiTheme="minorBidi" w:cstheme="minorBidi"/>
          <w:color w:val="FF0000"/>
          <w:sz w:val="22"/>
          <w:szCs w:val="22"/>
          <w:bdr w:val="none" w:sz="0" w:space="0" w:color="auto" w:frame="1"/>
        </w:rPr>
        <w:t>Unfortunately, it</w:t>
      </w:r>
      <w:r w:rsidR="0063229C">
        <w:rPr>
          <w:rFonts w:asciiTheme="minorBidi" w:hAnsiTheme="minorBidi" w:cstheme="minorBidi"/>
          <w:color w:val="FF0000"/>
          <w:sz w:val="22"/>
          <w:szCs w:val="22"/>
          <w:bdr w:val="none" w:sz="0" w:space="0" w:color="auto" w:frame="1"/>
        </w:rPr>
        <w:t xml:space="preserve"> was not possible to graph</w:t>
      </w:r>
      <w:r w:rsidR="00BE1709">
        <w:rPr>
          <w:rFonts w:asciiTheme="minorBidi" w:hAnsiTheme="minorBidi" w:cstheme="minorBidi"/>
          <w:color w:val="FF0000"/>
          <w:sz w:val="22"/>
          <w:szCs w:val="22"/>
          <w:bdr w:val="none" w:sz="0" w:space="0" w:color="auto" w:frame="1"/>
        </w:rPr>
        <w:t xml:space="preserve"> the 2D data directly alongside the 3D data</w:t>
      </w:r>
      <w:r w:rsidR="0063229C">
        <w:rPr>
          <w:rFonts w:asciiTheme="minorBidi" w:hAnsiTheme="minorBidi" w:cstheme="minorBidi"/>
          <w:color w:val="FF0000"/>
          <w:sz w:val="22"/>
          <w:szCs w:val="22"/>
          <w:bdr w:val="none" w:sz="0" w:space="0" w:color="auto" w:frame="1"/>
        </w:rPr>
        <w:t xml:space="preserve"> due to the data points being significantly lower</w:t>
      </w:r>
      <w:r w:rsidR="00BE1709">
        <w:rPr>
          <w:rFonts w:asciiTheme="minorBidi" w:hAnsiTheme="minorBidi" w:cstheme="minorBidi"/>
          <w:color w:val="FF0000"/>
          <w:sz w:val="22"/>
          <w:szCs w:val="22"/>
          <w:bdr w:val="none" w:sz="0" w:space="0" w:color="auto" w:frame="1"/>
        </w:rPr>
        <w:t xml:space="preserve"> than the 3D outpu</w:t>
      </w:r>
      <w:r w:rsidR="0033648B">
        <w:rPr>
          <w:rFonts w:asciiTheme="minorBidi" w:hAnsiTheme="minorBidi" w:cstheme="minorBidi"/>
          <w:color w:val="FF0000"/>
          <w:sz w:val="22"/>
          <w:szCs w:val="22"/>
          <w:bdr w:val="none" w:sz="0" w:space="0" w:color="auto" w:frame="1"/>
        </w:rPr>
        <w:t>t,</w:t>
      </w:r>
      <w:r w:rsidR="00BE1709">
        <w:rPr>
          <w:rFonts w:asciiTheme="minorBidi" w:hAnsiTheme="minorBidi" w:cstheme="minorBidi"/>
          <w:color w:val="FF0000"/>
          <w:sz w:val="22"/>
          <w:szCs w:val="22"/>
          <w:bdr w:val="none" w:sz="0" w:space="0" w:color="auto" w:frame="1"/>
        </w:rPr>
        <w:t xml:space="preserve"> so much so </w:t>
      </w:r>
      <w:r w:rsidR="0033648B">
        <w:rPr>
          <w:rFonts w:asciiTheme="minorBidi" w:hAnsiTheme="minorBidi" w:cstheme="minorBidi"/>
          <w:color w:val="FF0000"/>
          <w:sz w:val="22"/>
          <w:szCs w:val="22"/>
          <w:bdr w:val="none" w:sz="0" w:space="0" w:color="auto" w:frame="1"/>
        </w:rPr>
        <w:t xml:space="preserve">that </w:t>
      </w:r>
      <w:r w:rsidR="0063229C">
        <w:rPr>
          <w:rFonts w:asciiTheme="minorBidi" w:hAnsiTheme="minorBidi" w:cstheme="minorBidi"/>
          <w:color w:val="FF0000"/>
          <w:sz w:val="22"/>
          <w:szCs w:val="22"/>
          <w:bdr w:val="none" w:sz="0" w:space="0" w:color="auto" w:frame="1"/>
        </w:rPr>
        <w:t xml:space="preserve">the bars are not even visible on the graph. </w:t>
      </w:r>
    </w:p>
    <w:p w14:paraId="3854DCA2" w14:textId="230AFAC7" w:rsidR="00F75318" w:rsidRPr="006504FE" w:rsidRDefault="00F75318"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sidRPr="00E011C6">
        <w:rPr>
          <w:rFonts w:asciiTheme="minorBidi" w:hAnsiTheme="minorBidi" w:cstheme="minorBidi"/>
          <w:color w:val="323130"/>
          <w:sz w:val="22"/>
          <w:szCs w:val="22"/>
        </w:rPr>
        <w:t xml:space="preserve">4. </w:t>
      </w:r>
      <w:r w:rsidRPr="00BE1709">
        <w:rPr>
          <w:rFonts w:asciiTheme="minorBidi" w:hAnsiTheme="minorBidi" w:cstheme="minorBidi"/>
          <w:sz w:val="22"/>
          <w:szCs w:val="22"/>
        </w:rPr>
        <w:t>There are many different kinds of ENMs, e.g., metal, metal oxide, carbon nanotubes, graphene, graphene oxide, nanorods, fibers etc. The authors should show some representative ENMs in this 3D system and show the genotoxic results to demonstrate that it is a good system for genotoxicity research.</w:t>
      </w:r>
    </w:p>
    <w:p w14:paraId="031C73A6" w14:textId="0B315A8D" w:rsidR="00AB1936" w:rsidRDefault="001476FC"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t>The authors agree with the reviewer and</w:t>
      </w:r>
      <w:r w:rsidR="00BE1709">
        <w:rPr>
          <w:rFonts w:asciiTheme="minorBidi" w:hAnsiTheme="minorBidi" w:cstheme="minorBidi"/>
          <w:color w:val="FF0000"/>
          <w:sz w:val="22"/>
          <w:szCs w:val="22"/>
          <w:bdr w:val="none" w:sz="0" w:space="0" w:color="auto" w:frame="1"/>
        </w:rPr>
        <w:t xml:space="preserve"> would like to thank them for this important comment, which has been addressed with the addition of Figure 7 </w:t>
      </w:r>
      <w:r w:rsidR="00E66F26">
        <w:rPr>
          <w:rFonts w:asciiTheme="minorBidi" w:hAnsiTheme="minorBidi" w:cstheme="minorBidi"/>
          <w:color w:val="FF0000"/>
          <w:sz w:val="22"/>
          <w:szCs w:val="22"/>
          <w:bdr w:val="none" w:sz="0" w:space="0" w:color="auto" w:frame="1"/>
        </w:rPr>
        <w:t xml:space="preserve">(page 14) </w:t>
      </w:r>
      <w:r w:rsidR="00BE1709">
        <w:rPr>
          <w:rFonts w:asciiTheme="minorBidi" w:hAnsiTheme="minorBidi" w:cstheme="minorBidi"/>
          <w:color w:val="FF0000"/>
          <w:sz w:val="22"/>
          <w:szCs w:val="22"/>
          <w:bdr w:val="none" w:sz="0" w:space="0" w:color="auto" w:frame="1"/>
        </w:rPr>
        <w:t>showing s</w:t>
      </w:r>
      <w:r>
        <w:rPr>
          <w:rFonts w:asciiTheme="minorBidi" w:hAnsiTheme="minorBidi" w:cstheme="minorBidi"/>
          <w:color w:val="FF0000"/>
          <w:sz w:val="22"/>
          <w:szCs w:val="22"/>
          <w:bdr w:val="none" w:sz="0" w:space="0" w:color="auto" w:frame="1"/>
        </w:rPr>
        <w:t xml:space="preserve">ome representative </w:t>
      </w:r>
      <w:r w:rsidR="00BE1709">
        <w:rPr>
          <w:rFonts w:asciiTheme="minorBidi" w:hAnsiTheme="minorBidi" w:cstheme="minorBidi"/>
          <w:color w:val="FF0000"/>
          <w:sz w:val="22"/>
          <w:szCs w:val="22"/>
          <w:bdr w:val="none" w:sz="0" w:space="0" w:color="auto" w:frame="1"/>
        </w:rPr>
        <w:t xml:space="preserve">micronucleus </w:t>
      </w:r>
      <w:r>
        <w:rPr>
          <w:rFonts w:asciiTheme="minorBidi" w:hAnsiTheme="minorBidi" w:cstheme="minorBidi"/>
          <w:color w:val="FF0000"/>
          <w:sz w:val="22"/>
          <w:szCs w:val="22"/>
          <w:bdr w:val="none" w:sz="0" w:space="0" w:color="auto" w:frame="1"/>
        </w:rPr>
        <w:t>data</w:t>
      </w:r>
      <w:r w:rsidR="00BE1709">
        <w:rPr>
          <w:rFonts w:asciiTheme="minorBidi" w:hAnsiTheme="minorBidi" w:cstheme="minorBidi"/>
          <w:color w:val="FF0000"/>
          <w:sz w:val="22"/>
          <w:szCs w:val="22"/>
          <w:bdr w:val="none" w:sz="0" w:space="0" w:color="auto" w:frame="1"/>
        </w:rPr>
        <w:t xml:space="preserve"> including a vari</w:t>
      </w:r>
      <w:r w:rsidR="00E66F26">
        <w:rPr>
          <w:rFonts w:asciiTheme="minorBidi" w:hAnsiTheme="minorBidi" w:cstheme="minorBidi"/>
          <w:color w:val="FF0000"/>
          <w:sz w:val="22"/>
          <w:szCs w:val="22"/>
          <w:bdr w:val="none" w:sz="0" w:space="0" w:color="auto" w:frame="1"/>
        </w:rPr>
        <w:t>ety</w:t>
      </w:r>
      <w:r w:rsidR="00BE1709">
        <w:rPr>
          <w:rFonts w:asciiTheme="minorBidi" w:hAnsiTheme="minorBidi" w:cstheme="minorBidi"/>
          <w:color w:val="FF0000"/>
          <w:sz w:val="22"/>
          <w:szCs w:val="22"/>
          <w:bdr w:val="none" w:sz="0" w:space="0" w:color="auto" w:frame="1"/>
        </w:rPr>
        <w:t xml:space="preserve"> of ENMs (a metal and metal oxide)</w:t>
      </w:r>
      <w:r w:rsidR="00E66F26">
        <w:rPr>
          <w:rFonts w:asciiTheme="minorBidi" w:hAnsiTheme="minorBidi" w:cstheme="minorBidi"/>
          <w:color w:val="FF0000"/>
          <w:sz w:val="22"/>
          <w:szCs w:val="22"/>
          <w:bdr w:val="none" w:sz="0" w:space="0" w:color="auto" w:frame="1"/>
        </w:rPr>
        <w:t xml:space="preserve"> </w:t>
      </w:r>
      <w:r>
        <w:rPr>
          <w:rFonts w:asciiTheme="minorBidi" w:hAnsiTheme="minorBidi" w:cstheme="minorBidi"/>
          <w:color w:val="FF0000"/>
          <w:sz w:val="22"/>
          <w:szCs w:val="22"/>
          <w:bdr w:val="none" w:sz="0" w:space="0" w:color="auto" w:frame="1"/>
        </w:rPr>
        <w:t xml:space="preserve">to highlight the 3D HepG2 model described is a </w:t>
      </w:r>
      <w:r w:rsidR="00F45418">
        <w:rPr>
          <w:rFonts w:asciiTheme="minorBidi" w:hAnsiTheme="minorBidi" w:cstheme="minorBidi"/>
          <w:color w:val="FF0000"/>
          <w:sz w:val="22"/>
          <w:szCs w:val="22"/>
          <w:bdr w:val="none" w:sz="0" w:space="0" w:color="auto" w:frame="1"/>
        </w:rPr>
        <w:t>suitable</w:t>
      </w:r>
      <w:r>
        <w:rPr>
          <w:rFonts w:asciiTheme="minorBidi" w:hAnsiTheme="minorBidi" w:cstheme="minorBidi"/>
          <w:color w:val="FF0000"/>
          <w:sz w:val="22"/>
          <w:szCs w:val="22"/>
          <w:bdr w:val="none" w:sz="0" w:space="0" w:color="auto" w:frame="1"/>
        </w:rPr>
        <w:t xml:space="preserve"> </w:t>
      </w:r>
      <w:r w:rsidRPr="00F45418">
        <w:rPr>
          <w:rFonts w:asciiTheme="minorBidi" w:hAnsiTheme="minorBidi" w:cstheme="minorBidi"/>
          <w:i/>
          <w:iCs/>
          <w:color w:val="FF0000"/>
          <w:sz w:val="22"/>
          <w:szCs w:val="22"/>
          <w:bdr w:val="none" w:sz="0" w:space="0" w:color="auto" w:frame="1"/>
        </w:rPr>
        <w:t>in vitro</w:t>
      </w:r>
      <w:r>
        <w:rPr>
          <w:rFonts w:asciiTheme="minorBidi" w:hAnsiTheme="minorBidi" w:cstheme="minorBidi"/>
          <w:color w:val="FF0000"/>
          <w:sz w:val="22"/>
          <w:szCs w:val="22"/>
          <w:bdr w:val="none" w:sz="0" w:space="0" w:color="auto" w:frame="1"/>
        </w:rPr>
        <w:t xml:space="preserve"> test system for </w:t>
      </w:r>
      <w:r w:rsidR="00E66F26">
        <w:rPr>
          <w:rFonts w:asciiTheme="minorBidi" w:hAnsiTheme="minorBidi" w:cstheme="minorBidi"/>
          <w:color w:val="FF0000"/>
          <w:sz w:val="22"/>
          <w:szCs w:val="22"/>
          <w:bdr w:val="none" w:sz="0" w:space="0" w:color="auto" w:frame="1"/>
        </w:rPr>
        <w:t xml:space="preserve">ENM </w:t>
      </w:r>
      <w:r>
        <w:rPr>
          <w:rFonts w:asciiTheme="minorBidi" w:hAnsiTheme="minorBidi" w:cstheme="minorBidi"/>
          <w:color w:val="FF0000"/>
          <w:sz w:val="22"/>
          <w:szCs w:val="22"/>
          <w:bdr w:val="none" w:sz="0" w:space="0" w:color="auto" w:frame="1"/>
        </w:rPr>
        <w:t xml:space="preserve">genotoxicity hazard assessment. </w:t>
      </w:r>
      <w:r w:rsidR="009D77E0">
        <w:rPr>
          <w:rFonts w:asciiTheme="minorBidi" w:hAnsiTheme="minorBidi" w:cstheme="minorBidi"/>
          <w:color w:val="FF0000"/>
          <w:sz w:val="22"/>
          <w:szCs w:val="22"/>
          <w:bdr w:val="none" w:sz="0" w:space="0" w:color="auto" w:frame="1"/>
        </w:rPr>
        <w:t xml:space="preserve">Further detail regarding this amendment can be found above in response to reviewer comment No.2. </w:t>
      </w:r>
    </w:p>
    <w:p w14:paraId="1F285B8A" w14:textId="77777777" w:rsidR="00B616F2" w:rsidRDefault="00F75318" w:rsidP="00B616F2">
      <w:pPr>
        <w:pStyle w:val="NormalWeb"/>
        <w:shd w:val="clear" w:color="auto" w:fill="FFFFFF"/>
        <w:spacing w:before="0" w:after="0" w:line="276" w:lineRule="auto"/>
        <w:rPr>
          <w:rFonts w:asciiTheme="minorBidi" w:hAnsiTheme="minorBidi" w:cstheme="minorBidi"/>
          <w:color w:val="323130"/>
          <w:sz w:val="22"/>
          <w:szCs w:val="22"/>
        </w:rPr>
      </w:pPr>
      <w:r w:rsidRPr="00E011C6">
        <w:rPr>
          <w:rFonts w:asciiTheme="minorBidi" w:hAnsiTheme="minorBidi" w:cstheme="minorBidi"/>
          <w:color w:val="323130"/>
          <w:sz w:val="22"/>
          <w:szCs w:val="22"/>
          <w:u w:val="single"/>
        </w:rPr>
        <w:t>Minor Concerns</w:t>
      </w:r>
      <w:r w:rsidRPr="00E011C6">
        <w:rPr>
          <w:rFonts w:asciiTheme="minorBidi" w:hAnsiTheme="minorBidi" w:cstheme="minorBidi"/>
          <w:color w:val="323130"/>
          <w:sz w:val="22"/>
          <w:szCs w:val="22"/>
        </w:rPr>
        <w:t>:</w:t>
      </w:r>
      <w:r w:rsidRPr="00E011C6">
        <w:rPr>
          <w:rFonts w:asciiTheme="minorBidi" w:hAnsiTheme="minorBidi" w:cstheme="minorBidi"/>
          <w:color w:val="323130"/>
          <w:sz w:val="22"/>
          <w:szCs w:val="22"/>
        </w:rPr>
        <w:br/>
      </w:r>
      <w:r w:rsidRPr="00646CEC">
        <w:rPr>
          <w:rFonts w:asciiTheme="minorBidi" w:hAnsiTheme="minorBidi" w:cstheme="minorBidi"/>
          <w:color w:val="323130"/>
          <w:sz w:val="22"/>
          <w:szCs w:val="22"/>
        </w:rPr>
        <w:t>1. The Figure 5 showed good and bad spheroids, however, most important information is the percentage of good.</w:t>
      </w:r>
    </w:p>
    <w:p w14:paraId="200AAB6D" w14:textId="7F489927" w:rsidR="00AB1936" w:rsidRDefault="00F75318" w:rsidP="00B616F2">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sidRPr="00E011C6">
        <w:rPr>
          <w:rFonts w:asciiTheme="minorBidi" w:hAnsiTheme="minorBidi" w:cstheme="minorBidi"/>
          <w:color w:val="323130"/>
          <w:sz w:val="22"/>
          <w:szCs w:val="22"/>
        </w:rPr>
        <w:br/>
      </w:r>
      <w:r w:rsidR="00B000AB">
        <w:rPr>
          <w:rFonts w:asciiTheme="minorBidi" w:hAnsiTheme="minorBidi" w:cstheme="minorBidi"/>
          <w:color w:val="FF0000"/>
          <w:sz w:val="22"/>
          <w:szCs w:val="22"/>
          <w:bdr w:val="none" w:sz="0" w:space="0" w:color="auto" w:frame="1"/>
        </w:rPr>
        <w:t xml:space="preserve">The authors agree this information would be useful for the reader and have included (page </w:t>
      </w:r>
      <w:r w:rsidR="00B000AB">
        <w:rPr>
          <w:rFonts w:asciiTheme="minorBidi" w:hAnsiTheme="minorBidi" w:cstheme="minorBidi"/>
          <w:color w:val="FF0000"/>
          <w:sz w:val="22"/>
          <w:szCs w:val="22"/>
          <w:bdr w:val="none" w:sz="0" w:space="0" w:color="auto" w:frame="1"/>
        </w:rPr>
        <w:lastRenderedPageBreak/>
        <w:t>12) that typically</w:t>
      </w:r>
      <w:r w:rsidR="00AB1936">
        <w:rPr>
          <w:rFonts w:asciiTheme="minorBidi" w:hAnsiTheme="minorBidi" w:cstheme="minorBidi"/>
          <w:color w:val="FF0000"/>
          <w:sz w:val="22"/>
          <w:szCs w:val="22"/>
          <w:bdr w:val="none" w:sz="0" w:space="0" w:color="auto" w:frame="1"/>
        </w:rPr>
        <w:t xml:space="preserve"> 90-95% of the spheroids</w:t>
      </w:r>
      <w:r w:rsidR="00646CEC">
        <w:rPr>
          <w:rFonts w:asciiTheme="minorBidi" w:hAnsiTheme="minorBidi" w:cstheme="minorBidi"/>
          <w:color w:val="FF0000"/>
          <w:sz w:val="22"/>
          <w:szCs w:val="22"/>
          <w:bdr w:val="none" w:sz="0" w:space="0" w:color="auto" w:frame="1"/>
        </w:rPr>
        <w:t xml:space="preserve"> per plate</w:t>
      </w:r>
      <w:r w:rsidR="00AB1936">
        <w:rPr>
          <w:rFonts w:asciiTheme="minorBidi" w:hAnsiTheme="minorBidi" w:cstheme="minorBidi"/>
          <w:color w:val="FF0000"/>
          <w:sz w:val="22"/>
          <w:szCs w:val="22"/>
          <w:bdr w:val="none" w:sz="0" w:space="0" w:color="auto" w:frame="1"/>
        </w:rPr>
        <w:t xml:space="preserve"> will form correctly and </w:t>
      </w:r>
      <w:r w:rsidR="00646CEC">
        <w:rPr>
          <w:rFonts w:asciiTheme="minorBidi" w:hAnsiTheme="minorBidi" w:cstheme="minorBidi"/>
          <w:color w:val="FF0000"/>
          <w:sz w:val="22"/>
          <w:szCs w:val="22"/>
          <w:bdr w:val="none" w:sz="0" w:space="0" w:color="auto" w:frame="1"/>
        </w:rPr>
        <w:t>be viable for experimental use</w:t>
      </w:r>
      <w:r w:rsidR="00B000AB">
        <w:rPr>
          <w:rFonts w:asciiTheme="minorBidi" w:hAnsiTheme="minorBidi" w:cstheme="minorBidi"/>
          <w:color w:val="FF0000"/>
          <w:sz w:val="22"/>
          <w:szCs w:val="22"/>
          <w:bdr w:val="none" w:sz="0" w:space="0" w:color="auto" w:frame="1"/>
        </w:rPr>
        <w:t>.</w:t>
      </w:r>
      <w:r w:rsidR="00AB1936">
        <w:rPr>
          <w:rFonts w:asciiTheme="minorBidi" w:hAnsiTheme="minorBidi" w:cstheme="minorBidi"/>
          <w:color w:val="FF0000"/>
          <w:sz w:val="22"/>
          <w:szCs w:val="22"/>
          <w:bdr w:val="none" w:sz="0" w:space="0" w:color="auto" w:frame="1"/>
        </w:rPr>
        <w:t xml:space="preserve"> </w:t>
      </w:r>
    </w:p>
    <w:p w14:paraId="545A30B2" w14:textId="77777777" w:rsidR="000F66BC" w:rsidRDefault="00F75318" w:rsidP="000F66BC">
      <w:pPr>
        <w:pStyle w:val="NormalWeb"/>
        <w:shd w:val="clear" w:color="auto" w:fill="FFFFFF"/>
        <w:spacing w:before="0" w:after="0" w:line="276" w:lineRule="auto"/>
        <w:rPr>
          <w:rFonts w:asciiTheme="minorBidi" w:hAnsiTheme="minorBidi" w:cstheme="minorBidi"/>
          <w:color w:val="323130"/>
          <w:sz w:val="22"/>
          <w:szCs w:val="22"/>
        </w:rPr>
      </w:pPr>
      <w:r w:rsidRPr="00E011C6">
        <w:rPr>
          <w:rFonts w:asciiTheme="minorBidi" w:hAnsiTheme="minorBidi" w:cstheme="minorBidi"/>
          <w:color w:val="323130"/>
          <w:sz w:val="22"/>
          <w:szCs w:val="22"/>
        </w:rPr>
        <w:br/>
      </w:r>
      <w:r w:rsidRPr="00E011C6">
        <w:rPr>
          <w:rFonts w:asciiTheme="minorBidi" w:hAnsiTheme="minorBidi" w:cstheme="minorBidi"/>
          <w:color w:val="323130"/>
          <w:sz w:val="22"/>
          <w:szCs w:val="22"/>
        </w:rPr>
        <w:br/>
      </w:r>
      <w:r w:rsidRPr="00E011C6">
        <w:rPr>
          <w:rFonts w:asciiTheme="minorBidi" w:hAnsiTheme="minorBidi" w:cstheme="minorBidi"/>
          <w:b/>
          <w:bCs/>
          <w:color w:val="323130"/>
          <w:sz w:val="22"/>
          <w:szCs w:val="22"/>
        </w:rPr>
        <w:t>Reviewer #2:</w:t>
      </w:r>
      <w:r w:rsidRPr="00E011C6">
        <w:rPr>
          <w:rFonts w:asciiTheme="minorBidi" w:hAnsiTheme="minorBidi" w:cstheme="minorBidi"/>
          <w:color w:val="323130"/>
          <w:sz w:val="22"/>
          <w:szCs w:val="22"/>
        </w:rPr>
        <w:br/>
      </w:r>
      <w:r w:rsidRPr="00E011C6">
        <w:rPr>
          <w:rFonts w:asciiTheme="minorBidi" w:hAnsiTheme="minorBidi" w:cstheme="minorBidi"/>
          <w:color w:val="323130"/>
          <w:sz w:val="22"/>
          <w:szCs w:val="22"/>
          <w:u w:val="single"/>
        </w:rPr>
        <w:t>Manuscript Summary:</w:t>
      </w:r>
      <w:r w:rsidRPr="00E011C6">
        <w:rPr>
          <w:rFonts w:asciiTheme="minorBidi" w:hAnsiTheme="minorBidi" w:cstheme="minorBidi"/>
          <w:color w:val="323130"/>
          <w:sz w:val="22"/>
          <w:szCs w:val="22"/>
        </w:rPr>
        <w:br/>
        <w:t>This is a very interesting and important study. The manuscript introduces a 3D liver spheroid model for the testing of engineered nanoparticles with focus on the inclusion of the micronucleus assay.</w:t>
      </w:r>
      <w:r w:rsidRPr="00E011C6">
        <w:rPr>
          <w:rFonts w:asciiTheme="minorBidi" w:hAnsiTheme="minorBidi" w:cstheme="minorBidi"/>
          <w:color w:val="323130"/>
          <w:sz w:val="22"/>
          <w:szCs w:val="22"/>
        </w:rPr>
        <w:br/>
      </w:r>
      <w:r w:rsidRPr="00E011C6">
        <w:rPr>
          <w:rFonts w:asciiTheme="minorBidi" w:hAnsiTheme="minorBidi" w:cstheme="minorBidi"/>
          <w:color w:val="323130"/>
          <w:sz w:val="22"/>
          <w:szCs w:val="22"/>
        </w:rPr>
        <w:br/>
      </w:r>
      <w:r w:rsidRPr="00E011C6">
        <w:rPr>
          <w:rFonts w:asciiTheme="minorBidi" w:hAnsiTheme="minorBidi" w:cstheme="minorBidi"/>
          <w:color w:val="323130"/>
          <w:sz w:val="22"/>
          <w:szCs w:val="22"/>
          <w:u w:val="single"/>
        </w:rPr>
        <w:t>Major Concerns:</w:t>
      </w:r>
      <w:r w:rsidRPr="00E011C6">
        <w:rPr>
          <w:rFonts w:asciiTheme="minorBidi" w:hAnsiTheme="minorBidi" w:cstheme="minorBidi"/>
          <w:color w:val="323130"/>
          <w:sz w:val="22"/>
          <w:szCs w:val="22"/>
        </w:rPr>
        <w:br/>
      </w:r>
      <w:r w:rsidRPr="00C03627">
        <w:rPr>
          <w:rFonts w:asciiTheme="minorBidi" w:hAnsiTheme="minorBidi" w:cstheme="minorBidi"/>
          <w:sz w:val="22"/>
          <w:szCs w:val="22"/>
        </w:rPr>
        <w:t>'With the inevitable development of a necrotic core, a known limitation of 3D liver spheroid</w:t>
      </w:r>
      <w:r w:rsidRPr="00C03627">
        <w:rPr>
          <w:rFonts w:asciiTheme="minorBidi" w:hAnsiTheme="minorBidi" w:cstheme="minorBidi"/>
          <w:sz w:val="22"/>
          <w:szCs w:val="22"/>
        </w:rPr>
        <w:br/>
        <w:t>cultures, the viability of this HepG2 based model had to be established to demonstrate it was able to sustain long-term (&gt;5 days) exposure regimes whilst maintaining the proliferative capability required to support the micronucleus assay5. Indeed, this 3D liver spheroid model has been shown to retain &gt;70% viability over 10 days in culture. Based on this and in conjunction with the sustained liver-like functionality observed over the ≥14 days culture period, this 3D liver spheroid model can thus support long-term, repeated ENM exposure regimes' [p. 13] I don't quite understand this. Is the culture now suggested for &gt;5 but &lt;10 days? Is 70% viability regarded as sufficient? Is the exposure of up to 14 days feasible and recommended?</w:t>
      </w:r>
    </w:p>
    <w:p w14:paraId="6543A090" w14:textId="3B9B6ABA" w:rsidR="000F66BC" w:rsidRDefault="00DA7379" w:rsidP="000F66BC">
      <w:pPr>
        <w:pStyle w:val="NormalWeb"/>
        <w:shd w:val="clear" w:color="auto" w:fill="FFFFFF"/>
        <w:spacing w:before="0" w:after="0" w:line="276" w:lineRule="auto"/>
        <w:rPr>
          <w:rFonts w:asciiTheme="minorBidi" w:hAnsiTheme="minorBidi" w:cstheme="minorBidi"/>
          <w:color w:val="FF0000"/>
          <w:sz w:val="22"/>
          <w:szCs w:val="22"/>
          <w:bdr w:val="none" w:sz="0" w:space="0" w:color="auto" w:frame="1"/>
        </w:rPr>
      </w:pPr>
      <w:r>
        <w:rPr>
          <w:rFonts w:asciiTheme="minorBidi" w:hAnsiTheme="minorBidi" w:cstheme="minorBidi"/>
          <w:color w:val="FF0000"/>
          <w:sz w:val="22"/>
          <w:szCs w:val="22"/>
          <w:bdr w:val="none" w:sz="0" w:space="0" w:color="auto" w:frame="1"/>
        </w:rPr>
        <w:t xml:space="preserve">The authors have amended the text above </w:t>
      </w:r>
      <w:r w:rsidR="00C03627">
        <w:rPr>
          <w:rFonts w:asciiTheme="minorBidi" w:hAnsiTheme="minorBidi" w:cstheme="minorBidi"/>
          <w:color w:val="FF0000"/>
          <w:sz w:val="22"/>
          <w:szCs w:val="22"/>
          <w:bdr w:val="none" w:sz="0" w:space="0" w:color="auto" w:frame="1"/>
        </w:rPr>
        <w:t xml:space="preserve">found on page 13 </w:t>
      </w:r>
      <w:r>
        <w:rPr>
          <w:rFonts w:asciiTheme="minorBidi" w:hAnsiTheme="minorBidi" w:cstheme="minorBidi"/>
          <w:color w:val="FF0000"/>
          <w:sz w:val="22"/>
          <w:szCs w:val="22"/>
          <w:bdr w:val="none" w:sz="0" w:space="0" w:color="auto" w:frame="1"/>
        </w:rPr>
        <w:t>in an attempt to provide more clarity on this matter</w:t>
      </w:r>
      <w:r w:rsidR="0033648B">
        <w:rPr>
          <w:rFonts w:asciiTheme="minorBidi" w:hAnsiTheme="minorBidi" w:cstheme="minorBidi"/>
          <w:color w:val="FF0000"/>
          <w:sz w:val="22"/>
          <w:szCs w:val="22"/>
          <w:bdr w:val="none" w:sz="0" w:space="0" w:color="auto" w:frame="1"/>
        </w:rPr>
        <w:t>. The text has been altered to better explain that</w:t>
      </w:r>
      <w:r>
        <w:rPr>
          <w:rFonts w:asciiTheme="minorBidi" w:hAnsiTheme="minorBidi" w:cstheme="minorBidi"/>
          <w:color w:val="FF0000"/>
          <w:sz w:val="22"/>
          <w:szCs w:val="22"/>
          <w:bdr w:val="none" w:sz="0" w:space="0" w:color="auto" w:frame="1"/>
        </w:rPr>
        <w:t xml:space="preserve"> the HepG2 3D model is viable for up to 14 days in culture from the day of agarose transfer (three days post seeding)</w:t>
      </w:r>
      <w:r w:rsidR="006616E9">
        <w:rPr>
          <w:rFonts w:asciiTheme="minorBidi" w:hAnsiTheme="minorBidi" w:cstheme="minorBidi"/>
          <w:color w:val="FF0000"/>
          <w:sz w:val="22"/>
          <w:szCs w:val="22"/>
          <w:bdr w:val="none" w:sz="0" w:space="0" w:color="auto" w:frame="1"/>
        </w:rPr>
        <w:t xml:space="preserve"> which is referred to </w:t>
      </w:r>
      <w:r w:rsidR="0046758F">
        <w:rPr>
          <w:rFonts w:asciiTheme="minorBidi" w:hAnsiTheme="minorBidi" w:cstheme="minorBidi"/>
          <w:color w:val="FF0000"/>
          <w:sz w:val="22"/>
          <w:szCs w:val="22"/>
          <w:bdr w:val="none" w:sz="0" w:space="0" w:color="auto" w:frame="1"/>
        </w:rPr>
        <w:t xml:space="preserve">as </w:t>
      </w:r>
      <w:r w:rsidR="006616E9">
        <w:rPr>
          <w:rFonts w:asciiTheme="minorBidi" w:hAnsiTheme="minorBidi" w:cstheme="minorBidi"/>
          <w:color w:val="FF0000"/>
          <w:sz w:val="22"/>
          <w:szCs w:val="22"/>
          <w:bdr w:val="none" w:sz="0" w:space="0" w:color="auto" w:frame="1"/>
        </w:rPr>
        <w:t>Day 1 in all figures</w:t>
      </w:r>
      <w:r>
        <w:rPr>
          <w:rFonts w:asciiTheme="minorBidi" w:hAnsiTheme="minorBidi" w:cstheme="minorBidi"/>
          <w:color w:val="FF0000"/>
          <w:sz w:val="22"/>
          <w:szCs w:val="22"/>
          <w:bdr w:val="none" w:sz="0" w:space="0" w:color="auto" w:frame="1"/>
        </w:rPr>
        <w:t>. As a result, this limits long-term exposure regimes to a 10 day window as that’s when the spheroids retain &gt;70% viability which is regarded as sufficient for ENM hazard assessment</w:t>
      </w:r>
      <w:r w:rsidR="006B4234">
        <w:rPr>
          <w:rFonts w:asciiTheme="minorBidi" w:hAnsiTheme="minorBidi" w:cstheme="minorBidi"/>
          <w:color w:val="FF0000"/>
          <w:sz w:val="22"/>
          <w:szCs w:val="22"/>
          <w:bdr w:val="none" w:sz="0" w:space="0" w:color="auto" w:frame="1"/>
        </w:rPr>
        <w:t xml:space="preserve"> and the micronucleus assay specifically.</w:t>
      </w:r>
      <w:r>
        <w:rPr>
          <w:rFonts w:asciiTheme="minorBidi" w:hAnsiTheme="minorBidi" w:cstheme="minorBidi"/>
          <w:color w:val="FF0000"/>
          <w:sz w:val="22"/>
          <w:szCs w:val="22"/>
          <w:bdr w:val="none" w:sz="0" w:space="0" w:color="auto" w:frame="1"/>
        </w:rPr>
        <w:t xml:space="preserve"> A 14 day exposure is feasible, but not </w:t>
      </w:r>
      <w:r w:rsidR="0046758F">
        <w:rPr>
          <w:rFonts w:asciiTheme="minorBidi" w:hAnsiTheme="minorBidi" w:cstheme="minorBidi"/>
          <w:color w:val="FF0000"/>
          <w:sz w:val="22"/>
          <w:szCs w:val="22"/>
          <w:bdr w:val="none" w:sz="0" w:space="0" w:color="auto" w:frame="1"/>
        </w:rPr>
        <w:t xml:space="preserve">currently </w:t>
      </w:r>
      <w:r>
        <w:rPr>
          <w:rFonts w:asciiTheme="minorBidi" w:hAnsiTheme="minorBidi" w:cstheme="minorBidi"/>
          <w:color w:val="FF0000"/>
          <w:sz w:val="22"/>
          <w:szCs w:val="22"/>
          <w:bdr w:val="none" w:sz="0" w:space="0" w:color="auto" w:frame="1"/>
        </w:rPr>
        <w:t>recommended</w:t>
      </w:r>
      <w:r w:rsidR="00004FCE">
        <w:rPr>
          <w:rFonts w:asciiTheme="minorBidi" w:hAnsiTheme="minorBidi" w:cstheme="minorBidi"/>
          <w:color w:val="FF0000"/>
          <w:sz w:val="22"/>
          <w:szCs w:val="22"/>
          <w:bdr w:val="none" w:sz="0" w:space="0" w:color="auto" w:frame="1"/>
        </w:rPr>
        <w:t xml:space="preserve"> </w:t>
      </w:r>
      <w:r>
        <w:rPr>
          <w:rFonts w:asciiTheme="minorBidi" w:hAnsiTheme="minorBidi" w:cstheme="minorBidi"/>
          <w:color w:val="FF0000"/>
          <w:sz w:val="22"/>
          <w:szCs w:val="22"/>
          <w:bdr w:val="none" w:sz="0" w:space="0" w:color="auto" w:frame="1"/>
        </w:rPr>
        <w:t>as Figure 6 illustrates that &lt;</w:t>
      </w:r>
      <w:r w:rsidR="006B4234">
        <w:rPr>
          <w:rFonts w:asciiTheme="minorBidi" w:hAnsiTheme="minorBidi" w:cstheme="minorBidi"/>
          <w:color w:val="FF0000"/>
          <w:sz w:val="22"/>
          <w:szCs w:val="22"/>
          <w:bdr w:val="none" w:sz="0" w:space="0" w:color="auto" w:frame="1"/>
        </w:rPr>
        <w:t>55</w:t>
      </w:r>
      <w:r>
        <w:rPr>
          <w:rFonts w:asciiTheme="minorBidi" w:hAnsiTheme="minorBidi" w:cstheme="minorBidi"/>
          <w:color w:val="FF0000"/>
          <w:sz w:val="22"/>
          <w:szCs w:val="22"/>
          <w:bdr w:val="none" w:sz="0" w:space="0" w:color="auto" w:frame="1"/>
        </w:rPr>
        <w:t>% of the cells in the spheroids would be viable at this stage</w:t>
      </w:r>
      <w:r w:rsidR="00004FCE">
        <w:rPr>
          <w:rFonts w:asciiTheme="minorBidi" w:hAnsiTheme="minorBidi" w:cstheme="minorBidi"/>
          <w:color w:val="FF0000"/>
          <w:sz w:val="22"/>
          <w:szCs w:val="22"/>
          <w:bdr w:val="none" w:sz="0" w:space="0" w:color="auto" w:frame="1"/>
        </w:rPr>
        <w:t xml:space="preserve">, so any results are unlikely to be </w:t>
      </w:r>
      <w:r w:rsidR="0046758F">
        <w:rPr>
          <w:rFonts w:asciiTheme="minorBidi" w:hAnsiTheme="minorBidi" w:cstheme="minorBidi"/>
          <w:color w:val="FF0000"/>
          <w:sz w:val="22"/>
          <w:szCs w:val="22"/>
          <w:bdr w:val="none" w:sz="0" w:space="0" w:color="auto" w:frame="1"/>
        </w:rPr>
        <w:t xml:space="preserve">a </w:t>
      </w:r>
      <w:r w:rsidR="00004FCE">
        <w:rPr>
          <w:rFonts w:asciiTheme="minorBidi" w:hAnsiTheme="minorBidi" w:cstheme="minorBidi"/>
          <w:color w:val="FF0000"/>
          <w:sz w:val="22"/>
          <w:szCs w:val="22"/>
          <w:bdr w:val="none" w:sz="0" w:space="0" w:color="auto" w:frame="1"/>
        </w:rPr>
        <w:t xml:space="preserve">true representation of the healthy population. </w:t>
      </w:r>
      <w:r w:rsidR="006B4234">
        <w:rPr>
          <w:rFonts w:asciiTheme="minorBidi" w:hAnsiTheme="minorBidi" w:cstheme="minorBidi"/>
          <w:color w:val="FF0000"/>
          <w:sz w:val="22"/>
          <w:szCs w:val="22"/>
          <w:bdr w:val="none" w:sz="0" w:space="0" w:color="auto" w:frame="1"/>
        </w:rPr>
        <w:t xml:space="preserve"> </w:t>
      </w:r>
    </w:p>
    <w:p w14:paraId="7D1ACEDE" w14:textId="6DC97969" w:rsidR="00F75318" w:rsidRPr="00C03627" w:rsidRDefault="00F75318" w:rsidP="000F66BC">
      <w:pPr>
        <w:pStyle w:val="NormalWeb"/>
        <w:shd w:val="clear" w:color="auto" w:fill="FFFFFF"/>
        <w:spacing w:before="240" w:beforeAutospacing="0" w:after="0" w:line="276" w:lineRule="auto"/>
        <w:rPr>
          <w:rFonts w:asciiTheme="minorBidi" w:hAnsiTheme="minorBidi" w:cstheme="minorBidi"/>
          <w:color w:val="FF0000"/>
          <w:sz w:val="22"/>
          <w:szCs w:val="22"/>
          <w:bdr w:val="none" w:sz="0" w:space="0" w:color="auto" w:frame="1"/>
        </w:rPr>
      </w:pPr>
      <w:r w:rsidRPr="00E011C6">
        <w:rPr>
          <w:rFonts w:asciiTheme="minorBidi" w:hAnsiTheme="minorBidi" w:cstheme="minorBidi"/>
          <w:color w:val="323130"/>
          <w:sz w:val="22"/>
          <w:szCs w:val="22"/>
        </w:rPr>
        <w:t xml:space="preserve">I agree that 70% viability is appropriate for micronucleus testing according to current TG and in relation to the proliferative aspect of the model I consider this as a strength. However, a </w:t>
      </w:r>
      <w:r w:rsidRPr="00C03627">
        <w:rPr>
          <w:rFonts w:asciiTheme="minorBidi" w:hAnsiTheme="minorBidi" w:cstheme="minorBidi"/>
          <w:color w:val="323130"/>
          <w:sz w:val="22"/>
          <w:szCs w:val="22"/>
        </w:rPr>
        <w:t>30% cytotoxicity could limit the relevance of other toxicity readouts. This could be better discussed as a limitation.</w:t>
      </w:r>
    </w:p>
    <w:p w14:paraId="41A17802" w14:textId="4FB46595" w:rsidR="00DD1E25" w:rsidRDefault="00C03627" w:rsidP="00B616F2">
      <w:pPr>
        <w:pStyle w:val="NormalWeb"/>
        <w:shd w:val="clear" w:color="auto" w:fill="FFFFFF"/>
        <w:spacing w:before="0" w:after="0" w:line="276" w:lineRule="auto"/>
        <w:rPr>
          <w:rFonts w:asciiTheme="minorBidi" w:hAnsiTheme="minorBidi" w:cstheme="minorBidi"/>
          <w:i/>
          <w:iCs/>
          <w:color w:val="FF0000"/>
          <w:sz w:val="22"/>
          <w:szCs w:val="22"/>
          <w:bdr w:val="none" w:sz="0" w:space="0" w:color="auto" w:frame="1"/>
        </w:rPr>
      </w:pPr>
      <w:r>
        <w:rPr>
          <w:rFonts w:asciiTheme="minorBidi" w:hAnsiTheme="minorBidi" w:cstheme="minorBidi"/>
          <w:color w:val="FF0000"/>
          <w:sz w:val="22"/>
          <w:szCs w:val="22"/>
          <w:bdr w:val="none" w:sz="0" w:space="0" w:color="auto" w:frame="1"/>
        </w:rPr>
        <w:t xml:space="preserve">The authors would like to thank the reviewer for this comment and appreciate that 30% cytotoxicity could </w:t>
      </w:r>
      <w:r w:rsidR="00DD1E25">
        <w:rPr>
          <w:rFonts w:asciiTheme="minorBidi" w:hAnsiTheme="minorBidi" w:cstheme="minorBidi"/>
          <w:color w:val="FF0000"/>
          <w:sz w:val="22"/>
          <w:szCs w:val="22"/>
          <w:bdr w:val="none" w:sz="0" w:space="0" w:color="auto" w:frame="1"/>
        </w:rPr>
        <w:t>limit</w:t>
      </w:r>
      <w:r>
        <w:rPr>
          <w:rFonts w:asciiTheme="minorBidi" w:hAnsiTheme="minorBidi" w:cstheme="minorBidi"/>
          <w:color w:val="FF0000"/>
          <w:sz w:val="22"/>
          <w:szCs w:val="22"/>
          <w:bdr w:val="none" w:sz="0" w:space="0" w:color="auto" w:frame="1"/>
        </w:rPr>
        <w:t xml:space="preserve"> the relevance of other toxicity outputs, but the user would have to be aware of this </w:t>
      </w:r>
      <w:r w:rsidR="00DD1E25">
        <w:rPr>
          <w:rFonts w:asciiTheme="minorBidi" w:hAnsiTheme="minorBidi" w:cstheme="minorBidi"/>
          <w:color w:val="FF0000"/>
          <w:sz w:val="22"/>
          <w:szCs w:val="22"/>
          <w:bdr w:val="none" w:sz="0" w:space="0" w:color="auto" w:frame="1"/>
        </w:rPr>
        <w:t xml:space="preserve">restriction and apply the model accordingly to suit the timeframe and biochemical endpoint they desire. </w:t>
      </w:r>
      <w:r w:rsidR="0033648B">
        <w:rPr>
          <w:rFonts w:asciiTheme="minorBidi" w:hAnsiTheme="minorBidi" w:cstheme="minorBidi"/>
          <w:color w:val="FF0000"/>
          <w:sz w:val="22"/>
          <w:szCs w:val="22"/>
          <w:bdr w:val="none" w:sz="0" w:space="0" w:color="auto" w:frame="1"/>
        </w:rPr>
        <w:t xml:space="preserve">This is why we felt it was so important to fully describe the viability of the model over the 14-day period, to ensure future users were aware of the time-frame in which the models’ could be applied for various hazard endpoint analyses. </w:t>
      </w:r>
      <w:r w:rsidR="00DD1E25">
        <w:rPr>
          <w:rFonts w:asciiTheme="minorBidi" w:hAnsiTheme="minorBidi" w:cstheme="minorBidi"/>
          <w:color w:val="FF0000"/>
          <w:sz w:val="22"/>
          <w:szCs w:val="22"/>
          <w:bdr w:val="none" w:sz="0" w:space="0" w:color="auto" w:frame="1"/>
        </w:rPr>
        <w:t>As the</w:t>
      </w:r>
      <w:r w:rsidR="00AB1936">
        <w:rPr>
          <w:rFonts w:asciiTheme="minorBidi" w:hAnsiTheme="minorBidi" w:cstheme="minorBidi"/>
          <w:i/>
          <w:iCs/>
          <w:color w:val="FF0000"/>
          <w:sz w:val="22"/>
          <w:szCs w:val="22"/>
          <w:bdr w:val="none" w:sz="0" w:space="0" w:color="auto" w:frame="1"/>
        </w:rPr>
        <w:t xml:space="preserve"> </w:t>
      </w:r>
      <w:r w:rsidR="00AB1936" w:rsidRPr="00DD1E25">
        <w:rPr>
          <w:rFonts w:asciiTheme="minorBidi" w:hAnsiTheme="minorBidi" w:cstheme="minorBidi"/>
          <w:color w:val="FF0000"/>
          <w:sz w:val="22"/>
          <w:szCs w:val="22"/>
          <w:bdr w:val="none" w:sz="0" w:space="0" w:color="auto" w:frame="1"/>
        </w:rPr>
        <w:t>focus of this protocol is the micronucleus assay,</w:t>
      </w:r>
      <w:r w:rsidR="00DD1E25">
        <w:rPr>
          <w:rFonts w:asciiTheme="minorBidi" w:hAnsiTheme="minorBidi" w:cstheme="minorBidi"/>
          <w:color w:val="FF0000"/>
          <w:sz w:val="22"/>
          <w:szCs w:val="22"/>
          <w:bdr w:val="none" w:sz="0" w:space="0" w:color="auto" w:frame="1"/>
        </w:rPr>
        <w:t xml:space="preserve"> 70% viability is thus appropriate for this particular endpoint</w:t>
      </w:r>
      <w:r w:rsidR="0033648B">
        <w:rPr>
          <w:rFonts w:asciiTheme="minorBidi" w:hAnsiTheme="minorBidi" w:cstheme="minorBidi"/>
          <w:color w:val="FF0000"/>
          <w:sz w:val="22"/>
          <w:szCs w:val="22"/>
          <w:bdr w:val="none" w:sz="0" w:space="0" w:color="auto" w:frame="1"/>
        </w:rPr>
        <w:t xml:space="preserve"> and additional description of the time-frame in which to </w:t>
      </w:r>
      <w:r w:rsidR="00E301F9">
        <w:rPr>
          <w:rFonts w:asciiTheme="minorBidi" w:hAnsiTheme="minorBidi" w:cstheme="minorBidi"/>
          <w:color w:val="FF0000"/>
          <w:sz w:val="22"/>
          <w:szCs w:val="22"/>
          <w:bdr w:val="none" w:sz="0" w:space="0" w:color="auto" w:frame="1"/>
        </w:rPr>
        <w:t>apply the spheroid models has been more fully described on p</w:t>
      </w:r>
      <w:r w:rsidR="00EF5AE2">
        <w:rPr>
          <w:rFonts w:asciiTheme="minorBidi" w:hAnsiTheme="minorBidi" w:cstheme="minorBidi"/>
          <w:color w:val="FF0000"/>
          <w:sz w:val="22"/>
          <w:szCs w:val="22"/>
          <w:bdr w:val="none" w:sz="0" w:space="0" w:color="auto" w:frame="1"/>
        </w:rPr>
        <w:t xml:space="preserve">age </w:t>
      </w:r>
      <w:r w:rsidR="00E301F9">
        <w:rPr>
          <w:rFonts w:asciiTheme="minorBidi" w:hAnsiTheme="minorBidi" w:cstheme="minorBidi"/>
          <w:color w:val="FF0000"/>
          <w:sz w:val="22"/>
          <w:szCs w:val="22"/>
          <w:bdr w:val="none" w:sz="0" w:space="0" w:color="auto" w:frame="1"/>
        </w:rPr>
        <w:t>13, as explained above in response to Reviewer 2’s first comment</w:t>
      </w:r>
      <w:r w:rsidR="00DD1E25">
        <w:rPr>
          <w:rFonts w:asciiTheme="minorBidi" w:hAnsiTheme="minorBidi" w:cstheme="minorBidi"/>
          <w:color w:val="FF0000"/>
          <w:sz w:val="22"/>
          <w:szCs w:val="22"/>
          <w:bdr w:val="none" w:sz="0" w:space="0" w:color="auto" w:frame="1"/>
        </w:rPr>
        <w:t xml:space="preserve">. </w:t>
      </w:r>
    </w:p>
    <w:p w14:paraId="52B984AF" w14:textId="77777777" w:rsidR="000F66BC" w:rsidRDefault="00F75318" w:rsidP="00B616F2">
      <w:pPr>
        <w:pStyle w:val="NormalWeb"/>
        <w:shd w:val="clear" w:color="auto" w:fill="FFFFFF"/>
        <w:spacing w:before="0" w:after="0" w:line="276" w:lineRule="auto"/>
        <w:rPr>
          <w:rFonts w:asciiTheme="minorBidi" w:hAnsiTheme="minorBidi" w:cstheme="minorBidi"/>
          <w:sz w:val="22"/>
          <w:szCs w:val="22"/>
        </w:rPr>
      </w:pPr>
      <w:r w:rsidRPr="00E011C6">
        <w:rPr>
          <w:rFonts w:asciiTheme="minorBidi" w:hAnsiTheme="minorBidi" w:cstheme="minorBidi"/>
          <w:color w:val="323130"/>
          <w:sz w:val="22"/>
          <w:szCs w:val="22"/>
        </w:rPr>
        <w:lastRenderedPageBreak/>
        <w:br/>
      </w:r>
      <w:r w:rsidRPr="00E011C6">
        <w:rPr>
          <w:rFonts w:asciiTheme="minorBidi" w:hAnsiTheme="minorBidi" w:cstheme="minorBidi"/>
          <w:color w:val="323130"/>
          <w:sz w:val="22"/>
          <w:szCs w:val="22"/>
          <w:u w:val="single"/>
        </w:rPr>
        <w:t>Minor Concerns</w:t>
      </w:r>
      <w:r w:rsidRPr="00E011C6">
        <w:rPr>
          <w:rFonts w:asciiTheme="minorBidi" w:hAnsiTheme="minorBidi" w:cstheme="minorBidi"/>
          <w:color w:val="323130"/>
          <w:sz w:val="22"/>
          <w:szCs w:val="22"/>
        </w:rPr>
        <w:t>:</w:t>
      </w:r>
      <w:r w:rsidRPr="00E011C6">
        <w:rPr>
          <w:rFonts w:asciiTheme="minorBidi" w:hAnsiTheme="minorBidi" w:cstheme="minorBidi"/>
          <w:color w:val="323130"/>
          <w:sz w:val="22"/>
          <w:szCs w:val="22"/>
        </w:rPr>
        <w:br/>
        <w:t>The authors use a couple of abbreviations that should be introduced when used for the first time: SOP,</w:t>
      </w:r>
      <w:r w:rsidRPr="00E011C6">
        <w:rPr>
          <w:rFonts w:asciiTheme="minorBidi" w:hAnsiTheme="minorBidi" w:cstheme="minorBidi"/>
          <w:color w:val="323130"/>
          <w:sz w:val="22"/>
          <w:szCs w:val="22"/>
        </w:rPr>
        <w:br/>
      </w:r>
      <w:r w:rsidRPr="00DD1E25">
        <w:rPr>
          <w:rFonts w:asciiTheme="minorBidi" w:hAnsiTheme="minorBidi" w:cstheme="minorBidi"/>
          <w:sz w:val="22"/>
          <w:szCs w:val="22"/>
        </w:rPr>
        <w:t>There's some variations between 'ml' and 'mL' and sometimes with space between number and unit and sometimes without space (e.g. p 5), same goes for '°C', or 'g' in context of centrifugation</w:t>
      </w:r>
      <w:r w:rsidR="000F66BC">
        <w:rPr>
          <w:rFonts w:asciiTheme="minorBidi" w:hAnsiTheme="minorBidi" w:cstheme="minorBidi"/>
          <w:sz w:val="22"/>
          <w:szCs w:val="22"/>
        </w:rPr>
        <w:t>.</w:t>
      </w:r>
    </w:p>
    <w:p w14:paraId="1571918D" w14:textId="3223FF9F" w:rsidR="00AB1936" w:rsidRPr="000F66BC" w:rsidRDefault="00DD1E25" w:rsidP="00B616F2">
      <w:pPr>
        <w:pStyle w:val="NormalWeb"/>
        <w:shd w:val="clear" w:color="auto" w:fill="FFFFFF"/>
        <w:spacing w:before="0" w:after="0" w:line="276" w:lineRule="auto"/>
        <w:rPr>
          <w:rFonts w:asciiTheme="minorBidi" w:hAnsiTheme="minorBidi" w:cstheme="minorBidi"/>
          <w:sz w:val="22"/>
          <w:szCs w:val="22"/>
        </w:rPr>
      </w:pPr>
      <w:r w:rsidRPr="00DD1E25">
        <w:rPr>
          <w:rFonts w:asciiTheme="minorBidi" w:hAnsiTheme="minorBidi" w:cstheme="minorBidi"/>
          <w:color w:val="FF0000"/>
          <w:sz w:val="22"/>
          <w:szCs w:val="22"/>
        </w:rPr>
        <w:t>We would like the thank the reviewer for highlighting these inconsistencies, which have now been amended accordingly.</w:t>
      </w:r>
    </w:p>
    <w:p w14:paraId="1B129C79" w14:textId="77777777" w:rsidR="000F66BC" w:rsidRDefault="00F75318" w:rsidP="00B616F2">
      <w:pPr>
        <w:pStyle w:val="NormalWeb"/>
        <w:shd w:val="clear" w:color="auto" w:fill="FFFFFF"/>
        <w:spacing w:before="0" w:after="0" w:line="276" w:lineRule="auto"/>
        <w:rPr>
          <w:rFonts w:asciiTheme="minorBidi" w:hAnsiTheme="minorBidi" w:cstheme="minorBidi"/>
          <w:sz w:val="22"/>
          <w:szCs w:val="22"/>
        </w:rPr>
      </w:pPr>
      <w:r w:rsidRPr="00E011C6">
        <w:rPr>
          <w:rFonts w:asciiTheme="minorBidi" w:hAnsiTheme="minorBidi" w:cstheme="minorBidi"/>
          <w:color w:val="323130"/>
          <w:sz w:val="22"/>
          <w:szCs w:val="22"/>
        </w:rPr>
        <w:t>Introduction:</w:t>
      </w:r>
      <w:r w:rsidRPr="00E011C6">
        <w:rPr>
          <w:rFonts w:asciiTheme="minorBidi" w:hAnsiTheme="minorBidi" w:cstheme="minorBidi"/>
          <w:color w:val="323130"/>
          <w:sz w:val="22"/>
          <w:szCs w:val="22"/>
        </w:rPr>
        <w:br/>
        <w:t>P2.</w:t>
      </w:r>
      <w:r w:rsidRPr="00E011C6">
        <w:rPr>
          <w:rFonts w:asciiTheme="minorBidi" w:hAnsiTheme="minorBidi" w:cstheme="minorBidi"/>
          <w:color w:val="323130"/>
          <w:sz w:val="22"/>
          <w:szCs w:val="22"/>
        </w:rPr>
        <w:br/>
      </w:r>
      <w:r w:rsidRPr="006052B7">
        <w:rPr>
          <w:rFonts w:asciiTheme="minorBidi" w:hAnsiTheme="minorBidi" w:cstheme="minorBidi"/>
          <w:sz w:val="22"/>
          <w:szCs w:val="22"/>
        </w:rPr>
        <w:t>The authors could mention that ENM find also applications in the food sector.</w:t>
      </w:r>
      <w:r w:rsidRPr="006052B7">
        <w:rPr>
          <w:rFonts w:asciiTheme="minorBidi" w:hAnsiTheme="minorBidi" w:cstheme="minorBidi"/>
          <w:sz w:val="22"/>
          <w:szCs w:val="22"/>
        </w:rPr>
        <w:br/>
        <w:t>What is mean't by natural exposure? I suggest the use of more specific wording like to better reflect physiology /morphology, etc.</w:t>
      </w:r>
      <w:r w:rsidRPr="006052B7">
        <w:rPr>
          <w:rFonts w:asciiTheme="minorBidi" w:hAnsiTheme="minorBidi" w:cstheme="minorBidi"/>
          <w:sz w:val="22"/>
          <w:szCs w:val="22"/>
          <w:highlight w:val="yellow"/>
        </w:rPr>
        <w:br/>
      </w:r>
      <w:r w:rsidRPr="006052B7">
        <w:rPr>
          <w:rFonts w:asciiTheme="minorBidi" w:hAnsiTheme="minorBidi" w:cstheme="minorBidi"/>
          <w:sz w:val="22"/>
          <w:szCs w:val="22"/>
        </w:rPr>
        <w:t>p. 2 The manuscript has a strong focus on the investigation of genotoxicity. I recommend to include a sentence on why this is regarded as crucial endpoint</w:t>
      </w:r>
      <w:r w:rsidR="006052B7">
        <w:rPr>
          <w:rFonts w:asciiTheme="minorBidi" w:hAnsiTheme="minorBidi" w:cstheme="minorBidi"/>
          <w:sz w:val="22"/>
          <w:szCs w:val="22"/>
        </w:rPr>
        <w:t xml:space="preserve"> </w:t>
      </w:r>
      <w:r w:rsidRPr="006052B7">
        <w:rPr>
          <w:rFonts w:asciiTheme="minorBidi" w:hAnsiTheme="minorBidi" w:cstheme="minorBidi"/>
          <w:sz w:val="22"/>
          <w:szCs w:val="22"/>
        </w:rPr>
        <w:t>in regulatory toxicology?</w:t>
      </w:r>
    </w:p>
    <w:p w14:paraId="37EB9E8B" w14:textId="6FA283DC" w:rsidR="006052B7" w:rsidRPr="006052B7" w:rsidRDefault="004767EC" w:rsidP="00B616F2">
      <w:pPr>
        <w:pStyle w:val="NormalWeb"/>
        <w:shd w:val="clear" w:color="auto" w:fill="FFFFFF"/>
        <w:spacing w:before="0" w:after="0" w:line="276" w:lineRule="auto"/>
        <w:rPr>
          <w:rFonts w:asciiTheme="minorBidi" w:hAnsiTheme="minorBidi" w:cstheme="minorBidi"/>
          <w:sz w:val="22"/>
          <w:szCs w:val="22"/>
        </w:rPr>
      </w:pPr>
      <w:r>
        <w:rPr>
          <w:rFonts w:asciiTheme="minorBidi" w:hAnsiTheme="minorBidi" w:cstheme="minorBidi"/>
          <w:color w:val="FF0000"/>
          <w:sz w:val="22"/>
          <w:szCs w:val="22"/>
        </w:rPr>
        <w:t>The authors are grateful for the valuable contribution from the reviewer and have added the above suggestions into the introduction, page 2.</w:t>
      </w:r>
      <w:r w:rsidR="00DD1E25">
        <w:rPr>
          <w:rFonts w:asciiTheme="minorBidi" w:hAnsiTheme="minorBidi" w:cstheme="minorBidi"/>
          <w:color w:val="FF0000"/>
          <w:sz w:val="22"/>
          <w:szCs w:val="22"/>
        </w:rPr>
        <w:t xml:space="preserve"> </w:t>
      </w:r>
    </w:p>
    <w:p w14:paraId="33C3F563" w14:textId="2E6EBB20" w:rsidR="00AB1936" w:rsidRDefault="00F75318" w:rsidP="00B616F2">
      <w:pPr>
        <w:pStyle w:val="NormalWeb"/>
        <w:shd w:val="clear" w:color="auto" w:fill="FFFFFF"/>
        <w:spacing w:before="0" w:after="0" w:line="276" w:lineRule="auto"/>
        <w:rPr>
          <w:rFonts w:asciiTheme="minorBidi" w:hAnsiTheme="minorBidi" w:cstheme="minorBidi"/>
          <w:color w:val="70AD47" w:themeColor="accent6"/>
          <w:sz w:val="22"/>
          <w:szCs w:val="22"/>
        </w:rPr>
      </w:pPr>
      <w:r w:rsidRPr="00E011C6">
        <w:rPr>
          <w:rFonts w:asciiTheme="minorBidi" w:hAnsiTheme="minorBidi" w:cstheme="minorBidi"/>
          <w:color w:val="323130"/>
          <w:sz w:val="22"/>
          <w:szCs w:val="22"/>
        </w:rPr>
        <w:t>Protocol:</w:t>
      </w:r>
      <w:r w:rsidRPr="00E011C6">
        <w:rPr>
          <w:rFonts w:asciiTheme="minorBidi" w:hAnsiTheme="minorBidi" w:cstheme="minorBidi"/>
          <w:color w:val="323130"/>
          <w:sz w:val="22"/>
          <w:szCs w:val="22"/>
        </w:rPr>
        <w:br/>
      </w:r>
      <w:r w:rsidRPr="006052B7">
        <w:rPr>
          <w:rFonts w:asciiTheme="minorBidi" w:hAnsiTheme="minorBidi" w:cstheme="minorBidi"/>
          <w:sz w:val="22"/>
          <w:szCs w:val="22"/>
        </w:rPr>
        <w:t>2. HepG2 cells, obtained from…….. were cultured…</w:t>
      </w:r>
      <w:r w:rsidRPr="006052B7">
        <w:rPr>
          <w:rFonts w:asciiTheme="minorBidi" w:hAnsiTheme="minorBidi" w:cstheme="minorBidi"/>
          <w:sz w:val="22"/>
          <w:szCs w:val="22"/>
        </w:rPr>
        <w:br/>
        <w:t>The manuscript has several brand descriptions or lab-specific jargon for used equipment or chemicals, e.g. falcon tube (p. 4), Virkon (p. 5). Please use more general (neutral) terminology. The same applies to P-1000 for a 1000 µl pipette, and T-75 flask for a 75-cm2 disposable cell culture flask</w:t>
      </w:r>
      <w:r w:rsidRPr="006052B7">
        <w:rPr>
          <w:rFonts w:asciiTheme="minorBidi" w:hAnsiTheme="minorBidi" w:cstheme="minorBidi"/>
          <w:sz w:val="22"/>
          <w:szCs w:val="22"/>
        </w:rPr>
        <w:br/>
        <w:t>Apparently "Virkon" is the preferred method to decominate biological waste in the protocol. Other labs use other methods and approaches that could be mentioned and this does not affect the validity of the described method.</w:t>
      </w:r>
      <w:r w:rsidRPr="006052B7">
        <w:rPr>
          <w:rFonts w:asciiTheme="minorBidi" w:hAnsiTheme="minorBidi" w:cstheme="minorBidi"/>
          <w:sz w:val="22"/>
          <w:szCs w:val="22"/>
        </w:rPr>
        <w:br/>
        <w:t>Page 5 , 3.5 ..without air bubbles</w:t>
      </w:r>
      <w:r w:rsidRPr="006052B7">
        <w:rPr>
          <w:rFonts w:asciiTheme="minorBidi" w:hAnsiTheme="minorBidi" w:cstheme="minorBidi"/>
          <w:sz w:val="22"/>
          <w:szCs w:val="22"/>
        </w:rPr>
        <w:br/>
        <w:t>Page 6. The Haemacytometer protocol requires further detail. The strategy of counting of cells that are only partly within the "squares" should be reported. Typically, the approach is to include cells on two out of the four "lines" e.g. bottom and left and exclude cells overlapping with both other lines</w:t>
      </w:r>
      <w:r w:rsidR="00B52A77" w:rsidRPr="006052B7">
        <w:rPr>
          <w:rFonts w:asciiTheme="minorBidi" w:hAnsiTheme="minorBidi" w:cstheme="minorBidi"/>
          <w:sz w:val="22"/>
          <w:szCs w:val="22"/>
          <w:bdr w:val="none" w:sz="0" w:space="0" w:color="auto" w:frame="1"/>
        </w:rPr>
        <w:t>.</w:t>
      </w:r>
      <w:r w:rsidR="00B52A77" w:rsidRPr="006052B7">
        <w:rPr>
          <w:rFonts w:asciiTheme="minorBidi" w:hAnsiTheme="minorBidi" w:cstheme="minorBidi"/>
          <w:sz w:val="22"/>
          <w:szCs w:val="22"/>
        </w:rPr>
        <w:t xml:space="preserve"> </w:t>
      </w:r>
      <w:r w:rsidRPr="006052B7">
        <w:rPr>
          <w:rFonts w:asciiTheme="minorBidi" w:hAnsiTheme="minorBidi" w:cstheme="minorBidi"/>
          <w:sz w:val="22"/>
          <w:szCs w:val="22"/>
        </w:rPr>
        <w:br/>
        <w:t>Page 8, 5.1 .. ENM are particulate, therefore it should be ENM suspension (not solution)</w:t>
      </w:r>
      <w:r w:rsidRPr="006052B7">
        <w:rPr>
          <w:rFonts w:asciiTheme="minorBidi" w:hAnsiTheme="minorBidi" w:cstheme="minorBidi"/>
          <w:sz w:val="22"/>
          <w:szCs w:val="22"/>
        </w:rPr>
        <w:br/>
        <w:t>Safe handling issues are discussed for Trypan Blue Dye. What about Giemsa. Please also specify if the staining is Giemsa or MGG.</w:t>
      </w:r>
    </w:p>
    <w:p w14:paraId="19E10140" w14:textId="49C14D06" w:rsidR="00AB1936" w:rsidRPr="006052B7" w:rsidRDefault="00AB1936" w:rsidP="00B616F2">
      <w:pPr>
        <w:pStyle w:val="NormalWeb"/>
        <w:shd w:val="clear" w:color="auto" w:fill="FFFFFF"/>
        <w:spacing w:before="0" w:after="0" w:line="276" w:lineRule="auto"/>
        <w:rPr>
          <w:rFonts w:asciiTheme="minorBidi" w:hAnsiTheme="minorBidi" w:cstheme="minorBidi"/>
          <w:color w:val="FF0000"/>
          <w:sz w:val="22"/>
          <w:szCs w:val="22"/>
        </w:rPr>
      </w:pPr>
      <w:r w:rsidRPr="006052B7">
        <w:rPr>
          <w:rFonts w:asciiTheme="minorBidi" w:hAnsiTheme="minorBidi" w:cstheme="minorBidi"/>
          <w:color w:val="FF0000"/>
          <w:sz w:val="22"/>
          <w:szCs w:val="22"/>
        </w:rPr>
        <w:t xml:space="preserve">We thank you for these minor amendments, all have been </w:t>
      </w:r>
      <w:r w:rsidR="006052B7" w:rsidRPr="006052B7">
        <w:rPr>
          <w:rFonts w:asciiTheme="minorBidi" w:hAnsiTheme="minorBidi" w:cstheme="minorBidi"/>
          <w:color w:val="FF0000"/>
          <w:sz w:val="22"/>
          <w:szCs w:val="22"/>
        </w:rPr>
        <w:t>revised</w:t>
      </w:r>
      <w:r w:rsidRPr="006052B7">
        <w:rPr>
          <w:rFonts w:asciiTheme="minorBidi" w:hAnsiTheme="minorBidi" w:cstheme="minorBidi"/>
          <w:color w:val="FF0000"/>
          <w:sz w:val="22"/>
          <w:szCs w:val="22"/>
        </w:rPr>
        <w:t xml:space="preserve"> as suggested in the appropriate sections. </w:t>
      </w:r>
    </w:p>
    <w:p w14:paraId="087F2798" w14:textId="690D78F7" w:rsidR="00F75318" w:rsidRDefault="00F75318" w:rsidP="00B616F2">
      <w:pPr>
        <w:pStyle w:val="NormalWeb"/>
        <w:shd w:val="clear" w:color="auto" w:fill="FFFFFF"/>
        <w:spacing w:before="0" w:after="0" w:line="276" w:lineRule="auto"/>
        <w:rPr>
          <w:rFonts w:asciiTheme="minorBidi" w:hAnsiTheme="minorBidi" w:cstheme="minorBidi"/>
          <w:color w:val="323130"/>
          <w:sz w:val="22"/>
          <w:szCs w:val="22"/>
        </w:rPr>
      </w:pPr>
      <w:r w:rsidRPr="00A3755F">
        <w:rPr>
          <w:rFonts w:asciiTheme="minorBidi" w:hAnsiTheme="minorBidi" w:cstheme="minorBidi"/>
          <w:color w:val="323130"/>
          <w:sz w:val="22"/>
          <w:szCs w:val="22"/>
        </w:rPr>
        <w:t>Discussion:</w:t>
      </w:r>
      <w:r w:rsidRPr="00E011C6">
        <w:rPr>
          <w:rFonts w:asciiTheme="minorBidi" w:hAnsiTheme="minorBidi" w:cstheme="minorBidi"/>
          <w:color w:val="323130"/>
          <w:sz w:val="22"/>
          <w:szCs w:val="22"/>
        </w:rPr>
        <w:br/>
      </w:r>
      <w:r w:rsidRPr="001D0B30">
        <w:rPr>
          <w:rFonts w:asciiTheme="minorBidi" w:hAnsiTheme="minorBidi" w:cstheme="minorBidi"/>
          <w:color w:val="323130"/>
          <w:sz w:val="22"/>
          <w:szCs w:val="22"/>
        </w:rPr>
        <w:t xml:space="preserve">The applicability of the model for genotoxicity testing is a highlight and shown for the micronucleus assay. I wonder about the authors' opinion of the potential relevance of the model for other genotoxicity tests that evaluate fixed DNA damage (e.g. CA test) and if the </w:t>
      </w:r>
      <w:r w:rsidRPr="001D0B30">
        <w:rPr>
          <w:rFonts w:asciiTheme="minorBidi" w:hAnsiTheme="minorBidi" w:cstheme="minorBidi"/>
          <w:color w:val="323130"/>
          <w:sz w:val="22"/>
          <w:szCs w:val="22"/>
        </w:rPr>
        <w:lastRenderedPageBreak/>
        <w:t>model could also be used to specifically study effects of ENM on proliferation (flow cytometry based tests).</w:t>
      </w:r>
      <w:r w:rsidR="0046758F">
        <w:rPr>
          <w:rFonts w:asciiTheme="minorBidi" w:hAnsiTheme="minorBidi" w:cstheme="minorBidi"/>
          <w:color w:val="323130"/>
          <w:sz w:val="22"/>
          <w:szCs w:val="22"/>
        </w:rPr>
        <w:t xml:space="preserve"> </w:t>
      </w:r>
    </w:p>
    <w:p w14:paraId="444D72C0" w14:textId="72404107" w:rsidR="002A477D" w:rsidRPr="001D0B30" w:rsidRDefault="001D0B30" w:rsidP="00B616F2">
      <w:pPr>
        <w:pStyle w:val="NormalWeb"/>
        <w:shd w:val="clear" w:color="auto" w:fill="FFFFFF"/>
        <w:spacing w:before="0" w:after="0" w:line="276" w:lineRule="auto"/>
        <w:rPr>
          <w:rFonts w:asciiTheme="minorBidi" w:hAnsiTheme="minorBidi" w:cstheme="minorBidi"/>
          <w:color w:val="FF0000"/>
          <w:sz w:val="22"/>
          <w:szCs w:val="22"/>
        </w:rPr>
      </w:pPr>
      <w:r>
        <w:rPr>
          <w:rFonts w:asciiTheme="minorBidi" w:hAnsiTheme="minorBidi" w:cstheme="minorBidi"/>
          <w:color w:val="FF0000"/>
          <w:sz w:val="22"/>
          <w:szCs w:val="22"/>
        </w:rPr>
        <w:t>We would like to t</w:t>
      </w:r>
      <w:r w:rsidR="002A477D" w:rsidRPr="001D0B30">
        <w:rPr>
          <w:rFonts w:asciiTheme="minorBidi" w:hAnsiTheme="minorBidi" w:cstheme="minorBidi"/>
          <w:color w:val="FF0000"/>
          <w:sz w:val="22"/>
          <w:szCs w:val="22"/>
        </w:rPr>
        <w:t xml:space="preserve">hank </w:t>
      </w:r>
      <w:r>
        <w:rPr>
          <w:rFonts w:asciiTheme="minorBidi" w:hAnsiTheme="minorBidi" w:cstheme="minorBidi"/>
          <w:color w:val="FF0000"/>
          <w:sz w:val="22"/>
          <w:szCs w:val="22"/>
        </w:rPr>
        <w:t xml:space="preserve">the reviewer for </w:t>
      </w:r>
      <w:r w:rsidR="002A477D" w:rsidRPr="001D0B30">
        <w:rPr>
          <w:rFonts w:asciiTheme="minorBidi" w:hAnsiTheme="minorBidi" w:cstheme="minorBidi"/>
          <w:color w:val="FF0000"/>
          <w:sz w:val="22"/>
          <w:szCs w:val="22"/>
        </w:rPr>
        <w:t>this interesting comment</w:t>
      </w:r>
      <w:r>
        <w:rPr>
          <w:rFonts w:asciiTheme="minorBidi" w:hAnsiTheme="minorBidi" w:cstheme="minorBidi"/>
          <w:color w:val="FF0000"/>
          <w:sz w:val="22"/>
          <w:szCs w:val="22"/>
        </w:rPr>
        <w:t xml:space="preserve"> and confirm </w:t>
      </w:r>
      <w:r w:rsidR="002A477D" w:rsidRPr="001D0B30">
        <w:rPr>
          <w:rFonts w:asciiTheme="minorBidi" w:hAnsiTheme="minorBidi" w:cstheme="minorBidi"/>
          <w:color w:val="FF0000"/>
          <w:sz w:val="22"/>
          <w:szCs w:val="22"/>
        </w:rPr>
        <w:t>we</w:t>
      </w:r>
      <w:r>
        <w:rPr>
          <w:rFonts w:asciiTheme="minorBidi" w:hAnsiTheme="minorBidi" w:cstheme="minorBidi"/>
          <w:color w:val="FF0000"/>
          <w:sz w:val="22"/>
          <w:szCs w:val="22"/>
        </w:rPr>
        <w:t xml:space="preserve"> ha</w:t>
      </w:r>
      <w:r w:rsidR="002A477D" w:rsidRPr="001D0B30">
        <w:rPr>
          <w:rFonts w:asciiTheme="minorBidi" w:hAnsiTheme="minorBidi" w:cstheme="minorBidi"/>
          <w:color w:val="FF0000"/>
          <w:sz w:val="22"/>
          <w:szCs w:val="22"/>
        </w:rPr>
        <w:t xml:space="preserve">ve now included additional discussion on page </w:t>
      </w:r>
      <w:r>
        <w:rPr>
          <w:rFonts w:asciiTheme="minorBidi" w:hAnsiTheme="minorBidi" w:cstheme="minorBidi"/>
          <w:color w:val="FF0000"/>
          <w:sz w:val="22"/>
          <w:szCs w:val="22"/>
        </w:rPr>
        <w:t>15</w:t>
      </w:r>
      <w:r w:rsidR="002A477D" w:rsidRPr="001D0B30">
        <w:rPr>
          <w:rFonts w:asciiTheme="minorBidi" w:hAnsiTheme="minorBidi" w:cstheme="minorBidi"/>
          <w:color w:val="FF0000"/>
          <w:sz w:val="22"/>
          <w:szCs w:val="22"/>
        </w:rPr>
        <w:t xml:space="preserve"> to address these points further and speculate on other applications for the model. </w:t>
      </w:r>
    </w:p>
    <w:sectPr w:rsidR="002A477D" w:rsidRPr="001D0B30" w:rsidSect="0003405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7B02" w14:textId="77777777" w:rsidR="00A00359" w:rsidRDefault="00A00359" w:rsidP="00AB1936">
      <w:r>
        <w:separator/>
      </w:r>
    </w:p>
  </w:endnote>
  <w:endnote w:type="continuationSeparator" w:id="0">
    <w:p w14:paraId="4FE9F065" w14:textId="77777777" w:rsidR="00A00359" w:rsidRDefault="00A00359" w:rsidP="00AB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4CA9A" w14:textId="77777777" w:rsidR="00A00359" w:rsidRDefault="00A00359" w:rsidP="00AB1936">
      <w:r>
        <w:separator/>
      </w:r>
    </w:p>
  </w:footnote>
  <w:footnote w:type="continuationSeparator" w:id="0">
    <w:p w14:paraId="6E30DB8F" w14:textId="77777777" w:rsidR="00A00359" w:rsidRDefault="00A00359" w:rsidP="00AB1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358"/>
    <w:multiLevelType w:val="hybridMultilevel"/>
    <w:tmpl w:val="8BEA1C78"/>
    <w:lvl w:ilvl="0" w:tplc="E83E4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946671"/>
    <w:multiLevelType w:val="hybridMultilevel"/>
    <w:tmpl w:val="8DE86CB6"/>
    <w:lvl w:ilvl="0" w:tplc="4E9C4B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2708D4"/>
    <w:multiLevelType w:val="hybridMultilevel"/>
    <w:tmpl w:val="BB540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EF"/>
    <w:rsid w:val="00000736"/>
    <w:rsid w:val="00004FCE"/>
    <w:rsid w:val="00005733"/>
    <w:rsid w:val="00016FAB"/>
    <w:rsid w:val="000174A0"/>
    <w:rsid w:val="00017C62"/>
    <w:rsid w:val="00022F20"/>
    <w:rsid w:val="00023853"/>
    <w:rsid w:val="00034054"/>
    <w:rsid w:val="00037905"/>
    <w:rsid w:val="000518D2"/>
    <w:rsid w:val="00051C76"/>
    <w:rsid w:val="00060A9C"/>
    <w:rsid w:val="00062658"/>
    <w:rsid w:val="00062C49"/>
    <w:rsid w:val="00067035"/>
    <w:rsid w:val="00067679"/>
    <w:rsid w:val="00072F02"/>
    <w:rsid w:val="00074525"/>
    <w:rsid w:val="00074DF4"/>
    <w:rsid w:val="00086568"/>
    <w:rsid w:val="000943D0"/>
    <w:rsid w:val="000B04C9"/>
    <w:rsid w:val="000B5176"/>
    <w:rsid w:val="000C017A"/>
    <w:rsid w:val="000C2D6E"/>
    <w:rsid w:val="000C4A76"/>
    <w:rsid w:val="000C536C"/>
    <w:rsid w:val="000D30A4"/>
    <w:rsid w:val="000D488F"/>
    <w:rsid w:val="000D6C2C"/>
    <w:rsid w:val="000E09F1"/>
    <w:rsid w:val="000E0CD3"/>
    <w:rsid w:val="000E36E3"/>
    <w:rsid w:val="000E3D27"/>
    <w:rsid w:val="000E7A83"/>
    <w:rsid w:val="000F13E7"/>
    <w:rsid w:val="000F1ED1"/>
    <w:rsid w:val="000F66BC"/>
    <w:rsid w:val="00101B93"/>
    <w:rsid w:val="00106ADE"/>
    <w:rsid w:val="00112EED"/>
    <w:rsid w:val="00116703"/>
    <w:rsid w:val="00122E76"/>
    <w:rsid w:val="0012464D"/>
    <w:rsid w:val="001365FA"/>
    <w:rsid w:val="00136A84"/>
    <w:rsid w:val="001405DA"/>
    <w:rsid w:val="001476FC"/>
    <w:rsid w:val="00150A63"/>
    <w:rsid w:val="0016709F"/>
    <w:rsid w:val="0016743C"/>
    <w:rsid w:val="0016762B"/>
    <w:rsid w:val="00171FC1"/>
    <w:rsid w:val="001776E1"/>
    <w:rsid w:val="001821D8"/>
    <w:rsid w:val="00187301"/>
    <w:rsid w:val="001918FB"/>
    <w:rsid w:val="00192389"/>
    <w:rsid w:val="001926A5"/>
    <w:rsid w:val="00192E30"/>
    <w:rsid w:val="00197C94"/>
    <w:rsid w:val="001A416C"/>
    <w:rsid w:val="001A5A27"/>
    <w:rsid w:val="001B471C"/>
    <w:rsid w:val="001B6639"/>
    <w:rsid w:val="001C3C4F"/>
    <w:rsid w:val="001C52A2"/>
    <w:rsid w:val="001D0B30"/>
    <w:rsid w:val="001D54E3"/>
    <w:rsid w:val="001E33F1"/>
    <w:rsid w:val="001E4EE2"/>
    <w:rsid w:val="001E68DC"/>
    <w:rsid w:val="001F29CF"/>
    <w:rsid w:val="001F38B3"/>
    <w:rsid w:val="002021F4"/>
    <w:rsid w:val="00206ECB"/>
    <w:rsid w:val="002132A6"/>
    <w:rsid w:val="00217C62"/>
    <w:rsid w:val="002231DD"/>
    <w:rsid w:val="00226E58"/>
    <w:rsid w:val="00227FBE"/>
    <w:rsid w:val="00230E01"/>
    <w:rsid w:val="00231ED6"/>
    <w:rsid w:val="0024494A"/>
    <w:rsid w:val="002512A7"/>
    <w:rsid w:val="00253631"/>
    <w:rsid w:val="00253DB4"/>
    <w:rsid w:val="002553FD"/>
    <w:rsid w:val="0026315B"/>
    <w:rsid w:val="00271016"/>
    <w:rsid w:val="002733E8"/>
    <w:rsid w:val="002815EA"/>
    <w:rsid w:val="00292D1A"/>
    <w:rsid w:val="002931EB"/>
    <w:rsid w:val="00295653"/>
    <w:rsid w:val="002960A9"/>
    <w:rsid w:val="002972FD"/>
    <w:rsid w:val="002A477D"/>
    <w:rsid w:val="002A6EC0"/>
    <w:rsid w:val="002B5157"/>
    <w:rsid w:val="002B5DE3"/>
    <w:rsid w:val="002C0223"/>
    <w:rsid w:val="002C1AFF"/>
    <w:rsid w:val="002D227D"/>
    <w:rsid w:val="002D394F"/>
    <w:rsid w:val="002E6497"/>
    <w:rsid w:val="002F1EBC"/>
    <w:rsid w:val="00311BCF"/>
    <w:rsid w:val="003148DF"/>
    <w:rsid w:val="00315312"/>
    <w:rsid w:val="00317DCE"/>
    <w:rsid w:val="003236C5"/>
    <w:rsid w:val="00324425"/>
    <w:rsid w:val="0033159C"/>
    <w:rsid w:val="003344A6"/>
    <w:rsid w:val="00334754"/>
    <w:rsid w:val="0033648B"/>
    <w:rsid w:val="00343A88"/>
    <w:rsid w:val="00343C73"/>
    <w:rsid w:val="00344AA3"/>
    <w:rsid w:val="003476CC"/>
    <w:rsid w:val="00352066"/>
    <w:rsid w:val="00362B0A"/>
    <w:rsid w:val="00365510"/>
    <w:rsid w:val="00367620"/>
    <w:rsid w:val="003704B4"/>
    <w:rsid w:val="0037463F"/>
    <w:rsid w:val="003763A9"/>
    <w:rsid w:val="00382D78"/>
    <w:rsid w:val="00385499"/>
    <w:rsid w:val="00392F9D"/>
    <w:rsid w:val="003A23F6"/>
    <w:rsid w:val="003A2542"/>
    <w:rsid w:val="003A3E01"/>
    <w:rsid w:val="003A6B49"/>
    <w:rsid w:val="003B3680"/>
    <w:rsid w:val="003C1646"/>
    <w:rsid w:val="003C7C52"/>
    <w:rsid w:val="003D1165"/>
    <w:rsid w:val="003D2670"/>
    <w:rsid w:val="003D768B"/>
    <w:rsid w:val="003E1677"/>
    <w:rsid w:val="003E62CB"/>
    <w:rsid w:val="003E6906"/>
    <w:rsid w:val="003F3B1C"/>
    <w:rsid w:val="003F4E0B"/>
    <w:rsid w:val="003F5BD2"/>
    <w:rsid w:val="004064BC"/>
    <w:rsid w:val="00407A12"/>
    <w:rsid w:val="004116D6"/>
    <w:rsid w:val="0041342E"/>
    <w:rsid w:val="00413596"/>
    <w:rsid w:val="00413A7F"/>
    <w:rsid w:val="00414135"/>
    <w:rsid w:val="00427F61"/>
    <w:rsid w:val="00432FEC"/>
    <w:rsid w:val="0043596E"/>
    <w:rsid w:val="00437544"/>
    <w:rsid w:val="00437993"/>
    <w:rsid w:val="00442D65"/>
    <w:rsid w:val="004446A7"/>
    <w:rsid w:val="00452FC7"/>
    <w:rsid w:val="00454AC4"/>
    <w:rsid w:val="00456640"/>
    <w:rsid w:val="00462D7B"/>
    <w:rsid w:val="00465CA8"/>
    <w:rsid w:val="0046758F"/>
    <w:rsid w:val="00474CF2"/>
    <w:rsid w:val="004753A2"/>
    <w:rsid w:val="004767EC"/>
    <w:rsid w:val="00476B76"/>
    <w:rsid w:val="00480237"/>
    <w:rsid w:val="00481C7E"/>
    <w:rsid w:val="0048305D"/>
    <w:rsid w:val="00483ABE"/>
    <w:rsid w:val="00484D9D"/>
    <w:rsid w:val="00493A70"/>
    <w:rsid w:val="00495E52"/>
    <w:rsid w:val="004A3751"/>
    <w:rsid w:val="004A5D86"/>
    <w:rsid w:val="004A7A70"/>
    <w:rsid w:val="004B153B"/>
    <w:rsid w:val="004B4002"/>
    <w:rsid w:val="004B5444"/>
    <w:rsid w:val="004B7361"/>
    <w:rsid w:val="004C09FC"/>
    <w:rsid w:val="004C1D26"/>
    <w:rsid w:val="004D4133"/>
    <w:rsid w:val="004D6833"/>
    <w:rsid w:val="004E4C72"/>
    <w:rsid w:val="004F0A3D"/>
    <w:rsid w:val="004F27B9"/>
    <w:rsid w:val="004F7BC9"/>
    <w:rsid w:val="00506421"/>
    <w:rsid w:val="00506D86"/>
    <w:rsid w:val="00512B7C"/>
    <w:rsid w:val="00512C6A"/>
    <w:rsid w:val="0051569C"/>
    <w:rsid w:val="005177EE"/>
    <w:rsid w:val="00522723"/>
    <w:rsid w:val="00522779"/>
    <w:rsid w:val="00525156"/>
    <w:rsid w:val="00540724"/>
    <w:rsid w:val="0055451B"/>
    <w:rsid w:val="00555845"/>
    <w:rsid w:val="005565B1"/>
    <w:rsid w:val="0055789D"/>
    <w:rsid w:val="00566432"/>
    <w:rsid w:val="00566FDB"/>
    <w:rsid w:val="00567FFA"/>
    <w:rsid w:val="00577318"/>
    <w:rsid w:val="005855BB"/>
    <w:rsid w:val="00597F45"/>
    <w:rsid w:val="005A2047"/>
    <w:rsid w:val="005A2B66"/>
    <w:rsid w:val="005B488C"/>
    <w:rsid w:val="005B54B1"/>
    <w:rsid w:val="005B5C32"/>
    <w:rsid w:val="005B6F7C"/>
    <w:rsid w:val="005C31C4"/>
    <w:rsid w:val="005C7ADB"/>
    <w:rsid w:val="005D7C64"/>
    <w:rsid w:val="005E4A05"/>
    <w:rsid w:val="005E5151"/>
    <w:rsid w:val="0060132B"/>
    <w:rsid w:val="00603367"/>
    <w:rsid w:val="006052B7"/>
    <w:rsid w:val="0060574D"/>
    <w:rsid w:val="00607F33"/>
    <w:rsid w:val="00611622"/>
    <w:rsid w:val="006124A7"/>
    <w:rsid w:val="00614BB0"/>
    <w:rsid w:val="00624751"/>
    <w:rsid w:val="0062698E"/>
    <w:rsid w:val="0063229C"/>
    <w:rsid w:val="00637D44"/>
    <w:rsid w:val="00644A75"/>
    <w:rsid w:val="00646CEC"/>
    <w:rsid w:val="00646F9B"/>
    <w:rsid w:val="006504FE"/>
    <w:rsid w:val="006616E9"/>
    <w:rsid w:val="00665006"/>
    <w:rsid w:val="00665E5A"/>
    <w:rsid w:val="0069486B"/>
    <w:rsid w:val="00696320"/>
    <w:rsid w:val="006A1901"/>
    <w:rsid w:val="006A61DE"/>
    <w:rsid w:val="006A7EAC"/>
    <w:rsid w:val="006B297E"/>
    <w:rsid w:val="006B367B"/>
    <w:rsid w:val="006B38E6"/>
    <w:rsid w:val="006B4234"/>
    <w:rsid w:val="006C2A5F"/>
    <w:rsid w:val="006C4DBA"/>
    <w:rsid w:val="006E7537"/>
    <w:rsid w:val="007000F7"/>
    <w:rsid w:val="0070471C"/>
    <w:rsid w:val="00706DEC"/>
    <w:rsid w:val="00714DA1"/>
    <w:rsid w:val="00715241"/>
    <w:rsid w:val="00720550"/>
    <w:rsid w:val="00725A8F"/>
    <w:rsid w:val="00731477"/>
    <w:rsid w:val="00733254"/>
    <w:rsid w:val="00741A4C"/>
    <w:rsid w:val="00742415"/>
    <w:rsid w:val="0075478A"/>
    <w:rsid w:val="00754891"/>
    <w:rsid w:val="00761AE9"/>
    <w:rsid w:val="007747CF"/>
    <w:rsid w:val="007878D2"/>
    <w:rsid w:val="00787C06"/>
    <w:rsid w:val="00796F24"/>
    <w:rsid w:val="00797848"/>
    <w:rsid w:val="007A28CF"/>
    <w:rsid w:val="007A39DE"/>
    <w:rsid w:val="007B5A9B"/>
    <w:rsid w:val="007C1671"/>
    <w:rsid w:val="007E299A"/>
    <w:rsid w:val="007E3B87"/>
    <w:rsid w:val="007E597F"/>
    <w:rsid w:val="007E7110"/>
    <w:rsid w:val="007F0EF2"/>
    <w:rsid w:val="007F54F3"/>
    <w:rsid w:val="00821D3E"/>
    <w:rsid w:val="008301B3"/>
    <w:rsid w:val="008302D7"/>
    <w:rsid w:val="0084019C"/>
    <w:rsid w:val="00850F54"/>
    <w:rsid w:val="00862F0E"/>
    <w:rsid w:val="00864E96"/>
    <w:rsid w:val="00876301"/>
    <w:rsid w:val="0088517A"/>
    <w:rsid w:val="008A2385"/>
    <w:rsid w:val="008A652F"/>
    <w:rsid w:val="008B362F"/>
    <w:rsid w:val="008B36FB"/>
    <w:rsid w:val="008B4510"/>
    <w:rsid w:val="008B5D39"/>
    <w:rsid w:val="008D1787"/>
    <w:rsid w:val="008D5C03"/>
    <w:rsid w:val="008E03A9"/>
    <w:rsid w:val="008E63AD"/>
    <w:rsid w:val="00903F88"/>
    <w:rsid w:val="00906931"/>
    <w:rsid w:val="00926BF5"/>
    <w:rsid w:val="00932D6A"/>
    <w:rsid w:val="009427C9"/>
    <w:rsid w:val="0095309C"/>
    <w:rsid w:val="00956AC7"/>
    <w:rsid w:val="00960794"/>
    <w:rsid w:val="00971BEF"/>
    <w:rsid w:val="00975638"/>
    <w:rsid w:val="00981245"/>
    <w:rsid w:val="00992868"/>
    <w:rsid w:val="0099379B"/>
    <w:rsid w:val="009A5149"/>
    <w:rsid w:val="009A6A25"/>
    <w:rsid w:val="009B1AB8"/>
    <w:rsid w:val="009B2935"/>
    <w:rsid w:val="009B73BD"/>
    <w:rsid w:val="009D6A7E"/>
    <w:rsid w:val="009D77E0"/>
    <w:rsid w:val="009D7878"/>
    <w:rsid w:val="009D7B33"/>
    <w:rsid w:val="009E6E45"/>
    <w:rsid w:val="009F499C"/>
    <w:rsid w:val="00A00359"/>
    <w:rsid w:val="00A01F71"/>
    <w:rsid w:val="00A04AFA"/>
    <w:rsid w:val="00A11B54"/>
    <w:rsid w:val="00A169A6"/>
    <w:rsid w:val="00A260F0"/>
    <w:rsid w:val="00A2731E"/>
    <w:rsid w:val="00A31D6A"/>
    <w:rsid w:val="00A34CCA"/>
    <w:rsid w:val="00A35392"/>
    <w:rsid w:val="00A3755F"/>
    <w:rsid w:val="00A41166"/>
    <w:rsid w:val="00A50E2D"/>
    <w:rsid w:val="00A52095"/>
    <w:rsid w:val="00A6278F"/>
    <w:rsid w:val="00A64503"/>
    <w:rsid w:val="00A66BCF"/>
    <w:rsid w:val="00A839AE"/>
    <w:rsid w:val="00A840B1"/>
    <w:rsid w:val="00A8439C"/>
    <w:rsid w:val="00A90753"/>
    <w:rsid w:val="00A91340"/>
    <w:rsid w:val="00A960F2"/>
    <w:rsid w:val="00A97300"/>
    <w:rsid w:val="00AB1936"/>
    <w:rsid w:val="00AB23C8"/>
    <w:rsid w:val="00AB5C3F"/>
    <w:rsid w:val="00AB7839"/>
    <w:rsid w:val="00AC4B7D"/>
    <w:rsid w:val="00AC6735"/>
    <w:rsid w:val="00AD10C0"/>
    <w:rsid w:val="00AD1482"/>
    <w:rsid w:val="00AD29B3"/>
    <w:rsid w:val="00AD4486"/>
    <w:rsid w:val="00AE3876"/>
    <w:rsid w:val="00AE5F93"/>
    <w:rsid w:val="00AE6760"/>
    <w:rsid w:val="00AF1E7C"/>
    <w:rsid w:val="00AF6D0D"/>
    <w:rsid w:val="00B000AB"/>
    <w:rsid w:val="00B01822"/>
    <w:rsid w:val="00B0497B"/>
    <w:rsid w:val="00B23AB0"/>
    <w:rsid w:val="00B26DE6"/>
    <w:rsid w:val="00B30B83"/>
    <w:rsid w:val="00B3305B"/>
    <w:rsid w:val="00B52A77"/>
    <w:rsid w:val="00B616F2"/>
    <w:rsid w:val="00B62326"/>
    <w:rsid w:val="00B67F8D"/>
    <w:rsid w:val="00B7113E"/>
    <w:rsid w:val="00B76784"/>
    <w:rsid w:val="00B829D8"/>
    <w:rsid w:val="00B83559"/>
    <w:rsid w:val="00B83F0C"/>
    <w:rsid w:val="00B90ECC"/>
    <w:rsid w:val="00B97709"/>
    <w:rsid w:val="00BA061B"/>
    <w:rsid w:val="00BA2647"/>
    <w:rsid w:val="00BA4EEA"/>
    <w:rsid w:val="00BB039E"/>
    <w:rsid w:val="00BB1117"/>
    <w:rsid w:val="00BB6926"/>
    <w:rsid w:val="00BB6A66"/>
    <w:rsid w:val="00BC3A95"/>
    <w:rsid w:val="00BD76A8"/>
    <w:rsid w:val="00BE034A"/>
    <w:rsid w:val="00BE0823"/>
    <w:rsid w:val="00BE1709"/>
    <w:rsid w:val="00BE3768"/>
    <w:rsid w:val="00BE3CDE"/>
    <w:rsid w:val="00BF28E2"/>
    <w:rsid w:val="00BF6D82"/>
    <w:rsid w:val="00C01314"/>
    <w:rsid w:val="00C03627"/>
    <w:rsid w:val="00C04B93"/>
    <w:rsid w:val="00C0625B"/>
    <w:rsid w:val="00C0751F"/>
    <w:rsid w:val="00C07F5E"/>
    <w:rsid w:val="00C10FED"/>
    <w:rsid w:val="00C13861"/>
    <w:rsid w:val="00C23220"/>
    <w:rsid w:val="00C24644"/>
    <w:rsid w:val="00C264E1"/>
    <w:rsid w:val="00C42F14"/>
    <w:rsid w:val="00C4538F"/>
    <w:rsid w:val="00C46AA3"/>
    <w:rsid w:val="00C51391"/>
    <w:rsid w:val="00C528AC"/>
    <w:rsid w:val="00C609E8"/>
    <w:rsid w:val="00C63C2E"/>
    <w:rsid w:val="00C64D19"/>
    <w:rsid w:val="00C67A68"/>
    <w:rsid w:val="00C7280C"/>
    <w:rsid w:val="00C7683C"/>
    <w:rsid w:val="00C820B8"/>
    <w:rsid w:val="00C87820"/>
    <w:rsid w:val="00C96CE3"/>
    <w:rsid w:val="00CA33DF"/>
    <w:rsid w:val="00CA4404"/>
    <w:rsid w:val="00CA524C"/>
    <w:rsid w:val="00CB17F2"/>
    <w:rsid w:val="00CB2C92"/>
    <w:rsid w:val="00CB37FE"/>
    <w:rsid w:val="00CC2751"/>
    <w:rsid w:val="00CD02B2"/>
    <w:rsid w:val="00CD19F8"/>
    <w:rsid w:val="00CD4B21"/>
    <w:rsid w:val="00CD607B"/>
    <w:rsid w:val="00CE13A3"/>
    <w:rsid w:val="00CF0594"/>
    <w:rsid w:val="00CF12CD"/>
    <w:rsid w:val="00CF1BA5"/>
    <w:rsid w:val="00CF4ACF"/>
    <w:rsid w:val="00CF5050"/>
    <w:rsid w:val="00D072FB"/>
    <w:rsid w:val="00D07998"/>
    <w:rsid w:val="00D148FA"/>
    <w:rsid w:val="00D228E1"/>
    <w:rsid w:val="00D242D1"/>
    <w:rsid w:val="00D2484C"/>
    <w:rsid w:val="00D24E66"/>
    <w:rsid w:val="00D3238C"/>
    <w:rsid w:val="00D4798F"/>
    <w:rsid w:val="00D57F98"/>
    <w:rsid w:val="00D615C6"/>
    <w:rsid w:val="00D62520"/>
    <w:rsid w:val="00D7353E"/>
    <w:rsid w:val="00D772F3"/>
    <w:rsid w:val="00D8451A"/>
    <w:rsid w:val="00D85222"/>
    <w:rsid w:val="00D85FEF"/>
    <w:rsid w:val="00D9343C"/>
    <w:rsid w:val="00D948A0"/>
    <w:rsid w:val="00DA28D7"/>
    <w:rsid w:val="00DA3CFE"/>
    <w:rsid w:val="00DA7379"/>
    <w:rsid w:val="00DB3F0E"/>
    <w:rsid w:val="00DB6341"/>
    <w:rsid w:val="00DB7393"/>
    <w:rsid w:val="00DC204D"/>
    <w:rsid w:val="00DC4B5F"/>
    <w:rsid w:val="00DC6A99"/>
    <w:rsid w:val="00DD078C"/>
    <w:rsid w:val="00DD1E25"/>
    <w:rsid w:val="00DE217C"/>
    <w:rsid w:val="00DE23D5"/>
    <w:rsid w:val="00DE28BC"/>
    <w:rsid w:val="00DF07FE"/>
    <w:rsid w:val="00DF61B9"/>
    <w:rsid w:val="00E011C6"/>
    <w:rsid w:val="00E0625A"/>
    <w:rsid w:val="00E15141"/>
    <w:rsid w:val="00E174D3"/>
    <w:rsid w:val="00E24C27"/>
    <w:rsid w:val="00E26EE6"/>
    <w:rsid w:val="00E27B0A"/>
    <w:rsid w:val="00E301F9"/>
    <w:rsid w:val="00E346A8"/>
    <w:rsid w:val="00E448F2"/>
    <w:rsid w:val="00E45D5C"/>
    <w:rsid w:val="00E5098B"/>
    <w:rsid w:val="00E52467"/>
    <w:rsid w:val="00E55C6A"/>
    <w:rsid w:val="00E61191"/>
    <w:rsid w:val="00E611E5"/>
    <w:rsid w:val="00E66F26"/>
    <w:rsid w:val="00E71834"/>
    <w:rsid w:val="00E73FE0"/>
    <w:rsid w:val="00E747E7"/>
    <w:rsid w:val="00E752FA"/>
    <w:rsid w:val="00E82848"/>
    <w:rsid w:val="00E82A05"/>
    <w:rsid w:val="00E8666B"/>
    <w:rsid w:val="00E874D9"/>
    <w:rsid w:val="00E902C1"/>
    <w:rsid w:val="00EA066E"/>
    <w:rsid w:val="00EA3297"/>
    <w:rsid w:val="00EA65E8"/>
    <w:rsid w:val="00EA6752"/>
    <w:rsid w:val="00EB6E08"/>
    <w:rsid w:val="00EC323A"/>
    <w:rsid w:val="00EE5B99"/>
    <w:rsid w:val="00EF5AE2"/>
    <w:rsid w:val="00F02ADA"/>
    <w:rsid w:val="00F03013"/>
    <w:rsid w:val="00F109F7"/>
    <w:rsid w:val="00F22EFA"/>
    <w:rsid w:val="00F23275"/>
    <w:rsid w:val="00F24240"/>
    <w:rsid w:val="00F40F29"/>
    <w:rsid w:val="00F45418"/>
    <w:rsid w:val="00F47C6E"/>
    <w:rsid w:val="00F55FDF"/>
    <w:rsid w:val="00F60D07"/>
    <w:rsid w:val="00F62FBC"/>
    <w:rsid w:val="00F64D8F"/>
    <w:rsid w:val="00F650E9"/>
    <w:rsid w:val="00F6565D"/>
    <w:rsid w:val="00F66FD2"/>
    <w:rsid w:val="00F70EC1"/>
    <w:rsid w:val="00F73248"/>
    <w:rsid w:val="00F7379C"/>
    <w:rsid w:val="00F75318"/>
    <w:rsid w:val="00F81907"/>
    <w:rsid w:val="00F84805"/>
    <w:rsid w:val="00F9557C"/>
    <w:rsid w:val="00F96346"/>
    <w:rsid w:val="00FA4DBB"/>
    <w:rsid w:val="00FA7083"/>
    <w:rsid w:val="00FB0775"/>
    <w:rsid w:val="00FB1DAC"/>
    <w:rsid w:val="00FC0160"/>
    <w:rsid w:val="00FC2E21"/>
    <w:rsid w:val="00FC7100"/>
    <w:rsid w:val="00FD0A68"/>
    <w:rsid w:val="00FD11DB"/>
    <w:rsid w:val="00FE3E08"/>
    <w:rsid w:val="00FE7180"/>
    <w:rsid w:val="00FE7758"/>
    <w:rsid w:val="00FF16F2"/>
    <w:rsid w:val="00FF6F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8FD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33"/>
    <w:rPr>
      <w:rFonts w:ascii="Times New Roman" w:hAnsi="Times New Roman" w:cs="Times New Roman"/>
      <w:lang w:eastAsia="en-GB"/>
    </w:rPr>
  </w:style>
  <w:style w:type="paragraph" w:styleId="Heading3">
    <w:name w:val="heading 3"/>
    <w:basedOn w:val="Normal"/>
    <w:next w:val="Normal"/>
    <w:link w:val="Heading3Char"/>
    <w:uiPriority w:val="9"/>
    <w:unhideWhenUsed/>
    <w:qFormat/>
    <w:rsid w:val="00483AB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0823"/>
    <w:rPr>
      <w:rFonts w:ascii="Helvetica" w:hAnsi="Helvetica"/>
      <w:sz w:val="17"/>
      <w:szCs w:val="17"/>
    </w:rPr>
  </w:style>
  <w:style w:type="paragraph" w:styleId="ListParagraph">
    <w:name w:val="List Paragraph"/>
    <w:basedOn w:val="Normal"/>
    <w:uiPriority w:val="34"/>
    <w:qFormat/>
    <w:rsid w:val="00AE3876"/>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4D4133"/>
    <w:rPr>
      <w:color w:val="0000FF"/>
      <w:u w:val="single"/>
    </w:rPr>
  </w:style>
  <w:style w:type="character" w:customStyle="1" w:styleId="Heading3Char">
    <w:name w:val="Heading 3 Char"/>
    <w:basedOn w:val="DefaultParagraphFont"/>
    <w:link w:val="Heading3"/>
    <w:uiPriority w:val="9"/>
    <w:rsid w:val="00483ABE"/>
    <w:rPr>
      <w:rFonts w:asciiTheme="majorHAnsi" w:eastAsiaTheme="majorEastAsia" w:hAnsiTheme="majorHAnsi" w:cstheme="majorBidi"/>
      <w:color w:val="1F3763" w:themeColor="accent1" w:themeShade="7F"/>
      <w:lang w:eastAsia="en-GB"/>
    </w:rPr>
  </w:style>
  <w:style w:type="character" w:styleId="CommentReference">
    <w:name w:val="annotation reference"/>
    <w:basedOn w:val="DefaultParagraphFont"/>
    <w:uiPriority w:val="99"/>
    <w:semiHidden/>
    <w:unhideWhenUsed/>
    <w:rsid w:val="001926A5"/>
    <w:rPr>
      <w:sz w:val="16"/>
      <w:szCs w:val="16"/>
    </w:rPr>
  </w:style>
  <w:style w:type="paragraph" w:styleId="CommentText">
    <w:name w:val="annotation text"/>
    <w:basedOn w:val="Normal"/>
    <w:link w:val="CommentTextChar"/>
    <w:uiPriority w:val="99"/>
    <w:semiHidden/>
    <w:unhideWhenUsed/>
    <w:rsid w:val="001926A5"/>
    <w:rPr>
      <w:sz w:val="20"/>
      <w:szCs w:val="20"/>
    </w:rPr>
  </w:style>
  <w:style w:type="character" w:customStyle="1" w:styleId="CommentTextChar">
    <w:name w:val="Comment Text Char"/>
    <w:basedOn w:val="DefaultParagraphFont"/>
    <w:link w:val="CommentText"/>
    <w:uiPriority w:val="99"/>
    <w:semiHidden/>
    <w:rsid w:val="001926A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926A5"/>
    <w:rPr>
      <w:b/>
      <w:bCs/>
    </w:rPr>
  </w:style>
  <w:style w:type="character" w:customStyle="1" w:styleId="CommentSubjectChar">
    <w:name w:val="Comment Subject Char"/>
    <w:basedOn w:val="CommentTextChar"/>
    <w:link w:val="CommentSubject"/>
    <w:uiPriority w:val="99"/>
    <w:semiHidden/>
    <w:rsid w:val="001926A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926A5"/>
    <w:rPr>
      <w:sz w:val="18"/>
      <w:szCs w:val="18"/>
    </w:rPr>
  </w:style>
  <w:style w:type="character" w:customStyle="1" w:styleId="BalloonTextChar">
    <w:name w:val="Balloon Text Char"/>
    <w:basedOn w:val="DefaultParagraphFont"/>
    <w:link w:val="BalloonText"/>
    <w:uiPriority w:val="99"/>
    <w:semiHidden/>
    <w:rsid w:val="001926A5"/>
    <w:rPr>
      <w:rFonts w:ascii="Times New Roman" w:hAnsi="Times New Roman" w:cs="Times New Roman"/>
      <w:sz w:val="18"/>
      <w:szCs w:val="18"/>
      <w:lang w:eastAsia="en-GB"/>
    </w:rPr>
  </w:style>
  <w:style w:type="paragraph" w:styleId="NormalWeb">
    <w:name w:val="Normal (Web)"/>
    <w:basedOn w:val="Normal"/>
    <w:uiPriority w:val="99"/>
    <w:unhideWhenUsed/>
    <w:rsid w:val="00F75318"/>
    <w:pPr>
      <w:spacing w:before="100" w:beforeAutospacing="1" w:after="100" w:afterAutospacing="1"/>
    </w:pPr>
    <w:rPr>
      <w:rFonts w:eastAsia="Times New Roman"/>
    </w:rPr>
  </w:style>
  <w:style w:type="character" w:styleId="Strong">
    <w:name w:val="Strong"/>
    <w:basedOn w:val="DefaultParagraphFont"/>
    <w:uiPriority w:val="22"/>
    <w:qFormat/>
    <w:rsid w:val="00F75318"/>
    <w:rPr>
      <w:b/>
      <w:bCs/>
    </w:rPr>
  </w:style>
  <w:style w:type="character" w:customStyle="1" w:styleId="markvz8u8z8pl">
    <w:name w:val="markvz8u8z8pl"/>
    <w:basedOn w:val="DefaultParagraphFont"/>
    <w:rsid w:val="00F75318"/>
  </w:style>
  <w:style w:type="paragraph" w:styleId="Header">
    <w:name w:val="header"/>
    <w:basedOn w:val="Normal"/>
    <w:link w:val="HeaderChar"/>
    <w:uiPriority w:val="99"/>
    <w:unhideWhenUsed/>
    <w:rsid w:val="00AB1936"/>
    <w:pPr>
      <w:tabs>
        <w:tab w:val="center" w:pos="4513"/>
        <w:tab w:val="right" w:pos="9026"/>
      </w:tabs>
    </w:pPr>
  </w:style>
  <w:style w:type="character" w:customStyle="1" w:styleId="HeaderChar">
    <w:name w:val="Header Char"/>
    <w:basedOn w:val="DefaultParagraphFont"/>
    <w:link w:val="Header"/>
    <w:uiPriority w:val="99"/>
    <w:rsid w:val="00AB1936"/>
    <w:rPr>
      <w:rFonts w:ascii="Times New Roman" w:hAnsi="Times New Roman" w:cs="Times New Roman"/>
      <w:lang w:eastAsia="en-GB"/>
    </w:rPr>
  </w:style>
  <w:style w:type="paragraph" w:styleId="Footer">
    <w:name w:val="footer"/>
    <w:basedOn w:val="Normal"/>
    <w:link w:val="FooterChar"/>
    <w:uiPriority w:val="99"/>
    <w:unhideWhenUsed/>
    <w:rsid w:val="00AB1936"/>
    <w:pPr>
      <w:tabs>
        <w:tab w:val="center" w:pos="4513"/>
        <w:tab w:val="right" w:pos="9026"/>
      </w:tabs>
    </w:pPr>
  </w:style>
  <w:style w:type="character" w:customStyle="1" w:styleId="FooterChar">
    <w:name w:val="Footer Char"/>
    <w:basedOn w:val="DefaultParagraphFont"/>
    <w:link w:val="Footer"/>
    <w:uiPriority w:val="99"/>
    <w:rsid w:val="00AB1936"/>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3966">
      <w:bodyDiv w:val="1"/>
      <w:marLeft w:val="0"/>
      <w:marRight w:val="0"/>
      <w:marTop w:val="0"/>
      <w:marBottom w:val="0"/>
      <w:divBdr>
        <w:top w:val="none" w:sz="0" w:space="0" w:color="auto"/>
        <w:left w:val="none" w:sz="0" w:space="0" w:color="auto"/>
        <w:bottom w:val="none" w:sz="0" w:space="0" w:color="auto"/>
        <w:right w:val="none" w:sz="0" w:space="0" w:color="auto"/>
      </w:divBdr>
    </w:div>
    <w:div w:id="241961082">
      <w:bodyDiv w:val="1"/>
      <w:marLeft w:val="0"/>
      <w:marRight w:val="0"/>
      <w:marTop w:val="0"/>
      <w:marBottom w:val="0"/>
      <w:divBdr>
        <w:top w:val="none" w:sz="0" w:space="0" w:color="auto"/>
        <w:left w:val="none" w:sz="0" w:space="0" w:color="auto"/>
        <w:bottom w:val="none" w:sz="0" w:space="0" w:color="auto"/>
        <w:right w:val="none" w:sz="0" w:space="0" w:color="auto"/>
      </w:divBdr>
      <w:divsChild>
        <w:div w:id="1121455419">
          <w:marLeft w:val="0"/>
          <w:marRight w:val="0"/>
          <w:marTop w:val="0"/>
          <w:marBottom w:val="0"/>
          <w:divBdr>
            <w:top w:val="none" w:sz="0" w:space="0" w:color="auto"/>
            <w:left w:val="none" w:sz="0" w:space="0" w:color="auto"/>
            <w:bottom w:val="none" w:sz="0" w:space="0" w:color="auto"/>
            <w:right w:val="none" w:sz="0" w:space="0" w:color="auto"/>
          </w:divBdr>
        </w:div>
        <w:div w:id="551187274">
          <w:marLeft w:val="0"/>
          <w:marRight w:val="0"/>
          <w:marTop w:val="0"/>
          <w:marBottom w:val="0"/>
          <w:divBdr>
            <w:top w:val="none" w:sz="0" w:space="0" w:color="auto"/>
            <w:left w:val="none" w:sz="0" w:space="0" w:color="auto"/>
            <w:bottom w:val="none" w:sz="0" w:space="0" w:color="auto"/>
            <w:right w:val="none" w:sz="0" w:space="0" w:color="auto"/>
          </w:divBdr>
        </w:div>
      </w:divsChild>
    </w:div>
    <w:div w:id="368260042">
      <w:bodyDiv w:val="1"/>
      <w:marLeft w:val="0"/>
      <w:marRight w:val="0"/>
      <w:marTop w:val="0"/>
      <w:marBottom w:val="0"/>
      <w:divBdr>
        <w:top w:val="none" w:sz="0" w:space="0" w:color="auto"/>
        <w:left w:val="none" w:sz="0" w:space="0" w:color="auto"/>
        <w:bottom w:val="none" w:sz="0" w:space="0" w:color="auto"/>
        <w:right w:val="none" w:sz="0" w:space="0" w:color="auto"/>
      </w:divBdr>
    </w:div>
    <w:div w:id="527373389">
      <w:bodyDiv w:val="1"/>
      <w:marLeft w:val="0"/>
      <w:marRight w:val="0"/>
      <w:marTop w:val="0"/>
      <w:marBottom w:val="0"/>
      <w:divBdr>
        <w:top w:val="none" w:sz="0" w:space="0" w:color="auto"/>
        <w:left w:val="none" w:sz="0" w:space="0" w:color="auto"/>
        <w:bottom w:val="none" w:sz="0" w:space="0" w:color="auto"/>
        <w:right w:val="none" w:sz="0" w:space="0" w:color="auto"/>
      </w:divBdr>
    </w:div>
    <w:div w:id="794836245">
      <w:bodyDiv w:val="1"/>
      <w:marLeft w:val="0"/>
      <w:marRight w:val="0"/>
      <w:marTop w:val="0"/>
      <w:marBottom w:val="0"/>
      <w:divBdr>
        <w:top w:val="none" w:sz="0" w:space="0" w:color="auto"/>
        <w:left w:val="none" w:sz="0" w:space="0" w:color="auto"/>
        <w:bottom w:val="none" w:sz="0" w:space="0" w:color="auto"/>
        <w:right w:val="none" w:sz="0" w:space="0" w:color="auto"/>
      </w:divBdr>
    </w:div>
    <w:div w:id="806775435">
      <w:bodyDiv w:val="1"/>
      <w:marLeft w:val="0"/>
      <w:marRight w:val="0"/>
      <w:marTop w:val="0"/>
      <w:marBottom w:val="0"/>
      <w:divBdr>
        <w:top w:val="none" w:sz="0" w:space="0" w:color="auto"/>
        <w:left w:val="none" w:sz="0" w:space="0" w:color="auto"/>
        <w:bottom w:val="none" w:sz="0" w:space="0" w:color="auto"/>
        <w:right w:val="none" w:sz="0" w:space="0" w:color="auto"/>
      </w:divBdr>
    </w:div>
    <w:div w:id="1467160163">
      <w:bodyDiv w:val="1"/>
      <w:marLeft w:val="0"/>
      <w:marRight w:val="0"/>
      <w:marTop w:val="0"/>
      <w:marBottom w:val="0"/>
      <w:divBdr>
        <w:top w:val="none" w:sz="0" w:space="0" w:color="auto"/>
        <w:left w:val="none" w:sz="0" w:space="0" w:color="auto"/>
        <w:bottom w:val="none" w:sz="0" w:space="0" w:color="auto"/>
        <w:right w:val="none" w:sz="0" w:space="0" w:color="auto"/>
      </w:divBdr>
    </w:div>
    <w:div w:id="1868906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doak@swansea.ac.uk" TargetMode="External"/><Relationship Id="rId3" Type="http://schemas.openxmlformats.org/officeDocument/2006/relationships/settings" Target="settings.xml"/><Relationship Id="rId7" Type="http://schemas.openxmlformats.org/officeDocument/2006/relationships/hyperlink" Target="mailto:S.V.Llewellyn@swansea.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S.J.</dc:creator>
  <cp:keywords/>
  <dc:description/>
  <cp:lastModifiedBy>Samantha Llewellyn</cp:lastModifiedBy>
  <cp:revision>5</cp:revision>
  <dcterms:created xsi:type="dcterms:W3CDTF">2020-02-28T18:35:00Z</dcterms:created>
  <dcterms:modified xsi:type="dcterms:W3CDTF">2020-03-02T18:23:00Z</dcterms:modified>
</cp:coreProperties>
</file>