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05B5D" w14:textId="2A8CD2CF" w:rsidR="006854D3" w:rsidRPr="00800550" w:rsidRDefault="006854D3" w:rsidP="006854D3">
      <w:pPr>
        <w:rPr>
          <w:rFonts w:ascii="Times New Roman" w:hAnsi="Times New Roman"/>
          <w:color w:val="000000"/>
          <w:szCs w:val="21"/>
          <w:shd w:val="clear" w:color="auto" w:fill="FFFFFF"/>
        </w:rPr>
      </w:pPr>
      <w:r w:rsidRPr="00800550">
        <w:rPr>
          <w:rFonts w:ascii="Times New Roman" w:hAnsi="Times New Roman"/>
          <w:color w:val="000000"/>
          <w:szCs w:val="21"/>
          <w:shd w:val="clear" w:color="auto" w:fill="FFFFFF"/>
        </w:rPr>
        <w:t xml:space="preserve">Dear </w:t>
      </w:r>
      <w:r>
        <w:rPr>
          <w:rFonts w:ascii="Times New Roman" w:hAnsi="Times New Roman" w:hint="eastAsia"/>
          <w:color w:val="000000"/>
          <w:szCs w:val="21"/>
          <w:shd w:val="clear" w:color="auto" w:fill="FFFFFF"/>
        </w:rPr>
        <w:t>e</w:t>
      </w:r>
      <w:r w:rsidRPr="00800550">
        <w:rPr>
          <w:rFonts w:ascii="Times New Roman" w:hAnsi="Times New Roman"/>
          <w:color w:val="000000"/>
          <w:szCs w:val="21"/>
          <w:shd w:val="clear" w:color="auto" w:fill="FFFFFF"/>
        </w:rPr>
        <w:t>ditor</w:t>
      </w:r>
      <w:r>
        <w:rPr>
          <w:rFonts w:ascii="Times New Roman" w:hAnsi="Times New Roman"/>
          <w:color w:val="000000"/>
          <w:szCs w:val="21"/>
          <w:shd w:val="clear" w:color="auto" w:fill="FFFFFF"/>
        </w:rPr>
        <w:t>s</w:t>
      </w:r>
      <w:r w:rsidRPr="00800550">
        <w:rPr>
          <w:rFonts w:ascii="Times New Roman" w:hAnsi="Times New Roman"/>
          <w:color w:val="000000"/>
          <w:szCs w:val="21"/>
          <w:shd w:val="clear" w:color="auto" w:fill="FFFFFF"/>
        </w:rPr>
        <w:t>,</w:t>
      </w:r>
    </w:p>
    <w:p w14:paraId="4DBDDE78" w14:textId="77777777" w:rsidR="006854D3" w:rsidRDefault="006854D3" w:rsidP="006854D3">
      <w:pPr>
        <w:rPr>
          <w:rFonts w:ascii="Times New Roman" w:hAnsi="Times New Roman"/>
          <w:color w:val="000000"/>
          <w:szCs w:val="21"/>
          <w:shd w:val="clear" w:color="auto" w:fill="FFFFFF"/>
        </w:rPr>
      </w:pPr>
    </w:p>
    <w:p w14:paraId="080C79B7" w14:textId="2B76FC8C" w:rsidR="006854D3" w:rsidRDefault="006854D3" w:rsidP="006854D3">
      <w:pPr>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t xml:space="preserve">  </w:t>
      </w:r>
      <w:r>
        <w:rPr>
          <w:rFonts w:ascii="Times New Roman" w:hAnsi="Times New Roman"/>
          <w:color w:val="000000"/>
          <w:szCs w:val="21"/>
          <w:shd w:val="clear" w:color="auto" w:fill="FFFFFF"/>
        </w:rPr>
        <w:t xml:space="preserve">This </w:t>
      </w:r>
      <w:r>
        <w:rPr>
          <w:rFonts w:ascii="Times New Roman" w:hAnsi="Times New Roman" w:hint="eastAsia"/>
          <w:color w:val="000000"/>
          <w:szCs w:val="21"/>
          <w:shd w:val="clear" w:color="auto" w:fill="FFFFFF"/>
        </w:rPr>
        <w:t>paper</w:t>
      </w:r>
      <w:r>
        <w:rPr>
          <w:rFonts w:ascii="Times New Roman" w:hAnsi="Times New Roman"/>
          <w:color w:val="000000"/>
          <w:szCs w:val="21"/>
          <w:shd w:val="clear" w:color="auto" w:fill="FFFFFF"/>
        </w:rPr>
        <w:t xml:space="preserve"> is </w:t>
      </w:r>
      <w:r>
        <w:rPr>
          <w:rFonts w:ascii="Times New Roman" w:hAnsi="Times New Roman" w:hint="eastAsia"/>
          <w:color w:val="000000"/>
          <w:szCs w:val="21"/>
          <w:shd w:val="clear" w:color="auto" w:fill="FFFFFF"/>
        </w:rPr>
        <w:t>the</w:t>
      </w:r>
      <w:r w:rsidRPr="00800550">
        <w:rPr>
          <w:rFonts w:ascii="Times New Roman" w:hAnsi="Times New Roman"/>
          <w:color w:val="000000"/>
          <w:szCs w:val="21"/>
          <w:shd w:val="clear" w:color="auto" w:fill="FFFFFF"/>
        </w:rPr>
        <w:t xml:space="preserve"> </w:t>
      </w:r>
      <w:r w:rsidR="00A84585">
        <w:rPr>
          <w:rFonts w:ascii="Times New Roman" w:hAnsi="Times New Roman"/>
          <w:color w:val="000000"/>
          <w:szCs w:val="21"/>
          <w:shd w:val="clear" w:color="auto" w:fill="FFFFFF"/>
        </w:rPr>
        <w:t>re-</w:t>
      </w:r>
      <w:r>
        <w:rPr>
          <w:rFonts w:ascii="Times New Roman" w:hAnsi="Times New Roman"/>
          <w:color w:val="000000"/>
          <w:szCs w:val="21"/>
          <w:shd w:val="clear" w:color="auto" w:fill="FFFFFF"/>
        </w:rPr>
        <w:t xml:space="preserve">revision to </w:t>
      </w:r>
      <w:r w:rsidRPr="00800550">
        <w:rPr>
          <w:rFonts w:ascii="Times New Roman" w:hAnsi="Times New Roman"/>
          <w:color w:val="000000"/>
          <w:szCs w:val="21"/>
          <w:shd w:val="clear" w:color="auto" w:fill="FFFFFF"/>
        </w:rPr>
        <w:t>m</w:t>
      </w:r>
      <w:r w:rsidRPr="009103DB">
        <w:rPr>
          <w:rFonts w:ascii="Times New Roman" w:hAnsi="Times New Roman" w:cs="Times New Roman"/>
          <w:color w:val="000000"/>
          <w:szCs w:val="21"/>
          <w:shd w:val="clear" w:color="auto" w:fill="FFFFFF"/>
        </w:rPr>
        <w:t xml:space="preserve">anuscript </w:t>
      </w:r>
      <w:r w:rsidR="009103DB" w:rsidRPr="009103DB">
        <w:rPr>
          <w:rFonts w:ascii="Times New Roman" w:hAnsi="Times New Roman" w:cs="Times New Roman"/>
          <w:color w:val="000000"/>
          <w:szCs w:val="21"/>
          <w:shd w:val="clear" w:color="auto" w:fill="FFFFFF"/>
        </w:rPr>
        <w:t>JoVE61115</w:t>
      </w:r>
      <w:r w:rsidRPr="009103DB">
        <w:rPr>
          <w:rFonts w:ascii="Times New Roman" w:hAnsi="Times New Roman" w:cs="Times New Roman"/>
          <w:color w:val="000000"/>
          <w:szCs w:val="21"/>
          <w:shd w:val="clear" w:color="auto" w:fill="FFFFFF"/>
        </w:rPr>
        <w:t xml:space="preserve">. </w:t>
      </w:r>
      <w:r>
        <w:rPr>
          <w:rFonts w:ascii="Times New Roman" w:hAnsi="Times New Roman"/>
          <w:color w:val="000000"/>
          <w:szCs w:val="21"/>
          <w:shd w:val="clear" w:color="auto" w:fill="FFFFFF"/>
        </w:rPr>
        <w:t xml:space="preserve">We would like to thank the </w:t>
      </w:r>
      <w:r w:rsidR="000161DD">
        <w:rPr>
          <w:rFonts w:ascii="Times New Roman" w:hAnsi="Times New Roman"/>
          <w:color w:val="000000"/>
          <w:szCs w:val="21"/>
          <w:shd w:val="clear" w:color="auto" w:fill="FFFFFF"/>
        </w:rPr>
        <w:t>editors</w:t>
      </w:r>
      <w:r>
        <w:rPr>
          <w:rFonts w:ascii="Times New Roman" w:hAnsi="Times New Roman"/>
          <w:color w:val="000000"/>
          <w:szCs w:val="21"/>
          <w:shd w:val="clear" w:color="auto" w:fill="FFFFFF"/>
        </w:rPr>
        <w:t xml:space="preserve"> for their careful reviews </w:t>
      </w:r>
      <w:r w:rsidR="000161DD">
        <w:rPr>
          <w:rFonts w:ascii="Times New Roman" w:hAnsi="Times New Roman"/>
          <w:color w:val="000000"/>
          <w:szCs w:val="21"/>
          <w:shd w:val="clear" w:color="auto" w:fill="FFFFFF"/>
        </w:rPr>
        <w:t>and</w:t>
      </w:r>
      <w:r>
        <w:rPr>
          <w:rFonts w:ascii="Times New Roman" w:hAnsi="Times New Roman"/>
          <w:color w:val="000000"/>
          <w:szCs w:val="21"/>
          <w:shd w:val="clear" w:color="auto" w:fill="FFFFFF"/>
        </w:rPr>
        <w:t xml:space="preserve"> invaluable comments. </w:t>
      </w:r>
    </w:p>
    <w:p w14:paraId="61A605F8" w14:textId="667FFEF9" w:rsidR="006854D3" w:rsidRPr="00415B65" w:rsidRDefault="006854D3" w:rsidP="006854D3">
      <w:pPr>
        <w:ind w:firstLineChars="100" w:firstLine="210"/>
        <w:rPr>
          <w:rFonts w:ascii="Times New Roman" w:hAnsi="Times New Roman"/>
          <w:color w:val="000000"/>
          <w:szCs w:val="21"/>
          <w:shd w:val="clear" w:color="auto" w:fill="FFFFFF"/>
        </w:rPr>
      </w:pPr>
      <w:r>
        <w:rPr>
          <w:rFonts w:ascii="Times New Roman" w:hAnsi="Times New Roman"/>
          <w:color w:val="000000"/>
          <w:szCs w:val="21"/>
          <w:shd w:val="clear" w:color="auto" w:fill="FFFFFF"/>
        </w:rPr>
        <w:t xml:space="preserve">We have revised the manuscript according to the comments and suggestions from the </w:t>
      </w:r>
      <w:r w:rsidR="009103DB">
        <w:rPr>
          <w:rFonts w:ascii="Times New Roman" w:hAnsi="Times New Roman"/>
          <w:color w:val="000000"/>
          <w:szCs w:val="21"/>
          <w:shd w:val="clear" w:color="auto" w:fill="FFFFFF"/>
        </w:rPr>
        <w:t>editors. The</w:t>
      </w:r>
      <w:r>
        <w:rPr>
          <w:rFonts w:ascii="Times New Roman" w:hAnsi="Times New Roman"/>
          <w:color w:val="000000"/>
          <w:szCs w:val="21"/>
          <w:shd w:val="clear" w:color="auto" w:fill="FFFFFF"/>
        </w:rPr>
        <w:t xml:space="preserve"> manuscript </w:t>
      </w:r>
      <w:r w:rsidR="009103DB">
        <w:rPr>
          <w:rFonts w:ascii="Times New Roman" w:hAnsi="Times New Roman"/>
          <w:color w:val="000000"/>
          <w:szCs w:val="21"/>
          <w:shd w:val="clear" w:color="auto" w:fill="FFFFFF"/>
        </w:rPr>
        <w:t>is revised with tracking mode.</w:t>
      </w:r>
      <w:r>
        <w:rPr>
          <w:rFonts w:ascii="Times New Roman" w:hAnsi="Times New Roman"/>
          <w:color w:val="000000"/>
          <w:szCs w:val="21"/>
          <w:shd w:val="clear" w:color="auto" w:fill="FFFFFF"/>
        </w:rPr>
        <w:t xml:space="preserve"> For your convenience, in this response letter we have included the </w:t>
      </w:r>
      <w:r w:rsidR="00E02737">
        <w:rPr>
          <w:rFonts w:ascii="Times New Roman" w:hAnsi="Times New Roman"/>
          <w:color w:val="000000"/>
          <w:szCs w:val="21"/>
          <w:shd w:val="clear" w:color="auto" w:fill="FFFFFF"/>
        </w:rPr>
        <w:t xml:space="preserve">editor’s and </w:t>
      </w:r>
      <w:r>
        <w:rPr>
          <w:rFonts w:ascii="Times New Roman" w:hAnsi="Times New Roman"/>
          <w:color w:val="000000"/>
          <w:szCs w:val="21"/>
          <w:shd w:val="clear" w:color="auto" w:fill="FFFFFF"/>
        </w:rPr>
        <w:t>reviewer</w:t>
      </w:r>
      <w:r w:rsidR="004E4746">
        <w:rPr>
          <w:rFonts w:ascii="Times New Roman" w:hAnsi="Times New Roman" w:hint="eastAsia"/>
          <w:color w:val="000000"/>
          <w:szCs w:val="21"/>
          <w:shd w:val="clear" w:color="auto" w:fill="FFFFFF"/>
        </w:rPr>
        <w:t>s</w:t>
      </w:r>
      <w:r>
        <w:rPr>
          <w:rFonts w:ascii="Times New Roman" w:hAnsi="Times New Roman"/>
          <w:color w:val="000000"/>
          <w:szCs w:val="21"/>
          <w:shd w:val="clear" w:color="auto" w:fill="FFFFFF"/>
        </w:rPr>
        <w:t xml:space="preserve">’ original comments in </w:t>
      </w:r>
      <w:r w:rsidRPr="00D975D7">
        <w:rPr>
          <w:rFonts w:ascii="Times New Roman" w:hAnsi="Times New Roman"/>
          <w:i/>
          <w:color w:val="000000"/>
          <w:szCs w:val="21"/>
          <w:shd w:val="clear" w:color="auto" w:fill="FFFFFF"/>
        </w:rPr>
        <w:t>italic</w:t>
      </w:r>
      <w:r>
        <w:rPr>
          <w:rFonts w:ascii="Times New Roman" w:hAnsi="Times New Roman"/>
          <w:color w:val="000000"/>
          <w:szCs w:val="21"/>
          <w:shd w:val="clear" w:color="auto" w:fill="FFFFFF"/>
        </w:rPr>
        <w:t>, with our answer</w:t>
      </w:r>
      <w:r w:rsidR="00F33552">
        <w:rPr>
          <w:rFonts w:ascii="Times New Roman" w:hAnsi="Times New Roman"/>
          <w:color w:val="000000"/>
          <w:szCs w:val="21"/>
          <w:shd w:val="clear" w:color="auto" w:fill="FFFFFF"/>
        </w:rPr>
        <w:t>s</w:t>
      </w:r>
      <w:r>
        <w:rPr>
          <w:rFonts w:ascii="Times New Roman" w:hAnsi="Times New Roman" w:hint="eastAsia"/>
          <w:color w:val="000000"/>
          <w:szCs w:val="21"/>
          <w:shd w:val="clear" w:color="auto" w:fill="FFFFFF"/>
        </w:rPr>
        <w:t xml:space="preserve"> in</w:t>
      </w:r>
      <w:r w:rsidRPr="00415B65">
        <w:rPr>
          <w:rFonts w:ascii="Times New Roman" w:hAnsi="Times New Roman" w:hint="eastAsia"/>
          <w:b/>
          <w:color w:val="000000"/>
          <w:szCs w:val="21"/>
          <w:shd w:val="clear" w:color="auto" w:fill="FFFFFF"/>
        </w:rPr>
        <w:t xml:space="preserve"> bold</w:t>
      </w:r>
      <w:r>
        <w:rPr>
          <w:rFonts w:ascii="Times New Roman" w:hAnsi="Times New Roman"/>
          <w:color w:val="000000"/>
          <w:szCs w:val="21"/>
          <w:shd w:val="clear" w:color="auto" w:fill="FFFFFF"/>
        </w:rPr>
        <w:t>, and our revisions</w:t>
      </w:r>
      <w:r w:rsidR="007B4C8D">
        <w:rPr>
          <w:rFonts w:ascii="Times New Roman" w:hAnsi="Times New Roman"/>
          <w:color w:val="000000"/>
          <w:szCs w:val="21"/>
          <w:shd w:val="clear" w:color="auto" w:fill="FFFFFF"/>
        </w:rPr>
        <w:t xml:space="preserve"> in the manuscript</w:t>
      </w:r>
      <w:r>
        <w:rPr>
          <w:rFonts w:ascii="Times New Roman" w:hAnsi="Times New Roman"/>
          <w:color w:val="000000"/>
          <w:szCs w:val="21"/>
          <w:shd w:val="clear" w:color="auto" w:fill="FFFFFF"/>
        </w:rPr>
        <w:t xml:space="preserve"> </w:t>
      </w:r>
      <w:r w:rsidRPr="00437092">
        <w:rPr>
          <w:rFonts w:ascii="Times New Roman" w:hAnsi="Times New Roman"/>
          <w:b/>
          <w:color w:val="FF0000"/>
          <w:szCs w:val="21"/>
          <w:shd w:val="clear" w:color="auto" w:fill="FFFFFF"/>
        </w:rPr>
        <w:t>bold</w:t>
      </w:r>
      <w:r>
        <w:rPr>
          <w:rFonts w:ascii="Times New Roman" w:hAnsi="Times New Roman"/>
          <w:color w:val="000000"/>
          <w:szCs w:val="21"/>
          <w:shd w:val="clear" w:color="auto" w:fill="FFFFFF"/>
        </w:rPr>
        <w:t xml:space="preserve"> and </w:t>
      </w:r>
      <w:r w:rsidRPr="00437092">
        <w:rPr>
          <w:rFonts w:ascii="Times New Roman" w:hAnsi="Times New Roman"/>
          <w:b/>
          <w:color w:val="FF0000"/>
          <w:szCs w:val="21"/>
          <w:shd w:val="clear" w:color="auto" w:fill="FFFFFF"/>
        </w:rPr>
        <w:t>highlighted</w:t>
      </w:r>
      <w:r>
        <w:rPr>
          <w:rFonts w:ascii="Times New Roman" w:hAnsi="Times New Roman"/>
          <w:color w:val="000000"/>
          <w:szCs w:val="21"/>
          <w:shd w:val="clear" w:color="auto" w:fill="FFFFFF"/>
        </w:rPr>
        <w:t>.</w:t>
      </w:r>
    </w:p>
    <w:p w14:paraId="393FE68B" w14:textId="77777777" w:rsidR="00E275E2" w:rsidRDefault="00E275E2" w:rsidP="00473ADB"/>
    <w:p w14:paraId="637C281A" w14:textId="77777777" w:rsidR="00473ADB" w:rsidRPr="00240C37" w:rsidRDefault="00240C37" w:rsidP="00473ADB">
      <w:pPr>
        <w:rPr>
          <w:i/>
        </w:rPr>
      </w:pPr>
      <w:r w:rsidRPr="00240C37">
        <w:rPr>
          <w:i/>
        </w:rPr>
        <w:t>----------</w:t>
      </w:r>
      <w:r w:rsidR="00473ADB" w:rsidRPr="00240C37">
        <w:rPr>
          <w:i/>
        </w:rPr>
        <w:t>Editorial comments:</w:t>
      </w:r>
      <w:r w:rsidRPr="00240C37">
        <w:rPr>
          <w:i/>
        </w:rPr>
        <w:t>----------</w:t>
      </w:r>
    </w:p>
    <w:p w14:paraId="2D1B63D5" w14:textId="77777777" w:rsidR="00473ADB" w:rsidRPr="00470CD0" w:rsidRDefault="00473ADB" w:rsidP="00473ADB">
      <w:pPr>
        <w:rPr>
          <w:rFonts w:cstheme="minorHAnsi"/>
          <w:i/>
        </w:rPr>
      </w:pPr>
      <w:r w:rsidRPr="00470CD0">
        <w:rPr>
          <w:rFonts w:cstheme="minorHAnsi"/>
          <w:i/>
        </w:rPr>
        <w:t>General:</w:t>
      </w:r>
    </w:p>
    <w:p w14:paraId="185F6174" w14:textId="77777777" w:rsidR="006F7487" w:rsidRPr="006F7487" w:rsidRDefault="00470CD0" w:rsidP="00C04903">
      <w:pPr>
        <w:pStyle w:val="a3"/>
        <w:numPr>
          <w:ilvl w:val="0"/>
          <w:numId w:val="7"/>
        </w:numPr>
        <w:ind w:left="426" w:firstLineChars="0"/>
        <w:rPr>
          <w:rFonts w:cstheme="minorHAnsi"/>
          <w:i/>
        </w:rPr>
      </w:pPr>
      <w:r w:rsidRPr="006F7487">
        <w:rPr>
          <w:rFonts w:cstheme="minorHAnsi"/>
          <w:i/>
          <w:color w:val="000000"/>
          <w:szCs w:val="21"/>
          <w:shd w:val="clear" w:color="auto" w:fill="FFFFFF"/>
        </w:rPr>
        <w:t>Please explain how to implement 1.2-1.8 in MATLAB. Including a complete supplementary script and explaining which parameters to change instead of embedding code may be best.</w:t>
      </w:r>
    </w:p>
    <w:p w14:paraId="5D285599" w14:textId="77777777" w:rsidR="006F7487" w:rsidRDefault="006F7487" w:rsidP="006F7487">
      <w:pPr>
        <w:rPr>
          <w:rFonts w:cstheme="minorHAnsi"/>
          <w:i/>
        </w:rPr>
      </w:pPr>
    </w:p>
    <w:p w14:paraId="38DF2E2B" w14:textId="3403889F" w:rsidR="006F7487" w:rsidRPr="0030283A" w:rsidRDefault="007D65A9" w:rsidP="006F7487">
      <w:pPr>
        <w:rPr>
          <w:rFonts w:cstheme="minorHAnsi"/>
          <w:b/>
        </w:rPr>
      </w:pPr>
      <w:r>
        <w:rPr>
          <w:rFonts w:cstheme="minorHAnsi"/>
          <w:b/>
        </w:rPr>
        <w:t xml:space="preserve">Thank you very much for the suggestion. The complete MATLAB script is supplemented </w:t>
      </w:r>
      <w:r w:rsidR="004E13BC">
        <w:rPr>
          <w:rFonts w:cstheme="minorHAnsi"/>
          <w:b/>
        </w:rPr>
        <w:t>in th</w:t>
      </w:r>
      <w:r w:rsidR="006B3538">
        <w:rPr>
          <w:rFonts w:cstheme="minorHAnsi"/>
          <w:b/>
        </w:rPr>
        <w:t>is</w:t>
      </w:r>
      <w:r w:rsidR="004E13BC">
        <w:rPr>
          <w:rFonts w:cstheme="minorHAnsi"/>
          <w:b/>
        </w:rPr>
        <w:t xml:space="preserve"> submission </w:t>
      </w:r>
      <w:r w:rsidR="006B3538">
        <w:rPr>
          <w:rFonts w:cstheme="minorHAnsi"/>
          <w:b/>
        </w:rPr>
        <w:t xml:space="preserve">via the submission </w:t>
      </w:r>
      <w:r w:rsidR="004E13BC">
        <w:rPr>
          <w:rFonts w:cstheme="minorHAnsi"/>
          <w:b/>
        </w:rPr>
        <w:t>system. A</w:t>
      </w:r>
      <w:r>
        <w:rPr>
          <w:rFonts w:cstheme="minorHAnsi"/>
          <w:b/>
        </w:rPr>
        <w:t xml:space="preserve">dditional explanations </w:t>
      </w:r>
      <w:r w:rsidR="004E13BC">
        <w:rPr>
          <w:rFonts w:cstheme="minorHAnsi"/>
          <w:b/>
        </w:rPr>
        <w:t xml:space="preserve">have been added </w:t>
      </w:r>
      <w:r>
        <w:rPr>
          <w:rFonts w:cstheme="minorHAnsi"/>
          <w:b/>
        </w:rPr>
        <w:t>in steps 1.1)-1.8)</w:t>
      </w:r>
      <w:r w:rsidR="00BF227E">
        <w:rPr>
          <w:rFonts w:cstheme="minorHAnsi"/>
          <w:b/>
        </w:rPr>
        <w:t xml:space="preserve"> with tracking mode.</w:t>
      </w:r>
      <w:r>
        <w:rPr>
          <w:rFonts w:cstheme="minorHAnsi"/>
          <w:b/>
        </w:rPr>
        <w:t xml:space="preserve"> </w:t>
      </w:r>
    </w:p>
    <w:p w14:paraId="50390865" w14:textId="77777777" w:rsidR="006F7487" w:rsidRPr="006F7487" w:rsidRDefault="006F7487" w:rsidP="006F7487">
      <w:pPr>
        <w:rPr>
          <w:rFonts w:cstheme="minorHAnsi"/>
          <w:i/>
        </w:rPr>
      </w:pPr>
    </w:p>
    <w:p w14:paraId="1B9EACC4" w14:textId="1E2A7071" w:rsidR="00470CD0" w:rsidRPr="006F7487" w:rsidRDefault="006F7487" w:rsidP="00C04903">
      <w:pPr>
        <w:pStyle w:val="a3"/>
        <w:numPr>
          <w:ilvl w:val="0"/>
          <w:numId w:val="7"/>
        </w:numPr>
        <w:ind w:left="426" w:firstLineChars="0"/>
        <w:rPr>
          <w:rFonts w:cstheme="minorHAnsi"/>
          <w:i/>
        </w:rPr>
      </w:pPr>
      <w:r w:rsidRPr="006F7487">
        <w:rPr>
          <w:rFonts w:cstheme="minorHAnsi"/>
          <w:i/>
          <w:color w:val="000000"/>
          <w:szCs w:val="21"/>
          <w:shd w:val="clear" w:color="auto" w:fill="FFFFFF"/>
        </w:rPr>
        <w:t>2.8, 2.9: Are the equations in these steps necessary to show in the video? It may be possible to include the equations themselves as overlaid text but not their explanations. Otherwise we could refer viewers to the text.</w:t>
      </w:r>
      <w:r w:rsidRPr="006F7487">
        <w:rPr>
          <w:rFonts w:cstheme="minorHAnsi"/>
          <w:i/>
          <w:color w:val="000000"/>
          <w:szCs w:val="21"/>
          <w:shd w:val="clear" w:color="auto" w:fill="FFFFFF"/>
        </w:rPr>
        <w:br/>
      </w:r>
      <w:r w:rsidRPr="006F7487">
        <w:rPr>
          <w:rFonts w:ascii="Segoe UI" w:hAnsi="Segoe UI" w:cs="Segoe UI"/>
          <w:color w:val="000000"/>
          <w:szCs w:val="21"/>
          <w:shd w:val="clear" w:color="auto" w:fill="FFFFFF"/>
        </w:rPr>
        <w:t> </w:t>
      </w:r>
    </w:p>
    <w:p w14:paraId="29CCE284" w14:textId="76BE9B74" w:rsidR="006862EC" w:rsidRPr="003F1CB0" w:rsidRDefault="003F1CB0" w:rsidP="00A26A68">
      <w:pPr>
        <w:rPr>
          <w:b/>
        </w:rPr>
      </w:pPr>
      <w:r>
        <w:rPr>
          <w:b/>
        </w:rPr>
        <w:t>Thank you very much for the suggestions. It is not necessary to show the equations</w:t>
      </w:r>
      <w:r w:rsidR="003959AC">
        <w:rPr>
          <w:b/>
        </w:rPr>
        <w:t xml:space="preserve"> in the video</w:t>
      </w:r>
      <w:r>
        <w:rPr>
          <w:b/>
        </w:rPr>
        <w:t>. Simply referring the viewers to the text</w:t>
      </w:r>
      <w:r w:rsidR="00E177F0">
        <w:rPr>
          <w:b/>
        </w:rPr>
        <w:t xml:space="preserve"> for more details</w:t>
      </w:r>
      <w:bookmarkStart w:id="0" w:name="_GoBack"/>
      <w:bookmarkEnd w:id="0"/>
      <w:r>
        <w:rPr>
          <w:b/>
        </w:rPr>
        <w:t xml:space="preserve"> would be mor</w:t>
      </w:r>
      <w:r w:rsidR="003959AC">
        <w:rPr>
          <w:b/>
        </w:rPr>
        <w:t>e appropriate. The highlighted parts have been</w:t>
      </w:r>
      <w:r>
        <w:rPr>
          <w:b/>
        </w:rPr>
        <w:t xml:space="preserve"> cancelled in the corresponding context.</w:t>
      </w:r>
      <w:r w:rsidR="00442938">
        <w:rPr>
          <w:b/>
        </w:rPr>
        <w:t xml:space="preserve"> </w:t>
      </w:r>
    </w:p>
    <w:sectPr w:rsidR="006862EC" w:rsidRPr="003F1CB0">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EE96D" w14:textId="77777777" w:rsidR="009C38C5" w:rsidRDefault="009C38C5" w:rsidP="00B81738">
      <w:r>
        <w:separator/>
      </w:r>
    </w:p>
  </w:endnote>
  <w:endnote w:type="continuationSeparator" w:id="0">
    <w:p w14:paraId="14716441" w14:textId="77777777" w:rsidR="009C38C5" w:rsidRDefault="009C38C5" w:rsidP="00B8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E88AB" w14:textId="77777777" w:rsidR="009C38C5" w:rsidRDefault="009C38C5" w:rsidP="00B81738">
      <w:r>
        <w:separator/>
      </w:r>
    </w:p>
  </w:footnote>
  <w:footnote w:type="continuationSeparator" w:id="0">
    <w:p w14:paraId="73B587F8" w14:textId="77777777" w:rsidR="009C38C5" w:rsidRDefault="009C38C5" w:rsidP="00B81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6D30"/>
    <w:multiLevelType w:val="hybridMultilevel"/>
    <w:tmpl w:val="46BE4A82"/>
    <w:lvl w:ilvl="0" w:tplc="F6B2D51C">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FC1E4E"/>
    <w:multiLevelType w:val="hybridMultilevel"/>
    <w:tmpl w:val="9A4AB49A"/>
    <w:lvl w:ilvl="0" w:tplc="7864F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9859FC"/>
    <w:multiLevelType w:val="multilevel"/>
    <w:tmpl w:val="A3B6141A"/>
    <w:lvl w:ilvl="0">
      <w:start w:val="1"/>
      <w:numFmt w:val="decimal"/>
      <w:lvlText w:val="%1."/>
      <w:lvlJc w:val="left"/>
      <w:pPr>
        <w:ind w:left="360" w:hanging="360"/>
      </w:pPr>
      <w:rPr>
        <w:rFonts w:asciiTheme="minorHAnsi" w:hAnsiTheme="minorHAnsi" w:cstheme="minorBidi" w:hint="default"/>
      </w:rPr>
    </w:lvl>
    <w:lvl w:ilvl="1">
      <w:start w:val="8"/>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
    <w:nsid w:val="3E260AE3"/>
    <w:multiLevelType w:val="multilevel"/>
    <w:tmpl w:val="B3566180"/>
    <w:lvl w:ilvl="0">
      <w:start w:val="1"/>
      <w:numFmt w:val="decimal"/>
      <w:lvlText w:val="%1."/>
      <w:lvlJc w:val="left"/>
      <w:pPr>
        <w:ind w:left="360" w:hanging="360"/>
      </w:pPr>
      <w:rPr>
        <w:rFonts w:asciiTheme="minorHAnsi" w:hAnsiTheme="minorHAnsi" w:cstheme="minorBidi" w:hint="default"/>
        <w:color w:val="auto"/>
      </w:rPr>
    </w:lvl>
    <w:lvl w:ilvl="1">
      <w:start w:val="8"/>
      <w:numFmt w:val="decimal"/>
      <w:lvlText w:val="%1.%2)"/>
      <w:lvlJc w:val="left"/>
      <w:pPr>
        <w:ind w:left="360" w:hanging="360"/>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720" w:hanging="72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080" w:hanging="108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440" w:hanging="1440"/>
      </w:pPr>
      <w:rPr>
        <w:rFonts w:asciiTheme="minorHAnsi" w:hAnsiTheme="minorHAnsi" w:cstheme="minorBidi" w:hint="default"/>
        <w:color w:val="auto"/>
      </w:rPr>
    </w:lvl>
    <w:lvl w:ilvl="8">
      <w:start w:val="1"/>
      <w:numFmt w:val="decimal"/>
      <w:lvlText w:val="%1.%2)%3.%4.%5.%6.%7.%8.%9."/>
      <w:lvlJc w:val="left"/>
      <w:pPr>
        <w:ind w:left="1440" w:hanging="1440"/>
      </w:pPr>
      <w:rPr>
        <w:rFonts w:asciiTheme="minorHAnsi" w:hAnsiTheme="minorHAnsi" w:cstheme="minorBidi" w:hint="default"/>
        <w:color w:val="auto"/>
      </w:rPr>
    </w:lvl>
  </w:abstractNum>
  <w:abstractNum w:abstractNumId="4">
    <w:nsid w:val="4D2A0896"/>
    <w:multiLevelType w:val="hybridMultilevel"/>
    <w:tmpl w:val="98965958"/>
    <w:lvl w:ilvl="0" w:tplc="BA64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6248DD"/>
    <w:multiLevelType w:val="hybridMultilevel"/>
    <w:tmpl w:val="4C747BFC"/>
    <w:lvl w:ilvl="0" w:tplc="BF6C1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27344A"/>
    <w:multiLevelType w:val="multilevel"/>
    <w:tmpl w:val="5A74907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D7"/>
    <w:rsid w:val="00002CB4"/>
    <w:rsid w:val="000161DD"/>
    <w:rsid w:val="00067E71"/>
    <w:rsid w:val="00095C84"/>
    <w:rsid w:val="000C3B43"/>
    <w:rsid w:val="000E4B3E"/>
    <w:rsid w:val="000F0576"/>
    <w:rsid w:val="001866E5"/>
    <w:rsid w:val="001F5087"/>
    <w:rsid w:val="002249BC"/>
    <w:rsid w:val="00240C37"/>
    <w:rsid w:val="00244A2B"/>
    <w:rsid w:val="00250C42"/>
    <w:rsid w:val="00264138"/>
    <w:rsid w:val="0026626B"/>
    <w:rsid w:val="00297F3D"/>
    <w:rsid w:val="002C1F37"/>
    <w:rsid w:val="0030283A"/>
    <w:rsid w:val="003959AC"/>
    <w:rsid w:val="003F1CB0"/>
    <w:rsid w:val="003F4DB4"/>
    <w:rsid w:val="0043289A"/>
    <w:rsid w:val="00435D3B"/>
    <w:rsid w:val="00442938"/>
    <w:rsid w:val="00470CD0"/>
    <w:rsid w:val="00473ADB"/>
    <w:rsid w:val="004E13BC"/>
    <w:rsid w:val="004E4746"/>
    <w:rsid w:val="00513641"/>
    <w:rsid w:val="005304C7"/>
    <w:rsid w:val="005829A2"/>
    <w:rsid w:val="005C7FF2"/>
    <w:rsid w:val="00636707"/>
    <w:rsid w:val="006606E3"/>
    <w:rsid w:val="00667C0E"/>
    <w:rsid w:val="006854D3"/>
    <w:rsid w:val="006862EC"/>
    <w:rsid w:val="006B3538"/>
    <w:rsid w:val="006B549A"/>
    <w:rsid w:val="006C5A67"/>
    <w:rsid w:val="006E180C"/>
    <w:rsid w:val="006E1F40"/>
    <w:rsid w:val="006F7487"/>
    <w:rsid w:val="007234FA"/>
    <w:rsid w:val="007303D6"/>
    <w:rsid w:val="00753BFA"/>
    <w:rsid w:val="0076624E"/>
    <w:rsid w:val="00794A54"/>
    <w:rsid w:val="007B4C8D"/>
    <w:rsid w:val="007B7D9D"/>
    <w:rsid w:val="007D65A9"/>
    <w:rsid w:val="007E11E0"/>
    <w:rsid w:val="007E17DF"/>
    <w:rsid w:val="00812CA7"/>
    <w:rsid w:val="0086176D"/>
    <w:rsid w:val="0089295B"/>
    <w:rsid w:val="008C565D"/>
    <w:rsid w:val="00902C54"/>
    <w:rsid w:val="009103DB"/>
    <w:rsid w:val="00931878"/>
    <w:rsid w:val="0094594B"/>
    <w:rsid w:val="009644C8"/>
    <w:rsid w:val="00971245"/>
    <w:rsid w:val="0098374F"/>
    <w:rsid w:val="00987944"/>
    <w:rsid w:val="00991E20"/>
    <w:rsid w:val="009C2A23"/>
    <w:rsid w:val="009C38C5"/>
    <w:rsid w:val="009E344F"/>
    <w:rsid w:val="009E56F7"/>
    <w:rsid w:val="00A146F3"/>
    <w:rsid w:val="00A26A68"/>
    <w:rsid w:val="00A67178"/>
    <w:rsid w:val="00A84585"/>
    <w:rsid w:val="00A86AF6"/>
    <w:rsid w:val="00AD53FA"/>
    <w:rsid w:val="00AE281D"/>
    <w:rsid w:val="00B446D5"/>
    <w:rsid w:val="00B55433"/>
    <w:rsid w:val="00B734DF"/>
    <w:rsid w:val="00B81738"/>
    <w:rsid w:val="00BA1405"/>
    <w:rsid w:val="00BB423C"/>
    <w:rsid w:val="00BC3AC0"/>
    <w:rsid w:val="00BD1524"/>
    <w:rsid w:val="00BD46A8"/>
    <w:rsid w:val="00BF227E"/>
    <w:rsid w:val="00C026D0"/>
    <w:rsid w:val="00C04903"/>
    <w:rsid w:val="00C220CE"/>
    <w:rsid w:val="00C3776D"/>
    <w:rsid w:val="00C51CD1"/>
    <w:rsid w:val="00C61150"/>
    <w:rsid w:val="00CB6865"/>
    <w:rsid w:val="00DE0657"/>
    <w:rsid w:val="00E02737"/>
    <w:rsid w:val="00E177F0"/>
    <w:rsid w:val="00E275E2"/>
    <w:rsid w:val="00E30CFD"/>
    <w:rsid w:val="00E71449"/>
    <w:rsid w:val="00E72AE8"/>
    <w:rsid w:val="00EB64AB"/>
    <w:rsid w:val="00ED04DB"/>
    <w:rsid w:val="00F33552"/>
    <w:rsid w:val="00F671EF"/>
    <w:rsid w:val="00F94ED7"/>
    <w:rsid w:val="00FA59CF"/>
    <w:rsid w:val="00FB1597"/>
    <w:rsid w:val="00FE6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E9593"/>
  <w15:chartTrackingRefBased/>
  <w15:docId w15:val="{1D04E810-DC54-40FA-9D90-B6BCC204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9BC"/>
    <w:pPr>
      <w:ind w:firstLineChars="200" w:firstLine="420"/>
    </w:pPr>
  </w:style>
  <w:style w:type="character" w:styleId="a4">
    <w:name w:val="Strong"/>
    <w:basedOn w:val="a0"/>
    <w:uiPriority w:val="22"/>
    <w:qFormat/>
    <w:rsid w:val="00FB1597"/>
    <w:rPr>
      <w:b/>
      <w:bCs/>
    </w:rPr>
  </w:style>
  <w:style w:type="paragraph" w:styleId="a5">
    <w:name w:val="header"/>
    <w:basedOn w:val="a"/>
    <w:link w:val="Char"/>
    <w:uiPriority w:val="99"/>
    <w:unhideWhenUsed/>
    <w:rsid w:val="00B81738"/>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5"/>
    <w:uiPriority w:val="99"/>
    <w:rsid w:val="00B81738"/>
    <w:rPr>
      <w:sz w:val="18"/>
      <w:szCs w:val="18"/>
    </w:rPr>
  </w:style>
  <w:style w:type="paragraph" w:styleId="a6">
    <w:name w:val="footer"/>
    <w:basedOn w:val="a"/>
    <w:link w:val="Char0"/>
    <w:uiPriority w:val="99"/>
    <w:unhideWhenUsed/>
    <w:rsid w:val="00B81738"/>
    <w:pPr>
      <w:tabs>
        <w:tab w:val="center" w:pos="4513"/>
        <w:tab w:val="right" w:pos="9026"/>
      </w:tabs>
      <w:snapToGrid w:val="0"/>
      <w:jc w:val="left"/>
    </w:pPr>
    <w:rPr>
      <w:sz w:val="18"/>
      <w:szCs w:val="18"/>
    </w:rPr>
  </w:style>
  <w:style w:type="character" w:customStyle="1" w:styleId="Char0">
    <w:name w:val="页脚 Char"/>
    <w:basedOn w:val="a0"/>
    <w:link w:val="a6"/>
    <w:uiPriority w:val="99"/>
    <w:rsid w:val="00B81738"/>
    <w:rPr>
      <w:sz w:val="18"/>
      <w:szCs w:val="18"/>
    </w:rPr>
  </w:style>
  <w:style w:type="character" w:styleId="a7">
    <w:name w:val="annotation reference"/>
    <w:basedOn w:val="a0"/>
    <w:uiPriority w:val="99"/>
    <w:semiHidden/>
    <w:unhideWhenUsed/>
    <w:rsid w:val="00F33552"/>
    <w:rPr>
      <w:sz w:val="16"/>
      <w:szCs w:val="16"/>
    </w:rPr>
  </w:style>
  <w:style w:type="paragraph" w:styleId="a8">
    <w:name w:val="annotation text"/>
    <w:basedOn w:val="a"/>
    <w:link w:val="Char1"/>
    <w:uiPriority w:val="99"/>
    <w:semiHidden/>
    <w:unhideWhenUsed/>
    <w:rsid w:val="00F33552"/>
    <w:rPr>
      <w:sz w:val="20"/>
      <w:szCs w:val="20"/>
    </w:rPr>
  </w:style>
  <w:style w:type="character" w:customStyle="1" w:styleId="Char1">
    <w:name w:val="批注文字 Char"/>
    <w:basedOn w:val="a0"/>
    <w:link w:val="a8"/>
    <w:uiPriority w:val="99"/>
    <w:semiHidden/>
    <w:rsid w:val="00F33552"/>
    <w:rPr>
      <w:sz w:val="20"/>
      <w:szCs w:val="20"/>
    </w:rPr>
  </w:style>
  <w:style w:type="paragraph" w:styleId="a9">
    <w:name w:val="annotation subject"/>
    <w:basedOn w:val="a8"/>
    <w:next w:val="a8"/>
    <w:link w:val="Char2"/>
    <w:uiPriority w:val="99"/>
    <w:semiHidden/>
    <w:unhideWhenUsed/>
    <w:rsid w:val="00F33552"/>
    <w:rPr>
      <w:b/>
      <w:bCs/>
    </w:rPr>
  </w:style>
  <w:style w:type="character" w:customStyle="1" w:styleId="Char2">
    <w:name w:val="批注主题 Char"/>
    <w:basedOn w:val="Char1"/>
    <w:link w:val="a9"/>
    <w:uiPriority w:val="99"/>
    <w:semiHidden/>
    <w:rsid w:val="00F33552"/>
    <w:rPr>
      <w:b/>
      <w:bCs/>
      <w:sz w:val="20"/>
      <w:szCs w:val="20"/>
    </w:rPr>
  </w:style>
  <w:style w:type="paragraph" w:styleId="aa">
    <w:name w:val="Balloon Text"/>
    <w:basedOn w:val="a"/>
    <w:link w:val="Char3"/>
    <w:uiPriority w:val="99"/>
    <w:semiHidden/>
    <w:unhideWhenUsed/>
    <w:rsid w:val="00F33552"/>
    <w:rPr>
      <w:rFonts w:ascii="Segoe UI" w:hAnsi="Segoe UI" w:cs="Segoe UI"/>
      <w:sz w:val="18"/>
      <w:szCs w:val="18"/>
    </w:rPr>
  </w:style>
  <w:style w:type="character" w:customStyle="1" w:styleId="Char3">
    <w:name w:val="批注框文本 Char"/>
    <w:basedOn w:val="a0"/>
    <w:link w:val="aa"/>
    <w:uiPriority w:val="99"/>
    <w:semiHidden/>
    <w:rsid w:val="00F33552"/>
    <w:rPr>
      <w:rFonts w:ascii="Segoe UI" w:hAnsi="Segoe UI" w:cs="Segoe UI"/>
      <w:sz w:val="18"/>
      <w:szCs w:val="18"/>
    </w:rPr>
  </w:style>
  <w:style w:type="character" w:styleId="ab">
    <w:name w:val="Placeholder Text"/>
    <w:basedOn w:val="a0"/>
    <w:uiPriority w:val="99"/>
    <w:semiHidden/>
    <w:rsid w:val="007662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523DB-C13B-4750-8EF2-1ABBA269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1220</Characters>
  <Application>Microsoft Office Word</Application>
  <DocSecurity>0</DocSecurity>
  <Lines>10</Lines>
  <Paragraphs>2</Paragraphs>
  <ScaleCrop>false</ScaleCrop>
  <Company>TU Braunschweig</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 骋</dc:creator>
  <cp:keywords/>
  <dc:description/>
  <cp:lastModifiedBy>冯 骋</cp:lastModifiedBy>
  <cp:revision>20</cp:revision>
  <dcterms:created xsi:type="dcterms:W3CDTF">2020-02-11T14:44:00Z</dcterms:created>
  <dcterms:modified xsi:type="dcterms:W3CDTF">2020-02-20T14:03:00Z</dcterms:modified>
</cp:coreProperties>
</file>