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66569" w14:textId="442D7216" w:rsidR="007F3CEA" w:rsidRDefault="002B6227" w:rsidP="007F3CEA">
      <w:pPr>
        <w:spacing w:after="0" w:line="240" w:lineRule="auto"/>
        <w:jc w:val="both"/>
        <w:rPr>
          <w:rFonts w:cstheme="minorHAnsi"/>
          <w:b/>
          <w:sz w:val="24"/>
          <w:szCs w:val="24"/>
        </w:rPr>
      </w:pPr>
      <w:r>
        <w:rPr>
          <w:rFonts w:cstheme="minorHAnsi"/>
          <w:b/>
          <w:sz w:val="24"/>
          <w:szCs w:val="24"/>
        </w:rPr>
        <w:t>TITLE</w:t>
      </w:r>
      <w:r w:rsidR="007F3CEA">
        <w:rPr>
          <w:rFonts w:cstheme="minorHAnsi"/>
          <w:b/>
          <w:sz w:val="24"/>
          <w:szCs w:val="24"/>
        </w:rPr>
        <w:t>:</w:t>
      </w:r>
    </w:p>
    <w:p w14:paraId="22503856" w14:textId="1E7E8724" w:rsidR="00842252" w:rsidRPr="007F3CEA" w:rsidRDefault="00D478ED" w:rsidP="007F3CEA">
      <w:pPr>
        <w:spacing w:after="0" w:line="240" w:lineRule="auto"/>
        <w:jc w:val="both"/>
        <w:rPr>
          <w:rFonts w:cstheme="minorHAnsi"/>
          <w:b/>
          <w:sz w:val="24"/>
          <w:szCs w:val="24"/>
        </w:rPr>
      </w:pPr>
      <w:r w:rsidRPr="00FE2824">
        <w:rPr>
          <w:rFonts w:cstheme="minorHAnsi"/>
          <w:b/>
          <w:sz w:val="24"/>
          <w:szCs w:val="24"/>
        </w:rPr>
        <w:t xml:space="preserve">High-Throughput Method </w:t>
      </w:r>
      <w:r w:rsidR="00366594" w:rsidRPr="00FE2824">
        <w:rPr>
          <w:rFonts w:cstheme="minorHAnsi"/>
          <w:b/>
          <w:sz w:val="24"/>
          <w:szCs w:val="24"/>
        </w:rPr>
        <w:t>for</w:t>
      </w:r>
      <w:r w:rsidRPr="00FE2824">
        <w:rPr>
          <w:rFonts w:cstheme="minorHAnsi"/>
          <w:b/>
          <w:sz w:val="24"/>
          <w:szCs w:val="24"/>
        </w:rPr>
        <w:t xml:space="preserve"> Measur</w:t>
      </w:r>
      <w:r w:rsidR="00366594" w:rsidRPr="00FE2824">
        <w:rPr>
          <w:rFonts w:cstheme="minorHAnsi"/>
          <w:b/>
          <w:sz w:val="24"/>
          <w:szCs w:val="24"/>
        </w:rPr>
        <w:t>ing</w:t>
      </w:r>
      <w:r w:rsidRPr="00FE2824">
        <w:rPr>
          <w:rFonts w:cstheme="minorHAnsi"/>
          <w:b/>
          <w:sz w:val="24"/>
          <w:szCs w:val="24"/>
        </w:rPr>
        <w:t xml:space="preserve"> Alcohol </w:t>
      </w:r>
      <w:r w:rsidR="000D45B6">
        <w:rPr>
          <w:rFonts w:cstheme="minorHAnsi"/>
          <w:b/>
          <w:sz w:val="24"/>
          <w:szCs w:val="24"/>
        </w:rPr>
        <w:t>Sedation</w:t>
      </w:r>
      <w:r w:rsidRPr="00FE2824">
        <w:rPr>
          <w:rFonts w:cstheme="minorHAnsi"/>
          <w:b/>
          <w:sz w:val="24"/>
          <w:szCs w:val="24"/>
        </w:rPr>
        <w:t xml:space="preserve"> </w:t>
      </w:r>
      <w:r w:rsidR="000D45B6">
        <w:rPr>
          <w:rFonts w:cstheme="minorHAnsi"/>
          <w:b/>
          <w:sz w:val="24"/>
          <w:szCs w:val="24"/>
        </w:rPr>
        <w:t>Time</w:t>
      </w:r>
      <w:r w:rsidR="007F3CEA">
        <w:rPr>
          <w:rFonts w:cstheme="minorHAnsi"/>
          <w:b/>
          <w:sz w:val="24"/>
          <w:szCs w:val="24"/>
        </w:rPr>
        <w:t xml:space="preserve"> </w:t>
      </w:r>
      <w:r w:rsidRPr="00FE2824">
        <w:rPr>
          <w:rFonts w:cstheme="minorHAnsi"/>
          <w:b/>
          <w:sz w:val="24"/>
          <w:szCs w:val="24"/>
        </w:rPr>
        <w:t xml:space="preserve">of Individual </w:t>
      </w:r>
      <w:r w:rsidRPr="00FE2824">
        <w:rPr>
          <w:rFonts w:cstheme="minorHAnsi"/>
          <w:b/>
          <w:i/>
          <w:sz w:val="24"/>
          <w:szCs w:val="24"/>
        </w:rPr>
        <w:t>Drosophila melanogaster</w:t>
      </w:r>
    </w:p>
    <w:p w14:paraId="7A8E0199" w14:textId="4A4473AC" w:rsidR="00D478ED" w:rsidRDefault="00D478ED" w:rsidP="007F3CEA">
      <w:pPr>
        <w:spacing w:after="0" w:line="240" w:lineRule="auto"/>
        <w:jc w:val="both"/>
        <w:rPr>
          <w:rFonts w:cstheme="minorHAnsi"/>
          <w:sz w:val="24"/>
          <w:szCs w:val="24"/>
        </w:rPr>
      </w:pPr>
    </w:p>
    <w:p w14:paraId="3F166C1F" w14:textId="77133F0D" w:rsidR="007F3CEA" w:rsidRPr="007F3CEA" w:rsidRDefault="002B6227" w:rsidP="007F3CEA">
      <w:pPr>
        <w:spacing w:after="0" w:line="240" w:lineRule="auto"/>
        <w:jc w:val="both"/>
        <w:rPr>
          <w:rFonts w:cstheme="minorHAnsi"/>
          <w:b/>
          <w:bCs/>
          <w:sz w:val="24"/>
          <w:szCs w:val="24"/>
        </w:rPr>
      </w:pPr>
      <w:r w:rsidRPr="007F3CEA">
        <w:rPr>
          <w:rFonts w:cstheme="minorHAnsi"/>
          <w:b/>
          <w:bCs/>
          <w:sz w:val="24"/>
          <w:szCs w:val="24"/>
        </w:rPr>
        <w:t xml:space="preserve">AUTHORS </w:t>
      </w:r>
      <w:r>
        <w:rPr>
          <w:rFonts w:cstheme="minorHAnsi"/>
          <w:b/>
          <w:bCs/>
          <w:sz w:val="24"/>
          <w:szCs w:val="24"/>
        </w:rPr>
        <w:t>AND</w:t>
      </w:r>
      <w:r w:rsidRPr="007F3CEA">
        <w:rPr>
          <w:rFonts w:cstheme="minorHAnsi"/>
          <w:b/>
          <w:bCs/>
          <w:sz w:val="24"/>
          <w:szCs w:val="24"/>
        </w:rPr>
        <w:t xml:space="preserve"> AFFILIATIONS</w:t>
      </w:r>
      <w:r w:rsidR="007F3CEA" w:rsidRPr="007F3CEA">
        <w:rPr>
          <w:rFonts w:cstheme="minorHAnsi"/>
          <w:b/>
          <w:bCs/>
          <w:sz w:val="24"/>
          <w:szCs w:val="24"/>
        </w:rPr>
        <w:t>:</w:t>
      </w:r>
    </w:p>
    <w:p w14:paraId="34E039ED" w14:textId="01DDA1F2" w:rsidR="00D478ED" w:rsidRPr="00FE2824" w:rsidRDefault="00D478ED" w:rsidP="007F3CEA">
      <w:pPr>
        <w:spacing w:after="0" w:line="240" w:lineRule="auto"/>
        <w:jc w:val="both"/>
        <w:rPr>
          <w:rFonts w:cstheme="minorHAnsi"/>
          <w:sz w:val="24"/>
          <w:szCs w:val="24"/>
        </w:rPr>
      </w:pPr>
      <w:r w:rsidRPr="00FE2824">
        <w:rPr>
          <w:rFonts w:cstheme="minorHAnsi"/>
          <w:sz w:val="24"/>
          <w:szCs w:val="24"/>
        </w:rPr>
        <w:t xml:space="preserve">Tatum </w:t>
      </w:r>
      <w:r w:rsidR="00047240">
        <w:rPr>
          <w:rFonts w:cstheme="minorHAnsi"/>
          <w:sz w:val="24"/>
          <w:szCs w:val="24"/>
        </w:rPr>
        <w:t xml:space="preserve">N. </w:t>
      </w:r>
      <w:r w:rsidRPr="00FE2824">
        <w:rPr>
          <w:rFonts w:cstheme="minorHAnsi"/>
          <w:sz w:val="24"/>
          <w:szCs w:val="24"/>
        </w:rPr>
        <w:t>Sass</w:t>
      </w:r>
      <w:r w:rsidR="002B6227" w:rsidRPr="002B6227">
        <w:rPr>
          <w:rFonts w:cstheme="minorHAnsi"/>
          <w:sz w:val="24"/>
          <w:szCs w:val="24"/>
          <w:vertAlign w:val="superscript"/>
        </w:rPr>
        <w:t>1</w:t>
      </w:r>
      <w:r w:rsidR="00366594" w:rsidRPr="00FE2824">
        <w:rPr>
          <w:rFonts w:cstheme="minorHAnsi"/>
          <w:sz w:val="24"/>
          <w:szCs w:val="24"/>
        </w:rPr>
        <w:t>*</w:t>
      </w:r>
      <w:r w:rsidRPr="00FE2824">
        <w:rPr>
          <w:rFonts w:cstheme="minorHAnsi"/>
          <w:sz w:val="24"/>
          <w:szCs w:val="24"/>
        </w:rPr>
        <w:t>, Rebecca A. MacPherson</w:t>
      </w:r>
      <w:r w:rsidR="002B6227" w:rsidRPr="002B6227">
        <w:rPr>
          <w:rFonts w:cstheme="minorHAnsi"/>
          <w:sz w:val="24"/>
          <w:szCs w:val="24"/>
          <w:vertAlign w:val="superscript"/>
        </w:rPr>
        <w:t>1</w:t>
      </w:r>
      <w:r w:rsidR="00366594" w:rsidRPr="00FE2824">
        <w:rPr>
          <w:rFonts w:cstheme="minorHAnsi"/>
          <w:sz w:val="24"/>
          <w:szCs w:val="24"/>
        </w:rPr>
        <w:t>*</w:t>
      </w:r>
      <w:r w:rsidRPr="00FE2824">
        <w:rPr>
          <w:rFonts w:cstheme="minorHAnsi"/>
          <w:sz w:val="24"/>
          <w:szCs w:val="24"/>
        </w:rPr>
        <w:t>, Trudy F. C. Mackay</w:t>
      </w:r>
      <w:r w:rsidR="002B6227" w:rsidRPr="002B6227">
        <w:rPr>
          <w:rFonts w:cstheme="minorHAnsi"/>
          <w:sz w:val="24"/>
          <w:szCs w:val="24"/>
          <w:vertAlign w:val="superscript"/>
        </w:rPr>
        <w:t>1</w:t>
      </w:r>
      <w:r w:rsidR="002B6227">
        <w:rPr>
          <w:rFonts w:cstheme="minorHAnsi"/>
          <w:sz w:val="24"/>
          <w:szCs w:val="24"/>
        </w:rPr>
        <w:t>,</w:t>
      </w:r>
      <w:r w:rsidRPr="00FE2824">
        <w:rPr>
          <w:rFonts w:cstheme="minorHAnsi"/>
          <w:sz w:val="24"/>
          <w:szCs w:val="24"/>
        </w:rPr>
        <w:t xml:space="preserve"> Robert R. H. Anholt</w:t>
      </w:r>
      <w:r w:rsidR="002B6227" w:rsidRPr="002B6227">
        <w:rPr>
          <w:rFonts w:cstheme="minorHAnsi"/>
          <w:sz w:val="24"/>
          <w:szCs w:val="24"/>
          <w:vertAlign w:val="superscript"/>
        </w:rPr>
        <w:t>1</w:t>
      </w:r>
    </w:p>
    <w:p w14:paraId="3FCE6FAA" w14:textId="77777777" w:rsidR="002B6227" w:rsidRDefault="002B6227" w:rsidP="007F3CEA">
      <w:pPr>
        <w:spacing w:after="0" w:line="240" w:lineRule="auto"/>
        <w:jc w:val="both"/>
        <w:rPr>
          <w:rFonts w:cstheme="minorHAnsi"/>
          <w:sz w:val="24"/>
          <w:szCs w:val="24"/>
        </w:rPr>
      </w:pPr>
    </w:p>
    <w:p w14:paraId="191B0FF1" w14:textId="2E9A6255" w:rsidR="00D478ED" w:rsidRPr="00FE2824" w:rsidRDefault="002B6227" w:rsidP="007F3CEA">
      <w:pPr>
        <w:spacing w:after="0" w:line="240" w:lineRule="auto"/>
        <w:jc w:val="both"/>
        <w:rPr>
          <w:rFonts w:cstheme="minorHAnsi"/>
          <w:sz w:val="24"/>
          <w:szCs w:val="24"/>
        </w:rPr>
      </w:pPr>
      <w:r w:rsidRPr="002B6227">
        <w:rPr>
          <w:rFonts w:cstheme="minorHAnsi"/>
          <w:sz w:val="24"/>
          <w:szCs w:val="24"/>
          <w:vertAlign w:val="superscript"/>
        </w:rPr>
        <w:t>1</w:t>
      </w:r>
      <w:r w:rsidR="00D478ED" w:rsidRPr="00FE2824">
        <w:rPr>
          <w:rFonts w:cstheme="minorHAnsi"/>
          <w:sz w:val="24"/>
          <w:szCs w:val="24"/>
        </w:rPr>
        <w:t>Department of Genetics and Biochemistry and Center for Human Genetics, Clemson University</w:t>
      </w:r>
      <w:r>
        <w:rPr>
          <w:rFonts w:cstheme="minorHAnsi"/>
          <w:sz w:val="24"/>
          <w:szCs w:val="24"/>
        </w:rPr>
        <w:t xml:space="preserve">, </w:t>
      </w:r>
      <w:r w:rsidRPr="002B6227">
        <w:rPr>
          <w:rFonts w:cstheme="minorHAnsi"/>
          <w:sz w:val="24"/>
          <w:szCs w:val="24"/>
        </w:rPr>
        <w:t>Greenwood, S</w:t>
      </w:r>
      <w:r>
        <w:rPr>
          <w:rFonts w:cstheme="minorHAnsi"/>
          <w:sz w:val="24"/>
          <w:szCs w:val="24"/>
        </w:rPr>
        <w:t xml:space="preserve">outh Carolina, </w:t>
      </w:r>
      <w:r w:rsidRPr="002B6227">
        <w:rPr>
          <w:rFonts w:cstheme="minorHAnsi"/>
          <w:sz w:val="24"/>
          <w:szCs w:val="24"/>
        </w:rPr>
        <w:t>USA</w:t>
      </w:r>
    </w:p>
    <w:p w14:paraId="3E3F5808" w14:textId="77777777" w:rsidR="00D478ED" w:rsidRPr="00FE2824" w:rsidRDefault="00D478ED" w:rsidP="007F3CEA">
      <w:pPr>
        <w:spacing w:after="0" w:line="240" w:lineRule="auto"/>
        <w:jc w:val="both"/>
        <w:rPr>
          <w:rFonts w:cstheme="minorHAnsi"/>
          <w:sz w:val="24"/>
          <w:szCs w:val="24"/>
        </w:rPr>
      </w:pPr>
    </w:p>
    <w:p w14:paraId="1F210FB0" w14:textId="77777777" w:rsidR="00366594" w:rsidRDefault="00366594" w:rsidP="007F3CEA">
      <w:pPr>
        <w:spacing w:after="0" w:line="240" w:lineRule="auto"/>
        <w:jc w:val="both"/>
        <w:rPr>
          <w:rFonts w:cstheme="minorHAnsi"/>
          <w:sz w:val="24"/>
          <w:szCs w:val="24"/>
        </w:rPr>
      </w:pPr>
      <w:r w:rsidRPr="00FE2824">
        <w:rPr>
          <w:rFonts w:cstheme="minorHAnsi"/>
          <w:sz w:val="24"/>
          <w:szCs w:val="24"/>
        </w:rPr>
        <w:t>*These authors contributed equally.</w:t>
      </w:r>
    </w:p>
    <w:p w14:paraId="666A18D8" w14:textId="77777777" w:rsidR="00FE2824" w:rsidRDefault="00FE2824" w:rsidP="007F3CEA">
      <w:pPr>
        <w:spacing w:after="0" w:line="240" w:lineRule="auto"/>
        <w:rPr>
          <w:rFonts w:cstheme="minorHAnsi"/>
          <w:sz w:val="24"/>
          <w:szCs w:val="24"/>
        </w:rPr>
      </w:pPr>
    </w:p>
    <w:p w14:paraId="0F480E0F" w14:textId="77777777" w:rsidR="00FE2824" w:rsidRPr="007F3CEA" w:rsidRDefault="00D478ED" w:rsidP="007F3CEA">
      <w:pPr>
        <w:spacing w:after="0" w:line="240" w:lineRule="auto"/>
        <w:rPr>
          <w:rFonts w:cstheme="minorHAnsi"/>
          <w:b/>
          <w:bCs/>
          <w:sz w:val="24"/>
          <w:szCs w:val="24"/>
        </w:rPr>
      </w:pPr>
      <w:r w:rsidRPr="007F3CEA">
        <w:rPr>
          <w:rFonts w:cstheme="minorHAnsi"/>
          <w:b/>
          <w:bCs/>
          <w:sz w:val="24"/>
          <w:szCs w:val="24"/>
        </w:rPr>
        <w:t>Correspond</w:t>
      </w:r>
      <w:r w:rsidR="00FE2824" w:rsidRPr="007F3CEA">
        <w:rPr>
          <w:rFonts w:cstheme="minorHAnsi"/>
          <w:b/>
          <w:bCs/>
          <w:sz w:val="24"/>
          <w:szCs w:val="24"/>
        </w:rPr>
        <w:t xml:space="preserve">ing </w:t>
      </w:r>
      <w:r w:rsidR="002B6227" w:rsidRPr="007F3CEA">
        <w:rPr>
          <w:rFonts w:cstheme="minorHAnsi"/>
          <w:b/>
          <w:bCs/>
          <w:sz w:val="24"/>
          <w:szCs w:val="24"/>
        </w:rPr>
        <w:t>Author:</w:t>
      </w:r>
      <w:r w:rsidR="00FE2824" w:rsidRPr="007F3CEA">
        <w:rPr>
          <w:rFonts w:cstheme="minorHAnsi"/>
          <w:b/>
          <w:bCs/>
          <w:sz w:val="24"/>
          <w:szCs w:val="24"/>
        </w:rPr>
        <w:t xml:space="preserve"> </w:t>
      </w:r>
    </w:p>
    <w:p w14:paraId="5A500507" w14:textId="77777777" w:rsidR="00D478ED" w:rsidRPr="00FE2824" w:rsidRDefault="00D478ED" w:rsidP="007F3CEA">
      <w:pPr>
        <w:spacing w:after="0" w:line="240" w:lineRule="auto"/>
        <w:rPr>
          <w:rFonts w:cstheme="minorHAnsi"/>
          <w:sz w:val="24"/>
          <w:szCs w:val="24"/>
        </w:rPr>
      </w:pPr>
      <w:r w:rsidRPr="00FE2824">
        <w:rPr>
          <w:rFonts w:cstheme="minorHAnsi"/>
          <w:sz w:val="24"/>
          <w:szCs w:val="24"/>
        </w:rPr>
        <w:t xml:space="preserve">Robert R. H. </w:t>
      </w:r>
      <w:proofErr w:type="spellStart"/>
      <w:r w:rsidRPr="00FE2824">
        <w:rPr>
          <w:rFonts w:cstheme="minorHAnsi"/>
          <w:sz w:val="24"/>
          <w:szCs w:val="24"/>
        </w:rPr>
        <w:t>Anholt</w:t>
      </w:r>
      <w:proofErr w:type="spellEnd"/>
      <w:r w:rsidRPr="00FE2824">
        <w:rPr>
          <w:rFonts w:cstheme="minorHAnsi"/>
          <w:sz w:val="24"/>
          <w:szCs w:val="24"/>
        </w:rPr>
        <w:t xml:space="preserve"> </w:t>
      </w:r>
      <w:r w:rsidR="00FE2824">
        <w:rPr>
          <w:rFonts w:cstheme="minorHAnsi"/>
          <w:sz w:val="24"/>
          <w:szCs w:val="24"/>
        </w:rPr>
        <w:tab/>
      </w:r>
      <w:r w:rsidR="00FE2824">
        <w:rPr>
          <w:rFonts w:cstheme="minorHAnsi"/>
          <w:sz w:val="24"/>
          <w:szCs w:val="24"/>
        </w:rPr>
        <w:tab/>
        <w:t>(</w:t>
      </w:r>
      <w:r w:rsidR="00FE2824" w:rsidRPr="00FE2824">
        <w:rPr>
          <w:rFonts w:cstheme="minorHAnsi"/>
          <w:sz w:val="24"/>
          <w:szCs w:val="24"/>
        </w:rPr>
        <w:t>ranholt@clemson.edu</w:t>
      </w:r>
      <w:r w:rsidR="00FE2824">
        <w:rPr>
          <w:rFonts w:cstheme="minorHAnsi"/>
          <w:sz w:val="24"/>
          <w:szCs w:val="24"/>
        </w:rPr>
        <w:t>)</w:t>
      </w:r>
      <w:r w:rsidR="00FE2824">
        <w:rPr>
          <w:rStyle w:val="Hyperlink"/>
          <w:rFonts w:cstheme="minorHAnsi"/>
          <w:sz w:val="24"/>
          <w:szCs w:val="24"/>
        </w:rPr>
        <w:t xml:space="preserve"> </w:t>
      </w:r>
    </w:p>
    <w:p w14:paraId="5263922D" w14:textId="77777777" w:rsidR="00FE2824" w:rsidRPr="001D3FDA" w:rsidRDefault="00FE2824" w:rsidP="001D3FDA">
      <w:pPr>
        <w:spacing w:after="0" w:line="240" w:lineRule="auto"/>
        <w:rPr>
          <w:rFonts w:ascii="Calibri" w:hAnsi="Calibri" w:cs="Calibri"/>
          <w:sz w:val="24"/>
          <w:szCs w:val="24"/>
        </w:rPr>
      </w:pPr>
    </w:p>
    <w:p w14:paraId="50EBADE0" w14:textId="2D9D78C1" w:rsidR="00FE2824" w:rsidRPr="007F3CEA" w:rsidRDefault="00FE2824" w:rsidP="007F3CEA">
      <w:pPr>
        <w:spacing w:after="0" w:line="240" w:lineRule="auto"/>
        <w:jc w:val="both"/>
        <w:rPr>
          <w:rFonts w:cstheme="minorHAnsi"/>
          <w:b/>
          <w:bCs/>
          <w:sz w:val="24"/>
          <w:szCs w:val="24"/>
        </w:rPr>
      </w:pPr>
      <w:r w:rsidRPr="007F3CEA">
        <w:rPr>
          <w:rFonts w:cstheme="minorHAnsi"/>
          <w:b/>
          <w:bCs/>
          <w:sz w:val="24"/>
          <w:szCs w:val="24"/>
        </w:rPr>
        <w:t xml:space="preserve">Email </w:t>
      </w:r>
      <w:r w:rsidR="002B6227" w:rsidRPr="007F3CEA">
        <w:rPr>
          <w:rFonts w:cstheme="minorHAnsi"/>
          <w:b/>
          <w:bCs/>
          <w:sz w:val="24"/>
          <w:szCs w:val="24"/>
        </w:rPr>
        <w:t>Addresses</w:t>
      </w:r>
      <w:r w:rsidRPr="007F3CEA">
        <w:rPr>
          <w:rFonts w:cstheme="minorHAnsi"/>
          <w:b/>
          <w:bCs/>
          <w:sz w:val="24"/>
          <w:szCs w:val="24"/>
        </w:rPr>
        <w:t xml:space="preserve"> of </w:t>
      </w:r>
      <w:r w:rsidR="002B6227" w:rsidRPr="007F3CEA">
        <w:rPr>
          <w:rFonts w:cstheme="minorHAnsi"/>
          <w:b/>
          <w:bCs/>
          <w:sz w:val="24"/>
          <w:szCs w:val="24"/>
        </w:rPr>
        <w:t>Co</w:t>
      </w:r>
      <w:r w:rsidRPr="007F3CEA">
        <w:rPr>
          <w:rFonts w:cstheme="minorHAnsi"/>
          <w:b/>
          <w:bCs/>
          <w:sz w:val="24"/>
          <w:szCs w:val="24"/>
        </w:rPr>
        <w:t>-authors:</w:t>
      </w:r>
    </w:p>
    <w:p w14:paraId="7C7A48EE" w14:textId="77777777" w:rsidR="00FE2824" w:rsidRDefault="00FE2824" w:rsidP="007F3CEA">
      <w:pPr>
        <w:spacing w:after="0" w:line="240" w:lineRule="auto"/>
        <w:rPr>
          <w:rFonts w:cstheme="minorHAnsi"/>
          <w:sz w:val="24"/>
          <w:szCs w:val="24"/>
        </w:rPr>
      </w:pPr>
      <w:r>
        <w:rPr>
          <w:rFonts w:cstheme="minorHAnsi"/>
          <w:sz w:val="24"/>
          <w:szCs w:val="24"/>
        </w:rPr>
        <w:t xml:space="preserve">Tatum </w:t>
      </w:r>
      <w:r w:rsidR="00047240">
        <w:rPr>
          <w:rFonts w:cstheme="minorHAnsi"/>
          <w:sz w:val="24"/>
          <w:szCs w:val="24"/>
        </w:rPr>
        <w:t xml:space="preserve">N. </w:t>
      </w:r>
      <w:r>
        <w:rPr>
          <w:rFonts w:cstheme="minorHAnsi"/>
          <w:sz w:val="24"/>
          <w:szCs w:val="24"/>
        </w:rPr>
        <w:t>Sass</w:t>
      </w:r>
      <w:r>
        <w:rPr>
          <w:rFonts w:cstheme="minorHAnsi"/>
          <w:sz w:val="24"/>
          <w:szCs w:val="24"/>
        </w:rPr>
        <w:tab/>
      </w:r>
      <w:r>
        <w:rPr>
          <w:rFonts w:cstheme="minorHAnsi"/>
          <w:sz w:val="24"/>
          <w:szCs w:val="24"/>
        </w:rPr>
        <w:tab/>
      </w:r>
      <w:r>
        <w:rPr>
          <w:rFonts w:cstheme="minorHAnsi"/>
          <w:sz w:val="24"/>
          <w:szCs w:val="24"/>
        </w:rPr>
        <w:tab/>
        <w:t>(tsass@g.clemson.edu)</w:t>
      </w:r>
    </w:p>
    <w:p w14:paraId="7A4CDB80" w14:textId="77777777" w:rsidR="00FE2824" w:rsidRDefault="00FE2824" w:rsidP="007F3CEA">
      <w:pPr>
        <w:spacing w:after="0" w:line="240" w:lineRule="auto"/>
        <w:rPr>
          <w:rFonts w:cstheme="minorHAnsi"/>
          <w:sz w:val="24"/>
          <w:szCs w:val="24"/>
        </w:rPr>
      </w:pPr>
      <w:r>
        <w:rPr>
          <w:rFonts w:cstheme="minorHAnsi"/>
          <w:sz w:val="24"/>
          <w:szCs w:val="24"/>
        </w:rPr>
        <w:t xml:space="preserve">Rebecca A. MacPherson </w:t>
      </w:r>
      <w:r>
        <w:rPr>
          <w:rFonts w:cstheme="minorHAnsi"/>
          <w:sz w:val="24"/>
          <w:szCs w:val="24"/>
        </w:rPr>
        <w:tab/>
        <w:t>(rajones@g.clemson.edu)</w:t>
      </w:r>
    </w:p>
    <w:p w14:paraId="718DC63E" w14:textId="77777777" w:rsidR="00FE2824" w:rsidRPr="00FE2824" w:rsidRDefault="00FE2824" w:rsidP="007F3CEA">
      <w:pPr>
        <w:spacing w:after="0" w:line="240" w:lineRule="auto"/>
        <w:rPr>
          <w:rFonts w:cstheme="minorHAnsi"/>
          <w:sz w:val="24"/>
          <w:szCs w:val="24"/>
        </w:rPr>
      </w:pPr>
      <w:r>
        <w:rPr>
          <w:rFonts w:cstheme="minorHAnsi"/>
          <w:sz w:val="24"/>
          <w:szCs w:val="24"/>
        </w:rPr>
        <w:t>Trudy F. C. Mackay</w:t>
      </w:r>
      <w:r>
        <w:rPr>
          <w:rFonts w:cstheme="minorHAnsi"/>
          <w:sz w:val="24"/>
          <w:szCs w:val="24"/>
        </w:rPr>
        <w:tab/>
      </w:r>
      <w:r>
        <w:rPr>
          <w:rFonts w:cstheme="minorHAnsi"/>
          <w:sz w:val="24"/>
          <w:szCs w:val="24"/>
        </w:rPr>
        <w:tab/>
        <w:t>(tmackay@clemson.edu)</w:t>
      </w:r>
    </w:p>
    <w:p w14:paraId="32123CD0" w14:textId="0D2E45D4" w:rsidR="00D478ED" w:rsidRPr="00FE2824" w:rsidRDefault="00D478ED" w:rsidP="007F3CEA">
      <w:pPr>
        <w:spacing w:after="0" w:line="240" w:lineRule="auto"/>
        <w:rPr>
          <w:rFonts w:cstheme="minorHAnsi"/>
          <w:sz w:val="24"/>
          <w:szCs w:val="24"/>
        </w:rPr>
      </w:pPr>
    </w:p>
    <w:p w14:paraId="7C4BD75E" w14:textId="0B9AD014" w:rsidR="007F3CEA" w:rsidRPr="007F3CEA" w:rsidRDefault="002B6227" w:rsidP="007F3CEA">
      <w:pPr>
        <w:spacing w:after="0" w:line="240" w:lineRule="auto"/>
        <w:ind w:left="1440" w:hanging="1440"/>
        <w:rPr>
          <w:rFonts w:cstheme="minorHAnsi"/>
          <w:b/>
          <w:bCs/>
          <w:sz w:val="24"/>
          <w:szCs w:val="24"/>
        </w:rPr>
      </w:pPr>
      <w:r w:rsidRPr="007F3CEA">
        <w:rPr>
          <w:rFonts w:cstheme="minorHAnsi"/>
          <w:b/>
          <w:bCs/>
          <w:sz w:val="24"/>
          <w:szCs w:val="24"/>
        </w:rPr>
        <w:t>KEYWORDS</w:t>
      </w:r>
      <w:r w:rsidR="00D478ED" w:rsidRPr="007F3CEA">
        <w:rPr>
          <w:rFonts w:cstheme="minorHAnsi"/>
          <w:b/>
          <w:bCs/>
          <w:sz w:val="24"/>
          <w:szCs w:val="24"/>
        </w:rPr>
        <w:t xml:space="preserve">: </w:t>
      </w:r>
      <w:r w:rsidR="00FE2824" w:rsidRPr="007F3CEA">
        <w:rPr>
          <w:rFonts w:cstheme="minorHAnsi"/>
          <w:b/>
          <w:bCs/>
          <w:sz w:val="24"/>
          <w:szCs w:val="24"/>
        </w:rPr>
        <w:tab/>
      </w:r>
    </w:p>
    <w:p w14:paraId="00B3B7A1" w14:textId="23A7ED6B" w:rsidR="00D478ED" w:rsidRPr="00FE2824" w:rsidRDefault="00D478ED" w:rsidP="007F3CEA">
      <w:pPr>
        <w:spacing w:after="0" w:line="240" w:lineRule="auto"/>
        <w:ind w:left="1440" w:hanging="1440"/>
        <w:rPr>
          <w:rFonts w:cstheme="minorHAnsi"/>
          <w:sz w:val="24"/>
          <w:szCs w:val="24"/>
        </w:rPr>
      </w:pPr>
      <w:r w:rsidRPr="00FE2824">
        <w:rPr>
          <w:rFonts w:cstheme="minorHAnsi"/>
          <w:sz w:val="24"/>
          <w:szCs w:val="24"/>
        </w:rPr>
        <w:t>behavior, genetics, ethanol, model organism, screening, Drosophila Genetic Reference Panel</w:t>
      </w:r>
    </w:p>
    <w:p w14:paraId="34D7B75C" w14:textId="77777777" w:rsidR="00FE2824" w:rsidRDefault="00FE2824" w:rsidP="007F3CEA">
      <w:pPr>
        <w:spacing w:after="0" w:line="240" w:lineRule="auto"/>
        <w:rPr>
          <w:rFonts w:cstheme="minorHAnsi"/>
          <w:sz w:val="24"/>
          <w:szCs w:val="24"/>
        </w:rPr>
      </w:pPr>
    </w:p>
    <w:p w14:paraId="2FB1559F" w14:textId="4D2D4A15" w:rsidR="007F3CEA" w:rsidRDefault="002B6227" w:rsidP="007F3CEA">
      <w:pPr>
        <w:spacing w:after="0" w:line="240" w:lineRule="auto"/>
        <w:jc w:val="both"/>
        <w:rPr>
          <w:rFonts w:cstheme="minorHAnsi"/>
          <w:sz w:val="24"/>
          <w:szCs w:val="24"/>
        </w:rPr>
      </w:pPr>
      <w:r w:rsidRPr="00FE2824">
        <w:rPr>
          <w:rFonts w:cstheme="minorHAnsi"/>
          <w:b/>
          <w:sz w:val="24"/>
          <w:szCs w:val="24"/>
        </w:rPr>
        <w:t>SUMMARY</w:t>
      </w:r>
      <w:r w:rsidR="00FE2824" w:rsidRPr="00FE2824">
        <w:rPr>
          <w:rFonts w:cstheme="minorHAnsi"/>
          <w:b/>
          <w:sz w:val="24"/>
          <w:szCs w:val="24"/>
        </w:rPr>
        <w:t>:</w:t>
      </w:r>
      <w:r w:rsidR="001D3FDA">
        <w:rPr>
          <w:rFonts w:cstheme="minorHAnsi"/>
          <w:b/>
          <w:sz w:val="24"/>
          <w:szCs w:val="24"/>
        </w:rPr>
        <w:t xml:space="preserve"> </w:t>
      </w:r>
    </w:p>
    <w:p w14:paraId="50647A36" w14:textId="46B558D4" w:rsidR="007F3CEA" w:rsidRDefault="006A67EE" w:rsidP="007F3CEA">
      <w:pPr>
        <w:spacing w:after="0" w:line="240" w:lineRule="auto"/>
        <w:jc w:val="both"/>
        <w:rPr>
          <w:rFonts w:cstheme="minorHAnsi"/>
          <w:sz w:val="24"/>
          <w:szCs w:val="24"/>
        </w:rPr>
      </w:pPr>
      <w:r w:rsidRPr="006A67EE">
        <w:rPr>
          <w:rFonts w:cstheme="minorHAnsi"/>
          <w:sz w:val="24"/>
          <w:szCs w:val="24"/>
        </w:rPr>
        <w:t>Current methods to measure alcoho</w:t>
      </w:r>
      <w:r w:rsidR="001D3FDA">
        <w:rPr>
          <w:rFonts w:cstheme="minorHAnsi"/>
          <w:sz w:val="24"/>
          <w:szCs w:val="24"/>
        </w:rPr>
        <w:t>l</w:t>
      </w:r>
      <w:r w:rsidR="005E7952">
        <w:rPr>
          <w:rFonts w:cstheme="minorHAnsi"/>
          <w:sz w:val="24"/>
          <w:szCs w:val="24"/>
        </w:rPr>
        <w:t xml:space="preserve"> </w:t>
      </w:r>
      <w:r w:rsidRPr="006A67EE">
        <w:rPr>
          <w:rFonts w:cstheme="minorHAnsi"/>
          <w:sz w:val="24"/>
          <w:szCs w:val="24"/>
        </w:rPr>
        <w:t>sensitivity in</w:t>
      </w:r>
      <w:r w:rsidR="009E5D83">
        <w:rPr>
          <w:rFonts w:cstheme="minorHAnsi"/>
          <w:sz w:val="24"/>
          <w:szCs w:val="24"/>
        </w:rPr>
        <w:t xml:space="preserve"> </w:t>
      </w:r>
      <w:r w:rsidRPr="001D3FDA">
        <w:rPr>
          <w:rFonts w:cstheme="minorHAnsi"/>
          <w:i/>
          <w:iCs/>
          <w:sz w:val="24"/>
          <w:szCs w:val="24"/>
        </w:rPr>
        <w:t>Drosophila</w:t>
      </w:r>
      <w:r w:rsidR="009E5D83" w:rsidRPr="001D3FDA">
        <w:rPr>
          <w:rFonts w:cstheme="minorHAnsi"/>
          <w:i/>
          <w:iCs/>
          <w:sz w:val="24"/>
          <w:szCs w:val="24"/>
        </w:rPr>
        <w:t xml:space="preserve"> </w:t>
      </w:r>
      <w:r w:rsidRPr="006A67EE">
        <w:rPr>
          <w:rFonts w:cstheme="minorHAnsi"/>
          <w:sz w:val="24"/>
          <w:szCs w:val="24"/>
        </w:rPr>
        <w:t>are designed</w:t>
      </w:r>
      <w:r>
        <w:rPr>
          <w:rFonts w:cstheme="minorHAnsi"/>
          <w:sz w:val="24"/>
          <w:szCs w:val="24"/>
        </w:rPr>
        <w:t xml:space="preserve"> </w:t>
      </w:r>
      <w:r w:rsidRPr="006A67EE">
        <w:rPr>
          <w:rFonts w:cstheme="minorHAnsi"/>
          <w:sz w:val="24"/>
          <w:szCs w:val="24"/>
        </w:rPr>
        <w:t>to test groups of flies.</w:t>
      </w:r>
      <w:r>
        <w:rPr>
          <w:rFonts w:cstheme="minorHAnsi"/>
          <w:sz w:val="24"/>
          <w:szCs w:val="24"/>
        </w:rPr>
        <w:t xml:space="preserve"> W</w:t>
      </w:r>
      <w:r w:rsidRPr="006A67EE">
        <w:rPr>
          <w:rFonts w:cstheme="minorHAnsi"/>
          <w:sz w:val="24"/>
          <w:szCs w:val="24"/>
        </w:rPr>
        <w:t>e present a simple, low</w:t>
      </w:r>
      <w:r w:rsidR="001D3FDA">
        <w:rPr>
          <w:rFonts w:cstheme="minorHAnsi"/>
          <w:sz w:val="24"/>
          <w:szCs w:val="24"/>
        </w:rPr>
        <w:t>-</w:t>
      </w:r>
      <w:r w:rsidRPr="006A67EE">
        <w:rPr>
          <w:rFonts w:cstheme="minorHAnsi"/>
          <w:sz w:val="24"/>
          <w:szCs w:val="24"/>
        </w:rPr>
        <w:t xml:space="preserve">cost, high-throughput assay for assessing alcohol </w:t>
      </w:r>
      <w:r w:rsidR="005E7952">
        <w:rPr>
          <w:rFonts w:cstheme="minorHAnsi"/>
          <w:sz w:val="24"/>
          <w:szCs w:val="24"/>
        </w:rPr>
        <w:t>sedation sensitivity</w:t>
      </w:r>
      <w:r w:rsidRPr="006A67EE">
        <w:rPr>
          <w:rFonts w:cstheme="minorHAnsi"/>
          <w:sz w:val="24"/>
          <w:szCs w:val="24"/>
        </w:rPr>
        <w:t xml:space="preserve"> in large numbers of single flies.</w:t>
      </w:r>
      <w:r w:rsidR="001D3FDA">
        <w:rPr>
          <w:rFonts w:cstheme="minorHAnsi"/>
          <w:sz w:val="24"/>
          <w:szCs w:val="24"/>
        </w:rPr>
        <w:t xml:space="preserve"> </w:t>
      </w:r>
      <w:r w:rsidRPr="006A67EE">
        <w:rPr>
          <w:rFonts w:cstheme="minorHAnsi"/>
          <w:sz w:val="24"/>
          <w:szCs w:val="24"/>
        </w:rPr>
        <w:t>The method</w:t>
      </w:r>
      <w:r>
        <w:rPr>
          <w:rFonts w:cstheme="minorHAnsi"/>
          <w:sz w:val="24"/>
          <w:szCs w:val="24"/>
        </w:rPr>
        <w:t xml:space="preserve"> </w:t>
      </w:r>
      <w:r w:rsidRPr="006A67EE">
        <w:rPr>
          <w:rFonts w:cstheme="minorHAnsi"/>
          <w:sz w:val="24"/>
          <w:szCs w:val="24"/>
        </w:rPr>
        <w:t>does not require specialized tools and can be performed in any laboratory using common materials.</w:t>
      </w:r>
      <w:r w:rsidR="001D3FDA">
        <w:t xml:space="preserve"> </w:t>
      </w:r>
    </w:p>
    <w:p w14:paraId="5F9EE764" w14:textId="77777777" w:rsidR="007F3CEA" w:rsidRDefault="007F3CEA" w:rsidP="007F3CEA">
      <w:pPr>
        <w:spacing w:after="0" w:line="240" w:lineRule="auto"/>
        <w:jc w:val="both"/>
        <w:rPr>
          <w:rFonts w:cstheme="minorHAnsi"/>
          <w:sz w:val="24"/>
          <w:szCs w:val="24"/>
        </w:rPr>
      </w:pPr>
    </w:p>
    <w:p w14:paraId="2E5A8A01" w14:textId="5D7FF805" w:rsidR="00D478ED" w:rsidRDefault="002B6227" w:rsidP="007F3CEA">
      <w:pPr>
        <w:spacing w:after="0" w:line="240" w:lineRule="auto"/>
        <w:jc w:val="both"/>
        <w:rPr>
          <w:rFonts w:cstheme="minorHAnsi"/>
          <w:b/>
          <w:sz w:val="24"/>
          <w:szCs w:val="24"/>
        </w:rPr>
      </w:pPr>
      <w:r w:rsidRPr="00FE2824">
        <w:rPr>
          <w:rFonts w:cstheme="minorHAnsi"/>
          <w:b/>
          <w:sz w:val="24"/>
          <w:szCs w:val="24"/>
        </w:rPr>
        <w:t>ABSTRACT</w:t>
      </w:r>
      <w:r>
        <w:rPr>
          <w:rFonts w:cstheme="minorHAnsi"/>
          <w:b/>
          <w:sz w:val="24"/>
          <w:szCs w:val="24"/>
        </w:rPr>
        <w:t>:</w:t>
      </w:r>
    </w:p>
    <w:p w14:paraId="626D0BCC" w14:textId="2F3F7B75" w:rsidR="009E5D83" w:rsidRPr="009E5D83" w:rsidRDefault="009E5D83" w:rsidP="007F3CEA">
      <w:pPr>
        <w:spacing w:after="0" w:line="240" w:lineRule="auto"/>
        <w:jc w:val="both"/>
        <w:rPr>
          <w:rFonts w:cstheme="minorHAnsi"/>
          <w:sz w:val="24"/>
          <w:szCs w:val="24"/>
        </w:rPr>
      </w:pPr>
      <w:r w:rsidRPr="009E5D83">
        <w:rPr>
          <w:rFonts w:cstheme="minorHAnsi"/>
          <w:i/>
          <w:sz w:val="24"/>
          <w:szCs w:val="24"/>
        </w:rPr>
        <w:t>Drosophila melanogaster</w:t>
      </w:r>
      <w:r w:rsidRPr="009E5D83">
        <w:rPr>
          <w:rFonts w:cstheme="minorHAnsi"/>
          <w:sz w:val="24"/>
          <w:szCs w:val="24"/>
        </w:rPr>
        <w:t xml:space="preserve"> provides an excellent model to study the genetic underpinnings of alcohol</w:t>
      </w:r>
      <w:r w:rsidR="00557021">
        <w:rPr>
          <w:rFonts w:cstheme="minorHAnsi"/>
          <w:sz w:val="24"/>
          <w:szCs w:val="24"/>
        </w:rPr>
        <w:t xml:space="preserve"> </w:t>
      </w:r>
      <w:r w:rsidR="005E7952">
        <w:rPr>
          <w:rFonts w:cstheme="minorHAnsi"/>
          <w:sz w:val="24"/>
          <w:szCs w:val="24"/>
        </w:rPr>
        <w:t>sensitivity</w:t>
      </w:r>
      <w:r w:rsidRPr="009E5D83">
        <w:rPr>
          <w:rFonts w:cstheme="minorHAnsi"/>
          <w:sz w:val="24"/>
          <w:szCs w:val="24"/>
        </w:rPr>
        <w:t xml:space="preserve">. </w:t>
      </w:r>
      <w:r>
        <w:rPr>
          <w:rFonts w:cstheme="minorHAnsi"/>
          <w:sz w:val="24"/>
          <w:szCs w:val="24"/>
        </w:rPr>
        <w:t>In contrast to</w:t>
      </w:r>
      <w:bookmarkStart w:id="0" w:name="_GoBack"/>
      <w:bookmarkEnd w:id="0"/>
      <w:r>
        <w:rPr>
          <w:rFonts w:cstheme="minorHAnsi"/>
          <w:sz w:val="24"/>
          <w:szCs w:val="24"/>
        </w:rPr>
        <w:t xml:space="preserve"> studies in human populations, t</w:t>
      </w:r>
      <w:r w:rsidRPr="009E5D83">
        <w:rPr>
          <w:rFonts w:cstheme="minorHAnsi"/>
          <w:sz w:val="24"/>
          <w:szCs w:val="24"/>
        </w:rPr>
        <w:t xml:space="preserve">he </w:t>
      </w:r>
      <w:r w:rsidRPr="008C5878">
        <w:rPr>
          <w:rFonts w:cstheme="minorHAnsi"/>
          <w:i/>
          <w:iCs/>
          <w:sz w:val="24"/>
          <w:szCs w:val="24"/>
        </w:rPr>
        <w:t>Drosophila</w:t>
      </w:r>
      <w:r w:rsidRPr="009E5D83">
        <w:rPr>
          <w:rFonts w:cstheme="minorHAnsi"/>
          <w:sz w:val="24"/>
          <w:szCs w:val="24"/>
        </w:rPr>
        <w:t xml:space="preserve"> model allows strict control over genetic background, and virtually unlimited numbers of individuals of the same genotype can be reared rapidly under well-controlled environmental conditions without regulatory restrictions and at relatively low cost.</w:t>
      </w:r>
      <w:r w:rsidRPr="009E5D83">
        <w:t xml:space="preserve"> </w:t>
      </w:r>
      <w:r w:rsidRPr="009E5D83">
        <w:rPr>
          <w:rFonts w:cstheme="minorHAnsi"/>
          <w:sz w:val="24"/>
          <w:szCs w:val="24"/>
        </w:rPr>
        <w:t>Flies exposed to ethanol undergo physiological and behavioral changes that resemble human alcohol intoxication, including loss of postural control, sedation</w:t>
      </w:r>
      <w:r w:rsidR="001E05FF">
        <w:rPr>
          <w:rFonts w:cstheme="minorHAnsi"/>
          <w:sz w:val="24"/>
          <w:szCs w:val="24"/>
        </w:rPr>
        <w:t>,</w:t>
      </w:r>
      <w:r w:rsidRPr="009E5D83">
        <w:rPr>
          <w:rFonts w:cstheme="minorHAnsi"/>
          <w:sz w:val="24"/>
          <w:szCs w:val="24"/>
        </w:rPr>
        <w:t xml:space="preserve"> and development of tolerance</w:t>
      </w:r>
      <w:r>
        <w:rPr>
          <w:rFonts w:cstheme="minorHAnsi"/>
          <w:sz w:val="24"/>
          <w:szCs w:val="24"/>
        </w:rPr>
        <w:t>. Here, we describe a</w:t>
      </w:r>
      <w:r w:rsidRPr="009E5D83">
        <w:rPr>
          <w:rFonts w:cstheme="minorHAnsi"/>
          <w:sz w:val="24"/>
          <w:szCs w:val="24"/>
        </w:rPr>
        <w:t xml:space="preserve"> simple, </w:t>
      </w:r>
      <w:r w:rsidR="00542C75">
        <w:rPr>
          <w:rFonts w:cstheme="minorHAnsi"/>
          <w:sz w:val="24"/>
          <w:szCs w:val="24"/>
        </w:rPr>
        <w:t>low-cost</w:t>
      </w:r>
      <w:r w:rsidRPr="009E5D83">
        <w:rPr>
          <w:rFonts w:cstheme="minorHAnsi"/>
          <w:sz w:val="24"/>
          <w:szCs w:val="24"/>
        </w:rPr>
        <w:t xml:space="preserve">, high-throughput assay for assessing alcohol </w:t>
      </w:r>
      <w:r w:rsidR="005E7952">
        <w:rPr>
          <w:rFonts w:cstheme="minorHAnsi"/>
          <w:sz w:val="24"/>
          <w:szCs w:val="24"/>
        </w:rPr>
        <w:t xml:space="preserve">sedation sensitivity </w:t>
      </w:r>
      <w:r w:rsidRPr="009E5D83">
        <w:rPr>
          <w:rFonts w:cstheme="minorHAnsi"/>
          <w:sz w:val="24"/>
          <w:szCs w:val="24"/>
        </w:rPr>
        <w:t>in large numbers of single flies.</w:t>
      </w:r>
      <w:r w:rsidR="001D3FDA">
        <w:rPr>
          <w:rFonts w:cstheme="minorHAnsi"/>
          <w:sz w:val="24"/>
          <w:szCs w:val="24"/>
        </w:rPr>
        <w:t xml:space="preserve"> </w:t>
      </w:r>
      <w:r>
        <w:rPr>
          <w:rFonts w:cstheme="minorHAnsi"/>
          <w:sz w:val="24"/>
          <w:szCs w:val="24"/>
        </w:rPr>
        <w:t>The assay is based on video recording of single flies introduced without anesthesia in 24</w:t>
      </w:r>
      <w:r w:rsidR="00542C75">
        <w:rPr>
          <w:rFonts w:cstheme="minorHAnsi"/>
          <w:sz w:val="24"/>
          <w:szCs w:val="24"/>
        </w:rPr>
        <w:t xml:space="preserve"> well</w:t>
      </w:r>
      <w:r>
        <w:rPr>
          <w:rFonts w:cstheme="minorHAnsi"/>
          <w:sz w:val="24"/>
          <w:szCs w:val="24"/>
        </w:rPr>
        <w:t xml:space="preserve"> cell culture </w:t>
      </w:r>
      <w:r w:rsidR="007E2E2D">
        <w:rPr>
          <w:rFonts w:cstheme="minorHAnsi"/>
          <w:sz w:val="24"/>
          <w:szCs w:val="24"/>
        </w:rPr>
        <w:t>plates</w:t>
      </w:r>
      <w:r>
        <w:rPr>
          <w:rFonts w:cstheme="minorHAnsi"/>
          <w:sz w:val="24"/>
          <w:szCs w:val="24"/>
        </w:rPr>
        <w:t xml:space="preserve"> in a set-up that enables synchronous initiation of alcohol exposure.</w:t>
      </w:r>
      <w:r w:rsidRPr="009E5D83">
        <w:t xml:space="preserve"> </w:t>
      </w:r>
      <w:r w:rsidRPr="007E2E2D">
        <w:rPr>
          <w:sz w:val="24"/>
          <w:szCs w:val="24"/>
        </w:rPr>
        <w:t xml:space="preserve">The system enables </w:t>
      </w:r>
      <w:r w:rsidRPr="007E2E2D">
        <w:rPr>
          <w:rFonts w:cstheme="minorHAnsi"/>
          <w:sz w:val="24"/>
          <w:szCs w:val="24"/>
        </w:rPr>
        <w:t xml:space="preserve">a single person to collect individual </w:t>
      </w:r>
      <w:r w:rsidR="000D45B6">
        <w:rPr>
          <w:rFonts w:cstheme="minorHAnsi"/>
          <w:sz w:val="24"/>
          <w:szCs w:val="24"/>
        </w:rPr>
        <w:t>ethanol sedation</w:t>
      </w:r>
      <w:r w:rsidRPr="007E2E2D">
        <w:rPr>
          <w:rFonts w:cstheme="minorHAnsi"/>
          <w:sz w:val="24"/>
          <w:szCs w:val="24"/>
        </w:rPr>
        <w:t xml:space="preserve"> data on </w:t>
      </w:r>
      <w:r w:rsidR="00CF1B3F">
        <w:rPr>
          <w:rFonts w:cstheme="minorHAnsi"/>
          <w:sz w:val="24"/>
          <w:szCs w:val="24"/>
        </w:rPr>
        <w:t>as many as</w:t>
      </w:r>
      <w:r w:rsidRPr="007E2E2D">
        <w:rPr>
          <w:rFonts w:cstheme="minorHAnsi"/>
          <w:sz w:val="24"/>
          <w:szCs w:val="24"/>
        </w:rPr>
        <w:t xml:space="preserve"> 2</w:t>
      </w:r>
      <w:r w:rsidR="00542C75">
        <w:rPr>
          <w:rFonts w:cstheme="minorHAnsi"/>
          <w:sz w:val="24"/>
          <w:szCs w:val="24"/>
        </w:rPr>
        <w:t>,</w:t>
      </w:r>
      <w:r w:rsidRPr="007E2E2D">
        <w:rPr>
          <w:rFonts w:cstheme="minorHAnsi"/>
          <w:sz w:val="24"/>
          <w:szCs w:val="24"/>
        </w:rPr>
        <w:t>000 flies withi</w:t>
      </w:r>
      <w:r w:rsidRPr="009E5D83">
        <w:rPr>
          <w:rFonts w:cstheme="minorHAnsi"/>
          <w:sz w:val="24"/>
          <w:szCs w:val="24"/>
        </w:rPr>
        <w:t>n an 8</w:t>
      </w:r>
      <w:r w:rsidR="001E05FF">
        <w:rPr>
          <w:rFonts w:cstheme="minorHAnsi"/>
          <w:sz w:val="24"/>
          <w:szCs w:val="24"/>
        </w:rPr>
        <w:t xml:space="preserve"> </w:t>
      </w:r>
      <w:r w:rsidR="00542C75">
        <w:rPr>
          <w:rFonts w:cstheme="minorHAnsi"/>
          <w:sz w:val="24"/>
          <w:szCs w:val="24"/>
        </w:rPr>
        <w:t>h</w:t>
      </w:r>
      <w:r w:rsidRPr="009E5D83">
        <w:rPr>
          <w:rFonts w:cstheme="minorHAnsi"/>
          <w:sz w:val="24"/>
          <w:szCs w:val="24"/>
        </w:rPr>
        <w:t xml:space="preserve"> work period</w:t>
      </w:r>
      <w:r>
        <w:rPr>
          <w:rFonts w:cstheme="minorHAnsi"/>
          <w:sz w:val="24"/>
          <w:szCs w:val="24"/>
        </w:rPr>
        <w:t>.</w:t>
      </w:r>
      <w:r w:rsidRPr="009E5D83">
        <w:t xml:space="preserve"> </w:t>
      </w:r>
      <w:r w:rsidRPr="009E5D83">
        <w:rPr>
          <w:rFonts w:cstheme="minorHAnsi"/>
          <w:sz w:val="24"/>
          <w:szCs w:val="24"/>
        </w:rPr>
        <w:t>The assay can, in principle, be extended to assess the effects of exposure to any volatile substance</w:t>
      </w:r>
      <w:r>
        <w:rPr>
          <w:rFonts w:cstheme="minorHAnsi"/>
          <w:sz w:val="24"/>
          <w:szCs w:val="24"/>
        </w:rPr>
        <w:t xml:space="preserve"> and</w:t>
      </w:r>
      <w:r w:rsidRPr="009E5D83">
        <w:rPr>
          <w:rFonts w:cstheme="minorHAnsi"/>
          <w:sz w:val="24"/>
          <w:szCs w:val="24"/>
        </w:rPr>
        <w:t xml:space="preserve"> applied to measure effects of acute toxicity of volatiles on other insects, including other fly species.</w:t>
      </w:r>
      <w:r w:rsidR="00F4062B">
        <w:rPr>
          <w:rFonts w:cstheme="minorHAnsi"/>
          <w:sz w:val="24"/>
          <w:szCs w:val="24"/>
        </w:rPr>
        <w:t xml:space="preserve"> </w:t>
      </w:r>
    </w:p>
    <w:p w14:paraId="7ABF4095" w14:textId="77777777" w:rsidR="007F3CEA" w:rsidRDefault="007F3CEA" w:rsidP="007F3CEA">
      <w:pPr>
        <w:spacing w:after="0" w:line="240" w:lineRule="auto"/>
        <w:rPr>
          <w:rFonts w:cstheme="minorHAnsi"/>
          <w:b/>
          <w:sz w:val="24"/>
          <w:szCs w:val="24"/>
        </w:rPr>
      </w:pPr>
    </w:p>
    <w:p w14:paraId="6C531E64" w14:textId="3170061B" w:rsidR="00D478ED" w:rsidRPr="00FE2824" w:rsidRDefault="002B6227" w:rsidP="007F3CEA">
      <w:pPr>
        <w:spacing w:after="0" w:line="240" w:lineRule="auto"/>
        <w:rPr>
          <w:rFonts w:cstheme="minorHAnsi"/>
          <w:b/>
          <w:sz w:val="24"/>
          <w:szCs w:val="24"/>
        </w:rPr>
      </w:pPr>
      <w:r w:rsidRPr="00FE2824">
        <w:rPr>
          <w:rFonts w:cstheme="minorHAnsi"/>
          <w:b/>
          <w:sz w:val="24"/>
          <w:szCs w:val="24"/>
        </w:rPr>
        <w:t>INTRODUCTION</w:t>
      </w:r>
      <w:r>
        <w:rPr>
          <w:rFonts w:cstheme="minorHAnsi"/>
          <w:b/>
          <w:sz w:val="24"/>
          <w:szCs w:val="24"/>
        </w:rPr>
        <w:t>:</w:t>
      </w:r>
    </w:p>
    <w:p w14:paraId="66D49BE5" w14:textId="24C32F40" w:rsidR="00224F0C" w:rsidRDefault="00224F0C" w:rsidP="007F3CEA">
      <w:pPr>
        <w:spacing w:after="0" w:line="240" w:lineRule="auto"/>
        <w:jc w:val="both"/>
        <w:rPr>
          <w:rFonts w:cstheme="minorHAnsi"/>
          <w:sz w:val="24"/>
          <w:szCs w:val="24"/>
        </w:rPr>
      </w:pPr>
      <w:r w:rsidRPr="00FE2824">
        <w:rPr>
          <w:rFonts w:cstheme="minorHAnsi"/>
          <w:sz w:val="24"/>
          <w:szCs w:val="24"/>
        </w:rPr>
        <w:t>The National Institute on Alcohol Abuse and Alcoholism reports that in 2015 e</w:t>
      </w:r>
      <w:r w:rsidR="00066A11" w:rsidRPr="00FE2824">
        <w:rPr>
          <w:rFonts w:cstheme="minorHAnsi"/>
          <w:sz w:val="24"/>
          <w:szCs w:val="24"/>
        </w:rPr>
        <w:t xml:space="preserve">xcessive alcohol consumption, </w:t>
      </w:r>
      <w:r w:rsidRPr="00FE2824">
        <w:rPr>
          <w:rFonts w:cstheme="minorHAnsi"/>
          <w:sz w:val="24"/>
          <w:szCs w:val="24"/>
        </w:rPr>
        <w:t xml:space="preserve">designated as </w:t>
      </w:r>
      <w:r w:rsidR="001E05FF">
        <w:rPr>
          <w:rFonts w:cstheme="minorHAnsi"/>
          <w:sz w:val="24"/>
          <w:szCs w:val="24"/>
        </w:rPr>
        <w:t>"</w:t>
      </w:r>
      <w:r w:rsidRPr="00FE2824">
        <w:rPr>
          <w:rFonts w:cstheme="minorHAnsi"/>
          <w:sz w:val="24"/>
          <w:szCs w:val="24"/>
        </w:rPr>
        <w:t>alcohol use disorder</w:t>
      </w:r>
      <w:r w:rsidR="001E05FF">
        <w:rPr>
          <w:rFonts w:cstheme="minorHAnsi"/>
          <w:sz w:val="24"/>
          <w:szCs w:val="24"/>
        </w:rPr>
        <w:t>"</w:t>
      </w:r>
      <w:r w:rsidRPr="00FE2824">
        <w:rPr>
          <w:rFonts w:cstheme="minorHAnsi"/>
          <w:sz w:val="24"/>
          <w:szCs w:val="24"/>
        </w:rPr>
        <w:t>, affected an</w:t>
      </w:r>
      <w:r w:rsidR="00066A11" w:rsidRPr="00FE2824">
        <w:rPr>
          <w:rFonts w:cstheme="minorHAnsi"/>
          <w:sz w:val="24"/>
          <w:szCs w:val="24"/>
        </w:rPr>
        <w:t xml:space="preserve"> estimated 16 million people in the United States.</w:t>
      </w:r>
      <w:r w:rsidR="001D3FDA">
        <w:rPr>
          <w:rFonts w:cstheme="minorHAnsi"/>
          <w:sz w:val="24"/>
          <w:szCs w:val="24"/>
        </w:rPr>
        <w:t xml:space="preserve"> </w:t>
      </w:r>
      <w:r w:rsidRPr="00FE2824">
        <w:rPr>
          <w:rFonts w:cstheme="minorHAnsi"/>
          <w:sz w:val="24"/>
          <w:szCs w:val="24"/>
        </w:rPr>
        <w:t>Alcohol abuse causes a wide range of adverse physiological effects and is a major cause of death in the U</w:t>
      </w:r>
      <w:r w:rsidR="007908EF">
        <w:rPr>
          <w:rFonts w:cstheme="minorHAnsi"/>
          <w:sz w:val="24"/>
          <w:szCs w:val="24"/>
        </w:rPr>
        <w:t>.</w:t>
      </w:r>
      <w:r w:rsidRPr="00FE2824">
        <w:rPr>
          <w:rFonts w:cstheme="minorHAnsi"/>
          <w:sz w:val="24"/>
          <w:szCs w:val="24"/>
        </w:rPr>
        <w:t>S.</w:t>
      </w:r>
      <w:r w:rsidR="001D3FDA">
        <w:rPr>
          <w:rFonts w:cstheme="minorHAnsi"/>
          <w:sz w:val="24"/>
          <w:szCs w:val="24"/>
        </w:rPr>
        <w:t xml:space="preserve"> </w:t>
      </w:r>
      <w:bookmarkStart w:id="1" w:name="_Hlk29636520"/>
      <w:bookmarkStart w:id="2" w:name="_Hlk28952521"/>
      <w:r w:rsidR="0094647A">
        <w:rPr>
          <w:rFonts w:cstheme="minorHAnsi"/>
          <w:sz w:val="24"/>
          <w:szCs w:val="24"/>
        </w:rPr>
        <w:t>In humans, decreased sensitivity, or a low level of response to alcohol, has a strong genetic component and is associated with a higher risk of developing alcohol use disorders</w:t>
      </w:r>
      <w:r w:rsidR="00645DCC">
        <w:rPr>
          <w:rFonts w:cstheme="minorHAnsi"/>
          <w:sz w:val="24"/>
          <w:szCs w:val="24"/>
          <w:vertAlign w:val="superscript"/>
        </w:rPr>
        <w:t>1-4</w:t>
      </w:r>
      <w:r w:rsidR="00645DCC">
        <w:rPr>
          <w:rFonts w:cstheme="minorHAnsi"/>
          <w:sz w:val="24"/>
          <w:szCs w:val="24"/>
        </w:rPr>
        <w:t>.</w:t>
      </w:r>
      <w:r w:rsidR="00977E75">
        <w:rPr>
          <w:rFonts w:cstheme="minorHAnsi"/>
          <w:sz w:val="24"/>
          <w:szCs w:val="24"/>
        </w:rPr>
        <w:t xml:space="preserve"> </w:t>
      </w:r>
      <w:bookmarkEnd w:id="1"/>
      <w:r w:rsidR="00720F66" w:rsidRPr="00FE2824">
        <w:rPr>
          <w:rFonts w:cstheme="minorHAnsi"/>
          <w:sz w:val="24"/>
          <w:szCs w:val="24"/>
        </w:rPr>
        <w:t>Genetic risk s</w:t>
      </w:r>
      <w:r w:rsidRPr="00FE2824">
        <w:rPr>
          <w:rFonts w:cstheme="minorHAnsi"/>
          <w:sz w:val="24"/>
          <w:szCs w:val="24"/>
        </w:rPr>
        <w:t xml:space="preserve">tudies on human populations are </w:t>
      </w:r>
      <w:r w:rsidR="00D669A6">
        <w:rPr>
          <w:rFonts w:cstheme="minorHAnsi"/>
          <w:sz w:val="24"/>
          <w:szCs w:val="24"/>
        </w:rPr>
        <w:t>challenging</w:t>
      </w:r>
      <w:r w:rsidRPr="00FE2824">
        <w:rPr>
          <w:rFonts w:cstheme="minorHAnsi"/>
          <w:sz w:val="24"/>
          <w:szCs w:val="24"/>
        </w:rPr>
        <w:t xml:space="preserve"> because of </w:t>
      </w:r>
      <w:r w:rsidR="00720F66" w:rsidRPr="00FE2824">
        <w:rPr>
          <w:rFonts w:cstheme="minorHAnsi"/>
          <w:sz w:val="24"/>
          <w:szCs w:val="24"/>
        </w:rPr>
        <w:t>population admixture, diverse developmental histories and environmental exposures</w:t>
      </w:r>
      <w:r w:rsidRPr="00FE2824">
        <w:rPr>
          <w:rFonts w:cstheme="minorHAnsi"/>
          <w:sz w:val="24"/>
          <w:szCs w:val="24"/>
        </w:rPr>
        <w:t>, and reliance on self-reported questionnaires to quantify alcohol-related phenotypes, which are often confounded with other neuropsychiatric conditions</w:t>
      </w:r>
      <w:bookmarkEnd w:id="2"/>
      <w:r w:rsidR="0094647A">
        <w:rPr>
          <w:rFonts w:cstheme="minorHAnsi"/>
          <w:sz w:val="24"/>
          <w:szCs w:val="24"/>
        </w:rPr>
        <w:t>.</w:t>
      </w:r>
      <w:r w:rsidR="00977E75">
        <w:rPr>
          <w:rFonts w:cstheme="minorHAnsi"/>
          <w:sz w:val="24"/>
          <w:szCs w:val="24"/>
        </w:rPr>
        <w:t xml:space="preserve"> </w:t>
      </w:r>
    </w:p>
    <w:p w14:paraId="5E71E33B" w14:textId="77777777" w:rsidR="007F3CEA" w:rsidRPr="00FE2824" w:rsidRDefault="007F3CEA" w:rsidP="007F3CEA">
      <w:pPr>
        <w:spacing w:after="0" w:line="240" w:lineRule="auto"/>
        <w:jc w:val="both"/>
        <w:rPr>
          <w:rFonts w:cstheme="minorHAnsi"/>
          <w:sz w:val="24"/>
          <w:szCs w:val="24"/>
        </w:rPr>
      </w:pPr>
    </w:p>
    <w:p w14:paraId="056D89FE" w14:textId="609D0261" w:rsidR="001F6E06" w:rsidRDefault="001F6E06" w:rsidP="007F3CEA">
      <w:pPr>
        <w:spacing w:after="0" w:line="240" w:lineRule="auto"/>
        <w:jc w:val="both"/>
        <w:rPr>
          <w:rFonts w:cstheme="minorHAnsi"/>
          <w:sz w:val="24"/>
          <w:szCs w:val="24"/>
        </w:rPr>
      </w:pPr>
      <w:r w:rsidRPr="00FE2824">
        <w:rPr>
          <w:rFonts w:cstheme="minorHAnsi"/>
          <w:i/>
          <w:sz w:val="24"/>
          <w:szCs w:val="24"/>
        </w:rPr>
        <w:t>Drosophila melanogaster</w:t>
      </w:r>
      <w:r w:rsidRPr="00FE2824">
        <w:rPr>
          <w:rFonts w:cstheme="minorHAnsi"/>
          <w:sz w:val="24"/>
          <w:szCs w:val="24"/>
        </w:rPr>
        <w:t xml:space="preserve"> provides an excellent model to study </w:t>
      </w:r>
      <w:r w:rsidR="00720F66" w:rsidRPr="00FE2824">
        <w:rPr>
          <w:rFonts w:cstheme="minorHAnsi"/>
          <w:sz w:val="24"/>
          <w:szCs w:val="24"/>
        </w:rPr>
        <w:t xml:space="preserve">the genetic underpinnings of </w:t>
      </w:r>
      <w:r w:rsidRPr="00FE2824">
        <w:rPr>
          <w:rFonts w:cstheme="minorHAnsi"/>
          <w:sz w:val="24"/>
          <w:szCs w:val="24"/>
        </w:rPr>
        <w:t xml:space="preserve">alcohol </w:t>
      </w:r>
      <w:r w:rsidR="005E7952">
        <w:rPr>
          <w:rFonts w:cstheme="minorHAnsi"/>
          <w:sz w:val="24"/>
          <w:szCs w:val="24"/>
        </w:rPr>
        <w:t>sensitivity</w:t>
      </w:r>
      <w:r w:rsidR="00645DCC" w:rsidRPr="00645DCC">
        <w:rPr>
          <w:rFonts w:cstheme="minorHAnsi"/>
          <w:sz w:val="24"/>
          <w:szCs w:val="24"/>
          <w:vertAlign w:val="superscript"/>
        </w:rPr>
        <w:t>5-8</w:t>
      </w:r>
      <w:r w:rsidR="00AC1404">
        <w:rPr>
          <w:rFonts w:cstheme="minorHAnsi"/>
          <w:sz w:val="24"/>
          <w:szCs w:val="24"/>
        </w:rPr>
        <w:fldChar w:fldCharType="begin"/>
      </w:r>
      <w:r w:rsidR="00727264">
        <w:rPr>
          <w:rFonts w:cstheme="minorHAnsi"/>
          <w:sz w:val="24"/>
          <w:szCs w:val="24"/>
        </w:rPr>
        <w:instrText>ADDIN RW.CITE{{doc:5de41ab7e4b0898a156537dc Morozova,TatianaV. 2014; doc:5de41bafe4b0cb4668adc490 Heberlein,Ulrike 2004; doc:5de41b39e4b04298ca81432c Engel,GregoryL. 2019}}</w:instrText>
      </w:r>
      <w:r w:rsidR="00AC1404">
        <w:rPr>
          <w:rFonts w:cstheme="minorHAnsi"/>
          <w:sz w:val="24"/>
          <w:szCs w:val="24"/>
        </w:rPr>
        <w:fldChar w:fldCharType="end"/>
      </w:r>
      <w:r w:rsidRPr="00FE2824">
        <w:rPr>
          <w:rFonts w:cstheme="minorHAnsi"/>
          <w:sz w:val="24"/>
          <w:szCs w:val="24"/>
        </w:rPr>
        <w:t xml:space="preserve">. The </w:t>
      </w:r>
      <w:r w:rsidRPr="008C5878">
        <w:rPr>
          <w:rFonts w:cstheme="minorHAnsi"/>
          <w:i/>
          <w:iCs/>
          <w:sz w:val="24"/>
          <w:szCs w:val="24"/>
        </w:rPr>
        <w:t>Drosophila</w:t>
      </w:r>
      <w:r w:rsidRPr="00FE2824">
        <w:rPr>
          <w:rFonts w:cstheme="minorHAnsi"/>
          <w:sz w:val="24"/>
          <w:szCs w:val="24"/>
        </w:rPr>
        <w:t xml:space="preserve"> model allows strict control over genetic background, and virtually unlimited numbers of individuals of the same genotype can be reared rapidly under well-controlled environmental conditions without regulatory restrictions and at relatively </w:t>
      </w:r>
      <w:r w:rsidR="00542C75">
        <w:rPr>
          <w:rFonts w:cstheme="minorHAnsi"/>
          <w:sz w:val="24"/>
          <w:szCs w:val="24"/>
        </w:rPr>
        <w:t>low</w:t>
      </w:r>
      <w:r w:rsidR="001E05FF">
        <w:rPr>
          <w:rFonts w:cstheme="minorHAnsi"/>
          <w:sz w:val="24"/>
          <w:szCs w:val="24"/>
        </w:rPr>
        <w:t xml:space="preserve"> </w:t>
      </w:r>
      <w:r w:rsidR="00542C75">
        <w:rPr>
          <w:rFonts w:cstheme="minorHAnsi"/>
          <w:sz w:val="24"/>
          <w:szCs w:val="24"/>
        </w:rPr>
        <w:t>cost</w:t>
      </w:r>
      <w:r w:rsidRPr="00FE2824">
        <w:rPr>
          <w:rFonts w:cstheme="minorHAnsi"/>
          <w:sz w:val="24"/>
          <w:szCs w:val="24"/>
        </w:rPr>
        <w:t>.</w:t>
      </w:r>
      <w:r w:rsidR="001D3FDA">
        <w:rPr>
          <w:rFonts w:cstheme="minorHAnsi"/>
          <w:sz w:val="24"/>
          <w:szCs w:val="24"/>
        </w:rPr>
        <w:t xml:space="preserve"> </w:t>
      </w:r>
      <w:r w:rsidRPr="00FE2824">
        <w:rPr>
          <w:rFonts w:cstheme="minorHAnsi"/>
          <w:sz w:val="24"/>
          <w:szCs w:val="24"/>
        </w:rPr>
        <w:t xml:space="preserve">In addition to publicly available mutations and RNAi lines that target </w:t>
      </w:r>
      <w:r w:rsidR="006A03D8">
        <w:rPr>
          <w:rFonts w:cstheme="minorHAnsi"/>
          <w:sz w:val="24"/>
          <w:szCs w:val="24"/>
        </w:rPr>
        <w:t>a majority of</w:t>
      </w:r>
      <w:r w:rsidRPr="00FE2824">
        <w:rPr>
          <w:rFonts w:cstheme="minorHAnsi"/>
          <w:sz w:val="24"/>
          <w:szCs w:val="24"/>
        </w:rPr>
        <w:t xml:space="preserve"> gene</w:t>
      </w:r>
      <w:r w:rsidR="006A03D8">
        <w:rPr>
          <w:rFonts w:cstheme="minorHAnsi"/>
          <w:sz w:val="24"/>
          <w:szCs w:val="24"/>
        </w:rPr>
        <w:t>s</w:t>
      </w:r>
      <w:r w:rsidRPr="00FE2824">
        <w:rPr>
          <w:rFonts w:cstheme="minorHAnsi"/>
          <w:sz w:val="24"/>
          <w:szCs w:val="24"/>
        </w:rPr>
        <w:t xml:space="preserve"> in the genome, the availability of the </w:t>
      </w:r>
      <w:r w:rsidRPr="00FE2824">
        <w:rPr>
          <w:rFonts w:cstheme="minorHAnsi"/>
          <w:i/>
          <w:sz w:val="24"/>
          <w:szCs w:val="24"/>
        </w:rPr>
        <w:t>Drosophila melanogaster</w:t>
      </w:r>
      <w:r w:rsidRPr="00FE2824">
        <w:rPr>
          <w:rFonts w:cstheme="minorHAnsi"/>
          <w:sz w:val="24"/>
          <w:szCs w:val="24"/>
        </w:rPr>
        <w:t xml:space="preserve"> Genetic Reference Panel (DGRP), a population of 205 inbred wild</w:t>
      </w:r>
      <w:r w:rsidR="00933FAD" w:rsidRPr="00FE2824">
        <w:rPr>
          <w:rFonts w:cstheme="minorHAnsi"/>
          <w:sz w:val="24"/>
          <w:szCs w:val="24"/>
        </w:rPr>
        <w:t>-</w:t>
      </w:r>
      <w:r w:rsidRPr="00FE2824">
        <w:rPr>
          <w:rFonts w:cstheme="minorHAnsi"/>
          <w:sz w:val="24"/>
          <w:szCs w:val="24"/>
        </w:rPr>
        <w:t>derived lines with complete genome sequences, has enabled genome-wide association studies</w:t>
      </w:r>
      <w:r w:rsidR="00AC1404">
        <w:rPr>
          <w:rFonts w:cstheme="minorHAnsi"/>
          <w:sz w:val="24"/>
          <w:szCs w:val="24"/>
        </w:rPr>
        <w:fldChar w:fldCharType="begin"/>
      </w:r>
      <w:r w:rsidR="00727264">
        <w:rPr>
          <w:rFonts w:cstheme="minorHAnsi"/>
          <w:sz w:val="24"/>
          <w:szCs w:val="24"/>
        </w:rPr>
        <w:instrText>ADDIN RW.CITE{{doc:5de41c52e4b01e3d2320f08a Mackay,TrudyFC 2012; doc:5de42187e4b04950f176ca83 Morozova,TatianaV. 2018; doc:5de4207be4b0787b5f8706cc Huang,Wen 2014}}</w:instrText>
      </w:r>
      <w:r w:rsidR="00AC1404">
        <w:rPr>
          <w:rFonts w:cstheme="minorHAnsi"/>
          <w:sz w:val="24"/>
          <w:szCs w:val="24"/>
        </w:rPr>
        <w:fldChar w:fldCharType="separate"/>
      </w:r>
      <w:r w:rsidR="00645DCC">
        <w:rPr>
          <w:rFonts w:ascii="Calibri" w:hAnsi="Calibri" w:cs="Calibri"/>
          <w:bCs/>
          <w:sz w:val="24"/>
          <w:szCs w:val="24"/>
          <w:vertAlign w:val="superscript"/>
        </w:rPr>
        <w:t>9,10</w:t>
      </w:r>
      <w:r w:rsidR="00AC1404">
        <w:rPr>
          <w:rFonts w:cstheme="minorHAnsi"/>
          <w:sz w:val="24"/>
          <w:szCs w:val="24"/>
        </w:rPr>
        <w:fldChar w:fldCharType="end"/>
      </w:r>
      <w:r w:rsidR="00720F66" w:rsidRPr="00FE2824">
        <w:rPr>
          <w:rFonts w:cstheme="minorHAnsi"/>
          <w:sz w:val="24"/>
          <w:szCs w:val="24"/>
        </w:rPr>
        <w:t xml:space="preserve">. Such studies have </w:t>
      </w:r>
      <w:r w:rsidRPr="00FE2824">
        <w:rPr>
          <w:rFonts w:cstheme="minorHAnsi"/>
          <w:sz w:val="24"/>
          <w:szCs w:val="24"/>
        </w:rPr>
        <w:t>identifi</w:t>
      </w:r>
      <w:r w:rsidR="00720F66" w:rsidRPr="00FE2824">
        <w:rPr>
          <w:rFonts w:cstheme="minorHAnsi"/>
          <w:sz w:val="24"/>
          <w:szCs w:val="24"/>
        </w:rPr>
        <w:t>ed</w:t>
      </w:r>
      <w:r w:rsidRPr="00FE2824">
        <w:rPr>
          <w:rFonts w:cstheme="minorHAnsi"/>
          <w:sz w:val="24"/>
          <w:szCs w:val="24"/>
        </w:rPr>
        <w:t xml:space="preserve"> genetic networks associated with effects on development time and viability upon developmental exposure to ethanol</w:t>
      </w:r>
      <w:r w:rsidR="00AC1404">
        <w:rPr>
          <w:rFonts w:cstheme="minorHAnsi"/>
          <w:sz w:val="24"/>
          <w:szCs w:val="24"/>
        </w:rPr>
        <w:fldChar w:fldCharType="begin"/>
      </w:r>
      <w:r w:rsidR="00727264">
        <w:rPr>
          <w:rFonts w:cstheme="minorHAnsi"/>
          <w:sz w:val="24"/>
          <w:szCs w:val="24"/>
        </w:rPr>
        <w:instrText>ADDIN RW.CITE{{doc:5de42187e4b04950f176ca83 Morozova,TatianaV. 2018; doc:5cb0e281e4b0113209a77337 Morozova,TatianaV. 2015}}</w:instrText>
      </w:r>
      <w:r w:rsidR="00AC1404">
        <w:rPr>
          <w:rFonts w:cstheme="minorHAnsi"/>
          <w:sz w:val="24"/>
          <w:szCs w:val="24"/>
        </w:rPr>
        <w:fldChar w:fldCharType="separate"/>
      </w:r>
      <w:r w:rsidR="00727264" w:rsidRPr="00727264">
        <w:rPr>
          <w:rFonts w:ascii="Calibri" w:hAnsi="Calibri" w:cs="Calibri"/>
          <w:bCs/>
          <w:sz w:val="24"/>
          <w:szCs w:val="24"/>
          <w:vertAlign w:val="superscript"/>
        </w:rPr>
        <w:t>1</w:t>
      </w:r>
      <w:r w:rsidR="00645DCC">
        <w:rPr>
          <w:rFonts w:ascii="Calibri" w:hAnsi="Calibri" w:cs="Calibri"/>
          <w:bCs/>
          <w:sz w:val="24"/>
          <w:szCs w:val="24"/>
          <w:vertAlign w:val="superscript"/>
        </w:rPr>
        <w:t>1,12</w:t>
      </w:r>
      <w:r w:rsidR="00AC1404">
        <w:rPr>
          <w:rFonts w:cstheme="minorHAnsi"/>
          <w:sz w:val="24"/>
          <w:szCs w:val="24"/>
        </w:rPr>
        <w:fldChar w:fldCharType="end"/>
      </w:r>
      <w:r w:rsidR="00645DCC">
        <w:rPr>
          <w:rFonts w:cstheme="minorHAnsi"/>
          <w:sz w:val="24"/>
          <w:szCs w:val="24"/>
        </w:rPr>
        <w:t>.</w:t>
      </w:r>
      <w:r w:rsidRPr="00FE2824">
        <w:rPr>
          <w:rFonts w:cstheme="minorHAnsi"/>
          <w:sz w:val="24"/>
          <w:szCs w:val="24"/>
        </w:rPr>
        <w:t xml:space="preserve"> Evolutionary conservation of fundamental biological processes</w:t>
      </w:r>
      <w:r w:rsidR="00657940" w:rsidRPr="00FE2824">
        <w:rPr>
          <w:rFonts w:cstheme="minorHAnsi"/>
          <w:sz w:val="24"/>
          <w:szCs w:val="24"/>
        </w:rPr>
        <w:t xml:space="preserve"> enables translational inferences to be drawn by superimposing human orthologs on their fly counterparts.</w:t>
      </w:r>
    </w:p>
    <w:p w14:paraId="63B0DB22" w14:textId="77777777" w:rsidR="007F3CEA" w:rsidRPr="00FE2824" w:rsidRDefault="007F3CEA" w:rsidP="007F3CEA">
      <w:pPr>
        <w:spacing w:after="0" w:line="240" w:lineRule="auto"/>
        <w:jc w:val="both"/>
        <w:rPr>
          <w:rFonts w:cstheme="minorHAnsi"/>
          <w:sz w:val="24"/>
          <w:szCs w:val="24"/>
        </w:rPr>
      </w:pPr>
    </w:p>
    <w:p w14:paraId="22723326" w14:textId="382D1295" w:rsidR="005A3CC8" w:rsidRDefault="001F6E06" w:rsidP="007F3CEA">
      <w:pPr>
        <w:spacing w:after="0" w:line="240" w:lineRule="auto"/>
        <w:jc w:val="both"/>
        <w:rPr>
          <w:rFonts w:cstheme="minorHAnsi"/>
          <w:sz w:val="24"/>
          <w:szCs w:val="24"/>
        </w:rPr>
      </w:pPr>
      <w:bookmarkStart w:id="3" w:name="_Hlk25668272"/>
      <w:r w:rsidRPr="00FE2824">
        <w:rPr>
          <w:rFonts w:cstheme="minorHAnsi"/>
          <w:sz w:val="24"/>
          <w:szCs w:val="24"/>
        </w:rPr>
        <w:t>Flies exposed to ethanol undergo physiological and behavioral changes that resemble human alcohol intoxication, including loss of postural control</w:t>
      </w:r>
      <w:r w:rsidR="00645DCC">
        <w:rPr>
          <w:rFonts w:cstheme="minorHAnsi"/>
          <w:sz w:val="24"/>
          <w:szCs w:val="24"/>
          <w:vertAlign w:val="superscript"/>
        </w:rPr>
        <w:t>8</w:t>
      </w:r>
      <w:r w:rsidRPr="00FE2824">
        <w:rPr>
          <w:rFonts w:cstheme="minorHAnsi"/>
          <w:sz w:val="24"/>
          <w:szCs w:val="24"/>
        </w:rPr>
        <w:t>, sedation</w:t>
      </w:r>
      <w:r w:rsidR="001E05FF">
        <w:rPr>
          <w:rFonts w:cstheme="minorHAnsi"/>
          <w:sz w:val="24"/>
          <w:szCs w:val="24"/>
        </w:rPr>
        <w:t>,</w:t>
      </w:r>
      <w:r w:rsidRPr="00FE2824">
        <w:rPr>
          <w:rFonts w:cstheme="minorHAnsi"/>
          <w:sz w:val="24"/>
          <w:szCs w:val="24"/>
        </w:rPr>
        <w:t xml:space="preserve"> and development of tolerance</w:t>
      </w:r>
      <w:bookmarkEnd w:id="3"/>
      <w:r w:rsidR="00645DCC">
        <w:rPr>
          <w:rFonts w:cstheme="minorHAnsi"/>
          <w:sz w:val="24"/>
          <w:szCs w:val="24"/>
          <w:vertAlign w:val="superscript"/>
        </w:rPr>
        <w:t>13-15</w:t>
      </w:r>
      <w:r w:rsidRPr="00FE2824">
        <w:rPr>
          <w:rFonts w:cstheme="minorHAnsi"/>
          <w:sz w:val="24"/>
          <w:szCs w:val="24"/>
        </w:rPr>
        <w:t xml:space="preserve">. </w:t>
      </w:r>
      <w:r w:rsidR="00657940" w:rsidRPr="00FE2824">
        <w:rPr>
          <w:rFonts w:cstheme="minorHAnsi"/>
          <w:sz w:val="24"/>
          <w:szCs w:val="24"/>
        </w:rPr>
        <w:t xml:space="preserve">Alcohol </w:t>
      </w:r>
      <w:r w:rsidR="00557021">
        <w:rPr>
          <w:rFonts w:cstheme="minorHAnsi"/>
          <w:sz w:val="24"/>
          <w:szCs w:val="24"/>
        </w:rPr>
        <w:t xml:space="preserve">induced </w:t>
      </w:r>
      <w:r w:rsidR="005E7952">
        <w:rPr>
          <w:rFonts w:cstheme="minorHAnsi"/>
          <w:sz w:val="24"/>
          <w:szCs w:val="24"/>
        </w:rPr>
        <w:t>sedation</w:t>
      </w:r>
      <w:r w:rsidR="00657940" w:rsidRPr="00FE2824">
        <w:rPr>
          <w:rFonts w:cstheme="minorHAnsi"/>
          <w:sz w:val="24"/>
          <w:szCs w:val="24"/>
        </w:rPr>
        <w:t xml:space="preserve"> in </w:t>
      </w:r>
      <w:r w:rsidR="00A854CE">
        <w:rPr>
          <w:rFonts w:cstheme="minorHAnsi"/>
          <w:i/>
          <w:sz w:val="24"/>
          <w:szCs w:val="24"/>
        </w:rPr>
        <w:t xml:space="preserve">Drosophila </w:t>
      </w:r>
      <w:r w:rsidR="00657940" w:rsidRPr="00FE2824">
        <w:rPr>
          <w:rFonts w:cstheme="minorHAnsi"/>
          <w:sz w:val="24"/>
          <w:szCs w:val="24"/>
        </w:rPr>
        <w:t xml:space="preserve">can be quantified using </w:t>
      </w:r>
      <w:proofErr w:type="spellStart"/>
      <w:r w:rsidR="00657940" w:rsidRPr="00FE2824">
        <w:rPr>
          <w:rFonts w:cstheme="minorHAnsi"/>
          <w:sz w:val="24"/>
          <w:szCs w:val="24"/>
        </w:rPr>
        <w:t>inebriometers</w:t>
      </w:r>
      <w:proofErr w:type="spellEnd"/>
      <w:r w:rsidR="00657940" w:rsidRPr="00FE2824">
        <w:rPr>
          <w:rFonts w:cstheme="minorHAnsi"/>
          <w:sz w:val="24"/>
          <w:szCs w:val="24"/>
        </w:rPr>
        <w:t>. These are 122 cm long vertical glass columns with slanted mesh partitions to which flies can attach</w:t>
      </w:r>
      <w:r w:rsidR="00AC1404">
        <w:rPr>
          <w:rFonts w:cstheme="minorHAnsi"/>
          <w:sz w:val="24"/>
          <w:szCs w:val="24"/>
        </w:rPr>
        <w:fldChar w:fldCharType="begin"/>
      </w:r>
      <w:r w:rsidR="00727264">
        <w:rPr>
          <w:rFonts w:cstheme="minorHAnsi"/>
          <w:sz w:val="24"/>
          <w:szCs w:val="24"/>
        </w:rPr>
        <w:instrText>ADDIN RW.CITE{{doc:5de41e52e4b0898a1565390a Weber,K.E 1988; doc:5de4210be4b0cb4668adc735 Weber,K.E. 1990; doc:5de420f8e4b01e3d2320f548 Cohan,F.M. 1986}}</w:instrText>
      </w:r>
      <w:r w:rsidR="00AC1404">
        <w:rPr>
          <w:rFonts w:cstheme="minorHAnsi"/>
          <w:sz w:val="24"/>
          <w:szCs w:val="24"/>
        </w:rPr>
        <w:fldChar w:fldCharType="separate"/>
      </w:r>
      <w:r w:rsidR="00727264" w:rsidRPr="00727264">
        <w:rPr>
          <w:rFonts w:ascii="Calibri" w:hAnsi="Calibri" w:cs="Calibri"/>
          <w:bCs/>
          <w:sz w:val="24"/>
          <w:szCs w:val="24"/>
          <w:vertAlign w:val="superscript"/>
        </w:rPr>
        <w:t>1</w:t>
      </w:r>
      <w:r w:rsidR="00645DCC">
        <w:rPr>
          <w:rFonts w:ascii="Calibri" w:hAnsi="Calibri" w:cs="Calibri"/>
          <w:bCs/>
          <w:sz w:val="24"/>
          <w:szCs w:val="24"/>
          <w:vertAlign w:val="superscript"/>
        </w:rPr>
        <w:t>6,1</w:t>
      </w:r>
      <w:r w:rsidR="00134B53">
        <w:rPr>
          <w:rFonts w:ascii="Calibri" w:hAnsi="Calibri" w:cs="Calibri"/>
          <w:bCs/>
          <w:sz w:val="24"/>
          <w:szCs w:val="24"/>
          <w:vertAlign w:val="superscript"/>
        </w:rPr>
        <w:t>7,</w:t>
      </w:r>
      <w:r w:rsidR="00727264" w:rsidRPr="00727264">
        <w:rPr>
          <w:rFonts w:ascii="Calibri" w:hAnsi="Calibri" w:cs="Calibri"/>
          <w:bCs/>
          <w:sz w:val="24"/>
          <w:szCs w:val="24"/>
          <w:vertAlign w:val="superscript"/>
        </w:rPr>
        <w:t>18</w:t>
      </w:r>
      <w:r w:rsidR="00AC1404">
        <w:rPr>
          <w:rFonts w:cstheme="minorHAnsi"/>
          <w:sz w:val="24"/>
          <w:szCs w:val="24"/>
        </w:rPr>
        <w:fldChar w:fldCharType="end"/>
      </w:r>
      <w:r w:rsidR="00464022">
        <w:rPr>
          <w:rFonts w:cstheme="minorHAnsi"/>
          <w:sz w:val="24"/>
          <w:szCs w:val="24"/>
        </w:rPr>
        <w:t xml:space="preserve">. </w:t>
      </w:r>
      <w:r w:rsidR="00657940" w:rsidRPr="00FE2824">
        <w:rPr>
          <w:rFonts w:cstheme="minorHAnsi"/>
          <w:sz w:val="24"/>
          <w:szCs w:val="24"/>
        </w:rPr>
        <w:t xml:space="preserve">A group of </w:t>
      </w:r>
      <w:r w:rsidR="00A854CE" w:rsidRPr="00FE2824">
        <w:rPr>
          <w:rFonts w:cstheme="minorHAnsi"/>
          <w:sz w:val="24"/>
          <w:szCs w:val="24"/>
        </w:rPr>
        <w:t>at least 50</w:t>
      </w:r>
      <w:r w:rsidR="00A854CE">
        <w:rPr>
          <w:rFonts w:cstheme="minorHAnsi"/>
          <w:sz w:val="24"/>
          <w:szCs w:val="24"/>
        </w:rPr>
        <w:t xml:space="preserve"> </w:t>
      </w:r>
      <w:r w:rsidR="00657940" w:rsidRPr="00FE2824">
        <w:rPr>
          <w:rFonts w:cstheme="minorHAnsi"/>
          <w:sz w:val="24"/>
          <w:szCs w:val="24"/>
        </w:rPr>
        <w:t xml:space="preserve">flies (sexes can be analyzed separately) are introduced in the top of the column and exposed to ethanol vapors. Flies that lose postural control fall through the column and are collected at </w:t>
      </w:r>
      <w:r w:rsidR="001E05FF" w:rsidRPr="004F0C71">
        <w:rPr>
          <w:rFonts w:cstheme="minorHAnsi"/>
          <w:sz w:val="24"/>
          <w:szCs w:val="24"/>
        </w:rPr>
        <w:t>1</w:t>
      </w:r>
      <w:r w:rsidR="001E05FF">
        <w:rPr>
          <w:rFonts w:cstheme="minorHAnsi"/>
          <w:sz w:val="24"/>
          <w:szCs w:val="24"/>
        </w:rPr>
        <w:t xml:space="preserve"> </w:t>
      </w:r>
      <w:r w:rsidR="00542C75">
        <w:rPr>
          <w:rFonts w:cstheme="minorHAnsi"/>
          <w:sz w:val="24"/>
          <w:szCs w:val="24"/>
        </w:rPr>
        <w:t>min</w:t>
      </w:r>
      <w:r w:rsidR="00657940" w:rsidRPr="00FE2824">
        <w:rPr>
          <w:rFonts w:cstheme="minorHAnsi"/>
          <w:sz w:val="24"/>
          <w:szCs w:val="24"/>
        </w:rPr>
        <w:t xml:space="preserve"> intervals. The mean elution </w:t>
      </w:r>
      <w:r w:rsidR="00933FAD" w:rsidRPr="00FE2824">
        <w:rPr>
          <w:rFonts w:cstheme="minorHAnsi"/>
          <w:sz w:val="24"/>
          <w:szCs w:val="24"/>
        </w:rPr>
        <w:t xml:space="preserve">time </w:t>
      </w:r>
      <w:r w:rsidR="00657940" w:rsidRPr="00FE2824">
        <w:rPr>
          <w:rFonts w:cstheme="minorHAnsi"/>
          <w:sz w:val="24"/>
          <w:szCs w:val="24"/>
        </w:rPr>
        <w:t>serves as a measure of</w:t>
      </w:r>
      <w:r w:rsidR="005E7952">
        <w:rPr>
          <w:rFonts w:cstheme="minorHAnsi"/>
          <w:sz w:val="24"/>
          <w:szCs w:val="24"/>
        </w:rPr>
        <w:t xml:space="preserve"> sensitivity</w:t>
      </w:r>
      <w:r w:rsidR="006A03D8">
        <w:rPr>
          <w:rFonts w:cstheme="minorHAnsi"/>
          <w:sz w:val="24"/>
          <w:szCs w:val="24"/>
        </w:rPr>
        <w:t xml:space="preserve"> </w:t>
      </w:r>
      <w:r w:rsidR="00657940" w:rsidRPr="00FE2824">
        <w:rPr>
          <w:rFonts w:cstheme="minorHAnsi"/>
          <w:sz w:val="24"/>
          <w:szCs w:val="24"/>
        </w:rPr>
        <w:t>to alcohol intoxication. When flies are exposed to alcohol a second time after recovering from the first exposure</w:t>
      </w:r>
      <w:r w:rsidR="001E05FF">
        <w:rPr>
          <w:rFonts w:cstheme="minorHAnsi"/>
          <w:sz w:val="24"/>
          <w:szCs w:val="24"/>
        </w:rPr>
        <w:t>,</w:t>
      </w:r>
      <w:r w:rsidR="00657940" w:rsidRPr="00FE2824">
        <w:rPr>
          <w:rFonts w:cstheme="minorHAnsi"/>
          <w:sz w:val="24"/>
          <w:szCs w:val="24"/>
        </w:rPr>
        <w:t xml:space="preserve"> they can develop tolerance, as evident from a shift in mean elution tim</w:t>
      </w:r>
      <w:r w:rsidR="002C6470">
        <w:rPr>
          <w:rFonts w:cstheme="minorHAnsi"/>
          <w:sz w:val="24"/>
          <w:szCs w:val="24"/>
        </w:rPr>
        <w:t>e</w:t>
      </w:r>
      <w:r w:rsidR="002C6470">
        <w:rPr>
          <w:rFonts w:cstheme="minorHAnsi"/>
          <w:sz w:val="24"/>
          <w:szCs w:val="24"/>
          <w:vertAlign w:val="superscript"/>
        </w:rPr>
        <w:t>13,15,19,20</w:t>
      </w:r>
      <w:r w:rsidR="00657940" w:rsidRPr="00FE2824">
        <w:rPr>
          <w:rFonts w:cstheme="minorHAnsi"/>
          <w:sz w:val="24"/>
          <w:szCs w:val="24"/>
        </w:rPr>
        <w:t>.</w:t>
      </w:r>
      <w:r w:rsidR="001D3FDA">
        <w:rPr>
          <w:rFonts w:cstheme="minorHAnsi"/>
          <w:sz w:val="24"/>
          <w:szCs w:val="24"/>
        </w:rPr>
        <w:t xml:space="preserve"> </w:t>
      </w:r>
      <w:r w:rsidR="009A0141" w:rsidRPr="00FE2824">
        <w:rPr>
          <w:rFonts w:cstheme="minorHAnsi"/>
          <w:sz w:val="24"/>
          <w:szCs w:val="24"/>
        </w:rPr>
        <w:t>Whereas</w:t>
      </w:r>
      <w:r w:rsidR="00657940" w:rsidRPr="00FE2824">
        <w:rPr>
          <w:rFonts w:cstheme="minorHAnsi"/>
          <w:sz w:val="24"/>
          <w:szCs w:val="24"/>
        </w:rPr>
        <w:t xml:space="preserve"> </w:t>
      </w:r>
      <w:proofErr w:type="spellStart"/>
      <w:r w:rsidR="00657940" w:rsidRPr="00FE2824">
        <w:rPr>
          <w:rFonts w:cstheme="minorHAnsi"/>
          <w:sz w:val="24"/>
          <w:szCs w:val="24"/>
        </w:rPr>
        <w:t>inebriometer</w:t>
      </w:r>
      <w:proofErr w:type="spellEnd"/>
      <w:r w:rsidR="00657940" w:rsidRPr="00FE2824">
        <w:rPr>
          <w:rFonts w:cstheme="minorHAnsi"/>
          <w:sz w:val="24"/>
          <w:szCs w:val="24"/>
        </w:rPr>
        <w:t xml:space="preserve"> assay</w:t>
      </w:r>
      <w:r w:rsidR="00557021">
        <w:rPr>
          <w:rFonts w:cstheme="minorHAnsi"/>
          <w:sz w:val="24"/>
          <w:szCs w:val="24"/>
        </w:rPr>
        <w:t>s</w:t>
      </w:r>
      <w:r w:rsidR="00657940" w:rsidRPr="00FE2824">
        <w:rPr>
          <w:rFonts w:cstheme="minorHAnsi"/>
          <w:sz w:val="24"/>
          <w:szCs w:val="24"/>
        </w:rPr>
        <w:t xml:space="preserve"> ha</w:t>
      </w:r>
      <w:r w:rsidR="00557021">
        <w:rPr>
          <w:rFonts w:cstheme="minorHAnsi"/>
          <w:sz w:val="24"/>
          <w:szCs w:val="24"/>
        </w:rPr>
        <w:t>ve</w:t>
      </w:r>
      <w:r w:rsidR="00657940" w:rsidRPr="00FE2824">
        <w:rPr>
          <w:rFonts w:cstheme="minorHAnsi"/>
          <w:sz w:val="24"/>
          <w:szCs w:val="24"/>
        </w:rPr>
        <w:t xml:space="preserve"> led to identification of g</w:t>
      </w:r>
      <w:r w:rsidR="009A0141" w:rsidRPr="00FE2824">
        <w:rPr>
          <w:rFonts w:cstheme="minorHAnsi"/>
          <w:sz w:val="24"/>
          <w:szCs w:val="24"/>
        </w:rPr>
        <w:t>enes, genetic networks</w:t>
      </w:r>
      <w:r w:rsidR="001E05FF">
        <w:rPr>
          <w:rFonts w:cstheme="minorHAnsi"/>
          <w:sz w:val="24"/>
          <w:szCs w:val="24"/>
        </w:rPr>
        <w:t>,</w:t>
      </w:r>
      <w:r w:rsidR="009A0141" w:rsidRPr="00FE2824">
        <w:rPr>
          <w:rFonts w:cstheme="minorHAnsi"/>
          <w:sz w:val="24"/>
          <w:szCs w:val="24"/>
        </w:rPr>
        <w:t xml:space="preserve"> and cellular pathways </w:t>
      </w:r>
      <w:r w:rsidR="00657940" w:rsidRPr="00FE2824">
        <w:rPr>
          <w:rFonts w:cstheme="minorHAnsi"/>
          <w:sz w:val="24"/>
          <w:szCs w:val="24"/>
        </w:rPr>
        <w:t>associated with</w:t>
      </w:r>
      <w:r w:rsidR="009A0141" w:rsidRPr="00FE2824">
        <w:rPr>
          <w:rFonts w:cstheme="minorHAnsi"/>
          <w:sz w:val="24"/>
          <w:szCs w:val="24"/>
        </w:rPr>
        <w:t xml:space="preserve"> alcohol </w:t>
      </w:r>
      <w:r w:rsidR="005E7952">
        <w:rPr>
          <w:rFonts w:cstheme="minorHAnsi"/>
          <w:sz w:val="24"/>
          <w:szCs w:val="24"/>
        </w:rPr>
        <w:t>sedation sensitivity</w:t>
      </w:r>
      <w:r w:rsidR="009A0141" w:rsidRPr="00FE2824">
        <w:rPr>
          <w:rFonts w:cstheme="minorHAnsi"/>
          <w:sz w:val="24"/>
          <w:szCs w:val="24"/>
        </w:rPr>
        <w:t xml:space="preserve"> and development of tolerance</w:t>
      </w:r>
      <w:r w:rsidR="002C6470" w:rsidRPr="002C6470">
        <w:rPr>
          <w:rFonts w:cstheme="minorHAnsi"/>
          <w:sz w:val="24"/>
          <w:szCs w:val="24"/>
          <w:vertAlign w:val="superscript"/>
        </w:rPr>
        <w:t>12-14,21</w:t>
      </w:r>
      <w:r w:rsidR="009A0141" w:rsidRPr="00FE2824">
        <w:rPr>
          <w:rFonts w:cstheme="minorHAnsi"/>
          <w:sz w:val="24"/>
          <w:szCs w:val="24"/>
        </w:rPr>
        <w:t>, the assay is time consuming, low</w:t>
      </w:r>
      <w:r w:rsidR="001E05FF">
        <w:rPr>
          <w:rFonts w:cstheme="minorHAnsi"/>
          <w:sz w:val="24"/>
          <w:szCs w:val="24"/>
        </w:rPr>
        <w:t>-</w:t>
      </w:r>
      <w:r w:rsidR="009A0141" w:rsidRPr="00FE2824">
        <w:rPr>
          <w:rFonts w:cstheme="minorHAnsi"/>
          <w:sz w:val="24"/>
          <w:szCs w:val="24"/>
        </w:rPr>
        <w:t>throughput</w:t>
      </w:r>
      <w:r w:rsidR="001E05FF">
        <w:rPr>
          <w:rFonts w:cstheme="minorHAnsi"/>
          <w:sz w:val="24"/>
          <w:szCs w:val="24"/>
        </w:rPr>
        <w:t>,</w:t>
      </w:r>
      <w:r w:rsidR="009A0141" w:rsidRPr="00FE2824">
        <w:rPr>
          <w:rFonts w:cstheme="minorHAnsi"/>
          <w:sz w:val="24"/>
          <w:szCs w:val="24"/>
        </w:rPr>
        <w:t xml:space="preserve"> and ineffective for measuring alcohol</w:t>
      </w:r>
      <w:r w:rsidR="005E7952">
        <w:rPr>
          <w:rFonts w:cstheme="minorHAnsi"/>
          <w:sz w:val="24"/>
          <w:szCs w:val="24"/>
        </w:rPr>
        <w:t xml:space="preserve"> sensitivity</w:t>
      </w:r>
      <w:r w:rsidR="009A0141" w:rsidRPr="00FE2824">
        <w:rPr>
          <w:rFonts w:cstheme="minorHAnsi"/>
          <w:sz w:val="24"/>
          <w:szCs w:val="24"/>
        </w:rPr>
        <w:t xml:space="preserve"> in single flies.</w:t>
      </w:r>
      <w:r w:rsidR="001D3FDA">
        <w:rPr>
          <w:rFonts w:cstheme="minorHAnsi"/>
          <w:sz w:val="24"/>
          <w:szCs w:val="24"/>
        </w:rPr>
        <w:t xml:space="preserve"> </w:t>
      </w:r>
    </w:p>
    <w:p w14:paraId="7F1A9A6E" w14:textId="77777777" w:rsidR="007F3CEA" w:rsidRDefault="007F3CEA" w:rsidP="007F3CEA">
      <w:pPr>
        <w:spacing w:after="0" w:line="240" w:lineRule="auto"/>
        <w:jc w:val="both"/>
        <w:rPr>
          <w:rFonts w:cstheme="minorHAnsi"/>
          <w:sz w:val="24"/>
          <w:szCs w:val="24"/>
        </w:rPr>
      </w:pPr>
    </w:p>
    <w:p w14:paraId="56539B08" w14:textId="7D7490BD" w:rsidR="009A0141" w:rsidRDefault="009A0141" w:rsidP="007F3CEA">
      <w:pPr>
        <w:spacing w:after="0" w:line="240" w:lineRule="auto"/>
        <w:jc w:val="both"/>
        <w:rPr>
          <w:rFonts w:cstheme="minorHAnsi"/>
          <w:sz w:val="24"/>
          <w:szCs w:val="24"/>
        </w:rPr>
      </w:pPr>
      <w:r w:rsidRPr="00FE2824">
        <w:rPr>
          <w:rFonts w:cstheme="minorHAnsi"/>
          <w:sz w:val="24"/>
          <w:szCs w:val="24"/>
        </w:rPr>
        <w:t xml:space="preserve">Alternative </w:t>
      </w:r>
      <w:r w:rsidR="000D45B6">
        <w:rPr>
          <w:rFonts w:cstheme="minorHAnsi"/>
          <w:sz w:val="24"/>
          <w:szCs w:val="24"/>
        </w:rPr>
        <w:t xml:space="preserve">ethanol sedation </w:t>
      </w:r>
      <w:r w:rsidRPr="00FE2824">
        <w:rPr>
          <w:rFonts w:cstheme="minorHAnsi"/>
          <w:sz w:val="24"/>
          <w:szCs w:val="24"/>
        </w:rPr>
        <w:t xml:space="preserve">assays </w:t>
      </w:r>
      <w:r w:rsidR="00936CAB" w:rsidRPr="004F0C71">
        <w:rPr>
          <w:rFonts w:cstheme="minorHAnsi"/>
          <w:sz w:val="24"/>
          <w:szCs w:val="24"/>
        </w:rPr>
        <w:t>that</w:t>
      </w:r>
      <w:r w:rsidR="00936CAB" w:rsidRPr="00FE2824">
        <w:rPr>
          <w:rFonts w:cstheme="minorHAnsi"/>
          <w:sz w:val="24"/>
          <w:szCs w:val="24"/>
        </w:rPr>
        <w:t xml:space="preserve"> </w:t>
      </w:r>
      <w:r w:rsidRPr="00FE2824">
        <w:rPr>
          <w:rFonts w:cstheme="minorHAnsi"/>
          <w:sz w:val="24"/>
          <w:szCs w:val="24"/>
        </w:rPr>
        <w:t xml:space="preserve">do not </w:t>
      </w:r>
      <w:r w:rsidR="00933FAD" w:rsidRPr="00FE2824">
        <w:rPr>
          <w:rFonts w:cstheme="minorHAnsi"/>
          <w:sz w:val="24"/>
          <w:szCs w:val="24"/>
        </w:rPr>
        <w:t xml:space="preserve">require </w:t>
      </w:r>
      <w:r w:rsidRPr="00FE2824">
        <w:rPr>
          <w:rFonts w:cstheme="minorHAnsi"/>
          <w:sz w:val="24"/>
          <w:szCs w:val="24"/>
        </w:rPr>
        <w:t xml:space="preserve">the elaborate </w:t>
      </w:r>
      <w:proofErr w:type="spellStart"/>
      <w:r w:rsidRPr="00FE2824">
        <w:rPr>
          <w:rFonts w:cstheme="minorHAnsi"/>
          <w:sz w:val="24"/>
          <w:szCs w:val="24"/>
        </w:rPr>
        <w:t>inebriometer</w:t>
      </w:r>
      <w:proofErr w:type="spellEnd"/>
      <w:r w:rsidRPr="00FE2824">
        <w:rPr>
          <w:rFonts w:cstheme="minorHAnsi"/>
          <w:sz w:val="24"/>
          <w:szCs w:val="24"/>
        </w:rPr>
        <w:t xml:space="preserve"> set-up allow for more conven</w:t>
      </w:r>
      <w:r w:rsidR="00933FAD" w:rsidRPr="00FE2824">
        <w:rPr>
          <w:rFonts w:cstheme="minorHAnsi"/>
          <w:sz w:val="24"/>
          <w:szCs w:val="24"/>
        </w:rPr>
        <w:t>ient</w:t>
      </w:r>
      <w:r w:rsidRPr="00FE2824">
        <w:rPr>
          <w:rFonts w:cstheme="minorHAnsi"/>
          <w:sz w:val="24"/>
          <w:szCs w:val="24"/>
        </w:rPr>
        <w:t xml:space="preserve"> measurements but are still limited in throughput and generally require analyses of groups of </w:t>
      </w:r>
      <w:r w:rsidR="00933FAD" w:rsidRPr="00FE2824">
        <w:rPr>
          <w:rFonts w:cstheme="minorHAnsi"/>
          <w:sz w:val="24"/>
          <w:szCs w:val="24"/>
        </w:rPr>
        <w:t>fl</w:t>
      </w:r>
      <w:r w:rsidRPr="00FE2824">
        <w:rPr>
          <w:rFonts w:cstheme="minorHAnsi"/>
          <w:sz w:val="24"/>
          <w:szCs w:val="24"/>
        </w:rPr>
        <w:t>ies rather than individuals</w:t>
      </w:r>
      <w:r w:rsidR="00AC1404">
        <w:rPr>
          <w:rFonts w:cstheme="minorHAnsi"/>
          <w:sz w:val="24"/>
          <w:szCs w:val="24"/>
        </w:rPr>
        <w:fldChar w:fldCharType="begin"/>
      </w:r>
      <w:r w:rsidR="00727264">
        <w:rPr>
          <w:rFonts w:cstheme="minorHAnsi"/>
          <w:sz w:val="24"/>
          <w:szCs w:val="24"/>
        </w:rPr>
        <w:instrText>ADDIN RW.CITE{{doc:5caf8a8ce4b0a9cdbb09d569 Bhandari,Poonam 2009; doc:5de423f3e4b09cee09f3407e Sandhu,Simran 2015; doc:5de423dbe4b0787b5f8709fb Urizar,NancyL. 2007; doc:5de423c2e4b04950f176cc01 Wolf,FredW. 2002}}</w:instrText>
      </w:r>
      <w:r w:rsidR="00AC1404">
        <w:rPr>
          <w:rFonts w:cstheme="minorHAnsi"/>
          <w:sz w:val="24"/>
          <w:szCs w:val="24"/>
        </w:rPr>
        <w:fldChar w:fldCharType="separate"/>
      </w:r>
      <w:r w:rsidR="00727264" w:rsidRPr="00727264">
        <w:rPr>
          <w:rFonts w:ascii="Calibri" w:hAnsi="Calibri" w:cs="Calibri"/>
          <w:bCs/>
          <w:sz w:val="24"/>
          <w:szCs w:val="24"/>
          <w:vertAlign w:val="superscript"/>
        </w:rPr>
        <w:t>2</w:t>
      </w:r>
      <w:r w:rsidR="002C6470">
        <w:rPr>
          <w:rFonts w:ascii="Calibri" w:hAnsi="Calibri" w:cs="Calibri"/>
          <w:bCs/>
          <w:sz w:val="24"/>
          <w:szCs w:val="24"/>
          <w:vertAlign w:val="superscript"/>
        </w:rPr>
        <w:t>1</w:t>
      </w:r>
      <w:r w:rsidR="00727264" w:rsidRPr="00727264">
        <w:rPr>
          <w:rFonts w:ascii="Calibri" w:hAnsi="Calibri" w:cs="Calibri"/>
          <w:bCs/>
          <w:sz w:val="24"/>
          <w:szCs w:val="24"/>
          <w:vertAlign w:val="superscript"/>
        </w:rPr>
        <w:t>-</w:t>
      </w:r>
      <w:r w:rsidR="002C6470">
        <w:rPr>
          <w:rFonts w:ascii="Calibri" w:hAnsi="Calibri" w:cs="Calibri"/>
          <w:bCs/>
          <w:sz w:val="24"/>
          <w:szCs w:val="24"/>
          <w:vertAlign w:val="superscript"/>
        </w:rPr>
        <w:t>25</w:t>
      </w:r>
      <w:r w:rsidR="00AC1404">
        <w:rPr>
          <w:rFonts w:cstheme="minorHAnsi"/>
          <w:sz w:val="24"/>
          <w:szCs w:val="24"/>
        </w:rPr>
        <w:fldChar w:fldCharType="end"/>
      </w:r>
      <w:bookmarkStart w:id="4" w:name="_Hlk28959825"/>
      <w:r w:rsidR="007908EF">
        <w:rPr>
          <w:rFonts w:cstheme="minorHAnsi"/>
          <w:sz w:val="24"/>
          <w:szCs w:val="24"/>
        </w:rPr>
        <w:t xml:space="preserve">. </w:t>
      </w:r>
      <w:r w:rsidR="005A3CC8">
        <w:rPr>
          <w:rFonts w:cstheme="minorHAnsi"/>
          <w:sz w:val="24"/>
          <w:szCs w:val="24"/>
        </w:rPr>
        <w:t>Assessing single flies minimizes the potential for confounding effects due to group interactions, such as those stemming from social behaviors.</w:t>
      </w:r>
      <w:bookmarkEnd w:id="4"/>
      <w:r w:rsidR="005A3CC8">
        <w:rPr>
          <w:rFonts w:cstheme="minorHAnsi"/>
          <w:sz w:val="24"/>
          <w:szCs w:val="24"/>
        </w:rPr>
        <w:t xml:space="preserve"> </w:t>
      </w:r>
      <w:r w:rsidRPr="00FE2824">
        <w:rPr>
          <w:rFonts w:cstheme="minorHAnsi"/>
          <w:sz w:val="24"/>
          <w:szCs w:val="24"/>
        </w:rPr>
        <w:t xml:space="preserve">Here, we present a simple, </w:t>
      </w:r>
      <w:r w:rsidR="00542C75">
        <w:rPr>
          <w:rFonts w:cstheme="minorHAnsi"/>
          <w:sz w:val="24"/>
          <w:szCs w:val="24"/>
        </w:rPr>
        <w:t>low-cost</w:t>
      </w:r>
      <w:r w:rsidRPr="00FE2824">
        <w:rPr>
          <w:rFonts w:cstheme="minorHAnsi"/>
          <w:sz w:val="24"/>
          <w:szCs w:val="24"/>
        </w:rPr>
        <w:t>, high</w:t>
      </w:r>
      <w:r w:rsidR="007F0592" w:rsidRPr="00FE2824">
        <w:rPr>
          <w:rFonts w:cstheme="minorHAnsi"/>
          <w:sz w:val="24"/>
          <w:szCs w:val="24"/>
        </w:rPr>
        <w:t>-</w:t>
      </w:r>
      <w:r w:rsidRPr="00FE2824">
        <w:rPr>
          <w:rFonts w:cstheme="minorHAnsi"/>
          <w:sz w:val="24"/>
          <w:szCs w:val="24"/>
        </w:rPr>
        <w:t xml:space="preserve">throughput assay for assessing alcohol </w:t>
      </w:r>
      <w:r w:rsidR="005E7952">
        <w:rPr>
          <w:rFonts w:cstheme="minorHAnsi"/>
          <w:sz w:val="24"/>
          <w:szCs w:val="24"/>
        </w:rPr>
        <w:t>sedation sensitivity</w:t>
      </w:r>
      <w:r w:rsidRPr="00FE2824">
        <w:rPr>
          <w:rFonts w:cstheme="minorHAnsi"/>
          <w:sz w:val="24"/>
          <w:szCs w:val="24"/>
        </w:rPr>
        <w:t xml:space="preserve"> in large numbers of single flies</w:t>
      </w:r>
      <w:r w:rsidR="007F0592" w:rsidRPr="00FE2824">
        <w:rPr>
          <w:rFonts w:cstheme="minorHAnsi"/>
          <w:sz w:val="24"/>
          <w:szCs w:val="24"/>
        </w:rPr>
        <w:t>.</w:t>
      </w:r>
      <w:r w:rsidR="001D3FDA">
        <w:rPr>
          <w:rFonts w:cstheme="minorHAnsi"/>
          <w:sz w:val="24"/>
          <w:szCs w:val="24"/>
        </w:rPr>
        <w:t xml:space="preserve"> </w:t>
      </w:r>
    </w:p>
    <w:p w14:paraId="6E207BE0" w14:textId="77777777" w:rsidR="007F3CEA" w:rsidRPr="00FE2824" w:rsidRDefault="007F3CEA" w:rsidP="007F3CEA">
      <w:pPr>
        <w:spacing w:after="0" w:line="240" w:lineRule="auto"/>
        <w:jc w:val="both"/>
        <w:rPr>
          <w:rFonts w:cstheme="minorHAnsi"/>
          <w:sz w:val="24"/>
          <w:szCs w:val="24"/>
        </w:rPr>
      </w:pPr>
    </w:p>
    <w:p w14:paraId="606F5FDD" w14:textId="7BE19047" w:rsidR="00D478ED" w:rsidRPr="004E7A08" w:rsidRDefault="002B6227" w:rsidP="007F3CEA">
      <w:pPr>
        <w:spacing w:after="0" w:line="240" w:lineRule="auto"/>
        <w:rPr>
          <w:rFonts w:cstheme="minorHAnsi"/>
          <w:b/>
          <w:sz w:val="24"/>
          <w:szCs w:val="24"/>
        </w:rPr>
      </w:pPr>
      <w:bookmarkStart w:id="5" w:name="_Hlk29544752"/>
      <w:r w:rsidRPr="004E7A08">
        <w:rPr>
          <w:rFonts w:cstheme="minorHAnsi"/>
          <w:b/>
          <w:sz w:val="24"/>
          <w:szCs w:val="24"/>
        </w:rPr>
        <w:t>PROTOCOL</w:t>
      </w:r>
      <w:r>
        <w:rPr>
          <w:rFonts w:cstheme="minorHAnsi"/>
          <w:b/>
          <w:sz w:val="24"/>
          <w:szCs w:val="24"/>
        </w:rPr>
        <w:t>:</w:t>
      </w:r>
    </w:p>
    <w:p w14:paraId="06C5DB03" w14:textId="77777777" w:rsidR="002B6227" w:rsidRPr="004E7A08" w:rsidRDefault="002B6227" w:rsidP="007F3CEA">
      <w:pPr>
        <w:spacing w:after="0" w:line="240" w:lineRule="auto"/>
        <w:rPr>
          <w:rFonts w:cstheme="minorHAnsi"/>
          <w:b/>
          <w:sz w:val="24"/>
          <w:szCs w:val="24"/>
        </w:rPr>
      </w:pPr>
    </w:p>
    <w:p w14:paraId="2BBD98F2" w14:textId="77777777" w:rsidR="00071F14" w:rsidRPr="004E7A08" w:rsidRDefault="00071F14" w:rsidP="007F3CEA">
      <w:pPr>
        <w:spacing w:after="0" w:line="240" w:lineRule="auto"/>
        <w:jc w:val="both"/>
        <w:rPr>
          <w:rFonts w:eastAsia="Calibri" w:cstheme="minorHAnsi"/>
          <w:b/>
          <w:bCs/>
          <w:color w:val="000000" w:themeColor="text1"/>
          <w:sz w:val="24"/>
          <w:szCs w:val="24"/>
        </w:rPr>
      </w:pPr>
      <w:r w:rsidRPr="004E7A08">
        <w:rPr>
          <w:rFonts w:eastAsia="Calibri" w:cstheme="minorHAnsi"/>
          <w:b/>
          <w:bCs/>
          <w:color w:val="000000" w:themeColor="text1"/>
          <w:sz w:val="24"/>
          <w:szCs w:val="24"/>
        </w:rPr>
        <w:t xml:space="preserve">1. Construction of </w:t>
      </w:r>
      <w:r w:rsidR="00D356C9" w:rsidRPr="004E7A08">
        <w:rPr>
          <w:rFonts w:eastAsia="Calibri" w:cstheme="minorHAnsi"/>
          <w:b/>
          <w:bCs/>
          <w:color w:val="000000" w:themeColor="text1"/>
          <w:sz w:val="24"/>
          <w:szCs w:val="24"/>
        </w:rPr>
        <w:t>the</w:t>
      </w:r>
      <w:r w:rsidRPr="004E7A08">
        <w:rPr>
          <w:rFonts w:eastAsia="Calibri" w:cstheme="minorHAnsi"/>
          <w:b/>
          <w:bCs/>
          <w:color w:val="000000" w:themeColor="text1"/>
          <w:sz w:val="24"/>
          <w:szCs w:val="24"/>
        </w:rPr>
        <w:t xml:space="preserve"> </w:t>
      </w:r>
      <w:r w:rsidR="00D356C9" w:rsidRPr="004E7A08">
        <w:rPr>
          <w:rFonts w:eastAsia="Calibri" w:cstheme="minorHAnsi"/>
          <w:b/>
          <w:bCs/>
          <w:color w:val="000000" w:themeColor="text1"/>
          <w:sz w:val="24"/>
          <w:szCs w:val="24"/>
        </w:rPr>
        <w:t>t</w:t>
      </w:r>
      <w:r w:rsidRPr="004E7A08">
        <w:rPr>
          <w:rFonts w:eastAsia="Calibri" w:cstheme="minorHAnsi"/>
          <w:b/>
          <w:bCs/>
          <w:color w:val="000000" w:themeColor="text1"/>
          <w:sz w:val="24"/>
          <w:szCs w:val="24"/>
        </w:rPr>
        <w:t xml:space="preserve">esting </w:t>
      </w:r>
      <w:r w:rsidR="00D356C9" w:rsidRPr="004E7A08">
        <w:rPr>
          <w:rFonts w:eastAsia="Calibri" w:cstheme="minorHAnsi"/>
          <w:b/>
          <w:bCs/>
          <w:color w:val="000000" w:themeColor="text1"/>
          <w:sz w:val="24"/>
          <w:szCs w:val="24"/>
        </w:rPr>
        <w:t>a</w:t>
      </w:r>
      <w:r w:rsidRPr="004E7A08">
        <w:rPr>
          <w:rFonts w:eastAsia="Calibri" w:cstheme="minorHAnsi"/>
          <w:b/>
          <w:bCs/>
          <w:color w:val="000000" w:themeColor="text1"/>
          <w:sz w:val="24"/>
          <w:szCs w:val="24"/>
        </w:rPr>
        <w:t xml:space="preserve">pparatus </w:t>
      </w:r>
    </w:p>
    <w:p w14:paraId="23A158D4" w14:textId="77777777" w:rsidR="00071F14" w:rsidRPr="004E7A08" w:rsidRDefault="00071F14" w:rsidP="007F3CEA">
      <w:pPr>
        <w:spacing w:after="0" w:line="240" w:lineRule="auto"/>
        <w:rPr>
          <w:rFonts w:eastAsia="Calibri" w:cstheme="minorHAnsi"/>
          <w:sz w:val="24"/>
          <w:szCs w:val="24"/>
        </w:rPr>
      </w:pPr>
    </w:p>
    <w:p w14:paraId="7FD9797B" w14:textId="13F346B6"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1.1</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Create a cardboard template</w:t>
      </w:r>
      <w:r w:rsidR="00A95C1B" w:rsidRPr="004E7A08">
        <w:rPr>
          <w:rFonts w:eastAsia="Calibri" w:cstheme="minorHAnsi"/>
          <w:color w:val="000000" w:themeColor="text1"/>
          <w:sz w:val="24"/>
          <w:szCs w:val="24"/>
        </w:rPr>
        <w:t xml:space="preserve"> </w:t>
      </w:r>
      <w:r w:rsidRPr="004E7A08">
        <w:rPr>
          <w:rFonts w:eastAsia="Calibri" w:cstheme="minorHAnsi"/>
          <w:color w:val="000000" w:themeColor="text1"/>
          <w:sz w:val="24"/>
          <w:szCs w:val="24"/>
        </w:rPr>
        <w:t>the size of a 24</w:t>
      </w:r>
      <w:r w:rsidR="00542C75">
        <w:rPr>
          <w:rFonts w:eastAsia="Calibri" w:cstheme="minorHAnsi"/>
          <w:color w:val="000000" w:themeColor="text1"/>
          <w:sz w:val="24"/>
          <w:szCs w:val="24"/>
        </w:rPr>
        <w:t xml:space="preserve"> well</w:t>
      </w:r>
      <w:r w:rsidRPr="004E7A08">
        <w:rPr>
          <w:rFonts w:eastAsia="Calibri" w:cstheme="minorHAnsi"/>
          <w:color w:val="000000" w:themeColor="text1"/>
          <w:sz w:val="24"/>
          <w:szCs w:val="24"/>
        </w:rPr>
        <w:t xml:space="preserve"> cell culture plate by tracing around the plate on cardboard and cutting out the designated area. </w:t>
      </w:r>
    </w:p>
    <w:p w14:paraId="551653ED" w14:textId="77777777" w:rsidR="00D356C9" w:rsidRPr="004E7A08" w:rsidRDefault="00D356C9" w:rsidP="007F3CEA">
      <w:pPr>
        <w:spacing w:after="0" w:line="240" w:lineRule="auto"/>
        <w:jc w:val="both"/>
        <w:rPr>
          <w:rFonts w:eastAsia="Calibri" w:cstheme="minorHAnsi"/>
          <w:color w:val="000000" w:themeColor="text1"/>
          <w:sz w:val="24"/>
          <w:szCs w:val="24"/>
        </w:rPr>
      </w:pPr>
    </w:p>
    <w:p w14:paraId="549E88D5" w14:textId="465A5880"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1.2</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Cut a piece of </w:t>
      </w:r>
      <w:r w:rsidR="00D356C9" w:rsidRPr="004E7A08">
        <w:rPr>
          <w:rFonts w:eastAsia="Calibri" w:cstheme="minorHAnsi"/>
          <w:color w:val="000000" w:themeColor="text1"/>
          <w:sz w:val="24"/>
          <w:szCs w:val="24"/>
        </w:rPr>
        <w:t xml:space="preserve">small insect </w:t>
      </w:r>
      <w:r w:rsidRPr="004E7A08">
        <w:rPr>
          <w:rFonts w:eastAsia="Calibri" w:cstheme="minorHAnsi"/>
          <w:color w:val="000000" w:themeColor="text1"/>
          <w:sz w:val="24"/>
          <w:szCs w:val="24"/>
        </w:rPr>
        <w:t xml:space="preserve">screen mesh the </w:t>
      </w:r>
      <w:r w:rsidR="000B1598">
        <w:rPr>
          <w:rFonts w:eastAsia="Calibri" w:cstheme="minorHAnsi"/>
          <w:color w:val="000000" w:themeColor="text1"/>
          <w:sz w:val="24"/>
          <w:szCs w:val="24"/>
        </w:rPr>
        <w:t>size</w:t>
      </w:r>
      <w:r w:rsidR="000B1598" w:rsidRPr="004E7A08">
        <w:rPr>
          <w:rFonts w:eastAsia="Calibri" w:cstheme="minorHAnsi"/>
          <w:color w:val="000000" w:themeColor="text1"/>
          <w:sz w:val="24"/>
          <w:szCs w:val="24"/>
        </w:rPr>
        <w:t xml:space="preserve"> </w:t>
      </w:r>
      <w:r w:rsidRPr="004E7A08">
        <w:rPr>
          <w:rFonts w:eastAsia="Calibri" w:cstheme="minorHAnsi"/>
          <w:color w:val="000000" w:themeColor="text1"/>
          <w:sz w:val="24"/>
          <w:szCs w:val="24"/>
        </w:rPr>
        <w:t xml:space="preserve">of the cell culture plate using the cardboard template from step 1.1. </w:t>
      </w:r>
    </w:p>
    <w:p w14:paraId="60F43622" w14:textId="77777777" w:rsidR="00071F14" w:rsidRPr="004E7A08" w:rsidRDefault="00071F14" w:rsidP="007F3CEA">
      <w:pPr>
        <w:spacing w:after="0" w:line="240" w:lineRule="auto"/>
        <w:jc w:val="both"/>
        <w:rPr>
          <w:rFonts w:eastAsia="Calibri" w:cstheme="minorHAnsi"/>
          <w:color w:val="000000" w:themeColor="text1"/>
          <w:sz w:val="24"/>
          <w:szCs w:val="24"/>
        </w:rPr>
      </w:pPr>
    </w:p>
    <w:p w14:paraId="08C6E1F7" w14:textId="1301F94D" w:rsidR="0094647A"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1.3</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Prepare a 24</w:t>
      </w:r>
      <w:r w:rsidR="00542C75">
        <w:rPr>
          <w:rFonts w:eastAsia="Calibri" w:cstheme="minorHAnsi"/>
          <w:color w:val="000000" w:themeColor="text1"/>
          <w:sz w:val="24"/>
          <w:szCs w:val="24"/>
        </w:rPr>
        <w:t xml:space="preserve"> well</w:t>
      </w:r>
      <w:r w:rsidRPr="004E7A08">
        <w:rPr>
          <w:rFonts w:eastAsia="Calibri" w:cstheme="minorHAnsi"/>
          <w:color w:val="000000" w:themeColor="text1"/>
          <w:sz w:val="24"/>
          <w:szCs w:val="24"/>
        </w:rPr>
        <w:t xml:space="preserve"> cell culture plate by </w:t>
      </w:r>
      <w:r w:rsidR="00A95C1B" w:rsidRPr="004E7A08">
        <w:rPr>
          <w:rFonts w:eastAsia="Calibri" w:cstheme="minorHAnsi"/>
          <w:color w:val="000000" w:themeColor="text1"/>
          <w:sz w:val="24"/>
          <w:szCs w:val="24"/>
        </w:rPr>
        <w:t xml:space="preserve">placing a small line of hot glue around the perimeter of the top of the plate using a hot glue gun and </w:t>
      </w:r>
      <w:r w:rsidRPr="004E7A08">
        <w:rPr>
          <w:rFonts w:eastAsia="Calibri" w:cstheme="minorHAnsi"/>
          <w:color w:val="000000" w:themeColor="text1"/>
          <w:sz w:val="24"/>
          <w:szCs w:val="24"/>
        </w:rPr>
        <w:t>affixing the screen mesh on top of the open wells.</w:t>
      </w:r>
      <w:r w:rsidR="001D3FDA">
        <w:rPr>
          <w:rFonts w:eastAsia="Calibri" w:cstheme="minorHAnsi"/>
          <w:color w:val="000000" w:themeColor="text1"/>
          <w:sz w:val="24"/>
          <w:szCs w:val="24"/>
        </w:rPr>
        <w:t xml:space="preserve"> </w:t>
      </w:r>
    </w:p>
    <w:p w14:paraId="3FA91520" w14:textId="77777777" w:rsidR="0094647A" w:rsidRPr="004E7A08" w:rsidRDefault="0094647A" w:rsidP="007F3CEA">
      <w:pPr>
        <w:spacing w:after="0" w:line="240" w:lineRule="auto"/>
        <w:jc w:val="both"/>
        <w:rPr>
          <w:rFonts w:eastAsia="Calibri" w:cstheme="minorHAnsi"/>
          <w:color w:val="000000" w:themeColor="text1"/>
          <w:sz w:val="24"/>
          <w:szCs w:val="24"/>
        </w:rPr>
      </w:pPr>
    </w:p>
    <w:p w14:paraId="6B7F6D2A" w14:textId="4DC5A76F" w:rsidR="007F3CEA" w:rsidRDefault="0094647A"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1.4</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S</w:t>
      </w:r>
      <w:r w:rsidR="00071F14" w:rsidRPr="004E7A08">
        <w:rPr>
          <w:rFonts w:eastAsia="Calibri" w:cstheme="minorHAnsi"/>
          <w:color w:val="000000" w:themeColor="text1"/>
          <w:sz w:val="24"/>
          <w:szCs w:val="24"/>
        </w:rPr>
        <w:t xml:space="preserve">ecure </w:t>
      </w:r>
      <w:r w:rsidRPr="004E7A08">
        <w:rPr>
          <w:rFonts w:eastAsia="Calibri" w:cstheme="minorHAnsi"/>
          <w:color w:val="000000" w:themeColor="text1"/>
          <w:sz w:val="24"/>
          <w:szCs w:val="24"/>
        </w:rPr>
        <w:t xml:space="preserve">a </w:t>
      </w:r>
      <w:r w:rsidR="00071F14" w:rsidRPr="004E7A08">
        <w:rPr>
          <w:rFonts w:eastAsia="Calibri" w:cstheme="minorHAnsi"/>
          <w:color w:val="000000" w:themeColor="text1"/>
          <w:sz w:val="24"/>
          <w:szCs w:val="24"/>
        </w:rPr>
        <w:t xml:space="preserve">wooden craft stick to each of three sides of the same cell culture plate </w:t>
      </w:r>
      <w:r w:rsidRPr="004E7A08">
        <w:rPr>
          <w:rFonts w:eastAsia="Calibri" w:cstheme="minorHAnsi"/>
          <w:color w:val="000000" w:themeColor="text1"/>
          <w:sz w:val="24"/>
          <w:szCs w:val="24"/>
        </w:rPr>
        <w:t xml:space="preserve">from </w:t>
      </w:r>
      <w:r w:rsidR="00542C75">
        <w:rPr>
          <w:rFonts w:eastAsia="Calibri" w:cstheme="minorHAnsi"/>
          <w:color w:val="000000" w:themeColor="text1"/>
          <w:sz w:val="24"/>
          <w:szCs w:val="24"/>
        </w:rPr>
        <w:t>step</w:t>
      </w:r>
      <w:r w:rsidRPr="004E7A08">
        <w:rPr>
          <w:rFonts w:eastAsia="Calibri" w:cstheme="minorHAnsi"/>
          <w:color w:val="000000" w:themeColor="text1"/>
          <w:sz w:val="24"/>
          <w:szCs w:val="24"/>
        </w:rPr>
        <w:t xml:space="preserve"> 1.3 </w:t>
      </w:r>
      <w:r w:rsidR="00071F14" w:rsidRPr="004E7A08">
        <w:rPr>
          <w:rFonts w:eastAsia="Calibri" w:cstheme="minorHAnsi"/>
          <w:color w:val="000000" w:themeColor="text1"/>
          <w:sz w:val="24"/>
          <w:szCs w:val="24"/>
        </w:rPr>
        <w:t xml:space="preserve">using a hot glue gun. </w:t>
      </w:r>
      <w:bookmarkStart w:id="6" w:name="_Hlk28949730"/>
      <w:r w:rsidR="00071F14" w:rsidRPr="004E7A08">
        <w:rPr>
          <w:rFonts w:eastAsia="Calibri" w:cstheme="minorHAnsi"/>
          <w:color w:val="000000" w:themeColor="text1"/>
          <w:sz w:val="24"/>
          <w:szCs w:val="24"/>
        </w:rPr>
        <w:t xml:space="preserve">The modified cell culture plate should now resemble the plate </w:t>
      </w:r>
      <w:r w:rsidR="003D5787" w:rsidRPr="004E7A08">
        <w:rPr>
          <w:rFonts w:eastAsia="Calibri" w:cstheme="minorHAnsi"/>
          <w:color w:val="000000" w:themeColor="text1"/>
          <w:sz w:val="24"/>
          <w:szCs w:val="24"/>
        </w:rPr>
        <w:t xml:space="preserve">diagram </w:t>
      </w:r>
      <w:r w:rsidR="00071F14" w:rsidRPr="004E7A08">
        <w:rPr>
          <w:rFonts w:eastAsia="Calibri" w:cstheme="minorHAnsi"/>
          <w:color w:val="000000" w:themeColor="text1"/>
          <w:sz w:val="24"/>
          <w:szCs w:val="24"/>
        </w:rPr>
        <w:t xml:space="preserve">shown in </w:t>
      </w:r>
      <w:r w:rsidR="001D3FDA" w:rsidRPr="001D3FDA">
        <w:rPr>
          <w:rFonts w:eastAsia="Calibri" w:cstheme="minorHAnsi"/>
          <w:b/>
          <w:color w:val="000000" w:themeColor="text1"/>
          <w:sz w:val="24"/>
          <w:szCs w:val="24"/>
        </w:rPr>
        <w:t>Figure 1A</w:t>
      </w:r>
      <w:r w:rsidR="00A65007" w:rsidRPr="004E7A08">
        <w:rPr>
          <w:rFonts w:eastAsia="Calibri" w:cstheme="minorHAnsi"/>
          <w:color w:val="000000" w:themeColor="text1"/>
          <w:sz w:val="24"/>
          <w:szCs w:val="24"/>
        </w:rPr>
        <w:t xml:space="preserve"> and the experimental setup </w:t>
      </w:r>
      <w:r w:rsidR="006131DC" w:rsidRPr="004E7A08">
        <w:rPr>
          <w:rFonts w:eastAsia="Calibri" w:cstheme="minorHAnsi"/>
          <w:color w:val="000000" w:themeColor="text1"/>
          <w:sz w:val="24"/>
          <w:szCs w:val="24"/>
        </w:rPr>
        <w:t xml:space="preserve">shown </w:t>
      </w:r>
      <w:r w:rsidR="00A65007" w:rsidRPr="004E7A08">
        <w:rPr>
          <w:rFonts w:eastAsia="Calibri" w:cstheme="minorHAnsi"/>
          <w:color w:val="000000" w:themeColor="text1"/>
          <w:sz w:val="24"/>
          <w:szCs w:val="24"/>
        </w:rPr>
        <w:t xml:space="preserve">in </w:t>
      </w:r>
      <w:r w:rsidR="001D3FDA" w:rsidRPr="001D3FDA">
        <w:rPr>
          <w:rFonts w:eastAsia="Calibri" w:cstheme="minorHAnsi"/>
          <w:b/>
          <w:color w:val="000000" w:themeColor="text1"/>
          <w:sz w:val="24"/>
          <w:szCs w:val="24"/>
        </w:rPr>
        <w:t>Figure 2</w:t>
      </w:r>
      <w:r w:rsidR="00A65007" w:rsidRPr="004E7A08">
        <w:rPr>
          <w:rFonts w:eastAsia="Calibri" w:cstheme="minorHAnsi"/>
          <w:color w:val="000000" w:themeColor="text1"/>
          <w:sz w:val="24"/>
          <w:szCs w:val="24"/>
        </w:rPr>
        <w:t>.</w:t>
      </w:r>
      <w:r w:rsidR="00071F14" w:rsidRPr="004E7A08">
        <w:rPr>
          <w:rFonts w:eastAsia="Calibri" w:cstheme="minorHAnsi"/>
          <w:color w:val="000000" w:themeColor="text1"/>
          <w:sz w:val="24"/>
          <w:szCs w:val="24"/>
        </w:rPr>
        <w:t xml:space="preserve"> </w:t>
      </w:r>
      <w:bookmarkEnd w:id="6"/>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A65007" w:rsidRPr="004E7A08">
        <w:rPr>
          <w:rFonts w:eastAsia="Calibri" w:cstheme="minorHAnsi"/>
          <w:color w:val="000000" w:themeColor="text1"/>
          <w:sz w:val="24"/>
          <w:szCs w:val="24"/>
        </w:rPr>
        <w:tab/>
      </w:r>
      <w:r w:rsidR="00A65007" w:rsidRPr="004E7A08">
        <w:rPr>
          <w:rFonts w:eastAsia="Calibri" w:cstheme="minorHAnsi"/>
          <w:color w:val="000000" w:themeColor="text1"/>
          <w:sz w:val="24"/>
          <w:szCs w:val="24"/>
        </w:rPr>
        <w:tab/>
      </w:r>
      <w:r w:rsidR="00A65007" w:rsidRPr="004E7A08">
        <w:rPr>
          <w:rFonts w:eastAsia="Calibri" w:cstheme="minorHAnsi"/>
          <w:color w:val="000000" w:themeColor="text1"/>
          <w:sz w:val="24"/>
          <w:szCs w:val="24"/>
        </w:rPr>
        <w:tab/>
      </w:r>
      <w:r w:rsidR="00A65007" w:rsidRPr="004E7A08">
        <w:rPr>
          <w:rFonts w:eastAsia="Calibri" w:cstheme="minorHAnsi"/>
          <w:color w:val="000000" w:themeColor="text1"/>
          <w:sz w:val="24"/>
          <w:szCs w:val="24"/>
        </w:rPr>
        <w:tab/>
      </w:r>
      <w:r w:rsidR="00A65007" w:rsidRPr="004E7A08">
        <w:rPr>
          <w:rFonts w:eastAsia="Calibri" w:cstheme="minorHAnsi"/>
          <w:color w:val="000000" w:themeColor="text1"/>
          <w:sz w:val="24"/>
          <w:szCs w:val="24"/>
        </w:rPr>
        <w:tab/>
      </w:r>
    </w:p>
    <w:p w14:paraId="13CD9FA1" w14:textId="1CE8155A" w:rsidR="00071F14" w:rsidRPr="004E7A08" w:rsidRDefault="00C817B9"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 xml:space="preserve">[Place </w:t>
      </w:r>
      <w:r w:rsidR="001D3FDA" w:rsidRPr="001D3FDA">
        <w:rPr>
          <w:rFonts w:eastAsia="Calibri" w:cstheme="minorHAnsi"/>
          <w:b/>
          <w:color w:val="000000" w:themeColor="text1"/>
          <w:sz w:val="24"/>
          <w:szCs w:val="24"/>
        </w:rPr>
        <w:t>Figure 1</w:t>
      </w:r>
      <w:r w:rsidRPr="004E7A08">
        <w:rPr>
          <w:rFonts w:eastAsia="Calibri" w:cstheme="minorHAnsi"/>
          <w:color w:val="000000" w:themeColor="text1"/>
          <w:sz w:val="24"/>
          <w:szCs w:val="24"/>
        </w:rPr>
        <w:t xml:space="preserve"> here]</w:t>
      </w:r>
    </w:p>
    <w:p w14:paraId="677E5860" w14:textId="77777777" w:rsidR="007F3CEA" w:rsidRDefault="007F3CEA" w:rsidP="007F3CEA">
      <w:pPr>
        <w:spacing w:after="0" w:line="240" w:lineRule="auto"/>
        <w:jc w:val="both"/>
        <w:rPr>
          <w:rFonts w:eastAsia="Calibri" w:cstheme="minorHAnsi"/>
          <w:color w:val="000000" w:themeColor="text1"/>
          <w:sz w:val="24"/>
          <w:szCs w:val="24"/>
        </w:rPr>
      </w:pPr>
    </w:p>
    <w:p w14:paraId="5933FD98" w14:textId="37297F92" w:rsidR="00A65007" w:rsidRPr="004E7A08" w:rsidRDefault="006131DC"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 xml:space="preserve">[Place </w:t>
      </w:r>
      <w:r w:rsidR="001D3FDA" w:rsidRPr="001D3FDA">
        <w:rPr>
          <w:rFonts w:eastAsia="Calibri" w:cstheme="minorHAnsi"/>
          <w:b/>
          <w:color w:val="000000" w:themeColor="text1"/>
          <w:sz w:val="24"/>
          <w:szCs w:val="24"/>
        </w:rPr>
        <w:t>Figure 2</w:t>
      </w:r>
      <w:r w:rsidRPr="004E7A08">
        <w:rPr>
          <w:rFonts w:eastAsia="Calibri" w:cstheme="minorHAnsi"/>
          <w:color w:val="000000" w:themeColor="text1"/>
          <w:sz w:val="24"/>
          <w:szCs w:val="24"/>
        </w:rPr>
        <w:t xml:space="preserve"> here]</w:t>
      </w:r>
    </w:p>
    <w:p w14:paraId="52719ED5" w14:textId="77777777" w:rsidR="00071F14" w:rsidRPr="004E7A08" w:rsidRDefault="00071F14" w:rsidP="007F3CEA">
      <w:pPr>
        <w:spacing w:after="0" w:line="240" w:lineRule="auto"/>
        <w:jc w:val="both"/>
        <w:rPr>
          <w:rFonts w:eastAsia="Calibri" w:cstheme="minorHAnsi"/>
          <w:color w:val="000000" w:themeColor="text1"/>
          <w:sz w:val="24"/>
          <w:szCs w:val="24"/>
        </w:rPr>
      </w:pPr>
    </w:p>
    <w:p w14:paraId="6BE725D2" w14:textId="77777777"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NOTE: Prepare at least as many cell culture plates as will fit in the filming chambers</w:t>
      </w:r>
      <w:r w:rsidR="00D356C9" w:rsidRPr="004E7A08">
        <w:rPr>
          <w:rFonts w:eastAsia="Calibri" w:cstheme="minorHAnsi"/>
          <w:color w:val="000000" w:themeColor="text1"/>
          <w:sz w:val="24"/>
          <w:szCs w:val="24"/>
        </w:rPr>
        <w:t xml:space="preserve"> (see below)</w:t>
      </w:r>
      <w:r w:rsidRPr="004E7A08">
        <w:rPr>
          <w:rFonts w:eastAsia="Calibri" w:cstheme="minorHAnsi"/>
          <w:color w:val="000000" w:themeColor="text1"/>
          <w:sz w:val="24"/>
          <w:szCs w:val="24"/>
        </w:rPr>
        <w:t xml:space="preserve">. </w:t>
      </w:r>
    </w:p>
    <w:p w14:paraId="1DA2DE54" w14:textId="77777777" w:rsidR="00071F14" w:rsidRPr="004E7A08" w:rsidRDefault="00071F14" w:rsidP="007F3CEA">
      <w:pPr>
        <w:spacing w:after="0" w:line="240" w:lineRule="auto"/>
        <w:jc w:val="both"/>
        <w:rPr>
          <w:rFonts w:eastAsia="Calibri" w:cstheme="minorHAnsi"/>
          <w:color w:val="000000" w:themeColor="text1"/>
          <w:sz w:val="24"/>
          <w:szCs w:val="24"/>
        </w:rPr>
      </w:pPr>
    </w:p>
    <w:p w14:paraId="0C380BDE" w14:textId="77777777" w:rsidR="00071F14" w:rsidRPr="004E7A08" w:rsidRDefault="00071F14" w:rsidP="007F3CEA">
      <w:pPr>
        <w:spacing w:after="0" w:line="240" w:lineRule="auto"/>
        <w:jc w:val="both"/>
        <w:rPr>
          <w:rFonts w:eastAsia="Calibri" w:cstheme="minorHAnsi"/>
          <w:b/>
          <w:bCs/>
          <w:color w:val="000000" w:themeColor="text1"/>
          <w:sz w:val="24"/>
          <w:szCs w:val="24"/>
        </w:rPr>
      </w:pPr>
      <w:r w:rsidRPr="004E7A08">
        <w:rPr>
          <w:rFonts w:eastAsia="Calibri" w:cstheme="minorHAnsi"/>
          <w:b/>
          <w:bCs/>
          <w:color w:val="000000" w:themeColor="text1"/>
          <w:sz w:val="24"/>
          <w:szCs w:val="24"/>
        </w:rPr>
        <w:t xml:space="preserve">2. Construction of </w:t>
      </w:r>
      <w:r w:rsidR="00D356C9" w:rsidRPr="004E7A08">
        <w:rPr>
          <w:rFonts w:eastAsia="Calibri" w:cstheme="minorHAnsi"/>
          <w:b/>
          <w:bCs/>
          <w:color w:val="000000" w:themeColor="text1"/>
          <w:sz w:val="24"/>
          <w:szCs w:val="24"/>
        </w:rPr>
        <w:t>the f</w:t>
      </w:r>
      <w:r w:rsidRPr="004E7A08">
        <w:rPr>
          <w:rFonts w:eastAsia="Calibri" w:cstheme="minorHAnsi"/>
          <w:b/>
          <w:bCs/>
          <w:color w:val="000000" w:themeColor="text1"/>
          <w:sz w:val="24"/>
          <w:szCs w:val="24"/>
        </w:rPr>
        <w:t xml:space="preserve">ilming </w:t>
      </w:r>
      <w:r w:rsidR="00D356C9" w:rsidRPr="004E7A08">
        <w:rPr>
          <w:rFonts w:eastAsia="Calibri" w:cstheme="minorHAnsi"/>
          <w:b/>
          <w:bCs/>
          <w:color w:val="000000" w:themeColor="text1"/>
          <w:sz w:val="24"/>
          <w:szCs w:val="24"/>
        </w:rPr>
        <w:t>c</w:t>
      </w:r>
      <w:r w:rsidRPr="004E7A08">
        <w:rPr>
          <w:rFonts w:eastAsia="Calibri" w:cstheme="minorHAnsi"/>
          <w:b/>
          <w:bCs/>
          <w:color w:val="000000" w:themeColor="text1"/>
          <w:sz w:val="24"/>
          <w:szCs w:val="24"/>
        </w:rPr>
        <w:t>hamber</w:t>
      </w:r>
    </w:p>
    <w:p w14:paraId="5D2C04D6" w14:textId="77777777" w:rsidR="00071F14" w:rsidRPr="004E7A08" w:rsidRDefault="00071F14" w:rsidP="007F3CEA">
      <w:pPr>
        <w:spacing w:after="0" w:line="240" w:lineRule="auto"/>
        <w:jc w:val="both"/>
        <w:rPr>
          <w:rFonts w:eastAsia="Calibri" w:cstheme="minorHAnsi"/>
          <w:color w:val="000000" w:themeColor="text1"/>
          <w:sz w:val="24"/>
          <w:szCs w:val="24"/>
        </w:rPr>
      </w:pPr>
    </w:p>
    <w:p w14:paraId="7CC260A0" w14:textId="32B52A76"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2.1</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Create a filming chamber by</w:t>
      </w:r>
      <w:r w:rsidR="00D356C9" w:rsidRPr="004E7A08">
        <w:rPr>
          <w:rFonts w:eastAsia="Calibri" w:cstheme="minorHAnsi"/>
          <w:color w:val="000000" w:themeColor="text1"/>
          <w:sz w:val="24"/>
          <w:szCs w:val="24"/>
        </w:rPr>
        <w:t xml:space="preserve"> cutting a hole the size of the</w:t>
      </w:r>
      <w:r w:rsidRPr="004E7A08">
        <w:rPr>
          <w:rFonts w:eastAsia="Calibri" w:cstheme="minorHAnsi"/>
          <w:color w:val="000000" w:themeColor="text1"/>
          <w:sz w:val="24"/>
          <w:szCs w:val="24"/>
        </w:rPr>
        <w:t xml:space="preserve"> video camera lens on the side of a polystyrene box. Cut an additional slit the width of the </w:t>
      </w:r>
      <w:r w:rsidR="00D356C9" w:rsidRPr="004E7A08">
        <w:rPr>
          <w:rFonts w:eastAsia="Calibri" w:cstheme="minorHAnsi"/>
          <w:color w:val="000000" w:themeColor="text1"/>
          <w:sz w:val="24"/>
          <w:szCs w:val="24"/>
        </w:rPr>
        <w:t xml:space="preserve">illumination </w:t>
      </w:r>
      <w:r w:rsidRPr="004E7A08">
        <w:rPr>
          <w:rFonts w:eastAsia="Calibri" w:cstheme="minorHAnsi"/>
          <w:color w:val="000000" w:themeColor="text1"/>
          <w:sz w:val="24"/>
          <w:szCs w:val="24"/>
        </w:rPr>
        <w:t xml:space="preserve">pad in the opposite side of the polystyrene box. The filming chamber should resemble the filming chamber shown in </w:t>
      </w:r>
      <w:r w:rsidR="001D3FDA" w:rsidRPr="001D3FDA">
        <w:rPr>
          <w:rFonts w:eastAsia="Calibri" w:cstheme="minorHAnsi"/>
          <w:b/>
          <w:color w:val="000000" w:themeColor="text1"/>
          <w:sz w:val="24"/>
          <w:szCs w:val="24"/>
        </w:rPr>
        <w:t>Figure 1B</w:t>
      </w:r>
      <w:r w:rsidR="000D45B6" w:rsidRPr="004E7A08">
        <w:rPr>
          <w:rFonts w:eastAsia="Calibri" w:cstheme="minorHAnsi"/>
          <w:color w:val="000000" w:themeColor="text1"/>
          <w:sz w:val="24"/>
          <w:szCs w:val="24"/>
        </w:rPr>
        <w:t xml:space="preserve"> and </w:t>
      </w:r>
      <w:r w:rsidR="001D3FDA" w:rsidRPr="001D3FDA">
        <w:rPr>
          <w:rFonts w:eastAsia="Calibri" w:cstheme="minorHAnsi"/>
          <w:b/>
          <w:color w:val="000000" w:themeColor="text1"/>
          <w:sz w:val="24"/>
          <w:szCs w:val="24"/>
        </w:rPr>
        <w:t>Figure 2</w:t>
      </w:r>
      <w:r w:rsidRPr="004E7A08">
        <w:rPr>
          <w:rFonts w:eastAsia="Calibri" w:cstheme="minorHAnsi"/>
          <w:color w:val="000000" w:themeColor="text1"/>
          <w:sz w:val="24"/>
          <w:szCs w:val="24"/>
        </w:rPr>
        <w:t xml:space="preserve">. </w:t>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r w:rsidR="00C817B9" w:rsidRPr="004E7A08">
        <w:rPr>
          <w:rFonts w:eastAsia="Calibri" w:cstheme="minorHAnsi"/>
          <w:color w:val="000000" w:themeColor="text1"/>
          <w:sz w:val="24"/>
          <w:szCs w:val="24"/>
        </w:rPr>
        <w:tab/>
      </w:r>
    </w:p>
    <w:p w14:paraId="4801E6FD" w14:textId="77777777" w:rsidR="00D356C9" w:rsidRPr="004E7A08" w:rsidRDefault="00D356C9" w:rsidP="007F3CEA">
      <w:pPr>
        <w:spacing w:after="0" w:line="240" w:lineRule="auto"/>
        <w:jc w:val="both"/>
        <w:rPr>
          <w:rFonts w:eastAsia="Calibri" w:cstheme="minorHAnsi"/>
          <w:color w:val="000000" w:themeColor="text1"/>
          <w:sz w:val="24"/>
          <w:szCs w:val="24"/>
        </w:rPr>
      </w:pPr>
    </w:p>
    <w:p w14:paraId="3ED2CC92" w14:textId="4DB5E914" w:rsidR="00EF6AAD"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2.2</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Prepare the filming chamber for use by inserting the </w:t>
      </w:r>
      <w:r w:rsidR="00D356C9" w:rsidRPr="004E7A08">
        <w:rPr>
          <w:rFonts w:eastAsia="Calibri" w:cstheme="minorHAnsi"/>
          <w:color w:val="000000" w:themeColor="text1"/>
          <w:sz w:val="24"/>
          <w:szCs w:val="24"/>
        </w:rPr>
        <w:t>illumination</w:t>
      </w:r>
      <w:r w:rsidRPr="004E7A08">
        <w:rPr>
          <w:rFonts w:eastAsia="Calibri" w:cstheme="minorHAnsi"/>
          <w:color w:val="000000" w:themeColor="text1"/>
          <w:sz w:val="24"/>
          <w:szCs w:val="24"/>
        </w:rPr>
        <w:t xml:space="preserve"> pad into the slit and positioning the camera </w:t>
      </w:r>
      <w:r w:rsidR="00D356C9" w:rsidRPr="004E7A08">
        <w:rPr>
          <w:rFonts w:eastAsia="Calibri" w:cstheme="minorHAnsi"/>
          <w:color w:val="000000" w:themeColor="text1"/>
          <w:sz w:val="24"/>
          <w:szCs w:val="24"/>
        </w:rPr>
        <w:t>in the lens hole above the illumination pad</w:t>
      </w:r>
      <w:r w:rsidRPr="004E7A08">
        <w:rPr>
          <w:rFonts w:eastAsia="Calibri" w:cstheme="minorHAnsi"/>
          <w:color w:val="000000" w:themeColor="text1"/>
          <w:sz w:val="24"/>
          <w:szCs w:val="24"/>
        </w:rPr>
        <w:t xml:space="preserve">. </w:t>
      </w:r>
    </w:p>
    <w:p w14:paraId="580C8118" w14:textId="77777777" w:rsidR="00EF6AAD" w:rsidRPr="004E7A08" w:rsidRDefault="00EF6AAD" w:rsidP="007F3CEA">
      <w:pPr>
        <w:spacing w:after="0" w:line="240" w:lineRule="auto"/>
        <w:jc w:val="both"/>
        <w:rPr>
          <w:rFonts w:eastAsia="Calibri" w:cstheme="minorHAnsi"/>
          <w:color w:val="000000" w:themeColor="text1"/>
          <w:sz w:val="24"/>
          <w:szCs w:val="24"/>
        </w:rPr>
      </w:pPr>
    </w:p>
    <w:p w14:paraId="0C076456" w14:textId="626A820A" w:rsidR="00071F14" w:rsidRPr="004E7A08" w:rsidRDefault="00EF6AAD"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2.3</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w:t>
      </w:r>
      <w:r w:rsidR="00071F14" w:rsidRPr="004E7A08">
        <w:rPr>
          <w:rFonts w:eastAsia="Calibri" w:cstheme="minorHAnsi"/>
          <w:color w:val="000000" w:themeColor="text1"/>
          <w:sz w:val="24"/>
          <w:szCs w:val="24"/>
        </w:rPr>
        <w:t>P</w:t>
      </w:r>
      <w:r w:rsidR="00D356C9" w:rsidRPr="004E7A08">
        <w:rPr>
          <w:rFonts w:eastAsia="Calibri" w:cstheme="minorHAnsi"/>
          <w:color w:val="000000" w:themeColor="text1"/>
          <w:sz w:val="24"/>
          <w:szCs w:val="24"/>
        </w:rPr>
        <w:t xml:space="preserve">lace </w:t>
      </w:r>
      <w:r w:rsidR="00071F14" w:rsidRPr="004E7A08">
        <w:rPr>
          <w:rFonts w:eastAsia="Calibri" w:cstheme="minorHAnsi"/>
          <w:color w:val="000000" w:themeColor="text1"/>
          <w:sz w:val="24"/>
          <w:szCs w:val="24"/>
        </w:rPr>
        <w:t xml:space="preserve">all materials and perform all </w:t>
      </w:r>
      <w:r w:rsidR="00D356C9" w:rsidRPr="004E7A08">
        <w:rPr>
          <w:rFonts w:eastAsia="Calibri" w:cstheme="minorHAnsi"/>
          <w:color w:val="000000" w:themeColor="text1"/>
          <w:sz w:val="24"/>
          <w:szCs w:val="24"/>
        </w:rPr>
        <w:t xml:space="preserve">subsequent </w:t>
      </w:r>
      <w:r w:rsidR="00071F14" w:rsidRPr="004E7A08">
        <w:rPr>
          <w:rFonts w:eastAsia="Calibri" w:cstheme="minorHAnsi"/>
          <w:color w:val="000000" w:themeColor="text1"/>
          <w:sz w:val="24"/>
          <w:szCs w:val="24"/>
        </w:rPr>
        <w:t>testing in a controlled environment, preferably a beh</w:t>
      </w:r>
      <w:r w:rsidR="00D356C9" w:rsidRPr="004E7A08">
        <w:rPr>
          <w:rFonts w:eastAsia="Calibri" w:cstheme="minorHAnsi"/>
          <w:color w:val="000000" w:themeColor="text1"/>
          <w:sz w:val="24"/>
          <w:szCs w:val="24"/>
        </w:rPr>
        <w:t>a</w:t>
      </w:r>
      <w:r w:rsidR="00071F14" w:rsidRPr="004E7A08">
        <w:rPr>
          <w:rFonts w:eastAsia="Calibri" w:cstheme="minorHAnsi"/>
          <w:color w:val="000000" w:themeColor="text1"/>
          <w:sz w:val="24"/>
          <w:szCs w:val="24"/>
        </w:rPr>
        <w:t xml:space="preserve">vioral chamber with </w:t>
      </w:r>
      <w:r w:rsidRPr="004E7A08">
        <w:rPr>
          <w:rFonts w:eastAsia="Calibri" w:cstheme="minorHAnsi"/>
          <w:color w:val="000000" w:themeColor="text1"/>
          <w:sz w:val="24"/>
          <w:szCs w:val="24"/>
        </w:rPr>
        <w:t xml:space="preserve">approximately 30% </w:t>
      </w:r>
      <w:r w:rsidR="00071F14" w:rsidRPr="004E7A08">
        <w:rPr>
          <w:rFonts w:eastAsia="Calibri" w:cstheme="minorHAnsi"/>
          <w:color w:val="000000" w:themeColor="text1"/>
          <w:sz w:val="24"/>
          <w:szCs w:val="24"/>
        </w:rPr>
        <w:t xml:space="preserve">humidity, </w:t>
      </w:r>
      <w:r w:rsidRPr="004E7A08">
        <w:rPr>
          <w:rFonts w:eastAsia="Calibri" w:cstheme="minorHAnsi"/>
          <w:color w:val="000000" w:themeColor="text1"/>
          <w:sz w:val="24"/>
          <w:szCs w:val="24"/>
        </w:rPr>
        <w:t>25</w:t>
      </w:r>
      <w:r w:rsidR="00542C75">
        <w:rPr>
          <w:rFonts w:eastAsia="Calibri" w:cstheme="minorHAnsi"/>
          <w:color w:val="000000" w:themeColor="text1"/>
          <w:sz w:val="24"/>
          <w:szCs w:val="24"/>
        </w:rPr>
        <w:t xml:space="preserve"> °</w:t>
      </w:r>
      <w:r w:rsidRPr="004E7A08">
        <w:rPr>
          <w:rFonts w:eastAsia="Calibri" w:cstheme="minorHAnsi"/>
          <w:color w:val="000000" w:themeColor="text1"/>
          <w:sz w:val="24"/>
          <w:szCs w:val="24"/>
        </w:rPr>
        <w:t xml:space="preserve">C </w:t>
      </w:r>
      <w:r w:rsidR="00071F14" w:rsidRPr="004E7A08">
        <w:rPr>
          <w:rFonts w:eastAsia="Calibri" w:cstheme="minorHAnsi"/>
          <w:color w:val="000000" w:themeColor="text1"/>
          <w:sz w:val="24"/>
          <w:szCs w:val="24"/>
        </w:rPr>
        <w:t xml:space="preserve">temperature, </w:t>
      </w:r>
      <w:r w:rsidRPr="004E7A08">
        <w:rPr>
          <w:rFonts w:eastAsia="Calibri" w:cstheme="minorHAnsi"/>
          <w:color w:val="000000" w:themeColor="text1"/>
          <w:sz w:val="24"/>
          <w:szCs w:val="24"/>
        </w:rPr>
        <w:t xml:space="preserve">uniform </w:t>
      </w:r>
      <w:r w:rsidR="00071F14" w:rsidRPr="004E7A08">
        <w:rPr>
          <w:rFonts w:eastAsia="Calibri" w:cstheme="minorHAnsi"/>
          <w:color w:val="000000" w:themeColor="text1"/>
          <w:sz w:val="24"/>
          <w:szCs w:val="24"/>
        </w:rPr>
        <w:t xml:space="preserve">airflow, and </w:t>
      </w:r>
      <w:r w:rsidRPr="004E7A08">
        <w:rPr>
          <w:rFonts w:eastAsia="Calibri" w:cstheme="minorHAnsi"/>
          <w:color w:val="000000" w:themeColor="text1"/>
          <w:sz w:val="24"/>
          <w:szCs w:val="24"/>
        </w:rPr>
        <w:t xml:space="preserve">noise levels less than 65 </w:t>
      </w:r>
      <w:proofErr w:type="spellStart"/>
      <w:r w:rsidR="000B1598">
        <w:rPr>
          <w:rFonts w:eastAsia="Calibri" w:cstheme="minorHAnsi"/>
          <w:color w:val="000000" w:themeColor="text1"/>
          <w:sz w:val="24"/>
          <w:szCs w:val="24"/>
        </w:rPr>
        <w:t>dB</w:t>
      </w:r>
      <w:r w:rsidRPr="004E7A08">
        <w:rPr>
          <w:rFonts w:eastAsia="Calibri" w:cstheme="minorHAnsi"/>
          <w:color w:val="000000" w:themeColor="text1"/>
          <w:sz w:val="24"/>
          <w:szCs w:val="24"/>
        </w:rPr>
        <w:t>.</w:t>
      </w:r>
      <w:proofErr w:type="spellEnd"/>
    </w:p>
    <w:p w14:paraId="12A0E45A" w14:textId="77777777" w:rsidR="00071F14" w:rsidRPr="004E7A08" w:rsidRDefault="00071F14" w:rsidP="007F3CEA">
      <w:pPr>
        <w:spacing w:after="0" w:line="240" w:lineRule="auto"/>
        <w:jc w:val="both"/>
        <w:rPr>
          <w:rFonts w:eastAsia="Calibri" w:cstheme="minorHAnsi"/>
          <w:color w:val="000000" w:themeColor="text1"/>
          <w:sz w:val="24"/>
          <w:szCs w:val="24"/>
        </w:rPr>
      </w:pPr>
    </w:p>
    <w:p w14:paraId="41651182" w14:textId="77777777" w:rsidR="00071F14" w:rsidRPr="004E7A08" w:rsidRDefault="00071F14" w:rsidP="007F3CEA">
      <w:pPr>
        <w:spacing w:after="0" w:line="240" w:lineRule="auto"/>
        <w:jc w:val="both"/>
        <w:rPr>
          <w:rFonts w:eastAsia="Calibri" w:cstheme="minorHAnsi"/>
          <w:b/>
          <w:bCs/>
          <w:color w:val="000000" w:themeColor="text1"/>
          <w:sz w:val="24"/>
          <w:szCs w:val="24"/>
        </w:rPr>
      </w:pPr>
      <w:r w:rsidRPr="004E7A08">
        <w:rPr>
          <w:rFonts w:eastAsia="Calibri" w:cstheme="minorHAnsi"/>
          <w:b/>
          <w:bCs/>
          <w:color w:val="000000" w:themeColor="text1"/>
          <w:sz w:val="24"/>
          <w:szCs w:val="24"/>
        </w:rPr>
        <w:t xml:space="preserve">3. Preparation of </w:t>
      </w:r>
      <w:r w:rsidR="00C07331" w:rsidRPr="004E7A08">
        <w:rPr>
          <w:rFonts w:eastAsia="Calibri" w:cstheme="minorHAnsi"/>
          <w:b/>
          <w:bCs/>
          <w:color w:val="000000" w:themeColor="text1"/>
          <w:sz w:val="24"/>
          <w:szCs w:val="24"/>
        </w:rPr>
        <w:t>the t</w:t>
      </w:r>
      <w:r w:rsidRPr="004E7A08">
        <w:rPr>
          <w:rFonts w:eastAsia="Calibri" w:cstheme="minorHAnsi"/>
          <w:b/>
          <w:bCs/>
          <w:color w:val="000000" w:themeColor="text1"/>
          <w:sz w:val="24"/>
          <w:szCs w:val="24"/>
        </w:rPr>
        <w:t xml:space="preserve">esting </w:t>
      </w:r>
      <w:r w:rsidR="00C07331" w:rsidRPr="004E7A08">
        <w:rPr>
          <w:rFonts w:eastAsia="Calibri" w:cstheme="minorHAnsi"/>
          <w:b/>
          <w:bCs/>
          <w:color w:val="000000" w:themeColor="text1"/>
          <w:sz w:val="24"/>
          <w:szCs w:val="24"/>
        </w:rPr>
        <w:t>a</w:t>
      </w:r>
      <w:r w:rsidRPr="004E7A08">
        <w:rPr>
          <w:rFonts w:eastAsia="Calibri" w:cstheme="minorHAnsi"/>
          <w:b/>
          <w:bCs/>
          <w:color w:val="000000" w:themeColor="text1"/>
          <w:sz w:val="24"/>
          <w:szCs w:val="24"/>
        </w:rPr>
        <w:t xml:space="preserve">pparatus and </w:t>
      </w:r>
      <w:r w:rsidR="00C07331" w:rsidRPr="004E7A08">
        <w:rPr>
          <w:rFonts w:eastAsia="Calibri" w:cstheme="minorHAnsi"/>
          <w:b/>
          <w:bCs/>
          <w:color w:val="000000" w:themeColor="text1"/>
          <w:sz w:val="24"/>
          <w:szCs w:val="24"/>
        </w:rPr>
        <w:t>f</w:t>
      </w:r>
      <w:r w:rsidRPr="004E7A08">
        <w:rPr>
          <w:rFonts w:eastAsia="Calibri" w:cstheme="minorHAnsi"/>
          <w:b/>
          <w:bCs/>
          <w:color w:val="000000" w:themeColor="text1"/>
          <w:sz w:val="24"/>
          <w:szCs w:val="24"/>
        </w:rPr>
        <w:t>lies</w:t>
      </w:r>
    </w:p>
    <w:p w14:paraId="5D5D86A2" w14:textId="77777777" w:rsidR="00B00296" w:rsidRPr="004E7A08" w:rsidRDefault="00B00296" w:rsidP="007F3CEA">
      <w:pPr>
        <w:spacing w:after="0" w:line="240" w:lineRule="auto"/>
        <w:jc w:val="both"/>
        <w:rPr>
          <w:rFonts w:eastAsia="Calibri" w:cstheme="minorHAnsi"/>
          <w:b/>
          <w:bCs/>
          <w:color w:val="000000" w:themeColor="text1"/>
          <w:sz w:val="24"/>
          <w:szCs w:val="24"/>
        </w:rPr>
      </w:pPr>
    </w:p>
    <w:p w14:paraId="6802EFF5" w14:textId="2B0B986B"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3.1</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Pipette 1 </w:t>
      </w:r>
      <w:r w:rsidR="00542C75">
        <w:rPr>
          <w:rFonts w:eastAsia="Calibri" w:cstheme="minorHAnsi"/>
          <w:color w:val="000000" w:themeColor="text1"/>
          <w:sz w:val="24"/>
          <w:szCs w:val="24"/>
        </w:rPr>
        <w:t>mL</w:t>
      </w:r>
      <w:r w:rsidRPr="004E7A08">
        <w:rPr>
          <w:rFonts w:eastAsia="Calibri" w:cstheme="minorHAnsi"/>
          <w:color w:val="000000" w:themeColor="text1"/>
          <w:sz w:val="24"/>
          <w:szCs w:val="24"/>
        </w:rPr>
        <w:t xml:space="preserve"> of 100% ethanol through the screen mesh into each well. </w:t>
      </w:r>
    </w:p>
    <w:p w14:paraId="53BC748D" w14:textId="77777777" w:rsidR="00071F14" w:rsidRPr="004E7A08" w:rsidRDefault="00071F14" w:rsidP="007F3CEA">
      <w:pPr>
        <w:spacing w:after="0" w:line="240" w:lineRule="auto"/>
        <w:jc w:val="both"/>
        <w:rPr>
          <w:rFonts w:eastAsia="Calibri" w:cstheme="minorHAnsi"/>
          <w:color w:val="000000" w:themeColor="text1"/>
          <w:sz w:val="24"/>
          <w:szCs w:val="24"/>
        </w:rPr>
      </w:pPr>
    </w:p>
    <w:p w14:paraId="7FD02A4C" w14:textId="0069E653"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3.2</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Dry the screen mesh with a</w:t>
      </w:r>
      <w:r w:rsidR="00D356C9" w:rsidRPr="004E7A08">
        <w:rPr>
          <w:rFonts w:eastAsia="Calibri" w:cstheme="minorHAnsi"/>
          <w:color w:val="000000" w:themeColor="text1"/>
          <w:sz w:val="24"/>
          <w:szCs w:val="24"/>
        </w:rPr>
        <w:t xml:space="preserve"> </w:t>
      </w:r>
      <w:r w:rsidRPr="004E7A08">
        <w:rPr>
          <w:rFonts w:eastAsia="Calibri" w:cstheme="minorHAnsi"/>
          <w:color w:val="000000" w:themeColor="text1"/>
          <w:sz w:val="24"/>
          <w:szCs w:val="24"/>
        </w:rPr>
        <w:t xml:space="preserve">piece of cheesecloth. </w:t>
      </w:r>
    </w:p>
    <w:p w14:paraId="6FF3A715" w14:textId="77777777" w:rsidR="00071F14" w:rsidRPr="004E7A08" w:rsidRDefault="00071F14" w:rsidP="007F3CEA">
      <w:pPr>
        <w:spacing w:after="0" w:line="240" w:lineRule="auto"/>
        <w:jc w:val="both"/>
        <w:rPr>
          <w:rFonts w:eastAsia="Calibri" w:cstheme="minorHAnsi"/>
          <w:color w:val="000000" w:themeColor="text1"/>
          <w:sz w:val="24"/>
          <w:szCs w:val="24"/>
        </w:rPr>
      </w:pPr>
    </w:p>
    <w:p w14:paraId="715DCC08" w14:textId="2637C9B6"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lastRenderedPageBreak/>
        <w:t>3.3</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Cut</w:t>
      </w:r>
      <w:r w:rsidR="00D356C9" w:rsidRPr="004E7A08">
        <w:rPr>
          <w:rFonts w:eastAsia="Calibri" w:cstheme="minorHAnsi"/>
          <w:color w:val="000000" w:themeColor="text1"/>
          <w:sz w:val="24"/>
          <w:szCs w:val="24"/>
        </w:rPr>
        <w:t xml:space="preserve"> </w:t>
      </w:r>
      <w:r w:rsidRPr="004E7A08">
        <w:rPr>
          <w:rFonts w:eastAsia="Calibri" w:cstheme="minorHAnsi"/>
          <w:color w:val="000000" w:themeColor="text1"/>
          <w:sz w:val="24"/>
          <w:szCs w:val="24"/>
        </w:rPr>
        <w:t xml:space="preserve">two pieces of cheesecloth </w:t>
      </w:r>
      <w:r w:rsidR="002070D8" w:rsidRPr="004E7A08">
        <w:rPr>
          <w:rFonts w:eastAsia="Calibri" w:cstheme="minorHAnsi"/>
          <w:color w:val="000000" w:themeColor="text1"/>
          <w:sz w:val="24"/>
          <w:szCs w:val="24"/>
        </w:rPr>
        <w:t xml:space="preserve">the </w:t>
      </w:r>
      <w:r w:rsidRPr="004E7A08">
        <w:rPr>
          <w:rFonts w:eastAsia="Calibri" w:cstheme="minorHAnsi"/>
          <w:color w:val="000000" w:themeColor="text1"/>
          <w:sz w:val="24"/>
          <w:szCs w:val="24"/>
        </w:rPr>
        <w:t>dimensions of the cell culture plate using the cardboard template created in step 1.1</w:t>
      </w:r>
      <w:r w:rsidR="0094647A" w:rsidRPr="004E7A08">
        <w:rPr>
          <w:rFonts w:eastAsia="Calibri" w:cstheme="minorHAnsi"/>
          <w:color w:val="000000" w:themeColor="text1"/>
          <w:sz w:val="24"/>
          <w:szCs w:val="24"/>
        </w:rPr>
        <w:t>. P</w:t>
      </w:r>
      <w:r w:rsidRPr="004E7A08">
        <w:rPr>
          <w:rFonts w:eastAsia="Calibri" w:cstheme="minorHAnsi"/>
          <w:color w:val="000000" w:themeColor="text1"/>
          <w:sz w:val="24"/>
          <w:szCs w:val="24"/>
        </w:rPr>
        <w:t xml:space="preserve">lace them on top of the </w:t>
      </w:r>
      <w:r w:rsidR="0094647A" w:rsidRPr="004E7A08">
        <w:rPr>
          <w:rFonts w:eastAsia="Calibri" w:cstheme="minorHAnsi"/>
          <w:color w:val="000000" w:themeColor="text1"/>
          <w:sz w:val="24"/>
          <w:szCs w:val="24"/>
        </w:rPr>
        <w:t xml:space="preserve">dry </w:t>
      </w:r>
      <w:r w:rsidRPr="004E7A08">
        <w:rPr>
          <w:rFonts w:eastAsia="Calibri" w:cstheme="minorHAnsi"/>
          <w:color w:val="000000" w:themeColor="text1"/>
          <w:sz w:val="24"/>
          <w:szCs w:val="24"/>
        </w:rPr>
        <w:t>screen mesh of the modified cell culture plate</w:t>
      </w:r>
      <w:r w:rsidR="0094647A" w:rsidRPr="004E7A08">
        <w:rPr>
          <w:rFonts w:eastAsia="Calibri" w:cstheme="minorHAnsi"/>
          <w:color w:val="000000" w:themeColor="text1"/>
          <w:sz w:val="24"/>
          <w:szCs w:val="24"/>
        </w:rPr>
        <w:t xml:space="preserve"> containing ethanol from </w:t>
      </w:r>
      <w:r w:rsidR="00542C75">
        <w:rPr>
          <w:rFonts w:eastAsia="Calibri" w:cstheme="minorHAnsi"/>
          <w:color w:val="000000" w:themeColor="text1"/>
          <w:sz w:val="24"/>
          <w:szCs w:val="24"/>
        </w:rPr>
        <w:t>step</w:t>
      </w:r>
      <w:r w:rsidR="0094647A" w:rsidRPr="004E7A08">
        <w:rPr>
          <w:rFonts w:eastAsia="Calibri" w:cstheme="minorHAnsi"/>
          <w:color w:val="000000" w:themeColor="text1"/>
          <w:sz w:val="24"/>
          <w:szCs w:val="24"/>
        </w:rPr>
        <w:t xml:space="preserve"> 3.2</w:t>
      </w:r>
      <w:r w:rsidRPr="004E7A08">
        <w:rPr>
          <w:rFonts w:eastAsia="Calibri" w:cstheme="minorHAnsi"/>
          <w:color w:val="000000" w:themeColor="text1"/>
          <w:sz w:val="24"/>
          <w:szCs w:val="24"/>
        </w:rPr>
        <w:t xml:space="preserve">. </w:t>
      </w:r>
    </w:p>
    <w:p w14:paraId="36695567" w14:textId="77777777" w:rsidR="00071F14" w:rsidRPr="004E7A08" w:rsidRDefault="00071F14" w:rsidP="007F3CEA">
      <w:pPr>
        <w:spacing w:after="0" w:line="240" w:lineRule="auto"/>
        <w:jc w:val="both"/>
        <w:rPr>
          <w:rFonts w:eastAsia="Calibri" w:cstheme="minorHAnsi"/>
          <w:color w:val="000000" w:themeColor="text1"/>
          <w:sz w:val="24"/>
          <w:szCs w:val="24"/>
        </w:rPr>
      </w:pPr>
    </w:p>
    <w:p w14:paraId="01FE2C0F" w14:textId="127180A2"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3.4</w:t>
      </w:r>
      <w:r w:rsidR="000B1598">
        <w:rPr>
          <w:rFonts w:eastAsia="Calibri" w:cstheme="minorHAnsi"/>
          <w:color w:val="000000" w:themeColor="text1"/>
          <w:sz w:val="24"/>
          <w:szCs w:val="24"/>
        </w:rPr>
        <w:t>.</w:t>
      </w:r>
      <w:r w:rsidR="0094647A" w:rsidRPr="004E7A08">
        <w:rPr>
          <w:rFonts w:eastAsia="Calibri" w:cstheme="minorHAnsi"/>
          <w:color w:val="000000" w:themeColor="text1"/>
          <w:sz w:val="24"/>
          <w:szCs w:val="24"/>
        </w:rPr>
        <w:t xml:space="preserve"> Create</w:t>
      </w:r>
      <w:r w:rsidR="0023390F" w:rsidRPr="004E7A08">
        <w:rPr>
          <w:rFonts w:eastAsia="Calibri" w:cstheme="minorHAnsi"/>
          <w:color w:val="000000" w:themeColor="text1"/>
          <w:sz w:val="24"/>
          <w:szCs w:val="24"/>
        </w:rPr>
        <w:t xml:space="preserve"> a </w:t>
      </w:r>
      <w:r w:rsidR="0094647A" w:rsidRPr="004E7A08">
        <w:rPr>
          <w:rFonts w:eastAsia="Calibri" w:cstheme="minorHAnsi"/>
          <w:color w:val="000000" w:themeColor="text1"/>
          <w:sz w:val="24"/>
          <w:szCs w:val="24"/>
        </w:rPr>
        <w:t xml:space="preserve">small </w:t>
      </w:r>
      <w:r w:rsidR="0023390F" w:rsidRPr="004E7A08">
        <w:rPr>
          <w:rFonts w:eastAsia="Calibri" w:cstheme="minorHAnsi"/>
          <w:color w:val="000000" w:themeColor="text1"/>
          <w:sz w:val="24"/>
          <w:szCs w:val="24"/>
        </w:rPr>
        <w:t>piece of thin, flexible plastic cutting board by tracing</w:t>
      </w:r>
      <w:r w:rsidR="00557021">
        <w:rPr>
          <w:rFonts w:eastAsia="Calibri" w:cstheme="minorHAnsi"/>
          <w:color w:val="000000" w:themeColor="text1"/>
          <w:sz w:val="24"/>
          <w:szCs w:val="24"/>
        </w:rPr>
        <w:t xml:space="preserve"> </w:t>
      </w:r>
      <w:r w:rsidR="0023390F" w:rsidRPr="004E7A08">
        <w:rPr>
          <w:rFonts w:eastAsia="Calibri" w:cstheme="minorHAnsi"/>
          <w:color w:val="000000" w:themeColor="text1"/>
          <w:sz w:val="24"/>
          <w:szCs w:val="24"/>
        </w:rPr>
        <w:t xml:space="preserve">around the cardboard template created in step 1.1 as a general guide and expanding the traced area by </w:t>
      </w:r>
      <w:r w:rsidR="007908EF">
        <w:rPr>
          <w:rFonts w:eastAsia="Calibri" w:cstheme="minorHAnsi"/>
          <w:color w:val="000000" w:themeColor="text1"/>
          <w:sz w:val="24"/>
          <w:szCs w:val="24"/>
        </w:rPr>
        <w:t>1</w:t>
      </w:r>
      <w:r w:rsidR="00542C75" w:rsidRPr="001E05FF">
        <w:rPr>
          <w:rFonts w:eastAsia="Calibri" w:cstheme="minorHAnsi"/>
          <w:color w:val="000000" w:themeColor="text1"/>
          <w:sz w:val="24"/>
          <w:szCs w:val="24"/>
        </w:rPr>
        <w:t>–</w:t>
      </w:r>
      <w:r w:rsidR="007908EF">
        <w:rPr>
          <w:rFonts w:eastAsia="Calibri" w:cstheme="minorHAnsi"/>
          <w:color w:val="000000" w:themeColor="text1"/>
          <w:sz w:val="24"/>
          <w:szCs w:val="24"/>
        </w:rPr>
        <w:t>2 cm on one of the short sides.</w:t>
      </w:r>
      <w:r w:rsidR="0023390F" w:rsidRPr="004E7A08">
        <w:rPr>
          <w:rFonts w:eastAsia="Calibri" w:cstheme="minorHAnsi"/>
          <w:color w:val="000000" w:themeColor="text1"/>
          <w:sz w:val="24"/>
          <w:szCs w:val="24"/>
        </w:rPr>
        <w:t xml:space="preserve"> </w:t>
      </w:r>
      <w:r w:rsidR="00FE08A0" w:rsidRPr="004E7A08">
        <w:rPr>
          <w:rFonts w:eastAsia="Calibri" w:cstheme="minorHAnsi"/>
          <w:color w:val="000000" w:themeColor="text1"/>
          <w:sz w:val="24"/>
          <w:szCs w:val="24"/>
        </w:rPr>
        <w:t>Cut out the expanded traced area</w:t>
      </w:r>
      <w:r w:rsidR="0094647A" w:rsidRPr="004E7A08">
        <w:rPr>
          <w:rFonts w:eastAsia="Calibri" w:cstheme="minorHAnsi"/>
          <w:color w:val="000000" w:themeColor="text1"/>
          <w:sz w:val="24"/>
          <w:szCs w:val="24"/>
        </w:rPr>
        <w:t xml:space="preserve"> from the thin, flexible plastic cutting board</w:t>
      </w:r>
      <w:r w:rsidR="00FE08A0" w:rsidRPr="004E7A08">
        <w:rPr>
          <w:rFonts w:eastAsia="Calibri" w:cstheme="minorHAnsi"/>
          <w:color w:val="000000" w:themeColor="text1"/>
          <w:sz w:val="24"/>
          <w:szCs w:val="24"/>
        </w:rPr>
        <w:t>. After cutting, e</w:t>
      </w:r>
      <w:r w:rsidR="0023390F" w:rsidRPr="004E7A08">
        <w:rPr>
          <w:rFonts w:eastAsia="Calibri" w:cstheme="minorHAnsi"/>
          <w:color w:val="000000" w:themeColor="text1"/>
          <w:sz w:val="24"/>
          <w:szCs w:val="24"/>
        </w:rPr>
        <w:t xml:space="preserve">nsure that the plastic still fits between the three wooden craft sticks on the testing apparatus, but hangs off one end by </w:t>
      </w:r>
      <w:r w:rsidR="007908EF">
        <w:rPr>
          <w:rFonts w:eastAsia="Calibri" w:cstheme="minorHAnsi"/>
          <w:color w:val="000000" w:themeColor="text1"/>
          <w:sz w:val="24"/>
          <w:szCs w:val="24"/>
        </w:rPr>
        <w:t>1</w:t>
      </w:r>
      <w:r w:rsidR="00542C75" w:rsidRPr="001E05FF">
        <w:rPr>
          <w:rFonts w:eastAsia="Calibri" w:cstheme="minorHAnsi"/>
          <w:color w:val="000000" w:themeColor="text1"/>
          <w:sz w:val="24"/>
          <w:szCs w:val="24"/>
        </w:rPr>
        <w:t>–</w:t>
      </w:r>
      <w:r w:rsidR="007908EF">
        <w:rPr>
          <w:rFonts w:eastAsia="Calibri" w:cstheme="minorHAnsi"/>
          <w:color w:val="000000" w:themeColor="text1"/>
          <w:sz w:val="24"/>
          <w:szCs w:val="24"/>
        </w:rPr>
        <w:t>2 cm</w:t>
      </w:r>
      <w:r w:rsidR="0023390F" w:rsidRPr="004E7A08">
        <w:rPr>
          <w:rFonts w:eastAsia="Calibri" w:cstheme="minorHAnsi"/>
          <w:color w:val="000000" w:themeColor="text1"/>
          <w:sz w:val="24"/>
          <w:szCs w:val="24"/>
        </w:rPr>
        <w:t>.</w:t>
      </w:r>
    </w:p>
    <w:p w14:paraId="0EECF48C" w14:textId="17A48173" w:rsidR="00071F14" w:rsidRPr="004E7A08" w:rsidRDefault="00071F14" w:rsidP="007F3CEA">
      <w:pPr>
        <w:spacing w:after="0" w:line="240" w:lineRule="auto"/>
        <w:jc w:val="both"/>
        <w:rPr>
          <w:rFonts w:eastAsia="Calibri" w:cstheme="minorHAnsi"/>
          <w:color w:val="000000" w:themeColor="text1"/>
          <w:sz w:val="24"/>
          <w:szCs w:val="24"/>
        </w:rPr>
      </w:pPr>
    </w:p>
    <w:p w14:paraId="1E88D83B" w14:textId="3007CC82" w:rsidR="00E33B37" w:rsidRPr="004E7A08" w:rsidRDefault="00E33B37"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3.5</w:t>
      </w:r>
      <w:r w:rsidR="000B1598">
        <w:rPr>
          <w:rFonts w:eastAsia="Calibri" w:cstheme="minorHAnsi"/>
          <w:color w:val="000000" w:themeColor="text1"/>
          <w:sz w:val="24"/>
          <w:szCs w:val="24"/>
        </w:rPr>
        <w:t>.</w:t>
      </w:r>
      <w:r w:rsidR="007908EF">
        <w:rPr>
          <w:rFonts w:eastAsia="Calibri" w:cstheme="minorHAnsi"/>
          <w:color w:val="000000" w:themeColor="text1"/>
          <w:sz w:val="24"/>
          <w:szCs w:val="24"/>
        </w:rPr>
        <w:t xml:space="preserve"> (Optional)</w:t>
      </w:r>
      <w:r w:rsidRPr="004E7A08">
        <w:rPr>
          <w:rFonts w:eastAsia="Calibri" w:cstheme="minorHAnsi"/>
          <w:color w:val="000000" w:themeColor="text1"/>
          <w:sz w:val="24"/>
          <w:szCs w:val="24"/>
        </w:rPr>
        <w:t xml:space="preserve"> If an aspirator needs to be created, assemble an aspirator</w:t>
      </w:r>
      <w:r w:rsidR="006C07A7" w:rsidRPr="004E7A08">
        <w:rPr>
          <w:rFonts w:eastAsia="Calibri" w:cstheme="minorHAnsi"/>
          <w:color w:val="000000" w:themeColor="text1"/>
          <w:sz w:val="24"/>
          <w:szCs w:val="24"/>
        </w:rPr>
        <w:t xml:space="preserve"> like the one shown in </w:t>
      </w:r>
      <w:r w:rsidR="001D3FDA" w:rsidRPr="001D3FDA">
        <w:rPr>
          <w:rFonts w:eastAsia="Calibri" w:cstheme="minorHAnsi"/>
          <w:b/>
          <w:color w:val="000000" w:themeColor="text1"/>
          <w:sz w:val="24"/>
          <w:szCs w:val="24"/>
        </w:rPr>
        <w:t>Figure 3</w:t>
      </w:r>
      <w:r w:rsidRPr="004E7A08">
        <w:rPr>
          <w:rFonts w:eastAsia="Calibri" w:cstheme="minorHAnsi"/>
          <w:color w:val="000000" w:themeColor="text1"/>
          <w:sz w:val="24"/>
          <w:szCs w:val="24"/>
        </w:rPr>
        <w:t xml:space="preserve"> by first cutting a P1000 pipette tip in half. Insert the piece with a larger diameter into one end of a ~30</w:t>
      </w:r>
      <w:r w:rsidR="00542C75">
        <w:rPr>
          <w:rFonts w:eastAsia="Calibri" w:cstheme="minorHAnsi"/>
          <w:color w:val="000000" w:themeColor="text1"/>
          <w:sz w:val="24"/>
          <w:szCs w:val="24"/>
        </w:rPr>
        <w:t xml:space="preserve"> </w:t>
      </w:r>
      <w:r w:rsidRPr="004E7A08">
        <w:rPr>
          <w:rFonts w:eastAsia="Calibri" w:cstheme="minorHAnsi"/>
          <w:color w:val="000000" w:themeColor="text1"/>
          <w:sz w:val="24"/>
          <w:szCs w:val="24"/>
        </w:rPr>
        <w:t xml:space="preserve">cm piece of flexible tubing to serve as a mouthpiece. </w:t>
      </w:r>
    </w:p>
    <w:p w14:paraId="735FD71B" w14:textId="4A0AB9D6" w:rsidR="006C07A7" w:rsidRPr="004E7A08" w:rsidRDefault="006C07A7"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 xml:space="preserve">[Place </w:t>
      </w:r>
      <w:r w:rsidR="001D3FDA" w:rsidRPr="001D3FDA">
        <w:rPr>
          <w:rFonts w:eastAsia="Calibri" w:cstheme="minorHAnsi"/>
          <w:b/>
          <w:color w:val="000000" w:themeColor="text1"/>
          <w:sz w:val="24"/>
          <w:szCs w:val="24"/>
        </w:rPr>
        <w:t>Figure 3</w:t>
      </w:r>
      <w:r w:rsidRPr="004E7A08">
        <w:rPr>
          <w:rFonts w:eastAsia="Calibri" w:cstheme="minorHAnsi"/>
          <w:color w:val="000000" w:themeColor="text1"/>
          <w:sz w:val="24"/>
          <w:szCs w:val="24"/>
        </w:rPr>
        <w:t xml:space="preserve"> here]</w:t>
      </w:r>
    </w:p>
    <w:p w14:paraId="3FEE8E48" w14:textId="77777777" w:rsidR="00E33B37" w:rsidRPr="004E7A08" w:rsidRDefault="00E33B37" w:rsidP="007F3CEA">
      <w:pPr>
        <w:spacing w:after="0" w:line="240" w:lineRule="auto"/>
        <w:jc w:val="both"/>
        <w:rPr>
          <w:rFonts w:eastAsia="Calibri" w:cstheme="minorHAnsi"/>
          <w:color w:val="000000" w:themeColor="text1"/>
          <w:sz w:val="24"/>
          <w:szCs w:val="24"/>
        </w:rPr>
      </w:pPr>
    </w:p>
    <w:p w14:paraId="1D06DDF0" w14:textId="6AA661AF" w:rsidR="00E33B37" w:rsidRPr="004E7A08" w:rsidRDefault="00E33B37"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3.6</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w:t>
      </w:r>
      <w:r w:rsidR="007908EF">
        <w:rPr>
          <w:rFonts w:eastAsia="Calibri" w:cstheme="minorHAnsi"/>
          <w:color w:val="000000" w:themeColor="text1"/>
          <w:sz w:val="24"/>
          <w:szCs w:val="24"/>
        </w:rPr>
        <w:t xml:space="preserve">(Optional) </w:t>
      </w:r>
      <w:r w:rsidRPr="004E7A08">
        <w:rPr>
          <w:rFonts w:eastAsia="Calibri" w:cstheme="minorHAnsi"/>
          <w:color w:val="000000" w:themeColor="text1"/>
          <w:sz w:val="24"/>
          <w:szCs w:val="24"/>
        </w:rPr>
        <w:t xml:space="preserve">To complete </w:t>
      </w:r>
      <w:r w:rsidR="000B1598">
        <w:rPr>
          <w:rFonts w:eastAsia="Calibri" w:cstheme="minorHAnsi"/>
          <w:color w:val="000000" w:themeColor="text1"/>
          <w:sz w:val="24"/>
          <w:szCs w:val="24"/>
        </w:rPr>
        <w:t xml:space="preserve">the </w:t>
      </w:r>
      <w:r w:rsidRPr="004E7A08">
        <w:rPr>
          <w:rFonts w:eastAsia="Calibri" w:cstheme="minorHAnsi"/>
          <w:color w:val="000000" w:themeColor="text1"/>
          <w:sz w:val="24"/>
          <w:szCs w:val="24"/>
        </w:rPr>
        <w:t>aspirator assembly, cover the wide end of a 10</w:t>
      </w:r>
      <w:r w:rsidR="00542C75">
        <w:rPr>
          <w:rFonts w:eastAsia="Calibri" w:cstheme="minorHAnsi"/>
          <w:color w:val="000000" w:themeColor="text1"/>
          <w:sz w:val="24"/>
          <w:szCs w:val="24"/>
        </w:rPr>
        <w:t xml:space="preserve"> </w:t>
      </w:r>
      <w:r w:rsidRPr="004E7A08">
        <w:rPr>
          <w:rFonts w:eastAsia="Calibri" w:cstheme="minorHAnsi"/>
          <w:color w:val="000000" w:themeColor="text1"/>
          <w:sz w:val="24"/>
          <w:szCs w:val="24"/>
        </w:rPr>
        <w:t xml:space="preserve">cm piece of serological pipette with gauze to prevent flies from getting into the tubing and insert </w:t>
      </w:r>
      <w:r w:rsidR="000B1598">
        <w:rPr>
          <w:rFonts w:eastAsia="Calibri" w:cstheme="minorHAnsi"/>
          <w:color w:val="000000" w:themeColor="text1"/>
          <w:sz w:val="24"/>
          <w:szCs w:val="24"/>
        </w:rPr>
        <w:t xml:space="preserve">the </w:t>
      </w:r>
      <w:r w:rsidRPr="004E7A08">
        <w:rPr>
          <w:rFonts w:eastAsia="Calibri" w:cstheme="minorHAnsi"/>
          <w:color w:val="000000" w:themeColor="text1"/>
          <w:sz w:val="24"/>
          <w:szCs w:val="24"/>
        </w:rPr>
        <w:t>pipette</w:t>
      </w:r>
      <w:r w:rsidR="0094647A" w:rsidRPr="004E7A08">
        <w:rPr>
          <w:rFonts w:eastAsia="Calibri" w:cstheme="minorHAnsi"/>
          <w:color w:val="000000" w:themeColor="text1"/>
          <w:sz w:val="24"/>
          <w:szCs w:val="24"/>
        </w:rPr>
        <w:t>, gauze first,</w:t>
      </w:r>
      <w:r w:rsidRPr="004E7A08">
        <w:rPr>
          <w:rFonts w:eastAsia="Calibri" w:cstheme="minorHAnsi"/>
          <w:color w:val="000000" w:themeColor="text1"/>
          <w:sz w:val="24"/>
          <w:szCs w:val="24"/>
        </w:rPr>
        <w:t xml:space="preserve"> into the open end of the tubing to serve as a fly chamber. The aspirator should resemble that shown in </w:t>
      </w:r>
      <w:r w:rsidR="001D3FDA" w:rsidRPr="001D3FDA">
        <w:rPr>
          <w:rFonts w:eastAsia="Calibri" w:cstheme="minorHAnsi"/>
          <w:b/>
          <w:color w:val="000000" w:themeColor="text1"/>
          <w:sz w:val="24"/>
          <w:szCs w:val="24"/>
        </w:rPr>
        <w:t>Figure 3</w:t>
      </w:r>
      <w:r w:rsidRPr="004E7A08">
        <w:rPr>
          <w:rFonts w:eastAsia="Calibri" w:cstheme="minorHAnsi"/>
          <w:color w:val="000000" w:themeColor="text1"/>
          <w:sz w:val="24"/>
          <w:szCs w:val="24"/>
        </w:rPr>
        <w:t>.</w:t>
      </w:r>
    </w:p>
    <w:p w14:paraId="798A8A83" w14:textId="77777777" w:rsidR="00E33B37" w:rsidRPr="004E7A08" w:rsidRDefault="00E33B37" w:rsidP="007F3CEA">
      <w:pPr>
        <w:spacing w:after="0" w:line="240" w:lineRule="auto"/>
        <w:jc w:val="both"/>
        <w:rPr>
          <w:rFonts w:eastAsia="Calibri" w:cstheme="minorHAnsi"/>
          <w:color w:val="000000" w:themeColor="text1"/>
          <w:sz w:val="24"/>
          <w:szCs w:val="24"/>
        </w:rPr>
      </w:pPr>
    </w:p>
    <w:p w14:paraId="336E6213" w14:textId="7410093B" w:rsidR="00C817B9"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3.</w:t>
      </w:r>
      <w:r w:rsidR="00E33B37" w:rsidRPr="004E7A08">
        <w:rPr>
          <w:rFonts w:eastAsia="Calibri" w:cstheme="minorHAnsi"/>
          <w:color w:val="000000" w:themeColor="text1"/>
          <w:sz w:val="24"/>
          <w:szCs w:val="24"/>
        </w:rPr>
        <w:t>7</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Using an aspirator (</w:t>
      </w:r>
      <w:r w:rsidR="001D3FDA" w:rsidRPr="001D3FDA">
        <w:rPr>
          <w:rFonts w:eastAsia="Calibri" w:cstheme="minorHAnsi"/>
          <w:b/>
          <w:color w:val="000000" w:themeColor="text1"/>
          <w:sz w:val="24"/>
          <w:szCs w:val="24"/>
        </w:rPr>
        <w:t>Figure 3</w:t>
      </w:r>
      <w:r w:rsidR="00E33B37" w:rsidRPr="004E7A08">
        <w:rPr>
          <w:rFonts w:eastAsia="Calibri" w:cstheme="minorHAnsi"/>
          <w:color w:val="000000" w:themeColor="text1"/>
          <w:sz w:val="24"/>
          <w:szCs w:val="24"/>
        </w:rPr>
        <w:t xml:space="preserve">, </w:t>
      </w:r>
      <w:r w:rsidR="00542C75">
        <w:rPr>
          <w:rFonts w:eastAsia="Calibri" w:cstheme="minorHAnsi"/>
          <w:color w:val="000000" w:themeColor="text1"/>
          <w:sz w:val="24"/>
          <w:szCs w:val="24"/>
        </w:rPr>
        <w:t>step</w:t>
      </w:r>
      <w:r w:rsidR="00E33B37" w:rsidRPr="004E7A08">
        <w:rPr>
          <w:rFonts w:eastAsia="Calibri" w:cstheme="minorHAnsi"/>
          <w:color w:val="000000" w:themeColor="text1"/>
          <w:sz w:val="24"/>
          <w:szCs w:val="24"/>
        </w:rPr>
        <w:t>s 3.5 and 3.6</w:t>
      </w:r>
      <w:r w:rsidRPr="004E7A08">
        <w:rPr>
          <w:rFonts w:eastAsia="Calibri" w:cstheme="minorHAnsi"/>
          <w:color w:val="000000" w:themeColor="text1"/>
          <w:sz w:val="24"/>
          <w:szCs w:val="24"/>
        </w:rPr>
        <w:t>), aspirate one fly per well into a</w:t>
      </w:r>
      <w:r w:rsidR="004F0C71">
        <w:rPr>
          <w:rFonts w:eastAsia="Calibri" w:cstheme="minorHAnsi"/>
          <w:color w:val="000000" w:themeColor="text1"/>
          <w:sz w:val="24"/>
          <w:szCs w:val="24"/>
        </w:rPr>
        <w:t xml:space="preserve"> separate</w:t>
      </w:r>
      <w:r w:rsidR="00D356C9" w:rsidRPr="004E7A08">
        <w:rPr>
          <w:rFonts w:eastAsia="Calibri" w:cstheme="minorHAnsi"/>
          <w:color w:val="000000" w:themeColor="text1"/>
          <w:sz w:val="24"/>
          <w:szCs w:val="24"/>
        </w:rPr>
        <w:t xml:space="preserve"> </w:t>
      </w:r>
      <w:r w:rsidRPr="004E7A08">
        <w:rPr>
          <w:rFonts w:eastAsia="Calibri" w:cstheme="minorHAnsi"/>
          <w:color w:val="000000" w:themeColor="text1"/>
          <w:sz w:val="24"/>
          <w:szCs w:val="24"/>
        </w:rPr>
        <w:t>24</w:t>
      </w:r>
      <w:r w:rsidR="00542C75">
        <w:rPr>
          <w:rFonts w:eastAsia="Calibri" w:cstheme="minorHAnsi"/>
          <w:color w:val="000000" w:themeColor="text1"/>
          <w:sz w:val="24"/>
          <w:szCs w:val="24"/>
        </w:rPr>
        <w:t xml:space="preserve"> well</w:t>
      </w:r>
      <w:r w:rsidRPr="004E7A08">
        <w:rPr>
          <w:rFonts w:eastAsia="Calibri" w:cstheme="minorHAnsi"/>
          <w:color w:val="000000" w:themeColor="text1"/>
          <w:sz w:val="24"/>
          <w:szCs w:val="24"/>
        </w:rPr>
        <w:t xml:space="preserve"> cell culture plate. </w:t>
      </w:r>
      <w:r w:rsidR="00D356C9" w:rsidRPr="004E7A08">
        <w:rPr>
          <w:rFonts w:eastAsia="Calibri" w:cstheme="minorHAnsi"/>
          <w:color w:val="000000" w:themeColor="text1"/>
          <w:sz w:val="24"/>
          <w:szCs w:val="24"/>
        </w:rPr>
        <w:t>U</w:t>
      </w:r>
      <w:r w:rsidRPr="004E7A08">
        <w:rPr>
          <w:rFonts w:eastAsia="Calibri" w:cstheme="minorHAnsi"/>
          <w:color w:val="000000" w:themeColor="text1"/>
          <w:sz w:val="24"/>
          <w:szCs w:val="24"/>
        </w:rPr>
        <w:t>se the flexible plastic to cover any wells containing previously aspirated flies. Record the well position and any relevant genotype or phenotype information of each fly.</w:t>
      </w:r>
      <w:r w:rsidR="001D3FDA">
        <w:rPr>
          <w:rFonts w:eastAsia="Calibri" w:cstheme="minorHAnsi"/>
          <w:color w:val="000000" w:themeColor="text1"/>
          <w:sz w:val="24"/>
          <w:szCs w:val="24"/>
        </w:rPr>
        <w:t xml:space="preserve"> </w:t>
      </w:r>
    </w:p>
    <w:p w14:paraId="3F9C05BC" w14:textId="77777777" w:rsidR="00071F14" w:rsidRPr="004E7A08" w:rsidRDefault="00071F14" w:rsidP="007F3CEA">
      <w:pPr>
        <w:spacing w:after="0" w:line="240" w:lineRule="auto"/>
        <w:jc w:val="both"/>
        <w:rPr>
          <w:rFonts w:eastAsia="Calibri" w:cstheme="minorHAnsi"/>
          <w:color w:val="000000" w:themeColor="text1"/>
          <w:sz w:val="24"/>
          <w:szCs w:val="24"/>
        </w:rPr>
      </w:pPr>
    </w:p>
    <w:p w14:paraId="5F94CE4B" w14:textId="5B1E2EDC"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3.</w:t>
      </w:r>
      <w:r w:rsidR="00E33B37" w:rsidRPr="004E7A08">
        <w:rPr>
          <w:rFonts w:eastAsia="Calibri" w:cstheme="minorHAnsi"/>
          <w:color w:val="000000" w:themeColor="text1"/>
          <w:sz w:val="24"/>
          <w:szCs w:val="24"/>
        </w:rPr>
        <w:t>8</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Hold the flexible plastic flush with the top of the cell culture plate containing </w:t>
      </w:r>
      <w:r w:rsidR="000B1598">
        <w:rPr>
          <w:rFonts w:eastAsia="Calibri" w:cstheme="minorHAnsi"/>
          <w:color w:val="000000" w:themeColor="text1"/>
          <w:sz w:val="24"/>
          <w:szCs w:val="24"/>
        </w:rPr>
        <w:t xml:space="preserve">the </w:t>
      </w:r>
      <w:r w:rsidRPr="004E7A08">
        <w:rPr>
          <w:rFonts w:eastAsia="Calibri" w:cstheme="minorHAnsi"/>
          <w:color w:val="000000" w:themeColor="text1"/>
          <w:sz w:val="24"/>
          <w:szCs w:val="24"/>
        </w:rPr>
        <w:t xml:space="preserve">flies to prevent </w:t>
      </w:r>
      <w:r w:rsidR="000B1598">
        <w:rPr>
          <w:rFonts w:eastAsia="Calibri" w:cstheme="minorHAnsi"/>
          <w:color w:val="000000" w:themeColor="text1"/>
          <w:sz w:val="24"/>
          <w:szCs w:val="24"/>
        </w:rPr>
        <w:t>the</w:t>
      </w:r>
      <w:r w:rsidR="004F0C71">
        <w:rPr>
          <w:rFonts w:eastAsia="Calibri" w:cstheme="minorHAnsi"/>
          <w:color w:val="000000" w:themeColor="text1"/>
          <w:sz w:val="24"/>
          <w:szCs w:val="24"/>
        </w:rPr>
        <w:t>ir</w:t>
      </w:r>
      <w:r w:rsidR="000B1598">
        <w:rPr>
          <w:rFonts w:eastAsia="Calibri" w:cstheme="minorHAnsi"/>
          <w:color w:val="000000" w:themeColor="text1"/>
          <w:sz w:val="24"/>
          <w:szCs w:val="24"/>
        </w:rPr>
        <w:t xml:space="preserve"> </w:t>
      </w:r>
      <w:r w:rsidR="00C07331" w:rsidRPr="004E7A08">
        <w:rPr>
          <w:rFonts w:eastAsia="Calibri" w:cstheme="minorHAnsi"/>
          <w:color w:val="000000" w:themeColor="text1"/>
          <w:sz w:val="24"/>
          <w:szCs w:val="24"/>
        </w:rPr>
        <w:t>escape</w:t>
      </w:r>
      <w:r w:rsidR="0094647A" w:rsidRPr="004E7A08">
        <w:rPr>
          <w:rFonts w:eastAsia="Calibri" w:cstheme="minorHAnsi"/>
          <w:color w:val="000000" w:themeColor="text1"/>
          <w:sz w:val="24"/>
          <w:szCs w:val="24"/>
        </w:rPr>
        <w:t xml:space="preserve"> </w:t>
      </w:r>
      <w:r w:rsidRPr="004E7A08">
        <w:rPr>
          <w:rFonts w:eastAsia="Calibri" w:cstheme="minorHAnsi"/>
          <w:color w:val="000000" w:themeColor="text1"/>
          <w:sz w:val="24"/>
          <w:szCs w:val="24"/>
        </w:rPr>
        <w:t>and invert the plate onto the top of the modified cell culture plate</w:t>
      </w:r>
      <w:r w:rsidR="004F0C71">
        <w:rPr>
          <w:rFonts w:eastAsia="Calibri" w:cstheme="minorHAnsi"/>
          <w:color w:val="000000" w:themeColor="text1"/>
          <w:sz w:val="24"/>
          <w:szCs w:val="24"/>
        </w:rPr>
        <w:t xml:space="preserve"> with the ethanol</w:t>
      </w:r>
      <w:r w:rsidRPr="004E7A08">
        <w:rPr>
          <w:rFonts w:eastAsia="Calibri" w:cstheme="minorHAnsi"/>
          <w:color w:val="000000" w:themeColor="text1"/>
          <w:sz w:val="24"/>
          <w:szCs w:val="24"/>
        </w:rPr>
        <w:t xml:space="preserve">. The sheet of flexible plastic should be resting on top of the sheets of cheesecloth. Align the inverted cell culture plate containing flies </w:t>
      </w:r>
      <w:r w:rsidR="0094647A" w:rsidRPr="004E7A08">
        <w:rPr>
          <w:rFonts w:eastAsia="Calibri" w:cstheme="minorHAnsi"/>
          <w:color w:val="000000" w:themeColor="text1"/>
          <w:sz w:val="24"/>
          <w:szCs w:val="24"/>
        </w:rPr>
        <w:t>using</w:t>
      </w:r>
      <w:r w:rsidRPr="004E7A08">
        <w:rPr>
          <w:rFonts w:eastAsia="Calibri" w:cstheme="minorHAnsi"/>
          <w:color w:val="000000" w:themeColor="text1"/>
          <w:sz w:val="24"/>
          <w:szCs w:val="24"/>
        </w:rPr>
        <w:t xml:space="preserve"> the craft sticks to ensure each well </w:t>
      </w:r>
      <w:r w:rsidR="00C07331" w:rsidRPr="004E7A08">
        <w:rPr>
          <w:rFonts w:eastAsia="Calibri" w:cstheme="minorHAnsi"/>
          <w:color w:val="000000" w:themeColor="text1"/>
          <w:sz w:val="24"/>
          <w:szCs w:val="24"/>
        </w:rPr>
        <w:t>with</w:t>
      </w:r>
      <w:r w:rsidRPr="004E7A08">
        <w:rPr>
          <w:rFonts w:eastAsia="Calibri" w:cstheme="minorHAnsi"/>
          <w:color w:val="000000" w:themeColor="text1"/>
          <w:sz w:val="24"/>
          <w:szCs w:val="24"/>
        </w:rPr>
        <w:t xml:space="preserve"> ethanol aligns with each well containing a fly.</w:t>
      </w:r>
    </w:p>
    <w:p w14:paraId="6ABAFAA5" w14:textId="77777777" w:rsidR="00071F14" w:rsidRPr="004E7A08" w:rsidRDefault="00071F14" w:rsidP="007F3CEA">
      <w:pPr>
        <w:spacing w:after="0" w:line="240" w:lineRule="auto"/>
        <w:jc w:val="both"/>
        <w:rPr>
          <w:rFonts w:eastAsia="Calibri" w:cstheme="minorHAnsi"/>
          <w:color w:val="000000" w:themeColor="text1"/>
          <w:sz w:val="24"/>
          <w:szCs w:val="24"/>
        </w:rPr>
      </w:pPr>
    </w:p>
    <w:p w14:paraId="222E7F42" w14:textId="29EB189B" w:rsidR="00071F14" w:rsidRPr="004E7A08" w:rsidRDefault="00071F14" w:rsidP="007F3CEA">
      <w:pPr>
        <w:spacing w:after="0" w:line="240" w:lineRule="auto"/>
        <w:jc w:val="both"/>
        <w:rPr>
          <w:rFonts w:eastAsia="Calibri" w:cstheme="minorHAnsi"/>
          <w:color w:val="FF0000"/>
          <w:sz w:val="24"/>
          <w:szCs w:val="24"/>
        </w:rPr>
      </w:pPr>
      <w:r w:rsidRPr="004E7A08">
        <w:rPr>
          <w:rFonts w:eastAsia="Calibri" w:cstheme="minorHAnsi"/>
          <w:color w:val="000000" w:themeColor="text1"/>
          <w:sz w:val="24"/>
          <w:szCs w:val="24"/>
        </w:rPr>
        <w:t>3.</w:t>
      </w:r>
      <w:r w:rsidR="00E33B37" w:rsidRPr="004E7A08">
        <w:rPr>
          <w:rFonts w:eastAsia="Calibri" w:cstheme="minorHAnsi"/>
          <w:color w:val="000000" w:themeColor="text1"/>
          <w:sz w:val="24"/>
          <w:szCs w:val="24"/>
        </w:rPr>
        <w:t>9</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The experimental setup should resemble </w:t>
      </w:r>
      <w:r w:rsidR="001D3FDA" w:rsidRPr="001D3FDA">
        <w:rPr>
          <w:rFonts w:eastAsia="Calibri" w:cstheme="minorHAnsi"/>
          <w:b/>
          <w:color w:val="000000" w:themeColor="text1"/>
          <w:sz w:val="24"/>
          <w:szCs w:val="24"/>
        </w:rPr>
        <w:t>Figure 2</w:t>
      </w:r>
      <w:r w:rsidRPr="004E7A08">
        <w:rPr>
          <w:rFonts w:eastAsia="Calibri" w:cstheme="minorHAnsi"/>
          <w:color w:val="000000" w:themeColor="text1"/>
          <w:sz w:val="24"/>
          <w:szCs w:val="24"/>
        </w:rPr>
        <w:t>.</w:t>
      </w:r>
    </w:p>
    <w:p w14:paraId="6CD4CF5B" w14:textId="77777777" w:rsidR="00071F14" w:rsidRPr="004E7A08" w:rsidRDefault="00071F14" w:rsidP="007F3CEA">
      <w:pPr>
        <w:spacing w:after="0" w:line="240" w:lineRule="auto"/>
        <w:jc w:val="both"/>
        <w:rPr>
          <w:rFonts w:eastAsia="Calibri" w:cstheme="minorHAnsi"/>
          <w:color w:val="000000" w:themeColor="text1"/>
          <w:sz w:val="24"/>
          <w:szCs w:val="24"/>
        </w:rPr>
      </w:pPr>
    </w:p>
    <w:p w14:paraId="3B23C1BB" w14:textId="77777777" w:rsidR="00071F14" w:rsidRPr="004E7A08" w:rsidRDefault="00071F14" w:rsidP="007F3CEA">
      <w:pPr>
        <w:spacing w:after="0" w:line="240" w:lineRule="auto"/>
        <w:jc w:val="both"/>
        <w:rPr>
          <w:rFonts w:eastAsia="Calibri" w:cstheme="minorHAnsi"/>
          <w:b/>
          <w:bCs/>
          <w:color w:val="000000" w:themeColor="text1"/>
          <w:sz w:val="24"/>
          <w:szCs w:val="24"/>
        </w:rPr>
      </w:pPr>
      <w:r w:rsidRPr="004E7A08">
        <w:rPr>
          <w:rFonts w:eastAsia="Calibri" w:cstheme="minorHAnsi"/>
          <w:b/>
          <w:bCs/>
          <w:color w:val="000000" w:themeColor="text1"/>
          <w:sz w:val="24"/>
          <w:szCs w:val="24"/>
        </w:rPr>
        <w:t xml:space="preserve">4. Testing </w:t>
      </w:r>
      <w:r w:rsidR="00C07331" w:rsidRPr="004E7A08">
        <w:rPr>
          <w:rFonts w:eastAsia="Calibri" w:cstheme="minorHAnsi"/>
          <w:b/>
          <w:bCs/>
          <w:color w:val="000000" w:themeColor="text1"/>
          <w:sz w:val="24"/>
          <w:szCs w:val="24"/>
        </w:rPr>
        <w:t>the f</w:t>
      </w:r>
      <w:r w:rsidRPr="004E7A08">
        <w:rPr>
          <w:rFonts w:eastAsia="Calibri" w:cstheme="minorHAnsi"/>
          <w:b/>
          <w:bCs/>
          <w:color w:val="000000" w:themeColor="text1"/>
          <w:sz w:val="24"/>
          <w:szCs w:val="24"/>
        </w:rPr>
        <w:t xml:space="preserve">lies </w:t>
      </w:r>
    </w:p>
    <w:p w14:paraId="65CBFD85" w14:textId="77777777" w:rsidR="00B00296" w:rsidRPr="004E7A08" w:rsidRDefault="00B00296" w:rsidP="007F3CEA">
      <w:pPr>
        <w:spacing w:after="0" w:line="240" w:lineRule="auto"/>
        <w:jc w:val="both"/>
        <w:rPr>
          <w:rFonts w:eastAsia="Calibri" w:cstheme="minorHAnsi"/>
          <w:b/>
          <w:bCs/>
          <w:color w:val="000000" w:themeColor="text1"/>
          <w:sz w:val="24"/>
          <w:szCs w:val="24"/>
        </w:rPr>
      </w:pPr>
    </w:p>
    <w:p w14:paraId="5DC9C84F" w14:textId="5A21DDB4"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4.1</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Ensure </w:t>
      </w:r>
      <w:r w:rsidR="00C07331" w:rsidRPr="004E7A08">
        <w:rPr>
          <w:rFonts w:eastAsia="Calibri" w:cstheme="minorHAnsi"/>
          <w:color w:val="000000" w:themeColor="text1"/>
          <w:sz w:val="24"/>
          <w:szCs w:val="24"/>
        </w:rPr>
        <w:t>the illumination</w:t>
      </w:r>
      <w:r w:rsidRPr="004E7A08">
        <w:rPr>
          <w:rFonts w:eastAsia="Calibri" w:cstheme="minorHAnsi"/>
          <w:color w:val="000000" w:themeColor="text1"/>
          <w:sz w:val="24"/>
          <w:szCs w:val="24"/>
        </w:rPr>
        <w:t xml:space="preserve"> pad is </w:t>
      </w:r>
      <w:r w:rsidR="00A95C1B" w:rsidRPr="004E7A08">
        <w:rPr>
          <w:rFonts w:eastAsia="Calibri" w:cstheme="minorHAnsi"/>
          <w:color w:val="000000" w:themeColor="text1"/>
          <w:sz w:val="24"/>
          <w:szCs w:val="24"/>
        </w:rPr>
        <w:t>lit at full brightness</w:t>
      </w:r>
      <w:r w:rsidR="0094647A" w:rsidRPr="004E7A08">
        <w:rPr>
          <w:rFonts w:eastAsia="Calibri" w:cstheme="minorHAnsi"/>
          <w:color w:val="000000" w:themeColor="text1"/>
          <w:sz w:val="24"/>
          <w:szCs w:val="24"/>
        </w:rPr>
        <w:t xml:space="preserve"> for maximum visual contrast</w:t>
      </w:r>
      <w:r w:rsidRPr="004E7A08">
        <w:rPr>
          <w:rFonts w:eastAsia="Calibri" w:cstheme="minorHAnsi"/>
          <w:color w:val="000000" w:themeColor="text1"/>
          <w:sz w:val="24"/>
          <w:szCs w:val="24"/>
        </w:rPr>
        <w:t xml:space="preserve">. </w:t>
      </w:r>
      <w:r w:rsidR="00C07331" w:rsidRPr="004E7A08">
        <w:rPr>
          <w:rFonts w:eastAsia="Calibri" w:cstheme="minorHAnsi"/>
          <w:color w:val="000000" w:themeColor="text1"/>
          <w:sz w:val="24"/>
          <w:szCs w:val="24"/>
        </w:rPr>
        <w:t>Start recording</w:t>
      </w:r>
      <w:r w:rsidRPr="004E7A08">
        <w:rPr>
          <w:rFonts w:eastAsia="Calibri" w:cstheme="minorHAnsi"/>
          <w:color w:val="000000" w:themeColor="text1"/>
          <w:sz w:val="24"/>
          <w:szCs w:val="24"/>
        </w:rPr>
        <w:t xml:space="preserve"> </w:t>
      </w:r>
      <w:r w:rsidR="00C07331" w:rsidRPr="004E7A08">
        <w:rPr>
          <w:rFonts w:eastAsia="Calibri" w:cstheme="minorHAnsi"/>
          <w:color w:val="000000" w:themeColor="text1"/>
          <w:sz w:val="24"/>
          <w:szCs w:val="24"/>
        </w:rPr>
        <w:t>with</w:t>
      </w:r>
      <w:r w:rsidRPr="004E7A08">
        <w:rPr>
          <w:rFonts w:eastAsia="Calibri" w:cstheme="minorHAnsi"/>
          <w:color w:val="000000" w:themeColor="text1"/>
          <w:sz w:val="24"/>
          <w:szCs w:val="24"/>
        </w:rPr>
        <w:t xml:space="preserve"> the </w:t>
      </w:r>
      <w:r w:rsidR="0094647A" w:rsidRPr="004E7A08">
        <w:rPr>
          <w:rFonts w:eastAsia="Calibri" w:cstheme="minorHAnsi"/>
          <w:color w:val="000000" w:themeColor="text1"/>
          <w:sz w:val="24"/>
          <w:szCs w:val="24"/>
        </w:rPr>
        <w:t xml:space="preserve">video </w:t>
      </w:r>
      <w:r w:rsidRPr="004E7A08">
        <w:rPr>
          <w:rFonts w:eastAsia="Calibri" w:cstheme="minorHAnsi"/>
          <w:color w:val="000000" w:themeColor="text1"/>
          <w:sz w:val="24"/>
          <w:szCs w:val="24"/>
        </w:rPr>
        <w:t xml:space="preserve">camera. </w:t>
      </w:r>
    </w:p>
    <w:p w14:paraId="2116553E" w14:textId="77777777" w:rsidR="00071F14" w:rsidRPr="004E7A08" w:rsidRDefault="00071F14" w:rsidP="007F3CEA">
      <w:pPr>
        <w:spacing w:after="0" w:line="240" w:lineRule="auto"/>
        <w:jc w:val="both"/>
        <w:rPr>
          <w:rFonts w:eastAsia="Calibri" w:cstheme="minorHAnsi"/>
          <w:color w:val="000000" w:themeColor="text1"/>
          <w:sz w:val="24"/>
          <w:szCs w:val="24"/>
        </w:rPr>
      </w:pPr>
    </w:p>
    <w:p w14:paraId="70D0FD7E" w14:textId="6DDC1A3A"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4.2</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w:t>
      </w:r>
      <w:r w:rsidR="00C07331" w:rsidRPr="004E7A08">
        <w:rPr>
          <w:rFonts w:eastAsia="Calibri" w:cstheme="minorHAnsi"/>
          <w:color w:val="000000" w:themeColor="text1"/>
          <w:sz w:val="24"/>
          <w:szCs w:val="24"/>
        </w:rPr>
        <w:t>To expose the flies to ethanol, c</w:t>
      </w:r>
      <w:r w:rsidRPr="004E7A08">
        <w:rPr>
          <w:rFonts w:eastAsia="Calibri" w:cstheme="minorHAnsi"/>
          <w:color w:val="000000" w:themeColor="text1"/>
          <w:sz w:val="24"/>
          <w:szCs w:val="24"/>
        </w:rPr>
        <w:t>arefully remove the plastic from between the well plate and testing apparatus, taking care not to dislodge the cheesecloth.</w:t>
      </w:r>
    </w:p>
    <w:p w14:paraId="1C99C00A" w14:textId="77777777" w:rsidR="00071F14" w:rsidRPr="004E7A08" w:rsidRDefault="00071F14" w:rsidP="007F3CEA">
      <w:pPr>
        <w:spacing w:after="0" w:line="240" w:lineRule="auto"/>
        <w:jc w:val="both"/>
        <w:rPr>
          <w:rFonts w:eastAsia="Calibri" w:cstheme="minorHAnsi"/>
          <w:color w:val="000000" w:themeColor="text1"/>
          <w:sz w:val="24"/>
          <w:szCs w:val="24"/>
        </w:rPr>
      </w:pPr>
    </w:p>
    <w:p w14:paraId="5168FD73" w14:textId="6D1B2E65"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4.3</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w:t>
      </w:r>
      <w:r w:rsidR="00C07331" w:rsidRPr="004E7A08">
        <w:rPr>
          <w:rFonts w:eastAsia="Calibri" w:cstheme="minorHAnsi"/>
          <w:color w:val="000000" w:themeColor="text1"/>
          <w:sz w:val="24"/>
          <w:szCs w:val="24"/>
        </w:rPr>
        <w:t>Terminate the video recording</w:t>
      </w:r>
      <w:r w:rsidRPr="004E7A08">
        <w:rPr>
          <w:rFonts w:eastAsia="Calibri" w:cstheme="minorHAnsi"/>
          <w:color w:val="000000" w:themeColor="text1"/>
          <w:sz w:val="24"/>
          <w:szCs w:val="24"/>
        </w:rPr>
        <w:t xml:space="preserve"> once all flies have lost postural control. </w:t>
      </w:r>
      <w:bookmarkStart w:id="7" w:name="_Hlk28964276"/>
      <w:bookmarkStart w:id="8" w:name="_Hlk29204375"/>
      <w:r w:rsidR="002A63CF" w:rsidRPr="004E7A08">
        <w:rPr>
          <w:rFonts w:eastAsia="Calibri" w:cstheme="minorHAnsi"/>
          <w:color w:val="000000" w:themeColor="text1"/>
          <w:sz w:val="24"/>
          <w:szCs w:val="24"/>
        </w:rPr>
        <w:t>Once it is suspected that all flies have lost postural control, tap firmly in the center of the plate t</w:t>
      </w:r>
      <w:r w:rsidRPr="004E7A08">
        <w:rPr>
          <w:rFonts w:eastAsia="Calibri" w:cstheme="minorHAnsi"/>
          <w:color w:val="000000" w:themeColor="text1"/>
          <w:sz w:val="24"/>
          <w:szCs w:val="24"/>
        </w:rPr>
        <w:t xml:space="preserve">o ensure that </w:t>
      </w:r>
      <w:r w:rsidR="000D0C16" w:rsidRPr="004E7A08">
        <w:rPr>
          <w:rFonts w:eastAsia="Calibri" w:cstheme="minorHAnsi"/>
          <w:color w:val="000000" w:themeColor="text1"/>
          <w:sz w:val="24"/>
          <w:szCs w:val="24"/>
        </w:rPr>
        <w:t>all flies have complete loss of postural control</w:t>
      </w:r>
      <w:bookmarkEnd w:id="7"/>
      <w:r w:rsidRPr="004E7A08">
        <w:rPr>
          <w:rFonts w:eastAsia="Calibri" w:cstheme="minorHAnsi"/>
          <w:color w:val="000000" w:themeColor="text1"/>
          <w:sz w:val="24"/>
          <w:szCs w:val="24"/>
        </w:rPr>
        <w:t>. If there is movement, continue to record.</w:t>
      </w:r>
      <w:r w:rsidR="002A63CF" w:rsidRPr="004E7A08">
        <w:rPr>
          <w:rFonts w:eastAsia="Calibri" w:cstheme="minorHAnsi"/>
          <w:color w:val="000000" w:themeColor="text1"/>
          <w:sz w:val="24"/>
          <w:szCs w:val="24"/>
        </w:rPr>
        <w:t xml:space="preserve"> Continue to tap periodically (every 1</w:t>
      </w:r>
      <w:r w:rsidR="00542C75" w:rsidRPr="001E05FF">
        <w:rPr>
          <w:rFonts w:eastAsia="Calibri" w:cstheme="minorHAnsi"/>
          <w:color w:val="000000" w:themeColor="text1"/>
          <w:sz w:val="24"/>
          <w:szCs w:val="24"/>
        </w:rPr>
        <w:t>–</w:t>
      </w:r>
      <w:r w:rsidR="002A63CF" w:rsidRPr="004E7A08">
        <w:rPr>
          <w:rFonts w:eastAsia="Calibri" w:cstheme="minorHAnsi"/>
          <w:color w:val="000000" w:themeColor="text1"/>
          <w:sz w:val="24"/>
          <w:szCs w:val="24"/>
        </w:rPr>
        <w:t xml:space="preserve">2 </w:t>
      </w:r>
      <w:r w:rsidR="00542C75">
        <w:rPr>
          <w:rFonts w:eastAsia="Calibri" w:cstheme="minorHAnsi"/>
          <w:color w:val="000000" w:themeColor="text1"/>
          <w:sz w:val="24"/>
          <w:szCs w:val="24"/>
        </w:rPr>
        <w:t>min</w:t>
      </w:r>
      <w:r w:rsidR="002A63CF" w:rsidRPr="004E7A08">
        <w:rPr>
          <w:rFonts w:eastAsia="Calibri" w:cstheme="minorHAnsi"/>
          <w:color w:val="000000" w:themeColor="text1"/>
          <w:sz w:val="24"/>
          <w:szCs w:val="24"/>
        </w:rPr>
        <w:t>) until no movement occurs.</w:t>
      </w:r>
      <w:bookmarkEnd w:id="8"/>
    </w:p>
    <w:p w14:paraId="596297A1" w14:textId="77777777" w:rsidR="006A6334" w:rsidRPr="004E7A08" w:rsidRDefault="006A6334" w:rsidP="007F3CEA">
      <w:pPr>
        <w:spacing w:after="0" w:line="240" w:lineRule="auto"/>
        <w:jc w:val="both"/>
        <w:rPr>
          <w:rFonts w:eastAsia="Calibri" w:cstheme="minorHAnsi"/>
          <w:color w:val="000000" w:themeColor="text1"/>
          <w:sz w:val="24"/>
          <w:szCs w:val="24"/>
        </w:rPr>
      </w:pPr>
    </w:p>
    <w:p w14:paraId="275B79C5" w14:textId="2F367590" w:rsidR="006A6334" w:rsidRPr="004E7A08" w:rsidRDefault="006A633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4.4</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w:t>
      </w:r>
      <w:bookmarkStart w:id="9" w:name="_Hlk29205171"/>
      <w:r w:rsidR="002A63CF" w:rsidRPr="004E7A08">
        <w:rPr>
          <w:rFonts w:eastAsia="Calibri" w:cstheme="minorHAnsi"/>
          <w:color w:val="000000" w:themeColor="text1"/>
          <w:sz w:val="24"/>
          <w:szCs w:val="24"/>
        </w:rPr>
        <w:t xml:space="preserve">(Optional) To </w:t>
      </w:r>
      <w:r w:rsidR="00137186" w:rsidRPr="004E7A08">
        <w:rPr>
          <w:rFonts w:eastAsia="Calibri" w:cstheme="minorHAnsi"/>
          <w:color w:val="000000" w:themeColor="text1"/>
          <w:sz w:val="24"/>
          <w:szCs w:val="24"/>
        </w:rPr>
        <w:t xml:space="preserve">quickly </w:t>
      </w:r>
      <w:r w:rsidR="002A63CF" w:rsidRPr="004E7A08">
        <w:rPr>
          <w:rFonts w:eastAsia="Calibri" w:cstheme="minorHAnsi"/>
          <w:color w:val="000000" w:themeColor="text1"/>
          <w:sz w:val="24"/>
          <w:szCs w:val="24"/>
        </w:rPr>
        <w:t xml:space="preserve">recover the flies, remove only the top plate from the testing apparatus, revealing sedated flies resting on </w:t>
      </w:r>
      <w:r w:rsidR="000B1598">
        <w:rPr>
          <w:rFonts w:eastAsia="Calibri" w:cstheme="minorHAnsi"/>
          <w:color w:val="000000" w:themeColor="text1"/>
          <w:sz w:val="24"/>
          <w:szCs w:val="24"/>
        </w:rPr>
        <w:t xml:space="preserve">the </w:t>
      </w:r>
      <w:r w:rsidR="002A63CF" w:rsidRPr="004E7A08">
        <w:rPr>
          <w:rFonts w:eastAsia="Calibri" w:cstheme="minorHAnsi"/>
          <w:color w:val="000000" w:themeColor="text1"/>
          <w:sz w:val="24"/>
          <w:szCs w:val="24"/>
        </w:rPr>
        <w:t xml:space="preserve">cheesecloth. </w:t>
      </w:r>
      <w:r w:rsidR="00557021">
        <w:rPr>
          <w:rFonts w:eastAsia="Calibri" w:cstheme="minorHAnsi"/>
          <w:color w:val="000000" w:themeColor="text1"/>
          <w:sz w:val="24"/>
          <w:szCs w:val="24"/>
        </w:rPr>
        <w:t xml:space="preserve">Aspirate </w:t>
      </w:r>
      <w:r w:rsidR="000B1598">
        <w:rPr>
          <w:rFonts w:eastAsia="Calibri" w:cstheme="minorHAnsi"/>
          <w:color w:val="000000" w:themeColor="text1"/>
          <w:sz w:val="24"/>
          <w:szCs w:val="24"/>
        </w:rPr>
        <w:t>i</w:t>
      </w:r>
      <w:r w:rsidR="002A63CF" w:rsidRPr="004E7A08">
        <w:rPr>
          <w:rFonts w:eastAsia="Calibri" w:cstheme="minorHAnsi"/>
          <w:color w:val="000000" w:themeColor="text1"/>
          <w:sz w:val="24"/>
          <w:szCs w:val="24"/>
        </w:rPr>
        <w:t>ndividual flies into</w:t>
      </w:r>
      <w:r w:rsidR="001743A8">
        <w:rPr>
          <w:rFonts w:eastAsia="Calibri" w:cstheme="minorHAnsi"/>
          <w:color w:val="000000" w:themeColor="text1"/>
          <w:sz w:val="24"/>
          <w:szCs w:val="24"/>
        </w:rPr>
        <w:t xml:space="preserve"> </w:t>
      </w:r>
      <w:r w:rsidR="000B1598">
        <w:rPr>
          <w:rFonts w:eastAsia="Calibri" w:cstheme="minorHAnsi"/>
          <w:color w:val="000000" w:themeColor="text1"/>
          <w:sz w:val="24"/>
          <w:szCs w:val="24"/>
        </w:rPr>
        <w:t xml:space="preserve">chosen </w:t>
      </w:r>
      <w:r w:rsidR="002A63CF" w:rsidRPr="004E7A08">
        <w:rPr>
          <w:rFonts w:eastAsia="Calibri" w:cstheme="minorHAnsi"/>
          <w:color w:val="000000" w:themeColor="text1"/>
          <w:sz w:val="24"/>
          <w:szCs w:val="24"/>
        </w:rPr>
        <w:t>container</w:t>
      </w:r>
      <w:r w:rsidR="001743A8">
        <w:rPr>
          <w:rFonts w:eastAsia="Calibri" w:cstheme="minorHAnsi"/>
          <w:color w:val="000000" w:themeColor="text1"/>
          <w:sz w:val="24"/>
          <w:szCs w:val="24"/>
        </w:rPr>
        <w:t>s</w:t>
      </w:r>
      <w:r w:rsidR="002A63CF" w:rsidRPr="004E7A08">
        <w:rPr>
          <w:rFonts w:eastAsia="Calibri" w:cstheme="minorHAnsi"/>
          <w:color w:val="000000" w:themeColor="text1"/>
          <w:sz w:val="24"/>
          <w:szCs w:val="24"/>
        </w:rPr>
        <w:t xml:space="preserve"> for recovery.</w:t>
      </w:r>
      <w:bookmarkEnd w:id="9"/>
    </w:p>
    <w:p w14:paraId="43CFF8FF" w14:textId="77777777" w:rsidR="00071F14" w:rsidRPr="004E7A08" w:rsidRDefault="00071F14" w:rsidP="007F3CEA">
      <w:pPr>
        <w:spacing w:after="0" w:line="240" w:lineRule="auto"/>
        <w:jc w:val="both"/>
        <w:rPr>
          <w:rFonts w:eastAsia="Calibri" w:cstheme="minorHAnsi"/>
          <w:color w:val="000000" w:themeColor="text1"/>
          <w:sz w:val="24"/>
          <w:szCs w:val="24"/>
        </w:rPr>
      </w:pPr>
    </w:p>
    <w:p w14:paraId="1C902EC6" w14:textId="21A73863"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4.</w:t>
      </w:r>
      <w:r w:rsidR="006A6334" w:rsidRPr="004E7A08">
        <w:rPr>
          <w:rFonts w:eastAsia="Calibri" w:cstheme="minorHAnsi"/>
          <w:color w:val="000000" w:themeColor="text1"/>
          <w:sz w:val="24"/>
          <w:szCs w:val="24"/>
        </w:rPr>
        <w:t>5</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w:t>
      </w:r>
      <w:bookmarkStart w:id="10" w:name="_Hlk29211229"/>
      <w:r w:rsidRPr="004E7A08">
        <w:rPr>
          <w:rFonts w:eastAsia="Calibri" w:cstheme="minorHAnsi"/>
          <w:color w:val="000000" w:themeColor="text1"/>
          <w:sz w:val="24"/>
          <w:szCs w:val="24"/>
        </w:rPr>
        <w:t xml:space="preserve">Replace the </w:t>
      </w:r>
      <w:r w:rsidR="00C817B9" w:rsidRPr="004E7A08">
        <w:rPr>
          <w:rFonts w:eastAsia="Calibri" w:cstheme="minorHAnsi"/>
          <w:color w:val="000000" w:themeColor="text1"/>
          <w:sz w:val="24"/>
          <w:szCs w:val="24"/>
        </w:rPr>
        <w:t>ethanol</w:t>
      </w:r>
      <w:r w:rsidR="00E8400C" w:rsidRPr="004E7A08">
        <w:rPr>
          <w:rFonts w:eastAsia="Calibri" w:cstheme="minorHAnsi"/>
          <w:color w:val="000000" w:themeColor="text1"/>
          <w:sz w:val="24"/>
          <w:szCs w:val="24"/>
        </w:rPr>
        <w:t xml:space="preserve"> </w:t>
      </w:r>
      <w:r w:rsidRPr="004E7A08">
        <w:rPr>
          <w:rFonts w:eastAsia="Calibri" w:cstheme="minorHAnsi"/>
          <w:color w:val="000000" w:themeColor="text1"/>
          <w:sz w:val="24"/>
          <w:szCs w:val="24"/>
        </w:rPr>
        <w:t>in the modified cell culture plates with 1</w:t>
      </w:r>
      <w:r w:rsidR="00542C75">
        <w:rPr>
          <w:rFonts w:eastAsia="Calibri" w:cstheme="minorHAnsi"/>
          <w:color w:val="000000" w:themeColor="text1"/>
          <w:sz w:val="24"/>
          <w:szCs w:val="24"/>
        </w:rPr>
        <w:t xml:space="preserve"> mL</w:t>
      </w:r>
      <w:r w:rsidRPr="004E7A08">
        <w:rPr>
          <w:rFonts w:eastAsia="Calibri" w:cstheme="minorHAnsi"/>
          <w:color w:val="000000" w:themeColor="text1"/>
          <w:sz w:val="24"/>
          <w:szCs w:val="24"/>
        </w:rPr>
        <w:t xml:space="preserve"> of fresh 100% ethanol at least </w:t>
      </w:r>
      <w:r w:rsidR="000B1598" w:rsidRPr="004F0C71">
        <w:rPr>
          <w:rFonts w:eastAsia="Calibri" w:cstheme="minorHAnsi"/>
          <w:color w:val="000000" w:themeColor="text1"/>
          <w:sz w:val="24"/>
          <w:szCs w:val="24"/>
        </w:rPr>
        <w:t>1x</w:t>
      </w:r>
      <w:r w:rsidR="000B1598" w:rsidRPr="004E7A08">
        <w:rPr>
          <w:rFonts w:eastAsia="Calibri" w:cstheme="minorHAnsi"/>
          <w:color w:val="000000" w:themeColor="text1"/>
          <w:sz w:val="24"/>
          <w:szCs w:val="24"/>
        </w:rPr>
        <w:t xml:space="preserve"> </w:t>
      </w:r>
      <w:r w:rsidRPr="004E7A08">
        <w:rPr>
          <w:rFonts w:eastAsia="Calibri" w:cstheme="minorHAnsi"/>
          <w:color w:val="000000" w:themeColor="text1"/>
          <w:sz w:val="24"/>
          <w:szCs w:val="24"/>
        </w:rPr>
        <w:t xml:space="preserve">every hour </w:t>
      </w:r>
      <w:r w:rsidR="005E0D52" w:rsidRPr="004E7A08">
        <w:rPr>
          <w:rFonts w:eastAsia="Calibri" w:cstheme="minorHAnsi"/>
          <w:color w:val="000000" w:themeColor="text1"/>
          <w:sz w:val="24"/>
          <w:szCs w:val="24"/>
        </w:rPr>
        <w:t>to control for evaporation and humidification of the ethanol</w:t>
      </w:r>
      <w:r w:rsidR="00624391" w:rsidRPr="004E7A08">
        <w:rPr>
          <w:rFonts w:eastAsia="Calibri" w:cstheme="minorHAnsi"/>
          <w:color w:val="000000" w:themeColor="text1"/>
          <w:sz w:val="24"/>
          <w:szCs w:val="24"/>
        </w:rPr>
        <w:t xml:space="preserve"> </w:t>
      </w:r>
      <w:r w:rsidR="005E0D52" w:rsidRPr="004E7A08">
        <w:rPr>
          <w:rFonts w:eastAsia="Calibri" w:cstheme="minorHAnsi"/>
          <w:color w:val="000000" w:themeColor="text1"/>
          <w:sz w:val="24"/>
          <w:szCs w:val="24"/>
        </w:rPr>
        <w:t xml:space="preserve">and to </w:t>
      </w:r>
      <w:r w:rsidR="00624391" w:rsidRPr="004E7A08">
        <w:rPr>
          <w:rFonts w:eastAsia="Calibri" w:cstheme="minorHAnsi"/>
          <w:color w:val="000000" w:themeColor="text1"/>
          <w:sz w:val="24"/>
          <w:szCs w:val="24"/>
        </w:rPr>
        <w:t xml:space="preserve">maintain </w:t>
      </w:r>
      <w:r w:rsidR="001743A8">
        <w:rPr>
          <w:rFonts w:eastAsia="Calibri" w:cstheme="minorHAnsi"/>
          <w:color w:val="000000" w:themeColor="text1"/>
          <w:sz w:val="24"/>
          <w:szCs w:val="24"/>
        </w:rPr>
        <w:t xml:space="preserve">consistent </w:t>
      </w:r>
      <w:r w:rsidR="00624391" w:rsidRPr="004E7A08">
        <w:rPr>
          <w:rFonts w:eastAsia="Calibri" w:cstheme="minorHAnsi"/>
          <w:color w:val="000000" w:themeColor="text1"/>
          <w:sz w:val="24"/>
          <w:szCs w:val="24"/>
        </w:rPr>
        <w:t xml:space="preserve">ethanol </w:t>
      </w:r>
      <w:r w:rsidR="001743A8">
        <w:rPr>
          <w:rFonts w:eastAsia="Calibri" w:cstheme="minorHAnsi"/>
          <w:color w:val="000000" w:themeColor="text1"/>
          <w:sz w:val="24"/>
          <w:szCs w:val="24"/>
        </w:rPr>
        <w:t>exposure</w:t>
      </w:r>
      <w:r w:rsidR="00624391" w:rsidRPr="004E7A08">
        <w:rPr>
          <w:rFonts w:eastAsia="Calibri" w:cstheme="minorHAnsi"/>
          <w:color w:val="000000" w:themeColor="text1"/>
          <w:sz w:val="24"/>
          <w:szCs w:val="24"/>
        </w:rPr>
        <w:t xml:space="preserve"> </w:t>
      </w:r>
      <w:r w:rsidR="005E0D52" w:rsidRPr="004E7A08">
        <w:rPr>
          <w:rFonts w:eastAsia="Calibri" w:cstheme="minorHAnsi"/>
          <w:color w:val="000000" w:themeColor="text1"/>
          <w:sz w:val="24"/>
          <w:szCs w:val="24"/>
        </w:rPr>
        <w:t xml:space="preserve">throughout </w:t>
      </w:r>
      <w:r w:rsidR="00624391" w:rsidRPr="004E7A08">
        <w:rPr>
          <w:rFonts w:eastAsia="Calibri" w:cstheme="minorHAnsi"/>
          <w:color w:val="000000" w:themeColor="text1"/>
          <w:sz w:val="24"/>
          <w:szCs w:val="24"/>
        </w:rPr>
        <w:t xml:space="preserve">the </w:t>
      </w:r>
      <w:r w:rsidR="005E0D52" w:rsidRPr="004E7A08">
        <w:rPr>
          <w:rFonts w:eastAsia="Calibri" w:cstheme="minorHAnsi"/>
          <w:color w:val="000000" w:themeColor="text1"/>
          <w:sz w:val="24"/>
          <w:szCs w:val="24"/>
        </w:rPr>
        <w:t>assay.</w:t>
      </w:r>
      <w:r w:rsidR="001D3FDA">
        <w:rPr>
          <w:rFonts w:eastAsia="Calibri" w:cstheme="minorHAnsi"/>
          <w:color w:val="000000" w:themeColor="text1"/>
          <w:sz w:val="24"/>
          <w:szCs w:val="24"/>
        </w:rPr>
        <w:t xml:space="preserve"> </w:t>
      </w:r>
      <w:bookmarkEnd w:id="10"/>
      <w:r w:rsidR="005E0D52" w:rsidRPr="004E7A08">
        <w:rPr>
          <w:rFonts w:eastAsia="Calibri" w:cstheme="minorHAnsi"/>
          <w:color w:val="000000" w:themeColor="text1"/>
          <w:sz w:val="24"/>
          <w:szCs w:val="24"/>
        </w:rPr>
        <w:t>D</w:t>
      </w:r>
      <w:r w:rsidRPr="004E7A08">
        <w:rPr>
          <w:rFonts w:eastAsia="Calibri" w:cstheme="minorHAnsi"/>
          <w:color w:val="000000" w:themeColor="text1"/>
          <w:sz w:val="24"/>
          <w:szCs w:val="24"/>
        </w:rPr>
        <w:t>ry</w:t>
      </w:r>
      <w:r w:rsidR="00C07331" w:rsidRPr="004E7A08">
        <w:rPr>
          <w:rFonts w:eastAsia="Calibri" w:cstheme="minorHAnsi"/>
          <w:color w:val="000000" w:themeColor="text1"/>
          <w:sz w:val="24"/>
          <w:szCs w:val="24"/>
        </w:rPr>
        <w:t xml:space="preserve"> the </w:t>
      </w:r>
      <w:r w:rsidRPr="004E7A08">
        <w:rPr>
          <w:rFonts w:eastAsia="Calibri" w:cstheme="minorHAnsi"/>
          <w:color w:val="000000" w:themeColor="text1"/>
          <w:sz w:val="24"/>
          <w:szCs w:val="24"/>
        </w:rPr>
        <w:t xml:space="preserve">screen mesh with cheesecloth. </w:t>
      </w:r>
    </w:p>
    <w:p w14:paraId="625F1721" w14:textId="77777777" w:rsidR="00071F14" w:rsidRPr="004E7A08" w:rsidRDefault="00071F14" w:rsidP="007F3CEA">
      <w:pPr>
        <w:spacing w:after="0" w:line="240" w:lineRule="auto"/>
        <w:jc w:val="both"/>
        <w:rPr>
          <w:rFonts w:eastAsia="Calibri" w:cstheme="minorHAnsi"/>
          <w:color w:val="000000" w:themeColor="text1"/>
          <w:sz w:val="24"/>
          <w:szCs w:val="24"/>
        </w:rPr>
      </w:pPr>
    </w:p>
    <w:p w14:paraId="7507257A" w14:textId="6FB64D38"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4.</w:t>
      </w:r>
      <w:r w:rsidR="000D0C16" w:rsidRPr="004E7A08">
        <w:rPr>
          <w:rFonts w:eastAsia="Calibri" w:cstheme="minorHAnsi"/>
          <w:color w:val="000000" w:themeColor="text1"/>
          <w:sz w:val="24"/>
          <w:szCs w:val="24"/>
        </w:rPr>
        <w:t>6</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Repeat for as many samples as </w:t>
      </w:r>
      <w:r w:rsidR="00C07331" w:rsidRPr="004E7A08">
        <w:rPr>
          <w:rFonts w:eastAsia="Calibri" w:cstheme="minorHAnsi"/>
          <w:color w:val="000000" w:themeColor="text1"/>
          <w:sz w:val="24"/>
          <w:szCs w:val="24"/>
        </w:rPr>
        <w:t>desired</w:t>
      </w:r>
      <w:r w:rsidRPr="004E7A08">
        <w:rPr>
          <w:rFonts w:eastAsia="Calibri" w:cstheme="minorHAnsi"/>
          <w:color w:val="000000" w:themeColor="text1"/>
          <w:sz w:val="24"/>
          <w:szCs w:val="24"/>
        </w:rPr>
        <w:t>.</w:t>
      </w:r>
    </w:p>
    <w:p w14:paraId="2E35A704" w14:textId="77777777" w:rsidR="00071F14" w:rsidRPr="004E7A08" w:rsidRDefault="00071F14" w:rsidP="007F3CEA">
      <w:pPr>
        <w:spacing w:after="0" w:line="240" w:lineRule="auto"/>
        <w:jc w:val="both"/>
        <w:rPr>
          <w:rFonts w:eastAsia="Calibri" w:cstheme="minorHAnsi"/>
          <w:color w:val="000000" w:themeColor="text1"/>
          <w:sz w:val="24"/>
          <w:szCs w:val="24"/>
        </w:rPr>
      </w:pPr>
    </w:p>
    <w:p w14:paraId="5B551B4B" w14:textId="3816A42C" w:rsidR="00071F14" w:rsidRPr="004E7A08"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 xml:space="preserve">NOTE: For highest throughput, aspirate the next round of flies into new cell culture plates during </w:t>
      </w:r>
      <w:r w:rsidR="00C07331" w:rsidRPr="004E7A08">
        <w:rPr>
          <w:rFonts w:eastAsia="Calibri" w:cstheme="minorHAnsi"/>
          <w:color w:val="000000" w:themeColor="text1"/>
          <w:sz w:val="24"/>
          <w:szCs w:val="24"/>
        </w:rPr>
        <w:t>the video recording</w:t>
      </w:r>
      <w:r w:rsidRPr="004E7A08">
        <w:rPr>
          <w:rFonts w:eastAsia="Calibri" w:cstheme="minorHAnsi"/>
          <w:color w:val="000000" w:themeColor="text1"/>
          <w:sz w:val="24"/>
          <w:szCs w:val="24"/>
        </w:rPr>
        <w:t xml:space="preserve">. </w:t>
      </w:r>
      <w:r w:rsidR="00C07331" w:rsidRPr="004E7A08">
        <w:rPr>
          <w:rFonts w:eastAsia="Calibri" w:cstheme="minorHAnsi"/>
          <w:color w:val="000000" w:themeColor="text1"/>
          <w:sz w:val="24"/>
          <w:szCs w:val="24"/>
        </w:rPr>
        <w:t>The protocol can be paused here, as the video</w:t>
      </w:r>
      <w:r w:rsidRPr="004E7A08">
        <w:rPr>
          <w:rFonts w:eastAsia="Calibri" w:cstheme="minorHAnsi"/>
          <w:color w:val="000000" w:themeColor="text1"/>
          <w:sz w:val="24"/>
          <w:szCs w:val="24"/>
        </w:rPr>
        <w:t xml:space="preserve"> </w:t>
      </w:r>
      <w:r w:rsidR="00C07331" w:rsidRPr="004E7A08">
        <w:rPr>
          <w:rFonts w:eastAsia="Calibri" w:cstheme="minorHAnsi"/>
          <w:color w:val="000000" w:themeColor="text1"/>
          <w:sz w:val="24"/>
          <w:szCs w:val="24"/>
        </w:rPr>
        <w:t>record</w:t>
      </w:r>
      <w:r w:rsidR="002C6470">
        <w:rPr>
          <w:rFonts w:eastAsia="Calibri" w:cstheme="minorHAnsi"/>
          <w:color w:val="000000" w:themeColor="text1"/>
          <w:sz w:val="24"/>
          <w:szCs w:val="24"/>
        </w:rPr>
        <w:t>ing</w:t>
      </w:r>
      <w:r w:rsidR="00C07331" w:rsidRPr="004E7A08">
        <w:rPr>
          <w:rFonts w:eastAsia="Calibri" w:cstheme="minorHAnsi"/>
          <w:color w:val="000000" w:themeColor="text1"/>
          <w:sz w:val="24"/>
          <w:szCs w:val="24"/>
        </w:rPr>
        <w:t xml:space="preserve"> </w:t>
      </w:r>
      <w:r w:rsidRPr="004E7A08">
        <w:rPr>
          <w:rFonts w:eastAsia="Calibri" w:cstheme="minorHAnsi"/>
          <w:color w:val="000000" w:themeColor="text1"/>
          <w:sz w:val="24"/>
          <w:szCs w:val="24"/>
        </w:rPr>
        <w:t xml:space="preserve">can be reviewed </w:t>
      </w:r>
      <w:r w:rsidR="00542C75" w:rsidRPr="004E7A08">
        <w:rPr>
          <w:rFonts w:eastAsia="Calibri" w:cstheme="minorHAnsi"/>
          <w:color w:val="000000" w:themeColor="text1"/>
          <w:sz w:val="24"/>
          <w:szCs w:val="24"/>
        </w:rPr>
        <w:t>later</w:t>
      </w:r>
      <w:r w:rsidRPr="004E7A08">
        <w:rPr>
          <w:rFonts w:eastAsia="Calibri" w:cstheme="minorHAnsi"/>
          <w:color w:val="000000" w:themeColor="text1"/>
          <w:sz w:val="24"/>
          <w:szCs w:val="24"/>
        </w:rPr>
        <w:t>.</w:t>
      </w:r>
    </w:p>
    <w:p w14:paraId="6B04FA17" w14:textId="77777777" w:rsidR="00071F14" w:rsidRPr="004E7A08" w:rsidRDefault="00071F14" w:rsidP="007F3CEA">
      <w:pPr>
        <w:spacing w:after="0" w:line="240" w:lineRule="auto"/>
        <w:jc w:val="both"/>
        <w:rPr>
          <w:rFonts w:eastAsia="Calibri" w:cstheme="minorHAnsi"/>
          <w:color w:val="000000" w:themeColor="text1"/>
          <w:sz w:val="24"/>
          <w:szCs w:val="24"/>
        </w:rPr>
      </w:pPr>
    </w:p>
    <w:p w14:paraId="38FB2923" w14:textId="5769BFCD" w:rsidR="00071F14" w:rsidRPr="004E7A08" w:rsidRDefault="00071F14" w:rsidP="007F3CEA">
      <w:pPr>
        <w:spacing w:after="0" w:line="240" w:lineRule="auto"/>
        <w:jc w:val="both"/>
        <w:rPr>
          <w:rFonts w:eastAsia="Calibri" w:cstheme="minorHAnsi"/>
          <w:b/>
          <w:bCs/>
          <w:color w:val="000000" w:themeColor="text1"/>
          <w:sz w:val="24"/>
          <w:szCs w:val="24"/>
        </w:rPr>
      </w:pPr>
      <w:r w:rsidRPr="004E7A08">
        <w:rPr>
          <w:rFonts w:eastAsia="Calibri" w:cstheme="minorHAnsi"/>
          <w:b/>
          <w:bCs/>
          <w:color w:val="000000" w:themeColor="text1"/>
          <w:sz w:val="24"/>
          <w:szCs w:val="24"/>
        </w:rPr>
        <w:t xml:space="preserve">5. Determination of </w:t>
      </w:r>
      <w:r w:rsidR="00C07331" w:rsidRPr="004E7A08">
        <w:rPr>
          <w:rFonts w:eastAsia="Calibri" w:cstheme="minorHAnsi"/>
          <w:b/>
          <w:bCs/>
          <w:color w:val="000000" w:themeColor="text1"/>
          <w:sz w:val="24"/>
          <w:szCs w:val="24"/>
        </w:rPr>
        <w:t>f</w:t>
      </w:r>
      <w:r w:rsidRPr="004E7A08">
        <w:rPr>
          <w:rFonts w:eastAsia="Calibri" w:cstheme="minorHAnsi"/>
          <w:b/>
          <w:bCs/>
          <w:color w:val="000000" w:themeColor="text1"/>
          <w:sz w:val="24"/>
          <w:szCs w:val="24"/>
        </w:rPr>
        <w:t xml:space="preserve">ly </w:t>
      </w:r>
      <w:r w:rsidR="000D45B6" w:rsidRPr="004E7A08">
        <w:rPr>
          <w:rFonts w:eastAsia="Calibri" w:cstheme="minorHAnsi"/>
          <w:b/>
          <w:bCs/>
          <w:color w:val="000000" w:themeColor="text1"/>
          <w:sz w:val="24"/>
          <w:szCs w:val="24"/>
        </w:rPr>
        <w:t>sedation</w:t>
      </w:r>
      <w:r w:rsidRPr="004E7A08">
        <w:rPr>
          <w:rFonts w:eastAsia="Calibri" w:cstheme="minorHAnsi"/>
          <w:b/>
          <w:bCs/>
          <w:color w:val="000000" w:themeColor="text1"/>
          <w:sz w:val="24"/>
          <w:szCs w:val="24"/>
        </w:rPr>
        <w:t xml:space="preserve"> </w:t>
      </w:r>
      <w:r w:rsidR="00C07331" w:rsidRPr="004E7A08">
        <w:rPr>
          <w:rFonts w:eastAsia="Calibri" w:cstheme="minorHAnsi"/>
          <w:b/>
          <w:bCs/>
          <w:color w:val="000000" w:themeColor="text1"/>
          <w:sz w:val="24"/>
          <w:szCs w:val="24"/>
        </w:rPr>
        <w:t>t</w:t>
      </w:r>
      <w:r w:rsidRPr="004E7A08">
        <w:rPr>
          <w:rFonts w:eastAsia="Calibri" w:cstheme="minorHAnsi"/>
          <w:b/>
          <w:bCs/>
          <w:color w:val="000000" w:themeColor="text1"/>
          <w:sz w:val="24"/>
          <w:szCs w:val="24"/>
        </w:rPr>
        <w:t xml:space="preserve">ime </w:t>
      </w:r>
    </w:p>
    <w:p w14:paraId="1665E308" w14:textId="77777777" w:rsidR="00B00296" w:rsidRPr="004E7A08" w:rsidRDefault="00B00296" w:rsidP="007F3CEA">
      <w:pPr>
        <w:spacing w:after="0" w:line="240" w:lineRule="auto"/>
        <w:jc w:val="both"/>
        <w:rPr>
          <w:rFonts w:eastAsia="Calibri" w:cstheme="minorHAnsi"/>
          <w:b/>
          <w:bCs/>
          <w:color w:val="000000" w:themeColor="text1"/>
          <w:sz w:val="24"/>
          <w:szCs w:val="24"/>
        </w:rPr>
      </w:pPr>
    </w:p>
    <w:p w14:paraId="5DC3700A" w14:textId="7C26B895" w:rsidR="00780B71" w:rsidRDefault="00071F14" w:rsidP="007F3CEA">
      <w:pPr>
        <w:spacing w:after="0" w:line="240" w:lineRule="auto"/>
        <w:jc w:val="both"/>
        <w:rPr>
          <w:rFonts w:eastAsia="Calibri" w:cstheme="minorHAnsi"/>
          <w:color w:val="000000" w:themeColor="text1"/>
          <w:sz w:val="24"/>
          <w:szCs w:val="24"/>
        </w:rPr>
      </w:pPr>
      <w:r w:rsidRPr="004E7A08">
        <w:rPr>
          <w:rFonts w:eastAsia="Calibri" w:cstheme="minorHAnsi"/>
          <w:color w:val="000000" w:themeColor="text1"/>
          <w:sz w:val="24"/>
          <w:szCs w:val="24"/>
        </w:rPr>
        <w:t>5.1</w:t>
      </w:r>
      <w:r w:rsidR="000B1598">
        <w:rPr>
          <w:rFonts w:eastAsia="Calibri" w:cstheme="minorHAnsi"/>
          <w:color w:val="000000" w:themeColor="text1"/>
          <w:sz w:val="24"/>
          <w:szCs w:val="24"/>
        </w:rPr>
        <w:t>.</w:t>
      </w:r>
      <w:r w:rsidRPr="004E7A08">
        <w:rPr>
          <w:rFonts w:eastAsia="Calibri" w:cstheme="minorHAnsi"/>
          <w:color w:val="000000" w:themeColor="text1"/>
          <w:sz w:val="24"/>
          <w:szCs w:val="24"/>
        </w:rPr>
        <w:t xml:space="preserve"> Record </w:t>
      </w:r>
      <w:r w:rsidR="000D45B6" w:rsidRPr="004E7A08">
        <w:rPr>
          <w:rFonts w:eastAsia="Calibri" w:cstheme="minorHAnsi"/>
          <w:color w:val="000000" w:themeColor="text1"/>
          <w:sz w:val="24"/>
          <w:szCs w:val="24"/>
        </w:rPr>
        <w:t>sedation</w:t>
      </w:r>
      <w:r w:rsidRPr="004E7A08">
        <w:rPr>
          <w:rFonts w:eastAsia="Calibri" w:cstheme="minorHAnsi"/>
          <w:color w:val="000000" w:themeColor="text1"/>
          <w:sz w:val="24"/>
          <w:szCs w:val="24"/>
        </w:rPr>
        <w:t xml:space="preserve"> time for each individual fly by watching the </w:t>
      </w:r>
      <w:r w:rsidR="00C07331" w:rsidRPr="004E7A08">
        <w:rPr>
          <w:rFonts w:eastAsia="Calibri" w:cstheme="minorHAnsi"/>
          <w:color w:val="000000" w:themeColor="text1"/>
          <w:sz w:val="24"/>
          <w:szCs w:val="24"/>
        </w:rPr>
        <w:t>video</w:t>
      </w:r>
      <w:r w:rsidR="0014292F" w:rsidRPr="004E7A08">
        <w:rPr>
          <w:rFonts w:eastAsia="Calibri" w:cstheme="minorHAnsi"/>
          <w:color w:val="000000" w:themeColor="text1"/>
          <w:sz w:val="24"/>
          <w:szCs w:val="24"/>
        </w:rPr>
        <w:t xml:space="preserve"> recording</w:t>
      </w:r>
      <w:r w:rsidRPr="004E7A08">
        <w:rPr>
          <w:rFonts w:eastAsia="Calibri" w:cstheme="minorHAnsi"/>
          <w:color w:val="000000" w:themeColor="text1"/>
          <w:sz w:val="24"/>
          <w:szCs w:val="24"/>
        </w:rPr>
        <w:t xml:space="preserve">. </w:t>
      </w:r>
      <w:r w:rsidR="000D45B6" w:rsidRPr="004E7A08">
        <w:rPr>
          <w:rFonts w:eastAsia="Calibri" w:cstheme="minorHAnsi"/>
          <w:color w:val="000000" w:themeColor="text1"/>
          <w:sz w:val="24"/>
          <w:szCs w:val="24"/>
        </w:rPr>
        <w:t>Sedation</w:t>
      </w:r>
      <w:r w:rsidRPr="004E7A08">
        <w:rPr>
          <w:rFonts w:eastAsia="Calibri" w:cstheme="minorHAnsi"/>
          <w:color w:val="000000" w:themeColor="text1"/>
          <w:sz w:val="24"/>
          <w:szCs w:val="24"/>
        </w:rPr>
        <w:t xml:space="preserve"> time is defined as the moment a fly loses complete postural control and locomotor ability. It is recommended to watch the film in reverse and record the time that the fly begins to move to </w:t>
      </w:r>
      <w:r w:rsidR="00C07331" w:rsidRPr="004E7A08">
        <w:rPr>
          <w:rFonts w:eastAsia="Calibri" w:cstheme="minorHAnsi"/>
          <w:color w:val="000000" w:themeColor="text1"/>
          <w:sz w:val="24"/>
          <w:szCs w:val="24"/>
        </w:rPr>
        <w:t>ensure accuracy</w:t>
      </w:r>
      <w:r w:rsidRPr="004E7A08">
        <w:rPr>
          <w:rFonts w:eastAsia="Calibri" w:cstheme="minorHAnsi"/>
          <w:color w:val="000000" w:themeColor="text1"/>
          <w:sz w:val="24"/>
          <w:szCs w:val="24"/>
        </w:rPr>
        <w:t>.</w:t>
      </w:r>
      <w:r w:rsidRPr="00FE2824">
        <w:rPr>
          <w:rFonts w:eastAsia="Calibri" w:cstheme="minorHAnsi"/>
          <w:color w:val="000000" w:themeColor="text1"/>
          <w:sz w:val="24"/>
          <w:szCs w:val="24"/>
        </w:rPr>
        <w:t xml:space="preserve"> </w:t>
      </w:r>
    </w:p>
    <w:p w14:paraId="2DAE0A13" w14:textId="77777777" w:rsidR="00B00296" w:rsidRPr="00FE2824" w:rsidRDefault="00B00296" w:rsidP="007F3CEA">
      <w:pPr>
        <w:spacing w:after="0" w:line="240" w:lineRule="auto"/>
        <w:jc w:val="both"/>
        <w:rPr>
          <w:rFonts w:eastAsia="Calibri" w:cstheme="minorHAnsi"/>
          <w:color w:val="000000" w:themeColor="text1"/>
          <w:sz w:val="24"/>
          <w:szCs w:val="24"/>
        </w:rPr>
      </w:pPr>
    </w:p>
    <w:bookmarkEnd w:id="5"/>
    <w:p w14:paraId="08C53799" w14:textId="5F413227" w:rsidR="00D478ED" w:rsidRDefault="002B6227" w:rsidP="007F3CEA">
      <w:pPr>
        <w:spacing w:after="0" w:line="240" w:lineRule="auto"/>
        <w:rPr>
          <w:rFonts w:cstheme="minorHAnsi"/>
          <w:b/>
          <w:sz w:val="24"/>
          <w:szCs w:val="24"/>
        </w:rPr>
      </w:pPr>
      <w:r w:rsidRPr="00FE2824">
        <w:rPr>
          <w:rFonts w:cstheme="minorHAnsi"/>
          <w:b/>
          <w:sz w:val="24"/>
          <w:szCs w:val="24"/>
        </w:rPr>
        <w:t>REPRESENTATIVE RESULTS</w:t>
      </w:r>
      <w:r>
        <w:rPr>
          <w:rFonts w:cstheme="minorHAnsi"/>
          <w:b/>
          <w:sz w:val="24"/>
          <w:szCs w:val="24"/>
        </w:rPr>
        <w:t>:</w:t>
      </w:r>
    </w:p>
    <w:p w14:paraId="3A995E90" w14:textId="0B8E49F1" w:rsidR="007F3CEA" w:rsidRDefault="0068091B" w:rsidP="007F3CEA">
      <w:pPr>
        <w:spacing w:after="0" w:line="240" w:lineRule="auto"/>
        <w:jc w:val="both"/>
        <w:rPr>
          <w:sz w:val="24"/>
          <w:szCs w:val="24"/>
        </w:rPr>
      </w:pPr>
      <w:bookmarkStart w:id="11" w:name="_Hlk29211921"/>
      <w:r>
        <w:rPr>
          <w:sz w:val="24"/>
          <w:szCs w:val="24"/>
        </w:rPr>
        <w:t>Two 24</w:t>
      </w:r>
      <w:r w:rsidR="00542C75">
        <w:rPr>
          <w:sz w:val="24"/>
          <w:szCs w:val="24"/>
        </w:rPr>
        <w:t xml:space="preserve"> well</w:t>
      </w:r>
      <w:r>
        <w:rPr>
          <w:sz w:val="24"/>
          <w:szCs w:val="24"/>
        </w:rPr>
        <w:t xml:space="preserve"> microtiter plates </w:t>
      </w:r>
      <w:r w:rsidR="004A1F85">
        <w:rPr>
          <w:sz w:val="24"/>
          <w:szCs w:val="24"/>
        </w:rPr>
        <w:t xml:space="preserve">could </w:t>
      </w:r>
      <w:r>
        <w:rPr>
          <w:sz w:val="24"/>
          <w:szCs w:val="24"/>
        </w:rPr>
        <w:t>generate data simultaneously on 48 individual flies within as little as 10 min</w:t>
      </w:r>
      <w:bookmarkEnd w:id="11"/>
      <w:r>
        <w:rPr>
          <w:sz w:val="24"/>
          <w:szCs w:val="24"/>
        </w:rPr>
        <w:t>.</w:t>
      </w:r>
      <w:r w:rsidR="001D3FDA">
        <w:rPr>
          <w:sz w:val="24"/>
          <w:szCs w:val="24"/>
        </w:rPr>
        <w:t xml:space="preserve"> </w:t>
      </w:r>
      <w:r w:rsidR="001D3FDA" w:rsidRPr="001D3FDA">
        <w:rPr>
          <w:b/>
          <w:sz w:val="24"/>
          <w:szCs w:val="24"/>
        </w:rPr>
        <w:t>Table 1</w:t>
      </w:r>
      <w:r>
        <w:rPr>
          <w:sz w:val="24"/>
          <w:szCs w:val="24"/>
        </w:rPr>
        <w:t xml:space="preserve"> lists measurements of </w:t>
      </w:r>
      <w:r w:rsidR="00CF1B3F">
        <w:rPr>
          <w:sz w:val="24"/>
          <w:szCs w:val="24"/>
        </w:rPr>
        <w:t xml:space="preserve">ethanol </w:t>
      </w:r>
      <w:r w:rsidR="000D45B6">
        <w:rPr>
          <w:sz w:val="24"/>
          <w:szCs w:val="24"/>
        </w:rPr>
        <w:t>sedation times</w:t>
      </w:r>
      <w:r w:rsidR="00CF1B3F">
        <w:rPr>
          <w:sz w:val="24"/>
          <w:szCs w:val="24"/>
        </w:rPr>
        <w:t xml:space="preserve"> for </w:t>
      </w:r>
      <w:r>
        <w:rPr>
          <w:sz w:val="24"/>
          <w:szCs w:val="24"/>
        </w:rPr>
        <w:t>48 individual flies, males and females separately, of two DGRP lines with different sensitivities to alcohol exposure on development time and viability</w:t>
      </w:r>
      <w:r w:rsidR="00AC1404">
        <w:rPr>
          <w:sz w:val="24"/>
          <w:szCs w:val="24"/>
        </w:rPr>
        <w:fldChar w:fldCharType="begin"/>
      </w:r>
      <w:r w:rsidR="00727264">
        <w:rPr>
          <w:sz w:val="24"/>
          <w:szCs w:val="24"/>
        </w:rPr>
        <w:instrText>ADDIN RW.CITE{{doc:5cb0e281e4b0113209a77337 Morozova,TatianaV. 2015}}</w:instrText>
      </w:r>
      <w:r w:rsidR="00AC1404">
        <w:rPr>
          <w:sz w:val="24"/>
          <w:szCs w:val="24"/>
        </w:rPr>
        <w:fldChar w:fldCharType="separate"/>
      </w:r>
      <w:r w:rsidR="00727264" w:rsidRPr="00727264">
        <w:rPr>
          <w:rFonts w:ascii="Calibri" w:hAnsi="Calibri" w:cs="Calibri"/>
          <w:bCs/>
          <w:sz w:val="24"/>
          <w:szCs w:val="24"/>
          <w:vertAlign w:val="superscript"/>
        </w:rPr>
        <w:t>13</w:t>
      </w:r>
      <w:r w:rsidR="00AC1404">
        <w:rPr>
          <w:sz w:val="24"/>
          <w:szCs w:val="24"/>
        </w:rPr>
        <w:fldChar w:fldCharType="end"/>
      </w:r>
      <w:r>
        <w:rPr>
          <w:sz w:val="24"/>
          <w:szCs w:val="24"/>
        </w:rPr>
        <w:t xml:space="preserve">. Flies of line RAL_555 </w:t>
      </w:r>
      <w:r w:rsidR="004A1F85" w:rsidRPr="004F0C71">
        <w:rPr>
          <w:sz w:val="24"/>
          <w:szCs w:val="24"/>
        </w:rPr>
        <w:t>were</w:t>
      </w:r>
      <w:r w:rsidR="004A1F85">
        <w:rPr>
          <w:sz w:val="24"/>
          <w:szCs w:val="24"/>
        </w:rPr>
        <w:t xml:space="preserve"> </w:t>
      </w:r>
      <w:r>
        <w:rPr>
          <w:sz w:val="24"/>
          <w:szCs w:val="24"/>
        </w:rPr>
        <w:t>less sensitive than line RAL_177 (</w:t>
      </w:r>
      <w:r w:rsidR="001D3FDA" w:rsidRPr="001D3FDA">
        <w:rPr>
          <w:b/>
          <w:sz w:val="24"/>
          <w:szCs w:val="24"/>
        </w:rPr>
        <w:t>Figure 4</w:t>
      </w:r>
      <w:r w:rsidR="00E20413">
        <w:rPr>
          <w:sz w:val="24"/>
          <w:szCs w:val="24"/>
        </w:rPr>
        <w:t xml:space="preserve">, </w:t>
      </w:r>
      <w:r w:rsidR="001D3FDA" w:rsidRPr="001D3FDA">
        <w:rPr>
          <w:b/>
          <w:sz w:val="24"/>
          <w:szCs w:val="24"/>
        </w:rPr>
        <w:t>Table 2</w:t>
      </w:r>
      <w:r w:rsidR="00E20413">
        <w:rPr>
          <w:sz w:val="24"/>
          <w:szCs w:val="24"/>
        </w:rPr>
        <w:t>;</w:t>
      </w:r>
      <w:r w:rsidR="001D3FDA" w:rsidRPr="001D3FDA">
        <w:rPr>
          <w:i/>
          <w:sz w:val="24"/>
          <w:szCs w:val="24"/>
        </w:rPr>
        <w:t xml:space="preserve"> </w:t>
      </w:r>
      <w:r w:rsidR="001D3FDA" w:rsidRPr="008C5878">
        <w:rPr>
          <w:iCs/>
          <w:sz w:val="24"/>
          <w:szCs w:val="24"/>
        </w:rPr>
        <w:t>p &lt;</w:t>
      </w:r>
      <w:r w:rsidR="001743A8">
        <w:rPr>
          <w:sz w:val="24"/>
          <w:szCs w:val="24"/>
        </w:rPr>
        <w:t xml:space="preserve"> </w:t>
      </w:r>
      <w:r w:rsidR="00E20413">
        <w:rPr>
          <w:sz w:val="24"/>
          <w:szCs w:val="24"/>
        </w:rPr>
        <w:t>0.0001, ANOVA</w:t>
      </w:r>
      <w:r>
        <w:rPr>
          <w:sz w:val="24"/>
          <w:szCs w:val="24"/>
        </w:rPr>
        <w:t>).</w:t>
      </w:r>
      <w:r w:rsidR="00CF1B3F">
        <w:rPr>
          <w:sz w:val="24"/>
          <w:szCs w:val="24"/>
        </w:rPr>
        <w:t xml:space="preserve"> </w:t>
      </w:r>
      <w:r>
        <w:rPr>
          <w:sz w:val="24"/>
          <w:szCs w:val="24"/>
        </w:rPr>
        <w:t>Males and females of RAL_177 show</w:t>
      </w:r>
      <w:r w:rsidR="004A1F85">
        <w:rPr>
          <w:sz w:val="24"/>
          <w:szCs w:val="24"/>
        </w:rPr>
        <w:t>ed</w:t>
      </w:r>
      <w:r>
        <w:rPr>
          <w:sz w:val="24"/>
          <w:szCs w:val="24"/>
        </w:rPr>
        <w:t xml:space="preserve"> no sexually dimorphic effect</w:t>
      </w:r>
      <w:r w:rsidR="003069F0">
        <w:rPr>
          <w:sz w:val="24"/>
          <w:szCs w:val="24"/>
        </w:rPr>
        <w:t xml:space="preserve"> (</w:t>
      </w:r>
      <w:r w:rsidR="001D3FDA" w:rsidRPr="001D3FDA">
        <w:rPr>
          <w:b/>
          <w:sz w:val="24"/>
          <w:szCs w:val="24"/>
        </w:rPr>
        <w:t>Figure 4</w:t>
      </w:r>
      <w:r w:rsidR="003069F0">
        <w:rPr>
          <w:sz w:val="24"/>
          <w:szCs w:val="24"/>
        </w:rPr>
        <w:t xml:space="preserve">, </w:t>
      </w:r>
      <w:r w:rsidR="001D3FDA" w:rsidRPr="001D3FDA">
        <w:rPr>
          <w:b/>
          <w:sz w:val="24"/>
          <w:szCs w:val="24"/>
        </w:rPr>
        <w:t>Table 2</w:t>
      </w:r>
      <w:r w:rsidR="00E20413">
        <w:rPr>
          <w:sz w:val="24"/>
          <w:szCs w:val="24"/>
        </w:rPr>
        <w:t>;</w:t>
      </w:r>
      <w:r w:rsidR="001D3FDA" w:rsidRPr="001D3FDA">
        <w:rPr>
          <w:i/>
          <w:sz w:val="24"/>
          <w:szCs w:val="24"/>
        </w:rPr>
        <w:t xml:space="preserve"> </w:t>
      </w:r>
      <w:r w:rsidR="001D3FDA" w:rsidRPr="008C5878">
        <w:rPr>
          <w:iCs/>
          <w:sz w:val="24"/>
          <w:szCs w:val="24"/>
        </w:rPr>
        <w:t>p &gt;</w:t>
      </w:r>
      <w:r w:rsidR="001743A8">
        <w:rPr>
          <w:sz w:val="24"/>
          <w:szCs w:val="24"/>
        </w:rPr>
        <w:t xml:space="preserve"> </w:t>
      </w:r>
      <w:r w:rsidR="00E20413">
        <w:rPr>
          <w:sz w:val="24"/>
          <w:szCs w:val="24"/>
        </w:rPr>
        <w:t>0.1, ANOVA</w:t>
      </w:r>
      <w:r w:rsidR="003069F0">
        <w:rPr>
          <w:sz w:val="24"/>
          <w:szCs w:val="24"/>
        </w:rPr>
        <w:t>)</w:t>
      </w:r>
      <w:r>
        <w:rPr>
          <w:sz w:val="24"/>
          <w:szCs w:val="24"/>
        </w:rPr>
        <w:t xml:space="preserve">, whereas females of line RAL_555 </w:t>
      </w:r>
      <w:r w:rsidR="004A1F85" w:rsidRPr="004F0C71">
        <w:rPr>
          <w:sz w:val="24"/>
          <w:szCs w:val="24"/>
        </w:rPr>
        <w:t>were</w:t>
      </w:r>
      <w:r w:rsidR="004A1F85">
        <w:rPr>
          <w:sz w:val="24"/>
          <w:szCs w:val="24"/>
        </w:rPr>
        <w:t xml:space="preserve"> </w:t>
      </w:r>
      <w:r>
        <w:rPr>
          <w:sz w:val="24"/>
          <w:szCs w:val="24"/>
        </w:rPr>
        <w:t>less sensitive to ethanol exposure than the males (</w:t>
      </w:r>
      <w:r w:rsidR="001D3FDA" w:rsidRPr="001D3FDA">
        <w:rPr>
          <w:b/>
          <w:sz w:val="24"/>
          <w:szCs w:val="24"/>
        </w:rPr>
        <w:t>Figure 4</w:t>
      </w:r>
      <w:r w:rsidR="00E20413">
        <w:rPr>
          <w:sz w:val="24"/>
          <w:szCs w:val="24"/>
        </w:rPr>
        <w:t xml:space="preserve">, </w:t>
      </w:r>
      <w:r w:rsidR="001D3FDA" w:rsidRPr="001D3FDA">
        <w:rPr>
          <w:b/>
          <w:sz w:val="24"/>
          <w:szCs w:val="24"/>
        </w:rPr>
        <w:t>Table 2</w:t>
      </w:r>
      <w:r w:rsidR="00CF1B3F">
        <w:rPr>
          <w:sz w:val="24"/>
          <w:szCs w:val="24"/>
        </w:rPr>
        <w:t>;</w:t>
      </w:r>
      <w:r w:rsidR="001D3FDA" w:rsidRPr="001D3FDA">
        <w:rPr>
          <w:i/>
          <w:sz w:val="24"/>
          <w:szCs w:val="24"/>
        </w:rPr>
        <w:t xml:space="preserve"> </w:t>
      </w:r>
      <w:r w:rsidR="001D3FDA" w:rsidRPr="008C5878">
        <w:rPr>
          <w:iCs/>
          <w:sz w:val="24"/>
          <w:szCs w:val="24"/>
        </w:rPr>
        <w:t>p &lt;</w:t>
      </w:r>
      <w:r w:rsidR="001743A8">
        <w:rPr>
          <w:sz w:val="24"/>
          <w:szCs w:val="24"/>
        </w:rPr>
        <w:t xml:space="preserve"> </w:t>
      </w:r>
      <w:r w:rsidR="005B7540">
        <w:rPr>
          <w:sz w:val="24"/>
          <w:szCs w:val="24"/>
        </w:rPr>
        <w:t xml:space="preserve">0.006, </w:t>
      </w:r>
      <w:r w:rsidR="00E20413">
        <w:rPr>
          <w:sz w:val="24"/>
          <w:szCs w:val="24"/>
        </w:rPr>
        <w:t>ANOVA</w:t>
      </w:r>
      <w:r>
        <w:rPr>
          <w:sz w:val="24"/>
          <w:szCs w:val="24"/>
        </w:rPr>
        <w:t xml:space="preserve">). The large number of flies that can be measured simultaneously and the ability to measure sexes and different lines contemporaneously </w:t>
      </w:r>
      <w:r w:rsidR="004A1F85">
        <w:rPr>
          <w:sz w:val="24"/>
          <w:szCs w:val="24"/>
        </w:rPr>
        <w:t xml:space="preserve">can </w:t>
      </w:r>
      <w:r>
        <w:rPr>
          <w:sz w:val="24"/>
          <w:szCs w:val="24"/>
        </w:rPr>
        <w:t>increase accuracy by reducing error due to environmental variation.</w:t>
      </w:r>
      <w:r w:rsidR="001D3FDA">
        <w:rPr>
          <w:sz w:val="24"/>
          <w:szCs w:val="24"/>
        </w:rPr>
        <w:t xml:space="preserve"> </w:t>
      </w:r>
      <w:r w:rsidR="00E20413">
        <w:rPr>
          <w:sz w:val="24"/>
          <w:szCs w:val="24"/>
        </w:rPr>
        <w:tab/>
      </w:r>
      <w:r w:rsidR="00E20413">
        <w:rPr>
          <w:sz w:val="24"/>
          <w:szCs w:val="24"/>
        </w:rPr>
        <w:tab/>
      </w:r>
      <w:r w:rsidR="00E20413">
        <w:rPr>
          <w:sz w:val="24"/>
          <w:szCs w:val="24"/>
        </w:rPr>
        <w:tab/>
      </w:r>
      <w:r w:rsidR="00E20413">
        <w:rPr>
          <w:sz w:val="24"/>
          <w:szCs w:val="24"/>
        </w:rPr>
        <w:tab/>
      </w:r>
      <w:r w:rsidR="00E20413">
        <w:rPr>
          <w:sz w:val="24"/>
          <w:szCs w:val="24"/>
        </w:rPr>
        <w:tab/>
      </w:r>
      <w:r w:rsidR="00E20413">
        <w:rPr>
          <w:sz w:val="24"/>
          <w:szCs w:val="24"/>
        </w:rPr>
        <w:tab/>
      </w:r>
      <w:r w:rsidR="00E20413">
        <w:rPr>
          <w:sz w:val="24"/>
          <w:szCs w:val="24"/>
        </w:rPr>
        <w:tab/>
      </w:r>
    </w:p>
    <w:p w14:paraId="6392F3EA" w14:textId="77777777" w:rsidR="007F3CEA" w:rsidRDefault="007F3CEA" w:rsidP="007F3CEA">
      <w:pPr>
        <w:spacing w:after="0" w:line="240" w:lineRule="auto"/>
        <w:jc w:val="both"/>
        <w:rPr>
          <w:sz w:val="24"/>
          <w:szCs w:val="24"/>
        </w:rPr>
      </w:pPr>
    </w:p>
    <w:p w14:paraId="1C61E691" w14:textId="21C7D9DD" w:rsidR="007F3CEA" w:rsidRDefault="00E20413" w:rsidP="007F3CEA">
      <w:pPr>
        <w:spacing w:after="0" w:line="240" w:lineRule="auto"/>
        <w:jc w:val="both"/>
        <w:rPr>
          <w:sz w:val="24"/>
          <w:szCs w:val="24"/>
        </w:rPr>
      </w:pPr>
      <w:r>
        <w:rPr>
          <w:sz w:val="24"/>
          <w:szCs w:val="24"/>
        </w:rPr>
        <w:t xml:space="preserve">[Place </w:t>
      </w:r>
      <w:r w:rsidR="001D3FDA" w:rsidRPr="001D3FDA">
        <w:rPr>
          <w:b/>
          <w:sz w:val="24"/>
          <w:szCs w:val="24"/>
        </w:rPr>
        <w:t>Table 1</w:t>
      </w:r>
      <w:r>
        <w:rPr>
          <w:sz w:val="24"/>
          <w:szCs w:val="24"/>
        </w:rPr>
        <w:t xml:space="preserve"> here]</w:t>
      </w:r>
    </w:p>
    <w:p w14:paraId="7B908A1A" w14:textId="77777777" w:rsidR="007F3CEA" w:rsidRDefault="007F3CEA" w:rsidP="007F3CEA">
      <w:pPr>
        <w:spacing w:after="0" w:line="240" w:lineRule="auto"/>
        <w:jc w:val="both"/>
        <w:rPr>
          <w:sz w:val="24"/>
          <w:szCs w:val="24"/>
        </w:rPr>
      </w:pPr>
    </w:p>
    <w:p w14:paraId="3D5462EB" w14:textId="70B1EF14" w:rsidR="00E20413" w:rsidRDefault="00C817B9" w:rsidP="007F3CEA">
      <w:pPr>
        <w:spacing w:after="0" w:line="240" w:lineRule="auto"/>
        <w:jc w:val="both"/>
        <w:rPr>
          <w:sz w:val="24"/>
          <w:szCs w:val="24"/>
        </w:rPr>
      </w:pPr>
      <w:r>
        <w:rPr>
          <w:sz w:val="24"/>
          <w:szCs w:val="24"/>
        </w:rPr>
        <w:t xml:space="preserve">[Place </w:t>
      </w:r>
      <w:r w:rsidR="001D3FDA" w:rsidRPr="001D3FDA">
        <w:rPr>
          <w:b/>
          <w:sz w:val="24"/>
          <w:szCs w:val="24"/>
        </w:rPr>
        <w:t>Figure 4</w:t>
      </w:r>
      <w:r>
        <w:rPr>
          <w:sz w:val="24"/>
          <w:szCs w:val="24"/>
        </w:rPr>
        <w:t xml:space="preserve"> here]</w:t>
      </w:r>
    </w:p>
    <w:p w14:paraId="0443A3BA" w14:textId="77777777" w:rsidR="007F3CEA" w:rsidRDefault="007F3CEA" w:rsidP="007F3CEA">
      <w:pPr>
        <w:spacing w:after="0" w:line="240" w:lineRule="auto"/>
        <w:jc w:val="both"/>
        <w:rPr>
          <w:sz w:val="24"/>
          <w:szCs w:val="24"/>
        </w:rPr>
      </w:pPr>
    </w:p>
    <w:p w14:paraId="15A0EB96" w14:textId="5CED6048" w:rsidR="00E20413" w:rsidRDefault="00E20413" w:rsidP="007F3CEA">
      <w:pPr>
        <w:spacing w:after="0" w:line="240" w:lineRule="auto"/>
        <w:jc w:val="both"/>
        <w:rPr>
          <w:sz w:val="24"/>
          <w:szCs w:val="24"/>
        </w:rPr>
      </w:pPr>
      <w:r>
        <w:rPr>
          <w:sz w:val="24"/>
          <w:szCs w:val="24"/>
        </w:rPr>
        <w:t xml:space="preserve">[Place </w:t>
      </w:r>
      <w:r w:rsidR="001D3FDA" w:rsidRPr="001D3FDA">
        <w:rPr>
          <w:b/>
          <w:sz w:val="24"/>
          <w:szCs w:val="24"/>
        </w:rPr>
        <w:t>Table 2</w:t>
      </w:r>
      <w:r>
        <w:rPr>
          <w:sz w:val="24"/>
          <w:szCs w:val="24"/>
        </w:rPr>
        <w:t xml:space="preserve"> here]</w:t>
      </w:r>
    </w:p>
    <w:p w14:paraId="47177496" w14:textId="77777777" w:rsidR="00B00296" w:rsidRDefault="00B00296" w:rsidP="007F3CEA">
      <w:pPr>
        <w:spacing w:after="0" w:line="240" w:lineRule="auto"/>
        <w:jc w:val="both"/>
        <w:rPr>
          <w:sz w:val="24"/>
          <w:szCs w:val="24"/>
        </w:rPr>
      </w:pPr>
    </w:p>
    <w:p w14:paraId="70C4F1F4" w14:textId="0EFDB353" w:rsidR="007F3CEA" w:rsidRPr="007F3CEA" w:rsidRDefault="002B6227" w:rsidP="007F3CEA">
      <w:pPr>
        <w:spacing w:after="0" w:line="240" w:lineRule="auto"/>
        <w:jc w:val="both"/>
        <w:rPr>
          <w:rFonts w:cstheme="minorHAnsi"/>
          <w:b/>
          <w:sz w:val="24"/>
          <w:szCs w:val="24"/>
        </w:rPr>
      </w:pPr>
      <w:r>
        <w:rPr>
          <w:rFonts w:cstheme="minorHAnsi"/>
          <w:b/>
          <w:sz w:val="24"/>
          <w:szCs w:val="24"/>
        </w:rPr>
        <w:t>FIGURE AND TABLE LEGENDS:</w:t>
      </w:r>
    </w:p>
    <w:p w14:paraId="3A07464C" w14:textId="052F9C81" w:rsidR="000B5181" w:rsidRDefault="001D3FDA" w:rsidP="007F3CEA">
      <w:pPr>
        <w:spacing w:after="0" w:line="240" w:lineRule="auto"/>
        <w:jc w:val="both"/>
        <w:rPr>
          <w:rFonts w:cstheme="minorHAnsi"/>
          <w:sz w:val="24"/>
          <w:szCs w:val="24"/>
        </w:rPr>
      </w:pPr>
      <w:r w:rsidRPr="001D3FDA">
        <w:rPr>
          <w:rFonts w:cstheme="minorHAnsi"/>
          <w:b/>
          <w:sz w:val="24"/>
          <w:szCs w:val="24"/>
        </w:rPr>
        <w:t>Figure 1</w:t>
      </w:r>
      <w:r w:rsidR="00542C75" w:rsidRPr="001E05FF">
        <w:rPr>
          <w:rFonts w:cstheme="minorHAnsi"/>
          <w:b/>
          <w:sz w:val="24"/>
          <w:szCs w:val="24"/>
        </w:rPr>
        <w:t>:</w:t>
      </w:r>
      <w:r w:rsidR="000B5181" w:rsidRPr="007F3CEA">
        <w:rPr>
          <w:rFonts w:cstheme="minorHAnsi"/>
          <w:b/>
          <w:bCs/>
          <w:sz w:val="24"/>
          <w:szCs w:val="24"/>
        </w:rPr>
        <w:t xml:space="preserve"> Diagram of the </w:t>
      </w:r>
      <w:r w:rsidR="002D7C0E" w:rsidRPr="007F3CEA">
        <w:rPr>
          <w:rFonts w:cstheme="minorHAnsi"/>
          <w:b/>
          <w:bCs/>
          <w:sz w:val="24"/>
          <w:szCs w:val="24"/>
        </w:rPr>
        <w:t xml:space="preserve">testing apparatus and filming </w:t>
      </w:r>
      <w:r w:rsidR="000B5181" w:rsidRPr="007F3CEA">
        <w:rPr>
          <w:rFonts w:cstheme="minorHAnsi"/>
          <w:b/>
          <w:bCs/>
          <w:sz w:val="24"/>
          <w:szCs w:val="24"/>
        </w:rPr>
        <w:t xml:space="preserve">chamber. </w:t>
      </w:r>
      <w:r w:rsidR="00542C75" w:rsidRPr="00542C75">
        <w:rPr>
          <w:rFonts w:cstheme="minorHAnsi"/>
          <w:bCs/>
          <w:sz w:val="24"/>
          <w:szCs w:val="24"/>
        </w:rPr>
        <w:t>(</w:t>
      </w:r>
      <w:r w:rsidR="00E8400C">
        <w:rPr>
          <w:rFonts w:cstheme="minorHAnsi"/>
          <w:b/>
          <w:sz w:val="24"/>
          <w:szCs w:val="24"/>
        </w:rPr>
        <w:t>A</w:t>
      </w:r>
      <w:r w:rsidR="00542C75" w:rsidRPr="00542C75">
        <w:rPr>
          <w:rFonts w:cstheme="minorHAnsi"/>
          <w:sz w:val="24"/>
          <w:szCs w:val="24"/>
        </w:rPr>
        <w:t>)</w:t>
      </w:r>
      <w:r w:rsidR="00571F22" w:rsidRPr="00571F22">
        <w:rPr>
          <w:rFonts w:cstheme="minorHAnsi"/>
          <w:b/>
          <w:sz w:val="24"/>
          <w:szCs w:val="24"/>
        </w:rPr>
        <w:t xml:space="preserve"> </w:t>
      </w:r>
      <w:r w:rsidR="00542C75" w:rsidRPr="001E05FF">
        <w:rPr>
          <w:rFonts w:cstheme="minorHAnsi"/>
          <w:bCs/>
          <w:sz w:val="24"/>
          <w:szCs w:val="24"/>
        </w:rPr>
        <w:t>Upper Diagrams.</w:t>
      </w:r>
      <w:r w:rsidR="000B5181" w:rsidRPr="000B5181">
        <w:rPr>
          <w:rFonts w:cstheme="minorHAnsi"/>
          <w:sz w:val="24"/>
          <w:szCs w:val="24"/>
        </w:rPr>
        <w:t xml:space="preserve"> The top, side, and front views of the testing apparatus are shown, respectively. </w:t>
      </w:r>
      <w:r w:rsidR="000B5181">
        <w:rPr>
          <w:rFonts w:cstheme="minorHAnsi"/>
          <w:sz w:val="24"/>
          <w:szCs w:val="24"/>
        </w:rPr>
        <w:t>A</w:t>
      </w:r>
      <w:r w:rsidR="000B5181" w:rsidRPr="000B5181">
        <w:rPr>
          <w:rFonts w:cstheme="minorHAnsi"/>
          <w:sz w:val="24"/>
          <w:szCs w:val="24"/>
        </w:rPr>
        <w:t xml:space="preserve"> screen mesh lays flat</w:t>
      </w:r>
      <w:r w:rsidR="000B5181">
        <w:rPr>
          <w:rFonts w:cstheme="minorHAnsi"/>
          <w:sz w:val="24"/>
          <w:szCs w:val="24"/>
        </w:rPr>
        <w:t xml:space="preserve"> </w:t>
      </w:r>
      <w:r w:rsidR="000B5181" w:rsidRPr="000B5181">
        <w:rPr>
          <w:rFonts w:cstheme="minorHAnsi"/>
          <w:sz w:val="24"/>
          <w:szCs w:val="24"/>
        </w:rPr>
        <w:t xml:space="preserve">on top of </w:t>
      </w:r>
      <w:r w:rsidR="000B5181">
        <w:rPr>
          <w:rFonts w:cstheme="minorHAnsi"/>
          <w:sz w:val="24"/>
          <w:szCs w:val="24"/>
        </w:rPr>
        <w:t>a</w:t>
      </w:r>
      <w:r w:rsidR="000B5181" w:rsidRPr="000B5181">
        <w:rPr>
          <w:rFonts w:cstheme="minorHAnsi"/>
          <w:sz w:val="24"/>
          <w:szCs w:val="24"/>
        </w:rPr>
        <w:t xml:space="preserve"> 24</w:t>
      </w:r>
      <w:r w:rsidR="00542C75">
        <w:rPr>
          <w:rFonts w:cstheme="minorHAnsi"/>
          <w:sz w:val="24"/>
          <w:szCs w:val="24"/>
        </w:rPr>
        <w:t xml:space="preserve"> well</w:t>
      </w:r>
      <w:r w:rsidR="000B5181" w:rsidRPr="000B5181">
        <w:rPr>
          <w:rFonts w:cstheme="minorHAnsi"/>
          <w:sz w:val="24"/>
          <w:szCs w:val="24"/>
        </w:rPr>
        <w:t xml:space="preserve"> cell culture plate. The wooden </w:t>
      </w:r>
      <w:r w:rsidR="000B5181">
        <w:rPr>
          <w:rFonts w:cstheme="minorHAnsi"/>
          <w:sz w:val="24"/>
          <w:szCs w:val="24"/>
        </w:rPr>
        <w:t xml:space="preserve">craft sticks, represented by the </w:t>
      </w:r>
      <w:r w:rsidR="00571F22">
        <w:rPr>
          <w:rFonts w:cstheme="minorHAnsi"/>
          <w:sz w:val="24"/>
          <w:szCs w:val="24"/>
        </w:rPr>
        <w:t>arrowheads</w:t>
      </w:r>
      <w:r w:rsidR="000B5181">
        <w:rPr>
          <w:rFonts w:cstheme="minorHAnsi"/>
          <w:sz w:val="24"/>
          <w:szCs w:val="24"/>
        </w:rPr>
        <w:t xml:space="preserve">, </w:t>
      </w:r>
      <w:r w:rsidR="000B5181" w:rsidRPr="000B5181">
        <w:rPr>
          <w:rFonts w:cstheme="minorHAnsi"/>
          <w:sz w:val="24"/>
          <w:szCs w:val="24"/>
        </w:rPr>
        <w:t xml:space="preserve">are </w:t>
      </w:r>
      <w:r w:rsidR="000B5181" w:rsidRPr="000B5181">
        <w:rPr>
          <w:rFonts w:cstheme="minorHAnsi"/>
          <w:sz w:val="24"/>
          <w:szCs w:val="24"/>
        </w:rPr>
        <w:lastRenderedPageBreak/>
        <w:t>attached to three adjacent sides for stability</w:t>
      </w:r>
      <w:r w:rsidR="007908EF">
        <w:rPr>
          <w:rFonts w:cstheme="minorHAnsi"/>
          <w:sz w:val="24"/>
          <w:szCs w:val="24"/>
        </w:rPr>
        <w:t xml:space="preserve"> and alignment aid</w:t>
      </w:r>
      <w:r w:rsidR="000B5181" w:rsidRPr="000B5181">
        <w:rPr>
          <w:rFonts w:cstheme="minorHAnsi"/>
          <w:sz w:val="24"/>
          <w:szCs w:val="24"/>
        </w:rPr>
        <w:t xml:space="preserve">, two on the side of the well plate with six wells and one on the side of the plate with four wells. All attachments </w:t>
      </w:r>
      <w:r w:rsidR="00571F22">
        <w:rPr>
          <w:rFonts w:cstheme="minorHAnsi"/>
          <w:sz w:val="24"/>
          <w:szCs w:val="24"/>
        </w:rPr>
        <w:t>a</w:t>
      </w:r>
      <w:r w:rsidR="000B5181" w:rsidRPr="000B5181">
        <w:rPr>
          <w:rFonts w:cstheme="minorHAnsi"/>
          <w:sz w:val="24"/>
          <w:szCs w:val="24"/>
        </w:rPr>
        <w:t>re hot</w:t>
      </w:r>
      <w:r w:rsidR="002210FA">
        <w:rPr>
          <w:rFonts w:cstheme="minorHAnsi"/>
          <w:sz w:val="24"/>
          <w:szCs w:val="24"/>
        </w:rPr>
        <w:t xml:space="preserve"> </w:t>
      </w:r>
      <w:r w:rsidR="000B5181" w:rsidRPr="000B5181">
        <w:rPr>
          <w:rFonts w:cstheme="minorHAnsi"/>
          <w:sz w:val="24"/>
          <w:szCs w:val="24"/>
        </w:rPr>
        <w:t xml:space="preserve">glued onto the apparatus. </w:t>
      </w:r>
      <w:r w:rsidR="00542C75" w:rsidRPr="00542C75">
        <w:rPr>
          <w:rFonts w:cstheme="minorHAnsi"/>
          <w:bCs/>
          <w:sz w:val="24"/>
          <w:szCs w:val="24"/>
        </w:rPr>
        <w:t>(</w:t>
      </w:r>
      <w:r w:rsidR="000B5181" w:rsidRPr="00571F22">
        <w:rPr>
          <w:rFonts w:cstheme="minorHAnsi"/>
          <w:b/>
          <w:sz w:val="24"/>
          <w:szCs w:val="24"/>
        </w:rPr>
        <w:t>B</w:t>
      </w:r>
      <w:r w:rsidR="00542C75" w:rsidRPr="00542C75">
        <w:rPr>
          <w:rFonts w:cstheme="minorHAnsi"/>
          <w:sz w:val="24"/>
          <w:szCs w:val="24"/>
        </w:rPr>
        <w:t>)</w:t>
      </w:r>
      <w:r w:rsidR="00571F22" w:rsidRPr="00571F22">
        <w:rPr>
          <w:rFonts w:cstheme="minorHAnsi"/>
          <w:b/>
          <w:sz w:val="24"/>
          <w:szCs w:val="24"/>
        </w:rPr>
        <w:t xml:space="preserve"> </w:t>
      </w:r>
      <w:r w:rsidR="00542C75" w:rsidRPr="001E05FF">
        <w:rPr>
          <w:rFonts w:cstheme="minorHAnsi"/>
          <w:bCs/>
          <w:sz w:val="24"/>
          <w:szCs w:val="24"/>
        </w:rPr>
        <w:t>Lower Diagrams.</w:t>
      </w:r>
      <w:r w:rsidR="00542C75" w:rsidRPr="00571F22">
        <w:rPr>
          <w:rFonts w:cstheme="minorHAnsi"/>
          <w:b/>
          <w:sz w:val="24"/>
          <w:szCs w:val="24"/>
        </w:rPr>
        <w:t xml:space="preserve"> </w:t>
      </w:r>
      <w:r w:rsidR="000B5181" w:rsidRPr="000B5181">
        <w:rPr>
          <w:rFonts w:cstheme="minorHAnsi"/>
          <w:sz w:val="24"/>
          <w:szCs w:val="24"/>
        </w:rPr>
        <w:t xml:space="preserve">The top, side, and front views of the </w:t>
      </w:r>
      <w:r w:rsidR="00571F22">
        <w:rPr>
          <w:rFonts w:cstheme="minorHAnsi"/>
          <w:sz w:val="24"/>
          <w:szCs w:val="24"/>
        </w:rPr>
        <w:t>assay set-up</w:t>
      </w:r>
      <w:r w:rsidR="000B5181" w:rsidRPr="000B5181">
        <w:rPr>
          <w:rFonts w:cstheme="minorHAnsi"/>
          <w:sz w:val="24"/>
          <w:szCs w:val="24"/>
        </w:rPr>
        <w:t xml:space="preserve"> are shown, respectively. A slit </w:t>
      </w:r>
      <w:r w:rsidR="00571F22">
        <w:rPr>
          <w:rFonts w:cstheme="minorHAnsi"/>
          <w:sz w:val="24"/>
          <w:szCs w:val="24"/>
        </w:rPr>
        <w:t>i</w:t>
      </w:r>
      <w:r w:rsidR="000B5181" w:rsidRPr="000B5181">
        <w:rPr>
          <w:rFonts w:cstheme="minorHAnsi"/>
          <w:sz w:val="24"/>
          <w:szCs w:val="24"/>
        </w:rPr>
        <w:t xml:space="preserve">s cut in the right side of the box, from the opening for the lid to the back of the opening, with the bottom of the slit level to the inner surface. The hole </w:t>
      </w:r>
      <w:r w:rsidR="002210FA">
        <w:rPr>
          <w:rFonts w:cstheme="minorHAnsi"/>
          <w:sz w:val="24"/>
          <w:szCs w:val="24"/>
        </w:rPr>
        <w:t>o</w:t>
      </w:r>
      <w:r w:rsidR="000B5181" w:rsidRPr="000B5181">
        <w:rPr>
          <w:rFonts w:cstheme="minorHAnsi"/>
          <w:sz w:val="24"/>
          <w:szCs w:val="24"/>
        </w:rPr>
        <w:t xml:space="preserve">n the top of the box, the surface parallel to the ground, </w:t>
      </w:r>
      <w:r w:rsidR="001743A8">
        <w:rPr>
          <w:rFonts w:cstheme="minorHAnsi"/>
          <w:sz w:val="24"/>
          <w:szCs w:val="24"/>
        </w:rPr>
        <w:t>i</w:t>
      </w:r>
      <w:r w:rsidR="000B5181" w:rsidRPr="000B5181">
        <w:rPr>
          <w:rFonts w:cstheme="minorHAnsi"/>
          <w:sz w:val="24"/>
          <w:szCs w:val="24"/>
        </w:rPr>
        <w:t xml:space="preserve">s centered for maximum </w:t>
      </w:r>
      <w:r w:rsidR="00571F22">
        <w:rPr>
          <w:rFonts w:cstheme="minorHAnsi"/>
          <w:sz w:val="24"/>
          <w:szCs w:val="24"/>
        </w:rPr>
        <w:t>video</w:t>
      </w:r>
      <w:r w:rsidR="000B5181" w:rsidRPr="000B5181">
        <w:rPr>
          <w:rFonts w:cstheme="minorHAnsi"/>
          <w:sz w:val="24"/>
          <w:szCs w:val="24"/>
        </w:rPr>
        <w:t xml:space="preserve"> exposure.</w:t>
      </w:r>
      <w:r w:rsidR="00571F22">
        <w:rPr>
          <w:rFonts w:cstheme="minorHAnsi"/>
          <w:sz w:val="24"/>
          <w:szCs w:val="24"/>
        </w:rPr>
        <w:t xml:space="preserve"> The shaded box represents the video camera.</w:t>
      </w:r>
    </w:p>
    <w:p w14:paraId="647D02C7" w14:textId="77777777" w:rsidR="007F3CEA" w:rsidRDefault="007F3CEA" w:rsidP="007F3CEA">
      <w:pPr>
        <w:spacing w:after="0" w:line="240" w:lineRule="auto"/>
        <w:jc w:val="both"/>
        <w:rPr>
          <w:rFonts w:cstheme="minorHAnsi"/>
          <w:sz w:val="24"/>
          <w:szCs w:val="24"/>
        </w:rPr>
      </w:pPr>
    </w:p>
    <w:p w14:paraId="54E62CD8" w14:textId="2F54A4D4" w:rsidR="007908EF" w:rsidRPr="000B5181" w:rsidRDefault="001D3FDA" w:rsidP="007F3CEA">
      <w:pPr>
        <w:spacing w:after="0" w:line="240" w:lineRule="auto"/>
        <w:jc w:val="both"/>
        <w:rPr>
          <w:rFonts w:cstheme="minorHAnsi"/>
          <w:b/>
          <w:sz w:val="24"/>
          <w:szCs w:val="24"/>
        </w:rPr>
      </w:pPr>
      <w:r w:rsidRPr="001D3FDA">
        <w:rPr>
          <w:rFonts w:cstheme="minorHAnsi"/>
          <w:b/>
          <w:sz w:val="24"/>
          <w:szCs w:val="24"/>
        </w:rPr>
        <w:t>Figure 2</w:t>
      </w:r>
      <w:r w:rsidR="00542C75" w:rsidRPr="00F46938">
        <w:rPr>
          <w:rFonts w:cstheme="minorHAnsi"/>
          <w:b/>
          <w:sz w:val="24"/>
          <w:szCs w:val="24"/>
        </w:rPr>
        <w:t>:</w:t>
      </w:r>
      <w:r w:rsidR="007908EF" w:rsidRPr="007F3CEA">
        <w:rPr>
          <w:b/>
        </w:rPr>
        <w:t xml:space="preserve"> </w:t>
      </w:r>
      <w:r w:rsidR="007908EF" w:rsidRPr="007F3CEA">
        <w:rPr>
          <w:rFonts w:cstheme="minorHAnsi"/>
          <w:b/>
          <w:sz w:val="24"/>
          <w:szCs w:val="24"/>
        </w:rPr>
        <w:t xml:space="preserve">Photograph of the assay system. </w:t>
      </w:r>
      <w:r w:rsidR="007908EF">
        <w:rPr>
          <w:rFonts w:cstheme="minorHAnsi"/>
          <w:sz w:val="24"/>
          <w:szCs w:val="24"/>
        </w:rPr>
        <w:t>T</w:t>
      </w:r>
      <w:r w:rsidR="007908EF" w:rsidRPr="00571F22">
        <w:rPr>
          <w:rFonts w:cstheme="minorHAnsi"/>
          <w:sz w:val="24"/>
          <w:szCs w:val="24"/>
        </w:rPr>
        <w:t xml:space="preserve">he video camera is </w:t>
      </w:r>
      <w:r w:rsidR="007908EF">
        <w:rPr>
          <w:rFonts w:cstheme="minorHAnsi"/>
          <w:sz w:val="24"/>
          <w:szCs w:val="24"/>
        </w:rPr>
        <w:t>placed</w:t>
      </w:r>
      <w:r w:rsidR="007908EF" w:rsidRPr="00571F22">
        <w:rPr>
          <w:rFonts w:cstheme="minorHAnsi"/>
          <w:sz w:val="24"/>
          <w:szCs w:val="24"/>
        </w:rPr>
        <w:t xml:space="preserve"> on top of the </w:t>
      </w:r>
      <w:r w:rsidR="007908EF">
        <w:rPr>
          <w:rFonts w:cstheme="minorHAnsi"/>
          <w:sz w:val="24"/>
          <w:szCs w:val="24"/>
        </w:rPr>
        <w:t xml:space="preserve">polystyrene </w:t>
      </w:r>
      <w:r w:rsidR="007908EF" w:rsidRPr="00571F22">
        <w:rPr>
          <w:rFonts w:cstheme="minorHAnsi"/>
          <w:sz w:val="24"/>
          <w:szCs w:val="24"/>
        </w:rPr>
        <w:t>chamber, with the lens ins</w:t>
      </w:r>
      <w:r w:rsidR="007908EF">
        <w:rPr>
          <w:rFonts w:cstheme="minorHAnsi"/>
          <w:sz w:val="24"/>
          <w:szCs w:val="24"/>
        </w:rPr>
        <w:t>erted in</w:t>
      </w:r>
      <w:r w:rsidR="007908EF" w:rsidRPr="00571F22">
        <w:rPr>
          <w:rFonts w:cstheme="minorHAnsi"/>
          <w:sz w:val="24"/>
          <w:szCs w:val="24"/>
        </w:rPr>
        <w:t xml:space="preserve"> </w:t>
      </w:r>
      <w:r w:rsidR="007908EF">
        <w:rPr>
          <w:rFonts w:cstheme="minorHAnsi"/>
          <w:sz w:val="24"/>
          <w:szCs w:val="24"/>
        </w:rPr>
        <w:t>the</w:t>
      </w:r>
      <w:r w:rsidR="007908EF" w:rsidRPr="00571F22">
        <w:rPr>
          <w:rFonts w:cstheme="minorHAnsi"/>
          <w:sz w:val="24"/>
          <w:szCs w:val="24"/>
        </w:rPr>
        <w:t xml:space="preserve"> cut</w:t>
      </w:r>
      <w:r w:rsidR="007908EF">
        <w:rPr>
          <w:rFonts w:cstheme="minorHAnsi"/>
          <w:sz w:val="24"/>
          <w:szCs w:val="24"/>
        </w:rPr>
        <w:t>-</w:t>
      </w:r>
      <w:r w:rsidR="007908EF" w:rsidRPr="00571F22">
        <w:rPr>
          <w:rFonts w:cstheme="minorHAnsi"/>
          <w:sz w:val="24"/>
          <w:szCs w:val="24"/>
        </w:rPr>
        <w:t>out</w:t>
      </w:r>
      <w:r w:rsidR="007908EF">
        <w:rPr>
          <w:rFonts w:cstheme="minorHAnsi"/>
          <w:sz w:val="24"/>
          <w:szCs w:val="24"/>
        </w:rPr>
        <w:t xml:space="preserve"> hole, illustrated in the diagrams of </w:t>
      </w:r>
      <w:r w:rsidRPr="001D3FDA">
        <w:rPr>
          <w:rFonts w:cstheme="minorHAnsi"/>
          <w:b/>
          <w:sz w:val="24"/>
          <w:szCs w:val="24"/>
        </w:rPr>
        <w:t>Figure 1B</w:t>
      </w:r>
      <w:r w:rsidR="007908EF" w:rsidRPr="00571F22">
        <w:rPr>
          <w:rFonts w:cstheme="minorHAnsi"/>
          <w:sz w:val="24"/>
          <w:szCs w:val="24"/>
        </w:rPr>
        <w:t xml:space="preserve">. </w:t>
      </w:r>
      <w:r w:rsidR="007908EF">
        <w:rPr>
          <w:rFonts w:cstheme="minorHAnsi"/>
          <w:sz w:val="24"/>
          <w:szCs w:val="24"/>
        </w:rPr>
        <w:t>Two sets of modified 24</w:t>
      </w:r>
      <w:r w:rsidR="00542C75">
        <w:rPr>
          <w:rFonts w:cstheme="minorHAnsi"/>
          <w:sz w:val="24"/>
          <w:szCs w:val="24"/>
        </w:rPr>
        <w:t xml:space="preserve"> well</w:t>
      </w:r>
      <w:r w:rsidR="007908EF">
        <w:rPr>
          <w:rFonts w:cstheme="minorHAnsi"/>
          <w:sz w:val="24"/>
          <w:szCs w:val="24"/>
        </w:rPr>
        <w:t xml:space="preserve"> cell culture plates rest on top of an illumination</w:t>
      </w:r>
      <w:r w:rsidR="007908EF" w:rsidRPr="00571F22">
        <w:rPr>
          <w:rFonts w:cstheme="minorHAnsi"/>
          <w:sz w:val="24"/>
          <w:szCs w:val="24"/>
        </w:rPr>
        <w:t xml:space="preserve"> pad</w:t>
      </w:r>
      <w:r w:rsidR="007908EF">
        <w:rPr>
          <w:rFonts w:cstheme="minorHAnsi"/>
          <w:sz w:val="24"/>
          <w:szCs w:val="24"/>
        </w:rPr>
        <w:t xml:space="preserve"> </w:t>
      </w:r>
      <w:r w:rsidR="002210FA" w:rsidRPr="004F0C71">
        <w:rPr>
          <w:rFonts w:cstheme="minorHAnsi"/>
          <w:sz w:val="24"/>
          <w:szCs w:val="24"/>
        </w:rPr>
        <w:t>that</w:t>
      </w:r>
      <w:r w:rsidR="002210FA">
        <w:rPr>
          <w:rFonts w:cstheme="minorHAnsi"/>
          <w:sz w:val="24"/>
          <w:szCs w:val="24"/>
        </w:rPr>
        <w:t xml:space="preserve"> </w:t>
      </w:r>
      <w:r w:rsidR="007908EF">
        <w:rPr>
          <w:rFonts w:cstheme="minorHAnsi"/>
          <w:sz w:val="24"/>
          <w:szCs w:val="24"/>
        </w:rPr>
        <w:t>is inserted in a</w:t>
      </w:r>
      <w:r w:rsidR="007908EF" w:rsidRPr="00571F22">
        <w:rPr>
          <w:rFonts w:cstheme="minorHAnsi"/>
          <w:sz w:val="24"/>
          <w:szCs w:val="24"/>
        </w:rPr>
        <w:t xml:space="preserve"> slit </w:t>
      </w:r>
      <w:r w:rsidR="007908EF">
        <w:rPr>
          <w:rFonts w:cstheme="minorHAnsi"/>
          <w:sz w:val="24"/>
          <w:szCs w:val="24"/>
        </w:rPr>
        <w:t xml:space="preserve">through the side </w:t>
      </w:r>
      <w:r w:rsidR="007908EF" w:rsidRPr="00571F22">
        <w:rPr>
          <w:rFonts w:cstheme="minorHAnsi"/>
          <w:sz w:val="24"/>
          <w:szCs w:val="24"/>
        </w:rPr>
        <w:t>of the chamber.</w:t>
      </w:r>
    </w:p>
    <w:p w14:paraId="7955A760" w14:textId="77777777" w:rsidR="007F3CEA" w:rsidRDefault="007F3CEA" w:rsidP="007F3CEA">
      <w:pPr>
        <w:spacing w:after="0" w:line="240" w:lineRule="auto"/>
        <w:jc w:val="both"/>
        <w:rPr>
          <w:rFonts w:cstheme="minorHAnsi"/>
          <w:b/>
          <w:sz w:val="24"/>
          <w:szCs w:val="24"/>
        </w:rPr>
      </w:pPr>
    </w:p>
    <w:p w14:paraId="4420B2B7" w14:textId="1934EAC7" w:rsidR="000B5181" w:rsidRPr="000B5181" w:rsidRDefault="001D3FDA" w:rsidP="007F3CEA">
      <w:pPr>
        <w:spacing w:after="0" w:line="240" w:lineRule="auto"/>
        <w:jc w:val="both"/>
        <w:rPr>
          <w:rFonts w:cstheme="minorHAnsi"/>
          <w:sz w:val="24"/>
          <w:szCs w:val="24"/>
        </w:rPr>
      </w:pPr>
      <w:r w:rsidRPr="001D3FDA">
        <w:rPr>
          <w:rFonts w:cstheme="minorHAnsi"/>
          <w:b/>
          <w:sz w:val="24"/>
          <w:szCs w:val="24"/>
        </w:rPr>
        <w:t>Figure 3</w:t>
      </w:r>
      <w:r w:rsidR="00542C75" w:rsidRPr="00F46938">
        <w:rPr>
          <w:rFonts w:cstheme="minorHAnsi"/>
          <w:b/>
          <w:sz w:val="24"/>
          <w:szCs w:val="24"/>
        </w:rPr>
        <w:t>:</w:t>
      </w:r>
      <w:r>
        <w:rPr>
          <w:rFonts w:cstheme="minorHAnsi"/>
          <w:b/>
          <w:sz w:val="24"/>
          <w:szCs w:val="24"/>
        </w:rPr>
        <w:t xml:space="preserve"> </w:t>
      </w:r>
      <w:r w:rsidR="000B5181" w:rsidRPr="007F3CEA">
        <w:rPr>
          <w:rFonts w:cstheme="minorHAnsi"/>
          <w:b/>
          <w:bCs/>
          <w:sz w:val="24"/>
          <w:szCs w:val="24"/>
        </w:rPr>
        <w:t xml:space="preserve">A fly aspirator </w:t>
      </w:r>
      <w:r w:rsidR="002210FA" w:rsidRPr="007F3CEA">
        <w:rPr>
          <w:rFonts w:cstheme="minorHAnsi"/>
          <w:b/>
          <w:bCs/>
          <w:sz w:val="24"/>
          <w:szCs w:val="24"/>
        </w:rPr>
        <w:t xml:space="preserve">in which flies are collected </w:t>
      </w:r>
      <w:r w:rsidR="000B5181" w:rsidRPr="007F3CEA">
        <w:rPr>
          <w:rFonts w:cstheme="minorHAnsi"/>
          <w:b/>
          <w:bCs/>
          <w:sz w:val="24"/>
          <w:szCs w:val="24"/>
        </w:rPr>
        <w:t>with a</w:t>
      </w:r>
      <w:r w:rsidR="00571F22" w:rsidRPr="007F3CEA">
        <w:rPr>
          <w:rFonts w:cstheme="minorHAnsi"/>
          <w:b/>
          <w:bCs/>
          <w:sz w:val="24"/>
          <w:szCs w:val="24"/>
        </w:rPr>
        <w:t>n interchangeable</w:t>
      </w:r>
      <w:r w:rsidR="000B5181" w:rsidRPr="007F3CEA">
        <w:rPr>
          <w:rFonts w:cstheme="minorHAnsi"/>
          <w:b/>
          <w:bCs/>
          <w:sz w:val="24"/>
          <w:szCs w:val="24"/>
        </w:rPr>
        <w:t xml:space="preserve"> mouthpiece attached to </w:t>
      </w:r>
      <w:r w:rsidR="00571F22" w:rsidRPr="007F3CEA">
        <w:rPr>
          <w:rFonts w:cstheme="minorHAnsi"/>
          <w:b/>
          <w:bCs/>
          <w:sz w:val="24"/>
          <w:szCs w:val="24"/>
        </w:rPr>
        <w:t xml:space="preserve">flexible </w:t>
      </w:r>
      <w:r w:rsidR="000B5181" w:rsidRPr="007F3CEA">
        <w:rPr>
          <w:rFonts w:cstheme="minorHAnsi"/>
          <w:b/>
          <w:bCs/>
          <w:sz w:val="24"/>
          <w:szCs w:val="24"/>
        </w:rPr>
        <w:t xml:space="preserve">tubing and a wide bore </w:t>
      </w:r>
      <w:r w:rsidR="007908EF" w:rsidRPr="007F3CEA">
        <w:rPr>
          <w:rFonts w:cstheme="minorHAnsi"/>
          <w:b/>
          <w:bCs/>
          <w:sz w:val="24"/>
          <w:szCs w:val="24"/>
        </w:rPr>
        <w:t>serological</w:t>
      </w:r>
      <w:r w:rsidR="000B5181" w:rsidRPr="007F3CEA">
        <w:rPr>
          <w:rFonts w:cstheme="minorHAnsi"/>
          <w:b/>
          <w:bCs/>
          <w:sz w:val="24"/>
          <w:szCs w:val="24"/>
        </w:rPr>
        <w:t xml:space="preserve"> </w:t>
      </w:r>
      <w:r w:rsidR="002210FA" w:rsidRPr="004F0C71">
        <w:rPr>
          <w:rFonts w:cstheme="minorHAnsi"/>
          <w:b/>
          <w:bCs/>
          <w:sz w:val="24"/>
          <w:szCs w:val="24"/>
        </w:rPr>
        <w:t>pipette</w:t>
      </w:r>
      <w:r w:rsidR="002210FA" w:rsidRPr="007F3CEA">
        <w:rPr>
          <w:rFonts w:cstheme="minorHAnsi"/>
          <w:b/>
          <w:bCs/>
          <w:sz w:val="24"/>
          <w:szCs w:val="24"/>
        </w:rPr>
        <w:t xml:space="preserve"> </w:t>
      </w:r>
      <w:r w:rsidR="00571F22" w:rsidRPr="007F3CEA">
        <w:rPr>
          <w:rFonts w:cstheme="minorHAnsi"/>
          <w:b/>
          <w:bCs/>
          <w:sz w:val="24"/>
          <w:szCs w:val="24"/>
        </w:rPr>
        <w:t xml:space="preserve">with a cotton </w:t>
      </w:r>
      <w:r w:rsidR="0041710D" w:rsidRPr="007F3CEA">
        <w:rPr>
          <w:rFonts w:cstheme="minorHAnsi"/>
          <w:b/>
          <w:bCs/>
          <w:sz w:val="24"/>
          <w:szCs w:val="24"/>
        </w:rPr>
        <w:t xml:space="preserve">gauze </w:t>
      </w:r>
      <w:r w:rsidR="00571F22" w:rsidRPr="007F3CEA">
        <w:rPr>
          <w:rFonts w:cstheme="minorHAnsi"/>
          <w:b/>
          <w:bCs/>
          <w:sz w:val="24"/>
          <w:szCs w:val="24"/>
        </w:rPr>
        <w:t>stopper</w:t>
      </w:r>
      <w:r w:rsidR="000B5181">
        <w:rPr>
          <w:rFonts w:cstheme="minorHAnsi"/>
          <w:sz w:val="24"/>
          <w:szCs w:val="24"/>
        </w:rPr>
        <w:t>.</w:t>
      </w:r>
      <w:r w:rsidR="000B5181" w:rsidRPr="000B5181">
        <w:rPr>
          <w:rFonts w:cstheme="minorHAnsi"/>
          <w:sz w:val="24"/>
          <w:szCs w:val="24"/>
        </w:rPr>
        <w:t xml:space="preserve"> </w:t>
      </w:r>
      <w:r w:rsidR="000B5181">
        <w:rPr>
          <w:rFonts w:cstheme="minorHAnsi"/>
          <w:sz w:val="24"/>
          <w:szCs w:val="24"/>
        </w:rPr>
        <w:t>T</w:t>
      </w:r>
      <w:r w:rsidR="000B5181" w:rsidRPr="000B5181">
        <w:rPr>
          <w:rFonts w:cstheme="minorHAnsi"/>
          <w:sz w:val="24"/>
          <w:szCs w:val="24"/>
        </w:rPr>
        <w:t xml:space="preserve">he operator can aspirate a single fly into the </w:t>
      </w:r>
      <w:r w:rsidR="002210FA" w:rsidRPr="004F0C71">
        <w:rPr>
          <w:rFonts w:cstheme="minorHAnsi"/>
          <w:sz w:val="24"/>
          <w:szCs w:val="24"/>
        </w:rPr>
        <w:t>pipette</w:t>
      </w:r>
      <w:r w:rsidR="002210FA" w:rsidRPr="000B5181">
        <w:rPr>
          <w:rFonts w:cstheme="minorHAnsi"/>
          <w:sz w:val="24"/>
          <w:szCs w:val="24"/>
        </w:rPr>
        <w:t xml:space="preserve"> </w:t>
      </w:r>
      <w:r w:rsidR="000B5181" w:rsidRPr="000B5181">
        <w:rPr>
          <w:rFonts w:cstheme="minorHAnsi"/>
          <w:sz w:val="24"/>
          <w:szCs w:val="24"/>
        </w:rPr>
        <w:t>for transfer without anesthesia.</w:t>
      </w:r>
    </w:p>
    <w:p w14:paraId="30BD29D8" w14:textId="77777777" w:rsidR="007F3CEA" w:rsidRDefault="007F3CEA" w:rsidP="007F3CEA">
      <w:pPr>
        <w:spacing w:after="0" w:line="240" w:lineRule="auto"/>
        <w:jc w:val="both"/>
        <w:rPr>
          <w:rFonts w:cstheme="minorHAnsi"/>
          <w:b/>
          <w:sz w:val="24"/>
          <w:szCs w:val="24"/>
        </w:rPr>
      </w:pPr>
    </w:p>
    <w:p w14:paraId="648A308F" w14:textId="1E1F933C" w:rsidR="000B5181" w:rsidRDefault="001D3FDA" w:rsidP="007F3CEA">
      <w:pPr>
        <w:spacing w:after="0" w:line="240" w:lineRule="auto"/>
        <w:jc w:val="both"/>
        <w:rPr>
          <w:rFonts w:cstheme="minorHAnsi"/>
          <w:sz w:val="24"/>
          <w:szCs w:val="24"/>
        </w:rPr>
      </w:pPr>
      <w:r w:rsidRPr="001D3FDA">
        <w:rPr>
          <w:rFonts w:cstheme="minorHAnsi"/>
          <w:b/>
          <w:sz w:val="24"/>
          <w:szCs w:val="24"/>
        </w:rPr>
        <w:t>Figure 4</w:t>
      </w:r>
      <w:r w:rsidR="00542C75" w:rsidRPr="00F46938">
        <w:rPr>
          <w:rFonts w:cstheme="minorHAnsi"/>
          <w:b/>
          <w:sz w:val="24"/>
          <w:szCs w:val="24"/>
        </w:rPr>
        <w:t>:</w:t>
      </w:r>
      <w:r w:rsidR="00571F22">
        <w:rPr>
          <w:rFonts w:cstheme="minorHAnsi"/>
          <w:b/>
          <w:sz w:val="24"/>
          <w:szCs w:val="24"/>
        </w:rPr>
        <w:t xml:space="preserve"> </w:t>
      </w:r>
      <w:r w:rsidR="009574A6" w:rsidRPr="007F3CEA">
        <w:rPr>
          <w:rFonts w:cstheme="minorHAnsi"/>
          <w:b/>
          <w:bCs/>
          <w:sz w:val="24"/>
          <w:szCs w:val="24"/>
        </w:rPr>
        <w:t xml:space="preserve">Alcohol </w:t>
      </w:r>
      <w:r w:rsidR="000D45B6" w:rsidRPr="007F3CEA">
        <w:rPr>
          <w:rFonts w:cstheme="minorHAnsi"/>
          <w:b/>
          <w:bCs/>
          <w:sz w:val="24"/>
          <w:szCs w:val="24"/>
        </w:rPr>
        <w:t>sedation</w:t>
      </w:r>
      <w:r w:rsidR="009574A6" w:rsidRPr="007F3CEA">
        <w:rPr>
          <w:rFonts w:cstheme="minorHAnsi"/>
          <w:b/>
          <w:bCs/>
          <w:sz w:val="24"/>
          <w:szCs w:val="24"/>
        </w:rPr>
        <w:t xml:space="preserve"> times of DGRP lines RAL_177 and RAL_555.</w:t>
      </w:r>
      <w:r w:rsidR="009574A6">
        <w:rPr>
          <w:rFonts w:cstheme="minorHAnsi"/>
          <w:sz w:val="24"/>
          <w:szCs w:val="24"/>
        </w:rPr>
        <w:t xml:space="preserve"> The bars represent m</w:t>
      </w:r>
      <w:r w:rsidR="007E2598">
        <w:rPr>
          <w:rFonts w:cstheme="minorHAnsi"/>
          <w:sz w:val="24"/>
          <w:szCs w:val="24"/>
        </w:rPr>
        <w:t>eans</w:t>
      </w:r>
      <w:r w:rsidR="009574A6">
        <w:rPr>
          <w:rFonts w:cstheme="minorHAnsi"/>
          <w:sz w:val="24"/>
          <w:szCs w:val="24"/>
        </w:rPr>
        <w:t xml:space="preserve"> and the error bars SEM (n</w:t>
      </w:r>
      <w:r w:rsidR="002210FA">
        <w:rPr>
          <w:rFonts w:cstheme="minorHAnsi"/>
          <w:sz w:val="24"/>
          <w:szCs w:val="24"/>
        </w:rPr>
        <w:t xml:space="preserve"> </w:t>
      </w:r>
      <w:r w:rsidR="009574A6">
        <w:rPr>
          <w:rFonts w:cstheme="minorHAnsi"/>
          <w:sz w:val="24"/>
          <w:szCs w:val="24"/>
        </w:rPr>
        <w:t>=</w:t>
      </w:r>
      <w:r w:rsidR="002210FA">
        <w:rPr>
          <w:rFonts w:cstheme="minorHAnsi"/>
          <w:sz w:val="24"/>
          <w:szCs w:val="24"/>
        </w:rPr>
        <w:t xml:space="preserve"> </w:t>
      </w:r>
      <w:r w:rsidR="009574A6">
        <w:rPr>
          <w:rFonts w:cstheme="minorHAnsi"/>
          <w:sz w:val="24"/>
          <w:szCs w:val="24"/>
        </w:rPr>
        <w:t xml:space="preserve">48). </w:t>
      </w:r>
      <w:r w:rsidR="0041710D">
        <w:rPr>
          <w:rFonts w:cstheme="minorHAnsi"/>
          <w:sz w:val="24"/>
          <w:szCs w:val="24"/>
        </w:rPr>
        <w:t>Sedation times for RAL_177 flies were less than those for RAL_55 flies (</w:t>
      </w:r>
      <w:r w:rsidR="002210FA" w:rsidRPr="0041710D">
        <w:rPr>
          <w:rFonts w:cstheme="minorHAnsi"/>
          <w:sz w:val="24"/>
          <w:szCs w:val="24"/>
        </w:rPr>
        <w:t>p</w:t>
      </w:r>
      <w:r w:rsidR="001743A8">
        <w:rPr>
          <w:rFonts w:cstheme="minorHAnsi"/>
          <w:sz w:val="24"/>
          <w:szCs w:val="24"/>
        </w:rPr>
        <w:t xml:space="preserve"> </w:t>
      </w:r>
      <w:r w:rsidR="0041710D">
        <w:rPr>
          <w:rFonts w:cstheme="minorHAnsi"/>
          <w:sz w:val="24"/>
          <w:szCs w:val="24"/>
        </w:rPr>
        <w:t>&lt;</w:t>
      </w:r>
      <w:r w:rsidR="001743A8">
        <w:rPr>
          <w:rFonts w:cstheme="minorHAnsi"/>
          <w:sz w:val="24"/>
          <w:szCs w:val="24"/>
        </w:rPr>
        <w:t xml:space="preserve"> </w:t>
      </w:r>
      <w:r w:rsidR="0041710D">
        <w:rPr>
          <w:rFonts w:cstheme="minorHAnsi"/>
          <w:sz w:val="24"/>
          <w:szCs w:val="24"/>
        </w:rPr>
        <w:t xml:space="preserve">0.0001, ANOVA). </w:t>
      </w:r>
      <w:r w:rsidR="009574A6" w:rsidRPr="0041710D">
        <w:rPr>
          <w:rFonts w:cstheme="minorHAnsi"/>
          <w:sz w:val="24"/>
          <w:szCs w:val="24"/>
        </w:rPr>
        <w:t>Individual</w:t>
      </w:r>
      <w:r w:rsidR="009574A6">
        <w:rPr>
          <w:rFonts w:cstheme="minorHAnsi"/>
          <w:sz w:val="24"/>
          <w:szCs w:val="24"/>
        </w:rPr>
        <w:t xml:space="preserve"> data points are indicated in </w:t>
      </w:r>
      <w:r w:rsidRPr="001D3FDA">
        <w:rPr>
          <w:rFonts w:cstheme="minorHAnsi"/>
          <w:b/>
          <w:sz w:val="24"/>
          <w:szCs w:val="24"/>
        </w:rPr>
        <w:t>Table 1</w:t>
      </w:r>
      <w:r w:rsidR="009574A6">
        <w:rPr>
          <w:rFonts w:cstheme="minorHAnsi"/>
          <w:sz w:val="24"/>
          <w:szCs w:val="24"/>
        </w:rPr>
        <w:t xml:space="preserve">. </w:t>
      </w:r>
      <w:r w:rsidR="0041710D">
        <w:rPr>
          <w:rFonts w:cstheme="minorHAnsi"/>
          <w:sz w:val="24"/>
          <w:szCs w:val="24"/>
        </w:rPr>
        <w:t>Additional s</w:t>
      </w:r>
      <w:r w:rsidR="009574A6">
        <w:rPr>
          <w:rFonts w:cstheme="minorHAnsi"/>
          <w:sz w:val="24"/>
          <w:szCs w:val="24"/>
        </w:rPr>
        <w:t>tatistically significant differences between sexes and lines are indicated in the text</w:t>
      </w:r>
      <w:r w:rsidR="007E2598">
        <w:rPr>
          <w:rFonts w:cstheme="minorHAnsi"/>
          <w:sz w:val="24"/>
          <w:szCs w:val="24"/>
        </w:rPr>
        <w:t xml:space="preserve"> and in </w:t>
      </w:r>
      <w:r w:rsidRPr="001D3FDA">
        <w:rPr>
          <w:rFonts w:cstheme="minorHAnsi"/>
          <w:b/>
          <w:sz w:val="24"/>
          <w:szCs w:val="24"/>
        </w:rPr>
        <w:t>Table 2</w:t>
      </w:r>
      <w:r w:rsidR="009574A6">
        <w:rPr>
          <w:rFonts w:cstheme="minorHAnsi"/>
          <w:sz w:val="24"/>
          <w:szCs w:val="24"/>
        </w:rPr>
        <w:t>.</w:t>
      </w:r>
      <w:r>
        <w:rPr>
          <w:rFonts w:cstheme="minorHAnsi"/>
          <w:sz w:val="24"/>
          <w:szCs w:val="24"/>
        </w:rPr>
        <w:t xml:space="preserve"> </w:t>
      </w:r>
    </w:p>
    <w:p w14:paraId="790D3036" w14:textId="302A01CA" w:rsidR="007F3CEA" w:rsidRDefault="007F3CEA" w:rsidP="007F3CEA">
      <w:pPr>
        <w:spacing w:after="0" w:line="240" w:lineRule="auto"/>
        <w:jc w:val="both"/>
        <w:rPr>
          <w:rFonts w:cstheme="minorHAnsi"/>
          <w:sz w:val="24"/>
          <w:szCs w:val="24"/>
        </w:rPr>
      </w:pPr>
    </w:p>
    <w:p w14:paraId="31A0FF0C" w14:textId="2B484A1B" w:rsidR="007F3CEA" w:rsidRDefault="001D3FDA" w:rsidP="007F3CEA">
      <w:pPr>
        <w:spacing w:after="0" w:line="240" w:lineRule="auto"/>
        <w:jc w:val="both"/>
        <w:rPr>
          <w:rFonts w:cstheme="minorHAnsi"/>
          <w:sz w:val="24"/>
          <w:szCs w:val="24"/>
        </w:rPr>
      </w:pPr>
      <w:r w:rsidRPr="001D3FDA">
        <w:rPr>
          <w:rFonts w:cstheme="minorHAnsi"/>
          <w:b/>
          <w:sz w:val="24"/>
          <w:szCs w:val="24"/>
        </w:rPr>
        <w:t>Table 1</w:t>
      </w:r>
      <w:r w:rsidR="00542C75" w:rsidRPr="00F46938">
        <w:rPr>
          <w:rFonts w:cstheme="minorHAnsi"/>
          <w:b/>
          <w:sz w:val="24"/>
          <w:szCs w:val="24"/>
        </w:rPr>
        <w:t>:</w:t>
      </w:r>
      <w:r w:rsidR="007F3CEA" w:rsidRPr="007F3CEA">
        <w:rPr>
          <w:rFonts w:cstheme="minorHAnsi"/>
          <w:b/>
          <w:sz w:val="24"/>
          <w:szCs w:val="24"/>
        </w:rPr>
        <w:t xml:space="preserve"> Measurements of ethanol sedation times </w:t>
      </w:r>
      <w:r w:rsidR="00542C75" w:rsidRPr="00542C75">
        <w:rPr>
          <w:rFonts w:cstheme="minorHAnsi"/>
          <w:sz w:val="24"/>
          <w:szCs w:val="24"/>
        </w:rPr>
        <w:t>(</w:t>
      </w:r>
      <w:r w:rsidR="007F3CEA" w:rsidRPr="007F3CEA">
        <w:rPr>
          <w:rFonts w:cstheme="minorHAnsi"/>
          <w:b/>
          <w:sz w:val="24"/>
          <w:szCs w:val="24"/>
        </w:rPr>
        <w:t>s</w:t>
      </w:r>
      <w:r w:rsidR="00542C75" w:rsidRPr="00542C75">
        <w:rPr>
          <w:rFonts w:cstheme="minorHAnsi"/>
          <w:sz w:val="24"/>
          <w:szCs w:val="24"/>
        </w:rPr>
        <w:t>)</w:t>
      </w:r>
      <w:r w:rsidR="007F3CEA" w:rsidRPr="007F3CEA">
        <w:rPr>
          <w:rFonts w:cstheme="minorHAnsi"/>
          <w:b/>
          <w:sz w:val="24"/>
          <w:szCs w:val="24"/>
        </w:rPr>
        <w:t xml:space="preserve"> of individual flies of </w:t>
      </w:r>
      <w:r w:rsidR="00542C75" w:rsidRPr="00542C75">
        <w:rPr>
          <w:rFonts w:cstheme="minorHAnsi"/>
          <w:sz w:val="24"/>
          <w:szCs w:val="24"/>
        </w:rPr>
        <w:t>(</w:t>
      </w:r>
      <w:r w:rsidR="007F3CEA" w:rsidRPr="007F3CEA">
        <w:rPr>
          <w:rFonts w:cstheme="minorHAnsi"/>
          <w:b/>
          <w:sz w:val="24"/>
          <w:szCs w:val="24"/>
        </w:rPr>
        <w:t>A</w:t>
      </w:r>
      <w:r w:rsidR="00542C75" w:rsidRPr="00542C75">
        <w:rPr>
          <w:rFonts w:cstheme="minorHAnsi"/>
          <w:sz w:val="24"/>
          <w:szCs w:val="24"/>
        </w:rPr>
        <w:t>)</w:t>
      </w:r>
      <w:r w:rsidR="007F3CEA" w:rsidRPr="007F3CEA">
        <w:rPr>
          <w:rFonts w:cstheme="minorHAnsi"/>
          <w:b/>
          <w:sz w:val="24"/>
          <w:szCs w:val="24"/>
        </w:rPr>
        <w:t xml:space="preserve"> DGRP lines RAL_177 and </w:t>
      </w:r>
      <w:r w:rsidR="00542C75" w:rsidRPr="00542C75">
        <w:rPr>
          <w:rFonts w:cstheme="minorHAnsi"/>
          <w:sz w:val="24"/>
          <w:szCs w:val="24"/>
        </w:rPr>
        <w:t>(</w:t>
      </w:r>
      <w:r w:rsidR="007F3CEA" w:rsidRPr="007F3CEA">
        <w:rPr>
          <w:rFonts w:cstheme="minorHAnsi"/>
          <w:b/>
          <w:sz w:val="24"/>
          <w:szCs w:val="24"/>
        </w:rPr>
        <w:t>B</w:t>
      </w:r>
      <w:r w:rsidR="00542C75" w:rsidRPr="00542C75">
        <w:rPr>
          <w:rFonts w:cstheme="minorHAnsi"/>
          <w:sz w:val="24"/>
          <w:szCs w:val="24"/>
        </w:rPr>
        <w:t>)</w:t>
      </w:r>
      <w:r w:rsidR="007F3CEA" w:rsidRPr="007F3CEA">
        <w:rPr>
          <w:rFonts w:cstheme="minorHAnsi"/>
          <w:b/>
          <w:sz w:val="24"/>
          <w:szCs w:val="24"/>
        </w:rPr>
        <w:t xml:space="preserve"> RAL_555 for separate </w:t>
      </w:r>
      <w:r w:rsidR="002210FA" w:rsidRPr="007F3CEA">
        <w:rPr>
          <w:rFonts w:cstheme="minorHAnsi"/>
          <w:b/>
          <w:sz w:val="24"/>
          <w:szCs w:val="24"/>
        </w:rPr>
        <w:t xml:space="preserve">sexes </w:t>
      </w:r>
      <w:r w:rsidR="00542C75" w:rsidRPr="00542C75">
        <w:rPr>
          <w:rFonts w:cstheme="minorHAnsi"/>
          <w:sz w:val="24"/>
          <w:szCs w:val="24"/>
        </w:rPr>
        <w:t>(</w:t>
      </w:r>
      <w:r w:rsidR="007F3CEA" w:rsidRPr="007F3CEA">
        <w:rPr>
          <w:rFonts w:cstheme="minorHAnsi"/>
          <w:b/>
          <w:sz w:val="24"/>
          <w:szCs w:val="24"/>
        </w:rPr>
        <w:t>n</w:t>
      </w:r>
      <w:r w:rsidR="00542C75">
        <w:rPr>
          <w:rFonts w:cstheme="minorHAnsi"/>
          <w:b/>
          <w:sz w:val="24"/>
          <w:szCs w:val="24"/>
        </w:rPr>
        <w:t xml:space="preserve"> </w:t>
      </w:r>
      <w:r w:rsidR="007F3CEA" w:rsidRPr="007F3CEA">
        <w:rPr>
          <w:rFonts w:cstheme="minorHAnsi"/>
          <w:b/>
          <w:sz w:val="24"/>
          <w:szCs w:val="24"/>
        </w:rPr>
        <w:t>=</w:t>
      </w:r>
      <w:r w:rsidR="00542C75">
        <w:rPr>
          <w:rFonts w:cstheme="minorHAnsi"/>
          <w:b/>
          <w:sz w:val="24"/>
          <w:szCs w:val="24"/>
        </w:rPr>
        <w:t xml:space="preserve"> </w:t>
      </w:r>
      <w:r w:rsidR="007F3CEA" w:rsidRPr="007F3CEA">
        <w:rPr>
          <w:rFonts w:cstheme="minorHAnsi"/>
          <w:b/>
          <w:sz w:val="24"/>
          <w:szCs w:val="24"/>
        </w:rPr>
        <w:t>48</w:t>
      </w:r>
      <w:r w:rsidR="00542C75" w:rsidRPr="00542C75">
        <w:rPr>
          <w:rFonts w:cstheme="minorHAnsi"/>
          <w:sz w:val="24"/>
          <w:szCs w:val="24"/>
        </w:rPr>
        <w:t>)</w:t>
      </w:r>
      <w:r w:rsidR="007F3CEA" w:rsidRPr="007F3CEA">
        <w:rPr>
          <w:rFonts w:cstheme="minorHAnsi"/>
          <w:b/>
          <w:sz w:val="24"/>
          <w:szCs w:val="24"/>
        </w:rPr>
        <w:t>.</w:t>
      </w:r>
      <w:r w:rsidR="007F3CEA">
        <w:rPr>
          <w:rFonts w:cstheme="minorHAnsi"/>
          <w:sz w:val="24"/>
          <w:szCs w:val="24"/>
        </w:rPr>
        <w:t xml:space="preserve"> See also </w:t>
      </w:r>
      <w:r w:rsidRPr="001D3FDA">
        <w:rPr>
          <w:rFonts w:cstheme="minorHAnsi"/>
          <w:b/>
          <w:sz w:val="24"/>
          <w:szCs w:val="24"/>
        </w:rPr>
        <w:t>Table 2</w:t>
      </w:r>
      <w:r w:rsidR="007F3CEA">
        <w:rPr>
          <w:rFonts w:cstheme="minorHAnsi"/>
          <w:sz w:val="24"/>
          <w:szCs w:val="24"/>
        </w:rPr>
        <w:t xml:space="preserve">, </w:t>
      </w:r>
      <w:r w:rsidRPr="001D3FDA">
        <w:rPr>
          <w:rFonts w:cstheme="minorHAnsi"/>
          <w:b/>
          <w:sz w:val="24"/>
          <w:szCs w:val="24"/>
        </w:rPr>
        <w:t>Figure 4</w:t>
      </w:r>
      <w:r w:rsidR="007F3CEA">
        <w:rPr>
          <w:rFonts w:cstheme="minorHAnsi"/>
          <w:sz w:val="24"/>
          <w:szCs w:val="24"/>
        </w:rPr>
        <w:t>.</w:t>
      </w:r>
    </w:p>
    <w:p w14:paraId="4A1F6A4D" w14:textId="77777777" w:rsidR="007F3CEA" w:rsidRDefault="007F3CEA" w:rsidP="007F3CEA">
      <w:pPr>
        <w:spacing w:after="0" w:line="240" w:lineRule="auto"/>
        <w:jc w:val="both"/>
        <w:rPr>
          <w:rFonts w:cstheme="minorHAnsi"/>
          <w:sz w:val="24"/>
          <w:szCs w:val="24"/>
        </w:rPr>
      </w:pPr>
    </w:p>
    <w:p w14:paraId="5693601F" w14:textId="7C124DED" w:rsidR="007F3CEA" w:rsidRPr="009574A6" w:rsidRDefault="001D3FDA" w:rsidP="007F3CEA">
      <w:pPr>
        <w:spacing w:after="0" w:line="240" w:lineRule="auto"/>
        <w:jc w:val="both"/>
        <w:rPr>
          <w:sz w:val="24"/>
          <w:szCs w:val="24"/>
        </w:rPr>
      </w:pPr>
      <w:r w:rsidRPr="001D3FDA">
        <w:rPr>
          <w:rFonts w:cstheme="minorHAnsi"/>
          <w:b/>
          <w:bCs/>
          <w:sz w:val="24"/>
          <w:szCs w:val="24"/>
        </w:rPr>
        <w:t>Table 2</w:t>
      </w:r>
      <w:r w:rsidR="00542C75" w:rsidRPr="00F46938">
        <w:rPr>
          <w:rFonts w:cstheme="minorHAnsi"/>
          <w:b/>
          <w:sz w:val="24"/>
          <w:szCs w:val="24"/>
        </w:rPr>
        <w:t>:</w:t>
      </w:r>
      <w:r w:rsidR="007F3CEA" w:rsidRPr="00E20413">
        <w:rPr>
          <w:rFonts w:cstheme="minorHAnsi"/>
          <w:b/>
          <w:bCs/>
          <w:sz w:val="24"/>
          <w:szCs w:val="24"/>
        </w:rPr>
        <w:t xml:space="preserve"> </w:t>
      </w:r>
      <w:r w:rsidR="007F3CEA" w:rsidRPr="007F3CEA">
        <w:rPr>
          <w:rFonts w:cstheme="minorHAnsi"/>
          <w:b/>
          <w:bCs/>
          <w:sz w:val="24"/>
          <w:szCs w:val="24"/>
        </w:rPr>
        <w:t>Analyses of variance for sedation time across sex and DGRP line</w:t>
      </w:r>
      <w:r w:rsidR="008C5878">
        <w:rPr>
          <w:rFonts w:cstheme="minorHAnsi"/>
          <w:b/>
          <w:bCs/>
          <w:sz w:val="24"/>
          <w:szCs w:val="24"/>
        </w:rPr>
        <w:t xml:space="preserve">. </w:t>
      </w:r>
      <w:r w:rsidR="008C5878" w:rsidRPr="008C5878">
        <w:rPr>
          <w:rFonts w:cstheme="minorHAnsi"/>
          <w:sz w:val="24"/>
          <w:szCs w:val="24"/>
        </w:rPr>
        <w:t>The model used was</w:t>
      </w:r>
      <w:r w:rsidR="007F3CEA" w:rsidRPr="008C5878">
        <w:rPr>
          <w:rFonts w:cstheme="minorHAnsi"/>
          <w:sz w:val="24"/>
          <w:szCs w:val="24"/>
        </w:rPr>
        <w:t xml:space="preserve"> </w:t>
      </w:r>
      <w:r w:rsidR="007F3CEA" w:rsidRPr="008C5878">
        <w:rPr>
          <w:rFonts w:cstheme="minorHAnsi"/>
          <w:i/>
          <w:iCs/>
          <w:sz w:val="24"/>
          <w:szCs w:val="24"/>
        </w:rPr>
        <w:t>Y</w:t>
      </w:r>
      <w:r w:rsidR="007F3CEA" w:rsidRPr="008C5878">
        <w:rPr>
          <w:rFonts w:cstheme="minorHAnsi"/>
          <w:sz w:val="24"/>
          <w:szCs w:val="24"/>
        </w:rPr>
        <w:t xml:space="preserve"> = </w:t>
      </w:r>
      <w:r w:rsidR="007F3CEA" w:rsidRPr="008C5878">
        <w:rPr>
          <w:rFonts w:cstheme="minorHAnsi"/>
          <w:i/>
          <w:iCs/>
          <w:sz w:val="24"/>
          <w:szCs w:val="24"/>
        </w:rPr>
        <w:t>µ</w:t>
      </w:r>
      <w:r w:rsidR="007F3CEA" w:rsidRPr="008C5878">
        <w:rPr>
          <w:rFonts w:cstheme="minorHAnsi"/>
          <w:sz w:val="24"/>
          <w:szCs w:val="24"/>
        </w:rPr>
        <w:t xml:space="preserve"> + </w:t>
      </w:r>
      <w:r w:rsidR="007F3CEA" w:rsidRPr="008C5878">
        <w:rPr>
          <w:rFonts w:cstheme="minorHAnsi"/>
          <w:i/>
          <w:iCs/>
          <w:sz w:val="24"/>
          <w:szCs w:val="24"/>
        </w:rPr>
        <w:t>L</w:t>
      </w:r>
      <w:r w:rsidR="007F3CEA" w:rsidRPr="008C5878">
        <w:rPr>
          <w:rFonts w:cstheme="minorHAnsi"/>
          <w:sz w:val="24"/>
          <w:szCs w:val="24"/>
        </w:rPr>
        <w:t xml:space="preserve"> + </w:t>
      </w:r>
      <w:r w:rsidR="007F3CEA" w:rsidRPr="008C5878">
        <w:rPr>
          <w:rFonts w:cstheme="minorHAnsi"/>
          <w:i/>
          <w:iCs/>
          <w:sz w:val="24"/>
          <w:szCs w:val="24"/>
        </w:rPr>
        <w:t>S</w:t>
      </w:r>
      <w:r w:rsidR="007F3CEA" w:rsidRPr="008C5878">
        <w:rPr>
          <w:rFonts w:cstheme="minorHAnsi"/>
          <w:sz w:val="24"/>
          <w:szCs w:val="24"/>
        </w:rPr>
        <w:t xml:space="preserve"> + </w:t>
      </w:r>
      <w:proofErr w:type="spellStart"/>
      <w:r w:rsidR="007F3CEA" w:rsidRPr="008C5878">
        <w:rPr>
          <w:rFonts w:cstheme="minorHAnsi"/>
          <w:i/>
          <w:iCs/>
          <w:sz w:val="24"/>
          <w:szCs w:val="24"/>
        </w:rPr>
        <w:t>L</w:t>
      </w:r>
      <w:r w:rsidR="007F3CEA" w:rsidRPr="008C5878">
        <w:rPr>
          <w:rFonts w:cstheme="minorHAnsi"/>
          <w:sz w:val="24"/>
          <w:szCs w:val="24"/>
        </w:rPr>
        <w:t>x</w:t>
      </w:r>
      <w:r w:rsidR="007F3CEA" w:rsidRPr="008C5878">
        <w:rPr>
          <w:rFonts w:cstheme="minorHAnsi"/>
          <w:i/>
          <w:iCs/>
          <w:sz w:val="24"/>
          <w:szCs w:val="24"/>
        </w:rPr>
        <w:t>S</w:t>
      </w:r>
      <w:proofErr w:type="spellEnd"/>
      <w:r w:rsidR="007F3CEA" w:rsidRPr="008C5878">
        <w:rPr>
          <w:rFonts w:cstheme="minorHAnsi"/>
          <w:sz w:val="24"/>
          <w:szCs w:val="24"/>
        </w:rPr>
        <w:t xml:space="preserve"> + </w:t>
      </w:r>
      <w:r w:rsidR="007F3CEA" w:rsidRPr="008C5878">
        <w:rPr>
          <w:rFonts w:cstheme="minorHAnsi"/>
          <w:i/>
          <w:iCs/>
          <w:sz w:val="24"/>
          <w:szCs w:val="24"/>
        </w:rPr>
        <w:t>ε</w:t>
      </w:r>
      <w:r w:rsidR="007F3CEA" w:rsidRPr="008C5878">
        <w:rPr>
          <w:rFonts w:cstheme="minorHAnsi"/>
          <w:sz w:val="24"/>
          <w:szCs w:val="24"/>
        </w:rPr>
        <w:t xml:space="preserve">, where </w:t>
      </w:r>
      <w:r w:rsidR="007F3CEA" w:rsidRPr="008C5878">
        <w:rPr>
          <w:rFonts w:cstheme="minorHAnsi"/>
          <w:i/>
          <w:iCs/>
          <w:sz w:val="24"/>
          <w:szCs w:val="24"/>
        </w:rPr>
        <w:t xml:space="preserve">µ </w:t>
      </w:r>
      <w:r w:rsidR="007F3CEA" w:rsidRPr="008C5878">
        <w:rPr>
          <w:rFonts w:cstheme="minorHAnsi"/>
          <w:sz w:val="24"/>
          <w:szCs w:val="24"/>
        </w:rPr>
        <w:t xml:space="preserve">is the overall mean, </w:t>
      </w:r>
      <w:r w:rsidR="007F3CEA" w:rsidRPr="008C5878">
        <w:rPr>
          <w:rFonts w:cstheme="minorHAnsi"/>
          <w:i/>
          <w:iCs/>
          <w:sz w:val="24"/>
          <w:szCs w:val="24"/>
        </w:rPr>
        <w:t>L</w:t>
      </w:r>
      <w:r w:rsidR="007F3CEA" w:rsidRPr="008C5878">
        <w:rPr>
          <w:rFonts w:cstheme="minorHAnsi"/>
          <w:sz w:val="24"/>
          <w:szCs w:val="24"/>
        </w:rPr>
        <w:t xml:space="preserve"> is the fixed effect of </w:t>
      </w:r>
      <w:r w:rsidR="002210FA" w:rsidRPr="008C5878">
        <w:rPr>
          <w:rFonts w:cstheme="minorHAnsi"/>
          <w:sz w:val="24"/>
          <w:szCs w:val="24"/>
        </w:rPr>
        <w:t xml:space="preserve">the </w:t>
      </w:r>
      <w:r w:rsidR="007F3CEA" w:rsidRPr="008C5878">
        <w:rPr>
          <w:rFonts w:cstheme="minorHAnsi"/>
          <w:sz w:val="24"/>
          <w:szCs w:val="24"/>
        </w:rPr>
        <w:t xml:space="preserve">DGRP </w:t>
      </w:r>
      <w:r w:rsidR="002210FA" w:rsidRPr="008C5878">
        <w:rPr>
          <w:rFonts w:cstheme="minorHAnsi"/>
          <w:sz w:val="24"/>
          <w:szCs w:val="24"/>
        </w:rPr>
        <w:t xml:space="preserve">line </w:t>
      </w:r>
      <w:r w:rsidR="00542C75" w:rsidRPr="008C5878">
        <w:rPr>
          <w:rFonts w:cstheme="minorHAnsi"/>
          <w:sz w:val="24"/>
          <w:szCs w:val="24"/>
        </w:rPr>
        <w:t>(</w:t>
      </w:r>
      <w:r w:rsidR="007F3CEA" w:rsidRPr="008C5878">
        <w:rPr>
          <w:rFonts w:cstheme="minorHAnsi"/>
          <w:sz w:val="24"/>
          <w:szCs w:val="24"/>
        </w:rPr>
        <w:t>RAL_177, RAL_555</w:t>
      </w:r>
      <w:r w:rsidR="00542C75" w:rsidRPr="008C5878">
        <w:rPr>
          <w:rFonts w:cstheme="minorHAnsi"/>
          <w:sz w:val="24"/>
          <w:szCs w:val="24"/>
        </w:rPr>
        <w:t>)</w:t>
      </w:r>
      <w:r w:rsidR="007F3CEA" w:rsidRPr="008C5878">
        <w:rPr>
          <w:rFonts w:cstheme="minorHAnsi"/>
          <w:sz w:val="24"/>
          <w:szCs w:val="24"/>
        </w:rPr>
        <w:t xml:space="preserve">, </w:t>
      </w:r>
      <w:r w:rsidR="007F3CEA" w:rsidRPr="008C5878">
        <w:rPr>
          <w:rFonts w:cstheme="minorHAnsi"/>
          <w:i/>
          <w:iCs/>
          <w:sz w:val="24"/>
          <w:szCs w:val="24"/>
        </w:rPr>
        <w:t>S</w:t>
      </w:r>
      <w:r w:rsidR="007F3CEA" w:rsidRPr="008C5878">
        <w:rPr>
          <w:rFonts w:cstheme="minorHAnsi"/>
          <w:sz w:val="24"/>
          <w:szCs w:val="24"/>
        </w:rPr>
        <w:t xml:space="preserve"> is the fixed effect of sex </w:t>
      </w:r>
      <w:r w:rsidR="00542C75" w:rsidRPr="008C5878">
        <w:rPr>
          <w:rFonts w:cstheme="minorHAnsi"/>
          <w:sz w:val="24"/>
          <w:szCs w:val="24"/>
        </w:rPr>
        <w:t>(</w:t>
      </w:r>
      <w:r w:rsidR="007F3CEA" w:rsidRPr="008C5878">
        <w:rPr>
          <w:rFonts w:cstheme="minorHAnsi"/>
          <w:sz w:val="24"/>
          <w:szCs w:val="24"/>
        </w:rPr>
        <w:t>male, female</w:t>
      </w:r>
      <w:r w:rsidR="00542C75" w:rsidRPr="008C5878">
        <w:rPr>
          <w:rFonts w:cstheme="minorHAnsi"/>
          <w:sz w:val="24"/>
          <w:szCs w:val="24"/>
        </w:rPr>
        <w:t>)</w:t>
      </w:r>
      <w:r w:rsidR="007F3CEA" w:rsidRPr="008C5878">
        <w:rPr>
          <w:rFonts w:cstheme="minorHAnsi"/>
          <w:sz w:val="24"/>
          <w:szCs w:val="24"/>
        </w:rPr>
        <w:t xml:space="preserve">, </w:t>
      </w:r>
      <w:proofErr w:type="spellStart"/>
      <w:r w:rsidR="007F3CEA" w:rsidRPr="008C5878">
        <w:rPr>
          <w:rFonts w:cstheme="minorHAnsi"/>
          <w:i/>
          <w:iCs/>
          <w:sz w:val="24"/>
          <w:szCs w:val="24"/>
        </w:rPr>
        <w:t>LxS</w:t>
      </w:r>
      <w:proofErr w:type="spellEnd"/>
      <w:r w:rsidR="007F3CEA" w:rsidRPr="008C5878">
        <w:rPr>
          <w:rFonts w:cstheme="minorHAnsi"/>
          <w:sz w:val="24"/>
          <w:szCs w:val="24"/>
        </w:rPr>
        <w:t xml:space="preserve"> is the interaction term </w:t>
      </w:r>
      <w:r w:rsidR="00542C75" w:rsidRPr="008C5878">
        <w:rPr>
          <w:rFonts w:cstheme="minorHAnsi"/>
          <w:sz w:val="24"/>
          <w:szCs w:val="24"/>
        </w:rPr>
        <w:t>(</w:t>
      </w:r>
      <w:r w:rsidR="007F3CEA" w:rsidRPr="008C5878">
        <w:rPr>
          <w:rFonts w:cstheme="minorHAnsi"/>
          <w:sz w:val="24"/>
          <w:szCs w:val="24"/>
        </w:rPr>
        <w:t>fixed</w:t>
      </w:r>
      <w:r w:rsidR="00542C75" w:rsidRPr="008C5878">
        <w:rPr>
          <w:rFonts w:cstheme="minorHAnsi"/>
          <w:sz w:val="24"/>
          <w:szCs w:val="24"/>
        </w:rPr>
        <w:t>)</w:t>
      </w:r>
      <w:r w:rsidR="007F3CEA" w:rsidRPr="008C5878">
        <w:rPr>
          <w:rFonts w:cstheme="minorHAnsi"/>
          <w:sz w:val="24"/>
          <w:szCs w:val="24"/>
        </w:rPr>
        <w:t xml:space="preserve">, and </w:t>
      </w:r>
      <w:r w:rsidR="007F3CEA" w:rsidRPr="008C5878">
        <w:rPr>
          <w:rFonts w:cstheme="minorHAnsi"/>
          <w:i/>
          <w:iCs/>
          <w:sz w:val="24"/>
          <w:szCs w:val="24"/>
        </w:rPr>
        <w:t xml:space="preserve">ε </w:t>
      </w:r>
      <w:r w:rsidR="007F3CEA" w:rsidRPr="008C5878">
        <w:rPr>
          <w:rFonts w:cstheme="minorHAnsi"/>
          <w:sz w:val="24"/>
          <w:szCs w:val="24"/>
        </w:rPr>
        <w:t xml:space="preserve">is the error term. </w:t>
      </w:r>
      <w:r w:rsidR="007F3CEA">
        <w:rPr>
          <w:rFonts w:cstheme="minorHAnsi"/>
          <w:sz w:val="24"/>
          <w:szCs w:val="24"/>
        </w:rPr>
        <w:t xml:space="preserve">The models </w:t>
      </w:r>
      <w:r w:rsidR="007F3CEA">
        <w:rPr>
          <w:rFonts w:cstheme="minorHAnsi"/>
          <w:i/>
          <w:iCs/>
          <w:sz w:val="24"/>
          <w:szCs w:val="24"/>
        </w:rPr>
        <w:t>Y</w:t>
      </w:r>
      <w:r w:rsidR="007F3CEA">
        <w:rPr>
          <w:rFonts w:cstheme="minorHAnsi"/>
          <w:sz w:val="24"/>
          <w:szCs w:val="24"/>
        </w:rPr>
        <w:t xml:space="preserve"> = </w:t>
      </w:r>
      <w:r w:rsidR="007F3CEA" w:rsidRPr="00E20413">
        <w:rPr>
          <w:rFonts w:cstheme="minorHAnsi"/>
          <w:i/>
          <w:iCs/>
          <w:sz w:val="24"/>
          <w:szCs w:val="24"/>
        </w:rPr>
        <w:t>µ</w:t>
      </w:r>
      <w:r w:rsidR="007F3CEA">
        <w:rPr>
          <w:rFonts w:cstheme="minorHAnsi"/>
          <w:sz w:val="24"/>
          <w:szCs w:val="24"/>
        </w:rPr>
        <w:t xml:space="preserve"> + </w:t>
      </w:r>
      <w:r w:rsidR="007F3CEA" w:rsidRPr="00E20413">
        <w:rPr>
          <w:rFonts w:cstheme="minorHAnsi"/>
          <w:i/>
          <w:iCs/>
          <w:sz w:val="24"/>
          <w:szCs w:val="24"/>
        </w:rPr>
        <w:t>L</w:t>
      </w:r>
      <w:r w:rsidR="007F3CEA">
        <w:rPr>
          <w:rFonts w:cstheme="minorHAnsi"/>
          <w:sz w:val="24"/>
          <w:szCs w:val="24"/>
        </w:rPr>
        <w:t xml:space="preserve"> + </w:t>
      </w:r>
      <w:r w:rsidR="007F3CEA" w:rsidRPr="00E20413">
        <w:rPr>
          <w:rFonts w:cstheme="minorHAnsi"/>
          <w:i/>
          <w:iCs/>
          <w:sz w:val="24"/>
          <w:szCs w:val="24"/>
        </w:rPr>
        <w:t>ε</w:t>
      </w:r>
      <w:r w:rsidR="007F3CEA">
        <w:rPr>
          <w:rFonts w:cstheme="minorHAnsi"/>
          <w:sz w:val="24"/>
          <w:szCs w:val="24"/>
        </w:rPr>
        <w:t xml:space="preserve"> and </w:t>
      </w:r>
      <w:r w:rsidR="007F3CEA">
        <w:rPr>
          <w:rFonts w:cstheme="minorHAnsi"/>
          <w:i/>
          <w:iCs/>
          <w:sz w:val="24"/>
          <w:szCs w:val="24"/>
        </w:rPr>
        <w:t>Y</w:t>
      </w:r>
      <w:r w:rsidR="007F3CEA">
        <w:rPr>
          <w:rFonts w:cstheme="minorHAnsi"/>
          <w:sz w:val="24"/>
          <w:szCs w:val="24"/>
        </w:rPr>
        <w:t xml:space="preserve"> = </w:t>
      </w:r>
      <w:r w:rsidR="007F3CEA" w:rsidRPr="00E20413">
        <w:rPr>
          <w:rFonts w:cstheme="minorHAnsi"/>
          <w:i/>
          <w:iCs/>
          <w:sz w:val="24"/>
          <w:szCs w:val="24"/>
        </w:rPr>
        <w:t>µ</w:t>
      </w:r>
      <w:r w:rsidR="007F3CEA">
        <w:rPr>
          <w:rFonts w:cstheme="minorHAnsi"/>
          <w:sz w:val="24"/>
          <w:szCs w:val="24"/>
        </w:rPr>
        <w:t xml:space="preserve"> + </w:t>
      </w:r>
      <w:r w:rsidR="007F3CEA" w:rsidRPr="00E20413">
        <w:rPr>
          <w:rFonts w:cstheme="minorHAnsi"/>
          <w:i/>
          <w:iCs/>
          <w:sz w:val="24"/>
          <w:szCs w:val="24"/>
        </w:rPr>
        <w:t>S</w:t>
      </w:r>
      <w:r w:rsidR="007F3CEA">
        <w:rPr>
          <w:rFonts w:cstheme="minorHAnsi"/>
          <w:sz w:val="24"/>
          <w:szCs w:val="24"/>
        </w:rPr>
        <w:t xml:space="preserve"> + </w:t>
      </w:r>
      <w:r w:rsidR="007F3CEA" w:rsidRPr="00E20413">
        <w:rPr>
          <w:rFonts w:cstheme="minorHAnsi"/>
          <w:i/>
          <w:iCs/>
          <w:sz w:val="24"/>
          <w:szCs w:val="24"/>
        </w:rPr>
        <w:t>ε</w:t>
      </w:r>
      <w:r w:rsidR="007F3CEA">
        <w:rPr>
          <w:rFonts w:cstheme="minorHAnsi"/>
          <w:i/>
          <w:iCs/>
          <w:sz w:val="24"/>
          <w:szCs w:val="24"/>
        </w:rPr>
        <w:t xml:space="preserve"> </w:t>
      </w:r>
      <w:r w:rsidR="007F3CEA">
        <w:rPr>
          <w:rFonts w:cstheme="minorHAnsi"/>
          <w:sz w:val="24"/>
          <w:szCs w:val="24"/>
        </w:rPr>
        <w:t>were used for the reduced models. Line, Sex</w:t>
      </w:r>
      <w:r w:rsidR="004A1F85">
        <w:rPr>
          <w:rFonts w:cstheme="minorHAnsi"/>
          <w:sz w:val="24"/>
          <w:szCs w:val="24"/>
        </w:rPr>
        <w:t>,</w:t>
      </w:r>
      <w:r w:rsidR="007F3CEA">
        <w:rPr>
          <w:rFonts w:cstheme="minorHAnsi"/>
          <w:sz w:val="24"/>
          <w:szCs w:val="24"/>
        </w:rPr>
        <w:t xml:space="preserve"> and the Line x Sex interaction term were all significant in the full model at α &lt; 0.05. Reduced models by sex and DGRP line RAL_555 were also significant at α &lt; 0.01. See also </w:t>
      </w:r>
      <w:r w:rsidRPr="001D3FDA">
        <w:rPr>
          <w:rFonts w:cstheme="minorHAnsi"/>
          <w:b/>
          <w:sz w:val="24"/>
          <w:szCs w:val="24"/>
        </w:rPr>
        <w:t>Table 1</w:t>
      </w:r>
      <w:r w:rsidR="007F3CEA">
        <w:rPr>
          <w:rFonts w:cstheme="minorHAnsi"/>
          <w:sz w:val="24"/>
          <w:szCs w:val="24"/>
        </w:rPr>
        <w:t xml:space="preserve">, </w:t>
      </w:r>
      <w:r w:rsidRPr="001D3FDA">
        <w:rPr>
          <w:rFonts w:cstheme="minorHAnsi"/>
          <w:b/>
          <w:sz w:val="24"/>
          <w:szCs w:val="24"/>
        </w:rPr>
        <w:t>Figure 4</w:t>
      </w:r>
      <w:r w:rsidR="007F3CEA">
        <w:rPr>
          <w:rFonts w:cstheme="minorHAnsi"/>
          <w:sz w:val="24"/>
          <w:szCs w:val="24"/>
        </w:rPr>
        <w:t xml:space="preserve">. </w:t>
      </w:r>
      <w:r w:rsidR="00542C75">
        <w:rPr>
          <w:rFonts w:cstheme="minorHAnsi"/>
          <w:sz w:val="24"/>
          <w:szCs w:val="24"/>
        </w:rPr>
        <w:t>d</w:t>
      </w:r>
      <w:r w:rsidR="007F3CEA">
        <w:rPr>
          <w:rFonts w:cstheme="minorHAnsi"/>
          <w:sz w:val="24"/>
          <w:szCs w:val="24"/>
        </w:rPr>
        <w:t>f</w:t>
      </w:r>
      <w:r w:rsidR="00542C75">
        <w:rPr>
          <w:rFonts w:cstheme="minorHAnsi"/>
          <w:sz w:val="24"/>
          <w:szCs w:val="24"/>
        </w:rPr>
        <w:t xml:space="preserve"> =</w:t>
      </w:r>
      <w:r w:rsidR="007F3CEA">
        <w:rPr>
          <w:rFonts w:cstheme="minorHAnsi"/>
          <w:sz w:val="24"/>
          <w:szCs w:val="24"/>
        </w:rPr>
        <w:t xml:space="preserve"> degrees of freedom, SS</w:t>
      </w:r>
      <w:r w:rsidR="00542C75">
        <w:rPr>
          <w:rFonts w:cstheme="minorHAnsi"/>
          <w:sz w:val="24"/>
          <w:szCs w:val="24"/>
        </w:rPr>
        <w:t xml:space="preserve"> =</w:t>
      </w:r>
      <w:r w:rsidR="007F3CEA">
        <w:rPr>
          <w:rFonts w:cstheme="minorHAnsi"/>
          <w:sz w:val="24"/>
          <w:szCs w:val="24"/>
        </w:rPr>
        <w:t xml:space="preserve"> Type I Sums of Squares.</w:t>
      </w:r>
    </w:p>
    <w:p w14:paraId="4EE05C6C" w14:textId="77777777" w:rsidR="007F3CEA" w:rsidRDefault="007F3CEA" w:rsidP="007F3CEA">
      <w:pPr>
        <w:spacing w:after="0" w:line="240" w:lineRule="auto"/>
        <w:rPr>
          <w:rFonts w:cstheme="minorHAnsi"/>
          <w:b/>
          <w:sz w:val="24"/>
          <w:szCs w:val="24"/>
        </w:rPr>
      </w:pPr>
    </w:p>
    <w:p w14:paraId="2475D084" w14:textId="1B0D04DD" w:rsidR="00366594" w:rsidRPr="00FE2824" w:rsidRDefault="002B6227" w:rsidP="007F3CEA">
      <w:pPr>
        <w:spacing w:after="0" w:line="240" w:lineRule="auto"/>
        <w:rPr>
          <w:rFonts w:cstheme="minorHAnsi"/>
          <w:b/>
          <w:sz w:val="24"/>
          <w:szCs w:val="24"/>
        </w:rPr>
      </w:pPr>
      <w:r w:rsidRPr="00FE2824">
        <w:rPr>
          <w:rFonts w:cstheme="minorHAnsi"/>
          <w:b/>
          <w:sz w:val="24"/>
          <w:szCs w:val="24"/>
        </w:rPr>
        <w:t>DISCUSSION</w:t>
      </w:r>
      <w:r>
        <w:rPr>
          <w:rFonts w:cstheme="minorHAnsi"/>
          <w:b/>
          <w:sz w:val="24"/>
          <w:szCs w:val="24"/>
        </w:rPr>
        <w:t>:</w:t>
      </w:r>
    </w:p>
    <w:p w14:paraId="28E8BFF9" w14:textId="08E0DB64" w:rsidR="005711C1" w:rsidRDefault="00F32004" w:rsidP="007F3CEA">
      <w:pPr>
        <w:spacing w:after="0" w:line="240" w:lineRule="auto"/>
        <w:jc w:val="both"/>
        <w:rPr>
          <w:rFonts w:eastAsia="Calibri" w:cstheme="minorHAnsi"/>
          <w:sz w:val="24"/>
          <w:szCs w:val="24"/>
        </w:rPr>
      </w:pPr>
      <w:r w:rsidRPr="00FE2824">
        <w:rPr>
          <w:rFonts w:eastAsia="Calibri" w:cstheme="minorHAnsi"/>
          <w:sz w:val="24"/>
          <w:szCs w:val="24"/>
        </w:rPr>
        <w:t>Here</w:t>
      </w:r>
      <w:r w:rsidR="0000533F" w:rsidRPr="00FE2824">
        <w:rPr>
          <w:rFonts w:eastAsia="Calibri" w:cstheme="minorHAnsi"/>
          <w:sz w:val="24"/>
          <w:szCs w:val="24"/>
        </w:rPr>
        <w:t>,</w:t>
      </w:r>
      <w:r w:rsidRPr="00FE2824">
        <w:rPr>
          <w:rFonts w:eastAsia="Calibri" w:cstheme="minorHAnsi"/>
          <w:sz w:val="24"/>
          <w:szCs w:val="24"/>
        </w:rPr>
        <w:t xml:space="preserve"> we present a simple, inexpensive</w:t>
      </w:r>
      <w:r w:rsidR="004A1F85">
        <w:rPr>
          <w:rFonts w:eastAsia="Calibri" w:cstheme="minorHAnsi"/>
          <w:sz w:val="24"/>
          <w:szCs w:val="24"/>
        </w:rPr>
        <w:t>,</w:t>
      </w:r>
      <w:r w:rsidRPr="00FE2824">
        <w:rPr>
          <w:rFonts w:eastAsia="Calibri" w:cstheme="minorHAnsi"/>
          <w:sz w:val="24"/>
          <w:szCs w:val="24"/>
        </w:rPr>
        <w:t xml:space="preserve"> and high-throughput method for assessing </w:t>
      </w:r>
      <w:r w:rsidR="000D45B6">
        <w:rPr>
          <w:rFonts w:eastAsia="Calibri" w:cstheme="minorHAnsi"/>
          <w:sz w:val="24"/>
          <w:szCs w:val="24"/>
        </w:rPr>
        <w:t>sedation</w:t>
      </w:r>
      <w:r w:rsidRPr="00FE2824">
        <w:rPr>
          <w:rFonts w:eastAsia="Calibri" w:cstheme="minorHAnsi"/>
          <w:sz w:val="24"/>
          <w:szCs w:val="24"/>
        </w:rPr>
        <w:t xml:space="preserve"> time due to ethanol exposure in </w:t>
      </w:r>
      <w:r w:rsidRPr="00FE2824">
        <w:rPr>
          <w:rFonts w:eastAsia="Calibri" w:cstheme="minorHAnsi"/>
          <w:i/>
          <w:sz w:val="24"/>
          <w:szCs w:val="24"/>
        </w:rPr>
        <w:t>D</w:t>
      </w:r>
      <w:r w:rsidR="00F4062B">
        <w:rPr>
          <w:rFonts w:eastAsia="Calibri" w:cstheme="minorHAnsi"/>
          <w:i/>
          <w:sz w:val="24"/>
          <w:szCs w:val="24"/>
        </w:rPr>
        <w:t>rosophila</w:t>
      </w:r>
      <w:r w:rsidRPr="00FE2824">
        <w:rPr>
          <w:rFonts w:eastAsia="Calibri" w:cstheme="minorHAnsi"/>
          <w:i/>
          <w:sz w:val="24"/>
          <w:szCs w:val="24"/>
        </w:rPr>
        <w:t xml:space="preserve"> melanogaster</w:t>
      </w:r>
      <w:r w:rsidRPr="00FE2824">
        <w:rPr>
          <w:rFonts w:eastAsia="Calibri" w:cstheme="minorHAnsi"/>
          <w:sz w:val="24"/>
          <w:szCs w:val="24"/>
        </w:rPr>
        <w:t xml:space="preserve">. </w:t>
      </w:r>
      <w:r w:rsidR="00CB4B16">
        <w:rPr>
          <w:rFonts w:eastAsia="Calibri" w:cstheme="minorHAnsi"/>
          <w:sz w:val="24"/>
          <w:szCs w:val="24"/>
        </w:rPr>
        <w:t>Unlike many current methods, which require group analyses, t</w:t>
      </w:r>
      <w:r w:rsidR="0000533F" w:rsidRPr="00FE2824">
        <w:rPr>
          <w:rFonts w:eastAsia="Calibri" w:cstheme="minorHAnsi"/>
          <w:sz w:val="24"/>
          <w:szCs w:val="24"/>
        </w:rPr>
        <w:t xml:space="preserve">his assay enables a single </w:t>
      </w:r>
      <w:r w:rsidR="00622467" w:rsidRPr="00FE2824">
        <w:rPr>
          <w:rFonts w:eastAsia="Calibri" w:cstheme="minorHAnsi"/>
          <w:sz w:val="24"/>
          <w:szCs w:val="24"/>
        </w:rPr>
        <w:t>person</w:t>
      </w:r>
      <w:r w:rsidR="0000533F" w:rsidRPr="00FE2824">
        <w:rPr>
          <w:rFonts w:eastAsia="Calibri" w:cstheme="minorHAnsi"/>
          <w:sz w:val="24"/>
          <w:szCs w:val="24"/>
        </w:rPr>
        <w:t xml:space="preserve"> to collect individual </w:t>
      </w:r>
      <w:r w:rsidR="000D45B6">
        <w:rPr>
          <w:rFonts w:eastAsia="Calibri" w:cstheme="minorHAnsi"/>
          <w:sz w:val="24"/>
          <w:szCs w:val="24"/>
        </w:rPr>
        <w:t>sedation time</w:t>
      </w:r>
      <w:r w:rsidR="0000533F" w:rsidRPr="00FE2824">
        <w:rPr>
          <w:rFonts w:eastAsia="Calibri" w:cstheme="minorHAnsi"/>
          <w:sz w:val="24"/>
          <w:szCs w:val="24"/>
        </w:rPr>
        <w:t xml:space="preserve"> data </w:t>
      </w:r>
      <w:r w:rsidR="00F4062B">
        <w:rPr>
          <w:rFonts w:eastAsia="Calibri" w:cstheme="minorHAnsi"/>
          <w:sz w:val="24"/>
          <w:szCs w:val="24"/>
        </w:rPr>
        <w:t>for</w:t>
      </w:r>
      <w:r w:rsidR="00F4062B" w:rsidRPr="00FE2824">
        <w:rPr>
          <w:rFonts w:eastAsia="Calibri" w:cstheme="minorHAnsi"/>
          <w:sz w:val="24"/>
          <w:szCs w:val="24"/>
        </w:rPr>
        <w:t xml:space="preserve"> </w:t>
      </w:r>
      <w:r w:rsidR="00F4062B">
        <w:rPr>
          <w:rFonts w:eastAsia="Calibri" w:cstheme="minorHAnsi"/>
          <w:sz w:val="24"/>
          <w:szCs w:val="24"/>
        </w:rPr>
        <w:t>~</w:t>
      </w:r>
      <w:r w:rsidR="0000533F" w:rsidRPr="00FE2824">
        <w:rPr>
          <w:rFonts w:eastAsia="Calibri" w:cstheme="minorHAnsi"/>
          <w:sz w:val="24"/>
          <w:szCs w:val="24"/>
        </w:rPr>
        <w:t>2</w:t>
      </w:r>
      <w:r w:rsidR="00542C75">
        <w:rPr>
          <w:rFonts w:eastAsia="Calibri" w:cstheme="minorHAnsi"/>
          <w:sz w:val="24"/>
          <w:szCs w:val="24"/>
        </w:rPr>
        <w:t>,</w:t>
      </w:r>
      <w:r w:rsidR="0000533F" w:rsidRPr="00FE2824">
        <w:rPr>
          <w:rFonts w:eastAsia="Calibri" w:cstheme="minorHAnsi"/>
          <w:sz w:val="24"/>
          <w:szCs w:val="24"/>
        </w:rPr>
        <w:t>000 flies within</w:t>
      </w:r>
      <w:r w:rsidRPr="00FE2824">
        <w:rPr>
          <w:rFonts w:eastAsia="Calibri" w:cstheme="minorHAnsi"/>
          <w:sz w:val="24"/>
          <w:szCs w:val="24"/>
        </w:rPr>
        <w:t xml:space="preserve"> an 8</w:t>
      </w:r>
      <w:r w:rsidR="00542C75">
        <w:rPr>
          <w:rFonts w:eastAsia="Calibri" w:cstheme="minorHAnsi"/>
          <w:sz w:val="24"/>
          <w:szCs w:val="24"/>
        </w:rPr>
        <w:t xml:space="preserve"> h</w:t>
      </w:r>
      <w:r w:rsidRPr="00FE2824">
        <w:rPr>
          <w:rFonts w:eastAsia="Calibri" w:cstheme="minorHAnsi"/>
          <w:sz w:val="24"/>
          <w:szCs w:val="24"/>
        </w:rPr>
        <w:t xml:space="preserve"> work period. </w:t>
      </w:r>
      <w:bookmarkStart w:id="12" w:name="_Hlk29211948"/>
      <w:bookmarkStart w:id="13" w:name="_Hlk29202562"/>
      <w:r w:rsidR="00B914EC">
        <w:rPr>
          <w:rFonts w:eastAsia="Calibri" w:cstheme="minorHAnsi"/>
          <w:sz w:val="24"/>
          <w:szCs w:val="24"/>
        </w:rPr>
        <w:t xml:space="preserve">We found that a single person can score 48 flies for </w:t>
      </w:r>
      <w:r w:rsidR="000D45B6">
        <w:rPr>
          <w:rFonts w:eastAsia="Calibri" w:cstheme="minorHAnsi"/>
          <w:sz w:val="24"/>
          <w:szCs w:val="24"/>
        </w:rPr>
        <w:t>sedation</w:t>
      </w:r>
      <w:r w:rsidR="00B914EC">
        <w:rPr>
          <w:rFonts w:eastAsia="Calibri" w:cstheme="minorHAnsi"/>
          <w:sz w:val="24"/>
          <w:szCs w:val="24"/>
        </w:rPr>
        <w:t xml:space="preserve"> time in about </w:t>
      </w:r>
      <w:r w:rsidR="00542C75" w:rsidRPr="001E05FF">
        <w:rPr>
          <w:rFonts w:eastAsia="Calibri" w:cstheme="minorHAnsi"/>
          <w:sz w:val="24"/>
          <w:szCs w:val="24"/>
        </w:rPr>
        <w:t>5</w:t>
      </w:r>
      <w:r w:rsidR="00542C75">
        <w:rPr>
          <w:rFonts w:eastAsia="Calibri" w:cstheme="minorHAnsi"/>
          <w:sz w:val="24"/>
          <w:szCs w:val="24"/>
        </w:rPr>
        <w:t xml:space="preserve"> min</w:t>
      </w:r>
      <w:r w:rsidR="00B914EC">
        <w:rPr>
          <w:rFonts w:eastAsia="Calibri" w:cstheme="minorHAnsi"/>
          <w:sz w:val="24"/>
          <w:szCs w:val="24"/>
        </w:rPr>
        <w:t>.</w:t>
      </w:r>
      <w:bookmarkEnd w:id="12"/>
      <w:r w:rsidR="00B914EC">
        <w:rPr>
          <w:rFonts w:eastAsia="Calibri" w:cstheme="minorHAnsi"/>
          <w:sz w:val="24"/>
          <w:szCs w:val="24"/>
        </w:rPr>
        <w:t xml:space="preserve"> At this rate, 2</w:t>
      </w:r>
      <w:r w:rsidR="00542C75">
        <w:rPr>
          <w:rFonts w:eastAsia="Calibri" w:cstheme="minorHAnsi"/>
          <w:sz w:val="24"/>
          <w:szCs w:val="24"/>
        </w:rPr>
        <w:t>,</w:t>
      </w:r>
      <w:r w:rsidR="00B914EC">
        <w:rPr>
          <w:rFonts w:eastAsia="Calibri" w:cstheme="minorHAnsi"/>
          <w:sz w:val="24"/>
          <w:szCs w:val="24"/>
        </w:rPr>
        <w:t xml:space="preserve">000 flies can be scored in </w:t>
      </w:r>
      <w:r w:rsidR="007908EF">
        <w:rPr>
          <w:rFonts w:eastAsia="Calibri" w:cstheme="minorHAnsi"/>
          <w:sz w:val="24"/>
          <w:szCs w:val="24"/>
        </w:rPr>
        <w:t>approximately</w:t>
      </w:r>
      <w:r w:rsidR="00B914EC">
        <w:rPr>
          <w:rFonts w:eastAsia="Calibri" w:cstheme="minorHAnsi"/>
          <w:sz w:val="24"/>
          <w:szCs w:val="24"/>
        </w:rPr>
        <w:t xml:space="preserve"> 4 </w:t>
      </w:r>
      <w:r w:rsidR="00542C75">
        <w:rPr>
          <w:rFonts w:eastAsia="Calibri" w:cstheme="minorHAnsi"/>
          <w:sz w:val="24"/>
          <w:szCs w:val="24"/>
        </w:rPr>
        <w:t>h</w:t>
      </w:r>
      <w:r w:rsidR="00B914EC">
        <w:rPr>
          <w:rFonts w:eastAsia="Calibri" w:cstheme="minorHAnsi"/>
          <w:sz w:val="24"/>
          <w:szCs w:val="24"/>
        </w:rPr>
        <w:t>, though scorin</w:t>
      </w:r>
      <w:bookmarkEnd w:id="13"/>
      <w:r w:rsidR="00B914EC">
        <w:rPr>
          <w:rFonts w:eastAsia="Calibri" w:cstheme="minorHAnsi"/>
          <w:sz w:val="24"/>
          <w:szCs w:val="24"/>
        </w:rPr>
        <w:t xml:space="preserve">g can be conducted </w:t>
      </w:r>
      <w:r w:rsidR="00542C75">
        <w:rPr>
          <w:rFonts w:eastAsia="Calibri" w:cstheme="minorHAnsi"/>
          <w:sz w:val="24"/>
          <w:szCs w:val="24"/>
        </w:rPr>
        <w:t>later</w:t>
      </w:r>
      <w:r w:rsidR="00B914EC">
        <w:rPr>
          <w:rFonts w:eastAsia="Calibri" w:cstheme="minorHAnsi"/>
          <w:sz w:val="24"/>
          <w:szCs w:val="24"/>
        </w:rPr>
        <w:t xml:space="preserve">. </w:t>
      </w:r>
      <w:r w:rsidR="005711C1" w:rsidRPr="00FE2824">
        <w:rPr>
          <w:rFonts w:eastAsia="Calibri" w:cstheme="minorHAnsi"/>
          <w:sz w:val="24"/>
          <w:szCs w:val="24"/>
        </w:rPr>
        <w:t xml:space="preserve">With our assay, the </w:t>
      </w:r>
      <w:bookmarkStart w:id="14" w:name="_Hlk29211904"/>
      <w:r w:rsidR="005711C1" w:rsidRPr="00FE2824">
        <w:rPr>
          <w:rFonts w:eastAsia="Calibri" w:cstheme="minorHAnsi"/>
          <w:sz w:val="24"/>
          <w:szCs w:val="24"/>
        </w:rPr>
        <w:t xml:space="preserve">recorded </w:t>
      </w:r>
      <w:r w:rsidR="000D45B6">
        <w:rPr>
          <w:rFonts w:eastAsia="Calibri" w:cstheme="minorHAnsi"/>
          <w:sz w:val="24"/>
          <w:szCs w:val="24"/>
        </w:rPr>
        <w:t>sedation</w:t>
      </w:r>
      <w:r w:rsidR="005711C1" w:rsidRPr="00FE2824">
        <w:rPr>
          <w:rFonts w:eastAsia="Calibri" w:cstheme="minorHAnsi"/>
          <w:sz w:val="24"/>
          <w:szCs w:val="24"/>
        </w:rPr>
        <w:t xml:space="preserve"> time for most </w:t>
      </w:r>
      <w:proofErr w:type="gramStart"/>
      <w:r w:rsidR="005711C1" w:rsidRPr="00FE2824">
        <w:rPr>
          <w:rFonts w:eastAsia="Calibri" w:cstheme="minorHAnsi"/>
          <w:sz w:val="24"/>
          <w:szCs w:val="24"/>
        </w:rPr>
        <w:t>flies</w:t>
      </w:r>
      <w:proofErr w:type="gramEnd"/>
      <w:r w:rsidR="005711C1" w:rsidRPr="00FE2824">
        <w:rPr>
          <w:rFonts w:eastAsia="Calibri" w:cstheme="minorHAnsi"/>
          <w:sz w:val="24"/>
          <w:szCs w:val="24"/>
        </w:rPr>
        <w:t xml:space="preserve"> ranges from 5</w:t>
      </w:r>
      <w:r w:rsidR="00542C75" w:rsidRPr="001E05FF">
        <w:rPr>
          <w:rFonts w:eastAsia="Calibri" w:cstheme="minorHAnsi"/>
          <w:sz w:val="24"/>
          <w:szCs w:val="24"/>
        </w:rPr>
        <w:t>–</w:t>
      </w:r>
      <w:r w:rsidR="005711C1" w:rsidRPr="00FE2824">
        <w:rPr>
          <w:rFonts w:eastAsia="Calibri" w:cstheme="minorHAnsi"/>
          <w:sz w:val="24"/>
          <w:szCs w:val="24"/>
        </w:rPr>
        <w:t xml:space="preserve">15 min </w:t>
      </w:r>
      <w:bookmarkEnd w:id="14"/>
      <w:r w:rsidR="005711C1" w:rsidRPr="00FE2824">
        <w:rPr>
          <w:rFonts w:eastAsia="Calibri" w:cstheme="minorHAnsi"/>
          <w:sz w:val="24"/>
          <w:szCs w:val="24"/>
        </w:rPr>
        <w:t>at an exposure to 1</w:t>
      </w:r>
      <w:r w:rsidR="00542C75">
        <w:rPr>
          <w:rFonts w:eastAsia="Calibri" w:cstheme="minorHAnsi"/>
          <w:sz w:val="24"/>
          <w:szCs w:val="24"/>
        </w:rPr>
        <w:t xml:space="preserve"> mL</w:t>
      </w:r>
      <w:r w:rsidR="005711C1" w:rsidRPr="00FE2824">
        <w:rPr>
          <w:rFonts w:eastAsia="Calibri" w:cstheme="minorHAnsi"/>
          <w:sz w:val="24"/>
          <w:szCs w:val="24"/>
        </w:rPr>
        <w:t xml:space="preserve"> of 100% ethanol. Lower concentrations of ethanol or smaller delivery volumes will result in longer </w:t>
      </w:r>
      <w:r w:rsidR="000D45B6">
        <w:rPr>
          <w:rFonts w:eastAsia="Calibri" w:cstheme="minorHAnsi"/>
          <w:sz w:val="24"/>
          <w:szCs w:val="24"/>
        </w:rPr>
        <w:t>sedation</w:t>
      </w:r>
      <w:r w:rsidR="005711C1" w:rsidRPr="00FE2824">
        <w:rPr>
          <w:rFonts w:eastAsia="Calibri" w:cstheme="minorHAnsi"/>
          <w:sz w:val="24"/>
          <w:szCs w:val="24"/>
        </w:rPr>
        <w:t xml:space="preserve"> times.</w:t>
      </w:r>
    </w:p>
    <w:p w14:paraId="5A3E0963" w14:textId="77777777" w:rsidR="007F3CEA" w:rsidRDefault="007F3CEA" w:rsidP="007F3CEA">
      <w:pPr>
        <w:spacing w:after="0" w:line="240" w:lineRule="auto"/>
        <w:jc w:val="both"/>
        <w:rPr>
          <w:rFonts w:eastAsia="Calibri" w:cstheme="minorHAnsi"/>
          <w:sz w:val="24"/>
          <w:szCs w:val="24"/>
        </w:rPr>
      </w:pPr>
    </w:p>
    <w:p w14:paraId="56CD2760" w14:textId="6D9D8B75" w:rsidR="00134B53" w:rsidRDefault="00F32004" w:rsidP="007F3CEA">
      <w:pPr>
        <w:spacing w:after="0" w:line="240" w:lineRule="auto"/>
        <w:jc w:val="both"/>
        <w:rPr>
          <w:rFonts w:eastAsia="Calibri" w:cstheme="minorHAnsi"/>
          <w:sz w:val="24"/>
          <w:szCs w:val="24"/>
        </w:rPr>
      </w:pPr>
      <w:r w:rsidRPr="00FE2824">
        <w:rPr>
          <w:rFonts w:eastAsia="Calibri" w:cstheme="minorHAnsi"/>
          <w:sz w:val="24"/>
          <w:szCs w:val="24"/>
        </w:rPr>
        <w:lastRenderedPageBreak/>
        <w:t xml:space="preserve">Current methods for assessing </w:t>
      </w:r>
      <w:r w:rsidR="000D45B6">
        <w:rPr>
          <w:rFonts w:eastAsia="Calibri" w:cstheme="minorHAnsi"/>
          <w:sz w:val="24"/>
          <w:szCs w:val="24"/>
        </w:rPr>
        <w:t>sedation</w:t>
      </w:r>
      <w:r w:rsidRPr="00FE2824">
        <w:rPr>
          <w:rFonts w:eastAsia="Calibri" w:cstheme="minorHAnsi"/>
          <w:sz w:val="24"/>
          <w:szCs w:val="24"/>
        </w:rPr>
        <w:t xml:space="preserve"> time </w:t>
      </w:r>
      <w:r w:rsidR="0000533F" w:rsidRPr="00FE2824">
        <w:rPr>
          <w:rFonts w:eastAsia="Calibri" w:cstheme="minorHAnsi"/>
          <w:sz w:val="24"/>
          <w:szCs w:val="24"/>
        </w:rPr>
        <w:t>require</w:t>
      </w:r>
      <w:r w:rsidRPr="00FE2824">
        <w:rPr>
          <w:rFonts w:eastAsia="Calibri" w:cstheme="minorHAnsi"/>
          <w:sz w:val="24"/>
          <w:szCs w:val="24"/>
        </w:rPr>
        <w:t xml:space="preserve"> testing large</w:t>
      </w:r>
      <w:r w:rsidR="0000533F" w:rsidRPr="00FE2824">
        <w:rPr>
          <w:rFonts w:eastAsia="Calibri" w:cstheme="minorHAnsi"/>
          <w:sz w:val="24"/>
          <w:szCs w:val="24"/>
        </w:rPr>
        <w:t xml:space="preserve"> </w:t>
      </w:r>
      <w:r w:rsidRPr="00FE2824">
        <w:rPr>
          <w:rFonts w:eastAsia="Calibri" w:cstheme="minorHAnsi"/>
          <w:sz w:val="24"/>
          <w:szCs w:val="24"/>
        </w:rPr>
        <w:t>numbers of flies</w:t>
      </w:r>
      <w:r w:rsidR="0000533F" w:rsidRPr="00FE2824">
        <w:rPr>
          <w:rFonts w:eastAsia="Calibri" w:cstheme="minorHAnsi"/>
          <w:sz w:val="24"/>
          <w:szCs w:val="24"/>
        </w:rPr>
        <w:t xml:space="preserve"> without readily enabling measurements on single individuals</w:t>
      </w:r>
      <w:r w:rsidR="00AC1404">
        <w:rPr>
          <w:rFonts w:eastAsia="Calibri" w:cstheme="minorHAnsi"/>
          <w:sz w:val="24"/>
          <w:szCs w:val="24"/>
        </w:rPr>
        <w:fldChar w:fldCharType="begin"/>
      </w:r>
      <w:r w:rsidR="00727264">
        <w:rPr>
          <w:rFonts w:eastAsia="Calibri" w:cstheme="minorHAnsi"/>
          <w:sz w:val="24"/>
          <w:szCs w:val="24"/>
        </w:rPr>
        <w:instrText>ADDIN RW.CITE{{doc:5caf8a8ce4b0a9cdbb09d569 Bhandari,Poonam 2009; doc:5de41e52e4b0898a1565390a Weber,K.E 1988; doc:5de4210be4b0cb4668adc735 Weber,K.E. 1990; doc:5de423f3e4b09cee09f3407e Sandhu,Simran 2015; doc:5de423dbe4b0787b5f8709fb Urizar,NancyL. 2007; doc:5de423c2e4b04950f176cc01 Wolf,FredW. 2002; doc:5de420f8e4b01e3d2320f548 Cohan,F.M. 1986}}</w:instrText>
      </w:r>
      <w:r w:rsidR="00AC1404">
        <w:rPr>
          <w:rFonts w:eastAsia="Calibri" w:cstheme="minorHAnsi"/>
          <w:sz w:val="24"/>
          <w:szCs w:val="24"/>
        </w:rPr>
        <w:fldChar w:fldCharType="separate"/>
      </w:r>
      <w:r w:rsidR="00727264" w:rsidRPr="00727264">
        <w:rPr>
          <w:rFonts w:ascii="Calibri" w:eastAsia="Calibri" w:hAnsi="Calibri" w:cs="Calibri"/>
          <w:bCs/>
          <w:sz w:val="24"/>
          <w:szCs w:val="24"/>
          <w:vertAlign w:val="superscript"/>
        </w:rPr>
        <w:t>1</w:t>
      </w:r>
      <w:r w:rsidR="002C6470">
        <w:rPr>
          <w:rFonts w:ascii="Calibri" w:eastAsia="Calibri" w:hAnsi="Calibri" w:cs="Calibri"/>
          <w:bCs/>
          <w:sz w:val="24"/>
          <w:szCs w:val="24"/>
          <w:vertAlign w:val="superscript"/>
        </w:rPr>
        <w:t>5</w:t>
      </w:r>
      <w:r w:rsidR="00727264" w:rsidRPr="00727264">
        <w:rPr>
          <w:rFonts w:ascii="Calibri" w:eastAsia="Calibri" w:hAnsi="Calibri" w:cs="Calibri"/>
          <w:bCs/>
          <w:sz w:val="24"/>
          <w:szCs w:val="24"/>
          <w:vertAlign w:val="superscript"/>
        </w:rPr>
        <w:t>-</w:t>
      </w:r>
      <w:r w:rsidR="00134B53">
        <w:rPr>
          <w:rFonts w:ascii="Calibri" w:eastAsia="Calibri" w:hAnsi="Calibri" w:cs="Calibri"/>
          <w:bCs/>
          <w:sz w:val="24"/>
          <w:szCs w:val="24"/>
          <w:vertAlign w:val="superscript"/>
        </w:rPr>
        <w:t>26</w:t>
      </w:r>
      <w:r w:rsidR="00AC1404">
        <w:rPr>
          <w:rFonts w:eastAsia="Calibri" w:cstheme="minorHAnsi"/>
          <w:sz w:val="24"/>
          <w:szCs w:val="24"/>
        </w:rPr>
        <w:fldChar w:fldCharType="end"/>
      </w:r>
      <w:r w:rsidR="00464022">
        <w:rPr>
          <w:rFonts w:eastAsia="Calibri" w:cstheme="minorHAnsi"/>
          <w:sz w:val="24"/>
          <w:szCs w:val="24"/>
        </w:rPr>
        <w:t>.</w:t>
      </w:r>
      <w:r w:rsidR="001D3FDA">
        <w:rPr>
          <w:rFonts w:eastAsia="Calibri" w:cstheme="minorHAnsi"/>
          <w:sz w:val="24"/>
          <w:szCs w:val="24"/>
        </w:rPr>
        <w:t xml:space="preserve"> </w:t>
      </w:r>
      <w:bookmarkStart w:id="15" w:name="_Hlk28961519"/>
      <w:r w:rsidR="00C2408C">
        <w:rPr>
          <w:rFonts w:cstheme="minorHAnsi"/>
          <w:sz w:val="24"/>
          <w:szCs w:val="24"/>
        </w:rPr>
        <w:t>Many</w:t>
      </w:r>
      <w:r w:rsidR="005A3CC8">
        <w:rPr>
          <w:rFonts w:cstheme="minorHAnsi"/>
          <w:sz w:val="24"/>
          <w:szCs w:val="24"/>
        </w:rPr>
        <w:t xml:space="preserve"> current </w:t>
      </w:r>
      <w:r w:rsidR="000D45B6">
        <w:rPr>
          <w:rFonts w:cstheme="minorHAnsi"/>
          <w:sz w:val="24"/>
          <w:szCs w:val="24"/>
        </w:rPr>
        <w:t>sedation and sensitivity</w:t>
      </w:r>
      <w:r w:rsidR="005A3CC8">
        <w:rPr>
          <w:rFonts w:cstheme="minorHAnsi"/>
          <w:sz w:val="24"/>
          <w:szCs w:val="24"/>
        </w:rPr>
        <w:t xml:space="preserve"> assays rely upon ST50</w:t>
      </w:r>
      <w:r w:rsidR="00C2408C">
        <w:rPr>
          <w:rFonts w:cstheme="minorHAnsi"/>
          <w:sz w:val="24"/>
          <w:szCs w:val="24"/>
          <w:vertAlign w:val="superscript"/>
        </w:rPr>
        <w:t>22-24</w:t>
      </w:r>
      <w:r w:rsidR="005A3CC8">
        <w:rPr>
          <w:rFonts w:cstheme="minorHAnsi"/>
          <w:sz w:val="24"/>
          <w:szCs w:val="24"/>
        </w:rPr>
        <w:t>, the timepoint at which 50% of the flies are sedated as a result of ethanol exposure</w:t>
      </w:r>
      <w:r w:rsidR="00C2408C">
        <w:rPr>
          <w:rFonts w:cstheme="minorHAnsi"/>
          <w:sz w:val="24"/>
          <w:szCs w:val="24"/>
        </w:rPr>
        <w:t xml:space="preserve">. </w:t>
      </w:r>
      <w:r w:rsidR="005A3CC8">
        <w:rPr>
          <w:rFonts w:cstheme="minorHAnsi"/>
          <w:sz w:val="24"/>
          <w:szCs w:val="24"/>
        </w:rPr>
        <w:t>Although obtainin</w:t>
      </w:r>
      <w:r w:rsidR="005711C1">
        <w:rPr>
          <w:rFonts w:cstheme="minorHAnsi"/>
          <w:sz w:val="24"/>
          <w:szCs w:val="24"/>
        </w:rPr>
        <w:t>g</w:t>
      </w:r>
      <w:r w:rsidR="005A3CC8">
        <w:rPr>
          <w:rFonts w:cstheme="minorHAnsi"/>
          <w:sz w:val="24"/>
          <w:szCs w:val="24"/>
        </w:rPr>
        <w:t xml:space="preserve"> </w:t>
      </w:r>
      <w:r w:rsidR="00EC373A">
        <w:rPr>
          <w:rFonts w:cstheme="minorHAnsi"/>
          <w:sz w:val="24"/>
          <w:szCs w:val="24"/>
        </w:rPr>
        <w:t xml:space="preserve">the </w:t>
      </w:r>
      <w:r w:rsidR="005A3CC8">
        <w:rPr>
          <w:rFonts w:cstheme="minorHAnsi"/>
          <w:sz w:val="24"/>
          <w:szCs w:val="24"/>
        </w:rPr>
        <w:t xml:space="preserve">ST50 for groups of flies </w:t>
      </w:r>
      <w:r w:rsidR="00182E51">
        <w:rPr>
          <w:rFonts w:cstheme="minorHAnsi"/>
          <w:sz w:val="24"/>
          <w:szCs w:val="24"/>
        </w:rPr>
        <w:t>wa</w:t>
      </w:r>
      <w:r w:rsidR="005A3CC8">
        <w:rPr>
          <w:rFonts w:cstheme="minorHAnsi"/>
          <w:sz w:val="24"/>
          <w:szCs w:val="24"/>
        </w:rPr>
        <w:t xml:space="preserve">s not the primary </w:t>
      </w:r>
      <w:r w:rsidR="00182E51">
        <w:rPr>
          <w:rFonts w:cstheme="minorHAnsi"/>
          <w:sz w:val="24"/>
          <w:szCs w:val="24"/>
        </w:rPr>
        <w:t>motivation for developing</w:t>
      </w:r>
      <w:r w:rsidR="005A3CC8">
        <w:rPr>
          <w:rFonts w:cstheme="minorHAnsi"/>
          <w:sz w:val="24"/>
          <w:szCs w:val="24"/>
        </w:rPr>
        <w:t xml:space="preserve"> </w:t>
      </w:r>
      <w:r w:rsidR="00182E51">
        <w:rPr>
          <w:rFonts w:cstheme="minorHAnsi"/>
          <w:sz w:val="24"/>
          <w:szCs w:val="24"/>
        </w:rPr>
        <w:t>this</w:t>
      </w:r>
      <w:r w:rsidR="005A3CC8">
        <w:rPr>
          <w:rFonts w:cstheme="minorHAnsi"/>
          <w:sz w:val="24"/>
          <w:szCs w:val="24"/>
        </w:rPr>
        <w:t xml:space="preserve"> assay, the video recordings</w:t>
      </w:r>
      <w:r w:rsidR="007908EF">
        <w:rPr>
          <w:rFonts w:cstheme="minorHAnsi"/>
          <w:sz w:val="24"/>
          <w:szCs w:val="24"/>
        </w:rPr>
        <w:t xml:space="preserve"> demonstrate higher utility compared to current methods, as the recordings</w:t>
      </w:r>
      <w:r w:rsidR="005A3CC8">
        <w:rPr>
          <w:rFonts w:cstheme="minorHAnsi"/>
          <w:sz w:val="24"/>
          <w:szCs w:val="24"/>
        </w:rPr>
        <w:t xml:space="preserve"> can be used to ascertain </w:t>
      </w:r>
      <w:r w:rsidR="005711C1">
        <w:rPr>
          <w:rFonts w:cstheme="minorHAnsi"/>
          <w:sz w:val="24"/>
          <w:szCs w:val="24"/>
        </w:rPr>
        <w:t>the ST50 for groups of individually tested flies</w:t>
      </w:r>
      <w:r w:rsidR="000A5536">
        <w:rPr>
          <w:rFonts w:cstheme="minorHAnsi"/>
          <w:sz w:val="24"/>
          <w:szCs w:val="24"/>
        </w:rPr>
        <w:t xml:space="preserve"> and</w:t>
      </w:r>
      <w:r w:rsidR="005711C1">
        <w:rPr>
          <w:rFonts w:cstheme="minorHAnsi"/>
          <w:sz w:val="24"/>
          <w:szCs w:val="24"/>
        </w:rPr>
        <w:t xml:space="preserve"> to measure the percentage of flies that </w:t>
      </w:r>
      <w:r w:rsidR="000A5536">
        <w:rPr>
          <w:rFonts w:cstheme="minorHAnsi"/>
          <w:sz w:val="24"/>
          <w:szCs w:val="24"/>
        </w:rPr>
        <w:t>satisfy a given criterion (</w:t>
      </w:r>
      <w:r w:rsidR="00542C75" w:rsidRPr="00542C75">
        <w:rPr>
          <w:rFonts w:cstheme="minorHAnsi"/>
          <w:sz w:val="24"/>
          <w:szCs w:val="24"/>
        </w:rPr>
        <w:t>e.g.,</w:t>
      </w:r>
      <w:r w:rsidR="000A5536">
        <w:rPr>
          <w:rFonts w:cstheme="minorHAnsi"/>
          <w:sz w:val="24"/>
          <w:szCs w:val="24"/>
        </w:rPr>
        <w:t xml:space="preserve"> loss of postural control)</w:t>
      </w:r>
      <w:r w:rsidR="005711C1">
        <w:rPr>
          <w:rFonts w:cstheme="minorHAnsi"/>
          <w:sz w:val="24"/>
          <w:szCs w:val="24"/>
        </w:rPr>
        <w:t xml:space="preserve"> a</w:t>
      </w:r>
      <w:r w:rsidR="000A5536">
        <w:rPr>
          <w:rFonts w:cstheme="minorHAnsi"/>
          <w:sz w:val="24"/>
          <w:szCs w:val="24"/>
        </w:rPr>
        <w:t xml:space="preserve">t </w:t>
      </w:r>
      <w:r w:rsidR="007908EF">
        <w:rPr>
          <w:rFonts w:cstheme="minorHAnsi"/>
          <w:sz w:val="24"/>
          <w:szCs w:val="24"/>
        </w:rPr>
        <w:t>any</w:t>
      </w:r>
      <w:r w:rsidR="005711C1">
        <w:rPr>
          <w:rFonts w:cstheme="minorHAnsi"/>
          <w:sz w:val="24"/>
          <w:szCs w:val="24"/>
        </w:rPr>
        <w:t xml:space="preserve"> time point</w:t>
      </w:r>
      <w:r w:rsidR="00CB4B16">
        <w:rPr>
          <w:rFonts w:cstheme="minorHAnsi"/>
          <w:sz w:val="24"/>
          <w:szCs w:val="24"/>
        </w:rPr>
        <w:t xml:space="preserve">. It should be noted that </w:t>
      </w:r>
      <w:r w:rsidR="001743A8">
        <w:rPr>
          <w:rFonts w:cstheme="minorHAnsi"/>
          <w:sz w:val="24"/>
          <w:szCs w:val="24"/>
        </w:rPr>
        <w:t>such</w:t>
      </w:r>
      <w:r w:rsidR="00EC373A">
        <w:rPr>
          <w:rFonts w:cstheme="minorHAnsi"/>
          <w:sz w:val="24"/>
          <w:szCs w:val="24"/>
        </w:rPr>
        <w:t xml:space="preserve"> video analyses </w:t>
      </w:r>
      <w:r w:rsidR="005711C1">
        <w:rPr>
          <w:rFonts w:cstheme="minorHAnsi"/>
          <w:sz w:val="24"/>
          <w:szCs w:val="24"/>
        </w:rPr>
        <w:t xml:space="preserve">would require additional </w:t>
      </w:r>
      <w:r w:rsidR="00EC373A">
        <w:rPr>
          <w:rFonts w:cstheme="minorHAnsi"/>
          <w:sz w:val="24"/>
          <w:szCs w:val="24"/>
        </w:rPr>
        <w:t>time</w:t>
      </w:r>
      <w:r w:rsidR="005711C1">
        <w:rPr>
          <w:rFonts w:cstheme="minorHAnsi"/>
          <w:sz w:val="24"/>
          <w:szCs w:val="24"/>
        </w:rPr>
        <w:t>.</w:t>
      </w:r>
      <w:bookmarkEnd w:id="15"/>
    </w:p>
    <w:p w14:paraId="5C992FA6" w14:textId="77777777" w:rsidR="007F3CEA" w:rsidRDefault="007F3CEA" w:rsidP="007F3CEA">
      <w:pPr>
        <w:spacing w:after="0" w:line="240" w:lineRule="auto"/>
        <w:jc w:val="both"/>
        <w:rPr>
          <w:rFonts w:eastAsia="Calibri" w:cstheme="minorHAnsi"/>
          <w:sz w:val="24"/>
          <w:szCs w:val="24"/>
        </w:rPr>
      </w:pPr>
    </w:p>
    <w:p w14:paraId="176C7C66" w14:textId="7B5D5021" w:rsidR="00622467" w:rsidRPr="00FE2824" w:rsidRDefault="00D349B3" w:rsidP="007F3CEA">
      <w:pPr>
        <w:spacing w:after="0" w:line="240" w:lineRule="auto"/>
        <w:jc w:val="both"/>
        <w:rPr>
          <w:rFonts w:eastAsia="Calibri" w:cstheme="minorHAnsi"/>
          <w:sz w:val="24"/>
          <w:szCs w:val="24"/>
        </w:rPr>
      </w:pPr>
      <w:r>
        <w:rPr>
          <w:rFonts w:eastAsia="Calibri" w:cstheme="minorHAnsi"/>
          <w:sz w:val="24"/>
          <w:szCs w:val="24"/>
        </w:rPr>
        <w:t xml:space="preserve">Unlike </w:t>
      </w:r>
      <w:r w:rsidR="00CB4B16">
        <w:rPr>
          <w:rFonts w:eastAsia="Calibri" w:cstheme="minorHAnsi"/>
          <w:sz w:val="24"/>
          <w:szCs w:val="24"/>
        </w:rPr>
        <w:t xml:space="preserve">current </w:t>
      </w:r>
      <w:proofErr w:type="spellStart"/>
      <w:r w:rsidR="00CB4B16">
        <w:rPr>
          <w:rFonts w:eastAsia="Calibri" w:cstheme="minorHAnsi"/>
          <w:sz w:val="24"/>
          <w:szCs w:val="24"/>
        </w:rPr>
        <w:t>inebriometer</w:t>
      </w:r>
      <w:proofErr w:type="spellEnd"/>
      <w:r w:rsidR="00CB4B16">
        <w:rPr>
          <w:rFonts w:eastAsia="Calibri" w:cstheme="minorHAnsi"/>
          <w:sz w:val="24"/>
          <w:szCs w:val="24"/>
        </w:rPr>
        <w:t xml:space="preserve"> assays</w:t>
      </w:r>
      <w:r>
        <w:rPr>
          <w:rFonts w:eastAsia="Calibri" w:cstheme="minorHAnsi"/>
          <w:sz w:val="24"/>
          <w:szCs w:val="24"/>
        </w:rPr>
        <w:t>, t</w:t>
      </w:r>
      <w:r w:rsidR="00622467" w:rsidRPr="00FE2824">
        <w:rPr>
          <w:rFonts w:eastAsia="Calibri" w:cstheme="minorHAnsi"/>
          <w:sz w:val="24"/>
          <w:szCs w:val="24"/>
        </w:rPr>
        <w:t xml:space="preserve">he method we describe does not require specialized tools </w:t>
      </w:r>
      <w:r w:rsidR="00F4062B">
        <w:rPr>
          <w:rFonts w:eastAsia="Calibri" w:cstheme="minorHAnsi"/>
          <w:sz w:val="24"/>
          <w:szCs w:val="24"/>
        </w:rPr>
        <w:t>to</w:t>
      </w:r>
      <w:r w:rsidR="00F4062B" w:rsidRPr="00FE2824">
        <w:rPr>
          <w:rFonts w:eastAsia="Calibri" w:cstheme="minorHAnsi"/>
          <w:sz w:val="24"/>
          <w:szCs w:val="24"/>
        </w:rPr>
        <w:t xml:space="preserve"> </w:t>
      </w:r>
      <w:r w:rsidR="00622467" w:rsidRPr="00FE2824">
        <w:rPr>
          <w:rFonts w:eastAsia="Calibri" w:cstheme="minorHAnsi"/>
          <w:sz w:val="24"/>
          <w:szCs w:val="24"/>
        </w:rPr>
        <w:t>set</w:t>
      </w:r>
      <w:r w:rsidR="00F4062B">
        <w:rPr>
          <w:rFonts w:eastAsia="Calibri" w:cstheme="minorHAnsi"/>
          <w:sz w:val="24"/>
          <w:szCs w:val="24"/>
        </w:rPr>
        <w:t xml:space="preserve"> </w:t>
      </w:r>
      <w:r w:rsidR="00622467" w:rsidRPr="00FE2824">
        <w:rPr>
          <w:rFonts w:eastAsia="Calibri" w:cstheme="minorHAnsi"/>
          <w:sz w:val="24"/>
          <w:szCs w:val="24"/>
        </w:rPr>
        <w:t xml:space="preserve">up and can be performed in any laboratory using common materials. Using this method, we have obtained reliable and consistent </w:t>
      </w:r>
      <w:r w:rsidR="000D45B6">
        <w:rPr>
          <w:rFonts w:eastAsia="Calibri" w:cstheme="minorHAnsi"/>
          <w:sz w:val="24"/>
          <w:szCs w:val="24"/>
        </w:rPr>
        <w:t>sedation</w:t>
      </w:r>
      <w:r w:rsidR="00622467" w:rsidRPr="00FE2824">
        <w:rPr>
          <w:rFonts w:eastAsia="Calibri" w:cstheme="minorHAnsi"/>
          <w:sz w:val="24"/>
          <w:szCs w:val="24"/>
        </w:rPr>
        <w:t xml:space="preserve"> times for individual flies. The assay can, in principle, be extended to assess the effects of exposure to any volatile substance. The assay can also be applied to measure effects of acute toxicity of volatiles on other insects, including other fly species.</w:t>
      </w:r>
      <w:r w:rsidR="001D3FDA">
        <w:rPr>
          <w:rFonts w:eastAsia="Calibri" w:cstheme="minorHAnsi"/>
          <w:sz w:val="24"/>
          <w:szCs w:val="24"/>
        </w:rPr>
        <w:t xml:space="preserve"> </w:t>
      </w:r>
      <w:r w:rsidR="00622467" w:rsidRPr="00FE2824">
        <w:rPr>
          <w:rFonts w:eastAsia="Calibri" w:cstheme="minorHAnsi"/>
          <w:sz w:val="24"/>
          <w:szCs w:val="24"/>
        </w:rPr>
        <w:t xml:space="preserve">Individual </w:t>
      </w:r>
      <w:r w:rsidR="000D45B6">
        <w:rPr>
          <w:rFonts w:eastAsia="Calibri" w:cstheme="minorHAnsi"/>
          <w:sz w:val="24"/>
          <w:szCs w:val="24"/>
        </w:rPr>
        <w:t>sedation time</w:t>
      </w:r>
      <w:r w:rsidR="00622467" w:rsidRPr="00FE2824">
        <w:rPr>
          <w:rFonts w:eastAsia="Calibri" w:cstheme="minorHAnsi"/>
          <w:sz w:val="24"/>
          <w:szCs w:val="24"/>
        </w:rPr>
        <w:t xml:space="preserve"> data can be used to assess the extent of phenotypic variation within a population, such as the DGRP. </w:t>
      </w:r>
    </w:p>
    <w:p w14:paraId="58CF7829" w14:textId="77777777" w:rsidR="007F3CEA" w:rsidRDefault="007F3CEA" w:rsidP="007F3CEA">
      <w:pPr>
        <w:spacing w:after="0" w:line="240" w:lineRule="auto"/>
        <w:jc w:val="both"/>
        <w:rPr>
          <w:rFonts w:eastAsia="Calibri" w:cstheme="minorHAnsi"/>
          <w:sz w:val="24"/>
          <w:szCs w:val="24"/>
        </w:rPr>
      </w:pPr>
    </w:p>
    <w:p w14:paraId="5E125768" w14:textId="0344FC45" w:rsidR="001743A8" w:rsidRDefault="0000533F" w:rsidP="007F3CEA">
      <w:pPr>
        <w:spacing w:after="0" w:line="240" w:lineRule="auto"/>
        <w:jc w:val="both"/>
        <w:rPr>
          <w:rFonts w:eastAsia="Calibri" w:cstheme="minorHAnsi"/>
          <w:sz w:val="24"/>
          <w:szCs w:val="24"/>
        </w:rPr>
      </w:pPr>
      <w:r w:rsidRPr="00FE2824">
        <w:rPr>
          <w:rFonts w:eastAsia="Calibri" w:cstheme="minorHAnsi"/>
          <w:sz w:val="24"/>
          <w:szCs w:val="24"/>
        </w:rPr>
        <w:t>W</w:t>
      </w:r>
      <w:r w:rsidR="00F32004" w:rsidRPr="00FE2824">
        <w:rPr>
          <w:rFonts w:eastAsia="Calibri" w:cstheme="minorHAnsi"/>
          <w:sz w:val="24"/>
          <w:szCs w:val="24"/>
        </w:rPr>
        <w:t xml:space="preserve">e </w:t>
      </w:r>
      <w:r w:rsidR="007908EF">
        <w:rPr>
          <w:rFonts w:eastAsia="Calibri" w:cstheme="minorHAnsi"/>
          <w:sz w:val="24"/>
          <w:szCs w:val="24"/>
        </w:rPr>
        <w:t>used</w:t>
      </w:r>
      <w:r w:rsidR="00F32004" w:rsidRPr="00FE2824">
        <w:rPr>
          <w:rFonts w:eastAsia="Calibri" w:cstheme="minorHAnsi"/>
          <w:sz w:val="24"/>
          <w:szCs w:val="24"/>
        </w:rPr>
        <w:t xml:space="preserve"> small insect screen mesh </w:t>
      </w:r>
      <w:r w:rsidRPr="00FE2824">
        <w:rPr>
          <w:rFonts w:eastAsia="Calibri" w:cstheme="minorHAnsi"/>
          <w:sz w:val="24"/>
          <w:szCs w:val="24"/>
        </w:rPr>
        <w:t>to prevent</w:t>
      </w:r>
      <w:r w:rsidR="00F32004" w:rsidRPr="00FE2824">
        <w:rPr>
          <w:rFonts w:eastAsia="Calibri" w:cstheme="minorHAnsi"/>
          <w:sz w:val="24"/>
          <w:szCs w:val="24"/>
        </w:rPr>
        <w:t xml:space="preserve"> direct contact </w:t>
      </w:r>
      <w:r w:rsidRPr="00FE2824">
        <w:rPr>
          <w:rFonts w:eastAsia="Calibri" w:cstheme="minorHAnsi"/>
          <w:sz w:val="24"/>
          <w:szCs w:val="24"/>
        </w:rPr>
        <w:t xml:space="preserve">with </w:t>
      </w:r>
      <w:r w:rsidR="00F32004" w:rsidRPr="00FE2824">
        <w:rPr>
          <w:rFonts w:eastAsia="Calibri" w:cstheme="minorHAnsi"/>
          <w:sz w:val="24"/>
          <w:szCs w:val="24"/>
        </w:rPr>
        <w:t xml:space="preserve">the ethanol </w:t>
      </w:r>
      <w:r w:rsidRPr="00FE2824">
        <w:rPr>
          <w:rFonts w:eastAsia="Calibri" w:cstheme="minorHAnsi"/>
          <w:sz w:val="24"/>
          <w:szCs w:val="24"/>
        </w:rPr>
        <w:t xml:space="preserve">solution </w:t>
      </w:r>
      <w:r w:rsidR="00F32004" w:rsidRPr="00FE2824">
        <w:rPr>
          <w:rFonts w:eastAsia="Calibri" w:cstheme="minorHAnsi"/>
          <w:sz w:val="24"/>
          <w:szCs w:val="24"/>
        </w:rPr>
        <w:t>while allowing adequate quantities of ethanol vapors to reach the fly.</w:t>
      </w:r>
      <w:r w:rsidR="001D3FDA">
        <w:rPr>
          <w:rFonts w:eastAsia="Calibri" w:cstheme="minorHAnsi"/>
          <w:sz w:val="24"/>
          <w:szCs w:val="24"/>
        </w:rPr>
        <w:t xml:space="preserve"> </w:t>
      </w:r>
      <w:r w:rsidRPr="00FE2824">
        <w:rPr>
          <w:rFonts w:eastAsia="Calibri" w:cstheme="minorHAnsi"/>
          <w:sz w:val="24"/>
          <w:szCs w:val="24"/>
        </w:rPr>
        <w:t xml:space="preserve">The layer of white </w:t>
      </w:r>
      <w:r w:rsidR="00F32004" w:rsidRPr="00FE2824">
        <w:rPr>
          <w:rFonts w:eastAsia="Calibri" w:cstheme="minorHAnsi"/>
          <w:sz w:val="24"/>
          <w:szCs w:val="24"/>
        </w:rPr>
        <w:t xml:space="preserve">cheesecloth </w:t>
      </w:r>
      <w:r w:rsidRPr="00FE2824">
        <w:rPr>
          <w:rFonts w:eastAsia="Calibri" w:cstheme="minorHAnsi"/>
          <w:sz w:val="24"/>
          <w:szCs w:val="24"/>
        </w:rPr>
        <w:t xml:space="preserve">on top of the screen mesh </w:t>
      </w:r>
      <w:r w:rsidR="00F32004" w:rsidRPr="00FE2824">
        <w:rPr>
          <w:rFonts w:eastAsia="Calibri" w:cstheme="minorHAnsi"/>
          <w:sz w:val="24"/>
          <w:szCs w:val="24"/>
        </w:rPr>
        <w:t>provides visual contrast between the fly and the surface below and ensure</w:t>
      </w:r>
      <w:r w:rsidRPr="00FE2824">
        <w:rPr>
          <w:rFonts w:eastAsia="Calibri" w:cstheme="minorHAnsi"/>
          <w:sz w:val="24"/>
          <w:szCs w:val="24"/>
        </w:rPr>
        <w:t>s</w:t>
      </w:r>
      <w:r w:rsidR="00F32004" w:rsidRPr="00FE2824">
        <w:rPr>
          <w:rFonts w:eastAsia="Calibri" w:cstheme="minorHAnsi"/>
          <w:sz w:val="24"/>
          <w:szCs w:val="24"/>
        </w:rPr>
        <w:t xml:space="preserve"> that flies do not get caught in the screen mesh, which could lead to ambiguous </w:t>
      </w:r>
      <w:r w:rsidR="000D45B6">
        <w:rPr>
          <w:rFonts w:eastAsia="Calibri" w:cstheme="minorHAnsi"/>
          <w:sz w:val="24"/>
          <w:szCs w:val="24"/>
        </w:rPr>
        <w:t>determination of loss of postural control</w:t>
      </w:r>
      <w:r w:rsidR="00F32004" w:rsidRPr="00FE2824">
        <w:rPr>
          <w:rFonts w:eastAsia="Calibri" w:cstheme="minorHAnsi"/>
          <w:sz w:val="24"/>
          <w:szCs w:val="24"/>
        </w:rPr>
        <w:t xml:space="preserve">. Commercially available membranes that are porous to water and air </w:t>
      </w:r>
      <w:r w:rsidRPr="00FE2824">
        <w:rPr>
          <w:rFonts w:eastAsia="Calibri" w:cstheme="minorHAnsi"/>
          <w:sz w:val="24"/>
          <w:szCs w:val="24"/>
        </w:rPr>
        <w:t>gave</w:t>
      </w:r>
      <w:r w:rsidR="00F32004" w:rsidRPr="00FE2824">
        <w:rPr>
          <w:rFonts w:eastAsia="Calibri" w:cstheme="minorHAnsi"/>
          <w:sz w:val="24"/>
          <w:szCs w:val="24"/>
        </w:rPr>
        <w:t xml:space="preserve"> inconsistent </w:t>
      </w:r>
      <w:r w:rsidRPr="00FE2824">
        <w:rPr>
          <w:rFonts w:eastAsia="Calibri" w:cstheme="minorHAnsi"/>
          <w:sz w:val="24"/>
          <w:szCs w:val="24"/>
        </w:rPr>
        <w:t>results and were</w:t>
      </w:r>
      <w:r w:rsidR="00F32004" w:rsidRPr="00FE2824">
        <w:rPr>
          <w:rFonts w:eastAsia="Calibri" w:cstheme="minorHAnsi"/>
          <w:sz w:val="24"/>
          <w:szCs w:val="24"/>
        </w:rPr>
        <w:t xml:space="preserve"> insufficiently penetrable to ethanol vapors. We intentionally used </w:t>
      </w:r>
      <w:r w:rsidRPr="00FE2824">
        <w:rPr>
          <w:rFonts w:eastAsia="Calibri" w:cstheme="minorHAnsi"/>
          <w:sz w:val="24"/>
          <w:szCs w:val="24"/>
        </w:rPr>
        <w:t xml:space="preserve">small insect </w:t>
      </w:r>
      <w:r w:rsidR="00F32004" w:rsidRPr="00FE2824">
        <w:rPr>
          <w:rFonts w:eastAsia="Calibri" w:cstheme="minorHAnsi"/>
          <w:sz w:val="24"/>
          <w:szCs w:val="24"/>
        </w:rPr>
        <w:t xml:space="preserve">screen mesh because it is a uniformly porous material </w:t>
      </w:r>
      <w:r w:rsidR="004A1F85" w:rsidRPr="004F0C71">
        <w:rPr>
          <w:rFonts w:eastAsia="Calibri" w:cstheme="minorHAnsi"/>
          <w:sz w:val="24"/>
          <w:szCs w:val="24"/>
        </w:rPr>
        <w:t>that</w:t>
      </w:r>
      <w:r w:rsidR="004A1F85" w:rsidRPr="00FE2824">
        <w:rPr>
          <w:rFonts w:eastAsia="Calibri" w:cstheme="minorHAnsi"/>
          <w:sz w:val="24"/>
          <w:szCs w:val="24"/>
        </w:rPr>
        <w:t xml:space="preserve"> </w:t>
      </w:r>
      <w:r w:rsidR="00F32004" w:rsidRPr="00FE2824">
        <w:rPr>
          <w:rFonts w:eastAsia="Calibri" w:cstheme="minorHAnsi"/>
          <w:sz w:val="24"/>
          <w:szCs w:val="24"/>
        </w:rPr>
        <w:t>minimiz</w:t>
      </w:r>
      <w:r w:rsidR="00622467" w:rsidRPr="00FE2824">
        <w:rPr>
          <w:rFonts w:eastAsia="Calibri" w:cstheme="minorHAnsi"/>
          <w:sz w:val="24"/>
          <w:szCs w:val="24"/>
        </w:rPr>
        <w:t>es</w:t>
      </w:r>
      <w:r w:rsidR="00F32004" w:rsidRPr="00FE2824">
        <w:rPr>
          <w:rFonts w:eastAsia="Calibri" w:cstheme="minorHAnsi"/>
          <w:sz w:val="24"/>
          <w:szCs w:val="24"/>
        </w:rPr>
        <w:t xml:space="preserve"> variation in ethanol exposure as a result of fly position within a well. Modifications can be made to this protocol based on available materials, although we recommend a controlled behavioral chamber, </w:t>
      </w:r>
      <w:r w:rsidR="00634132" w:rsidRPr="00FE2824">
        <w:rPr>
          <w:rFonts w:eastAsia="Calibri" w:cstheme="minorHAnsi"/>
          <w:sz w:val="24"/>
          <w:szCs w:val="24"/>
        </w:rPr>
        <w:t xml:space="preserve">access to </w:t>
      </w:r>
      <w:r w:rsidR="001D3FDA" w:rsidRPr="00FE2824">
        <w:rPr>
          <w:rFonts w:eastAsia="Calibri" w:cstheme="minorHAnsi"/>
          <w:sz w:val="24"/>
          <w:szCs w:val="24"/>
        </w:rPr>
        <w:t>90</w:t>
      </w:r>
      <w:r w:rsidR="001D3FDA">
        <w:rPr>
          <w:rFonts w:eastAsia="Calibri" w:cstheme="minorHAnsi"/>
          <w:sz w:val="24"/>
          <w:szCs w:val="24"/>
        </w:rPr>
        <w:t>%–</w:t>
      </w:r>
      <w:r w:rsidR="001D3FDA" w:rsidRPr="00FE2824">
        <w:rPr>
          <w:rFonts w:eastAsia="Calibri" w:cstheme="minorHAnsi"/>
          <w:sz w:val="24"/>
          <w:szCs w:val="24"/>
        </w:rPr>
        <w:t>100</w:t>
      </w:r>
      <w:r w:rsidR="001D3FDA">
        <w:rPr>
          <w:rFonts w:eastAsia="Calibri" w:cstheme="minorHAnsi"/>
          <w:sz w:val="24"/>
          <w:szCs w:val="24"/>
        </w:rPr>
        <w:t>%</w:t>
      </w:r>
      <w:r w:rsidR="00F32004" w:rsidRPr="00FE2824">
        <w:rPr>
          <w:rFonts w:eastAsia="Calibri" w:cstheme="minorHAnsi"/>
          <w:sz w:val="24"/>
          <w:szCs w:val="24"/>
        </w:rPr>
        <w:t xml:space="preserve"> ethanol </w:t>
      </w:r>
      <w:r w:rsidR="00634132" w:rsidRPr="00FE2824">
        <w:rPr>
          <w:rFonts w:eastAsia="Calibri" w:cstheme="minorHAnsi"/>
          <w:sz w:val="24"/>
          <w:szCs w:val="24"/>
        </w:rPr>
        <w:t xml:space="preserve">close </w:t>
      </w:r>
      <w:r w:rsidR="00F32004" w:rsidRPr="00FE2824">
        <w:rPr>
          <w:rFonts w:eastAsia="Calibri" w:cstheme="minorHAnsi"/>
          <w:sz w:val="24"/>
          <w:szCs w:val="24"/>
        </w:rPr>
        <w:t xml:space="preserve">to the fly, and </w:t>
      </w:r>
      <w:r w:rsidR="00634132" w:rsidRPr="00FE2824">
        <w:rPr>
          <w:rFonts w:eastAsia="Calibri" w:cstheme="minorHAnsi"/>
          <w:sz w:val="24"/>
          <w:szCs w:val="24"/>
        </w:rPr>
        <w:t xml:space="preserve">uniform </w:t>
      </w:r>
      <w:r w:rsidR="00F32004" w:rsidRPr="00FE2824">
        <w:rPr>
          <w:rFonts w:eastAsia="Calibri" w:cstheme="minorHAnsi"/>
          <w:sz w:val="24"/>
          <w:szCs w:val="24"/>
        </w:rPr>
        <w:t xml:space="preserve">ethanol exposure. </w:t>
      </w:r>
    </w:p>
    <w:p w14:paraId="563ED69C" w14:textId="77777777" w:rsidR="007F3CEA" w:rsidRDefault="007F3CEA" w:rsidP="007F3CEA">
      <w:pPr>
        <w:spacing w:after="0" w:line="240" w:lineRule="auto"/>
        <w:jc w:val="both"/>
        <w:rPr>
          <w:rFonts w:eastAsia="Calibri" w:cstheme="minorHAnsi"/>
          <w:sz w:val="24"/>
          <w:szCs w:val="24"/>
        </w:rPr>
      </w:pPr>
    </w:p>
    <w:p w14:paraId="37ED0576" w14:textId="693399B1" w:rsidR="00F32004" w:rsidRDefault="00F32004" w:rsidP="007F3CEA">
      <w:pPr>
        <w:spacing w:after="0" w:line="240" w:lineRule="auto"/>
        <w:jc w:val="both"/>
        <w:rPr>
          <w:rFonts w:eastAsia="Calibri" w:cstheme="minorHAnsi"/>
          <w:sz w:val="24"/>
          <w:szCs w:val="24"/>
        </w:rPr>
      </w:pPr>
      <w:r w:rsidRPr="00FE2824">
        <w:rPr>
          <w:rFonts w:eastAsia="Calibri" w:cstheme="minorHAnsi"/>
          <w:sz w:val="24"/>
          <w:szCs w:val="24"/>
        </w:rPr>
        <w:t>Fly position within the cell</w:t>
      </w:r>
      <w:r w:rsidR="004A1F85">
        <w:rPr>
          <w:rFonts w:eastAsia="Calibri" w:cstheme="minorHAnsi"/>
          <w:sz w:val="24"/>
          <w:szCs w:val="24"/>
        </w:rPr>
        <w:t xml:space="preserve"> </w:t>
      </w:r>
      <w:r w:rsidRPr="00FE2824">
        <w:rPr>
          <w:rFonts w:eastAsia="Calibri" w:cstheme="minorHAnsi"/>
          <w:sz w:val="24"/>
          <w:szCs w:val="24"/>
        </w:rPr>
        <w:t xml:space="preserve">culture plates should be </w:t>
      </w:r>
      <w:r w:rsidR="00622467" w:rsidRPr="00FE2824">
        <w:rPr>
          <w:rFonts w:eastAsia="Calibri" w:cstheme="minorHAnsi"/>
          <w:sz w:val="24"/>
          <w:szCs w:val="24"/>
        </w:rPr>
        <w:t>randomized</w:t>
      </w:r>
      <w:r w:rsidRPr="00FE2824">
        <w:rPr>
          <w:rFonts w:eastAsia="Calibri" w:cstheme="minorHAnsi"/>
          <w:sz w:val="24"/>
          <w:szCs w:val="24"/>
        </w:rPr>
        <w:t xml:space="preserve"> between replicates to avoid positional bias</w:t>
      </w:r>
      <w:r w:rsidR="004C3419">
        <w:rPr>
          <w:rFonts w:eastAsia="Calibri" w:cstheme="minorHAnsi"/>
          <w:sz w:val="24"/>
          <w:szCs w:val="24"/>
        </w:rPr>
        <w:t>.</w:t>
      </w:r>
      <w:bookmarkStart w:id="16" w:name="_Hlk29288400"/>
      <w:r w:rsidR="004C3419">
        <w:rPr>
          <w:rFonts w:eastAsia="Calibri" w:cstheme="minorHAnsi"/>
          <w:sz w:val="24"/>
          <w:szCs w:val="24"/>
        </w:rPr>
        <w:t xml:space="preserve"> </w:t>
      </w:r>
      <w:bookmarkStart w:id="17" w:name="_Hlk29393492"/>
      <w:r w:rsidR="004C3419">
        <w:rPr>
          <w:rFonts w:eastAsia="Calibri" w:cstheme="minorHAnsi"/>
          <w:sz w:val="24"/>
          <w:szCs w:val="24"/>
        </w:rPr>
        <w:t>For larger experiments that require use of this assay across multiple days</w:t>
      </w:r>
      <w:r w:rsidR="00B711DA">
        <w:rPr>
          <w:rFonts w:eastAsia="Calibri" w:cstheme="minorHAnsi"/>
          <w:sz w:val="24"/>
          <w:szCs w:val="24"/>
        </w:rPr>
        <w:t xml:space="preserve"> and are therefore subject to </w:t>
      </w:r>
      <w:r w:rsidR="001743A8">
        <w:rPr>
          <w:rFonts w:eastAsia="Calibri" w:cstheme="minorHAnsi"/>
          <w:sz w:val="24"/>
          <w:szCs w:val="24"/>
        </w:rPr>
        <w:t xml:space="preserve">environmental variation </w:t>
      </w:r>
      <w:r w:rsidR="004A1F85" w:rsidRPr="00F4062B">
        <w:rPr>
          <w:rFonts w:eastAsia="Calibri" w:cstheme="minorHAnsi"/>
          <w:sz w:val="24"/>
          <w:szCs w:val="24"/>
        </w:rPr>
        <w:t>that</w:t>
      </w:r>
      <w:r w:rsidR="004A1F85">
        <w:rPr>
          <w:rFonts w:eastAsia="Calibri" w:cstheme="minorHAnsi"/>
          <w:sz w:val="24"/>
          <w:szCs w:val="24"/>
        </w:rPr>
        <w:t xml:space="preserve"> </w:t>
      </w:r>
      <w:r w:rsidR="00B711DA">
        <w:rPr>
          <w:rFonts w:eastAsia="Calibri" w:cstheme="minorHAnsi"/>
          <w:sz w:val="24"/>
          <w:szCs w:val="24"/>
        </w:rPr>
        <w:t>could influence assay results</w:t>
      </w:r>
      <w:r w:rsidR="004A1F85">
        <w:rPr>
          <w:rFonts w:eastAsia="Calibri" w:cstheme="minorHAnsi"/>
          <w:sz w:val="24"/>
          <w:szCs w:val="24"/>
        </w:rPr>
        <w:t xml:space="preserve"> (e.g., changes in barometric pressure)</w:t>
      </w:r>
      <w:r w:rsidR="007A31C3">
        <w:rPr>
          <w:vertAlign w:val="superscript"/>
        </w:rPr>
        <w:t>27</w:t>
      </w:r>
      <w:r w:rsidR="004C3419">
        <w:rPr>
          <w:rFonts w:eastAsia="Calibri" w:cstheme="minorHAnsi"/>
          <w:sz w:val="24"/>
          <w:szCs w:val="24"/>
        </w:rPr>
        <w:t xml:space="preserve">, we strongly recommend that flies be tested at the same time each day and randomized both within and across days, especially if different lines and/or sexes are to be compared against one another. </w:t>
      </w:r>
      <w:bookmarkEnd w:id="16"/>
      <w:bookmarkEnd w:id="17"/>
    </w:p>
    <w:p w14:paraId="0CBA7CF2" w14:textId="77777777" w:rsidR="007F3CEA" w:rsidRPr="00FE2824" w:rsidRDefault="007F3CEA" w:rsidP="007F3CEA">
      <w:pPr>
        <w:spacing w:after="0" w:line="240" w:lineRule="auto"/>
        <w:jc w:val="both"/>
        <w:rPr>
          <w:rFonts w:eastAsia="Calibri" w:cstheme="minorHAnsi"/>
          <w:sz w:val="24"/>
          <w:szCs w:val="24"/>
        </w:rPr>
      </w:pPr>
    </w:p>
    <w:p w14:paraId="1AF74062" w14:textId="69EB6259" w:rsidR="00F32004" w:rsidRPr="005B7540" w:rsidRDefault="00F32004" w:rsidP="007F3CEA">
      <w:pPr>
        <w:spacing w:after="0" w:line="240" w:lineRule="auto"/>
        <w:jc w:val="both"/>
        <w:rPr>
          <w:sz w:val="24"/>
          <w:szCs w:val="24"/>
        </w:rPr>
      </w:pPr>
      <w:r w:rsidRPr="00FE2824">
        <w:rPr>
          <w:rFonts w:eastAsia="Calibri" w:cstheme="minorHAnsi"/>
          <w:sz w:val="24"/>
          <w:szCs w:val="24"/>
        </w:rPr>
        <w:t>Th</w:t>
      </w:r>
      <w:r w:rsidR="00634132" w:rsidRPr="00FE2824">
        <w:rPr>
          <w:rFonts w:eastAsia="Calibri" w:cstheme="minorHAnsi"/>
          <w:sz w:val="24"/>
          <w:szCs w:val="24"/>
        </w:rPr>
        <w:t>e</w:t>
      </w:r>
      <w:r w:rsidRPr="00FE2824">
        <w:rPr>
          <w:rFonts w:eastAsia="Calibri" w:cstheme="minorHAnsi"/>
          <w:sz w:val="24"/>
          <w:szCs w:val="24"/>
        </w:rPr>
        <w:t xml:space="preserve"> method</w:t>
      </w:r>
      <w:r w:rsidR="00634132" w:rsidRPr="00FE2824">
        <w:rPr>
          <w:rFonts w:eastAsia="Calibri" w:cstheme="minorHAnsi"/>
          <w:sz w:val="24"/>
          <w:szCs w:val="24"/>
        </w:rPr>
        <w:t xml:space="preserve"> we developed</w:t>
      </w:r>
      <w:r w:rsidRPr="00FE2824">
        <w:rPr>
          <w:rFonts w:eastAsia="Calibri" w:cstheme="minorHAnsi"/>
          <w:sz w:val="24"/>
          <w:szCs w:val="24"/>
        </w:rPr>
        <w:t xml:space="preserve"> is best suited for measuring the effect of acute alcohol exposure</w:t>
      </w:r>
      <w:r w:rsidR="00634132" w:rsidRPr="00FE2824">
        <w:rPr>
          <w:rFonts w:eastAsia="Calibri" w:cstheme="minorHAnsi"/>
          <w:sz w:val="24"/>
          <w:szCs w:val="24"/>
        </w:rPr>
        <w:t xml:space="preserve"> but</w:t>
      </w:r>
      <w:r w:rsidRPr="00FE2824">
        <w:rPr>
          <w:rFonts w:eastAsia="Calibri" w:cstheme="minorHAnsi"/>
          <w:sz w:val="24"/>
          <w:szCs w:val="24"/>
        </w:rPr>
        <w:t xml:space="preserve"> is not suitable for obtaining consumption data or modeling addiction.</w:t>
      </w:r>
      <w:r w:rsidR="001D3FDA">
        <w:rPr>
          <w:rFonts w:eastAsia="Calibri" w:cstheme="minorHAnsi"/>
          <w:sz w:val="24"/>
          <w:szCs w:val="24"/>
        </w:rPr>
        <w:t xml:space="preserve"> </w:t>
      </w:r>
      <w:r w:rsidR="00634132" w:rsidRPr="00FE2824">
        <w:rPr>
          <w:rFonts w:eastAsia="Calibri" w:cstheme="minorHAnsi"/>
          <w:sz w:val="24"/>
          <w:szCs w:val="24"/>
        </w:rPr>
        <w:t>A</w:t>
      </w:r>
      <w:r w:rsidRPr="00FE2824">
        <w:rPr>
          <w:rFonts w:eastAsia="Calibri" w:cstheme="minorHAnsi"/>
          <w:sz w:val="24"/>
          <w:szCs w:val="24"/>
        </w:rPr>
        <w:t xml:space="preserve">lcohol </w:t>
      </w:r>
      <w:r w:rsidR="005E7952">
        <w:rPr>
          <w:rFonts w:eastAsia="Calibri" w:cstheme="minorHAnsi"/>
          <w:sz w:val="24"/>
          <w:szCs w:val="24"/>
        </w:rPr>
        <w:t xml:space="preserve">sedation sensitivity </w:t>
      </w:r>
      <w:r w:rsidRPr="00FE2824">
        <w:rPr>
          <w:rFonts w:eastAsia="Calibri" w:cstheme="minorHAnsi"/>
          <w:sz w:val="24"/>
          <w:szCs w:val="24"/>
        </w:rPr>
        <w:t xml:space="preserve">data obtained from this assay </w:t>
      </w:r>
      <w:r w:rsidR="00634132" w:rsidRPr="00FE2824">
        <w:rPr>
          <w:rFonts w:eastAsia="Calibri" w:cstheme="minorHAnsi"/>
          <w:sz w:val="24"/>
          <w:szCs w:val="24"/>
        </w:rPr>
        <w:t>can, however, be integrated with other measures of alcohol</w:t>
      </w:r>
      <w:r w:rsidR="007908EF">
        <w:rPr>
          <w:rFonts w:eastAsia="Calibri" w:cstheme="minorHAnsi"/>
          <w:sz w:val="24"/>
          <w:szCs w:val="24"/>
        </w:rPr>
        <w:t>-</w:t>
      </w:r>
      <w:r w:rsidR="00634132" w:rsidRPr="00FE2824">
        <w:rPr>
          <w:rFonts w:eastAsia="Calibri" w:cstheme="minorHAnsi"/>
          <w:sz w:val="24"/>
          <w:szCs w:val="24"/>
        </w:rPr>
        <w:t>related phenotypes</w:t>
      </w:r>
      <w:r w:rsidRPr="00FE2824">
        <w:rPr>
          <w:rFonts w:eastAsia="Calibri" w:cstheme="minorHAnsi"/>
          <w:sz w:val="24"/>
          <w:szCs w:val="24"/>
        </w:rPr>
        <w:t xml:space="preserve">. </w:t>
      </w:r>
      <w:r w:rsidR="00634132" w:rsidRPr="00FE2824">
        <w:rPr>
          <w:rFonts w:eastAsia="Calibri" w:cstheme="minorHAnsi"/>
          <w:sz w:val="24"/>
          <w:szCs w:val="24"/>
        </w:rPr>
        <w:t xml:space="preserve">One limitation of the system is that </w:t>
      </w:r>
      <w:r w:rsidRPr="00FE2824">
        <w:rPr>
          <w:rFonts w:eastAsia="Calibri" w:cstheme="minorHAnsi"/>
          <w:sz w:val="24"/>
          <w:szCs w:val="24"/>
        </w:rPr>
        <w:t>the vertical height of standard cell</w:t>
      </w:r>
      <w:r w:rsidR="00F4062B">
        <w:rPr>
          <w:rFonts w:eastAsia="Calibri" w:cstheme="minorHAnsi"/>
          <w:sz w:val="24"/>
          <w:szCs w:val="24"/>
        </w:rPr>
        <w:t xml:space="preserve"> </w:t>
      </w:r>
      <w:r w:rsidRPr="00FE2824">
        <w:rPr>
          <w:rFonts w:eastAsia="Calibri" w:cstheme="minorHAnsi"/>
          <w:sz w:val="24"/>
          <w:szCs w:val="24"/>
        </w:rPr>
        <w:t xml:space="preserve">culture plates allows for vertical fly movement </w:t>
      </w:r>
      <w:r w:rsidR="00795BED" w:rsidRPr="004F0C71">
        <w:rPr>
          <w:rFonts w:eastAsia="Calibri" w:cstheme="minorHAnsi"/>
          <w:sz w:val="24"/>
          <w:szCs w:val="24"/>
        </w:rPr>
        <w:t>that</w:t>
      </w:r>
      <w:r w:rsidR="00795BED" w:rsidRPr="00FE2824">
        <w:rPr>
          <w:rFonts w:eastAsia="Calibri" w:cstheme="minorHAnsi"/>
          <w:sz w:val="24"/>
          <w:szCs w:val="24"/>
        </w:rPr>
        <w:t xml:space="preserve"> </w:t>
      </w:r>
      <w:r w:rsidRPr="00FE2824">
        <w:rPr>
          <w:rFonts w:eastAsia="Calibri" w:cstheme="minorHAnsi"/>
          <w:sz w:val="24"/>
          <w:szCs w:val="24"/>
        </w:rPr>
        <w:t xml:space="preserve">cannot be </w:t>
      </w:r>
      <w:r w:rsidR="00634132" w:rsidRPr="00FE2824">
        <w:rPr>
          <w:rFonts w:eastAsia="Calibri" w:cstheme="minorHAnsi"/>
          <w:sz w:val="24"/>
          <w:szCs w:val="24"/>
        </w:rPr>
        <w:t>readily</w:t>
      </w:r>
      <w:r w:rsidRPr="00FE2824">
        <w:rPr>
          <w:rFonts w:eastAsia="Calibri" w:cstheme="minorHAnsi"/>
          <w:sz w:val="24"/>
          <w:szCs w:val="24"/>
        </w:rPr>
        <w:t xml:space="preserve"> track</w:t>
      </w:r>
      <w:r w:rsidR="00634132" w:rsidRPr="00FE2824">
        <w:rPr>
          <w:rFonts w:eastAsia="Calibri" w:cstheme="minorHAnsi"/>
          <w:sz w:val="24"/>
          <w:szCs w:val="24"/>
        </w:rPr>
        <w:t>ed</w:t>
      </w:r>
      <w:r w:rsidRPr="00FE2824">
        <w:rPr>
          <w:rFonts w:eastAsia="Calibri" w:cstheme="minorHAnsi"/>
          <w:sz w:val="24"/>
          <w:szCs w:val="24"/>
        </w:rPr>
        <w:t xml:space="preserve"> </w:t>
      </w:r>
      <w:r w:rsidR="00634132" w:rsidRPr="00FE2824">
        <w:rPr>
          <w:rFonts w:eastAsia="Calibri" w:cstheme="minorHAnsi"/>
          <w:sz w:val="24"/>
          <w:szCs w:val="24"/>
        </w:rPr>
        <w:t xml:space="preserve">by video for detailed assessment of </w:t>
      </w:r>
      <w:r w:rsidRPr="00FE2824">
        <w:rPr>
          <w:rFonts w:eastAsia="Calibri" w:cstheme="minorHAnsi"/>
          <w:sz w:val="24"/>
          <w:szCs w:val="24"/>
        </w:rPr>
        <w:t>overall activity or locomotion.</w:t>
      </w:r>
      <w:r w:rsidR="00634132" w:rsidRPr="00FE2824">
        <w:rPr>
          <w:rFonts w:eastAsia="Calibri" w:cstheme="minorHAnsi"/>
          <w:sz w:val="24"/>
          <w:szCs w:val="24"/>
        </w:rPr>
        <w:t xml:space="preserve"> However, this limitation does not affect accurate assessment of </w:t>
      </w:r>
      <w:r w:rsidR="000D45B6">
        <w:rPr>
          <w:rFonts w:eastAsia="Calibri" w:cstheme="minorHAnsi"/>
          <w:sz w:val="24"/>
          <w:szCs w:val="24"/>
        </w:rPr>
        <w:t>sedation</w:t>
      </w:r>
      <w:r w:rsidR="00634132" w:rsidRPr="00FE2824">
        <w:rPr>
          <w:rFonts w:eastAsia="Calibri" w:cstheme="minorHAnsi"/>
          <w:sz w:val="24"/>
          <w:szCs w:val="24"/>
        </w:rPr>
        <w:t xml:space="preserve"> time.</w:t>
      </w:r>
      <w:r w:rsidR="00CB4B16">
        <w:rPr>
          <w:rFonts w:eastAsia="Calibri" w:cstheme="minorHAnsi"/>
          <w:sz w:val="24"/>
          <w:szCs w:val="24"/>
        </w:rPr>
        <w:t xml:space="preserve"> </w:t>
      </w:r>
      <w:r w:rsidR="005B7540">
        <w:rPr>
          <w:sz w:val="24"/>
          <w:szCs w:val="24"/>
        </w:rPr>
        <w:t>When using flies of different genotypes (</w:t>
      </w:r>
      <w:r w:rsidR="00542C75" w:rsidRPr="00542C75">
        <w:rPr>
          <w:sz w:val="24"/>
          <w:szCs w:val="24"/>
        </w:rPr>
        <w:t>e.g.,</w:t>
      </w:r>
      <w:r w:rsidR="005B7540">
        <w:rPr>
          <w:sz w:val="24"/>
          <w:szCs w:val="24"/>
        </w:rPr>
        <w:t xml:space="preserve"> in DGRP-derived outbred populations</w:t>
      </w:r>
      <w:r w:rsidR="00134B53" w:rsidRPr="00134B53">
        <w:rPr>
          <w:sz w:val="24"/>
          <w:szCs w:val="24"/>
          <w:vertAlign w:val="superscript"/>
        </w:rPr>
        <w:t>2</w:t>
      </w:r>
      <w:r w:rsidR="007A31C3">
        <w:rPr>
          <w:sz w:val="24"/>
          <w:szCs w:val="24"/>
          <w:vertAlign w:val="superscript"/>
        </w:rPr>
        <w:t>8</w:t>
      </w:r>
      <w:r w:rsidR="005B7540">
        <w:rPr>
          <w:sz w:val="24"/>
          <w:szCs w:val="24"/>
        </w:rPr>
        <w:t xml:space="preserve">), this assay also enables retrieval of individual flies to </w:t>
      </w:r>
      <w:r w:rsidR="001743A8">
        <w:rPr>
          <w:sz w:val="24"/>
          <w:szCs w:val="24"/>
        </w:rPr>
        <w:t xml:space="preserve">collect </w:t>
      </w:r>
      <w:r w:rsidR="005B7540">
        <w:rPr>
          <w:sz w:val="24"/>
          <w:szCs w:val="24"/>
        </w:rPr>
        <w:t>pool</w:t>
      </w:r>
      <w:r w:rsidR="001743A8">
        <w:rPr>
          <w:sz w:val="24"/>
          <w:szCs w:val="24"/>
        </w:rPr>
        <w:t xml:space="preserve">s </w:t>
      </w:r>
      <w:r w:rsidR="001743A8">
        <w:rPr>
          <w:sz w:val="24"/>
          <w:szCs w:val="24"/>
        </w:rPr>
        <w:lastRenderedPageBreak/>
        <w:t xml:space="preserve">of </w:t>
      </w:r>
      <w:r w:rsidR="005B7540">
        <w:rPr>
          <w:sz w:val="24"/>
          <w:szCs w:val="24"/>
        </w:rPr>
        <w:t>flies with contrasting phenotypes for bulk DNA sequencing and extreme QTL mapping</w:t>
      </w:r>
      <w:r w:rsidR="00134B53" w:rsidRPr="00134B53">
        <w:rPr>
          <w:sz w:val="24"/>
          <w:szCs w:val="24"/>
          <w:vertAlign w:val="superscript"/>
        </w:rPr>
        <w:t>2</w:t>
      </w:r>
      <w:r w:rsidR="007A31C3">
        <w:rPr>
          <w:sz w:val="24"/>
          <w:szCs w:val="24"/>
          <w:vertAlign w:val="superscript"/>
        </w:rPr>
        <w:t>9</w:t>
      </w:r>
      <w:r w:rsidR="00134B53" w:rsidRPr="00134B53">
        <w:rPr>
          <w:sz w:val="24"/>
          <w:szCs w:val="24"/>
          <w:vertAlign w:val="superscript"/>
        </w:rPr>
        <w:t>,</w:t>
      </w:r>
      <w:r w:rsidR="007A31C3">
        <w:rPr>
          <w:sz w:val="24"/>
          <w:szCs w:val="24"/>
          <w:vertAlign w:val="superscript"/>
        </w:rPr>
        <w:t>30</w:t>
      </w:r>
      <w:r w:rsidR="005B7540">
        <w:rPr>
          <w:sz w:val="24"/>
          <w:szCs w:val="24"/>
        </w:rPr>
        <w:t>.</w:t>
      </w:r>
      <w:r w:rsidR="001D3FDA">
        <w:rPr>
          <w:sz w:val="24"/>
          <w:szCs w:val="24"/>
        </w:rPr>
        <w:t xml:space="preserve"> </w:t>
      </w:r>
      <w:r w:rsidR="00CB4B16">
        <w:rPr>
          <w:sz w:val="24"/>
          <w:szCs w:val="24"/>
        </w:rPr>
        <w:t xml:space="preserve">Overall, this assay permits rapid, inexpensive collection of alcohol sedation data on large numbers of single flies. </w:t>
      </w:r>
    </w:p>
    <w:p w14:paraId="2D2A4598" w14:textId="77777777" w:rsidR="007F3CEA" w:rsidRDefault="007F3CEA" w:rsidP="007F3CEA">
      <w:pPr>
        <w:spacing w:after="0" w:line="240" w:lineRule="auto"/>
        <w:rPr>
          <w:rFonts w:cstheme="minorHAnsi"/>
          <w:b/>
          <w:sz w:val="24"/>
          <w:szCs w:val="24"/>
        </w:rPr>
      </w:pPr>
    </w:p>
    <w:p w14:paraId="1A6DB224" w14:textId="1AF707F2" w:rsidR="00366594" w:rsidRPr="00FE2824" w:rsidRDefault="00542C75" w:rsidP="007F3CEA">
      <w:pPr>
        <w:spacing w:after="0" w:line="240" w:lineRule="auto"/>
        <w:rPr>
          <w:rFonts w:cstheme="minorHAnsi"/>
          <w:b/>
          <w:sz w:val="24"/>
          <w:szCs w:val="24"/>
        </w:rPr>
      </w:pPr>
      <w:r w:rsidRPr="00FE2824">
        <w:rPr>
          <w:rFonts w:cstheme="minorHAnsi"/>
          <w:b/>
          <w:sz w:val="24"/>
          <w:szCs w:val="24"/>
        </w:rPr>
        <w:t>ACKNOWLEDGMENTS</w:t>
      </w:r>
      <w:r>
        <w:rPr>
          <w:rFonts w:cstheme="minorHAnsi"/>
          <w:b/>
          <w:sz w:val="24"/>
          <w:szCs w:val="24"/>
        </w:rPr>
        <w:t>:</w:t>
      </w:r>
    </w:p>
    <w:p w14:paraId="7D57CDF1" w14:textId="77777777" w:rsidR="00066A11" w:rsidRPr="00FE2824" w:rsidRDefault="00066A11" w:rsidP="007F3CEA">
      <w:pPr>
        <w:spacing w:after="0" w:line="240" w:lineRule="auto"/>
        <w:rPr>
          <w:rFonts w:cstheme="minorHAnsi"/>
          <w:sz w:val="24"/>
          <w:szCs w:val="24"/>
        </w:rPr>
      </w:pPr>
      <w:r w:rsidRPr="00FE2824">
        <w:rPr>
          <w:rFonts w:cstheme="minorHAnsi"/>
          <w:sz w:val="24"/>
          <w:szCs w:val="24"/>
        </w:rPr>
        <w:t>This work was supported by grants DA041613 and GM128974 from the National Institutes of Health to TFCM and RRHA.</w:t>
      </w:r>
    </w:p>
    <w:p w14:paraId="0C7A0EF5" w14:textId="77777777" w:rsidR="007F3CEA" w:rsidRDefault="007F3CEA" w:rsidP="007F3CEA">
      <w:pPr>
        <w:spacing w:after="0" w:line="240" w:lineRule="auto"/>
        <w:rPr>
          <w:rFonts w:cstheme="minorHAnsi"/>
          <w:b/>
          <w:sz w:val="24"/>
          <w:szCs w:val="24"/>
        </w:rPr>
      </w:pPr>
    </w:p>
    <w:p w14:paraId="2C847F9A" w14:textId="13277BFF" w:rsidR="00066A11" w:rsidRDefault="00542C75" w:rsidP="007F3CEA">
      <w:pPr>
        <w:spacing w:after="0" w:line="240" w:lineRule="auto"/>
        <w:rPr>
          <w:rFonts w:cstheme="minorHAnsi"/>
          <w:b/>
          <w:sz w:val="24"/>
          <w:szCs w:val="24"/>
        </w:rPr>
      </w:pPr>
      <w:r>
        <w:rPr>
          <w:rFonts w:cstheme="minorHAnsi"/>
          <w:b/>
          <w:sz w:val="24"/>
          <w:szCs w:val="24"/>
        </w:rPr>
        <w:t>DISCLOSURES:</w:t>
      </w:r>
    </w:p>
    <w:p w14:paraId="722003E5" w14:textId="1EBD451B" w:rsidR="006A67EE" w:rsidRDefault="006A67EE" w:rsidP="007F3CEA">
      <w:pPr>
        <w:spacing w:after="0" w:line="240" w:lineRule="auto"/>
        <w:rPr>
          <w:rFonts w:cstheme="minorHAnsi"/>
          <w:sz w:val="24"/>
          <w:szCs w:val="24"/>
        </w:rPr>
      </w:pPr>
      <w:r w:rsidRPr="006A67EE">
        <w:rPr>
          <w:rFonts w:cstheme="minorHAnsi"/>
          <w:sz w:val="24"/>
          <w:szCs w:val="24"/>
        </w:rPr>
        <w:t>The authors have nothing to disclose.</w:t>
      </w:r>
    </w:p>
    <w:p w14:paraId="5E10E45D" w14:textId="77777777" w:rsidR="007F3CEA" w:rsidRPr="006A67EE" w:rsidRDefault="007F3CEA" w:rsidP="007F3CEA">
      <w:pPr>
        <w:spacing w:after="0" w:line="240" w:lineRule="auto"/>
        <w:rPr>
          <w:rFonts w:cstheme="minorHAnsi"/>
          <w:sz w:val="24"/>
          <w:szCs w:val="24"/>
        </w:rPr>
      </w:pPr>
    </w:p>
    <w:p w14:paraId="514256EF" w14:textId="73DB4924" w:rsidR="00780B71" w:rsidRPr="008C5878" w:rsidRDefault="00542C75" w:rsidP="007F3CEA">
      <w:pPr>
        <w:spacing w:after="0" w:line="240" w:lineRule="auto"/>
        <w:rPr>
          <w:sz w:val="24"/>
        </w:rPr>
      </w:pPr>
      <w:r w:rsidRPr="00371CC8">
        <w:rPr>
          <w:rFonts w:cstheme="minorHAnsi"/>
          <w:b/>
          <w:sz w:val="24"/>
          <w:szCs w:val="24"/>
        </w:rPr>
        <w:t>REFERENCES</w:t>
      </w:r>
      <w:r>
        <w:rPr>
          <w:rFonts w:cstheme="minorHAnsi"/>
          <w:b/>
          <w:sz w:val="24"/>
          <w:szCs w:val="24"/>
        </w:rPr>
        <w:t>:</w:t>
      </w:r>
    </w:p>
    <w:p w14:paraId="7BAF4BB2" w14:textId="210D9B7E" w:rsidR="00542C75" w:rsidRPr="00371CC8" w:rsidRDefault="00542C75" w:rsidP="00542C75">
      <w:pPr>
        <w:spacing w:after="0" w:line="240" w:lineRule="auto"/>
        <w:rPr>
          <w:rFonts w:cstheme="minorHAnsi"/>
          <w:bCs/>
          <w:sz w:val="24"/>
          <w:szCs w:val="24"/>
        </w:rPr>
      </w:pPr>
      <w:r w:rsidRPr="00371CC8">
        <w:rPr>
          <w:rFonts w:cstheme="minorHAnsi"/>
          <w:bCs/>
          <w:sz w:val="24"/>
          <w:szCs w:val="24"/>
        </w:rPr>
        <w:t>1. Heath, A</w:t>
      </w:r>
      <w:r>
        <w:rPr>
          <w:rFonts w:cstheme="minorHAnsi"/>
          <w:bCs/>
          <w:sz w:val="24"/>
          <w:szCs w:val="24"/>
        </w:rPr>
        <w:t xml:space="preserve">. </w:t>
      </w:r>
      <w:r w:rsidRPr="00371CC8">
        <w:rPr>
          <w:rFonts w:cstheme="minorHAnsi"/>
          <w:bCs/>
          <w:sz w:val="24"/>
          <w:szCs w:val="24"/>
        </w:rPr>
        <w:t>C.</w:t>
      </w:r>
      <w:r w:rsidRPr="00542C75">
        <w:rPr>
          <w:rFonts w:cstheme="minorHAnsi"/>
          <w:bCs/>
          <w:sz w:val="24"/>
          <w:szCs w:val="24"/>
        </w:rPr>
        <w:t xml:space="preserve"> et al</w:t>
      </w:r>
      <w:r w:rsidRPr="00371CC8">
        <w:rPr>
          <w:rFonts w:cstheme="minorHAnsi"/>
          <w:bCs/>
          <w:sz w:val="24"/>
          <w:szCs w:val="24"/>
        </w:rPr>
        <w:t xml:space="preserve">. Genetic differences in alcohol sensitivity and the inheritance of alcoholism risk. </w:t>
      </w:r>
      <w:r w:rsidRPr="00371CC8">
        <w:rPr>
          <w:rFonts w:cstheme="minorHAnsi"/>
          <w:bCs/>
          <w:i/>
          <w:iCs/>
          <w:sz w:val="24"/>
          <w:szCs w:val="24"/>
        </w:rPr>
        <w:t>Psychological Medicine</w:t>
      </w:r>
      <w:r w:rsidRPr="00371CC8">
        <w:rPr>
          <w:rFonts w:cstheme="minorHAnsi"/>
          <w:bCs/>
          <w:sz w:val="24"/>
          <w:szCs w:val="24"/>
        </w:rPr>
        <w:t xml:space="preserve">. </w:t>
      </w:r>
      <w:r w:rsidRPr="00371CC8">
        <w:rPr>
          <w:rFonts w:cstheme="minorHAnsi"/>
          <w:b/>
          <w:sz w:val="24"/>
          <w:szCs w:val="24"/>
        </w:rPr>
        <w:t>29</w:t>
      </w:r>
      <w:r w:rsidRPr="00371CC8">
        <w:rPr>
          <w:rFonts w:cstheme="minorHAnsi"/>
          <w:bCs/>
          <w:sz w:val="24"/>
          <w:szCs w:val="24"/>
        </w:rPr>
        <w:t xml:space="preserve"> (5), 1069</w:t>
      </w:r>
      <w:r>
        <w:rPr>
          <w:rFonts w:cstheme="minorHAnsi"/>
          <w:bCs/>
          <w:sz w:val="24"/>
          <w:szCs w:val="24"/>
        </w:rPr>
        <w:t>–</w:t>
      </w:r>
      <w:r w:rsidRPr="00371CC8">
        <w:rPr>
          <w:rFonts w:cstheme="minorHAnsi"/>
          <w:bCs/>
          <w:sz w:val="24"/>
          <w:szCs w:val="24"/>
        </w:rPr>
        <w:t>1081 (1999).</w:t>
      </w:r>
    </w:p>
    <w:p w14:paraId="0EF7EF64" w14:textId="7D024C64" w:rsidR="00542C75" w:rsidRPr="00371CC8" w:rsidRDefault="00542C75" w:rsidP="00542C75">
      <w:pPr>
        <w:spacing w:after="0" w:line="240" w:lineRule="auto"/>
        <w:rPr>
          <w:rFonts w:cstheme="minorHAnsi"/>
          <w:b/>
          <w:i/>
          <w:iCs/>
          <w:sz w:val="24"/>
          <w:szCs w:val="24"/>
        </w:rPr>
      </w:pPr>
      <w:r w:rsidRPr="00371CC8">
        <w:rPr>
          <w:rFonts w:cstheme="minorHAnsi"/>
          <w:bCs/>
          <w:sz w:val="24"/>
          <w:szCs w:val="24"/>
        </w:rPr>
        <w:t xml:space="preserve">2. </w:t>
      </w:r>
      <w:proofErr w:type="spellStart"/>
      <w:r w:rsidRPr="00371CC8">
        <w:rPr>
          <w:rFonts w:cstheme="minorHAnsi"/>
          <w:bCs/>
          <w:sz w:val="24"/>
          <w:szCs w:val="24"/>
        </w:rPr>
        <w:t>Schuckit</w:t>
      </w:r>
      <w:proofErr w:type="spellEnd"/>
      <w:r w:rsidRPr="00371CC8">
        <w:rPr>
          <w:rFonts w:cstheme="minorHAnsi"/>
          <w:bCs/>
          <w:sz w:val="24"/>
          <w:szCs w:val="24"/>
        </w:rPr>
        <w:t>, M</w:t>
      </w:r>
      <w:r>
        <w:rPr>
          <w:rFonts w:cstheme="minorHAnsi"/>
          <w:bCs/>
          <w:sz w:val="24"/>
          <w:szCs w:val="24"/>
        </w:rPr>
        <w:t xml:space="preserve">. </w:t>
      </w:r>
      <w:r w:rsidRPr="00371CC8">
        <w:rPr>
          <w:rFonts w:cstheme="minorHAnsi"/>
          <w:bCs/>
          <w:sz w:val="24"/>
          <w:szCs w:val="24"/>
        </w:rPr>
        <w:t>A., Smith, T</w:t>
      </w:r>
      <w:r>
        <w:rPr>
          <w:rFonts w:cstheme="minorHAnsi"/>
          <w:bCs/>
          <w:sz w:val="24"/>
          <w:szCs w:val="24"/>
        </w:rPr>
        <w:t xml:space="preserve">. </w:t>
      </w:r>
      <w:r w:rsidRPr="00371CC8">
        <w:rPr>
          <w:rFonts w:cstheme="minorHAnsi"/>
          <w:bCs/>
          <w:sz w:val="24"/>
          <w:szCs w:val="24"/>
        </w:rPr>
        <w:t xml:space="preserve">L. The relationships of a family history of alcohol dependence, a low level of response to alcohol and six domains of life functioning to the development of alcohol use disorders. </w:t>
      </w:r>
      <w:r w:rsidRPr="00371CC8">
        <w:rPr>
          <w:rFonts w:cstheme="minorHAnsi"/>
          <w:bCs/>
          <w:i/>
          <w:iCs/>
          <w:sz w:val="24"/>
          <w:szCs w:val="24"/>
        </w:rPr>
        <w:t>Journal of Studies on Alcohol</w:t>
      </w:r>
      <w:r w:rsidRPr="00371CC8">
        <w:rPr>
          <w:rFonts w:cstheme="minorHAnsi"/>
          <w:bCs/>
          <w:sz w:val="24"/>
          <w:szCs w:val="24"/>
        </w:rPr>
        <w:t xml:space="preserve">. </w:t>
      </w:r>
      <w:r w:rsidRPr="00371CC8">
        <w:rPr>
          <w:rFonts w:cstheme="minorHAnsi"/>
          <w:b/>
          <w:sz w:val="24"/>
          <w:szCs w:val="24"/>
        </w:rPr>
        <w:t xml:space="preserve">61 </w:t>
      </w:r>
      <w:r w:rsidRPr="00371CC8">
        <w:rPr>
          <w:rFonts w:cstheme="minorHAnsi"/>
          <w:bCs/>
          <w:sz w:val="24"/>
          <w:szCs w:val="24"/>
        </w:rPr>
        <w:t>(6), 827</w:t>
      </w:r>
      <w:r>
        <w:rPr>
          <w:rFonts w:cstheme="minorHAnsi"/>
          <w:bCs/>
          <w:sz w:val="24"/>
          <w:szCs w:val="24"/>
        </w:rPr>
        <w:t>–</w:t>
      </w:r>
      <w:r w:rsidRPr="00371CC8">
        <w:rPr>
          <w:rFonts w:cstheme="minorHAnsi"/>
          <w:bCs/>
          <w:sz w:val="24"/>
          <w:szCs w:val="24"/>
        </w:rPr>
        <w:t>835 (2000).</w:t>
      </w:r>
    </w:p>
    <w:p w14:paraId="58A78F64" w14:textId="6C0C9404" w:rsidR="00542C75" w:rsidRPr="00371CC8" w:rsidRDefault="00542C75" w:rsidP="00542C75">
      <w:pPr>
        <w:spacing w:after="0" w:line="240" w:lineRule="auto"/>
        <w:rPr>
          <w:rFonts w:cstheme="minorHAnsi"/>
          <w:bCs/>
          <w:sz w:val="24"/>
          <w:szCs w:val="24"/>
        </w:rPr>
      </w:pPr>
      <w:r w:rsidRPr="00371CC8">
        <w:rPr>
          <w:rFonts w:cstheme="minorHAnsi"/>
          <w:bCs/>
          <w:sz w:val="24"/>
          <w:szCs w:val="24"/>
        </w:rPr>
        <w:t>3. Trim, R</w:t>
      </w:r>
      <w:r>
        <w:rPr>
          <w:rFonts w:cstheme="minorHAnsi"/>
          <w:bCs/>
          <w:sz w:val="24"/>
          <w:szCs w:val="24"/>
        </w:rPr>
        <w:t xml:space="preserve">. </w:t>
      </w:r>
      <w:r w:rsidRPr="00371CC8">
        <w:rPr>
          <w:rFonts w:cstheme="minorHAnsi"/>
          <w:bCs/>
          <w:sz w:val="24"/>
          <w:szCs w:val="24"/>
        </w:rPr>
        <w:t xml:space="preserve">S., </w:t>
      </w:r>
      <w:proofErr w:type="spellStart"/>
      <w:r w:rsidRPr="00371CC8">
        <w:rPr>
          <w:rFonts w:cstheme="minorHAnsi"/>
          <w:bCs/>
          <w:sz w:val="24"/>
          <w:szCs w:val="24"/>
        </w:rPr>
        <w:t>Schuckit</w:t>
      </w:r>
      <w:proofErr w:type="spellEnd"/>
      <w:r w:rsidRPr="00371CC8">
        <w:rPr>
          <w:rFonts w:cstheme="minorHAnsi"/>
          <w:bCs/>
          <w:sz w:val="24"/>
          <w:szCs w:val="24"/>
        </w:rPr>
        <w:t>, M</w:t>
      </w:r>
      <w:r>
        <w:rPr>
          <w:rFonts w:cstheme="minorHAnsi"/>
          <w:bCs/>
          <w:sz w:val="24"/>
          <w:szCs w:val="24"/>
        </w:rPr>
        <w:t xml:space="preserve">. </w:t>
      </w:r>
      <w:r w:rsidRPr="00371CC8">
        <w:rPr>
          <w:rFonts w:cstheme="minorHAnsi"/>
          <w:bCs/>
          <w:sz w:val="24"/>
          <w:szCs w:val="24"/>
        </w:rPr>
        <w:t>A., Smith, T</w:t>
      </w:r>
      <w:r>
        <w:rPr>
          <w:rFonts w:cstheme="minorHAnsi"/>
          <w:bCs/>
          <w:sz w:val="24"/>
          <w:szCs w:val="24"/>
        </w:rPr>
        <w:t xml:space="preserve">. </w:t>
      </w:r>
      <w:r w:rsidRPr="00371CC8">
        <w:rPr>
          <w:rFonts w:cstheme="minorHAnsi"/>
          <w:bCs/>
          <w:sz w:val="24"/>
          <w:szCs w:val="24"/>
        </w:rPr>
        <w:t xml:space="preserve">L. The relationships of the level of response to alcohol and additional characteristics to alcohol use disorders across adulthood: a discrete-time survival analysis. </w:t>
      </w:r>
      <w:r w:rsidRPr="00371CC8">
        <w:rPr>
          <w:rFonts w:cstheme="minorHAnsi"/>
          <w:bCs/>
          <w:i/>
          <w:iCs/>
          <w:sz w:val="24"/>
          <w:szCs w:val="24"/>
        </w:rPr>
        <w:t>Alcoholism: Clinical and Experimental Research</w:t>
      </w:r>
      <w:r w:rsidRPr="00371CC8">
        <w:rPr>
          <w:rFonts w:cstheme="minorHAnsi"/>
          <w:bCs/>
          <w:sz w:val="24"/>
          <w:szCs w:val="24"/>
        </w:rPr>
        <w:t xml:space="preserve">. </w:t>
      </w:r>
      <w:r w:rsidRPr="00371CC8">
        <w:rPr>
          <w:rFonts w:cstheme="minorHAnsi"/>
          <w:b/>
          <w:sz w:val="24"/>
          <w:szCs w:val="24"/>
        </w:rPr>
        <w:t>33</w:t>
      </w:r>
      <w:r w:rsidRPr="00371CC8">
        <w:rPr>
          <w:rFonts w:cstheme="minorHAnsi"/>
          <w:bCs/>
          <w:sz w:val="24"/>
          <w:szCs w:val="24"/>
        </w:rPr>
        <w:t xml:space="preserve"> (9), 1562</w:t>
      </w:r>
      <w:r>
        <w:rPr>
          <w:rFonts w:cstheme="minorHAnsi"/>
          <w:bCs/>
          <w:sz w:val="24"/>
          <w:szCs w:val="24"/>
        </w:rPr>
        <w:t>–</w:t>
      </w:r>
      <w:r w:rsidRPr="00371CC8">
        <w:rPr>
          <w:rFonts w:cstheme="minorHAnsi"/>
          <w:bCs/>
          <w:sz w:val="24"/>
          <w:szCs w:val="24"/>
        </w:rPr>
        <w:t>1570 (2009).</w:t>
      </w:r>
    </w:p>
    <w:p w14:paraId="2F34D4C8" w14:textId="6CAA8954"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4. </w:t>
      </w:r>
      <w:proofErr w:type="spellStart"/>
      <w:r w:rsidRPr="00371CC8">
        <w:rPr>
          <w:rFonts w:cstheme="minorHAnsi"/>
          <w:bCs/>
          <w:sz w:val="24"/>
          <w:szCs w:val="24"/>
        </w:rPr>
        <w:t>Schuckit</w:t>
      </w:r>
      <w:proofErr w:type="spellEnd"/>
      <w:r w:rsidRPr="00371CC8">
        <w:rPr>
          <w:rFonts w:cstheme="minorHAnsi"/>
          <w:bCs/>
          <w:sz w:val="24"/>
          <w:szCs w:val="24"/>
        </w:rPr>
        <w:t>, M</w:t>
      </w:r>
      <w:r>
        <w:rPr>
          <w:rFonts w:cstheme="minorHAnsi"/>
          <w:bCs/>
          <w:sz w:val="24"/>
          <w:szCs w:val="24"/>
        </w:rPr>
        <w:t xml:space="preserve">. </w:t>
      </w:r>
      <w:r w:rsidRPr="00371CC8">
        <w:rPr>
          <w:rFonts w:cstheme="minorHAnsi"/>
          <w:bCs/>
          <w:sz w:val="24"/>
          <w:szCs w:val="24"/>
        </w:rPr>
        <w:t>A., Smith, T</w:t>
      </w:r>
      <w:r>
        <w:rPr>
          <w:rFonts w:cstheme="minorHAnsi"/>
          <w:bCs/>
          <w:sz w:val="24"/>
          <w:szCs w:val="24"/>
        </w:rPr>
        <w:t xml:space="preserve">. </w:t>
      </w:r>
      <w:r w:rsidRPr="00371CC8">
        <w:rPr>
          <w:rFonts w:cstheme="minorHAnsi"/>
          <w:bCs/>
          <w:sz w:val="24"/>
          <w:szCs w:val="24"/>
        </w:rPr>
        <w:t xml:space="preserve">L. Onset and course of alcoholism over 25 years in middle class men. </w:t>
      </w:r>
      <w:r w:rsidRPr="00371CC8">
        <w:rPr>
          <w:rFonts w:cstheme="minorHAnsi"/>
          <w:bCs/>
          <w:i/>
          <w:iCs/>
          <w:sz w:val="24"/>
          <w:szCs w:val="24"/>
        </w:rPr>
        <w:t>Drug and Alcohol Dependence</w:t>
      </w:r>
      <w:r w:rsidRPr="00371CC8">
        <w:rPr>
          <w:rFonts w:cstheme="minorHAnsi"/>
          <w:bCs/>
          <w:sz w:val="24"/>
          <w:szCs w:val="24"/>
        </w:rPr>
        <w:t xml:space="preserve">. </w:t>
      </w:r>
      <w:r w:rsidRPr="00371CC8">
        <w:rPr>
          <w:rFonts w:cstheme="minorHAnsi"/>
          <w:b/>
          <w:sz w:val="24"/>
          <w:szCs w:val="24"/>
        </w:rPr>
        <w:t xml:space="preserve">113 </w:t>
      </w:r>
      <w:r w:rsidRPr="00371CC8">
        <w:rPr>
          <w:rFonts w:cstheme="minorHAnsi"/>
          <w:bCs/>
          <w:sz w:val="24"/>
          <w:szCs w:val="24"/>
        </w:rPr>
        <w:t>(1), 21</w:t>
      </w:r>
      <w:r>
        <w:rPr>
          <w:rFonts w:cstheme="minorHAnsi"/>
          <w:bCs/>
          <w:sz w:val="24"/>
          <w:szCs w:val="24"/>
        </w:rPr>
        <w:t>–</w:t>
      </w:r>
      <w:r w:rsidRPr="00371CC8">
        <w:rPr>
          <w:rFonts w:cstheme="minorHAnsi"/>
          <w:bCs/>
          <w:sz w:val="24"/>
          <w:szCs w:val="24"/>
        </w:rPr>
        <w:t>28 (2011).</w:t>
      </w:r>
    </w:p>
    <w:p w14:paraId="18D3D440" w14:textId="6563556C"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5. </w:t>
      </w:r>
      <w:proofErr w:type="spellStart"/>
      <w:r w:rsidRPr="00371CC8">
        <w:rPr>
          <w:rFonts w:cstheme="minorHAnsi"/>
          <w:bCs/>
          <w:sz w:val="24"/>
          <w:szCs w:val="24"/>
        </w:rPr>
        <w:t>Morozova</w:t>
      </w:r>
      <w:proofErr w:type="spellEnd"/>
      <w:r w:rsidRPr="00371CC8">
        <w:rPr>
          <w:rFonts w:cstheme="minorHAnsi"/>
          <w:bCs/>
          <w:sz w:val="24"/>
          <w:szCs w:val="24"/>
        </w:rPr>
        <w:t xml:space="preserve">, T. V., Mackay, T. F. C., </w:t>
      </w:r>
      <w:proofErr w:type="spellStart"/>
      <w:r w:rsidRPr="00371CC8">
        <w:rPr>
          <w:rFonts w:cstheme="minorHAnsi"/>
          <w:bCs/>
          <w:sz w:val="24"/>
          <w:szCs w:val="24"/>
        </w:rPr>
        <w:t>Anholt</w:t>
      </w:r>
      <w:proofErr w:type="spellEnd"/>
      <w:r w:rsidRPr="00371CC8">
        <w:rPr>
          <w:rFonts w:cstheme="minorHAnsi"/>
          <w:bCs/>
          <w:sz w:val="24"/>
          <w:szCs w:val="24"/>
        </w:rPr>
        <w:t xml:space="preserve">, R. R. H. Genetics and genomics of alcohol sensitivity. </w:t>
      </w:r>
      <w:r w:rsidRPr="00371CC8">
        <w:rPr>
          <w:rFonts w:cstheme="minorHAnsi"/>
          <w:bCs/>
          <w:i/>
          <w:iCs/>
          <w:sz w:val="24"/>
          <w:szCs w:val="24"/>
        </w:rPr>
        <w:t>Molecular Genetics and Genomics</w:t>
      </w:r>
      <w:r w:rsidRPr="00371CC8">
        <w:rPr>
          <w:rFonts w:cstheme="minorHAnsi"/>
          <w:bCs/>
          <w:sz w:val="24"/>
          <w:szCs w:val="24"/>
        </w:rPr>
        <w:t xml:space="preserve">. </w:t>
      </w:r>
      <w:r w:rsidRPr="00371CC8">
        <w:rPr>
          <w:rFonts w:cstheme="minorHAnsi"/>
          <w:b/>
          <w:sz w:val="24"/>
          <w:szCs w:val="24"/>
        </w:rPr>
        <w:t xml:space="preserve">289 </w:t>
      </w:r>
      <w:r w:rsidRPr="00371CC8">
        <w:rPr>
          <w:rFonts w:cstheme="minorHAnsi"/>
          <w:bCs/>
          <w:sz w:val="24"/>
          <w:szCs w:val="24"/>
        </w:rPr>
        <w:t>(3), 253</w:t>
      </w:r>
      <w:r>
        <w:rPr>
          <w:rFonts w:cstheme="minorHAnsi"/>
          <w:bCs/>
          <w:sz w:val="24"/>
          <w:szCs w:val="24"/>
        </w:rPr>
        <w:t>–</w:t>
      </w:r>
      <w:r w:rsidRPr="00371CC8">
        <w:rPr>
          <w:rFonts w:cstheme="minorHAnsi"/>
          <w:bCs/>
          <w:sz w:val="24"/>
          <w:szCs w:val="24"/>
        </w:rPr>
        <w:t>269 (2014).</w:t>
      </w:r>
    </w:p>
    <w:p w14:paraId="11825BB1" w14:textId="2ED0FE75"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6. </w:t>
      </w:r>
      <w:proofErr w:type="spellStart"/>
      <w:r w:rsidRPr="00371CC8">
        <w:rPr>
          <w:rFonts w:cstheme="minorHAnsi"/>
          <w:bCs/>
          <w:sz w:val="24"/>
          <w:szCs w:val="24"/>
        </w:rPr>
        <w:t>Heberlein</w:t>
      </w:r>
      <w:proofErr w:type="spellEnd"/>
      <w:r w:rsidRPr="00371CC8">
        <w:rPr>
          <w:rFonts w:cstheme="minorHAnsi"/>
          <w:bCs/>
          <w:sz w:val="24"/>
          <w:szCs w:val="24"/>
        </w:rPr>
        <w:t xml:space="preserve">, U., Wolf, F. W., </w:t>
      </w:r>
      <w:proofErr w:type="spellStart"/>
      <w:r w:rsidRPr="00371CC8">
        <w:rPr>
          <w:rFonts w:cstheme="minorHAnsi"/>
          <w:bCs/>
          <w:sz w:val="24"/>
          <w:szCs w:val="24"/>
        </w:rPr>
        <w:t>Rothenfluh</w:t>
      </w:r>
      <w:proofErr w:type="spellEnd"/>
      <w:r w:rsidRPr="00371CC8">
        <w:rPr>
          <w:rFonts w:cstheme="minorHAnsi"/>
          <w:bCs/>
          <w:sz w:val="24"/>
          <w:szCs w:val="24"/>
        </w:rPr>
        <w:t xml:space="preserve">, A., </w:t>
      </w:r>
      <w:proofErr w:type="spellStart"/>
      <w:r w:rsidRPr="00371CC8">
        <w:rPr>
          <w:rFonts w:cstheme="minorHAnsi"/>
          <w:bCs/>
          <w:sz w:val="24"/>
          <w:szCs w:val="24"/>
        </w:rPr>
        <w:t>Guarnieri</w:t>
      </w:r>
      <w:proofErr w:type="spellEnd"/>
      <w:r w:rsidRPr="00371CC8">
        <w:rPr>
          <w:rFonts w:cstheme="minorHAnsi"/>
          <w:bCs/>
          <w:sz w:val="24"/>
          <w:szCs w:val="24"/>
        </w:rPr>
        <w:t xml:space="preserve">, D. J. Molecular genetic analysis of ethanol intoxication in </w:t>
      </w:r>
      <w:r w:rsidRPr="00371CC8">
        <w:rPr>
          <w:rFonts w:cstheme="minorHAnsi"/>
          <w:bCs/>
          <w:i/>
          <w:iCs/>
          <w:sz w:val="24"/>
          <w:szCs w:val="24"/>
        </w:rPr>
        <w:t>Drosophila melanogaster</w:t>
      </w:r>
      <w:r w:rsidRPr="00371CC8">
        <w:rPr>
          <w:rFonts w:cstheme="minorHAnsi"/>
          <w:bCs/>
          <w:sz w:val="24"/>
          <w:szCs w:val="24"/>
        </w:rPr>
        <w:t xml:space="preserve">. </w:t>
      </w:r>
      <w:r w:rsidRPr="00371CC8">
        <w:rPr>
          <w:rFonts w:cstheme="minorHAnsi"/>
          <w:bCs/>
          <w:i/>
          <w:iCs/>
          <w:sz w:val="24"/>
          <w:szCs w:val="24"/>
        </w:rPr>
        <w:t>Integrative and Comparative Biology</w:t>
      </w:r>
      <w:r w:rsidRPr="00371CC8">
        <w:rPr>
          <w:rFonts w:cstheme="minorHAnsi"/>
          <w:bCs/>
          <w:sz w:val="24"/>
          <w:szCs w:val="24"/>
        </w:rPr>
        <w:t xml:space="preserve">. </w:t>
      </w:r>
      <w:r w:rsidRPr="00371CC8">
        <w:rPr>
          <w:rFonts w:cstheme="minorHAnsi"/>
          <w:b/>
          <w:sz w:val="24"/>
          <w:szCs w:val="24"/>
        </w:rPr>
        <w:t xml:space="preserve">44 </w:t>
      </w:r>
      <w:r w:rsidRPr="00371CC8">
        <w:rPr>
          <w:rFonts w:cstheme="minorHAnsi"/>
          <w:bCs/>
          <w:sz w:val="24"/>
          <w:szCs w:val="24"/>
        </w:rPr>
        <w:t>(4), 269</w:t>
      </w:r>
      <w:r>
        <w:rPr>
          <w:rFonts w:cstheme="minorHAnsi"/>
          <w:bCs/>
          <w:sz w:val="24"/>
          <w:szCs w:val="24"/>
        </w:rPr>
        <w:t>–</w:t>
      </w:r>
      <w:r w:rsidRPr="00371CC8">
        <w:rPr>
          <w:rFonts w:cstheme="minorHAnsi"/>
          <w:bCs/>
          <w:sz w:val="24"/>
          <w:szCs w:val="24"/>
        </w:rPr>
        <w:t>274 (2004).</w:t>
      </w:r>
    </w:p>
    <w:p w14:paraId="510450DE" w14:textId="77777777"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7. Engel, G. L., Taber, K., Vinton, E., Crocker, A. J. Studying alcohol use disorder using </w:t>
      </w:r>
      <w:r w:rsidRPr="00371CC8">
        <w:rPr>
          <w:rFonts w:cstheme="minorHAnsi"/>
          <w:bCs/>
          <w:i/>
          <w:iCs/>
          <w:sz w:val="24"/>
          <w:szCs w:val="24"/>
        </w:rPr>
        <w:t>Drosophila melanogaster</w:t>
      </w:r>
      <w:r w:rsidRPr="00371CC8">
        <w:rPr>
          <w:rFonts w:cstheme="minorHAnsi"/>
          <w:bCs/>
          <w:sz w:val="24"/>
          <w:szCs w:val="24"/>
        </w:rPr>
        <w:t xml:space="preserve"> in the era of ‘Big Data’. </w:t>
      </w:r>
      <w:r w:rsidRPr="00371CC8">
        <w:rPr>
          <w:rFonts w:cstheme="minorHAnsi"/>
          <w:bCs/>
          <w:i/>
          <w:iCs/>
          <w:sz w:val="24"/>
          <w:szCs w:val="24"/>
        </w:rPr>
        <w:t>Behavioral and Brain Functions</w:t>
      </w:r>
      <w:r w:rsidRPr="00371CC8">
        <w:rPr>
          <w:rFonts w:cstheme="minorHAnsi"/>
          <w:bCs/>
          <w:sz w:val="24"/>
          <w:szCs w:val="24"/>
        </w:rPr>
        <w:t xml:space="preserve">. </w:t>
      </w:r>
      <w:r w:rsidRPr="00371CC8">
        <w:rPr>
          <w:rFonts w:cstheme="minorHAnsi"/>
          <w:b/>
          <w:sz w:val="24"/>
          <w:szCs w:val="24"/>
        </w:rPr>
        <w:t>15</w:t>
      </w:r>
      <w:r w:rsidRPr="00371CC8">
        <w:rPr>
          <w:rFonts w:cstheme="minorHAnsi"/>
          <w:bCs/>
          <w:sz w:val="24"/>
          <w:szCs w:val="24"/>
        </w:rPr>
        <w:t xml:space="preserve"> (1), 7 (2019).</w:t>
      </w:r>
    </w:p>
    <w:p w14:paraId="2D9F3E00" w14:textId="22BE8966"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8. Singh, C. M., </w:t>
      </w:r>
      <w:proofErr w:type="spellStart"/>
      <w:r w:rsidRPr="00371CC8">
        <w:rPr>
          <w:rFonts w:cstheme="minorHAnsi"/>
          <w:bCs/>
          <w:sz w:val="24"/>
          <w:szCs w:val="24"/>
        </w:rPr>
        <w:t>Heberlein</w:t>
      </w:r>
      <w:proofErr w:type="spellEnd"/>
      <w:r w:rsidRPr="00371CC8">
        <w:rPr>
          <w:rFonts w:cstheme="minorHAnsi"/>
          <w:bCs/>
          <w:sz w:val="24"/>
          <w:szCs w:val="24"/>
        </w:rPr>
        <w:t xml:space="preserve">, U. Genetic control of acute ethanol-induced behaviors in Drosophila. </w:t>
      </w:r>
      <w:r w:rsidRPr="00371CC8">
        <w:rPr>
          <w:rFonts w:cstheme="minorHAnsi"/>
          <w:bCs/>
          <w:i/>
          <w:iCs/>
          <w:sz w:val="24"/>
          <w:szCs w:val="24"/>
        </w:rPr>
        <w:t>Alcoholism: Clinical and Experimental Research</w:t>
      </w:r>
      <w:r w:rsidRPr="00371CC8">
        <w:rPr>
          <w:rFonts w:cstheme="minorHAnsi"/>
          <w:bCs/>
          <w:sz w:val="24"/>
          <w:szCs w:val="24"/>
        </w:rPr>
        <w:t xml:space="preserve">. </w:t>
      </w:r>
      <w:r w:rsidRPr="00371CC8">
        <w:rPr>
          <w:rFonts w:cstheme="minorHAnsi"/>
          <w:b/>
          <w:sz w:val="24"/>
          <w:szCs w:val="24"/>
        </w:rPr>
        <w:t>24</w:t>
      </w:r>
      <w:r w:rsidRPr="00371CC8">
        <w:rPr>
          <w:rFonts w:cstheme="minorHAnsi"/>
          <w:bCs/>
          <w:sz w:val="24"/>
          <w:szCs w:val="24"/>
        </w:rPr>
        <w:t xml:space="preserve"> (8), 1127</w:t>
      </w:r>
      <w:r>
        <w:rPr>
          <w:rFonts w:cstheme="minorHAnsi"/>
          <w:bCs/>
          <w:sz w:val="24"/>
          <w:szCs w:val="24"/>
        </w:rPr>
        <w:t>–</w:t>
      </w:r>
      <w:r w:rsidRPr="00371CC8">
        <w:rPr>
          <w:rFonts w:cstheme="minorHAnsi"/>
          <w:bCs/>
          <w:sz w:val="24"/>
          <w:szCs w:val="24"/>
        </w:rPr>
        <w:t>1136 (2000).</w:t>
      </w:r>
    </w:p>
    <w:p w14:paraId="511A4850" w14:textId="49DEDD20" w:rsidR="00542C75" w:rsidRPr="00371CC8" w:rsidRDefault="00542C75" w:rsidP="00542C75">
      <w:pPr>
        <w:spacing w:after="0" w:line="240" w:lineRule="auto"/>
        <w:rPr>
          <w:rFonts w:cstheme="minorHAnsi"/>
          <w:bCs/>
          <w:sz w:val="24"/>
          <w:szCs w:val="24"/>
        </w:rPr>
      </w:pPr>
      <w:r w:rsidRPr="00371CC8">
        <w:rPr>
          <w:rFonts w:cstheme="minorHAnsi"/>
          <w:bCs/>
          <w:sz w:val="24"/>
          <w:szCs w:val="24"/>
        </w:rPr>
        <w:t>9. Mackay, T. F. C.</w:t>
      </w:r>
      <w:r w:rsidRPr="00542C75">
        <w:rPr>
          <w:rFonts w:cstheme="minorHAnsi"/>
          <w:bCs/>
          <w:sz w:val="24"/>
          <w:szCs w:val="24"/>
        </w:rPr>
        <w:t xml:space="preserve"> et al</w:t>
      </w:r>
      <w:r w:rsidRPr="00371CC8">
        <w:rPr>
          <w:rFonts w:cstheme="minorHAnsi"/>
          <w:bCs/>
          <w:sz w:val="24"/>
          <w:szCs w:val="24"/>
        </w:rPr>
        <w:t xml:space="preserve">. The </w:t>
      </w:r>
      <w:r w:rsidRPr="00371CC8">
        <w:rPr>
          <w:rFonts w:cstheme="minorHAnsi"/>
          <w:bCs/>
          <w:i/>
          <w:iCs/>
          <w:sz w:val="24"/>
          <w:szCs w:val="24"/>
        </w:rPr>
        <w:t>Drosophila melanogaster</w:t>
      </w:r>
      <w:r w:rsidRPr="00371CC8">
        <w:rPr>
          <w:rFonts w:cstheme="minorHAnsi"/>
          <w:bCs/>
          <w:sz w:val="24"/>
          <w:szCs w:val="24"/>
        </w:rPr>
        <w:t xml:space="preserve"> Genetic Reference Panel. </w:t>
      </w:r>
      <w:r w:rsidRPr="00371CC8">
        <w:rPr>
          <w:rFonts w:cstheme="minorHAnsi"/>
          <w:bCs/>
          <w:i/>
          <w:iCs/>
          <w:sz w:val="24"/>
          <w:szCs w:val="24"/>
        </w:rPr>
        <w:t>Nature</w:t>
      </w:r>
      <w:r w:rsidRPr="00371CC8">
        <w:rPr>
          <w:rFonts w:cstheme="minorHAnsi"/>
          <w:bCs/>
          <w:sz w:val="24"/>
          <w:szCs w:val="24"/>
        </w:rPr>
        <w:t xml:space="preserve">. </w:t>
      </w:r>
      <w:r w:rsidRPr="00371CC8">
        <w:rPr>
          <w:rFonts w:cstheme="minorHAnsi"/>
          <w:b/>
          <w:sz w:val="24"/>
          <w:szCs w:val="24"/>
        </w:rPr>
        <w:t xml:space="preserve">482 </w:t>
      </w:r>
      <w:r w:rsidRPr="00371CC8">
        <w:rPr>
          <w:rFonts w:cstheme="minorHAnsi"/>
          <w:bCs/>
          <w:sz w:val="24"/>
          <w:szCs w:val="24"/>
        </w:rPr>
        <w:t>(7384), 173</w:t>
      </w:r>
      <w:r>
        <w:rPr>
          <w:rFonts w:cstheme="minorHAnsi"/>
          <w:bCs/>
          <w:sz w:val="24"/>
          <w:szCs w:val="24"/>
        </w:rPr>
        <w:t>–</w:t>
      </w:r>
      <w:r w:rsidRPr="00371CC8">
        <w:rPr>
          <w:rFonts w:cstheme="minorHAnsi"/>
          <w:bCs/>
          <w:sz w:val="24"/>
          <w:szCs w:val="24"/>
        </w:rPr>
        <w:t>178 (2012).</w:t>
      </w:r>
    </w:p>
    <w:p w14:paraId="7854F562" w14:textId="793BCA25" w:rsidR="00542C75" w:rsidRPr="00371CC8" w:rsidRDefault="00542C75" w:rsidP="00542C75">
      <w:pPr>
        <w:spacing w:after="0" w:line="240" w:lineRule="auto"/>
        <w:rPr>
          <w:rFonts w:cstheme="minorHAnsi"/>
          <w:bCs/>
          <w:sz w:val="24"/>
          <w:szCs w:val="24"/>
        </w:rPr>
      </w:pPr>
      <w:r w:rsidRPr="00371CC8">
        <w:rPr>
          <w:rFonts w:cstheme="minorHAnsi"/>
          <w:bCs/>
          <w:sz w:val="24"/>
          <w:szCs w:val="24"/>
        </w:rPr>
        <w:t>10. Huang, W.</w:t>
      </w:r>
      <w:r w:rsidRPr="00542C75">
        <w:rPr>
          <w:rFonts w:cstheme="minorHAnsi"/>
          <w:bCs/>
          <w:sz w:val="24"/>
          <w:szCs w:val="24"/>
        </w:rPr>
        <w:t xml:space="preserve"> et al</w:t>
      </w:r>
      <w:r w:rsidRPr="00371CC8">
        <w:rPr>
          <w:rFonts w:cstheme="minorHAnsi"/>
          <w:bCs/>
          <w:sz w:val="24"/>
          <w:szCs w:val="24"/>
        </w:rPr>
        <w:t xml:space="preserve">. Natural variation in genome architecture among 205 Drosophila melanogaster Genetic Reference Panel lines. </w:t>
      </w:r>
      <w:r w:rsidRPr="00371CC8">
        <w:rPr>
          <w:rFonts w:cstheme="minorHAnsi"/>
          <w:bCs/>
          <w:i/>
          <w:iCs/>
          <w:sz w:val="24"/>
          <w:szCs w:val="24"/>
        </w:rPr>
        <w:t>Genome Research</w:t>
      </w:r>
      <w:r w:rsidRPr="00371CC8">
        <w:rPr>
          <w:rFonts w:cstheme="minorHAnsi"/>
          <w:bCs/>
          <w:sz w:val="24"/>
          <w:szCs w:val="24"/>
        </w:rPr>
        <w:t xml:space="preserve">. </w:t>
      </w:r>
      <w:r w:rsidRPr="00371CC8">
        <w:rPr>
          <w:rFonts w:cstheme="minorHAnsi"/>
          <w:b/>
          <w:sz w:val="24"/>
          <w:szCs w:val="24"/>
        </w:rPr>
        <w:t>24</w:t>
      </w:r>
      <w:r w:rsidRPr="00371CC8">
        <w:rPr>
          <w:rFonts w:cstheme="minorHAnsi"/>
          <w:bCs/>
          <w:sz w:val="24"/>
          <w:szCs w:val="24"/>
        </w:rPr>
        <w:t xml:space="preserve"> (7), 1193</w:t>
      </w:r>
      <w:r>
        <w:rPr>
          <w:rFonts w:cstheme="minorHAnsi"/>
          <w:bCs/>
          <w:sz w:val="24"/>
          <w:szCs w:val="24"/>
        </w:rPr>
        <w:t>–</w:t>
      </w:r>
      <w:r w:rsidRPr="00371CC8">
        <w:rPr>
          <w:rFonts w:cstheme="minorHAnsi"/>
          <w:bCs/>
          <w:sz w:val="24"/>
          <w:szCs w:val="24"/>
        </w:rPr>
        <w:t>1208 (2014).</w:t>
      </w:r>
    </w:p>
    <w:p w14:paraId="6E56A603" w14:textId="3CE7F57C"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11. </w:t>
      </w:r>
      <w:proofErr w:type="spellStart"/>
      <w:r w:rsidRPr="00371CC8">
        <w:rPr>
          <w:rFonts w:cstheme="minorHAnsi"/>
          <w:bCs/>
          <w:sz w:val="24"/>
          <w:szCs w:val="24"/>
        </w:rPr>
        <w:t>Morozova</w:t>
      </w:r>
      <w:proofErr w:type="spellEnd"/>
      <w:r w:rsidRPr="00371CC8">
        <w:rPr>
          <w:rFonts w:cstheme="minorHAnsi"/>
          <w:bCs/>
          <w:sz w:val="24"/>
          <w:szCs w:val="24"/>
        </w:rPr>
        <w:t>, T. V.</w:t>
      </w:r>
      <w:r w:rsidRPr="00542C75">
        <w:rPr>
          <w:rFonts w:cstheme="minorHAnsi"/>
          <w:bCs/>
          <w:sz w:val="24"/>
          <w:szCs w:val="24"/>
        </w:rPr>
        <w:t xml:space="preserve"> et al</w:t>
      </w:r>
      <w:r w:rsidRPr="00371CC8">
        <w:rPr>
          <w:rFonts w:cstheme="minorHAnsi"/>
          <w:bCs/>
          <w:sz w:val="24"/>
          <w:szCs w:val="24"/>
        </w:rPr>
        <w:t xml:space="preserve">. A Cyclin E centered genetic network contributes to alcohol-induced variation in Drosophila development. </w:t>
      </w:r>
      <w:r w:rsidRPr="00371CC8">
        <w:rPr>
          <w:rFonts w:cstheme="minorHAnsi"/>
          <w:bCs/>
          <w:i/>
          <w:iCs/>
          <w:sz w:val="24"/>
          <w:szCs w:val="24"/>
        </w:rPr>
        <w:t>G3 (Bethesda, Md.)</w:t>
      </w:r>
      <w:r w:rsidRPr="00371CC8">
        <w:rPr>
          <w:rFonts w:cstheme="minorHAnsi"/>
          <w:bCs/>
          <w:sz w:val="24"/>
          <w:szCs w:val="24"/>
        </w:rPr>
        <w:t xml:space="preserve">. </w:t>
      </w:r>
      <w:r w:rsidRPr="00371CC8">
        <w:rPr>
          <w:rFonts w:cstheme="minorHAnsi"/>
          <w:b/>
          <w:sz w:val="24"/>
          <w:szCs w:val="24"/>
        </w:rPr>
        <w:t>8</w:t>
      </w:r>
      <w:r w:rsidRPr="00371CC8">
        <w:rPr>
          <w:rFonts w:cstheme="minorHAnsi"/>
          <w:bCs/>
          <w:sz w:val="24"/>
          <w:szCs w:val="24"/>
        </w:rPr>
        <w:t xml:space="preserve"> (8), 2643</w:t>
      </w:r>
      <w:r>
        <w:rPr>
          <w:rFonts w:cstheme="minorHAnsi"/>
          <w:bCs/>
          <w:sz w:val="24"/>
          <w:szCs w:val="24"/>
        </w:rPr>
        <w:t>–</w:t>
      </w:r>
      <w:r w:rsidRPr="00371CC8">
        <w:rPr>
          <w:rFonts w:cstheme="minorHAnsi"/>
          <w:bCs/>
          <w:sz w:val="24"/>
          <w:szCs w:val="24"/>
        </w:rPr>
        <w:t>2653 (2018).</w:t>
      </w:r>
    </w:p>
    <w:p w14:paraId="0D2BB336" w14:textId="79986F8B"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12. </w:t>
      </w:r>
      <w:proofErr w:type="spellStart"/>
      <w:r w:rsidRPr="00371CC8">
        <w:rPr>
          <w:rFonts w:cstheme="minorHAnsi"/>
          <w:bCs/>
          <w:sz w:val="24"/>
          <w:szCs w:val="24"/>
        </w:rPr>
        <w:t>Morozova</w:t>
      </w:r>
      <w:proofErr w:type="spellEnd"/>
      <w:r w:rsidRPr="00371CC8">
        <w:rPr>
          <w:rFonts w:cstheme="minorHAnsi"/>
          <w:bCs/>
          <w:sz w:val="24"/>
          <w:szCs w:val="24"/>
        </w:rPr>
        <w:t>, T. V.</w:t>
      </w:r>
      <w:r>
        <w:rPr>
          <w:rFonts w:cstheme="minorHAnsi"/>
          <w:bCs/>
          <w:sz w:val="24"/>
          <w:szCs w:val="24"/>
        </w:rPr>
        <w:t xml:space="preserve"> et al.</w:t>
      </w:r>
      <w:r w:rsidRPr="00371CC8">
        <w:rPr>
          <w:rFonts w:cstheme="minorHAnsi"/>
          <w:bCs/>
          <w:sz w:val="24"/>
          <w:szCs w:val="24"/>
        </w:rPr>
        <w:t xml:space="preserve"> Polymorphisms in early neurodevelopmental genes affect natural variation in alcohol sensitivity in adult drosophila. </w:t>
      </w:r>
      <w:r w:rsidRPr="00371CC8">
        <w:rPr>
          <w:rFonts w:cstheme="minorHAnsi"/>
          <w:bCs/>
          <w:i/>
          <w:iCs/>
          <w:sz w:val="24"/>
          <w:szCs w:val="24"/>
        </w:rPr>
        <w:t>BMC Genomics</w:t>
      </w:r>
      <w:r w:rsidRPr="00371CC8">
        <w:rPr>
          <w:rFonts w:cstheme="minorHAnsi"/>
          <w:bCs/>
          <w:sz w:val="24"/>
          <w:szCs w:val="24"/>
        </w:rPr>
        <w:t xml:space="preserve">. </w:t>
      </w:r>
      <w:r w:rsidRPr="00371CC8">
        <w:rPr>
          <w:rFonts w:cstheme="minorHAnsi"/>
          <w:b/>
          <w:sz w:val="24"/>
          <w:szCs w:val="24"/>
        </w:rPr>
        <w:t>16</w:t>
      </w:r>
      <w:r w:rsidRPr="00371CC8">
        <w:rPr>
          <w:rFonts w:cstheme="minorHAnsi"/>
          <w:bCs/>
          <w:sz w:val="24"/>
          <w:szCs w:val="24"/>
        </w:rPr>
        <w:t>, 865 (2015).</w:t>
      </w:r>
    </w:p>
    <w:p w14:paraId="6086C44E" w14:textId="67FC2393"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13. Scholz, H., </w:t>
      </w:r>
      <w:proofErr w:type="spellStart"/>
      <w:r w:rsidRPr="00371CC8">
        <w:rPr>
          <w:rFonts w:cstheme="minorHAnsi"/>
          <w:bCs/>
          <w:sz w:val="24"/>
          <w:szCs w:val="24"/>
        </w:rPr>
        <w:t>Ramond</w:t>
      </w:r>
      <w:proofErr w:type="spellEnd"/>
      <w:r w:rsidRPr="00371CC8">
        <w:rPr>
          <w:rFonts w:cstheme="minorHAnsi"/>
          <w:bCs/>
          <w:sz w:val="24"/>
          <w:szCs w:val="24"/>
        </w:rPr>
        <w:t xml:space="preserve">, J., Singh, C. M., </w:t>
      </w:r>
      <w:proofErr w:type="spellStart"/>
      <w:r w:rsidRPr="00371CC8">
        <w:rPr>
          <w:rFonts w:cstheme="minorHAnsi"/>
          <w:bCs/>
          <w:sz w:val="24"/>
          <w:szCs w:val="24"/>
        </w:rPr>
        <w:t>Heberlein</w:t>
      </w:r>
      <w:proofErr w:type="spellEnd"/>
      <w:r w:rsidRPr="00371CC8">
        <w:rPr>
          <w:rFonts w:cstheme="minorHAnsi"/>
          <w:bCs/>
          <w:sz w:val="24"/>
          <w:szCs w:val="24"/>
        </w:rPr>
        <w:t xml:space="preserve">, U. Functional ethanol tolerance in Drosophila. </w:t>
      </w:r>
      <w:r w:rsidRPr="00371CC8">
        <w:rPr>
          <w:rFonts w:cstheme="minorHAnsi"/>
          <w:bCs/>
          <w:i/>
          <w:iCs/>
          <w:sz w:val="24"/>
          <w:szCs w:val="24"/>
        </w:rPr>
        <w:t>Neuron</w:t>
      </w:r>
      <w:r w:rsidRPr="00371CC8">
        <w:rPr>
          <w:rFonts w:cstheme="minorHAnsi"/>
          <w:bCs/>
          <w:sz w:val="24"/>
          <w:szCs w:val="24"/>
        </w:rPr>
        <w:t xml:space="preserve">. </w:t>
      </w:r>
      <w:r w:rsidRPr="00371CC8">
        <w:rPr>
          <w:rFonts w:cstheme="minorHAnsi"/>
          <w:b/>
          <w:sz w:val="24"/>
          <w:szCs w:val="24"/>
        </w:rPr>
        <w:t xml:space="preserve">28 </w:t>
      </w:r>
      <w:r w:rsidRPr="00371CC8">
        <w:rPr>
          <w:rFonts w:cstheme="minorHAnsi"/>
          <w:bCs/>
          <w:sz w:val="24"/>
          <w:szCs w:val="24"/>
        </w:rPr>
        <w:t>(1), 261</w:t>
      </w:r>
      <w:r>
        <w:rPr>
          <w:rFonts w:cstheme="minorHAnsi"/>
          <w:bCs/>
          <w:sz w:val="24"/>
          <w:szCs w:val="24"/>
        </w:rPr>
        <w:t>–</w:t>
      </w:r>
      <w:r w:rsidRPr="00371CC8">
        <w:rPr>
          <w:rFonts w:cstheme="minorHAnsi"/>
          <w:bCs/>
          <w:sz w:val="24"/>
          <w:szCs w:val="24"/>
        </w:rPr>
        <w:t>271 (2000).</w:t>
      </w:r>
    </w:p>
    <w:p w14:paraId="2D25CC30" w14:textId="4EEDB6D0"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14. Berger, K. H., </w:t>
      </w:r>
      <w:proofErr w:type="spellStart"/>
      <w:r w:rsidRPr="00371CC8">
        <w:rPr>
          <w:rFonts w:cstheme="minorHAnsi"/>
          <w:bCs/>
          <w:sz w:val="24"/>
          <w:szCs w:val="24"/>
        </w:rPr>
        <w:t>Heberlein</w:t>
      </w:r>
      <w:proofErr w:type="spellEnd"/>
      <w:r w:rsidRPr="00371CC8">
        <w:rPr>
          <w:rFonts w:cstheme="minorHAnsi"/>
          <w:bCs/>
          <w:sz w:val="24"/>
          <w:szCs w:val="24"/>
        </w:rPr>
        <w:t xml:space="preserve">, U., Moore, M. S. Rapid and chronic: two distinct forms of ethanol tolerance in Drosophila. </w:t>
      </w:r>
      <w:r w:rsidRPr="00371CC8">
        <w:rPr>
          <w:rFonts w:cstheme="minorHAnsi"/>
          <w:bCs/>
          <w:i/>
          <w:iCs/>
          <w:sz w:val="24"/>
          <w:szCs w:val="24"/>
        </w:rPr>
        <w:t>Alcoholism: Clinical and Experimental Research</w:t>
      </w:r>
      <w:r w:rsidRPr="00371CC8">
        <w:rPr>
          <w:rFonts w:cstheme="minorHAnsi"/>
          <w:bCs/>
          <w:sz w:val="24"/>
          <w:szCs w:val="24"/>
        </w:rPr>
        <w:t xml:space="preserve">. </w:t>
      </w:r>
      <w:r w:rsidRPr="00371CC8">
        <w:rPr>
          <w:rFonts w:cstheme="minorHAnsi"/>
          <w:b/>
          <w:sz w:val="24"/>
          <w:szCs w:val="24"/>
        </w:rPr>
        <w:t>28</w:t>
      </w:r>
      <w:r w:rsidRPr="00371CC8">
        <w:rPr>
          <w:rFonts w:cstheme="minorHAnsi"/>
          <w:bCs/>
          <w:sz w:val="24"/>
          <w:szCs w:val="24"/>
        </w:rPr>
        <w:t xml:space="preserve"> (10), 1469</w:t>
      </w:r>
      <w:r>
        <w:rPr>
          <w:rFonts w:cstheme="minorHAnsi"/>
          <w:bCs/>
          <w:sz w:val="24"/>
          <w:szCs w:val="24"/>
        </w:rPr>
        <w:t>–</w:t>
      </w:r>
      <w:r w:rsidRPr="00371CC8">
        <w:rPr>
          <w:rFonts w:cstheme="minorHAnsi"/>
          <w:bCs/>
          <w:sz w:val="24"/>
          <w:szCs w:val="24"/>
        </w:rPr>
        <w:t>1480 (2004).</w:t>
      </w:r>
    </w:p>
    <w:p w14:paraId="1E171DD7" w14:textId="77777777" w:rsidR="00542C75" w:rsidRPr="00371CC8" w:rsidRDefault="00542C75" w:rsidP="00542C75">
      <w:pPr>
        <w:spacing w:after="0" w:line="240" w:lineRule="auto"/>
        <w:rPr>
          <w:rFonts w:cstheme="minorHAnsi"/>
          <w:bCs/>
          <w:sz w:val="24"/>
          <w:szCs w:val="24"/>
        </w:rPr>
      </w:pPr>
      <w:r w:rsidRPr="00371CC8">
        <w:rPr>
          <w:rFonts w:cstheme="minorHAnsi"/>
          <w:bCs/>
          <w:sz w:val="24"/>
          <w:szCs w:val="24"/>
        </w:rPr>
        <w:lastRenderedPageBreak/>
        <w:t xml:space="preserve">15. </w:t>
      </w:r>
      <w:proofErr w:type="spellStart"/>
      <w:r w:rsidRPr="00371CC8">
        <w:rPr>
          <w:rFonts w:cstheme="minorHAnsi"/>
          <w:bCs/>
          <w:sz w:val="24"/>
          <w:szCs w:val="24"/>
        </w:rPr>
        <w:t>Morozova</w:t>
      </w:r>
      <w:proofErr w:type="spellEnd"/>
      <w:r w:rsidRPr="00371CC8">
        <w:rPr>
          <w:rFonts w:cstheme="minorHAnsi"/>
          <w:bCs/>
          <w:sz w:val="24"/>
          <w:szCs w:val="24"/>
        </w:rPr>
        <w:t xml:space="preserve">, T.V., </w:t>
      </w:r>
      <w:proofErr w:type="spellStart"/>
      <w:r w:rsidRPr="00371CC8">
        <w:rPr>
          <w:rFonts w:cstheme="minorHAnsi"/>
          <w:bCs/>
          <w:sz w:val="24"/>
          <w:szCs w:val="24"/>
        </w:rPr>
        <w:t>Anholt</w:t>
      </w:r>
      <w:proofErr w:type="spellEnd"/>
      <w:r w:rsidRPr="00371CC8">
        <w:rPr>
          <w:rFonts w:cstheme="minorHAnsi"/>
          <w:bCs/>
          <w:sz w:val="24"/>
          <w:szCs w:val="24"/>
        </w:rPr>
        <w:t xml:space="preserve">, R. R. H., Mackay, T. F. C. Transcriptional response to alcohol exposure in Drosophila melanogaster. </w:t>
      </w:r>
      <w:r w:rsidRPr="00371CC8">
        <w:rPr>
          <w:rFonts w:cstheme="minorHAnsi"/>
          <w:bCs/>
          <w:i/>
          <w:iCs/>
          <w:sz w:val="24"/>
          <w:szCs w:val="24"/>
        </w:rPr>
        <w:t>Genome Biology</w:t>
      </w:r>
      <w:r w:rsidRPr="00371CC8">
        <w:rPr>
          <w:rFonts w:cstheme="minorHAnsi"/>
          <w:bCs/>
          <w:sz w:val="24"/>
          <w:szCs w:val="24"/>
        </w:rPr>
        <w:t>.</w:t>
      </w:r>
      <w:r w:rsidRPr="00371CC8">
        <w:rPr>
          <w:rFonts w:cstheme="minorHAnsi"/>
          <w:b/>
          <w:sz w:val="24"/>
          <w:szCs w:val="24"/>
        </w:rPr>
        <w:t xml:space="preserve"> 7</w:t>
      </w:r>
      <w:r w:rsidRPr="00371CC8">
        <w:rPr>
          <w:rFonts w:cstheme="minorHAnsi"/>
          <w:bCs/>
          <w:sz w:val="24"/>
          <w:szCs w:val="24"/>
        </w:rPr>
        <w:t xml:space="preserve"> (10), R95 (2006).</w:t>
      </w:r>
    </w:p>
    <w:p w14:paraId="77E070C2" w14:textId="108B1F6F"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16. Weber, K. E. An apparatus for measurement of resistance to gas-phase agents. </w:t>
      </w:r>
      <w:r w:rsidRPr="00371CC8">
        <w:rPr>
          <w:rFonts w:cstheme="minorHAnsi"/>
          <w:bCs/>
          <w:i/>
          <w:iCs/>
          <w:sz w:val="24"/>
          <w:szCs w:val="24"/>
        </w:rPr>
        <w:t>Drosophila Information Service</w:t>
      </w:r>
      <w:r w:rsidRPr="00371CC8">
        <w:rPr>
          <w:rFonts w:cstheme="minorHAnsi"/>
          <w:bCs/>
          <w:sz w:val="24"/>
          <w:szCs w:val="24"/>
        </w:rPr>
        <w:t xml:space="preserve">. </w:t>
      </w:r>
      <w:r w:rsidRPr="00371CC8">
        <w:rPr>
          <w:rFonts w:cstheme="minorHAnsi"/>
          <w:b/>
          <w:sz w:val="24"/>
          <w:szCs w:val="24"/>
        </w:rPr>
        <w:t>67</w:t>
      </w:r>
      <w:r w:rsidRPr="00371CC8">
        <w:rPr>
          <w:rFonts w:cstheme="minorHAnsi"/>
          <w:bCs/>
          <w:sz w:val="24"/>
          <w:szCs w:val="24"/>
        </w:rPr>
        <w:t>, 91</w:t>
      </w:r>
      <w:r>
        <w:rPr>
          <w:rFonts w:cstheme="minorHAnsi"/>
          <w:bCs/>
          <w:sz w:val="24"/>
          <w:szCs w:val="24"/>
        </w:rPr>
        <w:t>–</w:t>
      </w:r>
      <w:r w:rsidRPr="00371CC8">
        <w:rPr>
          <w:rFonts w:cstheme="minorHAnsi"/>
          <w:bCs/>
          <w:sz w:val="24"/>
          <w:szCs w:val="24"/>
        </w:rPr>
        <w:t>93 (1988).</w:t>
      </w:r>
    </w:p>
    <w:p w14:paraId="7852B065" w14:textId="44419EF2" w:rsidR="00542C75" w:rsidRPr="00371CC8" w:rsidRDefault="00542C75" w:rsidP="00542C75">
      <w:pPr>
        <w:spacing w:after="0" w:line="240" w:lineRule="auto"/>
        <w:rPr>
          <w:rFonts w:cstheme="minorHAnsi"/>
          <w:bCs/>
          <w:sz w:val="24"/>
          <w:szCs w:val="24"/>
        </w:rPr>
      </w:pPr>
      <w:r w:rsidRPr="00371CC8">
        <w:rPr>
          <w:rFonts w:cstheme="minorHAnsi"/>
          <w:bCs/>
          <w:sz w:val="24"/>
          <w:szCs w:val="24"/>
        </w:rPr>
        <w:t>17. Weber, K. E.,</w:t>
      </w:r>
      <w:r>
        <w:rPr>
          <w:rFonts w:cstheme="minorHAnsi"/>
          <w:bCs/>
          <w:sz w:val="24"/>
          <w:szCs w:val="24"/>
        </w:rPr>
        <w:t xml:space="preserve"> </w:t>
      </w:r>
      <w:r w:rsidRPr="00371CC8">
        <w:rPr>
          <w:rFonts w:cstheme="minorHAnsi"/>
          <w:bCs/>
          <w:sz w:val="24"/>
          <w:szCs w:val="24"/>
        </w:rPr>
        <w:t xml:space="preserve">Diggins, L. T. Increased selection response in larger populations. II. Selection for ethanol vapor resistance in Drosophila melanogaster at two population sizes. </w:t>
      </w:r>
      <w:r w:rsidRPr="00371CC8">
        <w:rPr>
          <w:rFonts w:cstheme="minorHAnsi"/>
          <w:bCs/>
          <w:i/>
          <w:iCs/>
          <w:sz w:val="24"/>
          <w:szCs w:val="24"/>
        </w:rPr>
        <w:t>Genetics</w:t>
      </w:r>
      <w:r w:rsidRPr="00371CC8">
        <w:rPr>
          <w:rFonts w:cstheme="minorHAnsi"/>
          <w:bCs/>
          <w:sz w:val="24"/>
          <w:szCs w:val="24"/>
        </w:rPr>
        <w:t xml:space="preserve">. </w:t>
      </w:r>
      <w:r w:rsidRPr="00371CC8">
        <w:rPr>
          <w:rFonts w:cstheme="minorHAnsi"/>
          <w:b/>
          <w:sz w:val="24"/>
          <w:szCs w:val="24"/>
        </w:rPr>
        <w:t xml:space="preserve">125 </w:t>
      </w:r>
      <w:r w:rsidRPr="00371CC8">
        <w:rPr>
          <w:rFonts w:cstheme="minorHAnsi"/>
          <w:bCs/>
          <w:sz w:val="24"/>
          <w:szCs w:val="24"/>
        </w:rPr>
        <w:t>(3), 585</w:t>
      </w:r>
      <w:r>
        <w:rPr>
          <w:rFonts w:cstheme="minorHAnsi"/>
          <w:bCs/>
          <w:sz w:val="24"/>
          <w:szCs w:val="24"/>
        </w:rPr>
        <w:t>–</w:t>
      </w:r>
      <w:r w:rsidRPr="00371CC8">
        <w:rPr>
          <w:rFonts w:cstheme="minorHAnsi"/>
          <w:bCs/>
          <w:sz w:val="24"/>
          <w:szCs w:val="24"/>
        </w:rPr>
        <w:t>597 (1990).</w:t>
      </w:r>
    </w:p>
    <w:p w14:paraId="1745FE84" w14:textId="063E103C" w:rsidR="00542C75" w:rsidRPr="00371CC8" w:rsidRDefault="00542C75" w:rsidP="00542C75">
      <w:pPr>
        <w:spacing w:after="0" w:line="240" w:lineRule="auto"/>
        <w:rPr>
          <w:rFonts w:cstheme="minorHAnsi"/>
          <w:bCs/>
          <w:sz w:val="24"/>
          <w:szCs w:val="24"/>
        </w:rPr>
      </w:pPr>
      <w:r w:rsidRPr="00371CC8">
        <w:rPr>
          <w:rFonts w:cstheme="minorHAnsi"/>
          <w:bCs/>
          <w:sz w:val="24"/>
          <w:szCs w:val="24"/>
        </w:rPr>
        <w:t>18. Cohan, F</w:t>
      </w:r>
      <w:r>
        <w:rPr>
          <w:rFonts w:cstheme="minorHAnsi"/>
          <w:bCs/>
          <w:sz w:val="24"/>
          <w:szCs w:val="24"/>
        </w:rPr>
        <w:t xml:space="preserve">. </w:t>
      </w:r>
      <w:r w:rsidRPr="00371CC8">
        <w:rPr>
          <w:rFonts w:cstheme="minorHAnsi"/>
          <w:bCs/>
          <w:sz w:val="24"/>
          <w:szCs w:val="24"/>
        </w:rPr>
        <w:t>M., Graf, J</w:t>
      </w:r>
      <w:r>
        <w:rPr>
          <w:rFonts w:cstheme="minorHAnsi"/>
          <w:bCs/>
          <w:sz w:val="24"/>
          <w:szCs w:val="24"/>
        </w:rPr>
        <w:t xml:space="preserve">. </w:t>
      </w:r>
      <w:r w:rsidRPr="00371CC8">
        <w:rPr>
          <w:rFonts w:cstheme="minorHAnsi"/>
          <w:bCs/>
          <w:sz w:val="24"/>
          <w:szCs w:val="24"/>
        </w:rPr>
        <w:t xml:space="preserve">D. Latitudinal cline in </w:t>
      </w:r>
      <w:r w:rsidRPr="00371CC8">
        <w:rPr>
          <w:rFonts w:cstheme="minorHAnsi"/>
          <w:bCs/>
          <w:i/>
          <w:iCs/>
          <w:sz w:val="24"/>
          <w:szCs w:val="24"/>
        </w:rPr>
        <w:t>Drosophila melanogaster</w:t>
      </w:r>
      <w:r w:rsidRPr="00371CC8">
        <w:rPr>
          <w:rFonts w:cstheme="minorHAnsi"/>
          <w:bCs/>
          <w:sz w:val="24"/>
          <w:szCs w:val="24"/>
        </w:rPr>
        <w:t xml:space="preserve"> for knockdown resistance to ethanol fumes and for rates of response to selection for further resistance. </w:t>
      </w:r>
      <w:r w:rsidRPr="00371CC8">
        <w:rPr>
          <w:rFonts w:cstheme="minorHAnsi"/>
          <w:bCs/>
          <w:i/>
          <w:iCs/>
          <w:sz w:val="24"/>
          <w:szCs w:val="24"/>
        </w:rPr>
        <w:t>Evolution</w:t>
      </w:r>
      <w:r w:rsidRPr="00371CC8">
        <w:rPr>
          <w:rFonts w:cstheme="minorHAnsi"/>
          <w:bCs/>
          <w:sz w:val="24"/>
          <w:szCs w:val="24"/>
        </w:rPr>
        <w:t xml:space="preserve">. </w:t>
      </w:r>
      <w:r w:rsidRPr="00371CC8">
        <w:rPr>
          <w:rFonts w:cstheme="minorHAnsi"/>
          <w:b/>
          <w:sz w:val="24"/>
          <w:szCs w:val="24"/>
        </w:rPr>
        <w:t xml:space="preserve">39 </w:t>
      </w:r>
      <w:r w:rsidRPr="00371CC8">
        <w:rPr>
          <w:rFonts w:cstheme="minorHAnsi"/>
          <w:bCs/>
          <w:sz w:val="24"/>
          <w:szCs w:val="24"/>
        </w:rPr>
        <w:t>(2), 278</w:t>
      </w:r>
      <w:r>
        <w:rPr>
          <w:rFonts w:cstheme="minorHAnsi"/>
          <w:bCs/>
          <w:sz w:val="24"/>
          <w:szCs w:val="24"/>
        </w:rPr>
        <w:t>–</w:t>
      </w:r>
      <w:r w:rsidRPr="00371CC8">
        <w:rPr>
          <w:rFonts w:cstheme="minorHAnsi"/>
          <w:bCs/>
          <w:sz w:val="24"/>
          <w:szCs w:val="24"/>
        </w:rPr>
        <w:t>293 (1985).</w:t>
      </w:r>
    </w:p>
    <w:p w14:paraId="7341D01D" w14:textId="16018552"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19. Scholz, H., Franz, M., </w:t>
      </w:r>
      <w:proofErr w:type="spellStart"/>
      <w:r w:rsidRPr="00371CC8">
        <w:rPr>
          <w:rFonts w:cstheme="minorHAnsi"/>
          <w:bCs/>
          <w:sz w:val="24"/>
          <w:szCs w:val="24"/>
        </w:rPr>
        <w:t>Heberlein</w:t>
      </w:r>
      <w:proofErr w:type="spellEnd"/>
      <w:r w:rsidRPr="00371CC8">
        <w:rPr>
          <w:rFonts w:cstheme="minorHAnsi"/>
          <w:bCs/>
          <w:sz w:val="24"/>
          <w:szCs w:val="24"/>
        </w:rPr>
        <w:t>, U. The</w:t>
      </w:r>
      <w:r w:rsidRPr="00371CC8">
        <w:rPr>
          <w:rFonts w:cstheme="minorHAnsi"/>
          <w:bCs/>
          <w:i/>
          <w:iCs/>
          <w:sz w:val="24"/>
          <w:szCs w:val="24"/>
        </w:rPr>
        <w:t xml:space="preserve"> hangover</w:t>
      </w:r>
      <w:r w:rsidRPr="00371CC8">
        <w:rPr>
          <w:rFonts w:cstheme="minorHAnsi"/>
          <w:bCs/>
          <w:sz w:val="24"/>
          <w:szCs w:val="24"/>
        </w:rPr>
        <w:t xml:space="preserve"> gene defines a stress pathway required for ethanol tolerance development. </w:t>
      </w:r>
      <w:r w:rsidRPr="00371CC8">
        <w:rPr>
          <w:rFonts w:cstheme="minorHAnsi"/>
          <w:bCs/>
          <w:i/>
          <w:iCs/>
          <w:sz w:val="24"/>
          <w:szCs w:val="24"/>
        </w:rPr>
        <w:t>Nature</w:t>
      </w:r>
      <w:r w:rsidRPr="00371CC8">
        <w:rPr>
          <w:rFonts w:cstheme="minorHAnsi"/>
          <w:bCs/>
          <w:sz w:val="24"/>
          <w:szCs w:val="24"/>
        </w:rPr>
        <w:t xml:space="preserve">. </w:t>
      </w:r>
      <w:r w:rsidRPr="00371CC8">
        <w:rPr>
          <w:rFonts w:cstheme="minorHAnsi"/>
          <w:b/>
          <w:sz w:val="24"/>
          <w:szCs w:val="24"/>
        </w:rPr>
        <w:t>436</w:t>
      </w:r>
      <w:r w:rsidRPr="00371CC8">
        <w:rPr>
          <w:rFonts w:cstheme="minorHAnsi"/>
          <w:bCs/>
          <w:sz w:val="24"/>
          <w:szCs w:val="24"/>
        </w:rPr>
        <w:t xml:space="preserve"> (7052), 845</w:t>
      </w:r>
      <w:r>
        <w:rPr>
          <w:rFonts w:cstheme="minorHAnsi"/>
          <w:bCs/>
          <w:sz w:val="24"/>
          <w:szCs w:val="24"/>
        </w:rPr>
        <w:t>–</w:t>
      </w:r>
      <w:r w:rsidRPr="00371CC8">
        <w:rPr>
          <w:rFonts w:cstheme="minorHAnsi"/>
          <w:bCs/>
          <w:sz w:val="24"/>
          <w:szCs w:val="24"/>
        </w:rPr>
        <w:t>847 (2005).</w:t>
      </w:r>
    </w:p>
    <w:p w14:paraId="3ED9D149" w14:textId="77777777"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20. </w:t>
      </w:r>
      <w:proofErr w:type="spellStart"/>
      <w:r w:rsidRPr="00371CC8">
        <w:rPr>
          <w:rFonts w:cstheme="minorHAnsi"/>
          <w:bCs/>
          <w:sz w:val="24"/>
          <w:szCs w:val="24"/>
        </w:rPr>
        <w:t>Morozova</w:t>
      </w:r>
      <w:proofErr w:type="spellEnd"/>
      <w:r w:rsidRPr="00371CC8">
        <w:rPr>
          <w:rFonts w:cstheme="minorHAnsi"/>
          <w:bCs/>
          <w:sz w:val="24"/>
          <w:szCs w:val="24"/>
        </w:rPr>
        <w:t xml:space="preserve">, T. V., </w:t>
      </w:r>
      <w:proofErr w:type="spellStart"/>
      <w:r w:rsidRPr="00371CC8">
        <w:rPr>
          <w:rFonts w:cstheme="minorHAnsi"/>
          <w:bCs/>
          <w:sz w:val="24"/>
          <w:szCs w:val="24"/>
        </w:rPr>
        <w:t>Anholt</w:t>
      </w:r>
      <w:proofErr w:type="spellEnd"/>
      <w:r w:rsidRPr="00371CC8">
        <w:rPr>
          <w:rFonts w:cstheme="minorHAnsi"/>
          <w:bCs/>
          <w:sz w:val="24"/>
          <w:szCs w:val="24"/>
        </w:rPr>
        <w:t xml:space="preserve">, R. R. H., Mackay, T. F. C. Phenotypic and transcriptional response to selection for alcohol sensitivity in </w:t>
      </w:r>
      <w:r w:rsidRPr="00371CC8">
        <w:rPr>
          <w:rFonts w:cstheme="minorHAnsi"/>
          <w:bCs/>
          <w:i/>
          <w:iCs/>
          <w:sz w:val="24"/>
          <w:szCs w:val="24"/>
        </w:rPr>
        <w:t>Drosophila melanogaster</w:t>
      </w:r>
      <w:r w:rsidRPr="00371CC8">
        <w:rPr>
          <w:rFonts w:cstheme="minorHAnsi"/>
          <w:bCs/>
          <w:sz w:val="24"/>
          <w:szCs w:val="24"/>
        </w:rPr>
        <w:t xml:space="preserve">. </w:t>
      </w:r>
      <w:r w:rsidRPr="00371CC8">
        <w:rPr>
          <w:rFonts w:cstheme="minorHAnsi"/>
          <w:bCs/>
          <w:i/>
          <w:iCs/>
          <w:sz w:val="24"/>
          <w:szCs w:val="24"/>
        </w:rPr>
        <w:t>Genome Biology</w:t>
      </w:r>
      <w:r w:rsidRPr="00371CC8">
        <w:rPr>
          <w:rFonts w:cstheme="minorHAnsi"/>
          <w:bCs/>
          <w:sz w:val="24"/>
          <w:szCs w:val="24"/>
        </w:rPr>
        <w:t xml:space="preserve">. </w:t>
      </w:r>
      <w:r w:rsidRPr="00371CC8">
        <w:rPr>
          <w:rFonts w:cstheme="minorHAnsi"/>
          <w:b/>
          <w:sz w:val="24"/>
          <w:szCs w:val="24"/>
        </w:rPr>
        <w:t>8</w:t>
      </w:r>
      <w:r w:rsidRPr="00371CC8">
        <w:rPr>
          <w:rFonts w:cstheme="minorHAnsi"/>
          <w:bCs/>
          <w:sz w:val="24"/>
          <w:szCs w:val="24"/>
        </w:rPr>
        <w:t xml:space="preserve"> (10), R231 (2007).</w:t>
      </w:r>
    </w:p>
    <w:p w14:paraId="453EB4F6" w14:textId="4D8810EE"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21. </w:t>
      </w:r>
      <w:proofErr w:type="spellStart"/>
      <w:r w:rsidRPr="00371CC8">
        <w:rPr>
          <w:rFonts w:cstheme="minorHAnsi"/>
          <w:bCs/>
          <w:sz w:val="24"/>
          <w:szCs w:val="24"/>
        </w:rPr>
        <w:t>Morozova</w:t>
      </w:r>
      <w:proofErr w:type="spellEnd"/>
      <w:r w:rsidRPr="00371CC8">
        <w:rPr>
          <w:rFonts w:cstheme="minorHAnsi"/>
          <w:bCs/>
          <w:sz w:val="24"/>
          <w:szCs w:val="24"/>
        </w:rPr>
        <w:t>, T. V.</w:t>
      </w:r>
      <w:r w:rsidRPr="00542C75">
        <w:rPr>
          <w:rFonts w:cstheme="minorHAnsi"/>
          <w:bCs/>
          <w:sz w:val="24"/>
          <w:szCs w:val="24"/>
        </w:rPr>
        <w:t xml:space="preserve"> et al</w:t>
      </w:r>
      <w:r w:rsidRPr="00371CC8">
        <w:rPr>
          <w:rFonts w:cstheme="minorHAnsi"/>
          <w:bCs/>
          <w:sz w:val="24"/>
          <w:szCs w:val="24"/>
        </w:rPr>
        <w:t xml:space="preserve">. Alcohol sensitivity in Drosophila: Translational potential of systems genetics. </w:t>
      </w:r>
      <w:r w:rsidRPr="00371CC8">
        <w:rPr>
          <w:rFonts w:cstheme="minorHAnsi"/>
          <w:bCs/>
          <w:i/>
          <w:iCs/>
          <w:sz w:val="24"/>
          <w:szCs w:val="24"/>
        </w:rPr>
        <w:t>Genetics</w:t>
      </w:r>
      <w:r w:rsidRPr="00371CC8">
        <w:rPr>
          <w:rFonts w:cstheme="minorHAnsi"/>
          <w:bCs/>
          <w:sz w:val="24"/>
          <w:szCs w:val="24"/>
        </w:rPr>
        <w:t xml:space="preserve">. </w:t>
      </w:r>
      <w:r w:rsidRPr="00371CC8">
        <w:rPr>
          <w:rFonts w:cstheme="minorHAnsi"/>
          <w:b/>
          <w:sz w:val="24"/>
          <w:szCs w:val="24"/>
        </w:rPr>
        <w:t>83</w:t>
      </w:r>
      <w:r w:rsidRPr="00371CC8">
        <w:rPr>
          <w:rFonts w:cstheme="minorHAnsi"/>
          <w:bCs/>
          <w:sz w:val="24"/>
          <w:szCs w:val="24"/>
        </w:rPr>
        <w:t>, 733</w:t>
      </w:r>
      <w:r>
        <w:rPr>
          <w:rFonts w:cstheme="minorHAnsi"/>
          <w:bCs/>
          <w:sz w:val="24"/>
          <w:szCs w:val="24"/>
        </w:rPr>
        <w:t>–</w:t>
      </w:r>
      <w:r w:rsidRPr="00371CC8">
        <w:rPr>
          <w:rFonts w:cstheme="minorHAnsi"/>
          <w:bCs/>
          <w:sz w:val="24"/>
          <w:szCs w:val="24"/>
        </w:rPr>
        <w:t>745 (2009).</w:t>
      </w:r>
    </w:p>
    <w:p w14:paraId="11B11A3C" w14:textId="77FE5CEA"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22. Bhandari, P., Kendler, K. S., </w:t>
      </w:r>
      <w:proofErr w:type="spellStart"/>
      <w:r w:rsidRPr="00371CC8">
        <w:rPr>
          <w:rFonts w:cstheme="minorHAnsi"/>
          <w:bCs/>
          <w:sz w:val="24"/>
          <w:szCs w:val="24"/>
        </w:rPr>
        <w:t>Bettinger</w:t>
      </w:r>
      <w:proofErr w:type="spellEnd"/>
      <w:r w:rsidRPr="00371CC8">
        <w:rPr>
          <w:rFonts w:cstheme="minorHAnsi"/>
          <w:bCs/>
          <w:sz w:val="24"/>
          <w:szCs w:val="24"/>
        </w:rPr>
        <w:t xml:space="preserve">, J. C., Davies, A. G., </w:t>
      </w:r>
      <w:proofErr w:type="spellStart"/>
      <w:r w:rsidRPr="00371CC8">
        <w:rPr>
          <w:rFonts w:cstheme="minorHAnsi"/>
          <w:bCs/>
          <w:sz w:val="24"/>
          <w:szCs w:val="24"/>
        </w:rPr>
        <w:t>Grotewiel</w:t>
      </w:r>
      <w:proofErr w:type="spellEnd"/>
      <w:r w:rsidRPr="00371CC8">
        <w:rPr>
          <w:rFonts w:cstheme="minorHAnsi"/>
          <w:bCs/>
          <w:sz w:val="24"/>
          <w:szCs w:val="24"/>
        </w:rPr>
        <w:t xml:space="preserve">, M. An assay for evoked locomotor behavior in Drosophila reveals a role for integrins in ethanol sensitivity and rapid ethanol tolerance. </w:t>
      </w:r>
      <w:r w:rsidRPr="00371CC8">
        <w:rPr>
          <w:rFonts w:cstheme="minorHAnsi"/>
          <w:bCs/>
          <w:i/>
          <w:iCs/>
          <w:sz w:val="24"/>
          <w:szCs w:val="24"/>
        </w:rPr>
        <w:t>Alcoholism: Clinical and Experimental Research</w:t>
      </w:r>
      <w:r w:rsidRPr="00371CC8">
        <w:rPr>
          <w:rFonts w:cstheme="minorHAnsi"/>
          <w:bCs/>
          <w:sz w:val="24"/>
          <w:szCs w:val="24"/>
        </w:rPr>
        <w:t xml:space="preserve">. </w:t>
      </w:r>
      <w:r w:rsidRPr="00371CC8">
        <w:rPr>
          <w:rFonts w:cstheme="minorHAnsi"/>
          <w:b/>
          <w:sz w:val="24"/>
          <w:szCs w:val="24"/>
        </w:rPr>
        <w:t>33</w:t>
      </w:r>
      <w:r w:rsidRPr="00371CC8">
        <w:rPr>
          <w:rFonts w:cstheme="minorHAnsi"/>
          <w:bCs/>
          <w:sz w:val="24"/>
          <w:szCs w:val="24"/>
        </w:rPr>
        <w:t xml:space="preserve"> (10), 1794</w:t>
      </w:r>
      <w:r>
        <w:rPr>
          <w:rFonts w:cstheme="minorHAnsi"/>
          <w:bCs/>
          <w:sz w:val="24"/>
          <w:szCs w:val="24"/>
        </w:rPr>
        <w:t>–</w:t>
      </w:r>
      <w:r w:rsidRPr="00371CC8">
        <w:rPr>
          <w:rFonts w:cstheme="minorHAnsi"/>
          <w:bCs/>
          <w:sz w:val="24"/>
          <w:szCs w:val="24"/>
        </w:rPr>
        <w:t>1805 (2009).</w:t>
      </w:r>
    </w:p>
    <w:p w14:paraId="5248339B" w14:textId="77777777"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23. Sandhu, S., </w:t>
      </w:r>
      <w:proofErr w:type="spellStart"/>
      <w:r w:rsidRPr="00371CC8">
        <w:rPr>
          <w:rFonts w:cstheme="minorHAnsi"/>
          <w:bCs/>
          <w:sz w:val="24"/>
          <w:szCs w:val="24"/>
        </w:rPr>
        <w:t>Kollah</w:t>
      </w:r>
      <w:proofErr w:type="spellEnd"/>
      <w:r w:rsidRPr="00371CC8">
        <w:rPr>
          <w:rFonts w:cstheme="minorHAnsi"/>
          <w:bCs/>
          <w:sz w:val="24"/>
          <w:szCs w:val="24"/>
        </w:rPr>
        <w:t xml:space="preserve">, A. P., Lewellyn, L., Chan, R. F., </w:t>
      </w:r>
      <w:proofErr w:type="spellStart"/>
      <w:r w:rsidRPr="00371CC8">
        <w:rPr>
          <w:rFonts w:cstheme="minorHAnsi"/>
          <w:bCs/>
          <w:sz w:val="24"/>
          <w:szCs w:val="24"/>
        </w:rPr>
        <w:t>Grotewiel</w:t>
      </w:r>
      <w:proofErr w:type="spellEnd"/>
      <w:r w:rsidRPr="00371CC8">
        <w:rPr>
          <w:rFonts w:cstheme="minorHAnsi"/>
          <w:bCs/>
          <w:sz w:val="24"/>
          <w:szCs w:val="24"/>
        </w:rPr>
        <w:t xml:space="preserve">, M. An inexpensive, scalable behavioral assay for measuring ethanol sedation sensitivity and rapid tolerance in Drosophila. </w:t>
      </w:r>
      <w:r w:rsidRPr="00371CC8">
        <w:rPr>
          <w:rFonts w:cstheme="minorHAnsi"/>
          <w:bCs/>
          <w:i/>
          <w:iCs/>
          <w:sz w:val="24"/>
          <w:szCs w:val="24"/>
        </w:rPr>
        <w:t>Journal of Visualized Experiments</w:t>
      </w:r>
      <w:r w:rsidRPr="00371CC8">
        <w:rPr>
          <w:rFonts w:cstheme="minorHAnsi"/>
          <w:bCs/>
          <w:sz w:val="24"/>
          <w:szCs w:val="24"/>
        </w:rPr>
        <w:t>. (98), 52676 (2015).</w:t>
      </w:r>
    </w:p>
    <w:p w14:paraId="36F0A9E9" w14:textId="743F70C5"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24. </w:t>
      </w:r>
      <w:proofErr w:type="spellStart"/>
      <w:r w:rsidRPr="00371CC8">
        <w:rPr>
          <w:rFonts w:cstheme="minorHAnsi"/>
          <w:bCs/>
          <w:sz w:val="24"/>
          <w:szCs w:val="24"/>
        </w:rPr>
        <w:t>Urizar</w:t>
      </w:r>
      <w:proofErr w:type="spellEnd"/>
      <w:r w:rsidRPr="00371CC8">
        <w:rPr>
          <w:rFonts w:cstheme="minorHAnsi"/>
          <w:bCs/>
          <w:sz w:val="24"/>
          <w:szCs w:val="24"/>
        </w:rPr>
        <w:t xml:space="preserve">, N. L., Yang, Z., </w:t>
      </w:r>
      <w:proofErr w:type="spellStart"/>
      <w:r w:rsidRPr="00371CC8">
        <w:rPr>
          <w:rFonts w:cstheme="minorHAnsi"/>
          <w:bCs/>
          <w:sz w:val="24"/>
          <w:szCs w:val="24"/>
        </w:rPr>
        <w:t>Edenberg</w:t>
      </w:r>
      <w:proofErr w:type="spellEnd"/>
      <w:r w:rsidRPr="00371CC8">
        <w:rPr>
          <w:rFonts w:cstheme="minorHAnsi"/>
          <w:bCs/>
          <w:sz w:val="24"/>
          <w:szCs w:val="24"/>
        </w:rPr>
        <w:t>, H. J.,</w:t>
      </w:r>
      <w:r>
        <w:rPr>
          <w:rFonts w:cstheme="minorHAnsi"/>
          <w:bCs/>
          <w:sz w:val="24"/>
          <w:szCs w:val="24"/>
        </w:rPr>
        <w:t xml:space="preserve"> </w:t>
      </w:r>
      <w:r w:rsidRPr="00371CC8">
        <w:rPr>
          <w:rFonts w:cstheme="minorHAnsi"/>
          <w:bCs/>
          <w:sz w:val="24"/>
          <w:szCs w:val="24"/>
        </w:rPr>
        <w:t xml:space="preserve">Davis, R. L. Drosophila homer is required in a small set of neurons including the ellipsoid body for normal ethanol sensitivity and tolerance. </w:t>
      </w:r>
      <w:r w:rsidRPr="001743A8">
        <w:rPr>
          <w:rFonts w:cstheme="minorHAnsi"/>
          <w:bCs/>
          <w:i/>
          <w:sz w:val="24"/>
          <w:szCs w:val="24"/>
        </w:rPr>
        <w:t>The Journal of Neuroscience</w:t>
      </w:r>
      <w:r w:rsidRPr="00371CC8">
        <w:rPr>
          <w:rFonts w:cstheme="minorHAnsi"/>
          <w:bCs/>
          <w:sz w:val="24"/>
          <w:szCs w:val="24"/>
        </w:rPr>
        <w:t xml:space="preserve">. </w:t>
      </w:r>
      <w:r w:rsidRPr="008C5878">
        <w:rPr>
          <w:rFonts w:cstheme="minorHAnsi"/>
          <w:b/>
          <w:sz w:val="24"/>
          <w:szCs w:val="24"/>
        </w:rPr>
        <w:t>27</w:t>
      </w:r>
      <w:r w:rsidRPr="00371CC8">
        <w:rPr>
          <w:rFonts w:cstheme="minorHAnsi"/>
          <w:bCs/>
          <w:sz w:val="24"/>
          <w:szCs w:val="24"/>
        </w:rPr>
        <w:t xml:space="preserve"> (17), 4541</w:t>
      </w:r>
      <w:r>
        <w:rPr>
          <w:rFonts w:cstheme="minorHAnsi"/>
          <w:bCs/>
          <w:sz w:val="24"/>
          <w:szCs w:val="24"/>
        </w:rPr>
        <w:t>–</w:t>
      </w:r>
      <w:r w:rsidRPr="00371CC8">
        <w:rPr>
          <w:rFonts w:cstheme="minorHAnsi"/>
          <w:bCs/>
          <w:sz w:val="24"/>
          <w:szCs w:val="24"/>
        </w:rPr>
        <w:t>4551 (2007).</w:t>
      </w:r>
    </w:p>
    <w:p w14:paraId="49B31900" w14:textId="40D627D5"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25. Wolf, F. W., </w:t>
      </w:r>
      <w:proofErr w:type="spellStart"/>
      <w:r w:rsidRPr="00371CC8">
        <w:rPr>
          <w:rFonts w:cstheme="minorHAnsi"/>
          <w:bCs/>
          <w:sz w:val="24"/>
          <w:szCs w:val="24"/>
        </w:rPr>
        <w:t>Rodan</w:t>
      </w:r>
      <w:proofErr w:type="spellEnd"/>
      <w:r w:rsidRPr="00371CC8">
        <w:rPr>
          <w:rFonts w:cstheme="minorHAnsi"/>
          <w:bCs/>
          <w:sz w:val="24"/>
          <w:szCs w:val="24"/>
        </w:rPr>
        <w:t xml:space="preserve">, A. R., Tsai, L. T., </w:t>
      </w:r>
      <w:proofErr w:type="spellStart"/>
      <w:r w:rsidRPr="00371CC8">
        <w:rPr>
          <w:rFonts w:cstheme="minorHAnsi"/>
          <w:bCs/>
          <w:sz w:val="24"/>
          <w:szCs w:val="24"/>
        </w:rPr>
        <w:t>Heberlein</w:t>
      </w:r>
      <w:proofErr w:type="spellEnd"/>
      <w:r w:rsidRPr="00371CC8">
        <w:rPr>
          <w:rFonts w:cstheme="minorHAnsi"/>
          <w:bCs/>
          <w:sz w:val="24"/>
          <w:szCs w:val="24"/>
        </w:rPr>
        <w:t xml:space="preserve">, U. High-resolution analysis of ethanol-induced locomotor stimulation in Drosophila. </w:t>
      </w:r>
      <w:r w:rsidRPr="00371CC8">
        <w:rPr>
          <w:rFonts w:cstheme="minorHAnsi"/>
          <w:bCs/>
          <w:i/>
          <w:iCs/>
          <w:sz w:val="24"/>
          <w:szCs w:val="24"/>
        </w:rPr>
        <w:t>The Journal of Neuroscience</w:t>
      </w:r>
      <w:r w:rsidRPr="00371CC8">
        <w:rPr>
          <w:rFonts w:cstheme="minorHAnsi"/>
          <w:bCs/>
          <w:sz w:val="24"/>
          <w:szCs w:val="24"/>
        </w:rPr>
        <w:t xml:space="preserve">. </w:t>
      </w:r>
      <w:r w:rsidRPr="00371CC8">
        <w:rPr>
          <w:rFonts w:cstheme="minorHAnsi"/>
          <w:b/>
          <w:sz w:val="24"/>
          <w:szCs w:val="24"/>
        </w:rPr>
        <w:t>22</w:t>
      </w:r>
      <w:r w:rsidRPr="00371CC8">
        <w:rPr>
          <w:rFonts w:cstheme="minorHAnsi"/>
          <w:bCs/>
          <w:sz w:val="24"/>
          <w:szCs w:val="24"/>
        </w:rPr>
        <w:t xml:space="preserve"> (24), 11035</w:t>
      </w:r>
      <w:r>
        <w:rPr>
          <w:rFonts w:cstheme="minorHAnsi"/>
          <w:bCs/>
          <w:sz w:val="24"/>
          <w:szCs w:val="24"/>
        </w:rPr>
        <w:t>–</w:t>
      </w:r>
      <w:r w:rsidRPr="00371CC8">
        <w:rPr>
          <w:rFonts w:cstheme="minorHAnsi"/>
          <w:bCs/>
          <w:sz w:val="24"/>
          <w:szCs w:val="24"/>
        </w:rPr>
        <w:t>11044 (2002).</w:t>
      </w:r>
    </w:p>
    <w:p w14:paraId="76D2E82B" w14:textId="72C2F05D" w:rsidR="00542C75" w:rsidRPr="00371CC8" w:rsidRDefault="00542C75" w:rsidP="00542C75">
      <w:pPr>
        <w:spacing w:after="0" w:line="240" w:lineRule="auto"/>
        <w:rPr>
          <w:rFonts w:cstheme="minorHAnsi"/>
          <w:bCs/>
          <w:sz w:val="24"/>
          <w:szCs w:val="24"/>
        </w:rPr>
      </w:pPr>
      <w:r w:rsidRPr="00371CC8">
        <w:rPr>
          <w:rFonts w:cstheme="minorHAnsi"/>
          <w:bCs/>
          <w:sz w:val="24"/>
          <w:szCs w:val="24"/>
        </w:rPr>
        <w:t xml:space="preserve">26. Cohan, F. M., Hoffmann, A. A. Genetic divergence under uniform selection. II. Different responses to selection for knockdown resistance to ethanol among </w:t>
      </w:r>
      <w:r w:rsidRPr="00371CC8">
        <w:rPr>
          <w:rFonts w:cstheme="minorHAnsi"/>
          <w:bCs/>
          <w:i/>
          <w:iCs/>
          <w:sz w:val="24"/>
          <w:szCs w:val="24"/>
        </w:rPr>
        <w:t>Drosophila melanogaster</w:t>
      </w:r>
      <w:r w:rsidRPr="00371CC8">
        <w:rPr>
          <w:rFonts w:cstheme="minorHAnsi"/>
          <w:bCs/>
          <w:sz w:val="24"/>
          <w:szCs w:val="24"/>
        </w:rPr>
        <w:t xml:space="preserve"> populations and their replicate lines. </w:t>
      </w:r>
      <w:r w:rsidRPr="00371CC8">
        <w:rPr>
          <w:rFonts w:cstheme="minorHAnsi"/>
          <w:bCs/>
          <w:i/>
          <w:iCs/>
          <w:sz w:val="24"/>
          <w:szCs w:val="24"/>
        </w:rPr>
        <w:t>Genetics</w:t>
      </w:r>
      <w:r w:rsidRPr="00371CC8">
        <w:rPr>
          <w:rFonts w:cstheme="minorHAnsi"/>
          <w:bCs/>
          <w:sz w:val="24"/>
          <w:szCs w:val="24"/>
        </w:rPr>
        <w:t>.</w:t>
      </w:r>
      <w:r w:rsidRPr="00371CC8">
        <w:rPr>
          <w:rFonts w:cstheme="minorHAnsi"/>
          <w:b/>
          <w:sz w:val="24"/>
          <w:szCs w:val="24"/>
        </w:rPr>
        <w:t xml:space="preserve"> 114</w:t>
      </w:r>
      <w:r w:rsidRPr="00371CC8">
        <w:rPr>
          <w:rFonts w:cstheme="minorHAnsi"/>
          <w:bCs/>
          <w:sz w:val="24"/>
          <w:szCs w:val="24"/>
        </w:rPr>
        <w:t xml:space="preserve"> (1), 145</w:t>
      </w:r>
      <w:r>
        <w:rPr>
          <w:rFonts w:cstheme="minorHAnsi"/>
          <w:bCs/>
          <w:sz w:val="24"/>
          <w:szCs w:val="24"/>
        </w:rPr>
        <w:t>–</w:t>
      </w:r>
      <w:r w:rsidRPr="00371CC8">
        <w:rPr>
          <w:rFonts w:cstheme="minorHAnsi"/>
          <w:bCs/>
          <w:sz w:val="24"/>
          <w:szCs w:val="24"/>
        </w:rPr>
        <w:t>164 (1986).</w:t>
      </w:r>
    </w:p>
    <w:p w14:paraId="1421AB4A" w14:textId="04684D1A" w:rsidR="00542C75" w:rsidRPr="00371CC8" w:rsidRDefault="00542C75" w:rsidP="00542C75">
      <w:pPr>
        <w:spacing w:after="0" w:line="240" w:lineRule="auto"/>
        <w:rPr>
          <w:rFonts w:cstheme="minorHAnsi"/>
          <w:bCs/>
          <w:sz w:val="24"/>
          <w:szCs w:val="24"/>
        </w:rPr>
      </w:pPr>
      <w:r w:rsidRPr="00371CC8">
        <w:rPr>
          <w:rFonts w:cstheme="minorHAnsi"/>
          <w:bCs/>
          <w:sz w:val="24"/>
          <w:szCs w:val="24"/>
        </w:rPr>
        <w:t>27. Pohl, J.B.</w:t>
      </w:r>
      <w:r>
        <w:rPr>
          <w:rFonts w:cstheme="minorHAnsi"/>
          <w:bCs/>
          <w:sz w:val="24"/>
          <w:szCs w:val="24"/>
        </w:rPr>
        <w:t xml:space="preserve"> et al.</w:t>
      </w:r>
      <w:r w:rsidRPr="00371CC8">
        <w:rPr>
          <w:rFonts w:cstheme="minorHAnsi"/>
          <w:bCs/>
          <w:sz w:val="24"/>
          <w:szCs w:val="24"/>
        </w:rPr>
        <w:t xml:space="preserve"> Circadian genes differentially affect tolerance to ethanol in Drosophila. </w:t>
      </w:r>
      <w:r w:rsidRPr="00371CC8">
        <w:rPr>
          <w:rFonts w:cstheme="minorHAnsi"/>
          <w:bCs/>
          <w:i/>
          <w:iCs/>
          <w:sz w:val="24"/>
          <w:szCs w:val="24"/>
        </w:rPr>
        <w:t>Alcoholism: Clinical and Experimental Research</w:t>
      </w:r>
      <w:r w:rsidRPr="00371CC8">
        <w:rPr>
          <w:rFonts w:cstheme="minorHAnsi"/>
          <w:bCs/>
          <w:sz w:val="24"/>
          <w:szCs w:val="24"/>
        </w:rPr>
        <w:t xml:space="preserve">. </w:t>
      </w:r>
      <w:r w:rsidRPr="00371CC8">
        <w:rPr>
          <w:rFonts w:cstheme="minorHAnsi"/>
          <w:b/>
          <w:sz w:val="24"/>
          <w:szCs w:val="24"/>
        </w:rPr>
        <w:t xml:space="preserve">37 </w:t>
      </w:r>
      <w:r w:rsidRPr="00371CC8">
        <w:rPr>
          <w:rFonts w:cstheme="minorHAnsi"/>
          <w:bCs/>
          <w:sz w:val="24"/>
          <w:szCs w:val="24"/>
        </w:rPr>
        <w:t>(11), 1862</w:t>
      </w:r>
      <w:r>
        <w:rPr>
          <w:rFonts w:cstheme="minorHAnsi"/>
          <w:bCs/>
          <w:sz w:val="24"/>
          <w:szCs w:val="24"/>
        </w:rPr>
        <w:t>–</w:t>
      </w:r>
      <w:r w:rsidRPr="00371CC8">
        <w:rPr>
          <w:rFonts w:cstheme="minorHAnsi"/>
          <w:bCs/>
          <w:sz w:val="24"/>
          <w:szCs w:val="24"/>
        </w:rPr>
        <w:t>1871 (2013).</w:t>
      </w:r>
    </w:p>
    <w:p w14:paraId="6AB4FE7C" w14:textId="5319FEA9" w:rsidR="00542C75" w:rsidRPr="00371CC8" w:rsidRDefault="00542C75" w:rsidP="00542C75">
      <w:pPr>
        <w:spacing w:after="0" w:line="240" w:lineRule="auto"/>
        <w:rPr>
          <w:rFonts w:cstheme="minorHAnsi"/>
          <w:bCs/>
          <w:sz w:val="24"/>
          <w:szCs w:val="24"/>
        </w:rPr>
      </w:pPr>
      <w:r w:rsidRPr="00371CC8">
        <w:rPr>
          <w:rFonts w:cstheme="minorHAnsi"/>
          <w:bCs/>
          <w:sz w:val="24"/>
          <w:szCs w:val="24"/>
        </w:rPr>
        <w:t>28. Huang, W.</w:t>
      </w:r>
      <w:r w:rsidRPr="00542C75">
        <w:rPr>
          <w:rFonts w:cstheme="minorHAnsi"/>
          <w:bCs/>
          <w:sz w:val="24"/>
          <w:szCs w:val="24"/>
        </w:rPr>
        <w:t xml:space="preserve"> et al</w:t>
      </w:r>
      <w:r w:rsidRPr="00371CC8">
        <w:rPr>
          <w:rFonts w:cstheme="minorHAnsi"/>
          <w:bCs/>
          <w:sz w:val="24"/>
          <w:szCs w:val="24"/>
        </w:rPr>
        <w:t xml:space="preserve">. Epistasis dominates the genetic architecture of Drosophila quantitative traits. </w:t>
      </w:r>
      <w:r w:rsidRPr="00371CC8">
        <w:rPr>
          <w:rFonts w:cstheme="minorHAnsi"/>
          <w:bCs/>
          <w:i/>
          <w:iCs/>
          <w:sz w:val="24"/>
          <w:szCs w:val="24"/>
        </w:rPr>
        <w:t>Proceedings of the National Academy of Sciences of the United States of America</w:t>
      </w:r>
      <w:r w:rsidRPr="00371CC8">
        <w:rPr>
          <w:rFonts w:cstheme="minorHAnsi"/>
          <w:bCs/>
          <w:sz w:val="24"/>
          <w:szCs w:val="24"/>
        </w:rPr>
        <w:t xml:space="preserve">. </w:t>
      </w:r>
      <w:r w:rsidRPr="00371CC8">
        <w:rPr>
          <w:rFonts w:cstheme="minorHAnsi"/>
          <w:b/>
          <w:sz w:val="24"/>
          <w:szCs w:val="24"/>
        </w:rPr>
        <w:t>109</w:t>
      </w:r>
      <w:r w:rsidRPr="00371CC8">
        <w:rPr>
          <w:rFonts w:cstheme="minorHAnsi"/>
          <w:bCs/>
          <w:sz w:val="24"/>
          <w:szCs w:val="24"/>
        </w:rPr>
        <w:t>, 15553</w:t>
      </w:r>
      <w:r>
        <w:rPr>
          <w:rFonts w:cstheme="minorHAnsi"/>
          <w:bCs/>
          <w:sz w:val="24"/>
          <w:szCs w:val="24"/>
        </w:rPr>
        <w:t>–</w:t>
      </w:r>
      <w:r w:rsidRPr="00371CC8">
        <w:rPr>
          <w:rFonts w:cstheme="minorHAnsi"/>
          <w:bCs/>
          <w:sz w:val="24"/>
          <w:szCs w:val="24"/>
        </w:rPr>
        <w:t>15559 (2012).</w:t>
      </w:r>
    </w:p>
    <w:p w14:paraId="3C93DBA0" w14:textId="162E83D9" w:rsidR="00542C75" w:rsidRPr="00371CC8" w:rsidRDefault="00542C75" w:rsidP="00542C75">
      <w:pPr>
        <w:spacing w:after="0" w:line="240" w:lineRule="auto"/>
        <w:rPr>
          <w:rFonts w:cstheme="minorHAnsi"/>
          <w:bCs/>
          <w:sz w:val="24"/>
          <w:szCs w:val="24"/>
        </w:rPr>
      </w:pPr>
      <w:r w:rsidRPr="00371CC8">
        <w:rPr>
          <w:rFonts w:cstheme="minorHAnsi"/>
          <w:bCs/>
          <w:sz w:val="24"/>
          <w:szCs w:val="24"/>
        </w:rPr>
        <w:t>29. Ehrenreich, I. M.</w:t>
      </w:r>
      <w:r w:rsidRPr="00542C75">
        <w:rPr>
          <w:rFonts w:cstheme="minorHAnsi"/>
          <w:bCs/>
          <w:sz w:val="24"/>
          <w:szCs w:val="24"/>
        </w:rPr>
        <w:t xml:space="preserve"> et al</w:t>
      </w:r>
      <w:r w:rsidRPr="00371CC8">
        <w:rPr>
          <w:rFonts w:cstheme="minorHAnsi"/>
          <w:bCs/>
          <w:sz w:val="24"/>
          <w:szCs w:val="24"/>
        </w:rPr>
        <w:t xml:space="preserve">. Dissection of genetically complex traits with extremely large pools of yeast </w:t>
      </w:r>
      <w:proofErr w:type="spellStart"/>
      <w:r w:rsidRPr="00371CC8">
        <w:rPr>
          <w:rFonts w:cstheme="minorHAnsi"/>
          <w:bCs/>
          <w:sz w:val="24"/>
          <w:szCs w:val="24"/>
        </w:rPr>
        <w:t>segregants</w:t>
      </w:r>
      <w:proofErr w:type="spellEnd"/>
      <w:r w:rsidRPr="00371CC8">
        <w:rPr>
          <w:rFonts w:cstheme="minorHAnsi"/>
          <w:bCs/>
          <w:sz w:val="24"/>
          <w:szCs w:val="24"/>
        </w:rPr>
        <w:t xml:space="preserve">. </w:t>
      </w:r>
      <w:r w:rsidRPr="00371CC8">
        <w:rPr>
          <w:rFonts w:cstheme="minorHAnsi"/>
          <w:bCs/>
          <w:i/>
          <w:iCs/>
          <w:sz w:val="24"/>
          <w:szCs w:val="24"/>
        </w:rPr>
        <w:t>Nature</w:t>
      </w:r>
      <w:r w:rsidRPr="00371CC8">
        <w:rPr>
          <w:rFonts w:cstheme="minorHAnsi"/>
          <w:bCs/>
          <w:sz w:val="24"/>
          <w:szCs w:val="24"/>
        </w:rPr>
        <w:t xml:space="preserve">. </w:t>
      </w:r>
      <w:r w:rsidRPr="00371CC8">
        <w:rPr>
          <w:rFonts w:cstheme="minorHAnsi"/>
          <w:b/>
          <w:sz w:val="24"/>
          <w:szCs w:val="24"/>
        </w:rPr>
        <w:t>464</w:t>
      </w:r>
      <w:r w:rsidRPr="00371CC8">
        <w:rPr>
          <w:rFonts w:cstheme="minorHAnsi"/>
          <w:bCs/>
          <w:sz w:val="24"/>
          <w:szCs w:val="24"/>
        </w:rPr>
        <w:t xml:space="preserve"> (7291), 1039</w:t>
      </w:r>
      <w:r>
        <w:rPr>
          <w:rFonts w:cstheme="minorHAnsi"/>
          <w:bCs/>
          <w:sz w:val="24"/>
          <w:szCs w:val="24"/>
        </w:rPr>
        <w:t>–</w:t>
      </w:r>
      <w:r w:rsidRPr="00371CC8">
        <w:rPr>
          <w:rFonts w:cstheme="minorHAnsi"/>
          <w:bCs/>
          <w:sz w:val="24"/>
          <w:szCs w:val="24"/>
        </w:rPr>
        <w:t>1042 (2010).</w:t>
      </w:r>
    </w:p>
    <w:p w14:paraId="3487D092" w14:textId="320E78F9" w:rsidR="000C47F0" w:rsidRPr="00371CC8" w:rsidRDefault="00542C75" w:rsidP="007F3CEA">
      <w:pPr>
        <w:spacing w:after="0" w:line="240" w:lineRule="auto"/>
        <w:rPr>
          <w:rFonts w:cstheme="minorHAnsi"/>
          <w:bCs/>
          <w:sz w:val="24"/>
          <w:szCs w:val="24"/>
        </w:rPr>
      </w:pPr>
      <w:r w:rsidRPr="00371CC8">
        <w:rPr>
          <w:rFonts w:cstheme="minorHAnsi"/>
          <w:bCs/>
          <w:sz w:val="24"/>
          <w:szCs w:val="24"/>
        </w:rPr>
        <w:t xml:space="preserve">30. </w:t>
      </w:r>
      <w:proofErr w:type="spellStart"/>
      <w:r w:rsidRPr="00371CC8">
        <w:rPr>
          <w:rFonts w:cstheme="minorHAnsi"/>
          <w:bCs/>
          <w:sz w:val="24"/>
          <w:szCs w:val="24"/>
        </w:rPr>
        <w:t>Anholt</w:t>
      </w:r>
      <w:proofErr w:type="spellEnd"/>
      <w:r w:rsidRPr="00371CC8">
        <w:rPr>
          <w:rFonts w:cstheme="minorHAnsi"/>
          <w:bCs/>
          <w:sz w:val="24"/>
          <w:szCs w:val="24"/>
        </w:rPr>
        <w:t xml:space="preserve">, R. R. H., Mackay, T. F. C. The road less traveled: From genotype to phenotype in flies and humans. </w:t>
      </w:r>
      <w:r w:rsidRPr="00371CC8">
        <w:rPr>
          <w:rFonts w:cstheme="minorHAnsi"/>
          <w:bCs/>
          <w:i/>
          <w:iCs/>
          <w:sz w:val="24"/>
          <w:szCs w:val="24"/>
        </w:rPr>
        <w:t>Mammalian Genome</w:t>
      </w:r>
      <w:r w:rsidRPr="00371CC8">
        <w:rPr>
          <w:rFonts w:cstheme="minorHAnsi"/>
          <w:bCs/>
          <w:sz w:val="24"/>
          <w:szCs w:val="24"/>
        </w:rPr>
        <w:t xml:space="preserve">. </w:t>
      </w:r>
      <w:r w:rsidRPr="00371CC8">
        <w:rPr>
          <w:rFonts w:cstheme="minorHAnsi"/>
          <w:b/>
          <w:sz w:val="24"/>
          <w:szCs w:val="24"/>
        </w:rPr>
        <w:t>29</w:t>
      </w:r>
      <w:r w:rsidRPr="00371CC8">
        <w:rPr>
          <w:rFonts w:cstheme="minorHAnsi"/>
          <w:bCs/>
          <w:sz w:val="24"/>
          <w:szCs w:val="24"/>
        </w:rPr>
        <w:t>, 5</w:t>
      </w:r>
      <w:r>
        <w:rPr>
          <w:rFonts w:cstheme="minorHAnsi"/>
          <w:bCs/>
          <w:sz w:val="24"/>
          <w:szCs w:val="24"/>
        </w:rPr>
        <w:t>–</w:t>
      </w:r>
      <w:r w:rsidRPr="00371CC8">
        <w:rPr>
          <w:rFonts w:cstheme="minorHAnsi"/>
          <w:bCs/>
          <w:sz w:val="24"/>
          <w:szCs w:val="24"/>
        </w:rPr>
        <w:t>23 (2018).</w:t>
      </w:r>
    </w:p>
    <w:sectPr w:rsidR="000C47F0" w:rsidRPr="00371CC8" w:rsidSect="001D3FDA">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11621"/>
    <w:multiLevelType w:val="hybridMultilevel"/>
    <w:tmpl w:val="9526372A"/>
    <w:lvl w:ilvl="0" w:tplc="87F08A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743C4"/>
    <w:multiLevelType w:val="hybridMultilevel"/>
    <w:tmpl w:val="1FBA9132"/>
    <w:lvl w:ilvl="0" w:tplc="6BFAC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4579B"/>
    <w:multiLevelType w:val="hybridMultilevel"/>
    <w:tmpl w:val="C0A056EA"/>
    <w:lvl w:ilvl="0" w:tplc="C91255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ED"/>
    <w:rsid w:val="0000533F"/>
    <w:rsid w:val="00040F9A"/>
    <w:rsid w:val="00047240"/>
    <w:rsid w:val="00066A11"/>
    <w:rsid w:val="00071F14"/>
    <w:rsid w:val="000A5536"/>
    <w:rsid w:val="000B1598"/>
    <w:rsid w:val="000B5181"/>
    <w:rsid w:val="000C47F0"/>
    <w:rsid w:val="000D0C16"/>
    <w:rsid w:val="000D2FD8"/>
    <w:rsid w:val="000D45B6"/>
    <w:rsid w:val="000F06BA"/>
    <w:rsid w:val="00134B53"/>
    <w:rsid w:val="00137186"/>
    <w:rsid w:val="0014292F"/>
    <w:rsid w:val="00157C3D"/>
    <w:rsid w:val="001743A8"/>
    <w:rsid w:val="00182E51"/>
    <w:rsid w:val="001D3FDA"/>
    <w:rsid w:val="001E05FF"/>
    <w:rsid w:val="001F3F6B"/>
    <w:rsid w:val="001F6E06"/>
    <w:rsid w:val="002070D8"/>
    <w:rsid w:val="002210FA"/>
    <w:rsid w:val="00224F0C"/>
    <w:rsid w:val="0023390F"/>
    <w:rsid w:val="002514FB"/>
    <w:rsid w:val="0027219B"/>
    <w:rsid w:val="00282F36"/>
    <w:rsid w:val="002934AF"/>
    <w:rsid w:val="002A63CF"/>
    <w:rsid w:val="002B11CF"/>
    <w:rsid w:val="002B6227"/>
    <w:rsid w:val="002C6470"/>
    <w:rsid w:val="002D7C0E"/>
    <w:rsid w:val="002E7F29"/>
    <w:rsid w:val="003069F0"/>
    <w:rsid w:val="00366594"/>
    <w:rsid w:val="00371CC8"/>
    <w:rsid w:val="003D5787"/>
    <w:rsid w:val="0041710D"/>
    <w:rsid w:val="00426420"/>
    <w:rsid w:val="00464022"/>
    <w:rsid w:val="00465C7E"/>
    <w:rsid w:val="0047795A"/>
    <w:rsid w:val="00497179"/>
    <w:rsid w:val="004A1F85"/>
    <w:rsid w:val="004A7637"/>
    <w:rsid w:val="004C3419"/>
    <w:rsid w:val="004D5F37"/>
    <w:rsid w:val="004E7A08"/>
    <w:rsid w:val="004F0C71"/>
    <w:rsid w:val="004F2339"/>
    <w:rsid w:val="00542C75"/>
    <w:rsid w:val="00557021"/>
    <w:rsid w:val="005711C1"/>
    <w:rsid w:val="00571F22"/>
    <w:rsid w:val="005A3CC8"/>
    <w:rsid w:val="005B7540"/>
    <w:rsid w:val="005E0D52"/>
    <w:rsid w:val="005E7952"/>
    <w:rsid w:val="00601FB3"/>
    <w:rsid w:val="006131DC"/>
    <w:rsid w:val="00622467"/>
    <w:rsid w:val="00624391"/>
    <w:rsid w:val="00626BD1"/>
    <w:rsid w:val="00634132"/>
    <w:rsid w:val="00645DCC"/>
    <w:rsid w:val="00657940"/>
    <w:rsid w:val="0068091B"/>
    <w:rsid w:val="006A03D8"/>
    <w:rsid w:val="006A6334"/>
    <w:rsid w:val="006A67EE"/>
    <w:rsid w:val="006C07A7"/>
    <w:rsid w:val="006D446D"/>
    <w:rsid w:val="006D7718"/>
    <w:rsid w:val="006E269E"/>
    <w:rsid w:val="006E48AA"/>
    <w:rsid w:val="00720F66"/>
    <w:rsid w:val="00727264"/>
    <w:rsid w:val="00780B71"/>
    <w:rsid w:val="007908EF"/>
    <w:rsid w:val="00795BED"/>
    <w:rsid w:val="007A31C3"/>
    <w:rsid w:val="007A6814"/>
    <w:rsid w:val="007C1768"/>
    <w:rsid w:val="007D431A"/>
    <w:rsid w:val="007E2598"/>
    <w:rsid w:val="007E2E2D"/>
    <w:rsid w:val="007F0592"/>
    <w:rsid w:val="007F3CEA"/>
    <w:rsid w:val="0082708E"/>
    <w:rsid w:val="00842252"/>
    <w:rsid w:val="008B589D"/>
    <w:rsid w:val="008C5878"/>
    <w:rsid w:val="008F25AA"/>
    <w:rsid w:val="0093098B"/>
    <w:rsid w:val="00931C12"/>
    <w:rsid w:val="00933FAD"/>
    <w:rsid w:val="00936CAB"/>
    <w:rsid w:val="0094647A"/>
    <w:rsid w:val="009574A6"/>
    <w:rsid w:val="00967B77"/>
    <w:rsid w:val="00970DBD"/>
    <w:rsid w:val="00971639"/>
    <w:rsid w:val="00977E75"/>
    <w:rsid w:val="009A0141"/>
    <w:rsid w:val="009E2323"/>
    <w:rsid w:val="009E5D83"/>
    <w:rsid w:val="00A65007"/>
    <w:rsid w:val="00A84A54"/>
    <w:rsid w:val="00A85476"/>
    <w:rsid w:val="00A854CE"/>
    <w:rsid w:val="00A95C1B"/>
    <w:rsid w:val="00AB3262"/>
    <w:rsid w:val="00AC1404"/>
    <w:rsid w:val="00AE16D5"/>
    <w:rsid w:val="00B00296"/>
    <w:rsid w:val="00B474D5"/>
    <w:rsid w:val="00B65407"/>
    <w:rsid w:val="00B711DA"/>
    <w:rsid w:val="00B914EC"/>
    <w:rsid w:val="00C07331"/>
    <w:rsid w:val="00C2408C"/>
    <w:rsid w:val="00C242F5"/>
    <w:rsid w:val="00C817B9"/>
    <w:rsid w:val="00C946FC"/>
    <w:rsid w:val="00CA01A6"/>
    <w:rsid w:val="00CB36E5"/>
    <w:rsid w:val="00CB4B16"/>
    <w:rsid w:val="00CF1B3F"/>
    <w:rsid w:val="00CF3311"/>
    <w:rsid w:val="00D10406"/>
    <w:rsid w:val="00D349B3"/>
    <w:rsid w:val="00D356C9"/>
    <w:rsid w:val="00D478ED"/>
    <w:rsid w:val="00D669A6"/>
    <w:rsid w:val="00D76267"/>
    <w:rsid w:val="00DA568D"/>
    <w:rsid w:val="00DC2FF9"/>
    <w:rsid w:val="00E03271"/>
    <w:rsid w:val="00E20413"/>
    <w:rsid w:val="00E235DD"/>
    <w:rsid w:val="00E33B37"/>
    <w:rsid w:val="00E7325F"/>
    <w:rsid w:val="00E8400C"/>
    <w:rsid w:val="00E8496D"/>
    <w:rsid w:val="00E84AC0"/>
    <w:rsid w:val="00EA4F20"/>
    <w:rsid w:val="00EC373A"/>
    <w:rsid w:val="00ED797A"/>
    <w:rsid w:val="00EE0FC3"/>
    <w:rsid w:val="00EF6AAD"/>
    <w:rsid w:val="00F04644"/>
    <w:rsid w:val="00F205A3"/>
    <w:rsid w:val="00F30D16"/>
    <w:rsid w:val="00F32004"/>
    <w:rsid w:val="00F3704F"/>
    <w:rsid w:val="00F4062B"/>
    <w:rsid w:val="00F57EFB"/>
    <w:rsid w:val="00F83B25"/>
    <w:rsid w:val="00FB61E4"/>
    <w:rsid w:val="00FC1127"/>
    <w:rsid w:val="00FE08A0"/>
    <w:rsid w:val="00FE2824"/>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8ED"/>
    <w:rPr>
      <w:color w:val="0563C1" w:themeColor="hyperlink"/>
      <w:u w:val="single"/>
    </w:rPr>
  </w:style>
  <w:style w:type="character" w:customStyle="1" w:styleId="UnresolvedMention1">
    <w:name w:val="Unresolved Mention1"/>
    <w:basedOn w:val="DefaultParagraphFont"/>
    <w:uiPriority w:val="99"/>
    <w:semiHidden/>
    <w:unhideWhenUsed/>
    <w:rsid w:val="00D478ED"/>
    <w:rPr>
      <w:color w:val="605E5C"/>
      <w:shd w:val="clear" w:color="auto" w:fill="E1DFDD"/>
    </w:rPr>
  </w:style>
  <w:style w:type="paragraph" w:styleId="ListParagraph">
    <w:name w:val="List Paragraph"/>
    <w:basedOn w:val="Normal"/>
    <w:uiPriority w:val="34"/>
    <w:qFormat/>
    <w:rsid w:val="00366594"/>
    <w:pPr>
      <w:ind w:left="720"/>
      <w:contextualSpacing/>
    </w:pPr>
  </w:style>
  <w:style w:type="paragraph" w:styleId="NormalWeb">
    <w:name w:val="Normal (Web)"/>
    <w:basedOn w:val="Normal"/>
    <w:uiPriority w:val="99"/>
    <w:unhideWhenUsed/>
    <w:rsid w:val="00A84A5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31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C12"/>
    <w:rPr>
      <w:rFonts w:ascii="Segoe UI" w:hAnsi="Segoe UI" w:cs="Segoe UI"/>
      <w:sz w:val="18"/>
      <w:szCs w:val="18"/>
    </w:rPr>
  </w:style>
  <w:style w:type="character" w:styleId="LineNumber">
    <w:name w:val="line number"/>
    <w:basedOn w:val="DefaultParagraphFont"/>
    <w:uiPriority w:val="99"/>
    <w:semiHidden/>
    <w:unhideWhenUsed/>
    <w:rsid w:val="002E7F29"/>
  </w:style>
  <w:style w:type="character" w:styleId="CommentReference">
    <w:name w:val="annotation reference"/>
    <w:basedOn w:val="DefaultParagraphFont"/>
    <w:uiPriority w:val="99"/>
    <w:semiHidden/>
    <w:unhideWhenUsed/>
    <w:rsid w:val="00E235DD"/>
    <w:rPr>
      <w:sz w:val="16"/>
      <w:szCs w:val="16"/>
    </w:rPr>
  </w:style>
  <w:style w:type="paragraph" w:styleId="CommentText">
    <w:name w:val="annotation text"/>
    <w:basedOn w:val="Normal"/>
    <w:link w:val="CommentTextChar"/>
    <w:uiPriority w:val="99"/>
    <w:semiHidden/>
    <w:unhideWhenUsed/>
    <w:rsid w:val="00E235DD"/>
    <w:pPr>
      <w:spacing w:line="240" w:lineRule="auto"/>
    </w:pPr>
    <w:rPr>
      <w:sz w:val="20"/>
      <w:szCs w:val="20"/>
    </w:rPr>
  </w:style>
  <w:style w:type="character" w:customStyle="1" w:styleId="CommentTextChar">
    <w:name w:val="Comment Text Char"/>
    <w:basedOn w:val="DefaultParagraphFont"/>
    <w:link w:val="CommentText"/>
    <w:uiPriority w:val="99"/>
    <w:semiHidden/>
    <w:rsid w:val="00E235DD"/>
    <w:rPr>
      <w:sz w:val="20"/>
      <w:szCs w:val="20"/>
    </w:rPr>
  </w:style>
  <w:style w:type="paragraph" w:styleId="CommentSubject">
    <w:name w:val="annotation subject"/>
    <w:basedOn w:val="CommentText"/>
    <w:next w:val="CommentText"/>
    <w:link w:val="CommentSubjectChar"/>
    <w:uiPriority w:val="99"/>
    <w:semiHidden/>
    <w:unhideWhenUsed/>
    <w:rsid w:val="00E235DD"/>
    <w:rPr>
      <w:b/>
      <w:bCs/>
    </w:rPr>
  </w:style>
  <w:style w:type="character" w:customStyle="1" w:styleId="CommentSubjectChar">
    <w:name w:val="Comment Subject Char"/>
    <w:basedOn w:val="CommentTextChar"/>
    <w:link w:val="CommentSubject"/>
    <w:uiPriority w:val="99"/>
    <w:semiHidden/>
    <w:rsid w:val="00E235DD"/>
    <w:rPr>
      <w:b/>
      <w:bCs/>
      <w:sz w:val="20"/>
      <w:szCs w:val="20"/>
    </w:rPr>
  </w:style>
  <w:style w:type="character" w:styleId="UnresolvedMention">
    <w:name w:val="Unresolved Mention"/>
    <w:basedOn w:val="DefaultParagraphFont"/>
    <w:uiPriority w:val="99"/>
    <w:semiHidden/>
    <w:unhideWhenUsed/>
    <w:rsid w:val="00B65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8721">
      <w:bodyDiv w:val="1"/>
      <w:marLeft w:val="0"/>
      <w:marRight w:val="0"/>
      <w:marTop w:val="0"/>
      <w:marBottom w:val="0"/>
      <w:divBdr>
        <w:top w:val="none" w:sz="0" w:space="0" w:color="auto"/>
        <w:left w:val="none" w:sz="0" w:space="0" w:color="auto"/>
        <w:bottom w:val="none" w:sz="0" w:space="0" w:color="auto"/>
        <w:right w:val="none" w:sz="0" w:space="0" w:color="auto"/>
      </w:divBdr>
    </w:div>
    <w:div w:id="130053396">
      <w:bodyDiv w:val="1"/>
      <w:marLeft w:val="0"/>
      <w:marRight w:val="0"/>
      <w:marTop w:val="0"/>
      <w:marBottom w:val="0"/>
      <w:divBdr>
        <w:top w:val="none" w:sz="0" w:space="0" w:color="auto"/>
        <w:left w:val="none" w:sz="0" w:space="0" w:color="auto"/>
        <w:bottom w:val="none" w:sz="0" w:space="0" w:color="auto"/>
        <w:right w:val="none" w:sz="0" w:space="0" w:color="auto"/>
      </w:divBdr>
    </w:div>
    <w:div w:id="212010428">
      <w:bodyDiv w:val="1"/>
      <w:marLeft w:val="0"/>
      <w:marRight w:val="0"/>
      <w:marTop w:val="0"/>
      <w:marBottom w:val="0"/>
      <w:divBdr>
        <w:top w:val="none" w:sz="0" w:space="0" w:color="auto"/>
        <w:left w:val="none" w:sz="0" w:space="0" w:color="auto"/>
        <w:bottom w:val="none" w:sz="0" w:space="0" w:color="auto"/>
        <w:right w:val="none" w:sz="0" w:space="0" w:color="auto"/>
      </w:divBdr>
    </w:div>
    <w:div w:id="218588955">
      <w:bodyDiv w:val="1"/>
      <w:marLeft w:val="0"/>
      <w:marRight w:val="0"/>
      <w:marTop w:val="0"/>
      <w:marBottom w:val="0"/>
      <w:divBdr>
        <w:top w:val="none" w:sz="0" w:space="0" w:color="auto"/>
        <w:left w:val="none" w:sz="0" w:space="0" w:color="auto"/>
        <w:bottom w:val="none" w:sz="0" w:space="0" w:color="auto"/>
        <w:right w:val="none" w:sz="0" w:space="0" w:color="auto"/>
      </w:divBdr>
    </w:div>
    <w:div w:id="250741236">
      <w:bodyDiv w:val="1"/>
      <w:marLeft w:val="0"/>
      <w:marRight w:val="0"/>
      <w:marTop w:val="0"/>
      <w:marBottom w:val="0"/>
      <w:divBdr>
        <w:top w:val="none" w:sz="0" w:space="0" w:color="auto"/>
        <w:left w:val="none" w:sz="0" w:space="0" w:color="auto"/>
        <w:bottom w:val="none" w:sz="0" w:space="0" w:color="auto"/>
        <w:right w:val="none" w:sz="0" w:space="0" w:color="auto"/>
      </w:divBdr>
    </w:div>
    <w:div w:id="358238472">
      <w:bodyDiv w:val="1"/>
      <w:marLeft w:val="0"/>
      <w:marRight w:val="0"/>
      <w:marTop w:val="0"/>
      <w:marBottom w:val="0"/>
      <w:divBdr>
        <w:top w:val="none" w:sz="0" w:space="0" w:color="auto"/>
        <w:left w:val="none" w:sz="0" w:space="0" w:color="auto"/>
        <w:bottom w:val="none" w:sz="0" w:space="0" w:color="auto"/>
        <w:right w:val="none" w:sz="0" w:space="0" w:color="auto"/>
      </w:divBdr>
    </w:div>
    <w:div w:id="438372421">
      <w:bodyDiv w:val="1"/>
      <w:marLeft w:val="0"/>
      <w:marRight w:val="0"/>
      <w:marTop w:val="0"/>
      <w:marBottom w:val="0"/>
      <w:divBdr>
        <w:top w:val="none" w:sz="0" w:space="0" w:color="auto"/>
        <w:left w:val="none" w:sz="0" w:space="0" w:color="auto"/>
        <w:bottom w:val="none" w:sz="0" w:space="0" w:color="auto"/>
        <w:right w:val="none" w:sz="0" w:space="0" w:color="auto"/>
      </w:divBdr>
    </w:div>
    <w:div w:id="525825675">
      <w:bodyDiv w:val="1"/>
      <w:marLeft w:val="0"/>
      <w:marRight w:val="0"/>
      <w:marTop w:val="0"/>
      <w:marBottom w:val="0"/>
      <w:divBdr>
        <w:top w:val="none" w:sz="0" w:space="0" w:color="auto"/>
        <w:left w:val="none" w:sz="0" w:space="0" w:color="auto"/>
        <w:bottom w:val="none" w:sz="0" w:space="0" w:color="auto"/>
        <w:right w:val="none" w:sz="0" w:space="0" w:color="auto"/>
      </w:divBdr>
    </w:div>
    <w:div w:id="644511749">
      <w:bodyDiv w:val="1"/>
      <w:marLeft w:val="0"/>
      <w:marRight w:val="0"/>
      <w:marTop w:val="0"/>
      <w:marBottom w:val="0"/>
      <w:divBdr>
        <w:top w:val="none" w:sz="0" w:space="0" w:color="auto"/>
        <w:left w:val="none" w:sz="0" w:space="0" w:color="auto"/>
        <w:bottom w:val="none" w:sz="0" w:space="0" w:color="auto"/>
        <w:right w:val="none" w:sz="0" w:space="0" w:color="auto"/>
      </w:divBdr>
    </w:div>
    <w:div w:id="688795763">
      <w:bodyDiv w:val="1"/>
      <w:marLeft w:val="0"/>
      <w:marRight w:val="0"/>
      <w:marTop w:val="0"/>
      <w:marBottom w:val="0"/>
      <w:divBdr>
        <w:top w:val="none" w:sz="0" w:space="0" w:color="auto"/>
        <w:left w:val="none" w:sz="0" w:space="0" w:color="auto"/>
        <w:bottom w:val="none" w:sz="0" w:space="0" w:color="auto"/>
        <w:right w:val="none" w:sz="0" w:space="0" w:color="auto"/>
      </w:divBdr>
    </w:div>
    <w:div w:id="926420178">
      <w:bodyDiv w:val="1"/>
      <w:marLeft w:val="0"/>
      <w:marRight w:val="0"/>
      <w:marTop w:val="0"/>
      <w:marBottom w:val="0"/>
      <w:divBdr>
        <w:top w:val="none" w:sz="0" w:space="0" w:color="auto"/>
        <w:left w:val="none" w:sz="0" w:space="0" w:color="auto"/>
        <w:bottom w:val="none" w:sz="0" w:space="0" w:color="auto"/>
        <w:right w:val="none" w:sz="0" w:space="0" w:color="auto"/>
      </w:divBdr>
    </w:div>
    <w:div w:id="994068631">
      <w:bodyDiv w:val="1"/>
      <w:marLeft w:val="0"/>
      <w:marRight w:val="0"/>
      <w:marTop w:val="0"/>
      <w:marBottom w:val="0"/>
      <w:divBdr>
        <w:top w:val="none" w:sz="0" w:space="0" w:color="auto"/>
        <w:left w:val="none" w:sz="0" w:space="0" w:color="auto"/>
        <w:bottom w:val="none" w:sz="0" w:space="0" w:color="auto"/>
        <w:right w:val="none" w:sz="0" w:space="0" w:color="auto"/>
      </w:divBdr>
    </w:div>
    <w:div w:id="1089694760">
      <w:bodyDiv w:val="1"/>
      <w:marLeft w:val="0"/>
      <w:marRight w:val="0"/>
      <w:marTop w:val="0"/>
      <w:marBottom w:val="0"/>
      <w:divBdr>
        <w:top w:val="none" w:sz="0" w:space="0" w:color="auto"/>
        <w:left w:val="none" w:sz="0" w:space="0" w:color="auto"/>
        <w:bottom w:val="none" w:sz="0" w:space="0" w:color="auto"/>
        <w:right w:val="none" w:sz="0" w:space="0" w:color="auto"/>
      </w:divBdr>
    </w:div>
    <w:div w:id="1141531594">
      <w:bodyDiv w:val="1"/>
      <w:marLeft w:val="0"/>
      <w:marRight w:val="0"/>
      <w:marTop w:val="0"/>
      <w:marBottom w:val="0"/>
      <w:divBdr>
        <w:top w:val="none" w:sz="0" w:space="0" w:color="auto"/>
        <w:left w:val="none" w:sz="0" w:space="0" w:color="auto"/>
        <w:bottom w:val="none" w:sz="0" w:space="0" w:color="auto"/>
        <w:right w:val="none" w:sz="0" w:space="0" w:color="auto"/>
      </w:divBdr>
    </w:div>
    <w:div w:id="1153376493">
      <w:bodyDiv w:val="1"/>
      <w:marLeft w:val="0"/>
      <w:marRight w:val="0"/>
      <w:marTop w:val="0"/>
      <w:marBottom w:val="0"/>
      <w:divBdr>
        <w:top w:val="none" w:sz="0" w:space="0" w:color="auto"/>
        <w:left w:val="none" w:sz="0" w:space="0" w:color="auto"/>
        <w:bottom w:val="none" w:sz="0" w:space="0" w:color="auto"/>
        <w:right w:val="none" w:sz="0" w:space="0" w:color="auto"/>
      </w:divBdr>
    </w:div>
    <w:div w:id="1214195893">
      <w:bodyDiv w:val="1"/>
      <w:marLeft w:val="0"/>
      <w:marRight w:val="0"/>
      <w:marTop w:val="0"/>
      <w:marBottom w:val="0"/>
      <w:divBdr>
        <w:top w:val="none" w:sz="0" w:space="0" w:color="auto"/>
        <w:left w:val="none" w:sz="0" w:space="0" w:color="auto"/>
        <w:bottom w:val="none" w:sz="0" w:space="0" w:color="auto"/>
        <w:right w:val="none" w:sz="0" w:space="0" w:color="auto"/>
      </w:divBdr>
    </w:div>
    <w:div w:id="1369528942">
      <w:bodyDiv w:val="1"/>
      <w:marLeft w:val="0"/>
      <w:marRight w:val="0"/>
      <w:marTop w:val="0"/>
      <w:marBottom w:val="0"/>
      <w:divBdr>
        <w:top w:val="none" w:sz="0" w:space="0" w:color="auto"/>
        <w:left w:val="none" w:sz="0" w:space="0" w:color="auto"/>
        <w:bottom w:val="none" w:sz="0" w:space="0" w:color="auto"/>
        <w:right w:val="none" w:sz="0" w:space="0" w:color="auto"/>
      </w:divBdr>
    </w:div>
    <w:div w:id="1378511729">
      <w:bodyDiv w:val="1"/>
      <w:marLeft w:val="0"/>
      <w:marRight w:val="0"/>
      <w:marTop w:val="0"/>
      <w:marBottom w:val="0"/>
      <w:divBdr>
        <w:top w:val="none" w:sz="0" w:space="0" w:color="auto"/>
        <w:left w:val="none" w:sz="0" w:space="0" w:color="auto"/>
        <w:bottom w:val="none" w:sz="0" w:space="0" w:color="auto"/>
        <w:right w:val="none" w:sz="0" w:space="0" w:color="auto"/>
      </w:divBdr>
    </w:div>
    <w:div w:id="1405906627">
      <w:bodyDiv w:val="1"/>
      <w:marLeft w:val="0"/>
      <w:marRight w:val="0"/>
      <w:marTop w:val="0"/>
      <w:marBottom w:val="0"/>
      <w:divBdr>
        <w:top w:val="none" w:sz="0" w:space="0" w:color="auto"/>
        <w:left w:val="none" w:sz="0" w:space="0" w:color="auto"/>
        <w:bottom w:val="none" w:sz="0" w:space="0" w:color="auto"/>
        <w:right w:val="none" w:sz="0" w:space="0" w:color="auto"/>
      </w:divBdr>
    </w:div>
    <w:div w:id="1423068546">
      <w:bodyDiv w:val="1"/>
      <w:marLeft w:val="0"/>
      <w:marRight w:val="0"/>
      <w:marTop w:val="0"/>
      <w:marBottom w:val="0"/>
      <w:divBdr>
        <w:top w:val="none" w:sz="0" w:space="0" w:color="auto"/>
        <w:left w:val="none" w:sz="0" w:space="0" w:color="auto"/>
        <w:bottom w:val="none" w:sz="0" w:space="0" w:color="auto"/>
        <w:right w:val="none" w:sz="0" w:space="0" w:color="auto"/>
      </w:divBdr>
    </w:div>
    <w:div w:id="1482966276">
      <w:bodyDiv w:val="1"/>
      <w:marLeft w:val="0"/>
      <w:marRight w:val="0"/>
      <w:marTop w:val="0"/>
      <w:marBottom w:val="0"/>
      <w:divBdr>
        <w:top w:val="none" w:sz="0" w:space="0" w:color="auto"/>
        <w:left w:val="none" w:sz="0" w:space="0" w:color="auto"/>
        <w:bottom w:val="none" w:sz="0" w:space="0" w:color="auto"/>
        <w:right w:val="none" w:sz="0" w:space="0" w:color="auto"/>
      </w:divBdr>
    </w:div>
    <w:div w:id="1542522810">
      <w:bodyDiv w:val="1"/>
      <w:marLeft w:val="0"/>
      <w:marRight w:val="0"/>
      <w:marTop w:val="0"/>
      <w:marBottom w:val="0"/>
      <w:divBdr>
        <w:top w:val="none" w:sz="0" w:space="0" w:color="auto"/>
        <w:left w:val="none" w:sz="0" w:space="0" w:color="auto"/>
        <w:bottom w:val="none" w:sz="0" w:space="0" w:color="auto"/>
        <w:right w:val="none" w:sz="0" w:space="0" w:color="auto"/>
      </w:divBdr>
    </w:div>
    <w:div w:id="1621568430">
      <w:bodyDiv w:val="1"/>
      <w:marLeft w:val="0"/>
      <w:marRight w:val="0"/>
      <w:marTop w:val="0"/>
      <w:marBottom w:val="0"/>
      <w:divBdr>
        <w:top w:val="none" w:sz="0" w:space="0" w:color="auto"/>
        <w:left w:val="none" w:sz="0" w:space="0" w:color="auto"/>
        <w:bottom w:val="none" w:sz="0" w:space="0" w:color="auto"/>
        <w:right w:val="none" w:sz="0" w:space="0" w:color="auto"/>
      </w:divBdr>
    </w:div>
    <w:div w:id="1776515033">
      <w:bodyDiv w:val="1"/>
      <w:marLeft w:val="0"/>
      <w:marRight w:val="0"/>
      <w:marTop w:val="0"/>
      <w:marBottom w:val="0"/>
      <w:divBdr>
        <w:top w:val="none" w:sz="0" w:space="0" w:color="auto"/>
        <w:left w:val="none" w:sz="0" w:space="0" w:color="auto"/>
        <w:bottom w:val="none" w:sz="0" w:space="0" w:color="auto"/>
        <w:right w:val="none" w:sz="0" w:space="0" w:color="auto"/>
      </w:divBdr>
    </w:div>
    <w:div w:id="1796871302">
      <w:bodyDiv w:val="1"/>
      <w:marLeft w:val="0"/>
      <w:marRight w:val="0"/>
      <w:marTop w:val="0"/>
      <w:marBottom w:val="0"/>
      <w:divBdr>
        <w:top w:val="none" w:sz="0" w:space="0" w:color="auto"/>
        <w:left w:val="none" w:sz="0" w:space="0" w:color="auto"/>
        <w:bottom w:val="none" w:sz="0" w:space="0" w:color="auto"/>
        <w:right w:val="none" w:sz="0" w:space="0" w:color="auto"/>
      </w:divBdr>
    </w:div>
    <w:div w:id="1839879092">
      <w:bodyDiv w:val="1"/>
      <w:marLeft w:val="0"/>
      <w:marRight w:val="0"/>
      <w:marTop w:val="0"/>
      <w:marBottom w:val="0"/>
      <w:divBdr>
        <w:top w:val="none" w:sz="0" w:space="0" w:color="auto"/>
        <w:left w:val="none" w:sz="0" w:space="0" w:color="auto"/>
        <w:bottom w:val="none" w:sz="0" w:space="0" w:color="auto"/>
        <w:right w:val="none" w:sz="0" w:space="0" w:color="auto"/>
      </w:divBdr>
    </w:div>
    <w:div w:id="1962034231">
      <w:bodyDiv w:val="1"/>
      <w:marLeft w:val="0"/>
      <w:marRight w:val="0"/>
      <w:marTop w:val="0"/>
      <w:marBottom w:val="0"/>
      <w:divBdr>
        <w:top w:val="none" w:sz="0" w:space="0" w:color="auto"/>
        <w:left w:val="none" w:sz="0" w:space="0" w:color="auto"/>
        <w:bottom w:val="none" w:sz="0" w:space="0" w:color="auto"/>
        <w:right w:val="none" w:sz="0" w:space="0" w:color="auto"/>
      </w:divBdr>
    </w:div>
    <w:div w:id="2037122972">
      <w:bodyDiv w:val="1"/>
      <w:marLeft w:val="0"/>
      <w:marRight w:val="0"/>
      <w:marTop w:val="0"/>
      <w:marBottom w:val="0"/>
      <w:divBdr>
        <w:top w:val="none" w:sz="0" w:space="0" w:color="auto"/>
        <w:left w:val="none" w:sz="0" w:space="0" w:color="auto"/>
        <w:bottom w:val="none" w:sz="0" w:space="0" w:color="auto"/>
        <w:right w:val="none" w:sz="0" w:space="0" w:color="auto"/>
      </w:divBdr>
    </w:div>
    <w:div w:id="21022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9476-E19D-4252-8ECC-0BF6BE53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2019-12-03T19:42:00Z</cp:lastPrinted>
  <dcterms:created xsi:type="dcterms:W3CDTF">2020-01-15T21:11:00Z</dcterms:created>
  <dcterms:modified xsi:type="dcterms:W3CDTF">2020-01-15T21:11:00Z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user:5b7b7948e4b0cf2a52d894e8</vt:lpwstr>
  </property>
  <property fmtid="{D5CDD505-2E9C-101B-9397-08002B2CF9AE}" pid="3" name="WnCSubscriberId">
    <vt:lpwstr>0</vt:lpwstr>
  </property>
  <property fmtid="{D5CDD505-2E9C-101B-9397-08002B2CF9AE}" pid="4" name="WnCOutputStyleId">
    <vt:lpwstr>rwuserstyle:5de3ca8605acd107cf9e553c</vt:lpwstr>
  </property>
  <property fmtid="{D5CDD505-2E9C-101B-9397-08002B2CF9AE}" pid="5" name="RWProductId">
    <vt:lpwstr>Flow</vt:lpwstr>
  </property>
  <property fmtid="{D5CDD505-2E9C-101B-9397-08002B2CF9AE}" pid="6" name="WnC4Folder">
    <vt:lpwstr>Documents///Sass et al. with edits(1)</vt:lpwstr>
  </property>
</Properties>
</file>