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AE17" w14:textId="77777777" w:rsidR="00570AAD" w:rsidRPr="005877F9" w:rsidRDefault="00570AAD" w:rsidP="00570AAD">
      <w:pPr>
        <w:spacing w:line="360" w:lineRule="auto"/>
        <w:contextualSpacing/>
        <w:jc w:val="both"/>
        <w:rPr>
          <w:noProof/>
          <w:sz w:val="22"/>
          <w:szCs w:val="22"/>
        </w:rPr>
      </w:pPr>
      <w:r w:rsidRPr="005877F9">
        <w:rPr>
          <w:b/>
          <w:noProof/>
          <w:sz w:val="22"/>
          <w:szCs w:val="22"/>
        </w:rPr>
        <w:t>Jean-Leon THOMAS</w:t>
      </w:r>
      <w:r w:rsidRPr="005877F9">
        <w:rPr>
          <w:noProof/>
          <w:sz w:val="22"/>
          <w:szCs w:val="22"/>
        </w:rPr>
        <w:t>, PhD., is Associate Professor at the Department of Neurology, Yale University School of Medicine (</w:t>
      </w:r>
      <w:r>
        <w:rPr>
          <w:noProof/>
          <w:sz w:val="22"/>
          <w:szCs w:val="22"/>
        </w:rPr>
        <w:t>N</w:t>
      </w:r>
      <w:r w:rsidRPr="005877F9">
        <w:rPr>
          <w:noProof/>
          <w:sz w:val="22"/>
          <w:szCs w:val="22"/>
        </w:rPr>
        <w:t>ew Haven, USA)</w:t>
      </w:r>
      <w:r>
        <w:rPr>
          <w:noProof/>
          <w:sz w:val="22"/>
          <w:szCs w:val="22"/>
        </w:rPr>
        <w:t xml:space="preserve">, </w:t>
      </w:r>
      <w:r w:rsidRPr="005877F9">
        <w:rPr>
          <w:noProof/>
          <w:sz w:val="22"/>
          <w:szCs w:val="22"/>
        </w:rPr>
        <w:t>and Director of Research at INSERM in the team “Alzheimer’s and Prion Diseases’ at the Institut du Cerveau et de la Moelle epiniere (ICM, Paris, France).</w:t>
      </w:r>
    </w:p>
    <w:p w14:paraId="300D7682" w14:textId="77777777" w:rsidR="00570AAD" w:rsidRPr="005877F9" w:rsidRDefault="00570AAD" w:rsidP="00570AAD">
      <w:pPr>
        <w:spacing w:line="360" w:lineRule="auto"/>
        <w:contextualSpacing/>
        <w:jc w:val="both"/>
        <w:rPr>
          <w:noProof/>
          <w:color w:val="000000"/>
          <w:sz w:val="22"/>
          <w:szCs w:val="22"/>
        </w:rPr>
      </w:pPr>
      <w:r w:rsidRPr="005877F9">
        <w:rPr>
          <w:noProof/>
          <w:sz w:val="22"/>
          <w:szCs w:val="22"/>
        </w:rPr>
        <w:t>JL Thomas</w:t>
      </w:r>
      <w:r>
        <w:rPr>
          <w:noProof/>
          <w:sz w:val="22"/>
          <w:szCs w:val="22"/>
        </w:rPr>
        <w:t>’s</w:t>
      </w:r>
      <w:r w:rsidRPr="005877F9">
        <w:rPr>
          <w:noProof/>
          <w:sz w:val="22"/>
          <w:szCs w:val="22"/>
        </w:rPr>
        <w:t xml:space="preserve"> research focuses on the biology of glial cells, neural stem cells and on the crosstalk between these cells and the vascular network. He is currently using </w:t>
      </w:r>
      <w:r w:rsidRPr="005877F9">
        <w:rPr>
          <w:noProof/>
          <w:color w:val="000000"/>
          <w:sz w:val="22"/>
          <w:szCs w:val="22"/>
        </w:rPr>
        <w:t xml:space="preserve">3D-brain imaging to explore the role of meningeal </w:t>
      </w:r>
      <w:r>
        <w:rPr>
          <w:noProof/>
          <w:color w:val="000000"/>
          <w:sz w:val="22"/>
          <w:szCs w:val="22"/>
        </w:rPr>
        <w:t xml:space="preserve">and epidural </w:t>
      </w:r>
      <w:r w:rsidRPr="005877F9">
        <w:rPr>
          <w:noProof/>
          <w:color w:val="000000"/>
          <w:sz w:val="22"/>
          <w:szCs w:val="22"/>
        </w:rPr>
        <w:t>lymphatics in nervous system diseases.</w:t>
      </w:r>
    </w:p>
    <w:p w14:paraId="0F881E04" w14:textId="77777777" w:rsidR="00570AAD" w:rsidRPr="005877F9" w:rsidRDefault="00570AAD" w:rsidP="00570AAD">
      <w:pPr>
        <w:spacing w:line="360" w:lineRule="auto"/>
        <w:contextualSpacing/>
        <w:jc w:val="both"/>
        <w:rPr>
          <w:noProof/>
          <w:sz w:val="22"/>
          <w:szCs w:val="22"/>
        </w:rPr>
      </w:pPr>
      <w:r w:rsidRPr="005877F9">
        <w:rPr>
          <w:i/>
          <w:iCs/>
          <w:noProof/>
          <w:color w:val="000000"/>
          <w:sz w:val="22"/>
          <w:szCs w:val="22"/>
          <w:u w:val="single"/>
        </w:rPr>
        <w:t>Recent publications</w:t>
      </w:r>
      <w:r w:rsidRPr="005877F9">
        <w:rPr>
          <w:i/>
          <w:iCs/>
          <w:noProof/>
          <w:color w:val="000000"/>
          <w:sz w:val="22"/>
          <w:szCs w:val="22"/>
        </w:rPr>
        <w:t>:</w:t>
      </w:r>
      <w:r w:rsidRPr="005877F9">
        <w:rPr>
          <w:b/>
          <w:bCs/>
          <w:i/>
          <w:iCs/>
          <w:noProof/>
          <w:color w:val="000000"/>
          <w:sz w:val="22"/>
          <w:szCs w:val="22"/>
        </w:rPr>
        <w:t> </w:t>
      </w:r>
      <w:r w:rsidRPr="005877F9">
        <w:rPr>
          <w:noProof/>
          <w:color w:val="000000"/>
          <w:sz w:val="22"/>
          <w:szCs w:val="22"/>
        </w:rPr>
        <w:t xml:space="preserve">1) Song E et al., </w:t>
      </w:r>
      <w:r w:rsidRPr="005877F9">
        <w:rPr>
          <w:i/>
          <w:noProof/>
          <w:color w:val="000000"/>
          <w:sz w:val="22"/>
          <w:szCs w:val="22"/>
        </w:rPr>
        <w:t>Nature</w:t>
      </w:r>
      <w:r w:rsidRPr="005877F9">
        <w:rPr>
          <w:noProof/>
          <w:color w:val="000000"/>
          <w:sz w:val="22"/>
          <w:szCs w:val="22"/>
        </w:rPr>
        <w:t>, in the press; 2) Jacob L et al., </w:t>
      </w:r>
      <w:r w:rsidRPr="005877F9">
        <w:rPr>
          <w:i/>
          <w:iCs/>
          <w:noProof/>
          <w:color w:val="000000"/>
          <w:sz w:val="22"/>
          <w:szCs w:val="22"/>
        </w:rPr>
        <w:t>Nature Commun</w:t>
      </w:r>
      <w:r w:rsidRPr="005877F9">
        <w:rPr>
          <w:noProof/>
          <w:color w:val="000000"/>
          <w:sz w:val="22"/>
          <w:szCs w:val="22"/>
        </w:rPr>
        <w:t xml:space="preserve">. 2019 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>doi: 10.1038/s41467-019-12568-w.</w:t>
      </w:r>
      <w:r w:rsidRPr="005877F9">
        <w:rPr>
          <w:noProof/>
          <w:color w:val="000000"/>
          <w:sz w:val="22"/>
          <w:szCs w:val="22"/>
        </w:rPr>
        <w:t>; 3) Genet G et al., </w:t>
      </w:r>
      <w:r w:rsidRPr="005877F9">
        <w:rPr>
          <w:i/>
          <w:iCs/>
          <w:noProof/>
          <w:color w:val="000000"/>
          <w:sz w:val="22"/>
          <w:szCs w:val="22"/>
        </w:rPr>
        <w:t>Nature Commun</w:t>
      </w:r>
      <w:r w:rsidRPr="005877F9">
        <w:rPr>
          <w:noProof/>
          <w:color w:val="000000"/>
          <w:sz w:val="22"/>
          <w:szCs w:val="22"/>
        </w:rPr>
        <w:t xml:space="preserve">. 2019 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>doi: 10.1038/s41467-019-10359-x</w:t>
      </w:r>
      <w:r w:rsidRPr="005877F9">
        <w:rPr>
          <w:noProof/>
          <w:sz w:val="22"/>
          <w:szCs w:val="22"/>
        </w:rPr>
        <w:t xml:space="preserve">; </w:t>
      </w:r>
      <w:r w:rsidRPr="005877F9">
        <w:rPr>
          <w:noProof/>
          <w:color w:val="000000"/>
          <w:sz w:val="22"/>
          <w:szCs w:val="22"/>
        </w:rPr>
        <w:t>4) Antila S et al., </w:t>
      </w:r>
      <w:r w:rsidRPr="005877F9">
        <w:rPr>
          <w:i/>
          <w:iCs/>
          <w:noProof/>
          <w:color w:val="000000"/>
          <w:sz w:val="22"/>
          <w:szCs w:val="22"/>
        </w:rPr>
        <w:t>JEM</w:t>
      </w:r>
      <w:r w:rsidRPr="005877F9">
        <w:rPr>
          <w:noProof/>
          <w:color w:val="000000"/>
          <w:sz w:val="22"/>
          <w:szCs w:val="22"/>
        </w:rPr>
        <w:t xml:space="preserve"> 2017 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>doi: 10.1084/jem.20170391</w:t>
      </w:r>
      <w:r w:rsidRPr="005877F9">
        <w:rPr>
          <w:noProof/>
          <w:color w:val="000000"/>
          <w:sz w:val="22"/>
          <w:szCs w:val="22"/>
        </w:rPr>
        <w:t>; 5) Han J et al, </w:t>
      </w:r>
      <w:r w:rsidRPr="005877F9">
        <w:rPr>
          <w:i/>
          <w:iCs/>
          <w:noProof/>
          <w:color w:val="000000"/>
          <w:sz w:val="22"/>
          <w:szCs w:val="22"/>
        </w:rPr>
        <w:t>Cell Rep</w:t>
      </w:r>
      <w:r w:rsidRPr="005877F9">
        <w:rPr>
          <w:noProof/>
          <w:color w:val="000000"/>
          <w:sz w:val="22"/>
          <w:szCs w:val="22"/>
        </w:rPr>
        <w:t>. 2015</w:t>
      </w:r>
      <w:r w:rsidRPr="005877F9">
        <w:rPr>
          <w:noProof/>
          <w:color w:val="000000"/>
          <w:sz w:val="22"/>
          <w:szCs w:val="22"/>
          <w:shd w:val="clear" w:color="auto" w:fill="FFFFFF"/>
        </w:rPr>
        <w:t xml:space="preserve"> doi: 10.1016/j.celrep.2015.01.049</w:t>
      </w:r>
    </w:p>
    <w:p w14:paraId="73F4292F" w14:textId="77777777" w:rsidR="00570AAD" w:rsidRDefault="00570AAD" w:rsidP="00570AAD">
      <w:pPr>
        <w:spacing w:line="360" w:lineRule="auto"/>
        <w:contextualSpacing/>
        <w:jc w:val="both"/>
        <w:rPr>
          <w:i/>
          <w:noProof/>
          <w:color w:val="000000"/>
          <w:sz w:val="22"/>
          <w:szCs w:val="22"/>
        </w:rPr>
      </w:pPr>
      <w:r w:rsidRPr="005877F9">
        <w:rPr>
          <w:i/>
          <w:noProof/>
          <w:color w:val="000000"/>
          <w:sz w:val="22"/>
          <w:szCs w:val="22"/>
          <w:u w:val="single"/>
        </w:rPr>
        <w:t>Complete list of publications</w:t>
      </w:r>
      <w:r w:rsidRPr="005877F9">
        <w:rPr>
          <w:i/>
          <w:noProof/>
          <w:color w:val="000000"/>
          <w:sz w:val="22"/>
          <w:szCs w:val="22"/>
        </w:rPr>
        <w:t xml:space="preserve">: </w:t>
      </w:r>
    </w:p>
    <w:p w14:paraId="78DCF6F1" w14:textId="77777777" w:rsidR="00570AAD" w:rsidRPr="005877F9" w:rsidRDefault="00570AAD" w:rsidP="00570AAD">
      <w:pPr>
        <w:spacing w:line="360" w:lineRule="auto"/>
        <w:contextualSpacing/>
        <w:jc w:val="both"/>
        <w:rPr>
          <w:i/>
          <w:noProof/>
          <w:color w:val="000000"/>
          <w:sz w:val="22"/>
          <w:szCs w:val="22"/>
        </w:rPr>
      </w:pPr>
      <w:hyperlink r:id="rId4" w:history="1">
        <w:r w:rsidRPr="00D063E9">
          <w:rPr>
            <w:rStyle w:val="Hyperlink"/>
            <w:noProof/>
            <w:sz w:val="22"/>
            <w:szCs w:val="22"/>
            <w:bdr w:val="none" w:sz="0" w:space="0" w:color="auto" w:frame="1"/>
            <w:shd w:val="clear" w:color="auto" w:fill="FFFFFF"/>
          </w:rPr>
          <w:t>http://www.ncbi.nlm.nih.gov/sites/myncbi/jean.thomas.1/bibliography/48463458/public/?sort=date&amp;direction=ascending</w:t>
        </w:r>
      </w:hyperlink>
      <w:r w:rsidRPr="005877F9">
        <w:rPr>
          <w:noProof/>
          <w:color w:val="000000"/>
          <w:sz w:val="22"/>
          <w:szCs w:val="22"/>
          <w:shd w:val="clear" w:color="auto" w:fill="FFFFFF"/>
        </w:rPr>
        <w:t>.</w:t>
      </w:r>
      <w:r w:rsidRPr="005877F9">
        <w:rPr>
          <w:noProof/>
          <w:sz w:val="22"/>
          <w:szCs w:val="22"/>
        </w:rPr>
        <w:t xml:space="preserve"> </w:t>
      </w:r>
    </w:p>
    <w:p w14:paraId="2D437879" w14:textId="77777777" w:rsidR="009B5805" w:rsidRDefault="009B5805">
      <w:bookmarkStart w:id="0" w:name="_GoBack"/>
      <w:bookmarkEnd w:id="0"/>
    </w:p>
    <w:sectPr w:rsidR="009B5805" w:rsidSect="00FC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AD"/>
    <w:rsid w:val="00240F9E"/>
    <w:rsid w:val="00570AAD"/>
    <w:rsid w:val="00702FED"/>
    <w:rsid w:val="007319CB"/>
    <w:rsid w:val="00986DD2"/>
    <w:rsid w:val="009B5805"/>
    <w:rsid w:val="00A4663F"/>
    <w:rsid w:val="00B714CC"/>
    <w:rsid w:val="00C02354"/>
    <w:rsid w:val="00EE07F9"/>
    <w:rsid w:val="00FB38BF"/>
    <w:rsid w:val="00FC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5AC2"/>
  <w15:chartTrackingRefBased/>
  <w15:docId w15:val="{7CA1FD7C-F00A-5C4B-85E5-B5BD6518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AA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0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cbi.nlm.nih.gov/sites/myncbi/jean.thomas.1/bibliography/48463458/public/?sort=date&amp;direction=asc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Jean-Leon</dc:creator>
  <cp:keywords/>
  <dc:description/>
  <cp:lastModifiedBy>Thomas, Jean-Leon</cp:lastModifiedBy>
  <cp:revision>1</cp:revision>
  <dcterms:created xsi:type="dcterms:W3CDTF">2019-12-06T22:34:00Z</dcterms:created>
  <dcterms:modified xsi:type="dcterms:W3CDTF">2019-12-06T22:34:00Z</dcterms:modified>
</cp:coreProperties>
</file>