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1A8BE" w14:textId="77777777" w:rsidR="00C30110" w:rsidRPr="000F7841" w:rsidRDefault="00C30110" w:rsidP="00C30110">
      <w:pPr>
        <w:shd w:val="clear" w:color="auto" w:fill="FFFFFF"/>
        <w:spacing w:beforeAutospacing="1" w:afterAutospacing="1"/>
        <w:rPr>
          <w:rFonts w:ascii="Times" w:eastAsia="Times New Roman" w:hAnsi="Times" w:cs="Times New Roman"/>
          <w:color w:val="0070C0"/>
        </w:rPr>
      </w:pPr>
      <w:r w:rsidRPr="000F7841">
        <w:rPr>
          <w:rFonts w:ascii="Times" w:eastAsia="Times New Roman" w:hAnsi="Times" w:cs="Times New Roman"/>
          <w:color w:val="0070C0"/>
        </w:rPr>
        <w:t>We thank the reviewers for their critical feedback. To summarize this response, we have added more detail to the protocol, figure legends, and the results section. Additionally, we have more clearly labeled the figures. We have also added an animal ethics statement and removed commercial language. A detailed response to all reviewer comments can be found below.</w:t>
      </w:r>
    </w:p>
    <w:p w14:paraId="5AC36FD7" w14:textId="77777777" w:rsidR="00C30110" w:rsidRPr="000F7841" w:rsidRDefault="00C30110" w:rsidP="00C30110">
      <w:pPr>
        <w:shd w:val="clear" w:color="auto" w:fill="FFFFFF"/>
        <w:spacing w:beforeAutospacing="1" w:afterAutospacing="1"/>
        <w:rPr>
          <w:rFonts w:ascii="Times" w:eastAsia="Times New Roman" w:hAnsi="Times" w:cs="Times New Roman"/>
          <w:b/>
          <w:bCs/>
          <w:color w:val="FF0000"/>
          <w:u w:val="single"/>
        </w:rPr>
      </w:pPr>
      <w:r w:rsidRPr="000F7841">
        <w:rPr>
          <w:rFonts w:ascii="Times" w:eastAsia="Times New Roman" w:hAnsi="Times" w:cs="Times New Roman"/>
          <w:color w:val="201F1E"/>
        </w:rPr>
        <w:br/>
      </w:r>
      <w:r w:rsidRPr="000F7841">
        <w:rPr>
          <w:rFonts w:ascii="Times" w:eastAsia="Times New Roman" w:hAnsi="Times" w:cs="Times New Roman"/>
          <w:b/>
          <w:bCs/>
          <w:color w:val="FF0000"/>
          <w:u w:val="single"/>
        </w:rPr>
        <w:t xml:space="preserve">Editorial Comments: </w:t>
      </w:r>
    </w:p>
    <w:p w14:paraId="16A67DC0" w14:textId="77777777" w:rsidR="00C30110" w:rsidRPr="000F7841" w:rsidRDefault="00C30110" w:rsidP="00C30110">
      <w:pPr>
        <w:shd w:val="clear" w:color="auto" w:fill="FFFFFF"/>
        <w:spacing w:beforeAutospacing="1" w:afterAutospacing="1"/>
        <w:rPr>
          <w:rFonts w:ascii="Times" w:eastAsia="Times New Roman" w:hAnsi="Times" w:cs="Times New Roman"/>
          <w:color w:val="201F1E"/>
        </w:rPr>
      </w:pPr>
      <w:r w:rsidRPr="000F7841">
        <w:rPr>
          <w:rFonts w:ascii="Times" w:eastAsia="Times New Roman" w:hAnsi="Times" w:cs="Times New Roman"/>
          <w:color w:val="201F1E"/>
        </w:rPr>
        <w:br/>
        <w:t>• Please take this opportunity to thoroughly proofread the manuscript to ensure that there are no spelling or grammatical errors.</w:t>
      </w:r>
      <w:r w:rsidRPr="000F7841">
        <w:rPr>
          <w:rFonts w:ascii="Times" w:eastAsia="Times New Roman" w:hAnsi="Times" w:cs="Times New Roman"/>
          <w:color w:val="201F1E"/>
        </w:rPr>
        <w:br/>
      </w:r>
      <w:r w:rsidRPr="000F7841">
        <w:rPr>
          <w:rFonts w:ascii="Times" w:eastAsia="Times New Roman" w:hAnsi="Times" w:cs="Times New Roman"/>
          <w:color w:val="201F1E"/>
        </w:rPr>
        <w:br/>
        <w:t>• </w:t>
      </w:r>
      <w:r w:rsidRPr="000F7841">
        <w:rPr>
          <w:rFonts w:ascii="Times" w:eastAsia="Times New Roman" w:hAnsi="Times" w:cs="Times New Roman"/>
          <w:b/>
          <w:bCs/>
          <w:color w:val="FF0000"/>
        </w:rPr>
        <w:t>Protocol Detail:</w:t>
      </w:r>
      <w:r w:rsidRPr="000F7841">
        <w:rPr>
          <w:rFonts w:ascii="Times" w:eastAsia="Times New Roman" w:hAnsi="Times" w:cs="Times New Roman"/>
          <w:color w:val="201F1E"/>
        </w:rPr>
        <w:t> Please note that your protocol will be used to generate the script for the video, and must contain everything that you would like shown in the video. </w:t>
      </w:r>
      <w:r w:rsidRPr="000F7841">
        <w:rPr>
          <w:rFonts w:ascii="Times" w:eastAsia="Times New Roman" w:hAnsi="Times" w:cs="Times New Roman"/>
          <w:b/>
          <w:bCs/>
          <w:color w:val="201F1E"/>
        </w:rPr>
        <w:t xml:space="preserve">Please add more specific details (e.g. button clicks for software actions, numerical values for settings, </w:t>
      </w:r>
      <w:proofErr w:type="spellStart"/>
      <w:r w:rsidRPr="000F7841">
        <w:rPr>
          <w:rFonts w:ascii="Times" w:eastAsia="Times New Roman" w:hAnsi="Times" w:cs="Times New Roman"/>
          <w:b/>
          <w:bCs/>
          <w:color w:val="201F1E"/>
        </w:rPr>
        <w:t>etc</w:t>
      </w:r>
      <w:proofErr w:type="spellEnd"/>
      <w:r w:rsidRPr="000F7841">
        <w:rPr>
          <w:rFonts w:ascii="Times" w:eastAsia="Times New Roman" w:hAnsi="Times" w:cs="Times New Roman"/>
          <w:b/>
          <w:bCs/>
          <w:color w:val="201F1E"/>
        </w:rPr>
        <w:t>) to your protocol steps. </w:t>
      </w:r>
      <w:r w:rsidRPr="000F7841">
        <w:rPr>
          <w:rFonts w:ascii="Times" w:eastAsia="Times New Roman" w:hAnsi="Times" w:cs="Times New Roman"/>
          <w:color w:val="201F1E"/>
        </w:rPr>
        <w:t>There should be enough detail in each step to supplement the actions seen in the video so that viewers can easily replicate the protocol. Some examples (this is not an exhaustive list):</w:t>
      </w:r>
      <w:r w:rsidRPr="000F7841">
        <w:rPr>
          <w:rFonts w:ascii="Times" w:eastAsia="Times New Roman" w:hAnsi="Times" w:cs="Times New Roman"/>
          <w:color w:val="201F1E"/>
        </w:rPr>
        <w:br/>
        <w:t>1) Please include an ethics statement before your numbered protocol steps indicating that the protocol follows the animal care guidelines of your institution.</w:t>
      </w:r>
      <w:r w:rsidRPr="000F7841">
        <w:rPr>
          <w:rFonts w:ascii="Times" w:eastAsia="Times New Roman" w:hAnsi="Times" w:cs="Times New Roman"/>
          <w:color w:val="201F1E"/>
        </w:rPr>
        <w:br/>
        <w:t>2) Line 81: Mention animal strain.</w:t>
      </w:r>
    </w:p>
    <w:p w14:paraId="0C32DEC8" w14:textId="77777777" w:rsidR="00C30110" w:rsidRPr="000F7841" w:rsidRDefault="00C30110" w:rsidP="00C30110">
      <w:pPr>
        <w:shd w:val="clear" w:color="auto" w:fill="FFFFFF"/>
        <w:spacing w:beforeAutospacing="1" w:afterAutospacing="1"/>
        <w:rPr>
          <w:rFonts w:ascii="Times" w:eastAsia="Times New Roman" w:hAnsi="Times" w:cs="Times New Roman"/>
          <w:color w:val="0070C0"/>
        </w:rPr>
      </w:pPr>
      <w:r w:rsidRPr="000F7841">
        <w:rPr>
          <w:rFonts w:ascii="Times" w:eastAsia="Times New Roman" w:hAnsi="Times" w:cs="Times New Roman"/>
          <w:color w:val="0070C0"/>
        </w:rPr>
        <w:t>We have now added an ethics statement and mouse strain on lines 77-80:</w:t>
      </w:r>
    </w:p>
    <w:p w14:paraId="169962B2" w14:textId="77777777" w:rsidR="00C30110" w:rsidRPr="000F7841" w:rsidRDefault="00C30110" w:rsidP="00C30110">
      <w:pPr>
        <w:rPr>
          <w:rFonts w:ascii="Times" w:hAnsi="Times" w:cs="Times New Roman"/>
          <w:color w:val="0070C0"/>
        </w:rPr>
      </w:pPr>
      <w:r w:rsidRPr="000F7841">
        <w:rPr>
          <w:rFonts w:ascii="Times" w:eastAsia="Times New Roman" w:hAnsi="Times" w:cs="Times New Roman"/>
          <w:color w:val="0070C0"/>
        </w:rPr>
        <w:t>“</w:t>
      </w:r>
      <w:r w:rsidRPr="000F7841">
        <w:rPr>
          <w:rFonts w:ascii="Times" w:hAnsi="Times" w:cs="Times New Roman"/>
          <w:color w:val="0070C0"/>
        </w:rPr>
        <w:t>All research and animal care procedures were approved by the Baylor College of Medicine Institutional Animal Care and Use Committee and housed in the Association for Assessment and Accreditation of Laboratory Animal Care-approved animal facility at Baylor College of Medicine. All strains were maintained on C57BL6 background.”</w:t>
      </w:r>
    </w:p>
    <w:p w14:paraId="156BF772" w14:textId="77777777" w:rsidR="00C30110" w:rsidRPr="000F7841" w:rsidRDefault="00C30110" w:rsidP="00C30110">
      <w:pPr>
        <w:rPr>
          <w:rFonts w:ascii="Times" w:eastAsia="Times New Roman" w:hAnsi="Times" w:cs="Times New Roman"/>
          <w:color w:val="201F1E"/>
        </w:rPr>
      </w:pPr>
      <w:r w:rsidRPr="000F7841">
        <w:rPr>
          <w:rFonts w:ascii="Times" w:eastAsia="Times New Roman" w:hAnsi="Times" w:cs="Times New Roman"/>
          <w:color w:val="201F1E"/>
        </w:rPr>
        <w:br/>
        <w:t>3) Line 90: Mention imaging settings including fluorescence settings.</w:t>
      </w:r>
    </w:p>
    <w:p w14:paraId="6A008D67" w14:textId="77777777" w:rsidR="00C30110" w:rsidRPr="000F7841" w:rsidRDefault="00C30110" w:rsidP="00C30110">
      <w:pPr>
        <w:rPr>
          <w:rFonts w:ascii="Times" w:hAnsi="Times" w:cs="Times New Roman"/>
          <w:color w:val="0070C0"/>
        </w:rPr>
      </w:pPr>
      <w:r w:rsidRPr="000F7841">
        <w:rPr>
          <w:rFonts w:ascii="Times" w:eastAsia="Times New Roman" w:hAnsi="Times" w:cs="Times New Roman"/>
          <w:color w:val="201F1E"/>
        </w:rPr>
        <w:br/>
      </w:r>
      <w:r w:rsidRPr="000F7841">
        <w:rPr>
          <w:rFonts w:ascii="Times" w:eastAsia="Times New Roman" w:hAnsi="Times" w:cs="Times New Roman"/>
          <w:color w:val="0070C0"/>
        </w:rPr>
        <w:t>We have added the settings for imaging on lines 96-97:</w:t>
      </w:r>
    </w:p>
    <w:p w14:paraId="323DA314" w14:textId="77777777" w:rsidR="00C30110" w:rsidRPr="000F7841" w:rsidRDefault="00C30110" w:rsidP="00C30110">
      <w:pPr>
        <w:shd w:val="clear" w:color="auto" w:fill="FFFFFF"/>
        <w:spacing w:beforeAutospacing="1" w:afterAutospacing="1"/>
        <w:rPr>
          <w:rFonts w:ascii="Times" w:eastAsia="Times New Roman" w:hAnsi="Times" w:cs="Times New Roman"/>
          <w:color w:val="0070C0"/>
        </w:rPr>
      </w:pPr>
      <w:r w:rsidRPr="000F7841">
        <w:rPr>
          <w:rFonts w:ascii="Times" w:eastAsia="Times New Roman" w:hAnsi="Times" w:cs="Times New Roman"/>
          <w:color w:val="0070C0"/>
        </w:rPr>
        <w:t>“</w:t>
      </w:r>
      <w:r w:rsidRPr="000F7841">
        <w:rPr>
          <w:rFonts w:ascii="Times" w:hAnsi="Times" w:cs="Times New Roman"/>
          <w:color w:val="0070C0"/>
        </w:rPr>
        <w:t>We find that 50-200 ms exposure is adequate for fluorescence and that 20 ms is adequate for bright field setting.”</w:t>
      </w:r>
    </w:p>
    <w:p w14:paraId="01A5F702" w14:textId="77777777" w:rsidR="00C30110" w:rsidRPr="000F7841" w:rsidRDefault="00C30110" w:rsidP="00C30110">
      <w:pPr>
        <w:shd w:val="clear" w:color="auto" w:fill="FFFFFF"/>
        <w:spacing w:beforeAutospacing="1" w:afterAutospacing="1"/>
        <w:rPr>
          <w:rFonts w:ascii="Times" w:eastAsia="Times New Roman" w:hAnsi="Times" w:cs="Times New Roman"/>
          <w:color w:val="201F1E"/>
        </w:rPr>
      </w:pPr>
      <w:r w:rsidRPr="000F7841">
        <w:rPr>
          <w:rFonts w:ascii="Times" w:eastAsia="Times New Roman" w:hAnsi="Times" w:cs="Times New Roman"/>
          <w:color w:val="201F1E"/>
        </w:rPr>
        <w:br/>
        <w:t>• </w:t>
      </w:r>
      <w:r w:rsidRPr="000F7841">
        <w:rPr>
          <w:rFonts w:ascii="Times" w:eastAsia="Times New Roman" w:hAnsi="Times" w:cs="Times New Roman"/>
          <w:b/>
          <w:bCs/>
          <w:color w:val="FF0000"/>
        </w:rPr>
        <w:t>Protocol Highlight:</w:t>
      </w:r>
      <w:r w:rsidRPr="000F7841">
        <w:rPr>
          <w:rFonts w:ascii="Times" w:eastAsia="Times New Roman" w:hAnsi="Times" w:cs="Times New Roman"/>
          <w:color w:val="201F1E"/>
        </w:rPr>
        <w:t> Please highlight ~2.5 pages or less of text (which includes headings and spaces) in yellow, to identify which steps should be visualized to tell the most cohesive story of your protocol steps.</w:t>
      </w:r>
      <w:r w:rsidRPr="000F7841">
        <w:rPr>
          <w:rFonts w:ascii="Times" w:eastAsia="Times New Roman" w:hAnsi="Times" w:cs="Times New Roman"/>
          <w:color w:val="201F1E"/>
        </w:rPr>
        <w:br/>
      </w:r>
      <w:r w:rsidRPr="000F7841">
        <w:rPr>
          <w:rFonts w:ascii="Times" w:eastAsia="Times New Roman" w:hAnsi="Times" w:cs="Times New Roman"/>
          <w:color w:val="201F1E"/>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0F7841">
        <w:rPr>
          <w:rFonts w:ascii="Times" w:eastAsia="Times New Roman" w:hAnsi="Times" w:cs="Times New Roman"/>
          <w:color w:val="201F1E"/>
        </w:rPr>
        <w:br/>
        <w:t xml:space="preserve">2) The highlighted steps should form a cohesive narrative, that is, there must be a logical flow </w:t>
      </w:r>
      <w:r w:rsidRPr="000F7841">
        <w:rPr>
          <w:rFonts w:ascii="Times" w:eastAsia="Times New Roman" w:hAnsi="Times" w:cs="Times New Roman"/>
          <w:color w:val="201F1E"/>
        </w:rPr>
        <w:lastRenderedPageBreak/>
        <w:t>from one highlighted step to the next.</w:t>
      </w:r>
      <w:r w:rsidRPr="000F7841">
        <w:rPr>
          <w:rFonts w:ascii="Times" w:eastAsia="Times New Roman" w:hAnsi="Times" w:cs="Times New Roman"/>
          <w:color w:val="201F1E"/>
        </w:rPr>
        <w:br/>
        <w:t>3) Please highlight complete sentences (not parts of sentences). Include sub-headings and spaces when calculating the final highlighted length.</w:t>
      </w:r>
      <w:r w:rsidRPr="000F7841">
        <w:rPr>
          <w:rFonts w:ascii="Times" w:eastAsia="Times New Roman" w:hAnsi="Times" w:cs="Times New Roman"/>
          <w:color w:val="201F1E"/>
        </w:rPr>
        <w:br/>
        <w:t>4) Notes cannot be filmed and should be excluded from highlighting.</w:t>
      </w:r>
    </w:p>
    <w:p w14:paraId="5701B8CE" w14:textId="77777777" w:rsidR="00C30110" w:rsidRPr="000F7841" w:rsidRDefault="00C30110" w:rsidP="00C30110">
      <w:pPr>
        <w:shd w:val="clear" w:color="auto" w:fill="FFFFFF"/>
        <w:spacing w:beforeAutospacing="1" w:afterAutospacing="1"/>
        <w:rPr>
          <w:rFonts w:ascii="Times" w:eastAsia="Times New Roman" w:hAnsi="Times" w:cs="Times New Roman"/>
          <w:color w:val="201F1E"/>
        </w:rPr>
      </w:pPr>
      <w:r w:rsidRPr="000F7841">
        <w:rPr>
          <w:rFonts w:ascii="Times" w:eastAsia="Times New Roman" w:hAnsi="Times" w:cs="Times New Roman"/>
          <w:color w:val="0070C0"/>
        </w:rPr>
        <w:br/>
        <w:t>We have highlighted ~2.5 pages of text.</w:t>
      </w:r>
    </w:p>
    <w:p w14:paraId="781B8FB3" w14:textId="77777777" w:rsidR="00C30110" w:rsidRPr="000F7841" w:rsidRDefault="00C30110" w:rsidP="00C30110">
      <w:pPr>
        <w:shd w:val="clear" w:color="auto" w:fill="FFFFFF"/>
        <w:spacing w:beforeAutospacing="1" w:afterAutospacing="1"/>
        <w:rPr>
          <w:rFonts w:ascii="Times" w:eastAsia="Times New Roman" w:hAnsi="Times" w:cs="Times New Roman"/>
          <w:color w:val="201F1E"/>
        </w:rPr>
      </w:pPr>
      <w:r w:rsidRPr="000F7841">
        <w:rPr>
          <w:rFonts w:ascii="Times" w:eastAsia="Times New Roman" w:hAnsi="Times" w:cs="Times New Roman"/>
          <w:color w:val="201F1E"/>
        </w:rPr>
        <w:br/>
        <w:t>• </w:t>
      </w:r>
      <w:r w:rsidRPr="000F7841">
        <w:rPr>
          <w:rFonts w:ascii="Times" w:eastAsia="Times New Roman" w:hAnsi="Times" w:cs="Times New Roman"/>
          <w:b/>
          <w:bCs/>
          <w:color w:val="FF0000"/>
        </w:rPr>
        <w:t>Discussion:</w:t>
      </w:r>
      <w:r w:rsidRPr="000F7841">
        <w:rPr>
          <w:rFonts w:ascii="Times" w:eastAsia="Times New Roman" w:hAnsi="Times" w:cs="Times New Roman"/>
          <w:color w:val="201F1E"/>
        </w:rPr>
        <w:t> </w:t>
      </w:r>
      <w:proofErr w:type="spellStart"/>
      <w:r w:rsidRPr="000F7841">
        <w:rPr>
          <w:rFonts w:ascii="Times" w:eastAsia="Times New Roman" w:hAnsi="Times" w:cs="Times New Roman"/>
          <w:color w:val="201F1E"/>
        </w:rPr>
        <w:t>JoVE</w:t>
      </w:r>
      <w:proofErr w:type="spellEnd"/>
      <w:r w:rsidRPr="000F7841">
        <w:rPr>
          <w:rFonts w:ascii="Times" w:eastAsia="Times New Roman" w:hAnsi="Times" w:cs="Times New Roman"/>
          <w:color w:val="201F1E"/>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5464BBAA" w14:textId="30F7B6C3" w:rsidR="00C30110" w:rsidRPr="000F7841" w:rsidRDefault="00C30110" w:rsidP="00C30110">
      <w:pPr>
        <w:shd w:val="clear" w:color="auto" w:fill="FFFFFF"/>
        <w:spacing w:beforeAutospacing="1" w:afterAutospacing="1"/>
        <w:rPr>
          <w:rFonts w:ascii="Times" w:eastAsia="Times New Roman" w:hAnsi="Times" w:cs="Times New Roman"/>
          <w:color w:val="0070C0"/>
        </w:rPr>
      </w:pPr>
      <w:r w:rsidRPr="000F7841">
        <w:rPr>
          <w:rFonts w:ascii="Times" w:eastAsia="Times New Roman" w:hAnsi="Times" w:cs="Times New Roman"/>
          <w:color w:val="201F1E"/>
        </w:rPr>
        <w:br/>
      </w:r>
      <w:r w:rsidRPr="000F7841">
        <w:rPr>
          <w:rFonts w:ascii="Times" w:eastAsia="Times New Roman" w:hAnsi="Times" w:cs="Times New Roman"/>
          <w:color w:val="0070C0"/>
        </w:rPr>
        <w:t xml:space="preserve">We have included this information in the discussion on lines </w:t>
      </w:r>
      <w:r w:rsidR="000C5840">
        <w:rPr>
          <w:rFonts w:ascii="Times" w:eastAsia="Times New Roman" w:hAnsi="Times" w:cs="Times New Roman"/>
          <w:color w:val="0070C0"/>
        </w:rPr>
        <w:t>439-486</w:t>
      </w:r>
      <w:r w:rsidRPr="000F7841">
        <w:rPr>
          <w:rFonts w:ascii="Times" w:eastAsia="Times New Roman" w:hAnsi="Times" w:cs="Times New Roman"/>
          <w:color w:val="0070C0"/>
        </w:rPr>
        <w:t>:</w:t>
      </w:r>
    </w:p>
    <w:p w14:paraId="2634885F" w14:textId="77777777" w:rsidR="000C5840" w:rsidRPr="000C5840" w:rsidRDefault="00C30110" w:rsidP="000C5840">
      <w:pPr>
        <w:ind w:firstLine="720"/>
        <w:rPr>
          <w:rFonts w:ascii="Times" w:hAnsi="Times"/>
          <w:color w:val="0070C0"/>
        </w:rPr>
      </w:pPr>
      <w:r w:rsidRPr="000F7841">
        <w:rPr>
          <w:rFonts w:ascii="Times" w:eastAsia="Times New Roman" w:hAnsi="Times" w:cs="Times New Roman"/>
          <w:color w:val="0070C0"/>
        </w:rPr>
        <w:t>“</w:t>
      </w:r>
      <w:r w:rsidR="000C5840" w:rsidRPr="000C5840">
        <w:rPr>
          <w:rFonts w:ascii="Times" w:hAnsi="Times"/>
          <w:color w:val="0070C0"/>
        </w:rPr>
        <w:t>Developmental processes can proceed rapidly, and cells are undergoing many sequential specifications such that to capture a comprehensive view of the miRNAs contributing to early fate decisions, more specific staging is needed than the widely used half-day increment. A recent study has performed RNA sequencing from Theiler stage 12 embryos which range from having 3 to 6 somites11. We find that during this period of time, neural crest are specified (3s), delaminate (4s), and migrate (5-6s)12. We also find that besides the Cre-driver used to lineage trace cell populations, age is the largest source of variation between biological samples, and only somite matched embryos should be considered as replicates. This should also be taken into consideration when comparing transgenic embryos to wildtype controls.</w:t>
      </w:r>
    </w:p>
    <w:p w14:paraId="48607390" w14:textId="77777777" w:rsidR="000C5840" w:rsidRPr="000C5840" w:rsidRDefault="000C5840" w:rsidP="000C5840">
      <w:pPr>
        <w:ind w:firstLine="720"/>
        <w:rPr>
          <w:rFonts w:ascii="Times" w:hAnsi="Times"/>
          <w:color w:val="0070C0"/>
        </w:rPr>
      </w:pPr>
      <w:r w:rsidRPr="000C5840">
        <w:rPr>
          <w:rFonts w:ascii="Times" w:hAnsi="Times"/>
          <w:color w:val="0070C0"/>
        </w:rPr>
        <w:t xml:space="preserve">Previous methods to profile miRNAs during early development have used between 10-100ng of RNA input for small RNA sequencing library preparation and have pooled multiple embryos into one sample13,14. We demonstrate RNA isolation and library preparation from a single E7.5 embryo or from sorted neural crest cells at E8.5 and E9.5 using approximately 100ng  of total RNA as input. When dissociating embryos for sorting, one should take care to watch the dissociation under a microscope and quench the reaction to observe when single cells are obtained. We find that dissociation of the cranial region of E8.5-E9.5 embryos is almost instant with gentle manual pipetting as described in the protocol. For larger tissues and increasingly older embryos, dissociation time may be longer depending on the portion of the embryo being dissociated. For E7.5-E9.5 embryos, clumps of cells are easily visible under the microscope and the dissociation should continue until no more clumps are visible. Single cells are visible in solution if you adjust the focus through the solution in your well anywhere from 5-10x. Previous methods sort cells directly into lysis buffer for RNA sequencing to prep bulk RNA from a low number of cells15. Here we sort directly into RNA extraction lysis solution so that RNA can be isolated before the start of library preparation. Use of mini columns with 11 µl elution volume allowed for a high enough RNA concentration such that a single RNA prep could be split between small RNA and bulk RNA sequencing. </w:t>
      </w:r>
    </w:p>
    <w:p w14:paraId="373E26FE" w14:textId="77777777" w:rsidR="000C5840" w:rsidRPr="000C5840" w:rsidRDefault="000C5840" w:rsidP="000C5840">
      <w:pPr>
        <w:ind w:firstLine="720"/>
        <w:rPr>
          <w:rFonts w:ascii="Times" w:hAnsi="Times"/>
          <w:color w:val="0070C0"/>
        </w:rPr>
      </w:pPr>
      <w:r w:rsidRPr="000C5840">
        <w:rPr>
          <w:rFonts w:ascii="Times" w:hAnsi="Times"/>
          <w:color w:val="0070C0"/>
        </w:rPr>
        <w:tab/>
        <w:t xml:space="preserve">One current limitation of most small RNA sequencing methods is the PCR amplification of converted cDNA. Our method does not overcome this limitation, but we were </w:t>
      </w:r>
      <w:r w:rsidRPr="000C5840">
        <w:rPr>
          <w:rFonts w:ascii="Times" w:hAnsi="Times"/>
          <w:color w:val="0070C0"/>
        </w:rPr>
        <w:lastRenderedPageBreak/>
        <w:t xml:space="preserve">able to minimize the number of PCR cycles from the 25-maximum recommended down to 16 cycles. This reduction in amplification decreases artificial amplification bias introduced by PCR. Another source of bias is the ligation of adapters, where it is known that specific sequences located at the ends of adapters and miRNAs can ligate together with greater efficiency than other sequences. To avoid this, the adapters used in this protocol have 4 random bases incorporated at the end of each adapter to prevent bias in ligation reactions. Additionally, another common issue is the amount of adapter dimers that form when the RNA input is low. The library preparation kit does include steps to reduce adapter dimer formation such as adapter inactivation and bead cleanups to remove excess adapters after each ligation. We also diluted the 3’ and 5’ 4N adapters by ¼ to reduce the amount of adapter dimer that can form. We found that when not diluted, the 130 bp band intensity increases making it difficult to distinguish from the 150 bp band containing the desired small RNA libraries on a gel. </w:t>
      </w:r>
    </w:p>
    <w:p w14:paraId="666AA348" w14:textId="77777777" w:rsidR="000C5840" w:rsidRPr="000C5840" w:rsidRDefault="000C5840" w:rsidP="000C5840">
      <w:pPr>
        <w:ind w:firstLine="720"/>
        <w:rPr>
          <w:rFonts w:ascii="Times" w:hAnsi="Times"/>
          <w:color w:val="0070C0"/>
        </w:rPr>
      </w:pPr>
      <w:r w:rsidRPr="000C5840">
        <w:rPr>
          <w:rFonts w:ascii="Times" w:hAnsi="Times"/>
          <w:color w:val="0070C0"/>
        </w:rPr>
        <w:tab/>
        <w:t xml:space="preserve">Another current challenge of preparing sequencing libraries is the accurate quantification of product prior to sequencing. We have found that different methods give varying results on the same library. We suggest that the researchers use multiple methods of quantification to get an accurate estimation of concentration. </w:t>
      </w:r>
    </w:p>
    <w:p w14:paraId="7C5EE823" w14:textId="77777777" w:rsidR="000C5840" w:rsidRDefault="000C5840" w:rsidP="000C5840">
      <w:pPr>
        <w:ind w:firstLine="720"/>
        <w:rPr>
          <w:rFonts w:ascii="Times" w:hAnsi="Times"/>
          <w:color w:val="0070C0"/>
        </w:rPr>
      </w:pPr>
      <w:r w:rsidRPr="000C5840">
        <w:rPr>
          <w:rFonts w:ascii="Times" w:hAnsi="Times"/>
          <w:color w:val="0070C0"/>
        </w:rPr>
        <w:tab/>
        <w:t>This protocol can be widely applied to genetic, developmental studies, or other applications where RNA is being harvested from a low number of cells. This approach simplifies temporal studies by avoiding the pooling of embryos and can easily be applied to both non-sorted and sorted cells.</w:t>
      </w:r>
      <w:r>
        <w:rPr>
          <w:rFonts w:ascii="Times" w:hAnsi="Times"/>
          <w:color w:val="0070C0"/>
        </w:rPr>
        <w:t>”</w:t>
      </w:r>
    </w:p>
    <w:p w14:paraId="72B75ACF" w14:textId="77777777" w:rsidR="000C5840" w:rsidRDefault="000C5840" w:rsidP="000C5840">
      <w:pPr>
        <w:ind w:firstLine="720"/>
        <w:rPr>
          <w:rFonts w:ascii="Times" w:hAnsi="Times"/>
          <w:color w:val="0070C0"/>
        </w:rPr>
      </w:pPr>
    </w:p>
    <w:p w14:paraId="11C0040B" w14:textId="5FFC723C" w:rsidR="00C30110" w:rsidRPr="000F7841" w:rsidRDefault="00C30110" w:rsidP="000C5840">
      <w:pPr>
        <w:ind w:firstLine="720"/>
        <w:rPr>
          <w:rFonts w:ascii="Times" w:hAnsi="Times" w:cs="Times New Roman"/>
          <w:color w:val="0070C0"/>
        </w:rPr>
      </w:pPr>
      <w:r w:rsidRPr="000F7841">
        <w:rPr>
          <w:rFonts w:ascii="Times" w:eastAsia="Times New Roman" w:hAnsi="Times" w:cs="Times New Roman"/>
          <w:color w:val="201F1E"/>
        </w:rPr>
        <w:br/>
        <w:t>• </w:t>
      </w:r>
      <w:r w:rsidRPr="000F7841">
        <w:rPr>
          <w:rFonts w:ascii="Times" w:eastAsia="Times New Roman" w:hAnsi="Times" w:cs="Times New Roman"/>
          <w:b/>
          <w:bCs/>
          <w:color w:val="FF0000"/>
        </w:rPr>
        <w:t>References:</w:t>
      </w:r>
      <w:r w:rsidRPr="000F7841">
        <w:rPr>
          <w:rFonts w:ascii="Times" w:eastAsia="Times New Roman" w:hAnsi="Times" w:cs="Times New Roman"/>
          <w:color w:val="201F1E"/>
        </w:rPr>
        <w:br/>
        <w:t>1) Please use superscripted in-text citations numbering.</w:t>
      </w:r>
      <w:r w:rsidRPr="000F7841">
        <w:rPr>
          <w:rFonts w:ascii="Times" w:eastAsia="Times New Roman" w:hAnsi="Times" w:cs="Times New Roman"/>
          <w:color w:val="201F1E"/>
        </w:rPr>
        <w:br/>
        <w:t>2) Please ensure that references are numbered in the manuscript in chronological order, that is, the first reference that appears in the manuscript should be numbered 1.</w:t>
      </w:r>
      <w:r w:rsidRPr="000F7841">
        <w:rPr>
          <w:rFonts w:ascii="Times" w:eastAsia="Times New Roman" w:hAnsi="Times" w:cs="Times New Roman"/>
          <w:color w:val="201F1E"/>
        </w:rPr>
        <w:br/>
        <w:t xml:space="preserve">3) Please make sure that your references comply with </w:t>
      </w:r>
      <w:proofErr w:type="spellStart"/>
      <w:r w:rsidRPr="000F7841">
        <w:rPr>
          <w:rFonts w:ascii="Times" w:eastAsia="Times New Roman" w:hAnsi="Times" w:cs="Times New Roman"/>
          <w:color w:val="201F1E"/>
        </w:rPr>
        <w:t>JoVE</w:t>
      </w:r>
      <w:proofErr w:type="spellEnd"/>
      <w:r w:rsidRPr="000F7841">
        <w:rPr>
          <w:rFonts w:ascii="Times" w:eastAsia="Times New Roman" w:hAnsi="Times" w:cs="Times New Roman"/>
          <w:color w:val="201F1E"/>
        </w:rPr>
        <w:t xml:space="preserve"> instructions for authors. Citation formatting should appear as follows: (For 6 authors or less list all authors. For more than 6 authors, list only the first author then </w:t>
      </w:r>
      <w:r w:rsidRPr="000F7841">
        <w:rPr>
          <w:rFonts w:ascii="Times" w:eastAsia="Times New Roman" w:hAnsi="Times" w:cs="Times New Roman"/>
          <w:i/>
          <w:iCs/>
          <w:color w:val="201F1E"/>
        </w:rPr>
        <w:t>et al.</w:t>
      </w:r>
      <w:r w:rsidRPr="000F7841">
        <w:rPr>
          <w:rFonts w:ascii="Times" w:eastAsia="Times New Roman" w:hAnsi="Times" w:cs="Times New Roman"/>
          <w:color w:val="201F1E"/>
        </w:rPr>
        <w:t>): [</w:t>
      </w:r>
      <w:proofErr w:type="spellStart"/>
      <w:r w:rsidRPr="000F7841">
        <w:rPr>
          <w:rFonts w:ascii="Times" w:eastAsia="Times New Roman" w:hAnsi="Times" w:cs="Times New Roman"/>
          <w:color w:val="201F1E"/>
        </w:rPr>
        <w:t>Lastname</w:t>
      </w:r>
      <w:proofErr w:type="spellEnd"/>
      <w:r w:rsidRPr="000F7841">
        <w:rPr>
          <w:rFonts w:ascii="Times" w:eastAsia="Times New Roman" w:hAnsi="Times" w:cs="Times New Roman"/>
          <w:color w:val="201F1E"/>
        </w:rPr>
        <w:t xml:space="preserve">, F.I., </w:t>
      </w:r>
      <w:proofErr w:type="spellStart"/>
      <w:r w:rsidRPr="000F7841">
        <w:rPr>
          <w:rFonts w:ascii="Times" w:eastAsia="Times New Roman" w:hAnsi="Times" w:cs="Times New Roman"/>
          <w:color w:val="201F1E"/>
        </w:rPr>
        <w:t>LastName</w:t>
      </w:r>
      <w:proofErr w:type="spellEnd"/>
      <w:r w:rsidRPr="000F7841">
        <w:rPr>
          <w:rFonts w:ascii="Times" w:eastAsia="Times New Roman" w:hAnsi="Times" w:cs="Times New Roman"/>
          <w:color w:val="201F1E"/>
        </w:rPr>
        <w:t xml:space="preserve">, F.I., </w:t>
      </w:r>
      <w:proofErr w:type="spellStart"/>
      <w:r w:rsidRPr="000F7841">
        <w:rPr>
          <w:rFonts w:ascii="Times" w:eastAsia="Times New Roman" w:hAnsi="Times" w:cs="Times New Roman"/>
          <w:color w:val="201F1E"/>
        </w:rPr>
        <w:t>LastName</w:t>
      </w:r>
      <w:proofErr w:type="spellEnd"/>
      <w:r w:rsidRPr="000F7841">
        <w:rPr>
          <w:rFonts w:ascii="Times" w:eastAsia="Times New Roman" w:hAnsi="Times" w:cs="Times New Roman"/>
          <w:color w:val="201F1E"/>
        </w:rPr>
        <w:t>, F.I. Article Title. </w:t>
      </w:r>
      <w:r w:rsidRPr="000F7841">
        <w:rPr>
          <w:rFonts w:ascii="Times" w:eastAsia="Times New Roman" w:hAnsi="Times" w:cs="Times New Roman"/>
          <w:i/>
          <w:iCs/>
          <w:color w:val="201F1E"/>
        </w:rPr>
        <w:t>Source</w:t>
      </w:r>
      <w:r w:rsidRPr="000F7841">
        <w:rPr>
          <w:rFonts w:ascii="Times" w:eastAsia="Times New Roman" w:hAnsi="Times" w:cs="Times New Roman"/>
          <w:color w:val="201F1E"/>
        </w:rPr>
        <w:t>. </w:t>
      </w:r>
      <w:r w:rsidRPr="000F7841">
        <w:rPr>
          <w:rFonts w:ascii="Times" w:eastAsia="Times New Roman" w:hAnsi="Times" w:cs="Times New Roman"/>
          <w:b/>
          <w:bCs/>
          <w:color w:val="201F1E"/>
        </w:rPr>
        <w:t>Volume</w:t>
      </w:r>
      <w:r w:rsidRPr="000F7841">
        <w:rPr>
          <w:rFonts w:ascii="Times" w:eastAsia="Times New Roman" w:hAnsi="Times" w:cs="Times New Roman"/>
          <w:color w:val="201F1E"/>
        </w:rPr>
        <w:t xml:space="preserve"> (Issue), </w:t>
      </w:r>
      <w:proofErr w:type="spellStart"/>
      <w:r w:rsidRPr="000F7841">
        <w:rPr>
          <w:rFonts w:ascii="Times" w:eastAsia="Times New Roman" w:hAnsi="Times" w:cs="Times New Roman"/>
          <w:color w:val="201F1E"/>
        </w:rPr>
        <w:t>FirstPage</w:t>
      </w:r>
      <w:proofErr w:type="spellEnd"/>
      <w:r w:rsidRPr="000F7841">
        <w:rPr>
          <w:rFonts w:ascii="Times" w:eastAsia="Times New Roman" w:hAnsi="Times" w:cs="Times New Roman"/>
          <w:color w:val="201F1E"/>
        </w:rPr>
        <w:t xml:space="preserve"> – </w:t>
      </w:r>
      <w:proofErr w:type="spellStart"/>
      <w:r w:rsidRPr="000F7841">
        <w:rPr>
          <w:rFonts w:ascii="Times" w:eastAsia="Times New Roman" w:hAnsi="Times" w:cs="Times New Roman"/>
          <w:color w:val="201F1E"/>
        </w:rPr>
        <w:t>LastPage</w:t>
      </w:r>
      <w:proofErr w:type="spellEnd"/>
      <w:r w:rsidRPr="000F7841">
        <w:rPr>
          <w:rFonts w:ascii="Times" w:eastAsia="Times New Roman" w:hAnsi="Times" w:cs="Times New Roman"/>
          <w:color w:val="201F1E"/>
        </w:rPr>
        <w:t xml:space="preserve">, </w:t>
      </w:r>
      <w:proofErr w:type="spellStart"/>
      <w:r w:rsidRPr="000F7841">
        <w:rPr>
          <w:rFonts w:ascii="Times" w:eastAsia="Times New Roman" w:hAnsi="Times" w:cs="Times New Roman"/>
          <w:color w:val="201F1E"/>
        </w:rPr>
        <w:t>doi:DOI</w:t>
      </w:r>
      <w:proofErr w:type="spellEnd"/>
      <w:r w:rsidRPr="000F7841">
        <w:rPr>
          <w:rFonts w:ascii="Times" w:eastAsia="Times New Roman" w:hAnsi="Times" w:cs="Times New Roman"/>
          <w:color w:val="201F1E"/>
        </w:rPr>
        <w:t xml:space="preserve"> (YEAR).]</w:t>
      </w:r>
    </w:p>
    <w:p w14:paraId="0E67E766" w14:textId="77777777" w:rsidR="00C30110" w:rsidRPr="000F7841" w:rsidRDefault="00C30110" w:rsidP="00C30110">
      <w:pPr>
        <w:shd w:val="clear" w:color="auto" w:fill="FFFFFF"/>
        <w:spacing w:beforeAutospacing="1" w:afterAutospacing="1"/>
        <w:rPr>
          <w:rFonts w:ascii="Times" w:eastAsia="Times New Roman" w:hAnsi="Times" w:cs="Times New Roman"/>
          <w:color w:val="0070C0"/>
        </w:rPr>
      </w:pPr>
      <w:r w:rsidRPr="000F7841">
        <w:rPr>
          <w:rFonts w:ascii="Times" w:eastAsia="Times New Roman" w:hAnsi="Times" w:cs="Times New Roman"/>
          <w:color w:val="0070C0"/>
        </w:rPr>
        <w:br/>
        <w:t>The references have been reformatted and have been numbered in the text.</w:t>
      </w:r>
    </w:p>
    <w:p w14:paraId="4324FFE2" w14:textId="77777777" w:rsidR="00C30110" w:rsidRPr="000F7841" w:rsidRDefault="00C30110" w:rsidP="00C30110">
      <w:pPr>
        <w:shd w:val="clear" w:color="auto" w:fill="FFFFFF"/>
        <w:spacing w:beforeAutospacing="1" w:afterAutospacing="1"/>
        <w:rPr>
          <w:rFonts w:ascii="Times" w:eastAsia="Times New Roman" w:hAnsi="Times" w:cs="Times New Roman"/>
          <w:color w:val="0070C0"/>
        </w:rPr>
      </w:pPr>
      <w:r w:rsidRPr="000F7841">
        <w:rPr>
          <w:rFonts w:ascii="Times" w:eastAsia="Times New Roman" w:hAnsi="Times" w:cs="Times New Roman"/>
          <w:color w:val="201F1E"/>
        </w:rPr>
        <w:br/>
        <w:t>• </w:t>
      </w:r>
      <w:r w:rsidRPr="000F7841">
        <w:rPr>
          <w:rFonts w:ascii="Times" w:eastAsia="Times New Roman" w:hAnsi="Times" w:cs="Times New Roman"/>
          <w:b/>
          <w:bCs/>
          <w:color w:val="FF0000"/>
        </w:rPr>
        <w:t xml:space="preserve">Commercial </w:t>
      </w:r>
      <w:proofErr w:type="spellStart"/>
      <w:r w:rsidRPr="000F7841">
        <w:rPr>
          <w:rFonts w:ascii="Times" w:eastAsia="Times New Roman" w:hAnsi="Times" w:cs="Times New Roman"/>
          <w:b/>
          <w:bCs/>
          <w:color w:val="FF0000"/>
        </w:rPr>
        <w:t>Language:</w:t>
      </w:r>
      <w:r w:rsidRPr="000F7841">
        <w:rPr>
          <w:rFonts w:ascii="Times" w:eastAsia="Times New Roman" w:hAnsi="Times" w:cs="Times New Roman"/>
          <w:color w:val="201F1E"/>
        </w:rPr>
        <w:t>JoVE</w:t>
      </w:r>
      <w:proofErr w:type="spellEnd"/>
      <w:r w:rsidRPr="000F7841">
        <w:rPr>
          <w:rFonts w:ascii="Times" w:eastAsia="Times New Roman" w:hAnsi="Times" w:cs="Times New Roman"/>
          <w:color w:val="201F1E"/>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E-tube, BD </w:t>
      </w:r>
      <w:proofErr w:type="spellStart"/>
      <w:r w:rsidRPr="000F7841">
        <w:rPr>
          <w:rFonts w:ascii="Times" w:eastAsia="Times New Roman" w:hAnsi="Times" w:cs="Times New Roman"/>
          <w:color w:val="201F1E"/>
        </w:rPr>
        <w:t>FACSAria</w:t>
      </w:r>
      <w:proofErr w:type="spellEnd"/>
      <w:r w:rsidRPr="000F7841">
        <w:rPr>
          <w:rFonts w:ascii="Times" w:eastAsia="Times New Roman" w:hAnsi="Times" w:cs="Times New Roman"/>
          <w:color w:val="201F1E"/>
        </w:rPr>
        <w:t xml:space="preserve">™, </w:t>
      </w:r>
      <w:proofErr w:type="spellStart"/>
      <w:r w:rsidRPr="000F7841">
        <w:rPr>
          <w:rFonts w:ascii="Times" w:eastAsia="Times New Roman" w:hAnsi="Times" w:cs="Times New Roman"/>
          <w:color w:val="201F1E"/>
        </w:rPr>
        <w:t>Trizol</w:t>
      </w:r>
      <w:proofErr w:type="spellEnd"/>
      <w:r w:rsidRPr="000F7841">
        <w:rPr>
          <w:rFonts w:ascii="Times" w:eastAsia="Times New Roman" w:hAnsi="Times" w:cs="Times New Roman"/>
          <w:color w:val="201F1E"/>
        </w:rPr>
        <w:t xml:space="preserve">-LS, Qiagen </w:t>
      </w:r>
      <w:proofErr w:type="spellStart"/>
      <w:r w:rsidRPr="000F7841">
        <w:rPr>
          <w:rFonts w:ascii="Times" w:eastAsia="Times New Roman" w:hAnsi="Times" w:cs="Times New Roman"/>
          <w:color w:val="201F1E"/>
        </w:rPr>
        <w:t>miRNeasy</w:t>
      </w:r>
      <w:proofErr w:type="spellEnd"/>
      <w:r w:rsidRPr="000F7841">
        <w:rPr>
          <w:rFonts w:ascii="Times" w:eastAsia="Times New Roman" w:hAnsi="Times" w:cs="Times New Roman"/>
          <w:color w:val="201F1E"/>
        </w:rPr>
        <w:t xml:space="preserve">, </w:t>
      </w:r>
      <w:proofErr w:type="spellStart"/>
      <w:r w:rsidRPr="000F7841">
        <w:rPr>
          <w:rFonts w:ascii="Times" w:eastAsia="Times New Roman" w:hAnsi="Times" w:cs="Times New Roman"/>
          <w:color w:val="201F1E"/>
        </w:rPr>
        <w:t>Bioo</w:t>
      </w:r>
      <w:proofErr w:type="spellEnd"/>
      <w:r w:rsidRPr="000F7841">
        <w:rPr>
          <w:rFonts w:ascii="Times" w:eastAsia="Times New Roman" w:hAnsi="Times" w:cs="Times New Roman"/>
          <w:color w:val="201F1E"/>
        </w:rPr>
        <w:t xml:space="preserve"> Scientific </w:t>
      </w:r>
      <w:proofErr w:type="spellStart"/>
      <w:r w:rsidRPr="000F7841">
        <w:rPr>
          <w:rFonts w:ascii="Times" w:eastAsia="Times New Roman" w:hAnsi="Times" w:cs="Times New Roman"/>
          <w:color w:val="201F1E"/>
        </w:rPr>
        <w:t>NEXTflex</w:t>
      </w:r>
      <w:proofErr w:type="spellEnd"/>
      <w:r w:rsidRPr="000F7841">
        <w:rPr>
          <w:rFonts w:ascii="Times" w:eastAsia="Times New Roman" w:hAnsi="Times" w:cs="Times New Roman"/>
          <w:color w:val="201F1E"/>
        </w:rPr>
        <w:t xml:space="preserve"> V3</w:t>
      </w:r>
      <w:r w:rsidRPr="000F7841">
        <w:rPr>
          <w:rFonts w:ascii="Times" w:eastAsia="Times New Roman" w:hAnsi="Times" w:cs="Times New Roman"/>
          <w:color w:val="201F1E"/>
        </w:rPr>
        <w:br/>
        <w:t>1) Please use MS Word’s find function (</w:t>
      </w:r>
      <w:proofErr w:type="spellStart"/>
      <w:r w:rsidRPr="000F7841">
        <w:rPr>
          <w:rFonts w:ascii="Times" w:eastAsia="Times New Roman" w:hAnsi="Times" w:cs="Times New Roman"/>
          <w:color w:val="201F1E"/>
        </w:rPr>
        <w:t>Ctrl+F</w:t>
      </w:r>
      <w:proofErr w:type="spellEnd"/>
      <w:r w:rsidRPr="000F7841">
        <w:rPr>
          <w:rFonts w:ascii="Times" w:eastAsia="Times New Roman" w:hAnsi="Times" w:cs="Times New Roman"/>
          <w:color w:val="201F1E"/>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Pr="000F7841">
        <w:rPr>
          <w:rFonts w:ascii="Times" w:eastAsia="Times New Roman" w:hAnsi="Times" w:cs="Times New Roman"/>
          <w:color w:val="201F1E"/>
        </w:rPr>
        <w:br/>
        <w:t>2) Please remove the registered trademark symbols TM/R from the table of reagents/materials.</w:t>
      </w:r>
    </w:p>
    <w:p w14:paraId="7D79540B" w14:textId="77777777" w:rsidR="00C30110" w:rsidRPr="000F7841" w:rsidRDefault="00C30110" w:rsidP="00C30110">
      <w:pPr>
        <w:shd w:val="clear" w:color="auto" w:fill="FFFFFF"/>
        <w:spacing w:beforeAutospacing="1" w:afterAutospacing="1"/>
        <w:rPr>
          <w:rFonts w:ascii="Times" w:eastAsia="Times New Roman" w:hAnsi="Times" w:cs="Times New Roman"/>
          <w:color w:val="0070C0"/>
        </w:rPr>
      </w:pPr>
      <w:r w:rsidRPr="000F7841">
        <w:rPr>
          <w:rFonts w:ascii="Times" w:eastAsia="Times New Roman" w:hAnsi="Times" w:cs="Times New Roman"/>
          <w:color w:val="0070C0"/>
        </w:rPr>
        <w:lastRenderedPageBreak/>
        <w:br/>
        <w:t>We have now made sure not to include any commercial language throughout the manuscript.</w:t>
      </w:r>
    </w:p>
    <w:p w14:paraId="329A2D1F" w14:textId="77777777" w:rsidR="00C30110" w:rsidRPr="000F7841" w:rsidRDefault="00C30110" w:rsidP="00C30110">
      <w:pPr>
        <w:shd w:val="clear" w:color="auto" w:fill="FFFFFF"/>
        <w:spacing w:beforeAutospacing="1" w:afterAutospacing="1"/>
        <w:rPr>
          <w:rFonts w:ascii="Times" w:eastAsia="Times New Roman" w:hAnsi="Times" w:cs="Times New Roman"/>
          <w:color w:val="201F1E"/>
        </w:rPr>
      </w:pPr>
      <w:r w:rsidRPr="000F7841">
        <w:rPr>
          <w:rFonts w:ascii="Times" w:eastAsia="Times New Roman" w:hAnsi="Times" w:cs="Times New Roman"/>
          <w:color w:val="201F1E"/>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0F7841">
        <w:rPr>
          <w:rFonts w:ascii="Times" w:eastAsia="Times New Roman" w:hAnsi="Times" w:cs="Times New Roman"/>
          <w:color w:val="201F1E"/>
        </w:rPr>
        <w:t>JoVE</w:t>
      </w:r>
      <w:proofErr w:type="spellEnd"/>
      <w:r w:rsidRPr="000F7841">
        <w:rPr>
          <w:rFonts w:ascii="Times" w:eastAsia="Times New Roman" w:hAnsi="Times" w:cs="Times New Roman"/>
          <w:color w:val="201F1E"/>
        </w:rPr>
        <w:t>)" section. Please also cite the figure appropriately in the figure legend, i.e. "This figure has been modified from [citation]."</w:t>
      </w:r>
    </w:p>
    <w:p w14:paraId="5FC1D34E" w14:textId="77777777" w:rsidR="00C30110" w:rsidRPr="000F7841" w:rsidRDefault="00C30110" w:rsidP="00C30110">
      <w:pPr>
        <w:shd w:val="clear" w:color="auto" w:fill="FFFFFF"/>
        <w:spacing w:beforeAutospacing="1" w:afterAutospacing="1"/>
        <w:rPr>
          <w:rFonts w:ascii="Times" w:eastAsia="Times New Roman" w:hAnsi="Times" w:cs="Times New Roman"/>
          <w:color w:val="0070C0"/>
        </w:rPr>
      </w:pPr>
      <w:r w:rsidRPr="000F7841">
        <w:rPr>
          <w:rFonts w:ascii="Times" w:eastAsia="Times New Roman" w:hAnsi="Times" w:cs="Times New Roman"/>
          <w:color w:val="0070C0"/>
        </w:rPr>
        <w:br/>
        <w:t> We have removed figures from other sources.</w:t>
      </w:r>
    </w:p>
    <w:p w14:paraId="29D43765" w14:textId="77777777" w:rsidR="00C30110" w:rsidRPr="000F7841" w:rsidRDefault="00863FE8" w:rsidP="00C30110">
      <w:pPr>
        <w:rPr>
          <w:rFonts w:ascii="Times" w:eastAsia="Times New Roman" w:hAnsi="Times" w:cs="Times New Roman"/>
        </w:rPr>
      </w:pPr>
      <w:r>
        <w:rPr>
          <w:rFonts w:ascii="Times" w:eastAsia="Times New Roman" w:hAnsi="Times" w:cs="Times New Roman"/>
          <w:noProof/>
        </w:rPr>
        <w:pict w14:anchorId="6B5857B3">
          <v:rect id="_x0000_i1025" alt="" style="width:468pt;height:.05pt;mso-width-percent:0;mso-height-percent:0;mso-width-percent:0;mso-height-percent:0" o:hralign="center" o:hrstd="t" o:hrnoshade="t" o:hr="t" fillcolor="#201f1e" stroked="f"/>
        </w:pict>
      </w:r>
    </w:p>
    <w:p w14:paraId="4D5DF249"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b/>
          <w:bCs/>
          <w:color w:val="0000FF"/>
          <w:u w:val="single"/>
        </w:rPr>
        <w:t>Comments from Peer-Reviewers:</w:t>
      </w:r>
      <w:r w:rsidRPr="000F7841">
        <w:rPr>
          <w:rFonts w:ascii="Times" w:eastAsia="Times New Roman" w:hAnsi="Times" w:cs="Times New Roman"/>
          <w:color w:val="201F1E"/>
        </w:rPr>
        <w:br/>
      </w:r>
      <w:r w:rsidRPr="000F7841">
        <w:rPr>
          <w:rFonts w:ascii="Times" w:eastAsia="Times New Roman" w:hAnsi="Times" w:cs="Times New Roman"/>
          <w:color w:val="201F1E"/>
        </w:rPr>
        <w:br/>
      </w:r>
      <w:r w:rsidRPr="000F7841">
        <w:rPr>
          <w:rFonts w:ascii="Times" w:eastAsia="Times New Roman" w:hAnsi="Times" w:cs="Times New Roman"/>
          <w:b/>
          <w:bCs/>
          <w:color w:val="201F1E"/>
        </w:rPr>
        <w:t>Reviewer #1:</w:t>
      </w:r>
      <w:r w:rsidRPr="000F7841">
        <w:rPr>
          <w:rFonts w:ascii="Times" w:eastAsia="Times New Roman" w:hAnsi="Times" w:cs="Times New Roman"/>
          <w:color w:val="201F1E"/>
        </w:rPr>
        <w:br/>
        <w:t>Manuscript Summary:</w:t>
      </w:r>
      <w:r w:rsidRPr="000F7841">
        <w:rPr>
          <w:rFonts w:ascii="Times" w:eastAsia="Times New Roman" w:hAnsi="Times" w:cs="Times New Roman"/>
          <w:color w:val="201F1E"/>
        </w:rPr>
        <w:br/>
        <w:t>This manuscript describes the procedure to obtain small RNA from sorted cells of mice embryos and prepared it for sequencing. The authors document proper sample concentration and quality. Besides, they prepared the RNA library as well as described the selection of samples by their size. Overall this is an interesting protocol but in parts it read a bit vague and not methodologically detailed. Editing of the abstract, protocol, representative results, and figures to have a more directed correlation are needed. In order to improve this manuscript for publication, I have a few specific comments as well as some minor suggestions:</w:t>
      </w:r>
      <w:r w:rsidRPr="000F7841">
        <w:rPr>
          <w:rFonts w:ascii="Times" w:eastAsia="Times New Roman" w:hAnsi="Times" w:cs="Times New Roman"/>
          <w:color w:val="201F1E"/>
        </w:rPr>
        <w:br/>
      </w:r>
      <w:r w:rsidRPr="000F7841">
        <w:rPr>
          <w:rFonts w:ascii="Times" w:eastAsia="Times New Roman" w:hAnsi="Times" w:cs="Times New Roman"/>
          <w:color w:val="201F1E"/>
        </w:rPr>
        <w:br/>
        <w:t>Major Concerns:</w:t>
      </w:r>
      <w:r w:rsidRPr="000F7841">
        <w:rPr>
          <w:rFonts w:ascii="Times" w:eastAsia="Times New Roman" w:hAnsi="Times" w:cs="Times New Roman"/>
          <w:color w:val="201F1E"/>
        </w:rPr>
        <w:br/>
        <w:t>Title and abstract:</w:t>
      </w:r>
      <w:r w:rsidRPr="000F7841">
        <w:rPr>
          <w:rFonts w:ascii="Times" w:eastAsia="Times New Roman" w:hAnsi="Times" w:cs="Times New Roman"/>
          <w:color w:val="201F1E"/>
        </w:rPr>
        <w:br/>
        <w:t>*In my opinion, the title "Temporal profiling of miRNA expression during early mouse development" is not reflecting the procedure described in the manuscript.</w:t>
      </w:r>
    </w:p>
    <w:p w14:paraId="2824B722" w14:textId="77777777" w:rsidR="00C30110" w:rsidRPr="000F7841" w:rsidRDefault="00C30110" w:rsidP="00C30110">
      <w:pPr>
        <w:rPr>
          <w:rFonts w:ascii="Times" w:hAnsi="Times" w:cs="Times New Roman"/>
          <w:color w:val="0070C0"/>
        </w:rPr>
      </w:pPr>
      <w:r w:rsidRPr="000F7841">
        <w:rPr>
          <w:rFonts w:ascii="Times" w:eastAsia="Times New Roman" w:hAnsi="Times" w:cs="Times New Roman"/>
          <w:color w:val="0070C0"/>
        </w:rPr>
        <w:t>We agree and have changed the title to “</w:t>
      </w:r>
      <w:r w:rsidRPr="000F7841">
        <w:rPr>
          <w:rFonts w:ascii="Times" w:hAnsi="Times" w:cs="Times New Roman"/>
          <w:color w:val="0070C0"/>
        </w:rPr>
        <w:t>Preparation of small RNA libraries for sequencing from early mouse embryos”.</w:t>
      </w:r>
    </w:p>
    <w:p w14:paraId="23925A50"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*The phrase: "Experimentally, we demonstrate that stage-matched mouse embryos must be used to accurately profile miRNAs in biological replicates." is does not deal adequately with the specific protocol developed in the study (small RNA preparation from mice embryos for sequencing), since neither miRNA elucidation nor comparison are performed. Rephrasing it should be considered.</w:t>
      </w:r>
    </w:p>
    <w:p w14:paraId="409F6310"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We have rephrased this sentence on lines 30-32:</w:t>
      </w:r>
    </w:p>
    <w:p w14:paraId="3DA838E6"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hAnsi="Times" w:cs="Times New Roman"/>
          <w:color w:val="0070C0"/>
        </w:rPr>
        <w:lastRenderedPageBreak/>
        <w:t>“We identify embryonic age as a variable accounting for variation between replicates and stage-matched mouse embryos must be used to accurately profile miRNAs in biological replicates.”</w:t>
      </w:r>
    </w:p>
    <w:p w14:paraId="799BB275"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Introduction:</w:t>
      </w:r>
      <w:r w:rsidRPr="000F7841">
        <w:rPr>
          <w:rFonts w:ascii="Times" w:eastAsia="Times New Roman" w:hAnsi="Times" w:cs="Times New Roman"/>
          <w:color w:val="201F1E"/>
        </w:rPr>
        <w:br/>
        <w:t>*Some references are omitted, especially in the first paragraph.</w:t>
      </w:r>
    </w:p>
    <w:p w14:paraId="651A29B6"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We have added references to the introduction on lines 38-74:</w:t>
      </w:r>
    </w:p>
    <w:p w14:paraId="37BF2B05" w14:textId="77777777" w:rsidR="00C30110" w:rsidRPr="000F7841" w:rsidRDefault="00C30110" w:rsidP="00C30110">
      <w:pPr>
        <w:ind w:firstLine="720"/>
        <w:rPr>
          <w:rFonts w:ascii="Times" w:hAnsi="Times" w:cs="Times New Roman"/>
          <w:color w:val="0070C0"/>
        </w:rPr>
      </w:pPr>
      <w:r w:rsidRPr="000F7841">
        <w:rPr>
          <w:rFonts w:ascii="Times" w:eastAsia="Times New Roman" w:hAnsi="Times" w:cs="Times New Roman"/>
          <w:color w:val="0070C0"/>
        </w:rPr>
        <w:t>“</w:t>
      </w:r>
      <w:r w:rsidRPr="000F7841">
        <w:rPr>
          <w:rFonts w:ascii="Times" w:hAnsi="Times" w:cs="Times New Roman"/>
          <w:color w:val="0070C0"/>
        </w:rPr>
        <w:t>A central question of developmental biology is how a single undifferentiated cell can give rise to an entire organism with numerous complex cell types. During embryogenesis the developmental potential of cells becomes progressively restricted as the organism develops. One example is the neural crest lineage, which progressively differentiates from a multipotent cell population into various terminal derivatives, such as peripheral neurons, glia, cranial bone, and cartilage. Neural crest cells are specified from the ectoderm during gastrulation and then undergo an epithelial to mesenchymal transition and migrate through the embryo to discrete locations throughout the body where they will terminally differentiate</w:t>
      </w:r>
      <w:r w:rsidRPr="000F7841">
        <w:rPr>
          <w:rFonts w:ascii="Times" w:hAnsi="Times" w:cs="Times New Roman"/>
          <w:color w:val="0070C0"/>
          <w:vertAlign w:val="superscript"/>
        </w:rPr>
        <w:t>1</w:t>
      </w:r>
      <w:r w:rsidRPr="000F7841">
        <w:rPr>
          <w:rFonts w:ascii="Times" w:hAnsi="Times" w:cs="Times New Roman"/>
          <w:color w:val="0070C0"/>
        </w:rPr>
        <w:t>. Decades of work has uncovered a transcriptional gene regulatory network, but far less is known about mechanisms of post-transcriptional regulation that control the timing of neural crest development.</w:t>
      </w:r>
    </w:p>
    <w:p w14:paraId="3BE23AFB" w14:textId="77777777" w:rsidR="00C30110" w:rsidRPr="000F7841" w:rsidRDefault="00C30110" w:rsidP="00C30110">
      <w:pPr>
        <w:ind w:firstLine="720"/>
        <w:rPr>
          <w:rFonts w:ascii="Times" w:hAnsi="Times" w:cs="Times New Roman"/>
          <w:color w:val="0070C0"/>
        </w:rPr>
      </w:pPr>
      <w:r w:rsidRPr="000F7841">
        <w:rPr>
          <w:rFonts w:ascii="Times" w:hAnsi="Times" w:cs="Times New Roman"/>
          <w:color w:val="0070C0"/>
        </w:rPr>
        <w:t>Previous work suggests that miRNAs repress gene expression for proper developmental timing and cell fate decisions</w:t>
      </w:r>
      <w:r w:rsidRPr="000F7841">
        <w:rPr>
          <w:rFonts w:ascii="Times" w:hAnsi="Times" w:cs="Times New Roman"/>
          <w:color w:val="0070C0"/>
          <w:vertAlign w:val="superscript"/>
        </w:rPr>
        <w:t>2,3,4,5,6</w:t>
      </w:r>
      <w:r w:rsidRPr="000F7841">
        <w:rPr>
          <w:rFonts w:ascii="Times" w:hAnsi="Times" w:cs="Times New Roman"/>
          <w:color w:val="0070C0"/>
        </w:rPr>
        <w:t>. Studies of miRNAs in neural crest development have largely focused on later stages of craniofacial development. For example, miR-17~92 and miR-140 are critical for palatogenesis during craniofacial development in mouse and zebrafish, respectively</w:t>
      </w:r>
      <w:r w:rsidRPr="000F7841">
        <w:rPr>
          <w:rFonts w:ascii="Times" w:hAnsi="Times" w:cs="Times New Roman"/>
          <w:color w:val="0070C0"/>
          <w:vertAlign w:val="superscript"/>
        </w:rPr>
        <w:t>7,8</w:t>
      </w:r>
      <w:r w:rsidRPr="000F7841">
        <w:rPr>
          <w:rFonts w:ascii="Times" w:hAnsi="Times" w:cs="Times New Roman"/>
          <w:color w:val="0070C0"/>
        </w:rPr>
        <w:t>. The contribution of miRNAs to the earliest neural crest fate decisions of the embryo has not been thoroughly investigated. Studies of miRNAs in early fate decisions have been limited by technical challenges such as the low cell number present in early embryos.</w:t>
      </w:r>
    </w:p>
    <w:p w14:paraId="70FD72B1" w14:textId="77777777" w:rsidR="00C30110" w:rsidRPr="000F7841" w:rsidRDefault="00C30110" w:rsidP="00C30110">
      <w:pPr>
        <w:ind w:firstLine="720"/>
        <w:rPr>
          <w:rFonts w:ascii="Times" w:hAnsi="Times" w:cs="Times New Roman"/>
          <w:color w:val="0070C0"/>
        </w:rPr>
      </w:pPr>
      <w:r w:rsidRPr="000F7841">
        <w:rPr>
          <w:rFonts w:ascii="Times" w:hAnsi="Times" w:cs="Times New Roman"/>
          <w:color w:val="0070C0"/>
        </w:rPr>
        <w:t xml:space="preserve">MiRNAs have been profiled </w:t>
      </w:r>
      <w:r w:rsidRPr="000F7841">
        <w:rPr>
          <w:rFonts w:ascii="Times" w:hAnsi="Times" w:cs="Times New Roman"/>
          <w:i/>
          <w:iCs/>
          <w:color w:val="0070C0"/>
        </w:rPr>
        <w:t>in vitro</w:t>
      </w:r>
      <w:r w:rsidRPr="000F7841">
        <w:rPr>
          <w:rFonts w:ascii="Times" w:hAnsi="Times" w:cs="Times New Roman"/>
          <w:color w:val="0070C0"/>
        </w:rPr>
        <w:t xml:space="preserve"> from cell lines using embryoid bodies at different stages of differentiation to model early mouse development</w:t>
      </w:r>
      <w:r w:rsidRPr="000F7841">
        <w:rPr>
          <w:rFonts w:ascii="Times" w:hAnsi="Times" w:cs="Times New Roman"/>
          <w:color w:val="0070C0"/>
          <w:vertAlign w:val="superscript"/>
        </w:rPr>
        <w:t>9</w:t>
      </w:r>
      <w:r w:rsidRPr="000F7841">
        <w:rPr>
          <w:rFonts w:ascii="Times" w:hAnsi="Times" w:cs="Times New Roman"/>
          <w:color w:val="0070C0"/>
        </w:rPr>
        <w:t>. The investigation of small RNAs</w:t>
      </w:r>
      <w:r w:rsidRPr="000F7841">
        <w:rPr>
          <w:rFonts w:ascii="Times" w:hAnsi="Times" w:cs="Times New Roman"/>
          <w:i/>
          <w:iCs/>
          <w:color w:val="0070C0"/>
        </w:rPr>
        <w:t xml:space="preserve"> in vivo</w:t>
      </w:r>
      <w:r w:rsidRPr="000F7841">
        <w:rPr>
          <w:rFonts w:ascii="Times" w:hAnsi="Times" w:cs="Times New Roman"/>
          <w:color w:val="0070C0"/>
        </w:rPr>
        <w:t xml:space="preserve"> during early mammalian development has been relatively limited. Previous methods to profile miRNAs have led to bias as a known sequence is used to analyze expression of a specific miRNA in methods such as qPCR, microarrays, and northern blots</w:t>
      </w:r>
      <w:r w:rsidRPr="000F7841">
        <w:rPr>
          <w:rFonts w:ascii="Times" w:hAnsi="Times" w:cs="Times New Roman"/>
          <w:color w:val="0070C0"/>
          <w:vertAlign w:val="superscript"/>
        </w:rPr>
        <w:t>10</w:t>
      </w:r>
      <w:r w:rsidRPr="000F7841">
        <w:rPr>
          <w:rFonts w:ascii="Times" w:hAnsi="Times" w:cs="Times New Roman"/>
          <w:color w:val="0070C0"/>
        </w:rPr>
        <w:t xml:space="preserve">. Next generation sequencing and ever improving molecular tools now allow for relatively unbiased analysis of miRNA expression to study their contribution to early mammalian development and cell fate decisions. </w:t>
      </w:r>
    </w:p>
    <w:p w14:paraId="4625E364" w14:textId="77777777" w:rsidR="00C30110" w:rsidRPr="000F7841" w:rsidRDefault="00C30110" w:rsidP="00C30110">
      <w:pPr>
        <w:ind w:firstLine="720"/>
        <w:rPr>
          <w:rFonts w:ascii="Times" w:hAnsi="Times" w:cs="Times New Roman"/>
          <w:color w:val="0070C0"/>
        </w:rPr>
      </w:pPr>
      <w:r w:rsidRPr="000F7841">
        <w:rPr>
          <w:rFonts w:ascii="Times" w:hAnsi="Times" w:cs="Times New Roman"/>
          <w:color w:val="0070C0"/>
        </w:rPr>
        <w:tab/>
        <w:t>Here we report a technique to harvest and sequence small RNAs expressed in neural crest cells from early mouse embryos spanning gastrulation (E7.5) to the beginning of organogenesis (E9.5). This technique is straightforward and combines lineage tracing, cell sorting, and gel-based size selection to prepare small RNA sequencing libraries from a minimal number of cells for Next Generation Sequencing on an Illumina platform. We highlight the importance for strict somite stage matching of embryos to resolve 6-hour time intervals to obtain a comprehensive view of miRNAs during the rapid changes of early development. This method can be widely applied to genetic and developmental studies and avoids the pooling of embryos. We describe a way to overcome challenges of current methods such as miRNA enrichment using gel-based purification, library quantification, and minimizing bias introduced from PCR. This method has been used to identify miRNA expression patterns over time to study how miRNAs control developmental timing in the neural crest lineage of mouse embryos.</w:t>
      </w:r>
      <w:r w:rsidRPr="000F7841">
        <w:rPr>
          <w:rFonts w:ascii="Times" w:eastAsia="Times New Roman" w:hAnsi="Times" w:cs="Times New Roman"/>
          <w:color w:val="0070C0"/>
        </w:rPr>
        <w:t>”</w:t>
      </w:r>
    </w:p>
    <w:p w14:paraId="36914D2B"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lastRenderedPageBreak/>
        <w:br/>
        <w:t>*It is not clear what authors say in lines 60-62, this sentence needs to be rephrased.</w:t>
      </w:r>
      <w:r w:rsidRPr="000F7841">
        <w:rPr>
          <w:rFonts w:ascii="Times" w:eastAsia="Times New Roman" w:hAnsi="Times" w:cs="Times New Roman"/>
          <w:color w:val="201F1E"/>
        </w:rPr>
        <w:br/>
      </w:r>
    </w:p>
    <w:p w14:paraId="7F4A3C4A"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We have reworded the sentence to clarify that we are identifying a knowledge gap of in-vivo information as to how miRNAs are contributing to early mammalian development on lines 55-57:</w:t>
      </w:r>
    </w:p>
    <w:p w14:paraId="5DF7E2A2"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t>
      </w:r>
      <w:r w:rsidRPr="000F7841">
        <w:rPr>
          <w:rFonts w:ascii="Times" w:hAnsi="Times" w:cs="Times New Roman"/>
          <w:color w:val="0070C0"/>
        </w:rPr>
        <w:t xml:space="preserve">MiRNAs have been profiled </w:t>
      </w:r>
      <w:r w:rsidRPr="000F7841">
        <w:rPr>
          <w:rFonts w:ascii="Times" w:hAnsi="Times" w:cs="Times New Roman"/>
          <w:i/>
          <w:iCs/>
          <w:color w:val="0070C0"/>
        </w:rPr>
        <w:t>in vitro</w:t>
      </w:r>
      <w:r w:rsidRPr="000F7841">
        <w:rPr>
          <w:rFonts w:ascii="Times" w:hAnsi="Times" w:cs="Times New Roman"/>
          <w:color w:val="0070C0"/>
        </w:rPr>
        <w:t xml:space="preserve"> from cell lines using embryoid bodies at different stages of differentiation to model early mouse development</w:t>
      </w:r>
      <w:r w:rsidRPr="000F7841">
        <w:rPr>
          <w:rFonts w:ascii="Times" w:hAnsi="Times" w:cs="Times New Roman"/>
          <w:color w:val="0070C0"/>
          <w:vertAlign w:val="superscript"/>
        </w:rPr>
        <w:t>9</w:t>
      </w:r>
      <w:r w:rsidRPr="000F7841">
        <w:rPr>
          <w:rFonts w:ascii="Times" w:hAnsi="Times" w:cs="Times New Roman"/>
          <w:color w:val="0070C0"/>
        </w:rPr>
        <w:t>. The investigation of small RNAs</w:t>
      </w:r>
      <w:r w:rsidRPr="000F7841">
        <w:rPr>
          <w:rFonts w:ascii="Times" w:hAnsi="Times" w:cs="Times New Roman"/>
          <w:i/>
          <w:iCs/>
          <w:color w:val="0070C0"/>
        </w:rPr>
        <w:t xml:space="preserve"> in vivo</w:t>
      </w:r>
      <w:r w:rsidRPr="000F7841">
        <w:rPr>
          <w:rFonts w:ascii="Times" w:hAnsi="Times" w:cs="Times New Roman"/>
          <w:color w:val="0070C0"/>
        </w:rPr>
        <w:t xml:space="preserve"> during early mammalian development has been relatively limited.”</w:t>
      </w:r>
    </w:p>
    <w:p w14:paraId="09BE5585"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Protocol:</w:t>
      </w:r>
      <w:r w:rsidRPr="000F7841">
        <w:rPr>
          <w:rFonts w:ascii="Times" w:eastAsia="Times New Roman" w:hAnsi="Times" w:cs="Times New Roman"/>
          <w:color w:val="201F1E"/>
        </w:rPr>
        <w:br/>
        <w:t>*In the "II. Embryo dissociation and cell sorting" protocol, neither the concentration nor the time of papain incubation is detailed (line 100). From my experience, this a critical step and both variables should be stated for all the developmental stages analyzed. Besides, this enzyme does not appear in the table of materials.</w:t>
      </w:r>
    </w:p>
    <w:p w14:paraId="65E37BAC"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We thank you for pointing out this oversight. We have added the concentration of papain to the protocol and the enzyme/dilution instructions has been added to the table of resources. We have adjusted the text on lines 99-129 to reflect these changes, which is quoted below:</w:t>
      </w:r>
    </w:p>
    <w:p w14:paraId="165528EC" w14:textId="77777777" w:rsidR="00583FF1" w:rsidRPr="000F7841" w:rsidRDefault="00C30110" w:rsidP="00583FF1">
      <w:pPr>
        <w:pStyle w:val="ListParagraph"/>
        <w:widowControl/>
        <w:numPr>
          <w:ilvl w:val="0"/>
          <w:numId w:val="2"/>
        </w:numPr>
        <w:autoSpaceDE/>
        <w:autoSpaceDN/>
        <w:adjustRightInd/>
        <w:jc w:val="left"/>
        <w:rPr>
          <w:rFonts w:ascii="Times" w:hAnsi="Times"/>
          <w:color w:val="0070C0"/>
          <w:highlight w:val="yellow"/>
        </w:rPr>
      </w:pPr>
      <w:r w:rsidRPr="000F7841">
        <w:rPr>
          <w:rFonts w:ascii="Times" w:hAnsi="Times" w:cs="Times New Roman"/>
          <w:color w:val="0070C0"/>
        </w:rPr>
        <w:t>“</w:t>
      </w:r>
      <w:r w:rsidR="00583FF1" w:rsidRPr="000F7841">
        <w:rPr>
          <w:rFonts w:ascii="Times" w:hAnsi="Times"/>
          <w:color w:val="0070C0"/>
          <w:highlight w:val="yellow"/>
        </w:rPr>
        <w:t>For each embryo to be sorted from do the following:</w:t>
      </w:r>
    </w:p>
    <w:p w14:paraId="5C0F9DC8" w14:textId="77777777" w:rsidR="00583FF1" w:rsidRPr="000F7841" w:rsidRDefault="00583FF1" w:rsidP="00583FF1">
      <w:pPr>
        <w:pStyle w:val="ListParagraph"/>
        <w:widowControl/>
        <w:numPr>
          <w:ilvl w:val="1"/>
          <w:numId w:val="2"/>
        </w:numPr>
        <w:autoSpaceDE/>
        <w:autoSpaceDN/>
        <w:adjustRightInd/>
        <w:ind w:left="2160"/>
        <w:jc w:val="left"/>
        <w:rPr>
          <w:rFonts w:ascii="Times" w:hAnsi="Times"/>
          <w:color w:val="0070C0"/>
          <w:highlight w:val="yellow"/>
        </w:rPr>
      </w:pPr>
      <w:r w:rsidRPr="000F7841">
        <w:rPr>
          <w:rFonts w:ascii="Times" w:hAnsi="Times"/>
          <w:color w:val="0070C0"/>
          <w:highlight w:val="yellow"/>
        </w:rPr>
        <w:t>Decapitate just above the otic placode for embryos older than E8.0 (if only labeled cells of the cranial region are desired). For E7.5 embryos, remove extraembryonic structures (if only the embryo proper is desired).</w:t>
      </w:r>
    </w:p>
    <w:p w14:paraId="5E24D666" w14:textId="77777777" w:rsidR="00583FF1" w:rsidRPr="000F7841" w:rsidRDefault="00583FF1" w:rsidP="00583FF1">
      <w:pPr>
        <w:pStyle w:val="ListParagraph"/>
        <w:widowControl/>
        <w:numPr>
          <w:ilvl w:val="1"/>
          <w:numId w:val="2"/>
        </w:numPr>
        <w:autoSpaceDE/>
        <w:autoSpaceDN/>
        <w:adjustRightInd/>
        <w:ind w:left="2160"/>
        <w:jc w:val="left"/>
        <w:rPr>
          <w:rFonts w:ascii="Times" w:hAnsi="Times"/>
          <w:color w:val="0070C0"/>
          <w:highlight w:val="yellow"/>
        </w:rPr>
      </w:pPr>
      <w:r w:rsidRPr="000F7841">
        <w:rPr>
          <w:rFonts w:ascii="Times" w:hAnsi="Times"/>
          <w:color w:val="0070C0"/>
          <w:highlight w:val="yellow"/>
        </w:rPr>
        <w:t>Move the head in a minimal volume of PBS over to a clean well of a 48-well plate.</w:t>
      </w:r>
    </w:p>
    <w:p w14:paraId="4641F19A" w14:textId="77777777" w:rsidR="00583FF1" w:rsidRPr="000F7841" w:rsidRDefault="00583FF1" w:rsidP="00583FF1">
      <w:pPr>
        <w:pStyle w:val="ListParagraph"/>
        <w:widowControl/>
        <w:numPr>
          <w:ilvl w:val="1"/>
          <w:numId w:val="2"/>
        </w:numPr>
        <w:autoSpaceDE/>
        <w:autoSpaceDN/>
        <w:adjustRightInd/>
        <w:ind w:left="2160"/>
        <w:jc w:val="left"/>
        <w:rPr>
          <w:rFonts w:ascii="Times" w:hAnsi="Times"/>
          <w:color w:val="0070C0"/>
          <w:highlight w:val="yellow"/>
        </w:rPr>
      </w:pPr>
      <w:r w:rsidRPr="000F7841">
        <w:rPr>
          <w:rFonts w:ascii="Times" w:hAnsi="Times"/>
          <w:color w:val="0070C0"/>
          <w:highlight w:val="yellow"/>
        </w:rPr>
        <w:t xml:space="preserve">Add 250 </w:t>
      </w:r>
      <w:r w:rsidRPr="000F7841">
        <w:rPr>
          <w:rFonts w:ascii="Times" w:hAnsi="Times" w:cs="Segoe UI"/>
          <w:color w:val="0070C0"/>
          <w:highlight w:val="yellow"/>
        </w:rPr>
        <w:t>µ</w:t>
      </w:r>
      <w:r w:rsidRPr="000F7841">
        <w:rPr>
          <w:rFonts w:ascii="Times" w:hAnsi="Times"/>
          <w:color w:val="0070C0"/>
          <w:highlight w:val="yellow"/>
        </w:rPr>
        <w:t>l of papain (27U/ml).</w:t>
      </w:r>
    </w:p>
    <w:p w14:paraId="6ADE8605" w14:textId="77777777" w:rsidR="00583FF1" w:rsidRPr="000F7841" w:rsidRDefault="00583FF1" w:rsidP="00583FF1">
      <w:pPr>
        <w:pStyle w:val="ListParagraph"/>
        <w:widowControl/>
        <w:numPr>
          <w:ilvl w:val="1"/>
          <w:numId w:val="2"/>
        </w:numPr>
        <w:autoSpaceDE/>
        <w:autoSpaceDN/>
        <w:adjustRightInd/>
        <w:ind w:left="2160"/>
        <w:jc w:val="left"/>
        <w:rPr>
          <w:rFonts w:ascii="Times" w:hAnsi="Times"/>
          <w:color w:val="0070C0"/>
          <w:highlight w:val="yellow"/>
        </w:rPr>
      </w:pPr>
      <w:r w:rsidRPr="000F7841">
        <w:rPr>
          <w:rFonts w:ascii="Times" w:hAnsi="Times"/>
          <w:color w:val="0070C0"/>
          <w:highlight w:val="yellow"/>
        </w:rPr>
        <w:t>Pipette up and down gently using a p200.</w:t>
      </w:r>
    </w:p>
    <w:p w14:paraId="75C86F4A" w14:textId="77777777" w:rsidR="00583FF1" w:rsidRPr="000F7841" w:rsidRDefault="00583FF1" w:rsidP="00583FF1">
      <w:pPr>
        <w:pStyle w:val="ListParagraph"/>
        <w:widowControl/>
        <w:numPr>
          <w:ilvl w:val="1"/>
          <w:numId w:val="2"/>
        </w:numPr>
        <w:autoSpaceDE/>
        <w:autoSpaceDN/>
        <w:adjustRightInd/>
        <w:ind w:left="2160"/>
        <w:jc w:val="left"/>
        <w:rPr>
          <w:rFonts w:ascii="Times" w:hAnsi="Times"/>
          <w:color w:val="0070C0"/>
          <w:highlight w:val="yellow"/>
        </w:rPr>
      </w:pPr>
      <w:r w:rsidRPr="000F7841">
        <w:rPr>
          <w:rFonts w:ascii="Times" w:hAnsi="Times"/>
          <w:color w:val="0070C0"/>
          <w:highlight w:val="yellow"/>
        </w:rPr>
        <w:t xml:space="preserve">Check under the microscope and look for clumps and single cells. </w:t>
      </w:r>
    </w:p>
    <w:p w14:paraId="2562654B" w14:textId="77777777" w:rsidR="00583FF1" w:rsidRPr="000F7841" w:rsidRDefault="00583FF1" w:rsidP="00583FF1">
      <w:pPr>
        <w:pStyle w:val="ListParagraph"/>
        <w:widowControl/>
        <w:numPr>
          <w:ilvl w:val="1"/>
          <w:numId w:val="2"/>
        </w:numPr>
        <w:autoSpaceDE/>
        <w:autoSpaceDN/>
        <w:adjustRightInd/>
        <w:ind w:left="2160"/>
        <w:jc w:val="left"/>
        <w:rPr>
          <w:rFonts w:ascii="Times" w:hAnsi="Times"/>
          <w:color w:val="0070C0"/>
          <w:highlight w:val="yellow"/>
        </w:rPr>
      </w:pPr>
      <w:r w:rsidRPr="000F7841">
        <w:rPr>
          <w:rFonts w:ascii="Times" w:hAnsi="Times"/>
          <w:color w:val="0070C0"/>
          <w:highlight w:val="yellow"/>
        </w:rPr>
        <w:t>Repeat gentle pipetting up and down until a single cell suspension is achieved (usually three rounds of pipetting up and down which should equate to between 30 seconds to 1 minute for E7.5-E9.5).</w:t>
      </w:r>
    </w:p>
    <w:p w14:paraId="4AD4A804" w14:textId="77777777" w:rsidR="00583FF1" w:rsidRPr="000F7841" w:rsidRDefault="00583FF1" w:rsidP="00583FF1">
      <w:pPr>
        <w:pStyle w:val="ListParagraph"/>
        <w:widowControl/>
        <w:numPr>
          <w:ilvl w:val="1"/>
          <w:numId w:val="2"/>
        </w:numPr>
        <w:autoSpaceDE/>
        <w:autoSpaceDN/>
        <w:adjustRightInd/>
        <w:ind w:left="2160"/>
        <w:jc w:val="left"/>
        <w:rPr>
          <w:rFonts w:ascii="Times" w:hAnsi="Times"/>
          <w:color w:val="0070C0"/>
          <w:highlight w:val="yellow"/>
        </w:rPr>
      </w:pPr>
      <w:r w:rsidRPr="000F7841">
        <w:rPr>
          <w:rFonts w:ascii="Times" w:hAnsi="Times"/>
          <w:color w:val="0070C0"/>
          <w:highlight w:val="yellow"/>
        </w:rPr>
        <w:t xml:space="preserve">Quench with 250 </w:t>
      </w:r>
      <w:r w:rsidRPr="000F7841">
        <w:rPr>
          <w:rFonts w:ascii="Times" w:hAnsi="Times" w:cs="Segoe UI"/>
          <w:color w:val="0070C0"/>
          <w:highlight w:val="yellow"/>
        </w:rPr>
        <w:t>µ</w:t>
      </w:r>
      <w:r w:rsidRPr="000F7841">
        <w:rPr>
          <w:rFonts w:ascii="Times" w:hAnsi="Times"/>
          <w:color w:val="0070C0"/>
          <w:highlight w:val="yellow"/>
        </w:rPr>
        <w:t>l of fetal bovine serum (FBS</w:t>
      </w:r>
      <w:r w:rsidRPr="000F7841">
        <w:rPr>
          <w:rFonts w:ascii="Times" w:hAnsi="Times"/>
          <w:color w:val="0070C0"/>
        </w:rPr>
        <w:t>)</w:t>
      </w:r>
      <w:r w:rsidRPr="000F7841">
        <w:rPr>
          <w:rFonts w:ascii="Times" w:hAnsi="Times"/>
          <w:color w:val="0070C0"/>
          <w:highlight w:val="yellow"/>
        </w:rPr>
        <w:t>.</w:t>
      </w:r>
    </w:p>
    <w:p w14:paraId="5B3E7D04" w14:textId="77777777" w:rsidR="00583FF1" w:rsidRPr="000F7841" w:rsidRDefault="00583FF1" w:rsidP="00583FF1">
      <w:pPr>
        <w:pStyle w:val="ListParagraph"/>
        <w:widowControl/>
        <w:numPr>
          <w:ilvl w:val="1"/>
          <w:numId w:val="2"/>
        </w:numPr>
        <w:autoSpaceDE/>
        <w:autoSpaceDN/>
        <w:adjustRightInd/>
        <w:ind w:left="2160"/>
        <w:jc w:val="left"/>
        <w:rPr>
          <w:rFonts w:ascii="Times" w:hAnsi="Times"/>
          <w:color w:val="0070C0"/>
          <w:highlight w:val="yellow"/>
        </w:rPr>
      </w:pPr>
      <w:r w:rsidRPr="000F7841">
        <w:rPr>
          <w:rFonts w:ascii="Times" w:hAnsi="Times"/>
          <w:color w:val="0070C0"/>
          <w:highlight w:val="yellow"/>
        </w:rPr>
        <w:t>Repeat steps 1a-g for each embryo to be sorted.</w:t>
      </w:r>
    </w:p>
    <w:p w14:paraId="074EDAF2" w14:textId="77777777" w:rsidR="00583FF1" w:rsidRPr="000F7841" w:rsidRDefault="00583FF1" w:rsidP="00583FF1">
      <w:pPr>
        <w:pStyle w:val="ListParagraph"/>
        <w:widowControl/>
        <w:numPr>
          <w:ilvl w:val="0"/>
          <w:numId w:val="2"/>
        </w:numPr>
        <w:autoSpaceDE/>
        <w:autoSpaceDN/>
        <w:adjustRightInd/>
        <w:jc w:val="left"/>
        <w:rPr>
          <w:rFonts w:ascii="Times" w:hAnsi="Times"/>
          <w:color w:val="0070C0"/>
          <w:highlight w:val="yellow"/>
        </w:rPr>
      </w:pPr>
      <w:r w:rsidRPr="000F7841">
        <w:rPr>
          <w:rFonts w:ascii="Times" w:hAnsi="Times"/>
          <w:color w:val="0070C0"/>
          <w:highlight w:val="yellow"/>
        </w:rPr>
        <w:t xml:space="preserve">Filter 500 </w:t>
      </w:r>
      <w:r w:rsidRPr="000F7841">
        <w:rPr>
          <w:rFonts w:ascii="Times" w:hAnsi="Times" w:cs="Segoe UI"/>
          <w:color w:val="0070C0"/>
          <w:highlight w:val="yellow"/>
        </w:rPr>
        <w:t>µ</w:t>
      </w:r>
      <w:r w:rsidRPr="000F7841">
        <w:rPr>
          <w:rFonts w:ascii="Times" w:hAnsi="Times"/>
          <w:color w:val="0070C0"/>
          <w:highlight w:val="yellow"/>
        </w:rPr>
        <w:t>l of cell suspension through a 35 µm nylon mesh filter cap tube to remove clumps.</w:t>
      </w:r>
    </w:p>
    <w:p w14:paraId="77323D3E" w14:textId="77777777" w:rsidR="00583FF1" w:rsidRPr="000F7841" w:rsidRDefault="00583FF1" w:rsidP="00583FF1">
      <w:pPr>
        <w:pStyle w:val="ListParagraph"/>
        <w:widowControl/>
        <w:numPr>
          <w:ilvl w:val="0"/>
          <w:numId w:val="2"/>
        </w:numPr>
        <w:autoSpaceDE/>
        <w:autoSpaceDN/>
        <w:adjustRightInd/>
        <w:jc w:val="left"/>
        <w:rPr>
          <w:rFonts w:ascii="Times" w:hAnsi="Times"/>
          <w:color w:val="0070C0"/>
          <w:highlight w:val="yellow"/>
        </w:rPr>
      </w:pPr>
      <w:r w:rsidRPr="000F7841">
        <w:rPr>
          <w:rFonts w:ascii="Times" w:hAnsi="Times"/>
          <w:color w:val="0070C0"/>
          <w:highlight w:val="yellow"/>
        </w:rPr>
        <w:t>Take filtrate and move to new 1.5ml tube and spin at 200g for 5min.</w:t>
      </w:r>
    </w:p>
    <w:p w14:paraId="5D6470BA" w14:textId="77777777" w:rsidR="00583FF1" w:rsidRPr="000F7841" w:rsidRDefault="00583FF1" w:rsidP="00583FF1">
      <w:pPr>
        <w:pStyle w:val="ListParagraph"/>
        <w:widowControl/>
        <w:numPr>
          <w:ilvl w:val="0"/>
          <w:numId w:val="2"/>
        </w:numPr>
        <w:autoSpaceDE/>
        <w:autoSpaceDN/>
        <w:adjustRightInd/>
        <w:jc w:val="left"/>
        <w:rPr>
          <w:rFonts w:ascii="Times" w:hAnsi="Times"/>
          <w:color w:val="0070C0"/>
          <w:highlight w:val="yellow"/>
        </w:rPr>
      </w:pPr>
      <w:r w:rsidRPr="000F7841">
        <w:rPr>
          <w:rFonts w:ascii="Times" w:hAnsi="Times"/>
          <w:color w:val="0070C0"/>
          <w:highlight w:val="yellow"/>
        </w:rPr>
        <w:t>Remove supernatant carefully and transfer to new tube (save until you know that you have live cells in your pellet).</w:t>
      </w:r>
    </w:p>
    <w:p w14:paraId="71457D7D" w14:textId="4CFB933F" w:rsidR="00583FF1" w:rsidRPr="000F7841" w:rsidRDefault="00583FF1" w:rsidP="00583FF1">
      <w:pPr>
        <w:pStyle w:val="ListParagraph"/>
        <w:widowControl/>
        <w:numPr>
          <w:ilvl w:val="0"/>
          <w:numId w:val="2"/>
        </w:numPr>
        <w:autoSpaceDE/>
        <w:autoSpaceDN/>
        <w:adjustRightInd/>
        <w:jc w:val="left"/>
        <w:rPr>
          <w:rFonts w:ascii="Times" w:hAnsi="Times"/>
          <w:color w:val="0070C0"/>
          <w:highlight w:val="yellow"/>
        </w:rPr>
      </w:pPr>
      <w:r w:rsidRPr="000F7841">
        <w:rPr>
          <w:rFonts w:ascii="Times" w:hAnsi="Times"/>
          <w:color w:val="0070C0"/>
          <w:highlight w:val="yellow"/>
        </w:rPr>
        <w:t xml:space="preserve">Resuspend cell pellet in 300 </w:t>
      </w:r>
      <w:r w:rsidRPr="000F7841">
        <w:rPr>
          <w:rFonts w:ascii="Times" w:hAnsi="Times" w:cs="Segoe UI"/>
          <w:color w:val="0070C0"/>
          <w:highlight w:val="yellow"/>
        </w:rPr>
        <w:t>µ</w:t>
      </w:r>
      <w:r w:rsidRPr="000F7841">
        <w:rPr>
          <w:rFonts w:ascii="Times" w:hAnsi="Times"/>
          <w:color w:val="0070C0"/>
          <w:highlight w:val="yellow"/>
        </w:rPr>
        <w:t xml:space="preserve">l of PBS containing 0.5-1% bovine serum albumin and keep on ice until sorting (minimize the time between now and the end of sorting). If desired, take 10 </w:t>
      </w:r>
      <w:r w:rsidRPr="000F7841">
        <w:rPr>
          <w:rFonts w:ascii="Times" w:hAnsi="Times" w:cs="Segoe UI"/>
          <w:color w:val="0070C0"/>
          <w:highlight w:val="yellow"/>
        </w:rPr>
        <w:t>µ</w:t>
      </w:r>
      <w:r w:rsidRPr="000F7841">
        <w:rPr>
          <w:rFonts w:ascii="Times" w:hAnsi="Times"/>
          <w:color w:val="0070C0"/>
          <w:highlight w:val="yellow"/>
        </w:rPr>
        <w:t xml:space="preserve">l of cell suspension and combine with 10 </w:t>
      </w:r>
      <w:r w:rsidRPr="000F7841">
        <w:rPr>
          <w:rFonts w:ascii="Times" w:hAnsi="Times" w:cs="Segoe UI"/>
          <w:color w:val="0070C0"/>
          <w:highlight w:val="yellow"/>
        </w:rPr>
        <w:t>µ</w:t>
      </w:r>
      <w:r w:rsidRPr="000F7841">
        <w:rPr>
          <w:rFonts w:ascii="Times" w:hAnsi="Times"/>
          <w:color w:val="0070C0"/>
          <w:highlight w:val="yellow"/>
        </w:rPr>
        <w:t xml:space="preserve">l of </w:t>
      </w:r>
      <w:r w:rsidRPr="000F7841">
        <w:rPr>
          <w:rFonts w:ascii="Times" w:hAnsi="Times"/>
          <w:color w:val="0070C0"/>
          <w:highlight w:val="yellow"/>
        </w:rPr>
        <w:lastRenderedPageBreak/>
        <w:t xml:space="preserve">trypan blue (0.4%) and count using a hemocytometer to identify approximate cell quantification and viability as trypan blue only stains dead cells. </w:t>
      </w:r>
    </w:p>
    <w:p w14:paraId="11EC1029" w14:textId="77777777" w:rsidR="00583FF1" w:rsidRPr="000F7841" w:rsidRDefault="00583FF1" w:rsidP="00583FF1">
      <w:pPr>
        <w:pStyle w:val="ListParagraph"/>
        <w:widowControl/>
        <w:numPr>
          <w:ilvl w:val="0"/>
          <w:numId w:val="2"/>
        </w:numPr>
        <w:autoSpaceDE/>
        <w:autoSpaceDN/>
        <w:adjustRightInd/>
        <w:jc w:val="left"/>
        <w:rPr>
          <w:rFonts w:ascii="Times" w:hAnsi="Times"/>
          <w:color w:val="0070C0"/>
          <w:highlight w:val="yellow"/>
        </w:rPr>
      </w:pPr>
      <w:r w:rsidRPr="000F7841">
        <w:rPr>
          <w:rFonts w:ascii="Times" w:hAnsi="Times"/>
          <w:color w:val="0070C0"/>
          <w:highlight w:val="yellow"/>
        </w:rPr>
        <w:t>Just before sorting, filter each sample again through a filter cap tube and add DAPI stain for live cells.</w:t>
      </w:r>
    </w:p>
    <w:p w14:paraId="2834B02A" w14:textId="77777777" w:rsidR="00583FF1" w:rsidRPr="000F7841" w:rsidRDefault="00583FF1" w:rsidP="00583FF1">
      <w:pPr>
        <w:pStyle w:val="ListParagraph"/>
        <w:widowControl/>
        <w:numPr>
          <w:ilvl w:val="0"/>
          <w:numId w:val="2"/>
        </w:numPr>
        <w:autoSpaceDE/>
        <w:autoSpaceDN/>
        <w:adjustRightInd/>
        <w:jc w:val="left"/>
        <w:rPr>
          <w:rFonts w:ascii="Times" w:hAnsi="Times"/>
          <w:color w:val="0070C0"/>
          <w:highlight w:val="yellow"/>
        </w:rPr>
      </w:pPr>
      <w:r w:rsidRPr="000F7841">
        <w:rPr>
          <w:rFonts w:ascii="Times" w:hAnsi="Times"/>
          <w:color w:val="0070C0"/>
          <w:highlight w:val="yellow"/>
        </w:rPr>
        <w:t xml:space="preserve">Sort each sample into 500 </w:t>
      </w:r>
      <w:r w:rsidRPr="000F7841">
        <w:rPr>
          <w:rFonts w:ascii="Times" w:hAnsi="Times" w:cs="Segoe UI"/>
          <w:color w:val="0070C0"/>
          <w:highlight w:val="yellow"/>
        </w:rPr>
        <w:t>µ</w:t>
      </w:r>
      <w:r w:rsidRPr="000F7841">
        <w:rPr>
          <w:rFonts w:ascii="Times" w:hAnsi="Times"/>
          <w:color w:val="0070C0"/>
          <w:highlight w:val="yellow"/>
        </w:rPr>
        <w:t xml:space="preserve">l of RNA extraction lysis solution (see table of materials) on cell sorter with 70 </w:t>
      </w:r>
      <w:r w:rsidRPr="000F7841">
        <w:rPr>
          <w:rFonts w:ascii="Times" w:hAnsi="Times" w:cs="Segoe UI"/>
          <w:color w:val="0070C0"/>
          <w:highlight w:val="yellow"/>
        </w:rPr>
        <w:t>µ</w:t>
      </w:r>
      <w:r w:rsidRPr="000F7841">
        <w:rPr>
          <w:rFonts w:ascii="Times" w:hAnsi="Times"/>
          <w:color w:val="0070C0"/>
          <w:highlight w:val="yellow"/>
        </w:rPr>
        <w:t>m nozzle.</w:t>
      </w:r>
    </w:p>
    <w:p w14:paraId="085708BD" w14:textId="2F4A5FFA" w:rsidR="00583FF1" w:rsidRPr="000F7841" w:rsidRDefault="00583FF1" w:rsidP="00583FF1">
      <w:pPr>
        <w:pStyle w:val="ListParagraph"/>
        <w:widowControl/>
        <w:numPr>
          <w:ilvl w:val="0"/>
          <w:numId w:val="2"/>
        </w:numPr>
        <w:autoSpaceDE/>
        <w:autoSpaceDN/>
        <w:adjustRightInd/>
        <w:jc w:val="left"/>
        <w:rPr>
          <w:rFonts w:ascii="Times" w:hAnsi="Times"/>
          <w:color w:val="0070C0"/>
          <w:highlight w:val="yellow"/>
        </w:rPr>
      </w:pPr>
      <w:r w:rsidRPr="000F7841">
        <w:rPr>
          <w:rFonts w:ascii="Times" w:hAnsi="Times"/>
          <w:color w:val="0070C0"/>
          <w:highlight w:val="yellow"/>
        </w:rPr>
        <w:t>Mix and Store at -80 until all samples are harvested. We recommend proceeding from this point only when all samples needed for an experiment are harvested to reduce technical variation between rounds of library preparation.”</w:t>
      </w:r>
    </w:p>
    <w:p w14:paraId="10BBB261" w14:textId="0DF6E719" w:rsidR="00C30110" w:rsidRPr="000F7841" w:rsidRDefault="00C30110" w:rsidP="00583FF1">
      <w:pPr>
        <w:rPr>
          <w:rFonts w:ascii="Times" w:hAnsi="Times" w:cs="Times New Roman"/>
          <w:color w:val="201F1E"/>
        </w:rPr>
      </w:pPr>
      <w:r w:rsidRPr="000F7841">
        <w:rPr>
          <w:rFonts w:ascii="Times" w:hAnsi="Times" w:cs="Times New Roman"/>
          <w:color w:val="0070C0"/>
        </w:rPr>
        <w:br/>
      </w:r>
      <w:r w:rsidRPr="000F7841">
        <w:rPr>
          <w:rFonts w:ascii="Times" w:hAnsi="Times" w:cs="Times New Roman"/>
          <w:color w:val="201F1E"/>
        </w:rPr>
        <w:t>*The description between brackets in lines 109-110 is not clear. How could I know that I have live cells in the pellet?</w:t>
      </w:r>
    </w:p>
    <w:p w14:paraId="0BB6E8D1"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We have now included this on lines 118-122:</w:t>
      </w:r>
    </w:p>
    <w:p w14:paraId="030E4889" w14:textId="4617BE0F" w:rsidR="00C30110" w:rsidRPr="000F7841" w:rsidRDefault="00C30110" w:rsidP="00583FF1">
      <w:pPr>
        <w:pStyle w:val="ListParagraph"/>
        <w:widowControl/>
        <w:numPr>
          <w:ilvl w:val="0"/>
          <w:numId w:val="11"/>
        </w:numPr>
        <w:autoSpaceDE/>
        <w:autoSpaceDN/>
        <w:adjustRightInd/>
        <w:jc w:val="left"/>
        <w:rPr>
          <w:rFonts w:ascii="Times" w:hAnsi="Times"/>
          <w:color w:val="0070C0"/>
          <w:highlight w:val="yellow"/>
        </w:rPr>
      </w:pPr>
      <w:r w:rsidRPr="000F7841">
        <w:rPr>
          <w:rFonts w:ascii="Times" w:hAnsi="Times" w:cs="Times New Roman"/>
          <w:color w:val="0070C0"/>
        </w:rPr>
        <w:t>“</w:t>
      </w:r>
      <w:r w:rsidR="00583FF1" w:rsidRPr="000F7841">
        <w:rPr>
          <w:rFonts w:ascii="Times" w:hAnsi="Times"/>
          <w:color w:val="0070C0"/>
          <w:highlight w:val="yellow"/>
        </w:rPr>
        <w:t xml:space="preserve">Resuspend cell pellet in 300 </w:t>
      </w:r>
      <w:r w:rsidR="00583FF1" w:rsidRPr="000F7841">
        <w:rPr>
          <w:rFonts w:ascii="Times" w:hAnsi="Times" w:cs="Segoe UI"/>
          <w:color w:val="0070C0"/>
          <w:highlight w:val="yellow"/>
        </w:rPr>
        <w:t>µ</w:t>
      </w:r>
      <w:r w:rsidR="00583FF1" w:rsidRPr="000F7841">
        <w:rPr>
          <w:rFonts w:ascii="Times" w:hAnsi="Times"/>
          <w:color w:val="0070C0"/>
          <w:highlight w:val="yellow"/>
        </w:rPr>
        <w:t xml:space="preserve">l of PBS containing 0.5-1% bovine serum albumin and keep on ice until sorting (minimize the time between now and the end of sorting). If desired, take 10 </w:t>
      </w:r>
      <w:r w:rsidR="00583FF1" w:rsidRPr="000F7841">
        <w:rPr>
          <w:rFonts w:ascii="Times" w:hAnsi="Times" w:cs="Segoe UI"/>
          <w:color w:val="0070C0"/>
          <w:highlight w:val="yellow"/>
        </w:rPr>
        <w:t>µ</w:t>
      </w:r>
      <w:r w:rsidR="00583FF1" w:rsidRPr="000F7841">
        <w:rPr>
          <w:rFonts w:ascii="Times" w:hAnsi="Times"/>
          <w:color w:val="0070C0"/>
          <w:highlight w:val="yellow"/>
        </w:rPr>
        <w:t xml:space="preserve">l of cell suspension and combine with 10 </w:t>
      </w:r>
      <w:r w:rsidR="00583FF1" w:rsidRPr="000F7841">
        <w:rPr>
          <w:rFonts w:ascii="Times" w:hAnsi="Times" w:cs="Segoe UI"/>
          <w:color w:val="0070C0"/>
          <w:highlight w:val="yellow"/>
        </w:rPr>
        <w:t>µ</w:t>
      </w:r>
      <w:r w:rsidR="00583FF1" w:rsidRPr="000F7841">
        <w:rPr>
          <w:rFonts w:ascii="Times" w:hAnsi="Times"/>
          <w:color w:val="0070C0"/>
          <w:highlight w:val="yellow"/>
        </w:rPr>
        <w:t>l of trypan blue (0.4%) and count using a hemocytometer to identify approximate cell quantification and viability as trypan blue only stains dead cells</w:t>
      </w:r>
      <w:r w:rsidRPr="000F7841">
        <w:rPr>
          <w:rFonts w:ascii="Times" w:hAnsi="Times" w:cs="Times New Roman"/>
          <w:color w:val="0070C0"/>
        </w:rPr>
        <w:t xml:space="preserve">.” </w:t>
      </w:r>
    </w:p>
    <w:p w14:paraId="5601627F"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0070C0"/>
        </w:rPr>
        <w:br/>
      </w:r>
      <w:r w:rsidRPr="000F7841">
        <w:rPr>
          <w:rFonts w:ascii="Times" w:eastAsia="Times New Roman" w:hAnsi="Times" w:cs="Times New Roman"/>
          <w:color w:val="201F1E"/>
        </w:rPr>
        <w:t>*In line 133, authors should suggest which type of RNA measurement is the appropriate one.</w:t>
      </w:r>
    </w:p>
    <w:p w14:paraId="0E2C7ADC" w14:textId="1962B1D3"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201F1E"/>
        </w:rPr>
        <w:br/>
      </w:r>
      <w:r w:rsidRPr="000F7841">
        <w:rPr>
          <w:rFonts w:ascii="Times" w:eastAsia="Times New Roman" w:hAnsi="Times" w:cs="Times New Roman"/>
          <w:color w:val="0070C0"/>
        </w:rPr>
        <w:t>We have now included this on line 16</w:t>
      </w:r>
      <w:r w:rsidR="000C5840">
        <w:rPr>
          <w:rFonts w:ascii="Times" w:eastAsia="Times New Roman" w:hAnsi="Times" w:cs="Times New Roman"/>
          <w:color w:val="0070C0"/>
        </w:rPr>
        <w:t>3</w:t>
      </w:r>
      <w:r w:rsidRPr="000F7841">
        <w:rPr>
          <w:rFonts w:ascii="Times" w:eastAsia="Times New Roman" w:hAnsi="Times" w:cs="Times New Roman"/>
          <w:color w:val="0070C0"/>
        </w:rPr>
        <w:t>-16</w:t>
      </w:r>
      <w:r w:rsidR="000C5840">
        <w:rPr>
          <w:rFonts w:ascii="Times" w:eastAsia="Times New Roman" w:hAnsi="Times" w:cs="Times New Roman"/>
          <w:color w:val="0070C0"/>
        </w:rPr>
        <w:t>4</w:t>
      </w:r>
      <w:r w:rsidRPr="000F7841">
        <w:rPr>
          <w:rFonts w:ascii="Times" w:eastAsia="Times New Roman" w:hAnsi="Times" w:cs="Times New Roman"/>
          <w:color w:val="0070C0"/>
        </w:rPr>
        <w:t>:</w:t>
      </w:r>
    </w:p>
    <w:p w14:paraId="05FEABBF" w14:textId="4C47E075" w:rsidR="007C1DE3" w:rsidRPr="000F7841" w:rsidRDefault="00C30110" w:rsidP="007C1DE3">
      <w:pPr>
        <w:pStyle w:val="ListParagraph"/>
        <w:numPr>
          <w:ilvl w:val="0"/>
          <w:numId w:val="4"/>
        </w:numPr>
        <w:rPr>
          <w:rFonts w:ascii="Times" w:hAnsi="Times" w:cs="Times New Roman"/>
          <w:color w:val="0070C0"/>
        </w:rPr>
      </w:pPr>
      <w:r w:rsidRPr="000F7841">
        <w:rPr>
          <w:rFonts w:ascii="Times" w:hAnsi="Times" w:cs="Times New Roman"/>
          <w:color w:val="0070C0"/>
        </w:rPr>
        <w:t>“Measure the RNA concentration using both a spectrophotometer and a parallel capillary electrophoresis instrument</w:t>
      </w:r>
      <w:r w:rsidR="007C1DE3" w:rsidRPr="000F7841">
        <w:rPr>
          <w:rFonts w:ascii="Times" w:hAnsi="Times" w:cs="Times New Roman"/>
          <w:color w:val="0070C0"/>
        </w:rPr>
        <w:t>, see table of materials (</w:t>
      </w:r>
      <w:r w:rsidR="00583FF1" w:rsidRPr="000F7841">
        <w:rPr>
          <w:rFonts w:ascii="Times" w:hAnsi="Times" w:cs="Times New Roman"/>
          <w:color w:val="0070C0"/>
        </w:rPr>
        <w:t>h</w:t>
      </w:r>
      <w:r w:rsidR="007C1DE3" w:rsidRPr="000F7841">
        <w:rPr>
          <w:rFonts w:ascii="Times" w:hAnsi="Times" w:cs="Times New Roman"/>
          <w:color w:val="0070C0"/>
        </w:rPr>
        <w:t>igh sensitivity RNA kit).”</w:t>
      </w:r>
    </w:p>
    <w:p w14:paraId="3D21BA1A"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Representative Results:</w:t>
      </w:r>
      <w:r w:rsidRPr="000F7841">
        <w:rPr>
          <w:rFonts w:ascii="Times" w:eastAsia="Times New Roman" w:hAnsi="Times" w:cs="Times New Roman"/>
          <w:color w:val="201F1E"/>
        </w:rPr>
        <w:br/>
        <w:t>*Sentence in lines 262-264 is confused and should be rephrased.</w:t>
      </w:r>
    </w:p>
    <w:p w14:paraId="51ED40E0" w14:textId="0547168C"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 xml:space="preserve">We have now rephrased this sentence to make the purpose of PCA analysis and the variation that results from embryonic age on lines </w:t>
      </w:r>
      <w:r w:rsidR="000C5840">
        <w:rPr>
          <w:rFonts w:ascii="Times" w:eastAsia="Times New Roman" w:hAnsi="Times" w:cs="Times New Roman"/>
          <w:color w:val="0070C0"/>
        </w:rPr>
        <w:t>34</w:t>
      </w:r>
      <w:r w:rsidRPr="000F7841">
        <w:rPr>
          <w:rFonts w:ascii="Times" w:eastAsia="Times New Roman" w:hAnsi="Times" w:cs="Times New Roman"/>
          <w:color w:val="0070C0"/>
        </w:rPr>
        <w:t>4-</w:t>
      </w:r>
      <w:r w:rsidR="000C5840">
        <w:rPr>
          <w:rFonts w:ascii="Times" w:eastAsia="Times New Roman" w:hAnsi="Times" w:cs="Times New Roman"/>
          <w:color w:val="0070C0"/>
        </w:rPr>
        <w:t>34</w:t>
      </w:r>
      <w:r w:rsidRPr="000F7841">
        <w:rPr>
          <w:rFonts w:ascii="Times" w:eastAsia="Times New Roman" w:hAnsi="Times" w:cs="Times New Roman"/>
          <w:color w:val="0070C0"/>
        </w:rPr>
        <w:t>7:</w:t>
      </w:r>
    </w:p>
    <w:p w14:paraId="15DEAB84"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t>
      </w:r>
      <w:r w:rsidRPr="000F7841">
        <w:rPr>
          <w:rFonts w:ascii="Times" w:hAnsi="Times" w:cs="Times New Roman"/>
          <w:color w:val="0070C0"/>
        </w:rPr>
        <w:t>Using principle component analysis to group samples based on similarity, we find that samples cluster by age, highlighting the variation as a result of embryonic age and the need for careful somite matching for biological replicates (Figure 1C).</w:t>
      </w:r>
      <w:r w:rsidRPr="000F7841">
        <w:rPr>
          <w:rFonts w:ascii="Times" w:eastAsia="Times New Roman" w:hAnsi="Times" w:cs="Times New Roman"/>
          <w:color w:val="0070C0"/>
        </w:rPr>
        <w:t>”</w:t>
      </w:r>
    </w:p>
    <w:p w14:paraId="1A66AE23"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*Why do you think that the total RNA yield did not increase with an increase in cell number harvested from older embryos (comment in lines 281-282)?</w:t>
      </w:r>
    </w:p>
    <w:p w14:paraId="70333D9E" w14:textId="47648B1C"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lastRenderedPageBreak/>
        <w:t xml:space="preserve">We have now included this information on line </w:t>
      </w:r>
      <w:r w:rsidR="000C5840">
        <w:rPr>
          <w:rFonts w:ascii="Times" w:eastAsia="Times New Roman" w:hAnsi="Times" w:cs="Times New Roman"/>
          <w:color w:val="0070C0"/>
        </w:rPr>
        <w:t>365-370</w:t>
      </w:r>
      <w:r w:rsidRPr="000F7841">
        <w:rPr>
          <w:rFonts w:ascii="Times" w:eastAsia="Times New Roman" w:hAnsi="Times" w:cs="Times New Roman"/>
          <w:color w:val="0070C0"/>
        </w:rPr>
        <w:t>:</w:t>
      </w:r>
    </w:p>
    <w:p w14:paraId="78CFCC7B" w14:textId="77777777" w:rsidR="00C30110" w:rsidRPr="000F7841" w:rsidRDefault="00C30110" w:rsidP="00C30110">
      <w:pPr>
        <w:rPr>
          <w:rFonts w:ascii="Times" w:hAnsi="Times" w:cs="Times New Roman"/>
          <w:color w:val="0070C0"/>
          <w:shd w:val="clear" w:color="auto" w:fill="FFFFFF"/>
        </w:rPr>
      </w:pPr>
      <w:r w:rsidRPr="000F7841">
        <w:rPr>
          <w:rFonts w:ascii="Times" w:eastAsia="Times New Roman" w:hAnsi="Times" w:cs="Times New Roman"/>
          <w:color w:val="0070C0"/>
        </w:rPr>
        <w:t>“</w:t>
      </w:r>
      <w:r w:rsidRPr="000F7841">
        <w:rPr>
          <w:rFonts w:ascii="Times" w:hAnsi="Times" w:cs="Times New Roman"/>
          <w:color w:val="0070C0"/>
        </w:rPr>
        <w:t xml:space="preserve">The total RNA yield as measured by the spectrophotometer did not increase with age between E8.5-E9.5 and we expect that this is due to the resolution of the spectrophotometer not being sensitive enough to detect changes in RNA concentration from the number of cells that we are harvesting and we recommend using the concentration information obtained from </w:t>
      </w:r>
      <w:r w:rsidRPr="000F7841">
        <w:rPr>
          <w:rFonts w:ascii="Times" w:hAnsi="Times" w:cs="Times New Roman"/>
          <w:color w:val="0070C0"/>
          <w:shd w:val="clear" w:color="auto" w:fill="FFFFFF"/>
        </w:rPr>
        <w:t>the capillary electrophoresis</w:t>
      </w:r>
      <w:r w:rsidRPr="000F7841">
        <w:rPr>
          <w:rFonts w:ascii="Times" w:hAnsi="Times" w:cs="Times New Roman"/>
          <w:color w:val="0070C0"/>
        </w:rPr>
        <w:t xml:space="preserve"> (Figure 2C).” </w:t>
      </w:r>
    </w:p>
    <w:p w14:paraId="56E49513"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*The PCR steps mentioned in lines 293-294 are not described within the protocol.</w:t>
      </w:r>
    </w:p>
    <w:p w14:paraId="1A37E6A0" w14:textId="784DD004"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 xml:space="preserve">We thank you for pointing out this oversight, we have included this step on lines </w:t>
      </w:r>
      <w:r w:rsidR="000C5840">
        <w:rPr>
          <w:rFonts w:ascii="Times" w:eastAsia="Times New Roman" w:hAnsi="Times" w:cs="Times New Roman"/>
          <w:color w:val="0070C0"/>
        </w:rPr>
        <w:t>208</w:t>
      </w:r>
      <w:r w:rsidRPr="000F7841">
        <w:rPr>
          <w:rFonts w:ascii="Times" w:eastAsia="Times New Roman" w:hAnsi="Times" w:cs="Times New Roman"/>
          <w:color w:val="0070C0"/>
        </w:rPr>
        <w:t>-</w:t>
      </w:r>
      <w:r w:rsidR="000C5840">
        <w:rPr>
          <w:rFonts w:ascii="Times" w:eastAsia="Times New Roman" w:hAnsi="Times" w:cs="Times New Roman"/>
          <w:color w:val="0070C0"/>
        </w:rPr>
        <w:t>212</w:t>
      </w:r>
      <w:r w:rsidRPr="000F7841">
        <w:rPr>
          <w:rFonts w:ascii="Times" w:eastAsia="Times New Roman" w:hAnsi="Times" w:cs="Times New Roman"/>
          <w:color w:val="0070C0"/>
        </w:rPr>
        <w:t>:</w:t>
      </w:r>
    </w:p>
    <w:p w14:paraId="6D97511A" w14:textId="77777777" w:rsidR="00C30110" w:rsidRPr="000F7841" w:rsidRDefault="00C30110" w:rsidP="00C30110">
      <w:pPr>
        <w:pStyle w:val="ListParagraph"/>
        <w:widowControl/>
        <w:autoSpaceDE/>
        <w:autoSpaceDN/>
        <w:adjustRightInd/>
        <w:ind w:left="1440"/>
        <w:jc w:val="left"/>
        <w:rPr>
          <w:rStyle w:val="CommentReference"/>
          <w:rFonts w:ascii="Times" w:hAnsi="Times" w:cs="Times New Roman"/>
          <w:color w:val="0070C0"/>
          <w:sz w:val="24"/>
          <w:szCs w:val="24"/>
        </w:rPr>
      </w:pPr>
      <w:r w:rsidRPr="000F7841">
        <w:rPr>
          <w:rFonts w:ascii="Times" w:hAnsi="Times" w:cs="Times New Roman"/>
          <w:color w:val="0070C0"/>
        </w:rPr>
        <w:t>11.“Complete PCR amplification by assembling the reagents as stated in the small RNA</w:t>
      </w:r>
      <w:r w:rsidRPr="000F7841" w:rsidDel="00566241">
        <w:rPr>
          <w:rFonts w:ascii="Times" w:hAnsi="Times" w:cs="Times New Roman"/>
          <w:color w:val="0070C0"/>
        </w:rPr>
        <w:t xml:space="preserve"> </w:t>
      </w:r>
      <w:r w:rsidRPr="000F7841">
        <w:rPr>
          <w:rFonts w:ascii="Times" w:hAnsi="Times" w:cs="Times New Roman"/>
          <w:color w:val="0070C0"/>
        </w:rPr>
        <w:t>library preparation kit handbook and minimizing the number of PCR cycles. The number of PCR cycles should be experimentally determined for each application and the minimum number of cycles should be used. Here we used 16 cycles to successfully amplify our small RNA libraries.</w:t>
      </w:r>
      <w:r w:rsidRPr="000F7841">
        <w:rPr>
          <w:rStyle w:val="CommentReference"/>
          <w:rFonts w:ascii="Times" w:eastAsiaTheme="minorHAnsi" w:hAnsi="Times" w:cs="Times New Roman"/>
          <w:color w:val="0070C0"/>
          <w:sz w:val="24"/>
          <w:szCs w:val="24"/>
        </w:rPr>
        <w:t>”</w:t>
      </w:r>
    </w:p>
    <w:p w14:paraId="610F4F80" w14:textId="77777777" w:rsidR="00C30110" w:rsidRPr="000F7841" w:rsidRDefault="00C30110" w:rsidP="00C30110">
      <w:pPr>
        <w:pStyle w:val="ListParagraph"/>
        <w:widowControl/>
        <w:autoSpaceDE/>
        <w:autoSpaceDN/>
        <w:adjustRightInd/>
        <w:ind w:left="0"/>
        <w:jc w:val="left"/>
        <w:rPr>
          <w:rFonts w:ascii="Times" w:hAnsi="Times" w:cs="Times New Roman"/>
        </w:rPr>
      </w:pPr>
      <w:r w:rsidRPr="000F7841" w:rsidDel="0064173C">
        <w:rPr>
          <w:rStyle w:val="CommentReference"/>
          <w:rFonts w:ascii="Times" w:hAnsi="Times" w:cs="Times New Roman"/>
          <w:sz w:val="24"/>
          <w:szCs w:val="24"/>
        </w:rPr>
        <w:t xml:space="preserve"> </w:t>
      </w:r>
      <w:r w:rsidRPr="000F7841">
        <w:rPr>
          <w:rFonts w:ascii="Times" w:hAnsi="Times" w:cs="Times New Roman"/>
          <w:color w:val="201F1E"/>
        </w:rPr>
        <w:br/>
        <w:t>*Better pictures of gels should be presented. The slightly curved at the bottom of the gel is indicating that running at a slower speed may be necessary. Besides, there is a variable background (as lights and shadows) in both pictures. Molecular weights of markers should be indicated, as well as the sample information. The white box should be thinner or discontinuous.</w:t>
      </w:r>
      <w:r w:rsidRPr="000F7841">
        <w:rPr>
          <w:rFonts w:ascii="Times" w:hAnsi="Times" w:cs="Times New Roman"/>
          <w:color w:val="201F1E"/>
        </w:rPr>
        <w:br/>
      </w:r>
    </w:p>
    <w:p w14:paraId="2369C17C" w14:textId="227481FB" w:rsidR="00C30110" w:rsidRPr="000F7841" w:rsidRDefault="00C30110" w:rsidP="00C30110">
      <w:pPr>
        <w:rPr>
          <w:rFonts w:ascii="Times" w:hAnsi="Times" w:cs="Times New Roman"/>
          <w:color w:val="0070C0"/>
        </w:rPr>
      </w:pPr>
      <w:r w:rsidRPr="000F7841">
        <w:rPr>
          <w:rFonts w:ascii="Times" w:hAnsi="Times" w:cs="Times New Roman"/>
          <w:color w:val="0070C0"/>
        </w:rPr>
        <w:t xml:space="preserve">We have labeled the molecular weight markers, changed the box to arrows to designate what should be cut out and mentioned in the results that the gel should be run at a slower speed on lines </w:t>
      </w:r>
      <w:r w:rsidR="000C5840">
        <w:rPr>
          <w:rFonts w:ascii="Times" w:hAnsi="Times" w:cs="Times New Roman"/>
          <w:color w:val="0070C0"/>
        </w:rPr>
        <w:t>393-395</w:t>
      </w:r>
      <w:r w:rsidRPr="000F7841">
        <w:rPr>
          <w:rFonts w:ascii="Times" w:hAnsi="Times" w:cs="Times New Roman"/>
          <w:color w:val="0070C0"/>
        </w:rPr>
        <w:t>:</w:t>
      </w:r>
    </w:p>
    <w:p w14:paraId="2B307FAD" w14:textId="77777777" w:rsidR="00C30110" w:rsidRPr="000F7841" w:rsidRDefault="00C30110" w:rsidP="00C30110">
      <w:pPr>
        <w:rPr>
          <w:rFonts w:ascii="Times" w:hAnsi="Times" w:cs="Times New Roman"/>
          <w:color w:val="0070C0"/>
        </w:rPr>
      </w:pPr>
    </w:p>
    <w:p w14:paraId="7E9ECA37" w14:textId="77777777" w:rsidR="00C30110" w:rsidRPr="000F7841" w:rsidRDefault="00C30110" w:rsidP="00C30110">
      <w:pPr>
        <w:rPr>
          <w:rFonts w:ascii="Times" w:hAnsi="Times" w:cs="Times New Roman"/>
          <w:color w:val="0070C0"/>
        </w:rPr>
      </w:pPr>
      <w:r w:rsidRPr="000F7841">
        <w:rPr>
          <w:rFonts w:ascii="Times" w:hAnsi="Times" w:cs="Times New Roman"/>
          <w:color w:val="0070C0"/>
        </w:rPr>
        <w:t>“The migration front at the bottom of the gel is slightly curved indicating that running at a slower speed may be necessary if the 150bp band is difficult to distinguish for all samples.”</w:t>
      </w:r>
    </w:p>
    <w:p w14:paraId="2CC08CED" w14:textId="2657BF60"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 xml:space="preserve">We have now also discussed the limitations of our imaging within the protocol on lines </w:t>
      </w:r>
      <w:r w:rsidR="000C5840">
        <w:rPr>
          <w:rFonts w:ascii="Times" w:eastAsia="Times New Roman" w:hAnsi="Times" w:cs="Times New Roman"/>
          <w:color w:val="0070C0"/>
        </w:rPr>
        <w:t>237-289</w:t>
      </w:r>
      <w:r w:rsidRPr="000F7841">
        <w:rPr>
          <w:rFonts w:ascii="Times" w:eastAsia="Times New Roman" w:hAnsi="Times" w:cs="Times New Roman"/>
          <w:color w:val="0070C0"/>
        </w:rPr>
        <w:t>:</w:t>
      </w:r>
    </w:p>
    <w:p w14:paraId="71EB3E21" w14:textId="505D1D9F" w:rsidR="00C30110" w:rsidRPr="000F7841" w:rsidRDefault="00C30110" w:rsidP="00583FF1">
      <w:pPr>
        <w:pStyle w:val="ListParagraph"/>
        <w:widowControl/>
        <w:numPr>
          <w:ilvl w:val="0"/>
          <w:numId w:val="13"/>
        </w:numPr>
        <w:autoSpaceDE/>
        <w:autoSpaceDN/>
        <w:adjustRightInd/>
        <w:jc w:val="left"/>
        <w:rPr>
          <w:rFonts w:ascii="Times" w:hAnsi="Times"/>
          <w:color w:val="0070C0"/>
          <w:highlight w:val="yellow"/>
        </w:rPr>
      </w:pPr>
      <w:r w:rsidRPr="000F7841">
        <w:rPr>
          <w:rFonts w:ascii="Times" w:hAnsi="Times" w:cs="Times New Roman"/>
          <w:color w:val="0070C0"/>
        </w:rPr>
        <w:t>“</w:t>
      </w:r>
      <w:r w:rsidR="00583FF1" w:rsidRPr="000F7841">
        <w:rPr>
          <w:rFonts w:ascii="Times" w:hAnsi="Times"/>
          <w:color w:val="0070C0"/>
          <w:highlight w:val="yellow"/>
        </w:rPr>
        <w:t>Image the gel once staining is complete on UV transilluminator with a camera. If a better image is required, we recommend first using an imaging apparatus other than the UV transilluminator to capture an image of the gel before cutting out the bands on a UV transilluminator as imaging directly on the UV transilluminator causes the variable coloring of the background as shown in figure 3A-B. We want to caution against moving the gel too many times as it is delicate and may tear</w:t>
      </w:r>
      <w:r w:rsidRPr="000F7841">
        <w:rPr>
          <w:rFonts w:ascii="Times" w:hAnsi="Times" w:cs="Times New Roman"/>
          <w:color w:val="0070C0"/>
        </w:rPr>
        <w:t>.”</w:t>
      </w:r>
    </w:p>
    <w:p w14:paraId="68BB769D"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Discussion:</w:t>
      </w:r>
      <w:r w:rsidRPr="000F7841">
        <w:rPr>
          <w:rFonts w:ascii="Times" w:eastAsia="Times New Roman" w:hAnsi="Times" w:cs="Times New Roman"/>
          <w:color w:val="201F1E"/>
        </w:rPr>
        <w:br/>
        <w:t>*In line 366-367, the cell dissociation process should have been optimized and detailed (time and enzyme concentration) unless for the three developmental stages analyzed in the present protocol.</w:t>
      </w:r>
    </w:p>
    <w:p w14:paraId="7AC26456" w14:textId="68EF41AE"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lastRenderedPageBreak/>
        <w:t xml:space="preserve">We thank you for highlighting the need for more detail on the dissociation. We now include more detail in the discussion on lines </w:t>
      </w:r>
      <w:r w:rsidR="000C5840">
        <w:rPr>
          <w:rFonts w:ascii="Times" w:eastAsia="Times New Roman" w:hAnsi="Times" w:cs="Times New Roman"/>
          <w:color w:val="0070C0"/>
        </w:rPr>
        <w:t>454-459</w:t>
      </w:r>
      <w:r w:rsidRPr="000F7841">
        <w:rPr>
          <w:rFonts w:ascii="Times" w:eastAsia="Times New Roman" w:hAnsi="Times" w:cs="Times New Roman"/>
          <w:color w:val="0070C0"/>
        </w:rPr>
        <w:t>:</w:t>
      </w:r>
    </w:p>
    <w:p w14:paraId="0E902863" w14:textId="77777777" w:rsidR="00C30110" w:rsidRPr="000F7841" w:rsidRDefault="00C30110" w:rsidP="00C30110">
      <w:pPr>
        <w:shd w:val="clear" w:color="auto" w:fill="FFFFFF"/>
        <w:spacing w:before="100" w:beforeAutospacing="1" w:after="100" w:afterAutospacing="1"/>
        <w:rPr>
          <w:rFonts w:ascii="Times" w:hAnsi="Times" w:cs="Times New Roman"/>
          <w:color w:val="0070C0"/>
        </w:rPr>
      </w:pPr>
      <w:r w:rsidRPr="000F7841">
        <w:rPr>
          <w:rFonts w:ascii="Times" w:eastAsia="Times New Roman" w:hAnsi="Times" w:cs="Times New Roman"/>
          <w:color w:val="0070C0"/>
        </w:rPr>
        <w:t>“</w:t>
      </w:r>
      <w:r w:rsidRPr="000F7841">
        <w:rPr>
          <w:rFonts w:ascii="Times" w:hAnsi="Times" w:cs="Times New Roman"/>
          <w:color w:val="0070C0"/>
        </w:rPr>
        <w:t>We find that dissociation of the cranial region of E8.5-E9.5 embryos is almost instant with gentle manual pipetting as described in the protocol. For larger tissues and increasingly older embryos, dissociation time may be longer depending on the portion of the embryo being dissociated. This must be determined empirically. For E7.5-E9.5 embryos, clumps of cells are easily visible under the microscope and the dissociation should continue until no more clumps are visible. Single cells are visible in solution if you adjust the focus through the solution in your well anywhere from 5-10x.”</w:t>
      </w:r>
    </w:p>
    <w:p w14:paraId="4B6A1C3B"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*If the lowering in the PCR steps performed in this protocol overcome the problem of less bias introduced by this technique, results should be compared and demonstrated.</w:t>
      </w:r>
    </w:p>
    <w:p w14:paraId="40C9DB1A"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r>
      <w:r w:rsidRPr="000F7841">
        <w:rPr>
          <w:rFonts w:ascii="Times" w:eastAsia="Times New Roman" w:hAnsi="Times" w:cs="Times New Roman"/>
          <w:color w:val="0070C0"/>
        </w:rPr>
        <w:t>Lowering the number of PCR cycles to reduce bias has been established previously (van Dijk et al. 2014).</w:t>
      </w:r>
    </w:p>
    <w:p w14:paraId="1AE73BDB"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Minor Concerns:</w:t>
      </w:r>
      <w:r w:rsidRPr="000F7841">
        <w:rPr>
          <w:rFonts w:ascii="Times" w:eastAsia="Times New Roman" w:hAnsi="Times" w:cs="Times New Roman"/>
          <w:color w:val="201F1E"/>
        </w:rPr>
        <w:br/>
        <w:t>*In line 43, the word "cells" after neural crest is absent.</w:t>
      </w:r>
    </w:p>
    <w:p w14:paraId="33EFF802"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We have now added the word “cells” after neural crest on line 43.</w:t>
      </w:r>
    </w:p>
    <w:p w14:paraId="180A2817"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*I wondered if each section protocol (roman numbers) should start with a new Arabic number counter or not. Since both options are coexisting.</w:t>
      </w:r>
    </w:p>
    <w:p w14:paraId="58B0B925"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 xml:space="preserve">We have also seen examples of both and chose the roman numbers. </w:t>
      </w:r>
    </w:p>
    <w:p w14:paraId="0EBBA287"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*The micro unit (µ instead of u) should be properly specified all throughout the protocol. Besides, the temperature in which the different procedures are performed should be detailed.</w:t>
      </w:r>
    </w:p>
    <w:p w14:paraId="4F56BF9A"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We thank you for pointing this out we have replaced with the proper symbol and added more details regarding temperature throughout the protocol.</w:t>
      </w:r>
    </w:p>
    <w:p w14:paraId="4E015761"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*In line 106, the "4a-g" expression does not correlate with the protocol numbers.</w:t>
      </w:r>
    </w:p>
    <w:p w14:paraId="2481F550"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We thank the reviewer for pointing out this oversight and we have now changed this to match the protocol on line 112:</w:t>
      </w:r>
    </w:p>
    <w:p w14:paraId="28ACC612"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“h.</w:t>
      </w:r>
      <w:r w:rsidRPr="000F7841">
        <w:rPr>
          <w:rFonts w:ascii="Times" w:eastAsia="Times New Roman" w:hAnsi="Times" w:cs="Times New Roman"/>
          <w:color w:val="0070C0"/>
        </w:rPr>
        <w:tab/>
        <w:t>Repeat steps 1a-g for each embryo to be sorted.”</w:t>
      </w:r>
    </w:p>
    <w:p w14:paraId="07376960"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lastRenderedPageBreak/>
        <w:br/>
        <w:t>*In line 107, the filter specification of the "filter cap tube" should be stated.</w:t>
      </w:r>
    </w:p>
    <w:p w14:paraId="73D22A44"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We have now included the 35 µm size of the filters</w:t>
      </w:r>
    </w:p>
    <w:p w14:paraId="60AC5ADA"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*In line 117, the verb "be sequenced" should be changed for "proceed with the protocol" or similar, since much more steps come before the sequencing.</w:t>
      </w:r>
    </w:p>
    <w:p w14:paraId="4F26499E"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We have changed the wording to clarify that we only mean to not proceed until all samples for an experiment are harvested. Since embryos of the preferred genotype may not all come out of a single dissection, it is better to wait until you have all the samples needed for the experiment to reduce technical variation. We have changed this text on lines 127-129:</w:t>
      </w:r>
    </w:p>
    <w:p w14:paraId="0AE305DF" w14:textId="77777777" w:rsidR="00C30110" w:rsidRPr="000F7841" w:rsidRDefault="00C30110" w:rsidP="00C30110">
      <w:pPr>
        <w:pStyle w:val="ListParagraph"/>
        <w:numPr>
          <w:ilvl w:val="0"/>
          <w:numId w:val="7"/>
        </w:numPr>
        <w:rPr>
          <w:rFonts w:ascii="Times" w:hAnsi="Times" w:cs="Times New Roman"/>
          <w:color w:val="0070C0"/>
        </w:rPr>
      </w:pPr>
      <w:r w:rsidRPr="000F7841">
        <w:rPr>
          <w:rFonts w:ascii="Times" w:hAnsi="Times" w:cs="Times New Roman"/>
          <w:color w:val="0070C0"/>
        </w:rPr>
        <w:t>“Mix and Store at -80 until all samples are harvested. We recommend proceeding from this point only when all samples needed for an experiment are harvested to reduce technical variation between rounds of library preparation. “</w:t>
      </w:r>
    </w:p>
    <w:p w14:paraId="4264FCD3"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*In line 135, the explanation between brackets should be avoided.</w:t>
      </w:r>
    </w:p>
    <w:p w14:paraId="37440910" w14:textId="0CC6ADB6"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 xml:space="preserve">We have clarified the wording as to why this is listed as two steps in the protocol instead of a single step. We find that is important to first measure the volume of RNA containing aqueous phase obtained and then add the appropriate amount of ethanol. We have changed this on lines </w:t>
      </w:r>
      <w:r w:rsidR="00090533">
        <w:rPr>
          <w:rFonts w:ascii="Times" w:eastAsia="Times New Roman" w:hAnsi="Times" w:cs="Times New Roman"/>
          <w:color w:val="0070C0"/>
        </w:rPr>
        <w:t>149-152</w:t>
      </w:r>
      <w:r w:rsidRPr="000F7841">
        <w:rPr>
          <w:rFonts w:ascii="Times" w:eastAsia="Times New Roman" w:hAnsi="Times" w:cs="Times New Roman"/>
          <w:color w:val="0070C0"/>
        </w:rPr>
        <w:t>:</w:t>
      </w:r>
    </w:p>
    <w:p w14:paraId="481C7F8E" w14:textId="77777777" w:rsidR="00C30110" w:rsidRPr="000F7841" w:rsidRDefault="00C30110" w:rsidP="00C30110">
      <w:pPr>
        <w:pStyle w:val="ListParagraph"/>
        <w:numPr>
          <w:ilvl w:val="0"/>
          <w:numId w:val="7"/>
        </w:numPr>
        <w:rPr>
          <w:rFonts w:ascii="Times" w:hAnsi="Times" w:cs="Times New Roman"/>
          <w:color w:val="0070C0"/>
        </w:rPr>
      </w:pPr>
      <w:r w:rsidRPr="000F7841">
        <w:rPr>
          <w:rFonts w:ascii="Times" w:hAnsi="Times" w:cs="Times New Roman"/>
          <w:color w:val="0070C0"/>
        </w:rPr>
        <w:t>“Measure the volume of RNA containing aqueous phase collected from each sample for the correct calculation in the next step.</w:t>
      </w:r>
    </w:p>
    <w:p w14:paraId="08565523" w14:textId="77777777" w:rsidR="00C30110" w:rsidRPr="000F7841" w:rsidRDefault="00C30110" w:rsidP="00C30110">
      <w:pPr>
        <w:pStyle w:val="ListParagraph"/>
        <w:numPr>
          <w:ilvl w:val="0"/>
          <w:numId w:val="7"/>
        </w:numPr>
        <w:rPr>
          <w:rFonts w:ascii="Times" w:hAnsi="Times" w:cs="Times New Roman"/>
          <w:color w:val="0070C0"/>
        </w:rPr>
      </w:pPr>
      <w:r w:rsidRPr="000F7841">
        <w:rPr>
          <w:rFonts w:ascii="Times" w:hAnsi="Times" w:cs="Times New Roman"/>
          <w:color w:val="0070C0"/>
        </w:rPr>
        <w:t>Add 1.5 volumes (usually 525 µl but may be slightly more or less) of 100% ethanol and mix thoroughly by pipetting. “</w:t>
      </w:r>
    </w:p>
    <w:p w14:paraId="730CDE6D"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*In line 140, it is not clear which step should be repeated (since this is step 12).</w:t>
      </w:r>
    </w:p>
    <w:p w14:paraId="4FBDFD13" w14:textId="29063A63"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We thank you for pointing this out and we have now changed line 1</w:t>
      </w:r>
      <w:r w:rsidR="00090533">
        <w:rPr>
          <w:rFonts w:ascii="Times" w:eastAsia="Times New Roman" w:hAnsi="Times" w:cs="Times New Roman"/>
          <w:color w:val="0070C0"/>
        </w:rPr>
        <w:t>56</w:t>
      </w:r>
      <w:r w:rsidRPr="000F7841">
        <w:rPr>
          <w:rFonts w:ascii="Times" w:eastAsia="Times New Roman" w:hAnsi="Times" w:cs="Times New Roman"/>
          <w:color w:val="0070C0"/>
        </w:rPr>
        <w:t xml:space="preserve"> so the correct step 11 (not 12) is stated to be repeated.</w:t>
      </w:r>
    </w:p>
    <w:p w14:paraId="46A296F2"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*Information stated on lines 157 to 161 is duplicated and should be unified.</w:t>
      </w:r>
    </w:p>
    <w:p w14:paraId="6685A1F8" w14:textId="6C86CE15"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We have now removed this duplication and have replaced the text on lines 16</w:t>
      </w:r>
      <w:r w:rsidR="00090533">
        <w:rPr>
          <w:rFonts w:ascii="Times" w:eastAsia="Times New Roman" w:hAnsi="Times" w:cs="Times New Roman"/>
          <w:color w:val="0070C0"/>
        </w:rPr>
        <w:t>6</w:t>
      </w:r>
      <w:r w:rsidRPr="000F7841">
        <w:rPr>
          <w:rFonts w:ascii="Times" w:eastAsia="Times New Roman" w:hAnsi="Times" w:cs="Times New Roman"/>
          <w:color w:val="0070C0"/>
        </w:rPr>
        <w:t>-1</w:t>
      </w:r>
      <w:r w:rsidR="00090533">
        <w:rPr>
          <w:rFonts w:ascii="Times" w:eastAsia="Times New Roman" w:hAnsi="Times" w:cs="Times New Roman"/>
          <w:color w:val="0070C0"/>
        </w:rPr>
        <w:t>69</w:t>
      </w:r>
      <w:r w:rsidRPr="000F7841">
        <w:rPr>
          <w:rFonts w:ascii="Times" w:eastAsia="Times New Roman" w:hAnsi="Times" w:cs="Times New Roman"/>
          <w:color w:val="0070C0"/>
        </w:rPr>
        <w:t xml:space="preserve"> to read:</w:t>
      </w:r>
    </w:p>
    <w:p w14:paraId="2FA3A20D" w14:textId="77777777" w:rsidR="00C30110" w:rsidRPr="000F7841" w:rsidRDefault="00C30110" w:rsidP="00C30110">
      <w:pPr>
        <w:pStyle w:val="ListParagraph"/>
        <w:widowControl/>
        <w:numPr>
          <w:ilvl w:val="0"/>
          <w:numId w:val="8"/>
        </w:numPr>
        <w:autoSpaceDE/>
        <w:autoSpaceDN/>
        <w:adjustRightInd/>
        <w:jc w:val="left"/>
        <w:rPr>
          <w:rFonts w:ascii="Times" w:hAnsi="Times" w:cs="Times New Roman"/>
          <w:color w:val="0070C0"/>
        </w:rPr>
      </w:pPr>
      <w:r w:rsidRPr="000F7841">
        <w:rPr>
          <w:rFonts w:ascii="Times" w:hAnsi="Times" w:cs="Times New Roman"/>
          <w:color w:val="0070C0"/>
        </w:rPr>
        <w:t>“Library preparation (Protocol adapted from small RNA</w:t>
      </w:r>
      <w:r w:rsidRPr="000F7841" w:rsidDel="00566241">
        <w:rPr>
          <w:rFonts w:ascii="Times" w:hAnsi="Times" w:cs="Times New Roman"/>
          <w:color w:val="0070C0"/>
        </w:rPr>
        <w:t xml:space="preserve"> </w:t>
      </w:r>
      <w:r w:rsidRPr="000F7841">
        <w:rPr>
          <w:rFonts w:ascii="Times" w:hAnsi="Times" w:cs="Times New Roman"/>
          <w:color w:val="0070C0"/>
        </w:rPr>
        <w:t>library preparation kit handbook, see table of materials)</w:t>
      </w:r>
    </w:p>
    <w:p w14:paraId="338CA956" w14:textId="77777777" w:rsidR="00C30110" w:rsidRPr="000F7841" w:rsidRDefault="00C30110" w:rsidP="00C30110">
      <w:pPr>
        <w:pStyle w:val="ListParagraph"/>
        <w:widowControl/>
        <w:numPr>
          <w:ilvl w:val="0"/>
          <w:numId w:val="5"/>
        </w:numPr>
        <w:autoSpaceDE/>
        <w:autoSpaceDN/>
        <w:adjustRightInd/>
        <w:jc w:val="left"/>
        <w:rPr>
          <w:rFonts w:ascii="Times" w:hAnsi="Times" w:cs="Times New Roman"/>
          <w:color w:val="0070C0"/>
        </w:rPr>
      </w:pPr>
      <w:r w:rsidRPr="000F7841">
        <w:rPr>
          <w:rFonts w:ascii="Times" w:hAnsi="Times" w:cs="Times New Roman"/>
          <w:color w:val="0070C0"/>
        </w:rPr>
        <w:t>Complete the denaturation and 3’ adapter ligation as stated in the small RNA library preparation kit handbook</w:t>
      </w:r>
      <w:r w:rsidRPr="000F7841" w:rsidDel="003D7CDB">
        <w:rPr>
          <w:rFonts w:ascii="Times" w:hAnsi="Times" w:cs="Times New Roman"/>
          <w:color w:val="0070C0"/>
        </w:rPr>
        <w:t xml:space="preserve"> </w:t>
      </w:r>
      <w:r w:rsidRPr="000F7841">
        <w:rPr>
          <w:rFonts w:ascii="Times" w:hAnsi="Times" w:cs="Times New Roman"/>
          <w:color w:val="0070C0"/>
        </w:rPr>
        <w:t>using ¼ dilution of 3’ adapter.”</w:t>
      </w:r>
    </w:p>
    <w:p w14:paraId="36490F33" w14:textId="77777777" w:rsidR="00C30110" w:rsidRPr="000F7841" w:rsidRDefault="00C30110" w:rsidP="00C30110">
      <w:pPr>
        <w:rPr>
          <w:rFonts w:ascii="Times" w:hAnsi="Times" w:cs="Times New Roman"/>
          <w:color w:val="201F1E"/>
        </w:rPr>
      </w:pPr>
      <w:r w:rsidRPr="000F7841">
        <w:rPr>
          <w:rFonts w:ascii="Times" w:hAnsi="Times" w:cs="Times New Roman"/>
          <w:color w:val="201F1E"/>
        </w:rPr>
        <w:lastRenderedPageBreak/>
        <w:br/>
        <w:t>*Line 188 should be removed.</w:t>
      </w:r>
    </w:p>
    <w:p w14:paraId="2BD8F1E4" w14:textId="084FAF85"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 xml:space="preserve">We thank the reviewer for pointing this out. We have changed the text on lines </w:t>
      </w:r>
      <w:r w:rsidR="00090533">
        <w:rPr>
          <w:rFonts w:ascii="Times" w:eastAsia="Times New Roman" w:hAnsi="Times" w:cs="Times New Roman"/>
          <w:color w:val="0070C0"/>
        </w:rPr>
        <w:t>206-213</w:t>
      </w:r>
      <w:r w:rsidRPr="000F7841">
        <w:rPr>
          <w:rFonts w:ascii="Times" w:eastAsia="Times New Roman" w:hAnsi="Times" w:cs="Times New Roman"/>
          <w:color w:val="0070C0"/>
        </w:rPr>
        <w:t xml:space="preserve"> to read:</w:t>
      </w:r>
    </w:p>
    <w:p w14:paraId="3CC493EA" w14:textId="77777777" w:rsidR="00C30110" w:rsidRPr="000F7841" w:rsidRDefault="00C30110" w:rsidP="00C30110">
      <w:pPr>
        <w:pStyle w:val="ListParagraph"/>
        <w:numPr>
          <w:ilvl w:val="0"/>
          <w:numId w:val="10"/>
        </w:numPr>
        <w:rPr>
          <w:rFonts w:ascii="Times" w:hAnsi="Times" w:cs="Times New Roman"/>
          <w:color w:val="0070C0"/>
        </w:rPr>
      </w:pPr>
      <w:r w:rsidRPr="000F7841">
        <w:rPr>
          <w:rFonts w:ascii="Times" w:hAnsi="Times" w:cs="Times New Roman"/>
          <w:color w:val="0070C0"/>
        </w:rPr>
        <w:t>At this point, the protocol may be stopped, with samples stored overnight at 4°C. Alternatively continue to PCR amplification.</w:t>
      </w:r>
    </w:p>
    <w:p w14:paraId="5C6B5AE9" w14:textId="77777777" w:rsidR="00C30110" w:rsidRPr="000F7841" w:rsidRDefault="00C30110" w:rsidP="00C30110">
      <w:pPr>
        <w:pStyle w:val="ListParagraph"/>
        <w:widowControl/>
        <w:numPr>
          <w:ilvl w:val="0"/>
          <w:numId w:val="10"/>
        </w:numPr>
        <w:autoSpaceDE/>
        <w:autoSpaceDN/>
        <w:adjustRightInd/>
        <w:jc w:val="left"/>
        <w:rPr>
          <w:rFonts w:ascii="Times" w:hAnsi="Times" w:cs="Times New Roman"/>
          <w:color w:val="0070C0"/>
        </w:rPr>
      </w:pPr>
      <w:r w:rsidRPr="000F7841">
        <w:rPr>
          <w:rFonts w:ascii="Times" w:hAnsi="Times" w:cs="Times New Roman"/>
          <w:color w:val="0070C0"/>
        </w:rPr>
        <w:t>Complete PCR amplification by assembling the reagents as stated in the small RNA</w:t>
      </w:r>
      <w:r w:rsidRPr="000F7841" w:rsidDel="00566241">
        <w:rPr>
          <w:rFonts w:ascii="Times" w:hAnsi="Times" w:cs="Times New Roman"/>
          <w:color w:val="0070C0"/>
        </w:rPr>
        <w:t xml:space="preserve"> </w:t>
      </w:r>
      <w:r w:rsidRPr="000F7841">
        <w:rPr>
          <w:rFonts w:ascii="Times" w:hAnsi="Times" w:cs="Times New Roman"/>
          <w:color w:val="0070C0"/>
        </w:rPr>
        <w:t>library preparation kit handbook and minimizing the number of PCR cycles. The number of PCR cycles should be experimentally determined for each application and the minimum number of cycles should be used. Here we used 16 cycles to successfully amplify our small RNA libraries.</w:t>
      </w:r>
    </w:p>
    <w:p w14:paraId="1D8B93DC" w14:textId="11D6FE67" w:rsidR="00C30110" w:rsidRPr="000F7841" w:rsidRDefault="00C30110" w:rsidP="00C30110">
      <w:pPr>
        <w:pStyle w:val="ListParagraph"/>
        <w:widowControl/>
        <w:numPr>
          <w:ilvl w:val="0"/>
          <w:numId w:val="10"/>
        </w:numPr>
        <w:autoSpaceDE/>
        <w:autoSpaceDN/>
        <w:adjustRightInd/>
        <w:jc w:val="left"/>
        <w:rPr>
          <w:rFonts w:ascii="Times" w:hAnsi="Times" w:cs="Times New Roman"/>
          <w:color w:val="0070C0"/>
        </w:rPr>
      </w:pPr>
      <w:r w:rsidRPr="000F7841">
        <w:rPr>
          <w:rFonts w:ascii="Times" w:hAnsi="Times" w:cs="Times New Roman"/>
          <w:color w:val="0070C0"/>
        </w:rPr>
        <w:t xml:space="preserve">Proceed directly to </w:t>
      </w:r>
      <w:r w:rsidR="00583FF1" w:rsidRPr="000F7841">
        <w:rPr>
          <w:rFonts w:ascii="Times" w:hAnsi="Times" w:cs="Times New Roman"/>
          <w:color w:val="0070C0"/>
        </w:rPr>
        <w:t>s</w:t>
      </w:r>
      <w:r w:rsidRPr="000F7841">
        <w:rPr>
          <w:rFonts w:ascii="Times" w:hAnsi="Times" w:cs="Times New Roman"/>
          <w:color w:val="0070C0"/>
        </w:rPr>
        <w:t xml:space="preserve">ize </w:t>
      </w:r>
      <w:r w:rsidR="00583FF1" w:rsidRPr="000F7841">
        <w:rPr>
          <w:rFonts w:ascii="Times" w:hAnsi="Times" w:cs="Times New Roman"/>
          <w:color w:val="0070C0"/>
        </w:rPr>
        <w:t>s</w:t>
      </w:r>
      <w:r w:rsidRPr="000F7841">
        <w:rPr>
          <w:rFonts w:ascii="Times" w:hAnsi="Times" w:cs="Times New Roman"/>
          <w:color w:val="0070C0"/>
        </w:rPr>
        <w:t>election.</w:t>
      </w:r>
    </w:p>
    <w:p w14:paraId="0EB41207" w14:textId="77777777" w:rsidR="00C30110" w:rsidRPr="000F7841" w:rsidRDefault="00C30110" w:rsidP="00C30110">
      <w:pPr>
        <w:rPr>
          <w:rFonts w:ascii="Times" w:eastAsia="Times New Roman" w:hAnsi="Times" w:cs="Times New Roman"/>
          <w:color w:val="201F1E"/>
        </w:rPr>
      </w:pPr>
      <w:r w:rsidRPr="000F7841">
        <w:rPr>
          <w:rFonts w:ascii="Times" w:eastAsia="Times New Roman" w:hAnsi="Times" w:cs="Times New Roman"/>
          <w:color w:val="201F1E"/>
        </w:rPr>
        <w:br/>
        <w:t>*Information between brackets in lines 211-212 should be excluded.</w:t>
      </w:r>
    </w:p>
    <w:p w14:paraId="2D244560" w14:textId="5D54EC76"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 xml:space="preserve">We have now changed this step on lines </w:t>
      </w:r>
      <w:r w:rsidR="00090533">
        <w:rPr>
          <w:rFonts w:ascii="Times" w:eastAsia="Times New Roman" w:hAnsi="Times" w:cs="Times New Roman"/>
          <w:color w:val="0070C0"/>
        </w:rPr>
        <w:t>237-289</w:t>
      </w:r>
      <w:r w:rsidRPr="000F7841">
        <w:rPr>
          <w:rFonts w:ascii="Times" w:eastAsia="Times New Roman" w:hAnsi="Times" w:cs="Times New Roman"/>
          <w:color w:val="0070C0"/>
        </w:rPr>
        <w:t>:</w:t>
      </w:r>
    </w:p>
    <w:p w14:paraId="63863B81" w14:textId="7FEA81C4" w:rsidR="00C30110" w:rsidRPr="000F7841" w:rsidRDefault="00C30110" w:rsidP="00C30110">
      <w:pPr>
        <w:ind w:left="1080"/>
        <w:rPr>
          <w:rFonts w:ascii="Times" w:hAnsi="Times" w:cs="Times New Roman"/>
          <w:color w:val="0070C0"/>
        </w:rPr>
      </w:pPr>
      <w:r w:rsidRPr="000F7841">
        <w:rPr>
          <w:rFonts w:ascii="Times" w:eastAsia="Times New Roman" w:hAnsi="Times" w:cs="Times New Roman"/>
          <w:color w:val="0070C0"/>
        </w:rPr>
        <w:t>11.“</w:t>
      </w:r>
      <w:r w:rsidRPr="000F7841">
        <w:rPr>
          <w:rFonts w:ascii="Times" w:hAnsi="Times" w:cs="Times New Roman"/>
          <w:color w:val="0070C0"/>
        </w:rPr>
        <w:t>Image the gel once staining is complete on UV transilluminator with a camera. If a better image is required, we recommend first using an imaging apparatus other than the UV transilluminator to capture an image of the gel before cutting out the bands on a UV transilluminator as imaging directly on the UV transilluminator causes the variable coloring of the background as shown in figure 3A-B. We want to caution against moving the gel too many times as it is delicate and may tear.”</w:t>
      </w:r>
    </w:p>
    <w:p w14:paraId="2FA5B694"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*Sentence in lines 248-251 is confused and should be rewritten.</w:t>
      </w:r>
    </w:p>
    <w:p w14:paraId="035A2921" w14:textId="6EEAD404"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 xml:space="preserve">We have now changed the text on lines </w:t>
      </w:r>
      <w:r w:rsidR="00090533">
        <w:rPr>
          <w:rFonts w:ascii="Times" w:eastAsia="Times New Roman" w:hAnsi="Times" w:cs="Times New Roman"/>
          <w:color w:val="0070C0"/>
        </w:rPr>
        <w:t>325-327</w:t>
      </w:r>
      <w:r w:rsidRPr="000F7841">
        <w:rPr>
          <w:rFonts w:ascii="Times" w:eastAsia="Times New Roman" w:hAnsi="Times" w:cs="Times New Roman"/>
          <w:color w:val="0070C0"/>
        </w:rPr>
        <w:t xml:space="preserve"> to read:</w:t>
      </w:r>
    </w:p>
    <w:p w14:paraId="34E896E7" w14:textId="77777777" w:rsidR="00C30110" w:rsidRPr="000F7841" w:rsidRDefault="00C30110" w:rsidP="00C30110">
      <w:pPr>
        <w:ind w:left="1080"/>
        <w:rPr>
          <w:rFonts w:ascii="Times" w:hAnsi="Times" w:cs="Times New Roman"/>
          <w:color w:val="0070C0"/>
        </w:rPr>
      </w:pPr>
      <w:r w:rsidRPr="000F7841">
        <w:rPr>
          <w:rFonts w:ascii="Times" w:eastAsia="Times New Roman" w:hAnsi="Times" w:cs="Times New Roman"/>
          <w:color w:val="0070C0"/>
        </w:rPr>
        <w:t>37.“</w:t>
      </w:r>
      <w:r w:rsidRPr="000F7841">
        <w:rPr>
          <w:rFonts w:ascii="Times" w:hAnsi="Times" w:cs="Times New Roman"/>
          <w:color w:val="0070C0"/>
        </w:rPr>
        <w:t>Transfer 12 µL of supernatant to a clean tube or well of clean plate for subsequent storage. We recommend storing all samples at 4°C overnight or -20°C long term.”</w:t>
      </w:r>
    </w:p>
    <w:p w14:paraId="59F1F36F"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r>
      <w:r w:rsidRPr="000F7841">
        <w:rPr>
          <w:rFonts w:ascii="Times" w:eastAsia="Times New Roman" w:hAnsi="Times" w:cs="Times New Roman"/>
          <w:color w:val="201F1E"/>
        </w:rPr>
        <w:br/>
        <w:t>Figure and Table legends:</w:t>
      </w:r>
      <w:r w:rsidRPr="000F7841">
        <w:rPr>
          <w:rFonts w:ascii="Times" w:eastAsia="Times New Roman" w:hAnsi="Times" w:cs="Times New Roman"/>
          <w:color w:val="201F1E"/>
        </w:rPr>
        <w:br/>
        <w:t>*In Figure 1A should be indicated with arrows or asterisk the yolk sac and somites.</w:t>
      </w:r>
    </w:p>
    <w:p w14:paraId="3214C929"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 xml:space="preserve">We have now added arrows and labels to the yolk sac and somites </w:t>
      </w:r>
    </w:p>
    <w:p w14:paraId="6275E995"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*Title of Figure 2 should be changed, since it mentioned embryos at stage E7.5 but the Figure shows results from different stages.</w:t>
      </w:r>
    </w:p>
    <w:p w14:paraId="608EE21A"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We have now changed the figure title to:</w:t>
      </w:r>
    </w:p>
    <w:p w14:paraId="6484EBA4"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lastRenderedPageBreak/>
        <w:t>“Figure 2: RNA isolation from E7.5-E9.5 embryos”</w:t>
      </w:r>
    </w:p>
    <w:p w14:paraId="5A50D781"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*In Figure legend 2, A and B are switched.</w:t>
      </w:r>
    </w:p>
    <w:p w14:paraId="6A686367" w14:textId="059FAFF5"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 xml:space="preserve">We thank the reviewer for pointing this out and we have now fixed the legend on lines </w:t>
      </w:r>
      <w:r w:rsidR="00090533">
        <w:rPr>
          <w:rFonts w:ascii="Times" w:eastAsia="Times New Roman" w:hAnsi="Times" w:cs="Times New Roman"/>
          <w:color w:val="0070C0"/>
        </w:rPr>
        <w:t>428-431</w:t>
      </w:r>
      <w:r w:rsidRPr="000F7841">
        <w:rPr>
          <w:rFonts w:ascii="Times" w:eastAsia="Times New Roman" w:hAnsi="Times" w:cs="Times New Roman"/>
          <w:color w:val="0070C0"/>
        </w:rPr>
        <w:t>:</w:t>
      </w:r>
    </w:p>
    <w:p w14:paraId="41BA43B4" w14:textId="77777777" w:rsidR="00C30110" w:rsidRPr="000F7841" w:rsidRDefault="00C30110" w:rsidP="00C30110">
      <w:pPr>
        <w:rPr>
          <w:rFonts w:ascii="Times" w:hAnsi="Times" w:cs="Times New Roman"/>
          <w:color w:val="0070C0"/>
          <w:u w:val="single"/>
        </w:rPr>
      </w:pPr>
      <w:r w:rsidRPr="000F7841">
        <w:rPr>
          <w:rFonts w:ascii="Times" w:eastAsia="Times New Roman" w:hAnsi="Times" w:cs="Times New Roman"/>
          <w:color w:val="0070C0"/>
        </w:rPr>
        <w:t>“</w:t>
      </w:r>
      <w:r w:rsidRPr="000F7841">
        <w:rPr>
          <w:rFonts w:ascii="Times" w:hAnsi="Times" w:cs="Times New Roman"/>
          <w:color w:val="0070C0"/>
          <w:u w:val="single"/>
        </w:rPr>
        <w:t>Figure 2: RNA isolation from E7.5 mouse embryo</w:t>
      </w:r>
    </w:p>
    <w:p w14:paraId="21C42FB4" w14:textId="77777777" w:rsidR="00C30110" w:rsidRPr="000F7841" w:rsidRDefault="00C30110" w:rsidP="00C30110">
      <w:pPr>
        <w:rPr>
          <w:rFonts w:ascii="Times" w:hAnsi="Times" w:cs="Times New Roman"/>
          <w:color w:val="0070C0"/>
        </w:rPr>
      </w:pPr>
      <w:r w:rsidRPr="000F7841">
        <w:rPr>
          <w:rFonts w:ascii="Times" w:hAnsi="Times" w:cs="Times New Roman"/>
          <w:color w:val="0070C0"/>
        </w:rPr>
        <w:t>(A) Representative spectrophotometer trace of an RNA isolation from the youngest stage of embryo that we have applied this protocol, E7.5.and (B) table showing the representative readings. (C) Example of the RNA harvested from sorted neural crest cells from embryos of each age. (D) Capillary electrophoresis, trace showing good quality RNA.”</w:t>
      </w:r>
    </w:p>
    <w:p w14:paraId="7E66C1A9"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*In Figure 3, pictures A and B should be replaced for better ones.</w:t>
      </w:r>
    </w:p>
    <w:p w14:paraId="47207637"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201F1E"/>
        </w:rPr>
        <w:br/>
      </w:r>
      <w:r w:rsidRPr="000F7841">
        <w:rPr>
          <w:rFonts w:ascii="Times" w:eastAsia="Times New Roman" w:hAnsi="Times" w:cs="Times New Roman"/>
          <w:color w:val="0070C0"/>
        </w:rPr>
        <w:t>We have now better labeled the photos and we have chosen these photos to demonstrate the imaging on a UV transilluminator and to suggest the optimization of voltage for running the gel.</w:t>
      </w:r>
    </w:p>
    <w:p w14:paraId="436405B4" w14:textId="57416EB1"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 xml:space="preserve">We have now changed this step on lines </w:t>
      </w:r>
      <w:r w:rsidR="00090533">
        <w:rPr>
          <w:rFonts w:ascii="Times" w:eastAsia="Times New Roman" w:hAnsi="Times" w:cs="Times New Roman"/>
          <w:color w:val="0070C0"/>
        </w:rPr>
        <w:t>237-289</w:t>
      </w:r>
      <w:r w:rsidRPr="000F7841">
        <w:rPr>
          <w:rFonts w:ascii="Times" w:eastAsia="Times New Roman" w:hAnsi="Times" w:cs="Times New Roman"/>
          <w:color w:val="0070C0"/>
        </w:rPr>
        <w:t>:</w:t>
      </w:r>
    </w:p>
    <w:p w14:paraId="6F3BAF8B" w14:textId="62813FED" w:rsidR="00C30110" w:rsidRPr="000F7841" w:rsidRDefault="00C30110" w:rsidP="00C30110">
      <w:pPr>
        <w:ind w:left="1080"/>
        <w:rPr>
          <w:rFonts w:ascii="Times" w:hAnsi="Times" w:cs="Times New Roman"/>
          <w:color w:val="0070C0"/>
        </w:rPr>
      </w:pPr>
      <w:r w:rsidRPr="000F7841">
        <w:rPr>
          <w:rFonts w:ascii="Times" w:eastAsia="Times New Roman" w:hAnsi="Times" w:cs="Times New Roman"/>
          <w:color w:val="0070C0"/>
        </w:rPr>
        <w:t>11.“</w:t>
      </w:r>
      <w:r w:rsidRPr="000F7841">
        <w:rPr>
          <w:rFonts w:ascii="Times" w:hAnsi="Times" w:cs="Times New Roman"/>
          <w:color w:val="0070C0"/>
        </w:rPr>
        <w:t>Image the gel once staining is complete on UV transilluminator with a camera. If a better image is required, we recommend first using an imaging apparatus other than the UV transilluminator to capture an image of the gel before cutting out the bands on a UV transilluminator as imaging directly on the UV transilluminator causes the variable coloring of the background as shown in figure 3A-B. We want to caution against moving the gel too many times as it is delicate and may tear.”</w:t>
      </w:r>
    </w:p>
    <w:p w14:paraId="5FCA4993" w14:textId="7795CBC0"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 xml:space="preserve">We have also added within the results clarification on lines </w:t>
      </w:r>
      <w:r w:rsidR="00090533">
        <w:rPr>
          <w:rFonts w:ascii="Times" w:eastAsia="Times New Roman" w:hAnsi="Times" w:cs="Times New Roman"/>
          <w:color w:val="0070C0"/>
        </w:rPr>
        <w:t>391-402</w:t>
      </w:r>
      <w:r w:rsidRPr="000F7841">
        <w:rPr>
          <w:rFonts w:ascii="Times" w:eastAsia="Times New Roman" w:hAnsi="Times" w:cs="Times New Roman"/>
          <w:color w:val="0070C0"/>
        </w:rPr>
        <w:t>:</w:t>
      </w:r>
    </w:p>
    <w:p w14:paraId="6E7583C3" w14:textId="77777777" w:rsidR="00C30110" w:rsidRPr="000F7841" w:rsidRDefault="00C30110" w:rsidP="00C30110">
      <w:pPr>
        <w:rPr>
          <w:rFonts w:ascii="Times" w:hAnsi="Times" w:cs="Times New Roman"/>
          <w:color w:val="3C4043"/>
          <w:shd w:val="clear" w:color="auto" w:fill="FFFFFF"/>
        </w:rPr>
      </w:pPr>
      <w:r w:rsidRPr="000F7841">
        <w:rPr>
          <w:rFonts w:ascii="Times" w:eastAsia="Times New Roman" w:hAnsi="Times" w:cs="Times New Roman"/>
          <w:color w:val="0070C0"/>
        </w:rPr>
        <w:t>“</w:t>
      </w:r>
      <w:r w:rsidRPr="000F7841">
        <w:rPr>
          <w:rFonts w:ascii="Times" w:hAnsi="Times" w:cs="Times New Roman"/>
          <w:color w:val="0070C0"/>
        </w:rPr>
        <w:t xml:space="preserve">An image of a PAGE gel before excision shows that a multitude of product sizes are present in each sample (Figure 3A). It is important to leave one lane open between any two samples or a ladder that is loaded onto the gel. The migration front at the bottom of the gel is slightly curved indicating that running at a slower speed may be necessary if the 150bp band is difficult to distinguish for all samples. This representative image also shows an abundance of 150bp product from the higher concentration of positive control RNA (total RNA from the brain of a rat) that went into the library prep as compared to that which went into each embryonic sample. The negative control reveals that the reagents were free of contaminating nucleic acid species (Figure 3A). Excision of the 150bp band should be done with a clean razor blade and the area collected is shown in Figure 3B. </w:t>
      </w:r>
      <w:r w:rsidRPr="000F7841">
        <w:rPr>
          <w:rFonts w:ascii="Times" w:hAnsi="Times" w:cs="Times New Roman"/>
          <w:color w:val="0070C0"/>
          <w:shd w:val="clear" w:color="auto" w:fill="FFFFFF"/>
        </w:rPr>
        <w:t xml:space="preserve">Capillary electrophoresis </w:t>
      </w:r>
      <w:r w:rsidRPr="000F7841">
        <w:rPr>
          <w:rFonts w:ascii="Times" w:hAnsi="Times" w:cs="Times New Roman"/>
          <w:color w:val="0070C0"/>
        </w:rPr>
        <w:t>traces before and after size selection show the dramatic improvement of the purity of the 150bp library product with gel purification (Figures 3D-E).</w:t>
      </w:r>
      <w:r w:rsidRPr="000F7841">
        <w:rPr>
          <w:rFonts w:ascii="Times" w:eastAsia="Times New Roman" w:hAnsi="Times" w:cs="Times New Roman"/>
          <w:color w:val="0070C0"/>
        </w:rPr>
        <w:t>”</w:t>
      </w:r>
    </w:p>
    <w:p w14:paraId="59BC7FD6"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b/>
          <w:bCs/>
          <w:color w:val="201F1E"/>
        </w:rPr>
      </w:pPr>
      <w:r w:rsidRPr="000F7841">
        <w:rPr>
          <w:rFonts w:ascii="Times" w:eastAsia="Times New Roman" w:hAnsi="Times" w:cs="Times New Roman"/>
          <w:color w:val="201F1E"/>
        </w:rPr>
        <w:br/>
      </w:r>
    </w:p>
    <w:p w14:paraId="2D4CB73E" w14:textId="636CA32A"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b/>
          <w:bCs/>
          <w:color w:val="201F1E"/>
        </w:rPr>
        <w:lastRenderedPageBreak/>
        <w:t>Reviewer #2:</w:t>
      </w:r>
      <w:r w:rsidRPr="000F7841">
        <w:rPr>
          <w:rFonts w:ascii="Times" w:eastAsia="Times New Roman" w:hAnsi="Times" w:cs="Times New Roman"/>
          <w:color w:val="201F1E"/>
        </w:rPr>
        <w:br/>
        <w:t>This manuscript described a protocol for profiling microRNAs in early mouse embryos. The authors state that this protocol overcomes the challenge of low cell input and small RNA enrichment and can be used to analyze changes in miRNA expression over time in different cell lineages of the early mouse embryos. While it is true that profiling microRNAs in early mouse embryos is limited by some challenges, including the low cell number and a technique that can overcome these challenges is needed for elucidating the role of microRNAs in the early mouse development, there are some concerns with the described protocol.</w:t>
      </w:r>
    </w:p>
    <w:p w14:paraId="731E9279"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One of the major concerns is that the objective of this protocol is not clear. As indicated in the title of this manuscript "Temporal profiling of miRNA expression during early mouse development", this protocol should focus on different developmental stages. However, this protocol has a more detailed description of cell sorting and focuses on "Cell-specific profiling" rather than "Temporal profiling". Another concern is that the described protocol only includes three steps of the miRNA profiling: cell sorting, RNA extraction and library preparation. If, as described in the title and throughout the protocol, the protocol is used for profiling of miRNA expression during early mouse development, the methods for small RNA sequencing and related bioinformatics analysis should also be included in this protocol. In addition, all procedures in this protocol should be described in more detailed.</w:t>
      </w:r>
    </w:p>
    <w:p w14:paraId="76E61AB3"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201F1E"/>
        </w:rPr>
        <w:br/>
      </w:r>
      <w:r w:rsidRPr="000F7841">
        <w:rPr>
          <w:rFonts w:ascii="Times" w:eastAsia="Times New Roman" w:hAnsi="Times" w:cs="Times New Roman"/>
          <w:color w:val="0070C0"/>
        </w:rPr>
        <w:t>We have now changed the title to better reflect the content of the protocol:</w:t>
      </w:r>
    </w:p>
    <w:p w14:paraId="749B30D9"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t>
      </w:r>
      <w:r w:rsidRPr="000F7841">
        <w:rPr>
          <w:rFonts w:ascii="Times" w:hAnsi="Times" w:cs="Times New Roman"/>
          <w:color w:val="0070C0"/>
        </w:rPr>
        <w:t>Preparation of small RNA libraries for sequencing from early mouse embryos</w:t>
      </w:r>
      <w:r w:rsidRPr="000F7841">
        <w:rPr>
          <w:rFonts w:ascii="Times" w:eastAsia="Times New Roman" w:hAnsi="Times" w:cs="Times New Roman"/>
          <w:color w:val="0070C0"/>
        </w:rPr>
        <w:t>”</w:t>
      </w:r>
    </w:p>
    <w:p w14:paraId="00ADDD5C"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p>
    <w:p w14:paraId="2911D4E3"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In addition, we have added more detail to steps in the protocol such as within the embryo dissection and dissociation sections on lines 82-129:</w:t>
      </w:r>
    </w:p>
    <w:p w14:paraId="2C20C05D" w14:textId="77777777" w:rsidR="00C30110" w:rsidRPr="000F7841" w:rsidRDefault="00C30110" w:rsidP="00C30110">
      <w:pPr>
        <w:rPr>
          <w:rFonts w:ascii="Times" w:hAnsi="Times" w:cs="Times New Roman"/>
          <w:b/>
          <w:bCs/>
        </w:rPr>
      </w:pPr>
      <w:r w:rsidRPr="000F7841">
        <w:rPr>
          <w:rFonts w:ascii="Times" w:hAnsi="Times" w:cs="Times New Roman"/>
          <w:color w:val="0070C0"/>
        </w:rPr>
        <w:t>“</w:t>
      </w:r>
    </w:p>
    <w:p w14:paraId="7F808217" w14:textId="77777777" w:rsidR="00C30110" w:rsidRPr="000F7841" w:rsidRDefault="00C30110" w:rsidP="00C30110">
      <w:pPr>
        <w:rPr>
          <w:rFonts w:ascii="Times" w:hAnsi="Times" w:cs="Times New Roman"/>
          <w:b/>
          <w:bCs/>
          <w:color w:val="0070C0"/>
        </w:rPr>
      </w:pPr>
      <w:r w:rsidRPr="000F7841">
        <w:rPr>
          <w:rFonts w:ascii="Times" w:hAnsi="Times" w:cs="Times New Roman"/>
          <w:b/>
          <w:bCs/>
          <w:color w:val="0070C0"/>
        </w:rPr>
        <w:t>Protocol</w:t>
      </w:r>
    </w:p>
    <w:p w14:paraId="32868BEC" w14:textId="19475803" w:rsidR="00583FF1" w:rsidRPr="000F7841" w:rsidRDefault="00583FF1" w:rsidP="00583FF1">
      <w:pPr>
        <w:pStyle w:val="ListParagraph"/>
        <w:widowControl/>
        <w:numPr>
          <w:ilvl w:val="0"/>
          <w:numId w:val="8"/>
        </w:numPr>
        <w:autoSpaceDE/>
        <w:autoSpaceDN/>
        <w:adjustRightInd/>
        <w:jc w:val="left"/>
        <w:rPr>
          <w:rFonts w:ascii="Times" w:hAnsi="Times"/>
          <w:color w:val="0070C0"/>
          <w:highlight w:val="yellow"/>
        </w:rPr>
      </w:pPr>
      <w:r w:rsidRPr="000F7841">
        <w:rPr>
          <w:rFonts w:ascii="Times" w:hAnsi="Times"/>
          <w:color w:val="0070C0"/>
          <w:highlight w:val="yellow"/>
        </w:rPr>
        <w:t>“Embryo Dissection (E7.5-E9.5)</w:t>
      </w:r>
    </w:p>
    <w:p w14:paraId="6EB29D9F" w14:textId="77777777" w:rsidR="00583FF1" w:rsidRPr="000F7841" w:rsidRDefault="00583FF1" w:rsidP="00583FF1">
      <w:pPr>
        <w:pStyle w:val="ListParagraph"/>
        <w:widowControl/>
        <w:numPr>
          <w:ilvl w:val="0"/>
          <w:numId w:val="1"/>
        </w:numPr>
        <w:autoSpaceDE/>
        <w:autoSpaceDN/>
        <w:adjustRightInd/>
        <w:jc w:val="left"/>
        <w:rPr>
          <w:rFonts w:ascii="Times" w:hAnsi="Times"/>
          <w:color w:val="0070C0"/>
          <w:highlight w:val="yellow"/>
        </w:rPr>
      </w:pPr>
      <w:r w:rsidRPr="000F7841">
        <w:rPr>
          <w:rFonts w:ascii="Times" w:hAnsi="Times"/>
          <w:color w:val="0070C0"/>
          <w:highlight w:val="yellow"/>
        </w:rPr>
        <w:t>Remove uterine horns from a pregnant female mouse sterilizing the abdomen with 70% ethanol where the incision is to be made.</w:t>
      </w:r>
    </w:p>
    <w:p w14:paraId="5555C224" w14:textId="77777777" w:rsidR="00583FF1" w:rsidRPr="000F7841" w:rsidRDefault="00583FF1" w:rsidP="00583FF1">
      <w:pPr>
        <w:pStyle w:val="ListParagraph"/>
        <w:widowControl/>
        <w:numPr>
          <w:ilvl w:val="0"/>
          <w:numId w:val="1"/>
        </w:numPr>
        <w:autoSpaceDE/>
        <w:autoSpaceDN/>
        <w:adjustRightInd/>
        <w:jc w:val="left"/>
        <w:rPr>
          <w:rFonts w:ascii="Times" w:hAnsi="Times"/>
          <w:color w:val="0070C0"/>
          <w:highlight w:val="yellow"/>
        </w:rPr>
      </w:pPr>
      <w:r w:rsidRPr="000F7841">
        <w:rPr>
          <w:rFonts w:ascii="Times" w:hAnsi="Times"/>
          <w:color w:val="0070C0"/>
          <w:highlight w:val="yellow"/>
        </w:rPr>
        <w:t>Clean off the uterus by rinsing with phosphate buffered saline (PBS</w:t>
      </w:r>
      <w:r w:rsidRPr="000F7841">
        <w:rPr>
          <w:rFonts w:ascii="Times" w:hAnsi="Times"/>
          <w:color w:val="0070C0"/>
        </w:rPr>
        <w:t>)</w:t>
      </w:r>
      <w:r w:rsidRPr="000F7841">
        <w:rPr>
          <w:rFonts w:ascii="Times" w:hAnsi="Times"/>
          <w:color w:val="0070C0"/>
          <w:highlight w:val="yellow"/>
        </w:rPr>
        <w:t>.</w:t>
      </w:r>
    </w:p>
    <w:p w14:paraId="5605AFC6" w14:textId="77777777" w:rsidR="00583FF1" w:rsidRPr="000F7841" w:rsidRDefault="00583FF1" w:rsidP="00583FF1">
      <w:pPr>
        <w:pStyle w:val="ListParagraph"/>
        <w:widowControl/>
        <w:numPr>
          <w:ilvl w:val="0"/>
          <w:numId w:val="1"/>
        </w:numPr>
        <w:autoSpaceDE/>
        <w:autoSpaceDN/>
        <w:adjustRightInd/>
        <w:jc w:val="left"/>
        <w:rPr>
          <w:rFonts w:ascii="Times" w:hAnsi="Times"/>
          <w:color w:val="0070C0"/>
          <w:highlight w:val="yellow"/>
        </w:rPr>
      </w:pPr>
      <w:r w:rsidRPr="000F7841">
        <w:rPr>
          <w:rFonts w:ascii="Times" w:hAnsi="Times"/>
          <w:color w:val="0070C0"/>
          <w:highlight w:val="yellow"/>
        </w:rPr>
        <w:t>Place uterus into a sterile plastic 10 cm dish.</w:t>
      </w:r>
    </w:p>
    <w:p w14:paraId="333530D2" w14:textId="77777777" w:rsidR="00583FF1" w:rsidRPr="000F7841" w:rsidRDefault="00583FF1" w:rsidP="00583FF1">
      <w:pPr>
        <w:pStyle w:val="ListParagraph"/>
        <w:widowControl/>
        <w:numPr>
          <w:ilvl w:val="0"/>
          <w:numId w:val="1"/>
        </w:numPr>
        <w:autoSpaceDE/>
        <w:autoSpaceDN/>
        <w:adjustRightInd/>
        <w:jc w:val="left"/>
        <w:rPr>
          <w:rFonts w:ascii="Times" w:hAnsi="Times"/>
          <w:color w:val="0070C0"/>
          <w:highlight w:val="yellow"/>
        </w:rPr>
      </w:pPr>
      <w:r w:rsidRPr="000F7841">
        <w:rPr>
          <w:rFonts w:ascii="Times" w:hAnsi="Times"/>
          <w:color w:val="0070C0"/>
          <w:highlight w:val="yellow"/>
        </w:rPr>
        <w:t xml:space="preserve">Using microdissection scissors separate each decidua containing region from one another. </w:t>
      </w:r>
    </w:p>
    <w:p w14:paraId="1A9EC5BA" w14:textId="77777777" w:rsidR="00583FF1" w:rsidRPr="000F7841" w:rsidRDefault="00583FF1" w:rsidP="00583FF1">
      <w:pPr>
        <w:pStyle w:val="ListParagraph"/>
        <w:widowControl/>
        <w:numPr>
          <w:ilvl w:val="0"/>
          <w:numId w:val="1"/>
        </w:numPr>
        <w:autoSpaceDE/>
        <w:autoSpaceDN/>
        <w:adjustRightInd/>
        <w:jc w:val="left"/>
        <w:rPr>
          <w:rFonts w:ascii="Times" w:hAnsi="Times"/>
          <w:color w:val="0070C0"/>
          <w:highlight w:val="yellow"/>
        </w:rPr>
      </w:pPr>
      <w:r w:rsidRPr="000F7841">
        <w:rPr>
          <w:rFonts w:ascii="Times" w:hAnsi="Times"/>
          <w:color w:val="0070C0"/>
          <w:highlight w:val="yellow"/>
        </w:rPr>
        <w:t>Peel off the uterine muscle and expose all deciduae.</w:t>
      </w:r>
    </w:p>
    <w:p w14:paraId="58143774" w14:textId="77777777" w:rsidR="00583FF1" w:rsidRPr="000F7841" w:rsidRDefault="00583FF1" w:rsidP="00583FF1">
      <w:pPr>
        <w:pStyle w:val="ListParagraph"/>
        <w:widowControl/>
        <w:numPr>
          <w:ilvl w:val="0"/>
          <w:numId w:val="1"/>
        </w:numPr>
        <w:autoSpaceDE/>
        <w:autoSpaceDN/>
        <w:adjustRightInd/>
        <w:jc w:val="left"/>
        <w:rPr>
          <w:rFonts w:ascii="Times" w:hAnsi="Times"/>
          <w:color w:val="0070C0"/>
          <w:highlight w:val="yellow"/>
        </w:rPr>
      </w:pPr>
      <w:r w:rsidRPr="000F7841">
        <w:rPr>
          <w:rFonts w:ascii="Times" w:hAnsi="Times"/>
          <w:color w:val="0070C0"/>
          <w:highlight w:val="yellow"/>
        </w:rPr>
        <w:t>One by one, remove the decidua from each embryo.</w:t>
      </w:r>
    </w:p>
    <w:p w14:paraId="1AA0308A" w14:textId="77777777" w:rsidR="00583FF1" w:rsidRPr="000F7841" w:rsidRDefault="00583FF1" w:rsidP="00583FF1">
      <w:pPr>
        <w:pStyle w:val="ListParagraph"/>
        <w:widowControl/>
        <w:numPr>
          <w:ilvl w:val="0"/>
          <w:numId w:val="1"/>
        </w:numPr>
        <w:autoSpaceDE/>
        <w:autoSpaceDN/>
        <w:adjustRightInd/>
        <w:jc w:val="left"/>
        <w:rPr>
          <w:rFonts w:ascii="Times" w:hAnsi="Times"/>
          <w:color w:val="0070C0"/>
          <w:highlight w:val="yellow"/>
        </w:rPr>
      </w:pPr>
      <w:r w:rsidRPr="000F7841">
        <w:rPr>
          <w:rFonts w:ascii="Times" w:hAnsi="Times"/>
          <w:color w:val="0070C0"/>
          <w:highlight w:val="yellow"/>
        </w:rPr>
        <w:t xml:space="preserve">Remove the yolk sac from each embryo and save for genotyping. </w:t>
      </w:r>
    </w:p>
    <w:p w14:paraId="0E72D7FB" w14:textId="77777777" w:rsidR="00583FF1" w:rsidRPr="000F7841" w:rsidRDefault="00583FF1" w:rsidP="00583FF1">
      <w:pPr>
        <w:pStyle w:val="ListParagraph"/>
        <w:widowControl/>
        <w:numPr>
          <w:ilvl w:val="0"/>
          <w:numId w:val="1"/>
        </w:numPr>
        <w:autoSpaceDE/>
        <w:autoSpaceDN/>
        <w:adjustRightInd/>
        <w:jc w:val="left"/>
        <w:rPr>
          <w:rFonts w:ascii="Times" w:hAnsi="Times"/>
          <w:color w:val="0070C0"/>
          <w:highlight w:val="yellow"/>
        </w:rPr>
      </w:pPr>
      <w:r w:rsidRPr="000F7841">
        <w:rPr>
          <w:rFonts w:ascii="Times" w:hAnsi="Times"/>
          <w:color w:val="0070C0"/>
          <w:highlight w:val="yellow"/>
        </w:rPr>
        <w:t>Move all embryos into a new dish of fresh PBS for imaging.</w:t>
      </w:r>
    </w:p>
    <w:p w14:paraId="66D47459" w14:textId="77777777" w:rsidR="00583FF1" w:rsidRPr="000F7841" w:rsidRDefault="00583FF1" w:rsidP="00583FF1">
      <w:pPr>
        <w:pStyle w:val="ListParagraph"/>
        <w:widowControl/>
        <w:numPr>
          <w:ilvl w:val="0"/>
          <w:numId w:val="1"/>
        </w:numPr>
        <w:autoSpaceDE/>
        <w:autoSpaceDN/>
        <w:adjustRightInd/>
        <w:jc w:val="left"/>
        <w:rPr>
          <w:rFonts w:ascii="Times" w:hAnsi="Times"/>
          <w:color w:val="0070C0"/>
          <w:highlight w:val="yellow"/>
        </w:rPr>
      </w:pPr>
      <w:r w:rsidRPr="000F7841">
        <w:rPr>
          <w:rFonts w:ascii="Times" w:hAnsi="Times"/>
          <w:color w:val="0070C0"/>
          <w:highlight w:val="yellow"/>
        </w:rPr>
        <w:t>Take an image of the entire litter.</w:t>
      </w:r>
    </w:p>
    <w:p w14:paraId="7F807510" w14:textId="77777777" w:rsidR="00583FF1" w:rsidRPr="000F7841" w:rsidRDefault="00583FF1" w:rsidP="00583FF1">
      <w:pPr>
        <w:pStyle w:val="ListParagraph"/>
        <w:widowControl/>
        <w:numPr>
          <w:ilvl w:val="0"/>
          <w:numId w:val="1"/>
        </w:numPr>
        <w:autoSpaceDE/>
        <w:autoSpaceDN/>
        <w:adjustRightInd/>
        <w:jc w:val="left"/>
        <w:rPr>
          <w:rFonts w:ascii="Times" w:hAnsi="Times"/>
          <w:color w:val="0070C0"/>
          <w:highlight w:val="yellow"/>
        </w:rPr>
      </w:pPr>
      <w:r w:rsidRPr="000F7841">
        <w:rPr>
          <w:rFonts w:ascii="Times" w:hAnsi="Times"/>
          <w:color w:val="0070C0"/>
          <w:highlight w:val="yellow"/>
        </w:rPr>
        <w:lastRenderedPageBreak/>
        <w:t>Image each embryo individually and count the number of somites of each embryo.  It is best to keep the magnification and exposure (for fluorescence) the same between experiments. We find that 50-200 ms exposure is adequate for fluorescence and that 20 ms is adequate for bright field setting.</w:t>
      </w:r>
    </w:p>
    <w:p w14:paraId="7E17D4E1" w14:textId="77777777" w:rsidR="00583FF1" w:rsidRPr="000F7841" w:rsidRDefault="00583FF1" w:rsidP="00583FF1">
      <w:pPr>
        <w:pStyle w:val="ListParagraph"/>
        <w:widowControl/>
        <w:numPr>
          <w:ilvl w:val="0"/>
          <w:numId w:val="8"/>
        </w:numPr>
        <w:autoSpaceDE/>
        <w:autoSpaceDN/>
        <w:adjustRightInd/>
        <w:jc w:val="left"/>
        <w:rPr>
          <w:rFonts w:ascii="Times" w:hAnsi="Times"/>
          <w:color w:val="0070C0"/>
          <w:highlight w:val="yellow"/>
        </w:rPr>
      </w:pPr>
      <w:r w:rsidRPr="000F7841">
        <w:rPr>
          <w:rFonts w:ascii="Times" w:hAnsi="Times"/>
          <w:color w:val="0070C0"/>
          <w:highlight w:val="yellow"/>
        </w:rPr>
        <w:t xml:space="preserve">Embryo dissociation and cell sorting </w:t>
      </w:r>
    </w:p>
    <w:p w14:paraId="734EB57E" w14:textId="77777777" w:rsidR="00583FF1" w:rsidRPr="000F7841" w:rsidRDefault="00583FF1" w:rsidP="00583FF1">
      <w:pPr>
        <w:pStyle w:val="ListParagraph"/>
        <w:widowControl/>
        <w:numPr>
          <w:ilvl w:val="0"/>
          <w:numId w:val="2"/>
        </w:numPr>
        <w:autoSpaceDE/>
        <w:autoSpaceDN/>
        <w:adjustRightInd/>
        <w:jc w:val="left"/>
        <w:rPr>
          <w:rFonts w:ascii="Times" w:hAnsi="Times"/>
          <w:color w:val="0070C0"/>
          <w:highlight w:val="yellow"/>
        </w:rPr>
      </w:pPr>
      <w:r w:rsidRPr="000F7841">
        <w:rPr>
          <w:rFonts w:ascii="Times" w:hAnsi="Times"/>
          <w:color w:val="0070C0"/>
          <w:highlight w:val="yellow"/>
        </w:rPr>
        <w:t>For each embryo to be sorted from do the following:</w:t>
      </w:r>
    </w:p>
    <w:p w14:paraId="2D95A96C" w14:textId="77777777" w:rsidR="00583FF1" w:rsidRPr="000F7841" w:rsidRDefault="00583FF1" w:rsidP="00583FF1">
      <w:pPr>
        <w:pStyle w:val="ListParagraph"/>
        <w:widowControl/>
        <w:numPr>
          <w:ilvl w:val="1"/>
          <w:numId w:val="2"/>
        </w:numPr>
        <w:autoSpaceDE/>
        <w:autoSpaceDN/>
        <w:adjustRightInd/>
        <w:ind w:left="2160"/>
        <w:jc w:val="left"/>
        <w:rPr>
          <w:rFonts w:ascii="Times" w:hAnsi="Times"/>
          <w:color w:val="0070C0"/>
          <w:highlight w:val="yellow"/>
        </w:rPr>
      </w:pPr>
      <w:r w:rsidRPr="000F7841">
        <w:rPr>
          <w:rFonts w:ascii="Times" w:hAnsi="Times"/>
          <w:color w:val="0070C0"/>
          <w:highlight w:val="yellow"/>
        </w:rPr>
        <w:t>Decapitate just above the otic placode for embryos older than E8.0 (if only labeled cells of the cranial region are desired). For E7.5 embryos, remove extraembryonic structures (if only the embryo proper is desired).</w:t>
      </w:r>
    </w:p>
    <w:p w14:paraId="61915771" w14:textId="77777777" w:rsidR="00583FF1" w:rsidRPr="000F7841" w:rsidRDefault="00583FF1" w:rsidP="00583FF1">
      <w:pPr>
        <w:pStyle w:val="ListParagraph"/>
        <w:widowControl/>
        <w:numPr>
          <w:ilvl w:val="1"/>
          <w:numId w:val="2"/>
        </w:numPr>
        <w:autoSpaceDE/>
        <w:autoSpaceDN/>
        <w:adjustRightInd/>
        <w:ind w:left="2160"/>
        <w:jc w:val="left"/>
        <w:rPr>
          <w:rFonts w:ascii="Times" w:hAnsi="Times"/>
          <w:color w:val="0070C0"/>
          <w:highlight w:val="yellow"/>
        </w:rPr>
      </w:pPr>
      <w:r w:rsidRPr="000F7841">
        <w:rPr>
          <w:rFonts w:ascii="Times" w:hAnsi="Times"/>
          <w:color w:val="0070C0"/>
          <w:highlight w:val="yellow"/>
        </w:rPr>
        <w:t>Move the head in a minimal volume of PBS over to a clean well of a 48-well plate.</w:t>
      </w:r>
    </w:p>
    <w:p w14:paraId="1FD487A2" w14:textId="77777777" w:rsidR="00583FF1" w:rsidRPr="000F7841" w:rsidRDefault="00583FF1" w:rsidP="00583FF1">
      <w:pPr>
        <w:pStyle w:val="ListParagraph"/>
        <w:widowControl/>
        <w:numPr>
          <w:ilvl w:val="1"/>
          <w:numId w:val="2"/>
        </w:numPr>
        <w:autoSpaceDE/>
        <w:autoSpaceDN/>
        <w:adjustRightInd/>
        <w:ind w:left="2160"/>
        <w:jc w:val="left"/>
        <w:rPr>
          <w:rFonts w:ascii="Times" w:hAnsi="Times"/>
          <w:color w:val="0070C0"/>
          <w:highlight w:val="yellow"/>
        </w:rPr>
      </w:pPr>
      <w:r w:rsidRPr="000F7841">
        <w:rPr>
          <w:rFonts w:ascii="Times" w:hAnsi="Times"/>
          <w:color w:val="0070C0"/>
          <w:highlight w:val="yellow"/>
        </w:rPr>
        <w:t xml:space="preserve">Add 250 </w:t>
      </w:r>
      <w:r w:rsidRPr="000F7841">
        <w:rPr>
          <w:rFonts w:ascii="Times" w:hAnsi="Times" w:cs="Segoe UI"/>
          <w:color w:val="0070C0"/>
          <w:highlight w:val="yellow"/>
        </w:rPr>
        <w:t>µ</w:t>
      </w:r>
      <w:r w:rsidRPr="000F7841">
        <w:rPr>
          <w:rFonts w:ascii="Times" w:hAnsi="Times"/>
          <w:color w:val="0070C0"/>
          <w:highlight w:val="yellow"/>
        </w:rPr>
        <w:t>l of papain (27U/ml).</w:t>
      </w:r>
    </w:p>
    <w:p w14:paraId="376415D0" w14:textId="77777777" w:rsidR="00583FF1" w:rsidRPr="000F7841" w:rsidRDefault="00583FF1" w:rsidP="00583FF1">
      <w:pPr>
        <w:pStyle w:val="ListParagraph"/>
        <w:widowControl/>
        <w:numPr>
          <w:ilvl w:val="1"/>
          <w:numId w:val="2"/>
        </w:numPr>
        <w:autoSpaceDE/>
        <w:autoSpaceDN/>
        <w:adjustRightInd/>
        <w:ind w:left="2160"/>
        <w:jc w:val="left"/>
        <w:rPr>
          <w:rFonts w:ascii="Times" w:hAnsi="Times"/>
          <w:color w:val="0070C0"/>
          <w:highlight w:val="yellow"/>
        </w:rPr>
      </w:pPr>
      <w:r w:rsidRPr="000F7841">
        <w:rPr>
          <w:rFonts w:ascii="Times" w:hAnsi="Times"/>
          <w:color w:val="0070C0"/>
          <w:highlight w:val="yellow"/>
        </w:rPr>
        <w:t>Pipette up and down gently using a p200.</w:t>
      </w:r>
    </w:p>
    <w:p w14:paraId="15A59CBD" w14:textId="77777777" w:rsidR="00583FF1" w:rsidRPr="000F7841" w:rsidRDefault="00583FF1" w:rsidP="00583FF1">
      <w:pPr>
        <w:pStyle w:val="ListParagraph"/>
        <w:widowControl/>
        <w:numPr>
          <w:ilvl w:val="1"/>
          <w:numId w:val="2"/>
        </w:numPr>
        <w:autoSpaceDE/>
        <w:autoSpaceDN/>
        <w:adjustRightInd/>
        <w:ind w:left="2160"/>
        <w:jc w:val="left"/>
        <w:rPr>
          <w:rFonts w:ascii="Times" w:hAnsi="Times"/>
          <w:color w:val="0070C0"/>
          <w:highlight w:val="yellow"/>
        </w:rPr>
      </w:pPr>
      <w:r w:rsidRPr="000F7841">
        <w:rPr>
          <w:rFonts w:ascii="Times" w:hAnsi="Times"/>
          <w:color w:val="0070C0"/>
          <w:highlight w:val="yellow"/>
        </w:rPr>
        <w:t xml:space="preserve">Check under the microscope and look for clumps and single cells. </w:t>
      </w:r>
    </w:p>
    <w:p w14:paraId="0D7ABFC7" w14:textId="77777777" w:rsidR="00583FF1" w:rsidRPr="000F7841" w:rsidRDefault="00583FF1" w:rsidP="00583FF1">
      <w:pPr>
        <w:pStyle w:val="ListParagraph"/>
        <w:widowControl/>
        <w:numPr>
          <w:ilvl w:val="1"/>
          <w:numId w:val="2"/>
        </w:numPr>
        <w:autoSpaceDE/>
        <w:autoSpaceDN/>
        <w:adjustRightInd/>
        <w:ind w:left="2160"/>
        <w:jc w:val="left"/>
        <w:rPr>
          <w:rFonts w:ascii="Times" w:hAnsi="Times"/>
          <w:color w:val="0070C0"/>
          <w:highlight w:val="yellow"/>
        </w:rPr>
      </w:pPr>
      <w:r w:rsidRPr="000F7841">
        <w:rPr>
          <w:rFonts w:ascii="Times" w:hAnsi="Times"/>
          <w:color w:val="0070C0"/>
          <w:highlight w:val="yellow"/>
        </w:rPr>
        <w:t>Repeat gentle pipetting up and down until a single cell suspension is achieved (usually three rounds of pipetting up and down which should equate to between 30 seconds to 1 minute for E7.5-E9.5).</w:t>
      </w:r>
    </w:p>
    <w:p w14:paraId="391BE2DA" w14:textId="77777777" w:rsidR="00583FF1" w:rsidRPr="000F7841" w:rsidRDefault="00583FF1" w:rsidP="00583FF1">
      <w:pPr>
        <w:pStyle w:val="ListParagraph"/>
        <w:widowControl/>
        <w:numPr>
          <w:ilvl w:val="1"/>
          <w:numId w:val="2"/>
        </w:numPr>
        <w:autoSpaceDE/>
        <w:autoSpaceDN/>
        <w:adjustRightInd/>
        <w:ind w:left="2160"/>
        <w:jc w:val="left"/>
        <w:rPr>
          <w:rFonts w:ascii="Times" w:hAnsi="Times"/>
          <w:color w:val="0070C0"/>
          <w:highlight w:val="yellow"/>
        </w:rPr>
      </w:pPr>
      <w:r w:rsidRPr="000F7841">
        <w:rPr>
          <w:rFonts w:ascii="Times" w:hAnsi="Times"/>
          <w:color w:val="0070C0"/>
          <w:highlight w:val="yellow"/>
        </w:rPr>
        <w:t xml:space="preserve">Quench with 250 </w:t>
      </w:r>
      <w:r w:rsidRPr="000F7841">
        <w:rPr>
          <w:rFonts w:ascii="Times" w:hAnsi="Times" w:cs="Segoe UI"/>
          <w:color w:val="0070C0"/>
          <w:highlight w:val="yellow"/>
        </w:rPr>
        <w:t>µ</w:t>
      </w:r>
      <w:r w:rsidRPr="000F7841">
        <w:rPr>
          <w:rFonts w:ascii="Times" w:hAnsi="Times"/>
          <w:color w:val="0070C0"/>
          <w:highlight w:val="yellow"/>
        </w:rPr>
        <w:t>l of fetal bovine serum (FBS</w:t>
      </w:r>
      <w:r w:rsidRPr="000F7841">
        <w:rPr>
          <w:rFonts w:ascii="Times" w:hAnsi="Times"/>
          <w:color w:val="0070C0"/>
        </w:rPr>
        <w:t>)</w:t>
      </w:r>
      <w:r w:rsidRPr="000F7841">
        <w:rPr>
          <w:rFonts w:ascii="Times" w:hAnsi="Times"/>
          <w:color w:val="0070C0"/>
          <w:highlight w:val="yellow"/>
        </w:rPr>
        <w:t>.</w:t>
      </w:r>
    </w:p>
    <w:p w14:paraId="7DDA8974" w14:textId="77777777" w:rsidR="00583FF1" w:rsidRPr="000F7841" w:rsidRDefault="00583FF1" w:rsidP="00583FF1">
      <w:pPr>
        <w:pStyle w:val="ListParagraph"/>
        <w:widowControl/>
        <w:numPr>
          <w:ilvl w:val="1"/>
          <w:numId w:val="2"/>
        </w:numPr>
        <w:autoSpaceDE/>
        <w:autoSpaceDN/>
        <w:adjustRightInd/>
        <w:ind w:left="2160"/>
        <w:jc w:val="left"/>
        <w:rPr>
          <w:rFonts w:ascii="Times" w:hAnsi="Times"/>
          <w:color w:val="0070C0"/>
          <w:highlight w:val="yellow"/>
        </w:rPr>
      </w:pPr>
      <w:r w:rsidRPr="000F7841">
        <w:rPr>
          <w:rFonts w:ascii="Times" w:hAnsi="Times"/>
          <w:color w:val="0070C0"/>
          <w:highlight w:val="yellow"/>
        </w:rPr>
        <w:t>Repeat steps 1a-g for each embryo to be sorted.</w:t>
      </w:r>
    </w:p>
    <w:p w14:paraId="43D81330" w14:textId="77777777" w:rsidR="00583FF1" w:rsidRPr="000F7841" w:rsidRDefault="00583FF1" w:rsidP="00583FF1">
      <w:pPr>
        <w:pStyle w:val="ListParagraph"/>
        <w:widowControl/>
        <w:numPr>
          <w:ilvl w:val="0"/>
          <w:numId w:val="2"/>
        </w:numPr>
        <w:autoSpaceDE/>
        <w:autoSpaceDN/>
        <w:adjustRightInd/>
        <w:jc w:val="left"/>
        <w:rPr>
          <w:rFonts w:ascii="Times" w:hAnsi="Times"/>
          <w:color w:val="0070C0"/>
          <w:highlight w:val="yellow"/>
        </w:rPr>
      </w:pPr>
      <w:r w:rsidRPr="000F7841">
        <w:rPr>
          <w:rFonts w:ascii="Times" w:hAnsi="Times"/>
          <w:color w:val="0070C0"/>
          <w:highlight w:val="yellow"/>
        </w:rPr>
        <w:t xml:space="preserve">Filter 500 </w:t>
      </w:r>
      <w:r w:rsidRPr="000F7841">
        <w:rPr>
          <w:rFonts w:ascii="Times" w:hAnsi="Times" w:cs="Segoe UI"/>
          <w:color w:val="0070C0"/>
          <w:highlight w:val="yellow"/>
        </w:rPr>
        <w:t>µ</w:t>
      </w:r>
      <w:r w:rsidRPr="000F7841">
        <w:rPr>
          <w:rFonts w:ascii="Times" w:hAnsi="Times"/>
          <w:color w:val="0070C0"/>
          <w:highlight w:val="yellow"/>
        </w:rPr>
        <w:t>l of cell suspension through a 35 µm nylon mesh filter cap tube to remove clumps.</w:t>
      </w:r>
    </w:p>
    <w:p w14:paraId="5364EF94" w14:textId="77777777" w:rsidR="00583FF1" w:rsidRPr="000F7841" w:rsidRDefault="00583FF1" w:rsidP="00583FF1">
      <w:pPr>
        <w:pStyle w:val="ListParagraph"/>
        <w:widowControl/>
        <w:numPr>
          <w:ilvl w:val="0"/>
          <w:numId w:val="2"/>
        </w:numPr>
        <w:autoSpaceDE/>
        <w:autoSpaceDN/>
        <w:adjustRightInd/>
        <w:jc w:val="left"/>
        <w:rPr>
          <w:rFonts w:ascii="Times" w:hAnsi="Times"/>
          <w:color w:val="0070C0"/>
          <w:highlight w:val="yellow"/>
        </w:rPr>
      </w:pPr>
      <w:r w:rsidRPr="000F7841">
        <w:rPr>
          <w:rFonts w:ascii="Times" w:hAnsi="Times"/>
          <w:color w:val="0070C0"/>
          <w:highlight w:val="yellow"/>
        </w:rPr>
        <w:t>Take filtrate and move to new 1.5ml tube and spin at 200g for 5min.</w:t>
      </w:r>
    </w:p>
    <w:p w14:paraId="6247E41E" w14:textId="77777777" w:rsidR="00583FF1" w:rsidRPr="000F7841" w:rsidRDefault="00583FF1" w:rsidP="00583FF1">
      <w:pPr>
        <w:pStyle w:val="ListParagraph"/>
        <w:widowControl/>
        <w:numPr>
          <w:ilvl w:val="0"/>
          <w:numId w:val="2"/>
        </w:numPr>
        <w:autoSpaceDE/>
        <w:autoSpaceDN/>
        <w:adjustRightInd/>
        <w:jc w:val="left"/>
        <w:rPr>
          <w:rFonts w:ascii="Times" w:hAnsi="Times"/>
          <w:color w:val="0070C0"/>
          <w:highlight w:val="yellow"/>
        </w:rPr>
      </w:pPr>
      <w:r w:rsidRPr="000F7841">
        <w:rPr>
          <w:rFonts w:ascii="Times" w:hAnsi="Times"/>
          <w:color w:val="0070C0"/>
          <w:highlight w:val="yellow"/>
        </w:rPr>
        <w:t>Remove supernatant carefully and transfer to new tube (save until you know that you have live cells in your pellet).</w:t>
      </w:r>
    </w:p>
    <w:p w14:paraId="7B074D8E" w14:textId="77777777" w:rsidR="00583FF1" w:rsidRPr="000F7841" w:rsidRDefault="00583FF1" w:rsidP="00583FF1">
      <w:pPr>
        <w:pStyle w:val="ListParagraph"/>
        <w:widowControl/>
        <w:numPr>
          <w:ilvl w:val="0"/>
          <w:numId w:val="2"/>
        </w:numPr>
        <w:autoSpaceDE/>
        <w:autoSpaceDN/>
        <w:adjustRightInd/>
        <w:jc w:val="left"/>
        <w:rPr>
          <w:rFonts w:ascii="Times" w:hAnsi="Times"/>
          <w:color w:val="0070C0"/>
          <w:highlight w:val="yellow"/>
        </w:rPr>
      </w:pPr>
      <w:r w:rsidRPr="000F7841">
        <w:rPr>
          <w:rFonts w:ascii="Times" w:hAnsi="Times"/>
          <w:color w:val="0070C0"/>
          <w:highlight w:val="yellow"/>
        </w:rPr>
        <w:t xml:space="preserve">Resuspend cell pellet in 300 </w:t>
      </w:r>
      <w:r w:rsidRPr="000F7841">
        <w:rPr>
          <w:rFonts w:ascii="Times" w:hAnsi="Times" w:cs="Segoe UI"/>
          <w:color w:val="0070C0"/>
          <w:highlight w:val="yellow"/>
        </w:rPr>
        <w:t>µ</w:t>
      </w:r>
      <w:r w:rsidRPr="000F7841">
        <w:rPr>
          <w:rFonts w:ascii="Times" w:hAnsi="Times"/>
          <w:color w:val="0070C0"/>
          <w:highlight w:val="yellow"/>
        </w:rPr>
        <w:t xml:space="preserve">l of PBS containing 0.5-1% bovine serum albumin and keep on ice until sorting (minimize the time between now and the end of sorting). If desired, take 10 </w:t>
      </w:r>
      <w:r w:rsidRPr="000F7841">
        <w:rPr>
          <w:rFonts w:ascii="Times" w:hAnsi="Times" w:cs="Segoe UI"/>
          <w:color w:val="0070C0"/>
          <w:highlight w:val="yellow"/>
        </w:rPr>
        <w:t>µ</w:t>
      </w:r>
      <w:r w:rsidRPr="000F7841">
        <w:rPr>
          <w:rFonts w:ascii="Times" w:hAnsi="Times"/>
          <w:color w:val="0070C0"/>
          <w:highlight w:val="yellow"/>
        </w:rPr>
        <w:t xml:space="preserve">l of cell suspension and combine with 10 </w:t>
      </w:r>
      <w:r w:rsidRPr="000F7841">
        <w:rPr>
          <w:rFonts w:ascii="Times" w:hAnsi="Times" w:cs="Segoe UI"/>
          <w:color w:val="0070C0"/>
          <w:highlight w:val="yellow"/>
        </w:rPr>
        <w:t>µ</w:t>
      </w:r>
      <w:r w:rsidRPr="000F7841">
        <w:rPr>
          <w:rFonts w:ascii="Times" w:hAnsi="Times"/>
          <w:color w:val="0070C0"/>
          <w:highlight w:val="yellow"/>
        </w:rPr>
        <w:t xml:space="preserve">l of trypan blue (0.4%) and count using a hemocytometer to identify approximate cell quantification and viability as trypan blue only stains dead cells. </w:t>
      </w:r>
    </w:p>
    <w:p w14:paraId="623727AF" w14:textId="77777777" w:rsidR="00583FF1" w:rsidRPr="000F7841" w:rsidRDefault="00583FF1" w:rsidP="00583FF1">
      <w:pPr>
        <w:pStyle w:val="ListParagraph"/>
        <w:widowControl/>
        <w:numPr>
          <w:ilvl w:val="0"/>
          <w:numId w:val="2"/>
        </w:numPr>
        <w:autoSpaceDE/>
        <w:autoSpaceDN/>
        <w:adjustRightInd/>
        <w:jc w:val="left"/>
        <w:rPr>
          <w:rFonts w:ascii="Times" w:hAnsi="Times"/>
          <w:color w:val="0070C0"/>
          <w:highlight w:val="yellow"/>
        </w:rPr>
      </w:pPr>
      <w:r w:rsidRPr="000F7841">
        <w:rPr>
          <w:rFonts w:ascii="Times" w:hAnsi="Times"/>
          <w:color w:val="0070C0"/>
          <w:highlight w:val="yellow"/>
        </w:rPr>
        <w:t>Just before sorting, filter each sample again through a filter cap tube and add DAPI stain for live cells.</w:t>
      </w:r>
    </w:p>
    <w:p w14:paraId="78FA6260" w14:textId="77777777" w:rsidR="00583FF1" w:rsidRPr="000F7841" w:rsidRDefault="00583FF1" w:rsidP="00583FF1">
      <w:pPr>
        <w:pStyle w:val="ListParagraph"/>
        <w:widowControl/>
        <w:numPr>
          <w:ilvl w:val="0"/>
          <w:numId w:val="2"/>
        </w:numPr>
        <w:autoSpaceDE/>
        <w:autoSpaceDN/>
        <w:adjustRightInd/>
        <w:jc w:val="left"/>
        <w:rPr>
          <w:rFonts w:ascii="Times" w:hAnsi="Times"/>
          <w:color w:val="0070C0"/>
          <w:highlight w:val="yellow"/>
        </w:rPr>
      </w:pPr>
      <w:r w:rsidRPr="000F7841">
        <w:rPr>
          <w:rFonts w:ascii="Times" w:hAnsi="Times"/>
          <w:color w:val="0070C0"/>
          <w:highlight w:val="yellow"/>
        </w:rPr>
        <w:t xml:space="preserve">Sort each sample into 500 </w:t>
      </w:r>
      <w:r w:rsidRPr="000F7841">
        <w:rPr>
          <w:rFonts w:ascii="Times" w:hAnsi="Times" w:cs="Segoe UI"/>
          <w:color w:val="0070C0"/>
          <w:highlight w:val="yellow"/>
        </w:rPr>
        <w:t>µ</w:t>
      </w:r>
      <w:r w:rsidRPr="000F7841">
        <w:rPr>
          <w:rFonts w:ascii="Times" w:hAnsi="Times"/>
          <w:color w:val="0070C0"/>
          <w:highlight w:val="yellow"/>
        </w:rPr>
        <w:t xml:space="preserve">l of RNA extraction lysis solution (see table of materials) on cell sorter with 70 </w:t>
      </w:r>
      <w:r w:rsidRPr="000F7841">
        <w:rPr>
          <w:rFonts w:ascii="Times" w:hAnsi="Times" w:cs="Segoe UI"/>
          <w:color w:val="0070C0"/>
          <w:highlight w:val="yellow"/>
        </w:rPr>
        <w:t>µ</w:t>
      </w:r>
      <w:r w:rsidRPr="000F7841">
        <w:rPr>
          <w:rFonts w:ascii="Times" w:hAnsi="Times"/>
          <w:color w:val="0070C0"/>
          <w:highlight w:val="yellow"/>
        </w:rPr>
        <w:t>m nozzle.</w:t>
      </w:r>
    </w:p>
    <w:p w14:paraId="389CFC1B" w14:textId="27C0B494" w:rsidR="00583FF1" w:rsidRPr="000F7841" w:rsidRDefault="00583FF1" w:rsidP="00583FF1">
      <w:pPr>
        <w:pStyle w:val="ListParagraph"/>
        <w:widowControl/>
        <w:numPr>
          <w:ilvl w:val="0"/>
          <w:numId w:val="2"/>
        </w:numPr>
        <w:autoSpaceDE/>
        <w:autoSpaceDN/>
        <w:adjustRightInd/>
        <w:jc w:val="left"/>
        <w:rPr>
          <w:rFonts w:ascii="Times" w:hAnsi="Times"/>
          <w:color w:val="0070C0"/>
          <w:highlight w:val="yellow"/>
        </w:rPr>
      </w:pPr>
      <w:r w:rsidRPr="000F7841">
        <w:rPr>
          <w:rFonts w:ascii="Times" w:hAnsi="Times"/>
          <w:color w:val="0070C0"/>
          <w:highlight w:val="yellow"/>
        </w:rPr>
        <w:t>Mix and Store at -80 until all samples are harvested. We recommend proceeding from this point only when all samples needed for an experiment are harvested to reduce technical variation between rounds of library preparation.”</w:t>
      </w:r>
    </w:p>
    <w:p w14:paraId="0D3916DB" w14:textId="36D27B6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 xml:space="preserve">We have also added detail within the library preparation section to include more detail about the number of PCR cycles on lines </w:t>
      </w:r>
      <w:r w:rsidR="00090533">
        <w:rPr>
          <w:rFonts w:ascii="Times" w:eastAsia="Times New Roman" w:hAnsi="Times" w:cs="Times New Roman"/>
          <w:color w:val="0070C0"/>
        </w:rPr>
        <w:t>208-212</w:t>
      </w:r>
      <w:r w:rsidRPr="000F7841">
        <w:rPr>
          <w:rFonts w:ascii="Times" w:eastAsia="Times New Roman" w:hAnsi="Times" w:cs="Times New Roman"/>
          <w:color w:val="0070C0"/>
        </w:rPr>
        <w:t>:</w:t>
      </w:r>
    </w:p>
    <w:p w14:paraId="622E8C53" w14:textId="77777777" w:rsidR="00C30110" w:rsidRPr="000F7841" w:rsidRDefault="00C30110" w:rsidP="00C30110">
      <w:pPr>
        <w:pStyle w:val="ListParagraph"/>
        <w:widowControl/>
        <w:numPr>
          <w:ilvl w:val="0"/>
          <w:numId w:val="1"/>
        </w:numPr>
        <w:autoSpaceDE/>
        <w:autoSpaceDN/>
        <w:adjustRightInd/>
        <w:jc w:val="left"/>
        <w:rPr>
          <w:rFonts w:ascii="Times" w:hAnsi="Times" w:cs="Times New Roman"/>
          <w:color w:val="0070C0"/>
        </w:rPr>
      </w:pPr>
      <w:r w:rsidRPr="000F7841">
        <w:rPr>
          <w:rFonts w:ascii="Times" w:hAnsi="Times" w:cs="Times New Roman"/>
          <w:color w:val="0070C0"/>
        </w:rPr>
        <w:t>“Complete PCR amplification by assembling the reagents as stated in the small RNA</w:t>
      </w:r>
      <w:r w:rsidRPr="000F7841" w:rsidDel="00566241">
        <w:rPr>
          <w:rFonts w:ascii="Times" w:hAnsi="Times" w:cs="Times New Roman"/>
          <w:color w:val="0070C0"/>
        </w:rPr>
        <w:t xml:space="preserve"> </w:t>
      </w:r>
      <w:r w:rsidRPr="000F7841">
        <w:rPr>
          <w:rFonts w:ascii="Times" w:hAnsi="Times" w:cs="Times New Roman"/>
          <w:color w:val="0070C0"/>
        </w:rPr>
        <w:t>library preparation kit handbook and minimizing the number of PCR cycles. The number of PCR cycles should be experimentally determined for each application and the minimum number of cycles should be used. Here we used 16 cycles to successfully amplify our small RNA libraries.”</w:t>
      </w:r>
    </w:p>
    <w:p w14:paraId="2ECA31E8" w14:textId="77777777" w:rsidR="00C30110" w:rsidRPr="000F7841" w:rsidRDefault="00C30110" w:rsidP="00C30110">
      <w:pPr>
        <w:pStyle w:val="ListParagraph"/>
        <w:widowControl/>
        <w:autoSpaceDE/>
        <w:autoSpaceDN/>
        <w:adjustRightInd/>
        <w:ind w:left="1440"/>
        <w:jc w:val="left"/>
        <w:rPr>
          <w:rFonts w:ascii="Times" w:hAnsi="Times" w:cs="Times New Roman"/>
          <w:color w:val="0070C0"/>
        </w:rPr>
      </w:pPr>
    </w:p>
    <w:p w14:paraId="1DE95E63" w14:textId="77777777" w:rsidR="00C30110" w:rsidRPr="000F7841" w:rsidRDefault="00C30110" w:rsidP="00C30110">
      <w:pPr>
        <w:pStyle w:val="ListParagraph"/>
        <w:widowControl/>
        <w:autoSpaceDE/>
        <w:autoSpaceDN/>
        <w:adjustRightInd/>
        <w:ind w:left="0"/>
        <w:jc w:val="left"/>
        <w:rPr>
          <w:rFonts w:ascii="Times" w:hAnsi="Times" w:cs="Times New Roman"/>
        </w:rPr>
      </w:pPr>
      <w:r w:rsidRPr="000F7841">
        <w:rPr>
          <w:rFonts w:ascii="Times" w:hAnsi="Times" w:cs="Times New Roman"/>
          <w:color w:val="201F1E"/>
        </w:rPr>
        <w:lastRenderedPageBreak/>
        <w:t>Other concerns:</w:t>
      </w:r>
      <w:r w:rsidRPr="000F7841">
        <w:rPr>
          <w:rFonts w:ascii="Times" w:hAnsi="Times" w:cs="Times New Roman"/>
          <w:color w:val="201F1E"/>
        </w:rPr>
        <w:br/>
        <w:t xml:space="preserve">1. Before the </w:t>
      </w:r>
      <w:proofErr w:type="gramStart"/>
      <w:r w:rsidRPr="000F7841">
        <w:rPr>
          <w:rFonts w:ascii="Times" w:hAnsi="Times" w:cs="Times New Roman"/>
          <w:color w:val="201F1E"/>
        </w:rPr>
        <w:t>embryos</w:t>
      </w:r>
      <w:proofErr w:type="gramEnd"/>
      <w:r w:rsidRPr="000F7841">
        <w:rPr>
          <w:rFonts w:ascii="Times" w:hAnsi="Times" w:cs="Times New Roman"/>
          <w:color w:val="201F1E"/>
        </w:rPr>
        <w:t xml:space="preserve"> dissection section, a section for animals, including the information for wnt1-Cre and Sox10-Cre mice, should be added.</w:t>
      </w:r>
    </w:p>
    <w:p w14:paraId="1CD6ABEC"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We have now added information regarding our animal procedures to lines 77-80:</w:t>
      </w:r>
    </w:p>
    <w:p w14:paraId="728E39CC" w14:textId="77777777" w:rsidR="00C30110" w:rsidRPr="000F7841" w:rsidRDefault="00C30110" w:rsidP="00C30110">
      <w:pPr>
        <w:rPr>
          <w:rFonts w:ascii="Times" w:hAnsi="Times" w:cs="Times New Roman"/>
          <w:color w:val="0070C0"/>
        </w:rPr>
      </w:pPr>
      <w:r w:rsidRPr="000F7841">
        <w:rPr>
          <w:rFonts w:ascii="Times" w:eastAsia="Times New Roman" w:hAnsi="Times" w:cs="Times New Roman"/>
          <w:color w:val="0070C0"/>
        </w:rPr>
        <w:t>“</w:t>
      </w:r>
      <w:r w:rsidRPr="000F7841">
        <w:rPr>
          <w:rFonts w:ascii="Times" w:hAnsi="Times" w:cs="Times New Roman"/>
          <w:color w:val="0070C0"/>
        </w:rPr>
        <w:t>All research and animal care procedures were approved by the Baylor College of Medicine Institutional Animal Care and Use Committee and housed in the Association for Assessment and Accreditation of Laboratory Animal Care-approved animal facility at Baylor College of Medicine. All strains were maintained on C57BL6 background.”</w:t>
      </w:r>
    </w:p>
    <w:p w14:paraId="554C48BC"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2. In "embryo dissection", Step 2. "Clean off the uterus by spraying off quickly with 70% ethanol". Instead of spraying uterus with ethanol, ethanol should be sprayed to the caudal dorsal area of the pregnant female mouse before an incision in the body wall is made.</w:t>
      </w:r>
    </w:p>
    <w:p w14:paraId="6A8F376D"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We have now changed lines 83-85 to read:</w:t>
      </w:r>
    </w:p>
    <w:p w14:paraId="134E365A" w14:textId="77777777" w:rsidR="00C30110" w:rsidRPr="000F7841" w:rsidRDefault="00C30110" w:rsidP="00C30110">
      <w:pPr>
        <w:pStyle w:val="ListParagraph"/>
        <w:numPr>
          <w:ilvl w:val="0"/>
          <w:numId w:val="9"/>
        </w:numPr>
        <w:rPr>
          <w:rFonts w:ascii="Times" w:hAnsi="Times" w:cs="Times New Roman"/>
          <w:color w:val="0070C0"/>
        </w:rPr>
      </w:pPr>
      <w:r w:rsidRPr="000F7841">
        <w:rPr>
          <w:rFonts w:ascii="Times" w:hAnsi="Times" w:cs="Times New Roman"/>
          <w:color w:val="0070C0"/>
        </w:rPr>
        <w:t>“Remove uterine horns from a pregnant female mouse sterilizing the abdomen with 70% ethanol where the incision is to be made.</w:t>
      </w:r>
    </w:p>
    <w:p w14:paraId="1EFE671D" w14:textId="3A516530" w:rsidR="00583FF1" w:rsidRPr="000F7841" w:rsidRDefault="00583FF1" w:rsidP="00583FF1">
      <w:pPr>
        <w:pStyle w:val="ListParagraph"/>
        <w:widowControl/>
        <w:numPr>
          <w:ilvl w:val="0"/>
          <w:numId w:val="9"/>
        </w:numPr>
        <w:autoSpaceDE/>
        <w:autoSpaceDN/>
        <w:adjustRightInd/>
        <w:jc w:val="left"/>
        <w:rPr>
          <w:rFonts w:ascii="Times" w:hAnsi="Times"/>
          <w:highlight w:val="yellow"/>
        </w:rPr>
      </w:pPr>
      <w:r w:rsidRPr="000F7841">
        <w:rPr>
          <w:rFonts w:ascii="Times" w:hAnsi="Times"/>
          <w:highlight w:val="yellow"/>
        </w:rPr>
        <w:t xml:space="preserve">Clean off the uterus by </w:t>
      </w:r>
      <w:r w:rsidRPr="000F7841">
        <w:rPr>
          <w:rFonts w:ascii="Times" w:hAnsi="Times"/>
          <w:color w:val="FF0000"/>
          <w:highlight w:val="yellow"/>
        </w:rPr>
        <w:t>rinsing with phosphate buffered saline (</w:t>
      </w:r>
      <w:bookmarkStart w:id="0" w:name="_GoBack"/>
      <w:r w:rsidRPr="000F7841">
        <w:rPr>
          <w:rFonts w:ascii="Times" w:hAnsi="Times"/>
          <w:color w:val="FF0000"/>
          <w:highlight w:val="yellow"/>
        </w:rPr>
        <w:t>PBS</w:t>
      </w:r>
      <w:bookmarkEnd w:id="0"/>
      <w:r w:rsidRPr="000F7841">
        <w:rPr>
          <w:rFonts w:ascii="Times" w:hAnsi="Times"/>
          <w:color w:val="FF0000"/>
        </w:rPr>
        <w:t>)</w:t>
      </w:r>
      <w:r w:rsidRPr="000F7841">
        <w:rPr>
          <w:rFonts w:ascii="Times" w:hAnsi="Times"/>
          <w:color w:val="FF0000"/>
          <w:highlight w:val="yellow"/>
        </w:rPr>
        <w:t>.”</w:t>
      </w:r>
    </w:p>
    <w:p w14:paraId="0AD4536E"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3. In the "embryo dissociation and cell sorting" section, 11. a. "Decapitate just above the otic placode" and 11b "Move the head". These two steps should be stage-specific. If whole embryos are collected from E7.5, these steps should be deleted.</w:t>
      </w:r>
    </w:p>
    <w:p w14:paraId="0E916008"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We have now clarified this on lines 100-102:</w:t>
      </w:r>
    </w:p>
    <w:p w14:paraId="7A1DC7CD" w14:textId="77777777" w:rsidR="00C30110" w:rsidRPr="000F7841" w:rsidRDefault="00C30110" w:rsidP="00583FF1">
      <w:pPr>
        <w:pStyle w:val="ListParagraph"/>
        <w:widowControl/>
        <w:numPr>
          <w:ilvl w:val="1"/>
          <w:numId w:val="11"/>
        </w:numPr>
        <w:autoSpaceDE/>
        <w:autoSpaceDN/>
        <w:adjustRightInd/>
        <w:ind w:left="2160"/>
        <w:jc w:val="left"/>
        <w:rPr>
          <w:rFonts w:ascii="Times" w:hAnsi="Times" w:cs="Times New Roman"/>
          <w:color w:val="0070C0"/>
        </w:rPr>
      </w:pPr>
      <w:r w:rsidRPr="000F7841">
        <w:rPr>
          <w:rFonts w:ascii="Times" w:hAnsi="Times" w:cs="Times New Roman"/>
          <w:color w:val="0070C0"/>
        </w:rPr>
        <w:t>“Decapitate just above the otic placode for embryos older than E8.0 (if only labeled cells of the cranial region are desired). For E7.5 embryos, remove extraembryonic structures (if only the embryo proper is desired).”</w:t>
      </w:r>
    </w:p>
    <w:p w14:paraId="63870CD0"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4. Throughout the manuscript, a space between number and unit is needed, e.g. "10cm" should be "10 cm". In addition, ul should be µl</w:t>
      </w:r>
    </w:p>
    <w:p w14:paraId="4F0385D1"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We thank the reviewer for pointing this out and we have now made these changes throughout the manuscript.</w:t>
      </w:r>
    </w:p>
    <w:p w14:paraId="55317F3D"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5. Fig. 2 C. Example of the RNA harvested from sorted neural crest cells from embryos of each age. As indicated on page 8 line 265, neural crest cells will be traced using Sox1-Cre at E9.5. It is unclear why, in this figure, Wnt1-Cre was used for sorting neural crest cells at E9.5.</w:t>
      </w:r>
    </w:p>
    <w:p w14:paraId="66EB189B" w14:textId="6F27BFD3"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 xml:space="preserve">We thank the reviewer for pointing this out and we have now clarified this on lines </w:t>
      </w:r>
      <w:r w:rsidR="00090533">
        <w:rPr>
          <w:rFonts w:ascii="Times" w:eastAsia="Times New Roman" w:hAnsi="Times" w:cs="Times New Roman"/>
          <w:color w:val="0070C0"/>
        </w:rPr>
        <w:t>347-352</w:t>
      </w:r>
      <w:r w:rsidRPr="000F7841">
        <w:rPr>
          <w:rFonts w:ascii="Times" w:eastAsia="Times New Roman" w:hAnsi="Times" w:cs="Times New Roman"/>
          <w:color w:val="0070C0"/>
        </w:rPr>
        <w:t>:</w:t>
      </w:r>
    </w:p>
    <w:p w14:paraId="641BDD28" w14:textId="77777777" w:rsidR="00C30110" w:rsidRPr="000F7841" w:rsidRDefault="00C30110" w:rsidP="00C30110">
      <w:pPr>
        <w:shd w:val="clear" w:color="auto" w:fill="FFFFFF"/>
        <w:spacing w:before="100" w:beforeAutospacing="1" w:after="100" w:afterAutospacing="1"/>
        <w:rPr>
          <w:rFonts w:ascii="Times" w:hAnsi="Times" w:cs="Times New Roman"/>
          <w:color w:val="0070C0"/>
        </w:rPr>
      </w:pPr>
      <w:r w:rsidRPr="000F7841">
        <w:rPr>
          <w:rFonts w:ascii="Times" w:eastAsia="Times New Roman" w:hAnsi="Times" w:cs="Times New Roman"/>
          <w:color w:val="0070C0"/>
        </w:rPr>
        <w:lastRenderedPageBreak/>
        <w:t>“</w:t>
      </w:r>
      <w:r w:rsidRPr="000F7841">
        <w:rPr>
          <w:rFonts w:ascii="Times" w:hAnsi="Times" w:cs="Times New Roman"/>
          <w:color w:val="0070C0"/>
        </w:rPr>
        <w:t>We profiled the pluripotent epiblast at E7.5, lineage traced premigratory and migratory neural crest cells using Wnt1-Cre at E8.5 and migratory neural crest using Sox10-Cre at E9.5 (Figure 1D). Here we specifically harvest the cranial neural crest by decapitating the embryo just above the otic placode. A comparison of the two Cre-drivers (Wnt1 and Sox10) that are frequently used to label neural crest confirms they mark different populations in early mouse embryos (Figure 1E).”</w:t>
      </w:r>
    </w:p>
    <w:p w14:paraId="1C00221F" w14:textId="2D08EB31"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201F1E"/>
        </w:rPr>
        <w:br/>
        <w:t>6. Fig. 2 C. While the number of the Wnt1 positive cells is significantly higher in E8.75 than E8.5 and in E9.5 than E8.75, it is unclear why the total RNA (not Wnt1 mRNA) in E8.75 is less than that in E8.5 and the total RNA in E9.5 is less than that in E8.75.</w:t>
      </w:r>
      <w:r w:rsidRPr="000F7841">
        <w:rPr>
          <w:rFonts w:ascii="Times" w:eastAsia="Times New Roman" w:hAnsi="Times" w:cs="Times New Roman"/>
          <w:color w:val="201F1E"/>
        </w:rPr>
        <w:br/>
      </w:r>
      <w:r w:rsidRPr="000F7841">
        <w:rPr>
          <w:rFonts w:ascii="Times" w:eastAsia="Times New Roman" w:hAnsi="Times" w:cs="Times New Roman"/>
          <w:color w:val="201F1E"/>
        </w:rPr>
        <w:br/>
      </w:r>
      <w:r w:rsidRPr="000F7841">
        <w:rPr>
          <w:rFonts w:ascii="Times" w:eastAsia="Times New Roman" w:hAnsi="Times" w:cs="Times New Roman"/>
          <w:color w:val="0070C0"/>
        </w:rPr>
        <w:t xml:space="preserve">We have included this information as a rough guide for researchers and have clarified this on lines </w:t>
      </w:r>
      <w:r w:rsidR="004E2AFE">
        <w:rPr>
          <w:rFonts w:ascii="Times" w:eastAsia="Times New Roman" w:hAnsi="Times" w:cs="Times New Roman"/>
          <w:color w:val="0070C0"/>
        </w:rPr>
        <w:t>365-370</w:t>
      </w:r>
      <w:r w:rsidRPr="000F7841">
        <w:rPr>
          <w:rFonts w:ascii="Times" w:eastAsia="Times New Roman" w:hAnsi="Times" w:cs="Times New Roman"/>
          <w:color w:val="0070C0"/>
        </w:rPr>
        <w:t>:</w:t>
      </w:r>
    </w:p>
    <w:p w14:paraId="4C29C9E4" w14:textId="77777777" w:rsidR="00C30110" w:rsidRPr="000F7841" w:rsidRDefault="00C30110" w:rsidP="00C30110">
      <w:pPr>
        <w:shd w:val="clear" w:color="auto" w:fill="FFFFFF"/>
        <w:spacing w:before="100" w:beforeAutospacing="1" w:after="100" w:afterAutospacing="1"/>
        <w:rPr>
          <w:rFonts w:ascii="Times" w:hAnsi="Times" w:cs="Times New Roman"/>
          <w:color w:val="0070C0"/>
        </w:rPr>
      </w:pPr>
      <w:r w:rsidRPr="000F7841">
        <w:rPr>
          <w:rFonts w:ascii="Times" w:eastAsia="Times New Roman" w:hAnsi="Times" w:cs="Times New Roman"/>
          <w:color w:val="0070C0"/>
        </w:rPr>
        <w:t>“</w:t>
      </w:r>
      <w:r w:rsidRPr="000F7841">
        <w:rPr>
          <w:rFonts w:ascii="Times" w:hAnsi="Times" w:cs="Times New Roman"/>
          <w:color w:val="0070C0"/>
        </w:rPr>
        <w:t xml:space="preserve">The total RNA yield as measured by the spectrophotometer did not increase with age between E8.5-E9.5 and we expect that this is due to the resolution of the spectrophotometer not being sensitive enough to detect changes in RNA concentration from the number of cells that we are harvesting and we recommend using the concentration information obtained from the </w:t>
      </w:r>
      <w:r w:rsidRPr="000F7841">
        <w:rPr>
          <w:rFonts w:ascii="Times" w:hAnsi="Times" w:cs="Times New Roman"/>
          <w:color w:val="0070C0"/>
          <w:shd w:val="clear" w:color="auto" w:fill="FFFFFF"/>
        </w:rPr>
        <w:t xml:space="preserve">capillary electrophoresis </w:t>
      </w:r>
      <w:r w:rsidRPr="000F7841">
        <w:rPr>
          <w:rFonts w:ascii="Times" w:hAnsi="Times" w:cs="Times New Roman"/>
          <w:color w:val="0070C0"/>
        </w:rPr>
        <w:t>(Figure 2C).”</w:t>
      </w:r>
    </w:p>
    <w:p w14:paraId="7A33065E"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201F1E"/>
        </w:rPr>
        <w:br/>
      </w:r>
      <w:r w:rsidRPr="000F7841">
        <w:rPr>
          <w:rFonts w:ascii="Times" w:eastAsia="Times New Roman" w:hAnsi="Times" w:cs="Times New Roman"/>
          <w:b/>
          <w:bCs/>
          <w:color w:val="201F1E"/>
        </w:rPr>
        <w:t>Reviewer #3:</w:t>
      </w:r>
      <w:r w:rsidRPr="000F7841">
        <w:rPr>
          <w:rFonts w:ascii="Times" w:eastAsia="Times New Roman" w:hAnsi="Times" w:cs="Times New Roman"/>
          <w:color w:val="201F1E"/>
        </w:rPr>
        <w:br/>
        <w:t>Manuscript Summary:</w:t>
      </w:r>
      <w:r w:rsidRPr="000F7841">
        <w:rPr>
          <w:rFonts w:ascii="Times" w:eastAsia="Times New Roman" w:hAnsi="Times" w:cs="Times New Roman"/>
          <w:color w:val="201F1E"/>
        </w:rPr>
        <w:br/>
        <w:t>This is a nicely written method article providing a protocol for profiling miRNAs of low cell input.</w:t>
      </w:r>
      <w:r w:rsidRPr="000F7841">
        <w:rPr>
          <w:rFonts w:ascii="Times" w:eastAsia="Times New Roman" w:hAnsi="Times" w:cs="Times New Roman"/>
          <w:color w:val="201F1E"/>
        </w:rPr>
        <w:br/>
      </w:r>
      <w:r w:rsidRPr="000F7841">
        <w:rPr>
          <w:rFonts w:ascii="Times" w:eastAsia="Times New Roman" w:hAnsi="Times" w:cs="Times New Roman"/>
          <w:color w:val="201F1E"/>
        </w:rPr>
        <w:br/>
        <w:t>Major Concerns:</w:t>
      </w:r>
      <w:r w:rsidRPr="000F7841">
        <w:rPr>
          <w:rFonts w:ascii="Times" w:eastAsia="Times New Roman" w:hAnsi="Times" w:cs="Times New Roman"/>
          <w:color w:val="201F1E"/>
        </w:rPr>
        <w:br/>
        <w:t>none</w:t>
      </w:r>
      <w:r w:rsidRPr="000F7841">
        <w:rPr>
          <w:rFonts w:ascii="Times" w:eastAsia="Times New Roman" w:hAnsi="Times" w:cs="Times New Roman"/>
          <w:color w:val="201F1E"/>
        </w:rPr>
        <w:br/>
      </w:r>
      <w:r w:rsidRPr="000F7841">
        <w:rPr>
          <w:rFonts w:ascii="Times" w:eastAsia="Times New Roman" w:hAnsi="Times" w:cs="Times New Roman"/>
          <w:color w:val="201F1E"/>
        </w:rPr>
        <w:br/>
        <w:t>Minor Concerns:</w:t>
      </w:r>
      <w:r w:rsidRPr="000F7841">
        <w:rPr>
          <w:rFonts w:ascii="Times" w:eastAsia="Times New Roman" w:hAnsi="Times" w:cs="Times New Roman"/>
          <w:color w:val="201F1E"/>
        </w:rPr>
        <w:br/>
        <w:t xml:space="preserve">1. For RNA extraction step 9, page 5 line 133 "Measure the 'amount' of RNA containing aqueous </w:t>
      </w:r>
      <w:r w:rsidRPr="000F7841">
        <w:rPr>
          <w:rFonts w:ascii="Times" w:eastAsia="Times New Roman" w:hAnsi="Times" w:cs="Times New Roman"/>
          <w:color w:val="0070C0"/>
        </w:rPr>
        <w:t>phase", does 'amount' mean the 'volume'?</w:t>
      </w:r>
    </w:p>
    <w:p w14:paraId="12883C7D" w14:textId="1E094741"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 xml:space="preserve">We thank the reviewer for pointing out the confusion caused by our wording and we have now clarified these steps on lines </w:t>
      </w:r>
      <w:r w:rsidR="004E2AFE">
        <w:rPr>
          <w:rFonts w:ascii="Times" w:eastAsia="Times New Roman" w:hAnsi="Times" w:cs="Times New Roman"/>
          <w:color w:val="0070C0"/>
        </w:rPr>
        <w:t>149-152</w:t>
      </w:r>
      <w:r w:rsidRPr="000F7841">
        <w:rPr>
          <w:rFonts w:ascii="Times" w:eastAsia="Times New Roman" w:hAnsi="Times" w:cs="Times New Roman"/>
          <w:color w:val="0070C0"/>
        </w:rPr>
        <w:t xml:space="preserve"> to read:</w:t>
      </w:r>
    </w:p>
    <w:p w14:paraId="0F853019" w14:textId="77777777" w:rsidR="00C30110" w:rsidRPr="000F7841" w:rsidRDefault="00C30110" w:rsidP="00C30110">
      <w:pPr>
        <w:pStyle w:val="ListParagraph"/>
        <w:widowControl/>
        <w:numPr>
          <w:ilvl w:val="0"/>
          <w:numId w:val="9"/>
        </w:numPr>
        <w:autoSpaceDE/>
        <w:autoSpaceDN/>
        <w:adjustRightInd/>
        <w:jc w:val="left"/>
        <w:rPr>
          <w:rFonts w:ascii="Times" w:hAnsi="Times" w:cs="Times New Roman"/>
          <w:color w:val="0070C0"/>
        </w:rPr>
      </w:pPr>
      <w:r w:rsidRPr="000F7841">
        <w:rPr>
          <w:rFonts w:ascii="Times" w:hAnsi="Times" w:cs="Times New Roman"/>
          <w:color w:val="0070C0"/>
        </w:rPr>
        <w:t>“Measure the volume of RNA containing aqueous phase collected from each sample for the correct calculation in the next step.</w:t>
      </w:r>
    </w:p>
    <w:p w14:paraId="0392FAC3" w14:textId="77777777" w:rsidR="00C30110" w:rsidRPr="000F7841" w:rsidRDefault="00C30110" w:rsidP="00C30110">
      <w:pPr>
        <w:pStyle w:val="ListParagraph"/>
        <w:widowControl/>
        <w:numPr>
          <w:ilvl w:val="0"/>
          <w:numId w:val="9"/>
        </w:numPr>
        <w:autoSpaceDE/>
        <w:autoSpaceDN/>
        <w:adjustRightInd/>
        <w:jc w:val="left"/>
        <w:rPr>
          <w:rFonts w:ascii="Times" w:hAnsi="Times" w:cs="Times New Roman"/>
          <w:color w:val="0070C0"/>
        </w:rPr>
      </w:pPr>
      <w:r w:rsidRPr="000F7841">
        <w:rPr>
          <w:rFonts w:ascii="Times" w:hAnsi="Times" w:cs="Times New Roman"/>
          <w:color w:val="0070C0"/>
        </w:rPr>
        <w:t>Add 1.5 volumes (usually 525 µl but may be slightly more or less) of 100% ethanol and mix thoroughly by pipetting. “</w:t>
      </w:r>
    </w:p>
    <w:p w14:paraId="38AACFD9"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2. For RNA extraction step 12, page 5 line 140 "Repeat step '12' using the remainder of the sample", should be step '11'.</w:t>
      </w:r>
    </w:p>
    <w:p w14:paraId="0BF49CD7" w14:textId="32D2E070"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lastRenderedPageBreak/>
        <w:t>We thank the reviewer for pointing out this oversight and we have changed this to step 11 instead of step 12 on line 15</w:t>
      </w:r>
      <w:r w:rsidR="004E2AFE">
        <w:rPr>
          <w:rFonts w:ascii="Times" w:eastAsia="Times New Roman" w:hAnsi="Times" w:cs="Times New Roman"/>
          <w:color w:val="0070C0"/>
        </w:rPr>
        <w:t>6</w:t>
      </w:r>
      <w:r w:rsidRPr="000F7841">
        <w:rPr>
          <w:rFonts w:ascii="Times" w:eastAsia="Times New Roman" w:hAnsi="Times" w:cs="Times New Roman"/>
          <w:color w:val="0070C0"/>
        </w:rPr>
        <w:t>.</w:t>
      </w:r>
    </w:p>
    <w:p w14:paraId="423191E3"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 xml:space="preserve">3. Figure legend should be more descriptive. Figure 1C: is the PCA analysis based on wild type embryos? Is the RNA from sorted neural crest cells? Figure 1D: why compare two neural crest cell </w:t>
      </w:r>
      <w:proofErr w:type="spellStart"/>
      <w:r w:rsidRPr="000F7841">
        <w:rPr>
          <w:rFonts w:ascii="Times" w:eastAsia="Times New Roman" w:hAnsi="Times" w:cs="Times New Roman"/>
          <w:color w:val="201F1E"/>
        </w:rPr>
        <w:t>cre</w:t>
      </w:r>
      <w:proofErr w:type="spellEnd"/>
      <w:r w:rsidRPr="000F7841">
        <w:rPr>
          <w:rFonts w:ascii="Times" w:eastAsia="Times New Roman" w:hAnsi="Times" w:cs="Times New Roman"/>
          <w:color w:val="201F1E"/>
        </w:rPr>
        <w:t xml:space="preserve">-drivers at different stages but not the same (wnt1-cre at E8.5 and Sox10-cre at E9.5)? Figure 1E: the genotypes for "WT, </w:t>
      </w:r>
      <w:proofErr w:type="spellStart"/>
      <w:r w:rsidRPr="000F7841">
        <w:rPr>
          <w:rFonts w:ascii="Times" w:eastAsia="Times New Roman" w:hAnsi="Times" w:cs="Times New Roman"/>
          <w:color w:val="201F1E"/>
        </w:rPr>
        <w:t>heter</w:t>
      </w:r>
      <w:proofErr w:type="spellEnd"/>
      <w:r w:rsidRPr="000F7841">
        <w:rPr>
          <w:rFonts w:ascii="Times" w:eastAsia="Times New Roman" w:hAnsi="Times" w:cs="Times New Roman"/>
          <w:color w:val="201F1E"/>
        </w:rPr>
        <w:t xml:space="preserve">, KO" should be stated. </w:t>
      </w:r>
    </w:p>
    <w:p w14:paraId="02B68AA2" w14:textId="3B463FE3"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 xml:space="preserve">We thank the reviewer for pointing out our lack of detail and have changed the figure 1 legend on lines </w:t>
      </w:r>
      <w:r w:rsidR="004E2AFE">
        <w:rPr>
          <w:rFonts w:ascii="Times" w:eastAsia="Times New Roman" w:hAnsi="Times" w:cs="Times New Roman"/>
          <w:color w:val="0070C0"/>
        </w:rPr>
        <w:t>415-424</w:t>
      </w:r>
      <w:r w:rsidRPr="000F7841">
        <w:rPr>
          <w:rFonts w:ascii="Times" w:eastAsia="Times New Roman" w:hAnsi="Times" w:cs="Times New Roman"/>
          <w:color w:val="0070C0"/>
        </w:rPr>
        <w:t>:</w:t>
      </w:r>
    </w:p>
    <w:p w14:paraId="2FF1222C" w14:textId="77777777" w:rsidR="00C30110" w:rsidRPr="000F7841" w:rsidRDefault="00C30110" w:rsidP="00C30110">
      <w:pPr>
        <w:rPr>
          <w:rFonts w:ascii="Times" w:hAnsi="Times" w:cs="Times New Roman"/>
          <w:color w:val="0070C0"/>
          <w:u w:val="single"/>
        </w:rPr>
      </w:pPr>
      <w:r w:rsidRPr="000F7841">
        <w:rPr>
          <w:rFonts w:ascii="Times" w:eastAsia="Times New Roman" w:hAnsi="Times" w:cs="Times New Roman"/>
          <w:color w:val="0070C0"/>
        </w:rPr>
        <w:t>“</w:t>
      </w:r>
      <w:r w:rsidRPr="000F7841">
        <w:rPr>
          <w:rFonts w:ascii="Times" w:hAnsi="Times" w:cs="Times New Roman"/>
          <w:color w:val="0070C0"/>
          <w:u w:val="single"/>
        </w:rPr>
        <w:t xml:space="preserve">Figure 1: Harvesting cells from mouse embryos for small RNA sequencing  </w:t>
      </w:r>
    </w:p>
    <w:p w14:paraId="50B8CA1A" w14:textId="77777777" w:rsidR="00C30110" w:rsidRPr="000F7841" w:rsidRDefault="00C30110" w:rsidP="00C30110">
      <w:pPr>
        <w:rPr>
          <w:rFonts w:ascii="Times" w:hAnsi="Times" w:cs="Times New Roman"/>
          <w:color w:val="0070C0"/>
          <w:u w:val="single"/>
        </w:rPr>
      </w:pPr>
      <w:r w:rsidRPr="000F7841">
        <w:rPr>
          <w:rFonts w:ascii="Times" w:hAnsi="Times" w:cs="Times New Roman"/>
          <w:color w:val="0070C0"/>
          <w:u w:val="single"/>
        </w:rPr>
        <w:t>(A) E8.5 mouse embryo to highlight the removal of the yolk sac and somites used to determine the stage of the embryo. (B) Somite staging of mouse embryos to capture the stages of neural crest development. (C) Principle component analysis of libraries prepped from sorted wildtype neural crest cells showing that samples group by age. (D) Schematic showing how samples were harvested using Wnt1-Cre at E8.5 to label premigratory and migratory neural crest cells and Sox10-Cre at E9.5 to label only migratory neural crest cells. (E) Principle component analysis of libraries prepped from sorted wildtype neural crest cells showing samples group together by Cre-driver regardless of age. (F) Gating strategy used to isolate RFP+ neural crest cells from E8.5 and E9.5 embryos using FACS sorting.”</w:t>
      </w:r>
    </w:p>
    <w:p w14:paraId="5C2E294D" w14:textId="77777777" w:rsidR="00C30110" w:rsidRPr="000F7841" w:rsidRDefault="00C30110" w:rsidP="00C30110">
      <w:pPr>
        <w:rPr>
          <w:rFonts w:ascii="Times" w:hAnsi="Times" w:cs="Times New Roman"/>
          <w:color w:val="0070C0"/>
          <w:u w:val="single"/>
        </w:rPr>
      </w:pPr>
    </w:p>
    <w:p w14:paraId="71F3515A" w14:textId="77777777" w:rsidR="00C30110" w:rsidRPr="000F7841" w:rsidRDefault="00C30110" w:rsidP="00C30110">
      <w:pPr>
        <w:rPr>
          <w:rFonts w:ascii="Times" w:hAnsi="Times" w:cs="Times New Roman"/>
          <w:color w:val="0070C0"/>
          <w:u w:val="single"/>
        </w:rPr>
      </w:pPr>
    </w:p>
    <w:p w14:paraId="1E84D67E" w14:textId="77777777" w:rsidR="00C30110" w:rsidRPr="000F7841" w:rsidRDefault="00C30110" w:rsidP="00C30110">
      <w:pPr>
        <w:rPr>
          <w:rFonts w:ascii="Times" w:eastAsia="Times New Roman" w:hAnsi="Times" w:cs="Times New Roman"/>
          <w:color w:val="201F1E"/>
        </w:rPr>
      </w:pPr>
      <w:r w:rsidRPr="000F7841">
        <w:rPr>
          <w:rFonts w:ascii="Times" w:eastAsia="Times New Roman" w:hAnsi="Times" w:cs="Times New Roman"/>
          <w:color w:val="201F1E"/>
        </w:rPr>
        <w:t>Figure 2C: It looks like the total RNA yield decreased with more cell number from older embryos, any explanations? Is the RNA isolation method only good for younger embryos?</w:t>
      </w:r>
    </w:p>
    <w:p w14:paraId="69256FB8" w14:textId="10A3684F"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 xml:space="preserve">We have now commented on this within the representative results section on lines </w:t>
      </w:r>
      <w:r w:rsidR="004E2AFE">
        <w:rPr>
          <w:rFonts w:ascii="Times" w:eastAsia="Times New Roman" w:hAnsi="Times" w:cs="Times New Roman"/>
          <w:color w:val="0070C0"/>
        </w:rPr>
        <w:t>365-370</w:t>
      </w:r>
      <w:r w:rsidRPr="000F7841">
        <w:rPr>
          <w:rFonts w:ascii="Times" w:eastAsia="Times New Roman" w:hAnsi="Times" w:cs="Times New Roman"/>
          <w:color w:val="0070C0"/>
        </w:rPr>
        <w:t>:</w:t>
      </w:r>
    </w:p>
    <w:p w14:paraId="5C3BDEC7" w14:textId="77777777" w:rsidR="00C30110" w:rsidRPr="000F7841" w:rsidRDefault="00C30110" w:rsidP="00C30110">
      <w:pPr>
        <w:shd w:val="clear" w:color="auto" w:fill="FFFFFF"/>
        <w:spacing w:before="100" w:beforeAutospacing="1" w:after="100" w:afterAutospacing="1"/>
        <w:rPr>
          <w:rFonts w:ascii="Times" w:hAnsi="Times" w:cs="Times New Roman"/>
          <w:color w:val="0070C0"/>
        </w:rPr>
      </w:pPr>
      <w:r w:rsidRPr="000F7841">
        <w:rPr>
          <w:rFonts w:ascii="Times" w:hAnsi="Times" w:cs="Times New Roman"/>
          <w:color w:val="0070C0"/>
        </w:rPr>
        <w:t xml:space="preserve">“The total RNA yield as measured by the spectrophotometer did not increase with age between E8.5-E9.5 and we expect that this is due to the resolution of the spectrophotometer not being sensitive enough to detect changes in RNA concentration from the number of cells that we are harvesting and we recommend using the concentration information obtained from the </w:t>
      </w:r>
      <w:r w:rsidRPr="000F7841">
        <w:rPr>
          <w:rFonts w:ascii="Times" w:hAnsi="Times" w:cs="Times New Roman"/>
          <w:color w:val="0070C0"/>
          <w:shd w:val="clear" w:color="auto" w:fill="FFFFFF"/>
        </w:rPr>
        <w:t xml:space="preserve">capillary electrophoresis </w:t>
      </w:r>
      <w:r w:rsidRPr="000F7841">
        <w:rPr>
          <w:rFonts w:ascii="Times" w:hAnsi="Times" w:cs="Times New Roman"/>
          <w:color w:val="0070C0"/>
        </w:rPr>
        <w:t>analyzer (Figure 2C).”</w:t>
      </w:r>
    </w:p>
    <w:p w14:paraId="7FDE5892" w14:textId="77777777" w:rsidR="00C30110" w:rsidRPr="000F7841" w:rsidRDefault="00C30110" w:rsidP="00C30110">
      <w:pPr>
        <w:shd w:val="clear" w:color="auto" w:fill="FFFFFF"/>
        <w:spacing w:before="100" w:beforeAutospacing="1" w:after="100" w:afterAutospacing="1"/>
        <w:rPr>
          <w:rFonts w:ascii="Times" w:eastAsia="Times New Roman" w:hAnsi="Times" w:cs="Times New Roman"/>
          <w:color w:val="201F1E"/>
        </w:rPr>
      </w:pPr>
      <w:r w:rsidRPr="000F7841">
        <w:rPr>
          <w:rFonts w:ascii="Times" w:eastAsia="Times New Roman" w:hAnsi="Times" w:cs="Times New Roman"/>
          <w:color w:val="201F1E"/>
        </w:rPr>
        <w:br/>
        <w:t>4. For Results part, page 8 line 285: "Peaks at 2000 nucleotides and 5100 nucleotides are 18s and '26s' rRNA", '26s' should be '28s' rRNA if the RNA is from mouse.</w:t>
      </w:r>
    </w:p>
    <w:p w14:paraId="0FF8E8E8" w14:textId="2104EA9F" w:rsidR="00C30110" w:rsidRPr="000F7841" w:rsidRDefault="00C30110" w:rsidP="00C30110">
      <w:pPr>
        <w:shd w:val="clear" w:color="auto" w:fill="FFFFFF"/>
        <w:spacing w:before="100" w:beforeAutospacing="1" w:after="100" w:afterAutospacing="1"/>
        <w:rPr>
          <w:rFonts w:ascii="Times" w:eastAsia="Times New Roman" w:hAnsi="Times" w:cs="Times New Roman"/>
          <w:color w:val="0070C0"/>
        </w:rPr>
      </w:pPr>
      <w:r w:rsidRPr="000F7841">
        <w:rPr>
          <w:rFonts w:ascii="Times" w:eastAsia="Times New Roman" w:hAnsi="Times" w:cs="Times New Roman"/>
          <w:color w:val="0070C0"/>
        </w:rPr>
        <w:t xml:space="preserve">We thank the reviewer for pointing out this obvious mistake and we have changed line </w:t>
      </w:r>
      <w:r w:rsidR="004E2AFE">
        <w:rPr>
          <w:rFonts w:ascii="Times" w:eastAsia="Times New Roman" w:hAnsi="Times" w:cs="Times New Roman"/>
          <w:color w:val="0070C0"/>
        </w:rPr>
        <w:t>372-374</w:t>
      </w:r>
      <w:r w:rsidRPr="000F7841">
        <w:rPr>
          <w:rFonts w:ascii="Times" w:eastAsia="Times New Roman" w:hAnsi="Times" w:cs="Times New Roman"/>
          <w:color w:val="0070C0"/>
        </w:rPr>
        <w:t xml:space="preserve"> to read:</w:t>
      </w:r>
    </w:p>
    <w:p w14:paraId="5B0BB62A" w14:textId="77777777" w:rsidR="00C30110" w:rsidRPr="000F7841" w:rsidRDefault="00C30110" w:rsidP="00C30110">
      <w:pPr>
        <w:ind w:firstLine="720"/>
        <w:rPr>
          <w:rFonts w:ascii="Times" w:hAnsi="Times" w:cs="Times New Roman"/>
        </w:rPr>
      </w:pPr>
      <w:r w:rsidRPr="000F7841">
        <w:rPr>
          <w:rFonts w:ascii="Times" w:eastAsia="Times New Roman" w:hAnsi="Times" w:cs="Times New Roman"/>
          <w:color w:val="0070C0"/>
        </w:rPr>
        <w:t>“</w:t>
      </w:r>
      <w:r w:rsidRPr="000F7841">
        <w:rPr>
          <w:rFonts w:ascii="Times" w:hAnsi="Times" w:cs="Times New Roman"/>
          <w:color w:val="0070C0"/>
        </w:rPr>
        <w:t>Peaks at 2000 nucleotides and 5100 nucleotides are 18s and 28s rRNA, respectively. The small RNA region is located at ~150 nucleotides (Figure 2D).”</w:t>
      </w:r>
    </w:p>
    <w:p w14:paraId="653D9799" w14:textId="77777777" w:rsidR="00752600" w:rsidRDefault="00863FE8"/>
    <w:sectPr w:rsidR="00752600" w:rsidSect="00205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altName w:val="Sylfaen"/>
    <w:panose1 w:val="020B0604020202020204"/>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B694C"/>
    <w:multiLevelType w:val="hybridMultilevel"/>
    <w:tmpl w:val="CE6A7314"/>
    <w:lvl w:ilvl="0" w:tplc="0478E06A">
      <w:start w:val="11"/>
      <w:numFmt w:val="decimal"/>
      <w:lvlText w:val="%1."/>
      <w:lvlJc w:val="left"/>
      <w:pPr>
        <w:ind w:left="1440" w:hanging="360"/>
      </w:pPr>
      <w:rPr>
        <w:rFonts w:ascii="Segoe UI" w:hAnsi="Segoe UI" w:cs="Segoe UI" w:hint="default"/>
        <w:color w:val="201F1E"/>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4C3A15"/>
    <w:multiLevelType w:val="hybridMultilevel"/>
    <w:tmpl w:val="E4B80B6C"/>
    <w:lvl w:ilvl="0" w:tplc="9CC0F942">
      <w:start w:val="5"/>
      <w:numFmt w:val="decimal"/>
      <w:lvlText w:val="%1."/>
      <w:lvlJc w:val="left"/>
      <w:pPr>
        <w:ind w:left="1530" w:hanging="360"/>
      </w:pPr>
      <w:rPr>
        <w:rFonts w:ascii="Segoe UI" w:eastAsia="Times New Roman" w:hAnsi="Segoe UI" w:cs="Segoe UI" w:hint="default"/>
        <w:color w:val="201F1E"/>
        <w:sz w:val="23"/>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17E27EC5"/>
    <w:multiLevelType w:val="hybridMultilevel"/>
    <w:tmpl w:val="042E95F0"/>
    <w:lvl w:ilvl="0" w:tplc="097405FC">
      <w:start w:val="5"/>
      <w:numFmt w:val="decimal"/>
      <w:lvlText w:val="%1."/>
      <w:lvlJc w:val="left"/>
      <w:pPr>
        <w:ind w:left="1800" w:hanging="360"/>
      </w:pPr>
      <w:rPr>
        <w:rFonts w:ascii="Times New Roman" w:hAnsi="Times New Roman"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B8E5B5B"/>
    <w:multiLevelType w:val="hybridMultilevel"/>
    <w:tmpl w:val="C2DC134A"/>
    <w:lvl w:ilvl="0" w:tplc="FE92DFB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B22EE9"/>
    <w:multiLevelType w:val="hybridMultilevel"/>
    <w:tmpl w:val="262AA464"/>
    <w:lvl w:ilvl="0" w:tplc="416E9AD8">
      <w:start w:val="8"/>
      <w:numFmt w:val="decimal"/>
      <w:lvlText w:val="%1."/>
      <w:lvlJc w:val="left"/>
      <w:pPr>
        <w:ind w:left="720" w:hanging="360"/>
      </w:pPr>
      <w:rPr>
        <w:rFonts w:ascii="Segoe UI" w:hAnsi="Segoe UI" w:cs="Segoe UI" w:hint="default"/>
        <w:color w:val="0070C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66688"/>
    <w:multiLevelType w:val="hybridMultilevel"/>
    <w:tmpl w:val="E1983870"/>
    <w:lvl w:ilvl="0" w:tplc="336CFCC6">
      <w:start w:val="11"/>
      <w:numFmt w:val="decimal"/>
      <w:lvlText w:val="%1."/>
      <w:lvlJc w:val="left"/>
      <w:pPr>
        <w:ind w:left="1800" w:hanging="360"/>
      </w:pPr>
      <w:rPr>
        <w:rFonts w:ascii="Times New Roman" w:hAnsi="Times New Roman" w:cs="Times New Roman" w:hint="default"/>
        <w:color w:val="0070C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6E40129"/>
    <w:multiLevelType w:val="hybridMultilevel"/>
    <w:tmpl w:val="B73C1BCC"/>
    <w:lvl w:ilvl="0" w:tplc="EA3C9558">
      <w:start w:val="21"/>
      <w:numFmt w:val="decimal"/>
      <w:lvlText w:val="%1."/>
      <w:lvlJc w:val="left"/>
      <w:pPr>
        <w:ind w:left="1440" w:hanging="360"/>
      </w:pPr>
      <w:rPr>
        <w:rFonts w:ascii="Segoe UI" w:eastAsia="Times New Roman" w:hAnsi="Segoe UI" w:cs="Segoe UI" w:hint="default"/>
        <w:color w:val="201F1E"/>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C10468"/>
    <w:multiLevelType w:val="hybridMultilevel"/>
    <w:tmpl w:val="830281F4"/>
    <w:lvl w:ilvl="0" w:tplc="0409000F">
      <w:start w:val="1"/>
      <w:numFmt w:val="decimal"/>
      <w:lvlText w:val="%1."/>
      <w:lvlJc w:val="left"/>
      <w:pPr>
        <w:ind w:left="144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4EE97E68"/>
    <w:multiLevelType w:val="hybridMultilevel"/>
    <w:tmpl w:val="B100BE64"/>
    <w:lvl w:ilvl="0" w:tplc="50400514">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76372A"/>
    <w:multiLevelType w:val="hybridMultilevel"/>
    <w:tmpl w:val="F0B61D3E"/>
    <w:lvl w:ilvl="0" w:tplc="5EB6F82A">
      <w:start w:val="1"/>
      <w:numFmt w:val="decimal"/>
      <w:lvlText w:val="%1."/>
      <w:lvlJc w:val="left"/>
      <w:pPr>
        <w:ind w:left="1440" w:hanging="360"/>
      </w:pPr>
      <w:rPr>
        <w:rFonts w:ascii="Segoe UI" w:hAnsi="Segoe UI" w:cs="Segoe UI" w:hint="default"/>
        <w:color w:val="201F1E"/>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910D7A"/>
    <w:multiLevelType w:val="hybridMultilevel"/>
    <w:tmpl w:val="2F4CC78E"/>
    <w:lvl w:ilvl="0" w:tplc="0C6E567C">
      <w:start w:val="10"/>
      <w:numFmt w:val="decimal"/>
      <w:lvlText w:val="%1."/>
      <w:lvlJc w:val="left"/>
      <w:pPr>
        <w:ind w:left="720" w:hanging="360"/>
      </w:pPr>
      <w:rPr>
        <w:rFonts w:ascii="Segoe UI" w:hAnsi="Segoe UI" w:cs="Segoe UI" w:hint="default"/>
        <w:color w:val="0070C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707B68"/>
    <w:multiLevelType w:val="hybridMultilevel"/>
    <w:tmpl w:val="A9E07D3A"/>
    <w:lvl w:ilvl="0" w:tplc="2E34060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4D11E4"/>
    <w:multiLevelType w:val="hybridMultilevel"/>
    <w:tmpl w:val="BAC0DCDE"/>
    <w:lvl w:ilvl="0" w:tplc="BA8AB2E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7"/>
  </w:num>
  <w:num w:numId="3">
    <w:abstractNumId w:val="1"/>
  </w:num>
  <w:num w:numId="4">
    <w:abstractNumId w:val="6"/>
  </w:num>
  <w:num w:numId="5">
    <w:abstractNumId w:val="3"/>
  </w:num>
  <w:num w:numId="6">
    <w:abstractNumId w:val="0"/>
  </w:num>
  <w:num w:numId="7">
    <w:abstractNumId w:val="4"/>
  </w:num>
  <w:num w:numId="8">
    <w:abstractNumId w:val="8"/>
  </w:num>
  <w:num w:numId="9">
    <w:abstractNumId w:val="9"/>
  </w:num>
  <w:num w:numId="10">
    <w:abstractNumId w:val="10"/>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10"/>
    <w:rsid w:val="00037416"/>
    <w:rsid w:val="00053A59"/>
    <w:rsid w:val="00090533"/>
    <w:rsid w:val="000C5840"/>
    <w:rsid w:val="000F7841"/>
    <w:rsid w:val="002C288A"/>
    <w:rsid w:val="00307DAD"/>
    <w:rsid w:val="0047537B"/>
    <w:rsid w:val="004E2AFE"/>
    <w:rsid w:val="004F6AA4"/>
    <w:rsid w:val="00583FF1"/>
    <w:rsid w:val="006317E3"/>
    <w:rsid w:val="00652BA7"/>
    <w:rsid w:val="006B0B86"/>
    <w:rsid w:val="007C1DE3"/>
    <w:rsid w:val="00863FE8"/>
    <w:rsid w:val="00871AA5"/>
    <w:rsid w:val="00C1570D"/>
    <w:rsid w:val="00C30110"/>
    <w:rsid w:val="00C73549"/>
    <w:rsid w:val="00DE1923"/>
    <w:rsid w:val="00E43811"/>
    <w:rsid w:val="00E743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3A57"/>
  <w15:chartTrackingRefBased/>
  <w15:docId w15:val="{FC093D7A-614B-F544-829C-F77416C4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110"/>
    <w:pPr>
      <w:widowControl w:val="0"/>
      <w:autoSpaceDE w:val="0"/>
      <w:autoSpaceDN w:val="0"/>
      <w:adjustRightInd w:val="0"/>
      <w:ind w:left="720"/>
      <w:contextualSpacing/>
      <w:jc w:val="both"/>
    </w:pPr>
    <w:rPr>
      <w:rFonts w:ascii="Calibri" w:eastAsia="Times New Roman" w:hAnsi="Calibri" w:cs="Calibri"/>
      <w:color w:val="000000"/>
    </w:rPr>
  </w:style>
  <w:style w:type="character" w:styleId="CommentReference">
    <w:name w:val="annotation reference"/>
    <w:basedOn w:val="DefaultParagraphFont"/>
    <w:uiPriority w:val="99"/>
    <w:unhideWhenUsed/>
    <w:rsid w:val="00C30110"/>
    <w:rPr>
      <w:sz w:val="16"/>
      <w:szCs w:val="16"/>
    </w:rPr>
  </w:style>
  <w:style w:type="paragraph" w:styleId="CommentText">
    <w:name w:val="annotation text"/>
    <w:basedOn w:val="Normal"/>
    <w:link w:val="CommentTextChar"/>
    <w:uiPriority w:val="99"/>
    <w:unhideWhenUsed/>
    <w:rsid w:val="00C30110"/>
    <w:rPr>
      <w:sz w:val="20"/>
      <w:szCs w:val="20"/>
    </w:rPr>
  </w:style>
  <w:style w:type="character" w:customStyle="1" w:styleId="CommentTextChar">
    <w:name w:val="Comment Text Char"/>
    <w:basedOn w:val="DefaultParagraphFont"/>
    <w:link w:val="CommentText"/>
    <w:uiPriority w:val="99"/>
    <w:rsid w:val="00C30110"/>
    <w:rPr>
      <w:sz w:val="20"/>
      <w:szCs w:val="20"/>
    </w:rPr>
  </w:style>
  <w:style w:type="paragraph" w:styleId="Header">
    <w:name w:val="header"/>
    <w:basedOn w:val="Normal"/>
    <w:link w:val="HeaderChar"/>
    <w:rsid w:val="00C30110"/>
    <w:pPr>
      <w:widowControl w:val="0"/>
      <w:tabs>
        <w:tab w:val="center" w:pos="4680"/>
        <w:tab w:val="right" w:pos="9360"/>
      </w:tabs>
      <w:autoSpaceDE w:val="0"/>
      <w:autoSpaceDN w:val="0"/>
      <w:adjustRightInd w:val="0"/>
      <w:jc w:val="both"/>
    </w:pPr>
    <w:rPr>
      <w:rFonts w:ascii="Calibri" w:eastAsia="Times New Roman" w:hAnsi="Calibri" w:cs="Calibri"/>
      <w:color w:val="000000"/>
    </w:rPr>
  </w:style>
  <w:style w:type="character" w:customStyle="1" w:styleId="HeaderChar">
    <w:name w:val="Header Char"/>
    <w:basedOn w:val="DefaultParagraphFont"/>
    <w:link w:val="Header"/>
    <w:rsid w:val="00C30110"/>
    <w:rPr>
      <w:rFonts w:ascii="Calibri" w:eastAsia="Times New Roman" w:hAnsi="Calibri" w:cs="Calibri"/>
      <w:color w:val="000000"/>
    </w:rPr>
  </w:style>
  <w:style w:type="paragraph" w:styleId="BalloonText">
    <w:name w:val="Balloon Text"/>
    <w:basedOn w:val="Normal"/>
    <w:link w:val="BalloonTextChar"/>
    <w:uiPriority w:val="99"/>
    <w:semiHidden/>
    <w:unhideWhenUsed/>
    <w:rsid w:val="00C3011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011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6334</Words>
  <Characters>36106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dc:creator>
  <cp:keywords/>
  <dc:description/>
  <cp:lastModifiedBy>Parchem, Ronald J.</cp:lastModifiedBy>
  <cp:revision>2</cp:revision>
  <dcterms:created xsi:type="dcterms:W3CDTF">2020-01-21T16:18:00Z</dcterms:created>
  <dcterms:modified xsi:type="dcterms:W3CDTF">2020-01-21T16:18:00Z</dcterms:modified>
</cp:coreProperties>
</file>