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8AE" w:rsidRDefault="00D638AE">
      <w:pPr>
        <w:contextualSpacing/>
        <w:rPr>
          <w:rStyle w:val="Strong"/>
          <w:rFonts w:ascii="Arial" w:hAnsi="Arial" w:cs="Arial"/>
          <w:b w:val="0"/>
          <w:color w:val="222222"/>
          <w:shd w:val="clear" w:color="auto" w:fill="FFFFFF"/>
        </w:rPr>
      </w:pPr>
      <w:r>
        <w:rPr>
          <w:rStyle w:val="Strong"/>
          <w:rFonts w:ascii="Arial" w:hAnsi="Arial" w:cs="Arial"/>
          <w:b w:val="0"/>
          <w:color w:val="222222"/>
          <w:shd w:val="clear" w:color="auto" w:fill="FFFFFF"/>
        </w:rPr>
        <w:t>January 13, 2020</w:t>
      </w:r>
    </w:p>
    <w:p w:rsidR="00D638AE" w:rsidRDefault="00D638AE">
      <w:pPr>
        <w:contextualSpacing/>
        <w:rPr>
          <w:rStyle w:val="Strong"/>
          <w:rFonts w:ascii="Arial" w:hAnsi="Arial" w:cs="Arial"/>
          <w:b w:val="0"/>
          <w:color w:val="222222"/>
          <w:shd w:val="clear" w:color="auto" w:fill="FFFFFF"/>
        </w:rPr>
      </w:pPr>
    </w:p>
    <w:p w:rsidR="00D638AE" w:rsidRDefault="00D638AE">
      <w:pPr>
        <w:contextualSpacing/>
        <w:rPr>
          <w:rStyle w:val="Strong"/>
          <w:rFonts w:ascii="Arial" w:hAnsi="Arial" w:cs="Arial"/>
          <w:b w:val="0"/>
          <w:color w:val="222222"/>
          <w:shd w:val="clear" w:color="auto" w:fill="FFFFFF"/>
        </w:rPr>
      </w:pPr>
    </w:p>
    <w:p w:rsidR="00D638AE" w:rsidRDefault="00D638AE">
      <w:pPr>
        <w:contextualSpacing/>
        <w:rPr>
          <w:rStyle w:val="Strong"/>
          <w:rFonts w:ascii="Arial" w:hAnsi="Arial" w:cs="Arial"/>
          <w:b w:val="0"/>
          <w:color w:val="222222"/>
          <w:shd w:val="clear" w:color="auto" w:fill="FFFFFF"/>
        </w:rPr>
      </w:pPr>
      <w:proofErr w:type="spellStart"/>
      <w:r>
        <w:rPr>
          <w:rStyle w:val="Strong"/>
          <w:rFonts w:ascii="Arial" w:hAnsi="Arial" w:cs="Arial"/>
          <w:b w:val="0"/>
          <w:color w:val="222222"/>
          <w:shd w:val="clear" w:color="auto" w:fill="FFFFFF"/>
        </w:rPr>
        <w:t>Vineeta</w:t>
      </w:r>
      <w:proofErr w:type="spellEnd"/>
      <w:r>
        <w:rPr>
          <w:rStyle w:val="Strong"/>
          <w:rFonts w:ascii="Arial" w:hAnsi="Arial" w:cs="Arial"/>
          <w:b w:val="0"/>
          <w:color w:val="222222"/>
          <w:shd w:val="clear" w:color="auto" w:fill="FFFFFF"/>
        </w:rPr>
        <w:t xml:space="preserve"> Bajaj, Ph.D.</w:t>
      </w:r>
    </w:p>
    <w:p w:rsidR="00D638AE" w:rsidRDefault="00D638AE">
      <w:pPr>
        <w:contextualSpacing/>
        <w:rPr>
          <w:rStyle w:val="Strong"/>
          <w:rFonts w:ascii="Arial" w:hAnsi="Arial" w:cs="Arial"/>
          <w:b w:val="0"/>
          <w:color w:val="222222"/>
          <w:shd w:val="clear" w:color="auto" w:fill="FFFFFF"/>
        </w:rPr>
      </w:pPr>
      <w:r>
        <w:rPr>
          <w:rStyle w:val="Strong"/>
          <w:rFonts w:ascii="Arial" w:hAnsi="Arial" w:cs="Arial"/>
          <w:b w:val="0"/>
          <w:color w:val="222222"/>
          <w:shd w:val="clear" w:color="auto" w:fill="FFFFFF"/>
        </w:rPr>
        <w:t>Review Editor</w:t>
      </w:r>
    </w:p>
    <w:p w:rsidR="00D638AE" w:rsidRDefault="00D638AE">
      <w:pPr>
        <w:contextualSpacing/>
        <w:rPr>
          <w:rStyle w:val="Strong"/>
          <w:rFonts w:ascii="Arial" w:hAnsi="Arial" w:cs="Arial"/>
          <w:b w:val="0"/>
          <w:color w:val="222222"/>
          <w:shd w:val="clear" w:color="auto" w:fill="FFFFFF"/>
        </w:rPr>
      </w:pPr>
      <w:r>
        <w:rPr>
          <w:rStyle w:val="Strong"/>
          <w:rFonts w:ascii="Arial" w:hAnsi="Arial" w:cs="Arial"/>
          <w:b w:val="0"/>
          <w:color w:val="222222"/>
          <w:shd w:val="clear" w:color="auto" w:fill="FFFFFF"/>
        </w:rPr>
        <w:t>Journal of Visualized Experiments</w:t>
      </w:r>
    </w:p>
    <w:p w:rsidR="00D638AE" w:rsidRDefault="00D638AE">
      <w:pPr>
        <w:contextualSpacing/>
        <w:rPr>
          <w:rStyle w:val="Strong"/>
          <w:rFonts w:ascii="Arial" w:hAnsi="Arial" w:cs="Arial"/>
          <w:b w:val="0"/>
          <w:color w:val="222222"/>
          <w:shd w:val="clear" w:color="auto" w:fill="FFFFFF"/>
        </w:rPr>
      </w:pPr>
    </w:p>
    <w:p w:rsidR="00D638AE" w:rsidRDefault="00D638AE">
      <w:pPr>
        <w:contextualSpacing/>
        <w:rPr>
          <w:rStyle w:val="Strong"/>
          <w:rFonts w:ascii="Arial" w:hAnsi="Arial" w:cs="Arial"/>
          <w:b w:val="0"/>
          <w:color w:val="222222"/>
          <w:shd w:val="clear" w:color="auto" w:fill="FFFFFF"/>
        </w:rPr>
      </w:pPr>
    </w:p>
    <w:p w:rsidR="00543F78" w:rsidRDefault="00543F78">
      <w:pPr>
        <w:contextualSpacing/>
        <w:rPr>
          <w:rStyle w:val="Strong"/>
          <w:rFonts w:ascii="Arial" w:hAnsi="Arial" w:cs="Arial"/>
          <w:b w:val="0"/>
          <w:color w:val="222222"/>
          <w:shd w:val="clear" w:color="auto" w:fill="FFFFFF"/>
        </w:rPr>
      </w:pPr>
    </w:p>
    <w:p w:rsidR="00D638AE" w:rsidRDefault="00D638AE">
      <w:pPr>
        <w:contextualSpacing/>
        <w:rPr>
          <w:rStyle w:val="Strong"/>
          <w:rFonts w:ascii="Arial" w:hAnsi="Arial" w:cs="Arial"/>
          <w:b w:val="0"/>
          <w:color w:val="222222"/>
          <w:shd w:val="clear" w:color="auto" w:fill="FFFFFF"/>
        </w:rPr>
      </w:pPr>
      <w:r>
        <w:rPr>
          <w:rStyle w:val="Strong"/>
          <w:rFonts w:ascii="Arial" w:hAnsi="Arial" w:cs="Arial"/>
          <w:b w:val="0"/>
          <w:color w:val="222222"/>
          <w:shd w:val="clear" w:color="auto" w:fill="FFFFFF"/>
        </w:rPr>
        <w:t xml:space="preserve">Dear Dr. </w:t>
      </w:r>
      <w:proofErr w:type="spellStart"/>
      <w:r>
        <w:rPr>
          <w:rStyle w:val="Strong"/>
          <w:rFonts w:ascii="Arial" w:hAnsi="Arial" w:cs="Arial"/>
          <w:b w:val="0"/>
          <w:color w:val="222222"/>
          <w:shd w:val="clear" w:color="auto" w:fill="FFFFFF"/>
        </w:rPr>
        <w:t>Vineeta</w:t>
      </w:r>
      <w:proofErr w:type="spellEnd"/>
      <w:r>
        <w:rPr>
          <w:rStyle w:val="Strong"/>
          <w:rFonts w:ascii="Arial" w:hAnsi="Arial" w:cs="Arial"/>
          <w:b w:val="0"/>
          <w:color w:val="222222"/>
          <w:shd w:val="clear" w:color="auto" w:fill="FFFFFF"/>
        </w:rPr>
        <w:t xml:space="preserve"> Bajaj,</w:t>
      </w:r>
    </w:p>
    <w:p w:rsidR="00D638AE" w:rsidRDefault="00D638AE">
      <w:pPr>
        <w:contextualSpacing/>
        <w:rPr>
          <w:rStyle w:val="Strong"/>
          <w:rFonts w:ascii="Arial" w:hAnsi="Arial" w:cs="Arial"/>
          <w:b w:val="0"/>
          <w:color w:val="222222"/>
          <w:shd w:val="clear" w:color="auto" w:fill="FFFFFF"/>
        </w:rPr>
      </w:pPr>
    </w:p>
    <w:p w:rsidR="00D638AE" w:rsidRDefault="00E51F29" w:rsidP="00E51F29">
      <w:pPr>
        <w:contextualSpacing/>
        <w:jc w:val="both"/>
        <w:rPr>
          <w:rStyle w:val="Strong"/>
          <w:rFonts w:ascii="Arial" w:hAnsi="Arial" w:cs="Arial"/>
          <w:b w:val="0"/>
          <w:color w:val="222222"/>
          <w:shd w:val="clear" w:color="auto" w:fill="FFFFFF"/>
        </w:rPr>
      </w:pPr>
      <w:r>
        <w:rPr>
          <w:rStyle w:val="Strong"/>
          <w:rFonts w:ascii="Arial" w:hAnsi="Arial" w:cs="Arial"/>
          <w:b w:val="0"/>
          <w:color w:val="222222"/>
          <w:shd w:val="clear" w:color="auto" w:fill="FFFFFF"/>
        </w:rPr>
        <w:t xml:space="preserve">We are pleased to resubmit to the Journal of Visualized Experiments our manuscript, “A lab-on-a-chip platform for stimulating osteocyte </w:t>
      </w:r>
      <w:proofErr w:type="spellStart"/>
      <w:r>
        <w:rPr>
          <w:rStyle w:val="Strong"/>
          <w:rFonts w:ascii="Arial" w:hAnsi="Arial" w:cs="Arial"/>
          <w:b w:val="0"/>
          <w:color w:val="222222"/>
          <w:shd w:val="clear" w:color="auto" w:fill="FFFFFF"/>
        </w:rPr>
        <w:t>mechanotransduction</w:t>
      </w:r>
      <w:proofErr w:type="spellEnd"/>
      <w:r>
        <w:rPr>
          <w:rStyle w:val="Strong"/>
          <w:rFonts w:ascii="Arial" w:hAnsi="Arial" w:cs="Arial"/>
          <w:b w:val="0"/>
          <w:color w:val="222222"/>
          <w:shd w:val="clear" w:color="auto" w:fill="FFFFFF"/>
        </w:rPr>
        <w:t xml:space="preserve"> and analyzing functional outcomes of bone remodeling” (JoVE1076). We are grateful for the constructive and thoughtful comments provided by the reviewers and for the opportunity to revise our manuscript. We believe that by addressing these comments, our manuscript has been improved. We responded to the comments in bold, italicized text below. Changes made within the manuscript have been tracked. We look forward to correspondence with you and hope our edits will be satisfactory to make our manuscript fitting for publication in your respectable journal.</w:t>
      </w:r>
    </w:p>
    <w:p w:rsidR="00D638AE" w:rsidRDefault="00D638AE">
      <w:pPr>
        <w:contextualSpacing/>
        <w:rPr>
          <w:rStyle w:val="Strong"/>
          <w:rFonts w:ascii="Arial" w:hAnsi="Arial" w:cs="Arial"/>
          <w:b w:val="0"/>
          <w:color w:val="222222"/>
          <w:shd w:val="clear" w:color="auto" w:fill="FFFFFF"/>
        </w:rPr>
      </w:pPr>
    </w:p>
    <w:p w:rsidR="00543F78" w:rsidRDefault="00543F78">
      <w:pPr>
        <w:contextualSpacing/>
        <w:rPr>
          <w:rStyle w:val="Strong"/>
          <w:rFonts w:ascii="Arial" w:hAnsi="Arial" w:cs="Arial"/>
          <w:b w:val="0"/>
          <w:color w:val="222222"/>
          <w:shd w:val="clear" w:color="auto" w:fill="FFFFFF"/>
        </w:rPr>
      </w:pPr>
    </w:p>
    <w:p w:rsidR="00543F78" w:rsidRDefault="00543F78">
      <w:pPr>
        <w:contextualSpacing/>
        <w:rPr>
          <w:rStyle w:val="Strong"/>
          <w:rFonts w:ascii="Arial" w:hAnsi="Arial" w:cs="Arial"/>
          <w:b w:val="0"/>
          <w:color w:val="222222"/>
          <w:shd w:val="clear" w:color="auto" w:fill="FFFFFF"/>
        </w:rPr>
      </w:pPr>
      <w:r w:rsidRPr="008920A6">
        <w:rPr>
          <w:rFonts w:ascii="Arial" w:hAnsi="Arial" w:cs="Arial"/>
          <w:noProof/>
        </w:rPr>
        <w:drawing>
          <wp:anchor distT="0" distB="0" distL="114300" distR="114300" simplePos="0" relativeHeight="251659264" behindDoc="0" locked="0" layoutInCell="1" allowOverlap="1" wp14:anchorId="1D7434F1" wp14:editId="0E1FCA89">
            <wp:simplePos x="0" y="0"/>
            <wp:positionH relativeFrom="margin">
              <wp:posOffset>0</wp:posOffset>
            </wp:positionH>
            <wp:positionV relativeFrom="paragraph">
              <wp:posOffset>240665</wp:posOffset>
            </wp:positionV>
            <wp:extent cx="1734185" cy="381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iture_SharonTruesdell.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34185" cy="381000"/>
                    </a:xfrm>
                    <a:prstGeom prst="rect">
                      <a:avLst/>
                    </a:prstGeom>
                  </pic:spPr>
                </pic:pic>
              </a:graphicData>
            </a:graphic>
          </wp:anchor>
        </w:drawing>
      </w:r>
      <w:r>
        <w:rPr>
          <w:rStyle w:val="Strong"/>
          <w:rFonts w:ascii="Arial" w:hAnsi="Arial" w:cs="Arial"/>
          <w:b w:val="0"/>
          <w:color w:val="222222"/>
          <w:shd w:val="clear" w:color="auto" w:fill="FFFFFF"/>
        </w:rPr>
        <w:t>Respectively,</w:t>
      </w:r>
    </w:p>
    <w:p w:rsidR="00543F78" w:rsidRDefault="00543F78">
      <w:pPr>
        <w:contextualSpacing/>
        <w:rPr>
          <w:rStyle w:val="Strong"/>
          <w:rFonts w:ascii="Arial" w:hAnsi="Arial" w:cs="Arial"/>
          <w:b w:val="0"/>
          <w:color w:val="222222"/>
          <w:shd w:val="clear" w:color="auto" w:fill="FFFFFF"/>
        </w:rPr>
      </w:pPr>
    </w:p>
    <w:p w:rsidR="00543F78" w:rsidRDefault="00543F78">
      <w:pPr>
        <w:contextualSpacing/>
        <w:rPr>
          <w:rStyle w:val="Strong"/>
          <w:rFonts w:ascii="Arial" w:hAnsi="Arial" w:cs="Arial"/>
          <w:b w:val="0"/>
          <w:color w:val="222222"/>
          <w:shd w:val="clear" w:color="auto" w:fill="FFFFFF"/>
        </w:rPr>
      </w:pPr>
    </w:p>
    <w:p w:rsidR="00543F78" w:rsidRDefault="00543F78">
      <w:pPr>
        <w:contextualSpacing/>
        <w:rPr>
          <w:rStyle w:val="Strong"/>
          <w:rFonts w:ascii="Arial" w:hAnsi="Arial" w:cs="Arial"/>
          <w:b w:val="0"/>
          <w:color w:val="222222"/>
          <w:shd w:val="clear" w:color="auto" w:fill="FFFFFF"/>
        </w:rPr>
      </w:pPr>
      <w:r>
        <w:rPr>
          <w:rStyle w:val="Strong"/>
          <w:rFonts w:ascii="Arial" w:hAnsi="Arial" w:cs="Arial"/>
          <w:b w:val="0"/>
          <w:color w:val="222222"/>
          <w:shd w:val="clear" w:color="auto" w:fill="FFFFFF"/>
        </w:rPr>
        <w:t>Sharon Truesdell</w:t>
      </w:r>
    </w:p>
    <w:p w:rsidR="00543F78" w:rsidRDefault="00543F78">
      <w:pPr>
        <w:contextualSpacing/>
        <w:rPr>
          <w:rStyle w:val="Strong"/>
          <w:rFonts w:ascii="Arial" w:hAnsi="Arial" w:cs="Arial"/>
          <w:b w:val="0"/>
          <w:color w:val="222222"/>
          <w:shd w:val="clear" w:color="auto" w:fill="FFFFFF"/>
        </w:rPr>
      </w:pPr>
    </w:p>
    <w:p w:rsidR="00543F78" w:rsidRDefault="00543F78" w:rsidP="00543F78">
      <w:pPr>
        <w:contextualSpacing/>
        <w:jc w:val="both"/>
        <w:rPr>
          <w:rFonts w:ascii="Arial" w:hAnsi="Arial" w:cs="Arial"/>
        </w:rPr>
      </w:pPr>
      <w:r>
        <w:rPr>
          <w:rFonts w:ascii="Arial" w:hAnsi="Arial" w:cs="Arial"/>
        </w:rPr>
        <w:t>Department of Biomedical Engineering</w:t>
      </w:r>
    </w:p>
    <w:p w:rsidR="00543F78" w:rsidRDefault="00543F78" w:rsidP="00543F78">
      <w:pPr>
        <w:contextualSpacing/>
        <w:jc w:val="both"/>
        <w:rPr>
          <w:rFonts w:ascii="Arial" w:hAnsi="Arial" w:cs="Arial"/>
        </w:rPr>
      </w:pPr>
      <w:r>
        <w:rPr>
          <w:rFonts w:ascii="Arial" w:hAnsi="Arial" w:cs="Arial"/>
        </w:rPr>
        <w:t>The University of Akron (OLRC 319)</w:t>
      </w:r>
    </w:p>
    <w:p w:rsidR="00543F78" w:rsidRDefault="00543F78" w:rsidP="00543F78">
      <w:pPr>
        <w:contextualSpacing/>
        <w:jc w:val="both"/>
        <w:rPr>
          <w:rFonts w:ascii="Arial" w:hAnsi="Arial" w:cs="Arial"/>
        </w:rPr>
      </w:pPr>
      <w:r>
        <w:rPr>
          <w:rFonts w:ascii="Arial" w:hAnsi="Arial" w:cs="Arial"/>
        </w:rPr>
        <w:t xml:space="preserve">302 E. </w:t>
      </w:r>
      <w:proofErr w:type="spellStart"/>
      <w:r>
        <w:rPr>
          <w:rFonts w:ascii="Arial" w:hAnsi="Arial" w:cs="Arial"/>
        </w:rPr>
        <w:t>Buchtel</w:t>
      </w:r>
      <w:proofErr w:type="spellEnd"/>
      <w:r>
        <w:rPr>
          <w:rFonts w:ascii="Arial" w:hAnsi="Arial" w:cs="Arial"/>
        </w:rPr>
        <w:t xml:space="preserve"> Ave.</w:t>
      </w:r>
    </w:p>
    <w:p w:rsidR="00543F78" w:rsidRDefault="00543F78" w:rsidP="00543F78">
      <w:pPr>
        <w:contextualSpacing/>
        <w:jc w:val="both"/>
        <w:rPr>
          <w:rFonts w:ascii="Arial" w:hAnsi="Arial" w:cs="Arial"/>
        </w:rPr>
      </w:pPr>
      <w:r>
        <w:rPr>
          <w:rFonts w:ascii="Arial" w:hAnsi="Arial" w:cs="Arial"/>
        </w:rPr>
        <w:t>Akron, OH USA 44325-0302</w:t>
      </w:r>
    </w:p>
    <w:p w:rsidR="00543F78" w:rsidRDefault="00543F78" w:rsidP="00543F78">
      <w:pPr>
        <w:contextualSpacing/>
        <w:jc w:val="both"/>
        <w:rPr>
          <w:rFonts w:ascii="Arial" w:hAnsi="Arial" w:cs="Arial"/>
        </w:rPr>
      </w:pPr>
    </w:p>
    <w:p w:rsidR="00543F78" w:rsidRDefault="00543F78" w:rsidP="00543F78">
      <w:pPr>
        <w:contextualSpacing/>
        <w:jc w:val="both"/>
        <w:rPr>
          <w:rFonts w:ascii="Arial" w:hAnsi="Arial" w:cs="Arial"/>
        </w:rPr>
      </w:pPr>
      <w:r>
        <w:rPr>
          <w:rFonts w:ascii="Arial" w:hAnsi="Arial" w:cs="Arial"/>
        </w:rPr>
        <w:t xml:space="preserve">Email: </w:t>
      </w:r>
      <w:hyperlink r:id="rId5" w:history="1">
        <w:r w:rsidRPr="0065078A">
          <w:rPr>
            <w:rStyle w:val="Hyperlink"/>
            <w:rFonts w:ascii="Arial" w:hAnsi="Arial" w:cs="Arial"/>
          </w:rPr>
          <w:t>slt79@zips.uakron.edu</w:t>
        </w:r>
      </w:hyperlink>
    </w:p>
    <w:p w:rsidR="00D638AE" w:rsidRPr="00D638AE" w:rsidRDefault="00D638AE">
      <w:pPr>
        <w:contextualSpacing/>
        <w:rPr>
          <w:rStyle w:val="Strong"/>
          <w:rFonts w:ascii="Arial" w:hAnsi="Arial" w:cs="Arial"/>
          <w:b w:val="0"/>
          <w:color w:val="222222"/>
          <w:shd w:val="clear" w:color="auto" w:fill="FFFFFF"/>
        </w:rPr>
      </w:pPr>
    </w:p>
    <w:p w:rsidR="00D638AE" w:rsidRDefault="00D638AE">
      <w:pPr>
        <w:contextualSpacing/>
        <w:rPr>
          <w:rStyle w:val="Strong"/>
          <w:rFonts w:ascii="Arial" w:hAnsi="Arial" w:cs="Arial"/>
          <w:color w:val="222222"/>
          <w:shd w:val="clear" w:color="auto" w:fill="FFFFFF"/>
        </w:rPr>
      </w:pPr>
    </w:p>
    <w:p w:rsidR="00D638AE" w:rsidRDefault="00D638AE">
      <w:pPr>
        <w:contextualSpacing/>
        <w:rPr>
          <w:rStyle w:val="Strong"/>
          <w:rFonts w:ascii="Arial" w:hAnsi="Arial" w:cs="Arial"/>
          <w:color w:val="222222"/>
          <w:shd w:val="clear" w:color="auto" w:fill="FFFFFF"/>
        </w:rPr>
      </w:pPr>
    </w:p>
    <w:p w:rsidR="00D638AE" w:rsidRDefault="00D638AE">
      <w:pPr>
        <w:contextualSpacing/>
        <w:rPr>
          <w:rStyle w:val="Strong"/>
          <w:rFonts w:ascii="Arial" w:hAnsi="Arial" w:cs="Arial"/>
          <w:color w:val="222222"/>
          <w:shd w:val="clear" w:color="auto" w:fill="FFFFFF"/>
        </w:rPr>
      </w:pPr>
    </w:p>
    <w:p w:rsidR="00D638AE" w:rsidRDefault="00D638AE">
      <w:pPr>
        <w:rPr>
          <w:rStyle w:val="Strong"/>
          <w:rFonts w:ascii="Arial" w:hAnsi="Arial" w:cs="Arial"/>
          <w:color w:val="222222"/>
          <w:shd w:val="clear" w:color="auto" w:fill="FFFFFF"/>
        </w:rPr>
      </w:pPr>
    </w:p>
    <w:p w:rsidR="00543F78" w:rsidRDefault="00543F78">
      <w:pPr>
        <w:rPr>
          <w:rStyle w:val="Strong"/>
          <w:rFonts w:ascii="Arial" w:hAnsi="Arial" w:cs="Arial"/>
          <w:color w:val="222222"/>
          <w:shd w:val="clear" w:color="auto" w:fill="FFFFFF"/>
        </w:rPr>
      </w:pPr>
    </w:p>
    <w:p w:rsidR="00543F78" w:rsidRDefault="00543F78">
      <w:pPr>
        <w:rPr>
          <w:rStyle w:val="Strong"/>
          <w:rFonts w:ascii="Arial" w:hAnsi="Arial" w:cs="Arial"/>
          <w:color w:val="222222"/>
          <w:shd w:val="clear" w:color="auto" w:fill="FFFFFF"/>
        </w:rPr>
      </w:pPr>
    </w:p>
    <w:p w:rsidR="00543F78" w:rsidRDefault="00543F78">
      <w:pPr>
        <w:rPr>
          <w:rStyle w:val="Strong"/>
          <w:rFonts w:ascii="Arial" w:hAnsi="Arial" w:cs="Arial"/>
          <w:color w:val="222222"/>
          <w:shd w:val="clear" w:color="auto" w:fill="FFFFFF"/>
        </w:rPr>
      </w:pPr>
    </w:p>
    <w:p w:rsidR="00D638AE" w:rsidRDefault="00D638AE">
      <w:pPr>
        <w:rPr>
          <w:rStyle w:val="Strong"/>
          <w:rFonts w:ascii="Arial" w:hAnsi="Arial" w:cs="Arial"/>
          <w:color w:val="222222"/>
          <w:shd w:val="clear" w:color="auto" w:fill="FFFFFF"/>
        </w:rPr>
      </w:pPr>
    </w:p>
    <w:p w:rsidR="00C20E12" w:rsidRDefault="00816C72">
      <w:pPr>
        <w:rPr>
          <w:rFonts w:ascii="Arial" w:hAnsi="Arial" w:cs="Arial"/>
          <w:color w:val="222222"/>
          <w:shd w:val="clear" w:color="auto" w:fill="FFFFFF"/>
        </w:rPr>
      </w:pPr>
      <w:r>
        <w:rPr>
          <w:rStyle w:val="Strong"/>
          <w:rFonts w:ascii="Arial" w:hAnsi="Arial" w:cs="Arial"/>
          <w:color w:val="222222"/>
          <w:shd w:val="clear" w:color="auto" w:fill="FFFFFF"/>
        </w:rPr>
        <w:lastRenderedPageBreak/>
        <w:t>Editorial comments</w:t>
      </w:r>
      <w:proofErr w:type="gramStart"/>
      <w:r>
        <w:rPr>
          <w:rStyle w:val="Strong"/>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Changes to be made by the Author(s):</w:t>
      </w:r>
      <w:r>
        <w:rPr>
          <w:rFonts w:ascii="Arial" w:hAnsi="Arial" w:cs="Arial"/>
          <w:color w:val="222222"/>
        </w:rPr>
        <w:br/>
      </w:r>
      <w:r>
        <w:rPr>
          <w:rFonts w:ascii="Arial" w:hAnsi="Arial" w:cs="Arial"/>
          <w:color w:val="222222"/>
          <w:shd w:val="clear" w:color="auto" w:fill="FFFFFF"/>
        </w:rPr>
        <w:t xml:space="preserve">1. Please take this opportunity to thoroughly proofread the manuscript to ensure that there are no spelling or grammar issues. The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editor will not copy-edit your manuscript and any errors in the submitted revision may be present in the published version.</w:t>
      </w:r>
      <w:r>
        <w:rPr>
          <w:rFonts w:ascii="Arial" w:hAnsi="Arial" w:cs="Arial"/>
          <w:color w:val="222222"/>
        </w:rPr>
        <w:br/>
      </w:r>
      <w:r>
        <w:rPr>
          <w:rFonts w:ascii="Arial" w:hAnsi="Arial" w:cs="Arial"/>
          <w:color w:val="222222"/>
          <w:shd w:val="clear" w:color="auto" w:fill="FFFFFF"/>
        </w:rPr>
        <w:t>2. Please ensure that the Summary is between 10-50 words limit.</w:t>
      </w:r>
      <w:r>
        <w:rPr>
          <w:rFonts w:ascii="Arial" w:hAnsi="Arial" w:cs="Arial"/>
          <w:color w:val="222222"/>
        </w:rPr>
        <w:br/>
      </w:r>
      <w:r>
        <w:rPr>
          <w:rFonts w:ascii="Arial" w:hAnsi="Arial" w:cs="Arial"/>
          <w:color w:val="222222"/>
          <w:shd w:val="clear" w:color="auto" w:fill="FFFFFF"/>
        </w:rP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r>
        <w:rPr>
          <w:rFonts w:ascii="Arial" w:hAnsi="Arial" w:cs="Arial"/>
          <w:color w:val="222222"/>
        </w:rPr>
        <w:br/>
      </w:r>
      <w:r>
        <w:rPr>
          <w:rFonts w:ascii="Arial" w:hAnsi="Arial" w:cs="Arial"/>
          <w:color w:val="222222"/>
          <w:shd w:val="clear" w:color="auto" w:fill="FFFFFF"/>
        </w:rPr>
        <w:t>4. Please ensure you answer the “how” question, i.e., how is the step performed?</w:t>
      </w:r>
      <w:r>
        <w:rPr>
          <w:rFonts w:ascii="Arial" w:hAnsi="Arial" w:cs="Arial"/>
          <w:color w:val="222222"/>
        </w:rPr>
        <w:br/>
      </w:r>
      <w:r>
        <w:rPr>
          <w:rFonts w:ascii="Arial" w:hAnsi="Arial" w:cs="Arial"/>
          <w:color w:val="222222"/>
          <w:shd w:val="clear" w:color="auto" w:fill="FFFFFF"/>
        </w:rPr>
        <w:t>5. Please ensure that individual steps of the protocol should only contain 2-3 actions per step.</w:t>
      </w:r>
      <w:r>
        <w:rPr>
          <w:rFonts w:ascii="Arial" w:hAnsi="Arial" w:cs="Arial"/>
          <w:color w:val="222222"/>
        </w:rPr>
        <w:br/>
      </w:r>
      <w:r>
        <w:rPr>
          <w:rFonts w:ascii="Arial" w:hAnsi="Arial" w:cs="Arial"/>
          <w:color w:val="222222"/>
          <w:shd w:val="clear" w:color="auto" w:fill="FFFFFF"/>
        </w:rPr>
        <w:t>6.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Pr>
          <w:rFonts w:ascii="Arial" w:hAnsi="Arial" w:cs="Arial"/>
          <w:color w:val="222222"/>
        </w:rPr>
        <w:br/>
      </w:r>
      <w:r>
        <w:rPr>
          <w:rFonts w:ascii="Arial" w:hAnsi="Arial" w:cs="Arial"/>
          <w:color w:val="222222"/>
          <w:shd w:val="clear" w:color="auto" w:fill="FFFFFF"/>
        </w:rPr>
        <w:t>7.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Pr>
          <w:rFonts w:ascii="Arial" w:hAnsi="Arial" w:cs="Arial"/>
          <w:color w:val="222222"/>
          <w:shd w:val="clear" w:color="auto" w:fill="FFFFFF"/>
        </w:rPr>
        <w:t>docx</w:t>
      </w:r>
      <w:proofErr w:type="spellEnd"/>
      <w:r>
        <w:rPr>
          <w:rFonts w:ascii="Arial" w:hAnsi="Arial" w:cs="Arial"/>
          <w:color w:val="222222"/>
          <w:shd w:val="clear" w:color="auto" w:fill="FFFFFF"/>
        </w:rPr>
        <w:t xml:space="preserve"> file to your Editorial Manager account. The Figure must be cited appropriately in the Figure Legend, i.e. “This figure has been modified from [citation].”</w:t>
      </w:r>
    </w:p>
    <w:p w:rsidR="00E36C76" w:rsidRDefault="00C20E12">
      <w:pPr>
        <w:rPr>
          <w:rFonts w:ascii="Arial" w:hAnsi="Arial" w:cs="Arial"/>
          <w:color w:val="222222"/>
          <w:shd w:val="clear" w:color="auto" w:fill="FFFFFF"/>
        </w:rPr>
      </w:pPr>
      <w:r>
        <w:rPr>
          <w:rFonts w:ascii="Arial" w:hAnsi="Arial" w:cs="Arial"/>
          <w:b/>
          <w:i/>
          <w:color w:val="000000" w:themeColor="text1"/>
          <w:shd w:val="clear" w:color="auto" w:fill="FFFFFF"/>
        </w:rPr>
        <w:t>The authors thank the editor and confirm that these changes have been made.</w:t>
      </w:r>
      <w:r w:rsidR="00816C72">
        <w:rPr>
          <w:rFonts w:ascii="Arial" w:hAnsi="Arial" w:cs="Arial"/>
          <w:color w:val="222222"/>
        </w:rPr>
        <w:br/>
      </w:r>
      <w:r w:rsidR="00816C72">
        <w:rPr>
          <w:rFonts w:ascii="Arial" w:hAnsi="Arial" w:cs="Arial"/>
          <w:color w:val="222222"/>
        </w:rPr>
        <w:br/>
      </w:r>
      <w:r w:rsidR="00816C72">
        <w:rPr>
          <w:rFonts w:ascii="Arial" w:hAnsi="Arial" w:cs="Arial"/>
          <w:color w:val="222222"/>
        </w:rPr>
        <w:br/>
      </w:r>
      <w:r w:rsidR="00816C72">
        <w:rPr>
          <w:rStyle w:val="Strong"/>
          <w:rFonts w:ascii="Arial" w:hAnsi="Arial" w:cs="Arial"/>
          <w:color w:val="222222"/>
          <w:shd w:val="clear" w:color="auto" w:fill="FFFFFF"/>
        </w:rPr>
        <w:t>Reviewers' comments</w:t>
      </w:r>
      <w:proofErr w:type="gramStart"/>
      <w:r w:rsidR="00816C72">
        <w:rPr>
          <w:rStyle w:val="Strong"/>
          <w:rFonts w:ascii="Arial" w:hAnsi="Arial" w:cs="Arial"/>
          <w:color w:val="222222"/>
          <w:shd w:val="clear" w:color="auto" w:fill="FFFFFF"/>
        </w:rPr>
        <w:t>:</w:t>
      </w:r>
      <w:proofErr w:type="gramEnd"/>
      <w:r w:rsidR="00816C72">
        <w:rPr>
          <w:rFonts w:ascii="Arial" w:hAnsi="Arial" w:cs="Arial"/>
          <w:color w:val="222222"/>
        </w:rPr>
        <w:br/>
      </w:r>
      <w:r w:rsidR="00816C72">
        <w:rPr>
          <w:rFonts w:ascii="Arial" w:hAnsi="Arial" w:cs="Arial"/>
          <w:color w:val="222222"/>
          <w:shd w:val="clear" w:color="auto" w:fill="FFFFFF"/>
        </w:rPr>
        <w:t>Reviewer #1:</w:t>
      </w:r>
      <w:r w:rsidR="00816C72">
        <w:rPr>
          <w:rFonts w:ascii="Arial" w:hAnsi="Arial" w:cs="Arial"/>
          <w:color w:val="222222"/>
        </w:rPr>
        <w:br/>
      </w:r>
      <w:r w:rsidR="00816C72">
        <w:rPr>
          <w:rFonts w:ascii="Arial" w:hAnsi="Arial" w:cs="Arial"/>
          <w:color w:val="222222"/>
        </w:rPr>
        <w:br/>
      </w:r>
      <w:r w:rsidR="00816C72">
        <w:rPr>
          <w:rFonts w:ascii="Arial" w:hAnsi="Arial" w:cs="Arial"/>
          <w:color w:val="222222"/>
          <w:shd w:val="clear" w:color="auto" w:fill="FFFFFF"/>
        </w:rPr>
        <w:t>Manuscript Summary:</w:t>
      </w:r>
      <w:r w:rsidR="00816C72">
        <w:rPr>
          <w:rFonts w:ascii="Arial" w:hAnsi="Arial" w:cs="Arial"/>
          <w:color w:val="222222"/>
        </w:rPr>
        <w:br/>
      </w:r>
      <w:r w:rsidR="00816C72">
        <w:rPr>
          <w:rFonts w:ascii="Arial" w:hAnsi="Arial" w:cs="Arial"/>
          <w:color w:val="222222"/>
          <w:shd w:val="clear" w:color="auto" w:fill="FFFFFF"/>
        </w:rPr>
        <w:t xml:space="preserve">In this protocol, the authors design chips combined with a 3D printed loading device that can be used to induce </w:t>
      </w:r>
      <w:proofErr w:type="spellStart"/>
      <w:r w:rsidR="00816C72">
        <w:rPr>
          <w:rFonts w:ascii="Arial" w:hAnsi="Arial" w:cs="Arial"/>
          <w:color w:val="222222"/>
          <w:shd w:val="clear" w:color="auto" w:fill="FFFFFF"/>
        </w:rPr>
        <w:t>mechanotransduction</w:t>
      </w:r>
      <w:proofErr w:type="spellEnd"/>
      <w:r w:rsidR="00816C72">
        <w:rPr>
          <w:rFonts w:ascii="Arial" w:hAnsi="Arial" w:cs="Arial"/>
          <w:color w:val="222222"/>
          <w:shd w:val="clear" w:color="auto" w:fill="FFFFFF"/>
        </w:rPr>
        <w:t xml:space="preserve">. Then, this system can be used to study the effects of bone remodeling and </w:t>
      </w:r>
      <w:proofErr w:type="spellStart"/>
      <w:r w:rsidR="00816C72">
        <w:rPr>
          <w:rFonts w:ascii="Arial" w:hAnsi="Arial" w:cs="Arial"/>
          <w:color w:val="222222"/>
          <w:shd w:val="clear" w:color="auto" w:fill="FFFFFF"/>
        </w:rPr>
        <w:t>mechanotransduction</w:t>
      </w:r>
      <w:proofErr w:type="spellEnd"/>
      <w:r w:rsidR="00816C72">
        <w:rPr>
          <w:rFonts w:ascii="Arial" w:hAnsi="Arial" w:cs="Arial"/>
          <w:color w:val="222222"/>
          <w:shd w:val="clear" w:color="auto" w:fill="FFFFFF"/>
        </w:rPr>
        <w:t>. This system has been used in several other works previously published by the authors. The authors describe in detail all the steps needed for the assembly of this system with clear explanations and informative figures. This is a well-written protocol that I'm certain will be of interest to other researchers in the field. I have one major concern regarding the anticipated results provided in this protocol.</w:t>
      </w:r>
      <w:r w:rsidR="00816C72">
        <w:rPr>
          <w:rFonts w:ascii="Arial" w:hAnsi="Arial" w:cs="Arial"/>
          <w:color w:val="222222"/>
        </w:rPr>
        <w:br/>
      </w:r>
      <w:r w:rsidR="00816C72">
        <w:rPr>
          <w:rFonts w:ascii="Arial" w:hAnsi="Arial" w:cs="Arial"/>
          <w:color w:val="222222"/>
        </w:rPr>
        <w:br/>
      </w:r>
      <w:r w:rsidR="00816C72">
        <w:rPr>
          <w:rFonts w:ascii="Arial" w:hAnsi="Arial" w:cs="Arial"/>
          <w:color w:val="222222"/>
          <w:shd w:val="clear" w:color="auto" w:fill="FFFFFF"/>
        </w:rPr>
        <w:t>Major Concerns</w:t>
      </w:r>
      <w:proofErr w:type="gramStart"/>
      <w:r w:rsidR="00816C72">
        <w:rPr>
          <w:rFonts w:ascii="Arial" w:hAnsi="Arial" w:cs="Arial"/>
          <w:color w:val="222222"/>
          <w:shd w:val="clear" w:color="auto" w:fill="FFFFFF"/>
        </w:rPr>
        <w:t>:</w:t>
      </w:r>
      <w:proofErr w:type="gramEnd"/>
      <w:r w:rsidR="00816C72">
        <w:rPr>
          <w:rFonts w:ascii="Arial" w:hAnsi="Arial" w:cs="Arial"/>
          <w:color w:val="222222"/>
        </w:rPr>
        <w:br/>
      </w:r>
      <w:r w:rsidR="00816C72">
        <w:rPr>
          <w:rFonts w:ascii="Arial" w:hAnsi="Arial" w:cs="Arial"/>
          <w:color w:val="222222"/>
          <w:shd w:val="clear" w:color="auto" w:fill="FFFFFF"/>
        </w:rPr>
        <w:t xml:space="preserve">The authors describe and present a loading device capable of inducing </w:t>
      </w:r>
      <w:proofErr w:type="spellStart"/>
      <w:r w:rsidR="00816C72">
        <w:rPr>
          <w:rFonts w:ascii="Arial" w:hAnsi="Arial" w:cs="Arial"/>
          <w:color w:val="222222"/>
          <w:shd w:val="clear" w:color="auto" w:fill="FFFFFF"/>
        </w:rPr>
        <w:t>mechanotransduction</w:t>
      </w:r>
      <w:proofErr w:type="spellEnd"/>
      <w:r w:rsidR="00816C72">
        <w:rPr>
          <w:rFonts w:ascii="Arial" w:hAnsi="Arial" w:cs="Arial"/>
          <w:color w:val="222222"/>
          <w:shd w:val="clear" w:color="auto" w:fill="FFFFFF"/>
        </w:rPr>
        <w:t xml:space="preserve">, however no functional results of this system are presented throughout the protocol (as opposed to what the title implies). In figure 5, it is shown that the strain largely affects the outer edge of the chip, leading to increased apoptosis. Are there any functional changes that occur to the remaining osteocytes? This is a crucial point that should be presented, as the main point of this protocol is the ability to induce </w:t>
      </w:r>
      <w:proofErr w:type="spellStart"/>
      <w:r w:rsidR="00816C72">
        <w:rPr>
          <w:rFonts w:ascii="Arial" w:hAnsi="Arial" w:cs="Arial"/>
          <w:color w:val="222222"/>
          <w:shd w:val="clear" w:color="auto" w:fill="FFFFFF"/>
        </w:rPr>
        <w:t>mechanotransduction</w:t>
      </w:r>
      <w:proofErr w:type="spellEnd"/>
      <w:r w:rsidR="00816C72">
        <w:rPr>
          <w:rFonts w:ascii="Arial" w:hAnsi="Arial" w:cs="Arial"/>
          <w:color w:val="222222"/>
          <w:shd w:val="clear" w:color="auto" w:fill="FFFFFF"/>
        </w:rPr>
        <w:t xml:space="preserve"> and analyze its outcomes. This should </w:t>
      </w:r>
      <w:r w:rsidR="00816C72">
        <w:rPr>
          <w:rFonts w:ascii="Arial" w:hAnsi="Arial" w:cs="Arial"/>
          <w:color w:val="222222"/>
          <w:shd w:val="clear" w:color="auto" w:fill="FFFFFF"/>
        </w:rPr>
        <w:lastRenderedPageBreak/>
        <w:t>also provide the readers with a clear quantification assay that could help them study such effects.</w:t>
      </w:r>
    </w:p>
    <w:p w:rsidR="00D242DD" w:rsidRPr="00E51F29" w:rsidRDefault="00E36C76" w:rsidP="00E36C76">
      <w:pPr>
        <w:jc w:val="both"/>
        <w:rPr>
          <w:rFonts w:ascii="Arial" w:hAnsi="Arial" w:cs="Arial"/>
          <w:b/>
          <w:i/>
          <w:color w:val="000000" w:themeColor="text1"/>
          <w:shd w:val="clear" w:color="auto" w:fill="FFFFFF"/>
        </w:rPr>
      </w:pPr>
      <w:r w:rsidRPr="00E51F29">
        <w:rPr>
          <w:rFonts w:ascii="Arial" w:hAnsi="Arial" w:cs="Arial"/>
          <w:b/>
          <w:i/>
          <w:color w:val="000000" w:themeColor="text1"/>
          <w:shd w:val="clear" w:color="auto" w:fill="FFFFFF"/>
        </w:rPr>
        <w:t xml:space="preserve">By functional outcomes of bone remodeling, the authors were referring to bone formation and bone resorption. </w:t>
      </w:r>
      <w:r w:rsidR="00B30D43" w:rsidRPr="00E51F29">
        <w:rPr>
          <w:rFonts w:ascii="Arial" w:hAnsi="Arial" w:cs="Arial"/>
          <w:b/>
          <w:i/>
          <w:color w:val="000000" w:themeColor="text1"/>
          <w:shd w:val="clear" w:color="auto" w:fill="FFFFFF"/>
        </w:rPr>
        <w:t>We apologize for this confusion and thank the reviewer for pointing this out. We have attempted to clarify this distinction within the article summary. Further, t</w:t>
      </w:r>
      <w:r w:rsidRPr="00E51F29">
        <w:rPr>
          <w:rFonts w:ascii="Arial" w:hAnsi="Arial" w:cs="Arial"/>
          <w:b/>
          <w:i/>
          <w:color w:val="000000" w:themeColor="text1"/>
          <w:shd w:val="clear" w:color="auto" w:fill="FFFFFF"/>
        </w:rPr>
        <w:t>o address the reviewers concern of a lack of functional results, we have added data describing the amount of bone formation and resorption that was observed from culturing osteoblasts and osteoclasts within the device</w:t>
      </w:r>
      <w:r w:rsidR="002E21AB" w:rsidRPr="00E51F29">
        <w:rPr>
          <w:rFonts w:ascii="Arial" w:hAnsi="Arial" w:cs="Arial"/>
          <w:b/>
          <w:i/>
          <w:color w:val="000000" w:themeColor="text1"/>
          <w:shd w:val="clear" w:color="auto" w:fill="FFFFFF"/>
        </w:rPr>
        <w:t xml:space="preserve"> (lines 365-371)</w:t>
      </w:r>
      <w:r w:rsidRPr="00E51F29">
        <w:rPr>
          <w:rFonts w:ascii="Arial" w:hAnsi="Arial" w:cs="Arial"/>
          <w:b/>
          <w:i/>
          <w:color w:val="000000" w:themeColor="text1"/>
          <w:shd w:val="clear" w:color="auto" w:fill="FFFFFF"/>
        </w:rPr>
        <w:t xml:space="preserve">. </w:t>
      </w:r>
    </w:p>
    <w:p w:rsidR="00D242DD" w:rsidRPr="00E51F29" w:rsidRDefault="00D242DD" w:rsidP="00E36C76">
      <w:pPr>
        <w:jc w:val="both"/>
        <w:rPr>
          <w:rFonts w:ascii="Arial" w:hAnsi="Arial" w:cs="Arial"/>
          <w:b/>
          <w:i/>
          <w:color w:val="000000" w:themeColor="text1"/>
          <w:shd w:val="clear" w:color="auto" w:fill="FFFFFF"/>
        </w:rPr>
      </w:pPr>
      <w:r w:rsidRPr="00E51F29">
        <w:rPr>
          <w:rFonts w:ascii="Arial" w:hAnsi="Arial" w:cs="Arial"/>
          <w:b/>
          <w:i/>
          <w:color w:val="000000" w:themeColor="text1"/>
          <w:shd w:val="clear" w:color="auto" w:fill="FFFFFF"/>
        </w:rPr>
        <w:t>For osteocyte cultures, we have focused our analyses on the average response</w:t>
      </w:r>
      <w:r w:rsidR="00AA437D" w:rsidRPr="00E51F29">
        <w:rPr>
          <w:rFonts w:ascii="Arial" w:hAnsi="Arial" w:cs="Arial"/>
          <w:b/>
          <w:i/>
          <w:color w:val="000000" w:themeColor="text1"/>
          <w:shd w:val="clear" w:color="auto" w:fill="FFFFFF"/>
        </w:rPr>
        <w:t xml:space="preserve"> of all cells within the device as we feel this is a better representation of the signaling response in vivo</w:t>
      </w:r>
      <w:r w:rsidRPr="00E51F29">
        <w:rPr>
          <w:rFonts w:ascii="Arial" w:hAnsi="Arial" w:cs="Arial"/>
          <w:b/>
          <w:i/>
          <w:color w:val="000000" w:themeColor="text1"/>
          <w:shd w:val="clear" w:color="auto" w:fill="FFFFFF"/>
        </w:rPr>
        <w:t xml:space="preserve">. Within the bone matrix osteocytes are subjected to a range of strain values </w:t>
      </w:r>
      <w:r w:rsidR="00AA437D" w:rsidRPr="00E51F29">
        <w:rPr>
          <w:rFonts w:ascii="Arial" w:hAnsi="Arial" w:cs="Arial"/>
          <w:b/>
          <w:i/>
          <w:color w:val="000000" w:themeColor="text1"/>
          <w:shd w:val="clear" w:color="auto" w:fill="FFFFFF"/>
        </w:rPr>
        <w:t>and the osteocyte network allows for a</w:t>
      </w:r>
      <w:r w:rsidR="003966A8" w:rsidRPr="00E51F29">
        <w:rPr>
          <w:rFonts w:ascii="Arial" w:hAnsi="Arial" w:cs="Arial"/>
          <w:b/>
          <w:i/>
          <w:color w:val="000000" w:themeColor="text1"/>
          <w:shd w:val="clear" w:color="auto" w:fill="FFFFFF"/>
        </w:rPr>
        <w:t xml:space="preserve"> high degree of intracellular signaling.</w:t>
      </w:r>
      <w:r w:rsidR="005B080B" w:rsidRPr="00E51F29">
        <w:rPr>
          <w:rFonts w:ascii="Arial" w:hAnsi="Arial" w:cs="Arial"/>
          <w:b/>
          <w:i/>
          <w:color w:val="000000" w:themeColor="text1"/>
          <w:shd w:val="clear" w:color="auto" w:fill="FFFFFF"/>
        </w:rPr>
        <w:t xml:space="preserve"> We are interested in studying how this overall response affects the activity of osteoclasts and osteoblasts.</w:t>
      </w:r>
      <w:r w:rsidR="00814722" w:rsidRPr="00E51F29">
        <w:rPr>
          <w:rFonts w:ascii="Arial" w:hAnsi="Arial" w:cs="Arial"/>
          <w:b/>
          <w:i/>
          <w:color w:val="000000" w:themeColor="text1"/>
          <w:shd w:val="clear" w:color="auto" w:fill="FFFFFF"/>
        </w:rPr>
        <w:t xml:space="preserve"> As an example, we cited a study in which we used this system to mechanically load drug-induced osteocytes and found a significant change in the cytokine expression of conditioned medium when compared to non-loaded cells (lines 506-509).</w:t>
      </w:r>
    </w:p>
    <w:p w:rsidR="00B530AA" w:rsidRDefault="00816C72" w:rsidP="00E36C7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Reviewer #2</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This manuscript describes the development of a lab-on-a-chip (LOC) platform and related protocols for analyzing a bone remodeling process. The developed LOC can be used to actually evaluate the functional outcomes of bone remodeling (such as formation and resorption of bone) for a long period of culture time (up to seven weeks) with or without mechanical loading by associating with 3D printed mechanical loading device. Further, the developed LOC platform addressed sterility and cytotoxicity concerns. All required protocols were described succinctly and very efficiently. I would like to suggest the acceptance of this protocol article with very minor revisions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None</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1. Line 65: microfluidic devices are have been &gt; microfluidic devices have been</w:t>
      </w:r>
    </w:p>
    <w:p w:rsidR="00B530AA" w:rsidRPr="00E51F29" w:rsidRDefault="00B530AA" w:rsidP="00E36C76">
      <w:pPr>
        <w:rPr>
          <w:rFonts w:ascii="Arial" w:hAnsi="Arial" w:cs="Arial"/>
          <w:b/>
          <w:i/>
          <w:color w:val="000000" w:themeColor="text1"/>
          <w:shd w:val="clear" w:color="auto" w:fill="FFFFFF"/>
        </w:rPr>
      </w:pPr>
      <w:r w:rsidRPr="00E51F29">
        <w:rPr>
          <w:rFonts w:ascii="Arial" w:hAnsi="Arial" w:cs="Arial"/>
          <w:b/>
          <w:i/>
          <w:color w:val="000000" w:themeColor="text1"/>
          <w:shd w:val="clear" w:color="auto" w:fill="FFFFFF"/>
        </w:rPr>
        <w:t>This correction has been made.</w:t>
      </w:r>
    </w:p>
    <w:p w:rsidR="00B530AA" w:rsidRDefault="00816C72" w:rsidP="00E36C7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In Discussion explaining the strain magnitude (around line 374), it will be great if some description of the available frequency of the mechanical loading is included. Is the frequency of mechanical loading adjustable?</w:t>
      </w:r>
    </w:p>
    <w:p w:rsidR="00590368" w:rsidRPr="00E51F29" w:rsidRDefault="004E1CDD" w:rsidP="00590368">
      <w:pPr>
        <w:jc w:val="both"/>
        <w:rPr>
          <w:rFonts w:ascii="Arial" w:hAnsi="Arial" w:cs="Arial"/>
          <w:b/>
          <w:i/>
          <w:color w:val="000000" w:themeColor="text1"/>
          <w:shd w:val="clear" w:color="auto" w:fill="FFFFFF"/>
        </w:rPr>
      </w:pPr>
      <w:r w:rsidRPr="00E51F29">
        <w:rPr>
          <w:rFonts w:ascii="Arial" w:hAnsi="Arial" w:cs="Arial"/>
          <w:b/>
          <w:i/>
          <w:color w:val="000000" w:themeColor="text1"/>
          <w:shd w:val="clear" w:color="auto" w:fill="FFFFFF"/>
        </w:rPr>
        <w:t xml:space="preserve">The authors agree with the reviewer that load frequency is an important discussion point, and we would like to thank the reviewer for pointing out that this information is missing from the manuscript. </w:t>
      </w:r>
      <w:r w:rsidR="00B530AA" w:rsidRPr="00E51F29">
        <w:rPr>
          <w:rFonts w:ascii="Arial" w:hAnsi="Arial" w:cs="Arial"/>
          <w:b/>
          <w:i/>
          <w:color w:val="000000" w:themeColor="text1"/>
          <w:shd w:val="clear" w:color="auto" w:fill="FFFFFF"/>
        </w:rPr>
        <w:t>Th</w:t>
      </w:r>
      <w:r w:rsidR="00C11370" w:rsidRPr="00E51F29">
        <w:rPr>
          <w:rFonts w:ascii="Arial" w:hAnsi="Arial" w:cs="Arial"/>
          <w:b/>
          <w:i/>
          <w:color w:val="000000" w:themeColor="text1"/>
          <w:shd w:val="clear" w:color="auto" w:fill="FFFFFF"/>
        </w:rPr>
        <w:t>e</w:t>
      </w:r>
      <w:r w:rsidR="00B530AA" w:rsidRPr="00E51F29">
        <w:rPr>
          <w:rFonts w:ascii="Arial" w:hAnsi="Arial" w:cs="Arial"/>
          <w:b/>
          <w:i/>
          <w:color w:val="000000" w:themeColor="text1"/>
          <w:shd w:val="clear" w:color="auto" w:fill="FFFFFF"/>
        </w:rPr>
        <w:t xml:space="preserve"> mechanical loading device </w:t>
      </w:r>
      <w:r w:rsidR="00C11370" w:rsidRPr="00E51F29">
        <w:rPr>
          <w:rFonts w:ascii="Arial" w:hAnsi="Arial" w:cs="Arial"/>
          <w:b/>
          <w:i/>
          <w:color w:val="000000" w:themeColor="text1"/>
          <w:shd w:val="clear" w:color="auto" w:fill="FFFFFF"/>
        </w:rPr>
        <w:t xml:space="preserve">described here </w:t>
      </w:r>
      <w:r w:rsidR="00B530AA" w:rsidRPr="00E51F29">
        <w:rPr>
          <w:rFonts w:ascii="Arial" w:hAnsi="Arial" w:cs="Arial"/>
          <w:b/>
          <w:i/>
          <w:color w:val="000000" w:themeColor="text1"/>
          <w:shd w:val="clear" w:color="auto" w:fill="FFFFFF"/>
        </w:rPr>
        <w:t xml:space="preserve">applies a static load to the cells. This was clarified in the introduction (line 78) and in the results section (line 365). Conceivably, the loading device could be modified to apply a dynamic load by </w:t>
      </w:r>
      <w:r w:rsidR="007A018E" w:rsidRPr="00E51F29">
        <w:rPr>
          <w:rFonts w:ascii="Arial" w:hAnsi="Arial" w:cs="Arial"/>
          <w:b/>
          <w:i/>
          <w:color w:val="000000" w:themeColor="text1"/>
          <w:shd w:val="clear" w:color="auto" w:fill="FFFFFF"/>
        </w:rPr>
        <w:lastRenderedPageBreak/>
        <w:t>controlling rotation of the dial with a small stepper motor</w:t>
      </w:r>
      <w:r w:rsidR="00590368" w:rsidRPr="00E51F29">
        <w:rPr>
          <w:rFonts w:ascii="Arial" w:hAnsi="Arial" w:cs="Arial"/>
          <w:b/>
          <w:i/>
          <w:color w:val="000000" w:themeColor="text1"/>
          <w:shd w:val="clear" w:color="auto" w:fill="FFFFFF"/>
        </w:rPr>
        <w:t>. In this case the motor could be easily programmed to apply load over a wide range of frequencies.</w:t>
      </w:r>
    </w:p>
    <w:p w:rsidR="005B080B" w:rsidRDefault="00816C72" w:rsidP="00E36C76">
      <w:pPr>
        <w:rPr>
          <w:rFonts w:ascii="Arial" w:hAnsi="Arial" w:cs="Arial"/>
          <w:color w:val="222222"/>
          <w:shd w:val="clear" w:color="auto" w:fill="FFFFFF"/>
        </w:rPr>
      </w:pPr>
      <w:r>
        <w:rPr>
          <w:rFonts w:ascii="Arial" w:hAnsi="Arial" w:cs="Arial"/>
          <w:color w:val="222222"/>
          <w:shd w:val="clear" w:color="auto" w:fill="FFFFFF"/>
        </w:rPr>
        <w:t>Reviewer #3</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The technology addresses </w:t>
      </w:r>
      <w:proofErr w:type="spellStart"/>
      <w:r>
        <w:rPr>
          <w:rFonts w:ascii="Arial" w:hAnsi="Arial" w:cs="Arial"/>
          <w:color w:val="222222"/>
          <w:shd w:val="clear" w:color="auto" w:fill="FFFFFF"/>
        </w:rPr>
        <w:t>behaviour</w:t>
      </w:r>
      <w:proofErr w:type="spellEnd"/>
      <w:r>
        <w:rPr>
          <w:rFonts w:ascii="Arial" w:hAnsi="Arial" w:cs="Arial"/>
          <w:color w:val="222222"/>
          <w:shd w:val="clear" w:color="auto" w:fill="FFFFFF"/>
        </w:rPr>
        <w:t xml:space="preserve"> of bone-forming or bone remodeling cells when cultivated on an elastic surfaces with respect to terminal analyses. It will not allow on-line monitoring. It is a single well design thus direct comparisons of analyses under controlled conditions are restricted by the fact that a battery of such devices need to be built.</w:t>
      </w:r>
      <w:r>
        <w:rPr>
          <w:rFonts w:ascii="Arial" w:hAnsi="Arial" w:cs="Arial"/>
          <w:color w:val="222222"/>
        </w:rPr>
        <w:br/>
      </w:r>
      <w:r>
        <w:rPr>
          <w:rFonts w:ascii="Arial" w:hAnsi="Arial" w:cs="Arial"/>
          <w:color w:val="222222"/>
        </w:rPr>
        <w:br/>
      </w:r>
      <w:r>
        <w:rPr>
          <w:rFonts w:ascii="Arial" w:hAnsi="Arial" w:cs="Arial"/>
          <w:color w:val="222222"/>
          <w:shd w:val="clear" w:color="auto" w:fill="FFFFFF"/>
        </w:rPr>
        <w:t>Comments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In this manuscript, the authors compile a wealth of technical details to describe an interesting way of testing cells involved in bone formation and remodeling. De device has already, at least in part, been described in other publications. Indeed, citations are given and </w:t>
      </w:r>
      <w:proofErr w:type="spellStart"/>
      <w:r>
        <w:rPr>
          <w:rFonts w:ascii="Arial" w:hAnsi="Arial" w:cs="Arial"/>
          <w:color w:val="222222"/>
          <w:shd w:val="clear" w:color="auto" w:fill="FFFFFF"/>
        </w:rPr>
        <w:t>ragarding</w:t>
      </w:r>
      <w:proofErr w:type="spellEnd"/>
      <w:r>
        <w:rPr>
          <w:rFonts w:ascii="Arial" w:hAnsi="Arial" w:cs="Arial"/>
          <w:color w:val="222222"/>
          <w:shd w:val="clear" w:color="auto" w:fill="FFFFFF"/>
        </w:rPr>
        <w:t xml:space="preserve"> many </w:t>
      </w:r>
      <w:proofErr w:type="spellStart"/>
      <w:r>
        <w:rPr>
          <w:rFonts w:ascii="Arial" w:hAnsi="Arial" w:cs="Arial"/>
          <w:color w:val="222222"/>
          <w:shd w:val="clear" w:color="auto" w:fill="FFFFFF"/>
        </w:rPr>
        <w:t>questiosn</w:t>
      </w:r>
      <w:proofErr w:type="spellEnd"/>
      <w:r>
        <w:rPr>
          <w:rFonts w:ascii="Arial" w:hAnsi="Arial" w:cs="Arial"/>
          <w:color w:val="222222"/>
          <w:shd w:val="clear" w:color="auto" w:fill="FFFFFF"/>
        </w:rPr>
        <w:t xml:space="preserve"> arising during the description references are made to specific publications. Hence in order to generate a complete protocol, important information from many other sources have to be gathered and brought into line. Examples are mask production, and details related to the cultivation of cells on special substrates and making of chip holder and loading device.</w:t>
      </w:r>
      <w:r>
        <w:rPr>
          <w:rFonts w:ascii="Arial" w:hAnsi="Arial" w:cs="Arial"/>
          <w:color w:val="222222"/>
        </w:rPr>
        <w:br/>
      </w:r>
      <w:r>
        <w:rPr>
          <w:rFonts w:ascii="Arial" w:hAnsi="Arial" w:cs="Arial"/>
          <w:color w:val="222222"/>
        </w:rPr>
        <w:br/>
      </w:r>
      <w:r>
        <w:rPr>
          <w:rFonts w:ascii="Arial" w:hAnsi="Arial" w:cs="Arial"/>
          <w:color w:val="222222"/>
          <w:shd w:val="clear" w:color="auto" w:fill="FFFFFF"/>
        </w:rPr>
        <w:t>Regarding the description of representative results: no details and/or specification regarding assay conditions and reagents are given. Here references to publications applying comparable methods would be greatly appreciated</w:t>
      </w:r>
    </w:p>
    <w:p w:rsidR="00EB0B10" w:rsidRDefault="00816C72" w:rsidP="00E36C76">
      <w:pPr>
        <w:rPr>
          <w:rFonts w:ascii="Arial" w:hAnsi="Arial" w:cs="Arial"/>
          <w:color w:val="222222"/>
          <w:shd w:val="clear" w:color="auto" w:fill="FFFFFF"/>
        </w:rPr>
      </w:pPr>
      <w:r>
        <w:rPr>
          <w:rFonts w:ascii="Arial" w:hAnsi="Arial" w:cs="Arial"/>
          <w:color w:val="222222"/>
          <w:shd w:val="clear" w:color="auto" w:fill="FFFFFF"/>
        </w:rPr>
        <w:t xml:space="preserve">The text is very well written, highly instructive and informative for the researcher who wants to build and apply the described technology. Together with the previously published experimental results and analysis, it is well conceivable that this description is highly supportive in establishing this type of method and analysis in the lab. The above mentioned consideration that quite often more than one device is needed when intending to perform experiments in parallel and not in series should be mentioned in the discussion. Have you experienced drawbacks regarding differences in performance and handling when working with different devices and using hand-made chips for the cell </w:t>
      </w:r>
      <w:proofErr w:type="gramStart"/>
      <w:r>
        <w:rPr>
          <w:rFonts w:ascii="Arial" w:hAnsi="Arial" w:cs="Arial"/>
          <w:color w:val="222222"/>
          <w:shd w:val="clear" w:color="auto" w:fill="FFFFFF"/>
        </w:rPr>
        <w:t>tests.</w:t>
      </w:r>
      <w:proofErr w:type="gramEnd"/>
      <w:r>
        <w:rPr>
          <w:rFonts w:ascii="Arial" w:hAnsi="Arial" w:cs="Arial"/>
          <w:color w:val="222222"/>
          <w:shd w:val="clear" w:color="auto" w:fill="FFFFFF"/>
        </w:rPr>
        <w:t xml:space="preserve"> Are analytical results highly reproducible? Please discuss!</w:t>
      </w:r>
    </w:p>
    <w:p w:rsidR="005E78F5" w:rsidRPr="00543F78" w:rsidRDefault="00C11370" w:rsidP="005E78F5">
      <w:pPr>
        <w:jc w:val="both"/>
        <w:rPr>
          <w:rFonts w:ascii="Arial" w:hAnsi="Arial" w:cs="Arial"/>
          <w:b/>
          <w:i/>
          <w:color w:val="000000" w:themeColor="text1"/>
          <w:shd w:val="clear" w:color="auto" w:fill="FFFFFF"/>
        </w:rPr>
      </w:pPr>
      <w:r w:rsidRPr="00543F78">
        <w:rPr>
          <w:rFonts w:ascii="Arial" w:hAnsi="Arial" w:cs="Arial"/>
          <w:b/>
          <w:i/>
          <w:color w:val="000000" w:themeColor="text1"/>
        </w:rPr>
        <w:t>The authors would like to thank the reviewer for the thoughtful comments</w:t>
      </w:r>
      <w:r w:rsidRPr="00543F78">
        <w:rPr>
          <w:rFonts w:ascii="Arial" w:hAnsi="Arial" w:cs="Arial"/>
          <w:b/>
          <w:i/>
          <w:color w:val="000000" w:themeColor="text1"/>
        </w:rPr>
        <w:t xml:space="preserve">. We agree </w:t>
      </w:r>
      <w:r w:rsidR="005E78F5" w:rsidRPr="00543F78">
        <w:rPr>
          <w:rFonts w:ascii="Arial" w:hAnsi="Arial" w:cs="Arial"/>
          <w:b/>
          <w:i/>
          <w:color w:val="000000" w:themeColor="text1"/>
        </w:rPr>
        <w:t>wit</w:t>
      </w:r>
      <w:r w:rsidRPr="00543F78">
        <w:rPr>
          <w:rFonts w:ascii="Arial" w:hAnsi="Arial" w:cs="Arial"/>
          <w:b/>
          <w:i/>
          <w:color w:val="000000" w:themeColor="text1"/>
        </w:rPr>
        <w:t xml:space="preserve">h the reviewer that </w:t>
      </w:r>
      <w:r w:rsidR="004E1CDD" w:rsidRPr="00543F78">
        <w:rPr>
          <w:rFonts w:ascii="Arial" w:hAnsi="Arial" w:cs="Arial"/>
          <w:b/>
          <w:i/>
          <w:color w:val="000000" w:themeColor="text1"/>
        </w:rPr>
        <w:t xml:space="preserve">in some steps additional sources are required to obtain a complete protocol. </w:t>
      </w:r>
      <w:r w:rsidR="00FC0C4E" w:rsidRPr="00543F78">
        <w:rPr>
          <w:rFonts w:ascii="Arial" w:hAnsi="Arial" w:cs="Arial"/>
          <w:b/>
          <w:i/>
          <w:color w:val="000000" w:themeColor="text1"/>
        </w:rPr>
        <w:t>The authors feel that presenting the material in this way is required for the sake of brevity. However, we have added detail to some steps in this manuscript, such as mask production, in an attempt to clarify the information presented here.</w:t>
      </w:r>
      <w:r w:rsidR="005E78F5" w:rsidRPr="00543F78">
        <w:rPr>
          <w:rFonts w:ascii="Arial" w:hAnsi="Arial" w:cs="Arial"/>
          <w:b/>
          <w:i/>
          <w:color w:val="000000" w:themeColor="text1"/>
        </w:rPr>
        <w:t xml:space="preserve"> Also, i</w:t>
      </w:r>
      <w:r w:rsidR="005E78F5" w:rsidRPr="00543F78">
        <w:rPr>
          <w:rFonts w:ascii="Arial" w:hAnsi="Arial" w:cs="Arial"/>
          <w:b/>
          <w:i/>
          <w:color w:val="000000" w:themeColor="text1"/>
          <w:shd w:val="clear" w:color="auto" w:fill="FFFFFF"/>
        </w:rPr>
        <w:t>n the results section of the manuscript we have</w:t>
      </w:r>
      <w:r w:rsidR="005E78F5" w:rsidRPr="00543F78">
        <w:rPr>
          <w:rFonts w:ascii="Arial" w:hAnsi="Arial" w:cs="Arial"/>
          <w:b/>
          <w:i/>
          <w:color w:val="000000" w:themeColor="text1"/>
          <w:shd w:val="clear" w:color="auto" w:fill="FFFFFF"/>
        </w:rPr>
        <w:t xml:space="preserve"> </w:t>
      </w:r>
      <w:r w:rsidR="005E78F5" w:rsidRPr="00543F78">
        <w:rPr>
          <w:rFonts w:ascii="Arial" w:hAnsi="Arial" w:cs="Arial"/>
          <w:b/>
          <w:i/>
          <w:color w:val="000000" w:themeColor="text1"/>
          <w:shd w:val="clear" w:color="auto" w:fill="FFFFFF"/>
        </w:rPr>
        <w:t xml:space="preserve">added </w:t>
      </w:r>
      <w:r w:rsidR="00A443DF" w:rsidRPr="00543F78">
        <w:rPr>
          <w:rFonts w:ascii="Arial" w:hAnsi="Arial" w:cs="Arial"/>
          <w:b/>
          <w:i/>
          <w:color w:val="000000" w:themeColor="text1"/>
          <w:shd w:val="clear" w:color="auto" w:fill="FFFFFF"/>
        </w:rPr>
        <w:t xml:space="preserve">additional </w:t>
      </w:r>
      <w:r w:rsidR="005E78F5" w:rsidRPr="00543F78">
        <w:rPr>
          <w:rFonts w:ascii="Arial" w:hAnsi="Arial" w:cs="Arial"/>
          <w:b/>
          <w:i/>
          <w:color w:val="000000" w:themeColor="text1"/>
          <w:shd w:val="clear" w:color="auto" w:fill="FFFFFF"/>
        </w:rPr>
        <w:t>references that detail assay conditions and reagents.</w:t>
      </w:r>
    </w:p>
    <w:p w:rsidR="00C3325B" w:rsidRPr="00543F78" w:rsidRDefault="00EB0B10" w:rsidP="005E78F5">
      <w:pPr>
        <w:jc w:val="both"/>
        <w:rPr>
          <w:rFonts w:ascii="Arial" w:hAnsi="Arial" w:cs="Arial"/>
          <w:b/>
          <w:i/>
          <w:color w:val="000000" w:themeColor="text1"/>
        </w:rPr>
      </w:pPr>
      <w:r w:rsidRPr="00543F78">
        <w:rPr>
          <w:rFonts w:ascii="Arial" w:hAnsi="Arial" w:cs="Arial"/>
          <w:b/>
          <w:i/>
          <w:color w:val="000000" w:themeColor="text1"/>
        </w:rPr>
        <w:t xml:space="preserve">We have included some analytical results with standard errors of the means (lines 364-371) to demonstrate the current degree of reproducibility. We are currently in the process of developing an automated feeding system that we believe will minimize any errors introduced during the feeding procedure and increase the reproducibility of the results. </w:t>
      </w:r>
      <w:r w:rsidR="00C3325B" w:rsidRPr="00543F78">
        <w:rPr>
          <w:rFonts w:ascii="Arial" w:hAnsi="Arial" w:cs="Arial"/>
          <w:b/>
          <w:i/>
          <w:color w:val="000000" w:themeColor="text1"/>
        </w:rPr>
        <w:t xml:space="preserve">Further, an automated feeding system will allow for chips with numerous wells to be used as the feeding can be performed while the chips remain within the incubator. Currently, chips are fed one at a time, and as such, a single well chip allows us to minimize the time </w:t>
      </w:r>
      <w:r w:rsidR="00C3325B" w:rsidRPr="00543F78">
        <w:rPr>
          <w:rFonts w:ascii="Arial" w:hAnsi="Arial" w:cs="Arial"/>
          <w:b/>
          <w:i/>
          <w:color w:val="000000" w:themeColor="text1"/>
        </w:rPr>
        <w:lastRenderedPageBreak/>
        <w:t xml:space="preserve">in which it is removed from the incubator. </w:t>
      </w:r>
      <w:r w:rsidRPr="00543F78">
        <w:rPr>
          <w:rFonts w:ascii="Arial" w:hAnsi="Arial" w:cs="Arial"/>
          <w:b/>
          <w:i/>
          <w:color w:val="000000" w:themeColor="text1"/>
        </w:rPr>
        <w:t xml:space="preserve">Also, we are using the current chips as a foundation towards a design that incorporates all three cell types into a single chip. This will greatly decrease the </w:t>
      </w:r>
      <w:r w:rsidR="00C3325B" w:rsidRPr="00543F78">
        <w:rPr>
          <w:rFonts w:ascii="Arial" w:hAnsi="Arial" w:cs="Arial"/>
          <w:b/>
          <w:i/>
          <w:color w:val="000000" w:themeColor="text1"/>
        </w:rPr>
        <w:t xml:space="preserve">overall </w:t>
      </w:r>
      <w:r w:rsidRPr="00543F78">
        <w:rPr>
          <w:rFonts w:ascii="Arial" w:hAnsi="Arial" w:cs="Arial"/>
          <w:b/>
          <w:i/>
          <w:color w:val="000000" w:themeColor="text1"/>
        </w:rPr>
        <w:t>number of chips that need to be fabricated.</w:t>
      </w:r>
    </w:p>
    <w:p w:rsidR="006E3B10" w:rsidRDefault="00816C72" w:rsidP="00C3325B">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Minor concerns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It is not entirely clear to this reviewer, why parts of the manuscript are marked in yellow?</w:t>
      </w:r>
    </w:p>
    <w:p w:rsidR="00590368" w:rsidRDefault="006E3B10" w:rsidP="00E36C76">
      <w:pPr>
        <w:rPr>
          <w:rFonts w:ascii="Arial" w:hAnsi="Arial" w:cs="Arial"/>
          <w:color w:val="222222"/>
          <w:shd w:val="clear" w:color="auto" w:fill="FFFFFF"/>
        </w:rPr>
      </w:pPr>
      <w:r w:rsidRPr="00543F78">
        <w:rPr>
          <w:rFonts w:ascii="Arial" w:hAnsi="Arial" w:cs="Arial"/>
          <w:b/>
          <w:i/>
          <w:color w:val="000000" w:themeColor="text1"/>
          <w:shd w:val="clear" w:color="auto" w:fill="FFFFFF"/>
        </w:rPr>
        <w:t>As per the instructions from the journal, the parts of the manuscript marked in yellow are the portions of the procedure that we would like to include in the video protocol.</w:t>
      </w:r>
      <w:r w:rsidRPr="00543F78">
        <w:rPr>
          <w:rFonts w:ascii="Arial" w:hAnsi="Arial" w:cs="Arial"/>
          <w:color w:val="000000" w:themeColor="text1"/>
          <w:shd w:val="clear" w:color="auto" w:fill="FFFFFF"/>
        </w:rPr>
        <w:t xml:space="preserve"> </w:t>
      </w:r>
      <w:r w:rsidR="00816C72">
        <w:rPr>
          <w:rFonts w:ascii="Arial" w:hAnsi="Arial" w:cs="Arial"/>
          <w:color w:val="222222"/>
        </w:rPr>
        <w:br/>
      </w:r>
      <w:r w:rsidR="00816C72">
        <w:rPr>
          <w:rFonts w:ascii="Arial" w:hAnsi="Arial" w:cs="Arial"/>
          <w:color w:val="222222"/>
        </w:rPr>
        <w:br/>
      </w:r>
      <w:proofErr w:type="gramStart"/>
      <w:r w:rsidR="00816C72">
        <w:rPr>
          <w:rFonts w:ascii="Arial" w:hAnsi="Arial" w:cs="Arial"/>
          <w:color w:val="222222"/>
          <w:shd w:val="clear" w:color="auto" w:fill="FFFFFF"/>
        </w:rPr>
        <w:t>line</w:t>
      </w:r>
      <w:proofErr w:type="gramEnd"/>
      <w:r w:rsidR="00816C72">
        <w:rPr>
          <w:rFonts w:ascii="Arial" w:hAnsi="Arial" w:cs="Arial"/>
          <w:color w:val="222222"/>
          <w:shd w:val="clear" w:color="auto" w:fill="FFFFFF"/>
        </w:rPr>
        <w:t xml:space="preserve"> 25 functional out comes from osteoclasts and osteoblasts: ???</w:t>
      </w:r>
    </w:p>
    <w:p w:rsidR="00FB6617" w:rsidRDefault="00590368" w:rsidP="00FB6617">
      <w:pPr>
        <w:jc w:val="both"/>
        <w:rPr>
          <w:rFonts w:ascii="Arial" w:hAnsi="Arial" w:cs="Arial"/>
          <w:b/>
          <w:i/>
          <w:color w:val="000000" w:themeColor="text1"/>
          <w:shd w:val="clear" w:color="auto" w:fill="FFFFFF"/>
        </w:rPr>
      </w:pPr>
      <w:r w:rsidRPr="00543F78">
        <w:rPr>
          <w:rFonts w:ascii="Arial" w:hAnsi="Arial" w:cs="Arial"/>
          <w:b/>
          <w:i/>
          <w:color w:val="000000" w:themeColor="text1"/>
          <w:shd w:val="clear" w:color="auto" w:fill="FFFFFF"/>
        </w:rPr>
        <w:t>Functional outcomes from osteoclasts and osteoblasts is referring to bone resorption and formation.</w:t>
      </w:r>
      <w:r w:rsidR="004147BF" w:rsidRPr="00543F78">
        <w:rPr>
          <w:rFonts w:ascii="Arial" w:hAnsi="Arial" w:cs="Arial"/>
          <w:b/>
          <w:i/>
          <w:color w:val="000000" w:themeColor="text1"/>
          <w:shd w:val="clear" w:color="auto" w:fill="FFFFFF"/>
        </w:rPr>
        <w:t xml:space="preserve"> </w:t>
      </w:r>
      <w:r w:rsidR="00A443DF" w:rsidRPr="00543F78">
        <w:rPr>
          <w:rFonts w:ascii="Arial" w:hAnsi="Arial" w:cs="Arial"/>
          <w:b/>
          <w:i/>
          <w:color w:val="000000" w:themeColor="text1"/>
          <w:shd w:val="clear" w:color="auto" w:fill="FFFFFF"/>
        </w:rPr>
        <w:t xml:space="preserve">We apologize for this confusion. </w:t>
      </w:r>
      <w:r w:rsidR="00B755A1">
        <w:rPr>
          <w:rFonts w:ascii="Arial" w:hAnsi="Arial" w:cs="Arial"/>
          <w:b/>
          <w:i/>
          <w:color w:val="000000" w:themeColor="text1"/>
          <w:shd w:val="clear" w:color="auto" w:fill="FFFFFF"/>
        </w:rPr>
        <w:t>To clarify</w:t>
      </w:r>
      <w:r w:rsidR="004147BF" w:rsidRPr="00543F78">
        <w:rPr>
          <w:rFonts w:ascii="Arial" w:hAnsi="Arial" w:cs="Arial"/>
          <w:b/>
          <w:i/>
          <w:color w:val="000000" w:themeColor="text1"/>
          <w:shd w:val="clear" w:color="auto" w:fill="FFFFFF"/>
        </w:rPr>
        <w:t>, we have added this information to the summary.</w:t>
      </w:r>
    </w:p>
    <w:p w:rsidR="00590368" w:rsidRDefault="00816C72" w:rsidP="00B755A1">
      <w:pPr>
        <w:rPr>
          <w:rFonts w:ascii="Arial" w:hAnsi="Arial" w:cs="Arial"/>
          <w:color w:val="222222"/>
          <w:shd w:val="clear" w:color="auto" w:fill="FFFFFF"/>
        </w:rPr>
      </w:pPr>
      <w:proofErr w:type="gramStart"/>
      <w:r>
        <w:rPr>
          <w:rFonts w:ascii="Arial" w:hAnsi="Arial" w:cs="Arial"/>
          <w:color w:val="222222"/>
          <w:shd w:val="clear" w:color="auto" w:fill="FFFFFF"/>
        </w:rPr>
        <w:t>line</w:t>
      </w:r>
      <w:proofErr w:type="gramEnd"/>
      <w:r>
        <w:rPr>
          <w:rFonts w:ascii="Arial" w:hAnsi="Arial" w:cs="Arial"/>
          <w:color w:val="222222"/>
          <w:shd w:val="clear" w:color="auto" w:fill="FFFFFF"/>
        </w:rPr>
        <w:t xml:space="preserve"> 65: delete additional verb</w:t>
      </w:r>
    </w:p>
    <w:p w:rsidR="007A018E" w:rsidRDefault="00590368" w:rsidP="00E36C76">
      <w:pPr>
        <w:rPr>
          <w:rFonts w:ascii="Arial" w:hAnsi="Arial" w:cs="Arial"/>
          <w:color w:val="222222"/>
          <w:shd w:val="clear" w:color="auto" w:fill="FFFFFF"/>
        </w:rPr>
      </w:pPr>
      <w:r w:rsidRPr="00543F78">
        <w:rPr>
          <w:rFonts w:ascii="Arial" w:hAnsi="Arial" w:cs="Arial"/>
          <w:b/>
          <w:i/>
          <w:color w:val="000000" w:themeColor="text1"/>
          <w:shd w:val="clear" w:color="auto" w:fill="FFFFFF"/>
        </w:rPr>
        <w:t>The additional verb has been deleted.</w:t>
      </w:r>
      <w:r w:rsidR="00816C72">
        <w:rPr>
          <w:rFonts w:ascii="Arial" w:hAnsi="Arial" w:cs="Arial"/>
          <w:color w:val="222222"/>
        </w:rPr>
        <w:br/>
      </w:r>
      <w:r w:rsidR="00816C72">
        <w:rPr>
          <w:rFonts w:ascii="Arial" w:hAnsi="Arial" w:cs="Arial"/>
          <w:color w:val="222222"/>
        </w:rPr>
        <w:br/>
      </w:r>
      <w:r w:rsidR="00816C72">
        <w:rPr>
          <w:rFonts w:ascii="Arial" w:hAnsi="Arial" w:cs="Arial"/>
          <w:color w:val="222222"/>
          <w:shd w:val="clear" w:color="auto" w:fill="FFFFFF"/>
        </w:rPr>
        <w:t>1. Chip mask production: most procedures are described in full detail, yet not the mask production. It is not clear why, albeit described elsewhere. This is greatly destructing for the reader; please add a short outline what type of mask and how the mask is actually applied in during layer 2 production. As of now, this is confusing.</w:t>
      </w:r>
    </w:p>
    <w:p w:rsidR="003947BC" w:rsidRPr="00543F78" w:rsidRDefault="00543F78" w:rsidP="007A018E">
      <w:pPr>
        <w:jc w:val="both"/>
        <w:rPr>
          <w:rFonts w:ascii="Arial" w:hAnsi="Arial" w:cs="Arial"/>
          <w:b/>
          <w:i/>
          <w:color w:val="000000" w:themeColor="text1"/>
          <w:shd w:val="clear" w:color="auto" w:fill="FFFFFF"/>
        </w:rPr>
      </w:pPr>
      <w:r>
        <w:rPr>
          <w:rFonts w:ascii="Arial" w:hAnsi="Arial" w:cs="Arial"/>
          <w:b/>
          <w:i/>
          <w:color w:val="000000" w:themeColor="text1"/>
          <w:shd w:val="clear" w:color="auto" w:fill="FFFFFF"/>
        </w:rPr>
        <w:t>The authors apologize for this confusion</w:t>
      </w:r>
      <w:r w:rsidR="00FB6617">
        <w:rPr>
          <w:rFonts w:ascii="Arial" w:hAnsi="Arial" w:cs="Arial"/>
          <w:b/>
          <w:i/>
          <w:color w:val="000000" w:themeColor="text1"/>
          <w:shd w:val="clear" w:color="auto" w:fill="FFFFFF"/>
        </w:rPr>
        <w:t xml:space="preserve"> and thank the reviewer for bringing this to our attention</w:t>
      </w:r>
      <w:r>
        <w:rPr>
          <w:rFonts w:ascii="Arial" w:hAnsi="Arial" w:cs="Arial"/>
          <w:b/>
          <w:i/>
          <w:color w:val="000000" w:themeColor="text1"/>
          <w:shd w:val="clear" w:color="auto" w:fill="FFFFFF"/>
        </w:rPr>
        <w:t xml:space="preserve">. </w:t>
      </w:r>
      <w:r w:rsidR="003947BC" w:rsidRPr="00543F78">
        <w:rPr>
          <w:rFonts w:ascii="Arial" w:hAnsi="Arial" w:cs="Arial"/>
          <w:b/>
          <w:i/>
          <w:color w:val="000000" w:themeColor="text1"/>
          <w:shd w:val="clear" w:color="auto" w:fill="FFFFFF"/>
        </w:rPr>
        <w:t>We designed the masks in-</w:t>
      </w:r>
      <w:r w:rsidR="007A018E" w:rsidRPr="00543F78">
        <w:rPr>
          <w:rFonts w:ascii="Arial" w:hAnsi="Arial" w:cs="Arial"/>
          <w:b/>
          <w:i/>
          <w:color w:val="000000" w:themeColor="text1"/>
          <w:shd w:val="clear" w:color="auto" w:fill="FFFFFF"/>
        </w:rPr>
        <w:t xml:space="preserve">house </w:t>
      </w:r>
      <w:r w:rsidR="003947BC" w:rsidRPr="00543F78">
        <w:rPr>
          <w:rFonts w:ascii="Arial" w:hAnsi="Arial" w:cs="Arial"/>
          <w:b/>
          <w:i/>
          <w:color w:val="000000" w:themeColor="text1"/>
          <w:shd w:val="clear" w:color="auto" w:fill="FFFFFF"/>
        </w:rPr>
        <w:t xml:space="preserve">using CAD software and then have </w:t>
      </w:r>
      <w:proofErr w:type="gramStart"/>
      <w:r w:rsidR="003947BC" w:rsidRPr="00543F78">
        <w:rPr>
          <w:rFonts w:ascii="Arial" w:hAnsi="Arial" w:cs="Arial"/>
          <w:b/>
          <w:i/>
          <w:color w:val="000000" w:themeColor="text1"/>
          <w:shd w:val="clear" w:color="auto" w:fill="FFFFFF"/>
        </w:rPr>
        <w:t>them</w:t>
      </w:r>
      <w:proofErr w:type="gramEnd"/>
      <w:r w:rsidR="007A018E" w:rsidRPr="00543F78">
        <w:rPr>
          <w:rFonts w:ascii="Arial" w:hAnsi="Arial" w:cs="Arial"/>
          <w:b/>
          <w:i/>
          <w:color w:val="000000" w:themeColor="text1"/>
          <w:shd w:val="clear" w:color="auto" w:fill="FFFFFF"/>
        </w:rPr>
        <w:t xml:space="preserve"> commercially fabricated using high resolution </w:t>
      </w:r>
      <w:proofErr w:type="spellStart"/>
      <w:r w:rsidR="007A018E" w:rsidRPr="00543F78">
        <w:rPr>
          <w:rFonts w:ascii="Arial" w:hAnsi="Arial" w:cs="Arial"/>
          <w:b/>
          <w:i/>
          <w:color w:val="000000" w:themeColor="text1"/>
          <w:shd w:val="clear" w:color="auto" w:fill="FFFFFF"/>
        </w:rPr>
        <w:t>stereolithography</w:t>
      </w:r>
      <w:proofErr w:type="spellEnd"/>
      <w:r w:rsidR="007A018E" w:rsidRPr="00543F78">
        <w:rPr>
          <w:rFonts w:ascii="Arial" w:hAnsi="Arial" w:cs="Arial"/>
          <w:b/>
          <w:i/>
          <w:color w:val="000000" w:themeColor="text1"/>
          <w:shd w:val="clear" w:color="auto" w:fill="FFFFFF"/>
        </w:rPr>
        <w:t xml:space="preserve">. This information has been added to the protocol (lines 96-97). Additionally, we have added to </w:t>
      </w:r>
      <w:r w:rsidR="003947BC" w:rsidRPr="00543F78">
        <w:rPr>
          <w:rFonts w:ascii="Arial" w:hAnsi="Arial" w:cs="Arial"/>
          <w:b/>
          <w:i/>
          <w:color w:val="000000" w:themeColor="text1"/>
          <w:shd w:val="clear" w:color="auto" w:fill="FFFFFF"/>
        </w:rPr>
        <w:t>F</w:t>
      </w:r>
      <w:r w:rsidR="007A018E" w:rsidRPr="00543F78">
        <w:rPr>
          <w:rFonts w:ascii="Arial" w:hAnsi="Arial" w:cs="Arial"/>
          <w:b/>
          <w:i/>
          <w:color w:val="000000" w:themeColor="text1"/>
          <w:shd w:val="clear" w:color="auto" w:fill="FFFFFF"/>
        </w:rPr>
        <w:t xml:space="preserve">igure 1 to incorporate images of the mask design and final product. Here we used the deep-well mask design as an example. Additionally, we have provided an image of the leveling box that the mask is set into in order to cast the polymer used for layer 2.  </w:t>
      </w:r>
    </w:p>
    <w:p w:rsidR="00ED303F" w:rsidRDefault="007A018E" w:rsidP="007A018E">
      <w:pPr>
        <w:jc w:val="both"/>
        <w:rPr>
          <w:rFonts w:ascii="Arial" w:hAnsi="Arial" w:cs="Arial"/>
          <w:color w:val="222222"/>
          <w:shd w:val="clear" w:color="auto" w:fill="FFFFFF"/>
        </w:rPr>
      </w:pPr>
      <w:r>
        <w:rPr>
          <w:rFonts w:ascii="Arial" w:hAnsi="Arial" w:cs="Arial"/>
          <w:color w:val="FF0000"/>
          <w:shd w:val="clear" w:color="auto" w:fill="FFFFFF"/>
        </w:rPr>
        <w:t xml:space="preserve"> </w:t>
      </w:r>
      <w:r w:rsidR="00816C72">
        <w:rPr>
          <w:rFonts w:ascii="Arial" w:hAnsi="Arial" w:cs="Arial"/>
          <w:color w:val="222222"/>
        </w:rPr>
        <w:br/>
      </w:r>
      <w:r w:rsidR="00816C72">
        <w:rPr>
          <w:rFonts w:ascii="Arial" w:hAnsi="Arial" w:cs="Arial"/>
          <w:color w:val="222222"/>
          <w:shd w:val="clear" w:color="auto" w:fill="FFFFFF"/>
        </w:rPr>
        <w:t xml:space="preserve">3. Functional activity substrate: please briefly indicate and introduce the two option of cell culture </w:t>
      </w:r>
      <w:bookmarkStart w:id="0" w:name="_GoBack"/>
      <w:bookmarkEnd w:id="0"/>
      <w:r w:rsidR="00816C72">
        <w:rPr>
          <w:rFonts w:ascii="Arial" w:hAnsi="Arial" w:cs="Arial"/>
          <w:color w:val="222222"/>
          <w:shd w:val="clear" w:color="auto" w:fill="FFFFFF"/>
        </w:rPr>
        <w:t>plastic or bone as a substrate to cultivate and test adherent cells. Consider mentioning the technical constraint also in the introduction</w:t>
      </w:r>
    </w:p>
    <w:p w:rsidR="00ED303F" w:rsidRDefault="00ED303F" w:rsidP="00E36C76">
      <w:pPr>
        <w:rPr>
          <w:rFonts w:ascii="Arial" w:hAnsi="Arial" w:cs="Arial"/>
          <w:color w:val="222222"/>
          <w:shd w:val="clear" w:color="auto" w:fill="FFFFFF"/>
        </w:rPr>
      </w:pPr>
      <w:r w:rsidRPr="00543F78">
        <w:rPr>
          <w:rFonts w:ascii="Arial" w:hAnsi="Arial" w:cs="Arial"/>
          <w:b/>
          <w:i/>
          <w:color w:val="000000" w:themeColor="text1"/>
          <w:shd w:val="clear" w:color="auto" w:fill="FFFFFF"/>
        </w:rPr>
        <w:t>We have updated the introduction section of the manuscript to incorporate this information (lines 74-76).</w:t>
      </w:r>
      <w:r w:rsidR="00816C72" w:rsidRPr="00543F78">
        <w:rPr>
          <w:rFonts w:ascii="Arial" w:hAnsi="Arial" w:cs="Arial"/>
          <w:b/>
          <w:i/>
          <w:color w:val="000000" w:themeColor="text1"/>
        </w:rPr>
        <w:br/>
      </w:r>
      <w:r w:rsidR="00816C72" w:rsidRPr="00543F78">
        <w:rPr>
          <w:rFonts w:ascii="Arial" w:hAnsi="Arial" w:cs="Arial"/>
          <w:b/>
          <w:i/>
          <w:color w:val="000000" w:themeColor="text1"/>
        </w:rPr>
        <w:br/>
      </w:r>
      <w:proofErr w:type="gramStart"/>
      <w:r w:rsidR="00816C72">
        <w:rPr>
          <w:rFonts w:ascii="Arial" w:hAnsi="Arial" w:cs="Arial"/>
          <w:color w:val="222222"/>
          <w:shd w:val="clear" w:color="auto" w:fill="FFFFFF"/>
        </w:rPr>
        <w:t>also</w:t>
      </w:r>
      <w:proofErr w:type="gramEnd"/>
      <w:r w:rsidR="00816C72">
        <w:rPr>
          <w:rFonts w:ascii="Arial" w:hAnsi="Arial" w:cs="Arial"/>
          <w:color w:val="222222"/>
          <w:shd w:val="clear" w:color="auto" w:fill="FFFFFF"/>
        </w:rPr>
        <w:t xml:space="preserve"> briefly mention specifications of the bone wafer, there is at least 2 thicknesses offered by </w:t>
      </w:r>
      <w:proofErr w:type="spellStart"/>
      <w:r w:rsidR="00816C72">
        <w:rPr>
          <w:rFonts w:ascii="Arial" w:hAnsi="Arial" w:cs="Arial"/>
          <w:color w:val="222222"/>
          <w:shd w:val="clear" w:color="auto" w:fill="FFFFFF"/>
        </w:rPr>
        <w:t>Boneslices</w:t>
      </w:r>
      <w:proofErr w:type="spellEnd"/>
      <w:r w:rsidR="00816C72">
        <w:rPr>
          <w:rFonts w:ascii="Arial" w:hAnsi="Arial" w:cs="Arial"/>
          <w:color w:val="222222"/>
          <w:shd w:val="clear" w:color="auto" w:fill="FFFFFF"/>
        </w:rPr>
        <w:t xml:space="preserve"> Inc.</w:t>
      </w:r>
    </w:p>
    <w:p w:rsidR="00DA0577" w:rsidRPr="00543F78" w:rsidRDefault="00DA0577" w:rsidP="00DA0577">
      <w:pPr>
        <w:jc w:val="both"/>
        <w:rPr>
          <w:rFonts w:ascii="Arial" w:hAnsi="Arial" w:cs="Arial"/>
          <w:b/>
          <w:i/>
          <w:color w:val="000000" w:themeColor="text1"/>
          <w:shd w:val="clear" w:color="auto" w:fill="FFFFFF"/>
        </w:rPr>
      </w:pPr>
      <w:r w:rsidRPr="00543F78">
        <w:rPr>
          <w:rFonts w:ascii="Arial" w:hAnsi="Arial" w:cs="Arial"/>
          <w:b/>
          <w:i/>
          <w:color w:val="000000" w:themeColor="text1"/>
          <w:shd w:val="clear" w:color="auto" w:fill="FFFFFF"/>
        </w:rPr>
        <w:t xml:space="preserve">The authors thank the reviewer for pointing out that this information is not stated within the manuscript. </w:t>
      </w:r>
      <w:r w:rsidR="00ED303F" w:rsidRPr="00543F78">
        <w:rPr>
          <w:rFonts w:ascii="Arial" w:hAnsi="Arial" w:cs="Arial"/>
          <w:b/>
          <w:i/>
          <w:color w:val="000000" w:themeColor="text1"/>
          <w:shd w:val="clear" w:color="auto" w:fill="FFFFFF"/>
        </w:rPr>
        <w:t>The thickness of the bone wafers used was specified within the materials list. However, to further clarify this we have also added the bone wafer specifications to the protocol (line 223).</w:t>
      </w:r>
    </w:p>
    <w:p w:rsidR="00CF53C3" w:rsidRDefault="00816C72" w:rsidP="00DA0577">
      <w:pPr>
        <w:jc w:val="both"/>
        <w:rPr>
          <w:rFonts w:ascii="Arial" w:hAnsi="Arial" w:cs="Arial"/>
          <w:color w:val="222222"/>
          <w:shd w:val="clear" w:color="auto" w:fill="FFFFFF"/>
        </w:rPr>
      </w:pPr>
      <w:r>
        <w:rPr>
          <w:rFonts w:ascii="Arial" w:hAnsi="Arial" w:cs="Arial"/>
          <w:color w:val="222222"/>
        </w:rPr>
        <w:lastRenderedPageBreak/>
        <w:br/>
      </w:r>
      <w:proofErr w:type="gramStart"/>
      <w:r>
        <w:rPr>
          <w:rFonts w:ascii="Arial" w:hAnsi="Arial" w:cs="Arial"/>
          <w:color w:val="222222"/>
          <w:shd w:val="clear" w:color="auto" w:fill="FFFFFF"/>
        </w:rPr>
        <w:t>line</w:t>
      </w:r>
      <w:proofErr w:type="gramEnd"/>
      <w:r>
        <w:rPr>
          <w:rFonts w:ascii="Arial" w:hAnsi="Arial" w:cs="Arial"/>
          <w:color w:val="222222"/>
          <w:shd w:val="clear" w:color="auto" w:fill="FFFFFF"/>
        </w:rPr>
        <w:t xml:space="preserve"> 296: note ref 12: is under review - just in case essential </w:t>
      </w:r>
      <w:proofErr w:type="spellStart"/>
      <w:r>
        <w:rPr>
          <w:rFonts w:ascii="Arial" w:hAnsi="Arial" w:cs="Arial"/>
          <w:color w:val="222222"/>
          <w:shd w:val="clear" w:color="auto" w:fill="FFFFFF"/>
        </w:rPr>
        <w:t>infromation</w:t>
      </w:r>
      <w:proofErr w:type="spellEnd"/>
      <w:r>
        <w:rPr>
          <w:rFonts w:ascii="Arial" w:hAnsi="Arial" w:cs="Arial"/>
          <w:color w:val="222222"/>
          <w:shd w:val="clear" w:color="auto" w:fill="FFFFFF"/>
        </w:rPr>
        <w:t xml:space="preserve"> is </w:t>
      </w:r>
      <w:proofErr w:type="spellStart"/>
      <w:r>
        <w:rPr>
          <w:rFonts w:ascii="Arial" w:hAnsi="Arial" w:cs="Arial"/>
          <w:color w:val="222222"/>
          <w:shd w:val="clear" w:color="auto" w:fill="FFFFFF"/>
        </w:rPr>
        <w:t>burried</w:t>
      </w:r>
      <w:proofErr w:type="spellEnd"/>
      <w:r>
        <w:rPr>
          <w:rFonts w:ascii="Arial" w:hAnsi="Arial" w:cs="Arial"/>
          <w:color w:val="222222"/>
          <w:shd w:val="clear" w:color="auto" w:fill="FFFFFF"/>
        </w:rPr>
        <w:t xml:space="preserve"> in there.</w:t>
      </w:r>
    </w:p>
    <w:p w:rsidR="00F90FE0" w:rsidRPr="00543F78" w:rsidRDefault="00F90FE0" w:rsidP="00F90FE0">
      <w:pPr>
        <w:jc w:val="both"/>
        <w:rPr>
          <w:rFonts w:ascii="Arial" w:hAnsi="Arial" w:cs="Arial"/>
          <w:b/>
          <w:i/>
          <w:color w:val="000000" w:themeColor="text1"/>
          <w:shd w:val="clear" w:color="auto" w:fill="FFFFFF"/>
        </w:rPr>
      </w:pPr>
      <w:r w:rsidRPr="00543F78">
        <w:rPr>
          <w:rFonts w:ascii="Arial" w:hAnsi="Arial" w:cs="Arial"/>
          <w:b/>
          <w:i/>
          <w:color w:val="000000" w:themeColor="text1"/>
          <w:shd w:val="clear" w:color="auto" w:fill="FFFFFF"/>
        </w:rPr>
        <w:t>The essential information can be found in reference 11, which is also cited on this line. However, reference 12 is now in the second round of review and we anticipate its publication.</w:t>
      </w:r>
    </w:p>
    <w:p w:rsidR="00375E49" w:rsidRDefault="00816C72" w:rsidP="00F90FE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Experimentation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6.1.5: how is feeding performed: flushing media through the chip, please indicate flowrate, is it done every 72 </w:t>
      </w:r>
      <w:proofErr w:type="spellStart"/>
      <w:r>
        <w:rPr>
          <w:rFonts w:ascii="Arial" w:hAnsi="Arial" w:cs="Arial"/>
          <w:color w:val="222222"/>
          <w:shd w:val="clear" w:color="auto" w:fill="FFFFFF"/>
        </w:rPr>
        <w:t>hrs</w:t>
      </w:r>
      <w:proofErr w:type="spellEnd"/>
      <w:r>
        <w:rPr>
          <w:rFonts w:ascii="Arial" w:hAnsi="Arial" w:cs="Arial"/>
          <w:color w:val="222222"/>
          <w:shd w:val="clear" w:color="auto" w:fill="FFFFFF"/>
        </w:rPr>
        <w:t xml:space="preserve">, when performing a long-term experiment? Is it conceivable to perform continuous or </w:t>
      </w:r>
      <w:proofErr w:type="spellStart"/>
      <w:r>
        <w:rPr>
          <w:rFonts w:ascii="Arial" w:hAnsi="Arial" w:cs="Arial"/>
          <w:color w:val="222222"/>
          <w:shd w:val="clear" w:color="auto" w:fill="FFFFFF"/>
        </w:rPr>
        <w:t>discontinous</w:t>
      </w:r>
      <w:proofErr w:type="spellEnd"/>
      <w:r>
        <w:rPr>
          <w:rFonts w:ascii="Arial" w:hAnsi="Arial" w:cs="Arial"/>
          <w:color w:val="222222"/>
          <w:shd w:val="clear" w:color="auto" w:fill="FFFFFF"/>
        </w:rPr>
        <w:t xml:space="preserve"> flow by using syringe </w:t>
      </w:r>
      <w:proofErr w:type="gramStart"/>
      <w:r>
        <w:rPr>
          <w:rFonts w:ascii="Arial" w:hAnsi="Arial" w:cs="Arial"/>
          <w:color w:val="222222"/>
          <w:shd w:val="clear" w:color="auto" w:fill="FFFFFF"/>
        </w:rPr>
        <w:t>pumps.</w:t>
      </w:r>
      <w:proofErr w:type="gramEnd"/>
      <w:r>
        <w:rPr>
          <w:rFonts w:ascii="Arial" w:hAnsi="Arial" w:cs="Arial"/>
          <w:color w:val="222222"/>
          <w:shd w:val="clear" w:color="auto" w:fill="FFFFFF"/>
        </w:rPr>
        <w:t xml:space="preserve"> If not, please explain.</w:t>
      </w:r>
    </w:p>
    <w:p w:rsidR="006E3B10" w:rsidRPr="00543F78" w:rsidRDefault="006E3B10" w:rsidP="00245217">
      <w:pPr>
        <w:jc w:val="both"/>
        <w:rPr>
          <w:rFonts w:ascii="Arial" w:hAnsi="Arial" w:cs="Arial"/>
          <w:b/>
          <w:i/>
          <w:color w:val="000000" w:themeColor="text1"/>
          <w:shd w:val="clear" w:color="auto" w:fill="FFFFFF"/>
        </w:rPr>
      </w:pPr>
      <w:r w:rsidRPr="00543F78">
        <w:rPr>
          <w:rFonts w:ascii="Arial" w:hAnsi="Arial" w:cs="Arial"/>
          <w:b/>
          <w:i/>
          <w:color w:val="000000" w:themeColor="text1"/>
          <w:shd w:val="clear" w:color="auto" w:fill="FFFFFF"/>
        </w:rPr>
        <w:t xml:space="preserve">For the shallow-well design, chips were fed every 72 h </w:t>
      </w:r>
      <w:r w:rsidR="007B4158" w:rsidRPr="00543F78">
        <w:rPr>
          <w:rFonts w:ascii="Arial" w:hAnsi="Arial" w:cs="Arial"/>
          <w:b/>
          <w:i/>
          <w:color w:val="000000" w:themeColor="text1"/>
          <w:shd w:val="clear" w:color="auto" w:fill="FFFFFF"/>
        </w:rPr>
        <w:t>by flushing medium through the chip with a syringe pump set to a flow rate of 4 ml/h. For the deep-well design, the extra depth allowed chips to be fed by manual administering medium with a syringe without disrupting the cell monolayer.</w:t>
      </w:r>
      <w:r w:rsidR="00F90FE0" w:rsidRPr="00543F78">
        <w:rPr>
          <w:rFonts w:ascii="Arial" w:hAnsi="Arial" w:cs="Arial"/>
          <w:b/>
          <w:i/>
          <w:color w:val="000000" w:themeColor="text1"/>
          <w:shd w:val="clear" w:color="auto" w:fill="FFFFFF"/>
        </w:rPr>
        <w:t xml:space="preserve"> </w:t>
      </w:r>
      <w:r w:rsidR="00E644DB" w:rsidRPr="00543F78">
        <w:rPr>
          <w:rFonts w:ascii="Arial" w:hAnsi="Arial" w:cs="Arial"/>
          <w:b/>
          <w:i/>
          <w:color w:val="000000" w:themeColor="text1"/>
          <w:shd w:val="clear" w:color="auto" w:fill="FFFFFF"/>
        </w:rPr>
        <w:t xml:space="preserve">The spent medium is first removed from the chip and then replaced with 100% fresh medium. </w:t>
      </w:r>
      <w:r w:rsidR="00F90FE0" w:rsidRPr="00543F78">
        <w:rPr>
          <w:rFonts w:ascii="Arial" w:hAnsi="Arial" w:cs="Arial"/>
          <w:b/>
          <w:i/>
          <w:color w:val="000000" w:themeColor="text1"/>
          <w:shd w:val="clear" w:color="auto" w:fill="FFFFFF"/>
        </w:rPr>
        <w:t xml:space="preserve">When maintaining </w:t>
      </w:r>
      <w:r w:rsidR="003947BC" w:rsidRPr="00543F78">
        <w:rPr>
          <w:rFonts w:ascii="Arial" w:hAnsi="Arial" w:cs="Arial"/>
          <w:b/>
          <w:i/>
          <w:color w:val="000000" w:themeColor="text1"/>
          <w:shd w:val="clear" w:color="auto" w:fill="FFFFFF"/>
        </w:rPr>
        <w:t>MLO-Y4 osteocytes</w:t>
      </w:r>
      <w:r w:rsidR="00F90FE0" w:rsidRPr="00543F78">
        <w:rPr>
          <w:rFonts w:ascii="Arial" w:hAnsi="Arial" w:cs="Arial"/>
          <w:b/>
          <w:i/>
          <w:color w:val="000000" w:themeColor="text1"/>
          <w:shd w:val="clear" w:color="auto" w:fill="FFFFFF"/>
        </w:rPr>
        <w:t xml:space="preserve"> within the chip beyond 72 h, feedings </w:t>
      </w:r>
      <w:r w:rsidR="00E644DB" w:rsidRPr="00543F78">
        <w:rPr>
          <w:rFonts w:ascii="Arial" w:hAnsi="Arial" w:cs="Arial"/>
          <w:b/>
          <w:i/>
          <w:color w:val="000000" w:themeColor="text1"/>
          <w:shd w:val="clear" w:color="auto" w:fill="FFFFFF"/>
        </w:rPr>
        <w:t>should be performed every 72 h. The protocol (lines 314-316 and</w:t>
      </w:r>
      <w:r w:rsidR="003947BC" w:rsidRPr="00543F78">
        <w:rPr>
          <w:rFonts w:ascii="Arial" w:hAnsi="Arial" w:cs="Arial"/>
          <w:b/>
          <w:i/>
          <w:color w:val="000000" w:themeColor="text1"/>
          <w:shd w:val="clear" w:color="auto" w:fill="FFFFFF"/>
        </w:rPr>
        <w:t xml:space="preserve"> line</w:t>
      </w:r>
      <w:r w:rsidR="00E644DB" w:rsidRPr="00543F78">
        <w:rPr>
          <w:rFonts w:ascii="Arial" w:hAnsi="Arial" w:cs="Arial"/>
          <w:b/>
          <w:i/>
          <w:color w:val="000000" w:themeColor="text1"/>
          <w:shd w:val="clear" w:color="auto" w:fill="FFFFFF"/>
        </w:rPr>
        <w:t xml:space="preserve"> 344) has been updated to include this information.</w:t>
      </w:r>
    </w:p>
    <w:p w:rsidR="00A456B5" w:rsidRPr="00543F78" w:rsidRDefault="007B4158" w:rsidP="00245217">
      <w:pPr>
        <w:jc w:val="both"/>
        <w:rPr>
          <w:rFonts w:ascii="Arial" w:hAnsi="Arial" w:cs="Arial"/>
          <w:b/>
          <w:i/>
          <w:color w:val="000000" w:themeColor="text1"/>
          <w:shd w:val="clear" w:color="auto" w:fill="FFFFFF"/>
        </w:rPr>
      </w:pPr>
      <w:r w:rsidRPr="00543F78">
        <w:rPr>
          <w:rFonts w:ascii="Arial" w:hAnsi="Arial" w:cs="Arial"/>
          <w:b/>
          <w:i/>
          <w:color w:val="000000" w:themeColor="text1"/>
          <w:shd w:val="clear" w:color="auto" w:fill="FFFFFF"/>
        </w:rPr>
        <w:t>We are currently in the process of developing an automated fee</w:t>
      </w:r>
      <w:r w:rsidR="00354580" w:rsidRPr="00543F78">
        <w:rPr>
          <w:rFonts w:ascii="Arial" w:hAnsi="Arial" w:cs="Arial"/>
          <w:b/>
          <w:i/>
          <w:color w:val="000000" w:themeColor="text1"/>
          <w:shd w:val="clear" w:color="auto" w:fill="FFFFFF"/>
        </w:rPr>
        <w:t>ding system</w:t>
      </w:r>
      <w:r w:rsidR="003947BC" w:rsidRPr="00543F78">
        <w:rPr>
          <w:rFonts w:ascii="Arial" w:hAnsi="Arial" w:cs="Arial"/>
          <w:b/>
          <w:i/>
          <w:color w:val="000000" w:themeColor="text1"/>
          <w:shd w:val="clear" w:color="auto" w:fill="FFFFFF"/>
        </w:rPr>
        <w:t xml:space="preserve"> that will allow for </w:t>
      </w:r>
      <w:r w:rsidR="00A456B5" w:rsidRPr="00543F78">
        <w:rPr>
          <w:rFonts w:ascii="Arial" w:hAnsi="Arial" w:cs="Arial"/>
          <w:b/>
          <w:i/>
          <w:color w:val="000000" w:themeColor="text1"/>
          <w:shd w:val="clear" w:color="auto" w:fill="FFFFFF"/>
        </w:rPr>
        <w:t xml:space="preserve">intermittent feedings using a significantly lower flow rate. </w:t>
      </w:r>
      <w:r w:rsidR="003947BC" w:rsidRPr="00543F78">
        <w:rPr>
          <w:rFonts w:ascii="Arial" w:hAnsi="Arial" w:cs="Arial"/>
          <w:b/>
          <w:i/>
          <w:color w:val="000000" w:themeColor="text1"/>
          <w:shd w:val="clear" w:color="auto" w:fill="FFFFFF"/>
        </w:rPr>
        <w:t xml:space="preserve">This system will allow us to </w:t>
      </w:r>
      <w:r w:rsidR="000C6D34" w:rsidRPr="00543F78">
        <w:rPr>
          <w:rFonts w:ascii="Arial" w:hAnsi="Arial" w:cs="Arial"/>
          <w:b/>
          <w:i/>
          <w:color w:val="000000" w:themeColor="text1"/>
          <w:shd w:val="clear" w:color="auto" w:fill="FFFFFF"/>
        </w:rPr>
        <w:t>maintain a large number of chips with a single syringe pump. Also, t</w:t>
      </w:r>
      <w:r w:rsidR="00A456B5" w:rsidRPr="00543F78">
        <w:rPr>
          <w:rFonts w:ascii="Arial" w:hAnsi="Arial" w:cs="Arial"/>
          <w:b/>
          <w:i/>
          <w:color w:val="000000" w:themeColor="text1"/>
          <w:shd w:val="clear" w:color="auto" w:fill="FFFFFF"/>
        </w:rPr>
        <w:t xml:space="preserve">he increased accuracy of this system </w:t>
      </w:r>
      <w:r w:rsidR="003947BC" w:rsidRPr="00543F78">
        <w:rPr>
          <w:rFonts w:ascii="Arial" w:hAnsi="Arial" w:cs="Arial"/>
          <w:b/>
          <w:i/>
          <w:color w:val="000000" w:themeColor="text1"/>
          <w:shd w:val="clear" w:color="auto" w:fill="FFFFFF"/>
        </w:rPr>
        <w:t>should</w:t>
      </w:r>
      <w:r w:rsidR="00A456B5" w:rsidRPr="00543F78">
        <w:rPr>
          <w:rFonts w:ascii="Arial" w:hAnsi="Arial" w:cs="Arial"/>
          <w:b/>
          <w:i/>
          <w:color w:val="000000" w:themeColor="text1"/>
          <w:shd w:val="clear" w:color="auto" w:fill="FFFFFF"/>
        </w:rPr>
        <w:t xml:space="preserve"> allow us to reproducibly feed cells using less than 100% medium replacement.</w:t>
      </w:r>
      <w:r w:rsidR="003947BC" w:rsidRPr="00543F78">
        <w:rPr>
          <w:rFonts w:ascii="Arial" w:hAnsi="Arial" w:cs="Arial"/>
          <w:b/>
          <w:i/>
          <w:color w:val="000000" w:themeColor="text1"/>
          <w:shd w:val="clear" w:color="auto" w:fill="FFFFFF"/>
        </w:rPr>
        <w:t xml:space="preserve"> </w:t>
      </w:r>
      <w:r w:rsidR="000C6D34" w:rsidRPr="00543F78">
        <w:rPr>
          <w:rFonts w:ascii="Arial" w:hAnsi="Arial" w:cs="Arial"/>
          <w:b/>
          <w:i/>
          <w:color w:val="000000" w:themeColor="text1"/>
          <w:shd w:val="clear" w:color="auto" w:fill="FFFFFF"/>
        </w:rPr>
        <w:t>We believe this is an important step due to the high amount of paracrine signaling present among these cells.</w:t>
      </w:r>
    </w:p>
    <w:p w:rsidR="007B4158" w:rsidRDefault="00354580" w:rsidP="00245217">
      <w:pPr>
        <w:jc w:val="both"/>
        <w:rPr>
          <w:rFonts w:ascii="Arial" w:hAnsi="Arial" w:cs="Arial"/>
          <w:color w:val="FF0000"/>
          <w:shd w:val="clear" w:color="auto" w:fill="FFFFFF"/>
        </w:rPr>
      </w:pPr>
      <w:r>
        <w:rPr>
          <w:rFonts w:ascii="Arial" w:hAnsi="Arial" w:cs="Arial"/>
          <w:color w:val="FF0000"/>
          <w:shd w:val="clear" w:color="auto" w:fill="FFFFFF"/>
        </w:rPr>
        <w:t xml:space="preserve"> </w:t>
      </w:r>
    </w:p>
    <w:sectPr w:rsidR="007B4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72"/>
    <w:rsid w:val="000C6D34"/>
    <w:rsid w:val="00245217"/>
    <w:rsid w:val="002E21AB"/>
    <w:rsid w:val="00354580"/>
    <w:rsid w:val="00375E49"/>
    <w:rsid w:val="003947BC"/>
    <w:rsid w:val="003966A8"/>
    <w:rsid w:val="004147BF"/>
    <w:rsid w:val="004E1CDD"/>
    <w:rsid w:val="00543F78"/>
    <w:rsid w:val="00590368"/>
    <w:rsid w:val="005B080B"/>
    <w:rsid w:val="005E78F5"/>
    <w:rsid w:val="006E3B10"/>
    <w:rsid w:val="00735E1B"/>
    <w:rsid w:val="007A018E"/>
    <w:rsid w:val="007B4158"/>
    <w:rsid w:val="00814722"/>
    <w:rsid w:val="00816C72"/>
    <w:rsid w:val="009B12C7"/>
    <w:rsid w:val="00A443DF"/>
    <w:rsid w:val="00A456B5"/>
    <w:rsid w:val="00A51665"/>
    <w:rsid w:val="00AA437D"/>
    <w:rsid w:val="00B30D43"/>
    <w:rsid w:val="00B530AA"/>
    <w:rsid w:val="00B755A1"/>
    <w:rsid w:val="00C11370"/>
    <w:rsid w:val="00C20E12"/>
    <w:rsid w:val="00C3325B"/>
    <w:rsid w:val="00CF53C3"/>
    <w:rsid w:val="00D242DD"/>
    <w:rsid w:val="00D26890"/>
    <w:rsid w:val="00D4645F"/>
    <w:rsid w:val="00D638AE"/>
    <w:rsid w:val="00DA0577"/>
    <w:rsid w:val="00E36C76"/>
    <w:rsid w:val="00E51F29"/>
    <w:rsid w:val="00E644DB"/>
    <w:rsid w:val="00EB0B10"/>
    <w:rsid w:val="00ED303F"/>
    <w:rsid w:val="00F90FE0"/>
    <w:rsid w:val="00FB3E62"/>
    <w:rsid w:val="00FB6617"/>
    <w:rsid w:val="00FC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5C43D-A10D-4FF2-96E8-37C67E38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6C72"/>
    <w:rPr>
      <w:b/>
      <w:bCs/>
    </w:rPr>
  </w:style>
  <w:style w:type="paragraph" w:styleId="BalloonText">
    <w:name w:val="Balloon Text"/>
    <w:basedOn w:val="Normal"/>
    <w:link w:val="BalloonTextChar"/>
    <w:uiPriority w:val="99"/>
    <w:semiHidden/>
    <w:unhideWhenUsed/>
    <w:rsid w:val="00E36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C76"/>
    <w:rPr>
      <w:rFonts w:ascii="Segoe UI" w:hAnsi="Segoe UI" w:cs="Segoe UI"/>
      <w:sz w:val="18"/>
      <w:szCs w:val="18"/>
    </w:rPr>
  </w:style>
  <w:style w:type="character" w:styleId="Hyperlink">
    <w:name w:val="Hyperlink"/>
    <w:basedOn w:val="DefaultParagraphFont"/>
    <w:uiPriority w:val="99"/>
    <w:unhideWhenUsed/>
    <w:rsid w:val="00543F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lt79@zips.uakron.edu" TargetMode="Externa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6</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Truesdell</dc:creator>
  <cp:keywords/>
  <dc:description/>
  <cp:lastModifiedBy>Shari Truesdell</cp:lastModifiedBy>
  <cp:revision>8</cp:revision>
  <cp:lastPrinted>2020-01-09T16:00:00Z</cp:lastPrinted>
  <dcterms:created xsi:type="dcterms:W3CDTF">2020-01-08T16:34:00Z</dcterms:created>
  <dcterms:modified xsi:type="dcterms:W3CDTF">2020-01-13T22:04:00Z</dcterms:modified>
</cp:coreProperties>
</file>