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A51" w:rsidRDefault="009C578D">
      <w:r w:rsidRPr="009C578D">
        <w:t>Dear Editor and Reviewers</w:t>
      </w:r>
      <w:r>
        <w:t>,</w:t>
      </w:r>
    </w:p>
    <w:p w:rsidR="009C578D" w:rsidRDefault="009C578D"/>
    <w:p w:rsidR="009C578D" w:rsidRDefault="009C578D" w:rsidP="009C578D">
      <w:pPr>
        <w:ind w:firstLine="720"/>
        <w:jc w:val="both"/>
      </w:pPr>
      <w:r w:rsidRPr="009C578D">
        <w:t>I am pleased to submit a</w:t>
      </w:r>
      <w:r>
        <w:t xml:space="preserve"> protocol entitled "</w:t>
      </w:r>
      <w:r w:rsidRPr="009C578D">
        <w:t>Three dimensional localization of segregated impurities with secondary ion mass spectrometry technique</w:t>
      </w:r>
      <w:r>
        <w:t xml:space="preserve">" by Paweł Piotr Michałowski, Sebastian Złotnik, Iwona Jóźwik, Adrianna Chamryga and Mariusz Rudziński for </w:t>
      </w:r>
      <w:r w:rsidRPr="009C578D">
        <w:t>consideration for publication in</w:t>
      </w:r>
      <w:r>
        <w:t xml:space="preserve"> JoVE.</w:t>
      </w:r>
    </w:p>
    <w:p w:rsidR="009C578D" w:rsidRDefault="009C578D" w:rsidP="009C578D">
      <w:pPr>
        <w:jc w:val="both"/>
      </w:pPr>
    </w:p>
    <w:p w:rsidR="009C578D" w:rsidRDefault="009C578D" w:rsidP="009C578D">
      <w:pPr>
        <w:ind w:firstLine="720"/>
        <w:jc w:val="both"/>
      </w:pPr>
      <w:r w:rsidRPr="009C578D">
        <w:t>The proposed protocol combines excellent detection limits of secondary ion mass spectrometry (SIMS) technique with reasonable spatial resolution and allows to obtain realistic three dimensional distribution of segregated impurities/dopants in solid state materials. Three major issues are discussed and addressed: i) non-uniformity of the detector is compensated by flat-field correction; ii) vacuum background contribution (parasitic oxygen counts coming from residual gases present in the analysis chamber) is estimated and subtracted; iii) all experiments are performed within stable timespan of the primary ion source. Wet chemical etching can be used to reveal position and types of dislocations in a material and then the SIMS result can be superimposed on images obtained from scanning electron microscope and thus the position of agglomerated impurities can be related to position of certain defects. The method is fast and does not require sophisticated sample preparation stage but requires a high quality and stable ion source and the whole measurement should be perform fast to avoid deterioration of the primary beam parameters.</w:t>
      </w:r>
    </w:p>
    <w:p w:rsidR="009C578D" w:rsidRDefault="009C578D" w:rsidP="009C578D">
      <w:pPr>
        <w:ind w:firstLine="720"/>
        <w:jc w:val="both"/>
      </w:pPr>
    </w:p>
    <w:p w:rsidR="009C578D" w:rsidRDefault="009C578D" w:rsidP="009C578D">
      <w:pPr>
        <w:ind w:firstLine="720"/>
        <w:jc w:val="both"/>
      </w:pPr>
      <w:r>
        <w:t>Our work is focused on detection of oxygen in gallium nitride samples</w:t>
      </w:r>
      <w:r w:rsidR="008A31DB">
        <w:t xml:space="preserve"> but the proposed method can be easily adapted to other materials and/or detected elements where non-uniform distribution is expected. Therefore we believe that our work will be interesting for other scientists.</w:t>
      </w:r>
    </w:p>
    <w:p w:rsidR="008A31DB" w:rsidRDefault="008A31DB" w:rsidP="009C578D">
      <w:pPr>
        <w:ind w:firstLine="720"/>
        <w:jc w:val="both"/>
      </w:pPr>
    </w:p>
    <w:p w:rsidR="008A31DB" w:rsidRDefault="008A31DB" w:rsidP="009C578D">
      <w:pPr>
        <w:ind w:firstLine="720"/>
        <w:jc w:val="both"/>
      </w:pPr>
      <w:r>
        <w:t>Sincerely,</w:t>
      </w:r>
    </w:p>
    <w:p w:rsidR="008A31DB" w:rsidRDefault="008A31DB" w:rsidP="008A31DB">
      <w:pPr>
        <w:jc w:val="both"/>
      </w:pPr>
    </w:p>
    <w:p w:rsidR="008A31DB" w:rsidRDefault="008A31DB" w:rsidP="008A31DB">
      <w:pPr>
        <w:jc w:val="both"/>
      </w:pPr>
      <w:r>
        <w:t>Paweł Piotr Michałowski</w:t>
      </w:r>
      <w:bookmarkStart w:id="0" w:name="_GoBack"/>
      <w:bookmarkEnd w:id="0"/>
    </w:p>
    <w:sectPr w:rsidR="008A31DB" w:rsidSect="008E5673">
      <w:pgSz w:w="11906" w:h="16838" w:code="9"/>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522"/>
    <w:rsid w:val="002B2522"/>
    <w:rsid w:val="008A31DB"/>
    <w:rsid w:val="008E5673"/>
    <w:rsid w:val="00932A51"/>
    <w:rsid w:val="009C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D6A2"/>
  <w15:chartTrackingRefBased/>
  <w15:docId w15:val="{D1213832-C5A9-41C4-8F78-DE1252AD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265</Words>
  <Characters>1517</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Hyperbook</dc:creator>
  <cp:keywords/>
  <dc:description/>
  <cp:lastModifiedBy>Hyperbook</cp:lastModifiedBy>
  <cp:revision>2</cp:revision>
  <dcterms:created xsi:type="dcterms:W3CDTF">2019-11-28T09:50:00Z</dcterms:created>
  <dcterms:modified xsi:type="dcterms:W3CDTF">2019-11-28T12:00:00Z</dcterms:modified>
</cp:coreProperties>
</file>