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7D71" w:rsidRPr="00D669A4" w:rsidRDefault="000C7D71" w:rsidP="00EC7041">
      <w:pPr>
        <w:bidi w:val="0"/>
        <w:rPr>
          <w:rFonts w:asciiTheme="minorBidi" w:hAnsiTheme="minorBidi"/>
        </w:rPr>
      </w:pPr>
      <w:r w:rsidRPr="00D669A4">
        <w:rPr>
          <w:rFonts w:asciiTheme="minorBidi" w:hAnsiTheme="minorBidi"/>
        </w:rPr>
        <w:t xml:space="preserve">Dear Dr Phillip </w:t>
      </w:r>
      <w:proofErr w:type="spellStart"/>
      <w:r w:rsidRPr="00D669A4">
        <w:rPr>
          <w:rFonts w:asciiTheme="minorBidi" w:hAnsiTheme="minorBidi"/>
        </w:rPr>
        <w:t>Steindel</w:t>
      </w:r>
      <w:proofErr w:type="spellEnd"/>
      <w:r w:rsidRPr="00D669A4">
        <w:rPr>
          <w:rFonts w:asciiTheme="minorBidi" w:hAnsiTheme="minorBidi"/>
        </w:rPr>
        <w:t>,</w:t>
      </w:r>
    </w:p>
    <w:p w:rsidR="000C7D71" w:rsidRPr="00D669A4" w:rsidRDefault="000C7D71" w:rsidP="000C7D71">
      <w:pPr>
        <w:bidi w:val="0"/>
        <w:rPr>
          <w:rFonts w:asciiTheme="minorBidi" w:hAnsiTheme="minorBidi"/>
        </w:rPr>
      </w:pPr>
      <w:r w:rsidRPr="00D669A4">
        <w:rPr>
          <w:rFonts w:asciiTheme="minorBidi" w:hAnsiTheme="minorBidi"/>
        </w:rPr>
        <w:t>Below is our detailed response to the reviewers' comments on the</w:t>
      </w:r>
      <w:r w:rsidR="00CF70FA">
        <w:rPr>
          <w:rFonts w:asciiTheme="minorBidi" w:hAnsiTheme="minorBidi" w:hint="cs"/>
          <w:rtl/>
        </w:rPr>
        <w:t xml:space="preserve"> </w:t>
      </w:r>
      <w:r w:rsidRPr="00D669A4">
        <w:rPr>
          <w:rFonts w:asciiTheme="minorBidi" w:hAnsiTheme="minorBidi"/>
        </w:rPr>
        <w:t>submission of our manuscript "High Repetition-Rate Intense Laser Irradiation of Micro-fabricated Targets".</w:t>
      </w:r>
    </w:p>
    <w:p w:rsidR="000C7D71" w:rsidRPr="00D669A4" w:rsidRDefault="000C7D71" w:rsidP="000C7D71">
      <w:pPr>
        <w:bidi w:val="0"/>
        <w:rPr>
          <w:rFonts w:asciiTheme="minorBidi" w:hAnsiTheme="minorBidi"/>
        </w:rPr>
      </w:pPr>
      <w:r w:rsidRPr="00D669A4">
        <w:rPr>
          <w:rFonts w:asciiTheme="minorBidi" w:hAnsiTheme="minorBidi"/>
        </w:rPr>
        <w:t>We would like to express our gratitude for the constructive nature of their criticism.</w:t>
      </w:r>
    </w:p>
    <w:p w:rsidR="00E151AA" w:rsidRPr="00465BBF" w:rsidRDefault="00EC7041" w:rsidP="00465BBF">
      <w:pPr>
        <w:bidi w:val="0"/>
        <w:rPr>
          <w:rFonts w:asciiTheme="minorBidi" w:hAnsiTheme="minorBidi"/>
          <w:shd w:val="clear" w:color="auto" w:fill="FFFFFF"/>
        </w:rPr>
      </w:pPr>
      <w:r w:rsidRPr="00D669A4">
        <w:rPr>
          <w:rStyle w:val="Strong"/>
          <w:rFonts w:asciiTheme="minorBidi" w:hAnsiTheme="minorBidi"/>
          <w:shd w:val="clear" w:color="auto" w:fill="FFFFFF"/>
        </w:rPr>
        <w:t>Editorial comments:</w:t>
      </w:r>
      <w:r w:rsidRPr="00D669A4">
        <w:rPr>
          <w:rFonts w:asciiTheme="minorBidi" w:hAnsiTheme="minorBidi"/>
        </w:rPr>
        <w:br/>
      </w:r>
      <w:r w:rsidRPr="00D669A4">
        <w:rPr>
          <w:rFonts w:asciiTheme="minorBidi" w:hAnsiTheme="minorBidi"/>
          <w:shd w:val="clear" w:color="auto" w:fill="FFFFFF"/>
        </w:rPr>
        <w:t>General:</w:t>
      </w:r>
      <w:r w:rsidRPr="00D669A4">
        <w:rPr>
          <w:rFonts w:asciiTheme="minorBidi" w:hAnsiTheme="minorBidi"/>
        </w:rPr>
        <w:br/>
      </w:r>
      <w:r w:rsidRPr="00D669A4">
        <w:rPr>
          <w:rFonts w:asciiTheme="minorBidi" w:hAnsiTheme="minorBidi"/>
          <w:shd w:val="clear" w:color="auto" w:fill="FFFFFF"/>
        </w:rPr>
        <w:t>1. Please take this opportunity to thoroughly proofread the manuscript to ensure that there are no spelling or grammar issues.</w:t>
      </w:r>
      <w:r w:rsidRPr="00D669A4">
        <w:rPr>
          <w:rFonts w:asciiTheme="minorBidi" w:hAnsiTheme="minorBidi"/>
        </w:rPr>
        <w:br/>
      </w:r>
      <w:r w:rsidRPr="00D669A4">
        <w:rPr>
          <w:rFonts w:asciiTheme="minorBidi" w:hAnsiTheme="minorBidi"/>
          <w:shd w:val="clear" w:color="auto" w:fill="FFFFFF"/>
        </w:rPr>
        <w:t xml:space="preserve">2. Please ensure that the manuscript is formatted according to </w:t>
      </w:r>
      <w:proofErr w:type="spellStart"/>
      <w:r w:rsidRPr="00D669A4">
        <w:rPr>
          <w:rFonts w:asciiTheme="minorBidi" w:hAnsiTheme="minorBidi"/>
          <w:shd w:val="clear" w:color="auto" w:fill="FFFFFF"/>
        </w:rPr>
        <w:t>JoVE</w:t>
      </w:r>
      <w:proofErr w:type="spellEnd"/>
      <w:r w:rsidRPr="00D669A4">
        <w:rPr>
          <w:rFonts w:asciiTheme="minorBidi" w:hAnsiTheme="minorBidi"/>
          <w:shd w:val="clear" w:color="auto" w:fill="FFFFFF"/>
        </w:rPr>
        <w:t xml:space="preserve"> guidelines–letter (8.5” x 11”) page size, 1-inch margins, 12 </w:t>
      </w:r>
      <w:proofErr w:type="spellStart"/>
      <w:r w:rsidRPr="00D669A4">
        <w:rPr>
          <w:rFonts w:asciiTheme="minorBidi" w:hAnsiTheme="minorBidi"/>
          <w:shd w:val="clear" w:color="auto" w:fill="FFFFFF"/>
        </w:rPr>
        <w:t>pt</w:t>
      </w:r>
      <w:proofErr w:type="spellEnd"/>
      <w:r w:rsidRPr="00D669A4">
        <w:rPr>
          <w:rFonts w:asciiTheme="minorBidi" w:hAnsiTheme="minorBidi"/>
          <w:shd w:val="clear" w:color="auto" w:fill="FFFFFF"/>
        </w:rPr>
        <w:t xml:space="preserve"> Calibri font throughout, all text aligned to the left margin, single spacing within paragraphs, and spaces between all paragraphs and protocol steps/</w:t>
      </w:r>
      <w:proofErr w:type="spellStart"/>
      <w:r w:rsidRPr="00D669A4">
        <w:rPr>
          <w:rFonts w:asciiTheme="minorBidi" w:hAnsiTheme="minorBidi"/>
          <w:shd w:val="clear" w:color="auto" w:fill="FFFFFF"/>
        </w:rPr>
        <w:t>substeps</w:t>
      </w:r>
      <w:proofErr w:type="spellEnd"/>
      <w:r w:rsidRPr="00D669A4">
        <w:rPr>
          <w:rFonts w:asciiTheme="minorBidi" w:hAnsiTheme="minorBidi"/>
          <w:shd w:val="clear" w:color="auto" w:fill="FFFFFF"/>
        </w:rPr>
        <w:t>.</w:t>
      </w:r>
      <w:r w:rsidRPr="00D669A4">
        <w:rPr>
          <w:rFonts w:asciiTheme="minorBidi" w:hAnsiTheme="minorBidi"/>
        </w:rPr>
        <w:br/>
      </w:r>
      <w:r w:rsidRPr="00D669A4">
        <w:rPr>
          <w:rFonts w:asciiTheme="minorBidi" w:hAnsiTheme="minorBidi"/>
          <w:shd w:val="clear" w:color="auto" w:fill="FFFFFF"/>
        </w:rPr>
        <w:t>3. For in-text formatting, corresponding reference numbers should appear as numbered superscripts (without brackets) after the appropriate statement(s).</w:t>
      </w:r>
      <w:r w:rsidRPr="00D669A4">
        <w:rPr>
          <w:rFonts w:asciiTheme="minorBidi" w:hAnsiTheme="minorBidi"/>
        </w:rPr>
        <w:br/>
      </w:r>
      <w:r w:rsidRPr="00D669A4">
        <w:rPr>
          <w:rFonts w:asciiTheme="minorBidi" w:hAnsiTheme="minorBidi"/>
        </w:rPr>
        <w:br/>
      </w:r>
      <w:r w:rsidRPr="00D669A4">
        <w:rPr>
          <w:rFonts w:asciiTheme="minorBidi" w:hAnsiTheme="minorBidi"/>
          <w:shd w:val="clear" w:color="auto" w:fill="FFFFFF"/>
        </w:rPr>
        <w:t>Keywords:</w:t>
      </w:r>
      <w:r w:rsidRPr="00D669A4">
        <w:rPr>
          <w:rFonts w:asciiTheme="minorBidi" w:hAnsiTheme="minorBidi"/>
        </w:rPr>
        <w:br/>
      </w:r>
      <w:r w:rsidRPr="00D669A4">
        <w:rPr>
          <w:rFonts w:asciiTheme="minorBidi" w:hAnsiTheme="minorBidi"/>
          <w:shd w:val="clear" w:color="auto" w:fill="FFFFFF"/>
        </w:rPr>
        <w:t>1. Please provide a separate ‘Keywords’ section with at least 6 key words or phrases.</w:t>
      </w:r>
      <w:r w:rsidRPr="00D669A4">
        <w:rPr>
          <w:rFonts w:asciiTheme="minorBidi" w:hAnsiTheme="minorBidi"/>
        </w:rPr>
        <w:br/>
      </w:r>
      <w:r w:rsidR="00902426" w:rsidRPr="00D669A4">
        <w:rPr>
          <w:rFonts w:asciiTheme="minorBidi" w:hAnsiTheme="minorBidi"/>
        </w:rPr>
        <w:t xml:space="preserve">Response: </w:t>
      </w:r>
      <w:r w:rsidR="00824CA9" w:rsidRPr="00D669A4">
        <w:rPr>
          <w:rFonts w:asciiTheme="minorBidi" w:hAnsiTheme="minorBidi"/>
        </w:rPr>
        <w:t>We added a</w:t>
      </w:r>
      <w:r w:rsidR="00902426" w:rsidRPr="00D669A4">
        <w:rPr>
          <w:rFonts w:asciiTheme="minorBidi" w:hAnsiTheme="minorBidi"/>
        </w:rPr>
        <w:t xml:space="preserve"> keywords section</w:t>
      </w:r>
      <w:r w:rsidR="00824CA9" w:rsidRPr="00D669A4">
        <w:rPr>
          <w:rFonts w:asciiTheme="minorBidi" w:hAnsiTheme="minorBidi"/>
        </w:rPr>
        <w:t>.</w:t>
      </w:r>
    </w:p>
    <w:p w:rsidR="00465BBF" w:rsidRDefault="00EC7041" w:rsidP="00465BBF">
      <w:pPr>
        <w:bidi w:val="0"/>
        <w:rPr>
          <w:rFonts w:asciiTheme="minorBidi" w:hAnsiTheme="minorBidi"/>
          <w:shd w:val="clear" w:color="auto" w:fill="FFFFFF"/>
        </w:rPr>
      </w:pPr>
      <w:r w:rsidRPr="00D669A4">
        <w:rPr>
          <w:rFonts w:asciiTheme="minorBidi" w:hAnsiTheme="minorBidi"/>
        </w:rPr>
        <w:br/>
      </w:r>
      <w:r w:rsidRPr="00D669A4">
        <w:rPr>
          <w:rFonts w:asciiTheme="minorBidi" w:hAnsiTheme="minorBidi"/>
          <w:shd w:val="clear" w:color="auto" w:fill="FFFFFF"/>
        </w:rPr>
        <w:t>Summary:</w:t>
      </w:r>
      <w:r w:rsidRPr="00D669A4">
        <w:rPr>
          <w:rFonts w:asciiTheme="minorBidi" w:hAnsiTheme="minorBidi"/>
        </w:rPr>
        <w:br/>
      </w:r>
      <w:r w:rsidRPr="00D669A4">
        <w:rPr>
          <w:rFonts w:asciiTheme="minorBidi" w:hAnsiTheme="minorBidi"/>
          <w:shd w:val="clear" w:color="auto" w:fill="FFFFFF"/>
        </w:rPr>
        <w:t>1. Please include a separate Summary section (before the abstract) that clearly describes the protocol and its applications in complete sentences between 10¬ and 50 words, e.g., “Here, we present a protocol to …</w:t>
      </w:r>
    </w:p>
    <w:p w:rsidR="00E33443" w:rsidRPr="00D669A4" w:rsidRDefault="00107FE7" w:rsidP="00465BBF">
      <w:pPr>
        <w:bidi w:val="0"/>
        <w:rPr>
          <w:rFonts w:asciiTheme="minorBidi" w:hAnsiTheme="minorBidi"/>
        </w:rPr>
      </w:pPr>
      <w:r w:rsidRPr="00D669A4">
        <w:rPr>
          <w:rFonts w:asciiTheme="minorBidi" w:hAnsiTheme="minorBidi"/>
        </w:rPr>
        <w:t xml:space="preserve">Response: </w:t>
      </w:r>
      <w:r w:rsidR="00E33443" w:rsidRPr="00D669A4">
        <w:rPr>
          <w:rFonts w:asciiTheme="minorBidi" w:hAnsiTheme="minorBidi"/>
        </w:rPr>
        <w:t xml:space="preserve">We added </w:t>
      </w:r>
      <w:r w:rsidR="00CF70FA">
        <w:rPr>
          <w:rFonts w:asciiTheme="minorBidi" w:hAnsiTheme="minorBidi"/>
        </w:rPr>
        <w:t>a</w:t>
      </w:r>
      <w:r w:rsidRPr="00D669A4">
        <w:rPr>
          <w:rFonts w:asciiTheme="minorBidi" w:hAnsiTheme="minorBidi"/>
        </w:rPr>
        <w:t xml:space="preserve"> </w:t>
      </w:r>
      <w:r w:rsidR="00E33443" w:rsidRPr="00D669A4">
        <w:rPr>
          <w:rFonts w:asciiTheme="minorBidi" w:hAnsiTheme="minorBidi"/>
        </w:rPr>
        <w:t>s</w:t>
      </w:r>
      <w:r w:rsidRPr="00D669A4">
        <w:rPr>
          <w:rFonts w:asciiTheme="minorBidi" w:hAnsiTheme="minorBidi"/>
        </w:rPr>
        <w:t>ummary section</w:t>
      </w:r>
      <w:r w:rsidR="00E33443" w:rsidRPr="00D669A4">
        <w:rPr>
          <w:rFonts w:asciiTheme="minorBidi" w:hAnsiTheme="minorBidi"/>
        </w:rPr>
        <w:t>.</w:t>
      </w:r>
    </w:p>
    <w:p w:rsidR="00E9594F" w:rsidRPr="00D669A4" w:rsidRDefault="00EC7041" w:rsidP="00E33443">
      <w:pPr>
        <w:bidi w:val="0"/>
        <w:rPr>
          <w:rFonts w:asciiTheme="minorBidi" w:hAnsiTheme="minorBidi"/>
        </w:rPr>
      </w:pPr>
      <w:r w:rsidRPr="00D669A4">
        <w:rPr>
          <w:rFonts w:asciiTheme="minorBidi" w:hAnsiTheme="minorBidi"/>
        </w:rPr>
        <w:br/>
      </w:r>
      <w:r w:rsidRPr="00D669A4">
        <w:rPr>
          <w:rFonts w:asciiTheme="minorBidi" w:hAnsiTheme="minorBidi"/>
          <w:shd w:val="clear" w:color="auto" w:fill="FFFFFF"/>
        </w:rPr>
        <w:t>Protocol:</w:t>
      </w:r>
      <w:r w:rsidRPr="00D669A4">
        <w:rPr>
          <w:rFonts w:asciiTheme="minorBidi" w:hAnsiTheme="minorBidi"/>
        </w:rPr>
        <w:br/>
      </w:r>
      <w:r w:rsidRPr="00D669A4">
        <w:rPr>
          <w:rFonts w:asciiTheme="minorBidi" w:hAnsiTheme="minorBidi"/>
          <w:shd w:val="clear" w:color="auto" w:fill="FFFFFF"/>
        </w:rPr>
        <w:t>1. For each protocol step/</w:t>
      </w:r>
      <w:proofErr w:type="spellStart"/>
      <w:r w:rsidRPr="00D669A4">
        <w:rPr>
          <w:rFonts w:asciiTheme="minorBidi" w:hAnsiTheme="minorBidi"/>
          <w:shd w:val="clear" w:color="auto" w:fill="FFFFFF"/>
        </w:rPr>
        <w:t>substep</w:t>
      </w:r>
      <w:proofErr w:type="spellEnd"/>
      <w:r w:rsidRPr="00D669A4">
        <w:rPr>
          <w:rFonts w:asciiTheme="minorBidi" w:hAnsiTheme="minorBidi"/>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D669A4">
        <w:rPr>
          <w:rFonts w:asciiTheme="minorBidi" w:hAnsiTheme="minorBidi"/>
          <w:shd w:val="clear" w:color="auto" w:fill="FFFFFF"/>
        </w:rPr>
        <w:t>substeps</w:t>
      </w:r>
      <w:proofErr w:type="spellEnd"/>
      <w:r w:rsidRPr="00D669A4">
        <w:rPr>
          <w:rFonts w:asciiTheme="minorBidi" w:hAnsiTheme="minorBidi"/>
          <w:shd w:val="clear" w:color="auto" w:fill="FFFFFF"/>
        </w:rPr>
        <w:t>.</w:t>
      </w:r>
    </w:p>
    <w:p w:rsidR="002A6B9F" w:rsidRPr="00D669A4" w:rsidRDefault="007A3982" w:rsidP="00E9594F">
      <w:pPr>
        <w:bidi w:val="0"/>
        <w:rPr>
          <w:rFonts w:asciiTheme="minorBidi" w:hAnsiTheme="minorBidi"/>
        </w:rPr>
      </w:pPr>
      <w:r w:rsidRPr="00D669A4">
        <w:rPr>
          <w:rFonts w:asciiTheme="minorBidi" w:hAnsiTheme="minorBidi"/>
        </w:rPr>
        <w:t xml:space="preserve">Response: </w:t>
      </w:r>
      <w:r w:rsidR="009660A2" w:rsidRPr="00D669A4">
        <w:rPr>
          <w:rFonts w:asciiTheme="minorBidi" w:hAnsiTheme="minorBidi"/>
        </w:rPr>
        <w:t>W</w:t>
      </w:r>
      <w:r w:rsidR="00170C84" w:rsidRPr="00D669A4">
        <w:rPr>
          <w:rFonts w:asciiTheme="minorBidi" w:hAnsiTheme="minorBidi"/>
        </w:rPr>
        <w:t xml:space="preserve">e added </w:t>
      </w:r>
      <w:r w:rsidR="000A01D5" w:rsidRPr="00D669A4">
        <w:rPr>
          <w:rFonts w:asciiTheme="minorBidi" w:hAnsiTheme="minorBidi"/>
        </w:rPr>
        <w:t>these</w:t>
      </w:r>
      <w:r w:rsidR="00170C84" w:rsidRPr="00D669A4">
        <w:rPr>
          <w:rFonts w:asciiTheme="minorBidi" w:hAnsiTheme="minorBidi"/>
        </w:rPr>
        <w:t xml:space="preserve"> </w:t>
      </w:r>
      <w:r w:rsidR="009660A2" w:rsidRPr="00D669A4">
        <w:rPr>
          <w:rFonts w:asciiTheme="minorBidi" w:hAnsiTheme="minorBidi"/>
        </w:rPr>
        <w:t xml:space="preserve">details to </w:t>
      </w:r>
      <w:r w:rsidRPr="00D669A4">
        <w:rPr>
          <w:rFonts w:asciiTheme="minorBidi" w:hAnsiTheme="minorBidi"/>
        </w:rPr>
        <w:t>steps 1.1.2, 1.1.4, 1.1.7, 1.1.8 and</w:t>
      </w:r>
      <w:r w:rsidR="00B870E6" w:rsidRPr="00D669A4">
        <w:rPr>
          <w:rFonts w:asciiTheme="minorBidi" w:hAnsiTheme="minorBidi"/>
        </w:rPr>
        <w:t xml:space="preserve"> </w:t>
      </w:r>
      <w:r w:rsidRPr="00D669A4">
        <w:rPr>
          <w:rFonts w:asciiTheme="minorBidi" w:hAnsiTheme="minorBidi"/>
        </w:rPr>
        <w:t>1.1.9</w:t>
      </w:r>
      <w:r w:rsidR="00351F4F" w:rsidRPr="00D669A4">
        <w:rPr>
          <w:rFonts w:asciiTheme="minorBidi" w:hAnsiTheme="minorBidi"/>
        </w:rPr>
        <w:t>.</w:t>
      </w:r>
      <w:r w:rsidR="00EC7041" w:rsidRPr="00D669A4">
        <w:rPr>
          <w:rFonts w:asciiTheme="minorBidi" w:hAnsiTheme="minorBidi"/>
        </w:rPr>
        <w:br/>
      </w:r>
      <w:r w:rsidR="00EC7041" w:rsidRPr="00D669A4">
        <w:rPr>
          <w:rFonts w:asciiTheme="minorBidi" w:hAnsiTheme="minorBidi"/>
        </w:rPr>
        <w:br/>
      </w:r>
      <w:r w:rsidR="00EC7041" w:rsidRPr="00D669A4">
        <w:rPr>
          <w:rFonts w:asciiTheme="minorBidi" w:hAnsiTheme="minorBidi"/>
          <w:shd w:val="clear" w:color="auto" w:fill="FFFFFF"/>
        </w:rPr>
        <w:t>Specific Protocol steps:</w:t>
      </w:r>
      <w:r w:rsidR="00EC7041" w:rsidRPr="00D669A4">
        <w:rPr>
          <w:rFonts w:asciiTheme="minorBidi" w:hAnsiTheme="minorBidi"/>
        </w:rPr>
        <w:br/>
      </w:r>
      <w:r w:rsidR="00EC7041" w:rsidRPr="00D669A4">
        <w:rPr>
          <w:rFonts w:asciiTheme="minorBidi" w:hAnsiTheme="minorBidi"/>
          <w:shd w:val="clear" w:color="auto" w:fill="FFFFFF"/>
        </w:rPr>
        <w:t>1. 1.1. Please provide more details about these steps; e.g., what are the parameters for sputtering in 1.1.9?</w:t>
      </w:r>
    </w:p>
    <w:p w:rsidR="004B0E56" w:rsidRPr="00D669A4" w:rsidRDefault="002E35FC" w:rsidP="004B0E56">
      <w:pPr>
        <w:bidi w:val="0"/>
        <w:rPr>
          <w:rFonts w:asciiTheme="minorBidi" w:hAnsiTheme="minorBidi"/>
        </w:rPr>
      </w:pPr>
      <w:r w:rsidRPr="00D669A4">
        <w:rPr>
          <w:rFonts w:asciiTheme="minorBidi" w:hAnsiTheme="minorBidi"/>
        </w:rPr>
        <w:t xml:space="preserve">Response: </w:t>
      </w:r>
      <w:r w:rsidR="004B0E56" w:rsidRPr="00D669A4">
        <w:rPr>
          <w:rFonts w:asciiTheme="minorBidi" w:hAnsiTheme="minorBidi"/>
        </w:rPr>
        <w:t xml:space="preserve">We now indicate the specific sputtering process </w:t>
      </w:r>
      <w:r w:rsidR="000A01D5" w:rsidRPr="00D669A4">
        <w:rPr>
          <w:rFonts w:asciiTheme="minorBidi" w:hAnsiTheme="minorBidi"/>
        </w:rPr>
        <w:t xml:space="preserve">in 1.1.9 </w:t>
      </w:r>
      <w:r w:rsidR="004B0E56" w:rsidRPr="00D669A4">
        <w:rPr>
          <w:rFonts w:asciiTheme="minorBidi" w:hAnsiTheme="minorBidi"/>
        </w:rPr>
        <w:t xml:space="preserve">and give a general reference for the process of </w:t>
      </w:r>
      <w:r w:rsidRPr="00D669A4">
        <w:rPr>
          <w:rFonts w:asciiTheme="minorBidi" w:hAnsiTheme="minorBidi"/>
        </w:rPr>
        <w:t>physical vapor deposition</w:t>
      </w:r>
      <w:r w:rsidR="004B0E56" w:rsidRPr="00D669A4">
        <w:rPr>
          <w:rFonts w:asciiTheme="minorBidi" w:hAnsiTheme="minorBidi"/>
        </w:rPr>
        <w:t>.</w:t>
      </w:r>
    </w:p>
    <w:p w:rsidR="009C2275" w:rsidRPr="00D669A4" w:rsidRDefault="00EC7041" w:rsidP="004B0E56">
      <w:pPr>
        <w:bidi w:val="0"/>
        <w:rPr>
          <w:rFonts w:asciiTheme="minorBidi" w:hAnsiTheme="minorBidi"/>
        </w:rPr>
      </w:pPr>
      <w:r w:rsidRPr="00D669A4">
        <w:rPr>
          <w:rFonts w:asciiTheme="minorBidi" w:hAnsiTheme="minorBidi"/>
        </w:rPr>
        <w:br/>
      </w:r>
      <w:r w:rsidRPr="00D669A4">
        <w:rPr>
          <w:rFonts w:asciiTheme="minorBidi" w:hAnsiTheme="minorBidi"/>
          <w:shd w:val="clear" w:color="auto" w:fill="FFFFFF"/>
        </w:rPr>
        <w:t>2. 3.1: Please provide more details about this software (possibly including code as supplemental information).</w:t>
      </w:r>
      <w:r w:rsidR="009C2275" w:rsidRPr="00D669A4">
        <w:rPr>
          <w:rFonts w:asciiTheme="minorBidi" w:hAnsiTheme="minorBidi"/>
        </w:rPr>
        <w:t xml:space="preserve"> </w:t>
      </w:r>
    </w:p>
    <w:p w:rsidR="00036622" w:rsidRPr="00D669A4" w:rsidRDefault="00AD1D44" w:rsidP="00A95FF5">
      <w:pPr>
        <w:bidi w:val="0"/>
        <w:rPr>
          <w:rFonts w:asciiTheme="minorBidi" w:hAnsiTheme="minorBidi"/>
        </w:rPr>
      </w:pPr>
      <w:r w:rsidRPr="00D669A4">
        <w:rPr>
          <w:rFonts w:asciiTheme="minorBidi" w:hAnsiTheme="minorBidi"/>
        </w:rPr>
        <w:t xml:space="preserve">Response: </w:t>
      </w:r>
      <w:r w:rsidR="00036622" w:rsidRPr="00D669A4">
        <w:rPr>
          <w:rFonts w:asciiTheme="minorBidi" w:hAnsiTheme="minorBidi"/>
        </w:rPr>
        <w:t xml:space="preserve">We added </w:t>
      </w:r>
      <w:r w:rsidR="002A1D6E" w:rsidRPr="00D669A4">
        <w:rPr>
          <w:rFonts w:asciiTheme="minorBidi" w:hAnsiTheme="minorBidi"/>
        </w:rPr>
        <w:t xml:space="preserve">Figure </w:t>
      </w:r>
      <w:r w:rsidR="00CF70FA">
        <w:rPr>
          <w:rFonts w:asciiTheme="minorBidi" w:hAnsiTheme="minorBidi"/>
        </w:rPr>
        <w:t>5</w:t>
      </w:r>
      <w:r w:rsidR="002A1D6E" w:rsidRPr="00D669A4">
        <w:rPr>
          <w:rFonts w:asciiTheme="minorBidi" w:hAnsiTheme="minorBidi"/>
        </w:rPr>
        <w:t xml:space="preserve">, which shows </w:t>
      </w:r>
      <w:r w:rsidR="00036622" w:rsidRPr="00D669A4">
        <w:rPr>
          <w:rFonts w:asciiTheme="minorBidi" w:hAnsiTheme="minorBidi"/>
        </w:rPr>
        <w:t xml:space="preserve">the </w:t>
      </w:r>
      <w:r w:rsidR="002A1D6E" w:rsidRPr="00D669A4">
        <w:rPr>
          <w:rFonts w:asciiTheme="minorBidi" w:hAnsiTheme="minorBidi"/>
        </w:rPr>
        <w:t>schematics of the main closed loop controller, realized with LabView. The figure is referenced in the text:</w:t>
      </w:r>
    </w:p>
    <w:p w:rsidR="00BA7F05" w:rsidRPr="00D669A4" w:rsidRDefault="002A1D6E" w:rsidP="002A1D6E">
      <w:pPr>
        <w:bidi w:val="0"/>
        <w:rPr>
          <w:rFonts w:asciiTheme="minorBidi" w:hAnsiTheme="minorBidi"/>
        </w:rPr>
      </w:pPr>
      <w:r w:rsidRPr="00D669A4">
        <w:rPr>
          <w:rFonts w:asciiTheme="minorBidi" w:hAnsiTheme="minorBidi"/>
          <w:i/>
          <w:iCs/>
        </w:rPr>
        <w:lastRenderedPageBreak/>
        <w:t xml:space="preserve">The main PID control sequence, realized with LabView, is shown in Figure </w:t>
      </w:r>
      <w:r w:rsidR="00CF70FA">
        <w:rPr>
          <w:rFonts w:asciiTheme="minorBidi" w:hAnsiTheme="minorBidi"/>
          <w:i/>
          <w:iCs/>
        </w:rPr>
        <w:t>5</w:t>
      </w:r>
      <w:bookmarkStart w:id="0" w:name="_GoBack"/>
      <w:bookmarkEnd w:id="0"/>
      <w:r w:rsidRPr="00D669A4">
        <w:rPr>
          <w:rFonts w:asciiTheme="minorBidi" w:hAnsiTheme="minorBidi"/>
          <w:i/>
          <w:iCs/>
        </w:rPr>
        <w:t>.</w:t>
      </w:r>
      <w:r w:rsidR="00EC7041" w:rsidRPr="00D669A4">
        <w:rPr>
          <w:rFonts w:asciiTheme="minorBidi" w:hAnsiTheme="minorBidi"/>
          <w:i/>
          <w:iCs/>
        </w:rPr>
        <w:br/>
      </w:r>
      <w:r w:rsidR="00EC7041" w:rsidRPr="00D669A4">
        <w:rPr>
          <w:rFonts w:asciiTheme="minorBidi" w:hAnsiTheme="minorBidi"/>
        </w:rPr>
        <w:br/>
      </w:r>
      <w:r w:rsidR="00EC7041" w:rsidRPr="00D669A4">
        <w:rPr>
          <w:rFonts w:asciiTheme="minorBidi" w:hAnsiTheme="minorBidi"/>
          <w:shd w:val="clear" w:color="auto" w:fill="FFFFFF"/>
        </w:rPr>
        <w:t>Figures:</w:t>
      </w:r>
      <w:r w:rsidR="00EC7041" w:rsidRPr="00D669A4">
        <w:rPr>
          <w:rFonts w:asciiTheme="minorBidi" w:hAnsiTheme="minorBidi"/>
        </w:rPr>
        <w:br/>
      </w:r>
      <w:r w:rsidR="00EC7041" w:rsidRPr="00D669A4">
        <w:rPr>
          <w:rFonts w:asciiTheme="minorBidi" w:hAnsiTheme="minorBidi"/>
          <w:shd w:val="clear" w:color="auto" w:fill="FFFFFF"/>
        </w:rPr>
        <w:t>1. Figure 5: Please use ‘s’ instead of ‘sec’. Please also ensure that ‘μ’ is not italicized.</w:t>
      </w:r>
    </w:p>
    <w:p w:rsidR="00BA7F05" w:rsidRPr="00D669A4" w:rsidRDefault="00BA7F05" w:rsidP="00BA7F05">
      <w:pPr>
        <w:bidi w:val="0"/>
        <w:rPr>
          <w:rFonts w:asciiTheme="minorBidi" w:hAnsiTheme="minorBidi"/>
        </w:rPr>
      </w:pPr>
      <w:r w:rsidRPr="00D669A4">
        <w:rPr>
          <w:rFonts w:asciiTheme="minorBidi" w:hAnsiTheme="minorBidi"/>
        </w:rPr>
        <w:t xml:space="preserve">Response: </w:t>
      </w:r>
      <w:r w:rsidR="003C2622" w:rsidRPr="00D669A4">
        <w:rPr>
          <w:rFonts w:asciiTheme="minorBidi" w:hAnsiTheme="minorBidi"/>
        </w:rPr>
        <w:t>We applied these corrections</w:t>
      </w:r>
      <w:r w:rsidRPr="00D669A4">
        <w:rPr>
          <w:rFonts w:asciiTheme="minorBidi" w:hAnsiTheme="minorBidi"/>
        </w:rPr>
        <w:t>.</w:t>
      </w:r>
    </w:p>
    <w:p w:rsidR="00BA7F05" w:rsidRPr="00D669A4" w:rsidRDefault="00EC7041" w:rsidP="00BA7F05">
      <w:pPr>
        <w:bidi w:val="0"/>
        <w:rPr>
          <w:rFonts w:asciiTheme="minorBidi" w:hAnsiTheme="minorBidi"/>
        </w:rPr>
      </w:pPr>
      <w:r w:rsidRPr="00D669A4">
        <w:rPr>
          <w:rFonts w:asciiTheme="minorBidi" w:hAnsiTheme="minorBidi"/>
        </w:rPr>
        <w:br/>
      </w:r>
      <w:r w:rsidRPr="00D669A4">
        <w:rPr>
          <w:rFonts w:asciiTheme="minorBidi" w:hAnsiTheme="minorBidi"/>
          <w:shd w:val="clear" w:color="auto" w:fill="FFFFFF"/>
        </w:rPr>
        <w:t>2. Figure 6: Why is there an image of an instrument here? Please clarity in the legend.</w:t>
      </w:r>
    </w:p>
    <w:p w:rsidR="00776FE3" w:rsidRPr="00D669A4" w:rsidRDefault="00BA7F05" w:rsidP="00776FE3">
      <w:pPr>
        <w:bidi w:val="0"/>
        <w:rPr>
          <w:rFonts w:asciiTheme="minorBidi" w:hAnsiTheme="minorBidi"/>
        </w:rPr>
      </w:pPr>
      <w:r w:rsidRPr="00D669A4">
        <w:rPr>
          <w:rFonts w:asciiTheme="minorBidi" w:hAnsiTheme="minorBidi"/>
        </w:rPr>
        <w:t>Response:</w:t>
      </w:r>
      <w:r w:rsidR="00776FE3" w:rsidRPr="00D669A4">
        <w:rPr>
          <w:rFonts w:asciiTheme="minorBidi" w:hAnsiTheme="minorBidi"/>
        </w:rPr>
        <w:t xml:space="preserve"> We show the instrument to guide the eye of a reader unfamiliar with Thomson Parabola spectrometers to the ion and x-ray trajectories. We</w:t>
      </w:r>
      <w:r w:rsidRPr="00D669A4">
        <w:rPr>
          <w:rFonts w:asciiTheme="minorBidi" w:hAnsiTheme="minorBidi"/>
        </w:rPr>
        <w:t xml:space="preserve"> </w:t>
      </w:r>
      <w:r w:rsidR="00776FE3" w:rsidRPr="00D669A4">
        <w:rPr>
          <w:rFonts w:asciiTheme="minorBidi" w:hAnsiTheme="minorBidi"/>
        </w:rPr>
        <w:t>a</w:t>
      </w:r>
      <w:r w:rsidRPr="00D669A4">
        <w:rPr>
          <w:rFonts w:asciiTheme="minorBidi" w:hAnsiTheme="minorBidi"/>
        </w:rPr>
        <w:t xml:space="preserve">dded </w:t>
      </w:r>
      <w:r w:rsidR="00776FE3" w:rsidRPr="00D669A4">
        <w:rPr>
          <w:rFonts w:asciiTheme="minorBidi" w:hAnsiTheme="minorBidi"/>
        </w:rPr>
        <w:t xml:space="preserve">an </w:t>
      </w:r>
      <w:r w:rsidRPr="00D669A4">
        <w:rPr>
          <w:rFonts w:asciiTheme="minorBidi" w:hAnsiTheme="minorBidi"/>
        </w:rPr>
        <w:t xml:space="preserve">explanation to the </w:t>
      </w:r>
      <w:r w:rsidR="00776FE3" w:rsidRPr="00D669A4">
        <w:rPr>
          <w:rFonts w:asciiTheme="minorBidi" w:hAnsiTheme="minorBidi"/>
        </w:rPr>
        <w:t xml:space="preserve">figure’s caption. </w:t>
      </w:r>
    </w:p>
    <w:p w:rsidR="00C82708" w:rsidRPr="00D669A4" w:rsidRDefault="00EC7041" w:rsidP="00776FE3">
      <w:pPr>
        <w:bidi w:val="0"/>
        <w:rPr>
          <w:rFonts w:asciiTheme="minorBidi" w:hAnsiTheme="minorBidi"/>
        </w:rPr>
      </w:pPr>
      <w:r w:rsidRPr="00D669A4">
        <w:rPr>
          <w:rFonts w:asciiTheme="minorBidi" w:hAnsiTheme="minorBidi"/>
        </w:rPr>
        <w:br/>
      </w:r>
      <w:r w:rsidRPr="00D669A4">
        <w:rPr>
          <w:rFonts w:asciiTheme="minorBidi" w:hAnsiTheme="minorBidi"/>
          <w:shd w:val="clear" w:color="auto" w:fill="FFFFFF"/>
        </w:rPr>
        <w:t>Discussion:</w:t>
      </w:r>
      <w:r w:rsidRPr="00D669A4">
        <w:rPr>
          <w:rFonts w:asciiTheme="minorBidi" w:hAnsiTheme="minorBidi"/>
        </w:rPr>
        <w:br/>
      </w:r>
      <w:r w:rsidRPr="00D669A4">
        <w:rPr>
          <w:rFonts w:asciiTheme="minorBidi" w:hAnsiTheme="minorBidi"/>
          <w:shd w:val="clear" w:color="auto" w:fill="FFFFFF"/>
        </w:rPr>
        <w:t>1. Please revise the Discussion to explicitly cover the following in detail in 3–6 paragraphs with citations:</w:t>
      </w:r>
      <w:r w:rsidRPr="00D669A4">
        <w:rPr>
          <w:rFonts w:asciiTheme="minorBidi" w:hAnsiTheme="minorBidi"/>
        </w:rPr>
        <w:br/>
      </w:r>
      <w:r w:rsidRPr="00D669A4">
        <w:rPr>
          <w:rFonts w:asciiTheme="minorBidi" w:hAnsiTheme="minorBidi"/>
          <w:shd w:val="clear" w:color="auto" w:fill="FFFFFF"/>
        </w:rPr>
        <w:t>a) Critical steps within the protocol</w:t>
      </w:r>
      <w:r w:rsidRPr="00D669A4">
        <w:rPr>
          <w:rFonts w:asciiTheme="minorBidi" w:hAnsiTheme="minorBidi"/>
        </w:rPr>
        <w:br/>
      </w:r>
      <w:r w:rsidRPr="00D669A4">
        <w:rPr>
          <w:rFonts w:asciiTheme="minorBidi" w:hAnsiTheme="minorBidi"/>
          <w:shd w:val="clear" w:color="auto" w:fill="FFFFFF"/>
        </w:rPr>
        <w:t>b) Any modifications and troubleshooting of the technique</w:t>
      </w:r>
      <w:r w:rsidRPr="00D669A4">
        <w:rPr>
          <w:rFonts w:asciiTheme="minorBidi" w:hAnsiTheme="minorBidi"/>
        </w:rPr>
        <w:br/>
      </w:r>
      <w:r w:rsidRPr="00D669A4">
        <w:rPr>
          <w:rFonts w:asciiTheme="minorBidi" w:hAnsiTheme="minorBidi"/>
          <w:shd w:val="clear" w:color="auto" w:fill="FFFFFF"/>
        </w:rPr>
        <w:t>c) Any limitations of the technique</w:t>
      </w:r>
      <w:r w:rsidRPr="00D669A4">
        <w:rPr>
          <w:rFonts w:asciiTheme="minorBidi" w:hAnsiTheme="minorBidi"/>
        </w:rPr>
        <w:br/>
      </w:r>
      <w:r w:rsidRPr="00D669A4">
        <w:rPr>
          <w:rFonts w:asciiTheme="minorBidi" w:hAnsiTheme="minorBidi"/>
          <w:shd w:val="clear" w:color="auto" w:fill="FFFFFF"/>
        </w:rPr>
        <w:t>d) The significance with respect to existing methods</w:t>
      </w:r>
      <w:r w:rsidRPr="00D669A4">
        <w:rPr>
          <w:rFonts w:asciiTheme="minorBidi" w:hAnsiTheme="minorBidi"/>
        </w:rPr>
        <w:br/>
      </w:r>
      <w:r w:rsidRPr="00D669A4">
        <w:rPr>
          <w:rFonts w:asciiTheme="minorBidi" w:hAnsiTheme="minorBidi"/>
          <w:shd w:val="clear" w:color="auto" w:fill="FFFFFF"/>
        </w:rPr>
        <w:t>e) Any future applications of the technique</w:t>
      </w:r>
    </w:p>
    <w:p w:rsidR="00B879C6" w:rsidRPr="00D669A4" w:rsidRDefault="00C82708" w:rsidP="00CF750F">
      <w:pPr>
        <w:bidi w:val="0"/>
        <w:rPr>
          <w:rFonts w:asciiTheme="minorBidi" w:hAnsiTheme="minorBidi"/>
        </w:rPr>
      </w:pPr>
      <w:r w:rsidRPr="00D669A4">
        <w:rPr>
          <w:rFonts w:asciiTheme="minorBidi" w:hAnsiTheme="minorBidi"/>
        </w:rPr>
        <w:t xml:space="preserve">Response: </w:t>
      </w:r>
      <w:r w:rsidR="00B879C6" w:rsidRPr="00D669A4">
        <w:rPr>
          <w:rFonts w:asciiTheme="minorBidi" w:hAnsiTheme="minorBidi"/>
        </w:rPr>
        <w:t>We added t</w:t>
      </w:r>
      <w:r w:rsidRPr="00D669A4">
        <w:rPr>
          <w:rFonts w:asciiTheme="minorBidi" w:hAnsiTheme="minorBidi"/>
        </w:rPr>
        <w:t>wo paragraphs to the Discussion</w:t>
      </w:r>
      <w:r w:rsidR="00B879C6" w:rsidRPr="00D669A4">
        <w:rPr>
          <w:rFonts w:asciiTheme="minorBidi" w:hAnsiTheme="minorBidi"/>
        </w:rPr>
        <w:t>. One about the necessity of the nanometric roughening process and the other about the anticipated data-rates for an online readout.</w:t>
      </w:r>
    </w:p>
    <w:p w:rsidR="002A2DA0" w:rsidRPr="00D669A4" w:rsidRDefault="00B879C6" w:rsidP="00B879C6">
      <w:pPr>
        <w:bidi w:val="0"/>
        <w:rPr>
          <w:rFonts w:asciiTheme="minorBidi" w:hAnsiTheme="minorBidi"/>
        </w:rPr>
      </w:pPr>
      <w:r w:rsidRPr="00D669A4">
        <w:rPr>
          <w:rFonts w:asciiTheme="minorBidi" w:hAnsiTheme="minorBidi"/>
        </w:rPr>
        <w:t xml:space="preserve"> </w:t>
      </w:r>
      <w:r w:rsidR="00EC7041" w:rsidRPr="00D669A4">
        <w:rPr>
          <w:rFonts w:asciiTheme="minorBidi" w:hAnsiTheme="minorBidi"/>
        </w:rPr>
        <w:br/>
      </w:r>
      <w:r w:rsidR="00EC7041" w:rsidRPr="00D669A4">
        <w:rPr>
          <w:rFonts w:asciiTheme="minorBidi" w:hAnsiTheme="minorBidi"/>
          <w:shd w:val="clear" w:color="auto" w:fill="FFFFFF"/>
        </w:rPr>
        <w:t>Acknowledgment and Disclosures:</w:t>
      </w:r>
      <w:r w:rsidR="00EC7041" w:rsidRPr="00D669A4">
        <w:rPr>
          <w:rFonts w:asciiTheme="minorBidi" w:hAnsiTheme="minorBidi"/>
        </w:rPr>
        <w:br/>
      </w:r>
      <w:r w:rsidR="00EC7041" w:rsidRPr="00D669A4">
        <w:rPr>
          <w:rFonts w:asciiTheme="minorBidi" w:hAnsiTheme="minorBidi"/>
          <w:shd w:val="clear" w:color="auto" w:fill="FFFFFF"/>
        </w:rPr>
        <w:t>1.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2A2DA0" w:rsidRPr="00D669A4" w:rsidRDefault="00571E0F" w:rsidP="002A2DA0">
      <w:pPr>
        <w:bidi w:val="0"/>
        <w:rPr>
          <w:rFonts w:asciiTheme="minorBidi" w:hAnsiTheme="minorBidi"/>
        </w:rPr>
      </w:pPr>
      <w:r w:rsidRPr="00D669A4">
        <w:rPr>
          <w:rFonts w:asciiTheme="minorBidi" w:hAnsiTheme="minorBidi"/>
        </w:rPr>
        <w:t xml:space="preserve">Response: </w:t>
      </w:r>
      <w:r w:rsidR="009859F7" w:rsidRPr="00D669A4">
        <w:rPr>
          <w:rFonts w:asciiTheme="minorBidi" w:hAnsiTheme="minorBidi"/>
        </w:rPr>
        <w:t>We added a</w:t>
      </w:r>
      <w:r w:rsidRPr="00D669A4">
        <w:rPr>
          <w:rFonts w:asciiTheme="minorBidi" w:hAnsiTheme="minorBidi"/>
        </w:rPr>
        <w:t xml:space="preserve"> statement indicating </w:t>
      </w:r>
      <w:r w:rsidR="009859F7" w:rsidRPr="00D669A4">
        <w:rPr>
          <w:rFonts w:asciiTheme="minorBidi" w:hAnsiTheme="minorBidi"/>
        </w:rPr>
        <w:t xml:space="preserve">of </w:t>
      </w:r>
      <w:r w:rsidRPr="00D669A4">
        <w:rPr>
          <w:rFonts w:asciiTheme="minorBidi" w:hAnsiTheme="minorBidi"/>
        </w:rPr>
        <w:t>no competing financial interest.</w:t>
      </w:r>
      <w:r w:rsidR="00EC7041" w:rsidRPr="00D669A4">
        <w:rPr>
          <w:rFonts w:asciiTheme="minorBidi" w:hAnsiTheme="minorBidi"/>
        </w:rPr>
        <w:br/>
      </w:r>
      <w:r w:rsidR="00EC7041" w:rsidRPr="00D669A4">
        <w:rPr>
          <w:rFonts w:asciiTheme="minorBidi" w:hAnsiTheme="minorBidi"/>
        </w:rPr>
        <w:br/>
      </w:r>
      <w:r w:rsidR="00EC7041" w:rsidRPr="00D669A4">
        <w:rPr>
          <w:rFonts w:asciiTheme="minorBidi" w:hAnsiTheme="minorBidi"/>
          <w:shd w:val="clear" w:color="auto" w:fill="FFFFFF"/>
        </w:rPr>
        <w:t>References:</w:t>
      </w:r>
      <w:r w:rsidR="00EC7041" w:rsidRPr="00D669A4">
        <w:rPr>
          <w:rFonts w:asciiTheme="minorBidi" w:hAnsiTheme="minorBidi"/>
        </w:rPr>
        <w:br/>
      </w:r>
      <w:r w:rsidR="00EC7041" w:rsidRPr="00D669A4">
        <w:rPr>
          <w:rFonts w:asciiTheme="minorBidi" w:hAnsiTheme="minorBidi"/>
          <w:shd w:val="clear" w:color="auto" w:fill="FFFFFF"/>
        </w:rPr>
        <w:t>1. Please format references as the following: [</w:t>
      </w:r>
      <w:proofErr w:type="spellStart"/>
      <w:r w:rsidR="00EC7041" w:rsidRPr="00D669A4">
        <w:rPr>
          <w:rFonts w:asciiTheme="minorBidi" w:hAnsiTheme="minorBidi"/>
          <w:shd w:val="clear" w:color="auto" w:fill="FFFFFF"/>
        </w:rPr>
        <w:t>Lastname</w:t>
      </w:r>
      <w:proofErr w:type="spellEnd"/>
      <w:r w:rsidR="00EC7041" w:rsidRPr="00D669A4">
        <w:rPr>
          <w:rFonts w:asciiTheme="minorBidi" w:hAnsiTheme="minorBidi"/>
          <w:shd w:val="clear" w:color="auto" w:fill="FFFFFF"/>
        </w:rPr>
        <w:t xml:space="preserve">, F.I., </w:t>
      </w:r>
      <w:proofErr w:type="spellStart"/>
      <w:r w:rsidR="00EC7041" w:rsidRPr="00D669A4">
        <w:rPr>
          <w:rFonts w:asciiTheme="minorBidi" w:hAnsiTheme="minorBidi"/>
          <w:shd w:val="clear" w:color="auto" w:fill="FFFFFF"/>
        </w:rPr>
        <w:t>LastName</w:t>
      </w:r>
      <w:proofErr w:type="spellEnd"/>
      <w:r w:rsidR="00EC7041" w:rsidRPr="00D669A4">
        <w:rPr>
          <w:rFonts w:asciiTheme="minorBidi" w:hAnsiTheme="minorBidi"/>
          <w:shd w:val="clear" w:color="auto" w:fill="FFFFFF"/>
        </w:rPr>
        <w:t xml:space="preserve">, F.I., </w:t>
      </w:r>
      <w:proofErr w:type="spellStart"/>
      <w:r w:rsidR="00EC7041" w:rsidRPr="00D669A4">
        <w:rPr>
          <w:rFonts w:asciiTheme="minorBidi" w:hAnsiTheme="minorBidi"/>
          <w:shd w:val="clear" w:color="auto" w:fill="FFFFFF"/>
        </w:rPr>
        <w:t>LastName</w:t>
      </w:r>
      <w:proofErr w:type="spellEnd"/>
      <w:r w:rsidR="00EC7041" w:rsidRPr="00D669A4">
        <w:rPr>
          <w:rFonts w:asciiTheme="minorBidi" w:hAnsiTheme="minorBidi"/>
          <w:shd w:val="clear" w:color="auto" w:fill="FFFFFF"/>
        </w:rPr>
        <w:t xml:space="preserve">, F.I. Article Title. Source. Volume (Issue), </w:t>
      </w:r>
      <w:proofErr w:type="spellStart"/>
      <w:r w:rsidR="00EC7041" w:rsidRPr="00D669A4">
        <w:rPr>
          <w:rFonts w:asciiTheme="minorBidi" w:hAnsiTheme="minorBidi"/>
          <w:shd w:val="clear" w:color="auto" w:fill="FFFFFF"/>
        </w:rPr>
        <w:t>FirstPage</w:t>
      </w:r>
      <w:proofErr w:type="spellEnd"/>
      <w:r w:rsidR="00EC7041" w:rsidRPr="00D669A4">
        <w:rPr>
          <w:rFonts w:asciiTheme="minorBidi" w:hAnsiTheme="minorBidi"/>
          <w:shd w:val="clear" w:color="auto" w:fill="FFFFFF"/>
        </w:rPr>
        <w:t xml:space="preserve"> – </w:t>
      </w:r>
      <w:proofErr w:type="spellStart"/>
      <w:r w:rsidR="00EC7041" w:rsidRPr="00D669A4">
        <w:rPr>
          <w:rFonts w:asciiTheme="minorBidi" w:hAnsiTheme="minorBidi"/>
          <w:shd w:val="clear" w:color="auto" w:fill="FFFFFF"/>
        </w:rPr>
        <w:t>LastPage</w:t>
      </w:r>
      <w:proofErr w:type="spellEnd"/>
      <w:r w:rsidR="00EC7041" w:rsidRPr="00D669A4">
        <w:rPr>
          <w:rFonts w:asciiTheme="minorBidi" w:hAnsiTheme="minorBidi"/>
          <w:shd w:val="clear" w:color="auto" w:fill="FFFFFF"/>
        </w:rPr>
        <w:t xml:space="preserve"> (YEAR).] For more than 6 authors, list only the first author then et al.</w:t>
      </w:r>
      <w:r w:rsidR="00EC7041" w:rsidRPr="00D669A4">
        <w:rPr>
          <w:rFonts w:asciiTheme="minorBidi" w:hAnsiTheme="minorBidi"/>
        </w:rPr>
        <w:br/>
      </w:r>
      <w:r w:rsidR="00EC7041" w:rsidRPr="00D669A4">
        <w:rPr>
          <w:rFonts w:asciiTheme="minorBidi" w:hAnsiTheme="minorBidi"/>
          <w:shd w:val="clear" w:color="auto" w:fill="FFFFFF"/>
        </w:rPr>
        <w:t>2. Please do not abbreviate journal titles.</w:t>
      </w:r>
    </w:p>
    <w:p w:rsidR="006A638B" w:rsidRPr="00D669A4" w:rsidRDefault="00267EBA" w:rsidP="002A2DA0">
      <w:pPr>
        <w:bidi w:val="0"/>
        <w:rPr>
          <w:rFonts w:asciiTheme="minorBidi" w:hAnsiTheme="minorBidi"/>
        </w:rPr>
      </w:pPr>
      <w:r w:rsidRPr="00D669A4">
        <w:rPr>
          <w:rFonts w:asciiTheme="minorBidi" w:hAnsiTheme="minorBidi"/>
        </w:rPr>
        <w:t xml:space="preserve">Response: </w:t>
      </w:r>
      <w:r w:rsidR="00F462C3">
        <w:rPr>
          <w:rFonts w:asciiTheme="minorBidi" w:hAnsiTheme="minorBidi"/>
        </w:rPr>
        <w:t xml:space="preserve">We amended the bibliography to comply with </w:t>
      </w:r>
      <w:r w:rsidRPr="00D669A4">
        <w:rPr>
          <w:rFonts w:asciiTheme="minorBidi" w:hAnsiTheme="minorBidi"/>
        </w:rPr>
        <w:t xml:space="preserve">JOVE </w:t>
      </w:r>
      <w:r w:rsidR="00F462C3" w:rsidRPr="00F462C3">
        <w:rPr>
          <w:rFonts w:asciiTheme="minorBidi" w:hAnsiTheme="minorBidi"/>
        </w:rPr>
        <w:t>format.</w:t>
      </w:r>
      <w:r w:rsidR="00EC7041" w:rsidRPr="00D669A4">
        <w:rPr>
          <w:rFonts w:asciiTheme="minorBidi" w:hAnsiTheme="minorBidi"/>
        </w:rPr>
        <w:br/>
      </w:r>
      <w:r w:rsidR="00EC7041" w:rsidRPr="00D669A4">
        <w:rPr>
          <w:rFonts w:asciiTheme="minorBidi" w:hAnsiTheme="minorBidi"/>
          <w:shd w:val="clear" w:color="auto" w:fill="FFFFFF"/>
        </w:rPr>
        <w:t>Table of Materials:</w:t>
      </w:r>
      <w:r w:rsidR="00EC7041" w:rsidRPr="00D669A4">
        <w:rPr>
          <w:rFonts w:asciiTheme="minorBidi" w:hAnsiTheme="minorBidi"/>
        </w:rPr>
        <w:br/>
      </w:r>
      <w:r w:rsidR="00EC7041" w:rsidRPr="00D669A4">
        <w:rPr>
          <w:rFonts w:asciiTheme="minorBidi" w:hAnsiTheme="minorBidi"/>
          <w:shd w:val="clear" w:color="auto" w:fill="FFFFFF"/>
        </w:rPr>
        <w:t>1. Please ensure the Table of Materials has information on all materials and equipment used, especially those mentioned in the Protocol.</w:t>
      </w:r>
      <w:r w:rsidR="00EC7041" w:rsidRPr="00D669A4">
        <w:rPr>
          <w:rFonts w:asciiTheme="minorBidi" w:hAnsiTheme="minorBidi"/>
        </w:rPr>
        <w:br/>
      </w:r>
      <w:r w:rsidR="00F15487" w:rsidRPr="00D669A4">
        <w:rPr>
          <w:rFonts w:asciiTheme="minorBidi" w:hAnsiTheme="minorBidi"/>
        </w:rPr>
        <w:t xml:space="preserve">Response: </w:t>
      </w:r>
      <w:r w:rsidR="004453D1" w:rsidRPr="00D669A4">
        <w:rPr>
          <w:rFonts w:asciiTheme="minorBidi" w:hAnsiTheme="minorBidi"/>
        </w:rPr>
        <w:t>We uploaded an</w:t>
      </w:r>
      <w:r w:rsidR="00F15487" w:rsidRPr="00D669A4">
        <w:rPr>
          <w:rFonts w:asciiTheme="minorBidi" w:hAnsiTheme="minorBidi"/>
        </w:rPr>
        <w:t xml:space="preserve"> updated table of materials.</w:t>
      </w:r>
      <w:r w:rsidR="00EC7041" w:rsidRPr="00D669A4">
        <w:rPr>
          <w:rFonts w:asciiTheme="minorBidi" w:hAnsiTheme="minorBidi"/>
        </w:rPr>
        <w:br/>
      </w:r>
      <w:r w:rsidR="00EC7041" w:rsidRPr="00D669A4">
        <w:rPr>
          <w:rFonts w:asciiTheme="minorBidi" w:hAnsiTheme="minorBidi"/>
        </w:rPr>
        <w:br/>
      </w:r>
      <w:r w:rsidR="00EC7041" w:rsidRPr="00D669A4">
        <w:rPr>
          <w:rStyle w:val="Strong"/>
          <w:rFonts w:asciiTheme="minorBidi" w:hAnsiTheme="minorBidi"/>
          <w:shd w:val="clear" w:color="auto" w:fill="FFFFFF"/>
        </w:rPr>
        <w:t>Reviewers' comments:</w:t>
      </w:r>
      <w:r w:rsidR="00EC7041" w:rsidRPr="00D669A4">
        <w:rPr>
          <w:rFonts w:asciiTheme="minorBidi" w:hAnsiTheme="minorBidi"/>
        </w:rPr>
        <w:br/>
      </w:r>
      <w:r w:rsidR="00EC7041" w:rsidRPr="00D669A4">
        <w:rPr>
          <w:rFonts w:asciiTheme="minorBidi" w:hAnsiTheme="minorBidi"/>
          <w:b/>
          <w:bCs/>
          <w:shd w:val="clear" w:color="auto" w:fill="FFFFFF"/>
        </w:rPr>
        <w:t>Reviewer #1:</w:t>
      </w:r>
      <w:r w:rsidR="00EC7041" w:rsidRPr="00D669A4">
        <w:rPr>
          <w:rFonts w:asciiTheme="minorBidi" w:hAnsiTheme="minorBidi"/>
        </w:rPr>
        <w:br/>
      </w:r>
      <w:r w:rsidR="00EC7041" w:rsidRPr="00D669A4">
        <w:rPr>
          <w:rFonts w:asciiTheme="minorBidi" w:hAnsiTheme="minorBidi"/>
          <w:shd w:val="clear" w:color="auto" w:fill="FFFFFF"/>
        </w:rPr>
        <w:t>Manuscript Summary:</w:t>
      </w:r>
      <w:r w:rsidR="00EC7041" w:rsidRPr="00D669A4">
        <w:rPr>
          <w:rFonts w:asciiTheme="minorBidi" w:hAnsiTheme="minorBidi"/>
        </w:rPr>
        <w:br/>
      </w:r>
      <w:r w:rsidR="00EC7041" w:rsidRPr="00D669A4">
        <w:rPr>
          <w:rFonts w:asciiTheme="minorBidi" w:hAnsiTheme="minorBidi"/>
          <w:shd w:val="clear" w:color="auto" w:fill="FFFFFF"/>
        </w:rPr>
        <w:lastRenderedPageBreak/>
        <w:t>The paper describes the fabrication and irradiation by an intense laser pulse of metallic thin layer targets in multi-shot sequential modality at a frequency of 0.2 Hz used to accelerate protons by the TNSA mechanism. The delivery of a fresh target at laser focus is assured by implementing a closed loop feedback between the target manipulator and the reading of a displacement sensor. Focusing fidelity between following shots is achieved with a variation of the peak-to-peak proton energy less of the 10%.</w:t>
      </w:r>
      <w:r w:rsidR="00EC7041" w:rsidRPr="00D669A4">
        <w:rPr>
          <w:rFonts w:asciiTheme="minorBidi" w:hAnsiTheme="minorBidi"/>
        </w:rPr>
        <w:br/>
      </w:r>
      <w:r w:rsidR="00EC7041" w:rsidRPr="00D669A4">
        <w:rPr>
          <w:rFonts w:asciiTheme="minorBidi" w:hAnsiTheme="minorBidi"/>
        </w:rPr>
        <w:br/>
      </w:r>
      <w:r w:rsidR="00EC7041" w:rsidRPr="00D669A4">
        <w:rPr>
          <w:rFonts w:asciiTheme="minorBidi" w:hAnsiTheme="minorBidi"/>
          <w:shd w:val="clear" w:color="auto" w:fill="FFFFFF"/>
        </w:rPr>
        <w:t>Major Concerns:</w:t>
      </w:r>
      <w:r w:rsidR="00EC7041" w:rsidRPr="00D669A4">
        <w:rPr>
          <w:rFonts w:asciiTheme="minorBidi" w:hAnsiTheme="minorBidi"/>
        </w:rPr>
        <w:br/>
      </w:r>
      <w:r w:rsidR="00EC7041" w:rsidRPr="00D669A4">
        <w:rPr>
          <w:rFonts w:asciiTheme="minorBidi" w:hAnsiTheme="minorBidi"/>
          <w:shd w:val="clear" w:color="auto" w:fill="FFFFFF"/>
        </w:rPr>
        <w:t xml:space="preserve">The development of applications based on the use of the radiation obtained by laser-ion acceleration requires both higher repetition rates (&gt;&gt;10Hz) and higher acceleration energies (&gt;10MeV). In view of this, although the system presented brings the potential of fulfilling both conditions, we cannot agree on the use of the term "high repetition rate" working at 0.2 Hz, and ultra-intense laser pulse can nowadays </w:t>
      </w:r>
      <w:proofErr w:type="gramStart"/>
      <w:r w:rsidR="00EC7041" w:rsidRPr="00D669A4">
        <w:rPr>
          <w:rFonts w:asciiTheme="minorBidi" w:hAnsiTheme="minorBidi"/>
          <w:shd w:val="clear" w:color="auto" w:fill="FFFFFF"/>
        </w:rPr>
        <w:t>produced</w:t>
      </w:r>
      <w:proofErr w:type="gramEnd"/>
      <w:r w:rsidR="00EC7041" w:rsidRPr="00D669A4">
        <w:rPr>
          <w:rFonts w:asciiTheme="minorBidi" w:hAnsiTheme="minorBidi"/>
          <w:shd w:val="clear" w:color="auto" w:fill="FFFFFF"/>
        </w:rPr>
        <w:t xml:space="preserve"> at frequencies above 100 Hz. What is demonstrated here is the production of proton radiation by means of the TNSA mechanism in multi-shot modality as a proof of a concepts which is relevant towards the ability of working at high repetition rate.</w:t>
      </w:r>
    </w:p>
    <w:p w:rsidR="00E76F21" w:rsidRPr="00D669A4" w:rsidRDefault="00B11381" w:rsidP="006A638B">
      <w:pPr>
        <w:bidi w:val="0"/>
        <w:rPr>
          <w:rFonts w:asciiTheme="minorBidi" w:hAnsiTheme="minorBidi"/>
        </w:rPr>
      </w:pPr>
      <w:r w:rsidRPr="00D669A4">
        <w:rPr>
          <w:rFonts w:asciiTheme="minorBidi" w:hAnsiTheme="minorBidi"/>
        </w:rPr>
        <w:t xml:space="preserve">Response: We replaced </w:t>
      </w:r>
      <w:r w:rsidR="00460883" w:rsidRPr="00D669A4">
        <w:rPr>
          <w:rFonts w:asciiTheme="minorBidi" w:hAnsiTheme="minorBidi"/>
        </w:rPr>
        <w:t>every referral to “</w:t>
      </w:r>
      <w:r w:rsidRPr="00D669A4">
        <w:rPr>
          <w:rFonts w:asciiTheme="minorBidi" w:hAnsiTheme="minorBidi"/>
        </w:rPr>
        <w:t>high repetition rate</w:t>
      </w:r>
      <w:r w:rsidR="00460883" w:rsidRPr="00D669A4">
        <w:rPr>
          <w:rFonts w:asciiTheme="minorBidi" w:hAnsiTheme="minorBidi"/>
        </w:rPr>
        <w:t xml:space="preserve"> target delivery” to “automated target delivery”, </w:t>
      </w:r>
      <w:r w:rsidR="00B92CE4" w:rsidRPr="00D669A4">
        <w:rPr>
          <w:rFonts w:asciiTheme="minorBidi" w:hAnsiTheme="minorBidi"/>
        </w:rPr>
        <w:t>to include</w:t>
      </w:r>
      <w:r w:rsidR="00460883" w:rsidRPr="00D669A4">
        <w:rPr>
          <w:rFonts w:asciiTheme="minorBidi" w:hAnsiTheme="minorBidi"/>
        </w:rPr>
        <w:t xml:space="preserve"> the title</w:t>
      </w:r>
      <w:r w:rsidRPr="00D669A4">
        <w:rPr>
          <w:rFonts w:asciiTheme="minorBidi" w:hAnsiTheme="minorBidi"/>
        </w:rPr>
        <w:t>.</w:t>
      </w:r>
      <w:r w:rsidR="00EC7041" w:rsidRPr="00D669A4">
        <w:rPr>
          <w:rFonts w:asciiTheme="minorBidi" w:hAnsiTheme="minorBidi"/>
        </w:rPr>
        <w:br/>
      </w:r>
      <w:r w:rsidR="00EC7041" w:rsidRPr="00D669A4">
        <w:rPr>
          <w:rFonts w:asciiTheme="minorBidi" w:hAnsiTheme="minorBidi"/>
        </w:rPr>
        <w:br/>
      </w:r>
      <w:r w:rsidR="00EC7041" w:rsidRPr="00D669A4">
        <w:rPr>
          <w:rFonts w:asciiTheme="minorBidi" w:hAnsiTheme="minorBidi"/>
          <w:shd w:val="clear" w:color="auto" w:fill="FFFFFF"/>
        </w:rPr>
        <w:t>Alignment section:</w:t>
      </w:r>
      <w:r w:rsidR="00EC7041" w:rsidRPr="00D669A4">
        <w:rPr>
          <w:rFonts w:asciiTheme="minorBidi" w:hAnsiTheme="minorBidi"/>
        </w:rPr>
        <w:br/>
      </w:r>
      <w:r w:rsidR="00EC7041" w:rsidRPr="00D669A4">
        <w:rPr>
          <w:rFonts w:asciiTheme="minorBidi" w:hAnsiTheme="minorBidi"/>
          <w:shd w:val="clear" w:color="auto" w:fill="FFFFFF"/>
        </w:rPr>
        <w:t>Could you clarify better point 2.2? From fig. 1, it seems that the fiducial roughened rings are on the back side of the wafer and overlaps with the targets obtained on the front side, which is in contrast with what depicted in fig. 2 starting from step 8, from which one understood that each line of targets on the front wafer side is between two roughened ring on the back side. Then, could confirm that laser focusing is determined on the roughened ring?</w:t>
      </w:r>
    </w:p>
    <w:p w:rsidR="006E6570" w:rsidRPr="00D669A4" w:rsidRDefault="00E76F21" w:rsidP="00E76F21">
      <w:pPr>
        <w:bidi w:val="0"/>
        <w:rPr>
          <w:rFonts w:asciiTheme="minorBidi" w:hAnsiTheme="minorBidi"/>
        </w:rPr>
      </w:pPr>
      <w:r w:rsidRPr="00D669A4">
        <w:rPr>
          <w:rFonts w:asciiTheme="minorBidi" w:hAnsiTheme="minorBidi"/>
        </w:rPr>
        <w:t>Response:</w:t>
      </w:r>
      <w:r w:rsidR="006E6570" w:rsidRPr="00D669A4">
        <w:rPr>
          <w:rFonts w:asciiTheme="minorBidi" w:hAnsiTheme="minorBidi"/>
        </w:rPr>
        <w:t xml:space="preserve"> The reviewer </w:t>
      </w:r>
      <w:r w:rsidR="002C03A4" w:rsidRPr="00D669A4">
        <w:rPr>
          <w:rFonts w:asciiTheme="minorBidi" w:hAnsiTheme="minorBidi"/>
        </w:rPr>
        <w:t>noted</w:t>
      </w:r>
      <w:r w:rsidR="006E6570" w:rsidRPr="00D669A4">
        <w:rPr>
          <w:rFonts w:asciiTheme="minorBidi" w:hAnsiTheme="minorBidi"/>
        </w:rPr>
        <w:t xml:space="preserve"> that it will be </w:t>
      </w:r>
      <w:r w:rsidR="002C03A4" w:rsidRPr="00D669A4">
        <w:rPr>
          <w:rFonts w:asciiTheme="minorBidi" w:hAnsiTheme="minorBidi"/>
        </w:rPr>
        <w:t>difficult</w:t>
      </w:r>
      <w:r w:rsidR="006E6570" w:rsidRPr="00D669A4">
        <w:rPr>
          <w:rFonts w:asciiTheme="minorBidi" w:hAnsiTheme="minorBidi"/>
        </w:rPr>
        <w:t xml:space="preserve"> to the reader to see by-eye that the target foils and </w:t>
      </w:r>
      <w:r w:rsidR="002C03A4" w:rsidRPr="00D669A4">
        <w:rPr>
          <w:rFonts w:asciiTheme="minorBidi" w:hAnsiTheme="minorBidi"/>
        </w:rPr>
        <w:t>roughened</w:t>
      </w:r>
      <w:r w:rsidR="006E6570" w:rsidRPr="00D669A4">
        <w:rPr>
          <w:rFonts w:asciiTheme="minorBidi" w:hAnsiTheme="minorBidi"/>
        </w:rPr>
        <w:t xml:space="preserve"> rings do not overlap. We added a specific remark</w:t>
      </w:r>
      <w:r w:rsidR="002C03A4" w:rsidRPr="00D669A4">
        <w:rPr>
          <w:rFonts w:asciiTheme="minorBidi" w:hAnsiTheme="minorBidi"/>
        </w:rPr>
        <w:t xml:space="preserve"> indicating that it is so</w:t>
      </w:r>
      <w:r w:rsidR="006E6570" w:rsidRPr="00D669A4">
        <w:rPr>
          <w:rFonts w:asciiTheme="minorBidi" w:hAnsiTheme="minorBidi"/>
        </w:rPr>
        <w:t xml:space="preserve"> to the figure’s caption.</w:t>
      </w:r>
    </w:p>
    <w:p w:rsidR="00C835A8" w:rsidRDefault="00EC7041" w:rsidP="00C835A8">
      <w:pPr>
        <w:bidi w:val="0"/>
        <w:rPr>
          <w:rFonts w:asciiTheme="minorBidi" w:hAnsiTheme="minorBidi"/>
        </w:rPr>
      </w:pPr>
      <w:r w:rsidRPr="00D669A4">
        <w:rPr>
          <w:rFonts w:asciiTheme="minorBidi" w:hAnsiTheme="minorBidi"/>
          <w:shd w:val="clear" w:color="auto" w:fill="FFFFFF"/>
        </w:rPr>
        <w:t>In the final discussion it is missed a comparison of the results both in terms of energy and rep rate that could be achieved by the other methods presented in the introduction with that described here. Then, at higher pulse energy and repetition rate the mechanical stability of the silicon wafer could represent a concern. It would be interesting to include this point in the discussion of the prospects of increasing the frequency to 10 Hz.</w:t>
      </w:r>
    </w:p>
    <w:p w:rsidR="00474D5B" w:rsidRPr="00D669A4" w:rsidRDefault="00474D5B" w:rsidP="00C835A8">
      <w:pPr>
        <w:bidi w:val="0"/>
        <w:rPr>
          <w:rFonts w:asciiTheme="minorBidi" w:hAnsiTheme="minorBidi"/>
        </w:rPr>
      </w:pPr>
      <w:r w:rsidRPr="00D669A4">
        <w:rPr>
          <w:rFonts w:asciiTheme="minorBidi" w:hAnsiTheme="minorBidi"/>
        </w:rPr>
        <w:t xml:space="preserve">Response: </w:t>
      </w:r>
      <w:r w:rsidR="00E04FC7" w:rsidRPr="00D669A4">
        <w:rPr>
          <w:rFonts w:asciiTheme="minorBidi" w:hAnsiTheme="minorBidi"/>
        </w:rPr>
        <w:t xml:space="preserve">We added a comparison </w:t>
      </w:r>
      <w:r w:rsidR="00C835A8">
        <w:rPr>
          <w:rFonts w:asciiTheme="minorBidi" w:hAnsiTheme="minorBidi"/>
        </w:rPr>
        <w:t xml:space="preserve">table </w:t>
      </w:r>
      <w:r w:rsidR="00E04FC7" w:rsidRPr="00D669A4">
        <w:rPr>
          <w:rFonts w:asciiTheme="minorBidi" w:hAnsiTheme="minorBidi"/>
        </w:rPr>
        <w:t xml:space="preserve">of the various replenishable target delivery technologies discussed in this paper, in terms of the repetition rate and laser energy under which they were tested. </w:t>
      </w:r>
    </w:p>
    <w:p w:rsidR="00482053" w:rsidRDefault="00EC7041" w:rsidP="00474D5B">
      <w:pPr>
        <w:bidi w:val="0"/>
        <w:rPr>
          <w:rFonts w:asciiTheme="minorBidi" w:hAnsiTheme="minorBidi"/>
        </w:rPr>
      </w:pPr>
      <w:r w:rsidRPr="00D669A4">
        <w:rPr>
          <w:rFonts w:asciiTheme="minorBidi" w:hAnsiTheme="minorBidi"/>
          <w:shd w:val="clear" w:color="auto" w:fill="FFFFFF"/>
        </w:rPr>
        <w:t>Minor Concerns:</w:t>
      </w:r>
      <w:r w:rsidRPr="00D669A4">
        <w:rPr>
          <w:rFonts w:asciiTheme="minorBidi" w:hAnsiTheme="minorBidi"/>
        </w:rPr>
        <w:br/>
      </w:r>
      <w:r w:rsidRPr="00D669A4">
        <w:rPr>
          <w:rFonts w:asciiTheme="minorBidi" w:hAnsiTheme="minorBidi"/>
          <w:shd w:val="clear" w:color="auto" w:fill="FFFFFF"/>
        </w:rPr>
        <w:t>Title: is there any reason to use capital letter for each word in the title?</w:t>
      </w:r>
    </w:p>
    <w:p w:rsidR="003251EA" w:rsidRPr="00D669A4" w:rsidRDefault="003251EA" w:rsidP="00482053">
      <w:pPr>
        <w:bidi w:val="0"/>
        <w:rPr>
          <w:rFonts w:asciiTheme="minorBidi" w:hAnsiTheme="minorBidi"/>
          <w:shd w:val="clear" w:color="auto" w:fill="FFFFFF"/>
        </w:rPr>
      </w:pPr>
      <w:r w:rsidRPr="00D669A4">
        <w:rPr>
          <w:rFonts w:asciiTheme="minorBidi" w:hAnsiTheme="minorBidi"/>
          <w:shd w:val="clear" w:color="auto" w:fill="FFFFFF"/>
        </w:rPr>
        <w:t>Response: This</w:t>
      </w:r>
      <w:r w:rsidR="00FB2097" w:rsidRPr="00D669A4">
        <w:rPr>
          <w:rFonts w:asciiTheme="minorBidi" w:hAnsiTheme="minorBidi"/>
          <w:shd w:val="clear" w:color="auto" w:fill="FFFFFF"/>
        </w:rPr>
        <w:t xml:space="preserve"> capitalization matches</w:t>
      </w:r>
      <w:r w:rsidRPr="00D669A4">
        <w:rPr>
          <w:rFonts w:asciiTheme="minorBidi" w:hAnsiTheme="minorBidi"/>
          <w:shd w:val="clear" w:color="auto" w:fill="FFFFFF"/>
        </w:rPr>
        <w:t xml:space="preserve"> the </w:t>
      </w:r>
      <w:r w:rsidR="00FB2097" w:rsidRPr="00D669A4">
        <w:rPr>
          <w:rFonts w:asciiTheme="minorBidi" w:hAnsiTheme="minorBidi"/>
          <w:shd w:val="clear" w:color="auto" w:fill="FFFFFF"/>
        </w:rPr>
        <w:t xml:space="preserve">Journal’s </w:t>
      </w:r>
      <w:r w:rsidRPr="00D669A4">
        <w:rPr>
          <w:rFonts w:asciiTheme="minorBidi" w:hAnsiTheme="minorBidi"/>
          <w:shd w:val="clear" w:color="auto" w:fill="FFFFFF"/>
        </w:rPr>
        <w:t xml:space="preserve">formatting </w:t>
      </w:r>
      <w:r w:rsidR="00FB2097" w:rsidRPr="00D669A4">
        <w:rPr>
          <w:rFonts w:asciiTheme="minorBidi" w:hAnsiTheme="minorBidi"/>
          <w:shd w:val="clear" w:color="auto" w:fill="FFFFFF"/>
        </w:rPr>
        <w:t>style</w:t>
      </w:r>
    </w:p>
    <w:p w:rsidR="003251EA" w:rsidRPr="00D669A4" w:rsidRDefault="00EC7041" w:rsidP="003251EA">
      <w:pPr>
        <w:bidi w:val="0"/>
        <w:rPr>
          <w:rFonts w:asciiTheme="minorBidi" w:hAnsiTheme="minorBidi"/>
          <w:shd w:val="clear" w:color="auto" w:fill="FFFFFF"/>
        </w:rPr>
      </w:pPr>
      <w:r w:rsidRPr="00D669A4">
        <w:rPr>
          <w:rFonts w:asciiTheme="minorBidi" w:hAnsiTheme="minorBidi"/>
          <w:shd w:val="clear" w:color="auto" w:fill="FFFFFF"/>
        </w:rPr>
        <w:t>key words: why foil fabrication?</w:t>
      </w:r>
    </w:p>
    <w:p w:rsidR="00813CD6" w:rsidRPr="00D669A4" w:rsidRDefault="003251EA" w:rsidP="003251EA">
      <w:pPr>
        <w:bidi w:val="0"/>
        <w:rPr>
          <w:rFonts w:asciiTheme="minorBidi" w:hAnsiTheme="minorBidi"/>
        </w:rPr>
      </w:pPr>
      <w:r w:rsidRPr="00D669A4">
        <w:rPr>
          <w:rFonts w:asciiTheme="minorBidi" w:hAnsiTheme="minorBidi"/>
          <w:shd w:val="clear" w:color="auto" w:fill="FFFFFF"/>
        </w:rPr>
        <w:t xml:space="preserve">Response: </w:t>
      </w:r>
      <w:r w:rsidR="006D3E0D" w:rsidRPr="00D669A4">
        <w:rPr>
          <w:rFonts w:asciiTheme="minorBidi" w:hAnsiTheme="minorBidi"/>
          <w:shd w:val="clear" w:color="auto" w:fill="FFFFFF"/>
        </w:rPr>
        <w:t>We revised this keyword to “Laser-targets fabrication” which is a major focus in th</w:t>
      </w:r>
      <w:r w:rsidR="009C5663" w:rsidRPr="00D669A4">
        <w:rPr>
          <w:rFonts w:asciiTheme="minorBidi" w:hAnsiTheme="minorBidi"/>
          <w:shd w:val="clear" w:color="auto" w:fill="FFFFFF"/>
        </w:rPr>
        <w:t>is</w:t>
      </w:r>
      <w:r w:rsidR="006D3E0D" w:rsidRPr="00D669A4">
        <w:rPr>
          <w:rFonts w:asciiTheme="minorBidi" w:hAnsiTheme="minorBidi"/>
          <w:shd w:val="clear" w:color="auto" w:fill="FFFFFF"/>
        </w:rPr>
        <w:t xml:space="preserve"> manuscript.</w:t>
      </w:r>
      <w:r w:rsidR="00EC7041" w:rsidRPr="00D669A4">
        <w:rPr>
          <w:rFonts w:asciiTheme="minorBidi" w:hAnsiTheme="minorBidi"/>
        </w:rPr>
        <w:br/>
      </w:r>
      <w:r w:rsidR="00EC7041" w:rsidRPr="00D669A4">
        <w:rPr>
          <w:rFonts w:asciiTheme="minorBidi" w:hAnsiTheme="minorBidi"/>
        </w:rPr>
        <w:lastRenderedPageBreak/>
        <w:br/>
      </w:r>
      <w:r w:rsidR="00EC7041" w:rsidRPr="00D669A4">
        <w:rPr>
          <w:rFonts w:asciiTheme="minorBidi" w:hAnsiTheme="minorBidi"/>
          <w:shd w:val="clear" w:color="auto" w:fill="FFFFFF"/>
        </w:rPr>
        <w:t>Abstract: line 23: if challenging problems within a given phenomenon would impede their investigation we could stop working! Could you rephrase this? It is more like that up to know this issue impedes the development of applications based on the laser-ion acceleration.</w:t>
      </w:r>
    </w:p>
    <w:p w:rsidR="006F09B8" w:rsidRPr="00D669A4" w:rsidRDefault="00221F2E" w:rsidP="00221F2E">
      <w:pPr>
        <w:bidi w:val="0"/>
        <w:rPr>
          <w:rFonts w:asciiTheme="minorBidi" w:hAnsiTheme="minorBidi"/>
        </w:rPr>
      </w:pPr>
      <w:r w:rsidRPr="00D669A4">
        <w:rPr>
          <w:rFonts w:asciiTheme="minorBidi" w:hAnsiTheme="minorBidi"/>
        </w:rPr>
        <w:t xml:space="preserve">Response: The sentence was rephrased to </w:t>
      </w:r>
      <w:r w:rsidR="006F09B8" w:rsidRPr="00D669A4">
        <w:rPr>
          <w:rFonts w:asciiTheme="minorBidi" w:hAnsiTheme="minorBidi"/>
        </w:rPr>
        <w:t>read:</w:t>
      </w:r>
    </w:p>
    <w:p w:rsidR="00A815DF" w:rsidRPr="00D669A4" w:rsidRDefault="006F09B8" w:rsidP="006F09B8">
      <w:pPr>
        <w:bidi w:val="0"/>
        <w:rPr>
          <w:rFonts w:asciiTheme="minorBidi" w:hAnsiTheme="minorBidi"/>
        </w:rPr>
      </w:pPr>
      <w:r w:rsidRPr="00D669A4">
        <w:rPr>
          <w:rFonts w:asciiTheme="minorBidi" w:hAnsiTheme="minorBidi"/>
          <w:i/>
          <w:iCs/>
        </w:rPr>
        <w:t>“A major challenge in making laser-ion acceleration applicable..”</w:t>
      </w:r>
      <w:r w:rsidR="00EC7041" w:rsidRPr="00D669A4">
        <w:rPr>
          <w:rFonts w:asciiTheme="minorBidi" w:hAnsiTheme="minorBidi"/>
          <w:i/>
          <w:iCs/>
        </w:rPr>
        <w:br/>
      </w:r>
      <w:r w:rsidR="00EC7041" w:rsidRPr="00D669A4">
        <w:rPr>
          <w:rFonts w:asciiTheme="minorBidi" w:hAnsiTheme="minorBidi"/>
        </w:rPr>
        <w:br/>
      </w:r>
      <w:r w:rsidR="00EC7041" w:rsidRPr="00D669A4">
        <w:rPr>
          <w:rFonts w:asciiTheme="minorBidi" w:hAnsiTheme="minorBidi"/>
          <w:b/>
          <w:bCs/>
          <w:shd w:val="clear" w:color="auto" w:fill="FFFFFF"/>
        </w:rPr>
        <w:t>Reviewer #2:</w:t>
      </w:r>
      <w:r w:rsidR="00EC7041" w:rsidRPr="00D669A4">
        <w:rPr>
          <w:rFonts w:asciiTheme="minorBidi" w:hAnsiTheme="minorBidi"/>
        </w:rPr>
        <w:br/>
      </w:r>
      <w:r w:rsidR="00EC7041" w:rsidRPr="00D669A4">
        <w:rPr>
          <w:rFonts w:asciiTheme="minorBidi" w:hAnsiTheme="minorBidi"/>
          <w:shd w:val="clear" w:color="auto" w:fill="FFFFFF"/>
        </w:rPr>
        <w:t>Manuscript Summary:</w:t>
      </w:r>
      <w:r w:rsidR="00EC7041" w:rsidRPr="00D669A4">
        <w:rPr>
          <w:rFonts w:asciiTheme="minorBidi" w:hAnsiTheme="minorBidi"/>
        </w:rPr>
        <w:br/>
      </w:r>
      <w:r w:rsidR="00EC7041" w:rsidRPr="00D669A4">
        <w:rPr>
          <w:rFonts w:asciiTheme="minorBidi" w:hAnsiTheme="minorBidi"/>
          <w:shd w:val="clear" w:color="auto" w:fill="FFFFFF"/>
        </w:rPr>
        <w:t xml:space="preserve">The manuscript is definitively of interest for the laser plasma acceleration specialists since it reports on typical technological issues connected with target delivery and ion diagnostics using high repetition rate, high intensity lasers interacting with thin foils, thus it deserves publication in Journal of Visualized Experiments. </w:t>
      </w:r>
      <w:proofErr w:type="gramStart"/>
      <w:r w:rsidR="00EC7041" w:rsidRPr="00D669A4">
        <w:rPr>
          <w:rFonts w:asciiTheme="minorBidi" w:hAnsiTheme="minorBidi"/>
          <w:shd w:val="clear" w:color="auto" w:fill="FFFFFF"/>
        </w:rPr>
        <w:t>However</w:t>
      </w:r>
      <w:proofErr w:type="gramEnd"/>
      <w:r w:rsidR="00EC7041" w:rsidRPr="00D669A4">
        <w:rPr>
          <w:rFonts w:asciiTheme="minorBidi" w:hAnsiTheme="minorBidi"/>
          <w:shd w:val="clear" w:color="auto" w:fill="FFFFFF"/>
        </w:rPr>
        <w:t xml:space="preserve"> several improvements should be carried out, as suggested below.</w:t>
      </w:r>
      <w:r w:rsidR="00EC7041" w:rsidRPr="00D669A4">
        <w:rPr>
          <w:rFonts w:asciiTheme="minorBidi" w:hAnsiTheme="minorBidi"/>
        </w:rPr>
        <w:br/>
      </w:r>
      <w:r w:rsidR="00EC7041" w:rsidRPr="00D669A4">
        <w:rPr>
          <w:rFonts w:asciiTheme="minorBidi" w:hAnsiTheme="minorBidi"/>
        </w:rPr>
        <w:br/>
      </w:r>
      <w:r w:rsidR="00EC7041" w:rsidRPr="00D669A4">
        <w:rPr>
          <w:rFonts w:asciiTheme="minorBidi" w:hAnsiTheme="minorBidi"/>
          <w:shd w:val="clear" w:color="auto" w:fill="FFFFFF"/>
        </w:rPr>
        <w:t>Major Concerns:</w:t>
      </w:r>
      <w:r w:rsidR="00EC7041" w:rsidRPr="00D669A4">
        <w:rPr>
          <w:rFonts w:asciiTheme="minorBidi" w:hAnsiTheme="minorBidi"/>
        </w:rPr>
        <w:br/>
      </w:r>
      <w:r w:rsidR="00EC7041" w:rsidRPr="00D669A4">
        <w:rPr>
          <w:rFonts w:asciiTheme="minorBidi" w:hAnsiTheme="minorBidi"/>
          <w:shd w:val="clear" w:color="auto" w:fill="FFFFFF"/>
        </w:rPr>
        <w:t>1. A Section (or sub-section) describing the experimental setup (laser characteristics, laser, plasma and ion diagnostics in the vacuum chamber) is totally missing and should be added.</w:t>
      </w:r>
    </w:p>
    <w:p w:rsidR="000431FA" w:rsidRPr="001648CD" w:rsidRDefault="00A815DF" w:rsidP="000431FA">
      <w:pPr>
        <w:bidi w:val="0"/>
        <w:rPr>
          <w:rFonts w:asciiTheme="minorBidi" w:hAnsiTheme="minorBidi"/>
          <w:i/>
          <w:iCs/>
        </w:rPr>
      </w:pPr>
      <w:r w:rsidRPr="00D669A4">
        <w:rPr>
          <w:rFonts w:asciiTheme="minorBidi" w:hAnsiTheme="minorBidi"/>
        </w:rPr>
        <w:t>Response:</w:t>
      </w:r>
      <w:r w:rsidR="000431FA" w:rsidRPr="00D669A4">
        <w:rPr>
          <w:rFonts w:asciiTheme="minorBidi" w:hAnsiTheme="minorBidi"/>
        </w:rPr>
        <w:t xml:space="preserve"> We added the following sentence, specifying the laser characteristics:</w:t>
      </w:r>
      <w:r w:rsidR="000431FA" w:rsidRPr="00D669A4">
        <w:rPr>
          <w:rFonts w:asciiTheme="minorBidi" w:hAnsiTheme="minorBidi"/>
        </w:rPr>
        <w:br/>
      </w:r>
      <w:r w:rsidR="000431FA" w:rsidRPr="001648CD">
        <w:rPr>
          <w:rFonts w:asciiTheme="minorBidi" w:hAnsiTheme="minorBidi"/>
          <w:i/>
          <w:iCs/>
        </w:rPr>
        <w:t xml:space="preserve">“The target delivery system </w:t>
      </w:r>
      <w:proofErr w:type="gramStart"/>
      <w:r w:rsidR="000431FA" w:rsidRPr="001648CD">
        <w:rPr>
          <w:rFonts w:asciiTheme="minorBidi" w:hAnsiTheme="minorBidi"/>
          <w:i/>
          <w:iCs/>
        </w:rPr>
        <w:t>were</w:t>
      </w:r>
      <w:proofErr w:type="gramEnd"/>
      <w:r w:rsidR="000431FA" w:rsidRPr="001648CD">
        <w:rPr>
          <w:rFonts w:asciiTheme="minorBidi" w:hAnsiTheme="minorBidi"/>
          <w:i/>
          <w:iCs/>
        </w:rPr>
        <w:t xml:space="preserve"> tested using a high-contrast, 20 TW laser system which delivers 25 fs long laser-pulses with 500 </w:t>
      </w:r>
      <w:proofErr w:type="spellStart"/>
      <w:r w:rsidR="000431FA" w:rsidRPr="001648CD">
        <w:rPr>
          <w:rFonts w:asciiTheme="minorBidi" w:hAnsiTheme="minorBidi"/>
          <w:i/>
          <w:iCs/>
        </w:rPr>
        <w:t>mJ</w:t>
      </w:r>
      <w:proofErr w:type="spellEnd"/>
      <w:r w:rsidR="000431FA" w:rsidRPr="001648CD">
        <w:rPr>
          <w:rFonts w:asciiTheme="minorBidi" w:hAnsiTheme="minorBidi"/>
          <w:i/>
          <w:iCs/>
        </w:rPr>
        <w:t xml:space="preserve"> on-target. A review of the laser system’s architecture is given in Ref</w:t>
      </w:r>
      <w:r w:rsidR="000431FA" w:rsidRPr="001648CD">
        <w:rPr>
          <w:rFonts w:asciiTheme="minorBidi" w:hAnsiTheme="minorBidi"/>
          <w:i/>
          <w:iCs/>
        </w:rPr>
        <w:fldChar w:fldCharType="begin" w:fldLock="1"/>
      </w:r>
      <w:r w:rsidR="000431FA" w:rsidRPr="001648CD">
        <w:rPr>
          <w:rFonts w:asciiTheme="minorBidi" w:hAnsiTheme="minorBidi"/>
          <w:i/>
          <w:iCs/>
        </w:rPr>
        <w:instrText>ADDIN CSL_CITATION {"citationItems":[{"id":"ITEM-1","itemData":{"DOI":"10.1117/12.2520905","ISBN":"9781510627383","ISSN":"1996756X","abstract":"The plasma mirror (PM) is an ideal model system to study relativistic optics; its geometry is simple, and its dynamics is rich and non-linear. Emphasized by high-order harmonic generation (HHG), relativistic PMs are a promising next-generation EUV source, unbounded in brightness and band-width. The applicability of these sources, however, is impeded at present because of the stringent requirement on laser intensity and temporal contrast. To-date, PM-HHG at the relativistic regime are only generated using post-compression contrast enhancement, commonly in the form of a PM-optical-switch. The complexity and low efficiency of this approach impose even stronger requirement on laser peak-power. I will present our progress towards PM-HHG in the relativistic regime using the newly commissioned 20 TW laser system at Tel-Aviv University. The laser’s architecture is based on Picosecond Optical Parametric Chirped Pulse Amplification (Ps-OPCPA) for most of the system gain, followed by a traditional Ti:Sapphire power amplifier. In Ps-OPCPA the seed pulse is amplified in a picosecond window, enhancing contrast and eliminating pre-pulses associated with the use of classic regenerative amplifiers. These result in temporal laser contrast better than 1010 on 50 picosecond time scale. Owing to this pristine contrast, we demonstrated PM-HHG directly without post-compression contrast enhancement. I will present our method for controlling the spatial phase properties of the harmonics by tailoring the focused laser intensity profile. This method is based on a beam shaping technique which employs a two-optical-paths mirror that adds a half-cycle phase to the center of the beam. A variable aperture controls the fraction of laser energy outside the phase-shifted region. By changing the aperture diameter, the focal spot profile can be manipulated from gaussian to flat-top to donut shape. Owing to strong correlation between laser intensity and HHG phase, the tailored intensity profile is mapped into the HHG spatial phase profile, changing the far field properties of the EUV beam. Our aim is to minimize the angular divergence of the generated harmonics, forming the next step towards making these sources applicable. Preliminary results towards this goal will be presented.","author":[{"dropping-particle":"","family":"Porat","given":"Elkana","non-dropping-particle":"","parse-names":false,"suffix":""},{"dropping-particle":"","family":"Levanon","given":"Assaf","non-dropping-particle":"","parse-names":false,"suffix":""},{"dropping-particle":"","family":"Roitman","given":"Dolev","non-dropping-particle":"","parse-names":false,"suffix":""},{"dropping-particle":"","family":"Cohen","given":"Itamar","non-dropping-particle":"","parse-names":false,"suffix":""},{"dropping-particle":"","family":"Louzon","given":"Roei","non-dropping-particle":"","parse-names":false,"suffix":""},{"dropping-particle":"","family":"Pomerantz","given":"Ishay","non-dropping-particle":"","parse-names":false,"suffix":""}],"id":"ITEM-1","issued":{"date-parts":[["2019","5","14"]]},"page":"17","publisher":"SPIE-Intl Soc Optical Eng","title":"Towards direct-laser-production of relativistic surface harmonics","type":"paper-conference"},"uris":["http://www.mendeley.com/documents/?uuid=ba356f65-601f-3829-8c5f-73bf02afaa35"]}],"mendeley":{"formattedCitation":"&lt;sup&gt;13&lt;/sup&gt;","plainTextFormattedCitation":"13","previouslyFormattedCitation":"&lt;sup&gt;13&lt;/sup&gt;"},"properties":{"noteIndex":0},"schema":"https://github.com/citation-style-language/schema/raw/master/csl-citation.json"}</w:instrText>
      </w:r>
      <w:r w:rsidR="000431FA" w:rsidRPr="001648CD">
        <w:rPr>
          <w:rFonts w:asciiTheme="minorBidi" w:hAnsiTheme="minorBidi"/>
          <w:i/>
          <w:iCs/>
        </w:rPr>
        <w:fldChar w:fldCharType="separate"/>
      </w:r>
      <w:r w:rsidR="000431FA" w:rsidRPr="001648CD">
        <w:rPr>
          <w:rFonts w:asciiTheme="minorBidi" w:hAnsiTheme="minorBidi"/>
          <w:i/>
          <w:iCs/>
          <w:vertAlign w:val="superscript"/>
        </w:rPr>
        <w:t>13</w:t>
      </w:r>
      <w:r w:rsidR="000431FA" w:rsidRPr="001648CD">
        <w:rPr>
          <w:rFonts w:asciiTheme="minorBidi" w:hAnsiTheme="minorBidi"/>
          <w:i/>
          <w:iCs/>
        </w:rPr>
        <w:fldChar w:fldCharType="end"/>
      </w:r>
      <w:r w:rsidR="000431FA" w:rsidRPr="001648CD">
        <w:rPr>
          <w:rFonts w:asciiTheme="minorBidi" w:hAnsiTheme="minorBidi"/>
          <w:i/>
          <w:iCs/>
        </w:rPr>
        <w:t>.”</w:t>
      </w:r>
    </w:p>
    <w:p w:rsidR="00D70F75" w:rsidRPr="00D669A4" w:rsidRDefault="000431FA" w:rsidP="002D62A9">
      <w:pPr>
        <w:bidi w:val="0"/>
        <w:rPr>
          <w:rFonts w:asciiTheme="minorBidi" w:hAnsiTheme="minorBidi"/>
        </w:rPr>
      </w:pPr>
      <w:r w:rsidRPr="00D669A4">
        <w:rPr>
          <w:rFonts w:asciiTheme="minorBidi" w:hAnsiTheme="minorBidi"/>
        </w:rPr>
        <w:t xml:space="preserve">We </w:t>
      </w:r>
      <w:r w:rsidR="002D62A9" w:rsidRPr="00D669A4">
        <w:rPr>
          <w:rFonts w:asciiTheme="minorBidi" w:hAnsiTheme="minorBidi"/>
        </w:rPr>
        <w:t>also moved the paragraph describing the Ion Diagnostics to the introduction section.</w:t>
      </w:r>
    </w:p>
    <w:p w:rsidR="0020364B" w:rsidRPr="00D669A4" w:rsidRDefault="00EC7041" w:rsidP="00D70F75">
      <w:pPr>
        <w:bidi w:val="0"/>
        <w:rPr>
          <w:rFonts w:asciiTheme="minorBidi" w:hAnsiTheme="minorBidi"/>
        </w:rPr>
      </w:pPr>
      <w:r w:rsidRPr="00D669A4">
        <w:rPr>
          <w:rFonts w:asciiTheme="minorBidi" w:hAnsiTheme="minorBidi"/>
          <w:shd w:val="clear" w:color="auto" w:fill="FFFFFF"/>
        </w:rPr>
        <w:t>2. Fig.8 show a sort of "preliminary proton spectrum from a TP using a plastic scintillator as imagining detector, nevertheless no spectrum recorded with IP is shown, despite the fact this was the main geometry used in the experimental test (Fig.7 is based on it). A typical spectrum from the TP configuration using an IP should be added in Fig. 8. Furthermore, a comparison with the configuration using a plastic scintillator should be added in the text.</w:t>
      </w:r>
    </w:p>
    <w:p w:rsidR="00760C71" w:rsidRPr="00D669A4" w:rsidRDefault="0020364B" w:rsidP="0020364B">
      <w:pPr>
        <w:bidi w:val="0"/>
        <w:rPr>
          <w:rFonts w:asciiTheme="minorBidi" w:hAnsiTheme="minorBidi"/>
        </w:rPr>
      </w:pPr>
      <w:r w:rsidRPr="00D669A4">
        <w:rPr>
          <w:rFonts w:asciiTheme="minorBidi" w:hAnsiTheme="minorBidi"/>
        </w:rPr>
        <w:t xml:space="preserve">Response: </w:t>
      </w:r>
      <w:r w:rsidR="006A491F" w:rsidRPr="00D669A4">
        <w:rPr>
          <w:rFonts w:asciiTheme="minorBidi" w:hAnsiTheme="minorBidi"/>
        </w:rPr>
        <w:t>The reviewer’s comment mad</w:t>
      </w:r>
      <w:r w:rsidR="00760C71" w:rsidRPr="00D669A4">
        <w:rPr>
          <w:rFonts w:asciiTheme="minorBidi" w:hAnsiTheme="minorBidi"/>
        </w:rPr>
        <w:t xml:space="preserve">e </w:t>
      </w:r>
      <w:r w:rsidR="006A491F" w:rsidRPr="00D669A4">
        <w:rPr>
          <w:rFonts w:asciiTheme="minorBidi" w:hAnsiTheme="minorBidi"/>
        </w:rPr>
        <w:t xml:space="preserve">us </w:t>
      </w:r>
      <w:r w:rsidR="00760C71" w:rsidRPr="00D669A4">
        <w:rPr>
          <w:rFonts w:asciiTheme="minorBidi" w:hAnsiTheme="minorBidi"/>
        </w:rPr>
        <w:t>realiz</w:t>
      </w:r>
      <w:r w:rsidR="006A491F" w:rsidRPr="00D669A4">
        <w:rPr>
          <w:rFonts w:asciiTheme="minorBidi" w:hAnsiTheme="minorBidi"/>
        </w:rPr>
        <w:t xml:space="preserve">e </w:t>
      </w:r>
      <w:r w:rsidR="00760C71" w:rsidRPr="00D669A4">
        <w:rPr>
          <w:rFonts w:asciiTheme="minorBidi" w:hAnsiTheme="minorBidi"/>
        </w:rPr>
        <w:t>that the text in this section is unclear. All of the data presented in Figures 6 and 7 were taken using an Imaging Plate which was manually translated.</w:t>
      </w:r>
    </w:p>
    <w:p w:rsidR="00760C71" w:rsidRPr="00D669A4" w:rsidRDefault="00760C71" w:rsidP="00760C71">
      <w:pPr>
        <w:bidi w:val="0"/>
        <w:rPr>
          <w:rFonts w:asciiTheme="minorBidi" w:hAnsiTheme="minorBidi"/>
        </w:rPr>
      </w:pPr>
      <w:r w:rsidRPr="00D669A4">
        <w:rPr>
          <w:rFonts w:asciiTheme="minorBidi" w:hAnsiTheme="minorBidi"/>
        </w:rPr>
        <w:t xml:space="preserve">The discussion here deals with a future method to improve the shot-rate in a simple inexpensive online method: using a </w:t>
      </w:r>
      <w:proofErr w:type="gramStart"/>
      <w:r w:rsidRPr="00D669A4">
        <w:rPr>
          <w:rFonts w:asciiTheme="minorBidi" w:hAnsiTheme="minorBidi"/>
        </w:rPr>
        <w:t>Cs(</w:t>
      </w:r>
      <w:proofErr w:type="gramEnd"/>
      <w:r w:rsidRPr="00D669A4">
        <w:rPr>
          <w:rFonts w:asciiTheme="minorBidi" w:hAnsiTheme="minorBidi"/>
        </w:rPr>
        <w:t xml:space="preserve">Tl) scintillator instead of the traditional Plastic scintillator used in other works. The purpose of </w:t>
      </w:r>
      <w:r w:rsidR="00DA015E" w:rsidRPr="00D669A4">
        <w:rPr>
          <w:rFonts w:asciiTheme="minorBidi" w:hAnsiTheme="minorBidi"/>
        </w:rPr>
        <w:t>the</w:t>
      </w:r>
      <w:r w:rsidRPr="00D669A4">
        <w:rPr>
          <w:rFonts w:asciiTheme="minorBidi" w:hAnsiTheme="minorBidi"/>
        </w:rPr>
        <w:t xml:space="preserve"> preliminary image</w:t>
      </w:r>
      <w:r w:rsidR="00DA015E" w:rsidRPr="00D669A4">
        <w:rPr>
          <w:rFonts w:asciiTheme="minorBidi" w:hAnsiTheme="minorBidi"/>
        </w:rPr>
        <w:t xml:space="preserve"> in fig. 8</w:t>
      </w:r>
      <w:r w:rsidRPr="00D669A4">
        <w:rPr>
          <w:rFonts w:asciiTheme="minorBidi" w:hAnsiTheme="minorBidi"/>
        </w:rPr>
        <w:t xml:space="preserve"> is to show that the trace </w:t>
      </w:r>
      <w:r w:rsidR="00DA015E" w:rsidRPr="00D669A4">
        <w:rPr>
          <w:rFonts w:asciiTheme="minorBidi" w:hAnsiTheme="minorBidi"/>
        </w:rPr>
        <w:t>is</w:t>
      </w:r>
      <w:r w:rsidRPr="00D669A4">
        <w:rPr>
          <w:rFonts w:asciiTheme="minorBidi" w:hAnsiTheme="minorBidi"/>
        </w:rPr>
        <w:t xml:space="preserve"> bright enough to be acquired using a cheap CCD (rather than expensive cameras used with plastic scintillators).</w:t>
      </w:r>
    </w:p>
    <w:p w:rsidR="00760C71" w:rsidRPr="00D669A4" w:rsidRDefault="00760C71" w:rsidP="00760C71">
      <w:pPr>
        <w:bidi w:val="0"/>
        <w:rPr>
          <w:rFonts w:asciiTheme="minorBidi" w:hAnsiTheme="minorBidi"/>
        </w:rPr>
      </w:pPr>
      <w:r w:rsidRPr="00D669A4">
        <w:rPr>
          <w:rFonts w:asciiTheme="minorBidi" w:hAnsiTheme="minorBidi"/>
        </w:rPr>
        <w:t xml:space="preserve">A detailed study of using this type of scintillator will be published in a follow up paper. </w:t>
      </w:r>
    </w:p>
    <w:p w:rsidR="00760C71" w:rsidRPr="00D669A4" w:rsidRDefault="00760C71" w:rsidP="00760C71">
      <w:pPr>
        <w:bidi w:val="0"/>
        <w:rPr>
          <w:rFonts w:asciiTheme="minorBidi" w:hAnsiTheme="minorBidi"/>
        </w:rPr>
      </w:pPr>
      <w:r w:rsidRPr="00D669A4">
        <w:rPr>
          <w:rFonts w:asciiTheme="minorBidi" w:hAnsiTheme="minorBidi"/>
        </w:rPr>
        <w:t>The section was revised to read:</w:t>
      </w:r>
    </w:p>
    <w:p w:rsidR="00760C71" w:rsidRPr="00D669A4" w:rsidRDefault="00760C71" w:rsidP="008E6703">
      <w:pPr>
        <w:bidi w:val="0"/>
        <w:rPr>
          <w:rFonts w:asciiTheme="minorBidi" w:hAnsiTheme="minorBidi"/>
          <w:i/>
          <w:iCs/>
        </w:rPr>
      </w:pPr>
      <w:r w:rsidRPr="00D669A4">
        <w:rPr>
          <w:rFonts w:asciiTheme="minorBidi" w:hAnsiTheme="minorBidi"/>
          <w:i/>
          <w:iCs/>
        </w:rPr>
        <w:t xml:space="preserve">“The data shown above were taken at a rate of one shot per 5 seconds, with the rate-limiting factor being the translation time of the IP. Here we show a preliminary result of a simple inexpensive online readout method which will eliminate this bottleneck to </w:t>
      </w:r>
      <w:r w:rsidRPr="00D669A4">
        <w:rPr>
          <w:rFonts w:asciiTheme="minorBidi" w:hAnsiTheme="minorBidi"/>
          <w:i/>
          <w:iCs/>
        </w:rPr>
        <w:lastRenderedPageBreak/>
        <w:t>increase the shot duty-cycle….</w:t>
      </w:r>
      <w:r w:rsidRPr="00D669A4">
        <w:rPr>
          <w:rFonts w:eastAsiaTheme="minorEastAsia" w:cstheme="minorHAnsi"/>
          <w:i/>
          <w:iCs/>
          <w:sz w:val="24"/>
          <w:szCs w:val="24"/>
          <w:lang w:bidi="ar-SA"/>
        </w:rPr>
        <w:t xml:space="preserve"> </w:t>
      </w:r>
      <w:r w:rsidRPr="00D669A4">
        <w:rPr>
          <w:rFonts w:asciiTheme="minorBidi" w:hAnsiTheme="minorBidi"/>
          <w:i/>
          <w:iCs/>
        </w:rPr>
        <w:t xml:space="preserve">We realized a simpler readout system, based on a different scintillator material, </w:t>
      </w:r>
      <w:proofErr w:type="spellStart"/>
      <w:proofErr w:type="gramStart"/>
      <w:r w:rsidRPr="00D669A4">
        <w:rPr>
          <w:rFonts w:asciiTheme="minorBidi" w:hAnsiTheme="minorBidi"/>
          <w:i/>
          <w:iCs/>
        </w:rPr>
        <w:t>Csl</w:t>
      </w:r>
      <w:proofErr w:type="spellEnd"/>
      <w:r w:rsidRPr="00D669A4">
        <w:rPr>
          <w:rFonts w:asciiTheme="minorBidi" w:hAnsiTheme="minorBidi"/>
          <w:i/>
          <w:iCs/>
        </w:rPr>
        <w:t>(</w:t>
      </w:r>
      <w:proofErr w:type="gramEnd"/>
      <w:r w:rsidRPr="00D669A4">
        <w:rPr>
          <w:rFonts w:asciiTheme="minorBidi" w:hAnsiTheme="minorBidi"/>
          <w:i/>
          <w:iCs/>
        </w:rPr>
        <w:t>Tl), which is bright enough to be recorded with an inexpensive, low dynamic range CCD.”</w:t>
      </w:r>
    </w:p>
    <w:p w:rsidR="00094BED" w:rsidRPr="00D669A4" w:rsidRDefault="00EC7041" w:rsidP="00D70F75">
      <w:pPr>
        <w:bidi w:val="0"/>
        <w:rPr>
          <w:rFonts w:asciiTheme="minorBidi" w:hAnsiTheme="minorBidi"/>
        </w:rPr>
      </w:pPr>
      <w:r w:rsidRPr="00D669A4">
        <w:rPr>
          <w:rFonts w:asciiTheme="minorBidi" w:hAnsiTheme="minorBidi"/>
          <w:shd w:val="clear" w:color="auto" w:fill="FFFFFF"/>
        </w:rPr>
        <w:t>3. The reference list is not adequate in some cases:</w:t>
      </w:r>
      <w:r w:rsidRPr="00D669A4">
        <w:rPr>
          <w:rFonts w:asciiTheme="minorBidi" w:hAnsiTheme="minorBidi"/>
        </w:rPr>
        <w:br/>
      </w:r>
      <w:r w:rsidRPr="00D669A4">
        <w:rPr>
          <w:rFonts w:asciiTheme="minorBidi" w:hAnsiTheme="minorBidi"/>
          <w:shd w:val="clear" w:color="auto" w:fill="FFFFFF"/>
        </w:rPr>
        <w:t>a) The reference on proton radiography [Cobble et al. 2002] is not the original one showing this technique for the first time [</w:t>
      </w:r>
      <w:proofErr w:type="spellStart"/>
      <w:r w:rsidRPr="00D669A4">
        <w:rPr>
          <w:rFonts w:asciiTheme="minorBidi" w:hAnsiTheme="minorBidi"/>
          <w:shd w:val="clear" w:color="auto" w:fill="FFFFFF"/>
        </w:rPr>
        <w:t>Borghesi</w:t>
      </w:r>
      <w:proofErr w:type="spellEnd"/>
      <w:r w:rsidRPr="00D669A4">
        <w:rPr>
          <w:rFonts w:asciiTheme="minorBidi" w:hAnsiTheme="minorBidi"/>
          <w:shd w:val="clear" w:color="auto" w:fill="FFFFFF"/>
        </w:rPr>
        <w:t xml:space="preserve"> et al., Plasma Phys. Control. Fusion 43 (2001) A267]. This should be corrected</w:t>
      </w:r>
      <w:r w:rsidRPr="00D669A4">
        <w:rPr>
          <w:rFonts w:asciiTheme="minorBidi" w:hAnsiTheme="minorBidi"/>
        </w:rPr>
        <w:br/>
      </w:r>
      <w:r w:rsidRPr="00D669A4">
        <w:rPr>
          <w:rFonts w:asciiTheme="minorBidi" w:hAnsiTheme="minorBidi"/>
          <w:shd w:val="clear" w:color="auto" w:fill="FFFFFF"/>
        </w:rPr>
        <w:t>b) The reference on cryogenic H targets used for ion acceleration [Gauthier, 2017] is not the proper one in terms of pioneering studies on this topic: [Garcia et al, Las. Part. Beams 32, 2014 , 56] and [</w:t>
      </w:r>
      <w:proofErr w:type="spellStart"/>
      <w:r w:rsidRPr="00D669A4">
        <w:rPr>
          <w:rFonts w:asciiTheme="minorBidi" w:hAnsiTheme="minorBidi"/>
          <w:shd w:val="clear" w:color="auto" w:fill="FFFFFF"/>
        </w:rPr>
        <w:t>Margarone</w:t>
      </w:r>
      <w:proofErr w:type="spellEnd"/>
      <w:r w:rsidRPr="00D669A4">
        <w:rPr>
          <w:rFonts w:asciiTheme="minorBidi" w:hAnsiTheme="minorBidi"/>
          <w:shd w:val="clear" w:color="auto" w:fill="FFFFFF"/>
        </w:rPr>
        <w:t xml:space="preserve"> et al, Phys. Rev. X 6, 041030, 2016]</w:t>
      </w:r>
      <w:r w:rsidRPr="00D669A4">
        <w:rPr>
          <w:rFonts w:asciiTheme="minorBidi" w:hAnsiTheme="minorBidi"/>
        </w:rPr>
        <w:br/>
      </w:r>
      <w:r w:rsidRPr="00D669A4">
        <w:rPr>
          <w:rFonts w:asciiTheme="minorBidi" w:hAnsiTheme="minorBidi"/>
          <w:shd w:val="clear" w:color="auto" w:fill="FFFFFF"/>
        </w:rPr>
        <w:t>c) Instead of ref 12 [</w:t>
      </w:r>
      <w:proofErr w:type="spellStart"/>
      <w:r w:rsidRPr="00D669A4">
        <w:rPr>
          <w:rFonts w:asciiTheme="minorBidi" w:hAnsiTheme="minorBidi"/>
          <w:shd w:val="clear" w:color="auto" w:fill="FFFFFF"/>
        </w:rPr>
        <w:t>Zaffino</w:t>
      </w:r>
      <w:proofErr w:type="spellEnd"/>
      <w:r w:rsidRPr="00D669A4">
        <w:rPr>
          <w:rFonts w:asciiTheme="minorBidi" w:hAnsiTheme="minorBidi"/>
          <w:shd w:val="clear" w:color="auto" w:fill="FFFFFF"/>
        </w:rPr>
        <w:t xml:space="preserve"> et al] which is very specific, it would be more appropriate to cite a review paper on </w:t>
      </w:r>
      <w:proofErr w:type="spellStart"/>
      <w:r w:rsidRPr="00D669A4">
        <w:rPr>
          <w:rFonts w:asciiTheme="minorBidi" w:hAnsiTheme="minorBidi"/>
          <w:shd w:val="clear" w:color="auto" w:fill="FFFFFF"/>
        </w:rPr>
        <w:t>targetry</w:t>
      </w:r>
      <w:proofErr w:type="spellEnd"/>
      <w:r w:rsidRPr="00D669A4">
        <w:rPr>
          <w:rFonts w:asciiTheme="minorBidi" w:hAnsiTheme="minorBidi"/>
          <w:shd w:val="clear" w:color="auto" w:fill="FFFFFF"/>
        </w:rPr>
        <w:t xml:space="preserve"> for high intensity laser-matter interaction as [</w:t>
      </w:r>
      <w:proofErr w:type="spellStart"/>
      <w:r w:rsidRPr="00D669A4">
        <w:rPr>
          <w:rFonts w:asciiTheme="minorBidi" w:hAnsiTheme="minorBidi"/>
          <w:shd w:val="clear" w:color="auto" w:fill="FFFFFF"/>
        </w:rPr>
        <w:t>Prencipe</w:t>
      </w:r>
      <w:proofErr w:type="spellEnd"/>
      <w:r w:rsidRPr="00D669A4">
        <w:rPr>
          <w:rFonts w:asciiTheme="minorBidi" w:hAnsiTheme="minorBidi"/>
          <w:shd w:val="clear" w:color="auto" w:fill="FFFFFF"/>
        </w:rPr>
        <w:t xml:space="preserve"> et al., High Power Laser Science and Engineering, (2017), Vol. 5]</w:t>
      </w:r>
    </w:p>
    <w:p w:rsidR="00C50F5B" w:rsidRPr="00D669A4" w:rsidRDefault="00094BED" w:rsidP="00D55937">
      <w:pPr>
        <w:bidi w:val="0"/>
        <w:rPr>
          <w:rFonts w:asciiTheme="minorBidi" w:hAnsiTheme="minorBidi"/>
        </w:rPr>
      </w:pPr>
      <w:r w:rsidRPr="00D669A4">
        <w:rPr>
          <w:rFonts w:asciiTheme="minorBidi" w:hAnsiTheme="minorBidi"/>
        </w:rPr>
        <w:t xml:space="preserve">Response: </w:t>
      </w:r>
      <w:r w:rsidR="00C655FE" w:rsidRPr="00D669A4">
        <w:rPr>
          <w:rFonts w:asciiTheme="minorBidi" w:hAnsiTheme="minorBidi"/>
        </w:rPr>
        <w:t xml:space="preserve">We revised the </w:t>
      </w:r>
      <w:r w:rsidRPr="00D669A4">
        <w:rPr>
          <w:rFonts w:asciiTheme="minorBidi" w:hAnsiTheme="minorBidi"/>
        </w:rPr>
        <w:t>three reference</w:t>
      </w:r>
      <w:r w:rsidR="00D55937" w:rsidRPr="00D669A4">
        <w:rPr>
          <w:rFonts w:asciiTheme="minorBidi" w:hAnsiTheme="minorBidi"/>
        </w:rPr>
        <w:t xml:space="preserve">s according to the reviewer’s suggestion. </w:t>
      </w:r>
      <w:r w:rsidR="00EC7041" w:rsidRPr="00D669A4">
        <w:rPr>
          <w:rFonts w:asciiTheme="minorBidi" w:hAnsiTheme="minorBidi"/>
        </w:rPr>
        <w:br/>
      </w:r>
      <w:r w:rsidR="00EC7041" w:rsidRPr="00D669A4">
        <w:rPr>
          <w:rFonts w:asciiTheme="minorBidi" w:hAnsiTheme="minorBidi"/>
          <w:shd w:val="clear" w:color="auto" w:fill="FFFFFF"/>
        </w:rPr>
        <w:t>Minor Concerns:</w:t>
      </w:r>
      <w:r w:rsidR="00EC7041" w:rsidRPr="00D669A4">
        <w:rPr>
          <w:rFonts w:asciiTheme="minorBidi" w:hAnsiTheme="minorBidi"/>
        </w:rPr>
        <w:br/>
      </w:r>
      <w:r w:rsidR="00EC7041" w:rsidRPr="00D669A4">
        <w:rPr>
          <w:rFonts w:asciiTheme="minorBidi" w:hAnsiTheme="minorBidi"/>
          <w:shd w:val="clear" w:color="auto" w:fill="FFFFFF"/>
        </w:rPr>
        <w:t>1) Line 44: a comment on high vacuum compatibility of the commercial displacement sensor should be added</w:t>
      </w:r>
    </w:p>
    <w:p w:rsidR="00015093" w:rsidRPr="00D669A4" w:rsidRDefault="00794DCB" w:rsidP="00015093">
      <w:pPr>
        <w:bidi w:val="0"/>
        <w:rPr>
          <w:rFonts w:asciiTheme="minorBidi" w:hAnsiTheme="minorBidi"/>
        </w:rPr>
      </w:pPr>
      <w:r w:rsidRPr="00D669A4">
        <w:rPr>
          <w:rFonts w:asciiTheme="minorBidi" w:hAnsiTheme="minorBidi"/>
        </w:rPr>
        <w:t xml:space="preserve">Response: </w:t>
      </w:r>
      <w:r w:rsidR="00015093" w:rsidRPr="00D669A4">
        <w:rPr>
          <w:rFonts w:asciiTheme="minorBidi" w:hAnsiTheme="minorBidi"/>
        </w:rPr>
        <w:t xml:space="preserve">We added the following footnote to </w:t>
      </w:r>
      <w:r w:rsidRPr="00D669A4">
        <w:rPr>
          <w:rFonts w:asciiTheme="minorBidi" w:hAnsiTheme="minorBidi"/>
        </w:rPr>
        <w:t>step 2.2</w:t>
      </w:r>
      <w:r w:rsidR="00015093" w:rsidRPr="00D669A4">
        <w:rPr>
          <w:rFonts w:asciiTheme="minorBidi" w:hAnsiTheme="minorBidi"/>
        </w:rPr>
        <w:t>:</w:t>
      </w:r>
    </w:p>
    <w:p w:rsidR="00015093" w:rsidRPr="00D669A4" w:rsidRDefault="00015093" w:rsidP="003009C9">
      <w:pPr>
        <w:bidi w:val="0"/>
        <w:rPr>
          <w:rFonts w:asciiTheme="minorBidi" w:hAnsiTheme="minorBidi"/>
          <w:i/>
          <w:iCs/>
        </w:rPr>
      </w:pPr>
      <w:r w:rsidRPr="00D669A4">
        <w:rPr>
          <w:rFonts w:asciiTheme="minorBidi" w:hAnsiTheme="minorBidi"/>
          <w:i/>
          <w:iCs/>
        </w:rPr>
        <w:t xml:space="preserve">The ranging sensor model used in this work is not intended for high-vacuum applications. Different models, like the MTI-2100 from the same vendor, are compatible </w:t>
      </w:r>
      <w:r w:rsidR="003009C9" w:rsidRPr="00D669A4">
        <w:rPr>
          <w:rFonts w:asciiTheme="minorBidi" w:hAnsiTheme="minorBidi"/>
          <w:i/>
          <w:iCs/>
        </w:rPr>
        <w:t>with</w:t>
      </w:r>
      <w:r w:rsidRPr="00D669A4">
        <w:rPr>
          <w:rFonts w:asciiTheme="minorBidi" w:hAnsiTheme="minorBidi"/>
          <w:i/>
          <w:iCs/>
        </w:rPr>
        <w:t xml:space="preserve"> low-outgassing applications.</w:t>
      </w:r>
    </w:p>
    <w:p w:rsidR="00C317D7" w:rsidRPr="00D669A4" w:rsidRDefault="00EC7041" w:rsidP="00015093">
      <w:pPr>
        <w:bidi w:val="0"/>
        <w:rPr>
          <w:rFonts w:asciiTheme="minorBidi" w:hAnsiTheme="minorBidi"/>
        </w:rPr>
      </w:pPr>
      <w:r w:rsidRPr="00D669A4">
        <w:rPr>
          <w:rFonts w:asciiTheme="minorBidi" w:hAnsiTheme="minorBidi"/>
          <w:shd w:val="clear" w:color="auto" w:fill="FFFFFF"/>
        </w:rPr>
        <w:t>2) Section "Protocol", Sub-section "target fabrication": the bullet point style should be changed with a flowing style</w:t>
      </w:r>
    </w:p>
    <w:p w:rsidR="00E019AD" w:rsidRPr="00D669A4" w:rsidRDefault="00C50F5B" w:rsidP="00C50F5B">
      <w:pPr>
        <w:bidi w:val="0"/>
        <w:rPr>
          <w:rFonts w:asciiTheme="minorBidi" w:hAnsiTheme="minorBidi"/>
        </w:rPr>
      </w:pPr>
      <w:r w:rsidRPr="00D669A4">
        <w:rPr>
          <w:rFonts w:asciiTheme="minorBidi" w:hAnsiTheme="minorBidi"/>
        </w:rPr>
        <w:t xml:space="preserve">Response: </w:t>
      </w:r>
      <w:r w:rsidR="00E019AD" w:rsidRPr="00D669A4">
        <w:rPr>
          <w:rFonts w:asciiTheme="minorBidi" w:hAnsiTheme="minorBidi"/>
        </w:rPr>
        <w:t>We feel that the bullet point style is unpleasant in this context as well.</w:t>
      </w:r>
      <w:r w:rsidR="00925E80">
        <w:rPr>
          <w:rFonts w:asciiTheme="minorBidi" w:hAnsiTheme="minorBidi"/>
        </w:rPr>
        <w:t xml:space="preserve"> </w:t>
      </w:r>
      <w:r w:rsidR="00E019AD" w:rsidRPr="00D669A4">
        <w:rPr>
          <w:rFonts w:asciiTheme="minorBidi" w:hAnsiTheme="minorBidi"/>
        </w:rPr>
        <w:t>However, we followed the JOVE formatting instructions which states:</w:t>
      </w:r>
    </w:p>
    <w:p w:rsidR="00E019AD" w:rsidRPr="00925E80" w:rsidRDefault="00E019AD" w:rsidP="00E019AD">
      <w:pPr>
        <w:bidi w:val="0"/>
        <w:ind w:left="360"/>
        <w:rPr>
          <w:rFonts w:asciiTheme="minorBidi" w:hAnsiTheme="minorBidi"/>
          <w:i/>
          <w:iCs/>
        </w:rPr>
      </w:pPr>
      <w:r w:rsidRPr="00925E80">
        <w:rPr>
          <w:rFonts w:asciiTheme="minorBidi" w:hAnsiTheme="minorBidi"/>
          <w:i/>
          <w:iCs/>
        </w:rPr>
        <w:t xml:space="preserve">The protocol must be a numbered list: step 1 followed by 1.1, followed by 1.1.1, etc. Each step should include 1−2 actions and contain 2−3 sentences. Use subheadings and </w:t>
      </w:r>
      <w:proofErr w:type="spellStart"/>
      <w:r w:rsidRPr="00925E80">
        <w:rPr>
          <w:rFonts w:asciiTheme="minorBidi" w:hAnsiTheme="minorBidi"/>
          <w:i/>
          <w:iCs/>
        </w:rPr>
        <w:t>substeps</w:t>
      </w:r>
      <w:proofErr w:type="spellEnd"/>
      <w:r w:rsidRPr="00925E80">
        <w:rPr>
          <w:rFonts w:asciiTheme="minorBidi" w:hAnsiTheme="minorBidi"/>
          <w:i/>
          <w:iCs/>
        </w:rPr>
        <w:t xml:space="preserve"> for clarity if there are discrete stages in the protocol.</w:t>
      </w:r>
    </w:p>
    <w:p w:rsidR="00C317D7" w:rsidRPr="00D669A4" w:rsidRDefault="00EC7041" w:rsidP="00C317D7">
      <w:pPr>
        <w:bidi w:val="0"/>
        <w:rPr>
          <w:rFonts w:asciiTheme="minorBidi" w:hAnsiTheme="minorBidi"/>
        </w:rPr>
      </w:pPr>
      <w:r w:rsidRPr="00D669A4">
        <w:rPr>
          <w:rFonts w:asciiTheme="minorBidi" w:hAnsiTheme="minorBidi"/>
          <w:shd w:val="clear" w:color="auto" w:fill="FFFFFF"/>
        </w:rPr>
        <w:t>3) Line 128: probably a misprint when writing "600 um". It should be "600 nm"</w:t>
      </w:r>
    </w:p>
    <w:p w:rsidR="00427264" w:rsidRDefault="00C317D7" w:rsidP="00C317D7">
      <w:pPr>
        <w:bidi w:val="0"/>
        <w:rPr>
          <w:rFonts w:asciiTheme="minorBidi" w:hAnsiTheme="minorBidi"/>
        </w:rPr>
      </w:pPr>
      <w:r w:rsidRPr="00D669A4">
        <w:rPr>
          <w:rFonts w:asciiTheme="minorBidi" w:hAnsiTheme="minorBidi"/>
        </w:rPr>
        <w:t>Respon</w:t>
      </w:r>
      <w:r w:rsidR="003251EA" w:rsidRPr="00D669A4">
        <w:rPr>
          <w:rFonts w:asciiTheme="minorBidi" w:hAnsiTheme="minorBidi"/>
        </w:rPr>
        <w:t>se</w:t>
      </w:r>
      <w:r w:rsidRPr="00D669A4">
        <w:rPr>
          <w:rFonts w:asciiTheme="minorBidi" w:hAnsiTheme="minorBidi"/>
        </w:rPr>
        <w:t xml:space="preserve">: </w:t>
      </w:r>
      <w:r w:rsidR="00B56FE5" w:rsidRPr="00D669A4">
        <w:rPr>
          <w:rFonts w:asciiTheme="minorBidi" w:hAnsiTheme="minorBidi"/>
        </w:rPr>
        <w:t xml:space="preserve">We corrected this </w:t>
      </w:r>
      <w:r w:rsidRPr="00D669A4">
        <w:rPr>
          <w:rFonts w:asciiTheme="minorBidi" w:hAnsiTheme="minorBidi"/>
        </w:rPr>
        <w:t>misprint.</w:t>
      </w:r>
    </w:p>
    <w:p w:rsidR="00EC7041" w:rsidRPr="00D669A4" w:rsidRDefault="00EC7041" w:rsidP="00427264">
      <w:pPr>
        <w:bidi w:val="0"/>
        <w:rPr>
          <w:rFonts w:asciiTheme="minorBidi" w:hAnsiTheme="minorBidi"/>
        </w:rPr>
      </w:pPr>
      <w:r w:rsidRPr="00D669A4">
        <w:rPr>
          <w:rFonts w:asciiTheme="minorBidi" w:hAnsiTheme="minorBidi"/>
        </w:rPr>
        <w:br/>
      </w:r>
      <w:r w:rsidRPr="00D669A4">
        <w:rPr>
          <w:rFonts w:asciiTheme="minorBidi" w:hAnsiTheme="minorBidi"/>
          <w:shd w:val="clear" w:color="auto" w:fill="FFFFFF"/>
        </w:rPr>
        <w:t>4) Line 156: a short comment on data transfer strategy at 10 Hz of a TPIS image should be added</w:t>
      </w:r>
    </w:p>
    <w:p w:rsidR="00975F03" w:rsidRPr="00D669A4" w:rsidRDefault="00C317D7" w:rsidP="00C317D7">
      <w:pPr>
        <w:bidi w:val="0"/>
        <w:rPr>
          <w:rFonts w:asciiTheme="minorBidi" w:hAnsiTheme="minorBidi"/>
        </w:rPr>
      </w:pPr>
      <w:r w:rsidRPr="00D669A4">
        <w:rPr>
          <w:rFonts w:asciiTheme="minorBidi" w:hAnsiTheme="minorBidi"/>
        </w:rPr>
        <w:t>Respon</w:t>
      </w:r>
      <w:r w:rsidR="003251EA" w:rsidRPr="00D669A4">
        <w:rPr>
          <w:rFonts w:asciiTheme="minorBidi" w:hAnsiTheme="minorBidi"/>
        </w:rPr>
        <w:t>se</w:t>
      </w:r>
      <w:r w:rsidRPr="00D669A4">
        <w:rPr>
          <w:rFonts w:asciiTheme="minorBidi" w:hAnsiTheme="minorBidi"/>
        </w:rPr>
        <w:t xml:space="preserve">: </w:t>
      </w:r>
      <w:r w:rsidR="007052A7" w:rsidRPr="00D669A4">
        <w:rPr>
          <w:rFonts w:asciiTheme="minorBidi" w:hAnsiTheme="minorBidi"/>
        </w:rPr>
        <w:t>We added the following text to the discussion:</w:t>
      </w:r>
    </w:p>
    <w:p w:rsidR="00296E0C" w:rsidRPr="00D669A4" w:rsidRDefault="007052A7" w:rsidP="00296E0C">
      <w:pPr>
        <w:bidi w:val="0"/>
        <w:rPr>
          <w:rFonts w:asciiTheme="minorBidi" w:hAnsiTheme="minorBidi"/>
          <w:i/>
          <w:iCs/>
        </w:rPr>
      </w:pPr>
      <w:r w:rsidRPr="00D669A4">
        <w:rPr>
          <w:rFonts w:asciiTheme="minorBidi" w:hAnsiTheme="minorBidi"/>
          <w:i/>
          <w:iCs/>
        </w:rPr>
        <w:t xml:space="preserve">The image shown in Fig. 8 is was acquired using a 1.6 MP. At 10 Hz rate and </w:t>
      </w:r>
      <w:proofErr w:type="gramStart"/>
      <w:r w:rsidRPr="00D669A4">
        <w:rPr>
          <w:rFonts w:asciiTheme="minorBidi" w:hAnsiTheme="minorBidi"/>
          <w:i/>
          <w:iCs/>
        </w:rPr>
        <w:t>8 bit</w:t>
      </w:r>
      <w:proofErr w:type="gramEnd"/>
      <w:r w:rsidRPr="00D669A4">
        <w:rPr>
          <w:rFonts w:asciiTheme="minorBidi" w:hAnsiTheme="minorBidi"/>
          <w:i/>
          <w:iCs/>
        </w:rPr>
        <w:t xml:space="preserve"> pixels, the data stream will correspond to about 130 Mbps. We note that although this rate is supported by an inexpensive USB3 communication interface, for long cable lengths a GigE interface may be preferable.</w:t>
      </w:r>
    </w:p>
    <w:p w:rsidR="00975F03" w:rsidRPr="00D669A4" w:rsidRDefault="00975F03" w:rsidP="00975F03">
      <w:pPr>
        <w:bidi w:val="0"/>
        <w:rPr>
          <w:rFonts w:asciiTheme="minorBidi" w:hAnsiTheme="minorBidi"/>
          <w:i/>
          <w:iCs/>
        </w:rPr>
      </w:pPr>
    </w:p>
    <w:sectPr w:rsidR="00975F03" w:rsidRPr="00D669A4" w:rsidSect="00480831">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041"/>
    <w:rsid w:val="00015093"/>
    <w:rsid w:val="00036622"/>
    <w:rsid w:val="000431FA"/>
    <w:rsid w:val="00063CBA"/>
    <w:rsid w:val="00094BED"/>
    <w:rsid w:val="000A01D5"/>
    <w:rsid w:val="000C5393"/>
    <w:rsid w:val="000C7D71"/>
    <w:rsid w:val="000D3043"/>
    <w:rsid w:val="00107FE7"/>
    <w:rsid w:val="001648CD"/>
    <w:rsid w:val="00170C84"/>
    <w:rsid w:val="0020364B"/>
    <w:rsid w:val="00221F2E"/>
    <w:rsid w:val="00224FC9"/>
    <w:rsid w:val="00237280"/>
    <w:rsid w:val="00267EBA"/>
    <w:rsid w:val="00296E0C"/>
    <w:rsid w:val="002A144C"/>
    <w:rsid w:val="002A1D6E"/>
    <w:rsid w:val="002A2DA0"/>
    <w:rsid w:val="002A6B9F"/>
    <w:rsid w:val="002C03A4"/>
    <w:rsid w:val="002D62A9"/>
    <w:rsid w:val="002E35FC"/>
    <w:rsid w:val="003009C9"/>
    <w:rsid w:val="00321D2D"/>
    <w:rsid w:val="003251EA"/>
    <w:rsid w:val="00351F4F"/>
    <w:rsid w:val="003C2622"/>
    <w:rsid w:val="0042673F"/>
    <w:rsid w:val="00427264"/>
    <w:rsid w:val="004365F3"/>
    <w:rsid w:val="004428E3"/>
    <w:rsid w:val="004453D1"/>
    <w:rsid w:val="00460883"/>
    <w:rsid w:val="00465BBF"/>
    <w:rsid w:val="00474D5B"/>
    <w:rsid w:val="00480831"/>
    <w:rsid w:val="00481E1B"/>
    <w:rsid w:val="00482053"/>
    <w:rsid w:val="004B0E56"/>
    <w:rsid w:val="004B3835"/>
    <w:rsid w:val="004D4401"/>
    <w:rsid w:val="004F30FB"/>
    <w:rsid w:val="005349DC"/>
    <w:rsid w:val="00561CEA"/>
    <w:rsid w:val="00571E0F"/>
    <w:rsid w:val="00672F1F"/>
    <w:rsid w:val="006A491F"/>
    <w:rsid w:val="006A638B"/>
    <w:rsid w:val="006D3E0D"/>
    <w:rsid w:val="006E6570"/>
    <w:rsid w:val="006F09B8"/>
    <w:rsid w:val="007052A7"/>
    <w:rsid w:val="0074189A"/>
    <w:rsid w:val="00742603"/>
    <w:rsid w:val="00760C71"/>
    <w:rsid w:val="00774BEB"/>
    <w:rsid w:val="00776FE3"/>
    <w:rsid w:val="00794DCB"/>
    <w:rsid w:val="007A3982"/>
    <w:rsid w:val="00813CD6"/>
    <w:rsid w:val="00824CA9"/>
    <w:rsid w:val="00831BD5"/>
    <w:rsid w:val="00836C56"/>
    <w:rsid w:val="0084565F"/>
    <w:rsid w:val="008818EF"/>
    <w:rsid w:val="008E6703"/>
    <w:rsid w:val="00902426"/>
    <w:rsid w:val="00925E80"/>
    <w:rsid w:val="0094662F"/>
    <w:rsid w:val="009660A2"/>
    <w:rsid w:val="00975F03"/>
    <w:rsid w:val="009859F7"/>
    <w:rsid w:val="0099044D"/>
    <w:rsid w:val="009A7296"/>
    <w:rsid w:val="009C2275"/>
    <w:rsid w:val="009C5663"/>
    <w:rsid w:val="00A22589"/>
    <w:rsid w:val="00A35781"/>
    <w:rsid w:val="00A815DF"/>
    <w:rsid w:val="00A95FF5"/>
    <w:rsid w:val="00AD1D44"/>
    <w:rsid w:val="00AF29E0"/>
    <w:rsid w:val="00B015C2"/>
    <w:rsid w:val="00B11381"/>
    <w:rsid w:val="00B56FE5"/>
    <w:rsid w:val="00B835D9"/>
    <w:rsid w:val="00B85F7F"/>
    <w:rsid w:val="00B870E6"/>
    <w:rsid w:val="00B879C6"/>
    <w:rsid w:val="00B92CE4"/>
    <w:rsid w:val="00BA7F05"/>
    <w:rsid w:val="00C317D7"/>
    <w:rsid w:val="00C50F5B"/>
    <w:rsid w:val="00C655FE"/>
    <w:rsid w:val="00C82708"/>
    <w:rsid w:val="00C835A8"/>
    <w:rsid w:val="00CF70FA"/>
    <w:rsid w:val="00CF750F"/>
    <w:rsid w:val="00D0013E"/>
    <w:rsid w:val="00D26CB9"/>
    <w:rsid w:val="00D5548C"/>
    <w:rsid w:val="00D55937"/>
    <w:rsid w:val="00D669A4"/>
    <w:rsid w:val="00D70F75"/>
    <w:rsid w:val="00D721F7"/>
    <w:rsid w:val="00DA015E"/>
    <w:rsid w:val="00DB2488"/>
    <w:rsid w:val="00E019AD"/>
    <w:rsid w:val="00E04FC7"/>
    <w:rsid w:val="00E151AA"/>
    <w:rsid w:val="00E33443"/>
    <w:rsid w:val="00E76F21"/>
    <w:rsid w:val="00E9594F"/>
    <w:rsid w:val="00E97994"/>
    <w:rsid w:val="00EC7041"/>
    <w:rsid w:val="00F15487"/>
    <w:rsid w:val="00F462C3"/>
    <w:rsid w:val="00F93D8C"/>
    <w:rsid w:val="00FA4E61"/>
    <w:rsid w:val="00FB2097"/>
    <w:rsid w:val="00FC42DF"/>
    <w:rsid w:val="00FD66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4F0E"/>
  <w15:docId w15:val="{8FAEE2BA-4AA9-4E90-B0DE-792932D3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7041"/>
    <w:rPr>
      <w:b/>
      <w:bCs/>
    </w:rPr>
  </w:style>
  <w:style w:type="character" w:styleId="Hyperlink">
    <w:name w:val="Hyperlink"/>
    <w:basedOn w:val="DefaultParagraphFont"/>
    <w:uiPriority w:val="99"/>
    <w:unhideWhenUsed/>
    <w:rsid w:val="00EC7041"/>
    <w:rPr>
      <w:color w:val="0000FF"/>
      <w:u w:val="single"/>
    </w:rPr>
  </w:style>
  <w:style w:type="paragraph" w:styleId="BalloonText">
    <w:name w:val="Balloon Text"/>
    <w:basedOn w:val="Normal"/>
    <w:link w:val="BalloonTextChar"/>
    <w:uiPriority w:val="99"/>
    <w:semiHidden/>
    <w:unhideWhenUsed/>
    <w:rsid w:val="00561CE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61CEA"/>
    <w:rPr>
      <w:rFonts w:ascii="Tahoma" w:hAnsi="Tahoma" w:cs="Tahoma"/>
      <w:sz w:val="18"/>
      <w:szCs w:val="18"/>
    </w:rPr>
  </w:style>
  <w:style w:type="character" w:customStyle="1" w:styleId="1">
    <w:name w:val="אזכור לא מזוהה1"/>
    <w:basedOn w:val="DefaultParagraphFont"/>
    <w:uiPriority w:val="99"/>
    <w:semiHidden/>
    <w:unhideWhenUsed/>
    <w:rsid w:val="00C50F5B"/>
    <w:rPr>
      <w:color w:val="605E5C"/>
      <w:shd w:val="clear" w:color="auto" w:fill="E1DFDD"/>
    </w:rPr>
  </w:style>
  <w:style w:type="character" w:styleId="PlaceholderText">
    <w:name w:val="Placeholder Text"/>
    <w:basedOn w:val="DefaultParagraphFont"/>
    <w:uiPriority w:val="99"/>
    <w:semiHidden/>
    <w:rsid w:val="00A815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1759</TotalTime>
  <Pages>5</Pages>
  <Words>2434</Words>
  <Characters>13878</Characters>
  <Application>Microsoft Office Word</Application>
  <DocSecurity>0</DocSecurity>
  <Lines>115</Lines>
  <Paragraphs>32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Yonatan Gershuni</dc:creator>
  <cp:keywords/>
  <dc:description/>
  <cp:lastModifiedBy>ishay pomerantz</cp:lastModifiedBy>
  <cp:revision>119</cp:revision>
  <cp:lastPrinted>2020-03-03T10:47:00Z</cp:lastPrinted>
  <dcterms:created xsi:type="dcterms:W3CDTF">2020-01-03T13:39:00Z</dcterms:created>
  <dcterms:modified xsi:type="dcterms:W3CDTF">2020-03-10T09:53:00Z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bebd46de-5c8d-3ac5-b6e5-6f73a0616294</vt:lpwstr>
  </property>
</Properties>
</file>