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0614FF13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233CD">
        <w:rPr>
          <w:rFonts w:asciiTheme="minorHAnsi" w:eastAsia="Times New Roman" w:hAnsiTheme="minorHAnsi" w:cstheme="minorHAnsi"/>
          <w:b/>
          <w:szCs w:val="24"/>
        </w:rPr>
        <w:t>61050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19F8428F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8C27BAA" w14:textId="4BB3A8E5" w:rsidR="000B4B09" w:rsidRPr="007233CD" w:rsidRDefault="004E0C5A" w:rsidP="000B4B09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7233C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http://www.jove.com/files_upload.php?src=18620298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806A54" w14:textId="77777777" w:rsidR="007233CD" w:rsidRDefault="004E0C5A" w:rsidP="007233CD">
      <w:pPr>
        <w:autoSpaceDE w:val="0"/>
        <w:autoSpaceDN w:val="0"/>
        <w:adjustRightInd w:val="0"/>
        <w:rPr>
          <w:rFonts w:eastAsia="Arial-BoldMT" w:cs="Calibr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233CD" w:rsidRPr="007233CD">
        <w:rPr>
          <w:rFonts w:eastAsia="Arial-BoldMT" w:cs="Calibri"/>
          <w:b/>
          <w:bCs/>
          <w:sz w:val="32"/>
          <w:szCs w:val="32"/>
        </w:rPr>
        <w:t>Flow Cytometric Analysis of Lymphocyte Infiltration in Central Nervous System during Experimental Autoimmune Encephalomyelitis</w:t>
      </w:r>
    </w:p>
    <w:p w14:paraId="6D6B3DC5" w14:textId="21D4F12E" w:rsidR="007233CD" w:rsidRPr="007233CD" w:rsidRDefault="000B4B09" w:rsidP="007233CD">
      <w:pPr>
        <w:rPr>
          <w:rFonts w:cs="Calibri"/>
          <w:bCs/>
          <w:sz w:val="28"/>
          <w:szCs w:val="28"/>
          <w:vertAlign w:val="superscript"/>
        </w:rPr>
      </w:pPr>
      <w:r w:rsidRPr="005C0DF8">
        <w:rPr>
          <w:rFonts w:asciiTheme="minorHAnsi" w:hAnsiTheme="minorHAnsi" w:cstheme="minorHAnsi"/>
          <w:b/>
          <w:bCs/>
        </w:rPr>
        <w:br/>
      </w:r>
      <w:r w:rsidR="00EC3C46"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7233CD" w:rsidRPr="007233CD">
        <w:rPr>
          <w:rFonts w:cs="Calibri"/>
          <w:b/>
          <w:sz w:val="28"/>
          <w:szCs w:val="28"/>
        </w:rPr>
        <w:t>Zhe</w:t>
      </w:r>
      <w:proofErr w:type="spellEnd"/>
      <w:r w:rsidR="007233CD" w:rsidRPr="007233CD">
        <w:rPr>
          <w:rFonts w:cs="Calibri"/>
          <w:b/>
          <w:sz w:val="28"/>
          <w:szCs w:val="28"/>
        </w:rPr>
        <w:t xml:space="preserve"> Ji</w:t>
      </w:r>
      <w:r w:rsidR="007233CD" w:rsidRPr="007233CD">
        <w:rPr>
          <w:rFonts w:cs="Calibri"/>
          <w:b/>
          <w:sz w:val="28"/>
          <w:szCs w:val="28"/>
          <w:vertAlign w:val="superscript"/>
        </w:rPr>
        <w:t>1,2</w:t>
      </w:r>
      <w:r w:rsidR="007233CD" w:rsidRPr="007233CD">
        <w:rPr>
          <w:rFonts w:cs="Calibri"/>
          <w:b/>
          <w:sz w:val="28"/>
          <w:szCs w:val="28"/>
        </w:rPr>
        <w:t xml:space="preserve">, </w:t>
      </w:r>
      <w:proofErr w:type="spellStart"/>
      <w:r w:rsidR="007233CD" w:rsidRPr="007233CD">
        <w:rPr>
          <w:rFonts w:cs="Calibri"/>
          <w:b/>
          <w:sz w:val="28"/>
          <w:szCs w:val="28"/>
        </w:rPr>
        <w:t>Chenghua</w:t>
      </w:r>
      <w:proofErr w:type="spellEnd"/>
      <w:r w:rsidR="007233CD" w:rsidRPr="007233CD">
        <w:rPr>
          <w:rFonts w:cs="Calibri"/>
          <w:b/>
          <w:sz w:val="28"/>
          <w:szCs w:val="28"/>
        </w:rPr>
        <w:t xml:space="preserve"> Zhou</w:t>
      </w:r>
      <w:r w:rsidR="007233CD" w:rsidRPr="007233CD">
        <w:rPr>
          <w:rFonts w:cs="Calibri"/>
          <w:b/>
          <w:sz w:val="28"/>
          <w:szCs w:val="28"/>
          <w:vertAlign w:val="superscript"/>
        </w:rPr>
        <w:t>1</w:t>
      </w:r>
      <w:r w:rsidR="007233CD" w:rsidRPr="007233CD">
        <w:rPr>
          <w:rFonts w:cs="Calibri"/>
          <w:b/>
          <w:sz w:val="28"/>
          <w:szCs w:val="28"/>
        </w:rPr>
        <w:t xml:space="preserve">, </w:t>
      </w:r>
      <w:proofErr w:type="spellStart"/>
      <w:r w:rsidR="007233CD" w:rsidRPr="007233CD">
        <w:rPr>
          <w:rFonts w:cs="Calibri"/>
          <w:b/>
          <w:sz w:val="28"/>
          <w:szCs w:val="28"/>
        </w:rPr>
        <w:t>Hongshen</w:t>
      </w:r>
      <w:proofErr w:type="spellEnd"/>
      <w:r w:rsidR="007233CD" w:rsidRPr="007233CD">
        <w:rPr>
          <w:rFonts w:cs="Calibri"/>
          <w:b/>
          <w:sz w:val="28"/>
          <w:szCs w:val="28"/>
        </w:rPr>
        <w:t xml:space="preserve"> Niu</w:t>
      </w:r>
      <w:r w:rsidR="007233CD" w:rsidRPr="007233CD">
        <w:rPr>
          <w:rFonts w:cs="Calibri"/>
          <w:b/>
          <w:sz w:val="28"/>
          <w:szCs w:val="28"/>
          <w:vertAlign w:val="superscript"/>
        </w:rPr>
        <w:t>3</w:t>
      </w:r>
      <w:r w:rsidR="007233CD" w:rsidRPr="007233CD">
        <w:rPr>
          <w:rFonts w:cs="Calibri"/>
          <w:b/>
          <w:sz w:val="28"/>
          <w:szCs w:val="28"/>
        </w:rPr>
        <w:t xml:space="preserve">, </w:t>
      </w:r>
      <w:proofErr w:type="spellStart"/>
      <w:r w:rsidR="007233CD" w:rsidRPr="007233CD">
        <w:rPr>
          <w:rFonts w:cs="Calibri"/>
          <w:b/>
          <w:sz w:val="28"/>
          <w:szCs w:val="28"/>
        </w:rPr>
        <w:t>Jinshen</w:t>
      </w:r>
      <w:proofErr w:type="spellEnd"/>
      <w:r w:rsidR="007233CD" w:rsidRPr="007233CD">
        <w:rPr>
          <w:rFonts w:cs="Calibri"/>
          <w:b/>
          <w:sz w:val="28"/>
          <w:szCs w:val="28"/>
        </w:rPr>
        <w:t xml:space="preserve"> Wang</w:t>
      </w:r>
      <w:r w:rsidR="007233CD" w:rsidRPr="007233CD">
        <w:rPr>
          <w:rFonts w:cs="Calibri"/>
          <w:b/>
          <w:sz w:val="28"/>
          <w:szCs w:val="28"/>
          <w:vertAlign w:val="superscript"/>
        </w:rPr>
        <w:t>1</w:t>
      </w:r>
      <w:r w:rsidR="007233CD" w:rsidRPr="007233CD">
        <w:rPr>
          <w:rFonts w:cs="Calibri"/>
          <w:b/>
          <w:sz w:val="28"/>
          <w:szCs w:val="28"/>
        </w:rPr>
        <w:t>, and Lei Shen</w:t>
      </w:r>
      <w:r w:rsidR="007233CD" w:rsidRPr="007233CD">
        <w:rPr>
          <w:rFonts w:cs="Calibri"/>
          <w:b/>
          <w:sz w:val="28"/>
          <w:szCs w:val="28"/>
          <w:vertAlign w:val="superscript"/>
        </w:rPr>
        <w:t>3</w:t>
      </w:r>
    </w:p>
    <w:p w14:paraId="462D90DF" w14:textId="77777777" w:rsidR="007233CD" w:rsidRPr="007233CD" w:rsidRDefault="007233CD" w:rsidP="007233CD">
      <w:pPr>
        <w:rPr>
          <w:rFonts w:cs="Calibri"/>
          <w:b/>
          <w:sz w:val="28"/>
          <w:szCs w:val="28"/>
        </w:rPr>
      </w:pPr>
    </w:p>
    <w:p w14:paraId="5D1BA0D6" w14:textId="40453770" w:rsidR="007233CD" w:rsidRPr="007233CD" w:rsidRDefault="007233CD" w:rsidP="007233CD">
      <w:pPr>
        <w:rPr>
          <w:rFonts w:cs="Calibri"/>
          <w:sz w:val="28"/>
          <w:szCs w:val="28"/>
        </w:rPr>
      </w:pPr>
      <w:r w:rsidRPr="007233CD">
        <w:rPr>
          <w:rFonts w:cs="Calibri"/>
          <w:color w:val="000000"/>
          <w:sz w:val="28"/>
          <w:szCs w:val="28"/>
          <w:vertAlign w:val="superscript"/>
        </w:rPr>
        <w:t>1</w:t>
      </w:r>
      <w:r w:rsidRPr="007233CD">
        <w:rPr>
          <w:rFonts w:cs="Calibri"/>
          <w:color w:val="000000"/>
          <w:sz w:val="28"/>
          <w:szCs w:val="28"/>
        </w:rPr>
        <w:t xml:space="preserve">Translational Medicine Research Center, </w:t>
      </w:r>
      <w:proofErr w:type="spellStart"/>
      <w:r w:rsidRPr="007233CD">
        <w:rPr>
          <w:rFonts w:cs="Calibri"/>
          <w:color w:val="000000"/>
          <w:sz w:val="28"/>
          <w:szCs w:val="28"/>
        </w:rPr>
        <w:t>Ruijin</w:t>
      </w:r>
      <w:proofErr w:type="spellEnd"/>
      <w:r w:rsidRPr="007233CD">
        <w:rPr>
          <w:rFonts w:cs="Calibri"/>
          <w:color w:val="000000"/>
          <w:sz w:val="28"/>
          <w:szCs w:val="28"/>
        </w:rPr>
        <w:t xml:space="preserve"> Hospital North, Shanghai Jiao Tong University School of Medicine</w:t>
      </w:r>
    </w:p>
    <w:p w14:paraId="07F62C2E" w14:textId="01353F31" w:rsidR="007233CD" w:rsidRPr="007233CD" w:rsidRDefault="007233CD" w:rsidP="007233CD">
      <w:pPr>
        <w:rPr>
          <w:rFonts w:cs="Calibri"/>
          <w:color w:val="000000"/>
          <w:sz w:val="28"/>
          <w:szCs w:val="28"/>
        </w:rPr>
      </w:pPr>
      <w:r w:rsidRPr="007233CD">
        <w:rPr>
          <w:rFonts w:cs="Calibri"/>
          <w:color w:val="000000"/>
          <w:sz w:val="28"/>
          <w:szCs w:val="28"/>
          <w:vertAlign w:val="superscript"/>
        </w:rPr>
        <w:t>2</w:t>
      </w:r>
      <w:r w:rsidRPr="007233CD">
        <w:rPr>
          <w:rFonts w:cs="Calibri"/>
          <w:color w:val="000000"/>
          <w:sz w:val="28"/>
          <w:szCs w:val="28"/>
        </w:rPr>
        <w:t>Department of Microbiology and Immunology, Tongji University School of Medicine</w:t>
      </w:r>
    </w:p>
    <w:p w14:paraId="4ED7A901" w14:textId="0A098C8C" w:rsidR="00EC3C46" w:rsidRPr="007233CD" w:rsidRDefault="007233CD" w:rsidP="007233C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233CD">
        <w:rPr>
          <w:rFonts w:cs="Calibri"/>
          <w:sz w:val="28"/>
          <w:szCs w:val="28"/>
          <w:vertAlign w:val="superscript"/>
        </w:rPr>
        <w:t>3</w:t>
      </w:r>
      <w:r w:rsidRPr="007233CD">
        <w:rPr>
          <w:rFonts w:cs="Calibri"/>
          <w:sz w:val="28"/>
          <w:szCs w:val="28"/>
        </w:rPr>
        <w:t>Shanghai</w:t>
      </w:r>
      <w:r w:rsidRPr="007233CD">
        <w:rPr>
          <w:rFonts w:cs="Calibri"/>
          <w:color w:val="000000"/>
          <w:sz w:val="28"/>
          <w:szCs w:val="28"/>
        </w:rPr>
        <w:t> </w:t>
      </w:r>
      <w:r w:rsidRPr="007233CD">
        <w:rPr>
          <w:rFonts w:cs="Calibri"/>
          <w:sz w:val="28"/>
          <w:szCs w:val="28"/>
        </w:rPr>
        <w:t>Institute</w:t>
      </w:r>
      <w:r w:rsidRPr="007233CD">
        <w:rPr>
          <w:rFonts w:cs="Calibri"/>
          <w:color w:val="000000"/>
          <w:sz w:val="28"/>
          <w:szCs w:val="28"/>
        </w:rPr>
        <w:t> of </w:t>
      </w:r>
      <w:r w:rsidRPr="007233CD">
        <w:rPr>
          <w:rFonts w:cs="Calibri"/>
          <w:sz w:val="28"/>
          <w:szCs w:val="28"/>
        </w:rPr>
        <w:t>Immunology</w:t>
      </w:r>
      <w:r w:rsidRPr="007233CD">
        <w:rPr>
          <w:rFonts w:cs="Calibri"/>
          <w:color w:val="000000"/>
          <w:sz w:val="28"/>
          <w:szCs w:val="28"/>
        </w:rPr>
        <w:t>,</w:t>
      </w:r>
      <w:r w:rsidRPr="007233CD">
        <w:rPr>
          <w:rFonts w:cs="Calibri"/>
          <w:sz w:val="28"/>
          <w:szCs w:val="28"/>
        </w:rPr>
        <w:t> Shanghai</w:t>
      </w:r>
      <w:r w:rsidRPr="007233CD">
        <w:rPr>
          <w:rFonts w:cs="Calibri"/>
          <w:color w:val="000000"/>
          <w:sz w:val="28"/>
          <w:szCs w:val="28"/>
        </w:rPr>
        <w:t> Key Laboratory for Tumor Microenvironment and Inflammation, </w:t>
      </w:r>
      <w:r w:rsidRPr="007233CD">
        <w:rPr>
          <w:rFonts w:cs="Calibri"/>
          <w:sz w:val="28"/>
          <w:szCs w:val="28"/>
        </w:rPr>
        <w:t>Shanghai</w:t>
      </w:r>
      <w:r w:rsidRPr="007233CD">
        <w:rPr>
          <w:rFonts w:cs="Calibri"/>
          <w:color w:val="000000"/>
          <w:sz w:val="28"/>
          <w:szCs w:val="28"/>
        </w:rPr>
        <w:t> Jiao Tong University School of Medicine</w:t>
      </w:r>
    </w:p>
    <w:p w14:paraId="427B676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7A4EF9F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173DDD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: </w:t>
      </w:r>
    </w:p>
    <w:p w14:paraId="1F55168D" w14:textId="77777777" w:rsidR="007233CD" w:rsidRDefault="007233CD" w:rsidP="007233CD">
      <w:pPr>
        <w:rPr>
          <w:rFonts w:cs="Calibri"/>
          <w:szCs w:val="24"/>
        </w:rPr>
      </w:pPr>
      <w:proofErr w:type="spellStart"/>
      <w:r w:rsidRPr="00D01109">
        <w:rPr>
          <w:rFonts w:cs="Calibri"/>
          <w:szCs w:val="24"/>
        </w:rPr>
        <w:t>Zhe</w:t>
      </w:r>
      <w:proofErr w:type="spellEnd"/>
      <w:r w:rsidRPr="00D01109">
        <w:rPr>
          <w:rFonts w:cs="Calibri"/>
          <w:szCs w:val="24"/>
        </w:rPr>
        <w:t xml:space="preserve"> Ji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</w:p>
    <w:p w14:paraId="022C91A7" w14:textId="2E992085" w:rsidR="007233CD" w:rsidRDefault="00BF1D81" w:rsidP="007233CD">
      <w:pPr>
        <w:rPr>
          <w:rFonts w:cs="Calibri"/>
          <w:szCs w:val="24"/>
        </w:rPr>
      </w:pPr>
      <w:hyperlink r:id="rId8" w:history="1">
        <w:r w:rsidR="007233CD" w:rsidRPr="0072746F">
          <w:rPr>
            <w:rStyle w:val="Hyperlink"/>
            <w:rFonts w:cs="Calibri"/>
            <w:szCs w:val="24"/>
          </w:rPr>
          <w:t>jizhe@sibs.ac.cn</w:t>
        </w:r>
      </w:hyperlink>
      <w:r w:rsidR="007233CD">
        <w:rPr>
          <w:rFonts w:cs="Calibri"/>
          <w:szCs w:val="24"/>
        </w:rPr>
        <w:t xml:space="preserve"> </w:t>
      </w:r>
    </w:p>
    <w:p w14:paraId="438161C9" w14:textId="77777777" w:rsidR="007233CD" w:rsidRDefault="007233CD" w:rsidP="007233CD">
      <w:pPr>
        <w:rPr>
          <w:rFonts w:cs="Calibri"/>
          <w:szCs w:val="24"/>
        </w:rPr>
      </w:pPr>
    </w:p>
    <w:p w14:paraId="61B4E325" w14:textId="77777777" w:rsidR="007233CD" w:rsidRDefault="007233CD" w:rsidP="007233CD">
      <w:pPr>
        <w:outlineLvl w:val="0"/>
        <w:rPr>
          <w:rFonts w:cs="Calibri"/>
          <w:szCs w:val="24"/>
        </w:rPr>
      </w:pPr>
      <w:r w:rsidRPr="00D01109">
        <w:rPr>
          <w:rFonts w:cs="Calibri"/>
          <w:szCs w:val="24"/>
        </w:rPr>
        <w:t>Lei Shen</w:t>
      </w:r>
      <w:bookmarkStart w:id="0" w:name="_Hlk29153538"/>
      <w:r w:rsidRPr="00D01109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</w:p>
    <w:p w14:paraId="58FD22CA" w14:textId="3584EA42" w:rsidR="007233CD" w:rsidRPr="00B07A3B" w:rsidRDefault="00BF1D81" w:rsidP="007233C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7233CD" w:rsidRPr="0072746F">
          <w:rPr>
            <w:rStyle w:val="Hyperlink"/>
            <w:rFonts w:cs="Calibri"/>
            <w:szCs w:val="24"/>
          </w:rPr>
          <w:t>lshen@shsmu.edu.cn</w:t>
        </w:r>
      </w:hyperlink>
      <w:bookmarkEnd w:id="0"/>
      <w:r w:rsidR="007233CD">
        <w:rPr>
          <w:rFonts w:cs="Calibri"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1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1"/>
    <w:p w14:paraId="5817747D" w14:textId="0A165EB4" w:rsidR="007233CD" w:rsidRPr="007233CD" w:rsidRDefault="007233CD" w:rsidP="007233CD">
      <w:pPr>
        <w:pStyle w:val="BodyText"/>
        <w:jc w:val="both"/>
        <w:rPr>
          <w:rFonts w:cs="Calibri"/>
          <w:bCs/>
          <w:i w:val="0"/>
          <w:iCs/>
        </w:rPr>
      </w:pPr>
      <w:r w:rsidRPr="007233CD">
        <w:rPr>
          <w:rFonts w:eastAsiaTheme="minorEastAsia" w:cs="Calibri"/>
          <w:i w:val="0"/>
          <w:iCs/>
        </w:rPr>
        <w:fldChar w:fldCharType="begin"/>
      </w:r>
      <w:r w:rsidRPr="007233CD">
        <w:rPr>
          <w:rFonts w:eastAsiaTheme="minorEastAsia" w:cs="Calibri"/>
          <w:i w:val="0"/>
          <w:iCs/>
        </w:rPr>
        <w:instrText xml:space="preserve"> HYPERLINK "mailto:</w:instrText>
      </w:r>
      <w:r w:rsidRPr="007233CD">
        <w:rPr>
          <w:rFonts w:eastAsiaTheme="minorEastAsia" w:cs="Calibri" w:hint="eastAsia"/>
          <w:i w:val="0"/>
          <w:iCs/>
        </w:rPr>
        <w:instrText>zhouchenghua@sibs.ac.cn</w:instrText>
      </w:r>
      <w:r w:rsidRPr="007233CD">
        <w:rPr>
          <w:rFonts w:eastAsiaTheme="minorEastAsia" w:cs="Calibri"/>
          <w:i w:val="0"/>
          <w:iCs/>
        </w:rPr>
        <w:instrText xml:space="preserve">" </w:instrText>
      </w:r>
      <w:r w:rsidRPr="007233CD">
        <w:rPr>
          <w:rFonts w:eastAsiaTheme="minorEastAsia" w:cs="Calibri"/>
          <w:i w:val="0"/>
          <w:iCs/>
        </w:rPr>
        <w:fldChar w:fldCharType="separate"/>
      </w:r>
      <w:r w:rsidRPr="007233CD">
        <w:rPr>
          <w:rStyle w:val="Hyperlink"/>
          <w:rFonts w:eastAsiaTheme="minorEastAsia" w:cs="Calibri" w:hint="eastAsia"/>
          <w:i w:val="0"/>
          <w:iCs/>
        </w:rPr>
        <w:t>zhouchenghua@sibs.ac.cn</w:t>
      </w:r>
      <w:r w:rsidRPr="007233CD">
        <w:rPr>
          <w:rFonts w:eastAsiaTheme="minorEastAsia" w:cs="Calibri"/>
          <w:i w:val="0"/>
          <w:iCs/>
        </w:rPr>
        <w:fldChar w:fldCharType="end"/>
      </w:r>
      <w:r w:rsidRPr="007233CD">
        <w:rPr>
          <w:rFonts w:eastAsiaTheme="minorEastAsia" w:cs="Calibri"/>
          <w:i w:val="0"/>
          <w:iCs/>
        </w:rPr>
        <w:t xml:space="preserve"> </w:t>
      </w:r>
    </w:p>
    <w:p w14:paraId="16DCCEAE" w14:textId="125E956A" w:rsidR="007233CD" w:rsidRPr="007233CD" w:rsidRDefault="00BF1D81" w:rsidP="007233CD">
      <w:pPr>
        <w:pStyle w:val="BodyText"/>
        <w:jc w:val="both"/>
        <w:rPr>
          <w:rFonts w:eastAsiaTheme="minorEastAsia" w:cs="Calibri"/>
          <w:i w:val="0"/>
          <w:iCs/>
        </w:rPr>
      </w:pPr>
      <w:hyperlink r:id="rId10" w:history="1">
        <w:r w:rsidR="007233CD" w:rsidRPr="007233CD">
          <w:rPr>
            <w:rStyle w:val="Hyperlink"/>
            <w:rFonts w:eastAsiaTheme="minorEastAsia" w:cs="Calibri" w:hint="eastAsia"/>
            <w:i w:val="0"/>
            <w:iCs/>
          </w:rPr>
          <w:t>249412184@qq.com</w:t>
        </w:r>
      </w:hyperlink>
      <w:r w:rsidR="007233CD" w:rsidRPr="007233CD">
        <w:rPr>
          <w:rFonts w:eastAsiaTheme="minorEastAsia" w:cs="Calibri"/>
          <w:i w:val="0"/>
          <w:iCs/>
        </w:rPr>
        <w:t xml:space="preserve"> </w:t>
      </w:r>
    </w:p>
    <w:p w14:paraId="06E9BC29" w14:textId="50041323" w:rsidR="003B5E26" w:rsidRPr="007233CD" w:rsidRDefault="00BF1D81" w:rsidP="007233CD">
      <w:pPr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hyperlink r:id="rId11" w:history="1">
        <w:r w:rsidR="007233CD" w:rsidRPr="007233CD">
          <w:rPr>
            <w:rStyle w:val="Hyperlink"/>
            <w:rFonts w:eastAsiaTheme="minorEastAsia" w:cs="Calibri" w:hint="eastAsia"/>
            <w:iCs/>
          </w:rPr>
          <w:t>13621792121@126.com</w:t>
        </w:r>
      </w:hyperlink>
      <w:r w:rsidR="007233CD" w:rsidRPr="007233CD">
        <w:rPr>
          <w:rFonts w:eastAsiaTheme="minorEastAsia" w:cs="Calibri"/>
          <w:iCs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57996325" w:rsidR="00987081" w:rsidRPr="00B07A3B" w:rsidRDefault="00987081" w:rsidP="005D5DE4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5DE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2038558B" w:rsidR="00987081" w:rsidRPr="00B07A3B" w:rsidRDefault="00987081" w:rsidP="005D5DE4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5DE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6215E1C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2C3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CD6D7F" w14:textId="77777777" w:rsidR="00D222EB" w:rsidRDefault="00D222EB" w:rsidP="00987081">
      <w:pPr>
        <w:rPr>
          <w:rFonts w:asciiTheme="minorHAnsi" w:eastAsia="Times New Roman" w:hAnsiTheme="minorHAnsi" w:cstheme="minorHAnsi"/>
          <w:szCs w:val="24"/>
        </w:rPr>
      </w:pPr>
    </w:p>
    <w:p w14:paraId="7D03E009" w14:textId="77777777" w:rsidR="00D222EB" w:rsidRDefault="00D222EB" w:rsidP="00987081">
      <w:pPr>
        <w:rPr>
          <w:rFonts w:asciiTheme="minorHAnsi" w:eastAsia="Times New Roman" w:hAnsiTheme="minorHAnsi" w:cstheme="minorHAnsi"/>
          <w:szCs w:val="24"/>
        </w:rPr>
      </w:pPr>
    </w:p>
    <w:p w14:paraId="31B48E36" w14:textId="77777777" w:rsidR="00D222EB" w:rsidRDefault="00D222EB" w:rsidP="00987081">
      <w:pPr>
        <w:rPr>
          <w:rFonts w:asciiTheme="minorHAnsi" w:eastAsia="Times New Roman" w:hAnsiTheme="minorHAnsi" w:cstheme="minorHAnsi"/>
          <w:szCs w:val="24"/>
        </w:rPr>
      </w:pPr>
    </w:p>
    <w:p w14:paraId="683A0522" w14:textId="5F23258B" w:rsidR="00C70C90" w:rsidRPr="00B07A3B" w:rsidRDefault="00D222EB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D222EB">
        <w:rPr>
          <w:rFonts w:asciiTheme="minorHAnsi" w:eastAsia="Times New Roman" w:hAnsiTheme="minorHAnsi" w:cstheme="minorHAnsi"/>
          <w:szCs w:val="24"/>
          <w:highlight w:val="green"/>
        </w:rPr>
        <w:t xml:space="preserve">NOTE: Authors likely filmed from the draft because this is the </w:t>
      </w:r>
      <w:proofErr w:type="spellStart"/>
      <w:r w:rsidRPr="00D222EB">
        <w:rPr>
          <w:rFonts w:asciiTheme="minorHAnsi" w:eastAsia="Times New Roman" w:hAnsiTheme="minorHAnsi" w:cstheme="minorHAnsi"/>
          <w:szCs w:val="24"/>
          <w:highlight w:val="green"/>
        </w:rPr>
        <w:t>postshoot</w:t>
      </w:r>
      <w:proofErr w:type="spellEnd"/>
      <w:r w:rsidRPr="00D222EB">
        <w:rPr>
          <w:rFonts w:asciiTheme="minorHAnsi" w:eastAsia="Times New Roman" w:hAnsiTheme="minorHAnsi" w:cstheme="minorHAnsi"/>
          <w:szCs w:val="24"/>
          <w:highlight w:val="green"/>
        </w:rPr>
        <w:t xml:space="preserve"> that they sent.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FF79A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A798239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5E284F9D" w14:textId="59C05DB7" w:rsidR="007D61A8" w:rsidRPr="00B07A3B" w:rsidRDefault="00FF173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="SimSun" w:eastAsia="SimSun" w:hAnsi="SimSun" w:cstheme="minorHAnsi" w:hint="eastAsia"/>
          <w:lang w:eastAsia="zh-CN"/>
        </w:rPr>
        <w:t>Zhe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A73BFC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A73BFC" w:rsidRPr="00B866B7">
        <w:rPr>
          <w:rFonts w:asciiTheme="minorHAnsi" w:eastAsia="Times New Roman" w:hAnsiTheme="minorHAnsi" w:cstheme="minorHAnsi"/>
          <w:b/>
          <w:bCs/>
          <w:szCs w:val="24"/>
          <w:u w:val="single"/>
        </w:rPr>
        <w:t>T</w:t>
      </w:r>
      <w:r w:rsidR="00A73BFC" w:rsidRPr="00B866B7">
        <w:rPr>
          <w:rFonts w:cs="Calibri" w:hint="eastAsia"/>
          <w:b/>
          <w:bCs/>
          <w:u w:val="single"/>
          <w:lang w:eastAsia="zh-CN"/>
        </w:rPr>
        <w:t>he</w:t>
      </w:r>
      <w:r w:rsidR="00A73BFC" w:rsidRPr="00B866B7">
        <w:rPr>
          <w:rFonts w:cs="Calibri"/>
          <w:b/>
          <w:bCs/>
          <w:u w:val="single"/>
        </w:rPr>
        <w:t xml:space="preserve"> protocol </w:t>
      </w:r>
      <w:r w:rsidR="00A73BFC" w:rsidRPr="00B866B7">
        <w:rPr>
          <w:rFonts w:cs="Calibri" w:hint="eastAsia"/>
          <w:b/>
          <w:bCs/>
          <w:u w:val="single"/>
          <w:lang w:eastAsia="zh-CN"/>
        </w:rPr>
        <w:t>we</w:t>
      </w:r>
      <w:r w:rsidR="00A73BFC" w:rsidRPr="00B866B7">
        <w:rPr>
          <w:rFonts w:cs="Calibri"/>
          <w:b/>
          <w:bCs/>
          <w:u w:val="single"/>
        </w:rPr>
        <w:t xml:space="preserve"> present here will be helpful for us to understand how lymphocytes are involved in the development of the CNS autoimmune disease.</w:t>
      </w:r>
      <w:r w:rsidR="00D04433" w:rsidRPr="00A73BFC">
        <w:rPr>
          <w:rFonts w:asciiTheme="minorHAnsi" w:hAnsiTheme="minorHAnsi" w:cstheme="minorHAnsi"/>
          <w:b/>
          <w:bCs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396B34FB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2ACAB0EC" w14:textId="664E63C7" w:rsidR="007D61A8" w:rsidRPr="00B07A3B" w:rsidRDefault="00175DB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866B7">
        <w:rPr>
          <w:rFonts w:cs="Calibri"/>
          <w:b/>
          <w:bCs/>
          <w:u w:val="single"/>
        </w:rPr>
        <w:t>With this method, lymphocytes in the brain can be studied on a cell-by-cell basis.</w:t>
      </w:r>
      <w:r w:rsidRPr="00175DB2">
        <w:rPr>
          <w:rFonts w:cs="Calibri"/>
          <w:b/>
          <w:bCs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FC777F4" w14:textId="77777777" w:rsidR="00D222EB" w:rsidRDefault="007D61A8" w:rsidP="00D222EB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20A786" w14:textId="77777777" w:rsidR="00D222EB" w:rsidRDefault="00D222EB" w:rsidP="00D222EB">
      <w:pPr>
        <w:rPr>
          <w:rFonts w:asciiTheme="minorHAnsi" w:eastAsia="Times New Roman" w:hAnsiTheme="minorHAnsi" w:cstheme="minorHAnsi"/>
          <w:szCs w:val="24"/>
        </w:rPr>
      </w:pPr>
    </w:p>
    <w:p w14:paraId="4E04754F" w14:textId="45DB0BBA" w:rsidR="00333FA4" w:rsidRPr="00D222EB" w:rsidRDefault="002861AE" w:rsidP="00D222EB">
      <w:pPr>
        <w:pStyle w:val="ListParagraph"/>
        <w:numPr>
          <w:ilvl w:val="1"/>
          <w:numId w:val="9"/>
        </w:numPr>
        <w:rPr>
          <w:rFonts w:cs="Calibri"/>
          <w:b/>
          <w:bCs/>
          <w:u w:val="single"/>
        </w:rPr>
      </w:pPr>
      <w:proofErr w:type="spellStart"/>
      <w:r w:rsidRPr="00D222EB">
        <w:rPr>
          <w:rFonts w:asciiTheme="minorHAnsi" w:eastAsia="Times" w:hAnsiTheme="minorHAnsi" w:cstheme="minorHAnsi"/>
          <w:b/>
          <w:szCs w:val="24"/>
          <w:u w:val="single"/>
        </w:rPr>
        <w:t>Zhe</w:t>
      </w:r>
      <w:proofErr w:type="spellEnd"/>
      <w:r w:rsidRPr="00D222EB">
        <w:rPr>
          <w:rFonts w:asciiTheme="minorHAnsi" w:eastAsia="Times" w:hAnsiTheme="minorHAnsi" w:cstheme="minorHAnsi"/>
          <w:b/>
          <w:szCs w:val="24"/>
          <w:u w:val="single"/>
        </w:rPr>
        <w:t xml:space="preserve"> Ji</w:t>
      </w:r>
      <w:r w:rsidR="00333FA4" w:rsidRPr="00D222EB">
        <w:rPr>
          <w:rFonts w:asciiTheme="minorHAnsi" w:eastAsia="Times New Roman" w:hAnsiTheme="minorHAnsi" w:cstheme="minorHAnsi"/>
          <w:szCs w:val="24"/>
        </w:rPr>
        <w:t xml:space="preserve">: </w:t>
      </w:r>
      <w:r w:rsidR="009E14EC" w:rsidRPr="00D222EB">
        <w:rPr>
          <w:rFonts w:cs="Calibri"/>
          <w:b/>
          <w:bCs/>
          <w:u w:val="single"/>
        </w:rPr>
        <w:t>T</w:t>
      </w:r>
      <w:r w:rsidRPr="00D222EB">
        <w:rPr>
          <w:rFonts w:cs="Calibri" w:hint="eastAsia"/>
          <w:b/>
          <w:bCs/>
          <w:u w:val="single"/>
        </w:rPr>
        <w:t>his</w:t>
      </w:r>
      <w:r w:rsidRPr="00D222EB">
        <w:rPr>
          <w:rFonts w:cs="Calibri"/>
          <w:b/>
          <w:bCs/>
          <w:u w:val="single"/>
        </w:rPr>
        <w:t xml:space="preserve"> protocol </w:t>
      </w:r>
      <w:r w:rsidR="009E14EC" w:rsidRPr="00D222EB">
        <w:rPr>
          <w:rFonts w:cs="Calibri"/>
          <w:b/>
          <w:bCs/>
          <w:u w:val="single"/>
        </w:rPr>
        <w:t>can also be applied to other</w:t>
      </w:r>
      <w:r w:rsidR="00C365F6" w:rsidRPr="00D222EB">
        <w:rPr>
          <w:rFonts w:cs="Calibri"/>
          <w:b/>
          <w:bCs/>
          <w:u w:val="single"/>
        </w:rPr>
        <w:t xml:space="preserve"> EAE model and</w:t>
      </w:r>
      <w:r w:rsidR="009E14EC" w:rsidRPr="00D222EB">
        <w:rPr>
          <w:rFonts w:cs="Calibri"/>
          <w:b/>
          <w:bCs/>
          <w:u w:val="single"/>
        </w:rPr>
        <w:t xml:space="preserve"> central nervous system diseases that </w:t>
      </w:r>
      <w:r w:rsidR="00AA1D43" w:rsidRPr="00D222EB">
        <w:rPr>
          <w:rFonts w:cs="Calibri"/>
          <w:b/>
          <w:bCs/>
          <w:u w:val="single"/>
        </w:rPr>
        <w:t>need to analyze</w:t>
      </w:r>
      <w:r w:rsidR="009E14EC" w:rsidRPr="00D222EB">
        <w:rPr>
          <w:rFonts w:cs="Calibri"/>
          <w:b/>
          <w:bCs/>
          <w:u w:val="single"/>
        </w:rPr>
        <w:t xml:space="preserve"> the characteristics and functions of </w:t>
      </w:r>
      <w:r w:rsidR="00AA1D43" w:rsidRPr="00D222EB">
        <w:rPr>
          <w:rFonts w:cs="Calibri"/>
          <w:b/>
          <w:bCs/>
          <w:u w:val="single"/>
        </w:rPr>
        <w:t xml:space="preserve">immune </w:t>
      </w:r>
      <w:r w:rsidR="009E14EC" w:rsidRPr="00D222EB">
        <w:rPr>
          <w:rFonts w:cs="Calibri"/>
          <w:b/>
          <w:bCs/>
          <w:u w:val="single"/>
        </w:rPr>
        <w:t>cells</w:t>
      </w:r>
      <w:r w:rsidR="00D04433" w:rsidRPr="00D222EB">
        <w:rPr>
          <w:rFonts w:cs="Calibri"/>
          <w:b/>
          <w:bCs/>
          <w:u w:val="single"/>
        </w:rPr>
        <w:t xml:space="preserve"> [1].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A2D3C1C" w14:textId="45832E25" w:rsidR="00333FA4" w:rsidRPr="00B07A3B" w:rsidRDefault="003D051C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D051C">
        <w:rPr>
          <w:rFonts w:cs="Calibri"/>
          <w:b/>
          <w:bCs/>
          <w:u w:val="single"/>
        </w:rPr>
        <w:t>in the video, the protocol can visually demonstrate how to induce EAE model and isolate single cells in the brain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467DEA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DF2CB1E" w14:textId="77777777" w:rsidR="00D04433" w:rsidRPr="00D0443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53982F1D" w:rsidR="00D04433" w:rsidRPr="00D04433" w:rsidRDefault="00F05340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lastRenderedPageBreak/>
        <w:t>Zhe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F05340">
        <w:rPr>
          <w:rStyle w:val="AuthorName"/>
          <w:rFonts w:asciiTheme="minorHAnsi" w:eastAsia="Times" w:hAnsiTheme="minorHAnsi" w:cstheme="minorHAnsi"/>
        </w:rPr>
        <w:t>J</w:t>
      </w:r>
      <w:r w:rsidRPr="00F05340">
        <w:rPr>
          <w:rStyle w:val="AuthorName"/>
          <w:rFonts w:asciiTheme="minorHAnsi" w:eastAsia="Times" w:hAnsiTheme="minorHAnsi" w:cstheme="minorHAnsi" w:hint="eastAsia"/>
        </w:rPr>
        <w:t>i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proofErr w:type="spellStart"/>
      <w:r w:rsidR="00661D3D" w:rsidRPr="00661D3D">
        <w:rPr>
          <w:b/>
          <w:bCs/>
          <w:u w:val="single"/>
        </w:rPr>
        <w:t>Zhe</w:t>
      </w:r>
      <w:proofErr w:type="spellEnd"/>
      <w:r w:rsidR="00661D3D" w:rsidRPr="00661D3D">
        <w:rPr>
          <w:b/>
          <w:bCs/>
          <w:u w:val="single"/>
        </w:rPr>
        <w:t xml:space="preserve"> ji</w:t>
      </w:r>
      <w:r w:rsidR="007D61A8" w:rsidRPr="00D04433">
        <w:rPr>
          <w:rFonts w:asciiTheme="minorHAnsi" w:eastAsia="Times New Roman" w:hAnsiTheme="minorHAnsi" w:cstheme="minorHAnsi"/>
          <w:szCs w:val="24"/>
        </w:rPr>
        <w:t>, a</w:t>
      </w:r>
      <w:r w:rsidR="00661D3D"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661D3D" w:rsidRPr="00661D3D">
        <w:rPr>
          <w:b/>
          <w:bCs/>
          <w:u w:val="single"/>
        </w:rPr>
        <w:t>associate professor</w:t>
      </w:r>
      <w:r w:rsidR="00661D3D" w:rsidRPr="00661D3D">
        <w:t xml:space="preserve"> 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from my laboratory. </w:t>
      </w:r>
      <w:r w:rsidR="00661D3D">
        <w:t>And</w:t>
      </w:r>
      <w:r w:rsidR="00661D3D" w:rsidRPr="00661D3D">
        <w:rPr>
          <w:b/>
          <w:bCs/>
          <w:u w:val="single"/>
        </w:rPr>
        <w:t xml:space="preserve"> Chenghua Zhou, the technician of my </w:t>
      </w:r>
      <w:r w:rsidR="00661D3D" w:rsidRPr="00661D3D">
        <w:rPr>
          <w:rFonts w:asciiTheme="minorHAnsi" w:eastAsia="Times New Roman" w:hAnsiTheme="minorHAnsi" w:cstheme="minorHAnsi"/>
          <w:b/>
          <w:bCs/>
          <w:szCs w:val="24"/>
          <w:u w:val="single"/>
        </w:rPr>
        <w:t>laboratory</w:t>
      </w:r>
      <w:r w:rsidR="00D04433" w:rsidRPr="00661D3D"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70E5CF6B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Pr="00661D3D">
        <w:rPr>
          <w:rFonts w:asciiTheme="minorHAnsi" w:eastAsia="Times New Roman" w:hAnsiTheme="minorHAnsi" w:cstheme="minorHAnsi"/>
          <w:b/>
          <w:bCs/>
          <w:szCs w:val="24"/>
          <w:u w:val="single"/>
        </w:rPr>
        <w:t>the Institutional Animal Care and Use Committee (IACUC)</w:t>
      </w:r>
      <w:r w:rsidRPr="00D04433">
        <w:rPr>
          <w:rFonts w:asciiTheme="minorHAnsi" w:eastAsia="Times New Roman" w:hAnsiTheme="minorHAnsi" w:cstheme="minorHAnsi"/>
          <w:szCs w:val="24"/>
        </w:rPr>
        <w:t xml:space="preserve"> at</w:t>
      </w:r>
      <w:r w:rsidR="00D406D6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661D3D" w:rsidRPr="00661D3D">
        <w:rPr>
          <w:rFonts w:cs="Calibri"/>
          <w:b/>
          <w:bCs/>
          <w:u w:val="single"/>
        </w:rPr>
        <w:t>the School of Basic Medical Sciences, Shanghai Jiao Tong University</w:t>
      </w:r>
      <w:r w:rsidR="00661D3D">
        <w:rPr>
          <w:rFonts w:cs="Calibri"/>
        </w:rPr>
        <w:t>.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3AE38543" w:rsidR="00933861" w:rsidRPr="008A79BD" w:rsidRDefault="008A79BD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C57BL/6 Mouse Immunization</w:t>
      </w:r>
    </w:p>
    <w:p w14:paraId="457C212C" w14:textId="779F2E06" w:rsidR="008A79BD" w:rsidRDefault="008A79BD" w:rsidP="008A79B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confirming a lack of response to pedal reflex, use a 1-milliliter syringe to subcutaneously inject anesthetized C57BL/6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(C-fifty-seven-black-six)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mice with 150 micrograms of emulsified MOG 35-55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(M-O-G thirty-five-fifty-five)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in 100 microliters of complete Freund’s adjuvant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into two different sites of the back near the neck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25D803D" w14:textId="0EB18724" w:rsidR="008A79BD" w:rsidRPr="008A79BD" w:rsidRDefault="008A79BD" w:rsidP="008A79B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A79BD">
        <w:rPr>
          <w:rFonts w:asciiTheme="minorHAnsi" w:hAnsiTheme="minorHAnsi" w:cstheme="minorHAnsi"/>
          <w:bCs/>
          <w:i w:val="0"/>
          <w:iCs/>
          <w:szCs w:val="24"/>
        </w:rPr>
        <w:t>WIDE: Talent loading peptide into syringe</w:t>
      </w:r>
      <w:r>
        <w:rPr>
          <w:rFonts w:asciiTheme="minorHAnsi" w:hAnsiTheme="minorHAnsi" w:cstheme="minorHAnsi"/>
          <w:bCs/>
          <w:i w:val="0"/>
          <w:iCs/>
          <w:szCs w:val="24"/>
        </w:rPr>
        <w:t>, with MOG container visible in frame</w:t>
      </w:r>
      <w:r w:rsidRPr="008A79BD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8A79BD">
        <w:rPr>
          <w:rFonts w:asciiTheme="minorHAnsi" w:hAnsiTheme="minorHAnsi" w:cstheme="minorHAnsi"/>
          <w:b/>
          <w:i w:val="0"/>
          <w:iCs/>
          <w:szCs w:val="24"/>
        </w:rPr>
        <w:t xml:space="preserve">TEXT: Anesthesia: </w:t>
      </w:r>
      <w:r w:rsidRPr="008A79BD">
        <w:rPr>
          <w:rFonts w:cs="Calibri"/>
          <w:b/>
          <w:i w:val="0"/>
          <w:iCs/>
        </w:rPr>
        <w:t>sodium pentobarbital 50 mg/kg</w:t>
      </w:r>
      <w:r w:rsidRPr="008A79BD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proofErr w:type="spellStart"/>
      <w:r w:rsidRPr="008A79BD">
        <w:rPr>
          <w:rFonts w:asciiTheme="minorHAnsi" w:hAnsiTheme="minorHAnsi" w:cstheme="minorHAnsi"/>
          <w:b/>
          <w:i w:val="0"/>
          <w:iCs/>
          <w:szCs w:val="24"/>
        </w:rPr>
        <w:t>i.p.</w:t>
      </w:r>
      <w:proofErr w:type="spellEnd"/>
    </w:p>
    <w:p w14:paraId="5157DE21" w14:textId="398B21D0" w:rsidR="008A79BD" w:rsidRDefault="008A79BD" w:rsidP="008A79B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Mouse back being injected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MOG: </w:t>
      </w:r>
      <w:r w:rsidRPr="008A79BD">
        <w:rPr>
          <w:rFonts w:cs="Calibri"/>
          <w:b/>
          <w:bCs/>
          <w:i w:val="0"/>
          <w:iCs/>
        </w:rPr>
        <w:t>myelin oligodendrocyte glycoprotein</w:t>
      </w:r>
    </w:p>
    <w:p w14:paraId="5980EACF" w14:textId="7D168214" w:rsidR="008A79BD" w:rsidRPr="00D222EB" w:rsidRDefault="00046409" w:rsidP="008A79B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A79BD">
        <w:rPr>
          <w:rFonts w:cs="Calibri"/>
          <w:i w:val="0"/>
          <w:iCs/>
        </w:rPr>
        <w:t>On the same day and on day 2 post </w:t>
      </w:r>
      <w:r w:rsidRPr="00D222EB">
        <w:rPr>
          <w:rFonts w:cs="Calibri"/>
          <w:i w:val="0"/>
          <w:iCs/>
        </w:rPr>
        <w:t>immunization,</w:t>
      </w:r>
      <w:bookmarkStart w:id="2" w:name="_Hlk32678429"/>
      <w:r w:rsidRPr="00D222EB">
        <w:rPr>
          <w:rFonts w:cs="Calibri"/>
          <w:i w:val="0"/>
          <w:iCs/>
        </w:rPr>
        <w:t xml:space="preserve"> </w:t>
      </w:r>
      <w:r w:rsidR="00727BA5" w:rsidRPr="00D222EB">
        <w:rPr>
          <w:rFonts w:cs="Calibri"/>
          <w:i w:val="0"/>
          <w:iCs/>
        </w:rPr>
        <w:t>intraperitoneally</w:t>
      </w:r>
      <w:r w:rsidRPr="00D222EB">
        <w:rPr>
          <w:rFonts w:cs="Calibri"/>
          <w:i w:val="0"/>
          <w:iCs/>
        </w:rPr>
        <w:t xml:space="preserve"> inject </w:t>
      </w:r>
      <w:r w:rsidR="008A79BD" w:rsidRPr="00D222EB">
        <w:rPr>
          <w:rFonts w:cs="Calibri"/>
          <w:i w:val="0"/>
          <w:iCs/>
        </w:rPr>
        <w:t>the mice</w:t>
      </w:r>
      <w:r w:rsidRPr="00D222EB">
        <w:rPr>
          <w:rFonts w:cs="Calibri"/>
          <w:i w:val="0"/>
          <w:iCs/>
        </w:rPr>
        <w:t xml:space="preserve"> with 200 </w:t>
      </w:r>
      <w:r w:rsidR="008A79BD" w:rsidRPr="00D222EB">
        <w:rPr>
          <w:rFonts w:cs="Calibri"/>
          <w:i w:val="0"/>
          <w:iCs/>
        </w:rPr>
        <w:t>microliters</w:t>
      </w:r>
      <w:r w:rsidRPr="00D222EB">
        <w:rPr>
          <w:rFonts w:cs="Calibri"/>
          <w:i w:val="0"/>
          <w:iCs/>
        </w:rPr>
        <w:t xml:space="preserve"> of 1 </w:t>
      </w:r>
      <w:r w:rsidR="008A79BD" w:rsidRPr="00D222EB">
        <w:rPr>
          <w:rFonts w:cs="Calibri"/>
          <w:i w:val="0"/>
          <w:iCs/>
        </w:rPr>
        <w:t>nanogram</w:t>
      </w:r>
      <w:r w:rsidRPr="00D222EB">
        <w:rPr>
          <w:rFonts w:cs="Calibri"/>
          <w:i w:val="0"/>
          <w:iCs/>
        </w:rPr>
        <w:t>/</w:t>
      </w:r>
      <w:r w:rsidR="008A79BD" w:rsidRPr="00D222EB">
        <w:rPr>
          <w:rFonts w:cs="Calibri"/>
          <w:i w:val="0"/>
          <w:iCs/>
        </w:rPr>
        <w:t>microliter</w:t>
      </w:r>
      <w:r w:rsidRPr="00D222EB">
        <w:rPr>
          <w:rFonts w:cs="Calibri"/>
          <w:i w:val="0"/>
          <w:iCs/>
        </w:rPr>
        <w:t xml:space="preserve"> </w:t>
      </w:r>
      <w:r w:rsidR="008A79BD" w:rsidRPr="00D222EB">
        <w:rPr>
          <w:rFonts w:cs="Calibri"/>
          <w:i w:val="0"/>
          <w:iCs/>
        </w:rPr>
        <w:t>pertussis toxin</w:t>
      </w:r>
      <w:r w:rsidRPr="00D222EB">
        <w:rPr>
          <w:rFonts w:cs="Calibri"/>
          <w:i w:val="0"/>
          <w:iCs/>
        </w:rPr>
        <w:t xml:space="preserve"> working soluti</w:t>
      </w:r>
      <w:bookmarkEnd w:id="2"/>
      <w:r w:rsidRPr="00D222EB">
        <w:rPr>
          <w:rFonts w:cs="Calibri"/>
          <w:i w:val="0"/>
          <w:iCs/>
        </w:rPr>
        <w:t>on</w:t>
      </w:r>
      <w:r w:rsidR="008A79BD" w:rsidRPr="00D222EB">
        <w:rPr>
          <w:rFonts w:cs="Calibri"/>
          <w:i w:val="0"/>
          <w:iCs/>
        </w:rPr>
        <w:t xml:space="preserve"> </w:t>
      </w:r>
      <w:r w:rsidR="008A79BD" w:rsidRPr="00D222EB">
        <w:rPr>
          <w:rFonts w:cs="Calibri"/>
          <w:b/>
          <w:bCs/>
          <w:i w:val="0"/>
          <w:iCs/>
        </w:rPr>
        <w:t>[1-TXT]</w:t>
      </w:r>
      <w:r w:rsidRPr="00D222EB">
        <w:rPr>
          <w:rFonts w:cs="Calibri"/>
          <w:i w:val="0"/>
          <w:iCs/>
        </w:rPr>
        <w:t>.</w:t>
      </w:r>
    </w:p>
    <w:p w14:paraId="7D81009A" w14:textId="37E92B0E" w:rsidR="008A79BD" w:rsidRDefault="008A79BD" w:rsidP="008A79B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222EB">
        <w:rPr>
          <w:rFonts w:asciiTheme="minorHAnsi" w:hAnsiTheme="minorHAnsi" w:cstheme="minorHAnsi"/>
          <w:bCs/>
          <w:i w:val="0"/>
          <w:iCs/>
          <w:szCs w:val="24"/>
        </w:rPr>
        <w:t>Mouse being injected</w:t>
      </w:r>
      <w:r w:rsidR="00727BA5" w:rsidRPr="00D222EB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727BA5" w:rsidRPr="00D222EB">
        <w:rPr>
          <w:rFonts w:cs="Calibri"/>
          <w:i w:val="0"/>
          <w:iCs/>
        </w:rPr>
        <w:t>intraperitoneally</w:t>
      </w:r>
      <w:r w:rsidRPr="00D222EB">
        <w:rPr>
          <w:rFonts w:asciiTheme="minorHAnsi" w:hAnsiTheme="minorHAnsi" w:cstheme="minorHAnsi"/>
          <w:bCs/>
          <w:i w:val="0"/>
          <w:iCs/>
          <w:szCs w:val="24"/>
        </w:rPr>
        <w:t>,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with PTX container visible in frame if </w:t>
      </w:r>
      <w:proofErr w:type="gramStart"/>
      <w:r>
        <w:rPr>
          <w:rFonts w:asciiTheme="minorHAnsi" w:hAnsiTheme="minorHAnsi" w:cstheme="minorHAnsi"/>
          <w:bCs/>
          <w:i w:val="0"/>
          <w:iCs/>
          <w:szCs w:val="24"/>
        </w:rPr>
        <w:t>possible</w:t>
      </w:r>
      <w:proofErr w:type="gram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TEXT: Both control mouse injections PBS</w:t>
      </w:r>
    </w:p>
    <w:p w14:paraId="24F83A0F" w14:textId="7BC798B5" w:rsidR="00046409" w:rsidRPr="008A79BD" w:rsidRDefault="008A79BD" w:rsidP="008A79B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After the second injection, t</w:t>
      </w:r>
      <w:r w:rsidR="00046409" w:rsidRPr="008A79BD">
        <w:rPr>
          <w:rFonts w:cs="Calibri"/>
          <w:i w:val="0"/>
          <w:iCs/>
        </w:rPr>
        <w:t xml:space="preserve">ransfer the mice </w:t>
      </w:r>
      <w:r>
        <w:rPr>
          <w:rFonts w:cs="Calibri"/>
          <w:i w:val="0"/>
          <w:iCs/>
        </w:rPr>
        <w:t>back to</w:t>
      </w:r>
      <w:r w:rsidR="00046409" w:rsidRPr="008A79BD">
        <w:rPr>
          <w:rFonts w:cs="Calibri"/>
          <w:i w:val="0"/>
          <w:iCs/>
        </w:rPr>
        <w:t xml:space="preserve"> their home cage with a warming pad</w:t>
      </w:r>
      <w:r>
        <w:rPr>
          <w:rFonts w:cs="Calibri"/>
          <w:i w:val="0"/>
          <w:iCs/>
        </w:rPr>
        <w:t xml:space="preserve"> and monitoring until full recumbency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.</w:t>
      </w:r>
    </w:p>
    <w:p w14:paraId="591C217F" w14:textId="42B4CB10" w:rsidR="008A79BD" w:rsidRDefault="008A79BD" w:rsidP="008A79B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mouse</w:t>
      </w:r>
      <w:r w:rsidR="00794366" w:rsidRPr="00794366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 on hot pad then transferring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into cage with visible in frame</w:t>
      </w:r>
    </w:p>
    <w:p w14:paraId="500DB43A" w14:textId="57285731" w:rsidR="008A79BD" w:rsidRPr="008A79BD" w:rsidRDefault="00B541B3" w:rsidP="008A79B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The next day and throughout the course of the disease, e</w:t>
      </w:r>
      <w:r w:rsidR="00046409" w:rsidRPr="008A79BD">
        <w:rPr>
          <w:rFonts w:cs="Calibri"/>
          <w:i w:val="0"/>
          <w:iCs/>
        </w:rPr>
        <w:t xml:space="preserve">xamine and grade </w:t>
      </w:r>
      <w:r>
        <w:rPr>
          <w:rFonts w:cs="Calibri"/>
          <w:i w:val="0"/>
          <w:iCs/>
        </w:rPr>
        <w:t>all of the</w:t>
      </w:r>
      <w:r w:rsidR="00046409" w:rsidRPr="008A79BD">
        <w:rPr>
          <w:rFonts w:cs="Calibri"/>
          <w:i w:val="0"/>
          <w:iCs/>
        </w:rPr>
        <w:t xml:space="preserve"> mice in a blinded manner for the neurological signs </w:t>
      </w:r>
      <w:r w:rsidR="008A79BD">
        <w:rPr>
          <w:rFonts w:cs="Calibri"/>
          <w:i w:val="0"/>
          <w:iCs/>
        </w:rPr>
        <w:t xml:space="preserve">outlined in the Table </w:t>
      </w:r>
      <w:r w:rsidR="008A79BD">
        <w:rPr>
          <w:rFonts w:cs="Calibri"/>
          <w:b/>
          <w:bCs/>
          <w:i w:val="0"/>
          <w:iCs/>
        </w:rPr>
        <w:t>[1-TXT]</w:t>
      </w:r>
      <w:r w:rsidR="008A79BD">
        <w:rPr>
          <w:rFonts w:cs="Calibri"/>
          <w:i w:val="0"/>
          <w:iCs/>
        </w:rPr>
        <w:t xml:space="preserve"> and for </w:t>
      </w:r>
      <w:r>
        <w:rPr>
          <w:rFonts w:cs="Calibri"/>
          <w:i w:val="0"/>
          <w:iCs/>
        </w:rPr>
        <w:t xml:space="preserve">any </w:t>
      </w:r>
      <w:r w:rsidR="008A79BD">
        <w:rPr>
          <w:rFonts w:cs="Calibri"/>
          <w:i w:val="0"/>
          <w:iCs/>
        </w:rPr>
        <w:t xml:space="preserve">changes in weight </w:t>
      </w:r>
      <w:r w:rsidR="008A79BD">
        <w:rPr>
          <w:rFonts w:cs="Calibri"/>
          <w:b/>
          <w:bCs/>
          <w:i w:val="0"/>
          <w:iCs/>
        </w:rPr>
        <w:t>[2]</w:t>
      </w:r>
      <w:r w:rsidR="008A79BD">
        <w:rPr>
          <w:rFonts w:cs="Calibri"/>
          <w:i w:val="0"/>
          <w:iCs/>
        </w:rPr>
        <w:t>.</w:t>
      </w:r>
    </w:p>
    <w:p w14:paraId="2EED3401" w14:textId="480A2EBF" w:rsidR="008A79BD" w:rsidRPr="008A79BD" w:rsidRDefault="008A79BD" w:rsidP="008A79B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 xml:space="preserve">LAB MEDIA: Table 1 </w:t>
      </w:r>
      <w:r>
        <w:rPr>
          <w:rFonts w:cs="Calibri"/>
          <w:b/>
          <w:bCs/>
          <w:i w:val="0"/>
          <w:iCs/>
        </w:rPr>
        <w:t>TEXT: Euthanize any animals &gt; grade 4</w:t>
      </w:r>
    </w:p>
    <w:p w14:paraId="49B02124" w14:textId="424D36C7" w:rsidR="008A79BD" w:rsidRPr="008A79BD" w:rsidRDefault="008A79BD" w:rsidP="008A79B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Talent placing mouse onto balance</w:t>
      </w:r>
    </w:p>
    <w:p w14:paraId="122D146B" w14:textId="77777777" w:rsidR="00046409" w:rsidRPr="000A4B64" w:rsidRDefault="00046409" w:rsidP="00046409">
      <w:pPr>
        <w:pStyle w:val="ListParagraph"/>
        <w:autoSpaceDE w:val="0"/>
        <w:autoSpaceDN w:val="0"/>
        <w:adjustRightInd w:val="0"/>
        <w:rPr>
          <w:rFonts w:eastAsia="Arial-BoldMT" w:cs="Calibri"/>
          <w:b/>
          <w:bCs/>
          <w:szCs w:val="24"/>
        </w:rPr>
      </w:pPr>
    </w:p>
    <w:p w14:paraId="66751879" w14:textId="252F1AD5" w:rsidR="00046409" w:rsidRDefault="00046409" w:rsidP="0004640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eastAsia="Arial-BoldMT" w:cs="Calibri"/>
          <w:b/>
          <w:bCs/>
          <w:szCs w:val="24"/>
        </w:rPr>
      </w:pPr>
      <w:r w:rsidRPr="000A4B64">
        <w:rPr>
          <w:rFonts w:eastAsia="Arial-BoldMT" w:cs="Calibri"/>
          <w:b/>
          <w:bCs/>
          <w:szCs w:val="24"/>
        </w:rPr>
        <w:t>Single</w:t>
      </w:r>
      <w:r w:rsidR="00B541B3">
        <w:rPr>
          <w:rFonts w:eastAsia="Arial-BoldMT" w:cs="Calibri"/>
          <w:b/>
          <w:bCs/>
          <w:szCs w:val="24"/>
        </w:rPr>
        <w:t xml:space="preserve"> Brain C</w:t>
      </w:r>
      <w:r w:rsidRPr="000A4B64">
        <w:rPr>
          <w:rFonts w:eastAsia="Arial-BoldMT" w:cs="Calibri"/>
          <w:b/>
          <w:bCs/>
          <w:szCs w:val="24"/>
        </w:rPr>
        <w:t xml:space="preserve">ell </w:t>
      </w:r>
      <w:r w:rsidR="00B541B3">
        <w:rPr>
          <w:rFonts w:eastAsia="Arial-BoldMT" w:cs="Calibri"/>
          <w:b/>
          <w:bCs/>
          <w:szCs w:val="24"/>
        </w:rPr>
        <w:t>S</w:t>
      </w:r>
      <w:r w:rsidRPr="000A4B64">
        <w:rPr>
          <w:rFonts w:eastAsia="Arial-BoldMT" w:cs="Calibri"/>
          <w:b/>
          <w:bCs/>
          <w:szCs w:val="24"/>
        </w:rPr>
        <w:t xml:space="preserve">uspension </w:t>
      </w:r>
      <w:r w:rsidR="00B541B3">
        <w:rPr>
          <w:rFonts w:eastAsia="Arial-BoldMT" w:cs="Calibri"/>
          <w:b/>
          <w:bCs/>
          <w:szCs w:val="24"/>
        </w:rPr>
        <w:t>P</w:t>
      </w:r>
      <w:r w:rsidRPr="000A4B64">
        <w:rPr>
          <w:rFonts w:eastAsia="Arial-BoldMT" w:cs="Calibri"/>
          <w:b/>
          <w:bCs/>
          <w:szCs w:val="24"/>
        </w:rPr>
        <w:t xml:space="preserve">reparation </w:t>
      </w:r>
    </w:p>
    <w:p w14:paraId="1B2518F3" w14:textId="77777777" w:rsidR="00B541B3" w:rsidRDefault="00B541B3" w:rsidP="00B541B3">
      <w:pPr>
        <w:pStyle w:val="ListParagraph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eastAsia="Arial-BoldMT" w:cs="Calibri"/>
          <w:b/>
          <w:bCs/>
          <w:szCs w:val="24"/>
        </w:rPr>
      </w:pPr>
    </w:p>
    <w:p w14:paraId="38CCD5B4" w14:textId="6DFF5E11" w:rsidR="00B541B3" w:rsidRPr="00B541B3" w:rsidRDefault="00B541B3" w:rsidP="00B541B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jc w:val="both"/>
        <w:rPr>
          <w:rFonts w:eastAsia="Arial-BoldMT" w:cs="Calibri"/>
          <w:szCs w:val="24"/>
        </w:rPr>
      </w:pPr>
      <w:r w:rsidRPr="00D222EB">
        <w:rPr>
          <w:rFonts w:eastAsia="Arial-BoldMT" w:cs="Calibri"/>
          <w:szCs w:val="24"/>
        </w:rPr>
        <w:t>At the appropriate experimental end point,</w:t>
      </w:r>
      <w:r w:rsidRPr="00D222EB">
        <w:rPr>
          <w:rFonts w:cs="Calibri"/>
          <w:iCs/>
        </w:rPr>
        <w:t xml:space="preserve"> cut the cranium carefully from the </w:t>
      </w:r>
      <w:r w:rsidR="007B49D3" w:rsidRPr="00D222EB">
        <w:rPr>
          <w:rFonts w:cs="Calibri"/>
          <w:iCs/>
        </w:rPr>
        <w:t xml:space="preserve">nose </w:t>
      </w:r>
      <w:r w:rsidRPr="00D222EB">
        <w:rPr>
          <w:rFonts w:cs="Calibri"/>
          <w:iCs/>
        </w:rPr>
        <w:t xml:space="preserve">to </w:t>
      </w:r>
      <w:r w:rsidRPr="00D222EB">
        <w:rPr>
          <w:rFonts w:cs="Calibri"/>
          <w:iCs/>
        </w:rPr>
        <w:lastRenderedPageBreak/>
        <w:t>the</w:t>
      </w:r>
      <w:r w:rsidR="007B49D3" w:rsidRPr="00D222EB">
        <w:rPr>
          <w:rFonts w:cs="Calibri"/>
          <w:iCs/>
        </w:rPr>
        <w:t xml:space="preserve"> neck</w:t>
      </w:r>
      <w:r w:rsidRPr="00D222EB">
        <w:rPr>
          <w:rFonts w:cs="Calibri"/>
          <w:iCs/>
        </w:rPr>
        <w:t xml:space="preserve"> </w:t>
      </w:r>
      <w:r w:rsidRPr="00D222EB">
        <w:rPr>
          <w:rFonts w:cs="Calibri"/>
          <w:b/>
          <w:bCs/>
          <w:iCs/>
        </w:rPr>
        <w:t>[1]</w:t>
      </w:r>
      <w:r>
        <w:rPr>
          <w:rFonts w:cs="Calibri"/>
          <w:iCs/>
        </w:rPr>
        <w:t xml:space="preserve"> and</w:t>
      </w:r>
      <w:r w:rsidRPr="00046409">
        <w:rPr>
          <w:rFonts w:cs="Calibri"/>
          <w:iCs/>
        </w:rPr>
        <w:t xml:space="preserve"> </w:t>
      </w:r>
      <w:r>
        <w:rPr>
          <w:rFonts w:cs="Calibri"/>
          <w:iCs/>
        </w:rPr>
        <w:t>transfer</w:t>
      </w:r>
      <w:r w:rsidRPr="00046409">
        <w:rPr>
          <w:rFonts w:cs="Calibri"/>
          <w:iCs/>
        </w:rPr>
        <w:t xml:space="preserve"> the brain </w:t>
      </w:r>
      <w:r>
        <w:rPr>
          <w:rFonts w:cs="Calibri"/>
          <w:iCs/>
        </w:rPr>
        <w:t>of each animal from</w:t>
      </w:r>
      <w:r w:rsidRPr="00046409">
        <w:rPr>
          <w:rFonts w:cs="Calibri"/>
          <w:iCs/>
        </w:rPr>
        <w:t xml:space="preserve"> the cranial box into</w:t>
      </w:r>
      <w:r>
        <w:rPr>
          <w:rFonts w:cs="Calibri"/>
          <w:iCs/>
        </w:rPr>
        <w:t xml:space="preserve"> individual 50-milliliter tubes containing 10 milliliters of </w:t>
      </w:r>
      <w:r w:rsidRPr="00046409">
        <w:rPr>
          <w:rFonts w:cs="Calibri"/>
          <w:iCs/>
        </w:rPr>
        <w:t>RPMI</w:t>
      </w:r>
      <w:r w:rsidR="00C37E73">
        <w:rPr>
          <w:rFonts w:cs="Calibri"/>
          <w:iCs/>
        </w:rPr>
        <w:t xml:space="preserve"> </w:t>
      </w:r>
      <w:r w:rsidR="00C37E73">
        <w:rPr>
          <w:rFonts w:cs="Calibri"/>
          <w:iCs/>
          <w:color w:val="FF0000"/>
        </w:rPr>
        <w:t>(R-P-M-I)</w:t>
      </w:r>
      <w:r w:rsidRPr="00046409">
        <w:rPr>
          <w:rFonts w:cs="Calibri"/>
          <w:iCs/>
        </w:rPr>
        <w:t xml:space="preserve"> </w:t>
      </w:r>
      <w:r>
        <w:rPr>
          <w:rFonts w:cs="Calibri"/>
          <w:iCs/>
        </w:rPr>
        <w:t xml:space="preserve">medium </w:t>
      </w:r>
      <w:r>
        <w:rPr>
          <w:rFonts w:cs="Calibri"/>
          <w:b/>
          <w:bCs/>
          <w:iCs/>
        </w:rPr>
        <w:t>[2</w:t>
      </w:r>
      <w:r w:rsidR="00C37E73">
        <w:rPr>
          <w:rFonts w:cs="Calibri"/>
          <w:b/>
          <w:bCs/>
          <w:iCs/>
        </w:rPr>
        <w:t>-TXT</w:t>
      </w:r>
      <w:r>
        <w:rPr>
          <w:rFonts w:cs="Calibri"/>
          <w:b/>
          <w:bCs/>
          <w:iCs/>
        </w:rPr>
        <w:t>]</w:t>
      </w:r>
      <w:r>
        <w:rPr>
          <w:rFonts w:cs="Calibri"/>
          <w:iCs/>
        </w:rPr>
        <w:t>.</w:t>
      </w:r>
    </w:p>
    <w:p w14:paraId="75BBAE47" w14:textId="77777777" w:rsidR="00B541B3" w:rsidRPr="00B541B3" w:rsidRDefault="00B541B3" w:rsidP="00B541B3">
      <w:pPr>
        <w:pStyle w:val="ListParagraph"/>
        <w:widowControl w:val="0"/>
        <w:autoSpaceDE w:val="0"/>
        <w:autoSpaceDN w:val="0"/>
        <w:adjustRightInd w:val="0"/>
        <w:ind w:left="907"/>
        <w:contextualSpacing w:val="0"/>
        <w:jc w:val="both"/>
        <w:rPr>
          <w:rFonts w:eastAsia="Arial-BoldMT" w:cs="Calibri"/>
          <w:szCs w:val="24"/>
        </w:rPr>
      </w:pPr>
    </w:p>
    <w:p w14:paraId="7770AB88" w14:textId="63D35E74" w:rsidR="00B541B3" w:rsidRPr="00C37E73" w:rsidRDefault="00B541B3" w:rsidP="00B541B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eastAsia="Arial-BoldMT" w:cs="Calibri"/>
          <w:szCs w:val="24"/>
        </w:rPr>
      </w:pPr>
      <w:r>
        <w:rPr>
          <w:rFonts w:eastAsia="Arial-BoldMT" w:cs="Calibri"/>
          <w:szCs w:val="24"/>
        </w:rPr>
        <w:t xml:space="preserve">WIDE: Talent cutting cranium </w:t>
      </w:r>
      <w:r w:rsidRPr="00B541B3">
        <w:rPr>
          <w:rFonts w:eastAsia="Arial-BoldMT" w:cs="Calibri"/>
          <w:i/>
          <w:iCs/>
          <w:color w:val="4F81BD" w:themeColor="accent1"/>
          <w:szCs w:val="24"/>
        </w:rPr>
        <w:t>Videographer: More Talent than mouse in shot</w:t>
      </w:r>
      <w:r>
        <w:rPr>
          <w:rFonts w:eastAsia="Arial-BoldMT" w:cs="Calibri"/>
          <w:i/>
          <w:iCs/>
          <w:color w:val="4F81BD" w:themeColor="accent1"/>
          <w:szCs w:val="24"/>
        </w:rPr>
        <w:t xml:space="preserve"> </w:t>
      </w:r>
      <w:r>
        <w:rPr>
          <w:rFonts w:eastAsia="Arial-BoldMT" w:cs="Calibri"/>
          <w:b/>
          <w:bCs/>
          <w:color w:val="000000" w:themeColor="text1"/>
          <w:szCs w:val="24"/>
        </w:rPr>
        <w:t>TEXT: Euthanasia: anesthesia + cardiac perfusion</w:t>
      </w:r>
    </w:p>
    <w:p w14:paraId="3EDB7A1B" w14:textId="6E054B4B" w:rsidR="00C37E73" w:rsidRPr="00B541B3" w:rsidRDefault="00C37E73" w:rsidP="00B541B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eastAsia="Arial-BoldMT" w:cs="Calibri"/>
          <w:szCs w:val="24"/>
        </w:rPr>
      </w:pPr>
      <w:r>
        <w:rPr>
          <w:rFonts w:eastAsia="Arial-BoldMT" w:cs="Calibri"/>
          <w:szCs w:val="24"/>
        </w:rPr>
        <w:t xml:space="preserve">Box being harvested, with tube of medium visible in frame </w:t>
      </w:r>
      <w:r>
        <w:rPr>
          <w:rFonts w:eastAsia="Arial-BoldMT" w:cs="Calibri"/>
          <w:b/>
          <w:bCs/>
          <w:szCs w:val="24"/>
        </w:rPr>
        <w:t xml:space="preserve">TEXT: RPMI: Roswell Park </w:t>
      </w:r>
      <w:r w:rsidR="00E263AA">
        <w:rPr>
          <w:rFonts w:eastAsia="Arial-BoldMT" w:cs="Calibri"/>
          <w:b/>
          <w:bCs/>
          <w:szCs w:val="24"/>
        </w:rPr>
        <w:t>Memorial</w:t>
      </w:r>
      <w:r>
        <w:rPr>
          <w:rFonts w:eastAsia="Arial-BoldMT" w:cs="Calibri"/>
          <w:b/>
          <w:bCs/>
          <w:szCs w:val="24"/>
        </w:rPr>
        <w:t xml:space="preserve"> Institute</w:t>
      </w:r>
    </w:p>
    <w:p w14:paraId="0A0CCB47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</w:p>
    <w:p w14:paraId="14B22DA6" w14:textId="141D1251" w:rsidR="00C37E73" w:rsidRDefault="00046409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 w:rsidRPr="00046409">
        <w:rPr>
          <w:rFonts w:cs="Calibri"/>
          <w:i w:val="0"/>
          <w:iCs/>
        </w:rPr>
        <w:t xml:space="preserve">Mix </w:t>
      </w:r>
      <w:r w:rsidR="00E263AA">
        <w:rPr>
          <w:rFonts w:cs="Calibri"/>
          <w:i w:val="0"/>
          <w:iCs/>
        </w:rPr>
        <w:t xml:space="preserve">the tubes </w:t>
      </w:r>
      <w:r w:rsidRPr="00046409">
        <w:rPr>
          <w:rFonts w:cs="Calibri"/>
          <w:i w:val="0"/>
          <w:iCs/>
        </w:rPr>
        <w:t xml:space="preserve">well to remove </w:t>
      </w:r>
      <w:r w:rsidR="00C37E73">
        <w:rPr>
          <w:rFonts w:cs="Calibri"/>
          <w:i w:val="0"/>
          <w:iCs/>
        </w:rPr>
        <w:t>the a</w:t>
      </w:r>
      <w:r w:rsidRPr="00046409">
        <w:rPr>
          <w:rFonts w:cs="Calibri"/>
          <w:i w:val="0"/>
          <w:iCs/>
        </w:rPr>
        <w:t>dherent red blood cells</w:t>
      </w:r>
      <w:r w:rsidR="00C37E73">
        <w:rPr>
          <w:rFonts w:cs="Calibri"/>
          <w:i w:val="0"/>
          <w:iCs/>
        </w:rPr>
        <w:t xml:space="preserve"> </w:t>
      </w:r>
      <w:r w:rsidR="00C37E73">
        <w:rPr>
          <w:rFonts w:cs="Calibri"/>
          <w:b/>
          <w:bCs/>
          <w:i w:val="0"/>
          <w:iCs/>
        </w:rPr>
        <w:t>[1]</w:t>
      </w:r>
      <w:r w:rsidR="00C37E73">
        <w:rPr>
          <w:rFonts w:cs="Calibri"/>
          <w:i w:val="0"/>
          <w:iCs/>
        </w:rPr>
        <w:t xml:space="preserve"> and remove the medium by aspiration </w:t>
      </w:r>
      <w:r w:rsidR="00C37E73">
        <w:rPr>
          <w:rFonts w:cs="Calibri"/>
          <w:b/>
          <w:bCs/>
          <w:i w:val="0"/>
          <w:iCs/>
        </w:rPr>
        <w:t>[2]</w:t>
      </w:r>
      <w:r w:rsidR="00C37E73">
        <w:rPr>
          <w:rFonts w:cs="Calibri"/>
          <w:i w:val="0"/>
          <w:iCs/>
        </w:rPr>
        <w:t>.</w:t>
      </w:r>
    </w:p>
    <w:p w14:paraId="4558A363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4AEE8DD5" w14:textId="2CFD38AD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Brain being mixed</w:t>
      </w:r>
    </w:p>
    <w:p w14:paraId="09740118" w14:textId="75DD5717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Medium being aspirated</w:t>
      </w:r>
    </w:p>
    <w:p w14:paraId="476304DE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757A74BC" w14:textId="4E4F7BBC" w:rsidR="00E263AA" w:rsidRDefault="00E263AA" w:rsidP="00E263AA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Add 10 milliliters of fresh medium to each tube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transfer the brains into individual 100-millimeter dishes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5A4ACBC3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122270D6" w14:textId="200955DD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medium to tube, with medium container visible in frame</w:t>
      </w:r>
    </w:p>
    <w:p w14:paraId="212FB23D" w14:textId="257F175C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pouring brain into dish</w:t>
      </w:r>
    </w:p>
    <w:p w14:paraId="17AFF533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5EDCC713" w14:textId="15E75D3F" w:rsidR="00E263AA" w:rsidRDefault="00E263AA" w:rsidP="00E263AA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Finely chop each brain with a razor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use a plastic pipette to transfer as much tissue from one dish at a time in 6 milliliters of medium into an ice cold 7-milliliter </w:t>
      </w:r>
      <w:r w:rsidR="00046409" w:rsidRPr="00046409">
        <w:rPr>
          <w:rFonts w:cs="Calibri"/>
          <w:i w:val="0"/>
          <w:iCs/>
        </w:rPr>
        <w:t xml:space="preserve">sintered glass homogenizer </w:t>
      </w:r>
      <w:r>
        <w:rPr>
          <w:rFonts w:cs="Calibri"/>
          <w:b/>
          <w:bCs/>
          <w:i w:val="0"/>
          <w:iCs/>
        </w:rPr>
        <w:t>[2]</w:t>
      </w:r>
      <w:r w:rsidR="00046409" w:rsidRPr="00046409">
        <w:rPr>
          <w:rFonts w:cs="Calibri"/>
          <w:i w:val="0"/>
          <w:iCs/>
        </w:rPr>
        <w:t>.</w:t>
      </w:r>
    </w:p>
    <w:p w14:paraId="67F0E545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3C409D82" w14:textId="4E891F48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Brain being chopped</w:t>
      </w:r>
    </w:p>
    <w:p w14:paraId="7D81ED10" w14:textId="42D22717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Tissue being collected</w:t>
      </w:r>
    </w:p>
    <w:p w14:paraId="2FF7B360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</w:p>
    <w:p w14:paraId="4765D5C2" w14:textId="6B77ADE4" w:rsidR="00E263AA" w:rsidRDefault="00046409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 w:rsidRPr="00046409">
        <w:rPr>
          <w:rFonts w:cs="Calibri"/>
          <w:i w:val="0"/>
          <w:iCs/>
        </w:rPr>
        <w:t xml:space="preserve">Grind the brain using the "loose" plunger of the </w:t>
      </w:r>
      <w:r w:rsidR="00E263AA">
        <w:rPr>
          <w:rFonts w:cs="Calibri"/>
          <w:i w:val="0"/>
          <w:iCs/>
        </w:rPr>
        <w:t xml:space="preserve">pestle </w:t>
      </w:r>
      <w:r w:rsidR="00E263AA">
        <w:rPr>
          <w:rFonts w:cs="Calibri"/>
          <w:b/>
          <w:bCs/>
          <w:i w:val="0"/>
          <w:iCs/>
        </w:rPr>
        <w:t>[1]</w:t>
      </w:r>
      <w:r w:rsidR="00E263AA">
        <w:rPr>
          <w:rFonts w:cs="Calibri"/>
          <w:i w:val="0"/>
          <w:iCs/>
        </w:rPr>
        <w:t xml:space="preserve"> before using the</w:t>
      </w:r>
      <w:r w:rsidRPr="00046409">
        <w:rPr>
          <w:rFonts w:cs="Calibri"/>
          <w:i w:val="0"/>
          <w:iCs/>
        </w:rPr>
        <w:t xml:space="preserve"> "tight" plunger </w:t>
      </w:r>
      <w:r w:rsidR="00E263AA">
        <w:rPr>
          <w:rFonts w:cs="Calibri"/>
          <w:i w:val="0"/>
          <w:iCs/>
        </w:rPr>
        <w:t>to bring the tissue until</w:t>
      </w:r>
      <w:r w:rsidRPr="00046409">
        <w:rPr>
          <w:rFonts w:cs="Calibri"/>
          <w:i w:val="0"/>
          <w:iCs/>
        </w:rPr>
        <w:t xml:space="preserve"> the suspension is homogeneous</w:t>
      </w:r>
      <w:r w:rsidR="00E263AA">
        <w:rPr>
          <w:rFonts w:cs="Calibri"/>
          <w:i w:val="0"/>
          <w:iCs/>
        </w:rPr>
        <w:t xml:space="preserve"> </w:t>
      </w:r>
      <w:r w:rsidR="00E263AA">
        <w:rPr>
          <w:rFonts w:cs="Calibri"/>
          <w:b/>
          <w:bCs/>
          <w:i w:val="0"/>
          <w:iCs/>
        </w:rPr>
        <w:t>[2]</w:t>
      </w:r>
      <w:r w:rsidR="00E263AA">
        <w:rPr>
          <w:rFonts w:cs="Calibri"/>
          <w:i w:val="0"/>
          <w:iCs/>
        </w:rPr>
        <w:t>.</w:t>
      </w:r>
    </w:p>
    <w:p w14:paraId="6956F38B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5A6B8FC7" w14:textId="2136A369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Shot of tissue in homogenizer, then tissue being ground</w:t>
      </w:r>
    </w:p>
    <w:p w14:paraId="4827C2CB" w14:textId="1B6A4C3C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Tissue being ground with tight pestle</w:t>
      </w:r>
    </w:p>
    <w:p w14:paraId="57FB4A46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4CA93D92" w14:textId="05EC7655" w:rsidR="00046409" w:rsidRDefault="00046409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 w:rsidRPr="00046409">
        <w:rPr>
          <w:rFonts w:cs="Calibri"/>
          <w:i w:val="0"/>
          <w:iCs/>
        </w:rPr>
        <w:t xml:space="preserve"> </w:t>
      </w:r>
      <w:r w:rsidR="00E263AA">
        <w:rPr>
          <w:rFonts w:cs="Calibri"/>
          <w:i w:val="0"/>
          <w:iCs/>
        </w:rPr>
        <w:t>Then p</w:t>
      </w:r>
      <w:r w:rsidRPr="00046409">
        <w:rPr>
          <w:rFonts w:cs="Calibri"/>
          <w:i w:val="0"/>
          <w:iCs/>
        </w:rPr>
        <w:t>our</w:t>
      </w:r>
      <w:r w:rsidR="00E263AA">
        <w:rPr>
          <w:rFonts w:cs="Calibri"/>
          <w:i w:val="0"/>
          <w:iCs/>
        </w:rPr>
        <w:t xml:space="preserve"> the resulting tissue slurry</w:t>
      </w:r>
      <w:r w:rsidRPr="00046409">
        <w:rPr>
          <w:rFonts w:cs="Calibri"/>
          <w:i w:val="0"/>
          <w:iCs/>
        </w:rPr>
        <w:t xml:space="preserve"> into a prechilled 15</w:t>
      </w:r>
      <w:r w:rsidR="00E263AA">
        <w:rPr>
          <w:rFonts w:cs="Calibri"/>
          <w:i w:val="0"/>
          <w:iCs/>
        </w:rPr>
        <w:t xml:space="preserve">-milliliter </w:t>
      </w:r>
      <w:r w:rsidRPr="00046409">
        <w:rPr>
          <w:rFonts w:cs="Calibri"/>
          <w:i w:val="0"/>
          <w:iCs/>
        </w:rPr>
        <w:t>conical</w:t>
      </w:r>
      <w:r w:rsidR="005D5DE4">
        <w:rPr>
          <w:rFonts w:cs="Calibri"/>
          <w:i w:val="0"/>
          <w:iCs/>
        </w:rPr>
        <w:t xml:space="preserve"> tube</w:t>
      </w:r>
      <w:r w:rsidRPr="00046409">
        <w:rPr>
          <w:rFonts w:cs="Calibri"/>
          <w:i w:val="0"/>
          <w:iCs/>
        </w:rPr>
        <w:t xml:space="preserve"> on ice</w:t>
      </w:r>
      <w:r w:rsidR="00E263AA">
        <w:rPr>
          <w:rFonts w:cs="Calibri"/>
          <w:i w:val="0"/>
          <w:iCs/>
        </w:rPr>
        <w:t xml:space="preserve"> </w:t>
      </w:r>
      <w:r w:rsidR="00E263AA">
        <w:rPr>
          <w:rFonts w:cs="Calibri"/>
          <w:b/>
          <w:bCs/>
          <w:i w:val="0"/>
          <w:iCs/>
        </w:rPr>
        <w:t>[1]</w:t>
      </w:r>
      <w:r w:rsidRPr="00046409">
        <w:rPr>
          <w:rFonts w:cs="Calibri"/>
          <w:i w:val="0"/>
          <w:iCs/>
        </w:rPr>
        <w:t>.</w:t>
      </w:r>
    </w:p>
    <w:p w14:paraId="494AB638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2AACCF29" w14:textId="198426D3" w:rsidR="00E263AA" w:rsidRPr="00046409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Shot of homogenous solution, then solution being poured into tube</w:t>
      </w:r>
    </w:p>
    <w:p w14:paraId="13ABDFC3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</w:p>
    <w:p w14:paraId="607F899C" w14:textId="499A66E8" w:rsidR="00E263AA" w:rsidRDefault="00E263AA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When</w:t>
      </w:r>
      <w:r w:rsidR="00046409" w:rsidRPr="00046409">
        <w:rPr>
          <w:rFonts w:cs="Calibri"/>
          <w:i w:val="0"/>
          <w:iCs/>
        </w:rPr>
        <w:t xml:space="preserve"> all the samples </w:t>
      </w:r>
      <w:r>
        <w:rPr>
          <w:rFonts w:cs="Calibri"/>
          <w:i w:val="0"/>
          <w:iCs/>
        </w:rPr>
        <w:t>have been</w:t>
      </w:r>
      <w:r w:rsidR="00046409" w:rsidRPr="00046409">
        <w:rPr>
          <w:rFonts w:cs="Calibri"/>
          <w:i w:val="0"/>
          <w:iCs/>
        </w:rPr>
        <w:t xml:space="preserve"> homogenized, </w:t>
      </w:r>
      <w:r>
        <w:rPr>
          <w:rFonts w:cs="Calibri"/>
          <w:i w:val="0"/>
          <w:iCs/>
        </w:rPr>
        <w:t>a</w:t>
      </w:r>
      <w:r w:rsidR="00046409" w:rsidRPr="00046409">
        <w:rPr>
          <w:rFonts w:cs="Calibri"/>
          <w:i w:val="0"/>
          <w:iCs/>
        </w:rPr>
        <w:t xml:space="preserve">djust the volume </w:t>
      </w:r>
      <w:r>
        <w:rPr>
          <w:rFonts w:cs="Calibri"/>
          <w:i w:val="0"/>
          <w:iCs/>
        </w:rPr>
        <w:t xml:space="preserve">in each tube to 7 milliliters with fresh medium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before adding each tissue suspension to a new, chilled 15-milliliter tube containing 3 milliliters of 100% </w:t>
      </w:r>
      <w:r w:rsidRPr="00046409">
        <w:rPr>
          <w:rFonts w:cs="Calibri"/>
          <w:i w:val="0"/>
          <w:iCs/>
        </w:rPr>
        <w:t xml:space="preserve">basement membrane matrix </w:t>
      </w:r>
      <w:r>
        <w:rPr>
          <w:rFonts w:cs="Calibri"/>
          <w:i w:val="0"/>
          <w:iCs/>
        </w:rPr>
        <w:t xml:space="preserve">per tube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436AA71A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0412357B" w14:textId="7A513B4E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lastRenderedPageBreak/>
        <w:t>Shot of tube(s), then medium being added to bring one tube to 7 mL</w:t>
      </w:r>
    </w:p>
    <w:p w14:paraId="0FEEF079" w14:textId="43F1367F" w:rsidR="00E263AA" w:rsidRDefault="00E263AA" w:rsidP="00E263AA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Suspension being added to tube, with basement membrane matrix container visible in frame</w:t>
      </w:r>
    </w:p>
    <w:p w14:paraId="17C48DFD" w14:textId="77777777" w:rsidR="00E263AA" w:rsidRDefault="00E263AA" w:rsidP="00E263AA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79741A39" w14:textId="1D083F7D" w:rsidR="00E263AA" w:rsidRDefault="00046409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 w:rsidRPr="00046409">
        <w:rPr>
          <w:rFonts w:cs="Calibri"/>
          <w:i w:val="0"/>
          <w:iCs/>
        </w:rPr>
        <w:t xml:space="preserve">Mix by inversion a </w:t>
      </w:r>
      <w:r w:rsidR="00E263AA">
        <w:rPr>
          <w:rFonts w:cs="Calibri"/>
          <w:i w:val="0"/>
          <w:iCs/>
        </w:rPr>
        <w:t>few</w:t>
      </w:r>
      <w:r w:rsidRPr="00046409">
        <w:rPr>
          <w:rFonts w:cs="Calibri"/>
          <w:i w:val="0"/>
          <w:iCs/>
        </w:rPr>
        <w:t xml:space="preserve"> of times</w:t>
      </w:r>
      <w:r w:rsidR="00E263AA">
        <w:rPr>
          <w:rFonts w:cs="Calibri"/>
          <w:i w:val="0"/>
          <w:iCs/>
        </w:rPr>
        <w:t xml:space="preserve"> </w:t>
      </w:r>
      <w:r w:rsidR="00E263AA">
        <w:rPr>
          <w:rFonts w:cs="Calibri"/>
          <w:b/>
          <w:bCs/>
          <w:i w:val="0"/>
          <w:iCs/>
        </w:rPr>
        <w:t>[1-TXT]</w:t>
      </w:r>
      <w:r w:rsidR="00E263AA">
        <w:rPr>
          <w:rFonts w:cs="Calibri"/>
          <w:i w:val="0"/>
          <w:iCs/>
        </w:rPr>
        <w:t xml:space="preserve"> and use a 3-milliliter pipette to carefully and slowly </w:t>
      </w:r>
      <w:r w:rsidR="00CD6181">
        <w:rPr>
          <w:rFonts w:cs="Calibri"/>
          <w:i w:val="0"/>
          <w:iCs/>
        </w:rPr>
        <w:t>add</w:t>
      </w:r>
      <w:r w:rsidR="00E263AA">
        <w:rPr>
          <w:rFonts w:cs="Calibri"/>
          <w:i w:val="0"/>
          <w:iCs/>
        </w:rPr>
        <w:t xml:space="preserve"> 1 milliliter of 70% density gradient</w:t>
      </w:r>
      <w:r w:rsidR="00CD6181">
        <w:rPr>
          <w:rFonts w:cs="Calibri"/>
          <w:i w:val="0"/>
          <w:iCs/>
        </w:rPr>
        <w:t xml:space="preserve"> </w:t>
      </w:r>
      <w:r w:rsidR="005D5DE4">
        <w:rPr>
          <w:rFonts w:cs="Calibri"/>
          <w:i w:val="0"/>
          <w:iCs/>
        </w:rPr>
        <w:t xml:space="preserve">solution </w:t>
      </w:r>
      <w:r w:rsidR="00CD6181">
        <w:rPr>
          <w:rFonts w:cs="Calibri"/>
          <w:i w:val="0"/>
          <w:iCs/>
        </w:rPr>
        <w:t xml:space="preserve">under </w:t>
      </w:r>
      <w:r w:rsidR="005D5DE4">
        <w:rPr>
          <w:rFonts w:cs="Calibri"/>
          <w:i w:val="0"/>
          <w:iCs/>
        </w:rPr>
        <w:t>each tissue solution sample</w:t>
      </w:r>
      <w:r w:rsidR="00CD6181">
        <w:rPr>
          <w:rFonts w:cs="Calibri"/>
          <w:i w:val="0"/>
          <w:iCs/>
        </w:rPr>
        <w:t xml:space="preserve"> </w:t>
      </w:r>
      <w:r w:rsidR="00CD6181">
        <w:rPr>
          <w:rFonts w:cs="Calibri"/>
          <w:b/>
          <w:bCs/>
          <w:i w:val="0"/>
          <w:iCs/>
        </w:rPr>
        <w:t>[2]</w:t>
      </w:r>
      <w:r w:rsidR="00CD6181">
        <w:rPr>
          <w:rFonts w:cs="Calibri"/>
          <w:i w:val="0"/>
          <w:iCs/>
        </w:rPr>
        <w:t>.</w:t>
      </w:r>
    </w:p>
    <w:p w14:paraId="35091286" w14:textId="77777777" w:rsidR="00CD6181" w:rsidRDefault="00CD6181" w:rsidP="00CD6181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5164113E" w14:textId="61BF08FC" w:rsidR="00CD6181" w:rsidRDefault="00CD6181" w:rsidP="00CD6181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Tube being inverted </w:t>
      </w:r>
      <w:r>
        <w:rPr>
          <w:rFonts w:cs="Calibri"/>
          <w:b/>
          <w:bCs/>
          <w:i w:val="0"/>
          <w:iCs/>
        </w:rPr>
        <w:t>TEXT: Do not vortex</w:t>
      </w:r>
    </w:p>
    <w:p w14:paraId="60714538" w14:textId="0E32C12A" w:rsidR="00CD6181" w:rsidRDefault="00CD6181" w:rsidP="00CD6181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Density gradient being added under tissue solution</w:t>
      </w:r>
    </w:p>
    <w:p w14:paraId="706A9B18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</w:p>
    <w:p w14:paraId="3FEB760D" w14:textId="0BEC894A" w:rsidR="00CD6181" w:rsidRDefault="00CD6181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Separate the cells by density gradient centrifugation </w:t>
      </w:r>
      <w:r>
        <w:rPr>
          <w:rFonts w:cs="Calibri"/>
          <w:b/>
          <w:bCs/>
          <w:i w:val="0"/>
          <w:iCs/>
        </w:rPr>
        <w:t>[1-TXT]</w:t>
      </w:r>
      <w:r>
        <w:rPr>
          <w:rFonts w:cs="Calibri"/>
          <w:i w:val="0"/>
          <w:iCs/>
        </w:rPr>
        <w:t xml:space="preserve"> and remove almost all of the top layer, taking care to completely remove all of the myelin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0C5B9774" w14:textId="77777777" w:rsidR="00CD6181" w:rsidRDefault="00CD6181" w:rsidP="00CD6181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751D9BBD" w14:textId="329BD612" w:rsidR="00CD6181" w:rsidRPr="00CD6181" w:rsidRDefault="00CD6181" w:rsidP="00CD6181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placing tube(s) into centrifuge </w:t>
      </w:r>
      <w:r>
        <w:rPr>
          <w:rFonts w:cs="Calibri"/>
          <w:b/>
          <w:bCs/>
          <w:i w:val="0"/>
          <w:iCs/>
        </w:rPr>
        <w:t>TEXT: 20 min, 800 x g, 4 °C, acceleration: 1, no brake</w:t>
      </w:r>
    </w:p>
    <w:p w14:paraId="452FD85D" w14:textId="691E89FC" w:rsidR="00CD6181" w:rsidRDefault="00CD6181" w:rsidP="00CD6181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Shot of layers, then top layer being removed</w:t>
      </w:r>
    </w:p>
    <w:p w14:paraId="53A07B30" w14:textId="77777777" w:rsidR="00CD6181" w:rsidRDefault="00CD6181" w:rsidP="00CD6181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3B989F28" w14:textId="01CA38B2" w:rsidR="00CD6181" w:rsidRDefault="00CD6181" w:rsidP="00CD6181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Transfer the interface into a new 15-milliliter tube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adjust the volume to 10 milliliters with fresh medium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45EDC40E" w14:textId="77777777" w:rsidR="00CD6181" w:rsidRDefault="00CD6181" w:rsidP="00CD6181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29A032D1" w14:textId="7329C44D" w:rsidR="00CD6181" w:rsidRDefault="00CD6181" w:rsidP="00CD6181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Interface being collected, with new tube visible in frame</w:t>
      </w:r>
    </w:p>
    <w:p w14:paraId="245CA35A" w14:textId="46E0ADB6" w:rsidR="00CD6181" w:rsidRDefault="00CD6181" w:rsidP="00CD6181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medium to tube, with medium container visible in frame</w:t>
      </w:r>
    </w:p>
    <w:p w14:paraId="3474E853" w14:textId="77777777" w:rsidR="00CD6181" w:rsidRDefault="00CD6181" w:rsidP="00CD6181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4E1CEDEE" w14:textId="28607615" w:rsidR="00CD6181" w:rsidRDefault="00CD6181" w:rsidP="00CD6181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Then centrifuge the samples again </w:t>
      </w:r>
      <w:r>
        <w:rPr>
          <w:rFonts w:cs="Calibri"/>
          <w:b/>
          <w:bCs/>
          <w:i w:val="0"/>
          <w:iCs/>
        </w:rPr>
        <w:t>[1-TXT]</w:t>
      </w:r>
      <w:r>
        <w:rPr>
          <w:rFonts w:cs="Calibri"/>
          <w:i w:val="0"/>
          <w:iCs/>
        </w:rPr>
        <w:t xml:space="preserve"> and remove the </w:t>
      </w:r>
      <w:r w:rsidR="00D222EB">
        <w:rPr>
          <w:rFonts w:cs="Calibri"/>
          <w:i w:val="0"/>
          <w:iCs/>
        </w:rPr>
        <w:t>supernatant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 xml:space="preserve"> before resuspend</w:t>
      </w:r>
      <w:r w:rsidR="00FF60BF">
        <w:rPr>
          <w:rFonts w:cs="Calibri"/>
          <w:i w:val="0"/>
          <w:iCs/>
        </w:rPr>
        <w:t xml:space="preserve">ing </w:t>
      </w:r>
      <w:r>
        <w:rPr>
          <w:rFonts w:cs="Calibri"/>
          <w:i w:val="0"/>
          <w:iCs/>
        </w:rPr>
        <w:t>the pellets in</w:t>
      </w:r>
      <w:r w:rsidR="00FF60BF">
        <w:rPr>
          <w:rFonts w:cs="Calibri"/>
          <w:i w:val="0"/>
          <w:iCs/>
        </w:rPr>
        <w:t xml:space="preserve"> about </w:t>
      </w:r>
      <w:r w:rsidR="007D680A" w:rsidRPr="007D680A">
        <w:rPr>
          <w:rFonts w:cs="Calibri" w:hint="eastAsia"/>
          <w:i w:val="0"/>
          <w:iCs/>
          <w:color w:val="FF0000"/>
          <w:lang w:eastAsia="zh-CN"/>
        </w:rPr>
        <w:t>100</w:t>
      </w:r>
      <w:r w:rsidR="00FF60BF">
        <w:rPr>
          <w:rFonts w:cs="Calibri"/>
          <w:i w:val="0"/>
          <w:iCs/>
        </w:rPr>
        <w:t xml:space="preserve"> microliters of </w:t>
      </w:r>
      <w:r w:rsidR="007D680A" w:rsidRPr="007D680A">
        <w:rPr>
          <w:rFonts w:cs="Calibri"/>
          <w:i w:val="0"/>
          <w:iCs/>
          <w:color w:val="FF0000"/>
        </w:rPr>
        <w:t>medium</w:t>
      </w:r>
      <w:r w:rsidR="00FF60BF">
        <w:rPr>
          <w:rFonts w:cs="Calibri"/>
          <w:i w:val="0"/>
          <w:iCs/>
        </w:rPr>
        <w:t xml:space="preserve"> per tube </w:t>
      </w:r>
      <w:r w:rsidR="00FF60BF">
        <w:rPr>
          <w:rFonts w:cs="Calibri"/>
          <w:b/>
          <w:bCs/>
          <w:i w:val="0"/>
          <w:iCs/>
        </w:rPr>
        <w:t>[3</w:t>
      </w:r>
      <w:r w:rsidR="00D80AC9">
        <w:rPr>
          <w:rFonts w:cs="Calibri"/>
          <w:b/>
          <w:bCs/>
          <w:i w:val="0"/>
          <w:iCs/>
        </w:rPr>
        <w:t>-TXT</w:t>
      </w:r>
      <w:r w:rsidR="00FF60BF">
        <w:rPr>
          <w:rFonts w:cs="Calibri"/>
          <w:b/>
          <w:bCs/>
          <w:i w:val="0"/>
          <w:iCs/>
        </w:rPr>
        <w:t>]</w:t>
      </w:r>
      <w:r w:rsidR="00FF60BF">
        <w:rPr>
          <w:rFonts w:cs="Calibri"/>
          <w:i w:val="0"/>
          <w:iCs/>
        </w:rPr>
        <w:t>.</w:t>
      </w:r>
    </w:p>
    <w:p w14:paraId="18D794F6" w14:textId="77777777" w:rsidR="00FF60BF" w:rsidRDefault="00FF60BF" w:rsidP="00FF60BF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1FD873D0" w14:textId="189E933A" w:rsidR="00FF60BF" w:rsidRDefault="00FF60BF" w:rsidP="00FF60B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placing tube(s) into centrifuge </w:t>
      </w:r>
      <w:r>
        <w:rPr>
          <w:rFonts w:cs="Calibri"/>
          <w:b/>
          <w:bCs/>
          <w:i w:val="0"/>
          <w:iCs/>
        </w:rPr>
        <w:t>TEXT: 10 min, 500 x g, RT</w:t>
      </w:r>
    </w:p>
    <w:p w14:paraId="1682E4E0" w14:textId="5B99D3B5" w:rsidR="00FF60BF" w:rsidRPr="00D222EB" w:rsidRDefault="00FF60BF" w:rsidP="00FF60B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Shot of layers, </w:t>
      </w:r>
      <w:r w:rsidRPr="00D222EB">
        <w:rPr>
          <w:rFonts w:cs="Calibri"/>
          <w:i w:val="0"/>
          <w:iCs/>
        </w:rPr>
        <w:t xml:space="preserve">then </w:t>
      </w:r>
      <w:r w:rsidR="00D81D97" w:rsidRPr="00D222EB">
        <w:rPr>
          <w:rFonts w:cs="Calibri"/>
          <w:i w:val="0"/>
          <w:iCs/>
        </w:rPr>
        <w:t>the supernatant</w:t>
      </w:r>
      <w:r w:rsidRPr="00D222EB">
        <w:rPr>
          <w:rFonts w:cs="Calibri"/>
          <w:i w:val="0"/>
          <w:iCs/>
        </w:rPr>
        <w:t xml:space="preserve"> being removed</w:t>
      </w:r>
    </w:p>
    <w:p w14:paraId="4C2A14E7" w14:textId="179EC784" w:rsidR="00FF60BF" w:rsidRDefault="00FF60BF" w:rsidP="00FF60B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Pellet being resuspended, with </w:t>
      </w:r>
      <w:r w:rsidR="007D680A" w:rsidRPr="007D680A">
        <w:rPr>
          <w:rFonts w:cs="Calibri"/>
          <w:i w:val="0"/>
          <w:iCs/>
          <w:color w:val="FF0000"/>
        </w:rPr>
        <w:t>medium</w:t>
      </w:r>
      <w:r>
        <w:rPr>
          <w:rFonts w:cs="Calibri"/>
          <w:i w:val="0"/>
          <w:iCs/>
        </w:rPr>
        <w:t xml:space="preserve"> container visible in frame</w:t>
      </w:r>
      <w:r w:rsidR="00D80AC9">
        <w:rPr>
          <w:rFonts w:cs="Calibri"/>
          <w:i w:val="0"/>
          <w:iCs/>
        </w:rPr>
        <w:t xml:space="preserve"> </w:t>
      </w:r>
    </w:p>
    <w:p w14:paraId="332FE116" w14:textId="77777777" w:rsidR="00046409" w:rsidRPr="000A4B64" w:rsidRDefault="00046409" w:rsidP="00046409">
      <w:pPr>
        <w:pStyle w:val="BodyText"/>
        <w:jc w:val="both"/>
        <w:rPr>
          <w:rFonts w:cs="Calibri"/>
        </w:rPr>
      </w:pPr>
    </w:p>
    <w:p w14:paraId="3B7F769B" w14:textId="6CC07552" w:rsidR="00046409" w:rsidRPr="00FF60BF" w:rsidRDefault="00046409" w:rsidP="006C14A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cs="Calibri"/>
        </w:rPr>
      </w:pPr>
      <w:r w:rsidRPr="00FF60BF">
        <w:rPr>
          <w:rFonts w:eastAsia="Arial-BoldMT" w:cs="Calibri"/>
          <w:b/>
          <w:bCs/>
          <w:szCs w:val="24"/>
        </w:rPr>
        <w:t xml:space="preserve">Flow </w:t>
      </w:r>
      <w:r w:rsidR="00FF60BF" w:rsidRPr="00FF60BF">
        <w:rPr>
          <w:rFonts w:eastAsia="Arial-BoldMT" w:cs="Calibri"/>
          <w:b/>
          <w:bCs/>
          <w:szCs w:val="24"/>
        </w:rPr>
        <w:t>C</w:t>
      </w:r>
      <w:r w:rsidRPr="00FF60BF">
        <w:rPr>
          <w:rFonts w:eastAsia="Arial-BoldMT" w:cs="Calibri"/>
          <w:b/>
          <w:bCs/>
          <w:szCs w:val="24"/>
        </w:rPr>
        <w:t xml:space="preserve">ytometric </w:t>
      </w:r>
      <w:r w:rsidR="00FF60BF" w:rsidRPr="00FF60BF">
        <w:rPr>
          <w:rFonts w:eastAsia="Arial-BoldMT" w:cs="Calibri"/>
          <w:b/>
          <w:bCs/>
          <w:szCs w:val="24"/>
        </w:rPr>
        <w:t>A</w:t>
      </w:r>
      <w:r w:rsidRPr="00FF60BF">
        <w:rPr>
          <w:rFonts w:eastAsia="Arial-BoldMT" w:cs="Calibri"/>
          <w:b/>
          <w:bCs/>
          <w:szCs w:val="24"/>
        </w:rPr>
        <w:t xml:space="preserve">nalysis </w:t>
      </w:r>
    </w:p>
    <w:p w14:paraId="2E61C05A" w14:textId="77777777" w:rsidR="00FF60BF" w:rsidRPr="00FF60BF" w:rsidRDefault="00FF60BF" w:rsidP="00FF60BF">
      <w:pPr>
        <w:pStyle w:val="ListParagraph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cs="Calibri"/>
        </w:rPr>
      </w:pPr>
    </w:p>
    <w:p w14:paraId="7E1DEB8E" w14:textId="5F6D65F3" w:rsidR="00046409" w:rsidRDefault="00FF60BF" w:rsidP="00FF60B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jc w:val="both"/>
        <w:rPr>
          <w:rFonts w:cs="Calibri"/>
        </w:rPr>
      </w:pPr>
      <w:r>
        <w:rPr>
          <w:rFonts w:cs="Calibri"/>
        </w:rPr>
        <w:t>For flow cytometric analysis of the harvested brain cells, aliquot</w:t>
      </w:r>
      <w:r>
        <w:rPr>
          <w:rFonts w:cs="Calibri"/>
          <w:i/>
        </w:rPr>
        <w:t xml:space="preserve"> </w:t>
      </w:r>
      <w:r>
        <w:rPr>
          <w:rFonts w:cs="Calibri"/>
          <w:iCs/>
        </w:rPr>
        <w:t xml:space="preserve">approximately </w:t>
      </w:r>
      <w:r w:rsidR="00046409" w:rsidRPr="00FF60BF">
        <w:rPr>
          <w:rFonts w:cs="Calibri"/>
        </w:rPr>
        <w:t>2 x 10</w:t>
      </w:r>
      <w:r w:rsidR="00046409" w:rsidRPr="00FF60BF">
        <w:rPr>
          <w:rFonts w:cs="Calibri"/>
          <w:vertAlign w:val="superscript"/>
        </w:rPr>
        <w:t>6</w:t>
      </w:r>
      <w:r w:rsidR="00046409" w:rsidRPr="00FF60BF">
        <w:rPr>
          <w:rFonts w:cs="Calibri"/>
        </w:rPr>
        <w:t xml:space="preserve"> cells in </w:t>
      </w:r>
      <w:r>
        <w:rPr>
          <w:rFonts w:cs="Calibri"/>
        </w:rPr>
        <w:t xml:space="preserve">100 microliters of medium </w:t>
      </w:r>
      <w:r w:rsidR="00046409" w:rsidRPr="00FF60BF">
        <w:rPr>
          <w:rFonts w:cs="Calibri"/>
        </w:rPr>
        <w:t xml:space="preserve">into </w:t>
      </w:r>
      <w:r>
        <w:rPr>
          <w:rFonts w:cs="Calibri"/>
        </w:rPr>
        <w:t>individual</w:t>
      </w:r>
      <w:r w:rsidR="00046409" w:rsidRPr="00FF60BF">
        <w:rPr>
          <w:rFonts w:cs="Calibri"/>
        </w:rPr>
        <w:t xml:space="preserve"> well</w:t>
      </w:r>
      <w:r>
        <w:rPr>
          <w:rFonts w:cs="Calibri"/>
        </w:rPr>
        <w:t>s</w:t>
      </w:r>
      <w:r w:rsidR="00046409" w:rsidRPr="00FF60BF">
        <w:rPr>
          <w:rFonts w:cs="Calibri"/>
        </w:rPr>
        <w:t xml:space="preserve"> of a 96</w:t>
      </w:r>
      <w:r>
        <w:rPr>
          <w:rFonts w:cs="Calibri"/>
        </w:rPr>
        <w:t>-</w:t>
      </w:r>
      <w:r w:rsidR="00046409" w:rsidRPr="00FF60BF">
        <w:rPr>
          <w:rFonts w:cs="Calibri"/>
        </w:rPr>
        <w:t>well plate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046409" w:rsidRPr="00FF60BF">
        <w:rPr>
          <w:rFonts w:cs="Calibri"/>
        </w:rPr>
        <w:t>.</w:t>
      </w:r>
    </w:p>
    <w:p w14:paraId="3B914084" w14:textId="77777777" w:rsidR="00FF60BF" w:rsidRDefault="00FF60BF" w:rsidP="00FF60BF">
      <w:pPr>
        <w:pStyle w:val="ListParagraph"/>
        <w:widowControl w:val="0"/>
        <w:autoSpaceDE w:val="0"/>
        <w:autoSpaceDN w:val="0"/>
        <w:adjustRightInd w:val="0"/>
        <w:ind w:left="907"/>
        <w:contextualSpacing w:val="0"/>
        <w:jc w:val="both"/>
        <w:rPr>
          <w:rFonts w:cs="Calibri"/>
        </w:rPr>
      </w:pPr>
    </w:p>
    <w:p w14:paraId="77BC43DA" w14:textId="5036561A" w:rsidR="00FF60BF" w:rsidRPr="00FF60BF" w:rsidRDefault="00FF60BF" w:rsidP="00FF60B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cs="Calibri"/>
        </w:rPr>
      </w:pPr>
      <w:r>
        <w:rPr>
          <w:rFonts w:cs="Calibri"/>
        </w:rPr>
        <w:t>WIDE: Talent adding cells to well(s)</w:t>
      </w:r>
    </w:p>
    <w:p w14:paraId="5CE29B06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</w:p>
    <w:p w14:paraId="7C621981" w14:textId="3BCF5CF6" w:rsidR="00046409" w:rsidRDefault="00FF60BF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When all of the cells have been plated, add 100 microliters of</w:t>
      </w:r>
      <w:r w:rsidR="00046409" w:rsidRPr="00046409">
        <w:rPr>
          <w:rFonts w:cs="Calibri"/>
          <w:i w:val="0"/>
          <w:iCs/>
        </w:rPr>
        <w:t xml:space="preserve"> 500x cell stimulation cocktail plus protein transport inhibitors to the wells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place the plate in the cell culture incubator for 4 hours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1D2E2322" w14:textId="77777777" w:rsidR="00FF60BF" w:rsidRDefault="00FF60BF" w:rsidP="00FF60BF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6649E47C" w14:textId="3A2B95EF" w:rsidR="00FF60BF" w:rsidRDefault="00FF60BF" w:rsidP="00FF60B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adding </w:t>
      </w:r>
      <w:r w:rsidR="00D80AC9">
        <w:rPr>
          <w:rFonts w:cs="Calibri"/>
          <w:i w:val="0"/>
          <w:iCs/>
        </w:rPr>
        <w:t>cocktail to well(s), with cocktail container visible in frame</w:t>
      </w:r>
    </w:p>
    <w:p w14:paraId="3523D448" w14:textId="71717051" w:rsidR="00D80AC9" w:rsidRPr="00046409" w:rsidRDefault="00D80AC9" w:rsidP="00FF60B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lastRenderedPageBreak/>
        <w:t>Talent placing plate into incubator</w:t>
      </w:r>
    </w:p>
    <w:p w14:paraId="5A797262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  <w:r w:rsidRPr="00046409">
        <w:rPr>
          <w:rFonts w:cs="Calibri"/>
          <w:i w:val="0"/>
          <w:iCs/>
        </w:rPr>
        <w:t xml:space="preserve"> </w:t>
      </w:r>
    </w:p>
    <w:p w14:paraId="0025F1A6" w14:textId="0427291C" w:rsidR="00046409" w:rsidRDefault="00D80AC9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At the end of the incubation, </w:t>
      </w:r>
      <w:r w:rsidR="005D5DE4">
        <w:rPr>
          <w:rFonts w:cs="Calibri"/>
          <w:i w:val="0"/>
          <w:iCs/>
        </w:rPr>
        <w:t>pool</w:t>
      </w:r>
      <w:r>
        <w:rPr>
          <w:rFonts w:cs="Calibri"/>
          <w:i w:val="0"/>
          <w:iCs/>
        </w:rPr>
        <w:t xml:space="preserve"> the cells </w:t>
      </w:r>
      <w:r w:rsidR="005D5DE4">
        <w:rPr>
          <w:rFonts w:cs="Calibri"/>
          <w:i w:val="0"/>
          <w:iCs/>
        </w:rPr>
        <w:t>at</w:t>
      </w:r>
      <w:r>
        <w:rPr>
          <w:rFonts w:cs="Calibri"/>
          <w:i w:val="0"/>
          <w:iCs/>
        </w:rPr>
        <w:t xml:space="preserve"> the bottom of the wells by centrifugation </w:t>
      </w:r>
      <w:r>
        <w:rPr>
          <w:rFonts w:cs="Calibri"/>
          <w:b/>
          <w:bCs/>
          <w:i w:val="0"/>
          <w:iCs/>
        </w:rPr>
        <w:t>[1-TXT]</w:t>
      </w:r>
      <w:r>
        <w:rPr>
          <w:rFonts w:cs="Calibri"/>
          <w:i w:val="0"/>
          <w:iCs/>
        </w:rPr>
        <w:t xml:space="preserve"> and resuspend the pellets in 100 microliters of flow cytometry buffer per well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62C818A3" w14:textId="77777777" w:rsidR="004F71FA" w:rsidRDefault="004F71FA" w:rsidP="004F71FA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611AD794" w14:textId="775EBAC5" w:rsidR="00D80AC9" w:rsidRDefault="004F71FA" w:rsidP="00D80AC9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placing plate into incubator </w:t>
      </w:r>
      <w:r>
        <w:rPr>
          <w:rFonts w:cs="Calibri"/>
          <w:b/>
          <w:bCs/>
          <w:i w:val="0"/>
          <w:iCs/>
        </w:rPr>
        <w:t>TEXT: 5 min, 400 x g, RT</w:t>
      </w:r>
    </w:p>
    <w:p w14:paraId="082FFDEC" w14:textId="330E5266" w:rsidR="004F71FA" w:rsidRDefault="004F71FA" w:rsidP="00D80AC9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buffer to well(s), with buffer container visible in frame</w:t>
      </w:r>
    </w:p>
    <w:p w14:paraId="477BDB6F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25F63B44" w14:textId="4942815B" w:rsidR="00046409" w:rsidRDefault="00046409" w:rsidP="00D8143F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 w:rsidRPr="00D8143F">
        <w:rPr>
          <w:rFonts w:cs="Calibri"/>
          <w:i w:val="0"/>
          <w:iCs/>
        </w:rPr>
        <w:t xml:space="preserve">Preincubate the cells with </w:t>
      </w:r>
      <w:r w:rsidR="00B4740A" w:rsidRPr="00D222EB">
        <w:rPr>
          <w:rFonts w:cs="Calibri"/>
          <w:i w:val="0"/>
          <w:iCs/>
        </w:rPr>
        <w:t>3</w:t>
      </w:r>
      <w:r w:rsidR="00D8143F">
        <w:rPr>
          <w:rFonts w:cs="Calibri"/>
          <w:i w:val="0"/>
          <w:iCs/>
        </w:rPr>
        <w:t xml:space="preserve"> microliters of </w:t>
      </w:r>
      <w:r w:rsidRPr="00D8143F">
        <w:rPr>
          <w:rFonts w:cs="Calibri"/>
          <w:i w:val="0"/>
          <w:iCs/>
        </w:rPr>
        <w:t>anti-mouse CD16</w:t>
      </w:r>
      <w:r w:rsidR="00D8143F">
        <w:rPr>
          <w:rFonts w:cs="Calibri"/>
          <w:i w:val="0"/>
          <w:iCs/>
        </w:rPr>
        <w:t xml:space="preserve"> </w:t>
      </w:r>
      <w:r w:rsidR="00D8143F">
        <w:rPr>
          <w:rFonts w:cs="Calibri"/>
          <w:i w:val="0"/>
          <w:iCs/>
          <w:color w:val="FF0000"/>
        </w:rPr>
        <w:t>(C-D-sixteen)</w:t>
      </w:r>
      <w:r w:rsidR="00D8143F">
        <w:rPr>
          <w:rFonts w:cs="Calibri"/>
          <w:i w:val="0"/>
          <w:iCs/>
        </w:rPr>
        <w:t>-</w:t>
      </w:r>
      <w:r w:rsidRPr="00D8143F">
        <w:rPr>
          <w:rFonts w:cs="Calibri"/>
          <w:i w:val="0"/>
          <w:iCs/>
        </w:rPr>
        <w:t>CD32</w:t>
      </w:r>
      <w:r w:rsidR="00D8143F">
        <w:rPr>
          <w:rFonts w:cs="Calibri"/>
          <w:i w:val="0"/>
          <w:iCs/>
        </w:rPr>
        <w:t xml:space="preserve"> </w:t>
      </w:r>
      <w:r w:rsidR="00D8143F">
        <w:rPr>
          <w:rFonts w:cs="Calibri"/>
          <w:i w:val="0"/>
          <w:iCs/>
          <w:color w:val="FF0000"/>
        </w:rPr>
        <w:t>(C-D-thirty-two)</w:t>
      </w:r>
      <w:r w:rsidRPr="00D8143F">
        <w:rPr>
          <w:rFonts w:cs="Calibri"/>
          <w:i w:val="0"/>
          <w:iCs/>
        </w:rPr>
        <w:t xml:space="preserve"> Fc</w:t>
      </w:r>
      <w:r w:rsidR="00D8143F">
        <w:rPr>
          <w:rFonts w:cs="Calibri"/>
          <w:i w:val="0"/>
          <w:iCs/>
        </w:rPr>
        <w:t xml:space="preserve"> </w:t>
      </w:r>
      <w:r w:rsidR="00D8143F">
        <w:rPr>
          <w:rFonts w:cs="Calibri"/>
          <w:i w:val="0"/>
          <w:iCs/>
          <w:color w:val="FF0000"/>
        </w:rPr>
        <w:t>(F-C)</w:t>
      </w:r>
      <w:r w:rsidRPr="00D8143F">
        <w:rPr>
          <w:rFonts w:cs="Calibri"/>
          <w:i w:val="0"/>
          <w:iCs/>
        </w:rPr>
        <w:t xml:space="preserve"> block for 10 min</w:t>
      </w:r>
      <w:r w:rsidR="00D8143F">
        <w:rPr>
          <w:rFonts w:cs="Calibri"/>
          <w:i w:val="0"/>
          <w:iCs/>
        </w:rPr>
        <w:t>utes</w:t>
      </w:r>
      <w:r w:rsidRPr="00D8143F">
        <w:rPr>
          <w:rFonts w:cs="Calibri"/>
          <w:i w:val="0"/>
          <w:iCs/>
        </w:rPr>
        <w:t xml:space="preserve"> at </w:t>
      </w:r>
      <w:r w:rsidR="00D8143F">
        <w:rPr>
          <w:rFonts w:cs="Calibri"/>
          <w:i w:val="0"/>
          <w:iCs/>
        </w:rPr>
        <w:t xml:space="preserve">4 degrees Celsius </w:t>
      </w:r>
      <w:r w:rsidRPr="00D8143F">
        <w:rPr>
          <w:rFonts w:cs="Calibri"/>
          <w:i w:val="0"/>
          <w:iCs/>
        </w:rPr>
        <w:t xml:space="preserve">before staining to block </w:t>
      </w:r>
      <w:r w:rsidR="00D8143F">
        <w:rPr>
          <w:rFonts w:cs="Calibri"/>
          <w:i w:val="0"/>
          <w:iCs/>
        </w:rPr>
        <w:t xml:space="preserve">any </w:t>
      </w:r>
      <w:r w:rsidRPr="00D8143F">
        <w:rPr>
          <w:rFonts w:cs="Calibri"/>
          <w:i w:val="0"/>
          <w:iCs/>
        </w:rPr>
        <w:t>nonspecific Fc-mediated interactions</w:t>
      </w:r>
      <w:r w:rsidR="00D8143F">
        <w:rPr>
          <w:rFonts w:cs="Calibri"/>
          <w:i w:val="0"/>
          <w:iCs/>
        </w:rPr>
        <w:t xml:space="preserve"> </w:t>
      </w:r>
      <w:r w:rsidR="00D8143F">
        <w:rPr>
          <w:rFonts w:cs="Calibri"/>
          <w:b/>
          <w:bCs/>
          <w:i w:val="0"/>
          <w:iCs/>
        </w:rPr>
        <w:t>[1]</w:t>
      </w:r>
      <w:r w:rsidRPr="00D8143F">
        <w:rPr>
          <w:rFonts w:cs="Calibri"/>
          <w:i w:val="0"/>
          <w:iCs/>
        </w:rPr>
        <w:t>.</w:t>
      </w:r>
    </w:p>
    <w:p w14:paraId="130A1376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3A0D8A09" w14:textId="2EF25C5B" w:rsidR="00D8143F" w:rsidRP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Fc block to well(s), with Fc block container visible in frame</w:t>
      </w:r>
    </w:p>
    <w:p w14:paraId="724C75DE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</w:p>
    <w:p w14:paraId="468827E4" w14:textId="4158DC29" w:rsidR="00D8143F" w:rsidRDefault="00D8143F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At the end of the </w:t>
      </w:r>
      <w:r>
        <w:rPr>
          <w:rFonts w:cs="Calibri"/>
          <w:i w:val="0"/>
          <w:iCs/>
        </w:rPr>
        <w:t>incubation, a</w:t>
      </w:r>
      <w:r w:rsidR="00046409" w:rsidRPr="00046409">
        <w:rPr>
          <w:rFonts w:cs="Calibri"/>
          <w:i w:val="0"/>
          <w:iCs/>
        </w:rPr>
        <w:t xml:space="preserve">dd </w:t>
      </w:r>
      <w:r>
        <w:rPr>
          <w:rFonts w:cs="Calibri"/>
          <w:i w:val="0"/>
          <w:iCs/>
        </w:rPr>
        <w:t xml:space="preserve">the antibody cocktail of interest to each well </w:t>
      </w:r>
      <w:r>
        <w:rPr>
          <w:rFonts w:cs="Calibri"/>
          <w:b/>
          <w:bCs/>
          <w:i w:val="0"/>
          <w:iCs/>
        </w:rPr>
        <w:t>[1-TXT]</w:t>
      </w:r>
      <w:r>
        <w:rPr>
          <w:rFonts w:cs="Calibri"/>
          <w:i w:val="0"/>
          <w:iCs/>
        </w:rPr>
        <w:t xml:space="preserve"> and place the plate at 4 degrees Celsius protected from light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1395B524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00E1F209" w14:textId="16C37906" w:rsidR="00D8143F" w:rsidRP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adding antibody to well(s), with antibody containers visible in frame </w:t>
      </w:r>
      <w:r>
        <w:rPr>
          <w:rFonts w:cs="Calibri"/>
          <w:b/>
          <w:bCs/>
          <w:i w:val="0"/>
          <w:iCs/>
        </w:rPr>
        <w:t xml:space="preserve">TEXT: </w:t>
      </w:r>
      <w:r>
        <w:rPr>
          <w:rFonts w:cs="Calibri"/>
          <w:b/>
          <w:bCs/>
        </w:rPr>
        <w:t>e.g.</w:t>
      </w:r>
      <w:r>
        <w:rPr>
          <w:rFonts w:cs="Calibri"/>
          <w:b/>
          <w:bCs/>
          <w:i w:val="0"/>
          <w:iCs/>
        </w:rPr>
        <w:t>, CD45.2, CD11b, CD3, CD4</w:t>
      </w:r>
    </w:p>
    <w:p w14:paraId="6406A415" w14:textId="663E1476" w:rsid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placing plate at 4 °C and/or covering plate</w:t>
      </w:r>
    </w:p>
    <w:p w14:paraId="76A3E38E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664AFFA4" w14:textId="4BA9C786" w:rsidR="00D8143F" w:rsidRDefault="005D5DE4" w:rsidP="00D8143F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After 30 minutes</w:t>
      </w:r>
      <w:r w:rsidR="00D8143F">
        <w:rPr>
          <w:rFonts w:cs="Calibri"/>
          <w:i w:val="0"/>
          <w:iCs/>
        </w:rPr>
        <w:t xml:space="preserve">, wash the wells with </w:t>
      </w:r>
      <w:r w:rsidR="007D680A" w:rsidRPr="007D680A">
        <w:rPr>
          <w:rFonts w:cs="Calibri" w:hint="eastAsia"/>
          <w:i w:val="0"/>
          <w:iCs/>
          <w:color w:val="FF0000"/>
          <w:lang w:eastAsia="zh-CN"/>
        </w:rPr>
        <w:t>100</w:t>
      </w:r>
      <w:r w:rsidR="00D8143F">
        <w:rPr>
          <w:rFonts w:cs="Calibri"/>
          <w:i w:val="0"/>
          <w:iCs/>
        </w:rPr>
        <w:t xml:space="preserve"> microliters of flow cytometry buffer per well </w:t>
      </w:r>
      <w:r w:rsidR="00D8143F">
        <w:rPr>
          <w:rFonts w:cs="Calibri"/>
          <w:b/>
          <w:bCs/>
          <w:i w:val="0"/>
          <w:iCs/>
        </w:rPr>
        <w:t>[1]</w:t>
      </w:r>
      <w:r w:rsidR="00D8143F">
        <w:rPr>
          <w:rFonts w:cs="Calibri"/>
          <w:i w:val="0"/>
          <w:iCs/>
        </w:rPr>
        <w:t xml:space="preserve"> and sediment the cells by centrifugation </w:t>
      </w:r>
      <w:r w:rsidR="00D8143F">
        <w:rPr>
          <w:rFonts w:cs="Calibri"/>
          <w:b/>
          <w:bCs/>
          <w:i w:val="0"/>
          <w:iCs/>
        </w:rPr>
        <w:t>[2]</w:t>
      </w:r>
      <w:r w:rsidR="00D8143F">
        <w:rPr>
          <w:rFonts w:cs="Calibri"/>
          <w:i w:val="0"/>
          <w:iCs/>
        </w:rPr>
        <w:t>.</w:t>
      </w:r>
    </w:p>
    <w:p w14:paraId="22DF8CC1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45383EBA" w14:textId="2EF88D48" w:rsid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buffer to well(s), with buffer container visible in frame</w:t>
      </w:r>
    </w:p>
    <w:p w14:paraId="1050E132" w14:textId="29B72671" w:rsid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placing plate into centrifuge </w:t>
      </w:r>
    </w:p>
    <w:p w14:paraId="724A89B3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4D3F0BDA" w14:textId="0F7263B7" w:rsidR="00046409" w:rsidRDefault="00D8143F" w:rsidP="00D8143F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</w:t>
      </w:r>
      <w:r w:rsidR="00D222EB">
        <w:rPr>
          <w:rFonts w:cs="Calibri"/>
          <w:b/>
          <w:bCs/>
          <w:i w:val="0"/>
          <w:iCs/>
        </w:rPr>
        <w:t>1</w:t>
      </w:r>
      <w:r>
        <w:rPr>
          <w:rFonts w:cs="Calibri"/>
          <w:b/>
          <w:bCs/>
          <w:i w:val="0"/>
          <w:iCs/>
        </w:rPr>
        <w:t>-TXT]</w:t>
      </w:r>
      <w:r>
        <w:rPr>
          <w:rFonts w:cs="Calibri"/>
          <w:i w:val="0"/>
          <w:iCs/>
        </w:rPr>
        <w:t>.</w:t>
      </w:r>
    </w:p>
    <w:p w14:paraId="6572147A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3B91EB0A" w14:textId="43A9BF05" w:rsidR="00D8143F" w:rsidRP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 w:rsidRPr="00D222EB">
        <w:rPr>
          <w:rFonts w:cs="Calibri"/>
          <w:i w:val="0"/>
          <w:iCs/>
          <w:strike/>
        </w:rPr>
        <w:t xml:space="preserve">Talent adding buffer to well(s), with buffer container visible in frame </w:t>
      </w:r>
      <w:r>
        <w:rPr>
          <w:rFonts w:cs="Calibri"/>
          <w:b/>
          <w:bCs/>
          <w:i w:val="0"/>
          <w:iCs/>
        </w:rPr>
        <w:t>TEXT: Ensure cells fully resuspended</w:t>
      </w:r>
    </w:p>
    <w:p w14:paraId="6212033F" w14:textId="77777777" w:rsidR="00D8143F" w:rsidRPr="00D8143F" w:rsidRDefault="00D8143F" w:rsidP="00D8143F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7060910E" w14:textId="35A82A7A" w:rsidR="00D8143F" w:rsidRDefault="00D8143F" w:rsidP="00D8143F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After a 3</w:t>
      </w:r>
      <w:r w:rsidR="00D222EB">
        <w:rPr>
          <w:rFonts w:cs="Calibri"/>
          <w:i w:val="0"/>
          <w:iCs/>
        </w:rPr>
        <w:t xml:space="preserve">0 to </w:t>
      </w:r>
      <w:r>
        <w:rPr>
          <w:rFonts w:cs="Calibri"/>
          <w:i w:val="0"/>
          <w:iCs/>
        </w:rPr>
        <w:t xml:space="preserve">60-minute incubation at room temperature, collect the samples by centrifugation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resuspend the pellets in 200 microliters of </w:t>
      </w:r>
      <w:r w:rsidRPr="00046409">
        <w:rPr>
          <w:rFonts w:cs="Calibri"/>
          <w:i w:val="0"/>
          <w:iCs/>
        </w:rPr>
        <w:t>1x permeabilization buffer</w:t>
      </w:r>
      <w:r>
        <w:rPr>
          <w:rFonts w:cs="Calibri"/>
          <w:i w:val="0"/>
          <w:iCs/>
        </w:rPr>
        <w:t xml:space="preserve"> per well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70C03117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6E66EFF9" w14:textId="08394E02" w:rsid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placing plate into </w:t>
      </w:r>
      <w:r w:rsidR="006B0374" w:rsidRPr="006B0374">
        <w:rPr>
          <w:rFonts w:cs="Calibri"/>
          <w:i w:val="0"/>
          <w:iCs/>
          <w:color w:val="FF0000"/>
        </w:rPr>
        <w:t>centrifuge</w:t>
      </w:r>
    </w:p>
    <w:p w14:paraId="0917D765" w14:textId="0BB97D88" w:rsid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Buffer being added to wells, with buffer container visible in frame</w:t>
      </w:r>
    </w:p>
    <w:p w14:paraId="66118273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26119623" w14:textId="1557EEB6" w:rsidR="00D8143F" w:rsidRDefault="00D8143F" w:rsidP="00D8143F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Centrifuge the samples again and, after discarding the supernatant</w:t>
      </w:r>
      <w:r w:rsidR="005D5DE4">
        <w:rPr>
          <w:rFonts w:cs="Calibri"/>
          <w:i w:val="0"/>
          <w:iCs/>
        </w:rPr>
        <w:t>s</w:t>
      </w:r>
      <w:r>
        <w:rPr>
          <w:rFonts w:cs="Calibri"/>
          <w:i w:val="0"/>
          <w:iCs/>
        </w:rPr>
        <w:t xml:space="preserve">, resuspend the pellets in 100 microliters with fresh permeabilization buffer </w:t>
      </w:r>
      <w:r>
        <w:rPr>
          <w:rFonts w:cs="Calibri"/>
          <w:b/>
          <w:bCs/>
          <w:i w:val="0"/>
          <w:iCs/>
        </w:rPr>
        <w:t>[</w:t>
      </w:r>
      <w:r w:rsidR="00D222EB">
        <w:rPr>
          <w:rFonts w:cs="Calibri"/>
          <w:b/>
          <w:bCs/>
          <w:i w:val="0"/>
          <w:iCs/>
          <w:lang w:eastAsia="zh-CN"/>
        </w:rPr>
        <w:t>1</w:t>
      </w:r>
      <w:r>
        <w:rPr>
          <w:rFonts w:cs="Calibri"/>
          <w:b/>
          <w:bCs/>
          <w:i w:val="0"/>
          <w:iCs/>
        </w:rPr>
        <w:t>]</w:t>
      </w:r>
      <w:r>
        <w:rPr>
          <w:rFonts w:cs="Calibri"/>
          <w:i w:val="0"/>
          <w:iCs/>
        </w:rPr>
        <w:t>.</w:t>
      </w:r>
    </w:p>
    <w:p w14:paraId="37393C68" w14:textId="77777777" w:rsidR="00D8143F" w:rsidRDefault="00D8143F" w:rsidP="00D8143F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7E57CE7C" w14:textId="52CF15A6" w:rsidR="00D8143F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lastRenderedPageBreak/>
        <w:t xml:space="preserve">Talent placing plate into </w:t>
      </w:r>
      <w:r w:rsidR="006B0374" w:rsidRPr="006B0374">
        <w:rPr>
          <w:rFonts w:cs="Calibri"/>
          <w:i w:val="0"/>
          <w:iCs/>
          <w:color w:val="FF0000"/>
        </w:rPr>
        <w:t>centrifuge</w:t>
      </w:r>
    </w:p>
    <w:p w14:paraId="7DE56D19" w14:textId="77777777" w:rsidR="00D8143F" w:rsidRPr="00D222EB" w:rsidRDefault="00D8143F" w:rsidP="00D8143F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  <w:strike/>
        </w:rPr>
      </w:pPr>
      <w:r w:rsidRPr="00D222EB">
        <w:rPr>
          <w:rFonts w:cs="Calibri"/>
          <w:i w:val="0"/>
          <w:iCs/>
          <w:strike/>
        </w:rPr>
        <w:t>Buffer being added to wells, with buffer container visible in frame</w:t>
      </w:r>
    </w:p>
    <w:p w14:paraId="29D85C67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</w:p>
    <w:p w14:paraId="6C5D9FE6" w14:textId="76A49952" w:rsidR="00046409" w:rsidRDefault="00D8143F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Next, a</w:t>
      </w:r>
      <w:r w:rsidR="00046409" w:rsidRPr="00046409">
        <w:rPr>
          <w:rFonts w:cs="Calibri"/>
          <w:i w:val="0"/>
          <w:iCs/>
        </w:rPr>
        <w:t xml:space="preserve">dd </w:t>
      </w:r>
      <w:r w:rsidR="003737B6">
        <w:rPr>
          <w:rFonts w:cs="Calibri"/>
          <w:i w:val="0"/>
          <w:iCs/>
        </w:rPr>
        <w:t>the appropriate antibodies</w:t>
      </w:r>
      <w:r w:rsidR="00046409" w:rsidRPr="00046409">
        <w:rPr>
          <w:rFonts w:cs="Calibri"/>
          <w:i w:val="0"/>
          <w:iCs/>
        </w:rPr>
        <w:t xml:space="preserve"> for</w:t>
      </w:r>
      <w:r w:rsidR="003737B6">
        <w:rPr>
          <w:rFonts w:cs="Calibri"/>
          <w:i w:val="0"/>
          <w:iCs/>
        </w:rPr>
        <w:t xml:space="preserve"> the</w:t>
      </w:r>
      <w:r w:rsidR="00046409" w:rsidRPr="00046409">
        <w:rPr>
          <w:rFonts w:cs="Calibri"/>
          <w:i w:val="0"/>
          <w:iCs/>
        </w:rPr>
        <w:t xml:space="preserve"> detection of</w:t>
      </w:r>
      <w:r w:rsidR="003737B6">
        <w:rPr>
          <w:rFonts w:cs="Calibri"/>
          <w:i w:val="0"/>
          <w:iCs/>
        </w:rPr>
        <w:t xml:space="preserve"> any</w:t>
      </w:r>
      <w:r w:rsidR="00046409" w:rsidRPr="00046409">
        <w:rPr>
          <w:rFonts w:cs="Calibri"/>
          <w:i w:val="0"/>
          <w:iCs/>
        </w:rPr>
        <w:t xml:space="preserve"> intracellular antigens </w:t>
      </w:r>
      <w:r w:rsidR="003737B6">
        <w:rPr>
          <w:rFonts w:cs="Calibri"/>
          <w:i w:val="0"/>
          <w:iCs/>
        </w:rPr>
        <w:t xml:space="preserve">of interest </w:t>
      </w:r>
      <w:r w:rsidR="003737B6">
        <w:rPr>
          <w:rFonts w:cs="Calibri"/>
          <w:b/>
          <w:bCs/>
          <w:i w:val="0"/>
          <w:iCs/>
        </w:rPr>
        <w:t>[1-TXT]</w:t>
      </w:r>
      <w:r w:rsidR="00046409" w:rsidRPr="00046409">
        <w:rPr>
          <w:rFonts w:cs="Calibri"/>
          <w:i w:val="0"/>
          <w:iCs/>
        </w:rPr>
        <w:t xml:space="preserve"> </w:t>
      </w:r>
      <w:r w:rsidR="003737B6">
        <w:rPr>
          <w:rFonts w:cs="Calibri"/>
          <w:i w:val="0"/>
          <w:iCs/>
        </w:rPr>
        <w:t xml:space="preserve">for a 30-minutes incubation at 4 degrees Celsius protected from light </w:t>
      </w:r>
      <w:r w:rsidR="003737B6">
        <w:rPr>
          <w:rFonts w:cs="Calibri"/>
          <w:b/>
          <w:bCs/>
          <w:i w:val="0"/>
          <w:iCs/>
        </w:rPr>
        <w:t>[2]</w:t>
      </w:r>
      <w:r w:rsidR="00046409" w:rsidRPr="00046409">
        <w:rPr>
          <w:rFonts w:cs="Calibri"/>
          <w:i w:val="0"/>
          <w:iCs/>
        </w:rPr>
        <w:t>.</w:t>
      </w:r>
    </w:p>
    <w:p w14:paraId="239ACD63" w14:textId="77777777" w:rsidR="003737B6" w:rsidRDefault="003737B6" w:rsidP="003737B6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59DFB80C" w14:textId="11B67FA6" w:rsidR="003737B6" w:rsidRPr="003737B6" w:rsidRDefault="003737B6" w:rsidP="003737B6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adding </w:t>
      </w:r>
      <w:proofErr w:type="spellStart"/>
      <w:r>
        <w:rPr>
          <w:rFonts w:cs="Calibri"/>
          <w:i w:val="0"/>
          <w:iCs/>
        </w:rPr>
        <w:t>antibod</w:t>
      </w:r>
      <w:proofErr w:type="spellEnd"/>
      <w:r>
        <w:rPr>
          <w:rFonts w:cs="Calibri"/>
          <w:i w:val="0"/>
          <w:iCs/>
        </w:rPr>
        <w:t>(</w:t>
      </w:r>
      <w:proofErr w:type="spellStart"/>
      <w:r>
        <w:rPr>
          <w:rFonts w:cs="Calibri"/>
          <w:i w:val="0"/>
          <w:iCs/>
        </w:rPr>
        <w:t>ies</w:t>
      </w:r>
      <w:proofErr w:type="spellEnd"/>
      <w:r>
        <w:rPr>
          <w:rFonts w:cs="Calibri"/>
          <w:i w:val="0"/>
          <w:iCs/>
        </w:rPr>
        <w:t xml:space="preserve">), with antibody container visible in frame </w:t>
      </w:r>
      <w:r>
        <w:rPr>
          <w:rFonts w:cs="Calibri"/>
          <w:b/>
          <w:bCs/>
          <w:i w:val="0"/>
          <w:iCs/>
        </w:rPr>
        <w:t xml:space="preserve">TEXT: </w:t>
      </w:r>
      <w:r>
        <w:rPr>
          <w:rFonts w:cs="Calibri"/>
          <w:b/>
          <w:bCs/>
        </w:rPr>
        <w:t>e.g.</w:t>
      </w:r>
      <w:r>
        <w:rPr>
          <w:rFonts w:cs="Calibri"/>
          <w:b/>
          <w:bCs/>
          <w:i w:val="0"/>
          <w:iCs/>
        </w:rPr>
        <w:t>, anti-IL17, anti-IFN-gamma</w:t>
      </w:r>
    </w:p>
    <w:p w14:paraId="172CB828" w14:textId="0D8824B2" w:rsidR="006B0374" w:rsidRPr="00D222EB" w:rsidRDefault="006B0374" w:rsidP="006B0374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  <w:color w:val="FF0000"/>
        </w:rPr>
      </w:pPr>
      <w:r>
        <w:rPr>
          <w:rStyle w:val="apple-converted-space"/>
          <w:rFonts w:ascii="Microsoft YaHei UI" w:eastAsia="Microsoft YaHei UI" w:hAnsi="Microsoft YaHei UI" w:hint="eastAsia"/>
          <w:color w:val="000000"/>
          <w:sz w:val="21"/>
          <w:szCs w:val="21"/>
          <w:shd w:val="clear" w:color="auto" w:fill="FFFFFF"/>
        </w:rPr>
        <w:t> </w:t>
      </w:r>
      <w:r w:rsidRPr="00D222EB">
        <w:rPr>
          <w:rFonts w:ascii="Microsoft YaHei UI" w:eastAsia="Microsoft YaHei UI" w:hAnsi="Microsoft YaHei UI" w:hint="eastAsia"/>
          <w:i w:val="0"/>
          <w:iCs/>
          <w:color w:val="FF0000"/>
          <w:sz w:val="21"/>
          <w:szCs w:val="21"/>
          <w:shd w:val="clear" w:color="auto" w:fill="FFFFFF"/>
        </w:rPr>
        <w:t>Added shot:</w:t>
      </w:r>
      <w:r w:rsidRPr="00D222EB">
        <w:rPr>
          <w:rStyle w:val="apple-converted-space"/>
          <w:rFonts w:ascii="Microsoft YaHei UI" w:eastAsia="Microsoft YaHei UI" w:hAnsi="Microsoft YaHei UI" w:hint="eastAsia"/>
          <w:color w:val="FF0000"/>
          <w:sz w:val="21"/>
          <w:szCs w:val="21"/>
          <w:shd w:val="clear" w:color="auto" w:fill="FFFFFF"/>
        </w:rPr>
        <w:t> </w:t>
      </w:r>
      <w:r w:rsidRPr="00D222EB">
        <w:rPr>
          <w:rStyle w:val="apple-converted-space"/>
          <w:rFonts w:ascii="Microsoft YaHei UI" w:eastAsia="Microsoft YaHei UI" w:hAnsi="Microsoft YaHei UI"/>
          <w:color w:val="FF0000"/>
          <w:sz w:val="21"/>
          <w:szCs w:val="21"/>
          <w:shd w:val="clear" w:color="auto" w:fill="FFFFFF"/>
        </w:rPr>
        <w:t xml:space="preserve"> </w:t>
      </w:r>
      <w:r w:rsidRPr="00D222EB">
        <w:rPr>
          <w:rFonts w:cs="Calibri"/>
          <w:i w:val="0"/>
          <w:iCs/>
          <w:color w:val="FF0000"/>
        </w:rPr>
        <w:t>Talent placing plate at 4 °C and/or covering plate</w:t>
      </w:r>
    </w:p>
    <w:p w14:paraId="214BB549" w14:textId="77777777" w:rsidR="003737B6" w:rsidRPr="003737B6" w:rsidRDefault="003737B6" w:rsidP="003737B6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1CEEC0F7" w14:textId="0E6D9242" w:rsidR="003737B6" w:rsidRDefault="003737B6" w:rsidP="003737B6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At the end of the incubation, add 100 microliters of </w:t>
      </w:r>
      <w:r w:rsidR="00046409" w:rsidRPr="00046409">
        <w:rPr>
          <w:rFonts w:cs="Calibri"/>
          <w:i w:val="0"/>
          <w:iCs/>
        </w:rPr>
        <w:t xml:space="preserve">1x permeabilization buffer to each well </w:t>
      </w:r>
      <w:r>
        <w:rPr>
          <w:rFonts w:cs="Calibri"/>
          <w:b/>
          <w:bCs/>
          <w:i w:val="0"/>
          <w:iCs/>
        </w:rPr>
        <w:t xml:space="preserve">[1] </w:t>
      </w:r>
      <w:r w:rsidR="00046409" w:rsidRPr="00046409">
        <w:rPr>
          <w:rFonts w:cs="Calibri"/>
          <w:i w:val="0"/>
          <w:iCs/>
        </w:rPr>
        <w:t xml:space="preserve">and </w:t>
      </w:r>
      <w:r>
        <w:rPr>
          <w:rFonts w:cs="Calibri"/>
          <w:i w:val="0"/>
          <w:iCs/>
        </w:rPr>
        <w:t xml:space="preserve">spin down the samples by centrifugation </w:t>
      </w:r>
      <w:r>
        <w:rPr>
          <w:rFonts w:cs="Calibri"/>
          <w:b/>
          <w:bCs/>
          <w:i w:val="0"/>
          <w:iCs/>
        </w:rPr>
        <w:t>[2]</w:t>
      </w:r>
      <w:r w:rsidR="00046409" w:rsidRPr="00046409">
        <w:rPr>
          <w:rFonts w:cs="Calibri"/>
          <w:i w:val="0"/>
          <w:iCs/>
        </w:rPr>
        <w:t>.</w:t>
      </w:r>
    </w:p>
    <w:p w14:paraId="1C90AF3E" w14:textId="77777777" w:rsidR="003737B6" w:rsidRDefault="003737B6" w:rsidP="003737B6">
      <w:pPr>
        <w:pStyle w:val="BodyText"/>
        <w:widowControl w:val="0"/>
        <w:autoSpaceDE w:val="0"/>
        <w:autoSpaceDN w:val="0"/>
        <w:adjustRightInd w:val="0"/>
        <w:ind w:left="907"/>
        <w:jc w:val="both"/>
        <w:rPr>
          <w:rFonts w:cs="Calibri"/>
          <w:i w:val="0"/>
          <w:iCs/>
        </w:rPr>
      </w:pPr>
    </w:p>
    <w:p w14:paraId="4B11A8D3" w14:textId="77777777" w:rsidR="003737B6" w:rsidRDefault="003737B6" w:rsidP="003737B6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buffer to well(s), with buffer container visible in frame</w:t>
      </w:r>
    </w:p>
    <w:p w14:paraId="53397D4F" w14:textId="1F4C167C" w:rsidR="00046409" w:rsidRPr="00046409" w:rsidRDefault="003737B6" w:rsidP="003737B6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placing plate into centrifuge </w:t>
      </w:r>
      <w:r w:rsidR="00046409" w:rsidRPr="00046409">
        <w:rPr>
          <w:rFonts w:cs="Calibri"/>
          <w:i w:val="0"/>
          <w:iCs/>
        </w:rPr>
        <w:t xml:space="preserve"> </w:t>
      </w:r>
    </w:p>
    <w:p w14:paraId="5F890F0C" w14:textId="77777777" w:rsidR="00046409" w:rsidRPr="00046409" w:rsidRDefault="00046409" w:rsidP="00046409">
      <w:pPr>
        <w:pStyle w:val="BodyText"/>
        <w:jc w:val="both"/>
        <w:rPr>
          <w:rFonts w:cs="Calibri"/>
          <w:i w:val="0"/>
          <w:iCs/>
        </w:rPr>
      </w:pPr>
    </w:p>
    <w:p w14:paraId="55C1AD6B" w14:textId="74EC60D5" w:rsidR="00046409" w:rsidRPr="003737B6" w:rsidRDefault="003737B6" w:rsidP="00046409">
      <w:pPr>
        <w:pStyle w:val="BodyTex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Then r</w:t>
      </w:r>
      <w:r w:rsidR="00046409" w:rsidRPr="00046409">
        <w:rPr>
          <w:rFonts w:cs="Calibri"/>
          <w:i w:val="0"/>
          <w:iCs/>
        </w:rPr>
        <w:t xml:space="preserve">esuspend the stained cells in </w:t>
      </w:r>
      <w:r w:rsidR="006B0374" w:rsidRPr="006B0374">
        <w:rPr>
          <w:rFonts w:cs="Calibri" w:hint="eastAsia"/>
          <w:i w:val="0"/>
          <w:iCs/>
          <w:color w:val="FF0000"/>
          <w:lang w:eastAsia="zh-CN"/>
        </w:rPr>
        <w:t>200</w:t>
      </w:r>
      <w:r w:rsidR="00046409" w:rsidRPr="00046409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>microliters</w:t>
      </w:r>
      <w:r w:rsidR="00046409" w:rsidRPr="00046409">
        <w:rPr>
          <w:rFonts w:cs="Calibri"/>
          <w:i w:val="0"/>
          <w:iCs/>
        </w:rPr>
        <w:t xml:space="preserve"> of flow cytometry staining buffer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analyze the cells by flow cytometry according to standard protocols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  <w:r w:rsidR="00046409" w:rsidRPr="00046409">
        <w:rPr>
          <w:rFonts w:cs="Calibri"/>
          <w:i w:val="0"/>
          <w:iCs/>
        </w:rPr>
        <w:t xml:space="preserve"> </w:t>
      </w:r>
    </w:p>
    <w:p w14:paraId="7633D365" w14:textId="77777777" w:rsidR="003737B6" w:rsidRDefault="003737B6" w:rsidP="003737B6">
      <w:pPr>
        <w:pStyle w:val="BodyText"/>
        <w:widowControl w:val="0"/>
        <w:autoSpaceDE w:val="0"/>
        <w:autoSpaceDN w:val="0"/>
        <w:adjustRightInd w:val="0"/>
        <w:ind w:left="1627"/>
        <w:jc w:val="both"/>
        <w:rPr>
          <w:rFonts w:cs="Calibri"/>
          <w:i w:val="0"/>
          <w:iCs/>
        </w:rPr>
      </w:pPr>
    </w:p>
    <w:p w14:paraId="676BEFEB" w14:textId="29A70596" w:rsidR="00046409" w:rsidRDefault="003737B6" w:rsidP="003737B6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Buffer being added to wells</w:t>
      </w:r>
      <w:r w:rsidR="006B0374">
        <w:rPr>
          <w:rFonts w:cs="Calibri"/>
          <w:i w:val="0"/>
          <w:iCs/>
        </w:rPr>
        <w:t xml:space="preserve"> </w:t>
      </w:r>
      <w:r w:rsidR="006B0374" w:rsidRPr="006B0374">
        <w:rPr>
          <w:rFonts w:cs="Calibri"/>
          <w:i w:val="0"/>
          <w:iCs/>
          <w:color w:val="FF0000"/>
        </w:rPr>
        <w:t>and transferred into flow tube</w:t>
      </w:r>
      <w:r>
        <w:rPr>
          <w:rFonts w:cs="Calibri"/>
          <w:i w:val="0"/>
          <w:iCs/>
        </w:rPr>
        <w:t>, with buffer container visible in frame</w:t>
      </w:r>
    </w:p>
    <w:p w14:paraId="7F12C117" w14:textId="0042123D" w:rsidR="00A72FC5" w:rsidRPr="00D222EB" w:rsidRDefault="003737B6" w:rsidP="00D222EB">
      <w:pPr>
        <w:pStyle w:val="BodyText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 w:val="0"/>
          <w:iCs/>
          <w:szCs w:val="24"/>
        </w:rPr>
      </w:pPr>
      <w:r w:rsidRPr="00355B79">
        <w:rPr>
          <w:rFonts w:cs="Calibri"/>
          <w:i w:val="0"/>
          <w:iCs/>
        </w:rPr>
        <w:t>Talent loading plate onto cytometer/Talent at cytometer, analyzing cells OR LAB MEDIA: Figure 3</w:t>
      </w:r>
      <w:r w:rsidR="00A72FC5" w:rsidRPr="00D222EB">
        <w:rPr>
          <w:rFonts w:asciiTheme="minorHAnsi" w:hAnsiTheme="minorHAnsi" w:cstheme="minorHAnsi"/>
        </w:rPr>
        <w:br w:type="page"/>
      </w:r>
    </w:p>
    <w:p w14:paraId="7A8D88D6" w14:textId="1D6A7253" w:rsidR="005E2B7E" w:rsidRPr="00B07A3B" w:rsidRDefault="00873D1A" w:rsidP="00D222E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231C7320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477102" w:rsidRPr="00AD3D51">
        <w:rPr>
          <w:rFonts w:eastAsia="Arial-BoldMT" w:cs="Calibri"/>
          <w:b/>
          <w:bCs/>
          <w:szCs w:val="24"/>
        </w:rPr>
        <w:t>Experimental Autoimmune Encephalomyelitis</w:t>
      </w:r>
      <w:r w:rsidR="00477102">
        <w:rPr>
          <w:rFonts w:cs="Calibri"/>
          <w:b/>
          <w:color w:val="000000" w:themeColor="text1"/>
          <w:szCs w:val="24"/>
        </w:rPr>
        <w:t xml:space="preserve"> (</w:t>
      </w:r>
      <w:r w:rsidR="0098650F">
        <w:rPr>
          <w:rFonts w:cs="Calibri"/>
          <w:b/>
          <w:color w:val="000000" w:themeColor="text1"/>
          <w:szCs w:val="24"/>
        </w:rPr>
        <w:t>EAE</w:t>
      </w:r>
      <w:r w:rsidR="00477102">
        <w:rPr>
          <w:rFonts w:cs="Calibri"/>
          <w:b/>
          <w:color w:val="000000" w:themeColor="text1"/>
          <w:szCs w:val="24"/>
        </w:rPr>
        <w:t>)</w:t>
      </w:r>
      <w:r w:rsidR="0098650F">
        <w:rPr>
          <w:rFonts w:cs="Calibri"/>
          <w:b/>
          <w:color w:val="000000" w:themeColor="text1"/>
          <w:szCs w:val="24"/>
        </w:rPr>
        <w:t xml:space="preserve"> Course and Brain Lymphocyte Analyses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E879F01" w14:textId="5F478744" w:rsidR="00033C55" w:rsidRDefault="00033C55" w:rsidP="00046409">
      <w:pPr>
        <w:pStyle w:val="BodyText"/>
        <w:numPr>
          <w:ilvl w:val="1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A</w:t>
      </w:r>
      <w:r w:rsidR="00046409" w:rsidRPr="00046409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 xml:space="preserve">typical </w:t>
      </w:r>
      <w:r w:rsidR="00046409" w:rsidRPr="00046409">
        <w:rPr>
          <w:rFonts w:cs="Calibri"/>
          <w:i w:val="0"/>
          <w:iCs/>
        </w:rPr>
        <w:t>clinical course of EAE</w:t>
      </w:r>
      <w:r w:rsidR="00477102">
        <w:rPr>
          <w:rFonts w:cs="Calibri"/>
          <w:i w:val="0"/>
          <w:iCs/>
        </w:rPr>
        <w:t xml:space="preserve"> </w:t>
      </w:r>
      <w:r w:rsidR="00477102">
        <w:rPr>
          <w:rFonts w:cs="Calibri"/>
          <w:i w:val="0"/>
          <w:iCs/>
          <w:color w:val="FF0000"/>
        </w:rPr>
        <w:t>(E-A-E)</w:t>
      </w:r>
      <w:r w:rsidR="00046409" w:rsidRPr="00046409">
        <w:rPr>
          <w:rFonts w:cs="Calibri"/>
          <w:i w:val="0"/>
          <w:iCs/>
        </w:rPr>
        <w:t xml:space="preserve"> should result in a disease curve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</w:t>
      </w:r>
      <w:r w:rsidRPr="00046409">
        <w:rPr>
          <w:rFonts w:cs="Calibri"/>
          <w:i w:val="0"/>
          <w:iCs/>
        </w:rPr>
        <w:t xml:space="preserve">change </w:t>
      </w:r>
      <w:r>
        <w:rPr>
          <w:rFonts w:cs="Calibri"/>
          <w:i w:val="0"/>
          <w:iCs/>
        </w:rPr>
        <w:t>in</w:t>
      </w:r>
      <w:r w:rsidRPr="00046409">
        <w:rPr>
          <w:rFonts w:cs="Calibri"/>
          <w:i w:val="0"/>
          <w:iCs/>
        </w:rPr>
        <w:t xml:space="preserve"> body weight</w:t>
      </w:r>
      <w:r>
        <w:rPr>
          <w:rFonts w:cs="Calibri"/>
          <w:i w:val="0"/>
          <w:iCs/>
        </w:rPr>
        <w:t xml:space="preserve"> as</w:t>
      </w:r>
      <w:r w:rsidRPr="00046409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 xml:space="preserve">illustrated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10706624" w14:textId="77777777" w:rsidR="00033C55" w:rsidRDefault="00033C55" w:rsidP="00033C55">
      <w:pPr>
        <w:pStyle w:val="BodyText"/>
        <w:ind w:left="907"/>
        <w:jc w:val="both"/>
        <w:rPr>
          <w:rFonts w:cs="Calibri"/>
          <w:i w:val="0"/>
          <w:iCs/>
        </w:rPr>
      </w:pPr>
    </w:p>
    <w:p w14:paraId="6682E072" w14:textId="25B4804E" w:rsidR="00033C55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LAB MEDIA: Figure 2 </w:t>
      </w:r>
      <w:r w:rsidRPr="00033C55">
        <w:rPr>
          <w:rFonts w:cs="Calibri"/>
          <w:color w:val="4F81BD" w:themeColor="accent1"/>
        </w:rPr>
        <w:t xml:space="preserve">Video Editor: please trace/emphasize </w:t>
      </w:r>
      <w:r>
        <w:rPr>
          <w:rFonts w:cs="Calibri"/>
          <w:color w:val="4F81BD" w:themeColor="accent1"/>
        </w:rPr>
        <w:t xml:space="preserve">EAE </w:t>
      </w:r>
      <w:r w:rsidRPr="00033C55">
        <w:rPr>
          <w:rFonts w:cs="Calibri"/>
          <w:color w:val="4F81BD" w:themeColor="accent1"/>
        </w:rPr>
        <w:t>data curve</w:t>
      </w:r>
      <w:r>
        <w:rPr>
          <w:rFonts w:cs="Calibri"/>
          <w:color w:val="4F81BD" w:themeColor="accent1"/>
        </w:rPr>
        <w:t xml:space="preserve"> in score EAE graph</w:t>
      </w:r>
      <w:r w:rsidRPr="00033C55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 xml:space="preserve">LAB MEDIA: Figure 2 </w:t>
      </w:r>
      <w:r w:rsidRPr="00033C55">
        <w:rPr>
          <w:rFonts w:cs="Calibri"/>
          <w:color w:val="4F81BD" w:themeColor="accent1"/>
        </w:rPr>
        <w:t xml:space="preserve">Video Editor: please trace/emphasize </w:t>
      </w:r>
      <w:r>
        <w:rPr>
          <w:rFonts w:cs="Calibri"/>
          <w:color w:val="4F81BD" w:themeColor="accent1"/>
        </w:rPr>
        <w:t xml:space="preserve">EAE </w:t>
      </w:r>
      <w:r w:rsidRPr="00033C55">
        <w:rPr>
          <w:rFonts w:cs="Calibri"/>
          <w:color w:val="4F81BD" w:themeColor="accent1"/>
        </w:rPr>
        <w:t>data curve</w:t>
      </w:r>
      <w:r>
        <w:rPr>
          <w:rFonts w:cs="Calibri"/>
          <w:color w:val="4F81BD" w:themeColor="accent1"/>
        </w:rPr>
        <w:t xml:space="preserve"> in right graph</w:t>
      </w:r>
    </w:p>
    <w:p w14:paraId="01901B6F" w14:textId="45E95FAA" w:rsidR="00033C55" w:rsidRDefault="00033C55" w:rsidP="00033C55">
      <w:pPr>
        <w:pStyle w:val="BodyText"/>
        <w:ind w:left="1627"/>
        <w:jc w:val="both"/>
        <w:rPr>
          <w:rFonts w:cs="Calibri"/>
          <w:i w:val="0"/>
          <w:iCs/>
        </w:rPr>
      </w:pPr>
    </w:p>
    <w:p w14:paraId="527FC055" w14:textId="561D1FA8" w:rsidR="00033C55" w:rsidRDefault="00046409" w:rsidP="00046409">
      <w:pPr>
        <w:pStyle w:val="BodyText"/>
        <w:numPr>
          <w:ilvl w:val="1"/>
          <w:numId w:val="3"/>
        </w:numPr>
        <w:jc w:val="both"/>
        <w:rPr>
          <w:rFonts w:cs="Calibri"/>
          <w:i w:val="0"/>
          <w:iCs/>
        </w:rPr>
      </w:pPr>
      <w:r w:rsidRPr="00046409">
        <w:rPr>
          <w:rFonts w:cs="Calibri"/>
          <w:i w:val="0"/>
          <w:iCs/>
        </w:rPr>
        <w:t>C57BL/6 mice immunized with MOG</w:t>
      </w:r>
      <w:r w:rsidR="00477102">
        <w:rPr>
          <w:rFonts w:cs="Calibri"/>
          <w:i w:val="0"/>
          <w:iCs/>
        </w:rPr>
        <w:t xml:space="preserve"> </w:t>
      </w:r>
      <w:r w:rsidRPr="00046409">
        <w:rPr>
          <w:rFonts w:cs="Calibri"/>
          <w:i w:val="0"/>
          <w:iCs/>
        </w:rPr>
        <w:t>35-55 usually start to develop disease symptoms around day 10</w:t>
      </w:r>
      <w:r w:rsidR="00033C55">
        <w:rPr>
          <w:rFonts w:cs="Calibri"/>
          <w:i w:val="0"/>
          <w:iCs/>
        </w:rPr>
        <w:t>-</w:t>
      </w:r>
      <w:r w:rsidRPr="00046409">
        <w:rPr>
          <w:rFonts w:cs="Calibri"/>
          <w:i w:val="0"/>
          <w:iCs/>
        </w:rPr>
        <w:t>12</w:t>
      </w:r>
      <w:r w:rsidR="00033C55">
        <w:rPr>
          <w:rFonts w:cs="Calibri"/>
          <w:i w:val="0"/>
          <w:iCs/>
        </w:rPr>
        <w:t xml:space="preserve"> </w:t>
      </w:r>
      <w:r w:rsidR="00033C55">
        <w:rPr>
          <w:rFonts w:cs="Calibri"/>
          <w:b/>
          <w:bCs/>
          <w:i w:val="0"/>
          <w:iCs/>
        </w:rPr>
        <w:t>[1]</w:t>
      </w:r>
      <w:r w:rsidRPr="00046409">
        <w:rPr>
          <w:rFonts w:cs="Calibri"/>
          <w:i w:val="0"/>
          <w:iCs/>
        </w:rPr>
        <w:t xml:space="preserve"> and achieve the peak of disease around day 15</w:t>
      </w:r>
      <w:r w:rsidR="00033C55">
        <w:rPr>
          <w:rFonts w:cs="Calibri"/>
          <w:i w:val="0"/>
          <w:iCs/>
        </w:rPr>
        <w:t>-</w:t>
      </w:r>
      <w:r w:rsidRPr="00046409">
        <w:rPr>
          <w:rFonts w:cs="Calibri"/>
          <w:i w:val="0"/>
          <w:iCs/>
        </w:rPr>
        <w:t xml:space="preserve">21 </w:t>
      </w:r>
      <w:r w:rsidR="00033C55">
        <w:rPr>
          <w:rFonts w:cs="Calibri"/>
          <w:b/>
          <w:bCs/>
          <w:i w:val="0"/>
          <w:iCs/>
        </w:rPr>
        <w:t>[2]</w:t>
      </w:r>
      <w:r w:rsidRPr="00046409">
        <w:rPr>
          <w:rFonts w:cs="Calibri"/>
          <w:i w:val="0"/>
          <w:iCs/>
        </w:rPr>
        <w:t>.</w:t>
      </w:r>
    </w:p>
    <w:p w14:paraId="12840E73" w14:textId="77777777" w:rsidR="00033C55" w:rsidRDefault="00033C55" w:rsidP="00033C55">
      <w:pPr>
        <w:pStyle w:val="BodyText"/>
        <w:ind w:left="907"/>
        <w:jc w:val="both"/>
        <w:rPr>
          <w:rFonts w:cs="Calibri"/>
          <w:i w:val="0"/>
          <w:iCs/>
        </w:rPr>
      </w:pPr>
    </w:p>
    <w:p w14:paraId="189D0D4F" w14:textId="5039ED20" w:rsidR="00033C55" w:rsidRPr="00033C55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LAB MEDIA: Figure 2A</w:t>
      </w:r>
      <w:r w:rsidRPr="00033C55">
        <w:rPr>
          <w:rFonts w:cs="Calibri"/>
          <w:color w:val="4F81BD" w:themeColor="accent1"/>
        </w:rPr>
        <w:t xml:space="preserve"> Video Editor: please</w:t>
      </w:r>
      <w:r>
        <w:rPr>
          <w:rFonts w:cs="Calibri"/>
          <w:color w:val="4F81BD" w:themeColor="accent1"/>
        </w:rPr>
        <w:t xml:space="preserve"> emphasize day 10-12 section of EAE data line </w:t>
      </w:r>
    </w:p>
    <w:p w14:paraId="4BEE40D9" w14:textId="1B57AF7C" w:rsidR="00033C55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LAB MEDIA: Figure 2A</w:t>
      </w:r>
      <w:r w:rsidRPr="00033C55">
        <w:rPr>
          <w:rFonts w:cs="Calibri"/>
          <w:color w:val="4F81BD" w:themeColor="accent1"/>
        </w:rPr>
        <w:t xml:space="preserve"> Video Editor: please</w:t>
      </w:r>
      <w:r>
        <w:rPr>
          <w:rFonts w:cs="Calibri"/>
          <w:color w:val="4F81BD" w:themeColor="accent1"/>
        </w:rPr>
        <w:t xml:space="preserve"> emphasize day 15-21 section of EAE data line </w:t>
      </w:r>
    </w:p>
    <w:p w14:paraId="41961005" w14:textId="77777777" w:rsidR="00033C55" w:rsidRDefault="00046409" w:rsidP="00033C55">
      <w:pPr>
        <w:pStyle w:val="BodyText"/>
        <w:ind w:left="907"/>
        <w:jc w:val="both"/>
        <w:rPr>
          <w:rFonts w:cs="Calibri"/>
          <w:i w:val="0"/>
          <w:iCs/>
        </w:rPr>
      </w:pPr>
      <w:r w:rsidRPr="00046409">
        <w:rPr>
          <w:rFonts w:cs="Calibri"/>
          <w:i w:val="0"/>
          <w:iCs/>
        </w:rPr>
        <w:t xml:space="preserve"> </w:t>
      </w:r>
    </w:p>
    <w:p w14:paraId="1B81FC91" w14:textId="2820772C" w:rsidR="00033C55" w:rsidRDefault="00046409" w:rsidP="00046409">
      <w:pPr>
        <w:pStyle w:val="BodyText"/>
        <w:numPr>
          <w:ilvl w:val="1"/>
          <w:numId w:val="3"/>
        </w:numPr>
        <w:jc w:val="both"/>
        <w:rPr>
          <w:rFonts w:cs="Calibri"/>
          <w:i w:val="0"/>
          <w:iCs/>
        </w:rPr>
      </w:pPr>
      <w:r w:rsidRPr="00046409">
        <w:rPr>
          <w:rFonts w:cs="Calibri"/>
          <w:i w:val="0"/>
          <w:iCs/>
        </w:rPr>
        <w:t>Before the onset of disease, the body weight of immunized mice gradually increase</w:t>
      </w:r>
      <w:r w:rsidR="00033C55">
        <w:rPr>
          <w:rFonts w:cs="Calibri"/>
          <w:i w:val="0"/>
          <w:iCs/>
        </w:rPr>
        <w:t xml:space="preserve">s </w:t>
      </w:r>
      <w:r w:rsidR="00033C55">
        <w:rPr>
          <w:rFonts w:cs="Calibri"/>
          <w:b/>
          <w:bCs/>
          <w:i w:val="0"/>
          <w:iCs/>
        </w:rPr>
        <w:t>[1]</w:t>
      </w:r>
      <w:r w:rsidR="00033C55">
        <w:rPr>
          <w:rFonts w:cs="Calibri"/>
          <w:i w:val="0"/>
          <w:iCs/>
        </w:rPr>
        <w:t xml:space="preserve"> before</w:t>
      </w:r>
      <w:r w:rsidRPr="00046409">
        <w:rPr>
          <w:rFonts w:cs="Calibri"/>
          <w:i w:val="0"/>
          <w:iCs/>
        </w:rPr>
        <w:t xml:space="preserve"> decreas</w:t>
      </w:r>
      <w:r w:rsidR="00033C55">
        <w:rPr>
          <w:rFonts w:cs="Calibri"/>
          <w:i w:val="0"/>
          <w:iCs/>
        </w:rPr>
        <w:t>ing in</w:t>
      </w:r>
      <w:r w:rsidRPr="00046409">
        <w:rPr>
          <w:rFonts w:cs="Calibri"/>
          <w:i w:val="0"/>
          <w:iCs/>
        </w:rPr>
        <w:t xml:space="preserve"> correlati</w:t>
      </w:r>
      <w:r w:rsidR="00033C55">
        <w:rPr>
          <w:rFonts w:cs="Calibri"/>
          <w:i w:val="0"/>
          <w:iCs/>
        </w:rPr>
        <w:t>on with</w:t>
      </w:r>
      <w:r w:rsidRPr="00046409">
        <w:rPr>
          <w:rFonts w:cs="Calibri"/>
          <w:i w:val="0"/>
          <w:iCs/>
        </w:rPr>
        <w:t xml:space="preserve"> the increasing disease symptoms</w:t>
      </w:r>
      <w:r w:rsidR="00033C55">
        <w:rPr>
          <w:rFonts w:cs="Calibri"/>
          <w:i w:val="0"/>
          <w:iCs/>
        </w:rPr>
        <w:t xml:space="preserve"> </w:t>
      </w:r>
      <w:r w:rsidR="00033C55">
        <w:rPr>
          <w:rFonts w:cs="Calibri"/>
          <w:b/>
          <w:bCs/>
          <w:i w:val="0"/>
          <w:iCs/>
        </w:rPr>
        <w:t>[2]</w:t>
      </w:r>
      <w:r w:rsidRPr="00046409">
        <w:rPr>
          <w:rFonts w:cs="Calibri"/>
          <w:i w:val="0"/>
          <w:iCs/>
        </w:rPr>
        <w:t>.</w:t>
      </w:r>
    </w:p>
    <w:p w14:paraId="008893F4" w14:textId="77777777" w:rsidR="00033C55" w:rsidRDefault="00033C55" w:rsidP="00033C55">
      <w:pPr>
        <w:pStyle w:val="BodyText"/>
        <w:ind w:left="907"/>
        <w:jc w:val="both"/>
        <w:rPr>
          <w:rFonts w:cs="Calibri"/>
          <w:i w:val="0"/>
          <w:iCs/>
        </w:rPr>
      </w:pPr>
    </w:p>
    <w:p w14:paraId="27C4132D" w14:textId="06C89362" w:rsidR="00033C55" w:rsidRPr="00033C55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LAB MEDIA: Figure 2B</w:t>
      </w:r>
      <w:r w:rsidRPr="00033C55">
        <w:rPr>
          <w:rFonts w:cs="Calibri"/>
          <w:color w:val="4F81BD" w:themeColor="accent1"/>
        </w:rPr>
        <w:t xml:space="preserve"> Video Editor: please</w:t>
      </w:r>
      <w:r>
        <w:rPr>
          <w:rFonts w:cs="Calibri"/>
          <w:color w:val="4F81BD" w:themeColor="accent1"/>
        </w:rPr>
        <w:t xml:space="preserve"> emphasize data line from day 0-10</w:t>
      </w:r>
    </w:p>
    <w:p w14:paraId="57CACDF9" w14:textId="543AD337" w:rsidR="00033C55" w:rsidRPr="00033C55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LAB MEDIA: Figure 2B</w:t>
      </w:r>
      <w:r w:rsidRPr="00033C55">
        <w:rPr>
          <w:rFonts w:cs="Calibri"/>
          <w:color w:val="4F81BD" w:themeColor="accent1"/>
        </w:rPr>
        <w:t xml:space="preserve"> Video Editor: please</w:t>
      </w:r>
      <w:r>
        <w:rPr>
          <w:rFonts w:cs="Calibri"/>
          <w:color w:val="4F81BD" w:themeColor="accent1"/>
        </w:rPr>
        <w:t xml:space="preserve"> emphasize data line from 10-20</w:t>
      </w:r>
    </w:p>
    <w:p w14:paraId="1C2FEA97" w14:textId="77777777" w:rsidR="00033C55" w:rsidRDefault="00033C55" w:rsidP="00033C55">
      <w:pPr>
        <w:pStyle w:val="BodyText"/>
        <w:ind w:left="1627"/>
        <w:jc w:val="both"/>
        <w:rPr>
          <w:rFonts w:cs="Calibri"/>
          <w:i w:val="0"/>
          <w:iCs/>
        </w:rPr>
      </w:pPr>
    </w:p>
    <w:p w14:paraId="7E34F842" w14:textId="1614D995" w:rsidR="00033C55" w:rsidRDefault="00033C55" w:rsidP="00046409">
      <w:pPr>
        <w:pStyle w:val="BodyText"/>
        <w:numPr>
          <w:ilvl w:val="1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The mice demonstrate</w:t>
      </w:r>
      <w:r w:rsidR="00046409" w:rsidRPr="00046409">
        <w:rPr>
          <w:rFonts w:cs="Calibri"/>
          <w:i w:val="0"/>
          <w:iCs/>
        </w:rPr>
        <w:t xml:space="preserve"> the lowest body weight </w:t>
      </w:r>
      <w:r>
        <w:rPr>
          <w:rFonts w:cs="Calibri"/>
          <w:i w:val="0"/>
          <w:iCs/>
        </w:rPr>
        <w:t xml:space="preserve">at the peak of EAE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, with</w:t>
      </w:r>
      <w:r w:rsidR="00046409" w:rsidRPr="00046409">
        <w:rPr>
          <w:rFonts w:cs="Calibri"/>
          <w:i w:val="0"/>
          <w:iCs/>
        </w:rPr>
        <w:t xml:space="preserve"> body weight</w:t>
      </w:r>
      <w:r>
        <w:rPr>
          <w:rFonts w:cs="Calibri"/>
          <w:i w:val="0"/>
          <w:iCs/>
        </w:rPr>
        <w:t>s</w:t>
      </w:r>
      <w:r w:rsidR="00046409" w:rsidRPr="00046409">
        <w:rPr>
          <w:rFonts w:cs="Calibri"/>
          <w:i w:val="0"/>
          <w:iCs/>
        </w:rPr>
        <w:t xml:space="preserve"> recover</w:t>
      </w:r>
      <w:r>
        <w:rPr>
          <w:rFonts w:cs="Calibri"/>
          <w:i w:val="0"/>
          <w:iCs/>
        </w:rPr>
        <w:t>ing</w:t>
      </w:r>
      <w:r w:rsidR="00046409" w:rsidRPr="00046409">
        <w:rPr>
          <w:rFonts w:cs="Calibri"/>
          <w:i w:val="0"/>
          <w:iCs/>
        </w:rPr>
        <w:t xml:space="preserve"> slightly as </w:t>
      </w:r>
      <w:r>
        <w:rPr>
          <w:rFonts w:cs="Calibri"/>
          <w:i w:val="0"/>
          <w:iCs/>
        </w:rPr>
        <w:t xml:space="preserve">the </w:t>
      </w:r>
      <w:r w:rsidR="00046409" w:rsidRPr="00046409">
        <w:rPr>
          <w:rFonts w:cs="Calibri"/>
          <w:i w:val="0"/>
          <w:iCs/>
        </w:rPr>
        <w:t>clinical symptoms decrease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046409" w:rsidRPr="00046409">
        <w:rPr>
          <w:rFonts w:cs="Calibri"/>
          <w:i w:val="0"/>
          <w:iCs/>
        </w:rPr>
        <w:t xml:space="preserve">. </w:t>
      </w:r>
    </w:p>
    <w:p w14:paraId="38EBD6E9" w14:textId="77777777" w:rsidR="00033C55" w:rsidRDefault="00033C55" w:rsidP="00033C55">
      <w:pPr>
        <w:pStyle w:val="BodyText"/>
        <w:ind w:left="907"/>
        <w:jc w:val="both"/>
        <w:rPr>
          <w:rFonts w:cs="Calibri"/>
          <w:i w:val="0"/>
          <w:iCs/>
        </w:rPr>
      </w:pPr>
    </w:p>
    <w:p w14:paraId="12390A7B" w14:textId="33A8E063" w:rsidR="00033C55" w:rsidRPr="00033C55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LAB MEDIA: Figure 2B</w:t>
      </w:r>
      <w:r w:rsidRPr="00033C55">
        <w:rPr>
          <w:rFonts w:cs="Calibri"/>
          <w:color w:val="4F81BD" w:themeColor="accent1"/>
        </w:rPr>
        <w:t xml:space="preserve"> Video Editor: please</w:t>
      </w:r>
      <w:r>
        <w:rPr>
          <w:rFonts w:cs="Calibri"/>
          <w:color w:val="4F81BD" w:themeColor="accent1"/>
        </w:rPr>
        <w:t xml:space="preserve"> emphasize day 15-21 section of EAE data line</w:t>
      </w:r>
    </w:p>
    <w:p w14:paraId="70B4F248" w14:textId="4CC1902C" w:rsidR="00033C55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LAB MEDIA: Figure 2B</w:t>
      </w:r>
      <w:r w:rsidRPr="00033C55">
        <w:rPr>
          <w:rFonts w:cs="Calibri"/>
          <w:color w:val="4F81BD" w:themeColor="accent1"/>
        </w:rPr>
        <w:t xml:space="preserve"> Video Editor: please</w:t>
      </w:r>
      <w:r>
        <w:rPr>
          <w:rFonts w:cs="Calibri"/>
          <w:color w:val="4F81BD" w:themeColor="accent1"/>
        </w:rPr>
        <w:t xml:space="preserve"> emphasize day 22-30 section of EAE data line</w:t>
      </w:r>
    </w:p>
    <w:p w14:paraId="5F5EF2B5" w14:textId="365455B6" w:rsidR="00046409" w:rsidRDefault="00033C55" w:rsidP="00046409">
      <w:pPr>
        <w:pStyle w:val="BodyText"/>
        <w:numPr>
          <w:ilvl w:val="1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>T</w:t>
      </w:r>
      <w:r w:rsidR="00046409" w:rsidRPr="00046409">
        <w:rPr>
          <w:rFonts w:cs="Calibri"/>
          <w:i w:val="0"/>
          <w:iCs/>
        </w:rPr>
        <w:t xml:space="preserve">he mice usually </w:t>
      </w:r>
      <w:r>
        <w:rPr>
          <w:rFonts w:cs="Calibri"/>
          <w:i w:val="0"/>
          <w:iCs/>
        </w:rPr>
        <w:t>do</w:t>
      </w:r>
      <w:r w:rsidR="00046409" w:rsidRPr="00046409">
        <w:rPr>
          <w:rFonts w:cs="Calibri"/>
          <w:i w:val="0"/>
          <w:iCs/>
        </w:rPr>
        <w:t xml:space="preserve"> not fully recover</w:t>
      </w:r>
      <w:r>
        <w:rPr>
          <w:rFonts w:cs="Calibri"/>
          <w:i w:val="0"/>
          <w:iCs/>
        </w:rPr>
        <w:t xml:space="preserve">, however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,</w:t>
      </w:r>
      <w:r w:rsidR="00046409" w:rsidRPr="00046409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  <w:color w:val="000000"/>
        </w:rPr>
        <w:t>and typically go on to develop</w:t>
      </w:r>
      <w:r w:rsidR="00046409" w:rsidRPr="00046409">
        <w:rPr>
          <w:rFonts w:cs="Calibri"/>
          <w:i w:val="0"/>
          <w:iCs/>
          <w:color w:val="000000"/>
        </w:rPr>
        <w:t xml:space="preserve"> a monophasic </w:t>
      </w:r>
      <w:r w:rsidR="00046409" w:rsidRPr="00046409">
        <w:rPr>
          <w:rFonts w:cs="Calibri"/>
          <w:i w:val="0"/>
          <w:iCs/>
        </w:rPr>
        <w:t>chronic</w:t>
      </w:r>
      <w:r w:rsidR="00046409" w:rsidRPr="00046409">
        <w:rPr>
          <w:rFonts w:cs="Calibri"/>
          <w:i w:val="0"/>
          <w:iCs/>
          <w:color w:val="000000"/>
        </w:rPr>
        <w:t xml:space="preserve"> disease</w:t>
      </w:r>
      <w:r w:rsidR="00046409" w:rsidRPr="00046409">
        <w:rPr>
          <w:rFonts w:cs="Calibri"/>
          <w:i w:val="0"/>
          <w:iCs/>
        </w:rPr>
        <w:t xml:space="preserve"> pathology </w:t>
      </w:r>
      <w:r>
        <w:rPr>
          <w:rFonts w:cs="Calibri"/>
          <w:b/>
          <w:bCs/>
          <w:i w:val="0"/>
          <w:iCs/>
        </w:rPr>
        <w:t>[2]</w:t>
      </w:r>
      <w:r w:rsidR="00046409" w:rsidRPr="00046409">
        <w:rPr>
          <w:rFonts w:cs="Calibri"/>
          <w:i w:val="0"/>
          <w:iCs/>
        </w:rPr>
        <w:t>.</w:t>
      </w:r>
    </w:p>
    <w:p w14:paraId="539FFF6A" w14:textId="77777777" w:rsidR="00033C55" w:rsidRDefault="00033C55" w:rsidP="00033C55">
      <w:pPr>
        <w:pStyle w:val="BodyText"/>
        <w:ind w:left="907"/>
        <w:jc w:val="both"/>
        <w:rPr>
          <w:rFonts w:cs="Calibri"/>
          <w:i w:val="0"/>
          <w:iCs/>
        </w:rPr>
      </w:pPr>
    </w:p>
    <w:p w14:paraId="5BC3206F" w14:textId="0F83C3BB" w:rsidR="00033C55" w:rsidRPr="00033C55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LAB MEDIA: Figure 2B </w:t>
      </w:r>
      <w:r w:rsidRPr="00033C55">
        <w:rPr>
          <w:rFonts w:cs="Calibri"/>
          <w:color w:val="4F81BD" w:themeColor="accent1"/>
        </w:rPr>
        <w:t>Video Editor: please</w:t>
      </w:r>
      <w:r>
        <w:rPr>
          <w:rFonts w:cs="Calibri"/>
          <w:color w:val="4F81BD" w:themeColor="accent1"/>
        </w:rPr>
        <w:t xml:space="preserve"> emphasize/encircle space between CT and EAE data points at day 30</w:t>
      </w:r>
    </w:p>
    <w:p w14:paraId="4CF893DB" w14:textId="36A71BBB" w:rsidR="00033C55" w:rsidRPr="00046409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LAB MEDIA: Figure 2A </w:t>
      </w:r>
      <w:r w:rsidRPr="00033C55">
        <w:rPr>
          <w:rFonts w:cs="Calibri"/>
          <w:color w:val="4F81BD" w:themeColor="accent1"/>
        </w:rPr>
        <w:t>Video Editor: please</w:t>
      </w:r>
      <w:r>
        <w:rPr>
          <w:rFonts w:cs="Calibri"/>
          <w:color w:val="4F81BD" w:themeColor="accent1"/>
        </w:rPr>
        <w:t xml:space="preserve"> emphasize EAE data line from day 22-30</w:t>
      </w:r>
    </w:p>
    <w:p w14:paraId="5891F520" w14:textId="77777777" w:rsidR="00046409" w:rsidRPr="00046409" w:rsidRDefault="00046409" w:rsidP="00046409">
      <w:pPr>
        <w:pStyle w:val="BodyText"/>
        <w:ind w:left="360"/>
        <w:jc w:val="both"/>
        <w:rPr>
          <w:rFonts w:cs="Calibri"/>
          <w:i w:val="0"/>
          <w:iCs/>
        </w:rPr>
      </w:pPr>
    </w:p>
    <w:p w14:paraId="5200E055" w14:textId="391B1BAB" w:rsidR="00033C55" w:rsidRDefault="00033C55" w:rsidP="00046409">
      <w:pPr>
        <w:pStyle w:val="BodyText"/>
        <w:numPr>
          <w:ilvl w:val="1"/>
          <w:numId w:val="3"/>
        </w:numPr>
        <w:jc w:val="both"/>
        <w:rPr>
          <w:rFonts w:cs="Calibri"/>
          <w:i w:val="0"/>
          <w:iCs/>
          <w:color w:val="000000"/>
        </w:rPr>
      </w:pPr>
      <w:r>
        <w:rPr>
          <w:rFonts w:cs="Calibri"/>
          <w:i w:val="0"/>
          <w:iCs/>
          <w:color w:val="000000"/>
        </w:rPr>
        <w:lastRenderedPageBreak/>
        <w:t>As this</w:t>
      </w:r>
      <w:r w:rsidR="00046409" w:rsidRPr="00033C55">
        <w:rPr>
          <w:rFonts w:cs="Calibri"/>
          <w:i w:val="0"/>
          <w:iCs/>
          <w:color w:val="000000"/>
        </w:rPr>
        <w:t xml:space="preserve"> representative </w:t>
      </w:r>
      <w:r>
        <w:rPr>
          <w:rFonts w:cs="Calibri"/>
          <w:i w:val="0"/>
          <w:iCs/>
          <w:color w:val="000000"/>
        </w:rPr>
        <w:t>flow analysis illustrates,</w:t>
      </w:r>
      <w:r w:rsidR="00046409" w:rsidRPr="00033C55"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i w:val="0"/>
          <w:iCs/>
          <w:color w:val="000000"/>
        </w:rPr>
        <w:t>interferon-gamma-</w:t>
      </w:r>
      <w:r w:rsidR="00046409" w:rsidRPr="00033C55">
        <w:rPr>
          <w:rFonts w:cs="Calibri"/>
          <w:i w:val="0"/>
          <w:iCs/>
          <w:color w:val="000000"/>
        </w:rPr>
        <w:t>producing Th1</w:t>
      </w:r>
      <w:r w:rsidR="00477102">
        <w:rPr>
          <w:rFonts w:cs="Calibri"/>
          <w:i w:val="0"/>
          <w:iCs/>
          <w:color w:val="000000"/>
        </w:rPr>
        <w:t xml:space="preserve"> </w:t>
      </w:r>
      <w:r w:rsidR="00477102">
        <w:rPr>
          <w:rFonts w:cs="Calibri"/>
          <w:i w:val="0"/>
          <w:iCs/>
          <w:color w:val="FF0000"/>
        </w:rPr>
        <w:t>(T-H-one)</w:t>
      </w:r>
      <w:r w:rsidR="00046409" w:rsidRPr="00033C55">
        <w:rPr>
          <w:rFonts w:cs="Calibri"/>
          <w:i w:val="0"/>
          <w:iCs/>
          <w:color w:val="000000"/>
        </w:rPr>
        <w:t xml:space="preserve"> </w:t>
      </w:r>
      <w:r w:rsidR="007878B2">
        <w:rPr>
          <w:rFonts w:cs="Calibri"/>
          <w:b/>
          <w:bCs/>
          <w:i w:val="0"/>
          <w:iCs/>
          <w:color w:val="000000"/>
        </w:rPr>
        <w:t>[1</w:t>
      </w:r>
      <w:r w:rsidR="00477102">
        <w:rPr>
          <w:rFonts w:cs="Calibri"/>
          <w:b/>
          <w:bCs/>
          <w:i w:val="0"/>
          <w:iCs/>
          <w:color w:val="000000"/>
        </w:rPr>
        <w:t>-TXT</w:t>
      </w:r>
      <w:r w:rsidR="007878B2">
        <w:rPr>
          <w:rFonts w:cs="Calibri"/>
          <w:b/>
          <w:bCs/>
          <w:i w:val="0"/>
          <w:iCs/>
          <w:color w:val="000000"/>
        </w:rPr>
        <w:t xml:space="preserve">] </w:t>
      </w:r>
      <w:r w:rsidR="00046409" w:rsidRPr="00033C55">
        <w:rPr>
          <w:rFonts w:cs="Calibri"/>
          <w:i w:val="0"/>
          <w:iCs/>
          <w:color w:val="000000"/>
        </w:rPr>
        <w:t>and IL-17</w:t>
      </w:r>
      <w:r>
        <w:rPr>
          <w:rFonts w:cs="Calibri"/>
          <w:i w:val="0"/>
          <w:iCs/>
          <w:color w:val="000000"/>
        </w:rPr>
        <w:t>-</w:t>
      </w:r>
      <w:r w:rsidR="00046409" w:rsidRPr="00033C55">
        <w:rPr>
          <w:rFonts w:cs="Calibri"/>
          <w:i w:val="0"/>
          <w:iCs/>
          <w:color w:val="000000"/>
        </w:rPr>
        <w:t xml:space="preserve">producing Th17 cells </w:t>
      </w:r>
      <w:r>
        <w:rPr>
          <w:rFonts w:cs="Calibri"/>
          <w:i w:val="0"/>
          <w:iCs/>
          <w:color w:val="000000"/>
        </w:rPr>
        <w:t xml:space="preserve">are </w:t>
      </w:r>
      <w:r w:rsidR="00046409" w:rsidRPr="00033C55">
        <w:rPr>
          <w:rFonts w:cs="Calibri"/>
          <w:i w:val="0"/>
          <w:iCs/>
          <w:color w:val="000000"/>
        </w:rPr>
        <w:t xml:space="preserve">significantly increased </w:t>
      </w:r>
      <w:r w:rsidR="00477102">
        <w:rPr>
          <w:rFonts w:cs="Calibri"/>
          <w:i w:val="0"/>
          <w:iCs/>
          <w:color w:val="000000"/>
        </w:rPr>
        <w:t xml:space="preserve">in </w:t>
      </w:r>
      <w:r w:rsidR="00046409" w:rsidRPr="00033C55">
        <w:rPr>
          <w:rFonts w:cs="Calibri"/>
          <w:i w:val="0"/>
          <w:iCs/>
          <w:color w:val="000000"/>
        </w:rPr>
        <w:t>EAE mice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</w:t>
      </w:r>
      <w:r w:rsidR="007878B2">
        <w:rPr>
          <w:rFonts w:cs="Calibri"/>
          <w:b/>
          <w:bCs/>
          <w:i w:val="0"/>
          <w:iCs/>
          <w:color w:val="000000"/>
        </w:rPr>
        <w:t>2</w:t>
      </w:r>
      <w:r>
        <w:rPr>
          <w:rFonts w:cs="Calibri"/>
          <w:b/>
          <w:bCs/>
          <w:i w:val="0"/>
          <w:iCs/>
          <w:color w:val="000000"/>
        </w:rPr>
        <w:t>]</w:t>
      </w:r>
      <w:r w:rsidR="00046409" w:rsidRPr="00033C55">
        <w:rPr>
          <w:rFonts w:cs="Calibri"/>
          <w:i w:val="0"/>
          <w:iCs/>
          <w:color w:val="000000"/>
        </w:rPr>
        <w:t>.</w:t>
      </w:r>
    </w:p>
    <w:p w14:paraId="78A7147E" w14:textId="77777777" w:rsidR="00033C55" w:rsidRDefault="00033C55" w:rsidP="00033C55">
      <w:pPr>
        <w:pStyle w:val="BodyText"/>
        <w:ind w:left="907"/>
        <w:jc w:val="both"/>
        <w:rPr>
          <w:rFonts w:cs="Calibri"/>
          <w:i w:val="0"/>
          <w:iCs/>
          <w:color w:val="000000"/>
        </w:rPr>
      </w:pPr>
    </w:p>
    <w:p w14:paraId="682F3DDC" w14:textId="23B3854C" w:rsidR="00033C55" w:rsidRPr="007878B2" w:rsidRDefault="00033C55" w:rsidP="00033C55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  <w:color w:val="000000"/>
        </w:rPr>
      </w:pPr>
      <w:r>
        <w:rPr>
          <w:rFonts w:cs="Calibri"/>
          <w:i w:val="0"/>
          <w:iCs/>
          <w:color w:val="000000"/>
        </w:rPr>
        <w:t xml:space="preserve">LAB MEDIA: Figure 3 </w:t>
      </w:r>
      <w:r w:rsidRPr="007878B2">
        <w:rPr>
          <w:rFonts w:cs="Calibri"/>
          <w:color w:val="4F81BD" w:themeColor="accent1"/>
        </w:rPr>
        <w:t xml:space="preserve">Video Editor: please emphasize </w:t>
      </w:r>
      <w:r w:rsidR="007878B2" w:rsidRPr="007878B2">
        <w:rPr>
          <w:rFonts w:cs="Calibri"/>
          <w:color w:val="4F81BD" w:themeColor="accent1"/>
        </w:rPr>
        <w:t xml:space="preserve">cells in bottom right </w:t>
      </w:r>
      <w:r w:rsidR="007878B2" w:rsidRPr="007878B2">
        <w:rPr>
          <w:rFonts w:cs="Calibri"/>
          <w:color w:val="4F81BD" w:themeColor="accent1"/>
        </w:rPr>
        <w:t xml:space="preserve">quadrant of </w:t>
      </w:r>
      <w:proofErr w:type="spellStart"/>
      <w:r w:rsidR="007878B2" w:rsidRPr="007878B2">
        <w:rPr>
          <w:rFonts w:cs="Calibri"/>
          <w:color w:val="4F81BD" w:themeColor="accent1"/>
        </w:rPr>
        <w:t>IFNg</w:t>
      </w:r>
      <w:proofErr w:type="spellEnd"/>
      <w:r w:rsidR="007878B2" w:rsidRPr="007878B2">
        <w:rPr>
          <w:rFonts w:cs="Calibri"/>
          <w:color w:val="4F81BD" w:themeColor="accent1"/>
        </w:rPr>
        <w:t xml:space="preserve"> vs IL17 plot</w:t>
      </w:r>
      <w:r w:rsidR="00477102">
        <w:rPr>
          <w:rFonts w:cs="Calibri"/>
          <w:color w:val="4F81BD" w:themeColor="accent1"/>
        </w:rPr>
        <w:t xml:space="preserve"> </w:t>
      </w:r>
      <w:r w:rsidR="00477102">
        <w:rPr>
          <w:rFonts w:cs="Calibri"/>
          <w:b/>
          <w:bCs/>
          <w:i w:val="0"/>
          <w:iCs/>
          <w:color w:val="000000" w:themeColor="text1"/>
        </w:rPr>
        <w:t>TEXT: Th: T helper cell</w:t>
      </w:r>
    </w:p>
    <w:p w14:paraId="2A53DE9B" w14:textId="29A2B77A" w:rsidR="007878B2" w:rsidRDefault="007878B2" w:rsidP="007878B2">
      <w:pPr>
        <w:pStyle w:val="BodyText"/>
        <w:numPr>
          <w:ilvl w:val="2"/>
          <w:numId w:val="3"/>
        </w:numPr>
        <w:jc w:val="both"/>
        <w:rPr>
          <w:rFonts w:cs="Calibri"/>
          <w:i w:val="0"/>
          <w:iCs/>
          <w:color w:val="000000"/>
        </w:rPr>
      </w:pPr>
      <w:r>
        <w:rPr>
          <w:rFonts w:cs="Calibri"/>
          <w:i w:val="0"/>
          <w:iCs/>
          <w:color w:val="000000"/>
        </w:rPr>
        <w:t xml:space="preserve">LAB MEDIA: Figure 3 </w:t>
      </w:r>
      <w:r w:rsidRPr="007878B2">
        <w:rPr>
          <w:rFonts w:cs="Calibri"/>
          <w:color w:val="4F81BD" w:themeColor="accent1"/>
        </w:rPr>
        <w:t xml:space="preserve">Video Editor: please emphasize cells in </w:t>
      </w:r>
      <w:r>
        <w:rPr>
          <w:rFonts w:cs="Calibri"/>
          <w:color w:val="4F81BD" w:themeColor="accent1"/>
        </w:rPr>
        <w:t>top</w:t>
      </w:r>
      <w:r w:rsidRPr="007878B2">
        <w:rPr>
          <w:rFonts w:cs="Calibri"/>
          <w:color w:val="4F81BD" w:themeColor="accent1"/>
        </w:rPr>
        <w:t xml:space="preserve"> </w:t>
      </w:r>
      <w:r>
        <w:rPr>
          <w:rFonts w:cs="Calibri"/>
          <w:color w:val="4F81BD" w:themeColor="accent1"/>
        </w:rPr>
        <w:t>left</w:t>
      </w:r>
      <w:r w:rsidRPr="007878B2">
        <w:rPr>
          <w:rFonts w:cs="Calibri"/>
          <w:color w:val="4F81BD" w:themeColor="accent1"/>
        </w:rPr>
        <w:t xml:space="preserve"> quadrant of </w:t>
      </w:r>
      <w:proofErr w:type="spellStart"/>
      <w:r w:rsidRPr="007878B2">
        <w:rPr>
          <w:rFonts w:cs="Calibri"/>
          <w:color w:val="4F81BD" w:themeColor="accent1"/>
        </w:rPr>
        <w:t>IFNg</w:t>
      </w:r>
      <w:proofErr w:type="spellEnd"/>
      <w:r w:rsidRPr="007878B2">
        <w:rPr>
          <w:rFonts w:cs="Calibri"/>
          <w:color w:val="4F81BD" w:themeColor="accent1"/>
        </w:rPr>
        <w:t xml:space="preserve"> vs IL17 plot</w:t>
      </w:r>
    </w:p>
    <w:p w14:paraId="72365B27" w14:textId="77777777" w:rsidR="007878B2" w:rsidRDefault="007878B2" w:rsidP="007878B2">
      <w:pPr>
        <w:pStyle w:val="BodyText"/>
        <w:ind w:left="1627"/>
        <w:jc w:val="both"/>
        <w:rPr>
          <w:rFonts w:cs="Calibri"/>
          <w:i w:val="0"/>
          <w:iCs/>
          <w:color w:val="000000"/>
        </w:rPr>
      </w:pPr>
    </w:p>
    <w:p w14:paraId="5FCE7866" w14:textId="77777777" w:rsidR="00033C55" w:rsidRDefault="00033C5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2A8B475" w14:textId="78E0B6B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817237C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1EE38256" w14:textId="528EAD86" w:rsidR="00B07A3B" w:rsidRPr="00B07A3B" w:rsidRDefault="00FE172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55734" w:rsidRPr="00955734">
        <w:rPr>
          <w:rFonts w:asciiTheme="minorHAnsi" w:eastAsiaTheme="minorEastAsia" w:hAnsiTheme="minorHAnsi" w:cstheme="minorBidi"/>
          <w:b/>
          <w:bCs/>
          <w:kern w:val="2"/>
          <w:sz w:val="21"/>
          <w:szCs w:val="22"/>
          <w:u w:val="single"/>
          <w:lang w:eastAsia="zh-CN"/>
        </w:rPr>
        <w:t>3.10. The operator should transfer the middle layer under the light, being carefully to take as few other layers as possible.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399C2655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955734" w:rsidRPr="00955734">
        <w:rPr>
          <w:rFonts w:asciiTheme="minorHAnsi" w:hAnsiTheme="minorHAnsi" w:cstheme="minorHAnsi"/>
          <w:b/>
          <w:bCs/>
          <w:u w:val="single"/>
        </w:rPr>
        <w:t>3.10.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31D7F8B" w14:textId="77777777" w:rsidR="00CA23CF" w:rsidRPr="00CA23CF" w:rsidRDefault="00CA23CF" w:rsidP="00CA23CF">
      <w:pPr>
        <w:pStyle w:val="ListParagraph"/>
        <w:ind w:left="360"/>
        <w:rPr>
          <w:rFonts w:cs="Calibri"/>
          <w:szCs w:val="24"/>
        </w:rPr>
      </w:pP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61A74E75" w:rsidR="00B07A3B" w:rsidRPr="00B07A3B" w:rsidRDefault="008E0FE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Zhe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Ji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E0FEB">
        <w:rPr>
          <w:rFonts w:asciiTheme="minorHAnsi" w:eastAsiaTheme="minorEastAsia" w:hAnsiTheme="minorHAnsi" w:cstheme="minorBidi"/>
          <w:b/>
          <w:bCs/>
          <w:kern w:val="2"/>
          <w:sz w:val="21"/>
          <w:szCs w:val="22"/>
          <w:u w:val="single"/>
          <w:lang w:eastAsia="zh-CN"/>
        </w:rPr>
        <w:t>Following this protocol, we can</w:t>
      </w:r>
      <w:r>
        <w:rPr>
          <w:rFonts w:asciiTheme="minorHAnsi" w:eastAsiaTheme="minorEastAsia" w:hAnsiTheme="minorHAnsi" w:cstheme="minorBidi"/>
          <w:b/>
          <w:bCs/>
          <w:kern w:val="2"/>
          <w:sz w:val="21"/>
          <w:szCs w:val="22"/>
          <w:u w:val="single"/>
          <w:lang w:eastAsia="zh-CN"/>
        </w:rPr>
        <w:t xml:space="preserve"> further</w:t>
      </w:r>
      <w:r w:rsidRPr="008E0FEB">
        <w:rPr>
          <w:rFonts w:asciiTheme="minorHAnsi" w:eastAsiaTheme="minorEastAsia" w:hAnsiTheme="minorHAnsi" w:cstheme="minorBidi"/>
          <w:b/>
          <w:bCs/>
          <w:kern w:val="2"/>
          <w:sz w:val="21"/>
          <w:szCs w:val="22"/>
          <w:u w:val="single"/>
          <w:lang w:eastAsia="zh-CN"/>
        </w:rPr>
        <w:t xml:space="preserve"> sort T lymphocytes for further transcriptome analysis to study mechanism</w:t>
      </w:r>
      <w:r w:rsidR="00D04433" w:rsidRPr="008E0FEB">
        <w:rPr>
          <w:rFonts w:asciiTheme="minorHAnsi" w:eastAsiaTheme="minorEastAsia" w:hAnsiTheme="minorHAnsi" w:cstheme="minorBidi"/>
          <w:b/>
          <w:bCs/>
          <w:kern w:val="2"/>
          <w:sz w:val="21"/>
          <w:szCs w:val="22"/>
          <w:u w:val="single"/>
          <w:lang w:eastAsia="zh-CN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76F5BC3" w14:textId="723CB14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DE4ED" w14:textId="77777777" w:rsidR="00BF1D81" w:rsidRDefault="00BF1D81">
      <w:r>
        <w:separator/>
      </w:r>
    </w:p>
    <w:p w14:paraId="14842F04" w14:textId="77777777" w:rsidR="00BF1D81" w:rsidRDefault="00BF1D81"/>
  </w:endnote>
  <w:endnote w:type="continuationSeparator" w:id="0">
    <w:p w14:paraId="2FD3D094" w14:textId="77777777" w:rsidR="00BF1D81" w:rsidRDefault="00BF1D81">
      <w:r>
        <w:continuationSeparator/>
      </w:r>
    </w:p>
    <w:p w14:paraId="6BF57D61" w14:textId="77777777" w:rsidR="00BF1D81" w:rsidRDefault="00BF1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Arial-BoldMT">
    <w:altName w:val="Heiti TC Light"/>
    <w:panose1 w:val="020B0604020202020204"/>
    <w:charset w:val="86"/>
    <w:family w:val="auto"/>
    <w:notTrueType/>
    <w:pitch w:val="default"/>
    <w:sig w:usb0="00000000" w:usb1="080E0000" w:usb2="00000010" w:usb3="00000000" w:csb0="0004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6C14AF" w:rsidRDefault="006C14A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6C14AF" w:rsidRDefault="006C14AF" w:rsidP="001E230F">
    <w:pPr>
      <w:pStyle w:val="Footer"/>
      <w:ind w:right="360"/>
    </w:pPr>
  </w:p>
  <w:p w14:paraId="59DC51EB" w14:textId="77777777" w:rsidR="006C14AF" w:rsidRDefault="006C14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4F3E047C" w:rsidR="006C14AF" w:rsidRPr="00790E8C" w:rsidRDefault="006C14A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A0EB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09E21" w14:textId="77777777" w:rsidR="00BF1D81" w:rsidRDefault="00BF1D81">
      <w:r>
        <w:separator/>
      </w:r>
    </w:p>
    <w:p w14:paraId="4C2F07B8" w14:textId="77777777" w:rsidR="00BF1D81" w:rsidRDefault="00BF1D81"/>
  </w:footnote>
  <w:footnote w:type="continuationSeparator" w:id="0">
    <w:p w14:paraId="3943B9C6" w14:textId="77777777" w:rsidR="00BF1D81" w:rsidRDefault="00BF1D81">
      <w:r>
        <w:continuationSeparator/>
      </w:r>
    </w:p>
    <w:p w14:paraId="763AC2C8" w14:textId="77777777" w:rsidR="00BF1D81" w:rsidRDefault="00BF1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77777777" w:rsidR="006C14AF" w:rsidRPr="006D3AC7" w:rsidRDefault="006C14A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6B801E9A" w14:textId="77777777" w:rsidR="006C14AF" w:rsidRDefault="006C14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37544D4"/>
    <w:multiLevelType w:val="multilevel"/>
    <w:tmpl w:val="7A0C79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3C55"/>
    <w:rsid w:val="00037828"/>
    <w:rsid w:val="00043807"/>
    <w:rsid w:val="00046409"/>
    <w:rsid w:val="00074929"/>
    <w:rsid w:val="00076F14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F4F"/>
    <w:rsid w:val="000F002E"/>
    <w:rsid w:val="000F05F6"/>
    <w:rsid w:val="00100336"/>
    <w:rsid w:val="001016BD"/>
    <w:rsid w:val="00106F46"/>
    <w:rsid w:val="001115D1"/>
    <w:rsid w:val="00112C35"/>
    <w:rsid w:val="00125924"/>
    <w:rsid w:val="00126973"/>
    <w:rsid w:val="00143557"/>
    <w:rsid w:val="001469E6"/>
    <w:rsid w:val="00151824"/>
    <w:rsid w:val="001528A5"/>
    <w:rsid w:val="00162D51"/>
    <w:rsid w:val="00171FC2"/>
    <w:rsid w:val="00173DDD"/>
    <w:rsid w:val="00175DB2"/>
    <w:rsid w:val="00176D6F"/>
    <w:rsid w:val="00177B33"/>
    <w:rsid w:val="00177B4D"/>
    <w:rsid w:val="001819E3"/>
    <w:rsid w:val="00184EF9"/>
    <w:rsid w:val="00190E88"/>
    <w:rsid w:val="00191A77"/>
    <w:rsid w:val="001A3CED"/>
    <w:rsid w:val="001B3024"/>
    <w:rsid w:val="001B468E"/>
    <w:rsid w:val="001B5C46"/>
    <w:rsid w:val="001C3C85"/>
    <w:rsid w:val="001C7BBC"/>
    <w:rsid w:val="001E2225"/>
    <w:rsid w:val="001E230F"/>
    <w:rsid w:val="001E52A3"/>
    <w:rsid w:val="001E6599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861A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D6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B79"/>
    <w:rsid w:val="00355D9B"/>
    <w:rsid w:val="00357F21"/>
    <w:rsid w:val="00363153"/>
    <w:rsid w:val="00364249"/>
    <w:rsid w:val="003737B6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51C"/>
    <w:rsid w:val="003D0847"/>
    <w:rsid w:val="003E2BC9"/>
    <w:rsid w:val="003E4000"/>
    <w:rsid w:val="003F4B52"/>
    <w:rsid w:val="004034B6"/>
    <w:rsid w:val="004114EA"/>
    <w:rsid w:val="00414B4F"/>
    <w:rsid w:val="00435EA8"/>
    <w:rsid w:val="00437023"/>
    <w:rsid w:val="00440FFA"/>
    <w:rsid w:val="00450B27"/>
    <w:rsid w:val="00453116"/>
    <w:rsid w:val="00455510"/>
    <w:rsid w:val="00456A5D"/>
    <w:rsid w:val="00462EE0"/>
    <w:rsid w:val="00463D20"/>
    <w:rsid w:val="00464BE4"/>
    <w:rsid w:val="00472752"/>
    <w:rsid w:val="0047306D"/>
    <w:rsid w:val="00473E1C"/>
    <w:rsid w:val="00477102"/>
    <w:rsid w:val="0048283A"/>
    <w:rsid w:val="00482D4C"/>
    <w:rsid w:val="00484B20"/>
    <w:rsid w:val="00493A57"/>
    <w:rsid w:val="004A7102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1FA"/>
    <w:rsid w:val="00511F52"/>
    <w:rsid w:val="00512D2C"/>
    <w:rsid w:val="00513853"/>
    <w:rsid w:val="0052184A"/>
    <w:rsid w:val="00530DD9"/>
    <w:rsid w:val="005320E4"/>
    <w:rsid w:val="00534B83"/>
    <w:rsid w:val="005363E2"/>
    <w:rsid w:val="00536D89"/>
    <w:rsid w:val="00547318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5DE4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1D3D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0374"/>
    <w:rsid w:val="006B2573"/>
    <w:rsid w:val="006C08AE"/>
    <w:rsid w:val="006C0E87"/>
    <w:rsid w:val="006C14AF"/>
    <w:rsid w:val="006D3AC7"/>
    <w:rsid w:val="006D7676"/>
    <w:rsid w:val="006E5887"/>
    <w:rsid w:val="0071294C"/>
    <w:rsid w:val="007233CD"/>
    <w:rsid w:val="00724E3B"/>
    <w:rsid w:val="00727BA5"/>
    <w:rsid w:val="00731E5D"/>
    <w:rsid w:val="00745D4B"/>
    <w:rsid w:val="00746865"/>
    <w:rsid w:val="007548F3"/>
    <w:rsid w:val="007574EC"/>
    <w:rsid w:val="0077071A"/>
    <w:rsid w:val="00777388"/>
    <w:rsid w:val="007878B2"/>
    <w:rsid w:val="00790E8C"/>
    <w:rsid w:val="00794366"/>
    <w:rsid w:val="007A4E1D"/>
    <w:rsid w:val="007B0FBB"/>
    <w:rsid w:val="007B3E0E"/>
    <w:rsid w:val="007B49D3"/>
    <w:rsid w:val="007D4222"/>
    <w:rsid w:val="007D61A8"/>
    <w:rsid w:val="007D680A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6391E"/>
    <w:rsid w:val="00873D1A"/>
    <w:rsid w:val="00875BE8"/>
    <w:rsid w:val="00877B88"/>
    <w:rsid w:val="0088113B"/>
    <w:rsid w:val="008A0177"/>
    <w:rsid w:val="008A79BD"/>
    <w:rsid w:val="008D2A6A"/>
    <w:rsid w:val="008D58EC"/>
    <w:rsid w:val="008E0FEB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5734"/>
    <w:rsid w:val="00957815"/>
    <w:rsid w:val="009625B1"/>
    <w:rsid w:val="00985F44"/>
    <w:rsid w:val="0098650F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2CEF"/>
    <w:rsid w:val="009E0036"/>
    <w:rsid w:val="009E14EC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3BFC"/>
    <w:rsid w:val="00A77CF6"/>
    <w:rsid w:val="00A84BA8"/>
    <w:rsid w:val="00A91283"/>
    <w:rsid w:val="00AA132F"/>
    <w:rsid w:val="00AA1D43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4740A"/>
    <w:rsid w:val="00B5116D"/>
    <w:rsid w:val="00B541B3"/>
    <w:rsid w:val="00B6201D"/>
    <w:rsid w:val="00B653B7"/>
    <w:rsid w:val="00B66A14"/>
    <w:rsid w:val="00B7250F"/>
    <w:rsid w:val="00B807E5"/>
    <w:rsid w:val="00B866B7"/>
    <w:rsid w:val="00B87BC5"/>
    <w:rsid w:val="00B96644"/>
    <w:rsid w:val="00BC6DA7"/>
    <w:rsid w:val="00BD4346"/>
    <w:rsid w:val="00BD7680"/>
    <w:rsid w:val="00BE051D"/>
    <w:rsid w:val="00BF1133"/>
    <w:rsid w:val="00BF1D81"/>
    <w:rsid w:val="00C035C7"/>
    <w:rsid w:val="00C12062"/>
    <w:rsid w:val="00C1506E"/>
    <w:rsid w:val="00C247F2"/>
    <w:rsid w:val="00C34F4C"/>
    <w:rsid w:val="00C365F6"/>
    <w:rsid w:val="00C37E73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4F47"/>
    <w:rsid w:val="00CB5DE5"/>
    <w:rsid w:val="00CC0C58"/>
    <w:rsid w:val="00CC29BF"/>
    <w:rsid w:val="00CD2F30"/>
    <w:rsid w:val="00CD515D"/>
    <w:rsid w:val="00CD6181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222EB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0AC9"/>
    <w:rsid w:val="00D8143F"/>
    <w:rsid w:val="00D81D97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356F"/>
    <w:rsid w:val="00E24673"/>
    <w:rsid w:val="00E24898"/>
    <w:rsid w:val="00E263AA"/>
    <w:rsid w:val="00E31337"/>
    <w:rsid w:val="00E34F35"/>
    <w:rsid w:val="00E355EE"/>
    <w:rsid w:val="00E44C46"/>
    <w:rsid w:val="00E662CA"/>
    <w:rsid w:val="00E8076C"/>
    <w:rsid w:val="00E96970"/>
    <w:rsid w:val="00EA0EB7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05340"/>
    <w:rsid w:val="00F10CF8"/>
    <w:rsid w:val="00F10FAD"/>
    <w:rsid w:val="00F146E3"/>
    <w:rsid w:val="00F17DED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B393A"/>
    <w:rsid w:val="00FC4611"/>
    <w:rsid w:val="00FD1497"/>
    <w:rsid w:val="00FE059A"/>
    <w:rsid w:val="00FE172E"/>
    <w:rsid w:val="00FE5874"/>
    <w:rsid w:val="00FF1731"/>
    <w:rsid w:val="00FF60B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apple-converted-space">
    <w:name w:val="apple-converted-space"/>
    <w:basedOn w:val="DefaultParagraphFont"/>
    <w:rsid w:val="007D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zhe@sibs.ac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2029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3621792121@126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249412184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shen@shsmu.edu.c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7</cp:revision>
  <dcterms:created xsi:type="dcterms:W3CDTF">2020-08-21T04:07:00Z</dcterms:created>
  <dcterms:modified xsi:type="dcterms:W3CDTF">2020-08-21T15:48:00Z</dcterms:modified>
</cp:coreProperties>
</file>