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FCE35" w14:textId="5BB7EDD6" w:rsidR="00581A34" w:rsidRPr="006A3840" w:rsidRDefault="00581A34" w:rsidP="004A0678">
      <w:pPr>
        <w:jc w:val="both"/>
        <w:rPr>
          <w:rFonts w:ascii="Helvetica" w:hAnsi="Helvetica"/>
          <w:bCs/>
          <w:color w:val="000000" w:themeColor="text1"/>
          <w:sz w:val="18"/>
          <w:szCs w:val="18"/>
          <w:lang w:val="en-US"/>
        </w:rPr>
      </w:pPr>
      <w:r w:rsidRPr="006A3840">
        <w:rPr>
          <w:rFonts w:ascii="Helvetica" w:hAnsi="Helvetica"/>
          <w:bCs/>
          <w:color w:val="000000" w:themeColor="text1"/>
          <w:sz w:val="18"/>
          <w:szCs w:val="18"/>
          <w:lang w:val="en-US"/>
        </w:rPr>
        <w:t xml:space="preserve">We would like to thank the </w:t>
      </w:r>
      <w:r w:rsidR="0051769F" w:rsidRPr="006A3840">
        <w:rPr>
          <w:rFonts w:ascii="Helvetica" w:hAnsi="Helvetica"/>
          <w:bCs/>
          <w:color w:val="000000" w:themeColor="text1"/>
          <w:sz w:val="18"/>
          <w:szCs w:val="18"/>
          <w:lang w:val="en-US"/>
        </w:rPr>
        <w:t>editor and the reviewers for their constructive criticisms and suggestions that have helped us to improve the manuscript</w:t>
      </w:r>
      <w:r w:rsidR="006A3840" w:rsidRPr="006A3840">
        <w:rPr>
          <w:rFonts w:ascii="Helvetica" w:hAnsi="Helvetica"/>
          <w:bCs/>
          <w:color w:val="000000" w:themeColor="text1"/>
          <w:sz w:val="18"/>
          <w:szCs w:val="18"/>
          <w:lang w:val="en-US"/>
        </w:rPr>
        <w:t xml:space="preserve">. We have addressed </w:t>
      </w:r>
      <w:r w:rsidR="005101B7">
        <w:rPr>
          <w:rFonts w:ascii="Helvetica" w:hAnsi="Helvetica"/>
          <w:bCs/>
          <w:color w:val="000000" w:themeColor="text1"/>
          <w:sz w:val="18"/>
          <w:szCs w:val="18"/>
          <w:lang w:val="en-US"/>
        </w:rPr>
        <w:t xml:space="preserve">editor requests and </w:t>
      </w:r>
      <w:r w:rsidR="006A3840" w:rsidRPr="006A3840">
        <w:rPr>
          <w:rFonts w:ascii="Helvetica" w:hAnsi="Helvetica"/>
          <w:bCs/>
          <w:color w:val="000000" w:themeColor="text1"/>
          <w:sz w:val="18"/>
          <w:szCs w:val="18"/>
          <w:lang w:val="en-US"/>
        </w:rPr>
        <w:t>the concerns raised by the reviewers and we include</w:t>
      </w:r>
      <w:r w:rsidR="00C757CF">
        <w:rPr>
          <w:rFonts w:ascii="Helvetica" w:hAnsi="Helvetica"/>
          <w:bCs/>
          <w:color w:val="000000" w:themeColor="text1"/>
          <w:sz w:val="18"/>
          <w:szCs w:val="18"/>
          <w:lang w:val="en-US"/>
        </w:rPr>
        <w:t>d</w:t>
      </w:r>
      <w:r w:rsidR="006A3840" w:rsidRPr="006A3840">
        <w:rPr>
          <w:rFonts w:ascii="Helvetica" w:hAnsi="Helvetica"/>
          <w:bCs/>
          <w:color w:val="000000" w:themeColor="text1"/>
          <w:sz w:val="18"/>
          <w:szCs w:val="18"/>
          <w:lang w:val="en-US"/>
        </w:rPr>
        <w:t xml:space="preserve"> additional table</w:t>
      </w:r>
      <w:r w:rsidR="00F939A7">
        <w:rPr>
          <w:rFonts w:ascii="Helvetica" w:hAnsi="Helvetica"/>
          <w:bCs/>
          <w:color w:val="000000" w:themeColor="text1"/>
          <w:sz w:val="18"/>
          <w:szCs w:val="18"/>
          <w:lang w:val="en-US"/>
        </w:rPr>
        <w:t>s</w:t>
      </w:r>
      <w:r w:rsidR="006A3840" w:rsidRPr="006A3840">
        <w:rPr>
          <w:rFonts w:ascii="Helvetica" w:hAnsi="Helvetica"/>
          <w:bCs/>
          <w:color w:val="000000" w:themeColor="text1"/>
          <w:sz w:val="18"/>
          <w:szCs w:val="18"/>
          <w:lang w:val="en-US"/>
        </w:rPr>
        <w:t xml:space="preserve"> with the survival rates of embryos and pups in single vs double electroporation experiments as requested by reviewer # 1.</w:t>
      </w:r>
    </w:p>
    <w:p w14:paraId="47693CBE" w14:textId="2B4C29F4" w:rsidR="006A3840" w:rsidRPr="006A3840" w:rsidRDefault="006A3840" w:rsidP="004A0678">
      <w:pPr>
        <w:jc w:val="both"/>
        <w:rPr>
          <w:rFonts w:ascii="Helvetica" w:hAnsi="Helvetica"/>
          <w:bCs/>
          <w:color w:val="000000" w:themeColor="text1"/>
          <w:sz w:val="18"/>
          <w:szCs w:val="18"/>
          <w:lang w:val="en-US"/>
        </w:rPr>
      </w:pPr>
    </w:p>
    <w:p w14:paraId="23F242D2" w14:textId="1514CF0B" w:rsidR="006A3840" w:rsidRDefault="006A3840" w:rsidP="004A0678">
      <w:pPr>
        <w:jc w:val="both"/>
        <w:rPr>
          <w:rFonts w:ascii="Helvetica" w:hAnsi="Helvetica"/>
          <w:bCs/>
          <w:color w:val="000000" w:themeColor="text1"/>
          <w:sz w:val="18"/>
          <w:szCs w:val="18"/>
          <w:lang w:val="en-US"/>
        </w:rPr>
      </w:pPr>
      <w:r w:rsidRPr="006A3840">
        <w:rPr>
          <w:rFonts w:ascii="Helvetica" w:hAnsi="Helvetica"/>
          <w:bCs/>
          <w:color w:val="000000" w:themeColor="text1"/>
          <w:sz w:val="18"/>
          <w:szCs w:val="18"/>
          <w:lang w:val="en-US"/>
        </w:rPr>
        <w:t>Below is our point-by point response to the</w:t>
      </w:r>
      <w:r w:rsidR="005101B7">
        <w:rPr>
          <w:rFonts w:ascii="Helvetica" w:hAnsi="Helvetica"/>
          <w:bCs/>
          <w:color w:val="000000" w:themeColor="text1"/>
          <w:sz w:val="18"/>
          <w:szCs w:val="18"/>
          <w:lang w:val="en-US"/>
        </w:rPr>
        <w:t xml:space="preserve"> editor and the</w:t>
      </w:r>
      <w:r w:rsidRPr="006A3840">
        <w:rPr>
          <w:rFonts w:ascii="Helvetica" w:hAnsi="Helvetica"/>
          <w:bCs/>
          <w:color w:val="000000" w:themeColor="text1"/>
          <w:sz w:val="18"/>
          <w:szCs w:val="18"/>
          <w:lang w:val="en-US"/>
        </w:rPr>
        <w:t xml:space="preserve"> reviewers´ comments:</w:t>
      </w:r>
    </w:p>
    <w:p w14:paraId="5A578A5F" w14:textId="6B64533F" w:rsidR="005101B7" w:rsidRDefault="005101B7" w:rsidP="004A0678">
      <w:pPr>
        <w:jc w:val="both"/>
        <w:rPr>
          <w:rFonts w:ascii="Helvetica" w:hAnsi="Helvetica"/>
          <w:bCs/>
          <w:color w:val="000000" w:themeColor="text1"/>
          <w:sz w:val="18"/>
          <w:szCs w:val="18"/>
          <w:lang w:val="en-US"/>
        </w:rPr>
      </w:pPr>
    </w:p>
    <w:p w14:paraId="1696F0BA" w14:textId="379DD508" w:rsidR="005101B7" w:rsidRDefault="005101B7" w:rsidP="004A0678">
      <w:pPr>
        <w:jc w:val="both"/>
        <w:rPr>
          <w:rFonts w:ascii="Helvetica" w:hAnsi="Helvetica"/>
          <w:bCs/>
          <w:color w:val="000000" w:themeColor="text1"/>
          <w:sz w:val="18"/>
          <w:szCs w:val="18"/>
          <w:lang w:val="en-US"/>
        </w:rPr>
      </w:pPr>
    </w:p>
    <w:p w14:paraId="4581FFBF" w14:textId="77777777" w:rsidR="00B15C29" w:rsidRDefault="00B15C29" w:rsidP="00B15C29">
      <w:pPr>
        <w:rPr>
          <w:rStyle w:val="Strong"/>
          <w:rFonts w:ascii="Helvetica" w:hAnsi="Helvetica" w:cs="Helvetica"/>
          <w:color w:val="000000"/>
          <w:sz w:val="18"/>
          <w:szCs w:val="18"/>
          <w:lang w:val="en-US"/>
        </w:rPr>
      </w:pPr>
      <w:r w:rsidRPr="005101B7">
        <w:rPr>
          <w:rStyle w:val="Strong"/>
          <w:rFonts w:ascii="Helvetica" w:hAnsi="Helvetica" w:cs="Helvetica"/>
          <w:color w:val="000000"/>
          <w:sz w:val="18"/>
          <w:szCs w:val="18"/>
          <w:lang w:val="en-US"/>
        </w:rPr>
        <w:t>Editorial comments:</w:t>
      </w:r>
    </w:p>
    <w:p w14:paraId="273D1662" w14:textId="77777777" w:rsidR="00B15C29" w:rsidRDefault="00B15C29" w:rsidP="00B15C29">
      <w:pPr>
        <w:rPr>
          <w:rFonts w:ascii="Helvetica" w:hAnsi="Helvetica" w:cs="Helvetica"/>
          <w:color w:val="000000" w:themeColor="text1"/>
          <w:sz w:val="18"/>
          <w:szCs w:val="18"/>
          <w:lang w:val="en-US"/>
        </w:rPr>
      </w:pPr>
      <w:r w:rsidRPr="005101B7">
        <w:rPr>
          <w:rFonts w:ascii="Helvetica" w:hAnsi="Helvetica" w:cs="Helvetica"/>
          <w:color w:val="000000"/>
          <w:sz w:val="18"/>
          <w:szCs w:val="18"/>
          <w:lang w:val="en-US"/>
        </w:rPr>
        <w:br/>
      </w:r>
      <w:r w:rsidRPr="005101B7">
        <w:rPr>
          <w:rFonts w:ascii="Helvetica" w:hAnsi="Helvetica" w:cs="Helvetica"/>
          <w:color w:val="808080" w:themeColor="background1" w:themeShade="80"/>
          <w:sz w:val="18"/>
          <w:szCs w:val="18"/>
          <w:lang w:val="en-US"/>
        </w:rPr>
        <w:t>Changes to be made by the author(s):</w:t>
      </w:r>
      <w:r w:rsidRPr="005101B7">
        <w:rPr>
          <w:rFonts w:ascii="Helvetica" w:hAnsi="Helvetica" w:cs="Helvetica"/>
          <w:color w:val="808080" w:themeColor="background1" w:themeShade="80"/>
          <w:sz w:val="18"/>
          <w:szCs w:val="18"/>
          <w:lang w:val="en-US"/>
        </w:rPr>
        <w:br/>
        <w:t xml:space="preserve">1. Please take this opportunity to thoroughly proofread the manuscript to ensure that there are no spelling or grammar issues. The JoVE editor will not copy-edit your manuscript and any errors in the submitted revision may be present in the published version. </w:t>
      </w:r>
      <w:r w:rsidRPr="008C2C4D">
        <w:rPr>
          <w:rFonts w:ascii="Helvetica" w:hAnsi="Helvetica" w:cs="Helvetica"/>
          <w:color w:val="000000" w:themeColor="text1"/>
          <w:sz w:val="18"/>
          <w:szCs w:val="18"/>
          <w:lang w:val="en-US"/>
        </w:rPr>
        <w:t>We have proofread the manuscript trying to fix possible spelling and grammar issues</w:t>
      </w:r>
    </w:p>
    <w:p w14:paraId="6D9078D4" w14:textId="1012355F" w:rsidR="00B15C29" w:rsidRDefault="00B15C29" w:rsidP="00B15C29">
      <w:pPr>
        <w:rPr>
          <w:rFonts w:ascii="Helvetica" w:hAnsi="Helvetica" w:cs="Helvetica"/>
          <w:color w:val="000000" w:themeColor="text1"/>
          <w:sz w:val="18"/>
          <w:szCs w:val="18"/>
          <w:lang w:val="en-US"/>
        </w:rPr>
      </w:pPr>
      <w:r w:rsidRPr="005101B7">
        <w:rPr>
          <w:rFonts w:ascii="Helvetica" w:hAnsi="Helvetica" w:cs="Helvetica"/>
          <w:color w:val="808080" w:themeColor="background1" w:themeShade="80"/>
          <w:sz w:val="18"/>
          <w:szCs w:val="18"/>
          <w:lang w:val="en-US"/>
        </w:rPr>
        <w:t>2. Authors and affiliations: Please provide an email address for each author in the manuscript.</w:t>
      </w:r>
      <w:r>
        <w:rPr>
          <w:rFonts w:ascii="Helvetica" w:hAnsi="Helvetica" w:cs="Helvetica"/>
          <w:color w:val="808080" w:themeColor="background1" w:themeShade="80"/>
          <w:sz w:val="18"/>
          <w:szCs w:val="18"/>
          <w:lang w:val="en-US"/>
        </w:rPr>
        <w:t xml:space="preserve"> </w:t>
      </w:r>
      <w:r w:rsidRPr="00436E5E">
        <w:rPr>
          <w:rFonts w:ascii="Helvetica" w:hAnsi="Helvetica" w:cs="Helvetica"/>
          <w:color w:val="000000" w:themeColor="text1"/>
          <w:sz w:val="18"/>
          <w:szCs w:val="18"/>
          <w:lang w:val="en-US"/>
        </w:rPr>
        <w:t>We added this info</w:t>
      </w:r>
      <w:r w:rsidR="00262A14">
        <w:rPr>
          <w:rFonts w:ascii="Helvetica" w:hAnsi="Helvetica" w:cs="Helvetica"/>
          <w:color w:val="000000" w:themeColor="text1"/>
          <w:sz w:val="18"/>
          <w:szCs w:val="18"/>
          <w:lang w:val="en-US"/>
        </w:rPr>
        <w:t>.</w:t>
      </w:r>
      <w:r w:rsidRPr="00436E5E">
        <w:rPr>
          <w:rFonts w:ascii="Helvetica" w:hAnsi="Helvetica" w:cs="Helvetica"/>
          <w:color w:val="000000" w:themeColor="text1"/>
          <w:sz w:val="18"/>
          <w:szCs w:val="18"/>
          <w:lang w:val="en-US"/>
        </w:rPr>
        <w:br/>
      </w:r>
      <w:r w:rsidRPr="005101B7">
        <w:rPr>
          <w:rFonts w:ascii="Helvetica" w:hAnsi="Helvetica" w:cs="Helvetica"/>
          <w:color w:val="808080" w:themeColor="background1" w:themeShade="80"/>
          <w:sz w:val="18"/>
          <w:szCs w:val="18"/>
          <w:lang w:val="en-US"/>
        </w:rPr>
        <w:t>3.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r>
        <w:rPr>
          <w:rFonts w:ascii="Helvetica" w:hAnsi="Helvetica" w:cs="Helvetica"/>
          <w:color w:val="808080" w:themeColor="background1" w:themeShade="80"/>
          <w:sz w:val="18"/>
          <w:szCs w:val="18"/>
          <w:lang w:val="en-US"/>
        </w:rPr>
        <w:t xml:space="preserve"> </w:t>
      </w:r>
      <w:r>
        <w:rPr>
          <w:rFonts w:ascii="Helvetica" w:hAnsi="Helvetica" w:cs="Helvetica"/>
          <w:color w:val="000000" w:themeColor="text1"/>
          <w:sz w:val="18"/>
          <w:szCs w:val="18"/>
          <w:lang w:val="en-US"/>
        </w:rPr>
        <w:t>We added more detail to the protocol as requested</w:t>
      </w:r>
      <w:r w:rsidR="00262A14">
        <w:rPr>
          <w:rFonts w:ascii="Helvetica" w:hAnsi="Helvetica" w:cs="Helvetica"/>
          <w:color w:val="000000" w:themeColor="text1"/>
          <w:sz w:val="18"/>
          <w:szCs w:val="18"/>
          <w:lang w:val="en-US"/>
        </w:rPr>
        <w:t>.</w:t>
      </w:r>
    </w:p>
    <w:p w14:paraId="18497545" w14:textId="1457CCB3" w:rsidR="00722F0C" w:rsidRDefault="00B15C29" w:rsidP="00B15C29">
      <w:pPr>
        <w:rPr>
          <w:rFonts w:ascii="Helvetica" w:hAnsi="Helvetica" w:cs="Helvetica"/>
          <w:color w:val="000000" w:themeColor="text1"/>
          <w:sz w:val="18"/>
          <w:szCs w:val="18"/>
          <w:lang w:val="en-US"/>
        </w:rPr>
      </w:pPr>
      <w:r w:rsidRPr="005101B7">
        <w:rPr>
          <w:rFonts w:ascii="Helvetica" w:hAnsi="Helvetica" w:cs="Helvetica"/>
          <w:color w:val="808080" w:themeColor="background1" w:themeShade="80"/>
          <w:sz w:val="18"/>
          <w:szCs w:val="18"/>
          <w:lang w:val="en-US"/>
        </w:rPr>
        <w:t xml:space="preserve">4. 1.1.1: Please include the maxi-prep kit used in the Table of Materials. </w:t>
      </w:r>
      <w:r>
        <w:rPr>
          <w:rFonts w:ascii="Helvetica" w:hAnsi="Helvetica" w:cs="Helvetica"/>
          <w:color w:val="000000" w:themeColor="text1"/>
          <w:sz w:val="18"/>
          <w:szCs w:val="18"/>
          <w:lang w:val="en-US"/>
        </w:rPr>
        <w:t xml:space="preserve">Done </w:t>
      </w:r>
      <w:r w:rsidRPr="005101B7">
        <w:rPr>
          <w:rFonts w:ascii="Helvetica" w:hAnsi="Helvetica" w:cs="Helvetica"/>
          <w:color w:val="808080" w:themeColor="background1" w:themeShade="80"/>
          <w:sz w:val="18"/>
          <w:szCs w:val="18"/>
          <w:lang w:val="en-US"/>
        </w:rPr>
        <w:t>Obtain plasmid DNA from what? Please specify.</w:t>
      </w:r>
      <w:r>
        <w:rPr>
          <w:rFonts w:ascii="Helvetica" w:hAnsi="Helvetica" w:cs="Helvetica"/>
          <w:b/>
          <w:color w:val="808080" w:themeColor="background1" w:themeShade="80"/>
          <w:sz w:val="18"/>
          <w:szCs w:val="18"/>
          <w:lang w:val="en-US"/>
        </w:rPr>
        <w:t xml:space="preserve"> </w:t>
      </w:r>
      <w:r>
        <w:rPr>
          <w:rFonts w:ascii="Helvetica" w:hAnsi="Helvetica" w:cs="Helvetica"/>
          <w:color w:val="000000" w:themeColor="text1"/>
          <w:sz w:val="18"/>
          <w:szCs w:val="18"/>
          <w:lang w:val="en-US"/>
        </w:rPr>
        <w:t xml:space="preserve">We </w:t>
      </w:r>
      <w:r w:rsidR="00262A14">
        <w:rPr>
          <w:rFonts w:ascii="Helvetica" w:hAnsi="Helvetica" w:cs="Helvetica"/>
          <w:color w:val="000000" w:themeColor="text1"/>
          <w:sz w:val="18"/>
          <w:szCs w:val="18"/>
          <w:lang w:val="en-US"/>
        </w:rPr>
        <w:t xml:space="preserve">have </w:t>
      </w:r>
      <w:r>
        <w:rPr>
          <w:rFonts w:ascii="Helvetica" w:hAnsi="Helvetica" w:cs="Helvetica"/>
          <w:color w:val="000000" w:themeColor="text1"/>
          <w:sz w:val="18"/>
          <w:szCs w:val="18"/>
          <w:lang w:val="en-US"/>
        </w:rPr>
        <w:t>provided more information about the obtaining of the DNA</w:t>
      </w:r>
      <w:r w:rsidR="00262A14">
        <w:rPr>
          <w:rFonts w:ascii="Helvetica" w:hAnsi="Helvetica" w:cs="Helvetica"/>
          <w:color w:val="000000" w:themeColor="text1"/>
          <w:sz w:val="18"/>
          <w:szCs w:val="18"/>
          <w:lang w:val="en-US"/>
        </w:rPr>
        <w:t xml:space="preserve"> at the beginning of the protocol.</w:t>
      </w:r>
      <w:r w:rsidRPr="005101B7">
        <w:rPr>
          <w:rFonts w:ascii="Helvetica" w:hAnsi="Helvetica" w:cs="Helvetica"/>
          <w:color w:val="808080" w:themeColor="background1" w:themeShade="80"/>
          <w:sz w:val="18"/>
          <w:szCs w:val="18"/>
          <w:lang w:val="en-US"/>
        </w:rPr>
        <w:br/>
        <w:t>5. 1.1.2: What volume of TE buffer is used? 9 µL?</w:t>
      </w:r>
      <w:r>
        <w:rPr>
          <w:rFonts w:ascii="Helvetica" w:hAnsi="Helvetica" w:cs="Helvetica"/>
          <w:color w:val="808080" w:themeColor="background1" w:themeShade="80"/>
          <w:sz w:val="18"/>
          <w:szCs w:val="18"/>
          <w:lang w:val="en-US"/>
        </w:rPr>
        <w:t xml:space="preserve"> </w:t>
      </w:r>
      <w:r>
        <w:rPr>
          <w:rFonts w:ascii="Helvetica" w:hAnsi="Helvetica" w:cs="Helvetica"/>
          <w:sz w:val="18"/>
          <w:szCs w:val="18"/>
          <w:lang w:val="en-US"/>
        </w:rPr>
        <w:t>The amount of TE depends on the concentration of the DNA, which varies. We have provided an example t</w:t>
      </w:r>
      <w:r w:rsidR="007E26E7">
        <w:rPr>
          <w:rFonts w:ascii="Helvetica" w:hAnsi="Helvetica" w:cs="Helvetica"/>
          <w:sz w:val="18"/>
          <w:szCs w:val="18"/>
          <w:lang w:val="en-US"/>
        </w:rPr>
        <w:t xml:space="preserve">o explain this </w:t>
      </w:r>
      <w:r w:rsidR="00722F0C">
        <w:rPr>
          <w:rFonts w:ascii="Helvetica" w:hAnsi="Helvetica" w:cs="Helvetica"/>
          <w:sz w:val="18"/>
          <w:szCs w:val="18"/>
          <w:lang w:val="en-US"/>
        </w:rPr>
        <w:t xml:space="preserve"> </w:t>
      </w:r>
      <w:r w:rsidR="00722F0C" w:rsidRPr="00722F0C">
        <w:rPr>
          <w:rFonts w:ascii="Helvetica" w:hAnsi="Helvetica" w:cs="Helvetica"/>
          <w:sz w:val="18"/>
          <w:szCs w:val="18"/>
          <w:lang w:val="en-US"/>
        </w:rPr>
        <w:t>“</w:t>
      </w:r>
      <w:proofErr w:type="spellStart"/>
      <w:r w:rsidR="00722F0C" w:rsidRPr="00722F0C">
        <w:rPr>
          <w:rStyle w:val="Hyperlink"/>
          <w:rFonts w:ascii="Helvetica" w:hAnsi="Helvetica" w:cstheme="minorHAnsi"/>
          <w:bCs/>
          <w:color w:val="000000" w:themeColor="text1"/>
          <w:sz w:val="18"/>
          <w:szCs w:val="18"/>
          <w:u w:val="none"/>
        </w:rPr>
        <w:t>For</w:t>
      </w:r>
      <w:proofErr w:type="spellEnd"/>
      <w:r w:rsidR="00722F0C" w:rsidRPr="00722F0C">
        <w:rPr>
          <w:rStyle w:val="Hyperlink"/>
          <w:rFonts w:ascii="Helvetica" w:hAnsi="Helvetica" w:cstheme="minorHAnsi"/>
          <w:bCs/>
          <w:color w:val="000000" w:themeColor="text1"/>
          <w:sz w:val="18"/>
          <w:szCs w:val="18"/>
          <w:u w:val="none"/>
        </w:rPr>
        <w:t xml:space="preserve"> </w:t>
      </w:r>
      <w:proofErr w:type="spellStart"/>
      <w:r w:rsidR="00722F0C" w:rsidRPr="00722F0C">
        <w:rPr>
          <w:rStyle w:val="Hyperlink"/>
          <w:rFonts w:ascii="Helvetica" w:hAnsi="Helvetica" w:cstheme="minorHAnsi"/>
          <w:bCs/>
          <w:color w:val="000000" w:themeColor="text1"/>
          <w:sz w:val="18"/>
          <w:szCs w:val="18"/>
          <w:u w:val="none"/>
        </w:rPr>
        <w:t>example</w:t>
      </w:r>
      <w:proofErr w:type="spellEnd"/>
      <w:r w:rsidR="00722F0C" w:rsidRPr="00722F0C">
        <w:rPr>
          <w:rStyle w:val="Hyperlink"/>
          <w:rFonts w:ascii="Helvetica" w:hAnsi="Helvetica" w:cstheme="minorHAnsi"/>
          <w:bCs/>
          <w:color w:val="000000" w:themeColor="text1"/>
          <w:sz w:val="18"/>
          <w:szCs w:val="18"/>
          <w:u w:val="none"/>
        </w:rPr>
        <w:t xml:space="preserve">, </w:t>
      </w:r>
      <w:proofErr w:type="spellStart"/>
      <w:r w:rsidR="00722F0C" w:rsidRPr="00722F0C">
        <w:rPr>
          <w:rStyle w:val="Hyperlink"/>
          <w:rFonts w:ascii="Helvetica" w:hAnsi="Helvetica" w:cstheme="minorHAnsi"/>
          <w:bCs/>
          <w:color w:val="000000" w:themeColor="text1"/>
          <w:sz w:val="18"/>
          <w:szCs w:val="18"/>
          <w:u w:val="none"/>
        </w:rPr>
        <w:t>take</w:t>
      </w:r>
      <w:proofErr w:type="spellEnd"/>
      <w:r w:rsidR="00722F0C" w:rsidRPr="00722F0C">
        <w:rPr>
          <w:rStyle w:val="Hyperlink"/>
          <w:rFonts w:ascii="Helvetica" w:hAnsi="Helvetica" w:cstheme="minorHAnsi"/>
          <w:bCs/>
          <w:color w:val="000000" w:themeColor="text1"/>
          <w:sz w:val="18"/>
          <w:szCs w:val="18"/>
          <w:u w:val="none"/>
        </w:rPr>
        <w:t xml:space="preserve"> 2 </w:t>
      </w:r>
      <w:r w:rsidR="00722F0C" w:rsidRPr="00722F0C">
        <w:rPr>
          <w:rStyle w:val="Hyperlink"/>
          <w:rFonts w:ascii="Helvetica" w:hAnsi="Helvetica" w:cstheme="minorHAnsi"/>
          <w:color w:val="000000" w:themeColor="text1"/>
          <w:sz w:val="18"/>
          <w:szCs w:val="18"/>
          <w:u w:val="none"/>
        </w:rPr>
        <w:t xml:space="preserve">µl of a 5 µg/µl </w:t>
      </w:r>
      <w:proofErr w:type="spellStart"/>
      <w:r w:rsidR="00722F0C" w:rsidRPr="00722F0C">
        <w:rPr>
          <w:rStyle w:val="Hyperlink"/>
          <w:rFonts w:ascii="Helvetica" w:hAnsi="Helvetica" w:cstheme="minorHAnsi"/>
          <w:color w:val="000000" w:themeColor="text1"/>
          <w:sz w:val="18"/>
          <w:szCs w:val="18"/>
          <w:u w:val="none"/>
        </w:rPr>
        <w:t>plasmid</w:t>
      </w:r>
      <w:proofErr w:type="spellEnd"/>
      <w:r w:rsidR="00722F0C" w:rsidRPr="00722F0C">
        <w:rPr>
          <w:rStyle w:val="Hyperlink"/>
          <w:rFonts w:ascii="Helvetica" w:hAnsi="Helvetica" w:cstheme="minorHAnsi"/>
          <w:color w:val="000000" w:themeColor="text1"/>
          <w:sz w:val="18"/>
          <w:szCs w:val="18"/>
          <w:u w:val="none"/>
        </w:rPr>
        <w:t xml:space="preserve"> DNA </w:t>
      </w:r>
      <w:proofErr w:type="spellStart"/>
      <w:r w:rsidR="00722F0C" w:rsidRPr="00722F0C">
        <w:rPr>
          <w:rStyle w:val="Hyperlink"/>
          <w:rFonts w:ascii="Helvetica" w:hAnsi="Helvetica" w:cstheme="minorHAnsi"/>
          <w:color w:val="000000" w:themeColor="text1"/>
          <w:sz w:val="18"/>
          <w:szCs w:val="18"/>
          <w:u w:val="none"/>
        </w:rPr>
        <w:t>solution</w:t>
      </w:r>
      <w:proofErr w:type="spellEnd"/>
      <w:r w:rsidR="00722F0C" w:rsidRPr="00722F0C">
        <w:rPr>
          <w:rStyle w:val="Hyperlink"/>
          <w:rFonts w:ascii="Helvetica" w:hAnsi="Helvetica" w:cstheme="minorHAnsi"/>
          <w:color w:val="000000" w:themeColor="text1"/>
          <w:sz w:val="18"/>
          <w:szCs w:val="18"/>
          <w:u w:val="none"/>
        </w:rPr>
        <w:t xml:space="preserve">, </w:t>
      </w:r>
      <w:r w:rsidR="00722F0C" w:rsidRPr="00722F0C">
        <w:rPr>
          <w:rStyle w:val="Hyperlink"/>
          <w:rFonts w:ascii="Helvetica" w:hAnsi="Helvetica" w:cstheme="minorHAnsi"/>
          <w:bCs/>
          <w:color w:val="000000" w:themeColor="text1"/>
          <w:sz w:val="18"/>
          <w:szCs w:val="18"/>
          <w:u w:val="none"/>
        </w:rPr>
        <w:t xml:space="preserve">1 µl of </w:t>
      </w:r>
      <w:proofErr w:type="spellStart"/>
      <w:r w:rsidR="00722F0C" w:rsidRPr="00722F0C">
        <w:rPr>
          <w:rStyle w:val="Hyperlink"/>
          <w:rFonts w:ascii="Helvetica" w:hAnsi="Helvetica" w:cstheme="minorHAnsi"/>
          <w:bCs/>
          <w:color w:val="000000" w:themeColor="text1"/>
          <w:sz w:val="18"/>
          <w:szCs w:val="18"/>
          <w:u w:val="none"/>
        </w:rPr>
        <w:t>Fast</w:t>
      </w:r>
      <w:proofErr w:type="spellEnd"/>
      <w:r w:rsidR="00722F0C" w:rsidRPr="00722F0C">
        <w:rPr>
          <w:rStyle w:val="Hyperlink"/>
          <w:rFonts w:ascii="Helvetica" w:hAnsi="Helvetica" w:cstheme="minorHAnsi"/>
          <w:bCs/>
          <w:color w:val="000000" w:themeColor="text1"/>
          <w:sz w:val="18"/>
          <w:szCs w:val="18"/>
          <w:u w:val="none"/>
        </w:rPr>
        <w:t xml:space="preserve"> Green </w:t>
      </w:r>
      <w:proofErr w:type="spellStart"/>
      <w:r w:rsidR="00722F0C" w:rsidRPr="00722F0C">
        <w:rPr>
          <w:rStyle w:val="Hyperlink"/>
          <w:rFonts w:ascii="Helvetica" w:hAnsi="Helvetica" w:cstheme="minorHAnsi"/>
          <w:bCs/>
          <w:color w:val="000000" w:themeColor="text1"/>
          <w:sz w:val="18"/>
          <w:szCs w:val="18"/>
          <w:u w:val="none"/>
        </w:rPr>
        <w:t>dye</w:t>
      </w:r>
      <w:proofErr w:type="spellEnd"/>
      <w:r w:rsidR="00722F0C" w:rsidRPr="00722F0C">
        <w:rPr>
          <w:rStyle w:val="Hyperlink"/>
          <w:rFonts w:ascii="Helvetica" w:hAnsi="Helvetica" w:cstheme="minorHAnsi"/>
          <w:bCs/>
          <w:color w:val="000000" w:themeColor="text1"/>
          <w:sz w:val="18"/>
          <w:szCs w:val="18"/>
          <w:u w:val="none"/>
        </w:rPr>
        <w:t xml:space="preserve"> and 7 µl of TE buffer</w:t>
      </w:r>
      <w:r w:rsidR="00722F0C" w:rsidRPr="00722F0C">
        <w:rPr>
          <w:rStyle w:val="Hyperlink"/>
          <w:rFonts w:ascii="Helvetica" w:hAnsi="Helvetica" w:cstheme="minorHAnsi"/>
          <w:bCs/>
          <w:color w:val="000000" w:themeColor="text1"/>
          <w:sz w:val="18"/>
          <w:szCs w:val="18"/>
          <w:u w:val="none"/>
        </w:rPr>
        <w:t>”</w:t>
      </w:r>
      <w:r w:rsidR="007B3FF6">
        <w:rPr>
          <w:rFonts w:ascii="Helvetica" w:hAnsi="Helvetica" w:cs="Helvetica"/>
          <w:sz w:val="18"/>
          <w:szCs w:val="18"/>
          <w:lang w:val="en-US"/>
        </w:rPr>
        <w:t xml:space="preserve"> </w:t>
      </w:r>
    </w:p>
    <w:p w14:paraId="4FA2FAD4" w14:textId="5494C46A" w:rsidR="00722F0C" w:rsidRDefault="00B15C29" w:rsidP="00B15C29">
      <w:pPr>
        <w:rPr>
          <w:rFonts w:ascii="Helvetica" w:hAnsi="Helvetica" w:cs="Helvetica"/>
          <w:sz w:val="18"/>
          <w:szCs w:val="18"/>
          <w:lang w:val="en-US"/>
        </w:rPr>
      </w:pPr>
      <w:r w:rsidRPr="005101B7">
        <w:rPr>
          <w:rFonts w:ascii="Helvetica" w:hAnsi="Helvetica" w:cs="Helvetica"/>
          <w:color w:val="808080" w:themeColor="background1" w:themeShade="80"/>
          <w:sz w:val="18"/>
          <w:szCs w:val="18"/>
          <w:lang w:val="en-US"/>
        </w:rPr>
        <w:t>6. 1.3.4: Please specify the size of the syringe and the volume of the analgesic solution.</w:t>
      </w:r>
      <w:r>
        <w:rPr>
          <w:rFonts w:ascii="Helvetica" w:hAnsi="Helvetica" w:cs="Helvetica"/>
          <w:color w:val="808080" w:themeColor="background1" w:themeShade="80"/>
          <w:sz w:val="18"/>
          <w:szCs w:val="18"/>
          <w:lang w:val="en-US"/>
        </w:rPr>
        <w:t xml:space="preserve"> </w:t>
      </w:r>
      <w:r w:rsidRPr="00BE4792">
        <w:rPr>
          <w:rFonts w:ascii="Helvetica" w:hAnsi="Helvetica" w:cs="Helvetica"/>
          <w:sz w:val="18"/>
          <w:szCs w:val="18"/>
          <w:lang w:val="en-US"/>
        </w:rPr>
        <w:t>Done</w:t>
      </w:r>
      <w:r w:rsidR="007B3FF6">
        <w:rPr>
          <w:rFonts w:ascii="Helvetica" w:hAnsi="Helvetica" w:cs="Helvetica"/>
          <w:sz w:val="18"/>
          <w:szCs w:val="18"/>
          <w:lang w:val="en-US"/>
        </w:rPr>
        <w:t xml:space="preserve"> </w:t>
      </w:r>
      <w:r w:rsidR="00262A14">
        <w:rPr>
          <w:rFonts w:ascii="Helvetica" w:hAnsi="Helvetica" w:cs="Helvetica"/>
          <w:sz w:val="18"/>
          <w:szCs w:val="18"/>
          <w:lang w:val="en-US"/>
        </w:rPr>
        <w:t xml:space="preserve">(1 ml, 150 </w:t>
      </w:r>
      <w:proofErr w:type="spellStart"/>
      <w:r w:rsidR="00262A14">
        <w:rPr>
          <w:rFonts w:ascii="Helvetica" w:hAnsi="Helvetica" w:cs="Helvetica"/>
          <w:sz w:val="18"/>
          <w:szCs w:val="18"/>
          <w:lang w:val="en-US"/>
        </w:rPr>
        <w:t>ul</w:t>
      </w:r>
      <w:proofErr w:type="spellEnd"/>
      <w:r w:rsidR="00262A14">
        <w:rPr>
          <w:rFonts w:ascii="Helvetica" w:hAnsi="Helvetica" w:cs="Helvetica"/>
          <w:sz w:val="18"/>
          <w:szCs w:val="18"/>
          <w:lang w:val="en-US"/>
        </w:rPr>
        <w:t>).</w:t>
      </w:r>
      <w:r w:rsidRPr="005101B7">
        <w:rPr>
          <w:rFonts w:ascii="Helvetica" w:hAnsi="Helvetica" w:cs="Helvetica"/>
          <w:color w:val="808080" w:themeColor="background1" w:themeShade="80"/>
          <w:sz w:val="18"/>
          <w:szCs w:val="18"/>
          <w:lang w:val="en-US"/>
        </w:rPr>
        <w:br/>
        <w:t>7. 1.3.5: For plasmid DNA solution, do you mean the solution prepared in step 1.1.2?</w:t>
      </w:r>
      <w:r>
        <w:rPr>
          <w:rFonts w:ascii="Helvetica" w:hAnsi="Helvetica" w:cs="Helvetica"/>
          <w:color w:val="808080" w:themeColor="background1" w:themeShade="80"/>
          <w:sz w:val="18"/>
          <w:szCs w:val="18"/>
          <w:lang w:val="en-US"/>
        </w:rPr>
        <w:t xml:space="preserve"> </w:t>
      </w:r>
      <w:r w:rsidRPr="00BE4792">
        <w:rPr>
          <w:rFonts w:ascii="Helvetica" w:hAnsi="Helvetica" w:cs="Helvetica"/>
          <w:sz w:val="18"/>
          <w:szCs w:val="18"/>
          <w:lang w:val="en-US"/>
        </w:rPr>
        <w:t>Yes</w:t>
      </w:r>
      <w:r>
        <w:rPr>
          <w:rFonts w:ascii="Helvetica" w:hAnsi="Helvetica" w:cs="Helvetica"/>
          <w:color w:val="808080" w:themeColor="background1" w:themeShade="80"/>
          <w:sz w:val="18"/>
          <w:szCs w:val="18"/>
          <w:lang w:val="en-US"/>
        </w:rPr>
        <w:t xml:space="preserve">, </w:t>
      </w:r>
      <w:r w:rsidRPr="00BE4792">
        <w:rPr>
          <w:rFonts w:ascii="Helvetica" w:hAnsi="Helvetica" w:cs="Helvetica"/>
          <w:sz w:val="18"/>
          <w:szCs w:val="18"/>
          <w:lang w:val="en-US"/>
        </w:rPr>
        <w:t>we</w:t>
      </w:r>
      <w:r>
        <w:rPr>
          <w:rFonts w:ascii="Helvetica" w:hAnsi="Helvetica" w:cs="Helvetica"/>
          <w:sz w:val="18"/>
          <w:szCs w:val="18"/>
          <w:lang w:val="en-US"/>
        </w:rPr>
        <w:t xml:space="preserve"> have now specified it</w:t>
      </w:r>
      <w:r w:rsidR="00722F0C">
        <w:rPr>
          <w:rFonts w:ascii="Helvetica" w:hAnsi="Helvetica" w:cs="Helvetica"/>
          <w:sz w:val="18"/>
          <w:szCs w:val="18"/>
          <w:lang w:val="en-US"/>
        </w:rPr>
        <w:t>.</w:t>
      </w:r>
    </w:p>
    <w:p w14:paraId="4ED4F123" w14:textId="332ACA0A" w:rsidR="00B15C29" w:rsidRDefault="00B15C29" w:rsidP="00B15C29">
      <w:pPr>
        <w:rPr>
          <w:rFonts w:ascii="Helvetica" w:hAnsi="Helvetica" w:cs="Helvetica"/>
          <w:sz w:val="18"/>
          <w:szCs w:val="18"/>
          <w:lang w:val="en-US"/>
        </w:rPr>
      </w:pPr>
      <w:r w:rsidRPr="005101B7">
        <w:rPr>
          <w:rFonts w:ascii="Helvetica" w:hAnsi="Helvetica" w:cs="Helvetica"/>
          <w:color w:val="808080" w:themeColor="background1" w:themeShade="80"/>
          <w:sz w:val="18"/>
          <w:szCs w:val="18"/>
          <w:lang w:val="en-US"/>
        </w:rPr>
        <w:t>8. 2.1: Please specify the strain of mouse used.</w:t>
      </w:r>
      <w:r>
        <w:rPr>
          <w:rFonts w:ascii="Helvetica" w:hAnsi="Helvetica" w:cs="Helvetica"/>
          <w:color w:val="808080" w:themeColor="background1" w:themeShade="80"/>
          <w:sz w:val="18"/>
          <w:szCs w:val="18"/>
          <w:lang w:val="en-US"/>
        </w:rPr>
        <w:t xml:space="preserve"> </w:t>
      </w:r>
      <w:r w:rsidRPr="008C2C4D">
        <w:rPr>
          <w:rFonts w:ascii="Helvetica" w:hAnsi="Helvetica" w:cs="Helvetica"/>
          <w:color w:val="000000" w:themeColor="text1"/>
          <w:sz w:val="18"/>
          <w:szCs w:val="18"/>
          <w:lang w:val="en-US"/>
        </w:rPr>
        <w:t xml:space="preserve">We apologize for this mistake. </w:t>
      </w:r>
      <w:r>
        <w:rPr>
          <w:rFonts w:ascii="Helvetica" w:hAnsi="Helvetica" w:cs="Helvetica"/>
          <w:sz w:val="18"/>
          <w:szCs w:val="18"/>
          <w:lang w:val="en-US"/>
        </w:rPr>
        <w:t xml:space="preserve">The strain is </w:t>
      </w:r>
      <w:r w:rsidRPr="00D70235">
        <w:rPr>
          <w:rFonts w:ascii="Helvetica" w:hAnsi="Helvetica" w:cs="Helvetica"/>
          <w:sz w:val="18"/>
          <w:szCs w:val="18"/>
          <w:lang w:val="en-US"/>
        </w:rPr>
        <w:t xml:space="preserve">C57BL6 we have </w:t>
      </w:r>
      <w:r w:rsidR="00262A14">
        <w:rPr>
          <w:rFonts w:ascii="Helvetica" w:hAnsi="Helvetica" w:cs="Helvetica"/>
          <w:sz w:val="18"/>
          <w:szCs w:val="18"/>
          <w:lang w:val="en-US"/>
        </w:rPr>
        <w:t xml:space="preserve">now </w:t>
      </w:r>
      <w:r w:rsidRPr="00D70235">
        <w:rPr>
          <w:rFonts w:ascii="Helvetica" w:hAnsi="Helvetica" w:cs="Helvetica"/>
          <w:sz w:val="18"/>
          <w:szCs w:val="18"/>
          <w:lang w:val="en-US"/>
        </w:rPr>
        <w:t>specified it</w:t>
      </w:r>
      <w:r w:rsidR="00722F0C">
        <w:rPr>
          <w:rFonts w:ascii="Helvetica" w:hAnsi="Helvetica" w:cs="Helvetica"/>
          <w:sz w:val="18"/>
          <w:szCs w:val="18"/>
          <w:lang w:val="en-US"/>
        </w:rPr>
        <w:t xml:space="preserve"> in the manuscript</w:t>
      </w:r>
      <w:r w:rsidR="007B3FF6">
        <w:rPr>
          <w:rFonts w:ascii="Helvetica" w:hAnsi="Helvetica" w:cs="Helvetica"/>
          <w:sz w:val="18"/>
          <w:szCs w:val="18"/>
          <w:lang w:val="en-US"/>
        </w:rPr>
        <w:t>.</w:t>
      </w:r>
      <w:r w:rsidRPr="00D70235">
        <w:rPr>
          <w:rFonts w:ascii="Helvetica" w:hAnsi="Helvetica" w:cs="Helvetica"/>
          <w:sz w:val="18"/>
          <w:szCs w:val="18"/>
          <w:lang w:val="en-US"/>
        </w:rPr>
        <w:br/>
      </w:r>
      <w:r w:rsidRPr="005101B7">
        <w:rPr>
          <w:rFonts w:ascii="Helvetica" w:hAnsi="Helvetica" w:cs="Helvetica"/>
          <w:color w:val="808080" w:themeColor="background1" w:themeShade="80"/>
          <w:sz w:val="18"/>
          <w:szCs w:val="18"/>
          <w:lang w:val="en-US"/>
        </w:rPr>
        <w:t xml:space="preserve">9. 4.2.2: For how long does the perfusion last? </w:t>
      </w:r>
      <w:r>
        <w:rPr>
          <w:rFonts w:ascii="Helvetica" w:hAnsi="Helvetica" w:cs="Helvetica"/>
          <w:sz w:val="18"/>
          <w:szCs w:val="18"/>
          <w:lang w:val="en-US"/>
        </w:rPr>
        <w:t>It last around 5 min</w:t>
      </w:r>
      <w:r w:rsidR="00722F0C">
        <w:rPr>
          <w:rFonts w:ascii="Helvetica" w:hAnsi="Helvetica" w:cs="Helvetica"/>
          <w:sz w:val="18"/>
          <w:szCs w:val="18"/>
          <w:lang w:val="en-US"/>
        </w:rPr>
        <w:t xml:space="preserve">, </w:t>
      </w:r>
      <w:r w:rsidR="007B3FF6">
        <w:rPr>
          <w:rFonts w:ascii="Helvetica" w:hAnsi="Helvetica" w:cs="Helvetica"/>
          <w:sz w:val="18"/>
          <w:szCs w:val="18"/>
          <w:lang w:val="en-US"/>
        </w:rPr>
        <w:t>duration of the procedure</w:t>
      </w:r>
      <w:r>
        <w:rPr>
          <w:rFonts w:ascii="Helvetica" w:hAnsi="Helvetica" w:cs="Helvetica"/>
          <w:sz w:val="18"/>
          <w:szCs w:val="18"/>
          <w:lang w:val="en-US"/>
        </w:rPr>
        <w:t xml:space="preserve"> </w:t>
      </w:r>
      <w:r w:rsidR="00722F0C">
        <w:rPr>
          <w:rFonts w:ascii="Helvetica" w:hAnsi="Helvetica" w:cs="Helvetica"/>
          <w:sz w:val="18"/>
          <w:szCs w:val="18"/>
          <w:lang w:val="en-US"/>
        </w:rPr>
        <w:t>is</w:t>
      </w:r>
      <w:r>
        <w:rPr>
          <w:rFonts w:ascii="Helvetica" w:hAnsi="Helvetica" w:cs="Helvetica"/>
          <w:sz w:val="18"/>
          <w:szCs w:val="18"/>
          <w:lang w:val="en-US"/>
        </w:rPr>
        <w:t xml:space="preserve"> </w:t>
      </w:r>
      <w:r w:rsidR="00722F0C">
        <w:rPr>
          <w:rFonts w:ascii="Helvetica" w:hAnsi="Helvetica" w:cs="Helvetica"/>
          <w:sz w:val="18"/>
          <w:szCs w:val="18"/>
          <w:lang w:val="en-US"/>
        </w:rPr>
        <w:t xml:space="preserve">now </w:t>
      </w:r>
      <w:r>
        <w:rPr>
          <w:rFonts w:ascii="Helvetica" w:hAnsi="Helvetica" w:cs="Helvetica"/>
          <w:sz w:val="18"/>
          <w:szCs w:val="18"/>
          <w:lang w:val="en-US"/>
        </w:rPr>
        <w:t>specified.</w:t>
      </w:r>
      <w:r>
        <w:rPr>
          <w:rFonts w:ascii="Helvetica" w:hAnsi="Helvetica" w:cs="Helvetica"/>
          <w:color w:val="808080" w:themeColor="background1" w:themeShade="80"/>
          <w:sz w:val="18"/>
          <w:szCs w:val="18"/>
          <w:lang w:val="en-US"/>
        </w:rPr>
        <w:t xml:space="preserve"> </w:t>
      </w:r>
      <w:r w:rsidRPr="005101B7">
        <w:rPr>
          <w:rFonts w:ascii="Helvetica" w:hAnsi="Helvetica" w:cs="Helvetica"/>
          <w:color w:val="808080" w:themeColor="background1" w:themeShade="80"/>
          <w:sz w:val="18"/>
          <w:szCs w:val="18"/>
          <w:lang w:val="en-US"/>
        </w:rPr>
        <w:t>Please specify surgical tools used here.</w:t>
      </w:r>
      <w:r>
        <w:rPr>
          <w:rFonts w:ascii="Helvetica" w:hAnsi="Helvetica" w:cs="Helvetica"/>
          <w:color w:val="808080" w:themeColor="background1" w:themeShade="80"/>
          <w:sz w:val="18"/>
          <w:szCs w:val="18"/>
          <w:lang w:val="en-US"/>
        </w:rPr>
        <w:t xml:space="preserve"> </w:t>
      </w:r>
      <w:r w:rsidRPr="00D70235">
        <w:rPr>
          <w:rFonts w:ascii="Helvetica" w:hAnsi="Helvetica" w:cs="Helvetica"/>
          <w:sz w:val="18"/>
          <w:szCs w:val="18"/>
          <w:lang w:val="en-US"/>
        </w:rPr>
        <w:t>We have added this information</w:t>
      </w:r>
      <w:r w:rsidR="007B3FF6">
        <w:rPr>
          <w:rFonts w:ascii="Helvetica" w:hAnsi="Helvetica" w:cs="Helvetica"/>
          <w:sz w:val="18"/>
          <w:szCs w:val="18"/>
          <w:lang w:val="en-US"/>
        </w:rPr>
        <w:t xml:space="preserve"> </w:t>
      </w:r>
      <w:r w:rsidR="00722F0C">
        <w:rPr>
          <w:rFonts w:ascii="Helvetica" w:hAnsi="Helvetica" w:cs="Helvetica"/>
          <w:sz w:val="18"/>
          <w:szCs w:val="18"/>
          <w:lang w:val="en-US"/>
        </w:rPr>
        <w:t>in the perfusion section.</w:t>
      </w:r>
      <w:r w:rsidRPr="00D70235">
        <w:rPr>
          <w:rFonts w:ascii="Helvetica" w:hAnsi="Helvetica" w:cs="Helvetica"/>
          <w:sz w:val="18"/>
          <w:szCs w:val="18"/>
          <w:lang w:val="en-US"/>
        </w:rPr>
        <w:t xml:space="preserve"> </w:t>
      </w:r>
      <w:r w:rsidRPr="00D70235">
        <w:rPr>
          <w:rFonts w:ascii="Helvetica" w:hAnsi="Helvetica" w:cs="Helvetica"/>
          <w:sz w:val="18"/>
          <w:szCs w:val="18"/>
          <w:lang w:val="en-US"/>
        </w:rPr>
        <w:br/>
      </w:r>
      <w:r w:rsidRPr="005101B7">
        <w:rPr>
          <w:rFonts w:ascii="Helvetica" w:hAnsi="Helvetica" w:cs="Helvetica"/>
          <w:color w:val="808080" w:themeColor="background1" w:themeShade="80"/>
          <w:sz w:val="18"/>
          <w:szCs w:val="18"/>
          <w:lang w:val="en-US"/>
        </w:rPr>
        <w:t>10. Please combine some of the shorter Protocol steps so that individual steps contain 2-3 actions and maximum of 4 sentences per step. Please include single line spacing between each numbered step or note in the protocol.</w:t>
      </w:r>
      <w:r>
        <w:rPr>
          <w:rFonts w:ascii="Helvetica" w:hAnsi="Helvetica" w:cs="Helvetica"/>
          <w:color w:val="808080" w:themeColor="background1" w:themeShade="80"/>
          <w:sz w:val="18"/>
          <w:szCs w:val="18"/>
          <w:lang w:val="en-US"/>
        </w:rPr>
        <w:t xml:space="preserve"> </w:t>
      </w:r>
      <w:r w:rsidRPr="00D70235">
        <w:rPr>
          <w:rFonts w:ascii="Helvetica" w:hAnsi="Helvetica" w:cs="Helvetica"/>
          <w:sz w:val="18"/>
          <w:szCs w:val="18"/>
          <w:lang w:val="en-US"/>
        </w:rPr>
        <w:t>Done</w:t>
      </w:r>
      <w:r w:rsidRPr="005101B7">
        <w:rPr>
          <w:rFonts w:ascii="Helvetica" w:hAnsi="Helvetica" w:cs="Helvetica"/>
          <w:color w:val="808080" w:themeColor="background1" w:themeShade="80"/>
          <w:sz w:val="18"/>
          <w:szCs w:val="18"/>
          <w:lang w:val="en-US"/>
        </w:rPr>
        <w:br/>
        <w:t>11.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r>
        <w:rPr>
          <w:rFonts w:ascii="Helvetica" w:hAnsi="Helvetica" w:cs="Helvetica"/>
          <w:color w:val="808080" w:themeColor="background1" w:themeShade="80"/>
          <w:sz w:val="18"/>
          <w:szCs w:val="18"/>
          <w:lang w:val="en-US"/>
        </w:rPr>
        <w:t xml:space="preserve"> </w:t>
      </w:r>
      <w:r w:rsidRPr="00D70235">
        <w:rPr>
          <w:rFonts w:ascii="Helvetica" w:hAnsi="Helvetica" w:cs="Helvetica"/>
          <w:sz w:val="18"/>
          <w:szCs w:val="18"/>
          <w:lang w:val="en-US"/>
        </w:rPr>
        <w:t>Done</w:t>
      </w:r>
      <w:r w:rsidRPr="00D70235">
        <w:rPr>
          <w:rFonts w:ascii="Helvetica" w:hAnsi="Helvetica" w:cs="Helvetica"/>
          <w:sz w:val="18"/>
          <w:szCs w:val="18"/>
          <w:lang w:val="en-US"/>
        </w:rPr>
        <w:br/>
      </w:r>
      <w:r w:rsidRPr="005101B7">
        <w:rPr>
          <w:rFonts w:ascii="Helvetica" w:hAnsi="Helvetica" w:cs="Helvetica"/>
          <w:color w:val="808080" w:themeColor="background1" w:themeShade="80"/>
          <w:sz w:val="18"/>
          <w:szCs w:val="18"/>
          <w:lang w:val="en-US"/>
        </w:rPr>
        <w:t>12.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r>
        <w:rPr>
          <w:rFonts w:ascii="Helvetica" w:hAnsi="Helvetica" w:cs="Helvetica"/>
          <w:color w:val="808080" w:themeColor="background1" w:themeShade="80"/>
          <w:sz w:val="18"/>
          <w:szCs w:val="18"/>
          <w:lang w:val="en-US"/>
        </w:rPr>
        <w:t xml:space="preserve"> </w:t>
      </w:r>
      <w:r w:rsidRPr="00753AFB">
        <w:rPr>
          <w:rFonts w:ascii="Helvetica" w:hAnsi="Helvetica" w:cs="Helvetica"/>
          <w:sz w:val="18"/>
          <w:szCs w:val="18"/>
          <w:lang w:val="en-US"/>
        </w:rPr>
        <w:t xml:space="preserve">We have tried </w:t>
      </w:r>
      <w:r>
        <w:rPr>
          <w:rFonts w:ascii="Helvetica" w:hAnsi="Helvetica" w:cs="Helvetica"/>
          <w:sz w:val="18"/>
          <w:szCs w:val="18"/>
          <w:lang w:val="en-US"/>
        </w:rPr>
        <w:t>our best to obtain a cohesive narrative. We excluded notes from the highlighting.</w:t>
      </w:r>
    </w:p>
    <w:p w14:paraId="7EF12048" w14:textId="73B63235" w:rsidR="007E26E7" w:rsidRDefault="005101B7" w:rsidP="00B15C29">
      <w:pPr>
        <w:rPr>
          <w:rFonts w:ascii="Helvetica" w:hAnsi="Helvetica" w:cs="Helvetica"/>
          <w:sz w:val="18"/>
          <w:szCs w:val="18"/>
          <w:lang w:val="en-US"/>
        </w:rPr>
      </w:pPr>
      <w:r w:rsidRPr="005101B7">
        <w:rPr>
          <w:rFonts w:ascii="Helvetica" w:hAnsi="Helvetica" w:cs="Helvetica"/>
          <w:color w:val="808080" w:themeColor="background1" w:themeShade="80"/>
          <w:sz w:val="18"/>
          <w:szCs w:val="18"/>
          <w:lang w:val="en-US"/>
        </w:rPr>
        <w:t>13.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00964AFC">
        <w:rPr>
          <w:rFonts w:ascii="Helvetica" w:hAnsi="Helvetica" w:cs="Helvetica"/>
          <w:color w:val="808080" w:themeColor="background1" w:themeShade="80"/>
          <w:sz w:val="18"/>
          <w:szCs w:val="18"/>
          <w:lang w:val="en-US"/>
        </w:rPr>
        <w:t xml:space="preserve"> </w:t>
      </w:r>
      <w:r w:rsidR="00964AFC" w:rsidRPr="00964AFC">
        <w:rPr>
          <w:rFonts w:ascii="Helvetica" w:hAnsi="Helvetica" w:cs="Helvetica"/>
          <w:sz w:val="18"/>
          <w:szCs w:val="18"/>
          <w:lang w:val="en-US"/>
        </w:rPr>
        <w:t>We believe we have follow</w:t>
      </w:r>
      <w:r w:rsidR="00B15C29">
        <w:rPr>
          <w:rFonts w:ascii="Helvetica" w:hAnsi="Helvetica" w:cs="Helvetica"/>
          <w:sz w:val="18"/>
          <w:szCs w:val="18"/>
          <w:lang w:val="en-US"/>
        </w:rPr>
        <w:t>ed</w:t>
      </w:r>
      <w:r w:rsidR="00964AFC" w:rsidRPr="00964AFC">
        <w:rPr>
          <w:rFonts w:ascii="Helvetica" w:hAnsi="Helvetica" w:cs="Helvetica"/>
          <w:sz w:val="18"/>
          <w:szCs w:val="18"/>
          <w:lang w:val="en-US"/>
        </w:rPr>
        <w:t xml:space="preserve"> th</w:t>
      </w:r>
      <w:r w:rsidR="00B15C29">
        <w:rPr>
          <w:rFonts w:ascii="Helvetica" w:hAnsi="Helvetica" w:cs="Helvetica"/>
          <w:sz w:val="18"/>
          <w:szCs w:val="18"/>
          <w:lang w:val="en-US"/>
        </w:rPr>
        <w:t>ese</w:t>
      </w:r>
      <w:r w:rsidR="00964AFC" w:rsidRPr="00964AFC">
        <w:rPr>
          <w:rFonts w:ascii="Helvetica" w:hAnsi="Helvetica" w:cs="Helvetica"/>
          <w:sz w:val="18"/>
          <w:szCs w:val="18"/>
          <w:lang w:val="en-US"/>
        </w:rPr>
        <w:t xml:space="preserve"> instructions properly.</w:t>
      </w:r>
      <w:r w:rsidRPr="00964AFC">
        <w:rPr>
          <w:rFonts w:ascii="Helvetica" w:hAnsi="Helvetica" w:cs="Helvetica"/>
          <w:sz w:val="18"/>
          <w:szCs w:val="18"/>
          <w:lang w:val="en-US"/>
        </w:rPr>
        <w:br/>
      </w:r>
      <w:r w:rsidRPr="005101B7">
        <w:rPr>
          <w:rFonts w:ascii="Helvetica" w:hAnsi="Helvetica" w:cs="Helvetica"/>
          <w:color w:val="808080" w:themeColor="background1" w:themeShade="80"/>
          <w:sz w:val="18"/>
          <w:szCs w:val="18"/>
          <w:lang w:val="en-US"/>
        </w:rPr>
        <w:t>14. Please do not highlight any steps describing anesthetization and euthanasia.</w:t>
      </w:r>
      <w:r w:rsidR="00964AFC">
        <w:rPr>
          <w:rFonts w:ascii="Helvetica" w:hAnsi="Helvetica" w:cs="Helvetica"/>
          <w:color w:val="808080" w:themeColor="background1" w:themeShade="80"/>
          <w:sz w:val="18"/>
          <w:szCs w:val="18"/>
          <w:lang w:val="en-US"/>
        </w:rPr>
        <w:t xml:space="preserve"> </w:t>
      </w:r>
      <w:r w:rsidR="00964AFC" w:rsidRPr="00964AFC">
        <w:rPr>
          <w:rFonts w:ascii="Helvetica" w:hAnsi="Helvetica" w:cs="Helvetica"/>
          <w:sz w:val="18"/>
          <w:szCs w:val="18"/>
          <w:lang w:val="en-US"/>
        </w:rPr>
        <w:t>Done</w:t>
      </w:r>
      <w:r w:rsidR="00262A14">
        <w:rPr>
          <w:rFonts w:ascii="Helvetica" w:hAnsi="Helvetica" w:cs="Helvetica"/>
          <w:sz w:val="18"/>
          <w:szCs w:val="18"/>
          <w:lang w:val="en-US"/>
        </w:rPr>
        <w:t>.</w:t>
      </w:r>
      <w:r w:rsidRPr="005101B7">
        <w:rPr>
          <w:rFonts w:ascii="Helvetica" w:hAnsi="Helvetica" w:cs="Helvetica"/>
          <w:color w:val="808080" w:themeColor="background1" w:themeShade="80"/>
          <w:sz w:val="18"/>
          <w:szCs w:val="18"/>
          <w:lang w:val="en-US"/>
        </w:rPr>
        <w:br/>
        <w:t>15. Figures: Please include a scale bar, ideally at the lower right corner, for all microscopic images to provide context to the magnification used. Define the scale in the appropriate figure Legend.</w:t>
      </w:r>
      <w:r w:rsidR="00A20005">
        <w:rPr>
          <w:rFonts w:ascii="Helvetica" w:hAnsi="Helvetica" w:cs="Helvetica"/>
          <w:color w:val="808080" w:themeColor="background1" w:themeShade="80"/>
          <w:sz w:val="18"/>
          <w:szCs w:val="18"/>
          <w:lang w:val="en-US"/>
        </w:rPr>
        <w:t xml:space="preserve"> </w:t>
      </w:r>
      <w:r w:rsidR="00A20005" w:rsidRPr="00A20005">
        <w:rPr>
          <w:rFonts w:ascii="Helvetica" w:hAnsi="Helvetica" w:cs="Helvetica"/>
          <w:sz w:val="18"/>
          <w:szCs w:val="18"/>
          <w:lang w:val="en-US"/>
        </w:rPr>
        <w:t>We apologize for forgetting the scale bar</w:t>
      </w:r>
      <w:r w:rsidR="00262A14">
        <w:rPr>
          <w:rFonts w:ascii="Helvetica" w:hAnsi="Helvetica" w:cs="Helvetica"/>
          <w:sz w:val="18"/>
          <w:szCs w:val="18"/>
          <w:lang w:val="en-US"/>
        </w:rPr>
        <w:t>s</w:t>
      </w:r>
      <w:r w:rsidR="00A20005" w:rsidRPr="00A20005">
        <w:rPr>
          <w:rFonts w:ascii="Helvetica" w:hAnsi="Helvetica" w:cs="Helvetica"/>
          <w:sz w:val="18"/>
          <w:szCs w:val="18"/>
          <w:lang w:val="en-US"/>
        </w:rPr>
        <w:t xml:space="preserve">. We added them </w:t>
      </w:r>
      <w:r w:rsidR="00B15C29">
        <w:rPr>
          <w:rFonts w:ascii="Helvetica" w:hAnsi="Helvetica" w:cs="Helvetica"/>
          <w:sz w:val="18"/>
          <w:szCs w:val="18"/>
          <w:lang w:val="en-US"/>
        </w:rPr>
        <w:t>to</w:t>
      </w:r>
      <w:r w:rsidR="00A20005" w:rsidRPr="00A20005">
        <w:rPr>
          <w:rFonts w:ascii="Helvetica" w:hAnsi="Helvetica" w:cs="Helvetica"/>
          <w:sz w:val="18"/>
          <w:szCs w:val="18"/>
          <w:lang w:val="en-US"/>
        </w:rPr>
        <w:t xml:space="preserve"> the figures and defined them on the figure legend</w:t>
      </w:r>
      <w:r w:rsidR="007B3FF6">
        <w:rPr>
          <w:rFonts w:ascii="Helvetica" w:hAnsi="Helvetica" w:cs="Helvetica"/>
          <w:sz w:val="18"/>
          <w:szCs w:val="18"/>
          <w:lang w:val="en-US"/>
        </w:rPr>
        <w:t>s</w:t>
      </w:r>
      <w:r w:rsidR="00235056">
        <w:rPr>
          <w:rFonts w:ascii="Helvetica" w:hAnsi="Helvetica" w:cs="Helvetica"/>
          <w:sz w:val="18"/>
          <w:szCs w:val="18"/>
          <w:lang w:val="en-US"/>
        </w:rPr>
        <w:t xml:space="preserve"> </w:t>
      </w:r>
    </w:p>
    <w:p w14:paraId="1F17FE74" w14:textId="03705455" w:rsidR="005101B7" w:rsidRPr="00A20005" w:rsidRDefault="005101B7" w:rsidP="00B15C29">
      <w:pPr>
        <w:rPr>
          <w:lang w:val="en-US"/>
        </w:rPr>
      </w:pPr>
      <w:r w:rsidRPr="005101B7">
        <w:rPr>
          <w:rFonts w:ascii="Helvetica" w:hAnsi="Helvetica" w:cs="Helvetica"/>
          <w:color w:val="808080" w:themeColor="background1" w:themeShade="80"/>
          <w:sz w:val="18"/>
          <w:szCs w:val="18"/>
          <w:lang w:val="en-US"/>
        </w:rPr>
        <w:t xml:space="preserve">16. Please upload Table 1 to your Editorial Manager account as </w:t>
      </w:r>
      <w:proofErr w:type="gramStart"/>
      <w:r w:rsidRPr="005101B7">
        <w:rPr>
          <w:rFonts w:ascii="Helvetica" w:hAnsi="Helvetica" w:cs="Helvetica"/>
          <w:color w:val="808080" w:themeColor="background1" w:themeShade="80"/>
          <w:sz w:val="18"/>
          <w:szCs w:val="18"/>
          <w:lang w:val="en-US"/>
        </w:rPr>
        <w:t>an .xlsx</w:t>
      </w:r>
      <w:proofErr w:type="gramEnd"/>
      <w:r w:rsidRPr="005101B7">
        <w:rPr>
          <w:rFonts w:ascii="Helvetica" w:hAnsi="Helvetica" w:cs="Helvetica"/>
          <w:color w:val="808080" w:themeColor="background1" w:themeShade="80"/>
          <w:sz w:val="18"/>
          <w:szCs w:val="18"/>
          <w:lang w:val="en-US"/>
        </w:rPr>
        <w:t xml:space="preserve"> file.</w:t>
      </w:r>
      <w:r w:rsidR="00A20005">
        <w:rPr>
          <w:rFonts w:ascii="Helvetica" w:hAnsi="Helvetica" w:cs="Helvetica"/>
          <w:color w:val="808080" w:themeColor="background1" w:themeShade="80"/>
          <w:sz w:val="18"/>
          <w:szCs w:val="18"/>
          <w:lang w:val="en-US"/>
        </w:rPr>
        <w:t xml:space="preserve"> </w:t>
      </w:r>
      <w:r w:rsidR="00A20005" w:rsidRPr="00A20005">
        <w:rPr>
          <w:rFonts w:ascii="Helvetica" w:hAnsi="Helvetica" w:cs="Helvetica"/>
          <w:sz w:val="18"/>
          <w:szCs w:val="18"/>
          <w:lang w:val="en-US"/>
        </w:rPr>
        <w:t>Done</w:t>
      </w:r>
      <w:r w:rsidRPr="00A20005">
        <w:rPr>
          <w:rFonts w:ascii="Helvetica" w:hAnsi="Helvetica" w:cs="Helvetica"/>
          <w:sz w:val="18"/>
          <w:szCs w:val="18"/>
          <w:lang w:val="en-US"/>
        </w:rPr>
        <w:br/>
      </w:r>
      <w:r w:rsidRPr="005101B7">
        <w:rPr>
          <w:rFonts w:ascii="Helvetica" w:hAnsi="Helvetica" w:cs="Helvetica"/>
          <w:color w:val="808080" w:themeColor="background1" w:themeShade="80"/>
          <w:sz w:val="18"/>
          <w:szCs w:val="18"/>
          <w:lang w:val="en-US"/>
        </w:rPr>
        <w:t>17. Table of Materials: Please sort the materials alphabetically by material name.</w:t>
      </w:r>
      <w:r w:rsidR="00A20005">
        <w:rPr>
          <w:rFonts w:ascii="Helvetica" w:hAnsi="Helvetica" w:cs="Helvetica"/>
          <w:color w:val="808080" w:themeColor="background1" w:themeShade="80"/>
          <w:sz w:val="18"/>
          <w:szCs w:val="18"/>
          <w:lang w:val="en-US"/>
        </w:rPr>
        <w:t xml:space="preserve"> </w:t>
      </w:r>
      <w:r w:rsidR="00A20005" w:rsidRPr="00A20005">
        <w:rPr>
          <w:rFonts w:ascii="Helvetica" w:hAnsi="Helvetica" w:cs="Helvetica"/>
          <w:sz w:val="18"/>
          <w:szCs w:val="18"/>
          <w:lang w:val="en-US"/>
        </w:rPr>
        <w:t>Done.</w:t>
      </w:r>
      <w:r w:rsidRPr="00A20005">
        <w:rPr>
          <w:rFonts w:ascii="Helvetica" w:hAnsi="Helvetica" w:cs="Helvetica"/>
          <w:sz w:val="18"/>
          <w:szCs w:val="18"/>
          <w:lang w:val="en-US"/>
        </w:rPr>
        <w:br/>
      </w:r>
      <w:r w:rsidRPr="005101B7">
        <w:rPr>
          <w:rFonts w:ascii="Helvetica" w:hAnsi="Helvetica" w:cs="Helvetica"/>
          <w:color w:val="808080" w:themeColor="background1" w:themeShade="80"/>
          <w:sz w:val="18"/>
          <w:szCs w:val="18"/>
          <w:lang w:val="en-US"/>
        </w:rPr>
        <w:t>18. References: Please do not abbreviate journal titles; use full journal name.</w:t>
      </w:r>
      <w:r w:rsidR="00A20005">
        <w:rPr>
          <w:rFonts w:ascii="Helvetica" w:hAnsi="Helvetica" w:cs="Helvetica"/>
          <w:color w:val="808080" w:themeColor="background1" w:themeShade="80"/>
          <w:sz w:val="18"/>
          <w:szCs w:val="18"/>
          <w:lang w:val="en-US"/>
        </w:rPr>
        <w:t xml:space="preserve"> </w:t>
      </w:r>
      <w:r w:rsidR="00A20005" w:rsidRPr="00A20005">
        <w:rPr>
          <w:rFonts w:ascii="Helvetica" w:hAnsi="Helvetica" w:cs="Helvetica"/>
          <w:sz w:val="18"/>
          <w:szCs w:val="18"/>
          <w:lang w:val="en-US"/>
        </w:rPr>
        <w:t>Done</w:t>
      </w:r>
    </w:p>
    <w:p w14:paraId="3D0255FE" w14:textId="77777777" w:rsidR="005101B7" w:rsidRPr="006A3840" w:rsidRDefault="005101B7" w:rsidP="004A0678">
      <w:pPr>
        <w:jc w:val="both"/>
        <w:rPr>
          <w:rFonts w:ascii="Helvetica" w:hAnsi="Helvetica"/>
          <w:bCs/>
          <w:color w:val="000000" w:themeColor="text1"/>
          <w:sz w:val="18"/>
          <w:szCs w:val="18"/>
          <w:lang w:val="en-US"/>
        </w:rPr>
      </w:pPr>
    </w:p>
    <w:p w14:paraId="2946957B" w14:textId="77777777" w:rsidR="00581A34" w:rsidRDefault="00581A34" w:rsidP="004A0678">
      <w:pPr>
        <w:jc w:val="both"/>
        <w:rPr>
          <w:rFonts w:ascii="Helvetica" w:hAnsi="Helvetica"/>
          <w:b/>
          <w:bCs/>
          <w:color w:val="000000"/>
          <w:sz w:val="18"/>
          <w:szCs w:val="18"/>
          <w:lang w:val="en-US"/>
        </w:rPr>
      </w:pPr>
    </w:p>
    <w:p w14:paraId="14F16BE3" w14:textId="77777777" w:rsidR="007C2CBA" w:rsidRDefault="007C2CBA" w:rsidP="004A0678">
      <w:pPr>
        <w:jc w:val="both"/>
        <w:rPr>
          <w:rFonts w:ascii="Helvetica" w:hAnsi="Helvetica"/>
          <w:b/>
          <w:bCs/>
          <w:color w:val="000000"/>
          <w:sz w:val="18"/>
          <w:szCs w:val="18"/>
          <w:lang w:val="en-US"/>
        </w:rPr>
      </w:pPr>
    </w:p>
    <w:p w14:paraId="0CC495BF" w14:textId="77777777" w:rsidR="007C2CBA" w:rsidRDefault="007C2CBA" w:rsidP="004A0678">
      <w:pPr>
        <w:jc w:val="both"/>
        <w:rPr>
          <w:rFonts w:ascii="Helvetica" w:hAnsi="Helvetica"/>
          <w:b/>
          <w:bCs/>
          <w:color w:val="000000"/>
          <w:sz w:val="18"/>
          <w:szCs w:val="18"/>
          <w:lang w:val="en-US"/>
        </w:rPr>
      </w:pPr>
      <w:bookmarkStart w:id="0" w:name="_GoBack"/>
      <w:bookmarkEnd w:id="0"/>
    </w:p>
    <w:p w14:paraId="477DA3AA" w14:textId="77777777" w:rsidR="00B76598" w:rsidRDefault="007B2D96" w:rsidP="004A0678">
      <w:pPr>
        <w:rPr>
          <w:rFonts w:ascii="Helvetica" w:hAnsi="Helvetica"/>
          <w:color w:val="808080" w:themeColor="background1" w:themeShade="80"/>
          <w:sz w:val="18"/>
          <w:szCs w:val="18"/>
          <w:lang w:val="en-US"/>
        </w:rPr>
      </w:pPr>
      <w:r w:rsidRPr="007B2D96">
        <w:rPr>
          <w:rFonts w:ascii="Helvetica" w:hAnsi="Helvetica"/>
          <w:b/>
          <w:bCs/>
          <w:color w:val="000000"/>
          <w:sz w:val="18"/>
          <w:szCs w:val="18"/>
          <w:lang w:val="en-US"/>
        </w:rPr>
        <w:lastRenderedPageBreak/>
        <w:t>Reviewer #1:</w:t>
      </w:r>
      <w:r w:rsidRPr="007B2D96">
        <w:rPr>
          <w:rFonts w:ascii="Helvetica" w:hAnsi="Helvetica"/>
          <w:color w:val="000000"/>
          <w:sz w:val="18"/>
          <w:szCs w:val="18"/>
          <w:lang w:val="en-US"/>
        </w:rPr>
        <w:br/>
      </w:r>
    </w:p>
    <w:p w14:paraId="5A8C055D" w14:textId="77777777" w:rsidR="005A5A47" w:rsidRDefault="009834EC" w:rsidP="004A0678">
      <w:pPr>
        <w:jc w:val="both"/>
        <w:rPr>
          <w:rFonts w:ascii="Helvetica" w:hAnsi="Helvetica"/>
          <w:color w:val="808080" w:themeColor="background1" w:themeShade="80"/>
          <w:sz w:val="18"/>
          <w:szCs w:val="18"/>
          <w:lang w:val="en-US"/>
        </w:rPr>
      </w:pPr>
      <w:r w:rsidRPr="009834EC">
        <w:rPr>
          <w:rFonts w:ascii="Helvetica" w:hAnsi="Helvetica"/>
          <w:color w:val="808080" w:themeColor="background1" w:themeShade="80"/>
          <w:sz w:val="18"/>
          <w:szCs w:val="18"/>
          <w:lang w:val="en-US"/>
        </w:rPr>
        <w:t>1)</w:t>
      </w:r>
      <w:r w:rsidR="005A5A47">
        <w:rPr>
          <w:rFonts w:ascii="Helvetica" w:hAnsi="Helvetica"/>
          <w:color w:val="808080" w:themeColor="background1" w:themeShade="80"/>
          <w:sz w:val="18"/>
          <w:szCs w:val="18"/>
          <w:lang w:val="en-US"/>
        </w:rPr>
        <w:t xml:space="preserve"> </w:t>
      </w:r>
      <w:r>
        <w:rPr>
          <w:rFonts w:ascii="Helvetica" w:hAnsi="Helvetica"/>
          <w:color w:val="808080" w:themeColor="background1" w:themeShade="80"/>
          <w:sz w:val="18"/>
          <w:szCs w:val="18"/>
          <w:lang w:val="en-US"/>
        </w:rPr>
        <w:t>“</w:t>
      </w:r>
      <w:r w:rsidR="005E31B1" w:rsidRPr="005E31B1">
        <w:rPr>
          <w:rFonts w:ascii="Helvetica" w:hAnsi="Helvetica"/>
          <w:color w:val="808080" w:themeColor="background1" w:themeShade="80"/>
          <w:sz w:val="18"/>
          <w:szCs w:val="18"/>
          <w:lang w:val="en-US"/>
        </w:rPr>
        <w:t>The Authors state in the discussion that this new protocol</w:t>
      </w:r>
      <w:r w:rsidR="00B76598">
        <w:rPr>
          <w:rFonts w:ascii="Helvetica" w:hAnsi="Helvetica"/>
          <w:color w:val="808080" w:themeColor="background1" w:themeShade="80"/>
          <w:sz w:val="18"/>
          <w:szCs w:val="18"/>
          <w:lang w:val="en-US"/>
        </w:rPr>
        <w:t>…</w:t>
      </w:r>
      <w:r w:rsidR="00B76598" w:rsidRPr="00B76598">
        <w:rPr>
          <w:rFonts w:ascii="Helvetica" w:hAnsi="Helvetica"/>
          <w:color w:val="808080" w:themeColor="background1" w:themeShade="80"/>
          <w:sz w:val="18"/>
          <w:szCs w:val="18"/>
          <w:lang w:val="en-US"/>
        </w:rPr>
        <w:t>The protocol is very well described and the experimental examples provided are straightforward. Nevertheless, this protocol fails to show any new procedures; it describes just two consecutive in utero electroporations (IUE) at different time points and at different cortical regions in the same pregnant female.</w:t>
      </w:r>
      <w:r w:rsidRPr="00B76598">
        <w:rPr>
          <w:rFonts w:ascii="Helvetica" w:hAnsi="Helvetica"/>
          <w:color w:val="808080" w:themeColor="background1" w:themeShade="80"/>
          <w:sz w:val="18"/>
          <w:szCs w:val="18"/>
          <w:lang w:val="en-US"/>
        </w:rPr>
        <w:t>”</w:t>
      </w:r>
    </w:p>
    <w:p w14:paraId="296C1519" w14:textId="12C2E9B2" w:rsidR="009834EC" w:rsidRPr="005A5A47" w:rsidRDefault="007B2D96" w:rsidP="004A0678">
      <w:pPr>
        <w:jc w:val="both"/>
        <w:rPr>
          <w:lang w:val="en-US"/>
        </w:rPr>
      </w:pPr>
      <w:r w:rsidRPr="00B76598">
        <w:rPr>
          <w:rFonts w:ascii="Helvetica" w:hAnsi="Helvetica"/>
          <w:color w:val="808080" w:themeColor="background1" w:themeShade="80"/>
          <w:sz w:val="18"/>
          <w:szCs w:val="18"/>
          <w:lang w:val="en-US"/>
        </w:rPr>
        <w:t xml:space="preserve"> </w:t>
      </w:r>
      <w:r w:rsidR="007065C0" w:rsidRPr="00B76598">
        <w:rPr>
          <w:rFonts w:ascii="Helvetica" w:hAnsi="Helvetica"/>
          <w:color w:val="808080" w:themeColor="background1" w:themeShade="80"/>
          <w:sz w:val="18"/>
          <w:szCs w:val="18"/>
          <w:lang w:val="en-US"/>
        </w:rPr>
        <w:t xml:space="preserve"> </w:t>
      </w:r>
    </w:p>
    <w:p w14:paraId="207F82A2" w14:textId="4449F923" w:rsidR="000946B3" w:rsidRDefault="00B76598" w:rsidP="004A0678">
      <w:pPr>
        <w:jc w:val="both"/>
        <w:rPr>
          <w:rFonts w:ascii="Helvetica" w:hAnsi="Helvetica"/>
          <w:color w:val="000000"/>
          <w:sz w:val="18"/>
          <w:szCs w:val="18"/>
          <w:lang w:val="en-US"/>
        </w:rPr>
      </w:pPr>
      <w:r>
        <w:rPr>
          <w:rFonts w:ascii="Helvetica" w:hAnsi="Helvetica"/>
          <w:color w:val="000000"/>
          <w:sz w:val="18"/>
          <w:szCs w:val="18"/>
          <w:lang w:val="en-US"/>
        </w:rPr>
        <w:t xml:space="preserve">We </w:t>
      </w:r>
      <w:r w:rsidR="005E31B1">
        <w:rPr>
          <w:rFonts w:ascii="Helvetica" w:hAnsi="Helvetica"/>
          <w:color w:val="000000"/>
          <w:sz w:val="18"/>
          <w:szCs w:val="18"/>
          <w:lang w:val="en-US"/>
        </w:rPr>
        <w:t xml:space="preserve">would like first to </w:t>
      </w:r>
      <w:r w:rsidR="00F530B6">
        <w:rPr>
          <w:rFonts w:ascii="Helvetica" w:hAnsi="Helvetica"/>
          <w:color w:val="000000"/>
          <w:sz w:val="18"/>
          <w:szCs w:val="18"/>
          <w:lang w:val="en-US"/>
        </w:rPr>
        <w:t xml:space="preserve">thank </w:t>
      </w:r>
      <w:r>
        <w:rPr>
          <w:rFonts w:ascii="Helvetica" w:hAnsi="Helvetica"/>
          <w:color w:val="000000"/>
          <w:sz w:val="18"/>
          <w:szCs w:val="18"/>
          <w:lang w:val="en-US"/>
        </w:rPr>
        <w:t>reviewer #1</w:t>
      </w:r>
      <w:r w:rsidR="003A73EF">
        <w:rPr>
          <w:rFonts w:ascii="Helvetica" w:hAnsi="Helvetica"/>
          <w:color w:val="000000"/>
          <w:sz w:val="18"/>
          <w:szCs w:val="18"/>
          <w:lang w:val="en-US"/>
        </w:rPr>
        <w:t xml:space="preserve"> </w:t>
      </w:r>
      <w:r w:rsidR="005E31B1">
        <w:rPr>
          <w:rFonts w:ascii="Helvetica" w:hAnsi="Helvetica"/>
          <w:color w:val="000000"/>
          <w:sz w:val="18"/>
          <w:szCs w:val="18"/>
          <w:lang w:val="en-US"/>
        </w:rPr>
        <w:t>for his</w:t>
      </w:r>
      <w:r w:rsidR="006755C5">
        <w:rPr>
          <w:rFonts w:ascii="Helvetica" w:hAnsi="Helvetica"/>
          <w:color w:val="000000"/>
          <w:sz w:val="18"/>
          <w:szCs w:val="18"/>
          <w:lang w:val="en-US"/>
        </w:rPr>
        <w:t>/her</w:t>
      </w:r>
      <w:r w:rsidR="005E31B1">
        <w:rPr>
          <w:rFonts w:ascii="Helvetica" w:hAnsi="Helvetica"/>
          <w:color w:val="000000"/>
          <w:sz w:val="18"/>
          <w:szCs w:val="18"/>
          <w:lang w:val="en-US"/>
        </w:rPr>
        <w:t xml:space="preserve"> comments. We agree that the base of the methodology described here consists in the use of two consecutives in utero electroporations</w:t>
      </w:r>
      <w:r w:rsidR="0043777D">
        <w:rPr>
          <w:rFonts w:ascii="Helvetica" w:hAnsi="Helvetica"/>
          <w:color w:val="000000"/>
          <w:sz w:val="18"/>
          <w:szCs w:val="18"/>
          <w:lang w:val="en-US"/>
        </w:rPr>
        <w:t xml:space="preserve">, but electroporation are performed at different ages and </w:t>
      </w:r>
      <w:r w:rsidR="00901A7E">
        <w:rPr>
          <w:rFonts w:ascii="Helvetica" w:hAnsi="Helvetica"/>
          <w:color w:val="000000"/>
          <w:sz w:val="18"/>
          <w:szCs w:val="18"/>
          <w:lang w:val="en-US"/>
        </w:rPr>
        <w:t>places and</w:t>
      </w:r>
      <w:r w:rsidR="005E31B1">
        <w:rPr>
          <w:rFonts w:ascii="Helvetica" w:hAnsi="Helvetica"/>
          <w:color w:val="000000"/>
          <w:sz w:val="18"/>
          <w:szCs w:val="18"/>
          <w:lang w:val="en-US"/>
        </w:rPr>
        <w:t xml:space="preserve"> we believe this is not trivial</w:t>
      </w:r>
      <w:r w:rsidR="00934418">
        <w:rPr>
          <w:rFonts w:ascii="Helvetica" w:hAnsi="Helvetica"/>
          <w:color w:val="000000"/>
          <w:sz w:val="18"/>
          <w:szCs w:val="18"/>
          <w:lang w:val="en-US"/>
        </w:rPr>
        <w:t>,</w:t>
      </w:r>
      <w:r w:rsidR="005E31B1">
        <w:rPr>
          <w:rFonts w:ascii="Helvetica" w:hAnsi="Helvetica"/>
          <w:color w:val="000000"/>
          <w:sz w:val="18"/>
          <w:szCs w:val="18"/>
          <w:lang w:val="en-US"/>
        </w:rPr>
        <w:t xml:space="preserve"> because the strategy </w:t>
      </w:r>
      <w:r w:rsidR="003A73EF">
        <w:rPr>
          <w:rFonts w:ascii="Helvetica" w:hAnsi="Helvetica"/>
          <w:color w:val="000000"/>
          <w:sz w:val="18"/>
          <w:szCs w:val="18"/>
          <w:lang w:val="en-US"/>
        </w:rPr>
        <w:t>detail</w:t>
      </w:r>
      <w:r w:rsidR="00BB71E1">
        <w:rPr>
          <w:rFonts w:ascii="Helvetica" w:hAnsi="Helvetica"/>
          <w:color w:val="000000"/>
          <w:sz w:val="18"/>
          <w:szCs w:val="18"/>
          <w:lang w:val="en-US"/>
        </w:rPr>
        <w:t>ed</w:t>
      </w:r>
      <w:r w:rsidR="003A73EF">
        <w:rPr>
          <w:rFonts w:ascii="Helvetica" w:hAnsi="Helvetica"/>
          <w:color w:val="000000"/>
          <w:sz w:val="18"/>
          <w:szCs w:val="18"/>
          <w:lang w:val="en-US"/>
        </w:rPr>
        <w:t xml:space="preserve"> here provide a powerful tool to study interactions between cells with different spatial and temporal origins that otherwise will be almost impossible to study.</w:t>
      </w:r>
      <w:r w:rsidR="000946B3">
        <w:rPr>
          <w:rFonts w:ascii="Helvetica" w:hAnsi="Helvetica"/>
          <w:color w:val="000000"/>
          <w:sz w:val="18"/>
          <w:szCs w:val="18"/>
          <w:lang w:val="en-US"/>
        </w:rPr>
        <w:t xml:space="preserve"> </w:t>
      </w:r>
      <w:r w:rsidR="00390CD3">
        <w:rPr>
          <w:rFonts w:ascii="Helvetica" w:hAnsi="Helvetica"/>
          <w:color w:val="000000"/>
          <w:sz w:val="18"/>
          <w:szCs w:val="18"/>
          <w:lang w:val="en-US"/>
        </w:rPr>
        <w:t>The c</w:t>
      </w:r>
      <w:r w:rsidR="000946B3">
        <w:rPr>
          <w:rFonts w:ascii="Helvetica" w:hAnsi="Helvetica"/>
          <w:color w:val="000000"/>
          <w:sz w:val="18"/>
          <w:szCs w:val="18"/>
          <w:lang w:val="en-US"/>
        </w:rPr>
        <w:t xml:space="preserve">urrent manuscript </w:t>
      </w:r>
      <w:r w:rsidR="00390CD3">
        <w:rPr>
          <w:rFonts w:ascii="Helvetica" w:hAnsi="Helvetica"/>
          <w:color w:val="000000"/>
          <w:sz w:val="18"/>
          <w:szCs w:val="18"/>
          <w:lang w:val="en-US"/>
        </w:rPr>
        <w:t xml:space="preserve">offers </w:t>
      </w:r>
      <w:r w:rsidR="000946B3">
        <w:rPr>
          <w:rFonts w:ascii="Helvetica" w:hAnsi="Helvetica"/>
          <w:color w:val="000000"/>
          <w:sz w:val="18"/>
          <w:szCs w:val="18"/>
          <w:lang w:val="en-US"/>
        </w:rPr>
        <w:t xml:space="preserve">a detailed explanation of how to successfully perform an </w:t>
      </w:r>
      <w:r w:rsidR="000946B3" w:rsidRPr="000946B3">
        <w:rPr>
          <w:rFonts w:ascii="Helvetica" w:hAnsi="Helvetica"/>
          <w:i/>
          <w:color w:val="000000"/>
          <w:sz w:val="18"/>
          <w:szCs w:val="18"/>
          <w:lang w:val="en-US"/>
        </w:rPr>
        <w:t>a priori</w:t>
      </w:r>
      <w:r w:rsidR="000946B3">
        <w:rPr>
          <w:rFonts w:ascii="Helvetica" w:hAnsi="Helvetica"/>
          <w:color w:val="000000"/>
          <w:sz w:val="18"/>
          <w:szCs w:val="18"/>
          <w:lang w:val="en-US"/>
        </w:rPr>
        <w:t xml:space="preserve"> complex procedure that involve the two </w:t>
      </w:r>
      <w:r w:rsidR="00934418" w:rsidRPr="00CC28B1">
        <w:rPr>
          <w:rFonts w:ascii="Helvetica" w:hAnsi="Helvetica"/>
          <w:i/>
          <w:color w:val="000000"/>
          <w:sz w:val="18"/>
          <w:szCs w:val="18"/>
          <w:lang w:val="en-US"/>
        </w:rPr>
        <w:t>in utero</w:t>
      </w:r>
      <w:r w:rsidR="00934418">
        <w:rPr>
          <w:rFonts w:ascii="Helvetica" w:hAnsi="Helvetica"/>
          <w:color w:val="000000"/>
          <w:sz w:val="18"/>
          <w:szCs w:val="18"/>
          <w:lang w:val="en-US"/>
        </w:rPr>
        <w:t xml:space="preserve"> </w:t>
      </w:r>
      <w:r w:rsidR="000946B3">
        <w:rPr>
          <w:rFonts w:ascii="Helvetica" w:hAnsi="Helvetica"/>
          <w:color w:val="000000"/>
          <w:sz w:val="18"/>
          <w:szCs w:val="18"/>
          <w:lang w:val="en-US"/>
        </w:rPr>
        <w:t>surgeries</w:t>
      </w:r>
      <w:r w:rsidR="00C9644D">
        <w:rPr>
          <w:rFonts w:ascii="Helvetica" w:hAnsi="Helvetica"/>
          <w:color w:val="000000"/>
          <w:sz w:val="18"/>
          <w:szCs w:val="18"/>
          <w:lang w:val="en-US"/>
        </w:rPr>
        <w:t xml:space="preserve"> at different times and locations</w:t>
      </w:r>
      <w:r w:rsidR="000946B3">
        <w:rPr>
          <w:rFonts w:ascii="Helvetica" w:hAnsi="Helvetica"/>
          <w:color w:val="000000"/>
          <w:sz w:val="18"/>
          <w:szCs w:val="18"/>
          <w:lang w:val="en-US"/>
        </w:rPr>
        <w:t xml:space="preserve"> and provides valuable examples showing its versatility that we think will be of interest </w:t>
      </w:r>
      <w:r w:rsidR="00390CD3">
        <w:rPr>
          <w:rFonts w:ascii="Helvetica" w:hAnsi="Helvetica"/>
          <w:color w:val="000000"/>
          <w:sz w:val="18"/>
          <w:szCs w:val="18"/>
          <w:lang w:val="en-US"/>
        </w:rPr>
        <w:t xml:space="preserve">to </w:t>
      </w:r>
      <w:r w:rsidR="000946B3">
        <w:rPr>
          <w:rFonts w:ascii="Helvetica" w:hAnsi="Helvetica"/>
          <w:color w:val="000000"/>
          <w:sz w:val="18"/>
          <w:szCs w:val="18"/>
          <w:lang w:val="en-US"/>
        </w:rPr>
        <w:t>the scientific community</w:t>
      </w:r>
      <w:r w:rsidR="006755C5">
        <w:rPr>
          <w:rFonts w:ascii="Helvetica" w:hAnsi="Helvetica"/>
          <w:color w:val="000000"/>
          <w:sz w:val="18"/>
          <w:szCs w:val="18"/>
          <w:lang w:val="en-US"/>
        </w:rPr>
        <w:t>.</w:t>
      </w:r>
      <w:r w:rsidR="00B60776">
        <w:rPr>
          <w:rFonts w:ascii="Helvetica" w:hAnsi="Helvetica"/>
          <w:color w:val="000000"/>
          <w:sz w:val="18"/>
          <w:szCs w:val="18"/>
          <w:lang w:val="en-US"/>
        </w:rPr>
        <w:t xml:space="preserve"> </w:t>
      </w:r>
    </w:p>
    <w:p w14:paraId="3DC3132B" w14:textId="77777777" w:rsidR="006755C5" w:rsidRDefault="006755C5" w:rsidP="004A0678">
      <w:pPr>
        <w:jc w:val="both"/>
        <w:rPr>
          <w:rFonts w:ascii="Helvetica" w:hAnsi="Helvetica"/>
          <w:color w:val="000000"/>
          <w:sz w:val="18"/>
          <w:szCs w:val="18"/>
          <w:lang w:val="en-US"/>
        </w:rPr>
      </w:pPr>
    </w:p>
    <w:p w14:paraId="6FD735E6" w14:textId="77777777" w:rsidR="00D4385B" w:rsidRDefault="00DA7C0A" w:rsidP="004A0678">
      <w:pPr>
        <w:jc w:val="both"/>
        <w:rPr>
          <w:rFonts w:ascii="Helvetica" w:hAnsi="Helvetica"/>
          <w:color w:val="808080" w:themeColor="background1" w:themeShade="80"/>
          <w:sz w:val="18"/>
          <w:szCs w:val="18"/>
          <w:lang w:val="en-US"/>
        </w:rPr>
      </w:pPr>
      <w:r w:rsidRPr="00DA7C0A">
        <w:rPr>
          <w:rFonts w:ascii="Helvetica" w:hAnsi="Helvetica"/>
          <w:color w:val="808080" w:themeColor="background1" w:themeShade="80"/>
          <w:sz w:val="18"/>
          <w:szCs w:val="18"/>
          <w:lang w:val="en-US"/>
        </w:rPr>
        <w:t xml:space="preserve">2) </w:t>
      </w:r>
      <w:r w:rsidR="007B2D96" w:rsidRPr="007B2D96">
        <w:rPr>
          <w:rFonts w:ascii="Helvetica" w:hAnsi="Helvetica"/>
          <w:color w:val="808080" w:themeColor="background1" w:themeShade="80"/>
          <w:sz w:val="18"/>
          <w:szCs w:val="18"/>
          <w:lang w:val="en-US"/>
        </w:rPr>
        <w:t xml:space="preserve">The major concern is the survival rate of </w:t>
      </w:r>
      <w:r w:rsidR="00390CD3" w:rsidRPr="007B2D96">
        <w:rPr>
          <w:rFonts w:ascii="Helvetica" w:hAnsi="Helvetica"/>
          <w:color w:val="808080" w:themeColor="background1" w:themeShade="80"/>
          <w:sz w:val="18"/>
          <w:szCs w:val="18"/>
          <w:lang w:val="en-US"/>
        </w:rPr>
        <w:t>electroporated</w:t>
      </w:r>
      <w:r w:rsidR="007B2D96" w:rsidRPr="007B2D96">
        <w:rPr>
          <w:rFonts w:ascii="Helvetica" w:hAnsi="Helvetica"/>
          <w:color w:val="808080" w:themeColor="background1" w:themeShade="80"/>
          <w:sz w:val="18"/>
          <w:szCs w:val="18"/>
          <w:lang w:val="en-US"/>
        </w:rPr>
        <w:t xml:space="preserve"> females after two consecutive IUE. The IUE procedure is very invasive and is usually considered a severe procedure in animal licence protocols. I think that in Europe where animal procedures are very strict, a double IUE would not be accepted by the ethical committee. </w:t>
      </w:r>
      <w:r w:rsidR="00574AF5" w:rsidRPr="00574AF5">
        <w:rPr>
          <w:rFonts w:ascii="Helvetica" w:hAnsi="Helvetica"/>
          <w:color w:val="808080" w:themeColor="background1" w:themeShade="80"/>
          <w:sz w:val="18"/>
          <w:szCs w:val="18"/>
          <w:lang w:val="en-US"/>
        </w:rPr>
        <w:t>It is thus very important that the authors shows us a table with the survival rate of the progeny after double IUE, compared to a single IUE procedure, before delivery (thus at E17.5 -E18.5) and after delivery (P5-P7). And also the survival rate and fitness of the electroporated mum. What is the strain of the elelctroporated females</w:t>
      </w:r>
      <w:r w:rsidR="00574AF5" w:rsidRPr="002050C6">
        <w:rPr>
          <w:rFonts w:ascii="Helvetica" w:hAnsi="Helvetica"/>
          <w:color w:val="808080" w:themeColor="background1" w:themeShade="80"/>
          <w:sz w:val="18"/>
          <w:szCs w:val="18"/>
          <w:lang w:val="en-US"/>
        </w:rPr>
        <w:t>?</w:t>
      </w:r>
      <w:r w:rsidR="002050C6" w:rsidRPr="002050C6">
        <w:rPr>
          <w:rFonts w:ascii="Helvetica" w:hAnsi="Helvetica"/>
          <w:color w:val="808080" w:themeColor="background1" w:themeShade="80"/>
          <w:sz w:val="18"/>
          <w:szCs w:val="18"/>
          <w:lang w:val="en-US"/>
        </w:rPr>
        <w:t xml:space="preserve"> Thus, to better evaluate the strength and efficiency of the method, it is important to add a report on the rate of abortion (strategy A) or delivery (strategy B), as well as the rate of survival at postnatal ages (strategy B) in comparison with the single IUE protocol.</w:t>
      </w:r>
      <w:r w:rsidR="002050C6" w:rsidRPr="002050C6">
        <w:rPr>
          <w:rFonts w:ascii="Helvetica" w:hAnsi="Helvetica"/>
          <w:color w:val="808080" w:themeColor="background1" w:themeShade="80"/>
          <w:sz w:val="18"/>
          <w:szCs w:val="18"/>
          <w:lang w:val="en-US"/>
        </w:rPr>
        <w:br/>
      </w:r>
    </w:p>
    <w:p w14:paraId="79F4194A" w14:textId="7F67D167" w:rsidR="00C223B1" w:rsidRPr="00D4385B" w:rsidRDefault="00C223B1" w:rsidP="004A0678">
      <w:pPr>
        <w:jc w:val="both"/>
        <w:rPr>
          <w:rFonts w:ascii="Helvetica" w:hAnsi="Helvetica"/>
          <w:color w:val="808080" w:themeColor="background1" w:themeShade="80"/>
          <w:sz w:val="18"/>
          <w:szCs w:val="18"/>
          <w:lang w:val="en-US"/>
        </w:rPr>
      </w:pPr>
      <w:r>
        <w:rPr>
          <w:rFonts w:ascii="Helvetica" w:hAnsi="Helvetica"/>
          <w:color w:val="000000" w:themeColor="text1"/>
          <w:sz w:val="18"/>
          <w:szCs w:val="18"/>
          <w:lang w:val="en-US"/>
        </w:rPr>
        <w:t xml:space="preserve">We understand </w:t>
      </w:r>
      <w:r w:rsidR="00BB71E1">
        <w:rPr>
          <w:rFonts w:ascii="Helvetica" w:hAnsi="Helvetica"/>
          <w:color w:val="000000" w:themeColor="text1"/>
          <w:sz w:val="18"/>
          <w:szCs w:val="18"/>
          <w:lang w:val="en-US"/>
        </w:rPr>
        <w:t>the concerns</w:t>
      </w:r>
      <w:r w:rsidR="00611EA7">
        <w:rPr>
          <w:rFonts w:ascii="Helvetica" w:hAnsi="Helvetica"/>
          <w:color w:val="000000" w:themeColor="text1"/>
          <w:sz w:val="18"/>
          <w:szCs w:val="18"/>
          <w:lang w:val="en-US"/>
        </w:rPr>
        <w:t xml:space="preserve"> of reviewer #1 probably due to the </w:t>
      </w:r>
      <w:r w:rsidR="006755C5">
        <w:rPr>
          <w:rFonts w:ascii="Helvetica" w:hAnsi="Helvetica"/>
          <w:color w:val="000000" w:themeColor="text1"/>
          <w:sz w:val="18"/>
          <w:szCs w:val="18"/>
          <w:lang w:val="en-US"/>
        </w:rPr>
        <w:t xml:space="preserve">incomplete </w:t>
      </w:r>
      <w:r w:rsidR="00611EA7">
        <w:rPr>
          <w:rFonts w:ascii="Helvetica" w:hAnsi="Helvetica"/>
          <w:color w:val="000000" w:themeColor="text1"/>
          <w:sz w:val="18"/>
          <w:szCs w:val="18"/>
          <w:lang w:val="en-US"/>
        </w:rPr>
        <w:t>explanation</w:t>
      </w:r>
      <w:r w:rsidR="00BD3A66">
        <w:rPr>
          <w:rFonts w:ascii="Helvetica" w:hAnsi="Helvetica"/>
          <w:color w:val="000000" w:themeColor="text1"/>
          <w:sz w:val="18"/>
          <w:szCs w:val="18"/>
          <w:lang w:val="en-US"/>
        </w:rPr>
        <w:t>s</w:t>
      </w:r>
      <w:r w:rsidR="00611EA7">
        <w:rPr>
          <w:rFonts w:ascii="Helvetica" w:hAnsi="Helvetica"/>
          <w:color w:val="000000" w:themeColor="text1"/>
          <w:sz w:val="18"/>
          <w:szCs w:val="18"/>
          <w:lang w:val="en-US"/>
        </w:rPr>
        <w:t xml:space="preserve"> about these aspects in the prev</w:t>
      </w:r>
      <w:r w:rsidR="001F365F">
        <w:rPr>
          <w:rFonts w:ascii="Helvetica" w:hAnsi="Helvetica"/>
          <w:color w:val="000000" w:themeColor="text1"/>
          <w:sz w:val="18"/>
          <w:szCs w:val="18"/>
          <w:lang w:val="en-US"/>
        </w:rPr>
        <w:t xml:space="preserve">ious version of the manuscript. </w:t>
      </w:r>
      <w:r w:rsidR="00AA1EFD">
        <w:rPr>
          <w:rFonts w:ascii="Helvetica" w:hAnsi="Helvetica"/>
          <w:color w:val="000000" w:themeColor="text1"/>
          <w:sz w:val="18"/>
          <w:szCs w:val="18"/>
          <w:lang w:val="en-US"/>
        </w:rPr>
        <w:t>Method s</w:t>
      </w:r>
      <w:r w:rsidR="001F365F">
        <w:rPr>
          <w:rFonts w:ascii="Helvetica" w:hAnsi="Helvetica"/>
          <w:color w:val="000000" w:themeColor="text1"/>
          <w:sz w:val="18"/>
          <w:szCs w:val="18"/>
          <w:lang w:val="en-US"/>
        </w:rPr>
        <w:t>afety for mother surviv</w:t>
      </w:r>
      <w:r w:rsidR="004B6204">
        <w:rPr>
          <w:rFonts w:ascii="Helvetica" w:hAnsi="Helvetica"/>
          <w:color w:val="000000" w:themeColor="text1"/>
          <w:sz w:val="18"/>
          <w:szCs w:val="18"/>
          <w:lang w:val="en-US"/>
        </w:rPr>
        <w:t xml:space="preserve">al was already assessed for its use in </w:t>
      </w:r>
      <w:r w:rsidR="003369E8">
        <w:rPr>
          <w:rFonts w:ascii="Helvetica" w:hAnsi="Helvetica"/>
          <w:color w:val="000000" w:themeColor="text1"/>
          <w:sz w:val="18"/>
          <w:szCs w:val="18"/>
          <w:lang w:val="en-US"/>
        </w:rPr>
        <w:t xml:space="preserve">several experiments described in a publication </w:t>
      </w:r>
      <w:r w:rsidR="004B6204">
        <w:rPr>
          <w:rFonts w:ascii="Helvetica" w:hAnsi="Helvetica"/>
          <w:color w:val="000000" w:themeColor="text1"/>
          <w:sz w:val="18"/>
          <w:szCs w:val="18"/>
          <w:lang w:val="en-US"/>
        </w:rPr>
        <w:t>leaded by current senior author (Gil-Sanz et al, 2013)</w:t>
      </w:r>
      <w:r w:rsidR="003369E8">
        <w:rPr>
          <w:rFonts w:ascii="Helvetica" w:hAnsi="Helvetica"/>
          <w:color w:val="000000" w:themeColor="text1"/>
          <w:sz w:val="18"/>
          <w:szCs w:val="18"/>
          <w:lang w:val="en-US"/>
        </w:rPr>
        <w:t xml:space="preserve">. IUE </w:t>
      </w:r>
      <w:r w:rsidR="006C7003">
        <w:rPr>
          <w:rFonts w:ascii="Helvetica" w:hAnsi="Helvetica"/>
          <w:color w:val="000000" w:themeColor="text1"/>
          <w:sz w:val="18"/>
          <w:szCs w:val="18"/>
          <w:lang w:val="en-US"/>
        </w:rPr>
        <w:t xml:space="preserve">is an invasive procedure because requires a </w:t>
      </w:r>
      <w:r w:rsidR="00C03B64">
        <w:rPr>
          <w:rFonts w:ascii="Helvetica" w:hAnsi="Helvetica"/>
          <w:color w:val="000000" w:themeColor="text1"/>
          <w:sz w:val="18"/>
          <w:szCs w:val="18"/>
          <w:lang w:val="en-US"/>
        </w:rPr>
        <w:t>laparotomy</w:t>
      </w:r>
      <w:r w:rsidR="006C7003">
        <w:rPr>
          <w:rFonts w:ascii="Helvetica" w:hAnsi="Helvetica"/>
          <w:color w:val="000000" w:themeColor="text1"/>
          <w:sz w:val="18"/>
          <w:szCs w:val="18"/>
          <w:lang w:val="en-US"/>
        </w:rPr>
        <w:t xml:space="preserve"> surgery</w:t>
      </w:r>
      <w:r w:rsidR="003459F3">
        <w:rPr>
          <w:rFonts w:ascii="Helvetica" w:hAnsi="Helvetica"/>
          <w:color w:val="000000" w:themeColor="text1"/>
          <w:sz w:val="18"/>
          <w:szCs w:val="18"/>
          <w:lang w:val="en-US"/>
        </w:rPr>
        <w:t>,</w:t>
      </w:r>
      <w:r w:rsidR="005A4CED">
        <w:rPr>
          <w:rFonts w:ascii="Helvetica" w:hAnsi="Helvetica"/>
          <w:color w:val="000000" w:themeColor="text1"/>
          <w:sz w:val="18"/>
          <w:szCs w:val="18"/>
          <w:lang w:val="en-US"/>
        </w:rPr>
        <w:t xml:space="preserve"> </w:t>
      </w:r>
      <w:r w:rsidR="006C7003">
        <w:rPr>
          <w:rFonts w:ascii="Helvetica" w:hAnsi="Helvetica"/>
          <w:color w:val="000000" w:themeColor="text1"/>
          <w:sz w:val="18"/>
          <w:szCs w:val="18"/>
          <w:lang w:val="en-US"/>
        </w:rPr>
        <w:t xml:space="preserve">but performed under controlled </w:t>
      </w:r>
      <w:r w:rsidR="00BB71E1">
        <w:rPr>
          <w:rFonts w:ascii="Helvetica" w:hAnsi="Helvetica"/>
          <w:color w:val="000000" w:themeColor="text1"/>
          <w:sz w:val="18"/>
          <w:szCs w:val="18"/>
          <w:lang w:val="en-US"/>
        </w:rPr>
        <w:t>circumstances</w:t>
      </w:r>
      <w:r w:rsidR="00917216">
        <w:rPr>
          <w:rFonts w:ascii="Helvetica" w:hAnsi="Helvetica"/>
          <w:color w:val="000000" w:themeColor="text1"/>
          <w:sz w:val="18"/>
          <w:szCs w:val="18"/>
          <w:lang w:val="en-US"/>
        </w:rPr>
        <w:t xml:space="preserve"> </w:t>
      </w:r>
      <w:r w:rsidR="006C7003">
        <w:rPr>
          <w:rFonts w:ascii="Helvetica" w:hAnsi="Helvetica"/>
          <w:color w:val="000000" w:themeColor="text1"/>
          <w:sz w:val="18"/>
          <w:szCs w:val="18"/>
          <w:lang w:val="en-US"/>
        </w:rPr>
        <w:t xml:space="preserve">does not imply </w:t>
      </w:r>
      <w:r w:rsidR="00CD1E96">
        <w:rPr>
          <w:rFonts w:ascii="Helvetica" w:hAnsi="Helvetica"/>
          <w:color w:val="000000" w:themeColor="text1"/>
          <w:sz w:val="18"/>
          <w:szCs w:val="18"/>
          <w:lang w:val="en-US"/>
        </w:rPr>
        <w:t xml:space="preserve">risks </w:t>
      </w:r>
      <w:r w:rsidR="006C7003">
        <w:rPr>
          <w:rFonts w:ascii="Helvetica" w:hAnsi="Helvetica"/>
          <w:color w:val="000000" w:themeColor="text1"/>
          <w:sz w:val="18"/>
          <w:szCs w:val="18"/>
          <w:lang w:val="en-US"/>
        </w:rPr>
        <w:t>for the mother survival.</w:t>
      </w:r>
      <w:r w:rsidR="00CD1E96">
        <w:rPr>
          <w:rFonts w:ascii="Helvetica" w:hAnsi="Helvetica"/>
          <w:color w:val="000000" w:themeColor="text1"/>
          <w:sz w:val="18"/>
          <w:szCs w:val="18"/>
          <w:lang w:val="en-US"/>
        </w:rPr>
        <w:t xml:space="preserve"> </w:t>
      </w:r>
      <w:r w:rsidR="00934768">
        <w:rPr>
          <w:rFonts w:ascii="Helvetica" w:hAnsi="Helvetica"/>
          <w:color w:val="000000" w:themeColor="text1"/>
          <w:sz w:val="18"/>
          <w:szCs w:val="18"/>
          <w:lang w:val="en-US"/>
        </w:rPr>
        <w:t>Survival of double electroporated females in our hands is the same than simple electroporated females,</w:t>
      </w:r>
      <w:r w:rsidR="00BB71E1">
        <w:rPr>
          <w:rFonts w:ascii="Helvetica" w:hAnsi="Helvetica"/>
          <w:color w:val="000000" w:themeColor="text1"/>
          <w:sz w:val="18"/>
          <w:szCs w:val="18"/>
          <w:lang w:val="en-US"/>
        </w:rPr>
        <w:t xml:space="preserve"> </w:t>
      </w:r>
      <w:r w:rsidR="006755C5">
        <w:rPr>
          <w:rFonts w:ascii="Helvetica" w:hAnsi="Helvetica"/>
          <w:color w:val="000000" w:themeColor="text1"/>
          <w:sz w:val="18"/>
          <w:szCs w:val="18"/>
          <w:lang w:val="en-US"/>
        </w:rPr>
        <w:t xml:space="preserve">being </w:t>
      </w:r>
      <w:r w:rsidR="00611EA7">
        <w:rPr>
          <w:rFonts w:ascii="Helvetica" w:hAnsi="Helvetica"/>
          <w:color w:val="000000" w:themeColor="text1"/>
          <w:sz w:val="18"/>
          <w:szCs w:val="18"/>
          <w:lang w:val="en-US"/>
        </w:rPr>
        <w:t xml:space="preserve">around </w:t>
      </w:r>
      <w:r w:rsidR="00BB71E1">
        <w:rPr>
          <w:rFonts w:ascii="Helvetica" w:hAnsi="Helvetica"/>
          <w:color w:val="000000" w:themeColor="text1"/>
          <w:sz w:val="18"/>
          <w:szCs w:val="18"/>
          <w:lang w:val="en-US"/>
        </w:rPr>
        <w:t>100%</w:t>
      </w:r>
      <w:r w:rsidR="00611EA7">
        <w:rPr>
          <w:rFonts w:ascii="Helvetica" w:hAnsi="Helvetica"/>
          <w:color w:val="000000" w:themeColor="text1"/>
          <w:sz w:val="18"/>
          <w:szCs w:val="18"/>
          <w:lang w:val="en-US"/>
        </w:rPr>
        <w:t>. F</w:t>
      </w:r>
      <w:r w:rsidR="00934768">
        <w:rPr>
          <w:rFonts w:ascii="Helvetica" w:hAnsi="Helvetica"/>
          <w:color w:val="000000" w:themeColor="text1"/>
          <w:sz w:val="18"/>
          <w:szCs w:val="18"/>
          <w:lang w:val="en-US"/>
        </w:rPr>
        <w:t xml:space="preserve">emales </w:t>
      </w:r>
      <w:r w:rsidR="00611EA7">
        <w:rPr>
          <w:rFonts w:ascii="Helvetica" w:hAnsi="Helvetica"/>
          <w:color w:val="000000" w:themeColor="text1"/>
          <w:sz w:val="18"/>
          <w:szCs w:val="18"/>
          <w:lang w:val="en-US"/>
        </w:rPr>
        <w:t xml:space="preserve">undergoing simple or double IUE surgery </w:t>
      </w:r>
      <w:r w:rsidR="00574AF5">
        <w:rPr>
          <w:rFonts w:ascii="Helvetica" w:hAnsi="Helvetica"/>
          <w:color w:val="000000" w:themeColor="text1"/>
          <w:sz w:val="18"/>
          <w:szCs w:val="18"/>
          <w:lang w:val="en-US"/>
        </w:rPr>
        <w:t xml:space="preserve">equally </w:t>
      </w:r>
      <w:r w:rsidR="00934768">
        <w:rPr>
          <w:rFonts w:ascii="Helvetica" w:hAnsi="Helvetica"/>
          <w:color w:val="000000" w:themeColor="text1"/>
          <w:sz w:val="18"/>
          <w:szCs w:val="18"/>
          <w:lang w:val="en-US"/>
        </w:rPr>
        <w:t>recover without pr</w:t>
      </w:r>
      <w:r w:rsidR="00611EA7">
        <w:rPr>
          <w:rFonts w:ascii="Helvetica" w:hAnsi="Helvetica"/>
          <w:color w:val="000000" w:themeColor="text1"/>
          <w:sz w:val="18"/>
          <w:szCs w:val="18"/>
          <w:lang w:val="en-US"/>
        </w:rPr>
        <w:t>oblems</w:t>
      </w:r>
      <w:r w:rsidR="006C7003">
        <w:rPr>
          <w:rFonts w:ascii="Helvetica" w:hAnsi="Helvetica"/>
          <w:color w:val="000000" w:themeColor="text1"/>
          <w:sz w:val="18"/>
          <w:szCs w:val="18"/>
          <w:lang w:val="en-US"/>
        </w:rPr>
        <w:t xml:space="preserve"> after the surgery and </w:t>
      </w:r>
      <w:r w:rsidR="00611EA7">
        <w:rPr>
          <w:rFonts w:ascii="Helvetica" w:hAnsi="Helvetica"/>
          <w:color w:val="000000" w:themeColor="text1"/>
          <w:sz w:val="18"/>
          <w:szCs w:val="18"/>
          <w:lang w:val="en-US"/>
        </w:rPr>
        <w:t>show the same normal behavior the day</w:t>
      </w:r>
      <w:r w:rsidR="006C7003">
        <w:rPr>
          <w:rFonts w:ascii="Helvetica" w:hAnsi="Helvetica"/>
          <w:color w:val="000000" w:themeColor="text1"/>
          <w:sz w:val="18"/>
          <w:szCs w:val="18"/>
          <w:lang w:val="en-US"/>
        </w:rPr>
        <w:t xml:space="preserve"> following the</w:t>
      </w:r>
      <w:r w:rsidR="005B1E50">
        <w:rPr>
          <w:rFonts w:ascii="Helvetica" w:hAnsi="Helvetica"/>
          <w:color w:val="000000" w:themeColor="text1"/>
          <w:sz w:val="18"/>
          <w:szCs w:val="18"/>
          <w:lang w:val="en-US"/>
        </w:rPr>
        <w:t xml:space="preserve"> first </w:t>
      </w:r>
      <w:r w:rsidR="000F6FFD">
        <w:rPr>
          <w:rFonts w:ascii="Helvetica" w:hAnsi="Helvetica"/>
          <w:color w:val="000000" w:themeColor="text1"/>
          <w:sz w:val="18"/>
          <w:szCs w:val="18"/>
          <w:lang w:val="en-US"/>
        </w:rPr>
        <w:t>or</w:t>
      </w:r>
      <w:r w:rsidR="005B1E50">
        <w:rPr>
          <w:rFonts w:ascii="Helvetica" w:hAnsi="Helvetica"/>
          <w:color w:val="000000" w:themeColor="text1"/>
          <w:sz w:val="18"/>
          <w:szCs w:val="18"/>
          <w:lang w:val="en-US"/>
        </w:rPr>
        <w:t xml:space="preserve"> the second</w:t>
      </w:r>
      <w:r w:rsidR="006C7003">
        <w:rPr>
          <w:rFonts w:ascii="Helvetica" w:hAnsi="Helvetica"/>
          <w:color w:val="000000" w:themeColor="text1"/>
          <w:sz w:val="18"/>
          <w:szCs w:val="18"/>
          <w:lang w:val="en-US"/>
        </w:rPr>
        <w:t xml:space="preserve"> </w:t>
      </w:r>
      <w:r w:rsidR="00611EA7">
        <w:rPr>
          <w:rFonts w:ascii="Helvetica" w:hAnsi="Helvetica"/>
          <w:color w:val="000000" w:themeColor="text1"/>
          <w:sz w:val="18"/>
          <w:szCs w:val="18"/>
          <w:lang w:val="en-US"/>
        </w:rPr>
        <w:t>surgery</w:t>
      </w:r>
      <w:r w:rsidR="003369E8">
        <w:rPr>
          <w:rFonts w:ascii="Helvetica" w:hAnsi="Helvetica"/>
          <w:color w:val="000000" w:themeColor="text1"/>
          <w:sz w:val="18"/>
          <w:szCs w:val="18"/>
          <w:lang w:val="en-US"/>
        </w:rPr>
        <w:t>.</w:t>
      </w:r>
      <w:r w:rsidR="00980447">
        <w:rPr>
          <w:rFonts w:ascii="Helvetica" w:hAnsi="Helvetica"/>
          <w:color w:val="000000" w:themeColor="text1"/>
          <w:sz w:val="18"/>
          <w:szCs w:val="18"/>
          <w:lang w:val="en-US"/>
        </w:rPr>
        <w:t xml:space="preserve"> </w:t>
      </w:r>
      <w:r w:rsidR="006C7003">
        <w:rPr>
          <w:rFonts w:ascii="Helvetica" w:hAnsi="Helvetica"/>
          <w:color w:val="000000" w:themeColor="text1"/>
          <w:sz w:val="18"/>
          <w:szCs w:val="18"/>
          <w:lang w:val="en-US"/>
        </w:rPr>
        <w:t>Regarding the severity of the technique</w:t>
      </w:r>
      <w:r w:rsidR="00CE2F86">
        <w:rPr>
          <w:rFonts w:ascii="Helvetica" w:hAnsi="Helvetica"/>
          <w:color w:val="000000" w:themeColor="text1"/>
          <w:sz w:val="18"/>
          <w:szCs w:val="18"/>
          <w:lang w:val="en-US"/>
        </w:rPr>
        <w:t xml:space="preserve"> and according to the </w:t>
      </w:r>
      <w:r w:rsidR="00D4385B">
        <w:rPr>
          <w:rFonts w:ascii="Helvetica" w:hAnsi="Helvetica"/>
          <w:color w:val="000000" w:themeColor="text1"/>
          <w:sz w:val="18"/>
          <w:szCs w:val="18"/>
          <w:lang w:val="en-US"/>
        </w:rPr>
        <w:t xml:space="preserve">Spanish and </w:t>
      </w:r>
      <w:r w:rsidR="00CE2F86">
        <w:rPr>
          <w:rFonts w:ascii="Helvetica" w:hAnsi="Helvetica"/>
          <w:color w:val="000000" w:themeColor="text1"/>
          <w:sz w:val="18"/>
          <w:szCs w:val="18"/>
          <w:lang w:val="en-US"/>
        </w:rPr>
        <w:t>European animal normative,</w:t>
      </w:r>
      <w:r w:rsidR="006C7003">
        <w:rPr>
          <w:rFonts w:ascii="Helvetica" w:hAnsi="Helvetica"/>
          <w:color w:val="000000" w:themeColor="text1"/>
          <w:sz w:val="18"/>
          <w:szCs w:val="18"/>
          <w:lang w:val="en-US"/>
        </w:rPr>
        <w:t xml:space="preserve"> the </w:t>
      </w:r>
      <w:r w:rsidR="00C03B64">
        <w:rPr>
          <w:rFonts w:ascii="Helvetica" w:hAnsi="Helvetica"/>
          <w:color w:val="000000" w:themeColor="text1"/>
          <w:sz w:val="18"/>
          <w:szCs w:val="18"/>
          <w:lang w:val="en-US"/>
        </w:rPr>
        <w:t xml:space="preserve">laparotomy surgery </w:t>
      </w:r>
      <w:r w:rsidR="005F5F6F">
        <w:rPr>
          <w:rFonts w:ascii="Helvetica" w:hAnsi="Helvetica"/>
          <w:color w:val="000000" w:themeColor="text1"/>
          <w:sz w:val="18"/>
          <w:szCs w:val="18"/>
          <w:lang w:val="en-US"/>
        </w:rPr>
        <w:t xml:space="preserve">under anesthesia and with analgesia is considered to be </w:t>
      </w:r>
      <w:r w:rsidR="00917216">
        <w:rPr>
          <w:rFonts w:ascii="Helvetica" w:hAnsi="Helvetica"/>
          <w:color w:val="000000" w:themeColor="text1"/>
          <w:sz w:val="18"/>
          <w:szCs w:val="18"/>
          <w:lang w:val="en-US"/>
        </w:rPr>
        <w:t xml:space="preserve">a </w:t>
      </w:r>
      <w:r w:rsidR="005F5F6F">
        <w:rPr>
          <w:rFonts w:ascii="Helvetica" w:hAnsi="Helvetica"/>
          <w:color w:val="000000" w:themeColor="text1"/>
          <w:sz w:val="18"/>
          <w:szCs w:val="18"/>
          <w:lang w:val="en-US"/>
        </w:rPr>
        <w:t>moderate in severity procedure</w:t>
      </w:r>
      <w:r w:rsidR="00574AF5">
        <w:rPr>
          <w:rFonts w:ascii="Helvetica" w:hAnsi="Helvetica"/>
          <w:color w:val="000000" w:themeColor="text1"/>
          <w:sz w:val="18"/>
          <w:szCs w:val="18"/>
          <w:lang w:val="en-US"/>
        </w:rPr>
        <w:t>,</w:t>
      </w:r>
      <w:r w:rsidR="005F5F6F">
        <w:rPr>
          <w:rFonts w:ascii="Helvetica" w:hAnsi="Helvetica"/>
          <w:color w:val="000000" w:themeColor="text1"/>
          <w:sz w:val="18"/>
          <w:szCs w:val="18"/>
          <w:lang w:val="en-US"/>
        </w:rPr>
        <w:t xml:space="preserve"> </w:t>
      </w:r>
      <w:r w:rsidR="005B1E50">
        <w:rPr>
          <w:rFonts w:ascii="Helvetica" w:hAnsi="Helvetica"/>
          <w:color w:val="000000" w:themeColor="text1"/>
          <w:sz w:val="18"/>
          <w:szCs w:val="18"/>
          <w:lang w:val="en-US"/>
        </w:rPr>
        <w:t xml:space="preserve">although interpretation may vary among ethical committees. </w:t>
      </w:r>
      <w:r w:rsidR="000F6FFD">
        <w:rPr>
          <w:rFonts w:ascii="Helvetica" w:hAnsi="Helvetica"/>
          <w:color w:val="000000" w:themeColor="text1"/>
          <w:sz w:val="18"/>
          <w:szCs w:val="18"/>
          <w:lang w:val="en-US"/>
        </w:rPr>
        <w:t>About</w:t>
      </w:r>
      <w:r w:rsidR="005B1E50">
        <w:rPr>
          <w:rFonts w:ascii="Helvetica" w:hAnsi="Helvetica"/>
          <w:color w:val="000000" w:themeColor="text1"/>
          <w:sz w:val="18"/>
          <w:szCs w:val="18"/>
          <w:lang w:val="en-US"/>
        </w:rPr>
        <w:t xml:space="preserve"> the </w:t>
      </w:r>
      <w:r w:rsidR="00574AF5">
        <w:rPr>
          <w:rFonts w:ascii="Helvetica" w:hAnsi="Helvetica"/>
          <w:color w:val="000000" w:themeColor="text1"/>
          <w:sz w:val="18"/>
          <w:szCs w:val="18"/>
          <w:lang w:val="en-US"/>
        </w:rPr>
        <w:t xml:space="preserve">possible problems on </w:t>
      </w:r>
      <w:r w:rsidR="005B1E50">
        <w:rPr>
          <w:rFonts w:ascii="Helvetica" w:hAnsi="Helvetica"/>
          <w:color w:val="000000" w:themeColor="text1"/>
          <w:sz w:val="18"/>
          <w:szCs w:val="18"/>
          <w:lang w:val="en-US"/>
        </w:rPr>
        <w:t>appr</w:t>
      </w:r>
      <w:r w:rsidR="00574AF5">
        <w:rPr>
          <w:rFonts w:ascii="Helvetica" w:hAnsi="Helvetica"/>
          <w:color w:val="000000" w:themeColor="text1"/>
          <w:sz w:val="18"/>
          <w:szCs w:val="18"/>
          <w:lang w:val="en-US"/>
        </w:rPr>
        <w:t>oval of the procedure in Europe</w:t>
      </w:r>
      <w:r w:rsidR="00CD1E96">
        <w:rPr>
          <w:rFonts w:ascii="Helvetica" w:hAnsi="Helvetica"/>
          <w:color w:val="000000" w:themeColor="text1"/>
          <w:sz w:val="18"/>
          <w:szCs w:val="18"/>
          <w:lang w:val="en-US"/>
        </w:rPr>
        <w:t>,</w:t>
      </w:r>
      <w:r w:rsidR="00574AF5">
        <w:rPr>
          <w:rFonts w:ascii="Helvetica" w:hAnsi="Helvetica"/>
          <w:color w:val="000000" w:themeColor="text1"/>
          <w:sz w:val="18"/>
          <w:szCs w:val="18"/>
          <w:lang w:val="en-US"/>
        </w:rPr>
        <w:t xml:space="preserve"> </w:t>
      </w:r>
      <w:r w:rsidR="005F5F6F">
        <w:rPr>
          <w:rFonts w:ascii="Helvetica" w:hAnsi="Helvetica"/>
          <w:color w:val="000000" w:themeColor="text1"/>
          <w:sz w:val="18"/>
          <w:szCs w:val="18"/>
          <w:lang w:val="en-US"/>
        </w:rPr>
        <w:t xml:space="preserve">this </w:t>
      </w:r>
      <w:r w:rsidR="005B1E50">
        <w:rPr>
          <w:rFonts w:ascii="Helvetica" w:hAnsi="Helvetica"/>
          <w:color w:val="000000" w:themeColor="text1"/>
          <w:sz w:val="18"/>
          <w:szCs w:val="18"/>
          <w:lang w:val="en-US"/>
        </w:rPr>
        <w:t xml:space="preserve">double IUE </w:t>
      </w:r>
      <w:r w:rsidR="005F5F6F">
        <w:rPr>
          <w:rFonts w:ascii="Helvetica" w:hAnsi="Helvetica"/>
          <w:color w:val="000000" w:themeColor="text1"/>
          <w:sz w:val="18"/>
          <w:szCs w:val="18"/>
          <w:lang w:val="en-US"/>
        </w:rPr>
        <w:t>procedure has been already approved by the</w:t>
      </w:r>
      <w:r w:rsidR="005B1E50">
        <w:rPr>
          <w:rFonts w:ascii="Helvetica" w:hAnsi="Helvetica"/>
          <w:color w:val="000000" w:themeColor="text1"/>
          <w:sz w:val="18"/>
          <w:szCs w:val="18"/>
          <w:lang w:val="en-US"/>
        </w:rPr>
        <w:t xml:space="preserve"> ethical committee of the Universidad de Valencia</w:t>
      </w:r>
      <w:r w:rsidR="00980447">
        <w:rPr>
          <w:rFonts w:ascii="Helvetica" w:hAnsi="Helvetica"/>
          <w:color w:val="000000" w:themeColor="text1"/>
          <w:sz w:val="18"/>
          <w:szCs w:val="18"/>
          <w:lang w:val="en-US"/>
        </w:rPr>
        <w:t xml:space="preserve"> (Spain)</w:t>
      </w:r>
      <w:r w:rsidR="005B1E50">
        <w:rPr>
          <w:rFonts w:ascii="Helvetica" w:hAnsi="Helvetica"/>
          <w:color w:val="000000" w:themeColor="text1"/>
          <w:sz w:val="18"/>
          <w:szCs w:val="18"/>
          <w:lang w:val="en-US"/>
        </w:rPr>
        <w:t xml:space="preserve"> like the rest of the IUE procedures of our laboratory. </w:t>
      </w:r>
      <w:r w:rsidR="00707A18">
        <w:rPr>
          <w:rFonts w:ascii="Helvetica" w:hAnsi="Helvetica"/>
          <w:color w:val="000000" w:themeColor="text1"/>
          <w:sz w:val="18"/>
          <w:szCs w:val="18"/>
          <w:lang w:val="en-US"/>
        </w:rPr>
        <w:t>In the current version of the manuscript w</w:t>
      </w:r>
      <w:r w:rsidR="00574AF5">
        <w:rPr>
          <w:rFonts w:ascii="Helvetica" w:hAnsi="Helvetica"/>
          <w:color w:val="000000" w:themeColor="text1"/>
          <w:sz w:val="18"/>
          <w:szCs w:val="18"/>
          <w:lang w:val="en-US"/>
        </w:rPr>
        <w:t xml:space="preserve">e have </w:t>
      </w:r>
      <w:r w:rsidR="00707A18">
        <w:rPr>
          <w:rFonts w:ascii="Helvetica" w:hAnsi="Helvetica"/>
          <w:color w:val="000000" w:themeColor="text1"/>
          <w:sz w:val="18"/>
          <w:szCs w:val="18"/>
          <w:lang w:val="en-US"/>
        </w:rPr>
        <w:t>added</w:t>
      </w:r>
      <w:r w:rsidR="00574AF5">
        <w:rPr>
          <w:rFonts w:ascii="Helvetica" w:hAnsi="Helvetica"/>
          <w:color w:val="000000" w:themeColor="text1"/>
          <w:sz w:val="18"/>
          <w:szCs w:val="18"/>
          <w:lang w:val="en-US"/>
        </w:rPr>
        <w:t xml:space="preserve"> </w:t>
      </w:r>
      <w:r w:rsidR="00707A18">
        <w:rPr>
          <w:rFonts w:ascii="Helvetica" w:hAnsi="Helvetica"/>
          <w:color w:val="000000" w:themeColor="text1"/>
          <w:sz w:val="18"/>
          <w:szCs w:val="18"/>
          <w:lang w:val="en-US"/>
        </w:rPr>
        <w:t>additional information</w:t>
      </w:r>
      <w:r w:rsidR="00574AF5">
        <w:rPr>
          <w:rFonts w:ascii="Helvetica" w:hAnsi="Helvetica"/>
          <w:color w:val="000000" w:themeColor="text1"/>
          <w:sz w:val="18"/>
          <w:szCs w:val="18"/>
          <w:lang w:val="en-US"/>
        </w:rPr>
        <w:t xml:space="preserve"> regarding the survival of mothers </w:t>
      </w:r>
      <w:r w:rsidR="007E26E7">
        <w:rPr>
          <w:rFonts w:ascii="Helvetica" w:hAnsi="Helvetica"/>
          <w:color w:val="000000" w:themeColor="text1"/>
          <w:sz w:val="18"/>
          <w:szCs w:val="18"/>
          <w:lang w:val="en-US"/>
        </w:rPr>
        <w:t xml:space="preserve">in the discussion section </w:t>
      </w:r>
      <w:r w:rsidR="00707A18">
        <w:rPr>
          <w:rFonts w:ascii="Helvetica" w:hAnsi="Helvetica"/>
          <w:color w:val="000000" w:themeColor="text1"/>
          <w:sz w:val="18"/>
          <w:szCs w:val="18"/>
          <w:lang w:val="en-US"/>
        </w:rPr>
        <w:t xml:space="preserve">and stated the approval by our </w:t>
      </w:r>
      <w:r w:rsidR="00980447">
        <w:rPr>
          <w:rFonts w:ascii="Helvetica" w:hAnsi="Helvetica"/>
          <w:color w:val="000000" w:themeColor="text1"/>
          <w:sz w:val="18"/>
          <w:szCs w:val="18"/>
          <w:lang w:val="en-US"/>
        </w:rPr>
        <w:t xml:space="preserve">animal </w:t>
      </w:r>
      <w:r w:rsidR="00707A18">
        <w:rPr>
          <w:rFonts w:ascii="Helvetica" w:hAnsi="Helvetica"/>
          <w:color w:val="000000" w:themeColor="text1"/>
          <w:sz w:val="18"/>
          <w:szCs w:val="18"/>
          <w:lang w:val="en-US"/>
        </w:rPr>
        <w:t>committee</w:t>
      </w:r>
      <w:r w:rsidR="001F269E">
        <w:rPr>
          <w:rFonts w:ascii="Helvetica" w:hAnsi="Helvetica"/>
          <w:color w:val="000000" w:themeColor="text1"/>
          <w:sz w:val="18"/>
          <w:szCs w:val="18"/>
          <w:lang w:val="en-US"/>
        </w:rPr>
        <w:t xml:space="preserve"> a</w:t>
      </w:r>
      <w:r w:rsidR="00707A18">
        <w:rPr>
          <w:rFonts w:ascii="Helvetica" w:hAnsi="Helvetica"/>
          <w:color w:val="000000" w:themeColor="text1"/>
          <w:sz w:val="18"/>
          <w:szCs w:val="18"/>
          <w:lang w:val="en-US"/>
        </w:rPr>
        <w:t>t the beginning of the protocol</w:t>
      </w:r>
      <w:r w:rsidR="007E26E7">
        <w:rPr>
          <w:rFonts w:ascii="Helvetica" w:hAnsi="Helvetica"/>
          <w:color w:val="000000" w:themeColor="text1"/>
          <w:sz w:val="18"/>
          <w:szCs w:val="18"/>
          <w:lang w:val="en-US"/>
        </w:rPr>
        <w:t>.</w:t>
      </w:r>
    </w:p>
    <w:p w14:paraId="19A8070C" w14:textId="77777777" w:rsidR="00574AF5" w:rsidRDefault="00574AF5" w:rsidP="004A0678">
      <w:pPr>
        <w:jc w:val="both"/>
        <w:rPr>
          <w:rFonts w:ascii="Helvetica" w:hAnsi="Helvetica"/>
          <w:color w:val="000000" w:themeColor="text1"/>
          <w:sz w:val="18"/>
          <w:szCs w:val="18"/>
          <w:lang w:val="en-US"/>
        </w:rPr>
      </w:pPr>
    </w:p>
    <w:p w14:paraId="453BFD97" w14:textId="41ABD1F7" w:rsidR="009F3B30" w:rsidRDefault="00BD3A66" w:rsidP="004A0678">
      <w:pPr>
        <w:jc w:val="both"/>
        <w:rPr>
          <w:rFonts w:ascii="Helvetica" w:hAnsi="Helvetica"/>
          <w:color w:val="000000" w:themeColor="text1"/>
          <w:sz w:val="18"/>
          <w:szCs w:val="18"/>
          <w:lang w:val="en-US"/>
        </w:rPr>
      </w:pPr>
      <w:r>
        <w:rPr>
          <w:rFonts w:ascii="Helvetica" w:hAnsi="Helvetica"/>
          <w:color w:val="000000" w:themeColor="text1"/>
          <w:sz w:val="18"/>
          <w:szCs w:val="18"/>
          <w:lang w:val="en-US"/>
        </w:rPr>
        <w:t xml:space="preserve">We also want to thank the reviewer </w:t>
      </w:r>
      <w:r w:rsidR="00D0353D">
        <w:rPr>
          <w:rFonts w:ascii="Helvetica" w:hAnsi="Helvetica"/>
          <w:color w:val="000000" w:themeColor="text1"/>
          <w:sz w:val="18"/>
          <w:szCs w:val="18"/>
          <w:lang w:val="en-US"/>
        </w:rPr>
        <w:t xml:space="preserve">for suggesting </w:t>
      </w:r>
      <w:r>
        <w:rPr>
          <w:rFonts w:ascii="Helvetica" w:hAnsi="Helvetica"/>
          <w:color w:val="000000" w:themeColor="text1"/>
          <w:sz w:val="18"/>
          <w:szCs w:val="18"/>
          <w:lang w:val="en-US"/>
        </w:rPr>
        <w:t>the addition of table</w:t>
      </w:r>
      <w:r w:rsidR="00B60776">
        <w:rPr>
          <w:rFonts w:ascii="Helvetica" w:hAnsi="Helvetica"/>
          <w:color w:val="000000" w:themeColor="text1"/>
          <w:sz w:val="18"/>
          <w:szCs w:val="18"/>
          <w:lang w:val="en-US"/>
        </w:rPr>
        <w:t>s</w:t>
      </w:r>
      <w:r>
        <w:rPr>
          <w:rFonts w:ascii="Helvetica" w:hAnsi="Helvetica"/>
          <w:color w:val="000000" w:themeColor="text1"/>
          <w:sz w:val="18"/>
          <w:szCs w:val="18"/>
          <w:lang w:val="en-US"/>
        </w:rPr>
        <w:t xml:space="preserve"> </w:t>
      </w:r>
      <w:r w:rsidR="002050C6">
        <w:rPr>
          <w:rFonts w:ascii="Helvetica" w:hAnsi="Helvetica"/>
          <w:color w:val="000000" w:themeColor="text1"/>
          <w:sz w:val="18"/>
          <w:szCs w:val="18"/>
          <w:lang w:val="en-US"/>
        </w:rPr>
        <w:t>clarifying</w:t>
      </w:r>
      <w:r w:rsidR="00D0353D">
        <w:rPr>
          <w:rFonts w:ascii="Helvetica" w:hAnsi="Helvetica"/>
          <w:color w:val="000000" w:themeColor="text1"/>
          <w:sz w:val="18"/>
          <w:szCs w:val="18"/>
          <w:lang w:val="en-US"/>
        </w:rPr>
        <w:t xml:space="preserve"> embryos’ and pups’</w:t>
      </w:r>
      <w:r w:rsidR="002050C6">
        <w:rPr>
          <w:rFonts w:ascii="Helvetica" w:hAnsi="Helvetica"/>
          <w:color w:val="000000" w:themeColor="text1"/>
          <w:sz w:val="18"/>
          <w:szCs w:val="18"/>
          <w:lang w:val="en-US"/>
        </w:rPr>
        <w:t xml:space="preserve"> survival rates</w:t>
      </w:r>
      <w:r w:rsidR="00980447">
        <w:rPr>
          <w:rFonts w:ascii="Helvetica" w:hAnsi="Helvetica"/>
          <w:color w:val="000000" w:themeColor="text1"/>
          <w:sz w:val="18"/>
          <w:szCs w:val="18"/>
          <w:lang w:val="en-US"/>
        </w:rPr>
        <w:t xml:space="preserve"> </w:t>
      </w:r>
      <w:r w:rsidR="002050C6">
        <w:rPr>
          <w:rFonts w:ascii="Helvetica" w:hAnsi="Helvetica"/>
          <w:color w:val="000000" w:themeColor="text1"/>
          <w:sz w:val="18"/>
          <w:szCs w:val="18"/>
          <w:lang w:val="en-US"/>
        </w:rPr>
        <w:t xml:space="preserve">after single versus double electroporations embryonically and </w:t>
      </w:r>
      <w:r w:rsidR="00D0353D">
        <w:rPr>
          <w:rFonts w:ascii="Helvetica" w:hAnsi="Helvetica"/>
          <w:color w:val="000000" w:themeColor="text1"/>
          <w:sz w:val="18"/>
          <w:szCs w:val="18"/>
          <w:lang w:val="en-US"/>
        </w:rPr>
        <w:t>postnatally</w:t>
      </w:r>
      <w:r w:rsidR="002050C6">
        <w:rPr>
          <w:rFonts w:ascii="Helvetica" w:hAnsi="Helvetica"/>
          <w:color w:val="000000" w:themeColor="text1"/>
          <w:sz w:val="18"/>
          <w:szCs w:val="18"/>
          <w:lang w:val="en-US"/>
        </w:rPr>
        <w:t>. We have</w:t>
      </w:r>
      <w:r w:rsidR="000F6FFD">
        <w:rPr>
          <w:rFonts w:ascii="Helvetica" w:hAnsi="Helvetica"/>
          <w:color w:val="000000" w:themeColor="text1"/>
          <w:sz w:val="18"/>
          <w:szCs w:val="18"/>
          <w:lang w:val="en-US"/>
        </w:rPr>
        <w:t xml:space="preserve"> now</w:t>
      </w:r>
      <w:r w:rsidR="002050C6">
        <w:rPr>
          <w:rFonts w:ascii="Helvetica" w:hAnsi="Helvetica"/>
          <w:color w:val="000000" w:themeColor="text1"/>
          <w:sz w:val="18"/>
          <w:szCs w:val="18"/>
          <w:lang w:val="en-US"/>
        </w:rPr>
        <w:t xml:space="preserve"> included </w:t>
      </w:r>
      <w:r w:rsidR="00D0353D">
        <w:rPr>
          <w:rFonts w:ascii="Helvetica" w:hAnsi="Helvetica"/>
          <w:color w:val="000000" w:themeColor="text1"/>
          <w:sz w:val="18"/>
          <w:szCs w:val="18"/>
          <w:lang w:val="en-US"/>
        </w:rPr>
        <w:t xml:space="preserve">in the discussion </w:t>
      </w:r>
      <w:r w:rsidR="002050C6">
        <w:rPr>
          <w:rFonts w:ascii="Helvetica" w:hAnsi="Helvetica"/>
          <w:color w:val="000000" w:themeColor="text1"/>
          <w:sz w:val="18"/>
          <w:szCs w:val="18"/>
          <w:lang w:val="en-US"/>
        </w:rPr>
        <w:t>more details about these questions</w:t>
      </w:r>
      <w:r w:rsidR="007E26E7">
        <w:rPr>
          <w:rFonts w:ascii="Helvetica" w:hAnsi="Helvetica"/>
          <w:color w:val="000000" w:themeColor="text1"/>
          <w:sz w:val="18"/>
          <w:szCs w:val="18"/>
          <w:lang w:val="en-US"/>
        </w:rPr>
        <w:t xml:space="preserve"> in the </w:t>
      </w:r>
      <w:r w:rsidR="007E26E7">
        <w:rPr>
          <w:rFonts w:ascii="Helvetica" w:hAnsi="Helvetica"/>
          <w:color w:val="000000" w:themeColor="text1"/>
          <w:sz w:val="18"/>
          <w:szCs w:val="18"/>
          <w:lang w:val="en-US"/>
        </w:rPr>
        <w:t>discussion section</w:t>
      </w:r>
      <w:r w:rsidR="002050C6">
        <w:rPr>
          <w:rFonts w:ascii="Helvetica" w:hAnsi="Helvetica"/>
          <w:color w:val="000000" w:themeColor="text1"/>
          <w:sz w:val="18"/>
          <w:szCs w:val="18"/>
          <w:lang w:val="en-US"/>
        </w:rPr>
        <w:t xml:space="preserve"> and added table</w:t>
      </w:r>
      <w:r w:rsidR="00B60776">
        <w:rPr>
          <w:rFonts w:ascii="Helvetica" w:hAnsi="Helvetica"/>
          <w:color w:val="000000" w:themeColor="text1"/>
          <w:sz w:val="18"/>
          <w:szCs w:val="18"/>
          <w:lang w:val="en-US"/>
        </w:rPr>
        <w:t>s</w:t>
      </w:r>
      <w:r w:rsidR="002050C6">
        <w:rPr>
          <w:rFonts w:ascii="Helvetica" w:hAnsi="Helvetica"/>
          <w:color w:val="000000" w:themeColor="text1"/>
          <w:sz w:val="18"/>
          <w:szCs w:val="18"/>
          <w:lang w:val="en-US"/>
        </w:rPr>
        <w:t xml:space="preserve"> with survival rates</w:t>
      </w:r>
      <w:r w:rsidR="00901A7E">
        <w:rPr>
          <w:rFonts w:ascii="Helvetica" w:hAnsi="Helvetica"/>
          <w:color w:val="000000" w:themeColor="text1"/>
          <w:sz w:val="18"/>
          <w:szCs w:val="18"/>
          <w:lang w:val="en-US"/>
        </w:rPr>
        <w:t xml:space="preserve"> (Tables 2 and 3)</w:t>
      </w:r>
      <w:r w:rsidR="006755C5">
        <w:rPr>
          <w:rFonts w:ascii="Helvetica" w:hAnsi="Helvetica"/>
          <w:color w:val="000000" w:themeColor="text1"/>
          <w:sz w:val="18"/>
          <w:szCs w:val="18"/>
          <w:lang w:val="en-US"/>
        </w:rPr>
        <w:t xml:space="preserve"> as requested</w:t>
      </w:r>
      <w:r w:rsidR="007E26E7">
        <w:rPr>
          <w:rFonts w:ascii="Helvetica" w:hAnsi="Helvetica"/>
          <w:color w:val="000000" w:themeColor="text1"/>
          <w:sz w:val="18"/>
          <w:szCs w:val="18"/>
          <w:lang w:val="en-US"/>
        </w:rPr>
        <w:t xml:space="preserve">. </w:t>
      </w:r>
      <w:r w:rsidR="002050C6">
        <w:rPr>
          <w:rFonts w:ascii="Helvetica" w:hAnsi="Helvetica"/>
          <w:color w:val="000000" w:themeColor="text1"/>
          <w:sz w:val="18"/>
          <w:szCs w:val="18"/>
          <w:lang w:val="en-US"/>
        </w:rPr>
        <w:t>Briefly</w:t>
      </w:r>
      <w:r w:rsidR="00C057C3">
        <w:rPr>
          <w:rFonts w:ascii="Helvetica" w:hAnsi="Helvetica"/>
          <w:color w:val="000000" w:themeColor="text1"/>
          <w:sz w:val="18"/>
          <w:szCs w:val="18"/>
          <w:lang w:val="en-US"/>
        </w:rPr>
        <w:t>,</w:t>
      </w:r>
      <w:r w:rsidR="002050C6">
        <w:rPr>
          <w:rFonts w:ascii="Helvetica" w:hAnsi="Helvetica"/>
          <w:color w:val="000000" w:themeColor="text1"/>
          <w:sz w:val="18"/>
          <w:szCs w:val="18"/>
          <w:lang w:val="en-US"/>
        </w:rPr>
        <w:t xml:space="preserve"> </w:t>
      </w:r>
      <w:r w:rsidR="00813DC7">
        <w:rPr>
          <w:rFonts w:ascii="Helvetica" w:hAnsi="Helvetica"/>
          <w:color w:val="000000" w:themeColor="text1"/>
          <w:sz w:val="18"/>
          <w:szCs w:val="18"/>
          <w:lang w:val="en-US"/>
        </w:rPr>
        <w:t xml:space="preserve">in our hands </w:t>
      </w:r>
      <w:r w:rsidR="002050C6">
        <w:rPr>
          <w:rFonts w:ascii="Helvetica" w:hAnsi="Helvetica"/>
          <w:color w:val="000000" w:themeColor="text1"/>
          <w:sz w:val="18"/>
          <w:szCs w:val="18"/>
          <w:lang w:val="en-US"/>
        </w:rPr>
        <w:t xml:space="preserve">no important differences </w:t>
      </w:r>
      <w:r w:rsidR="008F7FF2">
        <w:rPr>
          <w:rFonts w:ascii="Helvetica" w:hAnsi="Helvetica"/>
          <w:color w:val="000000" w:themeColor="text1"/>
          <w:sz w:val="18"/>
          <w:szCs w:val="18"/>
          <w:lang w:val="en-US"/>
        </w:rPr>
        <w:t>are found either in prenatal</w:t>
      </w:r>
      <w:r w:rsidR="00D0353D">
        <w:rPr>
          <w:rFonts w:ascii="Helvetica" w:hAnsi="Helvetica"/>
          <w:color w:val="000000" w:themeColor="text1"/>
          <w:sz w:val="18"/>
          <w:szCs w:val="18"/>
          <w:lang w:val="en-US"/>
        </w:rPr>
        <w:t>/postnatal</w:t>
      </w:r>
      <w:r w:rsidR="008F7FF2">
        <w:rPr>
          <w:rFonts w:ascii="Helvetica" w:hAnsi="Helvetica"/>
          <w:color w:val="000000" w:themeColor="text1"/>
          <w:sz w:val="18"/>
          <w:szCs w:val="18"/>
          <w:lang w:val="en-US"/>
        </w:rPr>
        <w:t xml:space="preserve"> survival</w:t>
      </w:r>
      <w:r w:rsidR="00D0353D">
        <w:rPr>
          <w:rFonts w:ascii="Helvetica" w:hAnsi="Helvetica"/>
          <w:color w:val="000000" w:themeColor="text1"/>
          <w:sz w:val="18"/>
          <w:szCs w:val="18"/>
          <w:lang w:val="en-US"/>
        </w:rPr>
        <w:t xml:space="preserve"> or</w:t>
      </w:r>
      <w:r w:rsidR="008F7FF2">
        <w:rPr>
          <w:rFonts w:ascii="Helvetica" w:hAnsi="Helvetica"/>
          <w:color w:val="000000" w:themeColor="text1"/>
          <w:sz w:val="18"/>
          <w:szCs w:val="18"/>
          <w:lang w:val="en-US"/>
        </w:rPr>
        <w:t xml:space="preserve"> </w:t>
      </w:r>
      <w:r w:rsidR="00D0353D">
        <w:rPr>
          <w:rFonts w:ascii="Helvetica" w:hAnsi="Helvetica"/>
          <w:color w:val="000000" w:themeColor="text1"/>
          <w:sz w:val="18"/>
          <w:szCs w:val="18"/>
          <w:lang w:val="en-US"/>
        </w:rPr>
        <w:t xml:space="preserve">pup </w:t>
      </w:r>
      <w:r w:rsidR="008F7FF2">
        <w:rPr>
          <w:rFonts w:ascii="Helvetica" w:hAnsi="Helvetica"/>
          <w:color w:val="000000" w:themeColor="text1"/>
          <w:sz w:val="18"/>
          <w:szCs w:val="18"/>
          <w:lang w:val="en-US"/>
        </w:rPr>
        <w:t>delivery</w:t>
      </w:r>
      <w:r w:rsidR="002050C6">
        <w:rPr>
          <w:rFonts w:ascii="Helvetica" w:hAnsi="Helvetica"/>
          <w:color w:val="000000" w:themeColor="text1"/>
          <w:sz w:val="18"/>
          <w:szCs w:val="18"/>
          <w:lang w:val="en-US"/>
        </w:rPr>
        <w:t>, in double versus single electroporated embryos or pups.</w:t>
      </w:r>
      <w:r w:rsidR="008F7FF2">
        <w:rPr>
          <w:rFonts w:ascii="Helvetica" w:hAnsi="Helvetica"/>
          <w:color w:val="000000" w:themeColor="text1"/>
          <w:sz w:val="18"/>
          <w:szCs w:val="18"/>
          <w:lang w:val="en-US"/>
        </w:rPr>
        <w:t xml:space="preserve"> </w:t>
      </w:r>
      <w:r w:rsidR="002050C6">
        <w:rPr>
          <w:rFonts w:ascii="Helvetica" w:hAnsi="Helvetica"/>
          <w:color w:val="000000" w:themeColor="text1"/>
          <w:sz w:val="18"/>
          <w:szCs w:val="18"/>
          <w:lang w:val="en-US"/>
        </w:rPr>
        <w:t xml:space="preserve"> </w:t>
      </w:r>
    </w:p>
    <w:p w14:paraId="224EC941" w14:textId="29B023B7" w:rsidR="009F3B30" w:rsidRDefault="002050C6" w:rsidP="004A0678">
      <w:pPr>
        <w:jc w:val="both"/>
        <w:rPr>
          <w:rFonts w:ascii="Helvetica" w:hAnsi="Helvetica"/>
          <w:color w:val="000000" w:themeColor="text1"/>
          <w:sz w:val="18"/>
          <w:szCs w:val="18"/>
          <w:lang w:val="en-US"/>
        </w:rPr>
      </w:pPr>
      <w:r>
        <w:rPr>
          <w:rFonts w:ascii="Helvetica" w:hAnsi="Helvetica"/>
          <w:color w:val="000000" w:themeColor="text1"/>
          <w:sz w:val="18"/>
          <w:szCs w:val="18"/>
          <w:lang w:val="en-US"/>
        </w:rPr>
        <w:t>Main difficulties</w:t>
      </w:r>
      <w:r w:rsidR="00440A99">
        <w:rPr>
          <w:rFonts w:ascii="Helvetica" w:hAnsi="Helvetica"/>
          <w:color w:val="000000" w:themeColor="text1"/>
          <w:sz w:val="18"/>
          <w:szCs w:val="18"/>
          <w:lang w:val="en-US"/>
        </w:rPr>
        <w:t xml:space="preserve"> with strategy A</w:t>
      </w:r>
      <w:r>
        <w:rPr>
          <w:rFonts w:ascii="Helvetica" w:hAnsi="Helvetica"/>
          <w:color w:val="000000" w:themeColor="text1"/>
          <w:sz w:val="18"/>
          <w:szCs w:val="18"/>
          <w:lang w:val="en-US"/>
        </w:rPr>
        <w:t xml:space="preserve"> a</w:t>
      </w:r>
      <w:r w:rsidR="00917216">
        <w:rPr>
          <w:rFonts w:ascii="Helvetica" w:hAnsi="Helvetica"/>
          <w:color w:val="000000" w:themeColor="text1"/>
          <w:sz w:val="18"/>
          <w:szCs w:val="18"/>
          <w:lang w:val="en-US"/>
        </w:rPr>
        <w:t xml:space="preserve">re related </w:t>
      </w:r>
      <w:r w:rsidR="00D0353D">
        <w:rPr>
          <w:rFonts w:ascii="Helvetica" w:hAnsi="Helvetica"/>
          <w:color w:val="000000" w:themeColor="text1"/>
          <w:sz w:val="18"/>
          <w:szCs w:val="18"/>
          <w:lang w:val="en-US"/>
        </w:rPr>
        <w:t xml:space="preserve">to </w:t>
      </w:r>
      <w:r w:rsidR="00917216">
        <w:rPr>
          <w:rFonts w:ascii="Helvetica" w:hAnsi="Helvetica"/>
          <w:color w:val="000000" w:themeColor="text1"/>
          <w:sz w:val="18"/>
          <w:szCs w:val="18"/>
          <w:lang w:val="en-US"/>
        </w:rPr>
        <w:t xml:space="preserve">the ability to manipulate </w:t>
      </w:r>
      <w:r w:rsidR="00440A99">
        <w:rPr>
          <w:rFonts w:ascii="Helvetica" w:hAnsi="Helvetica"/>
          <w:color w:val="000000" w:themeColor="text1"/>
          <w:sz w:val="18"/>
          <w:szCs w:val="18"/>
          <w:lang w:val="en-US"/>
        </w:rPr>
        <w:t xml:space="preserve">and successfully target the desired part of the brain in </w:t>
      </w:r>
      <w:r w:rsidR="00917216">
        <w:rPr>
          <w:rFonts w:ascii="Helvetica" w:hAnsi="Helvetica"/>
          <w:color w:val="000000" w:themeColor="text1"/>
          <w:sz w:val="18"/>
          <w:szCs w:val="18"/>
          <w:lang w:val="en-US"/>
        </w:rPr>
        <w:t>very early embryos (E11.5</w:t>
      </w:r>
      <w:r w:rsidR="00440A99">
        <w:rPr>
          <w:rFonts w:ascii="Helvetica" w:hAnsi="Helvetica"/>
          <w:color w:val="000000" w:themeColor="text1"/>
          <w:sz w:val="18"/>
          <w:szCs w:val="18"/>
          <w:lang w:val="en-US"/>
        </w:rPr>
        <w:t>)</w:t>
      </w:r>
      <w:r w:rsidR="009F3B30">
        <w:rPr>
          <w:rFonts w:ascii="Helvetica" w:hAnsi="Helvetica"/>
          <w:color w:val="000000" w:themeColor="text1"/>
          <w:sz w:val="18"/>
          <w:szCs w:val="18"/>
          <w:lang w:val="en-US"/>
        </w:rPr>
        <w:t xml:space="preserve">. This increased difficulty in their manipulation is </w:t>
      </w:r>
      <w:r w:rsidR="00EA76D6">
        <w:rPr>
          <w:rFonts w:ascii="Helvetica" w:hAnsi="Helvetica"/>
          <w:color w:val="000000" w:themeColor="text1"/>
          <w:sz w:val="18"/>
          <w:szCs w:val="18"/>
          <w:lang w:val="en-US"/>
        </w:rPr>
        <w:t xml:space="preserve">linked to </w:t>
      </w:r>
      <w:r w:rsidR="009F3B30">
        <w:rPr>
          <w:rFonts w:ascii="Helvetica" w:hAnsi="Helvetica"/>
          <w:color w:val="000000" w:themeColor="text1"/>
          <w:sz w:val="18"/>
          <w:szCs w:val="18"/>
          <w:lang w:val="en-US"/>
        </w:rPr>
        <w:t xml:space="preserve">the higher </w:t>
      </w:r>
      <w:r w:rsidR="00440A99">
        <w:rPr>
          <w:rFonts w:ascii="Helvetica" w:hAnsi="Helvetica"/>
          <w:color w:val="000000" w:themeColor="text1"/>
          <w:sz w:val="18"/>
          <w:szCs w:val="18"/>
          <w:lang w:val="en-US"/>
        </w:rPr>
        <w:t xml:space="preserve">mortality </w:t>
      </w:r>
      <w:r w:rsidR="009F3B30">
        <w:rPr>
          <w:rFonts w:ascii="Helvetica" w:hAnsi="Helvetica"/>
          <w:color w:val="000000" w:themeColor="text1"/>
          <w:sz w:val="18"/>
          <w:szCs w:val="18"/>
          <w:lang w:val="en-US"/>
        </w:rPr>
        <w:t>at that age</w:t>
      </w:r>
      <w:r w:rsidR="00EA76D6">
        <w:rPr>
          <w:rFonts w:ascii="Helvetica" w:hAnsi="Helvetica"/>
          <w:color w:val="000000" w:themeColor="text1"/>
          <w:sz w:val="18"/>
          <w:szCs w:val="18"/>
          <w:lang w:val="en-US"/>
        </w:rPr>
        <w:t>;</w:t>
      </w:r>
      <w:r w:rsidR="009F3B30">
        <w:rPr>
          <w:rFonts w:ascii="Helvetica" w:hAnsi="Helvetica"/>
          <w:color w:val="000000" w:themeColor="text1"/>
          <w:sz w:val="18"/>
          <w:szCs w:val="18"/>
          <w:lang w:val="en-US"/>
        </w:rPr>
        <w:t xml:space="preserve"> </w:t>
      </w:r>
      <w:r w:rsidR="00440A99">
        <w:rPr>
          <w:rFonts w:ascii="Helvetica" w:hAnsi="Helvetica"/>
          <w:color w:val="000000" w:themeColor="text1"/>
          <w:sz w:val="18"/>
          <w:szCs w:val="18"/>
          <w:lang w:val="en-US"/>
        </w:rPr>
        <w:t>however</w:t>
      </w:r>
      <w:r w:rsidR="00EA76D6">
        <w:rPr>
          <w:rFonts w:ascii="Helvetica" w:hAnsi="Helvetica"/>
          <w:color w:val="000000" w:themeColor="text1"/>
          <w:sz w:val="18"/>
          <w:szCs w:val="18"/>
          <w:lang w:val="en-US"/>
        </w:rPr>
        <w:t>,</w:t>
      </w:r>
      <w:r w:rsidR="00440A99">
        <w:rPr>
          <w:rFonts w:ascii="Helvetica" w:hAnsi="Helvetica"/>
          <w:color w:val="000000" w:themeColor="text1"/>
          <w:sz w:val="18"/>
          <w:szCs w:val="18"/>
          <w:lang w:val="en-US"/>
        </w:rPr>
        <w:t xml:space="preserve"> embryos that survive after the first surgery have not important survival problems after second electroporation</w:t>
      </w:r>
      <w:r w:rsidR="009F3B30">
        <w:rPr>
          <w:rFonts w:ascii="Helvetica" w:hAnsi="Helvetica"/>
          <w:color w:val="000000" w:themeColor="text1"/>
          <w:sz w:val="18"/>
          <w:szCs w:val="18"/>
          <w:lang w:val="en-US"/>
        </w:rPr>
        <w:t>.</w:t>
      </w:r>
      <w:r w:rsidR="00F876C2">
        <w:rPr>
          <w:rFonts w:ascii="Helvetica" w:hAnsi="Helvetica"/>
          <w:color w:val="000000" w:themeColor="text1"/>
          <w:sz w:val="18"/>
          <w:szCs w:val="18"/>
          <w:lang w:val="en-US"/>
        </w:rPr>
        <w:t xml:space="preserve"> Due to</w:t>
      </w:r>
      <w:r w:rsidR="009F3B30">
        <w:rPr>
          <w:rFonts w:ascii="Helvetica" w:hAnsi="Helvetica"/>
          <w:color w:val="000000" w:themeColor="text1"/>
          <w:sz w:val="18"/>
          <w:szCs w:val="18"/>
          <w:lang w:val="en-US"/>
        </w:rPr>
        <w:t xml:space="preserve"> </w:t>
      </w:r>
      <w:r w:rsidR="006755C5">
        <w:rPr>
          <w:rFonts w:ascii="Helvetica" w:hAnsi="Helvetica"/>
          <w:color w:val="000000" w:themeColor="text1"/>
          <w:sz w:val="18"/>
          <w:szCs w:val="18"/>
          <w:lang w:val="en-US"/>
        </w:rPr>
        <w:t>the difficulty to manipulate small embryos</w:t>
      </w:r>
      <w:r w:rsidR="00F876C2">
        <w:rPr>
          <w:rFonts w:ascii="Helvetica" w:hAnsi="Helvetica"/>
          <w:color w:val="000000" w:themeColor="text1"/>
          <w:sz w:val="18"/>
          <w:szCs w:val="18"/>
          <w:lang w:val="en-US"/>
        </w:rPr>
        <w:t>,</w:t>
      </w:r>
      <w:r w:rsidR="009F3B30">
        <w:rPr>
          <w:rFonts w:ascii="Helvetica" w:hAnsi="Helvetica"/>
          <w:color w:val="000000" w:themeColor="text1"/>
          <w:sz w:val="18"/>
          <w:szCs w:val="18"/>
          <w:lang w:val="en-US"/>
        </w:rPr>
        <w:t xml:space="preserve"> we advise to learn and acquire enough expertise in the IUE technique with older ages E13-E14</w:t>
      </w:r>
      <w:r w:rsidR="00980447">
        <w:rPr>
          <w:rFonts w:ascii="Helvetica" w:hAnsi="Helvetica"/>
          <w:color w:val="000000" w:themeColor="text1"/>
          <w:sz w:val="18"/>
          <w:szCs w:val="18"/>
          <w:lang w:val="en-US"/>
        </w:rPr>
        <w:t>.</w:t>
      </w:r>
      <w:r w:rsidR="009F3B30">
        <w:rPr>
          <w:rFonts w:ascii="Helvetica" w:hAnsi="Helvetica"/>
          <w:color w:val="000000" w:themeColor="text1"/>
          <w:sz w:val="18"/>
          <w:szCs w:val="18"/>
          <w:lang w:val="en-US"/>
        </w:rPr>
        <w:t xml:space="preserve"> We </w:t>
      </w:r>
      <w:r w:rsidR="00F876C2">
        <w:rPr>
          <w:rFonts w:ascii="Helvetica" w:hAnsi="Helvetica"/>
          <w:color w:val="000000" w:themeColor="text1"/>
          <w:sz w:val="18"/>
          <w:szCs w:val="18"/>
          <w:lang w:val="en-US"/>
        </w:rPr>
        <w:t xml:space="preserve">also </w:t>
      </w:r>
      <w:r w:rsidR="009F3B30">
        <w:rPr>
          <w:rFonts w:ascii="Helvetica" w:hAnsi="Helvetica"/>
          <w:color w:val="000000" w:themeColor="text1"/>
          <w:sz w:val="18"/>
          <w:szCs w:val="18"/>
          <w:lang w:val="en-US"/>
        </w:rPr>
        <w:t xml:space="preserve">want to state that </w:t>
      </w:r>
      <w:r w:rsidR="008F7FF2">
        <w:rPr>
          <w:rFonts w:ascii="Helvetica" w:hAnsi="Helvetica"/>
          <w:color w:val="000000" w:themeColor="text1"/>
          <w:sz w:val="18"/>
          <w:szCs w:val="18"/>
          <w:lang w:val="en-US"/>
        </w:rPr>
        <w:t>efficiency and strength</w:t>
      </w:r>
      <w:r w:rsidR="001F269E">
        <w:rPr>
          <w:rFonts w:ascii="Helvetica" w:hAnsi="Helvetica"/>
          <w:color w:val="000000" w:themeColor="text1"/>
          <w:sz w:val="18"/>
          <w:szCs w:val="18"/>
          <w:lang w:val="en-US"/>
        </w:rPr>
        <w:t xml:space="preserve"> of the method is already proven</w:t>
      </w:r>
      <w:r w:rsidR="008F7FF2">
        <w:rPr>
          <w:rFonts w:ascii="Helvetica" w:hAnsi="Helvetica"/>
          <w:color w:val="000000" w:themeColor="text1"/>
          <w:sz w:val="18"/>
          <w:szCs w:val="18"/>
          <w:lang w:val="en-US"/>
        </w:rPr>
        <w:t xml:space="preserve"> as demonstrated by our previous publication</w:t>
      </w:r>
      <w:r w:rsidR="001F269E">
        <w:rPr>
          <w:rFonts w:ascii="Helvetica" w:hAnsi="Helvetica"/>
          <w:color w:val="000000" w:themeColor="text1"/>
          <w:sz w:val="18"/>
          <w:szCs w:val="18"/>
          <w:lang w:val="en-US"/>
        </w:rPr>
        <w:t xml:space="preserve"> </w:t>
      </w:r>
      <w:r w:rsidR="003C4845">
        <w:rPr>
          <w:rFonts w:ascii="Helvetica" w:hAnsi="Helvetica"/>
          <w:color w:val="000000" w:themeColor="text1"/>
          <w:sz w:val="18"/>
          <w:szCs w:val="18"/>
          <w:lang w:val="en-US"/>
        </w:rPr>
        <w:t>in which</w:t>
      </w:r>
      <w:r w:rsidR="001F269E">
        <w:rPr>
          <w:rFonts w:ascii="Helvetica" w:hAnsi="Helvetica"/>
          <w:color w:val="000000" w:themeColor="text1"/>
          <w:sz w:val="18"/>
          <w:szCs w:val="18"/>
          <w:lang w:val="en-US"/>
        </w:rPr>
        <w:t xml:space="preserve"> this technique was used</w:t>
      </w:r>
      <w:r w:rsidR="008F7FF2">
        <w:rPr>
          <w:rFonts w:ascii="Helvetica" w:hAnsi="Helvetica"/>
          <w:color w:val="000000" w:themeColor="text1"/>
          <w:sz w:val="18"/>
          <w:szCs w:val="18"/>
          <w:lang w:val="en-US"/>
        </w:rPr>
        <w:t xml:space="preserve"> </w:t>
      </w:r>
      <w:r w:rsidR="00C9644D">
        <w:rPr>
          <w:rFonts w:ascii="Helvetica" w:hAnsi="Helvetica"/>
          <w:color w:val="000000" w:themeColor="text1"/>
          <w:sz w:val="18"/>
          <w:szCs w:val="18"/>
          <w:lang w:val="en-US"/>
        </w:rPr>
        <w:t xml:space="preserve">in several experiments </w:t>
      </w:r>
      <w:r w:rsidR="008F7FF2">
        <w:rPr>
          <w:rFonts w:ascii="Helvetica" w:hAnsi="Helvetica"/>
          <w:color w:val="000000" w:themeColor="text1"/>
          <w:sz w:val="18"/>
          <w:szCs w:val="18"/>
          <w:lang w:val="en-US"/>
        </w:rPr>
        <w:t xml:space="preserve">(Gil-Sanz et al. 2013). </w:t>
      </w:r>
    </w:p>
    <w:p w14:paraId="342C8DC4" w14:textId="38DDD042" w:rsidR="000F6FFD" w:rsidRDefault="005E5301" w:rsidP="004A0678">
      <w:pPr>
        <w:jc w:val="both"/>
        <w:rPr>
          <w:rFonts w:ascii="Helvetica" w:hAnsi="Helvetica"/>
          <w:color w:val="000000" w:themeColor="text1"/>
          <w:sz w:val="18"/>
          <w:szCs w:val="18"/>
          <w:lang w:val="en-US"/>
        </w:rPr>
      </w:pPr>
      <w:r>
        <w:rPr>
          <w:rFonts w:ascii="Helvetica" w:hAnsi="Helvetica"/>
          <w:color w:val="000000" w:themeColor="text1"/>
          <w:sz w:val="18"/>
          <w:szCs w:val="18"/>
          <w:lang w:val="en-US"/>
        </w:rPr>
        <w:t>Respecting the</w:t>
      </w:r>
      <w:r w:rsidR="008F7FF2">
        <w:rPr>
          <w:rFonts w:ascii="Helvetica" w:hAnsi="Helvetica"/>
          <w:color w:val="000000" w:themeColor="text1"/>
          <w:sz w:val="18"/>
          <w:szCs w:val="18"/>
          <w:lang w:val="en-US"/>
        </w:rPr>
        <w:t xml:space="preserve"> strategy B</w:t>
      </w:r>
      <w:r>
        <w:rPr>
          <w:rFonts w:ascii="Helvetica" w:hAnsi="Helvetica"/>
          <w:color w:val="000000" w:themeColor="text1"/>
          <w:sz w:val="18"/>
          <w:szCs w:val="18"/>
          <w:lang w:val="en-US"/>
        </w:rPr>
        <w:t>,</w:t>
      </w:r>
      <w:r w:rsidR="009F3B30">
        <w:rPr>
          <w:rFonts w:ascii="Helvetica" w:hAnsi="Helvetica"/>
          <w:color w:val="000000" w:themeColor="text1"/>
          <w:sz w:val="18"/>
          <w:szCs w:val="18"/>
          <w:lang w:val="en-US"/>
        </w:rPr>
        <w:t xml:space="preserve"> embryos</w:t>
      </w:r>
      <w:r w:rsidR="003C4845">
        <w:rPr>
          <w:rFonts w:ascii="Helvetica" w:hAnsi="Helvetica"/>
          <w:color w:val="000000" w:themeColor="text1"/>
          <w:sz w:val="18"/>
          <w:szCs w:val="18"/>
          <w:lang w:val="en-US"/>
        </w:rPr>
        <w:t>’</w:t>
      </w:r>
      <w:r w:rsidR="009F3B30">
        <w:rPr>
          <w:rFonts w:ascii="Helvetica" w:hAnsi="Helvetica"/>
          <w:color w:val="000000" w:themeColor="text1"/>
          <w:sz w:val="18"/>
          <w:szCs w:val="18"/>
          <w:lang w:val="en-US"/>
        </w:rPr>
        <w:t xml:space="preserve"> </w:t>
      </w:r>
      <w:r w:rsidR="003C4845">
        <w:rPr>
          <w:rFonts w:ascii="Helvetica" w:hAnsi="Helvetica"/>
          <w:color w:val="000000" w:themeColor="text1"/>
          <w:sz w:val="18"/>
          <w:szCs w:val="18"/>
          <w:lang w:val="en-US"/>
        </w:rPr>
        <w:t xml:space="preserve">survival </w:t>
      </w:r>
      <w:r w:rsidR="009F3B30">
        <w:rPr>
          <w:rFonts w:ascii="Helvetica" w:hAnsi="Helvetica"/>
          <w:color w:val="000000" w:themeColor="text1"/>
          <w:sz w:val="18"/>
          <w:szCs w:val="18"/>
          <w:lang w:val="en-US"/>
        </w:rPr>
        <w:t xml:space="preserve">after simple or double electroporation is higher </w:t>
      </w:r>
      <w:r w:rsidR="003C4845">
        <w:rPr>
          <w:rFonts w:ascii="Helvetica" w:hAnsi="Helvetica"/>
          <w:color w:val="000000" w:themeColor="text1"/>
          <w:sz w:val="18"/>
          <w:szCs w:val="18"/>
          <w:lang w:val="en-US"/>
        </w:rPr>
        <w:t xml:space="preserve">than in A </w:t>
      </w:r>
      <w:r w:rsidR="009F3B30">
        <w:rPr>
          <w:rFonts w:ascii="Helvetica" w:hAnsi="Helvetica"/>
          <w:color w:val="000000" w:themeColor="text1"/>
          <w:sz w:val="18"/>
          <w:szCs w:val="18"/>
          <w:lang w:val="en-US"/>
        </w:rPr>
        <w:t xml:space="preserve">because of the increased </w:t>
      </w:r>
      <w:r w:rsidR="00784558">
        <w:rPr>
          <w:rFonts w:ascii="Helvetica" w:hAnsi="Helvetica"/>
          <w:color w:val="000000" w:themeColor="text1"/>
          <w:sz w:val="18"/>
          <w:szCs w:val="18"/>
          <w:lang w:val="en-US"/>
        </w:rPr>
        <w:t xml:space="preserve">hardiness </w:t>
      </w:r>
      <w:r w:rsidR="009F3B30">
        <w:rPr>
          <w:rFonts w:ascii="Helvetica" w:hAnsi="Helvetica"/>
          <w:color w:val="000000" w:themeColor="text1"/>
          <w:sz w:val="18"/>
          <w:szCs w:val="18"/>
          <w:lang w:val="en-US"/>
        </w:rPr>
        <w:t>o</w:t>
      </w:r>
      <w:r w:rsidR="00784558">
        <w:rPr>
          <w:rFonts w:ascii="Helvetica" w:hAnsi="Helvetica"/>
          <w:color w:val="000000" w:themeColor="text1"/>
          <w:sz w:val="18"/>
          <w:szCs w:val="18"/>
          <w:lang w:val="en-US"/>
        </w:rPr>
        <w:t>f these older embryos (E13-E15)</w:t>
      </w:r>
      <w:r w:rsidR="003C4845">
        <w:rPr>
          <w:rFonts w:ascii="Helvetica" w:hAnsi="Helvetica"/>
          <w:color w:val="000000" w:themeColor="text1"/>
          <w:sz w:val="18"/>
          <w:szCs w:val="18"/>
          <w:lang w:val="en-US"/>
        </w:rPr>
        <w:t>. Moreover,</w:t>
      </w:r>
      <w:r w:rsidR="00784558">
        <w:rPr>
          <w:rFonts w:ascii="Helvetica" w:hAnsi="Helvetica"/>
          <w:color w:val="000000" w:themeColor="text1"/>
          <w:sz w:val="18"/>
          <w:szCs w:val="18"/>
          <w:lang w:val="en-US"/>
        </w:rPr>
        <w:t xml:space="preserve"> no remarkable differences are found after single o</w:t>
      </w:r>
      <w:r w:rsidR="00C057C3">
        <w:rPr>
          <w:rFonts w:ascii="Helvetica" w:hAnsi="Helvetica"/>
          <w:color w:val="000000" w:themeColor="text1"/>
          <w:sz w:val="18"/>
          <w:szCs w:val="18"/>
          <w:lang w:val="en-US"/>
        </w:rPr>
        <w:t>r</w:t>
      </w:r>
      <w:r w:rsidR="00784558">
        <w:rPr>
          <w:rFonts w:ascii="Helvetica" w:hAnsi="Helvetica"/>
          <w:color w:val="000000" w:themeColor="text1"/>
          <w:sz w:val="18"/>
          <w:szCs w:val="18"/>
          <w:lang w:val="en-US"/>
        </w:rPr>
        <w:t xml:space="preserve"> double electroporation. N</w:t>
      </w:r>
      <w:r w:rsidR="008F7FF2">
        <w:rPr>
          <w:rFonts w:ascii="Helvetica" w:hAnsi="Helvetica"/>
          <w:color w:val="000000" w:themeColor="text1"/>
          <w:sz w:val="18"/>
          <w:szCs w:val="18"/>
          <w:lang w:val="en-US"/>
        </w:rPr>
        <w:t xml:space="preserve">o substantial differences in </w:t>
      </w:r>
      <w:r w:rsidR="00784558">
        <w:rPr>
          <w:rFonts w:ascii="Helvetica" w:hAnsi="Helvetica"/>
          <w:color w:val="000000" w:themeColor="text1"/>
          <w:sz w:val="18"/>
          <w:szCs w:val="18"/>
          <w:lang w:val="en-US"/>
        </w:rPr>
        <w:t xml:space="preserve">the </w:t>
      </w:r>
      <w:r w:rsidR="008F7FF2">
        <w:rPr>
          <w:rFonts w:ascii="Helvetica" w:hAnsi="Helvetica"/>
          <w:color w:val="000000" w:themeColor="text1"/>
          <w:sz w:val="18"/>
          <w:szCs w:val="18"/>
          <w:lang w:val="en-US"/>
        </w:rPr>
        <w:t>delivery</w:t>
      </w:r>
      <w:r w:rsidR="006755C5">
        <w:rPr>
          <w:rFonts w:ascii="Helvetica" w:hAnsi="Helvetica"/>
          <w:color w:val="000000" w:themeColor="text1"/>
          <w:sz w:val="18"/>
          <w:szCs w:val="18"/>
          <w:lang w:val="en-US"/>
        </w:rPr>
        <w:t xml:space="preserve"> rate</w:t>
      </w:r>
      <w:r w:rsidR="008F7FF2">
        <w:rPr>
          <w:rFonts w:ascii="Helvetica" w:hAnsi="Helvetica"/>
          <w:color w:val="000000" w:themeColor="text1"/>
          <w:sz w:val="18"/>
          <w:szCs w:val="18"/>
          <w:lang w:val="en-US"/>
        </w:rPr>
        <w:t xml:space="preserve"> </w:t>
      </w:r>
      <w:r w:rsidR="00784558">
        <w:rPr>
          <w:rFonts w:ascii="Helvetica" w:hAnsi="Helvetica"/>
          <w:color w:val="000000" w:themeColor="text1"/>
          <w:sz w:val="18"/>
          <w:szCs w:val="18"/>
          <w:lang w:val="en-US"/>
        </w:rPr>
        <w:t xml:space="preserve">of the pups </w:t>
      </w:r>
      <w:r w:rsidR="008F7FF2">
        <w:rPr>
          <w:rFonts w:ascii="Helvetica" w:hAnsi="Helvetica"/>
          <w:color w:val="000000" w:themeColor="text1"/>
          <w:sz w:val="18"/>
          <w:szCs w:val="18"/>
          <w:lang w:val="en-US"/>
        </w:rPr>
        <w:t xml:space="preserve">are found in simple </w:t>
      </w:r>
      <w:r w:rsidR="000C5FCD">
        <w:rPr>
          <w:rFonts w:ascii="Helvetica" w:hAnsi="Helvetica"/>
          <w:color w:val="000000" w:themeColor="text1"/>
          <w:sz w:val="18"/>
          <w:szCs w:val="18"/>
          <w:lang w:val="en-US"/>
        </w:rPr>
        <w:t xml:space="preserve">versus </w:t>
      </w:r>
      <w:r w:rsidR="008F7FF2">
        <w:rPr>
          <w:rFonts w:ascii="Helvetica" w:hAnsi="Helvetica"/>
          <w:color w:val="000000" w:themeColor="text1"/>
          <w:sz w:val="18"/>
          <w:szCs w:val="18"/>
          <w:lang w:val="en-US"/>
        </w:rPr>
        <w:t xml:space="preserve">double electroporated females. Main difficulties are </w:t>
      </w:r>
      <w:r w:rsidR="000C5FCD">
        <w:rPr>
          <w:rFonts w:ascii="Helvetica" w:hAnsi="Helvetica"/>
          <w:color w:val="000000" w:themeColor="text1"/>
          <w:sz w:val="18"/>
          <w:szCs w:val="18"/>
          <w:lang w:val="en-US"/>
        </w:rPr>
        <w:t xml:space="preserve">associated </w:t>
      </w:r>
      <w:r w:rsidR="0091285D">
        <w:rPr>
          <w:rFonts w:ascii="Helvetica" w:hAnsi="Helvetica"/>
          <w:color w:val="000000" w:themeColor="text1"/>
          <w:sz w:val="18"/>
          <w:szCs w:val="18"/>
          <w:lang w:val="en-US"/>
        </w:rPr>
        <w:t>with maternal behavior</w:t>
      </w:r>
      <w:r w:rsidR="008F7FF2">
        <w:rPr>
          <w:rFonts w:ascii="Helvetica" w:hAnsi="Helvetica"/>
          <w:color w:val="000000" w:themeColor="text1"/>
          <w:sz w:val="18"/>
          <w:szCs w:val="18"/>
          <w:lang w:val="en-US"/>
        </w:rPr>
        <w:t xml:space="preserve"> of the electroporated mothers</w:t>
      </w:r>
      <w:r w:rsidR="000F6FFD">
        <w:rPr>
          <w:rFonts w:ascii="Helvetica" w:hAnsi="Helvetica"/>
          <w:color w:val="000000" w:themeColor="text1"/>
          <w:sz w:val="18"/>
          <w:szCs w:val="18"/>
          <w:lang w:val="en-US"/>
        </w:rPr>
        <w:t xml:space="preserve">. </w:t>
      </w:r>
      <w:r w:rsidR="000946B3">
        <w:rPr>
          <w:rFonts w:ascii="Helvetica" w:hAnsi="Helvetica"/>
          <w:color w:val="000000" w:themeColor="text1"/>
          <w:sz w:val="18"/>
          <w:szCs w:val="18"/>
          <w:lang w:val="en-US"/>
        </w:rPr>
        <w:t>Similarly</w:t>
      </w:r>
      <w:r w:rsidR="000F6FFD">
        <w:rPr>
          <w:rFonts w:ascii="Helvetica" w:hAnsi="Helvetica"/>
          <w:color w:val="000000" w:themeColor="text1"/>
          <w:sz w:val="18"/>
          <w:szCs w:val="18"/>
          <w:lang w:val="en-US"/>
        </w:rPr>
        <w:t xml:space="preserve"> to</w:t>
      </w:r>
      <w:r w:rsidR="000946B3">
        <w:rPr>
          <w:rFonts w:ascii="Helvetica" w:hAnsi="Helvetica"/>
          <w:color w:val="000000" w:themeColor="text1"/>
          <w:sz w:val="18"/>
          <w:szCs w:val="18"/>
          <w:lang w:val="en-US"/>
        </w:rPr>
        <w:t xml:space="preserve"> what happens with</w:t>
      </w:r>
      <w:r w:rsidR="000F6FFD">
        <w:rPr>
          <w:rFonts w:ascii="Helvetica" w:hAnsi="Helvetica"/>
          <w:color w:val="000000" w:themeColor="text1"/>
          <w:sz w:val="18"/>
          <w:szCs w:val="18"/>
          <w:lang w:val="en-US"/>
        </w:rPr>
        <w:t xml:space="preserve"> single electroporated mothers</w:t>
      </w:r>
      <w:r w:rsidR="00CC28B1">
        <w:rPr>
          <w:rFonts w:ascii="Helvetica" w:hAnsi="Helvetica"/>
          <w:color w:val="000000" w:themeColor="text1"/>
          <w:sz w:val="18"/>
          <w:szCs w:val="18"/>
          <w:lang w:val="en-US"/>
        </w:rPr>
        <w:t>,</w:t>
      </w:r>
      <w:r w:rsidR="000F6FFD">
        <w:rPr>
          <w:rFonts w:ascii="Helvetica" w:hAnsi="Helvetica"/>
          <w:color w:val="000000" w:themeColor="text1"/>
          <w:sz w:val="18"/>
          <w:szCs w:val="18"/>
          <w:lang w:val="en-US"/>
        </w:rPr>
        <w:t xml:space="preserve"> </w:t>
      </w:r>
      <w:r w:rsidR="00917216">
        <w:rPr>
          <w:rFonts w:ascii="Helvetica" w:hAnsi="Helvetica"/>
          <w:color w:val="000000" w:themeColor="text1"/>
          <w:sz w:val="18"/>
          <w:szCs w:val="18"/>
          <w:lang w:val="en-US"/>
        </w:rPr>
        <w:t xml:space="preserve">a proportion of </w:t>
      </w:r>
      <w:r w:rsidR="00784558">
        <w:rPr>
          <w:rFonts w:ascii="Helvetica" w:hAnsi="Helvetica"/>
          <w:color w:val="000000" w:themeColor="text1"/>
          <w:sz w:val="18"/>
          <w:szCs w:val="18"/>
          <w:lang w:val="en-US"/>
        </w:rPr>
        <w:t>the</w:t>
      </w:r>
      <w:r w:rsidR="000946B3">
        <w:rPr>
          <w:rFonts w:ascii="Helvetica" w:hAnsi="Helvetica"/>
          <w:color w:val="000000" w:themeColor="text1"/>
          <w:sz w:val="18"/>
          <w:szCs w:val="18"/>
          <w:lang w:val="en-US"/>
        </w:rPr>
        <w:t>m</w:t>
      </w:r>
      <w:r w:rsidR="00784558">
        <w:rPr>
          <w:rFonts w:ascii="Helvetica" w:hAnsi="Helvetica"/>
          <w:color w:val="000000" w:themeColor="text1"/>
          <w:sz w:val="18"/>
          <w:szCs w:val="18"/>
          <w:lang w:val="en-US"/>
        </w:rPr>
        <w:t xml:space="preserve"> </w:t>
      </w:r>
      <w:r w:rsidR="000946B3">
        <w:rPr>
          <w:rFonts w:ascii="Helvetica" w:hAnsi="Helvetica"/>
          <w:color w:val="000000" w:themeColor="text1"/>
          <w:sz w:val="18"/>
          <w:szCs w:val="18"/>
          <w:lang w:val="en-US"/>
        </w:rPr>
        <w:t xml:space="preserve">(displaying </w:t>
      </w:r>
      <w:r w:rsidR="001F269E">
        <w:rPr>
          <w:rFonts w:ascii="Helvetica" w:hAnsi="Helvetica"/>
          <w:color w:val="000000" w:themeColor="text1"/>
          <w:sz w:val="18"/>
          <w:szCs w:val="18"/>
          <w:lang w:val="en-US"/>
        </w:rPr>
        <w:t>normal behavior and normal fitness status</w:t>
      </w:r>
      <w:r w:rsidR="000946B3">
        <w:rPr>
          <w:rFonts w:ascii="Helvetica" w:hAnsi="Helvetica"/>
          <w:color w:val="000000" w:themeColor="text1"/>
          <w:sz w:val="18"/>
          <w:szCs w:val="18"/>
          <w:lang w:val="en-US"/>
        </w:rPr>
        <w:t>)</w:t>
      </w:r>
      <w:r w:rsidR="000F6FFD">
        <w:rPr>
          <w:rFonts w:ascii="Helvetica" w:hAnsi="Helvetica"/>
          <w:color w:val="000000" w:themeColor="text1"/>
          <w:sz w:val="18"/>
          <w:szCs w:val="18"/>
          <w:lang w:val="en-US"/>
        </w:rPr>
        <w:t xml:space="preserve"> take care of </w:t>
      </w:r>
      <w:r w:rsidR="000C5FCD">
        <w:rPr>
          <w:rFonts w:ascii="Helvetica" w:hAnsi="Helvetica"/>
          <w:color w:val="000000" w:themeColor="text1"/>
          <w:sz w:val="18"/>
          <w:szCs w:val="18"/>
          <w:lang w:val="en-US"/>
        </w:rPr>
        <w:t>all</w:t>
      </w:r>
      <w:r w:rsidR="000F6FFD">
        <w:rPr>
          <w:rFonts w:ascii="Helvetica" w:hAnsi="Helvetica"/>
          <w:color w:val="000000" w:themeColor="text1"/>
          <w:sz w:val="18"/>
          <w:szCs w:val="18"/>
          <w:lang w:val="en-US"/>
        </w:rPr>
        <w:t xml:space="preserve"> the pups whereas others do not. Evaluation of </w:t>
      </w:r>
      <w:r w:rsidR="0091285D">
        <w:rPr>
          <w:rFonts w:ascii="Helvetica" w:hAnsi="Helvetica"/>
          <w:color w:val="000000" w:themeColor="text1"/>
          <w:sz w:val="18"/>
          <w:szCs w:val="18"/>
          <w:lang w:val="en-US"/>
        </w:rPr>
        <w:t>this behavior</w:t>
      </w:r>
      <w:r w:rsidR="000F6FFD">
        <w:rPr>
          <w:rFonts w:ascii="Helvetica" w:hAnsi="Helvetica"/>
          <w:color w:val="000000" w:themeColor="text1"/>
          <w:sz w:val="18"/>
          <w:szCs w:val="18"/>
          <w:lang w:val="en-US"/>
        </w:rPr>
        <w:t xml:space="preserve"> after delivery helps to distinguish between </w:t>
      </w:r>
      <w:r w:rsidR="001F269E">
        <w:rPr>
          <w:rFonts w:ascii="Helvetica" w:hAnsi="Helvetica"/>
          <w:color w:val="000000" w:themeColor="text1"/>
          <w:sz w:val="18"/>
          <w:szCs w:val="18"/>
          <w:lang w:val="en-US"/>
        </w:rPr>
        <w:t>“</w:t>
      </w:r>
      <w:r w:rsidR="000F6FFD">
        <w:rPr>
          <w:rFonts w:ascii="Helvetica" w:hAnsi="Helvetica"/>
          <w:color w:val="000000" w:themeColor="text1"/>
          <w:sz w:val="18"/>
          <w:szCs w:val="18"/>
          <w:lang w:val="en-US"/>
        </w:rPr>
        <w:t>good or bad mothers</w:t>
      </w:r>
      <w:r w:rsidR="001F269E">
        <w:rPr>
          <w:rFonts w:ascii="Helvetica" w:hAnsi="Helvetica"/>
          <w:color w:val="000000" w:themeColor="text1"/>
          <w:sz w:val="18"/>
          <w:szCs w:val="18"/>
          <w:lang w:val="en-US"/>
        </w:rPr>
        <w:t>”</w:t>
      </w:r>
      <w:r w:rsidR="003359E3">
        <w:rPr>
          <w:rFonts w:ascii="Helvetica" w:hAnsi="Helvetica"/>
          <w:color w:val="000000" w:themeColor="text1"/>
          <w:sz w:val="18"/>
          <w:szCs w:val="18"/>
          <w:lang w:val="en-US"/>
        </w:rPr>
        <w:t>.</w:t>
      </w:r>
      <w:r w:rsidR="001F269E">
        <w:rPr>
          <w:rFonts w:ascii="Helvetica" w:hAnsi="Helvetica"/>
          <w:color w:val="000000" w:themeColor="text1"/>
          <w:sz w:val="18"/>
          <w:szCs w:val="18"/>
          <w:lang w:val="en-US"/>
        </w:rPr>
        <w:t xml:space="preserve"> </w:t>
      </w:r>
      <w:r w:rsidR="003359E3">
        <w:rPr>
          <w:rFonts w:ascii="Helvetica" w:hAnsi="Helvetica"/>
          <w:color w:val="000000" w:themeColor="text1"/>
          <w:sz w:val="18"/>
          <w:szCs w:val="18"/>
          <w:lang w:val="en-US"/>
        </w:rPr>
        <w:t xml:space="preserve">When the mother displays poor maternal behavior, </w:t>
      </w:r>
      <w:r w:rsidR="001F269E">
        <w:rPr>
          <w:rFonts w:ascii="Helvetica" w:hAnsi="Helvetica"/>
          <w:color w:val="000000" w:themeColor="text1"/>
          <w:sz w:val="18"/>
          <w:szCs w:val="18"/>
          <w:lang w:val="en-US"/>
        </w:rPr>
        <w:t>the</w:t>
      </w:r>
      <w:r w:rsidR="000F6FFD">
        <w:rPr>
          <w:rFonts w:ascii="Helvetica" w:hAnsi="Helvetica"/>
          <w:color w:val="000000" w:themeColor="text1"/>
          <w:sz w:val="18"/>
          <w:szCs w:val="18"/>
          <w:lang w:val="en-US"/>
        </w:rPr>
        <w:t xml:space="preserve"> use of foster mother</w:t>
      </w:r>
      <w:r w:rsidR="001F269E">
        <w:rPr>
          <w:rFonts w:ascii="Helvetica" w:hAnsi="Helvetica"/>
          <w:color w:val="000000" w:themeColor="text1"/>
          <w:sz w:val="18"/>
          <w:szCs w:val="18"/>
          <w:lang w:val="en-US"/>
        </w:rPr>
        <w:t>s</w:t>
      </w:r>
      <w:r w:rsidR="0091285D">
        <w:rPr>
          <w:rFonts w:ascii="Helvetica" w:hAnsi="Helvetica"/>
          <w:color w:val="000000" w:themeColor="text1"/>
          <w:sz w:val="18"/>
          <w:szCs w:val="18"/>
          <w:lang w:val="en-US"/>
        </w:rPr>
        <w:t xml:space="preserve"> </w:t>
      </w:r>
      <w:r w:rsidR="007B3FF6">
        <w:rPr>
          <w:rFonts w:ascii="Helvetica" w:hAnsi="Helvetica"/>
          <w:color w:val="000000" w:themeColor="text1"/>
          <w:sz w:val="18"/>
          <w:szCs w:val="18"/>
          <w:lang w:val="en-US"/>
        </w:rPr>
        <w:t>is helpful f</w:t>
      </w:r>
      <w:r w:rsidR="003359E3">
        <w:rPr>
          <w:rFonts w:ascii="Helvetica" w:hAnsi="Helvetica"/>
          <w:color w:val="000000" w:themeColor="text1"/>
          <w:sz w:val="18"/>
          <w:szCs w:val="18"/>
          <w:lang w:val="en-US"/>
        </w:rPr>
        <w:t>or us</w:t>
      </w:r>
      <w:r w:rsidR="000F6FFD">
        <w:rPr>
          <w:rFonts w:ascii="Helvetica" w:hAnsi="Helvetica"/>
          <w:color w:val="000000" w:themeColor="text1"/>
          <w:sz w:val="18"/>
          <w:szCs w:val="18"/>
          <w:lang w:val="en-US"/>
        </w:rPr>
        <w:t xml:space="preserve">. </w:t>
      </w:r>
      <w:r w:rsidR="000C5FCD">
        <w:rPr>
          <w:rFonts w:ascii="Helvetica" w:hAnsi="Helvetica"/>
          <w:color w:val="000000" w:themeColor="text1"/>
          <w:sz w:val="18"/>
          <w:szCs w:val="18"/>
          <w:lang w:val="en-US"/>
        </w:rPr>
        <w:t>Likewise,</w:t>
      </w:r>
      <w:r w:rsidR="00813DC7">
        <w:rPr>
          <w:rFonts w:ascii="Helvetica" w:hAnsi="Helvetica"/>
          <w:color w:val="000000" w:themeColor="text1"/>
          <w:sz w:val="18"/>
          <w:szCs w:val="18"/>
          <w:lang w:val="en-US"/>
        </w:rPr>
        <w:t xml:space="preserve"> we provide extra</w:t>
      </w:r>
      <w:r w:rsidR="0091285D">
        <w:rPr>
          <w:rFonts w:ascii="Helvetica" w:hAnsi="Helvetica"/>
          <w:color w:val="000000" w:themeColor="text1"/>
          <w:sz w:val="18"/>
          <w:szCs w:val="18"/>
          <w:lang w:val="en-US"/>
        </w:rPr>
        <w:t>-</w:t>
      </w:r>
      <w:r w:rsidR="00813DC7">
        <w:rPr>
          <w:rFonts w:ascii="Helvetica" w:hAnsi="Helvetica"/>
          <w:color w:val="000000" w:themeColor="text1"/>
          <w:sz w:val="18"/>
          <w:szCs w:val="18"/>
          <w:lang w:val="en-US"/>
        </w:rPr>
        <w:t xml:space="preserve">nesting material and </w:t>
      </w:r>
      <w:r w:rsidR="00CC28B1">
        <w:rPr>
          <w:rFonts w:ascii="Helvetica" w:hAnsi="Helvetica"/>
          <w:color w:val="000000" w:themeColor="text1"/>
          <w:sz w:val="18"/>
          <w:szCs w:val="18"/>
          <w:lang w:val="en-US"/>
        </w:rPr>
        <w:t xml:space="preserve">tastier </w:t>
      </w:r>
      <w:r w:rsidR="00813DC7">
        <w:rPr>
          <w:rFonts w:ascii="Helvetica" w:hAnsi="Helvetica"/>
          <w:color w:val="000000" w:themeColor="text1"/>
          <w:sz w:val="18"/>
          <w:szCs w:val="18"/>
          <w:lang w:val="en-US"/>
        </w:rPr>
        <w:t xml:space="preserve">food including sunflowers seeds to </w:t>
      </w:r>
      <w:r w:rsidR="00813DC7">
        <w:rPr>
          <w:rFonts w:ascii="Helvetica" w:hAnsi="Helvetica"/>
          <w:color w:val="000000" w:themeColor="text1"/>
          <w:sz w:val="18"/>
          <w:szCs w:val="18"/>
          <w:lang w:val="en-US"/>
        </w:rPr>
        <w:lastRenderedPageBreak/>
        <w:t>electroporated f</w:t>
      </w:r>
      <w:r w:rsidR="0091285D">
        <w:rPr>
          <w:rFonts w:ascii="Helvetica" w:hAnsi="Helvetica"/>
          <w:color w:val="000000" w:themeColor="text1"/>
          <w:sz w:val="18"/>
          <w:szCs w:val="18"/>
          <w:lang w:val="en-US"/>
        </w:rPr>
        <w:t>emales before the delivery date to try to favor maternal behavior.</w:t>
      </w:r>
      <w:r w:rsidR="00813DC7">
        <w:rPr>
          <w:rFonts w:ascii="Helvetica" w:hAnsi="Helvetica"/>
          <w:color w:val="000000" w:themeColor="text1"/>
          <w:sz w:val="18"/>
          <w:szCs w:val="18"/>
          <w:lang w:val="en-US"/>
        </w:rPr>
        <w:t xml:space="preserve"> </w:t>
      </w:r>
      <w:r w:rsidR="00917216">
        <w:rPr>
          <w:rFonts w:ascii="Helvetica" w:hAnsi="Helvetica"/>
          <w:color w:val="000000" w:themeColor="text1"/>
          <w:sz w:val="18"/>
          <w:szCs w:val="18"/>
          <w:lang w:val="en-US"/>
        </w:rPr>
        <w:t>Again,</w:t>
      </w:r>
      <w:r w:rsidR="000F6FFD">
        <w:rPr>
          <w:rFonts w:ascii="Helvetica" w:hAnsi="Helvetica"/>
          <w:color w:val="000000" w:themeColor="text1"/>
          <w:sz w:val="18"/>
          <w:szCs w:val="18"/>
          <w:lang w:val="en-US"/>
        </w:rPr>
        <w:t xml:space="preserve"> no important differences have been found between simple or double electroporated females. </w:t>
      </w:r>
      <w:r w:rsidR="00901A7E">
        <w:rPr>
          <w:rFonts w:ascii="Helvetica" w:hAnsi="Helvetica"/>
          <w:color w:val="000000" w:themeColor="text1"/>
          <w:sz w:val="18"/>
          <w:szCs w:val="18"/>
          <w:lang w:val="en-US"/>
        </w:rPr>
        <w:t>We a</w:t>
      </w:r>
      <w:r w:rsidR="0091285D">
        <w:rPr>
          <w:rFonts w:ascii="Helvetica" w:hAnsi="Helvetica"/>
          <w:color w:val="000000" w:themeColor="text1"/>
          <w:sz w:val="18"/>
          <w:szCs w:val="18"/>
          <w:lang w:val="en-US"/>
        </w:rPr>
        <w:t xml:space="preserve">dded more info in the </w:t>
      </w:r>
      <w:r w:rsidR="007E26E7">
        <w:rPr>
          <w:rFonts w:ascii="Helvetica" w:hAnsi="Helvetica"/>
          <w:color w:val="000000" w:themeColor="text1"/>
          <w:sz w:val="18"/>
          <w:szCs w:val="18"/>
          <w:lang w:val="en-US"/>
        </w:rPr>
        <w:t>discussion section</w:t>
      </w:r>
      <w:r w:rsidR="0091285D">
        <w:rPr>
          <w:rFonts w:ascii="Helvetica" w:hAnsi="Helvetica"/>
          <w:color w:val="000000" w:themeColor="text1"/>
          <w:sz w:val="18"/>
          <w:szCs w:val="18"/>
          <w:lang w:val="en-US"/>
        </w:rPr>
        <w:t xml:space="preserve"> </w:t>
      </w:r>
      <w:r w:rsidR="00901A7E">
        <w:rPr>
          <w:rFonts w:ascii="Helvetica" w:hAnsi="Helvetica"/>
          <w:color w:val="000000" w:themeColor="text1"/>
          <w:sz w:val="18"/>
          <w:szCs w:val="18"/>
          <w:lang w:val="en-US"/>
        </w:rPr>
        <w:t xml:space="preserve">and provided a table with survival rates.  </w:t>
      </w:r>
    </w:p>
    <w:p w14:paraId="4A371574" w14:textId="77777777" w:rsidR="000F6FFD" w:rsidRDefault="000F6FFD" w:rsidP="004A0678">
      <w:pPr>
        <w:jc w:val="both"/>
        <w:rPr>
          <w:rFonts w:ascii="Helvetica" w:hAnsi="Helvetica"/>
          <w:color w:val="000000" w:themeColor="text1"/>
          <w:sz w:val="18"/>
          <w:szCs w:val="18"/>
          <w:lang w:val="en-US"/>
        </w:rPr>
      </w:pPr>
    </w:p>
    <w:p w14:paraId="3B228D7B" w14:textId="538666F9" w:rsidR="002050C6" w:rsidRDefault="000F6FFD" w:rsidP="004A0678">
      <w:pPr>
        <w:jc w:val="both"/>
        <w:rPr>
          <w:rFonts w:ascii="Helvetica" w:hAnsi="Helvetica"/>
          <w:color w:val="000000" w:themeColor="text1"/>
          <w:sz w:val="18"/>
          <w:szCs w:val="18"/>
          <w:lang w:val="en-US"/>
        </w:rPr>
      </w:pPr>
      <w:r>
        <w:rPr>
          <w:rFonts w:ascii="Helvetica" w:hAnsi="Helvetica"/>
          <w:color w:val="000000" w:themeColor="text1"/>
          <w:sz w:val="18"/>
          <w:szCs w:val="18"/>
          <w:lang w:val="en-US"/>
        </w:rPr>
        <w:t>The strain we have used for those experiments is the inbreed strain C57BL</w:t>
      </w:r>
      <w:r w:rsidR="000C5FCD">
        <w:rPr>
          <w:rFonts w:ascii="Helvetica" w:hAnsi="Helvetica"/>
          <w:color w:val="000000" w:themeColor="text1"/>
          <w:sz w:val="18"/>
          <w:szCs w:val="18"/>
          <w:lang w:val="en-US"/>
        </w:rPr>
        <w:t>/</w:t>
      </w:r>
      <w:proofErr w:type="gramStart"/>
      <w:r w:rsidR="007E26E7">
        <w:rPr>
          <w:rFonts w:ascii="Helvetica" w:hAnsi="Helvetica"/>
          <w:color w:val="000000" w:themeColor="text1"/>
          <w:sz w:val="18"/>
          <w:szCs w:val="18"/>
          <w:lang w:val="en-US"/>
        </w:rPr>
        <w:t>6,</w:t>
      </w:r>
      <w:proofErr w:type="gramEnd"/>
      <w:r w:rsidR="007E26E7">
        <w:rPr>
          <w:rFonts w:ascii="Helvetica" w:hAnsi="Helvetica"/>
          <w:color w:val="000000" w:themeColor="text1"/>
          <w:sz w:val="18"/>
          <w:szCs w:val="18"/>
          <w:lang w:val="en-US"/>
        </w:rPr>
        <w:t xml:space="preserve"> we apologize for forgetting to provide this info.</w:t>
      </w:r>
      <w:r>
        <w:rPr>
          <w:rFonts w:ascii="Helvetica" w:hAnsi="Helvetica"/>
          <w:color w:val="000000" w:themeColor="text1"/>
          <w:sz w:val="18"/>
          <w:szCs w:val="18"/>
          <w:lang w:val="en-US"/>
        </w:rPr>
        <w:t xml:space="preserve"> Better rates of maternal care after surgery are found using mixed background females (C57BL</w:t>
      </w:r>
      <w:r w:rsidR="000C5FCD">
        <w:rPr>
          <w:rFonts w:ascii="Helvetica" w:hAnsi="Helvetica"/>
          <w:color w:val="000000" w:themeColor="text1"/>
          <w:sz w:val="18"/>
          <w:szCs w:val="18"/>
          <w:lang w:val="en-US"/>
        </w:rPr>
        <w:t>/</w:t>
      </w:r>
      <w:r>
        <w:rPr>
          <w:rFonts w:ascii="Helvetica" w:hAnsi="Helvetica"/>
          <w:color w:val="000000" w:themeColor="text1"/>
          <w:sz w:val="18"/>
          <w:szCs w:val="18"/>
          <w:lang w:val="en-US"/>
        </w:rPr>
        <w:t>6</w:t>
      </w:r>
      <w:proofErr w:type="gramStart"/>
      <w:r>
        <w:rPr>
          <w:rFonts w:ascii="Helvetica" w:hAnsi="Helvetica"/>
          <w:color w:val="000000" w:themeColor="text1"/>
          <w:sz w:val="18"/>
          <w:szCs w:val="18"/>
          <w:lang w:val="en-US"/>
        </w:rPr>
        <w:t>;129</w:t>
      </w:r>
      <w:proofErr w:type="gramEnd"/>
      <w:r>
        <w:rPr>
          <w:rFonts w:ascii="Helvetica" w:hAnsi="Helvetica"/>
          <w:color w:val="000000" w:themeColor="text1"/>
          <w:sz w:val="18"/>
          <w:szCs w:val="18"/>
          <w:lang w:val="en-US"/>
        </w:rPr>
        <w:t xml:space="preserve">) or outbreed strains like </w:t>
      </w:r>
      <w:r w:rsidR="00784558">
        <w:rPr>
          <w:rFonts w:ascii="Helvetica" w:hAnsi="Helvetica"/>
          <w:color w:val="000000" w:themeColor="text1"/>
          <w:sz w:val="18"/>
          <w:szCs w:val="18"/>
          <w:lang w:val="en-US"/>
        </w:rPr>
        <w:t>CD-1 mice</w:t>
      </w:r>
      <w:r w:rsidR="006755C5">
        <w:rPr>
          <w:rFonts w:ascii="Helvetica" w:hAnsi="Helvetica"/>
          <w:color w:val="000000" w:themeColor="text1"/>
          <w:sz w:val="18"/>
          <w:szCs w:val="18"/>
          <w:lang w:val="en-US"/>
        </w:rPr>
        <w:t>. Using those strains can help but differences among strains need to be evaluated before decid</w:t>
      </w:r>
      <w:r w:rsidR="00F9346F">
        <w:rPr>
          <w:rFonts w:ascii="Helvetica" w:hAnsi="Helvetica"/>
          <w:color w:val="000000" w:themeColor="text1"/>
          <w:sz w:val="18"/>
          <w:szCs w:val="18"/>
          <w:lang w:val="en-US"/>
        </w:rPr>
        <w:t>ing</w:t>
      </w:r>
      <w:r w:rsidR="006755C5">
        <w:rPr>
          <w:rFonts w:ascii="Helvetica" w:hAnsi="Helvetica"/>
          <w:color w:val="000000" w:themeColor="text1"/>
          <w:sz w:val="18"/>
          <w:szCs w:val="18"/>
          <w:lang w:val="en-US"/>
        </w:rPr>
        <w:t xml:space="preserve"> timings for the surgeries. </w:t>
      </w:r>
    </w:p>
    <w:p w14:paraId="16F8D4AC" w14:textId="7392ADA4" w:rsidR="001F269E" w:rsidRDefault="007B2D96" w:rsidP="004A0678">
      <w:pPr>
        <w:jc w:val="both"/>
        <w:rPr>
          <w:rFonts w:ascii="Helvetica" w:hAnsi="Helvetica"/>
          <w:sz w:val="18"/>
          <w:szCs w:val="18"/>
          <w:lang w:val="en-US"/>
        </w:rPr>
      </w:pPr>
      <w:r w:rsidRPr="007B2D96">
        <w:rPr>
          <w:rFonts w:ascii="Helvetica" w:hAnsi="Helvetica"/>
          <w:color w:val="000000"/>
          <w:sz w:val="18"/>
          <w:szCs w:val="18"/>
          <w:lang w:val="en-US"/>
        </w:rPr>
        <w:br/>
      </w:r>
      <w:r w:rsidR="001F269E" w:rsidRPr="001F269E">
        <w:rPr>
          <w:rFonts w:ascii="Helvetica" w:hAnsi="Helvetica"/>
          <w:color w:val="808080" w:themeColor="background1" w:themeShade="80"/>
          <w:sz w:val="18"/>
          <w:szCs w:val="18"/>
          <w:lang w:val="en-US"/>
        </w:rPr>
        <w:t>3) “</w:t>
      </w:r>
      <w:r w:rsidRPr="001F269E">
        <w:rPr>
          <w:rFonts w:ascii="Helvetica" w:hAnsi="Helvetica"/>
          <w:color w:val="808080" w:themeColor="background1" w:themeShade="80"/>
          <w:sz w:val="18"/>
          <w:szCs w:val="18"/>
          <w:lang w:val="en-US"/>
        </w:rPr>
        <w:t>line 208: sodium azide is not a fixator, but an antibacterial agent</w:t>
      </w:r>
      <w:r w:rsidR="001F269E" w:rsidRPr="001F269E">
        <w:rPr>
          <w:rFonts w:ascii="Helvetica" w:hAnsi="Helvetica"/>
          <w:color w:val="808080" w:themeColor="background1" w:themeShade="80"/>
          <w:sz w:val="18"/>
          <w:szCs w:val="18"/>
          <w:lang w:val="en-US"/>
        </w:rPr>
        <w:t>”</w:t>
      </w:r>
      <w:r w:rsidRPr="007B2D96">
        <w:rPr>
          <w:rFonts w:ascii="Helvetica" w:hAnsi="Helvetica"/>
          <w:color w:val="000000"/>
          <w:sz w:val="18"/>
          <w:szCs w:val="18"/>
          <w:lang w:val="en-US"/>
        </w:rPr>
        <w:br/>
      </w:r>
      <w:r w:rsidR="001F269E">
        <w:rPr>
          <w:rFonts w:ascii="Helvetica" w:hAnsi="Helvetica"/>
          <w:sz w:val="18"/>
          <w:szCs w:val="18"/>
          <w:lang w:val="en-US"/>
        </w:rPr>
        <w:t xml:space="preserve">We </w:t>
      </w:r>
      <w:r w:rsidR="002D4F56">
        <w:rPr>
          <w:rFonts w:ascii="Helvetica" w:hAnsi="Helvetica"/>
          <w:sz w:val="18"/>
          <w:szCs w:val="18"/>
          <w:lang w:val="en-US"/>
        </w:rPr>
        <w:t>apologize</w:t>
      </w:r>
      <w:r w:rsidR="001F269E">
        <w:rPr>
          <w:rFonts w:ascii="Helvetica" w:hAnsi="Helvetica"/>
          <w:sz w:val="18"/>
          <w:szCs w:val="18"/>
          <w:lang w:val="en-US"/>
        </w:rPr>
        <w:t xml:space="preserve"> for that mistake tha</w:t>
      </w:r>
      <w:r w:rsidR="00710392">
        <w:rPr>
          <w:rFonts w:ascii="Helvetica" w:hAnsi="Helvetica"/>
          <w:sz w:val="18"/>
          <w:szCs w:val="18"/>
          <w:lang w:val="en-US"/>
        </w:rPr>
        <w:t>t</w:t>
      </w:r>
      <w:r w:rsidR="001F269E">
        <w:rPr>
          <w:rFonts w:ascii="Helvetica" w:hAnsi="Helvetica"/>
          <w:sz w:val="18"/>
          <w:szCs w:val="18"/>
          <w:lang w:val="en-US"/>
        </w:rPr>
        <w:t xml:space="preserve"> has already been fixed.</w:t>
      </w:r>
    </w:p>
    <w:p w14:paraId="19A2056B" w14:textId="77777777" w:rsidR="001F269E" w:rsidRPr="001F269E" w:rsidRDefault="001F269E" w:rsidP="004A0678">
      <w:pPr>
        <w:jc w:val="both"/>
        <w:rPr>
          <w:rFonts w:ascii="Helvetica" w:hAnsi="Helvetica"/>
          <w:color w:val="808080" w:themeColor="background1" w:themeShade="80"/>
          <w:sz w:val="18"/>
          <w:szCs w:val="18"/>
          <w:lang w:val="en-US"/>
        </w:rPr>
      </w:pPr>
    </w:p>
    <w:p w14:paraId="5D9B10B2" w14:textId="77777777" w:rsidR="001F269E" w:rsidRDefault="001F269E" w:rsidP="004A0678">
      <w:pPr>
        <w:jc w:val="both"/>
        <w:rPr>
          <w:rFonts w:ascii="Helvetica" w:hAnsi="Helvetica"/>
          <w:color w:val="808080" w:themeColor="background1" w:themeShade="80"/>
          <w:sz w:val="18"/>
          <w:szCs w:val="18"/>
          <w:lang w:val="en-US"/>
        </w:rPr>
      </w:pPr>
      <w:r w:rsidRPr="001F269E">
        <w:rPr>
          <w:rFonts w:ascii="Helvetica" w:hAnsi="Helvetica"/>
          <w:color w:val="808080" w:themeColor="background1" w:themeShade="80"/>
          <w:sz w:val="18"/>
          <w:szCs w:val="18"/>
          <w:lang w:val="en-US"/>
        </w:rPr>
        <w:t>4) “</w:t>
      </w:r>
      <w:r w:rsidR="007B2D96" w:rsidRPr="001F269E">
        <w:rPr>
          <w:rFonts w:ascii="Helvetica" w:hAnsi="Helvetica"/>
          <w:color w:val="808080" w:themeColor="background1" w:themeShade="80"/>
          <w:sz w:val="18"/>
          <w:szCs w:val="18"/>
          <w:lang w:val="en-US"/>
        </w:rPr>
        <w:t>The IUE electroporation performed at E13.5 in the two experiments seems to target all layers and not only deep layers as it should be when IUE is performed at E13.5 (see Figure 1C and Figure 2C, D). If the authors wish to target layer V, then they should el</w:t>
      </w:r>
      <w:r w:rsidRPr="001F269E">
        <w:rPr>
          <w:rFonts w:ascii="Helvetica" w:hAnsi="Helvetica"/>
          <w:color w:val="808080" w:themeColor="background1" w:themeShade="80"/>
          <w:sz w:val="18"/>
          <w:szCs w:val="18"/>
          <w:lang w:val="en-US"/>
        </w:rPr>
        <w:t>ectroporate earlier than E13.5”</w:t>
      </w:r>
    </w:p>
    <w:p w14:paraId="187335A0" w14:textId="6546FB57" w:rsidR="002D4F56" w:rsidRDefault="00676CDC" w:rsidP="004A0678">
      <w:pPr>
        <w:jc w:val="both"/>
        <w:rPr>
          <w:rFonts w:ascii="Helvetica" w:hAnsi="Helvetica"/>
          <w:color w:val="000000"/>
          <w:sz w:val="18"/>
          <w:szCs w:val="18"/>
          <w:lang w:val="en-US"/>
        </w:rPr>
      </w:pPr>
      <w:r>
        <w:rPr>
          <w:rFonts w:ascii="Helvetica" w:hAnsi="Helvetica"/>
          <w:color w:val="000000"/>
          <w:sz w:val="18"/>
          <w:szCs w:val="18"/>
          <w:lang w:val="en-US"/>
        </w:rPr>
        <w:t xml:space="preserve">In utero electroporation at E13.5 targets many layer V </w:t>
      </w:r>
      <w:r w:rsidR="00710392">
        <w:rPr>
          <w:rFonts w:ascii="Helvetica" w:hAnsi="Helvetica"/>
          <w:color w:val="000000"/>
          <w:sz w:val="18"/>
          <w:szCs w:val="18"/>
          <w:lang w:val="en-US"/>
        </w:rPr>
        <w:t xml:space="preserve">projection </w:t>
      </w:r>
      <w:r>
        <w:rPr>
          <w:rFonts w:ascii="Helvetica" w:hAnsi="Helvetica"/>
          <w:color w:val="000000"/>
          <w:sz w:val="18"/>
          <w:szCs w:val="18"/>
          <w:lang w:val="en-US"/>
        </w:rPr>
        <w:t xml:space="preserve">neurons </w:t>
      </w:r>
      <w:r w:rsidR="00983232">
        <w:rPr>
          <w:rFonts w:ascii="Helvetica" w:hAnsi="Helvetica"/>
          <w:color w:val="000000"/>
          <w:sz w:val="18"/>
          <w:szCs w:val="18"/>
          <w:lang w:val="en-US"/>
        </w:rPr>
        <w:t>and</w:t>
      </w:r>
      <w:r>
        <w:rPr>
          <w:rFonts w:ascii="Helvetica" w:hAnsi="Helvetica"/>
          <w:color w:val="000000"/>
          <w:sz w:val="18"/>
          <w:szCs w:val="18"/>
          <w:lang w:val="en-US"/>
        </w:rPr>
        <w:t xml:space="preserve"> also </w:t>
      </w:r>
      <w:r w:rsidR="00710392">
        <w:rPr>
          <w:rFonts w:ascii="Helvetica" w:hAnsi="Helvetica"/>
          <w:color w:val="000000"/>
          <w:sz w:val="18"/>
          <w:szCs w:val="18"/>
          <w:lang w:val="en-US"/>
        </w:rPr>
        <w:t>part of</w:t>
      </w:r>
      <w:r>
        <w:rPr>
          <w:rFonts w:ascii="Helvetica" w:hAnsi="Helvetica"/>
          <w:color w:val="000000"/>
          <w:sz w:val="18"/>
          <w:szCs w:val="18"/>
          <w:lang w:val="en-US"/>
        </w:rPr>
        <w:t xml:space="preserve"> </w:t>
      </w:r>
      <w:r w:rsidR="00DC1B44">
        <w:rPr>
          <w:rFonts w:ascii="Helvetica" w:hAnsi="Helvetica"/>
          <w:color w:val="000000"/>
          <w:sz w:val="18"/>
          <w:szCs w:val="18"/>
          <w:lang w:val="en-US"/>
        </w:rPr>
        <w:t>upper layer</w:t>
      </w:r>
      <w:r w:rsidR="008522C1">
        <w:rPr>
          <w:rFonts w:ascii="Helvetica" w:hAnsi="Helvetica"/>
          <w:color w:val="000000"/>
          <w:sz w:val="18"/>
          <w:szCs w:val="18"/>
          <w:lang w:val="en-US"/>
        </w:rPr>
        <w:t xml:space="preserve"> projection neurons</w:t>
      </w:r>
      <w:r>
        <w:rPr>
          <w:rFonts w:ascii="Helvetica" w:hAnsi="Helvetica"/>
          <w:color w:val="000000"/>
          <w:sz w:val="18"/>
          <w:szCs w:val="18"/>
          <w:lang w:val="en-US"/>
        </w:rPr>
        <w:t xml:space="preserve">, being </w:t>
      </w:r>
      <w:r w:rsidR="00710392">
        <w:rPr>
          <w:rFonts w:ascii="Helvetica" w:hAnsi="Helvetica"/>
          <w:color w:val="000000"/>
          <w:sz w:val="18"/>
          <w:szCs w:val="18"/>
          <w:lang w:val="en-US"/>
        </w:rPr>
        <w:t xml:space="preserve">E13.5 </w:t>
      </w:r>
      <w:r>
        <w:rPr>
          <w:rFonts w:ascii="Helvetica" w:hAnsi="Helvetica"/>
          <w:color w:val="000000"/>
          <w:sz w:val="18"/>
          <w:szCs w:val="18"/>
          <w:lang w:val="en-US"/>
        </w:rPr>
        <w:t xml:space="preserve">probably one of the ages that allows broader </w:t>
      </w:r>
      <w:r w:rsidR="002D4F56">
        <w:rPr>
          <w:rFonts w:ascii="Helvetica" w:hAnsi="Helvetica"/>
          <w:color w:val="000000"/>
          <w:sz w:val="18"/>
          <w:szCs w:val="18"/>
          <w:lang w:val="en-US"/>
        </w:rPr>
        <w:t>labeling</w:t>
      </w:r>
      <w:r>
        <w:rPr>
          <w:rFonts w:ascii="Helvetica" w:hAnsi="Helvetica"/>
          <w:color w:val="000000"/>
          <w:sz w:val="18"/>
          <w:szCs w:val="18"/>
          <w:lang w:val="en-US"/>
        </w:rPr>
        <w:t xml:space="preserve"> </w:t>
      </w:r>
      <w:r w:rsidR="000946B3">
        <w:rPr>
          <w:rFonts w:ascii="Helvetica" w:hAnsi="Helvetica"/>
          <w:color w:val="000000"/>
          <w:sz w:val="18"/>
          <w:szCs w:val="18"/>
          <w:lang w:val="en-US"/>
        </w:rPr>
        <w:t>of cortical projection neurons</w:t>
      </w:r>
      <w:r w:rsidR="00D67D35">
        <w:rPr>
          <w:rFonts w:ascii="Helvetica" w:hAnsi="Helvetica"/>
          <w:color w:val="000000"/>
          <w:sz w:val="18"/>
          <w:szCs w:val="18"/>
          <w:lang w:val="en-US"/>
        </w:rPr>
        <w:t>. This is the reason</w:t>
      </w:r>
      <w:r>
        <w:rPr>
          <w:rFonts w:ascii="Helvetica" w:hAnsi="Helvetica"/>
          <w:color w:val="000000"/>
          <w:sz w:val="18"/>
          <w:szCs w:val="18"/>
          <w:lang w:val="en-US"/>
        </w:rPr>
        <w:t xml:space="preserve"> why this age </w:t>
      </w:r>
      <w:r w:rsidR="002D4F56">
        <w:rPr>
          <w:rFonts w:ascii="Helvetica" w:hAnsi="Helvetica"/>
          <w:color w:val="000000"/>
          <w:sz w:val="18"/>
          <w:szCs w:val="18"/>
          <w:lang w:val="en-US"/>
        </w:rPr>
        <w:t xml:space="preserve">was </w:t>
      </w:r>
      <w:r>
        <w:rPr>
          <w:rFonts w:ascii="Helvetica" w:hAnsi="Helvetica"/>
          <w:color w:val="000000"/>
          <w:sz w:val="18"/>
          <w:szCs w:val="18"/>
          <w:lang w:val="en-US"/>
        </w:rPr>
        <w:t>chosen. Our intention in this particular experiment was to label cells in different layers</w:t>
      </w:r>
      <w:r w:rsidR="00D67D35">
        <w:rPr>
          <w:rFonts w:ascii="Helvetica" w:hAnsi="Helvetica"/>
          <w:color w:val="000000"/>
          <w:sz w:val="18"/>
          <w:szCs w:val="18"/>
          <w:lang w:val="en-US"/>
        </w:rPr>
        <w:t>,</w:t>
      </w:r>
      <w:r>
        <w:rPr>
          <w:rFonts w:ascii="Helvetica" w:hAnsi="Helvetica"/>
          <w:color w:val="000000"/>
          <w:sz w:val="18"/>
          <w:szCs w:val="18"/>
          <w:lang w:val="en-US"/>
        </w:rPr>
        <w:t xml:space="preserve"> because axons sent by upper layer cortical neurons </w:t>
      </w:r>
      <w:r w:rsidR="006A3840">
        <w:rPr>
          <w:rFonts w:ascii="Helvetica" w:hAnsi="Helvetica"/>
          <w:color w:val="000000"/>
          <w:sz w:val="18"/>
          <w:szCs w:val="18"/>
          <w:lang w:val="en-US"/>
        </w:rPr>
        <w:t xml:space="preserve">to </w:t>
      </w:r>
      <w:r w:rsidR="006A3840">
        <w:rPr>
          <w:rFonts w:ascii="Helvetica" w:hAnsi="Helvetica"/>
          <w:color w:val="000000"/>
          <w:sz w:val="18"/>
          <w:szCs w:val="18"/>
          <w:lang w:val="en-US"/>
        </w:rPr>
        <w:softHyphen/>
      </w:r>
      <w:r w:rsidR="006A3840">
        <w:rPr>
          <w:rFonts w:ascii="Helvetica" w:hAnsi="Helvetica"/>
          <w:color w:val="000000"/>
          <w:sz w:val="18"/>
          <w:szCs w:val="18"/>
          <w:lang w:val="en-US"/>
        </w:rPr>
        <w:softHyphen/>
      </w:r>
      <w:r>
        <w:rPr>
          <w:rFonts w:ascii="Helvetica" w:hAnsi="Helvetica"/>
          <w:color w:val="000000"/>
          <w:sz w:val="18"/>
          <w:szCs w:val="18"/>
          <w:lang w:val="en-US"/>
        </w:rPr>
        <w:t xml:space="preserve">the contralateral side </w:t>
      </w:r>
      <w:r w:rsidR="00D67D35">
        <w:rPr>
          <w:rFonts w:ascii="Helvetica" w:hAnsi="Helvetica"/>
          <w:color w:val="000000"/>
          <w:sz w:val="18"/>
          <w:szCs w:val="18"/>
          <w:lang w:val="en-US"/>
        </w:rPr>
        <w:t xml:space="preserve">not only </w:t>
      </w:r>
      <w:r>
        <w:rPr>
          <w:rFonts w:ascii="Helvetica" w:hAnsi="Helvetica"/>
          <w:color w:val="000000"/>
          <w:sz w:val="18"/>
          <w:szCs w:val="18"/>
          <w:lang w:val="en-US"/>
        </w:rPr>
        <w:t>innervate layer V</w:t>
      </w:r>
      <w:r w:rsidR="00D67D35">
        <w:rPr>
          <w:rFonts w:ascii="Helvetica" w:hAnsi="Helvetica"/>
          <w:color w:val="000000"/>
          <w:sz w:val="18"/>
          <w:szCs w:val="18"/>
          <w:lang w:val="en-US"/>
        </w:rPr>
        <w:t>,</w:t>
      </w:r>
      <w:r>
        <w:rPr>
          <w:rFonts w:ascii="Helvetica" w:hAnsi="Helvetica"/>
          <w:color w:val="000000"/>
          <w:sz w:val="18"/>
          <w:szCs w:val="18"/>
          <w:lang w:val="en-US"/>
        </w:rPr>
        <w:t xml:space="preserve"> but also layers II-III. We have avoided the use of transposon versions that would </w:t>
      </w:r>
      <w:r w:rsidR="0077717E">
        <w:rPr>
          <w:rFonts w:ascii="Helvetica" w:hAnsi="Helvetica"/>
          <w:color w:val="000000"/>
          <w:sz w:val="18"/>
          <w:szCs w:val="18"/>
          <w:lang w:val="en-US"/>
        </w:rPr>
        <w:t xml:space="preserve">permit </w:t>
      </w:r>
      <w:r w:rsidR="002D4F56">
        <w:rPr>
          <w:rFonts w:ascii="Helvetica" w:hAnsi="Helvetica"/>
          <w:color w:val="000000"/>
          <w:sz w:val="18"/>
          <w:szCs w:val="18"/>
          <w:lang w:val="en-US"/>
        </w:rPr>
        <w:t xml:space="preserve">broader labeling </w:t>
      </w:r>
      <w:r w:rsidR="000946B3">
        <w:rPr>
          <w:rFonts w:ascii="Helvetica" w:hAnsi="Helvetica"/>
          <w:color w:val="000000"/>
          <w:sz w:val="18"/>
          <w:szCs w:val="18"/>
          <w:lang w:val="en-US"/>
        </w:rPr>
        <w:t xml:space="preserve">across layers </w:t>
      </w:r>
      <w:r w:rsidR="002D4F56">
        <w:rPr>
          <w:rFonts w:ascii="Helvetica" w:hAnsi="Helvetica"/>
          <w:color w:val="000000"/>
          <w:sz w:val="18"/>
          <w:szCs w:val="18"/>
          <w:lang w:val="en-US"/>
        </w:rPr>
        <w:t>because it could also make more difficult the observation of fine contacts.</w:t>
      </w:r>
      <w:r w:rsidR="00B60776">
        <w:rPr>
          <w:rFonts w:ascii="Helvetica" w:hAnsi="Helvetica"/>
          <w:color w:val="000000"/>
          <w:sz w:val="18"/>
          <w:szCs w:val="18"/>
          <w:lang w:val="en-US"/>
        </w:rPr>
        <w:t xml:space="preserve"> We added additional information on the manuscript regarding to the election of the age for the </w:t>
      </w:r>
      <w:proofErr w:type="spellStart"/>
      <w:r w:rsidR="00B60776">
        <w:rPr>
          <w:rFonts w:ascii="Helvetica" w:hAnsi="Helvetica"/>
          <w:color w:val="000000"/>
          <w:sz w:val="18"/>
          <w:szCs w:val="18"/>
          <w:lang w:val="en-US"/>
        </w:rPr>
        <w:t>electroporations</w:t>
      </w:r>
      <w:proofErr w:type="spellEnd"/>
      <w:r w:rsidR="007E26E7">
        <w:rPr>
          <w:rFonts w:ascii="Helvetica" w:hAnsi="Helvetica"/>
          <w:color w:val="000000"/>
          <w:sz w:val="18"/>
          <w:szCs w:val="18"/>
          <w:lang w:val="en-US"/>
        </w:rPr>
        <w:t xml:space="preserve"> in the representative results section. </w:t>
      </w:r>
    </w:p>
    <w:p w14:paraId="3519375A" w14:textId="77777777" w:rsidR="002D4F56" w:rsidRDefault="002D4F56" w:rsidP="004A0678">
      <w:pPr>
        <w:jc w:val="both"/>
        <w:rPr>
          <w:rFonts w:ascii="Helvetica" w:hAnsi="Helvetica"/>
          <w:color w:val="000000"/>
          <w:sz w:val="18"/>
          <w:szCs w:val="18"/>
          <w:lang w:val="en-US"/>
        </w:rPr>
      </w:pPr>
    </w:p>
    <w:p w14:paraId="794AB250" w14:textId="31B466F8" w:rsidR="00D9108A" w:rsidRDefault="007B2D96" w:rsidP="005101B7">
      <w:pPr>
        <w:rPr>
          <w:rFonts w:ascii="Helvetica" w:hAnsi="Helvetica"/>
          <w:color w:val="000000"/>
          <w:sz w:val="18"/>
          <w:szCs w:val="18"/>
          <w:lang w:val="en-US"/>
        </w:rPr>
      </w:pPr>
      <w:r w:rsidRPr="007B2D96">
        <w:rPr>
          <w:rFonts w:ascii="Helvetica" w:hAnsi="Helvetica"/>
          <w:color w:val="000000"/>
          <w:sz w:val="18"/>
          <w:szCs w:val="18"/>
          <w:lang w:val="en-US"/>
        </w:rPr>
        <w:br/>
      </w:r>
      <w:r w:rsidRPr="007B2D96">
        <w:rPr>
          <w:rFonts w:ascii="Helvetica" w:hAnsi="Helvetica"/>
          <w:b/>
          <w:bCs/>
          <w:color w:val="000000"/>
          <w:sz w:val="18"/>
          <w:szCs w:val="18"/>
          <w:lang w:val="en-US"/>
        </w:rPr>
        <w:t>Reviewer</w:t>
      </w:r>
      <w:r w:rsidR="005A03DD">
        <w:rPr>
          <w:rFonts w:ascii="Helvetica" w:hAnsi="Helvetica"/>
          <w:b/>
          <w:bCs/>
          <w:color w:val="000000"/>
          <w:sz w:val="18"/>
          <w:szCs w:val="18"/>
          <w:lang w:val="en-US"/>
        </w:rPr>
        <w:t xml:space="preserve"> </w:t>
      </w:r>
      <w:r w:rsidRPr="007B2D96">
        <w:rPr>
          <w:rFonts w:ascii="Helvetica" w:hAnsi="Helvetica"/>
          <w:b/>
          <w:bCs/>
          <w:color w:val="000000"/>
          <w:sz w:val="18"/>
          <w:szCs w:val="18"/>
          <w:lang w:val="en-US"/>
        </w:rPr>
        <w:t>#2:</w:t>
      </w:r>
      <w:r w:rsidRPr="007B2D96">
        <w:rPr>
          <w:rFonts w:ascii="Helvetica" w:hAnsi="Helvetica"/>
          <w:color w:val="000000"/>
          <w:sz w:val="18"/>
          <w:szCs w:val="18"/>
          <w:lang w:val="en-US"/>
        </w:rPr>
        <w:br/>
      </w:r>
      <w:r w:rsidRPr="008C6114">
        <w:rPr>
          <w:rFonts w:ascii="Helvetica" w:hAnsi="Helvetica"/>
          <w:color w:val="808080" w:themeColor="background1" w:themeShade="80"/>
          <w:sz w:val="18"/>
          <w:szCs w:val="18"/>
          <w:lang w:val="en-US"/>
        </w:rPr>
        <w:br/>
        <w:t>1) Can authors suggest type of mouth-controlled aspirator tube to be used for double in utero electroporation</w:t>
      </w:r>
    </w:p>
    <w:p w14:paraId="4A6F0FD9" w14:textId="17DB6C8C" w:rsidR="008C6114" w:rsidRPr="008C6114" w:rsidRDefault="008C6114" w:rsidP="004A0678">
      <w:pPr>
        <w:jc w:val="both"/>
        <w:rPr>
          <w:lang w:val="en-US"/>
        </w:rPr>
      </w:pPr>
      <w:r>
        <w:rPr>
          <w:rFonts w:ascii="Helvetica" w:hAnsi="Helvetica"/>
          <w:color w:val="000000"/>
          <w:sz w:val="18"/>
          <w:szCs w:val="18"/>
          <w:lang w:val="en-US"/>
        </w:rPr>
        <w:t>We use the “</w:t>
      </w:r>
      <w:r w:rsidRPr="008C6114">
        <w:rPr>
          <w:rFonts w:ascii="Helvetica" w:hAnsi="Helvetica" w:cs="Arial"/>
          <w:bCs/>
          <w:color w:val="000000" w:themeColor="text1"/>
          <w:sz w:val="18"/>
          <w:szCs w:val="18"/>
          <w:shd w:val="clear" w:color="auto" w:fill="FFFFFF"/>
          <w:lang w:val="en-US"/>
        </w:rPr>
        <w:t>Aspirator tube assemblies for calibrated microcapillary pipettes</w:t>
      </w:r>
      <w:r>
        <w:rPr>
          <w:rFonts w:ascii="Helvetica" w:hAnsi="Helvetica" w:cs="Arial"/>
          <w:bCs/>
          <w:color w:val="000000" w:themeColor="text1"/>
          <w:sz w:val="18"/>
          <w:szCs w:val="18"/>
          <w:shd w:val="clear" w:color="auto" w:fill="FFFFFF"/>
          <w:lang w:val="en-US"/>
        </w:rPr>
        <w:t>” from Sigma (</w:t>
      </w:r>
      <w:r w:rsidRPr="008C6114">
        <w:rPr>
          <w:rFonts w:ascii="Helvetica" w:hAnsi="Helvetica" w:cs="Arial"/>
          <w:bCs/>
          <w:color w:val="000000" w:themeColor="text1"/>
          <w:sz w:val="18"/>
          <w:szCs w:val="18"/>
          <w:shd w:val="clear" w:color="auto" w:fill="FFFFFF"/>
          <w:lang w:val="en-US"/>
        </w:rPr>
        <w:t>A5177-5E</w:t>
      </w:r>
      <w:r>
        <w:rPr>
          <w:rFonts w:ascii="Helvetica" w:hAnsi="Helvetica" w:cs="Arial"/>
          <w:bCs/>
          <w:color w:val="000000" w:themeColor="text1"/>
          <w:sz w:val="18"/>
          <w:szCs w:val="18"/>
          <w:shd w:val="clear" w:color="auto" w:fill="FFFFFF"/>
          <w:lang w:val="en-US"/>
        </w:rPr>
        <w:t>) referred in the materials table as “Aspirator tube”</w:t>
      </w:r>
      <w:r w:rsidR="00983232">
        <w:rPr>
          <w:rFonts w:ascii="Helvetica" w:hAnsi="Helvetica" w:cs="Arial"/>
          <w:bCs/>
          <w:color w:val="000000" w:themeColor="text1"/>
          <w:sz w:val="18"/>
          <w:szCs w:val="18"/>
          <w:shd w:val="clear" w:color="auto" w:fill="FFFFFF"/>
          <w:lang w:val="en-US"/>
        </w:rPr>
        <w:t>.</w:t>
      </w:r>
    </w:p>
    <w:p w14:paraId="5E870B61" w14:textId="7DCC6BE4" w:rsidR="008C6114" w:rsidRDefault="007B2D96" w:rsidP="004A0678">
      <w:pPr>
        <w:jc w:val="both"/>
        <w:rPr>
          <w:rFonts w:ascii="Helvetica" w:hAnsi="Helvetica"/>
          <w:color w:val="808080" w:themeColor="background1" w:themeShade="80"/>
          <w:sz w:val="18"/>
          <w:szCs w:val="18"/>
          <w:lang w:val="en-US"/>
        </w:rPr>
      </w:pPr>
      <w:r w:rsidRPr="007B2D96">
        <w:rPr>
          <w:rFonts w:ascii="Helvetica" w:hAnsi="Helvetica"/>
          <w:color w:val="000000"/>
          <w:sz w:val="18"/>
          <w:szCs w:val="18"/>
          <w:lang w:val="en-US"/>
        </w:rPr>
        <w:br/>
      </w:r>
      <w:r w:rsidRPr="008C6114">
        <w:rPr>
          <w:rFonts w:ascii="Helvetica" w:hAnsi="Helvetica"/>
          <w:color w:val="808080" w:themeColor="background1" w:themeShade="80"/>
          <w:sz w:val="18"/>
          <w:szCs w:val="18"/>
          <w:lang w:val="en-US"/>
        </w:rPr>
        <w:t>2) Figure 1: authors may want to state what does the dashed white line represent in C.</w:t>
      </w:r>
    </w:p>
    <w:p w14:paraId="2653F9FF" w14:textId="790D87E7" w:rsidR="008C6114" w:rsidRDefault="008C6114" w:rsidP="004A0678">
      <w:pPr>
        <w:jc w:val="both"/>
        <w:rPr>
          <w:rFonts w:ascii="Helvetica" w:hAnsi="Helvetica"/>
          <w:color w:val="000000"/>
          <w:sz w:val="18"/>
          <w:szCs w:val="18"/>
          <w:lang w:val="en-US"/>
        </w:rPr>
      </w:pPr>
      <w:r>
        <w:rPr>
          <w:rFonts w:ascii="Helvetica" w:hAnsi="Helvetica"/>
          <w:color w:val="000000"/>
          <w:sz w:val="18"/>
          <w:szCs w:val="18"/>
          <w:lang w:val="en-US"/>
        </w:rPr>
        <w:t xml:space="preserve">We want to apologize for </w:t>
      </w:r>
      <w:r w:rsidR="000D750E">
        <w:rPr>
          <w:rFonts w:ascii="Helvetica" w:hAnsi="Helvetica"/>
          <w:color w:val="000000"/>
          <w:sz w:val="18"/>
          <w:szCs w:val="18"/>
          <w:lang w:val="en-US"/>
        </w:rPr>
        <w:t xml:space="preserve">forgetting to mention </w:t>
      </w:r>
      <w:r w:rsidR="00757AA1">
        <w:rPr>
          <w:rFonts w:ascii="Helvetica" w:hAnsi="Helvetica"/>
          <w:color w:val="000000"/>
          <w:sz w:val="18"/>
          <w:szCs w:val="18"/>
          <w:lang w:val="en-US"/>
        </w:rPr>
        <w:t>what dashed lines mean. Upper dashed line delimits the marginal zone and lower dashed line the edge between intermediate zone and cortical plate</w:t>
      </w:r>
      <w:r w:rsidR="00513D65">
        <w:rPr>
          <w:rFonts w:ascii="Helvetica" w:hAnsi="Helvetica"/>
          <w:color w:val="000000"/>
          <w:sz w:val="18"/>
          <w:szCs w:val="18"/>
          <w:lang w:val="en-US"/>
        </w:rPr>
        <w:t>. We have incorporated this info in the figure legend</w:t>
      </w:r>
      <w:r w:rsidR="007E26E7">
        <w:rPr>
          <w:rFonts w:ascii="Helvetica" w:hAnsi="Helvetica"/>
          <w:color w:val="000000"/>
          <w:sz w:val="18"/>
          <w:szCs w:val="18"/>
          <w:lang w:val="en-US"/>
        </w:rPr>
        <w:t>.</w:t>
      </w:r>
    </w:p>
    <w:p w14:paraId="4171F739" w14:textId="4BE41723" w:rsidR="009752D0" w:rsidRPr="00E82B92" w:rsidRDefault="007B2D96" w:rsidP="004A0678">
      <w:pPr>
        <w:jc w:val="both"/>
        <w:rPr>
          <w:rFonts w:ascii="Helvetica" w:hAnsi="Helvetica"/>
          <w:color w:val="808080" w:themeColor="background1" w:themeShade="80"/>
          <w:sz w:val="18"/>
          <w:szCs w:val="18"/>
          <w:lang w:val="en-US"/>
        </w:rPr>
      </w:pPr>
      <w:r w:rsidRPr="007B2D96">
        <w:rPr>
          <w:rFonts w:ascii="Helvetica" w:hAnsi="Helvetica"/>
          <w:color w:val="000000"/>
          <w:sz w:val="18"/>
          <w:szCs w:val="18"/>
          <w:lang w:val="en-US"/>
        </w:rPr>
        <w:br/>
      </w:r>
      <w:r w:rsidRPr="00E82B92">
        <w:rPr>
          <w:rFonts w:ascii="Helvetica" w:hAnsi="Helvetica"/>
          <w:color w:val="808080" w:themeColor="background1" w:themeShade="80"/>
          <w:sz w:val="18"/>
          <w:szCs w:val="18"/>
          <w:lang w:val="en-US"/>
        </w:rPr>
        <w:t>3) Figure 1.: GFP electroporated area is very lateral and may not be only somatosensory cortex that was transfected, as it is suggested. Authors may want to confirm in developmental atlases available and cite it.</w:t>
      </w:r>
    </w:p>
    <w:p w14:paraId="0EC7EB9E" w14:textId="667F589B" w:rsidR="00D26C6F" w:rsidRDefault="00364395" w:rsidP="004A0678">
      <w:pPr>
        <w:jc w:val="both"/>
        <w:rPr>
          <w:rFonts w:ascii="Helvetica" w:hAnsi="Helvetica"/>
          <w:color w:val="000000" w:themeColor="text1"/>
          <w:sz w:val="18"/>
          <w:szCs w:val="18"/>
          <w:lang w:val="en-US"/>
        </w:rPr>
      </w:pPr>
      <w:r>
        <w:rPr>
          <w:rFonts w:ascii="Helvetica" w:hAnsi="Helvetica"/>
          <w:color w:val="000000" w:themeColor="text1"/>
          <w:sz w:val="18"/>
          <w:szCs w:val="18"/>
          <w:lang w:val="en-US"/>
        </w:rPr>
        <w:t xml:space="preserve">We </w:t>
      </w:r>
      <w:r w:rsidR="00690682">
        <w:rPr>
          <w:rFonts w:ascii="Helvetica" w:hAnsi="Helvetica"/>
          <w:color w:val="000000" w:themeColor="text1"/>
          <w:sz w:val="18"/>
          <w:szCs w:val="18"/>
          <w:lang w:val="en-US"/>
        </w:rPr>
        <w:t xml:space="preserve">appreciate reviewer #2 comment regarding the </w:t>
      </w:r>
      <w:r w:rsidR="004F5294">
        <w:rPr>
          <w:rFonts w:ascii="Helvetica" w:hAnsi="Helvetica"/>
          <w:color w:val="000000" w:themeColor="text1"/>
          <w:sz w:val="18"/>
          <w:szCs w:val="18"/>
          <w:lang w:val="en-US"/>
        </w:rPr>
        <w:t xml:space="preserve">electroporated </w:t>
      </w:r>
      <w:r w:rsidR="00513D65">
        <w:rPr>
          <w:rFonts w:ascii="Helvetica" w:hAnsi="Helvetica"/>
          <w:color w:val="000000" w:themeColor="text1"/>
          <w:sz w:val="18"/>
          <w:szCs w:val="18"/>
          <w:lang w:val="en-US"/>
        </w:rPr>
        <w:t xml:space="preserve">region </w:t>
      </w:r>
      <w:r w:rsidR="004F5294">
        <w:rPr>
          <w:rFonts w:ascii="Helvetica" w:hAnsi="Helvetica"/>
          <w:color w:val="000000" w:themeColor="text1"/>
          <w:sz w:val="18"/>
          <w:szCs w:val="18"/>
          <w:lang w:val="en-US"/>
        </w:rPr>
        <w:t xml:space="preserve">in Figure 1. </w:t>
      </w:r>
      <w:r w:rsidR="00575470">
        <w:rPr>
          <w:rFonts w:ascii="Helvetica" w:hAnsi="Helvetica"/>
          <w:color w:val="000000" w:themeColor="text1"/>
          <w:sz w:val="18"/>
          <w:szCs w:val="18"/>
          <w:lang w:val="en-US"/>
        </w:rPr>
        <w:t xml:space="preserve">The orientation of electrodes proposed in the scheme </w:t>
      </w:r>
      <w:r w:rsidR="00D26C6F">
        <w:rPr>
          <w:rFonts w:ascii="Helvetica" w:hAnsi="Helvetica"/>
          <w:color w:val="000000" w:themeColor="text1"/>
          <w:sz w:val="18"/>
          <w:szCs w:val="18"/>
          <w:lang w:val="en-US"/>
        </w:rPr>
        <w:t xml:space="preserve">is aimed to </w:t>
      </w:r>
      <w:r w:rsidR="00575470">
        <w:rPr>
          <w:rFonts w:ascii="Helvetica" w:hAnsi="Helvetica"/>
          <w:color w:val="000000" w:themeColor="text1"/>
          <w:sz w:val="18"/>
          <w:szCs w:val="18"/>
          <w:lang w:val="en-US"/>
        </w:rPr>
        <w:t xml:space="preserve">target the parietal </w:t>
      </w:r>
      <w:r w:rsidR="00CA27F8">
        <w:rPr>
          <w:rFonts w:ascii="Helvetica" w:hAnsi="Helvetica"/>
          <w:color w:val="000000" w:themeColor="text1"/>
          <w:sz w:val="18"/>
          <w:szCs w:val="18"/>
          <w:lang w:val="en-US"/>
        </w:rPr>
        <w:t xml:space="preserve">neocortex </w:t>
      </w:r>
      <w:r w:rsidR="00D26C6F">
        <w:rPr>
          <w:rFonts w:ascii="Helvetica" w:hAnsi="Helvetica"/>
          <w:color w:val="000000" w:themeColor="text1"/>
          <w:sz w:val="18"/>
          <w:szCs w:val="18"/>
          <w:lang w:val="en-US"/>
        </w:rPr>
        <w:t xml:space="preserve">(somatosensory) </w:t>
      </w:r>
      <w:r w:rsidR="007B29BD">
        <w:rPr>
          <w:rFonts w:ascii="Helvetica" w:hAnsi="Helvetica"/>
          <w:color w:val="000000" w:themeColor="text1"/>
          <w:sz w:val="18"/>
          <w:szCs w:val="18"/>
          <w:lang w:val="en-US"/>
        </w:rPr>
        <w:t xml:space="preserve">although sometimes in early embryos we can </w:t>
      </w:r>
      <w:r w:rsidR="00D26C6F">
        <w:rPr>
          <w:rFonts w:ascii="Helvetica" w:hAnsi="Helvetica"/>
          <w:color w:val="000000" w:themeColor="text1"/>
          <w:sz w:val="18"/>
          <w:szCs w:val="18"/>
          <w:lang w:val="en-US"/>
        </w:rPr>
        <w:t>also hit</w:t>
      </w:r>
      <w:r w:rsidR="007B29BD">
        <w:rPr>
          <w:rFonts w:ascii="Helvetica" w:hAnsi="Helvetica"/>
          <w:color w:val="000000" w:themeColor="text1"/>
          <w:sz w:val="18"/>
          <w:szCs w:val="18"/>
          <w:lang w:val="en-US"/>
        </w:rPr>
        <w:t xml:space="preserve"> </w:t>
      </w:r>
      <w:r w:rsidR="00CA27F8">
        <w:rPr>
          <w:rFonts w:ascii="Helvetica" w:hAnsi="Helvetica"/>
          <w:color w:val="000000" w:themeColor="text1"/>
          <w:sz w:val="18"/>
          <w:szCs w:val="18"/>
          <w:lang w:val="en-US"/>
        </w:rPr>
        <w:t xml:space="preserve">more lateral locations including insular, perirhinal or piriform cortex. </w:t>
      </w:r>
      <w:r w:rsidR="00BA38BE">
        <w:rPr>
          <w:rFonts w:ascii="Helvetica" w:hAnsi="Helvetica"/>
          <w:color w:val="000000" w:themeColor="text1"/>
          <w:sz w:val="18"/>
          <w:szCs w:val="18"/>
          <w:lang w:val="en-US"/>
        </w:rPr>
        <w:t xml:space="preserve">Concerning </w:t>
      </w:r>
      <w:r w:rsidR="00E5695C">
        <w:rPr>
          <w:rFonts w:ascii="Helvetica" w:hAnsi="Helvetica"/>
          <w:color w:val="000000" w:themeColor="text1"/>
          <w:sz w:val="18"/>
          <w:szCs w:val="18"/>
          <w:lang w:val="en-US"/>
        </w:rPr>
        <w:t>this particular picture</w:t>
      </w:r>
      <w:r w:rsidR="00CA27F8">
        <w:rPr>
          <w:rFonts w:ascii="Helvetica" w:hAnsi="Helvetica"/>
          <w:color w:val="000000" w:themeColor="text1"/>
          <w:sz w:val="18"/>
          <w:szCs w:val="18"/>
          <w:lang w:val="en-US"/>
        </w:rPr>
        <w:t xml:space="preserve"> after the</w:t>
      </w:r>
      <w:r w:rsidR="00E5695C">
        <w:rPr>
          <w:rFonts w:ascii="Helvetica" w:hAnsi="Helvetica"/>
          <w:color w:val="000000" w:themeColor="text1"/>
          <w:sz w:val="18"/>
          <w:szCs w:val="18"/>
          <w:lang w:val="en-US"/>
        </w:rPr>
        <w:t xml:space="preserve"> analysis of embryonic atlases of similar ages </w:t>
      </w:r>
      <w:r w:rsidR="000D27FA">
        <w:rPr>
          <w:rFonts w:ascii="Helvetica" w:hAnsi="Helvetica"/>
          <w:color w:val="000000" w:themeColor="text1"/>
          <w:sz w:val="18"/>
          <w:szCs w:val="18"/>
          <w:lang w:val="en-US"/>
        </w:rPr>
        <w:t xml:space="preserve">and rostrocaudal levels </w:t>
      </w:r>
      <w:r w:rsidR="00B1777C">
        <w:rPr>
          <w:rFonts w:ascii="Helvetica" w:hAnsi="Helvetica"/>
          <w:color w:val="000000" w:themeColor="text1"/>
          <w:sz w:val="18"/>
          <w:szCs w:val="18"/>
          <w:lang w:val="en-US"/>
        </w:rPr>
        <w:t>w</w:t>
      </w:r>
      <w:r w:rsidR="00CA27F8">
        <w:rPr>
          <w:rFonts w:ascii="Helvetica" w:hAnsi="Helvetica"/>
          <w:color w:val="000000" w:themeColor="text1"/>
          <w:sz w:val="18"/>
          <w:szCs w:val="18"/>
          <w:lang w:val="en-US"/>
        </w:rPr>
        <w:t>e believe</w:t>
      </w:r>
      <w:r w:rsidR="00E5695C">
        <w:rPr>
          <w:rFonts w:ascii="Helvetica" w:hAnsi="Helvetica"/>
          <w:color w:val="000000" w:themeColor="text1"/>
          <w:sz w:val="18"/>
          <w:szCs w:val="18"/>
          <w:lang w:val="en-US"/>
        </w:rPr>
        <w:t xml:space="preserve"> the electroporated area</w:t>
      </w:r>
      <w:r w:rsidR="00CA27F8">
        <w:rPr>
          <w:rFonts w:ascii="Helvetica" w:hAnsi="Helvetica"/>
          <w:color w:val="000000" w:themeColor="text1"/>
          <w:sz w:val="18"/>
          <w:szCs w:val="18"/>
          <w:lang w:val="en-US"/>
        </w:rPr>
        <w:t xml:space="preserve"> </w:t>
      </w:r>
      <w:r w:rsidR="00D26C6F">
        <w:rPr>
          <w:rFonts w:ascii="Helvetica" w:hAnsi="Helvetica"/>
          <w:color w:val="000000" w:themeColor="text1"/>
          <w:sz w:val="18"/>
          <w:szCs w:val="18"/>
          <w:lang w:val="en-US"/>
        </w:rPr>
        <w:t xml:space="preserve">is located in the parietal neocortex but it is close </w:t>
      </w:r>
      <w:r w:rsidR="00BA38BE">
        <w:rPr>
          <w:rFonts w:ascii="Helvetica" w:hAnsi="Helvetica"/>
          <w:color w:val="000000" w:themeColor="text1"/>
          <w:sz w:val="18"/>
          <w:szCs w:val="18"/>
          <w:lang w:val="en-US"/>
        </w:rPr>
        <w:t>to</w:t>
      </w:r>
      <w:r w:rsidR="00D26C6F">
        <w:rPr>
          <w:rFonts w:ascii="Helvetica" w:hAnsi="Helvetica"/>
          <w:color w:val="000000" w:themeColor="text1"/>
          <w:sz w:val="18"/>
          <w:szCs w:val="18"/>
          <w:lang w:val="en-US"/>
        </w:rPr>
        <w:t xml:space="preserve"> the insular cortex (see attached picture</w:t>
      </w:r>
      <w:r w:rsidR="00AF3CD5">
        <w:rPr>
          <w:rFonts w:ascii="Helvetica" w:hAnsi="Helvetica"/>
          <w:color w:val="000000" w:themeColor="text1"/>
          <w:sz w:val="18"/>
          <w:szCs w:val="18"/>
          <w:lang w:val="en-US"/>
        </w:rPr>
        <w:t xml:space="preserve"> from the Chemoarchitectonic Atlas of the Developing Mouse Brain, Jacobowitz and Abbott</w:t>
      </w:r>
      <w:r w:rsidR="00D26C6F">
        <w:rPr>
          <w:rFonts w:ascii="Helvetica" w:hAnsi="Helvetica"/>
          <w:color w:val="000000" w:themeColor="text1"/>
          <w:sz w:val="18"/>
          <w:szCs w:val="18"/>
          <w:lang w:val="en-US"/>
        </w:rPr>
        <w:t>).</w:t>
      </w:r>
      <w:r w:rsidR="006A3840">
        <w:rPr>
          <w:rFonts w:ascii="Helvetica" w:hAnsi="Helvetica"/>
          <w:color w:val="000000" w:themeColor="text1"/>
          <w:sz w:val="18"/>
          <w:szCs w:val="18"/>
          <w:lang w:val="en-US"/>
        </w:rPr>
        <w:t xml:space="preserve"> </w:t>
      </w:r>
      <w:r w:rsidR="00D26C6F">
        <w:rPr>
          <w:rFonts w:ascii="Helvetica" w:hAnsi="Helvetica"/>
          <w:color w:val="000000" w:themeColor="text1"/>
          <w:sz w:val="18"/>
          <w:szCs w:val="18"/>
          <w:lang w:val="en-US"/>
        </w:rPr>
        <w:t xml:space="preserve">In order to prevent possible </w:t>
      </w:r>
      <w:r w:rsidR="00513D65">
        <w:rPr>
          <w:rFonts w:ascii="Helvetica" w:hAnsi="Helvetica"/>
          <w:color w:val="000000" w:themeColor="text1"/>
          <w:sz w:val="18"/>
          <w:szCs w:val="18"/>
          <w:lang w:val="en-US"/>
        </w:rPr>
        <w:t>misinterpretations,</w:t>
      </w:r>
      <w:r w:rsidR="00D26C6F">
        <w:rPr>
          <w:rFonts w:ascii="Helvetica" w:hAnsi="Helvetica"/>
          <w:color w:val="000000" w:themeColor="text1"/>
          <w:sz w:val="18"/>
          <w:szCs w:val="18"/>
          <w:lang w:val="en-US"/>
        </w:rPr>
        <w:t xml:space="preserve"> we will use the following term to describe the region targeted at these early ages</w:t>
      </w:r>
      <w:r w:rsidR="00BA38BE">
        <w:rPr>
          <w:rFonts w:ascii="Helvetica" w:hAnsi="Helvetica"/>
          <w:color w:val="000000" w:themeColor="text1"/>
          <w:sz w:val="18"/>
          <w:szCs w:val="18"/>
          <w:lang w:val="en-US"/>
        </w:rPr>
        <w:t>:</w:t>
      </w:r>
      <w:r w:rsidR="00D26C6F">
        <w:rPr>
          <w:rFonts w:ascii="Helvetica" w:hAnsi="Helvetica"/>
          <w:color w:val="000000" w:themeColor="text1"/>
          <w:sz w:val="18"/>
          <w:szCs w:val="18"/>
          <w:lang w:val="en-US"/>
        </w:rPr>
        <w:t xml:space="preserve"> “lateral neocorte</w:t>
      </w:r>
      <w:r w:rsidR="007E26E7">
        <w:rPr>
          <w:rFonts w:ascii="Helvetica" w:hAnsi="Helvetica"/>
          <w:color w:val="000000" w:themeColor="text1"/>
          <w:sz w:val="18"/>
          <w:szCs w:val="18"/>
          <w:lang w:val="en-US"/>
        </w:rPr>
        <w:t>x including somatosensory area”.</w:t>
      </w:r>
    </w:p>
    <w:p w14:paraId="3262AA26" w14:textId="77777777" w:rsidR="00225AF6" w:rsidRDefault="00225AF6" w:rsidP="004A0678">
      <w:pPr>
        <w:jc w:val="both"/>
        <w:rPr>
          <w:rFonts w:ascii="Helvetica" w:hAnsi="Helvetica"/>
          <w:color w:val="000000" w:themeColor="text1"/>
          <w:sz w:val="18"/>
          <w:szCs w:val="18"/>
          <w:lang w:val="en-US"/>
        </w:rPr>
      </w:pPr>
    </w:p>
    <w:p w14:paraId="75E3EE53" w14:textId="3B2B77AC" w:rsidR="00AF3CD5" w:rsidRDefault="006A3840" w:rsidP="004A0678">
      <w:pPr>
        <w:jc w:val="both"/>
        <w:rPr>
          <w:rFonts w:ascii="Helvetica" w:hAnsi="Helvetica"/>
          <w:color w:val="000000" w:themeColor="text1"/>
          <w:sz w:val="18"/>
          <w:szCs w:val="18"/>
          <w:lang w:val="en-US"/>
        </w:rPr>
      </w:pPr>
      <w:r>
        <w:rPr>
          <w:rFonts w:ascii="Helvetica" w:hAnsi="Helvetica"/>
          <w:noProof/>
          <w:color w:val="000000" w:themeColor="text1"/>
          <w:sz w:val="18"/>
          <w:szCs w:val="18"/>
          <w:lang w:val="en-US" w:eastAsia="en-US"/>
        </w:rPr>
        <w:lastRenderedPageBreak/>
        <w:drawing>
          <wp:inline distT="0" distB="0" distL="0" distR="0" wp14:anchorId="0D9AE12C" wp14:editId="09BD06BE">
            <wp:extent cx="3424632" cy="2506615"/>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las 2"/>
                    <pic:cNvPicPr/>
                  </pic:nvPicPr>
                  <pic:blipFill>
                    <a:blip r:embed="rId6"/>
                    <a:stretch>
                      <a:fillRect/>
                    </a:stretch>
                  </pic:blipFill>
                  <pic:spPr>
                    <a:xfrm>
                      <a:off x="0" y="0"/>
                      <a:ext cx="3471056" cy="2540595"/>
                    </a:xfrm>
                    <a:prstGeom prst="rect">
                      <a:avLst/>
                    </a:prstGeom>
                  </pic:spPr>
                </pic:pic>
              </a:graphicData>
            </a:graphic>
          </wp:inline>
        </w:drawing>
      </w:r>
    </w:p>
    <w:p w14:paraId="5385DB4C" w14:textId="2315D4DE" w:rsidR="00513D65" w:rsidRDefault="00513D65" w:rsidP="004A0678">
      <w:pPr>
        <w:jc w:val="both"/>
        <w:rPr>
          <w:rFonts w:ascii="Helvetica" w:hAnsi="Helvetica"/>
          <w:color w:val="000000" w:themeColor="text1"/>
          <w:sz w:val="18"/>
          <w:szCs w:val="18"/>
          <w:lang w:val="en-US"/>
        </w:rPr>
      </w:pPr>
    </w:p>
    <w:p w14:paraId="5962F6B2" w14:textId="77777777" w:rsidR="00513D65" w:rsidRDefault="00513D65" w:rsidP="004A0678">
      <w:pPr>
        <w:jc w:val="both"/>
        <w:rPr>
          <w:rFonts w:ascii="Helvetica" w:hAnsi="Helvetica"/>
          <w:color w:val="000000" w:themeColor="text1"/>
          <w:sz w:val="18"/>
          <w:szCs w:val="18"/>
          <w:lang w:val="en-US"/>
        </w:rPr>
      </w:pPr>
    </w:p>
    <w:p w14:paraId="643BBBA4" w14:textId="77777777" w:rsidR="00D26C6F" w:rsidRDefault="00D26C6F" w:rsidP="004A0678">
      <w:pPr>
        <w:jc w:val="both"/>
        <w:rPr>
          <w:rFonts w:ascii="Helvetica" w:hAnsi="Helvetica"/>
          <w:color w:val="808080" w:themeColor="background1" w:themeShade="80"/>
          <w:sz w:val="18"/>
          <w:szCs w:val="18"/>
          <w:lang w:val="en-US"/>
        </w:rPr>
      </w:pPr>
    </w:p>
    <w:p w14:paraId="24D4D879" w14:textId="26A6B35D" w:rsidR="009752D0" w:rsidRDefault="007B2D96" w:rsidP="004A0678">
      <w:pPr>
        <w:jc w:val="both"/>
        <w:rPr>
          <w:rFonts w:ascii="Helvetica" w:hAnsi="Helvetica"/>
          <w:color w:val="000000" w:themeColor="text1"/>
          <w:sz w:val="18"/>
          <w:szCs w:val="18"/>
          <w:lang w:val="en-US"/>
        </w:rPr>
      </w:pPr>
      <w:r w:rsidRPr="009752D0">
        <w:rPr>
          <w:rFonts w:ascii="Helvetica" w:hAnsi="Helvetica"/>
          <w:color w:val="808080" w:themeColor="background1" w:themeShade="80"/>
          <w:sz w:val="18"/>
          <w:szCs w:val="18"/>
          <w:lang w:val="en-US"/>
        </w:rPr>
        <w:t>4) Authors may want to discuss if there is any advantage in using strategy B over double hemisphere electroporation at the same embryonic day E13.5.</w:t>
      </w:r>
    </w:p>
    <w:p w14:paraId="4DC11C13" w14:textId="77777777" w:rsidR="00190DB8" w:rsidRDefault="00190DB8" w:rsidP="004A0678">
      <w:pPr>
        <w:jc w:val="both"/>
        <w:rPr>
          <w:rFonts w:ascii="Helvetica" w:hAnsi="Helvetica"/>
          <w:color w:val="000000"/>
          <w:sz w:val="18"/>
          <w:szCs w:val="18"/>
          <w:lang w:val="en-US"/>
        </w:rPr>
      </w:pPr>
    </w:p>
    <w:p w14:paraId="7944F42D" w14:textId="7BCE74CC" w:rsidR="00F777F7" w:rsidRDefault="008B5310" w:rsidP="004A0678">
      <w:pPr>
        <w:jc w:val="both"/>
        <w:rPr>
          <w:rFonts w:ascii="Helvetica" w:hAnsi="Helvetica"/>
          <w:color w:val="000000"/>
          <w:sz w:val="18"/>
          <w:szCs w:val="18"/>
          <w:lang w:val="en-US"/>
        </w:rPr>
      </w:pPr>
      <w:r>
        <w:rPr>
          <w:rFonts w:ascii="Helvetica" w:hAnsi="Helvetica"/>
          <w:color w:val="000000"/>
          <w:sz w:val="18"/>
          <w:szCs w:val="18"/>
          <w:lang w:val="en-US"/>
        </w:rPr>
        <w:t>It is known that callosal projection neurons are located in both upper and lower layers and that projections sent by these neurons innervate upper- and lower-layer neurons in the contralateral site. In this particular experiment we</w:t>
      </w:r>
      <w:r w:rsidR="007D7F35">
        <w:rPr>
          <w:rFonts w:ascii="Helvetica" w:hAnsi="Helvetica"/>
          <w:color w:val="000000"/>
          <w:sz w:val="18"/>
          <w:szCs w:val="18"/>
          <w:lang w:val="en-US"/>
        </w:rPr>
        <w:t xml:space="preserve"> </w:t>
      </w:r>
      <w:r w:rsidR="00F777F7">
        <w:rPr>
          <w:rFonts w:ascii="Helvetica" w:hAnsi="Helvetica"/>
          <w:color w:val="000000"/>
          <w:sz w:val="18"/>
          <w:szCs w:val="18"/>
          <w:lang w:val="en-US"/>
        </w:rPr>
        <w:t>want</w:t>
      </w:r>
      <w:r w:rsidR="007D7F35">
        <w:rPr>
          <w:rFonts w:ascii="Helvetica" w:hAnsi="Helvetica"/>
          <w:color w:val="000000"/>
          <w:sz w:val="18"/>
          <w:szCs w:val="18"/>
          <w:lang w:val="en-US"/>
        </w:rPr>
        <w:t>ed</w:t>
      </w:r>
      <w:r w:rsidR="00F777F7">
        <w:rPr>
          <w:rFonts w:ascii="Helvetica" w:hAnsi="Helvetica"/>
          <w:color w:val="000000"/>
          <w:sz w:val="18"/>
          <w:szCs w:val="18"/>
          <w:lang w:val="en-US"/>
        </w:rPr>
        <w:t xml:space="preserve"> to study specifically </w:t>
      </w:r>
      <w:r w:rsidR="00C63FE0">
        <w:rPr>
          <w:rFonts w:ascii="Helvetica" w:hAnsi="Helvetica"/>
          <w:color w:val="000000"/>
          <w:sz w:val="18"/>
          <w:szCs w:val="18"/>
          <w:lang w:val="en-US"/>
        </w:rPr>
        <w:t xml:space="preserve">the contacts of a </w:t>
      </w:r>
      <w:r w:rsidR="00C63FE0" w:rsidRPr="00C9644D">
        <w:rPr>
          <w:rFonts w:ascii="Helvetica" w:hAnsi="Helvetica"/>
          <w:b/>
          <w:color w:val="000000"/>
          <w:sz w:val="18"/>
          <w:szCs w:val="18"/>
          <w:lang w:val="en-US"/>
        </w:rPr>
        <w:t>subpopulation of callosal projection neurons</w:t>
      </w:r>
      <w:r w:rsidR="00C63FE0">
        <w:rPr>
          <w:rFonts w:ascii="Helvetica" w:hAnsi="Helvetica"/>
          <w:color w:val="000000"/>
          <w:sz w:val="18"/>
          <w:szCs w:val="18"/>
          <w:lang w:val="en-US"/>
        </w:rPr>
        <w:t xml:space="preserve">, </w:t>
      </w:r>
      <w:r w:rsidR="00C63FE0" w:rsidRPr="00C9644D">
        <w:rPr>
          <w:rFonts w:ascii="Helvetica" w:hAnsi="Helvetica"/>
          <w:b/>
          <w:color w:val="000000"/>
          <w:sz w:val="18"/>
          <w:szCs w:val="18"/>
          <w:lang w:val="en-US"/>
        </w:rPr>
        <w:t>those situated in upper layers</w:t>
      </w:r>
      <w:r w:rsidR="00C63FE0">
        <w:rPr>
          <w:rFonts w:ascii="Helvetica" w:hAnsi="Helvetica"/>
          <w:color w:val="000000"/>
          <w:sz w:val="18"/>
          <w:szCs w:val="18"/>
          <w:lang w:val="en-US"/>
        </w:rPr>
        <w:t xml:space="preserve">, </w:t>
      </w:r>
      <w:r w:rsidR="007D7F35">
        <w:rPr>
          <w:rFonts w:ascii="Helvetica" w:hAnsi="Helvetica"/>
          <w:color w:val="000000"/>
          <w:sz w:val="18"/>
          <w:szCs w:val="18"/>
          <w:lang w:val="en-US"/>
        </w:rPr>
        <w:t xml:space="preserve">with </w:t>
      </w:r>
      <w:r w:rsidR="00C63FE0">
        <w:rPr>
          <w:rFonts w:ascii="Helvetica" w:hAnsi="Helvetica"/>
          <w:color w:val="000000"/>
          <w:sz w:val="18"/>
          <w:szCs w:val="18"/>
          <w:lang w:val="en-US"/>
        </w:rPr>
        <w:t xml:space="preserve">targeted </w:t>
      </w:r>
      <w:r w:rsidR="00F777F7">
        <w:rPr>
          <w:rFonts w:ascii="Helvetica" w:hAnsi="Helvetica"/>
          <w:color w:val="000000"/>
          <w:sz w:val="18"/>
          <w:szCs w:val="18"/>
          <w:lang w:val="en-US"/>
        </w:rPr>
        <w:t>projection neurons located in both upper and lower layers</w:t>
      </w:r>
      <w:r w:rsidR="00D2789F">
        <w:rPr>
          <w:rFonts w:ascii="Helvetica" w:hAnsi="Helvetica"/>
          <w:color w:val="000000"/>
          <w:sz w:val="18"/>
          <w:szCs w:val="18"/>
          <w:lang w:val="en-US"/>
        </w:rPr>
        <w:t xml:space="preserve"> of the contralateral cortex</w:t>
      </w:r>
      <w:r w:rsidR="00C63FE0">
        <w:rPr>
          <w:rFonts w:ascii="Helvetica" w:hAnsi="Helvetica"/>
          <w:color w:val="000000"/>
          <w:sz w:val="18"/>
          <w:szCs w:val="18"/>
          <w:lang w:val="en-US"/>
        </w:rPr>
        <w:t xml:space="preserve">. Therefore, </w:t>
      </w:r>
      <w:r w:rsidR="00F777F7">
        <w:rPr>
          <w:rFonts w:ascii="Helvetica" w:hAnsi="Helvetica"/>
          <w:color w:val="000000"/>
          <w:sz w:val="18"/>
          <w:szCs w:val="18"/>
          <w:lang w:val="en-US"/>
        </w:rPr>
        <w:t>t</w:t>
      </w:r>
      <w:r w:rsidR="009A5AC0">
        <w:rPr>
          <w:rFonts w:ascii="Helvetica" w:hAnsi="Helvetica"/>
          <w:color w:val="000000"/>
          <w:sz w:val="18"/>
          <w:szCs w:val="18"/>
          <w:lang w:val="en-US"/>
        </w:rPr>
        <w:t>he main advantage</w:t>
      </w:r>
      <w:r w:rsidR="00F777F7">
        <w:rPr>
          <w:rFonts w:ascii="Helvetica" w:hAnsi="Helvetica"/>
          <w:color w:val="000000"/>
          <w:sz w:val="18"/>
          <w:szCs w:val="18"/>
          <w:lang w:val="en-US"/>
        </w:rPr>
        <w:t xml:space="preserve"> of the double heterochronic electroporation </w:t>
      </w:r>
      <w:r w:rsidR="00F777F7" w:rsidRPr="005101B7">
        <w:rPr>
          <w:rFonts w:ascii="Helvetica" w:hAnsi="Helvetica"/>
          <w:i/>
          <w:color w:val="000000"/>
          <w:sz w:val="18"/>
          <w:szCs w:val="18"/>
          <w:lang w:val="en-US"/>
        </w:rPr>
        <w:t>v</w:t>
      </w:r>
      <w:r w:rsidR="00D9017E" w:rsidRPr="005101B7">
        <w:rPr>
          <w:rFonts w:ascii="Helvetica" w:hAnsi="Helvetica"/>
          <w:i/>
          <w:color w:val="000000"/>
          <w:sz w:val="18"/>
          <w:szCs w:val="18"/>
          <w:lang w:val="en-US"/>
        </w:rPr>
        <w:t>er</w:t>
      </w:r>
      <w:r w:rsidR="00F777F7" w:rsidRPr="005101B7">
        <w:rPr>
          <w:rFonts w:ascii="Helvetica" w:hAnsi="Helvetica"/>
          <w:i/>
          <w:color w:val="000000"/>
          <w:sz w:val="18"/>
          <w:szCs w:val="18"/>
          <w:lang w:val="en-US"/>
        </w:rPr>
        <w:t>s</w:t>
      </w:r>
      <w:r w:rsidR="00D9017E" w:rsidRPr="005101B7">
        <w:rPr>
          <w:rFonts w:ascii="Helvetica" w:hAnsi="Helvetica"/>
          <w:i/>
          <w:color w:val="000000"/>
          <w:sz w:val="18"/>
          <w:szCs w:val="18"/>
          <w:lang w:val="en-US"/>
        </w:rPr>
        <w:t>us</w:t>
      </w:r>
      <w:r w:rsidR="00F777F7">
        <w:rPr>
          <w:rFonts w:ascii="Helvetica" w:hAnsi="Helvetica"/>
          <w:color w:val="000000"/>
          <w:sz w:val="18"/>
          <w:szCs w:val="18"/>
          <w:lang w:val="en-US"/>
        </w:rPr>
        <w:t xml:space="preserve"> </w:t>
      </w:r>
      <w:r w:rsidR="00F777F7" w:rsidRPr="00F777F7">
        <w:rPr>
          <w:rFonts w:ascii="Helvetica" w:hAnsi="Helvetica"/>
          <w:color w:val="000000" w:themeColor="text1"/>
          <w:sz w:val="18"/>
          <w:szCs w:val="18"/>
          <w:lang w:val="en-US"/>
        </w:rPr>
        <w:t xml:space="preserve">double hemisphere </w:t>
      </w:r>
      <w:r w:rsidR="00F777F7" w:rsidRPr="00AF3CD5">
        <w:rPr>
          <w:rFonts w:ascii="Helvetica" w:hAnsi="Helvetica"/>
          <w:color w:val="000000" w:themeColor="text1"/>
          <w:sz w:val="18"/>
          <w:szCs w:val="18"/>
          <w:lang w:val="en-US"/>
        </w:rPr>
        <w:t xml:space="preserve">electroporation </w:t>
      </w:r>
      <w:r w:rsidR="009A5AC0">
        <w:rPr>
          <w:rFonts w:ascii="Helvetica" w:hAnsi="Helvetica"/>
          <w:color w:val="000000"/>
          <w:sz w:val="18"/>
          <w:szCs w:val="18"/>
          <w:lang w:val="en-US"/>
        </w:rPr>
        <w:t xml:space="preserve">is </w:t>
      </w:r>
      <w:r w:rsidR="00D2789F">
        <w:rPr>
          <w:rFonts w:ascii="Helvetica" w:hAnsi="Helvetica"/>
          <w:color w:val="000000"/>
          <w:sz w:val="18"/>
          <w:szCs w:val="18"/>
          <w:lang w:val="en-US"/>
        </w:rPr>
        <w:t>the possibility to target a subpopulation of callosal projection neurons, because E15.5 electroporation does not target lower layer callosal projection neurons.</w:t>
      </w:r>
      <w:r w:rsidR="006A3840">
        <w:rPr>
          <w:rFonts w:ascii="Helvetica" w:hAnsi="Helvetica"/>
          <w:color w:val="000000"/>
          <w:sz w:val="18"/>
          <w:szCs w:val="18"/>
          <w:lang w:val="en-US"/>
        </w:rPr>
        <w:t xml:space="preserve"> </w:t>
      </w:r>
      <w:r w:rsidR="00E82B92">
        <w:rPr>
          <w:rFonts w:ascii="Helvetica" w:hAnsi="Helvetica"/>
          <w:color w:val="000000"/>
          <w:sz w:val="18"/>
          <w:szCs w:val="18"/>
          <w:lang w:val="en-US"/>
        </w:rPr>
        <w:t xml:space="preserve">If </w:t>
      </w:r>
      <w:r w:rsidR="00D2789F">
        <w:rPr>
          <w:rFonts w:ascii="Helvetica" w:hAnsi="Helvetica"/>
          <w:color w:val="000000"/>
          <w:sz w:val="18"/>
          <w:szCs w:val="18"/>
          <w:lang w:val="en-US"/>
        </w:rPr>
        <w:t>we wanted</w:t>
      </w:r>
      <w:r w:rsidR="00E82B92">
        <w:rPr>
          <w:rFonts w:ascii="Helvetica" w:hAnsi="Helvetica"/>
          <w:color w:val="000000"/>
          <w:sz w:val="18"/>
          <w:szCs w:val="18"/>
          <w:lang w:val="en-US"/>
        </w:rPr>
        <w:t xml:space="preserve"> to study callosal projections in general</w:t>
      </w:r>
      <w:r w:rsidR="000D27FA">
        <w:rPr>
          <w:rFonts w:ascii="Helvetica" w:hAnsi="Helvetica"/>
          <w:color w:val="000000"/>
          <w:sz w:val="18"/>
          <w:szCs w:val="18"/>
          <w:lang w:val="en-US"/>
        </w:rPr>
        <w:t xml:space="preserve"> (from upper- and lower-layers projection neurons)</w:t>
      </w:r>
      <w:r w:rsidR="00D9017E">
        <w:rPr>
          <w:rFonts w:ascii="Helvetica" w:hAnsi="Helvetica"/>
          <w:color w:val="000000"/>
          <w:sz w:val="18"/>
          <w:szCs w:val="18"/>
          <w:lang w:val="en-US"/>
        </w:rPr>
        <w:t>,</w:t>
      </w:r>
      <w:r w:rsidR="00E82B92">
        <w:rPr>
          <w:rFonts w:ascii="Helvetica" w:hAnsi="Helvetica"/>
          <w:color w:val="000000"/>
          <w:sz w:val="18"/>
          <w:szCs w:val="18"/>
          <w:lang w:val="en-US"/>
        </w:rPr>
        <w:t xml:space="preserve"> </w:t>
      </w:r>
      <w:r w:rsidR="00E82B92" w:rsidRPr="00F777F7">
        <w:rPr>
          <w:rFonts w:ascii="Helvetica" w:hAnsi="Helvetica"/>
          <w:color w:val="000000" w:themeColor="text1"/>
          <w:sz w:val="18"/>
          <w:szCs w:val="18"/>
          <w:lang w:val="en-US"/>
        </w:rPr>
        <w:t>double hemisphere electroporation</w:t>
      </w:r>
      <w:r w:rsidR="00E82B92">
        <w:rPr>
          <w:rFonts w:ascii="Helvetica" w:hAnsi="Helvetica"/>
          <w:color w:val="000000" w:themeColor="text1"/>
          <w:sz w:val="18"/>
          <w:szCs w:val="18"/>
          <w:lang w:val="en-US"/>
        </w:rPr>
        <w:t xml:space="preserve"> </w:t>
      </w:r>
      <w:r w:rsidR="00C63FE0">
        <w:rPr>
          <w:rFonts w:ascii="Helvetica" w:hAnsi="Helvetica"/>
          <w:color w:val="000000" w:themeColor="text1"/>
          <w:sz w:val="18"/>
          <w:szCs w:val="18"/>
          <w:lang w:val="en-US"/>
        </w:rPr>
        <w:t xml:space="preserve">at </w:t>
      </w:r>
      <w:r w:rsidR="00D9017E">
        <w:rPr>
          <w:rFonts w:ascii="Helvetica" w:hAnsi="Helvetica"/>
          <w:color w:val="000000" w:themeColor="text1"/>
          <w:sz w:val="18"/>
          <w:szCs w:val="18"/>
          <w:lang w:val="en-US"/>
        </w:rPr>
        <w:t>E</w:t>
      </w:r>
      <w:r w:rsidR="00C63FE0">
        <w:rPr>
          <w:rFonts w:ascii="Helvetica" w:hAnsi="Helvetica"/>
          <w:color w:val="000000" w:themeColor="text1"/>
          <w:sz w:val="18"/>
          <w:szCs w:val="18"/>
          <w:lang w:val="en-US"/>
        </w:rPr>
        <w:t xml:space="preserve">13.5 </w:t>
      </w:r>
      <w:r w:rsidR="00E82B92">
        <w:rPr>
          <w:rFonts w:ascii="Helvetica" w:hAnsi="Helvetica"/>
          <w:color w:val="000000" w:themeColor="text1"/>
          <w:sz w:val="18"/>
          <w:szCs w:val="18"/>
          <w:lang w:val="en-US"/>
        </w:rPr>
        <w:t xml:space="preserve">could work. We have </w:t>
      </w:r>
      <w:r w:rsidR="00D9017E">
        <w:rPr>
          <w:rFonts w:ascii="Helvetica" w:hAnsi="Helvetica"/>
          <w:color w:val="000000" w:themeColor="text1"/>
          <w:sz w:val="18"/>
          <w:szCs w:val="18"/>
          <w:lang w:val="en-US"/>
        </w:rPr>
        <w:t>tried</w:t>
      </w:r>
      <w:r w:rsidR="00E82B92">
        <w:rPr>
          <w:rFonts w:ascii="Helvetica" w:hAnsi="Helvetica"/>
          <w:color w:val="000000" w:themeColor="text1"/>
          <w:sz w:val="18"/>
          <w:szCs w:val="18"/>
          <w:lang w:val="en-US"/>
        </w:rPr>
        <w:t xml:space="preserve"> to further clarify th</w:t>
      </w:r>
      <w:r w:rsidR="004A2026">
        <w:rPr>
          <w:rFonts w:ascii="Helvetica" w:hAnsi="Helvetica"/>
          <w:color w:val="000000" w:themeColor="text1"/>
          <w:sz w:val="18"/>
          <w:szCs w:val="18"/>
          <w:lang w:val="en-US"/>
        </w:rPr>
        <w:t>ese</w:t>
      </w:r>
      <w:r w:rsidR="00E82B92">
        <w:rPr>
          <w:rFonts w:ascii="Helvetica" w:hAnsi="Helvetica"/>
          <w:color w:val="000000" w:themeColor="text1"/>
          <w:sz w:val="18"/>
          <w:szCs w:val="18"/>
          <w:lang w:val="en-US"/>
        </w:rPr>
        <w:t xml:space="preserve"> aspects on the manuscript</w:t>
      </w:r>
      <w:r w:rsidR="00B17250">
        <w:rPr>
          <w:rFonts w:ascii="Helvetica" w:hAnsi="Helvetica"/>
          <w:color w:val="000000" w:themeColor="text1"/>
          <w:sz w:val="18"/>
          <w:szCs w:val="18"/>
          <w:lang w:val="en-US"/>
        </w:rPr>
        <w:t xml:space="preserve"> </w:t>
      </w:r>
      <w:r w:rsidR="007E26E7">
        <w:rPr>
          <w:rFonts w:ascii="Helvetica" w:hAnsi="Helvetica"/>
          <w:color w:val="000000" w:themeColor="text1"/>
          <w:sz w:val="18"/>
          <w:szCs w:val="18"/>
          <w:lang w:val="en-US"/>
        </w:rPr>
        <w:t>(representative results section).</w:t>
      </w:r>
    </w:p>
    <w:p w14:paraId="25346FB5" w14:textId="359F9A6E" w:rsidR="007B2D96" w:rsidRPr="007B2D96" w:rsidRDefault="007B2D96" w:rsidP="004A0678">
      <w:pPr>
        <w:jc w:val="both"/>
        <w:rPr>
          <w:rFonts w:ascii="Helvetica" w:hAnsi="Helvetica"/>
          <w:color w:val="000000"/>
          <w:sz w:val="18"/>
          <w:szCs w:val="18"/>
          <w:lang w:val="en-US"/>
        </w:rPr>
      </w:pPr>
      <w:r w:rsidRPr="007B2D96">
        <w:rPr>
          <w:rFonts w:ascii="Helvetica" w:hAnsi="Helvetica"/>
          <w:color w:val="000000"/>
          <w:sz w:val="18"/>
          <w:szCs w:val="18"/>
          <w:lang w:val="en-US"/>
        </w:rPr>
        <w:br/>
      </w:r>
      <w:r w:rsidRPr="004A2026">
        <w:rPr>
          <w:rFonts w:ascii="Helvetica" w:hAnsi="Helvetica"/>
          <w:color w:val="808080" w:themeColor="background1" w:themeShade="80"/>
          <w:sz w:val="18"/>
          <w:szCs w:val="18"/>
          <w:lang w:val="en-US"/>
        </w:rPr>
        <w:t>5) Authors may want to cite more recent reviews on neocortical development (e.g. Popovitchenko and Rasin, 2017) and possible advanced usage of in utero electroporation in the in vitro studies (e.g. Popovitchenk et al., 2016).</w:t>
      </w:r>
    </w:p>
    <w:p w14:paraId="67AE41BA" w14:textId="3881035C" w:rsidR="00BB71E1" w:rsidRPr="000D27FA" w:rsidRDefault="00416B1D" w:rsidP="004A0678">
      <w:pPr>
        <w:jc w:val="both"/>
        <w:rPr>
          <w:rFonts w:ascii="Helvetica" w:hAnsi="Helvetica"/>
          <w:color w:val="000000" w:themeColor="text1"/>
          <w:sz w:val="18"/>
          <w:szCs w:val="18"/>
          <w:lang w:val="en-US"/>
        </w:rPr>
      </w:pPr>
      <w:r w:rsidRPr="000D27FA">
        <w:rPr>
          <w:rFonts w:ascii="Helvetica" w:hAnsi="Helvetica"/>
          <w:color w:val="000000" w:themeColor="text1"/>
          <w:sz w:val="18"/>
          <w:szCs w:val="18"/>
          <w:lang w:val="en-US"/>
        </w:rPr>
        <w:t xml:space="preserve">We </w:t>
      </w:r>
      <w:r w:rsidR="00513D65" w:rsidRPr="000D27FA">
        <w:rPr>
          <w:rFonts w:ascii="Helvetica" w:hAnsi="Helvetica"/>
          <w:color w:val="000000" w:themeColor="text1"/>
          <w:sz w:val="18"/>
          <w:szCs w:val="18"/>
          <w:lang w:val="en-US"/>
        </w:rPr>
        <w:t>kindl</w:t>
      </w:r>
      <w:r w:rsidR="00AF3CD5">
        <w:rPr>
          <w:rFonts w:ascii="Helvetica" w:hAnsi="Helvetica"/>
          <w:color w:val="000000" w:themeColor="text1"/>
          <w:sz w:val="18"/>
          <w:szCs w:val="18"/>
          <w:lang w:val="en-US"/>
        </w:rPr>
        <w:t>y</w:t>
      </w:r>
      <w:r w:rsidR="00513D65" w:rsidRPr="000D27FA">
        <w:rPr>
          <w:rFonts w:ascii="Helvetica" w:hAnsi="Helvetica"/>
          <w:color w:val="000000" w:themeColor="text1"/>
          <w:sz w:val="18"/>
          <w:szCs w:val="18"/>
          <w:lang w:val="en-US"/>
        </w:rPr>
        <w:t xml:space="preserve"> thank </w:t>
      </w:r>
      <w:r w:rsidR="000D27FA">
        <w:rPr>
          <w:rFonts w:ascii="Helvetica" w:hAnsi="Helvetica"/>
          <w:color w:val="000000" w:themeColor="text1"/>
          <w:sz w:val="18"/>
          <w:szCs w:val="18"/>
          <w:lang w:val="en-US"/>
        </w:rPr>
        <w:t>reviewer #2</w:t>
      </w:r>
      <w:r w:rsidR="00513D65" w:rsidRPr="000D27FA">
        <w:rPr>
          <w:rFonts w:ascii="Helvetica" w:hAnsi="Helvetica"/>
          <w:color w:val="000000" w:themeColor="text1"/>
          <w:sz w:val="18"/>
          <w:szCs w:val="18"/>
          <w:lang w:val="en-US"/>
        </w:rPr>
        <w:t xml:space="preserve"> suggestions about citation o</w:t>
      </w:r>
      <w:r w:rsidR="002D74F5">
        <w:rPr>
          <w:rFonts w:ascii="Helvetica" w:hAnsi="Helvetica"/>
          <w:color w:val="000000" w:themeColor="text1"/>
          <w:sz w:val="18"/>
          <w:szCs w:val="18"/>
          <w:lang w:val="en-US"/>
        </w:rPr>
        <w:t>f</w:t>
      </w:r>
      <w:r w:rsidR="00513D65" w:rsidRPr="000D27FA">
        <w:rPr>
          <w:rFonts w:ascii="Helvetica" w:hAnsi="Helvetica"/>
          <w:color w:val="000000" w:themeColor="text1"/>
          <w:sz w:val="18"/>
          <w:szCs w:val="18"/>
          <w:lang w:val="en-US"/>
        </w:rPr>
        <w:t xml:space="preserve"> reviews on cortical development and other uses of IUE technique. We have added </w:t>
      </w:r>
      <w:r w:rsidR="000D27FA">
        <w:rPr>
          <w:rFonts w:ascii="Helvetica" w:hAnsi="Helvetica"/>
          <w:color w:val="000000" w:themeColor="text1"/>
          <w:sz w:val="18"/>
          <w:szCs w:val="18"/>
          <w:lang w:val="en-US"/>
        </w:rPr>
        <w:t xml:space="preserve">new </w:t>
      </w:r>
      <w:r w:rsidR="00513D65" w:rsidRPr="000D27FA">
        <w:rPr>
          <w:rFonts w:ascii="Helvetica" w:hAnsi="Helvetica"/>
          <w:color w:val="000000" w:themeColor="text1"/>
          <w:sz w:val="18"/>
          <w:szCs w:val="18"/>
          <w:lang w:val="en-US"/>
        </w:rPr>
        <w:t xml:space="preserve">references </w:t>
      </w:r>
      <w:r w:rsidR="000D27FA" w:rsidRPr="000D27FA">
        <w:rPr>
          <w:rFonts w:ascii="Helvetica" w:hAnsi="Helvetica"/>
          <w:color w:val="000000" w:themeColor="text1"/>
          <w:sz w:val="18"/>
          <w:szCs w:val="18"/>
          <w:lang w:val="en-US"/>
        </w:rPr>
        <w:t xml:space="preserve">related </w:t>
      </w:r>
      <w:r w:rsidR="000D27FA">
        <w:rPr>
          <w:rFonts w:ascii="Helvetica" w:hAnsi="Helvetica"/>
          <w:color w:val="000000" w:themeColor="text1"/>
          <w:sz w:val="18"/>
          <w:szCs w:val="18"/>
          <w:lang w:val="en-US"/>
        </w:rPr>
        <w:t xml:space="preserve">with these suggestions </w:t>
      </w:r>
      <w:r w:rsidR="00513D65" w:rsidRPr="000D27FA">
        <w:rPr>
          <w:rFonts w:ascii="Helvetica" w:hAnsi="Helvetica"/>
          <w:color w:val="000000" w:themeColor="text1"/>
          <w:sz w:val="18"/>
          <w:szCs w:val="18"/>
          <w:lang w:val="en-US"/>
        </w:rPr>
        <w:t>in the new version of the manuscript</w:t>
      </w:r>
      <w:r w:rsidR="007E26E7">
        <w:rPr>
          <w:rFonts w:ascii="Helvetica" w:hAnsi="Helvetica"/>
          <w:color w:val="000000" w:themeColor="text1"/>
          <w:sz w:val="18"/>
          <w:szCs w:val="18"/>
          <w:lang w:val="en-US"/>
        </w:rPr>
        <w:t>.</w:t>
      </w:r>
    </w:p>
    <w:sectPr w:rsidR="00BB71E1" w:rsidRPr="000D27FA" w:rsidSect="00F607B2">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Arial"/>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D96"/>
    <w:rsid w:val="00087872"/>
    <w:rsid w:val="000946B3"/>
    <w:rsid w:val="000C5FCD"/>
    <w:rsid w:val="000D006E"/>
    <w:rsid w:val="000D27FA"/>
    <w:rsid w:val="000D750E"/>
    <w:rsid w:val="000F6FFD"/>
    <w:rsid w:val="00154825"/>
    <w:rsid w:val="00190DB8"/>
    <w:rsid w:val="001F269E"/>
    <w:rsid w:val="001F365F"/>
    <w:rsid w:val="002050C6"/>
    <w:rsid w:val="00225AF6"/>
    <w:rsid w:val="00235056"/>
    <w:rsid w:val="00262A14"/>
    <w:rsid w:val="002D4F56"/>
    <w:rsid w:val="002D74F5"/>
    <w:rsid w:val="003359E3"/>
    <w:rsid w:val="003369E8"/>
    <w:rsid w:val="003459F3"/>
    <w:rsid w:val="00364395"/>
    <w:rsid w:val="00390CD3"/>
    <w:rsid w:val="003A73EF"/>
    <w:rsid w:val="003C4845"/>
    <w:rsid w:val="00416B1D"/>
    <w:rsid w:val="00436E5E"/>
    <w:rsid w:val="0043777D"/>
    <w:rsid w:val="004409FE"/>
    <w:rsid w:val="00440A99"/>
    <w:rsid w:val="00457A3E"/>
    <w:rsid w:val="00460B58"/>
    <w:rsid w:val="00475D84"/>
    <w:rsid w:val="004A0678"/>
    <w:rsid w:val="004A2026"/>
    <w:rsid w:val="004B6204"/>
    <w:rsid w:val="004E18F3"/>
    <w:rsid w:val="004F5294"/>
    <w:rsid w:val="005101B7"/>
    <w:rsid w:val="00513D65"/>
    <w:rsid w:val="0051769F"/>
    <w:rsid w:val="00574AF5"/>
    <w:rsid w:val="00575470"/>
    <w:rsid w:val="00581A34"/>
    <w:rsid w:val="005A03DD"/>
    <w:rsid w:val="005A4CED"/>
    <w:rsid w:val="005A5A47"/>
    <w:rsid w:val="005B1E50"/>
    <w:rsid w:val="005E31B1"/>
    <w:rsid w:val="005E5301"/>
    <w:rsid w:val="005F5F6F"/>
    <w:rsid w:val="00611EA7"/>
    <w:rsid w:val="00656F61"/>
    <w:rsid w:val="006755C5"/>
    <w:rsid w:val="00676CDC"/>
    <w:rsid w:val="00690682"/>
    <w:rsid w:val="006A3840"/>
    <w:rsid w:val="006C7003"/>
    <w:rsid w:val="007065C0"/>
    <w:rsid w:val="00707A18"/>
    <w:rsid w:val="00710392"/>
    <w:rsid w:val="00722E3C"/>
    <w:rsid w:val="00722F0C"/>
    <w:rsid w:val="00753AFB"/>
    <w:rsid w:val="00757AA1"/>
    <w:rsid w:val="0077717E"/>
    <w:rsid w:val="00784558"/>
    <w:rsid w:val="00797FA9"/>
    <w:rsid w:val="007B29BD"/>
    <w:rsid w:val="007B2D96"/>
    <w:rsid w:val="007B3FF6"/>
    <w:rsid w:val="007C2CBA"/>
    <w:rsid w:val="007D7F35"/>
    <w:rsid w:val="007E26E7"/>
    <w:rsid w:val="00807F73"/>
    <w:rsid w:val="00813DC7"/>
    <w:rsid w:val="00847AD1"/>
    <w:rsid w:val="008522C1"/>
    <w:rsid w:val="008B5310"/>
    <w:rsid w:val="008C6114"/>
    <w:rsid w:val="008D05B0"/>
    <w:rsid w:val="008F7FF2"/>
    <w:rsid w:val="00901A7E"/>
    <w:rsid w:val="0091285D"/>
    <w:rsid w:val="00917216"/>
    <w:rsid w:val="00934418"/>
    <w:rsid w:val="00934768"/>
    <w:rsid w:val="00951F0F"/>
    <w:rsid w:val="00961240"/>
    <w:rsid w:val="00964AFC"/>
    <w:rsid w:val="009752D0"/>
    <w:rsid w:val="00980447"/>
    <w:rsid w:val="00983232"/>
    <w:rsid w:val="009834EC"/>
    <w:rsid w:val="009A5AC0"/>
    <w:rsid w:val="009F3B30"/>
    <w:rsid w:val="00A20005"/>
    <w:rsid w:val="00A32755"/>
    <w:rsid w:val="00A44151"/>
    <w:rsid w:val="00A737E4"/>
    <w:rsid w:val="00AA1EFD"/>
    <w:rsid w:val="00AD4F28"/>
    <w:rsid w:val="00AF3CD5"/>
    <w:rsid w:val="00B15C29"/>
    <w:rsid w:val="00B17250"/>
    <w:rsid w:val="00B1777C"/>
    <w:rsid w:val="00B60776"/>
    <w:rsid w:val="00B76598"/>
    <w:rsid w:val="00BA38BE"/>
    <w:rsid w:val="00BB71E1"/>
    <w:rsid w:val="00BD3A66"/>
    <w:rsid w:val="00BE4792"/>
    <w:rsid w:val="00C03B64"/>
    <w:rsid w:val="00C057C3"/>
    <w:rsid w:val="00C223B1"/>
    <w:rsid w:val="00C42943"/>
    <w:rsid w:val="00C63FE0"/>
    <w:rsid w:val="00C757CF"/>
    <w:rsid w:val="00C77385"/>
    <w:rsid w:val="00C9644D"/>
    <w:rsid w:val="00CA27F8"/>
    <w:rsid w:val="00CB47A9"/>
    <w:rsid w:val="00CC28B1"/>
    <w:rsid w:val="00CD1E96"/>
    <w:rsid w:val="00CE0176"/>
    <w:rsid w:val="00CE2F86"/>
    <w:rsid w:val="00D0353D"/>
    <w:rsid w:val="00D26C6F"/>
    <w:rsid w:val="00D2789F"/>
    <w:rsid w:val="00D4385B"/>
    <w:rsid w:val="00D67D35"/>
    <w:rsid w:val="00D70235"/>
    <w:rsid w:val="00D9017E"/>
    <w:rsid w:val="00D9108A"/>
    <w:rsid w:val="00DA7C0A"/>
    <w:rsid w:val="00DC1B44"/>
    <w:rsid w:val="00E309C5"/>
    <w:rsid w:val="00E30FD1"/>
    <w:rsid w:val="00E462DC"/>
    <w:rsid w:val="00E5695C"/>
    <w:rsid w:val="00E61C53"/>
    <w:rsid w:val="00E82B92"/>
    <w:rsid w:val="00EA76D6"/>
    <w:rsid w:val="00F530B6"/>
    <w:rsid w:val="00F607B2"/>
    <w:rsid w:val="00F66DD7"/>
    <w:rsid w:val="00F777F7"/>
    <w:rsid w:val="00F876C2"/>
    <w:rsid w:val="00F9346F"/>
    <w:rsid w:val="00F939A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C0EE1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1B7"/>
    <w:rPr>
      <w:rFonts w:ascii="Times New Roman" w:eastAsia="Times New Roman" w:hAnsi="Times New Roman" w:cs="Times New Roman"/>
      <w:lang w:val="es-ES"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B2D96"/>
    <w:rPr>
      <w:b/>
      <w:bCs/>
    </w:rPr>
  </w:style>
  <w:style w:type="paragraph" w:styleId="BalloonText">
    <w:name w:val="Balloon Text"/>
    <w:basedOn w:val="Normal"/>
    <w:link w:val="BalloonTextChar"/>
    <w:uiPriority w:val="99"/>
    <w:semiHidden/>
    <w:unhideWhenUsed/>
    <w:rsid w:val="004A06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678"/>
    <w:rPr>
      <w:rFonts w:ascii="Segoe UI" w:hAnsi="Segoe UI" w:cs="Segoe UI"/>
      <w:sz w:val="18"/>
      <w:szCs w:val="18"/>
    </w:rPr>
  </w:style>
  <w:style w:type="paragraph" w:styleId="ListParagraph">
    <w:name w:val="List Paragraph"/>
    <w:basedOn w:val="Normal"/>
    <w:uiPriority w:val="34"/>
    <w:qFormat/>
    <w:rsid w:val="005A5A47"/>
    <w:pPr>
      <w:ind w:left="720"/>
      <w:contextualSpacing/>
    </w:pPr>
  </w:style>
  <w:style w:type="character" w:styleId="CommentReference">
    <w:name w:val="annotation reference"/>
    <w:basedOn w:val="DefaultParagraphFont"/>
    <w:uiPriority w:val="99"/>
    <w:semiHidden/>
    <w:unhideWhenUsed/>
    <w:rsid w:val="00A737E4"/>
    <w:rPr>
      <w:sz w:val="16"/>
      <w:szCs w:val="16"/>
    </w:rPr>
  </w:style>
  <w:style w:type="paragraph" w:styleId="CommentText">
    <w:name w:val="annotation text"/>
    <w:basedOn w:val="Normal"/>
    <w:link w:val="CommentTextChar"/>
    <w:uiPriority w:val="99"/>
    <w:semiHidden/>
    <w:unhideWhenUsed/>
    <w:rsid w:val="00A737E4"/>
    <w:rPr>
      <w:sz w:val="20"/>
      <w:szCs w:val="20"/>
    </w:rPr>
  </w:style>
  <w:style w:type="character" w:customStyle="1" w:styleId="CommentTextChar">
    <w:name w:val="Comment Text Char"/>
    <w:basedOn w:val="DefaultParagraphFont"/>
    <w:link w:val="CommentText"/>
    <w:uiPriority w:val="99"/>
    <w:semiHidden/>
    <w:rsid w:val="00A737E4"/>
    <w:rPr>
      <w:sz w:val="20"/>
      <w:szCs w:val="20"/>
    </w:rPr>
  </w:style>
  <w:style w:type="paragraph" w:styleId="CommentSubject">
    <w:name w:val="annotation subject"/>
    <w:basedOn w:val="CommentText"/>
    <w:next w:val="CommentText"/>
    <w:link w:val="CommentSubjectChar"/>
    <w:uiPriority w:val="99"/>
    <w:semiHidden/>
    <w:unhideWhenUsed/>
    <w:rsid w:val="00A737E4"/>
    <w:rPr>
      <w:b/>
      <w:bCs/>
    </w:rPr>
  </w:style>
  <w:style w:type="character" w:customStyle="1" w:styleId="CommentSubjectChar">
    <w:name w:val="Comment Subject Char"/>
    <w:basedOn w:val="CommentTextChar"/>
    <w:link w:val="CommentSubject"/>
    <w:uiPriority w:val="99"/>
    <w:semiHidden/>
    <w:rsid w:val="00A737E4"/>
    <w:rPr>
      <w:b/>
      <w:bCs/>
      <w:sz w:val="20"/>
      <w:szCs w:val="20"/>
    </w:rPr>
  </w:style>
  <w:style w:type="character" w:styleId="Hyperlink">
    <w:name w:val="Hyperlink"/>
    <w:uiPriority w:val="99"/>
    <w:rsid w:val="00722F0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1B7"/>
    <w:rPr>
      <w:rFonts w:ascii="Times New Roman" w:eastAsia="Times New Roman" w:hAnsi="Times New Roman" w:cs="Times New Roman"/>
      <w:lang w:val="es-ES"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B2D96"/>
    <w:rPr>
      <w:b/>
      <w:bCs/>
    </w:rPr>
  </w:style>
  <w:style w:type="paragraph" w:styleId="BalloonText">
    <w:name w:val="Balloon Text"/>
    <w:basedOn w:val="Normal"/>
    <w:link w:val="BalloonTextChar"/>
    <w:uiPriority w:val="99"/>
    <w:semiHidden/>
    <w:unhideWhenUsed/>
    <w:rsid w:val="004A06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678"/>
    <w:rPr>
      <w:rFonts w:ascii="Segoe UI" w:hAnsi="Segoe UI" w:cs="Segoe UI"/>
      <w:sz w:val="18"/>
      <w:szCs w:val="18"/>
    </w:rPr>
  </w:style>
  <w:style w:type="paragraph" w:styleId="ListParagraph">
    <w:name w:val="List Paragraph"/>
    <w:basedOn w:val="Normal"/>
    <w:uiPriority w:val="34"/>
    <w:qFormat/>
    <w:rsid w:val="005A5A47"/>
    <w:pPr>
      <w:ind w:left="720"/>
      <w:contextualSpacing/>
    </w:pPr>
  </w:style>
  <w:style w:type="character" w:styleId="CommentReference">
    <w:name w:val="annotation reference"/>
    <w:basedOn w:val="DefaultParagraphFont"/>
    <w:uiPriority w:val="99"/>
    <w:semiHidden/>
    <w:unhideWhenUsed/>
    <w:rsid w:val="00A737E4"/>
    <w:rPr>
      <w:sz w:val="16"/>
      <w:szCs w:val="16"/>
    </w:rPr>
  </w:style>
  <w:style w:type="paragraph" w:styleId="CommentText">
    <w:name w:val="annotation text"/>
    <w:basedOn w:val="Normal"/>
    <w:link w:val="CommentTextChar"/>
    <w:uiPriority w:val="99"/>
    <w:semiHidden/>
    <w:unhideWhenUsed/>
    <w:rsid w:val="00A737E4"/>
    <w:rPr>
      <w:sz w:val="20"/>
      <w:szCs w:val="20"/>
    </w:rPr>
  </w:style>
  <w:style w:type="character" w:customStyle="1" w:styleId="CommentTextChar">
    <w:name w:val="Comment Text Char"/>
    <w:basedOn w:val="DefaultParagraphFont"/>
    <w:link w:val="CommentText"/>
    <w:uiPriority w:val="99"/>
    <w:semiHidden/>
    <w:rsid w:val="00A737E4"/>
    <w:rPr>
      <w:sz w:val="20"/>
      <w:szCs w:val="20"/>
    </w:rPr>
  </w:style>
  <w:style w:type="paragraph" w:styleId="CommentSubject">
    <w:name w:val="annotation subject"/>
    <w:basedOn w:val="CommentText"/>
    <w:next w:val="CommentText"/>
    <w:link w:val="CommentSubjectChar"/>
    <w:uiPriority w:val="99"/>
    <w:semiHidden/>
    <w:unhideWhenUsed/>
    <w:rsid w:val="00A737E4"/>
    <w:rPr>
      <w:b/>
      <w:bCs/>
    </w:rPr>
  </w:style>
  <w:style w:type="character" w:customStyle="1" w:styleId="CommentSubjectChar">
    <w:name w:val="Comment Subject Char"/>
    <w:basedOn w:val="CommentTextChar"/>
    <w:link w:val="CommentSubject"/>
    <w:uiPriority w:val="99"/>
    <w:semiHidden/>
    <w:rsid w:val="00A737E4"/>
    <w:rPr>
      <w:b/>
      <w:bCs/>
      <w:sz w:val="20"/>
      <w:szCs w:val="20"/>
    </w:rPr>
  </w:style>
  <w:style w:type="character" w:styleId="Hyperlink">
    <w:name w:val="Hyperlink"/>
    <w:uiPriority w:val="99"/>
    <w:rsid w:val="00722F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808932">
      <w:bodyDiv w:val="1"/>
      <w:marLeft w:val="0"/>
      <w:marRight w:val="0"/>
      <w:marTop w:val="0"/>
      <w:marBottom w:val="0"/>
      <w:divBdr>
        <w:top w:val="none" w:sz="0" w:space="0" w:color="auto"/>
        <w:left w:val="none" w:sz="0" w:space="0" w:color="auto"/>
        <w:bottom w:val="none" w:sz="0" w:space="0" w:color="auto"/>
        <w:right w:val="none" w:sz="0" w:space="0" w:color="auto"/>
      </w:divBdr>
    </w:div>
    <w:div w:id="654601946">
      <w:bodyDiv w:val="1"/>
      <w:marLeft w:val="0"/>
      <w:marRight w:val="0"/>
      <w:marTop w:val="0"/>
      <w:marBottom w:val="0"/>
      <w:divBdr>
        <w:top w:val="none" w:sz="0" w:space="0" w:color="auto"/>
        <w:left w:val="none" w:sz="0" w:space="0" w:color="auto"/>
        <w:bottom w:val="none" w:sz="0" w:space="0" w:color="auto"/>
        <w:right w:val="none" w:sz="0" w:space="0" w:color="auto"/>
      </w:divBdr>
    </w:div>
    <w:div w:id="782454301">
      <w:bodyDiv w:val="1"/>
      <w:marLeft w:val="0"/>
      <w:marRight w:val="0"/>
      <w:marTop w:val="0"/>
      <w:marBottom w:val="0"/>
      <w:divBdr>
        <w:top w:val="none" w:sz="0" w:space="0" w:color="auto"/>
        <w:left w:val="none" w:sz="0" w:space="0" w:color="auto"/>
        <w:bottom w:val="none" w:sz="0" w:space="0" w:color="auto"/>
        <w:right w:val="none" w:sz="0" w:space="0" w:color="auto"/>
      </w:divBdr>
    </w:div>
    <w:div w:id="1071854509">
      <w:bodyDiv w:val="1"/>
      <w:marLeft w:val="0"/>
      <w:marRight w:val="0"/>
      <w:marTop w:val="0"/>
      <w:marBottom w:val="0"/>
      <w:divBdr>
        <w:top w:val="none" w:sz="0" w:space="0" w:color="auto"/>
        <w:left w:val="none" w:sz="0" w:space="0" w:color="auto"/>
        <w:bottom w:val="none" w:sz="0" w:space="0" w:color="auto"/>
        <w:right w:val="none" w:sz="0" w:space="0" w:color="auto"/>
      </w:divBdr>
    </w:div>
    <w:div w:id="1219786832">
      <w:bodyDiv w:val="1"/>
      <w:marLeft w:val="0"/>
      <w:marRight w:val="0"/>
      <w:marTop w:val="0"/>
      <w:marBottom w:val="0"/>
      <w:divBdr>
        <w:top w:val="none" w:sz="0" w:space="0" w:color="auto"/>
        <w:left w:val="none" w:sz="0" w:space="0" w:color="auto"/>
        <w:bottom w:val="none" w:sz="0" w:space="0" w:color="auto"/>
        <w:right w:val="none" w:sz="0" w:space="0" w:color="auto"/>
      </w:divBdr>
    </w:div>
    <w:div w:id="153650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1C2F8-C519-D344-A08B-D40DCBE4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2328</Words>
  <Characters>13274</Characters>
  <Application>Microsoft Macintosh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Cristina</cp:lastModifiedBy>
  <cp:revision>11</cp:revision>
  <dcterms:created xsi:type="dcterms:W3CDTF">2019-12-20T10:44:00Z</dcterms:created>
  <dcterms:modified xsi:type="dcterms:W3CDTF">2019-12-20T23:32:00Z</dcterms:modified>
</cp:coreProperties>
</file>