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9C603" w14:textId="77777777" w:rsidR="0014685A" w:rsidRDefault="0014685A" w:rsidP="0014685A">
      <w:pPr>
        <w:rPr>
          <w:rFonts w:ascii="Arial" w:eastAsia="Times New Roman" w:hAnsi="Arial" w:cs="Arial"/>
          <w:b/>
          <w:bCs/>
          <w:color w:val="222222"/>
        </w:rPr>
      </w:pPr>
      <w:r>
        <w:rPr>
          <w:rFonts w:ascii="Arial" w:eastAsia="Times New Roman" w:hAnsi="Arial" w:cs="Arial"/>
          <w:b/>
          <w:bCs/>
          <w:color w:val="222222"/>
        </w:rPr>
        <w:t>Author’s Response:</w:t>
      </w:r>
    </w:p>
    <w:p w14:paraId="4FDE1491" w14:textId="08F0DBC9" w:rsidR="0014685A" w:rsidRDefault="0014685A" w:rsidP="0014685A">
      <w:pPr>
        <w:rPr>
          <w:rFonts w:ascii="Arial" w:eastAsia="Times New Roman" w:hAnsi="Arial" w:cs="Arial"/>
          <w:b/>
          <w:bCs/>
          <w:color w:val="222222"/>
        </w:rPr>
      </w:pPr>
      <w:r>
        <w:rPr>
          <w:rFonts w:ascii="Arial" w:eastAsia="Times New Roman" w:hAnsi="Arial" w:cs="Arial"/>
          <w:b/>
          <w:bCs/>
          <w:color w:val="222222"/>
        </w:rPr>
        <w:t>We would like to thank the editors and the reviewers for their thoughtful comments.  We have made all suggested changes per the Editorial Comments.  Specific responses to reviewers’ comments are included below in bold font.</w:t>
      </w:r>
    </w:p>
    <w:p w14:paraId="77B468D6" w14:textId="15C7D05A" w:rsidR="0014685A" w:rsidRDefault="0014685A" w:rsidP="0014685A">
      <w:pPr>
        <w:rPr>
          <w:rFonts w:ascii="Arial" w:eastAsia="Times New Roman" w:hAnsi="Arial" w:cs="Arial"/>
          <w:b/>
          <w:bCs/>
          <w:color w:val="222222"/>
          <w:shd w:val="clear" w:color="auto" w:fill="FFFFFF"/>
        </w:rPr>
      </w:pPr>
      <w:r w:rsidRPr="00E65134">
        <w:rPr>
          <w:rFonts w:ascii="Arial" w:eastAsia="Times New Roman" w:hAnsi="Arial" w:cs="Arial"/>
          <w:color w:val="222222"/>
        </w:rPr>
        <w:br/>
      </w:r>
    </w:p>
    <w:p w14:paraId="7221D809" w14:textId="77777777" w:rsidR="0014685A" w:rsidRDefault="0014685A" w:rsidP="00E65134">
      <w:pPr>
        <w:rPr>
          <w:rFonts w:ascii="Arial" w:eastAsia="Times New Roman" w:hAnsi="Arial" w:cs="Arial"/>
          <w:b/>
          <w:bCs/>
          <w:color w:val="222222"/>
          <w:shd w:val="clear" w:color="auto" w:fill="FFFFFF"/>
        </w:rPr>
      </w:pPr>
    </w:p>
    <w:p w14:paraId="2A3FFDD8" w14:textId="5F26E4BC" w:rsidR="004A5A8A" w:rsidRDefault="00E65134" w:rsidP="00E65134">
      <w:pPr>
        <w:rPr>
          <w:rFonts w:ascii="Arial" w:eastAsia="Times New Roman" w:hAnsi="Arial" w:cs="Arial"/>
          <w:color w:val="222222"/>
          <w:shd w:val="clear" w:color="auto" w:fill="FFFFFF"/>
        </w:rPr>
      </w:pPr>
      <w:r w:rsidRPr="00E65134">
        <w:rPr>
          <w:rFonts w:ascii="Arial" w:eastAsia="Times New Roman" w:hAnsi="Arial" w:cs="Arial"/>
          <w:b/>
          <w:bCs/>
          <w:color w:val="222222"/>
          <w:shd w:val="clear" w:color="auto" w:fill="FFFFFF"/>
        </w:rPr>
        <w:t>Editorial comments:</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General:</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1. Please take this opportunity to thoroughly proofread the manuscript to ensure that there are no spelling or grammar issues.</w:t>
      </w:r>
    </w:p>
    <w:p w14:paraId="18A13DC2" w14:textId="73F9FDCA" w:rsidR="00631E10"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 xml:space="preserve">2. </w:t>
      </w:r>
      <w:proofErr w:type="spellStart"/>
      <w:r w:rsidRPr="00E65134">
        <w:rPr>
          <w:rFonts w:ascii="Arial" w:eastAsia="Times New Roman" w:hAnsi="Arial" w:cs="Arial"/>
          <w:color w:val="222222"/>
          <w:shd w:val="clear" w:color="auto" w:fill="FFFFFF"/>
        </w:rPr>
        <w:t>JoVE</w:t>
      </w:r>
      <w:proofErr w:type="spellEnd"/>
      <w:r w:rsidRPr="00E65134">
        <w:rPr>
          <w:rFonts w:ascii="Arial" w:eastAsia="Times New Roman" w:hAnsi="Arial" w:cs="Arial"/>
          <w:color w:val="222222"/>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 xml:space="preserve">For example: Parafilm, Trizol, </w:t>
      </w:r>
      <w:proofErr w:type="spellStart"/>
      <w:r w:rsidRPr="00E65134">
        <w:rPr>
          <w:rFonts w:ascii="Arial" w:eastAsia="Times New Roman" w:hAnsi="Arial" w:cs="Arial"/>
          <w:color w:val="222222"/>
          <w:shd w:val="clear" w:color="auto" w:fill="FFFFFF"/>
        </w:rPr>
        <w:t>RapidOut</w:t>
      </w:r>
      <w:proofErr w:type="spellEnd"/>
      <w:r w:rsidRPr="00E65134">
        <w:rPr>
          <w:rFonts w:ascii="Arial" w:eastAsia="Times New Roman" w:hAnsi="Arial" w:cs="Arial"/>
          <w:color w:val="222222"/>
          <w:shd w:val="clear" w:color="auto" w:fill="FFFFFF"/>
        </w:rPr>
        <w:t xml:space="preserve">, iScript, </w:t>
      </w:r>
      <w:proofErr w:type="spellStart"/>
      <w:r w:rsidRPr="00E65134">
        <w:rPr>
          <w:rFonts w:ascii="Arial" w:eastAsia="Times New Roman" w:hAnsi="Arial" w:cs="Arial"/>
          <w:color w:val="222222"/>
          <w:shd w:val="clear" w:color="auto" w:fill="FFFFFF"/>
        </w:rPr>
        <w:t>iTaq</w:t>
      </w:r>
      <w:proofErr w:type="spellEnd"/>
      <w:r w:rsidRPr="00E65134">
        <w:rPr>
          <w:rFonts w:ascii="Arial" w:eastAsia="Times New Roman" w:hAnsi="Arial" w:cs="Arial"/>
          <w:color w:val="222222"/>
          <w:shd w:val="clear" w:color="auto" w:fill="FFFFFF"/>
        </w:rPr>
        <w:t>.</w:t>
      </w:r>
    </w:p>
    <w:p w14:paraId="17D127B0" w14:textId="1CFEB34A" w:rsidR="004A5A8A" w:rsidRDefault="00E65134" w:rsidP="00E65134">
      <w:pPr>
        <w:rPr>
          <w:rFonts w:ascii="Arial" w:eastAsia="Times New Roman" w:hAnsi="Arial" w:cs="Arial"/>
          <w:color w:val="222222"/>
        </w:rPr>
      </w:pP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Protocol:</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1. For each protocol step/</w:t>
      </w:r>
      <w:proofErr w:type="spellStart"/>
      <w:r w:rsidRPr="00E65134">
        <w:rPr>
          <w:rFonts w:ascii="Arial" w:eastAsia="Times New Roman" w:hAnsi="Arial" w:cs="Arial"/>
          <w:color w:val="222222"/>
          <w:shd w:val="clear" w:color="auto" w:fill="FFFFFF"/>
        </w:rPr>
        <w:t>substep</w:t>
      </w:r>
      <w:proofErr w:type="spellEnd"/>
      <w:r w:rsidRPr="00E65134">
        <w:rPr>
          <w:rFonts w:ascii="Arial" w:eastAsia="Times New Roman" w:hAnsi="Arial" w:cs="Arial"/>
          <w:color w:val="222222"/>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E65134">
        <w:rPr>
          <w:rFonts w:ascii="Arial" w:eastAsia="Times New Roman" w:hAnsi="Arial" w:cs="Arial"/>
          <w:color w:val="222222"/>
          <w:shd w:val="clear" w:color="auto" w:fill="FFFFFF"/>
        </w:rPr>
        <w:t>substeps</w:t>
      </w:r>
      <w:proofErr w:type="spellEnd"/>
      <w:r w:rsidRPr="00E65134">
        <w:rPr>
          <w:rFonts w:ascii="Arial" w:eastAsia="Times New Roman" w:hAnsi="Arial" w:cs="Arial"/>
          <w:color w:val="222222"/>
          <w:shd w:val="clear" w:color="auto" w:fill="FFFFFF"/>
        </w:rPr>
        <w:t>.</w:t>
      </w:r>
      <w:r w:rsidRPr="00E65134">
        <w:rPr>
          <w:rFonts w:ascii="Arial" w:eastAsia="Times New Roman" w:hAnsi="Arial" w:cs="Arial"/>
          <w:color w:val="222222"/>
        </w:rPr>
        <w:br/>
      </w:r>
    </w:p>
    <w:p w14:paraId="15B7C434" w14:textId="60057846" w:rsidR="004A5A8A"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Figures:</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1. Please provide 1 file per Figure (4 in total). Please remove ‘Figure 1’ etc. from the figures themselves.</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2. Figure 1: Please use ’33 °C’ instead of ‘33°C’ (include a space).</w:t>
      </w:r>
    </w:p>
    <w:p w14:paraId="45EEAD59" w14:textId="6B73861E" w:rsidR="004A5A8A"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Table of Materials:</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1. Please ensure the Table of Materials has information on all materials and equipment used, especially those mentioned in the Protocol.</w:t>
      </w:r>
    </w:p>
    <w:p w14:paraId="13D7F9A5" w14:textId="77777777" w:rsidR="00C30A7E" w:rsidRDefault="00E65134" w:rsidP="00E65134">
      <w:pPr>
        <w:rPr>
          <w:rFonts w:ascii="Arial" w:eastAsia="Times New Roman" w:hAnsi="Arial" w:cs="Arial"/>
          <w:color w:val="222222"/>
        </w:rPr>
      </w:pPr>
      <w:r w:rsidRPr="00E65134">
        <w:rPr>
          <w:rFonts w:ascii="Arial" w:eastAsia="Times New Roman" w:hAnsi="Arial" w:cs="Arial"/>
          <w:color w:val="222222"/>
        </w:rPr>
        <w:br/>
      </w:r>
    </w:p>
    <w:p w14:paraId="4AB693BE" w14:textId="1B2C7175" w:rsidR="00650E76"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b/>
          <w:bCs/>
          <w:color w:val="222222"/>
          <w:shd w:val="clear" w:color="auto" w:fill="FFFFFF"/>
        </w:rPr>
        <w:t>Reviewers' comments:</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Reviewer #1:</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Manuscript Summary:</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The manuscript describes three methods for evaluating the heat stress response in C. elegans.</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lastRenderedPageBreak/>
        <w:t>Major Concerns:</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Statistical methods for analysis of data not described for Figure 3 and 4.</w:t>
      </w:r>
    </w:p>
    <w:p w14:paraId="13095B44" w14:textId="77777777" w:rsidR="0014685A" w:rsidRDefault="0014685A" w:rsidP="00E65134">
      <w:pPr>
        <w:rPr>
          <w:rFonts w:ascii="Arial" w:eastAsia="Times New Roman" w:hAnsi="Arial" w:cs="Arial"/>
          <w:color w:val="222222"/>
          <w:shd w:val="clear" w:color="auto" w:fill="FFFFFF"/>
        </w:rPr>
      </w:pPr>
    </w:p>
    <w:p w14:paraId="0FF8ED38" w14:textId="77777777" w:rsidR="0014685A" w:rsidRDefault="00C30A7E" w:rsidP="00E65134">
      <w:pPr>
        <w:rPr>
          <w:rFonts w:ascii="Arial" w:eastAsia="Times New Roman" w:hAnsi="Arial" w:cs="Arial"/>
          <w:color w:val="222222"/>
        </w:rPr>
      </w:pPr>
      <w:r w:rsidRPr="00C30A7E">
        <w:rPr>
          <w:rFonts w:ascii="Arial" w:eastAsia="Times New Roman" w:hAnsi="Arial" w:cs="Arial"/>
          <w:b/>
          <w:bCs/>
          <w:color w:val="222222"/>
          <w:shd w:val="clear" w:color="auto" w:fill="FFFFFF"/>
        </w:rPr>
        <w:t xml:space="preserve">Figure 3 has been updated with statistical significance shown and described in the figure legend.  </w:t>
      </w:r>
      <w:r w:rsidR="00650E76" w:rsidRPr="00C30A7E">
        <w:rPr>
          <w:rFonts w:ascii="Arial" w:eastAsia="Times New Roman" w:hAnsi="Arial" w:cs="Arial"/>
          <w:b/>
          <w:bCs/>
          <w:color w:val="222222"/>
          <w:shd w:val="clear" w:color="auto" w:fill="FFFFFF"/>
        </w:rPr>
        <w:t xml:space="preserve">Statistics were not calculated for Figure 4 as two replicates were </w:t>
      </w:r>
      <w:r w:rsidRPr="00C30A7E">
        <w:rPr>
          <w:rFonts w:ascii="Arial" w:eastAsia="Times New Roman" w:hAnsi="Arial" w:cs="Arial"/>
          <w:b/>
          <w:bCs/>
          <w:color w:val="222222"/>
          <w:shd w:val="clear" w:color="auto" w:fill="FFFFFF"/>
        </w:rPr>
        <w:t>performed as described in the figure legend.</w:t>
      </w:r>
      <w:r w:rsidR="00E65134" w:rsidRPr="00E65134">
        <w:rPr>
          <w:rFonts w:ascii="Arial" w:eastAsia="Times New Roman" w:hAnsi="Arial" w:cs="Arial"/>
          <w:color w:val="222222"/>
        </w:rPr>
        <w:br/>
      </w:r>
    </w:p>
    <w:p w14:paraId="6920096F" w14:textId="4483D115" w:rsidR="005F36F0"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Line 89 - moving 2 adults each generation can lead to rapid selection of deleterious mutations. Picking at least 8 worms is better practice.</w:t>
      </w:r>
    </w:p>
    <w:p w14:paraId="394378F3" w14:textId="77777777" w:rsidR="0014685A" w:rsidRDefault="0014685A" w:rsidP="00E65134">
      <w:pPr>
        <w:rPr>
          <w:rFonts w:ascii="Arial" w:eastAsia="Times New Roman" w:hAnsi="Arial" w:cs="Arial"/>
          <w:color w:val="222222"/>
          <w:shd w:val="clear" w:color="auto" w:fill="FFFFFF"/>
        </w:rPr>
      </w:pPr>
    </w:p>
    <w:p w14:paraId="6DDC6CBB" w14:textId="77777777" w:rsidR="0014685A" w:rsidRDefault="0014685A" w:rsidP="00E65134">
      <w:pPr>
        <w:rPr>
          <w:rFonts w:ascii="Arial" w:eastAsia="Times New Roman" w:hAnsi="Arial" w:cs="Arial"/>
          <w:b/>
          <w:bCs/>
          <w:color w:val="222222"/>
          <w:shd w:val="clear" w:color="auto" w:fill="FFFFFF"/>
        </w:rPr>
      </w:pPr>
      <w:proofErr w:type="spellStart"/>
      <w:r w:rsidRPr="0014685A">
        <w:rPr>
          <w:rFonts w:ascii="Arial" w:eastAsia="Times New Roman" w:hAnsi="Arial" w:cs="Arial"/>
          <w:b/>
          <w:bCs/>
          <w:color w:val="222222"/>
          <w:shd w:val="clear" w:color="auto" w:fill="FFFFFF"/>
        </w:rPr>
        <w:t>WormBook</w:t>
      </w:r>
      <w:proofErr w:type="spellEnd"/>
      <w:r w:rsidRPr="0014685A">
        <w:rPr>
          <w:rFonts w:ascii="Arial" w:eastAsia="Times New Roman" w:hAnsi="Arial" w:cs="Arial"/>
          <w:b/>
          <w:bCs/>
          <w:color w:val="222222"/>
          <w:shd w:val="clear" w:color="auto" w:fill="FFFFFF"/>
        </w:rPr>
        <w:t xml:space="preserve"> recommends 3-4 adult hermaphrodites to be transferred per plate. </w:t>
      </w:r>
      <w:r w:rsidRPr="0014685A">
        <w:rPr>
          <w:rFonts w:ascii="Arial" w:eastAsia="Times New Roman" w:hAnsi="Arial" w:cs="Arial"/>
          <w:color w:val="222222"/>
        </w:rPr>
        <w:br/>
      </w:r>
      <w:r>
        <w:rPr>
          <w:rFonts w:ascii="Arial" w:eastAsia="Times New Roman" w:hAnsi="Arial" w:cs="Arial"/>
          <w:b/>
          <w:bCs/>
          <w:color w:val="222222"/>
          <w:shd w:val="clear" w:color="auto" w:fill="FFFFFF"/>
        </w:rPr>
        <w:t>We have a</w:t>
      </w:r>
      <w:r w:rsidR="005F36F0" w:rsidRPr="0014685A">
        <w:rPr>
          <w:rFonts w:ascii="Arial" w:eastAsia="Times New Roman" w:hAnsi="Arial" w:cs="Arial"/>
          <w:b/>
          <w:bCs/>
          <w:color w:val="222222"/>
          <w:shd w:val="clear" w:color="auto" w:fill="FFFFFF"/>
        </w:rPr>
        <w:t xml:space="preserve">ddressed </w:t>
      </w:r>
      <w:r>
        <w:rPr>
          <w:rFonts w:ascii="Arial" w:eastAsia="Times New Roman" w:hAnsi="Arial" w:cs="Arial"/>
          <w:b/>
          <w:bCs/>
          <w:color w:val="222222"/>
          <w:shd w:val="clear" w:color="auto" w:fill="FFFFFF"/>
        </w:rPr>
        <w:t xml:space="preserve">this comment </w:t>
      </w:r>
      <w:r w:rsidR="005F36F0" w:rsidRPr="0014685A">
        <w:rPr>
          <w:rFonts w:ascii="Arial" w:eastAsia="Times New Roman" w:hAnsi="Arial" w:cs="Arial"/>
          <w:b/>
          <w:bCs/>
          <w:color w:val="222222"/>
          <w:shd w:val="clear" w:color="auto" w:fill="FFFFFF"/>
        </w:rPr>
        <w:t xml:space="preserve">by replacing ‘at least 2’ </w:t>
      </w:r>
      <w:r>
        <w:rPr>
          <w:rFonts w:ascii="Arial" w:eastAsia="Times New Roman" w:hAnsi="Arial" w:cs="Arial"/>
          <w:b/>
          <w:bCs/>
          <w:color w:val="222222"/>
          <w:shd w:val="clear" w:color="auto" w:fill="FFFFFF"/>
        </w:rPr>
        <w:t>with</w:t>
      </w:r>
      <w:r w:rsidR="005F36F0" w:rsidRPr="0014685A">
        <w:rPr>
          <w:rFonts w:ascii="Arial" w:eastAsia="Times New Roman" w:hAnsi="Arial" w:cs="Arial"/>
          <w:b/>
          <w:bCs/>
          <w:color w:val="222222"/>
          <w:shd w:val="clear" w:color="auto" w:fill="FFFFFF"/>
        </w:rPr>
        <w:t xml:space="preserve"> ‘several’.</w:t>
      </w:r>
      <w:r w:rsidR="006F025F" w:rsidRPr="0014685A">
        <w:rPr>
          <w:rFonts w:ascii="Arial" w:eastAsia="Times New Roman" w:hAnsi="Arial" w:cs="Arial"/>
          <w:b/>
          <w:bCs/>
          <w:color w:val="222222"/>
          <w:shd w:val="clear" w:color="auto" w:fill="FFFFFF"/>
        </w:rPr>
        <w:t xml:space="preserve"> </w:t>
      </w:r>
    </w:p>
    <w:p w14:paraId="2248236D" w14:textId="77777777" w:rsidR="0014685A" w:rsidRDefault="0014685A" w:rsidP="00E65134">
      <w:pPr>
        <w:rPr>
          <w:rFonts w:ascii="Arial" w:eastAsia="Times New Roman" w:hAnsi="Arial" w:cs="Arial"/>
          <w:b/>
          <w:bCs/>
          <w:color w:val="222222"/>
          <w:shd w:val="clear" w:color="auto" w:fill="FFFFFF"/>
        </w:rPr>
      </w:pPr>
    </w:p>
    <w:p w14:paraId="59530949" w14:textId="3C444642" w:rsidR="005F36F0"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 xml:space="preserve">The authors do not describe whether worms move "normally" in their </w:t>
      </w:r>
      <w:proofErr w:type="spellStart"/>
      <w:r w:rsidRPr="00E65134">
        <w:rPr>
          <w:rFonts w:ascii="Arial" w:eastAsia="Times New Roman" w:hAnsi="Arial" w:cs="Arial"/>
          <w:color w:val="222222"/>
          <w:shd w:val="clear" w:color="auto" w:fill="FFFFFF"/>
        </w:rPr>
        <w:t>thermorecovery</w:t>
      </w:r>
      <w:proofErr w:type="spellEnd"/>
      <w:r w:rsidRPr="00E65134">
        <w:rPr>
          <w:rFonts w:ascii="Arial" w:eastAsia="Times New Roman" w:hAnsi="Arial" w:cs="Arial"/>
          <w:color w:val="222222"/>
          <w:shd w:val="clear" w:color="auto" w:fill="FFFFFF"/>
        </w:rPr>
        <w:t xml:space="preserve"> assay. However, they do not describe what "normal" means. This is very subjective. Perhaps, the authors can also score inability to move or death in their assays?</w:t>
      </w:r>
    </w:p>
    <w:p w14:paraId="05A24802" w14:textId="77777777" w:rsidR="004A5A8A" w:rsidRDefault="004A5A8A" w:rsidP="005F36F0">
      <w:pPr>
        <w:pStyle w:val="NormalWeb"/>
        <w:spacing w:before="0" w:beforeAutospacing="0" w:after="0" w:afterAutospacing="0"/>
        <w:rPr>
          <w:rFonts w:ascii="Arial" w:hAnsi="Arial" w:cs="Arial"/>
          <w:color w:val="222222"/>
          <w:shd w:val="clear" w:color="auto" w:fill="FFFFFF"/>
        </w:rPr>
      </w:pPr>
    </w:p>
    <w:p w14:paraId="75C39E77" w14:textId="5086E01E" w:rsidR="005F36F0" w:rsidRPr="0014685A" w:rsidRDefault="0014685A" w:rsidP="005F36F0">
      <w:pPr>
        <w:pStyle w:val="NormalWeb"/>
        <w:spacing w:before="0" w:beforeAutospacing="0" w:after="0" w:afterAutospacing="0"/>
        <w:rPr>
          <w:rFonts w:ascii="Arial" w:hAnsi="Arial" w:cs="Arial"/>
          <w:b/>
          <w:bCs/>
          <w:color w:val="auto"/>
        </w:rPr>
      </w:pPr>
      <w:r>
        <w:rPr>
          <w:rFonts w:ascii="Arial" w:hAnsi="Arial" w:cs="Arial"/>
          <w:b/>
          <w:bCs/>
          <w:color w:val="auto"/>
        </w:rPr>
        <w:t xml:space="preserve">We agree.  This comment highlights the utility of the JOVE video format.  </w:t>
      </w:r>
      <w:r w:rsidRPr="0014685A">
        <w:rPr>
          <w:rFonts w:ascii="Arial" w:hAnsi="Arial" w:cs="Arial"/>
          <w:b/>
          <w:bCs/>
          <w:color w:val="auto"/>
        </w:rPr>
        <w:t xml:space="preserve">We will highlight </w:t>
      </w:r>
      <w:r>
        <w:rPr>
          <w:rFonts w:ascii="Arial" w:hAnsi="Arial" w:cs="Arial"/>
          <w:b/>
          <w:bCs/>
          <w:color w:val="auto"/>
        </w:rPr>
        <w:t xml:space="preserve">the difference between normal and impaired movement </w:t>
      </w:r>
      <w:r w:rsidRPr="0014685A">
        <w:rPr>
          <w:rFonts w:ascii="Arial" w:hAnsi="Arial" w:cs="Arial"/>
          <w:b/>
          <w:bCs/>
          <w:color w:val="auto"/>
        </w:rPr>
        <w:t xml:space="preserve">in the video. </w:t>
      </w:r>
      <w:r>
        <w:rPr>
          <w:rFonts w:ascii="Arial" w:hAnsi="Arial" w:cs="Arial"/>
          <w:b/>
          <w:bCs/>
          <w:color w:val="auto"/>
        </w:rPr>
        <w:t xml:space="preserve">Additionally, </w:t>
      </w:r>
      <w:r>
        <w:rPr>
          <w:rFonts w:ascii="Arial" w:hAnsi="Arial" w:cs="Arial"/>
          <w:b/>
          <w:bCs/>
          <w:color w:val="222222"/>
          <w:shd w:val="clear" w:color="auto" w:fill="FFFFFF"/>
        </w:rPr>
        <w:t>i</w:t>
      </w:r>
      <w:r w:rsidR="005F36F0" w:rsidRPr="0014685A">
        <w:rPr>
          <w:rFonts w:ascii="Arial" w:hAnsi="Arial" w:cs="Arial"/>
          <w:b/>
          <w:bCs/>
          <w:color w:val="222222"/>
          <w:shd w:val="clear" w:color="auto" w:fill="FFFFFF"/>
        </w:rPr>
        <w:t>n the protocol section IV 4, we c</w:t>
      </w:r>
      <w:r>
        <w:rPr>
          <w:rFonts w:ascii="Arial" w:hAnsi="Arial" w:cs="Arial"/>
          <w:b/>
          <w:bCs/>
          <w:color w:val="222222"/>
          <w:shd w:val="clear" w:color="auto" w:fill="FFFFFF"/>
        </w:rPr>
        <w:t>larified that we scored</w:t>
      </w:r>
      <w:r w:rsidR="005F36F0" w:rsidRPr="0014685A">
        <w:rPr>
          <w:rFonts w:ascii="Arial" w:hAnsi="Arial" w:cs="Arial"/>
          <w:b/>
          <w:bCs/>
          <w:color w:val="222222"/>
          <w:shd w:val="clear" w:color="auto" w:fill="FFFFFF"/>
        </w:rPr>
        <w:t xml:space="preserve"> </w:t>
      </w:r>
      <w:r>
        <w:rPr>
          <w:rFonts w:ascii="Arial" w:hAnsi="Arial" w:cs="Arial"/>
          <w:b/>
          <w:bCs/>
          <w:color w:val="222222"/>
          <w:shd w:val="clear" w:color="auto" w:fill="FFFFFF"/>
        </w:rPr>
        <w:t>“</w:t>
      </w:r>
      <w:r w:rsidR="005F36F0" w:rsidRPr="0014685A">
        <w:rPr>
          <w:rFonts w:ascii="Arial" w:hAnsi="Arial" w:cs="Arial"/>
          <w:b/>
          <w:bCs/>
          <w:color w:val="222222"/>
          <w:shd w:val="clear" w:color="auto" w:fill="FFFFFF"/>
        </w:rPr>
        <w:t>the number of worms that can immediately crawl away after mechanical stimulation without jerky movement or paralysis</w:t>
      </w:r>
      <w:r>
        <w:rPr>
          <w:rFonts w:ascii="Arial" w:hAnsi="Arial" w:cs="Arial"/>
          <w:b/>
          <w:bCs/>
          <w:color w:val="222222"/>
          <w:shd w:val="clear" w:color="auto" w:fill="FFFFFF"/>
        </w:rPr>
        <w:t>.”</w:t>
      </w:r>
      <w:r w:rsidR="005F36F0" w:rsidRPr="0014685A">
        <w:rPr>
          <w:rFonts w:ascii="Arial" w:hAnsi="Arial" w:cs="Arial"/>
          <w:b/>
          <w:bCs/>
          <w:color w:val="222222"/>
          <w:shd w:val="clear" w:color="auto" w:fill="FFFFFF"/>
        </w:rPr>
        <w:t xml:space="preserve"> In line 368-369 we changed the text from </w:t>
      </w:r>
      <w:r>
        <w:rPr>
          <w:rFonts w:ascii="Arial" w:hAnsi="Arial" w:cs="Arial"/>
          <w:b/>
          <w:bCs/>
          <w:color w:val="222222"/>
          <w:shd w:val="clear" w:color="auto" w:fill="FFFFFF"/>
        </w:rPr>
        <w:t>“</w:t>
      </w:r>
      <w:r w:rsidR="005F36F0" w:rsidRPr="0014685A">
        <w:rPr>
          <w:rFonts w:ascii="Arial" w:hAnsi="Arial" w:cs="Arial"/>
          <w:b/>
          <w:bCs/>
          <w:color w:val="222222"/>
          <w:shd w:val="clear" w:color="auto" w:fill="FFFFFF"/>
        </w:rPr>
        <w:t>abnormal movement</w:t>
      </w:r>
      <w:r>
        <w:rPr>
          <w:rFonts w:ascii="Arial" w:hAnsi="Arial" w:cs="Arial"/>
          <w:b/>
          <w:bCs/>
          <w:color w:val="222222"/>
          <w:shd w:val="clear" w:color="auto" w:fill="FFFFFF"/>
        </w:rPr>
        <w:t>”</w:t>
      </w:r>
      <w:r w:rsidR="005F36F0" w:rsidRPr="0014685A">
        <w:rPr>
          <w:rFonts w:ascii="Arial" w:hAnsi="Arial" w:cs="Arial"/>
          <w:b/>
          <w:bCs/>
          <w:color w:val="222222"/>
          <w:shd w:val="clear" w:color="auto" w:fill="FFFFFF"/>
        </w:rPr>
        <w:t xml:space="preserve"> to </w:t>
      </w:r>
      <w:r>
        <w:rPr>
          <w:rFonts w:ascii="Arial" w:hAnsi="Arial" w:cs="Arial"/>
          <w:b/>
          <w:bCs/>
          <w:color w:val="222222"/>
          <w:shd w:val="clear" w:color="auto" w:fill="FFFFFF"/>
        </w:rPr>
        <w:t>“</w:t>
      </w:r>
      <w:r w:rsidR="005F36F0" w:rsidRPr="0014685A">
        <w:rPr>
          <w:rFonts w:ascii="Arial" w:hAnsi="Arial" w:cs="Arial"/>
          <w:b/>
          <w:bCs/>
          <w:color w:val="auto"/>
        </w:rPr>
        <w:t>jerky movement or paralysis after being prodded with a platinum wire pick</w:t>
      </w:r>
      <w:r>
        <w:rPr>
          <w:rFonts w:ascii="Arial" w:hAnsi="Arial" w:cs="Arial"/>
          <w:b/>
          <w:bCs/>
          <w:color w:val="auto"/>
        </w:rPr>
        <w:t>.”</w:t>
      </w:r>
    </w:p>
    <w:p w14:paraId="4E912E29" w14:textId="77777777" w:rsidR="00F65288" w:rsidRDefault="00E65134" w:rsidP="00E65134">
      <w:pPr>
        <w:rPr>
          <w:rFonts w:ascii="Arial" w:eastAsia="Times New Roman" w:hAnsi="Arial" w:cs="Arial"/>
          <w:color w:val="222222"/>
          <w:shd w:val="clear" w:color="auto" w:fill="FFFFFF"/>
        </w:rPr>
      </w:pPr>
      <w:r w:rsidRPr="00FD3D8E">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Minor Concerns:</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Line 75-76: The authors state that fluorescent reporters for the HSR are not quantitative. This is not the case - imaging and then analysis by FIJI/ImageJ is commonplace.</w:t>
      </w:r>
    </w:p>
    <w:p w14:paraId="6F3E0A6E" w14:textId="316F2327" w:rsidR="009E2DAA" w:rsidRDefault="00F65288" w:rsidP="00E65134">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 </w:t>
      </w:r>
    </w:p>
    <w:p w14:paraId="0FA46FE7" w14:textId="0C8D2F19" w:rsidR="008B437A" w:rsidRPr="008B437A" w:rsidRDefault="008B437A" w:rsidP="00E65134">
      <w:pPr>
        <w:rPr>
          <w:rFonts w:ascii="Arial" w:eastAsia="Times New Roman" w:hAnsi="Arial" w:cs="Arial"/>
          <w:b/>
          <w:bCs/>
          <w:color w:val="222222"/>
          <w:shd w:val="clear" w:color="auto" w:fill="FFFFFF"/>
        </w:rPr>
      </w:pPr>
      <w:r>
        <w:rPr>
          <w:rFonts w:ascii="Arial" w:eastAsia="Times New Roman" w:hAnsi="Arial" w:cs="Arial"/>
          <w:b/>
          <w:bCs/>
          <w:color w:val="222222"/>
          <w:shd w:val="clear" w:color="auto" w:fill="FFFFFF"/>
        </w:rPr>
        <w:t>We have changed the text from “not as quantitative” to “difficult to quantitate accurately.”</w:t>
      </w:r>
    </w:p>
    <w:p w14:paraId="28199957" w14:textId="23CD27CA" w:rsidR="009F5E38"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rPr>
        <w:br/>
      </w:r>
      <w:r w:rsidRPr="009F5E38">
        <w:rPr>
          <w:rFonts w:ascii="Arial" w:eastAsia="Times New Roman" w:hAnsi="Arial" w:cs="Arial"/>
          <w:color w:val="222222"/>
          <w:shd w:val="clear" w:color="auto" w:fill="FFFFFF"/>
        </w:rPr>
        <w:t>Descriptions of HS treatment are very repetitive. Consider consolidating.</w:t>
      </w:r>
      <w:r w:rsidR="009F5E38" w:rsidRPr="009F5E38">
        <w:rPr>
          <w:rFonts w:ascii="Arial" w:eastAsia="Times New Roman" w:hAnsi="Arial" w:cs="Arial"/>
          <w:color w:val="222222"/>
          <w:shd w:val="clear" w:color="auto" w:fill="FFFFFF"/>
        </w:rPr>
        <w:t xml:space="preserve"> </w:t>
      </w:r>
    </w:p>
    <w:p w14:paraId="28E35E07" w14:textId="77777777" w:rsidR="009E2DAA" w:rsidRDefault="009E2DAA" w:rsidP="00E65134">
      <w:pPr>
        <w:rPr>
          <w:rFonts w:ascii="Arial" w:eastAsia="Times New Roman" w:hAnsi="Arial" w:cs="Arial"/>
          <w:color w:val="222222"/>
          <w:shd w:val="clear" w:color="auto" w:fill="FFFFFF"/>
        </w:rPr>
      </w:pPr>
    </w:p>
    <w:p w14:paraId="2FD8A8B9" w14:textId="44DC0682" w:rsidR="008B437A" w:rsidRDefault="009F5E38" w:rsidP="00E65134">
      <w:pPr>
        <w:rPr>
          <w:rFonts w:ascii="Arial" w:eastAsia="Times New Roman" w:hAnsi="Arial" w:cs="Arial"/>
          <w:color w:val="222222"/>
        </w:rPr>
      </w:pPr>
      <w:r w:rsidRPr="008B437A">
        <w:rPr>
          <w:rFonts w:ascii="Arial" w:eastAsia="Times New Roman" w:hAnsi="Arial" w:cs="Arial"/>
          <w:b/>
          <w:bCs/>
          <w:color w:val="222222"/>
          <w:shd w:val="clear" w:color="auto" w:fill="FFFFFF"/>
        </w:rPr>
        <w:t>Consolidated after first mention to</w:t>
      </w:r>
      <w:r w:rsidR="008B437A">
        <w:rPr>
          <w:rFonts w:ascii="Arial" w:eastAsia="Times New Roman" w:hAnsi="Arial" w:cs="Arial"/>
          <w:b/>
          <w:bCs/>
          <w:color w:val="222222"/>
          <w:shd w:val="clear" w:color="auto" w:fill="FFFFFF"/>
        </w:rPr>
        <w:t xml:space="preserve"> “</w:t>
      </w:r>
      <w:r w:rsidRPr="008B437A">
        <w:rPr>
          <w:rFonts w:ascii="Arial" w:eastAsia="Times New Roman" w:hAnsi="Arial" w:cs="Arial"/>
          <w:b/>
          <w:bCs/>
          <w:color w:val="222222"/>
          <w:shd w:val="clear" w:color="auto" w:fill="FFFFFF"/>
        </w:rPr>
        <w:t xml:space="preserve">heat shock </w:t>
      </w:r>
      <w:r w:rsidRPr="008B437A">
        <w:rPr>
          <w:rFonts w:ascii="Arial" w:hAnsi="Arial" w:cs="Arial"/>
          <w:b/>
          <w:bCs/>
        </w:rPr>
        <w:t>worms as described in protocol II.2.</w:t>
      </w:r>
      <w:r w:rsidR="008B437A">
        <w:rPr>
          <w:rFonts w:ascii="Arial" w:hAnsi="Arial" w:cs="Arial"/>
          <w:b/>
          <w:bCs/>
        </w:rPr>
        <w:t>”</w:t>
      </w:r>
      <w:r w:rsidR="00E65134" w:rsidRPr="00E65134">
        <w:rPr>
          <w:rFonts w:ascii="Arial" w:eastAsia="Times New Roman" w:hAnsi="Arial" w:cs="Arial"/>
          <w:color w:val="222222"/>
        </w:rPr>
        <w:br/>
      </w:r>
    </w:p>
    <w:p w14:paraId="0BE09C16" w14:textId="77777777" w:rsidR="008B437A"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 xml:space="preserve">Best practice is to use more than one </w:t>
      </w:r>
      <w:proofErr w:type="spellStart"/>
      <w:r w:rsidRPr="00E65134">
        <w:rPr>
          <w:rFonts w:ascii="Arial" w:eastAsia="Times New Roman" w:hAnsi="Arial" w:cs="Arial"/>
          <w:color w:val="222222"/>
          <w:shd w:val="clear" w:color="auto" w:fill="FFFFFF"/>
        </w:rPr>
        <w:t>normalisation</w:t>
      </w:r>
      <w:proofErr w:type="spellEnd"/>
      <w:r w:rsidRPr="00E65134">
        <w:rPr>
          <w:rFonts w:ascii="Arial" w:eastAsia="Times New Roman" w:hAnsi="Arial" w:cs="Arial"/>
          <w:color w:val="222222"/>
          <w:shd w:val="clear" w:color="auto" w:fill="FFFFFF"/>
        </w:rPr>
        <w:t xml:space="preserve"> control for RT-PCR experiments.</w:t>
      </w:r>
    </w:p>
    <w:p w14:paraId="3CD52109" w14:textId="77777777" w:rsidR="008B437A" w:rsidRDefault="008B437A" w:rsidP="00E65134">
      <w:pPr>
        <w:rPr>
          <w:rFonts w:ascii="Arial" w:eastAsia="Times New Roman" w:hAnsi="Arial" w:cs="Arial"/>
          <w:b/>
          <w:bCs/>
          <w:color w:val="222222"/>
          <w:shd w:val="clear" w:color="auto" w:fill="FFFFFF"/>
        </w:rPr>
      </w:pPr>
      <w:r>
        <w:rPr>
          <w:rFonts w:ascii="Arial" w:eastAsia="Times New Roman" w:hAnsi="Arial" w:cs="Arial"/>
          <w:b/>
          <w:bCs/>
          <w:color w:val="222222"/>
          <w:shd w:val="clear" w:color="auto" w:fill="FFFFFF"/>
        </w:rPr>
        <w:t>We amended the text to state that “multiple normalization controls can be used as desired.”</w:t>
      </w:r>
    </w:p>
    <w:p w14:paraId="2811B0BE" w14:textId="49221D91" w:rsidR="00615E07"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Figure 3: only the gene name for hsp-16.2 is shown but for hsp-70 (C12C8.1) is also shown. Make consistent.</w:t>
      </w:r>
      <w:r w:rsidR="00615E07">
        <w:rPr>
          <w:rFonts w:ascii="Arial" w:eastAsia="Times New Roman" w:hAnsi="Arial" w:cs="Arial"/>
          <w:color w:val="222222"/>
          <w:shd w:val="clear" w:color="auto" w:fill="FFFFFF"/>
        </w:rPr>
        <w:t xml:space="preserve"> </w:t>
      </w:r>
    </w:p>
    <w:p w14:paraId="3A0AB4C5" w14:textId="77777777" w:rsidR="00044B39" w:rsidRDefault="00044B39" w:rsidP="00E65134">
      <w:pPr>
        <w:rPr>
          <w:rFonts w:ascii="Arial" w:eastAsia="Times New Roman" w:hAnsi="Arial" w:cs="Arial"/>
          <w:i/>
          <w:iCs/>
          <w:color w:val="222222"/>
          <w:shd w:val="clear" w:color="auto" w:fill="FFFFFF"/>
        </w:rPr>
      </w:pPr>
    </w:p>
    <w:p w14:paraId="01AE6E82" w14:textId="77777777" w:rsidR="008B437A" w:rsidRDefault="00615E07" w:rsidP="00E65134">
      <w:pPr>
        <w:rPr>
          <w:rFonts w:ascii="Arial" w:eastAsia="Times New Roman" w:hAnsi="Arial" w:cs="Arial"/>
          <w:b/>
          <w:bCs/>
          <w:color w:val="222222"/>
          <w:shd w:val="clear" w:color="auto" w:fill="FFFFFF"/>
        </w:rPr>
      </w:pPr>
      <w:r w:rsidRPr="008B437A">
        <w:rPr>
          <w:rFonts w:ascii="Arial" w:eastAsia="Times New Roman" w:hAnsi="Arial" w:cs="Arial"/>
          <w:b/>
          <w:bCs/>
          <w:i/>
          <w:iCs/>
          <w:color w:val="222222"/>
          <w:shd w:val="clear" w:color="auto" w:fill="FFFFFF"/>
        </w:rPr>
        <w:t>C12C8.1</w:t>
      </w:r>
      <w:r w:rsidRPr="008B437A">
        <w:rPr>
          <w:rFonts w:ascii="Arial" w:eastAsia="Times New Roman" w:hAnsi="Arial" w:cs="Arial"/>
          <w:b/>
          <w:bCs/>
          <w:color w:val="222222"/>
          <w:shd w:val="clear" w:color="auto" w:fill="FFFFFF"/>
        </w:rPr>
        <w:t xml:space="preserve"> is listed </w:t>
      </w:r>
      <w:r w:rsidR="003D4C88" w:rsidRPr="008B437A">
        <w:rPr>
          <w:rFonts w:ascii="Arial" w:eastAsia="Times New Roman" w:hAnsi="Arial" w:cs="Arial"/>
          <w:b/>
          <w:bCs/>
          <w:color w:val="222222"/>
          <w:shd w:val="clear" w:color="auto" w:fill="FFFFFF"/>
        </w:rPr>
        <w:t xml:space="preserve">for clarity </w:t>
      </w:r>
      <w:r w:rsidRPr="008B437A">
        <w:rPr>
          <w:rFonts w:ascii="Arial" w:eastAsia="Times New Roman" w:hAnsi="Arial" w:cs="Arial"/>
          <w:b/>
          <w:bCs/>
          <w:color w:val="222222"/>
          <w:shd w:val="clear" w:color="auto" w:fill="FFFFFF"/>
        </w:rPr>
        <w:t>because th</w:t>
      </w:r>
      <w:r w:rsidR="00044B39" w:rsidRPr="008B437A">
        <w:rPr>
          <w:rFonts w:ascii="Arial" w:eastAsia="Times New Roman" w:hAnsi="Arial" w:cs="Arial"/>
          <w:b/>
          <w:bCs/>
          <w:color w:val="222222"/>
          <w:shd w:val="clear" w:color="auto" w:fill="FFFFFF"/>
        </w:rPr>
        <w:t xml:space="preserve">is is a </w:t>
      </w:r>
      <w:proofErr w:type="spellStart"/>
      <w:r w:rsidR="00044B39" w:rsidRPr="008B437A">
        <w:rPr>
          <w:rFonts w:ascii="Arial" w:eastAsia="Times New Roman" w:hAnsi="Arial" w:cs="Arial"/>
          <w:b/>
          <w:bCs/>
          <w:color w:val="222222"/>
          <w:shd w:val="clear" w:color="auto" w:fill="FFFFFF"/>
        </w:rPr>
        <w:t>cosmid</w:t>
      </w:r>
      <w:proofErr w:type="spellEnd"/>
      <w:r w:rsidR="00044B39" w:rsidRPr="008B437A">
        <w:rPr>
          <w:rFonts w:ascii="Arial" w:eastAsia="Times New Roman" w:hAnsi="Arial" w:cs="Arial"/>
          <w:b/>
          <w:bCs/>
          <w:color w:val="222222"/>
          <w:shd w:val="clear" w:color="auto" w:fill="FFFFFF"/>
        </w:rPr>
        <w:t xml:space="preserve"> name that was extensively used before the gene was renamed to </w:t>
      </w:r>
      <w:r w:rsidRPr="008B437A">
        <w:rPr>
          <w:rFonts w:ascii="Arial" w:eastAsia="Times New Roman" w:hAnsi="Arial" w:cs="Arial"/>
          <w:b/>
          <w:bCs/>
          <w:i/>
          <w:iCs/>
          <w:color w:val="222222"/>
          <w:shd w:val="clear" w:color="auto" w:fill="FFFFFF"/>
        </w:rPr>
        <w:t>hsp-70</w:t>
      </w:r>
      <w:r w:rsidR="003D4C88" w:rsidRPr="008B437A">
        <w:rPr>
          <w:rFonts w:ascii="Arial" w:eastAsia="Times New Roman" w:hAnsi="Arial" w:cs="Arial"/>
          <w:b/>
          <w:bCs/>
          <w:color w:val="222222"/>
          <w:shd w:val="clear" w:color="auto" w:fill="FFFFFF"/>
        </w:rPr>
        <w:t>.</w:t>
      </w:r>
    </w:p>
    <w:p w14:paraId="09D11DB3" w14:textId="1BD2102D" w:rsidR="001B272D"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Line 88: Write "OP50 Escherichia coli" instead of OP50</w:t>
      </w:r>
    </w:p>
    <w:p w14:paraId="64C34280" w14:textId="77777777" w:rsidR="008B437A" w:rsidRDefault="008B437A" w:rsidP="00E65134">
      <w:pPr>
        <w:rPr>
          <w:rFonts w:ascii="Arial" w:eastAsia="Times New Roman" w:hAnsi="Arial" w:cs="Arial"/>
          <w:color w:val="222222"/>
          <w:shd w:val="clear" w:color="auto" w:fill="FFFFFF"/>
        </w:rPr>
      </w:pPr>
    </w:p>
    <w:p w14:paraId="6AC9BEEB" w14:textId="14750101" w:rsidR="003D4C88" w:rsidRDefault="00C607FB" w:rsidP="00E65134">
      <w:pPr>
        <w:rPr>
          <w:rFonts w:ascii="Arial" w:eastAsia="Times New Roman" w:hAnsi="Arial" w:cs="Arial"/>
          <w:color w:val="222222"/>
          <w:shd w:val="clear" w:color="auto" w:fill="FFFFFF"/>
        </w:rPr>
      </w:pPr>
      <w:r>
        <w:rPr>
          <w:rFonts w:ascii="Arial" w:eastAsia="Times New Roman" w:hAnsi="Arial" w:cs="Arial"/>
          <w:b/>
          <w:bCs/>
          <w:color w:val="222222"/>
          <w:shd w:val="clear" w:color="auto" w:fill="FFFFFF"/>
        </w:rPr>
        <w:t>Done.</w:t>
      </w:r>
      <w:r w:rsidR="00E65134" w:rsidRPr="00E65134">
        <w:rPr>
          <w:rFonts w:ascii="Arial" w:eastAsia="Times New Roman" w:hAnsi="Arial" w:cs="Arial"/>
          <w:color w:val="222222"/>
        </w:rPr>
        <w:br/>
      </w:r>
      <w:r w:rsidR="00E65134" w:rsidRPr="00E65134">
        <w:rPr>
          <w:rFonts w:ascii="Arial" w:eastAsia="Times New Roman" w:hAnsi="Arial" w:cs="Arial"/>
          <w:color w:val="222222"/>
        </w:rPr>
        <w:br/>
      </w:r>
      <w:r w:rsidR="00E65134" w:rsidRPr="00E65134">
        <w:rPr>
          <w:rFonts w:ascii="Arial" w:eastAsia="Times New Roman" w:hAnsi="Arial" w:cs="Arial"/>
          <w:color w:val="222222"/>
        </w:rPr>
        <w:br/>
      </w:r>
      <w:r w:rsidR="00E65134" w:rsidRPr="00E65134">
        <w:rPr>
          <w:rFonts w:ascii="Arial" w:eastAsia="Times New Roman" w:hAnsi="Arial" w:cs="Arial"/>
          <w:color w:val="222222"/>
          <w:shd w:val="clear" w:color="auto" w:fill="FFFFFF"/>
        </w:rPr>
        <w:t>Reviewer #2:</w:t>
      </w:r>
      <w:r w:rsidR="00E65134" w:rsidRPr="00E65134">
        <w:rPr>
          <w:rFonts w:ascii="Arial" w:eastAsia="Times New Roman" w:hAnsi="Arial" w:cs="Arial"/>
          <w:color w:val="222222"/>
        </w:rPr>
        <w:br/>
      </w:r>
      <w:r w:rsidR="00E65134" w:rsidRPr="00E65134">
        <w:rPr>
          <w:rFonts w:ascii="Arial" w:eastAsia="Times New Roman" w:hAnsi="Arial" w:cs="Arial"/>
          <w:color w:val="222222"/>
        </w:rPr>
        <w:br/>
      </w:r>
      <w:r w:rsidR="00E65134" w:rsidRPr="00E65134">
        <w:rPr>
          <w:rFonts w:ascii="Arial" w:eastAsia="Times New Roman" w:hAnsi="Arial" w:cs="Arial"/>
          <w:color w:val="222222"/>
          <w:shd w:val="clear" w:color="auto" w:fill="FFFFFF"/>
        </w:rPr>
        <w:t>Manuscript Summary:</w:t>
      </w:r>
      <w:r w:rsidR="00E65134" w:rsidRPr="00E65134">
        <w:rPr>
          <w:rFonts w:ascii="Arial" w:eastAsia="Times New Roman" w:hAnsi="Arial" w:cs="Arial"/>
          <w:color w:val="222222"/>
        </w:rPr>
        <w:br/>
      </w:r>
      <w:r w:rsidR="00E65134" w:rsidRPr="00E65134">
        <w:rPr>
          <w:rFonts w:ascii="Arial" w:eastAsia="Times New Roman" w:hAnsi="Arial" w:cs="Arial"/>
          <w:color w:val="222222"/>
          <w:shd w:val="clear" w:color="auto" w:fill="FFFFFF"/>
        </w:rPr>
        <w:t>The manuscript entitled "Standardized Methods for Measuring Induction of the Heat Shock Response in Caenorhabditis elegans" by Golden et al. aims to identify different parameters that determine the magnitude and physiological significance of the heat shock response in Caenorhabditis elegans. While the authors picked an important and relevant topic that could potentially serve as an important guide to the field, the manuscript has many drawbacks/limitations/omissions that need to be addressed for it to be useful.</w:t>
      </w:r>
      <w:r w:rsidR="00E65134" w:rsidRPr="00E65134">
        <w:rPr>
          <w:rFonts w:ascii="Arial" w:eastAsia="Times New Roman" w:hAnsi="Arial" w:cs="Arial"/>
          <w:color w:val="222222"/>
        </w:rPr>
        <w:br/>
      </w:r>
      <w:r w:rsidR="00E65134" w:rsidRPr="00E65134">
        <w:rPr>
          <w:rFonts w:ascii="Arial" w:eastAsia="Times New Roman" w:hAnsi="Arial" w:cs="Arial"/>
          <w:color w:val="222222"/>
        </w:rPr>
        <w:br/>
      </w:r>
      <w:r w:rsidR="00E65134" w:rsidRPr="00E65134">
        <w:rPr>
          <w:rFonts w:ascii="Arial" w:eastAsia="Times New Roman" w:hAnsi="Arial" w:cs="Arial"/>
          <w:color w:val="222222"/>
          <w:shd w:val="clear" w:color="auto" w:fill="FFFFFF"/>
        </w:rPr>
        <w:t>Major Concerns:</w:t>
      </w:r>
      <w:r w:rsidR="00E65134" w:rsidRPr="00E65134">
        <w:rPr>
          <w:rFonts w:ascii="Arial" w:eastAsia="Times New Roman" w:hAnsi="Arial" w:cs="Arial"/>
          <w:color w:val="222222"/>
        </w:rPr>
        <w:br/>
      </w:r>
      <w:r w:rsidR="00E65134" w:rsidRPr="00E65134">
        <w:rPr>
          <w:rFonts w:ascii="Arial" w:eastAsia="Times New Roman" w:hAnsi="Arial" w:cs="Arial"/>
          <w:color w:val="222222"/>
        </w:rPr>
        <w:br/>
      </w:r>
      <w:r w:rsidR="00E65134" w:rsidRPr="00E65134">
        <w:rPr>
          <w:rFonts w:ascii="Arial" w:eastAsia="Times New Roman" w:hAnsi="Arial" w:cs="Arial"/>
          <w:color w:val="222222"/>
          <w:shd w:val="clear" w:color="auto" w:fill="FFFFFF"/>
        </w:rPr>
        <w:t xml:space="preserve">1. There is the lack of discussion about how the methods detailed here relate to the question(s) that are typically studied. If transcription factor binding is being studied, then it is unlikely that the timing recommended by the authors is the most appropriate. Alternately, if mRNA levels are used to validate some aspect of C. elegans physiology, it is unclear why "heat shock of 33 °C for 1 </w:t>
      </w:r>
      <w:proofErr w:type="spellStart"/>
      <w:r w:rsidR="00E65134" w:rsidRPr="00E65134">
        <w:rPr>
          <w:rFonts w:ascii="Arial" w:eastAsia="Times New Roman" w:hAnsi="Arial" w:cs="Arial"/>
          <w:color w:val="222222"/>
          <w:shd w:val="clear" w:color="auto" w:fill="FFFFFF"/>
        </w:rPr>
        <w:t>hr</w:t>
      </w:r>
      <w:proofErr w:type="spellEnd"/>
      <w:r w:rsidR="00E65134" w:rsidRPr="00E65134">
        <w:rPr>
          <w:rFonts w:ascii="Arial" w:eastAsia="Times New Roman" w:hAnsi="Arial" w:cs="Arial"/>
          <w:color w:val="222222"/>
          <w:shd w:val="clear" w:color="auto" w:fill="FFFFFF"/>
        </w:rPr>
        <w:t xml:space="preserve">" is being recommended. Similarly, statements such as "heat shock of 33 °C for 1 </w:t>
      </w:r>
      <w:proofErr w:type="spellStart"/>
      <w:r w:rsidR="00E65134" w:rsidRPr="00E65134">
        <w:rPr>
          <w:rFonts w:ascii="Arial" w:eastAsia="Times New Roman" w:hAnsi="Arial" w:cs="Arial"/>
          <w:color w:val="222222"/>
          <w:shd w:val="clear" w:color="auto" w:fill="FFFFFF"/>
        </w:rPr>
        <w:t>hr</w:t>
      </w:r>
      <w:proofErr w:type="spellEnd"/>
      <w:r w:rsidR="00E65134" w:rsidRPr="00E65134">
        <w:rPr>
          <w:rFonts w:ascii="Arial" w:eastAsia="Times New Roman" w:hAnsi="Arial" w:cs="Arial"/>
          <w:color w:val="222222"/>
          <w:shd w:val="clear" w:color="auto" w:fill="FFFFFF"/>
        </w:rPr>
        <w:t xml:space="preserve"> is robust enough to elicit strong induction of gene expression changes, yet mild enough so that worm viability is not affected" are unhelpful, as heat shock for 30 minutes also fits this criterion. A more rigorous discussion of how the methods relate to specific questions is warranted.</w:t>
      </w:r>
      <w:r w:rsidR="005C4959">
        <w:rPr>
          <w:rFonts w:ascii="Arial" w:eastAsia="Times New Roman" w:hAnsi="Arial" w:cs="Arial"/>
          <w:color w:val="222222"/>
          <w:shd w:val="clear" w:color="auto" w:fill="FFFFFF"/>
        </w:rPr>
        <w:t xml:space="preserve"> </w:t>
      </w:r>
    </w:p>
    <w:p w14:paraId="2CD98078" w14:textId="77777777" w:rsidR="003D4C88" w:rsidRDefault="003D4C88" w:rsidP="00E65134">
      <w:pPr>
        <w:rPr>
          <w:rFonts w:ascii="Arial" w:eastAsia="Times New Roman" w:hAnsi="Arial" w:cs="Arial"/>
          <w:color w:val="222222"/>
          <w:shd w:val="clear" w:color="auto" w:fill="FFFFFF"/>
        </w:rPr>
      </w:pPr>
    </w:p>
    <w:p w14:paraId="2F2237FD" w14:textId="0859BD84" w:rsidR="003D4C88" w:rsidRPr="009A759E" w:rsidRDefault="00E86496" w:rsidP="00E65134">
      <w:pPr>
        <w:rPr>
          <w:rFonts w:ascii="Arial" w:eastAsia="Times New Roman" w:hAnsi="Arial" w:cs="Arial"/>
          <w:b/>
          <w:bCs/>
          <w:color w:val="222222"/>
          <w:shd w:val="clear" w:color="auto" w:fill="FFFFFF"/>
        </w:rPr>
      </w:pPr>
      <w:r w:rsidRPr="009A759E">
        <w:rPr>
          <w:rFonts w:ascii="Arial" w:eastAsia="Times New Roman" w:hAnsi="Arial" w:cs="Arial"/>
          <w:b/>
          <w:bCs/>
          <w:color w:val="222222"/>
          <w:shd w:val="clear" w:color="auto" w:fill="FFFFFF"/>
        </w:rPr>
        <w:t xml:space="preserve">We have clarified </w:t>
      </w:r>
      <w:r w:rsidR="00550C91">
        <w:rPr>
          <w:rFonts w:ascii="Arial" w:eastAsia="Times New Roman" w:hAnsi="Arial" w:cs="Arial"/>
          <w:b/>
          <w:bCs/>
          <w:color w:val="222222"/>
          <w:shd w:val="clear" w:color="auto" w:fill="FFFFFF"/>
        </w:rPr>
        <w:t xml:space="preserve">this section of </w:t>
      </w:r>
      <w:r w:rsidRPr="009A759E">
        <w:rPr>
          <w:rFonts w:ascii="Arial" w:eastAsia="Times New Roman" w:hAnsi="Arial" w:cs="Arial"/>
          <w:b/>
          <w:bCs/>
          <w:color w:val="222222"/>
          <w:shd w:val="clear" w:color="auto" w:fill="FFFFFF"/>
        </w:rPr>
        <w:t>the manuscript</w:t>
      </w:r>
      <w:r w:rsidR="009A759E" w:rsidRPr="009A759E">
        <w:rPr>
          <w:rFonts w:ascii="Arial" w:eastAsia="Times New Roman" w:hAnsi="Arial" w:cs="Arial"/>
          <w:b/>
          <w:bCs/>
          <w:color w:val="222222"/>
          <w:shd w:val="clear" w:color="auto" w:fill="FFFFFF"/>
        </w:rPr>
        <w:t xml:space="preserve"> as requested.  We acknowledge that </w:t>
      </w:r>
      <w:r w:rsidR="00550C91">
        <w:rPr>
          <w:rFonts w:ascii="Arial" w:eastAsia="Times New Roman" w:hAnsi="Arial" w:cs="Arial"/>
          <w:b/>
          <w:bCs/>
          <w:color w:val="222222"/>
          <w:shd w:val="clear" w:color="auto" w:fill="FFFFFF"/>
        </w:rPr>
        <w:t>our recommended</w:t>
      </w:r>
      <w:r w:rsidR="009A759E" w:rsidRPr="009A759E">
        <w:rPr>
          <w:rFonts w:ascii="Arial" w:eastAsia="Times New Roman" w:hAnsi="Arial" w:cs="Arial"/>
          <w:b/>
          <w:bCs/>
          <w:color w:val="222222"/>
          <w:shd w:val="clear" w:color="auto" w:fill="FFFFFF"/>
        </w:rPr>
        <w:t xml:space="preserve"> conditions are not the only conditions that induce the </w:t>
      </w:r>
      <w:proofErr w:type="gramStart"/>
      <w:r w:rsidR="009A759E" w:rsidRPr="009A759E">
        <w:rPr>
          <w:rFonts w:ascii="Arial" w:eastAsia="Times New Roman" w:hAnsi="Arial" w:cs="Arial"/>
          <w:b/>
          <w:bCs/>
          <w:color w:val="222222"/>
          <w:shd w:val="clear" w:color="auto" w:fill="FFFFFF"/>
        </w:rPr>
        <w:t>HSR,</w:t>
      </w:r>
      <w:proofErr w:type="gramEnd"/>
      <w:r w:rsidR="009A759E" w:rsidRPr="009A759E">
        <w:rPr>
          <w:rFonts w:ascii="Arial" w:eastAsia="Times New Roman" w:hAnsi="Arial" w:cs="Arial"/>
          <w:b/>
          <w:bCs/>
          <w:color w:val="222222"/>
          <w:shd w:val="clear" w:color="auto" w:fill="FFFFFF"/>
        </w:rPr>
        <w:t xml:space="preserve"> however we believe that the field would benefit from a single set of standard</w:t>
      </w:r>
      <w:r w:rsidR="009A759E">
        <w:rPr>
          <w:rFonts w:ascii="Arial" w:eastAsia="Times New Roman" w:hAnsi="Arial" w:cs="Arial"/>
          <w:b/>
          <w:bCs/>
          <w:color w:val="222222"/>
          <w:shd w:val="clear" w:color="auto" w:fill="FFFFFF"/>
        </w:rPr>
        <w:t>ized</w:t>
      </w:r>
      <w:r w:rsidR="009A759E" w:rsidRPr="009A759E">
        <w:rPr>
          <w:rFonts w:ascii="Arial" w:eastAsia="Times New Roman" w:hAnsi="Arial" w:cs="Arial"/>
          <w:b/>
          <w:bCs/>
          <w:color w:val="222222"/>
          <w:shd w:val="clear" w:color="auto" w:fill="FFFFFF"/>
        </w:rPr>
        <w:t xml:space="preserve"> conditions.  </w:t>
      </w:r>
      <w:r w:rsidR="003D4C88" w:rsidRPr="009A759E">
        <w:rPr>
          <w:rFonts w:ascii="Arial" w:eastAsia="Times New Roman" w:hAnsi="Arial" w:cs="Arial"/>
          <w:b/>
          <w:bCs/>
          <w:color w:val="222222"/>
          <w:shd w:val="clear" w:color="auto" w:fill="FFFFFF"/>
        </w:rPr>
        <w:t xml:space="preserve">We detailed methods for </w:t>
      </w:r>
      <w:r w:rsidR="009A759E">
        <w:rPr>
          <w:rFonts w:ascii="Arial" w:eastAsia="Times New Roman" w:hAnsi="Arial" w:cs="Arial"/>
          <w:b/>
          <w:bCs/>
          <w:color w:val="222222"/>
          <w:shd w:val="clear" w:color="auto" w:fill="FFFFFF"/>
        </w:rPr>
        <w:t xml:space="preserve">only </w:t>
      </w:r>
      <w:r w:rsidR="003D4C88" w:rsidRPr="009A759E">
        <w:rPr>
          <w:rFonts w:ascii="Arial" w:eastAsia="Times New Roman" w:hAnsi="Arial" w:cs="Arial"/>
          <w:b/>
          <w:bCs/>
          <w:color w:val="222222"/>
          <w:shd w:val="clear" w:color="auto" w:fill="FFFFFF"/>
        </w:rPr>
        <w:t>the three assays that we describe and we agree that these protocols would not be suitable for other assays, such as transcription factor binding.</w:t>
      </w:r>
      <w:r w:rsidR="009A759E">
        <w:rPr>
          <w:rFonts w:ascii="Arial" w:eastAsia="Times New Roman" w:hAnsi="Arial" w:cs="Arial"/>
          <w:b/>
          <w:bCs/>
          <w:color w:val="222222"/>
          <w:shd w:val="clear" w:color="auto" w:fill="FFFFFF"/>
        </w:rPr>
        <w:t xml:space="preserve">  </w:t>
      </w:r>
      <w:r w:rsidR="003D4C88" w:rsidRPr="009A759E">
        <w:rPr>
          <w:rFonts w:ascii="Arial" w:eastAsia="Times New Roman" w:hAnsi="Arial" w:cs="Arial"/>
          <w:b/>
          <w:bCs/>
          <w:color w:val="222222"/>
          <w:shd w:val="clear" w:color="auto" w:fill="FFFFFF"/>
        </w:rPr>
        <w:t xml:space="preserve">  </w:t>
      </w:r>
    </w:p>
    <w:p w14:paraId="2689E4EB" w14:textId="77777777" w:rsidR="003D4C88" w:rsidRDefault="003D4C88" w:rsidP="00E65134">
      <w:pPr>
        <w:rPr>
          <w:rFonts w:ascii="Arial" w:eastAsia="Times New Roman" w:hAnsi="Arial" w:cs="Arial"/>
          <w:color w:val="222222"/>
          <w:shd w:val="clear" w:color="auto" w:fill="FFFFFF"/>
        </w:rPr>
      </w:pPr>
    </w:p>
    <w:p w14:paraId="4ECAA7D2" w14:textId="77777777" w:rsidR="003D4C88" w:rsidRDefault="003D4C88" w:rsidP="00E65134">
      <w:pPr>
        <w:rPr>
          <w:rFonts w:ascii="Arial" w:eastAsia="Times New Roman" w:hAnsi="Arial" w:cs="Arial"/>
          <w:color w:val="222222"/>
          <w:shd w:val="clear" w:color="auto" w:fill="FFFFFF"/>
        </w:rPr>
      </w:pPr>
    </w:p>
    <w:p w14:paraId="58110FCC" w14:textId="64C6B708" w:rsidR="00843A12" w:rsidRDefault="00E65134" w:rsidP="00E65134">
      <w:pPr>
        <w:rPr>
          <w:rFonts w:ascii="Arial" w:eastAsia="Times New Roman" w:hAnsi="Arial" w:cs="Arial"/>
          <w:color w:val="222222"/>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2. Many of the parameters that affect the response of C. elegans (even amongst those that the authors discussed) are ill defined. Examples are listed below.</w:t>
      </w:r>
      <w:r w:rsidRPr="00E65134">
        <w:rPr>
          <w:rFonts w:ascii="Arial" w:eastAsia="Times New Roman" w:hAnsi="Arial" w:cs="Arial"/>
          <w:color w:val="222222"/>
        </w:rPr>
        <w:br/>
      </w:r>
    </w:p>
    <w:p w14:paraId="366895D5" w14:textId="6E647C48" w:rsidR="009A759E" w:rsidRDefault="009A759E" w:rsidP="00E65134">
      <w:pPr>
        <w:rPr>
          <w:rFonts w:ascii="Arial" w:eastAsia="Times New Roman" w:hAnsi="Arial" w:cs="Arial"/>
          <w:b/>
          <w:bCs/>
          <w:color w:val="222222"/>
        </w:rPr>
      </w:pPr>
      <w:r>
        <w:rPr>
          <w:rFonts w:ascii="Arial" w:eastAsia="Times New Roman" w:hAnsi="Arial" w:cs="Arial"/>
          <w:b/>
          <w:bCs/>
          <w:color w:val="222222"/>
        </w:rPr>
        <w:t>The review</w:t>
      </w:r>
      <w:r w:rsidR="00550C91">
        <w:rPr>
          <w:rFonts w:ascii="Arial" w:eastAsia="Times New Roman" w:hAnsi="Arial" w:cs="Arial"/>
          <w:b/>
          <w:bCs/>
          <w:color w:val="222222"/>
        </w:rPr>
        <w:t>er</w:t>
      </w:r>
      <w:r>
        <w:rPr>
          <w:rFonts w:ascii="Arial" w:eastAsia="Times New Roman" w:hAnsi="Arial" w:cs="Arial"/>
          <w:b/>
          <w:bCs/>
          <w:color w:val="222222"/>
        </w:rPr>
        <w:t xml:space="preserve"> has correctly noted that there are many variables</w:t>
      </w:r>
      <w:r w:rsidR="00550C91">
        <w:rPr>
          <w:rFonts w:ascii="Arial" w:eastAsia="Times New Roman" w:hAnsi="Arial" w:cs="Arial"/>
          <w:b/>
          <w:bCs/>
          <w:color w:val="222222"/>
        </w:rPr>
        <w:t xml:space="preserve"> beyond those that we have enumerated.</w:t>
      </w:r>
      <w:r>
        <w:rPr>
          <w:rFonts w:ascii="Arial" w:eastAsia="Times New Roman" w:hAnsi="Arial" w:cs="Arial"/>
          <w:b/>
          <w:bCs/>
          <w:color w:val="222222"/>
        </w:rPr>
        <w:t xml:space="preserve">  </w:t>
      </w:r>
      <w:r w:rsidR="004C43B2">
        <w:rPr>
          <w:rFonts w:ascii="Arial" w:eastAsia="Times New Roman" w:hAnsi="Arial" w:cs="Arial"/>
          <w:b/>
          <w:bCs/>
          <w:color w:val="222222"/>
        </w:rPr>
        <w:t>Unfortunately</w:t>
      </w:r>
      <w:r>
        <w:rPr>
          <w:rFonts w:ascii="Arial" w:eastAsia="Times New Roman" w:hAnsi="Arial" w:cs="Arial"/>
          <w:b/>
          <w:bCs/>
          <w:color w:val="222222"/>
        </w:rPr>
        <w:t>, it is not possible</w:t>
      </w:r>
      <w:r w:rsidR="00CF3E6C">
        <w:rPr>
          <w:rFonts w:ascii="Arial" w:eastAsia="Times New Roman" w:hAnsi="Arial" w:cs="Arial"/>
          <w:b/>
          <w:bCs/>
          <w:color w:val="222222"/>
        </w:rPr>
        <w:t xml:space="preserve"> in the scope of this manuscript</w:t>
      </w:r>
      <w:r>
        <w:rPr>
          <w:rFonts w:ascii="Arial" w:eastAsia="Times New Roman" w:hAnsi="Arial" w:cs="Arial"/>
          <w:b/>
          <w:bCs/>
          <w:color w:val="222222"/>
        </w:rPr>
        <w:t xml:space="preserve"> to explore all of these </w:t>
      </w:r>
      <w:r w:rsidR="00635F05">
        <w:rPr>
          <w:rFonts w:ascii="Arial" w:eastAsia="Times New Roman" w:hAnsi="Arial" w:cs="Arial"/>
          <w:b/>
          <w:bCs/>
          <w:color w:val="222222"/>
        </w:rPr>
        <w:t>parameters</w:t>
      </w:r>
      <w:r w:rsidR="00CF3E6C">
        <w:rPr>
          <w:rFonts w:ascii="Arial" w:eastAsia="Times New Roman" w:hAnsi="Arial" w:cs="Arial"/>
          <w:b/>
          <w:bCs/>
          <w:color w:val="222222"/>
        </w:rPr>
        <w:t xml:space="preserve">.  </w:t>
      </w:r>
      <w:r w:rsidR="004C43B2">
        <w:rPr>
          <w:rFonts w:ascii="Arial" w:eastAsia="Times New Roman" w:hAnsi="Arial" w:cs="Arial"/>
          <w:b/>
          <w:bCs/>
          <w:color w:val="222222"/>
        </w:rPr>
        <w:t xml:space="preserve">For example, the reviewer suggests that </w:t>
      </w:r>
      <w:r w:rsidR="00635F05">
        <w:rPr>
          <w:rFonts w:ascii="Arial" w:eastAsia="Times New Roman" w:hAnsi="Arial" w:cs="Arial"/>
          <w:b/>
          <w:bCs/>
          <w:color w:val="222222"/>
        </w:rPr>
        <w:t xml:space="preserve">we include 1) a description of </w:t>
      </w:r>
      <w:r w:rsidR="004C43B2">
        <w:rPr>
          <w:rFonts w:ascii="Arial" w:eastAsia="Times New Roman" w:hAnsi="Arial" w:cs="Arial"/>
          <w:b/>
          <w:bCs/>
          <w:color w:val="222222"/>
        </w:rPr>
        <w:t xml:space="preserve">the optimal </w:t>
      </w:r>
      <w:r w:rsidR="00635F05">
        <w:rPr>
          <w:rFonts w:ascii="Arial" w:eastAsia="Times New Roman" w:hAnsi="Arial" w:cs="Arial"/>
          <w:b/>
          <w:bCs/>
          <w:color w:val="222222"/>
        </w:rPr>
        <w:t xml:space="preserve">density of </w:t>
      </w:r>
      <w:r w:rsidR="004C43B2">
        <w:rPr>
          <w:rFonts w:ascii="Arial" w:eastAsia="Times New Roman" w:hAnsi="Arial" w:cs="Arial"/>
          <w:b/>
          <w:bCs/>
          <w:color w:val="222222"/>
        </w:rPr>
        <w:t xml:space="preserve">worms </w:t>
      </w:r>
      <w:r w:rsidR="00635F05">
        <w:rPr>
          <w:rFonts w:ascii="Arial" w:eastAsia="Times New Roman" w:hAnsi="Arial" w:cs="Arial"/>
          <w:b/>
          <w:bCs/>
          <w:color w:val="222222"/>
        </w:rPr>
        <w:t xml:space="preserve">and 2) a discussion of whether different plate densities affect heat transfer and therefore the HSR.  </w:t>
      </w:r>
      <w:r w:rsidR="00CF3E6C">
        <w:rPr>
          <w:rFonts w:ascii="Arial" w:eastAsia="Times New Roman" w:hAnsi="Arial" w:cs="Arial"/>
          <w:b/>
          <w:bCs/>
          <w:color w:val="222222"/>
        </w:rPr>
        <w:t>We have detailed the variables that we know to be relevant for these assays</w:t>
      </w:r>
      <w:r w:rsidR="00635F05">
        <w:rPr>
          <w:rFonts w:ascii="Arial" w:eastAsia="Times New Roman" w:hAnsi="Arial" w:cs="Arial"/>
          <w:b/>
          <w:bCs/>
          <w:color w:val="222222"/>
        </w:rPr>
        <w:t xml:space="preserve">, for example by </w:t>
      </w:r>
      <w:r w:rsidR="00635F05">
        <w:rPr>
          <w:rFonts w:ascii="Arial" w:eastAsia="Times New Roman" w:hAnsi="Arial" w:cs="Arial"/>
          <w:b/>
          <w:bCs/>
          <w:color w:val="222222"/>
        </w:rPr>
        <w:t>not</w:t>
      </w:r>
      <w:r w:rsidR="00635F05">
        <w:rPr>
          <w:rFonts w:ascii="Arial" w:eastAsia="Times New Roman" w:hAnsi="Arial" w:cs="Arial"/>
          <w:b/>
          <w:bCs/>
          <w:color w:val="222222"/>
        </w:rPr>
        <w:t xml:space="preserve">ing </w:t>
      </w:r>
      <w:r w:rsidR="00635F05">
        <w:rPr>
          <w:rFonts w:ascii="Arial" w:eastAsia="Times New Roman" w:hAnsi="Arial" w:cs="Arial"/>
          <w:b/>
          <w:bCs/>
          <w:color w:val="222222"/>
        </w:rPr>
        <w:t>that lack of food affects the HSR assays</w:t>
      </w:r>
      <w:r w:rsidR="00635F05">
        <w:rPr>
          <w:rFonts w:ascii="Arial" w:eastAsia="Times New Roman" w:hAnsi="Arial" w:cs="Arial"/>
          <w:b/>
          <w:bCs/>
          <w:color w:val="222222"/>
        </w:rPr>
        <w:t>.  However, we do</w:t>
      </w:r>
      <w:r w:rsidR="00635F05">
        <w:rPr>
          <w:rFonts w:ascii="Arial" w:eastAsia="Times New Roman" w:hAnsi="Arial" w:cs="Arial"/>
          <w:b/>
          <w:bCs/>
          <w:color w:val="222222"/>
        </w:rPr>
        <w:t xml:space="preserve"> not </w:t>
      </w:r>
      <w:r w:rsidR="00635F05">
        <w:rPr>
          <w:rFonts w:ascii="Arial" w:eastAsia="Times New Roman" w:hAnsi="Arial" w:cs="Arial"/>
          <w:b/>
          <w:bCs/>
          <w:color w:val="222222"/>
        </w:rPr>
        <w:t xml:space="preserve">routinely </w:t>
      </w:r>
      <w:r w:rsidR="00635F05">
        <w:rPr>
          <w:rFonts w:ascii="Arial" w:eastAsia="Times New Roman" w:hAnsi="Arial" w:cs="Arial"/>
          <w:b/>
          <w:bCs/>
          <w:color w:val="222222"/>
        </w:rPr>
        <w:t xml:space="preserve">measure </w:t>
      </w:r>
      <w:r w:rsidR="00635F05">
        <w:rPr>
          <w:rFonts w:ascii="Arial" w:eastAsia="Times New Roman" w:hAnsi="Arial" w:cs="Arial"/>
          <w:b/>
          <w:bCs/>
          <w:color w:val="222222"/>
        </w:rPr>
        <w:t xml:space="preserve">our </w:t>
      </w:r>
      <w:r w:rsidR="00635F05">
        <w:rPr>
          <w:rFonts w:ascii="Arial" w:eastAsia="Times New Roman" w:hAnsi="Arial" w:cs="Arial"/>
          <w:b/>
          <w:bCs/>
          <w:color w:val="222222"/>
        </w:rPr>
        <w:t xml:space="preserve">plate </w:t>
      </w:r>
      <w:r w:rsidR="00635F05">
        <w:rPr>
          <w:rFonts w:ascii="Arial" w:eastAsia="Times New Roman" w:hAnsi="Arial" w:cs="Arial"/>
          <w:b/>
          <w:bCs/>
          <w:color w:val="222222"/>
        </w:rPr>
        <w:t xml:space="preserve">weights nor have we </w:t>
      </w:r>
      <w:r w:rsidR="00635F05">
        <w:rPr>
          <w:rFonts w:ascii="Arial" w:eastAsia="Times New Roman" w:hAnsi="Arial" w:cs="Arial"/>
          <w:b/>
          <w:bCs/>
          <w:color w:val="222222"/>
        </w:rPr>
        <w:t xml:space="preserve">conducted extensive examination of worm-to-food ratios in relation to HSR activation.  </w:t>
      </w:r>
      <w:r w:rsidR="00635F05">
        <w:rPr>
          <w:rFonts w:ascii="Arial" w:eastAsia="Times New Roman" w:hAnsi="Arial" w:cs="Arial"/>
          <w:b/>
          <w:bCs/>
          <w:color w:val="222222"/>
        </w:rPr>
        <w:t>Therefore, w</w:t>
      </w:r>
      <w:r w:rsidR="007C52AE">
        <w:rPr>
          <w:rFonts w:ascii="Arial" w:eastAsia="Times New Roman" w:hAnsi="Arial" w:cs="Arial"/>
          <w:b/>
          <w:bCs/>
          <w:color w:val="222222"/>
        </w:rPr>
        <w:t xml:space="preserve">e have included </w:t>
      </w:r>
      <w:bookmarkStart w:id="0" w:name="_GoBack"/>
      <w:bookmarkEnd w:id="0"/>
      <w:r w:rsidR="00CF3E6C">
        <w:rPr>
          <w:rFonts w:ascii="Arial" w:eastAsia="Times New Roman" w:hAnsi="Arial" w:cs="Arial"/>
          <w:b/>
          <w:bCs/>
          <w:color w:val="222222"/>
        </w:rPr>
        <w:t>additional information as detailed in the response to reviewer 1</w:t>
      </w:r>
      <w:r w:rsidR="00A03F36">
        <w:rPr>
          <w:rFonts w:ascii="Arial" w:eastAsia="Times New Roman" w:hAnsi="Arial" w:cs="Arial"/>
          <w:b/>
          <w:bCs/>
          <w:color w:val="222222"/>
        </w:rPr>
        <w:t xml:space="preserve"> where appropriate</w:t>
      </w:r>
      <w:r w:rsidR="00635F05">
        <w:rPr>
          <w:rFonts w:ascii="Arial" w:eastAsia="Times New Roman" w:hAnsi="Arial" w:cs="Arial"/>
          <w:b/>
          <w:bCs/>
          <w:color w:val="222222"/>
        </w:rPr>
        <w:t>, but were unable to respond to all of the comments</w:t>
      </w:r>
      <w:r w:rsidR="00CF3E6C">
        <w:rPr>
          <w:rFonts w:ascii="Arial" w:eastAsia="Times New Roman" w:hAnsi="Arial" w:cs="Arial"/>
          <w:b/>
          <w:bCs/>
          <w:color w:val="222222"/>
        </w:rPr>
        <w:t xml:space="preserve">.  Furthermore, we have referenced </w:t>
      </w:r>
      <w:proofErr w:type="spellStart"/>
      <w:r w:rsidR="00CF3E6C">
        <w:rPr>
          <w:rFonts w:ascii="Arial" w:eastAsia="Times New Roman" w:hAnsi="Arial" w:cs="Arial"/>
          <w:b/>
          <w:bCs/>
          <w:color w:val="222222"/>
        </w:rPr>
        <w:t>WormBook</w:t>
      </w:r>
      <w:proofErr w:type="spellEnd"/>
      <w:r w:rsidR="00CF3E6C">
        <w:rPr>
          <w:rFonts w:ascii="Arial" w:eastAsia="Times New Roman" w:hAnsi="Arial" w:cs="Arial"/>
          <w:b/>
          <w:bCs/>
          <w:color w:val="222222"/>
        </w:rPr>
        <w:t xml:space="preserve"> for basic aspects of worm husbandry, and we have referenced a publication that details RT-qPCR analysis.   </w:t>
      </w:r>
    </w:p>
    <w:p w14:paraId="5E9AF08C" w14:textId="2749B7FB" w:rsidR="00843A12" w:rsidRDefault="00843A12" w:rsidP="00E65134">
      <w:pPr>
        <w:rPr>
          <w:rFonts w:ascii="Arial" w:eastAsia="Times New Roman" w:hAnsi="Arial" w:cs="Arial"/>
          <w:color w:val="222222"/>
        </w:rPr>
      </w:pPr>
    </w:p>
    <w:p w14:paraId="0E728521" w14:textId="11C904F7" w:rsidR="005C4959"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89-90: "Care should be taken not to let the worms run out of food as this can affect their physiology.</w:t>
      </w:r>
      <w:r w:rsidR="006F025F">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A description of the optimal density to be used, would be more appropriate</w:t>
      </w:r>
      <w:r w:rsidR="005C4959">
        <w:rPr>
          <w:rFonts w:ascii="Arial" w:eastAsia="Times New Roman" w:hAnsi="Arial" w:cs="Arial"/>
          <w:color w:val="222222"/>
          <w:shd w:val="clear" w:color="auto" w:fill="FFFFFF"/>
        </w:rPr>
        <w:t>.</w:t>
      </w:r>
    </w:p>
    <w:p w14:paraId="0080E2CE" w14:textId="74D971B9" w:rsidR="00CF3E6C" w:rsidRPr="00E65134" w:rsidRDefault="00E65134" w:rsidP="00CF3E6C">
      <w:pPr>
        <w:rPr>
          <w:rFonts w:ascii="Arial" w:eastAsia="Times New Roman" w:hAnsi="Arial" w:cs="Arial"/>
          <w:color w:val="222222"/>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102-103: "Allow one day to solidify at room temperature (RT) before seeding with bacteria</w:t>
      </w:r>
      <w:r w:rsidR="00BB19B4">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or storing at 4 °C."</w:t>
      </w:r>
      <w:r w:rsidR="00BB19B4">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Both solidifying for 1 day and storing at 4°C can cause changes in the densities of the agar plates and therefore their heat transfer. Would this not affect heat shock? Weight of the plates and the rates of temperature increase on the surface of plates would be more appropriate.</w:t>
      </w:r>
      <w:r w:rsidR="00BB19B4">
        <w:rPr>
          <w:rFonts w:ascii="Arial" w:eastAsia="Times New Roman" w:hAnsi="Arial" w:cs="Arial"/>
          <w:color w:val="222222"/>
          <w:shd w:val="clear" w:color="auto" w:fill="FFFFFF"/>
        </w:rPr>
        <w:t xml:space="preserve"> </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109: "3. Let plates dry at RT for 1-3 days as needed. Plates can then be used or stored at 4 °C.</w:t>
      </w:r>
      <w:r w:rsidR="005A3F9B">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It is unclear what determined the decision to let the plates dry for 1-3 days. Again weights of plates become an issue when talking about heating the whole plate on which the animals live. What is the OD of OP50 you use to seed plates? How big a lawn? Do these aspects matter?</w:t>
      </w:r>
    </w:p>
    <w:p w14:paraId="42569494" w14:textId="1A9B7ADC" w:rsidR="005B339E"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133-134 "2. Heat shock worms by wrapping plates with Parafilm and submerging in a circulating</w:t>
      </w:r>
      <w:r w:rsidR="005B339E">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water bath at 33 °C for 1 hr."</w:t>
      </w:r>
      <w:r w:rsidR="005B339E">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 xml:space="preserve">Why 1 </w:t>
      </w:r>
      <w:proofErr w:type="spellStart"/>
      <w:r w:rsidRPr="00E65134">
        <w:rPr>
          <w:rFonts w:ascii="Arial" w:eastAsia="Times New Roman" w:hAnsi="Arial" w:cs="Arial"/>
          <w:color w:val="222222"/>
          <w:shd w:val="clear" w:color="auto" w:fill="FFFFFF"/>
        </w:rPr>
        <w:t>hr</w:t>
      </w:r>
      <w:proofErr w:type="spellEnd"/>
      <w:r w:rsidRPr="00E65134">
        <w:rPr>
          <w:rFonts w:ascii="Arial" w:eastAsia="Times New Roman" w:hAnsi="Arial" w:cs="Arial"/>
          <w:color w:val="222222"/>
          <w:shd w:val="clear" w:color="auto" w:fill="FFFFFF"/>
        </w:rPr>
        <w:t>? How quickly is the response induced? What is the difference between these different responses?</w:t>
      </w:r>
    </w:p>
    <w:p w14:paraId="76C46EEC" w14:textId="77030F29" w:rsidR="005B339E"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134-136: "A thin strip of Parafilm should be wrapped twice around the plate to seal the edges. Do not cover the bottom of the plate or it will interfere with heat transfer".</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Again, it seems like many of the manipulation described here for heat shock will affect heat transfer. Does the rate of heat transfer affect the results? If so, how?</w:t>
      </w:r>
      <w:r w:rsidR="005B339E">
        <w:rPr>
          <w:rFonts w:ascii="Arial" w:eastAsia="Times New Roman" w:hAnsi="Arial" w:cs="Arial"/>
          <w:color w:val="222222"/>
          <w:shd w:val="clear" w:color="auto" w:fill="FFFFFF"/>
        </w:rPr>
        <w:t xml:space="preserve"> </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165-166: "…levamisole can be soaked up using a Kimwipe. Note: image as soon as possible as</w:t>
      </w:r>
      <w:r w:rsidR="005B339E">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prolonged incubation in levamisole can alter fluorescence</w:t>
      </w:r>
      <w:r w:rsidR="005B339E">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How long is 'prolonged"?</w:t>
      </w:r>
    </w:p>
    <w:p w14:paraId="1CD16AE2" w14:textId="4A74E68A" w:rsidR="007F0558"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 xml:space="preserve">238- 239: "7. Perform qPCR. It is recommended to use a commercially available kit such as </w:t>
      </w:r>
      <w:proofErr w:type="spellStart"/>
      <w:r w:rsidRPr="00E65134">
        <w:rPr>
          <w:rFonts w:ascii="Arial" w:eastAsia="Times New Roman" w:hAnsi="Arial" w:cs="Arial"/>
          <w:color w:val="222222"/>
          <w:shd w:val="clear" w:color="auto" w:fill="FFFFFF"/>
        </w:rPr>
        <w:t>iTaq</w:t>
      </w:r>
      <w:proofErr w:type="spellEnd"/>
      <w:r w:rsidR="00E91327">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Universal SYBR Green Supermix and to follow the manufacturer's</w:t>
      </w:r>
      <w:r w:rsidR="00E91327">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instructions</w:t>
      </w:r>
      <w:r w:rsidR="00E91327">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No mention has been made about matching the efficiency of amplification or generating standard curves.</w:t>
      </w:r>
      <w:r w:rsidR="007F0558">
        <w:rPr>
          <w:rFonts w:ascii="Arial" w:eastAsia="Times New Roman" w:hAnsi="Arial" w:cs="Arial"/>
          <w:color w:val="222222"/>
          <w:shd w:val="clear" w:color="auto" w:fill="FFFFFF"/>
        </w:rPr>
        <w:t xml:space="preserve"> </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293-295: "</w:t>
      </w:r>
      <w:proofErr w:type="gramStart"/>
      <w:r w:rsidRPr="00E65134">
        <w:rPr>
          <w:rFonts w:ascii="Arial" w:eastAsia="Times New Roman" w:hAnsi="Arial" w:cs="Arial"/>
          <w:color w:val="222222"/>
          <w:shd w:val="clear" w:color="auto" w:fill="FFFFFF"/>
        </w:rPr>
        <w:t>..</w:t>
      </w:r>
      <w:proofErr w:type="gramEnd"/>
      <w:r w:rsidRPr="00E65134">
        <w:rPr>
          <w:rFonts w:ascii="Arial" w:eastAsia="Times New Roman" w:hAnsi="Arial" w:cs="Arial"/>
          <w:color w:val="222222"/>
          <w:shd w:val="clear" w:color="auto" w:fill="FFFFFF"/>
        </w:rPr>
        <w:t>tested. We found that both of the protocols resulted in robust induction of the two fluorescent</w:t>
      </w:r>
      <w:r w:rsidR="007F0558">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reporters using our conditions, although a circulating water bath is recommended as a best practice (see discussion) (Figure 1B)."</w:t>
      </w:r>
      <w:r w:rsidR="007F0558">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Is robust induction of the reporters a sufficient measure for all the studies the authors are expecting to persuade to use their methods? Do plates dry out in a dry incubator? How do these two studies compare?</w:t>
      </w:r>
      <w:r w:rsidR="007F0558">
        <w:rPr>
          <w:rFonts w:ascii="Arial" w:eastAsia="Times New Roman" w:hAnsi="Arial" w:cs="Arial"/>
          <w:color w:val="222222"/>
          <w:shd w:val="clear" w:color="auto" w:fill="FFFFFF"/>
        </w:rPr>
        <w:t xml:space="preserve"> </w:t>
      </w:r>
    </w:p>
    <w:p w14:paraId="5DB7FCAB" w14:textId="6D42D9D1" w:rsidR="007F0558"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 xml:space="preserve">322-323: "… tested using protocol IV. We found that exposure of worms to a 6 </w:t>
      </w:r>
      <w:proofErr w:type="spellStart"/>
      <w:r w:rsidRPr="00E65134">
        <w:rPr>
          <w:rFonts w:ascii="Arial" w:eastAsia="Times New Roman" w:hAnsi="Arial" w:cs="Arial"/>
          <w:color w:val="222222"/>
          <w:shd w:val="clear" w:color="auto" w:fill="FFFFFF"/>
        </w:rPr>
        <w:t>hr</w:t>
      </w:r>
      <w:proofErr w:type="spellEnd"/>
      <w:r w:rsidRPr="00E65134">
        <w:rPr>
          <w:rFonts w:ascii="Arial" w:eastAsia="Times New Roman" w:hAnsi="Arial" w:cs="Arial"/>
          <w:color w:val="222222"/>
          <w:shd w:val="clear" w:color="auto" w:fill="FFFFFF"/>
        </w:rPr>
        <w:t xml:space="preserve"> heat shock at 33 °C leads to a 20% decrease in worms with normal movement after a 48 </w:t>
      </w:r>
      <w:proofErr w:type="spellStart"/>
      <w:r w:rsidRPr="00E65134">
        <w:rPr>
          <w:rFonts w:ascii="Arial" w:eastAsia="Times New Roman" w:hAnsi="Arial" w:cs="Arial"/>
          <w:color w:val="222222"/>
          <w:shd w:val="clear" w:color="auto" w:fill="FFFFFF"/>
        </w:rPr>
        <w:t>hr</w:t>
      </w:r>
      <w:proofErr w:type="spellEnd"/>
      <w:r w:rsidRPr="00E65134">
        <w:rPr>
          <w:rFonts w:ascii="Arial" w:eastAsia="Times New Roman" w:hAnsi="Arial" w:cs="Arial"/>
          <w:color w:val="222222"/>
          <w:shd w:val="clear" w:color="auto" w:fill="FFFFFF"/>
        </w:rPr>
        <w:t xml:space="preserve"> recovery (Figure 4A). "</w:t>
      </w:r>
      <w:r w:rsidR="007F0558">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What is 'normal movement'? How was this measured?</w:t>
      </w:r>
      <w:r w:rsidR="007F0558">
        <w:rPr>
          <w:rFonts w:ascii="Arial" w:eastAsia="Times New Roman" w:hAnsi="Arial" w:cs="Arial"/>
          <w:color w:val="222222"/>
          <w:shd w:val="clear" w:color="auto" w:fill="FFFFFF"/>
        </w:rPr>
        <w:t xml:space="preserve"> </w:t>
      </w: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326-327: "</w:t>
      </w:r>
      <w:proofErr w:type="gramStart"/>
      <w:r w:rsidRPr="00E65134">
        <w:rPr>
          <w:rFonts w:ascii="Arial" w:eastAsia="Times New Roman" w:hAnsi="Arial" w:cs="Arial"/>
          <w:color w:val="222222"/>
          <w:shd w:val="clear" w:color="auto" w:fill="FFFFFF"/>
        </w:rPr>
        <w:t>..</w:t>
      </w:r>
      <w:proofErr w:type="gramEnd"/>
      <w:r w:rsidRPr="00E65134">
        <w:rPr>
          <w:rFonts w:ascii="Arial" w:eastAsia="Times New Roman" w:hAnsi="Arial" w:cs="Arial"/>
          <w:color w:val="222222"/>
          <w:shd w:val="clear" w:color="auto" w:fill="FFFFFF"/>
        </w:rPr>
        <w:t>a dramatic decrease in normal movement, with greater than 95% of worms showing abnormal</w:t>
      </w:r>
      <w:r w:rsidR="007F0558">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movement."</w:t>
      </w:r>
      <w:r w:rsidR="007F0558">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What are you measuring? Speed? Body bends?</w:t>
      </w:r>
    </w:p>
    <w:p w14:paraId="10487DC2" w14:textId="38AB1C7D" w:rsidR="00A554E6"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rPr>
        <w:br/>
      </w:r>
      <w:r w:rsidRPr="00E65134">
        <w:rPr>
          <w:rFonts w:ascii="Arial" w:eastAsia="Times New Roman" w:hAnsi="Arial" w:cs="Arial"/>
          <w:color w:val="222222"/>
          <w:shd w:val="clear" w:color="auto" w:fill="FFFFFF"/>
        </w:rPr>
        <w:t>376-377: "</w:t>
      </w:r>
      <w:proofErr w:type="gramStart"/>
      <w:r w:rsidRPr="00E65134">
        <w:rPr>
          <w:rFonts w:ascii="Arial" w:eastAsia="Times New Roman" w:hAnsi="Arial" w:cs="Arial"/>
          <w:color w:val="222222"/>
          <w:shd w:val="clear" w:color="auto" w:fill="FFFFFF"/>
        </w:rPr>
        <w:t>..</w:t>
      </w:r>
      <w:proofErr w:type="gramEnd"/>
      <w:r w:rsidRPr="00E65134">
        <w:rPr>
          <w:rFonts w:ascii="Arial" w:eastAsia="Times New Roman" w:hAnsi="Arial" w:cs="Arial"/>
          <w:color w:val="222222"/>
          <w:shd w:val="clear" w:color="auto" w:fill="FFFFFF"/>
        </w:rPr>
        <w:t xml:space="preserve"> heat shock of 33 °C for 1 </w:t>
      </w:r>
      <w:proofErr w:type="spellStart"/>
      <w:r w:rsidRPr="00E65134">
        <w:rPr>
          <w:rFonts w:ascii="Arial" w:eastAsia="Times New Roman" w:hAnsi="Arial" w:cs="Arial"/>
          <w:color w:val="222222"/>
          <w:shd w:val="clear" w:color="auto" w:fill="FFFFFF"/>
        </w:rPr>
        <w:t>hr</w:t>
      </w:r>
      <w:proofErr w:type="spellEnd"/>
      <w:r w:rsidRPr="00E65134">
        <w:rPr>
          <w:rFonts w:ascii="Arial" w:eastAsia="Times New Roman" w:hAnsi="Arial" w:cs="Arial"/>
          <w:color w:val="222222"/>
          <w:shd w:val="clear" w:color="auto" w:fill="FFFFFF"/>
        </w:rPr>
        <w:t xml:space="preserve"> is robust enough to elicit strong induction of gene expression changes, yet mild enough so that worm viability is not affected. Indeed, exposure to 33 °C for 6 </w:t>
      </w:r>
      <w:proofErr w:type="spellStart"/>
      <w:r w:rsidRPr="00E65134">
        <w:rPr>
          <w:rFonts w:ascii="Arial" w:eastAsia="Times New Roman" w:hAnsi="Arial" w:cs="Arial"/>
          <w:color w:val="222222"/>
          <w:shd w:val="clear" w:color="auto" w:fill="FFFFFF"/>
        </w:rPr>
        <w:t>hr</w:t>
      </w:r>
      <w:proofErr w:type="spellEnd"/>
      <w:r w:rsidRPr="00E65134">
        <w:rPr>
          <w:rFonts w:ascii="Arial" w:eastAsia="Times New Roman" w:hAnsi="Arial" w:cs="Arial"/>
          <w:color w:val="222222"/>
          <w:shd w:val="clear" w:color="auto" w:fill="FFFFFF"/>
        </w:rPr>
        <w:t xml:space="preserve"> only."</w:t>
      </w:r>
      <w:r w:rsidR="00A554E6">
        <w:rPr>
          <w:rFonts w:ascii="Arial" w:eastAsia="Times New Roman" w:hAnsi="Arial" w:cs="Arial"/>
          <w:color w:val="222222"/>
          <w:shd w:val="clear" w:color="auto" w:fill="FFFFFF"/>
        </w:rPr>
        <w:t xml:space="preserve"> </w:t>
      </w:r>
      <w:r w:rsidRPr="00E65134">
        <w:rPr>
          <w:rFonts w:ascii="Arial" w:eastAsia="Times New Roman" w:hAnsi="Arial" w:cs="Arial"/>
          <w:color w:val="222222"/>
          <w:shd w:val="clear" w:color="auto" w:fill="FFFFFF"/>
        </w:rPr>
        <w:t>It has been shown that HSF1 binds its promoter within minutes of exposure to heat, and mRNA is induced with 5 min HS. By 30 mins mRNA continues to accumulate but one cannot tell transcription from mRNA stability. It is unclear what justifies picking this time and temperature for all studies.</w:t>
      </w:r>
    </w:p>
    <w:p w14:paraId="10A59376" w14:textId="1770C11A" w:rsidR="00E65134" w:rsidRDefault="00E65134" w:rsidP="00E65134">
      <w:pPr>
        <w:rPr>
          <w:rFonts w:ascii="Arial" w:eastAsia="Times New Roman" w:hAnsi="Arial" w:cs="Arial"/>
          <w:color w:val="222222"/>
          <w:shd w:val="clear" w:color="auto" w:fill="FFFFFF"/>
        </w:rPr>
      </w:pPr>
      <w:r w:rsidRPr="00E65134">
        <w:rPr>
          <w:rFonts w:ascii="Arial" w:eastAsia="Times New Roman" w:hAnsi="Arial" w:cs="Arial"/>
          <w:color w:val="222222"/>
        </w:rPr>
        <w:br/>
      </w:r>
      <w:r w:rsidRPr="00E65134">
        <w:rPr>
          <w:rFonts w:ascii="Arial" w:eastAsia="Times New Roman" w:hAnsi="Arial" w:cs="Arial"/>
          <w:color w:val="222222"/>
          <w:shd w:val="clear" w:color="auto" w:fill="FFFFFF"/>
        </w:rPr>
        <w:t>Minor Concerns:</w:t>
      </w:r>
      <w:r w:rsidRPr="00E65134">
        <w:rPr>
          <w:rFonts w:ascii="Arial" w:eastAsia="Times New Roman" w:hAnsi="Arial" w:cs="Arial"/>
          <w:color w:val="222222"/>
        </w:rPr>
        <w:br/>
      </w:r>
      <w:r w:rsidRPr="00E65134">
        <w:rPr>
          <w:rFonts w:ascii="Arial" w:eastAsia="Times New Roman" w:hAnsi="Arial" w:cs="Arial"/>
          <w:color w:val="222222"/>
          <w:shd w:val="clear" w:color="auto" w:fill="FFFFFF"/>
        </w:rPr>
        <w:t>Line 46: Heat shock factor 1 should be spelt out the first time it is used</w:t>
      </w:r>
    </w:p>
    <w:p w14:paraId="0E3BB459" w14:textId="77777777" w:rsidR="0027626A" w:rsidRDefault="0027626A" w:rsidP="00E65134">
      <w:pPr>
        <w:rPr>
          <w:rFonts w:ascii="Arial" w:eastAsia="Times New Roman" w:hAnsi="Arial" w:cs="Arial"/>
          <w:color w:val="222222"/>
          <w:shd w:val="clear" w:color="auto" w:fill="FFFFFF"/>
        </w:rPr>
      </w:pPr>
    </w:p>
    <w:p w14:paraId="2B34A5B7" w14:textId="23826172" w:rsidR="008C2149" w:rsidRPr="0027626A" w:rsidRDefault="008C2149" w:rsidP="00E65134">
      <w:pPr>
        <w:rPr>
          <w:rFonts w:ascii="Times New Roman" w:eastAsia="Times New Roman" w:hAnsi="Times New Roman" w:cs="Times New Roman"/>
          <w:b/>
          <w:bCs/>
        </w:rPr>
      </w:pPr>
      <w:r w:rsidRPr="0027626A">
        <w:rPr>
          <w:rFonts w:ascii="Arial" w:eastAsia="Times New Roman" w:hAnsi="Arial" w:cs="Arial"/>
          <w:b/>
          <w:bCs/>
          <w:color w:val="222222"/>
          <w:shd w:val="clear" w:color="auto" w:fill="FFFFFF"/>
        </w:rPr>
        <w:t>This has been addressed (see lines 46-47)</w:t>
      </w:r>
      <w:r w:rsidR="0027626A">
        <w:rPr>
          <w:rFonts w:ascii="Arial" w:eastAsia="Times New Roman" w:hAnsi="Arial" w:cs="Arial"/>
          <w:b/>
          <w:bCs/>
          <w:color w:val="222222"/>
          <w:shd w:val="clear" w:color="auto" w:fill="FFFFFF"/>
        </w:rPr>
        <w:t>.</w:t>
      </w:r>
    </w:p>
    <w:p w14:paraId="77A53855" w14:textId="77777777" w:rsidR="00E65134" w:rsidRDefault="00E65134"/>
    <w:sectPr w:rsidR="00E65134" w:rsidSect="00186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34"/>
    <w:rsid w:val="00003B25"/>
    <w:rsid w:val="00014656"/>
    <w:rsid w:val="00044B39"/>
    <w:rsid w:val="00091B07"/>
    <w:rsid w:val="0014685A"/>
    <w:rsid w:val="00165D15"/>
    <w:rsid w:val="0018647B"/>
    <w:rsid w:val="001962E8"/>
    <w:rsid w:val="001B272D"/>
    <w:rsid w:val="002712F0"/>
    <w:rsid w:val="00274B37"/>
    <w:rsid w:val="0027626A"/>
    <w:rsid w:val="00276C2A"/>
    <w:rsid w:val="002C17FC"/>
    <w:rsid w:val="00325842"/>
    <w:rsid w:val="003B0DB7"/>
    <w:rsid w:val="003D4C88"/>
    <w:rsid w:val="004A5A8A"/>
    <w:rsid w:val="004C43B2"/>
    <w:rsid w:val="005315E9"/>
    <w:rsid w:val="00550C91"/>
    <w:rsid w:val="00553CB7"/>
    <w:rsid w:val="005A3F9B"/>
    <w:rsid w:val="005B339E"/>
    <w:rsid w:val="005C4959"/>
    <w:rsid w:val="005F36F0"/>
    <w:rsid w:val="00615E07"/>
    <w:rsid w:val="00631E10"/>
    <w:rsid w:val="00635F05"/>
    <w:rsid w:val="00650E76"/>
    <w:rsid w:val="006E454B"/>
    <w:rsid w:val="006F025F"/>
    <w:rsid w:val="006F35B4"/>
    <w:rsid w:val="00737518"/>
    <w:rsid w:val="007C52AE"/>
    <w:rsid w:val="007E1826"/>
    <w:rsid w:val="007F0558"/>
    <w:rsid w:val="007F515D"/>
    <w:rsid w:val="00843A12"/>
    <w:rsid w:val="008641AC"/>
    <w:rsid w:val="008B437A"/>
    <w:rsid w:val="008C2149"/>
    <w:rsid w:val="009A646B"/>
    <w:rsid w:val="009A759E"/>
    <w:rsid w:val="009D7A9E"/>
    <w:rsid w:val="009E2DAA"/>
    <w:rsid w:val="009F5E38"/>
    <w:rsid w:val="00A03F36"/>
    <w:rsid w:val="00A554E6"/>
    <w:rsid w:val="00AE465A"/>
    <w:rsid w:val="00B24F19"/>
    <w:rsid w:val="00B56A3F"/>
    <w:rsid w:val="00BB19B4"/>
    <w:rsid w:val="00C30A7E"/>
    <w:rsid w:val="00C607FB"/>
    <w:rsid w:val="00CF3E6C"/>
    <w:rsid w:val="00DE2388"/>
    <w:rsid w:val="00E21429"/>
    <w:rsid w:val="00E65134"/>
    <w:rsid w:val="00E86496"/>
    <w:rsid w:val="00E91327"/>
    <w:rsid w:val="00F65288"/>
    <w:rsid w:val="00FD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5134"/>
    <w:rPr>
      <w:b/>
      <w:bCs/>
    </w:rPr>
  </w:style>
  <w:style w:type="paragraph" w:styleId="BalloonText">
    <w:name w:val="Balloon Text"/>
    <w:basedOn w:val="Normal"/>
    <w:link w:val="BalloonTextChar"/>
    <w:uiPriority w:val="99"/>
    <w:semiHidden/>
    <w:unhideWhenUsed/>
    <w:rsid w:val="005315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15E9"/>
    <w:rPr>
      <w:rFonts w:ascii="Times New Roman" w:hAnsi="Times New Roman" w:cs="Times New Roman"/>
      <w:sz w:val="18"/>
      <w:szCs w:val="18"/>
    </w:rPr>
  </w:style>
  <w:style w:type="paragraph" w:styleId="NormalWeb">
    <w:name w:val="Normal (Web)"/>
    <w:basedOn w:val="Normal"/>
    <w:rsid w:val="005F36F0"/>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CommentReference">
    <w:name w:val="annotation reference"/>
    <w:basedOn w:val="DefaultParagraphFont"/>
    <w:uiPriority w:val="99"/>
    <w:semiHidden/>
    <w:unhideWhenUsed/>
    <w:rsid w:val="00003B25"/>
    <w:rPr>
      <w:sz w:val="16"/>
      <w:szCs w:val="16"/>
    </w:rPr>
  </w:style>
  <w:style w:type="paragraph" w:styleId="CommentText">
    <w:name w:val="annotation text"/>
    <w:basedOn w:val="Normal"/>
    <w:link w:val="CommentTextChar"/>
    <w:uiPriority w:val="99"/>
    <w:semiHidden/>
    <w:unhideWhenUsed/>
    <w:rsid w:val="00003B25"/>
    <w:rPr>
      <w:sz w:val="20"/>
      <w:szCs w:val="20"/>
    </w:rPr>
  </w:style>
  <w:style w:type="character" w:customStyle="1" w:styleId="CommentTextChar">
    <w:name w:val="Comment Text Char"/>
    <w:basedOn w:val="DefaultParagraphFont"/>
    <w:link w:val="CommentText"/>
    <w:uiPriority w:val="99"/>
    <w:semiHidden/>
    <w:rsid w:val="00003B25"/>
    <w:rPr>
      <w:sz w:val="20"/>
      <w:szCs w:val="20"/>
    </w:rPr>
  </w:style>
  <w:style w:type="paragraph" w:styleId="CommentSubject">
    <w:name w:val="annotation subject"/>
    <w:basedOn w:val="CommentText"/>
    <w:next w:val="CommentText"/>
    <w:link w:val="CommentSubjectChar"/>
    <w:uiPriority w:val="99"/>
    <w:semiHidden/>
    <w:unhideWhenUsed/>
    <w:rsid w:val="00003B25"/>
    <w:rPr>
      <w:b/>
      <w:bCs/>
    </w:rPr>
  </w:style>
  <w:style w:type="character" w:customStyle="1" w:styleId="CommentSubjectChar">
    <w:name w:val="Comment Subject Char"/>
    <w:basedOn w:val="CommentTextChar"/>
    <w:link w:val="CommentSubject"/>
    <w:uiPriority w:val="99"/>
    <w:semiHidden/>
    <w:rsid w:val="00003B25"/>
    <w:rPr>
      <w:b/>
      <w:bCs/>
      <w:sz w:val="20"/>
      <w:szCs w:val="20"/>
    </w:rPr>
  </w:style>
  <w:style w:type="character" w:styleId="Hyperlink">
    <w:name w:val="Hyperlink"/>
    <w:basedOn w:val="DefaultParagraphFont"/>
    <w:uiPriority w:val="99"/>
    <w:unhideWhenUsed/>
    <w:rsid w:val="005A3F9B"/>
    <w:rPr>
      <w:color w:val="0000FF"/>
      <w:u w:val="single"/>
    </w:rPr>
  </w:style>
  <w:style w:type="character" w:customStyle="1" w:styleId="UnresolvedMention1">
    <w:name w:val="Unresolved Mention1"/>
    <w:basedOn w:val="DefaultParagraphFont"/>
    <w:uiPriority w:val="99"/>
    <w:semiHidden/>
    <w:unhideWhenUsed/>
    <w:rsid w:val="005A3F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5134"/>
    <w:rPr>
      <w:b/>
      <w:bCs/>
    </w:rPr>
  </w:style>
  <w:style w:type="paragraph" w:styleId="BalloonText">
    <w:name w:val="Balloon Text"/>
    <w:basedOn w:val="Normal"/>
    <w:link w:val="BalloonTextChar"/>
    <w:uiPriority w:val="99"/>
    <w:semiHidden/>
    <w:unhideWhenUsed/>
    <w:rsid w:val="005315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15E9"/>
    <w:rPr>
      <w:rFonts w:ascii="Times New Roman" w:hAnsi="Times New Roman" w:cs="Times New Roman"/>
      <w:sz w:val="18"/>
      <w:szCs w:val="18"/>
    </w:rPr>
  </w:style>
  <w:style w:type="paragraph" w:styleId="NormalWeb">
    <w:name w:val="Normal (Web)"/>
    <w:basedOn w:val="Normal"/>
    <w:rsid w:val="005F36F0"/>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CommentReference">
    <w:name w:val="annotation reference"/>
    <w:basedOn w:val="DefaultParagraphFont"/>
    <w:uiPriority w:val="99"/>
    <w:semiHidden/>
    <w:unhideWhenUsed/>
    <w:rsid w:val="00003B25"/>
    <w:rPr>
      <w:sz w:val="16"/>
      <w:szCs w:val="16"/>
    </w:rPr>
  </w:style>
  <w:style w:type="paragraph" w:styleId="CommentText">
    <w:name w:val="annotation text"/>
    <w:basedOn w:val="Normal"/>
    <w:link w:val="CommentTextChar"/>
    <w:uiPriority w:val="99"/>
    <w:semiHidden/>
    <w:unhideWhenUsed/>
    <w:rsid w:val="00003B25"/>
    <w:rPr>
      <w:sz w:val="20"/>
      <w:szCs w:val="20"/>
    </w:rPr>
  </w:style>
  <w:style w:type="character" w:customStyle="1" w:styleId="CommentTextChar">
    <w:name w:val="Comment Text Char"/>
    <w:basedOn w:val="DefaultParagraphFont"/>
    <w:link w:val="CommentText"/>
    <w:uiPriority w:val="99"/>
    <w:semiHidden/>
    <w:rsid w:val="00003B25"/>
    <w:rPr>
      <w:sz w:val="20"/>
      <w:szCs w:val="20"/>
    </w:rPr>
  </w:style>
  <w:style w:type="paragraph" w:styleId="CommentSubject">
    <w:name w:val="annotation subject"/>
    <w:basedOn w:val="CommentText"/>
    <w:next w:val="CommentText"/>
    <w:link w:val="CommentSubjectChar"/>
    <w:uiPriority w:val="99"/>
    <w:semiHidden/>
    <w:unhideWhenUsed/>
    <w:rsid w:val="00003B25"/>
    <w:rPr>
      <w:b/>
      <w:bCs/>
    </w:rPr>
  </w:style>
  <w:style w:type="character" w:customStyle="1" w:styleId="CommentSubjectChar">
    <w:name w:val="Comment Subject Char"/>
    <w:basedOn w:val="CommentTextChar"/>
    <w:link w:val="CommentSubject"/>
    <w:uiPriority w:val="99"/>
    <w:semiHidden/>
    <w:rsid w:val="00003B25"/>
    <w:rPr>
      <w:b/>
      <w:bCs/>
      <w:sz w:val="20"/>
      <w:szCs w:val="20"/>
    </w:rPr>
  </w:style>
  <w:style w:type="character" w:styleId="Hyperlink">
    <w:name w:val="Hyperlink"/>
    <w:basedOn w:val="DefaultParagraphFont"/>
    <w:uiPriority w:val="99"/>
    <w:unhideWhenUsed/>
    <w:rsid w:val="005A3F9B"/>
    <w:rPr>
      <w:color w:val="0000FF"/>
      <w:u w:val="single"/>
    </w:rPr>
  </w:style>
  <w:style w:type="character" w:customStyle="1" w:styleId="UnresolvedMention1">
    <w:name w:val="Unresolved Mention1"/>
    <w:basedOn w:val="DefaultParagraphFont"/>
    <w:uiPriority w:val="99"/>
    <w:semiHidden/>
    <w:unhideWhenUsed/>
    <w:rsid w:val="005A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325">
      <w:bodyDiv w:val="1"/>
      <w:marLeft w:val="0"/>
      <w:marRight w:val="0"/>
      <w:marTop w:val="0"/>
      <w:marBottom w:val="0"/>
      <w:divBdr>
        <w:top w:val="none" w:sz="0" w:space="0" w:color="auto"/>
        <w:left w:val="none" w:sz="0" w:space="0" w:color="auto"/>
        <w:bottom w:val="none" w:sz="0" w:space="0" w:color="auto"/>
        <w:right w:val="none" w:sz="0" w:space="0" w:color="auto"/>
      </w:divBdr>
    </w:div>
    <w:div w:id="1045762394">
      <w:bodyDiv w:val="1"/>
      <w:marLeft w:val="0"/>
      <w:marRight w:val="0"/>
      <w:marTop w:val="0"/>
      <w:marBottom w:val="0"/>
      <w:divBdr>
        <w:top w:val="none" w:sz="0" w:space="0" w:color="auto"/>
        <w:left w:val="none" w:sz="0" w:space="0" w:color="auto"/>
        <w:bottom w:val="none" w:sz="0" w:space="0" w:color="auto"/>
        <w:right w:val="none" w:sz="0" w:space="0" w:color="auto"/>
      </w:divBdr>
    </w:div>
    <w:div w:id="1058164744">
      <w:bodyDiv w:val="1"/>
      <w:marLeft w:val="0"/>
      <w:marRight w:val="0"/>
      <w:marTop w:val="0"/>
      <w:marBottom w:val="0"/>
      <w:divBdr>
        <w:top w:val="none" w:sz="0" w:space="0" w:color="auto"/>
        <w:left w:val="none" w:sz="0" w:space="0" w:color="auto"/>
        <w:bottom w:val="none" w:sz="0" w:space="0" w:color="auto"/>
        <w:right w:val="none" w:sz="0" w:space="0" w:color="auto"/>
      </w:divBdr>
    </w:div>
    <w:div w:id="1661276262">
      <w:bodyDiv w:val="1"/>
      <w:marLeft w:val="0"/>
      <w:marRight w:val="0"/>
      <w:marTop w:val="0"/>
      <w:marBottom w:val="0"/>
      <w:divBdr>
        <w:top w:val="none" w:sz="0" w:space="0" w:color="auto"/>
        <w:left w:val="none" w:sz="0" w:space="0" w:color="auto"/>
        <w:bottom w:val="none" w:sz="0" w:space="0" w:color="auto"/>
        <w:right w:val="none" w:sz="0" w:space="0" w:color="auto"/>
      </w:divBdr>
    </w:div>
    <w:div w:id="16629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Florida Institute of Technology</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Eric Guisbert</cp:lastModifiedBy>
  <cp:revision>4</cp:revision>
  <dcterms:created xsi:type="dcterms:W3CDTF">2020-01-10T18:04:00Z</dcterms:created>
  <dcterms:modified xsi:type="dcterms:W3CDTF">2020-01-10T18:47:00Z</dcterms:modified>
</cp:coreProperties>
</file>