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28073" w14:textId="77777777" w:rsidR="00AE64C5" w:rsidRDefault="004549A6" w:rsidP="004549A6">
      <w:pPr>
        <w:rPr>
          <w:rFonts w:ascii="Calibri" w:eastAsia="Times New Roman" w:hAnsi="Calibri" w:cs="Calibri"/>
          <w:b/>
          <w:bCs/>
          <w:color w:val="000000"/>
          <w:lang w:eastAsia="en-GB"/>
        </w:rPr>
      </w:pPr>
      <w:bookmarkStart w:id="0" w:name="_GoBack"/>
      <w:bookmarkEnd w:id="0"/>
      <w:r w:rsidRPr="004549A6">
        <w:rPr>
          <w:rFonts w:ascii="Calibri" w:eastAsia="Times New Roman" w:hAnsi="Calibri" w:cs="Calibri"/>
          <w:b/>
          <w:bCs/>
          <w:color w:val="000000"/>
          <w:lang w:eastAsia="en-GB"/>
        </w:rPr>
        <w:t>Editorial comments</w:t>
      </w:r>
    </w:p>
    <w:p w14:paraId="69D66F40" w14:textId="77777777" w:rsidR="004533AD"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General:</w:t>
      </w:r>
      <w:r w:rsidRPr="004549A6">
        <w:rPr>
          <w:rFonts w:ascii="Calibri" w:eastAsia="Times New Roman" w:hAnsi="Calibri" w:cs="Calibri"/>
          <w:color w:val="000000"/>
          <w:lang w:eastAsia="en-GB"/>
        </w:rPr>
        <w:br/>
        <w:t>1. Please take this opportunity to thoroughly proofread the manuscript to ensure that there are no spelling or grammar issues.</w:t>
      </w:r>
    </w:p>
    <w:p w14:paraId="6276E249" w14:textId="77777777" w:rsidR="004533AD" w:rsidRDefault="004533AD" w:rsidP="004549A6">
      <w:pPr>
        <w:rPr>
          <w:rFonts w:ascii="Calibri" w:eastAsia="Times New Roman" w:hAnsi="Calibri" w:cs="Calibri"/>
          <w:color w:val="000000"/>
          <w:lang w:eastAsia="en-GB"/>
        </w:rPr>
      </w:pPr>
    </w:p>
    <w:p w14:paraId="05D3E3EA" w14:textId="77777777" w:rsidR="004533AD" w:rsidRPr="00AE64C5" w:rsidRDefault="00AE64C5" w:rsidP="004549A6">
      <w:pPr>
        <w:rPr>
          <w:rFonts w:ascii="Calibri" w:eastAsia="Times New Roman" w:hAnsi="Calibri" w:cs="Calibri"/>
          <w:color w:val="4472C4" w:themeColor="accent1"/>
          <w:lang w:eastAsia="en-GB"/>
        </w:rPr>
      </w:pPr>
      <w:r w:rsidRPr="00AE64C5">
        <w:rPr>
          <w:rFonts w:ascii="Calibri" w:eastAsia="Times New Roman" w:hAnsi="Calibri" w:cs="Calibri"/>
          <w:color w:val="4472C4" w:themeColor="accent1"/>
          <w:lang w:eastAsia="en-GB"/>
        </w:rPr>
        <w:t>We have now more thoroughly proofread the manuscript and corrected all noticed errors.</w:t>
      </w:r>
    </w:p>
    <w:p w14:paraId="2CDB2FDF" w14:textId="77777777" w:rsidR="00AE64C5"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 xml:space="preserve">2. Please ensure that the manuscript is formatted according to </w:t>
      </w:r>
      <w:proofErr w:type="spellStart"/>
      <w:r w:rsidRPr="004549A6">
        <w:rPr>
          <w:rFonts w:ascii="Calibri" w:eastAsia="Times New Roman" w:hAnsi="Calibri" w:cs="Calibri"/>
          <w:color w:val="000000"/>
          <w:lang w:eastAsia="en-GB"/>
        </w:rPr>
        <w:t>JoVE</w:t>
      </w:r>
      <w:proofErr w:type="spellEnd"/>
      <w:r w:rsidRPr="004549A6">
        <w:rPr>
          <w:rFonts w:ascii="Calibri" w:eastAsia="Times New Roman" w:hAnsi="Calibri" w:cs="Calibri"/>
          <w:color w:val="000000"/>
          <w:lang w:eastAsia="en-GB"/>
        </w:rPr>
        <w:t xml:space="preserve"> guidelines–letter (8.5” x 11”) page size, 1-inch margins, 12 </w:t>
      </w:r>
      <w:proofErr w:type="spellStart"/>
      <w:r w:rsidRPr="004549A6">
        <w:rPr>
          <w:rFonts w:ascii="Calibri" w:eastAsia="Times New Roman" w:hAnsi="Calibri" w:cs="Calibri"/>
          <w:color w:val="000000"/>
          <w:lang w:eastAsia="en-GB"/>
        </w:rPr>
        <w:t>pt</w:t>
      </w:r>
      <w:proofErr w:type="spellEnd"/>
      <w:r w:rsidRPr="004549A6">
        <w:rPr>
          <w:rFonts w:ascii="Calibri" w:eastAsia="Times New Roman" w:hAnsi="Calibri" w:cs="Calibri"/>
          <w:color w:val="000000"/>
          <w:lang w:eastAsia="en-GB"/>
        </w:rPr>
        <w:t xml:space="preserve"> Calibri font throughout, all text aligned to the left margin, single spacing within paragraphs, and spaces between all paragraphs and protocol steps/</w:t>
      </w:r>
      <w:proofErr w:type="spellStart"/>
      <w:r w:rsidRPr="004549A6">
        <w:rPr>
          <w:rFonts w:ascii="Calibri" w:eastAsia="Times New Roman" w:hAnsi="Calibri" w:cs="Calibri"/>
          <w:color w:val="000000"/>
          <w:lang w:eastAsia="en-GB"/>
        </w:rPr>
        <w:t>substeps</w:t>
      </w:r>
      <w:proofErr w:type="spellEnd"/>
      <w:r w:rsidRPr="004549A6">
        <w:rPr>
          <w:rFonts w:ascii="Calibri" w:eastAsia="Times New Roman" w:hAnsi="Calibri" w:cs="Calibri"/>
          <w:color w:val="000000"/>
          <w:lang w:eastAsia="en-GB"/>
        </w:rPr>
        <w:t>.</w:t>
      </w:r>
    </w:p>
    <w:p w14:paraId="6FC849C3" w14:textId="77777777" w:rsidR="00AE64C5" w:rsidRDefault="00AE64C5" w:rsidP="004549A6">
      <w:pPr>
        <w:rPr>
          <w:rFonts w:ascii="Calibri" w:eastAsia="Times New Roman" w:hAnsi="Calibri" w:cs="Calibri"/>
          <w:color w:val="000000"/>
          <w:lang w:eastAsia="en-GB"/>
        </w:rPr>
      </w:pPr>
    </w:p>
    <w:p w14:paraId="71C2B02D" w14:textId="77777777" w:rsidR="00AE64C5" w:rsidRPr="00AE64C5" w:rsidRDefault="00AE64C5"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 xml:space="preserve">The manuscript has now been formatted appropriately for </w:t>
      </w:r>
      <w:proofErr w:type="spellStart"/>
      <w:r>
        <w:rPr>
          <w:rFonts w:ascii="Calibri" w:eastAsia="Times New Roman" w:hAnsi="Calibri" w:cs="Calibri"/>
          <w:color w:val="4472C4" w:themeColor="accent1"/>
          <w:lang w:eastAsia="en-GB"/>
        </w:rPr>
        <w:t>JoVE</w:t>
      </w:r>
      <w:proofErr w:type="spellEnd"/>
      <w:r>
        <w:rPr>
          <w:rFonts w:ascii="Calibri" w:eastAsia="Times New Roman" w:hAnsi="Calibri" w:cs="Calibri"/>
          <w:color w:val="4472C4" w:themeColor="accent1"/>
          <w:lang w:eastAsia="en-GB"/>
        </w:rPr>
        <w:t>.</w:t>
      </w:r>
    </w:p>
    <w:p w14:paraId="54EDB5BE" w14:textId="77777777" w:rsidR="00AE64C5"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3. Please reduce the number of personal pronouns (we, you, your).</w:t>
      </w:r>
    </w:p>
    <w:p w14:paraId="3E621C8E" w14:textId="77777777" w:rsidR="00AE64C5" w:rsidRDefault="00AE64C5" w:rsidP="004549A6">
      <w:pPr>
        <w:rPr>
          <w:rFonts w:ascii="Calibri" w:eastAsia="Times New Roman" w:hAnsi="Calibri" w:cs="Calibri"/>
          <w:color w:val="000000"/>
          <w:lang w:eastAsia="en-GB"/>
        </w:rPr>
      </w:pPr>
    </w:p>
    <w:p w14:paraId="54EE47F4" w14:textId="05AFE6F5" w:rsidR="00AE64C5" w:rsidRDefault="00AE64C5"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This stylistic recommendation has now been addressed. We have reduced the number of pronouns to a minimum</w:t>
      </w:r>
      <w:r w:rsidR="00EA7506">
        <w:rPr>
          <w:rFonts w:ascii="Calibri" w:eastAsia="Times New Roman" w:hAnsi="Calibri" w:cs="Calibri"/>
          <w:color w:val="4472C4" w:themeColor="accent1"/>
          <w:lang w:eastAsia="en-GB"/>
        </w:rPr>
        <w:t>. When their use is unavoidable, we have used the impersonal ‘one’</w:t>
      </w:r>
      <w:r w:rsidR="00526630">
        <w:rPr>
          <w:rFonts w:ascii="Calibri" w:eastAsia="Times New Roman" w:hAnsi="Calibri" w:cs="Calibri"/>
          <w:color w:val="4472C4" w:themeColor="accent1"/>
          <w:lang w:eastAsia="en-GB"/>
        </w:rPr>
        <w:t xml:space="preserve"> (lines </w:t>
      </w:r>
      <w:r w:rsidR="004B4604">
        <w:rPr>
          <w:rFonts w:ascii="Calibri" w:eastAsia="Times New Roman" w:hAnsi="Calibri" w:cs="Calibri"/>
          <w:color w:val="4472C4" w:themeColor="accent1"/>
          <w:lang w:eastAsia="en-GB"/>
        </w:rPr>
        <w:t>367, 420, 457, 484, 568, 647</w:t>
      </w:r>
      <w:r w:rsidR="00526630">
        <w:rPr>
          <w:rFonts w:ascii="Calibri" w:eastAsia="Times New Roman" w:hAnsi="Calibri" w:cs="Calibri"/>
          <w:color w:val="4472C4" w:themeColor="accent1"/>
          <w:lang w:eastAsia="en-GB"/>
        </w:rPr>
        <w:t xml:space="preserve">). </w:t>
      </w:r>
    </w:p>
    <w:p w14:paraId="544B49B6" w14:textId="77777777" w:rsidR="00AE64C5"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4. Please include email addresses for all authors in the manuscript itself.</w:t>
      </w:r>
    </w:p>
    <w:p w14:paraId="67579E6F" w14:textId="77777777" w:rsidR="00AE64C5" w:rsidRDefault="00AE64C5" w:rsidP="004549A6">
      <w:pPr>
        <w:rPr>
          <w:rFonts w:ascii="Calibri" w:eastAsia="Times New Roman" w:hAnsi="Calibri" w:cs="Calibri"/>
          <w:color w:val="000000"/>
          <w:lang w:eastAsia="en-GB"/>
        </w:rPr>
      </w:pPr>
    </w:p>
    <w:p w14:paraId="276607EE" w14:textId="67F0FFB5" w:rsidR="00EA7506" w:rsidRPr="00EA7506" w:rsidRDefault="00EA7506"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The addresses have now been included</w:t>
      </w:r>
      <w:r w:rsidR="001A27F6">
        <w:rPr>
          <w:rFonts w:ascii="Calibri" w:eastAsia="Times New Roman" w:hAnsi="Calibri" w:cs="Calibri"/>
          <w:color w:val="4472C4" w:themeColor="accent1"/>
          <w:lang w:eastAsia="en-GB"/>
        </w:rPr>
        <w:t xml:space="preserve"> </w:t>
      </w:r>
      <w:r w:rsidR="00F26A01">
        <w:rPr>
          <w:rFonts w:ascii="Calibri" w:eastAsia="Times New Roman" w:hAnsi="Calibri" w:cs="Calibri"/>
          <w:color w:val="4472C4" w:themeColor="accent1"/>
          <w:lang w:eastAsia="en-GB"/>
        </w:rPr>
        <w:t>on the first page of the revised manuscript.</w:t>
      </w:r>
    </w:p>
    <w:p w14:paraId="104AF5C1" w14:textId="77777777" w:rsidR="00EA7506"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5. Please provide 6-12 key words or phrases in the manuscript.</w:t>
      </w:r>
    </w:p>
    <w:p w14:paraId="26C29ABF" w14:textId="77777777" w:rsidR="00EA7506" w:rsidRDefault="00EA7506" w:rsidP="004549A6">
      <w:pPr>
        <w:rPr>
          <w:rFonts w:ascii="Calibri" w:eastAsia="Times New Roman" w:hAnsi="Calibri" w:cs="Calibri"/>
          <w:color w:val="000000"/>
          <w:lang w:eastAsia="en-GB"/>
        </w:rPr>
      </w:pPr>
    </w:p>
    <w:p w14:paraId="12B75C9E" w14:textId="037DC318" w:rsidR="00EA7506" w:rsidRDefault="00EA7506"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We now provide keywords</w:t>
      </w:r>
      <w:r w:rsidR="00C849EC">
        <w:rPr>
          <w:rFonts w:ascii="Calibri" w:eastAsia="Times New Roman" w:hAnsi="Calibri" w:cs="Calibri"/>
          <w:color w:val="4472C4" w:themeColor="accent1"/>
          <w:lang w:eastAsia="en-GB"/>
        </w:rPr>
        <w:t xml:space="preserve"> on the second page of the revised</w:t>
      </w:r>
      <w:r>
        <w:rPr>
          <w:rFonts w:ascii="Calibri" w:eastAsia="Times New Roman" w:hAnsi="Calibri" w:cs="Calibri"/>
          <w:color w:val="4472C4" w:themeColor="accent1"/>
          <w:lang w:eastAsia="en-GB"/>
        </w:rPr>
        <w:t xml:space="preserve"> manuscript</w:t>
      </w:r>
    </w:p>
    <w:p w14:paraId="1F68DAF7" w14:textId="77777777" w:rsidR="00EA7506"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6. Please ensure all references are numbered superscripts.</w:t>
      </w:r>
    </w:p>
    <w:p w14:paraId="14A4E6BD" w14:textId="77777777" w:rsidR="00EA7506" w:rsidRDefault="00EA7506" w:rsidP="004549A6">
      <w:pPr>
        <w:rPr>
          <w:rFonts w:ascii="Calibri" w:eastAsia="Times New Roman" w:hAnsi="Calibri" w:cs="Calibri"/>
          <w:color w:val="000000"/>
          <w:lang w:eastAsia="en-GB"/>
        </w:rPr>
      </w:pPr>
    </w:p>
    <w:p w14:paraId="15348C32" w14:textId="77777777" w:rsidR="00EA7506" w:rsidRDefault="00EA7506"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The referencing style has now been updated.</w:t>
      </w:r>
    </w:p>
    <w:p w14:paraId="1BF32219" w14:textId="77777777" w:rsidR="00EA7506"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7. Please define all abbreviations before use; e.g., CRAC.</w:t>
      </w:r>
    </w:p>
    <w:p w14:paraId="596FDAF1" w14:textId="77777777" w:rsidR="00EA7506" w:rsidRDefault="00EA7506" w:rsidP="004549A6">
      <w:pPr>
        <w:rPr>
          <w:rFonts w:ascii="Calibri" w:eastAsia="Times New Roman" w:hAnsi="Calibri" w:cs="Calibri"/>
          <w:color w:val="000000"/>
          <w:lang w:eastAsia="en-GB"/>
        </w:rPr>
      </w:pPr>
    </w:p>
    <w:p w14:paraId="332F42CB" w14:textId="38314D45" w:rsidR="00EA7506" w:rsidRDefault="00C25A8B"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 xml:space="preserve">Done. </w:t>
      </w:r>
      <w:r w:rsidR="00EA7506">
        <w:rPr>
          <w:rFonts w:ascii="Calibri" w:eastAsia="Times New Roman" w:hAnsi="Calibri" w:cs="Calibri"/>
          <w:color w:val="4472C4" w:themeColor="accent1"/>
          <w:lang w:eastAsia="en-GB"/>
        </w:rPr>
        <w:t>We have further checked the manuscript for abbreviation use and are confident that we have now defined them appropriately.</w:t>
      </w:r>
    </w:p>
    <w:p w14:paraId="37222729" w14:textId="77777777" w:rsidR="00EA7506"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 xml:space="preserve">8. </w:t>
      </w:r>
      <w:proofErr w:type="spellStart"/>
      <w:r w:rsidRPr="004549A6">
        <w:rPr>
          <w:rFonts w:ascii="Calibri" w:eastAsia="Times New Roman" w:hAnsi="Calibri" w:cs="Calibri"/>
          <w:color w:val="000000"/>
          <w:lang w:eastAsia="en-GB"/>
        </w:rPr>
        <w:t>JoVE</w:t>
      </w:r>
      <w:proofErr w:type="spellEnd"/>
      <w:r w:rsidRPr="004549A6">
        <w:rPr>
          <w:rFonts w:ascii="Calibri" w:eastAsia="Times New Roman" w:hAnsi="Calibri" w:cs="Calibri"/>
          <w:color w:val="000000"/>
          <w:lang w:eastAsia="en-GB"/>
        </w:rPr>
        <w:t xml:space="preserve"> cannot publish manuscripts containing commercial language. This includes trademark symbols (™), registered symbols (®), and company names before an instrument or reagent. Please limit the use of commercial language from your manuscript (and figures) and use generic terms instead. All commercial products should be sufficiently referenced in the Table of Materials and Reagents.</w:t>
      </w:r>
      <w:r w:rsidRPr="004549A6">
        <w:rPr>
          <w:rFonts w:ascii="Calibri" w:eastAsia="Times New Roman" w:hAnsi="Calibri" w:cs="Calibri"/>
          <w:color w:val="000000"/>
          <w:lang w:eastAsia="en-GB"/>
        </w:rPr>
        <w:br/>
        <w:t xml:space="preserve">For example: </w:t>
      </w:r>
      <w:proofErr w:type="spellStart"/>
      <w:r w:rsidRPr="004549A6">
        <w:rPr>
          <w:rFonts w:ascii="Calibri" w:eastAsia="Times New Roman" w:hAnsi="Calibri" w:cs="Calibri"/>
          <w:color w:val="000000"/>
          <w:lang w:eastAsia="en-GB"/>
        </w:rPr>
        <w:t>Vari</w:t>
      </w:r>
      <w:proofErr w:type="spellEnd"/>
      <w:r w:rsidRPr="004549A6">
        <w:rPr>
          <w:rFonts w:ascii="Calibri" w:eastAsia="Times New Roman" w:hAnsi="Calibri" w:cs="Calibri"/>
          <w:color w:val="000000"/>
          <w:lang w:eastAsia="en-GB"/>
        </w:rPr>
        <w:t xml:space="preserve">-X Linker, </w:t>
      </w:r>
      <w:proofErr w:type="spellStart"/>
      <w:r w:rsidRPr="004549A6">
        <w:rPr>
          <w:rFonts w:ascii="Calibri" w:eastAsia="Times New Roman" w:hAnsi="Calibri" w:cs="Calibri"/>
          <w:color w:val="000000"/>
          <w:lang w:eastAsia="en-GB"/>
        </w:rPr>
        <w:t>Vari</w:t>
      </w:r>
      <w:proofErr w:type="spellEnd"/>
      <w:r w:rsidRPr="004549A6">
        <w:rPr>
          <w:rFonts w:ascii="Calibri" w:eastAsia="Times New Roman" w:hAnsi="Calibri" w:cs="Calibri"/>
          <w:color w:val="000000"/>
          <w:lang w:eastAsia="en-GB"/>
        </w:rPr>
        <w:t xml:space="preserve">-Filter, Pyrex, Falcon, </w:t>
      </w:r>
      <w:proofErr w:type="spellStart"/>
      <w:r w:rsidRPr="004549A6">
        <w:rPr>
          <w:rFonts w:ascii="Calibri" w:eastAsia="Times New Roman" w:hAnsi="Calibri" w:cs="Calibri"/>
          <w:color w:val="000000"/>
          <w:lang w:eastAsia="en-GB"/>
        </w:rPr>
        <w:t>Sepharose</w:t>
      </w:r>
      <w:proofErr w:type="spellEnd"/>
      <w:r w:rsidRPr="004549A6">
        <w:rPr>
          <w:rFonts w:ascii="Calibri" w:eastAsia="Times New Roman" w:hAnsi="Calibri" w:cs="Calibri"/>
          <w:color w:val="000000"/>
          <w:lang w:eastAsia="en-GB"/>
        </w:rPr>
        <w:t xml:space="preserve">, </w:t>
      </w:r>
      <w:proofErr w:type="spellStart"/>
      <w:r w:rsidRPr="004549A6">
        <w:rPr>
          <w:rFonts w:ascii="Calibri" w:eastAsia="Times New Roman" w:hAnsi="Calibri" w:cs="Calibri"/>
          <w:color w:val="000000"/>
          <w:lang w:eastAsia="en-GB"/>
        </w:rPr>
        <w:t>Superase</w:t>
      </w:r>
      <w:proofErr w:type="spellEnd"/>
      <w:r w:rsidRPr="004549A6">
        <w:rPr>
          <w:rFonts w:ascii="Calibri" w:eastAsia="Times New Roman" w:hAnsi="Calibri" w:cs="Calibri"/>
          <w:color w:val="000000"/>
          <w:lang w:eastAsia="en-GB"/>
        </w:rPr>
        <w:t xml:space="preserve">-In, Eppendorf, </w:t>
      </w:r>
      <w:proofErr w:type="spellStart"/>
      <w:r w:rsidRPr="004549A6">
        <w:rPr>
          <w:rFonts w:ascii="Calibri" w:eastAsia="Times New Roman" w:hAnsi="Calibri" w:cs="Calibri"/>
          <w:color w:val="000000"/>
          <w:lang w:eastAsia="en-GB"/>
        </w:rPr>
        <w:t>RNace</w:t>
      </w:r>
      <w:proofErr w:type="spellEnd"/>
      <w:r w:rsidRPr="004549A6">
        <w:rPr>
          <w:rFonts w:ascii="Calibri" w:eastAsia="Times New Roman" w:hAnsi="Calibri" w:cs="Calibri"/>
          <w:color w:val="000000"/>
          <w:lang w:eastAsia="en-GB"/>
        </w:rPr>
        <w:t xml:space="preserve">-It, Pierce, </w:t>
      </w:r>
      <w:proofErr w:type="spellStart"/>
      <w:r w:rsidRPr="004549A6">
        <w:rPr>
          <w:rFonts w:ascii="Calibri" w:eastAsia="Times New Roman" w:hAnsi="Calibri" w:cs="Calibri"/>
          <w:color w:val="000000"/>
          <w:lang w:eastAsia="en-GB"/>
        </w:rPr>
        <w:t>Biorad</w:t>
      </w:r>
      <w:proofErr w:type="spellEnd"/>
      <w:r w:rsidRPr="004549A6">
        <w:rPr>
          <w:rFonts w:ascii="Calibri" w:eastAsia="Times New Roman" w:hAnsi="Calibri" w:cs="Calibri"/>
          <w:color w:val="000000"/>
          <w:lang w:eastAsia="en-GB"/>
        </w:rPr>
        <w:t xml:space="preserve">, </w:t>
      </w:r>
      <w:proofErr w:type="spellStart"/>
      <w:r w:rsidRPr="004549A6">
        <w:rPr>
          <w:rFonts w:ascii="Calibri" w:eastAsia="Times New Roman" w:hAnsi="Calibri" w:cs="Calibri"/>
          <w:color w:val="000000"/>
          <w:lang w:eastAsia="en-GB"/>
        </w:rPr>
        <w:t>SuperScript</w:t>
      </w:r>
      <w:proofErr w:type="spellEnd"/>
      <w:r w:rsidRPr="004549A6">
        <w:rPr>
          <w:rFonts w:ascii="Calibri" w:eastAsia="Times New Roman" w:hAnsi="Calibri" w:cs="Calibri"/>
          <w:color w:val="000000"/>
          <w:lang w:eastAsia="en-GB"/>
        </w:rPr>
        <w:t xml:space="preserve"> IV, </w:t>
      </w:r>
      <w:proofErr w:type="spellStart"/>
      <w:r w:rsidRPr="004549A6">
        <w:rPr>
          <w:rFonts w:ascii="Calibri" w:eastAsia="Times New Roman" w:hAnsi="Calibri" w:cs="Calibri"/>
          <w:color w:val="000000"/>
          <w:lang w:eastAsia="en-GB"/>
        </w:rPr>
        <w:t>RNAClean</w:t>
      </w:r>
      <w:proofErr w:type="spellEnd"/>
      <w:r w:rsidRPr="004549A6">
        <w:rPr>
          <w:rFonts w:ascii="Calibri" w:eastAsia="Times New Roman" w:hAnsi="Calibri" w:cs="Calibri"/>
          <w:color w:val="000000"/>
          <w:lang w:eastAsia="en-GB"/>
        </w:rPr>
        <w:t xml:space="preserve">, </w:t>
      </w:r>
      <w:proofErr w:type="spellStart"/>
      <w:r w:rsidRPr="004549A6">
        <w:rPr>
          <w:rFonts w:ascii="Calibri" w:eastAsia="Times New Roman" w:hAnsi="Calibri" w:cs="Calibri"/>
          <w:color w:val="000000"/>
          <w:lang w:eastAsia="en-GB"/>
        </w:rPr>
        <w:t>Novex</w:t>
      </w:r>
      <w:proofErr w:type="spellEnd"/>
      <w:r w:rsidRPr="004549A6">
        <w:rPr>
          <w:rFonts w:ascii="Calibri" w:eastAsia="Times New Roman" w:hAnsi="Calibri" w:cs="Calibri"/>
          <w:color w:val="000000"/>
          <w:lang w:eastAsia="en-GB"/>
        </w:rPr>
        <w:t>,</w:t>
      </w:r>
      <w:r w:rsidRPr="004549A6">
        <w:rPr>
          <w:rFonts w:ascii="Calibri" w:eastAsia="Times New Roman" w:hAnsi="Calibri" w:cs="Calibri"/>
          <w:color w:val="000000"/>
          <w:lang w:eastAsia="en-GB"/>
        </w:rPr>
        <w:br/>
      </w:r>
    </w:p>
    <w:p w14:paraId="36FDA23F" w14:textId="061336CF" w:rsidR="008954CB" w:rsidRDefault="00EA7506"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lastRenderedPageBreak/>
        <w:t>We were originally unaware of this limitation but have now removed all commercial language from our manuscript. The Table of Materials and Reagents is now the only document containing such language.</w:t>
      </w:r>
      <w:r w:rsidR="00BB30E6">
        <w:rPr>
          <w:rFonts w:ascii="Calibri" w:eastAsia="Times New Roman" w:hAnsi="Calibri" w:cs="Calibri"/>
          <w:color w:val="4472C4" w:themeColor="accent1"/>
          <w:lang w:eastAsia="en-GB"/>
        </w:rPr>
        <w:t xml:space="preserve"> We do feel it is important to note that the company that developed the </w:t>
      </w:r>
      <w:r w:rsidR="008954CB">
        <w:rPr>
          <w:rFonts w:ascii="Calibri" w:eastAsia="Times New Roman" w:hAnsi="Calibri" w:cs="Calibri"/>
          <w:color w:val="4472C4" w:themeColor="accent1"/>
          <w:lang w:eastAsia="en-GB"/>
        </w:rPr>
        <w:t>cross-linker</w:t>
      </w:r>
      <w:r w:rsidR="00B82267">
        <w:rPr>
          <w:rFonts w:ascii="Calibri" w:eastAsia="Times New Roman" w:hAnsi="Calibri" w:cs="Calibri"/>
          <w:color w:val="4472C4" w:themeColor="accent1"/>
          <w:lang w:eastAsia="en-GB"/>
        </w:rPr>
        <w:t xml:space="preserve"> </w:t>
      </w:r>
      <w:r w:rsidR="00367E41">
        <w:rPr>
          <w:rFonts w:ascii="Calibri" w:eastAsia="Times New Roman" w:hAnsi="Calibri" w:cs="Calibri"/>
          <w:color w:val="4472C4" w:themeColor="accent1"/>
          <w:lang w:eastAsia="en-GB"/>
        </w:rPr>
        <w:t>is paying for a portion of the publication costs</w:t>
      </w:r>
      <w:r w:rsidR="008954CB">
        <w:rPr>
          <w:rFonts w:ascii="Calibri" w:eastAsia="Times New Roman" w:hAnsi="Calibri" w:cs="Calibri"/>
          <w:color w:val="4472C4" w:themeColor="accent1"/>
          <w:lang w:eastAsia="en-GB"/>
        </w:rPr>
        <w:t xml:space="preserve"> and that this is </w:t>
      </w:r>
      <w:r w:rsidR="00367E41">
        <w:rPr>
          <w:rFonts w:ascii="Calibri" w:eastAsia="Times New Roman" w:hAnsi="Calibri" w:cs="Calibri"/>
          <w:color w:val="4472C4" w:themeColor="accent1"/>
          <w:lang w:eastAsia="en-GB"/>
        </w:rPr>
        <w:t xml:space="preserve">therefore </w:t>
      </w:r>
      <w:r w:rsidR="008954CB">
        <w:rPr>
          <w:rFonts w:ascii="Calibri" w:eastAsia="Times New Roman" w:hAnsi="Calibri" w:cs="Calibri"/>
          <w:color w:val="4472C4" w:themeColor="accent1"/>
          <w:lang w:eastAsia="en-GB"/>
        </w:rPr>
        <w:t xml:space="preserve">a </w:t>
      </w:r>
      <w:r w:rsidR="00367E41">
        <w:rPr>
          <w:rFonts w:ascii="Calibri" w:eastAsia="Times New Roman" w:hAnsi="Calibri" w:cs="Calibri"/>
          <w:color w:val="4472C4" w:themeColor="accent1"/>
          <w:lang w:eastAsia="en-GB"/>
        </w:rPr>
        <w:t xml:space="preserve">joint </w:t>
      </w:r>
      <w:r w:rsidR="008954CB">
        <w:rPr>
          <w:rFonts w:ascii="Calibri" w:eastAsia="Times New Roman" w:hAnsi="Calibri" w:cs="Calibri"/>
          <w:color w:val="4472C4" w:themeColor="accent1"/>
          <w:lang w:eastAsia="en-GB"/>
        </w:rPr>
        <w:t xml:space="preserve">corporate publication. Please advise on whether in this case it is still necessary to remove </w:t>
      </w:r>
      <w:proofErr w:type="spellStart"/>
      <w:r w:rsidR="008954CB">
        <w:rPr>
          <w:rFonts w:ascii="Calibri" w:eastAsia="Times New Roman" w:hAnsi="Calibri" w:cs="Calibri"/>
          <w:color w:val="4472C4" w:themeColor="accent1"/>
          <w:lang w:eastAsia="en-GB"/>
        </w:rPr>
        <w:t>Vari</w:t>
      </w:r>
      <w:proofErr w:type="spellEnd"/>
      <w:r w:rsidR="008954CB">
        <w:rPr>
          <w:rFonts w:ascii="Calibri" w:eastAsia="Times New Roman" w:hAnsi="Calibri" w:cs="Calibri"/>
          <w:color w:val="4472C4" w:themeColor="accent1"/>
          <w:lang w:eastAsia="en-GB"/>
        </w:rPr>
        <w:t xml:space="preserve">-X-linker and </w:t>
      </w:r>
      <w:proofErr w:type="spellStart"/>
      <w:r w:rsidR="008954CB">
        <w:rPr>
          <w:rFonts w:ascii="Calibri" w:eastAsia="Times New Roman" w:hAnsi="Calibri" w:cs="Calibri"/>
          <w:color w:val="4472C4" w:themeColor="accent1"/>
          <w:lang w:eastAsia="en-GB"/>
        </w:rPr>
        <w:t>Vari</w:t>
      </w:r>
      <w:proofErr w:type="spellEnd"/>
      <w:r w:rsidR="008954CB">
        <w:rPr>
          <w:rFonts w:ascii="Calibri" w:eastAsia="Times New Roman" w:hAnsi="Calibri" w:cs="Calibri"/>
          <w:color w:val="4472C4" w:themeColor="accent1"/>
          <w:lang w:eastAsia="en-GB"/>
        </w:rPr>
        <w:t>-filter.</w:t>
      </w:r>
    </w:p>
    <w:p w14:paraId="47CD4FDE" w14:textId="6BFF2A10" w:rsidR="00EA7506" w:rsidRPr="00BB30E6" w:rsidRDefault="004549A6" w:rsidP="004549A6">
      <w:pPr>
        <w:rPr>
          <w:rFonts w:ascii="Calibri" w:eastAsia="Times New Roman" w:hAnsi="Calibri" w:cs="Calibri"/>
          <w:color w:val="4472C4" w:themeColor="accent1"/>
          <w:lang w:eastAsia="en-GB"/>
        </w:rPr>
      </w:pPr>
      <w:r w:rsidRPr="004549A6">
        <w:rPr>
          <w:rFonts w:ascii="Calibri" w:eastAsia="Times New Roman" w:hAnsi="Calibri" w:cs="Calibri"/>
          <w:color w:val="000000"/>
          <w:lang w:eastAsia="en-GB"/>
        </w:rPr>
        <w:br/>
        <w:t>Protocol:</w:t>
      </w:r>
      <w:r w:rsidRPr="004549A6">
        <w:rPr>
          <w:rFonts w:ascii="Calibri" w:eastAsia="Times New Roman" w:hAnsi="Calibri" w:cs="Calibri"/>
          <w:color w:val="000000"/>
          <w:lang w:eastAsia="en-GB"/>
        </w:rPr>
        <w:br/>
        <w:t>1. Please move the long paragraphs in the protocol to the introduction, results, or discussion, as appropriate; alternatively, split into numbered protocol steps.</w:t>
      </w:r>
    </w:p>
    <w:p w14:paraId="2A7DC760" w14:textId="77777777" w:rsidR="00EA7506" w:rsidRDefault="00EA7506" w:rsidP="004549A6">
      <w:pPr>
        <w:rPr>
          <w:rFonts w:ascii="Calibri" w:eastAsia="Times New Roman" w:hAnsi="Calibri" w:cs="Calibri"/>
          <w:color w:val="000000"/>
          <w:lang w:eastAsia="en-GB"/>
        </w:rPr>
      </w:pPr>
    </w:p>
    <w:p w14:paraId="36566B8B" w14:textId="428C342A" w:rsidR="00EA7506" w:rsidRDefault="00EA7506"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All of these paragraphs have been relocated. For example, our original experimental description</w:t>
      </w:r>
      <w:r w:rsidR="0063792D">
        <w:rPr>
          <w:rFonts w:ascii="Calibri" w:eastAsia="Times New Roman" w:hAnsi="Calibri" w:cs="Calibri"/>
          <w:color w:val="4472C4" w:themeColor="accent1"/>
          <w:lang w:eastAsia="en-GB"/>
        </w:rPr>
        <w:t xml:space="preserve"> (found on page 6 on the original manuscript) has now been explained in the Introduction and Representative Results (found on pages 5 and 1</w:t>
      </w:r>
      <w:r w:rsidR="004B4604">
        <w:rPr>
          <w:rFonts w:ascii="Calibri" w:eastAsia="Times New Roman" w:hAnsi="Calibri" w:cs="Calibri"/>
          <w:color w:val="4472C4" w:themeColor="accent1"/>
          <w:lang w:eastAsia="en-GB"/>
        </w:rPr>
        <w:t>8</w:t>
      </w:r>
      <w:r w:rsidR="0063792D">
        <w:rPr>
          <w:rFonts w:ascii="Calibri" w:eastAsia="Times New Roman" w:hAnsi="Calibri" w:cs="Calibri"/>
          <w:color w:val="4472C4" w:themeColor="accent1"/>
          <w:lang w:eastAsia="en-GB"/>
        </w:rPr>
        <w:t xml:space="preserve"> </w:t>
      </w:r>
      <w:r w:rsidR="004B4604">
        <w:rPr>
          <w:rFonts w:ascii="Calibri" w:eastAsia="Times New Roman" w:hAnsi="Calibri" w:cs="Calibri"/>
          <w:color w:val="4472C4" w:themeColor="accent1"/>
          <w:lang w:eastAsia="en-GB"/>
        </w:rPr>
        <w:t>i</w:t>
      </w:r>
      <w:r w:rsidR="0063792D">
        <w:rPr>
          <w:rFonts w:ascii="Calibri" w:eastAsia="Times New Roman" w:hAnsi="Calibri" w:cs="Calibri"/>
          <w:color w:val="4472C4" w:themeColor="accent1"/>
          <w:lang w:eastAsia="en-GB"/>
        </w:rPr>
        <w:t>n the updated manuscript). We still include a small paragraph of three lines in the 5’ linker ligation step (</w:t>
      </w:r>
      <w:r w:rsidR="006A3EDE">
        <w:rPr>
          <w:rFonts w:ascii="Calibri" w:eastAsia="Times New Roman" w:hAnsi="Calibri" w:cs="Calibri"/>
          <w:color w:val="4472C4" w:themeColor="accent1"/>
          <w:lang w:eastAsia="en-GB"/>
        </w:rPr>
        <w:t xml:space="preserve">lines </w:t>
      </w:r>
      <w:r w:rsidR="004B4604">
        <w:rPr>
          <w:rFonts w:ascii="Calibri" w:eastAsia="Times New Roman" w:hAnsi="Calibri" w:cs="Calibri"/>
          <w:color w:val="4472C4" w:themeColor="accent1"/>
          <w:lang w:eastAsia="en-GB"/>
        </w:rPr>
        <w:t>366</w:t>
      </w:r>
      <w:r w:rsidR="006A3EDE">
        <w:rPr>
          <w:rFonts w:ascii="Calibri" w:eastAsia="Times New Roman" w:hAnsi="Calibri" w:cs="Calibri"/>
          <w:color w:val="4472C4" w:themeColor="accent1"/>
          <w:lang w:eastAsia="en-GB"/>
        </w:rPr>
        <w:t>-</w:t>
      </w:r>
      <w:r w:rsidR="004B4604">
        <w:rPr>
          <w:rFonts w:ascii="Calibri" w:eastAsia="Times New Roman" w:hAnsi="Calibri" w:cs="Calibri"/>
          <w:color w:val="4472C4" w:themeColor="accent1"/>
          <w:lang w:eastAsia="en-GB"/>
        </w:rPr>
        <w:t>368</w:t>
      </w:r>
      <w:r w:rsidR="0063792D">
        <w:rPr>
          <w:rFonts w:ascii="Calibri" w:eastAsia="Times New Roman" w:hAnsi="Calibri" w:cs="Calibri"/>
          <w:color w:val="4472C4" w:themeColor="accent1"/>
          <w:lang w:eastAsia="en-GB"/>
        </w:rPr>
        <w:t>) as this contains a crucial notice to the reader.</w:t>
      </w:r>
    </w:p>
    <w:p w14:paraId="2C6879C8" w14:textId="77777777" w:rsidR="0063792D"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2. Please convert centrifuge speeds to centrifugal force (x g) instead of revolutions per minute (rpm) (see e.g. Elution… step 2).</w:t>
      </w:r>
    </w:p>
    <w:p w14:paraId="3F14AFAB" w14:textId="77777777" w:rsidR="0063792D" w:rsidRDefault="0063792D" w:rsidP="004549A6">
      <w:pPr>
        <w:rPr>
          <w:rFonts w:ascii="Calibri" w:eastAsia="Times New Roman" w:hAnsi="Calibri" w:cs="Calibri"/>
          <w:color w:val="000000"/>
          <w:lang w:eastAsia="en-GB"/>
        </w:rPr>
      </w:pPr>
    </w:p>
    <w:p w14:paraId="17A40DF0" w14:textId="77777777" w:rsidR="0063792D" w:rsidRDefault="0063792D"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All centrifuge speeds have been updated accordingly.</w:t>
      </w:r>
    </w:p>
    <w:p w14:paraId="0BB7695C" w14:textId="77777777" w:rsidR="005F59BC"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3. There is a (roughly) 10 page limit for the Protocol, but there is a 2.75 page limit for filmable content. Please highlight 2.75 pages or less of the Protocol (formatted as detailed above;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651B89B" w14:textId="77777777" w:rsidR="005F59BC" w:rsidRDefault="005F59BC" w:rsidP="004549A6">
      <w:pPr>
        <w:rPr>
          <w:rFonts w:ascii="Calibri" w:eastAsia="Times New Roman" w:hAnsi="Calibri" w:cs="Calibri"/>
          <w:color w:val="000000"/>
          <w:lang w:eastAsia="en-GB"/>
        </w:rPr>
      </w:pPr>
    </w:p>
    <w:p w14:paraId="5823BF0A" w14:textId="6217FCF8" w:rsidR="005F59BC" w:rsidRPr="00697E0C" w:rsidRDefault="00697E0C" w:rsidP="004549A6">
      <w:pPr>
        <w:rPr>
          <w:rFonts w:ascii="Calibri" w:eastAsia="Times New Roman" w:hAnsi="Calibri" w:cs="Calibri"/>
          <w:color w:val="4472C4" w:themeColor="accent1"/>
          <w:lang w:eastAsia="en-GB"/>
        </w:rPr>
      </w:pPr>
      <w:r w:rsidRPr="00697E0C">
        <w:rPr>
          <w:rFonts w:ascii="Calibri" w:eastAsia="Times New Roman" w:hAnsi="Calibri" w:cs="Calibri"/>
          <w:color w:val="4472C4" w:themeColor="accent1"/>
          <w:lang w:eastAsia="en-GB"/>
        </w:rPr>
        <w:t>We have highlighted the sections that we think would be useful to film.</w:t>
      </w:r>
    </w:p>
    <w:p w14:paraId="6E64CD54" w14:textId="77777777" w:rsidR="005F59BC"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4. For each protocol step/</w:t>
      </w:r>
      <w:proofErr w:type="spellStart"/>
      <w:r w:rsidRPr="004549A6">
        <w:rPr>
          <w:rFonts w:ascii="Calibri" w:eastAsia="Times New Roman" w:hAnsi="Calibri" w:cs="Calibri"/>
          <w:color w:val="000000"/>
          <w:lang w:eastAsia="en-GB"/>
        </w:rPr>
        <w:t>substep</w:t>
      </w:r>
      <w:proofErr w:type="spellEnd"/>
      <w:r w:rsidRPr="004549A6">
        <w:rPr>
          <w:rFonts w:ascii="Calibri" w:eastAsia="Times New Roman" w:hAnsi="Calibri" w:cs="Calibri"/>
          <w:color w:val="000000"/>
          <w:lang w:eastAsia="en-GB"/>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4549A6">
        <w:rPr>
          <w:rFonts w:ascii="Calibri" w:eastAsia="Times New Roman" w:hAnsi="Calibri" w:cs="Calibri"/>
          <w:color w:val="000000"/>
          <w:lang w:eastAsia="en-GB"/>
        </w:rPr>
        <w:t>substeps</w:t>
      </w:r>
      <w:proofErr w:type="spellEnd"/>
      <w:r w:rsidRPr="004549A6">
        <w:rPr>
          <w:rFonts w:ascii="Calibri" w:eastAsia="Times New Roman" w:hAnsi="Calibri" w:cs="Calibri"/>
          <w:color w:val="000000"/>
          <w:lang w:eastAsia="en-GB"/>
        </w:rPr>
        <w:t>.</w:t>
      </w:r>
      <w:r w:rsidRPr="004549A6">
        <w:rPr>
          <w:rFonts w:ascii="Calibri" w:eastAsia="Times New Roman" w:hAnsi="Calibri" w:cs="Calibri"/>
          <w:color w:val="000000"/>
          <w:lang w:eastAsia="en-GB"/>
        </w:rPr>
        <w:br/>
      </w:r>
    </w:p>
    <w:p w14:paraId="2C260288" w14:textId="0E36D3C1" w:rsidR="005F59BC" w:rsidRDefault="00B46D7E"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W</w:t>
      </w:r>
      <w:r w:rsidR="005F59BC">
        <w:rPr>
          <w:rFonts w:ascii="Calibri" w:eastAsia="Times New Roman" w:hAnsi="Calibri" w:cs="Calibri"/>
          <w:color w:val="4472C4" w:themeColor="accent1"/>
          <w:lang w:eastAsia="en-GB"/>
        </w:rPr>
        <w:t xml:space="preserve">e believe that we are explicit in describing how each step is performed. </w:t>
      </w:r>
      <w:r w:rsidR="00755D3B">
        <w:rPr>
          <w:rFonts w:ascii="Calibri" w:eastAsia="Times New Roman" w:hAnsi="Calibri" w:cs="Calibri"/>
          <w:color w:val="4472C4" w:themeColor="accent1"/>
          <w:lang w:eastAsia="en-GB"/>
        </w:rPr>
        <w:t xml:space="preserve">If there are any sections where the Editor feels we have not done this appropriately, please let us know and we </w:t>
      </w:r>
      <w:r w:rsidR="005F59BC">
        <w:rPr>
          <w:rFonts w:ascii="Calibri" w:eastAsia="Times New Roman" w:hAnsi="Calibri" w:cs="Calibri"/>
          <w:color w:val="4472C4" w:themeColor="accent1"/>
          <w:lang w:eastAsia="en-GB"/>
        </w:rPr>
        <w:t xml:space="preserve">would be happy to update </w:t>
      </w:r>
      <w:r w:rsidR="00755D3B">
        <w:rPr>
          <w:rFonts w:ascii="Calibri" w:eastAsia="Times New Roman" w:hAnsi="Calibri" w:cs="Calibri"/>
          <w:color w:val="4472C4" w:themeColor="accent1"/>
          <w:lang w:eastAsia="en-GB"/>
        </w:rPr>
        <w:t>the text</w:t>
      </w:r>
      <w:r w:rsidR="005F59BC">
        <w:rPr>
          <w:rFonts w:ascii="Calibri" w:eastAsia="Times New Roman" w:hAnsi="Calibri" w:cs="Calibri"/>
          <w:color w:val="4472C4" w:themeColor="accent1"/>
          <w:lang w:eastAsia="en-GB"/>
        </w:rPr>
        <w:t xml:space="preserve"> accordingly.</w:t>
      </w:r>
    </w:p>
    <w:p w14:paraId="493BEE5A" w14:textId="77777777" w:rsidR="005F59BC"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Specific Protocol steps:</w:t>
      </w:r>
      <w:r w:rsidRPr="004549A6">
        <w:rPr>
          <w:rFonts w:ascii="Calibri" w:eastAsia="Times New Roman" w:hAnsi="Calibri" w:cs="Calibri"/>
          <w:color w:val="000000"/>
          <w:lang w:eastAsia="en-GB"/>
        </w:rPr>
        <w:br/>
        <w:t>1. Oligonucleotides and Buffers sections: Please move the information in these sections to the steps where they are most relevant. Please reformat as notes, numbered protocol steps, or tables (which see below).</w:t>
      </w:r>
    </w:p>
    <w:p w14:paraId="1B33CF76" w14:textId="77777777" w:rsidR="005F59BC" w:rsidRDefault="005F59BC" w:rsidP="004549A6">
      <w:pPr>
        <w:rPr>
          <w:rFonts w:ascii="Calibri" w:eastAsia="Times New Roman" w:hAnsi="Calibri" w:cs="Calibri"/>
          <w:color w:val="000000"/>
          <w:lang w:eastAsia="en-GB"/>
        </w:rPr>
      </w:pPr>
    </w:p>
    <w:p w14:paraId="3165B2B1" w14:textId="77777777" w:rsidR="003748E5" w:rsidRDefault="005F59BC"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 xml:space="preserve">We have now moved the oligonucleotides and buffer information into dedicated tables. Please see attached Table 1.xlsx, Table 2.xlsx and Table 3.xlsx. </w:t>
      </w:r>
      <w:r w:rsidR="004549A6" w:rsidRPr="004549A6">
        <w:rPr>
          <w:rFonts w:ascii="Calibri" w:eastAsia="Times New Roman" w:hAnsi="Calibri" w:cs="Calibri"/>
          <w:color w:val="000000"/>
          <w:lang w:eastAsia="en-GB"/>
        </w:rPr>
        <w:br/>
      </w:r>
      <w:r w:rsidR="004549A6" w:rsidRPr="004549A6">
        <w:rPr>
          <w:rFonts w:ascii="Calibri" w:eastAsia="Times New Roman" w:hAnsi="Calibri" w:cs="Calibri"/>
          <w:color w:val="000000"/>
          <w:lang w:eastAsia="en-GB"/>
        </w:rPr>
        <w:lastRenderedPageBreak/>
        <w:br/>
        <w:t>Figures and Tables:</w:t>
      </w:r>
      <w:r w:rsidR="004549A6" w:rsidRPr="004549A6">
        <w:rPr>
          <w:rFonts w:ascii="Calibri" w:eastAsia="Times New Roman" w:hAnsi="Calibri" w:cs="Calibri"/>
          <w:color w:val="000000"/>
          <w:lang w:eastAsia="en-GB"/>
        </w:rPr>
        <w:br/>
        <w:t>1. Figure 1: Step 4 isn’t detailed in the legend.</w:t>
      </w:r>
    </w:p>
    <w:p w14:paraId="7A112DB3" w14:textId="77777777" w:rsidR="003748E5" w:rsidRDefault="003748E5" w:rsidP="004549A6">
      <w:pPr>
        <w:rPr>
          <w:rFonts w:ascii="Calibri" w:eastAsia="Times New Roman" w:hAnsi="Calibri" w:cs="Calibri"/>
          <w:color w:val="000000"/>
          <w:lang w:eastAsia="en-GB"/>
        </w:rPr>
      </w:pPr>
    </w:p>
    <w:p w14:paraId="5E312909" w14:textId="250C22B4" w:rsidR="004E11D6" w:rsidRDefault="004E11D6"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Apologies, we have now</w:t>
      </w:r>
      <w:r w:rsidR="007B2BD8">
        <w:rPr>
          <w:rFonts w:ascii="Calibri" w:eastAsia="Times New Roman" w:hAnsi="Calibri" w:cs="Calibri"/>
          <w:color w:val="4472C4" w:themeColor="accent1"/>
          <w:lang w:eastAsia="en-GB"/>
        </w:rPr>
        <w:t xml:space="preserve"> changed the figure legend accordingly.</w:t>
      </w:r>
    </w:p>
    <w:p w14:paraId="470DB552" w14:textId="77777777" w:rsidR="007B2BD8"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r>
      <w:r w:rsidRPr="002F4E4C">
        <w:rPr>
          <w:rFonts w:ascii="Calibri" w:eastAsia="Times New Roman" w:hAnsi="Calibri" w:cs="Calibri"/>
          <w:color w:val="000000"/>
          <w:lang w:eastAsia="en-GB"/>
        </w:rPr>
        <w:t>2. Figure 3C: What are the error bars here?</w:t>
      </w:r>
    </w:p>
    <w:p w14:paraId="1F252576" w14:textId="6F1AD2BE" w:rsidR="007B2BD8" w:rsidRDefault="007B2BD8" w:rsidP="004549A6">
      <w:pPr>
        <w:rPr>
          <w:rFonts w:ascii="Calibri" w:eastAsia="Times New Roman" w:hAnsi="Calibri" w:cs="Calibri"/>
          <w:color w:val="000000"/>
          <w:lang w:eastAsia="en-GB"/>
        </w:rPr>
      </w:pPr>
    </w:p>
    <w:p w14:paraId="5E7B486A" w14:textId="4ABA1BB2" w:rsidR="00F94A98" w:rsidRPr="002F4E4C" w:rsidRDefault="00946B1D" w:rsidP="004549A6">
      <w:pPr>
        <w:rPr>
          <w:rFonts w:ascii="Calibri" w:eastAsia="Times New Roman" w:hAnsi="Calibri" w:cs="Calibri"/>
          <w:color w:val="0070C0"/>
          <w:lang w:eastAsia="en-GB"/>
        </w:rPr>
      </w:pPr>
      <w:r w:rsidRPr="002F4E4C">
        <w:rPr>
          <w:rFonts w:ascii="Calibri" w:eastAsia="Times New Roman" w:hAnsi="Calibri" w:cs="Calibri"/>
          <w:color w:val="0070C0"/>
          <w:lang w:eastAsia="en-GB"/>
        </w:rPr>
        <w:t>Three technical replicates were included in the qPCR experiment and the</w:t>
      </w:r>
      <w:r w:rsidR="00F94A98" w:rsidRPr="002F4E4C">
        <w:rPr>
          <w:rFonts w:ascii="Calibri" w:eastAsia="Times New Roman" w:hAnsi="Calibri" w:cs="Calibri"/>
          <w:color w:val="0070C0"/>
          <w:lang w:eastAsia="en-GB"/>
        </w:rPr>
        <w:t xml:space="preserve"> error bars represent standard deviations</w:t>
      </w:r>
      <w:r w:rsidRPr="002F4E4C">
        <w:rPr>
          <w:rFonts w:ascii="Calibri" w:eastAsia="Times New Roman" w:hAnsi="Calibri" w:cs="Calibri"/>
          <w:color w:val="0070C0"/>
          <w:lang w:eastAsia="en-GB"/>
        </w:rPr>
        <w:t xml:space="preserve">. The solid line represents the mean values. We apologise for not </w:t>
      </w:r>
      <w:r w:rsidR="002F4E4C" w:rsidRPr="002F4E4C">
        <w:rPr>
          <w:rFonts w:ascii="Calibri" w:eastAsia="Times New Roman" w:hAnsi="Calibri" w:cs="Calibri"/>
          <w:color w:val="0070C0"/>
          <w:lang w:eastAsia="en-GB"/>
        </w:rPr>
        <w:t>explaining this in the text. This has now been included in the legend of Figure 4 (previous Figure 3)</w:t>
      </w:r>
    </w:p>
    <w:p w14:paraId="2DAA9066" w14:textId="5AADF420" w:rsidR="005F59BC"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3. Please remove the embedded tables from the manuscript. All tables should be uploaded separately to your Editorial Manager account in the form of an .</w:t>
      </w:r>
      <w:proofErr w:type="spellStart"/>
      <w:r w:rsidRPr="004549A6">
        <w:rPr>
          <w:rFonts w:ascii="Calibri" w:eastAsia="Times New Roman" w:hAnsi="Calibri" w:cs="Calibri"/>
          <w:color w:val="000000"/>
          <w:lang w:eastAsia="en-GB"/>
        </w:rPr>
        <w:t>xls</w:t>
      </w:r>
      <w:proofErr w:type="spellEnd"/>
      <w:r w:rsidRPr="004549A6">
        <w:rPr>
          <w:rFonts w:ascii="Calibri" w:eastAsia="Times New Roman" w:hAnsi="Calibri" w:cs="Calibri"/>
          <w:color w:val="000000"/>
          <w:lang w:eastAsia="en-GB"/>
        </w:rPr>
        <w:t xml:space="preserve"> or .xlsx file. Each table must be accompanied by a title and a description after the Representative Results of the manuscript text.</w:t>
      </w:r>
    </w:p>
    <w:p w14:paraId="03726B2E" w14:textId="77777777" w:rsidR="005F59BC" w:rsidRDefault="005F59BC" w:rsidP="004549A6">
      <w:pPr>
        <w:rPr>
          <w:rFonts w:ascii="Calibri" w:eastAsia="Times New Roman" w:hAnsi="Calibri" w:cs="Calibri"/>
          <w:color w:val="000000"/>
          <w:lang w:eastAsia="en-GB"/>
        </w:rPr>
      </w:pPr>
    </w:p>
    <w:p w14:paraId="57867A2F" w14:textId="6B6D5B36" w:rsidR="005F59BC" w:rsidRDefault="00F45E78" w:rsidP="005F59BC">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As requested, we</w:t>
      </w:r>
      <w:r w:rsidR="005F59BC">
        <w:rPr>
          <w:rFonts w:ascii="Calibri" w:eastAsia="Times New Roman" w:hAnsi="Calibri" w:cs="Calibri"/>
          <w:color w:val="4472C4" w:themeColor="accent1"/>
          <w:lang w:eastAsia="en-GB"/>
        </w:rPr>
        <w:t xml:space="preserve"> have removed the embedded tables</w:t>
      </w:r>
      <w:r>
        <w:rPr>
          <w:rFonts w:ascii="Calibri" w:eastAsia="Times New Roman" w:hAnsi="Calibri" w:cs="Calibri"/>
          <w:color w:val="4472C4" w:themeColor="accent1"/>
          <w:lang w:eastAsia="en-GB"/>
        </w:rPr>
        <w:t xml:space="preserve"> and submitted these separately as </w:t>
      </w:r>
      <w:r w:rsidR="00367E41">
        <w:rPr>
          <w:rFonts w:ascii="Calibri" w:eastAsia="Times New Roman" w:hAnsi="Calibri" w:cs="Calibri"/>
          <w:color w:val="4472C4" w:themeColor="accent1"/>
          <w:lang w:eastAsia="en-GB"/>
        </w:rPr>
        <w:t xml:space="preserve">Excel </w:t>
      </w:r>
      <w:r>
        <w:rPr>
          <w:rFonts w:ascii="Calibri" w:eastAsia="Times New Roman" w:hAnsi="Calibri" w:cs="Calibri"/>
          <w:color w:val="4472C4" w:themeColor="accent1"/>
          <w:lang w:eastAsia="en-GB"/>
        </w:rPr>
        <w:t>spreadsheets</w:t>
      </w:r>
      <w:r w:rsidR="005F59BC">
        <w:rPr>
          <w:rFonts w:ascii="Calibri" w:eastAsia="Times New Roman" w:hAnsi="Calibri" w:cs="Calibri"/>
          <w:color w:val="4472C4" w:themeColor="accent1"/>
          <w:lang w:eastAsia="en-GB"/>
        </w:rPr>
        <w:t>.</w:t>
      </w:r>
      <w:r w:rsidR="00487928">
        <w:rPr>
          <w:rFonts w:ascii="Calibri" w:eastAsia="Times New Roman" w:hAnsi="Calibri" w:cs="Calibri"/>
          <w:color w:val="4472C4" w:themeColor="accent1"/>
          <w:lang w:eastAsia="en-GB"/>
        </w:rPr>
        <w:t xml:space="preserve"> We have also included a brief description of each table after the Representative Results section.</w:t>
      </w:r>
    </w:p>
    <w:p w14:paraId="5D0A38EF" w14:textId="77777777" w:rsidR="005F59BC"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References:</w:t>
      </w:r>
      <w:r w:rsidRPr="004549A6">
        <w:rPr>
          <w:rFonts w:ascii="Calibri" w:eastAsia="Times New Roman" w:hAnsi="Calibri" w:cs="Calibri"/>
          <w:color w:val="000000"/>
          <w:lang w:eastAsia="en-GB"/>
        </w:rPr>
        <w:br/>
        <w:t>1. Please do not reference product websites or manuals (e.g., ref. 34); all relevant material should be in the Table of Materials.</w:t>
      </w:r>
    </w:p>
    <w:p w14:paraId="6C371D2F" w14:textId="77777777" w:rsidR="005F59BC" w:rsidRDefault="005F59BC" w:rsidP="004549A6">
      <w:pPr>
        <w:rPr>
          <w:rFonts w:ascii="Calibri" w:eastAsia="Times New Roman" w:hAnsi="Calibri" w:cs="Calibri"/>
          <w:color w:val="000000"/>
          <w:lang w:eastAsia="en-GB"/>
        </w:rPr>
      </w:pPr>
    </w:p>
    <w:p w14:paraId="196797A7" w14:textId="6101AB13" w:rsidR="005F59BC" w:rsidRDefault="005F59BC"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 xml:space="preserve">We have now removed </w:t>
      </w:r>
      <w:r w:rsidR="00096A5B">
        <w:rPr>
          <w:rFonts w:ascii="Calibri" w:eastAsia="Times New Roman" w:hAnsi="Calibri" w:cs="Calibri"/>
          <w:color w:val="4472C4" w:themeColor="accent1"/>
          <w:lang w:eastAsia="en-GB"/>
        </w:rPr>
        <w:t>the reference to UVO3’s website</w:t>
      </w:r>
      <w:r>
        <w:rPr>
          <w:rFonts w:ascii="Calibri" w:eastAsia="Times New Roman" w:hAnsi="Calibri" w:cs="Calibri"/>
          <w:color w:val="4472C4" w:themeColor="accent1"/>
          <w:lang w:eastAsia="en-GB"/>
        </w:rPr>
        <w:t xml:space="preserve"> from the manuscript.</w:t>
      </w:r>
      <w:r w:rsidR="00096A5B">
        <w:rPr>
          <w:rFonts w:ascii="Calibri" w:eastAsia="Times New Roman" w:hAnsi="Calibri" w:cs="Calibri"/>
          <w:color w:val="4472C4" w:themeColor="accent1"/>
          <w:lang w:eastAsia="en-GB"/>
        </w:rPr>
        <w:t xml:space="preserve"> However, we still include two in-text references to our </w:t>
      </w:r>
      <w:proofErr w:type="spellStart"/>
      <w:r w:rsidR="00096A5B">
        <w:rPr>
          <w:rFonts w:ascii="Calibri" w:eastAsia="Times New Roman" w:hAnsi="Calibri" w:cs="Calibri"/>
          <w:color w:val="4472C4" w:themeColor="accent1"/>
          <w:lang w:eastAsia="en-GB"/>
        </w:rPr>
        <w:t>pyCRAC</w:t>
      </w:r>
      <w:proofErr w:type="spellEnd"/>
      <w:r w:rsidR="00096A5B">
        <w:rPr>
          <w:rFonts w:ascii="Calibri" w:eastAsia="Times New Roman" w:hAnsi="Calibri" w:cs="Calibri"/>
          <w:color w:val="4472C4" w:themeColor="accent1"/>
          <w:lang w:eastAsia="en-GB"/>
        </w:rPr>
        <w:t xml:space="preserve"> softwar</w:t>
      </w:r>
      <w:r w:rsidR="00096A5B" w:rsidRPr="004B4604">
        <w:rPr>
          <w:rFonts w:ascii="Calibri" w:eastAsia="Times New Roman" w:hAnsi="Calibri" w:cs="Calibri"/>
          <w:color w:val="4472C4" w:themeColor="accent1"/>
          <w:lang w:eastAsia="en-GB"/>
        </w:rPr>
        <w:t xml:space="preserve">e (lines </w:t>
      </w:r>
      <w:r w:rsidR="004B4604" w:rsidRPr="004B4604">
        <w:rPr>
          <w:rFonts w:ascii="Calibri" w:eastAsia="Times New Roman" w:hAnsi="Calibri" w:cs="Calibri"/>
          <w:color w:val="4472C4" w:themeColor="accent1"/>
          <w:lang w:eastAsia="en-GB"/>
        </w:rPr>
        <w:t>580-581)</w:t>
      </w:r>
      <w:r w:rsidR="00096A5B">
        <w:rPr>
          <w:rFonts w:ascii="Calibri" w:eastAsia="Times New Roman" w:hAnsi="Calibri" w:cs="Calibri"/>
          <w:color w:val="4472C4" w:themeColor="accent1"/>
          <w:lang w:eastAsia="en-GB"/>
        </w:rPr>
        <w:t xml:space="preserve"> as </w:t>
      </w:r>
      <w:r w:rsidR="00DD1529">
        <w:rPr>
          <w:rFonts w:ascii="Calibri" w:eastAsia="Times New Roman" w:hAnsi="Calibri" w:cs="Calibri"/>
          <w:color w:val="4472C4" w:themeColor="accent1"/>
          <w:lang w:eastAsia="en-GB"/>
        </w:rPr>
        <w:t>this is an open-access package that is relevant to other groups performing similar type of analyses</w:t>
      </w:r>
      <w:r w:rsidR="00096A5B">
        <w:rPr>
          <w:rFonts w:ascii="Calibri" w:eastAsia="Times New Roman" w:hAnsi="Calibri" w:cs="Calibri"/>
          <w:color w:val="4472C4" w:themeColor="accent1"/>
          <w:lang w:eastAsia="en-GB"/>
        </w:rPr>
        <w:t xml:space="preserve">. </w:t>
      </w:r>
    </w:p>
    <w:p w14:paraId="5FF9B21C" w14:textId="77777777" w:rsidR="00007122"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Table of Materials:</w:t>
      </w:r>
      <w:r w:rsidRPr="004549A6">
        <w:rPr>
          <w:rFonts w:ascii="Calibri" w:eastAsia="Times New Roman" w:hAnsi="Calibri" w:cs="Calibri"/>
          <w:color w:val="000000"/>
          <w:lang w:eastAsia="en-GB"/>
        </w:rPr>
        <w:br/>
        <w:t>1. Please ensure the Table of Materials has information on all materials and equipment used, especially those mentioned in the Protocol.</w:t>
      </w:r>
    </w:p>
    <w:p w14:paraId="0932C945" w14:textId="77777777" w:rsidR="00007122" w:rsidRDefault="00007122" w:rsidP="004549A6">
      <w:pPr>
        <w:rPr>
          <w:rFonts w:ascii="Calibri" w:eastAsia="Times New Roman" w:hAnsi="Calibri" w:cs="Calibri"/>
          <w:color w:val="000000"/>
          <w:lang w:eastAsia="en-GB"/>
        </w:rPr>
      </w:pPr>
    </w:p>
    <w:p w14:paraId="7C602186" w14:textId="77777777" w:rsidR="00633E0C" w:rsidRDefault="00007122" w:rsidP="004549A6">
      <w:pPr>
        <w:rPr>
          <w:rFonts w:ascii="Calibri" w:eastAsia="Times New Roman" w:hAnsi="Calibri" w:cs="Calibri"/>
          <w:b/>
          <w:bCs/>
          <w:color w:val="000000"/>
          <w:lang w:eastAsia="en-GB"/>
        </w:rPr>
      </w:pPr>
      <w:r>
        <w:rPr>
          <w:rFonts w:ascii="Calibri" w:eastAsia="Times New Roman" w:hAnsi="Calibri" w:cs="Calibri"/>
          <w:color w:val="4472C4" w:themeColor="accent1"/>
          <w:lang w:eastAsia="en-GB"/>
        </w:rPr>
        <w:t>We have now updated the Table of Materials with previously missed materials.</w:t>
      </w:r>
      <w:r w:rsidR="004549A6" w:rsidRPr="004549A6">
        <w:rPr>
          <w:rFonts w:ascii="Calibri" w:eastAsia="Times New Roman" w:hAnsi="Calibri" w:cs="Calibri"/>
          <w:color w:val="000000"/>
          <w:lang w:eastAsia="en-GB"/>
        </w:rPr>
        <w:br/>
      </w:r>
      <w:r w:rsidR="004549A6" w:rsidRPr="004549A6">
        <w:rPr>
          <w:rFonts w:ascii="Calibri" w:eastAsia="Times New Roman" w:hAnsi="Calibri" w:cs="Calibri"/>
          <w:color w:val="000000"/>
          <w:lang w:eastAsia="en-GB"/>
        </w:rPr>
        <w:br/>
      </w:r>
      <w:r w:rsidR="004549A6" w:rsidRPr="004549A6">
        <w:rPr>
          <w:rFonts w:ascii="Calibri" w:eastAsia="Times New Roman" w:hAnsi="Calibri" w:cs="Calibri"/>
          <w:color w:val="000000"/>
          <w:lang w:eastAsia="en-GB"/>
        </w:rPr>
        <w:br/>
      </w:r>
    </w:p>
    <w:p w14:paraId="0EF2FA22" w14:textId="77777777" w:rsidR="00633E0C" w:rsidRDefault="00633E0C">
      <w:pPr>
        <w:rPr>
          <w:rFonts w:ascii="Calibri" w:eastAsia="Times New Roman" w:hAnsi="Calibri" w:cs="Calibri"/>
          <w:b/>
          <w:bCs/>
          <w:color w:val="000000"/>
          <w:lang w:eastAsia="en-GB"/>
        </w:rPr>
      </w:pPr>
      <w:r>
        <w:rPr>
          <w:rFonts w:ascii="Calibri" w:eastAsia="Times New Roman" w:hAnsi="Calibri" w:cs="Calibri"/>
          <w:b/>
          <w:bCs/>
          <w:color w:val="000000"/>
          <w:lang w:eastAsia="en-GB"/>
        </w:rPr>
        <w:br w:type="page"/>
      </w:r>
    </w:p>
    <w:p w14:paraId="4AAA4314" w14:textId="77777777" w:rsidR="003D5879" w:rsidRDefault="004549A6" w:rsidP="004549A6">
      <w:pPr>
        <w:rPr>
          <w:rFonts w:ascii="Calibri" w:eastAsia="Times New Roman" w:hAnsi="Calibri" w:cs="Calibri"/>
          <w:b/>
          <w:bCs/>
          <w:color w:val="000000"/>
          <w:lang w:eastAsia="en-GB"/>
        </w:rPr>
      </w:pPr>
      <w:r w:rsidRPr="004549A6">
        <w:rPr>
          <w:rFonts w:ascii="Calibri" w:eastAsia="Times New Roman" w:hAnsi="Calibri" w:cs="Calibri"/>
          <w:b/>
          <w:bCs/>
          <w:color w:val="000000"/>
          <w:lang w:eastAsia="en-GB"/>
        </w:rPr>
        <w:lastRenderedPageBreak/>
        <w:t>Reviewers' comments:</w:t>
      </w:r>
      <w:r w:rsidRPr="004549A6">
        <w:rPr>
          <w:rFonts w:ascii="Calibri" w:eastAsia="Times New Roman" w:hAnsi="Calibri" w:cs="Calibri"/>
          <w:color w:val="000000"/>
          <w:lang w:eastAsia="en-GB"/>
        </w:rPr>
        <w:br/>
      </w:r>
    </w:p>
    <w:p w14:paraId="410756BA" w14:textId="72F8B7A6" w:rsidR="00484F8E" w:rsidRDefault="004549A6" w:rsidP="004549A6">
      <w:pPr>
        <w:rPr>
          <w:rFonts w:ascii="Calibri" w:eastAsia="Times New Roman" w:hAnsi="Calibri" w:cs="Calibri"/>
          <w:color w:val="000000"/>
          <w:lang w:eastAsia="en-GB"/>
        </w:rPr>
      </w:pPr>
      <w:r w:rsidRPr="003D5879">
        <w:rPr>
          <w:rFonts w:ascii="Calibri" w:eastAsia="Times New Roman" w:hAnsi="Calibri" w:cs="Calibri"/>
          <w:b/>
          <w:bCs/>
          <w:color w:val="000000"/>
          <w:lang w:eastAsia="en-GB"/>
        </w:rPr>
        <w:t>Reviewer #1:</w:t>
      </w:r>
      <w:r w:rsidRPr="004549A6">
        <w:rPr>
          <w:rFonts w:ascii="Calibri" w:eastAsia="Times New Roman" w:hAnsi="Calibri" w:cs="Calibri"/>
          <w:color w:val="000000"/>
          <w:lang w:eastAsia="en-GB"/>
        </w:rPr>
        <w:br/>
      </w:r>
      <w:r w:rsidRPr="004549A6">
        <w:rPr>
          <w:rFonts w:ascii="Calibri" w:eastAsia="Times New Roman" w:hAnsi="Calibri" w:cs="Calibri"/>
          <w:color w:val="000000"/>
          <w:lang w:eastAsia="en-GB"/>
        </w:rPr>
        <w:br/>
        <w:t>Manuscript Summary:</w:t>
      </w:r>
      <w:r w:rsidRPr="004549A6">
        <w:rPr>
          <w:rFonts w:ascii="Calibri" w:eastAsia="Times New Roman" w:hAnsi="Calibri" w:cs="Calibri"/>
          <w:color w:val="000000"/>
          <w:lang w:eastAsia="en-GB"/>
        </w:rPr>
        <w:br/>
        <w:t xml:space="preserve">Granneman et al present a nice manuscript and protocol for the development and implementation of </w:t>
      </w:r>
      <w:proofErr w:type="spellStart"/>
      <w:r w:rsidRPr="004549A6">
        <w:rPr>
          <w:rFonts w:ascii="Calibri" w:eastAsia="Times New Roman" w:hAnsi="Calibri" w:cs="Calibri"/>
          <w:color w:val="000000"/>
          <w:lang w:eastAsia="en-GB"/>
        </w:rPr>
        <w:t>xCRAC</w:t>
      </w:r>
      <w:proofErr w:type="spellEnd"/>
      <w:r w:rsidRPr="004549A6">
        <w:rPr>
          <w:rFonts w:ascii="Calibri" w:eastAsia="Times New Roman" w:hAnsi="Calibri" w:cs="Calibri"/>
          <w:color w:val="000000"/>
          <w:lang w:eastAsia="en-GB"/>
        </w:rPr>
        <w:t xml:space="preserve">. The importance of kinetic measurements is understudied across most fields, but especially in the space of RNA-protein interactions due to the lack of tools and methods. As such, I think </w:t>
      </w:r>
      <w:proofErr w:type="spellStart"/>
      <w:r w:rsidRPr="004549A6">
        <w:rPr>
          <w:rFonts w:ascii="Calibri" w:eastAsia="Times New Roman" w:hAnsi="Calibri" w:cs="Calibri"/>
          <w:color w:val="000000"/>
          <w:lang w:eastAsia="en-GB"/>
        </w:rPr>
        <w:t>xCRAC</w:t>
      </w:r>
      <w:proofErr w:type="spellEnd"/>
      <w:r w:rsidRPr="004549A6">
        <w:rPr>
          <w:rFonts w:ascii="Calibri" w:eastAsia="Times New Roman" w:hAnsi="Calibri" w:cs="Calibri"/>
          <w:color w:val="000000"/>
          <w:lang w:eastAsia="en-GB"/>
        </w:rPr>
        <w:t xml:space="preserve"> is positioned well to make an impact in this area.</w:t>
      </w:r>
    </w:p>
    <w:p w14:paraId="27286E1F" w14:textId="77777777" w:rsidR="00484F8E" w:rsidRDefault="00484F8E" w:rsidP="004549A6">
      <w:pPr>
        <w:rPr>
          <w:rFonts w:ascii="Calibri" w:eastAsia="Times New Roman" w:hAnsi="Calibri" w:cs="Calibri"/>
          <w:color w:val="000000"/>
          <w:lang w:eastAsia="en-GB"/>
        </w:rPr>
      </w:pPr>
    </w:p>
    <w:p w14:paraId="1A72A5EC" w14:textId="56AF6B67" w:rsidR="00256297" w:rsidRDefault="00484F8E" w:rsidP="004549A6">
      <w:pPr>
        <w:rPr>
          <w:rFonts w:ascii="Calibri" w:eastAsia="Times New Roman" w:hAnsi="Calibri" w:cs="Calibri"/>
          <w:color w:val="000000"/>
          <w:lang w:eastAsia="en-GB"/>
        </w:rPr>
      </w:pPr>
      <w:r w:rsidRPr="00484F8E">
        <w:rPr>
          <w:rFonts w:ascii="Calibri" w:eastAsia="Times New Roman" w:hAnsi="Calibri" w:cs="Calibri"/>
          <w:color w:val="0070C0"/>
          <w:lang w:eastAsia="en-GB"/>
        </w:rPr>
        <w:t>We thank the reviewer for the very positive and constructive comments.</w:t>
      </w:r>
      <w:r w:rsidR="004549A6" w:rsidRPr="004549A6">
        <w:rPr>
          <w:rFonts w:ascii="Calibri" w:eastAsia="Times New Roman" w:hAnsi="Calibri" w:cs="Calibri"/>
          <w:color w:val="000000"/>
          <w:lang w:eastAsia="en-GB"/>
        </w:rPr>
        <w:br/>
      </w:r>
      <w:r w:rsidR="004549A6" w:rsidRPr="004549A6">
        <w:rPr>
          <w:rFonts w:ascii="Calibri" w:eastAsia="Times New Roman" w:hAnsi="Calibri" w:cs="Calibri"/>
          <w:color w:val="000000"/>
          <w:lang w:eastAsia="en-GB"/>
        </w:rPr>
        <w:br/>
        <w:t>Major Concerns:</w:t>
      </w:r>
      <w:r w:rsidR="004549A6" w:rsidRPr="004549A6">
        <w:rPr>
          <w:rFonts w:ascii="Calibri" w:eastAsia="Times New Roman" w:hAnsi="Calibri" w:cs="Calibri"/>
          <w:color w:val="000000"/>
          <w:lang w:eastAsia="en-GB"/>
        </w:rPr>
        <w:br/>
        <w:t xml:space="preserve">The only omission I think the authors have is the cost of the </w:t>
      </w:r>
      <w:proofErr w:type="spellStart"/>
      <w:r w:rsidR="004549A6" w:rsidRPr="004549A6">
        <w:rPr>
          <w:rFonts w:ascii="Calibri" w:eastAsia="Times New Roman" w:hAnsi="Calibri" w:cs="Calibri"/>
          <w:color w:val="000000"/>
          <w:lang w:eastAsia="en-GB"/>
        </w:rPr>
        <w:t>Vari</w:t>
      </w:r>
      <w:proofErr w:type="spellEnd"/>
      <w:r w:rsidR="004549A6" w:rsidRPr="004549A6">
        <w:rPr>
          <w:rFonts w:ascii="Calibri" w:eastAsia="Times New Roman" w:hAnsi="Calibri" w:cs="Calibri"/>
          <w:color w:val="000000"/>
          <w:lang w:eastAsia="en-GB"/>
        </w:rPr>
        <w:t xml:space="preserve">-X-Linker. My understanding is that they are ~£16,000 which could be an important practical factor for labs considering establishing </w:t>
      </w:r>
      <w:proofErr w:type="spellStart"/>
      <w:r w:rsidR="004549A6" w:rsidRPr="004549A6">
        <w:rPr>
          <w:rFonts w:ascii="Calibri" w:eastAsia="Times New Roman" w:hAnsi="Calibri" w:cs="Calibri"/>
          <w:color w:val="000000"/>
          <w:lang w:eastAsia="en-GB"/>
        </w:rPr>
        <w:t>xCRAC</w:t>
      </w:r>
      <w:proofErr w:type="spellEnd"/>
      <w:r w:rsidR="004549A6" w:rsidRPr="004549A6">
        <w:rPr>
          <w:rFonts w:ascii="Calibri" w:eastAsia="Times New Roman" w:hAnsi="Calibri" w:cs="Calibri"/>
          <w:color w:val="000000"/>
          <w:lang w:eastAsia="en-GB"/>
        </w:rPr>
        <w:t>.</w:t>
      </w:r>
    </w:p>
    <w:p w14:paraId="3B5411B9" w14:textId="77777777" w:rsidR="00256297" w:rsidRDefault="00256297" w:rsidP="004549A6">
      <w:pPr>
        <w:rPr>
          <w:rFonts w:ascii="Calibri" w:eastAsia="Times New Roman" w:hAnsi="Calibri" w:cs="Calibri"/>
          <w:color w:val="000000"/>
          <w:lang w:eastAsia="en-GB"/>
        </w:rPr>
      </w:pPr>
    </w:p>
    <w:p w14:paraId="4AC40E9E" w14:textId="72523DB9" w:rsidR="009D7ED0" w:rsidRDefault="009D7ED0"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We</w:t>
      </w:r>
      <w:r w:rsidR="00F57D4D">
        <w:rPr>
          <w:rFonts w:ascii="Calibri" w:eastAsia="Times New Roman" w:hAnsi="Calibri" w:cs="Calibri"/>
          <w:color w:val="4472C4" w:themeColor="accent1"/>
          <w:lang w:eastAsia="en-GB"/>
        </w:rPr>
        <w:t xml:space="preserve"> agree that this is an important point and as a result we</w:t>
      </w:r>
      <w:r>
        <w:rPr>
          <w:rFonts w:ascii="Calibri" w:eastAsia="Times New Roman" w:hAnsi="Calibri" w:cs="Calibri"/>
          <w:color w:val="4472C4" w:themeColor="accent1"/>
          <w:lang w:eastAsia="en-GB"/>
        </w:rPr>
        <w:t xml:space="preserve"> have added the </w:t>
      </w:r>
      <w:r w:rsidR="00F57D4D">
        <w:rPr>
          <w:rFonts w:ascii="Calibri" w:eastAsia="Times New Roman" w:hAnsi="Calibri" w:cs="Calibri"/>
          <w:color w:val="4472C4" w:themeColor="accent1"/>
          <w:lang w:eastAsia="en-GB"/>
        </w:rPr>
        <w:t xml:space="preserve">purchasing </w:t>
      </w:r>
      <w:r>
        <w:rPr>
          <w:rFonts w:ascii="Calibri" w:eastAsia="Times New Roman" w:hAnsi="Calibri" w:cs="Calibri"/>
          <w:color w:val="4472C4" w:themeColor="accent1"/>
          <w:lang w:eastAsia="en-GB"/>
        </w:rPr>
        <w:t xml:space="preserve">costs of the </w:t>
      </w:r>
      <w:proofErr w:type="spellStart"/>
      <w:r>
        <w:rPr>
          <w:rFonts w:ascii="Calibri" w:eastAsia="Times New Roman" w:hAnsi="Calibri" w:cs="Calibri"/>
          <w:color w:val="4472C4" w:themeColor="accent1"/>
          <w:lang w:eastAsia="en-GB"/>
        </w:rPr>
        <w:t>Vari</w:t>
      </w:r>
      <w:proofErr w:type="spellEnd"/>
      <w:r>
        <w:rPr>
          <w:rFonts w:ascii="Calibri" w:eastAsia="Times New Roman" w:hAnsi="Calibri" w:cs="Calibri"/>
          <w:color w:val="4472C4" w:themeColor="accent1"/>
          <w:lang w:eastAsia="en-GB"/>
        </w:rPr>
        <w:t xml:space="preserve">-X-linker system and the </w:t>
      </w:r>
      <w:r w:rsidR="00F57D4D">
        <w:rPr>
          <w:rFonts w:ascii="Calibri" w:eastAsia="Times New Roman" w:hAnsi="Calibri" w:cs="Calibri"/>
          <w:color w:val="4472C4" w:themeColor="accent1"/>
          <w:lang w:eastAsia="en-GB"/>
        </w:rPr>
        <w:t xml:space="preserve">quartz </w:t>
      </w:r>
      <w:r w:rsidR="00367E41">
        <w:rPr>
          <w:rFonts w:ascii="Calibri" w:eastAsia="Times New Roman" w:hAnsi="Calibri" w:cs="Calibri"/>
          <w:color w:val="4472C4" w:themeColor="accent1"/>
          <w:lang w:eastAsia="en-GB"/>
        </w:rPr>
        <w:t>P</w:t>
      </w:r>
      <w:r w:rsidR="00B82786">
        <w:rPr>
          <w:rFonts w:ascii="Calibri" w:eastAsia="Times New Roman" w:hAnsi="Calibri" w:cs="Calibri"/>
          <w:color w:val="4472C4" w:themeColor="accent1"/>
          <w:lang w:eastAsia="en-GB"/>
        </w:rPr>
        <w:t>etri dish</w:t>
      </w:r>
      <w:r>
        <w:rPr>
          <w:rFonts w:ascii="Calibri" w:eastAsia="Times New Roman" w:hAnsi="Calibri" w:cs="Calibri"/>
          <w:color w:val="4472C4" w:themeColor="accent1"/>
          <w:lang w:eastAsia="en-GB"/>
        </w:rPr>
        <w:t xml:space="preserve">es to the Material table. </w:t>
      </w:r>
      <w:r w:rsidR="00484F8E">
        <w:rPr>
          <w:rFonts w:ascii="Calibri" w:eastAsia="Times New Roman" w:hAnsi="Calibri" w:cs="Calibri"/>
          <w:color w:val="4472C4" w:themeColor="accent1"/>
          <w:lang w:eastAsia="en-GB"/>
        </w:rPr>
        <w:t xml:space="preserve">Unfortunately, </w:t>
      </w:r>
      <w:proofErr w:type="spellStart"/>
      <w:r w:rsidR="00B53176">
        <w:rPr>
          <w:rFonts w:ascii="Calibri" w:eastAsia="Times New Roman" w:hAnsi="Calibri" w:cs="Calibri"/>
          <w:color w:val="4472C4" w:themeColor="accent1"/>
          <w:lang w:eastAsia="en-GB"/>
        </w:rPr>
        <w:t>JoV</w:t>
      </w:r>
      <w:r w:rsidR="00367E41">
        <w:rPr>
          <w:rFonts w:ascii="Calibri" w:eastAsia="Times New Roman" w:hAnsi="Calibri" w:cs="Calibri"/>
          <w:color w:val="4472C4" w:themeColor="accent1"/>
          <w:lang w:eastAsia="en-GB"/>
        </w:rPr>
        <w:t>E</w:t>
      </w:r>
      <w:proofErr w:type="spellEnd"/>
      <w:r w:rsidR="00B53176">
        <w:rPr>
          <w:rFonts w:ascii="Calibri" w:eastAsia="Times New Roman" w:hAnsi="Calibri" w:cs="Calibri"/>
          <w:color w:val="4472C4" w:themeColor="accent1"/>
          <w:lang w:eastAsia="en-GB"/>
        </w:rPr>
        <w:t xml:space="preserve"> does not allow us to put this </w:t>
      </w:r>
      <w:r w:rsidR="0004600F">
        <w:rPr>
          <w:rFonts w:ascii="Calibri" w:eastAsia="Times New Roman" w:hAnsi="Calibri" w:cs="Calibri"/>
          <w:color w:val="4472C4" w:themeColor="accent1"/>
          <w:lang w:eastAsia="en-GB"/>
        </w:rPr>
        <w:t xml:space="preserve">information </w:t>
      </w:r>
      <w:r w:rsidR="00B53176">
        <w:rPr>
          <w:rFonts w:ascii="Calibri" w:eastAsia="Times New Roman" w:hAnsi="Calibri" w:cs="Calibri"/>
          <w:color w:val="4472C4" w:themeColor="accent1"/>
          <w:lang w:eastAsia="en-GB"/>
        </w:rPr>
        <w:t>into the main text.</w:t>
      </w:r>
      <w:r w:rsidR="00563ED0">
        <w:rPr>
          <w:rFonts w:ascii="Calibri" w:eastAsia="Times New Roman" w:hAnsi="Calibri" w:cs="Calibri"/>
          <w:color w:val="4472C4" w:themeColor="accent1"/>
          <w:lang w:eastAsia="en-GB"/>
        </w:rPr>
        <w:t xml:space="preserve"> We have also added the costs for the new </w:t>
      </w:r>
      <w:proofErr w:type="spellStart"/>
      <w:r w:rsidR="00563ED0">
        <w:rPr>
          <w:rFonts w:ascii="Calibri" w:eastAsia="Times New Roman" w:hAnsi="Calibri" w:cs="Calibri"/>
          <w:color w:val="4472C4" w:themeColor="accent1"/>
          <w:lang w:eastAsia="en-GB"/>
        </w:rPr>
        <w:t>qartz</w:t>
      </w:r>
      <w:proofErr w:type="spellEnd"/>
      <w:r w:rsidR="00563ED0">
        <w:rPr>
          <w:rFonts w:ascii="Calibri" w:eastAsia="Times New Roman" w:hAnsi="Calibri" w:cs="Calibri"/>
          <w:color w:val="4472C4" w:themeColor="accent1"/>
          <w:lang w:eastAsia="en-GB"/>
        </w:rPr>
        <w:t xml:space="preserve"> </w:t>
      </w:r>
      <w:proofErr w:type="spellStart"/>
      <w:r w:rsidR="00563ED0">
        <w:rPr>
          <w:rFonts w:ascii="Calibri" w:eastAsia="Times New Roman" w:hAnsi="Calibri" w:cs="Calibri"/>
          <w:color w:val="4472C4" w:themeColor="accent1"/>
          <w:lang w:eastAsia="en-GB"/>
        </w:rPr>
        <w:t>pertridishes</w:t>
      </w:r>
      <w:proofErr w:type="spellEnd"/>
      <w:r w:rsidR="00563ED0">
        <w:rPr>
          <w:rFonts w:ascii="Calibri" w:eastAsia="Times New Roman" w:hAnsi="Calibri" w:cs="Calibri"/>
          <w:color w:val="4472C4" w:themeColor="accent1"/>
          <w:lang w:eastAsia="en-GB"/>
        </w:rPr>
        <w:t xml:space="preserve">. </w:t>
      </w:r>
    </w:p>
    <w:p w14:paraId="34A9B55C" w14:textId="77777777" w:rsidR="00B53176"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Minor Concerns:</w:t>
      </w:r>
      <w:r w:rsidRPr="004549A6">
        <w:rPr>
          <w:rFonts w:ascii="Calibri" w:eastAsia="Times New Roman" w:hAnsi="Calibri" w:cs="Calibri"/>
          <w:color w:val="000000"/>
          <w:lang w:eastAsia="en-GB"/>
        </w:rPr>
        <w:br/>
      </w:r>
      <w:r w:rsidRPr="004549A6">
        <w:rPr>
          <w:rFonts w:ascii="Calibri" w:eastAsia="Times New Roman" w:hAnsi="Calibri" w:cs="Calibri"/>
          <w:color w:val="000000"/>
          <w:lang w:eastAsia="en-GB"/>
        </w:rPr>
        <w:br/>
        <w:t>Lines 144-171: These are helpful comments regarding general considerations for the protocol, however there could be a bit more structure provided to the readers about the pointers. The first paragraph has information about the media preparation type, media composition, cross linking time, and cross</w:t>
      </w:r>
      <w:r w:rsidR="009672D9">
        <w:rPr>
          <w:rFonts w:ascii="Calibri" w:eastAsia="Times New Roman" w:hAnsi="Calibri" w:cs="Calibri"/>
          <w:color w:val="000000"/>
          <w:lang w:eastAsia="en-GB"/>
        </w:rPr>
        <w:t>-</w:t>
      </w:r>
      <w:r w:rsidRPr="004549A6">
        <w:rPr>
          <w:rFonts w:ascii="Calibri" w:eastAsia="Times New Roman" w:hAnsi="Calibri" w:cs="Calibri"/>
          <w:color w:val="000000"/>
          <w:lang w:eastAsia="en-GB"/>
        </w:rPr>
        <w:t>linking type. It could be broken into smaller sections with more context around why each of these parameters is important to consider.</w:t>
      </w:r>
    </w:p>
    <w:p w14:paraId="234A061A" w14:textId="4A044828" w:rsidR="00F524A4"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r>
      <w:r w:rsidR="00F524A4">
        <w:rPr>
          <w:rFonts w:ascii="Calibri" w:eastAsia="Times New Roman" w:hAnsi="Calibri" w:cs="Calibri"/>
          <w:color w:val="4472C4" w:themeColor="accent1"/>
          <w:lang w:eastAsia="en-GB"/>
        </w:rPr>
        <w:t>We have now moved this large paragraph and described our experimental system in the Introduction and Representative Results</w:t>
      </w:r>
      <w:r w:rsidR="004B4604">
        <w:rPr>
          <w:rFonts w:ascii="Calibri" w:eastAsia="Times New Roman" w:hAnsi="Calibri" w:cs="Calibri"/>
          <w:color w:val="4472C4" w:themeColor="accent1"/>
          <w:lang w:eastAsia="en-GB"/>
        </w:rPr>
        <w:t>.</w:t>
      </w:r>
      <w:r w:rsidR="00D42B24">
        <w:rPr>
          <w:rFonts w:ascii="Calibri" w:eastAsia="Times New Roman" w:hAnsi="Calibri" w:cs="Calibri"/>
          <w:color w:val="4472C4" w:themeColor="accent1"/>
          <w:lang w:eastAsia="en-GB"/>
        </w:rPr>
        <w:t xml:space="preserve"> We hope that the flow has now improved.</w:t>
      </w:r>
    </w:p>
    <w:p w14:paraId="21A1889D" w14:textId="7200C9C9" w:rsidR="00256297"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Throughout the protocol you note often "in our example". It might be simpler to write the experimental choices you have up front in the introduction and call out when these can be changed in different contexts. This way the protocol will read more seamlessly.</w:t>
      </w:r>
      <w:r w:rsidRPr="004549A6">
        <w:rPr>
          <w:rFonts w:ascii="Calibri" w:eastAsia="Times New Roman" w:hAnsi="Calibri" w:cs="Calibri"/>
          <w:color w:val="000000"/>
          <w:lang w:eastAsia="en-GB"/>
        </w:rPr>
        <w:br/>
      </w:r>
    </w:p>
    <w:p w14:paraId="4D02AF53" w14:textId="141810AE" w:rsidR="00256297" w:rsidRDefault="005924F2"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We agree</w:t>
      </w:r>
      <w:r w:rsidR="007062BB">
        <w:rPr>
          <w:rFonts w:ascii="Calibri" w:eastAsia="Times New Roman" w:hAnsi="Calibri" w:cs="Calibri"/>
          <w:color w:val="4472C4" w:themeColor="accent1"/>
          <w:lang w:eastAsia="en-GB"/>
        </w:rPr>
        <w:t xml:space="preserve">. </w:t>
      </w:r>
      <w:r w:rsidR="00F41E0B">
        <w:rPr>
          <w:rFonts w:ascii="Calibri" w:eastAsia="Times New Roman" w:hAnsi="Calibri" w:cs="Calibri"/>
          <w:color w:val="4472C4" w:themeColor="accent1"/>
          <w:lang w:eastAsia="en-GB"/>
        </w:rPr>
        <w:t>In response to the editors comments we have moved some of the paragraphs where we detail specific optimization steps to the Discussion section</w:t>
      </w:r>
      <w:r w:rsidR="00F9113E">
        <w:rPr>
          <w:rFonts w:ascii="Calibri" w:eastAsia="Times New Roman" w:hAnsi="Calibri" w:cs="Calibri"/>
          <w:color w:val="4472C4" w:themeColor="accent1"/>
          <w:lang w:eastAsia="en-GB"/>
        </w:rPr>
        <w:t xml:space="preserve"> (see page 2</w:t>
      </w:r>
      <w:r w:rsidR="004B4604">
        <w:rPr>
          <w:rFonts w:ascii="Calibri" w:eastAsia="Times New Roman" w:hAnsi="Calibri" w:cs="Calibri"/>
          <w:color w:val="4472C4" w:themeColor="accent1"/>
          <w:lang w:eastAsia="en-GB"/>
        </w:rPr>
        <w:t>3</w:t>
      </w:r>
      <w:r w:rsidR="00F9113E">
        <w:rPr>
          <w:rFonts w:ascii="Calibri" w:eastAsia="Times New Roman" w:hAnsi="Calibri" w:cs="Calibri"/>
          <w:color w:val="4472C4" w:themeColor="accent1"/>
          <w:lang w:eastAsia="en-GB"/>
        </w:rPr>
        <w:t xml:space="preserve"> of the revised manuscript) and we report our standard </w:t>
      </w:r>
      <w:r w:rsidR="009E7E2E">
        <w:rPr>
          <w:rFonts w:ascii="Calibri" w:eastAsia="Times New Roman" w:hAnsi="Calibri" w:cs="Calibri"/>
          <w:color w:val="4472C4" w:themeColor="accent1"/>
          <w:lang w:eastAsia="en-GB"/>
        </w:rPr>
        <w:t>e</w:t>
      </w:r>
      <w:r w:rsidR="00FB1D8A">
        <w:rPr>
          <w:rFonts w:ascii="Calibri" w:eastAsia="Times New Roman" w:hAnsi="Calibri" w:cs="Calibri"/>
          <w:color w:val="4472C4" w:themeColor="accent1"/>
          <w:lang w:eastAsia="en-GB"/>
        </w:rPr>
        <w:t>xperimental settings in the Protocol itself</w:t>
      </w:r>
      <w:r w:rsidR="00B117B4">
        <w:rPr>
          <w:rFonts w:ascii="Calibri" w:eastAsia="Times New Roman" w:hAnsi="Calibri" w:cs="Calibri"/>
          <w:color w:val="4472C4" w:themeColor="accent1"/>
          <w:lang w:eastAsia="en-GB"/>
        </w:rPr>
        <w:t xml:space="preserve"> but instructed the reader that these can be changed as appropriate </w:t>
      </w:r>
      <w:r w:rsidR="00B117B4" w:rsidRPr="004B4604">
        <w:rPr>
          <w:rFonts w:ascii="Calibri" w:eastAsia="Times New Roman" w:hAnsi="Calibri" w:cs="Calibri"/>
          <w:color w:val="4472C4" w:themeColor="accent1"/>
          <w:lang w:eastAsia="en-GB"/>
        </w:rPr>
        <w:t>(</w:t>
      </w:r>
      <w:r w:rsidR="00D348FF" w:rsidRPr="004B4604">
        <w:rPr>
          <w:rFonts w:ascii="Calibri" w:eastAsia="Times New Roman" w:hAnsi="Calibri" w:cs="Calibri"/>
          <w:color w:val="4472C4" w:themeColor="accent1"/>
          <w:lang w:eastAsia="en-GB"/>
        </w:rPr>
        <w:t xml:space="preserve">for example, see page </w:t>
      </w:r>
      <w:r w:rsidR="004B4604">
        <w:rPr>
          <w:rFonts w:ascii="Calibri" w:eastAsia="Times New Roman" w:hAnsi="Calibri" w:cs="Calibri"/>
          <w:color w:val="4472C4" w:themeColor="accent1"/>
          <w:lang w:eastAsia="en-GB"/>
        </w:rPr>
        <w:t>10</w:t>
      </w:r>
      <w:r w:rsidR="00D348FF" w:rsidRPr="004B4604">
        <w:rPr>
          <w:rFonts w:ascii="Calibri" w:eastAsia="Times New Roman" w:hAnsi="Calibri" w:cs="Calibri"/>
          <w:color w:val="4472C4" w:themeColor="accent1"/>
          <w:lang w:eastAsia="en-GB"/>
        </w:rPr>
        <w:t xml:space="preserve">, lines </w:t>
      </w:r>
      <w:r w:rsidR="004B4604">
        <w:rPr>
          <w:rFonts w:ascii="Calibri" w:eastAsia="Times New Roman" w:hAnsi="Calibri" w:cs="Calibri"/>
          <w:color w:val="4472C4" w:themeColor="accent1"/>
          <w:lang w:eastAsia="en-GB"/>
        </w:rPr>
        <w:t>313-316</w:t>
      </w:r>
      <w:r w:rsidR="00B117B4" w:rsidRPr="004B4604">
        <w:rPr>
          <w:rFonts w:ascii="Calibri" w:eastAsia="Times New Roman" w:hAnsi="Calibri" w:cs="Calibri"/>
          <w:color w:val="4472C4" w:themeColor="accent1"/>
          <w:lang w:eastAsia="en-GB"/>
        </w:rPr>
        <w:t>).</w:t>
      </w:r>
      <w:r w:rsidR="00B117B4">
        <w:rPr>
          <w:rFonts w:ascii="Calibri" w:eastAsia="Times New Roman" w:hAnsi="Calibri" w:cs="Calibri"/>
          <w:color w:val="4472C4" w:themeColor="accent1"/>
          <w:lang w:eastAsia="en-GB"/>
        </w:rPr>
        <w:t xml:space="preserve"> </w:t>
      </w:r>
    </w:p>
    <w:p w14:paraId="7B0CD725" w14:textId="77777777" w:rsidR="00256297"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 xml:space="preserve">Line 182: Is there some obvious way to operate the </w:t>
      </w:r>
      <w:proofErr w:type="spellStart"/>
      <w:r w:rsidRPr="004549A6">
        <w:rPr>
          <w:rFonts w:ascii="Calibri" w:eastAsia="Times New Roman" w:hAnsi="Calibri" w:cs="Calibri"/>
          <w:color w:val="000000"/>
          <w:lang w:eastAsia="en-GB"/>
        </w:rPr>
        <w:t>Vari</w:t>
      </w:r>
      <w:proofErr w:type="spellEnd"/>
      <w:r w:rsidRPr="004549A6">
        <w:rPr>
          <w:rFonts w:ascii="Calibri" w:eastAsia="Times New Roman" w:hAnsi="Calibri" w:cs="Calibri"/>
          <w:color w:val="000000"/>
          <w:lang w:eastAsia="en-GB"/>
        </w:rPr>
        <w:t>-X-</w:t>
      </w:r>
      <w:proofErr w:type="spellStart"/>
      <w:r w:rsidRPr="004549A6">
        <w:rPr>
          <w:rFonts w:ascii="Calibri" w:eastAsia="Times New Roman" w:hAnsi="Calibri" w:cs="Calibri"/>
          <w:color w:val="000000"/>
          <w:lang w:eastAsia="en-GB"/>
        </w:rPr>
        <w:t>llnker</w:t>
      </w:r>
      <w:proofErr w:type="spellEnd"/>
      <w:r w:rsidRPr="004549A6">
        <w:rPr>
          <w:rFonts w:ascii="Calibri" w:eastAsia="Times New Roman" w:hAnsi="Calibri" w:cs="Calibri"/>
          <w:color w:val="000000"/>
          <w:lang w:eastAsia="en-GB"/>
        </w:rPr>
        <w:t>? This step simply says "UV irradiate" the cells. Are there multiple steps to performing the UV X-linking? Additional details here could be helpful.</w:t>
      </w:r>
    </w:p>
    <w:p w14:paraId="36A69809" w14:textId="77777777" w:rsidR="00256297" w:rsidRDefault="00256297" w:rsidP="004549A6">
      <w:pPr>
        <w:rPr>
          <w:rFonts w:ascii="Calibri" w:eastAsia="Times New Roman" w:hAnsi="Calibri" w:cs="Calibri"/>
          <w:color w:val="000000"/>
          <w:lang w:eastAsia="en-GB"/>
        </w:rPr>
      </w:pPr>
    </w:p>
    <w:p w14:paraId="302352D5" w14:textId="39EBB4B4" w:rsidR="00256297" w:rsidRDefault="00256297"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lastRenderedPageBreak/>
        <w:t xml:space="preserve">We include a guide to operating the </w:t>
      </w:r>
      <w:proofErr w:type="spellStart"/>
      <w:r>
        <w:rPr>
          <w:rFonts w:ascii="Calibri" w:eastAsia="Times New Roman" w:hAnsi="Calibri" w:cs="Calibri"/>
          <w:color w:val="4472C4" w:themeColor="accent1"/>
          <w:lang w:eastAsia="en-GB"/>
        </w:rPr>
        <w:t>Vari</w:t>
      </w:r>
      <w:proofErr w:type="spellEnd"/>
      <w:r>
        <w:rPr>
          <w:rFonts w:ascii="Calibri" w:eastAsia="Times New Roman" w:hAnsi="Calibri" w:cs="Calibri"/>
          <w:color w:val="4472C4" w:themeColor="accent1"/>
          <w:lang w:eastAsia="en-GB"/>
        </w:rPr>
        <w:t>-X-Linker in Figure 2</w:t>
      </w:r>
      <w:r w:rsidR="000B27F3">
        <w:rPr>
          <w:rFonts w:ascii="Calibri" w:eastAsia="Times New Roman" w:hAnsi="Calibri" w:cs="Calibri"/>
          <w:color w:val="4472C4" w:themeColor="accent1"/>
          <w:lang w:eastAsia="en-GB"/>
        </w:rPr>
        <w:t xml:space="preserve"> and the new Figure 3</w:t>
      </w:r>
      <w:r>
        <w:rPr>
          <w:rFonts w:ascii="Calibri" w:eastAsia="Times New Roman" w:hAnsi="Calibri" w:cs="Calibri"/>
          <w:color w:val="4472C4" w:themeColor="accent1"/>
          <w:lang w:eastAsia="en-GB"/>
        </w:rPr>
        <w:t xml:space="preserve">, where we describe how to add cells to the machine, how they are cross-linked and how to remove cells from the machine. The touch screen panel is obvious in its usage, where users </w:t>
      </w:r>
      <w:r w:rsidR="00D03DB3">
        <w:rPr>
          <w:rFonts w:ascii="Calibri" w:eastAsia="Times New Roman" w:hAnsi="Calibri" w:cs="Calibri"/>
          <w:color w:val="4472C4" w:themeColor="accent1"/>
          <w:lang w:eastAsia="en-GB"/>
        </w:rPr>
        <w:t>simply define either a specific UV dose or an exposure time, and then press a ‘start’ button.</w:t>
      </w:r>
      <w:r w:rsidR="00B117B4">
        <w:rPr>
          <w:rFonts w:ascii="Calibri" w:eastAsia="Times New Roman" w:hAnsi="Calibri" w:cs="Calibri"/>
          <w:color w:val="4472C4" w:themeColor="accent1"/>
          <w:lang w:eastAsia="en-GB"/>
        </w:rPr>
        <w:t xml:space="preserve"> </w:t>
      </w:r>
      <w:r w:rsidR="00D42B24">
        <w:rPr>
          <w:rFonts w:ascii="Calibri" w:eastAsia="Times New Roman" w:hAnsi="Calibri" w:cs="Calibri"/>
          <w:color w:val="4472C4" w:themeColor="accent1"/>
          <w:lang w:eastAsia="en-GB"/>
        </w:rPr>
        <w:t>However, to make this clearer, the</w:t>
      </w:r>
      <w:r w:rsidR="00B117B4">
        <w:rPr>
          <w:rFonts w:ascii="Calibri" w:eastAsia="Times New Roman" w:hAnsi="Calibri" w:cs="Calibri"/>
          <w:color w:val="4472C4" w:themeColor="accent1"/>
          <w:lang w:eastAsia="en-GB"/>
        </w:rPr>
        <w:t xml:space="preserve"> operation of our cross-linker </w:t>
      </w:r>
      <w:r w:rsidR="00D42B24">
        <w:rPr>
          <w:rFonts w:ascii="Calibri" w:eastAsia="Times New Roman" w:hAnsi="Calibri" w:cs="Calibri"/>
          <w:color w:val="4472C4" w:themeColor="accent1"/>
          <w:lang w:eastAsia="en-GB"/>
        </w:rPr>
        <w:t xml:space="preserve">with both cell cultures and monolayers </w:t>
      </w:r>
      <w:r w:rsidR="00B117B4">
        <w:rPr>
          <w:rFonts w:ascii="Calibri" w:eastAsia="Times New Roman" w:hAnsi="Calibri" w:cs="Calibri"/>
          <w:color w:val="4472C4" w:themeColor="accent1"/>
          <w:lang w:eastAsia="en-GB"/>
        </w:rPr>
        <w:t xml:space="preserve">will be </w:t>
      </w:r>
      <w:r w:rsidR="000B27F3">
        <w:rPr>
          <w:rFonts w:ascii="Calibri" w:eastAsia="Times New Roman" w:hAnsi="Calibri" w:cs="Calibri"/>
          <w:color w:val="4472C4" w:themeColor="accent1"/>
          <w:lang w:eastAsia="en-GB"/>
        </w:rPr>
        <w:t>detailed</w:t>
      </w:r>
      <w:r w:rsidR="00B117B4">
        <w:rPr>
          <w:rFonts w:ascii="Calibri" w:eastAsia="Times New Roman" w:hAnsi="Calibri" w:cs="Calibri"/>
          <w:color w:val="4472C4" w:themeColor="accent1"/>
          <w:lang w:eastAsia="en-GB"/>
        </w:rPr>
        <w:t xml:space="preserve"> in the recorded aspect of the publication.</w:t>
      </w:r>
    </w:p>
    <w:p w14:paraId="562D8CBF" w14:textId="77777777" w:rsidR="00D03DB3"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Line 182: This notes that the amount of UV should be "carefully optimized for each protein of interest". Can the authors briefly explain to the readers what optimization should occur? What readout would a reader need to look at to perform this optimization?</w:t>
      </w:r>
    </w:p>
    <w:p w14:paraId="2C7D4D49" w14:textId="77777777" w:rsidR="00D03DB3" w:rsidRDefault="00D03DB3" w:rsidP="004549A6">
      <w:pPr>
        <w:rPr>
          <w:rFonts w:ascii="Calibri" w:eastAsia="Times New Roman" w:hAnsi="Calibri" w:cs="Calibri"/>
          <w:color w:val="000000"/>
          <w:lang w:eastAsia="en-GB"/>
        </w:rPr>
      </w:pPr>
    </w:p>
    <w:p w14:paraId="5E0AB173" w14:textId="4A751C4D" w:rsidR="00443B00" w:rsidRDefault="001049EC"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 xml:space="preserve">Excellent point. </w:t>
      </w:r>
      <w:r w:rsidR="00D03DB3">
        <w:rPr>
          <w:rFonts w:ascii="Calibri" w:eastAsia="Times New Roman" w:hAnsi="Calibri" w:cs="Calibri"/>
          <w:color w:val="4472C4" w:themeColor="accent1"/>
          <w:lang w:eastAsia="en-GB"/>
        </w:rPr>
        <w:t>We now include more details in a dedicated paragraph in the Di</w:t>
      </w:r>
      <w:r w:rsidR="00961AF1">
        <w:rPr>
          <w:rFonts w:ascii="Calibri" w:eastAsia="Times New Roman" w:hAnsi="Calibri" w:cs="Calibri"/>
          <w:color w:val="4472C4" w:themeColor="accent1"/>
          <w:lang w:eastAsia="en-GB"/>
        </w:rPr>
        <w:t>s</w:t>
      </w:r>
      <w:r w:rsidR="00D03DB3">
        <w:rPr>
          <w:rFonts w:ascii="Calibri" w:eastAsia="Times New Roman" w:hAnsi="Calibri" w:cs="Calibri"/>
          <w:color w:val="4472C4" w:themeColor="accent1"/>
          <w:lang w:eastAsia="en-GB"/>
        </w:rPr>
        <w:t>cussion</w:t>
      </w:r>
      <w:r w:rsidR="00B117B4">
        <w:rPr>
          <w:rFonts w:ascii="Calibri" w:eastAsia="Times New Roman" w:hAnsi="Calibri" w:cs="Calibri"/>
          <w:color w:val="4472C4" w:themeColor="accent1"/>
          <w:lang w:eastAsia="en-GB"/>
        </w:rPr>
        <w:t xml:space="preserve"> </w:t>
      </w:r>
      <w:r w:rsidR="0098365C">
        <w:rPr>
          <w:rFonts w:ascii="Calibri" w:eastAsia="Times New Roman" w:hAnsi="Calibri" w:cs="Calibri"/>
          <w:color w:val="4472C4" w:themeColor="accent1"/>
          <w:lang w:eastAsia="en-GB"/>
        </w:rPr>
        <w:t>(728-734</w:t>
      </w:r>
      <w:r w:rsidR="00B117B4">
        <w:rPr>
          <w:rFonts w:ascii="Calibri" w:eastAsia="Times New Roman" w:hAnsi="Calibri" w:cs="Calibri"/>
          <w:color w:val="4472C4" w:themeColor="accent1"/>
          <w:lang w:eastAsia="en-GB"/>
        </w:rPr>
        <w:t>)</w:t>
      </w:r>
      <w:r w:rsidR="00D03DB3">
        <w:rPr>
          <w:rFonts w:ascii="Calibri" w:eastAsia="Times New Roman" w:hAnsi="Calibri" w:cs="Calibri"/>
          <w:color w:val="4472C4" w:themeColor="accent1"/>
          <w:lang w:eastAsia="en-GB"/>
        </w:rPr>
        <w:t xml:space="preserve">, where we describe how to perform such optimisation and how to deduce the optimal UV exposure. </w:t>
      </w:r>
      <w:r w:rsidR="004549A6" w:rsidRPr="004549A6">
        <w:rPr>
          <w:rFonts w:ascii="Calibri" w:eastAsia="Times New Roman" w:hAnsi="Calibri" w:cs="Calibri"/>
          <w:color w:val="000000"/>
          <w:lang w:eastAsia="en-GB"/>
        </w:rPr>
        <w:br/>
      </w:r>
      <w:r w:rsidR="004549A6" w:rsidRPr="004549A6">
        <w:rPr>
          <w:rFonts w:ascii="Calibri" w:eastAsia="Times New Roman" w:hAnsi="Calibri" w:cs="Calibri"/>
          <w:color w:val="000000"/>
          <w:lang w:eastAsia="en-GB"/>
        </w:rPr>
        <w:br/>
        <w:t>Line 206 and 238: Why are the FLAG and IgG beads harvested differently? Are they on different resins? If so, this seems like it would introduce bias across the control vs experimental conditions. Is it possible to put the FLAG and IgG antibodies on the same resin?</w:t>
      </w:r>
      <w:r w:rsidR="004549A6" w:rsidRPr="004549A6">
        <w:rPr>
          <w:rFonts w:ascii="Calibri" w:eastAsia="Times New Roman" w:hAnsi="Calibri" w:cs="Calibri"/>
          <w:color w:val="000000"/>
          <w:lang w:eastAsia="en-GB"/>
        </w:rPr>
        <w:br/>
      </w:r>
    </w:p>
    <w:p w14:paraId="5B467100" w14:textId="77777777" w:rsidR="001A0C67" w:rsidRDefault="00443B00"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Both beads are from commercial companies; we use Sigma’s anti-FLAG bead</w:t>
      </w:r>
      <w:r w:rsidR="001A0C67">
        <w:rPr>
          <w:rFonts w:ascii="Calibri" w:eastAsia="Times New Roman" w:hAnsi="Calibri" w:cs="Calibri"/>
          <w:color w:val="4472C4" w:themeColor="accent1"/>
          <w:lang w:eastAsia="en-GB"/>
        </w:rPr>
        <w:t>s and GE Healthcare’s IgG beads. The reason for the different harvesting technique is that the anti-FLAG bead resin is magnetic, thus facilitating their harvest using a magnetic rack, while the IgG beads are simple agarose beads and thus must be harvested via centrifugation.</w:t>
      </w:r>
    </w:p>
    <w:p w14:paraId="386A003E" w14:textId="77777777" w:rsidR="001A0C67" w:rsidRDefault="001A0C67" w:rsidP="004549A6">
      <w:pPr>
        <w:rPr>
          <w:rFonts w:ascii="Calibri" w:eastAsia="Times New Roman" w:hAnsi="Calibri" w:cs="Calibri"/>
          <w:color w:val="4472C4" w:themeColor="accent1"/>
          <w:lang w:eastAsia="en-GB"/>
        </w:rPr>
      </w:pPr>
    </w:p>
    <w:p w14:paraId="55980BEF" w14:textId="7AE59BAC" w:rsidR="001A0C67" w:rsidRDefault="00260A98"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 xml:space="preserve">It would be possible to </w:t>
      </w:r>
      <w:r w:rsidR="0048526F">
        <w:rPr>
          <w:rFonts w:ascii="Calibri" w:eastAsia="Times New Roman" w:hAnsi="Calibri" w:cs="Calibri"/>
          <w:color w:val="4472C4" w:themeColor="accent1"/>
          <w:lang w:eastAsia="en-GB"/>
        </w:rPr>
        <w:t xml:space="preserve">covalently </w:t>
      </w:r>
      <w:r>
        <w:rPr>
          <w:rFonts w:ascii="Calibri" w:eastAsia="Times New Roman" w:hAnsi="Calibri" w:cs="Calibri"/>
          <w:color w:val="4472C4" w:themeColor="accent1"/>
          <w:lang w:eastAsia="en-GB"/>
        </w:rPr>
        <w:t xml:space="preserve">couple IgG beads to the same type of magnetic beads </w:t>
      </w:r>
      <w:r w:rsidR="0048526F">
        <w:rPr>
          <w:rFonts w:ascii="Calibri" w:eastAsia="Times New Roman" w:hAnsi="Calibri" w:cs="Calibri"/>
          <w:color w:val="4472C4" w:themeColor="accent1"/>
          <w:lang w:eastAsia="en-GB"/>
        </w:rPr>
        <w:t>as the anti-FLAG beads and some labs prefer to do this. However, since we switched from the HTP to the smaller HTF tag we decided not to pursue this further.</w:t>
      </w:r>
      <w:r w:rsidR="00EF7C91">
        <w:rPr>
          <w:rFonts w:ascii="Calibri" w:eastAsia="Times New Roman" w:hAnsi="Calibri" w:cs="Calibri"/>
          <w:color w:val="4472C4" w:themeColor="accent1"/>
          <w:lang w:eastAsia="en-GB"/>
        </w:rPr>
        <w:t xml:space="preserve"> The larger HTP tag can in some cases impair protein function, which is why we switched to the smaller HTF. But the handling steps for the IgG-coupled magnetic beads are identical as for the anti-FLAG beads.</w:t>
      </w:r>
    </w:p>
    <w:p w14:paraId="450EBF9E" w14:textId="77777777" w:rsidR="001A0C67"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Line 215: It could read "Add 2 *pellet-*volumes of ice-cold.." To be more explicit</w:t>
      </w:r>
    </w:p>
    <w:p w14:paraId="61D9EA89" w14:textId="77777777" w:rsidR="001A0C67" w:rsidRDefault="001A0C67" w:rsidP="004549A6">
      <w:pPr>
        <w:rPr>
          <w:rFonts w:ascii="Calibri" w:eastAsia="Times New Roman" w:hAnsi="Calibri" w:cs="Calibri"/>
          <w:color w:val="000000"/>
          <w:lang w:eastAsia="en-GB"/>
        </w:rPr>
      </w:pPr>
    </w:p>
    <w:p w14:paraId="00077752" w14:textId="217BA8B7" w:rsidR="00C66128" w:rsidRDefault="001A0C67"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 xml:space="preserve">We have now updated this line, and those similar, with Reviewer 1’s </w:t>
      </w:r>
      <w:r w:rsidRPr="0098365C">
        <w:rPr>
          <w:rFonts w:ascii="Calibri" w:eastAsia="Times New Roman" w:hAnsi="Calibri" w:cs="Calibri"/>
          <w:color w:val="4472C4" w:themeColor="accent1"/>
          <w:lang w:eastAsia="en-GB"/>
        </w:rPr>
        <w:t>suggestion</w:t>
      </w:r>
      <w:r w:rsidR="00C61718" w:rsidRPr="0098365C">
        <w:rPr>
          <w:rFonts w:ascii="Calibri" w:eastAsia="Times New Roman" w:hAnsi="Calibri" w:cs="Calibri"/>
          <w:color w:val="4472C4" w:themeColor="accent1"/>
          <w:lang w:eastAsia="en-GB"/>
        </w:rPr>
        <w:t xml:space="preserve"> (</w:t>
      </w:r>
      <w:r w:rsidR="00C66128" w:rsidRPr="0098365C">
        <w:rPr>
          <w:rFonts w:ascii="Calibri" w:eastAsia="Times New Roman" w:hAnsi="Calibri" w:cs="Calibri"/>
          <w:color w:val="4472C4" w:themeColor="accent1"/>
          <w:lang w:eastAsia="en-GB"/>
        </w:rPr>
        <w:t>lines</w:t>
      </w:r>
      <w:r w:rsidR="0098365C" w:rsidRPr="0098365C">
        <w:rPr>
          <w:rFonts w:ascii="Calibri" w:eastAsia="Times New Roman" w:hAnsi="Calibri" w:cs="Calibri"/>
          <w:color w:val="4472C4" w:themeColor="accent1"/>
          <w:lang w:eastAsia="en-GB"/>
        </w:rPr>
        <w:t xml:space="preserve"> 200</w:t>
      </w:r>
      <w:r w:rsidR="00C66128" w:rsidRPr="0098365C">
        <w:rPr>
          <w:rFonts w:ascii="Calibri" w:eastAsia="Times New Roman" w:hAnsi="Calibri" w:cs="Calibri"/>
          <w:color w:val="4472C4" w:themeColor="accent1"/>
          <w:lang w:eastAsia="en-GB"/>
        </w:rPr>
        <w:t xml:space="preserve">, </w:t>
      </w:r>
      <w:r w:rsidR="0098365C" w:rsidRPr="0098365C">
        <w:rPr>
          <w:rFonts w:ascii="Calibri" w:eastAsia="Times New Roman" w:hAnsi="Calibri" w:cs="Calibri"/>
          <w:color w:val="4472C4" w:themeColor="accent1"/>
          <w:lang w:eastAsia="en-GB"/>
        </w:rPr>
        <w:t>206</w:t>
      </w:r>
      <w:r w:rsidR="00C66128" w:rsidRPr="0098365C">
        <w:rPr>
          <w:rFonts w:ascii="Calibri" w:eastAsia="Times New Roman" w:hAnsi="Calibri" w:cs="Calibri"/>
          <w:color w:val="4472C4" w:themeColor="accent1"/>
          <w:lang w:eastAsia="en-GB"/>
        </w:rPr>
        <w:t xml:space="preserve">, </w:t>
      </w:r>
      <w:r w:rsidR="0098365C" w:rsidRPr="0098365C">
        <w:rPr>
          <w:rFonts w:ascii="Calibri" w:eastAsia="Times New Roman" w:hAnsi="Calibri" w:cs="Calibri"/>
          <w:color w:val="4472C4" w:themeColor="accent1"/>
          <w:lang w:eastAsia="en-GB"/>
        </w:rPr>
        <w:t>208</w:t>
      </w:r>
      <w:r w:rsidR="00C66128" w:rsidRPr="0098365C">
        <w:rPr>
          <w:rFonts w:ascii="Calibri" w:eastAsia="Times New Roman" w:hAnsi="Calibri" w:cs="Calibri"/>
          <w:color w:val="4472C4" w:themeColor="accent1"/>
          <w:lang w:eastAsia="en-GB"/>
        </w:rPr>
        <w:t xml:space="preserve"> and </w:t>
      </w:r>
      <w:r w:rsidR="0098365C" w:rsidRPr="0098365C">
        <w:rPr>
          <w:rFonts w:ascii="Calibri" w:eastAsia="Times New Roman" w:hAnsi="Calibri" w:cs="Calibri"/>
          <w:color w:val="4472C4" w:themeColor="accent1"/>
          <w:lang w:eastAsia="en-GB"/>
        </w:rPr>
        <w:t>214</w:t>
      </w:r>
      <w:r w:rsidR="00C61718" w:rsidRPr="0098365C">
        <w:rPr>
          <w:rFonts w:ascii="Calibri" w:eastAsia="Times New Roman" w:hAnsi="Calibri" w:cs="Calibri"/>
          <w:color w:val="4472C4" w:themeColor="accent1"/>
          <w:lang w:eastAsia="en-GB"/>
        </w:rPr>
        <w:t>).</w:t>
      </w:r>
      <w:r w:rsidR="004549A6" w:rsidRPr="004549A6">
        <w:rPr>
          <w:rFonts w:ascii="Calibri" w:eastAsia="Times New Roman" w:hAnsi="Calibri" w:cs="Calibri"/>
          <w:color w:val="000000"/>
          <w:lang w:eastAsia="en-GB"/>
        </w:rPr>
        <w:br/>
      </w:r>
      <w:r w:rsidR="004549A6" w:rsidRPr="004549A6">
        <w:rPr>
          <w:rFonts w:ascii="Calibri" w:eastAsia="Times New Roman" w:hAnsi="Calibri" w:cs="Calibri"/>
          <w:color w:val="000000"/>
          <w:lang w:eastAsia="en-GB"/>
        </w:rPr>
        <w:br/>
        <w:t>Line 223: Since the beads are difference sizes for each organism, I might write "To homogenize the cells, first add zirconia beads. For yeast cells, use 0.5mm diameter, for bacterial cells, us 0.1mm diameter."</w:t>
      </w:r>
      <w:r w:rsidR="004549A6" w:rsidRPr="004549A6">
        <w:rPr>
          <w:rFonts w:ascii="Calibri" w:eastAsia="Times New Roman" w:hAnsi="Calibri" w:cs="Calibri"/>
          <w:color w:val="000000"/>
          <w:lang w:eastAsia="en-GB"/>
        </w:rPr>
        <w:br/>
      </w:r>
    </w:p>
    <w:p w14:paraId="39792755" w14:textId="4680ABE2" w:rsidR="00C66128" w:rsidRDefault="000135D8"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Good point. W</w:t>
      </w:r>
      <w:r w:rsidR="00C66128">
        <w:rPr>
          <w:rFonts w:ascii="Calibri" w:eastAsia="Times New Roman" w:hAnsi="Calibri" w:cs="Calibri"/>
          <w:color w:val="4472C4" w:themeColor="accent1"/>
          <w:lang w:eastAsia="en-GB"/>
        </w:rPr>
        <w:t>e have restructured this sentence to make it clearer</w:t>
      </w:r>
      <w:r w:rsidR="0098365C">
        <w:rPr>
          <w:rFonts w:ascii="Calibri" w:eastAsia="Times New Roman" w:hAnsi="Calibri" w:cs="Calibri"/>
          <w:color w:val="4472C4" w:themeColor="accent1"/>
          <w:lang w:eastAsia="en-GB"/>
        </w:rPr>
        <w:t xml:space="preserve"> (line 208)</w:t>
      </w:r>
    </w:p>
    <w:p w14:paraId="77E6B79A" w14:textId="77777777" w:rsidR="00C66128"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Line 262: Since most labs will not have your "</w:t>
      </w:r>
      <w:proofErr w:type="spellStart"/>
      <w:r w:rsidRPr="004549A6">
        <w:rPr>
          <w:rFonts w:ascii="Calibri" w:eastAsia="Times New Roman" w:hAnsi="Calibri" w:cs="Calibri"/>
          <w:color w:val="000000"/>
          <w:lang w:eastAsia="en-GB"/>
        </w:rPr>
        <w:t>home made</w:t>
      </w:r>
      <w:proofErr w:type="spellEnd"/>
      <w:r w:rsidRPr="004549A6">
        <w:rPr>
          <w:rFonts w:ascii="Calibri" w:eastAsia="Times New Roman" w:hAnsi="Calibri" w:cs="Calibri"/>
          <w:color w:val="000000"/>
          <w:lang w:eastAsia="en-GB"/>
        </w:rPr>
        <w:t>" GST-TEV enzyme, it is important to include a commercial vendor with units of that enzyme required for cleavage. Otherwise the protocol is difficult to generalize across laboratories.</w:t>
      </w:r>
    </w:p>
    <w:p w14:paraId="691E809C" w14:textId="77777777" w:rsidR="00C66128" w:rsidRDefault="00C66128" w:rsidP="004549A6">
      <w:pPr>
        <w:rPr>
          <w:rFonts w:ascii="Calibri" w:eastAsia="Times New Roman" w:hAnsi="Calibri" w:cs="Calibri"/>
          <w:color w:val="000000"/>
          <w:lang w:eastAsia="en-GB"/>
        </w:rPr>
      </w:pPr>
    </w:p>
    <w:p w14:paraId="36F5CD27" w14:textId="18CC8CC8" w:rsidR="001160D2" w:rsidRDefault="00C66128"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lastRenderedPageBreak/>
        <w:t xml:space="preserve">We appreciate this comment and understand the concern. However, the issue here is that one must use a TEV enzyme that does not </w:t>
      </w:r>
      <w:r w:rsidR="00ED599F">
        <w:rPr>
          <w:rFonts w:ascii="Calibri" w:eastAsia="Times New Roman" w:hAnsi="Calibri" w:cs="Calibri"/>
          <w:color w:val="4472C4" w:themeColor="accent1"/>
          <w:lang w:eastAsia="en-GB"/>
        </w:rPr>
        <w:t>utilise</w:t>
      </w:r>
      <w:r>
        <w:rPr>
          <w:rFonts w:ascii="Calibri" w:eastAsia="Times New Roman" w:hAnsi="Calibri" w:cs="Calibri"/>
          <w:color w:val="4472C4" w:themeColor="accent1"/>
          <w:lang w:eastAsia="en-GB"/>
        </w:rPr>
        <w:t xml:space="preserve"> a </w:t>
      </w:r>
      <w:r w:rsidR="00ED599F">
        <w:rPr>
          <w:rFonts w:ascii="Calibri" w:eastAsia="Times New Roman" w:hAnsi="Calibri" w:cs="Calibri"/>
          <w:color w:val="4472C4" w:themeColor="accent1"/>
          <w:lang w:eastAsia="en-GB"/>
        </w:rPr>
        <w:t>histidine</w:t>
      </w:r>
      <w:r>
        <w:rPr>
          <w:rFonts w:ascii="Calibri" w:eastAsia="Times New Roman" w:hAnsi="Calibri" w:cs="Calibri"/>
          <w:color w:val="4472C4" w:themeColor="accent1"/>
          <w:lang w:eastAsia="en-GB"/>
        </w:rPr>
        <w:t xml:space="preserve"> tag, otherwise it will bind to the nickel beads. When the original CRAC protocol was being </w:t>
      </w:r>
      <w:r w:rsidR="00BA3BDA">
        <w:rPr>
          <w:rFonts w:ascii="Calibri" w:eastAsia="Times New Roman" w:hAnsi="Calibri" w:cs="Calibri"/>
          <w:color w:val="4472C4" w:themeColor="accent1"/>
          <w:lang w:eastAsia="en-GB"/>
        </w:rPr>
        <w:t>developed</w:t>
      </w:r>
      <w:r>
        <w:rPr>
          <w:rFonts w:ascii="Calibri" w:eastAsia="Times New Roman" w:hAnsi="Calibri" w:cs="Calibri"/>
          <w:color w:val="4472C4" w:themeColor="accent1"/>
          <w:lang w:eastAsia="en-GB"/>
        </w:rPr>
        <w:t xml:space="preserve">, </w:t>
      </w:r>
      <w:r w:rsidR="004C50AB">
        <w:rPr>
          <w:rFonts w:ascii="Calibri" w:eastAsia="Times New Roman" w:hAnsi="Calibri" w:cs="Calibri"/>
          <w:color w:val="4472C4" w:themeColor="accent1"/>
          <w:lang w:eastAsia="en-GB"/>
        </w:rPr>
        <w:t>we</w:t>
      </w:r>
      <w:r>
        <w:rPr>
          <w:rFonts w:ascii="Calibri" w:eastAsia="Times New Roman" w:hAnsi="Calibri" w:cs="Calibri"/>
          <w:color w:val="4472C4" w:themeColor="accent1"/>
          <w:lang w:eastAsia="en-GB"/>
        </w:rPr>
        <w:t xml:space="preserve"> contact</w:t>
      </w:r>
      <w:r w:rsidR="004C50AB">
        <w:rPr>
          <w:rFonts w:ascii="Calibri" w:eastAsia="Times New Roman" w:hAnsi="Calibri" w:cs="Calibri"/>
          <w:color w:val="4472C4" w:themeColor="accent1"/>
          <w:lang w:eastAsia="en-GB"/>
        </w:rPr>
        <w:t>ed</w:t>
      </w:r>
      <w:r>
        <w:rPr>
          <w:rFonts w:ascii="Calibri" w:eastAsia="Times New Roman" w:hAnsi="Calibri" w:cs="Calibri"/>
          <w:color w:val="4472C4" w:themeColor="accent1"/>
          <w:lang w:eastAsia="en-GB"/>
        </w:rPr>
        <w:t xml:space="preserve"> several commercial companies in </w:t>
      </w:r>
      <w:r w:rsidR="004C50AB">
        <w:rPr>
          <w:rFonts w:ascii="Calibri" w:eastAsia="Times New Roman" w:hAnsi="Calibri" w:cs="Calibri"/>
          <w:color w:val="4472C4" w:themeColor="accent1"/>
          <w:lang w:eastAsia="en-GB"/>
        </w:rPr>
        <w:t>to ask if they offer a GST-</w:t>
      </w:r>
      <w:r w:rsidR="0001103D">
        <w:rPr>
          <w:rFonts w:ascii="Calibri" w:eastAsia="Times New Roman" w:hAnsi="Calibri" w:cs="Calibri"/>
          <w:color w:val="4472C4" w:themeColor="accent1"/>
          <w:lang w:eastAsia="en-GB"/>
        </w:rPr>
        <w:t xml:space="preserve">TEV protease that does not have a HIS6 tag as the enzyme would otherwise be co-purified during the Ni-NTA step. </w:t>
      </w:r>
      <w:r w:rsidR="006642D0">
        <w:rPr>
          <w:rFonts w:ascii="Calibri" w:eastAsia="Times New Roman" w:hAnsi="Calibri" w:cs="Calibri"/>
          <w:color w:val="4472C4" w:themeColor="accent1"/>
          <w:lang w:eastAsia="en-GB"/>
        </w:rPr>
        <w:t xml:space="preserve">Unfortunately, </w:t>
      </w:r>
      <w:r w:rsidR="003E3F00">
        <w:rPr>
          <w:rFonts w:ascii="Calibri" w:eastAsia="Times New Roman" w:hAnsi="Calibri" w:cs="Calibri"/>
          <w:color w:val="4472C4" w:themeColor="accent1"/>
          <w:lang w:eastAsia="en-GB"/>
        </w:rPr>
        <w:t>all the commercially available TEV proteases had HIS6 tags and were therefore not useful.</w:t>
      </w:r>
      <w:r w:rsidR="001160D2">
        <w:rPr>
          <w:rFonts w:ascii="Calibri" w:eastAsia="Times New Roman" w:hAnsi="Calibri" w:cs="Calibri"/>
          <w:color w:val="4472C4" w:themeColor="accent1"/>
          <w:lang w:eastAsia="en-GB"/>
        </w:rPr>
        <w:t xml:space="preserve"> </w:t>
      </w:r>
      <w:r>
        <w:rPr>
          <w:rFonts w:ascii="Calibri" w:eastAsia="Times New Roman" w:hAnsi="Calibri" w:cs="Calibri"/>
          <w:color w:val="4472C4" w:themeColor="accent1"/>
          <w:lang w:eastAsia="en-GB"/>
        </w:rPr>
        <w:t xml:space="preserve">As such, we produced our own </w:t>
      </w:r>
      <w:r w:rsidR="003E3F00">
        <w:rPr>
          <w:rFonts w:ascii="Calibri" w:eastAsia="Times New Roman" w:hAnsi="Calibri" w:cs="Calibri"/>
          <w:color w:val="4472C4" w:themeColor="accent1"/>
          <w:lang w:eastAsia="en-GB"/>
        </w:rPr>
        <w:t>TEV protease that has a GST tag for</w:t>
      </w:r>
      <w:r>
        <w:rPr>
          <w:rFonts w:ascii="Calibri" w:eastAsia="Times New Roman" w:hAnsi="Calibri" w:cs="Calibri"/>
          <w:color w:val="4472C4" w:themeColor="accent1"/>
          <w:lang w:eastAsia="en-GB"/>
        </w:rPr>
        <w:t xml:space="preserve"> glutathione-based purification and a 6x arginine tag to enable </w:t>
      </w:r>
      <w:r w:rsidR="003E3F00">
        <w:rPr>
          <w:rFonts w:ascii="Calibri" w:eastAsia="Times New Roman" w:hAnsi="Calibri" w:cs="Calibri"/>
          <w:color w:val="4472C4" w:themeColor="accent1"/>
          <w:lang w:eastAsia="en-GB"/>
        </w:rPr>
        <w:t xml:space="preserve">efficient </w:t>
      </w:r>
      <w:r>
        <w:rPr>
          <w:rFonts w:ascii="Calibri" w:eastAsia="Times New Roman" w:hAnsi="Calibri" w:cs="Calibri"/>
          <w:color w:val="4472C4" w:themeColor="accent1"/>
          <w:lang w:eastAsia="en-GB"/>
        </w:rPr>
        <w:t xml:space="preserve">capture </w:t>
      </w:r>
      <w:r w:rsidR="003E3F00">
        <w:rPr>
          <w:rFonts w:ascii="Calibri" w:eastAsia="Times New Roman" w:hAnsi="Calibri" w:cs="Calibri"/>
          <w:color w:val="4472C4" w:themeColor="accent1"/>
          <w:lang w:eastAsia="en-GB"/>
        </w:rPr>
        <w:t>with cation exchange chromatography.</w:t>
      </w:r>
      <w:r>
        <w:rPr>
          <w:rFonts w:ascii="Calibri" w:eastAsia="Times New Roman" w:hAnsi="Calibri" w:cs="Calibri"/>
          <w:color w:val="4472C4" w:themeColor="accent1"/>
          <w:lang w:eastAsia="en-GB"/>
        </w:rPr>
        <w:t xml:space="preserve"> </w:t>
      </w:r>
      <w:r w:rsidR="001160D2">
        <w:rPr>
          <w:rFonts w:ascii="Calibri" w:eastAsia="Times New Roman" w:hAnsi="Calibri" w:cs="Calibri"/>
          <w:color w:val="4472C4" w:themeColor="accent1"/>
          <w:lang w:eastAsia="en-GB"/>
        </w:rPr>
        <w:t xml:space="preserve">We recently discovered that Creative Diagnostics in the US offers a GST-tagged TEV protease, however, since we </w:t>
      </w:r>
      <w:r w:rsidR="000E4087">
        <w:rPr>
          <w:rFonts w:ascii="Calibri" w:eastAsia="Times New Roman" w:hAnsi="Calibri" w:cs="Calibri"/>
          <w:color w:val="4472C4" w:themeColor="accent1"/>
          <w:lang w:eastAsia="en-GB"/>
        </w:rPr>
        <w:t>have enough GST-TEV to last us for several years, we have not tested it. Therefore, we do not know how many units of any commercial enzyme would be required.</w:t>
      </w:r>
      <w:r w:rsidR="00724D3F">
        <w:rPr>
          <w:rFonts w:ascii="Calibri" w:eastAsia="Times New Roman" w:hAnsi="Calibri" w:cs="Calibri"/>
          <w:color w:val="4472C4" w:themeColor="accent1"/>
          <w:lang w:eastAsia="en-GB"/>
        </w:rPr>
        <w:t xml:space="preserve"> We now state on page </w:t>
      </w:r>
      <w:r w:rsidR="00CD52CC">
        <w:rPr>
          <w:rFonts w:ascii="Calibri" w:eastAsia="Times New Roman" w:hAnsi="Calibri" w:cs="Calibri"/>
          <w:color w:val="4472C4" w:themeColor="accent1"/>
          <w:lang w:eastAsia="en-GB"/>
        </w:rPr>
        <w:t>9</w:t>
      </w:r>
      <w:r w:rsidR="0098365C">
        <w:rPr>
          <w:rFonts w:ascii="Calibri" w:eastAsia="Times New Roman" w:hAnsi="Calibri" w:cs="Calibri"/>
          <w:color w:val="4472C4" w:themeColor="accent1"/>
          <w:lang w:eastAsia="en-GB"/>
        </w:rPr>
        <w:t xml:space="preserve"> (lines 290-291)</w:t>
      </w:r>
      <w:r w:rsidR="00724D3F">
        <w:rPr>
          <w:rFonts w:ascii="Calibri" w:eastAsia="Times New Roman" w:hAnsi="Calibri" w:cs="Calibri"/>
          <w:color w:val="4472C4" w:themeColor="accent1"/>
          <w:lang w:eastAsia="en-GB"/>
        </w:rPr>
        <w:t xml:space="preserve"> of the revised manuscript that</w:t>
      </w:r>
      <w:r w:rsidR="00914B8C">
        <w:rPr>
          <w:rFonts w:ascii="Calibri" w:eastAsia="Times New Roman" w:hAnsi="Calibri" w:cs="Calibri"/>
          <w:color w:val="4472C4" w:themeColor="accent1"/>
          <w:lang w:eastAsia="en-GB"/>
        </w:rPr>
        <w:t xml:space="preserve"> GST-TEV can also be purchased from this company.</w:t>
      </w:r>
    </w:p>
    <w:p w14:paraId="3B2C3422" w14:textId="77777777" w:rsidR="00367E41" w:rsidRDefault="00367E41" w:rsidP="004549A6">
      <w:pPr>
        <w:rPr>
          <w:rFonts w:ascii="Calibri" w:eastAsia="Times New Roman" w:hAnsi="Calibri" w:cs="Calibri"/>
          <w:color w:val="4472C4" w:themeColor="accent1"/>
          <w:lang w:eastAsia="en-GB"/>
        </w:rPr>
      </w:pPr>
    </w:p>
    <w:p w14:paraId="6EDBAEA3" w14:textId="6C1238AA" w:rsidR="00506DD1" w:rsidRDefault="00BC45AB"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In the past we have always sent our GST-TEV-ARG6 construct as well as the purification protocol to interested labs</w:t>
      </w:r>
      <w:r w:rsidR="00724D3F">
        <w:rPr>
          <w:rFonts w:ascii="Calibri" w:eastAsia="Times New Roman" w:hAnsi="Calibri" w:cs="Calibri"/>
          <w:color w:val="4472C4" w:themeColor="accent1"/>
          <w:lang w:eastAsia="en-GB"/>
        </w:rPr>
        <w:t xml:space="preserve">. We </w:t>
      </w:r>
      <w:r w:rsidR="00914B8C">
        <w:rPr>
          <w:rFonts w:ascii="Calibri" w:eastAsia="Times New Roman" w:hAnsi="Calibri" w:cs="Calibri"/>
          <w:color w:val="4472C4" w:themeColor="accent1"/>
          <w:lang w:eastAsia="en-GB"/>
        </w:rPr>
        <w:t xml:space="preserve">now state in the Materials sheet that the reagents for producing GST-TEV are available upon request. Should </w:t>
      </w:r>
      <w:proofErr w:type="spellStart"/>
      <w:r w:rsidR="00914B8C">
        <w:rPr>
          <w:rFonts w:ascii="Calibri" w:eastAsia="Times New Roman" w:hAnsi="Calibri" w:cs="Calibri"/>
          <w:color w:val="4472C4" w:themeColor="accent1"/>
          <w:lang w:eastAsia="en-GB"/>
        </w:rPr>
        <w:t>JoV</w:t>
      </w:r>
      <w:r w:rsidR="00367E41">
        <w:rPr>
          <w:rFonts w:ascii="Calibri" w:eastAsia="Times New Roman" w:hAnsi="Calibri" w:cs="Calibri"/>
          <w:color w:val="4472C4" w:themeColor="accent1"/>
          <w:lang w:eastAsia="en-GB"/>
        </w:rPr>
        <w:t>E</w:t>
      </w:r>
      <w:proofErr w:type="spellEnd"/>
      <w:r w:rsidR="00914B8C">
        <w:rPr>
          <w:rFonts w:ascii="Calibri" w:eastAsia="Times New Roman" w:hAnsi="Calibri" w:cs="Calibri"/>
          <w:color w:val="4472C4" w:themeColor="accent1"/>
          <w:lang w:eastAsia="en-GB"/>
        </w:rPr>
        <w:t xml:space="preserve"> wish t</w:t>
      </w:r>
      <w:r w:rsidR="005B752D">
        <w:rPr>
          <w:rFonts w:ascii="Calibri" w:eastAsia="Times New Roman" w:hAnsi="Calibri" w:cs="Calibri"/>
          <w:color w:val="4472C4" w:themeColor="accent1"/>
          <w:lang w:eastAsia="en-GB"/>
        </w:rPr>
        <w:t>hat we include these protocols as well, we would be happy to do so, but the purification procedure is fairly straightforward.</w:t>
      </w:r>
    </w:p>
    <w:p w14:paraId="765F59E5" w14:textId="67E24771" w:rsidR="00ED599F"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Line 276: I think the authors mean "RNase-It"? The RNase "One" ? If so, there is a type here and on subsequent lines.</w:t>
      </w:r>
      <w:r w:rsidRPr="004549A6">
        <w:rPr>
          <w:rFonts w:ascii="Calibri" w:eastAsia="Times New Roman" w:hAnsi="Calibri" w:cs="Calibri"/>
          <w:color w:val="000000"/>
          <w:lang w:eastAsia="en-GB"/>
        </w:rPr>
        <w:br/>
      </w:r>
    </w:p>
    <w:p w14:paraId="43089157" w14:textId="217AC5A1" w:rsidR="00ED599F" w:rsidRDefault="00ED599F"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We have corrected this error to ‘RNase cocktail’ in order to avoid commercial language</w:t>
      </w:r>
      <w:r w:rsidR="00C61718">
        <w:rPr>
          <w:rFonts w:ascii="Calibri" w:eastAsia="Times New Roman" w:hAnsi="Calibri" w:cs="Calibri"/>
          <w:color w:val="4472C4" w:themeColor="accent1"/>
          <w:lang w:eastAsia="en-GB"/>
        </w:rPr>
        <w:t xml:space="preserve"> (</w:t>
      </w:r>
      <w:r w:rsidR="0098365C">
        <w:rPr>
          <w:rFonts w:ascii="Calibri" w:eastAsia="Times New Roman" w:hAnsi="Calibri" w:cs="Calibri"/>
          <w:color w:val="4472C4" w:themeColor="accent1"/>
          <w:lang w:eastAsia="en-GB"/>
        </w:rPr>
        <w:t xml:space="preserve">lines 304, 307, 313). </w:t>
      </w:r>
      <w:r w:rsidR="00682EC5">
        <w:rPr>
          <w:rFonts w:ascii="Calibri" w:eastAsia="Times New Roman" w:hAnsi="Calibri" w:cs="Calibri"/>
          <w:color w:val="4472C4" w:themeColor="accent1"/>
          <w:lang w:eastAsia="en-GB"/>
        </w:rPr>
        <w:t>RNase-</w:t>
      </w:r>
      <w:r w:rsidR="00367E41">
        <w:rPr>
          <w:rFonts w:ascii="Calibri" w:eastAsia="Times New Roman" w:hAnsi="Calibri" w:cs="Calibri"/>
          <w:color w:val="4472C4" w:themeColor="accent1"/>
          <w:lang w:eastAsia="en-GB"/>
        </w:rPr>
        <w:t>I</w:t>
      </w:r>
      <w:r w:rsidR="00682EC5">
        <w:rPr>
          <w:rFonts w:ascii="Calibri" w:eastAsia="Times New Roman" w:hAnsi="Calibri" w:cs="Calibri"/>
          <w:color w:val="4472C4" w:themeColor="accent1"/>
          <w:lang w:eastAsia="en-GB"/>
        </w:rPr>
        <w:t xml:space="preserve">t is the RNase T1/A cocktail from </w:t>
      </w:r>
      <w:r w:rsidR="00EE7BEC">
        <w:rPr>
          <w:rFonts w:ascii="Calibri" w:eastAsia="Times New Roman" w:hAnsi="Calibri" w:cs="Calibri"/>
          <w:color w:val="4472C4" w:themeColor="accent1"/>
          <w:lang w:eastAsia="en-GB"/>
        </w:rPr>
        <w:t>Agilent that we routinely use for CRAC.</w:t>
      </w:r>
    </w:p>
    <w:p w14:paraId="3ABC86DB" w14:textId="77777777" w:rsidR="00ED599F"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Line 312: I am unfamiliar with the notation "</w:t>
      </w:r>
      <w:proofErr w:type="spellStart"/>
      <w:r w:rsidRPr="004549A6">
        <w:rPr>
          <w:rFonts w:ascii="Calibri" w:eastAsia="Times New Roman" w:hAnsi="Calibri" w:cs="Calibri"/>
          <w:color w:val="000000"/>
          <w:lang w:eastAsia="en-GB"/>
        </w:rPr>
        <w:t>Ve</w:t>
      </w:r>
      <w:proofErr w:type="spellEnd"/>
      <w:r w:rsidRPr="004549A6">
        <w:rPr>
          <w:rFonts w:ascii="Calibri" w:eastAsia="Times New Roman" w:hAnsi="Calibri" w:cs="Calibri"/>
          <w:color w:val="000000"/>
          <w:lang w:eastAsia="en-GB"/>
        </w:rPr>
        <w:t>". Should this more simply read "final volume" ?</w:t>
      </w:r>
    </w:p>
    <w:p w14:paraId="6D8E47A3" w14:textId="77777777" w:rsidR="00ED599F" w:rsidRDefault="00ED599F" w:rsidP="004549A6">
      <w:pPr>
        <w:rPr>
          <w:rFonts w:ascii="Calibri" w:eastAsia="Times New Roman" w:hAnsi="Calibri" w:cs="Calibri"/>
          <w:color w:val="000000"/>
          <w:lang w:eastAsia="en-GB"/>
        </w:rPr>
      </w:pPr>
    </w:p>
    <w:p w14:paraId="065F2E61" w14:textId="33E959D2" w:rsidR="00ED599F" w:rsidRDefault="00BC058D"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 xml:space="preserve">That is correct. </w:t>
      </w:r>
      <w:r w:rsidR="00ED599F">
        <w:rPr>
          <w:rFonts w:ascii="Calibri" w:eastAsia="Times New Roman" w:hAnsi="Calibri" w:cs="Calibri"/>
          <w:color w:val="4472C4" w:themeColor="accent1"/>
          <w:lang w:eastAsia="en-GB"/>
        </w:rPr>
        <w:t xml:space="preserve">We have now updated our </w:t>
      </w:r>
      <w:r w:rsidR="00C61718">
        <w:rPr>
          <w:rFonts w:ascii="Calibri" w:eastAsia="Times New Roman" w:hAnsi="Calibri" w:cs="Calibri"/>
          <w:color w:val="4472C4" w:themeColor="accent1"/>
          <w:lang w:eastAsia="en-GB"/>
        </w:rPr>
        <w:t>notation</w:t>
      </w:r>
      <w:r w:rsidR="00ED599F">
        <w:rPr>
          <w:rFonts w:ascii="Calibri" w:eastAsia="Times New Roman" w:hAnsi="Calibri" w:cs="Calibri"/>
          <w:color w:val="4472C4" w:themeColor="accent1"/>
          <w:lang w:eastAsia="en-GB"/>
        </w:rPr>
        <w:t xml:space="preserve"> with this suggestion.</w:t>
      </w:r>
      <w:r w:rsidR="004549A6" w:rsidRPr="004549A6">
        <w:rPr>
          <w:rFonts w:ascii="Calibri" w:eastAsia="Times New Roman" w:hAnsi="Calibri" w:cs="Calibri"/>
          <w:color w:val="000000"/>
          <w:lang w:eastAsia="en-GB"/>
        </w:rPr>
        <w:br/>
      </w:r>
      <w:r w:rsidR="004549A6" w:rsidRPr="004549A6">
        <w:rPr>
          <w:rFonts w:ascii="Calibri" w:eastAsia="Times New Roman" w:hAnsi="Calibri" w:cs="Calibri"/>
          <w:color w:val="000000"/>
          <w:lang w:eastAsia="en-GB"/>
        </w:rPr>
        <w:br/>
        <w:t>Line 332: The authors should include notes about handling radiation safely as well as disposal of waste subsequent to this step since the material and elations can be radioactive.</w:t>
      </w:r>
      <w:r w:rsidR="004549A6" w:rsidRPr="004549A6">
        <w:rPr>
          <w:rFonts w:ascii="Calibri" w:eastAsia="Times New Roman" w:hAnsi="Calibri" w:cs="Calibri"/>
          <w:color w:val="000000"/>
          <w:lang w:eastAsia="en-GB"/>
        </w:rPr>
        <w:br/>
      </w:r>
    </w:p>
    <w:p w14:paraId="0C8303F3" w14:textId="0C21F19C" w:rsidR="001A6EB8" w:rsidRDefault="00ED599F"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We have included</w:t>
      </w:r>
      <w:r w:rsidR="00CC4BFB">
        <w:rPr>
          <w:rFonts w:ascii="Calibri" w:eastAsia="Times New Roman" w:hAnsi="Calibri" w:cs="Calibri"/>
          <w:color w:val="4472C4" w:themeColor="accent1"/>
          <w:lang w:eastAsia="en-GB"/>
        </w:rPr>
        <w:t xml:space="preserve"> comment</w:t>
      </w:r>
      <w:r w:rsidR="00AD312C">
        <w:rPr>
          <w:rFonts w:ascii="Calibri" w:eastAsia="Times New Roman" w:hAnsi="Calibri" w:cs="Calibri"/>
          <w:color w:val="4472C4" w:themeColor="accent1"/>
          <w:lang w:eastAsia="en-GB"/>
        </w:rPr>
        <w:t>s</w:t>
      </w:r>
      <w:r>
        <w:rPr>
          <w:rFonts w:ascii="Calibri" w:eastAsia="Times New Roman" w:hAnsi="Calibri" w:cs="Calibri"/>
          <w:color w:val="4472C4" w:themeColor="accent1"/>
          <w:lang w:eastAsia="en-GB"/>
        </w:rPr>
        <w:t xml:space="preserve"> to alert the user to the fact that the experime</w:t>
      </w:r>
      <w:r w:rsidR="001A6EB8">
        <w:rPr>
          <w:rFonts w:ascii="Calibri" w:eastAsia="Times New Roman" w:hAnsi="Calibri" w:cs="Calibri"/>
          <w:color w:val="4472C4" w:themeColor="accent1"/>
          <w:lang w:eastAsia="en-GB"/>
        </w:rPr>
        <w:t xml:space="preserve">nt is now radioactive and appropriate </w:t>
      </w:r>
      <w:r w:rsidR="00CC4BFB">
        <w:rPr>
          <w:rFonts w:ascii="Calibri" w:eastAsia="Times New Roman" w:hAnsi="Calibri" w:cs="Calibri"/>
          <w:color w:val="4472C4" w:themeColor="accent1"/>
          <w:lang w:eastAsia="en-GB"/>
        </w:rPr>
        <w:t>measures</w:t>
      </w:r>
      <w:r w:rsidR="001A6EB8">
        <w:rPr>
          <w:rFonts w:ascii="Calibri" w:eastAsia="Times New Roman" w:hAnsi="Calibri" w:cs="Calibri"/>
          <w:color w:val="4472C4" w:themeColor="accent1"/>
          <w:lang w:eastAsia="en-GB"/>
        </w:rPr>
        <w:t xml:space="preserve"> should now be taken</w:t>
      </w:r>
      <w:r w:rsidR="00AD312C">
        <w:rPr>
          <w:rFonts w:ascii="Calibri" w:eastAsia="Times New Roman" w:hAnsi="Calibri" w:cs="Calibri"/>
          <w:color w:val="4472C4" w:themeColor="accent1"/>
          <w:lang w:eastAsia="en-GB"/>
        </w:rPr>
        <w:t xml:space="preserve"> for protection and waste disposal</w:t>
      </w:r>
      <w:r w:rsidR="0098365C">
        <w:rPr>
          <w:rFonts w:ascii="Calibri" w:eastAsia="Times New Roman" w:hAnsi="Calibri" w:cs="Calibri"/>
          <w:color w:val="4472C4" w:themeColor="accent1"/>
          <w:lang w:eastAsia="en-GB"/>
        </w:rPr>
        <w:t xml:space="preserve"> (lines 355, 362, 399, 405, 431)</w:t>
      </w:r>
      <w:r w:rsidR="003460F5">
        <w:rPr>
          <w:rFonts w:ascii="Calibri" w:eastAsia="Times New Roman" w:hAnsi="Calibri" w:cs="Calibri"/>
          <w:color w:val="4472C4" w:themeColor="accent1"/>
          <w:lang w:eastAsia="en-GB"/>
        </w:rPr>
        <w:t>.</w:t>
      </w:r>
    </w:p>
    <w:p w14:paraId="193B4A69" w14:textId="77777777" w:rsidR="00CF57F6"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Line 520: Can the authors provide any example data or images of the PAGE gel results from a successful library amplification?</w:t>
      </w:r>
      <w:r w:rsidRPr="004549A6">
        <w:rPr>
          <w:rFonts w:ascii="Calibri" w:eastAsia="Times New Roman" w:hAnsi="Calibri" w:cs="Calibri"/>
          <w:color w:val="000000"/>
          <w:lang w:eastAsia="en-GB"/>
        </w:rPr>
        <w:br/>
      </w:r>
    </w:p>
    <w:p w14:paraId="12A25C6A" w14:textId="1476E3F4" w:rsidR="00CF57F6" w:rsidRDefault="00CF57F6"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 xml:space="preserve">We have now included a </w:t>
      </w:r>
      <w:r w:rsidR="00AE075E">
        <w:rPr>
          <w:rFonts w:ascii="Calibri" w:eastAsia="Times New Roman" w:hAnsi="Calibri" w:cs="Calibri"/>
          <w:color w:val="4472C4" w:themeColor="accent1"/>
          <w:lang w:eastAsia="en-GB"/>
        </w:rPr>
        <w:t>B</w:t>
      </w:r>
      <w:r>
        <w:rPr>
          <w:rFonts w:ascii="Calibri" w:eastAsia="Times New Roman" w:hAnsi="Calibri" w:cs="Calibri"/>
          <w:color w:val="4472C4" w:themeColor="accent1"/>
          <w:lang w:eastAsia="en-GB"/>
        </w:rPr>
        <w:t xml:space="preserve">ioanalyzer trace and a gel image of a successful library in Figure </w:t>
      </w:r>
      <w:r w:rsidR="00AB1549">
        <w:rPr>
          <w:rFonts w:ascii="Calibri" w:eastAsia="Times New Roman" w:hAnsi="Calibri" w:cs="Calibri"/>
          <w:color w:val="4472C4" w:themeColor="accent1"/>
          <w:lang w:eastAsia="en-GB"/>
        </w:rPr>
        <w:t>4</w:t>
      </w:r>
      <w:r w:rsidR="0090330B">
        <w:rPr>
          <w:rFonts w:ascii="Calibri" w:eastAsia="Times New Roman" w:hAnsi="Calibri" w:cs="Calibri"/>
          <w:color w:val="4472C4" w:themeColor="accent1"/>
          <w:lang w:eastAsia="en-GB"/>
        </w:rPr>
        <w:t>D</w:t>
      </w:r>
      <w:r>
        <w:rPr>
          <w:rFonts w:ascii="Calibri" w:eastAsia="Times New Roman" w:hAnsi="Calibri" w:cs="Calibri"/>
          <w:color w:val="4472C4" w:themeColor="accent1"/>
          <w:lang w:eastAsia="en-GB"/>
        </w:rPr>
        <w:t>.</w:t>
      </w:r>
    </w:p>
    <w:p w14:paraId="55C595F8" w14:textId="536AA468" w:rsidR="00B42EEF" w:rsidRDefault="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Line 545: Standard desalting or are other purifications needed?</w:t>
      </w:r>
      <w:r w:rsidRPr="004549A6">
        <w:rPr>
          <w:rFonts w:ascii="Calibri" w:eastAsia="Times New Roman" w:hAnsi="Calibri" w:cs="Calibri"/>
          <w:color w:val="000000"/>
          <w:lang w:eastAsia="en-GB"/>
        </w:rPr>
        <w:br/>
      </w:r>
      <w:r w:rsidRPr="004549A6">
        <w:rPr>
          <w:rFonts w:ascii="Calibri" w:eastAsia="Times New Roman" w:hAnsi="Calibri" w:cs="Calibri"/>
          <w:color w:val="000000"/>
          <w:lang w:eastAsia="en-GB"/>
        </w:rPr>
        <w:br/>
      </w:r>
      <w:r w:rsidR="00CF57F6">
        <w:rPr>
          <w:rFonts w:ascii="Calibri" w:eastAsia="Times New Roman" w:hAnsi="Calibri" w:cs="Calibri"/>
          <w:color w:val="4472C4" w:themeColor="accent1"/>
          <w:lang w:eastAsia="en-GB"/>
        </w:rPr>
        <w:lastRenderedPageBreak/>
        <w:t xml:space="preserve">We </w:t>
      </w:r>
      <w:r w:rsidR="00C4787F">
        <w:rPr>
          <w:rFonts w:ascii="Calibri" w:eastAsia="Times New Roman" w:hAnsi="Calibri" w:cs="Calibri"/>
          <w:color w:val="4472C4" w:themeColor="accent1"/>
          <w:lang w:eastAsia="en-GB"/>
        </w:rPr>
        <w:t xml:space="preserve">now state in the legend of Table 2 </w:t>
      </w:r>
      <w:r w:rsidR="00CF57F6">
        <w:rPr>
          <w:rFonts w:ascii="Calibri" w:eastAsia="Times New Roman" w:hAnsi="Calibri" w:cs="Calibri"/>
          <w:color w:val="4472C4" w:themeColor="accent1"/>
          <w:lang w:eastAsia="en-GB"/>
        </w:rPr>
        <w:t xml:space="preserve">that we use RNase-free HPLC purification for our </w:t>
      </w:r>
      <w:r w:rsidR="007A7ED0">
        <w:rPr>
          <w:rFonts w:ascii="Calibri" w:eastAsia="Times New Roman" w:hAnsi="Calibri" w:cs="Calibri"/>
          <w:color w:val="4472C4" w:themeColor="accent1"/>
          <w:lang w:eastAsia="en-GB"/>
        </w:rPr>
        <w:t xml:space="preserve">DNA and </w:t>
      </w:r>
      <w:r w:rsidR="00CF57F6">
        <w:rPr>
          <w:rFonts w:ascii="Calibri" w:eastAsia="Times New Roman" w:hAnsi="Calibri" w:cs="Calibri"/>
          <w:color w:val="4472C4" w:themeColor="accent1"/>
          <w:lang w:eastAsia="en-GB"/>
        </w:rPr>
        <w:t xml:space="preserve">RNA </w:t>
      </w:r>
      <w:r w:rsidR="007A7ED0">
        <w:rPr>
          <w:rFonts w:ascii="Calibri" w:eastAsia="Times New Roman" w:hAnsi="Calibri" w:cs="Calibri"/>
          <w:color w:val="4472C4" w:themeColor="accent1"/>
          <w:lang w:eastAsia="en-GB"/>
        </w:rPr>
        <w:t>adapter oligonucleotides</w:t>
      </w:r>
      <w:r w:rsidR="00CF57F6">
        <w:rPr>
          <w:rFonts w:ascii="Calibri" w:eastAsia="Times New Roman" w:hAnsi="Calibri" w:cs="Calibri"/>
          <w:color w:val="4472C4" w:themeColor="accent1"/>
          <w:lang w:eastAsia="en-GB"/>
        </w:rPr>
        <w:t>.</w:t>
      </w:r>
      <w:r w:rsidRPr="004549A6">
        <w:rPr>
          <w:rFonts w:ascii="Calibri" w:eastAsia="Times New Roman" w:hAnsi="Calibri" w:cs="Calibri"/>
          <w:color w:val="000000"/>
          <w:lang w:eastAsia="en-GB"/>
        </w:rPr>
        <w:br/>
      </w:r>
    </w:p>
    <w:p w14:paraId="3455B3DB" w14:textId="77777777" w:rsidR="00B82267" w:rsidRDefault="004549A6" w:rsidP="004549A6">
      <w:pPr>
        <w:rPr>
          <w:rFonts w:ascii="Calibri" w:eastAsia="Times New Roman" w:hAnsi="Calibri" w:cs="Calibri"/>
          <w:color w:val="000000"/>
          <w:lang w:eastAsia="en-GB"/>
        </w:rPr>
      </w:pPr>
      <w:r w:rsidRPr="003D5879">
        <w:rPr>
          <w:rFonts w:ascii="Calibri" w:eastAsia="Times New Roman" w:hAnsi="Calibri" w:cs="Calibri"/>
          <w:b/>
          <w:bCs/>
          <w:color w:val="000000"/>
          <w:lang w:eastAsia="en-GB"/>
        </w:rPr>
        <w:t>Reviewer #2:</w:t>
      </w:r>
      <w:r w:rsidRPr="004549A6">
        <w:rPr>
          <w:rFonts w:ascii="Calibri" w:eastAsia="Times New Roman" w:hAnsi="Calibri" w:cs="Calibri"/>
          <w:color w:val="000000"/>
          <w:lang w:eastAsia="en-GB"/>
        </w:rPr>
        <w:br/>
      </w:r>
      <w:r w:rsidRPr="004549A6">
        <w:rPr>
          <w:rFonts w:ascii="Calibri" w:eastAsia="Times New Roman" w:hAnsi="Calibri" w:cs="Calibri"/>
          <w:color w:val="000000"/>
          <w:lang w:eastAsia="en-GB"/>
        </w:rPr>
        <w:br/>
        <w:t>Manuscript Summary:</w:t>
      </w:r>
      <w:r w:rsidRPr="004549A6">
        <w:rPr>
          <w:rFonts w:ascii="Calibri" w:eastAsia="Times New Roman" w:hAnsi="Calibri" w:cs="Calibri"/>
          <w:color w:val="000000"/>
          <w:lang w:eastAsia="en-GB"/>
        </w:rPr>
        <w:br/>
        <w:t xml:space="preserve">Granneman and colleagues present a very detailed experimental plan for conducting </w:t>
      </w:r>
      <w:proofErr w:type="spellStart"/>
      <w:r w:rsidRPr="004549A6">
        <w:rPr>
          <w:rFonts w:ascii="Calibri" w:eastAsia="Times New Roman" w:hAnsi="Calibri" w:cs="Calibri"/>
          <w:color w:val="000000"/>
          <w:lang w:eastAsia="en-GB"/>
        </w:rPr>
        <w:t>xCRAC</w:t>
      </w:r>
      <w:proofErr w:type="spellEnd"/>
      <w:r w:rsidRPr="004549A6">
        <w:rPr>
          <w:rFonts w:ascii="Calibri" w:eastAsia="Times New Roman" w:hAnsi="Calibri" w:cs="Calibri"/>
          <w:color w:val="000000"/>
          <w:lang w:eastAsia="en-GB"/>
        </w:rPr>
        <w:t xml:space="preserve"> from yeast cells. The description of the protocol and the strategy are well laid out and easy to follow as is the library preparation. This very nicely written and constructed manuscript will be a real asset for the CRAC and RNA-binding protein research community.</w:t>
      </w:r>
      <w:r w:rsidRPr="004549A6">
        <w:rPr>
          <w:rFonts w:ascii="Calibri" w:eastAsia="Times New Roman" w:hAnsi="Calibri" w:cs="Calibri"/>
          <w:color w:val="000000"/>
          <w:lang w:eastAsia="en-GB"/>
        </w:rPr>
        <w:br/>
      </w:r>
      <w:r w:rsidRPr="004549A6">
        <w:rPr>
          <w:rFonts w:ascii="Calibri" w:eastAsia="Times New Roman" w:hAnsi="Calibri" w:cs="Calibri"/>
          <w:color w:val="000000"/>
          <w:lang w:eastAsia="en-GB"/>
        </w:rPr>
        <w:br/>
        <w:t>Major Concerns:</w:t>
      </w:r>
      <w:r w:rsidRPr="004549A6">
        <w:rPr>
          <w:rFonts w:ascii="Calibri" w:eastAsia="Times New Roman" w:hAnsi="Calibri" w:cs="Calibri"/>
          <w:color w:val="000000"/>
          <w:lang w:eastAsia="en-GB"/>
        </w:rPr>
        <w:br/>
        <w:t>None</w:t>
      </w:r>
      <w:r w:rsidRPr="004549A6">
        <w:rPr>
          <w:rFonts w:ascii="Calibri" w:eastAsia="Times New Roman" w:hAnsi="Calibri" w:cs="Calibri"/>
          <w:color w:val="000000"/>
          <w:lang w:eastAsia="en-GB"/>
        </w:rPr>
        <w:br/>
      </w:r>
    </w:p>
    <w:p w14:paraId="27A8F137" w14:textId="3F7BA1D7" w:rsidR="00B82267" w:rsidRDefault="00B82267" w:rsidP="004549A6">
      <w:pPr>
        <w:rPr>
          <w:rFonts w:ascii="Calibri" w:eastAsia="Times New Roman" w:hAnsi="Calibri" w:cs="Calibri"/>
          <w:color w:val="000000"/>
          <w:lang w:eastAsia="en-GB"/>
        </w:rPr>
      </w:pPr>
      <w:r w:rsidRPr="00484F8E">
        <w:rPr>
          <w:rFonts w:ascii="Calibri" w:eastAsia="Times New Roman" w:hAnsi="Calibri" w:cs="Calibri"/>
          <w:color w:val="0070C0"/>
          <w:lang w:eastAsia="en-GB"/>
        </w:rPr>
        <w:t>We thank the reviewer for the positive and constructive comments.</w:t>
      </w:r>
    </w:p>
    <w:p w14:paraId="181728FB" w14:textId="56E1989F" w:rsidR="00990383"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Minor Concerns:</w:t>
      </w:r>
      <w:r w:rsidRPr="004549A6">
        <w:rPr>
          <w:rFonts w:ascii="Calibri" w:eastAsia="Times New Roman" w:hAnsi="Calibri" w:cs="Calibri"/>
          <w:color w:val="000000"/>
          <w:lang w:eastAsia="en-GB"/>
        </w:rPr>
        <w:br/>
      </w:r>
      <w:r w:rsidRPr="004549A6">
        <w:rPr>
          <w:rFonts w:ascii="Calibri" w:eastAsia="Times New Roman" w:hAnsi="Calibri" w:cs="Calibri"/>
          <w:color w:val="000000"/>
          <w:lang w:eastAsia="en-GB"/>
        </w:rPr>
        <w:br/>
        <w:t>1) A clearer description of how the Var-X-linker works and how this improves the cross linking efficiency would improve the readers understanding of the pros and cons of this approach.</w:t>
      </w:r>
    </w:p>
    <w:p w14:paraId="4B8BEF83" w14:textId="77777777" w:rsidR="00990383" w:rsidRDefault="00990383" w:rsidP="004549A6">
      <w:pPr>
        <w:rPr>
          <w:rFonts w:ascii="Calibri" w:eastAsia="Times New Roman" w:hAnsi="Calibri" w:cs="Calibri"/>
          <w:color w:val="000000"/>
          <w:lang w:eastAsia="en-GB"/>
        </w:rPr>
      </w:pPr>
    </w:p>
    <w:p w14:paraId="5270559F" w14:textId="0D542862" w:rsidR="00990383" w:rsidRDefault="00E6703D"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 xml:space="preserve">We apologize for not making this sufficiently clear. The previous iteration of the </w:t>
      </w:r>
      <w:proofErr w:type="spellStart"/>
      <w:r>
        <w:rPr>
          <w:rFonts w:ascii="Calibri" w:eastAsia="Times New Roman" w:hAnsi="Calibri" w:cs="Calibri"/>
          <w:color w:val="4472C4" w:themeColor="accent1"/>
          <w:lang w:eastAsia="en-GB"/>
        </w:rPr>
        <w:t>Vari</w:t>
      </w:r>
      <w:proofErr w:type="spellEnd"/>
      <w:r>
        <w:rPr>
          <w:rFonts w:ascii="Calibri" w:eastAsia="Times New Roman" w:hAnsi="Calibri" w:cs="Calibri"/>
          <w:color w:val="4472C4" w:themeColor="accent1"/>
          <w:lang w:eastAsia="en-GB"/>
        </w:rPr>
        <w:t xml:space="preserve">-X-linker was discussed in significant detail in our Nature Communications paper (van </w:t>
      </w:r>
      <w:proofErr w:type="spellStart"/>
      <w:r>
        <w:rPr>
          <w:rFonts w:ascii="Calibri" w:eastAsia="Times New Roman" w:hAnsi="Calibri" w:cs="Calibri"/>
          <w:color w:val="4472C4" w:themeColor="accent1"/>
          <w:lang w:eastAsia="en-GB"/>
        </w:rPr>
        <w:t>Nues</w:t>
      </w:r>
      <w:proofErr w:type="spellEnd"/>
      <w:r>
        <w:rPr>
          <w:rFonts w:ascii="Calibri" w:eastAsia="Times New Roman" w:hAnsi="Calibri" w:cs="Calibri"/>
          <w:color w:val="4472C4" w:themeColor="accent1"/>
          <w:lang w:eastAsia="en-GB"/>
        </w:rPr>
        <w:t xml:space="preserve"> et al, 2017) where data describing the improvement of our cross-linker over </w:t>
      </w:r>
      <w:r w:rsidR="00EC79D6">
        <w:rPr>
          <w:rFonts w:ascii="Calibri" w:eastAsia="Times New Roman" w:hAnsi="Calibri" w:cs="Calibri"/>
          <w:color w:val="4472C4" w:themeColor="accent1"/>
          <w:lang w:eastAsia="en-GB"/>
        </w:rPr>
        <w:t xml:space="preserve">existing ones </w:t>
      </w:r>
      <w:r>
        <w:rPr>
          <w:rFonts w:ascii="Calibri" w:eastAsia="Times New Roman" w:hAnsi="Calibri" w:cs="Calibri"/>
          <w:color w:val="4472C4" w:themeColor="accent1"/>
          <w:lang w:eastAsia="en-GB"/>
        </w:rPr>
        <w:t>can be found</w:t>
      </w:r>
      <w:r w:rsidR="00B32600">
        <w:rPr>
          <w:rFonts w:ascii="Calibri" w:eastAsia="Times New Roman" w:hAnsi="Calibri" w:cs="Calibri"/>
          <w:color w:val="4472C4" w:themeColor="accent1"/>
          <w:lang w:eastAsia="en-GB"/>
        </w:rPr>
        <w:t>.</w:t>
      </w:r>
      <w:r w:rsidR="00CA67AC">
        <w:rPr>
          <w:rFonts w:ascii="Calibri" w:eastAsia="Times New Roman" w:hAnsi="Calibri" w:cs="Calibri"/>
          <w:color w:val="4472C4" w:themeColor="accent1"/>
          <w:lang w:eastAsia="en-GB"/>
        </w:rPr>
        <w:t xml:space="preserve"> </w:t>
      </w:r>
      <w:r w:rsidR="004920C1">
        <w:rPr>
          <w:rFonts w:ascii="Calibri" w:eastAsia="Times New Roman" w:hAnsi="Calibri" w:cs="Calibri"/>
          <w:color w:val="4472C4" w:themeColor="accent1"/>
          <w:lang w:eastAsia="en-GB"/>
        </w:rPr>
        <w:t>We have summarized</w:t>
      </w:r>
      <w:r w:rsidR="00617D9A">
        <w:rPr>
          <w:rFonts w:ascii="Calibri" w:eastAsia="Times New Roman" w:hAnsi="Calibri" w:cs="Calibri"/>
          <w:color w:val="4472C4" w:themeColor="accent1"/>
          <w:lang w:eastAsia="en-GB"/>
        </w:rPr>
        <w:t xml:space="preserve"> the advantages of the </w:t>
      </w:r>
      <w:proofErr w:type="spellStart"/>
      <w:r w:rsidR="00617D9A">
        <w:rPr>
          <w:rFonts w:ascii="Calibri" w:eastAsia="Times New Roman" w:hAnsi="Calibri" w:cs="Calibri"/>
          <w:color w:val="4472C4" w:themeColor="accent1"/>
          <w:lang w:eastAsia="en-GB"/>
        </w:rPr>
        <w:t>Vari</w:t>
      </w:r>
      <w:proofErr w:type="spellEnd"/>
      <w:r w:rsidR="00617D9A">
        <w:rPr>
          <w:rFonts w:ascii="Calibri" w:eastAsia="Times New Roman" w:hAnsi="Calibri" w:cs="Calibri"/>
          <w:color w:val="4472C4" w:themeColor="accent1"/>
          <w:lang w:eastAsia="en-GB"/>
        </w:rPr>
        <w:t>-X-linker on pages 4 and 5</w:t>
      </w:r>
      <w:r w:rsidR="00B04B45">
        <w:rPr>
          <w:rFonts w:ascii="Calibri" w:eastAsia="Times New Roman" w:hAnsi="Calibri" w:cs="Calibri"/>
          <w:color w:val="4472C4" w:themeColor="accent1"/>
          <w:lang w:eastAsia="en-GB"/>
        </w:rPr>
        <w:t xml:space="preserve"> and refer to the van </w:t>
      </w:r>
      <w:proofErr w:type="spellStart"/>
      <w:r w:rsidR="00B04B45">
        <w:rPr>
          <w:rFonts w:ascii="Calibri" w:eastAsia="Times New Roman" w:hAnsi="Calibri" w:cs="Calibri"/>
          <w:color w:val="4472C4" w:themeColor="accent1"/>
          <w:lang w:eastAsia="en-GB"/>
        </w:rPr>
        <w:t>Nues</w:t>
      </w:r>
      <w:proofErr w:type="spellEnd"/>
      <w:r w:rsidR="00B04B45">
        <w:rPr>
          <w:rFonts w:ascii="Calibri" w:eastAsia="Times New Roman" w:hAnsi="Calibri" w:cs="Calibri"/>
          <w:color w:val="4472C4" w:themeColor="accent1"/>
          <w:lang w:eastAsia="en-GB"/>
        </w:rPr>
        <w:t xml:space="preserve"> paper.</w:t>
      </w:r>
      <w:r w:rsidR="004920C1">
        <w:rPr>
          <w:rFonts w:ascii="Calibri" w:eastAsia="Times New Roman" w:hAnsi="Calibri" w:cs="Calibri"/>
          <w:color w:val="4472C4" w:themeColor="accent1"/>
          <w:lang w:eastAsia="en-GB"/>
        </w:rPr>
        <w:t xml:space="preserve"> </w:t>
      </w:r>
    </w:p>
    <w:p w14:paraId="38ECC737" w14:textId="77777777" w:rsidR="00944590"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2) I realize that this protocol focuses on XCRAC however some discussion of the bioinformatics processing of the reads and links to example datasets would be very useful.</w:t>
      </w:r>
    </w:p>
    <w:p w14:paraId="6EA35BEC" w14:textId="77777777" w:rsidR="00944590" w:rsidRDefault="00944590" w:rsidP="004549A6">
      <w:pPr>
        <w:rPr>
          <w:rFonts w:ascii="Calibri" w:eastAsia="Times New Roman" w:hAnsi="Calibri" w:cs="Calibri"/>
          <w:color w:val="000000"/>
          <w:lang w:eastAsia="en-GB"/>
        </w:rPr>
      </w:pPr>
    </w:p>
    <w:p w14:paraId="1227E749" w14:textId="3833E7B8" w:rsidR="00001F52" w:rsidRDefault="00981876"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 xml:space="preserve">We agree with this reviewer </w:t>
      </w:r>
      <w:r w:rsidR="00A4086E">
        <w:rPr>
          <w:rFonts w:ascii="Calibri" w:eastAsia="Times New Roman" w:hAnsi="Calibri" w:cs="Calibri"/>
          <w:color w:val="4472C4" w:themeColor="accent1"/>
          <w:lang w:eastAsia="en-GB"/>
        </w:rPr>
        <w:t>and initially we included</w:t>
      </w:r>
      <w:r w:rsidR="00944590">
        <w:rPr>
          <w:rFonts w:ascii="Calibri" w:eastAsia="Times New Roman" w:hAnsi="Calibri" w:cs="Calibri"/>
          <w:color w:val="4472C4" w:themeColor="accent1"/>
          <w:lang w:eastAsia="en-GB"/>
        </w:rPr>
        <w:t xml:space="preserve"> more details on the bioinformatic processing of our data. However, </w:t>
      </w:r>
      <w:r w:rsidR="00A4086E">
        <w:rPr>
          <w:rFonts w:ascii="Calibri" w:eastAsia="Times New Roman" w:hAnsi="Calibri" w:cs="Calibri"/>
          <w:color w:val="4472C4" w:themeColor="accent1"/>
          <w:lang w:eastAsia="en-GB"/>
        </w:rPr>
        <w:t>we soon discovered that providing a proper description of</w:t>
      </w:r>
      <w:r w:rsidR="00944590">
        <w:rPr>
          <w:rFonts w:ascii="Calibri" w:eastAsia="Times New Roman" w:hAnsi="Calibri" w:cs="Calibri"/>
          <w:color w:val="4472C4" w:themeColor="accent1"/>
          <w:lang w:eastAsia="en-GB"/>
        </w:rPr>
        <w:t xml:space="preserve"> our pipelines and </w:t>
      </w:r>
      <w:r w:rsidR="00A4086E">
        <w:rPr>
          <w:rFonts w:ascii="Calibri" w:eastAsia="Times New Roman" w:hAnsi="Calibri" w:cs="Calibri"/>
          <w:color w:val="4472C4" w:themeColor="accent1"/>
          <w:lang w:eastAsia="en-GB"/>
        </w:rPr>
        <w:t xml:space="preserve">data analysis </w:t>
      </w:r>
      <w:r w:rsidR="00944590">
        <w:rPr>
          <w:rFonts w:ascii="Calibri" w:eastAsia="Times New Roman" w:hAnsi="Calibri" w:cs="Calibri"/>
          <w:color w:val="4472C4" w:themeColor="accent1"/>
          <w:lang w:eastAsia="en-GB"/>
        </w:rPr>
        <w:t xml:space="preserve">procedures would require a significant increase in the length of </w:t>
      </w:r>
      <w:r w:rsidR="0041479B">
        <w:rPr>
          <w:rFonts w:ascii="Calibri" w:eastAsia="Times New Roman" w:hAnsi="Calibri" w:cs="Calibri"/>
          <w:color w:val="4472C4" w:themeColor="accent1"/>
          <w:lang w:eastAsia="en-GB"/>
        </w:rPr>
        <w:t xml:space="preserve">the current </w:t>
      </w:r>
      <w:r w:rsidR="00944590">
        <w:rPr>
          <w:rFonts w:ascii="Calibri" w:eastAsia="Times New Roman" w:hAnsi="Calibri" w:cs="Calibri"/>
          <w:color w:val="4472C4" w:themeColor="accent1"/>
          <w:lang w:eastAsia="en-GB"/>
        </w:rPr>
        <w:t xml:space="preserve">manuscript, and indeed could form an independent manuscript in itself. As such, we have </w:t>
      </w:r>
      <w:r w:rsidR="004A3FE3">
        <w:rPr>
          <w:rFonts w:ascii="Calibri" w:eastAsia="Times New Roman" w:hAnsi="Calibri" w:cs="Calibri"/>
          <w:color w:val="4472C4" w:themeColor="accent1"/>
          <w:lang w:eastAsia="en-GB"/>
        </w:rPr>
        <w:t>referenced</w:t>
      </w:r>
      <w:r w:rsidR="00C61718">
        <w:rPr>
          <w:rFonts w:ascii="Calibri" w:eastAsia="Times New Roman" w:hAnsi="Calibri" w:cs="Calibri"/>
          <w:color w:val="4472C4" w:themeColor="accent1"/>
          <w:lang w:eastAsia="en-GB"/>
        </w:rPr>
        <w:t xml:space="preserve"> our</w:t>
      </w:r>
      <w:r w:rsidR="004A3FE3">
        <w:rPr>
          <w:rFonts w:ascii="Calibri" w:eastAsia="Times New Roman" w:hAnsi="Calibri" w:cs="Calibri"/>
          <w:color w:val="4472C4" w:themeColor="accent1"/>
          <w:lang w:eastAsia="en-GB"/>
        </w:rPr>
        <w:t xml:space="preserve"> Nature</w:t>
      </w:r>
      <w:r w:rsidR="00286FA6">
        <w:rPr>
          <w:rFonts w:ascii="Calibri" w:eastAsia="Times New Roman" w:hAnsi="Calibri" w:cs="Calibri"/>
          <w:color w:val="4472C4" w:themeColor="accent1"/>
          <w:lang w:eastAsia="en-GB"/>
        </w:rPr>
        <w:t xml:space="preserve"> </w:t>
      </w:r>
      <w:r w:rsidR="004A3FE3">
        <w:rPr>
          <w:rFonts w:ascii="Calibri" w:eastAsia="Times New Roman" w:hAnsi="Calibri" w:cs="Calibri"/>
          <w:color w:val="4472C4" w:themeColor="accent1"/>
          <w:lang w:eastAsia="en-GB"/>
        </w:rPr>
        <w:t xml:space="preserve">Communications paper when discussing </w:t>
      </w:r>
      <w:r w:rsidR="004A3FE3" w:rsidRPr="004A3FE3">
        <w:rPr>
          <w:rFonts w:ascii="Symbol" w:hAnsi="Symbol"/>
          <w:color w:val="4472C4" w:themeColor="accent1"/>
        </w:rPr>
        <w:t></w:t>
      </w:r>
      <w:r w:rsidR="004A3FE3" w:rsidRPr="004A3FE3">
        <w:rPr>
          <w:rFonts w:ascii="Calibri" w:hAnsi="Calibri" w:cs="Calibri"/>
          <w:color w:val="4472C4" w:themeColor="accent1"/>
        </w:rPr>
        <w:t>CR</w:t>
      </w:r>
      <w:r w:rsidR="004A3FE3">
        <w:rPr>
          <w:rFonts w:ascii="Calibri" w:hAnsi="Calibri" w:cs="Calibri"/>
          <w:color w:val="4472C4" w:themeColor="accent1"/>
        </w:rPr>
        <w:t xml:space="preserve">AC </w:t>
      </w:r>
      <w:r w:rsidR="004A3FE3">
        <w:rPr>
          <w:rFonts w:ascii="Calibri" w:eastAsia="Times New Roman" w:hAnsi="Calibri" w:cs="Calibri"/>
          <w:color w:val="4472C4" w:themeColor="accent1"/>
          <w:lang w:eastAsia="en-GB"/>
        </w:rPr>
        <w:t>data processing (</w:t>
      </w:r>
      <w:r w:rsidR="0098365C">
        <w:rPr>
          <w:rFonts w:ascii="Calibri" w:eastAsia="Times New Roman" w:hAnsi="Calibri" w:cs="Calibri"/>
          <w:color w:val="4472C4" w:themeColor="accent1"/>
          <w:lang w:eastAsia="en-GB"/>
        </w:rPr>
        <w:t>line</w:t>
      </w:r>
      <w:r w:rsidR="005D1509">
        <w:rPr>
          <w:rFonts w:ascii="Calibri" w:eastAsia="Times New Roman" w:hAnsi="Calibri" w:cs="Calibri"/>
          <w:color w:val="4472C4" w:themeColor="accent1"/>
          <w:lang w:eastAsia="en-GB"/>
        </w:rPr>
        <w:t>s</w:t>
      </w:r>
      <w:r w:rsidR="0098365C">
        <w:rPr>
          <w:rFonts w:ascii="Calibri" w:eastAsia="Times New Roman" w:hAnsi="Calibri" w:cs="Calibri"/>
          <w:color w:val="4472C4" w:themeColor="accent1"/>
          <w:lang w:eastAsia="en-GB"/>
        </w:rPr>
        <w:t xml:space="preserve"> 579</w:t>
      </w:r>
      <w:r w:rsidR="005D1509">
        <w:rPr>
          <w:rFonts w:ascii="Calibri" w:eastAsia="Times New Roman" w:hAnsi="Calibri" w:cs="Calibri"/>
          <w:color w:val="4472C4" w:themeColor="accent1"/>
          <w:lang w:eastAsia="en-GB"/>
        </w:rPr>
        <w:t>-581</w:t>
      </w:r>
      <w:r w:rsidR="004A3FE3">
        <w:rPr>
          <w:rFonts w:ascii="Calibri" w:eastAsia="Times New Roman" w:hAnsi="Calibri" w:cs="Calibri"/>
          <w:color w:val="4472C4" w:themeColor="accent1"/>
          <w:lang w:eastAsia="en-GB"/>
        </w:rPr>
        <w:t xml:space="preserve">) which includes </w:t>
      </w:r>
      <w:r w:rsidR="008325ED">
        <w:rPr>
          <w:rFonts w:ascii="Calibri" w:eastAsia="Times New Roman" w:hAnsi="Calibri" w:cs="Calibri"/>
          <w:color w:val="4472C4" w:themeColor="accent1"/>
          <w:lang w:eastAsia="en-GB"/>
        </w:rPr>
        <w:t>a full description of our</w:t>
      </w:r>
      <w:r w:rsidR="00A8388F">
        <w:rPr>
          <w:rFonts w:ascii="Calibri" w:eastAsia="Times New Roman" w:hAnsi="Calibri" w:cs="Calibri"/>
          <w:color w:val="4472C4" w:themeColor="accent1"/>
          <w:lang w:eastAsia="en-GB"/>
        </w:rPr>
        <w:t xml:space="preserve"> data normalization and data processing</w:t>
      </w:r>
      <w:r w:rsidR="008325ED">
        <w:rPr>
          <w:rFonts w:ascii="Calibri" w:eastAsia="Times New Roman" w:hAnsi="Calibri" w:cs="Calibri"/>
          <w:color w:val="4472C4" w:themeColor="accent1"/>
          <w:lang w:eastAsia="en-GB"/>
        </w:rPr>
        <w:t xml:space="preserve"> steps</w:t>
      </w:r>
      <w:r w:rsidR="004A3FE3">
        <w:rPr>
          <w:rFonts w:ascii="Calibri" w:eastAsia="Times New Roman" w:hAnsi="Calibri" w:cs="Calibri"/>
          <w:color w:val="4472C4" w:themeColor="accent1"/>
          <w:lang w:eastAsia="en-GB"/>
        </w:rPr>
        <w:t xml:space="preserve">. Additionally, we have included weblinks to our </w:t>
      </w:r>
      <w:proofErr w:type="spellStart"/>
      <w:r w:rsidR="004A3FE3">
        <w:rPr>
          <w:rFonts w:ascii="Calibri" w:eastAsia="Times New Roman" w:hAnsi="Calibri" w:cs="Calibri"/>
          <w:color w:val="4472C4" w:themeColor="accent1"/>
          <w:lang w:eastAsia="en-GB"/>
        </w:rPr>
        <w:t>Github</w:t>
      </w:r>
      <w:proofErr w:type="spellEnd"/>
      <w:r w:rsidR="004A3FE3">
        <w:rPr>
          <w:rFonts w:ascii="Calibri" w:eastAsia="Times New Roman" w:hAnsi="Calibri" w:cs="Calibri"/>
          <w:color w:val="4472C4" w:themeColor="accent1"/>
          <w:lang w:eastAsia="en-GB"/>
        </w:rPr>
        <w:t xml:space="preserve"> and Bitbucket pages which guide the reader to our </w:t>
      </w:r>
      <w:proofErr w:type="spellStart"/>
      <w:r w:rsidR="004A3FE3">
        <w:rPr>
          <w:rFonts w:ascii="Calibri" w:eastAsia="Times New Roman" w:hAnsi="Calibri" w:cs="Calibri"/>
          <w:color w:val="4472C4" w:themeColor="accent1"/>
          <w:lang w:eastAsia="en-GB"/>
        </w:rPr>
        <w:t>pyCRAC</w:t>
      </w:r>
      <w:proofErr w:type="spellEnd"/>
      <w:r w:rsidR="004A3FE3">
        <w:rPr>
          <w:rFonts w:ascii="Calibri" w:eastAsia="Times New Roman" w:hAnsi="Calibri" w:cs="Calibri"/>
          <w:color w:val="4472C4" w:themeColor="accent1"/>
          <w:lang w:eastAsia="en-GB"/>
        </w:rPr>
        <w:t xml:space="preserve"> software</w:t>
      </w:r>
      <w:r w:rsidR="0098365C">
        <w:rPr>
          <w:rFonts w:ascii="Calibri" w:eastAsia="Times New Roman" w:hAnsi="Calibri" w:cs="Calibri"/>
          <w:color w:val="4472C4" w:themeColor="accent1"/>
          <w:lang w:eastAsia="en-GB"/>
        </w:rPr>
        <w:t xml:space="preserve"> (lines 580-581)</w:t>
      </w:r>
      <w:r w:rsidR="004A3FE3">
        <w:rPr>
          <w:rFonts w:ascii="Calibri" w:eastAsia="Times New Roman" w:hAnsi="Calibri" w:cs="Calibri"/>
          <w:color w:val="4472C4" w:themeColor="accent1"/>
          <w:lang w:eastAsia="en-GB"/>
        </w:rPr>
        <w:t xml:space="preserve">. This software includes a detailed manual on how to use </w:t>
      </w:r>
      <w:proofErr w:type="spellStart"/>
      <w:r w:rsidR="004A3FE3">
        <w:rPr>
          <w:rFonts w:ascii="Calibri" w:eastAsia="Times New Roman" w:hAnsi="Calibri" w:cs="Calibri"/>
          <w:color w:val="4472C4" w:themeColor="accent1"/>
          <w:lang w:eastAsia="en-GB"/>
        </w:rPr>
        <w:t>pyCRAC</w:t>
      </w:r>
      <w:proofErr w:type="spellEnd"/>
      <w:r w:rsidR="004A3FE3">
        <w:rPr>
          <w:rFonts w:ascii="Calibri" w:eastAsia="Times New Roman" w:hAnsi="Calibri" w:cs="Calibri"/>
          <w:color w:val="4472C4" w:themeColor="accent1"/>
          <w:lang w:eastAsia="en-GB"/>
        </w:rPr>
        <w:t xml:space="preserve"> and contains its own example datasets. </w:t>
      </w:r>
      <w:r w:rsidR="00001F52">
        <w:rPr>
          <w:rFonts w:ascii="Calibri" w:eastAsia="Times New Roman" w:hAnsi="Calibri" w:cs="Calibri"/>
          <w:color w:val="4472C4" w:themeColor="accent1"/>
          <w:lang w:eastAsia="en-GB"/>
        </w:rPr>
        <w:t xml:space="preserve">We are also still in the process of improving the data analysis pipelines and hope to publish a small paper </w:t>
      </w:r>
      <w:r w:rsidR="00175587">
        <w:rPr>
          <w:rFonts w:ascii="Calibri" w:eastAsia="Times New Roman" w:hAnsi="Calibri" w:cs="Calibri"/>
          <w:color w:val="4472C4" w:themeColor="accent1"/>
          <w:lang w:eastAsia="en-GB"/>
        </w:rPr>
        <w:t xml:space="preserve">that provides </w:t>
      </w:r>
      <w:r w:rsidR="004B20B2">
        <w:rPr>
          <w:rFonts w:ascii="Calibri" w:eastAsia="Times New Roman" w:hAnsi="Calibri" w:cs="Calibri"/>
          <w:color w:val="4472C4" w:themeColor="accent1"/>
          <w:lang w:eastAsia="en-GB"/>
        </w:rPr>
        <w:t xml:space="preserve">more details of the </w:t>
      </w:r>
      <w:r>
        <w:rPr>
          <w:rFonts w:ascii="Calibri" w:eastAsia="Times New Roman" w:hAnsi="Calibri" w:cs="Calibri"/>
          <w:color w:val="4472C4" w:themeColor="accent1"/>
          <w:lang w:eastAsia="en-GB"/>
        </w:rPr>
        <w:t>data analysis steps in the next year or so.</w:t>
      </w:r>
      <w:r w:rsidR="002F5832">
        <w:rPr>
          <w:rFonts w:ascii="Calibri" w:eastAsia="Times New Roman" w:hAnsi="Calibri" w:cs="Calibri"/>
          <w:color w:val="4472C4" w:themeColor="accent1"/>
          <w:lang w:eastAsia="en-GB"/>
        </w:rPr>
        <w:t xml:space="preserve"> We hope that this is an acceptable compromise.</w:t>
      </w:r>
    </w:p>
    <w:p w14:paraId="1E79E7FB" w14:textId="58E98889" w:rsidR="004A3FE3" w:rsidRPr="00001F52" w:rsidRDefault="004549A6" w:rsidP="004549A6">
      <w:pPr>
        <w:rPr>
          <w:rFonts w:ascii="Calibri" w:eastAsia="Times New Roman" w:hAnsi="Calibri" w:cs="Calibri"/>
          <w:color w:val="4472C4" w:themeColor="accent1"/>
          <w:lang w:eastAsia="en-GB"/>
        </w:rPr>
      </w:pPr>
      <w:r w:rsidRPr="004549A6">
        <w:rPr>
          <w:rFonts w:ascii="Calibri" w:eastAsia="Times New Roman" w:hAnsi="Calibri" w:cs="Calibri"/>
          <w:color w:val="000000"/>
          <w:lang w:eastAsia="en-GB"/>
        </w:rPr>
        <w:br/>
        <w:t>3) Insertion of the "x" symbol from XCRAC has not always been successful.</w:t>
      </w:r>
    </w:p>
    <w:p w14:paraId="45C53E6F" w14:textId="77777777" w:rsidR="004A3FE3" w:rsidRDefault="004A3FE3" w:rsidP="004549A6">
      <w:pPr>
        <w:rPr>
          <w:rFonts w:ascii="Calibri" w:eastAsia="Times New Roman" w:hAnsi="Calibri" w:cs="Calibri"/>
          <w:color w:val="000000"/>
          <w:lang w:eastAsia="en-GB"/>
        </w:rPr>
      </w:pPr>
    </w:p>
    <w:p w14:paraId="3AF8EF48" w14:textId="77777777" w:rsidR="004A3FE3" w:rsidRDefault="004A3FE3"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We thank the Reviewer for spotting these and have now corrected all errors.</w:t>
      </w:r>
    </w:p>
    <w:p w14:paraId="7B007784" w14:textId="77777777" w:rsidR="004A3FE3"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lastRenderedPageBreak/>
        <w:br/>
        <w:t>4) Some variation in tense throughout.</w:t>
      </w:r>
    </w:p>
    <w:p w14:paraId="5BF60567" w14:textId="77777777" w:rsidR="004A3FE3" w:rsidRDefault="004A3FE3" w:rsidP="004549A6">
      <w:pPr>
        <w:rPr>
          <w:rFonts w:ascii="Calibri" w:eastAsia="Times New Roman" w:hAnsi="Calibri" w:cs="Calibri"/>
          <w:color w:val="000000"/>
          <w:lang w:eastAsia="en-GB"/>
        </w:rPr>
      </w:pPr>
    </w:p>
    <w:p w14:paraId="351FCB6D" w14:textId="77777777" w:rsidR="00850F4C" w:rsidRDefault="004A3FE3"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We have further proof-read the manuscript and believe that we have corrected all grammatical issues.</w:t>
      </w:r>
      <w:r w:rsidR="004549A6" w:rsidRPr="004549A6">
        <w:rPr>
          <w:rFonts w:ascii="Calibri" w:eastAsia="Times New Roman" w:hAnsi="Calibri" w:cs="Calibri"/>
          <w:color w:val="000000"/>
          <w:lang w:eastAsia="en-GB"/>
        </w:rPr>
        <w:br/>
      </w:r>
      <w:r w:rsidR="004549A6" w:rsidRPr="004549A6">
        <w:rPr>
          <w:rFonts w:ascii="Calibri" w:eastAsia="Times New Roman" w:hAnsi="Calibri" w:cs="Calibri"/>
          <w:color w:val="000000"/>
          <w:lang w:eastAsia="en-GB"/>
        </w:rPr>
        <w:br/>
        <w:t>Overall, this is an excellent manuscript that with the addition of these very minor points will be used widely</w:t>
      </w:r>
    </w:p>
    <w:p w14:paraId="6D30D43D" w14:textId="77777777" w:rsidR="00850F4C" w:rsidRDefault="00850F4C" w:rsidP="004549A6">
      <w:pPr>
        <w:rPr>
          <w:rFonts w:ascii="Calibri" w:eastAsia="Times New Roman" w:hAnsi="Calibri" w:cs="Calibri"/>
          <w:color w:val="000000"/>
          <w:lang w:eastAsia="en-GB"/>
        </w:rPr>
      </w:pPr>
    </w:p>
    <w:p w14:paraId="396CD7DF" w14:textId="5D65CF3C" w:rsidR="004A3FE3" w:rsidRDefault="00850F4C">
      <w:pPr>
        <w:rPr>
          <w:rFonts w:ascii="Calibri" w:eastAsia="Times New Roman" w:hAnsi="Calibri" w:cs="Calibri"/>
          <w:color w:val="000000"/>
          <w:lang w:eastAsia="en-GB"/>
        </w:rPr>
      </w:pPr>
      <w:r w:rsidRPr="00850F4C">
        <w:rPr>
          <w:rFonts w:ascii="Calibri" w:eastAsia="Times New Roman" w:hAnsi="Calibri" w:cs="Calibri"/>
          <w:color w:val="0070C0"/>
          <w:lang w:eastAsia="en-GB"/>
        </w:rPr>
        <w:t>We thank the reviewer for the positive comments!</w:t>
      </w:r>
      <w:r w:rsidR="004A3FE3">
        <w:rPr>
          <w:rFonts w:ascii="Calibri" w:eastAsia="Times New Roman" w:hAnsi="Calibri" w:cs="Calibri"/>
          <w:color w:val="000000"/>
          <w:lang w:eastAsia="en-GB"/>
        </w:rPr>
        <w:br w:type="page"/>
      </w:r>
    </w:p>
    <w:p w14:paraId="45FC5DB0" w14:textId="77777777" w:rsidR="00B82267" w:rsidRDefault="004549A6" w:rsidP="004549A6">
      <w:pPr>
        <w:rPr>
          <w:rFonts w:ascii="Calibri" w:eastAsia="Times New Roman" w:hAnsi="Calibri" w:cs="Calibri"/>
          <w:color w:val="000000"/>
          <w:lang w:eastAsia="en-GB"/>
        </w:rPr>
      </w:pPr>
      <w:r w:rsidRPr="003D5879">
        <w:rPr>
          <w:rFonts w:ascii="Calibri" w:eastAsia="Times New Roman" w:hAnsi="Calibri" w:cs="Calibri"/>
          <w:b/>
          <w:bCs/>
          <w:color w:val="000000"/>
          <w:lang w:eastAsia="en-GB"/>
        </w:rPr>
        <w:lastRenderedPageBreak/>
        <w:t>Reviewer #3:</w:t>
      </w:r>
      <w:r w:rsidRPr="004549A6">
        <w:rPr>
          <w:rFonts w:ascii="Calibri" w:eastAsia="Times New Roman" w:hAnsi="Calibri" w:cs="Calibri"/>
          <w:color w:val="000000"/>
          <w:lang w:eastAsia="en-GB"/>
        </w:rPr>
        <w:br/>
      </w:r>
      <w:r w:rsidRPr="004549A6">
        <w:rPr>
          <w:rFonts w:ascii="Calibri" w:eastAsia="Times New Roman" w:hAnsi="Calibri" w:cs="Calibri"/>
          <w:color w:val="000000"/>
          <w:lang w:eastAsia="en-GB"/>
        </w:rPr>
        <w:br/>
        <w:t>Manuscript Summary:</w:t>
      </w:r>
      <w:r w:rsidRPr="004549A6">
        <w:rPr>
          <w:rFonts w:ascii="Calibri" w:eastAsia="Times New Roman" w:hAnsi="Calibri" w:cs="Calibri"/>
          <w:color w:val="000000"/>
          <w:lang w:eastAsia="en-GB"/>
        </w:rPr>
        <w:br/>
        <w:t>This manuscript describes a method of derivative of CLIP-</w:t>
      </w:r>
      <w:proofErr w:type="spellStart"/>
      <w:r w:rsidRPr="004549A6">
        <w:rPr>
          <w:rFonts w:ascii="Calibri" w:eastAsia="Times New Roman" w:hAnsi="Calibri" w:cs="Calibri"/>
          <w:color w:val="000000"/>
          <w:lang w:eastAsia="en-GB"/>
        </w:rPr>
        <w:t>seq</w:t>
      </w:r>
      <w:proofErr w:type="spellEnd"/>
      <w:r w:rsidRPr="004549A6">
        <w:rPr>
          <w:rFonts w:ascii="Calibri" w:eastAsia="Times New Roman" w:hAnsi="Calibri" w:cs="Calibri"/>
          <w:color w:val="000000"/>
          <w:lang w:eastAsia="en-GB"/>
        </w:rPr>
        <w:t xml:space="preserve"> for living cells grown in suspension. They built in-house devices for improved UV irradiation and cell harvesting to investigate time-resolved analysis of dynamic RBP-RNA interactions. Overall, the method procedure is well described. Below are my comments that need to be addressed for understanding this method clearly.</w:t>
      </w:r>
      <w:r w:rsidRPr="004549A6">
        <w:rPr>
          <w:rFonts w:ascii="Calibri" w:eastAsia="Times New Roman" w:hAnsi="Calibri" w:cs="Calibri"/>
          <w:color w:val="000000"/>
          <w:lang w:eastAsia="en-GB"/>
        </w:rPr>
        <w:br/>
      </w:r>
    </w:p>
    <w:p w14:paraId="73DEE4BE" w14:textId="4F037B46" w:rsidR="00B82267" w:rsidRDefault="00B82267" w:rsidP="004549A6">
      <w:pPr>
        <w:rPr>
          <w:rFonts w:ascii="Calibri" w:eastAsia="Times New Roman" w:hAnsi="Calibri" w:cs="Calibri"/>
          <w:color w:val="000000"/>
          <w:lang w:eastAsia="en-GB"/>
        </w:rPr>
      </w:pPr>
      <w:r>
        <w:rPr>
          <w:rFonts w:ascii="Calibri" w:eastAsia="Times New Roman" w:hAnsi="Calibri" w:cs="Calibri"/>
          <w:color w:val="000000"/>
          <w:lang w:eastAsia="en-GB"/>
        </w:rPr>
        <w:t>We thank the reviewer for their positive and constructive comments.</w:t>
      </w:r>
    </w:p>
    <w:p w14:paraId="1FA25B5B" w14:textId="7DA31162" w:rsidR="000D5B1D"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Minor Concerns:</w:t>
      </w:r>
      <w:r w:rsidRPr="004549A6">
        <w:rPr>
          <w:rFonts w:ascii="Calibri" w:eastAsia="Times New Roman" w:hAnsi="Calibri" w:cs="Calibri"/>
          <w:color w:val="000000"/>
          <w:lang w:eastAsia="en-GB"/>
        </w:rPr>
        <w:br/>
      </w:r>
      <w:r w:rsidRPr="004549A6">
        <w:rPr>
          <w:rFonts w:ascii="Calibri" w:eastAsia="Times New Roman" w:hAnsi="Calibri" w:cs="Calibri"/>
          <w:color w:val="000000"/>
          <w:lang w:eastAsia="en-GB"/>
        </w:rPr>
        <w:br/>
        <w:t>1) Can this method be applied for living cells grown on monolayer? If yes, use notes to help to change parameters if monolayer cells might be used. If not, it should be clear mentioned that this method is only applicable for suspension culture in the abstract and the introduction.</w:t>
      </w:r>
    </w:p>
    <w:p w14:paraId="329787A1" w14:textId="77777777" w:rsidR="000D5B1D" w:rsidRDefault="000D5B1D" w:rsidP="004549A6">
      <w:pPr>
        <w:rPr>
          <w:rFonts w:ascii="Calibri" w:eastAsia="Times New Roman" w:hAnsi="Calibri" w:cs="Calibri"/>
          <w:color w:val="000000"/>
          <w:lang w:eastAsia="en-GB"/>
        </w:rPr>
      </w:pPr>
    </w:p>
    <w:p w14:paraId="7B35A010" w14:textId="06AB57A1" w:rsidR="00B1379B" w:rsidRPr="0098365C" w:rsidRDefault="006021D5"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Yes, it can. I</w:t>
      </w:r>
      <w:r w:rsidR="00A81FA1">
        <w:rPr>
          <w:rFonts w:ascii="Calibri" w:eastAsia="Times New Roman" w:hAnsi="Calibri" w:cs="Calibri"/>
          <w:color w:val="4472C4" w:themeColor="accent1"/>
          <w:lang w:eastAsia="en-GB"/>
        </w:rPr>
        <w:t xml:space="preserve">n </w:t>
      </w:r>
      <w:r w:rsidR="00A81FA1" w:rsidRPr="0098365C">
        <w:rPr>
          <w:rFonts w:ascii="Calibri" w:eastAsia="Times New Roman" w:hAnsi="Calibri" w:cs="Calibri"/>
          <w:color w:val="4472C4" w:themeColor="accent1"/>
          <w:lang w:eastAsia="en-GB"/>
        </w:rPr>
        <w:t xml:space="preserve">collaboration with Torben </w:t>
      </w:r>
      <w:proofErr w:type="spellStart"/>
      <w:r w:rsidR="00A81FA1" w:rsidRPr="0098365C">
        <w:rPr>
          <w:rFonts w:ascii="Calibri" w:eastAsia="Times New Roman" w:hAnsi="Calibri" w:cs="Calibri"/>
          <w:color w:val="4472C4" w:themeColor="accent1"/>
          <w:lang w:eastAsia="en-GB"/>
        </w:rPr>
        <w:t>Heick</w:t>
      </w:r>
      <w:proofErr w:type="spellEnd"/>
      <w:r w:rsidR="00A81FA1" w:rsidRPr="0098365C">
        <w:rPr>
          <w:rFonts w:ascii="Calibri" w:eastAsia="Times New Roman" w:hAnsi="Calibri" w:cs="Calibri"/>
          <w:color w:val="4472C4" w:themeColor="accent1"/>
          <w:lang w:eastAsia="en-GB"/>
        </w:rPr>
        <w:t xml:space="preserve"> Jensen’s lab we are currently in the process of adapting the method </w:t>
      </w:r>
      <w:r w:rsidR="00682104" w:rsidRPr="0098365C">
        <w:rPr>
          <w:rFonts w:ascii="Calibri" w:eastAsia="Times New Roman" w:hAnsi="Calibri" w:cs="Calibri"/>
          <w:color w:val="4472C4" w:themeColor="accent1"/>
          <w:lang w:eastAsia="en-GB"/>
        </w:rPr>
        <w:t xml:space="preserve">to perform kinetic analyses in mammalian cells. The protocol is still under </w:t>
      </w:r>
      <w:r w:rsidR="004B2C6D" w:rsidRPr="0098365C">
        <w:rPr>
          <w:rFonts w:ascii="Calibri" w:eastAsia="Times New Roman" w:hAnsi="Calibri" w:cs="Calibri"/>
          <w:color w:val="4472C4" w:themeColor="accent1"/>
          <w:lang w:eastAsia="en-GB"/>
        </w:rPr>
        <w:t xml:space="preserve">heavy </w:t>
      </w:r>
      <w:r w:rsidR="00682104" w:rsidRPr="0098365C">
        <w:rPr>
          <w:rFonts w:ascii="Calibri" w:eastAsia="Times New Roman" w:hAnsi="Calibri" w:cs="Calibri"/>
          <w:color w:val="4472C4" w:themeColor="accent1"/>
          <w:lang w:eastAsia="en-GB"/>
        </w:rPr>
        <w:t xml:space="preserve">development and </w:t>
      </w:r>
      <w:r w:rsidR="004B2C6D" w:rsidRPr="0098365C">
        <w:rPr>
          <w:rFonts w:ascii="Calibri" w:eastAsia="Times New Roman" w:hAnsi="Calibri" w:cs="Calibri"/>
          <w:color w:val="4472C4" w:themeColor="accent1"/>
          <w:lang w:eastAsia="en-GB"/>
        </w:rPr>
        <w:t>therefore will be</w:t>
      </w:r>
      <w:r w:rsidR="00682104" w:rsidRPr="0098365C">
        <w:rPr>
          <w:rFonts w:ascii="Calibri" w:eastAsia="Times New Roman" w:hAnsi="Calibri" w:cs="Calibri"/>
          <w:color w:val="4472C4" w:themeColor="accent1"/>
          <w:lang w:eastAsia="en-GB"/>
        </w:rPr>
        <w:t xml:space="preserve"> published </w:t>
      </w:r>
      <w:r w:rsidR="00DC6745">
        <w:rPr>
          <w:rFonts w:ascii="Calibri" w:eastAsia="Times New Roman" w:hAnsi="Calibri" w:cs="Calibri"/>
          <w:color w:val="4472C4" w:themeColor="accent1"/>
          <w:lang w:eastAsia="en-GB"/>
        </w:rPr>
        <w:t>elsewhere</w:t>
      </w:r>
      <w:r w:rsidR="004B2C6D" w:rsidRPr="0098365C">
        <w:rPr>
          <w:rFonts w:ascii="Calibri" w:eastAsia="Times New Roman" w:hAnsi="Calibri" w:cs="Calibri"/>
          <w:color w:val="4472C4" w:themeColor="accent1"/>
          <w:lang w:eastAsia="en-GB"/>
        </w:rPr>
        <w:t xml:space="preserve">. </w:t>
      </w:r>
      <w:r w:rsidR="00FB2BD5" w:rsidRPr="0098365C">
        <w:rPr>
          <w:rFonts w:ascii="Calibri" w:eastAsia="Times New Roman" w:hAnsi="Calibri" w:cs="Calibri"/>
          <w:color w:val="4472C4" w:themeColor="accent1"/>
          <w:lang w:eastAsia="en-GB"/>
        </w:rPr>
        <w:t>T</w:t>
      </w:r>
      <w:r w:rsidR="004B2C6D" w:rsidRPr="0098365C">
        <w:rPr>
          <w:rFonts w:ascii="Calibri" w:eastAsia="Times New Roman" w:hAnsi="Calibri" w:cs="Calibri"/>
          <w:color w:val="4472C4" w:themeColor="accent1"/>
          <w:lang w:eastAsia="en-GB"/>
        </w:rPr>
        <w:t xml:space="preserve">o make these analyses possible with monolayers, </w:t>
      </w:r>
      <w:r w:rsidR="00E627D8" w:rsidRPr="0098365C">
        <w:rPr>
          <w:rFonts w:ascii="Calibri" w:eastAsia="Times New Roman" w:hAnsi="Calibri" w:cs="Calibri"/>
          <w:color w:val="4472C4" w:themeColor="accent1"/>
          <w:lang w:eastAsia="en-GB"/>
        </w:rPr>
        <w:t xml:space="preserve">we have </w:t>
      </w:r>
      <w:r w:rsidR="004B2C6D" w:rsidRPr="0098365C">
        <w:rPr>
          <w:rFonts w:ascii="Calibri" w:eastAsia="Times New Roman" w:hAnsi="Calibri" w:cs="Calibri"/>
          <w:color w:val="4472C4" w:themeColor="accent1"/>
          <w:lang w:eastAsia="en-GB"/>
        </w:rPr>
        <w:t xml:space="preserve">developed a </w:t>
      </w:r>
      <w:r w:rsidR="00E627D8" w:rsidRPr="0098365C">
        <w:rPr>
          <w:rFonts w:ascii="Calibri" w:eastAsia="Times New Roman" w:hAnsi="Calibri" w:cs="Calibri"/>
          <w:color w:val="4472C4" w:themeColor="accent1"/>
          <w:lang w:eastAsia="en-GB"/>
        </w:rPr>
        <w:t xml:space="preserve">new tray </w:t>
      </w:r>
      <w:r w:rsidR="004B2C6D" w:rsidRPr="0098365C">
        <w:rPr>
          <w:rFonts w:ascii="Calibri" w:eastAsia="Times New Roman" w:hAnsi="Calibri" w:cs="Calibri"/>
          <w:color w:val="4472C4" w:themeColor="accent1"/>
          <w:lang w:eastAsia="en-GB"/>
        </w:rPr>
        <w:t xml:space="preserve">for the </w:t>
      </w:r>
      <w:proofErr w:type="spellStart"/>
      <w:r w:rsidR="004B2C6D" w:rsidRPr="0098365C">
        <w:rPr>
          <w:rFonts w:ascii="Calibri" w:eastAsia="Times New Roman" w:hAnsi="Calibri" w:cs="Calibri"/>
          <w:color w:val="4472C4" w:themeColor="accent1"/>
          <w:lang w:eastAsia="en-GB"/>
        </w:rPr>
        <w:t>Vari</w:t>
      </w:r>
      <w:proofErr w:type="spellEnd"/>
      <w:r w:rsidR="004B2C6D" w:rsidRPr="0098365C">
        <w:rPr>
          <w:rFonts w:ascii="Calibri" w:eastAsia="Times New Roman" w:hAnsi="Calibri" w:cs="Calibri"/>
          <w:color w:val="4472C4" w:themeColor="accent1"/>
          <w:lang w:eastAsia="en-GB"/>
        </w:rPr>
        <w:t xml:space="preserve">-X-linker that can hold both </w:t>
      </w:r>
      <w:r w:rsidR="00CB5E96" w:rsidRPr="0098365C">
        <w:rPr>
          <w:rFonts w:ascii="Calibri" w:eastAsia="Times New Roman" w:hAnsi="Calibri" w:cs="Calibri"/>
          <w:color w:val="4472C4" w:themeColor="accent1"/>
          <w:lang w:eastAsia="en-GB"/>
        </w:rPr>
        <w:t xml:space="preserve">standard commercially available </w:t>
      </w:r>
      <w:r w:rsidR="004B2C6D" w:rsidRPr="0098365C">
        <w:rPr>
          <w:rFonts w:ascii="Calibri" w:eastAsia="Times New Roman" w:hAnsi="Calibri" w:cs="Calibri"/>
          <w:color w:val="4472C4" w:themeColor="accent1"/>
          <w:lang w:eastAsia="en-GB"/>
        </w:rPr>
        <w:t>plastic</w:t>
      </w:r>
      <w:r w:rsidR="00CB5E96" w:rsidRPr="0098365C">
        <w:rPr>
          <w:rFonts w:ascii="Calibri" w:eastAsia="Times New Roman" w:hAnsi="Calibri" w:cs="Calibri"/>
          <w:color w:val="4472C4" w:themeColor="accent1"/>
          <w:lang w:eastAsia="en-GB"/>
        </w:rPr>
        <w:t xml:space="preserve"> </w:t>
      </w:r>
      <w:r w:rsidR="00C21817" w:rsidRPr="0098365C">
        <w:rPr>
          <w:rFonts w:ascii="Calibri" w:eastAsia="Times New Roman" w:hAnsi="Calibri" w:cs="Calibri"/>
          <w:color w:val="4472C4" w:themeColor="accent1"/>
          <w:lang w:eastAsia="en-GB"/>
        </w:rPr>
        <w:t>P</w:t>
      </w:r>
      <w:r w:rsidR="00CB5E96" w:rsidRPr="0098365C">
        <w:rPr>
          <w:rFonts w:ascii="Calibri" w:eastAsia="Times New Roman" w:hAnsi="Calibri" w:cs="Calibri"/>
          <w:color w:val="4472C4" w:themeColor="accent1"/>
          <w:lang w:eastAsia="en-GB"/>
        </w:rPr>
        <w:t>etri dishes</w:t>
      </w:r>
      <w:r w:rsidR="004B2C6D" w:rsidRPr="0098365C">
        <w:rPr>
          <w:rFonts w:ascii="Calibri" w:eastAsia="Times New Roman" w:hAnsi="Calibri" w:cs="Calibri"/>
          <w:color w:val="4472C4" w:themeColor="accent1"/>
          <w:lang w:eastAsia="en-GB"/>
        </w:rPr>
        <w:t xml:space="preserve"> as well as our new</w:t>
      </w:r>
      <w:r w:rsidR="00E627D8" w:rsidRPr="0098365C">
        <w:rPr>
          <w:rFonts w:ascii="Calibri" w:eastAsia="Times New Roman" w:hAnsi="Calibri" w:cs="Calibri"/>
          <w:color w:val="4472C4" w:themeColor="accent1"/>
          <w:lang w:eastAsia="en-GB"/>
        </w:rPr>
        <w:t xml:space="preserve"> quartz </w:t>
      </w:r>
      <w:r w:rsidR="00C21817" w:rsidRPr="0098365C">
        <w:rPr>
          <w:rFonts w:ascii="Calibri" w:eastAsia="Times New Roman" w:hAnsi="Calibri" w:cs="Calibri"/>
          <w:color w:val="4472C4" w:themeColor="accent1"/>
          <w:lang w:eastAsia="en-GB"/>
        </w:rPr>
        <w:t>P</w:t>
      </w:r>
      <w:r w:rsidR="00E627D8" w:rsidRPr="0098365C">
        <w:rPr>
          <w:rFonts w:ascii="Calibri" w:eastAsia="Times New Roman" w:hAnsi="Calibri" w:cs="Calibri"/>
          <w:color w:val="4472C4" w:themeColor="accent1"/>
          <w:lang w:eastAsia="en-GB"/>
        </w:rPr>
        <w:t>etri</w:t>
      </w:r>
      <w:r w:rsidR="00673B4E" w:rsidRPr="0098365C">
        <w:rPr>
          <w:rFonts w:ascii="Calibri" w:eastAsia="Times New Roman" w:hAnsi="Calibri" w:cs="Calibri"/>
          <w:color w:val="4472C4" w:themeColor="accent1"/>
          <w:lang w:eastAsia="en-GB"/>
        </w:rPr>
        <w:t xml:space="preserve"> </w:t>
      </w:r>
      <w:r w:rsidR="00E627D8" w:rsidRPr="0098365C">
        <w:rPr>
          <w:rFonts w:ascii="Calibri" w:eastAsia="Times New Roman" w:hAnsi="Calibri" w:cs="Calibri"/>
          <w:color w:val="4472C4" w:themeColor="accent1"/>
          <w:lang w:eastAsia="en-GB"/>
        </w:rPr>
        <w:t>dishes</w:t>
      </w:r>
      <w:r w:rsidR="002759E6" w:rsidRPr="0098365C">
        <w:rPr>
          <w:rFonts w:ascii="Calibri" w:eastAsia="Times New Roman" w:hAnsi="Calibri" w:cs="Calibri"/>
          <w:color w:val="4472C4" w:themeColor="accent1"/>
          <w:lang w:eastAsia="en-GB"/>
        </w:rPr>
        <w:t xml:space="preserve">. </w:t>
      </w:r>
      <w:r w:rsidR="004B4604" w:rsidRPr="0098365C">
        <w:rPr>
          <w:color w:val="4472C4" w:themeColor="accent1"/>
        </w:rPr>
        <w:t xml:space="preserve">The </w:t>
      </w:r>
      <w:proofErr w:type="spellStart"/>
      <w:r w:rsidR="004B4604" w:rsidRPr="0098365C">
        <w:rPr>
          <w:color w:val="4472C4" w:themeColor="accent1"/>
        </w:rPr>
        <w:t>Vari</w:t>
      </w:r>
      <w:proofErr w:type="spellEnd"/>
      <w:r w:rsidR="004B4604" w:rsidRPr="0098365C">
        <w:rPr>
          <w:color w:val="4472C4" w:themeColor="accent1"/>
        </w:rPr>
        <w:t xml:space="preserve">-X-Linker utilises UV lamps both above and below the input in order to maximise cross-linking. However, standard lab plasticware is UV-absorbent and thus will severely hinder illumination from the bottom banks of UV lights. As such, we developed a UV-transparent, quartz Petri dish that enables both the bottom and top lamps to irradiate the sample and this should enable much shorter cross-linking times in the </w:t>
      </w:r>
      <w:proofErr w:type="spellStart"/>
      <w:r w:rsidR="004B4604" w:rsidRPr="0098365C">
        <w:rPr>
          <w:color w:val="4472C4" w:themeColor="accent1"/>
        </w:rPr>
        <w:t>Vari</w:t>
      </w:r>
      <w:proofErr w:type="spellEnd"/>
      <w:r w:rsidR="004B4604" w:rsidRPr="0098365C">
        <w:rPr>
          <w:color w:val="4472C4" w:themeColor="accent1"/>
        </w:rPr>
        <w:t>-X-Linker</w:t>
      </w:r>
      <w:r w:rsidR="004B4604" w:rsidRPr="0098365C">
        <w:rPr>
          <w:rFonts w:ascii="Calibri" w:eastAsia="Times New Roman" w:hAnsi="Calibri" w:cs="Calibri"/>
          <w:color w:val="4472C4" w:themeColor="accent1"/>
          <w:lang w:eastAsia="en-GB"/>
        </w:rPr>
        <w:t xml:space="preserve"> </w:t>
      </w:r>
      <w:r w:rsidR="00C32923" w:rsidRPr="0098365C">
        <w:rPr>
          <w:rFonts w:ascii="Calibri" w:eastAsia="Times New Roman" w:hAnsi="Calibri" w:cs="Calibri"/>
          <w:color w:val="4472C4" w:themeColor="accent1"/>
          <w:lang w:eastAsia="en-GB"/>
        </w:rPr>
        <w:t>(see new Figure 3B)</w:t>
      </w:r>
      <w:r w:rsidR="002759E6" w:rsidRPr="0098365C">
        <w:rPr>
          <w:rFonts w:ascii="Calibri" w:eastAsia="Times New Roman" w:hAnsi="Calibri" w:cs="Calibri"/>
          <w:color w:val="4472C4" w:themeColor="accent1"/>
          <w:lang w:eastAsia="en-GB"/>
        </w:rPr>
        <w:t xml:space="preserve">. </w:t>
      </w:r>
    </w:p>
    <w:p w14:paraId="69D3BDED" w14:textId="77777777" w:rsidR="00B1379B" w:rsidRDefault="00B1379B" w:rsidP="004549A6">
      <w:pPr>
        <w:rPr>
          <w:rFonts w:ascii="Calibri" w:eastAsia="Times New Roman" w:hAnsi="Calibri" w:cs="Calibri"/>
          <w:color w:val="4472C4" w:themeColor="accent1"/>
          <w:lang w:eastAsia="en-GB"/>
        </w:rPr>
      </w:pPr>
    </w:p>
    <w:p w14:paraId="24192E75" w14:textId="0056F43D" w:rsidR="00C37A01" w:rsidRDefault="002759E6"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W</w:t>
      </w:r>
      <w:r w:rsidR="00307B1B">
        <w:rPr>
          <w:rFonts w:ascii="Calibri" w:eastAsia="Times New Roman" w:hAnsi="Calibri" w:cs="Calibri"/>
          <w:color w:val="4472C4" w:themeColor="accent1"/>
          <w:lang w:eastAsia="en-GB"/>
        </w:rPr>
        <w:t xml:space="preserve">e have not had time to </w:t>
      </w:r>
      <w:r w:rsidR="00950EE5">
        <w:rPr>
          <w:rFonts w:ascii="Calibri" w:eastAsia="Times New Roman" w:hAnsi="Calibri" w:cs="Calibri"/>
          <w:color w:val="4472C4" w:themeColor="accent1"/>
          <w:lang w:eastAsia="en-GB"/>
        </w:rPr>
        <w:t xml:space="preserve">extensively </w:t>
      </w:r>
      <w:r w:rsidR="00307B1B">
        <w:rPr>
          <w:rFonts w:ascii="Calibri" w:eastAsia="Times New Roman" w:hAnsi="Calibri" w:cs="Calibri"/>
          <w:color w:val="4472C4" w:themeColor="accent1"/>
          <w:lang w:eastAsia="en-GB"/>
        </w:rPr>
        <w:t>test the</w:t>
      </w:r>
      <w:r w:rsidR="009F6EAE">
        <w:rPr>
          <w:rFonts w:ascii="Calibri" w:eastAsia="Times New Roman" w:hAnsi="Calibri" w:cs="Calibri"/>
          <w:color w:val="4472C4" w:themeColor="accent1"/>
          <w:lang w:eastAsia="en-GB"/>
        </w:rPr>
        <w:t xml:space="preserve"> new </w:t>
      </w:r>
      <w:r w:rsidR="00C21817">
        <w:rPr>
          <w:rFonts w:ascii="Calibri" w:eastAsia="Times New Roman" w:hAnsi="Calibri" w:cs="Calibri"/>
          <w:color w:val="4472C4" w:themeColor="accent1"/>
          <w:lang w:eastAsia="en-GB"/>
        </w:rPr>
        <w:t>P</w:t>
      </w:r>
      <w:r w:rsidR="00B82786">
        <w:rPr>
          <w:rFonts w:ascii="Calibri" w:eastAsia="Times New Roman" w:hAnsi="Calibri" w:cs="Calibri"/>
          <w:color w:val="4472C4" w:themeColor="accent1"/>
          <w:lang w:eastAsia="en-GB"/>
        </w:rPr>
        <w:t>etri dish</w:t>
      </w:r>
      <w:r w:rsidR="009F6EAE">
        <w:rPr>
          <w:rFonts w:ascii="Calibri" w:eastAsia="Times New Roman" w:hAnsi="Calibri" w:cs="Calibri"/>
          <w:color w:val="4472C4" w:themeColor="accent1"/>
          <w:lang w:eastAsia="en-GB"/>
        </w:rPr>
        <w:t xml:space="preserve"> </w:t>
      </w:r>
      <w:r w:rsidR="00950EE5">
        <w:rPr>
          <w:rFonts w:ascii="Calibri" w:eastAsia="Times New Roman" w:hAnsi="Calibri" w:cs="Calibri"/>
          <w:color w:val="4472C4" w:themeColor="accent1"/>
          <w:lang w:eastAsia="en-GB"/>
        </w:rPr>
        <w:t>setup</w:t>
      </w:r>
      <w:r w:rsidR="00515B59">
        <w:rPr>
          <w:rFonts w:ascii="Calibri" w:eastAsia="Times New Roman" w:hAnsi="Calibri" w:cs="Calibri"/>
          <w:color w:val="4472C4" w:themeColor="accent1"/>
          <w:lang w:eastAsia="en-GB"/>
        </w:rPr>
        <w:t xml:space="preserve"> </w:t>
      </w:r>
      <w:r w:rsidR="00C32923">
        <w:rPr>
          <w:rFonts w:ascii="Calibri" w:eastAsia="Times New Roman" w:hAnsi="Calibri" w:cs="Calibri"/>
          <w:color w:val="4472C4" w:themeColor="accent1"/>
          <w:lang w:eastAsia="en-GB"/>
        </w:rPr>
        <w:t>yet</w:t>
      </w:r>
      <w:r w:rsidR="00950EE5">
        <w:rPr>
          <w:rFonts w:ascii="Calibri" w:eastAsia="Times New Roman" w:hAnsi="Calibri" w:cs="Calibri"/>
          <w:color w:val="4472C4" w:themeColor="accent1"/>
          <w:lang w:eastAsia="en-GB"/>
        </w:rPr>
        <w:t xml:space="preserve"> but</w:t>
      </w:r>
      <w:r w:rsidR="009B2B5B">
        <w:rPr>
          <w:rFonts w:ascii="Calibri" w:eastAsia="Times New Roman" w:hAnsi="Calibri" w:cs="Calibri"/>
          <w:color w:val="4472C4" w:themeColor="accent1"/>
          <w:lang w:eastAsia="en-GB"/>
        </w:rPr>
        <w:t xml:space="preserve"> </w:t>
      </w:r>
      <w:r>
        <w:rPr>
          <w:rFonts w:ascii="Calibri" w:eastAsia="Times New Roman" w:hAnsi="Calibri" w:cs="Calibri"/>
          <w:color w:val="4472C4" w:themeColor="accent1"/>
          <w:lang w:eastAsia="en-GB"/>
        </w:rPr>
        <w:t xml:space="preserve">in the revised manuscript we have included some </w:t>
      </w:r>
      <w:r w:rsidR="00E634B4">
        <w:rPr>
          <w:rFonts w:ascii="Calibri" w:eastAsia="Times New Roman" w:hAnsi="Calibri" w:cs="Calibri"/>
          <w:color w:val="4472C4" w:themeColor="accent1"/>
          <w:lang w:eastAsia="en-GB"/>
        </w:rPr>
        <w:t xml:space="preserve">recent </w:t>
      </w:r>
      <w:r w:rsidR="009B2B5B">
        <w:rPr>
          <w:rFonts w:ascii="Calibri" w:eastAsia="Times New Roman" w:hAnsi="Calibri" w:cs="Calibri"/>
          <w:color w:val="4472C4" w:themeColor="accent1"/>
          <w:lang w:eastAsia="en-GB"/>
        </w:rPr>
        <w:t>data</w:t>
      </w:r>
      <w:r w:rsidR="006021D5">
        <w:rPr>
          <w:rFonts w:ascii="Calibri" w:eastAsia="Times New Roman" w:hAnsi="Calibri" w:cs="Calibri"/>
          <w:color w:val="4472C4" w:themeColor="accent1"/>
          <w:lang w:eastAsia="en-GB"/>
        </w:rPr>
        <w:t xml:space="preserve"> that were generated by Ross </w:t>
      </w:r>
      <w:proofErr w:type="spellStart"/>
      <w:r w:rsidR="006021D5">
        <w:rPr>
          <w:rFonts w:ascii="Calibri" w:eastAsia="Times New Roman" w:hAnsi="Calibri" w:cs="Calibri"/>
          <w:color w:val="4472C4" w:themeColor="accent1"/>
          <w:lang w:eastAsia="en-GB"/>
        </w:rPr>
        <w:t>Cordiner</w:t>
      </w:r>
      <w:proofErr w:type="spellEnd"/>
      <w:r w:rsidR="006021D5">
        <w:rPr>
          <w:rFonts w:ascii="Calibri" w:eastAsia="Times New Roman" w:hAnsi="Calibri" w:cs="Calibri"/>
          <w:color w:val="4472C4" w:themeColor="accent1"/>
          <w:lang w:eastAsia="en-GB"/>
        </w:rPr>
        <w:t xml:space="preserve">, a post-doc </w:t>
      </w:r>
      <w:r w:rsidR="006E2B77">
        <w:rPr>
          <w:rFonts w:ascii="Calibri" w:eastAsia="Times New Roman" w:hAnsi="Calibri" w:cs="Calibri"/>
          <w:color w:val="4472C4" w:themeColor="accent1"/>
          <w:lang w:eastAsia="en-GB"/>
        </w:rPr>
        <w:t>from</w:t>
      </w:r>
      <w:r w:rsidR="006021D5">
        <w:rPr>
          <w:rFonts w:ascii="Calibri" w:eastAsia="Times New Roman" w:hAnsi="Calibri" w:cs="Calibri"/>
          <w:color w:val="4472C4" w:themeColor="accent1"/>
          <w:lang w:eastAsia="en-GB"/>
        </w:rPr>
        <w:t xml:space="preserve"> Torben</w:t>
      </w:r>
      <w:r w:rsidR="00515B59">
        <w:rPr>
          <w:rFonts w:ascii="Calibri" w:eastAsia="Times New Roman" w:hAnsi="Calibri" w:cs="Calibri"/>
          <w:color w:val="4472C4" w:themeColor="accent1"/>
          <w:lang w:eastAsia="en-GB"/>
        </w:rPr>
        <w:t xml:space="preserve"> </w:t>
      </w:r>
      <w:proofErr w:type="spellStart"/>
      <w:r w:rsidR="00515B59">
        <w:rPr>
          <w:rFonts w:ascii="Calibri" w:eastAsia="Times New Roman" w:hAnsi="Calibri" w:cs="Calibri"/>
          <w:color w:val="4472C4" w:themeColor="accent1"/>
          <w:lang w:eastAsia="en-GB"/>
        </w:rPr>
        <w:t>Heick</w:t>
      </w:r>
      <w:proofErr w:type="spellEnd"/>
      <w:r w:rsidR="00515B59">
        <w:rPr>
          <w:rFonts w:ascii="Calibri" w:eastAsia="Times New Roman" w:hAnsi="Calibri" w:cs="Calibri"/>
          <w:color w:val="4472C4" w:themeColor="accent1"/>
          <w:lang w:eastAsia="en-GB"/>
        </w:rPr>
        <w:t xml:space="preserve"> Jensen’s</w:t>
      </w:r>
      <w:r w:rsidR="00A115CE">
        <w:rPr>
          <w:rFonts w:ascii="Calibri" w:eastAsia="Times New Roman" w:hAnsi="Calibri" w:cs="Calibri"/>
          <w:color w:val="4472C4" w:themeColor="accent1"/>
          <w:lang w:eastAsia="en-GB"/>
        </w:rPr>
        <w:t xml:space="preserve"> </w:t>
      </w:r>
      <w:r w:rsidR="006E2B77">
        <w:rPr>
          <w:rFonts w:ascii="Calibri" w:eastAsia="Times New Roman" w:hAnsi="Calibri" w:cs="Calibri"/>
          <w:color w:val="4472C4" w:themeColor="accent1"/>
          <w:lang w:eastAsia="en-GB"/>
        </w:rPr>
        <w:t>group when he visited the Granneman lab</w:t>
      </w:r>
      <w:r w:rsidR="00C32923">
        <w:rPr>
          <w:rFonts w:ascii="Calibri" w:eastAsia="Times New Roman" w:hAnsi="Calibri" w:cs="Calibri"/>
          <w:color w:val="4472C4" w:themeColor="accent1"/>
          <w:lang w:eastAsia="en-GB"/>
        </w:rPr>
        <w:t xml:space="preserve"> (see Figure 5)</w:t>
      </w:r>
      <w:r>
        <w:rPr>
          <w:rFonts w:ascii="Calibri" w:eastAsia="Times New Roman" w:hAnsi="Calibri" w:cs="Calibri"/>
          <w:color w:val="4472C4" w:themeColor="accent1"/>
          <w:lang w:eastAsia="en-GB"/>
        </w:rPr>
        <w:t xml:space="preserve">. These results show that </w:t>
      </w:r>
      <w:r w:rsidR="00177DA7">
        <w:rPr>
          <w:rFonts w:ascii="Calibri" w:eastAsia="Times New Roman" w:hAnsi="Calibri" w:cs="Calibri"/>
          <w:color w:val="4472C4" w:themeColor="accent1"/>
          <w:lang w:eastAsia="en-GB"/>
        </w:rPr>
        <w:t xml:space="preserve">with the </w:t>
      </w:r>
      <w:proofErr w:type="spellStart"/>
      <w:r w:rsidR="00177DA7">
        <w:rPr>
          <w:rFonts w:ascii="Calibri" w:eastAsia="Times New Roman" w:hAnsi="Calibri" w:cs="Calibri"/>
          <w:color w:val="4472C4" w:themeColor="accent1"/>
          <w:lang w:eastAsia="en-GB"/>
        </w:rPr>
        <w:t>Vari</w:t>
      </w:r>
      <w:proofErr w:type="spellEnd"/>
      <w:r w:rsidR="00177DA7">
        <w:rPr>
          <w:rFonts w:ascii="Calibri" w:eastAsia="Times New Roman" w:hAnsi="Calibri" w:cs="Calibri"/>
          <w:color w:val="4472C4" w:themeColor="accent1"/>
          <w:lang w:eastAsia="en-GB"/>
        </w:rPr>
        <w:t xml:space="preserve">-X-linker </w:t>
      </w:r>
      <w:r w:rsidR="00A115CE">
        <w:rPr>
          <w:rFonts w:ascii="Calibri" w:eastAsia="Times New Roman" w:hAnsi="Calibri" w:cs="Calibri"/>
          <w:color w:val="4472C4" w:themeColor="accent1"/>
          <w:lang w:eastAsia="en-GB"/>
        </w:rPr>
        <w:t xml:space="preserve">and the plastic </w:t>
      </w:r>
      <w:r w:rsidR="00C21817">
        <w:rPr>
          <w:rFonts w:ascii="Calibri" w:eastAsia="Times New Roman" w:hAnsi="Calibri" w:cs="Calibri"/>
          <w:color w:val="4472C4" w:themeColor="accent1"/>
          <w:lang w:eastAsia="en-GB"/>
        </w:rPr>
        <w:t>P</w:t>
      </w:r>
      <w:r w:rsidR="00A115CE">
        <w:rPr>
          <w:rFonts w:ascii="Calibri" w:eastAsia="Times New Roman" w:hAnsi="Calibri" w:cs="Calibri"/>
          <w:color w:val="4472C4" w:themeColor="accent1"/>
          <w:lang w:eastAsia="en-GB"/>
        </w:rPr>
        <w:t xml:space="preserve">etri dish, </w:t>
      </w:r>
      <w:r w:rsidR="00177DA7">
        <w:rPr>
          <w:rFonts w:ascii="Calibri" w:eastAsia="Times New Roman" w:hAnsi="Calibri" w:cs="Calibri"/>
          <w:color w:val="4472C4" w:themeColor="accent1"/>
          <w:lang w:eastAsia="en-GB"/>
        </w:rPr>
        <w:t xml:space="preserve">we </w:t>
      </w:r>
      <w:r w:rsidR="00A115CE">
        <w:rPr>
          <w:rFonts w:ascii="Calibri" w:eastAsia="Times New Roman" w:hAnsi="Calibri" w:cs="Calibri"/>
          <w:color w:val="4472C4" w:themeColor="accent1"/>
          <w:lang w:eastAsia="en-GB"/>
        </w:rPr>
        <w:t xml:space="preserve">get cross-linking </w:t>
      </w:r>
      <w:r w:rsidR="00A02B3E">
        <w:rPr>
          <w:rFonts w:ascii="Calibri" w:eastAsia="Times New Roman" w:hAnsi="Calibri" w:cs="Calibri"/>
          <w:color w:val="4472C4" w:themeColor="accent1"/>
          <w:lang w:eastAsia="en-GB"/>
        </w:rPr>
        <w:t xml:space="preserve">yields comparable to the </w:t>
      </w:r>
      <w:r w:rsidR="00E122EB">
        <w:rPr>
          <w:rFonts w:ascii="Calibri" w:eastAsia="Times New Roman" w:hAnsi="Calibri" w:cs="Calibri"/>
          <w:color w:val="4472C4" w:themeColor="accent1"/>
          <w:lang w:eastAsia="en-GB"/>
        </w:rPr>
        <w:t xml:space="preserve">commercially available </w:t>
      </w:r>
      <w:r w:rsidR="00A02B3E">
        <w:rPr>
          <w:rFonts w:ascii="Calibri" w:eastAsia="Times New Roman" w:hAnsi="Calibri" w:cs="Calibri"/>
          <w:color w:val="4472C4" w:themeColor="accent1"/>
          <w:lang w:eastAsia="en-GB"/>
        </w:rPr>
        <w:t xml:space="preserve">UVP box that is commonly used by other labs. The main difference here is that </w:t>
      </w:r>
      <w:r w:rsidR="00725EE8">
        <w:rPr>
          <w:rFonts w:ascii="Calibri" w:eastAsia="Times New Roman" w:hAnsi="Calibri" w:cs="Calibri"/>
          <w:color w:val="4472C4" w:themeColor="accent1"/>
          <w:lang w:eastAsia="en-GB"/>
        </w:rPr>
        <w:t xml:space="preserve">cross-linking in the UVP has to be done on ice </w:t>
      </w:r>
      <w:r w:rsidR="00694801">
        <w:rPr>
          <w:rFonts w:ascii="Calibri" w:eastAsia="Times New Roman" w:hAnsi="Calibri" w:cs="Calibri"/>
          <w:color w:val="4472C4" w:themeColor="accent1"/>
          <w:lang w:eastAsia="en-GB"/>
        </w:rPr>
        <w:t xml:space="preserve">without any liquid </w:t>
      </w:r>
      <w:r w:rsidR="00725EE8">
        <w:rPr>
          <w:rFonts w:ascii="Calibri" w:eastAsia="Times New Roman" w:hAnsi="Calibri" w:cs="Calibri"/>
          <w:color w:val="4472C4" w:themeColor="accent1"/>
          <w:lang w:eastAsia="en-GB"/>
        </w:rPr>
        <w:t>because the cells are only ~</w:t>
      </w:r>
      <w:r w:rsidR="007B18DA">
        <w:rPr>
          <w:rFonts w:ascii="Calibri" w:eastAsia="Times New Roman" w:hAnsi="Calibri" w:cs="Calibri"/>
          <w:color w:val="4472C4" w:themeColor="accent1"/>
          <w:lang w:eastAsia="en-GB"/>
        </w:rPr>
        <w:t xml:space="preserve">1.5 cm away from the lamps and the box </w:t>
      </w:r>
      <w:r w:rsidR="00A203AE">
        <w:rPr>
          <w:rFonts w:ascii="Calibri" w:eastAsia="Times New Roman" w:hAnsi="Calibri" w:cs="Calibri"/>
          <w:color w:val="4472C4" w:themeColor="accent1"/>
          <w:lang w:eastAsia="en-GB"/>
        </w:rPr>
        <w:t>can get very hot</w:t>
      </w:r>
      <w:r w:rsidR="007B18DA">
        <w:rPr>
          <w:rFonts w:ascii="Calibri" w:eastAsia="Times New Roman" w:hAnsi="Calibri" w:cs="Calibri"/>
          <w:color w:val="4472C4" w:themeColor="accent1"/>
          <w:lang w:eastAsia="en-GB"/>
        </w:rPr>
        <w:t xml:space="preserve">. In the </w:t>
      </w:r>
      <w:proofErr w:type="spellStart"/>
      <w:r w:rsidR="007B18DA">
        <w:rPr>
          <w:rFonts w:ascii="Calibri" w:eastAsia="Times New Roman" w:hAnsi="Calibri" w:cs="Calibri"/>
          <w:color w:val="4472C4" w:themeColor="accent1"/>
          <w:lang w:eastAsia="en-GB"/>
        </w:rPr>
        <w:t>Vari</w:t>
      </w:r>
      <w:proofErr w:type="spellEnd"/>
      <w:r w:rsidR="007B18DA">
        <w:rPr>
          <w:rFonts w:ascii="Calibri" w:eastAsia="Times New Roman" w:hAnsi="Calibri" w:cs="Calibri"/>
          <w:color w:val="4472C4" w:themeColor="accent1"/>
          <w:lang w:eastAsia="en-GB"/>
        </w:rPr>
        <w:t>-X-linker</w:t>
      </w:r>
      <w:r w:rsidR="001E6279">
        <w:rPr>
          <w:rFonts w:ascii="Calibri" w:eastAsia="Times New Roman" w:hAnsi="Calibri" w:cs="Calibri"/>
          <w:color w:val="4472C4" w:themeColor="accent1"/>
          <w:lang w:eastAsia="en-GB"/>
        </w:rPr>
        <w:t xml:space="preserve">, however, we </w:t>
      </w:r>
      <w:r w:rsidR="007B18DA">
        <w:rPr>
          <w:rFonts w:ascii="Calibri" w:eastAsia="Times New Roman" w:hAnsi="Calibri" w:cs="Calibri"/>
          <w:color w:val="4472C4" w:themeColor="accent1"/>
          <w:lang w:eastAsia="en-GB"/>
        </w:rPr>
        <w:t>cross-link the cells at</w:t>
      </w:r>
      <w:r w:rsidR="00D30D3D">
        <w:rPr>
          <w:rFonts w:ascii="Calibri" w:eastAsia="Times New Roman" w:hAnsi="Calibri" w:cs="Calibri"/>
          <w:color w:val="4472C4" w:themeColor="accent1"/>
          <w:lang w:eastAsia="en-GB"/>
        </w:rPr>
        <w:t xml:space="preserve"> the operating temperature</w:t>
      </w:r>
      <w:r w:rsidR="001E6279">
        <w:rPr>
          <w:rFonts w:ascii="Calibri" w:eastAsia="Times New Roman" w:hAnsi="Calibri" w:cs="Calibri"/>
          <w:color w:val="4472C4" w:themeColor="accent1"/>
          <w:lang w:eastAsia="en-GB"/>
        </w:rPr>
        <w:t xml:space="preserve"> of the machine</w:t>
      </w:r>
      <w:r w:rsidR="00F003E9">
        <w:rPr>
          <w:rFonts w:ascii="Calibri" w:eastAsia="Times New Roman" w:hAnsi="Calibri" w:cs="Calibri"/>
          <w:color w:val="4472C4" w:themeColor="accent1"/>
          <w:lang w:eastAsia="en-GB"/>
        </w:rPr>
        <w:t xml:space="preserve"> (set at </w:t>
      </w:r>
      <w:r w:rsidR="00C37A01">
        <w:rPr>
          <w:rFonts w:ascii="Calibri" w:eastAsia="Times New Roman" w:hAnsi="Calibri" w:cs="Calibri"/>
          <w:color w:val="4472C4" w:themeColor="accent1"/>
          <w:lang w:eastAsia="en-GB"/>
        </w:rPr>
        <w:t>37°C</w:t>
      </w:r>
      <w:r w:rsidR="00F003E9">
        <w:rPr>
          <w:rFonts w:ascii="Calibri" w:eastAsia="Times New Roman" w:hAnsi="Calibri" w:cs="Calibri"/>
          <w:color w:val="4472C4" w:themeColor="accent1"/>
          <w:lang w:eastAsia="en-GB"/>
        </w:rPr>
        <w:t>)</w:t>
      </w:r>
      <w:r w:rsidR="00D30D3D">
        <w:rPr>
          <w:rFonts w:ascii="Calibri" w:eastAsia="Times New Roman" w:hAnsi="Calibri" w:cs="Calibri"/>
          <w:color w:val="4472C4" w:themeColor="accent1"/>
          <w:lang w:eastAsia="en-GB"/>
        </w:rPr>
        <w:t xml:space="preserve">, which </w:t>
      </w:r>
      <w:r w:rsidR="00F003E9">
        <w:rPr>
          <w:rFonts w:ascii="Calibri" w:eastAsia="Times New Roman" w:hAnsi="Calibri" w:cs="Calibri"/>
          <w:color w:val="4472C4" w:themeColor="accent1"/>
          <w:lang w:eastAsia="en-GB"/>
        </w:rPr>
        <w:t xml:space="preserve">remains </w:t>
      </w:r>
      <w:r w:rsidR="00904B7C">
        <w:rPr>
          <w:rFonts w:ascii="Calibri" w:eastAsia="Times New Roman" w:hAnsi="Calibri" w:cs="Calibri"/>
          <w:color w:val="4472C4" w:themeColor="accent1"/>
          <w:lang w:eastAsia="en-GB"/>
        </w:rPr>
        <w:t xml:space="preserve">fairly </w:t>
      </w:r>
      <w:r w:rsidR="00F003E9">
        <w:rPr>
          <w:rFonts w:ascii="Calibri" w:eastAsia="Times New Roman" w:hAnsi="Calibri" w:cs="Calibri"/>
          <w:color w:val="4472C4" w:themeColor="accent1"/>
          <w:lang w:eastAsia="en-GB"/>
        </w:rPr>
        <w:t xml:space="preserve">constant during </w:t>
      </w:r>
      <w:r w:rsidR="00904B7C">
        <w:rPr>
          <w:rFonts w:ascii="Calibri" w:eastAsia="Times New Roman" w:hAnsi="Calibri" w:cs="Calibri"/>
          <w:color w:val="4472C4" w:themeColor="accent1"/>
          <w:lang w:eastAsia="en-GB"/>
        </w:rPr>
        <w:t xml:space="preserve">UV </w:t>
      </w:r>
      <w:r w:rsidR="00F003E9">
        <w:rPr>
          <w:rFonts w:ascii="Calibri" w:eastAsia="Times New Roman" w:hAnsi="Calibri" w:cs="Calibri"/>
          <w:color w:val="4472C4" w:themeColor="accent1"/>
          <w:lang w:eastAsia="en-GB"/>
        </w:rPr>
        <w:t>irradiation</w:t>
      </w:r>
      <w:r w:rsidR="00D30D3D">
        <w:rPr>
          <w:rFonts w:ascii="Calibri" w:eastAsia="Times New Roman" w:hAnsi="Calibri" w:cs="Calibri"/>
          <w:color w:val="4472C4" w:themeColor="accent1"/>
          <w:lang w:eastAsia="en-GB"/>
        </w:rPr>
        <w:t xml:space="preserve">. </w:t>
      </w:r>
      <w:r w:rsidR="00C37A01">
        <w:rPr>
          <w:rFonts w:ascii="Calibri" w:eastAsia="Times New Roman" w:hAnsi="Calibri" w:cs="Calibri"/>
          <w:color w:val="4472C4" w:themeColor="accent1"/>
          <w:lang w:eastAsia="en-GB"/>
        </w:rPr>
        <w:t xml:space="preserve">Thus, we suggest that the </w:t>
      </w:r>
      <w:proofErr w:type="spellStart"/>
      <w:r w:rsidR="00C37A01">
        <w:rPr>
          <w:rFonts w:ascii="Calibri" w:eastAsia="Times New Roman" w:hAnsi="Calibri" w:cs="Calibri"/>
          <w:color w:val="4472C4" w:themeColor="accent1"/>
          <w:lang w:eastAsia="en-GB"/>
        </w:rPr>
        <w:t>Vari</w:t>
      </w:r>
      <w:proofErr w:type="spellEnd"/>
      <w:r w:rsidR="00C37A01">
        <w:rPr>
          <w:rFonts w:ascii="Calibri" w:eastAsia="Times New Roman" w:hAnsi="Calibri" w:cs="Calibri"/>
          <w:color w:val="4472C4" w:themeColor="accent1"/>
          <w:lang w:eastAsia="en-GB"/>
        </w:rPr>
        <w:t>-X-linker reduces the thermal shock incurred during cross-linking.</w:t>
      </w:r>
    </w:p>
    <w:p w14:paraId="37DDDFFA" w14:textId="77777777" w:rsidR="00C37A01" w:rsidRDefault="00C37A01" w:rsidP="004549A6">
      <w:pPr>
        <w:rPr>
          <w:rFonts w:ascii="Calibri" w:eastAsia="Times New Roman" w:hAnsi="Calibri" w:cs="Calibri"/>
          <w:color w:val="4472C4" w:themeColor="accent1"/>
          <w:lang w:eastAsia="en-GB"/>
        </w:rPr>
      </w:pPr>
    </w:p>
    <w:p w14:paraId="7A8B75CF" w14:textId="3DCF4F35" w:rsidR="009B2B5B" w:rsidRDefault="00904B7C" w:rsidP="004549A6">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Strikingly</w:t>
      </w:r>
      <w:r w:rsidR="005674AD">
        <w:rPr>
          <w:rFonts w:ascii="Calibri" w:eastAsia="Times New Roman" w:hAnsi="Calibri" w:cs="Calibri"/>
          <w:color w:val="4472C4" w:themeColor="accent1"/>
          <w:lang w:eastAsia="en-GB"/>
        </w:rPr>
        <w:t xml:space="preserve">, with the quartz </w:t>
      </w:r>
      <w:r w:rsidR="00C21817">
        <w:rPr>
          <w:rFonts w:ascii="Calibri" w:eastAsia="Times New Roman" w:hAnsi="Calibri" w:cs="Calibri"/>
          <w:color w:val="4472C4" w:themeColor="accent1"/>
          <w:lang w:eastAsia="en-GB"/>
        </w:rPr>
        <w:t xml:space="preserve">Petri </w:t>
      </w:r>
      <w:r w:rsidR="005674AD">
        <w:rPr>
          <w:rFonts w:ascii="Calibri" w:eastAsia="Times New Roman" w:hAnsi="Calibri" w:cs="Calibri"/>
          <w:color w:val="4472C4" w:themeColor="accent1"/>
          <w:lang w:eastAsia="en-GB"/>
        </w:rPr>
        <w:t xml:space="preserve">dish we already saturate the cross-linking after 2 seconds of exposure. </w:t>
      </w:r>
      <w:r w:rsidR="00232E24">
        <w:rPr>
          <w:rFonts w:ascii="Calibri" w:eastAsia="Times New Roman" w:hAnsi="Calibri" w:cs="Calibri"/>
          <w:color w:val="4472C4" w:themeColor="accent1"/>
          <w:lang w:eastAsia="en-GB"/>
        </w:rPr>
        <w:t xml:space="preserve">We </w:t>
      </w:r>
      <w:r w:rsidR="004711E5">
        <w:rPr>
          <w:rFonts w:ascii="Calibri" w:eastAsia="Times New Roman" w:hAnsi="Calibri" w:cs="Calibri"/>
          <w:color w:val="4472C4" w:themeColor="accent1"/>
          <w:lang w:eastAsia="en-GB"/>
        </w:rPr>
        <w:t xml:space="preserve">believe that </w:t>
      </w:r>
      <w:r w:rsidR="006A2895">
        <w:rPr>
          <w:rFonts w:ascii="Calibri" w:eastAsia="Times New Roman" w:hAnsi="Calibri" w:cs="Calibri"/>
          <w:color w:val="4472C4" w:themeColor="accent1"/>
          <w:lang w:eastAsia="en-GB"/>
        </w:rPr>
        <w:t>with the current setup we will be able to could cross-link monolayer cells in growth medium in less than 10 seconds</w:t>
      </w:r>
      <w:r w:rsidR="001E6279">
        <w:rPr>
          <w:rFonts w:ascii="Calibri" w:eastAsia="Times New Roman" w:hAnsi="Calibri" w:cs="Calibri"/>
          <w:color w:val="4472C4" w:themeColor="accent1"/>
          <w:lang w:eastAsia="en-GB"/>
        </w:rPr>
        <w:t xml:space="preserve">. This could be a huge advantage as </w:t>
      </w:r>
      <w:r w:rsidR="005D4521">
        <w:rPr>
          <w:rFonts w:ascii="Calibri" w:eastAsia="Times New Roman" w:hAnsi="Calibri" w:cs="Calibri"/>
          <w:color w:val="4472C4" w:themeColor="accent1"/>
          <w:lang w:eastAsia="en-GB"/>
        </w:rPr>
        <w:t xml:space="preserve">this would make it possible to </w:t>
      </w:r>
      <w:r w:rsidR="004E230C">
        <w:rPr>
          <w:rFonts w:ascii="Calibri" w:eastAsia="Times New Roman" w:hAnsi="Calibri" w:cs="Calibri"/>
          <w:color w:val="4472C4" w:themeColor="accent1"/>
          <w:lang w:eastAsia="en-GB"/>
        </w:rPr>
        <w:t>cross-link monolayer</w:t>
      </w:r>
      <w:r w:rsidR="00C37A01">
        <w:rPr>
          <w:rFonts w:ascii="Calibri" w:eastAsia="Times New Roman" w:hAnsi="Calibri" w:cs="Calibri"/>
          <w:color w:val="4472C4" w:themeColor="accent1"/>
          <w:lang w:eastAsia="en-GB"/>
        </w:rPr>
        <w:t>s</w:t>
      </w:r>
      <w:r w:rsidR="004E230C">
        <w:rPr>
          <w:rFonts w:ascii="Calibri" w:eastAsia="Times New Roman" w:hAnsi="Calibri" w:cs="Calibri"/>
          <w:color w:val="4472C4" w:themeColor="accent1"/>
          <w:lang w:eastAsia="en-GB"/>
        </w:rPr>
        <w:t xml:space="preserve"> as well as small volumes of suspension cells </w:t>
      </w:r>
      <w:r w:rsidR="00673FE7">
        <w:rPr>
          <w:rFonts w:ascii="Calibri" w:eastAsia="Times New Roman" w:hAnsi="Calibri" w:cs="Calibri"/>
          <w:color w:val="4472C4" w:themeColor="accent1"/>
          <w:lang w:eastAsia="en-GB"/>
        </w:rPr>
        <w:t>in a very short time without changing their environment.</w:t>
      </w:r>
      <w:r w:rsidR="00746631">
        <w:rPr>
          <w:rFonts w:ascii="Calibri" w:eastAsia="Times New Roman" w:hAnsi="Calibri" w:cs="Calibri"/>
          <w:color w:val="4472C4" w:themeColor="accent1"/>
          <w:lang w:eastAsia="en-GB"/>
        </w:rPr>
        <w:t xml:space="preserve"> </w:t>
      </w:r>
    </w:p>
    <w:p w14:paraId="7A3AEF98" w14:textId="5CDF389B" w:rsidR="00845BDB" w:rsidRPr="00307B1B" w:rsidRDefault="004549A6" w:rsidP="004549A6">
      <w:pPr>
        <w:rPr>
          <w:rFonts w:ascii="Calibri" w:eastAsia="Times New Roman" w:hAnsi="Calibri" w:cs="Calibri"/>
          <w:color w:val="4472C4" w:themeColor="accent1"/>
          <w:lang w:eastAsia="en-GB"/>
        </w:rPr>
      </w:pPr>
      <w:r w:rsidRPr="004549A6">
        <w:rPr>
          <w:rFonts w:ascii="Calibri" w:eastAsia="Times New Roman" w:hAnsi="Calibri" w:cs="Calibri"/>
          <w:color w:val="000000"/>
          <w:lang w:eastAsia="en-GB"/>
        </w:rPr>
        <w:lastRenderedPageBreak/>
        <w:br/>
        <w:t>2) Suppliers for some of reagents such anti-flag, IgG beads, DNase RQ1, SYBR safe dye, etc. are missing in materials. Suppliers not needed for routine reagents are needed in the materials section.</w:t>
      </w:r>
    </w:p>
    <w:p w14:paraId="42069EB1" w14:textId="77777777" w:rsidR="00845BDB" w:rsidRDefault="00845BDB" w:rsidP="004549A6">
      <w:pPr>
        <w:rPr>
          <w:rFonts w:ascii="Calibri" w:eastAsia="Times New Roman" w:hAnsi="Calibri" w:cs="Calibri"/>
          <w:color w:val="000000"/>
          <w:lang w:eastAsia="en-GB"/>
        </w:rPr>
      </w:pPr>
    </w:p>
    <w:p w14:paraId="1302CB8A" w14:textId="11F51B16" w:rsidR="00021512" w:rsidRDefault="007B1A7B"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We have further updated our Table of Materials</w:t>
      </w:r>
      <w:r w:rsidR="005E280A">
        <w:rPr>
          <w:rFonts w:ascii="Calibri" w:eastAsia="Times New Roman" w:hAnsi="Calibri" w:cs="Calibri"/>
          <w:color w:val="4472C4" w:themeColor="accent1"/>
          <w:lang w:eastAsia="en-GB"/>
        </w:rPr>
        <w:t xml:space="preserve"> to include </w:t>
      </w:r>
      <w:r>
        <w:rPr>
          <w:rFonts w:ascii="Calibri" w:eastAsia="Times New Roman" w:hAnsi="Calibri" w:cs="Calibri"/>
          <w:color w:val="4472C4" w:themeColor="accent1"/>
          <w:lang w:eastAsia="en-GB"/>
        </w:rPr>
        <w:t xml:space="preserve">all of the necessary </w:t>
      </w:r>
      <w:r w:rsidR="00DB1035">
        <w:rPr>
          <w:rFonts w:ascii="Calibri" w:eastAsia="Times New Roman" w:hAnsi="Calibri" w:cs="Calibri"/>
          <w:color w:val="4472C4" w:themeColor="accent1"/>
          <w:lang w:eastAsia="en-GB"/>
        </w:rPr>
        <w:t>information</w:t>
      </w:r>
      <w:r>
        <w:rPr>
          <w:rFonts w:ascii="Calibri" w:eastAsia="Times New Roman" w:hAnsi="Calibri" w:cs="Calibri"/>
          <w:color w:val="4472C4" w:themeColor="accent1"/>
          <w:lang w:eastAsia="en-GB"/>
        </w:rPr>
        <w:t>.</w:t>
      </w:r>
      <w:r w:rsidR="004549A6" w:rsidRPr="004549A6">
        <w:rPr>
          <w:rFonts w:ascii="Calibri" w:eastAsia="Times New Roman" w:hAnsi="Calibri" w:cs="Calibri"/>
          <w:color w:val="000000"/>
          <w:lang w:eastAsia="en-GB"/>
        </w:rPr>
        <w:br/>
      </w:r>
      <w:r w:rsidR="004549A6" w:rsidRPr="004549A6">
        <w:rPr>
          <w:rFonts w:ascii="Calibri" w:eastAsia="Times New Roman" w:hAnsi="Calibri" w:cs="Calibri"/>
          <w:color w:val="000000"/>
          <w:lang w:eastAsia="en-GB"/>
        </w:rPr>
        <w:br/>
        <w:t>3) Need a specific volume of a buffer used is missing, for example, in line 258 how much ice-cold TN1000 is needed?</w:t>
      </w:r>
    </w:p>
    <w:p w14:paraId="6D471B70" w14:textId="77777777" w:rsidR="00021512" w:rsidRDefault="00021512" w:rsidP="004549A6">
      <w:pPr>
        <w:rPr>
          <w:rFonts w:ascii="Calibri" w:eastAsia="Times New Roman" w:hAnsi="Calibri" w:cs="Calibri"/>
          <w:color w:val="000000"/>
          <w:lang w:eastAsia="en-GB"/>
        </w:rPr>
      </w:pPr>
    </w:p>
    <w:p w14:paraId="5BF47B44" w14:textId="55309267" w:rsidR="00021512" w:rsidRDefault="00021512"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We have now updated the wash step with the required volume</w:t>
      </w:r>
      <w:r w:rsidR="0098365C">
        <w:rPr>
          <w:rFonts w:ascii="Calibri" w:eastAsia="Times New Roman" w:hAnsi="Calibri" w:cs="Calibri"/>
          <w:color w:val="4472C4" w:themeColor="accent1"/>
          <w:lang w:eastAsia="en-GB"/>
        </w:rPr>
        <w:t>s (line 269).</w:t>
      </w:r>
      <w:r w:rsidR="004549A6" w:rsidRPr="004549A6">
        <w:rPr>
          <w:rFonts w:ascii="Calibri" w:eastAsia="Times New Roman" w:hAnsi="Calibri" w:cs="Calibri"/>
          <w:color w:val="000000"/>
          <w:lang w:eastAsia="en-GB"/>
        </w:rPr>
        <w:br/>
      </w:r>
      <w:r w:rsidR="004549A6" w:rsidRPr="004549A6">
        <w:rPr>
          <w:rFonts w:ascii="Calibri" w:eastAsia="Times New Roman" w:hAnsi="Calibri" w:cs="Calibri"/>
          <w:color w:val="000000"/>
          <w:lang w:eastAsia="en-GB"/>
        </w:rPr>
        <w:br/>
        <w:t xml:space="preserve">4) It appears that alkaline phosphatase treatment and subsequence procedure for linker ligation and 5' end phosphorylation were done in RNA associated with a target protein. In line 296 the </w:t>
      </w:r>
      <w:proofErr w:type="spellStart"/>
      <w:r w:rsidR="004549A6" w:rsidRPr="004549A6">
        <w:rPr>
          <w:rFonts w:ascii="Calibri" w:eastAsia="Times New Roman" w:hAnsi="Calibri" w:cs="Calibri"/>
          <w:color w:val="000000"/>
          <w:lang w:eastAsia="en-GB"/>
        </w:rPr>
        <w:t>subtitel</w:t>
      </w:r>
      <w:proofErr w:type="spellEnd"/>
      <w:r w:rsidR="004549A6" w:rsidRPr="004549A6">
        <w:rPr>
          <w:rFonts w:ascii="Calibri" w:eastAsia="Times New Roman" w:hAnsi="Calibri" w:cs="Calibri"/>
          <w:color w:val="000000"/>
          <w:lang w:eastAsia="en-GB"/>
        </w:rPr>
        <w:t xml:space="preserve"> should indicate this point for readers not familiar with any CLIP-</w:t>
      </w:r>
      <w:proofErr w:type="spellStart"/>
      <w:r w:rsidR="004549A6" w:rsidRPr="004549A6">
        <w:rPr>
          <w:rFonts w:ascii="Calibri" w:eastAsia="Times New Roman" w:hAnsi="Calibri" w:cs="Calibri"/>
          <w:color w:val="000000"/>
          <w:lang w:eastAsia="en-GB"/>
        </w:rPr>
        <w:t>seq</w:t>
      </w:r>
      <w:proofErr w:type="spellEnd"/>
      <w:r w:rsidR="004549A6" w:rsidRPr="004549A6">
        <w:rPr>
          <w:rFonts w:ascii="Calibri" w:eastAsia="Times New Roman" w:hAnsi="Calibri" w:cs="Calibri"/>
          <w:color w:val="000000"/>
          <w:lang w:eastAsia="en-GB"/>
        </w:rPr>
        <w:t xml:space="preserve"> based methods.</w:t>
      </w:r>
      <w:r w:rsidR="004549A6" w:rsidRPr="004549A6">
        <w:rPr>
          <w:rFonts w:ascii="Calibri" w:eastAsia="Times New Roman" w:hAnsi="Calibri" w:cs="Calibri"/>
          <w:color w:val="000000"/>
          <w:lang w:eastAsia="en-GB"/>
        </w:rPr>
        <w:br/>
      </w:r>
    </w:p>
    <w:p w14:paraId="4D29C8FA" w14:textId="04651C24" w:rsidR="00021512" w:rsidRDefault="00021512"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 xml:space="preserve">We have now updated all of the necessary subtitles with an ‘On-bead’ description </w:t>
      </w:r>
      <w:r w:rsidR="0098365C">
        <w:rPr>
          <w:rFonts w:ascii="Calibri" w:eastAsia="Times New Roman" w:hAnsi="Calibri" w:cs="Calibri"/>
          <w:color w:val="4472C4" w:themeColor="accent1"/>
          <w:lang w:eastAsia="en-GB"/>
        </w:rPr>
        <w:t>(lines 343, 351, 365)</w:t>
      </w:r>
    </w:p>
    <w:p w14:paraId="57100087" w14:textId="64828117" w:rsidR="00021512" w:rsidRDefault="004549A6" w:rsidP="004549A6">
      <w:pPr>
        <w:rPr>
          <w:rFonts w:ascii="Calibri" w:eastAsia="Times New Roman" w:hAnsi="Calibri" w:cs="Calibri"/>
          <w:color w:val="000000"/>
          <w:lang w:eastAsia="en-GB"/>
        </w:rPr>
      </w:pPr>
      <w:r w:rsidRPr="004549A6">
        <w:rPr>
          <w:rFonts w:ascii="Calibri" w:eastAsia="Times New Roman" w:hAnsi="Calibri" w:cs="Calibri"/>
          <w:color w:val="000000"/>
          <w:lang w:eastAsia="en-GB"/>
        </w:rPr>
        <w:br/>
        <w:t>5) In figure 3, the different condition between A and B should be indicated. And it looks that they are not smeared bands above Nrd1. Is that possible to replace figure 3B showing smeared bands indicating for Nr</w:t>
      </w:r>
      <w:r w:rsidR="00520E39">
        <w:rPr>
          <w:rFonts w:ascii="Calibri" w:eastAsia="Times New Roman" w:hAnsi="Calibri" w:cs="Calibri"/>
          <w:color w:val="000000"/>
          <w:lang w:eastAsia="en-GB"/>
        </w:rPr>
        <w:t>d</w:t>
      </w:r>
      <w:r w:rsidRPr="004549A6">
        <w:rPr>
          <w:rFonts w:ascii="Calibri" w:eastAsia="Times New Roman" w:hAnsi="Calibri" w:cs="Calibri"/>
          <w:color w:val="000000"/>
          <w:lang w:eastAsia="en-GB"/>
        </w:rPr>
        <w:t>1+RNA complex?</w:t>
      </w:r>
      <w:r w:rsidRPr="004549A6">
        <w:rPr>
          <w:rFonts w:ascii="Calibri" w:eastAsia="Times New Roman" w:hAnsi="Calibri" w:cs="Calibri"/>
          <w:color w:val="000000"/>
          <w:lang w:eastAsia="en-GB"/>
        </w:rPr>
        <w:br/>
      </w:r>
    </w:p>
    <w:p w14:paraId="1BF10F7D" w14:textId="1B785273" w:rsidR="000D5B1D" w:rsidRDefault="00C61CCD" w:rsidP="004549A6">
      <w:pPr>
        <w:rPr>
          <w:rFonts w:ascii="Calibri" w:eastAsia="Times New Roman" w:hAnsi="Calibri" w:cs="Calibri"/>
          <w:color w:val="000000"/>
          <w:lang w:eastAsia="en-GB"/>
        </w:rPr>
      </w:pPr>
      <w:r>
        <w:rPr>
          <w:rFonts w:ascii="Calibri" w:eastAsia="Times New Roman" w:hAnsi="Calibri" w:cs="Calibri"/>
          <w:color w:val="4472C4" w:themeColor="accent1"/>
          <w:lang w:eastAsia="en-GB"/>
        </w:rPr>
        <w:t xml:space="preserve">We apologize for not making this sufficiently clear. </w:t>
      </w:r>
      <w:r w:rsidR="00021512">
        <w:rPr>
          <w:rFonts w:ascii="Calibri" w:eastAsia="Times New Roman" w:hAnsi="Calibri" w:cs="Calibri"/>
          <w:color w:val="4472C4" w:themeColor="accent1"/>
          <w:lang w:eastAsia="en-GB"/>
        </w:rPr>
        <w:t>Panels A and B display the same autoradiograph, but before and after excision</w:t>
      </w:r>
      <w:r>
        <w:rPr>
          <w:rFonts w:ascii="Calibri" w:eastAsia="Times New Roman" w:hAnsi="Calibri" w:cs="Calibri"/>
          <w:color w:val="4472C4" w:themeColor="accent1"/>
          <w:lang w:eastAsia="en-GB"/>
        </w:rPr>
        <w:t xml:space="preserve"> of the radioactive signal above the main Nrd1 band. T</w:t>
      </w:r>
      <w:r w:rsidR="00021512">
        <w:rPr>
          <w:rFonts w:ascii="Calibri" w:eastAsia="Times New Roman" w:hAnsi="Calibri" w:cs="Calibri"/>
          <w:color w:val="4472C4" w:themeColor="accent1"/>
          <w:lang w:eastAsia="en-GB"/>
        </w:rPr>
        <w:t xml:space="preserve">his is explained in the legend for Figure </w:t>
      </w:r>
      <w:r w:rsidR="002C0BC3">
        <w:rPr>
          <w:rFonts w:ascii="Calibri" w:eastAsia="Times New Roman" w:hAnsi="Calibri" w:cs="Calibri"/>
          <w:color w:val="4472C4" w:themeColor="accent1"/>
          <w:lang w:eastAsia="en-GB"/>
        </w:rPr>
        <w:t>4 (previously Figure 3</w:t>
      </w:r>
      <w:r w:rsidR="0098365C">
        <w:rPr>
          <w:rFonts w:ascii="Calibri" w:eastAsia="Times New Roman" w:hAnsi="Calibri" w:cs="Calibri"/>
          <w:color w:val="4472C4" w:themeColor="accent1"/>
          <w:lang w:eastAsia="en-GB"/>
        </w:rPr>
        <w:t xml:space="preserve">) (lines </w:t>
      </w:r>
      <w:r w:rsidR="006C5F5C">
        <w:rPr>
          <w:rFonts w:ascii="Calibri" w:eastAsia="Times New Roman" w:hAnsi="Calibri" w:cs="Calibri"/>
          <w:color w:val="4472C4" w:themeColor="accent1"/>
          <w:lang w:eastAsia="en-GB"/>
        </w:rPr>
        <w:t>664-665). W</w:t>
      </w:r>
      <w:r w:rsidR="002C0BC3">
        <w:rPr>
          <w:rFonts w:ascii="Calibri" w:eastAsia="Times New Roman" w:hAnsi="Calibri" w:cs="Calibri"/>
          <w:color w:val="4472C4" w:themeColor="accent1"/>
          <w:lang w:eastAsia="en-GB"/>
        </w:rPr>
        <w:t xml:space="preserve">e have now also made it clearer in the </w:t>
      </w:r>
      <w:r w:rsidR="006C5F5C">
        <w:rPr>
          <w:rFonts w:ascii="Calibri" w:eastAsia="Times New Roman" w:hAnsi="Calibri" w:cs="Calibri"/>
          <w:color w:val="4472C4" w:themeColor="accent1"/>
          <w:lang w:eastAsia="en-GB"/>
        </w:rPr>
        <w:t>R</w:t>
      </w:r>
      <w:r w:rsidR="002C0BC3">
        <w:rPr>
          <w:rFonts w:ascii="Calibri" w:eastAsia="Times New Roman" w:hAnsi="Calibri" w:cs="Calibri"/>
          <w:color w:val="4472C4" w:themeColor="accent1"/>
          <w:lang w:eastAsia="en-GB"/>
        </w:rPr>
        <w:t xml:space="preserve">epresentative </w:t>
      </w:r>
      <w:r w:rsidR="006C5F5C">
        <w:rPr>
          <w:rFonts w:ascii="Calibri" w:eastAsia="Times New Roman" w:hAnsi="Calibri" w:cs="Calibri"/>
          <w:color w:val="4472C4" w:themeColor="accent1"/>
          <w:lang w:eastAsia="en-GB"/>
        </w:rPr>
        <w:t>R</w:t>
      </w:r>
      <w:r w:rsidR="002C0BC3">
        <w:rPr>
          <w:rFonts w:ascii="Calibri" w:eastAsia="Times New Roman" w:hAnsi="Calibri" w:cs="Calibri"/>
          <w:color w:val="4472C4" w:themeColor="accent1"/>
          <w:lang w:eastAsia="en-GB"/>
        </w:rPr>
        <w:t>esults section</w:t>
      </w:r>
      <w:r w:rsidR="006C5F5C">
        <w:rPr>
          <w:rFonts w:ascii="Calibri" w:eastAsia="Times New Roman" w:hAnsi="Calibri" w:cs="Calibri"/>
          <w:color w:val="4472C4" w:themeColor="accent1"/>
          <w:lang w:eastAsia="en-GB"/>
        </w:rPr>
        <w:t xml:space="preserve"> (lines 563-565)</w:t>
      </w:r>
      <w:r w:rsidR="00520E39">
        <w:rPr>
          <w:rFonts w:ascii="Calibri" w:eastAsia="Times New Roman" w:hAnsi="Calibri" w:cs="Calibri"/>
          <w:color w:val="4472C4" w:themeColor="accent1"/>
          <w:lang w:eastAsia="en-GB"/>
        </w:rPr>
        <w:t xml:space="preserve">. </w:t>
      </w:r>
      <w:r w:rsidR="00021512">
        <w:rPr>
          <w:rFonts w:ascii="Calibri" w:eastAsia="Times New Roman" w:hAnsi="Calibri" w:cs="Calibri"/>
          <w:color w:val="4472C4" w:themeColor="accent1"/>
          <w:lang w:eastAsia="en-GB"/>
        </w:rPr>
        <w:t xml:space="preserve"> </w:t>
      </w:r>
      <w:r w:rsidR="00E42ACB">
        <w:rPr>
          <w:rFonts w:ascii="Calibri" w:eastAsia="Times New Roman" w:hAnsi="Calibri" w:cs="Calibri"/>
          <w:color w:val="4472C4" w:themeColor="accent1"/>
          <w:lang w:eastAsia="en-GB"/>
        </w:rPr>
        <w:t xml:space="preserve">This smear </w:t>
      </w:r>
      <w:r w:rsidR="00021512">
        <w:rPr>
          <w:rFonts w:ascii="Calibri" w:eastAsia="Times New Roman" w:hAnsi="Calibri" w:cs="Calibri"/>
          <w:color w:val="4472C4" w:themeColor="accent1"/>
          <w:lang w:eastAsia="en-GB"/>
        </w:rPr>
        <w:t xml:space="preserve">rises from the ~90 </w:t>
      </w:r>
      <w:proofErr w:type="spellStart"/>
      <w:r w:rsidR="00021512">
        <w:rPr>
          <w:rFonts w:ascii="Calibri" w:eastAsia="Times New Roman" w:hAnsi="Calibri" w:cs="Calibri"/>
          <w:color w:val="4472C4" w:themeColor="accent1"/>
          <w:lang w:eastAsia="en-GB"/>
        </w:rPr>
        <w:t>kDa</w:t>
      </w:r>
      <w:proofErr w:type="spellEnd"/>
      <w:r w:rsidR="00021512">
        <w:rPr>
          <w:rFonts w:ascii="Calibri" w:eastAsia="Times New Roman" w:hAnsi="Calibri" w:cs="Calibri"/>
          <w:color w:val="4472C4" w:themeColor="accent1"/>
          <w:lang w:eastAsia="en-GB"/>
        </w:rPr>
        <w:t xml:space="preserve"> range (representing Nrd1 bound to very short RNA fragments) to ~110 </w:t>
      </w:r>
      <w:proofErr w:type="spellStart"/>
      <w:r w:rsidR="00021512">
        <w:rPr>
          <w:rFonts w:ascii="Calibri" w:eastAsia="Times New Roman" w:hAnsi="Calibri" w:cs="Calibri"/>
          <w:color w:val="4472C4" w:themeColor="accent1"/>
          <w:lang w:eastAsia="en-GB"/>
        </w:rPr>
        <w:t>kDa</w:t>
      </w:r>
      <w:proofErr w:type="spellEnd"/>
      <w:r w:rsidR="00E42ACB">
        <w:rPr>
          <w:rFonts w:ascii="Calibri" w:eastAsia="Times New Roman" w:hAnsi="Calibri" w:cs="Calibri"/>
          <w:color w:val="4472C4" w:themeColor="accent1"/>
          <w:lang w:eastAsia="en-GB"/>
        </w:rPr>
        <w:t>, representing Nrd1 bound to longer RNA fragments. This is the region that is excised and contains cross-linked RNAs which we subsequently detected through next generation sequencing.</w:t>
      </w:r>
      <w:r w:rsidR="004549A6" w:rsidRPr="004549A6">
        <w:rPr>
          <w:rFonts w:ascii="Calibri" w:eastAsia="Times New Roman" w:hAnsi="Calibri" w:cs="Calibri"/>
          <w:color w:val="000000"/>
          <w:lang w:eastAsia="en-GB"/>
        </w:rPr>
        <w:br/>
      </w:r>
      <w:r w:rsidR="004549A6" w:rsidRPr="004549A6">
        <w:rPr>
          <w:rFonts w:ascii="Calibri" w:eastAsia="Times New Roman" w:hAnsi="Calibri" w:cs="Calibri"/>
          <w:color w:val="000000"/>
          <w:lang w:eastAsia="en-GB"/>
        </w:rPr>
        <w:br/>
      </w:r>
    </w:p>
    <w:p w14:paraId="09EBFD17" w14:textId="77777777" w:rsidR="000D5B1D" w:rsidRDefault="000D5B1D">
      <w:pPr>
        <w:rPr>
          <w:rFonts w:ascii="Calibri" w:eastAsia="Times New Roman" w:hAnsi="Calibri" w:cs="Calibri"/>
          <w:color w:val="000000"/>
          <w:lang w:eastAsia="en-GB"/>
        </w:rPr>
      </w:pPr>
      <w:r>
        <w:rPr>
          <w:rFonts w:ascii="Calibri" w:eastAsia="Times New Roman" w:hAnsi="Calibri" w:cs="Calibri"/>
          <w:color w:val="000000"/>
          <w:lang w:eastAsia="en-GB"/>
        </w:rPr>
        <w:br w:type="page"/>
      </w:r>
    </w:p>
    <w:p w14:paraId="4CDD9605" w14:textId="77777777" w:rsidR="00B82267" w:rsidRDefault="004549A6" w:rsidP="004549A6">
      <w:pPr>
        <w:rPr>
          <w:rFonts w:ascii="Calibri" w:eastAsia="Times New Roman" w:hAnsi="Calibri" w:cs="Calibri"/>
          <w:color w:val="000000"/>
          <w:lang w:eastAsia="en-GB"/>
        </w:rPr>
      </w:pPr>
      <w:r w:rsidRPr="00F368AA">
        <w:rPr>
          <w:rFonts w:ascii="Calibri" w:eastAsia="Times New Roman" w:hAnsi="Calibri" w:cs="Calibri"/>
          <w:b/>
          <w:bCs/>
          <w:color w:val="000000"/>
          <w:lang w:eastAsia="en-GB"/>
        </w:rPr>
        <w:lastRenderedPageBreak/>
        <w:t>Reviewer #4:</w:t>
      </w:r>
      <w:r w:rsidRPr="00F368AA">
        <w:rPr>
          <w:rFonts w:ascii="Calibri" w:eastAsia="Times New Roman" w:hAnsi="Calibri" w:cs="Calibri"/>
          <w:b/>
          <w:bCs/>
          <w:color w:val="000000"/>
          <w:lang w:eastAsia="en-GB"/>
        </w:rPr>
        <w:br/>
      </w:r>
      <w:r w:rsidRPr="004549A6">
        <w:rPr>
          <w:rFonts w:ascii="Calibri" w:eastAsia="Times New Roman" w:hAnsi="Calibri" w:cs="Calibri"/>
          <w:color w:val="000000"/>
          <w:lang w:eastAsia="en-GB"/>
        </w:rPr>
        <w:br/>
        <w:t>Manuscript Summary:</w:t>
      </w:r>
      <w:r w:rsidRPr="004549A6">
        <w:rPr>
          <w:rFonts w:ascii="Calibri" w:eastAsia="Times New Roman" w:hAnsi="Calibri" w:cs="Calibri"/>
          <w:color w:val="000000"/>
          <w:lang w:eastAsia="en-GB"/>
        </w:rPr>
        <w:br/>
        <w:t>The authors describe here a detailed protocol of their recently developed variant of the CRAC method termed kinetic CRAC. This method is based on an ultrafast crosslinking device (</w:t>
      </w:r>
      <w:proofErr w:type="spellStart"/>
      <w:r w:rsidRPr="004549A6">
        <w:rPr>
          <w:rFonts w:ascii="Calibri" w:eastAsia="Times New Roman" w:hAnsi="Calibri" w:cs="Calibri"/>
          <w:color w:val="000000"/>
          <w:lang w:eastAsia="en-GB"/>
        </w:rPr>
        <w:t>Vari</w:t>
      </w:r>
      <w:proofErr w:type="spellEnd"/>
      <w:r w:rsidRPr="004549A6">
        <w:rPr>
          <w:rFonts w:ascii="Calibri" w:eastAsia="Times New Roman" w:hAnsi="Calibri" w:cs="Calibri"/>
          <w:color w:val="000000"/>
          <w:lang w:eastAsia="en-GB"/>
        </w:rPr>
        <w:t>-X-Linker) and a fast harvesting system (</w:t>
      </w:r>
      <w:proofErr w:type="spellStart"/>
      <w:r w:rsidRPr="004549A6">
        <w:rPr>
          <w:rFonts w:ascii="Calibri" w:eastAsia="Times New Roman" w:hAnsi="Calibri" w:cs="Calibri"/>
          <w:color w:val="000000"/>
          <w:lang w:eastAsia="en-GB"/>
        </w:rPr>
        <w:t>Vari</w:t>
      </w:r>
      <w:proofErr w:type="spellEnd"/>
      <w:r w:rsidRPr="004549A6">
        <w:rPr>
          <w:rFonts w:ascii="Calibri" w:eastAsia="Times New Roman" w:hAnsi="Calibri" w:cs="Calibri"/>
          <w:color w:val="000000"/>
          <w:lang w:eastAsia="en-GB"/>
        </w:rPr>
        <w:t>-Filter) that allows cross-linking and harvesting cells on minute timescales. As the method seem to work very reproducibly, it allows quantitative measurement of dynamic changes in RBP-RNA interactions. The authors also optimized the CRAC protocol. Kinetic CRAC promises to be a very useful tool to study RBP-RNA interactions during cellular stress or the cell cycle in yeast and bacteria.</w:t>
      </w:r>
    </w:p>
    <w:p w14:paraId="4E6E863F" w14:textId="77777777" w:rsidR="00B82267" w:rsidRDefault="00B82267" w:rsidP="004549A6">
      <w:pPr>
        <w:rPr>
          <w:rFonts w:ascii="Calibri" w:eastAsia="Times New Roman" w:hAnsi="Calibri" w:cs="Calibri"/>
          <w:color w:val="000000"/>
          <w:lang w:eastAsia="en-GB"/>
        </w:rPr>
      </w:pPr>
    </w:p>
    <w:p w14:paraId="3D590431" w14:textId="5A29DAA7" w:rsidR="00E42ACB" w:rsidRDefault="00B82267" w:rsidP="004549A6">
      <w:pPr>
        <w:rPr>
          <w:rFonts w:ascii="Calibri" w:eastAsia="Times New Roman" w:hAnsi="Calibri" w:cs="Calibri"/>
          <w:color w:val="000000"/>
          <w:lang w:eastAsia="en-GB"/>
        </w:rPr>
      </w:pPr>
      <w:r>
        <w:rPr>
          <w:rFonts w:ascii="Calibri" w:eastAsia="Times New Roman" w:hAnsi="Calibri" w:cs="Calibri"/>
          <w:color w:val="000000"/>
          <w:lang w:eastAsia="en-GB"/>
        </w:rPr>
        <w:t>We thank the reviewer for their positive comments on our manuscript.</w:t>
      </w:r>
      <w:r w:rsidR="004549A6" w:rsidRPr="004549A6">
        <w:rPr>
          <w:rFonts w:ascii="Calibri" w:eastAsia="Times New Roman" w:hAnsi="Calibri" w:cs="Calibri"/>
          <w:color w:val="000000"/>
          <w:lang w:eastAsia="en-GB"/>
        </w:rPr>
        <w:br/>
      </w:r>
      <w:r w:rsidR="004549A6" w:rsidRPr="004549A6">
        <w:rPr>
          <w:rFonts w:ascii="Calibri" w:eastAsia="Times New Roman" w:hAnsi="Calibri" w:cs="Calibri"/>
          <w:color w:val="000000"/>
          <w:lang w:eastAsia="en-GB"/>
        </w:rPr>
        <w:br/>
        <w:t>Major Concerns:</w:t>
      </w:r>
      <w:r w:rsidR="004549A6" w:rsidRPr="004549A6">
        <w:rPr>
          <w:rFonts w:ascii="Calibri" w:eastAsia="Times New Roman" w:hAnsi="Calibri" w:cs="Calibri"/>
          <w:color w:val="000000"/>
          <w:lang w:eastAsia="en-GB"/>
        </w:rPr>
        <w:br/>
        <w:t xml:space="preserve">One has to purchase the </w:t>
      </w:r>
      <w:proofErr w:type="spellStart"/>
      <w:r w:rsidR="004549A6" w:rsidRPr="004549A6">
        <w:rPr>
          <w:rFonts w:ascii="Calibri" w:eastAsia="Times New Roman" w:hAnsi="Calibri" w:cs="Calibri"/>
          <w:color w:val="000000"/>
          <w:lang w:eastAsia="en-GB"/>
        </w:rPr>
        <w:t>Vari</w:t>
      </w:r>
      <w:proofErr w:type="spellEnd"/>
      <w:r w:rsidR="004549A6" w:rsidRPr="004549A6">
        <w:rPr>
          <w:rFonts w:ascii="Calibri" w:eastAsia="Times New Roman" w:hAnsi="Calibri" w:cs="Calibri"/>
          <w:color w:val="000000"/>
          <w:lang w:eastAsia="en-GB"/>
        </w:rPr>
        <w:t>-X-Linker and the filtration device to perform this method.</w:t>
      </w:r>
    </w:p>
    <w:p w14:paraId="1B02A56B" w14:textId="77777777" w:rsidR="00E42ACB" w:rsidRDefault="00E42ACB" w:rsidP="004549A6">
      <w:pPr>
        <w:rPr>
          <w:rFonts w:ascii="Calibri" w:eastAsia="Times New Roman" w:hAnsi="Calibri" w:cs="Calibri"/>
          <w:color w:val="000000"/>
          <w:lang w:eastAsia="en-GB"/>
        </w:rPr>
      </w:pPr>
    </w:p>
    <w:p w14:paraId="413B797B" w14:textId="402E9246" w:rsidR="002425B8" w:rsidRDefault="002425B8" w:rsidP="002425B8">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 xml:space="preserve">This is correct. The dependence of the </w:t>
      </w:r>
      <w:r>
        <w:rPr>
          <w:rFonts w:ascii="Symbol" w:eastAsia="Times New Roman" w:hAnsi="Symbol" w:cs="Calibri"/>
          <w:color w:val="4472C4" w:themeColor="accent1"/>
          <w:lang w:eastAsia="en-GB"/>
        </w:rPr>
        <w:t></w:t>
      </w:r>
      <w:r w:rsidRPr="00E42ACB">
        <w:rPr>
          <w:rFonts w:ascii="Calibri" w:eastAsia="Times New Roman" w:hAnsi="Calibri" w:cs="Calibri"/>
          <w:color w:val="4472C4" w:themeColor="accent1"/>
          <w:lang w:eastAsia="en-GB"/>
        </w:rPr>
        <w:t>CRAC</w:t>
      </w:r>
      <w:r>
        <w:rPr>
          <w:rFonts w:ascii="Calibri" w:eastAsia="Times New Roman" w:hAnsi="Calibri" w:cs="Calibri"/>
          <w:color w:val="4472C4" w:themeColor="accent1"/>
          <w:lang w:eastAsia="en-GB"/>
        </w:rPr>
        <w:t xml:space="preserve"> method </w:t>
      </w:r>
      <w:r w:rsidR="006D717C">
        <w:rPr>
          <w:rFonts w:ascii="Calibri" w:eastAsia="Times New Roman" w:hAnsi="Calibri" w:cs="Calibri"/>
          <w:color w:val="4472C4" w:themeColor="accent1"/>
          <w:lang w:eastAsia="en-GB"/>
        </w:rPr>
        <w:t xml:space="preserve">(at least on </w:t>
      </w:r>
      <w:r w:rsidR="00157302">
        <w:rPr>
          <w:rFonts w:ascii="Calibri" w:eastAsia="Times New Roman" w:hAnsi="Calibri" w:cs="Calibri"/>
          <w:color w:val="4472C4" w:themeColor="accent1"/>
          <w:lang w:eastAsia="en-GB"/>
        </w:rPr>
        <w:t>suspension</w:t>
      </w:r>
      <w:r w:rsidR="006D717C">
        <w:rPr>
          <w:rFonts w:ascii="Calibri" w:eastAsia="Times New Roman" w:hAnsi="Calibri" w:cs="Calibri"/>
          <w:color w:val="4472C4" w:themeColor="accent1"/>
          <w:lang w:eastAsia="en-GB"/>
        </w:rPr>
        <w:t xml:space="preserve"> cell</w:t>
      </w:r>
      <w:r w:rsidR="00C37A01">
        <w:rPr>
          <w:rFonts w:ascii="Calibri" w:eastAsia="Times New Roman" w:hAnsi="Calibri" w:cs="Calibri"/>
          <w:color w:val="4472C4" w:themeColor="accent1"/>
          <w:lang w:eastAsia="en-GB"/>
        </w:rPr>
        <w:t>s</w:t>
      </w:r>
      <w:r w:rsidR="006D717C">
        <w:rPr>
          <w:rFonts w:ascii="Calibri" w:eastAsia="Times New Roman" w:hAnsi="Calibri" w:cs="Calibri"/>
          <w:color w:val="4472C4" w:themeColor="accent1"/>
          <w:lang w:eastAsia="en-GB"/>
        </w:rPr>
        <w:t>) relies heavily on</w:t>
      </w:r>
      <w:r>
        <w:rPr>
          <w:rFonts w:ascii="Calibri" w:eastAsia="Times New Roman" w:hAnsi="Calibri" w:cs="Calibri"/>
          <w:color w:val="4472C4" w:themeColor="accent1"/>
          <w:lang w:eastAsia="en-GB"/>
        </w:rPr>
        <w:t xml:space="preserve"> our cross-linker and cell harvesting devices</w:t>
      </w:r>
      <w:r w:rsidR="006D717C">
        <w:rPr>
          <w:rFonts w:ascii="Calibri" w:eastAsia="Times New Roman" w:hAnsi="Calibri" w:cs="Calibri"/>
          <w:color w:val="4472C4" w:themeColor="accent1"/>
          <w:lang w:eastAsia="en-GB"/>
        </w:rPr>
        <w:t xml:space="preserve"> as these currently are the only </w:t>
      </w:r>
      <w:r w:rsidR="00123E5E">
        <w:rPr>
          <w:rFonts w:ascii="Calibri" w:eastAsia="Times New Roman" w:hAnsi="Calibri" w:cs="Calibri"/>
          <w:color w:val="4472C4" w:themeColor="accent1"/>
          <w:lang w:eastAsia="en-GB"/>
        </w:rPr>
        <w:t xml:space="preserve">commercially available systems that enable cross-linking at such short </w:t>
      </w:r>
      <w:r w:rsidR="00157302">
        <w:rPr>
          <w:rFonts w:ascii="Calibri" w:eastAsia="Times New Roman" w:hAnsi="Calibri" w:cs="Calibri"/>
          <w:color w:val="4472C4" w:themeColor="accent1"/>
          <w:lang w:eastAsia="en-GB"/>
        </w:rPr>
        <w:t xml:space="preserve">intervals. </w:t>
      </w:r>
      <w:r w:rsidR="00553520">
        <w:rPr>
          <w:rFonts w:ascii="Calibri" w:eastAsia="Times New Roman" w:hAnsi="Calibri" w:cs="Calibri"/>
          <w:color w:val="4472C4" w:themeColor="accent1"/>
          <w:lang w:eastAsia="en-GB"/>
        </w:rPr>
        <w:t xml:space="preserve">To make groups aware of associated costs we have included the list price of the machines and </w:t>
      </w:r>
      <w:r w:rsidR="006D1923">
        <w:rPr>
          <w:rFonts w:ascii="Calibri" w:eastAsia="Times New Roman" w:hAnsi="Calibri" w:cs="Calibri"/>
          <w:color w:val="4472C4" w:themeColor="accent1"/>
          <w:lang w:eastAsia="en-GB"/>
        </w:rPr>
        <w:t>associated materials in the Materials list.</w:t>
      </w:r>
    </w:p>
    <w:p w14:paraId="7DBB70F7" w14:textId="5C7F183C" w:rsidR="004549A6" w:rsidRPr="004549A6" w:rsidRDefault="004549A6" w:rsidP="004549A6">
      <w:pPr>
        <w:rPr>
          <w:rFonts w:ascii="Calibri" w:eastAsia="Times New Roman" w:hAnsi="Calibri" w:cs="Calibri"/>
          <w:color w:val="4472C4" w:themeColor="accent1"/>
          <w:lang w:eastAsia="en-GB"/>
        </w:rPr>
      </w:pPr>
      <w:r w:rsidRPr="004549A6">
        <w:rPr>
          <w:rFonts w:ascii="Calibri" w:eastAsia="Times New Roman" w:hAnsi="Calibri" w:cs="Calibri"/>
          <w:color w:val="000000"/>
          <w:lang w:eastAsia="en-GB"/>
        </w:rPr>
        <w:br/>
        <w:t>Minor Concerns:</w:t>
      </w:r>
      <w:r w:rsidRPr="004549A6">
        <w:rPr>
          <w:rFonts w:ascii="Calibri" w:eastAsia="Times New Roman" w:hAnsi="Calibri" w:cs="Calibri"/>
          <w:color w:val="000000"/>
          <w:lang w:eastAsia="en-GB"/>
        </w:rPr>
        <w:br/>
        <w:t xml:space="preserve">It remains unclear whether this method is usable for mammalian tissue culture or other tissues. Even if one would purchase a </w:t>
      </w:r>
      <w:proofErr w:type="spellStart"/>
      <w:r w:rsidRPr="004549A6">
        <w:rPr>
          <w:rFonts w:ascii="Calibri" w:eastAsia="Times New Roman" w:hAnsi="Calibri" w:cs="Calibri"/>
          <w:color w:val="000000"/>
          <w:lang w:eastAsia="en-GB"/>
        </w:rPr>
        <w:t>Vari</w:t>
      </w:r>
      <w:proofErr w:type="spellEnd"/>
      <w:r w:rsidRPr="004549A6">
        <w:rPr>
          <w:rFonts w:ascii="Calibri" w:eastAsia="Times New Roman" w:hAnsi="Calibri" w:cs="Calibri"/>
          <w:color w:val="000000"/>
          <w:lang w:eastAsia="en-GB"/>
        </w:rPr>
        <w:t xml:space="preserve">-X-linker, </w:t>
      </w:r>
      <w:r w:rsidR="00851121" w:rsidRPr="004549A6">
        <w:rPr>
          <w:rFonts w:ascii="Calibri" w:eastAsia="Times New Roman" w:hAnsi="Calibri" w:cs="Calibri"/>
          <w:color w:val="000000"/>
          <w:lang w:eastAsia="en-GB"/>
        </w:rPr>
        <w:t>adherently</w:t>
      </w:r>
      <w:r w:rsidRPr="004549A6">
        <w:rPr>
          <w:rFonts w:ascii="Calibri" w:eastAsia="Times New Roman" w:hAnsi="Calibri" w:cs="Calibri"/>
          <w:color w:val="000000"/>
          <w:lang w:eastAsia="en-GB"/>
        </w:rPr>
        <w:t xml:space="preserve"> grown cells and intact tissues cannot be harvested by filtering. But one could certainly use a similar system for cells grown in suspension or dissociated tissue. The authors mentioned in the discussion that their system has been coupled to </w:t>
      </w:r>
      <w:proofErr w:type="spellStart"/>
      <w:r w:rsidRPr="004549A6">
        <w:rPr>
          <w:rFonts w:ascii="Calibri" w:eastAsia="Times New Roman" w:hAnsi="Calibri" w:cs="Calibri"/>
          <w:color w:val="000000"/>
          <w:lang w:eastAsia="en-GB"/>
        </w:rPr>
        <w:t>iCLIP</w:t>
      </w:r>
      <w:proofErr w:type="spellEnd"/>
      <w:r w:rsidRPr="004549A6">
        <w:rPr>
          <w:rFonts w:ascii="Calibri" w:eastAsia="Times New Roman" w:hAnsi="Calibri" w:cs="Calibri"/>
          <w:color w:val="000000"/>
          <w:lang w:eastAsia="en-GB"/>
        </w:rPr>
        <w:t xml:space="preserve">. </w:t>
      </w:r>
    </w:p>
    <w:p w14:paraId="1AE9A733" w14:textId="77777777" w:rsidR="00971A1B" w:rsidRDefault="00971A1B">
      <w:pPr>
        <w:rPr>
          <w:rFonts w:ascii="Calibri" w:hAnsi="Calibri" w:cs="Calibri"/>
        </w:rPr>
      </w:pPr>
    </w:p>
    <w:p w14:paraId="19F36711" w14:textId="77777777" w:rsidR="004B4604" w:rsidRDefault="004B4604" w:rsidP="004B4604">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 xml:space="preserve">Yes, it can. In collaboration with Torben </w:t>
      </w:r>
      <w:proofErr w:type="spellStart"/>
      <w:r>
        <w:rPr>
          <w:rFonts w:ascii="Calibri" w:eastAsia="Times New Roman" w:hAnsi="Calibri" w:cs="Calibri"/>
          <w:color w:val="4472C4" w:themeColor="accent1"/>
          <w:lang w:eastAsia="en-GB"/>
        </w:rPr>
        <w:t>Heick</w:t>
      </w:r>
      <w:proofErr w:type="spellEnd"/>
      <w:r>
        <w:rPr>
          <w:rFonts w:ascii="Calibri" w:eastAsia="Times New Roman" w:hAnsi="Calibri" w:cs="Calibri"/>
          <w:color w:val="4472C4" w:themeColor="accent1"/>
          <w:lang w:eastAsia="en-GB"/>
        </w:rPr>
        <w:t xml:space="preserve"> Jensen’s lab we are currently in the process of adapting the method to perform kinetic analyses in mammalian cells. The protocol is still under heavy development and therefore will be published in the future. To make these analyses possible with monolayers, we have developed a new tray for the </w:t>
      </w:r>
      <w:proofErr w:type="spellStart"/>
      <w:r>
        <w:rPr>
          <w:rFonts w:ascii="Calibri" w:eastAsia="Times New Roman" w:hAnsi="Calibri" w:cs="Calibri"/>
          <w:color w:val="4472C4" w:themeColor="accent1"/>
          <w:lang w:eastAsia="en-GB"/>
        </w:rPr>
        <w:t>Vari</w:t>
      </w:r>
      <w:proofErr w:type="spellEnd"/>
      <w:r>
        <w:rPr>
          <w:rFonts w:ascii="Calibri" w:eastAsia="Times New Roman" w:hAnsi="Calibri" w:cs="Calibri"/>
          <w:color w:val="4472C4" w:themeColor="accent1"/>
          <w:lang w:eastAsia="en-GB"/>
        </w:rPr>
        <w:t xml:space="preserve">-X-linker that can hold </w:t>
      </w:r>
      <w:r w:rsidRPr="006C5F5C">
        <w:rPr>
          <w:rFonts w:ascii="Calibri" w:eastAsia="Times New Roman" w:hAnsi="Calibri" w:cs="Calibri"/>
          <w:color w:val="4472C4" w:themeColor="accent1"/>
          <w:lang w:eastAsia="en-GB"/>
        </w:rPr>
        <w:t xml:space="preserve">both standard commercially available plastic Petri dishes as well as our new quartz Petri dishes. </w:t>
      </w:r>
      <w:r w:rsidRPr="006C5F5C">
        <w:rPr>
          <w:color w:val="4472C4" w:themeColor="accent1"/>
        </w:rPr>
        <w:t xml:space="preserve">The </w:t>
      </w:r>
      <w:proofErr w:type="spellStart"/>
      <w:r w:rsidRPr="006C5F5C">
        <w:rPr>
          <w:color w:val="4472C4" w:themeColor="accent1"/>
        </w:rPr>
        <w:t>Vari</w:t>
      </w:r>
      <w:proofErr w:type="spellEnd"/>
      <w:r w:rsidRPr="006C5F5C">
        <w:rPr>
          <w:color w:val="4472C4" w:themeColor="accent1"/>
        </w:rPr>
        <w:t xml:space="preserve">-X-Linker utilises UV lamps both above and below the input in order to maximise cross-linking. However, standard lab plasticware is UV-absorbent and thus will severely hinder illumination from the bottom banks of UV lights. As such, we developed a UV-transparent, quartz Petri dish that enables both the bottom and top lamps to irradiate the sample and this should enable much shorter cross-linking times in the </w:t>
      </w:r>
      <w:proofErr w:type="spellStart"/>
      <w:r w:rsidRPr="006C5F5C">
        <w:rPr>
          <w:color w:val="4472C4" w:themeColor="accent1"/>
        </w:rPr>
        <w:t>Vari</w:t>
      </w:r>
      <w:proofErr w:type="spellEnd"/>
      <w:r w:rsidRPr="006C5F5C">
        <w:rPr>
          <w:color w:val="4472C4" w:themeColor="accent1"/>
        </w:rPr>
        <w:t>-X-Linker</w:t>
      </w:r>
      <w:r w:rsidRPr="006C5F5C">
        <w:rPr>
          <w:rFonts w:ascii="Calibri" w:eastAsia="Times New Roman" w:hAnsi="Calibri" w:cs="Calibri"/>
          <w:color w:val="4472C4" w:themeColor="accent1"/>
          <w:lang w:eastAsia="en-GB"/>
        </w:rPr>
        <w:t xml:space="preserve"> (see new Figure 3B). </w:t>
      </w:r>
    </w:p>
    <w:p w14:paraId="29C5B1FF" w14:textId="77777777" w:rsidR="004B4604" w:rsidRDefault="004B4604" w:rsidP="004B4604">
      <w:pPr>
        <w:rPr>
          <w:rFonts w:ascii="Calibri" w:eastAsia="Times New Roman" w:hAnsi="Calibri" w:cs="Calibri"/>
          <w:color w:val="4472C4" w:themeColor="accent1"/>
          <w:lang w:eastAsia="en-GB"/>
        </w:rPr>
      </w:pPr>
    </w:p>
    <w:p w14:paraId="536791F3" w14:textId="77777777" w:rsidR="00DE3C1C" w:rsidRDefault="00DE3C1C" w:rsidP="00DE3C1C">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 xml:space="preserve">We have not had time to extensively test the new Petri dish setup yet but in the revised manuscript we have included some recent data that were generated by Ross </w:t>
      </w:r>
      <w:proofErr w:type="spellStart"/>
      <w:r>
        <w:rPr>
          <w:rFonts w:ascii="Calibri" w:eastAsia="Times New Roman" w:hAnsi="Calibri" w:cs="Calibri"/>
          <w:color w:val="4472C4" w:themeColor="accent1"/>
          <w:lang w:eastAsia="en-GB"/>
        </w:rPr>
        <w:t>Cordiner</w:t>
      </w:r>
      <w:proofErr w:type="spellEnd"/>
      <w:r>
        <w:rPr>
          <w:rFonts w:ascii="Calibri" w:eastAsia="Times New Roman" w:hAnsi="Calibri" w:cs="Calibri"/>
          <w:color w:val="4472C4" w:themeColor="accent1"/>
          <w:lang w:eastAsia="en-GB"/>
        </w:rPr>
        <w:t xml:space="preserve">, a post-doc from Torben </w:t>
      </w:r>
      <w:proofErr w:type="spellStart"/>
      <w:r>
        <w:rPr>
          <w:rFonts w:ascii="Calibri" w:eastAsia="Times New Roman" w:hAnsi="Calibri" w:cs="Calibri"/>
          <w:color w:val="4472C4" w:themeColor="accent1"/>
          <w:lang w:eastAsia="en-GB"/>
        </w:rPr>
        <w:t>Heick</w:t>
      </w:r>
      <w:proofErr w:type="spellEnd"/>
      <w:r>
        <w:rPr>
          <w:rFonts w:ascii="Calibri" w:eastAsia="Times New Roman" w:hAnsi="Calibri" w:cs="Calibri"/>
          <w:color w:val="4472C4" w:themeColor="accent1"/>
          <w:lang w:eastAsia="en-GB"/>
        </w:rPr>
        <w:t xml:space="preserve"> Jensen’s group when he visited the Granneman lab (see Figure 5). These results show that with the </w:t>
      </w:r>
      <w:proofErr w:type="spellStart"/>
      <w:r>
        <w:rPr>
          <w:rFonts w:ascii="Calibri" w:eastAsia="Times New Roman" w:hAnsi="Calibri" w:cs="Calibri"/>
          <w:color w:val="4472C4" w:themeColor="accent1"/>
          <w:lang w:eastAsia="en-GB"/>
        </w:rPr>
        <w:t>Vari</w:t>
      </w:r>
      <w:proofErr w:type="spellEnd"/>
      <w:r>
        <w:rPr>
          <w:rFonts w:ascii="Calibri" w:eastAsia="Times New Roman" w:hAnsi="Calibri" w:cs="Calibri"/>
          <w:color w:val="4472C4" w:themeColor="accent1"/>
          <w:lang w:eastAsia="en-GB"/>
        </w:rPr>
        <w:t xml:space="preserve">-X-linker and the plastic Petri dish, we get cross-linking yields comparable to the commercially available UVP box that is commonly used by other labs. The main difference here is that cross-linking in the UVP has to be done on ice </w:t>
      </w:r>
      <w:r>
        <w:rPr>
          <w:rFonts w:ascii="Calibri" w:eastAsia="Times New Roman" w:hAnsi="Calibri" w:cs="Calibri"/>
          <w:color w:val="4472C4" w:themeColor="accent1"/>
          <w:lang w:eastAsia="en-GB"/>
        </w:rPr>
        <w:lastRenderedPageBreak/>
        <w:t xml:space="preserve">without any liquid because the cells are only ~1.5 cm away from the lamps and the box can get very hot. In the </w:t>
      </w:r>
      <w:proofErr w:type="spellStart"/>
      <w:r>
        <w:rPr>
          <w:rFonts w:ascii="Calibri" w:eastAsia="Times New Roman" w:hAnsi="Calibri" w:cs="Calibri"/>
          <w:color w:val="4472C4" w:themeColor="accent1"/>
          <w:lang w:eastAsia="en-GB"/>
        </w:rPr>
        <w:t>Vari</w:t>
      </w:r>
      <w:proofErr w:type="spellEnd"/>
      <w:r>
        <w:rPr>
          <w:rFonts w:ascii="Calibri" w:eastAsia="Times New Roman" w:hAnsi="Calibri" w:cs="Calibri"/>
          <w:color w:val="4472C4" w:themeColor="accent1"/>
          <w:lang w:eastAsia="en-GB"/>
        </w:rPr>
        <w:t xml:space="preserve">-X-linker, however, we cross-link the cells at the operating temperature of the machine (set at 37°C), which remains fairly constant during UV irradiation. Thus, we suggest that the </w:t>
      </w:r>
      <w:proofErr w:type="spellStart"/>
      <w:r>
        <w:rPr>
          <w:rFonts w:ascii="Calibri" w:eastAsia="Times New Roman" w:hAnsi="Calibri" w:cs="Calibri"/>
          <w:color w:val="4472C4" w:themeColor="accent1"/>
          <w:lang w:eastAsia="en-GB"/>
        </w:rPr>
        <w:t>Vari</w:t>
      </w:r>
      <w:proofErr w:type="spellEnd"/>
      <w:r>
        <w:rPr>
          <w:rFonts w:ascii="Calibri" w:eastAsia="Times New Roman" w:hAnsi="Calibri" w:cs="Calibri"/>
          <w:color w:val="4472C4" w:themeColor="accent1"/>
          <w:lang w:eastAsia="en-GB"/>
        </w:rPr>
        <w:t>-X-linker reduces the thermal shock incurred during cross-linking.</w:t>
      </w:r>
    </w:p>
    <w:p w14:paraId="5D925E47" w14:textId="77777777" w:rsidR="004B4604" w:rsidRDefault="004B4604" w:rsidP="004B4604">
      <w:pPr>
        <w:rPr>
          <w:rFonts w:ascii="Calibri" w:eastAsia="Times New Roman" w:hAnsi="Calibri" w:cs="Calibri"/>
          <w:color w:val="4472C4" w:themeColor="accent1"/>
          <w:lang w:eastAsia="en-GB"/>
        </w:rPr>
      </w:pPr>
    </w:p>
    <w:p w14:paraId="4276895F" w14:textId="58071821" w:rsidR="00A9488B" w:rsidRDefault="004B4604" w:rsidP="004B4604">
      <w:pPr>
        <w:rPr>
          <w:rFonts w:ascii="Calibri" w:eastAsia="Times New Roman" w:hAnsi="Calibri" w:cs="Calibri"/>
          <w:color w:val="4472C4" w:themeColor="accent1"/>
          <w:lang w:eastAsia="en-GB"/>
        </w:rPr>
      </w:pPr>
      <w:r>
        <w:rPr>
          <w:rFonts w:ascii="Calibri" w:eastAsia="Times New Roman" w:hAnsi="Calibri" w:cs="Calibri"/>
          <w:color w:val="4472C4" w:themeColor="accent1"/>
          <w:lang w:eastAsia="en-GB"/>
        </w:rPr>
        <w:t xml:space="preserve">The </w:t>
      </w:r>
      <w:proofErr w:type="spellStart"/>
      <w:r>
        <w:rPr>
          <w:rFonts w:ascii="Calibri" w:eastAsia="Times New Roman" w:hAnsi="Calibri" w:cs="Calibri"/>
          <w:color w:val="4472C4" w:themeColor="accent1"/>
          <w:lang w:eastAsia="en-GB"/>
        </w:rPr>
        <w:t>Vari</w:t>
      </w:r>
      <w:proofErr w:type="spellEnd"/>
      <w:r>
        <w:rPr>
          <w:rFonts w:ascii="Calibri" w:eastAsia="Times New Roman" w:hAnsi="Calibri" w:cs="Calibri"/>
          <w:color w:val="4472C4" w:themeColor="accent1"/>
          <w:lang w:eastAsia="en-GB"/>
        </w:rPr>
        <w:t>-X-linker also seems to be more efficient at longer exposure times. Strikingly, with the quartz Petri dish we already saturate the cross-linking after 2 seconds of exposure. We believe that with the current setup we will be able to could cross-link monolayer cells in growth medium in less than 10 seconds. This could be a huge advantage as this would make it possible to cross-link monolayers as well as small volumes of suspension cells in a very short time without changing their environment</w:t>
      </w:r>
      <w:r w:rsidR="00CE11F1">
        <w:rPr>
          <w:rFonts w:ascii="Calibri" w:eastAsia="Times New Roman" w:hAnsi="Calibri" w:cs="Calibri"/>
          <w:color w:val="4472C4" w:themeColor="accent1"/>
          <w:lang w:eastAsia="en-GB"/>
        </w:rPr>
        <w:t>.</w:t>
      </w:r>
    </w:p>
    <w:p w14:paraId="7E07BB07" w14:textId="77777777" w:rsidR="006C5F5C" w:rsidRDefault="006C5F5C" w:rsidP="004B4604">
      <w:pPr>
        <w:rPr>
          <w:rFonts w:ascii="Calibri" w:eastAsia="Times New Roman" w:hAnsi="Calibri" w:cs="Calibri"/>
          <w:color w:val="4472C4" w:themeColor="accent1"/>
          <w:highlight w:val="yellow"/>
          <w:lang w:eastAsia="en-GB"/>
        </w:rPr>
      </w:pPr>
    </w:p>
    <w:p w14:paraId="1EA13AF0" w14:textId="77777777" w:rsidR="00A9488B" w:rsidRPr="004B4604" w:rsidRDefault="00A9488B" w:rsidP="00A9488B">
      <w:pPr>
        <w:rPr>
          <w:rFonts w:ascii="Calibri" w:eastAsia="Times New Roman" w:hAnsi="Calibri" w:cs="Calibri"/>
          <w:color w:val="4472C4" w:themeColor="accent1"/>
          <w:lang w:eastAsia="en-GB"/>
        </w:rPr>
      </w:pPr>
      <w:r w:rsidRPr="004B4604">
        <w:rPr>
          <w:rFonts w:ascii="Calibri" w:eastAsia="Times New Roman" w:hAnsi="Calibri" w:cs="Calibri"/>
          <w:color w:val="000000"/>
          <w:lang w:eastAsia="en-GB"/>
        </w:rPr>
        <w:t>It would have been interesting to know how the cells were harvested.</w:t>
      </w:r>
    </w:p>
    <w:p w14:paraId="10BFFF8F" w14:textId="32D91B78" w:rsidR="00A24FFF" w:rsidRDefault="00A24FFF">
      <w:pPr>
        <w:rPr>
          <w:rFonts w:ascii="Calibri" w:hAnsi="Calibri" w:cs="Calibri"/>
          <w:color w:val="4472C4" w:themeColor="accent1"/>
        </w:rPr>
      </w:pPr>
    </w:p>
    <w:p w14:paraId="4DFF98BE" w14:textId="329EA887" w:rsidR="00B82267" w:rsidRPr="006C5F5C" w:rsidRDefault="006C5F5C">
      <w:pPr>
        <w:rPr>
          <w:rFonts w:ascii="Calibri" w:hAnsi="Calibri" w:cs="Calibri"/>
          <w:color w:val="4472C4" w:themeColor="accent1"/>
        </w:rPr>
      </w:pPr>
      <w:r>
        <w:rPr>
          <w:color w:val="4472C4" w:themeColor="accent1"/>
        </w:rPr>
        <w:t>We have now added further details on the mammalian cell cross-linking and harvesting (lines 227-265). Briefly, following cross-linking, ice-cold PBS was added and the cells were then scraped and transferred to a 15 mL tube. Afterwards, the cells were pelleted, the supernatant decanted, and then the cells resuspended in 1 mL of ice-cold PBS and transferred to a 1.5 mL tube. Finally, the cells were pelleted once more</w:t>
      </w:r>
      <w:r w:rsidR="00E422D6">
        <w:rPr>
          <w:color w:val="4472C4" w:themeColor="accent1"/>
        </w:rPr>
        <w:t>, the supernatant was decanted and the pellets were frozen on dry ice.</w:t>
      </w:r>
    </w:p>
    <w:sectPr w:rsidR="00B82267" w:rsidRPr="006C5F5C" w:rsidSect="00BD294B">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AA2FF" w14:textId="77777777" w:rsidR="004024B1" w:rsidRDefault="004024B1" w:rsidP="004024B1">
      <w:r>
        <w:separator/>
      </w:r>
    </w:p>
  </w:endnote>
  <w:endnote w:type="continuationSeparator" w:id="0">
    <w:p w14:paraId="3F318EB1" w14:textId="77777777" w:rsidR="004024B1" w:rsidRDefault="004024B1" w:rsidP="0040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8141862"/>
      <w:docPartObj>
        <w:docPartGallery w:val="Page Numbers (Bottom of Page)"/>
        <w:docPartUnique/>
      </w:docPartObj>
    </w:sdtPr>
    <w:sdtEndPr>
      <w:rPr>
        <w:rStyle w:val="PageNumber"/>
      </w:rPr>
    </w:sdtEndPr>
    <w:sdtContent>
      <w:p w14:paraId="4D24F423" w14:textId="07B41685" w:rsidR="004024B1" w:rsidRDefault="004024B1" w:rsidP="009400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19A6E9" w14:textId="77777777" w:rsidR="004024B1" w:rsidRDefault="004024B1" w:rsidP="004024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5032041"/>
      <w:docPartObj>
        <w:docPartGallery w:val="Page Numbers (Bottom of Page)"/>
        <w:docPartUnique/>
      </w:docPartObj>
    </w:sdtPr>
    <w:sdtEndPr>
      <w:rPr>
        <w:rStyle w:val="PageNumber"/>
      </w:rPr>
    </w:sdtEndPr>
    <w:sdtContent>
      <w:p w14:paraId="78E263B8" w14:textId="00325008" w:rsidR="004024B1" w:rsidRDefault="004024B1" w:rsidP="009400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0E97CE" w14:textId="77777777" w:rsidR="004024B1" w:rsidRDefault="004024B1" w:rsidP="004024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30BFE" w14:textId="77777777" w:rsidR="004024B1" w:rsidRDefault="004024B1" w:rsidP="004024B1">
      <w:r>
        <w:separator/>
      </w:r>
    </w:p>
  </w:footnote>
  <w:footnote w:type="continuationSeparator" w:id="0">
    <w:p w14:paraId="6E8C92A2" w14:textId="77777777" w:rsidR="004024B1" w:rsidRDefault="004024B1" w:rsidP="00402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A6"/>
    <w:rsid w:val="00001F52"/>
    <w:rsid w:val="00007122"/>
    <w:rsid w:val="0001103D"/>
    <w:rsid w:val="00012D56"/>
    <w:rsid w:val="000135D8"/>
    <w:rsid w:val="00021512"/>
    <w:rsid w:val="00024776"/>
    <w:rsid w:val="0004600F"/>
    <w:rsid w:val="0007249D"/>
    <w:rsid w:val="00075F79"/>
    <w:rsid w:val="00084F57"/>
    <w:rsid w:val="000851DD"/>
    <w:rsid w:val="00096A5B"/>
    <w:rsid w:val="000B27F3"/>
    <w:rsid w:val="000D59A5"/>
    <w:rsid w:val="000D5B1D"/>
    <w:rsid w:val="000E4087"/>
    <w:rsid w:val="001049EC"/>
    <w:rsid w:val="00111776"/>
    <w:rsid w:val="001160D2"/>
    <w:rsid w:val="00121F83"/>
    <w:rsid w:val="00123E5E"/>
    <w:rsid w:val="00130571"/>
    <w:rsid w:val="001431F4"/>
    <w:rsid w:val="00157302"/>
    <w:rsid w:val="0017456A"/>
    <w:rsid w:val="00175587"/>
    <w:rsid w:val="00177DA7"/>
    <w:rsid w:val="001A0C67"/>
    <w:rsid w:val="001A27F6"/>
    <w:rsid w:val="001A6EB8"/>
    <w:rsid w:val="001E6279"/>
    <w:rsid w:val="002041A7"/>
    <w:rsid w:val="00221A91"/>
    <w:rsid w:val="0023130C"/>
    <w:rsid w:val="00232437"/>
    <w:rsid w:val="00232E24"/>
    <w:rsid w:val="00235532"/>
    <w:rsid w:val="00237213"/>
    <w:rsid w:val="002425B8"/>
    <w:rsid w:val="00256297"/>
    <w:rsid w:val="00260A98"/>
    <w:rsid w:val="00262D61"/>
    <w:rsid w:val="00264535"/>
    <w:rsid w:val="002759E6"/>
    <w:rsid w:val="00286FA6"/>
    <w:rsid w:val="002C0BC3"/>
    <w:rsid w:val="002F4E4C"/>
    <w:rsid w:val="002F5832"/>
    <w:rsid w:val="00307B1B"/>
    <w:rsid w:val="003460F5"/>
    <w:rsid w:val="00346801"/>
    <w:rsid w:val="00367E41"/>
    <w:rsid w:val="003748E5"/>
    <w:rsid w:val="00382D2E"/>
    <w:rsid w:val="0038431B"/>
    <w:rsid w:val="003B1678"/>
    <w:rsid w:val="003B60BC"/>
    <w:rsid w:val="003C038D"/>
    <w:rsid w:val="003D5879"/>
    <w:rsid w:val="003E3F00"/>
    <w:rsid w:val="004024B1"/>
    <w:rsid w:val="00406930"/>
    <w:rsid w:val="0041479B"/>
    <w:rsid w:val="00442B74"/>
    <w:rsid w:val="00443B00"/>
    <w:rsid w:val="004533AD"/>
    <w:rsid w:val="004549A6"/>
    <w:rsid w:val="00456028"/>
    <w:rsid w:val="00466529"/>
    <w:rsid w:val="004711E5"/>
    <w:rsid w:val="00484F8E"/>
    <w:rsid w:val="0048526F"/>
    <w:rsid w:val="00487928"/>
    <w:rsid w:val="004920C1"/>
    <w:rsid w:val="004A3FE3"/>
    <w:rsid w:val="004B20B2"/>
    <w:rsid w:val="004B2C6D"/>
    <w:rsid w:val="004B4604"/>
    <w:rsid w:val="004C2EC3"/>
    <w:rsid w:val="004C31F9"/>
    <w:rsid w:val="004C50AB"/>
    <w:rsid w:val="004C5F25"/>
    <w:rsid w:val="004D0118"/>
    <w:rsid w:val="004E11D6"/>
    <w:rsid w:val="004E230C"/>
    <w:rsid w:val="00506DD1"/>
    <w:rsid w:val="00515B59"/>
    <w:rsid w:val="00520E39"/>
    <w:rsid w:val="00526630"/>
    <w:rsid w:val="00553520"/>
    <w:rsid w:val="00556E35"/>
    <w:rsid w:val="00563ED0"/>
    <w:rsid w:val="005674AD"/>
    <w:rsid w:val="00584877"/>
    <w:rsid w:val="005924F2"/>
    <w:rsid w:val="005B5DEA"/>
    <w:rsid w:val="005B752D"/>
    <w:rsid w:val="005D1509"/>
    <w:rsid w:val="005D4521"/>
    <w:rsid w:val="005D6ACC"/>
    <w:rsid w:val="005E280A"/>
    <w:rsid w:val="005F2BA0"/>
    <w:rsid w:val="005F59BC"/>
    <w:rsid w:val="00600833"/>
    <w:rsid w:val="006021D5"/>
    <w:rsid w:val="006110ED"/>
    <w:rsid w:val="00615068"/>
    <w:rsid w:val="00617D9A"/>
    <w:rsid w:val="00624827"/>
    <w:rsid w:val="00633E0C"/>
    <w:rsid w:val="0063792D"/>
    <w:rsid w:val="00654754"/>
    <w:rsid w:val="006642D0"/>
    <w:rsid w:val="00666F93"/>
    <w:rsid w:val="00673B4E"/>
    <w:rsid w:val="00673FE7"/>
    <w:rsid w:val="006807F8"/>
    <w:rsid w:val="00682104"/>
    <w:rsid w:val="00682EC5"/>
    <w:rsid w:val="00694801"/>
    <w:rsid w:val="00697E0C"/>
    <w:rsid w:val="006A2895"/>
    <w:rsid w:val="006A3EDE"/>
    <w:rsid w:val="006C5F5C"/>
    <w:rsid w:val="006D074E"/>
    <w:rsid w:val="006D1923"/>
    <w:rsid w:val="006D4D35"/>
    <w:rsid w:val="006D717C"/>
    <w:rsid w:val="006E2B77"/>
    <w:rsid w:val="007062BB"/>
    <w:rsid w:val="00724D3F"/>
    <w:rsid w:val="00725EE8"/>
    <w:rsid w:val="0073168D"/>
    <w:rsid w:val="00746631"/>
    <w:rsid w:val="007541C5"/>
    <w:rsid w:val="00755D3B"/>
    <w:rsid w:val="00757BB5"/>
    <w:rsid w:val="0076482C"/>
    <w:rsid w:val="007765A7"/>
    <w:rsid w:val="0078566B"/>
    <w:rsid w:val="007A7ED0"/>
    <w:rsid w:val="007B18DA"/>
    <w:rsid w:val="007B1A7B"/>
    <w:rsid w:val="007B2BD8"/>
    <w:rsid w:val="007E6C79"/>
    <w:rsid w:val="008325ED"/>
    <w:rsid w:val="00845BDB"/>
    <w:rsid w:val="00850F4C"/>
    <w:rsid w:val="00851121"/>
    <w:rsid w:val="00856375"/>
    <w:rsid w:val="008741D7"/>
    <w:rsid w:val="00893737"/>
    <w:rsid w:val="008954CB"/>
    <w:rsid w:val="008A48A0"/>
    <w:rsid w:val="008B7D01"/>
    <w:rsid w:val="008C0E78"/>
    <w:rsid w:val="008E6A2B"/>
    <w:rsid w:val="008F5368"/>
    <w:rsid w:val="00902456"/>
    <w:rsid w:val="0090330B"/>
    <w:rsid w:val="00904B7C"/>
    <w:rsid w:val="00914B8C"/>
    <w:rsid w:val="00934A3A"/>
    <w:rsid w:val="00944590"/>
    <w:rsid w:val="00946B1D"/>
    <w:rsid w:val="00950EE5"/>
    <w:rsid w:val="00961AF1"/>
    <w:rsid w:val="009672D9"/>
    <w:rsid w:val="00971A1B"/>
    <w:rsid w:val="00981876"/>
    <w:rsid w:val="00983067"/>
    <w:rsid w:val="0098365C"/>
    <w:rsid w:val="00985BCD"/>
    <w:rsid w:val="00990383"/>
    <w:rsid w:val="00993CA0"/>
    <w:rsid w:val="00996F30"/>
    <w:rsid w:val="009A0B72"/>
    <w:rsid w:val="009B2B5B"/>
    <w:rsid w:val="009D6B6C"/>
    <w:rsid w:val="009D7ED0"/>
    <w:rsid w:val="009E7E2E"/>
    <w:rsid w:val="009F0E22"/>
    <w:rsid w:val="009F6EAE"/>
    <w:rsid w:val="00A0207A"/>
    <w:rsid w:val="00A02B3E"/>
    <w:rsid w:val="00A103EC"/>
    <w:rsid w:val="00A115CE"/>
    <w:rsid w:val="00A118E7"/>
    <w:rsid w:val="00A203AE"/>
    <w:rsid w:val="00A24FFF"/>
    <w:rsid w:val="00A4086E"/>
    <w:rsid w:val="00A81FA1"/>
    <w:rsid w:val="00A8388F"/>
    <w:rsid w:val="00A9488B"/>
    <w:rsid w:val="00AB1549"/>
    <w:rsid w:val="00AD312C"/>
    <w:rsid w:val="00AE075E"/>
    <w:rsid w:val="00AE64C5"/>
    <w:rsid w:val="00AF23B8"/>
    <w:rsid w:val="00B04A0B"/>
    <w:rsid w:val="00B04B45"/>
    <w:rsid w:val="00B117B4"/>
    <w:rsid w:val="00B1379B"/>
    <w:rsid w:val="00B15F83"/>
    <w:rsid w:val="00B32600"/>
    <w:rsid w:val="00B42EEF"/>
    <w:rsid w:val="00B46D7E"/>
    <w:rsid w:val="00B53176"/>
    <w:rsid w:val="00B65293"/>
    <w:rsid w:val="00B82267"/>
    <w:rsid w:val="00B82786"/>
    <w:rsid w:val="00BA3BDA"/>
    <w:rsid w:val="00BA5BC7"/>
    <w:rsid w:val="00BB30E6"/>
    <w:rsid w:val="00BB409D"/>
    <w:rsid w:val="00BC058D"/>
    <w:rsid w:val="00BC45AB"/>
    <w:rsid w:val="00BD294B"/>
    <w:rsid w:val="00BF778A"/>
    <w:rsid w:val="00C0561D"/>
    <w:rsid w:val="00C21817"/>
    <w:rsid w:val="00C25A8B"/>
    <w:rsid w:val="00C32923"/>
    <w:rsid w:val="00C37A01"/>
    <w:rsid w:val="00C4787F"/>
    <w:rsid w:val="00C61718"/>
    <w:rsid w:val="00C61CCD"/>
    <w:rsid w:val="00C66128"/>
    <w:rsid w:val="00C66EA4"/>
    <w:rsid w:val="00C849EC"/>
    <w:rsid w:val="00CA4C08"/>
    <w:rsid w:val="00CA67AC"/>
    <w:rsid w:val="00CB1BE2"/>
    <w:rsid w:val="00CB5E96"/>
    <w:rsid w:val="00CC4BFB"/>
    <w:rsid w:val="00CD52CC"/>
    <w:rsid w:val="00CE11F1"/>
    <w:rsid w:val="00CF57F6"/>
    <w:rsid w:val="00D03DB3"/>
    <w:rsid w:val="00D10DB3"/>
    <w:rsid w:val="00D30D3D"/>
    <w:rsid w:val="00D348FF"/>
    <w:rsid w:val="00D41F25"/>
    <w:rsid w:val="00D42B24"/>
    <w:rsid w:val="00DB1035"/>
    <w:rsid w:val="00DC6745"/>
    <w:rsid w:val="00DD1529"/>
    <w:rsid w:val="00DE1EFF"/>
    <w:rsid w:val="00DE3C1C"/>
    <w:rsid w:val="00E122EB"/>
    <w:rsid w:val="00E25C58"/>
    <w:rsid w:val="00E303A3"/>
    <w:rsid w:val="00E422D6"/>
    <w:rsid w:val="00E42ACB"/>
    <w:rsid w:val="00E627D8"/>
    <w:rsid w:val="00E634B4"/>
    <w:rsid w:val="00E6703D"/>
    <w:rsid w:val="00EA1A92"/>
    <w:rsid w:val="00EA7506"/>
    <w:rsid w:val="00EC79D6"/>
    <w:rsid w:val="00EC7A28"/>
    <w:rsid w:val="00ED599F"/>
    <w:rsid w:val="00EE7BEC"/>
    <w:rsid w:val="00EF7C91"/>
    <w:rsid w:val="00F003E9"/>
    <w:rsid w:val="00F26A01"/>
    <w:rsid w:val="00F26C01"/>
    <w:rsid w:val="00F368AA"/>
    <w:rsid w:val="00F401EB"/>
    <w:rsid w:val="00F41E0B"/>
    <w:rsid w:val="00F45E78"/>
    <w:rsid w:val="00F524A4"/>
    <w:rsid w:val="00F57D4D"/>
    <w:rsid w:val="00F64817"/>
    <w:rsid w:val="00F8556C"/>
    <w:rsid w:val="00F9113E"/>
    <w:rsid w:val="00F94A98"/>
    <w:rsid w:val="00F95E4D"/>
    <w:rsid w:val="00FB1D8A"/>
    <w:rsid w:val="00FB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AF3638"/>
  <w15:chartTrackingRefBased/>
  <w15:docId w15:val="{91981D88-0380-B143-A144-985FC372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549A6"/>
    <w:rPr>
      <w:b/>
      <w:bCs/>
    </w:rPr>
  </w:style>
  <w:style w:type="paragraph" w:styleId="BalloonText">
    <w:name w:val="Balloon Text"/>
    <w:basedOn w:val="Normal"/>
    <w:link w:val="BalloonTextChar"/>
    <w:uiPriority w:val="99"/>
    <w:semiHidden/>
    <w:unhideWhenUsed/>
    <w:rsid w:val="004549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49A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21817"/>
    <w:rPr>
      <w:sz w:val="16"/>
      <w:szCs w:val="16"/>
    </w:rPr>
  </w:style>
  <w:style w:type="paragraph" w:styleId="CommentText">
    <w:name w:val="annotation text"/>
    <w:basedOn w:val="Normal"/>
    <w:link w:val="CommentTextChar"/>
    <w:uiPriority w:val="99"/>
    <w:semiHidden/>
    <w:unhideWhenUsed/>
    <w:rsid w:val="00C21817"/>
    <w:rPr>
      <w:sz w:val="20"/>
      <w:szCs w:val="20"/>
    </w:rPr>
  </w:style>
  <w:style w:type="character" w:customStyle="1" w:styleId="CommentTextChar">
    <w:name w:val="Comment Text Char"/>
    <w:basedOn w:val="DefaultParagraphFont"/>
    <w:link w:val="CommentText"/>
    <w:uiPriority w:val="99"/>
    <w:semiHidden/>
    <w:rsid w:val="00C21817"/>
    <w:rPr>
      <w:sz w:val="20"/>
      <w:szCs w:val="20"/>
    </w:rPr>
  </w:style>
  <w:style w:type="paragraph" w:styleId="CommentSubject">
    <w:name w:val="annotation subject"/>
    <w:basedOn w:val="CommentText"/>
    <w:next w:val="CommentText"/>
    <w:link w:val="CommentSubjectChar"/>
    <w:uiPriority w:val="99"/>
    <w:semiHidden/>
    <w:unhideWhenUsed/>
    <w:rsid w:val="00C21817"/>
    <w:rPr>
      <w:b/>
      <w:bCs/>
    </w:rPr>
  </w:style>
  <w:style w:type="character" w:customStyle="1" w:styleId="CommentSubjectChar">
    <w:name w:val="Comment Subject Char"/>
    <w:basedOn w:val="CommentTextChar"/>
    <w:link w:val="CommentSubject"/>
    <w:uiPriority w:val="99"/>
    <w:semiHidden/>
    <w:rsid w:val="00C21817"/>
    <w:rPr>
      <w:b/>
      <w:bCs/>
      <w:sz w:val="20"/>
      <w:szCs w:val="20"/>
    </w:rPr>
  </w:style>
  <w:style w:type="paragraph" w:styleId="Footer">
    <w:name w:val="footer"/>
    <w:basedOn w:val="Normal"/>
    <w:link w:val="FooterChar"/>
    <w:uiPriority w:val="99"/>
    <w:unhideWhenUsed/>
    <w:rsid w:val="004024B1"/>
    <w:pPr>
      <w:tabs>
        <w:tab w:val="center" w:pos="4680"/>
        <w:tab w:val="right" w:pos="9360"/>
      </w:tabs>
    </w:pPr>
  </w:style>
  <w:style w:type="character" w:customStyle="1" w:styleId="FooterChar">
    <w:name w:val="Footer Char"/>
    <w:basedOn w:val="DefaultParagraphFont"/>
    <w:link w:val="Footer"/>
    <w:uiPriority w:val="99"/>
    <w:rsid w:val="004024B1"/>
  </w:style>
  <w:style w:type="character" w:styleId="PageNumber">
    <w:name w:val="page number"/>
    <w:basedOn w:val="DefaultParagraphFont"/>
    <w:uiPriority w:val="99"/>
    <w:semiHidden/>
    <w:unhideWhenUsed/>
    <w:rsid w:val="00402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45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MCKELLAR Stuart</dc:creator>
  <cp:keywords/>
  <dc:description/>
  <cp:lastModifiedBy>GRANNEMAN Sander</cp:lastModifiedBy>
  <cp:revision>2</cp:revision>
  <dcterms:created xsi:type="dcterms:W3CDTF">2020-01-14T12:45:00Z</dcterms:created>
  <dcterms:modified xsi:type="dcterms:W3CDTF">2020-01-14T12:45:00Z</dcterms:modified>
</cp:coreProperties>
</file>