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B17D" w14:textId="113B4AD6" w:rsidR="003D39E0" w:rsidRPr="001A0EBE" w:rsidRDefault="003D39E0">
      <w:pPr>
        <w:rPr>
          <w:rFonts w:ascii="Arial" w:hAnsi="Arial" w:cs="Arial"/>
          <w:sz w:val="22"/>
          <w:szCs w:val="22"/>
        </w:rPr>
      </w:pPr>
      <w:r w:rsidRPr="001A0EBE">
        <w:rPr>
          <w:rFonts w:ascii="Arial" w:hAnsi="Arial" w:cs="Arial"/>
          <w:sz w:val="22"/>
          <w:szCs w:val="22"/>
        </w:rPr>
        <w:t xml:space="preserve">We appreciate the comments raised by each of the reviewers </w:t>
      </w:r>
      <w:r w:rsidR="00AB122B" w:rsidRPr="001A0EBE">
        <w:rPr>
          <w:rFonts w:ascii="Arial" w:hAnsi="Arial" w:cs="Arial"/>
          <w:sz w:val="22"/>
          <w:szCs w:val="22"/>
        </w:rPr>
        <w:t xml:space="preserve">as well as the editorial comments </w:t>
      </w:r>
      <w:r w:rsidRPr="001A0EBE">
        <w:rPr>
          <w:rFonts w:ascii="Arial" w:hAnsi="Arial" w:cs="Arial"/>
          <w:sz w:val="22"/>
          <w:szCs w:val="22"/>
        </w:rPr>
        <w:t xml:space="preserve">of our original manuscript. Outlined below are the revisions made to the manuscript to address the comments raised. </w:t>
      </w:r>
      <w:r w:rsidR="00AB122B" w:rsidRPr="001A0EBE">
        <w:rPr>
          <w:rFonts w:ascii="Arial" w:hAnsi="Arial" w:cs="Arial"/>
          <w:sz w:val="22"/>
          <w:szCs w:val="22"/>
        </w:rPr>
        <w:t>The revised manuscript is strengthened and improved and we thank the reviewers for their input.</w:t>
      </w:r>
    </w:p>
    <w:p w14:paraId="7A30E664" w14:textId="77777777" w:rsidR="003D39E0" w:rsidRPr="001A0EBE" w:rsidRDefault="003D39E0">
      <w:pPr>
        <w:rPr>
          <w:sz w:val="22"/>
          <w:szCs w:val="22"/>
        </w:rPr>
      </w:pPr>
    </w:p>
    <w:p w14:paraId="007DB563" w14:textId="77777777" w:rsidR="003D39E0" w:rsidRDefault="003D39E0" w:rsidP="003D39E0">
      <w:pPr>
        <w:pStyle w:val="NormalWeb"/>
        <w:shd w:val="clear" w:color="auto" w:fill="FFFFFF"/>
        <w:spacing w:before="0" w:beforeAutospacing="0" w:after="0" w:afterAutospacing="0"/>
        <w:rPr>
          <w:rFonts w:ascii="Helvetica Neue" w:hAnsi="Helvetica Neue"/>
          <w:color w:val="201F1E"/>
          <w:sz w:val="23"/>
          <w:szCs w:val="23"/>
        </w:rPr>
      </w:pPr>
      <w:r>
        <w:rPr>
          <w:rStyle w:val="Strong"/>
          <w:rFonts w:ascii="Helvetica Neue" w:hAnsi="Helvetica Neue"/>
          <w:color w:val="201F1E"/>
          <w:sz w:val="23"/>
          <w:szCs w:val="23"/>
        </w:rPr>
        <w:t>Editorial comments:</w:t>
      </w:r>
    </w:p>
    <w:p w14:paraId="4157DAD3" w14:textId="77777777" w:rsidR="00A036EC" w:rsidRPr="00A036EC" w:rsidRDefault="00A036EC" w:rsidP="003D39E0">
      <w:pPr>
        <w:pStyle w:val="NormalWeb"/>
        <w:shd w:val="clear" w:color="auto" w:fill="FFFFFF"/>
        <w:spacing w:before="0" w:beforeAutospacing="0" w:after="0" w:afterAutospacing="0"/>
        <w:rPr>
          <w:rFonts w:ascii="Helvetica Neue" w:hAnsi="Helvetica Neue"/>
          <w:color w:val="201F1E"/>
          <w:sz w:val="10"/>
          <w:szCs w:val="10"/>
        </w:rPr>
      </w:pPr>
    </w:p>
    <w:p w14:paraId="078FC7F4" w14:textId="0C44AAC4" w:rsidR="00AB122B" w:rsidRDefault="00AB122B" w:rsidP="003D39E0">
      <w:pPr>
        <w:pStyle w:val="NormalWeb"/>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We have made all changes (points 1-13) requested by the editorial review.</w:t>
      </w:r>
    </w:p>
    <w:p w14:paraId="5B83FC11" w14:textId="77777777" w:rsidR="00AB122B" w:rsidRDefault="00AB122B" w:rsidP="003D39E0">
      <w:pPr>
        <w:pStyle w:val="NormalWeb"/>
        <w:shd w:val="clear" w:color="auto" w:fill="FFFFFF"/>
        <w:spacing w:before="0" w:beforeAutospacing="0" w:after="0" w:afterAutospacing="0"/>
        <w:rPr>
          <w:rFonts w:ascii="Helvetica Neue" w:hAnsi="Helvetica Neue"/>
          <w:color w:val="201F1E"/>
          <w:sz w:val="23"/>
          <w:szCs w:val="23"/>
        </w:rPr>
      </w:pPr>
    </w:p>
    <w:p w14:paraId="71A43E4D" w14:textId="28C35AC1" w:rsidR="003D39E0" w:rsidRDefault="003D39E0" w:rsidP="003D39E0">
      <w:pPr>
        <w:pStyle w:val="NormalWeb"/>
        <w:shd w:val="clear" w:color="auto" w:fill="FFFFFF"/>
        <w:spacing w:before="0" w:beforeAutospacing="0" w:after="0" w:afterAutospacing="0"/>
        <w:rPr>
          <w:rFonts w:ascii="Helvetica Neue" w:hAnsi="Helvetica Neue"/>
          <w:color w:val="201F1E"/>
          <w:sz w:val="23"/>
          <w:szCs w:val="23"/>
        </w:rPr>
      </w:pPr>
      <w:r>
        <w:rPr>
          <w:rStyle w:val="Strong"/>
          <w:rFonts w:ascii="Helvetica Neue" w:hAnsi="Helvetica Neue"/>
          <w:color w:val="201F1E"/>
          <w:sz w:val="23"/>
          <w:szCs w:val="23"/>
        </w:rPr>
        <w:t>Reviewers' comments:</w:t>
      </w:r>
    </w:p>
    <w:p w14:paraId="2D2CEA2B" w14:textId="77777777" w:rsidR="003D39E0" w:rsidRDefault="003D39E0" w:rsidP="003D39E0">
      <w:pPr>
        <w:pStyle w:val="NormalWeb"/>
        <w:shd w:val="clear" w:color="auto" w:fill="FFFFFF"/>
        <w:spacing w:before="0" w:beforeAutospacing="0" w:after="0" w:afterAutospacing="0"/>
        <w:rPr>
          <w:rFonts w:ascii="Helvetica Neue" w:hAnsi="Helvetica Neue"/>
          <w:color w:val="201F1E"/>
          <w:sz w:val="23"/>
          <w:szCs w:val="23"/>
        </w:rPr>
      </w:pPr>
      <w:r w:rsidRPr="00A036EC">
        <w:rPr>
          <w:rFonts w:ascii="Helvetica Neue" w:hAnsi="Helvetica Neue"/>
          <w:color w:val="201F1E"/>
          <w:sz w:val="10"/>
          <w:szCs w:val="10"/>
        </w:rPr>
        <w:br/>
      </w:r>
      <w:r>
        <w:rPr>
          <w:rFonts w:ascii="Helvetica Neue" w:hAnsi="Helvetica Neue"/>
          <w:color w:val="201F1E"/>
          <w:sz w:val="23"/>
          <w:szCs w:val="23"/>
        </w:rPr>
        <w:t>Reviewer #1:</w:t>
      </w:r>
    </w:p>
    <w:p w14:paraId="2D336283" w14:textId="77777777" w:rsidR="003D39E0" w:rsidRDefault="003D39E0" w:rsidP="003D39E0">
      <w:pPr>
        <w:pStyle w:val="NormalWeb"/>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 xml:space="preserve">We thank the reviewer for stating that, ‘As data and protocol presented here are clear and convincing, I think their work is potentially acceptable for publication in the </w:t>
      </w:r>
      <w:proofErr w:type="spellStart"/>
      <w:r>
        <w:rPr>
          <w:rFonts w:ascii="Helvetica Neue" w:hAnsi="Helvetica Neue"/>
          <w:color w:val="201F1E"/>
          <w:sz w:val="23"/>
          <w:szCs w:val="23"/>
        </w:rPr>
        <w:t>JoVE</w:t>
      </w:r>
      <w:proofErr w:type="spellEnd"/>
      <w:r>
        <w:rPr>
          <w:rFonts w:ascii="Helvetica Neue" w:hAnsi="Helvetica Neue"/>
          <w:color w:val="201F1E"/>
          <w:sz w:val="23"/>
          <w:szCs w:val="23"/>
        </w:rPr>
        <w:t xml:space="preserve"> in the current style.’ The changes that we have made in response to the other reviewers and the editorial comments have further strengthened the manuscript.</w:t>
      </w:r>
      <w:r>
        <w:rPr>
          <w:rFonts w:ascii="Helvetica Neue" w:hAnsi="Helvetica Neue"/>
          <w:color w:val="201F1E"/>
          <w:sz w:val="23"/>
          <w:szCs w:val="23"/>
        </w:rPr>
        <w:br/>
      </w:r>
      <w:r>
        <w:rPr>
          <w:rFonts w:ascii="Helvetica Neue" w:hAnsi="Helvetica Neue"/>
          <w:color w:val="201F1E"/>
          <w:sz w:val="23"/>
          <w:szCs w:val="23"/>
        </w:rPr>
        <w:br/>
        <w:t>Reviewer #2:</w:t>
      </w:r>
    </w:p>
    <w:p w14:paraId="7FC5AC9D" w14:textId="0004B3DD" w:rsidR="003D39E0" w:rsidRDefault="003D39E0" w:rsidP="003D39E0">
      <w:pPr>
        <w:pStyle w:val="NormalWeb"/>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 xml:space="preserve">We thank the reviewer for acknowledging that, ‘The method described is of general interest to those studying lipid modifications and…should certainly form a valuable addition to the </w:t>
      </w:r>
      <w:proofErr w:type="spellStart"/>
      <w:r>
        <w:rPr>
          <w:rFonts w:ascii="Helvetica Neue" w:hAnsi="Helvetica Neue"/>
          <w:color w:val="201F1E"/>
          <w:sz w:val="23"/>
          <w:szCs w:val="23"/>
        </w:rPr>
        <w:t>JoVE</w:t>
      </w:r>
      <w:proofErr w:type="spellEnd"/>
      <w:r>
        <w:rPr>
          <w:rFonts w:ascii="Helvetica Neue" w:hAnsi="Helvetica Neue"/>
          <w:color w:val="201F1E"/>
          <w:sz w:val="23"/>
          <w:szCs w:val="23"/>
        </w:rPr>
        <w:t xml:space="preserve"> video library.’ Please see below for our responses to the technical considerations raised.</w:t>
      </w:r>
    </w:p>
    <w:p w14:paraId="79DFC98B" w14:textId="77777777" w:rsidR="003D39E0" w:rsidRPr="00957114" w:rsidRDefault="003D39E0" w:rsidP="003D39E0">
      <w:pPr>
        <w:pStyle w:val="NormalWeb"/>
        <w:shd w:val="clear" w:color="auto" w:fill="FFFFFF"/>
        <w:spacing w:before="0" w:beforeAutospacing="0" w:after="0" w:afterAutospacing="0"/>
        <w:rPr>
          <w:rFonts w:ascii="Helvetica Neue" w:hAnsi="Helvetica Neue"/>
          <w:color w:val="201F1E"/>
          <w:sz w:val="10"/>
          <w:szCs w:val="10"/>
        </w:rPr>
      </w:pPr>
    </w:p>
    <w:p w14:paraId="38D4B7DD" w14:textId="77777777" w:rsidR="00E429E1" w:rsidRDefault="00E429E1" w:rsidP="00E429E1">
      <w:pPr>
        <w:pStyle w:val="NormalWeb"/>
        <w:numPr>
          <w:ilvl w:val="0"/>
          <w:numId w:val="1"/>
        </w:numPr>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Presence of ‘shifted’ bands in the no HAM condition: We have further optimized the protocol to substantially minimize such bands and the figure has been updated accordingly. We have expanded the discussion to address this potential issue that might arise for others using the protocol.</w:t>
      </w:r>
    </w:p>
    <w:p w14:paraId="31C8783F" w14:textId="696EEC9E" w:rsidR="000D4407" w:rsidRDefault="00E429E1" w:rsidP="00E429E1">
      <w:pPr>
        <w:pStyle w:val="NormalWeb"/>
        <w:numPr>
          <w:ilvl w:val="0"/>
          <w:numId w:val="1"/>
        </w:numPr>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 xml:space="preserve">Variability in total SD1 levels: </w:t>
      </w:r>
      <w:r w:rsidR="00C9404B">
        <w:rPr>
          <w:rFonts w:ascii="Helvetica Neue" w:hAnsi="Helvetica Neue"/>
          <w:color w:val="201F1E"/>
          <w:sz w:val="23"/>
          <w:szCs w:val="23"/>
        </w:rPr>
        <w:t>The revised figure of optimized results shows more consistent levels of protein in the minus and plus HAM conditions</w:t>
      </w:r>
      <w:r>
        <w:rPr>
          <w:rFonts w:ascii="Helvetica Neue" w:hAnsi="Helvetica Neue"/>
          <w:color w:val="201F1E"/>
          <w:sz w:val="23"/>
          <w:szCs w:val="23"/>
        </w:rPr>
        <w:t xml:space="preserve">. It is possible that protein is lost or possibly degraded </w:t>
      </w:r>
      <w:r w:rsidR="00C9404B">
        <w:rPr>
          <w:rFonts w:ascii="Helvetica Neue" w:hAnsi="Helvetica Neue"/>
          <w:color w:val="201F1E"/>
          <w:sz w:val="23"/>
          <w:szCs w:val="23"/>
        </w:rPr>
        <w:t>in a differential manner during the procedure that results in variable levels</w:t>
      </w:r>
      <w:bookmarkStart w:id="0" w:name="_GoBack"/>
      <w:bookmarkEnd w:id="0"/>
      <w:r>
        <w:rPr>
          <w:rFonts w:ascii="Helvetica Neue" w:hAnsi="Helvetica Neue"/>
          <w:color w:val="201F1E"/>
          <w:sz w:val="23"/>
          <w:szCs w:val="23"/>
        </w:rPr>
        <w:t xml:space="preserve">. </w:t>
      </w:r>
      <w:r w:rsidR="00E61CB5">
        <w:rPr>
          <w:rFonts w:ascii="Helvetica Neue" w:hAnsi="Helvetica Neue"/>
          <w:color w:val="201F1E"/>
          <w:sz w:val="23"/>
          <w:szCs w:val="23"/>
        </w:rPr>
        <w:t xml:space="preserve">We have noted this </w:t>
      </w:r>
      <w:r w:rsidR="00CD5740">
        <w:rPr>
          <w:rFonts w:ascii="Helvetica Neue" w:hAnsi="Helvetica Neue"/>
          <w:color w:val="201F1E"/>
          <w:sz w:val="23"/>
          <w:szCs w:val="23"/>
        </w:rPr>
        <w:t>limitation</w:t>
      </w:r>
      <w:r w:rsidR="00E61CB5">
        <w:rPr>
          <w:rFonts w:ascii="Helvetica Neue" w:hAnsi="Helvetica Neue"/>
          <w:color w:val="201F1E"/>
          <w:sz w:val="23"/>
          <w:szCs w:val="23"/>
        </w:rPr>
        <w:t xml:space="preserve"> in the </w:t>
      </w:r>
      <w:r w:rsidR="00CD5740">
        <w:rPr>
          <w:rFonts w:ascii="Helvetica Neue" w:hAnsi="Helvetica Neue"/>
          <w:color w:val="201F1E"/>
          <w:sz w:val="23"/>
          <w:szCs w:val="23"/>
        </w:rPr>
        <w:t>Discussion</w:t>
      </w:r>
      <w:r>
        <w:rPr>
          <w:rFonts w:ascii="Helvetica Neue" w:hAnsi="Helvetica Neue"/>
          <w:color w:val="201F1E"/>
          <w:sz w:val="23"/>
          <w:szCs w:val="23"/>
        </w:rPr>
        <w:t>.</w:t>
      </w:r>
    </w:p>
    <w:p w14:paraId="72D83278" w14:textId="6C459EBB" w:rsidR="000D4407" w:rsidRDefault="000D4407" w:rsidP="00E429E1">
      <w:pPr>
        <w:pStyle w:val="NormalWeb"/>
        <w:numPr>
          <w:ilvl w:val="0"/>
          <w:numId w:val="1"/>
        </w:numPr>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 xml:space="preserve">We have indicated in the Discussion that a limitation of the </w:t>
      </w:r>
      <w:r w:rsidR="00A036EC">
        <w:rPr>
          <w:rFonts w:ascii="Helvetica Neue" w:hAnsi="Helvetica Neue"/>
          <w:color w:val="201F1E"/>
          <w:sz w:val="23"/>
          <w:szCs w:val="23"/>
        </w:rPr>
        <w:t>A</w:t>
      </w:r>
      <w:r>
        <w:rPr>
          <w:rFonts w:ascii="Helvetica Neue" w:hAnsi="Helvetica Neue"/>
          <w:color w:val="201F1E"/>
          <w:sz w:val="23"/>
          <w:szCs w:val="23"/>
        </w:rPr>
        <w:t xml:space="preserve">PEGS assay is that it is not exclusive to palmitate as suggested. </w:t>
      </w:r>
    </w:p>
    <w:p w14:paraId="629CE06B" w14:textId="45E7562F" w:rsidR="000D4407" w:rsidRDefault="000D4407" w:rsidP="00E429E1">
      <w:pPr>
        <w:pStyle w:val="NormalWeb"/>
        <w:numPr>
          <w:ilvl w:val="0"/>
          <w:numId w:val="1"/>
        </w:numPr>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 xml:space="preserve">We have revised the manuscript to address the minor (stylistic) concerns raised (points </w:t>
      </w:r>
      <w:proofErr w:type="spellStart"/>
      <w:r>
        <w:rPr>
          <w:rFonts w:ascii="Helvetica Neue" w:hAnsi="Helvetica Neue"/>
          <w:color w:val="201F1E"/>
          <w:sz w:val="23"/>
          <w:szCs w:val="23"/>
        </w:rPr>
        <w:t>i</w:t>
      </w:r>
      <w:proofErr w:type="spellEnd"/>
      <w:r>
        <w:rPr>
          <w:rFonts w:ascii="Helvetica Neue" w:hAnsi="Helvetica Neue"/>
          <w:color w:val="201F1E"/>
          <w:sz w:val="23"/>
          <w:szCs w:val="23"/>
        </w:rPr>
        <w:t>-vii)</w:t>
      </w:r>
      <w:r w:rsidR="00A036EC">
        <w:rPr>
          <w:rFonts w:ascii="Helvetica Neue" w:hAnsi="Helvetica Neue"/>
          <w:color w:val="201F1E"/>
          <w:sz w:val="23"/>
          <w:szCs w:val="23"/>
        </w:rPr>
        <w:t>.</w:t>
      </w:r>
      <w:r w:rsidR="003D39E0">
        <w:rPr>
          <w:rFonts w:ascii="Helvetica Neue" w:hAnsi="Helvetica Neue"/>
          <w:color w:val="201F1E"/>
          <w:sz w:val="23"/>
          <w:szCs w:val="23"/>
        </w:rPr>
        <w:br/>
      </w:r>
    </w:p>
    <w:p w14:paraId="523256E2" w14:textId="15F50219" w:rsidR="006358F7" w:rsidRDefault="003D39E0" w:rsidP="006358F7">
      <w:pPr>
        <w:pStyle w:val="NormalWeb"/>
        <w:shd w:val="clear" w:color="auto" w:fill="FFFFFF"/>
        <w:spacing w:before="0" w:beforeAutospacing="0" w:after="0" w:afterAutospacing="0"/>
        <w:rPr>
          <w:rFonts w:ascii="Helvetica Neue" w:hAnsi="Helvetica Neue"/>
          <w:color w:val="201F1E"/>
          <w:sz w:val="23"/>
          <w:szCs w:val="23"/>
        </w:rPr>
      </w:pPr>
      <w:r>
        <w:rPr>
          <w:rFonts w:ascii="Helvetica Neue" w:hAnsi="Helvetica Neue"/>
          <w:color w:val="201F1E"/>
          <w:sz w:val="23"/>
          <w:szCs w:val="23"/>
        </w:rPr>
        <w:t>Reviewer #3:</w:t>
      </w:r>
      <w:r>
        <w:rPr>
          <w:rFonts w:ascii="Helvetica Neue" w:hAnsi="Helvetica Neue"/>
          <w:color w:val="201F1E"/>
          <w:sz w:val="23"/>
          <w:szCs w:val="23"/>
        </w:rPr>
        <w:br/>
      </w:r>
      <w:r w:rsidR="00A036EC">
        <w:rPr>
          <w:rFonts w:ascii="Helvetica Neue" w:hAnsi="Helvetica Neue"/>
          <w:color w:val="201F1E"/>
          <w:sz w:val="23"/>
          <w:szCs w:val="23"/>
        </w:rPr>
        <w:t>We thank the reviewer for acknowledging that, ‘The protocol is very well structured and easy to follow…the manuscript will be useful for any researcher interested in palmitoylation.’ Please see below for our responses to the minor comments raised.</w:t>
      </w:r>
    </w:p>
    <w:p w14:paraId="260AA9E8" w14:textId="77777777" w:rsidR="006358F7" w:rsidRPr="00957114" w:rsidRDefault="006358F7" w:rsidP="006358F7">
      <w:pPr>
        <w:pStyle w:val="NormalWeb"/>
        <w:shd w:val="clear" w:color="auto" w:fill="FFFFFF"/>
        <w:spacing w:before="0" w:beforeAutospacing="0" w:after="0" w:afterAutospacing="0"/>
        <w:rPr>
          <w:rFonts w:ascii="Helvetica Neue" w:hAnsi="Helvetica Neue"/>
          <w:color w:val="201F1E"/>
          <w:sz w:val="10"/>
          <w:szCs w:val="10"/>
        </w:rPr>
      </w:pPr>
    </w:p>
    <w:p w14:paraId="2E7C407E" w14:textId="4148EC9D" w:rsidR="006358F7" w:rsidRDefault="006358F7" w:rsidP="006358F7">
      <w:pPr>
        <w:pStyle w:val="NormalWeb"/>
        <w:shd w:val="clear" w:color="auto" w:fill="FFFFFF"/>
        <w:spacing w:before="0" w:beforeAutospacing="0" w:after="0" w:afterAutospacing="0"/>
        <w:ind w:left="630" w:hanging="270"/>
        <w:rPr>
          <w:rFonts w:ascii="Helvetica Neue" w:hAnsi="Helvetica Neue"/>
          <w:color w:val="201F1E"/>
          <w:sz w:val="23"/>
          <w:szCs w:val="23"/>
        </w:rPr>
      </w:pPr>
      <w:r>
        <w:rPr>
          <w:rFonts w:ascii="Helvetica Neue" w:hAnsi="Helvetica Neue"/>
          <w:color w:val="201F1E"/>
          <w:sz w:val="23"/>
          <w:szCs w:val="23"/>
        </w:rPr>
        <w:t xml:space="preserve">1) </w:t>
      </w:r>
      <w:r w:rsidR="00A036EC">
        <w:rPr>
          <w:rFonts w:ascii="Helvetica Neue" w:hAnsi="Helvetica Neue"/>
          <w:color w:val="201F1E"/>
          <w:sz w:val="23"/>
          <w:szCs w:val="23"/>
        </w:rPr>
        <w:t xml:space="preserve">Buffers in Table 1: Buffer B (PBS, 4%SDS, 8.9 M urea) was </w:t>
      </w:r>
      <w:r>
        <w:rPr>
          <w:rFonts w:ascii="Helvetica Neue" w:hAnsi="Helvetica Neue"/>
          <w:color w:val="201F1E"/>
          <w:sz w:val="23"/>
          <w:szCs w:val="23"/>
        </w:rPr>
        <w:t xml:space="preserve">indicated in the </w:t>
      </w:r>
      <w:r w:rsidR="005848F5">
        <w:rPr>
          <w:rFonts w:ascii="Helvetica Neue" w:hAnsi="Helvetica Neue"/>
          <w:color w:val="201F1E"/>
          <w:sz w:val="23"/>
          <w:szCs w:val="23"/>
        </w:rPr>
        <w:t xml:space="preserve">referenced </w:t>
      </w:r>
      <w:r>
        <w:rPr>
          <w:rFonts w:ascii="Helvetica Neue" w:hAnsi="Helvetica Neue"/>
          <w:color w:val="201F1E"/>
          <w:sz w:val="23"/>
          <w:szCs w:val="23"/>
        </w:rPr>
        <w:t xml:space="preserve">protocol </w:t>
      </w:r>
      <w:r w:rsidR="005848F5">
        <w:rPr>
          <w:rFonts w:ascii="Helvetica Neue" w:hAnsi="Helvetica Neue"/>
          <w:color w:val="201F1E"/>
          <w:sz w:val="23"/>
          <w:szCs w:val="23"/>
        </w:rPr>
        <w:t>(</w:t>
      </w:r>
      <w:proofErr w:type="spellStart"/>
      <w:r w:rsidR="00313CAC">
        <w:rPr>
          <w:rFonts w:ascii="Helvetica Neue" w:hAnsi="Helvetica Neue"/>
          <w:color w:val="201F1E"/>
          <w:sz w:val="23"/>
          <w:szCs w:val="23"/>
        </w:rPr>
        <w:t>Kanadome</w:t>
      </w:r>
      <w:proofErr w:type="spellEnd"/>
      <w:r w:rsidR="00313CAC">
        <w:rPr>
          <w:rFonts w:ascii="Helvetica Neue" w:hAnsi="Helvetica Neue"/>
          <w:color w:val="201F1E"/>
          <w:sz w:val="23"/>
          <w:szCs w:val="23"/>
        </w:rPr>
        <w:t xml:space="preserve"> et al</w:t>
      </w:r>
      <w:r w:rsidR="005848F5">
        <w:rPr>
          <w:rFonts w:ascii="Helvetica Neue" w:hAnsi="Helvetica Neue"/>
          <w:color w:val="201F1E"/>
          <w:sz w:val="23"/>
          <w:szCs w:val="23"/>
        </w:rPr>
        <w:t>.,</w:t>
      </w:r>
      <w:r w:rsidR="00313CAC">
        <w:rPr>
          <w:rFonts w:ascii="Helvetica Neue" w:hAnsi="Helvetica Neue"/>
          <w:color w:val="201F1E"/>
          <w:sz w:val="23"/>
          <w:szCs w:val="23"/>
        </w:rPr>
        <w:t xml:space="preserve"> 2019</w:t>
      </w:r>
      <w:r w:rsidR="005848F5">
        <w:rPr>
          <w:rFonts w:ascii="Helvetica Neue" w:hAnsi="Helvetica Neue"/>
          <w:color w:val="201F1E"/>
          <w:sz w:val="23"/>
          <w:szCs w:val="23"/>
        </w:rPr>
        <w:t>)</w:t>
      </w:r>
      <w:r>
        <w:rPr>
          <w:rFonts w:ascii="Helvetica Neue" w:hAnsi="Helvetica Neue"/>
          <w:color w:val="201F1E"/>
          <w:sz w:val="23"/>
          <w:szCs w:val="23"/>
        </w:rPr>
        <w:t xml:space="preserve"> for tissue lysates but we did not find this was necessary in our hands; therefore, we have </w:t>
      </w:r>
      <w:r w:rsidR="00A036EC">
        <w:rPr>
          <w:rFonts w:ascii="Helvetica Neue" w:hAnsi="Helvetica Neue"/>
          <w:color w:val="201F1E"/>
          <w:sz w:val="23"/>
          <w:szCs w:val="23"/>
        </w:rPr>
        <w:t xml:space="preserve">eliminated </w:t>
      </w:r>
      <w:r>
        <w:rPr>
          <w:rFonts w:ascii="Helvetica Neue" w:hAnsi="Helvetica Neue"/>
          <w:color w:val="201F1E"/>
          <w:sz w:val="23"/>
          <w:szCs w:val="23"/>
        </w:rPr>
        <w:t xml:space="preserve">this buffer in Table 1. Similarly, protease inhibitors were indicated in the </w:t>
      </w:r>
      <w:r w:rsidR="005848F5">
        <w:rPr>
          <w:rFonts w:ascii="Helvetica Neue" w:hAnsi="Helvetica Neue"/>
          <w:color w:val="201F1E"/>
          <w:sz w:val="23"/>
          <w:szCs w:val="23"/>
        </w:rPr>
        <w:t xml:space="preserve">same </w:t>
      </w:r>
      <w:r>
        <w:rPr>
          <w:rFonts w:ascii="Helvetica Neue" w:hAnsi="Helvetica Neue"/>
          <w:color w:val="201F1E"/>
          <w:sz w:val="23"/>
          <w:szCs w:val="23"/>
        </w:rPr>
        <w:t xml:space="preserve">protocol but in this </w:t>
      </w:r>
      <w:proofErr w:type="gramStart"/>
      <w:r>
        <w:rPr>
          <w:rFonts w:ascii="Helvetica Neue" w:hAnsi="Helvetica Neue"/>
          <w:color w:val="201F1E"/>
          <w:sz w:val="23"/>
          <w:szCs w:val="23"/>
        </w:rPr>
        <w:t>case</w:t>
      </w:r>
      <w:proofErr w:type="gramEnd"/>
      <w:r>
        <w:rPr>
          <w:rFonts w:ascii="Helvetica Neue" w:hAnsi="Helvetica Neue"/>
          <w:color w:val="201F1E"/>
          <w:sz w:val="23"/>
          <w:szCs w:val="23"/>
        </w:rPr>
        <w:t xml:space="preserve"> we have not compared results in the presence or absence of protease inhibitors. </w:t>
      </w:r>
    </w:p>
    <w:p w14:paraId="7ED37452" w14:textId="40F97CBA" w:rsidR="003D39E0" w:rsidRPr="005848F5" w:rsidRDefault="006358F7" w:rsidP="005848F5">
      <w:pPr>
        <w:pStyle w:val="NormalWeb"/>
        <w:shd w:val="clear" w:color="auto" w:fill="FFFFFF"/>
        <w:spacing w:before="0" w:beforeAutospacing="0" w:after="0" w:afterAutospacing="0"/>
        <w:ind w:left="630" w:hanging="270"/>
        <w:rPr>
          <w:rFonts w:ascii="Helvetica Neue" w:hAnsi="Helvetica Neue"/>
          <w:color w:val="201F1E"/>
          <w:sz w:val="23"/>
          <w:szCs w:val="23"/>
        </w:rPr>
      </w:pPr>
      <w:r>
        <w:rPr>
          <w:rFonts w:ascii="Helvetica Neue" w:hAnsi="Helvetica Neue"/>
          <w:color w:val="201F1E"/>
          <w:sz w:val="23"/>
          <w:szCs w:val="23"/>
        </w:rPr>
        <w:t>2)</w:t>
      </w:r>
      <w:r w:rsidR="007857BA">
        <w:rPr>
          <w:rFonts w:ascii="Helvetica Neue" w:hAnsi="Helvetica Neue"/>
          <w:color w:val="201F1E"/>
          <w:sz w:val="23"/>
          <w:szCs w:val="23"/>
        </w:rPr>
        <w:tab/>
        <w:t xml:space="preserve">We have expanded the discussion </w:t>
      </w:r>
      <w:r w:rsidR="00165762">
        <w:rPr>
          <w:rFonts w:ascii="Helvetica Neue" w:hAnsi="Helvetica Neue"/>
          <w:color w:val="201F1E"/>
          <w:sz w:val="23"/>
          <w:szCs w:val="23"/>
        </w:rPr>
        <w:t>as suggested.</w:t>
      </w:r>
    </w:p>
    <w:sectPr w:rsidR="003D39E0" w:rsidRPr="005848F5" w:rsidSect="00654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56EB"/>
    <w:multiLevelType w:val="hybridMultilevel"/>
    <w:tmpl w:val="0826F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E0"/>
    <w:rsid w:val="00000C7A"/>
    <w:rsid w:val="00001193"/>
    <w:rsid w:val="00002889"/>
    <w:rsid w:val="00016055"/>
    <w:rsid w:val="0002280C"/>
    <w:rsid w:val="000315FA"/>
    <w:rsid w:val="000345A8"/>
    <w:rsid w:val="000351E6"/>
    <w:rsid w:val="00042BD7"/>
    <w:rsid w:val="00050949"/>
    <w:rsid w:val="000610B2"/>
    <w:rsid w:val="000703D1"/>
    <w:rsid w:val="00075F69"/>
    <w:rsid w:val="00080F4F"/>
    <w:rsid w:val="00081A0D"/>
    <w:rsid w:val="0008537A"/>
    <w:rsid w:val="000A1D0F"/>
    <w:rsid w:val="000C474F"/>
    <w:rsid w:val="000C7C72"/>
    <w:rsid w:val="000D0704"/>
    <w:rsid w:val="000D30AD"/>
    <w:rsid w:val="000D3628"/>
    <w:rsid w:val="000D4407"/>
    <w:rsid w:val="000E4539"/>
    <w:rsid w:val="000F08A8"/>
    <w:rsid w:val="000F1B9F"/>
    <w:rsid w:val="00101FBD"/>
    <w:rsid w:val="001032A5"/>
    <w:rsid w:val="001043C9"/>
    <w:rsid w:val="0011033A"/>
    <w:rsid w:val="001121D3"/>
    <w:rsid w:val="001216DC"/>
    <w:rsid w:val="001245FD"/>
    <w:rsid w:val="001265B5"/>
    <w:rsid w:val="001322B2"/>
    <w:rsid w:val="00134640"/>
    <w:rsid w:val="001420BB"/>
    <w:rsid w:val="001446F0"/>
    <w:rsid w:val="00146FE8"/>
    <w:rsid w:val="00150C50"/>
    <w:rsid w:val="00157414"/>
    <w:rsid w:val="00165762"/>
    <w:rsid w:val="00190247"/>
    <w:rsid w:val="001A0EBE"/>
    <w:rsid w:val="001A0ED0"/>
    <w:rsid w:val="001A117F"/>
    <w:rsid w:val="001A4B7A"/>
    <w:rsid w:val="001A62BC"/>
    <w:rsid w:val="001A6D3D"/>
    <w:rsid w:val="001B5369"/>
    <w:rsid w:val="001C5944"/>
    <w:rsid w:val="001D1280"/>
    <w:rsid w:val="001D1A18"/>
    <w:rsid w:val="001D4330"/>
    <w:rsid w:val="001D49DB"/>
    <w:rsid w:val="001D7787"/>
    <w:rsid w:val="001E4A4D"/>
    <w:rsid w:val="00202759"/>
    <w:rsid w:val="002071C4"/>
    <w:rsid w:val="002113D2"/>
    <w:rsid w:val="0021221B"/>
    <w:rsid w:val="0021390E"/>
    <w:rsid w:val="00231113"/>
    <w:rsid w:val="00236477"/>
    <w:rsid w:val="00253330"/>
    <w:rsid w:val="00263EEC"/>
    <w:rsid w:val="00281D24"/>
    <w:rsid w:val="00293813"/>
    <w:rsid w:val="00294E40"/>
    <w:rsid w:val="002A05F5"/>
    <w:rsid w:val="002A1947"/>
    <w:rsid w:val="002A21C5"/>
    <w:rsid w:val="002A3AA4"/>
    <w:rsid w:val="002A5E4D"/>
    <w:rsid w:val="002A7255"/>
    <w:rsid w:val="002B43D7"/>
    <w:rsid w:val="002C402F"/>
    <w:rsid w:val="002C633A"/>
    <w:rsid w:val="002C67CF"/>
    <w:rsid w:val="002D1873"/>
    <w:rsid w:val="002E515C"/>
    <w:rsid w:val="002F3804"/>
    <w:rsid w:val="002F6ED9"/>
    <w:rsid w:val="0030695F"/>
    <w:rsid w:val="00313CAC"/>
    <w:rsid w:val="00320C40"/>
    <w:rsid w:val="003219AA"/>
    <w:rsid w:val="0032386A"/>
    <w:rsid w:val="0032438D"/>
    <w:rsid w:val="003426EF"/>
    <w:rsid w:val="00346B9A"/>
    <w:rsid w:val="003526CA"/>
    <w:rsid w:val="00383D34"/>
    <w:rsid w:val="00390A54"/>
    <w:rsid w:val="00393C41"/>
    <w:rsid w:val="00395F78"/>
    <w:rsid w:val="003A0C8F"/>
    <w:rsid w:val="003A5C33"/>
    <w:rsid w:val="003B29DC"/>
    <w:rsid w:val="003C39F6"/>
    <w:rsid w:val="003C4F9E"/>
    <w:rsid w:val="003D0F1B"/>
    <w:rsid w:val="003D39E0"/>
    <w:rsid w:val="003D4444"/>
    <w:rsid w:val="003D542B"/>
    <w:rsid w:val="003D63E7"/>
    <w:rsid w:val="003E0CA1"/>
    <w:rsid w:val="00402B6D"/>
    <w:rsid w:val="004048B8"/>
    <w:rsid w:val="00405DB9"/>
    <w:rsid w:val="004131CE"/>
    <w:rsid w:val="004174B1"/>
    <w:rsid w:val="004177E1"/>
    <w:rsid w:val="00420912"/>
    <w:rsid w:val="00434B88"/>
    <w:rsid w:val="004470EF"/>
    <w:rsid w:val="00453398"/>
    <w:rsid w:val="004660B6"/>
    <w:rsid w:val="00477535"/>
    <w:rsid w:val="00480BB2"/>
    <w:rsid w:val="00492951"/>
    <w:rsid w:val="004B0896"/>
    <w:rsid w:val="004B1597"/>
    <w:rsid w:val="004D2CAC"/>
    <w:rsid w:val="004D6E1E"/>
    <w:rsid w:val="004E6B56"/>
    <w:rsid w:val="004F0374"/>
    <w:rsid w:val="004F3AA2"/>
    <w:rsid w:val="00501592"/>
    <w:rsid w:val="005141DC"/>
    <w:rsid w:val="00524FAA"/>
    <w:rsid w:val="0053316A"/>
    <w:rsid w:val="005349EB"/>
    <w:rsid w:val="005378A7"/>
    <w:rsid w:val="00550007"/>
    <w:rsid w:val="00551E3A"/>
    <w:rsid w:val="00567076"/>
    <w:rsid w:val="00573594"/>
    <w:rsid w:val="00576E36"/>
    <w:rsid w:val="005775B8"/>
    <w:rsid w:val="005848F5"/>
    <w:rsid w:val="005849B1"/>
    <w:rsid w:val="005A39B9"/>
    <w:rsid w:val="005B3653"/>
    <w:rsid w:val="005B70AB"/>
    <w:rsid w:val="005C067D"/>
    <w:rsid w:val="005E0ED9"/>
    <w:rsid w:val="005E6E9D"/>
    <w:rsid w:val="006003C6"/>
    <w:rsid w:val="006020CB"/>
    <w:rsid w:val="0060700D"/>
    <w:rsid w:val="0061432C"/>
    <w:rsid w:val="006232B4"/>
    <w:rsid w:val="006358F7"/>
    <w:rsid w:val="006370FD"/>
    <w:rsid w:val="00642B7F"/>
    <w:rsid w:val="00646922"/>
    <w:rsid w:val="00654024"/>
    <w:rsid w:val="00667339"/>
    <w:rsid w:val="006726B7"/>
    <w:rsid w:val="00672DD3"/>
    <w:rsid w:val="00676482"/>
    <w:rsid w:val="00677B93"/>
    <w:rsid w:val="006859BF"/>
    <w:rsid w:val="00685B00"/>
    <w:rsid w:val="006867CF"/>
    <w:rsid w:val="00692849"/>
    <w:rsid w:val="00693B8D"/>
    <w:rsid w:val="00696B58"/>
    <w:rsid w:val="006B111A"/>
    <w:rsid w:val="006C28B1"/>
    <w:rsid w:val="006D65A5"/>
    <w:rsid w:val="006E05FB"/>
    <w:rsid w:val="006E75D8"/>
    <w:rsid w:val="006F072C"/>
    <w:rsid w:val="006F0C9F"/>
    <w:rsid w:val="006F2AF3"/>
    <w:rsid w:val="00702BB0"/>
    <w:rsid w:val="00707275"/>
    <w:rsid w:val="007144E0"/>
    <w:rsid w:val="0072211D"/>
    <w:rsid w:val="00726D22"/>
    <w:rsid w:val="00745675"/>
    <w:rsid w:val="007558F3"/>
    <w:rsid w:val="007857BA"/>
    <w:rsid w:val="007864CE"/>
    <w:rsid w:val="0079079E"/>
    <w:rsid w:val="00795240"/>
    <w:rsid w:val="007B6C15"/>
    <w:rsid w:val="007C03CE"/>
    <w:rsid w:val="007D2010"/>
    <w:rsid w:val="007D6054"/>
    <w:rsid w:val="007D6A02"/>
    <w:rsid w:val="007D6F4A"/>
    <w:rsid w:val="007D7327"/>
    <w:rsid w:val="007E4D65"/>
    <w:rsid w:val="007F1598"/>
    <w:rsid w:val="007F3A4F"/>
    <w:rsid w:val="007F6CB2"/>
    <w:rsid w:val="00817199"/>
    <w:rsid w:val="00820422"/>
    <w:rsid w:val="00821DF4"/>
    <w:rsid w:val="00837ABF"/>
    <w:rsid w:val="0085369A"/>
    <w:rsid w:val="008B069B"/>
    <w:rsid w:val="008B3454"/>
    <w:rsid w:val="008B44E1"/>
    <w:rsid w:val="008B59C7"/>
    <w:rsid w:val="008B669D"/>
    <w:rsid w:val="008D6983"/>
    <w:rsid w:val="008E004E"/>
    <w:rsid w:val="008F01FF"/>
    <w:rsid w:val="009120C2"/>
    <w:rsid w:val="00913BED"/>
    <w:rsid w:val="009167C0"/>
    <w:rsid w:val="00917679"/>
    <w:rsid w:val="0092685E"/>
    <w:rsid w:val="00942218"/>
    <w:rsid w:val="0094392E"/>
    <w:rsid w:val="009513D4"/>
    <w:rsid w:val="00957114"/>
    <w:rsid w:val="009571DE"/>
    <w:rsid w:val="00957332"/>
    <w:rsid w:val="00957662"/>
    <w:rsid w:val="00963FEC"/>
    <w:rsid w:val="009652EF"/>
    <w:rsid w:val="00971B34"/>
    <w:rsid w:val="0098124F"/>
    <w:rsid w:val="00995743"/>
    <w:rsid w:val="0099636C"/>
    <w:rsid w:val="009A25CD"/>
    <w:rsid w:val="009A79F7"/>
    <w:rsid w:val="009A7CA2"/>
    <w:rsid w:val="009B16A2"/>
    <w:rsid w:val="009B40A0"/>
    <w:rsid w:val="009B787B"/>
    <w:rsid w:val="009C1D9F"/>
    <w:rsid w:val="009D1C15"/>
    <w:rsid w:val="009D37EC"/>
    <w:rsid w:val="009D418B"/>
    <w:rsid w:val="009E4917"/>
    <w:rsid w:val="00A036EC"/>
    <w:rsid w:val="00A14A23"/>
    <w:rsid w:val="00A20DBA"/>
    <w:rsid w:val="00A30A9B"/>
    <w:rsid w:val="00A35CCC"/>
    <w:rsid w:val="00A40129"/>
    <w:rsid w:val="00A476FE"/>
    <w:rsid w:val="00A501D5"/>
    <w:rsid w:val="00A51E5E"/>
    <w:rsid w:val="00A55E64"/>
    <w:rsid w:val="00A62892"/>
    <w:rsid w:val="00A741B9"/>
    <w:rsid w:val="00A7602E"/>
    <w:rsid w:val="00A761CF"/>
    <w:rsid w:val="00A840A3"/>
    <w:rsid w:val="00A8589C"/>
    <w:rsid w:val="00A9000E"/>
    <w:rsid w:val="00A95375"/>
    <w:rsid w:val="00A971AE"/>
    <w:rsid w:val="00A976EA"/>
    <w:rsid w:val="00A97943"/>
    <w:rsid w:val="00AB122B"/>
    <w:rsid w:val="00AB7BF1"/>
    <w:rsid w:val="00AC21B9"/>
    <w:rsid w:val="00AC6ADC"/>
    <w:rsid w:val="00AD5E17"/>
    <w:rsid w:val="00AF235C"/>
    <w:rsid w:val="00AF2F5F"/>
    <w:rsid w:val="00B06DCD"/>
    <w:rsid w:val="00B16E85"/>
    <w:rsid w:val="00B236EF"/>
    <w:rsid w:val="00B27233"/>
    <w:rsid w:val="00B32EE2"/>
    <w:rsid w:val="00B40748"/>
    <w:rsid w:val="00B44EA6"/>
    <w:rsid w:val="00B45E6F"/>
    <w:rsid w:val="00B46CC3"/>
    <w:rsid w:val="00B5438E"/>
    <w:rsid w:val="00B5508B"/>
    <w:rsid w:val="00B8268C"/>
    <w:rsid w:val="00B9649A"/>
    <w:rsid w:val="00BA40B4"/>
    <w:rsid w:val="00BB6F58"/>
    <w:rsid w:val="00BB7E9A"/>
    <w:rsid w:val="00BD5088"/>
    <w:rsid w:val="00BE5F11"/>
    <w:rsid w:val="00BF02A1"/>
    <w:rsid w:val="00BF46EF"/>
    <w:rsid w:val="00C026DB"/>
    <w:rsid w:val="00C03157"/>
    <w:rsid w:val="00C06309"/>
    <w:rsid w:val="00C23A45"/>
    <w:rsid w:val="00C240ED"/>
    <w:rsid w:val="00C25CFC"/>
    <w:rsid w:val="00C34FAA"/>
    <w:rsid w:val="00C41060"/>
    <w:rsid w:val="00C44475"/>
    <w:rsid w:val="00C455D6"/>
    <w:rsid w:val="00C45FEE"/>
    <w:rsid w:val="00C47D18"/>
    <w:rsid w:val="00C5433C"/>
    <w:rsid w:val="00C9404B"/>
    <w:rsid w:val="00CA1D0D"/>
    <w:rsid w:val="00CB2353"/>
    <w:rsid w:val="00CB64EA"/>
    <w:rsid w:val="00CC048D"/>
    <w:rsid w:val="00CC0692"/>
    <w:rsid w:val="00CC7001"/>
    <w:rsid w:val="00CD28DF"/>
    <w:rsid w:val="00CD331B"/>
    <w:rsid w:val="00CD5740"/>
    <w:rsid w:val="00CE43D6"/>
    <w:rsid w:val="00CE4EAD"/>
    <w:rsid w:val="00CF1257"/>
    <w:rsid w:val="00CF3CE6"/>
    <w:rsid w:val="00CF56EE"/>
    <w:rsid w:val="00D00FAC"/>
    <w:rsid w:val="00D01EB6"/>
    <w:rsid w:val="00D14CAA"/>
    <w:rsid w:val="00D1611A"/>
    <w:rsid w:val="00D3286F"/>
    <w:rsid w:val="00D37771"/>
    <w:rsid w:val="00D43F01"/>
    <w:rsid w:val="00D45218"/>
    <w:rsid w:val="00D45626"/>
    <w:rsid w:val="00D47106"/>
    <w:rsid w:val="00D4771C"/>
    <w:rsid w:val="00D5466F"/>
    <w:rsid w:val="00D550E6"/>
    <w:rsid w:val="00D5731D"/>
    <w:rsid w:val="00D6066D"/>
    <w:rsid w:val="00D618C2"/>
    <w:rsid w:val="00D67D0F"/>
    <w:rsid w:val="00D718BA"/>
    <w:rsid w:val="00D75F7E"/>
    <w:rsid w:val="00D81FFF"/>
    <w:rsid w:val="00D929D9"/>
    <w:rsid w:val="00DC2D84"/>
    <w:rsid w:val="00DC5AC1"/>
    <w:rsid w:val="00DF0918"/>
    <w:rsid w:val="00DF3901"/>
    <w:rsid w:val="00DF4F6B"/>
    <w:rsid w:val="00DF5ED2"/>
    <w:rsid w:val="00E057E8"/>
    <w:rsid w:val="00E1408B"/>
    <w:rsid w:val="00E15BB6"/>
    <w:rsid w:val="00E34544"/>
    <w:rsid w:val="00E429E1"/>
    <w:rsid w:val="00E438FC"/>
    <w:rsid w:val="00E46780"/>
    <w:rsid w:val="00E61CB5"/>
    <w:rsid w:val="00E621B0"/>
    <w:rsid w:val="00E62C91"/>
    <w:rsid w:val="00E6570A"/>
    <w:rsid w:val="00E753FD"/>
    <w:rsid w:val="00E80B4E"/>
    <w:rsid w:val="00E925BA"/>
    <w:rsid w:val="00EA4F98"/>
    <w:rsid w:val="00EB7958"/>
    <w:rsid w:val="00ED407C"/>
    <w:rsid w:val="00ED6438"/>
    <w:rsid w:val="00EE692D"/>
    <w:rsid w:val="00EF031F"/>
    <w:rsid w:val="00EF098B"/>
    <w:rsid w:val="00F06435"/>
    <w:rsid w:val="00F366DD"/>
    <w:rsid w:val="00F553F2"/>
    <w:rsid w:val="00F72B51"/>
    <w:rsid w:val="00F73779"/>
    <w:rsid w:val="00F73D5A"/>
    <w:rsid w:val="00F76806"/>
    <w:rsid w:val="00F81559"/>
    <w:rsid w:val="00F87DE9"/>
    <w:rsid w:val="00F927D6"/>
    <w:rsid w:val="00FA08F7"/>
    <w:rsid w:val="00FA2D07"/>
    <w:rsid w:val="00FA4FC3"/>
    <w:rsid w:val="00FC02CA"/>
    <w:rsid w:val="00FC088B"/>
    <w:rsid w:val="00FD5E9D"/>
    <w:rsid w:val="00FD6C63"/>
    <w:rsid w:val="00FD7933"/>
    <w:rsid w:val="00FE4D4E"/>
    <w:rsid w:val="00FF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89954"/>
  <w15:chartTrackingRefBased/>
  <w15:docId w15:val="{597CCD66-C087-A044-BAA7-D8BE9534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39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3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1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2019-12-22T00:40:00Z</cp:lastPrinted>
  <dcterms:created xsi:type="dcterms:W3CDTF">2019-12-23T04:33:00Z</dcterms:created>
  <dcterms:modified xsi:type="dcterms:W3CDTF">2019-12-23T05:01:00Z</dcterms:modified>
</cp:coreProperties>
</file>