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D7AA0" w14:textId="3D27486D" w:rsidR="0073388E" w:rsidRDefault="0073388E" w:rsidP="005F641A">
      <w:pPr>
        <w:spacing w:after="0" w:line="240" w:lineRule="auto"/>
        <w:jc w:val="both"/>
        <w:rPr>
          <w:rFonts w:cs="Arial"/>
          <w:b/>
          <w:sz w:val="24"/>
          <w:szCs w:val="24"/>
        </w:rPr>
      </w:pPr>
      <w:r>
        <w:rPr>
          <w:rFonts w:cs="Arial"/>
          <w:b/>
          <w:sz w:val="24"/>
          <w:szCs w:val="24"/>
        </w:rPr>
        <w:t>TITLE:</w:t>
      </w:r>
    </w:p>
    <w:p w14:paraId="005F2BC8" w14:textId="6687AC65" w:rsidR="005974BA" w:rsidRDefault="00630E36" w:rsidP="005F641A">
      <w:pPr>
        <w:spacing w:after="0" w:line="240" w:lineRule="auto"/>
        <w:jc w:val="both"/>
        <w:rPr>
          <w:rFonts w:cs="Arial"/>
          <w:b/>
          <w:sz w:val="24"/>
          <w:szCs w:val="24"/>
        </w:rPr>
      </w:pPr>
      <w:r w:rsidRPr="00792FC5">
        <w:rPr>
          <w:rFonts w:cs="Arial"/>
          <w:b/>
          <w:sz w:val="24"/>
          <w:szCs w:val="24"/>
        </w:rPr>
        <w:t>Detection of Protein S-Acylation u</w:t>
      </w:r>
      <w:r w:rsidR="007819B1" w:rsidRPr="0073388E">
        <w:rPr>
          <w:rFonts w:cs="Arial"/>
          <w:b/>
          <w:sz w:val="24"/>
          <w:szCs w:val="24"/>
        </w:rPr>
        <w:t xml:space="preserve">sing </w:t>
      </w:r>
      <w:r w:rsidR="00C22711" w:rsidRPr="0073388E">
        <w:rPr>
          <w:rFonts w:cs="Arial"/>
          <w:b/>
          <w:sz w:val="24"/>
          <w:szCs w:val="24"/>
        </w:rPr>
        <w:t>Acyl</w:t>
      </w:r>
      <w:r w:rsidR="000878E7" w:rsidRPr="0073388E">
        <w:rPr>
          <w:rFonts w:cs="Arial"/>
          <w:b/>
          <w:sz w:val="24"/>
          <w:szCs w:val="24"/>
        </w:rPr>
        <w:t>-</w:t>
      </w:r>
      <w:r w:rsidR="00C22711" w:rsidRPr="0073388E">
        <w:rPr>
          <w:rFonts w:cs="Arial"/>
          <w:b/>
          <w:sz w:val="24"/>
          <w:szCs w:val="24"/>
        </w:rPr>
        <w:t>Resin</w:t>
      </w:r>
      <w:r w:rsidR="000878E7" w:rsidRPr="0073388E">
        <w:rPr>
          <w:rFonts w:cs="Arial"/>
          <w:b/>
          <w:sz w:val="24"/>
          <w:szCs w:val="24"/>
        </w:rPr>
        <w:t xml:space="preserve"> </w:t>
      </w:r>
      <w:r w:rsidR="00C22711" w:rsidRPr="0073388E">
        <w:rPr>
          <w:rFonts w:cs="Arial"/>
          <w:b/>
          <w:sz w:val="24"/>
          <w:szCs w:val="24"/>
        </w:rPr>
        <w:t xml:space="preserve">Assisted Capture </w:t>
      </w:r>
    </w:p>
    <w:p w14:paraId="4EB3854B" w14:textId="3B2CAFD1" w:rsidR="0073388E" w:rsidRDefault="0073388E" w:rsidP="005F641A">
      <w:pPr>
        <w:spacing w:after="0" w:line="240" w:lineRule="auto"/>
        <w:jc w:val="both"/>
        <w:rPr>
          <w:rFonts w:cs="Arial"/>
          <w:b/>
          <w:sz w:val="24"/>
          <w:szCs w:val="24"/>
        </w:rPr>
      </w:pPr>
    </w:p>
    <w:p w14:paraId="3C61B420" w14:textId="225667A5" w:rsidR="0073388E" w:rsidRPr="00992025" w:rsidRDefault="0073388E" w:rsidP="005F641A">
      <w:pPr>
        <w:spacing w:after="0" w:line="240" w:lineRule="auto"/>
        <w:jc w:val="both"/>
        <w:rPr>
          <w:rFonts w:cs="Arial"/>
          <w:b/>
          <w:sz w:val="24"/>
          <w:szCs w:val="24"/>
        </w:rPr>
      </w:pPr>
      <w:r>
        <w:rPr>
          <w:rFonts w:cs="Arial"/>
          <w:b/>
          <w:sz w:val="24"/>
          <w:szCs w:val="24"/>
        </w:rPr>
        <w:t>AUTHORS &amp; AFFILIATIONS:</w:t>
      </w:r>
    </w:p>
    <w:p w14:paraId="5E1F4DAE" w14:textId="0B49A346" w:rsidR="004523D9" w:rsidRDefault="004523D9" w:rsidP="005F641A">
      <w:pPr>
        <w:spacing w:after="0" w:line="240" w:lineRule="auto"/>
        <w:jc w:val="both"/>
        <w:rPr>
          <w:rFonts w:cs="Arial"/>
          <w:sz w:val="24"/>
          <w:szCs w:val="24"/>
          <w:vertAlign w:val="superscript"/>
        </w:rPr>
      </w:pPr>
      <w:r w:rsidRPr="00992025">
        <w:rPr>
          <w:rFonts w:cs="Arial"/>
          <w:sz w:val="24"/>
          <w:szCs w:val="24"/>
        </w:rPr>
        <w:t>Ritika Tewari</w:t>
      </w:r>
      <w:r w:rsidR="00BB7E6E" w:rsidRPr="00992025">
        <w:rPr>
          <w:rFonts w:cs="Arial"/>
          <w:sz w:val="24"/>
          <w:szCs w:val="24"/>
          <w:vertAlign w:val="superscript"/>
        </w:rPr>
        <w:t>1*</w:t>
      </w:r>
      <w:r w:rsidRPr="00992025">
        <w:rPr>
          <w:rFonts w:cs="Arial"/>
          <w:sz w:val="24"/>
          <w:szCs w:val="24"/>
        </w:rPr>
        <w:t>, Savannah</w:t>
      </w:r>
      <w:r w:rsidR="00A84ECB" w:rsidRPr="00992025">
        <w:rPr>
          <w:rFonts w:cs="Arial"/>
          <w:sz w:val="24"/>
          <w:szCs w:val="24"/>
        </w:rPr>
        <w:t xml:space="preserve"> J.</w:t>
      </w:r>
      <w:r w:rsidRPr="00992025">
        <w:rPr>
          <w:rFonts w:cs="Arial"/>
          <w:sz w:val="24"/>
          <w:szCs w:val="24"/>
        </w:rPr>
        <w:t xml:space="preserve"> West</w:t>
      </w:r>
      <w:r w:rsidRPr="00992025">
        <w:rPr>
          <w:rFonts w:cs="Arial"/>
          <w:sz w:val="24"/>
          <w:szCs w:val="24"/>
          <w:vertAlign w:val="superscript"/>
        </w:rPr>
        <w:t>1,2</w:t>
      </w:r>
      <w:r w:rsidR="00BB7E6E" w:rsidRPr="00992025">
        <w:rPr>
          <w:rFonts w:cs="Arial"/>
          <w:sz w:val="24"/>
          <w:szCs w:val="24"/>
          <w:vertAlign w:val="superscript"/>
        </w:rPr>
        <w:t>*</w:t>
      </w:r>
      <w:r w:rsidR="00700E81" w:rsidRPr="00992025">
        <w:rPr>
          <w:rFonts w:cs="Arial"/>
          <w:b/>
          <w:bCs/>
          <w:sz w:val="24"/>
          <w:szCs w:val="24"/>
          <w:lang w:val="sv-SE"/>
        </w:rPr>
        <w:t xml:space="preserve">, </w:t>
      </w:r>
      <w:proofErr w:type="spellStart"/>
      <w:r w:rsidR="00700E81" w:rsidRPr="00992025">
        <w:rPr>
          <w:rFonts w:cs="Arial"/>
          <w:bCs/>
          <w:sz w:val="24"/>
          <w:szCs w:val="24"/>
        </w:rPr>
        <w:t>Bieerkehazhi</w:t>
      </w:r>
      <w:proofErr w:type="spellEnd"/>
      <w:r w:rsidR="00700E81" w:rsidRPr="00992025">
        <w:rPr>
          <w:rFonts w:cs="Arial"/>
          <w:bCs/>
          <w:sz w:val="24"/>
          <w:szCs w:val="24"/>
        </w:rPr>
        <w:t xml:space="preserve"> Shayahati</w:t>
      </w:r>
      <w:r w:rsidR="00700E81" w:rsidRPr="00992025">
        <w:rPr>
          <w:rFonts w:cs="Arial"/>
          <w:bCs/>
          <w:sz w:val="24"/>
          <w:szCs w:val="24"/>
          <w:vertAlign w:val="superscript"/>
        </w:rPr>
        <w:t>1</w:t>
      </w:r>
      <w:r w:rsidR="003D456E">
        <w:rPr>
          <w:rFonts w:cs="Arial"/>
          <w:sz w:val="24"/>
          <w:szCs w:val="24"/>
        </w:rPr>
        <w:t xml:space="preserve">, </w:t>
      </w:r>
      <w:r w:rsidRPr="00992025">
        <w:rPr>
          <w:rFonts w:cs="Arial"/>
          <w:sz w:val="24"/>
          <w:szCs w:val="24"/>
        </w:rPr>
        <w:t>Askar M. Akimzhanov</w:t>
      </w:r>
      <w:r w:rsidRPr="00992025">
        <w:rPr>
          <w:rFonts w:cs="Arial"/>
          <w:sz w:val="24"/>
          <w:szCs w:val="24"/>
          <w:vertAlign w:val="superscript"/>
        </w:rPr>
        <w:t>1</w:t>
      </w:r>
    </w:p>
    <w:p w14:paraId="4E745DA2" w14:textId="77777777" w:rsidR="003D456E" w:rsidRPr="00992025" w:rsidRDefault="003D456E" w:rsidP="005F641A">
      <w:pPr>
        <w:spacing w:after="0" w:line="240" w:lineRule="auto"/>
        <w:jc w:val="both"/>
        <w:rPr>
          <w:rFonts w:cs="Arial"/>
          <w:sz w:val="24"/>
          <w:szCs w:val="24"/>
        </w:rPr>
      </w:pPr>
    </w:p>
    <w:p w14:paraId="6138F1A2" w14:textId="77777777" w:rsidR="003D456E" w:rsidRDefault="003D456E" w:rsidP="005F641A">
      <w:pPr>
        <w:spacing w:after="0" w:line="240" w:lineRule="auto"/>
        <w:jc w:val="both"/>
        <w:rPr>
          <w:rFonts w:cs="Arial"/>
          <w:sz w:val="24"/>
          <w:szCs w:val="24"/>
        </w:rPr>
      </w:pPr>
      <w:r w:rsidRPr="00992025">
        <w:rPr>
          <w:rFonts w:cs="Arial"/>
          <w:sz w:val="24"/>
          <w:szCs w:val="24"/>
        </w:rPr>
        <w:t>*These authors contributed equally.</w:t>
      </w:r>
    </w:p>
    <w:p w14:paraId="14318346" w14:textId="77777777" w:rsidR="003D456E" w:rsidRPr="00992025" w:rsidRDefault="003D456E" w:rsidP="005F641A">
      <w:pPr>
        <w:spacing w:after="0" w:line="240" w:lineRule="auto"/>
        <w:jc w:val="both"/>
        <w:rPr>
          <w:rFonts w:cs="Arial"/>
          <w:sz w:val="24"/>
          <w:szCs w:val="24"/>
        </w:rPr>
      </w:pPr>
    </w:p>
    <w:p w14:paraId="71F3F01F" w14:textId="23097C10" w:rsidR="004523D9" w:rsidRPr="00992025" w:rsidRDefault="00710CFC" w:rsidP="005F641A">
      <w:pPr>
        <w:spacing w:after="0" w:line="240" w:lineRule="auto"/>
        <w:jc w:val="both"/>
        <w:rPr>
          <w:rFonts w:cs="Arial"/>
          <w:sz w:val="24"/>
          <w:szCs w:val="24"/>
        </w:rPr>
      </w:pPr>
      <w:r w:rsidRPr="00992025">
        <w:rPr>
          <w:rFonts w:cs="Arial"/>
          <w:sz w:val="24"/>
          <w:szCs w:val="24"/>
          <w:vertAlign w:val="superscript"/>
        </w:rPr>
        <w:t>1</w:t>
      </w:r>
      <w:r w:rsidR="004523D9" w:rsidRPr="00992025">
        <w:rPr>
          <w:rFonts w:cs="Arial"/>
          <w:sz w:val="24"/>
          <w:szCs w:val="24"/>
        </w:rPr>
        <w:t>Department of Biochemistry and Molecular Biology, McGovern Medical School</w:t>
      </w:r>
      <w:r w:rsidRPr="00992025">
        <w:rPr>
          <w:rFonts w:cs="Arial"/>
          <w:sz w:val="24"/>
          <w:szCs w:val="24"/>
        </w:rPr>
        <w:t xml:space="preserve"> </w:t>
      </w:r>
      <w:r w:rsidR="004523D9" w:rsidRPr="00992025">
        <w:rPr>
          <w:rFonts w:cs="Arial"/>
          <w:sz w:val="24"/>
          <w:szCs w:val="24"/>
        </w:rPr>
        <w:t>at UT</w:t>
      </w:r>
      <w:r w:rsidR="00927E1D" w:rsidRPr="00992025">
        <w:rPr>
          <w:rFonts w:cs="Arial"/>
          <w:sz w:val="24"/>
          <w:szCs w:val="24"/>
        </w:rPr>
        <w:t xml:space="preserve"> </w:t>
      </w:r>
      <w:r w:rsidR="004523D9" w:rsidRPr="00992025">
        <w:rPr>
          <w:rFonts w:cs="Arial"/>
          <w:sz w:val="24"/>
          <w:szCs w:val="24"/>
        </w:rPr>
        <w:t>Health, Houston, TX, United States</w:t>
      </w:r>
    </w:p>
    <w:p w14:paraId="364FDCE2" w14:textId="3DE93E2A" w:rsidR="00710CFC" w:rsidRDefault="00710CFC" w:rsidP="005F641A">
      <w:pPr>
        <w:spacing w:after="0" w:line="240" w:lineRule="auto"/>
        <w:jc w:val="both"/>
        <w:rPr>
          <w:rFonts w:cs="Arial"/>
          <w:sz w:val="24"/>
          <w:szCs w:val="24"/>
        </w:rPr>
      </w:pPr>
      <w:r w:rsidRPr="00992025">
        <w:rPr>
          <w:rFonts w:cs="Arial"/>
          <w:sz w:val="24"/>
          <w:szCs w:val="24"/>
          <w:vertAlign w:val="superscript"/>
        </w:rPr>
        <w:t>2</w:t>
      </w:r>
      <w:r w:rsidR="005E0BD0" w:rsidRPr="00992025">
        <w:rPr>
          <w:rFonts w:cs="Arial"/>
          <w:sz w:val="24"/>
          <w:szCs w:val="24"/>
        </w:rPr>
        <w:t>MD Anderson UT</w:t>
      </w:r>
      <w:r w:rsidR="00A84ECB" w:rsidRPr="00992025">
        <w:rPr>
          <w:rFonts w:cs="Arial"/>
          <w:sz w:val="24"/>
          <w:szCs w:val="24"/>
        </w:rPr>
        <w:t xml:space="preserve"> </w:t>
      </w:r>
      <w:r w:rsidR="005E0BD0" w:rsidRPr="00992025">
        <w:rPr>
          <w:rFonts w:cs="Arial"/>
          <w:sz w:val="24"/>
          <w:szCs w:val="24"/>
        </w:rPr>
        <w:t>Health Graduate School, Houston, TX, United States</w:t>
      </w:r>
    </w:p>
    <w:p w14:paraId="10948B2B" w14:textId="77777777" w:rsidR="0073388E" w:rsidRPr="00992025" w:rsidRDefault="0073388E" w:rsidP="005F641A">
      <w:pPr>
        <w:spacing w:after="0" w:line="240" w:lineRule="auto"/>
        <w:jc w:val="both"/>
        <w:rPr>
          <w:rFonts w:cs="Arial"/>
          <w:sz w:val="24"/>
          <w:szCs w:val="24"/>
        </w:rPr>
      </w:pPr>
    </w:p>
    <w:p w14:paraId="50FC1331" w14:textId="061881CD" w:rsidR="00BB7E6E" w:rsidRPr="003D456E" w:rsidRDefault="00BB7E6E" w:rsidP="005F641A">
      <w:pPr>
        <w:spacing w:after="0" w:line="240" w:lineRule="auto"/>
        <w:jc w:val="both"/>
        <w:rPr>
          <w:rFonts w:cstheme="minorHAnsi"/>
          <w:b/>
          <w:bCs/>
          <w:sz w:val="24"/>
          <w:szCs w:val="24"/>
        </w:rPr>
      </w:pPr>
      <w:r w:rsidRPr="003D456E">
        <w:rPr>
          <w:rFonts w:cstheme="minorHAnsi"/>
          <w:b/>
          <w:bCs/>
          <w:sz w:val="24"/>
          <w:szCs w:val="24"/>
        </w:rPr>
        <w:t>Email addresses of co-authors:</w:t>
      </w:r>
    </w:p>
    <w:p w14:paraId="75384473" w14:textId="6C7537BB" w:rsidR="00BB7E6E" w:rsidRPr="005F641A" w:rsidRDefault="00BB7E6E" w:rsidP="005F641A">
      <w:pPr>
        <w:spacing w:after="0" w:line="240" w:lineRule="auto"/>
        <w:jc w:val="both"/>
        <w:rPr>
          <w:rFonts w:cstheme="minorHAnsi"/>
          <w:bCs/>
          <w:sz w:val="24"/>
          <w:szCs w:val="24"/>
        </w:rPr>
      </w:pPr>
      <w:r w:rsidRPr="003D456E">
        <w:rPr>
          <w:rFonts w:cstheme="minorHAnsi"/>
          <w:bCs/>
          <w:sz w:val="24"/>
          <w:szCs w:val="24"/>
        </w:rPr>
        <w:t xml:space="preserve">Ritika Tewari: </w:t>
      </w:r>
      <w:r w:rsidRPr="009D20A4">
        <w:rPr>
          <w:rFonts w:cstheme="minorHAnsi"/>
          <w:bCs/>
          <w:sz w:val="24"/>
          <w:szCs w:val="24"/>
        </w:rPr>
        <w:t>Ritik</w:t>
      </w:r>
      <w:r w:rsidRPr="005F641A">
        <w:rPr>
          <w:rFonts w:cstheme="minorHAnsi"/>
          <w:bCs/>
          <w:sz w:val="24"/>
          <w:szCs w:val="24"/>
        </w:rPr>
        <w:t>a.Tewari@uth.tmc.edu</w:t>
      </w:r>
    </w:p>
    <w:p w14:paraId="074B7152" w14:textId="607D5F81" w:rsidR="00BB7E6E" w:rsidRPr="00992025" w:rsidRDefault="00BB7E6E" w:rsidP="005F641A">
      <w:pPr>
        <w:spacing w:after="0" w:line="240" w:lineRule="auto"/>
        <w:jc w:val="both"/>
        <w:rPr>
          <w:rFonts w:cstheme="minorHAnsi"/>
          <w:bCs/>
          <w:sz w:val="24"/>
          <w:szCs w:val="24"/>
        </w:rPr>
      </w:pPr>
      <w:r w:rsidRPr="005F641A">
        <w:rPr>
          <w:rFonts w:cstheme="minorHAnsi"/>
          <w:bCs/>
          <w:sz w:val="24"/>
          <w:szCs w:val="24"/>
        </w:rPr>
        <w:t xml:space="preserve">Savannah </w:t>
      </w:r>
      <w:r w:rsidR="00A84ECB" w:rsidRPr="005F641A">
        <w:rPr>
          <w:rFonts w:cstheme="minorHAnsi"/>
          <w:bCs/>
          <w:sz w:val="24"/>
          <w:szCs w:val="24"/>
        </w:rPr>
        <w:t xml:space="preserve">J. </w:t>
      </w:r>
      <w:r w:rsidRPr="005F641A">
        <w:rPr>
          <w:rFonts w:cstheme="minorHAnsi"/>
          <w:bCs/>
          <w:sz w:val="24"/>
          <w:szCs w:val="24"/>
        </w:rPr>
        <w:t xml:space="preserve">West: </w:t>
      </w:r>
      <w:r w:rsidRPr="00992025">
        <w:rPr>
          <w:rFonts w:cs="Segoe UI"/>
          <w:color w:val="333333"/>
          <w:sz w:val="24"/>
          <w:szCs w:val="24"/>
          <w:shd w:val="clear" w:color="auto" w:fill="FFFFFF"/>
        </w:rPr>
        <w:t>Savannah.West@uth.tmc.edu</w:t>
      </w:r>
    </w:p>
    <w:p w14:paraId="22325B5D" w14:textId="63D0CD16" w:rsidR="00BB7E6E" w:rsidRDefault="00BB7E6E" w:rsidP="005F641A">
      <w:pPr>
        <w:spacing w:after="0" w:line="240" w:lineRule="auto"/>
        <w:jc w:val="both"/>
        <w:rPr>
          <w:rFonts w:cs="Segoe UI"/>
          <w:color w:val="000000"/>
          <w:sz w:val="24"/>
          <w:szCs w:val="24"/>
        </w:rPr>
      </w:pPr>
      <w:proofErr w:type="spellStart"/>
      <w:r w:rsidRPr="00992025">
        <w:rPr>
          <w:rFonts w:cs="Arial"/>
          <w:bCs/>
          <w:sz w:val="24"/>
          <w:szCs w:val="24"/>
        </w:rPr>
        <w:t>Bieerkehazhi</w:t>
      </w:r>
      <w:proofErr w:type="spellEnd"/>
      <w:r w:rsidRPr="00992025">
        <w:rPr>
          <w:rFonts w:cs="Arial"/>
          <w:bCs/>
          <w:sz w:val="24"/>
          <w:szCs w:val="24"/>
        </w:rPr>
        <w:t xml:space="preserve"> </w:t>
      </w:r>
      <w:proofErr w:type="spellStart"/>
      <w:r w:rsidRPr="00992025">
        <w:rPr>
          <w:rFonts w:cs="Arial"/>
          <w:bCs/>
          <w:sz w:val="24"/>
          <w:szCs w:val="24"/>
        </w:rPr>
        <w:t>Shayahati</w:t>
      </w:r>
      <w:proofErr w:type="spellEnd"/>
      <w:r w:rsidRPr="00992025">
        <w:rPr>
          <w:rFonts w:cs="Arial"/>
          <w:bCs/>
          <w:sz w:val="24"/>
          <w:szCs w:val="24"/>
        </w:rPr>
        <w:t xml:space="preserve">: </w:t>
      </w:r>
      <w:r w:rsidRPr="00992025">
        <w:rPr>
          <w:rFonts w:cs="Segoe UI"/>
          <w:color w:val="000000"/>
          <w:sz w:val="24"/>
          <w:szCs w:val="24"/>
        </w:rPr>
        <w:t>Bieerkehazhi.Shayahati@uth.tmc.edu</w:t>
      </w:r>
    </w:p>
    <w:p w14:paraId="5C58A905" w14:textId="77777777" w:rsidR="0073388E" w:rsidRPr="00992025" w:rsidRDefault="0073388E" w:rsidP="005F641A">
      <w:pPr>
        <w:spacing w:after="0" w:line="240" w:lineRule="auto"/>
        <w:jc w:val="both"/>
        <w:rPr>
          <w:rFonts w:cstheme="minorHAnsi"/>
          <w:bCs/>
          <w:sz w:val="24"/>
          <w:szCs w:val="24"/>
        </w:rPr>
      </w:pPr>
    </w:p>
    <w:p w14:paraId="6E5917C2" w14:textId="77777777" w:rsidR="0073388E" w:rsidRDefault="00710CFC" w:rsidP="005F641A">
      <w:pPr>
        <w:spacing w:after="0" w:line="240" w:lineRule="auto"/>
        <w:jc w:val="both"/>
        <w:rPr>
          <w:rFonts w:cs="Arial"/>
          <w:sz w:val="24"/>
          <w:szCs w:val="24"/>
        </w:rPr>
      </w:pPr>
      <w:r w:rsidRPr="00992025">
        <w:rPr>
          <w:rFonts w:cs="Arial"/>
          <w:b/>
          <w:sz w:val="24"/>
          <w:szCs w:val="24"/>
        </w:rPr>
        <w:t>Correspond</w:t>
      </w:r>
      <w:r w:rsidR="00BB7E6E" w:rsidRPr="00992025">
        <w:rPr>
          <w:rFonts w:cs="Arial"/>
          <w:b/>
          <w:sz w:val="24"/>
          <w:szCs w:val="24"/>
        </w:rPr>
        <w:t>ing author</w:t>
      </w:r>
      <w:r w:rsidRPr="00992025">
        <w:rPr>
          <w:rFonts w:cs="Arial"/>
          <w:sz w:val="24"/>
          <w:szCs w:val="24"/>
        </w:rPr>
        <w:t xml:space="preserve">: </w:t>
      </w:r>
    </w:p>
    <w:p w14:paraId="2725B53A" w14:textId="2DE96875" w:rsidR="00710CFC" w:rsidRDefault="00710CFC" w:rsidP="005F641A">
      <w:pPr>
        <w:spacing w:after="0" w:line="240" w:lineRule="auto"/>
        <w:jc w:val="both"/>
        <w:rPr>
          <w:rStyle w:val="Hyperlink"/>
          <w:sz w:val="24"/>
          <w:szCs w:val="24"/>
        </w:rPr>
      </w:pPr>
      <w:r w:rsidRPr="00992025">
        <w:rPr>
          <w:rFonts w:cs="Arial"/>
          <w:sz w:val="24"/>
          <w:szCs w:val="24"/>
        </w:rPr>
        <w:t xml:space="preserve">Askar M. </w:t>
      </w:r>
      <w:proofErr w:type="spellStart"/>
      <w:r w:rsidRPr="00992025">
        <w:rPr>
          <w:rFonts w:cs="Arial"/>
          <w:sz w:val="24"/>
          <w:szCs w:val="24"/>
        </w:rPr>
        <w:t>Akimzhanov</w:t>
      </w:r>
      <w:proofErr w:type="spellEnd"/>
      <w:r w:rsidRPr="00992025">
        <w:rPr>
          <w:rFonts w:cs="Arial"/>
          <w:sz w:val="24"/>
          <w:szCs w:val="24"/>
        </w:rPr>
        <w:t xml:space="preserve"> at </w:t>
      </w:r>
      <w:hyperlink r:id="rId8" w:history="1">
        <w:r w:rsidR="00BB7E6E" w:rsidRPr="00992025">
          <w:rPr>
            <w:rStyle w:val="Hyperlink"/>
            <w:sz w:val="24"/>
            <w:szCs w:val="24"/>
          </w:rPr>
          <w:t>Askar.M.Akimzhanov@uth.tmc.edu</w:t>
        </w:r>
      </w:hyperlink>
    </w:p>
    <w:p w14:paraId="26A7F5F5" w14:textId="77777777" w:rsidR="0073388E" w:rsidRPr="00992025" w:rsidRDefault="0073388E" w:rsidP="005F641A">
      <w:pPr>
        <w:spacing w:after="0" w:line="240" w:lineRule="auto"/>
        <w:jc w:val="both"/>
        <w:rPr>
          <w:rFonts w:cs="Arial"/>
          <w:sz w:val="24"/>
          <w:szCs w:val="24"/>
        </w:rPr>
      </w:pPr>
    </w:p>
    <w:p w14:paraId="5AA50C5D" w14:textId="77777777" w:rsidR="003D456E" w:rsidRDefault="00BB7E6E" w:rsidP="005F641A">
      <w:pPr>
        <w:spacing w:after="0" w:line="240" w:lineRule="auto"/>
        <w:jc w:val="both"/>
        <w:rPr>
          <w:rFonts w:cs="Arial"/>
          <w:b/>
          <w:sz w:val="24"/>
          <w:szCs w:val="24"/>
        </w:rPr>
      </w:pPr>
      <w:r w:rsidRPr="00992025">
        <w:rPr>
          <w:rFonts w:cs="Arial"/>
          <w:b/>
          <w:sz w:val="24"/>
          <w:szCs w:val="24"/>
        </w:rPr>
        <w:t>K</w:t>
      </w:r>
      <w:r w:rsidR="00791026" w:rsidRPr="00992025">
        <w:rPr>
          <w:rFonts w:cs="Arial"/>
          <w:b/>
          <w:sz w:val="24"/>
          <w:szCs w:val="24"/>
        </w:rPr>
        <w:t>EYWORDS</w:t>
      </w:r>
      <w:r w:rsidRPr="00992025">
        <w:rPr>
          <w:rFonts w:cs="Arial"/>
          <w:b/>
          <w:sz w:val="24"/>
          <w:szCs w:val="24"/>
        </w:rPr>
        <w:t xml:space="preserve">: </w:t>
      </w:r>
    </w:p>
    <w:p w14:paraId="55124D12" w14:textId="411841E7" w:rsidR="00BB7E6E" w:rsidRDefault="00BB7E6E" w:rsidP="005F641A">
      <w:pPr>
        <w:spacing w:after="0" w:line="240" w:lineRule="auto"/>
        <w:jc w:val="both"/>
        <w:rPr>
          <w:rFonts w:cs="Arial"/>
          <w:sz w:val="24"/>
          <w:szCs w:val="24"/>
        </w:rPr>
      </w:pPr>
      <w:r w:rsidRPr="00992025">
        <w:rPr>
          <w:rFonts w:cs="Arial"/>
          <w:sz w:val="24"/>
          <w:szCs w:val="24"/>
        </w:rPr>
        <w:t xml:space="preserve">Biochemistry, </w:t>
      </w:r>
      <w:r w:rsidR="00EF3946" w:rsidRPr="00992025">
        <w:rPr>
          <w:rFonts w:cs="Arial"/>
          <w:sz w:val="24"/>
          <w:szCs w:val="24"/>
        </w:rPr>
        <w:t>i</w:t>
      </w:r>
      <w:r w:rsidRPr="00992025">
        <w:rPr>
          <w:rFonts w:cs="Arial"/>
          <w:sz w:val="24"/>
          <w:szCs w:val="24"/>
        </w:rPr>
        <w:t xml:space="preserve">mmunology, </w:t>
      </w:r>
      <w:r w:rsidR="00EF3946" w:rsidRPr="00992025">
        <w:rPr>
          <w:rFonts w:cs="Arial"/>
          <w:sz w:val="24"/>
          <w:szCs w:val="24"/>
        </w:rPr>
        <w:t xml:space="preserve">cell biology, </w:t>
      </w:r>
      <w:r w:rsidR="00672130" w:rsidRPr="00992025">
        <w:rPr>
          <w:rFonts w:cs="Arial"/>
          <w:sz w:val="24"/>
          <w:szCs w:val="24"/>
        </w:rPr>
        <w:t xml:space="preserve">S-acylation, </w:t>
      </w:r>
      <w:r w:rsidR="00EF3946" w:rsidRPr="00992025">
        <w:rPr>
          <w:rFonts w:cs="Arial"/>
          <w:sz w:val="24"/>
          <w:szCs w:val="24"/>
        </w:rPr>
        <w:t>p</w:t>
      </w:r>
      <w:r w:rsidR="001A2884" w:rsidRPr="00992025">
        <w:rPr>
          <w:rFonts w:cs="Arial"/>
          <w:sz w:val="24"/>
          <w:szCs w:val="24"/>
        </w:rPr>
        <w:t>almitoylation</w:t>
      </w:r>
      <w:r w:rsidR="00672130" w:rsidRPr="00992025">
        <w:rPr>
          <w:rFonts w:cs="Arial"/>
          <w:sz w:val="24"/>
          <w:szCs w:val="24"/>
        </w:rPr>
        <w:t xml:space="preserve">, </w:t>
      </w:r>
      <w:r w:rsidR="00EF3946" w:rsidRPr="00992025">
        <w:rPr>
          <w:rFonts w:cs="Arial"/>
          <w:sz w:val="24"/>
          <w:szCs w:val="24"/>
        </w:rPr>
        <w:t xml:space="preserve">post-translational modification, Acyl-RAC, </w:t>
      </w:r>
      <w:r w:rsidRPr="00992025">
        <w:rPr>
          <w:rFonts w:cs="Arial"/>
          <w:sz w:val="24"/>
          <w:szCs w:val="24"/>
        </w:rPr>
        <w:t>splenocytes</w:t>
      </w:r>
      <w:r w:rsidR="00672130" w:rsidRPr="00992025">
        <w:rPr>
          <w:rFonts w:cs="Arial"/>
          <w:sz w:val="24"/>
          <w:szCs w:val="24"/>
        </w:rPr>
        <w:t xml:space="preserve">, </w:t>
      </w:r>
      <w:r w:rsidR="001A2884" w:rsidRPr="00992025">
        <w:rPr>
          <w:rFonts w:cs="Arial"/>
          <w:sz w:val="24"/>
          <w:szCs w:val="24"/>
        </w:rPr>
        <w:t>lymphocytes.</w:t>
      </w:r>
    </w:p>
    <w:p w14:paraId="6B084254" w14:textId="77777777" w:rsidR="0073388E" w:rsidRPr="00992025" w:rsidRDefault="0073388E" w:rsidP="005F641A">
      <w:pPr>
        <w:spacing w:after="0" w:line="240" w:lineRule="auto"/>
        <w:jc w:val="both"/>
        <w:rPr>
          <w:rFonts w:cs="Arial"/>
          <w:sz w:val="24"/>
          <w:szCs w:val="24"/>
        </w:rPr>
      </w:pPr>
    </w:p>
    <w:p w14:paraId="78B43675" w14:textId="77777777" w:rsidR="00AD25B5" w:rsidRPr="003D456E" w:rsidRDefault="00791026" w:rsidP="005F641A">
      <w:pPr>
        <w:spacing w:after="0" w:line="240" w:lineRule="auto"/>
        <w:jc w:val="both"/>
        <w:rPr>
          <w:b/>
          <w:sz w:val="24"/>
          <w:szCs w:val="24"/>
        </w:rPr>
      </w:pPr>
      <w:r w:rsidRPr="003D456E">
        <w:rPr>
          <w:b/>
          <w:sz w:val="24"/>
          <w:szCs w:val="24"/>
        </w:rPr>
        <w:t xml:space="preserve">SUMMARY: </w:t>
      </w:r>
    </w:p>
    <w:p w14:paraId="6CA636C7" w14:textId="3F7058AC" w:rsidR="00690F53" w:rsidRDefault="00791026" w:rsidP="005F641A">
      <w:pPr>
        <w:spacing w:after="0" w:line="240" w:lineRule="auto"/>
        <w:jc w:val="both"/>
        <w:rPr>
          <w:sz w:val="24"/>
          <w:szCs w:val="24"/>
        </w:rPr>
      </w:pPr>
      <w:r w:rsidRPr="003D456E">
        <w:rPr>
          <w:sz w:val="24"/>
          <w:szCs w:val="24"/>
        </w:rPr>
        <w:t>Acyl-RAC (Acyl-Resin Assisted Capture) is a highly sensitive, reliable and easy to perform method to detect reversible lipid modification of cysteine residues (S-acylation) in a variety of biological samples.</w:t>
      </w:r>
    </w:p>
    <w:p w14:paraId="540692ED" w14:textId="77777777" w:rsidR="0073388E" w:rsidRPr="003D456E" w:rsidRDefault="0073388E" w:rsidP="005F641A">
      <w:pPr>
        <w:spacing w:after="0" w:line="240" w:lineRule="auto"/>
        <w:jc w:val="both"/>
        <w:rPr>
          <w:b/>
          <w:sz w:val="24"/>
          <w:szCs w:val="24"/>
        </w:rPr>
      </w:pPr>
    </w:p>
    <w:p w14:paraId="2548E709" w14:textId="78F7CDA0" w:rsidR="00AD25B5" w:rsidRPr="00992025" w:rsidRDefault="00AD0E5C" w:rsidP="005F641A">
      <w:pPr>
        <w:spacing w:after="0" w:line="240" w:lineRule="auto"/>
        <w:jc w:val="both"/>
        <w:rPr>
          <w:rFonts w:cs="Arial"/>
          <w:b/>
          <w:sz w:val="24"/>
          <w:szCs w:val="24"/>
        </w:rPr>
      </w:pPr>
      <w:r w:rsidRPr="00992025">
        <w:rPr>
          <w:rFonts w:cs="Arial"/>
          <w:b/>
          <w:sz w:val="24"/>
          <w:szCs w:val="24"/>
        </w:rPr>
        <w:t>A</w:t>
      </w:r>
      <w:r w:rsidR="00672130" w:rsidRPr="00992025">
        <w:rPr>
          <w:rFonts w:cs="Arial"/>
          <w:b/>
          <w:sz w:val="24"/>
          <w:szCs w:val="24"/>
        </w:rPr>
        <w:t>BSTRACT:</w:t>
      </w:r>
    </w:p>
    <w:p w14:paraId="3915C8DD" w14:textId="37E65506" w:rsidR="00690F53" w:rsidRDefault="00D90CDA" w:rsidP="005F641A">
      <w:pPr>
        <w:spacing w:after="0" w:line="240" w:lineRule="auto"/>
        <w:jc w:val="both"/>
        <w:rPr>
          <w:rFonts w:cs="Arial"/>
          <w:b/>
          <w:color w:val="222222"/>
          <w:spacing w:val="3"/>
          <w:sz w:val="24"/>
          <w:szCs w:val="24"/>
          <w:shd w:val="clear" w:color="auto" w:fill="FFFFFF"/>
        </w:rPr>
      </w:pPr>
      <w:r w:rsidRPr="00992025">
        <w:rPr>
          <w:rFonts w:cs="Arial"/>
          <w:sz w:val="24"/>
          <w:szCs w:val="24"/>
        </w:rPr>
        <w:t xml:space="preserve">Protein </w:t>
      </w:r>
      <w:r w:rsidR="00873583" w:rsidRPr="00992025">
        <w:rPr>
          <w:rFonts w:cs="Arial"/>
          <w:sz w:val="24"/>
          <w:szCs w:val="24"/>
        </w:rPr>
        <w:t xml:space="preserve">S-acylation, </w:t>
      </w:r>
      <w:r w:rsidR="00EF3946" w:rsidRPr="00992025">
        <w:rPr>
          <w:rFonts w:cs="Arial"/>
          <w:sz w:val="24"/>
          <w:szCs w:val="24"/>
        </w:rPr>
        <w:t xml:space="preserve">also </w:t>
      </w:r>
      <w:r w:rsidR="00E13DFD" w:rsidRPr="00992025">
        <w:rPr>
          <w:rFonts w:cs="Arial"/>
          <w:sz w:val="24"/>
          <w:szCs w:val="24"/>
        </w:rPr>
        <w:t>referred to</w:t>
      </w:r>
      <w:r w:rsidR="00873583" w:rsidRPr="00992025">
        <w:rPr>
          <w:rFonts w:cs="Arial"/>
          <w:sz w:val="24"/>
          <w:szCs w:val="24"/>
        </w:rPr>
        <w:t xml:space="preserve"> as </w:t>
      </w:r>
      <w:r w:rsidRPr="00992025">
        <w:rPr>
          <w:rFonts w:cs="Arial"/>
          <w:sz w:val="24"/>
          <w:szCs w:val="24"/>
        </w:rPr>
        <w:t>S-</w:t>
      </w:r>
      <w:r w:rsidR="00873583" w:rsidRPr="00992025">
        <w:rPr>
          <w:rFonts w:cs="Arial"/>
          <w:sz w:val="24"/>
          <w:szCs w:val="24"/>
        </w:rPr>
        <w:t>palmitoylation,</w:t>
      </w:r>
      <w:r w:rsidRPr="00992025">
        <w:rPr>
          <w:rFonts w:cs="Arial"/>
          <w:sz w:val="24"/>
          <w:szCs w:val="24"/>
        </w:rPr>
        <w:t xml:space="preserve"> is a reversible post-translational modification of cysteine residues with long-chain fatty acids via a labile thioester bond.</w:t>
      </w:r>
      <w:r w:rsidR="003D456E">
        <w:rPr>
          <w:rFonts w:cs="Arial"/>
          <w:sz w:val="24"/>
          <w:szCs w:val="24"/>
        </w:rPr>
        <w:t xml:space="preserve"> </w:t>
      </w:r>
      <w:r w:rsidR="00873583" w:rsidRPr="00992025">
        <w:rPr>
          <w:rFonts w:cs="Arial"/>
          <w:sz w:val="24"/>
          <w:szCs w:val="24"/>
        </w:rPr>
        <w:t xml:space="preserve">S-acylation, which is emerging as a widespread regulatory mechanism, can modulate almost all aspects of the biological activity of proteins, from complex formation to protein trafficking and protein stability. </w:t>
      </w:r>
      <w:r w:rsidR="00E648D1" w:rsidRPr="00992025">
        <w:rPr>
          <w:rFonts w:cs="Arial"/>
          <w:sz w:val="24"/>
          <w:szCs w:val="24"/>
        </w:rPr>
        <w:t xml:space="preserve">The recent progress in understanding of the biological function of protein S-acylation was achieved largely due to the development of novel biochemical tools allowing robust and sensitive detection of protein S-acylation in a variety of biological samples. Here, we describe </w:t>
      </w:r>
      <w:bookmarkStart w:id="0" w:name="_Hlk15377882"/>
      <w:r w:rsidR="00367732" w:rsidRPr="00992025">
        <w:rPr>
          <w:rFonts w:cs="Arial"/>
          <w:sz w:val="24"/>
          <w:szCs w:val="24"/>
        </w:rPr>
        <w:t xml:space="preserve">acyl resin-assisted capture </w:t>
      </w:r>
      <w:bookmarkEnd w:id="0"/>
      <w:r w:rsidR="00F978E0" w:rsidRPr="00992025">
        <w:rPr>
          <w:rFonts w:cs="Arial"/>
          <w:sz w:val="24"/>
          <w:szCs w:val="24"/>
        </w:rPr>
        <w:t>(Acyl-RAC)</w:t>
      </w:r>
      <w:r w:rsidR="002D322C" w:rsidRPr="00992025">
        <w:rPr>
          <w:rFonts w:cs="Arial"/>
          <w:sz w:val="24"/>
          <w:szCs w:val="24"/>
        </w:rPr>
        <w:t xml:space="preserve">, a recently developed method </w:t>
      </w:r>
      <w:r w:rsidR="00715CE0" w:rsidRPr="00992025">
        <w:rPr>
          <w:rFonts w:cs="Arial"/>
          <w:sz w:val="24"/>
          <w:szCs w:val="24"/>
        </w:rPr>
        <w:t xml:space="preserve">based on selective capture of endogenously S-acylated proteins by thiol-reactive </w:t>
      </w:r>
      <w:proofErr w:type="spellStart"/>
      <w:r w:rsidR="003D456E">
        <w:rPr>
          <w:rFonts w:cs="Arial"/>
          <w:sz w:val="24"/>
          <w:szCs w:val="24"/>
        </w:rPr>
        <w:t>S</w:t>
      </w:r>
      <w:r w:rsidR="003D456E" w:rsidRPr="00992025">
        <w:rPr>
          <w:rFonts w:cs="Arial"/>
          <w:sz w:val="24"/>
          <w:szCs w:val="24"/>
        </w:rPr>
        <w:t>epharose</w:t>
      </w:r>
      <w:proofErr w:type="spellEnd"/>
      <w:r w:rsidR="003D456E">
        <w:rPr>
          <w:rFonts w:cs="Arial"/>
          <w:sz w:val="24"/>
          <w:szCs w:val="24"/>
        </w:rPr>
        <w:t xml:space="preserve"> beads</w:t>
      </w:r>
      <w:r w:rsidR="00715CE0" w:rsidRPr="00992025">
        <w:rPr>
          <w:rFonts w:cs="Arial"/>
          <w:sz w:val="24"/>
          <w:szCs w:val="24"/>
        </w:rPr>
        <w:t>.</w:t>
      </w:r>
      <w:r w:rsidR="00715CE0" w:rsidRPr="00992025">
        <w:rPr>
          <w:rFonts w:cs="Arial"/>
          <w:color w:val="222222"/>
          <w:spacing w:val="3"/>
          <w:sz w:val="24"/>
          <w:szCs w:val="24"/>
          <w:shd w:val="clear" w:color="auto" w:fill="FFFFFF"/>
        </w:rPr>
        <w:t xml:space="preserve"> Compared </w:t>
      </w:r>
      <w:r w:rsidR="003D5963" w:rsidRPr="00992025">
        <w:rPr>
          <w:rFonts w:cs="Arial"/>
          <w:color w:val="222222"/>
          <w:spacing w:val="3"/>
          <w:sz w:val="24"/>
          <w:szCs w:val="24"/>
          <w:shd w:val="clear" w:color="auto" w:fill="FFFFFF"/>
        </w:rPr>
        <w:t xml:space="preserve">to </w:t>
      </w:r>
      <w:r w:rsidR="00715CE0" w:rsidRPr="00992025">
        <w:rPr>
          <w:rFonts w:cs="Arial"/>
          <w:color w:val="222222"/>
          <w:spacing w:val="3"/>
          <w:sz w:val="24"/>
          <w:szCs w:val="24"/>
          <w:shd w:val="clear" w:color="auto" w:fill="FFFFFF"/>
        </w:rPr>
        <w:t>existing approaches, Acyl-RAC requires fewer steps</w:t>
      </w:r>
      <w:r w:rsidR="00CA1A3E" w:rsidRPr="00992025">
        <w:rPr>
          <w:rFonts w:cs="Arial"/>
          <w:color w:val="222222"/>
          <w:spacing w:val="3"/>
          <w:sz w:val="24"/>
          <w:szCs w:val="24"/>
          <w:shd w:val="clear" w:color="auto" w:fill="FFFFFF"/>
        </w:rPr>
        <w:t xml:space="preserve"> </w:t>
      </w:r>
      <w:r w:rsidR="00715CE0" w:rsidRPr="00992025">
        <w:rPr>
          <w:rFonts w:cs="Arial"/>
          <w:color w:val="222222"/>
          <w:spacing w:val="3"/>
          <w:sz w:val="24"/>
          <w:szCs w:val="24"/>
          <w:shd w:val="clear" w:color="auto" w:fill="FFFFFF"/>
        </w:rPr>
        <w:t xml:space="preserve">and can </w:t>
      </w:r>
      <w:r w:rsidR="00CA1A3E" w:rsidRPr="00992025">
        <w:rPr>
          <w:rFonts w:cs="Arial"/>
          <w:color w:val="222222"/>
          <w:spacing w:val="3"/>
          <w:sz w:val="24"/>
          <w:szCs w:val="24"/>
          <w:shd w:val="clear" w:color="auto" w:fill="FFFFFF"/>
        </w:rPr>
        <w:t>yield more reliable results when</w:t>
      </w:r>
      <w:r w:rsidR="00715CE0" w:rsidRPr="00992025">
        <w:rPr>
          <w:rFonts w:cs="Arial"/>
          <w:color w:val="222222"/>
          <w:spacing w:val="3"/>
          <w:sz w:val="24"/>
          <w:szCs w:val="24"/>
          <w:shd w:val="clear" w:color="auto" w:fill="FFFFFF"/>
        </w:rPr>
        <w:t xml:space="preserve"> coupled with mass spectrometry for identification of novel S-acylation targets.</w:t>
      </w:r>
      <w:r w:rsidR="00E13DFD" w:rsidRPr="00992025">
        <w:rPr>
          <w:rFonts w:cs="Arial"/>
          <w:color w:val="222222"/>
          <w:spacing w:val="3"/>
          <w:sz w:val="24"/>
          <w:szCs w:val="24"/>
          <w:shd w:val="clear" w:color="auto" w:fill="FFFFFF"/>
        </w:rPr>
        <w:t xml:space="preserve"> A major limitation in this technique is the lack of ability to discriminate between</w:t>
      </w:r>
      <w:r w:rsidR="00013713" w:rsidRPr="00992025">
        <w:rPr>
          <w:rFonts w:cs="Arial"/>
          <w:color w:val="222222"/>
          <w:spacing w:val="3"/>
          <w:sz w:val="24"/>
          <w:szCs w:val="24"/>
          <w:shd w:val="clear" w:color="auto" w:fill="FFFFFF"/>
        </w:rPr>
        <w:t xml:space="preserve"> </w:t>
      </w:r>
      <w:r w:rsidR="00E13DFD" w:rsidRPr="00992025">
        <w:rPr>
          <w:rFonts w:cs="Arial"/>
          <w:color w:val="222222"/>
          <w:spacing w:val="3"/>
          <w:sz w:val="24"/>
          <w:szCs w:val="24"/>
          <w:shd w:val="clear" w:color="auto" w:fill="FFFFFF"/>
        </w:rPr>
        <w:t xml:space="preserve">fatty </w:t>
      </w:r>
      <w:r w:rsidR="003D456E" w:rsidRPr="00992025">
        <w:rPr>
          <w:rFonts w:cs="Arial"/>
          <w:color w:val="222222"/>
          <w:spacing w:val="3"/>
          <w:sz w:val="24"/>
          <w:szCs w:val="24"/>
          <w:shd w:val="clear" w:color="auto" w:fill="FFFFFF"/>
        </w:rPr>
        <w:t>acid</w:t>
      </w:r>
      <w:r w:rsidR="003D456E">
        <w:rPr>
          <w:rFonts w:cs="Arial"/>
          <w:color w:val="222222"/>
          <w:spacing w:val="3"/>
          <w:sz w:val="24"/>
          <w:szCs w:val="24"/>
          <w:shd w:val="clear" w:color="auto" w:fill="FFFFFF"/>
        </w:rPr>
        <w:t xml:space="preserve"> </w:t>
      </w:r>
      <w:r w:rsidR="00013713" w:rsidRPr="00992025">
        <w:rPr>
          <w:rFonts w:cs="Arial"/>
          <w:color w:val="222222"/>
          <w:spacing w:val="3"/>
          <w:sz w:val="24"/>
          <w:szCs w:val="24"/>
          <w:shd w:val="clear" w:color="auto" w:fill="FFFFFF"/>
        </w:rPr>
        <w:t>species</w:t>
      </w:r>
      <w:r w:rsidR="00E13DFD" w:rsidRPr="00992025">
        <w:rPr>
          <w:rFonts w:cs="Arial"/>
          <w:color w:val="222222"/>
          <w:spacing w:val="3"/>
          <w:sz w:val="24"/>
          <w:szCs w:val="24"/>
          <w:shd w:val="clear" w:color="auto" w:fill="FFFFFF"/>
        </w:rPr>
        <w:t xml:space="preserve"> attached to</w:t>
      </w:r>
      <w:r w:rsidR="003D456E">
        <w:rPr>
          <w:rFonts w:cs="Arial"/>
          <w:color w:val="222222"/>
          <w:spacing w:val="3"/>
          <w:sz w:val="24"/>
          <w:szCs w:val="24"/>
          <w:shd w:val="clear" w:color="auto" w:fill="FFFFFF"/>
        </w:rPr>
        <w:t xml:space="preserve"> </w:t>
      </w:r>
      <w:r w:rsidR="00E13DFD" w:rsidRPr="00992025">
        <w:rPr>
          <w:rFonts w:cs="Arial"/>
          <w:color w:val="222222"/>
          <w:spacing w:val="3"/>
          <w:sz w:val="24"/>
          <w:szCs w:val="24"/>
          <w:shd w:val="clear" w:color="auto" w:fill="FFFFFF"/>
        </w:rPr>
        <w:t>cystei</w:t>
      </w:r>
      <w:r w:rsidR="00D91669" w:rsidRPr="00992025">
        <w:rPr>
          <w:rFonts w:cs="Arial"/>
          <w:color w:val="222222"/>
          <w:spacing w:val="3"/>
          <w:sz w:val="24"/>
          <w:szCs w:val="24"/>
          <w:shd w:val="clear" w:color="auto" w:fill="FFFFFF"/>
        </w:rPr>
        <w:t>nes via the same thioester bond.</w:t>
      </w:r>
    </w:p>
    <w:p w14:paraId="62710F47" w14:textId="77777777" w:rsidR="0073388E" w:rsidRPr="00992025" w:rsidRDefault="0073388E" w:rsidP="005F641A">
      <w:pPr>
        <w:spacing w:after="0" w:line="240" w:lineRule="auto"/>
        <w:jc w:val="both"/>
        <w:rPr>
          <w:rFonts w:cs="Arial"/>
          <w:color w:val="222222"/>
          <w:spacing w:val="3"/>
          <w:sz w:val="24"/>
          <w:szCs w:val="24"/>
          <w:shd w:val="clear" w:color="auto" w:fill="FFFFFF"/>
        </w:rPr>
      </w:pPr>
    </w:p>
    <w:p w14:paraId="13C7A419" w14:textId="5A2B0447" w:rsidR="005974BA" w:rsidRPr="00992025" w:rsidRDefault="00AD0E5C" w:rsidP="005F641A">
      <w:pPr>
        <w:spacing w:after="0" w:line="240" w:lineRule="auto"/>
        <w:jc w:val="both"/>
        <w:rPr>
          <w:rFonts w:cs="Arial"/>
          <w:b/>
          <w:color w:val="222222"/>
          <w:spacing w:val="3"/>
          <w:sz w:val="24"/>
          <w:szCs w:val="24"/>
          <w:shd w:val="clear" w:color="auto" w:fill="FFFFFF"/>
        </w:rPr>
      </w:pPr>
      <w:r w:rsidRPr="00992025">
        <w:rPr>
          <w:rFonts w:cs="Arial"/>
          <w:b/>
          <w:color w:val="222222"/>
          <w:spacing w:val="3"/>
          <w:sz w:val="24"/>
          <w:szCs w:val="24"/>
          <w:shd w:val="clear" w:color="auto" w:fill="FFFFFF"/>
        </w:rPr>
        <w:lastRenderedPageBreak/>
        <w:t>I</w:t>
      </w:r>
      <w:r w:rsidR="00672130" w:rsidRPr="00992025">
        <w:rPr>
          <w:rFonts w:cs="Arial"/>
          <w:b/>
          <w:color w:val="222222"/>
          <w:spacing w:val="3"/>
          <w:sz w:val="24"/>
          <w:szCs w:val="24"/>
          <w:shd w:val="clear" w:color="auto" w:fill="FFFFFF"/>
        </w:rPr>
        <w:t>NTRODUCTION:</w:t>
      </w:r>
    </w:p>
    <w:p w14:paraId="5B03FC39" w14:textId="57F8ECDD" w:rsidR="00C0753D" w:rsidRPr="00992025" w:rsidRDefault="005974BA" w:rsidP="003D456E">
      <w:pPr>
        <w:spacing w:after="0" w:line="240" w:lineRule="auto"/>
        <w:jc w:val="both"/>
        <w:rPr>
          <w:rFonts w:cs="Arial"/>
          <w:sz w:val="24"/>
          <w:szCs w:val="24"/>
        </w:rPr>
      </w:pPr>
      <w:r w:rsidRPr="00992025">
        <w:rPr>
          <w:rFonts w:cs="Arial"/>
          <w:sz w:val="24"/>
          <w:szCs w:val="24"/>
        </w:rPr>
        <w:t>S-acylation is a reversible post-translation</w:t>
      </w:r>
      <w:r w:rsidR="003D5963" w:rsidRPr="00992025">
        <w:rPr>
          <w:rFonts w:cs="Arial"/>
          <w:sz w:val="24"/>
          <w:szCs w:val="24"/>
        </w:rPr>
        <w:t>al</w:t>
      </w:r>
      <w:r w:rsidRPr="00992025">
        <w:rPr>
          <w:rFonts w:cs="Arial"/>
          <w:sz w:val="24"/>
          <w:szCs w:val="24"/>
        </w:rPr>
        <w:t xml:space="preserve"> modification involving addition of a fatty acyl chain to an internal cysteine residue on a target protein via a </w:t>
      </w:r>
      <w:r w:rsidR="0077793C" w:rsidRPr="00992025">
        <w:rPr>
          <w:rFonts w:cs="Arial"/>
          <w:sz w:val="24"/>
          <w:szCs w:val="24"/>
        </w:rPr>
        <w:t>labile</w:t>
      </w:r>
      <w:r w:rsidRPr="00992025">
        <w:rPr>
          <w:rFonts w:cs="Arial"/>
          <w:sz w:val="24"/>
          <w:szCs w:val="24"/>
        </w:rPr>
        <w:t xml:space="preserve"> thioester </w:t>
      </w:r>
      <w:r w:rsidR="005D66FF" w:rsidRPr="00992025">
        <w:rPr>
          <w:rFonts w:cs="Arial"/>
          <w:sz w:val="24"/>
          <w:szCs w:val="24"/>
        </w:rPr>
        <w:t>bond</w:t>
      </w:r>
      <w:r w:rsidR="00674193" w:rsidRPr="003D456E">
        <w:rPr>
          <w:rFonts w:cs="Arial"/>
          <w:sz w:val="24"/>
          <w:szCs w:val="24"/>
        </w:rPr>
        <w:fldChar w:fldCharType="begin" w:fldLock="1"/>
      </w:r>
      <w:r w:rsidR="00B57A42" w:rsidRPr="00992025">
        <w:rPr>
          <w:rFonts w:cs="Arial"/>
          <w:sz w:val="24"/>
          <w:szCs w:val="24"/>
        </w:rPr>
        <w:instrText>ADDIN CSL_CITATION {"citationItems":[{"id":"ITEM-1","itemData":{"DOI":"10.1080/09687680802650481","ISSN":"09687688","abstract":"Many proteins with pivotal roles in T cell activation are modified by fatty acylation. Examples of these include transmembrane proteins such as the co-receptors CD4 and CD8, the adaptors LAT and Cbp/PAG, the pre-TCR as well as proteins synthesized on free cytosolic ribosomes, such as the Src-related tyrosine kinases Lck and Fyn. The two main types of fatty acylations in eukaryotic cells are N-myristoylation and S-acylation, the latter being more commonly referred to as palmitoylation. N-Myristoylation occurs exclusively on proteins synthesized on soluble ribosomes and provides substrates with an affinity for membranes. Palmitoylation modifies a wide range of substrates that includes both cytosolic and transmembrane proteins, its functions are diverse and in many cases not yet understood. Like myristoylation, palmitoylation promotes membrane-binding of cytosolic proteins, but it has also been implicated in protein targeting, trafficking, stability and activity. In addition, many palmitoylated proteins are insoluble in cold non-ionic detergent, and have therefore been proposed to localize to lipid rafts. The organization of receptors and signaling proteins into microdomains such as lipid rafts provides an attractive model for the initiation and propagation of T cell signaling, although many aspects of this are still poorly understood. This review will discuss the current evidence for the involvement of acylations in the localizations and functions of T cell signaling proteins.","author":[{"dropping-particle":"","family":"Bijlmakers","given":"Marie José","non-dropping-particle":"","parse-names":false,"suffix":""}],"container-title":"Molecular Membrane Biology","id":"ITEM-1","issue":"1-2","issued":{"date-parts":[["2009","1"]]},"page":"93-103","title":"Protein acylation and localization in T cell signaling (Review)","type":"article","volume":"26"},"uris":["http://www.mendeley.com/documents/?uuid=a895891a-ef10-3ed7-92d2-59ab400a20ff","http://www.mendeley.com/documents/?uuid=8c2028ca-c5ed-4e0f-b8db-b2b51312dc06"]}],"mendeley":{"formattedCitation":"&lt;sup&gt;1&lt;/sup&gt;","plainTextFormattedCitation":"1","previouslyFormattedCitation":"&lt;sup&gt;1&lt;/sup&gt;"},"properties":{"noteIndex":0},"schema":"https://github.com/citation-style-language/schema/raw/master/csl-citation.json"}</w:instrText>
      </w:r>
      <w:r w:rsidR="00674193" w:rsidRPr="003D456E">
        <w:rPr>
          <w:rFonts w:cs="Arial"/>
          <w:sz w:val="24"/>
          <w:szCs w:val="24"/>
        </w:rPr>
        <w:fldChar w:fldCharType="separate"/>
      </w:r>
      <w:r w:rsidR="00017A63" w:rsidRPr="00992025">
        <w:rPr>
          <w:rFonts w:cs="Arial"/>
          <w:noProof/>
          <w:sz w:val="24"/>
          <w:szCs w:val="24"/>
          <w:vertAlign w:val="superscript"/>
        </w:rPr>
        <w:t>1</w:t>
      </w:r>
      <w:r w:rsidR="00674193" w:rsidRPr="003D456E">
        <w:rPr>
          <w:rFonts w:cs="Arial"/>
          <w:sz w:val="24"/>
          <w:szCs w:val="24"/>
        </w:rPr>
        <w:fldChar w:fldCharType="end"/>
      </w:r>
      <w:r w:rsidRPr="00992025">
        <w:rPr>
          <w:rFonts w:cs="Arial"/>
          <w:sz w:val="24"/>
          <w:szCs w:val="24"/>
        </w:rPr>
        <w:t xml:space="preserve">. </w:t>
      </w:r>
      <w:r w:rsidR="00FF3E21" w:rsidRPr="00992025">
        <w:rPr>
          <w:rFonts w:cs="Arial"/>
          <w:sz w:val="24"/>
          <w:szCs w:val="24"/>
        </w:rPr>
        <w:t>It was first reported as a modification of proteins with palmitate, a saturated 16-carbon fatty acid</w:t>
      </w:r>
      <w:r w:rsidR="00FF3E21" w:rsidRPr="003D456E">
        <w:rPr>
          <w:rFonts w:cs="Arial"/>
          <w:sz w:val="24"/>
          <w:szCs w:val="24"/>
        </w:rPr>
        <w:fldChar w:fldCharType="begin" w:fldLock="1"/>
      </w:r>
      <w:r w:rsidR="00376C41" w:rsidRPr="00992025">
        <w:rPr>
          <w:rFonts w:cs="Arial"/>
          <w:sz w:val="24"/>
          <w:szCs w:val="24"/>
        </w:rPr>
        <w:instrText>ADDIN CSL_CITATION {"citationItems":[{"id":"ITEM-1","itemData":{"ISSN":"0261-4189","PMID":"2988939","abstract":"Labelling of cultured cells with [3H]palmitic and [3H]myristic acids demonstrates that each of these fatty acids modifies a substantially different subset of cellular proteins. Hydroxylamine treatment can be used to differentiate sensitive thioester linkages to palmitate from insensitive amide linkages to myristate. Several palmitoylated proteins are surface-oriented glycoproteins while all of the myristylated proteins appear to be internal. Myristate addition is much more tightly coupled to protein synthesis than palmitoylation, which is able to continue at a reduced level even in the prolonged absence of protein synthesis. Acyl proteins patterns were affected both qualitatively and quantitatively by transformation and growth status. The preferential addition of palmitate to the transferrin receptor and myristate to pp60src, and the absence of these modifications from several other proteins is reported. We propose a nomenclature for fatty acyl proteins based on these observations.","author":[{"dropping-particle":"","family":"Magee","given":"A I","non-dropping-particle":"","parse-names":false,"suffix":""},{"dropping-particle":"","family":"Courtneidge","given":"S A","non-dropping-particle":"","parse-names":false,"suffix":""}],"container-title":"The EMBO journal","id":"ITEM-1","issue":"5","issued":{"date-parts":[["1985","5"]]},"page":"1137-44","title":"Two classes of fatty acid acylated proteins exist in eukaryotic cells.","type":"article-journal","volume":"4"},"uris":["http://www.mendeley.com/documents/?uuid=95f689a9-f67b-4c82-916b-d4144707ca32","http://www.mendeley.com/documents/?uuid=a2cf90d4-27b1-41dd-bc97-9d14ca96c558","http://www.mendeley.com/documents/?uuid=b9816d01-e9a2-49f5-876e-b32457d55526"]}],"mendeley":{"formattedCitation":"&lt;sup&gt;2&lt;/sup&gt;","plainTextFormattedCitation":"2","previouslyFormattedCitation":"&lt;sup&gt;2&lt;/sup&gt;"},"properties":{"noteIndex":0},"schema":"https://github.com/citation-style-language/schema/raw/master/csl-citation.json"}</w:instrText>
      </w:r>
      <w:r w:rsidR="00FF3E21" w:rsidRPr="003D456E">
        <w:rPr>
          <w:rFonts w:cs="Arial"/>
          <w:sz w:val="24"/>
          <w:szCs w:val="24"/>
        </w:rPr>
        <w:fldChar w:fldCharType="separate"/>
      </w:r>
      <w:r w:rsidR="00B57A42" w:rsidRPr="00992025">
        <w:rPr>
          <w:rFonts w:cs="Arial"/>
          <w:noProof/>
          <w:sz w:val="24"/>
          <w:szCs w:val="24"/>
          <w:vertAlign w:val="superscript"/>
        </w:rPr>
        <w:t>2</w:t>
      </w:r>
      <w:r w:rsidR="00FF3E21" w:rsidRPr="003D456E">
        <w:rPr>
          <w:rFonts w:cs="Arial"/>
          <w:sz w:val="24"/>
          <w:szCs w:val="24"/>
        </w:rPr>
        <w:fldChar w:fldCharType="end"/>
      </w:r>
      <w:r w:rsidR="00FF3E21" w:rsidRPr="00992025">
        <w:rPr>
          <w:rFonts w:cs="Arial"/>
          <w:sz w:val="24"/>
          <w:szCs w:val="24"/>
        </w:rPr>
        <w:t>, and therefore</w:t>
      </w:r>
      <w:r w:rsidR="00475785" w:rsidRPr="00992025">
        <w:rPr>
          <w:rFonts w:cs="Arial"/>
          <w:sz w:val="24"/>
          <w:szCs w:val="24"/>
        </w:rPr>
        <w:t xml:space="preserve"> this modification </w:t>
      </w:r>
      <w:r w:rsidR="00FF3E21" w:rsidRPr="00992025">
        <w:rPr>
          <w:rFonts w:cs="Arial"/>
          <w:sz w:val="24"/>
          <w:szCs w:val="24"/>
        </w:rPr>
        <w:t xml:space="preserve">is </w:t>
      </w:r>
      <w:r w:rsidR="00475785" w:rsidRPr="00992025">
        <w:rPr>
          <w:rFonts w:cs="Arial"/>
          <w:sz w:val="24"/>
          <w:szCs w:val="24"/>
        </w:rPr>
        <w:t>often</w:t>
      </w:r>
      <w:r w:rsidR="00FF3E21" w:rsidRPr="00992025">
        <w:rPr>
          <w:rFonts w:cs="Arial"/>
          <w:sz w:val="24"/>
          <w:szCs w:val="24"/>
        </w:rPr>
        <w:t xml:space="preserve"> referred to as </w:t>
      </w:r>
      <w:r w:rsidR="00475785" w:rsidRPr="00992025">
        <w:rPr>
          <w:rFonts w:cs="Arial"/>
          <w:sz w:val="24"/>
          <w:szCs w:val="24"/>
        </w:rPr>
        <w:t>S-</w:t>
      </w:r>
      <w:r w:rsidR="00FF3E21" w:rsidRPr="00992025">
        <w:rPr>
          <w:rFonts w:cs="Arial"/>
          <w:sz w:val="24"/>
          <w:szCs w:val="24"/>
        </w:rPr>
        <w:t>palmitoylation.</w:t>
      </w:r>
      <w:r w:rsidR="00475785" w:rsidRPr="00992025">
        <w:rPr>
          <w:rFonts w:cs="Arial"/>
          <w:sz w:val="24"/>
          <w:szCs w:val="24"/>
        </w:rPr>
        <w:t xml:space="preserve"> </w:t>
      </w:r>
      <w:r w:rsidR="00FF3E21" w:rsidRPr="00992025">
        <w:rPr>
          <w:rFonts w:cs="Arial"/>
          <w:sz w:val="24"/>
          <w:szCs w:val="24"/>
        </w:rPr>
        <w:t xml:space="preserve">In addition to palmitate, proteins can be reversibly modified by a variety of longer and shorter saturated (myristate and stearate), monounsaturated (oleate) and polyunsaturated (arachidonate and </w:t>
      </w:r>
      <w:proofErr w:type="spellStart"/>
      <w:r w:rsidR="00FF3E21" w:rsidRPr="00992025">
        <w:rPr>
          <w:rFonts w:cs="Arial"/>
          <w:sz w:val="24"/>
          <w:szCs w:val="24"/>
        </w:rPr>
        <w:t>eicosapentanoate</w:t>
      </w:r>
      <w:proofErr w:type="spellEnd"/>
      <w:r w:rsidR="00FF3E21" w:rsidRPr="00992025">
        <w:rPr>
          <w:rFonts w:cs="Arial"/>
          <w:sz w:val="24"/>
          <w:szCs w:val="24"/>
        </w:rPr>
        <w:t>) fatty acids</w:t>
      </w:r>
      <w:r w:rsidR="00FF3E21" w:rsidRPr="003D456E">
        <w:rPr>
          <w:rFonts w:cs="Arial"/>
          <w:sz w:val="24"/>
          <w:szCs w:val="24"/>
        </w:rPr>
        <w:fldChar w:fldCharType="begin" w:fldLock="1"/>
      </w:r>
      <w:r w:rsidR="00376C41" w:rsidRPr="00992025">
        <w:rPr>
          <w:rFonts w:cs="Arial"/>
          <w:sz w:val="24"/>
          <w:szCs w:val="24"/>
        </w:rPr>
        <w:instrText>ADDIN CSL_CITATION {"citationItems":[{"id":"ITEM-1","itemData":{"ISBN":"0021-9258 (Print)\\r0021-9258 (Linking)","ISSN":"00219258","PMID":"7684381","abstract":"We report that the adhesion receptor P-selectin can be metabolically labeled with [3H]palmitic acid in human platelets. Analysis of alkaline methanolysis products from labeled protein demonstrated that the radioactivity associated with P-selectin was covalently bound palmitic acid. [3H]Palmitic acid was cleaved by hydroxylamine treatment at neutral pH and by reducing agents, indicating that acylation occurred through a thioester linkage. Both stearic acid and palmitic acid were detected by gas chromatography-mass spectrometry analysis of alkaline hydrolysates of purified P-selectin. Deletion or mutation of Cys766 eliminated [3H] palmitic acid labeling of P-selectin in transfected COS-7 cells. We conclude that the cytoplasmic domain of P-selectin is acylated at Cys766 through a thioester bond. Fatty acid acylation may regulate intracellular trafficking or other functions of P-selectin","author":[{"dropping-particle":"","family":"Fujimoto","given":"Tetsuro","non-dropping-particle":"","parse-names":false,"suffix":""},{"dropping-particle":"","family":"Stroud","given":"Eric","non-dropping-particle":"","parse-names":false,"suffix":""},{"dropping-particle":"","family":"Whatley","given":"Ralph E.","non-dropping-particle":"","parse-names":false,"suffix":""},{"dropping-particle":"","family":"Prescott","given":"Stephen M.","non-dropping-particle":"","parse-names":false,"suffix":""},{"dropping-particle":"","family":"Muszbek","given":"Laszlo","non-dropping-particle":"","parse-names":false,"suffix":""},{"dropping-particle":"","family":"Laposata","given":"Michael","non-dropping-particle":"","parse-names":false,"suffix":""},{"dropping-particle":"","family":"McEver","given":"Rodger P.","non-dropping-particle":"","parse-names":false,"suffix":""}],"container-title":"Journal of Biological Chemistry","id":"ITEM-1","issue":"15","issued":{"date-parts":[["1993"]]},"page":"11394-11400","title":"P-selectin is acylated with palmitic acid and stearic acid at cysteine 766 through a thioester linkage","type":"article-journal","volume":"268"},"uris":["http://www.mendeley.com/documents/?uuid=844f5e4f-7a84-46c8-8e00-ec20823dad04","http://www.mendeley.com/documents/?uuid=464389bd-17c6-49b9-8883-04c0920c7fa6","http://www.mendeley.com/documents/?uuid=4a2674f4-a971-49e7-b370-e8ef2f67cc8a"]},{"id":"ITEM-2","itemData":{"DOI":"10.1074/jbc.272.50.31362","ISBN":"0021-9258 (Print)\\n0021-9258 (Linking)","ISSN":"00219258","PMID":"9395466","abstract":"Several proteins found in retinal photoreceptor cells (guanylate cyclase activating protein, protein kinase A, recoverin, and transducin) are N-terminally modified with the fatty acids 12:0, 14:0, 14:1n-9, and 14:2n-6, whereas similar proteins in other tissues contain only 14:0. It has been hypothesized that the acyl-CoA pool of the retina contains amounts of 12:0, 14:1n-9, and 14:2n-6 elevated over 14:0, in comparison to other tissues, and this accounts for the specificity of N-terminal fatty acylation. To test this hypothesis, we performed fatty acid analysis on total acyl-CoAs purified from bovine retina (light-adapted), heart, and liver. We also examined the N- and S-linked fatty acid composition of the total protein pools from these tissues. Acyl-CoAs were prepared from heart, liver, and retina and separated by high performance liquid chromatography (HPLC). Identities of peaks were based on HPLC of standard 12:0, 14:0, 14:1n-9, and 14:2n-6 CoAs. Total protein was subjected to base hydrolysis followed by acidic methanolysis to release S- and N-linked fatty acids, respectively, and fatty acid phenacyl esters were prepared for HPLC analysis. Retina had levels of 12:0 (2.7 {+/-} 2.1%), 14:1n-9 (2.9 {+/-} 2.2%), and 14:2n-6 (1.6 {+/-} 0.7%) CoAs below that of 14:0 CoA (7.0 {+/-} 1.8%). Likewise, heart levels of 14:2n-6 CoA (3.7 {+/-} 0.1%) were near and 12:0 (2.6 {+/-} 0.6%) and 14:1n-9 (0.7 {+/-} 0.3%) CoAs were below that of 14:0 CoA (3.8 {+/-} 1.0%). Liver had levels of 12:0 (16.1 {+/-} 5.7%) and 14:2n-6 (8.1 {+/-} 1.2%) CoAs above and 14:1n-9 CoA (1.2 {+/-} 0.6%) below that of 14:0 CoA (5.9 {+/-} 0.8%). Fatty acid analysis of total protein showed that all tissues contained S-linked 16:0, 18:0, and 18:1n-9. Retina proteins contained N-linked 14:0, 14:1n-9, and 14:2n-6, whereas heart and liver had only 14:0. Our findings do not support the hypothesis that the CoA ester pool of the retina is enriched with 12:0, 14:1n-9, and 14:2n-6 over 14:0, in comparison to other tissues. This suggests that alternative models must be considered for the regulation of N-terminal fatty acylation of proteins in photoreceptor cells.","author":[{"dropping-particle":"","family":"DeMar","given":"James C.","non-dropping-particle":"","parse-names":false,"suffix":""},{"dropping-particle":"","family":"Anderson","given":"Robert E.","non-dropping-particle":"","parse-names":false,"suffix":""}],"container-title":"Journal of Biological Chemistry","id":"ITEM-2","issue":"50","issued":{"date-parts":[["1997"]]},"page":"31362-31368","title":"Identification and quantitation of the fatty acids composing the CoA ester pool of bovine retina, heart, and liver","type":"article-journal","volume":"272"},"uris":["http://www.mendeley.com/documents/?uuid=e6871c61-ebb0-4120-a6ce-02c0c4ebafbc","http://www.mendeley.com/documents/?uuid=43256e4d-df13-4b26-8b15-f81b8c509739","http://www.mendeley.com/documents/?uuid=cd505a62-cd4a-4be5-a463-2a066f6f97bb"]},{"id":"ITEM-3","itemData":{"DOI":"10.1074/jbc.M114.590307","ISSN":"0021-9258","author":[{"dropping-particle":"","family":"Montigny","given":"Cédric","non-dropping-particle":"","parse-names":false,"suffix":""},{"dropping-particle":"","family":"Decottignies","given":"Paulette","non-dropping-particle":"","parse-names":false,"suffix":""},{"dropping-particle":"","family":"Maréchal","given":"Pierre","non-dropping-particle":"Le","parse-names":false,"suffix":""},{"dropping-particle":"","family":"Capy","given":"Pierre","non-dropping-particle":"","parse-names":false,"suffix":""},{"dropping-particle":"","family":"Bublitz","given":"Maike","non-dropping-particle":"","parse-names":false,"suffix":""},{"dropping-particle":"","family":"Olesen","given":"Claus","non-dropping-particle":"","parse-names":false,"suffix":""},{"dropping-particle":"","family":"Møller","given":"Jesper Vuust","non-dropping-particle":"","parse-names":false,"suffix":""},{"dropping-particle":"","family":"Nissen","given":"Poul","non-dropping-particle":"","parse-names":false,"suffix":""},{"dropping-particle":"","family":"Maire","given":"Marc","non-dropping-particle":"le","parse-names":false,"suffix":""}],"container-title":"Journal of Biological Chemistry","id":"ITEM-3","issue":"49","issued":{"date-parts":[["2014"]]},"page":"33850-33861","title":"S -Palmitoylation and S -Oleoylation of Rabbit and Pig Sarcolipin","type":"article-journal","volume":"289"},"uris":["http://www.mendeley.com/documents/?uuid=82a2097c-c9e6-49cf-a6c1-baf781b34e89","http://www.mendeley.com/documents/?uuid=061f83bd-1448-4d68-8193-8631a67ddeb4","http://www.mendeley.com/documents/?uuid=d7a74e89-3adb-492e-b553-915c01c055d3"]},{"id":"ITEM-4","itemData":{"ISBN":"0021-9258 (Print)\r0021-9258 (Linking)","ISSN":"00219258","PMID":"8349700","abstract":"The posttranslational modification of proteins by fatty acids has been shown to involve long chain-saturated fatty acids, predominantly palmitate. In the present study, we demonstrated by metabolic labeling of human platelets with [3H]arachidonate and [3H]eicosapentaenoate that these polyunsaturated fatty acids can also become covalently linked to proteins. The extent of binding of arachidonate to proteins was somewhat less than that of palmitate. Arachidonate binding to platelet proteins was not significantly influenced by the inhibition of cyclooxygenase and lipoxygenase. This finding and the high performance liquid chromatography analysis of radiolabeled products removed from proteins by selective cleavage techniques established that arachidonate, and not its metabolic products, was the protein-linked radiolabeled moiety in [3H]arachidonate-labeled platelets. A 7.5-fold higher concentration of unlabeled palmitate competed to a small extent with [3H] arachidonate for protein labeling. Both arachidonate and eicosapentaenoate were bound to proteins almost exclusively through ester linkages. It was further demonstrated that 61 and 66% of total protein-linked arachidonate and eicosapentaenoate, respectively, were bound via thioester bonds. In contrast, 91% of the binding of palmitate to proteins occurred via thioester linkages. As demonstrated by SDS-polyacrylamide gel electrophoresis and fluorography, the patterns of palmitoylated and arachidonoylated proteins were similar but not identical, with selected proteins only palmitoylated or only arachidonoylated. [3H]Eicosapentaenoate labeled the same set of proteins as [3H]arachidonate. The fluorographic pattern of 3H-arachidonoylated proteins was not changed by cyclooxygenase and lipoxygenase inhibitors. The binding of a polyunsaturated fatty acid to a protein in place of a saturated fatty acid could significantly influence the hydrophobic interactions of the protein and, thereby, have important functional implications.","author":[{"dropping-particle":"","family":"Muszbek","given":"Laszlo","non-dropping-particle":"","parse-names":false,"suffix":""},{"dropping-particle":"","family":"Laposata","given":"Michael","non-dropping-particle":"","parse-names":false,"suffix":""}],"container-title":"Journal of Biological Chemistry","id":"ITEM-4","issue":"24","issued":{"date-parts":[["1993"]]},"page":"18243-18248","title":"Covalent modification of proteins by arachidonate and eicosapentaenoate in platelets","type":"article-journal","volume":"268"},"uris":["http://www.mendeley.com/documents/?uuid=a55b4b32-8319-434c-8dab-741a96fe46f6","http://www.mendeley.com/documents/?uuid=0580fc7c-d1d0-4f8b-ab1d-b9dcad72ee31","http://www.mendeley.com/documents/?uuid=c09059c8-bd44-4f80-88f9-f03ebe25c0ac"]},{"id":"ITEM-5","itemData":{"ISSN":"0021-9258","PMID":"8106438","abstract":"The alpha subunits of GTP-binding regulatory proteins (G proteins) are subject to lipid modifications required for anchorage to membrane and/or interactions with other proteins. With the knowledge that alpha subunits are palmitoylated, which we demonstrate here for human platelets, we sought to determine whether these subunits also bind arachidonate and myristate in a covalent, post-translational manner. All alpha subunits examined were found to incorporate radioactivity upon incubation of human platelets with [3H]palmitate, [3H]arachidonate, and [3H]myristate. The identity of [3H]palmitate and [3H]arachidonate as covalently bound fatty acids was confirmed by high pressure liquid chromatography following alkaline methanolysis. With [3H]myristate, however, the bound fatty acid proved to be [3H]palmitate, presumably generated by a 2-carbon chain elongation. Protein-bound [3H]palmitate and [3H]arachidonate were released by hydroxylamine at neutral pH, implying a thioester linkage between protein and fatty acid. Thus, post-translational modifications of G protein alpha subunits include palmitoylation and arachidonoylation, but not myristoylation. Given the different physical properties of saturated and unsaturated fatty acids and the large-scale release of arachidonate during platelet activation, changes in arachidonate incorporation may serve as an important regulator of alpha subunit function.","author":[{"dropping-particle":"","family":"Hallak","given":"H","non-dropping-particle":"","parse-names":false,"suffix":""},{"dropping-particle":"","family":"Muszbek","given":"L","non-dropping-particle":"","parse-names":false,"suffix":""},{"dropping-particle":"","family":"Laposata","given":"M","non-dropping-particle":"","parse-names":false,"suffix":""},{"dropping-particle":"","family":"Belmonte","given":"E","non-dropping-particle":"","parse-names":false,"suffix":""},{"dropping-particle":"","family":"Brass","given":"L F","non-dropping-particle":"","parse-names":false,"suffix":""},{"dropping-particle":"","family":"Manning","given":"D R","non-dropping-particle":"","parse-names":false,"suffix":""}],"container-title":"The Journal of biological chemistry","id":"ITEM-5","issue":"7","issued":{"date-parts":[["1994"]]},"page":"4713-4716","title":"Covalent binding of arachidonate to G protein alpha subunits of human platelets.","type":"article-journal","volume":"269"},"uris":["http://www.mendeley.com/documents/?uuid=1f6ece20-561a-49b2-bb5b-ad8873680aca","http://www.mendeley.com/documents/?uuid=77fa15b4-a627-4864-816f-b4779ba62582","http://www.mendeley.com/documents/?uuid=a70dd800-59a1-4d15-a55c-0cb2cd2348be"]}],"mendeley":{"formattedCitation":"&lt;sup&gt;3–7&lt;/sup&gt;","plainTextFormattedCitation":"3–7","previouslyFormattedCitation":"&lt;sup&gt;3–7&lt;/sup&gt;"},"properties":{"noteIndex":0},"schema":"https://github.com/citation-style-language/schema/raw/master/csl-citation.json"}</w:instrText>
      </w:r>
      <w:r w:rsidR="00FF3E21" w:rsidRPr="003D456E">
        <w:rPr>
          <w:rFonts w:cs="Arial"/>
          <w:sz w:val="24"/>
          <w:szCs w:val="24"/>
        </w:rPr>
        <w:fldChar w:fldCharType="separate"/>
      </w:r>
      <w:r w:rsidR="00B57A42" w:rsidRPr="00992025">
        <w:rPr>
          <w:rFonts w:cs="Arial"/>
          <w:noProof/>
          <w:sz w:val="24"/>
          <w:szCs w:val="24"/>
          <w:vertAlign w:val="superscript"/>
        </w:rPr>
        <w:t>3–7</w:t>
      </w:r>
      <w:r w:rsidR="00FF3E21" w:rsidRPr="003D456E">
        <w:rPr>
          <w:rFonts w:cs="Arial"/>
          <w:sz w:val="24"/>
          <w:szCs w:val="24"/>
        </w:rPr>
        <w:fldChar w:fldCharType="end"/>
      </w:r>
      <w:r w:rsidR="00FF3E21" w:rsidRPr="00992025">
        <w:rPr>
          <w:rFonts w:cs="Arial"/>
          <w:sz w:val="24"/>
          <w:szCs w:val="24"/>
        </w:rPr>
        <w:t xml:space="preserve">. </w:t>
      </w:r>
      <w:r w:rsidR="00907C45" w:rsidRPr="00992025">
        <w:rPr>
          <w:rFonts w:cs="Arial"/>
          <w:sz w:val="24"/>
          <w:szCs w:val="24"/>
        </w:rPr>
        <w:t xml:space="preserve">In eukaryotic cells, S-acylation is catalyzed by a family of enzymes known as DHHC protein acyltransferases and the reverse reaction of cysteine </w:t>
      </w:r>
      <w:proofErr w:type="spellStart"/>
      <w:r w:rsidR="00907C45" w:rsidRPr="00992025">
        <w:rPr>
          <w:rFonts w:cs="Arial"/>
          <w:sz w:val="24"/>
          <w:szCs w:val="24"/>
        </w:rPr>
        <w:t>deacylation</w:t>
      </w:r>
      <w:proofErr w:type="spellEnd"/>
      <w:r w:rsidR="00907C45" w:rsidRPr="00992025">
        <w:rPr>
          <w:rFonts w:cs="Arial"/>
          <w:sz w:val="24"/>
          <w:szCs w:val="24"/>
        </w:rPr>
        <w:t xml:space="preserve"> is catalyzed by protein </w:t>
      </w:r>
      <w:proofErr w:type="spellStart"/>
      <w:r w:rsidR="00907C45" w:rsidRPr="00992025">
        <w:rPr>
          <w:rFonts w:cs="Arial"/>
          <w:sz w:val="24"/>
          <w:szCs w:val="24"/>
        </w:rPr>
        <w:t>thioesterases</w:t>
      </w:r>
      <w:proofErr w:type="spellEnd"/>
      <w:r w:rsidR="00907C45" w:rsidRPr="00992025">
        <w:rPr>
          <w:rFonts w:cs="Arial"/>
          <w:sz w:val="24"/>
          <w:szCs w:val="24"/>
        </w:rPr>
        <w:t>, most of which</w:t>
      </w:r>
      <w:r w:rsidR="00FC077B" w:rsidRPr="00992025">
        <w:rPr>
          <w:rFonts w:cs="Arial"/>
          <w:sz w:val="24"/>
          <w:szCs w:val="24"/>
        </w:rPr>
        <w:t xml:space="preserve"> </w:t>
      </w:r>
      <w:r w:rsidR="00907C45" w:rsidRPr="00992025">
        <w:rPr>
          <w:rFonts w:cs="Arial"/>
          <w:sz w:val="24"/>
          <w:szCs w:val="24"/>
        </w:rPr>
        <w:t>still remain enigmatic</w:t>
      </w:r>
      <w:r w:rsidR="00907C45" w:rsidRPr="003D456E">
        <w:rPr>
          <w:rFonts w:cs="Arial"/>
          <w:sz w:val="24"/>
          <w:szCs w:val="24"/>
        </w:rPr>
        <w:fldChar w:fldCharType="begin" w:fldLock="1"/>
      </w:r>
      <w:r w:rsidR="00AD25B5" w:rsidRPr="00992025">
        <w:rPr>
          <w:rFonts w:cs="Arial"/>
          <w:sz w:val="24"/>
          <w:szCs w:val="24"/>
        </w:rPr>
        <w:instrText>ADDIN CSL_CITATION {"citationItems":[{"id":"ITEM-1","itemData":{"author":[{"dropping-particle":"","family":"Tsutsumi R, Fukata Y","given":"Fukata M.","non-dropping-particle":"","parse-names":false,"suffix":""}],"container-title":"Pflugers Arch – Eur J Physiol. 456:1199–1206.","id":"ITEM-1","issued":{"date-parts":[["2008"]]},"title":"Discovery of protein-palmitoylating enzymes.","type":"article-journal"},"uris":["http://www.mendeley.com/documents/?uuid=aa6c9cd8-d07e-4b04-a686-5ba9b50083c6","http://www.mendeley.com/documents/?uuid=c5a1b976-14cc-4f75-bfb9-b2d5e8aa25c4"]}],"mendeley":{"formattedCitation":"&lt;sup&gt;8&lt;/sup&gt;","plainTextFormattedCitation":"8","previouslyFormattedCitation":"&lt;sup&gt;8&lt;/sup&gt;"},"properties":{"noteIndex":0},"schema":"https://github.com/citation-style-language/schema/raw/master/csl-citation.json"}</w:instrText>
      </w:r>
      <w:r w:rsidR="00907C45" w:rsidRPr="003D456E">
        <w:rPr>
          <w:rFonts w:cs="Arial"/>
          <w:sz w:val="24"/>
          <w:szCs w:val="24"/>
        </w:rPr>
        <w:fldChar w:fldCharType="separate"/>
      </w:r>
      <w:r w:rsidR="00B57A42" w:rsidRPr="00992025">
        <w:rPr>
          <w:rFonts w:cs="Arial"/>
          <w:noProof/>
          <w:sz w:val="24"/>
          <w:szCs w:val="24"/>
          <w:vertAlign w:val="superscript"/>
        </w:rPr>
        <w:t>8</w:t>
      </w:r>
      <w:r w:rsidR="00907C45" w:rsidRPr="003D456E">
        <w:rPr>
          <w:rFonts w:cs="Arial"/>
          <w:sz w:val="24"/>
          <w:szCs w:val="24"/>
        </w:rPr>
        <w:fldChar w:fldCharType="end"/>
      </w:r>
      <w:r w:rsidR="00C0753D" w:rsidRPr="00992025">
        <w:rPr>
          <w:rFonts w:cs="Arial"/>
          <w:sz w:val="24"/>
          <w:szCs w:val="24"/>
        </w:rPr>
        <w:t>.</w:t>
      </w:r>
    </w:p>
    <w:p w14:paraId="03A3B7E0" w14:textId="77777777" w:rsidR="0058080A" w:rsidRPr="00992025" w:rsidRDefault="0058080A" w:rsidP="005F641A">
      <w:pPr>
        <w:spacing w:after="0" w:line="240" w:lineRule="auto"/>
        <w:jc w:val="both"/>
        <w:rPr>
          <w:rFonts w:cs="Arial"/>
          <w:sz w:val="24"/>
          <w:szCs w:val="24"/>
        </w:rPr>
      </w:pPr>
    </w:p>
    <w:p w14:paraId="01648999" w14:textId="0D0A61C0" w:rsidR="00907C45" w:rsidRPr="00992025" w:rsidRDefault="005974BA" w:rsidP="003D456E">
      <w:pPr>
        <w:spacing w:after="0" w:line="240" w:lineRule="auto"/>
        <w:jc w:val="both"/>
        <w:rPr>
          <w:rFonts w:cs="Arial"/>
          <w:bCs/>
          <w:sz w:val="24"/>
          <w:szCs w:val="24"/>
        </w:rPr>
      </w:pPr>
      <w:r w:rsidRPr="00992025">
        <w:rPr>
          <w:rFonts w:cs="Arial"/>
          <w:sz w:val="24"/>
          <w:szCs w:val="24"/>
        </w:rPr>
        <w:t>The lability of the thioester bond makes this lipid modification reversible</w:t>
      </w:r>
      <w:r w:rsidR="00AC1678" w:rsidRPr="00992025">
        <w:rPr>
          <w:rFonts w:cs="Arial"/>
          <w:sz w:val="24"/>
          <w:szCs w:val="24"/>
        </w:rPr>
        <w:t xml:space="preserve">, allowing it to dynamically regulate </w:t>
      </w:r>
      <w:r w:rsidR="00AC1678" w:rsidRPr="00992025">
        <w:rPr>
          <w:rFonts w:cs="Arial"/>
          <w:bCs/>
          <w:sz w:val="24"/>
          <w:szCs w:val="24"/>
        </w:rPr>
        <w:t>protein clustering, plasma membrane localization, intracellular trafficking, protein-protein interactions and protein stability</w:t>
      </w:r>
      <w:r w:rsidR="00AC1678" w:rsidRPr="009D20A4">
        <w:rPr>
          <w:rFonts w:cs="Arial"/>
          <w:bCs/>
          <w:sz w:val="24"/>
          <w:szCs w:val="24"/>
        </w:rPr>
        <w:fldChar w:fldCharType="begin" w:fldLock="1"/>
      </w:r>
      <w:r w:rsidR="00376C41" w:rsidRPr="00992025">
        <w:rPr>
          <w:rFonts w:cs="Arial"/>
          <w:bCs/>
          <w:sz w:val="24"/>
          <w:szCs w:val="24"/>
        </w:rPr>
        <w:instrText>ADDIN CSL_CITATION {"citationItems":[{"id":"ITEM-1","itemData":{"DOI":"10.1074/jbc.275.1.261","ISBN":"2127173317","ISSN":"00219258","abstract":"The ability of the Src family kinases Fyn and Lck to participate in signaling through the T cell receptor is critically dependent on their dual fatty acylation with myristate and palmitate. Here we identify a palmitate analog, 2-bromopalmitate, that effectively blocks Fyn fatty acylation in general and palmitoylation in particular. Treatment of COS-1 cells with 2-bromopalmitate blocked myristoylation and palmitoylation of Fyn and inhibited membrane binding and localization of Fyn to detergent-resistant membranes (DRMs). In Jurkat T cells, 2-bromopalmitate blocked localization of the endogenous palmitoylated proteins Fyn, Lck, and LAT to DRMs. This resulted in impaired signaling through the T cell receptor as evidenced by reductions in tyrosine phosphorylation, calcium release, and activation of mitogen-activated protein kinase. We also examined the ability of long chain polyunsaturated fatty acids (PUFAs) to inhibit protein fatty acylation. PUFAs have been reported to inhibit T cell signaling by excluding Src family kinases from DRMs. Here we show that the PUFAs arachidonic acid and eicosapentaenoic acid inhibit Fyn palmitoylation and consequently block Fyn localization to DRMs. We propose that inhibition of protein palmitoylation represents a novel mechanism by which PUFAs exert their immunosuppressive effects.","author":[{"dropping-particle":"","family":"Webb","given":"Yael","non-dropping-particle":"","parse-names":false,"suffix":""},{"dropping-particle":"","family":"Hermida-Matsumoto","given":"Luz","non-dropping-particle":"","parse-names":false,"suffix":""},{"dropping-particle":"","family":"Resh","given":"Marilyn D.","non-dropping-particle":"","parse-names":false,"suffix":""}],"container-title":"Journal of Biological Chemistry","id":"ITEM-1","issue":"1","issued":{"date-parts":[["2000"]]},"page":"261-270","title":"Inhibition of protein palmitoylation, raft localization, and T cell signaling by 2-bromopalmitate and polyunsaturated fatty acids","type":"article-journal","volume":"275"},"uris":["http://www.mendeley.com/documents/?uuid=3cfea19b-6daf-419c-8a5d-b90ac93ff42d"]}],"mendeley":{"formattedCitation":"&lt;sup&gt;9&lt;/sup&gt;","plainTextFormattedCitation":"9","previouslyFormattedCitation":"&lt;sup&gt;9&lt;/sup&gt;"},"properties":{"noteIndex":0},"schema":"https://github.com/citation-style-language/schema/raw/master/csl-citation.json"}</w:instrText>
      </w:r>
      <w:r w:rsidR="00AC1678" w:rsidRPr="009D20A4">
        <w:rPr>
          <w:rFonts w:cs="Arial"/>
          <w:bCs/>
          <w:sz w:val="24"/>
          <w:szCs w:val="24"/>
        </w:rPr>
        <w:fldChar w:fldCharType="separate"/>
      </w:r>
      <w:r w:rsidR="00B57A42" w:rsidRPr="00992025">
        <w:rPr>
          <w:rFonts w:cs="Arial"/>
          <w:bCs/>
          <w:noProof/>
          <w:sz w:val="24"/>
          <w:szCs w:val="24"/>
          <w:vertAlign w:val="superscript"/>
        </w:rPr>
        <w:t>9</w:t>
      </w:r>
      <w:r w:rsidR="00AC1678" w:rsidRPr="009D20A4">
        <w:rPr>
          <w:rFonts w:cs="Arial"/>
          <w:bCs/>
          <w:sz w:val="24"/>
          <w:szCs w:val="24"/>
        </w:rPr>
        <w:fldChar w:fldCharType="end"/>
      </w:r>
      <w:r w:rsidR="00AC1678" w:rsidRPr="00992025">
        <w:rPr>
          <w:rFonts w:cs="Arial"/>
          <w:sz w:val="24"/>
          <w:szCs w:val="24"/>
          <w:vertAlign w:val="superscript"/>
        </w:rPr>
        <w:t>,</w:t>
      </w:r>
      <w:r w:rsidR="00B347A5" w:rsidRPr="003D456E">
        <w:rPr>
          <w:rFonts w:cs="Arial"/>
          <w:sz w:val="24"/>
          <w:szCs w:val="24"/>
        </w:rPr>
        <w:fldChar w:fldCharType="begin" w:fldLock="1"/>
      </w:r>
      <w:r w:rsidR="00376C41" w:rsidRPr="00992025">
        <w:rPr>
          <w:rFonts w:cs="Arial"/>
          <w:sz w:val="24"/>
          <w:szCs w:val="24"/>
        </w:rPr>
        <w:instrText>ADDIN CSL_CITATION {"citationItems":[{"id":"ITEM-1","itemData":{"author":[{"dropping-particle":"","family":"L.A. Paige, M.J. Nadler, M.L. Harrison, J.M. Cassady","given":"R.L. Geahlen.","non-dropping-particle":"","parse-names":false,"suffix":""}],"container-title":"J. Biol. Chem. 268 (1993) 8669–8674.","id":"ITEM-1","issued":{"date-parts":[["0"]]},"title":"Reversible palmitoylation of the protein-tyrosine kinase p56lck.","type":"article-journal"},"uris":["http://www.mendeley.com/documents/?uuid=7d83cd79-ed98-45a5-9a70-76b7e12b3fbd"]}],"mendeley":{"formattedCitation":"&lt;sup&gt;10&lt;/sup&gt;","plainTextFormattedCitation":"10","previouslyFormattedCitation":"&lt;sup&gt;10&lt;/sup&gt;"},"properties":{"noteIndex":0},"schema":"https://github.com/citation-style-language/schema/raw/master/csl-citation.json"}</w:instrText>
      </w:r>
      <w:r w:rsidR="00B347A5" w:rsidRPr="003D456E">
        <w:rPr>
          <w:rFonts w:cs="Arial"/>
          <w:sz w:val="24"/>
          <w:szCs w:val="24"/>
        </w:rPr>
        <w:fldChar w:fldCharType="separate"/>
      </w:r>
      <w:r w:rsidR="00B57A42" w:rsidRPr="00992025">
        <w:rPr>
          <w:rFonts w:cs="Arial"/>
          <w:noProof/>
          <w:sz w:val="24"/>
          <w:szCs w:val="24"/>
          <w:vertAlign w:val="superscript"/>
        </w:rPr>
        <w:t>10</w:t>
      </w:r>
      <w:r w:rsidR="00B347A5" w:rsidRPr="003D456E">
        <w:rPr>
          <w:rFonts w:cs="Arial"/>
          <w:sz w:val="24"/>
          <w:szCs w:val="24"/>
        </w:rPr>
        <w:fldChar w:fldCharType="end"/>
      </w:r>
      <w:r w:rsidR="00B347A5" w:rsidRPr="00992025">
        <w:rPr>
          <w:rFonts w:cs="Arial"/>
          <w:sz w:val="24"/>
          <w:szCs w:val="24"/>
        </w:rPr>
        <w:t>.</w:t>
      </w:r>
      <w:r w:rsidR="003D456E">
        <w:rPr>
          <w:rFonts w:cs="Arial"/>
          <w:sz w:val="24"/>
          <w:szCs w:val="24"/>
        </w:rPr>
        <w:t xml:space="preserve"> </w:t>
      </w:r>
      <w:r w:rsidR="00907C45" w:rsidRPr="00992025">
        <w:rPr>
          <w:rFonts w:cs="Arial"/>
          <w:bCs/>
          <w:sz w:val="24"/>
          <w:szCs w:val="24"/>
        </w:rPr>
        <w:t xml:space="preserve">Consequently, S-acylation has been linked to several disorders including Huntington’s disease, Alzheimer’s disease and several types of cancer (prostate, gastric, bladder, lung, colorectal), which necessitates development of reliable methods to detect </w:t>
      </w:r>
      <w:r w:rsidR="00CB0874" w:rsidRPr="00992025">
        <w:rPr>
          <w:rFonts w:cs="Arial"/>
          <w:bCs/>
          <w:sz w:val="24"/>
          <w:szCs w:val="24"/>
        </w:rPr>
        <w:t>this po</w:t>
      </w:r>
      <w:r w:rsidR="00A2354A" w:rsidRPr="00992025">
        <w:rPr>
          <w:rFonts w:cs="Arial"/>
          <w:bCs/>
          <w:sz w:val="24"/>
          <w:szCs w:val="24"/>
        </w:rPr>
        <w:t>s</w:t>
      </w:r>
      <w:r w:rsidR="00CB0874" w:rsidRPr="00992025">
        <w:rPr>
          <w:rFonts w:cs="Arial"/>
          <w:bCs/>
          <w:sz w:val="24"/>
          <w:szCs w:val="24"/>
        </w:rPr>
        <w:t xml:space="preserve">t-translational </w:t>
      </w:r>
      <w:r w:rsidR="0016076E" w:rsidRPr="00992025">
        <w:rPr>
          <w:rFonts w:cs="Arial"/>
          <w:bCs/>
          <w:sz w:val="24"/>
          <w:szCs w:val="24"/>
        </w:rPr>
        <w:t xml:space="preserve">protein </w:t>
      </w:r>
      <w:r w:rsidR="00CB0874" w:rsidRPr="00992025">
        <w:rPr>
          <w:rFonts w:cs="Arial"/>
          <w:bCs/>
          <w:sz w:val="24"/>
          <w:szCs w:val="24"/>
        </w:rPr>
        <w:t>modification</w:t>
      </w:r>
      <w:r w:rsidR="00907C45" w:rsidRPr="003D456E">
        <w:rPr>
          <w:rFonts w:cs="Arial"/>
          <w:bCs/>
          <w:sz w:val="24"/>
          <w:szCs w:val="24"/>
        </w:rPr>
        <w:fldChar w:fldCharType="begin" w:fldLock="1"/>
      </w:r>
      <w:r w:rsidR="00376C41" w:rsidRPr="00992025">
        <w:rPr>
          <w:rFonts w:cs="Arial"/>
          <w:bCs/>
          <w:sz w:val="24"/>
          <w:szCs w:val="24"/>
        </w:rPr>
        <w:instrText>ADDIN CSL_CITATION {"citationItems":[{"id":"ITEM-1","itemData":{"DOI":"10.12688/f1000research.6464.1","ISSN":"1759796X","abstract":"Protein S-palmitoylation is a reversible post-translational modification that regulates many key biological processes, although the full extent and functions of protein S-palmitoylation remain largely unexplored. Recent developments of new chemical methods have allowed the establishment of palmitoyl-proteomes of a variety of cell lines and tissues from different species. As the amount of information generated by these high-throughput studies is increasing, the field requires centralization and comparison of this information. Here we present SwissPalm (http://swisspalm.epfl.ch), our open, comprehensive, manually curated resource to study protein S-palmitoylation. It currently encompasses more than 5000 S-palmitoylated protein hits from seven species, and contains more than 500 specific sites of S-palmitoylation. SwissPalm also provides curated information and filters that increase the confidence in true positive hits, and integrates predictions of S-palmitoylated cysteine scores, orthologs and isoform multiple alignments. Systems analysis of the palmitoyl-proteome screens indicate that 10% or more of the human proteome is susceptible to S-palmitoylation. Moreover, ontology and pathway analyses of the human palmitoyl-proteome reveal that key biological functions involve this reversible lipid modification. Comparative analysis finally shows a strong crosstalk between S-palmitoylation and other post-translational modifications. Through the compilation of data and continuous updates, SwissPalm will provide a powerful tool to unravel the global importance of protein S-palmitoylation.","author":[{"dropping-particle":"","family":"Blanc","given":"Mathieu","non-dropping-particle":"","parse-names":false,"suffix":""},{"dropping-particle":"","family":"David","given":"Fabrice","non-dropping-particle":"","parse-names":false,"suffix":""},{"dropping-particle":"","family":"Abrami","given":"Laurence","non-dropping-particle":"","parse-names":false,"suffix":""},{"dropping-particle":"","family":"Migliozzi","given":"Daniel","non-dropping-particle":"","parse-names":false,"suffix":""},{"dropping-particle":"","family":"Armand","given":"Florence","non-dropping-particle":"","parse-names":false,"suffix":""},{"dropping-particle":"","family":"Bürgi","given":"Jérôme","non-dropping-particle":"","parse-names":false,"suffix":""},{"dropping-particle":"","family":"Goot","given":"Françoise Gisou","non-dropping-particle":"van der","parse-names":false,"suffix":""}],"container-title":"F1000Research","id":"ITEM-1","issue":"0","issued":{"date-parts":[["2015"]]},"page":"1-23","title":"SwissPalm: Protein Palmitoylation database","type":"article-journal","volume":"4"},"uris":["http://www.mendeley.com/documents/?uuid=16278c63-4be2-45ac-9ede-794493f23ee2"]}],"mendeley":{"formattedCitation":"&lt;sup&gt;11&lt;/sup&gt;","plainTextFormattedCitation":"11","previouslyFormattedCitation":"&lt;sup&gt;11&lt;/sup&gt;"},"properties":{"noteIndex":0},"schema":"https://github.com/citation-style-language/schema/raw/master/csl-citation.json"}</w:instrText>
      </w:r>
      <w:r w:rsidR="00907C45" w:rsidRPr="003D456E">
        <w:rPr>
          <w:rFonts w:cs="Arial"/>
          <w:bCs/>
          <w:sz w:val="24"/>
          <w:szCs w:val="24"/>
        </w:rPr>
        <w:fldChar w:fldCharType="separate"/>
      </w:r>
      <w:r w:rsidR="00B57A42" w:rsidRPr="00992025">
        <w:rPr>
          <w:rFonts w:cs="Arial"/>
          <w:bCs/>
          <w:noProof/>
          <w:sz w:val="24"/>
          <w:szCs w:val="24"/>
          <w:vertAlign w:val="superscript"/>
        </w:rPr>
        <w:t>11</w:t>
      </w:r>
      <w:r w:rsidR="00907C45" w:rsidRPr="003D456E">
        <w:rPr>
          <w:rFonts w:cs="Arial"/>
          <w:bCs/>
          <w:sz w:val="24"/>
          <w:szCs w:val="24"/>
        </w:rPr>
        <w:fldChar w:fldCharType="end"/>
      </w:r>
      <w:r w:rsidR="00907C45" w:rsidRPr="00992025">
        <w:rPr>
          <w:rFonts w:cs="Arial"/>
          <w:bCs/>
          <w:sz w:val="24"/>
          <w:szCs w:val="24"/>
        </w:rPr>
        <w:t>.</w:t>
      </w:r>
      <w:r w:rsidR="00907C45" w:rsidRPr="00992025" w:rsidDel="00C23602">
        <w:rPr>
          <w:rFonts w:cs="Arial"/>
          <w:bCs/>
          <w:sz w:val="24"/>
          <w:szCs w:val="24"/>
        </w:rPr>
        <w:t xml:space="preserve"> </w:t>
      </w:r>
    </w:p>
    <w:p w14:paraId="72736A8F" w14:textId="77777777" w:rsidR="0058080A" w:rsidRPr="00992025" w:rsidRDefault="0058080A" w:rsidP="005F641A">
      <w:pPr>
        <w:spacing w:after="0" w:line="240" w:lineRule="auto"/>
        <w:jc w:val="both"/>
        <w:rPr>
          <w:rFonts w:cs="Arial"/>
          <w:sz w:val="24"/>
          <w:szCs w:val="24"/>
        </w:rPr>
      </w:pPr>
    </w:p>
    <w:p w14:paraId="0B0D3F20" w14:textId="3DE50204" w:rsidR="005974BA" w:rsidRPr="00992025" w:rsidRDefault="00AD63D0" w:rsidP="003D456E">
      <w:pPr>
        <w:spacing w:after="0" w:line="240" w:lineRule="auto"/>
        <w:jc w:val="both"/>
        <w:rPr>
          <w:rFonts w:cs="Arial"/>
          <w:bCs/>
          <w:sz w:val="24"/>
          <w:szCs w:val="24"/>
        </w:rPr>
      </w:pPr>
      <w:r w:rsidRPr="00992025">
        <w:rPr>
          <w:rFonts w:cs="Arial"/>
          <w:bCs/>
          <w:sz w:val="24"/>
          <w:szCs w:val="24"/>
        </w:rPr>
        <w:t xml:space="preserve">Metabolic labeling with </w:t>
      </w:r>
      <w:r w:rsidR="008C2065" w:rsidRPr="00992025">
        <w:rPr>
          <w:rFonts w:cs="Arial"/>
          <w:bCs/>
          <w:sz w:val="24"/>
          <w:szCs w:val="24"/>
        </w:rPr>
        <w:t>radioactive (</w:t>
      </w:r>
      <w:r w:rsidRPr="00992025">
        <w:rPr>
          <w:rFonts w:cs="Arial"/>
          <w:bCs/>
          <w:sz w:val="24"/>
          <w:szCs w:val="24"/>
        </w:rPr>
        <w:t>[</w:t>
      </w:r>
      <w:r w:rsidRPr="00992025">
        <w:rPr>
          <w:rFonts w:cs="Arial"/>
          <w:sz w:val="24"/>
          <w:szCs w:val="24"/>
          <w:shd w:val="clear" w:color="auto" w:fill="FFFFFF"/>
          <w:vertAlign w:val="superscript"/>
        </w:rPr>
        <w:t>3</w:t>
      </w:r>
      <w:r w:rsidRPr="00992025">
        <w:rPr>
          <w:rFonts w:cs="Arial"/>
          <w:sz w:val="24"/>
          <w:szCs w:val="24"/>
          <w:shd w:val="clear" w:color="auto" w:fill="FFFFFF"/>
        </w:rPr>
        <w:t>H], [</w:t>
      </w:r>
      <w:r w:rsidRPr="00992025">
        <w:rPr>
          <w:rFonts w:cs="Arial"/>
          <w:sz w:val="24"/>
          <w:szCs w:val="24"/>
          <w:shd w:val="clear" w:color="auto" w:fill="FFFFFF"/>
          <w:vertAlign w:val="superscript"/>
        </w:rPr>
        <w:t>14</w:t>
      </w:r>
      <w:r w:rsidRPr="00992025">
        <w:rPr>
          <w:rFonts w:cs="Arial"/>
          <w:sz w:val="24"/>
          <w:szCs w:val="24"/>
          <w:shd w:val="clear" w:color="auto" w:fill="FFFFFF"/>
        </w:rPr>
        <w:t>C] or [</w:t>
      </w:r>
      <w:r w:rsidRPr="00992025">
        <w:rPr>
          <w:rFonts w:cs="Arial"/>
          <w:sz w:val="24"/>
          <w:szCs w:val="24"/>
          <w:shd w:val="clear" w:color="auto" w:fill="FFFFFF"/>
          <w:vertAlign w:val="superscript"/>
        </w:rPr>
        <w:t>125</w:t>
      </w:r>
      <w:r w:rsidRPr="00992025">
        <w:rPr>
          <w:rFonts w:cs="Arial"/>
          <w:sz w:val="24"/>
          <w:szCs w:val="24"/>
          <w:shd w:val="clear" w:color="auto" w:fill="FFFFFF"/>
        </w:rPr>
        <w:t>I]</w:t>
      </w:r>
      <w:r w:rsidR="008C2065" w:rsidRPr="00992025">
        <w:rPr>
          <w:rFonts w:cs="Arial"/>
          <w:sz w:val="24"/>
          <w:szCs w:val="24"/>
          <w:shd w:val="clear" w:color="auto" w:fill="FFFFFF"/>
        </w:rPr>
        <w:t>)</w:t>
      </w:r>
      <w:r w:rsidRPr="00992025">
        <w:rPr>
          <w:rFonts w:cs="Arial"/>
          <w:sz w:val="24"/>
          <w:szCs w:val="24"/>
          <w:shd w:val="clear" w:color="auto" w:fill="FFFFFF"/>
        </w:rPr>
        <w:t xml:space="preserve"> </w:t>
      </w:r>
      <w:r w:rsidRPr="00992025">
        <w:rPr>
          <w:rFonts w:cs="Arial"/>
          <w:bCs/>
          <w:sz w:val="24"/>
          <w:szCs w:val="24"/>
        </w:rPr>
        <w:t xml:space="preserve">palmitate was one </w:t>
      </w:r>
      <w:r w:rsidR="005974BA" w:rsidRPr="00992025">
        <w:rPr>
          <w:rFonts w:cs="Arial"/>
          <w:bCs/>
          <w:sz w:val="24"/>
          <w:szCs w:val="24"/>
        </w:rPr>
        <w:t xml:space="preserve">of the </w:t>
      </w:r>
      <w:r w:rsidRPr="00992025">
        <w:rPr>
          <w:rFonts w:cs="Arial"/>
          <w:bCs/>
          <w:sz w:val="24"/>
          <w:szCs w:val="24"/>
        </w:rPr>
        <w:t>first approaches</w:t>
      </w:r>
      <w:r w:rsidR="005974BA" w:rsidRPr="00992025">
        <w:rPr>
          <w:rFonts w:cs="Arial"/>
          <w:bCs/>
          <w:sz w:val="24"/>
          <w:szCs w:val="24"/>
        </w:rPr>
        <w:t xml:space="preserve"> </w:t>
      </w:r>
      <w:r w:rsidRPr="00992025">
        <w:rPr>
          <w:rFonts w:cs="Arial"/>
          <w:bCs/>
          <w:sz w:val="24"/>
          <w:szCs w:val="24"/>
        </w:rPr>
        <w:t xml:space="preserve">developed </w:t>
      </w:r>
      <w:r w:rsidR="005974BA" w:rsidRPr="00992025">
        <w:rPr>
          <w:rFonts w:cs="Arial"/>
          <w:bCs/>
          <w:sz w:val="24"/>
          <w:szCs w:val="24"/>
        </w:rPr>
        <w:t>to assay protein S-acylation</w:t>
      </w:r>
      <w:r w:rsidR="00D829E9" w:rsidRPr="003D456E">
        <w:rPr>
          <w:rFonts w:cs="Arial"/>
          <w:sz w:val="24"/>
          <w:szCs w:val="24"/>
        </w:rPr>
        <w:fldChar w:fldCharType="begin" w:fldLock="1"/>
      </w:r>
      <w:r w:rsidR="001C5128" w:rsidRPr="00992025">
        <w:rPr>
          <w:rFonts w:cs="Arial"/>
          <w:sz w:val="24"/>
          <w:szCs w:val="24"/>
        </w:rPr>
        <w:instrText>ADDIN CSL_CITATION {"citationItems":[{"id":"ITEM-1","itemData":{"ISSN":"00219258","abstract":"Bovine retinas or preparations of rod outer segments incorporate [3H]palmitic acid into rhodopsin. The incorporation is both time- and temperature-dependent. The major product retains the chromatographic and electrophoretic properties of rhodopsin and remains photosensitive as demonstrated by alteration of its chromatographic behavior upon exposure to light. The incorporated radioactivity resists extraction with organic solvents and is not dissociated from the protein by detergents or under the denaturing conditions of sodium dodecyl sulfate-polyacrylamide gel electrophoresis. Radioactive free fatty acid can, however, be released by alkaline hydrolysis. Hydroxylamine treatment yields a mixture of the free fatty acid and the fatty acyl hydroxamate. These results demonstrate the formation of an ester bond between [3H]palmitic acid and rhodopsin. Cycloheximide fails to inhibit the incorporation. This finding along with the ability of rod outer segments to support the incorporation point to the acylation of rhodopsin as a late post-translational event.","author":[{"dropping-particle":"","family":"O'Brien","given":"P. J.","non-dropping-particle":"","parse-names":false,"suffix":""},{"dropping-particle":"","family":"Zatz","given":"M.","non-dropping-particle":"","parse-names":false,"suffix":""}],"container-title":"Journal of Biological Chemistry","id":"ITEM-1","issue":"8","issued":{"date-parts":[["1984"]]},"page":"5054-5057","title":"Acylation of bovine rhodopsin by [3H]palmitic acid","type":"article-journal","volume":"259"},"uris":["http://www.mendeley.com/documents/?uuid=13b2b085-5f3c-47f6-87c9-567bab5834a7","http://www.mendeley.com/documents/?uuid=9671942c-8612-4ae9-a546-f23185d7a485"]},{"id":"ITEM-2","itemData":{"DOI":"http://dx.doi.org/10.5772/57353","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Drahansky","given":"Martin","non-dropping-particle":"","parse-names":false,"suffix":""},{"dropping-particle":"","family":"Paridah","given":"M.t","non-dropping-particle":"","parse-names":false,"suffix":""},{"dropping-particle":"","family":"Moradbak","given":"Amin","non-dropping-particle":"","parse-names":false,"suffix":""},{"dropping-particle":"","family":"Mohamed","given":"A.Z","non-dropping-particle":"","parse-names":false,"suffix":""},{"dropping-particle":"","family":"Owolabi","given":"Folahan abdulwahab taiwo","non-dropping-particle":"","parse-names":false,"suffix":""},{"dropping-particle":"","family":"Asniza","given":"Mustapha","non-dropping-particle":"","parse-names":false,"suffix":""},{"dropping-particle":"","family":"Abdul Khalid","given":"Shawkataly H.P","non-dropping-particle":"","parse-names":false,"suffix":""}],"container-title":"Intech","id":"ITEM-2","issued":{"date-parts":[["2016"]]},"page":"13","title":"We are IntechOpen , the world ’ s leading publisher of Open Access books Built by scientists","type":"article-journal","volume":"i"},"uris":["http://www.mendeley.com/documents/?uuid=fd4fcb7c-5313-4abb-ab92-c143d8e30d8e"]},{"id":"ITEM-3","itemData":{"author":[{"dropping-particle":"","family":"MD.","given":"Resh","non-dropping-particle":"","parse-names":false,"suffix":""}],"container-title":"Methods 2006 Oct;40(2):191-197. DOI: 10.1016/j.ymeth.2006.04.013.","id":"ITEM-3","issued":{"date-parts":[["2006"]]},"title":"Use of analogs and inhibitors to study the functional significance of protein palmitoylation.","type":"article-journal"},"uris":["http://www.mendeley.com/documents/?uuid=d29969c3-0355-4e10-9437-5c166820d454"]}],"mendeley":{"formattedCitation":"&lt;sup&gt;12–14&lt;/sup&gt;","plainTextFormattedCitation":"12–14","previouslyFormattedCitation":"&lt;sup&gt;12–14&lt;/sup&gt;"},"properties":{"noteIndex":0},"schema":"https://github.com/citation-style-language/schema/raw/master/csl-citation.json"}</w:instrText>
      </w:r>
      <w:r w:rsidR="00D829E9" w:rsidRPr="003D456E">
        <w:rPr>
          <w:rFonts w:cs="Arial"/>
          <w:sz w:val="24"/>
          <w:szCs w:val="24"/>
        </w:rPr>
        <w:fldChar w:fldCharType="separate"/>
      </w:r>
      <w:r w:rsidR="00D829E9" w:rsidRPr="00992025">
        <w:rPr>
          <w:rFonts w:cs="Arial"/>
          <w:noProof/>
          <w:sz w:val="24"/>
          <w:szCs w:val="24"/>
          <w:vertAlign w:val="superscript"/>
        </w:rPr>
        <w:t>12–14</w:t>
      </w:r>
      <w:r w:rsidR="00D829E9" w:rsidRPr="003D456E">
        <w:rPr>
          <w:rFonts w:cs="Arial"/>
          <w:sz w:val="24"/>
          <w:szCs w:val="24"/>
        </w:rPr>
        <w:fldChar w:fldCharType="end"/>
      </w:r>
      <w:r w:rsidR="005974BA" w:rsidRPr="00992025">
        <w:rPr>
          <w:rFonts w:cs="Arial"/>
          <w:bCs/>
          <w:sz w:val="24"/>
          <w:szCs w:val="24"/>
        </w:rPr>
        <w:t xml:space="preserve">. </w:t>
      </w:r>
      <w:r w:rsidR="00A84ECB" w:rsidRPr="00992025">
        <w:rPr>
          <w:rFonts w:cs="Arial"/>
          <w:bCs/>
          <w:sz w:val="24"/>
          <w:szCs w:val="24"/>
        </w:rPr>
        <w:t>However, radiolabeling-based methods</w:t>
      </w:r>
      <w:r w:rsidR="00BF49BA" w:rsidRPr="00992025">
        <w:rPr>
          <w:rFonts w:cs="Arial"/>
          <w:bCs/>
          <w:sz w:val="24"/>
          <w:szCs w:val="24"/>
        </w:rPr>
        <w:t xml:space="preserve"> </w:t>
      </w:r>
      <w:r w:rsidR="00085958" w:rsidRPr="00992025">
        <w:rPr>
          <w:rFonts w:cs="Arial"/>
          <w:bCs/>
          <w:sz w:val="24"/>
          <w:szCs w:val="24"/>
        </w:rPr>
        <w:t xml:space="preserve">present health concerns, </w:t>
      </w:r>
      <w:r w:rsidR="00A84ECB" w:rsidRPr="00992025">
        <w:rPr>
          <w:rFonts w:cs="Arial"/>
          <w:bCs/>
          <w:sz w:val="24"/>
          <w:szCs w:val="24"/>
        </w:rPr>
        <w:t>are not very sensitive</w:t>
      </w:r>
      <w:r w:rsidR="00B6227F" w:rsidRPr="00992025">
        <w:rPr>
          <w:rFonts w:cs="Arial"/>
          <w:bCs/>
          <w:sz w:val="24"/>
          <w:szCs w:val="24"/>
        </w:rPr>
        <w:t>, time consuming</w:t>
      </w:r>
      <w:r w:rsidR="00A84ECB" w:rsidRPr="00992025">
        <w:rPr>
          <w:rFonts w:cs="Arial"/>
          <w:bCs/>
          <w:sz w:val="24"/>
          <w:szCs w:val="24"/>
        </w:rPr>
        <w:t>, and only detect lipidation of highly abundant proteins</w:t>
      </w:r>
      <w:r w:rsidR="00A84ECB" w:rsidRPr="003D456E">
        <w:rPr>
          <w:rFonts w:cs="Arial"/>
          <w:sz w:val="24"/>
          <w:szCs w:val="24"/>
        </w:rPr>
        <w:fldChar w:fldCharType="begin" w:fldLock="1"/>
      </w:r>
      <w:r w:rsidR="00DE638D" w:rsidRPr="00992025">
        <w:rPr>
          <w:rFonts w:cs="Arial"/>
          <w:sz w:val="24"/>
          <w:szCs w:val="24"/>
        </w:rPr>
        <w:instrText>ADDIN CSL_CITATION {"citationItems":[{"id":"ITEM-1","itemData":{"DOI":"10.2144/04362rr02","ISSN":"07366205","PMID":"14989092","abstract":"As a reversible posttranslational modification, protein palmitoylation has the potential to regulate the trafficking and function of a variety of proteins. However, the extent, function, and dynamic nature of palmitoylation are poorly resolved because of limitations in assay methods. Here, we introduce methods where hydroxylamine-mediated cleavage of the palmitoyl-thioester bond generates a free sulfhydryl, which can then be specifically labeled with sulfhydryl-reactive reagents. This methodology is more sensitive and allows for quantitative estimates of palmitoylation. Unlike other techniques used to assay posttranslational modifications, the techniques we have developed can label all sites of modification with a variety of probes, radiolabeled or nonradioactive, and can be used to assay the palmitoylation of proteins expressed in vivo in brain or other tissues.","author":[{"dropping-particle":"","family":"Drisdel","given":"Renaldo C.","non-dropping-particle":"","parse-names":false,"suffix":""},{"dropping-particle":"","family":"Green","given":"William N.","non-dropping-particle":"","parse-names":false,"suffix":""}],"container-title":"BioTechniques","id":"ITEM-1","issue":"2","issued":{"date-parts":[["2004"]]},"page":"276-285","title":"Labeling and quantifying sites of protein palmitoylation","type":"article-journal","volume":"36"},"uris":["http://www.mendeley.com/documents/?uuid=cf803873-3dd9-43bc-95c4-7e07657f5e8b","http://www.mendeley.com/documents/?uuid=f58c94fa-b4ca-4fd9-bc03-bcf46da9a0ab"]}],"mendeley":{"formattedCitation":"&lt;sup&gt;15&lt;/sup&gt;","plainTextFormattedCitation":"15","previouslyFormattedCitation":"&lt;sup&gt;15&lt;/sup&gt;"},"properties":{"noteIndex":0},"schema":"https://github.com/citation-style-language/schema/raw/master/csl-citation.json"}</w:instrText>
      </w:r>
      <w:r w:rsidR="00A84ECB" w:rsidRPr="003D456E">
        <w:rPr>
          <w:rFonts w:cs="Arial"/>
          <w:sz w:val="24"/>
          <w:szCs w:val="24"/>
        </w:rPr>
        <w:fldChar w:fldCharType="separate"/>
      </w:r>
      <w:r w:rsidR="0096646B" w:rsidRPr="00992025">
        <w:rPr>
          <w:rFonts w:cs="Arial"/>
          <w:noProof/>
          <w:sz w:val="24"/>
          <w:szCs w:val="24"/>
          <w:vertAlign w:val="superscript"/>
        </w:rPr>
        <w:t>15</w:t>
      </w:r>
      <w:r w:rsidR="00A84ECB" w:rsidRPr="003D456E">
        <w:rPr>
          <w:rFonts w:cs="Arial"/>
          <w:sz w:val="24"/>
          <w:szCs w:val="24"/>
        </w:rPr>
        <w:fldChar w:fldCharType="end"/>
      </w:r>
      <w:r w:rsidR="00FF5EEB" w:rsidRPr="00992025">
        <w:rPr>
          <w:rFonts w:cs="Arial"/>
          <w:bCs/>
          <w:sz w:val="24"/>
          <w:szCs w:val="24"/>
        </w:rPr>
        <w:t xml:space="preserve">. </w:t>
      </w:r>
      <w:r w:rsidR="00096F2A" w:rsidRPr="00992025">
        <w:rPr>
          <w:rFonts w:cs="Arial"/>
          <w:bCs/>
          <w:sz w:val="24"/>
          <w:szCs w:val="24"/>
        </w:rPr>
        <w:t>A faster</w:t>
      </w:r>
      <w:r w:rsidR="007B165B" w:rsidRPr="00992025">
        <w:rPr>
          <w:rFonts w:cs="Arial"/>
          <w:bCs/>
          <w:sz w:val="24"/>
          <w:szCs w:val="24"/>
        </w:rPr>
        <w:t xml:space="preserve"> and</w:t>
      </w:r>
      <w:r w:rsidR="00096F2A" w:rsidRPr="00992025">
        <w:rPr>
          <w:rFonts w:cs="Arial"/>
          <w:bCs/>
          <w:sz w:val="24"/>
          <w:szCs w:val="24"/>
        </w:rPr>
        <w:t xml:space="preserve"> nonradioactive alternative to radiolabeling is</w:t>
      </w:r>
      <w:r w:rsidR="000A1527" w:rsidRPr="00992025">
        <w:rPr>
          <w:rFonts w:cs="Arial"/>
          <w:bCs/>
          <w:sz w:val="24"/>
          <w:szCs w:val="24"/>
        </w:rPr>
        <w:t xml:space="preserve"> metabolic labeling with </w:t>
      </w:r>
      <w:proofErr w:type="spellStart"/>
      <w:r w:rsidR="005974BA" w:rsidRPr="00992025">
        <w:rPr>
          <w:rFonts w:cs="Arial"/>
          <w:bCs/>
          <w:sz w:val="24"/>
          <w:szCs w:val="24"/>
        </w:rPr>
        <w:t>bio</w:t>
      </w:r>
      <w:r w:rsidR="00A84ECB" w:rsidRPr="00992025">
        <w:rPr>
          <w:rFonts w:cs="Arial"/>
          <w:bCs/>
          <w:sz w:val="24"/>
          <w:szCs w:val="24"/>
        </w:rPr>
        <w:t>o</w:t>
      </w:r>
      <w:r w:rsidR="005974BA" w:rsidRPr="00992025">
        <w:rPr>
          <w:rFonts w:cs="Arial"/>
          <w:bCs/>
          <w:sz w:val="24"/>
          <w:szCs w:val="24"/>
        </w:rPr>
        <w:t>rthogonal</w:t>
      </w:r>
      <w:proofErr w:type="spellEnd"/>
      <w:r w:rsidR="005974BA" w:rsidRPr="00992025">
        <w:rPr>
          <w:rFonts w:cs="Arial"/>
          <w:bCs/>
          <w:sz w:val="24"/>
          <w:szCs w:val="24"/>
        </w:rPr>
        <w:t xml:space="preserve"> </w:t>
      </w:r>
      <w:r w:rsidR="008C2065" w:rsidRPr="00992025">
        <w:rPr>
          <w:rFonts w:cs="Arial"/>
          <w:bCs/>
          <w:sz w:val="24"/>
          <w:szCs w:val="24"/>
        </w:rPr>
        <w:t xml:space="preserve">fatty acid </w:t>
      </w:r>
      <w:r w:rsidR="005974BA" w:rsidRPr="00992025">
        <w:rPr>
          <w:rFonts w:cs="Arial"/>
          <w:bCs/>
          <w:sz w:val="24"/>
          <w:szCs w:val="24"/>
        </w:rPr>
        <w:t>probes</w:t>
      </w:r>
      <w:r w:rsidR="00096F2A" w:rsidRPr="00992025">
        <w:rPr>
          <w:rFonts w:cs="Arial"/>
          <w:bCs/>
          <w:sz w:val="24"/>
          <w:szCs w:val="24"/>
        </w:rPr>
        <w:t>, which</w:t>
      </w:r>
      <w:r w:rsidR="005974BA" w:rsidRPr="00992025">
        <w:rPr>
          <w:rFonts w:cs="Arial"/>
          <w:bCs/>
          <w:sz w:val="24"/>
          <w:szCs w:val="24"/>
        </w:rPr>
        <w:t xml:space="preserve"> is used routinely to assay dynamics of protein S-acylation</w:t>
      </w:r>
      <w:r w:rsidR="004A30B5" w:rsidRPr="003D456E">
        <w:rPr>
          <w:rFonts w:cs="Arial"/>
          <w:bCs/>
          <w:sz w:val="24"/>
          <w:szCs w:val="24"/>
        </w:rPr>
        <w:fldChar w:fldCharType="begin" w:fldLock="1"/>
      </w:r>
      <w:r w:rsidR="00DE638D" w:rsidRPr="00992025">
        <w:rPr>
          <w:rFonts w:cs="Arial"/>
          <w:bCs/>
          <w:sz w:val="24"/>
          <w:szCs w:val="24"/>
        </w:rPr>
        <w:instrText>ADDIN CSL_CITATION {"citationItems":[{"id":"ITEM-1","itemData":{"author":[{"dropping-particle":"","family":"B.R. Martin, B.F. Cravatt","given":"Nat. Methods. 6 (2009) 135–138. doi:10.1038/NMETH.1293.","non-dropping-particle":"","parse-names":false,"suffix":""}],"id":"ITEM-1","issued":{"date-parts":[["0"]]},"title":"Large-scale profiling of protein palmitoylation in mammalian cells","type":"article-journal"},"uris":["http://www.mendeley.com/documents/?uuid=535f2f90-6f2c-41f0-96d6-edabd964258e","http://www.mendeley.com/documents/?uuid=2fd99674-6621-4141-b236-4f2abba13ed3"]}],"mendeley":{"formattedCitation":"&lt;sup&gt;16&lt;/sup&gt;","plainTextFormattedCitation":"16","previouslyFormattedCitation":"&lt;sup&gt;16&lt;/sup&gt;"},"properties":{"noteIndex":0},"schema":"https://github.com/citation-style-language/schema/raw/master/csl-citation.json"}</w:instrText>
      </w:r>
      <w:r w:rsidR="004A30B5" w:rsidRPr="003D456E">
        <w:rPr>
          <w:rFonts w:cs="Arial"/>
          <w:bCs/>
          <w:sz w:val="24"/>
          <w:szCs w:val="24"/>
        </w:rPr>
        <w:fldChar w:fldCharType="separate"/>
      </w:r>
      <w:r w:rsidR="0096646B" w:rsidRPr="00992025">
        <w:rPr>
          <w:rFonts w:cs="Arial"/>
          <w:bCs/>
          <w:noProof/>
          <w:sz w:val="24"/>
          <w:szCs w:val="24"/>
          <w:vertAlign w:val="superscript"/>
        </w:rPr>
        <w:t>16</w:t>
      </w:r>
      <w:r w:rsidR="004A30B5" w:rsidRPr="003D456E">
        <w:rPr>
          <w:rFonts w:cs="Arial"/>
          <w:bCs/>
          <w:sz w:val="24"/>
          <w:szCs w:val="24"/>
        </w:rPr>
        <w:fldChar w:fldCharType="end"/>
      </w:r>
      <w:r w:rsidR="00017A63" w:rsidRPr="00992025">
        <w:rPr>
          <w:rFonts w:cs="Arial"/>
          <w:bCs/>
          <w:sz w:val="24"/>
          <w:szCs w:val="24"/>
        </w:rPr>
        <w:t>.</w:t>
      </w:r>
      <w:r w:rsidR="005974BA" w:rsidRPr="00992025">
        <w:rPr>
          <w:rFonts w:cs="Arial"/>
          <w:bCs/>
          <w:sz w:val="24"/>
          <w:szCs w:val="24"/>
        </w:rPr>
        <w:t xml:space="preserve"> In this method, a fatty acid with a chemical</w:t>
      </w:r>
      <w:r w:rsidR="00026246" w:rsidRPr="00992025">
        <w:rPr>
          <w:rFonts w:cs="Arial"/>
          <w:bCs/>
          <w:sz w:val="24"/>
          <w:szCs w:val="24"/>
        </w:rPr>
        <w:t xml:space="preserve"> reporter (</w:t>
      </w:r>
      <w:r w:rsidR="005974BA" w:rsidRPr="00992025">
        <w:rPr>
          <w:rFonts w:cs="Arial"/>
          <w:bCs/>
          <w:sz w:val="24"/>
          <w:szCs w:val="24"/>
        </w:rPr>
        <w:t xml:space="preserve">alkyne or </w:t>
      </w:r>
      <w:proofErr w:type="spellStart"/>
      <w:r w:rsidR="005974BA" w:rsidRPr="00992025">
        <w:rPr>
          <w:rFonts w:cs="Arial"/>
          <w:bCs/>
          <w:sz w:val="24"/>
          <w:szCs w:val="24"/>
        </w:rPr>
        <w:t>azide</w:t>
      </w:r>
      <w:proofErr w:type="spellEnd"/>
      <w:r w:rsidR="005974BA" w:rsidRPr="00992025">
        <w:rPr>
          <w:rFonts w:cs="Arial"/>
          <w:bCs/>
          <w:sz w:val="24"/>
          <w:szCs w:val="24"/>
        </w:rPr>
        <w:t xml:space="preserve"> group</w:t>
      </w:r>
      <w:r w:rsidR="00026246" w:rsidRPr="00992025">
        <w:rPr>
          <w:rFonts w:cs="Arial"/>
          <w:bCs/>
          <w:sz w:val="24"/>
          <w:szCs w:val="24"/>
        </w:rPr>
        <w:t>)</w:t>
      </w:r>
      <w:r w:rsidR="005974BA" w:rsidRPr="00992025">
        <w:rPr>
          <w:rFonts w:cs="Arial"/>
          <w:bCs/>
          <w:sz w:val="24"/>
          <w:szCs w:val="24"/>
        </w:rPr>
        <w:t xml:space="preserve"> is</w:t>
      </w:r>
      <w:r w:rsidR="00151B22" w:rsidRPr="00992025">
        <w:rPr>
          <w:rFonts w:cs="Arial"/>
          <w:bCs/>
          <w:sz w:val="24"/>
          <w:szCs w:val="24"/>
        </w:rPr>
        <w:t xml:space="preserve"> </w:t>
      </w:r>
      <w:r w:rsidR="005974BA" w:rsidRPr="00992025">
        <w:rPr>
          <w:rFonts w:cs="Arial"/>
          <w:bCs/>
          <w:sz w:val="24"/>
          <w:szCs w:val="24"/>
        </w:rPr>
        <w:t xml:space="preserve">incorporated into the S-acylated protein by </w:t>
      </w:r>
      <w:r w:rsidR="00E60BB4" w:rsidRPr="00992025">
        <w:rPr>
          <w:rFonts w:cs="Arial"/>
          <w:bCs/>
          <w:sz w:val="24"/>
          <w:szCs w:val="24"/>
        </w:rPr>
        <w:t xml:space="preserve">a </w:t>
      </w:r>
      <w:r w:rsidR="00084CAA" w:rsidRPr="00992025">
        <w:rPr>
          <w:rFonts w:cs="Arial"/>
          <w:bCs/>
          <w:sz w:val="24"/>
          <w:szCs w:val="24"/>
        </w:rPr>
        <w:t>protein acyltransferase</w:t>
      </w:r>
      <w:r w:rsidR="005974BA" w:rsidRPr="00992025">
        <w:rPr>
          <w:rFonts w:cs="Arial"/>
          <w:bCs/>
          <w:sz w:val="24"/>
          <w:szCs w:val="24"/>
        </w:rPr>
        <w:t xml:space="preserve">. </w:t>
      </w:r>
      <w:proofErr w:type="spellStart"/>
      <w:r w:rsidR="008C2065" w:rsidRPr="00992025">
        <w:rPr>
          <w:rFonts w:cs="Arial"/>
          <w:color w:val="222222"/>
          <w:sz w:val="24"/>
          <w:szCs w:val="24"/>
          <w:shd w:val="clear" w:color="auto" w:fill="FFFFFF"/>
        </w:rPr>
        <w:t>Azide</w:t>
      </w:r>
      <w:proofErr w:type="spellEnd"/>
      <w:r w:rsidR="008C2065" w:rsidRPr="00992025">
        <w:rPr>
          <w:rFonts w:cs="Arial"/>
          <w:color w:val="222222"/>
          <w:sz w:val="24"/>
          <w:szCs w:val="24"/>
          <w:shd w:val="clear" w:color="auto" w:fill="FFFFFF"/>
        </w:rPr>
        <w:t xml:space="preserve">-alkyne </w:t>
      </w:r>
      <w:proofErr w:type="spellStart"/>
      <w:r w:rsidR="008C2065" w:rsidRPr="00992025">
        <w:rPr>
          <w:rFonts w:cs="Arial"/>
          <w:color w:val="222222"/>
          <w:sz w:val="24"/>
          <w:szCs w:val="24"/>
          <w:shd w:val="clear" w:color="auto" w:fill="FFFFFF"/>
        </w:rPr>
        <w:t>Huisgen</w:t>
      </w:r>
      <w:proofErr w:type="spellEnd"/>
      <w:r w:rsidR="008E6FA7" w:rsidRPr="00992025">
        <w:rPr>
          <w:rFonts w:cs="Arial"/>
          <w:color w:val="222222"/>
          <w:sz w:val="24"/>
          <w:szCs w:val="24"/>
          <w:shd w:val="clear" w:color="auto" w:fill="FFFFFF"/>
        </w:rPr>
        <w:t xml:space="preserve"> </w:t>
      </w:r>
      <w:r w:rsidR="008C2065" w:rsidRPr="00992025">
        <w:rPr>
          <w:rFonts w:cs="Arial"/>
          <w:color w:val="222222"/>
          <w:sz w:val="24"/>
          <w:szCs w:val="24"/>
          <w:shd w:val="clear" w:color="auto" w:fill="FFFFFF"/>
        </w:rPr>
        <w:t>cycloaddition</w:t>
      </w:r>
      <w:r w:rsidR="008C2065" w:rsidRPr="00992025">
        <w:rPr>
          <w:rFonts w:cs="Arial"/>
          <w:color w:val="000000"/>
          <w:sz w:val="24"/>
          <w:szCs w:val="24"/>
          <w:shd w:val="clear" w:color="auto" w:fill="FFFFFF"/>
        </w:rPr>
        <w:t xml:space="preserve"> reaction (</w:t>
      </w:r>
      <w:r w:rsidR="008C2065" w:rsidRPr="00992025">
        <w:rPr>
          <w:rFonts w:cs="Arial"/>
          <w:bCs/>
          <w:sz w:val="24"/>
          <w:szCs w:val="24"/>
        </w:rPr>
        <w:t>c</w:t>
      </w:r>
      <w:r w:rsidR="005974BA" w:rsidRPr="00992025">
        <w:rPr>
          <w:rFonts w:cs="Arial"/>
          <w:bCs/>
          <w:sz w:val="24"/>
          <w:szCs w:val="24"/>
        </w:rPr>
        <w:t>lick chemistry</w:t>
      </w:r>
      <w:r w:rsidR="008C2065" w:rsidRPr="00992025">
        <w:rPr>
          <w:rFonts w:cs="Arial"/>
          <w:bCs/>
          <w:sz w:val="24"/>
          <w:szCs w:val="24"/>
        </w:rPr>
        <w:t>)</w:t>
      </w:r>
      <w:r w:rsidR="005974BA" w:rsidRPr="00992025">
        <w:rPr>
          <w:rFonts w:cs="Arial"/>
          <w:color w:val="000000"/>
          <w:sz w:val="24"/>
          <w:szCs w:val="24"/>
          <w:shd w:val="clear" w:color="auto" w:fill="FFFFFF"/>
        </w:rPr>
        <w:t> </w:t>
      </w:r>
      <w:r w:rsidR="005974BA" w:rsidRPr="00992025">
        <w:rPr>
          <w:rFonts w:cs="Arial"/>
          <w:bCs/>
          <w:sz w:val="24"/>
          <w:szCs w:val="24"/>
        </w:rPr>
        <w:t xml:space="preserve">can then be used to attach </w:t>
      </w:r>
      <w:r w:rsidR="00026246" w:rsidRPr="00992025">
        <w:rPr>
          <w:rFonts w:cs="Arial"/>
          <w:bCs/>
          <w:sz w:val="24"/>
          <w:szCs w:val="24"/>
        </w:rPr>
        <w:t xml:space="preserve">a functionalized group, such as a </w:t>
      </w:r>
      <w:r w:rsidR="005974BA" w:rsidRPr="00992025">
        <w:rPr>
          <w:rFonts w:cs="Arial"/>
          <w:bCs/>
          <w:sz w:val="24"/>
          <w:szCs w:val="24"/>
        </w:rPr>
        <w:t>fluorophore</w:t>
      </w:r>
      <w:r w:rsidR="00026246" w:rsidRPr="00992025">
        <w:rPr>
          <w:rFonts w:cs="Arial"/>
          <w:bCs/>
          <w:sz w:val="24"/>
          <w:szCs w:val="24"/>
        </w:rPr>
        <w:t xml:space="preserve"> or biotin,</w:t>
      </w:r>
      <w:r w:rsidR="005974BA" w:rsidRPr="00992025">
        <w:rPr>
          <w:rFonts w:cs="Arial"/>
          <w:bCs/>
          <w:sz w:val="24"/>
          <w:szCs w:val="24"/>
        </w:rPr>
        <w:t xml:space="preserve"> to the </w:t>
      </w:r>
      <w:r w:rsidR="00026246" w:rsidRPr="00992025">
        <w:rPr>
          <w:rFonts w:cs="Arial"/>
          <w:bCs/>
          <w:sz w:val="24"/>
          <w:szCs w:val="24"/>
        </w:rPr>
        <w:t>integrated</w:t>
      </w:r>
      <w:r w:rsidR="008C2065" w:rsidRPr="00992025">
        <w:rPr>
          <w:rFonts w:cs="Arial"/>
          <w:bCs/>
          <w:sz w:val="24"/>
          <w:szCs w:val="24"/>
        </w:rPr>
        <w:t xml:space="preserve"> fatty acid</w:t>
      </w:r>
      <w:r w:rsidR="00C77D53" w:rsidRPr="00992025">
        <w:rPr>
          <w:rFonts w:cs="Arial"/>
          <w:bCs/>
          <w:sz w:val="24"/>
          <w:szCs w:val="24"/>
        </w:rPr>
        <w:t xml:space="preserve"> allowing for detection of the S-acylated protein</w:t>
      </w:r>
      <w:r w:rsidR="00733E02" w:rsidRPr="003D456E">
        <w:rPr>
          <w:rFonts w:cs="Arial"/>
          <w:bCs/>
          <w:sz w:val="24"/>
          <w:szCs w:val="24"/>
        </w:rPr>
        <w:fldChar w:fldCharType="begin" w:fldLock="1"/>
      </w:r>
      <w:r w:rsidR="001C5128" w:rsidRPr="00992025">
        <w:rPr>
          <w:rFonts w:cs="Arial"/>
          <w:bCs/>
          <w:sz w:val="24"/>
          <w:szCs w:val="24"/>
        </w:rPr>
        <w:instrText>ADDIN CSL_CITATION {"citationItems":[{"id":"ITEM-1","itemData":{"author":[{"dropping-particle":"","family":"Rami N. Hannoush","given":"Natalia Arenas-Ramirez","non-dropping-particle":"","parse-names":false,"suffix":""}],"container-title":"ACS Chem Biol. 2009 Jul 17; 4(7): 581–587. doi: 10.1021/cb900085","id":"ITEM-1","issued":{"date-parts":[["2009"]]},"title":"Imaging the lipidome: omega-alkynyl fatty acids for detection and cellular visualization of lipid-modified proteins.","type":"article-journal"},"uris":["http://www.mendeley.com/documents/?uuid=8bae692a-e936-446c-b9ae-d589781ba06e"]}],"mendeley":{"formattedCitation":"&lt;sup&gt;17&lt;/sup&gt;","plainTextFormattedCitation":"17","previouslyFormattedCitation":"&lt;sup&gt;17&lt;/sup&gt;"},"properties":{"noteIndex":0},"schema":"https://github.com/citation-style-language/schema/raw/master/csl-citation.json"}</w:instrText>
      </w:r>
      <w:r w:rsidR="00733E02" w:rsidRPr="003D456E">
        <w:rPr>
          <w:rFonts w:cs="Arial"/>
          <w:bCs/>
          <w:sz w:val="24"/>
          <w:szCs w:val="24"/>
        </w:rPr>
        <w:fldChar w:fldCharType="separate"/>
      </w:r>
      <w:r w:rsidR="00733E02" w:rsidRPr="00992025">
        <w:rPr>
          <w:rFonts w:cs="Arial"/>
          <w:bCs/>
          <w:noProof/>
          <w:sz w:val="24"/>
          <w:szCs w:val="24"/>
          <w:vertAlign w:val="superscript"/>
        </w:rPr>
        <w:t>17</w:t>
      </w:r>
      <w:r w:rsidR="00733E02" w:rsidRPr="003D456E">
        <w:rPr>
          <w:rFonts w:cs="Arial"/>
          <w:bCs/>
          <w:sz w:val="24"/>
          <w:szCs w:val="24"/>
        </w:rPr>
        <w:fldChar w:fldCharType="end"/>
      </w:r>
      <w:r w:rsidR="00017A63" w:rsidRPr="009D20A4">
        <w:rPr>
          <w:rFonts w:cs="Arial"/>
          <w:bCs/>
          <w:sz w:val="24"/>
          <w:szCs w:val="24"/>
        </w:rPr>
        <w:fldChar w:fldCharType="begin" w:fldLock="1"/>
      </w:r>
      <w:r w:rsidR="001C5128" w:rsidRPr="00992025">
        <w:rPr>
          <w:rFonts w:cs="Arial"/>
          <w:bCs/>
          <w:sz w:val="24"/>
          <w:szCs w:val="24"/>
        </w:rPr>
        <w:instrText>ADDIN CSL_CITATION {"citationItems":[{"id":"ITEM-1","itemData":{"author":[{"dropping-particle":"","family":"Rami N. Hannoush","given":"Natalia Arenas-Ramirez","non-dropping-particle":"","parse-names":false,"suffix":""}],"container-title":"ACS Chem Biol. 2009 Jul 17; 4(7): 581–587. doi: 10.1021/cb900085","id":"ITEM-1","issued":{"date-parts":[["2009"]]},"title":"Imaging the lipidome: omega-alkynyl fatty acids for detection and cellular visualization of lipid-modified proteins.","type":"article-journal"},"uris":["http://www.mendeley.com/documents/?uuid=8bae692a-e936-446c-b9ae-d589781ba06e","http://www.mendeley.com/documents/?uuid=7a6d1969-3738-45c1-a7fd-e279bb1ce7a9"]},{"id":"ITEM-2","itemData":{"DOI":"10.1096/fj.07-9199com","ISSN":"08926638","abstract":"Increased levels of circulating saturated free fatty acids, such as palmitate, have been implicated in the etiology of type II diabetes and cancer. In addition to being a constituent of glycerolipids and a source of energy, palmitate also covalently attaches to numerous cellular proteins via a process named palmitoylation. Recognized for its roles in membrane tethering, cellular signaling, and protein trafficking, palmitoylation is also emerging as a potential regulator of metabolism. Indeed, we showed previously that the acylation of two mitochondrial proteins at their active site cysteine residues result in their inhibition. Herein, we sought to identify other palmitoylated proteins in mitochondria using a nonradioactive bio-orthogonal azido-palmitate analog that can be selectively derivatized with various tagged triarylphosphines. Our results show that, like palmitate, incorporation of azido-palmitate occurred on mitochondrial proteins via thioester bonds at sites that could be competed out by palmitoyl-CoA. Using this method, we identified 21 putative palmitoylated proteins in the rat liver mitochondrial matrix, a compartment not recognized for its content in palmitoylated proteins, and confirmed the palmitoylation of newly identified mitochondrial 3-hydroxy-3-methylglutaryl-CoA synthase. We postulate that covalent modification and perhaps inhibition of various mitochondrial enzymes by palmitoyl-CoA could lead to the metabolic impairments found in obesity-related diseases. © FASEB.","author":[{"dropping-particle":"","family":"Kostiuk","given":"Morris A.","non-dropping-particle":"","parse-names":false,"suffix":""},{"dropping-particle":"","family":"Corvi","given":"Maria M.","non-dropping-particle":"","parse-names":false,"suffix":""},{"dropping-particle":"","family":"Keller","given":"Bernd O.","non-dropping-particle":"","parse-names":false,"suffix":""},{"dropping-particle":"","family":"Plummer","given":"Greg","non-dropping-particle":"","parse-names":false,"suffix":""},{"dropping-particle":"","family":"Prescher","given":"Jennifer A.","non-dropping-particle":"","parse-names":false,"suffix":""},{"dropping-particle":"","family":"Hangauer","given":"Matthew J.","non-dropping-particle":"","parse-names":false,"suffix":""},{"dropping-particle":"","family":"Bertozzi","given":"Carolyn R.","non-dropping-particle":"","parse-names":false,"suffix":""},{"dropping-particle":"","family":"Rajaiah","given":"Gurram","non-dropping-particle":"","parse-names":false,"suffix":""},{"dropping-particle":"","family":"Falck","given":"John R.","non-dropping-particle":"","parse-names":false,"suffix":""},{"dropping-particle":"","family":"Berthiaume","given":"Luc G.","non-dropping-particle":"","parse-names":false,"suffix":""}],"container-title":"FASEB Journal","id":"ITEM-2","issue":"3","issued":{"date-parts":[["2008"]]},"page":"721-732","title":"Identification of palmitoylated mitochondrial proteins using a bio-orthogonal azido-palmitate analogue","type":"article-journal","volume":"22"},"uris":["http://www.mendeley.com/documents/?uuid=fe5218a0-2c21-4b13-bd12-bd41676566fb","http://www.mendeley.com/documents/?uuid=db5672c1-81b6-4fc8-8295-04071c0b467c"]},{"id":"ITEM-3","itemData":{"author":[{"dropping-particle":"","family":"Guillaume Charron, Mingzi M. Zhang, Jacob S. Yount, John Wilson, Anuradha S. Raghavan, Eliah Shamir","given":"and Howard C. Hang","non-dropping-particle":"","parse-names":false,"suffix":""}],"container-title":"Journal of the American Chemical Society 2009 131 (13), 4967-4975 DOI: 10.1021/ja810122f","id":"ITEM-3","issued":{"date-parts":[["2009"]]},"title":"Robust Fluorescent Detection of Protein Fatty-Acylation with Chemical Reporters","type":"article-journal"},"uris":["http://www.mendeley.com/documents/?uuid=b3b2f6d1-264d-4aab-b61c-f7753da0386b"]}],"mendeley":{"formattedCitation":"&lt;sup&gt;17–19&lt;/sup&gt;","manualFormatting":"–19","plainTextFormattedCitation":"17–19","previouslyFormattedCitation":"&lt;sup&gt;17–19&lt;/sup&gt;"},"properties":{"noteIndex":0},"schema":"https://github.com/citation-style-language/schema/raw/master/csl-citation.json"}</w:instrText>
      </w:r>
      <w:r w:rsidR="00017A63" w:rsidRPr="009D20A4">
        <w:rPr>
          <w:rFonts w:cs="Arial"/>
          <w:bCs/>
          <w:sz w:val="24"/>
          <w:szCs w:val="24"/>
        </w:rPr>
        <w:fldChar w:fldCharType="separate"/>
      </w:r>
      <w:r w:rsidR="0096646B" w:rsidRPr="00992025">
        <w:rPr>
          <w:rFonts w:cs="Arial"/>
          <w:bCs/>
          <w:noProof/>
          <w:sz w:val="24"/>
          <w:szCs w:val="24"/>
          <w:vertAlign w:val="superscript"/>
        </w:rPr>
        <w:t>–19</w:t>
      </w:r>
      <w:r w:rsidR="00017A63" w:rsidRPr="009D20A4">
        <w:rPr>
          <w:rFonts w:cs="Arial"/>
          <w:bCs/>
          <w:sz w:val="24"/>
          <w:szCs w:val="24"/>
        </w:rPr>
        <w:fldChar w:fldCharType="end"/>
      </w:r>
      <w:r w:rsidR="00170DA6" w:rsidRPr="00992025">
        <w:rPr>
          <w:rFonts w:cs="Arial"/>
          <w:sz w:val="24"/>
          <w:szCs w:val="24"/>
        </w:rPr>
        <w:t>.</w:t>
      </w:r>
      <w:r w:rsidR="005974BA" w:rsidRPr="00992025">
        <w:rPr>
          <w:rFonts w:cs="Arial"/>
          <w:bCs/>
          <w:sz w:val="24"/>
          <w:szCs w:val="24"/>
        </w:rPr>
        <w:t xml:space="preserve"> </w:t>
      </w:r>
    </w:p>
    <w:p w14:paraId="3B596F23" w14:textId="77777777" w:rsidR="0058080A" w:rsidRPr="00992025" w:rsidRDefault="0058080A" w:rsidP="005F641A">
      <w:pPr>
        <w:spacing w:after="0" w:line="240" w:lineRule="auto"/>
        <w:jc w:val="both"/>
        <w:rPr>
          <w:rFonts w:cs="Arial"/>
          <w:bCs/>
          <w:sz w:val="24"/>
          <w:szCs w:val="24"/>
        </w:rPr>
      </w:pPr>
    </w:p>
    <w:p w14:paraId="5D5694D1" w14:textId="17D3F495" w:rsidR="0078394E" w:rsidRPr="00992025" w:rsidRDefault="005974BA" w:rsidP="003D456E">
      <w:pPr>
        <w:spacing w:after="0" w:line="240" w:lineRule="auto"/>
        <w:jc w:val="both"/>
        <w:rPr>
          <w:rFonts w:cs="Arial"/>
          <w:sz w:val="24"/>
          <w:szCs w:val="24"/>
        </w:rPr>
      </w:pPr>
      <w:r w:rsidRPr="00992025">
        <w:rPr>
          <w:rFonts w:cs="Arial"/>
          <w:bCs/>
          <w:sz w:val="24"/>
          <w:szCs w:val="24"/>
        </w:rPr>
        <w:t>Acyl</w:t>
      </w:r>
      <w:r w:rsidR="000832CB" w:rsidRPr="00992025">
        <w:rPr>
          <w:rFonts w:cs="Arial"/>
          <w:bCs/>
          <w:sz w:val="24"/>
          <w:szCs w:val="24"/>
        </w:rPr>
        <w:t>-biotin exchange (ABE)</w:t>
      </w:r>
      <w:r w:rsidR="00FF5EEB" w:rsidRPr="00992025">
        <w:rPr>
          <w:rFonts w:cs="Arial"/>
          <w:bCs/>
          <w:sz w:val="24"/>
          <w:szCs w:val="24"/>
        </w:rPr>
        <w:t xml:space="preserve"> </w:t>
      </w:r>
      <w:r w:rsidRPr="00992025">
        <w:rPr>
          <w:rFonts w:cs="Arial"/>
          <w:bCs/>
          <w:sz w:val="24"/>
          <w:szCs w:val="24"/>
        </w:rPr>
        <w:t>is one of the extensively used biochemical methods for captur</w:t>
      </w:r>
      <w:r w:rsidR="00A84ECB" w:rsidRPr="00992025">
        <w:rPr>
          <w:rFonts w:cs="Arial"/>
          <w:bCs/>
          <w:sz w:val="24"/>
          <w:szCs w:val="24"/>
        </w:rPr>
        <w:t>e</w:t>
      </w:r>
      <w:r w:rsidRPr="00992025">
        <w:rPr>
          <w:rFonts w:cs="Arial"/>
          <w:bCs/>
          <w:sz w:val="24"/>
          <w:szCs w:val="24"/>
        </w:rPr>
        <w:t xml:space="preserve"> and identification of S-acylated proteins that </w:t>
      </w:r>
      <w:r w:rsidR="00A5569F" w:rsidRPr="00992025">
        <w:rPr>
          <w:rFonts w:cs="Arial"/>
          <w:bCs/>
          <w:sz w:val="24"/>
          <w:szCs w:val="24"/>
        </w:rPr>
        <w:t>bypasses</w:t>
      </w:r>
      <w:r w:rsidRPr="00992025">
        <w:rPr>
          <w:rFonts w:cs="Arial"/>
          <w:bCs/>
          <w:sz w:val="24"/>
          <w:szCs w:val="24"/>
        </w:rPr>
        <w:t xml:space="preserve"> </w:t>
      </w:r>
      <w:r w:rsidR="0078394E" w:rsidRPr="00992025">
        <w:rPr>
          <w:rFonts w:cs="Arial"/>
          <w:bCs/>
          <w:sz w:val="24"/>
          <w:szCs w:val="24"/>
        </w:rPr>
        <w:t xml:space="preserve">some of the </w:t>
      </w:r>
      <w:r w:rsidRPr="00992025">
        <w:rPr>
          <w:rFonts w:cs="Arial"/>
          <w:bCs/>
          <w:sz w:val="24"/>
          <w:szCs w:val="24"/>
        </w:rPr>
        <w:t>shortcomings of metabolic labeling</w:t>
      </w:r>
      <w:r w:rsidR="00684C62" w:rsidRPr="00992025">
        <w:rPr>
          <w:rFonts w:cs="Arial"/>
          <w:bCs/>
          <w:sz w:val="24"/>
          <w:szCs w:val="24"/>
        </w:rPr>
        <w:t xml:space="preserve"> such as </w:t>
      </w:r>
      <w:r w:rsidR="0078394E" w:rsidRPr="00992025">
        <w:rPr>
          <w:rFonts w:cs="Arial"/>
          <w:bCs/>
          <w:sz w:val="24"/>
          <w:szCs w:val="24"/>
        </w:rPr>
        <w:t xml:space="preserve">unsuitability </w:t>
      </w:r>
      <w:r w:rsidR="00267193" w:rsidRPr="00992025">
        <w:rPr>
          <w:rFonts w:cs="Arial"/>
          <w:bCs/>
          <w:sz w:val="24"/>
          <w:szCs w:val="24"/>
        </w:rPr>
        <w:t xml:space="preserve">for </w:t>
      </w:r>
      <w:r w:rsidR="00684C62" w:rsidRPr="00992025">
        <w:rPr>
          <w:rFonts w:cs="Arial"/>
          <w:bCs/>
          <w:sz w:val="24"/>
          <w:szCs w:val="24"/>
        </w:rPr>
        <w:t>tissue samples</w:t>
      </w:r>
      <w:r w:rsidR="00A5569F" w:rsidRPr="003D456E">
        <w:rPr>
          <w:rFonts w:cs="Arial"/>
          <w:bCs/>
          <w:sz w:val="24"/>
          <w:szCs w:val="24"/>
        </w:rPr>
        <w:fldChar w:fldCharType="begin" w:fldLock="1"/>
      </w:r>
      <w:r w:rsidR="00DE638D" w:rsidRPr="00992025">
        <w:rPr>
          <w:rFonts w:cs="Arial"/>
          <w:bCs/>
          <w:sz w:val="24"/>
          <w:szCs w:val="24"/>
        </w:rPr>
        <w:instrText>ADDIN CSL_CITATION {"citationItems":[{"id":"ITEM-1","itemData":{"DOI":"10.2144/04362rr02","ISSN":"07366205","PMID":"14989092","abstract":"As a reversible posttranslational modification, protein palmitoylation has the potential to regulate the trafficking and function of a variety of proteins. However, the extent, function, and dynamic nature of palmitoylation are poorly resolved because of limitations in assay methods. Here, we introduce methods where hydroxylamine-mediated cleavage of the palmitoyl-thioester bond generates a free sulfhydryl, which can then be specifically labeled with sulfhydryl-reactive reagents. This methodology is more sensitive and allows for quantitative estimates of palmitoylation. Unlike other techniques used to assay posttranslational modifications, the techniques we have developed can label all sites of modification with a variety of probes, radiolabeled or nonradioactive, and can be used to assay the palmitoylation of proteins expressed in vivo in brain or other tissues.","author":[{"dropping-particle":"","family":"Drisdel","given":"Renaldo C.","non-dropping-particle":"","parse-names":false,"suffix":""},{"dropping-particle":"","family":"Green","given":"William N.","non-dropping-particle":"","parse-names":false,"suffix":""}],"container-title":"BioTechniques","id":"ITEM-1","issue":"2","issued":{"date-parts":[["2004"]]},"page":"276-285","title":"Labeling and quantifying sites of protein palmitoylation","type":"article-journal","volume":"36"},"uris":["http://www.mendeley.com/documents/?uuid=f58c94fa-b4ca-4fd9-bc03-bcf46da9a0ab","http://www.mendeley.com/documents/?uuid=cf803873-3dd9-43bc-95c4-7e07657f5e8b"]}],"mendeley":{"formattedCitation":"&lt;sup&gt;15&lt;/sup&gt;","plainTextFormattedCitation":"15","previouslyFormattedCitation":"&lt;sup&gt;15&lt;/sup&gt;"},"properties":{"noteIndex":0},"schema":"https://github.com/citation-style-language/schema/raw/master/csl-citation.json"}</w:instrText>
      </w:r>
      <w:r w:rsidR="00A5569F" w:rsidRPr="003D456E">
        <w:rPr>
          <w:rFonts w:cs="Arial"/>
          <w:bCs/>
          <w:sz w:val="24"/>
          <w:szCs w:val="24"/>
        </w:rPr>
        <w:fldChar w:fldCharType="separate"/>
      </w:r>
      <w:r w:rsidR="0096646B" w:rsidRPr="00992025">
        <w:rPr>
          <w:rFonts w:cs="Arial"/>
          <w:bCs/>
          <w:noProof/>
          <w:sz w:val="24"/>
          <w:szCs w:val="24"/>
          <w:vertAlign w:val="superscript"/>
        </w:rPr>
        <w:t>15</w:t>
      </w:r>
      <w:r w:rsidR="00A5569F" w:rsidRPr="003D456E">
        <w:rPr>
          <w:rFonts w:cs="Arial"/>
          <w:bCs/>
          <w:sz w:val="24"/>
          <w:szCs w:val="24"/>
        </w:rPr>
        <w:fldChar w:fldCharType="end"/>
      </w:r>
      <w:r w:rsidRPr="00992025">
        <w:rPr>
          <w:rFonts w:cs="Arial"/>
          <w:bCs/>
          <w:sz w:val="24"/>
          <w:szCs w:val="24"/>
        </w:rPr>
        <w:t xml:space="preserve">. This method </w:t>
      </w:r>
      <w:r w:rsidR="00384811" w:rsidRPr="00992025">
        <w:rPr>
          <w:rFonts w:cs="Arial"/>
          <w:bCs/>
          <w:sz w:val="24"/>
          <w:szCs w:val="24"/>
        </w:rPr>
        <w:t>can be applied</w:t>
      </w:r>
      <w:r w:rsidR="00CD7907" w:rsidRPr="00992025">
        <w:rPr>
          <w:rFonts w:cs="Arial"/>
          <w:bCs/>
          <w:sz w:val="24"/>
          <w:szCs w:val="24"/>
        </w:rPr>
        <w:t xml:space="preserve"> for</w:t>
      </w:r>
      <w:r w:rsidRPr="00992025">
        <w:rPr>
          <w:rFonts w:cs="Arial"/>
          <w:bCs/>
          <w:sz w:val="24"/>
          <w:szCs w:val="24"/>
        </w:rPr>
        <w:t xml:space="preserve"> analysis of S-acylation </w:t>
      </w:r>
      <w:r w:rsidR="000B2C1E" w:rsidRPr="00992025">
        <w:rPr>
          <w:rFonts w:cs="Arial"/>
          <w:bCs/>
          <w:sz w:val="24"/>
          <w:szCs w:val="24"/>
        </w:rPr>
        <w:t xml:space="preserve">in </w:t>
      </w:r>
      <w:r w:rsidRPr="00992025">
        <w:rPr>
          <w:rFonts w:cs="Arial"/>
          <w:bCs/>
          <w:sz w:val="24"/>
          <w:szCs w:val="24"/>
        </w:rPr>
        <w:t xml:space="preserve">a diverse range of </w:t>
      </w:r>
      <w:r w:rsidR="007C3B39" w:rsidRPr="00992025">
        <w:rPr>
          <w:rFonts w:cs="Arial"/>
          <w:bCs/>
          <w:sz w:val="24"/>
          <w:szCs w:val="24"/>
        </w:rPr>
        <w:t>biological samples,</w:t>
      </w:r>
      <w:r w:rsidRPr="00992025">
        <w:rPr>
          <w:rFonts w:cs="Arial"/>
          <w:bCs/>
          <w:sz w:val="24"/>
          <w:szCs w:val="24"/>
        </w:rPr>
        <w:t xml:space="preserve"> including tissues</w:t>
      </w:r>
      <w:r w:rsidR="007C3B39" w:rsidRPr="00992025">
        <w:rPr>
          <w:rFonts w:cs="Arial"/>
          <w:bCs/>
          <w:sz w:val="24"/>
          <w:szCs w:val="24"/>
        </w:rPr>
        <w:t xml:space="preserve"> and frozen cell</w:t>
      </w:r>
      <w:r w:rsidR="00011278" w:rsidRPr="00992025">
        <w:rPr>
          <w:rFonts w:cs="Arial"/>
          <w:bCs/>
          <w:sz w:val="24"/>
          <w:szCs w:val="24"/>
        </w:rPr>
        <w:t xml:space="preserve"> samples</w:t>
      </w:r>
      <w:r w:rsidR="00170DA6" w:rsidRPr="003D456E">
        <w:rPr>
          <w:rFonts w:cs="Arial"/>
          <w:bCs/>
          <w:sz w:val="24"/>
          <w:szCs w:val="24"/>
        </w:rPr>
        <w:fldChar w:fldCharType="begin" w:fldLock="1"/>
      </w:r>
      <w:r w:rsidR="00DE638D" w:rsidRPr="00992025">
        <w:rPr>
          <w:rFonts w:cs="Arial"/>
          <w:bCs/>
          <w:sz w:val="24"/>
          <w:szCs w:val="24"/>
        </w:rPr>
        <w:instrText>ADDIN CSL_CITATION {"citationItems":[{"id":"ITEM-1","itemData":{"author":[{"dropping-particle":"","family":"Roth AF, Wan J, Bailey AO, Sun B, Kuchar JA, Green WN, Phinney BS, Yates JR","given":"Davis NG","non-dropping-particle":"","parse-names":false,"suffix":""}],"container-title":"Cell. 125:1003–1013.","id":"ITEM-1","issued":{"date-parts":[["2006"]]},"title":"Global analysis of protein palmitoylation in yeast.","type":"article-journal"},"uris":["http://www.mendeley.com/documents/?uuid=5aa75b3b-ec6d-4b41-9cfd-8d990c3e4f3a","http://www.mendeley.com/documents/?uuid=c1647610-62e7-436b-8e07-55b892e5edc3"]}],"mendeley":{"formattedCitation":"&lt;sup&gt;20&lt;/sup&gt;","plainTextFormattedCitation":"20","previouslyFormattedCitation":"&lt;sup&gt;20&lt;/sup&gt;"},"properties":{"noteIndex":0},"schema":"https://github.com/citation-style-language/schema/raw/master/csl-citation.json"}</w:instrText>
      </w:r>
      <w:r w:rsidR="00170DA6" w:rsidRPr="003D456E">
        <w:rPr>
          <w:rFonts w:cs="Arial"/>
          <w:bCs/>
          <w:sz w:val="24"/>
          <w:szCs w:val="24"/>
        </w:rPr>
        <w:fldChar w:fldCharType="separate"/>
      </w:r>
      <w:r w:rsidR="0096646B" w:rsidRPr="00992025">
        <w:rPr>
          <w:rFonts w:cs="Arial"/>
          <w:bCs/>
          <w:noProof/>
          <w:sz w:val="24"/>
          <w:szCs w:val="24"/>
          <w:vertAlign w:val="superscript"/>
        </w:rPr>
        <w:t>20</w:t>
      </w:r>
      <w:r w:rsidR="00170DA6" w:rsidRPr="003D456E">
        <w:rPr>
          <w:rFonts w:cs="Arial"/>
          <w:bCs/>
          <w:sz w:val="24"/>
          <w:szCs w:val="24"/>
        </w:rPr>
        <w:fldChar w:fldCharType="end"/>
      </w:r>
      <w:r w:rsidR="00017A63" w:rsidRPr="00992025">
        <w:rPr>
          <w:rFonts w:cs="Arial"/>
          <w:bCs/>
          <w:sz w:val="24"/>
          <w:szCs w:val="24"/>
          <w:vertAlign w:val="superscript"/>
        </w:rPr>
        <w:t>,</w:t>
      </w:r>
      <w:r w:rsidR="0078394E" w:rsidRPr="003D456E">
        <w:rPr>
          <w:rFonts w:cs="Arial"/>
          <w:bCs/>
          <w:sz w:val="24"/>
          <w:szCs w:val="24"/>
        </w:rPr>
        <w:fldChar w:fldCharType="begin" w:fldLock="1"/>
      </w:r>
      <w:r w:rsidR="00DE638D" w:rsidRPr="00992025">
        <w:rPr>
          <w:rFonts w:cs="Arial"/>
          <w:bCs/>
          <w:sz w:val="24"/>
          <w:szCs w:val="24"/>
        </w:rPr>
        <w:instrText>ADDIN CSL_CITATION {"citationItems":[{"id":"ITEM-1","itemData":{"author":[{"dropping-particle":"","family":"Kang R, Wan J, Arstikaitis P","given":"et al.","non-dropping-particle":"","parse-names":false,"suffix":""}],"container-title":"Nature. 2008;456(7224):904–909. doi:10.1038/nature07605","id":"ITEM-1","issued":{"date-parts":[["2008"]]},"title":"Neural palmitoyl-proteomics reveals dynamic synaptic palmitoylation.","type":"article-journal"},"uris":["http://www.mendeley.com/documents/?uuid=f4312480-f086-4522-8aad-75d7bc4a79fe","http://www.mendeley.com/documents/?uuid=02b407b1-a8f2-4c72-b31e-81ceda7bc784"]}],"mendeley":{"formattedCitation":"&lt;sup&gt;21&lt;/sup&gt;","plainTextFormattedCitation":"21","previouslyFormattedCitation":"&lt;sup&gt;21&lt;/sup&gt;"},"properties":{"noteIndex":0},"schema":"https://github.com/citation-style-language/schema/raw/master/csl-citation.json"}</w:instrText>
      </w:r>
      <w:r w:rsidR="0078394E" w:rsidRPr="003D456E">
        <w:rPr>
          <w:rFonts w:cs="Arial"/>
          <w:bCs/>
          <w:sz w:val="24"/>
          <w:szCs w:val="24"/>
        </w:rPr>
        <w:fldChar w:fldCharType="separate"/>
      </w:r>
      <w:r w:rsidR="0096646B" w:rsidRPr="00992025">
        <w:rPr>
          <w:rFonts w:cs="Arial"/>
          <w:bCs/>
          <w:noProof/>
          <w:sz w:val="24"/>
          <w:szCs w:val="24"/>
          <w:vertAlign w:val="superscript"/>
        </w:rPr>
        <w:t>21</w:t>
      </w:r>
      <w:r w:rsidR="0078394E" w:rsidRPr="003D456E">
        <w:rPr>
          <w:rFonts w:cs="Arial"/>
          <w:bCs/>
          <w:sz w:val="24"/>
          <w:szCs w:val="24"/>
        </w:rPr>
        <w:fldChar w:fldCharType="end"/>
      </w:r>
      <w:r w:rsidRPr="00992025">
        <w:rPr>
          <w:rFonts w:cs="Arial"/>
          <w:bCs/>
          <w:sz w:val="24"/>
          <w:szCs w:val="24"/>
        </w:rPr>
        <w:t xml:space="preserve">. </w:t>
      </w:r>
      <w:r w:rsidR="00827436" w:rsidRPr="00992025">
        <w:rPr>
          <w:rFonts w:cs="Arial"/>
          <w:bCs/>
          <w:sz w:val="24"/>
          <w:szCs w:val="24"/>
        </w:rPr>
        <w:t xml:space="preserve">This method is based on selective cleavage of the thioester </w:t>
      </w:r>
      <w:r w:rsidR="00827436" w:rsidRPr="00992025">
        <w:rPr>
          <w:rFonts w:cs="Arial"/>
          <w:sz w:val="24"/>
          <w:szCs w:val="24"/>
        </w:rPr>
        <w:t xml:space="preserve">bond between the acyl group and the cysteine residue </w:t>
      </w:r>
      <w:r w:rsidR="0078394E" w:rsidRPr="00992025">
        <w:rPr>
          <w:rFonts w:cs="Arial"/>
          <w:sz w:val="24"/>
          <w:szCs w:val="24"/>
        </w:rPr>
        <w:t>by neutral hydroxylam</w:t>
      </w:r>
      <w:r w:rsidR="00EA35D4" w:rsidRPr="00992025">
        <w:rPr>
          <w:rFonts w:cs="Arial"/>
          <w:sz w:val="24"/>
          <w:szCs w:val="24"/>
        </w:rPr>
        <w:t>ine</w:t>
      </w:r>
      <w:r w:rsidR="0078394E" w:rsidRPr="00992025">
        <w:rPr>
          <w:rFonts w:cs="Arial"/>
          <w:sz w:val="24"/>
          <w:szCs w:val="24"/>
        </w:rPr>
        <w:t xml:space="preserve">. The liberated </w:t>
      </w:r>
      <w:r w:rsidR="00741496" w:rsidRPr="00992025">
        <w:rPr>
          <w:rFonts w:cs="Arial"/>
          <w:sz w:val="24"/>
          <w:szCs w:val="24"/>
        </w:rPr>
        <w:t>thiol groups are</w:t>
      </w:r>
      <w:r w:rsidR="0078394E" w:rsidRPr="00992025">
        <w:rPr>
          <w:rFonts w:cs="Arial"/>
          <w:sz w:val="24"/>
          <w:szCs w:val="24"/>
        </w:rPr>
        <w:t xml:space="preserve"> </w:t>
      </w:r>
      <w:r w:rsidR="00B84742" w:rsidRPr="00992025">
        <w:rPr>
          <w:rFonts w:cs="Arial"/>
          <w:sz w:val="24"/>
          <w:szCs w:val="24"/>
        </w:rPr>
        <w:t xml:space="preserve">then </w:t>
      </w:r>
      <w:r w:rsidR="0078394E" w:rsidRPr="00992025">
        <w:rPr>
          <w:rFonts w:cs="Arial"/>
          <w:sz w:val="24"/>
          <w:szCs w:val="24"/>
        </w:rPr>
        <w:t>captured with a thiol-</w:t>
      </w:r>
      <w:r w:rsidR="000B79B7" w:rsidRPr="00992025">
        <w:rPr>
          <w:rFonts w:cs="Arial"/>
          <w:sz w:val="24"/>
          <w:szCs w:val="24"/>
        </w:rPr>
        <w:t xml:space="preserve">reactive </w:t>
      </w:r>
      <w:r w:rsidR="0078394E" w:rsidRPr="00992025">
        <w:rPr>
          <w:rFonts w:cs="Arial"/>
          <w:sz w:val="24"/>
          <w:szCs w:val="24"/>
        </w:rPr>
        <w:t>biotin derivati</w:t>
      </w:r>
      <w:r w:rsidR="00741496" w:rsidRPr="00992025">
        <w:rPr>
          <w:rFonts w:cs="Arial"/>
          <w:sz w:val="24"/>
          <w:szCs w:val="24"/>
        </w:rPr>
        <w:t>ve</w:t>
      </w:r>
      <w:r w:rsidR="0078394E" w:rsidRPr="00992025">
        <w:rPr>
          <w:rFonts w:cs="Arial"/>
          <w:sz w:val="24"/>
          <w:szCs w:val="24"/>
        </w:rPr>
        <w:t xml:space="preserve">. The generated biotinylated proteins </w:t>
      </w:r>
      <w:r w:rsidR="00674193" w:rsidRPr="00992025">
        <w:rPr>
          <w:rFonts w:cs="Arial"/>
          <w:sz w:val="24"/>
          <w:szCs w:val="24"/>
        </w:rPr>
        <w:t>are</w:t>
      </w:r>
      <w:r w:rsidR="0078394E" w:rsidRPr="00992025">
        <w:rPr>
          <w:rFonts w:cs="Arial"/>
          <w:sz w:val="24"/>
          <w:szCs w:val="24"/>
        </w:rPr>
        <w:t xml:space="preserve"> then affinity-purified using streptavidin</w:t>
      </w:r>
      <w:r w:rsidR="00B367DD" w:rsidRPr="00992025">
        <w:rPr>
          <w:rFonts w:cs="Arial"/>
          <w:sz w:val="24"/>
          <w:szCs w:val="24"/>
        </w:rPr>
        <w:t xml:space="preserve"> </w:t>
      </w:r>
      <w:r w:rsidR="0078394E" w:rsidRPr="00992025">
        <w:rPr>
          <w:rFonts w:cs="Arial"/>
          <w:sz w:val="24"/>
          <w:szCs w:val="24"/>
        </w:rPr>
        <w:t>agarose and analyzed by immunoblotting.</w:t>
      </w:r>
    </w:p>
    <w:p w14:paraId="395AAF21" w14:textId="77777777" w:rsidR="0058080A" w:rsidRPr="00992025" w:rsidRDefault="0058080A" w:rsidP="005F641A">
      <w:pPr>
        <w:spacing w:after="0" w:line="240" w:lineRule="auto"/>
        <w:jc w:val="both"/>
        <w:rPr>
          <w:rFonts w:cs="Arial"/>
          <w:sz w:val="24"/>
          <w:szCs w:val="24"/>
        </w:rPr>
      </w:pPr>
    </w:p>
    <w:p w14:paraId="7541C829" w14:textId="17EDC111" w:rsidR="00D0383E" w:rsidRPr="00992025" w:rsidRDefault="00741496" w:rsidP="003D456E">
      <w:pPr>
        <w:spacing w:after="0" w:line="240" w:lineRule="auto"/>
        <w:ind w:left="72"/>
        <w:jc w:val="both"/>
        <w:rPr>
          <w:rFonts w:cs="Arial"/>
          <w:bCs/>
          <w:sz w:val="24"/>
          <w:szCs w:val="24"/>
        </w:rPr>
      </w:pPr>
      <w:r w:rsidRPr="00992025">
        <w:rPr>
          <w:rFonts w:cs="Arial"/>
          <w:bCs/>
          <w:sz w:val="24"/>
          <w:szCs w:val="24"/>
        </w:rPr>
        <w:t xml:space="preserve">An alternative approach termed </w:t>
      </w:r>
      <w:r w:rsidR="00367732" w:rsidRPr="00992025">
        <w:rPr>
          <w:rFonts w:cs="Arial"/>
          <w:bCs/>
          <w:sz w:val="24"/>
          <w:szCs w:val="24"/>
        </w:rPr>
        <w:t xml:space="preserve">acyl-resin assisted capture </w:t>
      </w:r>
      <w:r w:rsidRPr="00992025">
        <w:rPr>
          <w:rFonts w:cs="Arial"/>
          <w:bCs/>
          <w:sz w:val="24"/>
          <w:szCs w:val="24"/>
        </w:rPr>
        <w:t xml:space="preserve">(Acyl-RAC) was later introduced to replace the </w:t>
      </w:r>
      <w:proofErr w:type="spellStart"/>
      <w:r w:rsidRPr="00992025">
        <w:rPr>
          <w:rFonts w:cs="Arial"/>
          <w:bCs/>
          <w:sz w:val="24"/>
          <w:szCs w:val="24"/>
        </w:rPr>
        <w:t>biotinylation</w:t>
      </w:r>
      <w:proofErr w:type="spellEnd"/>
      <w:r w:rsidRPr="00992025">
        <w:rPr>
          <w:rFonts w:cs="Arial"/>
          <w:bCs/>
          <w:sz w:val="24"/>
          <w:szCs w:val="24"/>
        </w:rPr>
        <w:t xml:space="preserve"> step with direct conjugati</w:t>
      </w:r>
      <w:r w:rsidR="00674193" w:rsidRPr="00992025">
        <w:rPr>
          <w:rFonts w:cs="Arial"/>
          <w:bCs/>
          <w:sz w:val="24"/>
          <w:szCs w:val="24"/>
        </w:rPr>
        <w:t xml:space="preserve">on </w:t>
      </w:r>
      <w:r w:rsidR="0043770D" w:rsidRPr="00992025">
        <w:rPr>
          <w:rFonts w:cs="Arial"/>
          <w:bCs/>
          <w:sz w:val="24"/>
          <w:szCs w:val="24"/>
        </w:rPr>
        <w:t>of free cysteines by</w:t>
      </w:r>
      <w:r w:rsidR="00674193" w:rsidRPr="00992025">
        <w:rPr>
          <w:rFonts w:cs="Arial"/>
          <w:bCs/>
          <w:sz w:val="24"/>
          <w:szCs w:val="24"/>
        </w:rPr>
        <w:t xml:space="preserve"> a thiol-reactive resin</w:t>
      </w:r>
      <w:r w:rsidR="00017A63" w:rsidRPr="003D456E">
        <w:rPr>
          <w:rFonts w:cs="Arial"/>
          <w:bCs/>
          <w:sz w:val="24"/>
          <w:szCs w:val="24"/>
        </w:rPr>
        <w:fldChar w:fldCharType="begin" w:fldLock="1"/>
      </w:r>
      <w:r w:rsidR="00DE638D" w:rsidRPr="00992025">
        <w:rPr>
          <w:rFonts w:cs="Arial"/>
          <w:bCs/>
          <w:sz w:val="24"/>
          <w:szCs w:val="24"/>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http://www.mendeley.com/documents/?uuid=49628e58-12cb-4f81-aad2-629e05f19463"]}],"mendeley":{"formattedCitation":"&lt;sup&gt;22&lt;/sup&gt;","plainTextFormattedCitation":"22","previouslyFormattedCitation":"&lt;sup&gt;22&lt;/sup&gt;"},"properties":{"noteIndex":0},"schema":"https://github.com/citation-style-language/schema/raw/master/csl-citation.json"}</w:instrText>
      </w:r>
      <w:r w:rsidR="00017A63" w:rsidRPr="003D456E">
        <w:rPr>
          <w:rFonts w:cs="Arial"/>
          <w:bCs/>
          <w:sz w:val="24"/>
          <w:szCs w:val="24"/>
        </w:rPr>
        <w:fldChar w:fldCharType="separate"/>
      </w:r>
      <w:r w:rsidR="0096646B" w:rsidRPr="00992025">
        <w:rPr>
          <w:rFonts w:cs="Arial"/>
          <w:bCs/>
          <w:noProof/>
          <w:sz w:val="24"/>
          <w:szCs w:val="24"/>
          <w:vertAlign w:val="superscript"/>
        </w:rPr>
        <w:t>22</w:t>
      </w:r>
      <w:r w:rsidR="00017A63" w:rsidRPr="003D456E">
        <w:rPr>
          <w:rFonts w:cs="Arial"/>
          <w:bCs/>
          <w:sz w:val="24"/>
          <w:szCs w:val="24"/>
        </w:rPr>
        <w:fldChar w:fldCharType="end"/>
      </w:r>
      <w:r w:rsidR="00825A88" w:rsidRPr="00992025">
        <w:rPr>
          <w:rFonts w:cs="Arial"/>
          <w:bCs/>
          <w:sz w:val="24"/>
          <w:szCs w:val="24"/>
          <w:vertAlign w:val="superscript"/>
        </w:rPr>
        <w:t>,</w:t>
      </w:r>
      <w:r w:rsidR="00825A88" w:rsidRPr="003D456E">
        <w:rPr>
          <w:rFonts w:cs="Arial"/>
          <w:bCs/>
          <w:sz w:val="24"/>
          <w:szCs w:val="24"/>
          <w:vertAlign w:val="superscript"/>
        </w:rPr>
        <w:fldChar w:fldCharType="begin" w:fldLock="1"/>
      </w:r>
      <w:r w:rsidR="00943AD9" w:rsidRPr="00992025">
        <w:rPr>
          <w:rFonts w:cs="Arial"/>
          <w:bCs/>
          <w:sz w:val="24"/>
          <w:szCs w:val="24"/>
          <w:vertAlign w:val="superscript"/>
        </w:rPr>
        <w:instrText>ADDIN CSL_CITATION {"citationItems":[{"id":"ITEM-1","itemData":{"DOI":"10.1038/nprot.2013.161.Resin-assisted","abstract":"Reversible modifications of cysteine thiols play a significant role in redox signaling and regulation. A number of reversible redox modifications, including disulfide formation, S- nitrosylation, and S-glutathionylation, have been recognized for their significance in various physiological and pathological processes. Here we describe a procedure for the enrichment of peptides containing reversible cysteine modifications. Starting with tissue or cell lysate samples, all of the unmodified free thiols are blocked using N-ethylmaleimide (NEM). This is followed by the selective reduction of those cysteines bearing the reversible modification(s) of interest. The reduction is achieved by using different reducing reagents that react specifically with each type of cysteine modification (e.g., ascorbate for S-nitrosylation). This protocol serves as a general approach for enrichment of thiol-containing proteins or peptides derived from reversibly modified proteins. The approach utilizes a commercially available thiol-affinity resin (Thiopropyl Sepharose 6B) to directly capture free thiol-containing proteins through a disulfide exchange reaction followed by on-resin protein digestion and multiplexed isobaric labeling to facilitate LC– MS/MS based quantitative site-specific analysis of cysteine-based reversible modifications. The overall approach requires a simpler workflow with increased specificity compared to the commonly used biotinylation-based assays. The procedure for selective enrichment and analyses of S-nitrosylation and the level of total reversible cysteine modifications (or total oxidation) is presented to demonstrate the utility of this general strategy.The entire protocol requires approximately 3 days for sample processing with an additional day for LC-MS/MS and data analysis.","author":[{"dropping-particle":"","family":"Jia Guo, Matthew J. Gaffrey, Dian Su, Tao Liu, David G. Camp, Richard D. Smith","given":"and Wei-Jun Qian","non-dropping-particle":"","parse-names":false,"suffix":""}],"container-title":"Nat Protoc. 2014","id":"ITEM-1","issue":"1","issued":{"date-parts":[["2014"]]},"page":"64-75","title":"Proteomic Profiling of Cysteine-Based Reversible Modifications","type":"article-journal","volume":"9"},"uris":["http://www.mendeley.com/documents/?uuid=8480da14-e321-4fdd-b74c-2eb275fb55b1"]}],"mendeley":{"formattedCitation":"&lt;sup&gt;23&lt;/sup&gt;","plainTextFormattedCitation":"23","previouslyFormattedCitation":"&lt;sup&gt;23&lt;/sup&gt;"},"properties":{"noteIndex":0},"schema":"https://github.com/citation-style-language/schema/raw/master/csl-citation.json"}</w:instrText>
      </w:r>
      <w:r w:rsidR="00825A88" w:rsidRPr="003D456E">
        <w:rPr>
          <w:rFonts w:cs="Arial"/>
          <w:bCs/>
          <w:sz w:val="24"/>
          <w:szCs w:val="24"/>
          <w:vertAlign w:val="superscript"/>
        </w:rPr>
        <w:fldChar w:fldCharType="separate"/>
      </w:r>
      <w:r w:rsidR="00825A88" w:rsidRPr="00992025">
        <w:rPr>
          <w:rFonts w:cs="Arial"/>
          <w:bCs/>
          <w:noProof/>
          <w:sz w:val="24"/>
          <w:szCs w:val="24"/>
          <w:vertAlign w:val="superscript"/>
        </w:rPr>
        <w:t>23</w:t>
      </w:r>
      <w:r w:rsidR="00825A88" w:rsidRPr="003D456E">
        <w:rPr>
          <w:rFonts w:cs="Arial"/>
          <w:bCs/>
          <w:sz w:val="24"/>
          <w:szCs w:val="24"/>
          <w:vertAlign w:val="superscript"/>
        </w:rPr>
        <w:fldChar w:fldCharType="end"/>
      </w:r>
      <w:r w:rsidRPr="00992025">
        <w:rPr>
          <w:rFonts w:cs="Arial"/>
          <w:bCs/>
          <w:sz w:val="24"/>
          <w:szCs w:val="24"/>
        </w:rPr>
        <w:t xml:space="preserve">. This method </w:t>
      </w:r>
      <w:r w:rsidR="00861B34" w:rsidRPr="00992025">
        <w:rPr>
          <w:rFonts w:cs="Arial"/>
          <w:bCs/>
          <w:sz w:val="24"/>
          <w:szCs w:val="24"/>
        </w:rPr>
        <w:t>has</w:t>
      </w:r>
      <w:r w:rsidR="009F3CF8" w:rsidRPr="00992025">
        <w:rPr>
          <w:rFonts w:cs="Arial"/>
          <w:bCs/>
          <w:sz w:val="24"/>
          <w:szCs w:val="24"/>
        </w:rPr>
        <w:t xml:space="preserve"> fewer steps </w:t>
      </w:r>
      <w:r w:rsidR="00674193" w:rsidRPr="00992025">
        <w:rPr>
          <w:rFonts w:cs="Arial"/>
          <w:bCs/>
          <w:sz w:val="24"/>
          <w:szCs w:val="24"/>
        </w:rPr>
        <w:t xml:space="preserve">compared to ABE </w:t>
      </w:r>
      <w:r w:rsidRPr="00992025">
        <w:rPr>
          <w:rFonts w:cs="Arial"/>
          <w:bCs/>
          <w:sz w:val="24"/>
          <w:szCs w:val="24"/>
        </w:rPr>
        <w:t>and</w:t>
      </w:r>
      <w:r w:rsidR="00D929E1" w:rsidRPr="00992025">
        <w:rPr>
          <w:rFonts w:cs="Arial"/>
          <w:bCs/>
          <w:sz w:val="24"/>
          <w:szCs w:val="24"/>
        </w:rPr>
        <w:t xml:space="preserve"> similarly</w:t>
      </w:r>
      <w:r w:rsidRPr="00992025">
        <w:rPr>
          <w:rFonts w:cs="Arial"/>
          <w:bCs/>
          <w:sz w:val="24"/>
          <w:szCs w:val="24"/>
        </w:rPr>
        <w:t xml:space="preserve"> can be used to detect </w:t>
      </w:r>
      <w:r w:rsidR="00D929E1" w:rsidRPr="00992025">
        <w:rPr>
          <w:rFonts w:cs="Arial"/>
          <w:bCs/>
          <w:sz w:val="24"/>
          <w:szCs w:val="24"/>
        </w:rPr>
        <w:t xml:space="preserve">protein </w:t>
      </w:r>
      <w:r w:rsidRPr="00992025">
        <w:rPr>
          <w:rFonts w:cs="Arial"/>
          <w:bCs/>
          <w:sz w:val="24"/>
          <w:szCs w:val="24"/>
        </w:rPr>
        <w:t>S-acylat</w:t>
      </w:r>
      <w:r w:rsidR="00D929E1" w:rsidRPr="00992025">
        <w:rPr>
          <w:rFonts w:cs="Arial"/>
          <w:bCs/>
          <w:sz w:val="24"/>
          <w:szCs w:val="24"/>
        </w:rPr>
        <w:t>ion</w:t>
      </w:r>
      <w:r w:rsidRPr="00992025">
        <w:rPr>
          <w:rFonts w:cs="Arial"/>
          <w:bCs/>
          <w:sz w:val="24"/>
          <w:szCs w:val="24"/>
        </w:rPr>
        <w:t xml:space="preserve"> in a wide range of samples</w:t>
      </w:r>
      <w:r w:rsidR="00943AD9" w:rsidRPr="003D456E">
        <w:rPr>
          <w:rFonts w:cs="Arial"/>
          <w:bCs/>
          <w:sz w:val="24"/>
          <w:szCs w:val="24"/>
        </w:rPr>
        <w:fldChar w:fldCharType="begin" w:fldLock="1"/>
      </w:r>
      <w:r w:rsidR="00943AD9" w:rsidRPr="00992025">
        <w:rPr>
          <w:rFonts w:cs="Arial"/>
          <w:bCs/>
          <w:sz w:val="24"/>
          <w:szCs w:val="24"/>
        </w:rPr>
        <w:instrText>ADDIN CSL_CITATION {"citationItems":[{"id":"ITEM-1","itemData":{"DOI":"10.1080/09687680802650481","ISSN":"09687688","abstract":"Many proteins with pivotal roles in T cell activation are modified by fatty acylation. Examples of these include transmembrane proteins such as the co-receptors CD4 and CD8, the adaptors LAT and Cbp/PAG, the pre-TCR as well as proteins synthesized on free cytosolic ribosomes, such as the Src-related tyrosine kinases Lck and Fyn. The two main types of fatty acylations in eukaryotic cells are N-myristoylation and S-acylation, the latter being more commonly referred to as palmitoylation. N-Myristoylation occurs exclusively on proteins synthesized on soluble ribosomes and provides substrates with an affinity for membranes. Palmitoylation modifies a wide range of substrates that includes both cytosolic and transmembrane proteins, its functions are diverse and in many cases not yet understood. Like myristoylation, palmitoylation promotes membrane-binding of cytosolic proteins, but it has also been implicated in protein targeting, trafficking, stability and activity. In addition, many palmitoylated proteins are insoluble in cold non-ionic detergent, and have therefore been proposed to localize to lipid rafts. The organization of receptors and signaling proteins into microdomains such as lipid rafts provides an attractive model for the initiation and propagation of T cell signaling, although many aspects of this are still poorly understood. This review will discuss the current evidence for the involvement of acylations in the localizations and functions of T cell signaling proteins.","author":[{"dropping-particle":"","family":"Bijlmakers","given":"Marie José","non-dropping-particle":"","parse-names":false,"suffix":""}],"container-title":"Molecular Membrane Biology","id":"ITEM-1","issue":"1-2","issued":{"date-parts":[["2009","1"]]},"page":"93-103","title":"Protein acylation and localization in T cell signaling (Review)","type":"article","volume":"26"},"uris":["http://www.mendeley.com/documents/?uuid=a895891a-ef10-3ed7-92d2-59ab400a20ff"]}],"mendeley":{"formattedCitation":"&lt;sup&gt;1&lt;/sup&gt;","plainTextFormattedCitation":"1","previouslyFormattedCitation":"&lt;sup&gt;1&lt;/sup&gt;"},"properties":{"noteIndex":0},"schema":"https://github.com/citation-style-language/schema/raw/master/csl-citation.json"}</w:instrText>
      </w:r>
      <w:r w:rsidR="00943AD9" w:rsidRPr="003D456E">
        <w:rPr>
          <w:rFonts w:cs="Arial"/>
          <w:bCs/>
          <w:sz w:val="24"/>
          <w:szCs w:val="24"/>
        </w:rPr>
        <w:fldChar w:fldCharType="separate"/>
      </w:r>
      <w:r w:rsidR="00943AD9" w:rsidRPr="00992025">
        <w:rPr>
          <w:rFonts w:cs="Arial"/>
          <w:bCs/>
          <w:noProof/>
          <w:sz w:val="24"/>
          <w:szCs w:val="24"/>
          <w:vertAlign w:val="superscript"/>
        </w:rPr>
        <w:t>1</w:t>
      </w:r>
      <w:r w:rsidR="00943AD9" w:rsidRPr="003D456E">
        <w:rPr>
          <w:rFonts w:cs="Arial"/>
          <w:bCs/>
          <w:sz w:val="24"/>
          <w:szCs w:val="24"/>
        </w:rPr>
        <w:fldChar w:fldCharType="end"/>
      </w:r>
      <w:r w:rsidRPr="00992025">
        <w:rPr>
          <w:rFonts w:cs="Arial"/>
          <w:bCs/>
          <w:sz w:val="24"/>
          <w:szCs w:val="24"/>
        </w:rPr>
        <w:t xml:space="preserve">. </w:t>
      </w:r>
    </w:p>
    <w:p w14:paraId="551BA833" w14:textId="77777777" w:rsidR="0058080A" w:rsidRPr="00992025" w:rsidRDefault="0058080A" w:rsidP="005F641A">
      <w:pPr>
        <w:spacing w:after="0" w:line="240" w:lineRule="auto"/>
        <w:ind w:left="72"/>
        <w:jc w:val="both"/>
        <w:rPr>
          <w:rFonts w:cs="Arial"/>
          <w:bCs/>
          <w:sz w:val="24"/>
          <w:szCs w:val="24"/>
        </w:rPr>
      </w:pPr>
    </w:p>
    <w:p w14:paraId="390C2926" w14:textId="227A2CD5" w:rsidR="00BC2381" w:rsidRPr="00992025" w:rsidRDefault="005974BA" w:rsidP="005F641A">
      <w:pPr>
        <w:spacing w:after="0" w:line="240" w:lineRule="auto"/>
        <w:ind w:left="72"/>
        <w:jc w:val="both"/>
        <w:rPr>
          <w:rFonts w:cs="Arial"/>
          <w:b/>
          <w:bCs/>
          <w:sz w:val="24"/>
          <w:szCs w:val="24"/>
        </w:rPr>
      </w:pPr>
      <w:r w:rsidRPr="00992025">
        <w:rPr>
          <w:rFonts w:cs="Arial"/>
          <w:bCs/>
          <w:sz w:val="24"/>
          <w:szCs w:val="24"/>
        </w:rPr>
        <w:t>A</w:t>
      </w:r>
      <w:r w:rsidR="0078394E" w:rsidRPr="00992025">
        <w:rPr>
          <w:rFonts w:cs="Arial"/>
          <w:bCs/>
          <w:sz w:val="24"/>
          <w:szCs w:val="24"/>
        </w:rPr>
        <w:t>cyl-RAC</w:t>
      </w:r>
      <w:r w:rsidR="000832CB" w:rsidRPr="00992025">
        <w:rPr>
          <w:rFonts w:cs="Arial"/>
          <w:bCs/>
          <w:sz w:val="24"/>
          <w:szCs w:val="24"/>
        </w:rPr>
        <w:t xml:space="preserve"> </w:t>
      </w:r>
      <w:r w:rsidRPr="00992025">
        <w:rPr>
          <w:rFonts w:cs="Arial"/>
          <w:bCs/>
          <w:sz w:val="24"/>
          <w:szCs w:val="24"/>
        </w:rPr>
        <w:t xml:space="preserve">consists of </w:t>
      </w:r>
      <w:r w:rsidR="00CF66BE" w:rsidRPr="00992025">
        <w:rPr>
          <w:rFonts w:cs="Arial"/>
          <w:bCs/>
          <w:sz w:val="24"/>
          <w:szCs w:val="24"/>
        </w:rPr>
        <w:t>4</w:t>
      </w:r>
      <w:r w:rsidRPr="00992025">
        <w:rPr>
          <w:rFonts w:cs="Arial"/>
          <w:bCs/>
          <w:sz w:val="24"/>
          <w:szCs w:val="24"/>
        </w:rPr>
        <w:t xml:space="preserve"> main steps</w:t>
      </w:r>
      <w:r w:rsidR="00DE6472" w:rsidRPr="00992025">
        <w:rPr>
          <w:rFonts w:cs="Arial"/>
          <w:bCs/>
          <w:sz w:val="24"/>
          <w:szCs w:val="24"/>
        </w:rPr>
        <w:t xml:space="preserve"> </w:t>
      </w:r>
      <w:r w:rsidR="00DE6472" w:rsidRPr="005F641A">
        <w:rPr>
          <w:rFonts w:cs="Arial"/>
          <w:sz w:val="24"/>
          <w:szCs w:val="24"/>
        </w:rPr>
        <w:t>(</w:t>
      </w:r>
      <w:r w:rsidR="0073388E" w:rsidRPr="0073388E">
        <w:rPr>
          <w:rFonts w:cs="Arial"/>
          <w:b/>
          <w:bCs/>
          <w:sz w:val="24"/>
          <w:szCs w:val="24"/>
        </w:rPr>
        <w:t xml:space="preserve">Figure </w:t>
      </w:r>
      <w:r w:rsidR="003D456E">
        <w:rPr>
          <w:rFonts w:cs="Arial"/>
          <w:b/>
          <w:bCs/>
          <w:sz w:val="24"/>
          <w:szCs w:val="24"/>
        </w:rPr>
        <w:t>1</w:t>
      </w:r>
      <w:r w:rsidR="009D20A4">
        <w:rPr>
          <w:rFonts w:cs="Arial"/>
          <w:sz w:val="24"/>
          <w:szCs w:val="24"/>
        </w:rPr>
        <w:t xml:space="preserve">), </w:t>
      </w:r>
    </w:p>
    <w:p w14:paraId="4617F059" w14:textId="4CAFAC5C" w:rsidR="00BC2381" w:rsidRPr="00992025" w:rsidRDefault="00BC2381" w:rsidP="005F641A">
      <w:pPr>
        <w:pStyle w:val="ListParagraph"/>
        <w:numPr>
          <w:ilvl w:val="0"/>
          <w:numId w:val="21"/>
        </w:numPr>
        <w:spacing w:after="0" w:line="240" w:lineRule="auto"/>
        <w:jc w:val="both"/>
        <w:rPr>
          <w:rFonts w:cs="Arial"/>
          <w:bCs/>
          <w:sz w:val="24"/>
          <w:szCs w:val="24"/>
        </w:rPr>
      </w:pPr>
      <w:r w:rsidRPr="00992025">
        <w:rPr>
          <w:rFonts w:cs="Arial"/>
          <w:bCs/>
          <w:sz w:val="24"/>
          <w:szCs w:val="24"/>
        </w:rPr>
        <w:lastRenderedPageBreak/>
        <w:t>B</w:t>
      </w:r>
      <w:r w:rsidR="005974BA" w:rsidRPr="00992025">
        <w:rPr>
          <w:rFonts w:cs="Arial"/>
          <w:bCs/>
          <w:sz w:val="24"/>
          <w:szCs w:val="24"/>
        </w:rPr>
        <w:t xml:space="preserve">locking </w:t>
      </w:r>
      <w:r w:rsidRPr="00992025">
        <w:rPr>
          <w:rFonts w:cs="Arial"/>
          <w:bCs/>
          <w:sz w:val="24"/>
          <w:szCs w:val="24"/>
        </w:rPr>
        <w:t xml:space="preserve">of </w:t>
      </w:r>
      <w:r w:rsidR="005974BA" w:rsidRPr="00992025">
        <w:rPr>
          <w:rFonts w:cs="Arial"/>
          <w:bCs/>
          <w:sz w:val="24"/>
          <w:szCs w:val="24"/>
        </w:rPr>
        <w:t>free thiol groups</w:t>
      </w:r>
      <w:r w:rsidRPr="00992025">
        <w:rPr>
          <w:rFonts w:cs="Arial"/>
          <w:bCs/>
          <w:sz w:val="24"/>
          <w:szCs w:val="24"/>
        </w:rPr>
        <w:t>;</w:t>
      </w:r>
    </w:p>
    <w:p w14:paraId="7196B2C7" w14:textId="4ACDF962" w:rsidR="00BC2381" w:rsidRPr="00992025" w:rsidRDefault="00BC2381" w:rsidP="005F641A">
      <w:pPr>
        <w:pStyle w:val="ListParagraph"/>
        <w:numPr>
          <w:ilvl w:val="0"/>
          <w:numId w:val="21"/>
        </w:numPr>
        <w:spacing w:after="0" w:line="240" w:lineRule="auto"/>
        <w:jc w:val="both"/>
        <w:rPr>
          <w:rFonts w:cs="Arial"/>
          <w:bCs/>
          <w:sz w:val="24"/>
          <w:szCs w:val="24"/>
        </w:rPr>
      </w:pPr>
      <w:r w:rsidRPr="00992025">
        <w:rPr>
          <w:rFonts w:cs="Arial"/>
          <w:bCs/>
          <w:sz w:val="24"/>
          <w:szCs w:val="24"/>
        </w:rPr>
        <w:t>S</w:t>
      </w:r>
      <w:r w:rsidR="005974BA" w:rsidRPr="00992025">
        <w:rPr>
          <w:rFonts w:cs="Arial"/>
          <w:bCs/>
          <w:sz w:val="24"/>
          <w:szCs w:val="24"/>
        </w:rPr>
        <w:t>elective cleav</w:t>
      </w:r>
      <w:r w:rsidRPr="00992025">
        <w:rPr>
          <w:rFonts w:cs="Arial"/>
          <w:bCs/>
          <w:sz w:val="24"/>
          <w:szCs w:val="24"/>
        </w:rPr>
        <w:t>age of</w:t>
      </w:r>
      <w:r w:rsidR="005974BA" w:rsidRPr="00992025">
        <w:rPr>
          <w:rFonts w:cs="Arial"/>
          <w:bCs/>
          <w:sz w:val="24"/>
          <w:szCs w:val="24"/>
        </w:rPr>
        <w:t xml:space="preserve"> the cysteine-acyl thioester bond with neutral </w:t>
      </w:r>
      <w:r w:rsidR="00663F56" w:rsidRPr="00992025">
        <w:rPr>
          <w:rFonts w:cs="Arial"/>
          <w:bCs/>
          <w:sz w:val="24"/>
          <w:szCs w:val="24"/>
        </w:rPr>
        <w:t>hydroxylamine (</w:t>
      </w:r>
      <w:r w:rsidR="00D929E1" w:rsidRPr="00992025">
        <w:rPr>
          <w:rFonts w:cs="Arial"/>
          <w:bCs/>
          <w:sz w:val="24"/>
          <w:szCs w:val="24"/>
        </w:rPr>
        <w:t xml:space="preserve">HAM) </w:t>
      </w:r>
      <w:r w:rsidR="005974BA" w:rsidRPr="00992025">
        <w:rPr>
          <w:rFonts w:cs="Arial"/>
          <w:bCs/>
          <w:sz w:val="24"/>
          <w:szCs w:val="24"/>
        </w:rPr>
        <w:t>to expose cysteine thiol groups</w:t>
      </w:r>
      <w:r w:rsidRPr="00992025">
        <w:rPr>
          <w:rFonts w:cs="Arial"/>
          <w:bCs/>
          <w:sz w:val="24"/>
          <w:szCs w:val="24"/>
        </w:rPr>
        <w:t>;</w:t>
      </w:r>
    </w:p>
    <w:p w14:paraId="2310EB72" w14:textId="7BCAE818" w:rsidR="00BC2381" w:rsidRPr="00992025" w:rsidRDefault="00084CAA" w:rsidP="005F641A">
      <w:pPr>
        <w:pStyle w:val="ListParagraph"/>
        <w:numPr>
          <w:ilvl w:val="0"/>
          <w:numId w:val="21"/>
        </w:numPr>
        <w:spacing w:after="0" w:line="240" w:lineRule="auto"/>
        <w:jc w:val="both"/>
        <w:rPr>
          <w:rFonts w:cs="Arial"/>
          <w:bCs/>
          <w:sz w:val="24"/>
          <w:szCs w:val="24"/>
        </w:rPr>
      </w:pPr>
      <w:r w:rsidRPr="00992025">
        <w:rPr>
          <w:rFonts w:cs="Arial"/>
          <w:bCs/>
          <w:sz w:val="24"/>
          <w:szCs w:val="24"/>
        </w:rPr>
        <w:t>Capturing</w:t>
      </w:r>
      <w:r w:rsidR="00BC2381" w:rsidRPr="00992025">
        <w:rPr>
          <w:rFonts w:cs="Arial"/>
          <w:bCs/>
          <w:sz w:val="24"/>
          <w:szCs w:val="24"/>
        </w:rPr>
        <w:t xml:space="preserve"> of the </w:t>
      </w:r>
      <w:proofErr w:type="spellStart"/>
      <w:r w:rsidR="00BC2381" w:rsidRPr="00992025">
        <w:rPr>
          <w:rFonts w:cs="Arial"/>
          <w:bCs/>
          <w:sz w:val="24"/>
          <w:szCs w:val="24"/>
        </w:rPr>
        <w:t>lipidated</w:t>
      </w:r>
      <w:proofErr w:type="spellEnd"/>
      <w:r w:rsidR="00BC2381" w:rsidRPr="00992025">
        <w:rPr>
          <w:rFonts w:cs="Arial"/>
          <w:bCs/>
          <w:sz w:val="24"/>
          <w:szCs w:val="24"/>
        </w:rPr>
        <w:t xml:space="preserve"> cysteines with a thiol-reactive r</w:t>
      </w:r>
      <w:r w:rsidR="00D929E1" w:rsidRPr="00992025">
        <w:rPr>
          <w:rFonts w:cs="Arial"/>
          <w:bCs/>
          <w:sz w:val="24"/>
          <w:szCs w:val="24"/>
        </w:rPr>
        <w:t>esin</w:t>
      </w:r>
      <w:r w:rsidR="00674193" w:rsidRPr="00992025">
        <w:rPr>
          <w:rFonts w:cs="Arial"/>
          <w:bCs/>
          <w:sz w:val="24"/>
          <w:szCs w:val="24"/>
        </w:rPr>
        <w:t>;</w:t>
      </w:r>
    </w:p>
    <w:p w14:paraId="4B66BC1C" w14:textId="5141D7DC" w:rsidR="00741496" w:rsidRPr="00992025" w:rsidRDefault="00BC2381" w:rsidP="005F641A">
      <w:pPr>
        <w:pStyle w:val="ListParagraph"/>
        <w:numPr>
          <w:ilvl w:val="0"/>
          <w:numId w:val="21"/>
        </w:numPr>
        <w:spacing w:after="0" w:line="240" w:lineRule="auto"/>
        <w:jc w:val="both"/>
        <w:rPr>
          <w:rFonts w:cs="Arial"/>
          <w:bCs/>
          <w:sz w:val="24"/>
          <w:szCs w:val="24"/>
        </w:rPr>
      </w:pPr>
      <w:r w:rsidRPr="00992025">
        <w:rPr>
          <w:rFonts w:cs="Arial"/>
          <w:bCs/>
          <w:sz w:val="24"/>
          <w:szCs w:val="24"/>
        </w:rPr>
        <w:t xml:space="preserve">Selective enrichment of the S-acylated proteins </w:t>
      </w:r>
      <w:r w:rsidR="00674193" w:rsidRPr="00992025">
        <w:rPr>
          <w:rFonts w:cs="Arial"/>
          <w:bCs/>
          <w:sz w:val="24"/>
          <w:szCs w:val="24"/>
        </w:rPr>
        <w:t>after elution with reducing buffer</w:t>
      </w:r>
      <w:r w:rsidR="00CF66BE" w:rsidRPr="00992025">
        <w:rPr>
          <w:rFonts w:cs="Arial"/>
          <w:bCs/>
          <w:sz w:val="24"/>
          <w:szCs w:val="24"/>
        </w:rPr>
        <w:t>.</w:t>
      </w:r>
    </w:p>
    <w:p w14:paraId="0EBC2ADF" w14:textId="77777777" w:rsidR="00367732" w:rsidRDefault="00367732" w:rsidP="003D456E">
      <w:pPr>
        <w:spacing w:after="0" w:line="240" w:lineRule="auto"/>
        <w:ind w:left="72"/>
        <w:jc w:val="both"/>
        <w:rPr>
          <w:rFonts w:cs="Arial"/>
          <w:bCs/>
          <w:sz w:val="24"/>
          <w:szCs w:val="24"/>
        </w:rPr>
      </w:pPr>
    </w:p>
    <w:p w14:paraId="27679F1E" w14:textId="633E9FB2" w:rsidR="00BC2381" w:rsidRPr="00992025" w:rsidRDefault="00701242" w:rsidP="003D456E">
      <w:pPr>
        <w:spacing w:after="0" w:line="240" w:lineRule="auto"/>
        <w:ind w:left="72"/>
        <w:jc w:val="both"/>
        <w:rPr>
          <w:rFonts w:cs="Arial"/>
          <w:bCs/>
          <w:sz w:val="24"/>
          <w:szCs w:val="24"/>
        </w:rPr>
      </w:pPr>
      <w:r w:rsidRPr="00992025">
        <w:rPr>
          <w:rFonts w:cs="Arial"/>
          <w:bCs/>
          <w:sz w:val="24"/>
          <w:szCs w:val="24"/>
        </w:rPr>
        <w:t>The captured proteins can then be analyzed by immunoblotting or subject</w:t>
      </w:r>
      <w:r w:rsidR="00BC2381" w:rsidRPr="00992025">
        <w:rPr>
          <w:rFonts w:cs="Arial"/>
          <w:bCs/>
          <w:sz w:val="24"/>
          <w:szCs w:val="24"/>
        </w:rPr>
        <w:t>ed</w:t>
      </w:r>
      <w:r w:rsidRPr="00992025">
        <w:rPr>
          <w:rFonts w:cs="Arial"/>
          <w:bCs/>
          <w:sz w:val="24"/>
          <w:szCs w:val="24"/>
        </w:rPr>
        <w:t xml:space="preserve"> to</w:t>
      </w:r>
      <w:r w:rsidR="00A84ECB" w:rsidRPr="00992025">
        <w:rPr>
          <w:rFonts w:cs="Arial"/>
          <w:bCs/>
          <w:sz w:val="24"/>
          <w:szCs w:val="24"/>
        </w:rPr>
        <w:t xml:space="preserve"> </w:t>
      </w:r>
      <w:r w:rsidR="00A84ECB" w:rsidRPr="00992025">
        <w:rPr>
          <w:rFonts w:cs="Arial"/>
          <w:color w:val="222222"/>
          <w:spacing w:val="3"/>
          <w:sz w:val="24"/>
          <w:szCs w:val="24"/>
          <w:shd w:val="clear" w:color="auto" w:fill="FFFFFF"/>
        </w:rPr>
        <w:t>mass spectrometry</w:t>
      </w:r>
      <w:r w:rsidRPr="00992025">
        <w:rPr>
          <w:rFonts w:cs="Arial"/>
          <w:bCs/>
          <w:sz w:val="24"/>
          <w:szCs w:val="24"/>
        </w:rPr>
        <w:t xml:space="preserve"> </w:t>
      </w:r>
      <w:r w:rsidR="00A84ECB" w:rsidRPr="00992025">
        <w:rPr>
          <w:rFonts w:cs="Arial"/>
          <w:bCs/>
          <w:sz w:val="24"/>
          <w:szCs w:val="24"/>
        </w:rPr>
        <w:t>(</w:t>
      </w:r>
      <w:r w:rsidRPr="00992025">
        <w:rPr>
          <w:rFonts w:cs="Arial"/>
          <w:bCs/>
          <w:sz w:val="24"/>
          <w:szCs w:val="24"/>
        </w:rPr>
        <w:t>MS</w:t>
      </w:r>
      <w:r w:rsidR="00A84ECB" w:rsidRPr="00992025">
        <w:rPr>
          <w:rFonts w:cs="Arial"/>
          <w:bCs/>
          <w:sz w:val="24"/>
          <w:szCs w:val="24"/>
        </w:rPr>
        <w:t>)</w:t>
      </w:r>
      <w:r w:rsidRPr="00992025">
        <w:rPr>
          <w:rFonts w:cs="Arial"/>
          <w:bCs/>
          <w:sz w:val="24"/>
          <w:szCs w:val="24"/>
        </w:rPr>
        <w:t xml:space="preserve"> based proteomics to </w:t>
      </w:r>
      <w:r w:rsidR="00BB3FFC" w:rsidRPr="00992025">
        <w:rPr>
          <w:rFonts w:cs="Arial"/>
          <w:bCs/>
          <w:sz w:val="24"/>
          <w:szCs w:val="24"/>
        </w:rPr>
        <w:t xml:space="preserve">assess </w:t>
      </w:r>
      <w:r w:rsidRPr="00992025">
        <w:rPr>
          <w:rFonts w:cs="Arial"/>
          <w:bCs/>
          <w:sz w:val="24"/>
          <w:szCs w:val="24"/>
        </w:rPr>
        <w:t>the S-acylated proteome in a varied range of species and tissues</w:t>
      </w:r>
      <w:r w:rsidR="00367732" w:rsidRPr="003D456E">
        <w:rPr>
          <w:rFonts w:cs="Arial"/>
          <w:bCs/>
          <w:sz w:val="24"/>
          <w:szCs w:val="24"/>
        </w:rPr>
        <w:fldChar w:fldCharType="begin" w:fldLock="1"/>
      </w:r>
      <w:r w:rsidR="00367732" w:rsidRPr="00992025">
        <w:rPr>
          <w:rFonts w:cs="Arial"/>
          <w:bCs/>
          <w:sz w:val="24"/>
          <w:szCs w:val="24"/>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eviouslyFormattedCitation":"&lt;sup&gt;22&lt;/sup&gt;"},"properties":{"noteIndex":0},"schema":"https://github.com/citation-style-language/schema/raw/master/csl-citation.json"}</w:instrText>
      </w:r>
      <w:r w:rsidR="00367732" w:rsidRPr="003D456E">
        <w:rPr>
          <w:rFonts w:cs="Arial"/>
          <w:bCs/>
          <w:sz w:val="24"/>
          <w:szCs w:val="24"/>
        </w:rPr>
        <w:fldChar w:fldCharType="separate"/>
      </w:r>
      <w:r w:rsidR="00367732" w:rsidRPr="00992025">
        <w:rPr>
          <w:rFonts w:cs="Arial"/>
          <w:bCs/>
          <w:noProof/>
          <w:sz w:val="24"/>
          <w:szCs w:val="24"/>
          <w:vertAlign w:val="superscript"/>
        </w:rPr>
        <w:t>22</w:t>
      </w:r>
      <w:r w:rsidR="00367732" w:rsidRPr="003D456E">
        <w:rPr>
          <w:rFonts w:cs="Arial"/>
          <w:bCs/>
          <w:sz w:val="24"/>
          <w:szCs w:val="24"/>
        </w:rPr>
        <w:fldChar w:fldCharType="end"/>
      </w:r>
      <w:r w:rsidR="00367732" w:rsidRPr="005F641A">
        <w:rPr>
          <w:rFonts w:cs="Arial"/>
          <w:bCs/>
          <w:sz w:val="24"/>
          <w:szCs w:val="24"/>
          <w:vertAlign w:val="superscript"/>
        </w:rPr>
        <w:t>,</w:t>
      </w:r>
      <w:r w:rsidR="006D3B71" w:rsidRPr="003D456E">
        <w:rPr>
          <w:rFonts w:cs="Arial"/>
          <w:bCs/>
          <w:sz w:val="24"/>
          <w:szCs w:val="24"/>
        </w:rPr>
        <w:fldChar w:fldCharType="begin" w:fldLock="1"/>
      </w:r>
      <w:r w:rsidR="00BB0E99" w:rsidRPr="00992025">
        <w:rPr>
          <w:rFonts w:cs="Arial"/>
          <w:bCs/>
          <w:sz w:val="24"/>
          <w:szCs w:val="24"/>
        </w:rPr>
        <w:instrText>ADDIN CSL_CITATION {"citationItems":[{"id":"ITEM-1","itemData":{"DOI":"10.1080/10409238.2018.1488804","ISSN":"15497798","abstract":"S-Acylation (commonly referred to as S-palmitoylation) is a post-translational modification consisting in the covalent attachment of an acyl chain to a cysteine residue of the target protein. The lability of the resulting thioester bond gives S-acylation an essential characteristic: its reversibility. S-acylation dynamically regulates different aspects in the life of a protein (including stability, localization, interactome, and function) and, thus, plays critical roles in cellular physiology. For long, the reversibility of S-acylation has been neglected and thereby its potential as a regulatory mechanism for protein function undervalued. Thanks to technological advances, the field has now entered its golden era. A great diversity of interesting targets is being identified, the physio-pathological importance of the modification is starting to be revealed, structural information on the enzymes is becoming available, and the regulatory dynamics are gradually being understood. Here we will review the most recent literature in the S-acylation field, with a special focus on the molecular aspects of the modification, its regulation, and its consequences.","author":[{"dropping-particle":"","family":"Zaballa","given":"María Eugenia","non-dropping-particle":"","parse-names":false,"suffix":""},{"dropping-particle":"","family":"Goot","given":"F. Gisou","non-dropping-particle":"van der","parse-names":false,"suffix":""}],"container-title":"Critical Reviews in Biochemistry and Molecular Biology","id":"ITEM-1","issue":"4","issued":{"date-parts":[["2018"]]},"page":"420-451","publisher":"Taylor &amp; Francis","title":"The molecular era of protein S-acylation: spotlight on structure, mechanisms, and dynamics","type":"article-journal","volume":"53"},"uris":["http://www.mendeley.com/documents/?uuid=7ab2fe75-7dde-45a1-ad20-60e6c9219717"]}],"mendeley":{"formattedCitation":"&lt;sup&gt;24&lt;/sup&gt;","plainTextFormattedCitation":"24","previouslyFormattedCitation":"&lt;sup&gt;24&lt;/sup&gt;"},"properties":{"noteIndex":0},"schema":"https://github.com/citation-style-language/schema/raw/master/csl-citation.json"}</w:instrText>
      </w:r>
      <w:r w:rsidR="006D3B71" w:rsidRPr="003D456E">
        <w:rPr>
          <w:rFonts w:cs="Arial"/>
          <w:bCs/>
          <w:sz w:val="24"/>
          <w:szCs w:val="24"/>
        </w:rPr>
        <w:fldChar w:fldCharType="separate"/>
      </w:r>
      <w:r w:rsidR="00943AD9" w:rsidRPr="00992025">
        <w:rPr>
          <w:rFonts w:cs="Arial"/>
          <w:bCs/>
          <w:noProof/>
          <w:sz w:val="24"/>
          <w:szCs w:val="24"/>
          <w:vertAlign w:val="superscript"/>
        </w:rPr>
        <w:t>24</w:t>
      </w:r>
      <w:r w:rsidR="006D3B71" w:rsidRPr="003D456E">
        <w:rPr>
          <w:rFonts w:cs="Arial"/>
          <w:bCs/>
          <w:sz w:val="24"/>
          <w:szCs w:val="24"/>
        </w:rPr>
        <w:fldChar w:fldCharType="end"/>
      </w:r>
      <w:r w:rsidR="006D3B71" w:rsidRPr="00992025">
        <w:rPr>
          <w:rFonts w:cs="Arial"/>
          <w:bCs/>
          <w:sz w:val="24"/>
          <w:szCs w:val="24"/>
          <w:vertAlign w:val="superscript"/>
        </w:rPr>
        <w:t>,</w:t>
      </w:r>
      <w:r w:rsidR="006D3B71" w:rsidRPr="003D456E">
        <w:rPr>
          <w:rFonts w:cs="Arial"/>
          <w:bCs/>
          <w:sz w:val="24"/>
          <w:szCs w:val="24"/>
        </w:rPr>
        <w:fldChar w:fldCharType="begin" w:fldLock="1"/>
      </w:r>
      <w:r w:rsidR="00BB0E99" w:rsidRPr="00992025">
        <w:rPr>
          <w:rFonts w:cs="Arial"/>
          <w:bCs/>
          <w:sz w:val="24"/>
          <w:szCs w:val="24"/>
        </w:rPr>
        <w:instrText>ADDIN CSL_CITATION {"citationItems":[{"id":"ITEM-1","itemData":{"DOI":"10.1038/s41598-017-03562-7","ISSN":"20452322","abstract":"Palmitoylation is a reversible post-translational protein modification in which palmitic acid is added to cysteine residues, allowing association with different cellular membranes and subdomains. Recently, techniques have been developed to identify palmitoylation on a proteome-wide scale in order to reveal the full cellular complement of palmitoylated proteins. However, in the studies reported to date, there is considerable variation between the sets of identified palmitoyl-proteins and so there remains some uncertainty over what constitutes the definitive complement of palmitoylated proteins even in well-studied tissues such as brain. To address this issue, we used both acyl-biotin exchange and acyl-resin-assisted capture approaches using rat brain as a common protein source. The palmitoyl-proteins identified from each method by mass spectrometry were then compared with each other and previously published studies. There was generally good agreement between the two methods, although many identifications were unique to one method, indicating that at least some of the variability in published palmitoyl proteomes is due to methodological differences. By combining our new data with previous publications using mammalian cells/tissues, we propose a high confidence set of bona fide palmitoylated proteins in brain and provide a resource to help researchers prioritise candidate palmitoyl-proteins for investigation.","author":[{"dropping-particle":"","family":"Edmonds","given":"Matthew J.","non-dropping-particle":"","parse-names":false,"suffix":""},{"dropping-particle":"","family":"Geary","given":"Bethany","non-dropping-particle":"","parse-names":false,"suffix":""},{"dropping-particle":"","family":"Doherty","given":"Mary K.","non-dropping-particle":"","parse-names":false,"suffix":""},{"dropping-particle":"","family":"Morgan","given":"Alan","non-dropping-particle":"","parse-names":false,"suffix":""}],"container-title":"Scientific Reports","id":"ITEM-1","issue":"1","issued":{"date-parts":[["2017"]]},"page":"1-13","publisher":"Springer US","title":"Analysis of the brain palmitoyl-proteome using both acyl-biotin exchange and acyl-resin-assisted capture methods","type":"article-journal","volume":"7"},"uris":["http://www.mendeley.com/documents/?uuid=208e3c5c-ae86-4f39-ae4d-074504e560a4"]}],"mendeley":{"formattedCitation":"&lt;sup&gt;25&lt;/sup&gt;","plainTextFormattedCitation":"25","previouslyFormattedCitation":"&lt;sup&gt;25&lt;/sup&gt;"},"properties":{"noteIndex":0},"schema":"https://github.com/citation-style-language/schema/raw/master/csl-citation.json"}</w:instrText>
      </w:r>
      <w:r w:rsidR="006D3B71" w:rsidRPr="003D456E">
        <w:rPr>
          <w:rFonts w:cs="Arial"/>
          <w:bCs/>
          <w:sz w:val="24"/>
          <w:szCs w:val="24"/>
        </w:rPr>
        <w:fldChar w:fldCharType="separate"/>
      </w:r>
      <w:r w:rsidR="00943AD9" w:rsidRPr="00992025">
        <w:rPr>
          <w:rFonts w:cs="Arial"/>
          <w:bCs/>
          <w:noProof/>
          <w:sz w:val="24"/>
          <w:szCs w:val="24"/>
          <w:vertAlign w:val="superscript"/>
        </w:rPr>
        <w:t>25</w:t>
      </w:r>
      <w:r w:rsidR="006D3B71" w:rsidRPr="003D456E">
        <w:rPr>
          <w:rFonts w:cs="Arial"/>
          <w:bCs/>
          <w:sz w:val="24"/>
          <w:szCs w:val="24"/>
        </w:rPr>
        <w:fldChar w:fldCharType="end"/>
      </w:r>
      <w:r w:rsidRPr="00992025">
        <w:rPr>
          <w:rFonts w:cs="Arial"/>
          <w:bCs/>
          <w:sz w:val="24"/>
          <w:szCs w:val="24"/>
        </w:rPr>
        <w:t>.</w:t>
      </w:r>
      <w:r w:rsidR="00466DDD" w:rsidRPr="00992025">
        <w:rPr>
          <w:rFonts w:cs="Arial"/>
          <w:bCs/>
          <w:sz w:val="24"/>
          <w:szCs w:val="24"/>
        </w:rPr>
        <w:t xml:space="preserve"> Individual S-acylation sites can</w:t>
      </w:r>
      <w:r w:rsidR="00042E06" w:rsidRPr="00992025">
        <w:rPr>
          <w:rFonts w:cs="Arial"/>
          <w:bCs/>
          <w:sz w:val="24"/>
          <w:szCs w:val="24"/>
        </w:rPr>
        <w:t xml:space="preserve"> also</w:t>
      </w:r>
      <w:r w:rsidR="00466DDD" w:rsidRPr="00992025">
        <w:rPr>
          <w:rFonts w:cs="Arial"/>
          <w:bCs/>
          <w:sz w:val="24"/>
          <w:szCs w:val="24"/>
        </w:rPr>
        <w:t xml:space="preserve"> be identified by trypsin digesti</w:t>
      </w:r>
      <w:r w:rsidR="00F90A34" w:rsidRPr="00992025">
        <w:rPr>
          <w:rFonts w:cs="Arial"/>
          <w:bCs/>
          <w:sz w:val="24"/>
          <w:szCs w:val="24"/>
        </w:rPr>
        <w:t>on of</w:t>
      </w:r>
      <w:r w:rsidR="00C10D0E" w:rsidRPr="00992025">
        <w:rPr>
          <w:rFonts w:cs="Arial"/>
          <w:bCs/>
          <w:sz w:val="24"/>
          <w:szCs w:val="24"/>
        </w:rPr>
        <w:t xml:space="preserve"> the</w:t>
      </w:r>
      <w:r w:rsidR="00466DDD" w:rsidRPr="00992025">
        <w:rPr>
          <w:rFonts w:cs="Arial"/>
          <w:bCs/>
          <w:sz w:val="24"/>
          <w:szCs w:val="24"/>
        </w:rPr>
        <w:t xml:space="preserve"> captured proteins and analy</w:t>
      </w:r>
      <w:r w:rsidR="00F90A34" w:rsidRPr="00992025">
        <w:rPr>
          <w:rFonts w:cs="Arial"/>
          <w:bCs/>
          <w:sz w:val="24"/>
          <w:szCs w:val="24"/>
        </w:rPr>
        <w:t>sis of</w:t>
      </w:r>
      <w:r w:rsidR="00466DDD" w:rsidRPr="00992025">
        <w:rPr>
          <w:rFonts w:cs="Arial"/>
          <w:bCs/>
          <w:sz w:val="24"/>
          <w:szCs w:val="24"/>
        </w:rPr>
        <w:t xml:space="preserve"> the resulting peptides by LC-MS/MS</w:t>
      </w:r>
      <w:r w:rsidR="00466DDD" w:rsidRPr="003D456E">
        <w:rPr>
          <w:rFonts w:cs="Arial"/>
          <w:bCs/>
          <w:sz w:val="24"/>
          <w:szCs w:val="24"/>
        </w:rPr>
        <w:fldChar w:fldCharType="begin" w:fldLock="1"/>
      </w:r>
      <w:r w:rsidR="006D3B71" w:rsidRPr="00992025">
        <w:rPr>
          <w:rFonts w:cs="Arial"/>
          <w:bCs/>
          <w:sz w:val="24"/>
          <w:szCs w:val="24"/>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eviouslyFormattedCitation":"&lt;sup&gt;22&lt;/sup&gt;"},"properties":{"noteIndex":0},"schema":"https://github.com/citation-style-language/schema/raw/master/csl-citation.json"}</w:instrText>
      </w:r>
      <w:r w:rsidR="00466DDD" w:rsidRPr="003D456E">
        <w:rPr>
          <w:rFonts w:cs="Arial"/>
          <w:bCs/>
          <w:sz w:val="24"/>
          <w:szCs w:val="24"/>
        </w:rPr>
        <w:fldChar w:fldCharType="separate"/>
      </w:r>
      <w:r w:rsidR="00466DDD" w:rsidRPr="00992025">
        <w:rPr>
          <w:rFonts w:cs="Arial"/>
          <w:bCs/>
          <w:noProof/>
          <w:sz w:val="24"/>
          <w:szCs w:val="24"/>
          <w:vertAlign w:val="superscript"/>
        </w:rPr>
        <w:t>22</w:t>
      </w:r>
      <w:r w:rsidR="00466DDD" w:rsidRPr="003D456E">
        <w:rPr>
          <w:rFonts w:cs="Arial"/>
          <w:bCs/>
          <w:sz w:val="24"/>
          <w:szCs w:val="24"/>
        </w:rPr>
        <w:fldChar w:fldCharType="end"/>
      </w:r>
      <w:r w:rsidR="00466DDD" w:rsidRPr="00992025">
        <w:rPr>
          <w:rFonts w:cs="Arial"/>
          <w:bCs/>
          <w:sz w:val="24"/>
          <w:szCs w:val="24"/>
        </w:rPr>
        <w:t>.</w:t>
      </w:r>
      <w:r w:rsidRPr="00992025">
        <w:rPr>
          <w:rFonts w:cs="Arial"/>
          <w:bCs/>
          <w:sz w:val="24"/>
          <w:szCs w:val="24"/>
        </w:rPr>
        <w:t xml:space="preserve"> </w:t>
      </w:r>
      <w:r w:rsidR="00741496" w:rsidRPr="00992025">
        <w:rPr>
          <w:rFonts w:cs="Arial"/>
          <w:bCs/>
          <w:sz w:val="24"/>
          <w:szCs w:val="24"/>
        </w:rPr>
        <w:t xml:space="preserve">Here, we demonstrate how </w:t>
      </w:r>
      <w:r w:rsidR="00367732">
        <w:rPr>
          <w:rFonts w:cs="Arial"/>
          <w:bCs/>
          <w:sz w:val="24"/>
          <w:szCs w:val="24"/>
        </w:rPr>
        <w:t>a</w:t>
      </w:r>
      <w:r w:rsidR="00741496" w:rsidRPr="00992025">
        <w:rPr>
          <w:rFonts w:cs="Arial"/>
          <w:bCs/>
          <w:sz w:val="24"/>
          <w:szCs w:val="24"/>
        </w:rPr>
        <w:t xml:space="preserve">cyl-RAC can be used for simultaneous detection of S-acylation of multiple proteins in both a cell line and </w:t>
      </w:r>
      <w:r w:rsidR="00BB3FFC" w:rsidRPr="00992025">
        <w:rPr>
          <w:rFonts w:cs="Arial"/>
          <w:bCs/>
          <w:sz w:val="24"/>
          <w:szCs w:val="24"/>
        </w:rPr>
        <w:t xml:space="preserve">a </w:t>
      </w:r>
      <w:r w:rsidR="00741496" w:rsidRPr="00992025">
        <w:rPr>
          <w:rFonts w:cs="Arial"/>
          <w:bCs/>
          <w:sz w:val="24"/>
          <w:szCs w:val="24"/>
        </w:rPr>
        <w:t>tissue sample.</w:t>
      </w:r>
    </w:p>
    <w:p w14:paraId="526CE276" w14:textId="77777777" w:rsidR="0058080A" w:rsidRPr="005F641A" w:rsidRDefault="0058080A" w:rsidP="005F641A">
      <w:pPr>
        <w:spacing w:after="0" w:line="240" w:lineRule="auto"/>
        <w:ind w:left="72"/>
        <w:jc w:val="both"/>
        <w:rPr>
          <w:sz w:val="24"/>
          <w:szCs w:val="24"/>
        </w:rPr>
      </w:pPr>
    </w:p>
    <w:p w14:paraId="379E8A6C" w14:textId="4637EE15" w:rsidR="009C6F6B" w:rsidRPr="00992025" w:rsidRDefault="009C6F6B" w:rsidP="005F641A">
      <w:pPr>
        <w:spacing w:after="0" w:line="240" w:lineRule="auto"/>
        <w:jc w:val="both"/>
        <w:rPr>
          <w:rFonts w:cs="Arial"/>
          <w:b/>
          <w:bCs/>
          <w:sz w:val="24"/>
          <w:szCs w:val="24"/>
        </w:rPr>
      </w:pPr>
      <w:r w:rsidRPr="00992025">
        <w:rPr>
          <w:rFonts w:cs="Arial"/>
          <w:b/>
          <w:bCs/>
          <w:sz w:val="24"/>
          <w:szCs w:val="24"/>
        </w:rPr>
        <w:t>P</w:t>
      </w:r>
      <w:r w:rsidR="00672130" w:rsidRPr="00992025">
        <w:rPr>
          <w:rFonts w:cs="Arial"/>
          <w:b/>
          <w:bCs/>
          <w:sz w:val="24"/>
          <w:szCs w:val="24"/>
        </w:rPr>
        <w:t>ROTOCOL:</w:t>
      </w:r>
    </w:p>
    <w:p w14:paraId="6AB56EDF" w14:textId="2129451B" w:rsidR="0058080A" w:rsidRPr="00992025" w:rsidRDefault="0058080A" w:rsidP="005F641A">
      <w:pPr>
        <w:spacing w:after="0" w:line="240" w:lineRule="auto"/>
        <w:jc w:val="both"/>
        <w:rPr>
          <w:rFonts w:cs="Arial"/>
          <w:b/>
          <w:bCs/>
          <w:sz w:val="24"/>
          <w:szCs w:val="24"/>
        </w:rPr>
      </w:pPr>
    </w:p>
    <w:p w14:paraId="474CCEC9" w14:textId="7481544A" w:rsidR="0058080A" w:rsidRPr="005F641A" w:rsidRDefault="0058080A" w:rsidP="005F641A">
      <w:pPr>
        <w:spacing w:after="0" w:line="240" w:lineRule="auto"/>
        <w:jc w:val="both"/>
        <w:rPr>
          <w:sz w:val="24"/>
          <w:szCs w:val="24"/>
        </w:rPr>
      </w:pPr>
      <w:r w:rsidRPr="005F641A">
        <w:rPr>
          <w:sz w:val="24"/>
          <w:szCs w:val="24"/>
        </w:rPr>
        <w:t>Mice used in this protocol were euthanized according to NIH guidelines. The Animal Welfare Committee at University of Texas Health Science Center in Houston approved all animal work.</w:t>
      </w:r>
    </w:p>
    <w:p w14:paraId="11FCE66D" w14:textId="77777777" w:rsidR="0058080A" w:rsidRPr="00992025" w:rsidRDefault="0058080A" w:rsidP="005F641A">
      <w:pPr>
        <w:spacing w:after="0" w:line="240" w:lineRule="auto"/>
        <w:jc w:val="both"/>
        <w:rPr>
          <w:rFonts w:cs="Arial"/>
          <w:b/>
          <w:sz w:val="24"/>
          <w:szCs w:val="24"/>
        </w:rPr>
      </w:pPr>
    </w:p>
    <w:p w14:paraId="583120CF" w14:textId="77777777" w:rsidR="009C6F6B" w:rsidRPr="005F641A" w:rsidRDefault="009C6F6B" w:rsidP="005F641A">
      <w:pPr>
        <w:pStyle w:val="ListParagraph"/>
        <w:numPr>
          <w:ilvl w:val="0"/>
          <w:numId w:val="41"/>
        </w:numPr>
        <w:spacing w:after="0" w:line="240" w:lineRule="auto"/>
        <w:jc w:val="both"/>
        <w:rPr>
          <w:rFonts w:cs="Arial"/>
          <w:b/>
          <w:sz w:val="24"/>
          <w:szCs w:val="24"/>
          <w:highlight w:val="yellow"/>
        </w:rPr>
      </w:pPr>
      <w:r w:rsidRPr="005F641A">
        <w:rPr>
          <w:rFonts w:cs="Arial"/>
          <w:b/>
          <w:sz w:val="24"/>
          <w:szCs w:val="24"/>
          <w:highlight w:val="yellow"/>
        </w:rPr>
        <w:t>Preparation of cell lysates</w:t>
      </w:r>
    </w:p>
    <w:p w14:paraId="6FC47B4A" w14:textId="77777777" w:rsidR="009C6F6B" w:rsidRPr="005F641A" w:rsidRDefault="009C6F6B" w:rsidP="003D456E">
      <w:pPr>
        <w:pStyle w:val="ListParagraph"/>
        <w:spacing w:after="0" w:line="240" w:lineRule="auto"/>
        <w:jc w:val="both"/>
        <w:rPr>
          <w:rFonts w:cs="Arial"/>
          <w:b/>
          <w:sz w:val="24"/>
          <w:szCs w:val="24"/>
          <w:highlight w:val="yellow"/>
        </w:rPr>
      </w:pPr>
    </w:p>
    <w:p w14:paraId="5FBABAC5" w14:textId="18F12EF9" w:rsidR="009C6F6B" w:rsidRPr="005F641A" w:rsidRDefault="009C6F6B" w:rsidP="009D20A4">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Prepare lysis buffer as described in </w:t>
      </w:r>
      <w:r w:rsidR="0073388E" w:rsidRPr="0073388E">
        <w:rPr>
          <w:rFonts w:cs="Arial"/>
          <w:b/>
          <w:sz w:val="24"/>
          <w:szCs w:val="24"/>
          <w:highlight w:val="yellow"/>
        </w:rPr>
        <w:t xml:space="preserve">Table </w:t>
      </w:r>
      <w:r w:rsidR="00367732">
        <w:rPr>
          <w:rFonts w:cs="Arial"/>
          <w:b/>
          <w:sz w:val="24"/>
          <w:szCs w:val="24"/>
          <w:highlight w:val="yellow"/>
        </w:rPr>
        <w:t>1</w:t>
      </w:r>
      <w:r w:rsidRPr="005F641A">
        <w:rPr>
          <w:rFonts w:cs="Arial"/>
          <w:sz w:val="24"/>
          <w:szCs w:val="24"/>
          <w:highlight w:val="yellow"/>
        </w:rPr>
        <w:t>. To 10</w:t>
      </w:r>
      <w:r w:rsidR="007812AA" w:rsidRPr="005F641A">
        <w:rPr>
          <w:rFonts w:cs="Arial"/>
          <w:sz w:val="24"/>
          <w:szCs w:val="24"/>
          <w:highlight w:val="yellow"/>
        </w:rPr>
        <w:t xml:space="preserve"> </w:t>
      </w:r>
      <w:r w:rsidRPr="005F641A">
        <w:rPr>
          <w:rFonts w:cs="Arial"/>
          <w:sz w:val="24"/>
          <w:szCs w:val="24"/>
          <w:highlight w:val="yellow"/>
        </w:rPr>
        <w:t xml:space="preserve">mL </w:t>
      </w:r>
      <w:r w:rsidR="00367732">
        <w:rPr>
          <w:rFonts w:cs="Arial"/>
          <w:sz w:val="24"/>
          <w:szCs w:val="24"/>
          <w:highlight w:val="yellow"/>
        </w:rPr>
        <w:t xml:space="preserve">of </w:t>
      </w:r>
      <w:r w:rsidRPr="005F641A">
        <w:rPr>
          <w:rFonts w:cs="Arial"/>
          <w:sz w:val="24"/>
          <w:szCs w:val="24"/>
          <w:highlight w:val="yellow"/>
        </w:rPr>
        <w:t>PBS, add 0.1</w:t>
      </w:r>
      <w:r w:rsidR="00A713FA" w:rsidRPr="005F641A">
        <w:rPr>
          <w:rFonts w:cs="Arial"/>
          <w:sz w:val="24"/>
          <w:szCs w:val="24"/>
          <w:highlight w:val="yellow"/>
        </w:rPr>
        <w:t xml:space="preserve"> </w:t>
      </w:r>
      <w:r w:rsidRPr="005F641A">
        <w:rPr>
          <w:rFonts w:cs="Arial"/>
          <w:sz w:val="24"/>
          <w:szCs w:val="24"/>
          <w:highlight w:val="yellow"/>
        </w:rPr>
        <w:t>g of n-</w:t>
      </w:r>
      <w:r w:rsidR="00367732">
        <w:rPr>
          <w:rFonts w:cs="Arial"/>
          <w:sz w:val="24"/>
          <w:szCs w:val="24"/>
          <w:highlight w:val="yellow"/>
        </w:rPr>
        <w:t>d</w:t>
      </w:r>
      <w:r w:rsidR="00367732" w:rsidRPr="005F641A">
        <w:rPr>
          <w:rFonts w:cs="Arial"/>
          <w:sz w:val="24"/>
          <w:szCs w:val="24"/>
          <w:highlight w:val="yellow"/>
        </w:rPr>
        <w:t xml:space="preserve">odecyl </w:t>
      </w:r>
      <w:r w:rsidRPr="005F641A">
        <w:rPr>
          <w:rFonts w:cs="Arial"/>
          <w:sz w:val="24"/>
          <w:szCs w:val="24"/>
          <w:highlight w:val="yellow"/>
        </w:rPr>
        <w:t>β-D-</w:t>
      </w:r>
      <w:proofErr w:type="spellStart"/>
      <w:r w:rsidRPr="005F641A">
        <w:rPr>
          <w:rFonts w:cs="Arial"/>
          <w:sz w:val="24"/>
          <w:szCs w:val="24"/>
          <w:highlight w:val="yellow"/>
        </w:rPr>
        <w:t>maltoside</w:t>
      </w:r>
      <w:proofErr w:type="spellEnd"/>
      <w:r w:rsidRPr="005F641A">
        <w:rPr>
          <w:rFonts w:cs="Arial"/>
          <w:sz w:val="24"/>
          <w:szCs w:val="24"/>
          <w:highlight w:val="yellow"/>
        </w:rPr>
        <w:t xml:space="preserve"> detergent (DDM) and rotate to dissolve.</w:t>
      </w:r>
      <w:r w:rsidR="003D456E">
        <w:rPr>
          <w:rFonts w:cs="Arial"/>
          <w:sz w:val="24"/>
          <w:szCs w:val="24"/>
          <w:highlight w:val="yellow"/>
        </w:rPr>
        <w:t xml:space="preserve"> </w:t>
      </w:r>
      <w:r w:rsidRPr="005F641A">
        <w:rPr>
          <w:rFonts w:cs="Arial"/>
          <w:sz w:val="24"/>
          <w:szCs w:val="24"/>
          <w:highlight w:val="yellow"/>
        </w:rPr>
        <w:t>Add 100</w:t>
      </w:r>
      <w:r w:rsidR="00A713FA" w:rsidRPr="005F641A">
        <w:rPr>
          <w:rFonts w:cs="Arial"/>
          <w:sz w:val="24"/>
          <w:szCs w:val="24"/>
          <w:highlight w:val="yellow"/>
        </w:rPr>
        <w:t xml:space="preserve"> </w:t>
      </w:r>
      <w:r w:rsidR="007812AA" w:rsidRPr="005F641A">
        <w:rPr>
          <w:rFonts w:cs="Arial"/>
          <w:sz w:val="24"/>
          <w:szCs w:val="24"/>
          <w:highlight w:val="yellow"/>
        </w:rPr>
        <w:t>µ</w:t>
      </w:r>
      <w:r w:rsidRPr="005F641A">
        <w:rPr>
          <w:rFonts w:cs="Arial"/>
          <w:sz w:val="24"/>
          <w:szCs w:val="24"/>
          <w:highlight w:val="yellow"/>
        </w:rPr>
        <w:t xml:space="preserve">L </w:t>
      </w:r>
      <w:r w:rsidR="00367732">
        <w:rPr>
          <w:rFonts w:cs="Arial"/>
          <w:sz w:val="24"/>
          <w:szCs w:val="24"/>
          <w:highlight w:val="yellow"/>
        </w:rPr>
        <w:t xml:space="preserve">of </w:t>
      </w:r>
      <w:r w:rsidR="00367732" w:rsidRPr="009D20A4">
        <w:rPr>
          <w:rFonts w:cs="Arial"/>
          <w:sz w:val="24"/>
          <w:szCs w:val="24"/>
          <w:highlight w:val="yellow"/>
        </w:rPr>
        <w:t>ph</w:t>
      </w:r>
      <w:r w:rsidR="00367732" w:rsidRPr="0073388E">
        <w:rPr>
          <w:rFonts w:cs="Arial"/>
          <w:sz w:val="24"/>
          <w:szCs w:val="24"/>
          <w:highlight w:val="yellow"/>
        </w:rPr>
        <w:t xml:space="preserve">osphatase inhibitor cocktail </w:t>
      </w:r>
      <w:r w:rsidRPr="005F641A">
        <w:rPr>
          <w:rFonts w:cs="Arial"/>
          <w:sz w:val="24"/>
          <w:szCs w:val="24"/>
          <w:highlight w:val="yellow"/>
        </w:rPr>
        <w:t xml:space="preserve">2, </w:t>
      </w:r>
      <w:r w:rsidR="00085958" w:rsidRPr="005F641A">
        <w:rPr>
          <w:rFonts w:cs="Arial"/>
          <w:sz w:val="24"/>
          <w:szCs w:val="24"/>
          <w:highlight w:val="yellow"/>
        </w:rPr>
        <w:t xml:space="preserve">ML211 (10 µM), </w:t>
      </w:r>
      <w:r w:rsidRPr="005F641A">
        <w:rPr>
          <w:rFonts w:cs="Arial"/>
          <w:sz w:val="24"/>
          <w:szCs w:val="24"/>
          <w:highlight w:val="yellow"/>
        </w:rPr>
        <w:t>PMSF (10</w:t>
      </w:r>
      <w:r w:rsidR="00AE402F" w:rsidRPr="005F641A">
        <w:rPr>
          <w:rFonts w:cs="Arial"/>
          <w:sz w:val="24"/>
          <w:szCs w:val="24"/>
          <w:highlight w:val="yellow"/>
        </w:rPr>
        <w:t xml:space="preserve"> </w:t>
      </w:r>
      <w:r w:rsidRPr="005F641A">
        <w:rPr>
          <w:rFonts w:cs="Arial"/>
          <w:sz w:val="24"/>
          <w:szCs w:val="24"/>
          <w:highlight w:val="yellow"/>
        </w:rPr>
        <w:t xml:space="preserve">mM) and </w:t>
      </w:r>
      <w:r w:rsidR="00367732" w:rsidRPr="009D20A4">
        <w:rPr>
          <w:rFonts w:cs="Arial"/>
          <w:sz w:val="24"/>
          <w:szCs w:val="24"/>
          <w:highlight w:val="yellow"/>
        </w:rPr>
        <w:t xml:space="preserve">protease inhibitor cocktail </w:t>
      </w:r>
      <w:r w:rsidRPr="005F641A">
        <w:rPr>
          <w:rFonts w:cs="Arial"/>
          <w:sz w:val="24"/>
          <w:szCs w:val="24"/>
          <w:highlight w:val="yellow"/>
        </w:rPr>
        <w:t>(1</w:t>
      </w:r>
      <w:r w:rsidR="00367732">
        <w:rPr>
          <w:rFonts w:cs="Arial"/>
          <w:sz w:val="24"/>
          <w:szCs w:val="24"/>
          <w:highlight w:val="yellow"/>
        </w:rPr>
        <w:t>x</w:t>
      </w:r>
      <w:r w:rsidRPr="005F641A">
        <w:rPr>
          <w:rFonts w:cs="Arial"/>
          <w:sz w:val="24"/>
          <w:szCs w:val="24"/>
          <w:highlight w:val="yellow"/>
        </w:rPr>
        <w:t xml:space="preserve">) and chill the buffer on ice before use. </w:t>
      </w:r>
    </w:p>
    <w:p w14:paraId="1D384986" w14:textId="77777777" w:rsidR="0058080A" w:rsidRPr="005F641A" w:rsidRDefault="0058080A" w:rsidP="005F641A">
      <w:pPr>
        <w:pStyle w:val="ListParagraph"/>
        <w:spacing w:after="0" w:line="240" w:lineRule="auto"/>
        <w:ind w:left="0"/>
        <w:jc w:val="both"/>
        <w:rPr>
          <w:rFonts w:cs="Arial"/>
          <w:sz w:val="24"/>
          <w:szCs w:val="24"/>
          <w:highlight w:val="yellow"/>
        </w:rPr>
      </w:pPr>
    </w:p>
    <w:p w14:paraId="1099DCA9" w14:textId="61CB88C8" w:rsidR="009C6F6B" w:rsidRPr="005F641A" w:rsidRDefault="00A84EC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Transfer</w:t>
      </w:r>
      <w:r w:rsidR="009C6F6B" w:rsidRPr="005F641A">
        <w:rPr>
          <w:rFonts w:cs="Arial"/>
          <w:sz w:val="24"/>
          <w:szCs w:val="24"/>
          <w:highlight w:val="yellow"/>
        </w:rPr>
        <w:t xml:space="preserve"> required media containing cells from the incubator into 15</w:t>
      </w:r>
      <w:r w:rsidR="007812AA" w:rsidRPr="005F641A">
        <w:rPr>
          <w:rFonts w:cs="Arial"/>
          <w:sz w:val="24"/>
          <w:szCs w:val="24"/>
          <w:highlight w:val="yellow"/>
        </w:rPr>
        <w:t xml:space="preserve"> </w:t>
      </w:r>
      <w:r w:rsidR="009C6F6B" w:rsidRPr="005F641A">
        <w:rPr>
          <w:rFonts w:cs="Arial"/>
          <w:sz w:val="24"/>
          <w:szCs w:val="24"/>
          <w:highlight w:val="yellow"/>
        </w:rPr>
        <w:t>mL or 50</w:t>
      </w:r>
      <w:r w:rsidR="007812AA" w:rsidRPr="005F641A">
        <w:rPr>
          <w:rFonts w:cs="Arial"/>
          <w:sz w:val="24"/>
          <w:szCs w:val="24"/>
          <w:highlight w:val="yellow"/>
        </w:rPr>
        <w:t xml:space="preserve"> </w:t>
      </w:r>
      <w:r w:rsidR="009C6F6B" w:rsidRPr="005F641A">
        <w:rPr>
          <w:rFonts w:cs="Arial"/>
          <w:sz w:val="24"/>
          <w:szCs w:val="24"/>
          <w:highlight w:val="yellow"/>
        </w:rPr>
        <w:t xml:space="preserve">mL conical tubes and spin cells at </w:t>
      </w:r>
      <w:r w:rsidR="00DF5854" w:rsidRPr="005F641A">
        <w:rPr>
          <w:rFonts w:cs="Arial"/>
          <w:sz w:val="24"/>
          <w:szCs w:val="24"/>
          <w:highlight w:val="yellow"/>
        </w:rPr>
        <w:t xml:space="preserve">350 </w:t>
      </w:r>
      <w:r w:rsidR="00310AB9" w:rsidRPr="005F641A">
        <w:rPr>
          <w:rFonts w:cs="Arial"/>
          <w:sz w:val="24"/>
          <w:szCs w:val="24"/>
          <w:highlight w:val="yellow"/>
        </w:rPr>
        <w:t>x</w:t>
      </w:r>
      <w:r w:rsidR="00DF5854" w:rsidRPr="005F641A">
        <w:rPr>
          <w:rFonts w:cs="Arial"/>
          <w:sz w:val="24"/>
          <w:szCs w:val="24"/>
          <w:highlight w:val="yellow"/>
        </w:rPr>
        <w:t xml:space="preserve"> </w:t>
      </w:r>
      <w:r w:rsidR="00DF5854" w:rsidRPr="005F641A">
        <w:rPr>
          <w:rFonts w:cs="Arial"/>
          <w:i/>
          <w:iCs/>
          <w:sz w:val="24"/>
          <w:szCs w:val="24"/>
          <w:highlight w:val="yellow"/>
        </w:rPr>
        <w:t>g</w:t>
      </w:r>
      <w:r w:rsidR="009C6F6B" w:rsidRPr="005F641A">
        <w:rPr>
          <w:rFonts w:cs="Arial"/>
          <w:sz w:val="24"/>
          <w:szCs w:val="24"/>
          <w:highlight w:val="yellow"/>
        </w:rPr>
        <w:t xml:space="preserve"> for 5 min and aspirate to get rid of any cell debris.</w:t>
      </w:r>
    </w:p>
    <w:p w14:paraId="7E4492E6" w14:textId="77777777" w:rsidR="0058080A" w:rsidRPr="00992025" w:rsidRDefault="0058080A" w:rsidP="003D456E">
      <w:pPr>
        <w:spacing w:after="0" w:line="240" w:lineRule="auto"/>
        <w:jc w:val="both"/>
        <w:rPr>
          <w:rFonts w:cs="Arial"/>
          <w:sz w:val="24"/>
          <w:szCs w:val="24"/>
        </w:rPr>
      </w:pPr>
    </w:p>
    <w:p w14:paraId="1BD38A09" w14:textId="221E10F5" w:rsidR="00163650" w:rsidRPr="00992025" w:rsidRDefault="00163650" w:rsidP="005F641A">
      <w:pPr>
        <w:spacing w:after="0" w:line="240" w:lineRule="auto"/>
        <w:jc w:val="both"/>
        <w:rPr>
          <w:rFonts w:cs="Arial"/>
          <w:sz w:val="24"/>
          <w:szCs w:val="24"/>
        </w:rPr>
      </w:pPr>
      <w:r w:rsidRPr="00992025">
        <w:rPr>
          <w:rFonts w:cs="Arial"/>
          <w:sz w:val="24"/>
          <w:szCs w:val="24"/>
        </w:rPr>
        <w:t>NOTE: We used 1</w:t>
      </w:r>
      <w:r w:rsidR="00446947" w:rsidRPr="00992025">
        <w:rPr>
          <w:rFonts w:cs="Arial"/>
          <w:sz w:val="24"/>
          <w:szCs w:val="24"/>
        </w:rPr>
        <w:t xml:space="preserve"> </w:t>
      </w:r>
      <w:r w:rsidR="00367732">
        <w:rPr>
          <w:rFonts w:cs="Arial"/>
          <w:sz w:val="24"/>
          <w:szCs w:val="24"/>
        </w:rPr>
        <w:t>x</w:t>
      </w:r>
      <w:r w:rsidR="00446947" w:rsidRPr="00992025">
        <w:rPr>
          <w:rFonts w:cs="Arial"/>
          <w:sz w:val="24"/>
          <w:szCs w:val="24"/>
        </w:rPr>
        <w:t xml:space="preserve"> </w:t>
      </w:r>
      <w:r w:rsidRPr="00992025">
        <w:rPr>
          <w:rFonts w:cs="Arial"/>
          <w:sz w:val="24"/>
          <w:szCs w:val="24"/>
        </w:rPr>
        <w:t>10</w:t>
      </w:r>
      <w:r w:rsidR="00AE402F" w:rsidRPr="00992025">
        <w:rPr>
          <w:rFonts w:cs="Arial"/>
          <w:sz w:val="24"/>
          <w:szCs w:val="24"/>
          <w:vertAlign w:val="superscript"/>
        </w:rPr>
        <w:t>7</w:t>
      </w:r>
      <w:r w:rsidRPr="00992025">
        <w:rPr>
          <w:rFonts w:cs="Arial"/>
          <w:sz w:val="24"/>
          <w:szCs w:val="24"/>
          <w:vertAlign w:val="superscript"/>
        </w:rPr>
        <w:t xml:space="preserve"> </w:t>
      </w:r>
      <w:r w:rsidRPr="00992025">
        <w:rPr>
          <w:rFonts w:cs="Arial"/>
          <w:sz w:val="24"/>
          <w:szCs w:val="24"/>
        </w:rPr>
        <w:t xml:space="preserve">cells for each </w:t>
      </w:r>
      <w:r w:rsidR="00367732">
        <w:rPr>
          <w:rFonts w:cs="Arial"/>
          <w:sz w:val="24"/>
          <w:szCs w:val="24"/>
        </w:rPr>
        <w:t>a</w:t>
      </w:r>
      <w:r w:rsidR="00367732" w:rsidRPr="00992025">
        <w:rPr>
          <w:rFonts w:cs="Arial"/>
          <w:sz w:val="24"/>
          <w:szCs w:val="24"/>
        </w:rPr>
        <w:t>cyl</w:t>
      </w:r>
      <w:r w:rsidRPr="00992025">
        <w:rPr>
          <w:rFonts w:cs="Arial"/>
          <w:sz w:val="24"/>
          <w:szCs w:val="24"/>
        </w:rPr>
        <w:t>-RAC reaction to be performed.</w:t>
      </w:r>
    </w:p>
    <w:p w14:paraId="5A8627A2" w14:textId="77777777" w:rsidR="0058080A" w:rsidRPr="00992025" w:rsidRDefault="0058080A" w:rsidP="005F641A">
      <w:pPr>
        <w:spacing w:after="0" w:line="240" w:lineRule="auto"/>
        <w:jc w:val="both"/>
        <w:rPr>
          <w:rFonts w:cs="Arial"/>
          <w:sz w:val="24"/>
          <w:szCs w:val="24"/>
        </w:rPr>
      </w:pPr>
    </w:p>
    <w:p w14:paraId="4730A4B5" w14:textId="77777777" w:rsidR="005F641A" w:rsidRDefault="009C6F6B" w:rsidP="003D456E">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Wash the pellet by resuspending it in 5 mL </w:t>
      </w:r>
      <w:r w:rsidR="00367732">
        <w:rPr>
          <w:rFonts w:cs="Arial"/>
          <w:sz w:val="24"/>
          <w:szCs w:val="24"/>
          <w:highlight w:val="yellow"/>
        </w:rPr>
        <w:t xml:space="preserve">of </w:t>
      </w:r>
      <w:r w:rsidRPr="005F641A">
        <w:rPr>
          <w:rFonts w:cs="Arial"/>
          <w:sz w:val="24"/>
          <w:szCs w:val="24"/>
          <w:highlight w:val="yellow"/>
        </w:rPr>
        <w:t xml:space="preserve">PBS and spinning at </w:t>
      </w:r>
      <w:r w:rsidR="000D46A1" w:rsidRPr="005F641A">
        <w:rPr>
          <w:rFonts w:cs="Arial"/>
          <w:sz w:val="24"/>
          <w:szCs w:val="24"/>
          <w:highlight w:val="yellow"/>
        </w:rPr>
        <w:t xml:space="preserve">350 x </w:t>
      </w:r>
      <w:r w:rsidR="000D46A1" w:rsidRPr="005F641A">
        <w:rPr>
          <w:rFonts w:cs="Arial"/>
          <w:i/>
          <w:iCs/>
          <w:sz w:val="24"/>
          <w:szCs w:val="24"/>
          <w:highlight w:val="yellow"/>
        </w:rPr>
        <w:t>g</w:t>
      </w:r>
      <w:r w:rsidR="00F66113" w:rsidRPr="005F641A">
        <w:rPr>
          <w:rStyle w:val="CommentReference"/>
          <w:sz w:val="24"/>
          <w:szCs w:val="24"/>
          <w:highlight w:val="yellow"/>
        </w:rPr>
        <w:t xml:space="preserve"> f</w:t>
      </w:r>
      <w:r w:rsidRPr="005F641A">
        <w:rPr>
          <w:rFonts w:cs="Arial"/>
          <w:sz w:val="24"/>
          <w:szCs w:val="24"/>
          <w:highlight w:val="yellow"/>
        </w:rPr>
        <w:t xml:space="preserve">or 5 min. </w:t>
      </w:r>
    </w:p>
    <w:p w14:paraId="09D08E77" w14:textId="77777777" w:rsidR="005F641A" w:rsidRPr="005F641A" w:rsidRDefault="005F641A" w:rsidP="005F641A">
      <w:pPr>
        <w:pStyle w:val="ListParagraph"/>
        <w:spacing w:after="0" w:line="240" w:lineRule="auto"/>
        <w:ind w:left="0"/>
        <w:jc w:val="both"/>
        <w:rPr>
          <w:rFonts w:cs="Arial"/>
          <w:sz w:val="24"/>
          <w:szCs w:val="24"/>
        </w:rPr>
      </w:pPr>
    </w:p>
    <w:p w14:paraId="79B2FB69" w14:textId="38F71BA6" w:rsidR="009C6F6B" w:rsidRPr="005F641A" w:rsidRDefault="005F641A" w:rsidP="005F641A">
      <w:pPr>
        <w:pStyle w:val="ListParagraph"/>
        <w:spacing w:after="0" w:line="240" w:lineRule="auto"/>
        <w:ind w:left="0"/>
        <w:jc w:val="both"/>
        <w:rPr>
          <w:rFonts w:cs="Arial"/>
          <w:sz w:val="24"/>
          <w:szCs w:val="24"/>
          <w:highlight w:val="yellow"/>
        </w:rPr>
      </w:pPr>
      <w:r w:rsidRPr="005F641A">
        <w:rPr>
          <w:rFonts w:cs="Arial"/>
          <w:sz w:val="24"/>
          <w:szCs w:val="24"/>
        </w:rPr>
        <w:t xml:space="preserve">NOTE: </w:t>
      </w:r>
      <w:r w:rsidR="009C6F6B" w:rsidRPr="005F641A">
        <w:rPr>
          <w:rFonts w:cs="Arial"/>
          <w:sz w:val="24"/>
          <w:szCs w:val="24"/>
        </w:rPr>
        <w:t xml:space="preserve">Perform </w:t>
      </w:r>
      <w:r>
        <w:rPr>
          <w:rFonts w:cs="Arial"/>
          <w:sz w:val="24"/>
          <w:szCs w:val="24"/>
        </w:rPr>
        <w:t xml:space="preserve">step 1.3 </w:t>
      </w:r>
      <w:r w:rsidR="009C6F6B" w:rsidRPr="005F641A">
        <w:rPr>
          <w:rFonts w:cs="Arial"/>
          <w:sz w:val="24"/>
          <w:szCs w:val="24"/>
        </w:rPr>
        <w:t xml:space="preserve">quickly to avoid cell lysis due to </w:t>
      </w:r>
      <w:r w:rsidR="00A84ECB" w:rsidRPr="005F641A">
        <w:rPr>
          <w:rFonts w:cs="Arial"/>
          <w:sz w:val="24"/>
          <w:szCs w:val="24"/>
        </w:rPr>
        <w:t>extended</w:t>
      </w:r>
      <w:r w:rsidR="009C6F6B" w:rsidRPr="005F641A">
        <w:rPr>
          <w:rFonts w:cs="Arial"/>
          <w:sz w:val="24"/>
          <w:szCs w:val="24"/>
        </w:rPr>
        <w:t xml:space="preserve"> incubation in PBS.</w:t>
      </w:r>
    </w:p>
    <w:p w14:paraId="7980ED4C" w14:textId="77777777" w:rsidR="0058080A" w:rsidRPr="005F641A" w:rsidRDefault="0058080A" w:rsidP="005F641A">
      <w:pPr>
        <w:pStyle w:val="ListParagraph"/>
        <w:spacing w:after="0" w:line="240" w:lineRule="auto"/>
        <w:ind w:left="0"/>
        <w:jc w:val="both"/>
        <w:rPr>
          <w:rFonts w:cs="Arial"/>
          <w:sz w:val="24"/>
          <w:szCs w:val="24"/>
          <w:highlight w:val="yellow"/>
        </w:rPr>
      </w:pPr>
    </w:p>
    <w:p w14:paraId="6263D7F0" w14:textId="3DB4ECCB"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Add 600 µL of </w:t>
      </w:r>
      <w:r w:rsidR="00367732" w:rsidRPr="009D20A4">
        <w:rPr>
          <w:rFonts w:cs="Arial"/>
          <w:sz w:val="24"/>
          <w:szCs w:val="24"/>
          <w:highlight w:val="yellow"/>
        </w:rPr>
        <w:t>lysis buff</w:t>
      </w:r>
      <w:r w:rsidRPr="005F641A">
        <w:rPr>
          <w:rFonts w:cs="Arial"/>
          <w:sz w:val="24"/>
          <w:szCs w:val="24"/>
          <w:highlight w:val="yellow"/>
        </w:rPr>
        <w:t xml:space="preserve">er prepared in </w:t>
      </w:r>
      <w:r w:rsidR="00367732">
        <w:rPr>
          <w:rFonts w:cs="Arial"/>
          <w:sz w:val="24"/>
          <w:szCs w:val="24"/>
          <w:highlight w:val="yellow"/>
        </w:rPr>
        <w:t xml:space="preserve">step </w:t>
      </w:r>
      <w:r w:rsidRPr="005F641A">
        <w:rPr>
          <w:rFonts w:cs="Arial"/>
          <w:sz w:val="24"/>
          <w:szCs w:val="24"/>
          <w:highlight w:val="yellow"/>
        </w:rPr>
        <w:t>1.1 to the pellet and lyse it by shaking at 1500 rpm</w:t>
      </w:r>
      <w:r w:rsidR="00552718" w:rsidRPr="005F641A">
        <w:rPr>
          <w:rFonts w:cs="Arial"/>
          <w:sz w:val="24"/>
          <w:szCs w:val="24"/>
          <w:highlight w:val="yellow"/>
        </w:rPr>
        <w:t xml:space="preserve"> in a </w:t>
      </w:r>
      <w:r w:rsidR="00F90A34" w:rsidRPr="005F641A">
        <w:rPr>
          <w:rFonts w:cs="Arial"/>
          <w:sz w:val="24"/>
          <w:szCs w:val="24"/>
          <w:highlight w:val="yellow"/>
        </w:rPr>
        <w:t>thermal</w:t>
      </w:r>
      <w:r w:rsidR="00552718" w:rsidRPr="005F641A">
        <w:rPr>
          <w:rFonts w:cs="Arial"/>
          <w:sz w:val="24"/>
          <w:szCs w:val="24"/>
          <w:highlight w:val="yellow"/>
        </w:rPr>
        <w:t xml:space="preserve"> shaker </w:t>
      </w:r>
      <w:r w:rsidRPr="005F641A">
        <w:rPr>
          <w:rFonts w:cs="Arial"/>
          <w:sz w:val="24"/>
          <w:szCs w:val="24"/>
          <w:highlight w:val="yellow"/>
        </w:rPr>
        <w:t>for 30 min at 4</w:t>
      </w:r>
      <w:r w:rsidR="00A713FA" w:rsidRPr="005F641A">
        <w:rPr>
          <w:rFonts w:cs="Arial"/>
          <w:sz w:val="24"/>
          <w:szCs w:val="24"/>
          <w:highlight w:val="yellow"/>
        </w:rPr>
        <w:t xml:space="preserve"> </w:t>
      </w:r>
      <w:r w:rsidR="00367732">
        <w:rPr>
          <w:rFonts w:cstheme="minorHAnsi"/>
          <w:sz w:val="24"/>
          <w:szCs w:val="24"/>
          <w:highlight w:val="yellow"/>
        </w:rPr>
        <w:t>°</w:t>
      </w:r>
      <w:r w:rsidRPr="005F641A">
        <w:rPr>
          <w:rFonts w:cs="Arial"/>
          <w:sz w:val="24"/>
          <w:szCs w:val="24"/>
          <w:highlight w:val="yellow"/>
        </w:rPr>
        <w:t xml:space="preserve">C. </w:t>
      </w:r>
    </w:p>
    <w:p w14:paraId="33D05692" w14:textId="77777777" w:rsidR="0058080A" w:rsidRPr="005F641A" w:rsidRDefault="0058080A" w:rsidP="005F641A">
      <w:pPr>
        <w:pStyle w:val="ListParagraph"/>
        <w:spacing w:after="0" w:line="240" w:lineRule="auto"/>
        <w:ind w:left="0"/>
        <w:jc w:val="both"/>
        <w:rPr>
          <w:rFonts w:cs="Arial"/>
          <w:sz w:val="24"/>
          <w:szCs w:val="24"/>
          <w:highlight w:val="yellow"/>
        </w:rPr>
      </w:pPr>
    </w:p>
    <w:p w14:paraId="2B600880" w14:textId="508C7418" w:rsidR="009C6F6B" w:rsidRPr="005F641A" w:rsidRDefault="009C6F6B" w:rsidP="003D456E">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Clear lysates by centrifugation at 20,000 x </w:t>
      </w:r>
      <w:r w:rsidRPr="005F641A">
        <w:rPr>
          <w:rFonts w:cs="Arial"/>
          <w:i/>
          <w:iCs/>
          <w:sz w:val="24"/>
          <w:szCs w:val="24"/>
          <w:highlight w:val="yellow"/>
        </w:rPr>
        <w:t>g</w:t>
      </w:r>
      <w:r w:rsidRPr="005F641A">
        <w:rPr>
          <w:rFonts w:cs="Arial"/>
          <w:sz w:val="24"/>
          <w:szCs w:val="24"/>
          <w:highlight w:val="yellow"/>
        </w:rPr>
        <w:t xml:space="preserve"> at 4</w:t>
      </w:r>
      <w:r w:rsidR="007530E2" w:rsidRPr="005F641A">
        <w:rPr>
          <w:rFonts w:cs="Arial"/>
          <w:sz w:val="24"/>
          <w:szCs w:val="24"/>
          <w:highlight w:val="yellow"/>
        </w:rPr>
        <w:t xml:space="preserve"> </w:t>
      </w:r>
      <w:r w:rsidRPr="005F641A">
        <w:rPr>
          <w:rFonts w:cs="Arial"/>
          <w:sz w:val="24"/>
          <w:szCs w:val="24"/>
          <w:highlight w:val="yellow"/>
        </w:rPr>
        <w:t>˚C for 30 min to pellet detergent</w:t>
      </w:r>
      <w:r w:rsidR="00346F30" w:rsidRPr="005F641A">
        <w:rPr>
          <w:rFonts w:cs="Arial"/>
          <w:sz w:val="24"/>
          <w:szCs w:val="24"/>
          <w:highlight w:val="yellow"/>
        </w:rPr>
        <w:t>-</w:t>
      </w:r>
      <w:r w:rsidRPr="005F641A">
        <w:rPr>
          <w:rFonts w:cs="Arial"/>
          <w:sz w:val="24"/>
          <w:szCs w:val="24"/>
          <w:highlight w:val="yellow"/>
        </w:rPr>
        <w:t>insoluble materials. Collect cleared lysate in pre-cooled 1.5</w:t>
      </w:r>
      <w:r w:rsidR="00A713FA" w:rsidRPr="005F641A">
        <w:rPr>
          <w:rFonts w:cs="Arial"/>
          <w:sz w:val="24"/>
          <w:szCs w:val="24"/>
          <w:highlight w:val="yellow"/>
        </w:rPr>
        <w:t xml:space="preserve"> </w:t>
      </w:r>
      <w:r w:rsidRPr="005F641A">
        <w:rPr>
          <w:rFonts w:cs="Arial"/>
          <w:sz w:val="24"/>
          <w:szCs w:val="24"/>
          <w:highlight w:val="yellow"/>
        </w:rPr>
        <w:t>mL microfuge tubes and keep them on ice.</w:t>
      </w:r>
    </w:p>
    <w:p w14:paraId="374EAB2A" w14:textId="77777777" w:rsidR="0058080A" w:rsidRPr="005F641A" w:rsidRDefault="0058080A" w:rsidP="005F641A">
      <w:pPr>
        <w:pStyle w:val="ListParagraph"/>
        <w:spacing w:after="0" w:line="240" w:lineRule="auto"/>
        <w:ind w:left="0"/>
        <w:jc w:val="both"/>
        <w:rPr>
          <w:rFonts w:cs="Arial"/>
          <w:sz w:val="24"/>
          <w:szCs w:val="24"/>
          <w:highlight w:val="yellow"/>
        </w:rPr>
      </w:pPr>
    </w:p>
    <w:p w14:paraId="1E32E913" w14:textId="3C5F24C7"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Perform </w:t>
      </w:r>
      <w:r w:rsidR="00367732">
        <w:rPr>
          <w:rFonts w:cs="Arial"/>
          <w:sz w:val="24"/>
          <w:szCs w:val="24"/>
          <w:highlight w:val="yellow"/>
        </w:rPr>
        <w:t xml:space="preserve">a </w:t>
      </w:r>
      <w:r w:rsidRPr="005F641A">
        <w:rPr>
          <w:rFonts w:cs="Arial"/>
          <w:sz w:val="24"/>
          <w:szCs w:val="24"/>
          <w:highlight w:val="yellow"/>
        </w:rPr>
        <w:t>Bradford</w:t>
      </w:r>
      <w:r w:rsidR="0002100A" w:rsidRPr="005F641A">
        <w:rPr>
          <w:rFonts w:cs="Arial"/>
          <w:sz w:val="24"/>
          <w:szCs w:val="24"/>
          <w:highlight w:val="yellow"/>
        </w:rPr>
        <w:t>/BCA</w:t>
      </w:r>
      <w:r w:rsidRPr="005F641A">
        <w:rPr>
          <w:rFonts w:cs="Arial"/>
          <w:sz w:val="24"/>
          <w:szCs w:val="24"/>
          <w:highlight w:val="yellow"/>
        </w:rPr>
        <w:t xml:space="preserve"> assay to estimate protein concentration. It is critical to ensure </w:t>
      </w:r>
      <w:r w:rsidR="007A71EF" w:rsidRPr="005F641A">
        <w:rPr>
          <w:rFonts w:cs="Arial"/>
          <w:sz w:val="24"/>
          <w:szCs w:val="24"/>
          <w:highlight w:val="yellow"/>
        </w:rPr>
        <w:t xml:space="preserve">the </w:t>
      </w:r>
      <w:r w:rsidRPr="005F641A">
        <w:rPr>
          <w:rFonts w:cs="Arial"/>
          <w:sz w:val="24"/>
          <w:szCs w:val="24"/>
          <w:highlight w:val="yellow"/>
        </w:rPr>
        <w:t xml:space="preserve">same amount of protein across different </w:t>
      </w:r>
      <w:r w:rsidR="007A71EF" w:rsidRPr="005F641A">
        <w:rPr>
          <w:rFonts w:cs="Arial"/>
          <w:sz w:val="24"/>
          <w:szCs w:val="24"/>
          <w:highlight w:val="yellow"/>
        </w:rPr>
        <w:t>samples</w:t>
      </w:r>
      <w:r w:rsidRPr="005F641A">
        <w:rPr>
          <w:rFonts w:cs="Arial"/>
          <w:sz w:val="24"/>
          <w:szCs w:val="24"/>
          <w:highlight w:val="yellow"/>
        </w:rPr>
        <w:t xml:space="preserve"> prior to performing the experiment. We recommend using at least 500 µg of protein per reaction.</w:t>
      </w:r>
    </w:p>
    <w:p w14:paraId="627E5CC9" w14:textId="77777777" w:rsidR="009C6F6B" w:rsidRPr="00992025" w:rsidRDefault="009C6F6B" w:rsidP="003D456E">
      <w:pPr>
        <w:pStyle w:val="ListParagraph"/>
        <w:spacing w:after="0" w:line="240" w:lineRule="auto"/>
        <w:jc w:val="both"/>
        <w:rPr>
          <w:rFonts w:cs="Arial"/>
          <w:b/>
          <w:sz w:val="24"/>
          <w:szCs w:val="24"/>
        </w:rPr>
      </w:pPr>
    </w:p>
    <w:p w14:paraId="3E66FFA0" w14:textId="5D41218B" w:rsidR="009C6F6B" w:rsidRPr="00992025" w:rsidRDefault="009C6F6B" w:rsidP="005F641A">
      <w:pPr>
        <w:spacing w:after="0" w:line="240" w:lineRule="auto"/>
        <w:jc w:val="both"/>
        <w:rPr>
          <w:rFonts w:cs="Arial"/>
          <w:sz w:val="24"/>
          <w:szCs w:val="24"/>
        </w:rPr>
      </w:pPr>
      <w:r w:rsidRPr="00992025">
        <w:rPr>
          <w:rFonts w:cs="Arial"/>
          <w:sz w:val="24"/>
          <w:szCs w:val="24"/>
        </w:rPr>
        <w:lastRenderedPageBreak/>
        <w:t>NOTE: In the experiments described, we used cultured (</w:t>
      </w:r>
      <w:proofErr w:type="spellStart"/>
      <w:r w:rsidRPr="00992025">
        <w:rPr>
          <w:rFonts w:cs="Arial"/>
          <w:sz w:val="24"/>
          <w:szCs w:val="24"/>
        </w:rPr>
        <w:t>Jurkat</w:t>
      </w:r>
      <w:proofErr w:type="spellEnd"/>
      <w:r w:rsidRPr="00992025">
        <w:rPr>
          <w:rFonts w:cs="Arial"/>
          <w:sz w:val="24"/>
          <w:szCs w:val="24"/>
        </w:rPr>
        <w:t xml:space="preserve">) cells and primary </w:t>
      </w:r>
      <w:r w:rsidR="00151265" w:rsidRPr="00992025">
        <w:rPr>
          <w:rFonts w:cs="Arial"/>
          <w:sz w:val="24"/>
          <w:szCs w:val="24"/>
        </w:rPr>
        <w:t>s</w:t>
      </w:r>
      <w:r w:rsidRPr="00992025">
        <w:rPr>
          <w:rFonts w:cs="Arial"/>
          <w:sz w:val="24"/>
          <w:szCs w:val="24"/>
        </w:rPr>
        <w:t xml:space="preserve">plenocytes from mice tissue. The lysis method described above can be </w:t>
      </w:r>
      <w:r w:rsidR="0085767D" w:rsidRPr="00992025">
        <w:rPr>
          <w:rFonts w:cs="Arial"/>
          <w:sz w:val="24"/>
          <w:szCs w:val="24"/>
        </w:rPr>
        <w:t xml:space="preserve">adopted </w:t>
      </w:r>
      <w:r w:rsidRPr="00992025">
        <w:rPr>
          <w:rFonts w:cs="Arial"/>
          <w:sz w:val="24"/>
          <w:szCs w:val="24"/>
        </w:rPr>
        <w:t xml:space="preserve">to other cell types as well. </w:t>
      </w:r>
      <w:r w:rsidR="00F847C2" w:rsidRPr="00992025">
        <w:rPr>
          <w:rFonts w:cs="Arial"/>
          <w:sz w:val="24"/>
          <w:szCs w:val="24"/>
        </w:rPr>
        <w:t>The average protein concentration obtained for the abovementioned cell types is</w:t>
      </w:r>
      <w:r w:rsidR="00E67DF0" w:rsidRPr="00992025">
        <w:rPr>
          <w:rFonts w:cs="Arial"/>
          <w:sz w:val="24"/>
          <w:szCs w:val="24"/>
        </w:rPr>
        <w:t xml:space="preserve"> approximately </w:t>
      </w:r>
      <w:r w:rsidR="00F847C2" w:rsidRPr="00992025">
        <w:rPr>
          <w:rFonts w:cs="Arial"/>
          <w:sz w:val="24"/>
          <w:szCs w:val="24"/>
        </w:rPr>
        <w:t>500 µg</w:t>
      </w:r>
      <w:r w:rsidR="00367732">
        <w:rPr>
          <w:rFonts w:cs="Arial"/>
          <w:sz w:val="24"/>
          <w:szCs w:val="24"/>
        </w:rPr>
        <w:t xml:space="preserve"> per</w:t>
      </w:r>
      <w:r w:rsidR="00E67DF0" w:rsidRPr="00992025">
        <w:rPr>
          <w:rFonts w:cs="Arial"/>
          <w:sz w:val="24"/>
          <w:szCs w:val="24"/>
        </w:rPr>
        <w:t xml:space="preserve"> 1</w:t>
      </w:r>
      <w:r w:rsidR="00446947" w:rsidRPr="00992025">
        <w:rPr>
          <w:rFonts w:cs="Arial"/>
          <w:sz w:val="24"/>
          <w:szCs w:val="24"/>
        </w:rPr>
        <w:t xml:space="preserve"> </w:t>
      </w:r>
      <w:r w:rsidR="00367732">
        <w:rPr>
          <w:rFonts w:cs="Arial"/>
          <w:sz w:val="24"/>
          <w:szCs w:val="24"/>
        </w:rPr>
        <w:t>x</w:t>
      </w:r>
      <w:r w:rsidR="00446947" w:rsidRPr="00992025">
        <w:rPr>
          <w:rFonts w:cs="Arial"/>
          <w:sz w:val="24"/>
          <w:szCs w:val="24"/>
        </w:rPr>
        <w:t xml:space="preserve"> </w:t>
      </w:r>
      <w:r w:rsidR="00AE402F" w:rsidRPr="00992025">
        <w:rPr>
          <w:rFonts w:cs="Arial"/>
          <w:sz w:val="24"/>
          <w:szCs w:val="24"/>
        </w:rPr>
        <w:t>10</w:t>
      </w:r>
      <w:r w:rsidR="00AE402F" w:rsidRPr="00992025">
        <w:rPr>
          <w:rFonts w:cs="Arial"/>
          <w:sz w:val="24"/>
          <w:szCs w:val="24"/>
          <w:vertAlign w:val="superscript"/>
        </w:rPr>
        <w:t>7</w:t>
      </w:r>
      <w:r w:rsidR="00AE402F" w:rsidRPr="00992025">
        <w:rPr>
          <w:rFonts w:cs="Arial"/>
          <w:sz w:val="24"/>
          <w:szCs w:val="24"/>
        </w:rPr>
        <w:t xml:space="preserve"> </w:t>
      </w:r>
      <w:r w:rsidR="00F847C2" w:rsidRPr="00992025">
        <w:rPr>
          <w:rFonts w:cs="Arial"/>
          <w:sz w:val="24"/>
          <w:szCs w:val="24"/>
        </w:rPr>
        <w:t>cells.</w:t>
      </w:r>
      <w:r w:rsidR="00792FC5">
        <w:rPr>
          <w:rFonts w:cs="Arial"/>
          <w:sz w:val="24"/>
          <w:szCs w:val="24"/>
        </w:rPr>
        <w:t xml:space="preserve"> </w:t>
      </w:r>
      <w:proofErr w:type="spellStart"/>
      <w:r w:rsidRPr="00992025">
        <w:rPr>
          <w:rFonts w:cs="Arial"/>
          <w:sz w:val="24"/>
          <w:szCs w:val="24"/>
        </w:rPr>
        <w:t>Jurkat</w:t>
      </w:r>
      <w:proofErr w:type="spellEnd"/>
      <w:r w:rsidRPr="00992025">
        <w:rPr>
          <w:rFonts w:cs="Arial"/>
          <w:sz w:val="24"/>
          <w:szCs w:val="24"/>
        </w:rPr>
        <w:t xml:space="preserve"> cells were maintained in </w:t>
      </w:r>
      <w:r w:rsidRPr="00992025">
        <w:rPr>
          <w:rFonts w:cs="Arial"/>
          <w:sz w:val="24"/>
          <w:szCs w:val="24"/>
          <w:shd w:val="clear" w:color="auto" w:fill="FFFFFF"/>
        </w:rPr>
        <w:t>RPMI-1640 medium modified to contain 2 mM L-glutamine, 10 mM HEPES, 1 mM sodium pyruvate, 4</w:t>
      </w:r>
      <w:r w:rsidR="00367732">
        <w:rPr>
          <w:rFonts w:cs="Arial"/>
          <w:sz w:val="24"/>
          <w:szCs w:val="24"/>
          <w:shd w:val="clear" w:color="auto" w:fill="FFFFFF"/>
        </w:rPr>
        <w:t>,</w:t>
      </w:r>
      <w:r w:rsidRPr="00992025">
        <w:rPr>
          <w:rFonts w:cs="Arial"/>
          <w:sz w:val="24"/>
          <w:szCs w:val="24"/>
          <w:shd w:val="clear" w:color="auto" w:fill="FFFFFF"/>
        </w:rPr>
        <w:t>500 mg/L glucose, and 1</w:t>
      </w:r>
      <w:r w:rsidR="00367732">
        <w:rPr>
          <w:rFonts w:cs="Arial"/>
          <w:sz w:val="24"/>
          <w:szCs w:val="24"/>
          <w:shd w:val="clear" w:color="auto" w:fill="FFFFFF"/>
        </w:rPr>
        <w:t>,</w:t>
      </w:r>
      <w:r w:rsidRPr="00992025">
        <w:rPr>
          <w:rFonts w:cs="Arial"/>
          <w:sz w:val="24"/>
          <w:szCs w:val="24"/>
          <w:shd w:val="clear" w:color="auto" w:fill="FFFFFF"/>
        </w:rPr>
        <w:t xml:space="preserve">500 mg/L sodium bicarbonate </w:t>
      </w:r>
      <w:r w:rsidRPr="00992025">
        <w:rPr>
          <w:rFonts w:cs="Arial"/>
          <w:sz w:val="24"/>
          <w:szCs w:val="24"/>
        </w:rPr>
        <w:t>supplemented with 10</w:t>
      </w:r>
      <w:r w:rsidR="0073388E">
        <w:rPr>
          <w:rFonts w:cs="Arial"/>
          <w:sz w:val="24"/>
          <w:szCs w:val="24"/>
        </w:rPr>
        <w:t>%</w:t>
      </w:r>
      <w:r w:rsidRPr="00992025">
        <w:rPr>
          <w:rFonts w:cs="Arial"/>
          <w:sz w:val="24"/>
          <w:szCs w:val="24"/>
        </w:rPr>
        <w:t xml:space="preserve"> FBS at 37</w:t>
      </w:r>
      <w:r w:rsidR="00367732">
        <w:rPr>
          <w:rFonts w:cs="Arial"/>
          <w:sz w:val="24"/>
          <w:szCs w:val="24"/>
        </w:rPr>
        <w:t xml:space="preserve"> </w:t>
      </w:r>
      <w:r w:rsidR="00367732">
        <w:rPr>
          <w:rFonts w:cstheme="minorHAnsi"/>
          <w:sz w:val="24"/>
          <w:szCs w:val="24"/>
        </w:rPr>
        <w:t>°</w:t>
      </w:r>
      <w:r w:rsidRPr="00992025">
        <w:rPr>
          <w:rFonts w:cs="Arial"/>
          <w:sz w:val="24"/>
          <w:szCs w:val="24"/>
        </w:rPr>
        <w:t>C with 5</w:t>
      </w:r>
      <w:r w:rsidR="0073388E">
        <w:rPr>
          <w:rFonts w:cs="Arial"/>
          <w:sz w:val="24"/>
          <w:szCs w:val="24"/>
        </w:rPr>
        <w:t>%</w:t>
      </w:r>
      <w:r w:rsidRPr="00992025">
        <w:rPr>
          <w:rFonts w:cs="Arial"/>
          <w:sz w:val="24"/>
          <w:szCs w:val="24"/>
        </w:rPr>
        <w:t xml:space="preserve"> CO</w:t>
      </w:r>
      <w:r w:rsidRPr="00992025">
        <w:rPr>
          <w:rFonts w:cs="Arial"/>
          <w:sz w:val="24"/>
          <w:szCs w:val="24"/>
          <w:vertAlign w:val="subscript"/>
        </w:rPr>
        <w:t>2</w:t>
      </w:r>
      <w:r w:rsidRPr="00992025">
        <w:rPr>
          <w:rFonts w:cs="Arial"/>
          <w:sz w:val="24"/>
          <w:szCs w:val="24"/>
        </w:rPr>
        <w:t xml:space="preserve">. We used </w:t>
      </w:r>
      <w:r w:rsidR="00367732">
        <w:rPr>
          <w:rFonts w:cs="Arial"/>
          <w:sz w:val="24"/>
          <w:szCs w:val="24"/>
        </w:rPr>
        <w:t>1 x</w:t>
      </w:r>
      <w:r w:rsidR="00446947" w:rsidRPr="00992025">
        <w:rPr>
          <w:rFonts w:cs="Arial"/>
          <w:sz w:val="24"/>
          <w:szCs w:val="24"/>
        </w:rPr>
        <w:t xml:space="preserve"> </w:t>
      </w:r>
      <w:r w:rsidRPr="00992025">
        <w:rPr>
          <w:rFonts w:cs="Arial"/>
          <w:sz w:val="24"/>
          <w:szCs w:val="24"/>
        </w:rPr>
        <w:t>10</w:t>
      </w:r>
      <w:r w:rsidR="00AE402F" w:rsidRPr="00992025">
        <w:rPr>
          <w:rFonts w:cs="Arial"/>
          <w:sz w:val="24"/>
          <w:szCs w:val="24"/>
          <w:vertAlign w:val="superscript"/>
        </w:rPr>
        <w:t>7</w:t>
      </w:r>
      <w:r w:rsidRPr="00992025">
        <w:rPr>
          <w:rFonts w:cs="Arial"/>
          <w:sz w:val="24"/>
          <w:szCs w:val="24"/>
        </w:rPr>
        <w:t xml:space="preserve"> </w:t>
      </w:r>
      <w:proofErr w:type="spellStart"/>
      <w:r w:rsidRPr="00992025">
        <w:rPr>
          <w:rFonts w:cs="Arial"/>
          <w:sz w:val="24"/>
          <w:szCs w:val="24"/>
        </w:rPr>
        <w:t>Jurkat</w:t>
      </w:r>
      <w:proofErr w:type="spellEnd"/>
      <w:r w:rsidRPr="00992025">
        <w:rPr>
          <w:rFonts w:cs="Arial"/>
          <w:sz w:val="24"/>
          <w:szCs w:val="24"/>
        </w:rPr>
        <w:t xml:space="preserve"> cells per reaction.</w:t>
      </w:r>
      <w:r w:rsidR="001C628E" w:rsidRPr="00992025">
        <w:rPr>
          <w:rFonts w:cs="Arial"/>
          <w:sz w:val="24"/>
          <w:szCs w:val="24"/>
        </w:rPr>
        <w:t xml:space="preserve"> </w:t>
      </w:r>
      <w:r w:rsidRPr="00992025">
        <w:rPr>
          <w:rFonts w:cs="Arial"/>
          <w:sz w:val="24"/>
          <w:szCs w:val="24"/>
        </w:rPr>
        <w:t>Primary splenocytes were isolated from mouse spleen tissue as described</w:t>
      </w:r>
      <w:r w:rsidRPr="003D456E">
        <w:rPr>
          <w:rFonts w:cs="Arial"/>
          <w:sz w:val="24"/>
          <w:szCs w:val="24"/>
        </w:rPr>
        <w:fldChar w:fldCharType="begin" w:fldLock="1"/>
      </w:r>
      <w:r w:rsidR="00BB0E99" w:rsidRPr="00992025">
        <w:rPr>
          <w:rFonts w:cs="Arial"/>
          <w:sz w:val="24"/>
          <w:szCs w:val="24"/>
        </w:rPr>
        <w:instrText>ADDIN CSL_CITATION {"citationItems":[{"id":"ITEM-1","itemData":{"DOI":"10.3791/54596","ISSN":"1940087X","abstract":"B and T cells, with their extremely diverse antigen-receptor repertoires, have the ability to mount specific immune responses against almost any invading pathogen1,2. Understandably, such intricate abilities are controlled by a large number of molecules involved in various cellular processes to ensure timely and spatially regulated immune responses3. Here, we describe experimental procedures that allow rapid isolation of highly purified murine lymphocytes using magnetic cell sorting technology. The resulting purified lymphocytes can then be subjected to various in vitro or in vivo functional assays, such as the determination of lymphocyte signaling capacity upon stimulation by immunoblotting4 and the investigation of proliferative abilities by 3H-thymidine incorporation or carboxyfluorescein diacetate succinimidyl ester (CFSE) labeling5-7. In addition to comparing the functional capacities of control and genetically modified lymphocytes, we can also determine the T cell stimulatory capacity of antigen-presenting cells (APCs) in vivo, as shown in our representative results using transplanted CFSE-labeled OT-I T cells.","author":[{"dropping-particle":"","family":"Lim","given":"Jun Feng","non-dropping-particle":"","parse-names":false,"suffix":""},{"dropping-particle":"","family":"Berger","given":"Heidi","non-dropping-particle":"","parse-names":false,"suffix":""},{"dropping-particle":"","family":"Su","given":"I. Hsin","non-dropping-particle":"","parse-names":false,"suffix":""}],"container-title":"Journal of Visualized Experiments","id":"ITEM-1","issue":"116","issued":{"date-parts":[["2016"]]},"page":"1-8","title":"Isolation and activation of murine lymphocytes","type":"article-journal","volume":"2016"},"uris":["http://www.mendeley.com/documents/?uuid=9fc1729c-d6af-43af-a26b-306bc7b1ef22"]}],"mendeley":{"formattedCitation":"&lt;sup&gt;26&lt;/sup&gt;","plainTextFormattedCitation":"26","previouslyFormattedCitation":"&lt;sup&gt;26&lt;/sup&gt;"},"properties":{"noteIndex":0},"schema":"https://github.com/citation-style-language/schema/raw/master/csl-citation.json"}</w:instrText>
      </w:r>
      <w:r w:rsidRPr="003D456E">
        <w:rPr>
          <w:rFonts w:cs="Arial"/>
          <w:sz w:val="24"/>
          <w:szCs w:val="24"/>
        </w:rPr>
        <w:fldChar w:fldCharType="separate"/>
      </w:r>
      <w:r w:rsidR="00943AD9" w:rsidRPr="00992025">
        <w:rPr>
          <w:rFonts w:cs="Arial"/>
          <w:noProof/>
          <w:sz w:val="24"/>
          <w:szCs w:val="24"/>
          <w:vertAlign w:val="superscript"/>
        </w:rPr>
        <w:t>26</w:t>
      </w:r>
      <w:r w:rsidRPr="003D456E">
        <w:rPr>
          <w:rFonts w:cs="Arial"/>
          <w:sz w:val="24"/>
          <w:szCs w:val="24"/>
        </w:rPr>
        <w:fldChar w:fldCharType="end"/>
      </w:r>
      <w:r w:rsidRPr="00992025">
        <w:rPr>
          <w:rFonts w:cs="Arial"/>
          <w:sz w:val="24"/>
          <w:szCs w:val="24"/>
        </w:rPr>
        <w:t>. Briefly, spleen tissue was macerated on ice, followed by lysis of erythrocytes in hypotonic solution and separation from the lymphocytes by centrifugation. We used 1</w:t>
      </w:r>
      <w:r w:rsidR="00F847C2" w:rsidRPr="00992025">
        <w:rPr>
          <w:rFonts w:cs="Arial"/>
          <w:sz w:val="24"/>
          <w:szCs w:val="24"/>
        </w:rPr>
        <w:t xml:space="preserve"> </w:t>
      </w:r>
      <w:r w:rsidR="00367732">
        <w:rPr>
          <w:rFonts w:cs="Arial"/>
          <w:sz w:val="24"/>
          <w:szCs w:val="24"/>
        </w:rPr>
        <w:t>x</w:t>
      </w:r>
      <w:r w:rsidR="00B90235" w:rsidRPr="00992025">
        <w:rPr>
          <w:rFonts w:cs="Arial"/>
          <w:sz w:val="24"/>
          <w:szCs w:val="24"/>
        </w:rPr>
        <w:t xml:space="preserve"> </w:t>
      </w:r>
      <w:r w:rsidRPr="00992025">
        <w:rPr>
          <w:rFonts w:cs="Arial"/>
          <w:sz w:val="24"/>
          <w:szCs w:val="24"/>
        </w:rPr>
        <w:t>10</w:t>
      </w:r>
      <w:r w:rsidR="00AE402F" w:rsidRPr="00992025">
        <w:rPr>
          <w:rFonts w:cs="Arial"/>
          <w:sz w:val="24"/>
          <w:szCs w:val="24"/>
          <w:vertAlign w:val="superscript"/>
        </w:rPr>
        <w:t>7</w:t>
      </w:r>
      <w:r w:rsidRPr="00992025">
        <w:rPr>
          <w:rFonts w:cs="Arial"/>
          <w:sz w:val="24"/>
          <w:szCs w:val="24"/>
        </w:rPr>
        <w:t xml:space="preserve"> primary cells per reaction.</w:t>
      </w:r>
    </w:p>
    <w:p w14:paraId="42E940C0" w14:textId="77777777" w:rsidR="009C6F6B" w:rsidRPr="00992025" w:rsidRDefault="009C6F6B" w:rsidP="005F641A">
      <w:pPr>
        <w:pStyle w:val="ListParagraph"/>
        <w:spacing w:after="0" w:line="240" w:lineRule="auto"/>
        <w:jc w:val="both"/>
        <w:rPr>
          <w:rFonts w:cs="Arial"/>
          <w:sz w:val="24"/>
          <w:szCs w:val="24"/>
        </w:rPr>
      </w:pPr>
    </w:p>
    <w:p w14:paraId="0965DD0C" w14:textId="77777777" w:rsidR="009C6F6B" w:rsidRPr="005F641A" w:rsidRDefault="009C6F6B" w:rsidP="005F641A">
      <w:pPr>
        <w:pStyle w:val="ListParagraph"/>
        <w:numPr>
          <w:ilvl w:val="0"/>
          <w:numId w:val="41"/>
        </w:numPr>
        <w:spacing w:after="0" w:line="240" w:lineRule="auto"/>
        <w:jc w:val="both"/>
        <w:rPr>
          <w:rFonts w:cs="Arial"/>
          <w:b/>
          <w:sz w:val="24"/>
          <w:szCs w:val="24"/>
          <w:highlight w:val="yellow"/>
        </w:rPr>
      </w:pPr>
      <w:r w:rsidRPr="005F641A">
        <w:rPr>
          <w:rFonts w:cs="Arial"/>
          <w:b/>
          <w:sz w:val="24"/>
          <w:szCs w:val="24"/>
          <w:highlight w:val="yellow"/>
        </w:rPr>
        <w:t>Acyl-RAC: Blocking of free thiol groups</w:t>
      </w:r>
    </w:p>
    <w:p w14:paraId="3EFB6070" w14:textId="77777777" w:rsidR="00483B80" w:rsidRPr="00992025" w:rsidRDefault="00483B80" w:rsidP="003D456E">
      <w:pPr>
        <w:spacing w:after="0" w:line="240" w:lineRule="auto"/>
        <w:ind w:left="1080" w:firstLine="360"/>
        <w:jc w:val="both"/>
        <w:rPr>
          <w:rFonts w:cs="Arial"/>
          <w:sz w:val="24"/>
          <w:szCs w:val="24"/>
        </w:rPr>
      </w:pPr>
    </w:p>
    <w:p w14:paraId="0274E517" w14:textId="3246481A" w:rsidR="00483B80" w:rsidRPr="00992025" w:rsidRDefault="00483B80" w:rsidP="005F641A">
      <w:pPr>
        <w:spacing w:after="0" w:line="240" w:lineRule="auto"/>
        <w:jc w:val="both"/>
        <w:rPr>
          <w:rFonts w:cs="Arial"/>
          <w:sz w:val="24"/>
          <w:szCs w:val="24"/>
        </w:rPr>
      </w:pPr>
      <w:r w:rsidRPr="00992025">
        <w:rPr>
          <w:rFonts w:cs="Arial"/>
          <w:sz w:val="24"/>
          <w:szCs w:val="24"/>
        </w:rPr>
        <w:t xml:space="preserve">NOTE: All subsequent steps can be performed at </w:t>
      </w:r>
      <w:r w:rsidR="00151265" w:rsidRPr="00992025">
        <w:rPr>
          <w:rFonts w:cs="Arial"/>
          <w:sz w:val="24"/>
          <w:szCs w:val="24"/>
        </w:rPr>
        <w:t>room temperature (</w:t>
      </w:r>
      <w:r w:rsidRPr="00992025">
        <w:rPr>
          <w:rFonts w:cs="Arial"/>
          <w:sz w:val="24"/>
          <w:szCs w:val="24"/>
        </w:rPr>
        <w:t>RT</w:t>
      </w:r>
      <w:r w:rsidR="00151265" w:rsidRPr="00992025">
        <w:rPr>
          <w:rFonts w:cs="Arial"/>
          <w:sz w:val="24"/>
          <w:szCs w:val="24"/>
        </w:rPr>
        <w:t>)</w:t>
      </w:r>
      <w:r w:rsidRPr="00992025">
        <w:rPr>
          <w:rFonts w:cs="Arial"/>
          <w:sz w:val="24"/>
          <w:szCs w:val="24"/>
        </w:rPr>
        <w:t xml:space="preserve">. </w:t>
      </w:r>
    </w:p>
    <w:p w14:paraId="23DDB9ED" w14:textId="77777777" w:rsidR="009C6F6B" w:rsidRPr="00992025" w:rsidRDefault="009C6F6B" w:rsidP="005F641A">
      <w:pPr>
        <w:pStyle w:val="ListParagraph"/>
        <w:spacing w:after="0" w:line="240" w:lineRule="auto"/>
        <w:jc w:val="both"/>
        <w:rPr>
          <w:rFonts w:cs="Arial"/>
          <w:b/>
          <w:sz w:val="24"/>
          <w:szCs w:val="24"/>
        </w:rPr>
      </w:pPr>
    </w:p>
    <w:p w14:paraId="0C328527" w14:textId="27C095EB"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Transfer lysate into a fresh 1.5 mL microfuge tube and perform chloroform-methanol (CM) precipitation as described below</w:t>
      </w:r>
      <w:r w:rsidR="00367732">
        <w:rPr>
          <w:rFonts w:cs="Arial"/>
          <w:sz w:val="24"/>
          <w:szCs w:val="24"/>
          <w:highlight w:val="yellow"/>
        </w:rPr>
        <w:t>.</w:t>
      </w:r>
    </w:p>
    <w:p w14:paraId="4130BCBC" w14:textId="77777777" w:rsidR="0058080A" w:rsidRPr="005F641A" w:rsidRDefault="0058080A" w:rsidP="005F641A">
      <w:pPr>
        <w:pStyle w:val="ListParagraph"/>
        <w:spacing w:after="0" w:line="240" w:lineRule="auto"/>
        <w:ind w:left="0"/>
        <w:jc w:val="both"/>
        <w:rPr>
          <w:rFonts w:cs="Arial"/>
          <w:sz w:val="24"/>
          <w:szCs w:val="24"/>
          <w:highlight w:val="yellow"/>
        </w:rPr>
      </w:pPr>
    </w:p>
    <w:p w14:paraId="092AEAA9" w14:textId="7B191502" w:rsidR="009C6F6B"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Add methanol (MeOH) and chloroform (CHCl</w:t>
      </w:r>
      <w:r w:rsidRPr="005F641A">
        <w:rPr>
          <w:rFonts w:cs="Arial"/>
          <w:sz w:val="24"/>
          <w:szCs w:val="24"/>
          <w:highlight w:val="yellow"/>
          <w:vertAlign w:val="subscript"/>
        </w:rPr>
        <w:t>3</w:t>
      </w:r>
      <w:r w:rsidRPr="005F641A">
        <w:rPr>
          <w:rFonts w:cs="Arial"/>
          <w:sz w:val="24"/>
          <w:szCs w:val="24"/>
          <w:highlight w:val="yellow"/>
        </w:rPr>
        <w:t xml:space="preserve">) to the lysate at a final ratio of </w:t>
      </w:r>
      <w:r w:rsidR="00D35B47" w:rsidRPr="005F641A">
        <w:rPr>
          <w:rFonts w:cs="Arial"/>
          <w:sz w:val="24"/>
          <w:szCs w:val="24"/>
          <w:highlight w:val="yellow"/>
        </w:rPr>
        <w:t>l</w:t>
      </w:r>
      <w:r w:rsidRPr="005F641A">
        <w:rPr>
          <w:rFonts w:cs="Arial"/>
          <w:sz w:val="24"/>
          <w:szCs w:val="24"/>
          <w:highlight w:val="yellow"/>
        </w:rPr>
        <w:t>ysate: MeOH: CHCl</w:t>
      </w:r>
      <w:r w:rsidRPr="005F641A">
        <w:rPr>
          <w:rFonts w:cs="Arial"/>
          <w:sz w:val="24"/>
          <w:szCs w:val="24"/>
          <w:highlight w:val="yellow"/>
          <w:vertAlign w:val="subscript"/>
        </w:rPr>
        <w:t xml:space="preserve">3 </w:t>
      </w:r>
      <w:r w:rsidRPr="005F641A">
        <w:rPr>
          <w:rFonts w:cs="Arial"/>
          <w:sz w:val="24"/>
          <w:szCs w:val="24"/>
          <w:highlight w:val="yellow"/>
        </w:rPr>
        <w:t>of 2:2:1 and shake vigorously to create a homogeneous suspension.</w:t>
      </w:r>
    </w:p>
    <w:p w14:paraId="0C47F6B3" w14:textId="77777777" w:rsidR="0058080A" w:rsidRPr="005F641A" w:rsidRDefault="0058080A" w:rsidP="005F641A">
      <w:pPr>
        <w:pStyle w:val="ListParagraph"/>
        <w:spacing w:after="0" w:line="240" w:lineRule="auto"/>
        <w:ind w:left="0"/>
        <w:jc w:val="both"/>
        <w:rPr>
          <w:rFonts w:cs="Arial"/>
          <w:sz w:val="24"/>
          <w:szCs w:val="24"/>
          <w:highlight w:val="yellow"/>
        </w:rPr>
      </w:pPr>
    </w:p>
    <w:p w14:paraId="4E78FF6E" w14:textId="1894D50C" w:rsidR="009C6F6B"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 xml:space="preserve">Spin at 10,000 x </w:t>
      </w:r>
      <w:r w:rsidRPr="005F641A">
        <w:rPr>
          <w:rFonts w:cs="Arial"/>
          <w:i/>
          <w:iCs/>
          <w:sz w:val="24"/>
          <w:szCs w:val="24"/>
          <w:highlight w:val="yellow"/>
        </w:rPr>
        <w:t>g</w:t>
      </w:r>
      <w:r w:rsidRPr="005F641A">
        <w:rPr>
          <w:rFonts w:cs="Arial"/>
          <w:sz w:val="24"/>
          <w:szCs w:val="24"/>
          <w:highlight w:val="yellow"/>
        </w:rPr>
        <w:t xml:space="preserve"> for 5 min to </w:t>
      </w:r>
      <w:r w:rsidR="00671DFA" w:rsidRPr="005F641A">
        <w:rPr>
          <w:rFonts w:cs="Arial"/>
          <w:sz w:val="24"/>
          <w:szCs w:val="24"/>
          <w:highlight w:val="yellow"/>
        </w:rPr>
        <w:t xml:space="preserve">form a </w:t>
      </w:r>
      <w:r w:rsidRPr="005F641A">
        <w:rPr>
          <w:rFonts w:cs="Arial"/>
          <w:sz w:val="24"/>
          <w:szCs w:val="24"/>
          <w:highlight w:val="yellow"/>
        </w:rPr>
        <w:t xml:space="preserve">pellet (“pancake”) at the interphase between aqueous and organic phases. </w:t>
      </w:r>
    </w:p>
    <w:p w14:paraId="20BDEDA6" w14:textId="77777777" w:rsidR="0058080A" w:rsidRPr="005F641A" w:rsidRDefault="0058080A" w:rsidP="005F641A">
      <w:pPr>
        <w:pStyle w:val="ListParagraph"/>
        <w:spacing w:after="0" w:line="240" w:lineRule="auto"/>
        <w:ind w:left="0"/>
        <w:jc w:val="both"/>
        <w:rPr>
          <w:rFonts w:cs="Arial"/>
          <w:sz w:val="24"/>
          <w:szCs w:val="24"/>
          <w:highlight w:val="yellow"/>
        </w:rPr>
      </w:pPr>
    </w:p>
    <w:p w14:paraId="12EBF4FB" w14:textId="1EC4E556" w:rsidR="009C6F6B"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Tilt the tube and aspirate as much solvent as possible using a needle or a gel loading tip.</w:t>
      </w:r>
    </w:p>
    <w:p w14:paraId="029ECAA5" w14:textId="77777777" w:rsidR="0058080A" w:rsidRPr="005F641A" w:rsidRDefault="0058080A" w:rsidP="005F641A">
      <w:pPr>
        <w:pStyle w:val="ListParagraph"/>
        <w:spacing w:after="0" w:line="240" w:lineRule="auto"/>
        <w:ind w:left="0"/>
        <w:jc w:val="both"/>
        <w:rPr>
          <w:rFonts w:cs="Arial"/>
          <w:sz w:val="24"/>
          <w:szCs w:val="24"/>
          <w:highlight w:val="yellow"/>
        </w:rPr>
      </w:pPr>
    </w:p>
    <w:p w14:paraId="012208BF" w14:textId="28564C32" w:rsidR="009C6F6B"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Air</w:t>
      </w:r>
      <w:r w:rsidR="00367732">
        <w:rPr>
          <w:rFonts w:cs="Arial"/>
          <w:sz w:val="24"/>
          <w:szCs w:val="24"/>
          <w:highlight w:val="yellow"/>
        </w:rPr>
        <w:t xml:space="preserve"> </w:t>
      </w:r>
      <w:r w:rsidRPr="005F641A">
        <w:rPr>
          <w:rFonts w:cs="Arial"/>
          <w:sz w:val="24"/>
          <w:szCs w:val="24"/>
          <w:highlight w:val="yellow"/>
        </w:rPr>
        <w:t xml:space="preserve">dry </w:t>
      </w:r>
      <w:r w:rsidR="00367732">
        <w:rPr>
          <w:rFonts w:cs="Arial"/>
          <w:sz w:val="24"/>
          <w:szCs w:val="24"/>
          <w:highlight w:val="yellow"/>
        </w:rPr>
        <w:t xml:space="preserve">the </w:t>
      </w:r>
      <w:r w:rsidRPr="005F641A">
        <w:rPr>
          <w:rFonts w:cs="Arial"/>
          <w:sz w:val="24"/>
          <w:szCs w:val="24"/>
          <w:highlight w:val="yellow"/>
        </w:rPr>
        <w:t xml:space="preserve">protein pellet </w:t>
      </w:r>
      <w:r w:rsidR="00367732">
        <w:rPr>
          <w:rFonts w:cs="Arial"/>
          <w:sz w:val="24"/>
          <w:szCs w:val="24"/>
          <w:highlight w:val="yellow"/>
        </w:rPr>
        <w:t>for a</w:t>
      </w:r>
      <w:r w:rsidRPr="005F641A">
        <w:rPr>
          <w:rFonts w:cs="Arial"/>
          <w:sz w:val="24"/>
          <w:szCs w:val="24"/>
          <w:highlight w:val="yellow"/>
        </w:rPr>
        <w:t xml:space="preserve"> few minutes and gently wash it by </w:t>
      </w:r>
      <w:r w:rsidR="002C6F01" w:rsidRPr="005F641A">
        <w:rPr>
          <w:rFonts w:cs="Arial"/>
          <w:sz w:val="24"/>
          <w:szCs w:val="24"/>
          <w:highlight w:val="yellow"/>
        </w:rPr>
        <w:t>adding 600</w:t>
      </w:r>
      <w:r w:rsidRPr="005F641A">
        <w:rPr>
          <w:rFonts w:cs="Arial"/>
          <w:sz w:val="24"/>
          <w:szCs w:val="24"/>
          <w:highlight w:val="yellow"/>
        </w:rPr>
        <w:t xml:space="preserve"> µL </w:t>
      </w:r>
      <w:r w:rsidR="00367732">
        <w:rPr>
          <w:rFonts w:cs="Arial"/>
          <w:sz w:val="24"/>
          <w:szCs w:val="24"/>
          <w:highlight w:val="yellow"/>
        </w:rPr>
        <w:t xml:space="preserve">of </w:t>
      </w:r>
      <w:r w:rsidRPr="005F641A">
        <w:rPr>
          <w:rFonts w:cs="Arial"/>
          <w:sz w:val="24"/>
          <w:szCs w:val="24"/>
          <w:highlight w:val="yellow"/>
        </w:rPr>
        <w:t>MeOH and mixing gently to avoid breaking up the pellet</w:t>
      </w:r>
    </w:p>
    <w:p w14:paraId="7DC1DF14" w14:textId="77777777" w:rsidR="0058080A" w:rsidRPr="005F641A" w:rsidRDefault="0058080A" w:rsidP="005F641A">
      <w:pPr>
        <w:pStyle w:val="ListParagraph"/>
        <w:spacing w:after="0" w:line="240" w:lineRule="auto"/>
        <w:ind w:left="0"/>
        <w:jc w:val="both"/>
        <w:rPr>
          <w:rFonts w:cs="Arial"/>
          <w:sz w:val="24"/>
          <w:szCs w:val="24"/>
          <w:highlight w:val="yellow"/>
        </w:rPr>
      </w:pPr>
    </w:p>
    <w:p w14:paraId="11B62669" w14:textId="60F9FD4C" w:rsidR="009C6F6B"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 xml:space="preserve">Carefully remove the remaining MeOH and dry the protein pellet on </w:t>
      </w:r>
      <w:r w:rsidR="00367732">
        <w:rPr>
          <w:rFonts w:cs="Arial"/>
          <w:sz w:val="24"/>
          <w:szCs w:val="24"/>
          <w:highlight w:val="yellow"/>
        </w:rPr>
        <w:t xml:space="preserve">a </w:t>
      </w:r>
      <w:r w:rsidRPr="005F641A">
        <w:rPr>
          <w:rFonts w:cs="Arial"/>
          <w:sz w:val="24"/>
          <w:szCs w:val="24"/>
          <w:highlight w:val="yellow"/>
        </w:rPr>
        <w:t>benchtop for approximately 5 min.</w:t>
      </w:r>
    </w:p>
    <w:p w14:paraId="387C42C0" w14:textId="77777777" w:rsidR="0058080A" w:rsidRPr="005F641A" w:rsidRDefault="0058080A" w:rsidP="005F641A">
      <w:pPr>
        <w:pStyle w:val="ListParagraph"/>
        <w:spacing w:after="0" w:line="240" w:lineRule="auto"/>
        <w:ind w:left="0"/>
        <w:jc w:val="both"/>
        <w:rPr>
          <w:rFonts w:cs="Arial"/>
          <w:sz w:val="24"/>
          <w:szCs w:val="24"/>
          <w:highlight w:val="yellow"/>
        </w:rPr>
      </w:pPr>
    </w:p>
    <w:p w14:paraId="3A446AFD" w14:textId="08148D71" w:rsidR="00D46EC2" w:rsidRPr="005F641A" w:rsidRDefault="00541F53"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w:t>
      </w:r>
      <w:r w:rsidR="00D46EC2" w:rsidRPr="005F641A">
        <w:rPr>
          <w:rFonts w:cs="Arial"/>
          <w:sz w:val="24"/>
          <w:szCs w:val="24"/>
          <w:highlight w:val="yellow"/>
        </w:rPr>
        <w:t>Optiona</w:t>
      </w:r>
      <w:r w:rsidRPr="005F641A">
        <w:rPr>
          <w:rFonts w:cs="Arial"/>
          <w:sz w:val="24"/>
          <w:szCs w:val="24"/>
          <w:highlight w:val="yellow"/>
        </w:rPr>
        <w:t xml:space="preserve">l) </w:t>
      </w:r>
      <w:r w:rsidR="00367732">
        <w:rPr>
          <w:rFonts w:cs="Arial"/>
          <w:sz w:val="24"/>
          <w:szCs w:val="24"/>
          <w:highlight w:val="yellow"/>
        </w:rPr>
        <w:t>Perform a</w:t>
      </w:r>
      <w:r w:rsidR="00731E14" w:rsidRPr="005F641A">
        <w:rPr>
          <w:rFonts w:cs="Arial"/>
          <w:sz w:val="24"/>
          <w:szCs w:val="24"/>
          <w:highlight w:val="yellow"/>
        </w:rPr>
        <w:t>n additional centrifugation step to spin down any broken pellet after the MeOH wash to avoid loss of sample.</w:t>
      </w:r>
    </w:p>
    <w:p w14:paraId="12FA0F18" w14:textId="77777777" w:rsidR="00735990" w:rsidRPr="00992025" w:rsidRDefault="00735990" w:rsidP="005F641A">
      <w:pPr>
        <w:pStyle w:val="ListParagraph"/>
        <w:spacing w:after="0" w:line="240" w:lineRule="auto"/>
        <w:ind w:left="2520"/>
        <w:jc w:val="both"/>
        <w:rPr>
          <w:rFonts w:cs="Arial"/>
          <w:sz w:val="24"/>
          <w:szCs w:val="24"/>
        </w:rPr>
      </w:pPr>
    </w:p>
    <w:p w14:paraId="2E97BD60" w14:textId="124F1A2A" w:rsidR="0002100A" w:rsidRPr="00992025" w:rsidRDefault="0002100A" w:rsidP="005F641A">
      <w:pPr>
        <w:pStyle w:val="ListParagraph"/>
        <w:spacing w:after="0" w:line="240" w:lineRule="auto"/>
        <w:ind w:left="0"/>
        <w:jc w:val="both"/>
        <w:rPr>
          <w:rFonts w:cs="Arial"/>
          <w:sz w:val="24"/>
          <w:szCs w:val="24"/>
        </w:rPr>
      </w:pPr>
      <w:r w:rsidRPr="00992025">
        <w:rPr>
          <w:rFonts w:cs="Arial"/>
          <w:sz w:val="24"/>
          <w:szCs w:val="24"/>
        </w:rPr>
        <w:t xml:space="preserve">NOTE: The experiment can be stopped after </w:t>
      </w:r>
      <w:r w:rsidR="00731E14" w:rsidRPr="00992025">
        <w:rPr>
          <w:rFonts w:cs="Arial"/>
          <w:sz w:val="24"/>
          <w:szCs w:val="24"/>
        </w:rPr>
        <w:t xml:space="preserve">the </w:t>
      </w:r>
      <w:r w:rsidRPr="00992025">
        <w:rPr>
          <w:rFonts w:cs="Arial"/>
          <w:sz w:val="24"/>
          <w:szCs w:val="24"/>
        </w:rPr>
        <w:t>CM precipitation</w:t>
      </w:r>
      <w:r w:rsidR="00731E14" w:rsidRPr="00992025">
        <w:rPr>
          <w:rFonts w:cs="Arial"/>
          <w:sz w:val="24"/>
          <w:szCs w:val="24"/>
        </w:rPr>
        <w:t xml:space="preserve"> step</w:t>
      </w:r>
      <w:r w:rsidRPr="00992025">
        <w:rPr>
          <w:rFonts w:cs="Arial"/>
          <w:sz w:val="24"/>
          <w:szCs w:val="24"/>
        </w:rPr>
        <w:t xml:space="preserve">. </w:t>
      </w:r>
      <w:r w:rsidR="00731E14" w:rsidRPr="00992025">
        <w:rPr>
          <w:rFonts w:cs="Arial"/>
          <w:sz w:val="24"/>
          <w:szCs w:val="24"/>
        </w:rPr>
        <w:t xml:space="preserve">Once the pellet is obtained, </w:t>
      </w:r>
      <w:proofErr w:type="gramStart"/>
      <w:r w:rsidR="00731E14" w:rsidRPr="00992025">
        <w:rPr>
          <w:rFonts w:cs="Arial"/>
          <w:sz w:val="24"/>
          <w:szCs w:val="24"/>
        </w:rPr>
        <w:t xml:space="preserve">it </w:t>
      </w:r>
      <w:r w:rsidRPr="00992025">
        <w:rPr>
          <w:rFonts w:cs="Arial"/>
          <w:sz w:val="24"/>
          <w:szCs w:val="24"/>
        </w:rPr>
        <w:t xml:space="preserve"> </w:t>
      </w:r>
      <w:r w:rsidR="00731E14" w:rsidRPr="00992025">
        <w:rPr>
          <w:rFonts w:cs="Arial"/>
          <w:sz w:val="24"/>
          <w:szCs w:val="24"/>
        </w:rPr>
        <w:t>may</w:t>
      </w:r>
      <w:proofErr w:type="gramEnd"/>
      <w:r w:rsidR="00731E14" w:rsidRPr="00992025">
        <w:rPr>
          <w:rFonts w:cs="Arial"/>
          <w:sz w:val="24"/>
          <w:szCs w:val="24"/>
        </w:rPr>
        <w:t xml:space="preserve"> </w:t>
      </w:r>
      <w:r w:rsidRPr="00992025">
        <w:rPr>
          <w:rFonts w:cs="Arial"/>
          <w:sz w:val="24"/>
          <w:szCs w:val="24"/>
        </w:rPr>
        <w:t>be store</w:t>
      </w:r>
      <w:r w:rsidR="00731E14" w:rsidRPr="00992025">
        <w:rPr>
          <w:rFonts w:cs="Arial"/>
          <w:sz w:val="24"/>
          <w:szCs w:val="24"/>
        </w:rPr>
        <w:t>d</w:t>
      </w:r>
      <w:r w:rsidRPr="00992025">
        <w:rPr>
          <w:rFonts w:cs="Arial"/>
          <w:sz w:val="24"/>
          <w:szCs w:val="24"/>
        </w:rPr>
        <w:t xml:space="preserve"> in 500 µL of </w:t>
      </w:r>
      <w:r w:rsidR="00222AF6" w:rsidRPr="00992025">
        <w:rPr>
          <w:rFonts w:cs="Arial"/>
          <w:sz w:val="24"/>
          <w:szCs w:val="24"/>
        </w:rPr>
        <w:t>MeOH</w:t>
      </w:r>
      <w:r w:rsidRPr="00992025">
        <w:rPr>
          <w:rFonts w:cs="Arial"/>
          <w:sz w:val="24"/>
          <w:szCs w:val="24"/>
        </w:rPr>
        <w:t xml:space="preserve"> in -20</w:t>
      </w:r>
      <w:r w:rsidR="007530E2" w:rsidRPr="00992025">
        <w:rPr>
          <w:rFonts w:cs="Arial"/>
          <w:sz w:val="24"/>
          <w:szCs w:val="24"/>
        </w:rPr>
        <w:t xml:space="preserve"> </w:t>
      </w:r>
      <w:r w:rsidR="00367732">
        <w:rPr>
          <w:rFonts w:cstheme="minorHAnsi"/>
          <w:sz w:val="24"/>
          <w:szCs w:val="24"/>
        </w:rPr>
        <w:t>°</w:t>
      </w:r>
      <w:r w:rsidRPr="00992025">
        <w:rPr>
          <w:rFonts w:cs="Arial"/>
          <w:sz w:val="24"/>
          <w:szCs w:val="24"/>
        </w:rPr>
        <w:t>C</w:t>
      </w:r>
      <w:r w:rsidR="00731E14" w:rsidRPr="00992025">
        <w:rPr>
          <w:rFonts w:cs="Arial"/>
          <w:sz w:val="24"/>
          <w:szCs w:val="24"/>
        </w:rPr>
        <w:t xml:space="preserve"> up</w:t>
      </w:r>
      <w:r w:rsidR="00B31E9B" w:rsidRPr="00992025">
        <w:rPr>
          <w:rFonts w:cs="Arial"/>
          <w:sz w:val="24"/>
          <w:szCs w:val="24"/>
        </w:rPr>
        <w:t xml:space="preserve"> </w:t>
      </w:r>
      <w:r w:rsidR="00731E14" w:rsidRPr="00992025">
        <w:rPr>
          <w:rFonts w:cs="Arial"/>
          <w:sz w:val="24"/>
          <w:szCs w:val="24"/>
        </w:rPr>
        <w:t>to a week</w:t>
      </w:r>
      <w:r w:rsidRPr="00992025">
        <w:rPr>
          <w:rFonts w:cs="Arial"/>
          <w:sz w:val="24"/>
          <w:szCs w:val="24"/>
        </w:rPr>
        <w:t>.</w:t>
      </w:r>
    </w:p>
    <w:p w14:paraId="03066B37" w14:textId="77777777" w:rsidR="0002100A" w:rsidRPr="00992025" w:rsidRDefault="0002100A" w:rsidP="005F641A">
      <w:pPr>
        <w:pStyle w:val="ListParagraph"/>
        <w:spacing w:after="0" w:line="240" w:lineRule="auto"/>
        <w:ind w:left="2520"/>
        <w:jc w:val="both"/>
        <w:rPr>
          <w:rFonts w:cs="Arial"/>
          <w:sz w:val="24"/>
          <w:szCs w:val="24"/>
        </w:rPr>
      </w:pPr>
    </w:p>
    <w:p w14:paraId="5CD0496C" w14:textId="1C4577F1" w:rsidR="00541F53" w:rsidRPr="005F641A" w:rsidRDefault="009C6F6B" w:rsidP="005F641A">
      <w:pPr>
        <w:pStyle w:val="ListParagraph"/>
        <w:numPr>
          <w:ilvl w:val="3"/>
          <w:numId w:val="41"/>
        </w:numPr>
        <w:spacing w:after="0" w:line="240" w:lineRule="auto"/>
        <w:jc w:val="both"/>
        <w:rPr>
          <w:rFonts w:cs="Arial"/>
          <w:sz w:val="24"/>
          <w:szCs w:val="24"/>
          <w:highlight w:val="yellow"/>
        </w:rPr>
      </w:pPr>
      <w:r w:rsidRPr="005F641A">
        <w:rPr>
          <w:rFonts w:cs="Arial"/>
          <w:sz w:val="24"/>
          <w:szCs w:val="24"/>
          <w:highlight w:val="yellow"/>
        </w:rPr>
        <w:t xml:space="preserve">Dissolve the protein pellet in 200 µL of 2SHB buffer by </w:t>
      </w:r>
      <w:proofErr w:type="spellStart"/>
      <w:r w:rsidRPr="005F641A">
        <w:rPr>
          <w:rFonts w:cs="Arial"/>
          <w:sz w:val="24"/>
          <w:szCs w:val="24"/>
          <w:highlight w:val="yellow"/>
        </w:rPr>
        <w:t>vortexing</w:t>
      </w:r>
      <w:proofErr w:type="spellEnd"/>
      <w:r w:rsidRPr="005F641A">
        <w:rPr>
          <w:rFonts w:cs="Arial"/>
          <w:sz w:val="24"/>
          <w:szCs w:val="24"/>
          <w:highlight w:val="yellow"/>
        </w:rPr>
        <w:t xml:space="preserve"> at 42</w:t>
      </w:r>
      <w:r w:rsidR="00E67DF0" w:rsidRPr="005F641A">
        <w:rPr>
          <w:rFonts w:cs="Arial"/>
          <w:sz w:val="24"/>
          <w:szCs w:val="24"/>
          <w:highlight w:val="yellow"/>
        </w:rPr>
        <w:t xml:space="preserve"> </w:t>
      </w:r>
      <w:r w:rsidR="00367732">
        <w:rPr>
          <w:rFonts w:cstheme="minorHAnsi"/>
          <w:sz w:val="24"/>
          <w:szCs w:val="24"/>
          <w:highlight w:val="yellow"/>
        </w:rPr>
        <w:t>°</w:t>
      </w:r>
      <w:r w:rsidRPr="005F641A">
        <w:rPr>
          <w:rFonts w:cs="Arial"/>
          <w:sz w:val="24"/>
          <w:szCs w:val="24"/>
          <w:highlight w:val="yellow"/>
        </w:rPr>
        <w:t>C/1500 rpm</w:t>
      </w:r>
      <w:r w:rsidR="00F847C2" w:rsidRPr="005F641A">
        <w:rPr>
          <w:rFonts w:cs="Arial"/>
          <w:sz w:val="24"/>
          <w:szCs w:val="24"/>
          <w:highlight w:val="yellow"/>
        </w:rPr>
        <w:t xml:space="preserve"> in a </w:t>
      </w:r>
      <w:r w:rsidR="00F90A34" w:rsidRPr="005F641A">
        <w:rPr>
          <w:rFonts w:cs="Arial"/>
          <w:sz w:val="24"/>
          <w:szCs w:val="24"/>
          <w:highlight w:val="yellow"/>
        </w:rPr>
        <w:t>thermal</w:t>
      </w:r>
      <w:r w:rsidR="00F847C2" w:rsidRPr="005F641A">
        <w:rPr>
          <w:rFonts w:cs="Arial"/>
          <w:sz w:val="24"/>
          <w:szCs w:val="24"/>
          <w:highlight w:val="yellow"/>
        </w:rPr>
        <w:t xml:space="preserve"> shaker</w:t>
      </w:r>
      <w:r w:rsidRPr="005F641A">
        <w:rPr>
          <w:rFonts w:cs="Arial"/>
          <w:sz w:val="24"/>
          <w:szCs w:val="24"/>
          <w:highlight w:val="yellow"/>
        </w:rPr>
        <w:t xml:space="preserve"> until the pellet </w:t>
      </w:r>
      <w:r w:rsidR="00541F53" w:rsidRPr="005F641A">
        <w:rPr>
          <w:rFonts w:cs="Arial"/>
          <w:sz w:val="24"/>
          <w:szCs w:val="24"/>
          <w:highlight w:val="yellow"/>
        </w:rPr>
        <w:t xml:space="preserve">is </w:t>
      </w:r>
      <w:r w:rsidRPr="005F641A">
        <w:rPr>
          <w:rFonts w:cs="Arial"/>
          <w:sz w:val="24"/>
          <w:szCs w:val="24"/>
          <w:highlight w:val="yellow"/>
        </w:rPr>
        <w:t>dissolve</w:t>
      </w:r>
      <w:r w:rsidR="00541F53" w:rsidRPr="005F641A">
        <w:rPr>
          <w:rFonts w:cs="Arial"/>
          <w:sz w:val="24"/>
          <w:szCs w:val="24"/>
          <w:highlight w:val="yellow"/>
        </w:rPr>
        <w:t>d</w:t>
      </w:r>
      <w:r w:rsidRPr="005F641A">
        <w:rPr>
          <w:rFonts w:cs="Arial"/>
          <w:sz w:val="24"/>
          <w:szCs w:val="24"/>
          <w:highlight w:val="yellow"/>
        </w:rPr>
        <w:t xml:space="preserve">. </w:t>
      </w:r>
    </w:p>
    <w:p w14:paraId="1B2D7D17" w14:textId="77777777" w:rsidR="0058080A" w:rsidRPr="005F641A" w:rsidRDefault="0058080A" w:rsidP="005F641A">
      <w:pPr>
        <w:pStyle w:val="ListParagraph"/>
        <w:spacing w:after="0" w:line="240" w:lineRule="auto"/>
        <w:ind w:left="0"/>
        <w:jc w:val="both"/>
        <w:rPr>
          <w:rFonts w:cs="Arial"/>
          <w:sz w:val="24"/>
          <w:szCs w:val="24"/>
          <w:highlight w:val="yellow"/>
        </w:rPr>
      </w:pPr>
    </w:p>
    <w:p w14:paraId="0FBC6E2D" w14:textId="20876D2B" w:rsidR="00541F53" w:rsidRPr="005F641A" w:rsidRDefault="00541F53"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 xml:space="preserve">(Optional) </w:t>
      </w:r>
      <w:r w:rsidR="00367732">
        <w:rPr>
          <w:rFonts w:cs="Arial"/>
          <w:sz w:val="24"/>
          <w:szCs w:val="24"/>
          <w:highlight w:val="yellow"/>
        </w:rPr>
        <w:t>Incubate for an</w:t>
      </w:r>
      <w:r w:rsidRPr="005F641A">
        <w:rPr>
          <w:rFonts w:cs="Arial"/>
          <w:sz w:val="24"/>
          <w:szCs w:val="24"/>
          <w:highlight w:val="yellow"/>
        </w:rPr>
        <w:t xml:space="preserve"> additional 5</w:t>
      </w:r>
      <w:r w:rsidR="00507845">
        <w:rPr>
          <w:rFonts w:cs="Arial"/>
          <w:sz w:val="24"/>
          <w:szCs w:val="24"/>
          <w:highlight w:val="yellow"/>
        </w:rPr>
        <w:t>–</w:t>
      </w:r>
      <w:r w:rsidRPr="005F641A">
        <w:rPr>
          <w:rFonts w:cs="Arial"/>
          <w:sz w:val="24"/>
          <w:szCs w:val="24"/>
          <w:highlight w:val="yellow"/>
        </w:rPr>
        <w:t xml:space="preserve">10 min in a sonicating water bath to dissolve the pellet. </w:t>
      </w:r>
    </w:p>
    <w:p w14:paraId="55923CCD" w14:textId="77777777" w:rsidR="001E6350" w:rsidRPr="00992025" w:rsidRDefault="001E6350" w:rsidP="005F641A">
      <w:pPr>
        <w:pStyle w:val="ListParagraph"/>
        <w:spacing w:after="0" w:line="240" w:lineRule="auto"/>
        <w:ind w:left="2520"/>
        <w:jc w:val="both"/>
        <w:rPr>
          <w:rFonts w:cs="Arial"/>
          <w:sz w:val="24"/>
          <w:szCs w:val="24"/>
        </w:rPr>
      </w:pPr>
    </w:p>
    <w:p w14:paraId="4ADB6D11" w14:textId="000B88F8" w:rsidR="00541F53" w:rsidRPr="00992025" w:rsidRDefault="00541F53" w:rsidP="005F641A">
      <w:pPr>
        <w:pStyle w:val="ListParagraph"/>
        <w:spacing w:after="0" w:line="240" w:lineRule="auto"/>
        <w:ind w:left="0"/>
        <w:jc w:val="both"/>
        <w:rPr>
          <w:rFonts w:cs="Arial"/>
          <w:sz w:val="24"/>
          <w:szCs w:val="24"/>
        </w:rPr>
      </w:pPr>
      <w:r w:rsidRPr="00992025">
        <w:rPr>
          <w:rFonts w:cs="Arial"/>
          <w:sz w:val="24"/>
          <w:szCs w:val="24"/>
        </w:rPr>
        <w:lastRenderedPageBreak/>
        <w:t>NOTE: The length of sonication varies depending on solubility of the material. However, prolonged sonication can cause protein degradation.</w:t>
      </w:r>
    </w:p>
    <w:p w14:paraId="61D64A44" w14:textId="314F92B2" w:rsidR="00085958" w:rsidRPr="00992025" w:rsidRDefault="00085958" w:rsidP="005F641A">
      <w:pPr>
        <w:pStyle w:val="ListParagraph"/>
        <w:spacing w:after="0" w:line="240" w:lineRule="auto"/>
        <w:ind w:left="2520"/>
        <w:jc w:val="both"/>
        <w:rPr>
          <w:rFonts w:cs="Arial"/>
          <w:sz w:val="24"/>
          <w:szCs w:val="24"/>
        </w:rPr>
      </w:pPr>
    </w:p>
    <w:p w14:paraId="14C0159E" w14:textId="4BACA340" w:rsidR="001C628E" w:rsidRPr="005F641A" w:rsidRDefault="007A2630"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P</w:t>
      </w:r>
      <w:r w:rsidR="009C6F6B" w:rsidRPr="005F641A">
        <w:rPr>
          <w:rFonts w:cs="Arial"/>
          <w:sz w:val="24"/>
          <w:szCs w:val="24"/>
          <w:highlight w:val="yellow"/>
        </w:rPr>
        <w:t>repare 0.2</w:t>
      </w:r>
      <w:r w:rsidR="0073388E">
        <w:rPr>
          <w:rFonts w:cs="Arial"/>
          <w:sz w:val="24"/>
          <w:szCs w:val="24"/>
          <w:highlight w:val="yellow"/>
        </w:rPr>
        <w:t>%</w:t>
      </w:r>
      <w:r w:rsidR="009C6F6B" w:rsidRPr="005F641A">
        <w:rPr>
          <w:rFonts w:cs="Arial"/>
          <w:sz w:val="24"/>
          <w:szCs w:val="24"/>
          <w:highlight w:val="yellow"/>
        </w:rPr>
        <w:t xml:space="preserve"> </w:t>
      </w:r>
      <w:r w:rsidR="00367732">
        <w:rPr>
          <w:rFonts w:cs="Arial"/>
          <w:sz w:val="24"/>
          <w:szCs w:val="24"/>
          <w:highlight w:val="yellow"/>
        </w:rPr>
        <w:t>m</w:t>
      </w:r>
      <w:r w:rsidR="00367732" w:rsidRPr="005F641A">
        <w:rPr>
          <w:rFonts w:cs="Arial"/>
          <w:sz w:val="24"/>
          <w:szCs w:val="24"/>
          <w:highlight w:val="yellow"/>
        </w:rPr>
        <w:t xml:space="preserve">ethyl </w:t>
      </w:r>
      <w:proofErr w:type="spellStart"/>
      <w:r w:rsidR="009C6F6B" w:rsidRPr="005F641A">
        <w:rPr>
          <w:rFonts w:cs="Arial"/>
          <w:sz w:val="24"/>
          <w:szCs w:val="24"/>
          <w:highlight w:val="yellow"/>
        </w:rPr>
        <w:t>methanethiosulfonate</w:t>
      </w:r>
      <w:proofErr w:type="spellEnd"/>
      <w:r w:rsidR="009C6F6B" w:rsidRPr="005F641A">
        <w:rPr>
          <w:rFonts w:cs="Arial"/>
          <w:sz w:val="24"/>
          <w:szCs w:val="24"/>
          <w:highlight w:val="yellow"/>
        </w:rPr>
        <w:t xml:space="preserve"> (MMTS) (v/v) in 2SHB by adding 2 µL of MMTS to </w:t>
      </w:r>
      <w:r w:rsidR="00907691" w:rsidRPr="005F641A">
        <w:rPr>
          <w:rFonts w:cs="Arial"/>
          <w:sz w:val="24"/>
          <w:szCs w:val="24"/>
          <w:highlight w:val="yellow"/>
        </w:rPr>
        <w:t xml:space="preserve">998 µL </w:t>
      </w:r>
      <w:r w:rsidR="009C6F6B" w:rsidRPr="005F641A">
        <w:rPr>
          <w:rFonts w:cs="Arial"/>
          <w:sz w:val="24"/>
          <w:szCs w:val="24"/>
          <w:highlight w:val="yellow"/>
        </w:rPr>
        <w:t>of 2SHB buffer.</w:t>
      </w:r>
    </w:p>
    <w:p w14:paraId="7746A748" w14:textId="77777777" w:rsidR="00CA45F0" w:rsidRPr="00992025" w:rsidRDefault="00CA45F0" w:rsidP="005F641A">
      <w:pPr>
        <w:pStyle w:val="ListParagraph"/>
        <w:spacing w:after="0" w:line="240" w:lineRule="auto"/>
        <w:ind w:left="1440" w:firstLine="360"/>
        <w:jc w:val="both"/>
        <w:rPr>
          <w:rFonts w:cs="Arial"/>
          <w:sz w:val="24"/>
          <w:szCs w:val="24"/>
        </w:rPr>
      </w:pPr>
    </w:p>
    <w:p w14:paraId="21607D55" w14:textId="38FFA71E" w:rsidR="007A2630" w:rsidRPr="00992025" w:rsidRDefault="007A2630" w:rsidP="005F641A">
      <w:pPr>
        <w:pStyle w:val="ListParagraph"/>
        <w:spacing w:after="0" w:line="240" w:lineRule="auto"/>
        <w:ind w:left="0"/>
        <w:jc w:val="both"/>
        <w:rPr>
          <w:rFonts w:cs="Arial"/>
          <w:sz w:val="24"/>
          <w:szCs w:val="24"/>
        </w:rPr>
      </w:pPr>
      <w:r w:rsidRPr="00992025">
        <w:rPr>
          <w:rFonts w:cs="Arial"/>
          <w:sz w:val="24"/>
          <w:szCs w:val="24"/>
        </w:rPr>
        <w:t>NOTE: Use freshly prepared 0.2</w:t>
      </w:r>
      <w:r w:rsidR="0073388E">
        <w:rPr>
          <w:rFonts w:cs="Arial"/>
          <w:sz w:val="24"/>
          <w:szCs w:val="24"/>
        </w:rPr>
        <w:t>%</w:t>
      </w:r>
      <w:r w:rsidRPr="00992025">
        <w:rPr>
          <w:rFonts w:cs="Arial"/>
          <w:sz w:val="24"/>
          <w:szCs w:val="24"/>
        </w:rPr>
        <w:t xml:space="preserve"> MMTS for ea</w:t>
      </w:r>
      <w:r w:rsidR="00EB5EBB" w:rsidRPr="00992025">
        <w:rPr>
          <w:rFonts w:cs="Arial"/>
          <w:sz w:val="24"/>
          <w:szCs w:val="24"/>
        </w:rPr>
        <w:t>ch experiment.</w:t>
      </w:r>
    </w:p>
    <w:p w14:paraId="08435D76" w14:textId="77777777" w:rsidR="00CA45F0" w:rsidRPr="00992025" w:rsidRDefault="00CA45F0" w:rsidP="005F641A">
      <w:pPr>
        <w:pStyle w:val="ListParagraph"/>
        <w:spacing w:after="0" w:line="240" w:lineRule="auto"/>
        <w:ind w:left="1440" w:firstLine="360"/>
        <w:jc w:val="both"/>
        <w:rPr>
          <w:rFonts w:cs="Arial"/>
          <w:sz w:val="24"/>
          <w:szCs w:val="24"/>
        </w:rPr>
      </w:pPr>
    </w:p>
    <w:p w14:paraId="6A37BEB5" w14:textId="65E2DAAD" w:rsidR="009C6F6B" w:rsidRPr="005F641A" w:rsidRDefault="00826B4C"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A</w:t>
      </w:r>
      <w:r w:rsidR="009C6F6B" w:rsidRPr="005F641A">
        <w:rPr>
          <w:rFonts w:cs="Arial"/>
          <w:sz w:val="24"/>
          <w:szCs w:val="24"/>
          <w:highlight w:val="yellow"/>
        </w:rPr>
        <w:t>dd 200 µL of 0.2</w:t>
      </w:r>
      <w:r w:rsidR="0073388E">
        <w:rPr>
          <w:rFonts w:cs="Arial"/>
          <w:sz w:val="24"/>
          <w:szCs w:val="24"/>
          <w:highlight w:val="yellow"/>
        </w:rPr>
        <w:t>%</w:t>
      </w:r>
      <w:r w:rsidR="009C6F6B" w:rsidRPr="005F641A">
        <w:rPr>
          <w:rFonts w:cs="Arial"/>
          <w:sz w:val="24"/>
          <w:szCs w:val="24"/>
          <w:highlight w:val="yellow"/>
        </w:rPr>
        <w:t xml:space="preserve"> MMTS in 2SHB to each tube to a final concentration of 0.1</w:t>
      </w:r>
      <w:r w:rsidR="0073388E">
        <w:rPr>
          <w:rFonts w:cs="Arial"/>
          <w:sz w:val="24"/>
          <w:szCs w:val="24"/>
          <w:highlight w:val="yellow"/>
        </w:rPr>
        <w:t>%</w:t>
      </w:r>
      <w:r w:rsidR="009C6F6B" w:rsidRPr="005F641A">
        <w:rPr>
          <w:rFonts w:cs="Arial"/>
          <w:sz w:val="24"/>
          <w:szCs w:val="24"/>
          <w:highlight w:val="yellow"/>
        </w:rPr>
        <w:t xml:space="preserve"> MMTS. Incubate for 15 min at 42</w:t>
      </w:r>
      <w:r w:rsidR="00E67DF0" w:rsidRPr="005F641A">
        <w:rPr>
          <w:rFonts w:cs="Arial"/>
          <w:sz w:val="24"/>
          <w:szCs w:val="24"/>
          <w:highlight w:val="yellow"/>
        </w:rPr>
        <w:t xml:space="preserve"> </w:t>
      </w:r>
      <w:r w:rsidR="009C6F6B" w:rsidRPr="005F641A">
        <w:rPr>
          <w:rFonts w:cs="Arial"/>
          <w:sz w:val="24"/>
          <w:szCs w:val="24"/>
          <w:highlight w:val="yellow"/>
        </w:rPr>
        <w:t>˚C</w:t>
      </w:r>
      <w:r w:rsidR="00AE402F" w:rsidRPr="005F641A">
        <w:rPr>
          <w:rFonts w:cs="Arial"/>
          <w:sz w:val="24"/>
          <w:szCs w:val="24"/>
          <w:highlight w:val="yellow"/>
        </w:rPr>
        <w:t xml:space="preserve"> with shaking at 1500 rpm in a thermal shaker</w:t>
      </w:r>
      <w:r w:rsidR="009C6F6B" w:rsidRPr="005F641A">
        <w:rPr>
          <w:rFonts w:cs="Arial"/>
          <w:sz w:val="24"/>
          <w:szCs w:val="24"/>
          <w:highlight w:val="yellow"/>
        </w:rPr>
        <w:t>.</w:t>
      </w:r>
    </w:p>
    <w:p w14:paraId="779C1AA4" w14:textId="77777777" w:rsidR="009C6F6B" w:rsidRPr="005F641A" w:rsidRDefault="009C6F6B" w:rsidP="005F641A">
      <w:pPr>
        <w:pStyle w:val="ListParagraph"/>
        <w:spacing w:after="0" w:line="240" w:lineRule="auto"/>
        <w:ind w:left="360"/>
        <w:jc w:val="both"/>
        <w:rPr>
          <w:rFonts w:cs="Arial"/>
          <w:sz w:val="24"/>
          <w:szCs w:val="24"/>
          <w:highlight w:val="yellow"/>
        </w:rPr>
      </w:pPr>
    </w:p>
    <w:p w14:paraId="3AB6ED34" w14:textId="77777777" w:rsidR="009C6F6B" w:rsidRPr="005F641A" w:rsidRDefault="009C6F6B" w:rsidP="005F641A">
      <w:pPr>
        <w:pStyle w:val="ListParagraph"/>
        <w:numPr>
          <w:ilvl w:val="0"/>
          <w:numId w:val="41"/>
        </w:numPr>
        <w:spacing w:after="0" w:line="240" w:lineRule="auto"/>
        <w:jc w:val="both"/>
        <w:rPr>
          <w:rFonts w:cs="Arial"/>
          <w:b/>
          <w:sz w:val="24"/>
          <w:szCs w:val="24"/>
          <w:highlight w:val="yellow"/>
        </w:rPr>
      </w:pPr>
      <w:r w:rsidRPr="005F641A">
        <w:rPr>
          <w:rFonts w:cs="Arial"/>
          <w:b/>
          <w:sz w:val="24"/>
          <w:szCs w:val="24"/>
          <w:highlight w:val="yellow"/>
        </w:rPr>
        <w:t>Acyl-RAC: Hydroxylamine (HAM) cleavage and capture of S-acylated proteins</w:t>
      </w:r>
    </w:p>
    <w:p w14:paraId="16B6C5D3" w14:textId="77777777" w:rsidR="009C6F6B" w:rsidRPr="005F641A" w:rsidRDefault="009C6F6B" w:rsidP="005F641A">
      <w:pPr>
        <w:pStyle w:val="ListParagraph"/>
        <w:spacing w:after="0" w:line="240" w:lineRule="auto"/>
        <w:jc w:val="both"/>
        <w:rPr>
          <w:rFonts w:cs="Arial"/>
          <w:b/>
          <w:sz w:val="24"/>
          <w:szCs w:val="24"/>
          <w:highlight w:val="yellow"/>
        </w:rPr>
      </w:pPr>
    </w:p>
    <w:p w14:paraId="7CCFF2A3" w14:textId="5D42607B"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Repeat 3-</w:t>
      </w:r>
      <w:r w:rsidR="00310AB9" w:rsidRPr="005F641A">
        <w:rPr>
          <w:rFonts w:cs="Arial"/>
          <w:sz w:val="24"/>
          <w:szCs w:val="24"/>
          <w:highlight w:val="yellow"/>
        </w:rPr>
        <w:t>4</w:t>
      </w:r>
      <w:r w:rsidR="00367732">
        <w:rPr>
          <w:rFonts w:cs="Arial"/>
          <w:sz w:val="24"/>
          <w:szCs w:val="24"/>
          <w:highlight w:val="yellow"/>
        </w:rPr>
        <w:t>x</w:t>
      </w:r>
      <w:r w:rsidR="00310AB9" w:rsidRPr="005F641A">
        <w:rPr>
          <w:rFonts w:cs="Arial"/>
          <w:sz w:val="24"/>
          <w:szCs w:val="24"/>
          <w:highlight w:val="yellow"/>
        </w:rPr>
        <w:t xml:space="preserve"> </w:t>
      </w:r>
      <w:r w:rsidRPr="005F641A">
        <w:rPr>
          <w:rFonts w:cs="Arial"/>
          <w:sz w:val="24"/>
          <w:szCs w:val="24"/>
          <w:highlight w:val="yellow"/>
        </w:rPr>
        <w:t xml:space="preserve">CM precipitations as described above to remove MMTS. Removal of MMTS can be estimated by the lack of distinct </w:t>
      </w:r>
      <w:r w:rsidR="003D2C10" w:rsidRPr="005F641A">
        <w:rPr>
          <w:rFonts w:cs="Arial"/>
          <w:sz w:val="24"/>
          <w:szCs w:val="24"/>
          <w:highlight w:val="yellow"/>
        </w:rPr>
        <w:t>odor</w:t>
      </w:r>
      <w:r w:rsidRPr="005F641A">
        <w:rPr>
          <w:rFonts w:cs="Arial"/>
          <w:sz w:val="24"/>
          <w:szCs w:val="24"/>
          <w:highlight w:val="yellow"/>
        </w:rPr>
        <w:t xml:space="preserve"> of MMTS. After each precipitation, dissolve the pellet in 100 µL of 2SHB buffer by </w:t>
      </w:r>
      <w:proofErr w:type="spellStart"/>
      <w:r w:rsidRPr="005F641A">
        <w:rPr>
          <w:rFonts w:cs="Arial"/>
          <w:sz w:val="24"/>
          <w:szCs w:val="24"/>
          <w:highlight w:val="yellow"/>
        </w:rPr>
        <w:t>vortexing</w:t>
      </w:r>
      <w:proofErr w:type="spellEnd"/>
      <w:r w:rsidRPr="005F641A">
        <w:rPr>
          <w:rFonts w:cs="Arial"/>
          <w:sz w:val="24"/>
          <w:szCs w:val="24"/>
          <w:highlight w:val="yellow"/>
        </w:rPr>
        <w:t xml:space="preserve"> at 42</w:t>
      </w:r>
      <w:r w:rsidR="00A713FA" w:rsidRPr="005F641A">
        <w:rPr>
          <w:rFonts w:cs="Arial"/>
          <w:sz w:val="24"/>
          <w:szCs w:val="24"/>
          <w:highlight w:val="yellow"/>
        </w:rPr>
        <w:t xml:space="preserve"> </w:t>
      </w:r>
      <w:r w:rsidRPr="005F641A">
        <w:rPr>
          <w:rFonts w:cs="Arial"/>
          <w:sz w:val="24"/>
          <w:szCs w:val="24"/>
          <w:highlight w:val="yellow"/>
        </w:rPr>
        <w:t>˚C/1500 rpm</w:t>
      </w:r>
      <w:r w:rsidR="00B90235" w:rsidRPr="005F641A">
        <w:rPr>
          <w:rFonts w:cs="Arial"/>
          <w:sz w:val="24"/>
          <w:szCs w:val="24"/>
          <w:highlight w:val="yellow"/>
        </w:rPr>
        <w:t xml:space="preserve"> in a </w:t>
      </w:r>
      <w:r w:rsidR="00F90A34" w:rsidRPr="005F641A">
        <w:rPr>
          <w:rFonts w:cs="Arial"/>
          <w:sz w:val="24"/>
          <w:szCs w:val="24"/>
          <w:highlight w:val="yellow"/>
        </w:rPr>
        <w:t>thermal</w:t>
      </w:r>
      <w:r w:rsidR="00B90235" w:rsidRPr="005F641A">
        <w:rPr>
          <w:rFonts w:cs="Arial"/>
          <w:sz w:val="24"/>
          <w:szCs w:val="24"/>
          <w:highlight w:val="yellow"/>
        </w:rPr>
        <w:t xml:space="preserve"> shaker</w:t>
      </w:r>
      <w:r w:rsidRPr="005F641A">
        <w:rPr>
          <w:rFonts w:cs="Arial"/>
          <w:sz w:val="24"/>
          <w:szCs w:val="24"/>
          <w:highlight w:val="yellow"/>
        </w:rPr>
        <w:t xml:space="preserve"> until the pellet dissolves, </w:t>
      </w:r>
      <w:r w:rsidR="00367732">
        <w:rPr>
          <w:rFonts w:cs="Arial"/>
          <w:sz w:val="24"/>
          <w:szCs w:val="24"/>
          <w:highlight w:val="yellow"/>
        </w:rPr>
        <w:t xml:space="preserve">and </w:t>
      </w:r>
      <w:r w:rsidRPr="005F641A">
        <w:rPr>
          <w:rFonts w:cs="Arial"/>
          <w:sz w:val="24"/>
          <w:szCs w:val="24"/>
          <w:highlight w:val="yellow"/>
        </w:rPr>
        <w:t>then dilute with 300 µL of Buffer A.</w:t>
      </w:r>
    </w:p>
    <w:p w14:paraId="081338DC" w14:textId="77777777" w:rsidR="0058080A" w:rsidRPr="005F641A" w:rsidRDefault="0058080A" w:rsidP="005F641A">
      <w:pPr>
        <w:pStyle w:val="ListParagraph"/>
        <w:spacing w:after="0" w:line="240" w:lineRule="auto"/>
        <w:ind w:left="0"/>
        <w:jc w:val="both"/>
        <w:rPr>
          <w:rFonts w:cs="Arial"/>
          <w:sz w:val="24"/>
          <w:szCs w:val="24"/>
          <w:highlight w:val="yellow"/>
        </w:rPr>
      </w:pPr>
    </w:p>
    <w:p w14:paraId="509C3FE4" w14:textId="4988719E"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After final precipitation, dissolve samples in 200 µL of 2SHB buffer as de</w:t>
      </w:r>
      <w:r w:rsidR="0093037C" w:rsidRPr="005F641A">
        <w:rPr>
          <w:rFonts w:cs="Arial"/>
          <w:sz w:val="24"/>
          <w:szCs w:val="24"/>
          <w:highlight w:val="yellow"/>
        </w:rPr>
        <w:t>scribed above and dilute with 24</w:t>
      </w:r>
      <w:r w:rsidRPr="005F641A">
        <w:rPr>
          <w:rFonts w:cs="Arial"/>
          <w:sz w:val="24"/>
          <w:szCs w:val="24"/>
          <w:highlight w:val="yellow"/>
        </w:rPr>
        <w:t xml:space="preserve">0 µL of Buffer A. </w:t>
      </w:r>
    </w:p>
    <w:p w14:paraId="127B9AAF" w14:textId="77777777" w:rsidR="0058080A" w:rsidRPr="005F641A" w:rsidRDefault="0058080A" w:rsidP="005F641A">
      <w:pPr>
        <w:pStyle w:val="ListParagraph"/>
        <w:spacing w:after="0" w:line="240" w:lineRule="auto"/>
        <w:ind w:left="0"/>
        <w:jc w:val="both"/>
        <w:rPr>
          <w:rFonts w:cs="Arial"/>
          <w:sz w:val="24"/>
          <w:szCs w:val="24"/>
          <w:highlight w:val="yellow"/>
        </w:rPr>
      </w:pPr>
    </w:p>
    <w:p w14:paraId="75A71F6C" w14:textId="15F94D26" w:rsidR="00B9290C" w:rsidRPr="005F641A" w:rsidRDefault="00B9290C"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In case of comparing changes in S-acylation in response to several treatment conditions, measure protein concentration again and proceed with equal amount of protein for each condition.</w:t>
      </w:r>
    </w:p>
    <w:p w14:paraId="18117A88" w14:textId="77777777" w:rsidR="0058080A" w:rsidRPr="005F641A" w:rsidRDefault="0058080A" w:rsidP="005F641A">
      <w:pPr>
        <w:pStyle w:val="ListParagraph"/>
        <w:spacing w:after="0" w:line="240" w:lineRule="auto"/>
        <w:ind w:left="0"/>
        <w:jc w:val="both"/>
        <w:rPr>
          <w:rFonts w:cs="Arial"/>
          <w:sz w:val="24"/>
          <w:szCs w:val="24"/>
          <w:highlight w:val="yellow"/>
        </w:rPr>
      </w:pPr>
    </w:p>
    <w:p w14:paraId="154BDE3B" w14:textId="5023B40F"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Retain 40 µL from each sample as an input control. </w:t>
      </w:r>
    </w:p>
    <w:p w14:paraId="04BF73DA" w14:textId="77777777" w:rsidR="0058080A" w:rsidRPr="005F641A" w:rsidRDefault="0058080A" w:rsidP="005F641A">
      <w:pPr>
        <w:pStyle w:val="ListParagraph"/>
        <w:spacing w:after="0" w:line="240" w:lineRule="auto"/>
        <w:ind w:left="0"/>
        <w:jc w:val="both"/>
        <w:rPr>
          <w:rFonts w:cs="Arial"/>
          <w:sz w:val="24"/>
          <w:szCs w:val="24"/>
          <w:highlight w:val="yellow"/>
        </w:rPr>
      </w:pPr>
    </w:p>
    <w:p w14:paraId="2B72ADFD" w14:textId="65D4ADB9" w:rsidR="00735990"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Split samples into two </w:t>
      </w:r>
      <w:r w:rsidR="007F7E04" w:rsidRPr="005F641A">
        <w:rPr>
          <w:rFonts w:cs="Arial"/>
          <w:sz w:val="24"/>
          <w:szCs w:val="24"/>
          <w:highlight w:val="yellow"/>
        </w:rPr>
        <w:t>equal</w:t>
      </w:r>
      <w:r w:rsidRPr="005F641A">
        <w:rPr>
          <w:rFonts w:cs="Arial"/>
          <w:sz w:val="24"/>
          <w:szCs w:val="24"/>
          <w:highlight w:val="yellow"/>
        </w:rPr>
        <w:t xml:space="preserve"> </w:t>
      </w:r>
      <w:r w:rsidR="007F7E04" w:rsidRPr="005F641A">
        <w:rPr>
          <w:rFonts w:cs="Arial"/>
          <w:sz w:val="24"/>
          <w:szCs w:val="24"/>
          <w:highlight w:val="yellow"/>
        </w:rPr>
        <w:t>parts</w:t>
      </w:r>
      <w:r w:rsidR="00B9290C" w:rsidRPr="005F641A">
        <w:rPr>
          <w:rFonts w:cs="Arial"/>
          <w:sz w:val="24"/>
          <w:szCs w:val="24"/>
          <w:highlight w:val="yellow"/>
        </w:rPr>
        <w:t xml:space="preserve"> of </w:t>
      </w:r>
      <w:r w:rsidR="0093037C" w:rsidRPr="005F641A">
        <w:rPr>
          <w:rFonts w:cs="Arial"/>
          <w:sz w:val="24"/>
          <w:szCs w:val="24"/>
          <w:highlight w:val="yellow"/>
        </w:rPr>
        <w:t>200</w:t>
      </w:r>
      <w:r w:rsidR="00B9290C" w:rsidRPr="005F641A">
        <w:rPr>
          <w:rFonts w:cs="Arial"/>
          <w:sz w:val="24"/>
          <w:szCs w:val="24"/>
          <w:highlight w:val="yellow"/>
        </w:rPr>
        <w:t xml:space="preserve"> µL</w:t>
      </w:r>
      <w:r w:rsidR="007F7E04" w:rsidRPr="005F641A">
        <w:rPr>
          <w:rFonts w:cs="Arial"/>
          <w:sz w:val="24"/>
          <w:szCs w:val="24"/>
          <w:highlight w:val="yellow"/>
        </w:rPr>
        <w:t xml:space="preserve"> and mark tubes as</w:t>
      </w:r>
      <w:r w:rsidRPr="005F641A">
        <w:rPr>
          <w:rFonts w:cs="Arial"/>
          <w:sz w:val="24"/>
          <w:szCs w:val="24"/>
          <w:highlight w:val="yellow"/>
        </w:rPr>
        <w:t xml:space="preserve"> </w:t>
      </w:r>
      <w:r w:rsidR="007F7E04" w:rsidRPr="005F641A">
        <w:rPr>
          <w:rFonts w:cs="Arial"/>
          <w:sz w:val="24"/>
          <w:szCs w:val="24"/>
          <w:highlight w:val="yellow"/>
        </w:rPr>
        <w:t>“</w:t>
      </w:r>
      <w:r w:rsidRPr="005F641A">
        <w:rPr>
          <w:rFonts w:cs="Arial"/>
          <w:sz w:val="24"/>
          <w:szCs w:val="24"/>
          <w:highlight w:val="yellow"/>
        </w:rPr>
        <w:t>+</w:t>
      </w:r>
      <w:r w:rsidR="00AD25B5" w:rsidRPr="005F641A">
        <w:rPr>
          <w:rFonts w:cs="Arial"/>
          <w:sz w:val="24"/>
          <w:szCs w:val="24"/>
          <w:highlight w:val="yellow"/>
        </w:rPr>
        <w:t xml:space="preserve"> </w:t>
      </w:r>
      <w:r w:rsidRPr="005F641A">
        <w:rPr>
          <w:rFonts w:cs="Arial"/>
          <w:sz w:val="24"/>
          <w:szCs w:val="24"/>
          <w:highlight w:val="yellow"/>
        </w:rPr>
        <w:t>HAM</w:t>
      </w:r>
      <w:r w:rsidR="007F7E04" w:rsidRPr="005F641A">
        <w:rPr>
          <w:rFonts w:cs="Arial"/>
          <w:sz w:val="24"/>
          <w:szCs w:val="24"/>
          <w:highlight w:val="yellow"/>
        </w:rPr>
        <w:t>”</w:t>
      </w:r>
      <w:r w:rsidRPr="005F641A">
        <w:rPr>
          <w:rFonts w:cs="Arial"/>
          <w:sz w:val="24"/>
          <w:szCs w:val="24"/>
          <w:highlight w:val="yellow"/>
        </w:rPr>
        <w:t xml:space="preserve"> and </w:t>
      </w:r>
      <w:r w:rsidR="007F7E04" w:rsidRPr="005F641A">
        <w:rPr>
          <w:rFonts w:cs="Arial"/>
          <w:sz w:val="24"/>
          <w:szCs w:val="24"/>
          <w:highlight w:val="yellow"/>
        </w:rPr>
        <w:t>“</w:t>
      </w:r>
      <w:r w:rsidRPr="005F641A">
        <w:rPr>
          <w:rFonts w:cs="Arial"/>
          <w:sz w:val="24"/>
          <w:szCs w:val="24"/>
          <w:highlight w:val="yellow"/>
        </w:rPr>
        <w:t>-</w:t>
      </w:r>
      <w:r w:rsidR="00AD25B5" w:rsidRPr="005F641A">
        <w:rPr>
          <w:rFonts w:cs="Arial"/>
          <w:sz w:val="24"/>
          <w:szCs w:val="24"/>
          <w:highlight w:val="yellow"/>
        </w:rPr>
        <w:t xml:space="preserve"> </w:t>
      </w:r>
      <w:r w:rsidRPr="005F641A">
        <w:rPr>
          <w:rFonts w:cs="Arial"/>
          <w:sz w:val="24"/>
          <w:szCs w:val="24"/>
          <w:highlight w:val="yellow"/>
        </w:rPr>
        <w:t>HAM</w:t>
      </w:r>
      <w:r w:rsidR="007F7E04" w:rsidRPr="005F641A">
        <w:rPr>
          <w:rFonts w:cs="Arial"/>
          <w:sz w:val="24"/>
          <w:szCs w:val="24"/>
          <w:highlight w:val="yellow"/>
        </w:rPr>
        <w:t>”</w:t>
      </w:r>
      <w:r w:rsidRPr="005F641A">
        <w:rPr>
          <w:rFonts w:cs="Arial"/>
          <w:sz w:val="24"/>
          <w:szCs w:val="24"/>
          <w:highlight w:val="yellow"/>
        </w:rPr>
        <w:t xml:space="preserve">. Add </w:t>
      </w:r>
      <w:r w:rsidR="0093037C" w:rsidRPr="005F641A">
        <w:rPr>
          <w:rFonts w:cs="Arial"/>
          <w:sz w:val="24"/>
          <w:szCs w:val="24"/>
          <w:highlight w:val="yellow"/>
        </w:rPr>
        <w:t>50</w:t>
      </w:r>
      <w:r w:rsidRPr="005F641A">
        <w:rPr>
          <w:rFonts w:cs="Arial"/>
          <w:sz w:val="24"/>
          <w:szCs w:val="24"/>
          <w:highlight w:val="yellow"/>
        </w:rPr>
        <w:t xml:space="preserve"> µL of freshly prepared </w:t>
      </w:r>
      <w:r w:rsidR="00FF4200" w:rsidRPr="005F641A">
        <w:rPr>
          <w:rFonts w:cs="Arial"/>
          <w:sz w:val="24"/>
          <w:szCs w:val="24"/>
          <w:highlight w:val="yellow"/>
        </w:rPr>
        <w:t xml:space="preserve">neutral </w:t>
      </w:r>
      <w:r w:rsidRPr="005F641A">
        <w:rPr>
          <w:rFonts w:cs="Arial"/>
          <w:sz w:val="24"/>
          <w:szCs w:val="24"/>
          <w:highlight w:val="yellow"/>
        </w:rPr>
        <w:t>2</w:t>
      </w:r>
      <w:r w:rsidR="001C628E" w:rsidRPr="005F641A">
        <w:rPr>
          <w:rFonts w:cs="Arial"/>
          <w:sz w:val="24"/>
          <w:szCs w:val="24"/>
          <w:highlight w:val="yellow"/>
        </w:rPr>
        <w:t xml:space="preserve"> </w:t>
      </w:r>
      <w:r w:rsidRPr="005F641A">
        <w:rPr>
          <w:rFonts w:cs="Arial"/>
          <w:sz w:val="24"/>
          <w:szCs w:val="24"/>
          <w:highlight w:val="yellow"/>
        </w:rPr>
        <w:t xml:space="preserve">M HAM </w:t>
      </w:r>
      <w:r w:rsidR="00FF4200" w:rsidRPr="005F641A">
        <w:rPr>
          <w:rFonts w:cs="Arial"/>
          <w:sz w:val="24"/>
          <w:szCs w:val="24"/>
          <w:highlight w:val="yellow"/>
        </w:rPr>
        <w:t>(</w:t>
      </w:r>
      <w:r w:rsidRPr="005F641A">
        <w:rPr>
          <w:rFonts w:cs="Arial"/>
          <w:sz w:val="24"/>
          <w:szCs w:val="24"/>
          <w:highlight w:val="yellow"/>
        </w:rPr>
        <w:t>pH 7.0-7.5</w:t>
      </w:r>
      <w:r w:rsidR="00FF4200" w:rsidRPr="005F641A">
        <w:rPr>
          <w:rFonts w:cs="Arial"/>
          <w:sz w:val="24"/>
          <w:szCs w:val="24"/>
          <w:highlight w:val="yellow"/>
        </w:rPr>
        <w:t>)</w:t>
      </w:r>
      <w:r w:rsidRPr="005F641A">
        <w:rPr>
          <w:rFonts w:cs="Arial"/>
          <w:sz w:val="24"/>
          <w:szCs w:val="24"/>
          <w:highlight w:val="yellow"/>
        </w:rPr>
        <w:t xml:space="preserve"> to a final concentration of 400 mM to one of the tubes (+</w:t>
      </w:r>
      <w:r w:rsidR="00AD25B5" w:rsidRPr="005F641A">
        <w:rPr>
          <w:rFonts w:cs="Arial"/>
          <w:sz w:val="24"/>
          <w:szCs w:val="24"/>
          <w:highlight w:val="yellow"/>
        </w:rPr>
        <w:t xml:space="preserve"> </w:t>
      </w:r>
      <w:r w:rsidRPr="005F641A">
        <w:rPr>
          <w:rFonts w:cs="Arial"/>
          <w:sz w:val="24"/>
          <w:szCs w:val="24"/>
          <w:highlight w:val="yellow"/>
        </w:rPr>
        <w:t>HAM) and 50</w:t>
      </w:r>
      <w:r w:rsidR="00A713FA" w:rsidRPr="005F641A">
        <w:rPr>
          <w:rFonts w:cs="Arial"/>
          <w:sz w:val="24"/>
          <w:szCs w:val="24"/>
          <w:highlight w:val="yellow"/>
        </w:rPr>
        <w:t xml:space="preserve"> </w:t>
      </w:r>
      <w:r w:rsidR="007F7E04" w:rsidRPr="005F641A">
        <w:rPr>
          <w:rFonts w:cstheme="minorHAnsi"/>
          <w:sz w:val="24"/>
          <w:szCs w:val="24"/>
          <w:highlight w:val="yellow"/>
        </w:rPr>
        <w:t>µ</w:t>
      </w:r>
      <w:r w:rsidRPr="005F641A">
        <w:rPr>
          <w:rFonts w:cs="Arial"/>
          <w:sz w:val="24"/>
          <w:szCs w:val="24"/>
          <w:highlight w:val="yellow"/>
        </w:rPr>
        <w:t xml:space="preserve">L of </w:t>
      </w:r>
      <w:r w:rsidR="0009326A" w:rsidRPr="005F641A">
        <w:rPr>
          <w:rFonts w:cs="Arial"/>
          <w:sz w:val="24"/>
          <w:szCs w:val="24"/>
          <w:highlight w:val="yellow"/>
        </w:rPr>
        <w:t xml:space="preserve">neutral </w:t>
      </w:r>
      <w:r w:rsidRPr="005F641A">
        <w:rPr>
          <w:rFonts w:cs="Arial"/>
          <w:sz w:val="24"/>
          <w:szCs w:val="24"/>
          <w:highlight w:val="yellow"/>
        </w:rPr>
        <w:t>2</w:t>
      </w:r>
      <w:r w:rsidR="00B805E1" w:rsidRPr="005F641A">
        <w:rPr>
          <w:rFonts w:cs="Arial"/>
          <w:sz w:val="24"/>
          <w:szCs w:val="24"/>
          <w:highlight w:val="yellow"/>
        </w:rPr>
        <w:t xml:space="preserve"> </w:t>
      </w:r>
      <w:r w:rsidRPr="005F641A">
        <w:rPr>
          <w:rFonts w:cs="Arial"/>
          <w:sz w:val="24"/>
          <w:szCs w:val="24"/>
          <w:highlight w:val="yellow"/>
        </w:rPr>
        <w:t xml:space="preserve">M NaCl to </w:t>
      </w:r>
      <w:r w:rsidR="00F514BE">
        <w:rPr>
          <w:rFonts w:cs="Arial"/>
          <w:sz w:val="24"/>
          <w:szCs w:val="24"/>
          <w:highlight w:val="yellow"/>
        </w:rPr>
        <w:t xml:space="preserve">the </w:t>
      </w:r>
      <w:r w:rsidRPr="005F641A">
        <w:rPr>
          <w:rFonts w:cs="Arial"/>
          <w:sz w:val="24"/>
          <w:szCs w:val="24"/>
          <w:highlight w:val="yellow"/>
        </w:rPr>
        <w:t>second tube (-</w:t>
      </w:r>
      <w:r w:rsidR="00AD25B5" w:rsidRPr="005F641A">
        <w:rPr>
          <w:rFonts w:cs="Arial"/>
          <w:sz w:val="24"/>
          <w:szCs w:val="24"/>
          <w:highlight w:val="yellow"/>
        </w:rPr>
        <w:t xml:space="preserve"> </w:t>
      </w:r>
      <w:r w:rsidRPr="005F641A">
        <w:rPr>
          <w:rFonts w:cs="Arial"/>
          <w:sz w:val="24"/>
          <w:szCs w:val="24"/>
          <w:highlight w:val="yellow"/>
        </w:rPr>
        <w:t>HAM)</w:t>
      </w:r>
      <w:r w:rsidR="00F514BE">
        <w:rPr>
          <w:rFonts w:cs="Arial"/>
          <w:sz w:val="24"/>
          <w:szCs w:val="24"/>
          <w:highlight w:val="yellow"/>
        </w:rPr>
        <w:t>,</w:t>
      </w:r>
      <w:r w:rsidRPr="005F641A">
        <w:rPr>
          <w:rFonts w:cs="Arial"/>
          <w:sz w:val="24"/>
          <w:szCs w:val="24"/>
          <w:highlight w:val="yellow"/>
        </w:rPr>
        <w:t xml:space="preserve"> </w:t>
      </w:r>
      <w:r w:rsidR="007F7E04" w:rsidRPr="005F641A">
        <w:rPr>
          <w:rFonts w:cs="Arial"/>
          <w:sz w:val="24"/>
          <w:szCs w:val="24"/>
          <w:highlight w:val="yellow"/>
        </w:rPr>
        <w:t xml:space="preserve">which will be used as a negative </w:t>
      </w:r>
      <w:r w:rsidRPr="005F641A">
        <w:rPr>
          <w:rFonts w:cs="Arial"/>
          <w:sz w:val="24"/>
          <w:szCs w:val="24"/>
          <w:highlight w:val="yellow"/>
        </w:rPr>
        <w:t>control.</w:t>
      </w:r>
      <w:r w:rsidR="00EB1D19" w:rsidRPr="005F641A">
        <w:rPr>
          <w:rFonts w:cs="Arial"/>
          <w:sz w:val="24"/>
          <w:szCs w:val="24"/>
          <w:highlight w:val="yellow"/>
        </w:rPr>
        <w:t xml:space="preserve"> Proceed to addition of </w:t>
      </w:r>
      <w:proofErr w:type="spellStart"/>
      <w:r w:rsidR="00367732">
        <w:rPr>
          <w:rFonts w:cs="Arial"/>
          <w:sz w:val="24"/>
          <w:szCs w:val="24"/>
          <w:highlight w:val="yellow"/>
        </w:rPr>
        <w:t>t</w:t>
      </w:r>
      <w:r w:rsidR="00EB1D19" w:rsidRPr="005F641A">
        <w:rPr>
          <w:rFonts w:cs="Arial"/>
          <w:sz w:val="24"/>
          <w:szCs w:val="24"/>
          <w:highlight w:val="yellow"/>
        </w:rPr>
        <w:t>hiopropyl-Sepharose</w:t>
      </w:r>
      <w:proofErr w:type="spellEnd"/>
      <w:r w:rsidR="00EB1D19" w:rsidRPr="005F641A">
        <w:rPr>
          <w:rFonts w:cs="Arial"/>
          <w:sz w:val="24"/>
          <w:szCs w:val="24"/>
          <w:highlight w:val="yellow"/>
        </w:rPr>
        <w:t xml:space="preserve"> (TS) beads.</w:t>
      </w:r>
    </w:p>
    <w:p w14:paraId="1A992D17" w14:textId="2B198C44" w:rsidR="009C6F6B" w:rsidRPr="00992025" w:rsidRDefault="009C6F6B" w:rsidP="005F641A">
      <w:pPr>
        <w:pStyle w:val="ListParagraph"/>
        <w:spacing w:after="0" w:line="240" w:lineRule="auto"/>
        <w:ind w:left="1800"/>
        <w:jc w:val="both"/>
        <w:rPr>
          <w:rFonts w:cs="Arial"/>
          <w:sz w:val="24"/>
          <w:szCs w:val="24"/>
        </w:rPr>
      </w:pPr>
    </w:p>
    <w:p w14:paraId="2A7BD2A8" w14:textId="08258053" w:rsidR="009017A6" w:rsidRPr="00992025" w:rsidRDefault="00735990" w:rsidP="005F641A">
      <w:pPr>
        <w:spacing w:after="0" w:line="240" w:lineRule="auto"/>
        <w:jc w:val="both"/>
        <w:rPr>
          <w:rFonts w:cs="Arial"/>
          <w:sz w:val="24"/>
          <w:szCs w:val="24"/>
        </w:rPr>
      </w:pPr>
      <w:r w:rsidRPr="00992025">
        <w:rPr>
          <w:rFonts w:cs="Arial"/>
          <w:sz w:val="24"/>
          <w:szCs w:val="24"/>
        </w:rPr>
        <w:t xml:space="preserve">NOTE: The experiment can be stopped after any of the CM precipitation steps. Once the pellet is obtained, </w:t>
      </w:r>
      <w:r w:rsidR="00832EC5" w:rsidRPr="00992025">
        <w:rPr>
          <w:rFonts w:cs="Arial"/>
          <w:sz w:val="24"/>
          <w:szCs w:val="24"/>
        </w:rPr>
        <w:t>it may</w:t>
      </w:r>
      <w:r w:rsidRPr="00992025">
        <w:rPr>
          <w:rFonts w:cs="Arial"/>
          <w:sz w:val="24"/>
          <w:szCs w:val="24"/>
        </w:rPr>
        <w:t xml:space="preserve"> be stored in 500 µL of </w:t>
      </w:r>
      <w:r w:rsidR="004B23E9" w:rsidRPr="00992025">
        <w:rPr>
          <w:rFonts w:cs="Arial"/>
          <w:sz w:val="24"/>
          <w:szCs w:val="24"/>
        </w:rPr>
        <w:t>MeOH</w:t>
      </w:r>
      <w:r w:rsidRPr="00992025">
        <w:rPr>
          <w:rFonts w:cs="Arial"/>
          <w:sz w:val="24"/>
          <w:szCs w:val="24"/>
        </w:rPr>
        <w:t xml:space="preserve"> in -20</w:t>
      </w:r>
      <w:r w:rsidR="007530E2" w:rsidRPr="00992025">
        <w:rPr>
          <w:rFonts w:cs="Arial"/>
          <w:sz w:val="24"/>
          <w:szCs w:val="24"/>
        </w:rPr>
        <w:t xml:space="preserve"> </w:t>
      </w:r>
      <w:r w:rsidR="00F514BE">
        <w:rPr>
          <w:rFonts w:cstheme="minorHAnsi"/>
          <w:sz w:val="24"/>
          <w:szCs w:val="24"/>
        </w:rPr>
        <w:t>°</w:t>
      </w:r>
      <w:r w:rsidRPr="00992025">
        <w:rPr>
          <w:rFonts w:cs="Arial"/>
          <w:sz w:val="24"/>
          <w:szCs w:val="24"/>
        </w:rPr>
        <w:t>C up</w:t>
      </w:r>
      <w:r w:rsidR="00832EC5" w:rsidRPr="00992025">
        <w:rPr>
          <w:rFonts w:cs="Arial"/>
          <w:sz w:val="24"/>
          <w:szCs w:val="24"/>
        </w:rPr>
        <w:t xml:space="preserve"> </w:t>
      </w:r>
      <w:r w:rsidRPr="00992025">
        <w:rPr>
          <w:rFonts w:cs="Arial"/>
          <w:sz w:val="24"/>
          <w:szCs w:val="24"/>
        </w:rPr>
        <w:t>to a week.</w:t>
      </w:r>
      <w:r w:rsidR="00792FC5">
        <w:rPr>
          <w:rFonts w:cs="Arial"/>
          <w:sz w:val="24"/>
          <w:szCs w:val="24"/>
        </w:rPr>
        <w:t xml:space="preserve"> </w:t>
      </w:r>
      <w:r w:rsidR="002751B3" w:rsidRPr="00992025">
        <w:rPr>
          <w:rFonts w:cs="Arial"/>
          <w:sz w:val="24"/>
          <w:szCs w:val="24"/>
        </w:rPr>
        <w:t>Neutral pH of 2</w:t>
      </w:r>
      <w:r w:rsidR="00D91669" w:rsidRPr="00992025">
        <w:rPr>
          <w:rFonts w:cs="Arial"/>
          <w:sz w:val="24"/>
          <w:szCs w:val="24"/>
        </w:rPr>
        <w:t xml:space="preserve"> </w:t>
      </w:r>
      <w:r w:rsidR="002751B3" w:rsidRPr="00992025">
        <w:rPr>
          <w:rFonts w:cs="Arial"/>
          <w:sz w:val="24"/>
          <w:szCs w:val="24"/>
        </w:rPr>
        <w:t>M HAM ensures its selectivity for the acyl-cysteine thioester bond and should be carefully adjusted.</w:t>
      </w:r>
      <w:r w:rsidR="00792FC5">
        <w:rPr>
          <w:rFonts w:cs="Arial"/>
          <w:sz w:val="24"/>
          <w:szCs w:val="24"/>
        </w:rPr>
        <w:t xml:space="preserve"> </w:t>
      </w:r>
      <w:r w:rsidR="00976D7B" w:rsidRPr="00992025">
        <w:rPr>
          <w:rFonts w:cs="Arial"/>
          <w:sz w:val="24"/>
          <w:szCs w:val="24"/>
        </w:rPr>
        <w:t xml:space="preserve">Care should be taken when </w:t>
      </w:r>
      <w:r w:rsidR="00541F53" w:rsidRPr="00992025">
        <w:rPr>
          <w:rFonts w:cs="Arial"/>
          <w:sz w:val="24"/>
          <w:szCs w:val="24"/>
        </w:rPr>
        <w:t>handling samples in</w:t>
      </w:r>
      <w:r w:rsidR="00976D7B" w:rsidRPr="00992025">
        <w:rPr>
          <w:rFonts w:cs="Arial"/>
          <w:sz w:val="24"/>
          <w:szCs w:val="24"/>
        </w:rPr>
        <w:t xml:space="preserve"> 2SHB </w:t>
      </w:r>
      <w:r w:rsidR="00541F53" w:rsidRPr="00992025">
        <w:rPr>
          <w:rFonts w:cs="Arial"/>
          <w:sz w:val="24"/>
          <w:szCs w:val="24"/>
        </w:rPr>
        <w:t xml:space="preserve">buffer </w:t>
      </w:r>
      <w:r w:rsidR="00976D7B" w:rsidRPr="00992025">
        <w:rPr>
          <w:rFonts w:cs="Arial"/>
          <w:sz w:val="24"/>
          <w:szCs w:val="24"/>
        </w:rPr>
        <w:t>to avoid loss of sample</w:t>
      </w:r>
      <w:r w:rsidR="009531E5" w:rsidRPr="00992025">
        <w:rPr>
          <w:rFonts w:cs="Arial"/>
          <w:sz w:val="24"/>
          <w:szCs w:val="24"/>
        </w:rPr>
        <w:t xml:space="preserve"> due</w:t>
      </w:r>
      <w:r w:rsidR="00976D7B" w:rsidRPr="00992025">
        <w:rPr>
          <w:rFonts w:cs="Arial"/>
          <w:sz w:val="24"/>
          <w:szCs w:val="24"/>
        </w:rPr>
        <w:t xml:space="preserve"> </w:t>
      </w:r>
      <w:r w:rsidR="00EB7DF3" w:rsidRPr="00992025">
        <w:rPr>
          <w:rFonts w:cs="Arial"/>
          <w:sz w:val="24"/>
          <w:szCs w:val="24"/>
        </w:rPr>
        <w:t>to</w:t>
      </w:r>
      <w:r w:rsidR="00976D7B" w:rsidRPr="00992025">
        <w:rPr>
          <w:rFonts w:cs="Arial"/>
          <w:sz w:val="24"/>
          <w:szCs w:val="24"/>
        </w:rPr>
        <w:t xml:space="preserve"> excessive foaming.</w:t>
      </w:r>
      <w:r w:rsidR="00792FC5">
        <w:rPr>
          <w:rFonts w:cs="Arial"/>
          <w:sz w:val="24"/>
          <w:szCs w:val="24"/>
        </w:rPr>
        <w:t xml:space="preserve"> </w:t>
      </w:r>
      <w:r w:rsidR="009017A6" w:rsidRPr="00992025">
        <w:rPr>
          <w:rFonts w:cs="Arial"/>
          <w:sz w:val="24"/>
          <w:szCs w:val="24"/>
        </w:rPr>
        <w:t>All following steps are identical for -</w:t>
      </w:r>
      <w:r w:rsidR="00AD25B5" w:rsidRPr="00992025">
        <w:rPr>
          <w:rFonts w:cs="Arial"/>
          <w:sz w:val="24"/>
          <w:szCs w:val="24"/>
        </w:rPr>
        <w:t xml:space="preserve"> </w:t>
      </w:r>
      <w:r w:rsidR="009017A6" w:rsidRPr="00992025">
        <w:rPr>
          <w:rFonts w:cs="Arial"/>
          <w:sz w:val="24"/>
          <w:szCs w:val="24"/>
        </w:rPr>
        <w:t>HAM and +</w:t>
      </w:r>
      <w:r w:rsidR="00AD25B5" w:rsidRPr="00992025">
        <w:rPr>
          <w:rFonts w:cs="Arial"/>
          <w:sz w:val="24"/>
          <w:szCs w:val="24"/>
        </w:rPr>
        <w:t xml:space="preserve"> </w:t>
      </w:r>
      <w:r w:rsidR="009017A6" w:rsidRPr="00992025">
        <w:rPr>
          <w:rFonts w:cs="Arial"/>
          <w:sz w:val="24"/>
          <w:szCs w:val="24"/>
        </w:rPr>
        <w:t>HAM samples.</w:t>
      </w:r>
    </w:p>
    <w:p w14:paraId="5A7E2D6C" w14:textId="77777777" w:rsidR="0058080A" w:rsidRPr="00992025" w:rsidRDefault="0058080A" w:rsidP="005F641A">
      <w:pPr>
        <w:spacing w:after="0" w:line="240" w:lineRule="auto"/>
        <w:jc w:val="both"/>
        <w:rPr>
          <w:rFonts w:cs="Arial"/>
          <w:sz w:val="24"/>
          <w:szCs w:val="24"/>
        </w:rPr>
      </w:pPr>
    </w:p>
    <w:p w14:paraId="6407E064" w14:textId="4375A8A5"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Add 30 µL </w:t>
      </w:r>
      <w:r w:rsidR="00CB25B6" w:rsidRPr="005F641A">
        <w:rPr>
          <w:rFonts w:cs="Arial"/>
          <w:sz w:val="24"/>
          <w:szCs w:val="24"/>
          <w:highlight w:val="yellow"/>
        </w:rPr>
        <w:t xml:space="preserve">of </w:t>
      </w:r>
      <w:r w:rsidR="00EB1D19" w:rsidRPr="005F641A">
        <w:rPr>
          <w:rFonts w:cs="Arial"/>
          <w:sz w:val="24"/>
          <w:szCs w:val="24"/>
          <w:highlight w:val="yellow"/>
        </w:rPr>
        <w:t>TS</w:t>
      </w:r>
      <w:r w:rsidRPr="005F641A">
        <w:rPr>
          <w:rFonts w:cs="Arial"/>
          <w:sz w:val="24"/>
          <w:szCs w:val="24"/>
          <w:highlight w:val="yellow"/>
        </w:rPr>
        <w:t xml:space="preserve"> bead</w:t>
      </w:r>
      <w:r w:rsidR="00F847C2" w:rsidRPr="005F641A">
        <w:rPr>
          <w:rFonts w:cs="Arial"/>
          <w:sz w:val="24"/>
          <w:szCs w:val="24"/>
          <w:highlight w:val="yellow"/>
        </w:rPr>
        <w:t>-slurry</w:t>
      </w:r>
      <w:r w:rsidRPr="005F641A">
        <w:rPr>
          <w:rFonts w:cs="Arial"/>
          <w:sz w:val="24"/>
          <w:szCs w:val="24"/>
          <w:highlight w:val="yellow"/>
        </w:rPr>
        <w:t xml:space="preserve"> to </w:t>
      </w:r>
      <w:r w:rsidR="00CB25B6" w:rsidRPr="005F641A">
        <w:rPr>
          <w:rFonts w:cs="Arial"/>
          <w:sz w:val="24"/>
          <w:szCs w:val="24"/>
          <w:highlight w:val="yellow"/>
        </w:rPr>
        <w:t xml:space="preserve">each </w:t>
      </w:r>
      <w:r w:rsidRPr="005F641A">
        <w:rPr>
          <w:rFonts w:cs="Arial"/>
          <w:sz w:val="24"/>
          <w:szCs w:val="24"/>
          <w:highlight w:val="yellow"/>
        </w:rPr>
        <w:t>tube</w:t>
      </w:r>
      <w:r w:rsidR="003339C8" w:rsidRPr="005F641A">
        <w:rPr>
          <w:rFonts w:cs="Arial"/>
          <w:sz w:val="24"/>
          <w:szCs w:val="24"/>
          <w:highlight w:val="yellow"/>
        </w:rPr>
        <w:t xml:space="preserve"> and rotate the tubes </w:t>
      </w:r>
      <w:r w:rsidR="00CB25B6" w:rsidRPr="005F641A">
        <w:rPr>
          <w:rFonts w:cs="Arial"/>
          <w:sz w:val="24"/>
          <w:szCs w:val="24"/>
          <w:highlight w:val="yellow"/>
        </w:rPr>
        <w:t xml:space="preserve">for </w:t>
      </w:r>
      <w:r w:rsidRPr="005F641A">
        <w:rPr>
          <w:rFonts w:cs="Arial"/>
          <w:sz w:val="24"/>
          <w:szCs w:val="24"/>
          <w:highlight w:val="yellow"/>
        </w:rPr>
        <w:t xml:space="preserve">1-2 </w:t>
      </w:r>
      <w:r w:rsidR="00CB25B6" w:rsidRPr="005F641A">
        <w:rPr>
          <w:rFonts w:cs="Arial"/>
          <w:sz w:val="24"/>
          <w:szCs w:val="24"/>
          <w:highlight w:val="yellow"/>
        </w:rPr>
        <w:t xml:space="preserve">h </w:t>
      </w:r>
      <w:r w:rsidRPr="005F641A">
        <w:rPr>
          <w:rFonts w:cs="Arial"/>
          <w:sz w:val="24"/>
          <w:szCs w:val="24"/>
          <w:highlight w:val="yellow"/>
        </w:rPr>
        <w:t>at RT.</w:t>
      </w:r>
    </w:p>
    <w:p w14:paraId="074E74D3" w14:textId="77777777" w:rsidR="0058080A" w:rsidRPr="005F641A" w:rsidRDefault="0058080A" w:rsidP="005F641A">
      <w:pPr>
        <w:pStyle w:val="ListParagraph"/>
        <w:spacing w:after="0" w:line="240" w:lineRule="auto"/>
        <w:ind w:left="0"/>
        <w:jc w:val="both"/>
        <w:rPr>
          <w:rFonts w:cs="Arial"/>
          <w:sz w:val="24"/>
          <w:szCs w:val="24"/>
          <w:highlight w:val="yellow"/>
        </w:rPr>
      </w:pPr>
    </w:p>
    <w:p w14:paraId="01612FF9" w14:textId="13D38ADA" w:rsidR="00063635" w:rsidRPr="005F641A" w:rsidRDefault="003339C8"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Wash </w:t>
      </w:r>
      <w:r w:rsidR="005B5E2E" w:rsidRPr="005F641A">
        <w:rPr>
          <w:rFonts w:cs="Arial"/>
          <w:sz w:val="24"/>
          <w:szCs w:val="24"/>
          <w:highlight w:val="yellow"/>
        </w:rPr>
        <w:t xml:space="preserve">the TS </w:t>
      </w:r>
      <w:r w:rsidRPr="005F641A">
        <w:rPr>
          <w:rFonts w:cs="Arial"/>
          <w:sz w:val="24"/>
          <w:szCs w:val="24"/>
          <w:highlight w:val="yellow"/>
        </w:rPr>
        <w:t>beads 4x with 1% SDS in Buffer A to remove residual HAM</w:t>
      </w:r>
      <w:r w:rsidR="00F514BE">
        <w:rPr>
          <w:rFonts w:cs="Arial"/>
          <w:sz w:val="24"/>
          <w:szCs w:val="24"/>
          <w:highlight w:val="yellow"/>
        </w:rPr>
        <w:t>.</w:t>
      </w:r>
    </w:p>
    <w:p w14:paraId="1DD25BFF" w14:textId="77777777" w:rsidR="0058080A" w:rsidRPr="005F641A" w:rsidRDefault="0058080A" w:rsidP="005F641A">
      <w:pPr>
        <w:pStyle w:val="ListParagraph"/>
        <w:spacing w:after="0" w:line="240" w:lineRule="auto"/>
        <w:ind w:left="0"/>
        <w:jc w:val="both"/>
        <w:rPr>
          <w:rFonts w:cs="Arial"/>
          <w:sz w:val="24"/>
          <w:szCs w:val="24"/>
          <w:highlight w:val="yellow"/>
        </w:rPr>
      </w:pPr>
    </w:p>
    <w:p w14:paraId="5E7F2BEF" w14:textId="677CB8AE" w:rsidR="008453E8" w:rsidRPr="005F641A" w:rsidRDefault="003339C8"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Gently spin down all bead</w:t>
      </w:r>
      <w:r w:rsidR="00F514BE">
        <w:rPr>
          <w:rFonts w:cs="Arial"/>
          <w:sz w:val="24"/>
          <w:szCs w:val="24"/>
          <w:highlight w:val="yellow"/>
        </w:rPr>
        <w:t xml:space="preserve"> samples</w:t>
      </w:r>
      <w:r w:rsidRPr="005F641A">
        <w:rPr>
          <w:rFonts w:cs="Arial"/>
          <w:sz w:val="24"/>
          <w:szCs w:val="24"/>
          <w:highlight w:val="yellow"/>
        </w:rPr>
        <w:t xml:space="preserve"> </w:t>
      </w:r>
      <w:r w:rsidR="00D46EC2" w:rsidRPr="005F641A">
        <w:rPr>
          <w:rFonts w:cs="Arial"/>
          <w:sz w:val="24"/>
          <w:szCs w:val="24"/>
          <w:highlight w:val="yellow"/>
        </w:rPr>
        <w:t xml:space="preserve">using a microfuge </w:t>
      </w:r>
      <w:r w:rsidRPr="005F641A">
        <w:rPr>
          <w:rFonts w:cs="Arial"/>
          <w:sz w:val="24"/>
          <w:szCs w:val="24"/>
          <w:highlight w:val="yellow"/>
        </w:rPr>
        <w:t xml:space="preserve">for 1 min and carefully aspirate the </w:t>
      </w:r>
      <w:r w:rsidR="00063635" w:rsidRPr="005F641A">
        <w:rPr>
          <w:rFonts w:cs="Arial"/>
          <w:sz w:val="24"/>
          <w:szCs w:val="24"/>
          <w:highlight w:val="yellow"/>
        </w:rPr>
        <w:t>supernatant</w:t>
      </w:r>
      <w:r w:rsidR="000B625F" w:rsidRPr="005F641A">
        <w:rPr>
          <w:rFonts w:cs="Arial"/>
          <w:sz w:val="24"/>
          <w:szCs w:val="24"/>
          <w:highlight w:val="yellow"/>
        </w:rPr>
        <w:t>.</w:t>
      </w:r>
    </w:p>
    <w:p w14:paraId="4428E143" w14:textId="77777777" w:rsidR="0058080A" w:rsidRPr="005F641A" w:rsidRDefault="0058080A" w:rsidP="005F641A">
      <w:pPr>
        <w:pStyle w:val="ListParagraph"/>
        <w:spacing w:after="0" w:line="240" w:lineRule="auto"/>
        <w:ind w:left="0"/>
        <w:jc w:val="both"/>
        <w:rPr>
          <w:rFonts w:cs="Arial"/>
          <w:sz w:val="24"/>
          <w:szCs w:val="24"/>
          <w:highlight w:val="yellow"/>
        </w:rPr>
      </w:pPr>
    </w:p>
    <w:p w14:paraId="5F3A69D5" w14:textId="36C5D396" w:rsidR="008453E8" w:rsidRPr="005F641A" w:rsidRDefault="003339C8"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Resuspend the beads in 500 µL of 1% SDS in Buffer A</w:t>
      </w:r>
      <w:r w:rsidR="00F514BE">
        <w:rPr>
          <w:rFonts w:cs="Arial"/>
          <w:sz w:val="24"/>
          <w:szCs w:val="24"/>
          <w:highlight w:val="yellow"/>
        </w:rPr>
        <w:t>.</w:t>
      </w:r>
    </w:p>
    <w:p w14:paraId="6F605922" w14:textId="77777777" w:rsidR="0058080A" w:rsidRPr="005F641A" w:rsidRDefault="0058080A" w:rsidP="005F641A">
      <w:pPr>
        <w:pStyle w:val="ListParagraph"/>
        <w:spacing w:after="0" w:line="240" w:lineRule="auto"/>
        <w:ind w:left="0"/>
        <w:jc w:val="both"/>
        <w:rPr>
          <w:rFonts w:cs="Arial"/>
          <w:sz w:val="24"/>
          <w:szCs w:val="24"/>
          <w:highlight w:val="yellow"/>
        </w:rPr>
      </w:pPr>
    </w:p>
    <w:p w14:paraId="76844D97" w14:textId="7B57FD87" w:rsidR="003339C8" w:rsidRPr="005F641A" w:rsidRDefault="008453E8"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R</w:t>
      </w:r>
      <w:r w:rsidR="003339C8" w:rsidRPr="005F641A">
        <w:rPr>
          <w:rFonts w:cs="Arial"/>
          <w:sz w:val="24"/>
          <w:szCs w:val="24"/>
          <w:highlight w:val="yellow"/>
        </w:rPr>
        <w:t xml:space="preserve">epeat </w:t>
      </w:r>
      <w:r w:rsidR="00F514BE">
        <w:rPr>
          <w:rFonts w:cs="Arial"/>
          <w:sz w:val="24"/>
          <w:szCs w:val="24"/>
          <w:highlight w:val="yellow"/>
        </w:rPr>
        <w:t>step 3.7.1</w:t>
      </w:r>
      <w:r w:rsidR="00507845">
        <w:rPr>
          <w:rFonts w:cs="Arial"/>
          <w:sz w:val="24"/>
          <w:szCs w:val="24"/>
          <w:highlight w:val="yellow"/>
        </w:rPr>
        <w:t>–</w:t>
      </w:r>
      <w:r w:rsidR="00F514BE">
        <w:rPr>
          <w:rFonts w:cs="Arial"/>
          <w:sz w:val="24"/>
          <w:szCs w:val="24"/>
          <w:highlight w:val="yellow"/>
        </w:rPr>
        <w:t>3.7.2</w:t>
      </w:r>
      <w:r w:rsidRPr="005F641A">
        <w:rPr>
          <w:rFonts w:cs="Arial"/>
          <w:sz w:val="24"/>
          <w:szCs w:val="24"/>
          <w:highlight w:val="yellow"/>
        </w:rPr>
        <w:t xml:space="preserve"> </w:t>
      </w:r>
      <w:r w:rsidR="00F514BE">
        <w:rPr>
          <w:rFonts w:cs="Arial"/>
          <w:sz w:val="24"/>
          <w:szCs w:val="24"/>
          <w:highlight w:val="yellow"/>
        </w:rPr>
        <w:t>thrice</w:t>
      </w:r>
      <w:r w:rsidR="003339C8" w:rsidRPr="005F641A">
        <w:rPr>
          <w:rFonts w:cs="Arial"/>
          <w:sz w:val="24"/>
          <w:szCs w:val="24"/>
          <w:highlight w:val="yellow"/>
        </w:rPr>
        <w:t xml:space="preserve">. </w:t>
      </w:r>
    </w:p>
    <w:p w14:paraId="4DD3B419" w14:textId="77777777" w:rsidR="002751B3" w:rsidRPr="00992025" w:rsidRDefault="002751B3" w:rsidP="005F641A">
      <w:pPr>
        <w:pStyle w:val="ListParagraph"/>
        <w:spacing w:after="0" w:line="240" w:lineRule="auto"/>
        <w:ind w:left="1800"/>
        <w:jc w:val="both"/>
        <w:rPr>
          <w:rFonts w:cs="Arial"/>
          <w:sz w:val="24"/>
          <w:szCs w:val="24"/>
        </w:rPr>
      </w:pPr>
    </w:p>
    <w:p w14:paraId="7796BD64" w14:textId="244C831F" w:rsidR="008E7558" w:rsidRPr="00992025" w:rsidRDefault="00EB7270" w:rsidP="005F641A">
      <w:pPr>
        <w:pStyle w:val="NoSpacing"/>
        <w:jc w:val="both"/>
        <w:rPr>
          <w:rFonts w:cs="Arial"/>
          <w:sz w:val="24"/>
          <w:szCs w:val="24"/>
        </w:rPr>
      </w:pPr>
      <w:r w:rsidRPr="00992025">
        <w:rPr>
          <w:rFonts w:cs="Arial"/>
          <w:sz w:val="24"/>
          <w:szCs w:val="24"/>
        </w:rPr>
        <w:t>NOTE:</w:t>
      </w:r>
      <w:r w:rsidR="009C6F6B" w:rsidRPr="00992025">
        <w:rPr>
          <w:rFonts w:cs="Arial"/>
          <w:sz w:val="24"/>
          <w:szCs w:val="24"/>
        </w:rPr>
        <w:t xml:space="preserve"> Activated </w:t>
      </w:r>
      <w:proofErr w:type="spellStart"/>
      <w:r w:rsidR="00F514BE">
        <w:rPr>
          <w:rFonts w:cs="Arial"/>
          <w:sz w:val="24"/>
          <w:szCs w:val="24"/>
        </w:rPr>
        <w:t>t</w:t>
      </w:r>
      <w:r w:rsidR="00F514BE" w:rsidRPr="00992025">
        <w:rPr>
          <w:rFonts w:cs="Arial"/>
          <w:sz w:val="24"/>
          <w:szCs w:val="24"/>
        </w:rPr>
        <w:t>hiopropyl</w:t>
      </w:r>
      <w:r w:rsidR="009C6F6B" w:rsidRPr="00992025">
        <w:rPr>
          <w:rFonts w:cs="Arial"/>
          <w:sz w:val="24"/>
          <w:szCs w:val="24"/>
        </w:rPr>
        <w:t>-Sepharose</w:t>
      </w:r>
      <w:proofErr w:type="spellEnd"/>
      <w:r w:rsidR="009C6F6B" w:rsidRPr="00992025">
        <w:rPr>
          <w:rFonts w:cs="Arial"/>
          <w:sz w:val="24"/>
          <w:szCs w:val="24"/>
        </w:rPr>
        <w:t xml:space="preserve"> (TS) is supplied freeze-dried in the presence of additives </w:t>
      </w:r>
      <w:r w:rsidR="00F514BE">
        <w:rPr>
          <w:rFonts w:cs="Arial"/>
          <w:sz w:val="24"/>
          <w:szCs w:val="24"/>
        </w:rPr>
        <w:t>that</w:t>
      </w:r>
      <w:r w:rsidR="00F514BE" w:rsidRPr="00992025">
        <w:rPr>
          <w:rFonts w:cs="Arial"/>
          <w:sz w:val="24"/>
          <w:szCs w:val="24"/>
        </w:rPr>
        <w:t xml:space="preserve"> </w:t>
      </w:r>
      <w:r w:rsidR="009C6F6B" w:rsidRPr="00992025">
        <w:rPr>
          <w:rFonts w:cs="Arial"/>
          <w:sz w:val="24"/>
          <w:szCs w:val="24"/>
        </w:rPr>
        <w:t xml:space="preserve">must be washed away at neutral pH before coupling. Distilled water is recommended for swelling and washing. Weigh 0.1 g of beads and resuspend in 1 mL </w:t>
      </w:r>
      <w:r w:rsidR="00F514BE">
        <w:rPr>
          <w:rFonts w:cs="Arial"/>
          <w:sz w:val="24"/>
          <w:szCs w:val="24"/>
        </w:rPr>
        <w:t xml:space="preserve">of </w:t>
      </w:r>
      <w:r w:rsidR="009C6F6B" w:rsidRPr="00992025">
        <w:rPr>
          <w:rFonts w:cs="Arial"/>
          <w:sz w:val="24"/>
          <w:szCs w:val="24"/>
        </w:rPr>
        <w:t xml:space="preserve">distilled water and allow it to swell while rotating for 30 min-1 </w:t>
      </w:r>
      <w:r w:rsidR="00C567FD" w:rsidRPr="00992025">
        <w:rPr>
          <w:rFonts w:cs="Arial"/>
          <w:sz w:val="24"/>
          <w:szCs w:val="24"/>
        </w:rPr>
        <w:t>h</w:t>
      </w:r>
      <w:r w:rsidR="009C6F6B" w:rsidRPr="00992025">
        <w:rPr>
          <w:rFonts w:cs="Arial"/>
          <w:sz w:val="24"/>
          <w:szCs w:val="24"/>
        </w:rPr>
        <w:t xml:space="preserve"> at RT. Wash beads </w:t>
      </w:r>
      <w:r w:rsidR="00F514BE" w:rsidRPr="00992025">
        <w:rPr>
          <w:rFonts w:cs="Arial"/>
          <w:sz w:val="24"/>
          <w:szCs w:val="24"/>
        </w:rPr>
        <w:t>1</w:t>
      </w:r>
      <w:r w:rsidR="00F514BE">
        <w:rPr>
          <w:rFonts w:cs="Arial"/>
          <w:sz w:val="24"/>
          <w:szCs w:val="24"/>
        </w:rPr>
        <w:t>x</w:t>
      </w:r>
      <w:r w:rsidR="00F514BE" w:rsidRPr="00992025">
        <w:rPr>
          <w:rFonts w:cs="Arial"/>
          <w:sz w:val="24"/>
          <w:szCs w:val="24"/>
        </w:rPr>
        <w:t xml:space="preserve"> </w:t>
      </w:r>
      <w:r w:rsidR="009C6F6B" w:rsidRPr="00992025">
        <w:rPr>
          <w:rFonts w:cs="Arial"/>
          <w:sz w:val="24"/>
          <w:szCs w:val="24"/>
        </w:rPr>
        <w:t>with buffer A and prepare a slurry with buffer A, in a ratio of 50</w:t>
      </w:r>
      <w:r w:rsidR="0073388E">
        <w:rPr>
          <w:rFonts w:cs="Arial"/>
          <w:sz w:val="24"/>
          <w:szCs w:val="24"/>
        </w:rPr>
        <w:t>%</w:t>
      </w:r>
      <w:r w:rsidR="009C6F6B" w:rsidRPr="00992025">
        <w:rPr>
          <w:rFonts w:cs="Arial"/>
          <w:sz w:val="24"/>
          <w:szCs w:val="24"/>
        </w:rPr>
        <w:t xml:space="preserve"> settled medium to 50</w:t>
      </w:r>
      <w:r w:rsidR="0073388E">
        <w:rPr>
          <w:rFonts w:cs="Arial"/>
          <w:sz w:val="24"/>
          <w:szCs w:val="24"/>
        </w:rPr>
        <w:t>%</w:t>
      </w:r>
      <w:r w:rsidR="009C6F6B" w:rsidRPr="00992025">
        <w:rPr>
          <w:rFonts w:cs="Arial"/>
          <w:sz w:val="24"/>
          <w:szCs w:val="24"/>
        </w:rPr>
        <w:t xml:space="preserve"> buffer.</w:t>
      </w:r>
      <w:r w:rsidR="00D50D7D" w:rsidRPr="00992025">
        <w:rPr>
          <w:rFonts w:cs="Arial"/>
          <w:sz w:val="24"/>
          <w:szCs w:val="24"/>
        </w:rPr>
        <w:t xml:space="preserve"> </w:t>
      </w:r>
      <w:r w:rsidR="009C6F6B" w:rsidRPr="00992025">
        <w:rPr>
          <w:rFonts w:cs="Arial"/>
          <w:sz w:val="24"/>
          <w:szCs w:val="24"/>
        </w:rPr>
        <w:t xml:space="preserve">Swollen TS </w:t>
      </w:r>
      <w:r w:rsidR="008E7558" w:rsidRPr="00992025">
        <w:rPr>
          <w:rFonts w:cs="Arial"/>
          <w:sz w:val="24"/>
          <w:szCs w:val="24"/>
        </w:rPr>
        <w:t xml:space="preserve">may </w:t>
      </w:r>
      <w:r w:rsidR="009C6F6B" w:rsidRPr="00992025">
        <w:rPr>
          <w:rFonts w:cs="Arial"/>
          <w:sz w:val="24"/>
          <w:szCs w:val="24"/>
        </w:rPr>
        <w:t>be stored at neutral pH in the presence of 20</w:t>
      </w:r>
      <w:r w:rsidR="0073388E">
        <w:rPr>
          <w:rFonts w:cs="Arial"/>
          <w:sz w:val="24"/>
          <w:szCs w:val="24"/>
        </w:rPr>
        <w:t>%</w:t>
      </w:r>
      <w:r w:rsidR="009C6F6B" w:rsidRPr="00992025">
        <w:rPr>
          <w:rFonts w:cs="Arial"/>
          <w:sz w:val="24"/>
          <w:szCs w:val="24"/>
        </w:rPr>
        <w:t xml:space="preserve"> ethanol at 4</w:t>
      </w:r>
      <w:r w:rsidR="007530E2" w:rsidRPr="00992025">
        <w:rPr>
          <w:rFonts w:cs="Arial"/>
          <w:sz w:val="24"/>
          <w:szCs w:val="24"/>
        </w:rPr>
        <w:t xml:space="preserve"> </w:t>
      </w:r>
      <w:r w:rsidR="009C6F6B" w:rsidRPr="00992025">
        <w:rPr>
          <w:rFonts w:cs="Arial"/>
          <w:sz w:val="24"/>
          <w:szCs w:val="24"/>
        </w:rPr>
        <w:t>°C</w:t>
      </w:r>
      <w:r w:rsidR="008E7558" w:rsidRPr="00992025">
        <w:rPr>
          <w:rFonts w:cs="Arial"/>
          <w:sz w:val="24"/>
          <w:szCs w:val="24"/>
        </w:rPr>
        <w:t xml:space="preserve"> up</w:t>
      </w:r>
      <w:r w:rsidR="00211D65" w:rsidRPr="00992025">
        <w:rPr>
          <w:rFonts w:cs="Arial"/>
          <w:sz w:val="24"/>
          <w:szCs w:val="24"/>
        </w:rPr>
        <w:t xml:space="preserve"> </w:t>
      </w:r>
      <w:r w:rsidR="008E7558" w:rsidRPr="00992025">
        <w:rPr>
          <w:rFonts w:cs="Arial"/>
          <w:sz w:val="24"/>
          <w:szCs w:val="24"/>
        </w:rPr>
        <w:t>to a week</w:t>
      </w:r>
      <w:r w:rsidR="009C6F6B" w:rsidRPr="00992025">
        <w:rPr>
          <w:rFonts w:cs="Arial"/>
          <w:sz w:val="24"/>
          <w:szCs w:val="24"/>
        </w:rPr>
        <w:t xml:space="preserve">. Do not use sodium </w:t>
      </w:r>
      <w:proofErr w:type="spellStart"/>
      <w:r w:rsidR="009C6F6B" w:rsidRPr="00992025">
        <w:rPr>
          <w:rFonts w:cs="Arial"/>
          <w:sz w:val="24"/>
          <w:szCs w:val="24"/>
        </w:rPr>
        <w:t>azide</w:t>
      </w:r>
      <w:proofErr w:type="spellEnd"/>
      <w:r w:rsidR="009C6F6B" w:rsidRPr="00992025">
        <w:rPr>
          <w:rFonts w:cs="Arial"/>
          <w:sz w:val="24"/>
          <w:szCs w:val="24"/>
        </w:rPr>
        <w:t xml:space="preserve"> as a bacteriostatic agent since </w:t>
      </w:r>
      <w:proofErr w:type="spellStart"/>
      <w:r w:rsidR="009C6F6B" w:rsidRPr="00992025">
        <w:rPr>
          <w:rFonts w:cs="Arial"/>
          <w:sz w:val="24"/>
          <w:szCs w:val="24"/>
        </w:rPr>
        <w:t>azide</w:t>
      </w:r>
      <w:proofErr w:type="spellEnd"/>
      <w:r w:rsidR="009C6F6B" w:rsidRPr="00992025">
        <w:rPr>
          <w:rFonts w:cs="Arial"/>
          <w:sz w:val="24"/>
          <w:szCs w:val="24"/>
        </w:rPr>
        <w:t xml:space="preserve"> ions react with the 2-pyridyl disul</w:t>
      </w:r>
      <w:r w:rsidR="00F514BE">
        <w:rPr>
          <w:rFonts w:cs="Arial"/>
          <w:sz w:val="24"/>
          <w:szCs w:val="24"/>
        </w:rPr>
        <w:t>f</w:t>
      </w:r>
      <w:r w:rsidR="009C6F6B" w:rsidRPr="00992025">
        <w:rPr>
          <w:rFonts w:cs="Arial"/>
          <w:sz w:val="24"/>
          <w:szCs w:val="24"/>
        </w:rPr>
        <w:t xml:space="preserve">ide groups. </w:t>
      </w:r>
      <w:r w:rsidR="008E7558" w:rsidRPr="00992025">
        <w:rPr>
          <w:rFonts w:cs="Arial"/>
          <w:sz w:val="24"/>
          <w:szCs w:val="24"/>
        </w:rPr>
        <w:t xml:space="preserve">For higher efficiency, prepare </w:t>
      </w:r>
      <w:r w:rsidR="005C3CE0" w:rsidRPr="00992025">
        <w:rPr>
          <w:rFonts w:cs="Arial"/>
          <w:sz w:val="24"/>
          <w:szCs w:val="24"/>
        </w:rPr>
        <w:t xml:space="preserve">fresh </w:t>
      </w:r>
      <w:r w:rsidR="008E7558" w:rsidRPr="00992025">
        <w:rPr>
          <w:rFonts w:cs="Arial"/>
          <w:sz w:val="24"/>
          <w:szCs w:val="24"/>
        </w:rPr>
        <w:t xml:space="preserve">beads. </w:t>
      </w:r>
      <w:r w:rsidR="009C6F6B" w:rsidRPr="00992025">
        <w:rPr>
          <w:rFonts w:cs="Arial"/>
          <w:sz w:val="24"/>
          <w:szCs w:val="24"/>
        </w:rPr>
        <w:t xml:space="preserve">While handling the beads, the tip of a P200 pipette tip can be cut slightly </w:t>
      </w:r>
      <w:proofErr w:type="gramStart"/>
      <w:r w:rsidR="009C6F6B" w:rsidRPr="00992025">
        <w:rPr>
          <w:rFonts w:cs="Arial"/>
          <w:sz w:val="24"/>
          <w:szCs w:val="24"/>
        </w:rPr>
        <w:t>so as to</w:t>
      </w:r>
      <w:proofErr w:type="gramEnd"/>
      <w:r w:rsidR="009C6F6B" w:rsidRPr="00992025">
        <w:rPr>
          <w:rFonts w:cs="Arial"/>
          <w:sz w:val="24"/>
          <w:szCs w:val="24"/>
        </w:rPr>
        <w:t xml:space="preserve"> prevent any damage.</w:t>
      </w:r>
      <w:r w:rsidR="0073388E">
        <w:rPr>
          <w:rFonts w:cs="Arial"/>
          <w:sz w:val="24"/>
          <w:szCs w:val="24"/>
        </w:rPr>
        <w:t xml:space="preserve"> </w:t>
      </w:r>
    </w:p>
    <w:p w14:paraId="6F499F07" w14:textId="77777777" w:rsidR="00433D57" w:rsidRPr="00992025" w:rsidRDefault="00433D57" w:rsidP="005F641A">
      <w:pPr>
        <w:pStyle w:val="NoSpacing"/>
        <w:ind w:left="1080"/>
        <w:jc w:val="both"/>
        <w:rPr>
          <w:rFonts w:cs="Arial"/>
          <w:sz w:val="24"/>
          <w:szCs w:val="24"/>
        </w:rPr>
      </w:pPr>
    </w:p>
    <w:p w14:paraId="1CABF92C" w14:textId="29CB9161" w:rsidR="0002100A" w:rsidRPr="00992025" w:rsidRDefault="0002100A" w:rsidP="005F641A">
      <w:pPr>
        <w:pStyle w:val="NoSpacing"/>
        <w:jc w:val="both"/>
        <w:rPr>
          <w:rFonts w:cs="Arial"/>
          <w:sz w:val="24"/>
          <w:szCs w:val="24"/>
        </w:rPr>
      </w:pPr>
      <w:r w:rsidRPr="00992025">
        <w:rPr>
          <w:rFonts w:cs="Arial"/>
          <w:sz w:val="24"/>
          <w:szCs w:val="24"/>
        </w:rPr>
        <w:t xml:space="preserve">NOTE: The experiment can be stopped at any stage after CM precipitation. The pellet </w:t>
      </w:r>
      <w:r w:rsidR="00731E14" w:rsidRPr="00992025">
        <w:rPr>
          <w:rFonts w:cs="Arial"/>
          <w:sz w:val="24"/>
          <w:szCs w:val="24"/>
        </w:rPr>
        <w:t>may</w:t>
      </w:r>
      <w:r w:rsidRPr="00992025">
        <w:rPr>
          <w:rFonts w:cs="Arial"/>
          <w:sz w:val="24"/>
          <w:szCs w:val="24"/>
        </w:rPr>
        <w:t xml:space="preserve"> be store in 500 µL of </w:t>
      </w:r>
      <w:r w:rsidR="00295A83" w:rsidRPr="00992025">
        <w:rPr>
          <w:rFonts w:cs="Arial"/>
          <w:sz w:val="24"/>
          <w:szCs w:val="24"/>
        </w:rPr>
        <w:t>MeOH</w:t>
      </w:r>
      <w:r w:rsidRPr="00992025">
        <w:rPr>
          <w:rFonts w:cs="Arial"/>
          <w:sz w:val="24"/>
          <w:szCs w:val="24"/>
        </w:rPr>
        <w:t xml:space="preserve"> in -20</w:t>
      </w:r>
      <w:r w:rsidR="00A279E2" w:rsidRPr="00992025">
        <w:rPr>
          <w:rFonts w:cs="Arial"/>
          <w:sz w:val="24"/>
          <w:szCs w:val="24"/>
        </w:rPr>
        <w:t xml:space="preserve"> </w:t>
      </w:r>
      <w:r w:rsidR="00F514BE">
        <w:rPr>
          <w:rFonts w:cstheme="minorHAnsi"/>
          <w:sz w:val="24"/>
          <w:szCs w:val="24"/>
        </w:rPr>
        <w:t>°</w:t>
      </w:r>
      <w:r w:rsidRPr="00992025">
        <w:rPr>
          <w:rFonts w:cs="Arial"/>
          <w:sz w:val="24"/>
          <w:szCs w:val="24"/>
        </w:rPr>
        <w:t>C up</w:t>
      </w:r>
      <w:r w:rsidR="00211D65" w:rsidRPr="00992025">
        <w:rPr>
          <w:rFonts w:cs="Arial"/>
          <w:sz w:val="24"/>
          <w:szCs w:val="24"/>
        </w:rPr>
        <w:t xml:space="preserve"> </w:t>
      </w:r>
      <w:r w:rsidRPr="00992025">
        <w:rPr>
          <w:rFonts w:cs="Arial"/>
          <w:sz w:val="24"/>
          <w:szCs w:val="24"/>
        </w:rPr>
        <w:t>to a week.</w:t>
      </w:r>
    </w:p>
    <w:p w14:paraId="2E360B02" w14:textId="77777777" w:rsidR="00E24AC1" w:rsidRPr="00992025" w:rsidRDefault="00E24AC1" w:rsidP="005F641A">
      <w:pPr>
        <w:pStyle w:val="NoSpacing"/>
        <w:ind w:left="1080"/>
        <w:jc w:val="both"/>
        <w:rPr>
          <w:rFonts w:cs="Arial"/>
          <w:sz w:val="24"/>
          <w:szCs w:val="24"/>
        </w:rPr>
      </w:pPr>
    </w:p>
    <w:p w14:paraId="585338C6" w14:textId="77777777" w:rsidR="009C6F6B" w:rsidRPr="005F641A" w:rsidRDefault="009C6F6B" w:rsidP="005F641A">
      <w:pPr>
        <w:pStyle w:val="ListParagraph"/>
        <w:numPr>
          <w:ilvl w:val="0"/>
          <w:numId w:val="41"/>
        </w:numPr>
        <w:spacing w:after="0" w:line="240" w:lineRule="auto"/>
        <w:jc w:val="both"/>
        <w:rPr>
          <w:rFonts w:cs="Arial"/>
          <w:b/>
          <w:sz w:val="24"/>
          <w:szCs w:val="24"/>
          <w:highlight w:val="yellow"/>
        </w:rPr>
      </w:pPr>
      <w:r w:rsidRPr="005F641A">
        <w:rPr>
          <w:rFonts w:cs="Arial"/>
          <w:b/>
          <w:sz w:val="24"/>
          <w:szCs w:val="24"/>
          <w:highlight w:val="yellow"/>
        </w:rPr>
        <w:t>Elution and detection of S-acylated proteins</w:t>
      </w:r>
    </w:p>
    <w:p w14:paraId="0BB5F1EE" w14:textId="77777777" w:rsidR="009C6F6B" w:rsidRPr="005F641A" w:rsidRDefault="009C6F6B" w:rsidP="005F641A">
      <w:pPr>
        <w:pStyle w:val="ListParagraph"/>
        <w:spacing w:after="0" w:line="240" w:lineRule="auto"/>
        <w:jc w:val="both"/>
        <w:rPr>
          <w:rFonts w:cs="Arial"/>
          <w:b/>
          <w:sz w:val="24"/>
          <w:szCs w:val="24"/>
          <w:highlight w:val="yellow"/>
        </w:rPr>
      </w:pPr>
    </w:p>
    <w:p w14:paraId="5E0EDD73" w14:textId="7CA63453" w:rsidR="009C6F6B"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After the last wash, gently spin down the beads as described above and aspirate as much </w:t>
      </w:r>
      <w:r w:rsidR="001E1EFF" w:rsidRPr="005F641A">
        <w:rPr>
          <w:rFonts w:cs="Arial"/>
          <w:sz w:val="24"/>
          <w:szCs w:val="24"/>
          <w:highlight w:val="yellow"/>
        </w:rPr>
        <w:t>supernatant</w:t>
      </w:r>
      <w:r w:rsidRPr="005F641A">
        <w:rPr>
          <w:rFonts w:cs="Arial"/>
          <w:sz w:val="24"/>
          <w:szCs w:val="24"/>
          <w:highlight w:val="yellow"/>
        </w:rPr>
        <w:t xml:space="preserve"> as possible without disturbing the beads.</w:t>
      </w:r>
    </w:p>
    <w:p w14:paraId="0F325A21" w14:textId="77777777" w:rsidR="0058080A" w:rsidRPr="005F641A" w:rsidRDefault="0058080A" w:rsidP="005F641A">
      <w:pPr>
        <w:pStyle w:val="ListParagraph"/>
        <w:spacing w:after="0" w:line="240" w:lineRule="auto"/>
        <w:ind w:left="0"/>
        <w:jc w:val="both"/>
        <w:rPr>
          <w:rFonts w:cs="Arial"/>
          <w:sz w:val="24"/>
          <w:szCs w:val="24"/>
          <w:highlight w:val="yellow"/>
        </w:rPr>
      </w:pPr>
    </w:p>
    <w:p w14:paraId="35A69237" w14:textId="3B65E5B1" w:rsidR="001E1EFF" w:rsidRPr="005F641A" w:rsidRDefault="009C6F6B" w:rsidP="005F641A">
      <w:pPr>
        <w:pStyle w:val="ListParagraph"/>
        <w:numPr>
          <w:ilvl w:val="1"/>
          <w:numId w:val="41"/>
        </w:numPr>
        <w:spacing w:after="0" w:line="240" w:lineRule="auto"/>
        <w:jc w:val="both"/>
        <w:rPr>
          <w:rFonts w:cs="Arial"/>
          <w:sz w:val="24"/>
          <w:szCs w:val="24"/>
          <w:highlight w:val="yellow"/>
        </w:rPr>
      </w:pPr>
      <w:r w:rsidRPr="005F641A">
        <w:rPr>
          <w:rFonts w:cs="Arial"/>
          <w:sz w:val="24"/>
          <w:szCs w:val="24"/>
          <w:highlight w:val="yellow"/>
        </w:rPr>
        <w:t xml:space="preserve">Recover the proteins from beads with </w:t>
      </w:r>
      <w:r w:rsidR="00F514BE" w:rsidRPr="005F641A">
        <w:rPr>
          <w:rFonts w:cs="Arial"/>
          <w:sz w:val="24"/>
          <w:szCs w:val="24"/>
          <w:highlight w:val="yellow"/>
        </w:rPr>
        <w:t>4</w:t>
      </w:r>
      <w:r w:rsidR="00F514BE">
        <w:rPr>
          <w:rFonts w:cs="Arial"/>
          <w:sz w:val="24"/>
          <w:szCs w:val="24"/>
          <w:highlight w:val="yellow"/>
        </w:rPr>
        <w:t>x</w:t>
      </w:r>
      <w:r w:rsidR="00F514BE" w:rsidRPr="005F641A">
        <w:rPr>
          <w:rFonts w:cs="Arial"/>
          <w:sz w:val="24"/>
          <w:szCs w:val="24"/>
          <w:highlight w:val="yellow"/>
        </w:rPr>
        <w:t xml:space="preserve"> </w:t>
      </w:r>
      <w:r w:rsidRPr="005F641A">
        <w:rPr>
          <w:rFonts w:cs="Arial"/>
          <w:sz w:val="24"/>
          <w:szCs w:val="24"/>
          <w:highlight w:val="yellow"/>
        </w:rPr>
        <w:t>SDS sample buffer with DTT</w:t>
      </w:r>
      <w:r w:rsidR="00F514BE">
        <w:rPr>
          <w:rFonts w:cs="Arial"/>
          <w:sz w:val="24"/>
          <w:szCs w:val="24"/>
          <w:highlight w:val="yellow"/>
        </w:rPr>
        <w:t>.</w:t>
      </w:r>
    </w:p>
    <w:p w14:paraId="36CD75A3" w14:textId="77777777" w:rsidR="0058080A" w:rsidRPr="005F641A" w:rsidRDefault="0058080A" w:rsidP="005F641A">
      <w:pPr>
        <w:pStyle w:val="ListParagraph"/>
        <w:spacing w:after="0" w:line="240" w:lineRule="auto"/>
        <w:ind w:left="0"/>
        <w:jc w:val="both"/>
        <w:rPr>
          <w:rFonts w:cs="Arial"/>
          <w:sz w:val="24"/>
          <w:szCs w:val="24"/>
          <w:highlight w:val="yellow"/>
        </w:rPr>
      </w:pPr>
    </w:p>
    <w:p w14:paraId="17E6E897" w14:textId="4F298DFE" w:rsidR="001E1EFF" w:rsidRPr="005F641A" w:rsidRDefault="009C6F6B"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 xml:space="preserve">Add 50 µL of </w:t>
      </w:r>
      <w:r w:rsidR="00F514BE" w:rsidRPr="005F641A">
        <w:rPr>
          <w:rFonts w:cs="Arial"/>
          <w:sz w:val="24"/>
          <w:szCs w:val="24"/>
          <w:highlight w:val="yellow"/>
        </w:rPr>
        <w:t>4</w:t>
      </w:r>
      <w:r w:rsidR="00F514BE">
        <w:rPr>
          <w:rFonts w:cs="Arial"/>
          <w:sz w:val="24"/>
          <w:szCs w:val="24"/>
          <w:highlight w:val="yellow"/>
        </w:rPr>
        <w:t>x</w:t>
      </w:r>
      <w:r w:rsidR="00F514BE" w:rsidRPr="005F641A">
        <w:rPr>
          <w:rFonts w:cs="Arial"/>
          <w:sz w:val="24"/>
          <w:szCs w:val="24"/>
          <w:highlight w:val="yellow"/>
        </w:rPr>
        <w:t xml:space="preserve"> </w:t>
      </w:r>
      <w:r w:rsidRPr="005F641A">
        <w:rPr>
          <w:rFonts w:cs="Arial"/>
          <w:sz w:val="24"/>
          <w:szCs w:val="24"/>
          <w:highlight w:val="yellow"/>
        </w:rPr>
        <w:t>SDS sample buffer to the beads and incubate at 80</w:t>
      </w:r>
      <w:r w:rsidR="007530E2" w:rsidRPr="005F641A">
        <w:rPr>
          <w:rFonts w:cs="Arial"/>
          <w:sz w:val="24"/>
          <w:szCs w:val="24"/>
          <w:highlight w:val="yellow"/>
        </w:rPr>
        <w:t xml:space="preserve"> </w:t>
      </w:r>
      <w:r w:rsidRPr="005F641A">
        <w:rPr>
          <w:rFonts w:cs="Arial"/>
          <w:sz w:val="24"/>
          <w:szCs w:val="24"/>
          <w:highlight w:val="yellow"/>
        </w:rPr>
        <w:t>˚C, 1500 rpm for 15 min</w:t>
      </w:r>
      <w:r w:rsidR="00F847C2" w:rsidRPr="005F641A">
        <w:rPr>
          <w:rFonts w:cs="Arial"/>
          <w:sz w:val="24"/>
          <w:szCs w:val="24"/>
          <w:highlight w:val="yellow"/>
        </w:rPr>
        <w:t xml:space="preserve"> in a </w:t>
      </w:r>
      <w:r w:rsidR="00F66113" w:rsidRPr="005F641A">
        <w:rPr>
          <w:rFonts w:cs="Arial"/>
          <w:sz w:val="24"/>
          <w:szCs w:val="24"/>
          <w:highlight w:val="yellow"/>
        </w:rPr>
        <w:t xml:space="preserve">thermal </w:t>
      </w:r>
      <w:r w:rsidR="00F847C2" w:rsidRPr="005F641A">
        <w:rPr>
          <w:rFonts w:cs="Arial"/>
          <w:sz w:val="24"/>
          <w:szCs w:val="24"/>
          <w:highlight w:val="yellow"/>
        </w:rPr>
        <w:t>shaker</w:t>
      </w:r>
      <w:r w:rsidRPr="005F641A">
        <w:rPr>
          <w:rFonts w:cs="Arial"/>
          <w:sz w:val="24"/>
          <w:szCs w:val="24"/>
          <w:highlight w:val="yellow"/>
        </w:rPr>
        <w:t xml:space="preserve">. Let the tubes cool. </w:t>
      </w:r>
    </w:p>
    <w:p w14:paraId="28D2E153" w14:textId="77777777" w:rsidR="0058080A" w:rsidRPr="005F641A" w:rsidRDefault="0058080A" w:rsidP="005F641A">
      <w:pPr>
        <w:pStyle w:val="ListParagraph"/>
        <w:spacing w:after="0" w:line="240" w:lineRule="auto"/>
        <w:ind w:left="0"/>
        <w:jc w:val="both"/>
        <w:rPr>
          <w:rFonts w:cs="Arial"/>
          <w:sz w:val="24"/>
          <w:szCs w:val="24"/>
          <w:highlight w:val="yellow"/>
        </w:rPr>
      </w:pPr>
    </w:p>
    <w:p w14:paraId="5EC91AA8" w14:textId="0839292F" w:rsidR="001E1EFF" w:rsidRPr="005F641A" w:rsidRDefault="001E1EFF" w:rsidP="005F641A">
      <w:pPr>
        <w:pStyle w:val="ListParagraph"/>
        <w:numPr>
          <w:ilvl w:val="2"/>
          <w:numId w:val="41"/>
        </w:numPr>
        <w:spacing w:after="0" w:line="240" w:lineRule="auto"/>
        <w:jc w:val="both"/>
        <w:rPr>
          <w:rFonts w:cs="Arial"/>
          <w:sz w:val="24"/>
          <w:szCs w:val="24"/>
          <w:highlight w:val="yellow"/>
        </w:rPr>
      </w:pPr>
      <w:r w:rsidRPr="005F641A">
        <w:rPr>
          <w:rFonts w:cs="Arial"/>
          <w:sz w:val="24"/>
          <w:szCs w:val="24"/>
          <w:highlight w:val="yellow"/>
        </w:rPr>
        <w:t>C</w:t>
      </w:r>
      <w:r w:rsidR="009C6F6B" w:rsidRPr="005F641A">
        <w:rPr>
          <w:rFonts w:cs="Arial"/>
          <w:sz w:val="24"/>
          <w:szCs w:val="24"/>
          <w:highlight w:val="yellow"/>
        </w:rPr>
        <w:t xml:space="preserve">entrifuge the beads at </w:t>
      </w:r>
      <w:r w:rsidR="00D46EC2" w:rsidRPr="005F641A">
        <w:rPr>
          <w:rFonts w:cs="Arial"/>
          <w:sz w:val="24"/>
          <w:szCs w:val="24"/>
          <w:highlight w:val="yellow"/>
        </w:rPr>
        <w:t>5</w:t>
      </w:r>
      <w:r w:rsidR="00F514BE">
        <w:rPr>
          <w:rFonts w:cs="Arial"/>
          <w:sz w:val="24"/>
          <w:szCs w:val="24"/>
          <w:highlight w:val="yellow"/>
        </w:rPr>
        <w:t>,</w:t>
      </w:r>
      <w:r w:rsidR="009C6F6B" w:rsidRPr="005F641A">
        <w:rPr>
          <w:rFonts w:cs="Arial"/>
          <w:sz w:val="24"/>
          <w:szCs w:val="24"/>
          <w:highlight w:val="yellow"/>
        </w:rPr>
        <w:t xml:space="preserve">000 x </w:t>
      </w:r>
      <w:r w:rsidR="009C6F6B" w:rsidRPr="005F641A">
        <w:rPr>
          <w:rFonts w:cs="Arial"/>
          <w:i/>
          <w:iCs/>
          <w:sz w:val="24"/>
          <w:szCs w:val="24"/>
          <w:highlight w:val="yellow"/>
        </w:rPr>
        <w:t>g</w:t>
      </w:r>
      <w:r w:rsidR="009C6F6B" w:rsidRPr="005F641A">
        <w:rPr>
          <w:rFonts w:cs="Arial"/>
          <w:sz w:val="24"/>
          <w:szCs w:val="24"/>
          <w:highlight w:val="yellow"/>
        </w:rPr>
        <w:t xml:space="preserve"> for 3 min to completely pellet the beads and </w:t>
      </w:r>
      <w:r w:rsidRPr="005F641A">
        <w:rPr>
          <w:rFonts w:cs="Arial"/>
          <w:sz w:val="24"/>
          <w:szCs w:val="24"/>
          <w:highlight w:val="yellow"/>
        </w:rPr>
        <w:t>transfer the eluted proteins to a fresh 1.5 mL tube using a gel loading tip.</w:t>
      </w:r>
    </w:p>
    <w:p w14:paraId="25ECE1F5" w14:textId="77777777" w:rsidR="0058080A" w:rsidRPr="005F641A" w:rsidRDefault="0058080A" w:rsidP="005F641A">
      <w:pPr>
        <w:pStyle w:val="ListParagraph"/>
        <w:spacing w:after="0" w:line="240" w:lineRule="auto"/>
        <w:ind w:left="0"/>
        <w:jc w:val="both"/>
        <w:rPr>
          <w:rFonts w:cs="Arial"/>
          <w:sz w:val="24"/>
          <w:szCs w:val="24"/>
          <w:highlight w:val="yellow"/>
        </w:rPr>
      </w:pPr>
    </w:p>
    <w:p w14:paraId="37E99451" w14:textId="13EDB6BC" w:rsidR="009C6F6B" w:rsidRPr="005F641A" w:rsidRDefault="009C6F6B" w:rsidP="005F641A">
      <w:pPr>
        <w:pStyle w:val="ListParagraph"/>
        <w:numPr>
          <w:ilvl w:val="1"/>
          <w:numId w:val="41"/>
        </w:numPr>
        <w:spacing w:after="0" w:line="240" w:lineRule="auto"/>
        <w:jc w:val="both"/>
        <w:rPr>
          <w:sz w:val="24"/>
          <w:szCs w:val="24"/>
          <w:highlight w:val="yellow"/>
        </w:rPr>
      </w:pPr>
      <w:r w:rsidRPr="005F641A">
        <w:rPr>
          <w:rFonts w:cs="Arial"/>
          <w:sz w:val="24"/>
          <w:szCs w:val="24"/>
          <w:highlight w:val="yellow"/>
        </w:rPr>
        <w:t xml:space="preserve">Run SDS-PAGE and </w:t>
      </w:r>
      <w:r w:rsidR="001E1EFF" w:rsidRPr="005F641A">
        <w:rPr>
          <w:rFonts w:cs="Arial"/>
          <w:sz w:val="24"/>
          <w:szCs w:val="24"/>
          <w:highlight w:val="yellow"/>
        </w:rPr>
        <w:t xml:space="preserve">analyze S-acylation of the </w:t>
      </w:r>
      <w:r w:rsidRPr="005F641A">
        <w:rPr>
          <w:rFonts w:cs="Arial"/>
          <w:sz w:val="24"/>
          <w:szCs w:val="24"/>
          <w:highlight w:val="yellow"/>
        </w:rPr>
        <w:t>protein</w:t>
      </w:r>
      <w:r w:rsidR="001E1EFF" w:rsidRPr="005F641A">
        <w:rPr>
          <w:rFonts w:cs="Arial"/>
          <w:sz w:val="24"/>
          <w:szCs w:val="24"/>
          <w:highlight w:val="yellow"/>
        </w:rPr>
        <w:t>(s)</w:t>
      </w:r>
      <w:r w:rsidRPr="005F641A">
        <w:rPr>
          <w:rFonts w:cs="Arial"/>
          <w:sz w:val="24"/>
          <w:szCs w:val="24"/>
          <w:highlight w:val="yellow"/>
        </w:rPr>
        <w:t xml:space="preserve"> of interest </w:t>
      </w:r>
      <w:r w:rsidR="001E1EFF" w:rsidRPr="005F641A">
        <w:rPr>
          <w:rFonts w:cs="Arial"/>
          <w:sz w:val="24"/>
          <w:szCs w:val="24"/>
          <w:highlight w:val="yellow"/>
        </w:rPr>
        <w:t xml:space="preserve">by </w:t>
      </w:r>
      <w:r w:rsidR="006C78CE">
        <w:rPr>
          <w:rFonts w:cs="Arial"/>
          <w:sz w:val="24"/>
          <w:szCs w:val="24"/>
          <w:highlight w:val="yellow"/>
        </w:rPr>
        <w:t>w</w:t>
      </w:r>
      <w:r w:rsidR="006C78CE" w:rsidRPr="005F641A">
        <w:rPr>
          <w:rFonts w:cs="Arial"/>
          <w:sz w:val="24"/>
          <w:szCs w:val="24"/>
          <w:highlight w:val="yellow"/>
        </w:rPr>
        <w:t xml:space="preserve">estern </w:t>
      </w:r>
      <w:r w:rsidR="001E1EFF" w:rsidRPr="005F641A">
        <w:rPr>
          <w:rFonts w:cs="Arial"/>
          <w:sz w:val="24"/>
          <w:szCs w:val="24"/>
          <w:highlight w:val="yellow"/>
        </w:rPr>
        <w:t>blotting</w:t>
      </w:r>
      <w:r w:rsidRPr="005F641A">
        <w:rPr>
          <w:rFonts w:cs="Arial"/>
          <w:sz w:val="24"/>
          <w:szCs w:val="24"/>
          <w:highlight w:val="yellow"/>
        </w:rPr>
        <w:t>.</w:t>
      </w:r>
    </w:p>
    <w:p w14:paraId="7BC325FD" w14:textId="4D7F996C" w:rsidR="00C4162E" w:rsidRPr="005F641A" w:rsidRDefault="00C4162E" w:rsidP="005F641A">
      <w:pPr>
        <w:pStyle w:val="ListParagraph"/>
        <w:spacing w:after="0" w:line="240" w:lineRule="auto"/>
        <w:ind w:left="1080"/>
        <w:jc w:val="both"/>
        <w:rPr>
          <w:sz w:val="24"/>
          <w:szCs w:val="24"/>
        </w:rPr>
      </w:pPr>
    </w:p>
    <w:p w14:paraId="3EF48016" w14:textId="77777777" w:rsidR="00C4162E" w:rsidRPr="00992025" w:rsidRDefault="00AD0E5C" w:rsidP="005F641A">
      <w:pPr>
        <w:spacing w:after="0" w:line="240" w:lineRule="auto"/>
        <w:jc w:val="both"/>
        <w:rPr>
          <w:rFonts w:cs="Arial"/>
          <w:b/>
          <w:bCs/>
          <w:sz w:val="24"/>
          <w:szCs w:val="24"/>
        </w:rPr>
      </w:pPr>
      <w:r w:rsidRPr="00992025">
        <w:rPr>
          <w:rFonts w:cs="Arial"/>
          <w:b/>
          <w:bCs/>
          <w:sz w:val="24"/>
          <w:szCs w:val="24"/>
        </w:rPr>
        <w:t>R</w:t>
      </w:r>
      <w:r w:rsidR="00672130" w:rsidRPr="00992025">
        <w:rPr>
          <w:rFonts w:cs="Arial"/>
          <w:b/>
          <w:bCs/>
          <w:sz w:val="24"/>
          <w:szCs w:val="24"/>
        </w:rPr>
        <w:t>EPRESENTATIVE RESULTS:</w:t>
      </w:r>
    </w:p>
    <w:p w14:paraId="11EA9146" w14:textId="44686458" w:rsidR="00AC61B5" w:rsidRDefault="00FA3232" w:rsidP="003D456E">
      <w:pPr>
        <w:spacing w:after="0" w:line="240" w:lineRule="auto"/>
        <w:jc w:val="both"/>
        <w:rPr>
          <w:rFonts w:cs="Arial"/>
          <w:sz w:val="24"/>
          <w:szCs w:val="24"/>
        </w:rPr>
      </w:pPr>
      <w:r w:rsidRPr="00992025">
        <w:rPr>
          <w:rFonts w:cs="Arial"/>
          <w:sz w:val="24"/>
          <w:szCs w:val="24"/>
        </w:rPr>
        <w:t xml:space="preserve">Following the protocol described above, we first </w:t>
      </w:r>
      <w:r w:rsidR="00CA1772" w:rsidRPr="00992025">
        <w:rPr>
          <w:rFonts w:cs="Arial"/>
          <w:sz w:val="24"/>
          <w:szCs w:val="24"/>
        </w:rPr>
        <w:t xml:space="preserve">used </w:t>
      </w:r>
      <w:r w:rsidR="006C78CE">
        <w:rPr>
          <w:rFonts w:cs="Arial"/>
          <w:sz w:val="24"/>
          <w:szCs w:val="24"/>
        </w:rPr>
        <w:t>a</w:t>
      </w:r>
      <w:r w:rsidR="006C78CE" w:rsidRPr="00992025">
        <w:rPr>
          <w:rFonts w:cs="Arial"/>
          <w:sz w:val="24"/>
          <w:szCs w:val="24"/>
        </w:rPr>
        <w:t>cyl</w:t>
      </w:r>
      <w:r w:rsidR="00CA1772" w:rsidRPr="00992025">
        <w:rPr>
          <w:rFonts w:cs="Arial"/>
          <w:sz w:val="24"/>
          <w:szCs w:val="24"/>
        </w:rPr>
        <w:t xml:space="preserve">-RAC to </w:t>
      </w:r>
      <w:r w:rsidR="00E00C7E" w:rsidRPr="00992025">
        <w:rPr>
          <w:rFonts w:cs="Arial"/>
          <w:sz w:val="24"/>
          <w:szCs w:val="24"/>
        </w:rPr>
        <w:t xml:space="preserve">simultaneously </w:t>
      </w:r>
      <w:r w:rsidRPr="00992025">
        <w:rPr>
          <w:rFonts w:cs="Arial"/>
          <w:sz w:val="24"/>
          <w:szCs w:val="24"/>
        </w:rPr>
        <w:t xml:space="preserve">detect S-acylation </w:t>
      </w:r>
      <w:r w:rsidR="00E00C7E" w:rsidRPr="00992025">
        <w:rPr>
          <w:rFonts w:cs="Arial"/>
          <w:sz w:val="24"/>
          <w:szCs w:val="24"/>
        </w:rPr>
        <w:t>of several protein</w:t>
      </w:r>
      <w:r w:rsidR="00B23380" w:rsidRPr="00992025">
        <w:rPr>
          <w:rFonts w:cs="Arial"/>
          <w:sz w:val="24"/>
          <w:szCs w:val="24"/>
        </w:rPr>
        <w:t>s</w:t>
      </w:r>
      <w:r w:rsidR="00E00C7E" w:rsidRPr="00992025" w:rsidDel="00F466A0">
        <w:rPr>
          <w:rFonts w:cs="Arial"/>
          <w:sz w:val="24"/>
          <w:szCs w:val="24"/>
        </w:rPr>
        <w:t xml:space="preserve"> </w:t>
      </w:r>
      <w:r w:rsidRPr="00992025">
        <w:rPr>
          <w:rFonts w:cs="Arial"/>
          <w:sz w:val="24"/>
          <w:szCs w:val="24"/>
        </w:rPr>
        <w:t xml:space="preserve">in </w:t>
      </w:r>
      <w:proofErr w:type="spellStart"/>
      <w:r w:rsidRPr="00992025">
        <w:rPr>
          <w:rFonts w:cs="Arial"/>
          <w:sz w:val="24"/>
          <w:szCs w:val="24"/>
        </w:rPr>
        <w:t>Jurkat</w:t>
      </w:r>
      <w:proofErr w:type="spellEnd"/>
      <w:r w:rsidRPr="00992025">
        <w:rPr>
          <w:rFonts w:cs="Arial"/>
          <w:sz w:val="24"/>
          <w:szCs w:val="24"/>
        </w:rPr>
        <w:t xml:space="preserve"> cell</w:t>
      </w:r>
      <w:r w:rsidR="007F6F83" w:rsidRPr="00992025">
        <w:rPr>
          <w:rFonts w:cs="Arial"/>
          <w:sz w:val="24"/>
          <w:szCs w:val="24"/>
        </w:rPr>
        <w:t xml:space="preserve">s, </w:t>
      </w:r>
      <w:r w:rsidR="002A2F9C" w:rsidRPr="00992025">
        <w:rPr>
          <w:rFonts w:cs="Arial"/>
          <w:sz w:val="24"/>
          <w:szCs w:val="24"/>
        </w:rPr>
        <w:t>an</w:t>
      </w:r>
      <w:r w:rsidRPr="00992025">
        <w:rPr>
          <w:rFonts w:cs="Arial"/>
          <w:sz w:val="24"/>
          <w:szCs w:val="24"/>
        </w:rPr>
        <w:t xml:space="preserve"> immortalized T cell line </w:t>
      </w:r>
      <w:r w:rsidR="002A2F9C" w:rsidRPr="00992025">
        <w:rPr>
          <w:rFonts w:cs="Arial"/>
          <w:sz w:val="24"/>
          <w:szCs w:val="24"/>
        </w:rPr>
        <w:t>originally derived</w:t>
      </w:r>
      <w:r w:rsidRPr="00992025">
        <w:rPr>
          <w:rFonts w:cs="Arial"/>
          <w:sz w:val="24"/>
          <w:szCs w:val="24"/>
        </w:rPr>
        <w:t xml:space="preserve"> from the peripheral blood of a T cell leukemia</w:t>
      </w:r>
      <w:r w:rsidR="002A2F9C" w:rsidRPr="00992025">
        <w:rPr>
          <w:rFonts w:cs="Arial"/>
          <w:sz w:val="24"/>
          <w:szCs w:val="24"/>
        </w:rPr>
        <w:t xml:space="preserve"> patient</w:t>
      </w:r>
      <w:r w:rsidR="00EC089F" w:rsidRPr="003D456E">
        <w:rPr>
          <w:rFonts w:cs="Arial"/>
          <w:sz w:val="24"/>
          <w:szCs w:val="24"/>
        </w:rPr>
        <w:fldChar w:fldCharType="begin" w:fldLock="1"/>
      </w:r>
      <w:r w:rsidR="00BB0E99" w:rsidRPr="00992025">
        <w:rPr>
          <w:rFonts w:cs="Arial"/>
          <w:sz w:val="24"/>
          <w:szCs w:val="24"/>
        </w:rPr>
        <w:instrText>ADDIN CSL_CITATION {"citationItems":[{"id":"ITEM-1","itemData":{"author":[{"dropping-particle":"","family":"Schneider, U. , Schwenk, H. and Bornkamm","given":"G. (1977)","non-dropping-particle":"","parse-names":false,"suffix":""}],"container-title":"Int. J. Cancer, 19: 621-626. doi:10.1002/ijc.2910190505","id":"ITEM-1","issued":{"date-parts":[["1977"]]},"title":"Characterization of EBV‐genome negative “null” and “T” cell lines derived from children with acute lymphoblastic leukemia and leukemic transformed non‐Hodgkin lymphoma.","type":"article-journal"},"uris":["http://www.mendeley.com/documents/?uuid=60cec720-9e5b-420e-a367-683b9eb028c0","http://www.mendeley.com/documents/?uuid=98d34c73-5734-4ec8-88d0-d05d8f750058"]}],"mendeley":{"formattedCitation":"&lt;sup&gt;27&lt;/sup&gt;","plainTextFormattedCitation":"27","previouslyFormattedCitation":"&lt;sup&gt;27&lt;/sup&gt;"},"properties":{"noteIndex":0},"schema":"https://github.com/citation-style-language/schema/raw/master/csl-citation.json"}</w:instrText>
      </w:r>
      <w:r w:rsidR="00EC089F" w:rsidRPr="003D456E">
        <w:rPr>
          <w:rFonts w:cs="Arial"/>
          <w:sz w:val="24"/>
          <w:szCs w:val="24"/>
        </w:rPr>
        <w:fldChar w:fldCharType="separate"/>
      </w:r>
      <w:r w:rsidR="00943AD9" w:rsidRPr="00992025">
        <w:rPr>
          <w:rFonts w:cs="Arial"/>
          <w:noProof/>
          <w:sz w:val="24"/>
          <w:szCs w:val="24"/>
          <w:vertAlign w:val="superscript"/>
        </w:rPr>
        <w:t>27</w:t>
      </w:r>
      <w:r w:rsidR="00EC089F" w:rsidRPr="003D456E">
        <w:rPr>
          <w:rFonts w:cs="Arial"/>
          <w:sz w:val="24"/>
          <w:szCs w:val="24"/>
        </w:rPr>
        <w:fldChar w:fldCharType="end"/>
      </w:r>
      <w:r w:rsidR="006C2A34" w:rsidRPr="00992025">
        <w:rPr>
          <w:rFonts w:cs="Arial"/>
          <w:sz w:val="24"/>
          <w:szCs w:val="24"/>
        </w:rPr>
        <w:t xml:space="preserve">. </w:t>
      </w:r>
      <w:r w:rsidR="00E00C7E" w:rsidRPr="00992025">
        <w:rPr>
          <w:rFonts w:cs="Arial"/>
          <w:sz w:val="24"/>
          <w:szCs w:val="24"/>
        </w:rPr>
        <w:t>R</w:t>
      </w:r>
      <w:r w:rsidR="008F7D87" w:rsidRPr="00992025">
        <w:rPr>
          <w:rFonts w:cs="Arial"/>
          <w:sz w:val="24"/>
          <w:szCs w:val="24"/>
        </w:rPr>
        <w:t xml:space="preserve">egulatory T cell </w:t>
      </w:r>
      <w:r w:rsidR="00F466A0" w:rsidRPr="00992025">
        <w:rPr>
          <w:rFonts w:cs="Arial"/>
          <w:sz w:val="24"/>
          <w:szCs w:val="24"/>
        </w:rPr>
        <w:t xml:space="preserve">proteins </w:t>
      </w:r>
      <w:r w:rsidR="008F7D87" w:rsidRPr="00992025">
        <w:rPr>
          <w:rFonts w:cs="Arial"/>
          <w:sz w:val="24"/>
          <w:szCs w:val="24"/>
        </w:rPr>
        <w:t>previously identified as S-acylated</w:t>
      </w:r>
      <w:r w:rsidR="00B57A42" w:rsidRPr="003D456E">
        <w:rPr>
          <w:rFonts w:eastAsia="Calibri" w:cs="Arial"/>
          <w:sz w:val="24"/>
          <w:szCs w:val="24"/>
        </w:rPr>
        <w:fldChar w:fldCharType="begin" w:fldLock="1"/>
      </w:r>
      <w:r w:rsidR="00BB0E99" w:rsidRPr="00992025">
        <w:rPr>
          <w:rFonts w:eastAsia="Calibri" w:cs="Arial"/>
          <w:sz w:val="24"/>
          <w:szCs w:val="24"/>
        </w:rPr>
        <w:instrText>ADDIN CSL_CITATION {"citationItems":[{"id":"ITEM-1","itemData":{"DOI":"10.1080/09687680802650481","ISSN":"1464-5203","PMID":"19115146","abstract":"Many proteins with pivotal roles in T cell activation are modified by fatty acylation. Examples of these include transmembrane proteins such as the co-receptors CD4 and CD8, the adaptors LAT and Cbp/PAG, the pre-TCR as well as proteins synthesized on free cytosolic ribosomes, such as the Src-related tyrosine kinases Lck and Fyn. The two main types of fatty acylations in eukaryotic cells are N-myristoylation and S-acylation, the latter being more commonly referred to as palmitoylation. N-Myristoylation occurs exclusively on proteins synthesized on soluble ribosomes and provides substrates with an affinity for membranes. Palmitoylation modifies a wide range of substrates that includes both cytosolic and transmembrane proteins, its functions are diverse and in many cases not yet understood. Like myristoylation, palmitoylation promotes membrane-binding of cytosolic proteins, but it has also been implicated in protein targeting, trafficking, stability and activity. In addition, many palmitoylated proteins are insoluble in cold non-ionic detergent, and have therefore been proposed to localize to lipid rafts. The organization of receptors and signaling proteins into microdomains such as lipid rafts provides an attractive model for the initiation and propagation of T cell signaling, although many aspects of this are still poorly understood. This review will discuss the current evidence for the involvement of acylations in the localizations and functions of T cell signaling proteins.","author":[{"dropping-particle":"","family":"Bijlmakers","given":"Marie-José","non-dropping-particle":"","parse-names":false,"suffix":""}],"container-title":"Molecular membrane biology","id":"ITEM-1","issue":"1","issued":{"date-parts":[["2009","1"]]},"page":"93-103","title":"Protein acylation and localization in T cell signaling (Review).","type":"article-journal","volume":"26"},"uris":["http://www.mendeley.com/documents/?uuid=6f0d986a-99a1-4f43-abf9-9c1b90c485e8","http://www.mendeley.com/documents/?uuid=e4db5633-7752-4e7f-99cf-6193d52c548a","http://www.mendeley.com/documents/?uuid=d7148343-e369-4d85-ac02-31ea1041f15f"]},{"id":"ITEM-2","itemData":{"DOI":"10.4049/jimmunol.0803921","ISSN":"0022-1767","abstract":"Linker for activation of T cells (LAT) is a dually palmitoylated transmembrane adaptor protein essential for T cell development and activation. However, whether LAT palmitoylation and/or lipid raft localization are required for its function is controversial. To address this question, we used a combination of biochemical, imaging, and genetic approaches, including LAT retrovirus-transduced mouse T cells and bone marrow chimeric mice. A nonpalmitoylated, non-lipid raft-residing mutant of transmembrane LAT could not reconstitute T cell development in bone marrow chimeric mice. This mutant was absent from the plasma membrane (PM) and was restricted mainly to the Golgi apparatus. A chimeric, nonpalmitoylated LAT protein consisting of the PM-targeting N-terminal sequence of Src kinase and the LAT cytoplasmic domain (Src-LAT) localized as a peripheral membrane protein in the PM, but outside lipid rafts. Nevertheless, Src-LAT restored T cell development and activation. Lastly, monopalmitoylation of LAT on Cys26 (but not Cys29) was required and sufficient for its PM transport and function. Thus, the function of LAT in T cells requires its PM, but not raft, localization, even when expressed as a peripheral membrane protein. Furthermore, LAT palmitoylation functions primarily as a sorting signal required for its PM transport. Copyright © 2009 by The American Association of Immunologists, Inc.","author":[{"dropping-particle":"","family":"Hundt","given":"Matthias","non-dropping-particle":"","parse-names":false,"suffix":""},{"dropping-particle":"","family":"Harada","given":"Yohsuke","non-dropping-particle":"","parse-names":false,"suffix":""},{"dropping-particle":"","family":"Giorgio","given":"Lauren","non-dropping-particle":"De","parse-names":false,"suffix":""},{"dropping-particle":"","family":"Tanimura","given":"Natsuko","non-dropping-particle":"","parse-names":false,"suffix":""},{"dropping-particle":"","family":"Zhang","given":"Weiguo","non-dropping-particle":"","parse-names":false,"suffix":""},{"dropping-particle":"","family":"Altman","given":"Amnon","non-dropping-particle":"","parse-names":false,"suffix":""}],"container-title":"The Journal of Immunology","id":"ITEM-2","issue":"3","issued":{"date-parts":[["2009"]]},"page":"1685-1694","title":"Palmitoylation-Dependent Plasma Membrane Transport but Lipid Raft-Independent Signaling by Linker for Activation of T Cells","type":"article-journal","volume":"183"},"uris":["http://www.mendeley.com/documents/?uuid=94141ade-56f9-4f56-9b3f-39c63f56ccc8"]},{"id":"ITEM-3","itemData":{"DOI":"10.1074/jbc.275.1.261","ISBN":"2127173317","ISSN":"00219258","abstract":"The ability of the Src family kinases Fyn and Lck to participate in signaling through the T cell receptor is critically dependent on their dual fatty acylation with myristate and palmitate. Here we identify a palmitate analog, 2-bromopalmitate, that effectively blocks Fyn fatty acylation in general and palmitoylation in particular. Treatment of COS-1 cells with 2-bromopalmitate blocked myristoylation and palmitoylation of Fyn and inhibited membrane binding and localization of Fyn to detergent-resistant membranes (DRMs). In Jurkat T cells, 2-bromopalmitate blocked localization of the endogenous palmitoylated proteins Fyn, Lck, and LAT to DRMs. This resulted in impaired signaling through the T cell receptor as evidenced by reductions in tyrosine phosphorylation, calcium release, and activation of mitogen-activated protein kinase. We also examined the ability of long chain polyunsaturated fatty acids (PUFAs) to inhibit protein fatty acylation. PUFAs have been reported to inhibit T cell signaling by excluding Src family kinases from DRMs. Here we show that the PUFAs arachidonic acid and eicosapentaenoic acid inhibit Fyn palmitoylation and consequently block Fyn localization to DRMs. We propose that inhibition of protein palmitoylation represents a novel mechanism by which PUFAs exert their immunosuppressive effects.","author":[{"dropping-particle":"","family":"Webb","given":"Yael","non-dropping-particle":"","parse-names":false,"suffix":""},{"dropping-particle":"","family":"Hermida-Matsumoto","given":"Luz","non-dropping-particle":"","parse-names":false,"suffix":""},{"dropping-particle":"","family":"Resh","given":"Marilyn D.","non-dropping-particle":"","parse-names":false,"suffix":""}],"container-title":"Journal of Biological Chemistry","id":"ITEM-3","issue":"1","issued":{"date-parts":[["2000"]]},"page":"261-270","title":"Inhibition of protein palmitoylation, raft localization, and T cell signaling by 2-bromopalmitate and polyunsaturated fatty acids","type":"article-journal","volume":"275"},"uris":["http://www.mendeley.com/documents/?uuid=3cfea19b-6daf-419c-8a5d-b90ac93ff42d"]}],"mendeley":{"formattedCitation":"&lt;sup&gt;9,28,29&lt;/sup&gt;","plainTextFormattedCitation":"9,28,29","previouslyFormattedCitation":"&lt;sup&gt;9,28,29&lt;/sup&gt;"},"properties":{"noteIndex":0},"schema":"https://github.com/citation-style-language/schema/raw/master/csl-citation.json"}</w:instrText>
      </w:r>
      <w:r w:rsidR="00B57A42" w:rsidRPr="003D456E">
        <w:rPr>
          <w:rFonts w:eastAsia="Calibri" w:cs="Arial"/>
          <w:sz w:val="24"/>
          <w:szCs w:val="24"/>
        </w:rPr>
        <w:fldChar w:fldCharType="separate"/>
      </w:r>
      <w:r w:rsidR="00943AD9" w:rsidRPr="00992025">
        <w:rPr>
          <w:rFonts w:eastAsia="Calibri" w:cs="Arial"/>
          <w:noProof/>
          <w:sz w:val="24"/>
          <w:szCs w:val="24"/>
          <w:vertAlign w:val="superscript"/>
        </w:rPr>
        <w:t>9,28,29</w:t>
      </w:r>
      <w:r w:rsidR="00B57A42" w:rsidRPr="003D456E">
        <w:rPr>
          <w:rFonts w:eastAsia="Calibri" w:cs="Arial"/>
          <w:sz w:val="24"/>
          <w:szCs w:val="24"/>
        </w:rPr>
        <w:fldChar w:fldCharType="end"/>
      </w:r>
      <w:r w:rsidR="00B57A42" w:rsidRPr="00992025">
        <w:rPr>
          <w:rFonts w:eastAsia="Calibri" w:cs="Arial"/>
          <w:sz w:val="24"/>
          <w:szCs w:val="24"/>
        </w:rPr>
        <w:t xml:space="preserve"> </w:t>
      </w:r>
      <w:r w:rsidR="008F7D87" w:rsidRPr="00992025">
        <w:rPr>
          <w:rFonts w:cs="Arial"/>
          <w:sz w:val="24"/>
          <w:szCs w:val="24"/>
        </w:rPr>
        <w:t xml:space="preserve">were chosen to </w:t>
      </w:r>
      <w:r w:rsidR="00724DF1" w:rsidRPr="00992025">
        <w:rPr>
          <w:rFonts w:cs="Arial"/>
          <w:sz w:val="24"/>
          <w:szCs w:val="24"/>
        </w:rPr>
        <w:t xml:space="preserve">demonstrate </w:t>
      </w:r>
      <w:r w:rsidR="00F834BE" w:rsidRPr="00992025">
        <w:rPr>
          <w:rFonts w:cs="Arial"/>
          <w:sz w:val="24"/>
          <w:szCs w:val="24"/>
        </w:rPr>
        <w:t>the</w:t>
      </w:r>
      <w:r w:rsidR="00724DF1" w:rsidRPr="00992025">
        <w:rPr>
          <w:rFonts w:cs="Arial"/>
          <w:sz w:val="24"/>
          <w:szCs w:val="24"/>
        </w:rPr>
        <w:t xml:space="preserve"> utility of this </w:t>
      </w:r>
      <w:r w:rsidR="007E067A" w:rsidRPr="00992025">
        <w:rPr>
          <w:rFonts w:cs="Arial"/>
          <w:sz w:val="24"/>
          <w:szCs w:val="24"/>
        </w:rPr>
        <w:t>method</w:t>
      </w:r>
      <w:r w:rsidR="008F7D87" w:rsidRPr="00992025">
        <w:rPr>
          <w:rFonts w:cs="Arial"/>
          <w:sz w:val="24"/>
          <w:szCs w:val="24"/>
        </w:rPr>
        <w:t xml:space="preserve">. </w:t>
      </w:r>
      <w:r w:rsidR="00F65E0C" w:rsidRPr="00992025">
        <w:rPr>
          <w:rFonts w:cs="Arial"/>
          <w:sz w:val="24"/>
          <w:szCs w:val="24"/>
        </w:rPr>
        <w:t xml:space="preserve">As shown in </w:t>
      </w:r>
      <w:r w:rsidR="0073388E" w:rsidRPr="0073388E">
        <w:rPr>
          <w:rFonts w:cs="Arial"/>
          <w:b/>
          <w:sz w:val="24"/>
          <w:szCs w:val="24"/>
        </w:rPr>
        <w:t xml:space="preserve">Figure </w:t>
      </w:r>
      <w:r w:rsidR="006C78CE">
        <w:rPr>
          <w:rFonts w:cs="Arial"/>
          <w:b/>
          <w:sz w:val="24"/>
          <w:szCs w:val="24"/>
        </w:rPr>
        <w:t>2</w:t>
      </w:r>
      <w:r w:rsidR="00F65E0C" w:rsidRPr="00992025">
        <w:rPr>
          <w:rFonts w:cs="Arial"/>
          <w:b/>
          <w:sz w:val="24"/>
          <w:szCs w:val="24"/>
        </w:rPr>
        <w:t>A</w:t>
      </w:r>
      <w:r w:rsidR="00F65E0C" w:rsidRPr="00992025">
        <w:rPr>
          <w:rFonts w:cs="Arial"/>
          <w:sz w:val="24"/>
          <w:szCs w:val="24"/>
        </w:rPr>
        <w:t xml:space="preserve">, </w:t>
      </w:r>
      <w:r w:rsidR="00B23380" w:rsidRPr="00992025">
        <w:rPr>
          <w:rFonts w:cs="Arial"/>
          <w:sz w:val="24"/>
          <w:szCs w:val="24"/>
        </w:rPr>
        <w:t xml:space="preserve">tyrosine kinase </w:t>
      </w:r>
      <w:proofErr w:type="spellStart"/>
      <w:r w:rsidR="00B23380" w:rsidRPr="00992025">
        <w:rPr>
          <w:rFonts w:cs="Arial"/>
          <w:sz w:val="24"/>
          <w:szCs w:val="24"/>
        </w:rPr>
        <w:t>Lck</w:t>
      </w:r>
      <w:proofErr w:type="spellEnd"/>
      <w:r w:rsidR="00B23380" w:rsidRPr="00992025">
        <w:rPr>
          <w:rFonts w:cs="Arial"/>
          <w:sz w:val="24"/>
          <w:szCs w:val="24"/>
        </w:rPr>
        <w:t xml:space="preserve"> </w:t>
      </w:r>
      <w:r w:rsidR="00E90335" w:rsidRPr="00992025">
        <w:rPr>
          <w:rFonts w:cs="Arial"/>
          <w:sz w:val="24"/>
          <w:szCs w:val="24"/>
        </w:rPr>
        <w:t>can be</w:t>
      </w:r>
      <w:r w:rsidR="00B23380" w:rsidRPr="00992025">
        <w:rPr>
          <w:rFonts w:cs="Arial"/>
          <w:sz w:val="24"/>
          <w:szCs w:val="24"/>
        </w:rPr>
        <w:t xml:space="preserve"> detected in lysates treated with neutral 2</w:t>
      </w:r>
      <w:r w:rsidR="00DE19B6" w:rsidRPr="00992025">
        <w:rPr>
          <w:rFonts w:cs="Arial"/>
          <w:sz w:val="24"/>
          <w:szCs w:val="24"/>
        </w:rPr>
        <w:t xml:space="preserve"> </w:t>
      </w:r>
      <w:r w:rsidR="00B23380" w:rsidRPr="00992025">
        <w:rPr>
          <w:rFonts w:cs="Arial"/>
          <w:sz w:val="24"/>
          <w:szCs w:val="24"/>
        </w:rPr>
        <w:t xml:space="preserve">M hydroxylamine </w:t>
      </w:r>
      <w:r w:rsidR="00DD7925" w:rsidRPr="00992025">
        <w:rPr>
          <w:rFonts w:cs="Arial"/>
          <w:sz w:val="24"/>
          <w:szCs w:val="24"/>
        </w:rPr>
        <w:t xml:space="preserve">to cleave the thioester bond between cysteine residues and a fatty acid moiety </w:t>
      </w:r>
      <w:r w:rsidR="00B23380" w:rsidRPr="00992025">
        <w:rPr>
          <w:rFonts w:cs="Arial"/>
          <w:sz w:val="24"/>
          <w:szCs w:val="24"/>
        </w:rPr>
        <w:t>(+</w:t>
      </w:r>
      <w:r w:rsidR="00791026" w:rsidRPr="00992025">
        <w:rPr>
          <w:rFonts w:cs="Arial"/>
          <w:sz w:val="24"/>
          <w:szCs w:val="24"/>
        </w:rPr>
        <w:t xml:space="preserve"> </w:t>
      </w:r>
      <w:r w:rsidR="00B23380" w:rsidRPr="00992025">
        <w:rPr>
          <w:rFonts w:cs="Arial"/>
          <w:sz w:val="24"/>
          <w:szCs w:val="24"/>
        </w:rPr>
        <w:t>HAM l</w:t>
      </w:r>
      <w:r w:rsidR="00791026" w:rsidRPr="00992025">
        <w:rPr>
          <w:rFonts w:cs="Arial"/>
          <w:sz w:val="24"/>
          <w:szCs w:val="24"/>
        </w:rPr>
        <w:t>a</w:t>
      </w:r>
      <w:r w:rsidR="00B23380" w:rsidRPr="00992025">
        <w:rPr>
          <w:rFonts w:cs="Arial"/>
          <w:sz w:val="24"/>
          <w:szCs w:val="24"/>
        </w:rPr>
        <w:t xml:space="preserve">ne). </w:t>
      </w:r>
      <w:r w:rsidR="00F11487" w:rsidRPr="00992025">
        <w:rPr>
          <w:rFonts w:cs="Arial"/>
          <w:sz w:val="24"/>
          <w:szCs w:val="24"/>
        </w:rPr>
        <w:t>The sample treated with 2</w:t>
      </w:r>
      <w:r w:rsidR="00DE19B6" w:rsidRPr="00992025">
        <w:rPr>
          <w:rFonts w:cs="Arial"/>
          <w:sz w:val="24"/>
          <w:szCs w:val="24"/>
        </w:rPr>
        <w:t xml:space="preserve"> </w:t>
      </w:r>
      <w:r w:rsidR="00F11487" w:rsidRPr="00992025">
        <w:rPr>
          <w:rFonts w:cs="Arial"/>
          <w:sz w:val="24"/>
          <w:szCs w:val="24"/>
        </w:rPr>
        <w:t>M NaCl (-</w:t>
      </w:r>
      <w:r w:rsidR="00791026" w:rsidRPr="00992025">
        <w:rPr>
          <w:rFonts w:cs="Arial"/>
          <w:sz w:val="24"/>
          <w:szCs w:val="24"/>
        </w:rPr>
        <w:t xml:space="preserve"> </w:t>
      </w:r>
      <w:r w:rsidR="00F11487" w:rsidRPr="00992025">
        <w:rPr>
          <w:rFonts w:cs="Arial"/>
          <w:sz w:val="24"/>
          <w:szCs w:val="24"/>
        </w:rPr>
        <w:t>HAM l</w:t>
      </w:r>
      <w:r w:rsidR="00791026" w:rsidRPr="00992025">
        <w:rPr>
          <w:rFonts w:cs="Arial"/>
          <w:sz w:val="24"/>
          <w:szCs w:val="24"/>
        </w:rPr>
        <w:t>a</w:t>
      </w:r>
      <w:r w:rsidR="00F11487" w:rsidRPr="00992025">
        <w:rPr>
          <w:rFonts w:cs="Arial"/>
          <w:sz w:val="24"/>
          <w:szCs w:val="24"/>
        </w:rPr>
        <w:t>ne) represents an important negative control</w:t>
      </w:r>
      <w:r w:rsidR="006C78CE">
        <w:rPr>
          <w:rFonts w:cs="Arial"/>
          <w:sz w:val="24"/>
          <w:szCs w:val="24"/>
        </w:rPr>
        <w:t>,</w:t>
      </w:r>
      <w:r w:rsidR="00F11487" w:rsidRPr="00992025">
        <w:rPr>
          <w:rFonts w:cs="Arial"/>
          <w:sz w:val="24"/>
          <w:szCs w:val="24"/>
        </w:rPr>
        <w:t xml:space="preserve"> </w:t>
      </w:r>
      <w:r w:rsidR="00701DB6" w:rsidRPr="00992025">
        <w:rPr>
          <w:rFonts w:cs="Arial"/>
          <w:sz w:val="24"/>
          <w:szCs w:val="24"/>
        </w:rPr>
        <w:t>indicating the s</w:t>
      </w:r>
      <w:r w:rsidR="00F20630" w:rsidRPr="00992025">
        <w:rPr>
          <w:rFonts w:cs="Arial"/>
          <w:sz w:val="24"/>
          <w:szCs w:val="24"/>
        </w:rPr>
        <w:t>electivity</w:t>
      </w:r>
      <w:r w:rsidR="00701DB6" w:rsidRPr="00992025">
        <w:rPr>
          <w:rFonts w:cs="Arial"/>
          <w:sz w:val="24"/>
          <w:szCs w:val="24"/>
        </w:rPr>
        <w:t xml:space="preserve"> of the assay</w:t>
      </w:r>
      <w:r w:rsidR="00F20630" w:rsidRPr="00992025">
        <w:rPr>
          <w:rFonts w:cs="Arial"/>
          <w:sz w:val="24"/>
          <w:szCs w:val="24"/>
        </w:rPr>
        <w:t xml:space="preserve"> for detection of the thioester bonds</w:t>
      </w:r>
      <w:r w:rsidR="00701DB6" w:rsidRPr="00992025">
        <w:rPr>
          <w:rFonts w:cs="Arial"/>
          <w:sz w:val="24"/>
          <w:szCs w:val="24"/>
        </w:rPr>
        <w:t>. The input lane further confirm</w:t>
      </w:r>
      <w:r w:rsidR="00E90335" w:rsidRPr="00992025">
        <w:rPr>
          <w:rFonts w:cs="Arial"/>
          <w:sz w:val="24"/>
          <w:szCs w:val="24"/>
        </w:rPr>
        <w:t>s</w:t>
      </w:r>
      <w:r w:rsidR="00701DB6" w:rsidRPr="00992025">
        <w:rPr>
          <w:rFonts w:cs="Arial"/>
          <w:sz w:val="24"/>
          <w:szCs w:val="24"/>
        </w:rPr>
        <w:t xml:space="preserve"> the specificity of the signal </w:t>
      </w:r>
      <w:r w:rsidR="00F20630" w:rsidRPr="00992025">
        <w:rPr>
          <w:rFonts w:cs="Arial"/>
          <w:sz w:val="24"/>
          <w:szCs w:val="24"/>
        </w:rPr>
        <w:t xml:space="preserve">and </w:t>
      </w:r>
      <w:r w:rsidR="00E90335" w:rsidRPr="00992025">
        <w:rPr>
          <w:rFonts w:cs="Arial"/>
          <w:sz w:val="24"/>
          <w:szCs w:val="24"/>
        </w:rPr>
        <w:t>can serve as a positive control if the protein of interest is not S-acylated.</w:t>
      </w:r>
      <w:r w:rsidR="00AC61B5" w:rsidRPr="00992025">
        <w:rPr>
          <w:rFonts w:cs="Arial"/>
          <w:sz w:val="24"/>
          <w:szCs w:val="24"/>
        </w:rPr>
        <w:t xml:space="preserve"> </w:t>
      </w:r>
      <w:r w:rsidR="00B03A74" w:rsidRPr="00992025">
        <w:rPr>
          <w:rFonts w:cs="Arial"/>
          <w:sz w:val="24"/>
          <w:szCs w:val="24"/>
        </w:rPr>
        <w:t>The</w:t>
      </w:r>
      <w:r w:rsidR="00AC61B5" w:rsidRPr="00992025">
        <w:rPr>
          <w:rFonts w:cs="Arial"/>
          <w:sz w:val="24"/>
          <w:szCs w:val="24"/>
        </w:rPr>
        <w:t xml:space="preserve"> membrane was then stripped and </w:t>
      </w:r>
      <w:proofErr w:type="spellStart"/>
      <w:r w:rsidR="00AC61B5" w:rsidRPr="00992025">
        <w:rPr>
          <w:rFonts w:cs="Arial"/>
          <w:sz w:val="24"/>
          <w:szCs w:val="24"/>
        </w:rPr>
        <w:t>reprobed</w:t>
      </w:r>
      <w:proofErr w:type="spellEnd"/>
      <w:r w:rsidR="00AC61B5" w:rsidRPr="00992025">
        <w:rPr>
          <w:rFonts w:cs="Arial"/>
          <w:sz w:val="24"/>
          <w:szCs w:val="24"/>
        </w:rPr>
        <w:t xml:space="preserve"> </w:t>
      </w:r>
      <w:r w:rsidR="00B03A74" w:rsidRPr="00992025">
        <w:rPr>
          <w:rFonts w:cs="Arial"/>
          <w:sz w:val="24"/>
          <w:szCs w:val="24"/>
        </w:rPr>
        <w:t xml:space="preserve">with antibodies against proteins </w:t>
      </w:r>
      <w:r w:rsidR="00AC61B5" w:rsidRPr="00992025">
        <w:rPr>
          <w:rFonts w:cs="Arial"/>
          <w:sz w:val="24"/>
          <w:szCs w:val="24"/>
        </w:rPr>
        <w:t xml:space="preserve">Fyn </w:t>
      </w:r>
      <w:r w:rsidR="00AC61B5" w:rsidRPr="00992025">
        <w:rPr>
          <w:rFonts w:cs="Arial"/>
          <w:sz w:val="24"/>
          <w:szCs w:val="24"/>
        </w:rPr>
        <w:lastRenderedPageBreak/>
        <w:t xml:space="preserve">and LAT to demonstrate that the </w:t>
      </w:r>
      <w:r w:rsidR="006C78CE">
        <w:rPr>
          <w:rFonts w:cs="Arial"/>
          <w:sz w:val="24"/>
          <w:szCs w:val="24"/>
        </w:rPr>
        <w:t>a</w:t>
      </w:r>
      <w:r w:rsidR="006C78CE" w:rsidRPr="00992025">
        <w:rPr>
          <w:rFonts w:cs="Arial"/>
          <w:sz w:val="24"/>
          <w:szCs w:val="24"/>
        </w:rPr>
        <w:t>cyl</w:t>
      </w:r>
      <w:r w:rsidR="00AC61B5" w:rsidRPr="00992025">
        <w:rPr>
          <w:rFonts w:cs="Arial"/>
          <w:sz w:val="24"/>
          <w:szCs w:val="24"/>
        </w:rPr>
        <w:t>-RAC assay ca</w:t>
      </w:r>
      <w:r w:rsidR="00B03A74" w:rsidRPr="00992025">
        <w:rPr>
          <w:rFonts w:cs="Arial"/>
          <w:sz w:val="24"/>
          <w:szCs w:val="24"/>
        </w:rPr>
        <w:t>n be used to analyze S-acylation of multiple proteins at the same time</w:t>
      </w:r>
      <w:r w:rsidR="00446ED5" w:rsidRPr="00992025">
        <w:rPr>
          <w:rFonts w:cs="Arial"/>
          <w:sz w:val="24"/>
          <w:szCs w:val="24"/>
        </w:rPr>
        <w:t xml:space="preserve"> (</w:t>
      </w:r>
      <w:r w:rsidR="0073388E" w:rsidRPr="0073388E">
        <w:rPr>
          <w:rFonts w:cs="Arial"/>
          <w:b/>
          <w:sz w:val="24"/>
          <w:szCs w:val="24"/>
        </w:rPr>
        <w:t xml:space="preserve">Figure </w:t>
      </w:r>
      <w:r w:rsidR="006C78CE">
        <w:rPr>
          <w:rFonts w:cs="Arial"/>
          <w:b/>
          <w:sz w:val="24"/>
          <w:szCs w:val="24"/>
        </w:rPr>
        <w:t>2</w:t>
      </w:r>
      <w:r w:rsidR="00446ED5" w:rsidRPr="00992025">
        <w:rPr>
          <w:rFonts w:cs="Arial"/>
          <w:b/>
          <w:sz w:val="24"/>
          <w:szCs w:val="24"/>
        </w:rPr>
        <w:t>A</w:t>
      </w:r>
      <w:r w:rsidR="00446ED5" w:rsidRPr="00992025">
        <w:rPr>
          <w:rFonts w:cs="Arial"/>
          <w:sz w:val="24"/>
          <w:szCs w:val="24"/>
        </w:rPr>
        <w:t>)</w:t>
      </w:r>
      <w:r w:rsidR="00B03A74" w:rsidRPr="00992025">
        <w:rPr>
          <w:rFonts w:cs="Arial"/>
          <w:sz w:val="24"/>
          <w:szCs w:val="24"/>
        </w:rPr>
        <w:t>.</w:t>
      </w:r>
    </w:p>
    <w:p w14:paraId="2007D9FF" w14:textId="77777777" w:rsidR="00792FC5" w:rsidRPr="00992025" w:rsidRDefault="00792FC5" w:rsidP="005F641A">
      <w:pPr>
        <w:spacing w:after="0" w:line="240" w:lineRule="auto"/>
        <w:jc w:val="both"/>
        <w:rPr>
          <w:rFonts w:cs="Arial"/>
          <w:b/>
          <w:bCs/>
          <w:sz w:val="24"/>
          <w:szCs w:val="24"/>
        </w:rPr>
      </w:pPr>
    </w:p>
    <w:p w14:paraId="0F0FF384" w14:textId="328201B5" w:rsidR="005974BA" w:rsidRDefault="005974BA" w:rsidP="005F641A">
      <w:pPr>
        <w:spacing w:after="0" w:line="240" w:lineRule="auto"/>
        <w:jc w:val="both"/>
        <w:rPr>
          <w:rFonts w:cs="Arial"/>
          <w:sz w:val="24"/>
          <w:szCs w:val="24"/>
        </w:rPr>
      </w:pPr>
      <w:r w:rsidRPr="00992025">
        <w:rPr>
          <w:rFonts w:cs="Arial"/>
          <w:sz w:val="24"/>
          <w:szCs w:val="24"/>
        </w:rPr>
        <w:t xml:space="preserve">To </w:t>
      </w:r>
      <w:r w:rsidR="00807F7B" w:rsidRPr="00992025">
        <w:rPr>
          <w:rFonts w:cs="Arial"/>
          <w:sz w:val="24"/>
          <w:szCs w:val="24"/>
        </w:rPr>
        <w:t xml:space="preserve">demonstrate the </w:t>
      </w:r>
      <w:r w:rsidRPr="00992025">
        <w:rPr>
          <w:rFonts w:cs="Arial"/>
          <w:sz w:val="24"/>
          <w:szCs w:val="24"/>
        </w:rPr>
        <w:t xml:space="preserve">utility of this method to detect protein S-acylation in </w:t>
      </w:r>
      <w:r w:rsidR="004B7519" w:rsidRPr="00992025">
        <w:rPr>
          <w:rFonts w:cs="Arial"/>
          <w:sz w:val="24"/>
          <w:szCs w:val="24"/>
        </w:rPr>
        <w:t>tissue samples</w:t>
      </w:r>
      <w:r w:rsidRPr="00992025">
        <w:rPr>
          <w:rFonts w:cs="Arial"/>
          <w:sz w:val="24"/>
          <w:szCs w:val="24"/>
        </w:rPr>
        <w:t xml:space="preserve">, we </w:t>
      </w:r>
      <w:r w:rsidR="00807F7B" w:rsidRPr="00992025">
        <w:rPr>
          <w:rFonts w:cs="Arial"/>
          <w:sz w:val="24"/>
          <w:szCs w:val="24"/>
        </w:rPr>
        <w:t xml:space="preserve">applied the </w:t>
      </w:r>
      <w:r w:rsidR="006C78CE">
        <w:rPr>
          <w:rFonts w:cs="Arial"/>
          <w:sz w:val="24"/>
          <w:szCs w:val="24"/>
        </w:rPr>
        <w:t>a</w:t>
      </w:r>
      <w:r w:rsidR="006C78CE" w:rsidRPr="00992025">
        <w:rPr>
          <w:rFonts w:cs="Arial"/>
          <w:sz w:val="24"/>
          <w:szCs w:val="24"/>
        </w:rPr>
        <w:t>cyl</w:t>
      </w:r>
      <w:r w:rsidR="00807F7B" w:rsidRPr="00992025">
        <w:rPr>
          <w:rFonts w:cs="Arial"/>
          <w:sz w:val="24"/>
          <w:szCs w:val="24"/>
        </w:rPr>
        <w:t xml:space="preserve">-RAC protocol to </w:t>
      </w:r>
      <w:r w:rsidR="006C78CE">
        <w:rPr>
          <w:rFonts w:cs="Arial"/>
          <w:sz w:val="24"/>
          <w:szCs w:val="24"/>
        </w:rPr>
        <w:t xml:space="preserve">the </w:t>
      </w:r>
      <w:r w:rsidR="00807F7B" w:rsidRPr="00992025">
        <w:rPr>
          <w:rFonts w:cs="Arial"/>
          <w:sz w:val="24"/>
          <w:szCs w:val="24"/>
        </w:rPr>
        <w:t xml:space="preserve">mouse spleen. </w:t>
      </w:r>
      <w:r w:rsidR="00C07E24" w:rsidRPr="00992025">
        <w:rPr>
          <w:rFonts w:cs="Arial"/>
          <w:sz w:val="24"/>
          <w:szCs w:val="24"/>
        </w:rPr>
        <w:t xml:space="preserve">As shown in </w:t>
      </w:r>
      <w:r w:rsidR="0073388E" w:rsidRPr="0073388E">
        <w:rPr>
          <w:rFonts w:cs="Arial"/>
          <w:b/>
          <w:sz w:val="24"/>
          <w:szCs w:val="24"/>
        </w:rPr>
        <w:t xml:space="preserve">Figure </w:t>
      </w:r>
      <w:r w:rsidR="006C78CE">
        <w:rPr>
          <w:rFonts w:cs="Arial"/>
          <w:b/>
          <w:sz w:val="24"/>
          <w:szCs w:val="24"/>
        </w:rPr>
        <w:t>2</w:t>
      </w:r>
      <w:r w:rsidR="00807F7B" w:rsidRPr="00992025">
        <w:rPr>
          <w:rFonts w:cs="Arial"/>
          <w:b/>
          <w:sz w:val="24"/>
          <w:szCs w:val="24"/>
        </w:rPr>
        <w:t>B</w:t>
      </w:r>
      <w:r w:rsidR="00C07E24" w:rsidRPr="00992025">
        <w:rPr>
          <w:rFonts w:cs="Arial"/>
          <w:b/>
          <w:sz w:val="24"/>
          <w:szCs w:val="24"/>
        </w:rPr>
        <w:t xml:space="preserve">, </w:t>
      </w:r>
      <w:r w:rsidR="00C07E24" w:rsidRPr="00992025">
        <w:rPr>
          <w:rFonts w:cs="Arial"/>
          <w:sz w:val="24"/>
          <w:szCs w:val="24"/>
        </w:rPr>
        <w:t xml:space="preserve">S-acylation of </w:t>
      </w:r>
      <w:proofErr w:type="spellStart"/>
      <w:r w:rsidR="00C07E24" w:rsidRPr="00992025">
        <w:rPr>
          <w:rFonts w:cs="Arial"/>
          <w:sz w:val="24"/>
          <w:szCs w:val="24"/>
        </w:rPr>
        <w:t>Lck</w:t>
      </w:r>
      <w:proofErr w:type="spellEnd"/>
      <w:r w:rsidR="00C07E24" w:rsidRPr="00992025">
        <w:rPr>
          <w:rFonts w:cs="Arial"/>
          <w:sz w:val="24"/>
          <w:szCs w:val="24"/>
        </w:rPr>
        <w:t xml:space="preserve">, Fyn and LAT can be readily detected in primary mouse splenocytes indicating that this modification is conserved between two species. </w:t>
      </w:r>
    </w:p>
    <w:p w14:paraId="44A19B03" w14:textId="66EB76F7" w:rsidR="00792FC5" w:rsidRDefault="00792FC5" w:rsidP="005F641A">
      <w:pPr>
        <w:spacing w:after="0" w:line="240" w:lineRule="auto"/>
        <w:jc w:val="both"/>
        <w:rPr>
          <w:rFonts w:cs="Arial"/>
          <w:sz w:val="24"/>
          <w:szCs w:val="24"/>
        </w:rPr>
      </w:pPr>
    </w:p>
    <w:p w14:paraId="20B94CAA" w14:textId="77777777" w:rsidR="00792FC5" w:rsidRPr="00612AB2" w:rsidRDefault="00792FC5" w:rsidP="005F641A">
      <w:pPr>
        <w:spacing w:after="0" w:line="240" w:lineRule="auto"/>
        <w:jc w:val="both"/>
        <w:rPr>
          <w:rFonts w:cs="Arial"/>
          <w:b/>
          <w:sz w:val="24"/>
          <w:szCs w:val="24"/>
        </w:rPr>
      </w:pPr>
      <w:r w:rsidRPr="00612AB2">
        <w:rPr>
          <w:rFonts w:cs="Arial"/>
          <w:b/>
          <w:sz w:val="24"/>
          <w:szCs w:val="24"/>
        </w:rPr>
        <w:t>FIGURES AND TABLES</w:t>
      </w:r>
    </w:p>
    <w:p w14:paraId="7FBEE9F9" w14:textId="7EA291EB" w:rsidR="00792FC5" w:rsidRPr="00612AB2" w:rsidRDefault="0073388E" w:rsidP="005F641A">
      <w:pPr>
        <w:spacing w:after="0" w:line="240" w:lineRule="auto"/>
        <w:jc w:val="both"/>
        <w:rPr>
          <w:rFonts w:cs="Arial"/>
          <w:sz w:val="24"/>
          <w:szCs w:val="24"/>
        </w:rPr>
      </w:pPr>
      <w:r w:rsidRPr="0073388E">
        <w:rPr>
          <w:rFonts w:cs="Arial"/>
          <w:b/>
          <w:sz w:val="24"/>
          <w:szCs w:val="24"/>
        </w:rPr>
        <w:t xml:space="preserve">Figure </w:t>
      </w:r>
      <w:r w:rsidR="006C78CE">
        <w:rPr>
          <w:rFonts w:cs="Arial"/>
          <w:b/>
          <w:sz w:val="24"/>
          <w:szCs w:val="24"/>
        </w:rPr>
        <w:t>1</w:t>
      </w:r>
      <w:r w:rsidR="00792FC5" w:rsidRPr="00612AB2">
        <w:rPr>
          <w:rFonts w:cs="Arial"/>
          <w:b/>
          <w:sz w:val="24"/>
          <w:szCs w:val="24"/>
        </w:rPr>
        <w:t xml:space="preserve">. Schematic representation of </w:t>
      </w:r>
      <w:r w:rsidR="006C78CE">
        <w:rPr>
          <w:rFonts w:cs="Arial"/>
          <w:b/>
          <w:sz w:val="24"/>
          <w:szCs w:val="24"/>
        </w:rPr>
        <w:t>a</w:t>
      </w:r>
      <w:r w:rsidR="00792FC5" w:rsidRPr="00612AB2">
        <w:rPr>
          <w:rFonts w:cs="Arial"/>
          <w:b/>
          <w:sz w:val="24"/>
          <w:szCs w:val="24"/>
        </w:rPr>
        <w:t>cyl-RAC.</w:t>
      </w:r>
      <w:r w:rsidR="00792FC5" w:rsidRPr="00612AB2">
        <w:rPr>
          <w:rFonts w:cs="Arial"/>
          <w:sz w:val="24"/>
          <w:szCs w:val="24"/>
        </w:rPr>
        <w:t xml:space="preserve"> The method </w:t>
      </w:r>
      <w:r w:rsidR="00792FC5" w:rsidRPr="00612AB2">
        <w:rPr>
          <w:rFonts w:cs="Arial"/>
          <w:bCs/>
          <w:sz w:val="24"/>
          <w:szCs w:val="24"/>
        </w:rPr>
        <w:t xml:space="preserve">consists of 4 main steps: (1) blocking free thiol groups with </w:t>
      </w:r>
      <w:r w:rsidR="006C78CE">
        <w:rPr>
          <w:rFonts w:cs="Arial"/>
          <w:sz w:val="24"/>
          <w:szCs w:val="24"/>
        </w:rPr>
        <w:t>m</w:t>
      </w:r>
      <w:r w:rsidR="00792FC5" w:rsidRPr="00612AB2">
        <w:rPr>
          <w:rFonts w:cs="Arial"/>
          <w:sz w:val="24"/>
          <w:szCs w:val="24"/>
        </w:rPr>
        <w:t xml:space="preserve">ethyl </w:t>
      </w:r>
      <w:proofErr w:type="spellStart"/>
      <w:r w:rsidR="00792FC5" w:rsidRPr="00612AB2">
        <w:rPr>
          <w:rFonts w:cs="Arial"/>
          <w:sz w:val="24"/>
          <w:szCs w:val="24"/>
        </w:rPr>
        <w:t>methanethiosulfonate</w:t>
      </w:r>
      <w:proofErr w:type="spellEnd"/>
      <w:r w:rsidR="00792FC5" w:rsidRPr="00612AB2">
        <w:rPr>
          <w:rFonts w:cs="Arial"/>
          <w:sz w:val="24"/>
          <w:szCs w:val="24"/>
        </w:rPr>
        <w:t xml:space="preserve"> (</w:t>
      </w:r>
      <w:r w:rsidR="00792FC5" w:rsidRPr="00612AB2">
        <w:rPr>
          <w:rFonts w:cs="Arial"/>
          <w:bCs/>
          <w:sz w:val="24"/>
          <w:szCs w:val="24"/>
        </w:rPr>
        <w:t>MMTS),</w:t>
      </w:r>
      <w:r>
        <w:rPr>
          <w:rFonts w:cs="Arial"/>
          <w:bCs/>
          <w:sz w:val="24"/>
          <w:szCs w:val="24"/>
        </w:rPr>
        <w:t xml:space="preserve"> </w:t>
      </w:r>
      <w:r w:rsidR="00792FC5" w:rsidRPr="00612AB2">
        <w:rPr>
          <w:rFonts w:cs="Arial"/>
          <w:bCs/>
          <w:sz w:val="24"/>
          <w:szCs w:val="24"/>
        </w:rPr>
        <w:t>(2) selective cleavage of the cysteine-acyl thioester bond with neutral hydroxylamine (HAM) to expose cysteine thiol groups, (3) capture of proteins with newly exposed cysteine thiol by direct conjugation with a thiol-reactive resin and (4) recovery of captured proteins using a reducing elution buffer, followed by immunoblotting or MS analysis.</w:t>
      </w:r>
    </w:p>
    <w:p w14:paraId="5A22FBF4" w14:textId="77777777" w:rsidR="00792FC5" w:rsidRPr="00612AB2" w:rsidRDefault="00792FC5" w:rsidP="005F641A">
      <w:pPr>
        <w:spacing w:after="0" w:line="240" w:lineRule="auto"/>
        <w:jc w:val="both"/>
        <w:rPr>
          <w:rFonts w:cs="Arial"/>
          <w:b/>
          <w:sz w:val="24"/>
          <w:szCs w:val="24"/>
        </w:rPr>
      </w:pPr>
    </w:p>
    <w:p w14:paraId="0B289B48" w14:textId="55BDC89A" w:rsidR="00792FC5" w:rsidRPr="00612AB2" w:rsidRDefault="0073388E" w:rsidP="005F641A">
      <w:pPr>
        <w:spacing w:after="0" w:line="240" w:lineRule="auto"/>
        <w:jc w:val="both"/>
        <w:rPr>
          <w:rFonts w:cs="Arial"/>
          <w:bCs/>
          <w:sz w:val="24"/>
          <w:szCs w:val="24"/>
        </w:rPr>
      </w:pPr>
      <w:r w:rsidRPr="0073388E">
        <w:rPr>
          <w:rFonts w:cs="Arial"/>
          <w:b/>
          <w:bCs/>
          <w:sz w:val="24"/>
          <w:szCs w:val="24"/>
        </w:rPr>
        <w:t xml:space="preserve">Figure </w:t>
      </w:r>
      <w:r w:rsidR="006C78CE">
        <w:rPr>
          <w:rFonts w:cs="Arial"/>
          <w:b/>
          <w:bCs/>
          <w:sz w:val="24"/>
          <w:szCs w:val="24"/>
        </w:rPr>
        <w:t>2</w:t>
      </w:r>
      <w:r w:rsidR="00792FC5" w:rsidRPr="00612AB2">
        <w:rPr>
          <w:rFonts w:cs="Arial"/>
          <w:bCs/>
          <w:sz w:val="24"/>
          <w:szCs w:val="24"/>
        </w:rPr>
        <w:t xml:space="preserve">. </w:t>
      </w:r>
      <w:r w:rsidR="00792FC5" w:rsidRPr="00612AB2">
        <w:rPr>
          <w:rFonts w:cs="Arial"/>
          <w:b/>
          <w:bCs/>
          <w:sz w:val="24"/>
          <w:szCs w:val="24"/>
        </w:rPr>
        <w:t>Detection of S-acylated proteins</w:t>
      </w:r>
      <w:r w:rsidR="00792FC5" w:rsidRPr="00612AB2">
        <w:rPr>
          <w:rFonts w:cs="Arial"/>
          <w:bCs/>
          <w:sz w:val="24"/>
          <w:szCs w:val="24"/>
        </w:rPr>
        <w:t>. A</w:t>
      </w:r>
      <w:r w:rsidR="006C78CE">
        <w:rPr>
          <w:rFonts w:cs="Arial"/>
          <w:bCs/>
          <w:sz w:val="24"/>
          <w:szCs w:val="24"/>
        </w:rPr>
        <w:t>n a</w:t>
      </w:r>
      <w:r w:rsidR="00792FC5" w:rsidRPr="00612AB2">
        <w:rPr>
          <w:rFonts w:cs="Arial"/>
          <w:bCs/>
          <w:sz w:val="24"/>
          <w:szCs w:val="24"/>
        </w:rPr>
        <w:t xml:space="preserve">cyl-RAC assay was used to detect S-acylation of T cell signaling proteins in </w:t>
      </w:r>
      <w:proofErr w:type="spellStart"/>
      <w:r w:rsidR="00792FC5" w:rsidRPr="00612AB2">
        <w:rPr>
          <w:rFonts w:cs="Arial"/>
          <w:bCs/>
          <w:sz w:val="24"/>
          <w:szCs w:val="24"/>
        </w:rPr>
        <w:t>Jurkat</w:t>
      </w:r>
      <w:proofErr w:type="spellEnd"/>
      <w:r w:rsidR="00792FC5" w:rsidRPr="00612AB2">
        <w:rPr>
          <w:rFonts w:cs="Arial"/>
          <w:bCs/>
          <w:sz w:val="24"/>
          <w:szCs w:val="24"/>
        </w:rPr>
        <w:t xml:space="preserve"> T </w:t>
      </w:r>
      <w:r w:rsidR="00792FC5" w:rsidRPr="009D20A4">
        <w:rPr>
          <w:rFonts w:cs="Arial"/>
          <w:bCs/>
          <w:sz w:val="24"/>
          <w:szCs w:val="24"/>
        </w:rPr>
        <w:t xml:space="preserve">cells </w:t>
      </w:r>
      <w:r w:rsidR="00792FC5" w:rsidRPr="005F641A">
        <w:rPr>
          <w:rFonts w:cs="Arial"/>
          <w:bCs/>
          <w:sz w:val="24"/>
          <w:szCs w:val="24"/>
        </w:rPr>
        <w:t>(</w:t>
      </w:r>
      <w:r w:rsidR="00792FC5" w:rsidRPr="00612AB2">
        <w:rPr>
          <w:rFonts w:cs="Arial"/>
          <w:b/>
          <w:bCs/>
          <w:sz w:val="24"/>
          <w:szCs w:val="24"/>
        </w:rPr>
        <w:t>A</w:t>
      </w:r>
      <w:r w:rsidR="00792FC5" w:rsidRPr="005F641A">
        <w:rPr>
          <w:rFonts w:cs="Arial"/>
          <w:sz w:val="24"/>
          <w:szCs w:val="24"/>
        </w:rPr>
        <w:t>)</w:t>
      </w:r>
      <w:r w:rsidR="00792FC5" w:rsidRPr="00612AB2">
        <w:rPr>
          <w:rFonts w:cs="Arial"/>
          <w:bCs/>
          <w:sz w:val="24"/>
          <w:szCs w:val="24"/>
        </w:rPr>
        <w:t xml:space="preserve"> and murine spleen </w:t>
      </w:r>
      <w:r w:rsidR="00792FC5" w:rsidRPr="009D20A4">
        <w:rPr>
          <w:rFonts w:cs="Arial"/>
          <w:bCs/>
          <w:sz w:val="24"/>
          <w:szCs w:val="24"/>
        </w:rPr>
        <w:t xml:space="preserve">tissue </w:t>
      </w:r>
      <w:r w:rsidR="00792FC5" w:rsidRPr="005F641A">
        <w:rPr>
          <w:rFonts w:cs="Arial"/>
          <w:bCs/>
          <w:sz w:val="24"/>
          <w:szCs w:val="24"/>
        </w:rPr>
        <w:t>(</w:t>
      </w:r>
      <w:r w:rsidR="00792FC5" w:rsidRPr="00612AB2">
        <w:rPr>
          <w:rFonts w:cs="Arial"/>
          <w:b/>
          <w:bCs/>
          <w:sz w:val="24"/>
          <w:szCs w:val="24"/>
        </w:rPr>
        <w:t>B</w:t>
      </w:r>
      <w:r w:rsidR="00792FC5" w:rsidRPr="005F641A">
        <w:rPr>
          <w:rFonts w:cs="Arial"/>
          <w:sz w:val="24"/>
          <w:szCs w:val="24"/>
        </w:rPr>
        <w:t>)</w:t>
      </w:r>
      <w:r w:rsidR="00792FC5" w:rsidRPr="009D20A4">
        <w:rPr>
          <w:rFonts w:cs="Arial"/>
          <w:sz w:val="24"/>
          <w:szCs w:val="24"/>
        </w:rPr>
        <w:t>.</w:t>
      </w:r>
      <w:r w:rsidR="00792FC5" w:rsidRPr="00612AB2">
        <w:rPr>
          <w:rFonts w:cs="Arial"/>
          <w:bCs/>
          <w:sz w:val="24"/>
          <w:szCs w:val="24"/>
        </w:rPr>
        <w:t xml:space="preserve"> Immunoblotting with </w:t>
      </w:r>
      <w:proofErr w:type="spellStart"/>
      <w:r w:rsidR="00792FC5" w:rsidRPr="00612AB2">
        <w:rPr>
          <w:rFonts w:cs="Arial"/>
          <w:bCs/>
          <w:sz w:val="24"/>
          <w:szCs w:val="24"/>
        </w:rPr>
        <w:t>Lck</w:t>
      </w:r>
      <w:proofErr w:type="spellEnd"/>
      <w:r w:rsidR="00792FC5" w:rsidRPr="00612AB2">
        <w:rPr>
          <w:rFonts w:cs="Arial"/>
          <w:bCs/>
          <w:sz w:val="24"/>
          <w:szCs w:val="24"/>
        </w:rPr>
        <w:t>-</w:t>
      </w:r>
      <w:r w:rsidR="006C78CE">
        <w:rPr>
          <w:rFonts w:cs="Arial"/>
          <w:bCs/>
          <w:sz w:val="24"/>
          <w:szCs w:val="24"/>
        </w:rPr>
        <w:t>,</w:t>
      </w:r>
      <w:r w:rsidR="00792FC5" w:rsidRPr="00612AB2">
        <w:rPr>
          <w:rFonts w:cs="Arial"/>
          <w:bCs/>
          <w:sz w:val="24"/>
          <w:szCs w:val="24"/>
        </w:rPr>
        <w:t xml:space="preserve"> Fyn- and LAT-specific antibodies shows S-acylation of these proteins in the hydroxylamine treated sample (+ HAM lane). A sample treated with sodium chloride (- HAM lane) serves as negative control. Untreated lysates are shown in the input lane. </w:t>
      </w:r>
    </w:p>
    <w:p w14:paraId="2FD9D241" w14:textId="77777777" w:rsidR="00792FC5" w:rsidRPr="00612AB2" w:rsidRDefault="00792FC5" w:rsidP="005F641A">
      <w:pPr>
        <w:spacing w:after="0" w:line="240" w:lineRule="auto"/>
        <w:jc w:val="both"/>
        <w:rPr>
          <w:sz w:val="24"/>
          <w:szCs w:val="24"/>
        </w:rPr>
      </w:pPr>
    </w:p>
    <w:p w14:paraId="723FE2C1" w14:textId="196DD693" w:rsidR="00792FC5" w:rsidRDefault="0073388E" w:rsidP="005F641A">
      <w:pPr>
        <w:spacing w:after="0" w:line="240" w:lineRule="auto"/>
        <w:jc w:val="both"/>
        <w:rPr>
          <w:rFonts w:cs="Arial"/>
          <w:sz w:val="24"/>
          <w:szCs w:val="24"/>
        </w:rPr>
      </w:pPr>
      <w:r w:rsidRPr="0073388E">
        <w:rPr>
          <w:rFonts w:cs="Arial"/>
          <w:b/>
          <w:sz w:val="24"/>
          <w:szCs w:val="24"/>
        </w:rPr>
        <w:t xml:space="preserve">Table </w:t>
      </w:r>
      <w:r w:rsidR="006C78CE">
        <w:rPr>
          <w:rFonts w:cs="Arial"/>
          <w:b/>
          <w:sz w:val="24"/>
          <w:szCs w:val="24"/>
        </w:rPr>
        <w:t>1</w:t>
      </w:r>
      <w:r w:rsidR="00792FC5" w:rsidRPr="00612AB2">
        <w:rPr>
          <w:rFonts w:cs="Arial"/>
          <w:b/>
          <w:sz w:val="24"/>
          <w:szCs w:val="24"/>
        </w:rPr>
        <w:t>:</w:t>
      </w:r>
      <w:r w:rsidR="00792FC5" w:rsidRPr="003D456E">
        <w:rPr>
          <w:rFonts w:cs="Arial"/>
          <w:b/>
          <w:bCs/>
          <w:sz w:val="24"/>
          <w:szCs w:val="24"/>
        </w:rPr>
        <w:t xml:space="preserve"> </w:t>
      </w:r>
      <w:r w:rsidR="00792FC5" w:rsidRPr="005F641A">
        <w:rPr>
          <w:rFonts w:cs="Arial"/>
          <w:b/>
          <w:bCs/>
          <w:sz w:val="24"/>
          <w:szCs w:val="24"/>
        </w:rPr>
        <w:t>Buffer composition of commonly used buffers required in the protocol</w:t>
      </w:r>
      <w:r w:rsidR="00792FC5" w:rsidRPr="00612AB2">
        <w:rPr>
          <w:rFonts w:cs="Arial"/>
          <w:sz w:val="24"/>
          <w:szCs w:val="24"/>
        </w:rPr>
        <w:t>. 2SHB buffer and Buffer A can be prepared in advance but their pH must be checked regularly. Lysis buffer and HAM must be prepared the day of experiment.</w:t>
      </w:r>
    </w:p>
    <w:p w14:paraId="2CDC6B4A" w14:textId="77777777" w:rsidR="00792FC5" w:rsidRPr="00992025" w:rsidRDefault="00792FC5" w:rsidP="005F641A">
      <w:pPr>
        <w:spacing w:after="0" w:line="240" w:lineRule="auto"/>
        <w:jc w:val="both"/>
        <w:rPr>
          <w:rFonts w:cs="Arial"/>
          <w:sz w:val="24"/>
          <w:szCs w:val="24"/>
        </w:rPr>
      </w:pPr>
    </w:p>
    <w:p w14:paraId="2FA8A94A" w14:textId="2DC2D231" w:rsidR="004B606E" w:rsidRPr="00992025" w:rsidRDefault="004B606E" w:rsidP="005F641A">
      <w:pPr>
        <w:spacing w:after="0" w:line="240" w:lineRule="auto"/>
        <w:jc w:val="both"/>
        <w:rPr>
          <w:rFonts w:cs="Arial"/>
          <w:bCs/>
          <w:sz w:val="24"/>
          <w:szCs w:val="24"/>
        </w:rPr>
      </w:pPr>
      <w:r w:rsidRPr="00992025">
        <w:rPr>
          <w:rFonts w:cs="Arial"/>
          <w:b/>
          <w:bCs/>
          <w:sz w:val="24"/>
          <w:szCs w:val="24"/>
        </w:rPr>
        <w:t>D</w:t>
      </w:r>
      <w:r w:rsidR="00672130" w:rsidRPr="00992025">
        <w:rPr>
          <w:rFonts w:cs="Arial"/>
          <w:b/>
          <w:bCs/>
          <w:sz w:val="24"/>
          <w:szCs w:val="24"/>
        </w:rPr>
        <w:t>ISCUSSION:</w:t>
      </w:r>
    </w:p>
    <w:p w14:paraId="5BDAA4E5" w14:textId="1C334D5C" w:rsidR="00DE638D" w:rsidRDefault="00A33952" w:rsidP="003D456E">
      <w:pPr>
        <w:spacing w:after="0" w:line="240" w:lineRule="auto"/>
        <w:jc w:val="both"/>
        <w:rPr>
          <w:rFonts w:cs="Arial"/>
          <w:bCs/>
          <w:sz w:val="24"/>
          <w:szCs w:val="24"/>
        </w:rPr>
      </w:pPr>
      <w:r w:rsidRPr="00992025">
        <w:rPr>
          <w:rFonts w:cs="Arial"/>
          <w:bCs/>
          <w:sz w:val="24"/>
          <w:szCs w:val="24"/>
        </w:rPr>
        <w:t>Here</w:t>
      </w:r>
      <w:r w:rsidR="004B606E" w:rsidRPr="00992025">
        <w:rPr>
          <w:rFonts w:cs="Arial"/>
          <w:bCs/>
          <w:sz w:val="24"/>
          <w:szCs w:val="24"/>
        </w:rPr>
        <w:t xml:space="preserve">, we successfully </w:t>
      </w:r>
      <w:r w:rsidR="00582A2F" w:rsidRPr="00992025">
        <w:rPr>
          <w:rFonts w:cs="Arial"/>
          <w:bCs/>
          <w:sz w:val="24"/>
          <w:szCs w:val="24"/>
        </w:rPr>
        <w:t xml:space="preserve">utilized </w:t>
      </w:r>
      <w:r w:rsidR="006C78CE">
        <w:rPr>
          <w:rFonts w:cs="Arial"/>
          <w:bCs/>
          <w:sz w:val="24"/>
          <w:szCs w:val="24"/>
        </w:rPr>
        <w:t>the a</w:t>
      </w:r>
      <w:r w:rsidR="00582A2F" w:rsidRPr="00992025">
        <w:rPr>
          <w:rFonts w:cs="Arial"/>
          <w:bCs/>
          <w:sz w:val="24"/>
          <w:szCs w:val="24"/>
        </w:rPr>
        <w:t>cyl</w:t>
      </w:r>
      <w:r w:rsidR="0029662F" w:rsidRPr="00992025">
        <w:rPr>
          <w:rFonts w:cs="Arial"/>
          <w:bCs/>
          <w:sz w:val="24"/>
          <w:szCs w:val="24"/>
        </w:rPr>
        <w:t>-</w:t>
      </w:r>
      <w:r w:rsidR="00582A2F" w:rsidRPr="00992025">
        <w:rPr>
          <w:rFonts w:cs="Arial"/>
          <w:bCs/>
          <w:sz w:val="24"/>
          <w:szCs w:val="24"/>
        </w:rPr>
        <w:t xml:space="preserve">RAC assay </w:t>
      </w:r>
      <w:r w:rsidR="0029662F" w:rsidRPr="00992025">
        <w:rPr>
          <w:rFonts w:cs="Arial"/>
          <w:bCs/>
          <w:sz w:val="24"/>
          <w:szCs w:val="24"/>
        </w:rPr>
        <w:t xml:space="preserve">to detect </w:t>
      </w:r>
      <w:r w:rsidR="004B606E" w:rsidRPr="00992025">
        <w:rPr>
          <w:rFonts w:cs="Arial"/>
          <w:bCs/>
          <w:sz w:val="24"/>
          <w:szCs w:val="24"/>
        </w:rPr>
        <w:t xml:space="preserve">S-acylation of </w:t>
      </w:r>
      <w:r w:rsidR="0029662F" w:rsidRPr="00992025">
        <w:rPr>
          <w:rFonts w:cs="Arial"/>
          <w:bCs/>
          <w:sz w:val="24"/>
          <w:szCs w:val="24"/>
        </w:rPr>
        <w:t xml:space="preserve">selected </w:t>
      </w:r>
      <w:r w:rsidR="004B606E" w:rsidRPr="00992025">
        <w:rPr>
          <w:rFonts w:cs="Arial"/>
          <w:bCs/>
          <w:sz w:val="24"/>
          <w:szCs w:val="24"/>
        </w:rPr>
        <w:t xml:space="preserve">proteins in both cultured human cells </w:t>
      </w:r>
      <w:r w:rsidR="0029662F" w:rsidRPr="00992025">
        <w:rPr>
          <w:rFonts w:cs="Arial"/>
          <w:bCs/>
          <w:sz w:val="24"/>
          <w:szCs w:val="24"/>
        </w:rPr>
        <w:t xml:space="preserve">and </w:t>
      </w:r>
      <w:r w:rsidR="004B606E" w:rsidRPr="00992025">
        <w:rPr>
          <w:rFonts w:cs="Arial"/>
          <w:bCs/>
          <w:sz w:val="24"/>
          <w:szCs w:val="24"/>
        </w:rPr>
        <w:t xml:space="preserve">primary cells derived from </w:t>
      </w:r>
      <w:r w:rsidR="0029662F" w:rsidRPr="00992025">
        <w:rPr>
          <w:rFonts w:cs="Arial"/>
          <w:bCs/>
          <w:sz w:val="24"/>
          <w:szCs w:val="24"/>
        </w:rPr>
        <w:t xml:space="preserve">mouse </w:t>
      </w:r>
      <w:r w:rsidR="004B606E" w:rsidRPr="00992025">
        <w:rPr>
          <w:rFonts w:cs="Arial"/>
          <w:bCs/>
          <w:sz w:val="24"/>
          <w:szCs w:val="24"/>
        </w:rPr>
        <w:t>tissue</w:t>
      </w:r>
      <w:r w:rsidR="0029662F" w:rsidRPr="00992025">
        <w:rPr>
          <w:rFonts w:cs="Arial"/>
          <w:bCs/>
          <w:sz w:val="24"/>
          <w:szCs w:val="24"/>
        </w:rPr>
        <w:t>.</w:t>
      </w:r>
      <w:r w:rsidR="004B606E" w:rsidRPr="00992025">
        <w:rPr>
          <w:rFonts w:cs="Arial"/>
          <w:bCs/>
          <w:sz w:val="24"/>
          <w:szCs w:val="24"/>
        </w:rPr>
        <w:t xml:space="preserve"> This method is simple, sensitive, and can be easily performed with minimal equipment requirements using standard biochemistry techniques. </w:t>
      </w:r>
      <w:r w:rsidR="00DE638D" w:rsidRPr="00992025">
        <w:rPr>
          <w:rFonts w:cs="Arial"/>
          <w:bCs/>
          <w:sz w:val="24"/>
          <w:szCs w:val="24"/>
        </w:rPr>
        <w:t>This method has been shown to successfully identify novel S-acylated proteins such as</w:t>
      </w:r>
      <w:r w:rsidR="0073388E">
        <w:rPr>
          <w:rFonts w:cs="Arial"/>
          <w:bCs/>
          <w:sz w:val="24"/>
          <w:szCs w:val="24"/>
        </w:rPr>
        <w:t xml:space="preserve"> </w:t>
      </w:r>
      <w:r w:rsidR="00DE638D" w:rsidRPr="005F641A">
        <w:rPr>
          <w:color w:val="000000"/>
          <w:sz w:val="24"/>
          <w:szCs w:val="24"/>
          <w:shd w:val="clear" w:color="auto" w:fill="FFFFFF"/>
        </w:rPr>
        <w:t>the β-subunit of the protein translocating system (Sec61b), ribosomal protein S11 (Rps11), and microsomal glutathione-</w:t>
      </w:r>
      <w:r w:rsidR="00DE638D" w:rsidRPr="005F641A">
        <w:rPr>
          <w:rStyle w:val="Emphasis"/>
          <w:color w:val="000000"/>
          <w:sz w:val="24"/>
          <w:szCs w:val="24"/>
          <w:shd w:val="clear" w:color="auto" w:fill="FFFFFF"/>
        </w:rPr>
        <w:t>S</w:t>
      </w:r>
      <w:r w:rsidR="00DE638D" w:rsidRPr="005F641A">
        <w:rPr>
          <w:color w:val="000000"/>
          <w:sz w:val="24"/>
          <w:szCs w:val="24"/>
          <w:shd w:val="clear" w:color="auto" w:fill="FFFFFF"/>
        </w:rPr>
        <w:t>-transferase 3 (MGST3)</w:t>
      </w:r>
      <w:r w:rsidR="00DE638D" w:rsidRPr="005F641A">
        <w:rPr>
          <w:color w:val="000000"/>
          <w:sz w:val="24"/>
          <w:szCs w:val="24"/>
          <w:shd w:val="clear" w:color="auto" w:fill="FFFFFF"/>
        </w:rPr>
        <w:fldChar w:fldCharType="begin" w:fldLock="1"/>
      </w:r>
      <w:r w:rsidR="00A81A42" w:rsidRPr="005F641A">
        <w:rPr>
          <w:color w:val="000000"/>
          <w:sz w:val="24"/>
          <w:szCs w:val="24"/>
          <w:shd w:val="clear" w:color="auto" w:fill="FFFFFF"/>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eviouslyFormattedCitation":"&lt;sup&gt;22&lt;/sup&gt;"},"properties":{"noteIndex":0},"schema":"https://github.com/citation-style-language/schema/raw/master/csl-citation.json"}</w:instrText>
      </w:r>
      <w:r w:rsidR="00DE638D" w:rsidRPr="005F641A">
        <w:rPr>
          <w:color w:val="000000"/>
          <w:sz w:val="24"/>
          <w:szCs w:val="24"/>
          <w:shd w:val="clear" w:color="auto" w:fill="FFFFFF"/>
        </w:rPr>
        <w:fldChar w:fldCharType="separate"/>
      </w:r>
      <w:r w:rsidR="00DE638D" w:rsidRPr="005F641A">
        <w:rPr>
          <w:noProof/>
          <w:color w:val="000000"/>
          <w:sz w:val="24"/>
          <w:szCs w:val="24"/>
          <w:shd w:val="clear" w:color="auto" w:fill="FFFFFF"/>
          <w:vertAlign w:val="superscript"/>
        </w:rPr>
        <w:t>22</w:t>
      </w:r>
      <w:r w:rsidR="00DE638D" w:rsidRPr="005F641A">
        <w:rPr>
          <w:color w:val="000000"/>
          <w:sz w:val="24"/>
          <w:szCs w:val="24"/>
          <w:shd w:val="clear" w:color="auto" w:fill="FFFFFF"/>
        </w:rPr>
        <w:fldChar w:fldCharType="end"/>
      </w:r>
      <w:r w:rsidR="00DE638D" w:rsidRPr="005F641A">
        <w:rPr>
          <w:color w:val="000000"/>
          <w:sz w:val="24"/>
          <w:szCs w:val="24"/>
          <w:shd w:val="clear" w:color="auto" w:fill="FFFFFF"/>
        </w:rPr>
        <w:t xml:space="preserve">. </w:t>
      </w:r>
      <w:r w:rsidR="00DE638D" w:rsidRPr="00992025">
        <w:rPr>
          <w:rFonts w:cs="Arial"/>
          <w:bCs/>
          <w:sz w:val="24"/>
          <w:szCs w:val="24"/>
        </w:rPr>
        <w:t xml:space="preserve">The sensitivity and adaptability of </w:t>
      </w:r>
      <w:r w:rsidR="006C78CE">
        <w:rPr>
          <w:rFonts w:cs="Arial"/>
          <w:bCs/>
          <w:sz w:val="24"/>
          <w:szCs w:val="24"/>
        </w:rPr>
        <w:t>a</w:t>
      </w:r>
      <w:r w:rsidR="00DE638D" w:rsidRPr="00992025">
        <w:rPr>
          <w:rFonts w:cs="Arial"/>
          <w:bCs/>
          <w:sz w:val="24"/>
          <w:szCs w:val="24"/>
        </w:rPr>
        <w:t>cyl-RAC makes it suitable to study protein S-acylation in a variety of biological samples.</w:t>
      </w:r>
    </w:p>
    <w:p w14:paraId="5ABA113A" w14:textId="77777777" w:rsidR="0073388E" w:rsidRPr="00992025" w:rsidRDefault="0073388E" w:rsidP="005F641A">
      <w:pPr>
        <w:spacing w:after="0" w:line="240" w:lineRule="auto"/>
        <w:jc w:val="both"/>
        <w:rPr>
          <w:rFonts w:cs="Arial"/>
          <w:bCs/>
          <w:sz w:val="24"/>
          <w:szCs w:val="24"/>
        </w:rPr>
      </w:pPr>
    </w:p>
    <w:p w14:paraId="156337EA" w14:textId="1F646EB6" w:rsidR="00541F53" w:rsidRDefault="00BB0E99" w:rsidP="003D456E">
      <w:pPr>
        <w:spacing w:after="0" w:line="240" w:lineRule="auto"/>
        <w:jc w:val="both"/>
        <w:rPr>
          <w:rFonts w:cs="Arial"/>
          <w:bCs/>
          <w:sz w:val="24"/>
          <w:szCs w:val="24"/>
        </w:rPr>
      </w:pPr>
      <w:r w:rsidRPr="005F641A">
        <w:rPr>
          <w:rFonts w:ascii="Calibri" w:hAnsi="Calibri"/>
          <w:color w:val="212121"/>
          <w:sz w:val="24"/>
          <w:szCs w:val="24"/>
          <w:shd w:val="clear" w:color="auto" w:fill="FFFFFF"/>
        </w:rPr>
        <w:t xml:space="preserve">A significant fraction of S-acylated proteins can be associated </w:t>
      </w:r>
      <w:r w:rsidR="00C756C9" w:rsidRPr="00992025">
        <w:rPr>
          <w:rFonts w:ascii="Calibri" w:hAnsi="Calibri"/>
          <w:color w:val="212121"/>
          <w:sz w:val="24"/>
          <w:szCs w:val="24"/>
          <w:shd w:val="clear" w:color="auto" w:fill="FFFFFF"/>
        </w:rPr>
        <w:t>with glycosphingolipid</w:t>
      </w:r>
      <w:r w:rsidRPr="005F641A">
        <w:rPr>
          <w:rFonts w:ascii="Calibri" w:hAnsi="Calibri"/>
          <w:color w:val="212121"/>
          <w:sz w:val="24"/>
          <w:szCs w:val="24"/>
          <w:shd w:val="clear" w:color="auto" w:fill="FFFFFF"/>
        </w:rPr>
        <w:t>-enriched parts of the plasma membrane, also known as lipid rafts. Thus, some S-acylated proteins might not be fully extracted if mild detergents, such as Triton X-100, NP-40 or Brij58, are used for lysis</w:t>
      </w:r>
      <w:r w:rsidRPr="003D456E">
        <w:rPr>
          <w:rFonts w:ascii="Calibri" w:hAnsi="Calibri"/>
          <w:color w:val="212121"/>
          <w:sz w:val="24"/>
          <w:szCs w:val="24"/>
          <w:shd w:val="clear" w:color="auto" w:fill="FFFFFF"/>
        </w:rPr>
        <w:fldChar w:fldCharType="begin" w:fldLock="1"/>
      </w:r>
      <w:r w:rsidRPr="00992025">
        <w:rPr>
          <w:rFonts w:ascii="Calibri" w:hAnsi="Calibri"/>
          <w:color w:val="212121"/>
          <w:sz w:val="24"/>
          <w:szCs w:val="24"/>
          <w:shd w:val="clear" w:color="auto" w:fill="FFFFFF"/>
        </w:rPr>
        <w:instrText>ADDIN CSL_CITATION {"citationItems":[{"id":"ITEM-1","itemData":{"author":[{"dropping-particle":"","family":"Orwick‐Rydmark, M., Arnold, T., and Linke","given":"D.","non-dropping-particle":"","parse-names":false,"suffix":""}],"container-title":"Curr. Protoc. Protein Sci. 84: 4.8.1‐ 4.8.35. doi: 10.1002/0471140864.ps0408s84","id":"ITEM-1","issued":{"date-parts":[["2016"]]},"title":"The use of detergents to purify membrane proteins.","type":"article-journal"},"uris":["http://www.mendeley.com/documents/?uuid=3f3adb92-1c8c-48a7-8013-669727d9f12c"]}],"mendeley":{"formattedCitation":"&lt;sup&gt;30&lt;/sup&gt;","plainTextFormattedCitation":"30","previouslyFormattedCitation":"&lt;sup&gt;30&lt;/sup&gt;"},"properties":{"noteIndex":0},"schema":"https://github.com/citation-style-language/schema/raw/master/csl-citation.json"}</w:instrText>
      </w:r>
      <w:r w:rsidRPr="003D456E">
        <w:rPr>
          <w:rFonts w:ascii="Calibri" w:hAnsi="Calibri"/>
          <w:color w:val="212121"/>
          <w:sz w:val="24"/>
          <w:szCs w:val="24"/>
          <w:shd w:val="clear" w:color="auto" w:fill="FFFFFF"/>
        </w:rPr>
        <w:fldChar w:fldCharType="separate"/>
      </w:r>
      <w:r w:rsidRPr="00992025">
        <w:rPr>
          <w:rFonts w:ascii="Calibri" w:hAnsi="Calibri"/>
          <w:noProof/>
          <w:color w:val="212121"/>
          <w:sz w:val="24"/>
          <w:szCs w:val="24"/>
          <w:shd w:val="clear" w:color="auto" w:fill="FFFFFF"/>
          <w:vertAlign w:val="superscript"/>
        </w:rPr>
        <w:t>30</w:t>
      </w:r>
      <w:r w:rsidRPr="003D456E">
        <w:rPr>
          <w:rFonts w:ascii="Calibri" w:hAnsi="Calibri"/>
          <w:color w:val="212121"/>
          <w:sz w:val="24"/>
          <w:szCs w:val="24"/>
          <w:shd w:val="clear" w:color="auto" w:fill="FFFFFF"/>
        </w:rPr>
        <w:fldChar w:fldCharType="end"/>
      </w:r>
      <w:r w:rsidRPr="005F641A">
        <w:rPr>
          <w:rFonts w:ascii="Calibri" w:hAnsi="Calibri"/>
          <w:color w:val="212121"/>
          <w:sz w:val="24"/>
          <w:szCs w:val="24"/>
          <w:shd w:val="clear" w:color="auto" w:fill="FFFFFF"/>
        </w:rPr>
        <w:t xml:space="preserve">. Anionic detergents (such as SDS) or </w:t>
      </w:r>
      <w:proofErr w:type="spellStart"/>
      <w:r w:rsidRPr="005F641A">
        <w:rPr>
          <w:rFonts w:ascii="Calibri" w:hAnsi="Calibri"/>
          <w:color w:val="212121"/>
          <w:sz w:val="24"/>
          <w:szCs w:val="24"/>
          <w:shd w:val="clear" w:color="auto" w:fill="FFFFFF"/>
        </w:rPr>
        <w:t>maltoside</w:t>
      </w:r>
      <w:proofErr w:type="spellEnd"/>
      <w:r w:rsidRPr="005F641A">
        <w:rPr>
          <w:rFonts w:ascii="Calibri" w:hAnsi="Calibri"/>
          <w:color w:val="212121"/>
          <w:sz w:val="24"/>
          <w:szCs w:val="24"/>
          <w:shd w:val="clear" w:color="auto" w:fill="FFFFFF"/>
        </w:rPr>
        <w:t xml:space="preserve"> based non-ionic detergents (such as n-</w:t>
      </w:r>
      <w:r w:rsidR="006C78CE">
        <w:rPr>
          <w:rFonts w:ascii="Calibri" w:hAnsi="Calibri"/>
          <w:color w:val="212121"/>
          <w:sz w:val="24"/>
          <w:szCs w:val="24"/>
          <w:shd w:val="clear" w:color="auto" w:fill="FFFFFF"/>
        </w:rPr>
        <w:t>d</w:t>
      </w:r>
      <w:r w:rsidRPr="005F641A">
        <w:rPr>
          <w:rFonts w:ascii="Calibri" w:hAnsi="Calibri"/>
          <w:color w:val="212121"/>
          <w:sz w:val="24"/>
          <w:szCs w:val="24"/>
          <w:shd w:val="clear" w:color="auto" w:fill="FFFFFF"/>
        </w:rPr>
        <w:t>odecyl β-D-</w:t>
      </w:r>
      <w:proofErr w:type="spellStart"/>
      <w:r w:rsidRPr="005F641A">
        <w:rPr>
          <w:rFonts w:ascii="Calibri" w:hAnsi="Calibri"/>
          <w:color w:val="212121"/>
          <w:sz w:val="24"/>
          <w:szCs w:val="24"/>
          <w:shd w:val="clear" w:color="auto" w:fill="FFFFFF"/>
        </w:rPr>
        <w:t>maltoside</w:t>
      </w:r>
      <w:proofErr w:type="spellEnd"/>
      <w:r w:rsidRPr="00992025">
        <w:rPr>
          <w:rFonts w:ascii="Calibri" w:hAnsi="Calibri"/>
          <w:color w:val="212121"/>
          <w:sz w:val="24"/>
          <w:szCs w:val="24"/>
          <w:shd w:val="clear" w:color="auto" w:fill="FFFFFF"/>
        </w:rPr>
        <w:t xml:space="preserve"> </w:t>
      </w:r>
      <w:r w:rsidR="00C756C9" w:rsidRPr="00992025">
        <w:rPr>
          <w:rFonts w:ascii="Calibri" w:hAnsi="Calibri"/>
          <w:color w:val="212121"/>
          <w:sz w:val="24"/>
          <w:szCs w:val="24"/>
          <w:shd w:val="clear" w:color="auto" w:fill="FFFFFF"/>
        </w:rPr>
        <w:t>(</w:t>
      </w:r>
      <w:r w:rsidRPr="00992025">
        <w:rPr>
          <w:rFonts w:ascii="Calibri" w:hAnsi="Calibri"/>
          <w:color w:val="212121"/>
          <w:sz w:val="24"/>
          <w:szCs w:val="24"/>
          <w:shd w:val="clear" w:color="auto" w:fill="FFFFFF"/>
        </w:rPr>
        <w:t>DDM</w:t>
      </w:r>
      <w:r w:rsidR="00C756C9" w:rsidRPr="00992025">
        <w:rPr>
          <w:rFonts w:ascii="Calibri" w:hAnsi="Calibri"/>
          <w:color w:val="212121"/>
          <w:sz w:val="24"/>
          <w:szCs w:val="24"/>
          <w:shd w:val="clear" w:color="auto" w:fill="FFFFFF"/>
        </w:rPr>
        <w:t>)</w:t>
      </w:r>
      <w:r w:rsidRPr="005F641A">
        <w:rPr>
          <w:rFonts w:ascii="Calibri" w:hAnsi="Calibri"/>
          <w:color w:val="212121"/>
          <w:sz w:val="24"/>
          <w:szCs w:val="24"/>
          <w:shd w:val="clear" w:color="auto" w:fill="FFFFFF"/>
        </w:rPr>
        <w:t>) can be used to ensure dissociation of lipid rafts and full recovery of the proteins of interest</w:t>
      </w:r>
      <w:r w:rsidRPr="003D456E">
        <w:rPr>
          <w:rFonts w:ascii="Calibri" w:hAnsi="Calibri"/>
          <w:color w:val="212121"/>
          <w:sz w:val="24"/>
          <w:szCs w:val="24"/>
          <w:shd w:val="clear" w:color="auto" w:fill="FFFFFF"/>
        </w:rPr>
        <w:fldChar w:fldCharType="begin" w:fldLock="1"/>
      </w:r>
      <w:r w:rsidRPr="00992025">
        <w:rPr>
          <w:rFonts w:ascii="Calibri" w:hAnsi="Calibri"/>
          <w:color w:val="212121"/>
          <w:sz w:val="24"/>
          <w:szCs w:val="24"/>
          <w:shd w:val="clear" w:color="auto" w:fill="FFFFFF"/>
        </w:rPr>
        <w:instrText>ADDIN CSL_CITATION {"citationItems":[{"id":"ITEM-1","itemData":{"author":[{"dropping-particle":"","family":"Orwick‐Rydmark, M., Arnold, T., and Linke","given":"D.","non-dropping-particle":"","parse-names":false,"suffix":""}],"container-title":"Curr. Protoc. Protein Sci. 84: 4.8.1‐ 4.8.35. doi: 10.1002/0471140864.ps0408s84","id":"ITEM-1","issued":{"date-parts":[["2016"]]},"title":"The use of detergents to purify membrane proteins.","type":"article-journal"},"uris":["http://www.mendeley.com/documents/?uuid=3f3adb92-1c8c-48a7-8013-669727d9f12c"]}],"mendeley":{"formattedCitation":"&lt;sup&gt;30&lt;/sup&gt;","plainTextFormattedCitation":"30","previouslyFormattedCitation":"&lt;sup&gt;30&lt;/sup&gt;"},"properties":{"noteIndex":0},"schema":"https://github.com/citation-style-language/schema/raw/master/csl-citation.json"}</w:instrText>
      </w:r>
      <w:r w:rsidRPr="003D456E">
        <w:rPr>
          <w:rFonts w:ascii="Calibri" w:hAnsi="Calibri"/>
          <w:color w:val="212121"/>
          <w:sz w:val="24"/>
          <w:szCs w:val="24"/>
          <w:shd w:val="clear" w:color="auto" w:fill="FFFFFF"/>
        </w:rPr>
        <w:fldChar w:fldCharType="separate"/>
      </w:r>
      <w:r w:rsidRPr="00992025">
        <w:rPr>
          <w:rFonts w:ascii="Calibri" w:hAnsi="Calibri"/>
          <w:noProof/>
          <w:color w:val="212121"/>
          <w:sz w:val="24"/>
          <w:szCs w:val="24"/>
          <w:shd w:val="clear" w:color="auto" w:fill="FFFFFF"/>
          <w:vertAlign w:val="superscript"/>
        </w:rPr>
        <w:t>30</w:t>
      </w:r>
      <w:r w:rsidRPr="003D456E">
        <w:rPr>
          <w:rFonts w:ascii="Calibri" w:hAnsi="Calibri"/>
          <w:color w:val="212121"/>
          <w:sz w:val="24"/>
          <w:szCs w:val="24"/>
          <w:shd w:val="clear" w:color="auto" w:fill="FFFFFF"/>
        </w:rPr>
        <w:fldChar w:fldCharType="end"/>
      </w:r>
      <w:r w:rsidRPr="00992025">
        <w:rPr>
          <w:rFonts w:ascii="Calibri" w:hAnsi="Calibri"/>
          <w:color w:val="212121"/>
          <w:sz w:val="24"/>
          <w:szCs w:val="24"/>
          <w:shd w:val="clear" w:color="auto" w:fill="FFFFFF"/>
          <w:vertAlign w:val="superscript"/>
        </w:rPr>
        <w:t>,</w:t>
      </w:r>
      <w:r w:rsidR="006C78CE" w:rsidRPr="003D456E">
        <w:rPr>
          <w:rFonts w:ascii="Calibri" w:hAnsi="Calibri"/>
          <w:color w:val="212121"/>
          <w:sz w:val="24"/>
          <w:szCs w:val="24"/>
          <w:shd w:val="clear" w:color="auto" w:fill="FFFFFF"/>
        </w:rPr>
        <w:fldChar w:fldCharType="begin" w:fldLock="1"/>
      </w:r>
      <w:r w:rsidR="006C78CE" w:rsidRPr="00992025">
        <w:rPr>
          <w:rFonts w:ascii="Calibri" w:hAnsi="Calibri"/>
          <w:color w:val="212121"/>
          <w:sz w:val="24"/>
          <w:szCs w:val="24"/>
          <w:shd w:val="clear" w:color="auto" w:fill="FFFFFF"/>
        </w:rPr>
        <w:instrText>ADDIN CSL_CITATION {"citationItems":[{"id":"ITEM-1","itemData":{"author":[{"dropping-particle":"","family":"Brdicka, T., Pavlistová, D., Leo, A., Bruyns, E., Korínek, V., Angelisová, P., … Schraven","given":"B.","non-dropping-particle":"","parse-names":false,"suffix":""}],"container-title":"Journal of experimental medicine, 191(9), 1591–1604. doi:10.1084/jem.191.9.1591","id":"ITEM-1","issued":{"date-parts":[["2000"]]},"title":"Phosphoprotein associated with glycosphingolipid-enriched microdomains (PAG), a novel ubiquitously expressed transmembrane adaptor protein, binds the protein tyrosine kinase csk and is involved in regulation of T cell activation. The","type":"article-journal"},"uris":["http://www.mendeley.com/documents/?uuid=fdf7ccae-8983-446a-8bdf-f2fd95c9fa92"]}],"mendeley":{"formattedCitation":"&lt;sup&gt;31&lt;/sup&gt;","plainTextFormattedCitation":"31","previouslyFormattedCitation":"&lt;sup&gt;31&lt;/sup&gt;"},"properties":{"noteIndex":0},"schema":"https://github.com/citation-style-language/schema/raw/master/csl-citation.json"}</w:instrText>
      </w:r>
      <w:r w:rsidR="006C78CE" w:rsidRPr="003D456E">
        <w:rPr>
          <w:rFonts w:ascii="Calibri" w:hAnsi="Calibri"/>
          <w:color w:val="212121"/>
          <w:sz w:val="24"/>
          <w:szCs w:val="24"/>
          <w:shd w:val="clear" w:color="auto" w:fill="FFFFFF"/>
        </w:rPr>
        <w:fldChar w:fldCharType="separate"/>
      </w:r>
      <w:r w:rsidR="006C78CE" w:rsidRPr="00992025">
        <w:rPr>
          <w:rFonts w:ascii="Calibri" w:hAnsi="Calibri"/>
          <w:noProof/>
          <w:color w:val="212121"/>
          <w:sz w:val="24"/>
          <w:szCs w:val="24"/>
          <w:shd w:val="clear" w:color="auto" w:fill="FFFFFF"/>
          <w:vertAlign w:val="superscript"/>
        </w:rPr>
        <w:t>31</w:t>
      </w:r>
      <w:r w:rsidR="006C78CE" w:rsidRPr="003D456E">
        <w:rPr>
          <w:rFonts w:ascii="Calibri" w:hAnsi="Calibri"/>
          <w:color w:val="212121"/>
          <w:sz w:val="24"/>
          <w:szCs w:val="24"/>
          <w:shd w:val="clear" w:color="auto" w:fill="FFFFFF"/>
        </w:rPr>
        <w:fldChar w:fldCharType="end"/>
      </w:r>
      <w:r w:rsidR="006C78CE" w:rsidRPr="00992025">
        <w:rPr>
          <w:rFonts w:ascii="Calibri" w:hAnsi="Calibri"/>
          <w:color w:val="212121"/>
          <w:sz w:val="24"/>
          <w:szCs w:val="24"/>
          <w:shd w:val="clear" w:color="auto" w:fill="FFFFFF"/>
          <w:vertAlign w:val="superscript"/>
        </w:rPr>
        <w:t>,</w:t>
      </w:r>
      <w:r w:rsidRPr="003D456E">
        <w:rPr>
          <w:rFonts w:ascii="Calibri" w:hAnsi="Calibri"/>
          <w:color w:val="212121"/>
          <w:sz w:val="24"/>
          <w:szCs w:val="24"/>
          <w:shd w:val="clear" w:color="auto" w:fill="FFFFFF"/>
        </w:rPr>
        <w:fldChar w:fldCharType="begin" w:fldLock="1"/>
      </w:r>
      <w:r w:rsidR="00733E02" w:rsidRPr="00992025">
        <w:rPr>
          <w:rFonts w:ascii="Calibri" w:hAnsi="Calibri"/>
          <w:color w:val="212121"/>
          <w:sz w:val="24"/>
          <w:szCs w:val="24"/>
          <w:shd w:val="clear" w:color="auto" w:fill="FFFFFF"/>
        </w:rPr>
        <w:instrText>ADDIN CSL_CITATION {"citationItems":[{"id":"ITEM-1","itemData":{"DOI":"10.1073/pnas.1509929112","ISSN":"0027-8424","abstract":"Palmitoylation is the posttranslational modification of proteins with a 16-carbon fatty acid chain through a labile thioester bond. The reversibility of protein palmitoylation and its profound effect on protein function suggest that this modification could play an important role as an intracellular signaling mechanism. Evidence that palmitoylation of proteins occurs with the kinetics required for signal transduction is not clear, however. Here we show that engagement of the Fas receptor by its ligand leads to an extremely rapid and transient increase in palmitoylation levels of the tyrosine kinase Lck. Lck palmitoylation kinetics are consistent with the activation of downstream signaling proteins, such as Zap70 and PLC-γ1. Inhibiting Lck palmitoylation not only disrupts proximal Fas signaling events, but also renders cells resistant to Fas-mediated apoptosis. Knockdown of the palmitoyl acyl transferase DHHC21 eliminates activation of Lck and downstream signaling after Fas receptor stimulation. Our findings demonstrate highly dynamic Lck palmitoylation kinetics that are essential for signaling downstream of the Fas receptor.","author":[{"dropping-particle":"","family":"Akimzhanov","given":"Askar M.","non-dropping-particle":"","parse-names":false,"suffix":""},{"dropping-particle":"","family":"Boehning","given":"Darren","non-dropping-particle":"","parse-names":false,"suffix":""}],"container-title":"Proceedings of the National Academy of Sciences","id":"ITEM-1","issue":"38","issued":{"date-parts":[["2015"]]},"page":"11876-11880","title":"Rapid and transient palmitoylation of the tyrosine kinase Lck mediates Fas signaling","type":"article-journal","volume":"112"},"uris":["http://www.mendeley.com/documents/?uuid=3c349136-2bbc-40ce-937d-8d0f5af13982"]}],"mendeley":{"formattedCitation":"&lt;sup&gt;32&lt;/sup&gt;","plainTextFormattedCitation":"32","previouslyFormattedCitation":"&lt;sup&gt;32&lt;/sup&gt;"},"properties":{"noteIndex":0},"schema":"https://github.com/citation-style-language/schema/raw/master/csl-citation.json"}</w:instrText>
      </w:r>
      <w:r w:rsidRPr="003D456E">
        <w:rPr>
          <w:rFonts w:ascii="Calibri" w:hAnsi="Calibri"/>
          <w:color w:val="212121"/>
          <w:sz w:val="24"/>
          <w:szCs w:val="24"/>
          <w:shd w:val="clear" w:color="auto" w:fill="FFFFFF"/>
        </w:rPr>
        <w:fldChar w:fldCharType="separate"/>
      </w:r>
      <w:r w:rsidRPr="00992025">
        <w:rPr>
          <w:rFonts w:ascii="Calibri" w:hAnsi="Calibri"/>
          <w:noProof/>
          <w:color w:val="212121"/>
          <w:sz w:val="24"/>
          <w:szCs w:val="24"/>
          <w:shd w:val="clear" w:color="auto" w:fill="FFFFFF"/>
          <w:vertAlign w:val="superscript"/>
        </w:rPr>
        <w:t>32</w:t>
      </w:r>
      <w:r w:rsidRPr="003D456E">
        <w:rPr>
          <w:rFonts w:ascii="Calibri" w:hAnsi="Calibri"/>
          <w:color w:val="212121"/>
          <w:sz w:val="24"/>
          <w:szCs w:val="24"/>
          <w:shd w:val="clear" w:color="auto" w:fill="FFFFFF"/>
        </w:rPr>
        <w:fldChar w:fldCharType="end"/>
      </w:r>
      <w:r w:rsidRPr="00992025">
        <w:rPr>
          <w:rFonts w:ascii="Calibri" w:hAnsi="Calibri"/>
          <w:color w:val="212121"/>
          <w:sz w:val="24"/>
          <w:szCs w:val="24"/>
          <w:shd w:val="clear" w:color="auto" w:fill="FFFFFF"/>
        </w:rPr>
        <w:t xml:space="preserve">. </w:t>
      </w:r>
      <w:r w:rsidR="00DE638D" w:rsidRPr="00992025">
        <w:rPr>
          <w:rFonts w:cs="Arial"/>
          <w:bCs/>
          <w:sz w:val="24"/>
          <w:szCs w:val="24"/>
        </w:rPr>
        <w:t>In this protocol, we used</w:t>
      </w:r>
      <w:r w:rsidR="00541F53" w:rsidRPr="00992025">
        <w:rPr>
          <w:rFonts w:cs="Arial"/>
          <w:bCs/>
          <w:sz w:val="24"/>
          <w:szCs w:val="24"/>
        </w:rPr>
        <w:t xml:space="preserve"> DDM,</w:t>
      </w:r>
      <w:r w:rsidR="00DE638D" w:rsidRPr="00992025">
        <w:rPr>
          <w:rFonts w:cs="Arial"/>
          <w:bCs/>
          <w:sz w:val="24"/>
          <w:szCs w:val="24"/>
        </w:rPr>
        <w:t xml:space="preserve"> a</w:t>
      </w:r>
      <w:r w:rsidR="00A81A42" w:rsidRPr="00992025">
        <w:rPr>
          <w:rFonts w:cs="Arial"/>
          <w:bCs/>
          <w:sz w:val="24"/>
          <w:szCs w:val="24"/>
        </w:rPr>
        <w:t xml:space="preserve"> </w:t>
      </w:r>
      <w:r w:rsidR="00225C8E" w:rsidRPr="00992025">
        <w:rPr>
          <w:rFonts w:cs="Arial"/>
          <w:bCs/>
          <w:sz w:val="24"/>
          <w:szCs w:val="24"/>
        </w:rPr>
        <w:t>mild</w:t>
      </w:r>
      <w:r w:rsidR="00A81A42" w:rsidRPr="00992025">
        <w:rPr>
          <w:rFonts w:cs="Arial"/>
          <w:bCs/>
          <w:sz w:val="24"/>
          <w:szCs w:val="24"/>
        </w:rPr>
        <w:t xml:space="preserve">, lipid-like </w:t>
      </w:r>
      <w:r w:rsidR="00225C8E" w:rsidRPr="00992025">
        <w:rPr>
          <w:rFonts w:cs="Arial"/>
          <w:bCs/>
          <w:sz w:val="24"/>
          <w:szCs w:val="24"/>
        </w:rPr>
        <w:t>non-ionic detergent</w:t>
      </w:r>
      <w:r w:rsidRPr="00992025">
        <w:rPr>
          <w:rFonts w:cs="Arial"/>
          <w:bCs/>
          <w:sz w:val="24"/>
          <w:szCs w:val="24"/>
        </w:rPr>
        <w:t xml:space="preserve"> </w:t>
      </w:r>
      <w:r w:rsidR="006C78CE">
        <w:rPr>
          <w:rFonts w:cs="Arial"/>
          <w:bCs/>
          <w:sz w:val="24"/>
          <w:szCs w:val="24"/>
        </w:rPr>
        <w:t>that</w:t>
      </w:r>
      <w:r w:rsidR="00541F53" w:rsidRPr="00992025">
        <w:rPr>
          <w:rFonts w:cs="Arial"/>
          <w:bCs/>
          <w:sz w:val="24"/>
          <w:szCs w:val="24"/>
        </w:rPr>
        <w:t xml:space="preserve"> has been demonstrated to be effective in membrane protein extraction and maintaining their stable native state over </w:t>
      </w:r>
      <w:r w:rsidR="00A81A42" w:rsidRPr="00992025">
        <w:rPr>
          <w:rFonts w:cs="Arial"/>
          <w:bCs/>
          <w:sz w:val="24"/>
          <w:szCs w:val="24"/>
        </w:rPr>
        <w:t>prolonged periods</w:t>
      </w:r>
      <w:r w:rsidR="00A81A42" w:rsidRPr="003D456E">
        <w:rPr>
          <w:rFonts w:cs="Arial"/>
          <w:bCs/>
          <w:sz w:val="24"/>
          <w:szCs w:val="24"/>
        </w:rPr>
        <w:fldChar w:fldCharType="begin" w:fldLock="1"/>
      </w:r>
      <w:r w:rsidR="00733E02" w:rsidRPr="00992025">
        <w:rPr>
          <w:rFonts w:cs="Arial"/>
          <w:bCs/>
          <w:sz w:val="24"/>
          <w:szCs w:val="24"/>
        </w:rPr>
        <w:instrText>ADDIN CSL_CITATION {"citationItems":[{"id":"ITEM-1","itemData":{"DOI":"10.3390/cryst7070197","ISSN":"20734352","abstract":"To study integral membrane proteins, one has to extract them from the membrane—the step that is typically achieved by the application of detergents. In this mini-review, we summarize the top 10 detergents used for the structural analysis of membrane proteins based on the published results. The aim of this study is to provide the reader with an overview of the main properties of available detergents (critical micelle concentration (CMC) value, micelle size, etc.) and provide an idea of what detergents to may merit further study. Furthermore, we briefly discuss alternative solubilization and stabilization agents, such as polymers.","author":[{"dropping-particle":"","family":"Stetsenko","given":"Artem","non-dropping-particle":"","parse-names":false,"suffix":""},{"dropping-particle":"","family":"Guskov","given":"Albert","non-dropping-particle":"","parse-names":false,"suffix":""}],"container-title":"Crystals","id":"ITEM-1","issue":"7","issued":{"date-parts":[["2017"]]},"title":"An overview of the top ten detergents used for membrane protein crystallization","type":"article-journal","volume":"7"},"uris":["http://www.mendeley.com/documents/?uuid=fb31be23-07ca-4b25-bf12-1f277693bf26"]}],"mendeley":{"formattedCitation":"&lt;sup&gt;33&lt;/sup&gt;","plainTextFormattedCitation":"33","previouslyFormattedCitation":"&lt;sup&gt;33&lt;/sup&gt;"},"properties":{"noteIndex":0},"schema":"https://github.com/citation-style-language/schema/raw/master/csl-citation.json"}</w:instrText>
      </w:r>
      <w:r w:rsidR="00A81A42" w:rsidRPr="003D456E">
        <w:rPr>
          <w:rFonts w:cs="Arial"/>
          <w:bCs/>
          <w:sz w:val="24"/>
          <w:szCs w:val="24"/>
        </w:rPr>
        <w:fldChar w:fldCharType="separate"/>
      </w:r>
      <w:r w:rsidRPr="00992025">
        <w:rPr>
          <w:rFonts w:cs="Arial"/>
          <w:bCs/>
          <w:noProof/>
          <w:sz w:val="24"/>
          <w:szCs w:val="24"/>
          <w:vertAlign w:val="superscript"/>
        </w:rPr>
        <w:t>33</w:t>
      </w:r>
      <w:r w:rsidR="00A81A42" w:rsidRPr="003D456E">
        <w:rPr>
          <w:rFonts w:cs="Arial"/>
          <w:bCs/>
          <w:sz w:val="24"/>
          <w:szCs w:val="24"/>
        </w:rPr>
        <w:fldChar w:fldCharType="end"/>
      </w:r>
      <w:r w:rsidR="00A81A42" w:rsidRPr="00992025">
        <w:rPr>
          <w:rFonts w:cs="Arial"/>
          <w:bCs/>
          <w:sz w:val="24"/>
          <w:szCs w:val="24"/>
        </w:rPr>
        <w:t xml:space="preserve">. </w:t>
      </w:r>
    </w:p>
    <w:p w14:paraId="5509C87A" w14:textId="77777777" w:rsidR="00792FC5" w:rsidRPr="00992025" w:rsidRDefault="00792FC5" w:rsidP="005F641A">
      <w:pPr>
        <w:spacing w:after="0" w:line="240" w:lineRule="auto"/>
        <w:jc w:val="both"/>
        <w:rPr>
          <w:rFonts w:cs="Arial"/>
          <w:bCs/>
          <w:sz w:val="24"/>
          <w:szCs w:val="24"/>
        </w:rPr>
      </w:pPr>
    </w:p>
    <w:p w14:paraId="3C3D64BB" w14:textId="4724EF91" w:rsidR="00D268F3" w:rsidRDefault="00D268F3" w:rsidP="003D456E">
      <w:pPr>
        <w:spacing w:after="0" w:line="240" w:lineRule="auto"/>
        <w:jc w:val="both"/>
        <w:rPr>
          <w:rFonts w:cs="Arial"/>
          <w:bCs/>
          <w:sz w:val="24"/>
          <w:szCs w:val="24"/>
        </w:rPr>
      </w:pPr>
      <w:r w:rsidRPr="00992025">
        <w:rPr>
          <w:rFonts w:cs="Arial"/>
          <w:bCs/>
          <w:sz w:val="24"/>
          <w:szCs w:val="24"/>
        </w:rPr>
        <w:t xml:space="preserve">The unregulated </w:t>
      </w:r>
      <w:proofErr w:type="spellStart"/>
      <w:r w:rsidRPr="00992025">
        <w:rPr>
          <w:rFonts w:cs="Arial"/>
          <w:bCs/>
          <w:sz w:val="24"/>
          <w:szCs w:val="24"/>
        </w:rPr>
        <w:t>thioesterase</w:t>
      </w:r>
      <w:proofErr w:type="spellEnd"/>
      <w:r w:rsidRPr="00992025" w:rsidDel="00D12888">
        <w:rPr>
          <w:rFonts w:cs="Arial"/>
          <w:bCs/>
          <w:sz w:val="24"/>
          <w:szCs w:val="24"/>
        </w:rPr>
        <w:t xml:space="preserve"> </w:t>
      </w:r>
      <w:r w:rsidRPr="00992025">
        <w:rPr>
          <w:rFonts w:cs="Arial"/>
          <w:bCs/>
          <w:sz w:val="24"/>
          <w:szCs w:val="24"/>
        </w:rPr>
        <w:t xml:space="preserve">activity during lysis of the sample can potentially result in reduced protein yield after the TS pull-down step and thus affect the detection of S-acylated proteins. A </w:t>
      </w:r>
      <w:proofErr w:type="spellStart"/>
      <w:r w:rsidRPr="00992025">
        <w:rPr>
          <w:rFonts w:cs="Arial"/>
          <w:bCs/>
          <w:sz w:val="24"/>
          <w:szCs w:val="24"/>
        </w:rPr>
        <w:t>thioesterase</w:t>
      </w:r>
      <w:proofErr w:type="spellEnd"/>
      <w:r w:rsidRPr="00992025">
        <w:rPr>
          <w:rFonts w:cs="Arial"/>
          <w:bCs/>
          <w:sz w:val="24"/>
          <w:szCs w:val="24"/>
        </w:rPr>
        <w:t xml:space="preserve"> inhibitor, such as ML211, a dual inhibitor for Acyl-Protein </w:t>
      </w:r>
      <w:proofErr w:type="spellStart"/>
      <w:r w:rsidRPr="00992025">
        <w:rPr>
          <w:rFonts w:cs="Arial"/>
          <w:bCs/>
          <w:sz w:val="24"/>
          <w:szCs w:val="24"/>
        </w:rPr>
        <w:t>Thioesterase</w:t>
      </w:r>
      <w:proofErr w:type="spellEnd"/>
      <w:r w:rsidRPr="00992025">
        <w:rPr>
          <w:rFonts w:cs="Arial"/>
          <w:bCs/>
          <w:sz w:val="24"/>
          <w:szCs w:val="24"/>
        </w:rPr>
        <w:t xml:space="preserve"> 1 (APT1, LYPLA1) and Acyl-Protein </w:t>
      </w:r>
      <w:proofErr w:type="spellStart"/>
      <w:r w:rsidRPr="00992025">
        <w:rPr>
          <w:rFonts w:cs="Arial"/>
          <w:bCs/>
          <w:sz w:val="24"/>
          <w:szCs w:val="24"/>
        </w:rPr>
        <w:t>Thioesterase</w:t>
      </w:r>
      <w:proofErr w:type="spellEnd"/>
      <w:r w:rsidRPr="00992025">
        <w:rPr>
          <w:rFonts w:cs="Arial"/>
          <w:bCs/>
          <w:sz w:val="24"/>
          <w:szCs w:val="24"/>
        </w:rPr>
        <w:t xml:space="preserve"> 2 (APT2, LYPLA2) can be added to prevent indiscriminate </w:t>
      </w:r>
      <w:proofErr w:type="spellStart"/>
      <w:r w:rsidRPr="00992025">
        <w:rPr>
          <w:rFonts w:cs="Arial"/>
          <w:bCs/>
          <w:sz w:val="24"/>
          <w:szCs w:val="24"/>
        </w:rPr>
        <w:t>deacylation</w:t>
      </w:r>
      <w:proofErr w:type="spellEnd"/>
      <w:r w:rsidRPr="00992025">
        <w:rPr>
          <w:rFonts w:cs="Arial"/>
          <w:bCs/>
          <w:sz w:val="24"/>
          <w:szCs w:val="24"/>
        </w:rPr>
        <w:t xml:space="preserve"> of proteins in the lysate</w:t>
      </w:r>
      <w:r w:rsidR="00D13425" w:rsidRPr="003D456E">
        <w:rPr>
          <w:rFonts w:cs="Arial"/>
          <w:bCs/>
          <w:sz w:val="24"/>
          <w:szCs w:val="24"/>
        </w:rPr>
        <w:fldChar w:fldCharType="begin" w:fldLock="1"/>
      </w:r>
      <w:r w:rsidR="00D13425" w:rsidRPr="00992025">
        <w:rPr>
          <w:rFonts w:cs="Arial"/>
          <w:bCs/>
          <w:sz w:val="24"/>
          <w:szCs w:val="24"/>
        </w:rPr>
        <w:instrText>ADDIN CSL_CITATION {"citationItems":[{"id":"ITEM-1","itemData":{"author":[{"dropping-particle":"","family":"Adibekian","given":"Alexander","non-dropping-particle":"","parse-names":false,"suffix":""},{"dropping-particle":"","family":"Martin","given":"Brent R","non-dropping-particle":"","parse-names":false,"suffix":""},{"dropping-particle":"","family":"Speers","given":"Anna E","non-dropping-particle":"","parse-names":false,"suffix":""},{"dropping-particle":"","family":"Brown","given":"Steven J","non-dropping-particle":"","parse-names":false,"suffix":""},{"dropping-particle":"","family":"Fernandez-vega","given":"Virneliz","non-dropping-particle":"","parse-names":false,"suffix":""},{"dropping-particle":"","family":"Ferguson","given":"Jill","non-dropping-particle":"","parse-names":false,"suffix":""},{"dropping-particle":"","family":"Cravatt","given":"Benjamin F","non-dropping-particle":"","parse-names":false,"suffix":""},{"dropping-particle":"","family":"Hodder","given":"Peter","non-dropping-particle":"","parse-names":false,"suffix":""},{"dropping-particle":"","family":"Rosen","given":"Hugh","non-dropping-particle":"","parse-names":false,"suffix":""}],"container-title":"Probe Reports from the NIH Molecular Libraries Program","id":"ITEM-1","issued":{"date-parts":[["2013"]]},"page":"1-42","title":"Optimization and characterization of a triazole urea dual inhibitor for lysophospholipase 1 (LYPLA1) and lysophospholipase 2 (LYPLA2)","type":"article-journal","volume":"1"},"uris":["http://www.mendeley.com/documents/?uuid=963dd639-021c-4c39-8d64-a5450496a305"]}],"mendeley":{"formattedCitation":"&lt;sup&gt;34&lt;/sup&gt;","plainTextFormattedCitation":"34","previouslyFormattedCitation":"&lt;sup&gt;34&lt;/sup&gt;"},"properties":{"noteIndex":0},"schema":"https://github.com/citation-style-language/schema/raw/master/csl-citation.json"}</w:instrText>
      </w:r>
      <w:r w:rsidR="00D13425" w:rsidRPr="003D456E">
        <w:rPr>
          <w:rFonts w:cs="Arial"/>
          <w:bCs/>
          <w:sz w:val="24"/>
          <w:szCs w:val="24"/>
        </w:rPr>
        <w:fldChar w:fldCharType="separate"/>
      </w:r>
      <w:r w:rsidR="00D13425" w:rsidRPr="00992025">
        <w:rPr>
          <w:rFonts w:cs="Arial"/>
          <w:bCs/>
          <w:noProof/>
          <w:sz w:val="24"/>
          <w:szCs w:val="24"/>
          <w:vertAlign w:val="superscript"/>
        </w:rPr>
        <w:t>34</w:t>
      </w:r>
      <w:r w:rsidR="00D13425" w:rsidRPr="003D456E">
        <w:rPr>
          <w:rFonts w:cs="Arial"/>
          <w:bCs/>
          <w:sz w:val="24"/>
          <w:szCs w:val="24"/>
        </w:rPr>
        <w:fldChar w:fldCharType="end"/>
      </w:r>
      <w:r w:rsidR="00D13425" w:rsidRPr="00992025">
        <w:rPr>
          <w:rFonts w:cs="Arial"/>
          <w:bCs/>
          <w:sz w:val="24"/>
          <w:szCs w:val="24"/>
          <w:vertAlign w:val="superscript"/>
        </w:rPr>
        <w:t>,</w:t>
      </w:r>
      <w:r w:rsidR="00D13425" w:rsidRPr="003D456E">
        <w:rPr>
          <w:rFonts w:cs="Arial"/>
          <w:bCs/>
          <w:sz w:val="24"/>
          <w:szCs w:val="24"/>
        </w:rPr>
        <w:fldChar w:fldCharType="begin" w:fldLock="1"/>
      </w:r>
      <w:r w:rsidR="00D13425" w:rsidRPr="00992025">
        <w:rPr>
          <w:rFonts w:cs="Arial"/>
          <w:bCs/>
          <w:sz w:val="24"/>
          <w:szCs w:val="24"/>
        </w:rPr>
        <w:instrText>ADDIN CSL_CITATION {"citationItems":[{"id":"ITEM-1","itemData":{"author":[{"dropping-particle":"","family":"Dekker, F.J., Rocks, O., Vartak, N.","given":"et al.","non-dropping-particle":"","parse-names":false,"suffix":""}],"container-title":"Nature Chemical Biology 6, 449-456 (2010).","id":"ITEM-1","issued":{"date-parts":[["0"]]},"title":"Small-molecule inhibition of APT1 affects Ras localization and signaling.","type":"article-journal"},"uris":["http://www.mendeley.com/documents/?uuid=147140b9-cf34-4321-85f2-fa3aa6d351f9"]}],"mendeley":{"formattedCitation":"&lt;sup&gt;35&lt;/sup&gt;","plainTextFormattedCitation":"35"},"properties":{"noteIndex":0},"schema":"https://github.com/citation-style-language/schema/raw/master/csl-citation.json"}</w:instrText>
      </w:r>
      <w:r w:rsidR="00D13425" w:rsidRPr="003D456E">
        <w:rPr>
          <w:rFonts w:cs="Arial"/>
          <w:bCs/>
          <w:sz w:val="24"/>
          <w:szCs w:val="24"/>
        </w:rPr>
        <w:fldChar w:fldCharType="separate"/>
      </w:r>
      <w:r w:rsidR="00D13425" w:rsidRPr="00992025">
        <w:rPr>
          <w:rFonts w:cs="Arial"/>
          <w:bCs/>
          <w:noProof/>
          <w:sz w:val="24"/>
          <w:szCs w:val="24"/>
          <w:vertAlign w:val="superscript"/>
        </w:rPr>
        <w:t>35</w:t>
      </w:r>
      <w:r w:rsidR="00D13425" w:rsidRPr="003D456E">
        <w:rPr>
          <w:rFonts w:cs="Arial"/>
          <w:bCs/>
          <w:sz w:val="24"/>
          <w:szCs w:val="24"/>
        </w:rPr>
        <w:fldChar w:fldCharType="end"/>
      </w:r>
      <w:r w:rsidRPr="00992025">
        <w:rPr>
          <w:rFonts w:cs="Arial"/>
          <w:bCs/>
          <w:sz w:val="24"/>
          <w:szCs w:val="24"/>
        </w:rPr>
        <w:t xml:space="preserve">. </w:t>
      </w:r>
    </w:p>
    <w:p w14:paraId="4EC954C7" w14:textId="77777777" w:rsidR="00792FC5" w:rsidRPr="00992025" w:rsidRDefault="00792FC5" w:rsidP="005F641A">
      <w:pPr>
        <w:spacing w:after="0" w:line="240" w:lineRule="auto"/>
        <w:jc w:val="both"/>
        <w:rPr>
          <w:rFonts w:cs="Arial"/>
          <w:bCs/>
          <w:sz w:val="24"/>
          <w:szCs w:val="24"/>
        </w:rPr>
      </w:pPr>
    </w:p>
    <w:p w14:paraId="2453FD13" w14:textId="6F077958" w:rsidR="00B36758" w:rsidRDefault="00D268F3" w:rsidP="003D456E">
      <w:pPr>
        <w:spacing w:after="0" w:line="240" w:lineRule="auto"/>
        <w:jc w:val="both"/>
        <w:rPr>
          <w:rFonts w:cs="Arial"/>
          <w:bCs/>
          <w:sz w:val="24"/>
          <w:szCs w:val="24"/>
        </w:rPr>
      </w:pPr>
      <w:r w:rsidRPr="00992025">
        <w:rPr>
          <w:rFonts w:cs="Arial"/>
          <w:bCs/>
          <w:sz w:val="24"/>
          <w:szCs w:val="24"/>
        </w:rPr>
        <w:t>An incomplete blockade of cysteine residues can cause binding of non-acylated proteins to TS</w:t>
      </w:r>
      <w:r w:rsidR="0077054A" w:rsidRPr="00992025">
        <w:rPr>
          <w:rFonts w:cs="Arial"/>
          <w:bCs/>
          <w:sz w:val="24"/>
          <w:szCs w:val="24"/>
        </w:rPr>
        <w:t>,</w:t>
      </w:r>
      <w:r w:rsidRPr="00992025">
        <w:rPr>
          <w:rFonts w:cs="Arial"/>
          <w:bCs/>
          <w:sz w:val="24"/>
          <w:szCs w:val="24"/>
        </w:rPr>
        <w:t xml:space="preserve"> thus resulting in a high background evident by high signal in the –HAM samples. The background binding</w:t>
      </w:r>
      <w:r w:rsidR="0073388E">
        <w:rPr>
          <w:rFonts w:cs="Arial"/>
          <w:bCs/>
          <w:sz w:val="24"/>
          <w:szCs w:val="24"/>
        </w:rPr>
        <w:t xml:space="preserve"> </w:t>
      </w:r>
      <w:r w:rsidRPr="00992025">
        <w:rPr>
          <w:rFonts w:cs="Arial"/>
          <w:bCs/>
          <w:sz w:val="24"/>
          <w:szCs w:val="24"/>
        </w:rPr>
        <w:t xml:space="preserve">can be substantially reduced by an additional incubation with a thiol-crosslinking agent-2,2’-dithiodipyridine as described </w:t>
      </w:r>
      <w:r w:rsidR="0077054A" w:rsidRPr="00992025">
        <w:rPr>
          <w:rFonts w:cs="Arial"/>
          <w:bCs/>
          <w:sz w:val="24"/>
          <w:szCs w:val="24"/>
        </w:rPr>
        <w:t>in</w:t>
      </w:r>
      <w:r w:rsidRPr="00992025">
        <w:rPr>
          <w:rFonts w:cs="Arial"/>
          <w:bCs/>
          <w:sz w:val="24"/>
          <w:szCs w:val="24"/>
        </w:rPr>
        <w:t xml:space="preserve"> a modified ABE protocol by Zhou et al</w:t>
      </w:r>
      <w:r w:rsidR="006C78CE">
        <w:rPr>
          <w:rFonts w:cs="Arial"/>
          <w:bCs/>
          <w:sz w:val="24"/>
          <w:szCs w:val="24"/>
        </w:rPr>
        <w:t>.</w:t>
      </w:r>
      <w:r w:rsidRPr="003D456E">
        <w:rPr>
          <w:rFonts w:cs="Arial"/>
          <w:bCs/>
          <w:sz w:val="24"/>
          <w:szCs w:val="24"/>
        </w:rPr>
        <w:fldChar w:fldCharType="begin" w:fldLock="1"/>
      </w:r>
      <w:r w:rsidR="00D13425" w:rsidRPr="00992025">
        <w:rPr>
          <w:rFonts w:cs="Arial"/>
          <w:bCs/>
          <w:sz w:val="24"/>
          <w:szCs w:val="24"/>
        </w:rPr>
        <w:instrText>ADDIN CSL_CITATION {"citationItems":[{"id":"ITEM-1","itemData":{"DOI":"10.1021/acs.analchem.9b01520","ISSN":"15206882","PMID":"31251020","abstract":"Protein S-acylation (also called palmitoylation) is a common post-translational modification whose deregulation plays a key role in the pathogenesis of many diseases. Acyl-biotinyl exchange (ABE), a widely used method for the enrichment of S-acylated proteins, has the potential of capturing the entire S-acylproteome in any type of biological sample. Here, we showed that current ABE methods suffer from a high background arising from the coisolation of non-S-acylated proteins. The background can be substantially reduced by an additional blockage of residual free cysteine residues with 2,2′-dithiodipyridine prior to the biotin-HPDP reaction. Coupling the low-background ABE (LB-ABE) method with label-free proteomics, 2 895 high-confidence candidate S-acylated proteins (including 1 591 known S-acylated proteins) were identified from human prostate cancer LNCaP cells, representing so-far the largest S-acylproteome data set identified in a single study. Immunoblotting analysis confirmed the S-acylation of five known and five novel prostate cancer-related S-acylated proteins in LNCaP cells and suggested that their S-acylation levels were about 0.6-1.8%. In summary, the LB-ABE method largely eliminates the coisolation of non-S-acylated proteins and enables deep S-acylproteomic analysis. It is expected to facilitate a much more comprehensive and accurate quantification of S-acylproteomes than previous ABE methods.","author":[{"dropping-particle":"","family":"Zhou","given":"Bo","non-dropping-particle":"","parse-names":false,"suffix":""},{"dropping-particle":"","family":"Wang","given":"Yang","non-dropping-particle":"","parse-names":false,"suffix":""},{"dropping-particle":"","family":"Yan","given":"Yiwu","non-dropping-particle":"","parse-names":false,"suffix":""},{"dropping-particle":"","family":"Mariscal","given":"Javier","non-dropping-particle":"","parse-names":false,"suffix":""},{"dropping-particle":"","family":"Vizio","given":"Dolores","non-dropping-particle":"Di","parse-names":false,"suffix":""},{"dropping-particle":"","family":"Freeman","given":"Michael R.","non-dropping-particle":"","parse-names":false,"suffix":""},{"dropping-particle":"","family":"Yang","given":"Wei","non-dropping-particle":"","parse-names":false,"suffix":""}],"container-title":"Analytical Chemistry","id":"ITEM-1","issue":"15","issued":{"date-parts":[["2019"]]},"page":"9858-9866","publisher":"American Chemical Society","title":"Low-background acyl-biotinyl exchange largely eliminates the coisolation of non- s-acylated proteins and enables deep s-acylproteomic analysis","type":"article-journal","volume":"91"},"uris":["http://www.mendeley.com/documents/?uuid=b2b8dc4f-1c45-4fca-bddf-378f96feda9a"]}],"mendeley":{"formattedCitation":"&lt;sup&gt;36&lt;/sup&gt;","plainTextFormattedCitation":"36","previouslyFormattedCitation":"&lt;sup&gt;35&lt;/sup&gt;"},"properties":{"noteIndex":0},"schema":"https://github.com/citation-style-language/schema/raw/master/csl-citation.json"}</w:instrText>
      </w:r>
      <w:r w:rsidRPr="003D456E">
        <w:rPr>
          <w:rFonts w:cs="Arial"/>
          <w:bCs/>
          <w:sz w:val="24"/>
          <w:szCs w:val="24"/>
        </w:rPr>
        <w:fldChar w:fldCharType="separate"/>
      </w:r>
      <w:r w:rsidR="00D13425" w:rsidRPr="00992025">
        <w:rPr>
          <w:rFonts w:cs="Arial"/>
          <w:bCs/>
          <w:noProof/>
          <w:sz w:val="24"/>
          <w:szCs w:val="24"/>
          <w:vertAlign w:val="superscript"/>
        </w:rPr>
        <w:t>36</w:t>
      </w:r>
      <w:r w:rsidRPr="003D456E">
        <w:rPr>
          <w:rFonts w:cs="Arial"/>
          <w:bCs/>
          <w:sz w:val="24"/>
          <w:szCs w:val="24"/>
        </w:rPr>
        <w:fldChar w:fldCharType="end"/>
      </w:r>
      <w:r w:rsidRPr="00992025">
        <w:rPr>
          <w:rFonts w:cs="Arial"/>
          <w:bCs/>
          <w:sz w:val="24"/>
          <w:szCs w:val="24"/>
        </w:rPr>
        <w:t xml:space="preserve">. </w:t>
      </w:r>
    </w:p>
    <w:p w14:paraId="48417759" w14:textId="77777777" w:rsidR="00792FC5" w:rsidRPr="005F641A" w:rsidRDefault="00792FC5" w:rsidP="005F641A">
      <w:pPr>
        <w:spacing w:after="0" w:line="240" w:lineRule="auto"/>
        <w:jc w:val="both"/>
        <w:rPr>
          <w:color w:val="000000"/>
          <w:sz w:val="24"/>
          <w:szCs w:val="24"/>
          <w:shd w:val="clear" w:color="auto" w:fill="FFFFFF"/>
        </w:rPr>
      </w:pPr>
    </w:p>
    <w:p w14:paraId="24F46819" w14:textId="5CEFF16F" w:rsidR="00987129" w:rsidRDefault="004B606E" w:rsidP="003D456E">
      <w:pPr>
        <w:spacing w:after="0" w:line="240" w:lineRule="auto"/>
        <w:jc w:val="both"/>
        <w:rPr>
          <w:rFonts w:cs="Arial"/>
          <w:sz w:val="24"/>
          <w:szCs w:val="24"/>
        </w:rPr>
      </w:pPr>
      <w:r w:rsidRPr="00992025">
        <w:rPr>
          <w:rFonts w:cs="Arial"/>
          <w:bCs/>
          <w:sz w:val="24"/>
          <w:szCs w:val="24"/>
        </w:rPr>
        <w:t xml:space="preserve">In contrast to metabolic labeling, </w:t>
      </w:r>
      <w:r w:rsidR="006C78CE">
        <w:rPr>
          <w:rFonts w:cs="Arial"/>
          <w:bCs/>
          <w:sz w:val="24"/>
          <w:szCs w:val="24"/>
        </w:rPr>
        <w:t>a</w:t>
      </w:r>
      <w:r w:rsidR="006C78CE" w:rsidRPr="00992025">
        <w:rPr>
          <w:rFonts w:cs="Arial"/>
          <w:bCs/>
          <w:sz w:val="24"/>
          <w:szCs w:val="24"/>
        </w:rPr>
        <w:t>cyl</w:t>
      </w:r>
      <w:r w:rsidRPr="00992025">
        <w:rPr>
          <w:rFonts w:cs="Arial"/>
          <w:bCs/>
          <w:sz w:val="24"/>
          <w:szCs w:val="24"/>
        </w:rPr>
        <w:t xml:space="preserve">-RAC </w:t>
      </w:r>
      <w:r w:rsidR="00A33952" w:rsidRPr="00992025">
        <w:rPr>
          <w:rFonts w:cs="Arial"/>
          <w:bCs/>
          <w:sz w:val="24"/>
          <w:szCs w:val="24"/>
        </w:rPr>
        <w:t xml:space="preserve">is not limited to live cells and </w:t>
      </w:r>
      <w:r w:rsidRPr="00992025">
        <w:rPr>
          <w:rFonts w:cs="Arial"/>
          <w:bCs/>
          <w:sz w:val="24"/>
          <w:szCs w:val="24"/>
        </w:rPr>
        <w:t xml:space="preserve">can be performed </w:t>
      </w:r>
      <w:r w:rsidR="00A33952" w:rsidRPr="00992025">
        <w:rPr>
          <w:rFonts w:cs="Arial"/>
          <w:bCs/>
          <w:sz w:val="24"/>
          <w:szCs w:val="24"/>
        </w:rPr>
        <w:t xml:space="preserve">to detect protein S-acylation in freshly isolated or frozen </w:t>
      </w:r>
      <w:r w:rsidRPr="00992025">
        <w:rPr>
          <w:rFonts w:cs="Arial"/>
          <w:bCs/>
          <w:sz w:val="24"/>
          <w:szCs w:val="24"/>
        </w:rPr>
        <w:t>tissue samples</w:t>
      </w:r>
      <w:r w:rsidR="00A33952" w:rsidRPr="00992025">
        <w:rPr>
          <w:rFonts w:cs="Arial"/>
          <w:bCs/>
          <w:sz w:val="24"/>
          <w:szCs w:val="24"/>
        </w:rPr>
        <w:t>.</w:t>
      </w:r>
      <w:r w:rsidRPr="00992025">
        <w:rPr>
          <w:rFonts w:cs="Arial"/>
          <w:bCs/>
          <w:sz w:val="24"/>
          <w:szCs w:val="24"/>
        </w:rPr>
        <w:t xml:space="preserve"> </w:t>
      </w:r>
      <w:r w:rsidR="00466C86" w:rsidRPr="00992025">
        <w:rPr>
          <w:rFonts w:cs="Arial"/>
          <w:bCs/>
          <w:sz w:val="24"/>
          <w:szCs w:val="24"/>
        </w:rPr>
        <w:t xml:space="preserve">Since the </w:t>
      </w:r>
      <w:r w:rsidR="006C78CE">
        <w:rPr>
          <w:rFonts w:cs="Arial"/>
          <w:bCs/>
          <w:sz w:val="24"/>
          <w:szCs w:val="24"/>
        </w:rPr>
        <w:t>a</w:t>
      </w:r>
      <w:r w:rsidR="006C78CE" w:rsidRPr="00992025">
        <w:rPr>
          <w:rFonts w:cs="Arial"/>
          <w:bCs/>
          <w:sz w:val="24"/>
          <w:szCs w:val="24"/>
        </w:rPr>
        <w:t>cyl</w:t>
      </w:r>
      <w:r w:rsidR="00466C86" w:rsidRPr="00992025">
        <w:rPr>
          <w:rFonts w:cs="Arial"/>
          <w:bCs/>
          <w:sz w:val="24"/>
          <w:szCs w:val="24"/>
        </w:rPr>
        <w:t xml:space="preserve">-RAC protocol avoids an immunoprecipitation step, </w:t>
      </w:r>
      <w:r w:rsidR="00A33952" w:rsidRPr="00992025">
        <w:rPr>
          <w:rFonts w:cs="Arial"/>
          <w:bCs/>
          <w:sz w:val="24"/>
          <w:szCs w:val="24"/>
        </w:rPr>
        <w:t xml:space="preserve">it can be </w:t>
      </w:r>
      <w:r w:rsidR="00466C86" w:rsidRPr="00992025">
        <w:rPr>
          <w:rFonts w:cs="Arial"/>
          <w:bCs/>
          <w:sz w:val="24"/>
          <w:szCs w:val="24"/>
        </w:rPr>
        <w:t>used to simultaneously</w:t>
      </w:r>
      <w:r w:rsidRPr="00992025">
        <w:rPr>
          <w:rFonts w:cs="Arial"/>
          <w:bCs/>
          <w:sz w:val="24"/>
          <w:szCs w:val="24"/>
        </w:rPr>
        <w:t xml:space="preserve"> detect lipidation of multiple proteins </w:t>
      </w:r>
      <w:r w:rsidR="00466C86" w:rsidRPr="00992025">
        <w:rPr>
          <w:rFonts w:cs="Arial"/>
          <w:bCs/>
          <w:sz w:val="24"/>
          <w:szCs w:val="24"/>
        </w:rPr>
        <w:t xml:space="preserve">of interest </w:t>
      </w:r>
      <w:r w:rsidRPr="00992025">
        <w:rPr>
          <w:rFonts w:cs="Arial"/>
          <w:bCs/>
          <w:sz w:val="24"/>
          <w:szCs w:val="24"/>
        </w:rPr>
        <w:t>in the same assay</w:t>
      </w:r>
      <w:r w:rsidR="00466C86" w:rsidRPr="00992025">
        <w:rPr>
          <w:rFonts w:cs="Arial"/>
          <w:bCs/>
          <w:sz w:val="24"/>
          <w:szCs w:val="24"/>
        </w:rPr>
        <w:t>, thus potentially reducing the amount of biological material required in a single experiment</w:t>
      </w:r>
      <w:r w:rsidRPr="00992025">
        <w:rPr>
          <w:rFonts w:cs="Arial"/>
          <w:bCs/>
          <w:sz w:val="24"/>
          <w:szCs w:val="24"/>
        </w:rPr>
        <w:t>. However, metabolic labeling</w:t>
      </w:r>
      <w:r w:rsidR="00987129" w:rsidRPr="00992025">
        <w:rPr>
          <w:rFonts w:cs="Arial"/>
          <w:bCs/>
          <w:sz w:val="24"/>
          <w:szCs w:val="24"/>
        </w:rPr>
        <w:t>-based assays are</w:t>
      </w:r>
      <w:r w:rsidRPr="00992025">
        <w:rPr>
          <w:rFonts w:cs="Arial"/>
          <w:bCs/>
          <w:sz w:val="24"/>
          <w:szCs w:val="24"/>
        </w:rPr>
        <w:t xml:space="preserve"> more suitable</w:t>
      </w:r>
      <w:r w:rsidR="00987129" w:rsidRPr="00992025">
        <w:rPr>
          <w:rFonts w:cs="Arial"/>
          <w:bCs/>
          <w:sz w:val="24"/>
          <w:szCs w:val="24"/>
        </w:rPr>
        <w:t xml:space="preserve"> for experiments aimed </w:t>
      </w:r>
      <w:r w:rsidR="00FF3E21" w:rsidRPr="00992025">
        <w:rPr>
          <w:rFonts w:cs="Arial"/>
          <w:bCs/>
          <w:sz w:val="24"/>
          <w:szCs w:val="24"/>
        </w:rPr>
        <w:t xml:space="preserve">to specifically detect </w:t>
      </w:r>
      <w:r w:rsidR="00FF3E21" w:rsidRPr="005F641A">
        <w:rPr>
          <w:rFonts w:cs="Arial"/>
          <w:bCs/>
          <w:iCs/>
          <w:sz w:val="24"/>
          <w:szCs w:val="24"/>
        </w:rPr>
        <w:t>de novo</w:t>
      </w:r>
      <w:r w:rsidR="00FF3E21" w:rsidRPr="00992025">
        <w:rPr>
          <w:rFonts w:cs="Arial"/>
          <w:bCs/>
          <w:sz w:val="24"/>
          <w:szCs w:val="24"/>
        </w:rPr>
        <w:t xml:space="preserve"> S-acylation or measure fatty acid turnover rates on a protein of interest. Another important limitation of </w:t>
      </w:r>
      <w:r w:rsidR="006C78CE">
        <w:rPr>
          <w:rFonts w:cs="Arial"/>
          <w:bCs/>
          <w:sz w:val="24"/>
          <w:szCs w:val="24"/>
        </w:rPr>
        <w:t>a</w:t>
      </w:r>
      <w:r w:rsidR="006C78CE" w:rsidRPr="00992025">
        <w:rPr>
          <w:rFonts w:cs="Arial"/>
          <w:bCs/>
          <w:sz w:val="24"/>
          <w:szCs w:val="24"/>
        </w:rPr>
        <w:t>cyl</w:t>
      </w:r>
      <w:r w:rsidR="00FF3E21" w:rsidRPr="00992025">
        <w:rPr>
          <w:rFonts w:cs="Arial"/>
          <w:bCs/>
          <w:sz w:val="24"/>
          <w:szCs w:val="24"/>
        </w:rPr>
        <w:t>-RAC is that this technique is unable to distinguish between different fatty acid</w:t>
      </w:r>
      <w:r w:rsidR="00F80C3F" w:rsidRPr="00992025">
        <w:rPr>
          <w:rFonts w:cs="Arial"/>
          <w:bCs/>
          <w:sz w:val="24"/>
          <w:szCs w:val="24"/>
        </w:rPr>
        <w:t>s</w:t>
      </w:r>
      <w:r w:rsidR="00FF3E21" w:rsidRPr="00992025">
        <w:rPr>
          <w:rFonts w:cs="Arial"/>
          <w:bCs/>
          <w:sz w:val="24"/>
          <w:szCs w:val="24"/>
        </w:rPr>
        <w:t xml:space="preserve"> that can</w:t>
      </w:r>
      <w:r w:rsidR="00F80C3F" w:rsidRPr="00992025">
        <w:rPr>
          <w:sz w:val="24"/>
          <w:szCs w:val="24"/>
        </w:rPr>
        <w:t xml:space="preserve"> </w:t>
      </w:r>
      <w:r w:rsidR="00F80C3F" w:rsidRPr="00992025">
        <w:rPr>
          <w:rFonts w:cs="Arial"/>
          <w:bCs/>
          <w:sz w:val="24"/>
          <w:szCs w:val="24"/>
        </w:rPr>
        <w:t>be covalently bound to the cysteine residues via the same thioester bond</w:t>
      </w:r>
      <w:r w:rsidR="0022425A" w:rsidRPr="003D456E">
        <w:rPr>
          <w:rFonts w:cs="Arial"/>
          <w:sz w:val="24"/>
          <w:szCs w:val="24"/>
        </w:rPr>
        <w:fldChar w:fldCharType="begin" w:fldLock="1"/>
      </w:r>
      <w:r w:rsidR="00376C41" w:rsidRPr="00992025">
        <w:rPr>
          <w:rFonts w:cs="Arial"/>
          <w:sz w:val="24"/>
          <w:szCs w:val="24"/>
        </w:rPr>
        <w:instrText>ADDIN CSL_CITATION {"citationItems":[{"id":"ITEM-1","itemData":{"ISBN":"0021-9258 (Print)\\r0021-9258 (Linking)","ISSN":"00219258","PMID":"7684381","abstract":"We report that the adhesion receptor P-selectin can be metabolically labeled with [3H]palmitic acid in human platelets. Analysis of alkaline methanolysis products from labeled protein demonstrated that the radioactivity associated with P-selectin was covalently bound palmitic acid. [3H]Palmitic acid was cleaved by hydroxylamine treatment at neutral pH and by reducing agents, indicating that acylation occurred through a thioester linkage. Both stearic acid and palmitic acid were detected by gas chromatography-mass spectrometry analysis of alkaline hydrolysates of purified P-selectin. Deletion or mutation of Cys766 eliminated [3H] palmitic acid labeling of P-selectin in transfected COS-7 cells. We conclude that the cytoplasmic domain of P-selectin is acylated at Cys766 through a thioester bond. Fatty acid acylation may regulate intracellular trafficking or other functions of P-selectin","author":[{"dropping-particle":"","family":"Fujimoto","given":"Tetsuro","non-dropping-particle":"","parse-names":false,"suffix":""},{"dropping-particle":"","family":"Stroud","given":"Eric","non-dropping-particle":"","parse-names":false,"suffix":""},{"dropping-particle":"","family":"Whatley","given":"Ralph E.","non-dropping-particle":"","parse-names":false,"suffix":""},{"dropping-particle":"","family":"Prescott","given":"Stephen M.","non-dropping-particle":"","parse-names":false,"suffix":""},{"dropping-particle":"","family":"Muszbek","given":"Laszlo","non-dropping-particle":"","parse-names":false,"suffix":""},{"dropping-particle":"","family":"Laposata","given":"Michael","non-dropping-particle":"","parse-names":false,"suffix":""},{"dropping-particle":"","family":"McEver","given":"Rodger P.","non-dropping-particle":"","parse-names":false,"suffix":""}],"container-title":"Journal of Biological Chemistry","id":"ITEM-1","issue":"15","issued":{"date-parts":[["1993"]]},"page":"11394-11400","title":"P-selectin is acylated with palmitic acid and stearic acid at cysteine 766 through a thioester linkage","type":"article-journal","volume":"268"},"uris":["http://www.mendeley.com/documents/?uuid=4a2674f4-a971-49e7-b370-e8ef2f67cc8a","http://www.mendeley.com/documents/?uuid=464389bd-17c6-49b9-8883-04c0920c7fa6","http://www.mendeley.com/documents/?uuid=844f5e4f-7a84-46c8-8e00-ec20823dad04"]},{"id":"ITEM-2","itemData":{"DOI":"10.1074/jbc.272.50.31362","ISBN":"0021-9258 (Print)\\n0021-9258 (Linking)","ISSN":"00219258","PMID":"9395466","abstract":"Several proteins found in retinal photoreceptor cells (guanylate cyclase activating protein, protein kinase A, recoverin, and transducin) are N-terminally modified with the fatty acids 12:0, 14:0, 14:1n-9, and 14:2n-6, whereas similar proteins in other tissues contain only 14:0. It has been hypothesized that the acyl-CoA pool of the retina contains amounts of 12:0, 14:1n-9, and 14:2n-6 elevated over 14:0, in comparison to other tissues, and this accounts for the specificity of N-terminal fatty acylation. To test this hypothesis, we performed fatty acid analysis on total acyl-CoAs purified from bovine retina (light-adapted), heart, and liver. We also examined the N- and S-linked fatty acid composition of the total protein pools from these tissues. Acyl-CoAs were prepared from heart, liver, and retina and separated by high performance liquid chromatography (HPLC). Identities of peaks were based on HPLC of standard 12:0, 14:0, 14:1n-9, and 14:2n-6 CoAs. Total protein was subjected to base hydrolysis followed by acidic methanolysis to release S- and N-linked fatty acids, respectively, and fatty acid phenacyl esters were prepared for HPLC analysis. Retina had levels of 12:0 (2.7 {+/-} 2.1%), 14:1n-9 (2.9 {+/-} 2.2%), and 14:2n-6 (1.6 {+/-} 0.7%) CoAs below that of 14:0 CoA (7.0 {+/-} 1.8%). Likewise, heart levels of 14:2n-6 CoA (3.7 {+/-} 0.1%) were near and 12:0 (2.6 {+/-} 0.6%) and 14:1n-9 (0.7 {+/-} 0.3%) CoAs were below that of 14:0 CoA (3.8 {+/-} 1.0%). Liver had levels of 12:0 (16.1 {+/-} 5.7%) and 14:2n-6 (8.1 {+/-} 1.2%) CoAs above and 14:1n-9 CoA (1.2 {+/-} 0.6%) below that of 14:0 CoA (5.9 {+/-} 0.8%). Fatty acid analysis of total protein showed that all tissues contained S-linked 16:0, 18:0, and 18:1n-9. Retina proteins contained N-linked 14:0, 14:1n-9, and 14:2n-6, whereas heart and liver had only 14:0. Our findings do not support the hypothesis that the CoA ester pool of the retina is enriched with 12:0, 14:1n-9, and 14:2n-6 over 14:0, in comparison to other tissues. This suggests that alternative models must be considered for the regulation of N-terminal fatty acylation of proteins in photoreceptor cells.","author":[{"dropping-particle":"","family":"DeMar","given":"James C.","non-dropping-particle":"","parse-names":false,"suffix":""},{"dropping-particle":"","family":"Anderson","given":"Robert E.","non-dropping-particle":"","parse-names":false,"suffix":""}],"container-title":"Journal of Biological Chemistry","id":"ITEM-2","issue":"50","issued":{"date-parts":[["1997"]]},"page":"31362-31368","title":"Identification and quantitation of the fatty acids composing the CoA ester pool of bovine retina, heart, and liver","type":"article-journal","volume":"272"},"uris":["http://www.mendeley.com/documents/?uuid=cd505a62-cd4a-4be5-a463-2a066f6f97bb","http://www.mendeley.com/documents/?uuid=43256e4d-df13-4b26-8b15-f81b8c509739","http://www.mendeley.com/documents/?uuid=e6871c61-ebb0-4120-a6ce-02c0c4ebafbc","http://www.mendeley.com/documents/?uuid=df60dfae-b5c7-48ac-9858-22fb511345cb","http://www.mendeley.com/documents/?uuid=fc08d81c-8a32-4899-85cd-069349260648"]},{"id":"ITEM-3","itemData":{"DOI":"10.1074/jbc.M114.590307","ISSN":"0021-9258","author":[{"dropping-particle":"","family":"Montigny","given":"Cédric","non-dropping-particle":"","parse-names":false,"suffix":""},{"dropping-particle":"","family":"Decottignies","given":"Paulette","non-dropping-particle":"","parse-names":false,"suffix":""},{"dropping-particle":"","family":"Maréchal","given":"Pierre","non-dropping-particle":"Le","parse-names":false,"suffix":""},{"dropping-particle":"","family":"Capy","given":"Pierre","non-dropping-particle":"","parse-names":false,"suffix":""},{"dropping-particle":"","family":"Bublitz","given":"Maike","non-dropping-particle":"","parse-names":false,"suffix":""},{"dropping-particle":"","family":"Olesen","given":"Claus","non-dropping-particle":"","parse-names":false,"suffix":""},{"dropping-particle":"","family":"Møller","given":"Jesper Vuust","non-dropping-particle":"","parse-names":false,"suffix":""},{"dropping-particle":"","family":"Nissen","given":"Poul","non-dropping-particle":"","parse-names":false,"suffix":""},{"dropping-particle":"","family":"Maire","given":"Marc","non-dropping-particle":"le","parse-names":false,"suffix":""}],"container-title":"Journal of Biological Chemistry","id":"ITEM-3","issue":"49","issued":{"date-parts":[["2014"]]},"page":"33850-33861","title":"S -Palmitoylation and S -Oleoylation of Rabbit and Pig Sarcolipin","type":"article-journal","volume":"289"},"uris":["http://www.mendeley.com/documents/?uuid=d7a74e89-3adb-492e-b553-915c01c055d3","http://www.mendeley.com/documents/?uuid=061f83bd-1448-4d68-8193-8631a67ddeb4","http://www.mendeley.com/documents/?uuid=82a2097c-c9e6-49cf-a6c1-baf781b34e89","http://www.mendeley.com/documents/?uuid=8b354919-bc66-4f7b-b987-e7176fd73c99","http://www.mendeley.com/documents/?uuid=9fb29f67-af6a-40b3-8a88-2398222b831a"]},{"id":"ITEM-4","itemData":{"ISBN":"0021-9258 (Print)\r0021-9258 (Linking)","ISSN":"00219258","PMID":"8349700","abstract":"The posttranslational modification of proteins by fatty acids has been shown to involve long chain-saturated fatty acids, predominantly palmitate. In the present study, we demonstrated by metabolic labeling of human platelets with [3H]arachidonate and [3H]eicosapentaenoate that these polyunsaturated fatty acids can also become covalently linked to proteins. The extent of binding of arachidonate to proteins was somewhat less than that of palmitate. Arachidonate binding to platelet proteins was not significantly influenced by the inhibition of cyclooxygenase and lipoxygenase. This finding and the high performance liquid chromatography analysis of radiolabeled products removed from proteins by selective cleavage techniques established that arachidonate, and not its metabolic products, was the protein-linked radiolabeled moiety in [3H]arachidonate-labeled platelets. A 7.5-fold higher concentration of unlabeled palmitate competed to a small extent with [3H] arachidonate for protein labeling. Both arachidonate and eicosapentaenoate were bound to proteins almost exclusively through ester linkages. It was further demonstrated that 61 and 66% of total protein-linked arachidonate and eicosapentaenoate, respectively, were bound via thioester bonds. In contrast, 91% of the binding of palmitate to proteins occurred via thioester linkages. As demonstrated by SDS-polyacrylamide gel electrophoresis and fluorography, the patterns of palmitoylated and arachidonoylated proteins were similar but not identical, with selected proteins only palmitoylated or only arachidonoylated. [3H]Eicosapentaenoate labeled the same set of proteins as [3H]arachidonate. The fluorographic pattern of 3H-arachidonoylated proteins was not changed by cyclooxygenase and lipoxygenase inhibitors. The binding of a polyunsaturated fatty acid to a protein in place of a saturated fatty acid could significantly influence the hydrophobic interactions of the protein and, thereby, have important functional implications.","author":[{"dropping-particle":"","family":"Muszbek","given":"Laszlo","non-dropping-particle":"","parse-names":false,"suffix":""},{"dropping-particle":"","family":"Laposata","given":"Michael","non-dropping-particle":"","parse-names":false,"suffix":""}],"container-title":"Journal of Biological Chemistry","id":"ITEM-4","issue":"24","issued":{"date-parts":[["1993"]]},"page":"18243-18248","title":"Covalent modification of proteins by arachidonate and eicosapentaenoate in platelets","type":"article-journal","volume":"268"},"uris":["http://www.mendeley.com/documents/?uuid=c09059c8-bd44-4f80-88f9-f03ebe25c0ac","http://www.mendeley.com/documents/?uuid=0580fc7c-d1d0-4f8b-ab1d-b9dcad72ee31","http://www.mendeley.com/documents/?uuid=a55b4b32-8319-434c-8dab-741a96fe46f6","http://www.mendeley.com/documents/?uuid=0007665b-efd3-41fa-9ad6-0ef5de99fa43","http://www.mendeley.com/documents/?uuid=3103b78c-efd8-415a-9d2a-adc131e7b825"]},{"id":"ITEM-5","itemData":{"ISSN":"0021-9258","PMID":"8106438","abstract":"The alpha subunits of GTP-binding regulatory proteins (G proteins) are subject to lipid modifications required for anchorage to membrane and/or interactions with other proteins. With the knowledge that alpha subunits are palmitoylated, which we demonstrate here for human platelets, we sought to determine whether these subunits also bind arachidonate and myristate in a covalent, post-translational manner. All alpha subunits examined were found to incorporate radioactivity upon incubation of human platelets with [3H]palmitate, [3H]arachidonate, and [3H]myristate. The identity of [3H]palmitate and [3H]arachidonate as covalently bound fatty acids was confirmed by high pressure liquid chromatography following alkaline methanolysis. With [3H]myristate, however, the bound fatty acid proved to be [3H]palmitate, presumably generated by a 2-carbon chain elongation. Protein-bound [3H]palmitate and [3H]arachidonate were released by hydroxylamine at neutral pH, implying a thioester linkage between protein and fatty acid. Thus, post-translational modifications of G protein alpha subunits include palmitoylation and arachidonoylation, but not myristoylation. Given the different physical properties of saturated and unsaturated fatty acids and the large-scale release of arachidonate during platelet activation, changes in arachidonate incorporation may serve as an important regulator of alpha subunit function.","author":[{"dropping-particle":"","family":"Hallak","given":"H","non-dropping-particle":"","parse-names":false,"suffix":""},{"dropping-particle":"","family":"Muszbek","given":"L","non-dropping-particle":"","parse-names":false,"suffix":""},{"dropping-particle":"","family":"Laposata","given":"M","non-dropping-particle":"","parse-names":false,"suffix":""},{"dropping-particle":"","family":"Belmonte","given":"E","non-dropping-particle":"","parse-names":false,"suffix":""},{"dropping-particle":"","family":"Brass","given":"L F","non-dropping-particle":"","parse-names":false,"suffix":""},{"dropping-particle":"","family":"Manning","given":"D R","non-dropping-particle":"","parse-names":false,"suffix":""}],"container-title":"The Journal of biological chemistry","id":"ITEM-5","issue":"7","issued":{"date-parts":[["1994"]]},"page":"4713-4716","title":"Covalent binding of arachidonate to G protein alpha subunits of human platelets.","type":"article-journal","volume":"269"},"uris":["http://www.mendeley.com/documents/?uuid=a70dd800-59a1-4d15-a55c-0cb2cd2348be","http://www.mendeley.com/documents/?uuid=77fa15b4-a627-4864-816f-b4779ba62582","http://www.mendeley.com/documents/?uuid=1f6ece20-561a-49b2-bb5b-ad8873680aca","http://www.mendeley.com/documents/?uuid=74fc0a69-c670-4fc2-8fd0-6a2aa02393a6","http://www.mendeley.com/documents/?uuid=f36e038e-ae60-482d-959e-ec549ee30146"]}],"mendeley":{"formattedCitation":"&lt;sup&gt;3–7&lt;/sup&gt;","plainTextFormattedCitation":"3–7","previouslyFormattedCitation":"&lt;sup&gt;3–7&lt;/sup&gt;"},"properties":{"noteIndex":0},"schema":"https://github.com/citation-style-language/schema/raw/master/csl-citation.json"}</w:instrText>
      </w:r>
      <w:r w:rsidR="0022425A" w:rsidRPr="003D456E">
        <w:rPr>
          <w:rFonts w:cs="Arial"/>
          <w:sz w:val="24"/>
          <w:szCs w:val="24"/>
        </w:rPr>
        <w:fldChar w:fldCharType="separate"/>
      </w:r>
      <w:r w:rsidR="00B57A42" w:rsidRPr="00992025">
        <w:rPr>
          <w:rFonts w:cs="Arial"/>
          <w:noProof/>
          <w:sz w:val="24"/>
          <w:szCs w:val="24"/>
          <w:vertAlign w:val="superscript"/>
        </w:rPr>
        <w:t>3–7</w:t>
      </w:r>
      <w:r w:rsidR="0022425A" w:rsidRPr="003D456E">
        <w:rPr>
          <w:rFonts w:cs="Arial"/>
          <w:sz w:val="24"/>
          <w:szCs w:val="24"/>
        </w:rPr>
        <w:fldChar w:fldCharType="end"/>
      </w:r>
      <w:r w:rsidR="0022425A" w:rsidRPr="00992025">
        <w:rPr>
          <w:rFonts w:cs="Arial"/>
          <w:sz w:val="24"/>
          <w:szCs w:val="24"/>
        </w:rPr>
        <w:t xml:space="preserve">. </w:t>
      </w:r>
    </w:p>
    <w:p w14:paraId="14FC4EBB" w14:textId="77777777" w:rsidR="00792FC5" w:rsidRPr="00992025" w:rsidRDefault="00792FC5" w:rsidP="005F641A">
      <w:pPr>
        <w:spacing w:after="0" w:line="240" w:lineRule="auto"/>
        <w:jc w:val="both"/>
        <w:rPr>
          <w:rFonts w:cs="Arial"/>
          <w:bCs/>
          <w:sz w:val="24"/>
          <w:szCs w:val="24"/>
        </w:rPr>
      </w:pPr>
    </w:p>
    <w:p w14:paraId="67C6C7F8" w14:textId="62A2D181" w:rsidR="007C7A04" w:rsidRDefault="00CF3A06" w:rsidP="003D456E">
      <w:pPr>
        <w:spacing w:after="0" w:line="240" w:lineRule="auto"/>
        <w:jc w:val="both"/>
        <w:rPr>
          <w:rFonts w:cs="Arial"/>
          <w:bCs/>
          <w:sz w:val="24"/>
          <w:szCs w:val="24"/>
        </w:rPr>
      </w:pPr>
      <w:r w:rsidRPr="00992025">
        <w:rPr>
          <w:rFonts w:cs="Arial"/>
          <w:bCs/>
          <w:sz w:val="24"/>
          <w:szCs w:val="24"/>
        </w:rPr>
        <w:t xml:space="preserve">Both </w:t>
      </w:r>
      <w:r w:rsidR="006C78CE">
        <w:rPr>
          <w:rFonts w:cs="Arial"/>
          <w:bCs/>
          <w:sz w:val="24"/>
          <w:szCs w:val="24"/>
        </w:rPr>
        <w:t>a</w:t>
      </w:r>
      <w:r w:rsidR="006C78CE" w:rsidRPr="00992025">
        <w:rPr>
          <w:rFonts w:cs="Arial"/>
          <w:bCs/>
          <w:sz w:val="24"/>
          <w:szCs w:val="24"/>
        </w:rPr>
        <w:t>cyl</w:t>
      </w:r>
      <w:r w:rsidRPr="00992025">
        <w:rPr>
          <w:rFonts w:cs="Arial"/>
          <w:bCs/>
          <w:sz w:val="24"/>
          <w:szCs w:val="24"/>
        </w:rPr>
        <w:t>-RAC and ABE assays are</w:t>
      </w:r>
      <w:r w:rsidR="00DE19B6" w:rsidRPr="00992025">
        <w:rPr>
          <w:rFonts w:cs="Arial"/>
          <w:bCs/>
          <w:sz w:val="24"/>
          <w:szCs w:val="24"/>
        </w:rPr>
        <w:t xml:space="preserve"> </w:t>
      </w:r>
      <w:r w:rsidRPr="00992025">
        <w:rPr>
          <w:rFonts w:cs="Arial"/>
          <w:bCs/>
          <w:sz w:val="24"/>
          <w:szCs w:val="24"/>
        </w:rPr>
        <w:t>based on selective cleavage of the thioester bond between the cysteine residue and a fatty acid to reveal a free thiol group.</w:t>
      </w:r>
      <w:r w:rsidR="00C90E6A" w:rsidRPr="00992025">
        <w:rPr>
          <w:sz w:val="24"/>
          <w:szCs w:val="24"/>
        </w:rPr>
        <w:t xml:space="preserve"> </w:t>
      </w:r>
      <w:r w:rsidR="00C90E6A" w:rsidRPr="00992025">
        <w:rPr>
          <w:rFonts w:cs="Arial"/>
          <w:bCs/>
          <w:sz w:val="24"/>
          <w:szCs w:val="24"/>
        </w:rPr>
        <w:t xml:space="preserve">Since </w:t>
      </w:r>
      <w:r w:rsidR="006C78CE">
        <w:rPr>
          <w:rFonts w:cs="Arial"/>
          <w:bCs/>
          <w:sz w:val="24"/>
          <w:szCs w:val="24"/>
        </w:rPr>
        <w:t>a</w:t>
      </w:r>
      <w:r w:rsidR="006C78CE" w:rsidRPr="00992025">
        <w:rPr>
          <w:rFonts w:cs="Arial"/>
          <w:bCs/>
          <w:sz w:val="24"/>
          <w:szCs w:val="24"/>
        </w:rPr>
        <w:t>cyl</w:t>
      </w:r>
      <w:r w:rsidR="00C90E6A" w:rsidRPr="00992025">
        <w:rPr>
          <w:rFonts w:cs="Arial"/>
          <w:bCs/>
          <w:sz w:val="24"/>
          <w:szCs w:val="24"/>
        </w:rPr>
        <w:t xml:space="preserve">-RAC uses direct pull-down of S-acylated proteins by a thiol-reactive resin, this method requires fewer steps in comparison to ABE. </w:t>
      </w:r>
      <w:r w:rsidR="006F12C1" w:rsidRPr="00992025">
        <w:rPr>
          <w:rFonts w:cs="Arial"/>
          <w:bCs/>
          <w:sz w:val="24"/>
          <w:szCs w:val="24"/>
        </w:rPr>
        <w:t xml:space="preserve">Although similar, proteome-wide studies of </w:t>
      </w:r>
      <w:r w:rsidR="008F25F8" w:rsidRPr="00992025">
        <w:rPr>
          <w:rFonts w:cs="Arial"/>
          <w:bCs/>
          <w:sz w:val="24"/>
          <w:szCs w:val="24"/>
        </w:rPr>
        <w:t>S-acylation</w:t>
      </w:r>
      <w:r w:rsidR="006F12C1" w:rsidRPr="00992025">
        <w:rPr>
          <w:rFonts w:cs="Arial"/>
          <w:bCs/>
          <w:sz w:val="24"/>
          <w:szCs w:val="24"/>
        </w:rPr>
        <w:t xml:space="preserve"> show some variation in the proteins detected using these two methods, most likely due to the technical differences. For example, in rat brain homogenate, </w:t>
      </w:r>
      <w:r w:rsidR="00BC6A4C" w:rsidRPr="00992025">
        <w:rPr>
          <w:rFonts w:cs="Arial"/>
          <w:bCs/>
          <w:sz w:val="24"/>
          <w:szCs w:val="24"/>
        </w:rPr>
        <w:t xml:space="preserve">ABE-based </w:t>
      </w:r>
      <w:r w:rsidR="00D268F3" w:rsidRPr="00992025">
        <w:rPr>
          <w:rFonts w:cs="Arial"/>
          <w:bCs/>
          <w:sz w:val="24"/>
          <w:szCs w:val="24"/>
        </w:rPr>
        <w:t xml:space="preserve">analysis </w:t>
      </w:r>
      <w:r w:rsidR="006F12C1" w:rsidRPr="00992025">
        <w:rPr>
          <w:rFonts w:cs="Arial"/>
          <w:bCs/>
          <w:sz w:val="24"/>
          <w:szCs w:val="24"/>
        </w:rPr>
        <w:t xml:space="preserve">identified 241 </w:t>
      </w:r>
      <w:r w:rsidR="00D75561" w:rsidRPr="00992025">
        <w:rPr>
          <w:rFonts w:cs="Arial"/>
          <w:bCs/>
          <w:sz w:val="24"/>
          <w:szCs w:val="24"/>
        </w:rPr>
        <w:t>S-acylated</w:t>
      </w:r>
      <w:r w:rsidR="006F12C1" w:rsidRPr="00992025">
        <w:rPr>
          <w:rFonts w:cs="Arial"/>
          <w:bCs/>
          <w:sz w:val="24"/>
          <w:szCs w:val="24"/>
        </w:rPr>
        <w:t xml:space="preserve"> proteins whereas </w:t>
      </w:r>
      <w:r w:rsidR="006C78CE">
        <w:rPr>
          <w:rFonts w:cs="Arial"/>
          <w:bCs/>
          <w:sz w:val="24"/>
          <w:szCs w:val="24"/>
        </w:rPr>
        <w:t>a</w:t>
      </w:r>
      <w:r w:rsidR="00BC6A4C" w:rsidRPr="00992025">
        <w:rPr>
          <w:rFonts w:cs="Arial"/>
          <w:bCs/>
          <w:sz w:val="24"/>
          <w:szCs w:val="24"/>
        </w:rPr>
        <w:t>cyl-RAC</w:t>
      </w:r>
      <w:r w:rsidR="00433D57" w:rsidRPr="00992025">
        <w:rPr>
          <w:rFonts w:cs="Arial"/>
          <w:bCs/>
          <w:sz w:val="24"/>
          <w:szCs w:val="24"/>
        </w:rPr>
        <w:t>-</w:t>
      </w:r>
      <w:r w:rsidR="00F66113" w:rsidRPr="00992025">
        <w:rPr>
          <w:rFonts w:cs="Arial"/>
          <w:bCs/>
          <w:sz w:val="24"/>
          <w:szCs w:val="24"/>
        </w:rPr>
        <w:t xml:space="preserve">based </w:t>
      </w:r>
      <w:r w:rsidR="00D268F3" w:rsidRPr="00992025">
        <w:rPr>
          <w:rFonts w:cs="Arial"/>
          <w:bCs/>
          <w:sz w:val="24"/>
          <w:szCs w:val="24"/>
        </w:rPr>
        <w:t xml:space="preserve">analysis </w:t>
      </w:r>
      <w:r w:rsidR="006F12C1" w:rsidRPr="00992025">
        <w:rPr>
          <w:rFonts w:cs="Arial"/>
          <w:bCs/>
          <w:sz w:val="24"/>
          <w:szCs w:val="24"/>
        </w:rPr>
        <w:t>identified 144</w:t>
      </w:r>
      <w:r w:rsidR="00F44383" w:rsidRPr="003D456E">
        <w:rPr>
          <w:rFonts w:cs="Arial"/>
          <w:bCs/>
          <w:sz w:val="24"/>
          <w:szCs w:val="24"/>
        </w:rPr>
        <w:fldChar w:fldCharType="begin" w:fldLock="1"/>
      </w:r>
      <w:r w:rsidR="00BB0E99" w:rsidRPr="00992025">
        <w:rPr>
          <w:rFonts w:cs="Arial"/>
          <w:bCs/>
          <w:sz w:val="24"/>
          <w:szCs w:val="24"/>
        </w:rPr>
        <w:instrText>ADDIN CSL_CITATION {"citationItems":[{"id":"ITEM-1","itemData":{"DOI":"10.1038/s41598-017-03562-7","ISSN":"20452322","abstract":"Palmitoylation is a reversible post-translational protein modification in which palmitic acid is added to cysteine residues, allowing association with different cellular membranes and subdomains. Recently, techniques have been developed to identify palmitoylation on a proteome-wide scale in order to reveal the full cellular complement of palmitoylated proteins. However, in the studies reported to date, there is considerable variation between the sets of identified palmitoyl-proteins and so there remains some uncertainty over what constitutes the definitive complement of palmitoylated proteins even in well-studied tissues such as brain. To address this issue, we used both acyl-biotin exchange and acyl-resin-assisted capture approaches using rat brain as a common protein source. The palmitoyl-proteins identified from each method by mass spectrometry were then compared with each other and previously published studies. There was generally good agreement between the two methods, although many identifications were unique to one method, indicating that at least some of the variability in published palmitoyl proteomes is due to methodological differences. By combining our new data with previous publications using mammalian cells/tissues, we propose a high confidence set of bona fide palmitoylated proteins in brain and provide a resource to help researchers prioritise candidate palmitoyl-proteins for investigation.","author":[{"dropping-particle":"","family":"Edmonds","given":"Matthew J.","non-dropping-particle":"","parse-names":false,"suffix":""},{"dropping-particle":"","family":"Geary","given":"Bethany","non-dropping-particle":"","parse-names":false,"suffix":""},{"dropping-particle":"","family":"Doherty","given":"Mary K.","non-dropping-particle":"","parse-names":false,"suffix":""},{"dropping-particle":"","family":"Morgan","given":"Alan","non-dropping-particle":"","parse-names":false,"suffix":""}],"container-title":"Scientific Reports","id":"ITEM-1","issue":"1","issued":{"date-parts":[["2017"]]},"page":"1-13","publisher":"Springer US","title":"Analysis of the brain palmitoyl-proteome using both acyl-biotin exchange and acyl-resin-assisted capture methods","type":"article-journal","volume":"7"},"uris":["http://www.mendeley.com/documents/?uuid=208e3c5c-ae86-4f39-ae4d-074504e560a4"]}],"mendeley":{"formattedCitation":"&lt;sup&gt;25&lt;/sup&gt;","plainTextFormattedCitation":"25","previouslyFormattedCitation":"&lt;sup&gt;25&lt;/sup&gt;"},"properties":{"noteIndex":0},"schema":"https://github.com/citation-style-language/schema/raw/master/csl-citation.json"}</w:instrText>
      </w:r>
      <w:r w:rsidR="00F44383" w:rsidRPr="003D456E">
        <w:rPr>
          <w:rFonts w:cs="Arial"/>
          <w:bCs/>
          <w:sz w:val="24"/>
          <w:szCs w:val="24"/>
        </w:rPr>
        <w:fldChar w:fldCharType="separate"/>
      </w:r>
      <w:r w:rsidR="00943AD9" w:rsidRPr="00992025">
        <w:rPr>
          <w:rFonts w:cs="Arial"/>
          <w:bCs/>
          <w:noProof/>
          <w:sz w:val="24"/>
          <w:szCs w:val="24"/>
          <w:vertAlign w:val="superscript"/>
        </w:rPr>
        <w:t>25</w:t>
      </w:r>
      <w:r w:rsidR="00F44383" w:rsidRPr="003D456E">
        <w:rPr>
          <w:rFonts w:cs="Arial"/>
          <w:bCs/>
          <w:sz w:val="24"/>
          <w:szCs w:val="24"/>
        </w:rPr>
        <w:fldChar w:fldCharType="end"/>
      </w:r>
      <w:r w:rsidR="006F12C1" w:rsidRPr="00992025">
        <w:rPr>
          <w:rFonts w:cs="Arial"/>
          <w:bCs/>
          <w:sz w:val="24"/>
          <w:szCs w:val="24"/>
        </w:rPr>
        <w:t>.</w:t>
      </w:r>
      <w:r w:rsidR="0073388E">
        <w:rPr>
          <w:rFonts w:cs="Arial"/>
          <w:bCs/>
          <w:sz w:val="24"/>
          <w:szCs w:val="24"/>
        </w:rPr>
        <w:t xml:space="preserve"> </w:t>
      </w:r>
      <w:r w:rsidR="006F12C1" w:rsidRPr="00992025">
        <w:rPr>
          <w:rFonts w:cs="Arial"/>
          <w:bCs/>
          <w:sz w:val="24"/>
          <w:szCs w:val="24"/>
        </w:rPr>
        <w:t xml:space="preserve">61 proteins </w:t>
      </w:r>
      <w:r w:rsidR="009F27D3" w:rsidRPr="00992025">
        <w:rPr>
          <w:rFonts w:cs="Arial"/>
          <w:bCs/>
          <w:sz w:val="24"/>
          <w:szCs w:val="24"/>
        </w:rPr>
        <w:t xml:space="preserve">in the rat brain proteome </w:t>
      </w:r>
      <w:r w:rsidR="006F12C1" w:rsidRPr="00992025">
        <w:rPr>
          <w:rFonts w:cs="Arial"/>
          <w:bCs/>
          <w:sz w:val="24"/>
          <w:szCs w:val="24"/>
        </w:rPr>
        <w:t>were commonly detected by both methods underscoring the need for use of multiple technique</w:t>
      </w:r>
      <w:r w:rsidR="00D268F3" w:rsidRPr="00992025">
        <w:rPr>
          <w:rFonts w:cs="Arial"/>
          <w:bCs/>
          <w:sz w:val="24"/>
          <w:szCs w:val="24"/>
        </w:rPr>
        <w:t>s</w:t>
      </w:r>
      <w:r w:rsidR="006F12C1" w:rsidRPr="00992025">
        <w:rPr>
          <w:rFonts w:cs="Arial"/>
          <w:bCs/>
          <w:sz w:val="24"/>
          <w:szCs w:val="24"/>
        </w:rPr>
        <w:t xml:space="preserve"> to </w:t>
      </w:r>
      <w:r w:rsidR="00F44383" w:rsidRPr="00992025">
        <w:rPr>
          <w:rFonts w:cs="Arial"/>
          <w:bCs/>
          <w:sz w:val="24"/>
          <w:szCs w:val="24"/>
        </w:rPr>
        <w:t>ascertain</w:t>
      </w:r>
      <w:r w:rsidR="006F12C1" w:rsidRPr="00992025">
        <w:rPr>
          <w:rFonts w:cs="Arial"/>
          <w:bCs/>
          <w:sz w:val="24"/>
          <w:szCs w:val="24"/>
        </w:rPr>
        <w:t xml:space="preserve"> the S-acylation status of a protein.</w:t>
      </w:r>
      <w:r w:rsidR="007844D9" w:rsidRPr="00992025">
        <w:rPr>
          <w:rFonts w:cs="Arial"/>
          <w:bCs/>
          <w:sz w:val="24"/>
          <w:szCs w:val="24"/>
        </w:rPr>
        <w:t xml:space="preserve"> </w:t>
      </w:r>
    </w:p>
    <w:p w14:paraId="043E5A7E" w14:textId="77777777" w:rsidR="00792FC5" w:rsidRPr="00992025" w:rsidRDefault="00792FC5" w:rsidP="005F641A">
      <w:pPr>
        <w:spacing w:after="0" w:line="240" w:lineRule="auto"/>
        <w:jc w:val="both"/>
        <w:rPr>
          <w:rFonts w:cs="Arial"/>
          <w:bCs/>
          <w:sz w:val="24"/>
          <w:szCs w:val="24"/>
        </w:rPr>
      </w:pPr>
    </w:p>
    <w:p w14:paraId="45306C53" w14:textId="08F13E35" w:rsidR="00AE4903" w:rsidRDefault="00CF2E29" w:rsidP="003D456E">
      <w:pPr>
        <w:spacing w:after="0" w:line="240" w:lineRule="auto"/>
        <w:jc w:val="both"/>
        <w:rPr>
          <w:rFonts w:cs="Arial"/>
          <w:bCs/>
          <w:sz w:val="24"/>
          <w:szCs w:val="24"/>
        </w:rPr>
      </w:pPr>
      <w:r w:rsidRPr="00992025">
        <w:rPr>
          <w:rFonts w:cs="Arial"/>
          <w:bCs/>
          <w:sz w:val="24"/>
          <w:szCs w:val="24"/>
        </w:rPr>
        <w:t>A</w:t>
      </w:r>
      <w:r w:rsidR="00CE1700" w:rsidRPr="00992025">
        <w:rPr>
          <w:rFonts w:cs="Arial"/>
          <w:bCs/>
          <w:sz w:val="24"/>
          <w:szCs w:val="24"/>
        </w:rPr>
        <w:t>nother potential</w:t>
      </w:r>
      <w:r w:rsidR="00E10988" w:rsidRPr="00992025">
        <w:rPr>
          <w:rFonts w:cs="Arial"/>
          <w:bCs/>
          <w:sz w:val="24"/>
          <w:szCs w:val="24"/>
        </w:rPr>
        <w:t xml:space="preserve"> drawback of </w:t>
      </w:r>
      <w:r w:rsidR="006C78CE">
        <w:rPr>
          <w:rFonts w:cs="Arial"/>
          <w:bCs/>
          <w:sz w:val="24"/>
          <w:szCs w:val="24"/>
        </w:rPr>
        <w:t>a</w:t>
      </w:r>
      <w:r w:rsidR="006C78CE" w:rsidRPr="00992025">
        <w:rPr>
          <w:rFonts w:cs="Arial"/>
          <w:bCs/>
          <w:sz w:val="24"/>
          <w:szCs w:val="24"/>
        </w:rPr>
        <w:t>cyl</w:t>
      </w:r>
      <w:r w:rsidR="007C7A04" w:rsidRPr="00992025">
        <w:rPr>
          <w:rFonts w:cs="Arial"/>
          <w:bCs/>
          <w:sz w:val="24"/>
          <w:szCs w:val="24"/>
        </w:rPr>
        <w:t xml:space="preserve">-RAC and ABE </w:t>
      </w:r>
      <w:r w:rsidR="00E10988" w:rsidRPr="00992025">
        <w:rPr>
          <w:rFonts w:cs="Arial"/>
          <w:bCs/>
          <w:sz w:val="24"/>
          <w:szCs w:val="24"/>
        </w:rPr>
        <w:t>methods</w:t>
      </w:r>
      <w:r w:rsidR="00CE1700" w:rsidRPr="00992025">
        <w:rPr>
          <w:rFonts w:cs="Arial"/>
          <w:bCs/>
          <w:sz w:val="24"/>
          <w:szCs w:val="24"/>
        </w:rPr>
        <w:t xml:space="preserve"> </w:t>
      </w:r>
      <w:r w:rsidR="00E10988" w:rsidRPr="00992025">
        <w:rPr>
          <w:rFonts w:cs="Arial"/>
          <w:bCs/>
          <w:sz w:val="24"/>
          <w:szCs w:val="24"/>
        </w:rPr>
        <w:t xml:space="preserve">is </w:t>
      </w:r>
      <w:r w:rsidR="00495439" w:rsidRPr="00992025">
        <w:rPr>
          <w:rFonts w:cs="Arial"/>
          <w:bCs/>
          <w:sz w:val="24"/>
          <w:szCs w:val="24"/>
        </w:rPr>
        <w:t xml:space="preserve">the </w:t>
      </w:r>
      <w:r w:rsidR="00E10988" w:rsidRPr="00992025">
        <w:rPr>
          <w:rFonts w:cs="Arial"/>
          <w:bCs/>
          <w:sz w:val="24"/>
          <w:szCs w:val="24"/>
        </w:rPr>
        <w:t xml:space="preserve">inability to reliably evaluate stoichiometry of S-acylation and determine the number of </w:t>
      </w:r>
      <w:proofErr w:type="spellStart"/>
      <w:r w:rsidR="00E10988" w:rsidRPr="00992025">
        <w:rPr>
          <w:rFonts w:cs="Arial"/>
          <w:bCs/>
          <w:sz w:val="24"/>
          <w:szCs w:val="24"/>
        </w:rPr>
        <w:t>lipidated</w:t>
      </w:r>
      <w:proofErr w:type="spellEnd"/>
      <w:r w:rsidR="00E10988" w:rsidRPr="00992025">
        <w:rPr>
          <w:rFonts w:cs="Arial"/>
          <w:bCs/>
          <w:sz w:val="24"/>
          <w:szCs w:val="24"/>
        </w:rPr>
        <w:t xml:space="preserve"> cysteines. </w:t>
      </w:r>
      <w:r w:rsidR="00AE4903" w:rsidRPr="00992025">
        <w:rPr>
          <w:rFonts w:cs="Arial"/>
          <w:bCs/>
          <w:sz w:val="24"/>
          <w:szCs w:val="24"/>
        </w:rPr>
        <w:t xml:space="preserve">A modification of </w:t>
      </w:r>
      <w:r w:rsidR="00507599" w:rsidRPr="00992025">
        <w:rPr>
          <w:rFonts w:cs="Arial"/>
          <w:bCs/>
          <w:sz w:val="24"/>
          <w:szCs w:val="24"/>
        </w:rPr>
        <w:t>these</w:t>
      </w:r>
      <w:r w:rsidR="00AE4903" w:rsidRPr="00992025">
        <w:rPr>
          <w:rFonts w:cs="Arial"/>
          <w:bCs/>
          <w:sz w:val="24"/>
          <w:szCs w:val="24"/>
        </w:rPr>
        <w:t xml:space="preserve"> technique</w:t>
      </w:r>
      <w:r w:rsidR="00507599" w:rsidRPr="00992025">
        <w:rPr>
          <w:rFonts w:cs="Arial"/>
          <w:bCs/>
          <w:sz w:val="24"/>
          <w:szCs w:val="24"/>
        </w:rPr>
        <w:t>s</w:t>
      </w:r>
      <w:r w:rsidR="00AE4903" w:rsidRPr="00992025">
        <w:rPr>
          <w:rFonts w:cs="Arial"/>
          <w:bCs/>
          <w:sz w:val="24"/>
          <w:szCs w:val="24"/>
        </w:rPr>
        <w:t xml:space="preserve">, termed </w:t>
      </w:r>
      <w:r w:rsidR="006C78CE">
        <w:rPr>
          <w:rFonts w:cs="Arial"/>
          <w:bCs/>
          <w:sz w:val="24"/>
          <w:szCs w:val="24"/>
        </w:rPr>
        <w:t>a</w:t>
      </w:r>
      <w:r w:rsidR="006C78CE" w:rsidRPr="00992025">
        <w:rPr>
          <w:rFonts w:cs="Arial"/>
          <w:bCs/>
          <w:sz w:val="24"/>
          <w:szCs w:val="24"/>
        </w:rPr>
        <w:t>cyl</w:t>
      </w:r>
      <w:r w:rsidR="00AE4903" w:rsidRPr="00992025">
        <w:rPr>
          <w:rFonts w:cs="Arial"/>
          <w:bCs/>
          <w:sz w:val="24"/>
          <w:szCs w:val="24"/>
        </w:rPr>
        <w:t>-PEG exchange or PEG-shift assay, was developed to address these limitations</w:t>
      </w:r>
      <w:r w:rsidR="00AE4903" w:rsidRPr="003D456E">
        <w:rPr>
          <w:rFonts w:cs="Arial"/>
          <w:bCs/>
          <w:sz w:val="24"/>
          <w:szCs w:val="24"/>
        </w:rPr>
        <w:fldChar w:fldCharType="begin" w:fldLock="1"/>
      </w:r>
      <w:r w:rsidR="00D13425" w:rsidRPr="00992025">
        <w:rPr>
          <w:rFonts w:cs="Arial"/>
          <w:bCs/>
          <w:sz w:val="24"/>
          <w:szCs w:val="24"/>
        </w:rPr>
        <w:instrText>ADDIN CSL_CITATION {"citationItems":[{"id":"ITEM-1","itemData":{"DOI":"10.1073/pnas.1413627111","ISSN":"10916490","abstract":"The cardiac phosphoprotein phospholemman (PLM) regulates the cardiac sodium pump, activating the pump when phosphorylated and inhibiting it when palmitoylated. Protein palmitoylation, the reversible attachment of a 16 carbon fatty acid to a cysteine thiol, is catalyzed by the Asp-His-His-Cys (DHHC) motif-containing palmitoyl acyltransferases. The cell surface palmitoyl acyltransferase DHHC5 regulates a growing number of cellular processes, but relatively few DHHC5 substrates have been identified to date. We examined the expression of DHHC isoforms in ventricular muscle and report that DHHC5 is among the most abundantly expressed DHHCs in the heart and localizes to caveolin-enriched cell surface microdomains. DHHC5 coimmunoprecipitates with PLM in ventricular myocytes and transiently transfected cells. Overexpression and silencing experiments indicate that DHHC5 palmitoylates PLM at two juxtamembrane cysteines, C40 and C42, although C40 is the principal palmitoylation site. PLM interaction with and palmitoylation by DHHC5 is independent of the DHHC5 PSD-95/Discslarge/ ZO-1 homology (PDZ) binding motif, but requires a ?120 amino acid region of the DHHC5 intracellular C-tail immediately after the fourth transmembrane domain. PLM C42A but not PLM C40A inhibits the Na pump, indicating PLM palmitoylation at C40 but not C42 is required for PLM-mediated inhibition of pump activity. In conclusion, we demonstrate an enzyme-substrate relationship for DHHC5 and PLM and describe a means of substrate recruitment not hitherto described for this acyltransferase. We propose that PLM palmitoylation by DHHC5 promotes phospholipids interactions that inhibit the Na pump.","author":[{"dropping-particle":"","family":"Howie","given":"Jacqueline","non-dropping-particle":"","parse-names":false,"suffix":""},{"dropping-particle":"","family":"Reilly","given":"Louise","non-dropping-particle":"","parse-names":false,"suffix":""},{"dropping-particle":"","family":"Fraser","given":"Niall J.","non-dropping-particle":"","parse-names":false,"suffix":""},{"dropping-particle":"","family":"Walker","given":"Julia M.Vlachaki","non-dropping-particle":"","parse-names":false,"suffix":""},{"dropping-particle":"","family":"Wypijewski","given":"Krzysztof J.","non-dropping-particle":"","parse-names":false,"suffix":""},{"dropping-particle":"","family":"Ashford","given":"Michael L.J.","non-dropping-particle":"","parse-names":false,"suffix":""},{"dropping-particle":"","family":"Calaghan","given":"Sarah C.","non-dropping-particle":"","parse-names":false,"suffix":""},{"dropping-particle":"","family":"McClafferty","given":"Heather","non-dropping-particle":"","parse-names":false,"suffix":""},{"dropping-particle":"","family":"Tian","given":"Lijun","non-dropping-particle":"","parse-names":false,"suffix":""},{"dropping-particle":"","family":"Shipston","given":"Michael J.","non-dropping-particle":"","parse-names":false,"suffix":""},{"dropping-particle":"","family":"Boguslavskyi","given":"Andrii","non-dropping-particle":"","parse-names":false,"suffix":""},{"dropping-particle":"","family":"Shattock","given":"Michael J.","non-dropping-particle":"","parse-names":false,"suffix":""},{"dropping-particle":"","family":"Fuller","given":"William","non-dropping-particle":"","parse-names":false,"suffix":""}],"container-title":"Proceedings of the National Academy of Sciences of the United States of America","id":"ITEM-1","issue":"49","issued":{"date-parts":[["2014"]]},"page":"17534-17539","title":"Substrate recognition by the cell surface palmitoyl transferase DHHC5","type":"article-journal","volume":"111"},"uris":["http://www.mendeley.com/documents/?uuid=a2a8e805-0fab-4816-87b7-0bbeb0b74dbc"]}],"mendeley":{"formattedCitation":"&lt;sup&gt;37&lt;/sup&gt;","plainTextFormattedCitation":"37","previouslyFormattedCitation":"&lt;sup&gt;36&lt;/sup&gt;"},"properties":{"noteIndex":0},"schema":"https://github.com/citation-style-language/schema/raw/master/csl-citation.json"}</w:instrText>
      </w:r>
      <w:r w:rsidR="00AE4903" w:rsidRPr="003D456E">
        <w:rPr>
          <w:rFonts w:cs="Arial"/>
          <w:bCs/>
          <w:sz w:val="24"/>
          <w:szCs w:val="24"/>
        </w:rPr>
        <w:fldChar w:fldCharType="separate"/>
      </w:r>
      <w:r w:rsidR="00D13425" w:rsidRPr="00992025">
        <w:rPr>
          <w:rFonts w:cs="Arial"/>
          <w:bCs/>
          <w:noProof/>
          <w:sz w:val="24"/>
          <w:szCs w:val="24"/>
          <w:vertAlign w:val="superscript"/>
        </w:rPr>
        <w:t>37</w:t>
      </w:r>
      <w:r w:rsidR="00AE4903" w:rsidRPr="003D456E">
        <w:rPr>
          <w:rFonts w:cs="Arial"/>
          <w:bCs/>
          <w:sz w:val="24"/>
          <w:szCs w:val="24"/>
        </w:rPr>
        <w:fldChar w:fldCharType="end"/>
      </w:r>
      <w:r w:rsidR="00AE4903" w:rsidRPr="00992025">
        <w:rPr>
          <w:rFonts w:cs="Arial"/>
          <w:bCs/>
          <w:sz w:val="24"/>
          <w:szCs w:val="24"/>
          <w:vertAlign w:val="superscript"/>
        </w:rPr>
        <w:t>,</w:t>
      </w:r>
      <w:r w:rsidR="00AE4903" w:rsidRPr="003D456E">
        <w:rPr>
          <w:rFonts w:cs="Arial"/>
          <w:bCs/>
          <w:sz w:val="24"/>
          <w:szCs w:val="24"/>
        </w:rPr>
        <w:fldChar w:fldCharType="begin" w:fldLock="1"/>
      </w:r>
      <w:r w:rsidR="00D13425" w:rsidRPr="00992025">
        <w:rPr>
          <w:rFonts w:cs="Arial"/>
          <w:bCs/>
          <w:sz w:val="24"/>
          <w:szCs w:val="24"/>
        </w:rPr>
        <w:instrText>ADDIN CSL_CITATION {"citationItems":[{"id":"ITEM-1","itemData":{"DOI":"10.1073/pnas.1602244113","ISSN":"10916490","abstract":"Fatty acylation of cysteine residues provides spatial and temporal control of protein function in cells and regulates important biological pathways in eukaryotes. Although recent methods have improved the detection and proteomic analysis of cysteine fatty (S-fatty) acylated proteins, understanding how specific sites and quantitative levels of this posttranslational modification modulate cellular pathways are still challenging. To analyze the endogenous levels of protein S-fatty acylation in cells, we developed a mass-tag labeling method based on hydroxylamine-sensitivity of thioesters and selective maleimide-modification of cysteines, termed acyl-PEG exchange (APE). We demonstrate that APE enables sensitive detection of protein S-acylation levels and is broadly applicable to different classes of S-palmitoylated membrane proteins. Using APE, we show that endogenous interferoninduced transmembrane protein 3 is S-fatty acylated on three cysteine residues and site-specific modification of highly conserved cysteines are crucial for the antiviral activity of this IFN-stimulated immune effector. APE therefore provides a general and sensitive method for analyzing the endogenous levels of protein S-fatty acylation and should facilitate quantitative studies of this regulated and dynamic lipid modification in biological systems.","author":[{"dropping-particle":"","family":"Percher","given":"Avital","non-dropping-particle":"","parse-names":false,"suffix":""},{"dropping-particle":"","family":"Ramakrishnan","given":"Srinivasan","non-dropping-particle":"","parse-names":false,"suffix":""},{"dropping-particle":"","family":"Thinon","given":"Emmanuelle","non-dropping-particle":"","parse-names":false,"suffix":""},{"dropping-particle":"","family":"Yuan","given":"Xiaoqiu","non-dropping-particle":"","parse-names":false,"suffix":""},{"dropping-particle":"","family":"Yount","given":"Jacob S.","non-dropping-particle":"","parse-names":false,"suffix":""},{"dropping-particle":"","family":"Hang","given":"Howard C.","non-dropping-particle":"","parse-names":false,"suffix":""}],"container-title":"Proceedings of the National Academy of Sciences of the United States of America","id":"ITEM-1","issue":"16","issued":{"date-parts":[["2016"]]},"page":"4302-4307","title":"Mass-tag labeling reveals site-specific and endogenous levels of protein S-fatty acylation","type":"article-journal","volume":"113"},"uris":["http://www.mendeley.com/documents/?uuid=e139d6bc-82a7-4ee8-8015-a5703f9185cf"]}],"mendeley":{"formattedCitation":"&lt;sup&gt;38&lt;/sup&gt;","plainTextFormattedCitation":"38","previouslyFormattedCitation":"&lt;sup&gt;37&lt;/sup&gt;"},"properties":{"noteIndex":0},"schema":"https://github.com/citation-style-language/schema/raw/master/csl-citation.json"}</w:instrText>
      </w:r>
      <w:r w:rsidR="00AE4903" w:rsidRPr="003D456E">
        <w:rPr>
          <w:rFonts w:cs="Arial"/>
          <w:bCs/>
          <w:sz w:val="24"/>
          <w:szCs w:val="24"/>
        </w:rPr>
        <w:fldChar w:fldCharType="separate"/>
      </w:r>
      <w:r w:rsidR="00D13425" w:rsidRPr="00992025">
        <w:rPr>
          <w:rFonts w:cs="Arial"/>
          <w:bCs/>
          <w:noProof/>
          <w:sz w:val="24"/>
          <w:szCs w:val="24"/>
          <w:vertAlign w:val="superscript"/>
        </w:rPr>
        <w:t>38</w:t>
      </w:r>
      <w:r w:rsidR="00AE4903" w:rsidRPr="003D456E">
        <w:rPr>
          <w:rFonts w:cs="Arial"/>
          <w:bCs/>
          <w:sz w:val="24"/>
          <w:szCs w:val="24"/>
        </w:rPr>
        <w:fldChar w:fldCharType="end"/>
      </w:r>
      <w:r w:rsidR="00AE4903" w:rsidRPr="00992025">
        <w:rPr>
          <w:rFonts w:cs="Arial"/>
          <w:bCs/>
          <w:sz w:val="24"/>
          <w:szCs w:val="24"/>
        </w:rPr>
        <w:t xml:space="preserve">. In this method, pull-down </w:t>
      </w:r>
      <w:r w:rsidR="005063AD" w:rsidRPr="00992025">
        <w:rPr>
          <w:rFonts w:cs="Arial"/>
          <w:bCs/>
          <w:sz w:val="24"/>
          <w:szCs w:val="24"/>
        </w:rPr>
        <w:t xml:space="preserve">step following hydroxylamine cleavage </w:t>
      </w:r>
      <w:r w:rsidR="00AE4903" w:rsidRPr="00992025">
        <w:rPr>
          <w:rFonts w:cs="Arial"/>
          <w:bCs/>
          <w:sz w:val="24"/>
          <w:szCs w:val="24"/>
        </w:rPr>
        <w:t>is substituted by incubation with a PEG-maleimide mass</w:t>
      </w:r>
      <w:r w:rsidR="005063AD" w:rsidRPr="00992025">
        <w:rPr>
          <w:rFonts w:cs="Arial"/>
          <w:bCs/>
          <w:sz w:val="24"/>
          <w:szCs w:val="24"/>
        </w:rPr>
        <w:t>-</w:t>
      </w:r>
      <w:r w:rsidR="00AE4903" w:rsidRPr="00992025">
        <w:rPr>
          <w:rFonts w:cs="Arial"/>
          <w:bCs/>
          <w:sz w:val="24"/>
          <w:szCs w:val="24"/>
        </w:rPr>
        <w:t>tag</w:t>
      </w:r>
      <w:r w:rsidR="005063AD" w:rsidRPr="00992025">
        <w:rPr>
          <w:rFonts w:cs="Arial"/>
          <w:bCs/>
          <w:sz w:val="24"/>
          <w:szCs w:val="24"/>
        </w:rPr>
        <w:t>. Resulting PEGylation of the exposed free cysteine residues can be observed as mass shift by SDS-PAGE.</w:t>
      </w:r>
    </w:p>
    <w:p w14:paraId="642C19AD" w14:textId="77777777" w:rsidR="00792FC5" w:rsidRPr="00992025" w:rsidRDefault="00792FC5" w:rsidP="005F641A">
      <w:pPr>
        <w:spacing w:after="0" w:line="240" w:lineRule="auto"/>
        <w:jc w:val="both"/>
        <w:rPr>
          <w:rFonts w:cs="Arial"/>
          <w:bCs/>
          <w:sz w:val="24"/>
          <w:szCs w:val="24"/>
        </w:rPr>
      </w:pPr>
    </w:p>
    <w:p w14:paraId="6CD164F0" w14:textId="645857CB" w:rsidR="00B74A3F" w:rsidRDefault="00C73D5B" w:rsidP="003D456E">
      <w:pPr>
        <w:spacing w:after="0" w:line="240" w:lineRule="auto"/>
        <w:jc w:val="both"/>
        <w:rPr>
          <w:rFonts w:cs="Arial"/>
          <w:bCs/>
          <w:sz w:val="24"/>
          <w:szCs w:val="24"/>
        </w:rPr>
      </w:pPr>
      <w:r w:rsidRPr="00992025">
        <w:rPr>
          <w:rFonts w:cs="Arial"/>
          <w:bCs/>
          <w:sz w:val="24"/>
          <w:szCs w:val="24"/>
        </w:rPr>
        <w:t xml:space="preserve">In conclusion, </w:t>
      </w:r>
      <w:r w:rsidR="006C78CE">
        <w:rPr>
          <w:rFonts w:cs="Arial"/>
          <w:bCs/>
          <w:sz w:val="24"/>
          <w:szCs w:val="24"/>
        </w:rPr>
        <w:t>a</w:t>
      </w:r>
      <w:r w:rsidR="006C78CE" w:rsidRPr="00992025">
        <w:rPr>
          <w:rFonts w:cs="Arial"/>
          <w:bCs/>
          <w:sz w:val="24"/>
          <w:szCs w:val="24"/>
        </w:rPr>
        <w:t>cyl</w:t>
      </w:r>
      <w:r w:rsidR="00515E05" w:rsidRPr="00992025">
        <w:rPr>
          <w:rFonts w:cs="Arial"/>
          <w:bCs/>
          <w:sz w:val="24"/>
          <w:szCs w:val="24"/>
        </w:rPr>
        <w:t xml:space="preserve">-RAC </w:t>
      </w:r>
      <w:r w:rsidR="00C167A3" w:rsidRPr="00992025">
        <w:rPr>
          <w:rFonts w:cs="Arial"/>
          <w:bCs/>
          <w:sz w:val="24"/>
          <w:szCs w:val="24"/>
        </w:rPr>
        <w:t xml:space="preserve">is a fast, sensitive and reliable method that can provide valuable insights into dynamics of protein S-acylation under both physiological and pathophysiological conditions in a great variety of </w:t>
      </w:r>
      <w:r w:rsidR="00D50732" w:rsidRPr="00992025">
        <w:rPr>
          <w:rFonts w:cs="Arial"/>
          <w:bCs/>
          <w:sz w:val="24"/>
          <w:szCs w:val="24"/>
        </w:rPr>
        <w:t>biological</w:t>
      </w:r>
      <w:r w:rsidR="00C167A3" w:rsidRPr="00992025">
        <w:rPr>
          <w:rFonts w:cs="Arial"/>
          <w:bCs/>
          <w:sz w:val="24"/>
          <w:szCs w:val="24"/>
        </w:rPr>
        <w:t xml:space="preserve"> samples. </w:t>
      </w:r>
      <w:r w:rsidR="00B74A3F" w:rsidRPr="00992025">
        <w:rPr>
          <w:rFonts w:cs="Arial"/>
          <w:bCs/>
          <w:sz w:val="24"/>
          <w:szCs w:val="24"/>
        </w:rPr>
        <w:t xml:space="preserve">Considering limitations of </w:t>
      </w:r>
      <w:r w:rsidR="00A51C92" w:rsidRPr="00992025">
        <w:rPr>
          <w:rFonts w:cs="Arial"/>
          <w:bCs/>
          <w:sz w:val="24"/>
          <w:szCs w:val="24"/>
        </w:rPr>
        <w:t xml:space="preserve">the method </w:t>
      </w:r>
      <w:r w:rsidR="00B74A3F" w:rsidRPr="00992025">
        <w:rPr>
          <w:rFonts w:cs="Arial"/>
          <w:bCs/>
          <w:sz w:val="24"/>
          <w:szCs w:val="24"/>
        </w:rPr>
        <w:t xml:space="preserve">discussed above, </w:t>
      </w:r>
      <w:r w:rsidR="00A51C92" w:rsidRPr="00992025">
        <w:rPr>
          <w:rFonts w:cs="Arial"/>
          <w:bCs/>
          <w:sz w:val="24"/>
          <w:szCs w:val="24"/>
        </w:rPr>
        <w:t xml:space="preserve">a combination of </w:t>
      </w:r>
      <w:r w:rsidR="006C78CE">
        <w:rPr>
          <w:rFonts w:cs="Arial"/>
          <w:bCs/>
          <w:sz w:val="24"/>
          <w:szCs w:val="24"/>
        </w:rPr>
        <w:t>a</w:t>
      </w:r>
      <w:r w:rsidR="006C78CE" w:rsidRPr="00992025">
        <w:rPr>
          <w:rFonts w:cs="Arial"/>
          <w:bCs/>
          <w:sz w:val="24"/>
          <w:szCs w:val="24"/>
        </w:rPr>
        <w:t>cyl</w:t>
      </w:r>
      <w:r w:rsidR="00A51C92" w:rsidRPr="00992025">
        <w:rPr>
          <w:rFonts w:cs="Arial"/>
          <w:bCs/>
          <w:sz w:val="24"/>
          <w:szCs w:val="24"/>
        </w:rPr>
        <w:t xml:space="preserve">-RAC with other techniques is recommended to fully characterize S-acylation of a protein of interest. </w:t>
      </w:r>
    </w:p>
    <w:p w14:paraId="63F60E9D" w14:textId="77777777" w:rsidR="00792FC5" w:rsidRPr="00992025" w:rsidRDefault="00792FC5" w:rsidP="005F641A">
      <w:pPr>
        <w:spacing w:after="0" w:line="240" w:lineRule="auto"/>
        <w:jc w:val="both"/>
        <w:rPr>
          <w:rFonts w:cs="Arial"/>
          <w:bCs/>
          <w:sz w:val="24"/>
          <w:szCs w:val="24"/>
        </w:rPr>
      </w:pPr>
    </w:p>
    <w:p w14:paraId="3FA9BBFA" w14:textId="7A07F247" w:rsidR="004B606E" w:rsidRPr="00992025" w:rsidRDefault="004B606E" w:rsidP="005F641A">
      <w:pPr>
        <w:spacing w:after="0" w:line="240" w:lineRule="auto"/>
        <w:jc w:val="both"/>
        <w:rPr>
          <w:rFonts w:cs="Arial"/>
          <w:bCs/>
          <w:sz w:val="24"/>
          <w:szCs w:val="24"/>
        </w:rPr>
      </w:pPr>
      <w:r w:rsidRPr="00992025">
        <w:rPr>
          <w:rFonts w:cs="Arial"/>
          <w:b/>
          <w:bCs/>
          <w:sz w:val="24"/>
          <w:szCs w:val="24"/>
        </w:rPr>
        <w:t>A</w:t>
      </w:r>
      <w:r w:rsidR="00672130" w:rsidRPr="00992025">
        <w:rPr>
          <w:rFonts w:cs="Arial"/>
          <w:b/>
          <w:bCs/>
          <w:sz w:val="24"/>
          <w:szCs w:val="24"/>
        </w:rPr>
        <w:t>CKNOWLEDGEMENTS:</w:t>
      </w:r>
    </w:p>
    <w:p w14:paraId="7D69F1B0" w14:textId="0F636461" w:rsidR="004B606E" w:rsidRDefault="004B606E" w:rsidP="005F641A">
      <w:pPr>
        <w:spacing w:after="0" w:line="240" w:lineRule="auto"/>
        <w:jc w:val="both"/>
        <w:rPr>
          <w:rFonts w:cs="Arial"/>
          <w:bCs/>
          <w:sz w:val="24"/>
          <w:szCs w:val="24"/>
        </w:rPr>
      </w:pPr>
      <w:r w:rsidRPr="00992025">
        <w:rPr>
          <w:rFonts w:cs="Arial"/>
          <w:bCs/>
          <w:sz w:val="24"/>
          <w:szCs w:val="24"/>
        </w:rPr>
        <w:t>This work was supported by the National Institutes of Health grants 5R01GM115446 and 1R01GM130840.</w:t>
      </w:r>
    </w:p>
    <w:p w14:paraId="730EA983" w14:textId="77777777" w:rsidR="00792FC5" w:rsidRPr="00992025" w:rsidRDefault="00792FC5" w:rsidP="005F641A">
      <w:pPr>
        <w:spacing w:after="0" w:line="240" w:lineRule="auto"/>
        <w:jc w:val="both"/>
        <w:rPr>
          <w:rFonts w:cs="Arial"/>
          <w:bCs/>
          <w:sz w:val="24"/>
          <w:szCs w:val="24"/>
        </w:rPr>
      </w:pPr>
    </w:p>
    <w:p w14:paraId="587566DF" w14:textId="77777777" w:rsidR="00672130" w:rsidRPr="003D456E" w:rsidRDefault="00672130" w:rsidP="005F641A">
      <w:pPr>
        <w:spacing w:after="0" w:line="240" w:lineRule="auto"/>
        <w:jc w:val="both"/>
        <w:rPr>
          <w:rFonts w:cstheme="minorHAnsi"/>
          <w:b/>
          <w:sz w:val="24"/>
          <w:szCs w:val="24"/>
        </w:rPr>
      </w:pPr>
      <w:bookmarkStart w:id="1" w:name="Disclosures"/>
      <w:r w:rsidRPr="003D456E">
        <w:rPr>
          <w:rFonts w:cstheme="minorHAnsi"/>
          <w:b/>
          <w:sz w:val="24"/>
          <w:szCs w:val="24"/>
        </w:rPr>
        <w:t>DISCLOSURES</w:t>
      </w:r>
      <w:bookmarkEnd w:id="1"/>
      <w:r w:rsidRPr="003D456E">
        <w:rPr>
          <w:rFonts w:cstheme="minorHAnsi"/>
          <w:b/>
          <w:sz w:val="24"/>
          <w:szCs w:val="24"/>
        </w:rPr>
        <w:t xml:space="preserve">: </w:t>
      </w:r>
    </w:p>
    <w:p w14:paraId="2EBBC5DE" w14:textId="3790975E" w:rsidR="005758E1" w:rsidRPr="005F641A" w:rsidRDefault="00D91669" w:rsidP="005F641A">
      <w:pPr>
        <w:pStyle w:val="NoSpacing"/>
        <w:jc w:val="both"/>
        <w:rPr>
          <w:sz w:val="24"/>
          <w:szCs w:val="24"/>
        </w:rPr>
      </w:pPr>
      <w:r w:rsidRPr="003D456E">
        <w:rPr>
          <w:rFonts w:cstheme="minorHAnsi"/>
          <w:sz w:val="24"/>
          <w:szCs w:val="24"/>
        </w:rPr>
        <w:t>No conflicts of interest declared</w:t>
      </w:r>
      <w:r w:rsidR="00C01108" w:rsidRPr="009D20A4">
        <w:rPr>
          <w:rFonts w:cstheme="minorHAnsi"/>
          <w:sz w:val="24"/>
          <w:szCs w:val="24"/>
        </w:rPr>
        <w:t>.</w:t>
      </w:r>
    </w:p>
    <w:p w14:paraId="1D6FFFE6" w14:textId="77777777" w:rsidR="005758E1" w:rsidRPr="005F641A" w:rsidRDefault="005758E1" w:rsidP="005F641A">
      <w:pPr>
        <w:pStyle w:val="NoSpacing"/>
        <w:jc w:val="both"/>
        <w:rPr>
          <w:sz w:val="24"/>
          <w:szCs w:val="24"/>
        </w:rPr>
      </w:pPr>
    </w:p>
    <w:p w14:paraId="2D783C53" w14:textId="2C2CF32B" w:rsidR="00B2563A" w:rsidRPr="00EB3186" w:rsidRDefault="00B2563A" w:rsidP="005F641A">
      <w:pPr>
        <w:pStyle w:val="NoSpacing"/>
        <w:jc w:val="both"/>
        <w:rPr>
          <w:b/>
          <w:sz w:val="24"/>
          <w:szCs w:val="24"/>
        </w:rPr>
      </w:pPr>
      <w:r w:rsidRPr="003D456E">
        <w:rPr>
          <w:b/>
          <w:sz w:val="24"/>
          <w:szCs w:val="24"/>
        </w:rPr>
        <w:t>R</w:t>
      </w:r>
      <w:r w:rsidR="00AD25B5" w:rsidRPr="003D456E">
        <w:rPr>
          <w:b/>
          <w:sz w:val="24"/>
          <w:szCs w:val="24"/>
        </w:rPr>
        <w:t>EFERENCES:</w:t>
      </w:r>
    </w:p>
    <w:p w14:paraId="2BDC2671" w14:textId="64B6FD33" w:rsidR="00D13425" w:rsidRPr="00EB3186" w:rsidRDefault="002C7FFB"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5F641A">
        <w:rPr>
          <w:rFonts w:cs="Arial"/>
          <w:b/>
          <w:sz w:val="24"/>
          <w:szCs w:val="24"/>
        </w:rPr>
        <w:fldChar w:fldCharType="begin" w:fldLock="1"/>
      </w:r>
      <w:r w:rsidRPr="00EB3186">
        <w:rPr>
          <w:rFonts w:cs="Arial"/>
          <w:b/>
          <w:sz w:val="24"/>
          <w:szCs w:val="24"/>
        </w:rPr>
        <w:instrText xml:space="preserve">ADDIN Mendeley Bibliography CSL_BIBLIOGRAPHY </w:instrText>
      </w:r>
      <w:r w:rsidRPr="005F641A">
        <w:rPr>
          <w:rFonts w:cs="Arial"/>
          <w:b/>
          <w:sz w:val="24"/>
          <w:szCs w:val="24"/>
        </w:rPr>
        <w:fldChar w:fldCharType="separate"/>
      </w:r>
      <w:r w:rsidR="00D13425" w:rsidRPr="00EB3186">
        <w:rPr>
          <w:rFonts w:ascii="Calibri" w:hAnsi="Calibri" w:cs="Times New Roman"/>
          <w:noProof/>
          <w:sz w:val="24"/>
          <w:szCs w:val="24"/>
        </w:rPr>
        <w:t xml:space="preserve">1. </w:t>
      </w:r>
      <w:r w:rsidR="00D13425" w:rsidRPr="00EB3186">
        <w:rPr>
          <w:rFonts w:ascii="Calibri" w:hAnsi="Calibri" w:cs="Times New Roman"/>
          <w:noProof/>
          <w:sz w:val="24"/>
          <w:szCs w:val="24"/>
        </w:rPr>
        <w:tab/>
        <w:t>Bijlmakers</w:t>
      </w:r>
      <w:r w:rsidR="009D20A4" w:rsidRPr="00EB3186">
        <w:rPr>
          <w:rFonts w:ascii="Calibri" w:hAnsi="Calibri" w:cs="Times New Roman"/>
          <w:noProof/>
          <w:sz w:val="24"/>
          <w:szCs w:val="24"/>
        </w:rPr>
        <w:t>,</w:t>
      </w:r>
      <w:r w:rsidR="00D13425"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00D13425" w:rsidRPr="00EB3186">
        <w:rPr>
          <w:rFonts w:ascii="Calibri" w:hAnsi="Calibri" w:cs="Times New Roman"/>
          <w:noProof/>
          <w:sz w:val="24"/>
          <w:szCs w:val="24"/>
        </w:rPr>
        <w:t xml:space="preserve">J. Protein acylation and localization in T cell signaling. </w:t>
      </w:r>
      <w:r w:rsidR="00EB3186" w:rsidRPr="00EB3186">
        <w:rPr>
          <w:rFonts w:ascii="Calibri" w:hAnsi="Calibri" w:cs="Times New Roman"/>
          <w:i/>
          <w:iCs/>
          <w:noProof/>
          <w:sz w:val="24"/>
          <w:szCs w:val="24"/>
        </w:rPr>
        <w:t>Molecular Membrane Biology</w:t>
      </w:r>
      <w:r w:rsidR="00D13425" w:rsidRPr="00EB3186">
        <w:rPr>
          <w:rFonts w:ascii="Calibri" w:hAnsi="Calibri" w:cs="Times New Roman"/>
          <w:noProof/>
          <w:sz w:val="24"/>
          <w:szCs w:val="24"/>
        </w:rPr>
        <w:t xml:space="preserve">. </w:t>
      </w:r>
      <w:r w:rsidR="00D13425" w:rsidRPr="005F641A">
        <w:rPr>
          <w:rFonts w:ascii="Calibri" w:hAnsi="Calibri" w:cs="Times New Roman"/>
          <w:b/>
          <w:bCs/>
          <w:noProof/>
          <w:sz w:val="24"/>
          <w:szCs w:val="24"/>
        </w:rPr>
        <w:t>26</w:t>
      </w:r>
      <w:r w:rsidR="009D20A4">
        <w:rPr>
          <w:rFonts w:ascii="Calibri" w:hAnsi="Calibri" w:cs="Times New Roman"/>
          <w:noProof/>
          <w:sz w:val="24"/>
          <w:szCs w:val="24"/>
        </w:rPr>
        <w:t xml:space="preserve"> </w:t>
      </w:r>
      <w:r w:rsidR="00D13425" w:rsidRPr="00EB3186">
        <w:rPr>
          <w:rFonts w:ascii="Calibri" w:hAnsi="Calibri" w:cs="Times New Roman"/>
          <w:noProof/>
          <w:sz w:val="24"/>
          <w:szCs w:val="24"/>
        </w:rPr>
        <w:t>(1-2</w:t>
      </w:r>
      <w:r w:rsidR="009D20A4">
        <w:rPr>
          <w:rFonts w:ascii="Calibri" w:hAnsi="Calibri" w:cs="Times New Roman"/>
          <w:noProof/>
          <w:sz w:val="24"/>
          <w:szCs w:val="24"/>
        </w:rPr>
        <w:t xml:space="preserve">), </w:t>
      </w:r>
      <w:r w:rsidR="00D13425" w:rsidRPr="00EB3186">
        <w:rPr>
          <w:rFonts w:ascii="Calibri" w:hAnsi="Calibri" w:cs="Times New Roman"/>
          <w:noProof/>
          <w:sz w:val="24"/>
          <w:szCs w:val="24"/>
        </w:rPr>
        <w:t>93-103</w:t>
      </w:r>
      <w:r w:rsidR="006C78CE" w:rsidRPr="00EB3186">
        <w:rPr>
          <w:rFonts w:ascii="Calibri" w:hAnsi="Calibri" w:cs="Times New Roman"/>
          <w:noProof/>
          <w:sz w:val="24"/>
          <w:szCs w:val="24"/>
        </w:rPr>
        <w:t xml:space="preserve"> (2009).</w:t>
      </w:r>
    </w:p>
    <w:p w14:paraId="37BB8E20" w14:textId="21080409"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 </w:t>
      </w:r>
      <w:r w:rsidRPr="00EB3186">
        <w:rPr>
          <w:rFonts w:ascii="Calibri" w:hAnsi="Calibri" w:cs="Times New Roman"/>
          <w:noProof/>
          <w:sz w:val="24"/>
          <w:szCs w:val="24"/>
        </w:rPr>
        <w:tab/>
        <w:t>Magee</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w:t>
      </w:r>
      <w:r w:rsidR="009D20A4" w:rsidRPr="00EB3186">
        <w:rPr>
          <w:rFonts w:ascii="Calibri" w:hAnsi="Calibri" w:cs="Times New Roman"/>
          <w:noProof/>
          <w:sz w:val="24"/>
          <w:szCs w:val="24"/>
        </w:rPr>
        <w:t>.</w:t>
      </w:r>
      <w:r w:rsidRPr="00EB3186">
        <w:rPr>
          <w:rFonts w:ascii="Calibri" w:hAnsi="Calibri" w:cs="Times New Roman"/>
          <w:noProof/>
          <w:sz w:val="24"/>
          <w:szCs w:val="24"/>
        </w:rPr>
        <w:t>I</w:t>
      </w:r>
      <w:r w:rsidR="009D20A4" w:rsidRPr="00EB3186">
        <w:rPr>
          <w:rFonts w:ascii="Calibri" w:hAnsi="Calibri" w:cs="Times New Roman"/>
          <w:noProof/>
          <w:sz w:val="24"/>
          <w:szCs w:val="24"/>
        </w:rPr>
        <w:t>.</w:t>
      </w:r>
      <w:r w:rsidRPr="00EB3186">
        <w:rPr>
          <w:rFonts w:ascii="Calibri" w:hAnsi="Calibri" w:cs="Times New Roman"/>
          <w:noProof/>
          <w:sz w:val="24"/>
          <w:szCs w:val="24"/>
        </w:rPr>
        <w:t>, Courtneidge</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S</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A. Two classes of fatty acid acylated proteins exist in eukaryotic cells. </w:t>
      </w:r>
      <w:r w:rsidR="00EB3186" w:rsidRPr="00EB3186">
        <w:rPr>
          <w:rFonts w:ascii="Calibri" w:hAnsi="Calibri" w:cs="Times New Roman"/>
          <w:i/>
          <w:iCs/>
          <w:noProof/>
          <w:sz w:val="24"/>
          <w:szCs w:val="24"/>
        </w:rPr>
        <w:t xml:space="preserve">EMBO </w:t>
      </w:r>
      <w:r w:rsidR="00EB3186">
        <w:rPr>
          <w:rFonts w:ascii="Calibri" w:hAnsi="Calibri" w:cs="Times New Roman"/>
          <w:i/>
          <w:iCs/>
          <w:noProof/>
          <w:sz w:val="24"/>
          <w:szCs w:val="24"/>
        </w:rPr>
        <w:t>Journal</w:t>
      </w:r>
      <w:r w:rsidRPr="00EB3186">
        <w:rPr>
          <w:rFonts w:ascii="Calibri" w:hAnsi="Calibri" w:cs="Times New Roman"/>
          <w:noProof/>
          <w:sz w:val="24"/>
          <w:szCs w:val="24"/>
        </w:rPr>
        <w:t xml:space="preserve">. </w:t>
      </w:r>
      <w:r w:rsidRPr="005F641A">
        <w:rPr>
          <w:rFonts w:ascii="Calibri" w:hAnsi="Calibri" w:cs="Times New Roman"/>
          <w:b/>
          <w:bCs/>
          <w:noProof/>
          <w:sz w:val="24"/>
          <w:szCs w:val="24"/>
        </w:rPr>
        <w:t>4</w:t>
      </w:r>
      <w:r w:rsidR="009D20A4">
        <w:rPr>
          <w:rFonts w:ascii="Calibri" w:hAnsi="Calibri" w:cs="Times New Roman"/>
          <w:noProof/>
          <w:sz w:val="24"/>
          <w:szCs w:val="24"/>
        </w:rPr>
        <w:t xml:space="preserve"> </w:t>
      </w:r>
      <w:r w:rsidRPr="00EB3186">
        <w:rPr>
          <w:rFonts w:ascii="Calibri" w:hAnsi="Calibri" w:cs="Times New Roman"/>
          <w:noProof/>
          <w:sz w:val="24"/>
          <w:szCs w:val="24"/>
        </w:rPr>
        <w:t>(5</w:t>
      </w:r>
      <w:r w:rsidR="009D20A4">
        <w:rPr>
          <w:rFonts w:ascii="Calibri" w:hAnsi="Calibri" w:cs="Times New Roman"/>
          <w:noProof/>
          <w:sz w:val="24"/>
          <w:szCs w:val="24"/>
        </w:rPr>
        <w:t xml:space="preserve">), </w:t>
      </w:r>
      <w:r w:rsidRPr="00EB3186">
        <w:rPr>
          <w:rFonts w:ascii="Calibri" w:hAnsi="Calibri" w:cs="Times New Roman"/>
          <w:noProof/>
          <w:sz w:val="24"/>
          <w:szCs w:val="24"/>
        </w:rPr>
        <w:t>1137-1144</w:t>
      </w:r>
      <w:r w:rsidR="006C78CE" w:rsidRPr="00EB3186">
        <w:rPr>
          <w:rFonts w:ascii="Calibri" w:hAnsi="Calibri" w:cs="Times New Roman"/>
          <w:noProof/>
          <w:sz w:val="24"/>
          <w:szCs w:val="24"/>
        </w:rPr>
        <w:t xml:space="preserve"> (1985).</w:t>
      </w:r>
    </w:p>
    <w:p w14:paraId="314829A2" w14:textId="32C4DEFE"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 </w:t>
      </w:r>
      <w:r w:rsidRPr="00EB3186">
        <w:rPr>
          <w:rFonts w:ascii="Calibri" w:hAnsi="Calibri" w:cs="Times New Roman"/>
          <w:noProof/>
          <w:sz w:val="24"/>
          <w:szCs w:val="24"/>
        </w:rPr>
        <w:tab/>
        <w:t>Fujimoto</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T</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P-selectin is acylated with palmitic acid and stearic acid at cysteine 766 through a thioester linkage. </w:t>
      </w:r>
      <w:r w:rsidR="00EB3186" w:rsidRPr="00EB3186">
        <w:rPr>
          <w:rFonts w:ascii="Calibri" w:hAnsi="Calibri" w:cs="Times New Roman"/>
          <w:i/>
          <w:iCs/>
          <w:noProof/>
          <w:sz w:val="24"/>
          <w:szCs w:val="24"/>
        </w:rPr>
        <w:t>Journal of Biological Chemistry</w:t>
      </w:r>
      <w:r w:rsidRPr="00EB3186">
        <w:rPr>
          <w:rFonts w:ascii="Calibri" w:hAnsi="Calibri" w:cs="Times New Roman"/>
          <w:noProof/>
          <w:sz w:val="24"/>
          <w:szCs w:val="24"/>
        </w:rPr>
        <w:t>.</w:t>
      </w:r>
      <w:r w:rsidR="009D20A4">
        <w:rPr>
          <w:rFonts w:ascii="Calibri" w:hAnsi="Calibri" w:cs="Times New Roman"/>
          <w:noProof/>
          <w:sz w:val="24"/>
          <w:szCs w:val="24"/>
        </w:rPr>
        <w:t xml:space="preserve"> </w:t>
      </w:r>
      <w:r w:rsidRPr="005F641A">
        <w:rPr>
          <w:rFonts w:ascii="Calibri" w:hAnsi="Calibri" w:cs="Times New Roman"/>
          <w:b/>
          <w:bCs/>
          <w:noProof/>
          <w:sz w:val="24"/>
          <w:szCs w:val="24"/>
        </w:rPr>
        <w:t>268</w:t>
      </w:r>
      <w:r w:rsidR="009D20A4">
        <w:rPr>
          <w:rFonts w:ascii="Calibri" w:hAnsi="Calibri" w:cs="Times New Roman"/>
          <w:noProof/>
          <w:sz w:val="24"/>
          <w:szCs w:val="24"/>
        </w:rPr>
        <w:t xml:space="preserve"> </w:t>
      </w:r>
      <w:r w:rsidRPr="00EB3186">
        <w:rPr>
          <w:rFonts w:ascii="Calibri" w:hAnsi="Calibri" w:cs="Times New Roman"/>
          <w:noProof/>
          <w:sz w:val="24"/>
          <w:szCs w:val="24"/>
        </w:rPr>
        <w:t>(15</w:t>
      </w:r>
      <w:r w:rsidR="009D20A4">
        <w:rPr>
          <w:rFonts w:ascii="Calibri" w:hAnsi="Calibri" w:cs="Times New Roman"/>
          <w:noProof/>
          <w:sz w:val="24"/>
          <w:szCs w:val="24"/>
        </w:rPr>
        <w:t xml:space="preserve">), </w:t>
      </w:r>
      <w:r w:rsidRPr="00EB3186">
        <w:rPr>
          <w:rFonts w:ascii="Calibri" w:hAnsi="Calibri" w:cs="Times New Roman"/>
          <w:noProof/>
          <w:sz w:val="24"/>
          <w:szCs w:val="24"/>
        </w:rPr>
        <w:t>11394-11400</w:t>
      </w:r>
      <w:r w:rsidR="006C78CE" w:rsidRPr="00EB3186">
        <w:rPr>
          <w:rFonts w:ascii="Calibri" w:hAnsi="Calibri" w:cs="Times New Roman"/>
          <w:noProof/>
          <w:sz w:val="24"/>
          <w:szCs w:val="24"/>
        </w:rPr>
        <w:t xml:space="preserve"> (1993).</w:t>
      </w:r>
    </w:p>
    <w:p w14:paraId="3871F4AF" w14:textId="6AF3FADC"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4. </w:t>
      </w:r>
      <w:r w:rsidRPr="00EB3186">
        <w:rPr>
          <w:rFonts w:ascii="Calibri" w:hAnsi="Calibri" w:cs="Times New Roman"/>
          <w:noProof/>
          <w:sz w:val="24"/>
          <w:szCs w:val="24"/>
        </w:rPr>
        <w:tab/>
        <w:t>DeMar</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J</w:t>
      </w:r>
      <w:r w:rsidR="009D20A4" w:rsidRPr="00EB3186">
        <w:rPr>
          <w:rFonts w:ascii="Calibri" w:hAnsi="Calibri" w:cs="Times New Roman"/>
          <w:noProof/>
          <w:sz w:val="24"/>
          <w:szCs w:val="24"/>
        </w:rPr>
        <w:t>.</w:t>
      </w:r>
      <w:r w:rsidRPr="00EB3186">
        <w:rPr>
          <w:rFonts w:ascii="Calibri" w:hAnsi="Calibri" w:cs="Times New Roman"/>
          <w:noProof/>
          <w:sz w:val="24"/>
          <w:szCs w:val="24"/>
        </w:rPr>
        <w:t>C</w:t>
      </w:r>
      <w:r w:rsidR="009D20A4" w:rsidRPr="00EB3186">
        <w:rPr>
          <w:rFonts w:ascii="Calibri" w:hAnsi="Calibri" w:cs="Times New Roman"/>
          <w:noProof/>
          <w:sz w:val="24"/>
          <w:szCs w:val="24"/>
        </w:rPr>
        <w:t>.</w:t>
      </w:r>
      <w:r w:rsidRPr="00EB3186">
        <w:rPr>
          <w:rFonts w:ascii="Calibri" w:hAnsi="Calibri" w:cs="Times New Roman"/>
          <w:noProof/>
          <w:sz w:val="24"/>
          <w:szCs w:val="24"/>
        </w:rPr>
        <w:t>, Anderson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R</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E. Identification and quantitation of the fatty acids composing the CoA ester pool of bovine retina, heart, and liver. </w:t>
      </w:r>
      <w:r w:rsidR="00EB3186" w:rsidRPr="00EB3186">
        <w:rPr>
          <w:rFonts w:ascii="Calibri" w:hAnsi="Calibri" w:cs="Times New Roman"/>
          <w:i/>
          <w:iCs/>
          <w:noProof/>
          <w:sz w:val="24"/>
          <w:szCs w:val="24"/>
        </w:rPr>
        <w:t>Journal of Biological Chemistry</w:t>
      </w:r>
      <w:r w:rsidRPr="00EB3186">
        <w:rPr>
          <w:rFonts w:ascii="Calibri" w:hAnsi="Calibri" w:cs="Times New Roman"/>
          <w:noProof/>
          <w:sz w:val="24"/>
          <w:szCs w:val="24"/>
        </w:rPr>
        <w:t xml:space="preserve">. </w:t>
      </w:r>
      <w:r w:rsidR="009D20A4">
        <w:rPr>
          <w:rFonts w:ascii="Calibri" w:hAnsi="Calibri" w:cs="Times New Roman"/>
          <w:noProof/>
          <w:sz w:val="24"/>
          <w:szCs w:val="24"/>
        </w:rPr>
        <w:t xml:space="preserve"> </w:t>
      </w:r>
      <w:r w:rsidRPr="005F641A">
        <w:rPr>
          <w:rFonts w:ascii="Calibri" w:hAnsi="Calibri" w:cs="Times New Roman"/>
          <w:b/>
          <w:bCs/>
          <w:noProof/>
          <w:sz w:val="24"/>
          <w:szCs w:val="24"/>
        </w:rPr>
        <w:t>272</w:t>
      </w:r>
      <w:r w:rsidR="009D20A4">
        <w:rPr>
          <w:rFonts w:ascii="Calibri" w:hAnsi="Calibri" w:cs="Times New Roman"/>
          <w:noProof/>
          <w:sz w:val="24"/>
          <w:szCs w:val="24"/>
        </w:rPr>
        <w:t xml:space="preserve"> </w:t>
      </w:r>
      <w:r w:rsidRPr="00EB3186">
        <w:rPr>
          <w:rFonts w:ascii="Calibri" w:hAnsi="Calibri" w:cs="Times New Roman"/>
          <w:noProof/>
          <w:sz w:val="24"/>
          <w:szCs w:val="24"/>
        </w:rPr>
        <w:t>(50</w:t>
      </w:r>
      <w:r w:rsidR="009D20A4">
        <w:rPr>
          <w:rFonts w:ascii="Calibri" w:hAnsi="Calibri" w:cs="Times New Roman"/>
          <w:noProof/>
          <w:sz w:val="24"/>
          <w:szCs w:val="24"/>
        </w:rPr>
        <w:t xml:space="preserve">), </w:t>
      </w:r>
      <w:r w:rsidRPr="00EB3186">
        <w:rPr>
          <w:rFonts w:ascii="Calibri" w:hAnsi="Calibri" w:cs="Times New Roman"/>
          <w:noProof/>
          <w:sz w:val="24"/>
          <w:szCs w:val="24"/>
        </w:rPr>
        <w:t>31362-31368</w:t>
      </w:r>
      <w:r w:rsidR="006C78CE" w:rsidRPr="00EB3186">
        <w:rPr>
          <w:rFonts w:ascii="Calibri" w:hAnsi="Calibri" w:cs="Times New Roman"/>
          <w:noProof/>
          <w:sz w:val="24"/>
          <w:szCs w:val="24"/>
        </w:rPr>
        <w:t xml:space="preserve"> (1997).</w:t>
      </w:r>
    </w:p>
    <w:p w14:paraId="06C4A655" w14:textId="2245A41D"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5. </w:t>
      </w:r>
      <w:r w:rsidRPr="00EB3186">
        <w:rPr>
          <w:rFonts w:ascii="Calibri" w:hAnsi="Calibri" w:cs="Times New Roman"/>
          <w:noProof/>
          <w:sz w:val="24"/>
          <w:szCs w:val="24"/>
        </w:rPr>
        <w:tab/>
        <w:t>Montigny</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C</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S -Palmitoylation and S -Oleoylation of Rabbit and Pig Sarcolipin. </w:t>
      </w:r>
      <w:r w:rsidR="00EB3186" w:rsidRPr="00EB3186">
        <w:rPr>
          <w:rFonts w:ascii="Calibri" w:hAnsi="Calibri" w:cs="Times New Roman"/>
          <w:i/>
          <w:iCs/>
          <w:noProof/>
          <w:sz w:val="24"/>
          <w:szCs w:val="24"/>
        </w:rPr>
        <w:t>Journal of Biological Chemistry</w:t>
      </w:r>
      <w:r w:rsidRPr="00EB3186">
        <w:rPr>
          <w:rFonts w:ascii="Calibri" w:hAnsi="Calibri" w:cs="Times New Roman"/>
          <w:noProof/>
          <w:sz w:val="24"/>
          <w:szCs w:val="24"/>
        </w:rPr>
        <w:t xml:space="preserve">. </w:t>
      </w:r>
      <w:r w:rsidR="009D20A4">
        <w:rPr>
          <w:rFonts w:ascii="Calibri" w:hAnsi="Calibri" w:cs="Times New Roman"/>
          <w:noProof/>
          <w:sz w:val="24"/>
          <w:szCs w:val="24"/>
        </w:rPr>
        <w:t xml:space="preserve"> </w:t>
      </w:r>
      <w:r w:rsidRPr="005F641A">
        <w:rPr>
          <w:rFonts w:ascii="Calibri" w:hAnsi="Calibri" w:cs="Times New Roman"/>
          <w:b/>
          <w:bCs/>
          <w:noProof/>
          <w:sz w:val="24"/>
          <w:szCs w:val="24"/>
        </w:rPr>
        <w:t>289</w:t>
      </w:r>
      <w:r w:rsidR="009D20A4">
        <w:rPr>
          <w:rFonts w:ascii="Calibri" w:hAnsi="Calibri" w:cs="Times New Roman"/>
          <w:noProof/>
          <w:sz w:val="24"/>
          <w:szCs w:val="24"/>
        </w:rPr>
        <w:t xml:space="preserve"> </w:t>
      </w:r>
      <w:r w:rsidRPr="00EB3186">
        <w:rPr>
          <w:rFonts w:ascii="Calibri" w:hAnsi="Calibri" w:cs="Times New Roman"/>
          <w:noProof/>
          <w:sz w:val="24"/>
          <w:szCs w:val="24"/>
        </w:rPr>
        <w:t>(49</w:t>
      </w:r>
      <w:r w:rsidR="009D20A4">
        <w:rPr>
          <w:rFonts w:ascii="Calibri" w:hAnsi="Calibri" w:cs="Times New Roman"/>
          <w:noProof/>
          <w:sz w:val="24"/>
          <w:szCs w:val="24"/>
        </w:rPr>
        <w:t xml:space="preserve">), </w:t>
      </w:r>
      <w:r w:rsidRPr="00EB3186">
        <w:rPr>
          <w:rFonts w:ascii="Calibri" w:hAnsi="Calibri" w:cs="Times New Roman"/>
          <w:noProof/>
          <w:sz w:val="24"/>
          <w:szCs w:val="24"/>
        </w:rPr>
        <w:t>33850-33861</w:t>
      </w:r>
      <w:r w:rsidR="006C78CE" w:rsidRPr="00EB3186">
        <w:rPr>
          <w:rFonts w:ascii="Calibri" w:hAnsi="Calibri" w:cs="Times New Roman"/>
          <w:noProof/>
          <w:sz w:val="24"/>
          <w:szCs w:val="24"/>
        </w:rPr>
        <w:t xml:space="preserve"> (2014).</w:t>
      </w:r>
    </w:p>
    <w:p w14:paraId="412DCCAB" w14:textId="2127D902"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6. </w:t>
      </w:r>
      <w:r w:rsidRPr="00EB3186">
        <w:rPr>
          <w:rFonts w:ascii="Calibri" w:hAnsi="Calibri" w:cs="Times New Roman"/>
          <w:noProof/>
          <w:sz w:val="24"/>
          <w:szCs w:val="24"/>
        </w:rPr>
        <w:tab/>
        <w:t>Muszbek</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L</w:t>
      </w:r>
      <w:r w:rsidR="009D20A4" w:rsidRPr="00EB3186">
        <w:rPr>
          <w:rFonts w:ascii="Calibri" w:hAnsi="Calibri" w:cs="Times New Roman"/>
          <w:noProof/>
          <w:sz w:val="24"/>
          <w:szCs w:val="24"/>
        </w:rPr>
        <w:t>.</w:t>
      </w:r>
      <w:r w:rsidRPr="00EB3186">
        <w:rPr>
          <w:rFonts w:ascii="Calibri" w:hAnsi="Calibri" w:cs="Times New Roman"/>
          <w:noProof/>
          <w:sz w:val="24"/>
          <w:szCs w:val="24"/>
        </w:rPr>
        <w:t>, Laposata</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 Covalent modification of proteins by arachidonate and eicosapentaenoate in platelets. </w:t>
      </w:r>
      <w:r w:rsidR="00EB3186" w:rsidRPr="00EB3186">
        <w:rPr>
          <w:rFonts w:ascii="Calibri" w:hAnsi="Calibri" w:cs="Times New Roman"/>
          <w:i/>
          <w:iCs/>
          <w:noProof/>
          <w:sz w:val="24"/>
          <w:szCs w:val="24"/>
        </w:rPr>
        <w:t>Journal of Biological Chemistry</w:t>
      </w:r>
      <w:r w:rsidRPr="00EB3186">
        <w:rPr>
          <w:rFonts w:ascii="Calibri" w:hAnsi="Calibri" w:cs="Times New Roman"/>
          <w:noProof/>
          <w:sz w:val="24"/>
          <w:szCs w:val="24"/>
        </w:rPr>
        <w:t>.</w:t>
      </w:r>
      <w:r w:rsidR="009D20A4">
        <w:rPr>
          <w:rFonts w:ascii="Calibri" w:hAnsi="Calibri" w:cs="Times New Roman"/>
          <w:noProof/>
          <w:sz w:val="24"/>
          <w:szCs w:val="24"/>
        </w:rPr>
        <w:t xml:space="preserve"> </w:t>
      </w:r>
      <w:r w:rsidRPr="005F641A">
        <w:rPr>
          <w:rFonts w:ascii="Calibri" w:hAnsi="Calibri" w:cs="Times New Roman"/>
          <w:b/>
          <w:bCs/>
          <w:noProof/>
          <w:sz w:val="24"/>
          <w:szCs w:val="24"/>
        </w:rPr>
        <w:t>268</w:t>
      </w:r>
      <w:r w:rsidR="009D20A4">
        <w:rPr>
          <w:rFonts w:ascii="Calibri" w:hAnsi="Calibri" w:cs="Times New Roman"/>
          <w:noProof/>
          <w:sz w:val="24"/>
          <w:szCs w:val="24"/>
        </w:rPr>
        <w:t xml:space="preserve"> </w:t>
      </w:r>
      <w:r w:rsidRPr="00EB3186">
        <w:rPr>
          <w:rFonts w:ascii="Calibri" w:hAnsi="Calibri" w:cs="Times New Roman"/>
          <w:noProof/>
          <w:sz w:val="24"/>
          <w:szCs w:val="24"/>
        </w:rPr>
        <w:t>(24</w:t>
      </w:r>
      <w:r w:rsidR="009D20A4">
        <w:rPr>
          <w:rFonts w:ascii="Calibri" w:hAnsi="Calibri" w:cs="Times New Roman"/>
          <w:noProof/>
          <w:sz w:val="24"/>
          <w:szCs w:val="24"/>
        </w:rPr>
        <w:t xml:space="preserve">), </w:t>
      </w:r>
      <w:r w:rsidRPr="00EB3186">
        <w:rPr>
          <w:rFonts w:ascii="Calibri" w:hAnsi="Calibri" w:cs="Times New Roman"/>
          <w:noProof/>
          <w:sz w:val="24"/>
          <w:szCs w:val="24"/>
        </w:rPr>
        <w:t>18243-18248</w:t>
      </w:r>
      <w:r w:rsidR="006C78CE" w:rsidRPr="00EB3186">
        <w:rPr>
          <w:rFonts w:ascii="Calibri" w:hAnsi="Calibri" w:cs="Times New Roman"/>
          <w:noProof/>
          <w:sz w:val="24"/>
          <w:szCs w:val="24"/>
        </w:rPr>
        <w:t xml:space="preserve"> (1993).</w:t>
      </w:r>
    </w:p>
    <w:p w14:paraId="15118208" w14:textId="0D6CED2C"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7. </w:t>
      </w:r>
      <w:r w:rsidRPr="00EB3186">
        <w:rPr>
          <w:rFonts w:ascii="Calibri" w:hAnsi="Calibri" w:cs="Times New Roman"/>
          <w:noProof/>
          <w:sz w:val="24"/>
          <w:szCs w:val="24"/>
        </w:rPr>
        <w:tab/>
        <w:t>Hallak</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H</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Covalent binding of arachidonate to G protein alpha subunits of human platelets. </w:t>
      </w:r>
      <w:r w:rsidR="00EB3186" w:rsidRPr="00EB3186">
        <w:rPr>
          <w:rFonts w:ascii="Calibri" w:hAnsi="Calibri" w:cs="Times New Roman"/>
          <w:i/>
          <w:iCs/>
          <w:noProof/>
          <w:sz w:val="24"/>
          <w:szCs w:val="24"/>
        </w:rPr>
        <w:t>Journal of Biological Chemistry</w:t>
      </w:r>
      <w:r w:rsidRPr="00EB3186">
        <w:rPr>
          <w:rFonts w:ascii="Calibri" w:hAnsi="Calibri" w:cs="Times New Roman"/>
          <w:noProof/>
          <w:sz w:val="24"/>
          <w:szCs w:val="24"/>
        </w:rPr>
        <w:t>.</w:t>
      </w:r>
      <w:r w:rsidR="009D20A4">
        <w:rPr>
          <w:rFonts w:ascii="Calibri" w:hAnsi="Calibri" w:cs="Times New Roman"/>
          <w:noProof/>
          <w:sz w:val="24"/>
          <w:szCs w:val="24"/>
        </w:rPr>
        <w:t xml:space="preserve"> </w:t>
      </w:r>
      <w:r w:rsidRPr="005F641A">
        <w:rPr>
          <w:rFonts w:ascii="Calibri" w:hAnsi="Calibri" w:cs="Times New Roman"/>
          <w:b/>
          <w:bCs/>
          <w:noProof/>
          <w:sz w:val="24"/>
          <w:szCs w:val="24"/>
        </w:rPr>
        <w:t>269</w:t>
      </w:r>
      <w:r w:rsidR="009D20A4">
        <w:rPr>
          <w:rFonts w:ascii="Calibri" w:hAnsi="Calibri" w:cs="Times New Roman"/>
          <w:noProof/>
          <w:sz w:val="24"/>
          <w:szCs w:val="24"/>
        </w:rPr>
        <w:t xml:space="preserve"> </w:t>
      </w:r>
      <w:r w:rsidRPr="00EB3186">
        <w:rPr>
          <w:rFonts w:ascii="Calibri" w:hAnsi="Calibri" w:cs="Times New Roman"/>
          <w:noProof/>
          <w:sz w:val="24"/>
          <w:szCs w:val="24"/>
        </w:rPr>
        <w:t>(7</w:t>
      </w:r>
      <w:r w:rsidR="009D20A4">
        <w:rPr>
          <w:rFonts w:ascii="Calibri" w:hAnsi="Calibri" w:cs="Times New Roman"/>
          <w:noProof/>
          <w:sz w:val="24"/>
          <w:szCs w:val="24"/>
        </w:rPr>
        <w:t xml:space="preserve">), </w:t>
      </w:r>
      <w:r w:rsidRPr="00EB3186">
        <w:rPr>
          <w:rFonts w:ascii="Calibri" w:hAnsi="Calibri" w:cs="Times New Roman"/>
          <w:noProof/>
          <w:sz w:val="24"/>
          <w:szCs w:val="24"/>
        </w:rPr>
        <w:t>4713-4716</w:t>
      </w:r>
      <w:r w:rsidR="006C78CE" w:rsidRPr="00EB3186">
        <w:rPr>
          <w:rFonts w:ascii="Calibri" w:hAnsi="Calibri" w:cs="Times New Roman"/>
          <w:noProof/>
          <w:sz w:val="24"/>
          <w:szCs w:val="24"/>
        </w:rPr>
        <w:t xml:space="preserve"> (1994).</w:t>
      </w:r>
    </w:p>
    <w:p w14:paraId="5BB63270" w14:textId="20F7892F"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8. </w:t>
      </w:r>
      <w:r w:rsidRPr="00EB3186">
        <w:rPr>
          <w:rFonts w:ascii="Calibri" w:hAnsi="Calibri" w:cs="Times New Roman"/>
          <w:noProof/>
          <w:sz w:val="24"/>
          <w:szCs w:val="24"/>
        </w:rPr>
        <w:tab/>
        <w:t>Tsutsumi</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R</w:t>
      </w:r>
      <w:r w:rsidR="009D20A4" w:rsidRPr="00EB3186">
        <w:rPr>
          <w:rFonts w:ascii="Calibri" w:hAnsi="Calibri" w:cs="Times New Roman"/>
          <w:noProof/>
          <w:sz w:val="24"/>
          <w:szCs w:val="24"/>
        </w:rPr>
        <w:t>.</w:t>
      </w:r>
      <w:r w:rsidRPr="00EB3186">
        <w:rPr>
          <w:rFonts w:ascii="Calibri" w:hAnsi="Calibri" w:cs="Times New Roman"/>
          <w:noProof/>
          <w:sz w:val="24"/>
          <w:szCs w:val="24"/>
        </w:rPr>
        <w:t>, Fukata</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Y</w:t>
      </w:r>
      <w:r w:rsidR="009D20A4" w:rsidRPr="00EB3186">
        <w:rPr>
          <w:rFonts w:ascii="Calibri" w:hAnsi="Calibri" w:cs="Times New Roman"/>
          <w:noProof/>
          <w:sz w:val="24"/>
          <w:szCs w:val="24"/>
        </w:rPr>
        <w:t>.</w:t>
      </w:r>
      <w:r w:rsidRPr="00EB3186">
        <w:rPr>
          <w:rFonts w:ascii="Calibri" w:hAnsi="Calibri" w:cs="Times New Roman"/>
          <w:noProof/>
          <w:sz w:val="24"/>
          <w:szCs w:val="24"/>
        </w:rPr>
        <w:t>F</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M. Discovery of protein-palmitoylating enzymes. </w:t>
      </w:r>
      <w:r w:rsidR="00EB3186" w:rsidRPr="00EB3186">
        <w:rPr>
          <w:rFonts w:ascii="Calibri" w:hAnsi="Calibri" w:cs="Times New Roman"/>
          <w:i/>
          <w:iCs/>
          <w:noProof/>
          <w:sz w:val="24"/>
          <w:szCs w:val="24"/>
        </w:rPr>
        <w:t>Pflügers Archiv</w:t>
      </w:r>
      <w:r w:rsidR="00EB3186">
        <w:rPr>
          <w:rFonts w:ascii="Calibri" w:hAnsi="Calibri" w:cs="Times New Roman"/>
          <w:i/>
          <w:iCs/>
          <w:noProof/>
          <w:sz w:val="24"/>
          <w:szCs w:val="24"/>
        </w:rPr>
        <w:t>e</w:t>
      </w:r>
      <w:r w:rsidR="00EB3186" w:rsidRPr="00EB3186">
        <w:rPr>
          <w:rFonts w:ascii="Calibri" w:hAnsi="Calibri" w:cs="Times New Roman"/>
          <w:i/>
          <w:iCs/>
          <w:noProof/>
          <w:sz w:val="24"/>
          <w:szCs w:val="24"/>
        </w:rPr>
        <w:t>: European Journal of Physiology</w:t>
      </w:r>
      <w:r w:rsidR="009D20A4">
        <w:rPr>
          <w:rFonts w:ascii="Calibri" w:hAnsi="Calibri" w:cs="Times New Roman"/>
          <w:noProof/>
          <w:sz w:val="24"/>
          <w:szCs w:val="24"/>
        </w:rPr>
        <w:t>.</w:t>
      </w:r>
      <w:r w:rsidRPr="005F641A">
        <w:rPr>
          <w:rFonts w:ascii="Calibri" w:hAnsi="Calibri" w:cs="Times New Roman"/>
          <w:noProof/>
          <w:sz w:val="24"/>
          <w:szCs w:val="24"/>
        </w:rPr>
        <w:t xml:space="preserve"> 4561199–1206</w:t>
      </w:r>
      <w:r w:rsidR="006C78CE" w:rsidRPr="00EB3186">
        <w:rPr>
          <w:rFonts w:ascii="Calibri" w:hAnsi="Calibri" w:cs="Times New Roman"/>
          <w:noProof/>
          <w:sz w:val="24"/>
          <w:szCs w:val="24"/>
        </w:rPr>
        <w:t xml:space="preserve"> (2008).</w:t>
      </w:r>
    </w:p>
    <w:p w14:paraId="77B9E21A" w14:textId="67D502A0"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9. </w:t>
      </w:r>
      <w:r w:rsidRPr="00EB3186">
        <w:rPr>
          <w:rFonts w:ascii="Calibri" w:hAnsi="Calibri" w:cs="Times New Roman"/>
          <w:noProof/>
          <w:sz w:val="24"/>
          <w:szCs w:val="24"/>
        </w:rPr>
        <w:tab/>
        <w:t>Webb</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Y</w:t>
      </w:r>
      <w:r w:rsidR="009D20A4" w:rsidRPr="00EB3186">
        <w:rPr>
          <w:rFonts w:ascii="Calibri" w:hAnsi="Calibri" w:cs="Times New Roman"/>
          <w:noProof/>
          <w:sz w:val="24"/>
          <w:szCs w:val="24"/>
        </w:rPr>
        <w:t>.</w:t>
      </w:r>
      <w:r w:rsidRPr="00EB3186">
        <w:rPr>
          <w:rFonts w:ascii="Calibri" w:hAnsi="Calibri" w:cs="Times New Roman"/>
          <w:noProof/>
          <w:sz w:val="24"/>
          <w:szCs w:val="24"/>
        </w:rPr>
        <w:t>, Hermida-Matsumoto</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L</w:t>
      </w:r>
      <w:r w:rsidR="009D20A4" w:rsidRPr="00EB3186">
        <w:rPr>
          <w:rFonts w:ascii="Calibri" w:hAnsi="Calibri" w:cs="Times New Roman"/>
          <w:noProof/>
          <w:sz w:val="24"/>
          <w:szCs w:val="24"/>
        </w:rPr>
        <w:t>.</w:t>
      </w:r>
      <w:r w:rsidRPr="00EB3186">
        <w:rPr>
          <w:rFonts w:ascii="Calibri" w:hAnsi="Calibri" w:cs="Times New Roman"/>
          <w:noProof/>
          <w:sz w:val="24"/>
          <w:szCs w:val="24"/>
        </w:rPr>
        <w:t>, Resh</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D. Inhibition of protein palmitoylation, raft localization, and T cell signaling by 2-bromopalmitate and polyunsaturated fatty acids. </w:t>
      </w:r>
      <w:r w:rsidR="00EB3186" w:rsidRPr="00EB3186">
        <w:rPr>
          <w:rFonts w:ascii="Calibri" w:hAnsi="Calibri" w:cs="Times New Roman"/>
          <w:i/>
          <w:iCs/>
          <w:noProof/>
          <w:sz w:val="24"/>
          <w:szCs w:val="24"/>
        </w:rPr>
        <w:t>Journal of Biological Chemistry</w:t>
      </w:r>
      <w:r w:rsidR="009D20A4">
        <w:rPr>
          <w:rFonts w:ascii="Calibri" w:hAnsi="Calibri" w:cs="Times New Roman"/>
          <w:noProof/>
          <w:sz w:val="24"/>
          <w:szCs w:val="24"/>
        </w:rPr>
        <w:t xml:space="preserve">. </w:t>
      </w:r>
      <w:r w:rsidRPr="005F641A">
        <w:rPr>
          <w:rFonts w:ascii="Calibri" w:hAnsi="Calibri" w:cs="Times New Roman"/>
          <w:b/>
          <w:bCs/>
          <w:noProof/>
          <w:sz w:val="24"/>
          <w:szCs w:val="24"/>
        </w:rPr>
        <w:t>275</w:t>
      </w:r>
      <w:r w:rsidR="009D20A4">
        <w:rPr>
          <w:rFonts w:ascii="Calibri" w:hAnsi="Calibri" w:cs="Times New Roman"/>
          <w:noProof/>
          <w:sz w:val="24"/>
          <w:szCs w:val="24"/>
        </w:rPr>
        <w:t xml:space="preserve"> </w:t>
      </w:r>
      <w:r w:rsidRPr="00EB3186">
        <w:rPr>
          <w:rFonts w:ascii="Calibri" w:hAnsi="Calibri" w:cs="Times New Roman"/>
          <w:noProof/>
          <w:sz w:val="24"/>
          <w:szCs w:val="24"/>
        </w:rPr>
        <w:t>(1</w:t>
      </w:r>
      <w:r w:rsidR="009D20A4">
        <w:rPr>
          <w:rFonts w:ascii="Calibri" w:hAnsi="Calibri" w:cs="Times New Roman"/>
          <w:noProof/>
          <w:sz w:val="24"/>
          <w:szCs w:val="24"/>
        </w:rPr>
        <w:t xml:space="preserve">), </w:t>
      </w:r>
      <w:r w:rsidRPr="00EB3186">
        <w:rPr>
          <w:rFonts w:ascii="Calibri" w:hAnsi="Calibri" w:cs="Times New Roman"/>
          <w:noProof/>
          <w:sz w:val="24"/>
          <w:szCs w:val="24"/>
        </w:rPr>
        <w:t>261-270</w:t>
      </w:r>
      <w:r w:rsidR="006C78CE" w:rsidRPr="00EB3186">
        <w:rPr>
          <w:rFonts w:ascii="Calibri" w:hAnsi="Calibri" w:cs="Times New Roman"/>
          <w:noProof/>
          <w:sz w:val="24"/>
          <w:szCs w:val="24"/>
        </w:rPr>
        <w:t xml:space="preserve"> (2000).</w:t>
      </w:r>
    </w:p>
    <w:p w14:paraId="31240378" w14:textId="7CD60A7B"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10. </w:t>
      </w:r>
      <w:r w:rsidRPr="00EB3186">
        <w:rPr>
          <w:rFonts w:ascii="Calibri" w:hAnsi="Calibri" w:cs="Times New Roman"/>
          <w:noProof/>
          <w:sz w:val="24"/>
          <w:szCs w:val="24"/>
        </w:rPr>
        <w:tab/>
        <w:t xml:space="preserve">Paige, </w:t>
      </w:r>
      <w:r w:rsidR="009D20A4" w:rsidRPr="00EB3186">
        <w:rPr>
          <w:rFonts w:ascii="Calibri" w:hAnsi="Calibri" w:cs="Times New Roman"/>
          <w:noProof/>
          <w:sz w:val="24"/>
          <w:szCs w:val="24"/>
        </w:rPr>
        <w:t xml:space="preserve">L.A., </w:t>
      </w:r>
      <w:r w:rsidRPr="00EB3186">
        <w:rPr>
          <w:rFonts w:ascii="Calibri" w:hAnsi="Calibri" w:cs="Times New Roman"/>
          <w:noProof/>
          <w:sz w:val="24"/>
          <w:szCs w:val="24"/>
        </w:rPr>
        <w:t xml:space="preserve">Nadler, </w:t>
      </w:r>
      <w:r w:rsidR="009D20A4" w:rsidRPr="00EB3186">
        <w:rPr>
          <w:rFonts w:ascii="Calibri" w:hAnsi="Calibri" w:cs="Times New Roman"/>
          <w:noProof/>
          <w:sz w:val="24"/>
          <w:szCs w:val="24"/>
        </w:rPr>
        <w:t xml:space="preserve">M.J., </w:t>
      </w:r>
      <w:r w:rsidRPr="00EB3186">
        <w:rPr>
          <w:rFonts w:ascii="Calibri" w:hAnsi="Calibri" w:cs="Times New Roman"/>
          <w:noProof/>
          <w:sz w:val="24"/>
          <w:szCs w:val="24"/>
        </w:rPr>
        <w:t xml:space="preserve">Harrison, </w:t>
      </w:r>
      <w:r w:rsidR="009D20A4" w:rsidRPr="00EB3186">
        <w:rPr>
          <w:rFonts w:ascii="Calibri" w:hAnsi="Calibri" w:cs="Times New Roman"/>
          <w:noProof/>
          <w:sz w:val="24"/>
          <w:szCs w:val="24"/>
        </w:rPr>
        <w:t>M.L.,</w:t>
      </w:r>
      <w:r w:rsidR="009D20A4">
        <w:rPr>
          <w:rFonts w:ascii="Calibri" w:hAnsi="Calibri" w:cs="Times New Roman"/>
          <w:noProof/>
          <w:sz w:val="24"/>
          <w:szCs w:val="24"/>
        </w:rPr>
        <w:t xml:space="preserve"> </w:t>
      </w:r>
      <w:r w:rsidRPr="00EB3186">
        <w:rPr>
          <w:rFonts w:ascii="Calibri" w:hAnsi="Calibri" w:cs="Times New Roman"/>
          <w:noProof/>
          <w:sz w:val="24"/>
          <w:szCs w:val="24"/>
        </w:rPr>
        <w:t>Cassady</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w:t>
      </w:r>
      <w:r w:rsidR="009D20A4" w:rsidRPr="00EB3186">
        <w:rPr>
          <w:rFonts w:ascii="Calibri" w:hAnsi="Calibri" w:cs="Times New Roman"/>
          <w:noProof/>
          <w:sz w:val="24"/>
          <w:szCs w:val="24"/>
        </w:rPr>
        <w:t>J.M</w:t>
      </w:r>
      <w:r w:rsidRPr="00EB3186">
        <w:rPr>
          <w:rFonts w:ascii="Calibri" w:hAnsi="Calibri" w:cs="Times New Roman"/>
          <w:noProof/>
          <w:sz w:val="24"/>
          <w:szCs w:val="24"/>
        </w:rPr>
        <w:t xml:space="preserve">. </w:t>
      </w:r>
      <w:r w:rsidR="006C78CE" w:rsidRPr="00EB3186">
        <w:rPr>
          <w:rFonts w:ascii="Calibri" w:hAnsi="Calibri" w:cs="Times New Roman"/>
          <w:noProof/>
          <w:sz w:val="24"/>
          <w:szCs w:val="24"/>
        </w:rPr>
        <w:t>Reversible palmitoylation of the protein-tyrosine kinase p56lck</w:t>
      </w:r>
      <w:r w:rsidR="006C78CE" w:rsidRPr="00EB3186" w:rsidDel="006C78CE">
        <w:rPr>
          <w:rFonts w:ascii="Calibri" w:hAnsi="Calibri" w:cs="Times New Roman"/>
          <w:noProof/>
          <w:sz w:val="24"/>
          <w:szCs w:val="24"/>
        </w:rPr>
        <w:t xml:space="preserve"> </w:t>
      </w:r>
      <w:r w:rsidRPr="00EB3186">
        <w:rPr>
          <w:rFonts w:ascii="Calibri" w:hAnsi="Calibri" w:cs="Times New Roman"/>
          <w:noProof/>
          <w:sz w:val="24"/>
          <w:szCs w:val="24"/>
        </w:rPr>
        <w:t xml:space="preserve">. </w:t>
      </w:r>
      <w:r w:rsidR="00EB3186" w:rsidRPr="00EB3186">
        <w:rPr>
          <w:rFonts w:ascii="Calibri" w:hAnsi="Calibri" w:cs="Times New Roman"/>
          <w:i/>
          <w:iCs/>
          <w:noProof/>
          <w:sz w:val="24"/>
          <w:szCs w:val="24"/>
        </w:rPr>
        <w:t>Journal of Biological Chemistry</w:t>
      </w:r>
      <w:r w:rsidR="009D20A4">
        <w:rPr>
          <w:rFonts w:ascii="Calibri" w:hAnsi="Calibri" w:cs="Times New Roman"/>
          <w:noProof/>
          <w:sz w:val="24"/>
          <w:szCs w:val="24"/>
        </w:rPr>
        <w:t>.</w:t>
      </w:r>
      <w:r w:rsidRPr="005F641A">
        <w:rPr>
          <w:rFonts w:ascii="Calibri" w:hAnsi="Calibri" w:cs="Times New Roman"/>
          <w:noProof/>
          <w:sz w:val="24"/>
          <w:szCs w:val="24"/>
        </w:rPr>
        <w:t xml:space="preserve"> </w:t>
      </w:r>
      <w:r w:rsidRPr="005F641A">
        <w:rPr>
          <w:rFonts w:ascii="Calibri" w:hAnsi="Calibri" w:cs="Times New Roman"/>
          <w:b/>
          <w:bCs/>
          <w:noProof/>
          <w:sz w:val="24"/>
          <w:szCs w:val="24"/>
        </w:rPr>
        <w:t>268</w:t>
      </w:r>
      <w:r w:rsidR="009D20A4">
        <w:rPr>
          <w:rFonts w:ascii="Calibri" w:hAnsi="Calibri" w:cs="Times New Roman"/>
          <w:noProof/>
          <w:sz w:val="24"/>
          <w:szCs w:val="24"/>
        </w:rPr>
        <w:t>,</w:t>
      </w:r>
      <w:r w:rsidRPr="005F641A">
        <w:rPr>
          <w:rFonts w:ascii="Calibri" w:hAnsi="Calibri" w:cs="Times New Roman"/>
          <w:noProof/>
          <w:sz w:val="24"/>
          <w:szCs w:val="24"/>
        </w:rPr>
        <w:t xml:space="preserve"> 8669–8674</w:t>
      </w:r>
      <w:r w:rsidR="006C78CE" w:rsidRPr="00EB3186">
        <w:rPr>
          <w:rFonts w:ascii="Calibri" w:hAnsi="Calibri" w:cs="Times New Roman"/>
          <w:noProof/>
          <w:sz w:val="24"/>
          <w:szCs w:val="24"/>
        </w:rPr>
        <w:t xml:space="preserve"> (1993).</w:t>
      </w:r>
    </w:p>
    <w:p w14:paraId="4DA5EE88" w14:textId="531247ED"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11. </w:t>
      </w:r>
      <w:r w:rsidRPr="00EB3186">
        <w:rPr>
          <w:rFonts w:ascii="Calibri" w:hAnsi="Calibri" w:cs="Times New Roman"/>
          <w:noProof/>
          <w:sz w:val="24"/>
          <w:szCs w:val="24"/>
        </w:rPr>
        <w:tab/>
        <w:t>Blanc</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 xml:space="preserve">. </w:t>
      </w:r>
      <w:r w:rsidRPr="00EB3186">
        <w:rPr>
          <w:rFonts w:ascii="Calibri" w:hAnsi="Calibri" w:cs="Times New Roman"/>
          <w:noProof/>
          <w:sz w:val="24"/>
          <w:szCs w:val="24"/>
        </w:rPr>
        <w:t xml:space="preserve">et al. SwissPalm: Protein Palmitoylation database. </w:t>
      </w:r>
      <w:r w:rsidRPr="00EB3186">
        <w:rPr>
          <w:rFonts w:ascii="Calibri" w:hAnsi="Calibri" w:cs="Times New Roman"/>
          <w:i/>
          <w:iCs/>
          <w:noProof/>
          <w:sz w:val="24"/>
          <w:szCs w:val="24"/>
        </w:rPr>
        <w:t>F1000Research</w:t>
      </w:r>
      <w:r w:rsidR="009D20A4">
        <w:rPr>
          <w:rFonts w:ascii="Calibri" w:hAnsi="Calibri" w:cs="Times New Roman"/>
          <w:noProof/>
          <w:sz w:val="24"/>
          <w:szCs w:val="24"/>
        </w:rPr>
        <w:t xml:space="preserve">. </w:t>
      </w:r>
      <w:r w:rsidRPr="005F641A">
        <w:rPr>
          <w:rFonts w:ascii="Calibri" w:hAnsi="Calibri" w:cs="Times New Roman"/>
          <w:b/>
          <w:bCs/>
          <w:noProof/>
          <w:sz w:val="24"/>
          <w:szCs w:val="24"/>
        </w:rPr>
        <w:t>4</w:t>
      </w:r>
      <w:r w:rsidR="009D20A4">
        <w:rPr>
          <w:rFonts w:ascii="Calibri" w:hAnsi="Calibri" w:cs="Times New Roman"/>
          <w:noProof/>
          <w:sz w:val="24"/>
          <w:szCs w:val="24"/>
        </w:rPr>
        <w:t xml:space="preserve"> </w:t>
      </w:r>
      <w:r w:rsidRPr="00EB3186">
        <w:rPr>
          <w:rFonts w:ascii="Calibri" w:hAnsi="Calibri" w:cs="Times New Roman"/>
          <w:noProof/>
          <w:sz w:val="24"/>
          <w:szCs w:val="24"/>
        </w:rPr>
        <w:t>(0</w:t>
      </w:r>
      <w:r w:rsidR="009D20A4">
        <w:rPr>
          <w:rFonts w:ascii="Calibri" w:hAnsi="Calibri" w:cs="Times New Roman"/>
          <w:noProof/>
          <w:sz w:val="24"/>
          <w:szCs w:val="24"/>
        </w:rPr>
        <w:t xml:space="preserve">), </w:t>
      </w:r>
      <w:r w:rsidRPr="00EB3186">
        <w:rPr>
          <w:rFonts w:ascii="Calibri" w:hAnsi="Calibri" w:cs="Times New Roman"/>
          <w:noProof/>
          <w:sz w:val="24"/>
          <w:szCs w:val="24"/>
        </w:rPr>
        <w:t>1-23</w:t>
      </w:r>
      <w:r w:rsidR="006C78CE" w:rsidRPr="00EB3186">
        <w:rPr>
          <w:rFonts w:ascii="Calibri" w:hAnsi="Calibri" w:cs="Times New Roman"/>
          <w:noProof/>
          <w:sz w:val="24"/>
          <w:szCs w:val="24"/>
        </w:rPr>
        <w:t xml:space="preserve"> (2015).</w:t>
      </w:r>
    </w:p>
    <w:p w14:paraId="71BCAC5F" w14:textId="389E6DD1"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12. </w:t>
      </w:r>
      <w:r w:rsidRPr="00EB3186">
        <w:rPr>
          <w:rFonts w:ascii="Calibri" w:hAnsi="Calibri" w:cs="Times New Roman"/>
          <w:noProof/>
          <w:sz w:val="24"/>
          <w:szCs w:val="24"/>
        </w:rPr>
        <w:tab/>
        <w:t>O’Brien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P</w:t>
      </w:r>
      <w:r w:rsidR="009D20A4" w:rsidRPr="00EB3186">
        <w:rPr>
          <w:rFonts w:ascii="Calibri" w:hAnsi="Calibri" w:cs="Times New Roman"/>
          <w:noProof/>
          <w:sz w:val="24"/>
          <w:szCs w:val="24"/>
        </w:rPr>
        <w:t>.</w:t>
      </w:r>
      <w:r w:rsidRPr="00EB3186">
        <w:rPr>
          <w:rFonts w:ascii="Calibri" w:hAnsi="Calibri" w:cs="Times New Roman"/>
          <w:noProof/>
          <w:sz w:val="24"/>
          <w:szCs w:val="24"/>
        </w:rPr>
        <w:t>J</w:t>
      </w:r>
      <w:r w:rsidR="009D20A4" w:rsidRPr="00EB3186">
        <w:rPr>
          <w:rFonts w:ascii="Calibri" w:hAnsi="Calibri" w:cs="Times New Roman"/>
          <w:noProof/>
          <w:sz w:val="24"/>
          <w:szCs w:val="24"/>
        </w:rPr>
        <w:t>.</w:t>
      </w:r>
      <w:r w:rsidRPr="00EB3186">
        <w:rPr>
          <w:rFonts w:ascii="Calibri" w:hAnsi="Calibri" w:cs="Times New Roman"/>
          <w:noProof/>
          <w:sz w:val="24"/>
          <w:szCs w:val="24"/>
        </w:rPr>
        <w:t>, Zatz</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 Acylation of bovine rhodopsin by [3H]palmitic acid. </w:t>
      </w:r>
      <w:r w:rsidR="00EB3186" w:rsidRPr="00EB3186">
        <w:rPr>
          <w:rFonts w:ascii="Calibri" w:hAnsi="Calibri" w:cs="Times New Roman"/>
          <w:i/>
          <w:iCs/>
          <w:noProof/>
          <w:sz w:val="24"/>
          <w:szCs w:val="24"/>
        </w:rPr>
        <w:t>Journal of Biological Chemistry</w:t>
      </w:r>
      <w:r w:rsidR="009D20A4">
        <w:rPr>
          <w:rFonts w:ascii="Calibri" w:hAnsi="Calibri" w:cs="Times New Roman"/>
          <w:noProof/>
          <w:sz w:val="24"/>
          <w:szCs w:val="24"/>
        </w:rPr>
        <w:t xml:space="preserve">. </w:t>
      </w:r>
      <w:r w:rsidRPr="005F641A">
        <w:rPr>
          <w:rFonts w:ascii="Calibri" w:hAnsi="Calibri" w:cs="Times New Roman"/>
          <w:b/>
          <w:bCs/>
          <w:noProof/>
          <w:sz w:val="24"/>
          <w:szCs w:val="24"/>
        </w:rPr>
        <w:t>259</w:t>
      </w:r>
      <w:r w:rsidR="009D20A4">
        <w:rPr>
          <w:rFonts w:ascii="Calibri" w:hAnsi="Calibri" w:cs="Times New Roman"/>
          <w:noProof/>
          <w:sz w:val="24"/>
          <w:szCs w:val="24"/>
        </w:rPr>
        <w:t xml:space="preserve"> </w:t>
      </w:r>
      <w:r w:rsidRPr="00EB3186">
        <w:rPr>
          <w:rFonts w:ascii="Calibri" w:hAnsi="Calibri" w:cs="Times New Roman"/>
          <w:noProof/>
          <w:sz w:val="24"/>
          <w:szCs w:val="24"/>
        </w:rPr>
        <w:t>(8</w:t>
      </w:r>
      <w:r w:rsidR="009D20A4">
        <w:rPr>
          <w:rFonts w:ascii="Calibri" w:hAnsi="Calibri" w:cs="Times New Roman"/>
          <w:noProof/>
          <w:sz w:val="24"/>
          <w:szCs w:val="24"/>
        </w:rPr>
        <w:t xml:space="preserve">), </w:t>
      </w:r>
      <w:r w:rsidRPr="00EB3186">
        <w:rPr>
          <w:rFonts w:ascii="Calibri" w:hAnsi="Calibri" w:cs="Times New Roman"/>
          <w:noProof/>
          <w:sz w:val="24"/>
          <w:szCs w:val="24"/>
        </w:rPr>
        <w:t>5054-5057</w:t>
      </w:r>
      <w:r w:rsidR="006C78CE" w:rsidRPr="00EB3186">
        <w:rPr>
          <w:rFonts w:ascii="Calibri" w:hAnsi="Calibri" w:cs="Times New Roman"/>
          <w:noProof/>
          <w:sz w:val="24"/>
          <w:szCs w:val="24"/>
        </w:rPr>
        <w:t xml:space="preserve"> (1984).</w:t>
      </w:r>
    </w:p>
    <w:p w14:paraId="6E2DB7F6" w14:textId="2376972D"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13. </w:t>
      </w:r>
      <w:r w:rsidRPr="00EB3186">
        <w:rPr>
          <w:rFonts w:ascii="Calibri" w:hAnsi="Calibri" w:cs="Times New Roman"/>
          <w:noProof/>
          <w:sz w:val="24"/>
          <w:szCs w:val="24"/>
        </w:rPr>
        <w:tab/>
        <w:t>Drahansky</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 xml:space="preserve">. </w:t>
      </w:r>
      <w:r w:rsidRPr="00EB3186">
        <w:rPr>
          <w:rFonts w:ascii="Calibri" w:hAnsi="Calibri" w:cs="Times New Roman"/>
          <w:noProof/>
          <w:sz w:val="24"/>
          <w:szCs w:val="24"/>
        </w:rPr>
        <w:t xml:space="preserve">et al. We are IntechOpen , the world ’ s leading publisher of Open Access books Built by scientists. </w:t>
      </w:r>
      <w:r w:rsidRPr="00EB3186">
        <w:rPr>
          <w:rFonts w:ascii="Calibri" w:hAnsi="Calibri" w:cs="Times New Roman"/>
          <w:i/>
          <w:iCs/>
          <w:noProof/>
          <w:sz w:val="24"/>
          <w:szCs w:val="24"/>
        </w:rPr>
        <w:t>Intech</w:t>
      </w:r>
      <w:r w:rsidR="009D20A4">
        <w:rPr>
          <w:rFonts w:ascii="Calibri" w:hAnsi="Calibri" w:cs="Times New Roman"/>
          <w:noProof/>
          <w:sz w:val="24"/>
          <w:szCs w:val="24"/>
        </w:rPr>
        <w:t xml:space="preserve">. </w:t>
      </w:r>
      <w:r w:rsidRPr="00EB3186">
        <w:rPr>
          <w:rFonts w:ascii="Calibri" w:hAnsi="Calibri" w:cs="Times New Roman"/>
          <w:noProof/>
          <w:sz w:val="24"/>
          <w:szCs w:val="24"/>
        </w:rPr>
        <w:t>i:</w:t>
      </w:r>
      <w:r w:rsidRPr="005F641A">
        <w:rPr>
          <w:rFonts w:ascii="Calibri" w:hAnsi="Calibri" w:cs="Times New Roman"/>
          <w:b/>
          <w:bCs/>
          <w:noProof/>
          <w:sz w:val="24"/>
          <w:szCs w:val="24"/>
        </w:rPr>
        <w:t>13</w:t>
      </w:r>
      <w:r w:rsidR="006C78CE" w:rsidRPr="00EB3186">
        <w:rPr>
          <w:rFonts w:ascii="Calibri" w:hAnsi="Calibri" w:cs="Times New Roman"/>
          <w:noProof/>
          <w:sz w:val="24"/>
          <w:szCs w:val="24"/>
        </w:rPr>
        <w:t xml:space="preserve"> (2016).</w:t>
      </w:r>
    </w:p>
    <w:p w14:paraId="6AF75785" w14:textId="22C00FC3"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14. </w:t>
      </w:r>
      <w:r w:rsidRPr="00EB3186">
        <w:rPr>
          <w:rFonts w:ascii="Calibri" w:hAnsi="Calibri" w:cs="Times New Roman"/>
          <w:noProof/>
          <w:sz w:val="24"/>
          <w:szCs w:val="24"/>
        </w:rPr>
        <w:tab/>
        <w:t>R</w:t>
      </w:r>
      <w:r w:rsidR="009D20A4" w:rsidRPr="00EB3186">
        <w:rPr>
          <w:rFonts w:ascii="Calibri" w:hAnsi="Calibri" w:cs="Times New Roman"/>
          <w:noProof/>
          <w:sz w:val="24"/>
          <w:szCs w:val="24"/>
        </w:rPr>
        <w:t>esh, M.D</w:t>
      </w:r>
      <w:r w:rsidRPr="00EB3186">
        <w:rPr>
          <w:rFonts w:ascii="Calibri" w:hAnsi="Calibri" w:cs="Times New Roman"/>
          <w:noProof/>
          <w:sz w:val="24"/>
          <w:szCs w:val="24"/>
        </w:rPr>
        <w:t xml:space="preserve">. Use of analogs and inhibitors to study the functional significance of protein palmitoylation. </w:t>
      </w:r>
      <w:r w:rsidRPr="00EB3186">
        <w:rPr>
          <w:rFonts w:ascii="Calibri" w:hAnsi="Calibri" w:cs="Times New Roman"/>
          <w:i/>
          <w:iCs/>
          <w:noProof/>
          <w:sz w:val="24"/>
          <w:szCs w:val="24"/>
        </w:rPr>
        <w:t>Methods</w:t>
      </w:r>
      <w:r w:rsidR="009D20A4">
        <w:rPr>
          <w:rFonts w:ascii="Calibri" w:hAnsi="Calibri" w:cs="Times New Roman"/>
          <w:noProof/>
          <w:sz w:val="24"/>
          <w:szCs w:val="24"/>
        </w:rPr>
        <w:t xml:space="preserve">. </w:t>
      </w:r>
      <w:r w:rsidRPr="005F641A">
        <w:rPr>
          <w:rFonts w:ascii="Calibri" w:hAnsi="Calibri" w:cs="Times New Roman"/>
          <w:b/>
          <w:bCs/>
          <w:noProof/>
          <w:sz w:val="24"/>
          <w:szCs w:val="24"/>
        </w:rPr>
        <w:t>40</w:t>
      </w:r>
      <w:r w:rsidR="009D20A4">
        <w:rPr>
          <w:rFonts w:ascii="Calibri" w:hAnsi="Calibri" w:cs="Times New Roman"/>
          <w:noProof/>
          <w:sz w:val="24"/>
          <w:szCs w:val="24"/>
        </w:rPr>
        <w:t xml:space="preserve"> </w:t>
      </w:r>
      <w:r w:rsidRPr="005F641A">
        <w:rPr>
          <w:rFonts w:ascii="Calibri" w:hAnsi="Calibri" w:cs="Times New Roman"/>
          <w:noProof/>
          <w:sz w:val="24"/>
          <w:szCs w:val="24"/>
        </w:rPr>
        <w:t>(2)</w:t>
      </w:r>
      <w:r w:rsidR="009D20A4">
        <w:rPr>
          <w:rFonts w:ascii="Calibri" w:hAnsi="Calibri" w:cs="Times New Roman"/>
          <w:noProof/>
          <w:sz w:val="24"/>
          <w:szCs w:val="24"/>
        </w:rPr>
        <w:t xml:space="preserve">, </w:t>
      </w:r>
      <w:r w:rsidRPr="005F641A">
        <w:rPr>
          <w:rFonts w:ascii="Calibri" w:hAnsi="Calibri" w:cs="Times New Roman"/>
          <w:noProof/>
          <w:sz w:val="24"/>
          <w:szCs w:val="24"/>
        </w:rPr>
        <w:t>191-197</w:t>
      </w:r>
      <w:r w:rsidR="009D20A4" w:rsidRPr="00EB3186">
        <w:rPr>
          <w:rFonts w:ascii="Calibri" w:hAnsi="Calibri" w:cs="Times New Roman"/>
          <w:noProof/>
          <w:sz w:val="24"/>
          <w:szCs w:val="24"/>
        </w:rPr>
        <w:t xml:space="preserve"> (2006).</w:t>
      </w:r>
    </w:p>
    <w:p w14:paraId="2DE56C99" w14:textId="308C72C6"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15. </w:t>
      </w:r>
      <w:r w:rsidRPr="00EB3186">
        <w:rPr>
          <w:rFonts w:ascii="Calibri" w:hAnsi="Calibri" w:cs="Times New Roman"/>
          <w:noProof/>
          <w:sz w:val="24"/>
          <w:szCs w:val="24"/>
        </w:rPr>
        <w:tab/>
        <w:t>Drisdel</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R</w:t>
      </w:r>
      <w:r w:rsidR="009D20A4" w:rsidRPr="00EB3186">
        <w:rPr>
          <w:rFonts w:ascii="Calibri" w:hAnsi="Calibri" w:cs="Times New Roman"/>
          <w:noProof/>
          <w:sz w:val="24"/>
          <w:szCs w:val="24"/>
        </w:rPr>
        <w:t>.</w:t>
      </w:r>
      <w:r w:rsidRPr="00EB3186">
        <w:rPr>
          <w:rFonts w:ascii="Calibri" w:hAnsi="Calibri" w:cs="Times New Roman"/>
          <w:noProof/>
          <w:sz w:val="24"/>
          <w:szCs w:val="24"/>
        </w:rPr>
        <w:t>C</w:t>
      </w:r>
      <w:r w:rsidR="009D20A4" w:rsidRPr="00EB3186">
        <w:rPr>
          <w:rFonts w:ascii="Calibri" w:hAnsi="Calibri" w:cs="Times New Roman"/>
          <w:noProof/>
          <w:sz w:val="24"/>
          <w:szCs w:val="24"/>
        </w:rPr>
        <w:t>.</w:t>
      </w:r>
      <w:r w:rsidRPr="00EB3186">
        <w:rPr>
          <w:rFonts w:ascii="Calibri" w:hAnsi="Calibri" w:cs="Times New Roman"/>
          <w:noProof/>
          <w:sz w:val="24"/>
          <w:szCs w:val="24"/>
        </w:rPr>
        <w:t>, Green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W</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N. Labeling and quantifying sites of protein palmitoylation. </w:t>
      </w:r>
      <w:r w:rsidRPr="005F641A">
        <w:rPr>
          <w:rFonts w:ascii="Calibri" w:hAnsi="Calibri" w:cs="Times New Roman"/>
          <w:noProof/>
          <w:sz w:val="24"/>
          <w:szCs w:val="24"/>
        </w:rPr>
        <w:t>Biotechniques</w:t>
      </w:r>
      <w:r w:rsidR="009D20A4">
        <w:rPr>
          <w:rFonts w:ascii="Calibri" w:hAnsi="Calibri" w:cs="Times New Roman"/>
          <w:noProof/>
          <w:sz w:val="24"/>
          <w:szCs w:val="24"/>
        </w:rPr>
        <w:t xml:space="preserve">. </w:t>
      </w:r>
      <w:r w:rsidR="009D20A4" w:rsidRPr="005F641A">
        <w:rPr>
          <w:rFonts w:ascii="Calibri" w:hAnsi="Calibri" w:cs="Times New Roman"/>
          <w:i/>
          <w:iCs/>
          <w:noProof/>
          <w:sz w:val="24"/>
          <w:szCs w:val="24"/>
        </w:rPr>
        <w:t>Biotechniques</w:t>
      </w:r>
      <w:r w:rsidR="009D20A4">
        <w:rPr>
          <w:rFonts w:ascii="Calibri" w:hAnsi="Calibri" w:cs="Times New Roman"/>
          <w:noProof/>
          <w:sz w:val="24"/>
          <w:szCs w:val="24"/>
        </w:rPr>
        <w:t xml:space="preserve">. </w:t>
      </w:r>
      <w:r w:rsidRPr="005F641A">
        <w:rPr>
          <w:rFonts w:ascii="Calibri" w:hAnsi="Calibri" w:cs="Times New Roman"/>
          <w:b/>
          <w:bCs/>
          <w:noProof/>
          <w:sz w:val="24"/>
          <w:szCs w:val="24"/>
        </w:rPr>
        <w:t>36</w:t>
      </w:r>
      <w:r w:rsidR="009D20A4">
        <w:rPr>
          <w:rFonts w:ascii="Calibri" w:hAnsi="Calibri" w:cs="Times New Roman"/>
          <w:noProof/>
          <w:sz w:val="24"/>
          <w:szCs w:val="24"/>
        </w:rPr>
        <w:t xml:space="preserve"> </w:t>
      </w:r>
      <w:r w:rsidRPr="00EB3186">
        <w:rPr>
          <w:rFonts w:ascii="Calibri" w:hAnsi="Calibri" w:cs="Times New Roman"/>
          <w:noProof/>
          <w:sz w:val="24"/>
          <w:szCs w:val="24"/>
        </w:rPr>
        <w:t>(2</w:t>
      </w:r>
      <w:r w:rsidR="009D20A4">
        <w:rPr>
          <w:rFonts w:ascii="Calibri" w:hAnsi="Calibri" w:cs="Times New Roman"/>
          <w:noProof/>
          <w:sz w:val="24"/>
          <w:szCs w:val="24"/>
        </w:rPr>
        <w:t xml:space="preserve">), </w:t>
      </w:r>
      <w:r w:rsidRPr="00EB3186">
        <w:rPr>
          <w:rFonts w:ascii="Calibri" w:hAnsi="Calibri" w:cs="Times New Roman"/>
          <w:noProof/>
          <w:sz w:val="24"/>
          <w:szCs w:val="24"/>
        </w:rPr>
        <w:t>276-285</w:t>
      </w:r>
      <w:r w:rsidR="009D20A4" w:rsidRPr="00EB3186">
        <w:rPr>
          <w:rFonts w:ascii="Calibri" w:hAnsi="Calibri" w:cs="Times New Roman"/>
          <w:noProof/>
          <w:sz w:val="24"/>
          <w:szCs w:val="24"/>
        </w:rPr>
        <w:t xml:space="preserve"> (2004).</w:t>
      </w:r>
    </w:p>
    <w:p w14:paraId="5583F6FB" w14:textId="37036E19"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16. </w:t>
      </w:r>
      <w:r w:rsidRPr="00EB3186">
        <w:rPr>
          <w:rFonts w:ascii="Calibri" w:hAnsi="Calibri" w:cs="Times New Roman"/>
          <w:noProof/>
          <w:sz w:val="24"/>
          <w:szCs w:val="24"/>
        </w:rPr>
        <w:tab/>
        <w:t xml:space="preserve">Martin, </w:t>
      </w:r>
      <w:r w:rsidR="009D20A4" w:rsidRPr="00EB3186">
        <w:rPr>
          <w:rFonts w:ascii="Calibri" w:hAnsi="Calibri" w:cs="Times New Roman"/>
          <w:noProof/>
          <w:sz w:val="24"/>
          <w:szCs w:val="24"/>
        </w:rPr>
        <w:t xml:space="preserve">B.R., </w:t>
      </w:r>
      <w:r w:rsidRPr="00EB3186">
        <w:rPr>
          <w:rFonts w:ascii="Calibri" w:hAnsi="Calibri" w:cs="Times New Roman"/>
          <w:noProof/>
          <w:sz w:val="24"/>
          <w:szCs w:val="24"/>
        </w:rPr>
        <w:t>Cravatt</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w:t>
      </w:r>
      <w:r w:rsidR="009D20A4" w:rsidRPr="00EB3186">
        <w:rPr>
          <w:rFonts w:ascii="Calibri" w:hAnsi="Calibri" w:cs="Times New Roman"/>
          <w:noProof/>
          <w:sz w:val="24"/>
          <w:szCs w:val="24"/>
        </w:rPr>
        <w:t xml:space="preserve">B.F. </w:t>
      </w:r>
      <w:r w:rsidR="009D20A4" w:rsidRPr="007B2F42">
        <w:rPr>
          <w:rFonts w:ascii="Calibri" w:hAnsi="Calibri" w:cs="Times New Roman"/>
          <w:noProof/>
          <w:sz w:val="24"/>
          <w:szCs w:val="24"/>
        </w:rPr>
        <w:t>Large-scale profiling of protein palmitoylation in mammalian cells.</w:t>
      </w:r>
      <w:r w:rsidR="009D20A4">
        <w:rPr>
          <w:rFonts w:ascii="Calibri" w:hAnsi="Calibri" w:cs="Times New Roman"/>
          <w:noProof/>
          <w:sz w:val="24"/>
          <w:szCs w:val="24"/>
        </w:rPr>
        <w:t xml:space="preserve"> </w:t>
      </w:r>
      <w:r w:rsidR="009D20A4" w:rsidRPr="005F641A">
        <w:rPr>
          <w:rFonts w:ascii="Calibri" w:hAnsi="Calibri" w:cs="Times New Roman"/>
          <w:i/>
          <w:iCs/>
          <w:noProof/>
          <w:sz w:val="24"/>
          <w:szCs w:val="24"/>
        </w:rPr>
        <w:t>Nature Methods</w:t>
      </w:r>
      <w:r w:rsidR="009D20A4">
        <w:rPr>
          <w:rFonts w:ascii="Calibri" w:hAnsi="Calibri" w:cs="Times New Roman"/>
          <w:noProof/>
          <w:sz w:val="24"/>
          <w:szCs w:val="24"/>
        </w:rPr>
        <w:t xml:space="preserve">. </w:t>
      </w:r>
      <w:r w:rsidRPr="005F641A">
        <w:rPr>
          <w:rFonts w:ascii="Calibri" w:hAnsi="Calibri" w:cs="Times New Roman"/>
          <w:b/>
          <w:bCs/>
          <w:noProof/>
          <w:sz w:val="24"/>
          <w:szCs w:val="24"/>
        </w:rPr>
        <w:t>6</w:t>
      </w:r>
      <w:r w:rsidR="00EB3186">
        <w:rPr>
          <w:rFonts w:ascii="Calibri" w:hAnsi="Calibri" w:cs="Times New Roman"/>
          <w:noProof/>
          <w:sz w:val="24"/>
          <w:szCs w:val="24"/>
        </w:rPr>
        <w:t xml:space="preserve">, </w:t>
      </w:r>
      <w:r w:rsidRPr="00EB3186">
        <w:rPr>
          <w:rFonts w:ascii="Calibri" w:hAnsi="Calibri" w:cs="Times New Roman"/>
          <w:noProof/>
          <w:sz w:val="24"/>
          <w:szCs w:val="24"/>
        </w:rPr>
        <w:t>135–138</w:t>
      </w:r>
      <w:r w:rsidR="00EB3186">
        <w:rPr>
          <w:rFonts w:ascii="Calibri" w:hAnsi="Calibri" w:cs="Times New Roman"/>
          <w:noProof/>
          <w:sz w:val="24"/>
          <w:szCs w:val="24"/>
        </w:rPr>
        <w:t xml:space="preserve"> </w:t>
      </w:r>
      <w:r w:rsidR="009D20A4" w:rsidRPr="00EB3186">
        <w:rPr>
          <w:rFonts w:ascii="Calibri" w:hAnsi="Calibri" w:cs="Times New Roman"/>
          <w:noProof/>
          <w:sz w:val="24"/>
          <w:szCs w:val="24"/>
        </w:rPr>
        <w:t>(2009).</w:t>
      </w:r>
    </w:p>
    <w:p w14:paraId="42A6ED60" w14:textId="587B0D07"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lastRenderedPageBreak/>
        <w:t xml:space="preserve">17. </w:t>
      </w:r>
      <w:r w:rsidRPr="00EB3186">
        <w:rPr>
          <w:rFonts w:ascii="Calibri" w:hAnsi="Calibri" w:cs="Times New Roman"/>
          <w:noProof/>
          <w:sz w:val="24"/>
          <w:szCs w:val="24"/>
        </w:rPr>
        <w:tab/>
        <w:t>Rami</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Hannoush</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NA-R. Imaging the lipidome: omega-alkynyl fatty acids for detection and cellular visualization of lipid-modified proteins. </w:t>
      </w:r>
      <w:r w:rsidR="00EB3186" w:rsidRPr="00EB3186">
        <w:rPr>
          <w:rFonts w:ascii="Calibri" w:hAnsi="Calibri" w:cs="Times New Roman"/>
          <w:i/>
          <w:iCs/>
          <w:noProof/>
          <w:sz w:val="24"/>
          <w:szCs w:val="24"/>
        </w:rPr>
        <w:t>ACS Chemical Biology</w:t>
      </w:r>
      <w:r w:rsidR="00EB3186">
        <w:rPr>
          <w:rFonts w:ascii="Calibri" w:hAnsi="Calibri" w:cs="Times New Roman"/>
          <w:noProof/>
          <w:sz w:val="24"/>
          <w:szCs w:val="24"/>
        </w:rPr>
        <w:t xml:space="preserve">. </w:t>
      </w:r>
      <w:r w:rsidRPr="005F641A">
        <w:rPr>
          <w:rFonts w:ascii="Calibri" w:hAnsi="Calibri" w:cs="Times New Roman"/>
          <w:b/>
          <w:bCs/>
          <w:noProof/>
          <w:sz w:val="24"/>
          <w:szCs w:val="24"/>
        </w:rPr>
        <w:t>4</w:t>
      </w:r>
      <w:r w:rsidR="00EB3186">
        <w:rPr>
          <w:rFonts w:ascii="Calibri" w:hAnsi="Calibri" w:cs="Times New Roman"/>
          <w:noProof/>
          <w:sz w:val="24"/>
          <w:szCs w:val="24"/>
        </w:rPr>
        <w:t xml:space="preserve"> </w:t>
      </w:r>
      <w:r w:rsidRPr="005F641A">
        <w:rPr>
          <w:rFonts w:ascii="Calibri" w:hAnsi="Calibri" w:cs="Times New Roman"/>
          <w:noProof/>
          <w:sz w:val="24"/>
          <w:szCs w:val="24"/>
        </w:rPr>
        <w:t>(7)</w:t>
      </w:r>
      <w:r w:rsidR="00EB3186">
        <w:rPr>
          <w:rFonts w:ascii="Calibri" w:hAnsi="Calibri" w:cs="Times New Roman"/>
          <w:noProof/>
          <w:sz w:val="24"/>
          <w:szCs w:val="24"/>
        </w:rPr>
        <w:t>,</w:t>
      </w:r>
      <w:r w:rsidRPr="005F641A">
        <w:rPr>
          <w:rFonts w:ascii="Calibri" w:hAnsi="Calibri" w:cs="Times New Roman"/>
          <w:noProof/>
          <w:sz w:val="24"/>
          <w:szCs w:val="24"/>
        </w:rPr>
        <w:t xml:space="preserve"> 581–587</w:t>
      </w:r>
      <w:r w:rsidR="009D20A4" w:rsidRPr="00EB3186">
        <w:rPr>
          <w:rFonts w:ascii="Calibri" w:hAnsi="Calibri" w:cs="Times New Roman"/>
          <w:noProof/>
          <w:sz w:val="24"/>
          <w:szCs w:val="24"/>
        </w:rPr>
        <w:t xml:space="preserve"> (2009).</w:t>
      </w:r>
    </w:p>
    <w:p w14:paraId="18ED4ED3" w14:textId="06C9DEDC"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18. </w:t>
      </w:r>
      <w:r w:rsidRPr="00EB3186">
        <w:rPr>
          <w:rFonts w:ascii="Calibri" w:hAnsi="Calibri" w:cs="Times New Roman"/>
          <w:noProof/>
          <w:sz w:val="24"/>
          <w:szCs w:val="24"/>
        </w:rPr>
        <w:tab/>
        <w:t>Kostiuk</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MA</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Identification of palmitoylated mitochondrial proteins using a bio-orthogonal azido-palmitate analogue.</w:t>
      </w:r>
      <w:r w:rsidRPr="005F641A">
        <w:rPr>
          <w:rFonts w:ascii="Calibri" w:hAnsi="Calibri" w:cs="Times New Roman"/>
          <w:i/>
          <w:iCs/>
          <w:noProof/>
          <w:sz w:val="24"/>
          <w:szCs w:val="24"/>
        </w:rPr>
        <w:t xml:space="preserve"> </w:t>
      </w:r>
      <w:r w:rsidRPr="00EB3186">
        <w:rPr>
          <w:rFonts w:ascii="Calibri" w:hAnsi="Calibri" w:cs="Times New Roman"/>
          <w:i/>
          <w:iCs/>
          <w:noProof/>
          <w:sz w:val="24"/>
          <w:szCs w:val="24"/>
        </w:rPr>
        <w:t>FASEB J</w:t>
      </w:r>
      <w:r w:rsidR="00EB3186" w:rsidRPr="005F641A">
        <w:rPr>
          <w:rFonts w:ascii="Calibri" w:hAnsi="Calibri" w:cs="Times New Roman"/>
          <w:i/>
          <w:iCs/>
          <w:noProof/>
          <w:sz w:val="24"/>
          <w:szCs w:val="24"/>
        </w:rPr>
        <w:t>ournal</w:t>
      </w:r>
      <w:r w:rsidRPr="00EB3186">
        <w:rPr>
          <w:rFonts w:ascii="Calibri" w:hAnsi="Calibri" w:cs="Times New Roman"/>
          <w:noProof/>
          <w:sz w:val="24"/>
          <w:szCs w:val="24"/>
        </w:rPr>
        <w:t>.</w:t>
      </w:r>
      <w:r w:rsidR="00EB3186" w:rsidRPr="00EB3186" w:rsidDel="00EB3186">
        <w:rPr>
          <w:rFonts w:ascii="Calibri" w:hAnsi="Calibri" w:cs="Times New Roman"/>
          <w:noProof/>
          <w:sz w:val="24"/>
          <w:szCs w:val="24"/>
        </w:rPr>
        <w:t xml:space="preserve"> </w:t>
      </w:r>
      <w:r w:rsidRPr="005F641A">
        <w:rPr>
          <w:rFonts w:ascii="Calibri" w:hAnsi="Calibri" w:cs="Times New Roman"/>
          <w:b/>
          <w:bCs/>
          <w:noProof/>
          <w:sz w:val="24"/>
          <w:szCs w:val="24"/>
        </w:rPr>
        <w:t>22</w:t>
      </w:r>
      <w:r w:rsidR="00EB3186">
        <w:rPr>
          <w:rFonts w:ascii="Calibri" w:hAnsi="Calibri" w:cs="Times New Roman"/>
          <w:noProof/>
          <w:sz w:val="24"/>
          <w:szCs w:val="24"/>
        </w:rPr>
        <w:t xml:space="preserve"> </w:t>
      </w:r>
      <w:r w:rsidRPr="00EB3186">
        <w:rPr>
          <w:rFonts w:ascii="Calibri" w:hAnsi="Calibri" w:cs="Times New Roman"/>
          <w:noProof/>
          <w:sz w:val="24"/>
          <w:szCs w:val="24"/>
        </w:rPr>
        <w:t>(3</w:t>
      </w:r>
      <w:r w:rsidR="009D20A4">
        <w:rPr>
          <w:rFonts w:ascii="Calibri" w:hAnsi="Calibri" w:cs="Times New Roman"/>
          <w:noProof/>
          <w:sz w:val="24"/>
          <w:szCs w:val="24"/>
        </w:rPr>
        <w:t xml:space="preserve">), </w:t>
      </w:r>
      <w:r w:rsidRPr="00EB3186">
        <w:rPr>
          <w:rFonts w:ascii="Calibri" w:hAnsi="Calibri" w:cs="Times New Roman"/>
          <w:noProof/>
          <w:sz w:val="24"/>
          <w:szCs w:val="24"/>
        </w:rPr>
        <w:t>721-732</w:t>
      </w:r>
      <w:r w:rsidR="009D20A4" w:rsidRPr="00EB3186">
        <w:rPr>
          <w:rFonts w:ascii="Calibri" w:hAnsi="Calibri" w:cs="Times New Roman"/>
          <w:noProof/>
          <w:sz w:val="24"/>
          <w:szCs w:val="24"/>
        </w:rPr>
        <w:t xml:space="preserve"> (2008).</w:t>
      </w:r>
    </w:p>
    <w:p w14:paraId="62F5AB0C" w14:textId="2CD3238C"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19. </w:t>
      </w:r>
      <w:r w:rsidRPr="00EB3186">
        <w:rPr>
          <w:rFonts w:ascii="Calibri" w:hAnsi="Calibri" w:cs="Times New Roman"/>
          <w:noProof/>
          <w:sz w:val="24"/>
          <w:szCs w:val="24"/>
        </w:rPr>
        <w:tab/>
        <w:t>Charron</w:t>
      </w:r>
      <w:r w:rsidR="009D20A4" w:rsidRPr="00EB3186">
        <w:rPr>
          <w:rFonts w:ascii="Calibri" w:hAnsi="Calibri" w:cs="Times New Roman"/>
          <w:noProof/>
          <w:sz w:val="24"/>
          <w:szCs w:val="24"/>
        </w:rPr>
        <w:t xml:space="preserve">, G. et al. </w:t>
      </w:r>
      <w:r w:rsidRPr="00EB3186">
        <w:rPr>
          <w:rFonts w:ascii="Calibri" w:hAnsi="Calibri" w:cs="Times New Roman"/>
          <w:noProof/>
          <w:sz w:val="24"/>
          <w:szCs w:val="24"/>
        </w:rPr>
        <w:t xml:space="preserve">Robust Fluorescent Detection of Protein Fatty-Acylation with Chemical Reporters. </w:t>
      </w:r>
      <w:r w:rsidR="00EB3186" w:rsidRPr="00EB3186">
        <w:rPr>
          <w:rFonts w:ascii="Calibri" w:hAnsi="Calibri" w:cs="Times New Roman"/>
          <w:i/>
          <w:iCs/>
          <w:noProof/>
          <w:sz w:val="24"/>
          <w:szCs w:val="24"/>
        </w:rPr>
        <w:t>Journal of the American Chemical Society</w:t>
      </w:r>
      <w:r w:rsidR="00EB3186">
        <w:rPr>
          <w:rFonts w:ascii="Calibri" w:hAnsi="Calibri" w:cs="Times New Roman"/>
          <w:noProof/>
          <w:sz w:val="24"/>
          <w:szCs w:val="24"/>
        </w:rPr>
        <w:t>.</w:t>
      </w:r>
      <w:r w:rsidRPr="005F641A">
        <w:rPr>
          <w:rFonts w:ascii="Calibri" w:hAnsi="Calibri" w:cs="Times New Roman"/>
          <w:noProof/>
          <w:sz w:val="24"/>
          <w:szCs w:val="24"/>
        </w:rPr>
        <w:t xml:space="preserve"> </w:t>
      </w:r>
      <w:r w:rsidRPr="005F641A">
        <w:rPr>
          <w:rFonts w:ascii="Calibri" w:hAnsi="Calibri" w:cs="Times New Roman"/>
          <w:b/>
          <w:bCs/>
          <w:noProof/>
          <w:sz w:val="24"/>
          <w:szCs w:val="24"/>
        </w:rPr>
        <w:t>131</w:t>
      </w:r>
      <w:r w:rsidRPr="005F641A">
        <w:rPr>
          <w:rFonts w:ascii="Calibri" w:hAnsi="Calibri" w:cs="Times New Roman"/>
          <w:noProof/>
          <w:sz w:val="24"/>
          <w:szCs w:val="24"/>
        </w:rPr>
        <w:t xml:space="preserve"> (13), 4967-4975</w:t>
      </w:r>
      <w:r w:rsidR="009D20A4" w:rsidRPr="00EB3186">
        <w:rPr>
          <w:rFonts w:ascii="Calibri" w:hAnsi="Calibri" w:cs="Times New Roman"/>
          <w:noProof/>
          <w:sz w:val="24"/>
          <w:szCs w:val="24"/>
        </w:rPr>
        <w:t xml:space="preserve"> (2009).</w:t>
      </w:r>
    </w:p>
    <w:p w14:paraId="05AFE69F" w14:textId="47AF051A"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20. </w:t>
      </w:r>
      <w:r w:rsidRPr="00EB3186">
        <w:rPr>
          <w:rFonts w:ascii="Calibri" w:hAnsi="Calibri" w:cs="Times New Roman"/>
          <w:noProof/>
          <w:sz w:val="24"/>
          <w:szCs w:val="24"/>
        </w:rPr>
        <w:tab/>
        <w:t>Roth</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AF</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Global analysis of protein palmitoylation in yeast. </w:t>
      </w:r>
      <w:r w:rsidR="00EB3186" w:rsidRPr="00EB3186">
        <w:rPr>
          <w:rFonts w:ascii="Calibri" w:hAnsi="Calibri" w:cs="Times New Roman"/>
          <w:i/>
          <w:iCs/>
          <w:noProof/>
          <w:sz w:val="24"/>
          <w:szCs w:val="24"/>
        </w:rPr>
        <w:t>Cell</w:t>
      </w:r>
      <w:r w:rsidR="00EB3186">
        <w:rPr>
          <w:rFonts w:ascii="Calibri" w:hAnsi="Calibri" w:cs="Times New Roman"/>
          <w:noProof/>
          <w:sz w:val="24"/>
          <w:szCs w:val="24"/>
        </w:rPr>
        <w:t xml:space="preserve">. </w:t>
      </w:r>
      <w:r w:rsidRPr="005F641A">
        <w:rPr>
          <w:rFonts w:ascii="Calibri" w:hAnsi="Calibri" w:cs="Times New Roman"/>
          <w:b/>
          <w:bCs/>
          <w:noProof/>
          <w:sz w:val="24"/>
          <w:szCs w:val="24"/>
        </w:rPr>
        <w:t>125</w:t>
      </w:r>
      <w:r w:rsidR="00EB3186">
        <w:rPr>
          <w:rFonts w:ascii="Calibri" w:hAnsi="Calibri" w:cs="Times New Roman"/>
          <w:noProof/>
          <w:sz w:val="24"/>
          <w:szCs w:val="24"/>
        </w:rPr>
        <w:t xml:space="preserve">, </w:t>
      </w:r>
      <w:r w:rsidRPr="005F641A">
        <w:rPr>
          <w:rFonts w:ascii="Calibri" w:hAnsi="Calibri" w:cs="Times New Roman"/>
          <w:noProof/>
          <w:sz w:val="24"/>
          <w:szCs w:val="24"/>
        </w:rPr>
        <w:t>1003–1013</w:t>
      </w:r>
      <w:r w:rsidR="009D20A4" w:rsidRPr="00EB3186">
        <w:rPr>
          <w:rFonts w:ascii="Calibri" w:hAnsi="Calibri" w:cs="Times New Roman"/>
          <w:noProof/>
          <w:sz w:val="24"/>
          <w:szCs w:val="24"/>
        </w:rPr>
        <w:t xml:space="preserve"> (2006).</w:t>
      </w:r>
    </w:p>
    <w:p w14:paraId="482F0D85" w14:textId="036C35EB"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21. </w:t>
      </w:r>
      <w:r w:rsidRPr="00EB3186">
        <w:rPr>
          <w:rFonts w:ascii="Calibri" w:hAnsi="Calibri" w:cs="Times New Roman"/>
          <w:noProof/>
          <w:sz w:val="24"/>
          <w:szCs w:val="24"/>
        </w:rPr>
        <w:tab/>
        <w:t>Kang</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R</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Neural palmitoyl-proteomics reveals dynamic synaptic palmitoylation. </w:t>
      </w:r>
      <w:r w:rsidRPr="00EB3186">
        <w:rPr>
          <w:rFonts w:ascii="Calibri" w:hAnsi="Calibri" w:cs="Times New Roman"/>
          <w:i/>
          <w:iCs/>
          <w:noProof/>
          <w:sz w:val="24"/>
          <w:szCs w:val="24"/>
        </w:rPr>
        <w:t>Nature</w:t>
      </w:r>
      <w:r w:rsidR="00EB3186">
        <w:rPr>
          <w:rFonts w:ascii="Calibri" w:hAnsi="Calibri" w:cs="Times New Roman"/>
          <w:noProof/>
          <w:sz w:val="24"/>
          <w:szCs w:val="24"/>
        </w:rPr>
        <w:t xml:space="preserve">. </w:t>
      </w:r>
      <w:r w:rsidRPr="005F641A">
        <w:rPr>
          <w:rFonts w:ascii="Calibri" w:hAnsi="Calibri" w:cs="Times New Roman"/>
          <w:b/>
          <w:bCs/>
          <w:noProof/>
          <w:sz w:val="24"/>
          <w:szCs w:val="24"/>
        </w:rPr>
        <w:t>456</w:t>
      </w:r>
      <w:r w:rsidR="00EB3186">
        <w:rPr>
          <w:rFonts w:ascii="Calibri" w:hAnsi="Calibri" w:cs="Times New Roman"/>
          <w:noProof/>
          <w:sz w:val="24"/>
          <w:szCs w:val="24"/>
        </w:rPr>
        <w:t xml:space="preserve"> </w:t>
      </w:r>
      <w:r w:rsidRPr="005F641A">
        <w:rPr>
          <w:rFonts w:ascii="Calibri" w:hAnsi="Calibri" w:cs="Times New Roman"/>
          <w:noProof/>
          <w:sz w:val="24"/>
          <w:szCs w:val="24"/>
        </w:rPr>
        <w:t>(7224</w:t>
      </w:r>
      <w:r w:rsidR="009D20A4">
        <w:rPr>
          <w:rFonts w:ascii="Calibri" w:hAnsi="Calibri" w:cs="Times New Roman"/>
          <w:noProof/>
          <w:sz w:val="24"/>
          <w:szCs w:val="24"/>
        </w:rPr>
        <w:t xml:space="preserve">), </w:t>
      </w:r>
      <w:r w:rsidRPr="005F641A">
        <w:rPr>
          <w:rFonts w:ascii="Calibri" w:hAnsi="Calibri" w:cs="Times New Roman"/>
          <w:noProof/>
          <w:sz w:val="24"/>
          <w:szCs w:val="24"/>
        </w:rPr>
        <w:t>904–909</w:t>
      </w:r>
      <w:r w:rsidR="009D20A4" w:rsidRPr="00EB3186">
        <w:rPr>
          <w:rFonts w:ascii="Calibri" w:hAnsi="Calibri" w:cs="Times New Roman"/>
          <w:noProof/>
          <w:sz w:val="24"/>
          <w:szCs w:val="24"/>
        </w:rPr>
        <w:t xml:space="preserve"> (2008).</w:t>
      </w:r>
    </w:p>
    <w:p w14:paraId="50268427" w14:textId="186C229A"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22. </w:t>
      </w:r>
      <w:r w:rsidRPr="00EB3186">
        <w:rPr>
          <w:rFonts w:ascii="Calibri" w:hAnsi="Calibri" w:cs="Times New Roman"/>
          <w:noProof/>
          <w:sz w:val="24"/>
          <w:szCs w:val="24"/>
        </w:rPr>
        <w:tab/>
        <w:t>Forrester</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Pr="00EB3186">
        <w:rPr>
          <w:rFonts w:ascii="Calibri" w:hAnsi="Calibri" w:cs="Times New Roman"/>
          <w:noProof/>
          <w:sz w:val="24"/>
          <w:szCs w:val="24"/>
        </w:rPr>
        <w:t>T</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Site-specific analysis of protein S -acylation by resin-assisted capture. </w:t>
      </w:r>
      <w:r w:rsidR="00EB3186" w:rsidRPr="00EB3186">
        <w:rPr>
          <w:rFonts w:ascii="Calibri" w:hAnsi="Calibri" w:cs="Times New Roman"/>
          <w:i/>
          <w:iCs/>
          <w:noProof/>
          <w:sz w:val="24"/>
          <w:szCs w:val="24"/>
        </w:rPr>
        <w:t>Journal of Lipid Research</w:t>
      </w:r>
      <w:r w:rsidR="00EB3186">
        <w:rPr>
          <w:rFonts w:ascii="Calibri" w:hAnsi="Calibri" w:cs="Times New Roman"/>
          <w:noProof/>
          <w:sz w:val="24"/>
          <w:szCs w:val="24"/>
        </w:rPr>
        <w:t xml:space="preserve">. </w:t>
      </w:r>
      <w:r w:rsidRPr="005F641A">
        <w:rPr>
          <w:rFonts w:ascii="Calibri" w:hAnsi="Calibri" w:cs="Times New Roman"/>
          <w:b/>
          <w:bCs/>
          <w:noProof/>
          <w:sz w:val="24"/>
          <w:szCs w:val="24"/>
        </w:rPr>
        <w:t>52</w:t>
      </w:r>
      <w:r w:rsidR="00EB3186">
        <w:rPr>
          <w:rFonts w:ascii="Calibri" w:hAnsi="Calibri" w:cs="Times New Roman"/>
          <w:noProof/>
          <w:sz w:val="24"/>
          <w:szCs w:val="24"/>
        </w:rPr>
        <w:t xml:space="preserve"> </w:t>
      </w:r>
      <w:r w:rsidRPr="00EB3186">
        <w:rPr>
          <w:rFonts w:ascii="Calibri" w:hAnsi="Calibri" w:cs="Times New Roman"/>
          <w:noProof/>
          <w:sz w:val="24"/>
          <w:szCs w:val="24"/>
        </w:rPr>
        <w:t>(2</w:t>
      </w:r>
      <w:r w:rsidR="009D20A4">
        <w:rPr>
          <w:rFonts w:ascii="Calibri" w:hAnsi="Calibri" w:cs="Times New Roman"/>
          <w:noProof/>
          <w:sz w:val="24"/>
          <w:szCs w:val="24"/>
        </w:rPr>
        <w:t xml:space="preserve">), </w:t>
      </w:r>
      <w:r w:rsidRPr="00EB3186">
        <w:rPr>
          <w:rFonts w:ascii="Calibri" w:hAnsi="Calibri" w:cs="Times New Roman"/>
          <w:noProof/>
          <w:sz w:val="24"/>
          <w:szCs w:val="24"/>
        </w:rPr>
        <w:t>393-398</w:t>
      </w:r>
      <w:r w:rsidR="009D20A4" w:rsidRPr="00EB3186">
        <w:rPr>
          <w:rFonts w:ascii="Calibri" w:hAnsi="Calibri" w:cs="Times New Roman"/>
          <w:noProof/>
          <w:sz w:val="24"/>
          <w:szCs w:val="24"/>
        </w:rPr>
        <w:t xml:space="preserve"> (2011).</w:t>
      </w:r>
    </w:p>
    <w:p w14:paraId="70A8A807" w14:textId="39202769"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23. </w:t>
      </w:r>
      <w:r w:rsidRPr="00EB3186">
        <w:rPr>
          <w:rFonts w:ascii="Calibri" w:hAnsi="Calibri" w:cs="Times New Roman"/>
          <w:noProof/>
          <w:sz w:val="24"/>
          <w:szCs w:val="24"/>
        </w:rPr>
        <w:tab/>
        <w:t xml:space="preserve">Guo, </w:t>
      </w:r>
      <w:r w:rsidR="009D20A4" w:rsidRPr="00EB3186">
        <w:rPr>
          <w:rFonts w:ascii="Calibri" w:hAnsi="Calibri" w:cs="Times New Roman"/>
          <w:noProof/>
          <w:sz w:val="24"/>
          <w:szCs w:val="24"/>
        </w:rPr>
        <w:t xml:space="preserve">J. et al. </w:t>
      </w:r>
      <w:r w:rsidRPr="00EB3186">
        <w:rPr>
          <w:rFonts w:ascii="Calibri" w:hAnsi="Calibri" w:cs="Times New Roman"/>
          <w:noProof/>
          <w:sz w:val="24"/>
          <w:szCs w:val="24"/>
        </w:rPr>
        <w:t xml:space="preserve">Proteomic Profiling of Cysteine-Based Reversible Modifications. </w:t>
      </w:r>
      <w:r w:rsidR="00EB3186" w:rsidRPr="00EB3186">
        <w:rPr>
          <w:rFonts w:ascii="Calibri" w:hAnsi="Calibri" w:cs="Times New Roman"/>
          <w:i/>
          <w:iCs/>
          <w:noProof/>
          <w:sz w:val="24"/>
          <w:szCs w:val="24"/>
        </w:rPr>
        <w:t>Nature Protocols</w:t>
      </w:r>
      <w:r w:rsidR="00EB3186">
        <w:rPr>
          <w:rFonts w:ascii="Calibri" w:hAnsi="Calibri" w:cs="Times New Roman"/>
          <w:noProof/>
          <w:sz w:val="24"/>
          <w:szCs w:val="24"/>
        </w:rPr>
        <w:t xml:space="preserve">. </w:t>
      </w:r>
      <w:r w:rsidRPr="005F641A">
        <w:rPr>
          <w:rFonts w:ascii="Calibri" w:hAnsi="Calibri" w:cs="Times New Roman"/>
          <w:b/>
          <w:bCs/>
          <w:noProof/>
          <w:sz w:val="24"/>
          <w:szCs w:val="24"/>
        </w:rPr>
        <w:t>9</w:t>
      </w:r>
      <w:r w:rsidR="00EB3186">
        <w:rPr>
          <w:rFonts w:ascii="Calibri" w:hAnsi="Calibri" w:cs="Times New Roman"/>
          <w:noProof/>
          <w:sz w:val="24"/>
          <w:szCs w:val="24"/>
        </w:rPr>
        <w:t xml:space="preserve"> </w:t>
      </w:r>
      <w:r w:rsidRPr="00EB3186">
        <w:rPr>
          <w:rFonts w:ascii="Calibri" w:hAnsi="Calibri" w:cs="Times New Roman"/>
          <w:noProof/>
          <w:sz w:val="24"/>
          <w:szCs w:val="24"/>
        </w:rPr>
        <w:t>(1</w:t>
      </w:r>
      <w:r w:rsidR="009D20A4">
        <w:rPr>
          <w:rFonts w:ascii="Calibri" w:hAnsi="Calibri" w:cs="Times New Roman"/>
          <w:noProof/>
          <w:sz w:val="24"/>
          <w:szCs w:val="24"/>
        </w:rPr>
        <w:t xml:space="preserve">), </w:t>
      </w:r>
      <w:r w:rsidRPr="00EB3186">
        <w:rPr>
          <w:rFonts w:ascii="Calibri" w:hAnsi="Calibri" w:cs="Times New Roman"/>
          <w:noProof/>
          <w:sz w:val="24"/>
          <w:szCs w:val="24"/>
        </w:rPr>
        <w:t>64-75</w:t>
      </w:r>
      <w:r w:rsidR="009D20A4" w:rsidRPr="00EB3186">
        <w:rPr>
          <w:rFonts w:ascii="Calibri" w:hAnsi="Calibri" w:cs="Times New Roman"/>
          <w:noProof/>
          <w:sz w:val="24"/>
          <w:szCs w:val="24"/>
        </w:rPr>
        <w:t xml:space="preserve"> (2014).</w:t>
      </w:r>
    </w:p>
    <w:p w14:paraId="114308E9" w14:textId="17066C11"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24. </w:t>
      </w:r>
      <w:r w:rsidRPr="00EB3186">
        <w:rPr>
          <w:rFonts w:ascii="Calibri" w:hAnsi="Calibri" w:cs="Times New Roman"/>
          <w:noProof/>
          <w:sz w:val="24"/>
          <w:szCs w:val="24"/>
        </w:rPr>
        <w:tab/>
        <w:t>Zaballa</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Pr="00EB3186">
        <w:rPr>
          <w:rFonts w:ascii="Calibri" w:hAnsi="Calibri" w:cs="Times New Roman"/>
          <w:noProof/>
          <w:sz w:val="24"/>
          <w:szCs w:val="24"/>
        </w:rPr>
        <w:t>E</w:t>
      </w:r>
      <w:r w:rsidR="009D20A4" w:rsidRPr="00EB3186">
        <w:rPr>
          <w:rFonts w:ascii="Calibri" w:hAnsi="Calibri" w:cs="Times New Roman"/>
          <w:noProof/>
          <w:sz w:val="24"/>
          <w:szCs w:val="24"/>
        </w:rPr>
        <w:t>.</w:t>
      </w:r>
      <w:r w:rsidRPr="00EB3186">
        <w:rPr>
          <w:rFonts w:ascii="Calibri" w:hAnsi="Calibri" w:cs="Times New Roman"/>
          <w:noProof/>
          <w:sz w:val="24"/>
          <w:szCs w:val="24"/>
        </w:rPr>
        <w:t>, van der Goot</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F</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G. The molecular era of protein S-acylation: spotlight on structure, mechanisms, and dynamics. </w:t>
      </w:r>
      <w:r w:rsidR="00EB3186" w:rsidRPr="00EB3186">
        <w:rPr>
          <w:rFonts w:ascii="Calibri" w:hAnsi="Calibri" w:cs="Times New Roman"/>
          <w:i/>
          <w:iCs/>
          <w:noProof/>
          <w:sz w:val="24"/>
          <w:szCs w:val="24"/>
        </w:rPr>
        <w:t>Critical Reviews in Biochemistry and Molecular Biology</w:t>
      </w:r>
      <w:r w:rsidR="00EB3186">
        <w:rPr>
          <w:rFonts w:ascii="Calibri" w:hAnsi="Calibri" w:cs="Times New Roman"/>
          <w:noProof/>
          <w:sz w:val="24"/>
          <w:szCs w:val="24"/>
        </w:rPr>
        <w:t xml:space="preserve">. </w:t>
      </w:r>
      <w:r w:rsidRPr="005F641A">
        <w:rPr>
          <w:rFonts w:ascii="Calibri" w:hAnsi="Calibri" w:cs="Times New Roman"/>
          <w:b/>
          <w:bCs/>
          <w:noProof/>
          <w:sz w:val="24"/>
          <w:szCs w:val="24"/>
        </w:rPr>
        <w:t>53</w:t>
      </w:r>
      <w:r w:rsidR="00EB3186">
        <w:rPr>
          <w:rFonts w:ascii="Calibri" w:hAnsi="Calibri" w:cs="Times New Roman"/>
          <w:noProof/>
          <w:sz w:val="24"/>
          <w:szCs w:val="24"/>
        </w:rPr>
        <w:t xml:space="preserve"> </w:t>
      </w:r>
      <w:r w:rsidRPr="00EB3186">
        <w:rPr>
          <w:rFonts w:ascii="Calibri" w:hAnsi="Calibri" w:cs="Times New Roman"/>
          <w:noProof/>
          <w:sz w:val="24"/>
          <w:szCs w:val="24"/>
        </w:rPr>
        <w:t>(4</w:t>
      </w:r>
      <w:r w:rsidR="009D20A4">
        <w:rPr>
          <w:rFonts w:ascii="Calibri" w:hAnsi="Calibri" w:cs="Times New Roman"/>
          <w:noProof/>
          <w:sz w:val="24"/>
          <w:szCs w:val="24"/>
        </w:rPr>
        <w:t xml:space="preserve">), </w:t>
      </w:r>
      <w:r w:rsidRPr="00EB3186">
        <w:rPr>
          <w:rFonts w:ascii="Calibri" w:hAnsi="Calibri" w:cs="Times New Roman"/>
          <w:noProof/>
          <w:sz w:val="24"/>
          <w:szCs w:val="24"/>
        </w:rPr>
        <w:t>420-451</w:t>
      </w:r>
      <w:r w:rsidR="009D20A4" w:rsidRPr="00EB3186">
        <w:rPr>
          <w:rFonts w:ascii="Calibri" w:hAnsi="Calibri" w:cs="Times New Roman"/>
          <w:noProof/>
          <w:sz w:val="24"/>
          <w:szCs w:val="24"/>
        </w:rPr>
        <w:t xml:space="preserve"> (2018).</w:t>
      </w:r>
    </w:p>
    <w:p w14:paraId="53B98991" w14:textId="485779C5"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25. </w:t>
      </w:r>
      <w:r w:rsidRPr="00EB3186">
        <w:rPr>
          <w:rFonts w:ascii="Calibri" w:hAnsi="Calibri" w:cs="Times New Roman"/>
          <w:noProof/>
          <w:sz w:val="24"/>
          <w:szCs w:val="24"/>
        </w:rPr>
        <w:tab/>
        <w:t>Edmonds</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Pr="00EB3186">
        <w:rPr>
          <w:rFonts w:ascii="Calibri" w:hAnsi="Calibri" w:cs="Times New Roman"/>
          <w:noProof/>
          <w:sz w:val="24"/>
          <w:szCs w:val="24"/>
        </w:rPr>
        <w:t>J</w:t>
      </w:r>
      <w:r w:rsidR="009D20A4" w:rsidRPr="00EB3186">
        <w:rPr>
          <w:rFonts w:ascii="Calibri" w:hAnsi="Calibri" w:cs="Times New Roman"/>
          <w:noProof/>
          <w:sz w:val="24"/>
          <w:szCs w:val="24"/>
        </w:rPr>
        <w:t>.</w:t>
      </w:r>
      <w:r w:rsidRPr="00EB3186">
        <w:rPr>
          <w:rFonts w:ascii="Calibri" w:hAnsi="Calibri" w:cs="Times New Roman"/>
          <w:noProof/>
          <w:sz w:val="24"/>
          <w:szCs w:val="24"/>
        </w:rPr>
        <w:t>, Geary</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B</w:t>
      </w:r>
      <w:r w:rsidR="009D20A4" w:rsidRPr="00EB3186">
        <w:rPr>
          <w:rFonts w:ascii="Calibri" w:hAnsi="Calibri" w:cs="Times New Roman"/>
          <w:noProof/>
          <w:sz w:val="24"/>
          <w:szCs w:val="24"/>
        </w:rPr>
        <w:t>.</w:t>
      </w:r>
      <w:r w:rsidRPr="00EB3186">
        <w:rPr>
          <w:rFonts w:ascii="Calibri" w:hAnsi="Calibri" w:cs="Times New Roman"/>
          <w:noProof/>
          <w:sz w:val="24"/>
          <w:szCs w:val="24"/>
        </w:rPr>
        <w:t>, Doherty</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w:t>
      </w:r>
      <w:r w:rsidRPr="00EB3186">
        <w:rPr>
          <w:rFonts w:ascii="Calibri" w:hAnsi="Calibri" w:cs="Times New Roman"/>
          <w:noProof/>
          <w:sz w:val="24"/>
          <w:szCs w:val="24"/>
        </w:rPr>
        <w:t>K</w:t>
      </w:r>
      <w:r w:rsidR="009D20A4" w:rsidRPr="00EB3186">
        <w:rPr>
          <w:rFonts w:ascii="Calibri" w:hAnsi="Calibri" w:cs="Times New Roman"/>
          <w:noProof/>
          <w:sz w:val="24"/>
          <w:szCs w:val="24"/>
        </w:rPr>
        <w:t>.</w:t>
      </w:r>
      <w:r w:rsidRPr="00EB3186">
        <w:rPr>
          <w:rFonts w:ascii="Calibri" w:hAnsi="Calibri" w:cs="Times New Roman"/>
          <w:noProof/>
          <w:sz w:val="24"/>
          <w:szCs w:val="24"/>
        </w:rPr>
        <w:t>, Morgan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 Analysis of the brain palmitoyl-proteome using both acyl-biotin exchange and acyl-resin-assisted capture methods. </w:t>
      </w:r>
      <w:r w:rsidR="00EB3186" w:rsidRPr="00EB3186">
        <w:rPr>
          <w:rFonts w:ascii="Calibri" w:hAnsi="Calibri" w:cs="Times New Roman"/>
          <w:i/>
          <w:iCs/>
          <w:noProof/>
          <w:sz w:val="24"/>
          <w:szCs w:val="24"/>
        </w:rPr>
        <w:t>Scientific Reports</w:t>
      </w:r>
      <w:r w:rsidR="00EB3186">
        <w:rPr>
          <w:rFonts w:ascii="Calibri" w:hAnsi="Calibri" w:cs="Times New Roman"/>
          <w:noProof/>
          <w:sz w:val="24"/>
          <w:szCs w:val="24"/>
        </w:rPr>
        <w:t xml:space="preserve">. </w:t>
      </w:r>
      <w:r w:rsidRPr="005F641A">
        <w:rPr>
          <w:rFonts w:ascii="Calibri" w:hAnsi="Calibri" w:cs="Times New Roman"/>
          <w:b/>
          <w:bCs/>
          <w:noProof/>
          <w:sz w:val="24"/>
          <w:szCs w:val="24"/>
        </w:rPr>
        <w:t>7</w:t>
      </w:r>
      <w:r w:rsidR="00EB3186">
        <w:rPr>
          <w:rFonts w:ascii="Calibri" w:hAnsi="Calibri" w:cs="Times New Roman"/>
          <w:noProof/>
          <w:sz w:val="24"/>
          <w:szCs w:val="24"/>
        </w:rPr>
        <w:t xml:space="preserve"> </w:t>
      </w:r>
      <w:r w:rsidRPr="00EB3186">
        <w:rPr>
          <w:rFonts w:ascii="Calibri" w:hAnsi="Calibri" w:cs="Times New Roman"/>
          <w:noProof/>
          <w:sz w:val="24"/>
          <w:szCs w:val="24"/>
        </w:rPr>
        <w:t>(1</w:t>
      </w:r>
      <w:r w:rsidR="009D20A4">
        <w:rPr>
          <w:rFonts w:ascii="Calibri" w:hAnsi="Calibri" w:cs="Times New Roman"/>
          <w:noProof/>
          <w:sz w:val="24"/>
          <w:szCs w:val="24"/>
        </w:rPr>
        <w:t xml:space="preserve">), </w:t>
      </w:r>
      <w:r w:rsidRPr="00EB3186">
        <w:rPr>
          <w:rFonts w:ascii="Calibri" w:hAnsi="Calibri" w:cs="Times New Roman"/>
          <w:noProof/>
          <w:sz w:val="24"/>
          <w:szCs w:val="24"/>
        </w:rPr>
        <w:t>1-13</w:t>
      </w:r>
      <w:r w:rsidR="009D20A4" w:rsidRPr="00EB3186">
        <w:rPr>
          <w:rFonts w:ascii="Calibri" w:hAnsi="Calibri" w:cs="Times New Roman"/>
          <w:noProof/>
          <w:sz w:val="24"/>
          <w:szCs w:val="24"/>
        </w:rPr>
        <w:t xml:space="preserve"> (2017).</w:t>
      </w:r>
    </w:p>
    <w:p w14:paraId="0FDF5EFD" w14:textId="07D4AEAB"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26. </w:t>
      </w:r>
      <w:r w:rsidRPr="00EB3186">
        <w:rPr>
          <w:rFonts w:ascii="Calibri" w:hAnsi="Calibri" w:cs="Times New Roman"/>
          <w:noProof/>
          <w:sz w:val="24"/>
          <w:szCs w:val="24"/>
        </w:rPr>
        <w:tab/>
        <w:t>Lim</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J</w:t>
      </w:r>
      <w:r w:rsidR="009D20A4" w:rsidRPr="00EB3186">
        <w:rPr>
          <w:rFonts w:ascii="Calibri" w:hAnsi="Calibri" w:cs="Times New Roman"/>
          <w:noProof/>
          <w:sz w:val="24"/>
          <w:szCs w:val="24"/>
        </w:rPr>
        <w:t>.</w:t>
      </w:r>
      <w:r w:rsidRPr="00EB3186">
        <w:rPr>
          <w:rFonts w:ascii="Calibri" w:hAnsi="Calibri" w:cs="Times New Roman"/>
          <w:noProof/>
          <w:sz w:val="24"/>
          <w:szCs w:val="24"/>
        </w:rPr>
        <w:t>F</w:t>
      </w:r>
      <w:r w:rsidR="009D20A4" w:rsidRPr="00EB3186">
        <w:rPr>
          <w:rFonts w:ascii="Calibri" w:hAnsi="Calibri" w:cs="Times New Roman"/>
          <w:noProof/>
          <w:sz w:val="24"/>
          <w:szCs w:val="24"/>
        </w:rPr>
        <w:t>.</w:t>
      </w:r>
      <w:r w:rsidRPr="00EB3186">
        <w:rPr>
          <w:rFonts w:ascii="Calibri" w:hAnsi="Calibri" w:cs="Times New Roman"/>
          <w:noProof/>
          <w:sz w:val="24"/>
          <w:szCs w:val="24"/>
        </w:rPr>
        <w:t>, Berger</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H</w:t>
      </w:r>
      <w:r w:rsidR="009D20A4" w:rsidRPr="00EB3186">
        <w:rPr>
          <w:rFonts w:ascii="Calibri" w:hAnsi="Calibri" w:cs="Times New Roman"/>
          <w:noProof/>
          <w:sz w:val="24"/>
          <w:szCs w:val="24"/>
        </w:rPr>
        <w:t>.</w:t>
      </w:r>
      <w:r w:rsidRPr="00EB3186">
        <w:rPr>
          <w:rFonts w:ascii="Calibri" w:hAnsi="Calibri" w:cs="Times New Roman"/>
          <w:noProof/>
          <w:sz w:val="24"/>
          <w:szCs w:val="24"/>
        </w:rPr>
        <w:t>, Su</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I</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H. Isolation and activation of murine lymphocytes. </w:t>
      </w:r>
      <w:r w:rsidR="00EB3186" w:rsidRPr="00EB3186">
        <w:rPr>
          <w:rFonts w:ascii="Calibri" w:hAnsi="Calibri" w:cs="Times New Roman"/>
          <w:i/>
          <w:iCs/>
          <w:noProof/>
          <w:sz w:val="24"/>
          <w:szCs w:val="24"/>
        </w:rPr>
        <w:t>Journal of Visualized Experiments</w:t>
      </w:r>
      <w:r w:rsidR="00EB3186" w:rsidRPr="00EB3186">
        <w:rPr>
          <w:rFonts w:ascii="Calibri" w:hAnsi="Calibri" w:cs="Times New Roman"/>
          <w:noProof/>
          <w:sz w:val="24"/>
          <w:szCs w:val="24"/>
        </w:rPr>
        <w:t>.</w:t>
      </w:r>
      <w:r w:rsidR="00EB3186">
        <w:rPr>
          <w:rFonts w:ascii="Calibri" w:hAnsi="Calibri" w:cs="Times New Roman"/>
          <w:noProof/>
          <w:sz w:val="24"/>
          <w:szCs w:val="24"/>
        </w:rPr>
        <w:t xml:space="preserve"> </w:t>
      </w:r>
      <w:r w:rsidRPr="00EB3186">
        <w:rPr>
          <w:rFonts w:ascii="Calibri" w:hAnsi="Calibri" w:cs="Times New Roman"/>
          <w:noProof/>
          <w:sz w:val="24"/>
          <w:szCs w:val="24"/>
        </w:rPr>
        <w:t>(116</w:t>
      </w:r>
      <w:r w:rsidR="009D20A4">
        <w:rPr>
          <w:rFonts w:ascii="Calibri" w:hAnsi="Calibri" w:cs="Times New Roman"/>
          <w:noProof/>
          <w:sz w:val="24"/>
          <w:szCs w:val="24"/>
        </w:rPr>
        <w:t xml:space="preserve">), </w:t>
      </w:r>
      <w:r w:rsidRPr="00EB3186">
        <w:rPr>
          <w:rFonts w:ascii="Calibri" w:hAnsi="Calibri" w:cs="Times New Roman"/>
          <w:noProof/>
          <w:sz w:val="24"/>
          <w:szCs w:val="24"/>
        </w:rPr>
        <w:t>1-8</w:t>
      </w:r>
      <w:r w:rsidR="009D20A4" w:rsidRPr="00EB3186">
        <w:rPr>
          <w:rFonts w:ascii="Calibri" w:hAnsi="Calibri" w:cs="Times New Roman"/>
          <w:noProof/>
          <w:sz w:val="24"/>
          <w:szCs w:val="24"/>
        </w:rPr>
        <w:t xml:space="preserve"> (2016).</w:t>
      </w:r>
    </w:p>
    <w:p w14:paraId="074BC530" w14:textId="30BB4B89"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27. </w:t>
      </w:r>
      <w:r w:rsidRPr="00EB3186">
        <w:rPr>
          <w:rFonts w:ascii="Calibri" w:hAnsi="Calibri" w:cs="Times New Roman"/>
          <w:noProof/>
          <w:sz w:val="24"/>
          <w:szCs w:val="24"/>
        </w:rPr>
        <w:tab/>
        <w:t>Schneider, U., Schwenk, H.</w:t>
      </w:r>
      <w:r w:rsidR="009D20A4" w:rsidRPr="00EB3186">
        <w:rPr>
          <w:rFonts w:ascii="Calibri" w:hAnsi="Calibri" w:cs="Times New Roman"/>
          <w:noProof/>
          <w:sz w:val="24"/>
          <w:szCs w:val="24"/>
        </w:rPr>
        <w:t xml:space="preserve">, </w:t>
      </w:r>
      <w:r w:rsidRPr="00EB3186">
        <w:rPr>
          <w:rFonts w:ascii="Calibri" w:hAnsi="Calibri" w:cs="Times New Roman"/>
          <w:noProof/>
          <w:sz w:val="24"/>
          <w:szCs w:val="24"/>
        </w:rPr>
        <w:t>Bornkamm</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G</w:t>
      </w:r>
      <w:r w:rsidR="00EB3186">
        <w:rPr>
          <w:rFonts w:ascii="Calibri" w:hAnsi="Calibri" w:cs="Times New Roman"/>
          <w:noProof/>
          <w:sz w:val="24"/>
          <w:szCs w:val="24"/>
        </w:rPr>
        <w:t xml:space="preserve">. </w:t>
      </w:r>
      <w:r w:rsidRPr="00EB3186">
        <w:rPr>
          <w:rFonts w:ascii="Calibri" w:hAnsi="Calibri" w:cs="Times New Roman"/>
          <w:noProof/>
          <w:sz w:val="24"/>
          <w:szCs w:val="24"/>
        </w:rPr>
        <w:t xml:space="preserve">Characterization of EBV‐genome negative “null” and “T” cell lines derived from children with acute lymphoblastic leukemia and leukemic transformed non‐Hodgkin lymphoma. </w:t>
      </w:r>
      <w:r w:rsidR="00EB3186" w:rsidRPr="00EB3186">
        <w:rPr>
          <w:rFonts w:ascii="Calibri" w:hAnsi="Calibri" w:cs="Times New Roman"/>
          <w:i/>
          <w:iCs/>
          <w:noProof/>
          <w:sz w:val="24"/>
          <w:szCs w:val="24"/>
        </w:rPr>
        <w:t>International Journal of Cancer</w:t>
      </w:r>
      <w:r w:rsidR="00EB3186">
        <w:rPr>
          <w:rFonts w:ascii="Calibri" w:hAnsi="Calibri" w:cs="Times New Roman"/>
          <w:noProof/>
          <w:sz w:val="24"/>
          <w:szCs w:val="24"/>
        </w:rPr>
        <w:t xml:space="preserve">. </w:t>
      </w:r>
      <w:r w:rsidRPr="005F641A">
        <w:rPr>
          <w:rFonts w:ascii="Calibri" w:hAnsi="Calibri" w:cs="Times New Roman"/>
          <w:b/>
          <w:bCs/>
          <w:noProof/>
          <w:sz w:val="24"/>
          <w:szCs w:val="24"/>
        </w:rPr>
        <w:t>19</w:t>
      </w:r>
      <w:r w:rsidR="00EB3186">
        <w:rPr>
          <w:rFonts w:ascii="Calibri" w:hAnsi="Calibri" w:cs="Times New Roman"/>
          <w:noProof/>
          <w:sz w:val="24"/>
          <w:szCs w:val="24"/>
        </w:rPr>
        <w:t>,</w:t>
      </w:r>
      <w:r w:rsidRPr="005F641A">
        <w:rPr>
          <w:rFonts w:ascii="Calibri" w:hAnsi="Calibri" w:cs="Times New Roman"/>
          <w:noProof/>
          <w:sz w:val="24"/>
          <w:szCs w:val="24"/>
        </w:rPr>
        <w:t xml:space="preserve"> 621-626</w:t>
      </w:r>
      <w:r w:rsidR="009D20A4" w:rsidRPr="00EB3186">
        <w:rPr>
          <w:rFonts w:ascii="Calibri" w:hAnsi="Calibri" w:cs="Times New Roman"/>
          <w:noProof/>
          <w:sz w:val="24"/>
          <w:szCs w:val="24"/>
        </w:rPr>
        <w:t xml:space="preserve"> (1977).</w:t>
      </w:r>
    </w:p>
    <w:p w14:paraId="00D87B89" w14:textId="615B4A97"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28. </w:t>
      </w:r>
      <w:r w:rsidRPr="00EB3186">
        <w:rPr>
          <w:rFonts w:ascii="Calibri" w:hAnsi="Calibri" w:cs="Times New Roman"/>
          <w:noProof/>
          <w:sz w:val="24"/>
          <w:szCs w:val="24"/>
        </w:rPr>
        <w:tab/>
        <w:t>Bijlmakers</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M-J. Protein acylation and localization in T cell signaling. </w:t>
      </w:r>
      <w:r w:rsidR="00EB3186" w:rsidRPr="00EB3186">
        <w:rPr>
          <w:rFonts w:ascii="Calibri" w:hAnsi="Calibri" w:cs="Times New Roman"/>
          <w:i/>
          <w:iCs/>
          <w:noProof/>
          <w:sz w:val="24"/>
          <w:szCs w:val="24"/>
        </w:rPr>
        <w:t>Molecular Membrane Biology</w:t>
      </w:r>
      <w:r w:rsidR="00EB3186">
        <w:rPr>
          <w:rFonts w:ascii="Calibri" w:hAnsi="Calibri" w:cs="Times New Roman"/>
          <w:noProof/>
          <w:sz w:val="24"/>
          <w:szCs w:val="24"/>
        </w:rPr>
        <w:t xml:space="preserve">. </w:t>
      </w:r>
      <w:r w:rsidRPr="005F641A">
        <w:rPr>
          <w:rFonts w:ascii="Calibri" w:hAnsi="Calibri" w:cs="Times New Roman"/>
          <w:b/>
          <w:bCs/>
          <w:noProof/>
          <w:sz w:val="24"/>
          <w:szCs w:val="24"/>
        </w:rPr>
        <w:t>26</w:t>
      </w:r>
      <w:r w:rsidR="00EB3186">
        <w:rPr>
          <w:rFonts w:ascii="Calibri" w:hAnsi="Calibri" w:cs="Times New Roman"/>
          <w:noProof/>
          <w:sz w:val="24"/>
          <w:szCs w:val="24"/>
        </w:rPr>
        <w:t xml:space="preserve"> </w:t>
      </w:r>
      <w:r w:rsidRPr="00EB3186">
        <w:rPr>
          <w:rFonts w:ascii="Calibri" w:hAnsi="Calibri" w:cs="Times New Roman"/>
          <w:noProof/>
          <w:sz w:val="24"/>
          <w:szCs w:val="24"/>
        </w:rPr>
        <w:t>(1</w:t>
      </w:r>
      <w:r w:rsidR="009D20A4">
        <w:rPr>
          <w:rFonts w:ascii="Calibri" w:hAnsi="Calibri" w:cs="Times New Roman"/>
          <w:noProof/>
          <w:sz w:val="24"/>
          <w:szCs w:val="24"/>
        </w:rPr>
        <w:t xml:space="preserve">), </w:t>
      </w:r>
      <w:r w:rsidRPr="00EB3186">
        <w:rPr>
          <w:rFonts w:ascii="Calibri" w:hAnsi="Calibri" w:cs="Times New Roman"/>
          <w:noProof/>
          <w:sz w:val="24"/>
          <w:szCs w:val="24"/>
        </w:rPr>
        <w:t>93-103</w:t>
      </w:r>
      <w:r w:rsidR="009D20A4" w:rsidRPr="00EB3186">
        <w:rPr>
          <w:rFonts w:ascii="Calibri" w:hAnsi="Calibri" w:cs="Times New Roman"/>
          <w:noProof/>
          <w:sz w:val="24"/>
          <w:szCs w:val="24"/>
        </w:rPr>
        <w:t xml:space="preserve"> (2009).</w:t>
      </w:r>
    </w:p>
    <w:p w14:paraId="0C07F9FC" w14:textId="16AB4CFF"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29. </w:t>
      </w:r>
      <w:r w:rsidRPr="00EB3186">
        <w:rPr>
          <w:rFonts w:ascii="Calibri" w:hAnsi="Calibri" w:cs="Times New Roman"/>
          <w:noProof/>
          <w:sz w:val="24"/>
          <w:szCs w:val="24"/>
        </w:rPr>
        <w:tab/>
        <w:t>Hundt</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M</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Palmitoylation-Dependent Plasma Membrane Transport but Lipid Raft-Independent Signaling by Linker for Activation of T Cells. </w:t>
      </w:r>
      <w:r w:rsidR="00EB3186" w:rsidRPr="00EB3186">
        <w:rPr>
          <w:rFonts w:ascii="Calibri" w:hAnsi="Calibri" w:cs="Times New Roman"/>
          <w:i/>
          <w:iCs/>
          <w:noProof/>
          <w:sz w:val="24"/>
          <w:szCs w:val="24"/>
        </w:rPr>
        <w:t>Journal of Immunology</w:t>
      </w:r>
      <w:r w:rsidR="00EB3186">
        <w:rPr>
          <w:rFonts w:ascii="Calibri" w:hAnsi="Calibri" w:cs="Times New Roman"/>
          <w:noProof/>
          <w:sz w:val="24"/>
          <w:szCs w:val="24"/>
        </w:rPr>
        <w:t xml:space="preserve">. </w:t>
      </w:r>
      <w:r w:rsidRPr="005F641A">
        <w:rPr>
          <w:rFonts w:ascii="Calibri" w:hAnsi="Calibri" w:cs="Times New Roman"/>
          <w:b/>
          <w:bCs/>
          <w:noProof/>
          <w:sz w:val="24"/>
          <w:szCs w:val="24"/>
        </w:rPr>
        <w:t>183</w:t>
      </w:r>
      <w:r w:rsidR="00EB3186">
        <w:rPr>
          <w:rFonts w:ascii="Calibri" w:hAnsi="Calibri" w:cs="Times New Roman"/>
          <w:noProof/>
          <w:sz w:val="24"/>
          <w:szCs w:val="24"/>
        </w:rPr>
        <w:t xml:space="preserve"> </w:t>
      </w:r>
      <w:r w:rsidRPr="00EB3186">
        <w:rPr>
          <w:rFonts w:ascii="Calibri" w:hAnsi="Calibri" w:cs="Times New Roman"/>
          <w:noProof/>
          <w:sz w:val="24"/>
          <w:szCs w:val="24"/>
        </w:rPr>
        <w:t>(3</w:t>
      </w:r>
      <w:r w:rsidR="009D20A4">
        <w:rPr>
          <w:rFonts w:ascii="Calibri" w:hAnsi="Calibri" w:cs="Times New Roman"/>
          <w:noProof/>
          <w:sz w:val="24"/>
          <w:szCs w:val="24"/>
        </w:rPr>
        <w:t xml:space="preserve">), </w:t>
      </w:r>
      <w:r w:rsidRPr="00EB3186">
        <w:rPr>
          <w:rFonts w:ascii="Calibri" w:hAnsi="Calibri" w:cs="Times New Roman"/>
          <w:noProof/>
          <w:sz w:val="24"/>
          <w:szCs w:val="24"/>
        </w:rPr>
        <w:t>1685-1694</w:t>
      </w:r>
      <w:r w:rsidR="009D20A4" w:rsidRPr="00EB3186">
        <w:rPr>
          <w:rFonts w:ascii="Calibri" w:hAnsi="Calibri" w:cs="Times New Roman"/>
          <w:noProof/>
          <w:sz w:val="24"/>
          <w:szCs w:val="24"/>
        </w:rPr>
        <w:t xml:space="preserve"> (2009).</w:t>
      </w:r>
    </w:p>
    <w:p w14:paraId="290DE967" w14:textId="70F78B12"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30. </w:t>
      </w:r>
      <w:r w:rsidRPr="00EB3186">
        <w:rPr>
          <w:rFonts w:ascii="Calibri" w:hAnsi="Calibri" w:cs="Times New Roman"/>
          <w:noProof/>
          <w:sz w:val="24"/>
          <w:szCs w:val="24"/>
        </w:rPr>
        <w:tab/>
        <w:t xml:space="preserve">Orwick‐Rydmark, M., Arnold, T., Linke D. The use of detergents to purify membrane proteins. </w:t>
      </w:r>
      <w:r w:rsidR="00EB3186" w:rsidRPr="00EB3186">
        <w:rPr>
          <w:rFonts w:ascii="Calibri" w:hAnsi="Calibri" w:cs="Times New Roman"/>
          <w:i/>
          <w:iCs/>
          <w:noProof/>
          <w:sz w:val="24"/>
          <w:szCs w:val="24"/>
        </w:rPr>
        <w:t>Current Protocols in Protein Science</w:t>
      </w:r>
      <w:r w:rsidR="00EB3186">
        <w:rPr>
          <w:rFonts w:ascii="Calibri" w:hAnsi="Calibri" w:cs="Times New Roman"/>
          <w:noProof/>
          <w:sz w:val="24"/>
          <w:szCs w:val="24"/>
        </w:rPr>
        <w:t>.</w:t>
      </w:r>
      <w:r w:rsidRPr="005F641A">
        <w:rPr>
          <w:rFonts w:ascii="Calibri" w:hAnsi="Calibri" w:cs="Times New Roman"/>
          <w:noProof/>
          <w:sz w:val="24"/>
          <w:szCs w:val="24"/>
        </w:rPr>
        <w:t xml:space="preserve"> </w:t>
      </w:r>
      <w:r w:rsidRPr="005F641A">
        <w:rPr>
          <w:rFonts w:ascii="Calibri" w:hAnsi="Calibri" w:cs="Times New Roman"/>
          <w:b/>
          <w:bCs/>
          <w:noProof/>
          <w:sz w:val="24"/>
          <w:szCs w:val="24"/>
        </w:rPr>
        <w:t>84</w:t>
      </w:r>
      <w:r w:rsidR="00EB3186">
        <w:rPr>
          <w:rFonts w:ascii="Calibri" w:hAnsi="Calibri" w:cs="Times New Roman"/>
          <w:noProof/>
          <w:sz w:val="24"/>
          <w:szCs w:val="24"/>
        </w:rPr>
        <w:t>,</w:t>
      </w:r>
      <w:r w:rsidRPr="005F641A">
        <w:rPr>
          <w:rFonts w:ascii="Calibri" w:hAnsi="Calibri" w:cs="Times New Roman"/>
          <w:noProof/>
          <w:sz w:val="24"/>
          <w:szCs w:val="24"/>
        </w:rPr>
        <w:t xml:space="preserve"> 481‐ 4835</w:t>
      </w:r>
      <w:r w:rsidR="009D20A4" w:rsidRPr="00EB3186">
        <w:rPr>
          <w:rFonts w:ascii="Calibri" w:hAnsi="Calibri" w:cs="Times New Roman"/>
          <w:noProof/>
          <w:sz w:val="24"/>
          <w:szCs w:val="24"/>
        </w:rPr>
        <w:t xml:space="preserve"> (2016).</w:t>
      </w:r>
    </w:p>
    <w:p w14:paraId="15BFE3E2" w14:textId="429727D8"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31. </w:t>
      </w:r>
      <w:r w:rsidRPr="00EB3186">
        <w:rPr>
          <w:rFonts w:ascii="Calibri" w:hAnsi="Calibri" w:cs="Times New Roman"/>
          <w:noProof/>
          <w:sz w:val="24"/>
          <w:szCs w:val="24"/>
        </w:rPr>
        <w:tab/>
        <w:t>Brdicka, T</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Phosphoprotein associated with glycosphingolipid-enriched microdomains (PAG), a novel ubiquitously expressed transmembrane adaptor protein, binds the protein tyrosine kinase csk and is involved in regulation of T cell activation.</w:t>
      </w:r>
      <w:r w:rsidR="009D20A4" w:rsidRPr="00EB3186">
        <w:rPr>
          <w:rFonts w:ascii="Calibri" w:hAnsi="Calibri" w:cs="Times New Roman"/>
          <w:noProof/>
          <w:sz w:val="24"/>
          <w:szCs w:val="24"/>
        </w:rPr>
        <w:t xml:space="preserve"> </w:t>
      </w:r>
      <w:r w:rsidR="00EB3186" w:rsidRPr="00EB3186">
        <w:rPr>
          <w:rFonts w:ascii="Calibri" w:hAnsi="Calibri" w:cs="Times New Roman"/>
          <w:i/>
          <w:iCs/>
          <w:noProof/>
          <w:sz w:val="24"/>
          <w:szCs w:val="24"/>
        </w:rPr>
        <w:t>Journal of Experimental Medicine</w:t>
      </w:r>
      <w:r w:rsidR="00EB3186">
        <w:rPr>
          <w:rFonts w:ascii="Calibri" w:hAnsi="Calibri" w:cs="Times New Roman"/>
          <w:noProof/>
          <w:sz w:val="24"/>
          <w:szCs w:val="24"/>
        </w:rPr>
        <w:t xml:space="preserve">. </w:t>
      </w:r>
      <w:r w:rsidRPr="005F641A">
        <w:rPr>
          <w:rFonts w:ascii="Calibri" w:hAnsi="Calibri" w:cs="Times New Roman"/>
          <w:b/>
          <w:bCs/>
          <w:noProof/>
          <w:sz w:val="24"/>
          <w:szCs w:val="24"/>
        </w:rPr>
        <w:t>191</w:t>
      </w:r>
      <w:r w:rsidR="00EB3186">
        <w:rPr>
          <w:rFonts w:ascii="Calibri" w:hAnsi="Calibri" w:cs="Times New Roman"/>
          <w:noProof/>
          <w:sz w:val="24"/>
          <w:szCs w:val="24"/>
        </w:rPr>
        <w:t xml:space="preserve"> </w:t>
      </w:r>
      <w:r w:rsidRPr="005F641A">
        <w:rPr>
          <w:rFonts w:ascii="Calibri" w:hAnsi="Calibri" w:cs="Times New Roman"/>
          <w:noProof/>
          <w:sz w:val="24"/>
          <w:szCs w:val="24"/>
        </w:rPr>
        <w:t>(9), 1591–1604</w:t>
      </w:r>
      <w:r w:rsidR="009D20A4" w:rsidRPr="00EB3186">
        <w:rPr>
          <w:rFonts w:ascii="Calibri" w:hAnsi="Calibri" w:cs="Times New Roman"/>
          <w:noProof/>
          <w:sz w:val="24"/>
          <w:szCs w:val="24"/>
        </w:rPr>
        <w:t xml:space="preserve"> (2000).</w:t>
      </w:r>
    </w:p>
    <w:p w14:paraId="7D960D8E" w14:textId="68927D3A"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32. </w:t>
      </w:r>
      <w:r w:rsidRPr="00EB3186">
        <w:rPr>
          <w:rFonts w:ascii="Calibri" w:hAnsi="Calibri" w:cs="Times New Roman"/>
          <w:noProof/>
          <w:sz w:val="24"/>
          <w:szCs w:val="24"/>
        </w:rPr>
        <w:tab/>
        <w:t>Akimzhanov</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w:t>
      </w:r>
      <w:r w:rsidR="009D20A4" w:rsidRPr="00EB3186">
        <w:rPr>
          <w:rFonts w:ascii="Calibri" w:hAnsi="Calibri" w:cs="Times New Roman"/>
          <w:noProof/>
          <w:sz w:val="24"/>
          <w:szCs w:val="24"/>
        </w:rPr>
        <w:t>.</w:t>
      </w:r>
      <w:r w:rsidRPr="00EB3186">
        <w:rPr>
          <w:rFonts w:ascii="Calibri" w:hAnsi="Calibri" w:cs="Times New Roman"/>
          <w:noProof/>
          <w:sz w:val="24"/>
          <w:szCs w:val="24"/>
        </w:rPr>
        <w:t>M</w:t>
      </w:r>
      <w:r w:rsidR="009D20A4" w:rsidRPr="00EB3186">
        <w:rPr>
          <w:rFonts w:ascii="Calibri" w:hAnsi="Calibri" w:cs="Times New Roman"/>
          <w:noProof/>
          <w:sz w:val="24"/>
          <w:szCs w:val="24"/>
        </w:rPr>
        <w:t>,</w:t>
      </w:r>
      <w:r w:rsidRPr="00EB3186">
        <w:rPr>
          <w:rFonts w:ascii="Calibri" w:hAnsi="Calibri" w:cs="Times New Roman"/>
          <w:noProof/>
          <w:sz w:val="24"/>
          <w:szCs w:val="24"/>
        </w:rPr>
        <w:t>, Boehning</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D. Rapid and transient palmitoylation of the tyrosine kinase Lck mediates Fas signaling. </w:t>
      </w:r>
      <w:r w:rsidR="00EB3186" w:rsidRPr="00EB3186">
        <w:rPr>
          <w:rFonts w:ascii="Calibri" w:hAnsi="Calibri" w:cs="Times New Roman"/>
          <w:i/>
          <w:iCs/>
          <w:noProof/>
          <w:sz w:val="24"/>
          <w:szCs w:val="24"/>
        </w:rPr>
        <w:t>Proceedings of the National Academy of Sciences of the United States of America</w:t>
      </w:r>
      <w:r w:rsidRPr="00EB3186">
        <w:rPr>
          <w:rFonts w:ascii="Calibri" w:hAnsi="Calibri" w:cs="Times New Roman"/>
          <w:noProof/>
          <w:sz w:val="24"/>
          <w:szCs w:val="24"/>
        </w:rPr>
        <w:t>.</w:t>
      </w:r>
      <w:r w:rsidR="00EB3186">
        <w:rPr>
          <w:rFonts w:ascii="Calibri" w:hAnsi="Calibri" w:cs="Times New Roman"/>
          <w:noProof/>
          <w:sz w:val="24"/>
          <w:szCs w:val="24"/>
        </w:rPr>
        <w:t xml:space="preserve"> </w:t>
      </w:r>
      <w:r w:rsidRPr="005F641A">
        <w:rPr>
          <w:rFonts w:ascii="Calibri" w:hAnsi="Calibri" w:cs="Times New Roman"/>
          <w:b/>
          <w:bCs/>
          <w:noProof/>
          <w:sz w:val="24"/>
          <w:szCs w:val="24"/>
        </w:rPr>
        <w:t>112</w:t>
      </w:r>
      <w:r w:rsidR="00EB3186">
        <w:rPr>
          <w:rFonts w:ascii="Calibri" w:hAnsi="Calibri" w:cs="Times New Roman"/>
          <w:noProof/>
          <w:sz w:val="24"/>
          <w:szCs w:val="24"/>
        </w:rPr>
        <w:t xml:space="preserve"> </w:t>
      </w:r>
      <w:r w:rsidRPr="00EB3186">
        <w:rPr>
          <w:rFonts w:ascii="Calibri" w:hAnsi="Calibri" w:cs="Times New Roman"/>
          <w:noProof/>
          <w:sz w:val="24"/>
          <w:szCs w:val="24"/>
        </w:rPr>
        <w:t>(38</w:t>
      </w:r>
      <w:r w:rsidR="009D20A4">
        <w:rPr>
          <w:rFonts w:ascii="Calibri" w:hAnsi="Calibri" w:cs="Times New Roman"/>
          <w:noProof/>
          <w:sz w:val="24"/>
          <w:szCs w:val="24"/>
        </w:rPr>
        <w:t xml:space="preserve">), </w:t>
      </w:r>
      <w:r w:rsidRPr="00EB3186">
        <w:rPr>
          <w:rFonts w:ascii="Calibri" w:hAnsi="Calibri" w:cs="Times New Roman"/>
          <w:noProof/>
          <w:sz w:val="24"/>
          <w:szCs w:val="24"/>
        </w:rPr>
        <w:t>11876-11880</w:t>
      </w:r>
      <w:r w:rsidR="009D20A4" w:rsidRPr="00EB3186">
        <w:rPr>
          <w:rFonts w:ascii="Calibri" w:hAnsi="Calibri" w:cs="Times New Roman"/>
          <w:noProof/>
          <w:sz w:val="24"/>
          <w:szCs w:val="24"/>
        </w:rPr>
        <w:t xml:space="preserve"> (2015).</w:t>
      </w:r>
    </w:p>
    <w:p w14:paraId="00930ED7" w14:textId="2E974096"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33. </w:t>
      </w:r>
      <w:r w:rsidRPr="00EB3186">
        <w:rPr>
          <w:rFonts w:ascii="Calibri" w:hAnsi="Calibri" w:cs="Times New Roman"/>
          <w:noProof/>
          <w:sz w:val="24"/>
          <w:szCs w:val="24"/>
        </w:rPr>
        <w:tab/>
        <w:t>Stetsenko</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 Guskov</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 An overview of the top ten detergents used for membrane protein crystallization. </w:t>
      </w:r>
      <w:r w:rsidRPr="00EB3186">
        <w:rPr>
          <w:rFonts w:ascii="Calibri" w:hAnsi="Calibri" w:cs="Times New Roman"/>
          <w:i/>
          <w:iCs/>
          <w:noProof/>
          <w:sz w:val="24"/>
          <w:szCs w:val="24"/>
        </w:rPr>
        <w:t>Crystals</w:t>
      </w:r>
      <w:r w:rsidR="00EB3186">
        <w:rPr>
          <w:rFonts w:ascii="Calibri" w:hAnsi="Calibri" w:cs="Times New Roman"/>
          <w:noProof/>
          <w:sz w:val="24"/>
          <w:szCs w:val="24"/>
        </w:rPr>
        <w:t xml:space="preserve">. </w:t>
      </w:r>
      <w:r w:rsidRPr="005F641A">
        <w:rPr>
          <w:rFonts w:ascii="Calibri" w:hAnsi="Calibri" w:cs="Times New Roman"/>
          <w:b/>
          <w:bCs/>
          <w:noProof/>
          <w:sz w:val="24"/>
          <w:szCs w:val="24"/>
        </w:rPr>
        <w:t>7</w:t>
      </w:r>
      <w:r w:rsidR="00EB3186" w:rsidRPr="005F641A">
        <w:rPr>
          <w:rFonts w:ascii="Calibri" w:hAnsi="Calibri" w:cs="Times New Roman"/>
          <w:b/>
          <w:bCs/>
          <w:noProof/>
          <w:sz w:val="24"/>
          <w:szCs w:val="24"/>
        </w:rPr>
        <w:t xml:space="preserve"> </w:t>
      </w:r>
      <w:r w:rsidRPr="00EB3186">
        <w:rPr>
          <w:rFonts w:ascii="Calibri" w:hAnsi="Calibri" w:cs="Times New Roman"/>
          <w:noProof/>
          <w:sz w:val="24"/>
          <w:szCs w:val="24"/>
        </w:rPr>
        <w:t>(7)</w:t>
      </w:r>
      <w:r w:rsidR="009D20A4" w:rsidRPr="00EB3186">
        <w:rPr>
          <w:rFonts w:ascii="Calibri" w:hAnsi="Calibri" w:cs="Times New Roman"/>
          <w:noProof/>
          <w:sz w:val="24"/>
          <w:szCs w:val="24"/>
        </w:rPr>
        <w:t xml:space="preserve"> (2017).</w:t>
      </w:r>
    </w:p>
    <w:p w14:paraId="24AD0EEC" w14:textId="074279B4"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34. </w:t>
      </w:r>
      <w:r w:rsidRPr="00EB3186">
        <w:rPr>
          <w:rFonts w:ascii="Calibri" w:hAnsi="Calibri" w:cs="Times New Roman"/>
          <w:noProof/>
          <w:sz w:val="24"/>
          <w:szCs w:val="24"/>
        </w:rPr>
        <w:tab/>
        <w:t>Adibekian</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A</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Optimization and characterization of a triazole urea dual inhibitor for lysophospholipase 1 (LYPLA1) and lysophospholipase 2 (LYPLA2). </w:t>
      </w:r>
      <w:r w:rsidR="00EB3186" w:rsidRPr="00EB3186">
        <w:rPr>
          <w:rFonts w:ascii="Calibri" w:hAnsi="Calibri" w:cs="Times New Roman"/>
          <w:i/>
          <w:iCs/>
          <w:noProof/>
          <w:sz w:val="24"/>
          <w:szCs w:val="24"/>
        </w:rPr>
        <w:t xml:space="preserve">Probe Reports from the </w:t>
      </w:r>
      <w:r w:rsidR="00EB3186" w:rsidRPr="00EB3186">
        <w:rPr>
          <w:rFonts w:ascii="Calibri" w:hAnsi="Calibri" w:cs="Times New Roman"/>
          <w:i/>
          <w:iCs/>
          <w:noProof/>
          <w:sz w:val="24"/>
          <w:szCs w:val="24"/>
        </w:rPr>
        <w:lastRenderedPageBreak/>
        <w:t>NIH Molecular Libraries Program</w:t>
      </w:r>
      <w:r w:rsidR="00EB3186">
        <w:rPr>
          <w:rFonts w:ascii="Calibri" w:hAnsi="Calibri" w:cs="Times New Roman"/>
          <w:noProof/>
          <w:sz w:val="24"/>
          <w:szCs w:val="24"/>
        </w:rPr>
        <w:t xml:space="preserve">. </w:t>
      </w:r>
      <w:r w:rsidRPr="005F641A">
        <w:rPr>
          <w:rFonts w:ascii="Calibri" w:hAnsi="Calibri" w:cs="Times New Roman"/>
          <w:b/>
          <w:bCs/>
          <w:noProof/>
          <w:sz w:val="24"/>
          <w:szCs w:val="24"/>
        </w:rPr>
        <w:t>1</w:t>
      </w:r>
      <w:r w:rsidR="00EB3186">
        <w:rPr>
          <w:rFonts w:ascii="Calibri" w:hAnsi="Calibri" w:cs="Times New Roman"/>
          <w:noProof/>
          <w:sz w:val="24"/>
          <w:szCs w:val="24"/>
        </w:rPr>
        <w:t xml:space="preserve">, </w:t>
      </w:r>
      <w:r w:rsidRPr="00EB3186">
        <w:rPr>
          <w:rFonts w:ascii="Calibri" w:hAnsi="Calibri" w:cs="Times New Roman"/>
          <w:noProof/>
          <w:sz w:val="24"/>
          <w:szCs w:val="24"/>
        </w:rPr>
        <w:t>1-42</w:t>
      </w:r>
      <w:r w:rsidR="009D20A4" w:rsidRPr="00EB3186">
        <w:rPr>
          <w:rFonts w:ascii="Calibri" w:hAnsi="Calibri" w:cs="Times New Roman"/>
          <w:noProof/>
          <w:sz w:val="24"/>
          <w:szCs w:val="24"/>
        </w:rPr>
        <w:t xml:space="preserve"> (2013).</w:t>
      </w:r>
    </w:p>
    <w:p w14:paraId="1E222BC9" w14:textId="0B538039"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35. </w:t>
      </w:r>
      <w:r w:rsidRPr="00EB3186">
        <w:rPr>
          <w:rFonts w:ascii="Calibri" w:hAnsi="Calibri" w:cs="Times New Roman"/>
          <w:noProof/>
          <w:sz w:val="24"/>
          <w:szCs w:val="24"/>
        </w:rPr>
        <w:tab/>
        <w:t>Dekker, F.J</w:t>
      </w:r>
      <w:r w:rsidR="009D20A4" w:rsidRPr="00EB3186">
        <w:rPr>
          <w:rFonts w:ascii="Calibri" w:hAnsi="Calibri" w:cs="Times New Roman"/>
          <w:noProof/>
          <w:sz w:val="24"/>
          <w:szCs w:val="24"/>
        </w:rPr>
        <w:t xml:space="preserve">. et al. </w:t>
      </w:r>
      <w:r w:rsidRPr="00EB3186">
        <w:rPr>
          <w:rFonts w:ascii="Calibri" w:hAnsi="Calibri" w:cs="Times New Roman"/>
          <w:noProof/>
          <w:sz w:val="24"/>
          <w:szCs w:val="24"/>
        </w:rPr>
        <w:t xml:space="preserve">Small-molecule inhibition of APT1 affects Ras localization and signaling. </w:t>
      </w:r>
      <w:r w:rsidR="00EB3186" w:rsidRPr="005F641A">
        <w:rPr>
          <w:rFonts w:ascii="Calibri" w:hAnsi="Calibri" w:cs="Times New Roman"/>
          <w:i/>
          <w:iCs/>
          <w:noProof/>
          <w:sz w:val="24"/>
          <w:szCs w:val="24"/>
        </w:rPr>
        <w:t>Nature Chemical Biology</w:t>
      </w:r>
      <w:r w:rsidR="00EB3186" w:rsidRPr="00EB3186">
        <w:rPr>
          <w:rFonts w:ascii="Calibri" w:hAnsi="Calibri" w:cs="Times New Roman"/>
          <w:noProof/>
          <w:sz w:val="24"/>
          <w:szCs w:val="24"/>
        </w:rPr>
        <w:t>.</w:t>
      </w:r>
      <w:r w:rsidRPr="005F641A">
        <w:rPr>
          <w:rFonts w:ascii="Calibri" w:hAnsi="Calibri" w:cs="Times New Roman"/>
          <w:noProof/>
          <w:sz w:val="24"/>
          <w:szCs w:val="24"/>
        </w:rPr>
        <w:t xml:space="preserve"> </w:t>
      </w:r>
      <w:r w:rsidRPr="005F641A">
        <w:rPr>
          <w:rFonts w:ascii="Calibri" w:hAnsi="Calibri" w:cs="Times New Roman"/>
          <w:b/>
          <w:bCs/>
          <w:noProof/>
          <w:sz w:val="24"/>
          <w:szCs w:val="24"/>
        </w:rPr>
        <w:t>6</w:t>
      </w:r>
      <w:r w:rsidRPr="005F641A">
        <w:rPr>
          <w:rFonts w:ascii="Calibri" w:hAnsi="Calibri" w:cs="Times New Roman"/>
          <w:noProof/>
          <w:sz w:val="24"/>
          <w:szCs w:val="24"/>
        </w:rPr>
        <w:t>, 449-456</w:t>
      </w:r>
      <w:r w:rsidR="009D20A4" w:rsidRPr="00EB3186">
        <w:rPr>
          <w:rFonts w:ascii="Calibri" w:hAnsi="Calibri" w:cs="Times New Roman"/>
          <w:noProof/>
          <w:sz w:val="24"/>
          <w:szCs w:val="24"/>
        </w:rPr>
        <w:t xml:space="preserve"> (2010).</w:t>
      </w:r>
    </w:p>
    <w:p w14:paraId="1FF677E7" w14:textId="74A0C4E0"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36. </w:t>
      </w:r>
      <w:r w:rsidRPr="00EB3186">
        <w:rPr>
          <w:rFonts w:ascii="Calibri" w:hAnsi="Calibri" w:cs="Times New Roman"/>
          <w:noProof/>
          <w:sz w:val="24"/>
          <w:szCs w:val="24"/>
        </w:rPr>
        <w:tab/>
        <w:t>Zho</w:t>
      </w:r>
      <w:bookmarkStart w:id="2" w:name="_GoBack"/>
      <w:bookmarkEnd w:id="2"/>
      <w:r w:rsidRPr="00EB3186">
        <w:rPr>
          <w:rFonts w:ascii="Calibri" w:hAnsi="Calibri" w:cs="Times New Roman"/>
          <w:noProof/>
          <w:sz w:val="24"/>
          <w:szCs w:val="24"/>
        </w:rPr>
        <w:t>u</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B</w:t>
      </w:r>
      <w:r w:rsidR="009D20A4" w:rsidRPr="00EB3186">
        <w:rPr>
          <w:rFonts w:ascii="Calibri" w:hAnsi="Calibri" w:cs="Times New Roman"/>
          <w:noProof/>
          <w:sz w:val="24"/>
          <w:szCs w:val="24"/>
        </w:rPr>
        <w:t>. et al.</w:t>
      </w:r>
      <w:r w:rsidRPr="00EB3186">
        <w:rPr>
          <w:rFonts w:ascii="Calibri" w:hAnsi="Calibri" w:cs="Times New Roman"/>
          <w:noProof/>
          <w:sz w:val="24"/>
          <w:szCs w:val="24"/>
        </w:rPr>
        <w:t xml:space="preserve"> Low-background acyl-biotinyl exchange largely eliminates the coisolation of non- s-acylated proteins and enables deep s-acylproteomic analysis. </w:t>
      </w:r>
      <w:r w:rsidR="00EB3186" w:rsidRPr="00EB3186">
        <w:rPr>
          <w:rFonts w:ascii="Calibri" w:hAnsi="Calibri" w:cs="Times New Roman"/>
          <w:i/>
          <w:iCs/>
          <w:noProof/>
          <w:sz w:val="24"/>
          <w:szCs w:val="24"/>
        </w:rPr>
        <w:t>Analytical Chemistry</w:t>
      </w:r>
      <w:r w:rsidRPr="00EB3186">
        <w:rPr>
          <w:rFonts w:ascii="Calibri" w:hAnsi="Calibri" w:cs="Times New Roman"/>
          <w:noProof/>
          <w:sz w:val="24"/>
          <w:szCs w:val="24"/>
        </w:rPr>
        <w:t xml:space="preserve">. </w:t>
      </w:r>
      <w:r w:rsidRPr="005F641A">
        <w:rPr>
          <w:rFonts w:ascii="Calibri" w:hAnsi="Calibri" w:cs="Times New Roman"/>
          <w:b/>
          <w:bCs/>
          <w:noProof/>
          <w:sz w:val="24"/>
          <w:szCs w:val="24"/>
        </w:rPr>
        <w:t>91</w:t>
      </w:r>
      <w:r w:rsidR="00EB3186">
        <w:rPr>
          <w:rFonts w:ascii="Calibri" w:hAnsi="Calibri" w:cs="Times New Roman"/>
          <w:noProof/>
          <w:sz w:val="24"/>
          <w:szCs w:val="24"/>
        </w:rPr>
        <w:t xml:space="preserve"> </w:t>
      </w:r>
      <w:r w:rsidRPr="00EB3186">
        <w:rPr>
          <w:rFonts w:ascii="Calibri" w:hAnsi="Calibri" w:cs="Times New Roman"/>
          <w:noProof/>
          <w:sz w:val="24"/>
          <w:szCs w:val="24"/>
        </w:rPr>
        <w:t>(15</w:t>
      </w:r>
      <w:r w:rsidR="009D20A4">
        <w:rPr>
          <w:rFonts w:ascii="Calibri" w:hAnsi="Calibri" w:cs="Times New Roman"/>
          <w:noProof/>
          <w:sz w:val="24"/>
          <w:szCs w:val="24"/>
        </w:rPr>
        <w:t xml:space="preserve">), </w:t>
      </w:r>
      <w:r w:rsidRPr="00EB3186">
        <w:rPr>
          <w:rFonts w:ascii="Calibri" w:hAnsi="Calibri" w:cs="Times New Roman"/>
          <w:noProof/>
          <w:sz w:val="24"/>
          <w:szCs w:val="24"/>
        </w:rPr>
        <w:t>9858-9866</w:t>
      </w:r>
      <w:r w:rsidR="009D20A4" w:rsidRPr="00EB3186">
        <w:rPr>
          <w:rFonts w:ascii="Calibri" w:hAnsi="Calibri" w:cs="Times New Roman"/>
          <w:noProof/>
          <w:sz w:val="24"/>
          <w:szCs w:val="24"/>
        </w:rPr>
        <w:t xml:space="preserve"> (2019).</w:t>
      </w:r>
    </w:p>
    <w:p w14:paraId="4D62ABC0" w14:textId="5E8294E6" w:rsidR="00D13425" w:rsidRPr="00EB3186" w:rsidRDefault="00D13425" w:rsidP="005F641A">
      <w:pPr>
        <w:widowControl w:val="0"/>
        <w:autoSpaceDE w:val="0"/>
        <w:autoSpaceDN w:val="0"/>
        <w:adjustRightInd w:val="0"/>
        <w:spacing w:after="0" w:line="240" w:lineRule="auto"/>
        <w:ind w:left="640" w:hanging="640"/>
        <w:jc w:val="both"/>
        <w:rPr>
          <w:rFonts w:ascii="Calibri" w:hAnsi="Calibri" w:cs="Times New Roman"/>
          <w:noProof/>
          <w:sz w:val="24"/>
          <w:szCs w:val="24"/>
        </w:rPr>
      </w:pPr>
      <w:r w:rsidRPr="00EB3186">
        <w:rPr>
          <w:rFonts w:ascii="Calibri" w:hAnsi="Calibri" w:cs="Times New Roman"/>
          <w:noProof/>
          <w:sz w:val="24"/>
          <w:szCs w:val="24"/>
        </w:rPr>
        <w:t xml:space="preserve">37. </w:t>
      </w:r>
      <w:r w:rsidRPr="00EB3186">
        <w:rPr>
          <w:rFonts w:ascii="Calibri" w:hAnsi="Calibri" w:cs="Times New Roman"/>
          <w:noProof/>
          <w:sz w:val="24"/>
          <w:szCs w:val="24"/>
        </w:rPr>
        <w:tab/>
        <w:t>Howie</w:t>
      </w:r>
      <w:r w:rsidR="009D20A4" w:rsidRPr="00EB3186">
        <w:rPr>
          <w:rFonts w:ascii="Calibri" w:hAnsi="Calibri" w:cs="Times New Roman"/>
          <w:noProof/>
          <w:sz w:val="24"/>
          <w:szCs w:val="24"/>
        </w:rPr>
        <w:t>,</w:t>
      </w:r>
      <w:r w:rsidRPr="00EB3186">
        <w:rPr>
          <w:rFonts w:ascii="Calibri" w:hAnsi="Calibri" w:cs="Times New Roman"/>
          <w:noProof/>
          <w:sz w:val="24"/>
          <w:szCs w:val="24"/>
        </w:rPr>
        <w:t xml:space="preserve"> J</w:t>
      </w:r>
      <w:r w:rsidR="009D20A4" w:rsidRPr="00EB3186">
        <w:rPr>
          <w:rFonts w:ascii="Calibri" w:hAnsi="Calibri" w:cs="Times New Roman"/>
          <w:noProof/>
          <w:sz w:val="24"/>
          <w:szCs w:val="24"/>
        </w:rPr>
        <w:t>. et al.</w:t>
      </w:r>
      <w:r w:rsidRPr="00EB3186">
        <w:rPr>
          <w:rFonts w:ascii="Calibri" w:hAnsi="Calibri" w:cs="Times New Roman"/>
          <w:noProof/>
          <w:sz w:val="24"/>
          <w:szCs w:val="24"/>
        </w:rPr>
        <w:t xml:space="preserve">Substrate recognition by the cell surface palmitoyl transferase DHHC5. </w:t>
      </w:r>
      <w:r w:rsidR="00EB3186" w:rsidRPr="00EB3186">
        <w:rPr>
          <w:rFonts w:ascii="Calibri" w:hAnsi="Calibri" w:cs="Times New Roman"/>
          <w:i/>
          <w:iCs/>
          <w:noProof/>
          <w:sz w:val="24"/>
          <w:szCs w:val="24"/>
        </w:rPr>
        <w:t>Proceedings of the National Academy of Sciences of the United States of America</w:t>
      </w:r>
      <w:r w:rsidR="00EB3186">
        <w:rPr>
          <w:rFonts w:ascii="Calibri" w:hAnsi="Calibri" w:cs="Times New Roman"/>
          <w:noProof/>
          <w:sz w:val="24"/>
          <w:szCs w:val="24"/>
        </w:rPr>
        <w:t xml:space="preserve">. </w:t>
      </w:r>
      <w:r w:rsidRPr="005F641A">
        <w:rPr>
          <w:rFonts w:ascii="Calibri" w:hAnsi="Calibri" w:cs="Times New Roman"/>
          <w:b/>
          <w:bCs/>
          <w:noProof/>
          <w:sz w:val="24"/>
          <w:szCs w:val="24"/>
        </w:rPr>
        <w:t>111</w:t>
      </w:r>
      <w:r w:rsidR="00EB3186">
        <w:rPr>
          <w:rFonts w:ascii="Calibri" w:hAnsi="Calibri" w:cs="Times New Roman"/>
          <w:noProof/>
          <w:sz w:val="24"/>
          <w:szCs w:val="24"/>
        </w:rPr>
        <w:t xml:space="preserve"> </w:t>
      </w:r>
      <w:r w:rsidRPr="00EB3186">
        <w:rPr>
          <w:rFonts w:ascii="Calibri" w:hAnsi="Calibri" w:cs="Times New Roman"/>
          <w:noProof/>
          <w:sz w:val="24"/>
          <w:szCs w:val="24"/>
        </w:rPr>
        <w:t>(49</w:t>
      </w:r>
      <w:r w:rsidR="009D20A4">
        <w:rPr>
          <w:rFonts w:ascii="Calibri" w:hAnsi="Calibri" w:cs="Times New Roman"/>
          <w:noProof/>
          <w:sz w:val="24"/>
          <w:szCs w:val="24"/>
        </w:rPr>
        <w:t xml:space="preserve">), </w:t>
      </w:r>
      <w:r w:rsidRPr="00EB3186">
        <w:rPr>
          <w:rFonts w:ascii="Calibri" w:hAnsi="Calibri" w:cs="Times New Roman"/>
          <w:noProof/>
          <w:sz w:val="24"/>
          <w:szCs w:val="24"/>
        </w:rPr>
        <w:t>17534-17539</w:t>
      </w:r>
      <w:r w:rsidR="009D20A4" w:rsidRPr="00EB3186">
        <w:rPr>
          <w:rFonts w:ascii="Calibri" w:hAnsi="Calibri" w:cs="Times New Roman"/>
          <w:noProof/>
          <w:sz w:val="24"/>
          <w:szCs w:val="24"/>
        </w:rPr>
        <w:t xml:space="preserve"> (2014).</w:t>
      </w:r>
    </w:p>
    <w:p w14:paraId="5D63CA3D" w14:textId="64264695" w:rsidR="00D13425" w:rsidRPr="00EB3186" w:rsidRDefault="00D13425" w:rsidP="005F641A">
      <w:pPr>
        <w:widowControl w:val="0"/>
        <w:autoSpaceDE w:val="0"/>
        <w:autoSpaceDN w:val="0"/>
        <w:adjustRightInd w:val="0"/>
        <w:spacing w:after="0" w:line="240" w:lineRule="auto"/>
        <w:ind w:left="640" w:hanging="640"/>
        <w:jc w:val="both"/>
        <w:rPr>
          <w:rFonts w:ascii="Calibri" w:hAnsi="Calibri"/>
          <w:noProof/>
          <w:sz w:val="24"/>
          <w:szCs w:val="24"/>
        </w:rPr>
      </w:pPr>
      <w:r w:rsidRPr="00EB3186">
        <w:rPr>
          <w:rFonts w:ascii="Calibri" w:hAnsi="Calibri" w:cs="Times New Roman"/>
          <w:noProof/>
          <w:sz w:val="24"/>
          <w:szCs w:val="24"/>
        </w:rPr>
        <w:t xml:space="preserve">38. </w:t>
      </w:r>
      <w:r w:rsidRPr="00EB3186">
        <w:rPr>
          <w:rFonts w:ascii="Calibri" w:hAnsi="Calibri" w:cs="Times New Roman"/>
          <w:noProof/>
          <w:sz w:val="24"/>
          <w:szCs w:val="24"/>
        </w:rPr>
        <w:tab/>
        <w:t>Percher</w:t>
      </w:r>
      <w:r w:rsidR="009D20A4" w:rsidRPr="00EB3186">
        <w:rPr>
          <w:rFonts w:ascii="Calibri" w:hAnsi="Calibri" w:cs="Times New Roman"/>
          <w:noProof/>
          <w:sz w:val="24"/>
          <w:szCs w:val="24"/>
        </w:rPr>
        <w:t xml:space="preserve">, A. et al. </w:t>
      </w:r>
      <w:r w:rsidRPr="00EB3186">
        <w:rPr>
          <w:rFonts w:ascii="Calibri" w:hAnsi="Calibri" w:cs="Times New Roman"/>
          <w:noProof/>
          <w:sz w:val="24"/>
          <w:szCs w:val="24"/>
        </w:rPr>
        <w:t xml:space="preserve">Mass-tag labeling reveals site-specific and endogenous levels of protein S-fatty acylation. </w:t>
      </w:r>
      <w:r w:rsidR="00EB3186" w:rsidRPr="00EB3186">
        <w:rPr>
          <w:rFonts w:ascii="Calibri" w:hAnsi="Calibri" w:cs="Times New Roman"/>
          <w:i/>
          <w:iCs/>
          <w:noProof/>
          <w:sz w:val="24"/>
          <w:szCs w:val="24"/>
        </w:rPr>
        <w:t>Proceedings of the National Academy of Sciences of the United States of America</w:t>
      </w:r>
      <w:r w:rsidR="00EB3186">
        <w:rPr>
          <w:rFonts w:ascii="Calibri" w:hAnsi="Calibri" w:cs="Times New Roman"/>
          <w:noProof/>
          <w:sz w:val="24"/>
          <w:szCs w:val="24"/>
        </w:rPr>
        <w:t xml:space="preserve">. </w:t>
      </w:r>
      <w:r w:rsidRPr="005F641A">
        <w:rPr>
          <w:rFonts w:ascii="Calibri" w:hAnsi="Calibri" w:cs="Times New Roman"/>
          <w:b/>
          <w:bCs/>
          <w:noProof/>
          <w:sz w:val="24"/>
          <w:szCs w:val="24"/>
        </w:rPr>
        <w:t>113</w:t>
      </w:r>
      <w:r w:rsidR="00EB3186">
        <w:rPr>
          <w:rFonts w:ascii="Calibri" w:hAnsi="Calibri" w:cs="Times New Roman"/>
          <w:noProof/>
          <w:sz w:val="24"/>
          <w:szCs w:val="24"/>
        </w:rPr>
        <w:t xml:space="preserve"> </w:t>
      </w:r>
      <w:r w:rsidRPr="00EB3186">
        <w:rPr>
          <w:rFonts w:ascii="Calibri" w:hAnsi="Calibri" w:cs="Times New Roman"/>
          <w:noProof/>
          <w:sz w:val="24"/>
          <w:szCs w:val="24"/>
        </w:rPr>
        <w:t>(16</w:t>
      </w:r>
      <w:r w:rsidR="009D20A4">
        <w:rPr>
          <w:rFonts w:ascii="Calibri" w:hAnsi="Calibri" w:cs="Times New Roman"/>
          <w:noProof/>
          <w:sz w:val="24"/>
          <w:szCs w:val="24"/>
        </w:rPr>
        <w:t xml:space="preserve">), </w:t>
      </w:r>
      <w:r w:rsidRPr="00EB3186">
        <w:rPr>
          <w:rFonts w:ascii="Calibri" w:hAnsi="Calibri" w:cs="Times New Roman"/>
          <w:noProof/>
          <w:sz w:val="24"/>
          <w:szCs w:val="24"/>
        </w:rPr>
        <w:t>4302-4307</w:t>
      </w:r>
      <w:r w:rsidR="009D20A4" w:rsidRPr="00EB3186">
        <w:rPr>
          <w:rFonts w:ascii="Calibri" w:hAnsi="Calibri" w:cs="Times New Roman"/>
          <w:noProof/>
          <w:sz w:val="24"/>
          <w:szCs w:val="24"/>
        </w:rPr>
        <w:t xml:space="preserve"> (2016).</w:t>
      </w:r>
    </w:p>
    <w:p w14:paraId="060F4110" w14:textId="0837DA2D" w:rsidR="00A307E6" w:rsidRPr="00EB3186" w:rsidRDefault="002C7FFB" w:rsidP="005F641A">
      <w:pPr>
        <w:spacing w:after="0" w:line="240" w:lineRule="auto"/>
        <w:jc w:val="both"/>
        <w:rPr>
          <w:rFonts w:cs="Arial"/>
          <w:b/>
          <w:sz w:val="24"/>
          <w:szCs w:val="24"/>
        </w:rPr>
      </w:pPr>
      <w:r w:rsidRPr="005F641A">
        <w:rPr>
          <w:rFonts w:cs="Arial"/>
          <w:b/>
          <w:sz w:val="24"/>
          <w:szCs w:val="24"/>
        </w:rPr>
        <w:fldChar w:fldCharType="end"/>
      </w:r>
    </w:p>
    <w:sectPr w:rsidR="00A307E6" w:rsidRPr="00EB3186" w:rsidSect="005F641A">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0E00" w14:textId="77777777" w:rsidR="00E32128" w:rsidRDefault="00E32128" w:rsidP="00943AD9">
      <w:pPr>
        <w:spacing w:after="0" w:line="240" w:lineRule="auto"/>
      </w:pPr>
      <w:r>
        <w:separator/>
      </w:r>
    </w:p>
  </w:endnote>
  <w:endnote w:type="continuationSeparator" w:id="0">
    <w:p w14:paraId="31CEE52B" w14:textId="77777777" w:rsidR="00E32128" w:rsidRDefault="00E32128" w:rsidP="0094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76C3" w14:textId="77777777" w:rsidR="00E32128" w:rsidRDefault="00E32128" w:rsidP="00943AD9">
      <w:pPr>
        <w:spacing w:after="0" w:line="240" w:lineRule="auto"/>
      </w:pPr>
      <w:r>
        <w:separator/>
      </w:r>
    </w:p>
  </w:footnote>
  <w:footnote w:type="continuationSeparator" w:id="0">
    <w:p w14:paraId="3223CB50" w14:textId="77777777" w:rsidR="00E32128" w:rsidRDefault="00E32128" w:rsidP="00943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0105"/>
    <w:multiLevelType w:val="hybridMultilevel"/>
    <w:tmpl w:val="78F49D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D25F25"/>
    <w:multiLevelType w:val="hybridMultilevel"/>
    <w:tmpl w:val="A72854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26CF8"/>
    <w:multiLevelType w:val="hybridMultilevel"/>
    <w:tmpl w:val="64DC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15D2"/>
    <w:multiLevelType w:val="hybridMultilevel"/>
    <w:tmpl w:val="C944D6D0"/>
    <w:lvl w:ilvl="0" w:tplc="61D0BEA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9D6"/>
    <w:multiLevelType w:val="hybridMultilevel"/>
    <w:tmpl w:val="C6ECF494"/>
    <w:lvl w:ilvl="0" w:tplc="84146C86">
      <w:start w:val="1"/>
      <w:numFmt w:val="decimal"/>
      <w:lvlText w:val="%1."/>
      <w:lvlJc w:val="left"/>
      <w:pPr>
        <w:ind w:left="1080" w:hanging="360"/>
      </w:pPr>
      <w:rPr>
        <w:rFonts w:ascii="Arial" w:eastAsiaTheme="minorHAnsi" w:hAnsi="Arial" w:cs="Arial"/>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42B9D"/>
    <w:multiLevelType w:val="hybridMultilevel"/>
    <w:tmpl w:val="4ECEB428"/>
    <w:lvl w:ilvl="0" w:tplc="5A447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D7A3B"/>
    <w:multiLevelType w:val="multilevel"/>
    <w:tmpl w:val="6BB0E13C"/>
    <w:styleLink w:val="Style1"/>
    <w:lvl w:ilvl="0">
      <w:start w:val="1"/>
      <w:numFmt w:val="decimal"/>
      <w:lvlText w:val="%1."/>
      <w:lvlJc w:val="left"/>
      <w:pPr>
        <w:ind w:left="720" w:hanging="360"/>
      </w:pPr>
      <w:rPr>
        <w:rFonts w:hint="default"/>
      </w:rPr>
    </w:lvl>
    <w:lvl w:ilvl="1">
      <w:start w:val="1"/>
      <w:numFmt w:val="decimal"/>
      <w:lvlText w:val="%2."/>
      <w:lvlJc w:val="left"/>
      <w:pPr>
        <w:ind w:left="135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C10A39"/>
    <w:multiLevelType w:val="hybridMultilevel"/>
    <w:tmpl w:val="AFAAA702"/>
    <w:lvl w:ilvl="0" w:tplc="0316B9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772085"/>
    <w:multiLevelType w:val="hybridMultilevel"/>
    <w:tmpl w:val="8DCC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56E26"/>
    <w:multiLevelType w:val="hybridMultilevel"/>
    <w:tmpl w:val="F8C68BD4"/>
    <w:lvl w:ilvl="0" w:tplc="ACFA5E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54799"/>
    <w:multiLevelType w:val="hybridMultilevel"/>
    <w:tmpl w:val="E876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35F18"/>
    <w:multiLevelType w:val="hybridMultilevel"/>
    <w:tmpl w:val="BFF4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86655"/>
    <w:multiLevelType w:val="multilevel"/>
    <w:tmpl w:val="B1A81CA6"/>
    <w:lvl w:ilvl="0">
      <w:start w:val="1"/>
      <w:numFmt w:val="decimal"/>
      <w:lvlText w:val="%1."/>
      <w:lvlJc w:val="left"/>
      <w:pPr>
        <w:ind w:left="720" w:hanging="360"/>
      </w:pPr>
      <w:rPr>
        <w:rFonts w:ascii="Arial" w:eastAsiaTheme="minorHAnsi" w:hAnsi="Arial" w:cs="Arial"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67A29"/>
    <w:multiLevelType w:val="hybridMultilevel"/>
    <w:tmpl w:val="94D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E0E10"/>
    <w:multiLevelType w:val="multilevel"/>
    <w:tmpl w:val="E6CE20B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1E72A22"/>
    <w:multiLevelType w:val="hybridMultilevel"/>
    <w:tmpl w:val="F8C68BD4"/>
    <w:lvl w:ilvl="0" w:tplc="ACFA5E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21B07"/>
    <w:multiLevelType w:val="multilevel"/>
    <w:tmpl w:val="B1A81CA6"/>
    <w:lvl w:ilvl="0">
      <w:start w:val="1"/>
      <w:numFmt w:val="decimal"/>
      <w:lvlText w:val="%1."/>
      <w:lvlJc w:val="left"/>
      <w:pPr>
        <w:ind w:left="720" w:hanging="360"/>
      </w:pPr>
      <w:rPr>
        <w:rFonts w:ascii="Arial" w:eastAsiaTheme="minorHAnsi" w:hAnsi="Arial" w:cs="Arial"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6277D6"/>
    <w:multiLevelType w:val="hybridMultilevel"/>
    <w:tmpl w:val="2DFA36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23E2C"/>
    <w:multiLevelType w:val="hybridMultilevel"/>
    <w:tmpl w:val="BF82802E"/>
    <w:lvl w:ilvl="0" w:tplc="FA66B880">
      <w:start w:val="1"/>
      <w:numFmt w:val="bullet"/>
      <w:lvlText w:val="•"/>
      <w:lvlJc w:val="left"/>
      <w:pPr>
        <w:tabs>
          <w:tab w:val="num" w:pos="720"/>
        </w:tabs>
        <w:ind w:left="720" w:hanging="360"/>
      </w:pPr>
      <w:rPr>
        <w:rFonts w:ascii="Arial" w:hAnsi="Arial" w:hint="default"/>
      </w:rPr>
    </w:lvl>
    <w:lvl w:ilvl="1" w:tplc="B8228F68" w:tentative="1">
      <w:start w:val="1"/>
      <w:numFmt w:val="bullet"/>
      <w:lvlText w:val="•"/>
      <w:lvlJc w:val="left"/>
      <w:pPr>
        <w:tabs>
          <w:tab w:val="num" w:pos="1440"/>
        </w:tabs>
        <w:ind w:left="1440" w:hanging="360"/>
      </w:pPr>
      <w:rPr>
        <w:rFonts w:ascii="Arial" w:hAnsi="Arial" w:hint="default"/>
      </w:rPr>
    </w:lvl>
    <w:lvl w:ilvl="2" w:tplc="23AE22C8" w:tentative="1">
      <w:start w:val="1"/>
      <w:numFmt w:val="bullet"/>
      <w:lvlText w:val="•"/>
      <w:lvlJc w:val="left"/>
      <w:pPr>
        <w:tabs>
          <w:tab w:val="num" w:pos="2160"/>
        </w:tabs>
        <w:ind w:left="2160" w:hanging="360"/>
      </w:pPr>
      <w:rPr>
        <w:rFonts w:ascii="Arial" w:hAnsi="Arial" w:hint="default"/>
      </w:rPr>
    </w:lvl>
    <w:lvl w:ilvl="3" w:tplc="9F749F34" w:tentative="1">
      <w:start w:val="1"/>
      <w:numFmt w:val="bullet"/>
      <w:lvlText w:val="•"/>
      <w:lvlJc w:val="left"/>
      <w:pPr>
        <w:tabs>
          <w:tab w:val="num" w:pos="2880"/>
        </w:tabs>
        <w:ind w:left="2880" w:hanging="360"/>
      </w:pPr>
      <w:rPr>
        <w:rFonts w:ascii="Arial" w:hAnsi="Arial" w:hint="default"/>
      </w:rPr>
    </w:lvl>
    <w:lvl w:ilvl="4" w:tplc="15E44BBE" w:tentative="1">
      <w:start w:val="1"/>
      <w:numFmt w:val="bullet"/>
      <w:lvlText w:val="•"/>
      <w:lvlJc w:val="left"/>
      <w:pPr>
        <w:tabs>
          <w:tab w:val="num" w:pos="3600"/>
        </w:tabs>
        <w:ind w:left="3600" w:hanging="360"/>
      </w:pPr>
      <w:rPr>
        <w:rFonts w:ascii="Arial" w:hAnsi="Arial" w:hint="default"/>
      </w:rPr>
    </w:lvl>
    <w:lvl w:ilvl="5" w:tplc="4202C1A4" w:tentative="1">
      <w:start w:val="1"/>
      <w:numFmt w:val="bullet"/>
      <w:lvlText w:val="•"/>
      <w:lvlJc w:val="left"/>
      <w:pPr>
        <w:tabs>
          <w:tab w:val="num" w:pos="4320"/>
        </w:tabs>
        <w:ind w:left="4320" w:hanging="360"/>
      </w:pPr>
      <w:rPr>
        <w:rFonts w:ascii="Arial" w:hAnsi="Arial" w:hint="default"/>
      </w:rPr>
    </w:lvl>
    <w:lvl w:ilvl="6" w:tplc="5DD4E9C2" w:tentative="1">
      <w:start w:val="1"/>
      <w:numFmt w:val="bullet"/>
      <w:lvlText w:val="•"/>
      <w:lvlJc w:val="left"/>
      <w:pPr>
        <w:tabs>
          <w:tab w:val="num" w:pos="5040"/>
        </w:tabs>
        <w:ind w:left="5040" w:hanging="360"/>
      </w:pPr>
      <w:rPr>
        <w:rFonts w:ascii="Arial" w:hAnsi="Arial" w:hint="default"/>
      </w:rPr>
    </w:lvl>
    <w:lvl w:ilvl="7" w:tplc="7C6012B0" w:tentative="1">
      <w:start w:val="1"/>
      <w:numFmt w:val="bullet"/>
      <w:lvlText w:val="•"/>
      <w:lvlJc w:val="left"/>
      <w:pPr>
        <w:tabs>
          <w:tab w:val="num" w:pos="5760"/>
        </w:tabs>
        <w:ind w:left="5760" w:hanging="360"/>
      </w:pPr>
      <w:rPr>
        <w:rFonts w:ascii="Arial" w:hAnsi="Arial" w:hint="default"/>
      </w:rPr>
    </w:lvl>
    <w:lvl w:ilvl="8" w:tplc="3EF0C7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A47CC"/>
    <w:multiLevelType w:val="hybridMultilevel"/>
    <w:tmpl w:val="C5946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0034F"/>
    <w:multiLevelType w:val="multilevel"/>
    <w:tmpl w:val="6BB0E13C"/>
    <w:numStyleLink w:val="Style1"/>
  </w:abstractNum>
  <w:abstractNum w:abstractNumId="21" w15:restartNumberingAfterBreak="0">
    <w:nsid w:val="456730B8"/>
    <w:multiLevelType w:val="hybridMultilevel"/>
    <w:tmpl w:val="BBB0F82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22" w15:restartNumberingAfterBreak="0">
    <w:nsid w:val="46FE40E2"/>
    <w:multiLevelType w:val="hybridMultilevel"/>
    <w:tmpl w:val="2D9E7228"/>
    <w:lvl w:ilvl="0" w:tplc="45C86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8E0BF7"/>
    <w:multiLevelType w:val="hybridMultilevel"/>
    <w:tmpl w:val="88D6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F021E"/>
    <w:multiLevelType w:val="hybridMultilevel"/>
    <w:tmpl w:val="EA0C75E0"/>
    <w:lvl w:ilvl="0" w:tplc="32460222">
      <w:start w:val="1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E16C3"/>
    <w:multiLevelType w:val="hybridMultilevel"/>
    <w:tmpl w:val="5E96388E"/>
    <w:lvl w:ilvl="0" w:tplc="F5C89F5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ACB7A36"/>
    <w:multiLevelType w:val="hybridMultilevel"/>
    <w:tmpl w:val="6B787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F24AC4"/>
    <w:multiLevelType w:val="hybridMultilevel"/>
    <w:tmpl w:val="5BAC3EF6"/>
    <w:lvl w:ilvl="0" w:tplc="EBCA42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8645D"/>
    <w:multiLevelType w:val="hybridMultilevel"/>
    <w:tmpl w:val="3AD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D18AF"/>
    <w:multiLevelType w:val="hybridMultilevel"/>
    <w:tmpl w:val="9466A3C6"/>
    <w:lvl w:ilvl="0" w:tplc="0409000B">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0" w15:restartNumberingAfterBreak="0">
    <w:nsid w:val="68846E86"/>
    <w:multiLevelType w:val="hybridMultilevel"/>
    <w:tmpl w:val="DA5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02C09"/>
    <w:multiLevelType w:val="hybridMultilevel"/>
    <w:tmpl w:val="89342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C51FD"/>
    <w:multiLevelType w:val="hybridMultilevel"/>
    <w:tmpl w:val="6F708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E713A"/>
    <w:multiLevelType w:val="hybridMultilevel"/>
    <w:tmpl w:val="C944D6D0"/>
    <w:lvl w:ilvl="0" w:tplc="61D0BEA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3791C"/>
    <w:multiLevelType w:val="hybridMultilevel"/>
    <w:tmpl w:val="85DCB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F62179"/>
    <w:multiLevelType w:val="hybridMultilevel"/>
    <w:tmpl w:val="737CE7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0859D1"/>
    <w:multiLevelType w:val="hybridMultilevel"/>
    <w:tmpl w:val="2C82DBAC"/>
    <w:lvl w:ilvl="0" w:tplc="D0BA2856">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423CE"/>
    <w:multiLevelType w:val="hybridMultilevel"/>
    <w:tmpl w:val="AA9A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F517C"/>
    <w:multiLevelType w:val="hybridMultilevel"/>
    <w:tmpl w:val="CD168084"/>
    <w:lvl w:ilvl="0" w:tplc="E2AC84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7759A6"/>
    <w:multiLevelType w:val="hybridMultilevel"/>
    <w:tmpl w:val="6F708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265A3"/>
    <w:multiLevelType w:val="hybridMultilevel"/>
    <w:tmpl w:val="CB6C84A0"/>
    <w:lvl w:ilvl="0" w:tplc="501CBA1E">
      <w:start w:val="1"/>
      <w:numFmt w:val="bullet"/>
      <w:lvlText w:val="•"/>
      <w:lvlJc w:val="left"/>
      <w:pPr>
        <w:tabs>
          <w:tab w:val="num" w:pos="720"/>
        </w:tabs>
        <w:ind w:left="720" w:hanging="360"/>
      </w:pPr>
      <w:rPr>
        <w:rFonts w:ascii="Arial" w:hAnsi="Arial" w:hint="default"/>
      </w:rPr>
    </w:lvl>
    <w:lvl w:ilvl="1" w:tplc="B77474A2" w:tentative="1">
      <w:start w:val="1"/>
      <w:numFmt w:val="bullet"/>
      <w:lvlText w:val="•"/>
      <w:lvlJc w:val="left"/>
      <w:pPr>
        <w:tabs>
          <w:tab w:val="num" w:pos="1440"/>
        </w:tabs>
        <w:ind w:left="1440" w:hanging="360"/>
      </w:pPr>
      <w:rPr>
        <w:rFonts w:ascii="Arial" w:hAnsi="Arial" w:hint="default"/>
      </w:rPr>
    </w:lvl>
    <w:lvl w:ilvl="2" w:tplc="0FD6E01C" w:tentative="1">
      <w:start w:val="1"/>
      <w:numFmt w:val="bullet"/>
      <w:lvlText w:val="•"/>
      <w:lvlJc w:val="left"/>
      <w:pPr>
        <w:tabs>
          <w:tab w:val="num" w:pos="2160"/>
        </w:tabs>
        <w:ind w:left="2160" w:hanging="360"/>
      </w:pPr>
      <w:rPr>
        <w:rFonts w:ascii="Arial" w:hAnsi="Arial" w:hint="default"/>
      </w:rPr>
    </w:lvl>
    <w:lvl w:ilvl="3" w:tplc="39468AEA" w:tentative="1">
      <w:start w:val="1"/>
      <w:numFmt w:val="bullet"/>
      <w:lvlText w:val="•"/>
      <w:lvlJc w:val="left"/>
      <w:pPr>
        <w:tabs>
          <w:tab w:val="num" w:pos="2880"/>
        </w:tabs>
        <w:ind w:left="2880" w:hanging="360"/>
      </w:pPr>
      <w:rPr>
        <w:rFonts w:ascii="Arial" w:hAnsi="Arial" w:hint="default"/>
      </w:rPr>
    </w:lvl>
    <w:lvl w:ilvl="4" w:tplc="92CAFDE8" w:tentative="1">
      <w:start w:val="1"/>
      <w:numFmt w:val="bullet"/>
      <w:lvlText w:val="•"/>
      <w:lvlJc w:val="left"/>
      <w:pPr>
        <w:tabs>
          <w:tab w:val="num" w:pos="3600"/>
        </w:tabs>
        <w:ind w:left="3600" w:hanging="360"/>
      </w:pPr>
      <w:rPr>
        <w:rFonts w:ascii="Arial" w:hAnsi="Arial" w:hint="default"/>
      </w:rPr>
    </w:lvl>
    <w:lvl w:ilvl="5" w:tplc="4A7A8AC2" w:tentative="1">
      <w:start w:val="1"/>
      <w:numFmt w:val="bullet"/>
      <w:lvlText w:val="•"/>
      <w:lvlJc w:val="left"/>
      <w:pPr>
        <w:tabs>
          <w:tab w:val="num" w:pos="4320"/>
        </w:tabs>
        <w:ind w:left="4320" w:hanging="360"/>
      </w:pPr>
      <w:rPr>
        <w:rFonts w:ascii="Arial" w:hAnsi="Arial" w:hint="default"/>
      </w:rPr>
    </w:lvl>
    <w:lvl w:ilvl="6" w:tplc="A80A3588" w:tentative="1">
      <w:start w:val="1"/>
      <w:numFmt w:val="bullet"/>
      <w:lvlText w:val="•"/>
      <w:lvlJc w:val="left"/>
      <w:pPr>
        <w:tabs>
          <w:tab w:val="num" w:pos="5040"/>
        </w:tabs>
        <w:ind w:left="5040" w:hanging="360"/>
      </w:pPr>
      <w:rPr>
        <w:rFonts w:ascii="Arial" w:hAnsi="Arial" w:hint="default"/>
      </w:rPr>
    </w:lvl>
    <w:lvl w:ilvl="7" w:tplc="09705EA2" w:tentative="1">
      <w:start w:val="1"/>
      <w:numFmt w:val="bullet"/>
      <w:lvlText w:val="•"/>
      <w:lvlJc w:val="left"/>
      <w:pPr>
        <w:tabs>
          <w:tab w:val="num" w:pos="5760"/>
        </w:tabs>
        <w:ind w:left="5760" w:hanging="360"/>
      </w:pPr>
      <w:rPr>
        <w:rFonts w:ascii="Arial" w:hAnsi="Arial" w:hint="default"/>
      </w:rPr>
    </w:lvl>
    <w:lvl w:ilvl="8" w:tplc="EDC41A7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24"/>
  </w:num>
  <w:num w:numId="3">
    <w:abstractNumId w:val="34"/>
  </w:num>
  <w:num w:numId="4">
    <w:abstractNumId w:val="29"/>
  </w:num>
  <w:num w:numId="5">
    <w:abstractNumId w:val="17"/>
  </w:num>
  <w:num w:numId="6">
    <w:abstractNumId w:val="21"/>
  </w:num>
  <w:num w:numId="7">
    <w:abstractNumId w:val="36"/>
  </w:num>
  <w:num w:numId="8">
    <w:abstractNumId w:val="26"/>
  </w:num>
  <w:num w:numId="9">
    <w:abstractNumId w:val="1"/>
  </w:num>
  <w:num w:numId="10">
    <w:abstractNumId w:val="39"/>
  </w:num>
  <w:num w:numId="11">
    <w:abstractNumId w:val="0"/>
  </w:num>
  <w:num w:numId="12">
    <w:abstractNumId w:val="15"/>
  </w:num>
  <w:num w:numId="13">
    <w:abstractNumId w:val="18"/>
  </w:num>
  <w:num w:numId="14">
    <w:abstractNumId w:val="40"/>
  </w:num>
  <w:num w:numId="15">
    <w:abstractNumId w:val="13"/>
  </w:num>
  <w:num w:numId="16">
    <w:abstractNumId w:val="30"/>
  </w:num>
  <w:num w:numId="17">
    <w:abstractNumId w:val="37"/>
  </w:num>
  <w:num w:numId="18">
    <w:abstractNumId w:val="28"/>
  </w:num>
  <w:num w:numId="19">
    <w:abstractNumId w:val="8"/>
  </w:num>
  <w:num w:numId="20">
    <w:abstractNumId w:val="23"/>
  </w:num>
  <w:num w:numId="21">
    <w:abstractNumId w:val="25"/>
  </w:num>
  <w:num w:numId="22">
    <w:abstractNumId w:val="10"/>
  </w:num>
  <w:num w:numId="23">
    <w:abstractNumId w:val="19"/>
  </w:num>
  <w:num w:numId="24">
    <w:abstractNumId w:val="31"/>
  </w:num>
  <w:num w:numId="25">
    <w:abstractNumId w:val="20"/>
  </w:num>
  <w:num w:numId="26">
    <w:abstractNumId w:val="3"/>
  </w:num>
  <w:num w:numId="27">
    <w:abstractNumId w:val="6"/>
  </w:num>
  <w:num w:numId="28">
    <w:abstractNumId w:val="27"/>
  </w:num>
  <w:num w:numId="29">
    <w:abstractNumId w:val="7"/>
  </w:num>
  <w:num w:numId="30">
    <w:abstractNumId w:val="5"/>
  </w:num>
  <w:num w:numId="31">
    <w:abstractNumId w:val="33"/>
  </w:num>
  <w:num w:numId="32">
    <w:abstractNumId w:val="22"/>
  </w:num>
  <w:num w:numId="33">
    <w:abstractNumId w:val="32"/>
  </w:num>
  <w:num w:numId="34">
    <w:abstractNumId w:val="9"/>
  </w:num>
  <w:num w:numId="35">
    <w:abstractNumId w:val="35"/>
  </w:num>
  <w:num w:numId="36">
    <w:abstractNumId w:val="11"/>
  </w:num>
  <w:num w:numId="37">
    <w:abstractNumId w:val="2"/>
  </w:num>
  <w:num w:numId="38">
    <w:abstractNumId w:val="4"/>
  </w:num>
  <w:num w:numId="39">
    <w:abstractNumId w:val="12"/>
  </w:num>
  <w:num w:numId="40">
    <w:abstractNumId w:val="1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5F"/>
    <w:rsid w:val="000106B8"/>
    <w:rsid w:val="00011278"/>
    <w:rsid w:val="00013713"/>
    <w:rsid w:val="00016241"/>
    <w:rsid w:val="00017A63"/>
    <w:rsid w:val="0002100A"/>
    <w:rsid w:val="000253F7"/>
    <w:rsid w:val="0002577B"/>
    <w:rsid w:val="00026246"/>
    <w:rsid w:val="000422F6"/>
    <w:rsid w:val="00042E06"/>
    <w:rsid w:val="00044212"/>
    <w:rsid w:val="00053EF5"/>
    <w:rsid w:val="00063635"/>
    <w:rsid w:val="00082516"/>
    <w:rsid w:val="00082E26"/>
    <w:rsid w:val="000832CB"/>
    <w:rsid w:val="0008342E"/>
    <w:rsid w:val="00084CAA"/>
    <w:rsid w:val="00085958"/>
    <w:rsid w:val="000878E7"/>
    <w:rsid w:val="0009326A"/>
    <w:rsid w:val="00094498"/>
    <w:rsid w:val="00096F2A"/>
    <w:rsid w:val="000A1527"/>
    <w:rsid w:val="000A210A"/>
    <w:rsid w:val="000B0940"/>
    <w:rsid w:val="000B2C1E"/>
    <w:rsid w:val="000B4E37"/>
    <w:rsid w:val="000B625F"/>
    <w:rsid w:val="000B6C00"/>
    <w:rsid w:val="000B79B7"/>
    <w:rsid w:val="000D46A1"/>
    <w:rsid w:val="000D57F2"/>
    <w:rsid w:val="000F4099"/>
    <w:rsid w:val="000F7C22"/>
    <w:rsid w:val="00104A38"/>
    <w:rsid w:val="0010720E"/>
    <w:rsid w:val="00112725"/>
    <w:rsid w:val="00113C0F"/>
    <w:rsid w:val="00114B83"/>
    <w:rsid w:val="001403AA"/>
    <w:rsid w:val="00145F47"/>
    <w:rsid w:val="00151265"/>
    <w:rsid w:val="00151B22"/>
    <w:rsid w:val="00153907"/>
    <w:rsid w:val="0015567B"/>
    <w:rsid w:val="0016076E"/>
    <w:rsid w:val="00163650"/>
    <w:rsid w:val="00170DA6"/>
    <w:rsid w:val="001729D2"/>
    <w:rsid w:val="001779CD"/>
    <w:rsid w:val="0019424A"/>
    <w:rsid w:val="00195F98"/>
    <w:rsid w:val="001A2884"/>
    <w:rsid w:val="001A4727"/>
    <w:rsid w:val="001B7B79"/>
    <w:rsid w:val="001C1444"/>
    <w:rsid w:val="001C5128"/>
    <w:rsid w:val="001C628E"/>
    <w:rsid w:val="001D39D0"/>
    <w:rsid w:val="001E1EFF"/>
    <w:rsid w:val="001E2B4C"/>
    <w:rsid w:val="001E6350"/>
    <w:rsid w:val="001F52FC"/>
    <w:rsid w:val="001F5846"/>
    <w:rsid w:val="002005AB"/>
    <w:rsid w:val="00211D65"/>
    <w:rsid w:val="00214596"/>
    <w:rsid w:val="00222AF6"/>
    <w:rsid w:val="0022425A"/>
    <w:rsid w:val="00225C8E"/>
    <w:rsid w:val="002324F0"/>
    <w:rsid w:val="00237404"/>
    <w:rsid w:val="00244D8B"/>
    <w:rsid w:val="00250C3D"/>
    <w:rsid w:val="00257DCD"/>
    <w:rsid w:val="002616AA"/>
    <w:rsid w:val="00264C70"/>
    <w:rsid w:val="00265D3A"/>
    <w:rsid w:val="00267193"/>
    <w:rsid w:val="002751B3"/>
    <w:rsid w:val="00275C6B"/>
    <w:rsid w:val="00286596"/>
    <w:rsid w:val="002950AB"/>
    <w:rsid w:val="00295A83"/>
    <w:rsid w:val="0029628C"/>
    <w:rsid w:val="0029662F"/>
    <w:rsid w:val="002973E3"/>
    <w:rsid w:val="002A2F9C"/>
    <w:rsid w:val="002C1570"/>
    <w:rsid w:val="002C628C"/>
    <w:rsid w:val="002C6F01"/>
    <w:rsid w:val="002C7FFB"/>
    <w:rsid w:val="002D322C"/>
    <w:rsid w:val="002D3B3E"/>
    <w:rsid w:val="002F21D1"/>
    <w:rsid w:val="00305178"/>
    <w:rsid w:val="00310AB9"/>
    <w:rsid w:val="003147E5"/>
    <w:rsid w:val="003200FF"/>
    <w:rsid w:val="003339C8"/>
    <w:rsid w:val="00337928"/>
    <w:rsid w:val="00341BAE"/>
    <w:rsid w:val="00346F30"/>
    <w:rsid w:val="00350732"/>
    <w:rsid w:val="00362902"/>
    <w:rsid w:val="00366729"/>
    <w:rsid w:val="00367732"/>
    <w:rsid w:val="00376C41"/>
    <w:rsid w:val="00384811"/>
    <w:rsid w:val="0039680F"/>
    <w:rsid w:val="003A68E5"/>
    <w:rsid w:val="003B1917"/>
    <w:rsid w:val="003C764F"/>
    <w:rsid w:val="003D2C10"/>
    <w:rsid w:val="003D456E"/>
    <w:rsid w:val="003D5963"/>
    <w:rsid w:val="003E40B5"/>
    <w:rsid w:val="003F214E"/>
    <w:rsid w:val="00405E5F"/>
    <w:rsid w:val="00433D57"/>
    <w:rsid w:val="0043770D"/>
    <w:rsid w:val="00437DA3"/>
    <w:rsid w:val="00442381"/>
    <w:rsid w:val="004437C9"/>
    <w:rsid w:val="00446947"/>
    <w:rsid w:val="00446ED5"/>
    <w:rsid w:val="00447BA2"/>
    <w:rsid w:val="00451B58"/>
    <w:rsid w:val="004523D9"/>
    <w:rsid w:val="00452F6B"/>
    <w:rsid w:val="0046375E"/>
    <w:rsid w:val="00466C86"/>
    <w:rsid w:val="00466DDD"/>
    <w:rsid w:val="00475785"/>
    <w:rsid w:val="00476CE7"/>
    <w:rsid w:val="00483B80"/>
    <w:rsid w:val="00495439"/>
    <w:rsid w:val="004A30B5"/>
    <w:rsid w:val="004A4146"/>
    <w:rsid w:val="004A624F"/>
    <w:rsid w:val="004B23E9"/>
    <w:rsid w:val="004B606E"/>
    <w:rsid w:val="004B7519"/>
    <w:rsid w:val="004C7934"/>
    <w:rsid w:val="004D4933"/>
    <w:rsid w:val="004E67AF"/>
    <w:rsid w:val="004F5FB9"/>
    <w:rsid w:val="005063AD"/>
    <w:rsid w:val="00507599"/>
    <w:rsid w:val="00507845"/>
    <w:rsid w:val="00515B8C"/>
    <w:rsid w:val="00515E05"/>
    <w:rsid w:val="00532BE4"/>
    <w:rsid w:val="00532C0E"/>
    <w:rsid w:val="00540559"/>
    <w:rsid w:val="00541F53"/>
    <w:rsid w:val="00552718"/>
    <w:rsid w:val="0055438C"/>
    <w:rsid w:val="005600FE"/>
    <w:rsid w:val="005658B7"/>
    <w:rsid w:val="005758E1"/>
    <w:rsid w:val="0058080A"/>
    <w:rsid w:val="005813E0"/>
    <w:rsid w:val="00582A2F"/>
    <w:rsid w:val="005928DD"/>
    <w:rsid w:val="005974BA"/>
    <w:rsid w:val="005A52E4"/>
    <w:rsid w:val="005A597D"/>
    <w:rsid w:val="005A69A0"/>
    <w:rsid w:val="005B3240"/>
    <w:rsid w:val="005B5E2E"/>
    <w:rsid w:val="005B61C5"/>
    <w:rsid w:val="005C3CE0"/>
    <w:rsid w:val="005C3DFC"/>
    <w:rsid w:val="005C48C7"/>
    <w:rsid w:val="005D66FF"/>
    <w:rsid w:val="005E0BD0"/>
    <w:rsid w:val="005E1EBF"/>
    <w:rsid w:val="005E2F5C"/>
    <w:rsid w:val="005E7A5E"/>
    <w:rsid w:val="005F641A"/>
    <w:rsid w:val="006011B3"/>
    <w:rsid w:val="00605D46"/>
    <w:rsid w:val="0061217A"/>
    <w:rsid w:val="0062173D"/>
    <w:rsid w:val="00630E36"/>
    <w:rsid w:val="006526BB"/>
    <w:rsid w:val="00663F56"/>
    <w:rsid w:val="0066799D"/>
    <w:rsid w:val="00671DFA"/>
    <w:rsid w:val="00672130"/>
    <w:rsid w:val="00674193"/>
    <w:rsid w:val="00677972"/>
    <w:rsid w:val="00680E90"/>
    <w:rsid w:val="00681148"/>
    <w:rsid w:val="00684C62"/>
    <w:rsid w:val="00690F53"/>
    <w:rsid w:val="006A0A95"/>
    <w:rsid w:val="006B4358"/>
    <w:rsid w:val="006C2A34"/>
    <w:rsid w:val="006C78CE"/>
    <w:rsid w:val="006D1228"/>
    <w:rsid w:val="006D158E"/>
    <w:rsid w:val="006D3B71"/>
    <w:rsid w:val="006D6DAB"/>
    <w:rsid w:val="006F12C1"/>
    <w:rsid w:val="006F7AC4"/>
    <w:rsid w:val="00700E81"/>
    <w:rsid w:val="00701242"/>
    <w:rsid w:val="00701DB6"/>
    <w:rsid w:val="0070200E"/>
    <w:rsid w:val="00707552"/>
    <w:rsid w:val="00710CFC"/>
    <w:rsid w:val="00711846"/>
    <w:rsid w:val="00713115"/>
    <w:rsid w:val="00715CE0"/>
    <w:rsid w:val="00724DF1"/>
    <w:rsid w:val="00727A13"/>
    <w:rsid w:val="00731E14"/>
    <w:rsid w:val="0073388E"/>
    <w:rsid w:val="00733E02"/>
    <w:rsid w:val="00735990"/>
    <w:rsid w:val="00741496"/>
    <w:rsid w:val="007530E2"/>
    <w:rsid w:val="00757575"/>
    <w:rsid w:val="007601BB"/>
    <w:rsid w:val="00761103"/>
    <w:rsid w:val="0077054A"/>
    <w:rsid w:val="0077793C"/>
    <w:rsid w:val="007812AA"/>
    <w:rsid w:val="007819B1"/>
    <w:rsid w:val="0078394E"/>
    <w:rsid w:val="007844D9"/>
    <w:rsid w:val="00791026"/>
    <w:rsid w:val="00792FC5"/>
    <w:rsid w:val="00794ACD"/>
    <w:rsid w:val="00795813"/>
    <w:rsid w:val="007A2630"/>
    <w:rsid w:val="007A71EF"/>
    <w:rsid w:val="007B165B"/>
    <w:rsid w:val="007B20E5"/>
    <w:rsid w:val="007C3B39"/>
    <w:rsid w:val="007C7A04"/>
    <w:rsid w:val="007D007D"/>
    <w:rsid w:val="007D3CC1"/>
    <w:rsid w:val="007E067A"/>
    <w:rsid w:val="007F160D"/>
    <w:rsid w:val="007F6F83"/>
    <w:rsid w:val="007F7E04"/>
    <w:rsid w:val="00802AD6"/>
    <w:rsid w:val="008062EC"/>
    <w:rsid w:val="00807F7B"/>
    <w:rsid w:val="00814FF1"/>
    <w:rsid w:val="008202DD"/>
    <w:rsid w:val="008246C8"/>
    <w:rsid w:val="00825A88"/>
    <w:rsid w:val="00825BD8"/>
    <w:rsid w:val="00826B4C"/>
    <w:rsid w:val="00827436"/>
    <w:rsid w:val="008329C8"/>
    <w:rsid w:val="00832CD3"/>
    <w:rsid w:val="00832EC5"/>
    <w:rsid w:val="008453E8"/>
    <w:rsid w:val="0085767D"/>
    <w:rsid w:val="00860826"/>
    <w:rsid w:val="00861B34"/>
    <w:rsid w:val="00866860"/>
    <w:rsid w:val="00871945"/>
    <w:rsid w:val="00873583"/>
    <w:rsid w:val="0087366F"/>
    <w:rsid w:val="00874D24"/>
    <w:rsid w:val="00890772"/>
    <w:rsid w:val="008972FA"/>
    <w:rsid w:val="008B52AB"/>
    <w:rsid w:val="008C2065"/>
    <w:rsid w:val="008C740E"/>
    <w:rsid w:val="008D4BF2"/>
    <w:rsid w:val="008E6FA7"/>
    <w:rsid w:val="008E7558"/>
    <w:rsid w:val="008F08F8"/>
    <w:rsid w:val="008F0F4C"/>
    <w:rsid w:val="008F25F8"/>
    <w:rsid w:val="008F4660"/>
    <w:rsid w:val="008F7D87"/>
    <w:rsid w:val="009017A6"/>
    <w:rsid w:val="00907691"/>
    <w:rsid w:val="00907C45"/>
    <w:rsid w:val="00915B60"/>
    <w:rsid w:val="00922C90"/>
    <w:rsid w:val="00927E1D"/>
    <w:rsid w:val="0093037C"/>
    <w:rsid w:val="00931266"/>
    <w:rsid w:val="00935977"/>
    <w:rsid w:val="00943AD9"/>
    <w:rsid w:val="0095113D"/>
    <w:rsid w:val="009531E5"/>
    <w:rsid w:val="009608F0"/>
    <w:rsid w:val="0096646B"/>
    <w:rsid w:val="00975FFD"/>
    <w:rsid w:val="00976D7B"/>
    <w:rsid w:val="00987129"/>
    <w:rsid w:val="00992025"/>
    <w:rsid w:val="009B1ADB"/>
    <w:rsid w:val="009B6260"/>
    <w:rsid w:val="009B7D6A"/>
    <w:rsid w:val="009C0250"/>
    <w:rsid w:val="009C278C"/>
    <w:rsid w:val="009C5B6B"/>
    <w:rsid w:val="009C6F6B"/>
    <w:rsid w:val="009C7F4D"/>
    <w:rsid w:val="009D20A4"/>
    <w:rsid w:val="009D2D97"/>
    <w:rsid w:val="009F19E0"/>
    <w:rsid w:val="009F27D3"/>
    <w:rsid w:val="009F3CF8"/>
    <w:rsid w:val="00A04C16"/>
    <w:rsid w:val="00A147E4"/>
    <w:rsid w:val="00A2354A"/>
    <w:rsid w:val="00A24BEE"/>
    <w:rsid w:val="00A24F64"/>
    <w:rsid w:val="00A279E2"/>
    <w:rsid w:val="00A307E6"/>
    <w:rsid w:val="00A33952"/>
    <w:rsid w:val="00A36CB2"/>
    <w:rsid w:val="00A5187D"/>
    <w:rsid w:val="00A51C92"/>
    <w:rsid w:val="00A52CD0"/>
    <w:rsid w:val="00A5569F"/>
    <w:rsid w:val="00A713FA"/>
    <w:rsid w:val="00A7210A"/>
    <w:rsid w:val="00A81A42"/>
    <w:rsid w:val="00A84593"/>
    <w:rsid w:val="00A84ECB"/>
    <w:rsid w:val="00A9267A"/>
    <w:rsid w:val="00AA3046"/>
    <w:rsid w:val="00AC0968"/>
    <w:rsid w:val="00AC1678"/>
    <w:rsid w:val="00AC61B5"/>
    <w:rsid w:val="00AD0E5C"/>
    <w:rsid w:val="00AD25B5"/>
    <w:rsid w:val="00AD63D0"/>
    <w:rsid w:val="00AD712E"/>
    <w:rsid w:val="00AE402F"/>
    <w:rsid w:val="00AE4903"/>
    <w:rsid w:val="00AF076F"/>
    <w:rsid w:val="00B03849"/>
    <w:rsid w:val="00B03A74"/>
    <w:rsid w:val="00B0611D"/>
    <w:rsid w:val="00B23380"/>
    <w:rsid w:val="00B2563A"/>
    <w:rsid w:val="00B26748"/>
    <w:rsid w:val="00B2739F"/>
    <w:rsid w:val="00B30155"/>
    <w:rsid w:val="00B31E9B"/>
    <w:rsid w:val="00B347A5"/>
    <w:rsid w:val="00B36758"/>
    <w:rsid w:val="00B367DD"/>
    <w:rsid w:val="00B57A42"/>
    <w:rsid w:val="00B6227F"/>
    <w:rsid w:val="00B725BD"/>
    <w:rsid w:val="00B74A3F"/>
    <w:rsid w:val="00B80356"/>
    <w:rsid w:val="00B805E1"/>
    <w:rsid w:val="00B82103"/>
    <w:rsid w:val="00B84742"/>
    <w:rsid w:val="00B90235"/>
    <w:rsid w:val="00B90F1D"/>
    <w:rsid w:val="00B9290C"/>
    <w:rsid w:val="00B97D25"/>
    <w:rsid w:val="00BB0E99"/>
    <w:rsid w:val="00BB3FFC"/>
    <w:rsid w:val="00BB7E6E"/>
    <w:rsid w:val="00BC2381"/>
    <w:rsid w:val="00BC6A4C"/>
    <w:rsid w:val="00BD28A5"/>
    <w:rsid w:val="00BD7BEB"/>
    <w:rsid w:val="00BE1D7D"/>
    <w:rsid w:val="00BE60EC"/>
    <w:rsid w:val="00BF3CAA"/>
    <w:rsid w:val="00BF49BA"/>
    <w:rsid w:val="00BF7172"/>
    <w:rsid w:val="00C01108"/>
    <w:rsid w:val="00C01491"/>
    <w:rsid w:val="00C0460D"/>
    <w:rsid w:val="00C0753D"/>
    <w:rsid w:val="00C07E24"/>
    <w:rsid w:val="00C10D0E"/>
    <w:rsid w:val="00C10D2A"/>
    <w:rsid w:val="00C167A3"/>
    <w:rsid w:val="00C22711"/>
    <w:rsid w:val="00C23602"/>
    <w:rsid w:val="00C33229"/>
    <w:rsid w:val="00C4162E"/>
    <w:rsid w:val="00C45939"/>
    <w:rsid w:val="00C47FA3"/>
    <w:rsid w:val="00C567FD"/>
    <w:rsid w:val="00C579A0"/>
    <w:rsid w:val="00C610CC"/>
    <w:rsid w:val="00C63455"/>
    <w:rsid w:val="00C73D5B"/>
    <w:rsid w:val="00C756C9"/>
    <w:rsid w:val="00C77D53"/>
    <w:rsid w:val="00C90E6A"/>
    <w:rsid w:val="00C97A3E"/>
    <w:rsid w:val="00CA1772"/>
    <w:rsid w:val="00CA1A3E"/>
    <w:rsid w:val="00CA1BF2"/>
    <w:rsid w:val="00CA45F0"/>
    <w:rsid w:val="00CA6EFE"/>
    <w:rsid w:val="00CB0874"/>
    <w:rsid w:val="00CB25B6"/>
    <w:rsid w:val="00CC1BF7"/>
    <w:rsid w:val="00CC5EBF"/>
    <w:rsid w:val="00CD7907"/>
    <w:rsid w:val="00CE1700"/>
    <w:rsid w:val="00CE496A"/>
    <w:rsid w:val="00CE5111"/>
    <w:rsid w:val="00CF2E29"/>
    <w:rsid w:val="00CF3A06"/>
    <w:rsid w:val="00CF66BE"/>
    <w:rsid w:val="00CF75B5"/>
    <w:rsid w:val="00D00B4E"/>
    <w:rsid w:val="00D01BF2"/>
    <w:rsid w:val="00D022A4"/>
    <w:rsid w:val="00D0383E"/>
    <w:rsid w:val="00D13425"/>
    <w:rsid w:val="00D23F2E"/>
    <w:rsid w:val="00D268F3"/>
    <w:rsid w:val="00D35B47"/>
    <w:rsid w:val="00D41783"/>
    <w:rsid w:val="00D46EC2"/>
    <w:rsid w:val="00D46F82"/>
    <w:rsid w:val="00D50732"/>
    <w:rsid w:val="00D50D7D"/>
    <w:rsid w:val="00D538AD"/>
    <w:rsid w:val="00D55D9E"/>
    <w:rsid w:val="00D6211E"/>
    <w:rsid w:val="00D70D33"/>
    <w:rsid w:val="00D75561"/>
    <w:rsid w:val="00D772EC"/>
    <w:rsid w:val="00D829E9"/>
    <w:rsid w:val="00D86BAE"/>
    <w:rsid w:val="00D87CED"/>
    <w:rsid w:val="00D90CDA"/>
    <w:rsid w:val="00D91669"/>
    <w:rsid w:val="00D923C2"/>
    <w:rsid w:val="00D929E1"/>
    <w:rsid w:val="00D96037"/>
    <w:rsid w:val="00DA7C15"/>
    <w:rsid w:val="00DC1261"/>
    <w:rsid w:val="00DD7925"/>
    <w:rsid w:val="00DE19B6"/>
    <w:rsid w:val="00DE331D"/>
    <w:rsid w:val="00DE638D"/>
    <w:rsid w:val="00DE6472"/>
    <w:rsid w:val="00DF5854"/>
    <w:rsid w:val="00E00222"/>
    <w:rsid w:val="00E00C7E"/>
    <w:rsid w:val="00E01E7E"/>
    <w:rsid w:val="00E0235D"/>
    <w:rsid w:val="00E10988"/>
    <w:rsid w:val="00E13DFD"/>
    <w:rsid w:val="00E163AE"/>
    <w:rsid w:val="00E24AC1"/>
    <w:rsid w:val="00E30D80"/>
    <w:rsid w:val="00E315ED"/>
    <w:rsid w:val="00E32128"/>
    <w:rsid w:val="00E36C86"/>
    <w:rsid w:val="00E37D25"/>
    <w:rsid w:val="00E440B3"/>
    <w:rsid w:val="00E46B05"/>
    <w:rsid w:val="00E60BB4"/>
    <w:rsid w:val="00E648D1"/>
    <w:rsid w:val="00E6656F"/>
    <w:rsid w:val="00E67DF0"/>
    <w:rsid w:val="00E67E57"/>
    <w:rsid w:val="00E8451A"/>
    <w:rsid w:val="00E90335"/>
    <w:rsid w:val="00E906D8"/>
    <w:rsid w:val="00EA35D4"/>
    <w:rsid w:val="00EB0731"/>
    <w:rsid w:val="00EB1D19"/>
    <w:rsid w:val="00EB2B6E"/>
    <w:rsid w:val="00EB3186"/>
    <w:rsid w:val="00EB3F22"/>
    <w:rsid w:val="00EB5EBB"/>
    <w:rsid w:val="00EB7270"/>
    <w:rsid w:val="00EB7DF3"/>
    <w:rsid w:val="00EC089F"/>
    <w:rsid w:val="00EC5B05"/>
    <w:rsid w:val="00EC78AA"/>
    <w:rsid w:val="00EE1D71"/>
    <w:rsid w:val="00EF0238"/>
    <w:rsid w:val="00EF0431"/>
    <w:rsid w:val="00EF0BE7"/>
    <w:rsid w:val="00EF12FA"/>
    <w:rsid w:val="00EF3946"/>
    <w:rsid w:val="00EF6CBE"/>
    <w:rsid w:val="00F11487"/>
    <w:rsid w:val="00F20630"/>
    <w:rsid w:val="00F230B9"/>
    <w:rsid w:val="00F35746"/>
    <w:rsid w:val="00F41DF5"/>
    <w:rsid w:val="00F44383"/>
    <w:rsid w:val="00F466A0"/>
    <w:rsid w:val="00F47B5B"/>
    <w:rsid w:val="00F5112E"/>
    <w:rsid w:val="00F514BE"/>
    <w:rsid w:val="00F6044D"/>
    <w:rsid w:val="00F60CCF"/>
    <w:rsid w:val="00F64FE7"/>
    <w:rsid w:val="00F655C4"/>
    <w:rsid w:val="00F65E0C"/>
    <w:rsid w:val="00F66113"/>
    <w:rsid w:val="00F80C3F"/>
    <w:rsid w:val="00F834BE"/>
    <w:rsid w:val="00F847C2"/>
    <w:rsid w:val="00F90A34"/>
    <w:rsid w:val="00F922F1"/>
    <w:rsid w:val="00F978E0"/>
    <w:rsid w:val="00FA060C"/>
    <w:rsid w:val="00FA3232"/>
    <w:rsid w:val="00FA56B8"/>
    <w:rsid w:val="00FA6D2A"/>
    <w:rsid w:val="00FC077B"/>
    <w:rsid w:val="00FC3ACD"/>
    <w:rsid w:val="00FC5F87"/>
    <w:rsid w:val="00FC6959"/>
    <w:rsid w:val="00FE7786"/>
    <w:rsid w:val="00FF2721"/>
    <w:rsid w:val="00FF3954"/>
    <w:rsid w:val="00FF3E21"/>
    <w:rsid w:val="00FF4200"/>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61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AD9"/>
    <w:pPr>
      <w:keepNext/>
      <w:keepLines/>
      <w:spacing w:before="240" w:after="0"/>
      <w:outlineLvl w:val="0"/>
    </w:pPr>
    <w:rPr>
      <w:rFonts w:asciiTheme="majorHAnsi" w:eastAsiaTheme="majorEastAsia" w:hAnsiTheme="majorHAnsi" w:cstheme="majorBidi"/>
      <w:color w:val="BFBF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4BA"/>
    <w:rPr>
      <w:color w:val="0000FF"/>
      <w:u w:val="single"/>
    </w:rPr>
  </w:style>
  <w:style w:type="character" w:customStyle="1" w:styleId="ref-overlay">
    <w:name w:val="ref-overlay"/>
    <w:basedOn w:val="DefaultParagraphFont"/>
    <w:rsid w:val="005974BA"/>
  </w:style>
  <w:style w:type="character" w:customStyle="1" w:styleId="hlfld-contribauthor">
    <w:name w:val="hlfld-contribauthor"/>
    <w:basedOn w:val="DefaultParagraphFont"/>
    <w:rsid w:val="005974BA"/>
  </w:style>
  <w:style w:type="character" w:customStyle="1" w:styleId="nlmgiven-names">
    <w:name w:val="nlm_given-names"/>
    <w:basedOn w:val="DefaultParagraphFont"/>
    <w:rsid w:val="005974BA"/>
  </w:style>
  <w:style w:type="character" w:customStyle="1" w:styleId="nlmyear">
    <w:name w:val="nlm_year"/>
    <w:basedOn w:val="DefaultParagraphFont"/>
    <w:rsid w:val="005974BA"/>
  </w:style>
  <w:style w:type="paragraph" w:styleId="ListParagraph">
    <w:name w:val="List Paragraph"/>
    <w:basedOn w:val="Normal"/>
    <w:uiPriority w:val="34"/>
    <w:qFormat/>
    <w:rsid w:val="005974BA"/>
    <w:pPr>
      <w:ind w:left="720"/>
      <w:contextualSpacing/>
    </w:pPr>
  </w:style>
  <w:style w:type="paragraph" w:styleId="NoSpacing">
    <w:name w:val="No Spacing"/>
    <w:uiPriority w:val="1"/>
    <w:qFormat/>
    <w:rsid w:val="00CA1BF2"/>
    <w:pPr>
      <w:spacing w:after="0" w:line="240" w:lineRule="auto"/>
    </w:pPr>
  </w:style>
  <w:style w:type="character" w:styleId="CommentReference">
    <w:name w:val="annotation reference"/>
    <w:basedOn w:val="DefaultParagraphFont"/>
    <w:uiPriority w:val="99"/>
    <w:semiHidden/>
    <w:unhideWhenUsed/>
    <w:rsid w:val="00710CFC"/>
    <w:rPr>
      <w:sz w:val="16"/>
      <w:szCs w:val="16"/>
    </w:rPr>
  </w:style>
  <w:style w:type="paragraph" w:styleId="CommentText">
    <w:name w:val="annotation text"/>
    <w:basedOn w:val="Normal"/>
    <w:link w:val="CommentTextChar"/>
    <w:uiPriority w:val="99"/>
    <w:semiHidden/>
    <w:unhideWhenUsed/>
    <w:rsid w:val="00710CFC"/>
    <w:pPr>
      <w:spacing w:line="240" w:lineRule="auto"/>
    </w:pPr>
    <w:rPr>
      <w:sz w:val="20"/>
      <w:szCs w:val="20"/>
    </w:rPr>
  </w:style>
  <w:style w:type="character" w:customStyle="1" w:styleId="CommentTextChar">
    <w:name w:val="Comment Text Char"/>
    <w:basedOn w:val="DefaultParagraphFont"/>
    <w:link w:val="CommentText"/>
    <w:uiPriority w:val="99"/>
    <w:semiHidden/>
    <w:rsid w:val="00710CFC"/>
    <w:rPr>
      <w:sz w:val="20"/>
      <w:szCs w:val="20"/>
    </w:rPr>
  </w:style>
  <w:style w:type="paragraph" w:styleId="CommentSubject">
    <w:name w:val="annotation subject"/>
    <w:basedOn w:val="CommentText"/>
    <w:next w:val="CommentText"/>
    <w:link w:val="CommentSubjectChar"/>
    <w:uiPriority w:val="99"/>
    <w:semiHidden/>
    <w:unhideWhenUsed/>
    <w:rsid w:val="00710CFC"/>
    <w:rPr>
      <w:b/>
      <w:bCs/>
    </w:rPr>
  </w:style>
  <w:style w:type="character" w:customStyle="1" w:styleId="CommentSubjectChar">
    <w:name w:val="Comment Subject Char"/>
    <w:basedOn w:val="CommentTextChar"/>
    <w:link w:val="CommentSubject"/>
    <w:uiPriority w:val="99"/>
    <w:semiHidden/>
    <w:rsid w:val="00710CFC"/>
    <w:rPr>
      <w:b/>
      <w:bCs/>
      <w:sz w:val="20"/>
      <w:szCs w:val="20"/>
    </w:rPr>
  </w:style>
  <w:style w:type="paragraph" w:styleId="BalloonText">
    <w:name w:val="Balloon Text"/>
    <w:basedOn w:val="Normal"/>
    <w:link w:val="BalloonTextChar"/>
    <w:uiPriority w:val="99"/>
    <w:semiHidden/>
    <w:unhideWhenUsed/>
    <w:rsid w:val="00710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FC"/>
    <w:rPr>
      <w:rFonts w:ascii="Segoe UI" w:hAnsi="Segoe UI" w:cs="Segoe UI"/>
      <w:sz w:val="18"/>
      <w:szCs w:val="18"/>
    </w:rPr>
  </w:style>
  <w:style w:type="table" w:styleId="TableGrid">
    <w:name w:val="Table Grid"/>
    <w:basedOn w:val="TableNormal"/>
    <w:uiPriority w:val="39"/>
    <w:rsid w:val="0076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FF5EEB"/>
  </w:style>
  <w:style w:type="paragraph" w:styleId="Revision">
    <w:name w:val="Revision"/>
    <w:hidden/>
    <w:uiPriority w:val="99"/>
    <w:semiHidden/>
    <w:rsid w:val="00E37D25"/>
    <w:pPr>
      <w:spacing w:after="0" w:line="240" w:lineRule="auto"/>
    </w:pPr>
  </w:style>
  <w:style w:type="numbering" w:customStyle="1" w:styleId="Style1">
    <w:name w:val="Style1"/>
    <w:uiPriority w:val="99"/>
    <w:rsid w:val="00BD28A5"/>
    <w:pPr>
      <w:numPr>
        <w:numId w:val="27"/>
      </w:numPr>
    </w:pPr>
  </w:style>
  <w:style w:type="paragraph" w:styleId="NormalWeb">
    <w:name w:val="Normal (Web)"/>
    <w:basedOn w:val="Normal"/>
    <w:uiPriority w:val="99"/>
    <w:semiHidden/>
    <w:unhideWhenUsed/>
    <w:rsid w:val="004A4146"/>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F076F"/>
  </w:style>
  <w:style w:type="paragraph" w:customStyle="1" w:styleId="Default">
    <w:name w:val="Default"/>
    <w:rsid w:val="00711846"/>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DE638D"/>
    <w:rPr>
      <w:i/>
      <w:iCs/>
    </w:rPr>
  </w:style>
  <w:style w:type="character" w:customStyle="1" w:styleId="Heading1Char">
    <w:name w:val="Heading 1 Char"/>
    <w:basedOn w:val="DefaultParagraphFont"/>
    <w:link w:val="Heading1"/>
    <w:uiPriority w:val="9"/>
    <w:rsid w:val="00943AD9"/>
    <w:rPr>
      <w:rFonts w:asciiTheme="majorHAnsi" w:eastAsiaTheme="majorEastAsia" w:hAnsiTheme="majorHAnsi" w:cstheme="majorBidi"/>
      <w:color w:val="BFBFBF" w:themeColor="accent1" w:themeShade="BF"/>
      <w:sz w:val="32"/>
      <w:szCs w:val="32"/>
    </w:rPr>
  </w:style>
  <w:style w:type="paragraph" w:styleId="Header">
    <w:name w:val="header"/>
    <w:basedOn w:val="Normal"/>
    <w:link w:val="HeaderChar"/>
    <w:uiPriority w:val="99"/>
    <w:unhideWhenUsed/>
    <w:rsid w:val="0094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AD9"/>
  </w:style>
  <w:style w:type="paragraph" w:styleId="Footer">
    <w:name w:val="footer"/>
    <w:basedOn w:val="Normal"/>
    <w:link w:val="FooterChar"/>
    <w:uiPriority w:val="99"/>
    <w:unhideWhenUsed/>
    <w:rsid w:val="0094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AD9"/>
  </w:style>
  <w:style w:type="paragraph" w:customStyle="1" w:styleId="reference">
    <w:name w:val="reference"/>
    <w:basedOn w:val="Normal"/>
    <w:rsid w:val="00D2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entificmarkup">
    <w:name w:val="scientificmarkup"/>
    <w:basedOn w:val="DefaultParagraphFont"/>
    <w:rsid w:val="00D268F3"/>
  </w:style>
  <w:style w:type="character" w:customStyle="1" w:styleId="foreign">
    <w:name w:val="foreign"/>
    <w:basedOn w:val="DefaultParagraphFont"/>
    <w:rsid w:val="00D268F3"/>
  </w:style>
  <w:style w:type="character" w:customStyle="1" w:styleId="Title1">
    <w:name w:val="Title1"/>
    <w:basedOn w:val="DefaultParagraphFont"/>
    <w:rsid w:val="00D268F3"/>
  </w:style>
  <w:style w:type="character" w:customStyle="1" w:styleId="journal">
    <w:name w:val="journal"/>
    <w:basedOn w:val="DefaultParagraphFont"/>
    <w:rsid w:val="00D268F3"/>
  </w:style>
  <w:style w:type="character" w:customStyle="1" w:styleId="number">
    <w:name w:val="number"/>
    <w:basedOn w:val="DefaultParagraphFont"/>
    <w:rsid w:val="00D268F3"/>
  </w:style>
  <w:style w:type="character" w:customStyle="1" w:styleId="pagerange">
    <w:name w:val="pagerange"/>
    <w:basedOn w:val="DefaultParagraphFont"/>
    <w:rsid w:val="00D268F3"/>
  </w:style>
  <w:style w:type="character" w:customStyle="1" w:styleId="year">
    <w:name w:val="year"/>
    <w:basedOn w:val="DefaultParagraphFont"/>
    <w:rsid w:val="00D2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558061">
      <w:bodyDiv w:val="1"/>
      <w:marLeft w:val="0"/>
      <w:marRight w:val="0"/>
      <w:marTop w:val="0"/>
      <w:marBottom w:val="0"/>
      <w:divBdr>
        <w:top w:val="none" w:sz="0" w:space="0" w:color="auto"/>
        <w:left w:val="none" w:sz="0" w:space="0" w:color="auto"/>
        <w:bottom w:val="none" w:sz="0" w:space="0" w:color="auto"/>
        <w:right w:val="none" w:sz="0" w:space="0" w:color="auto"/>
      </w:divBdr>
    </w:div>
    <w:div w:id="1120296249">
      <w:bodyDiv w:val="1"/>
      <w:marLeft w:val="0"/>
      <w:marRight w:val="0"/>
      <w:marTop w:val="0"/>
      <w:marBottom w:val="0"/>
      <w:divBdr>
        <w:top w:val="none" w:sz="0" w:space="0" w:color="auto"/>
        <w:left w:val="none" w:sz="0" w:space="0" w:color="auto"/>
        <w:bottom w:val="none" w:sz="0" w:space="0" w:color="auto"/>
        <w:right w:val="none" w:sz="0" w:space="0" w:color="auto"/>
      </w:divBdr>
      <w:divsChild>
        <w:div w:id="105733099">
          <w:marLeft w:val="446"/>
          <w:marRight w:val="0"/>
          <w:marTop w:val="0"/>
          <w:marBottom w:val="240"/>
          <w:divBdr>
            <w:top w:val="none" w:sz="0" w:space="0" w:color="auto"/>
            <w:left w:val="none" w:sz="0" w:space="0" w:color="auto"/>
            <w:bottom w:val="none" w:sz="0" w:space="0" w:color="auto"/>
            <w:right w:val="none" w:sz="0" w:space="0" w:color="auto"/>
          </w:divBdr>
        </w:div>
        <w:div w:id="541792078">
          <w:marLeft w:val="446"/>
          <w:marRight w:val="0"/>
          <w:marTop w:val="0"/>
          <w:marBottom w:val="240"/>
          <w:divBdr>
            <w:top w:val="none" w:sz="0" w:space="0" w:color="auto"/>
            <w:left w:val="none" w:sz="0" w:space="0" w:color="auto"/>
            <w:bottom w:val="none" w:sz="0" w:space="0" w:color="auto"/>
            <w:right w:val="none" w:sz="0" w:space="0" w:color="auto"/>
          </w:divBdr>
        </w:div>
        <w:div w:id="1281569396">
          <w:marLeft w:val="446"/>
          <w:marRight w:val="0"/>
          <w:marTop w:val="0"/>
          <w:marBottom w:val="240"/>
          <w:divBdr>
            <w:top w:val="none" w:sz="0" w:space="0" w:color="auto"/>
            <w:left w:val="none" w:sz="0" w:space="0" w:color="auto"/>
            <w:bottom w:val="none" w:sz="0" w:space="0" w:color="auto"/>
            <w:right w:val="none" w:sz="0" w:space="0" w:color="auto"/>
          </w:divBdr>
        </w:div>
        <w:div w:id="936138772">
          <w:marLeft w:val="446"/>
          <w:marRight w:val="0"/>
          <w:marTop w:val="0"/>
          <w:marBottom w:val="240"/>
          <w:divBdr>
            <w:top w:val="none" w:sz="0" w:space="0" w:color="auto"/>
            <w:left w:val="none" w:sz="0" w:space="0" w:color="auto"/>
            <w:bottom w:val="none" w:sz="0" w:space="0" w:color="auto"/>
            <w:right w:val="none" w:sz="0" w:space="0" w:color="auto"/>
          </w:divBdr>
        </w:div>
        <w:div w:id="84425344">
          <w:marLeft w:val="446"/>
          <w:marRight w:val="0"/>
          <w:marTop w:val="0"/>
          <w:marBottom w:val="240"/>
          <w:divBdr>
            <w:top w:val="none" w:sz="0" w:space="0" w:color="auto"/>
            <w:left w:val="none" w:sz="0" w:space="0" w:color="auto"/>
            <w:bottom w:val="none" w:sz="0" w:space="0" w:color="auto"/>
            <w:right w:val="none" w:sz="0" w:space="0" w:color="auto"/>
          </w:divBdr>
        </w:div>
        <w:div w:id="569657355">
          <w:marLeft w:val="446"/>
          <w:marRight w:val="0"/>
          <w:marTop w:val="0"/>
          <w:marBottom w:val="240"/>
          <w:divBdr>
            <w:top w:val="none" w:sz="0" w:space="0" w:color="auto"/>
            <w:left w:val="none" w:sz="0" w:space="0" w:color="auto"/>
            <w:bottom w:val="none" w:sz="0" w:space="0" w:color="auto"/>
            <w:right w:val="none" w:sz="0" w:space="0" w:color="auto"/>
          </w:divBdr>
        </w:div>
        <w:div w:id="1136332458">
          <w:marLeft w:val="446"/>
          <w:marRight w:val="0"/>
          <w:marTop w:val="0"/>
          <w:marBottom w:val="240"/>
          <w:divBdr>
            <w:top w:val="none" w:sz="0" w:space="0" w:color="auto"/>
            <w:left w:val="none" w:sz="0" w:space="0" w:color="auto"/>
            <w:bottom w:val="none" w:sz="0" w:space="0" w:color="auto"/>
            <w:right w:val="none" w:sz="0" w:space="0" w:color="auto"/>
          </w:divBdr>
        </w:div>
        <w:div w:id="1808548237">
          <w:marLeft w:val="446"/>
          <w:marRight w:val="0"/>
          <w:marTop w:val="0"/>
          <w:marBottom w:val="0"/>
          <w:divBdr>
            <w:top w:val="none" w:sz="0" w:space="0" w:color="auto"/>
            <w:left w:val="none" w:sz="0" w:space="0" w:color="auto"/>
            <w:bottom w:val="none" w:sz="0" w:space="0" w:color="auto"/>
            <w:right w:val="none" w:sz="0" w:space="0" w:color="auto"/>
          </w:divBdr>
        </w:div>
        <w:div w:id="1760638058">
          <w:marLeft w:val="446"/>
          <w:marRight w:val="0"/>
          <w:marTop w:val="0"/>
          <w:marBottom w:val="240"/>
          <w:divBdr>
            <w:top w:val="none" w:sz="0" w:space="0" w:color="auto"/>
            <w:left w:val="none" w:sz="0" w:space="0" w:color="auto"/>
            <w:bottom w:val="none" w:sz="0" w:space="0" w:color="auto"/>
            <w:right w:val="none" w:sz="0" w:space="0" w:color="auto"/>
          </w:divBdr>
        </w:div>
        <w:div w:id="2076274182">
          <w:marLeft w:val="446"/>
          <w:marRight w:val="0"/>
          <w:marTop w:val="0"/>
          <w:marBottom w:val="0"/>
          <w:divBdr>
            <w:top w:val="none" w:sz="0" w:space="0" w:color="auto"/>
            <w:left w:val="none" w:sz="0" w:space="0" w:color="auto"/>
            <w:bottom w:val="none" w:sz="0" w:space="0" w:color="auto"/>
            <w:right w:val="none" w:sz="0" w:space="0" w:color="auto"/>
          </w:divBdr>
        </w:div>
      </w:divsChild>
    </w:div>
    <w:div w:id="17400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ar.M.Akimzhanov@uth.tm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FFFFFF"/>
      </a:dk1>
      <a:lt1>
        <a:sysClr val="window" lastClr="FFFFFF"/>
      </a:lt1>
      <a:dk2>
        <a:srgbClr val="FFFFFF"/>
      </a:dk2>
      <a:lt2>
        <a:srgbClr val="FFFFFF"/>
      </a:lt2>
      <a:accent1>
        <a:srgbClr val="FFFFFF"/>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87AB-E614-4AB1-8F94-43F6BA26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20493</Words>
  <Characters>116811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2019-11-12T21:06:00Z</cp:lastPrinted>
  <dcterms:created xsi:type="dcterms:W3CDTF">2019-12-19T21:52:00Z</dcterms:created>
  <dcterms:modified xsi:type="dcterms:W3CDTF">2019-12-20T14:35:00Z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4bb5886a-8120-3ab4-b96b-a6bddef4ede6</vt:lpwstr>
  </property>
  <property fmtid="{D5CDD505-2E9C-101B-9397-08002B2CF9AE}" pid="24" name="Mendeley Citation Style_1">
    <vt:lpwstr>http://www.zotero.org/styles/american-medical-association</vt:lpwstr>
  </property>
  <property fmtid="{D5CDD505-2E9C-101B-9397-08002B2CF9AE}" pid="25" name="_DocHome">
    <vt:i4>-1739683826</vt:i4>
  </property>
</Properties>
</file>