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DC0E93A" w:rsidR="006305D7" w:rsidRPr="001B1519" w:rsidRDefault="006305D7" w:rsidP="004823B3">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7183AD13" w14:textId="20646581" w:rsidR="00710C8C" w:rsidRDefault="00710C8C" w:rsidP="004823B3">
      <w:pPr>
        <w:rPr>
          <w:rFonts w:asciiTheme="minorHAnsi" w:hAnsiTheme="minorHAnsi" w:cstheme="minorHAnsi"/>
          <w:b/>
          <w:bCs/>
          <w:color w:val="auto"/>
        </w:rPr>
      </w:pPr>
      <w:r>
        <w:rPr>
          <w:rFonts w:asciiTheme="minorHAnsi" w:hAnsiTheme="minorHAnsi" w:cstheme="minorHAnsi"/>
          <w:b/>
          <w:bCs/>
        </w:rPr>
        <w:t xml:space="preserve">High </w:t>
      </w:r>
      <w:r w:rsidR="0069720A">
        <w:rPr>
          <w:rFonts w:asciiTheme="minorHAnsi" w:hAnsiTheme="minorHAnsi" w:cstheme="minorHAnsi"/>
          <w:b/>
          <w:bCs/>
        </w:rPr>
        <w:t xml:space="preserve">Throughput Yeast Strain Phenotyping with Droplet-Based </w:t>
      </w:r>
      <w:r>
        <w:rPr>
          <w:rFonts w:asciiTheme="minorHAnsi" w:hAnsiTheme="minorHAnsi" w:cstheme="minorHAnsi"/>
          <w:b/>
          <w:bCs/>
        </w:rPr>
        <w:t xml:space="preserve">RNA </w:t>
      </w:r>
      <w:r w:rsidR="0069720A">
        <w:rPr>
          <w:rFonts w:asciiTheme="minorHAnsi" w:hAnsiTheme="minorHAnsi" w:cstheme="minorHAnsi"/>
          <w:b/>
          <w:bCs/>
        </w:rPr>
        <w:t xml:space="preserve">Sequencing </w:t>
      </w:r>
    </w:p>
    <w:p w14:paraId="2E300B21" w14:textId="77777777" w:rsidR="007A4DD6" w:rsidRDefault="007A4DD6" w:rsidP="004823B3">
      <w:pPr>
        <w:rPr>
          <w:rFonts w:asciiTheme="minorHAnsi" w:hAnsiTheme="minorHAnsi" w:cstheme="minorHAnsi"/>
          <w:b/>
          <w:bCs/>
        </w:rPr>
      </w:pPr>
    </w:p>
    <w:p w14:paraId="3D080DA3" w14:textId="68E10AF8" w:rsidR="006305D7" w:rsidRPr="001B1519" w:rsidRDefault="006305D7" w:rsidP="004823B3">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02E6CEB0" w14:textId="7E0DFF52" w:rsidR="009C5F9B" w:rsidRPr="009C5F9B" w:rsidRDefault="009C5F9B" w:rsidP="004823B3">
      <w:bookmarkStart w:id="0" w:name="_Hlk21095274"/>
      <w:r w:rsidRPr="009C5F9B">
        <w:t>Jesse Q. Zhang</w:t>
      </w:r>
      <w:r w:rsidRPr="009C5F9B">
        <w:rPr>
          <w:vertAlign w:val="superscript"/>
        </w:rPr>
        <w:t>1,2</w:t>
      </w:r>
      <w:r w:rsidRPr="009C5F9B">
        <w:t>, Kai-Chun Chang</w:t>
      </w:r>
      <w:r w:rsidRPr="009C5F9B">
        <w:rPr>
          <w:vertAlign w:val="superscript"/>
        </w:rPr>
        <w:t>1</w:t>
      </w:r>
      <w:r w:rsidRPr="009C5F9B">
        <w:t xml:space="preserve">, </w:t>
      </w:r>
      <w:proofErr w:type="spellStart"/>
      <w:r w:rsidRPr="009C5F9B">
        <w:t>Leqian</w:t>
      </w:r>
      <w:proofErr w:type="spellEnd"/>
      <w:r w:rsidRPr="009C5F9B">
        <w:t xml:space="preserve"> Liu</w:t>
      </w:r>
      <w:r w:rsidRPr="009C5F9B">
        <w:rPr>
          <w:vertAlign w:val="superscript"/>
        </w:rPr>
        <w:t>1</w:t>
      </w:r>
      <w:r w:rsidRPr="009C5F9B">
        <w:t>, Zev J. Gartner</w:t>
      </w:r>
      <w:r w:rsidRPr="009C5F9B">
        <w:rPr>
          <w:vertAlign w:val="superscript"/>
        </w:rPr>
        <w:t>3,5</w:t>
      </w:r>
      <w:r w:rsidRPr="009C5F9B">
        <w:t>, Adam R. Abate</w:t>
      </w:r>
      <w:r w:rsidRPr="009C5F9B">
        <w:rPr>
          <w:vertAlign w:val="superscript"/>
        </w:rPr>
        <w:t>1,4,5</w:t>
      </w:r>
    </w:p>
    <w:p w14:paraId="6B93E524" w14:textId="77777777" w:rsidR="009C5F9B" w:rsidRPr="009C5F9B" w:rsidRDefault="009C5F9B" w:rsidP="004823B3"/>
    <w:p w14:paraId="23CA808E" w14:textId="688CF85E" w:rsidR="009C5F9B" w:rsidRPr="009C5F9B" w:rsidRDefault="009C5F9B" w:rsidP="004823B3">
      <w:pPr>
        <w:contextualSpacing/>
      </w:pPr>
      <w:r w:rsidRPr="009C5F9B">
        <w:rPr>
          <w:vertAlign w:val="superscript"/>
        </w:rPr>
        <w:t>1</w:t>
      </w:r>
      <w:r w:rsidRPr="009C5F9B">
        <w:t>Department of Bioengineering and Therapeutic Sciences, University of California San Francisco, San Francisco, CA, USA</w:t>
      </w:r>
    </w:p>
    <w:p w14:paraId="2AB29656" w14:textId="1C37AF5F" w:rsidR="009C5F9B" w:rsidRPr="009C5F9B" w:rsidRDefault="009C5F9B" w:rsidP="004823B3">
      <w:pPr>
        <w:contextualSpacing/>
      </w:pPr>
      <w:r w:rsidRPr="009C5F9B">
        <w:rPr>
          <w:vertAlign w:val="superscript"/>
        </w:rPr>
        <w:t>2</w:t>
      </w:r>
      <w:r w:rsidR="00AB5F90" w:rsidRPr="009C5F9B">
        <w:t>University of California</w:t>
      </w:r>
      <w:r w:rsidRPr="009C5F9B">
        <w:t xml:space="preserve"> Berkeley-UCSF Graduate Program in Bioengineering, University of California San Francisco, San Francisco, CA, USA</w:t>
      </w:r>
    </w:p>
    <w:p w14:paraId="203E3769" w14:textId="59AF3666" w:rsidR="009C5F9B" w:rsidRPr="009C5F9B" w:rsidRDefault="009C5F9B" w:rsidP="004823B3">
      <w:pPr>
        <w:contextualSpacing/>
      </w:pPr>
      <w:r w:rsidRPr="009C5F9B">
        <w:rPr>
          <w:vertAlign w:val="superscript"/>
        </w:rPr>
        <w:t>3</w:t>
      </w:r>
      <w:r w:rsidRPr="009C5F9B">
        <w:t>Department of Pharmaceutical Chemistry, University of California San Francisco, San Francisco, CA, USA.</w:t>
      </w:r>
    </w:p>
    <w:p w14:paraId="0DE08CA4" w14:textId="4937D32A" w:rsidR="009C5F9B" w:rsidRPr="009C5F9B" w:rsidRDefault="009C5F9B" w:rsidP="004823B3">
      <w:pPr>
        <w:contextualSpacing/>
      </w:pPr>
      <w:r w:rsidRPr="009C5F9B">
        <w:rPr>
          <w:vertAlign w:val="superscript"/>
        </w:rPr>
        <w:t>4</w:t>
      </w:r>
      <w:r w:rsidRPr="009C5F9B">
        <w:t>California Institute for Quantitative Biosciences, University of California San Francisco, San Francisco, CA, USA</w:t>
      </w:r>
    </w:p>
    <w:p w14:paraId="7A802CB7" w14:textId="60DDF985" w:rsidR="009C5F9B" w:rsidRDefault="009C5F9B" w:rsidP="004823B3">
      <w:pPr>
        <w:contextualSpacing/>
      </w:pPr>
      <w:r w:rsidRPr="009C5F9B">
        <w:rPr>
          <w:vertAlign w:val="superscript"/>
        </w:rPr>
        <w:t>5</w:t>
      </w:r>
      <w:r w:rsidRPr="009C5F9B">
        <w:t xml:space="preserve">Chan Zuckerberg </w:t>
      </w:r>
      <w:proofErr w:type="spellStart"/>
      <w:r w:rsidRPr="009C5F9B">
        <w:t>Biohub</w:t>
      </w:r>
      <w:proofErr w:type="spellEnd"/>
      <w:r w:rsidRPr="009C5F9B">
        <w:t>, San Francisco, CA, USA</w:t>
      </w:r>
    </w:p>
    <w:p w14:paraId="6D4580DC" w14:textId="77777777" w:rsidR="0069720A" w:rsidRPr="009C5F9B" w:rsidRDefault="0069720A" w:rsidP="004823B3">
      <w:pPr>
        <w:contextualSpacing/>
      </w:pPr>
    </w:p>
    <w:p w14:paraId="4119B093" w14:textId="269C8DBD" w:rsidR="0069720A" w:rsidRPr="0033537A" w:rsidRDefault="009C5F9B" w:rsidP="004823B3">
      <w:pPr>
        <w:contextualSpacing/>
        <w:rPr>
          <w:b/>
          <w:bCs/>
        </w:rPr>
      </w:pPr>
      <w:r w:rsidRPr="0033537A">
        <w:rPr>
          <w:b/>
          <w:bCs/>
        </w:rPr>
        <w:t xml:space="preserve">Corresponding </w:t>
      </w:r>
      <w:r w:rsidR="00AB5F90" w:rsidRPr="0033537A">
        <w:rPr>
          <w:b/>
          <w:bCs/>
        </w:rPr>
        <w:t>Author</w:t>
      </w:r>
      <w:r w:rsidRPr="0033537A">
        <w:rPr>
          <w:b/>
          <w:bCs/>
        </w:rPr>
        <w:t>:</w:t>
      </w:r>
    </w:p>
    <w:p w14:paraId="22407114" w14:textId="5CF747A0" w:rsidR="009C5F9B" w:rsidRDefault="0069720A" w:rsidP="004823B3">
      <w:pPr>
        <w:contextualSpacing/>
        <w:rPr>
          <w:rStyle w:val="Hyperlink"/>
        </w:rPr>
      </w:pPr>
      <w:r w:rsidRPr="009C5F9B">
        <w:t>Adam R. Abate</w:t>
      </w:r>
      <w:r>
        <w:rPr>
          <w:vertAlign w:val="superscript"/>
        </w:rPr>
        <w:tab/>
      </w:r>
      <w:r w:rsidRPr="0069720A">
        <w:t>(adam@abatelab.org</w:t>
      </w:r>
      <w:r>
        <w:t>)</w:t>
      </w:r>
    </w:p>
    <w:p w14:paraId="1DB39351" w14:textId="59DDEA18" w:rsidR="003A3A17" w:rsidRDefault="003A3A17" w:rsidP="004823B3">
      <w:pPr>
        <w:contextualSpacing/>
        <w:rPr>
          <w:rStyle w:val="Hyperlink"/>
        </w:rPr>
      </w:pPr>
    </w:p>
    <w:bookmarkEnd w:id="0"/>
    <w:p w14:paraId="60FCB589" w14:textId="098D304E" w:rsidR="00D04A95" w:rsidRPr="0033537A" w:rsidRDefault="003A3A17" w:rsidP="004823B3">
      <w:pPr>
        <w:contextualSpacing/>
        <w:rPr>
          <w:rFonts w:asciiTheme="minorHAnsi" w:hAnsiTheme="minorHAnsi" w:cstheme="minorHAnsi"/>
          <w:b/>
          <w:bCs/>
          <w:szCs w:val="28"/>
        </w:rPr>
      </w:pPr>
      <w:r w:rsidRPr="0033537A">
        <w:rPr>
          <w:rFonts w:asciiTheme="minorHAnsi" w:hAnsiTheme="minorHAnsi" w:cstheme="minorHAnsi"/>
          <w:b/>
          <w:bCs/>
          <w:szCs w:val="28"/>
        </w:rPr>
        <w:t>Email Addresses of Co-authors:</w:t>
      </w:r>
    </w:p>
    <w:p w14:paraId="0882D40A" w14:textId="20BF1EF4" w:rsidR="003A3A17" w:rsidRDefault="003A3A17" w:rsidP="004823B3">
      <w:pPr>
        <w:contextualSpacing/>
        <w:rPr>
          <w:rFonts w:asciiTheme="minorHAnsi" w:hAnsiTheme="minorHAnsi" w:cstheme="minorHAnsi"/>
          <w:szCs w:val="28"/>
        </w:rPr>
      </w:pPr>
      <w:r>
        <w:rPr>
          <w:rFonts w:asciiTheme="minorHAnsi" w:hAnsiTheme="minorHAnsi" w:cstheme="minorHAnsi"/>
          <w:szCs w:val="28"/>
        </w:rPr>
        <w:t>Jesse Zhang</w:t>
      </w:r>
      <w:r>
        <w:rPr>
          <w:rFonts w:asciiTheme="minorHAnsi" w:hAnsiTheme="minorHAnsi" w:cstheme="minorHAnsi"/>
          <w:szCs w:val="28"/>
        </w:rPr>
        <w:tab/>
      </w:r>
      <w:r w:rsidR="0069720A">
        <w:rPr>
          <w:rFonts w:asciiTheme="minorHAnsi" w:hAnsiTheme="minorHAnsi" w:cstheme="minorHAnsi"/>
          <w:szCs w:val="28"/>
        </w:rPr>
        <w:tab/>
        <w:t>(</w:t>
      </w:r>
      <w:r w:rsidRPr="0069720A">
        <w:rPr>
          <w:rFonts w:asciiTheme="minorHAnsi" w:hAnsiTheme="minorHAnsi" w:cstheme="minorHAnsi"/>
          <w:szCs w:val="28"/>
        </w:rPr>
        <w:t>jesse.zhang@ucsf.edu</w:t>
      </w:r>
      <w:r w:rsidR="0069720A">
        <w:rPr>
          <w:rFonts w:asciiTheme="minorHAnsi" w:hAnsiTheme="minorHAnsi" w:cstheme="minorHAnsi"/>
          <w:szCs w:val="28"/>
        </w:rPr>
        <w:t>)</w:t>
      </w:r>
    </w:p>
    <w:p w14:paraId="05808920" w14:textId="35793B1E" w:rsidR="003A3A17" w:rsidRDefault="003A3A17" w:rsidP="004823B3">
      <w:pPr>
        <w:contextualSpacing/>
        <w:rPr>
          <w:rFonts w:asciiTheme="minorHAnsi" w:hAnsiTheme="minorHAnsi" w:cstheme="minorHAnsi"/>
          <w:szCs w:val="28"/>
        </w:rPr>
      </w:pPr>
      <w:r>
        <w:rPr>
          <w:rFonts w:asciiTheme="minorHAnsi" w:hAnsiTheme="minorHAnsi" w:cstheme="minorHAnsi"/>
          <w:szCs w:val="28"/>
        </w:rPr>
        <w:t>Kai-Chun Chang</w:t>
      </w:r>
      <w:r>
        <w:rPr>
          <w:rFonts w:asciiTheme="minorHAnsi" w:hAnsiTheme="minorHAnsi" w:cstheme="minorHAnsi"/>
          <w:szCs w:val="28"/>
        </w:rPr>
        <w:tab/>
      </w:r>
      <w:r w:rsidR="0069720A">
        <w:rPr>
          <w:rFonts w:asciiTheme="minorHAnsi" w:hAnsiTheme="minorHAnsi" w:cstheme="minorHAnsi"/>
          <w:szCs w:val="28"/>
        </w:rPr>
        <w:t>(</w:t>
      </w:r>
      <w:r w:rsidRPr="0069720A">
        <w:rPr>
          <w:rFonts w:asciiTheme="minorHAnsi" w:hAnsiTheme="minorHAnsi" w:cstheme="minorHAnsi"/>
          <w:szCs w:val="28"/>
        </w:rPr>
        <w:t>Kai-Chun.Chang@ucsf.edu</w:t>
      </w:r>
      <w:r w:rsidR="0069720A">
        <w:rPr>
          <w:rFonts w:asciiTheme="minorHAnsi" w:hAnsiTheme="minorHAnsi" w:cstheme="minorHAnsi"/>
          <w:szCs w:val="28"/>
        </w:rPr>
        <w:t>)</w:t>
      </w:r>
    </w:p>
    <w:p w14:paraId="3AB57196" w14:textId="1DE1F8F0" w:rsidR="003A3A17" w:rsidRDefault="003A3A17" w:rsidP="004823B3">
      <w:pPr>
        <w:contextualSpacing/>
        <w:rPr>
          <w:rFonts w:asciiTheme="minorHAnsi" w:hAnsiTheme="minorHAnsi" w:cstheme="minorHAnsi"/>
          <w:szCs w:val="28"/>
        </w:rPr>
      </w:pPr>
      <w:proofErr w:type="spellStart"/>
      <w:r>
        <w:rPr>
          <w:rFonts w:asciiTheme="minorHAnsi" w:hAnsiTheme="minorHAnsi" w:cstheme="minorHAnsi"/>
          <w:szCs w:val="28"/>
        </w:rPr>
        <w:t>Leqian</w:t>
      </w:r>
      <w:proofErr w:type="spellEnd"/>
      <w:r>
        <w:rPr>
          <w:rFonts w:asciiTheme="minorHAnsi" w:hAnsiTheme="minorHAnsi" w:cstheme="minorHAnsi"/>
          <w:szCs w:val="28"/>
        </w:rPr>
        <w:t xml:space="preserve"> Liu</w:t>
      </w:r>
      <w:r>
        <w:rPr>
          <w:rFonts w:asciiTheme="minorHAnsi" w:hAnsiTheme="minorHAnsi" w:cstheme="minorHAnsi"/>
          <w:szCs w:val="28"/>
        </w:rPr>
        <w:tab/>
      </w:r>
      <w:r w:rsidR="0069720A">
        <w:rPr>
          <w:rFonts w:asciiTheme="minorHAnsi" w:hAnsiTheme="minorHAnsi" w:cstheme="minorHAnsi"/>
          <w:szCs w:val="28"/>
        </w:rPr>
        <w:tab/>
        <w:t>(</w:t>
      </w:r>
      <w:r w:rsidRPr="0069720A">
        <w:rPr>
          <w:rFonts w:asciiTheme="minorHAnsi" w:hAnsiTheme="minorHAnsi" w:cstheme="minorHAnsi"/>
          <w:szCs w:val="28"/>
        </w:rPr>
        <w:t>Leqian.Liu@ucsf.edu</w:t>
      </w:r>
      <w:r w:rsidR="0069720A">
        <w:rPr>
          <w:rFonts w:asciiTheme="minorHAnsi" w:hAnsiTheme="minorHAnsi" w:cstheme="minorHAnsi"/>
          <w:szCs w:val="28"/>
        </w:rPr>
        <w:t>)</w:t>
      </w:r>
    </w:p>
    <w:p w14:paraId="64B65546" w14:textId="0EF59872" w:rsidR="003A3A17" w:rsidRDefault="003A3A17" w:rsidP="004823B3">
      <w:pPr>
        <w:contextualSpacing/>
        <w:rPr>
          <w:rFonts w:asciiTheme="minorHAnsi" w:hAnsiTheme="minorHAnsi" w:cstheme="minorHAnsi"/>
          <w:szCs w:val="28"/>
        </w:rPr>
      </w:pPr>
      <w:r>
        <w:rPr>
          <w:rFonts w:asciiTheme="minorHAnsi" w:hAnsiTheme="minorHAnsi" w:cstheme="minorHAnsi"/>
          <w:szCs w:val="28"/>
        </w:rPr>
        <w:t>Zev J. Gartner</w:t>
      </w:r>
      <w:r>
        <w:rPr>
          <w:rFonts w:asciiTheme="minorHAnsi" w:hAnsiTheme="minorHAnsi" w:cstheme="minorHAnsi"/>
          <w:szCs w:val="28"/>
        </w:rPr>
        <w:tab/>
      </w:r>
      <w:r w:rsidR="0069720A">
        <w:rPr>
          <w:rFonts w:asciiTheme="minorHAnsi" w:hAnsiTheme="minorHAnsi" w:cstheme="minorHAnsi"/>
          <w:szCs w:val="28"/>
        </w:rPr>
        <w:tab/>
        <w:t>(</w:t>
      </w:r>
      <w:r w:rsidRPr="0069720A">
        <w:rPr>
          <w:rFonts w:asciiTheme="minorHAnsi" w:hAnsiTheme="minorHAnsi" w:cstheme="minorHAnsi"/>
          <w:szCs w:val="28"/>
        </w:rPr>
        <w:t>Zev.Gartner@ucsf.edu</w:t>
      </w:r>
      <w:r w:rsidR="0069720A">
        <w:rPr>
          <w:rFonts w:asciiTheme="minorHAnsi" w:hAnsiTheme="minorHAnsi" w:cstheme="minorHAnsi"/>
          <w:szCs w:val="28"/>
        </w:rPr>
        <w:t>)</w:t>
      </w:r>
      <w:r>
        <w:rPr>
          <w:rFonts w:asciiTheme="minorHAnsi" w:hAnsiTheme="minorHAnsi" w:cstheme="minorHAnsi"/>
          <w:szCs w:val="28"/>
        </w:rPr>
        <w:t xml:space="preserve"> </w:t>
      </w:r>
    </w:p>
    <w:p w14:paraId="0D685AD9" w14:textId="77777777" w:rsidR="003A3A17" w:rsidRPr="001B1519" w:rsidRDefault="003A3A17" w:rsidP="004823B3">
      <w:pPr>
        <w:contextualSpacing/>
        <w:rPr>
          <w:rFonts w:asciiTheme="minorHAnsi" w:hAnsiTheme="minorHAnsi" w:cstheme="minorHAnsi"/>
          <w:bCs/>
          <w:color w:val="808080" w:themeColor="background1" w:themeShade="80"/>
        </w:rPr>
      </w:pPr>
    </w:p>
    <w:p w14:paraId="71B79AC9" w14:textId="78C873AF" w:rsidR="006305D7" w:rsidRPr="001B1519" w:rsidRDefault="006305D7" w:rsidP="004823B3">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1CB4E390" w14:textId="111B44F5" w:rsidR="006305D7" w:rsidRDefault="00AB5F90" w:rsidP="004823B3">
      <w:pPr>
        <w:pStyle w:val="NormalWeb"/>
        <w:spacing w:before="0" w:beforeAutospacing="0" w:after="0" w:afterAutospacing="0"/>
        <w:rPr>
          <w:rFonts w:asciiTheme="minorHAnsi" w:hAnsiTheme="minorHAnsi" w:cstheme="minorHAnsi"/>
          <w:szCs w:val="28"/>
        </w:rPr>
      </w:pPr>
      <w:r>
        <w:rPr>
          <w:rFonts w:asciiTheme="minorHAnsi" w:hAnsiTheme="minorHAnsi" w:cstheme="minorHAnsi"/>
          <w:szCs w:val="28"/>
        </w:rPr>
        <w:t>m</w:t>
      </w:r>
      <w:r w:rsidR="00710C8C">
        <w:rPr>
          <w:rFonts w:asciiTheme="minorHAnsi" w:hAnsiTheme="minorHAnsi" w:cstheme="minorHAnsi"/>
          <w:szCs w:val="28"/>
        </w:rPr>
        <w:t xml:space="preserve">icrobial engineering, yeast strains, single cell RNA sequencing, droplet microfluidics, </w:t>
      </w:r>
      <w:r w:rsidR="00F26F09">
        <w:rPr>
          <w:rFonts w:asciiTheme="minorHAnsi" w:hAnsiTheme="minorHAnsi" w:cstheme="minorHAnsi"/>
          <w:szCs w:val="28"/>
        </w:rPr>
        <w:t>high-throughput</w:t>
      </w:r>
      <w:r w:rsidR="00710C8C">
        <w:rPr>
          <w:rFonts w:asciiTheme="minorHAnsi" w:hAnsiTheme="minorHAnsi" w:cstheme="minorHAnsi"/>
          <w:szCs w:val="28"/>
        </w:rPr>
        <w:t xml:space="preserve"> sequencing, hydrogel droplets</w:t>
      </w:r>
    </w:p>
    <w:p w14:paraId="618EF8D7" w14:textId="77777777" w:rsidR="00710C8C" w:rsidRPr="001B1519" w:rsidRDefault="00710C8C" w:rsidP="004823B3">
      <w:pPr>
        <w:pStyle w:val="NormalWeb"/>
        <w:spacing w:before="0" w:beforeAutospacing="0" w:after="0" w:afterAutospacing="0"/>
        <w:rPr>
          <w:rFonts w:asciiTheme="minorHAnsi" w:hAnsiTheme="minorHAnsi" w:cstheme="minorHAnsi"/>
        </w:rPr>
      </w:pPr>
    </w:p>
    <w:p w14:paraId="628AC4B5" w14:textId="598DB74D" w:rsidR="006305D7" w:rsidRPr="001B1519" w:rsidRDefault="00086FF5" w:rsidP="004823B3">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70F5FE09" w14:textId="1C0C7623" w:rsidR="00E450EA" w:rsidRPr="00E450EA" w:rsidRDefault="00E450EA" w:rsidP="004823B3">
      <w:pPr>
        <w:contextualSpacing/>
        <w:rPr>
          <w:b/>
          <w:bCs/>
          <w:szCs w:val="28"/>
        </w:rPr>
      </w:pPr>
      <w:bookmarkStart w:id="1" w:name="_Hlk21095286"/>
      <w:r w:rsidRPr="00E450EA">
        <w:rPr>
          <w:szCs w:val="28"/>
        </w:rPr>
        <w:t xml:space="preserve">A </w:t>
      </w:r>
      <w:r w:rsidRPr="00003D38">
        <w:rPr>
          <w:szCs w:val="28"/>
        </w:rPr>
        <w:t>bottleneck</w:t>
      </w:r>
      <w:r w:rsidRPr="00E450EA">
        <w:rPr>
          <w:szCs w:val="28"/>
        </w:rPr>
        <w:t xml:space="preserve"> </w:t>
      </w:r>
      <w:r w:rsidR="00003D38">
        <w:rPr>
          <w:szCs w:val="28"/>
        </w:rPr>
        <w:t xml:space="preserve">in </w:t>
      </w:r>
      <w:r w:rsidRPr="00E450EA">
        <w:rPr>
          <w:szCs w:val="28"/>
        </w:rPr>
        <w:t>the ‘</w:t>
      </w:r>
      <w:r w:rsidRPr="00003D38">
        <w:rPr>
          <w:szCs w:val="28"/>
        </w:rPr>
        <w:t>design-build-test’</w:t>
      </w:r>
      <w:r w:rsidRPr="00E450EA">
        <w:rPr>
          <w:szCs w:val="28"/>
        </w:rPr>
        <w:t xml:space="preserve"> cycle of microbial engineering is the speed at which we can perform functional screens of strains. We describe a high-throughput method for strain screening applied to hundreds to thousands of </w:t>
      </w:r>
      <w:r w:rsidR="0069720A" w:rsidRPr="00873304">
        <w:rPr>
          <w:szCs w:val="28"/>
        </w:rPr>
        <w:t>yeast</w:t>
      </w:r>
      <w:r w:rsidR="00873304">
        <w:rPr>
          <w:szCs w:val="28"/>
        </w:rPr>
        <w:t xml:space="preserve"> cells</w:t>
      </w:r>
      <w:r w:rsidRPr="00E450EA">
        <w:rPr>
          <w:szCs w:val="28"/>
        </w:rPr>
        <w:t xml:space="preserve"> per experiment </w:t>
      </w:r>
      <w:r w:rsidR="00AB5F90" w:rsidRPr="004A5C42">
        <w:rPr>
          <w:szCs w:val="28"/>
        </w:rPr>
        <w:t>that</w:t>
      </w:r>
      <w:r w:rsidR="00AB5F90" w:rsidRPr="00E450EA">
        <w:rPr>
          <w:szCs w:val="28"/>
        </w:rPr>
        <w:t xml:space="preserve"> </w:t>
      </w:r>
      <w:r w:rsidRPr="00E450EA">
        <w:rPr>
          <w:szCs w:val="28"/>
        </w:rPr>
        <w:t xml:space="preserve">utilizes </w:t>
      </w:r>
      <w:r w:rsidR="0069720A" w:rsidRPr="00E450EA">
        <w:rPr>
          <w:szCs w:val="28"/>
        </w:rPr>
        <w:t>droplet-based</w:t>
      </w:r>
      <w:r w:rsidRPr="00E450EA">
        <w:rPr>
          <w:szCs w:val="28"/>
        </w:rPr>
        <w:t xml:space="preserve"> RNA</w:t>
      </w:r>
      <w:r w:rsidR="00D40176">
        <w:rPr>
          <w:szCs w:val="28"/>
        </w:rPr>
        <w:t xml:space="preserve"> </w:t>
      </w:r>
      <w:r w:rsidRPr="00E450EA">
        <w:rPr>
          <w:szCs w:val="28"/>
        </w:rPr>
        <w:t xml:space="preserve">sequencing. </w:t>
      </w:r>
      <w:bookmarkEnd w:id="1"/>
    </w:p>
    <w:p w14:paraId="6AD496AB" w14:textId="77777777" w:rsidR="00710C8C" w:rsidRPr="001B1519" w:rsidRDefault="00710C8C" w:rsidP="004823B3">
      <w:pPr>
        <w:rPr>
          <w:rFonts w:asciiTheme="minorHAnsi" w:hAnsiTheme="minorHAnsi" w:cstheme="minorHAnsi"/>
        </w:rPr>
      </w:pPr>
    </w:p>
    <w:p w14:paraId="64FB8590" w14:textId="064C5587" w:rsidR="006305D7" w:rsidRPr="001B1519" w:rsidRDefault="006305D7" w:rsidP="004823B3">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6C09249A" w14:textId="7C17E2E0" w:rsidR="00B073FB" w:rsidRPr="00B073FB" w:rsidRDefault="00B073FB" w:rsidP="004823B3">
      <w:bookmarkStart w:id="2" w:name="_Hlk21095292"/>
      <w:r w:rsidRPr="00B073FB">
        <w:t xml:space="preserve">The powerful tools </w:t>
      </w:r>
      <w:r>
        <w:t xml:space="preserve">available </w:t>
      </w:r>
      <w:r w:rsidRPr="00B073FB">
        <w:t>to edit yeast genomes have made this microbe a valuable platform for engineering. While it is now possible to construct libraries of millions of genetically distinct strains, screening for a desired phenotype remains a significant</w:t>
      </w:r>
      <w:r w:rsidR="008264E2">
        <w:t xml:space="preserve"> obstacle</w:t>
      </w:r>
      <w:r w:rsidRPr="00B073FB">
        <w:t>. With existing screening techniques, there is a tradeoff between information output and throughput, with high</w:t>
      </w:r>
      <w:r w:rsidR="00AB5F90">
        <w:t>-</w:t>
      </w:r>
      <w:r w:rsidRPr="00B073FB">
        <w:t xml:space="preserve">throughput screening typically being performed on one product of interest. </w:t>
      </w:r>
      <w:r w:rsidR="00C43CF8" w:rsidRPr="00B073FB">
        <w:t>Therefore</w:t>
      </w:r>
      <w:r w:rsidR="0069720A">
        <w:t>,</w:t>
      </w:r>
      <w:r w:rsidRPr="00B073FB">
        <w:t xml:space="preserve"> </w:t>
      </w:r>
      <w:r w:rsidR="00C43CF8" w:rsidRPr="00B073FB">
        <w:t xml:space="preserve">we </w:t>
      </w:r>
      <w:r w:rsidRPr="00B073FB">
        <w:t xml:space="preserve">present an approach to accelerate strain screening by adapting single cell RNA sequencing to isogenic </w:t>
      </w:r>
      <w:proofErr w:type="spellStart"/>
      <w:r w:rsidRPr="008264E2">
        <w:t>picoliter</w:t>
      </w:r>
      <w:proofErr w:type="spellEnd"/>
      <w:r w:rsidRPr="00B073FB">
        <w:t xml:space="preserve"> colonies of genetically engineered yeast strains. To address the unique challenges of performing RNA sequencing on yeast cells, we culture isogenic yeast colonies within </w:t>
      </w:r>
      <w:r w:rsidRPr="00B073FB">
        <w:lastRenderedPageBreak/>
        <w:t xml:space="preserve">hydrogels and </w:t>
      </w:r>
      <w:r w:rsidRPr="00873304">
        <w:t>spheroplast</w:t>
      </w:r>
      <w:r w:rsidRPr="00B073FB">
        <w:t xml:space="preserve"> prior to performing RNA sequencing. The RNA sequencing data can be used to infer yeast phenotypes and </w:t>
      </w:r>
      <w:r w:rsidR="00C43CF8" w:rsidRPr="00B073FB">
        <w:t>sort out</w:t>
      </w:r>
      <w:r w:rsidRPr="00B073FB">
        <w:t xml:space="preserve"> engineered pathways. The scalability of our method addresses a critical </w:t>
      </w:r>
      <w:r w:rsidR="00C43CF8">
        <w:t>obstruction</w:t>
      </w:r>
      <w:r w:rsidR="00C43CF8" w:rsidRPr="00B073FB" w:rsidDel="00C43CF8">
        <w:t xml:space="preserve"> </w:t>
      </w:r>
      <w:r w:rsidRPr="00B073FB">
        <w:t>in microbial engineering.</w:t>
      </w:r>
      <w:r w:rsidR="008747C9">
        <w:t xml:space="preserve"> </w:t>
      </w:r>
    </w:p>
    <w:bookmarkEnd w:id="2"/>
    <w:p w14:paraId="4C7D5FD5" w14:textId="77777777" w:rsidR="006305D7" w:rsidRPr="001B1519" w:rsidRDefault="006305D7" w:rsidP="004823B3">
      <w:pPr>
        <w:rPr>
          <w:rFonts w:asciiTheme="minorHAnsi" w:hAnsiTheme="minorHAnsi" w:cstheme="minorHAnsi"/>
        </w:rPr>
      </w:pPr>
    </w:p>
    <w:p w14:paraId="00D25F73" w14:textId="28648C18" w:rsidR="006305D7" w:rsidRPr="001B1519" w:rsidRDefault="006305D7" w:rsidP="004823B3">
      <w:pPr>
        <w:rPr>
          <w:rFonts w:asciiTheme="minorHAnsi" w:hAnsiTheme="minorHAnsi" w:cstheme="minorHAnsi"/>
          <w:color w:val="808080"/>
        </w:rPr>
      </w:pPr>
      <w:r w:rsidRPr="001B1519">
        <w:rPr>
          <w:rFonts w:asciiTheme="minorHAnsi" w:hAnsiTheme="minorHAnsi" w:cstheme="minorHAnsi"/>
          <w:b/>
        </w:rPr>
        <w:t>INTRODUCTION</w:t>
      </w:r>
      <w:r w:rsidR="00C82871">
        <w:rPr>
          <w:rFonts w:asciiTheme="minorHAnsi" w:hAnsiTheme="minorHAnsi" w:cstheme="minorHAnsi"/>
          <w:b/>
          <w:bCs/>
        </w:rPr>
        <w:t>:</w:t>
      </w:r>
      <w:r w:rsidRPr="001B1519">
        <w:rPr>
          <w:rFonts w:asciiTheme="minorHAnsi" w:hAnsiTheme="minorHAnsi" w:cstheme="minorHAnsi"/>
          <w:color w:val="808080"/>
        </w:rPr>
        <w:t xml:space="preserve"> </w:t>
      </w:r>
    </w:p>
    <w:p w14:paraId="0927AA66" w14:textId="53C12F3A" w:rsidR="00C117E5" w:rsidRPr="00C117E5" w:rsidRDefault="00C117E5" w:rsidP="004823B3">
      <w:bookmarkStart w:id="3" w:name="_Hlk30594910"/>
      <w:bookmarkStart w:id="4" w:name="_Hlk21095302"/>
      <w:r w:rsidRPr="00C117E5">
        <w:t>A primary goal of microbial engineering is to modify microbes to induce them to produce valu</w:t>
      </w:r>
      <w:r w:rsidR="00C43CF8">
        <w:t>able</w:t>
      </w:r>
      <w:r w:rsidRPr="00C117E5">
        <w:t xml:space="preserve"> compound</w:t>
      </w:r>
      <w:bookmarkEnd w:id="3"/>
      <w:r>
        <w:t>s</w:t>
      </w:r>
      <w:r>
        <w:rPr>
          <w:vertAlign w:val="superscript"/>
        </w:rPr>
        <w:t>1-2</w:t>
      </w:r>
      <w:r w:rsidRPr="00C117E5">
        <w:t xml:space="preserve">. </w:t>
      </w:r>
      <w:r w:rsidRPr="00C117E5">
        <w:rPr>
          <w:i/>
          <w:iCs/>
        </w:rPr>
        <w:t xml:space="preserve">S. cerevisiae </w:t>
      </w:r>
      <w:r w:rsidRPr="00C117E5">
        <w:t xml:space="preserve">has been </w:t>
      </w:r>
      <w:r w:rsidR="0069720A">
        <w:t>the</w:t>
      </w:r>
      <w:r w:rsidRPr="00C117E5">
        <w:t xml:space="preserve"> primary organism for microbial engineering due to its ease of culture and the breadth of tools available for engineering its genom</w:t>
      </w:r>
      <w:r>
        <w:t>e</w:t>
      </w:r>
      <w:r>
        <w:rPr>
          <w:vertAlign w:val="superscript"/>
        </w:rPr>
        <w:t>3-5</w:t>
      </w:r>
      <w:r w:rsidRPr="00C117E5">
        <w:t xml:space="preserve">. However, a </w:t>
      </w:r>
      <w:r w:rsidR="00C43CF8">
        <w:t>hurdle</w:t>
      </w:r>
      <w:r w:rsidR="00C43CF8" w:rsidRPr="00C117E5" w:rsidDel="00C43CF8">
        <w:t xml:space="preserve"> </w:t>
      </w:r>
      <w:r w:rsidRPr="00C117E5">
        <w:t>remains in performing functional screens on the modified yeast</w:t>
      </w:r>
      <w:r w:rsidR="00C43CF8">
        <w:t>:</w:t>
      </w:r>
      <w:r w:rsidRPr="00C117E5">
        <w:t xml:space="preserve"> screening throughput </w:t>
      </w:r>
      <w:proofErr w:type="gramStart"/>
      <w:r w:rsidRPr="00C117E5">
        <w:t xml:space="preserve">lags </w:t>
      </w:r>
      <w:r w:rsidR="00C43CF8">
        <w:t>behind</w:t>
      </w:r>
      <w:proofErr w:type="gramEnd"/>
      <w:r w:rsidR="00C43CF8">
        <w:t xml:space="preserve"> </w:t>
      </w:r>
      <w:r w:rsidR="00C43CF8" w:rsidRPr="00C43CF8">
        <w:t>genome</w:t>
      </w:r>
      <w:r w:rsidR="00C43CF8" w:rsidRPr="00C117E5">
        <w:t xml:space="preserve"> engineering by </w:t>
      </w:r>
      <w:r w:rsidRPr="00C117E5">
        <w:t>orders</w:t>
      </w:r>
      <w:r w:rsidR="00AB5F90">
        <w:t xml:space="preserve"> </w:t>
      </w:r>
      <w:r w:rsidRPr="00C117E5">
        <w:t>of</w:t>
      </w:r>
      <w:r w:rsidR="00AB5F90">
        <w:t xml:space="preserve"> </w:t>
      </w:r>
      <w:r w:rsidRPr="00C117E5">
        <w:t>magnitude. Screening typically involves isolating strains in microwell plates and phenotyping them by measuring production of a specific compound</w:t>
      </w:r>
      <w:r>
        <w:rPr>
          <w:vertAlign w:val="superscript"/>
        </w:rPr>
        <w:t>6-7</w:t>
      </w:r>
      <w:r w:rsidRPr="00C117E5">
        <w:t>. The throughput of this process is limited by the large amounts of reagent needed for assaying individual strains in hundred</w:t>
      </w:r>
      <w:r w:rsidR="00C43CF8">
        <w:t xml:space="preserve"> </w:t>
      </w:r>
      <w:r w:rsidRPr="00C117E5">
        <w:t>microliter reactions. Droplet microfluidics provides an attractive solution to increase the throughput of yeast screening by orders of magnitude by downscaling reactions normally performed in well plates</w:t>
      </w:r>
      <w:r>
        <w:rPr>
          <w:vertAlign w:val="superscript"/>
        </w:rPr>
        <w:t>8</w:t>
      </w:r>
      <w:r w:rsidRPr="00C117E5">
        <w:t>. However, as with well plate screens, droplet screens typically detect single product compounds, which provides limited information into the global function of the engineered pathway</w:t>
      </w:r>
      <w:r>
        <w:rPr>
          <w:vertAlign w:val="superscript"/>
        </w:rPr>
        <w:t>9-11</w:t>
      </w:r>
      <w:r w:rsidRPr="00C117E5">
        <w:t>.</w:t>
      </w:r>
    </w:p>
    <w:p w14:paraId="3BF8C8AC" w14:textId="77777777" w:rsidR="0069720A" w:rsidRDefault="0069720A" w:rsidP="004823B3"/>
    <w:p w14:paraId="51C0BF5B" w14:textId="353DA28E" w:rsidR="00C117E5" w:rsidRPr="00C117E5" w:rsidRDefault="00C117E5" w:rsidP="004823B3">
      <w:r w:rsidRPr="00C117E5">
        <w:t>RNA sequencing (RNA-seq) may enable more comprehensive characterization of pathway operation by allowing expression levels of all relevant genes to be assessed simultaneously</w:t>
      </w:r>
      <w:r>
        <w:rPr>
          <w:vertAlign w:val="superscript"/>
        </w:rPr>
        <w:t>12-13</w:t>
      </w:r>
      <w:r w:rsidRPr="00C117E5">
        <w:t>. Moreover, droplet methods allow thousands of cells to be profiled per experiment, providing the throughput necessary to screen libraries of engineered variants</w:t>
      </w:r>
      <w:r>
        <w:rPr>
          <w:vertAlign w:val="superscript"/>
        </w:rPr>
        <w:t>14-15</w:t>
      </w:r>
      <w:r w:rsidRPr="00C117E5">
        <w:t>. However, RNA-seq methods are optimized for mammalian cells; yeast, by comparison, have less mRNA per cell and a cell wall that is difficult to remove</w:t>
      </w:r>
      <w:r>
        <w:rPr>
          <w:vertAlign w:val="superscript"/>
        </w:rPr>
        <w:t>16</w:t>
      </w:r>
      <w:r w:rsidRPr="00C117E5">
        <w:t xml:space="preserve">, precluding their sequencing by existing methods. If a </w:t>
      </w:r>
      <w:r w:rsidR="00F26F09">
        <w:t>high-throughput</w:t>
      </w:r>
      <w:r w:rsidRPr="00C117E5">
        <w:t xml:space="preserve"> droplet method could be devised to enable yeast RNA-seq, it would provide a scalable, cost-effective, and information-rich phenotyping platform for yeast engineering. </w:t>
      </w:r>
    </w:p>
    <w:p w14:paraId="58280135" w14:textId="77777777" w:rsidR="0069720A" w:rsidRDefault="0069720A" w:rsidP="004823B3"/>
    <w:p w14:paraId="6A79D7A7" w14:textId="1891FD4D" w:rsidR="00C117E5" w:rsidRPr="00C117E5" w:rsidRDefault="00C117E5" w:rsidP="004823B3">
      <w:r w:rsidRPr="00C117E5">
        <w:t xml:space="preserve">We present a detailed protocol of our recently developed method for sequencing yeast cells using </w:t>
      </w:r>
      <w:r w:rsidR="00F26F09">
        <w:t>high-throughput</w:t>
      </w:r>
      <w:r w:rsidRPr="00C117E5">
        <w:t xml:space="preserve"> droplet microfluidics</w:t>
      </w:r>
      <w:r>
        <w:rPr>
          <w:vertAlign w:val="superscript"/>
        </w:rPr>
        <w:t>17</w:t>
      </w:r>
      <w:r w:rsidRPr="00C117E5">
        <w:t xml:space="preserve">. To overcome the challenge of limited RNA, we encapsulate and culture single yeast cells in </w:t>
      </w:r>
      <w:proofErr w:type="spellStart"/>
      <w:r w:rsidRPr="00C117E5">
        <w:t>picoliter</w:t>
      </w:r>
      <w:proofErr w:type="spellEnd"/>
      <w:r w:rsidRPr="00C117E5">
        <w:t xml:space="preserve"> hydrogel spheres. Culture duplicates the cells, yielding hundreds of copies sharing the same engineered pathway; this reduces variation due to single cell gene expression while significantly increasing the amount of RNA available for sequencing. After culture-based amplification, we spheroplast the cells, removing the cell wall via bulk enzymatic digestion. Cell membranes remain intact, so that each isogenic colony and its associated mRNA remain encapsulated in their hydrogel spheres. This allows us to pair the individual colonies with mRNA capture reagents and lysis buffer, and the mRNA to be captured, barcoded</w:t>
      </w:r>
      <w:r w:rsidR="009C141D">
        <w:t>,</w:t>
      </w:r>
      <w:r w:rsidRPr="00C117E5">
        <w:t xml:space="preserve"> and sequenced following the Drop-Seq workflow</w:t>
      </w:r>
      <w:r>
        <w:rPr>
          <w:vertAlign w:val="superscript"/>
        </w:rPr>
        <w:t>14</w:t>
      </w:r>
      <w:r w:rsidRPr="00C117E5">
        <w:t xml:space="preserve">. Our method allows transcriptome-wide screening of thousands of isogenic yeast colonies per experiment. </w:t>
      </w:r>
    </w:p>
    <w:bookmarkEnd w:id="4"/>
    <w:p w14:paraId="237AD7DD" w14:textId="77777777" w:rsidR="00D15131" w:rsidRPr="001B1519" w:rsidRDefault="00D15131" w:rsidP="004823B3">
      <w:pPr>
        <w:rPr>
          <w:rFonts w:asciiTheme="minorHAnsi" w:hAnsiTheme="minorHAnsi" w:cstheme="minorHAnsi"/>
          <w:b/>
        </w:rPr>
      </w:pPr>
    </w:p>
    <w:p w14:paraId="28011C90" w14:textId="7BAE8432" w:rsidR="00C45163" w:rsidRDefault="006305D7" w:rsidP="004823B3">
      <w:pPr>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71126148" w14:textId="77777777" w:rsidR="004823B3" w:rsidRPr="00C45163" w:rsidRDefault="004823B3" w:rsidP="004823B3">
      <w:pPr>
        <w:rPr>
          <w:rFonts w:asciiTheme="minorHAnsi" w:hAnsiTheme="minorHAnsi" w:cstheme="minorHAnsi"/>
        </w:rPr>
      </w:pPr>
    </w:p>
    <w:p w14:paraId="41F0D641" w14:textId="5063ACFD" w:rsidR="00C45163" w:rsidRDefault="00C45163" w:rsidP="004823B3">
      <w:pPr>
        <w:pStyle w:val="NormalWeb"/>
        <w:spacing w:before="0" w:beforeAutospacing="0" w:after="0" w:afterAutospacing="0"/>
        <w:rPr>
          <w:rFonts w:asciiTheme="minorHAnsi" w:hAnsiTheme="minorHAnsi" w:cstheme="minorHAnsi"/>
          <w:b/>
        </w:rPr>
      </w:pPr>
      <w:r w:rsidRPr="00C45163">
        <w:rPr>
          <w:rFonts w:asciiTheme="minorHAnsi" w:hAnsiTheme="minorHAnsi" w:cstheme="minorHAnsi"/>
          <w:b/>
        </w:rPr>
        <w:t>1.</w:t>
      </w:r>
      <w:r w:rsidR="00B4753C">
        <w:rPr>
          <w:rFonts w:asciiTheme="minorHAnsi" w:hAnsiTheme="minorHAnsi" w:cstheme="minorHAnsi"/>
          <w:b/>
        </w:rPr>
        <w:t xml:space="preserve"> </w:t>
      </w:r>
      <w:r w:rsidRPr="00C45163">
        <w:rPr>
          <w:rFonts w:asciiTheme="minorHAnsi" w:hAnsiTheme="minorHAnsi" w:cstheme="minorHAnsi"/>
          <w:b/>
        </w:rPr>
        <w:t>Microfluidic device fabrication</w:t>
      </w:r>
    </w:p>
    <w:p w14:paraId="1AF047D8" w14:textId="77777777" w:rsidR="004823B3" w:rsidRPr="00C45163" w:rsidRDefault="004823B3" w:rsidP="004823B3">
      <w:pPr>
        <w:pStyle w:val="NormalWeb"/>
        <w:spacing w:before="0" w:beforeAutospacing="0" w:after="0" w:afterAutospacing="0"/>
        <w:rPr>
          <w:rFonts w:asciiTheme="minorHAnsi" w:hAnsiTheme="minorHAnsi" w:cstheme="minorHAnsi"/>
          <w:b/>
        </w:rPr>
      </w:pPr>
    </w:p>
    <w:p w14:paraId="4F584292" w14:textId="22ECB71B" w:rsidR="00C45163" w:rsidRPr="0069720A" w:rsidRDefault="00C45163" w:rsidP="004823B3">
      <w:pPr>
        <w:pStyle w:val="NormalWeb"/>
        <w:spacing w:before="0" w:beforeAutospacing="0" w:after="0" w:afterAutospacing="0"/>
        <w:rPr>
          <w:rFonts w:asciiTheme="minorHAnsi" w:hAnsiTheme="minorHAnsi" w:cstheme="minorHAnsi"/>
          <w:bCs/>
        </w:rPr>
      </w:pPr>
      <w:r w:rsidRPr="0069720A">
        <w:rPr>
          <w:rFonts w:asciiTheme="minorHAnsi" w:hAnsiTheme="minorHAnsi" w:cstheme="minorHAnsi"/>
          <w:bCs/>
        </w:rPr>
        <w:t>1.1.</w:t>
      </w:r>
      <w:r w:rsidR="00B4753C" w:rsidRPr="0069720A">
        <w:rPr>
          <w:rFonts w:asciiTheme="minorHAnsi" w:hAnsiTheme="minorHAnsi" w:cstheme="minorHAnsi"/>
          <w:bCs/>
        </w:rPr>
        <w:t xml:space="preserve"> </w:t>
      </w:r>
      <w:r w:rsidRPr="0069720A">
        <w:rPr>
          <w:rFonts w:asciiTheme="minorHAnsi" w:hAnsiTheme="minorHAnsi" w:cstheme="minorHAnsi"/>
          <w:bCs/>
        </w:rPr>
        <w:t>SU-8 master fabrication</w:t>
      </w:r>
    </w:p>
    <w:p w14:paraId="44A8AE1E" w14:textId="77777777" w:rsidR="004823B3" w:rsidRDefault="004823B3" w:rsidP="004823B3">
      <w:pPr>
        <w:pStyle w:val="NormalWeb"/>
        <w:spacing w:before="0" w:beforeAutospacing="0" w:after="0" w:afterAutospacing="0"/>
        <w:rPr>
          <w:rFonts w:asciiTheme="minorHAnsi" w:hAnsiTheme="minorHAnsi" w:cstheme="minorHAnsi"/>
          <w:bCs/>
        </w:rPr>
      </w:pPr>
    </w:p>
    <w:p w14:paraId="07FEB568" w14:textId="2F04E9D4" w:rsidR="00C45163" w:rsidRPr="00C45163" w:rsidRDefault="00C45163" w:rsidP="004823B3">
      <w:pPr>
        <w:pStyle w:val="NormalWeb"/>
        <w:spacing w:before="0" w:beforeAutospacing="0" w:after="0" w:afterAutospacing="0"/>
        <w:rPr>
          <w:rFonts w:asciiTheme="minorHAnsi" w:hAnsiTheme="minorHAnsi" w:cstheme="minorHAnsi"/>
          <w:bCs/>
        </w:rPr>
      </w:pPr>
      <w:r w:rsidRPr="00C45163">
        <w:rPr>
          <w:rFonts w:asciiTheme="minorHAnsi" w:hAnsiTheme="minorHAnsi" w:cstheme="minorHAnsi"/>
          <w:bCs/>
        </w:rPr>
        <w:t>1.1.1.</w:t>
      </w:r>
      <w:r w:rsidR="00B4753C">
        <w:rPr>
          <w:rFonts w:asciiTheme="minorHAnsi" w:hAnsiTheme="minorHAnsi" w:cstheme="minorHAnsi"/>
          <w:bCs/>
        </w:rPr>
        <w:t xml:space="preserve"> </w:t>
      </w:r>
      <w:r w:rsidRPr="00C45163">
        <w:rPr>
          <w:rFonts w:asciiTheme="minorHAnsi" w:hAnsiTheme="minorHAnsi" w:cstheme="minorHAnsi"/>
          <w:bCs/>
        </w:rPr>
        <w:t>Design the negative mask for the microfluidic channels for Device A and B (</w:t>
      </w:r>
      <w:r w:rsidRPr="00C45163">
        <w:rPr>
          <w:rFonts w:asciiTheme="minorHAnsi" w:hAnsiTheme="minorHAnsi" w:cstheme="minorHAnsi"/>
          <w:b/>
        </w:rPr>
        <w:t xml:space="preserve">Supplemental </w:t>
      </w:r>
      <w:r w:rsidR="009C141D">
        <w:rPr>
          <w:rFonts w:asciiTheme="minorHAnsi" w:hAnsiTheme="minorHAnsi" w:cstheme="minorHAnsi"/>
          <w:b/>
        </w:rPr>
        <w:t>F</w:t>
      </w:r>
      <w:r w:rsidRPr="00C45163">
        <w:rPr>
          <w:rFonts w:asciiTheme="minorHAnsi" w:hAnsiTheme="minorHAnsi" w:cstheme="minorHAnsi"/>
          <w:b/>
        </w:rPr>
        <w:t xml:space="preserve">ile 1 </w:t>
      </w:r>
      <w:r w:rsidRPr="0033537A">
        <w:rPr>
          <w:rFonts w:asciiTheme="minorHAnsi" w:hAnsiTheme="minorHAnsi" w:cstheme="minorHAnsi"/>
          <w:bCs/>
        </w:rPr>
        <w:t>and</w:t>
      </w:r>
      <w:r w:rsidRPr="00C45163">
        <w:rPr>
          <w:rFonts w:asciiTheme="minorHAnsi" w:hAnsiTheme="minorHAnsi" w:cstheme="minorHAnsi"/>
          <w:b/>
        </w:rPr>
        <w:t xml:space="preserve"> 2</w:t>
      </w:r>
      <w:r w:rsidRPr="00C45163">
        <w:rPr>
          <w:rFonts w:asciiTheme="minorHAnsi" w:hAnsiTheme="minorHAnsi" w:cstheme="minorHAnsi"/>
          <w:bCs/>
        </w:rPr>
        <w:t xml:space="preserve">) using computer-assisted design software and have them printed on circuit board film with at least 10 </w:t>
      </w:r>
      <w:r w:rsidR="009C141D">
        <w:rPr>
          <w:rFonts w:asciiTheme="minorHAnsi" w:hAnsiTheme="minorHAnsi" w:cstheme="minorHAnsi"/>
          <w:bCs/>
        </w:rPr>
        <w:t>µm</w:t>
      </w:r>
      <w:r w:rsidRPr="00C45163">
        <w:rPr>
          <w:rFonts w:asciiTheme="minorHAnsi" w:hAnsiTheme="minorHAnsi" w:cstheme="minorHAnsi"/>
          <w:bCs/>
        </w:rPr>
        <w:t xml:space="preserve"> resolution. </w:t>
      </w:r>
    </w:p>
    <w:p w14:paraId="46196F93" w14:textId="77777777" w:rsidR="004823B3" w:rsidRDefault="004823B3" w:rsidP="004823B3">
      <w:pPr>
        <w:pStyle w:val="NormalWeb"/>
        <w:spacing w:before="0" w:beforeAutospacing="0" w:after="0" w:afterAutospacing="0"/>
        <w:rPr>
          <w:rFonts w:asciiTheme="minorHAnsi" w:hAnsiTheme="minorHAnsi" w:cstheme="minorHAnsi"/>
          <w:bCs/>
        </w:rPr>
      </w:pPr>
    </w:p>
    <w:p w14:paraId="51820C81" w14:textId="5127068A" w:rsidR="00C45163" w:rsidRPr="00C45163" w:rsidRDefault="00C45163" w:rsidP="004823B3">
      <w:pPr>
        <w:pStyle w:val="NormalWeb"/>
        <w:spacing w:before="0" w:beforeAutospacing="0" w:after="0" w:afterAutospacing="0"/>
        <w:rPr>
          <w:rFonts w:asciiTheme="minorHAnsi" w:hAnsiTheme="minorHAnsi" w:cstheme="minorHAnsi"/>
          <w:bCs/>
        </w:rPr>
      </w:pPr>
      <w:r w:rsidRPr="00C45163">
        <w:rPr>
          <w:rFonts w:asciiTheme="minorHAnsi" w:hAnsiTheme="minorHAnsi" w:cstheme="minorHAnsi"/>
          <w:bCs/>
        </w:rPr>
        <w:t>1.1.2.</w:t>
      </w:r>
      <w:r w:rsidR="00B4753C">
        <w:rPr>
          <w:rFonts w:asciiTheme="minorHAnsi" w:hAnsiTheme="minorHAnsi" w:cstheme="minorHAnsi"/>
          <w:bCs/>
        </w:rPr>
        <w:t xml:space="preserve"> </w:t>
      </w:r>
      <w:r w:rsidRPr="00C45163">
        <w:rPr>
          <w:rFonts w:asciiTheme="minorHAnsi" w:hAnsiTheme="minorHAnsi" w:cstheme="minorHAnsi"/>
          <w:bCs/>
        </w:rPr>
        <w:t>Place a clean 75 mm silicon wafer on a spin</w:t>
      </w:r>
      <w:r w:rsidR="00D40176">
        <w:rPr>
          <w:rFonts w:asciiTheme="minorHAnsi" w:hAnsiTheme="minorHAnsi" w:cstheme="minorHAnsi"/>
          <w:bCs/>
        </w:rPr>
        <w:t xml:space="preserve"> </w:t>
      </w:r>
      <w:r w:rsidRPr="00C45163">
        <w:rPr>
          <w:rFonts w:asciiTheme="minorHAnsi" w:hAnsiTheme="minorHAnsi" w:cstheme="minorHAnsi"/>
          <w:bCs/>
        </w:rPr>
        <w:t>coater and pour about 1 mL of SU-8 onto its center. Turn on the vacuum to secure the wafer to the chuck.</w:t>
      </w:r>
    </w:p>
    <w:p w14:paraId="31B6B460" w14:textId="77777777" w:rsidR="004823B3" w:rsidRDefault="004823B3" w:rsidP="004823B3">
      <w:pPr>
        <w:pStyle w:val="NormalWeb"/>
        <w:spacing w:before="0" w:beforeAutospacing="0" w:after="0" w:afterAutospacing="0"/>
        <w:rPr>
          <w:rFonts w:asciiTheme="minorHAnsi" w:hAnsiTheme="minorHAnsi" w:cstheme="minorHAnsi"/>
          <w:bCs/>
        </w:rPr>
      </w:pPr>
    </w:p>
    <w:p w14:paraId="052693C6" w14:textId="6A8B335E" w:rsidR="00C45163" w:rsidRPr="00C45163" w:rsidRDefault="00C45163" w:rsidP="004823B3">
      <w:pPr>
        <w:pStyle w:val="NormalWeb"/>
        <w:spacing w:before="0" w:beforeAutospacing="0" w:after="0" w:afterAutospacing="0"/>
        <w:rPr>
          <w:rFonts w:asciiTheme="minorHAnsi" w:hAnsiTheme="minorHAnsi" w:cstheme="minorHAnsi"/>
          <w:bCs/>
        </w:rPr>
      </w:pPr>
      <w:r w:rsidRPr="00C45163">
        <w:rPr>
          <w:rFonts w:asciiTheme="minorHAnsi" w:hAnsiTheme="minorHAnsi" w:cstheme="minorHAnsi"/>
          <w:bCs/>
        </w:rPr>
        <w:t>1.1.3.</w:t>
      </w:r>
      <w:r w:rsidR="00B4753C">
        <w:rPr>
          <w:rFonts w:asciiTheme="minorHAnsi" w:hAnsiTheme="minorHAnsi" w:cstheme="minorHAnsi"/>
          <w:bCs/>
        </w:rPr>
        <w:t xml:space="preserve"> </w:t>
      </w:r>
      <w:r w:rsidRPr="00C45163">
        <w:rPr>
          <w:rFonts w:asciiTheme="minorHAnsi" w:hAnsiTheme="minorHAnsi" w:cstheme="minorHAnsi"/>
          <w:bCs/>
        </w:rPr>
        <w:t>For Device A, spin</w:t>
      </w:r>
      <w:r w:rsidR="00D40176">
        <w:rPr>
          <w:rFonts w:asciiTheme="minorHAnsi" w:hAnsiTheme="minorHAnsi" w:cstheme="minorHAnsi"/>
          <w:bCs/>
        </w:rPr>
        <w:t xml:space="preserve"> </w:t>
      </w:r>
      <w:r w:rsidRPr="00C45163">
        <w:rPr>
          <w:rFonts w:asciiTheme="minorHAnsi" w:hAnsiTheme="minorHAnsi" w:cstheme="minorHAnsi"/>
          <w:bCs/>
        </w:rPr>
        <w:t>coat SU-8 2150 at 500 rpm for 30 s, followed by 30 s at 2</w:t>
      </w:r>
      <w:r w:rsidR="009234FD">
        <w:rPr>
          <w:rFonts w:asciiTheme="minorHAnsi" w:hAnsiTheme="minorHAnsi" w:cstheme="minorHAnsi"/>
          <w:bCs/>
        </w:rPr>
        <w:t>,</w:t>
      </w:r>
      <w:r w:rsidRPr="00C45163">
        <w:rPr>
          <w:rFonts w:asciiTheme="minorHAnsi" w:hAnsiTheme="minorHAnsi" w:cstheme="minorHAnsi"/>
          <w:bCs/>
        </w:rPr>
        <w:t>750 rpm. For Device B, spin-coat SU-8 2100 at 500 rpm for 30 s, followed by 30 s at 2</w:t>
      </w:r>
      <w:r w:rsidR="009C141D">
        <w:rPr>
          <w:rFonts w:asciiTheme="minorHAnsi" w:hAnsiTheme="minorHAnsi" w:cstheme="minorHAnsi"/>
          <w:bCs/>
        </w:rPr>
        <w:t>,</w:t>
      </w:r>
      <w:r w:rsidRPr="00C45163">
        <w:rPr>
          <w:rFonts w:asciiTheme="minorHAnsi" w:hAnsiTheme="minorHAnsi" w:cstheme="minorHAnsi"/>
          <w:bCs/>
        </w:rPr>
        <w:t xml:space="preserve">500 rpm. This will yield SU-8 layers of thickness 200 </w:t>
      </w:r>
      <w:r w:rsidR="009C141D">
        <w:rPr>
          <w:rFonts w:asciiTheme="minorHAnsi" w:hAnsiTheme="minorHAnsi" w:cstheme="minorHAnsi"/>
          <w:bCs/>
        </w:rPr>
        <w:t>µm</w:t>
      </w:r>
      <w:r w:rsidRPr="00C45163">
        <w:rPr>
          <w:rFonts w:asciiTheme="minorHAnsi" w:hAnsiTheme="minorHAnsi" w:cstheme="minorHAnsi"/>
          <w:bCs/>
        </w:rPr>
        <w:t xml:space="preserve"> and 120 </w:t>
      </w:r>
      <w:r w:rsidR="0069720A">
        <w:rPr>
          <w:rFonts w:asciiTheme="minorHAnsi" w:hAnsiTheme="minorHAnsi" w:cstheme="minorHAnsi"/>
          <w:bCs/>
        </w:rPr>
        <w:t>µ</w:t>
      </w:r>
      <w:r w:rsidRPr="00C45163">
        <w:rPr>
          <w:rFonts w:asciiTheme="minorHAnsi" w:hAnsiTheme="minorHAnsi" w:cstheme="minorHAnsi"/>
          <w:bCs/>
        </w:rPr>
        <w:t>m</w:t>
      </w:r>
      <w:r w:rsidR="00F85E49">
        <w:rPr>
          <w:rFonts w:asciiTheme="minorHAnsi" w:hAnsiTheme="minorHAnsi" w:cstheme="minorHAnsi"/>
          <w:bCs/>
        </w:rPr>
        <w:t>,</w:t>
      </w:r>
      <w:r w:rsidRPr="00C45163">
        <w:rPr>
          <w:rFonts w:asciiTheme="minorHAnsi" w:hAnsiTheme="minorHAnsi" w:cstheme="minorHAnsi"/>
          <w:bCs/>
        </w:rPr>
        <w:t xml:space="preserve"> respectively. </w:t>
      </w:r>
    </w:p>
    <w:p w14:paraId="53C78072" w14:textId="77777777" w:rsidR="004823B3" w:rsidRDefault="004823B3" w:rsidP="004823B3">
      <w:pPr>
        <w:pStyle w:val="NormalWeb"/>
        <w:spacing w:before="0" w:beforeAutospacing="0" w:after="0" w:afterAutospacing="0"/>
        <w:rPr>
          <w:rFonts w:asciiTheme="minorHAnsi" w:hAnsiTheme="minorHAnsi" w:cstheme="minorHAnsi"/>
          <w:bCs/>
        </w:rPr>
      </w:pPr>
    </w:p>
    <w:p w14:paraId="33FFBD6A" w14:textId="13D4BA59" w:rsidR="00C45163" w:rsidRPr="00C45163" w:rsidRDefault="00C45163" w:rsidP="004823B3">
      <w:pPr>
        <w:pStyle w:val="NormalWeb"/>
        <w:spacing w:before="0" w:beforeAutospacing="0" w:after="0" w:afterAutospacing="0"/>
        <w:rPr>
          <w:rFonts w:asciiTheme="minorHAnsi" w:hAnsiTheme="minorHAnsi" w:cstheme="minorHAnsi"/>
          <w:bCs/>
        </w:rPr>
      </w:pPr>
      <w:r w:rsidRPr="00C45163">
        <w:rPr>
          <w:rFonts w:asciiTheme="minorHAnsi" w:hAnsiTheme="minorHAnsi" w:cstheme="minorHAnsi"/>
          <w:bCs/>
        </w:rPr>
        <w:t>1.1.4.</w:t>
      </w:r>
      <w:r w:rsidR="00B4753C">
        <w:rPr>
          <w:rFonts w:asciiTheme="minorHAnsi" w:hAnsiTheme="minorHAnsi" w:cstheme="minorHAnsi"/>
          <w:bCs/>
        </w:rPr>
        <w:t xml:space="preserve"> </w:t>
      </w:r>
      <w:r w:rsidRPr="00C45163">
        <w:rPr>
          <w:rFonts w:asciiTheme="minorHAnsi" w:hAnsiTheme="minorHAnsi" w:cstheme="minorHAnsi"/>
          <w:bCs/>
        </w:rPr>
        <w:t xml:space="preserve">Remove the wafer from the spin-coater and place on a hotplate at 95 </w:t>
      </w:r>
      <w:r w:rsidR="009C141D">
        <w:rPr>
          <w:rFonts w:asciiTheme="minorHAnsi" w:hAnsiTheme="minorHAnsi" w:cstheme="minorHAnsi"/>
          <w:bCs/>
        </w:rPr>
        <w:t xml:space="preserve">°C </w:t>
      </w:r>
      <w:r w:rsidRPr="00C45163">
        <w:rPr>
          <w:rFonts w:asciiTheme="minorHAnsi" w:hAnsiTheme="minorHAnsi" w:cstheme="minorHAnsi"/>
          <w:bCs/>
        </w:rPr>
        <w:t xml:space="preserve">for 60 min to soft bake. </w:t>
      </w:r>
    </w:p>
    <w:p w14:paraId="1AD953C0" w14:textId="77777777" w:rsidR="004823B3" w:rsidRDefault="004823B3" w:rsidP="004823B3">
      <w:pPr>
        <w:pStyle w:val="NormalWeb"/>
        <w:spacing w:before="0" w:beforeAutospacing="0" w:after="0" w:afterAutospacing="0"/>
        <w:rPr>
          <w:rFonts w:asciiTheme="minorHAnsi" w:hAnsiTheme="minorHAnsi" w:cstheme="minorHAnsi"/>
          <w:bCs/>
        </w:rPr>
      </w:pPr>
    </w:p>
    <w:p w14:paraId="751264F8" w14:textId="36606519" w:rsidR="00C45163" w:rsidRPr="00C45163" w:rsidRDefault="00C45163" w:rsidP="004823B3">
      <w:pPr>
        <w:pStyle w:val="NormalWeb"/>
        <w:spacing w:before="0" w:beforeAutospacing="0" w:after="0" w:afterAutospacing="0"/>
        <w:rPr>
          <w:rFonts w:asciiTheme="minorHAnsi" w:hAnsiTheme="minorHAnsi" w:cstheme="minorHAnsi"/>
          <w:bCs/>
        </w:rPr>
      </w:pPr>
      <w:r w:rsidRPr="00C45163">
        <w:rPr>
          <w:rFonts w:asciiTheme="minorHAnsi" w:hAnsiTheme="minorHAnsi" w:cstheme="minorHAnsi"/>
          <w:bCs/>
        </w:rPr>
        <w:t>1.1.5.</w:t>
      </w:r>
      <w:r w:rsidR="00B4753C">
        <w:rPr>
          <w:rFonts w:asciiTheme="minorHAnsi" w:hAnsiTheme="minorHAnsi" w:cstheme="minorHAnsi"/>
          <w:bCs/>
        </w:rPr>
        <w:t xml:space="preserve"> </w:t>
      </w:r>
      <w:r w:rsidRPr="00C45163">
        <w:rPr>
          <w:rFonts w:asciiTheme="minorHAnsi" w:hAnsiTheme="minorHAnsi" w:cstheme="minorHAnsi"/>
          <w:bCs/>
        </w:rPr>
        <w:t xml:space="preserve">Remove the wafer from the hotplate and let </w:t>
      </w:r>
      <w:r w:rsidR="004823B3">
        <w:rPr>
          <w:rFonts w:asciiTheme="minorHAnsi" w:hAnsiTheme="minorHAnsi" w:cstheme="minorHAnsi"/>
          <w:bCs/>
        </w:rPr>
        <w:t xml:space="preserve">it </w:t>
      </w:r>
      <w:r w:rsidRPr="00C45163">
        <w:rPr>
          <w:rFonts w:asciiTheme="minorHAnsi" w:hAnsiTheme="minorHAnsi" w:cstheme="minorHAnsi"/>
          <w:bCs/>
        </w:rPr>
        <w:t xml:space="preserve">cool down to </w:t>
      </w:r>
      <w:r w:rsidR="0069720A">
        <w:rPr>
          <w:rFonts w:asciiTheme="minorHAnsi" w:hAnsiTheme="minorHAnsi" w:cstheme="minorHAnsi"/>
          <w:bCs/>
        </w:rPr>
        <w:t>room temperature</w:t>
      </w:r>
      <w:r w:rsidRPr="00C45163">
        <w:rPr>
          <w:rFonts w:asciiTheme="minorHAnsi" w:hAnsiTheme="minorHAnsi" w:cstheme="minorHAnsi"/>
          <w:bCs/>
        </w:rPr>
        <w:t>. Place the mask on top of the wafer, and expos</w:t>
      </w:r>
      <w:r w:rsidR="009234FD">
        <w:rPr>
          <w:rFonts w:asciiTheme="minorHAnsi" w:hAnsiTheme="minorHAnsi" w:cstheme="minorHAnsi"/>
          <w:bCs/>
        </w:rPr>
        <w:t>e</w:t>
      </w:r>
      <w:r w:rsidRPr="00C45163">
        <w:rPr>
          <w:rFonts w:asciiTheme="minorHAnsi" w:hAnsiTheme="minorHAnsi" w:cstheme="minorHAnsi"/>
          <w:bCs/>
        </w:rPr>
        <w:t xml:space="preserve"> under </w:t>
      </w:r>
      <w:r w:rsidR="009234FD">
        <w:rPr>
          <w:rFonts w:asciiTheme="minorHAnsi" w:hAnsiTheme="minorHAnsi" w:cstheme="minorHAnsi"/>
          <w:bCs/>
        </w:rPr>
        <w:t xml:space="preserve">a </w:t>
      </w:r>
      <w:r w:rsidRPr="00C45163">
        <w:rPr>
          <w:rFonts w:asciiTheme="minorHAnsi" w:hAnsiTheme="minorHAnsi" w:cstheme="minorHAnsi"/>
          <w:bCs/>
        </w:rPr>
        <w:t>collimat</w:t>
      </w:r>
      <w:r w:rsidR="009234FD">
        <w:rPr>
          <w:rFonts w:asciiTheme="minorHAnsi" w:hAnsiTheme="minorHAnsi" w:cstheme="minorHAnsi"/>
          <w:bCs/>
        </w:rPr>
        <w:t>or</w:t>
      </w:r>
      <w:r w:rsidRPr="00C45163">
        <w:rPr>
          <w:rFonts w:asciiTheme="minorHAnsi" w:hAnsiTheme="minorHAnsi" w:cstheme="minorHAnsi"/>
          <w:bCs/>
        </w:rPr>
        <w:t xml:space="preserve"> 190</w:t>
      </w:r>
      <w:r w:rsidR="004823B3">
        <w:rPr>
          <w:rFonts w:asciiTheme="minorHAnsi" w:hAnsiTheme="minorHAnsi" w:cstheme="minorHAnsi"/>
          <w:bCs/>
        </w:rPr>
        <w:t xml:space="preserve"> </w:t>
      </w:r>
      <w:proofErr w:type="spellStart"/>
      <w:r w:rsidRPr="00C45163">
        <w:rPr>
          <w:rFonts w:asciiTheme="minorHAnsi" w:hAnsiTheme="minorHAnsi" w:cstheme="minorHAnsi"/>
          <w:bCs/>
        </w:rPr>
        <w:t>mW</w:t>
      </w:r>
      <w:proofErr w:type="spellEnd"/>
      <w:r w:rsidRPr="00C45163">
        <w:rPr>
          <w:rFonts w:asciiTheme="minorHAnsi" w:hAnsiTheme="minorHAnsi" w:cstheme="minorHAnsi"/>
          <w:bCs/>
        </w:rPr>
        <w:t>, 365</w:t>
      </w:r>
      <w:r w:rsidR="004823B3">
        <w:rPr>
          <w:rFonts w:asciiTheme="minorHAnsi" w:hAnsiTheme="minorHAnsi" w:cstheme="minorHAnsi"/>
          <w:bCs/>
        </w:rPr>
        <w:t xml:space="preserve"> </w:t>
      </w:r>
      <w:r w:rsidRPr="00C45163">
        <w:rPr>
          <w:rFonts w:asciiTheme="minorHAnsi" w:hAnsiTheme="minorHAnsi" w:cstheme="minorHAnsi"/>
          <w:bCs/>
        </w:rPr>
        <w:t xml:space="preserve">nm UV LED for 2 min. </w:t>
      </w:r>
    </w:p>
    <w:p w14:paraId="1352F8D4" w14:textId="77777777" w:rsidR="004823B3" w:rsidRDefault="004823B3" w:rsidP="004823B3">
      <w:pPr>
        <w:pStyle w:val="NormalWeb"/>
        <w:spacing w:before="0" w:beforeAutospacing="0" w:after="0" w:afterAutospacing="0"/>
        <w:rPr>
          <w:rFonts w:asciiTheme="minorHAnsi" w:hAnsiTheme="minorHAnsi" w:cstheme="minorHAnsi"/>
          <w:bCs/>
        </w:rPr>
      </w:pPr>
    </w:p>
    <w:p w14:paraId="5DB879A6" w14:textId="1A41DFDD" w:rsidR="00C45163" w:rsidRPr="00C45163" w:rsidRDefault="00C45163" w:rsidP="004823B3">
      <w:pPr>
        <w:pStyle w:val="NormalWeb"/>
        <w:spacing w:before="0" w:beforeAutospacing="0" w:after="0" w:afterAutospacing="0"/>
        <w:rPr>
          <w:rFonts w:asciiTheme="minorHAnsi" w:hAnsiTheme="minorHAnsi" w:cstheme="minorHAnsi"/>
          <w:bCs/>
        </w:rPr>
      </w:pPr>
      <w:r w:rsidRPr="00C45163">
        <w:rPr>
          <w:rFonts w:asciiTheme="minorHAnsi" w:hAnsiTheme="minorHAnsi" w:cstheme="minorHAnsi"/>
          <w:bCs/>
        </w:rPr>
        <w:t>1.1.6.</w:t>
      </w:r>
      <w:r w:rsidR="00B4753C">
        <w:rPr>
          <w:rFonts w:asciiTheme="minorHAnsi" w:hAnsiTheme="minorHAnsi" w:cstheme="minorHAnsi"/>
          <w:bCs/>
        </w:rPr>
        <w:t xml:space="preserve"> </w:t>
      </w:r>
      <w:r w:rsidRPr="00C45163">
        <w:rPr>
          <w:rFonts w:asciiTheme="minorHAnsi" w:hAnsiTheme="minorHAnsi" w:cstheme="minorHAnsi"/>
          <w:bCs/>
        </w:rPr>
        <w:t xml:space="preserve">Place the wafer on a hotplate set at 95 </w:t>
      </w:r>
      <w:r w:rsidR="009C141D">
        <w:rPr>
          <w:rFonts w:asciiTheme="minorHAnsi" w:hAnsiTheme="minorHAnsi" w:cstheme="minorHAnsi"/>
          <w:bCs/>
        </w:rPr>
        <w:t>°C</w:t>
      </w:r>
      <w:r w:rsidRPr="00C45163">
        <w:rPr>
          <w:rFonts w:asciiTheme="minorHAnsi" w:hAnsiTheme="minorHAnsi" w:cstheme="minorHAnsi"/>
          <w:bCs/>
        </w:rPr>
        <w:t xml:space="preserve"> for 5 min for postexposure baking.</w:t>
      </w:r>
    </w:p>
    <w:p w14:paraId="728CBC5C" w14:textId="77777777" w:rsidR="004823B3" w:rsidRDefault="004823B3" w:rsidP="004823B3">
      <w:pPr>
        <w:pStyle w:val="NormalWeb"/>
        <w:spacing w:before="0" w:beforeAutospacing="0" w:after="0" w:afterAutospacing="0"/>
        <w:rPr>
          <w:rFonts w:asciiTheme="minorHAnsi" w:hAnsiTheme="minorHAnsi" w:cstheme="minorHAnsi"/>
          <w:bCs/>
        </w:rPr>
      </w:pPr>
    </w:p>
    <w:p w14:paraId="091FC361" w14:textId="49916B41" w:rsidR="00C45163" w:rsidRPr="00C45163" w:rsidRDefault="00C45163" w:rsidP="004823B3">
      <w:pPr>
        <w:pStyle w:val="NormalWeb"/>
        <w:spacing w:before="0" w:beforeAutospacing="0" w:after="0" w:afterAutospacing="0"/>
        <w:rPr>
          <w:rFonts w:asciiTheme="minorHAnsi" w:hAnsiTheme="minorHAnsi" w:cstheme="minorHAnsi"/>
          <w:bCs/>
        </w:rPr>
      </w:pPr>
      <w:r w:rsidRPr="00C45163">
        <w:rPr>
          <w:rFonts w:asciiTheme="minorHAnsi" w:hAnsiTheme="minorHAnsi" w:cstheme="minorHAnsi"/>
          <w:bCs/>
        </w:rPr>
        <w:t>1.1.7.</w:t>
      </w:r>
      <w:r w:rsidR="00B4753C">
        <w:rPr>
          <w:rFonts w:asciiTheme="minorHAnsi" w:hAnsiTheme="minorHAnsi" w:cstheme="minorHAnsi"/>
          <w:bCs/>
        </w:rPr>
        <w:t xml:space="preserve"> </w:t>
      </w:r>
      <w:r w:rsidRPr="00C45163">
        <w:rPr>
          <w:rFonts w:asciiTheme="minorHAnsi" w:hAnsiTheme="minorHAnsi" w:cstheme="minorHAnsi"/>
          <w:bCs/>
        </w:rPr>
        <w:t xml:space="preserve">Remove </w:t>
      </w:r>
      <w:r w:rsidR="004823B3">
        <w:rPr>
          <w:rFonts w:asciiTheme="minorHAnsi" w:hAnsiTheme="minorHAnsi" w:cstheme="minorHAnsi"/>
          <w:bCs/>
        </w:rPr>
        <w:t xml:space="preserve">the </w:t>
      </w:r>
      <w:r w:rsidRPr="00C45163">
        <w:rPr>
          <w:rFonts w:asciiTheme="minorHAnsi" w:hAnsiTheme="minorHAnsi" w:cstheme="minorHAnsi"/>
          <w:bCs/>
        </w:rPr>
        <w:t xml:space="preserve">wafer and let </w:t>
      </w:r>
      <w:r w:rsidR="004823B3">
        <w:rPr>
          <w:rFonts w:asciiTheme="minorHAnsi" w:hAnsiTheme="minorHAnsi" w:cstheme="minorHAnsi"/>
          <w:bCs/>
        </w:rPr>
        <w:t xml:space="preserve">it </w:t>
      </w:r>
      <w:r w:rsidRPr="00C45163">
        <w:rPr>
          <w:rFonts w:asciiTheme="minorHAnsi" w:hAnsiTheme="minorHAnsi" w:cstheme="minorHAnsi"/>
          <w:bCs/>
        </w:rPr>
        <w:t xml:space="preserve">cool down to </w:t>
      </w:r>
      <w:r w:rsidR="00EA7BD1">
        <w:rPr>
          <w:rFonts w:asciiTheme="minorHAnsi" w:hAnsiTheme="minorHAnsi" w:cstheme="minorHAnsi"/>
          <w:bCs/>
        </w:rPr>
        <w:t>room temperature</w:t>
      </w:r>
      <w:r w:rsidRPr="00C45163">
        <w:rPr>
          <w:rFonts w:asciiTheme="minorHAnsi" w:hAnsiTheme="minorHAnsi" w:cstheme="minorHAnsi"/>
          <w:bCs/>
        </w:rPr>
        <w:t xml:space="preserve">. Place </w:t>
      </w:r>
      <w:r w:rsidR="004823B3">
        <w:rPr>
          <w:rFonts w:asciiTheme="minorHAnsi" w:hAnsiTheme="minorHAnsi" w:cstheme="minorHAnsi"/>
          <w:bCs/>
        </w:rPr>
        <w:t xml:space="preserve">the </w:t>
      </w:r>
      <w:r w:rsidRPr="00C45163">
        <w:rPr>
          <w:rFonts w:asciiTheme="minorHAnsi" w:hAnsiTheme="minorHAnsi" w:cstheme="minorHAnsi"/>
          <w:bCs/>
        </w:rPr>
        <w:t>wafer in a bath of propylene glycol monomethyl ether acetate (PGMEA) for 20 min.</w:t>
      </w:r>
    </w:p>
    <w:p w14:paraId="2EE9D4A8" w14:textId="77777777" w:rsidR="004823B3" w:rsidRDefault="004823B3" w:rsidP="004823B3">
      <w:pPr>
        <w:pStyle w:val="NormalWeb"/>
        <w:spacing w:before="0" w:beforeAutospacing="0" w:after="0" w:afterAutospacing="0"/>
        <w:rPr>
          <w:rFonts w:asciiTheme="minorHAnsi" w:hAnsiTheme="minorHAnsi" w:cstheme="minorHAnsi"/>
          <w:bCs/>
        </w:rPr>
      </w:pPr>
    </w:p>
    <w:p w14:paraId="22970D33" w14:textId="53B93C5F" w:rsidR="00C45163" w:rsidRPr="00C45163" w:rsidRDefault="00C45163" w:rsidP="004823B3">
      <w:pPr>
        <w:pStyle w:val="NormalWeb"/>
        <w:spacing w:before="0" w:beforeAutospacing="0" w:after="0" w:afterAutospacing="0"/>
        <w:rPr>
          <w:rFonts w:asciiTheme="minorHAnsi" w:hAnsiTheme="minorHAnsi" w:cstheme="minorHAnsi"/>
          <w:bCs/>
        </w:rPr>
      </w:pPr>
      <w:r w:rsidRPr="00C45163">
        <w:rPr>
          <w:rFonts w:asciiTheme="minorHAnsi" w:hAnsiTheme="minorHAnsi" w:cstheme="minorHAnsi"/>
          <w:bCs/>
        </w:rPr>
        <w:t>1.1.8.</w:t>
      </w:r>
      <w:r w:rsidR="00B4753C">
        <w:rPr>
          <w:rFonts w:asciiTheme="minorHAnsi" w:hAnsiTheme="minorHAnsi" w:cstheme="minorHAnsi"/>
          <w:bCs/>
        </w:rPr>
        <w:t xml:space="preserve"> </w:t>
      </w:r>
      <w:r w:rsidRPr="00C45163">
        <w:rPr>
          <w:rFonts w:asciiTheme="minorHAnsi" w:hAnsiTheme="minorHAnsi" w:cstheme="minorHAnsi"/>
          <w:bCs/>
        </w:rPr>
        <w:t xml:space="preserve">Rinse </w:t>
      </w:r>
      <w:r w:rsidR="004823B3">
        <w:rPr>
          <w:rFonts w:asciiTheme="minorHAnsi" w:hAnsiTheme="minorHAnsi" w:cstheme="minorHAnsi"/>
          <w:bCs/>
        </w:rPr>
        <w:t xml:space="preserve">the </w:t>
      </w:r>
      <w:r w:rsidRPr="00C45163">
        <w:rPr>
          <w:rFonts w:asciiTheme="minorHAnsi" w:hAnsiTheme="minorHAnsi" w:cstheme="minorHAnsi"/>
          <w:bCs/>
        </w:rPr>
        <w:t>wafer with PGMEA followed by isopropanol. If any opaque residue is visible during this process, repeat the rinsing with PGMEA and isopropanol. Air dry the wafer.</w:t>
      </w:r>
    </w:p>
    <w:p w14:paraId="3C6590C2" w14:textId="77777777" w:rsidR="004823B3" w:rsidRDefault="004823B3" w:rsidP="004823B3">
      <w:pPr>
        <w:pStyle w:val="NormalWeb"/>
        <w:spacing w:before="0" w:beforeAutospacing="0" w:after="0" w:afterAutospacing="0"/>
        <w:rPr>
          <w:rFonts w:asciiTheme="minorHAnsi" w:hAnsiTheme="minorHAnsi" w:cstheme="minorHAnsi"/>
          <w:bCs/>
        </w:rPr>
      </w:pPr>
    </w:p>
    <w:p w14:paraId="17E21068" w14:textId="68A8C914" w:rsidR="00C45163" w:rsidRPr="00C45163" w:rsidRDefault="00C45163" w:rsidP="004823B3">
      <w:pPr>
        <w:pStyle w:val="NormalWeb"/>
        <w:spacing w:before="0" w:beforeAutospacing="0" w:after="0" w:afterAutospacing="0"/>
        <w:rPr>
          <w:rFonts w:asciiTheme="minorHAnsi" w:hAnsiTheme="minorHAnsi" w:cstheme="minorHAnsi"/>
          <w:bCs/>
        </w:rPr>
      </w:pPr>
      <w:r w:rsidRPr="00C45163">
        <w:rPr>
          <w:rFonts w:asciiTheme="minorHAnsi" w:hAnsiTheme="minorHAnsi" w:cstheme="minorHAnsi"/>
          <w:bCs/>
        </w:rPr>
        <w:t>1.1.9.</w:t>
      </w:r>
      <w:r w:rsidR="00B4753C">
        <w:rPr>
          <w:rFonts w:asciiTheme="minorHAnsi" w:hAnsiTheme="minorHAnsi" w:cstheme="minorHAnsi"/>
          <w:bCs/>
        </w:rPr>
        <w:t xml:space="preserve"> </w:t>
      </w:r>
      <w:r w:rsidRPr="00C45163">
        <w:rPr>
          <w:rFonts w:asciiTheme="minorHAnsi" w:hAnsiTheme="minorHAnsi" w:cstheme="minorHAnsi"/>
          <w:bCs/>
        </w:rPr>
        <w:t xml:space="preserve">Place </w:t>
      </w:r>
      <w:r w:rsidR="004823B3">
        <w:rPr>
          <w:rFonts w:asciiTheme="minorHAnsi" w:hAnsiTheme="minorHAnsi" w:cstheme="minorHAnsi"/>
          <w:bCs/>
        </w:rPr>
        <w:t xml:space="preserve">the </w:t>
      </w:r>
      <w:r w:rsidRPr="00C45163">
        <w:rPr>
          <w:rFonts w:asciiTheme="minorHAnsi" w:hAnsiTheme="minorHAnsi" w:cstheme="minorHAnsi"/>
          <w:bCs/>
        </w:rPr>
        <w:t xml:space="preserve">wafer on a hotplate at 95 </w:t>
      </w:r>
      <w:r w:rsidR="009C141D">
        <w:rPr>
          <w:rFonts w:asciiTheme="minorHAnsi" w:hAnsiTheme="minorHAnsi" w:cstheme="minorHAnsi"/>
          <w:bCs/>
        </w:rPr>
        <w:t>°C</w:t>
      </w:r>
      <w:r w:rsidR="009C141D" w:rsidRPr="00C45163" w:rsidDel="009C141D">
        <w:rPr>
          <w:rFonts w:ascii="Cambria Math" w:hAnsi="Cambria Math" w:cs="Cambria Math"/>
          <w:bCs/>
        </w:rPr>
        <w:t xml:space="preserve"> </w:t>
      </w:r>
      <w:r w:rsidRPr="00C45163">
        <w:rPr>
          <w:rFonts w:asciiTheme="minorHAnsi" w:hAnsiTheme="minorHAnsi" w:cstheme="minorHAnsi"/>
          <w:bCs/>
        </w:rPr>
        <w:t>for 3 min.</w:t>
      </w:r>
    </w:p>
    <w:p w14:paraId="75D1CA50" w14:textId="77777777" w:rsidR="004823B3" w:rsidRDefault="004823B3" w:rsidP="004823B3">
      <w:pPr>
        <w:pStyle w:val="NormalWeb"/>
        <w:spacing w:before="0" w:beforeAutospacing="0" w:after="0" w:afterAutospacing="0"/>
        <w:rPr>
          <w:rFonts w:asciiTheme="minorHAnsi" w:hAnsiTheme="minorHAnsi" w:cstheme="minorHAnsi"/>
          <w:bCs/>
        </w:rPr>
      </w:pPr>
    </w:p>
    <w:p w14:paraId="569C2612" w14:textId="2E36F063" w:rsidR="00C45163" w:rsidRPr="00C45163" w:rsidRDefault="00C45163" w:rsidP="004823B3">
      <w:pPr>
        <w:pStyle w:val="NormalWeb"/>
        <w:spacing w:before="0" w:beforeAutospacing="0" w:after="0" w:afterAutospacing="0"/>
        <w:rPr>
          <w:rFonts w:asciiTheme="minorHAnsi" w:hAnsiTheme="minorHAnsi" w:cstheme="minorHAnsi"/>
          <w:bCs/>
        </w:rPr>
      </w:pPr>
      <w:r w:rsidRPr="00C45163">
        <w:rPr>
          <w:rFonts w:asciiTheme="minorHAnsi" w:hAnsiTheme="minorHAnsi" w:cstheme="minorHAnsi"/>
          <w:bCs/>
        </w:rPr>
        <w:t>1.1.10.</w:t>
      </w:r>
      <w:r w:rsidR="00B4753C">
        <w:rPr>
          <w:rFonts w:asciiTheme="minorHAnsi" w:hAnsiTheme="minorHAnsi" w:cstheme="minorHAnsi"/>
          <w:bCs/>
        </w:rPr>
        <w:t xml:space="preserve"> </w:t>
      </w:r>
      <w:r w:rsidR="004823B3">
        <w:rPr>
          <w:rFonts w:asciiTheme="minorHAnsi" w:hAnsiTheme="minorHAnsi" w:cstheme="minorHAnsi"/>
          <w:bCs/>
        </w:rPr>
        <w:t>Remove and p</w:t>
      </w:r>
      <w:r w:rsidRPr="00C45163">
        <w:rPr>
          <w:rFonts w:asciiTheme="minorHAnsi" w:hAnsiTheme="minorHAnsi" w:cstheme="minorHAnsi"/>
          <w:bCs/>
        </w:rPr>
        <w:t xml:space="preserve">lace </w:t>
      </w:r>
      <w:r w:rsidR="004823B3">
        <w:rPr>
          <w:rFonts w:asciiTheme="minorHAnsi" w:hAnsiTheme="minorHAnsi" w:cstheme="minorHAnsi"/>
          <w:bCs/>
        </w:rPr>
        <w:t xml:space="preserve">the </w:t>
      </w:r>
      <w:r w:rsidRPr="00C45163">
        <w:rPr>
          <w:rFonts w:asciiTheme="minorHAnsi" w:hAnsiTheme="minorHAnsi" w:cstheme="minorHAnsi"/>
          <w:bCs/>
        </w:rPr>
        <w:t xml:space="preserve">wafer in a 90 mm diameter </w:t>
      </w:r>
      <w:r w:rsidR="00E7643F">
        <w:rPr>
          <w:rFonts w:asciiTheme="minorHAnsi" w:hAnsiTheme="minorHAnsi" w:cstheme="minorHAnsi"/>
          <w:bCs/>
        </w:rPr>
        <w:t>P</w:t>
      </w:r>
      <w:r w:rsidRPr="00C45163">
        <w:rPr>
          <w:rFonts w:asciiTheme="minorHAnsi" w:hAnsiTheme="minorHAnsi" w:cstheme="minorHAnsi"/>
          <w:bCs/>
        </w:rPr>
        <w:t xml:space="preserve">etri dish. </w:t>
      </w:r>
    </w:p>
    <w:p w14:paraId="5CEC5A45" w14:textId="77777777" w:rsidR="004823B3" w:rsidRDefault="004823B3" w:rsidP="004823B3">
      <w:pPr>
        <w:pStyle w:val="NormalWeb"/>
        <w:spacing w:before="0" w:beforeAutospacing="0" w:after="0" w:afterAutospacing="0"/>
        <w:rPr>
          <w:rFonts w:asciiTheme="minorHAnsi" w:hAnsiTheme="minorHAnsi" w:cstheme="minorHAnsi"/>
          <w:b/>
        </w:rPr>
      </w:pPr>
    </w:p>
    <w:p w14:paraId="3F6D5489" w14:textId="1AB2EAF4" w:rsidR="00C45163" w:rsidRPr="0033537A" w:rsidRDefault="00C45163" w:rsidP="004823B3">
      <w:pPr>
        <w:pStyle w:val="NormalWeb"/>
        <w:spacing w:before="0" w:beforeAutospacing="0" w:after="0" w:afterAutospacing="0"/>
        <w:rPr>
          <w:rFonts w:asciiTheme="minorHAnsi" w:hAnsiTheme="minorHAnsi" w:cstheme="minorHAnsi"/>
          <w:bCs/>
        </w:rPr>
      </w:pPr>
      <w:r w:rsidRPr="0033537A">
        <w:rPr>
          <w:rFonts w:asciiTheme="minorHAnsi" w:hAnsiTheme="minorHAnsi" w:cstheme="minorHAnsi"/>
          <w:bCs/>
        </w:rPr>
        <w:t>1.2.</w:t>
      </w:r>
      <w:r w:rsidR="00B4753C" w:rsidRPr="0033537A">
        <w:rPr>
          <w:rFonts w:asciiTheme="minorHAnsi" w:hAnsiTheme="minorHAnsi" w:cstheme="minorHAnsi"/>
          <w:bCs/>
        </w:rPr>
        <w:t xml:space="preserve"> </w:t>
      </w:r>
      <w:r w:rsidRPr="0033537A">
        <w:rPr>
          <w:rFonts w:asciiTheme="minorHAnsi" w:hAnsiTheme="minorHAnsi" w:cstheme="minorHAnsi"/>
          <w:bCs/>
        </w:rPr>
        <w:t>Polydimethylsiloxane (PDMS) casting on SU-8 master</w:t>
      </w:r>
    </w:p>
    <w:p w14:paraId="5870D923" w14:textId="77777777" w:rsidR="004823B3" w:rsidRDefault="004823B3" w:rsidP="004823B3">
      <w:pPr>
        <w:pStyle w:val="NormalWeb"/>
        <w:spacing w:before="0" w:beforeAutospacing="0" w:after="0" w:afterAutospacing="0"/>
        <w:rPr>
          <w:rFonts w:asciiTheme="minorHAnsi" w:hAnsiTheme="minorHAnsi" w:cstheme="minorHAnsi"/>
          <w:bCs/>
        </w:rPr>
      </w:pPr>
    </w:p>
    <w:p w14:paraId="6050D6FF" w14:textId="06055E09" w:rsidR="00C45163" w:rsidRPr="00C45163" w:rsidRDefault="00C45163" w:rsidP="004823B3">
      <w:pPr>
        <w:pStyle w:val="NormalWeb"/>
        <w:spacing w:before="0" w:beforeAutospacing="0" w:after="0" w:afterAutospacing="0"/>
        <w:rPr>
          <w:rFonts w:asciiTheme="minorHAnsi" w:hAnsiTheme="minorHAnsi" w:cstheme="minorHAnsi"/>
          <w:bCs/>
        </w:rPr>
      </w:pPr>
      <w:r w:rsidRPr="00C45163">
        <w:rPr>
          <w:rFonts w:asciiTheme="minorHAnsi" w:hAnsiTheme="minorHAnsi" w:cstheme="minorHAnsi"/>
          <w:bCs/>
        </w:rPr>
        <w:t>1.2.1.</w:t>
      </w:r>
      <w:r w:rsidR="00B4753C">
        <w:rPr>
          <w:rFonts w:asciiTheme="minorHAnsi" w:hAnsiTheme="minorHAnsi" w:cstheme="minorHAnsi"/>
          <w:bCs/>
        </w:rPr>
        <w:t xml:space="preserve"> </w:t>
      </w:r>
      <w:proofErr w:type="gramStart"/>
      <w:r w:rsidRPr="00C45163">
        <w:rPr>
          <w:rFonts w:asciiTheme="minorHAnsi" w:hAnsiTheme="minorHAnsi" w:cstheme="minorHAnsi"/>
          <w:bCs/>
        </w:rPr>
        <w:t>Mix together</w:t>
      </w:r>
      <w:proofErr w:type="gramEnd"/>
      <w:r w:rsidRPr="00C45163">
        <w:rPr>
          <w:rFonts w:asciiTheme="minorHAnsi" w:hAnsiTheme="minorHAnsi" w:cstheme="minorHAnsi"/>
          <w:bCs/>
        </w:rPr>
        <w:t xml:space="preserve"> a 10:1 mass ratio of silicone base to curing agent. Degas </w:t>
      </w:r>
      <w:r w:rsidR="00E7643F">
        <w:rPr>
          <w:rFonts w:asciiTheme="minorHAnsi" w:hAnsiTheme="minorHAnsi" w:cstheme="minorHAnsi"/>
          <w:bCs/>
        </w:rPr>
        <w:t xml:space="preserve">the </w:t>
      </w:r>
      <w:r w:rsidRPr="00C45163">
        <w:rPr>
          <w:rFonts w:asciiTheme="minorHAnsi" w:hAnsiTheme="minorHAnsi" w:cstheme="minorHAnsi"/>
          <w:bCs/>
        </w:rPr>
        <w:t>PDMS after mixing for about 30 min.</w:t>
      </w:r>
    </w:p>
    <w:p w14:paraId="012EB46E" w14:textId="77777777" w:rsidR="004823B3" w:rsidRDefault="004823B3" w:rsidP="004823B3">
      <w:pPr>
        <w:pStyle w:val="NormalWeb"/>
        <w:spacing w:before="0" w:beforeAutospacing="0" w:after="0" w:afterAutospacing="0"/>
        <w:rPr>
          <w:rFonts w:asciiTheme="minorHAnsi" w:hAnsiTheme="minorHAnsi" w:cstheme="minorHAnsi"/>
          <w:bCs/>
        </w:rPr>
      </w:pPr>
    </w:p>
    <w:p w14:paraId="1854DC91" w14:textId="00F990A5" w:rsidR="00C45163" w:rsidRPr="00C45163" w:rsidRDefault="00C45163" w:rsidP="004823B3">
      <w:pPr>
        <w:pStyle w:val="NormalWeb"/>
        <w:spacing w:before="0" w:beforeAutospacing="0" w:after="0" w:afterAutospacing="0"/>
        <w:rPr>
          <w:rFonts w:asciiTheme="minorHAnsi" w:hAnsiTheme="minorHAnsi" w:cstheme="minorHAnsi"/>
          <w:bCs/>
        </w:rPr>
      </w:pPr>
      <w:r w:rsidRPr="00C45163">
        <w:rPr>
          <w:rFonts w:asciiTheme="minorHAnsi" w:hAnsiTheme="minorHAnsi" w:cstheme="minorHAnsi"/>
          <w:bCs/>
        </w:rPr>
        <w:t>1.2.2.</w:t>
      </w:r>
      <w:r w:rsidR="00B4753C">
        <w:rPr>
          <w:rFonts w:asciiTheme="minorHAnsi" w:hAnsiTheme="minorHAnsi" w:cstheme="minorHAnsi"/>
          <w:bCs/>
        </w:rPr>
        <w:t xml:space="preserve"> </w:t>
      </w:r>
      <w:r w:rsidRPr="00C45163">
        <w:rPr>
          <w:rFonts w:asciiTheme="minorHAnsi" w:hAnsiTheme="minorHAnsi" w:cstheme="minorHAnsi"/>
          <w:bCs/>
        </w:rPr>
        <w:t>Pour degassed PDMS on top of the SU-8 master until at least a 5 mm thick layer is formed on top of the wafer.</w:t>
      </w:r>
    </w:p>
    <w:p w14:paraId="00A8E459" w14:textId="77777777" w:rsidR="004823B3" w:rsidRDefault="004823B3" w:rsidP="004823B3">
      <w:pPr>
        <w:pStyle w:val="NormalWeb"/>
        <w:spacing w:before="0" w:beforeAutospacing="0" w:after="0" w:afterAutospacing="0"/>
        <w:rPr>
          <w:rFonts w:asciiTheme="minorHAnsi" w:hAnsiTheme="minorHAnsi" w:cstheme="minorHAnsi"/>
          <w:bCs/>
        </w:rPr>
      </w:pPr>
    </w:p>
    <w:p w14:paraId="0A9E57AF" w14:textId="619A89E4" w:rsidR="00C45163" w:rsidRPr="00C45163" w:rsidRDefault="00C45163" w:rsidP="004823B3">
      <w:pPr>
        <w:pStyle w:val="NormalWeb"/>
        <w:spacing w:before="0" w:beforeAutospacing="0" w:after="0" w:afterAutospacing="0"/>
        <w:rPr>
          <w:rFonts w:asciiTheme="minorHAnsi" w:hAnsiTheme="minorHAnsi" w:cstheme="minorHAnsi"/>
          <w:bCs/>
        </w:rPr>
      </w:pPr>
      <w:r w:rsidRPr="00C45163">
        <w:rPr>
          <w:rFonts w:asciiTheme="minorHAnsi" w:hAnsiTheme="minorHAnsi" w:cstheme="minorHAnsi"/>
          <w:bCs/>
        </w:rPr>
        <w:t>1.2.3.</w:t>
      </w:r>
      <w:r w:rsidR="00B4753C">
        <w:rPr>
          <w:rFonts w:asciiTheme="minorHAnsi" w:hAnsiTheme="minorHAnsi" w:cstheme="minorHAnsi"/>
          <w:bCs/>
        </w:rPr>
        <w:t xml:space="preserve"> </w:t>
      </w:r>
      <w:r w:rsidRPr="00C45163">
        <w:rPr>
          <w:rFonts w:asciiTheme="minorHAnsi" w:hAnsiTheme="minorHAnsi" w:cstheme="minorHAnsi"/>
          <w:bCs/>
        </w:rPr>
        <w:t>Degas the PDMS on top of the wafer for about 30 min.</w:t>
      </w:r>
    </w:p>
    <w:p w14:paraId="479D5984" w14:textId="77777777" w:rsidR="004823B3" w:rsidRDefault="004823B3" w:rsidP="004823B3">
      <w:pPr>
        <w:pStyle w:val="NormalWeb"/>
        <w:spacing w:before="0" w:beforeAutospacing="0" w:after="0" w:afterAutospacing="0"/>
        <w:rPr>
          <w:rFonts w:asciiTheme="minorHAnsi" w:hAnsiTheme="minorHAnsi" w:cstheme="minorHAnsi"/>
          <w:bCs/>
        </w:rPr>
      </w:pPr>
    </w:p>
    <w:p w14:paraId="7796801B" w14:textId="7924CC64" w:rsidR="00C45163" w:rsidRPr="00C45163" w:rsidRDefault="00C45163" w:rsidP="004823B3">
      <w:pPr>
        <w:pStyle w:val="NormalWeb"/>
        <w:spacing w:before="0" w:beforeAutospacing="0" w:after="0" w:afterAutospacing="0"/>
        <w:rPr>
          <w:rFonts w:asciiTheme="minorHAnsi" w:hAnsiTheme="minorHAnsi" w:cstheme="minorHAnsi"/>
          <w:bCs/>
        </w:rPr>
      </w:pPr>
      <w:r w:rsidRPr="00C45163">
        <w:rPr>
          <w:rFonts w:asciiTheme="minorHAnsi" w:hAnsiTheme="minorHAnsi" w:cstheme="minorHAnsi"/>
          <w:bCs/>
        </w:rPr>
        <w:t>1.2.4.</w:t>
      </w:r>
      <w:r w:rsidR="00B4753C">
        <w:rPr>
          <w:rFonts w:asciiTheme="minorHAnsi" w:hAnsiTheme="minorHAnsi" w:cstheme="minorHAnsi"/>
          <w:bCs/>
        </w:rPr>
        <w:t xml:space="preserve"> </w:t>
      </w:r>
      <w:r w:rsidRPr="00C45163">
        <w:rPr>
          <w:rFonts w:asciiTheme="minorHAnsi" w:hAnsiTheme="minorHAnsi" w:cstheme="minorHAnsi"/>
          <w:bCs/>
        </w:rPr>
        <w:t xml:space="preserve">Place the wafer in a 65 </w:t>
      </w:r>
      <w:r w:rsidR="009C141D">
        <w:rPr>
          <w:rFonts w:asciiTheme="minorHAnsi" w:hAnsiTheme="minorHAnsi" w:cstheme="minorHAnsi"/>
          <w:bCs/>
        </w:rPr>
        <w:t>°C</w:t>
      </w:r>
      <w:r w:rsidR="009C141D" w:rsidRPr="00C45163" w:rsidDel="009C141D">
        <w:rPr>
          <w:rFonts w:ascii="Cambria Math" w:hAnsi="Cambria Math" w:cs="Cambria Math"/>
          <w:bCs/>
        </w:rPr>
        <w:t xml:space="preserve"> </w:t>
      </w:r>
      <w:r w:rsidRPr="00C45163">
        <w:rPr>
          <w:rFonts w:asciiTheme="minorHAnsi" w:hAnsiTheme="minorHAnsi" w:cstheme="minorHAnsi"/>
          <w:bCs/>
        </w:rPr>
        <w:t>oven for at least 80 min to cure the PDMS.</w:t>
      </w:r>
    </w:p>
    <w:p w14:paraId="199E7C92" w14:textId="77777777" w:rsidR="004823B3" w:rsidRDefault="004823B3" w:rsidP="004823B3">
      <w:pPr>
        <w:pStyle w:val="NormalWeb"/>
        <w:spacing w:before="0" w:beforeAutospacing="0" w:after="0" w:afterAutospacing="0"/>
        <w:rPr>
          <w:rFonts w:asciiTheme="minorHAnsi" w:hAnsiTheme="minorHAnsi" w:cstheme="minorHAnsi"/>
          <w:bCs/>
        </w:rPr>
      </w:pPr>
    </w:p>
    <w:p w14:paraId="63BD7A1A" w14:textId="7F9887CB" w:rsidR="00C45163" w:rsidRPr="00C45163" w:rsidRDefault="00C45163" w:rsidP="004823B3">
      <w:pPr>
        <w:pStyle w:val="NormalWeb"/>
        <w:spacing w:before="0" w:beforeAutospacing="0" w:after="0" w:afterAutospacing="0"/>
        <w:rPr>
          <w:rFonts w:asciiTheme="minorHAnsi" w:hAnsiTheme="minorHAnsi" w:cstheme="minorHAnsi"/>
          <w:bCs/>
        </w:rPr>
      </w:pPr>
      <w:r w:rsidRPr="00C45163">
        <w:rPr>
          <w:rFonts w:asciiTheme="minorHAnsi" w:hAnsiTheme="minorHAnsi" w:cstheme="minorHAnsi"/>
          <w:bCs/>
        </w:rPr>
        <w:t>1.2.5.</w:t>
      </w:r>
      <w:r w:rsidR="00B4753C">
        <w:rPr>
          <w:rFonts w:asciiTheme="minorHAnsi" w:hAnsiTheme="minorHAnsi" w:cstheme="minorHAnsi"/>
          <w:bCs/>
        </w:rPr>
        <w:t xml:space="preserve"> </w:t>
      </w:r>
      <w:r w:rsidRPr="00C45163">
        <w:rPr>
          <w:rFonts w:asciiTheme="minorHAnsi" w:hAnsiTheme="minorHAnsi" w:cstheme="minorHAnsi"/>
          <w:bCs/>
        </w:rPr>
        <w:t>Cut out the cured PDMS slab from the wafer.</w:t>
      </w:r>
    </w:p>
    <w:p w14:paraId="656CC1F2" w14:textId="77777777" w:rsidR="004823B3" w:rsidRDefault="004823B3" w:rsidP="004823B3">
      <w:pPr>
        <w:pStyle w:val="NormalWeb"/>
        <w:spacing w:before="0" w:beforeAutospacing="0" w:after="0" w:afterAutospacing="0"/>
        <w:rPr>
          <w:rFonts w:asciiTheme="minorHAnsi" w:hAnsiTheme="minorHAnsi" w:cstheme="minorHAnsi"/>
          <w:bCs/>
        </w:rPr>
      </w:pPr>
    </w:p>
    <w:p w14:paraId="77021FAB" w14:textId="67E55EA5" w:rsidR="00C45163" w:rsidRPr="00C45163" w:rsidRDefault="00C45163" w:rsidP="004823B3">
      <w:pPr>
        <w:pStyle w:val="NormalWeb"/>
        <w:spacing w:before="0" w:beforeAutospacing="0" w:after="0" w:afterAutospacing="0"/>
        <w:rPr>
          <w:rFonts w:asciiTheme="minorHAnsi" w:hAnsiTheme="minorHAnsi" w:cstheme="minorHAnsi"/>
          <w:bCs/>
        </w:rPr>
      </w:pPr>
      <w:r w:rsidRPr="00C45163">
        <w:rPr>
          <w:rFonts w:asciiTheme="minorHAnsi" w:hAnsiTheme="minorHAnsi" w:cstheme="minorHAnsi"/>
          <w:bCs/>
        </w:rPr>
        <w:lastRenderedPageBreak/>
        <w:t>1.2.6.</w:t>
      </w:r>
      <w:r w:rsidR="00B4753C">
        <w:rPr>
          <w:rFonts w:asciiTheme="minorHAnsi" w:hAnsiTheme="minorHAnsi" w:cstheme="minorHAnsi"/>
          <w:bCs/>
        </w:rPr>
        <w:t xml:space="preserve"> </w:t>
      </w:r>
      <w:r w:rsidRPr="00C45163">
        <w:rPr>
          <w:rFonts w:asciiTheme="minorHAnsi" w:hAnsiTheme="minorHAnsi" w:cstheme="minorHAnsi"/>
          <w:bCs/>
        </w:rPr>
        <w:t>Place the PDMS slab with the microfluidic features facing upwards, and punch inlet and outlet holes with a 0.75 mm biopsy punch.</w:t>
      </w:r>
    </w:p>
    <w:p w14:paraId="299441C1" w14:textId="77777777" w:rsidR="004823B3" w:rsidRDefault="004823B3" w:rsidP="004823B3">
      <w:pPr>
        <w:pStyle w:val="NormalWeb"/>
        <w:spacing w:before="0" w:beforeAutospacing="0" w:after="0" w:afterAutospacing="0"/>
        <w:rPr>
          <w:rFonts w:asciiTheme="minorHAnsi" w:hAnsiTheme="minorHAnsi" w:cstheme="minorHAnsi"/>
          <w:bCs/>
        </w:rPr>
      </w:pPr>
    </w:p>
    <w:p w14:paraId="2785D65D" w14:textId="2B5D3340" w:rsidR="00C45163" w:rsidRPr="00C45163" w:rsidRDefault="00C45163" w:rsidP="004823B3">
      <w:pPr>
        <w:pStyle w:val="NormalWeb"/>
        <w:spacing w:before="0" w:beforeAutospacing="0" w:after="0" w:afterAutospacing="0"/>
        <w:rPr>
          <w:rFonts w:asciiTheme="minorHAnsi" w:hAnsiTheme="minorHAnsi" w:cstheme="minorHAnsi"/>
          <w:bCs/>
        </w:rPr>
      </w:pPr>
      <w:r w:rsidRPr="00C45163">
        <w:rPr>
          <w:rFonts w:asciiTheme="minorHAnsi" w:hAnsiTheme="minorHAnsi" w:cstheme="minorHAnsi"/>
          <w:bCs/>
        </w:rPr>
        <w:t>1.2.7.</w:t>
      </w:r>
      <w:r w:rsidR="00B4753C">
        <w:rPr>
          <w:rFonts w:asciiTheme="minorHAnsi" w:hAnsiTheme="minorHAnsi" w:cstheme="minorHAnsi"/>
          <w:bCs/>
        </w:rPr>
        <w:t xml:space="preserve"> </w:t>
      </w:r>
      <w:r w:rsidRPr="00C45163">
        <w:rPr>
          <w:rFonts w:asciiTheme="minorHAnsi" w:hAnsiTheme="minorHAnsi" w:cstheme="minorHAnsi"/>
          <w:bCs/>
        </w:rPr>
        <w:t xml:space="preserve">Clean a 50 mm </w:t>
      </w:r>
      <w:r w:rsidR="004823B3">
        <w:rPr>
          <w:rFonts w:asciiTheme="minorHAnsi" w:hAnsiTheme="minorHAnsi" w:cstheme="minorHAnsi"/>
          <w:bCs/>
        </w:rPr>
        <w:t xml:space="preserve">x </w:t>
      </w:r>
      <w:r w:rsidRPr="00C45163">
        <w:rPr>
          <w:rFonts w:asciiTheme="minorHAnsi" w:hAnsiTheme="minorHAnsi" w:cstheme="minorHAnsi"/>
          <w:bCs/>
        </w:rPr>
        <w:t>75 mm glass slide with isopropanol and remove all dust from the microfluidic features side of the PDMS slab with tape.</w:t>
      </w:r>
    </w:p>
    <w:p w14:paraId="0C968258" w14:textId="77777777" w:rsidR="004823B3" w:rsidRDefault="004823B3" w:rsidP="004823B3">
      <w:pPr>
        <w:pStyle w:val="NormalWeb"/>
        <w:spacing w:before="0" w:beforeAutospacing="0" w:after="0" w:afterAutospacing="0"/>
        <w:rPr>
          <w:rFonts w:asciiTheme="minorHAnsi" w:hAnsiTheme="minorHAnsi" w:cstheme="minorHAnsi"/>
          <w:bCs/>
        </w:rPr>
      </w:pPr>
    </w:p>
    <w:p w14:paraId="547D6F59" w14:textId="3FCCEEBC" w:rsidR="00C45163" w:rsidRPr="00C45163" w:rsidRDefault="00C45163" w:rsidP="004823B3">
      <w:pPr>
        <w:pStyle w:val="NormalWeb"/>
        <w:spacing w:before="0" w:beforeAutospacing="0" w:after="0" w:afterAutospacing="0"/>
        <w:rPr>
          <w:rFonts w:asciiTheme="minorHAnsi" w:hAnsiTheme="minorHAnsi" w:cstheme="minorHAnsi"/>
          <w:bCs/>
        </w:rPr>
      </w:pPr>
      <w:r w:rsidRPr="00C45163">
        <w:rPr>
          <w:rFonts w:asciiTheme="minorHAnsi" w:hAnsiTheme="minorHAnsi" w:cstheme="minorHAnsi"/>
          <w:bCs/>
        </w:rPr>
        <w:t>1.2.8.</w:t>
      </w:r>
      <w:r w:rsidR="00B4753C">
        <w:rPr>
          <w:rFonts w:asciiTheme="minorHAnsi" w:hAnsiTheme="minorHAnsi" w:cstheme="minorHAnsi"/>
          <w:bCs/>
        </w:rPr>
        <w:t xml:space="preserve"> </w:t>
      </w:r>
      <w:r w:rsidRPr="00C45163">
        <w:rPr>
          <w:rFonts w:asciiTheme="minorHAnsi" w:hAnsiTheme="minorHAnsi" w:cstheme="minorHAnsi"/>
          <w:bCs/>
        </w:rPr>
        <w:t xml:space="preserve">Expose the cleaned glass slide and the PDMS slab with the microfluidic features face up to </w:t>
      </w:r>
      <w:r w:rsidR="0033537A">
        <w:rPr>
          <w:rFonts w:asciiTheme="minorHAnsi" w:hAnsiTheme="minorHAnsi" w:cstheme="minorHAnsi"/>
          <w:bCs/>
        </w:rPr>
        <w:t>100 Pa (</w:t>
      </w:r>
      <w:r w:rsidRPr="00C45163">
        <w:rPr>
          <w:rFonts w:asciiTheme="minorHAnsi" w:hAnsiTheme="minorHAnsi" w:cstheme="minorHAnsi"/>
          <w:bCs/>
        </w:rPr>
        <w:t>1 mbar O</w:t>
      </w:r>
      <w:r w:rsidRPr="0069720A">
        <w:rPr>
          <w:rFonts w:asciiTheme="minorHAnsi" w:hAnsiTheme="minorHAnsi" w:cstheme="minorHAnsi"/>
          <w:bCs/>
          <w:vertAlign w:val="subscript"/>
        </w:rPr>
        <w:t>2</w:t>
      </w:r>
      <w:r w:rsidR="0033537A">
        <w:rPr>
          <w:rFonts w:asciiTheme="minorHAnsi" w:hAnsiTheme="minorHAnsi" w:cstheme="minorHAnsi"/>
          <w:bCs/>
        </w:rPr>
        <w:t>)</w:t>
      </w:r>
      <w:r w:rsidRPr="0069720A">
        <w:rPr>
          <w:rFonts w:asciiTheme="minorHAnsi" w:hAnsiTheme="minorHAnsi" w:cstheme="minorHAnsi"/>
          <w:bCs/>
          <w:vertAlign w:val="subscript"/>
        </w:rPr>
        <w:t xml:space="preserve"> </w:t>
      </w:r>
      <w:r w:rsidRPr="00C45163">
        <w:rPr>
          <w:rFonts w:asciiTheme="minorHAnsi" w:hAnsiTheme="minorHAnsi" w:cstheme="minorHAnsi"/>
          <w:bCs/>
        </w:rPr>
        <w:t xml:space="preserve">plasma for 1 min. </w:t>
      </w:r>
    </w:p>
    <w:p w14:paraId="08302489" w14:textId="77777777" w:rsidR="004823B3" w:rsidRDefault="004823B3" w:rsidP="004823B3">
      <w:pPr>
        <w:pStyle w:val="NormalWeb"/>
        <w:spacing w:before="0" w:beforeAutospacing="0" w:after="0" w:afterAutospacing="0"/>
        <w:rPr>
          <w:rFonts w:asciiTheme="minorHAnsi" w:hAnsiTheme="minorHAnsi" w:cstheme="minorHAnsi"/>
          <w:bCs/>
        </w:rPr>
      </w:pPr>
    </w:p>
    <w:p w14:paraId="6B2580B2" w14:textId="18A9C5C7" w:rsidR="00C45163" w:rsidRPr="00C45163" w:rsidRDefault="00C45163" w:rsidP="004823B3">
      <w:pPr>
        <w:pStyle w:val="NormalWeb"/>
        <w:spacing w:before="0" w:beforeAutospacing="0" w:after="0" w:afterAutospacing="0"/>
        <w:rPr>
          <w:rFonts w:asciiTheme="minorHAnsi" w:hAnsiTheme="minorHAnsi" w:cstheme="minorHAnsi"/>
          <w:bCs/>
        </w:rPr>
      </w:pPr>
      <w:r w:rsidRPr="00C45163">
        <w:rPr>
          <w:rFonts w:asciiTheme="minorHAnsi" w:hAnsiTheme="minorHAnsi" w:cstheme="minorHAnsi"/>
          <w:bCs/>
        </w:rPr>
        <w:t>1.2.9.</w:t>
      </w:r>
      <w:r w:rsidR="00B4753C">
        <w:rPr>
          <w:rFonts w:asciiTheme="minorHAnsi" w:hAnsiTheme="minorHAnsi" w:cstheme="minorHAnsi"/>
          <w:bCs/>
        </w:rPr>
        <w:t xml:space="preserve"> </w:t>
      </w:r>
      <w:r w:rsidRPr="00C45163">
        <w:rPr>
          <w:rFonts w:asciiTheme="minorHAnsi" w:hAnsiTheme="minorHAnsi" w:cstheme="minorHAnsi"/>
          <w:bCs/>
        </w:rPr>
        <w:t xml:space="preserve">Place the PDMS slab with the features face down onto the glass slide to allow for bonding. Place the slide in a 65 </w:t>
      </w:r>
      <w:r w:rsidR="009C141D">
        <w:rPr>
          <w:rFonts w:asciiTheme="minorHAnsi" w:hAnsiTheme="minorHAnsi" w:cstheme="minorHAnsi"/>
          <w:bCs/>
        </w:rPr>
        <w:t>°C</w:t>
      </w:r>
      <w:r w:rsidR="009C141D" w:rsidRPr="00C45163" w:rsidDel="009C141D">
        <w:rPr>
          <w:rFonts w:ascii="Cambria Math" w:hAnsi="Cambria Math" w:cs="Cambria Math"/>
          <w:bCs/>
        </w:rPr>
        <w:t xml:space="preserve"> </w:t>
      </w:r>
      <w:r w:rsidRPr="00C45163">
        <w:rPr>
          <w:rFonts w:asciiTheme="minorHAnsi" w:hAnsiTheme="minorHAnsi" w:cstheme="minorHAnsi"/>
          <w:bCs/>
        </w:rPr>
        <w:t xml:space="preserve">oven for at least 30 min to complete bonding. </w:t>
      </w:r>
    </w:p>
    <w:p w14:paraId="1E28DC79" w14:textId="77777777" w:rsidR="004823B3" w:rsidRDefault="004823B3" w:rsidP="004823B3">
      <w:pPr>
        <w:pStyle w:val="NormalWeb"/>
        <w:spacing w:before="0" w:beforeAutospacing="0" w:after="0" w:afterAutospacing="0"/>
        <w:rPr>
          <w:rFonts w:asciiTheme="minorHAnsi" w:hAnsiTheme="minorHAnsi" w:cstheme="minorHAnsi"/>
          <w:bCs/>
        </w:rPr>
      </w:pPr>
    </w:p>
    <w:p w14:paraId="2AE0601B" w14:textId="7B72CE91" w:rsidR="00C45163" w:rsidRPr="00C45163" w:rsidRDefault="00C45163" w:rsidP="004823B3">
      <w:pPr>
        <w:pStyle w:val="NormalWeb"/>
        <w:spacing w:before="0" w:beforeAutospacing="0" w:after="0" w:afterAutospacing="0"/>
        <w:rPr>
          <w:rFonts w:asciiTheme="minorHAnsi" w:hAnsiTheme="minorHAnsi" w:cstheme="minorHAnsi"/>
          <w:bCs/>
        </w:rPr>
      </w:pPr>
      <w:r w:rsidRPr="00C45163">
        <w:rPr>
          <w:rFonts w:asciiTheme="minorHAnsi" w:hAnsiTheme="minorHAnsi" w:cstheme="minorHAnsi"/>
          <w:bCs/>
        </w:rPr>
        <w:t>1.2.10.</w:t>
      </w:r>
      <w:r w:rsidR="00B4753C">
        <w:rPr>
          <w:rFonts w:asciiTheme="minorHAnsi" w:hAnsiTheme="minorHAnsi" w:cstheme="minorHAnsi"/>
          <w:bCs/>
        </w:rPr>
        <w:t xml:space="preserve"> </w:t>
      </w:r>
      <w:r w:rsidRPr="00C45163">
        <w:rPr>
          <w:rFonts w:asciiTheme="minorHAnsi" w:hAnsiTheme="minorHAnsi" w:cstheme="minorHAnsi"/>
          <w:bCs/>
        </w:rPr>
        <w:t xml:space="preserve">Treat all microfluidic channels by flushing with a fluorinated surface treatment fluid. Bake the device in a 65 </w:t>
      </w:r>
      <w:r w:rsidR="009C141D">
        <w:rPr>
          <w:rFonts w:asciiTheme="minorHAnsi" w:hAnsiTheme="minorHAnsi" w:cstheme="minorHAnsi"/>
          <w:bCs/>
        </w:rPr>
        <w:t>°C</w:t>
      </w:r>
      <w:r w:rsidR="009C141D" w:rsidRPr="00C45163" w:rsidDel="009C141D">
        <w:rPr>
          <w:rFonts w:ascii="Cambria Math" w:hAnsi="Cambria Math" w:cs="Cambria Math"/>
          <w:bCs/>
        </w:rPr>
        <w:t xml:space="preserve"> </w:t>
      </w:r>
      <w:r w:rsidRPr="00C45163">
        <w:rPr>
          <w:rFonts w:asciiTheme="minorHAnsi" w:hAnsiTheme="minorHAnsi" w:cstheme="minorHAnsi"/>
          <w:bCs/>
        </w:rPr>
        <w:t xml:space="preserve">oven for at least 10 min to evaporate the fluid. </w:t>
      </w:r>
    </w:p>
    <w:p w14:paraId="4DECA4A5" w14:textId="77777777" w:rsidR="004823B3" w:rsidRDefault="004823B3" w:rsidP="004823B3">
      <w:pPr>
        <w:pStyle w:val="NormalWeb"/>
        <w:spacing w:before="0" w:beforeAutospacing="0" w:after="0" w:afterAutospacing="0"/>
        <w:rPr>
          <w:rFonts w:asciiTheme="minorHAnsi" w:hAnsiTheme="minorHAnsi" w:cstheme="minorHAnsi"/>
          <w:b/>
          <w:highlight w:val="yellow"/>
        </w:rPr>
      </w:pPr>
      <w:bookmarkStart w:id="5" w:name="_Hlk30757227"/>
    </w:p>
    <w:p w14:paraId="7CD3B4A3" w14:textId="46C9FC9B" w:rsidR="00C45163" w:rsidRPr="00B4753C" w:rsidRDefault="00C45163" w:rsidP="004823B3">
      <w:pPr>
        <w:pStyle w:val="NormalWeb"/>
        <w:spacing w:before="0" w:beforeAutospacing="0" w:after="0" w:afterAutospacing="0"/>
        <w:rPr>
          <w:rFonts w:asciiTheme="minorHAnsi" w:hAnsiTheme="minorHAnsi" w:cstheme="minorHAnsi"/>
          <w:b/>
          <w:highlight w:val="yellow"/>
        </w:rPr>
      </w:pPr>
      <w:r w:rsidRPr="00B4753C">
        <w:rPr>
          <w:rFonts w:asciiTheme="minorHAnsi" w:hAnsiTheme="minorHAnsi" w:cstheme="minorHAnsi"/>
          <w:b/>
          <w:highlight w:val="yellow"/>
        </w:rPr>
        <w:t>2. Yeast encapsulation in hydrogels using Device A</w:t>
      </w:r>
    </w:p>
    <w:p w14:paraId="100E5526" w14:textId="77777777" w:rsidR="004823B3" w:rsidRDefault="004823B3" w:rsidP="004823B3">
      <w:pPr>
        <w:pStyle w:val="NormalWeb"/>
        <w:spacing w:before="0" w:beforeAutospacing="0" w:after="0" w:afterAutospacing="0"/>
        <w:rPr>
          <w:rFonts w:asciiTheme="minorHAnsi" w:hAnsiTheme="minorHAnsi" w:cstheme="minorHAnsi"/>
          <w:bCs/>
          <w:highlight w:val="yellow"/>
        </w:rPr>
      </w:pPr>
    </w:p>
    <w:p w14:paraId="60C5C055" w14:textId="35FEEE72" w:rsidR="00C45163" w:rsidRPr="00B4753C" w:rsidRDefault="00C45163" w:rsidP="004823B3">
      <w:pPr>
        <w:pStyle w:val="NormalWeb"/>
        <w:spacing w:before="0" w:beforeAutospacing="0" w:after="0" w:afterAutospacing="0"/>
        <w:rPr>
          <w:rFonts w:asciiTheme="minorHAnsi" w:hAnsiTheme="minorHAnsi" w:cstheme="minorHAnsi"/>
          <w:bCs/>
          <w:highlight w:val="yellow"/>
        </w:rPr>
      </w:pPr>
      <w:r w:rsidRPr="00B4753C">
        <w:rPr>
          <w:rFonts w:asciiTheme="minorHAnsi" w:hAnsiTheme="minorHAnsi" w:cstheme="minorHAnsi"/>
          <w:bCs/>
          <w:highlight w:val="yellow"/>
        </w:rPr>
        <w:t xml:space="preserve">2.1. Take yeast growing in a suspension culture and count on a hemocytometer. </w:t>
      </w:r>
    </w:p>
    <w:p w14:paraId="3FAB4A01" w14:textId="77777777" w:rsidR="004823B3" w:rsidRDefault="004823B3" w:rsidP="004823B3">
      <w:pPr>
        <w:pStyle w:val="NormalWeb"/>
        <w:spacing w:before="0" w:beforeAutospacing="0" w:after="0" w:afterAutospacing="0"/>
        <w:rPr>
          <w:rFonts w:asciiTheme="minorHAnsi" w:hAnsiTheme="minorHAnsi" w:cstheme="minorHAnsi"/>
          <w:bCs/>
          <w:highlight w:val="yellow"/>
        </w:rPr>
      </w:pPr>
    </w:p>
    <w:p w14:paraId="1D70651B" w14:textId="22B0B3F0" w:rsidR="00C45163" w:rsidRPr="00B4753C" w:rsidRDefault="00C45163" w:rsidP="004823B3">
      <w:pPr>
        <w:pStyle w:val="NormalWeb"/>
        <w:spacing w:before="0" w:beforeAutospacing="0" w:after="0" w:afterAutospacing="0"/>
        <w:rPr>
          <w:rFonts w:asciiTheme="minorHAnsi" w:hAnsiTheme="minorHAnsi" w:cstheme="minorHAnsi"/>
          <w:bCs/>
          <w:highlight w:val="yellow"/>
        </w:rPr>
      </w:pPr>
      <w:r w:rsidRPr="00B4753C">
        <w:rPr>
          <w:rFonts w:asciiTheme="minorHAnsi" w:hAnsiTheme="minorHAnsi" w:cstheme="minorHAnsi"/>
          <w:bCs/>
          <w:highlight w:val="yellow"/>
        </w:rPr>
        <w:t xml:space="preserve">2.2. Resuspend </w:t>
      </w:r>
      <w:r w:rsidR="00C82ED5">
        <w:rPr>
          <w:rFonts w:asciiTheme="minorHAnsi" w:hAnsiTheme="minorHAnsi" w:cstheme="minorHAnsi"/>
          <w:bCs/>
          <w:highlight w:val="yellow"/>
        </w:rPr>
        <w:t xml:space="preserve">the </w:t>
      </w:r>
      <w:r w:rsidRPr="00B4753C">
        <w:rPr>
          <w:rFonts w:asciiTheme="minorHAnsi" w:hAnsiTheme="minorHAnsi" w:cstheme="minorHAnsi"/>
          <w:bCs/>
          <w:highlight w:val="yellow"/>
        </w:rPr>
        <w:t xml:space="preserve">cells in </w:t>
      </w:r>
      <w:r w:rsidR="003269D9" w:rsidRPr="004A5C42">
        <w:rPr>
          <w:rFonts w:asciiTheme="minorHAnsi" w:hAnsiTheme="minorHAnsi" w:cstheme="minorHAnsi"/>
          <w:bCs/>
          <w:highlight w:val="yellow"/>
        </w:rPr>
        <w:t>phosphate buffered saline</w:t>
      </w:r>
      <w:r w:rsidR="003269D9">
        <w:rPr>
          <w:rFonts w:asciiTheme="minorHAnsi" w:hAnsiTheme="minorHAnsi" w:cstheme="minorHAnsi"/>
          <w:bCs/>
          <w:highlight w:val="yellow"/>
        </w:rPr>
        <w:t xml:space="preserve"> (PBS)</w:t>
      </w:r>
      <w:r w:rsidR="003269D9" w:rsidRPr="00B4753C">
        <w:rPr>
          <w:rFonts w:asciiTheme="minorHAnsi" w:hAnsiTheme="minorHAnsi" w:cstheme="minorHAnsi"/>
          <w:bCs/>
          <w:highlight w:val="yellow"/>
        </w:rPr>
        <w:t xml:space="preserve"> </w:t>
      </w:r>
      <w:r w:rsidRPr="00B4753C">
        <w:rPr>
          <w:rFonts w:asciiTheme="minorHAnsi" w:hAnsiTheme="minorHAnsi" w:cstheme="minorHAnsi"/>
          <w:bCs/>
          <w:highlight w:val="yellow"/>
        </w:rPr>
        <w:t>to a concentration of about 750</w:t>
      </w:r>
      <w:r w:rsidR="0069720A">
        <w:rPr>
          <w:rFonts w:asciiTheme="minorHAnsi" w:hAnsiTheme="minorHAnsi" w:cstheme="minorHAnsi"/>
          <w:bCs/>
          <w:highlight w:val="yellow"/>
        </w:rPr>
        <w:t xml:space="preserve"> </w:t>
      </w:r>
      <w:r w:rsidRPr="00B4753C">
        <w:rPr>
          <w:rFonts w:asciiTheme="minorHAnsi" w:hAnsiTheme="minorHAnsi" w:cstheme="minorHAnsi"/>
          <w:bCs/>
          <w:highlight w:val="yellow"/>
        </w:rPr>
        <w:t>k/</w:t>
      </w:r>
      <w:proofErr w:type="spellStart"/>
      <w:r w:rsidRPr="00B4753C">
        <w:rPr>
          <w:rFonts w:asciiTheme="minorHAnsi" w:hAnsiTheme="minorHAnsi" w:cstheme="minorHAnsi"/>
          <w:bCs/>
          <w:highlight w:val="yellow"/>
        </w:rPr>
        <w:t>mL.</w:t>
      </w:r>
      <w:proofErr w:type="spellEnd"/>
      <w:r w:rsidRPr="00B4753C">
        <w:rPr>
          <w:rFonts w:asciiTheme="minorHAnsi" w:hAnsiTheme="minorHAnsi" w:cstheme="minorHAnsi"/>
          <w:bCs/>
          <w:highlight w:val="yellow"/>
        </w:rPr>
        <w:t xml:space="preserve"> This ensures that 30% of hydrogels will have one yeast cell in them. Only about half of yeast</w:t>
      </w:r>
      <w:r w:rsidR="00C82ED5">
        <w:rPr>
          <w:rFonts w:asciiTheme="minorHAnsi" w:hAnsiTheme="minorHAnsi" w:cstheme="minorHAnsi"/>
          <w:bCs/>
          <w:highlight w:val="yellow"/>
        </w:rPr>
        <w:t xml:space="preserve"> cells</w:t>
      </w:r>
      <w:r w:rsidRPr="00B4753C">
        <w:rPr>
          <w:rFonts w:asciiTheme="minorHAnsi" w:hAnsiTheme="minorHAnsi" w:cstheme="minorHAnsi"/>
          <w:bCs/>
          <w:highlight w:val="yellow"/>
        </w:rPr>
        <w:t xml:space="preserve"> grow into colonies, leading to </w:t>
      </w:r>
      <w:r w:rsidR="00C82ED5">
        <w:rPr>
          <w:rFonts w:asciiTheme="minorHAnsi" w:hAnsiTheme="minorHAnsi" w:cstheme="minorHAnsi"/>
          <w:bCs/>
          <w:highlight w:val="yellow"/>
        </w:rPr>
        <w:t>~</w:t>
      </w:r>
      <w:r w:rsidRPr="00B4753C">
        <w:rPr>
          <w:rFonts w:asciiTheme="minorHAnsi" w:hAnsiTheme="minorHAnsi" w:cstheme="minorHAnsi"/>
          <w:bCs/>
          <w:highlight w:val="yellow"/>
        </w:rPr>
        <w:t>15% of hydrogels containing yeast colonies.</w:t>
      </w:r>
    </w:p>
    <w:p w14:paraId="511A29BD" w14:textId="77777777" w:rsidR="004823B3" w:rsidRDefault="004823B3" w:rsidP="004823B3">
      <w:pPr>
        <w:pStyle w:val="NormalWeb"/>
        <w:spacing w:before="0" w:beforeAutospacing="0" w:after="0" w:afterAutospacing="0"/>
        <w:rPr>
          <w:rFonts w:asciiTheme="minorHAnsi" w:hAnsiTheme="minorHAnsi" w:cstheme="minorHAnsi"/>
          <w:bCs/>
          <w:highlight w:val="yellow"/>
        </w:rPr>
      </w:pPr>
    </w:p>
    <w:p w14:paraId="7BE389AF" w14:textId="7E1388D0" w:rsidR="00C45163" w:rsidRPr="00B4753C" w:rsidRDefault="00C45163" w:rsidP="004823B3">
      <w:pPr>
        <w:pStyle w:val="NormalWeb"/>
        <w:spacing w:before="0" w:beforeAutospacing="0" w:after="0" w:afterAutospacing="0"/>
        <w:rPr>
          <w:rFonts w:asciiTheme="minorHAnsi" w:hAnsiTheme="minorHAnsi" w:cstheme="minorHAnsi"/>
          <w:bCs/>
          <w:highlight w:val="yellow"/>
        </w:rPr>
      </w:pPr>
      <w:r w:rsidRPr="00B4753C">
        <w:rPr>
          <w:rFonts w:asciiTheme="minorHAnsi" w:hAnsiTheme="minorHAnsi" w:cstheme="minorHAnsi"/>
          <w:bCs/>
          <w:highlight w:val="yellow"/>
        </w:rPr>
        <w:t xml:space="preserve">2.3. Mix ultralow melting point agarose at 2% w/v in PBS and </w:t>
      </w:r>
      <w:r w:rsidRPr="0033537A">
        <w:rPr>
          <w:rFonts w:asciiTheme="minorHAnsi" w:hAnsiTheme="minorHAnsi" w:cstheme="minorHAnsi"/>
          <w:bCs/>
          <w:highlight w:val="yellow"/>
        </w:rPr>
        <w:t xml:space="preserve">heat at 90 </w:t>
      </w:r>
      <w:r w:rsidR="009C141D" w:rsidRPr="0033537A">
        <w:rPr>
          <w:rFonts w:asciiTheme="minorHAnsi" w:hAnsiTheme="minorHAnsi" w:cstheme="minorHAnsi"/>
          <w:bCs/>
          <w:highlight w:val="yellow"/>
        </w:rPr>
        <w:t>°C</w:t>
      </w:r>
      <w:r w:rsidR="009C141D" w:rsidRPr="0033537A" w:rsidDel="009C141D">
        <w:rPr>
          <w:rFonts w:ascii="Cambria Math" w:hAnsi="Cambria Math" w:cs="Cambria Math"/>
          <w:bCs/>
          <w:highlight w:val="yellow"/>
        </w:rPr>
        <w:t xml:space="preserve"> </w:t>
      </w:r>
      <w:r w:rsidRPr="0033537A">
        <w:rPr>
          <w:rFonts w:asciiTheme="minorHAnsi" w:hAnsiTheme="minorHAnsi" w:cstheme="minorHAnsi"/>
          <w:bCs/>
          <w:highlight w:val="yellow"/>
        </w:rPr>
        <w:t xml:space="preserve">until melted. </w:t>
      </w:r>
      <w:r w:rsidRPr="00B4753C">
        <w:rPr>
          <w:rFonts w:asciiTheme="minorHAnsi" w:hAnsiTheme="minorHAnsi" w:cstheme="minorHAnsi"/>
          <w:bCs/>
          <w:highlight w:val="yellow"/>
        </w:rPr>
        <w:t xml:space="preserve">This takes </w:t>
      </w:r>
      <w:r w:rsidR="00C82ED5">
        <w:rPr>
          <w:rFonts w:asciiTheme="minorHAnsi" w:hAnsiTheme="minorHAnsi" w:cstheme="minorHAnsi"/>
          <w:bCs/>
          <w:highlight w:val="yellow"/>
        </w:rPr>
        <w:t>~</w:t>
      </w:r>
      <w:r w:rsidRPr="00B4753C">
        <w:rPr>
          <w:rFonts w:asciiTheme="minorHAnsi" w:hAnsiTheme="minorHAnsi" w:cstheme="minorHAnsi"/>
          <w:bCs/>
          <w:highlight w:val="yellow"/>
        </w:rPr>
        <w:t xml:space="preserve">10 min. </w:t>
      </w:r>
    </w:p>
    <w:p w14:paraId="1B72AC99" w14:textId="77777777" w:rsidR="004823B3" w:rsidRDefault="004823B3" w:rsidP="004823B3">
      <w:pPr>
        <w:pStyle w:val="NormalWeb"/>
        <w:spacing w:before="0" w:beforeAutospacing="0" w:after="0" w:afterAutospacing="0"/>
        <w:rPr>
          <w:rFonts w:asciiTheme="minorHAnsi" w:hAnsiTheme="minorHAnsi" w:cstheme="minorHAnsi"/>
          <w:bCs/>
          <w:highlight w:val="yellow"/>
        </w:rPr>
      </w:pPr>
    </w:p>
    <w:p w14:paraId="6325E659" w14:textId="273482B4" w:rsidR="00C45163" w:rsidRPr="00B4753C" w:rsidRDefault="00C45163" w:rsidP="004823B3">
      <w:pPr>
        <w:pStyle w:val="NormalWeb"/>
        <w:spacing w:before="0" w:beforeAutospacing="0" w:after="0" w:afterAutospacing="0"/>
        <w:rPr>
          <w:rFonts w:asciiTheme="minorHAnsi" w:hAnsiTheme="minorHAnsi" w:cstheme="minorHAnsi"/>
          <w:bCs/>
          <w:highlight w:val="yellow"/>
        </w:rPr>
      </w:pPr>
      <w:r w:rsidRPr="00B4753C">
        <w:rPr>
          <w:rFonts w:asciiTheme="minorHAnsi" w:hAnsiTheme="minorHAnsi" w:cstheme="minorHAnsi"/>
          <w:bCs/>
          <w:highlight w:val="yellow"/>
        </w:rPr>
        <w:t xml:space="preserve">2.4. Load </w:t>
      </w:r>
      <w:r w:rsidR="004823B3">
        <w:rPr>
          <w:rFonts w:asciiTheme="minorHAnsi" w:hAnsiTheme="minorHAnsi" w:cstheme="minorHAnsi"/>
          <w:bCs/>
          <w:highlight w:val="yellow"/>
        </w:rPr>
        <w:t xml:space="preserve">the </w:t>
      </w:r>
      <w:r w:rsidRPr="00B4753C">
        <w:rPr>
          <w:rFonts w:asciiTheme="minorHAnsi" w:hAnsiTheme="minorHAnsi" w:cstheme="minorHAnsi"/>
          <w:bCs/>
          <w:highlight w:val="yellow"/>
        </w:rPr>
        <w:t xml:space="preserve">agarose mix into a syringe with an attached 0.22 </w:t>
      </w:r>
      <w:r w:rsidR="004823B3">
        <w:rPr>
          <w:rFonts w:asciiTheme="minorHAnsi" w:hAnsiTheme="minorHAnsi" w:cstheme="minorHAnsi"/>
          <w:bCs/>
          <w:highlight w:val="yellow"/>
        </w:rPr>
        <w:t>µ</w:t>
      </w:r>
      <w:r w:rsidRPr="00B4753C">
        <w:rPr>
          <w:rFonts w:asciiTheme="minorHAnsi" w:hAnsiTheme="minorHAnsi" w:cstheme="minorHAnsi"/>
          <w:bCs/>
          <w:highlight w:val="yellow"/>
        </w:rPr>
        <w:t xml:space="preserve">m filter into a syringe pump in front of </w:t>
      </w:r>
      <w:r w:rsidR="004823B3">
        <w:rPr>
          <w:rFonts w:asciiTheme="minorHAnsi" w:hAnsiTheme="minorHAnsi" w:cstheme="minorHAnsi"/>
          <w:bCs/>
          <w:highlight w:val="yellow"/>
        </w:rPr>
        <w:t xml:space="preserve">the </w:t>
      </w:r>
      <w:r w:rsidRPr="00B4753C">
        <w:rPr>
          <w:rFonts w:asciiTheme="minorHAnsi" w:hAnsiTheme="minorHAnsi" w:cstheme="minorHAnsi"/>
          <w:bCs/>
          <w:highlight w:val="yellow"/>
        </w:rPr>
        <w:t xml:space="preserve">space </w:t>
      </w:r>
      <w:r w:rsidRPr="0033537A">
        <w:rPr>
          <w:rFonts w:asciiTheme="minorHAnsi" w:hAnsiTheme="minorHAnsi" w:cstheme="minorHAnsi"/>
          <w:bCs/>
          <w:highlight w:val="yellow"/>
        </w:rPr>
        <w:t xml:space="preserve">heater set to 80 </w:t>
      </w:r>
      <w:r w:rsidR="009C141D" w:rsidRPr="0033537A">
        <w:rPr>
          <w:rFonts w:asciiTheme="minorHAnsi" w:hAnsiTheme="minorHAnsi" w:cstheme="minorHAnsi"/>
          <w:bCs/>
          <w:highlight w:val="yellow"/>
        </w:rPr>
        <w:t>°C</w:t>
      </w:r>
      <w:r w:rsidR="003269D9" w:rsidRPr="0033537A">
        <w:rPr>
          <w:rFonts w:ascii="Cambria Math" w:hAnsi="Cambria Math" w:cs="Cambria Math"/>
          <w:bCs/>
          <w:highlight w:val="yellow"/>
        </w:rPr>
        <w:t>.</w:t>
      </w:r>
    </w:p>
    <w:p w14:paraId="034A0E26" w14:textId="77777777" w:rsidR="004823B3" w:rsidRDefault="004823B3" w:rsidP="004823B3">
      <w:pPr>
        <w:pStyle w:val="NormalWeb"/>
        <w:spacing w:before="0" w:beforeAutospacing="0" w:after="0" w:afterAutospacing="0"/>
        <w:rPr>
          <w:rFonts w:asciiTheme="minorHAnsi" w:hAnsiTheme="minorHAnsi" w:cstheme="minorHAnsi"/>
          <w:bCs/>
          <w:highlight w:val="yellow"/>
        </w:rPr>
      </w:pPr>
    </w:p>
    <w:p w14:paraId="4002D433" w14:textId="1609713E" w:rsidR="00C45163" w:rsidRPr="00B4753C" w:rsidRDefault="00C45163" w:rsidP="004823B3">
      <w:pPr>
        <w:pStyle w:val="NormalWeb"/>
        <w:spacing w:before="0" w:beforeAutospacing="0" w:after="0" w:afterAutospacing="0"/>
        <w:rPr>
          <w:rFonts w:asciiTheme="minorHAnsi" w:hAnsiTheme="minorHAnsi" w:cstheme="minorHAnsi"/>
          <w:bCs/>
          <w:highlight w:val="yellow"/>
        </w:rPr>
      </w:pPr>
      <w:r w:rsidRPr="00B4753C">
        <w:rPr>
          <w:rFonts w:asciiTheme="minorHAnsi" w:hAnsiTheme="minorHAnsi" w:cstheme="minorHAnsi"/>
          <w:bCs/>
          <w:highlight w:val="yellow"/>
        </w:rPr>
        <w:t>2.5. Load a syringe filled with the yeast suspension and a syringe containing fluorinated oil with 2% w/v ionic fluorosurfactant</w:t>
      </w:r>
      <w:r w:rsidR="00A72D4B">
        <w:rPr>
          <w:rFonts w:asciiTheme="minorHAnsi" w:hAnsiTheme="minorHAnsi" w:cstheme="minorHAnsi"/>
          <w:bCs/>
          <w:highlight w:val="yellow"/>
          <w:vertAlign w:val="superscript"/>
        </w:rPr>
        <w:t>18</w:t>
      </w:r>
      <w:r w:rsidRPr="00B4753C">
        <w:rPr>
          <w:rFonts w:asciiTheme="minorHAnsi" w:hAnsiTheme="minorHAnsi" w:cstheme="minorHAnsi"/>
          <w:bCs/>
          <w:highlight w:val="yellow"/>
        </w:rPr>
        <w:t xml:space="preserve"> into syringe pumps.</w:t>
      </w:r>
    </w:p>
    <w:p w14:paraId="6832C701" w14:textId="77777777" w:rsidR="004823B3" w:rsidRDefault="004823B3" w:rsidP="004823B3">
      <w:pPr>
        <w:pStyle w:val="NormalWeb"/>
        <w:spacing w:before="0" w:beforeAutospacing="0" w:after="0" w:afterAutospacing="0"/>
        <w:rPr>
          <w:rFonts w:asciiTheme="minorHAnsi" w:hAnsiTheme="minorHAnsi" w:cstheme="minorHAnsi"/>
          <w:bCs/>
          <w:highlight w:val="yellow"/>
        </w:rPr>
      </w:pPr>
    </w:p>
    <w:p w14:paraId="479389A2" w14:textId="1D97AB79" w:rsidR="00C45163" w:rsidRPr="00B4753C" w:rsidRDefault="00C45163" w:rsidP="004823B3">
      <w:pPr>
        <w:pStyle w:val="NormalWeb"/>
        <w:spacing w:before="0" w:beforeAutospacing="0" w:after="0" w:afterAutospacing="0"/>
        <w:rPr>
          <w:rFonts w:asciiTheme="minorHAnsi" w:hAnsiTheme="minorHAnsi" w:cstheme="minorHAnsi"/>
          <w:bCs/>
          <w:highlight w:val="yellow"/>
        </w:rPr>
      </w:pPr>
      <w:r w:rsidRPr="00B4753C">
        <w:rPr>
          <w:rFonts w:asciiTheme="minorHAnsi" w:hAnsiTheme="minorHAnsi" w:cstheme="minorHAnsi"/>
          <w:bCs/>
          <w:highlight w:val="yellow"/>
        </w:rPr>
        <w:t xml:space="preserve">2.6. Take </w:t>
      </w:r>
      <w:r w:rsidR="00C82ED5">
        <w:rPr>
          <w:rFonts w:asciiTheme="minorHAnsi" w:hAnsiTheme="minorHAnsi" w:cstheme="minorHAnsi"/>
          <w:bCs/>
          <w:highlight w:val="yellow"/>
        </w:rPr>
        <w:t>the</w:t>
      </w:r>
      <w:r w:rsidR="00C82ED5" w:rsidRPr="00B4753C">
        <w:rPr>
          <w:rFonts w:asciiTheme="minorHAnsi" w:hAnsiTheme="minorHAnsi" w:cstheme="minorHAnsi"/>
          <w:bCs/>
          <w:highlight w:val="yellow"/>
        </w:rPr>
        <w:t xml:space="preserve"> </w:t>
      </w:r>
      <w:proofErr w:type="spellStart"/>
      <w:r w:rsidRPr="00B4753C">
        <w:rPr>
          <w:rFonts w:asciiTheme="minorHAnsi" w:hAnsiTheme="minorHAnsi" w:cstheme="minorHAnsi"/>
          <w:bCs/>
          <w:highlight w:val="yellow"/>
        </w:rPr>
        <w:t>coflow</w:t>
      </w:r>
      <w:proofErr w:type="spellEnd"/>
      <w:r w:rsidRPr="00B4753C">
        <w:rPr>
          <w:rFonts w:asciiTheme="minorHAnsi" w:hAnsiTheme="minorHAnsi" w:cstheme="minorHAnsi"/>
          <w:bCs/>
          <w:highlight w:val="yellow"/>
        </w:rPr>
        <w:t xml:space="preserve"> drop splitter device made in </w:t>
      </w:r>
      <w:r w:rsidR="006867DA">
        <w:rPr>
          <w:rFonts w:asciiTheme="minorHAnsi" w:hAnsiTheme="minorHAnsi" w:cstheme="minorHAnsi"/>
          <w:bCs/>
          <w:highlight w:val="yellow"/>
        </w:rPr>
        <w:t>section</w:t>
      </w:r>
      <w:r w:rsidR="006867DA" w:rsidRPr="00B4753C">
        <w:rPr>
          <w:rFonts w:asciiTheme="minorHAnsi" w:hAnsiTheme="minorHAnsi" w:cstheme="minorHAnsi"/>
          <w:bCs/>
          <w:highlight w:val="yellow"/>
        </w:rPr>
        <w:t xml:space="preserve"> </w:t>
      </w:r>
      <w:r w:rsidRPr="00B4753C">
        <w:rPr>
          <w:rFonts w:asciiTheme="minorHAnsi" w:hAnsiTheme="minorHAnsi" w:cstheme="minorHAnsi"/>
          <w:bCs/>
          <w:highlight w:val="yellow"/>
        </w:rPr>
        <w:t xml:space="preserve">1 and connect </w:t>
      </w:r>
      <w:r w:rsidR="00C82ED5">
        <w:rPr>
          <w:rFonts w:asciiTheme="minorHAnsi" w:hAnsiTheme="minorHAnsi" w:cstheme="minorHAnsi"/>
          <w:bCs/>
          <w:highlight w:val="yellow"/>
        </w:rPr>
        <w:t xml:space="preserve">the </w:t>
      </w:r>
      <w:r w:rsidRPr="00B4753C">
        <w:rPr>
          <w:rFonts w:asciiTheme="minorHAnsi" w:hAnsiTheme="minorHAnsi" w:cstheme="minorHAnsi"/>
          <w:bCs/>
          <w:highlight w:val="yellow"/>
        </w:rPr>
        <w:t xml:space="preserve">tubing from the syringes into the device. Guide </w:t>
      </w:r>
      <w:r w:rsidR="00C82ED5">
        <w:rPr>
          <w:rFonts w:asciiTheme="minorHAnsi" w:hAnsiTheme="minorHAnsi" w:cstheme="minorHAnsi"/>
          <w:bCs/>
          <w:highlight w:val="yellow"/>
        </w:rPr>
        <w:t xml:space="preserve">the </w:t>
      </w:r>
      <w:r w:rsidRPr="00B4753C">
        <w:rPr>
          <w:rFonts w:asciiTheme="minorHAnsi" w:hAnsiTheme="minorHAnsi" w:cstheme="minorHAnsi"/>
          <w:bCs/>
          <w:highlight w:val="yellow"/>
        </w:rPr>
        <w:t xml:space="preserve">tubing from the outlet into a 15 mL conical </w:t>
      </w:r>
      <w:r w:rsidR="006867DA">
        <w:rPr>
          <w:rFonts w:asciiTheme="minorHAnsi" w:hAnsiTheme="minorHAnsi" w:cstheme="minorHAnsi"/>
          <w:bCs/>
          <w:highlight w:val="yellow"/>
        </w:rPr>
        <w:t xml:space="preserve">tube </w:t>
      </w:r>
      <w:r w:rsidRPr="00B4753C">
        <w:rPr>
          <w:rFonts w:asciiTheme="minorHAnsi" w:hAnsiTheme="minorHAnsi" w:cstheme="minorHAnsi"/>
          <w:bCs/>
          <w:highlight w:val="yellow"/>
        </w:rPr>
        <w:t>in an ice bucket for drop collection.</w:t>
      </w:r>
    </w:p>
    <w:p w14:paraId="01C09089" w14:textId="77777777" w:rsidR="004823B3" w:rsidRDefault="004823B3" w:rsidP="004823B3">
      <w:pPr>
        <w:pStyle w:val="NormalWeb"/>
        <w:spacing w:before="0" w:beforeAutospacing="0" w:after="0" w:afterAutospacing="0"/>
        <w:rPr>
          <w:rFonts w:asciiTheme="minorHAnsi" w:hAnsiTheme="minorHAnsi" w:cstheme="minorHAnsi"/>
          <w:bCs/>
          <w:highlight w:val="yellow"/>
        </w:rPr>
      </w:pPr>
    </w:p>
    <w:p w14:paraId="4401A544" w14:textId="46E2B182" w:rsidR="004823B3" w:rsidRDefault="00C45163" w:rsidP="004823B3">
      <w:pPr>
        <w:pStyle w:val="NormalWeb"/>
        <w:spacing w:before="0" w:beforeAutospacing="0" w:after="0" w:afterAutospacing="0"/>
        <w:rPr>
          <w:rFonts w:asciiTheme="minorHAnsi" w:hAnsiTheme="minorHAnsi" w:cstheme="minorHAnsi"/>
          <w:bCs/>
          <w:highlight w:val="yellow"/>
        </w:rPr>
      </w:pPr>
      <w:r w:rsidRPr="00B4753C">
        <w:rPr>
          <w:rFonts w:asciiTheme="minorHAnsi" w:hAnsiTheme="minorHAnsi" w:cstheme="minorHAnsi"/>
          <w:bCs/>
          <w:highlight w:val="yellow"/>
        </w:rPr>
        <w:t>2.7. Flow in the three solutions into the device with the following flow rates:</w:t>
      </w:r>
    </w:p>
    <w:p w14:paraId="3D44D095" w14:textId="77777777" w:rsidR="004823B3" w:rsidRDefault="004823B3" w:rsidP="004823B3">
      <w:pPr>
        <w:pStyle w:val="NormalWeb"/>
        <w:spacing w:before="0" w:beforeAutospacing="0" w:after="0" w:afterAutospacing="0"/>
        <w:rPr>
          <w:rFonts w:asciiTheme="minorHAnsi" w:hAnsiTheme="minorHAnsi" w:cstheme="minorHAnsi"/>
          <w:bCs/>
          <w:highlight w:val="yellow"/>
        </w:rPr>
      </w:pPr>
    </w:p>
    <w:p w14:paraId="149C68D4" w14:textId="565193F6" w:rsidR="004823B3" w:rsidRDefault="004823B3" w:rsidP="004823B3">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 xml:space="preserve">2.7.1. Flow the </w:t>
      </w:r>
      <w:r w:rsidR="00D86391">
        <w:rPr>
          <w:rFonts w:asciiTheme="minorHAnsi" w:hAnsiTheme="minorHAnsi" w:cstheme="minorHAnsi"/>
          <w:bCs/>
          <w:highlight w:val="yellow"/>
        </w:rPr>
        <w:t>y</w:t>
      </w:r>
      <w:r w:rsidR="00C45163" w:rsidRPr="00B4753C">
        <w:rPr>
          <w:rFonts w:asciiTheme="minorHAnsi" w:hAnsiTheme="minorHAnsi" w:cstheme="minorHAnsi"/>
          <w:bCs/>
          <w:highlight w:val="yellow"/>
        </w:rPr>
        <w:t>east suspension</w:t>
      </w:r>
      <w:r>
        <w:rPr>
          <w:rFonts w:asciiTheme="minorHAnsi" w:hAnsiTheme="minorHAnsi" w:cstheme="minorHAnsi"/>
          <w:bCs/>
          <w:highlight w:val="yellow"/>
        </w:rPr>
        <w:t xml:space="preserve"> with the flow rate of</w:t>
      </w:r>
      <w:r w:rsidR="00C45163" w:rsidRPr="00B4753C">
        <w:rPr>
          <w:rFonts w:asciiTheme="minorHAnsi" w:hAnsiTheme="minorHAnsi" w:cstheme="minorHAnsi"/>
          <w:bCs/>
          <w:highlight w:val="yellow"/>
        </w:rPr>
        <w:t xml:space="preserve"> 3 mL/h</w:t>
      </w:r>
      <w:r>
        <w:rPr>
          <w:rFonts w:asciiTheme="minorHAnsi" w:hAnsiTheme="minorHAnsi" w:cstheme="minorHAnsi"/>
          <w:bCs/>
          <w:highlight w:val="yellow"/>
        </w:rPr>
        <w:t>.</w:t>
      </w:r>
    </w:p>
    <w:p w14:paraId="370C33A9" w14:textId="77777777" w:rsidR="004823B3" w:rsidRDefault="004823B3" w:rsidP="004823B3">
      <w:pPr>
        <w:pStyle w:val="NormalWeb"/>
        <w:spacing w:before="0" w:beforeAutospacing="0" w:after="0" w:afterAutospacing="0"/>
        <w:rPr>
          <w:rFonts w:asciiTheme="minorHAnsi" w:hAnsiTheme="minorHAnsi" w:cstheme="minorHAnsi"/>
          <w:bCs/>
          <w:highlight w:val="yellow"/>
        </w:rPr>
      </w:pPr>
    </w:p>
    <w:p w14:paraId="154C9B1C" w14:textId="541C2622" w:rsidR="00C45163" w:rsidRDefault="004823B3" w:rsidP="004823B3">
      <w:pPr>
        <w:pStyle w:val="NormalWeb"/>
        <w:numPr>
          <w:ilvl w:val="2"/>
          <w:numId w:val="37"/>
        </w:numPr>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 xml:space="preserve">Flow the </w:t>
      </w:r>
      <w:r w:rsidR="00D86391">
        <w:rPr>
          <w:rFonts w:asciiTheme="minorHAnsi" w:hAnsiTheme="minorHAnsi" w:cstheme="minorHAnsi"/>
          <w:bCs/>
          <w:highlight w:val="yellow"/>
        </w:rPr>
        <w:t>a</w:t>
      </w:r>
      <w:r w:rsidR="00C45163" w:rsidRPr="00B4753C">
        <w:rPr>
          <w:rFonts w:asciiTheme="minorHAnsi" w:hAnsiTheme="minorHAnsi" w:cstheme="minorHAnsi"/>
          <w:bCs/>
          <w:highlight w:val="yellow"/>
        </w:rPr>
        <w:t>garose mixture</w:t>
      </w:r>
      <w:r>
        <w:rPr>
          <w:rFonts w:asciiTheme="minorHAnsi" w:hAnsiTheme="minorHAnsi" w:cstheme="minorHAnsi"/>
          <w:bCs/>
          <w:highlight w:val="yellow"/>
        </w:rPr>
        <w:t xml:space="preserve"> at the flow rate of </w:t>
      </w:r>
      <w:r w:rsidR="00C45163" w:rsidRPr="00B4753C">
        <w:rPr>
          <w:rFonts w:asciiTheme="minorHAnsi" w:hAnsiTheme="minorHAnsi" w:cstheme="minorHAnsi"/>
          <w:bCs/>
          <w:highlight w:val="yellow"/>
        </w:rPr>
        <w:t>3 mL/h</w:t>
      </w:r>
      <w:r w:rsidR="00D86391">
        <w:rPr>
          <w:rFonts w:asciiTheme="minorHAnsi" w:hAnsiTheme="minorHAnsi" w:cstheme="minorHAnsi"/>
          <w:bCs/>
          <w:highlight w:val="yellow"/>
        </w:rPr>
        <w:t>.</w:t>
      </w:r>
    </w:p>
    <w:p w14:paraId="7F7AE6E1" w14:textId="77777777" w:rsidR="004823B3" w:rsidRPr="00B4753C" w:rsidRDefault="004823B3" w:rsidP="004823B3">
      <w:pPr>
        <w:pStyle w:val="NormalWeb"/>
        <w:spacing w:before="0" w:beforeAutospacing="0" w:after="0" w:afterAutospacing="0"/>
        <w:ind w:left="720"/>
        <w:rPr>
          <w:rFonts w:asciiTheme="minorHAnsi" w:hAnsiTheme="minorHAnsi" w:cstheme="minorHAnsi"/>
          <w:bCs/>
          <w:highlight w:val="yellow"/>
        </w:rPr>
      </w:pPr>
    </w:p>
    <w:p w14:paraId="36E7413D" w14:textId="60857910" w:rsidR="00C45163" w:rsidRDefault="004823B3" w:rsidP="004823B3">
      <w:pPr>
        <w:pStyle w:val="NormalWeb"/>
        <w:numPr>
          <w:ilvl w:val="2"/>
          <w:numId w:val="37"/>
        </w:numPr>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 xml:space="preserve">Flow the </w:t>
      </w:r>
      <w:r w:rsidR="00D86391">
        <w:rPr>
          <w:rFonts w:asciiTheme="minorHAnsi" w:hAnsiTheme="minorHAnsi" w:cstheme="minorHAnsi"/>
          <w:bCs/>
          <w:highlight w:val="yellow"/>
        </w:rPr>
        <w:t>f</w:t>
      </w:r>
      <w:r w:rsidR="00C45163" w:rsidRPr="00B4753C">
        <w:rPr>
          <w:rFonts w:asciiTheme="minorHAnsi" w:hAnsiTheme="minorHAnsi" w:cstheme="minorHAnsi"/>
          <w:bCs/>
          <w:highlight w:val="yellow"/>
        </w:rPr>
        <w:t>luorinated oil</w:t>
      </w:r>
      <w:r>
        <w:rPr>
          <w:rFonts w:asciiTheme="minorHAnsi" w:hAnsiTheme="minorHAnsi" w:cstheme="minorHAnsi"/>
          <w:bCs/>
          <w:highlight w:val="yellow"/>
        </w:rPr>
        <w:t xml:space="preserve"> at the flow rate of</w:t>
      </w:r>
      <w:r w:rsidR="00C45163" w:rsidRPr="00B4753C">
        <w:rPr>
          <w:rFonts w:asciiTheme="minorHAnsi" w:hAnsiTheme="minorHAnsi" w:cstheme="minorHAnsi"/>
          <w:bCs/>
          <w:highlight w:val="yellow"/>
        </w:rPr>
        <w:t xml:space="preserve"> 15 mL/h</w:t>
      </w:r>
      <w:r w:rsidR="00D86391">
        <w:rPr>
          <w:rFonts w:asciiTheme="minorHAnsi" w:hAnsiTheme="minorHAnsi" w:cstheme="minorHAnsi"/>
          <w:bCs/>
          <w:highlight w:val="yellow"/>
        </w:rPr>
        <w:t>.</w:t>
      </w:r>
    </w:p>
    <w:p w14:paraId="51DED351" w14:textId="77777777" w:rsidR="004823B3" w:rsidRPr="00B4753C" w:rsidRDefault="004823B3" w:rsidP="004823B3">
      <w:pPr>
        <w:pStyle w:val="NormalWeb"/>
        <w:spacing w:before="0" w:beforeAutospacing="0" w:after="0" w:afterAutospacing="0"/>
        <w:rPr>
          <w:rFonts w:asciiTheme="minorHAnsi" w:hAnsiTheme="minorHAnsi" w:cstheme="minorHAnsi"/>
          <w:bCs/>
          <w:highlight w:val="yellow"/>
        </w:rPr>
      </w:pPr>
    </w:p>
    <w:p w14:paraId="074AEED8" w14:textId="02AFCA6F" w:rsidR="00C45163" w:rsidRPr="00B4753C" w:rsidRDefault="00C45163" w:rsidP="004823B3">
      <w:pPr>
        <w:pStyle w:val="NormalWeb"/>
        <w:spacing w:before="0" w:beforeAutospacing="0" w:after="0" w:afterAutospacing="0"/>
        <w:rPr>
          <w:rFonts w:asciiTheme="minorHAnsi" w:hAnsiTheme="minorHAnsi" w:cstheme="minorHAnsi"/>
          <w:bCs/>
          <w:highlight w:val="yellow"/>
        </w:rPr>
      </w:pPr>
      <w:r w:rsidRPr="00B4753C">
        <w:rPr>
          <w:rFonts w:asciiTheme="minorHAnsi" w:hAnsiTheme="minorHAnsi" w:cstheme="minorHAnsi"/>
          <w:bCs/>
          <w:highlight w:val="yellow"/>
        </w:rPr>
        <w:lastRenderedPageBreak/>
        <w:t xml:space="preserve">2.8. Collect about 1 mL of emulsion. Wait an additional 5 min to allow the agarose to fully set. </w:t>
      </w:r>
    </w:p>
    <w:p w14:paraId="157A3465" w14:textId="77777777" w:rsidR="004823B3" w:rsidRDefault="004823B3" w:rsidP="004823B3">
      <w:pPr>
        <w:pStyle w:val="NormalWeb"/>
        <w:spacing w:before="0" w:beforeAutospacing="0" w:after="0" w:afterAutospacing="0"/>
        <w:rPr>
          <w:rFonts w:asciiTheme="minorHAnsi" w:hAnsiTheme="minorHAnsi" w:cstheme="minorHAnsi"/>
          <w:b/>
          <w:highlight w:val="yellow"/>
        </w:rPr>
      </w:pPr>
    </w:p>
    <w:p w14:paraId="60B994E8" w14:textId="20BD33D5" w:rsidR="00C45163" w:rsidRPr="00B4753C" w:rsidRDefault="00C45163" w:rsidP="004823B3">
      <w:pPr>
        <w:pStyle w:val="NormalWeb"/>
        <w:spacing w:before="0" w:beforeAutospacing="0" w:after="0" w:afterAutospacing="0"/>
        <w:rPr>
          <w:rFonts w:asciiTheme="minorHAnsi" w:hAnsiTheme="minorHAnsi" w:cstheme="minorHAnsi"/>
          <w:b/>
          <w:highlight w:val="yellow"/>
        </w:rPr>
      </w:pPr>
      <w:r w:rsidRPr="00B4753C">
        <w:rPr>
          <w:rFonts w:asciiTheme="minorHAnsi" w:hAnsiTheme="minorHAnsi" w:cstheme="minorHAnsi"/>
          <w:b/>
          <w:highlight w:val="yellow"/>
        </w:rPr>
        <w:t>3.</w:t>
      </w:r>
      <w:r w:rsidR="00B4753C" w:rsidRPr="00B4753C">
        <w:rPr>
          <w:rFonts w:asciiTheme="minorHAnsi" w:hAnsiTheme="minorHAnsi" w:cstheme="minorHAnsi"/>
          <w:b/>
          <w:highlight w:val="yellow"/>
        </w:rPr>
        <w:t xml:space="preserve"> </w:t>
      </w:r>
      <w:r w:rsidRPr="00B4753C">
        <w:rPr>
          <w:rFonts w:asciiTheme="minorHAnsi" w:hAnsiTheme="minorHAnsi" w:cstheme="minorHAnsi"/>
          <w:b/>
          <w:highlight w:val="yellow"/>
        </w:rPr>
        <w:t>Breaking and washing gel for culture</w:t>
      </w:r>
    </w:p>
    <w:p w14:paraId="34C56010" w14:textId="77777777" w:rsidR="004823B3" w:rsidRDefault="004823B3" w:rsidP="004823B3">
      <w:pPr>
        <w:pStyle w:val="NormalWeb"/>
        <w:spacing w:before="0" w:beforeAutospacing="0" w:after="0" w:afterAutospacing="0"/>
        <w:rPr>
          <w:rFonts w:asciiTheme="minorHAnsi" w:hAnsiTheme="minorHAnsi" w:cstheme="minorHAnsi"/>
          <w:bCs/>
          <w:highlight w:val="yellow"/>
        </w:rPr>
      </w:pPr>
    </w:p>
    <w:p w14:paraId="4A926A36" w14:textId="24865110" w:rsidR="00C45163" w:rsidRPr="00B4753C" w:rsidRDefault="00C45163" w:rsidP="004823B3">
      <w:pPr>
        <w:pStyle w:val="NormalWeb"/>
        <w:spacing w:before="0" w:beforeAutospacing="0" w:after="0" w:afterAutospacing="0"/>
        <w:rPr>
          <w:rFonts w:asciiTheme="minorHAnsi" w:hAnsiTheme="minorHAnsi" w:cstheme="minorHAnsi"/>
          <w:bCs/>
          <w:highlight w:val="yellow"/>
        </w:rPr>
      </w:pPr>
      <w:r w:rsidRPr="00B4753C">
        <w:rPr>
          <w:rFonts w:asciiTheme="minorHAnsi" w:hAnsiTheme="minorHAnsi" w:cstheme="minorHAnsi"/>
          <w:bCs/>
          <w:highlight w:val="yellow"/>
        </w:rPr>
        <w:t>3.1.</w:t>
      </w:r>
      <w:r w:rsidR="00B4753C" w:rsidRPr="00B4753C">
        <w:rPr>
          <w:rFonts w:asciiTheme="minorHAnsi" w:hAnsiTheme="minorHAnsi" w:cstheme="minorHAnsi"/>
          <w:bCs/>
          <w:highlight w:val="yellow"/>
        </w:rPr>
        <w:t xml:space="preserve"> </w:t>
      </w:r>
      <w:r w:rsidRPr="00B4753C">
        <w:rPr>
          <w:rFonts w:asciiTheme="minorHAnsi" w:hAnsiTheme="minorHAnsi" w:cstheme="minorHAnsi"/>
          <w:bCs/>
          <w:highlight w:val="yellow"/>
        </w:rPr>
        <w:t xml:space="preserve">Add an equal volume of 20% </w:t>
      </w:r>
      <w:proofErr w:type="spellStart"/>
      <w:r w:rsidRPr="00B4753C">
        <w:rPr>
          <w:rFonts w:asciiTheme="minorHAnsi" w:hAnsiTheme="minorHAnsi" w:cstheme="minorHAnsi"/>
          <w:bCs/>
          <w:highlight w:val="yellow"/>
        </w:rPr>
        <w:t>perfluorooctanol</w:t>
      </w:r>
      <w:proofErr w:type="spellEnd"/>
      <w:r w:rsidRPr="00B4753C">
        <w:rPr>
          <w:rFonts w:asciiTheme="minorHAnsi" w:hAnsiTheme="minorHAnsi" w:cstheme="minorHAnsi"/>
          <w:bCs/>
          <w:highlight w:val="yellow"/>
        </w:rPr>
        <w:t xml:space="preserve"> (PFO) in fluorinated oil to the emulsion. Invert the conical tube a few times to allow for </w:t>
      </w:r>
      <w:r w:rsidR="00D86391">
        <w:rPr>
          <w:rFonts w:asciiTheme="minorHAnsi" w:hAnsiTheme="minorHAnsi" w:cstheme="minorHAnsi"/>
          <w:bCs/>
          <w:highlight w:val="yellow"/>
        </w:rPr>
        <w:t xml:space="preserve">the </w:t>
      </w:r>
      <w:r w:rsidRPr="00B4753C">
        <w:rPr>
          <w:rFonts w:asciiTheme="minorHAnsi" w:hAnsiTheme="minorHAnsi" w:cstheme="minorHAnsi"/>
          <w:bCs/>
          <w:highlight w:val="yellow"/>
        </w:rPr>
        <w:t>mixing.</w:t>
      </w:r>
    </w:p>
    <w:p w14:paraId="4015F0EE" w14:textId="77777777" w:rsidR="004823B3" w:rsidRDefault="004823B3" w:rsidP="004823B3">
      <w:pPr>
        <w:pStyle w:val="NormalWeb"/>
        <w:spacing w:before="0" w:beforeAutospacing="0" w:after="0" w:afterAutospacing="0"/>
        <w:rPr>
          <w:rFonts w:asciiTheme="minorHAnsi" w:hAnsiTheme="minorHAnsi" w:cstheme="minorHAnsi"/>
          <w:bCs/>
          <w:highlight w:val="yellow"/>
        </w:rPr>
      </w:pPr>
    </w:p>
    <w:p w14:paraId="6E0182F7" w14:textId="6060CF0E" w:rsidR="00C45163" w:rsidRPr="00B4753C" w:rsidRDefault="00C45163" w:rsidP="004823B3">
      <w:pPr>
        <w:pStyle w:val="NormalWeb"/>
        <w:spacing w:before="0" w:beforeAutospacing="0" w:after="0" w:afterAutospacing="0"/>
        <w:rPr>
          <w:rFonts w:asciiTheme="minorHAnsi" w:hAnsiTheme="minorHAnsi" w:cstheme="minorHAnsi"/>
          <w:bCs/>
          <w:highlight w:val="yellow"/>
        </w:rPr>
      </w:pPr>
      <w:r w:rsidRPr="00B4753C">
        <w:rPr>
          <w:rFonts w:asciiTheme="minorHAnsi" w:hAnsiTheme="minorHAnsi" w:cstheme="minorHAnsi"/>
          <w:bCs/>
          <w:highlight w:val="yellow"/>
        </w:rPr>
        <w:t>3.2.</w:t>
      </w:r>
      <w:r w:rsidR="00B4753C" w:rsidRPr="00B4753C">
        <w:rPr>
          <w:rFonts w:asciiTheme="minorHAnsi" w:hAnsiTheme="minorHAnsi" w:cstheme="minorHAnsi"/>
          <w:bCs/>
          <w:highlight w:val="yellow"/>
        </w:rPr>
        <w:t xml:space="preserve"> </w:t>
      </w:r>
      <w:r w:rsidRPr="00B4753C">
        <w:rPr>
          <w:rFonts w:asciiTheme="minorHAnsi" w:hAnsiTheme="minorHAnsi" w:cstheme="minorHAnsi"/>
          <w:bCs/>
          <w:highlight w:val="yellow"/>
        </w:rPr>
        <w:t>Spin down the broken emulsion at 2</w:t>
      </w:r>
      <w:r w:rsidR="006867DA">
        <w:rPr>
          <w:rFonts w:asciiTheme="minorHAnsi" w:hAnsiTheme="minorHAnsi" w:cstheme="minorHAnsi"/>
          <w:bCs/>
          <w:highlight w:val="yellow"/>
        </w:rPr>
        <w:t>,</w:t>
      </w:r>
      <w:r w:rsidRPr="00B4753C">
        <w:rPr>
          <w:rFonts w:asciiTheme="minorHAnsi" w:hAnsiTheme="minorHAnsi" w:cstheme="minorHAnsi"/>
          <w:bCs/>
          <w:highlight w:val="yellow"/>
        </w:rPr>
        <w:t>000</w:t>
      </w:r>
      <w:r w:rsidR="00D86391">
        <w:rPr>
          <w:rFonts w:asciiTheme="minorHAnsi" w:hAnsiTheme="minorHAnsi" w:cstheme="minorHAnsi"/>
          <w:bCs/>
          <w:highlight w:val="yellow"/>
        </w:rPr>
        <w:t xml:space="preserve"> x </w:t>
      </w:r>
      <w:r w:rsidR="00D86391" w:rsidRPr="0033537A">
        <w:rPr>
          <w:rFonts w:asciiTheme="minorHAnsi" w:hAnsiTheme="minorHAnsi" w:cstheme="minorHAnsi"/>
          <w:bCs/>
          <w:i/>
          <w:iCs/>
          <w:highlight w:val="yellow"/>
        </w:rPr>
        <w:t>g</w:t>
      </w:r>
      <w:r w:rsidR="00D86391">
        <w:rPr>
          <w:rFonts w:asciiTheme="minorHAnsi" w:hAnsiTheme="minorHAnsi" w:cstheme="minorHAnsi"/>
          <w:bCs/>
          <w:highlight w:val="yellow"/>
        </w:rPr>
        <w:t xml:space="preserve"> </w:t>
      </w:r>
      <w:r w:rsidRPr="00B4753C">
        <w:rPr>
          <w:rFonts w:asciiTheme="minorHAnsi" w:hAnsiTheme="minorHAnsi" w:cstheme="minorHAnsi"/>
          <w:bCs/>
          <w:highlight w:val="yellow"/>
        </w:rPr>
        <w:t>for 2 min.</w:t>
      </w:r>
      <w:r w:rsidR="00EA7BD1" w:rsidRPr="00EA7BD1">
        <w:rPr>
          <w:rFonts w:asciiTheme="minorHAnsi" w:hAnsiTheme="minorHAnsi" w:cstheme="minorHAnsi"/>
          <w:bCs/>
          <w:highlight w:val="yellow"/>
        </w:rPr>
        <w:t xml:space="preserve"> </w:t>
      </w:r>
      <w:r w:rsidR="00EA7BD1">
        <w:rPr>
          <w:rFonts w:asciiTheme="minorHAnsi" w:hAnsiTheme="minorHAnsi" w:cstheme="minorHAnsi"/>
          <w:bCs/>
          <w:highlight w:val="yellow"/>
        </w:rPr>
        <w:t>T</w:t>
      </w:r>
      <w:r w:rsidR="00EA7BD1" w:rsidRPr="00B4753C">
        <w:rPr>
          <w:rFonts w:asciiTheme="minorHAnsi" w:hAnsiTheme="minorHAnsi" w:cstheme="minorHAnsi"/>
          <w:bCs/>
          <w:highlight w:val="yellow"/>
        </w:rPr>
        <w:t>he gels will pellet above the oil and PFO phases.</w:t>
      </w:r>
    </w:p>
    <w:p w14:paraId="01758708" w14:textId="77777777" w:rsidR="004823B3" w:rsidRDefault="004823B3" w:rsidP="004823B3">
      <w:pPr>
        <w:pStyle w:val="NormalWeb"/>
        <w:spacing w:before="0" w:beforeAutospacing="0" w:after="0" w:afterAutospacing="0"/>
        <w:rPr>
          <w:rFonts w:asciiTheme="minorHAnsi" w:hAnsiTheme="minorHAnsi" w:cstheme="minorHAnsi"/>
          <w:bCs/>
          <w:highlight w:val="yellow"/>
        </w:rPr>
      </w:pPr>
    </w:p>
    <w:p w14:paraId="4B0A2668" w14:textId="1F6BA0B8" w:rsidR="00C45163" w:rsidRPr="00B4753C" w:rsidRDefault="00C45163" w:rsidP="004823B3">
      <w:pPr>
        <w:pStyle w:val="NormalWeb"/>
        <w:spacing w:before="0" w:beforeAutospacing="0" w:after="0" w:afterAutospacing="0"/>
        <w:rPr>
          <w:rFonts w:asciiTheme="minorHAnsi" w:hAnsiTheme="minorHAnsi" w:cstheme="minorHAnsi"/>
          <w:bCs/>
          <w:highlight w:val="yellow"/>
        </w:rPr>
      </w:pPr>
      <w:r w:rsidRPr="00B4753C">
        <w:rPr>
          <w:rFonts w:asciiTheme="minorHAnsi" w:hAnsiTheme="minorHAnsi" w:cstheme="minorHAnsi"/>
          <w:bCs/>
          <w:highlight w:val="yellow"/>
        </w:rPr>
        <w:t>3.3.</w:t>
      </w:r>
      <w:r w:rsidR="00B4753C" w:rsidRPr="00B4753C">
        <w:rPr>
          <w:rFonts w:asciiTheme="minorHAnsi" w:hAnsiTheme="minorHAnsi" w:cstheme="minorHAnsi"/>
          <w:bCs/>
          <w:highlight w:val="yellow"/>
        </w:rPr>
        <w:t xml:space="preserve"> </w:t>
      </w:r>
      <w:r w:rsidRPr="00B4753C">
        <w:rPr>
          <w:rFonts w:asciiTheme="minorHAnsi" w:hAnsiTheme="minorHAnsi" w:cstheme="minorHAnsi"/>
          <w:bCs/>
          <w:highlight w:val="yellow"/>
        </w:rPr>
        <w:t xml:space="preserve">Remove the oil phase and add 2 </w:t>
      </w:r>
      <w:r w:rsidR="009C141D">
        <w:rPr>
          <w:rFonts w:asciiTheme="minorHAnsi" w:hAnsiTheme="minorHAnsi" w:cstheme="minorHAnsi"/>
          <w:bCs/>
          <w:highlight w:val="yellow"/>
        </w:rPr>
        <w:t>mL of</w:t>
      </w:r>
      <w:r w:rsidRPr="00B4753C">
        <w:rPr>
          <w:rFonts w:asciiTheme="minorHAnsi" w:hAnsiTheme="minorHAnsi" w:cstheme="minorHAnsi"/>
          <w:bCs/>
          <w:highlight w:val="yellow"/>
        </w:rPr>
        <w:t xml:space="preserve"> TE-TW buffer (10 mM Tris pH </w:t>
      </w:r>
      <w:r w:rsidR="006867DA">
        <w:rPr>
          <w:rFonts w:asciiTheme="minorHAnsi" w:hAnsiTheme="minorHAnsi" w:cstheme="minorHAnsi"/>
          <w:bCs/>
          <w:highlight w:val="yellow"/>
        </w:rPr>
        <w:t xml:space="preserve">= </w:t>
      </w:r>
      <w:r w:rsidRPr="00B4753C">
        <w:rPr>
          <w:rFonts w:asciiTheme="minorHAnsi" w:hAnsiTheme="minorHAnsi" w:cstheme="minorHAnsi"/>
          <w:bCs/>
          <w:highlight w:val="yellow"/>
        </w:rPr>
        <w:t>8.0</w:t>
      </w:r>
      <w:r w:rsidR="006867DA">
        <w:rPr>
          <w:rFonts w:asciiTheme="minorHAnsi" w:hAnsiTheme="minorHAnsi" w:cstheme="minorHAnsi"/>
          <w:bCs/>
          <w:highlight w:val="yellow"/>
        </w:rPr>
        <w:t>,</w:t>
      </w:r>
      <w:r w:rsidRPr="00B4753C">
        <w:rPr>
          <w:rFonts w:asciiTheme="minorHAnsi" w:hAnsiTheme="minorHAnsi" w:cstheme="minorHAnsi"/>
          <w:bCs/>
          <w:highlight w:val="yellow"/>
        </w:rPr>
        <w:t xml:space="preserve"> 1 mM EDTA</w:t>
      </w:r>
      <w:r w:rsidR="006867DA">
        <w:rPr>
          <w:rFonts w:asciiTheme="minorHAnsi" w:hAnsiTheme="minorHAnsi" w:cstheme="minorHAnsi"/>
          <w:bCs/>
          <w:highlight w:val="yellow"/>
        </w:rPr>
        <w:t>,</w:t>
      </w:r>
      <w:r w:rsidRPr="00B4753C">
        <w:rPr>
          <w:rFonts w:asciiTheme="minorHAnsi" w:hAnsiTheme="minorHAnsi" w:cstheme="minorHAnsi"/>
          <w:bCs/>
          <w:highlight w:val="yellow"/>
        </w:rPr>
        <w:t xml:space="preserve"> 0.01% Tween-20) to resuspend the gels. Transfer the suspension into a new 15 mL conical</w:t>
      </w:r>
      <w:r w:rsidR="006867DA">
        <w:rPr>
          <w:rFonts w:asciiTheme="minorHAnsi" w:hAnsiTheme="minorHAnsi" w:cstheme="minorHAnsi"/>
          <w:bCs/>
          <w:highlight w:val="yellow"/>
        </w:rPr>
        <w:t xml:space="preserve"> tube</w:t>
      </w:r>
      <w:r w:rsidRPr="00B4753C">
        <w:rPr>
          <w:rFonts w:asciiTheme="minorHAnsi" w:hAnsiTheme="minorHAnsi" w:cstheme="minorHAnsi"/>
          <w:bCs/>
          <w:highlight w:val="yellow"/>
        </w:rPr>
        <w:t>.</w:t>
      </w:r>
    </w:p>
    <w:p w14:paraId="52F39153" w14:textId="77777777" w:rsidR="004823B3" w:rsidRDefault="004823B3" w:rsidP="004823B3">
      <w:pPr>
        <w:pStyle w:val="NormalWeb"/>
        <w:spacing w:before="0" w:beforeAutospacing="0" w:after="0" w:afterAutospacing="0"/>
        <w:rPr>
          <w:rFonts w:asciiTheme="minorHAnsi" w:hAnsiTheme="minorHAnsi" w:cstheme="minorHAnsi"/>
          <w:bCs/>
          <w:highlight w:val="yellow"/>
        </w:rPr>
      </w:pPr>
    </w:p>
    <w:p w14:paraId="5F70342D" w14:textId="7F018350" w:rsidR="00C45163" w:rsidRPr="00B4753C" w:rsidRDefault="00C45163" w:rsidP="004823B3">
      <w:pPr>
        <w:pStyle w:val="NormalWeb"/>
        <w:spacing w:before="0" w:beforeAutospacing="0" w:after="0" w:afterAutospacing="0"/>
        <w:rPr>
          <w:rFonts w:asciiTheme="minorHAnsi" w:hAnsiTheme="minorHAnsi" w:cstheme="minorHAnsi"/>
          <w:bCs/>
          <w:highlight w:val="yellow"/>
        </w:rPr>
      </w:pPr>
      <w:r w:rsidRPr="00B4753C">
        <w:rPr>
          <w:rFonts w:asciiTheme="minorHAnsi" w:hAnsiTheme="minorHAnsi" w:cstheme="minorHAnsi"/>
          <w:bCs/>
          <w:highlight w:val="yellow"/>
        </w:rPr>
        <w:t>3.4.</w:t>
      </w:r>
      <w:r w:rsidR="00B4753C" w:rsidRPr="00B4753C">
        <w:rPr>
          <w:rFonts w:asciiTheme="minorHAnsi" w:hAnsiTheme="minorHAnsi" w:cstheme="minorHAnsi"/>
          <w:bCs/>
          <w:highlight w:val="yellow"/>
        </w:rPr>
        <w:t xml:space="preserve"> </w:t>
      </w:r>
      <w:r w:rsidRPr="00B4753C">
        <w:rPr>
          <w:rFonts w:asciiTheme="minorHAnsi" w:hAnsiTheme="minorHAnsi" w:cstheme="minorHAnsi"/>
          <w:bCs/>
          <w:highlight w:val="yellow"/>
        </w:rPr>
        <w:t xml:space="preserve">Pellet down the gels </w:t>
      </w:r>
      <w:r w:rsidR="00D86391">
        <w:rPr>
          <w:rFonts w:asciiTheme="minorHAnsi" w:hAnsiTheme="minorHAnsi" w:cstheme="minorHAnsi"/>
          <w:bCs/>
          <w:highlight w:val="yellow"/>
        </w:rPr>
        <w:t xml:space="preserve">as in step 3.2 </w:t>
      </w:r>
      <w:r w:rsidRPr="00B4753C">
        <w:rPr>
          <w:rFonts w:asciiTheme="minorHAnsi" w:hAnsiTheme="minorHAnsi" w:cstheme="minorHAnsi"/>
          <w:bCs/>
          <w:highlight w:val="yellow"/>
        </w:rPr>
        <w:t>and wash one more time in TE-TW for a total of two washes.</w:t>
      </w:r>
    </w:p>
    <w:p w14:paraId="1D3980CE" w14:textId="77777777" w:rsidR="004823B3" w:rsidRDefault="004823B3" w:rsidP="004823B3">
      <w:pPr>
        <w:pStyle w:val="NormalWeb"/>
        <w:spacing w:before="0" w:beforeAutospacing="0" w:after="0" w:afterAutospacing="0"/>
        <w:rPr>
          <w:rFonts w:asciiTheme="minorHAnsi" w:hAnsiTheme="minorHAnsi" w:cstheme="minorHAnsi"/>
          <w:bCs/>
          <w:highlight w:val="yellow"/>
        </w:rPr>
      </w:pPr>
    </w:p>
    <w:p w14:paraId="6E8E9EBA" w14:textId="78179769" w:rsidR="00C45163" w:rsidRPr="00B4753C" w:rsidRDefault="00C45163" w:rsidP="004823B3">
      <w:pPr>
        <w:pStyle w:val="NormalWeb"/>
        <w:spacing w:before="0" w:beforeAutospacing="0" w:after="0" w:afterAutospacing="0"/>
        <w:rPr>
          <w:rFonts w:asciiTheme="minorHAnsi" w:hAnsiTheme="minorHAnsi" w:cstheme="minorHAnsi"/>
          <w:bCs/>
          <w:highlight w:val="yellow"/>
        </w:rPr>
      </w:pPr>
      <w:r w:rsidRPr="00B4753C">
        <w:rPr>
          <w:rFonts w:asciiTheme="minorHAnsi" w:hAnsiTheme="minorHAnsi" w:cstheme="minorHAnsi"/>
          <w:bCs/>
          <w:highlight w:val="yellow"/>
        </w:rPr>
        <w:t>3.5.</w:t>
      </w:r>
      <w:r w:rsidR="00B4753C" w:rsidRPr="00B4753C">
        <w:rPr>
          <w:rFonts w:asciiTheme="minorHAnsi" w:hAnsiTheme="minorHAnsi" w:cstheme="minorHAnsi"/>
          <w:bCs/>
          <w:highlight w:val="yellow"/>
        </w:rPr>
        <w:t xml:space="preserve"> </w:t>
      </w:r>
      <w:r w:rsidRPr="00B4753C">
        <w:rPr>
          <w:rFonts w:asciiTheme="minorHAnsi" w:hAnsiTheme="minorHAnsi" w:cstheme="minorHAnsi"/>
          <w:bCs/>
          <w:highlight w:val="yellow"/>
        </w:rPr>
        <w:t xml:space="preserve">Remove supernatant and resuspend gels in 2 </w:t>
      </w:r>
      <w:r w:rsidR="009C141D">
        <w:rPr>
          <w:rFonts w:asciiTheme="minorHAnsi" w:hAnsiTheme="minorHAnsi" w:cstheme="minorHAnsi"/>
          <w:bCs/>
          <w:highlight w:val="yellow"/>
        </w:rPr>
        <w:t>mL of</w:t>
      </w:r>
      <w:r w:rsidRPr="00B4753C">
        <w:rPr>
          <w:rFonts w:asciiTheme="minorHAnsi" w:hAnsiTheme="minorHAnsi" w:cstheme="minorHAnsi"/>
          <w:bCs/>
          <w:highlight w:val="yellow"/>
        </w:rPr>
        <w:t xml:space="preserve"> media. Transfer to a 5 mL culture tube. </w:t>
      </w:r>
    </w:p>
    <w:p w14:paraId="706596B8" w14:textId="77777777" w:rsidR="004823B3" w:rsidRDefault="004823B3" w:rsidP="004823B3">
      <w:pPr>
        <w:pStyle w:val="NormalWeb"/>
        <w:spacing w:before="0" w:beforeAutospacing="0" w:after="0" w:afterAutospacing="0"/>
        <w:rPr>
          <w:rFonts w:asciiTheme="minorHAnsi" w:hAnsiTheme="minorHAnsi" w:cstheme="minorHAnsi"/>
          <w:bCs/>
          <w:highlight w:val="yellow"/>
        </w:rPr>
      </w:pPr>
    </w:p>
    <w:p w14:paraId="706C337D" w14:textId="131A699F" w:rsidR="00C45163" w:rsidRPr="00B4753C" w:rsidRDefault="00C45163" w:rsidP="004823B3">
      <w:pPr>
        <w:pStyle w:val="NormalWeb"/>
        <w:spacing w:before="0" w:beforeAutospacing="0" w:after="0" w:afterAutospacing="0"/>
        <w:rPr>
          <w:rFonts w:asciiTheme="minorHAnsi" w:hAnsiTheme="minorHAnsi" w:cstheme="minorHAnsi"/>
          <w:bCs/>
          <w:highlight w:val="yellow"/>
        </w:rPr>
      </w:pPr>
      <w:r w:rsidRPr="00B4753C">
        <w:rPr>
          <w:rFonts w:asciiTheme="minorHAnsi" w:hAnsiTheme="minorHAnsi" w:cstheme="minorHAnsi"/>
          <w:bCs/>
          <w:highlight w:val="yellow"/>
        </w:rPr>
        <w:t>3.6.</w:t>
      </w:r>
      <w:r w:rsidR="00B4753C" w:rsidRPr="00B4753C">
        <w:rPr>
          <w:rFonts w:asciiTheme="minorHAnsi" w:hAnsiTheme="minorHAnsi" w:cstheme="minorHAnsi"/>
          <w:bCs/>
          <w:highlight w:val="yellow"/>
        </w:rPr>
        <w:t xml:space="preserve"> </w:t>
      </w:r>
      <w:r w:rsidRPr="0033537A">
        <w:rPr>
          <w:rFonts w:asciiTheme="minorHAnsi" w:hAnsiTheme="minorHAnsi" w:cstheme="minorHAnsi"/>
          <w:bCs/>
          <w:highlight w:val="yellow"/>
        </w:rPr>
        <w:t xml:space="preserve">Incubate at 30 </w:t>
      </w:r>
      <w:r w:rsidR="009C141D" w:rsidRPr="0033537A">
        <w:rPr>
          <w:rFonts w:asciiTheme="minorHAnsi" w:hAnsiTheme="minorHAnsi" w:cstheme="minorHAnsi"/>
          <w:bCs/>
          <w:highlight w:val="yellow"/>
        </w:rPr>
        <w:t>°C</w:t>
      </w:r>
      <w:r w:rsidR="009C141D" w:rsidRPr="0033537A" w:rsidDel="009C141D">
        <w:rPr>
          <w:rFonts w:ascii="Cambria Math" w:hAnsi="Cambria Math" w:cs="Cambria Math"/>
          <w:bCs/>
          <w:highlight w:val="yellow"/>
        </w:rPr>
        <w:t xml:space="preserve"> </w:t>
      </w:r>
      <w:r w:rsidRPr="0033537A">
        <w:rPr>
          <w:rFonts w:asciiTheme="minorHAnsi" w:hAnsiTheme="minorHAnsi" w:cstheme="minorHAnsi"/>
          <w:bCs/>
          <w:highlight w:val="yellow"/>
        </w:rPr>
        <w:t xml:space="preserve">overnight under </w:t>
      </w:r>
      <w:r w:rsidRPr="00B4753C">
        <w:rPr>
          <w:rFonts w:asciiTheme="minorHAnsi" w:hAnsiTheme="minorHAnsi" w:cstheme="minorHAnsi"/>
          <w:bCs/>
          <w:highlight w:val="yellow"/>
        </w:rPr>
        <w:t>shaking.</w:t>
      </w:r>
    </w:p>
    <w:p w14:paraId="75574081" w14:textId="77777777" w:rsidR="004823B3" w:rsidRDefault="004823B3" w:rsidP="004823B3">
      <w:pPr>
        <w:pStyle w:val="NormalWeb"/>
        <w:spacing w:before="0" w:beforeAutospacing="0" w:after="0" w:afterAutospacing="0"/>
        <w:rPr>
          <w:rFonts w:asciiTheme="minorHAnsi" w:hAnsiTheme="minorHAnsi" w:cstheme="minorHAnsi"/>
          <w:bCs/>
          <w:highlight w:val="yellow"/>
        </w:rPr>
      </w:pPr>
    </w:p>
    <w:p w14:paraId="5BFA75F5" w14:textId="3AB1C5CE" w:rsidR="00C45163" w:rsidRPr="00B4753C" w:rsidRDefault="00D86391" w:rsidP="004823B3">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NOTE</w:t>
      </w:r>
      <w:r w:rsidR="00C45163" w:rsidRPr="00B4753C">
        <w:rPr>
          <w:rFonts w:asciiTheme="minorHAnsi" w:hAnsiTheme="minorHAnsi" w:cstheme="minorHAnsi"/>
          <w:bCs/>
          <w:highlight w:val="yellow"/>
        </w:rPr>
        <w:t>:</w:t>
      </w:r>
      <w:r>
        <w:rPr>
          <w:rFonts w:asciiTheme="minorHAnsi" w:hAnsiTheme="minorHAnsi" w:cstheme="minorHAnsi"/>
          <w:bCs/>
          <w:highlight w:val="yellow"/>
        </w:rPr>
        <w:t xml:space="preserve"> After</w:t>
      </w:r>
      <w:r w:rsidR="00C45163" w:rsidRPr="00B4753C">
        <w:rPr>
          <w:rFonts w:asciiTheme="minorHAnsi" w:hAnsiTheme="minorHAnsi" w:cstheme="minorHAnsi"/>
          <w:bCs/>
          <w:highlight w:val="yellow"/>
        </w:rPr>
        <w:t xml:space="preserve"> </w:t>
      </w:r>
      <w:r>
        <w:rPr>
          <w:rFonts w:asciiTheme="minorHAnsi" w:hAnsiTheme="minorHAnsi" w:cstheme="minorHAnsi"/>
          <w:bCs/>
          <w:highlight w:val="yellow"/>
        </w:rPr>
        <w:t xml:space="preserve">the </w:t>
      </w:r>
      <w:r w:rsidR="00C45163" w:rsidRPr="00B4753C">
        <w:rPr>
          <w:rFonts w:asciiTheme="minorHAnsi" w:hAnsiTheme="minorHAnsi" w:cstheme="minorHAnsi"/>
          <w:bCs/>
          <w:highlight w:val="yellow"/>
        </w:rPr>
        <w:t xml:space="preserve">overnight incubation, yeast </w:t>
      </w:r>
      <w:r w:rsidR="00C45163" w:rsidRPr="0033537A">
        <w:rPr>
          <w:rFonts w:asciiTheme="minorHAnsi" w:hAnsiTheme="minorHAnsi" w:cstheme="minorHAnsi"/>
          <w:bCs/>
          <w:highlight w:val="yellow"/>
        </w:rPr>
        <w:t xml:space="preserve">hydrogels can be kept at 4 </w:t>
      </w:r>
      <w:r w:rsidR="009C141D" w:rsidRPr="0033537A">
        <w:rPr>
          <w:rFonts w:asciiTheme="minorHAnsi" w:hAnsiTheme="minorHAnsi" w:cstheme="minorHAnsi"/>
          <w:bCs/>
          <w:highlight w:val="yellow"/>
        </w:rPr>
        <w:t>°C</w:t>
      </w:r>
      <w:r w:rsidR="009C141D" w:rsidRPr="0033537A" w:rsidDel="009C141D">
        <w:rPr>
          <w:rFonts w:ascii="Cambria Math" w:hAnsi="Cambria Math" w:cs="Cambria Math"/>
          <w:bCs/>
          <w:highlight w:val="yellow"/>
        </w:rPr>
        <w:t xml:space="preserve"> </w:t>
      </w:r>
      <w:r w:rsidR="00C45163" w:rsidRPr="0033537A">
        <w:rPr>
          <w:rFonts w:asciiTheme="minorHAnsi" w:hAnsiTheme="minorHAnsi" w:cstheme="minorHAnsi"/>
          <w:bCs/>
          <w:highlight w:val="yellow"/>
        </w:rPr>
        <w:t xml:space="preserve">for </w:t>
      </w:r>
      <w:r w:rsidR="00C45163" w:rsidRPr="00B4753C">
        <w:rPr>
          <w:rFonts w:asciiTheme="minorHAnsi" w:hAnsiTheme="minorHAnsi" w:cstheme="minorHAnsi"/>
          <w:bCs/>
          <w:highlight w:val="yellow"/>
        </w:rPr>
        <w:t xml:space="preserve">several days. </w:t>
      </w:r>
    </w:p>
    <w:p w14:paraId="6FA4C0C0" w14:textId="77777777" w:rsidR="004823B3" w:rsidRDefault="004823B3" w:rsidP="004823B3">
      <w:pPr>
        <w:pStyle w:val="NormalWeb"/>
        <w:spacing w:before="0" w:beforeAutospacing="0" w:after="0" w:afterAutospacing="0"/>
        <w:rPr>
          <w:rFonts w:asciiTheme="minorHAnsi" w:hAnsiTheme="minorHAnsi" w:cstheme="minorHAnsi"/>
          <w:b/>
          <w:highlight w:val="yellow"/>
        </w:rPr>
      </w:pPr>
    </w:p>
    <w:p w14:paraId="328C20C2" w14:textId="3567F167" w:rsidR="00C45163" w:rsidRPr="00B4753C" w:rsidRDefault="00C45163" w:rsidP="004823B3">
      <w:pPr>
        <w:pStyle w:val="NormalWeb"/>
        <w:spacing w:before="0" w:beforeAutospacing="0" w:after="0" w:afterAutospacing="0"/>
        <w:rPr>
          <w:rFonts w:asciiTheme="minorHAnsi" w:hAnsiTheme="minorHAnsi" w:cstheme="minorHAnsi"/>
          <w:b/>
          <w:highlight w:val="yellow"/>
        </w:rPr>
      </w:pPr>
      <w:r w:rsidRPr="00B4753C">
        <w:rPr>
          <w:rFonts w:asciiTheme="minorHAnsi" w:hAnsiTheme="minorHAnsi" w:cstheme="minorHAnsi"/>
          <w:b/>
          <w:highlight w:val="yellow"/>
        </w:rPr>
        <w:t>4.</w:t>
      </w:r>
      <w:r w:rsidR="00B4753C" w:rsidRPr="00B4753C">
        <w:rPr>
          <w:rFonts w:asciiTheme="minorHAnsi" w:hAnsiTheme="minorHAnsi" w:cstheme="minorHAnsi"/>
          <w:b/>
          <w:highlight w:val="yellow"/>
        </w:rPr>
        <w:t xml:space="preserve"> </w:t>
      </w:r>
      <w:r w:rsidRPr="00B4753C">
        <w:rPr>
          <w:rFonts w:asciiTheme="minorHAnsi" w:hAnsiTheme="minorHAnsi" w:cstheme="minorHAnsi"/>
          <w:b/>
          <w:highlight w:val="yellow"/>
        </w:rPr>
        <w:t>Yeast colony lysis</w:t>
      </w:r>
    </w:p>
    <w:p w14:paraId="216768E4" w14:textId="77777777" w:rsidR="004823B3" w:rsidRDefault="004823B3" w:rsidP="004823B3">
      <w:pPr>
        <w:pStyle w:val="NormalWeb"/>
        <w:spacing w:before="0" w:beforeAutospacing="0" w:after="0" w:afterAutospacing="0"/>
        <w:rPr>
          <w:rFonts w:asciiTheme="minorHAnsi" w:hAnsiTheme="minorHAnsi" w:cstheme="minorHAnsi"/>
          <w:bCs/>
          <w:highlight w:val="yellow"/>
        </w:rPr>
      </w:pPr>
    </w:p>
    <w:p w14:paraId="44D17A68" w14:textId="2632AED3" w:rsidR="00C45163" w:rsidRPr="00B4753C" w:rsidRDefault="00C45163" w:rsidP="004823B3">
      <w:pPr>
        <w:pStyle w:val="NormalWeb"/>
        <w:spacing w:before="0" w:beforeAutospacing="0" w:after="0" w:afterAutospacing="0"/>
        <w:rPr>
          <w:rFonts w:asciiTheme="minorHAnsi" w:hAnsiTheme="minorHAnsi" w:cstheme="minorHAnsi"/>
          <w:bCs/>
          <w:highlight w:val="yellow"/>
        </w:rPr>
      </w:pPr>
      <w:r w:rsidRPr="00B4753C">
        <w:rPr>
          <w:rFonts w:asciiTheme="minorHAnsi" w:hAnsiTheme="minorHAnsi" w:cstheme="minorHAnsi"/>
          <w:bCs/>
          <w:highlight w:val="yellow"/>
        </w:rPr>
        <w:t>4.1.</w:t>
      </w:r>
      <w:r w:rsidR="00B4753C" w:rsidRPr="00B4753C">
        <w:rPr>
          <w:rFonts w:asciiTheme="minorHAnsi" w:hAnsiTheme="minorHAnsi" w:cstheme="minorHAnsi"/>
          <w:bCs/>
          <w:highlight w:val="yellow"/>
        </w:rPr>
        <w:t xml:space="preserve"> </w:t>
      </w:r>
      <w:r w:rsidRPr="00B4753C">
        <w:rPr>
          <w:rFonts w:asciiTheme="minorHAnsi" w:hAnsiTheme="minorHAnsi" w:cstheme="minorHAnsi"/>
          <w:bCs/>
          <w:highlight w:val="yellow"/>
        </w:rPr>
        <w:t>Transfer gels to a 15 mL conical tube and pellet hydrogels at 2</w:t>
      </w:r>
      <w:r w:rsidR="009C141D">
        <w:rPr>
          <w:rFonts w:asciiTheme="minorHAnsi" w:hAnsiTheme="minorHAnsi" w:cstheme="minorHAnsi"/>
          <w:bCs/>
          <w:highlight w:val="yellow"/>
        </w:rPr>
        <w:t>,</w:t>
      </w:r>
      <w:r w:rsidRPr="00B4753C">
        <w:rPr>
          <w:rFonts w:asciiTheme="minorHAnsi" w:hAnsiTheme="minorHAnsi" w:cstheme="minorHAnsi"/>
          <w:bCs/>
          <w:highlight w:val="yellow"/>
        </w:rPr>
        <w:t xml:space="preserve">000 </w:t>
      </w:r>
      <w:r w:rsidR="00D86391">
        <w:rPr>
          <w:rFonts w:asciiTheme="minorHAnsi" w:hAnsiTheme="minorHAnsi" w:cstheme="minorHAnsi"/>
          <w:bCs/>
          <w:highlight w:val="yellow"/>
        </w:rPr>
        <w:t xml:space="preserve">x </w:t>
      </w:r>
      <w:r w:rsidR="00D86391" w:rsidRPr="0033537A">
        <w:rPr>
          <w:rFonts w:asciiTheme="minorHAnsi" w:hAnsiTheme="minorHAnsi" w:cstheme="minorHAnsi"/>
          <w:bCs/>
          <w:i/>
          <w:iCs/>
          <w:highlight w:val="yellow"/>
        </w:rPr>
        <w:t>g</w:t>
      </w:r>
      <w:r w:rsidRPr="00B4753C">
        <w:rPr>
          <w:rFonts w:asciiTheme="minorHAnsi" w:hAnsiTheme="minorHAnsi" w:cstheme="minorHAnsi"/>
          <w:bCs/>
          <w:highlight w:val="yellow"/>
        </w:rPr>
        <w:t xml:space="preserve"> for 2 min.</w:t>
      </w:r>
    </w:p>
    <w:p w14:paraId="0A66C800" w14:textId="77777777" w:rsidR="004823B3" w:rsidRDefault="004823B3" w:rsidP="004823B3">
      <w:pPr>
        <w:pStyle w:val="NormalWeb"/>
        <w:spacing w:before="0" w:beforeAutospacing="0" w:after="0" w:afterAutospacing="0"/>
        <w:rPr>
          <w:rFonts w:asciiTheme="minorHAnsi" w:hAnsiTheme="minorHAnsi" w:cstheme="minorHAnsi"/>
          <w:bCs/>
          <w:highlight w:val="yellow"/>
        </w:rPr>
      </w:pPr>
    </w:p>
    <w:p w14:paraId="3351D002" w14:textId="50FE49AD" w:rsidR="00C45163" w:rsidRPr="00B4753C" w:rsidRDefault="00C45163" w:rsidP="004823B3">
      <w:pPr>
        <w:pStyle w:val="NormalWeb"/>
        <w:spacing w:before="0" w:beforeAutospacing="0" w:after="0" w:afterAutospacing="0"/>
        <w:rPr>
          <w:rFonts w:asciiTheme="minorHAnsi" w:hAnsiTheme="minorHAnsi" w:cstheme="minorHAnsi"/>
          <w:bCs/>
          <w:highlight w:val="yellow"/>
        </w:rPr>
      </w:pPr>
      <w:r w:rsidRPr="00B4753C">
        <w:rPr>
          <w:rFonts w:asciiTheme="minorHAnsi" w:hAnsiTheme="minorHAnsi" w:cstheme="minorHAnsi"/>
          <w:bCs/>
          <w:highlight w:val="yellow"/>
        </w:rPr>
        <w:t>4.2.</w:t>
      </w:r>
      <w:r w:rsidR="00B4753C" w:rsidRPr="00B4753C">
        <w:rPr>
          <w:rFonts w:asciiTheme="minorHAnsi" w:hAnsiTheme="minorHAnsi" w:cstheme="minorHAnsi"/>
          <w:bCs/>
          <w:highlight w:val="yellow"/>
        </w:rPr>
        <w:t xml:space="preserve"> </w:t>
      </w:r>
      <w:r w:rsidRPr="00B4753C">
        <w:rPr>
          <w:rFonts w:asciiTheme="minorHAnsi" w:hAnsiTheme="minorHAnsi" w:cstheme="minorHAnsi"/>
          <w:bCs/>
          <w:highlight w:val="yellow"/>
        </w:rPr>
        <w:t xml:space="preserve">Wash hydrogels in PBS </w:t>
      </w:r>
      <w:r w:rsidR="00570C0E" w:rsidRPr="00570C0E">
        <w:rPr>
          <w:rFonts w:asciiTheme="minorHAnsi" w:hAnsiTheme="minorHAnsi" w:cstheme="minorHAnsi"/>
          <w:bCs/>
          <w:highlight w:val="yellow"/>
        </w:rPr>
        <w:t>2x</w:t>
      </w:r>
      <w:r w:rsidRPr="00B4753C">
        <w:rPr>
          <w:rFonts w:asciiTheme="minorHAnsi" w:hAnsiTheme="minorHAnsi" w:cstheme="minorHAnsi"/>
          <w:bCs/>
          <w:highlight w:val="yellow"/>
        </w:rPr>
        <w:t>.</w:t>
      </w:r>
    </w:p>
    <w:p w14:paraId="29B49C89" w14:textId="77777777" w:rsidR="004823B3" w:rsidRDefault="004823B3" w:rsidP="004823B3">
      <w:pPr>
        <w:pStyle w:val="NormalWeb"/>
        <w:spacing w:before="0" w:beforeAutospacing="0" w:after="0" w:afterAutospacing="0"/>
        <w:rPr>
          <w:rFonts w:asciiTheme="minorHAnsi" w:hAnsiTheme="minorHAnsi" w:cstheme="minorHAnsi"/>
          <w:bCs/>
          <w:highlight w:val="yellow"/>
        </w:rPr>
      </w:pPr>
    </w:p>
    <w:p w14:paraId="64A5A99A" w14:textId="465D4385" w:rsidR="00C45163" w:rsidRPr="00B4753C" w:rsidRDefault="00C45163" w:rsidP="004823B3">
      <w:pPr>
        <w:pStyle w:val="NormalWeb"/>
        <w:spacing w:before="0" w:beforeAutospacing="0" w:after="0" w:afterAutospacing="0"/>
        <w:rPr>
          <w:rFonts w:asciiTheme="minorHAnsi" w:hAnsiTheme="minorHAnsi" w:cstheme="minorHAnsi"/>
          <w:bCs/>
          <w:highlight w:val="yellow"/>
        </w:rPr>
      </w:pPr>
      <w:r w:rsidRPr="00B4753C">
        <w:rPr>
          <w:rFonts w:asciiTheme="minorHAnsi" w:hAnsiTheme="minorHAnsi" w:cstheme="minorHAnsi"/>
          <w:bCs/>
          <w:highlight w:val="yellow"/>
        </w:rPr>
        <w:t>4.3.</w:t>
      </w:r>
      <w:r w:rsidR="00B4753C" w:rsidRPr="00B4753C">
        <w:rPr>
          <w:rFonts w:asciiTheme="minorHAnsi" w:hAnsiTheme="minorHAnsi" w:cstheme="minorHAnsi"/>
          <w:bCs/>
          <w:highlight w:val="yellow"/>
        </w:rPr>
        <w:t xml:space="preserve"> </w:t>
      </w:r>
      <w:r w:rsidRPr="00B4753C">
        <w:rPr>
          <w:rFonts w:asciiTheme="minorHAnsi" w:hAnsiTheme="minorHAnsi" w:cstheme="minorHAnsi"/>
          <w:bCs/>
          <w:highlight w:val="yellow"/>
        </w:rPr>
        <w:t xml:space="preserve">Wash in 1x </w:t>
      </w:r>
      <w:proofErr w:type="spellStart"/>
      <w:r w:rsidRPr="00B4753C">
        <w:rPr>
          <w:rFonts w:asciiTheme="minorHAnsi" w:hAnsiTheme="minorHAnsi" w:cstheme="minorHAnsi"/>
          <w:bCs/>
          <w:highlight w:val="yellow"/>
        </w:rPr>
        <w:t>spheroplasting</w:t>
      </w:r>
      <w:proofErr w:type="spellEnd"/>
      <w:r w:rsidRPr="00B4753C">
        <w:rPr>
          <w:rFonts w:asciiTheme="minorHAnsi" w:hAnsiTheme="minorHAnsi" w:cstheme="minorHAnsi"/>
          <w:bCs/>
          <w:highlight w:val="yellow"/>
        </w:rPr>
        <w:t xml:space="preserve"> buffer </w:t>
      </w:r>
      <w:r w:rsidR="00570C0E" w:rsidRPr="00570C0E">
        <w:rPr>
          <w:rFonts w:asciiTheme="minorHAnsi" w:hAnsiTheme="minorHAnsi" w:cstheme="minorHAnsi"/>
          <w:bCs/>
          <w:highlight w:val="yellow"/>
        </w:rPr>
        <w:t>1x</w:t>
      </w:r>
      <w:r w:rsidRPr="00B4753C">
        <w:rPr>
          <w:rFonts w:asciiTheme="minorHAnsi" w:hAnsiTheme="minorHAnsi" w:cstheme="minorHAnsi"/>
          <w:bCs/>
          <w:highlight w:val="yellow"/>
        </w:rPr>
        <w:t>.</w:t>
      </w:r>
    </w:p>
    <w:p w14:paraId="60C40C1C" w14:textId="77777777" w:rsidR="004823B3" w:rsidRDefault="004823B3" w:rsidP="004823B3">
      <w:pPr>
        <w:pStyle w:val="NormalWeb"/>
        <w:spacing w:before="0" w:beforeAutospacing="0" w:after="0" w:afterAutospacing="0"/>
        <w:rPr>
          <w:rFonts w:asciiTheme="minorHAnsi" w:hAnsiTheme="minorHAnsi" w:cstheme="minorHAnsi"/>
          <w:bCs/>
          <w:highlight w:val="yellow"/>
        </w:rPr>
      </w:pPr>
    </w:p>
    <w:p w14:paraId="426860B9" w14:textId="53B30FF0" w:rsidR="00C45163" w:rsidRPr="00B4753C" w:rsidRDefault="00C45163" w:rsidP="004823B3">
      <w:pPr>
        <w:pStyle w:val="NormalWeb"/>
        <w:spacing w:before="0" w:beforeAutospacing="0" w:after="0" w:afterAutospacing="0"/>
        <w:rPr>
          <w:rFonts w:asciiTheme="minorHAnsi" w:hAnsiTheme="minorHAnsi" w:cstheme="minorHAnsi"/>
          <w:bCs/>
          <w:highlight w:val="yellow"/>
        </w:rPr>
      </w:pPr>
      <w:r w:rsidRPr="00B4753C">
        <w:rPr>
          <w:rFonts w:asciiTheme="minorHAnsi" w:hAnsiTheme="minorHAnsi" w:cstheme="minorHAnsi"/>
          <w:bCs/>
          <w:highlight w:val="yellow"/>
        </w:rPr>
        <w:t>4.4.</w:t>
      </w:r>
      <w:r w:rsidR="00B4753C" w:rsidRPr="00B4753C">
        <w:rPr>
          <w:rFonts w:asciiTheme="minorHAnsi" w:hAnsiTheme="minorHAnsi" w:cstheme="minorHAnsi"/>
          <w:bCs/>
          <w:highlight w:val="yellow"/>
        </w:rPr>
        <w:t xml:space="preserve"> </w:t>
      </w:r>
      <w:r w:rsidRPr="00B4753C">
        <w:rPr>
          <w:rFonts w:asciiTheme="minorHAnsi" w:hAnsiTheme="minorHAnsi" w:cstheme="minorHAnsi"/>
          <w:bCs/>
          <w:highlight w:val="yellow"/>
        </w:rPr>
        <w:t xml:space="preserve">Perform a 2–50x dilution of </w:t>
      </w:r>
      <w:proofErr w:type="spellStart"/>
      <w:r w:rsidRPr="00B4753C">
        <w:rPr>
          <w:rFonts w:asciiTheme="minorHAnsi" w:hAnsiTheme="minorHAnsi" w:cstheme="minorHAnsi"/>
          <w:bCs/>
          <w:highlight w:val="yellow"/>
        </w:rPr>
        <w:t>spheroplasting</w:t>
      </w:r>
      <w:proofErr w:type="spellEnd"/>
      <w:r w:rsidRPr="00B4753C">
        <w:rPr>
          <w:rFonts w:asciiTheme="minorHAnsi" w:hAnsiTheme="minorHAnsi" w:cstheme="minorHAnsi"/>
          <w:bCs/>
          <w:highlight w:val="yellow"/>
        </w:rPr>
        <w:t xml:space="preserve"> enzyme in </w:t>
      </w:r>
      <w:proofErr w:type="spellStart"/>
      <w:r w:rsidRPr="00B4753C">
        <w:rPr>
          <w:rFonts w:asciiTheme="minorHAnsi" w:hAnsiTheme="minorHAnsi" w:cstheme="minorHAnsi"/>
          <w:bCs/>
          <w:highlight w:val="yellow"/>
        </w:rPr>
        <w:t>spheroplasting</w:t>
      </w:r>
      <w:proofErr w:type="spellEnd"/>
      <w:r w:rsidRPr="00B4753C">
        <w:rPr>
          <w:rFonts w:asciiTheme="minorHAnsi" w:hAnsiTheme="minorHAnsi" w:cstheme="minorHAnsi"/>
          <w:bCs/>
          <w:highlight w:val="yellow"/>
        </w:rPr>
        <w:t xml:space="preserve"> buffer and add 1 mL to the hydrogels. </w:t>
      </w:r>
    </w:p>
    <w:p w14:paraId="6561478A" w14:textId="77777777" w:rsidR="004823B3" w:rsidRDefault="004823B3" w:rsidP="004823B3">
      <w:pPr>
        <w:pStyle w:val="NormalWeb"/>
        <w:spacing w:before="0" w:beforeAutospacing="0" w:after="0" w:afterAutospacing="0"/>
        <w:rPr>
          <w:rFonts w:asciiTheme="minorHAnsi" w:hAnsiTheme="minorHAnsi" w:cstheme="minorHAnsi"/>
          <w:bCs/>
          <w:highlight w:val="yellow"/>
        </w:rPr>
      </w:pPr>
    </w:p>
    <w:p w14:paraId="395362A3" w14:textId="41799808" w:rsidR="00C45163" w:rsidRPr="0033537A" w:rsidRDefault="00C45163" w:rsidP="004823B3">
      <w:pPr>
        <w:pStyle w:val="NormalWeb"/>
        <w:spacing w:before="0" w:beforeAutospacing="0" w:after="0" w:afterAutospacing="0"/>
        <w:rPr>
          <w:rFonts w:asciiTheme="minorHAnsi" w:hAnsiTheme="minorHAnsi" w:cstheme="minorHAnsi"/>
          <w:bCs/>
          <w:highlight w:val="yellow"/>
        </w:rPr>
      </w:pPr>
      <w:r w:rsidRPr="00B4753C">
        <w:rPr>
          <w:rFonts w:asciiTheme="minorHAnsi" w:hAnsiTheme="minorHAnsi" w:cstheme="minorHAnsi"/>
          <w:bCs/>
          <w:highlight w:val="yellow"/>
        </w:rPr>
        <w:t>4.5.</w:t>
      </w:r>
      <w:r w:rsidR="00B4753C" w:rsidRPr="00B4753C">
        <w:rPr>
          <w:rFonts w:asciiTheme="minorHAnsi" w:hAnsiTheme="minorHAnsi" w:cstheme="minorHAnsi"/>
          <w:bCs/>
          <w:highlight w:val="yellow"/>
        </w:rPr>
        <w:t xml:space="preserve"> </w:t>
      </w:r>
      <w:bookmarkStart w:id="6" w:name="_GoBack"/>
      <w:bookmarkEnd w:id="6"/>
      <w:r w:rsidRPr="0033537A">
        <w:rPr>
          <w:rFonts w:asciiTheme="minorHAnsi" w:hAnsiTheme="minorHAnsi" w:cstheme="minorHAnsi"/>
          <w:bCs/>
          <w:highlight w:val="yellow"/>
        </w:rPr>
        <w:t xml:space="preserve">Incubate at 37 </w:t>
      </w:r>
      <w:r w:rsidR="009C141D" w:rsidRPr="0033537A">
        <w:rPr>
          <w:rFonts w:asciiTheme="minorHAnsi" w:hAnsiTheme="minorHAnsi" w:cstheme="minorHAnsi"/>
          <w:bCs/>
          <w:highlight w:val="yellow"/>
        </w:rPr>
        <w:t>°C</w:t>
      </w:r>
      <w:r w:rsidR="009C141D" w:rsidRPr="0033537A" w:rsidDel="009C141D">
        <w:rPr>
          <w:rFonts w:ascii="Cambria Math" w:hAnsi="Cambria Math" w:cs="Cambria Math"/>
          <w:bCs/>
          <w:highlight w:val="yellow"/>
        </w:rPr>
        <w:t xml:space="preserve"> </w:t>
      </w:r>
      <w:r w:rsidRPr="0033537A">
        <w:rPr>
          <w:rFonts w:asciiTheme="minorHAnsi" w:hAnsiTheme="minorHAnsi" w:cstheme="minorHAnsi"/>
          <w:bCs/>
          <w:highlight w:val="yellow"/>
        </w:rPr>
        <w:t xml:space="preserve">for 1 h. </w:t>
      </w:r>
      <w:r w:rsidR="006867DA" w:rsidRPr="0033537A">
        <w:rPr>
          <w:rFonts w:asciiTheme="minorHAnsi" w:hAnsiTheme="minorHAnsi" w:cstheme="minorHAnsi"/>
          <w:bCs/>
          <w:highlight w:val="yellow"/>
        </w:rPr>
        <w:t>The t</w:t>
      </w:r>
      <w:r w:rsidRPr="0033537A">
        <w:rPr>
          <w:rFonts w:asciiTheme="minorHAnsi" w:hAnsiTheme="minorHAnsi" w:cstheme="minorHAnsi"/>
          <w:bCs/>
          <w:highlight w:val="yellow"/>
        </w:rPr>
        <w:t>reated yeast will look more transparent (</w:t>
      </w:r>
      <w:r w:rsidRPr="0033537A">
        <w:rPr>
          <w:rFonts w:asciiTheme="minorHAnsi" w:hAnsiTheme="minorHAnsi" w:cstheme="minorHAnsi"/>
          <w:b/>
          <w:highlight w:val="yellow"/>
        </w:rPr>
        <w:t>Fig</w:t>
      </w:r>
      <w:r w:rsidR="00D86391" w:rsidRPr="0033537A">
        <w:rPr>
          <w:rFonts w:asciiTheme="minorHAnsi" w:hAnsiTheme="minorHAnsi" w:cstheme="minorHAnsi"/>
          <w:b/>
          <w:highlight w:val="yellow"/>
        </w:rPr>
        <w:t>ure</w:t>
      </w:r>
      <w:r w:rsidRPr="0033537A">
        <w:rPr>
          <w:rFonts w:asciiTheme="minorHAnsi" w:hAnsiTheme="minorHAnsi" w:cstheme="minorHAnsi"/>
          <w:b/>
          <w:highlight w:val="yellow"/>
        </w:rPr>
        <w:t xml:space="preserve"> 3A</w:t>
      </w:r>
      <w:r w:rsidRPr="0033537A">
        <w:rPr>
          <w:rFonts w:asciiTheme="minorHAnsi" w:hAnsiTheme="minorHAnsi" w:cstheme="minorHAnsi"/>
          <w:bCs/>
          <w:highlight w:val="yellow"/>
        </w:rPr>
        <w:t>).</w:t>
      </w:r>
    </w:p>
    <w:p w14:paraId="0F7588AD" w14:textId="77777777" w:rsidR="004823B3" w:rsidRDefault="004823B3" w:rsidP="004823B3">
      <w:pPr>
        <w:pStyle w:val="NormalWeb"/>
        <w:spacing w:before="0" w:beforeAutospacing="0" w:after="0" w:afterAutospacing="0"/>
        <w:rPr>
          <w:rFonts w:asciiTheme="minorHAnsi" w:hAnsiTheme="minorHAnsi" w:cstheme="minorHAnsi"/>
          <w:bCs/>
          <w:highlight w:val="yellow"/>
        </w:rPr>
      </w:pPr>
    </w:p>
    <w:p w14:paraId="4EFBE15A" w14:textId="70CA4079" w:rsidR="00C45163" w:rsidRPr="00B4753C" w:rsidRDefault="00C45163" w:rsidP="004823B3">
      <w:pPr>
        <w:pStyle w:val="NormalWeb"/>
        <w:spacing w:before="0" w:beforeAutospacing="0" w:after="0" w:afterAutospacing="0"/>
        <w:rPr>
          <w:rFonts w:asciiTheme="minorHAnsi" w:hAnsiTheme="minorHAnsi" w:cstheme="minorHAnsi"/>
          <w:bCs/>
          <w:highlight w:val="yellow"/>
        </w:rPr>
      </w:pPr>
      <w:r w:rsidRPr="00B4753C">
        <w:rPr>
          <w:rFonts w:asciiTheme="minorHAnsi" w:hAnsiTheme="minorHAnsi" w:cstheme="minorHAnsi"/>
          <w:bCs/>
          <w:highlight w:val="yellow"/>
        </w:rPr>
        <w:t>4.6.</w:t>
      </w:r>
      <w:r w:rsidR="00B4753C" w:rsidRPr="00B4753C">
        <w:rPr>
          <w:rFonts w:asciiTheme="minorHAnsi" w:hAnsiTheme="minorHAnsi" w:cstheme="minorHAnsi"/>
          <w:bCs/>
          <w:highlight w:val="yellow"/>
        </w:rPr>
        <w:t xml:space="preserve"> </w:t>
      </w:r>
      <w:r w:rsidRPr="00B4753C">
        <w:rPr>
          <w:rFonts w:asciiTheme="minorHAnsi" w:hAnsiTheme="minorHAnsi" w:cstheme="minorHAnsi"/>
          <w:bCs/>
          <w:highlight w:val="yellow"/>
        </w:rPr>
        <w:t>Take the bottom 0.8 mL of hydrogel suspension and transfer into a 1 mL uncapped syringe.</w:t>
      </w:r>
    </w:p>
    <w:p w14:paraId="591E335D" w14:textId="77777777" w:rsidR="004823B3" w:rsidRDefault="004823B3" w:rsidP="004823B3">
      <w:pPr>
        <w:pStyle w:val="NormalWeb"/>
        <w:spacing w:before="0" w:beforeAutospacing="0" w:after="0" w:afterAutospacing="0"/>
        <w:rPr>
          <w:rFonts w:asciiTheme="minorHAnsi" w:hAnsiTheme="minorHAnsi" w:cstheme="minorHAnsi"/>
          <w:bCs/>
          <w:highlight w:val="yellow"/>
        </w:rPr>
      </w:pPr>
    </w:p>
    <w:p w14:paraId="374B3E6E" w14:textId="23D58FF5" w:rsidR="00C45163" w:rsidRPr="00B4753C" w:rsidRDefault="00C45163" w:rsidP="004823B3">
      <w:pPr>
        <w:pStyle w:val="NormalWeb"/>
        <w:spacing w:before="0" w:beforeAutospacing="0" w:after="0" w:afterAutospacing="0"/>
        <w:rPr>
          <w:rFonts w:asciiTheme="minorHAnsi" w:hAnsiTheme="minorHAnsi" w:cstheme="minorHAnsi"/>
          <w:bCs/>
          <w:highlight w:val="yellow"/>
        </w:rPr>
      </w:pPr>
      <w:r w:rsidRPr="00B4753C">
        <w:rPr>
          <w:rFonts w:asciiTheme="minorHAnsi" w:hAnsiTheme="minorHAnsi" w:cstheme="minorHAnsi"/>
          <w:bCs/>
          <w:highlight w:val="yellow"/>
        </w:rPr>
        <w:t>4.7.</w:t>
      </w:r>
      <w:r w:rsidR="00B4753C" w:rsidRPr="00B4753C">
        <w:rPr>
          <w:rFonts w:asciiTheme="minorHAnsi" w:hAnsiTheme="minorHAnsi" w:cstheme="minorHAnsi"/>
          <w:bCs/>
          <w:highlight w:val="yellow"/>
        </w:rPr>
        <w:t xml:space="preserve"> </w:t>
      </w:r>
      <w:r w:rsidRPr="00B4753C">
        <w:rPr>
          <w:rFonts w:asciiTheme="minorHAnsi" w:hAnsiTheme="minorHAnsi" w:cstheme="minorHAnsi"/>
          <w:bCs/>
          <w:highlight w:val="yellow"/>
        </w:rPr>
        <w:t>Place the syringe in the 3D printed syringe holder (</w:t>
      </w:r>
      <w:r w:rsidRPr="00A72D4B">
        <w:rPr>
          <w:rFonts w:asciiTheme="minorHAnsi" w:hAnsiTheme="minorHAnsi" w:cstheme="minorHAnsi"/>
          <w:b/>
          <w:highlight w:val="yellow"/>
        </w:rPr>
        <w:t>Supplemental file 3</w:t>
      </w:r>
      <w:r w:rsidRPr="00B4753C">
        <w:rPr>
          <w:rFonts w:asciiTheme="minorHAnsi" w:hAnsiTheme="minorHAnsi" w:cstheme="minorHAnsi"/>
          <w:bCs/>
          <w:highlight w:val="yellow"/>
        </w:rPr>
        <w:t>) and spin at 2</w:t>
      </w:r>
      <w:r w:rsidR="009C141D">
        <w:rPr>
          <w:rFonts w:asciiTheme="minorHAnsi" w:hAnsiTheme="minorHAnsi" w:cstheme="minorHAnsi"/>
          <w:bCs/>
          <w:highlight w:val="yellow"/>
        </w:rPr>
        <w:t>,</w:t>
      </w:r>
      <w:r w:rsidRPr="00B4753C">
        <w:rPr>
          <w:rFonts w:asciiTheme="minorHAnsi" w:hAnsiTheme="minorHAnsi" w:cstheme="minorHAnsi"/>
          <w:bCs/>
          <w:highlight w:val="yellow"/>
        </w:rPr>
        <w:t xml:space="preserve">000 </w:t>
      </w:r>
      <w:r w:rsidR="00D86391" w:rsidRPr="0033537A">
        <w:rPr>
          <w:rFonts w:asciiTheme="minorHAnsi" w:hAnsiTheme="minorHAnsi" w:cstheme="minorHAnsi"/>
          <w:bCs/>
          <w:highlight w:val="yellow"/>
        </w:rPr>
        <w:t xml:space="preserve">x </w:t>
      </w:r>
      <w:r w:rsidR="00D86391" w:rsidRPr="00D86391">
        <w:rPr>
          <w:rFonts w:asciiTheme="minorHAnsi" w:hAnsiTheme="minorHAnsi" w:cstheme="minorHAnsi"/>
          <w:bCs/>
          <w:i/>
          <w:iCs/>
          <w:highlight w:val="yellow"/>
        </w:rPr>
        <w:t>g</w:t>
      </w:r>
      <w:r w:rsidR="00D86391">
        <w:rPr>
          <w:rFonts w:asciiTheme="minorHAnsi" w:hAnsiTheme="minorHAnsi" w:cstheme="minorHAnsi"/>
          <w:bCs/>
          <w:highlight w:val="yellow"/>
        </w:rPr>
        <w:t xml:space="preserve"> </w:t>
      </w:r>
      <w:r w:rsidRPr="00B4753C">
        <w:rPr>
          <w:rFonts w:asciiTheme="minorHAnsi" w:hAnsiTheme="minorHAnsi" w:cstheme="minorHAnsi"/>
          <w:bCs/>
          <w:highlight w:val="yellow"/>
        </w:rPr>
        <w:t xml:space="preserve">for 2 min. This will cause the hydrogels to </w:t>
      </w:r>
      <w:r w:rsidR="0033537A" w:rsidRPr="00B4753C">
        <w:rPr>
          <w:rFonts w:asciiTheme="minorHAnsi" w:hAnsiTheme="minorHAnsi" w:cstheme="minorHAnsi"/>
          <w:bCs/>
          <w:highlight w:val="yellow"/>
        </w:rPr>
        <w:t>close</w:t>
      </w:r>
      <w:r w:rsidR="0033537A">
        <w:rPr>
          <w:rFonts w:asciiTheme="minorHAnsi" w:hAnsiTheme="minorHAnsi" w:cstheme="minorHAnsi"/>
          <w:bCs/>
          <w:highlight w:val="yellow"/>
        </w:rPr>
        <w:t xml:space="preserve"> pack</w:t>
      </w:r>
      <w:r w:rsidRPr="00B4753C">
        <w:rPr>
          <w:rFonts w:asciiTheme="minorHAnsi" w:hAnsiTheme="minorHAnsi" w:cstheme="minorHAnsi"/>
          <w:bCs/>
          <w:highlight w:val="yellow"/>
        </w:rPr>
        <w:t xml:space="preserve"> in the syringe head. </w:t>
      </w:r>
    </w:p>
    <w:p w14:paraId="2068C92A" w14:textId="77777777" w:rsidR="004823B3" w:rsidRDefault="004823B3" w:rsidP="004823B3">
      <w:pPr>
        <w:pStyle w:val="NormalWeb"/>
        <w:spacing w:before="0" w:beforeAutospacing="0" w:after="0" w:afterAutospacing="0"/>
        <w:rPr>
          <w:rFonts w:asciiTheme="minorHAnsi" w:hAnsiTheme="minorHAnsi" w:cstheme="minorHAnsi"/>
          <w:b/>
          <w:highlight w:val="yellow"/>
        </w:rPr>
      </w:pPr>
    </w:p>
    <w:p w14:paraId="5CA6D1AF" w14:textId="456A771F" w:rsidR="00C45163" w:rsidRPr="00B4753C" w:rsidRDefault="00C45163" w:rsidP="004823B3">
      <w:pPr>
        <w:pStyle w:val="NormalWeb"/>
        <w:spacing w:before="0" w:beforeAutospacing="0" w:after="0" w:afterAutospacing="0"/>
        <w:rPr>
          <w:rFonts w:asciiTheme="minorHAnsi" w:hAnsiTheme="minorHAnsi" w:cstheme="minorHAnsi"/>
          <w:b/>
          <w:highlight w:val="yellow"/>
        </w:rPr>
      </w:pPr>
      <w:r w:rsidRPr="00B4753C">
        <w:rPr>
          <w:rFonts w:asciiTheme="minorHAnsi" w:hAnsiTheme="minorHAnsi" w:cstheme="minorHAnsi"/>
          <w:b/>
          <w:highlight w:val="yellow"/>
        </w:rPr>
        <w:t>5.</w:t>
      </w:r>
      <w:r w:rsidR="00B4753C" w:rsidRPr="00B4753C">
        <w:rPr>
          <w:rFonts w:asciiTheme="minorHAnsi" w:hAnsiTheme="minorHAnsi" w:cstheme="minorHAnsi"/>
          <w:b/>
          <w:highlight w:val="yellow"/>
        </w:rPr>
        <w:t xml:space="preserve"> </w:t>
      </w:r>
      <w:r w:rsidRPr="00B4753C">
        <w:rPr>
          <w:rFonts w:asciiTheme="minorHAnsi" w:hAnsiTheme="minorHAnsi" w:cstheme="minorHAnsi"/>
          <w:b/>
          <w:highlight w:val="yellow"/>
        </w:rPr>
        <w:t>mRNA capture from lysed yeast colonies using Device B</w:t>
      </w:r>
    </w:p>
    <w:p w14:paraId="7370E4AA" w14:textId="77777777" w:rsidR="004823B3" w:rsidRDefault="004823B3" w:rsidP="004823B3">
      <w:pPr>
        <w:pStyle w:val="NormalWeb"/>
        <w:spacing w:before="0" w:beforeAutospacing="0" w:after="0" w:afterAutospacing="0"/>
        <w:rPr>
          <w:rFonts w:asciiTheme="minorHAnsi" w:hAnsiTheme="minorHAnsi" w:cstheme="minorHAnsi"/>
          <w:bCs/>
          <w:highlight w:val="yellow"/>
        </w:rPr>
      </w:pPr>
    </w:p>
    <w:p w14:paraId="06C70A9B" w14:textId="1A184C6F" w:rsidR="00C45163" w:rsidRPr="00B4753C" w:rsidRDefault="00C45163" w:rsidP="004823B3">
      <w:pPr>
        <w:pStyle w:val="NormalWeb"/>
        <w:spacing w:before="0" w:beforeAutospacing="0" w:after="0" w:afterAutospacing="0"/>
        <w:rPr>
          <w:rFonts w:asciiTheme="minorHAnsi" w:hAnsiTheme="minorHAnsi" w:cstheme="minorHAnsi"/>
          <w:bCs/>
          <w:highlight w:val="yellow"/>
        </w:rPr>
      </w:pPr>
      <w:r w:rsidRPr="00B4753C">
        <w:rPr>
          <w:rFonts w:asciiTheme="minorHAnsi" w:hAnsiTheme="minorHAnsi" w:cstheme="minorHAnsi"/>
          <w:bCs/>
          <w:highlight w:val="yellow"/>
        </w:rPr>
        <w:t>5.1.</w:t>
      </w:r>
      <w:r w:rsidR="00B4753C" w:rsidRPr="00B4753C">
        <w:rPr>
          <w:rFonts w:asciiTheme="minorHAnsi" w:hAnsiTheme="minorHAnsi" w:cstheme="minorHAnsi"/>
          <w:bCs/>
          <w:highlight w:val="yellow"/>
        </w:rPr>
        <w:t xml:space="preserve"> </w:t>
      </w:r>
      <w:r w:rsidRPr="00B4753C">
        <w:rPr>
          <w:rFonts w:asciiTheme="minorHAnsi" w:hAnsiTheme="minorHAnsi" w:cstheme="minorHAnsi"/>
          <w:bCs/>
          <w:highlight w:val="yellow"/>
        </w:rPr>
        <w:t>Take 240</w:t>
      </w:r>
      <w:r w:rsidR="006867DA">
        <w:rPr>
          <w:rFonts w:asciiTheme="minorHAnsi" w:hAnsiTheme="minorHAnsi" w:cstheme="minorHAnsi"/>
          <w:bCs/>
          <w:highlight w:val="yellow"/>
        </w:rPr>
        <w:t>,000</w:t>
      </w:r>
      <w:r w:rsidRPr="00B4753C">
        <w:rPr>
          <w:rFonts w:asciiTheme="minorHAnsi" w:hAnsiTheme="minorHAnsi" w:cstheme="minorHAnsi"/>
          <w:bCs/>
          <w:highlight w:val="yellow"/>
        </w:rPr>
        <w:t xml:space="preserve"> </w:t>
      </w:r>
      <w:r w:rsidR="006867DA">
        <w:rPr>
          <w:rFonts w:asciiTheme="minorHAnsi" w:hAnsiTheme="minorHAnsi" w:cstheme="minorHAnsi"/>
          <w:bCs/>
          <w:highlight w:val="yellow"/>
        </w:rPr>
        <w:t>D</w:t>
      </w:r>
      <w:r w:rsidR="006867DA" w:rsidRPr="00B4753C">
        <w:rPr>
          <w:rFonts w:asciiTheme="minorHAnsi" w:hAnsiTheme="minorHAnsi" w:cstheme="minorHAnsi"/>
          <w:bCs/>
          <w:highlight w:val="yellow"/>
        </w:rPr>
        <w:t xml:space="preserve">rop-Seq </w:t>
      </w:r>
      <w:r w:rsidRPr="00B4753C">
        <w:rPr>
          <w:rFonts w:asciiTheme="minorHAnsi" w:hAnsiTheme="minorHAnsi" w:cstheme="minorHAnsi"/>
          <w:bCs/>
          <w:highlight w:val="yellow"/>
        </w:rPr>
        <w:t>beads and transfer into a 15 mL conical</w:t>
      </w:r>
      <w:r w:rsidR="00D86391">
        <w:rPr>
          <w:rFonts w:asciiTheme="minorHAnsi" w:hAnsiTheme="minorHAnsi" w:cstheme="minorHAnsi"/>
          <w:bCs/>
          <w:highlight w:val="yellow"/>
        </w:rPr>
        <w:t xml:space="preserve"> </w:t>
      </w:r>
      <w:r w:rsidR="00FD71B8">
        <w:rPr>
          <w:rFonts w:asciiTheme="minorHAnsi" w:hAnsiTheme="minorHAnsi" w:cstheme="minorHAnsi"/>
          <w:bCs/>
          <w:highlight w:val="yellow"/>
        </w:rPr>
        <w:t>tube</w:t>
      </w:r>
      <w:r w:rsidRPr="00B4753C">
        <w:rPr>
          <w:rFonts w:asciiTheme="minorHAnsi" w:hAnsiTheme="minorHAnsi" w:cstheme="minorHAnsi"/>
          <w:bCs/>
          <w:highlight w:val="yellow"/>
        </w:rPr>
        <w:t>.</w:t>
      </w:r>
    </w:p>
    <w:p w14:paraId="735D8D45" w14:textId="77777777" w:rsidR="004823B3" w:rsidRDefault="004823B3" w:rsidP="004823B3">
      <w:pPr>
        <w:pStyle w:val="NormalWeb"/>
        <w:spacing w:before="0" w:beforeAutospacing="0" w:after="0" w:afterAutospacing="0"/>
        <w:rPr>
          <w:rFonts w:asciiTheme="minorHAnsi" w:hAnsiTheme="minorHAnsi" w:cstheme="minorHAnsi"/>
          <w:bCs/>
          <w:highlight w:val="yellow"/>
        </w:rPr>
      </w:pPr>
    </w:p>
    <w:p w14:paraId="1CEEA298" w14:textId="221CC1D1" w:rsidR="00C45163" w:rsidRPr="00B4753C" w:rsidRDefault="00C45163" w:rsidP="004823B3">
      <w:pPr>
        <w:pStyle w:val="NormalWeb"/>
        <w:spacing w:before="0" w:beforeAutospacing="0" w:after="0" w:afterAutospacing="0"/>
        <w:rPr>
          <w:rFonts w:asciiTheme="minorHAnsi" w:hAnsiTheme="minorHAnsi" w:cstheme="minorHAnsi"/>
          <w:bCs/>
          <w:highlight w:val="yellow"/>
        </w:rPr>
      </w:pPr>
      <w:r w:rsidRPr="00B4753C">
        <w:rPr>
          <w:rFonts w:asciiTheme="minorHAnsi" w:hAnsiTheme="minorHAnsi" w:cstheme="minorHAnsi"/>
          <w:bCs/>
          <w:highlight w:val="yellow"/>
        </w:rPr>
        <w:lastRenderedPageBreak/>
        <w:t>5.2.</w:t>
      </w:r>
      <w:r w:rsidR="00B4753C" w:rsidRPr="00B4753C">
        <w:rPr>
          <w:rFonts w:asciiTheme="minorHAnsi" w:hAnsiTheme="minorHAnsi" w:cstheme="minorHAnsi"/>
          <w:bCs/>
          <w:highlight w:val="yellow"/>
        </w:rPr>
        <w:t xml:space="preserve"> </w:t>
      </w:r>
      <w:r w:rsidRPr="00B4753C">
        <w:rPr>
          <w:rFonts w:asciiTheme="minorHAnsi" w:hAnsiTheme="minorHAnsi" w:cstheme="minorHAnsi"/>
          <w:bCs/>
          <w:highlight w:val="yellow"/>
        </w:rPr>
        <w:t xml:space="preserve">Pellet </w:t>
      </w:r>
      <w:r w:rsidR="006867DA">
        <w:rPr>
          <w:rFonts w:asciiTheme="minorHAnsi" w:hAnsiTheme="minorHAnsi" w:cstheme="minorHAnsi"/>
          <w:bCs/>
          <w:highlight w:val="yellow"/>
        </w:rPr>
        <w:t>D</w:t>
      </w:r>
      <w:r w:rsidR="006867DA" w:rsidRPr="00B4753C">
        <w:rPr>
          <w:rFonts w:asciiTheme="minorHAnsi" w:hAnsiTheme="minorHAnsi" w:cstheme="minorHAnsi"/>
          <w:bCs/>
          <w:highlight w:val="yellow"/>
        </w:rPr>
        <w:t>rop</w:t>
      </w:r>
      <w:r w:rsidRPr="00B4753C">
        <w:rPr>
          <w:rFonts w:asciiTheme="minorHAnsi" w:hAnsiTheme="minorHAnsi" w:cstheme="minorHAnsi"/>
          <w:bCs/>
          <w:highlight w:val="yellow"/>
        </w:rPr>
        <w:t>-Seq beads by spinning down at 1</w:t>
      </w:r>
      <w:r w:rsidR="009C141D">
        <w:rPr>
          <w:rFonts w:asciiTheme="minorHAnsi" w:hAnsiTheme="minorHAnsi" w:cstheme="minorHAnsi"/>
          <w:bCs/>
          <w:highlight w:val="yellow"/>
        </w:rPr>
        <w:t>,</w:t>
      </w:r>
      <w:r w:rsidRPr="00B4753C">
        <w:rPr>
          <w:rFonts w:asciiTheme="minorHAnsi" w:hAnsiTheme="minorHAnsi" w:cstheme="minorHAnsi"/>
          <w:bCs/>
          <w:highlight w:val="yellow"/>
        </w:rPr>
        <w:t xml:space="preserve">000 </w:t>
      </w:r>
      <w:r w:rsidR="00D86391" w:rsidRPr="0033537A">
        <w:rPr>
          <w:rFonts w:asciiTheme="minorHAnsi" w:hAnsiTheme="minorHAnsi" w:cstheme="minorHAnsi"/>
          <w:bCs/>
          <w:highlight w:val="yellow"/>
        </w:rPr>
        <w:t xml:space="preserve">x </w:t>
      </w:r>
      <w:r w:rsidR="00D86391" w:rsidRPr="00D86391">
        <w:rPr>
          <w:rFonts w:asciiTheme="minorHAnsi" w:hAnsiTheme="minorHAnsi" w:cstheme="minorHAnsi"/>
          <w:bCs/>
          <w:i/>
          <w:iCs/>
          <w:highlight w:val="yellow"/>
        </w:rPr>
        <w:t>g</w:t>
      </w:r>
      <w:r w:rsidR="00D86391">
        <w:rPr>
          <w:rFonts w:asciiTheme="minorHAnsi" w:hAnsiTheme="minorHAnsi" w:cstheme="minorHAnsi"/>
          <w:bCs/>
          <w:highlight w:val="yellow"/>
        </w:rPr>
        <w:t xml:space="preserve"> </w:t>
      </w:r>
      <w:r w:rsidRPr="00B4753C">
        <w:rPr>
          <w:rFonts w:asciiTheme="minorHAnsi" w:hAnsiTheme="minorHAnsi" w:cstheme="minorHAnsi"/>
          <w:bCs/>
          <w:highlight w:val="yellow"/>
        </w:rPr>
        <w:t>for 1 min.</w:t>
      </w:r>
    </w:p>
    <w:p w14:paraId="02AEC2E0" w14:textId="77777777" w:rsidR="004823B3" w:rsidRDefault="004823B3" w:rsidP="004823B3">
      <w:pPr>
        <w:pStyle w:val="NormalWeb"/>
        <w:spacing w:before="0" w:beforeAutospacing="0" w:after="0" w:afterAutospacing="0"/>
        <w:rPr>
          <w:rFonts w:asciiTheme="minorHAnsi" w:hAnsiTheme="minorHAnsi" w:cstheme="minorHAnsi"/>
          <w:bCs/>
          <w:highlight w:val="yellow"/>
        </w:rPr>
      </w:pPr>
    </w:p>
    <w:p w14:paraId="09E0633C" w14:textId="7147CFA4" w:rsidR="00C45163" w:rsidRPr="00B4753C" w:rsidRDefault="00C45163" w:rsidP="004823B3">
      <w:pPr>
        <w:pStyle w:val="NormalWeb"/>
        <w:spacing w:before="0" w:beforeAutospacing="0" w:after="0" w:afterAutospacing="0"/>
        <w:rPr>
          <w:rFonts w:asciiTheme="minorHAnsi" w:hAnsiTheme="minorHAnsi" w:cstheme="minorHAnsi"/>
          <w:bCs/>
          <w:highlight w:val="yellow"/>
        </w:rPr>
      </w:pPr>
      <w:r w:rsidRPr="00B4753C">
        <w:rPr>
          <w:rFonts w:asciiTheme="minorHAnsi" w:hAnsiTheme="minorHAnsi" w:cstheme="minorHAnsi"/>
          <w:bCs/>
          <w:highlight w:val="yellow"/>
        </w:rPr>
        <w:t>5.3.</w:t>
      </w:r>
      <w:r w:rsidR="00B4753C" w:rsidRPr="00B4753C">
        <w:rPr>
          <w:rFonts w:asciiTheme="minorHAnsi" w:hAnsiTheme="minorHAnsi" w:cstheme="minorHAnsi"/>
          <w:bCs/>
          <w:highlight w:val="yellow"/>
        </w:rPr>
        <w:t xml:space="preserve"> </w:t>
      </w:r>
      <w:r w:rsidRPr="00B4753C">
        <w:rPr>
          <w:rFonts w:asciiTheme="minorHAnsi" w:hAnsiTheme="minorHAnsi" w:cstheme="minorHAnsi"/>
          <w:bCs/>
          <w:highlight w:val="yellow"/>
        </w:rPr>
        <w:t xml:space="preserve">Remove the supernatant and resuspend beads in 2 mL </w:t>
      </w:r>
      <w:r w:rsidR="00D86391">
        <w:rPr>
          <w:rFonts w:asciiTheme="minorHAnsi" w:hAnsiTheme="minorHAnsi" w:cstheme="minorHAnsi"/>
          <w:bCs/>
          <w:highlight w:val="yellow"/>
        </w:rPr>
        <w:t xml:space="preserve">of </w:t>
      </w:r>
      <w:r w:rsidRPr="00B4753C">
        <w:rPr>
          <w:rFonts w:asciiTheme="minorHAnsi" w:hAnsiTheme="minorHAnsi" w:cstheme="minorHAnsi"/>
          <w:bCs/>
          <w:highlight w:val="yellow"/>
        </w:rPr>
        <w:t xml:space="preserve">0.9x yeast lysis buffer with 500 mM </w:t>
      </w:r>
      <w:r w:rsidR="006867DA">
        <w:rPr>
          <w:rFonts w:asciiTheme="minorHAnsi" w:hAnsiTheme="minorHAnsi" w:cstheme="minorHAnsi"/>
          <w:bCs/>
          <w:highlight w:val="yellow"/>
        </w:rPr>
        <w:t>sodium chloride</w:t>
      </w:r>
      <w:r w:rsidR="006867DA" w:rsidRPr="00B4753C">
        <w:rPr>
          <w:rFonts w:asciiTheme="minorHAnsi" w:hAnsiTheme="minorHAnsi" w:cstheme="minorHAnsi"/>
          <w:bCs/>
          <w:highlight w:val="yellow"/>
        </w:rPr>
        <w:t xml:space="preserve"> </w:t>
      </w:r>
      <w:r w:rsidRPr="00B4753C">
        <w:rPr>
          <w:rFonts w:asciiTheme="minorHAnsi" w:hAnsiTheme="minorHAnsi" w:cstheme="minorHAnsi"/>
          <w:bCs/>
          <w:highlight w:val="yellow"/>
        </w:rPr>
        <w:t>for a bead suspension concentration of 120</w:t>
      </w:r>
      <w:r w:rsidR="006867DA">
        <w:rPr>
          <w:rFonts w:asciiTheme="minorHAnsi" w:hAnsiTheme="minorHAnsi" w:cstheme="minorHAnsi"/>
          <w:bCs/>
          <w:highlight w:val="yellow"/>
        </w:rPr>
        <w:t>,000</w:t>
      </w:r>
      <w:r w:rsidRPr="00B4753C">
        <w:rPr>
          <w:rFonts w:asciiTheme="minorHAnsi" w:hAnsiTheme="minorHAnsi" w:cstheme="minorHAnsi"/>
          <w:bCs/>
          <w:highlight w:val="yellow"/>
        </w:rPr>
        <w:t xml:space="preserve"> beads/</w:t>
      </w:r>
      <w:proofErr w:type="spellStart"/>
      <w:r w:rsidRPr="00B4753C">
        <w:rPr>
          <w:rFonts w:asciiTheme="minorHAnsi" w:hAnsiTheme="minorHAnsi" w:cstheme="minorHAnsi"/>
          <w:bCs/>
          <w:highlight w:val="yellow"/>
        </w:rPr>
        <w:t>mL.</w:t>
      </w:r>
      <w:proofErr w:type="spellEnd"/>
    </w:p>
    <w:p w14:paraId="79D1748D" w14:textId="77777777" w:rsidR="004823B3" w:rsidRDefault="004823B3" w:rsidP="004823B3">
      <w:pPr>
        <w:pStyle w:val="NormalWeb"/>
        <w:spacing w:before="0" w:beforeAutospacing="0" w:after="0" w:afterAutospacing="0"/>
        <w:rPr>
          <w:rFonts w:asciiTheme="minorHAnsi" w:hAnsiTheme="minorHAnsi" w:cstheme="minorHAnsi"/>
          <w:bCs/>
          <w:highlight w:val="yellow"/>
        </w:rPr>
      </w:pPr>
    </w:p>
    <w:p w14:paraId="004BA940" w14:textId="6745BF75" w:rsidR="00C45163" w:rsidRPr="00B4753C" w:rsidRDefault="00C45163" w:rsidP="004823B3">
      <w:pPr>
        <w:pStyle w:val="NormalWeb"/>
        <w:spacing w:before="0" w:beforeAutospacing="0" w:after="0" w:afterAutospacing="0"/>
        <w:rPr>
          <w:rFonts w:asciiTheme="minorHAnsi" w:hAnsiTheme="minorHAnsi" w:cstheme="minorHAnsi"/>
          <w:bCs/>
          <w:highlight w:val="yellow"/>
        </w:rPr>
      </w:pPr>
      <w:r w:rsidRPr="00B4753C">
        <w:rPr>
          <w:rFonts w:asciiTheme="minorHAnsi" w:hAnsiTheme="minorHAnsi" w:cstheme="minorHAnsi"/>
          <w:bCs/>
          <w:highlight w:val="yellow"/>
        </w:rPr>
        <w:t>5.4.</w:t>
      </w:r>
      <w:r w:rsidR="00B4753C" w:rsidRPr="00B4753C">
        <w:rPr>
          <w:rFonts w:asciiTheme="minorHAnsi" w:hAnsiTheme="minorHAnsi" w:cstheme="minorHAnsi"/>
          <w:bCs/>
          <w:highlight w:val="yellow"/>
        </w:rPr>
        <w:t xml:space="preserve"> </w:t>
      </w:r>
      <w:r w:rsidRPr="00B4753C">
        <w:rPr>
          <w:rFonts w:asciiTheme="minorHAnsi" w:hAnsiTheme="minorHAnsi" w:cstheme="minorHAnsi"/>
          <w:bCs/>
          <w:highlight w:val="yellow"/>
        </w:rPr>
        <w:t xml:space="preserve">Transfer </w:t>
      </w:r>
      <w:r w:rsidR="00D86391">
        <w:rPr>
          <w:rFonts w:asciiTheme="minorHAnsi" w:hAnsiTheme="minorHAnsi" w:cstheme="minorHAnsi"/>
          <w:bCs/>
          <w:highlight w:val="yellow"/>
        </w:rPr>
        <w:t xml:space="preserve">the </w:t>
      </w:r>
      <w:r w:rsidRPr="00B4753C">
        <w:rPr>
          <w:rFonts w:asciiTheme="minorHAnsi" w:hAnsiTheme="minorHAnsi" w:cstheme="minorHAnsi"/>
          <w:bCs/>
          <w:highlight w:val="yellow"/>
        </w:rPr>
        <w:t>bead suspension to a 3 mL syringe with a stir bar inserted.</w:t>
      </w:r>
    </w:p>
    <w:p w14:paraId="234FC010" w14:textId="77777777" w:rsidR="004823B3" w:rsidRDefault="004823B3" w:rsidP="004823B3">
      <w:pPr>
        <w:pStyle w:val="NormalWeb"/>
        <w:spacing w:before="0" w:beforeAutospacing="0" w:after="0" w:afterAutospacing="0"/>
        <w:rPr>
          <w:rFonts w:asciiTheme="minorHAnsi" w:hAnsiTheme="minorHAnsi" w:cstheme="minorHAnsi"/>
          <w:bCs/>
          <w:highlight w:val="yellow"/>
        </w:rPr>
      </w:pPr>
    </w:p>
    <w:p w14:paraId="71A8B56B" w14:textId="6AF5BD7D" w:rsidR="00C45163" w:rsidRPr="00B4753C" w:rsidRDefault="00C45163" w:rsidP="004823B3">
      <w:pPr>
        <w:pStyle w:val="NormalWeb"/>
        <w:spacing w:before="0" w:beforeAutospacing="0" w:after="0" w:afterAutospacing="0"/>
        <w:rPr>
          <w:rFonts w:asciiTheme="minorHAnsi" w:hAnsiTheme="minorHAnsi" w:cstheme="minorHAnsi"/>
          <w:bCs/>
          <w:highlight w:val="yellow"/>
        </w:rPr>
      </w:pPr>
      <w:r w:rsidRPr="00B4753C">
        <w:rPr>
          <w:rFonts w:asciiTheme="minorHAnsi" w:hAnsiTheme="minorHAnsi" w:cstheme="minorHAnsi"/>
          <w:bCs/>
          <w:highlight w:val="yellow"/>
        </w:rPr>
        <w:t>5.5.</w:t>
      </w:r>
      <w:r w:rsidR="00B4753C" w:rsidRPr="00B4753C">
        <w:rPr>
          <w:rFonts w:asciiTheme="minorHAnsi" w:hAnsiTheme="minorHAnsi" w:cstheme="minorHAnsi"/>
          <w:bCs/>
          <w:highlight w:val="yellow"/>
        </w:rPr>
        <w:t xml:space="preserve"> </w:t>
      </w:r>
      <w:r w:rsidRPr="00B4753C">
        <w:rPr>
          <w:rFonts w:asciiTheme="minorHAnsi" w:hAnsiTheme="minorHAnsi" w:cstheme="minorHAnsi"/>
          <w:bCs/>
          <w:highlight w:val="yellow"/>
        </w:rPr>
        <w:t xml:space="preserve">Prepare a syringe containing several </w:t>
      </w:r>
      <w:r w:rsidR="006867DA">
        <w:rPr>
          <w:rFonts w:asciiTheme="minorHAnsi" w:hAnsiTheme="minorHAnsi" w:cstheme="minorHAnsi"/>
          <w:bCs/>
          <w:highlight w:val="yellow"/>
        </w:rPr>
        <w:t>milliliters</w:t>
      </w:r>
      <w:r w:rsidR="006867DA" w:rsidRPr="00B4753C">
        <w:rPr>
          <w:rFonts w:asciiTheme="minorHAnsi" w:hAnsiTheme="minorHAnsi" w:cstheme="minorHAnsi"/>
          <w:bCs/>
          <w:highlight w:val="yellow"/>
        </w:rPr>
        <w:t xml:space="preserve"> </w:t>
      </w:r>
      <w:r w:rsidRPr="00B4753C">
        <w:rPr>
          <w:rFonts w:asciiTheme="minorHAnsi" w:hAnsiTheme="minorHAnsi" w:cstheme="minorHAnsi"/>
          <w:bCs/>
          <w:highlight w:val="yellow"/>
        </w:rPr>
        <w:t xml:space="preserve">of 2% w/v perfluoropolyether-polyethylene glycol (PFPE-PEG) surfactant in fluorinated oil. </w:t>
      </w:r>
    </w:p>
    <w:p w14:paraId="39551201" w14:textId="77777777" w:rsidR="004823B3" w:rsidRDefault="004823B3" w:rsidP="004823B3">
      <w:pPr>
        <w:pStyle w:val="NormalWeb"/>
        <w:spacing w:before="0" w:beforeAutospacing="0" w:after="0" w:afterAutospacing="0"/>
        <w:rPr>
          <w:rFonts w:asciiTheme="minorHAnsi" w:hAnsiTheme="minorHAnsi" w:cstheme="minorHAnsi"/>
          <w:bCs/>
          <w:highlight w:val="yellow"/>
        </w:rPr>
      </w:pPr>
    </w:p>
    <w:p w14:paraId="7044BA6A" w14:textId="288CB6FF" w:rsidR="00C45163" w:rsidRPr="00B4753C" w:rsidRDefault="00C45163" w:rsidP="004823B3">
      <w:pPr>
        <w:pStyle w:val="NormalWeb"/>
        <w:spacing w:before="0" w:beforeAutospacing="0" w:after="0" w:afterAutospacing="0"/>
        <w:rPr>
          <w:rFonts w:asciiTheme="minorHAnsi" w:hAnsiTheme="minorHAnsi" w:cstheme="minorHAnsi"/>
          <w:bCs/>
          <w:highlight w:val="yellow"/>
        </w:rPr>
      </w:pPr>
      <w:r w:rsidRPr="00B4753C">
        <w:rPr>
          <w:rFonts w:asciiTheme="minorHAnsi" w:hAnsiTheme="minorHAnsi" w:cstheme="minorHAnsi"/>
          <w:bCs/>
          <w:highlight w:val="yellow"/>
        </w:rPr>
        <w:t>5.6.</w:t>
      </w:r>
      <w:r w:rsidR="00B4753C" w:rsidRPr="00B4753C">
        <w:rPr>
          <w:rFonts w:asciiTheme="minorHAnsi" w:hAnsiTheme="minorHAnsi" w:cstheme="minorHAnsi"/>
          <w:bCs/>
          <w:highlight w:val="yellow"/>
        </w:rPr>
        <w:t xml:space="preserve"> </w:t>
      </w:r>
      <w:r w:rsidRPr="00B4753C">
        <w:rPr>
          <w:rFonts w:asciiTheme="minorHAnsi" w:hAnsiTheme="minorHAnsi" w:cstheme="minorHAnsi"/>
          <w:bCs/>
          <w:highlight w:val="yellow"/>
        </w:rPr>
        <w:t xml:space="preserve">Evacuate all the aqueous head of the syringe containing close-packed hydrogels and cap the syringe. </w:t>
      </w:r>
    </w:p>
    <w:p w14:paraId="53CB988A" w14:textId="77777777" w:rsidR="004823B3" w:rsidRDefault="004823B3" w:rsidP="004823B3">
      <w:pPr>
        <w:pStyle w:val="NormalWeb"/>
        <w:spacing w:before="0" w:beforeAutospacing="0" w:after="0" w:afterAutospacing="0"/>
        <w:rPr>
          <w:rFonts w:asciiTheme="minorHAnsi" w:hAnsiTheme="minorHAnsi" w:cstheme="minorHAnsi"/>
          <w:bCs/>
          <w:highlight w:val="yellow"/>
        </w:rPr>
      </w:pPr>
    </w:p>
    <w:p w14:paraId="17B055FE" w14:textId="70734870" w:rsidR="00C45163" w:rsidRPr="00B4753C" w:rsidRDefault="00C45163" w:rsidP="004823B3">
      <w:pPr>
        <w:pStyle w:val="NormalWeb"/>
        <w:spacing w:before="0" w:beforeAutospacing="0" w:after="0" w:afterAutospacing="0"/>
        <w:rPr>
          <w:rFonts w:asciiTheme="minorHAnsi" w:hAnsiTheme="minorHAnsi" w:cstheme="minorHAnsi"/>
          <w:bCs/>
          <w:highlight w:val="yellow"/>
        </w:rPr>
      </w:pPr>
      <w:r w:rsidRPr="00B4753C">
        <w:rPr>
          <w:rFonts w:asciiTheme="minorHAnsi" w:hAnsiTheme="minorHAnsi" w:cstheme="minorHAnsi"/>
          <w:bCs/>
          <w:highlight w:val="yellow"/>
        </w:rPr>
        <w:t>5.7.</w:t>
      </w:r>
      <w:r w:rsidR="00B4753C" w:rsidRPr="00B4753C">
        <w:rPr>
          <w:rFonts w:asciiTheme="minorHAnsi" w:hAnsiTheme="minorHAnsi" w:cstheme="minorHAnsi"/>
          <w:bCs/>
          <w:highlight w:val="yellow"/>
        </w:rPr>
        <w:t xml:space="preserve"> </w:t>
      </w:r>
      <w:r w:rsidRPr="00B4753C">
        <w:rPr>
          <w:rFonts w:asciiTheme="minorHAnsi" w:hAnsiTheme="minorHAnsi" w:cstheme="minorHAnsi"/>
          <w:bCs/>
          <w:highlight w:val="yellow"/>
        </w:rPr>
        <w:t xml:space="preserve">Insert the hydrogel, bead suspension, and oil syringes into syringe pumps and connect via tubing into the encapsulation device made in </w:t>
      </w:r>
      <w:r w:rsidR="006867DA">
        <w:rPr>
          <w:rFonts w:asciiTheme="minorHAnsi" w:hAnsiTheme="minorHAnsi" w:cstheme="minorHAnsi"/>
          <w:bCs/>
          <w:highlight w:val="yellow"/>
        </w:rPr>
        <w:t>section</w:t>
      </w:r>
      <w:r w:rsidR="006867DA" w:rsidRPr="00B4753C">
        <w:rPr>
          <w:rFonts w:asciiTheme="minorHAnsi" w:hAnsiTheme="minorHAnsi" w:cstheme="minorHAnsi"/>
          <w:bCs/>
          <w:highlight w:val="yellow"/>
        </w:rPr>
        <w:t xml:space="preserve"> </w:t>
      </w:r>
      <w:r w:rsidRPr="00B4753C">
        <w:rPr>
          <w:rFonts w:asciiTheme="minorHAnsi" w:hAnsiTheme="minorHAnsi" w:cstheme="minorHAnsi"/>
          <w:bCs/>
          <w:highlight w:val="yellow"/>
        </w:rPr>
        <w:t>1.</w:t>
      </w:r>
    </w:p>
    <w:p w14:paraId="6E58B951" w14:textId="77777777" w:rsidR="004823B3" w:rsidRDefault="004823B3" w:rsidP="004823B3">
      <w:pPr>
        <w:pStyle w:val="NormalWeb"/>
        <w:spacing w:before="0" w:beforeAutospacing="0" w:after="0" w:afterAutospacing="0"/>
        <w:rPr>
          <w:rFonts w:asciiTheme="minorHAnsi" w:hAnsiTheme="minorHAnsi" w:cstheme="minorHAnsi"/>
          <w:bCs/>
          <w:highlight w:val="yellow"/>
        </w:rPr>
      </w:pPr>
    </w:p>
    <w:p w14:paraId="62DFB0E3" w14:textId="2F0C27CB" w:rsidR="00C45163" w:rsidRPr="00B4753C" w:rsidRDefault="00C45163" w:rsidP="004823B3">
      <w:pPr>
        <w:pStyle w:val="NormalWeb"/>
        <w:spacing w:before="0" w:beforeAutospacing="0" w:after="0" w:afterAutospacing="0"/>
        <w:rPr>
          <w:rFonts w:asciiTheme="minorHAnsi" w:hAnsiTheme="minorHAnsi" w:cstheme="minorHAnsi"/>
          <w:bCs/>
          <w:highlight w:val="yellow"/>
        </w:rPr>
      </w:pPr>
      <w:r w:rsidRPr="00B4753C">
        <w:rPr>
          <w:rFonts w:asciiTheme="minorHAnsi" w:hAnsiTheme="minorHAnsi" w:cstheme="minorHAnsi"/>
          <w:bCs/>
          <w:highlight w:val="yellow"/>
        </w:rPr>
        <w:t>5.8.</w:t>
      </w:r>
      <w:r w:rsidR="00B4753C" w:rsidRPr="00B4753C">
        <w:rPr>
          <w:rFonts w:asciiTheme="minorHAnsi" w:hAnsiTheme="minorHAnsi" w:cstheme="minorHAnsi"/>
          <w:bCs/>
          <w:highlight w:val="yellow"/>
        </w:rPr>
        <w:t xml:space="preserve"> </w:t>
      </w:r>
      <w:r w:rsidRPr="00B4753C">
        <w:rPr>
          <w:rFonts w:asciiTheme="minorHAnsi" w:hAnsiTheme="minorHAnsi" w:cstheme="minorHAnsi"/>
          <w:bCs/>
          <w:highlight w:val="yellow"/>
        </w:rPr>
        <w:t xml:space="preserve">Connect from the outlet tubing into a 50 mL conical </w:t>
      </w:r>
      <w:r w:rsidR="006867DA">
        <w:rPr>
          <w:rFonts w:asciiTheme="minorHAnsi" w:hAnsiTheme="minorHAnsi" w:cstheme="minorHAnsi"/>
          <w:bCs/>
          <w:highlight w:val="yellow"/>
        </w:rPr>
        <w:t xml:space="preserve">tube </w:t>
      </w:r>
      <w:r w:rsidRPr="00B4753C">
        <w:rPr>
          <w:rFonts w:asciiTheme="minorHAnsi" w:hAnsiTheme="minorHAnsi" w:cstheme="minorHAnsi"/>
          <w:bCs/>
          <w:highlight w:val="yellow"/>
        </w:rPr>
        <w:t xml:space="preserve">on ice. </w:t>
      </w:r>
    </w:p>
    <w:p w14:paraId="0C0AF95D" w14:textId="77777777" w:rsidR="004823B3" w:rsidRDefault="004823B3" w:rsidP="004823B3">
      <w:pPr>
        <w:pStyle w:val="NormalWeb"/>
        <w:spacing w:before="0" w:beforeAutospacing="0" w:after="0" w:afterAutospacing="0"/>
        <w:rPr>
          <w:rFonts w:asciiTheme="minorHAnsi" w:hAnsiTheme="minorHAnsi" w:cstheme="minorHAnsi"/>
          <w:bCs/>
          <w:highlight w:val="yellow"/>
        </w:rPr>
      </w:pPr>
    </w:p>
    <w:p w14:paraId="0728D58B" w14:textId="77777777" w:rsidR="006867DA" w:rsidRDefault="00C45163" w:rsidP="00D86391">
      <w:pPr>
        <w:pStyle w:val="NormalWeb"/>
        <w:spacing w:before="0" w:beforeAutospacing="0" w:after="0" w:afterAutospacing="0"/>
        <w:rPr>
          <w:rFonts w:asciiTheme="minorHAnsi" w:hAnsiTheme="minorHAnsi" w:cstheme="minorHAnsi"/>
          <w:bCs/>
          <w:highlight w:val="yellow"/>
        </w:rPr>
      </w:pPr>
      <w:r w:rsidRPr="00B4753C">
        <w:rPr>
          <w:rFonts w:asciiTheme="minorHAnsi" w:hAnsiTheme="minorHAnsi" w:cstheme="minorHAnsi"/>
          <w:bCs/>
          <w:highlight w:val="yellow"/>
        </w:rPr>
        <w:t>5.9.</w:t>
      </w:r>
      <w:r w:rsidR="00B4753C" w:rsidRPr="00B4753C">
        <w:rPr>
          <w:rFonts w:asciiTheme="minorHAnsi" w:hAnsiTheme="minorHAnsi" w:cstheme="minorHAnsi"/>
          <w:bCs/>
          <w:highlight w:val="yellow"/>
        </w:rPr>
        <w:t xml:space="preserve"> </w:t>
      </w:r>
      <w:r w:rsidRPr="00B4753C">
        <w:rPr>
          <w:rFonts w:asciiTheme="minorHAnsi" w:hAnsiTheme="minorHAnsi" w:cstheme="minorHAnsi"/>
          <w:bCs/>
          <w:highlight w:val="yellow"/>
        </w:rPr>
        <w:t>Flow in the three solutions into the device with the following flow rates:</w:t>
      </w:r>
      <w:r w:rsidR="00D86391">
        <w:rPr>
          <w:rFonts w:asciiTheme="minorHAnsi" w:hAnsiTheme="minorHAnsi" w:cstheme="minorHAnsi"/>
          <w:bCs/>
          <w:highlight w:val="yellow"/>
        </w:rPr>
        <w:t xml:space="preserve"> </w:t>
      </w:r>
    </w:p>
    <w:p w14:paraId="1EC3D369" w14:textId="77777777" w:rsidR="006867DA" w:rsidRDefault="006867DA" w:rsidP="00D86391">
      <w:pPr>
        <w:pStyle w:val="NormalWeb"/>
        <w:spacing w:before="0" w:beforeAutospacing="0" w:after="0" w:afterAutospacing="0"/>
        <w:rPr>
          <w:rFonts w:asciiTheme="minorHAnsi" w:hAnsiTheme="minorHAnsi" w:cstheme="minorHAnsi"/>
          <w:bCs/>
          <w:highlight w:val="yellow"/>
        </w:rPr>
      </w:pPr>
    </w:p>
    <w:p w14:paraId="62FBB3AA" w14:textId="11AEDD69" w:rsidR="006867DA" w:rsidRDefault="006867DA" w:rsidP="00D86391">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5.9.1. Flow the h</w:t>
      </w:r>
      <w:r w:rsidR="00C45163" w:rsidRPr="00B4753C">
        <w:rPr>
          <w:rFonts w:asciiTheme="minorHAnsi" w:hAnsiTheme="minorHAnsi" w:cstheme="minorHAnsi"/>
          <w:bCs/>
          <w:highlight w:val="yellow"/>
        </w:rPr>
        <w:t>ydrogels</w:t>
      </w:r>
      <w:r w:rsidR="00D86391">
        <w:rPr>
          <w:rFonts w:asciiTheme="minorHAnsi" w:hAnsiTheme="minorHAnsi" w:cstheme="minorHAnsi"/>
          <w:bCs/>
          <w:highlight w:val="yellow"/>
        </w:rPr>
        <w:t xml:space="preserve"> at</w:t>
      </w:r>
      <w:r w:rsidR="00C45163" w:rsidRPr="00B4753C">
        <w:rPr>
          <w:rFonts w:asciiTheme="minorHAnsi" w:hAnsiTheme="minorHAnsi" w:cstheme="minorHAnsi"/>
          <w:bCs/>
          <w:highlight w:val="yellow"/>
        </w:rPr>
        <w:t xml:space="preserve"> 0.4 mL/h</w:t>
      </w:r>
      <w:r>
        <w:rPr>
          <w:rFonts w:asciiTheme="minorHAnsi" w:hAnsiTheme="minorHAnsi" w:cstheme="minorHAnsi"/>
          <w:bCs/>
          <w:highlight w:val="yellow"/>
        </w:rPr>
        <w:t>.</w:t>
      </w:r>
    </w:p>
    <w:p w14:paraId="30651920" w14:textId="77777777" w:rsidR="006867DA" w:rsidRDefault="006867DA" w:rsidP="00D86391">
      <w:pPr>
        <w:pStyle w:val="NormalWeb"/>
        <w:spacing w:before="0" w:beforeAutospacing="0" w:after="0" w:afterAutospacing="0"/>
        <w:rPr>
          <w:rFonts w:asciiTheme="minorHAnsi" w:hAnsiTheme="minorHAnsi" w:cstheme="minorHAnsi"/>
          <w:bCs/>
          <w:highlight w:val="yellow"/>
        </w:rPr>
      </w:pPr>
    </w:p>
    <w:p w14:paraId="10745C16" w14:textId="7C70CE32" w:rsidR="006867DA" w:rsidRDefault="006867DA" w:rsidP="00D86391">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5.9.2. Flow</w:t>
      </w:r>
      <w:r w:rsidR="00D86391">
        <w:rPr>
          <w:rFonts w:asciiTheme="minorHAnsi" w:hAnsiTheme="minorHAnsi" w:cstheme="minorHAnsi"/>
          <w:bCs/>
          <w:highlight w:val="yellow"/>
        </w:rPr>
        <w:t xml:space="preserve"> </w:t>
      </w:r>
      <w:r>
        <w:rPr>
          <w:rFonts w:asciiTheme="minorHAnsi" w:hAnsiTheme="minorHAnsi" w:cstheme="minorHAnsi"/>
          <w:bCs/>
          <w:highlight w:val="yellow"/>
        </w:rPr>
        <w:t xml:space="preserve">the </w:t>
      </w:r>
      <w:r w:rsidR="00D86391">
        <w:rPr>
          <w:rFonts w:asciiTheme="minorHAnsi" w:hAnsiTheme="minorHAnsi" w:cstheme="minorHAnsi"/>
          <w:bCs/>
          <w:highlight w:val="yellow"/>
        </w:rPr>
        <w:t>b</w:t>
      </w:r>
      <w:r w:rsidR="00C45163" w:rsidRPr="00B4753C">
        <w:rPr>
          <w:rFonts w:asciiTheme="minorHAnsi" w:hAnsiTheme="minorHAnsi" w:cstheme="minorHAnsi"/>
          <w:bCs/>
          <w:highlight w:val="yellow"/>
        </w:rPr>
        <w:t>ead suspension</w:t>
      </w:r>
      <w:r w:rsidR="00D86391">
        <w:rPr>
          <w:rFonts w:asciiTheme="minorHAnsi" w:hAnsiTheme="minorHAnsi" w:cstheme="minorHAnsi"/>
          <w:bCs/>
          <w:highlight w:val="yellow"/>
        </w:rPr>
        <w:t xml:space="preserve"> at</w:t>
      </w:r>
      <w:r w:rsidR="00C45163" w:rsidRPr="00B4753C">
        <w:rPr>
          <w:rFonts w:asciiTheme="minorHAnsi" w:hAnsiTheme="minorHAnsi" w:cstheme="minorHAnsi"/>
          <w:bCs/>
          <w:highlight w:val="yellow"/>
        </w:rPr>
        <w:t xml:space="preserve"> 0.4 mL/h</w:t>
      </w:r>
      <w:r>
        <w:rPr>
          <w:rFonts w:asciiTheme="minorHAnsi" w:hAnsiTheme="minorHAnsi" w:cstheme="minorHAnsi"/>
          <w:bCs/>
          <w:highlight w:val="yellow"/>
        </w:rPr>
        <w:t>.</w:t>
      </w:r>
    </w:p>
    <w:p w14:paraId="09E2742E" w14:textId="77777777" w:rsidR="006867DA" w:rsidRDefault="006867DA" w:rsidP="00D86391">
      <w:pPr>
        <w:pStyle w:val="NormalWeb"/>
        <w:spacing w:before="0" w:beforeAutospacing="0" w:after="0" w:afterAutospacing="0"/>
        <w:rPr>
          <w:rFonts w:asciiTheme="minorHAnsi" w:hAnsiTheme="minorHAnsi" w:cstheme="minorHAnsi"/>
          <w:bCs/>
          <w:highlight w:val="yellow"/>
        </w:rPr>
      </w:pPr>
    </w:p>
    <w:p w14:paraId="7DFB5939" w14:textId="298A08D8" w:rsidR="00C45163" w:rsidRPr="00B4753C" w:rsidRDefault="006867DA" w:rsidP="00D86391">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5.9.3. Flow</w:t>
      </w:r>
      <w:r w:rsidR="00D86391">
        <w:rPr>
          <w:rFonts w:asciiTheme="minorHAnsi" w:hAnsiTheme="minorHAnsi" w:cstheme="minorHAnsi"/>
          <w:bCs/>
          <w:highlight w:val="yellow"/>
        </w:rPr>
        <w:t xml:space="preserve"> </w:t>
      </w:r>
      <w:r>
        <w:rPr>
          <w:rFonts w:asciiTheme="minorHAnsi" w:hAnsiTheme="minorHAnsi" w:cstheme="minorHAnsi"/>
          <w:bCs/>
          <w:highlight w:val="yellow"/>
        </w:rPr>
        <w:t>the f</w:t>
      </w:r>
      <w:r w:rsidR="00C45163" w:rsidRPr="00B4753C">
        <w:rPr>
          <w:rFonts w:asciiTheme="minorHAnsi" w:hAnsiTheme="minorHAnsi" w:cstheme="minorHAnsi"/>
          <w:bCs/>
          <w:highlight w:val="yellow"/>
        </w:rPr>
        <w:t>luorinated oil</w:t>
      </w:r>
      <w:r w:rsidR="00D86391">
        <w:rPr>
          <w:rFonts w:asciiTheme="minorHAnsi" w:hAnsiTheme="minorHAnsi" w:cstheme="minorHAnsi"/>
          <w:bCs/>
          <w:highlight w:val="yellow"/>
        </w:rPr>
        <w:t xml:space="preserve"> at </w:t>
      </w:r>
      <w:r w:rsidR="00C45163" w:rsidRPr="00B4753C">
        <w:rPr>
          <w:rFonts w:asciiTheme="minorHAnsi" w:hAnsiTheme="minorHAnsi" w:cstheme="minorHAnsi"/>
          <w:bCs/>
          <w:highlight w:val="yellow"/>
        </w:rPr>
        <w:t>1.6 mL/h</w:t>
      </w:r>
      <w:r w:rsidR="00D86391">
        <w:rPr>
          <w:rFonts w:asciiTheme="minorHAnsi" w:hAnsiTheme="minorHAnsi" w:cstheme="minorHAnsi"/>
          <w:bCs/>
          <w:highlight w:val="yellow"/>
        </w:rPr>
        <w:t>.</w:t>
      </w:r>
    </w:p>
    <w:p w14:paraId="1A4A3BC5" w14:textId="77777777" w:rsidR="004823B3" w:rsidRDefault="004823B3" w:rsidP="004823B3">
      <w:pPr>
        <w:pStyle w:val="NormalWeb"/>
        <w:spacing w:before="0" w:beforeAutospacing="0" w:after="0" w:afterAutospacing="0"/>
        <w:rPr>
          <w:rFonts w:asciiTheme="minorHAnsi" w:hAnsiTheme="minorHAnsi" w:cstheme="minorHAnsi"/>
          <w:bCs/>
          <w:highlight w:val="yellow"/>
        </w:rPr>
      </w:pPr>
    </w:p>
    <w:p w14:paraId="0467B806" w14:textId="2F821F8F" w:rsidR="00C45163" w:rsidRPr="00C45163" w:rsidRDefault="00C45163" w:rsidP="004823B3">
      <w:pPr>
        <w:pStyle w:val="NormalWeb"/>
        <w:spacing w:before="0" w:beforeAutospacing="0" w:after="0" w:afterAutospacing="0"/>
        <w:rPr>
          <w:rFonts w:asciiTheme="minorHAnsi" w:hAnsiTheme="minorHAnsi" w:cstheme="minorHAnsi"/>
          <w:bCs/>
        </w:rPr>
      </w:pPr>
      <w:r w:rsidRPr="00B4753C">
        <w:rPr>
          <w:rFonts w:asciiTheme="minorHAnsi" w:hAnsiTheme="minorHAnsi" w:cstheme="minorHAnsi"/>
          <w:bCs/>
          <w:highlight w:val="yellow"/>
        </w:rPr>
        <w:t>5.10.</w:t>
      </w:r>
      <w:r w:rsidR="00B4753C" w:rsidRPr="00B4753C">
        <w:rPr>
          <w:rFonts w:asciiTheme="minorHAnsi" w:hAnsiTheme="minorHAnsi" w:cstheme="minorHAnsi"/>
          <w:bCs/>
          <w:highlight w:val="yellow"/>
        </w:rPr>
        <w:t xml:space="preserve"> </w:t>
      </w:r>
      <w:r w:rsidRPr="00B4753C">
        <w:rPr>
          <w:rFonts w:asciiTheme="minorHAnsi" w:hAnsiTheme="minorHAnsi" w:cstheme="minorHAnsi"/>
          <w:bCs/>
          <w:highlight w:val="yellow"/>
        </w:rPr>
        <w:t>Collect ~1</w:t>
      </w:r>
      <w:r w:rsidR="009C141D">
        <w:rPr>
          <w:rFonts w:asciiTheme="minorHAnsi" w:hAnsiTheme="minorHAnsi" w:cstheme="minorHAnsi"/>
          <w:bCs/>
          <w:highlight w:val="yellow"/>
        </w:rPr>
        <w:t>,</w:t>
      </w:r>
      <w:r w:rsidRPr="00B4753C">
        <w:rPr>
          <w:rFonts w:asciiTheme="minorHAnsi" w:hAnsiTheme="minorHAnsi" w:cstheme="minorHAnsi"/>
          <w:bCs/>
          <w:highlight w:val="yellow"/>
        </w:rPr>
        <w:t>000 mL of emulsion or run the device until there are no more hydrogels left.</w:t>
      </w:r>
      <w:r w:rsidRPr="00C45163">
        <w:rPr>
          <w:rFonts w:asciiTheme="minorHAnsi" w:hAnsiTheme="minorHAnsi" w:cstheme="minorHAnsi"/>
          <w:bCs/>
        </w:rPr>
        <w:t xml:space="preserve"> </w:t>
      </w:r>
    </w:p>
    <w:bookmarkEnd w:id="5"/>
    <w:p w14:paraId="0958AECD" w14:textId="77777777" w:rsidR="004823B3" w:rsidRDefault="004823B3" w:rsidP="004823B3">
      <w:pPr>
        <w:pStyle w:val="NormalWeb"/>
        <w:spacing w:before="0" w:beforeAutospacing="0" w:after="0" w:afterAutospacing="0"/>
        <w:rPr>
          <w:rFonts w:asciiTheme="minorHAnsi" w:hAnsiTheme="minorHAnsi" w:cstheme="minorHAnsi"/>
          <w:b/>
        </w:rPr>
      </w:pPr>
    </w:p>
    <w:p w14:paraId="1A0B5EB4" w14:textId="08EB1594" w:rsidR="00C45163" w:rsidRPr="00B4753C" w:rsidRDefault="00C45163" w:rsidP="004823B3">
      <w:pPr>
        <w:pStyle w:val="NormalWeb"/>
        <w:spacing w:before="0" w:beforeAutospacing="0" w:after="0" w:afterAutospacing="0"/>
        <w:rPr>
          <w:rFonts w:asciiTheme="minorHAnsi" w:hAnsiTheme="minorHAnsi" w:cstheme="minorHAnsi"/>
          <w:b/>
        </w:rPr>
      </w:pPr>
      <w:r w:rsidRPr="00B4753C">
        <w:rPr>
          <w:rFonts w:asciiTheme="minorHAnsi" w:hAnsiTheme="minorHAnsi" w:cstheme="minorHAnsi"/>
          <w:b/>
        </w:rPr>
        <w:t>6.</w:t>
      </w:r>
      <w:r w:rsidR="00B4753C">
        <w:rPr>
          <w:rFonts w:asciiTheme="minorHAnsi" w:hAnsiTheme="minorHAnsi" w:cstheme="minorHAnsi"/>
          <w:b/>
        </w:rPr>
        <w:t xml:space="preserve"> </w:t>
      </w:r>
      <w:r w:rsidRPr="00B4753C">
        <w:rPr>
          <w:rFonts w:asciiTheme="minorHAnsi" w:hAnsiTheme="minorHAnsi" w:cstheme="minorHAnsi"/>
          <w:b/>
        </w:rPr>
        <w:t>cDNA generation, sequencing library preparation</w:t>
      </w:r>
      <w:r w:rsidR="004A5C42">
        <w:rPr>
          <w:rFonts w:asciiTheme="minorHAnsi" w:hAnsiTheme="minorHAnsi" w:cstheme="minorHAnsi"/>
          <w:b/>
        </w:rPr>
        <w:t>,</w:t>
      </w:r>
      <w:r w:rsidRPr="00B4753C">
        <w:rPr>
          <w:rFonts w:asciiTheme="minorHAnsi" w:hAnsiTheme="minorHAnsi" w:cstheme="minorHAnsi"/>
          <w:b/>
        </w:rPr>
        <w:t xml:space="preserve"> and sequencing</w:t>
      </w:r>
    </w:p>
    <w:p w14:paraId="1BAA8D08" w14:textId="77777777" w:rsidR="004823B3" w:rsidRDefault="004823B3" w:rsidP="004823B3">
      <w:pPr>
        <w:pStyle w:val="NormalWeb"/>
        <w:spacing w:before="0" w:beforeAutospacing="0" w:after="0" w:afterAutospacing="0"/>
        <w:rPr>
          <w:rFonts w:asciiTheme="minorHAnsi" w:hAnsiTheme="minorHAnsi" w:cstheme="minorHAnsi"/>
          <w:bCs/>
        </w:rPr>
      </w:pPr>
    </w:p>
    <w:p w14:paraId="413CCC6C" w14:textId="0C0B1AFF" w:rsidR="00C45163" w:rsidRPr="00C45163" w:rsidRDefault="00C45163" w:rsidP="004823B3">
      <w:pPr>
        <w:pStyle w:val="NormalWeb"/>
        <w:spacing w:before="0" w:beforeAutospacing="0" w:after="0" w:afterAutospacing="0"/>
        <w:rPr>
          <w:rFonts w:asciiTheme="minorHAnsi" w:hAnsiTheme="minorHAnsi" w:cstheme="minorHAnsi"/>
          <w:bCs/>
        </w:rPr>
      </w:pPr>
      <w:r w:rsidRPr="00C45163">
        <w:rPr>
          <w:rFonts w:asciiTheme="minorHAnsi" w:hAnsiTheme="minorHAnsi" w:cstheme="minorHAnsi"/>
          <w:bCs/>
        </w:rPr>
        <w:t>6.1.</w:t>
      </w:r>
      <w:r w:rsidR="00B4753C">
        <w:rPr>
          <w:rFonts w:asciiTheme="minorHAnsi" w:hAnsiTheme="minorHAnsi" w:cstheme="minorHAnsi"/>
          <w:bCs/>
        </w:rPr>
        <w:t xml:space="preserve"> </w:t>
      </w:r>
      <w:r w:rsidRPr="00C45163">
        <w:rPr>
          <w:rFonts w:asciiTheme="minorHAnsi" w:hAnsiTheme="minorHAnsi" w:cstheme="minorHAnsi"/>
          <w:bCs/>
        </w:rPr>
        <w:t xml:space="preserve">Add 30 </w:t>
      </w:r>
      <w:r w:rsidR="009C141D">
        <w:rPr>
          <w:rFonts w:asciiTheme="minorHAnsi" w:hAnsiTheme="minorHAnsi" w:cstheme="minorHAnsi"/>
          <w:bCs/>
        </w:rPr>
        <w:t>mL of</w:t>
      </w:r>
      <w:r w:rsidRPr="00C45163">
        <w:rPr>
          <w:rFonts w:asciiTheme="minorHAnsi" w:hAnsiTheme="minorHAnsi" w:cstheme="minorHAnsi"/>
          <w:bCs/>
        </w:rPr>
        <w:t xml:space="preserve"> 6x SSC buffer and 1 </w:t>
      </w:r>
      <w:r w:rsidR="009C141D">
        <w:rPr>
          <w:rFonts w:asciiTheme="minorHAnsi" w:hAnsiTheme="minorHAnsi" w:cstheme="minorHAnsi"/>
          <w:bCs/>
        </w:rPr>
        <w:t>mL of</w:t>
      </w:r>
      <w:r w:rsidRPr="00C45163">
        <w:rPr>
          <w:rFonts w:asciiTheme="minorHAnsi" w:hAnsiTheme="minorHAnsi" w:cstheme="minorHAnsi"/>
          <w:bCs/>
        </w:rPr>
        <w:t xml:space="preserve"> PFO to the collected emulsion as stated in the Drop-Seq protocol</w:t>
      </w:r>
      <w:r w:rsidR="00912C58">
        <w:rPr>
          <w:rFonts w:asciiTheme="minorHAnsi" w:hAnsiTheme="minorHAnsi" w:cstheme="minorHAnsi"/>
          <w:bCs/>
          <w:vertAlign w:val="superscript"/>
        </w:rPr>
        <w:t>14</w:t>
      </w:r>
      <w:r w:rsidRPr="00C45163">
        <w:rPr>
          <w:rFonts w:asciiTheme="minorHAnsi" w:hAnsiTheme="minorHAnsi" w:cstheme="minorHAnsi"/>
          <w:bCs/>
        </w:rPr>
        <w:t>.</w:t>
      </w:r>
    </w:p>
    <w:p w14:paraId="06068823" w14:textId="77777777" w:rsidR="004823B3" w:rsidRDefault="004823B3" w:rsidP="004823B3">
      <w:pPr>
        <w:pStyle w:val="NormalWeb"/>
        <w:spacing w:before="0" w:beforeAutospacing="0" w:after="0" w:afterAutospacing="0"/>
        <w:rPr>
          <w:rFonts w:asciiTheme="minorHAnsi" w:hAnsiTheme="minorHAnsi" w:cstheme="minorHAnsi"/>
          <w:bCs/>
        </w:rPr>
      </w:pPr>
    </w:p>
    <w:p w14:paraId="496AB0B4" w14:textId="68527142" w:rsidR="001C1E49" w:rsidRDefault="00C45163" w:rsidP="004823B3">
      <w:pPr>
        <w:pStyle w:val="NormalWeb"/>
        <w:spacing w:before="0" w:beforeAutospacing="0" w:after="0" w:afterAutospacing="0"/>
        <w:rPr>
          <w:rFonts w:asciiTheme="minorHAnsi" w:hAnsiTheme="minorHAnsi" w:cstheme="minorHAnsi"/>
          <w:bCs/>
        </w:rPr>
      </w:pPr>
      <w:r w:rsidRPr="00C45163">
        <w:rPr>
          <w:rFonts w:asciiTheme="minorHAnsi" w:hAnsiTheme="minorHAnsi" w:cstheme="minorHAnsi"/>
          <w:bCs/>
        </w:rPr>
        <w:t>6.2.</w:t>
      </w:r>
      <w:r w:rsidR="00B4753C">
        <w:rPr>
          <w:rFonts w:asciiTheme="minorHAnsi" w:hAnsiTheme="minorHAnsi" w:cstheme="minorHAnsi"/>
          <w:bCs/>
        </w:rPr>
        <w:t xml:space="preserve"> </w:t>
      </w:r>
      <w:r w:rsidRPr="00C45163">
        <w:rPr>
          <w:rFonts w:asciiTheme="minorHAnsi" w:hAnsiTheme="minorHAnsi" w:cstheme="minorHAnsi"/>
          <w:bCs/>
        </w:rPr>
        <w:t>Continue to follow the Drop-Seq protocol to generate cDNA from mRNA captured on beads, sequencing library preparation, and sequencing data analysis.</w:t>
      </w:r>
      <w:r w:rsidR="008747C9">
        <w:rPr>
          <w:rFonts w:asciiTheme="minorHAnsi" w:hAnsiTheme="minorHAnsi" w:cstheme="minorHAnsi"/>
          <w:bCs/>
        </w:rPr>
        <w:t xml:space="preserve"> </w:t>
      </w:r>
    </w:p>
    <w:p w14:paraId="2158C4EF" w14:textId="77777777" w:rsidR="00B4753C" w:rsidRPr="00C45163" w:rsidRDefault="00B4753C" w:rsidP="004823B3">
      <w:pPr>
        <w:pStyle w:val="NormalWeb"/>
        <w:spacing w:before="0" w:beforeAutospacing="0" w:after="0" w:afterAutospacing="0"/>
        <w:rPr>
          <w:rFonts w:asciiTheme="minorHAnsi" w:hAnsiTheme="minorHAnsi" w:cstheme="minorHAnsi"/>
          <w:bCs/>
        </w:rPr>
      </w:pPr>
    </w:p>
    <w:p w14:paraId="3E79FCA8" w14:textId="60A27C02" w:rsidR="006305D7" w:rsidRPr="001B1519" w:rsidRDefault="006305D7" w:rsidP="004823B3">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5390EEA3" w14:textId="19414514" w:rsidR="00710C8C" w:rsidRDefault="00710C8C" w:rsidP="004823B3">
      <w:pPr>
        <w:rPr>
          <w:rFonts w:asciiTheme="minorHAnsi" w:hAnsiTheme="minorHAnsi" w:cstheme="minorHAnsi"/>
          <w:color w:val="auto"/>
        </w:rPr>
      </w:pPr>
      <w:r>
        <w:rPr>
          <w:rFonts w:asciiTheme="minorHAnsi" w:hAnsiTheme="minorHAnsi" w:cstheme="minorHAnsi"/>
        </w:rPr>
        <w:t>We adapt</w:t>
      </w:r>
      <w:r w:rsidR="004A5C42">
        <w:rPr>
          <w:rFonts w:asciiTheme="minorHAnsi" w:hAnsiTheme="minorHAnsi" w:cstheme="minorHAnsi"/>
        </w:rPr>
        <w:t>ed</w:t>
      </w:r>
      <w:r>
        <w:rPr>
          <w:rFonts w:asciiTheme="minorHAnsi" w:hAnsiTheme="minorHAnsi" w:cstheme="minorHAnsi"/>
        </w:rPr>
        <w:t xml:space="preserve"> the previously published Drop-Seq workflow</w:t>
      </w:r>
      <w:r w:rsidR="0038522B">
        <w:rPr>
          <w:rFonts w:asciiTheme="minorHAnsi" w:hAnsiTheme="minorHAnsi" w:cstheme="minorHAnsi"/>
          <w:vertAlign w:val="superscript"/>
        </w:rPr>
        <w:t>1</w:t>
      </w:r>
      <w:r w:rsidR="009A2F8A">
        <w:rPr>
          <w:rFonts w:asciiTheme="minorHAnsi" w:hAnsiTheme="minorHAnsi" w:cstheme="minorHAnsi"/>
          <w:vertAlign w:val="superscript"/>
        </w:rPr>
        <w:t>4</w:t>
      </w:r>
      <w:r>
        <w:rPr>
          <w:rFonts w:asciiTheme="minorHAnsi" w:hAnsiTheme="minorHAnsi" w:cstheme="minorHAnsi"/>
        </w:rPr>
        <w:t xml:space="preserve"> for isogenic colony sequencing (ICO-seq) to perform gene expression profiling of isogenic yeast colonies. We isolate</w:t>
      </w:r>
      <w:r w:rsidR="004A5C42">
        <w:rPr>
          <w:rFonts w:asciiTheme="minorHAnsi" w:hAnsiTheme="minorHAnsi" w:cstheme="minorHAnsi"/>
        </w:rPr>
        <w:t>d</w:t>
      </w:r>
      <w:r>
        <w:rPr>
          <w:rFonts w:asciiTheme="minorHAnsi" w:hAnsiTheme="minorHAnsi" w:cstheme="minorHAnsi"/>
        </w:rPr>
        <w:t xml:space="preserve"> single yeast cells and encapsulate</w:t>
      </w:r>
      <w:r w:rsidR="004A5C42">
        <w:rPr>
          <w:rFonts w:asciiTheme="minorHAnsi" w:hAnsiTheme="minorHAnsi" w:cstheme="minorHAnsi"/>
        </w:rPr>
        <w:t>d</w:t>
      </w:r>
      <w:r>
        <w:rPr>
          <w:rFonts w:asciiTheme="minorHAnsi" w:hAnsiTheme="minorHAnsi" w:cstheme="minorHAnsi"/>
        </w:rPr>
        <w:t xml:space="preserve"> them into agarose microgels (</w:t>
      </w:r>
      <w:r>
        <w:rPr>
          <w:rFonts w:asciiTheme="minorHAnsi" w:hAnsiTheme="minorHAnsi" w:cstheme="minorHAnsi"/>
          <w:b/>
          <w:bCs/>
        </w:rPr>
        <w:t>Fig</w:t>
      </w:r>
      <w:r w:rsidR="00FD71B8">
        <w:rPr>
          <w:rFonts w:asciiTheme="minorHAnsi" w:hAnsiTheme="minorHAnsi" w:cstheme="minorHAnsi"/>
          <w:b/>
          <w:bCs/>
        </w:rPr>
        <w:t>ure</w:t>
      </w:r>
      <w:r>
        <w:rPr>
          <w:rFonts w:asciiTheme="minorHAnsi" w:hAnsiTheme="minorHAnsi" w:cstheme="minorHAnsi"/>
          <w:b/>
          <w:bCs/>
        </w:rPr>
        <w:t xml:space="preserve"> 1A</w:t>
      </w:r>
      <w:r w:rsidRPr="0033537A">
        <w:rPr>
          <w:rFonts w:asciiTheme="minorHAnsi" w:hAnsiTheme="minorHAnsi" w:cstheme="minorHAnsi"/>
        </w:rPr>
        <w:t>)</w:t>
      </w:r>
      <w:r>
        <w:rPr>
          <w:rFonts w:asciiTheme="minorHAnsi" w:hAnsiTheme="minorHAnsi" w:cstheme="minorHAnsi"/>
        </w:rPr>
        <w:t>. Following overnight incubation of microgels, these encapsulated yeast</w:t>
      </w:r>
      <w:r w:rsidR="008414E7">
        <w:rPr>
          <w:rFonts w:asciiTheme="minorHAnsi" w:hAnsiTheme="minorHAnsi" w:cstheme="minorHAnsi"/>
        </w:rPr>
        <w:t xml:space="preserve"> cell</w:t>
      </w:r>
      <w:r w:rsidR="008747C9">
        <w:rPr>
          <w:rFonts w:asciiTheme="minorHAnsi" w:hAnsiTheme="minorHAnsi" w:cstheme="minorHAnsi"/>
        </w:rPr>
        <w:t xml:space="preserve"> </w:t>
      </w:r>
      <w:r>
        <w:rPr>
          <w:rFonts w:asciiTheme="minorHAnsi" w:hAnsiTheme="minorHAnsi" w:cstheme="minorHAnsi"/>
        </w:rPr>
        <w:t>s gr</w:t>
      </w:r>
      <w:r w:rsidR="004A5C42">
        <w:rPr>
          <w:rFonts w:asciiTheme="minorHAnsi" w:hAnsiTheme="minorHAnsi" w:cstheme="minorHAnsi"/>
        </w:rPr>
        <w:t>e</w:t>
      </w:r>
      <w:r>
        <w:rPr>
          <w:rFonts w:asciiTheme="minorHAnsi" w:hAnsiTheme="minorHAnsi" w:cstheme="minorHAnsi"/>
        </w:rPr>
        <w:t>w into isogenic colonies. Before loading gels into a second microfluidic device for mRNA capture, we digest</w:t>
      </w:r>
      <w:r w:rsidR="004A5C42">
        <w:rPr>
          <w:rFonts w:asciiTheme="minorHAnsi" w:hAnsiTheme="minorHAnsi" w:cstheme="minorHAnsi"/>
        </w:rPr>
        <w:t>ed</w:t>
      </w:r>
      <w:r>
        <w:rPr>
          <w:rFonts w:asciiTheme="minorHAnsi" w:hAnsiTheme="minorHAnsi" w:cstheme="minorHAnsi"/>
        </w:rPr>
        <w:t xml:space="preserve"> the yeast cell wall to make the mRNA more accessible (</w:t>
      </w:r>
      <w:r w:rsidR="00FD71B8">
        <w:rPr>
          <w:rFonts w:asciiTheme="minorHAnsi" w:hAnsiTheme="minorHAnsi" w:cstheme="minorHAnsi"/>
          <w:b/>
          <w:bCs/>
        </w:rPr>
        <w:t>Figure</w:t>
      </w:r>
      <w:r>
        <w:rPr>
          <w:rFonts w:asciiTheme="minorHAnsi" w:hAnsiTheme="minorHAnsi" w:cstheme="minorHAnsi"/>
          <w:b/>
          <w:bCs/>
        </w:rPr>
        <w:t xml:space="preserve"> 1B</w:t>
      </w:r>
      <w:r w:rsidRPr="0033537A">
        <w:rPr>
          <w:rFonts w:asciiTheme="minorHAnsi" w:hAnsiTheme="minorHAnsi" w:cstheme="minorHAnsi"/>
        </w:rPr>
        <w:t>, left)</w:t>
      </w:r>
      <w:r>
        <w:rPr>
          <w:rFonts w:asciiTheme="minorHAnsi" w:hAnsiTheme="minorHAnsi" w:cstheme="minorHAnsi"/>
        </w:rPr>
        <w:t>. We close-pack</w:t>
      </w:r>
      <w:r w:rsidR="004A5C42">
        <w:rPr>
          <w:rFonts w:asciiTheme="minorHAnsi" w:hAnsiTheme="minorHAnsi" w:cstheme="minorHAnsi"/>
        </w:rPr>
        <w:t>ed</w:t>
      </w:r>
      <w:r>
        <w:rPr>
          <w:rFonts w:asciiTheme="minorHAnsi" w:hAnsiTheme="minorHAnsi" w:cstheme="minorHAnsi"/>
        </w:rPr>
        <w:t xml:space="preserve"> these microgels and merge</w:t>
      </w:r>
      <w:r w:rsidR="004A5C42">
        <w:rPr>
          <w:rFonts w:asciiTheme="minorHAnsi" w:hAnsiTheme="minorHAnsi" w:cstheme="minorHAnsi"/>
        </w:rPr>
        <w:t>d</w:t>
      </w:r>
      <w:r>
        <w:rPr>
          <w:rFonts w:asciiTheme="minorHAnsi" w:hAnsiTheme="minorHAnsi" w:cstheme="minorHAnsi"/>
        </w:rPr>
        <w:t xml:space="preserve"> the mRNA capture beads and lysis buffer. Some droplets contain</w:t>
      </w:r>
      <w:r w:rsidR="004A5C42">
        <w:rPr>
          <w:rFonts w:asciiTheme="minorHAnsi" w:hAnsiTheme="minorHAnsi" w:cstheme="minorHAnsi"/>
        </w:rPr>
        <w:t>ed</w:t>
      </w:r>
      <w:r>
        <w:rPr>
          <w:rFonts w:asciiTheme="minorHAnsi" w:hAnsiTheme="minorHAnsi" w:cstheme="minorHAnsi"/>
        </w:rPr>
        <w:t xml:space="preserve"> exactly one bead paired with a lysed </w:t>
      </w:r>
      <w:r>
        <w:rPr>
          <w:rFonts w:asciiTheme="minorHAnsi" w:hAnsiTheme="minorHAnsi" w:cstheme="minorHAnsi"/>
        </w:rPr>
        <w:lastRenderedPageBreak/>
        <w:t xml:space="preserve">yeast colony. All beads in the emulsion </w:t>
      </w:r>
      <w:r w:rsidR="004A5C42" w:rsidRPr="004A5C42">
        <w:rPr>
          <w:rFonts w:asciiTheme="minorHAnsi" w:hAnsiTheme="minorHAnsi" w:cstheme="minorHAnsi"/>
        </w:rPr>
        <w:t>were</w:t>
      </w:r>
      <w:r w:rsidR="004A5C42">
        <w:rPr>
          <w:rFonts w:asciiTheme="minorHAnsi" w:hAnsiTheme="minorHAnsi" w:cstheme="minorHAnsi"/>
        </w:rPr>
        <w:t xml:space="preserve"> </w:t>
      </w:r>
      <w:r>
        <w:rPr>
          <w:rFonts w:asciiTheme="minorHAnsi" w:hAnsiTheme="minorHAnsi" w:cstheme="minorHAnsi"/>
        </w:rPr>
        <w:t xml:space="preserve">collected and </w:t>
      </w:r>
      <w:r w:rsidR="00CB035D">
        <w:rPr>
          <w:rFonts w:asciiTheme="minorHAnsi" w:hAnsiTheme="minorHAnsi" w:cstheme="minorHAnsi"/>
        </w:rPr>
        <w:t xml:space="preserve">the </w:t>
      </w:r>
      <w:r>
        <w:rPr>
          <w:rFonts w:asciiTheme="minorHAnsi" w:hAnsiTheme="minorHAnsi" w:cstheme="minorHAnsi"/>
        </w:rPr>
        <w:t xml:space="preserve">cDNA synthesized and sequenced following the Drop-Seq protocol. </w:t>
      </w:r>
    </w:p>
    <w:p w14:paraId="07131E67" w14:textId="77777777" w:rsidR="004823B3" w:rsidRDefault="004823B3" w:rsidP="004823B3">
      <w:pPr>
        <w:rPr>
          <w:rFonts w:asciiTheme="minorHAnsi" w:hAnsiTheme="minorHAnsi" w:cstheme="minorHAnsi"/>
        </w:rPr>
      </w:pPr>
    </w:p>
    <w:p w14:paraId="7A1FD70D" w14:textId="1098AAA2" w:rsidR="00710C8C" w:rsidRDefault="009A2F8A" w:rsidP="004823B3">
      <w:r w:rsidRPr="009A2F8A">
        <w:t>We generate</w:t>
      </w:r>
      <w:r w:rsidR="004A5C42">
        <w:t>d</w:t>
      </w:r>
      <w:r w:rsidRPr="009A2F8A">
        <w:t xml:space="preserve"> isogenic yeast colonies through single yeast cell encapsulation within agarose microgels using a </w:t>
      </w:r>
      <w:proofErr w:type="spellStart"/>
      <w:r w:rsidRPr="009A2F8A">
        <w:t>coencapsulation</w:t>
      </w:r>
      <w:proofErr w:type="spellEnd"/>
      <w:r w:rsidRPr="009A2F8A">
        <w:t xml:space="preserve"> microfluidic device with an </w:t>
      </w:r>
      <w:proofErr w:type="gramStart"/>
      <w:r w:rsidR="00CB035D" w:rsidRPr="009900B9">
        <w:t>eight</w:t>
      </w:r>
      <w:r w:rsidR="00CB035D">
        <w:t xml:space="preserve"> </w:t>
      </w:r>
      <w:r w:rsidRPr="009A2F8A">
        <w:t>drop</w:t>
      </w:r>
      <w:proofErr w:type="gramEnd"/>
      <w:r w:rsidRPr="009A2F8A">
        <w:t xml:space="preserve"> splitter attached (</w:t>
      </w:r>
      <w:r w:rsidRPr="009A2F8A">
        <w:rPr>
          <w:b/>
          <w:bCs/>
        </w:rPr>
        <w:t>Fig</w:t>
      </w:r>
      <w:r w:rsidR="00FD71B8">
        <w:rPr>
          <w:b/>
          <w:bCs/>
        </w:rPr>
        <w:t>ure</w:t>
      </w:r>
      <w:r w:rsidRPr="009A2F8A">
        <w:rPr>
          <w:b/>
          <w:bCs/>
        </w:rPr>
        <w:t xml:space="preserve"> 2A</w:t>
      </w:r>
      <w:r w:rsidRPr="009A2F8A">
        <w:t>). We dilute</w:t>
      </w:r>
      <w:r w:rsidR="004A5C42">
        <w:t>d</w:t>
      </w:r>
      <w:r w:rsidRPr="009A2F8A">
        <w:t xml:space="preserve"> the input yeast suspension to a concentration of ~750</w:t>
      </w:r>
      <w:r w:rsidR="00CB035D">
        <w:t>,000</w:t>
      </w:r>
      <w:r w:rsidRPr="009A2F8A">
        <w:t xml:space="preserve">/mL </w:t>
      </w:r>
      <w:r w:rsidR="00CB035D">
        <w:t>so</w:t>
      </w:r>
      <w:r w:rsidR="00CB035D" w:rsidRPr="009A2F8A">
        <w:t xml:space="preserve"> </w:t>
      </w:r>
      <w:r w:rsidRPr="009A2F8A">
        <w:t xml:space="preserve">that </w:t>
      </w:r>
      <w:r w:rsidR="00CB035D">
        <w:t>~</w:t>
      </w:r>
      <w:r w:rsidRPr="009A2F8A">
        <w:t>30% of microgels have exactly one yeast in them. Prior to inserting the ultralow melting temperature agarose into the device, we dissolve</w:t>
      </w:r>
      <w:r w:rsidR="004A5C42">
        <w:t>d</w:t>
      </w:r>
      <w:r w:rsidRPr="009A2F8A">
        <w:t xml:space="preserve"> it at an elevated temperature and maintain</w:t>
      </w:r>
      <w:r w:rsidR="004A5C42">
        <w:t>ed</w:t>
      </w:r>
      <w:r w:rsidRPr="009A2F8A">
        <w:t xml:space="preserve"> the syringe at this temperature to prevent premature gelation. At the drop-generation junction (</w:t>
      </w:r>
      <w:r w:rsidRPr="009A2F8A">
        <w:rPr>
          <w:b/>
          <w:bCs/>
        </w:rPr>
        <w:t>Fig</w:t>
      </w:r>
      <w:r w:rsidR="00FD71B8">
        <w:rPr>
          <w:b/>
          <w:bCs/>
        </w:rPr>
        <w:t>ure</w:t>
      </w:r>
      <w:r w:rsidRPr="009A2F8A">
        <w:rPr>
          <w:b/>
          <w:bCs/>
        </w:rPr>
        <w:t xml:space="preserve"> 2B</w:t>
      </w:r>
      <w:r w:rsidRPr="009A2F8A">
        <w:t>), yeast</w:t>
      </w:r>
      <w:r w:rsidR="00CB035D">
        <w:t xml:space="preserve"> cells</w:t>
      </w:r>
      <w:r w:rsidRPr="009A2F8A">
        <w:t xml:space="preserve"> </w:t>
      </w:r>
      <w:r w:rsidR="004A5C42" w:rsidRPr="004A5C42">
        <w:t>were</w:t>
      </w:r>
      <w:r w:rsidR="004A5C42" w:rsidRPr="009A2F8A">
        <w:t xml:space="preserve"> </w:t>
      </w:r>
      <w:r w:rsidRPr="009A2F8A">
        <w:t xml:space="preserve">initially encapsulated into 160 µm droplets. </w:t>
      </w:r>
      <w:r w:rsidR="00CB035D" w:rsidRPr="009A2F8A">
        <w:t xml:space="preserve">Following the drop-generation junction </w:t>
      </w:r>
      <w:r w:rsidR="00CB035D">
        <w:t>a</w:t>
      </w:r>
      <w:r w:rsidRPr="009A2F8A">
        <w:t xml:space="preserve">n </w:t>
      </w:r>
      <w:proofErr w:type="gramStart"/>
      <w:r w:rsidR="00CB035D" w:rsidRPr="009900B9">
        <w:t>eight</w:t>
      </w:r>
      <w:r w:rsidR="00CB035D">
        <w:t xml:space="preserve"> </w:t>
      </w:r>
      <w:r w:rsidRPr="009A2F8A">
        <w:t>fold</w:t>
      </w:r>
      <w:proofErr w:type="gramEnd"/>
      <w:r w:rsidRPr="009A2F8A">
        <w:t xml:space="preserve"> splitter divide</w:t>
      </w:r>
      <w:r w:rsidR="004A5C42">
        <w:t>d</w:t>
      </w:r>
      <w:r w:rsidRPr="009A2F8A">
        <w:t xml:space="preserve"> these droplets into eight 80 µm droplets (</w:t>
      </w:r>
      <w:r w:rsidRPr="009A2F8A">
        <w:rPr>
          <w:b/>
          <w:bCs/>
        </w:rPr>
        <w:t>Fig</w:t>
      </w:r>
      <w:r w:rsidR="00FD71B8">
        <w:rPr>
          <w:b/>
          <w:bCs/>
        </w:rPr>
        <w:t>ure</w:t>
      </w:r>
      <w:r w:rsidRPr="009A2F8A">
        <w:rPr>
          <w:b/>
          <w:bCs/>
        </w:rPr>
        <w:t xml:space="preserve"> 2C</w:t>
      </w:r>
      <w:r w:rsidRPr="009A2F8A">
        <w:t xml:space="preserve">). A syringe filter </w:t>
      </w:r>
      <w:r w:rsidR="004A5C42" w:rsidRPr="004A5C42">
        <w:t>was</w:t>
      </w:r>
      <w:r w:rsidR="004A5C42" w:rsidRPr="009A2F8A">
        <w:t xml:space="preserve"> </w:t>
      </w:r>
      <w:r w:rsidRPr="009A2F8A">
        <w:t>attached to the molten agarose to prevent clogs from forming within the channels, which can be as narrow as 37 µm during the drop-splitting. We collect</w:t>
      </w:r>
      <w:r w:rsidR="004A5C42">
        <w:t>ed</w:t>
      </w:r>
      <w:r w:rsidRPr="009A2F8A">
        <w:t xml:space="preserve"> the emulsion on ice, which immediately </w:t>
      </w:r>
      <w:r w:rsidR="004A5C42">
        <w:t>began</w:t>
      </w:r>
      <w:r w:rsidR="004A5C42" w:rsidRPr="009A2F8A">
        <w:t xml:space="preserve"> </w:t>
      </w:r>
      <w:r w:rsidRPr="009A2F8A">
        <w:t>the agarose gelation process. We calculate</w:t>
      </w:r>
      <w:r w:rsidR="004A5C42">
        <w:t>d</w:t>
      </w:r>
      <w:r w:rsidRPr="009A2F8A">
        <w:t xml:space="preserve"> the polydispersity of a typical emulsion to be </w:t>
      </w:r>
      <w:r w:rsidR="009900B9">
        <w:t>~</w:t>
      </w:r>
      <w:r w:rsidRPr="009A2F8A">
        <w:t>6% (</w:t>
      </w:r>
      <w:r w:rsidRPr="009A2F8A">
        <w:rPr>
          <w:b/>
        </w:rPr>
        <w:t>Supplemental Fig</w:t>
      </w:r>
      <w:r w:rsidR="00FD71B8">
        <w:rPr>
          <w:b/>
        </w:rPr>
        <w:t>ure</w:t>
      </w:r>
      <w:r w:rsidRPr="009A2F8A">
        <w:rPr>
          <w:b/>
        </w:rPr>
        <w:t xml:space="preserve"> 1</w:t>
      </w:r>
      <w:r w:rsidRPr="009A2F8A">
        <w:rPr>
          <w:bCs/>
        </w:rPr>
        <w:t xml:space="preserve">), though polydispersity values up to 10% are acceptable. </w:t>
      </w:r>
      <w:r w:rsidRPr="009A2F8A">
        <w:t xml:space="preserve">Once </w:t>
      </w:r>
      <w:r w:rsidR="004A5C42">
        <w:t xml:space="preserve">the </w:t>
      </w:r>
      <w:r w:rsidRPr="009A2F8A">
        <w:t xml:space="preserve">agarose gels set, we </w:t>
      </w:r>
      <w:r w:rsidR="004A5C42">
        <w:t>broke</w:t>
      </w:r>
      <w:r w:rsidR="004A5C42" w:rsidRPr="009A2F8A">
        <w:t xml:space="preserve"> </w:t>
      </w:r>
      <w:r w:rsidRPr="009A2F8A">
        <w:t>the emulsion and remove</w:t>
      </w:r>
      <w:r w:rsidR="004A5C42">
        <w:t>d</w:t>
      </w:r>
      <w:r w:rsidRPr="009A2F8A">
        <w:t xml:space="preserve"> the oil phase. The gels </w:t>
      </w:r>
      <w:r w:rsidR="004A5C42" w:rsidRPr="004A5C42">
        <w:t>were</w:t>
      </w:r>
      <w:r w:rsidR="004A5C42" w:rsidRPr="009A2F8A">
        <w:t xml:space="preserve"> </w:t>
      </w:r>
      <w:r w:rsidRPr="009A2F8A">
        <w:t>washed in aqueous buffer before immersion in growth media. Overnight incubation of the microgels result</w:t>
      </w:r>
      <w:r w:rsidR="004A5C42">
        <w:t>ed</w:t>
      </w:r>
      <w:r w:rsidRPr="009A2F8A">
        <w:t xml:space="preserve"> in isogenic colonies growing within some of the microgels (</w:t>
      </w:r>
      <w:r w:rsidRPr="009A2F8A">
        <w:rPr>
          <w:b/>
          <w:bCs/>
        </w:rPr>
        <w:t>Fig</w:t>
      </w:r>
      <w:r w:rsidR="00FD71B8">
        <w:rPr>
          <w:b/>
          <w:bCs/>
        </w:rPr>
        <w:t>ure</w:t>
      </w:r>
      <w:r w:rsidRPr="009A2F8A">
        <w:rPr>
          <w:b/>
          <w:bCs/>
        </w:rPr>
        <w:t xml:space="preserve"> 2D</w:t>
      </w:r>
      <w:r w:rsidRPr="009A2F8A">
        <w:t>). The percentage of hydrogels containing colonies of at least 20 cells depend</w:t>
      </w:r>
      <w:r w:rsidR="004A5C42">
        <w:t>ed</w:t>
      </w:r>
      <w:r w:rsidRPr="009A2F8A">
        <w:t xml:space="preserve"> on the culture conditions, including incubation time and media composition. In our demonstration using </w:t>
      </w:r>
      <w:r w:rsidRPr="009A2F8A">
        <w:rPr>
          <w:i/>
          <w:iCs/>
        </w:rPr>
        <w:t>C. albicans</w:t>
      </w:r>
      <w:r w:rsidRPr="009A2F8A">
        <w:t>, we determine</w:t>
      </w:r>
      <w:r w:rsidR="004A5C42">
        <w:t>d</w:t>
      </w:r>
      <w:r w:rsidRPr="009A2F8A">
        <w:t xml:space="preserve"> that about 15% of hydrogels contain</w:t>
      </w:r>
      <w:r w:rsidR="004A5C42">
        <w:t>ed</w:t>
      </w:r>
      <w:r w:rsidRPr="009A2F8A">
        <w:t xml:space="preserve"> a colony after 20 </w:t>
      </w:r>
      <w:r w:rsidR="004A5C42">
        <w:t>h</w:t>
      </w:r>
      <w:r w:rsidR="004A5C42" w:rsidRPr="009A2F8A">
        <w:t xml:space="preserve"> </w:t>
      </w:r>
      <w:r w:rsidRPr="009A2F8A">
        <w:t>of suspension culture.</w:t>
      </w:r>
      <w:r w:rsidR="008747C9">
        <w:t xml:space="preserve"> </w:t>
      </w:r>
    </w:p>
    <w:p w14:paraId="4F0E0276" w14:textId="77777777" w:rsidR="004823B3" w:rsidRPr="009A2F8A" w:rsidRDefault="004823B3" w:rsidP="004823B3">
      <w:pPr>
        <w:rPr>
          <w:sz w:val="22"/>
          <w:szCs w:val="22"/>
        </w:rPr>
      </w:pPr>
    </w:p>
    <w:p w14:paraId="69ECE4D7" w14:textId="179FB93C" w:rsidR="000D2EF6" w:rsidRDefault="009900B9" w:rsidP="004823B3">
      <w:pPr>
        <w:rPr>
          <w:rFonts w:asciiTheme="minorHAnsi" w:hAnsiTheme="minorHAnsi" w:cstheme="minorHAnsi"/>
        </w:rPr>
      </w:pPr>
      <w:r>
        <w:rPr>
          <w:rFonts w:asciiTheme="minorHAnsi" w:hAnsiTheme="minorHAnsi" w:cstheme="minorHAnsi"/>
        </w:rPr>
        <w:t xml:space="preserve">A second </w:t>
      </w:r>
      <w:proofErr w:type="spellStart"/>
      <w:r>
        <w:rPr>
          <w:rFonts w:asciiTheme="minorHAnsi" w:hAnsiTheme="minorHAnsi" w:cstheme="minorHAnsi"/>
        </w:rPr>
        <w:t>coencapsulation</w:t>
      </w:r>
      <w:proofErr w:type="spellEnd"/>
      <w:r>
        <w:rPr>
          <w:rFonts w:asciiTheme="minorHAnsi" w:hAnsiTheme="minorHAnsi" w:cstheme="minorHAnsi"/>
        </w:rPr>
        <w:t xml:space="preserve"> device extracted t</w:t>
      </w:r>
      <w:r w:rsidR="004A5C42">
        <w:rPr>
          <w:rFonts w:asciiTheme="minorHAnsi" w:hAnsiTheme="minorHAnsi" w:cstheme="minorHAnsi"/>
        </w:rPr>
        <w:t xml:space="preserve">he </w:t>
      </w:r>
      <w:r w:rsidR="00710C8C">
        <w:rPr>
          <w:rFonts w:asciiTheme="minorHAnsi" w:hAnsiTheme="minorHAnsi" w:cstheme="minorHAnsi"/>
        </w:rPr>
        <w:t>mRNA from isogenic colonies (</w:t>
      </w:r>
      <w:r w:rsidR="00710C8C">
        <w:rPr>
          <w:rFonts w:asciiTheme="minorHAnsi" w:hAnsiTheme="minorHAnsi" w:cstheme="minorHAnsi"/>
          <w:b/>
          <w:bCs/>
        </w:rPr>
        <w:t>Fig</w:t>
      </w:r>
      <w:r w:rsidR="00FD71B8">
        <w:rPr>
          <w:rFonts w:asciiTheme="minorHAnsi" w:hAnsiTheme="minorHAnsi" w:cstheme="minorHAnsi"/>
          <w:b/>
          <w:bCs/>
        </w:rPr>
        <w:t>ure</w:t>
      </w:r>
      <w:r w:rsidR="00710C8C">
        <w:rPr>
          <w:rFonts w:asciiTheme="minorHAnsi" w:hAnsiTheme="minorHAnsi" w:cstheme="minorHAnsi"/>
          <w:b/>
          <w:bCs/>
        </w:rPr>
        <w:t xml:space="preserve"> 3A</w:t>
      </w:r>
      <w:r w:rsidR="00710C8C">
        <w:rPr>
          <w:rFonts w:asciiTheme="minorHAnsi" w:hAnsiTheme="minorHAnsi" w:cstheme="minorHAnsi"/>
        </w:rPr>
        <w:t xml:space="preserve">). </w:t>
      </w:r>
      <w:r w:rsidR="001B2DA6" w:rsidRPr="001B2DA6">
        <w:rPr>
          <w:rFonts w:asciiTheme="minorHAnsi" w:hAnsiTheme="minorHAnsi" w:cstheme="minorHAnsi"/>
        </w:rPr>
        <w:t>Prior to loading the yeast microgels into the microfluidic device, we wash</w:t>
      </w:r>
      <w:r w:rsidR="004A5C42">
        <w:rPr>
          <w:rFonts w:asciiTheme="minorHAnsi" w:hAnsiTheme="minorHAnsi" w:cstheme="minorHAnsi"/>
        </w:rPr>
        <w:t>ed</w:t>
      </w:r>
      <w:r w:rsidR="001B2DA6" w:rsidRPr="001B2DA6">
        <w:rPr>
          <w:rFonts w:asciiTheme="minorHAnsi" w:hAnsiTheme="minorHAnsi" w:cstheme="minorHAnsi"/>
        </w:rPr>
        <w:t xml:space="preserve"> and immerse</w:t>
      </w:r>
      <w:r w:rsidR="004A5C42">
        <w:rPr>
          <w:rFonts w:asciiTheme="minorHAnsi" w:hAnsiTheme="minorHAnsi" w:cstheme="minorHAnsi"/>
        </w:rPr>
        <w:t>d</w:t>
      </w:r>
      <w:r w:rsidR="001B2DA6" w:rsidRPr="001B2DA6">
        <w:rPr>
          <w:rFonts w:asciiTheme="minorHAnsi" w:hAnsiTheme="minorHAnsi" w:cstheme="minorHAnsi"/>
        </w:rPr>
        <w:t xml:space="preserve"> the gels in a solution to digest </w:t>
      </w:r>
      <w:r>
        <w:rPr>
          <w:rFonts w:asciiTheme="minorHAnsi" w:hAnsiTheme="minorHAnsi" w:cstheme="minorHAnsi"/>
        </w:rPr>
        <w:t xml:space="preserve">the </w:t>
      </w:r>
      <w:r w:rsidR="001B2DA6" w:rsidRPr="001B2DA6">
        <w:rPr>
          <w:rFonts w:asciiTheme="minorHAnsi" w:hAnsiTheme="minorHAnsi" w:cstheme="minorHAnsi"/>
        </w:rPr>
        <w:t xml:space="preserve">yeast cell walls. Proper digestion of </w:t>
      </w:r>
      <w:r>
        <w:rPr>
          <w:rFonts w:asciiTheme="minorHAnsi" w:hAnsiTheme="minorHAnsi" w:cstheme="minorHAnsi"/>
        </w:rPr>
        <w:t xml:space="preserve">the </w:t>
      </w:r>
      <w:r w:rsidR="001B2DA6" w:rsidRPr="001B2DA6">
        <w:rPr>
          <w:rFonts w:asciiTheme="minorHAnsi" w:hAnsiTheme="minorHAnsi" w:cstheme="minorHAnsi"/>
        </w:rPr>
        <w:t xml:space="preserve">yeast </w:t>
      </w:r>
      <w:r>
        <w:rPr>
          <w:rFonts w:asciiTheme="minorHAnsi" w:hAnsiTheme="minorHAnsi" w:cstheme="minorHAnsi"/>
        </w:rPr>
        <w:t xml:space="preserve">cells </w:t>
      </w:r>
      <w:r w:rsidR="004A5C42" w:rsidRPr="004A5C42">
        <w:rPr>
          <w:rFonts w:asciiTheme="minorHAnsi" w:hAnsiTheme="minorHAnsi" w:cstheme="minorHAnsi"/>
        </w:rPr>
        <w:t>was</w:t>
      </w:r>
      <w:r w:rsidR="004A5C42" w:rsidRPr="001B2DA6">
        <w:rPr>
          <w:rFonts w:asciiTheme="minorHAnsi" w:hAnsiTheme="minorHAnsi" w:cstheme="minorHAnsi"/>
        </w:rPr>
        <w:t xml:space="preserve"> </w:t>
      </w:r>
      <w:r w:rsidR="001B2DA6" w:rsidRPr="001B2DA6">
        <w:rPr>
          <w:rFonts w:asciiTheme="minorHAnsi" w:hAnsiTheme="minorHAnsi" w:cstheme="minorHAnsi"/>
        </w:rPr>
        <w:t xml:space="preserve">verified by microscopy, with treated yeast having a more reflective morphology </w:t>
      </w:r>
      <w:r w:rsidR="00710C8C">
        <w:rPr>
          <w:rFonts w:asciiTheme="minorHAnsi" w:hAnsiTheme="minorHAnsi" w:cstheme="minorHAnsi"/>
        </w:rPr>
        <w:t>(</w:t>
      </w:r>
      <w:r w:rsidR="00710C8C">
        <w:rPr>
          <w:rFonts w:asciiTheme="minorHAnsi" w:hAnsiTheme="minorHAnsi" w:cstheme="minorHAnsi"/>
          <w:b/>
          <w:bCs/>
        </w:rPr>
        <w:t>Fig</w:t>
      </w:r>
      <w:r w:rsidR="00FD71B8">
        <w:rPr>
          <w:rFonts w:asciiTheme="minorHAnsi" w:hAnsiTheme="minorHAnsi" w:cstheme="minorHAnsi"/>
          <w:b/>
          <w:bCs/>
        </w:rPr>
        <w:t>ure</w:t>
      </w:r>
      <w:r w:rsidR="00710C8C">
        <w:rPr>
          <w:rFonts w:asciiTheme="minorHAnsi" w:hAnsiTheme="minorHAnsi" w:cstheme="minorHAnsi"/>
          <w:b/>
          <w:bCs/>
        </w:rPr>
        <w:t xml:space="preserve"> 3B</w:t>
      </w:r>
      <w:r w:rsidR="00710C8C">
        <w:rPr>
          <w:rFonts w:asciiTheme="minorHAnsi" w:hAnsiTheme="minorHAnsi" w:cstheme="minorHAnsi"/>
        </w:rPr>
        <w:t xml:space="preserve">). We </w:t>
      </w:r>
      <w:r w:rsidR="00CB035D">
        <w:rPr>
          <w:rFonts w:asciiTheme="minorHAnsi" w:hAnsiTheme="minorHAnsi" w:cstheme="minorHAnsi"/>
        </w:rPr>
        <w:t>close-packed</w:t>
      </w:r>
      <w:r w:rsidR="00710C8C">
        <w:rPr>
          <w:rFonts w:asciiTheme="minorHAnsi" w:hAnsiTheme="minorHAnsi" w:cstheme="minorHAnsi"/>
        </w:rPr>
        <w:t xml:space="preserve"> the microgels in a syringe and tune</w:t>
      </w:r>
      <w:r w:rsidR="004A5C42">
        <w:rPr>
          <w:rFonts w:asciiTheme="minorHAnsi" w:hAnsiTheme="minorHAnsi" w:cstheme="minorHAnsi"/>
        </w:rPr>
        <w:t>d</w:t>
      </w:r>
      <w:r w:rsidR="00710C8C">
        <w:rPr>
          <w:rFonts w:asciiTheme="minorHAnsi" w:hAnsiTheme="minorHAnsi" w:cstheme="minorHAnsi"/>
        </w:rPr>
        <w:t xml:space="preserve"> the gel input flow rate such that one gel </w:t>
      </w:r>
      <w:r w:rsidR="004A5C42" w:rsidRPr="004A5C42">
        <w:rPr>
          <w:rFonts w:asciiTheme="minorHAnsi" w:hAnsiTheme="minorHAnsi" w:cstheme="minorHAnsi"/>
        </w:rPr>
        <w:t>was</w:t>
      </w:r>
      <w:r w:rsidR="004A5C42">
        <w:rPr>
          <w:rFonts w:asciiTheme="minorHAnsi" w:hAnsiTheme="minorHAnsi" w:cstheme="minorHAnsi"/>
        </w:rPr>
        <w:t xml:space="preserve"> </w:t>
      </w:r>
      <w:r w:rsidR="00710C8C">
        <w:rPr>
          <w:rFonts w:asciiTheme="minorHAnsi" w:hAnsiTheme="minorHAnsi" w:cstheme="minorHAnsi"/>
        </w:rPr>
        <w:t>in each drop. A stream of mRNA capture beads in lysis buffer mixe</w:t>
      </w:r>
      <w:r w:rsidR="004A5C42">
        <w:rPr>
          <w:rFonts w:asciiTheme="minorHAnsi" w:hAnsiTheme="minorHAnsi" w:cstheme="minorHAnsi"/>
        </w:rPr>
        <w:t>d</w:t>
      </w:r>
      <w:r w:rsidR="00710C8C">
        <w:rPr>
          <w:rFonts w:asciiTheme="minorHAnsi" w:hAnsiTheme="minorHAnsi" w:cstheme="minorHAnsi"/>
        </w:rPr>
        <w:t xml:space="preserve"> with the close-packed gel stream prior to the drop-making junction (</w:t>
      </w:r>
      <w:r w:rsidR="00710C8C">
        <w:rPr>
          <w:rFonts w:asciiTheme="minorHAnsi" w:hAnsiTheme="minorHAnsi" w:cstheme="minorHAnsi"/>
          <w:b/>
          <w:bCs/>
        </w:rPr>
        <w:t>Fig</w:t>
      </w:r>
      <w:r w:rsidR="00FD71B8">
        <w:rPr>
          <w:rFonts w:asciiTheme="minorHAnsi" w:hAnsiTheme="minorHAnsi" w:cstheme="minorHAnsi"/>
          <w:b/>
          <w:bCs/>
        </w:rPr>
        <w:t>ure</w:t>
      </w:r>
      <w:r w:rsidR="00710C8C">
        <w:rPr>
          <w:rFonts w:asciiTheme="minorHAnsi" w:hAnsiTheme="minorHAnsi" w:cstheme="minorHAnsi"/>
          <w:b/>
          <w:bCs/>
        </w:rPr>
        <w:t xml:space="preserve"> 3C</w:t>
      </w:r>
      <w:r w:rsidR="00710C8C">
        <w:rPr>
          <w:rFonts w:asciiTheme="minorHAnsi" w:hAnsiTheme="minorHAnsi" w:cstheme="minorHAnsi"/>
        </w:rPr>
        <w:t>). We collect</w:t>
      </w:r>
      <w:r w:rsidR="004A5C42">
        <w:rPr>
          <w:rFonts w:asciiTheme="minorHAnsi" w:hAnsiTheme="minorHAnsi" w:cstheme="minorHAnsi"/>
        </w:rPr>
        <w:t>ed</w:t>
      </w:r>
      <w:r w:rsidR="00710C8C">
        <w:rPr>
          <w:rFonts w:asciiTheme="minorHAnsi" w:hAnsiTheme="minorHAnsi" w:cstheme="minorHAnsi"/>
        </w:rPr>
        <w:t xml:space="preserve"> a resulting emulsion of 160 µm droplets, and colonies </w:t>
      </w:r>
      <w:r w:rsidR="004A5C42">
        <w:rPr>
          <w:rFonts w:asciiTheme="minorHAnsi" w:hAnsiTheme="minorHAnsi" w:cstheme="minorHAnsi"/>
        </w:rPr>
        <w:t xml:space="preserve">began </w:t>
      </w:r>
      <w:r w:rsidR="00710C8C">
        <w:rPr>
          <w:rFonts w:asciiTheme="minorHAnsi" w:hAnsiTheme="minorHAnsi" w:cstheme="minorHAnsi"/>
        </w:rPr>
        <w:t xml:space="preserve">to lyse and release their cellular contents. </w:t>
      </w:r>
      <w:r w:rsidR="001B2DA6">
        <w:rPr>
          <w:rFonts w:asciiTheme="minorHAnsi" w:hAnsiTheme="minorHAnsi" w:cstheme="minorHAnsi"/>
        </w:rPr>
        <w:t>W</w:t>
      </w:r>
      <w:r w:rsidR="001B2DA6" w:rsidRPr="001B2DA6">
        <w:rPr>
          <w:rFonts w:asciiTheme="minorHAnsi" w:hAnsiTheme="minorHAnsi" w:cstheme="minorHAnsi"/>
        </w:rPr>
        <w:t>e load</w:t>
      </w:r>
      <w:r w:rsidR="004A5C42">
        <w:rPr>
          <w:rFonts w:asciiTheme="minorHAnsi" w:hAnsiTheme="minorHAnsi" w:cstheme="minorHAnsi"/>
        </w:rPr>
        <w:t>ed</w:t>
      </w:r>
      <w:r w:rsidR="001B2DA6" w:rsidRPr="001B2DA6">
        <w:rPr>
          <w:rFonts w:asciiTheme="minorHAnsi" w:hAnsiTheme="minorHAnsi" w:cstheme="minorHAnsi"/>
        </w:rPr>
        <w:t xml:space="preserve"> beads at a limiting dilution to minimize the number of drops containing multiple beads, but close</w:t>
      </w:r>
      <w:r w:rsidR="00D40176">
        <w:rPr>
          <w:rFonts w:asciiTheme="minorHAnsi" w:hAnsiTheme="minorHAnsi" w:cstheme="minorHAnsi"/>
        </w:rPr>
        <w:t>-</w:t>
      </w:r>
      <w:r w:rsidR="001B2DA6" w:rsidRPr="001B2DA6">
        <w:rPr>
          <w:rFonts w:asciiTheme="minorHAnsi" w:hAnsiTheme="minorHAnsi" w:cstheme="minorHAnsi"/>
        </w:rPr>
        <w:t>packing of the gels during drop</w:t>
      </w:r>
      <w:r w:rsidR="008F7E1C">
        <w:rPr>
          <w:rFonts w:asciiTheme="minorHAnsi" w:hAnsiTheme="minorHAnsi" w:cstheme="minorHAnsi"/>
        </w:rPr>
        <w:t>-</w:t>
      </w:r>
      <w:r w:rsidR="001B2DA6" w:rsidRPr="001B2DA6">
        <w:rPr>
          <w:rFonts w:asciiTheme="minorHAnsi" w:hAnsiTheme="minorHAnsi" w:cstheme="minorHAnsi"/>
        </w:rPr>
        <w:t>making result</w:t>
      </w:r>
      <w:r w:rsidR="004A5C42">
        <w:rPr>
          <w:rFonts w:asciiTheme="minorHAnsi" w:hAnsiTheme="minorHAnsi" w:cstheme="minorHAnsi"/>
        </w:rPr>
        <w:t>ed</w:t>
      </w:r>
      <w:r w:rsidR="001B2DA6" w:rsidRPr="001B2DA6">
        <w:rPr>
          <w:rFonts w:asciiTheme="minorHAnsi" w:hAnsiTheme="minorHAnsi" w:cstheme="minorHAnsi"/>
        </w:rPr>
        <w:t xml:space="preserve"> in about 10% of collected drops containing one bead with a lysed colony</w:t>
      </w:r>
      <w:r w:rsidR="00710C8C">
        <w:rPr>
          <w:rFonts w:asciiTheme="minorHAnsi" w:hAnsiTheme="minorHAnsi" w:cstheme="minorHAnsi"/>
        </w:rPr>
        <w:t xml:space="preserve"> (</w:t>
      </w:r>
      <w:r w:rsidR="00710C8C">
        <w:rPr>
          <w:rFonts w:asciiTheme="minorHAnsi" w:hAnsiTheme="minorHAnsi" w:cstheme="minorHAnsi"/>
          <w:b/>
          <w:bCs/>
        </w:rPr>
        <w:t>Fig</w:t>
      </w:r>
      <w:r w:rsidR="00FD71B8">
        <w:rPr>
          <w:rFonts w:asciiTheme="minorHAnsi" w:hAnsiTheme="minorHAnsi" w:cstheme="minorHAnsi"/>
          <w:b/>
          <w:bCs/>
        </w:rPr>
        <w:t>ure</w:t>
      </w:r>
      <w:r w:rsidR="00710C8C">
        <w:rPr>
          <w:rFonts w:asciiTheme="minorHAnsi" w:hAnsiTheme="minorHAnsi" w:cstheme="minorHAnsi"/>
          <w:b/>
          <w:bCs/>
        </w:rPr>
        <w:t xml:space="preserve"> 3D</w:t>
      </w:r>
      <w:r w:rsidR="00710C8C">
        <w:rPr>
          <w:rFonts w:asciiTheme="minorHAnsi" w:hAnsiTheme="minorHAnsi" w:cstheme="minorHAnsi"/>
        </w:rPr>
        <w:t xml:space="preserve">). </w:t>
      </w:r>
    </w:p>
    <w:p w14:paraId="497D3FB0" w14:textId="77777777" w:rsidR="004823B3" w:rsidRDefault="004823B3" w:rsidP="004823B3">
      <w:pPr>
        <w:rPr>
          <w:rFonts w:asciiTheme="minorHAnsi" w:hAnsiTheme="minorHAnsi" w:cstheme="minorHAnsi"/>
        </w:rPr>
      </w:pPr>
    </w:p>
    <w:p w14:paraId="1F8C21BC" w14:textId="62FE7A0C" w:rsidR="00A72D4B" w:rsidRPr="00A72D4B" w:rsidRDefault="00A72D4B" w:rsidP="004823B3">
      <w:bookmarkStart w:id="7" w:name="_Hlk30596160"/>
      <w:r w:rsidRPr="00A72D4B">
        <w:t>We analyze</w:t>
      </w:r>
      <w:r w:rsidR="004A5C42">
        <w:t>d</w:t>
      </w:r>
      <w:r w:rsidRPr="00A72D4B">
        <w:t xml:space="preserve"> gene expression of </w:t>
      </w:r>
      <w:r w:rsidRPr="00A72D4B">
        <w:rPr>
          <w:i/>
          <w:iCs/>
        </w:rPr>
        <w:t>C. albicans</w:t>
      </w:r>
      <w:r w:rsidRPr="00A72D4B">
        <w:t xml:space="preserve">, a species of yeast present in the human gut microbiome, using the ICO-seq workflow. </w:t>
      </w:r>
      <w:r w:rsidRPr="00A72D4B">
        <w:rPr>
          <w:i/>
          <w:iCs/>
        </w:rPr>
        <w:t>C. albicans</w:t>
      </w:r>
      <w:r w:rsidRPr="00A72D4B">
        <w:t xml:space="preserve"> is noted for its ability to switch between two different cell states, termed white and opaque</w:t>
      </w:r>
      <w:r>
        <w:rPr>
          <w:vertAlign w:val="superscript"/>
        </w:rPr>
        <w:t>19</w:t>
      </w:r>
      <w:r w:rsidRPr="00A72D4B">
        <w:t xml:space="preserve">. We use an engineered </w:t>
      </w:r>
      <w:r w:rsidRPr="00A72D4B">
        <w:rPr>
          <w:i/>
          <w:iCs/>
        </w:rPr>
        <w:t>C albicans</w:t>
      </w:r>
      <w:r w:rsidRPr="00A72D4B">
        <w:t xml:space="preserve"> strain, strain RZY122, which replaces one copy of the WH11 gene</w:t>
      </w:r>
      <w:r w:rsidR="009900B9">
        <w:t>,</w:t>
      </w:r>
      <w:r w:rsidRPr="00A72D4B">
        <w:t xml:space="preserve"> only active in white cells with YFP</w:t>
      </w:r>
      <w:r>
        <w:rPr>
          <w:vertAlign w:val="superscript"/>
        </w:rPr>
        <w:t>20</w:t>
      </w:r>
      <w:r w:rsidRPr="00A72D4B">
        <w:t>. We obtain</w:t>
      </w:r>
      <w:r w:rsidR="004A5C42">
        <w:t>ed</w:t>
      </w:r>
      <w:r w:rsidRPr="00A72D4B">
        <w:t xml:space="preserve"> a set of gene expression profiles using the workflow and use</w:t>
      </w:r>
      <w:r w:rsidR="009900B9">
        <w:t>d</w:t>
      </w:r>
      <w:r w:rsidRPr="00A72D4B">
        <w:t xml:space="preserve"> </w:t>
      </w:r>
      <w:r w:rsidR="009900B9">
        <w:t xml:space="preserve">them </w:t>
      </w:r>
      <w:r w:rsidRPr="00A72D4B">
        <w:t xml:space="preserve">for analysis </w:t>
      </w:r>
      <w:r w:rsidR="009900B9">
        <w:t xml:space="preserve">of </w:t>
      </w:r>
      <w:r w:rsidRPr="00A72D4B">
        <w:t>colonies expressing at least 300 unique genes. As a reference dataset, we use</w:t>
      </w:r>
      <w:r w:rsidR="004A5C42">
        <w:t>d</w:t>
      </w:r>
      <w:r w:rsidRPr="00A72D4B">
        <w:t xml:space="preserve"> </w:t>
      </w:r>
      <w:r w:rsidRPr="00A72D4B">
        <w:rPr>
          <w:i/>
          <w:iCs/>
        </w:rPr>
        <w:t xml:space="preserve">C. Albicans </w:t>
      </w:r>
      <w:r w:rsidRPr="00A72D4B">
        <w:t>expression data obtained from a previously published study</w:t>
      </w:r>
      <w:r w:rsidR="0002020E">
        <w:rPr>
          <w:vertAlign w:val="superscript"/>
        </w:rPr>
        <w:t>17</w:t>
      </w:r>
      <w:r w:rsidRPr="00A72D4B">
        <w:t xml:space="preserve"> and filter</w:t>
      </w:r>
      <w:r w:rsidR="004A5C42">
        <w:t>ed</w:t>
      </w:r>
      <w:r w:rsidRPr="00A72D4B">
        <w:t xml:space="preserve"> out colonies expressing </w:t>
      </w:r>
      <w:r w:rsidR="009900B9" w:rsidRPr="008F7E1C">
        <w:t>fewer</w:t>
      </w:r>
      <w:r w:rsidR="009900B9" w:rsidRPr="00A72D4B">
        <w:t xml:space="preserve"> </w:t>
      </w:r>
      <w:r w:rsidRPr="00A72D4B">
        <w:t>than 600 unique genes. After performing principal component (PC) analysis and a t-stochastic neighbor embedding (</w:t>
      </w:r>
      <w:proofErr w:type="spellStart"/>
      <w:r w:rsidRPr="00A72D4B">
        <w:t>tSNE</w:t>
      </w:r>
      <w:proofErr w:type="spellEnd"/>
      <w:r w:rsidRPr="00A72D4B">
        <w:t>) dimensionality reduction</w:t>
      </w:r>
      <w:r>
        <w:rPr>
          <w:vertAlign w:val="superscript"/>
        </w:rPr>
        <w:t>21</w:t>
      </w:r>
      <w:r w:rsidRPr="00A72D4B">
        <w:t xml:space="preserve">, we </w:t>
      </w:r>
      <w:r w:rsidR="004A5C42">
        <w:t>found</w:t>
      </w:r>
      <w:r w:rsidR="004A5C42" w:rsidRPr="00A72D4B">
        <w:t xml:space="preserve"> </w:t>
      </w:r>
      <w:r w:rsidRPr="00A72D4B">
        <w:t xml:space="preserve">general </w:t>
      </w:r>
      <w:r w:rsidRPr="00A72D4B">
        <w:lastRenderedPageBreak/>
        <w:t>concordance between our sample dataset and the reference (</w:t>
      </w:r>
      <w:r w:rsidRPr="00A72D4B">
        <w:rPr>
          <w:b/>
          <w:bCs/>
        </w:rPr>
        <w:t>Fig</w:t>
      </w:r>
      <w:r w:rsidR="00FD71B8">
        <w:rPr>
          <w:b/>
          <w:bCs/>
        </w:rPr>
        <w:t>ure</w:t>
      </w:r>
      <w:r w:rsidRPr="00A72D4B">
        <w:rPr>
          <w:b/>
          <w:bCs/>
        </w:rPr>
        <w:t xml:space="preserve"> 4A</w:t>
      </w:r>
      <w:r w:rsidRPr="00A72D4B">
        <w:t>). PC analysis reveal</w:t>
      </w:r>
      <w:r w:rsidR="004A5C42">
        <w:t>ed that</w:t>
      </w:r>
      <w:r w:rsidRPr="00A72D4B">
        <w:t xml:space="preserve"> YFP and WH11 significantly contribute</w:t>
      </w:r>
      <w:r w:rsidR="004A5C42">
        <w:t>d</w:t>
      </w:r>
      <w:r w:rsidRPr="00A72D4B">
        <w:t xml:space="preserve"> to the first two PC’s. Furthermore, </w:t>
      </w:r>
      <w:proofErr w:type="spellStart"/>
      <w:r w:rsidRPr="00A72D4B">
        <w:t>tSNE</w:t>
      </w:r>
      <w:proofErr w:type="spellEnd"/>
      <w:r w:rsidRPr="00A72D4B">
        <w:t xml:space="preserve"> analysis reveal</w:t>
      </w:r>
      <w:r w:rsidR="004A5C42">
        <w:t>ed</w:t>
      </w:r>
      <w:r w:rsidRPr="00A72D4B">
        <w:t xml:space="preserve"> three clusters (</w:t>
      </w:r>
      <w:r w:rsidRPr="00A72D4B">
        <w:rPr>
          <w:b/>
          <w:bCs/>
        </w:rPr>
        <w:t>Fig</w:t>
      </w:r>
      <w:r w:rsidR="00FD71B8">
        <w:rPr>
          <w:b/>
          <w:bCs/>
        </w:rPr>
        <w:t>ure</w:t>
      </w:r>
      <w:r w:rsidRPr="00A72D4B">
        <w:rPr>
          <w:b/>
          <w:bCs/>
        </w:rPr>
        <w:t xml:space="preserve"> 4B</w:t>
      </w:r>
      <w:r w:rsidRPr="00A72D4B">
        <w:t xml:space="preserve">). While cluster </w:t>
      </w:r>
      <w:r w:rsidRPr="004A5C42">
        <w:t xml:space="preserve">2 </w:t>
      </w:r>
      <w:r w:rsidR="004A5C42">
        <w:t xml:space="preserve">was </w:t>
      </w:r>
      <w:r w:rsidRPr="00A72D4B">
        <w:t>predominantly comprise</w:t>
      </w:r>
      <w:r w:rsidR="004A5C42">
        <w:t>d</w:t>
      </w:r>
      <w:r w:rsidRPr="00A72D4B">
        <w:t xml:space="preserve"> </w:t>
      </w:r>
      <w:r w:rsidR="009900B9">
        <w:t xml:space="preserve">of </w:t>
      </w:r>
      <w:r w:rsidRPr="00A72D4B">
        <w:t xml:space="preserve">cells from the sample dataset, clusters 0 and 1 </w:t>
      </w:r>
      <w:r w:rsidR="004A5C42">
        <w:t xml:space="preserve">were </w:t>
      </w:r>
      <w:r w:rsidRPr="00A72D4B">
        <w:t>comprise</w:t>
      </w:r>
      <w:r w:rsidR="004A5C42">
        <w:t>d</w:t>
      </w:r>
      <w:r w:rsidRPr="00A72D4B">
        <w:t xml:space="preserve"> </w:t>
      </w:r>
      <w:r w:rsidR="004A5C42">
        <w:t xml:space="preserve">of </w:t>
      </w:r>
      <w:r w:rsidRPr="00A72D4B">
        <w:t xml:space="preserve">cells from both samples. By overlaying WH11 expression on the </w:t>
      </w:r>
      <w:proofErr w:type="spellStart"/>
      <w:r w:rsidRPr="00A72D4B">
        <w:t>tSNE</w:t>
      </w:r>
      <w:proofErr w:type="spellEnd"/>
      <w:r w:rsidRPr="00A72D4B">
        <w:t xml:space="preserve"> (</w:t>
      </w:r>
      <w:r w:rsidRPr="00A72D4B">
        <w:rPr>
          <w:b/>
          <w:bCs/>
        </w:rPr>
        <w:t>Fig</w:t>
      </w:r>
      <w:r w:rsidR="00FD71B8">
        <w:rPr>
          <w:b/>
          <w:bCs/>
        </w:rPr>
        <w:t>ure</w:t>
      </w:r>
      <w:r w:rsidRPr="00A72D4B">
        <w:rPr>
          <w:b/>
          <w:bCs/>
        </w:rPr>
        <w:t xml:space="preserve"> 4C</w:t>
      </w:r>
      <w:r w:rsidRPr="0033537A">
        <w:t>, upper</w:t>
      </w:r>
      <w:r w:rsidR="004A5C42">
        <w:t xml:space="preserve"> panel</w:t>
      </w:r>
      <w:r w:rsidRPr="00A72D4B">
        <w:t>), we determine</w:t>
      </w:r>
      <w:r w:rsidR="004A5C42">
        <w:t>d</w:t>
      </w:r>
      <w:r w:rsidRPr="00A72D4B">
        <w:t xml:space="preserve"> that cluster 1 likely contain</w:t>
      </w:r>
      <w:r w:rsidR="004A5C42">
        <w:t>ed</w:t>
      </w:r>
      <w:r w:rsidRPr="00A72D4B">
        <w:t xml:space="preserve"> white colonies. We also </w:t>
      </w:r>
      <w:r w:rsidR="004A5C42">
        <w:t>found</w:t>
      </w:r>
      <w:r w:rsidR="004A5C42" w:rsidRPr="00A72D4B">
        <w:t xml:space="preserve"> </w:t>
      </w:r>
      <w:r w:rsidRPr="00A72D4B">
        <w:t>that STF2 expression increased in cluster 1 (</w:t>
      </w:r>
      <w:r w:rsidRPr="00A72D4B">
        <w:rPr>
          <w:b/>
          <w:bCs/>
        </w:rPr>
        <w:t>Fig</w:t>
      </w:r>
      <w:r w:rsidR="00FD71B8">
        <w:rPr>
          <w:b/>
          <w:bCs/>
        </w:rPr>
        <w:t>ure</w:t>
      </w:r>
      <w:r w:rsidRPr="00A72D4B">
        <w:rPr>
          <w:b/>
          <w:bCs/>
        </w:rPr>
        <w:t xml:space="preserve"> 4C</w:t>
      </w:r>
      <w:r w:rsidRPr="0033537A">
        <w:t>, lower</w:t>
      </w:r>
      <w:r w:rsidR="004A5C42">
        <w:t xml:space="preserve"> panel</w:t>
      </w:r>
      <w:r w:rsidRPr="00A72D4B">
        <w:t>), consistent with previously obtained da</w:t>
      </w:r>
      <w:r w:rsidR="00912C58">
        <w:t>ta</w:t>
      </w:r>
      <w:r w:rsidR="00912C58">
        <w:rPr>
          <w:vertAlign w:val="superscript"/>
        </w:rPr>
        <w:t>17</w:t>
      </w:r>
      <w:r w:rsidRPr="00A72D4B">
        <w:t xml:space="preserve">. In clusters 0 and 2, WH11 and STF2 </w:t>
      </w:r>
      <w:r w:rsidR="004A5C42" w:rsidRPr="00A866C0">
        <w:t>were</w:t>
      </w:r>
      <w:r w:rsidR="004A5C42" w:rsidRPr="00A72D4B">
        <w:t xml:space="preserve"> </w:t>
      </w:r>
      <w:r w:rsidRPr="00A72D4B">
        <w:t>significantly downregulated compared with cluster 1</w:t>
      </w:r>
      <w:r w:rsidR="004A5C42">
        <w:t xml:space="preserve"> </w:t>
      </w:r>
      <w:r w:rsidRPr="00A72D4B">
        <w:t>(</w:t>
      </w:r>
      <w:r w:rsidRPr="00A72D4B">
        <w:rPr>
          <w:b/>
          <w:bCs/>
        </w:rPr>
        <w:t>Fig</w:t>
      </w:r>
      <w:r w:rsidR="00FD71B8">
        <w:rPr>
          <w:b/>
          <w:bCs/>
        </w:rPr>
        <w:t>ure</w:t>
      </w:r>
      <w:r w:rsidRPr="00A72D4B">
        <w:rPr>
          <w:b/>
          <w:bCs/>
        </w:rPr>
        <w:t xml:space="preserve"> 4D</w:t>
      </w:r>
      <w:r w:rsidRPr="00A72D4B">
        <w:t>). Genes involved in fermentation</w:t>
      </w:r>
      <w:r w:rsidR="009900B9">
        <w:t>,</w:t>
      </w:r>
      <w:r w:rsidRPr="00A72D4B">
        <w:t xml:space="preserve"> such as </w:t>
      </w:r>
      <w:r w:rsidRPr="00FD71B8">
        <w:rPr>
          <w:i/>
          <w:iCs/>
        </w:rPr>
        <w:t>ADH1</w:t>
      </w:r>
      <w:r w:rsidR="009900B9">
        <w:t>,</w:t>
      </w:r>
      <w:r w:rsidRPr="00A72D4B">
        <w:t xml:space="preserve"> </w:t>
      </w:r>
      <w:r w:rsidR="004A5C42" w:rsidRPr="00A866C0">
        <w:t>were</w:t>
      </w:r>
      <w:r w:rsidR="004A5C42" w:rsidRPr="00A72D4B">
        <w:t xml:space="preserve"> </w:t>
      </w:r>
      <w:r w:rsidRPr="00A72D4B">
        <w:t xml:space="preserve">upregulated in cluster 0, consistent with previous studies </w:t>
      </w:r>
      <w:r w:rsidR="00A866C0">
        <w:t>of</w:t>
      </w:r>
      <w:r w:rsidR="00A866C0" w:rsidRPr="00A72D4B">
        <w:t xml:space="preserve"> </w:t>
      </w:r>
      <w:r w:rsidRPr="00A72D4B">
        <w:t>opaque cel</w:t>
      </w:r>
      <w:r w:rsidR="00912C58">
        <w:t>ls</w:t>
      </w:r>
      <w:r w:rsidR="00912C58">
        <w:rPr>
          <w:vertAlign w:val="superscript"/>
        </w:rPr>
        <w:t>22</w:t>
      </w:r>
      <w:r w:rsidRPr="00A72D4B">
        <w:t xml:space="preserve">. We </w:t>
      </w:r>
      <w:r w:rsidR="00A866C0">
        <w:t>found</w:t>
      </w:r>
      <w:r w:rsidR="00A866C0" w:rsidRPr="00A72D4B">
        <w:t xml:space="preserve"> </w:t>
      </w:r>
      <w:r w:rsidRPr="00A72D4B">
        <w:t xml:space="preserve">that colonies in cluster 2 </w:t>
      </w:r>
      <w:r w:rsidR="00A866C0">
        <w:t>had</w:t>
      </w:r>
      <w:r w:rsidR="00A866C0" w:rsidRPr="00A72D4B">
        <w:t xml:space="preserve"> </w:t>
      </w:r>
      <w:r w:rsidRPr="00A72D4B">
        <w:t>decreased ribosomal RNA compared with colonies in clusters 0 and 1. Though the sample and reference datasets were obtained using the same stock of cells, this result suggests that even subtle differences in experimental handling can affect gene expression.</w:t>
      </w:r>
      <w:r w:rsidR="008747C9">
        <w:t xml:space="preserve"> </w:t>
      </w:r>
    </w:p>
    <w:bookmarkEnd w:id="7"/>
    <w:p w14:paraId="7F5815FC" w14:textId="0193A435" w:rsidR="004A71E4" w:rsidRPr="004823B3" w:rsidRDefault="00710C8C" w:rsidP="004823B3">
      <w:pPr>
        <w:rPr>
          <w:rFonts w:asciiTheme="minorHAnsi" w:hAnsiTheme="minorHAnsi" w:cstheme="minorHAnsi"/>
        </w:rPr>
      </w:pPr>
      <w:r>
        <w:rPr>
          <w:rFonts w:asciiTheme="minorHAnsi" w:hAnsiTheme="minorHAnsi" w:cstheme="minorHAnsi"/>
        </w:rPr>
        <w:t xml:space="preserve"> </w:t>
      </w:r>
    </w:p>
    <w:p w14:paraId="3C9083F6" w14:textId="380B359E" w:rsidR="00B32616" w:rsidRPr="001B1519" w:rsidRDefault="00B32616" w:rsidP="004823B3">
      <w:pPr>
        <w:rPr>
          <w:rFonts w:asciiTheme="minorHAnsi" w:hAnsiTheme="minorHAnsi" w:cstheme="minorHAnsi"/>
          <w:bCs/>
          <w:color w:val="808080"/>
        </w:rPr>
      </w:pPr>
      <w:r w:rsidRPr="001B1519">
        <w:rPr>
          <w:rFonts w:asciiTheme="minorHAnsi" w:hAnsiTheme="minorHAnsi" w:cstheme="minorHAnsi"/>
          <w:b/>
        </w:rPr>
        <w:t>F</w:t>
      </w:r>
      <w:r w:rsidR="004823B3">
        <w:rPr>
          <w:rFonts w:asciiTheme="minorHAnsi" w:hAnsiTheme="minorHAnsi" w:cstheme="minorHAnsi"/>
          <w:b/>
        </w:rPr>
        <w:t>I</w:t>
      </w:r>
      <w:r w:rsidRPr="001B1519">
        <w:rPr>
          <w:rFonts w:asciiTheme="minorHAnsi" w:hAnsiTheme="minorHAnsi" w:cstheme="minorHAnsi"/>
          <w:b/>
        </w:rPr>
        <w:t xml:space="preserve">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256566A4" w14:textId="399D46D6" w:rsidR="00710C8C" w:rsidRDefault="00710C8C" w:rsidP="004823B3">
      <w:r w:rsidRPr="00710C8C">
        <w:rPr>
          <w:b/>
          <w:bCs/>
        </w:rPr>
        <w:t>Figure 1</w:t>
      </w:r>
      <w:r w:rsidR="00A866C0">
        <w:rPr>
          <w:b/>
          <w:bCs/>
        </w:rPr>
        <w:t>:</w:t>
      </w:r>
      <w:r w:rsidRPr="00710C8C">
        <w:rPr>
          <w:b/>
          <w:bCs/>
        </w:rPr>
        <w:t xml:space="preserve"> Overview of ICO-seq workflow</w:t>
      </w:r>
      <w:r w:rsidRPr="00710C8C">
        <w:t xml:space="preserve">. </w:t>
      </w:r>
      <w:r w:rsidR="001B2DA6" w:rsidRPr="001B2DA6">
        <w:t>(</w:t>
      </w:r>
      <w:r w:rsidR="001B2DA6" w:rsidRPr="0033537A">
        <w:rPr>
          <w:b/>
          <w:bCs/>
        </w:rPr>
        <w:t>A</w:t>
      </w:r>
      <w:r w:rsidR="001B2DA6" w:rsidRPr="001B2DA6">
        <w:t xml:space="preserve">) Yeast growing in a suspension culture </w:t>
      </w:r>
      <w:r w:rsidR="00A866C0" w:rsidRPr="00A866C0">
        <w:t>were</w:t>
      </w:r>
      <w:r w:rsidR="00A866C0" w:rsidRPr="001B2DA6">
        <w:t xml:space="preserve"> </w:t>
      </w:r>
      <w:r w:rsidR="001B2DA6" w:rsidRPr="001B2DA6">
        <w:t xml:space="preserve">diluted in buffer and </w:t>
      </w:r>
      <w:proofErr w:type="spellStart"/>
      <w:r w:rsidR="001B2DA6" w:rsidRPr="001B2DA6">
        <w:t>coencapsulated</w:t>
      </w:r>
      <w:proofErr w:type="spellEnd"/>
      <w:r w:rsidR="001B2DA6" w:rsidRPr="001B2DA6">
        <w:t xml:space="preserve"> with molten agarose in a flow</w:t>
      </w:r>
      <w:r w:rsidR="009900B9">
        <w:t>-</w:t>
      </w:r>
      <w:r w:rsidR="001B2DA6" w:rsidRPr="001B2DA6">
        <w:t>focusing droplet generator device to enable the Poisson loading of agarose microgels with single yeast</w:t>
      </w:r>
      <w:r w:rsidR="009900B9">
        <w:t xml:space="preserve"> cell</w:t>
      </w:r>
      <w:r w:rsidR="001B2DA6" w:rsidRPr="001B2DA6">
        <w:t xml:space="preserve">s. </w:t>
      </w:r>
      <w:r w:rsidR="00A866C0">
        <w:t>The g</w:t>
      </w:r>
      <w:r w:rsidR="001B2DA6" w:rsidRPr="001B2DA6">
        <w:t xml:space="preserve">els set when </w:t>
      </w:r>
      <w:r w:rsidR="00A866C0">
        <w:t xml:space="preserve">the </w:t>
      </w:r>
      <w:r w:rsidR="001B2DA6" w:rsidRPr="001B2DA6">
        <w:t xml:space="preserve">agarose cooled, the oil/water suspension </w:t>
      </w:r>
      <w:r w:rsidR="00A866C0" w:rsidRPr="00A866C0">
        <w:t>was</w:t>
      </w:r>
      <w:r w:rsidR="00A866C0" w:rsidRPr="001B2DA6">
        <w:t xml:space="preserve"> </w:t>
      </w:r>
      <w:r w:rsidR="001B2DA6" w:rsidRPr="001B2DA6">
        <w:t xml:space="preserve">broken, and the oil </w:t>
      </w:r>
      <w:r w:rsidR="00A866C0" w:rsidRPr="00A866C0">
        <w:t>was</w:t>
      </w:r>
      <w:r w:rsidR="00A866C0" w:rsidRPr="001B2DA6">
        <w:t xml:space="preserve"> </w:t>
      </w:r>
      <w:r w:rsidR="001B2DA6" w:rsidRPr="001B2DA6">
        <w:t>removed</w:t>
      </w:r>
      <w:r w:rsidR="00A866C0">
        <w:t>,</w:t>
      </w:r>
      <w:r w:rsidR="001B2DA6" w:rsidRPr="001B2DA6">
        <w:t xml:space="preserve"> yielding a suspension of gel beads in water. Following overnight culture, yeast</w:t>
      </w:r>
      <w:r w:rsidR="009900B9">
        <w:t xml:space="preserve"> cell</w:t>
      </w:r>
      <w:r w:rsidR="001B2DA6" w:rsidRPr="001B2DA6">
        <w:t xml:space="preserve">s </w:t>
      </w:r>
      <w:r w:rsidR="00A866C0">
        <w:t>grew</w:t>
      </w:r>
      <w:r w:rsidR="00A866C0" w:rsidRPr="001B2DA6">
        <w:t xml:space="preserve"> </w:t>
      </w:r>
      <w:r w:rsidR="001B2DA6" w:rsidRPr="001B2DA6">
        <w:t>into isogenic colonies within the microgels. (</w:t>
      </w:r>
      <w:r w:rsidR="001B2DA6" w:rsidRPr="0033537A">
        <w:rPr>
          <w:b/>
          <w:bCs/>
        </w:rPr>
        <w:t>B</w:t>
      </w:r>
      <w:r w:rsidR="001B2DA6" w:rsidRPr="001B2DA6">
        <w:t xml:space="preserve">) Colonies </w:t>
      </w:r>
      <w:r w:rsidR="00A866C0" w:rsidRPr="00A866C0">
        <w:t>were</w:t>
      </w:r>
      <w:r w:rsidR="00A866C0" w:rsidRPr="001B2DA6">
        <w:t xml:space="preserve"> </w:t>
      </w:r>
      <w:r w:rsidR="001B2DA6" w:rsidRPr="001B2DA6">
        <w:t xml:space="preserve">subjected to a cell wall degradation buffer, after which they </w:t>
      </w:r>
      <w:r w:rsidR="00A866C0" w:rsidRPr="00A866C0">
        <w:t>were</w:t>
      </w:r>
      <w:r w:rsidR="00A866C0" w:rsidRPr="001B2DA6">
        <w:t xml:space="preserve"> </w:t>
      </w:r>
      <w:r w:rsidR="001B2DA6" w:rsidRPr="001B2DA6">
        <w:t xml:space="preserve">close-packed and </w:t>
      </w:r>
      <w:proofErr w:type="spellStart"/>
      <w:r w:rsidR="009900B9">
        <w:t>coen</w:t>
      </w:r>
      <w:r w:rsidR="001B2DA6" w:rsidRPr="001B2DA6">
        <w:t>capsulated</w:t>
      </w:r>
      <w:proofErr w:type="spellEnd"/>
      <w:r w:rsidR="001B2DA6" w:rsidRPr="001B2DA6">
        <w:t xml:space="preserve"> with mRNA capture beads in a second microfluidic device. Close packing of the microgels ensure</w:t>
      </w:r>
      <w:r w:rsidR="00A866C0">
        <w:t>d</w:t>
      </w:r>
      <w:r w:rsidR="001B2DA6" w:rsidRPr="001B2DA6">
        <w:t xml:space="preserve"> each drop ha</w:t>
      </w:r>
      <w:r w:rsidR="00A866C0">
        <w:t>d</w:t>
      </w:r>
      <w:r w:rsidR="001B2DA6" w:rsidRPr="001B2DA6">
        <w:t xml:space="preserve"> one gel, while Poisson loading of the beads reduce</w:t>
      </w:r>
      <w:r w:rsidR="00A866C0">
        <w:t>d</w:t>
      </w:r>
      <w:r w:rsidR="001B2DA6" w:rsidRPr="001B2DA6">
        <w:t xml:space="preserve"> the chance of multiple beads within one drop. Collected drops </w:t>
      </w:r>
      <w:r w:rsidR="00A866C0" w:rsidRPr="00A866C0">
        <w:t>were</w:t>
      </w:r>
      <w:r w:rsidR="00A866C0" w:rsidRPr="001B2DA6">
        <w:t xml:space="preserve"> </w:t>
      </w:r>
      <w:r w:rsidR="001B2DA6" w:rsidRPr="001B2DA6">
        <w:t xml:space="preserve">processed for cDNA synthesis and </w:t>
      </w:r>
      <w:r w:rsidR="009900B9" w:rsidRPr="001B2DA6">
        <w:t xml:space="preserve">generation </w:t>
      </w:r>
      <w:r w:rsidR="009900B9">
        <w:t xml:space="preserve">of a </w:t>
      </w:r>
      <w:r w:rsidR="001B2DA6" w:rsidRPr="001B2DA6">
        <w:t>sequencing library.</w:t>
      </w:r>
    </w:p>
    <w:p w14:paraId="1EE621AD" w14:textId="06BD66E0" w:rsidR="00710C8C" w:rsidRDefault="00710C8C" w:rsidP="004823B3"/>
    <w:p w14:paraId="6E79E58F" w14:textId="3616769B" w:rsidR="00710C8C" w:rsidRPr="00710C8C" w:rsidRDefault="00710C8C" w:rsidP="004823B3">
      <w:pPr>
        <w:rPr>
          <w:rFonts w:ascii="Times New Roman" w:hAnsi="Times New Roman" w:cs="Times New Roman"/>
          <w:color w:val="auto"/>
        </w:rPr>
      </w:pPr>
      <w:r w:rsidRPr="00710C8C">
        <w:rPr>
          <w:b/>
          <w:bCs/>
        </w:rPr>
        <w:t>Figure 2</w:t>
      </w:r>
      <w:r w:rsidR="00A866C0">
        <w:rPr>
          <w:b/>
          <w:bCs/>
        </w:rPr>
        <w:t>:</w:t>
      </w:r>
      <w:r w:rsidRPr="00710C8C">
        <w:rPr>
          <w:b/>
          <w:bCs/>
        </w:rPr>
        <w:t xml:space="preserve"> Generation of isogenic yeast colonies within agarose microgels using Device A</w:t>
      </w:r>
      <w:r w:rsidRPr="00710C8C">
        <w:t>. (</w:t>
      </w:r>
      <w:r w:rsidRPr="0033537A">
        <w:rPr>
          <w:b/>
          <w:bCs/>
        </w:rPr>
        <w:t>A</w:t>
      </w:r>
      <w:r w:rsidRPr="00710C8C">
        <w:t>) Schematic of microfluidic device, showing locations of the three inputs and output ports. The drop-making junction is highlighted in red. (</w:t>
      </w:r>
      <w:r w:rsidRPr="0033537A">
        <w:rPr>
          <w:b/>
          <w:bCs/>
        </w:rPr>
        <w:t>B</w:t>
      </w:r>
      <w:r w:rsidRPr="00710C8C">
        <w:t>) Close</w:t>
      </w:r>
      <w:r w:rsidR="008F7E1C">
        <w:t>-</w:t>
      </w:r>
      <w:r w:rsidRPr="00710C8C">
        <w:t>up of the drop-making junction during normal device operation. (</w:t>
      </w:r>
      <w:r w:rsidRPr="0033537A">
        <w:rPr>
          <w:b/>
          <w:bCs/>
        </w:rPr>
        <w:t>C</w:t>
      </w:r>
      <w:r w:rsidRPr="00710C8C">
        <w:t>) Micrograph of collected droplets, with a close</w:t>
      </w:r>
      <w:r w:rsidR="008F7E1C">
        <w:t>-</w:t>
      </w:r>
      <w:r w:rsidRPr="00710C8C">
        <w:t xml:space="preserve">up of </w:t>
      </w:r>
      <w:r w:rsidR="008F7E1C">
        <w:t xml:space="preserve">a </w:t>
      </w:r>
      <w:r w:rsidRPr="00710C8C">
        <w:t>droplet containing an encapsulated cell (inset). (</w:t>
      </w:r>
      <w:r w:rsidRPr="0033537A">
        <w:rPr>
          <w:b/>
          <w:bCs/>
        </w:rPr>
        <w:t>D</w:t>
      </w:r>
      <w:r w:rsidRPr="00710C8C">
        <w:t>) Micrograph of isogenic yeast colonies in agarose microgels following a 24-hour incubation, with a close</w:t>
      </w:r>
      <w:r w:rsidR="008F7E1C">
        <w:t>-</w:t>
      </w:r>
      <w:r w:rsidRPr="00710C8C">
        <w:t xml:space="preserve">up of two colonies (inset). All </w:t>
      </w:r>
      <w:r w:rsidR="00A866C0" w:rsidRPr="00710C8C">
        <w:t xml:space="preserve">scale </w:t>
      </w:r>
      <w:r w:rsidRPr="00710C8C">
        <w:t xml:space="preserve">bars </w:t>
      </w:r>
      <w:r w:rsidR="00A866C0">
        <w:t xml:space="preserve">= </w:t>
      </w:r>
      <w:r w:rsidRPr="00710C8C">
        <w:t>100 µm.</w:t>
      </w:r>
    </w:p>
    <w:p w14:paraId="2B204358" w14:textId="77777777" w:rsidR="00710C8C" w:rsidRPr="00710C8C" w:rsidRDefault="00710C8C" w:rsidP="004823B3">
      <w:pPr>
        <w:rPr>
          <w:rFonts w:ascii="Times New Roman" w:hAnsi="Times New Roman" w:cs="Times New Roman"/>
          <w:color w:val="auto"/>
        </w:rPr>
      </w:pPr>
    </w:p>
    <w:p w14:paraId="756AEC6B" w14:textId="696207EA" w:rsidR="00710C8C" w:rsidRPr="00710C8C" w:rsidRDefault="00710C8C" w:rsidP="004823B3">
      <w:pPr>
        <w:rPr>
          <w:rFonts w:ascii="Times New Roman" w:hAnsi="Times New Roman" w:cs="Times New Roman"/>
          <w:color w:val="auto"/>
        </w:rPr>
      </w:pPr>
      <w:r w:rsidRPr="00710C8C">
        <w:rPr>
          <w:b/>
          <w:bCs/>
        </w:rPr>
        <w:t>Figure 3</w:t>
      </w:r>
      <w:r w:rsidR="00A866C0">
        <w:rPr>
          <w:b/>
          <w:bCs/>
        </w:rPr>
        <w:t>:</w:t>
      </w:r>
      <w:r w:rsidRPr="00710C8C">
        <w:t xml:space="preserve"> </w:t>
      </w:r>
      <w:r w:rsidRPr="00710C8C">
        <w:rPr>
          <w:b/>
          <w:bCs/>
        </w:rPr>
        <w:t xml:space="preserve">Lysis and mRNA capture from isogenic colonies using Device B. </w:t>
      </w:r>
      <w:r w:rsidRPr="00710C8C">
        <w:t>(</w:t>
      </w:r>
      <w:r w:rsidRPr="0033537A">
        <w:rPr>
          <w:b/>
          <w:bCs/>
        </w:rPr>
        <w:t>A</w:t>
      </w:r>
      <w:r w:rsidRPr="00710C8C">
        <w:t>) Schematic of microfluidic device, showing locations of the three inputs and output ports. The drop-making junction is highlighted in red. (</w:t>
      </w:r>
      <w:r w:rsidRPr="0033537A">
        <w:rPr>
          <w:b/>
          <w:bCs/>
        </w:rPr>
        <w:t>B</w:t>
      </w:r>
      <w:r w:rsidRPr="00710C8C">
        <w:t>) Micrograph of yeast colonies following cell wall digestion, with a close</w:t>
      </w:r>
      <w:r w:rsidR="008F7E1C">
        <w:t>-</w:t>
      </w:r>
      <w:r w:rsidRPr="00710C8C">
        <w:t>up of one colony (inset). (</w:t>
      </w:r>
      <w:r w:rsidRPr="0033537A">
        <w:rPr>
          <w:b/>
          <w:bCs/>
        </w:rPr>
        <w:t>C</w:t>
      </w:r>
      <w:r w:rsidRPr="00710C8C">
        <w:t>) Close-up of the drop</w:t>
      </w:r>
      <w:r w:rsidR="008F7E1C">
        <w:t>-</w:t>
      </w:r>
      <w:r w:rsidRPr="00710C8C">
        <w:t>making junction during normal device operation. (</w:t>
      </w:r>
      <w:r w:rsidRPr="0033537A">
        <w:rPr>
          <w:b/>
          <w:bCs/>
        </w:rPr>
        <w:t>D</w:t>
      </w:r>
      <w:r w:rsidRPr="00710C8C">
        <w:t>) Micrograph of collected emulsions following microgel and bead pairing, with a close</w:t>
      </w:r>
      <w:r w:rsidR="008F7E1C">
        <w:t>-</w:t>
      </w:r>
      <w:r w:rsidRPr="00710C8C">
        <w:t xml:space="preserve">up showing a drop with a bead and a lysed colony (inset). All scale bars </w:t>
      </w:r>
      <w:r w:rsidR="00A866C0">
        <w:t xml:space="preserve">= </w:t>
      </w:r>
      <w:r w:rsidRPr="00710C8C">
        <w:t xml:space="preserve">100 µm. </w:t>
      </w:r>
    </w:p>
    <w:p w14:paraId="75182EC3" w14:textId="2AEDEC50" w:rsidR="00B32616" w:rsidRDefault="00B32616" w:rsidP="004823B3">
      <w:pPr>
        <w:rPr>
          <w:rFonts w:asciiTheme="minorHAnsi" w:hAnsiTheme="minorHAnsi" w:cstheme="minorHAnsi"/>
          <w:color w:val="808080" w:themeColor="background1" w:themeShade="80"/>
        </w:rPr>
      </w:pPr>
    </w:p>
    <w:p w14:paraId="06A188D4" w14:textId="571B76A9" w:rsidR="00912C58" w:rsidRPr="00912C58" w:rsidRDefault="00912C58" w:rsidP="004823B3">
      <w:r w:rsidRPr="00912C58">
        <w:rPr>
          <w:b/>
          <w:bCs/>
        </w:rPr>
        <w:t>Figure 4</w:t>
      </w:r>
      <w:r w:rsidR="00A866C0">
        <w:rPr>
          <w:b/>
          <w:bCs/>
        </w:rPr>
        <w:t>:</w:t>
      </w:r>
      <w:r w:rsidRPr="00912C58">
        <w:rPr>
          <w:b/>
          <w:bCs/>
        </w:rPr>
        <w:t xml:space="preserve"> Analysis of white-opaque switching response in </w:t>
      </w:r>
      <w:r w:rsidRPr="00912C58">
        <w:rPr>
          <w:b/>
          <w:bCs/>
          <w:i/>
          <w:iCs/>
        </w:rPr>
        <w:t>C</w:t>
      </w:r>
      <w:r w:rsidR="00A866C0">
        <w:rPr>
          <w:b/>
          <w:bCs/>
          <w:i/>
          <w:iCs/>
        </w:rPr>
        <w:t>.</w:t>
      </w:r>
      <w:r w:rsidRPr="00912C58">
        <w:rPr>
          <w:b/>
          <w:bCs/>
          <w:i/>
          <w:iCs/>
        </w:rPr>
        <w:t xml:space="preserve"> </w:t>
      </w:r>
      <w:r w:rsidR="00FD71B8">
        <w:rPr>
          <w:b/>
          <w:bCs/>
          <w:i/>
          <w:iCs/>
        </w:rPr>
        <w:t>a</w:t>
      </w:r>
      <w:r w:rsidRPr="00912C58">
        <w:rPr>
          <w:b/>
          <w:bCs/>
          <w:i/>
          <w:iCs/>
        </w:rPr>
        <w:t>lbicans</w:t>
      </w:r>
      <w:r w:rsidRPr="00912C58">
        <w:rPr>
          <w:b/>
          <w:bCs/>
        </w:rPr>
        <w:t xml:space="preserve">. </w:t>
      </w:r>
      <w:r w:rsidRPr="00912C58">
        <w:t>(</w:t>
      </w:r>
      <w:r w:rsidRPr="0033537A">
        <w:rPr>
          <w:b/>
          <w:bCs/>
        </w:rPr>
        <w:t>A</w:t>
      </w:r>
      <w:r w:rsidRPr="00912C58">
        <w:t xml:space="preserve">) </w:t>
      </w:r>
      <w:proofErr w:type="spellStart"/>
      <w:r w:rsidRPr="00912C58">
        <w:t>tSNE</w:t>
      </w:r>
      <w:proofErr w:type="spellEnd"/>
      <w:r w:rsidRPr="00912C58">
        <w:t xml:space="preserve"> plot of </w:t>
      </w:r>
      <w:r w:rsidR="00A866C0">
        <w:t xml:space="preserve">a </w:t>
      </w:r>
      <w:r w:rsidRPr="00912C58">
        <w:t xml:space="preserve">sample dataset combined with </w:t>
      </w:r>
      <w:r w:rsidR="008F7E1C">
        <w:t xml:space="preserve">a </w:t>
      </w:r>
      <w:r w:rsidRPr="00912C58">
        <w:t xml:space="preserve">reference dataset from </w:t>
      </w:r>
      <w:r w:rsidR="00A866C0">
        <w:t>Liu</w:t>
      </w:r>
      <w:r w:rsidR="000D2EF6" w:rsidRPr="0033537A">
        <w:rPr>
          <w:vertAlign w:val="superscript"/>
        </w:rPr>
        <w:t>17</w:t>
      </w:r>
      <w:r w:rsidRPr="00912C58">
        <w:t>. (</w:t>
      </w:r>
      <w:r w:rsidRPr="0033537A">
        <w:rPr>
          <w:b/>
          <w:bCs/>
        </w:rPr>
        <w:t>B</w:t>
      </w:r>
      <w:r w:rsidRPr="00912C58">
        <w:t xml:space="preserve">) Clustering of transcriptomes reveals four clusters visualized on a </w:t>
      </w:r>
      <w:proofErr w:type="spellStart"/>
      <w:r w:rsidRPr="00912C58">
        <w:t>tSNE</w:t>
      </w:r>
      <w:proofErr w:type="spellEnd"/>
      <w:r w:rsidRPr="00912C58">
        <w:t xml:space="preserve"> plot. (</w:t>
      </w:r>
      <w:r w:rsidRPr="0033537A">
        <w:rPr>
          <w:b/>
          <w:bCs/>
        </w:rPr>
        <w:t>C</w:t>
      </w:r>
      <w:r w:rsidRPr="00912C58">
        <w:t xml:space="preserve">) Key genes involved in the white-opaque switching </w:t>
      </w:r>
      <w:r w:rsidRPr="00912C58">
        <w:lastRenderedPageBreak/>
        <w:t>response contribute</w:t>
      </w:r>
      <w:r w:rsidR="00A866C0">
        <w:t>d</w:t>
      </w:r>
      <w:r w:rsidRPr="00912C58">
        <w:t xml:space="preserve"> to variation as determined through principal component analysis. (</w:t>
      </w:r>
      <w:r w:rsidRPr="0033537A">
        <w:rPr>
          <w:b/>
          <w:bCs/>
        </w:rPr>
        <w:t>D</w:t>
      </w:r>
      <w:r w:rsidRPr="00912C58">
        <w:t xml:space="preserve">) Violin plots of normalized expression levels of YFP and WH11 by clusters marked on </w:t>
      </w:r>
      <w:proofErr w:type="spellStart"/>
      <w:r w:rsidRPr="00912C58">
        <w:t>tSNE</w:t>
      </w:r>
      <w:proofErr w:type="spellEnd"/>
      <w:r w:rsidRPr="00912C58">
        <w:t xml:space="preserve"> plot. **indicates p &lt;&lt;&lt; 0.05 and * indicates p &lt;&lt; 0.05. </w:t>
      </w:r>
    </w:p>
    <w:p w14:paraId="048F78AE" w14:textId="77777777" w:rsidR="00710C8C" w:rsidRPr="001B1519" w:rsidRDefault="00710C8C" w:rsidP="004823B3">
      <w:pPr>
        <w:rPr>
          <w:rFonts w:asciiTheme="minorHAnsi" w:hAnsiTheme="minorHAnsi" w:cstheme="minorHAnsi"/>
          <w:color w:val="808080" w:themeColor="background1" w:themeShade="80"/>
        </w:rPr>
      </w:pPr>
    </w:p>
    <w:p w14:paraId="64B8CF78" w14:textId="7766FB9C" w:rsidR="006305D7" w:rsidRPr="001B1519" w:rsidRDefault="006305D7" w:rsidP="004823B3">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3623A121" w14:textId="7E80DF33" w:rsidR="00912C58" w:rsidRDefault="00912C58" w:rsidP="004823B3">
      <w:bookmarkStart w:id="8" w:name="_Hlk21095438"/>
      <w:r w:rsidRPr="00912C58">
        <w:t>Our method for isogenic yeast colony RNA</w:t>
      </w:r>
      <w:r w:rsidR="00D40176">
        <w:t xml:space="preserve"> </w:t>
      </w:r>
      <w:r w:rsidRPr="00912C58">
        <w:t>sequencing (ICO-seq) adapts a published single cell RNA</w:t>
      </w:r>
      <w:r w:rsidR="00D40176">
        <w:t xml:space="preserve"> </w:t>
      </w:r>
      <w:r w:rsidRPr="00912C58">
        <w:t xml:space="preserve">sequencing platform, Drop-Seq, for </w:t>
      </w:r>
      <w:r w:rsidR="00F26F09">
        <w:t>high-throughput</w:t>
      </w:r>
      <w:r w:rsidRPr="00912C58">
        <w:t xml:space="preserve"> screening of engineered yeast strains. Yeast cells contain less than 10% of the copies of mRNA of a typical mammalian cell</w:t>
      </w:r>
      <w:r w:rsidR="00F26F09">
        <w:t xml:space="preserve"> and</w:t>
      </w:r>
      <w:r w:rsidRPr="00912C58">
        <w:t xml:space="preserve"> have a cell wall that needs to be degraded prior to mRNA capture</w:t>
      </w:r>
      <w:r>
        <w:rPr>
          <w:vertAlign w:val="superscript"/>
        </w:rPr>
        <w:t>16</w:t>
      </w:r>
      <w:r w:rsidRPr="00912C58">
        <w:t>. These two factors preclude the direct application of yeast to Drop-Seq or other droplet</w:t>
      </w:r>
      <w:r w:rsidR="00D40176">
        <w:t>-</w:t>
      </w:r>
      <w:r w:rsidRPr="00912C58">
        <w:t xml:space="preserve">based </w:t>
      </w:r>
      <w:proofErr w:type="spellStart"/>
      <w:r w:rsidRPr="00912C58">
        <w:t>scRNA</w:t>
      </w:r>
      <w:proofErr w:type="spellEnd"/>
      <w:r w:rsidRPr="00912C58">
        <w:t>-seq platforms. To address these issues, we encapsulate single cells within hydrogels and grow them into colonies to provide enough input material for RNA sequencing and we digest the yeast cell wall to generate spheroplasts prior to lysis and mRNA capture. These changes add additional complexity in the ICO-seq workflow when compared with the original Drop-Seq workflow and are critical steps that users must ensure proceed smoothly.</w:t>
      </w:r>
    </w:p>
    <w:p w14:paraId="5FAD38D9" w14:textId="77777777" w:rsidR="004823B3" w:rsidRDefault="004823B3" w:rsidP="004823B3"/>
    <w:p w14:paraId="63A6182D" w14:textId="30FF93F3" w:rsidR="00912C58" w:rsidRDefault="00912C58" w:rsidP="004823B3">
      <w:r w:rsidRPr="00912C58">
        <w:t xml:space="preserve">Proper operation of Device A is necessary for encapsulating single yeast cells within agarose hydrogels. Proper counting of the input yeast suspension must be followed to minimize the number of hydrogels with more than one yeast cell, while ensuring that enough hydrogels contain a single cell to ensure a reasonable cell capture efficiency during mRNA capture. During microfluidic device operation, the agarose gel mixture </w:t>
      </w:r>
      <w:r w:rsidR="008F7E1C">
        <w:t xml:space="preserve">must be </w:t>
      </w:r>
      <w:r w:rsidRPr="00912C58">
        <w:t xml:space="preserve">well dissolved and passed through a syringe filter to minimize the chance of device clogging. The agarose gel mixture is viscous and the region in which a single </w:t>
      </w:r>
      <w:r w:rsidRPr="008F7E1C">
        <w:t xml:space="preserve">channel splits into </w:t>
      </w:r>
      <w:r w:rsidR="008F7E1C" w:rsidRPr="008F7E1C">
        <w:t>eight</w:t>
      </w:r>
      <w:r w:rsidRPr="00912C58">
        <w:t xml:space="preserve"> is especially prone to clogging. By centering a high-speed camera to visualize device operation in that region of the device, users can monitor the uniformity of droplets emerging from each of the </w:t>
      </w:r>
      <w:r w:rsidR="008F7E1C" w:rsidRPr="008F7E1C">
        <w:t>eight</w:t>
      </w:r>
      <w:r w:rsidRPr="00912C58">
        <w:t xml:space="preserve"> channels and quickly react if the uniformity changes due to clogs in any of the channels. Inspection of a small quantity of collected emulsion under the microscope provides a secondary method for confirming a high-quality emulsion. </w:t>
      </w:r>
    </w:p>
    <w:p w14:paraId="6C31075A" w14:textId="77777777" w:rsidR="004823B3" w:rsidRDefault="004823B3" w:rsidP="004823B3"/>
    <w:p w14:paraId="3BAD9655" w14:textId="527D6932" w:rsidR="00912C58" w:rsidRDefault="00912C58" w:rsidP="004823B3">
      <w:r>
        <w:t>F</w:t>
      </w:r>
      <w:r w:rsidRPr="00912C58">
        <w:t xml:space="preserve">ollowing growth of yeast colonies within hydrogels, several precautions are necessary for ensuring quality mRNA extraction at the single colony level. It is important to optimize the time yeast are in hydrogel culture, </w:t>
      </w:r>
      <w:r w:rsidR="00003D38">
        <w:t>because</w:t>
      </w:r>
      <w:r w:rsidR="00003D38" w:rsidRPr="00912C58">
        <w:t xml:space="preserve"> </w:t>
      </w:r>
      <w:r w:rsidRPr="00912C58">
        <w:t xml:space="preserve">if the yeast are left in culture for too long, many will escape the confines of the hydrogels, leading to a higher background signal during RNA sequencing and lower sensitivity when discriminating between cell types. Proper generation of spheroplasts using </w:t>
      </w:r>
      <w:proofErr w:type="spellStart"/>
      <w:r w:rsidRPr="00912C58">
        <w:t>Zymolyase</w:t>
      </w:r>
      <w:proofErr w:type="spellEnd"/>
      <w:r w:rsidRPr="00912C58">
        <w:t xml:space="preserve"> ensures that mRNA will be released following cell exposure to lysis buffer. Visual inspection of yeast colonies following </w:t>
      </w:r>
      <w:proofErr w:type="spellStart"/>
      <w:r w:rsidRPr="00912C58">
        <w:t>Zymolyase</w:t>
      </w:r>
      <w:proofErr w:type="spellEnd"/>
      <w:r w:rsidRPr="00912C58">
        <w:t xml:space="preserve"> should yield shinier yeast cells</w:t>
      </w:r>
      <w:r w:rsidR="008F7E1C">
        <w:t>.</w:t>
      </w:r>
      <w:r w:rsidRPr="00912C58">
        <w:t xml:space="preserve"> </w:t>
      </w:r>
      <w:r w:rsidR="008F7E1C">
        <w:t>I</w:t>
      </w:r>
      <w:r w:rsidRPr="00912C58">
        <w:t xml:space="preserve">mproper cell wall digestion will lead to lower RNA capture efficiency. Lastly, the hydrogels should be </w:t>
      </w:r>
      <w:r w:rsidR="00CB035D">
        <w:t>close-packed</w:t>
      </w:r>
      <w:r w:rsidRPr="00912C58">
        <w:t xml:space="preserve"> as they are injected into Device B. Monitoring the hydrogel input with a high</w:t>
      </w:r>
      <w:r w:rsidR="00D40176">
        <w:t>-</w:t>
      </w:r>
      <w:r w:rsidRPr="00912C58">
        <w:t xml:space="preserve">speed camera will allow for the termination of emulsion collection once the hydrogels are no longer </w:t>
      </w:r>
      <w:r w:rsidR="00CB035D">
        <w:t>close-packed</w:t>
      </w:r>
      <w:r w:rsidRPr="00912C58">
        <w:t xml:space="preserve"> upon input into the device, otherwise capture efficiency will be impacted. </w:t>
      </w:r>
    </w:p>
    <w:p w14:paraId="3F18E262" w14:textId="77777777" w:rsidR="00003D38" w:rsidRDefault="00003D38" w:rsidP="004823B3"/>
    <w:p w14:paraId="241E671A" w14:textId="149EBB54" w:rsidR="00912C58" w:rsidRDefault="00912C58" w:rsidP="004823B3">
      <w:r w:rsidRPr="00912C58">
        <w:t xml:space="preserve">A potential concern </w:t>
      </w:r>
      <w:r w:rsidR="00003D38">
        <w:t>with</w:t>
      </w:r>
      <w:r w:rsidR="00003D38" w:rsidRPr="00912C58">
        <w:t xml:space="preserve"> </w:t>
      </w:r>
      <w:r w:rsidRPr="00912C58">
        <w:t>our method is that microgel culture of yeast may significantly alter gene expression. Previous work investigating yeast gene expression in microgels and on agar demonstrate differences in gene expression averages but overall a positive correlation</w:t>
      </w:r>
      <w:r w:rsidR="00DE7DF4">
        <w:rPr>
          <w:vertAlign w:val="superscript"/>
        </w:rPr>
        <w:t>17</w:t>
      </w:r>
      <w:r w:rsidRPr="00912C58">
        <w:t xml:space="preserve">, though </w:t>
      </w:r>
      <w:r w:rsidRPr="00912C58">
        <w:lastRenderedPageBreak/>
        <w:t>further investigation of this claim on a variety of yeast strains is prudent. The method also has limited cell capture efficiency due to stochastic loading of mRNA capture beads following Poisson statistics</w:t>
      </w:r>
      <w:r w:rsidR="00DE7DF4">
        <w:rPr>
          <w:vertAlign w:val="superscript"/>
        </w:rPr>
        <w:t>14</w:t>
      </w:r>
      <w:r w:rsidRPr="00912C58">
        <w:t>. Currently about 10% of drops contain a bead and a colony, and the rate of double encapsulations is expected to be under 1%. Double encapsulations lead to confounding elements during RNA-seq data analysis and their filtering remains challenging</w:t>
      </w:r>
      <w:r w:rsidR="00DE7DF4">
        <w:rPr>
          <w:vertAlign w:val="superscript"/>
        </w:rPr>
        <w:t>23</w:t>
      </w:r>
      <w:r w:rsidRPr="00912C58">
        <w:t>; a capture rate of 25% would lead to a corresponding increase of double encapsulations to 5% (</w:t>
      </w:r>
      <w:r w:rsidRPr="00912C58">
        <w:rPr>
          <w:b/>
          <w:bCs/>
        </w:rPr>
        <w:t>Supplemental Fig</w:t>
      </w:r>
      <w:r w:rsidR="00FD71B8">
        <w:rPr>
          <w:b/>
          <w:bCs/>
        </w:rPr>
        <w:t>ure</w:t>
      </w:r>
      <w:r w:rsidRPr="00912C58">
        <w:rPr>
          <w:b/>
          <w:bCs/>
        </w:rPr>
        <w:t xml:space="preserve"> 2</w:t>
      </w:r>
      <w:r w:rsidRPr="00912C58">
        <w:t xml:space="preserve">). Although we demonstrate ICO-seq using the Drop-Seq platform, there </w:t>
      </w:r>
      <w:r w:rsidR="00003D38">
        <w:t>are</w:t>
      </w:r>
      <w:r w:rsidR="00003D38" w:rsidRPr="00912C58">
        <w:t xml:space="preserve"> </w:t>
      </w:r>
      <w:r w:rsidRPr="00912C58">
        <w:t xml:space="preserve">other droplet RNA-seq platforms </w:t>
      </w:r>
      <w:r w:rsidR="00003D38" w:rsidRPr="00003D38">
        <w:t>that</w:t>
      </w:r>
      <w:r w:rsidR="00003D38" w:rsidRPr="00912C58">
        <w:t xml:space="preserve"> </w:t>
      </w:r>
      <w:r w:rsidRPr="00912C58">
        <w:t>introduce mRNA capture beads deterministically rather than statistically, such as the commercially available 10x Genomics Chromium platfor</w:t>
      </w:r>
      <w:r w:rsidR="00DE7DF4">
        <w:t>m</w:t>
      </w:r>
      <w:r w:rsidR="00DE7DF4">
        <w:rPr>
          <w:vertAlign w:val="superscript"/>
        </w:rPr>
        <w:t>15,24</w:t>
      </w:r>
      <w:r w:rsidRPr="00912C58">
        <w:t xml:space="preserve">. The integration of those platforms with ICO-seq could boost capture efficiencies beyond what Poisson statistics allow. Lastly, a fundamental limitation of droplet RNA-seq is the inability to recover cells of interest after sequencing. This limitation should be </w:t>
      </w:r>
      <w:proofErr w:type="gramStart"/>
      <w:r w:rsidRPr="00912C58">
        <w:t>taken into account</w:t>
      </w:r>
      <w:proofErr w:type="gramEnd"/>
      <w:r w:rsidRPr="00912C58">
        <w:t xml:space="preserve"> when considering the types of yeast libraries to analyze using this method.</w:t>
      </w:r>
    </w:p>
    <w:p w14:paraId="7E321F63" w14:textId="77777777" w:rsidR="004823B3" w:rsidRDefault="004823B3" w:rsidP="004823B3"/>
    <w:p w14:paraId="0E01A516" w14:textId="0F134E1A" w:rsidR="00710C8C" w:rsidRPr="00DE7DF4" w:rsidRDefault="00912C58" w:rsidP="004823B3">
      <w:r w:rsidRPr="00912C58">
        <w:t xml:space="preserve">Cell-to-cell heterogeneity has been demonstrated at the clonal level for microbes such as </w:t>
      </w:r>
      <w:r w:rsidRPr="00912C58">
        <w:rPr>
          <w:i/>
          <w:iCs/>
        </w:rPr>
        <w:t>E. coli</w:t>
      </w:r>
      <w:r w:rsidR="00DE7DF4">
        <w:rPr>
          <w:vertAlign w:val="superscript"/>
        </w:rPr>
        <w:t>25</w:t>
      </w:r>
      <w:r w:rsidRPr="00912C58">
        <w:t xml:space="preserve"> and </w:t>
      </w:r>
      <w:r w:rsidRPr="00912C58">
        <w:rPr>
          <w:i/>
          <w:iCs/>
        </w:rPr>
        <w:t>S</w:t>
      </w:r>
      <w:r w:rsidRPr="00912C58">
        <w:t>.</w:t>
      </w:r>
      <w:r w:rsidRPr="00912C58">
        <w:rPr>
          <w:i/>
          <w:iCs/>
        </w:rPr>
        <w:t xml:space="preserve"> cerevisiae</w:t>
      </w:r>
      <w:r w:rsidR="00DE7DF4">
        <w:rPr>
          <w:vertAlign w:val="superscript"/>
        </w:rPr>
        <w:t>26</w:t>
      </w:r>
      <w:r w:rsidRPr="00912C58">
        <w:t xml:space="preserve"> revealing new cell states that a bulk-level analysis would otherwise mask. Bulk RNA-seq analyses performed on </w:t>
      </w:r>
      <w:r w:rsidRPr="00912C58">
        <w:rPr>
          <w:i/>
          <w:iCs/>
        </w:rPr>
        <w:t>C</w:t>
      </w:r>
      <w:r w:rsidR="008F7E1C">
        <w:rPr>
          <w:i/>
          <w:iCs/>
        </w:rPr>
        <w:t>.</w:t>
      </w:r>
      <w:r w:rsidRPr="00912C58">
        <w:rPr>
          <w:i/>
          <w:iCs/>
        </w:rPr>
        <w:t xml:space="preserve"> albicans</w:t>
      </w:r>
      <w:r w:rsidRPr="00912C58">
        <w:t xml:space="preserve"> tend to either look at population-wide transcriptome changes, or white and opaque cells as two separate populations</w:t>
      </w:r>
      <w:r w:rsidR="00DE7DF4">
        <w:rPr>
          <w:vertAlign w:val="superscript"/>
        </w:rPr>
        <w:t>27-28</w:t>
      </w:r>
      <w:r w:rsidRPr="00912C58">
        <w:t xml:space="preserve">. The application of ICO-seq could lead to the discovery of additional substates </w:t>
      </w:r>
      <w:r w:rsidRPr="00DE7DF4">
        <w:t>and provide an analytical framework for discovering new cell states within other yeast species. However, the growth of cells within hydrogels is not limited to yeast</w:t>
      </w:r>
      <w:r w:rsidR="008F7E1C">
        <w:t>:</w:t>
      </w:r>
      <w:r w:rsidRPr="00DE7DF4">
        <w:t xml:space="preserve"> other cell types, such as mammalian, bacterial, and other fungal cells may also be cultivated within hydrogels</w:t>
      </w:r>
      <w:r w:rsidR="00DE7DF4" w:rsidRPr="00DE7DF4">
        <w:rPr>
          <w:vertAlign w:val="superscript"/>
        </w:rPr>
        <w:t>29-30</w:t>
      </w:r>
      <w:r w:rsidRPr="00DE7DF4">
        <w:t>. The sequencing of isogenic colonies versus single cells leads to the averaging out of biological noise due to cell</w:t>
      </w:r>
      <w:r w:rsidR="008F7E1C">
        <w:t>-</w:t>
      </w:r>
      <w:r w:rsidRPr="00DE7DF4">
        <w:t>to</w:t>
      </w:r>
      <w:r w:rsidR="008F7E1C">
        <w:t>-</w:t>
      </w:r>
      <w:r w:rsidRPr="00DE7DF4">
        <w:t xml:space="preserve">cell variation, improving discrimination between cell types. This may </w:t>
      </w:r>
      <w:r w:rsidR="00003D38">
        <w:t>help</w:t>
      </w:r>
      <w:r w:rsidR="00003D38" w:rsidRPr="00DE7DF4">
        <w:t xml:space="preserve"> </w:t>
      </w:r>
      <w:r w:rsidRPr="00DE7DF4">
        <w:t>when analyzing cells where genetic diversity centers on specific synthesis pathways. The expanded possibilities of cell type input to ICO-seq and its potential integration with commercially available droplet RNA-seq platforms positions ICO-seq as a promising platform for dissecting cellular heterogeneity at the genetic level.</w:t>
      </w:r>
      <w:r w:rsidRPr="001C7C55">
        <w:rPr>
          <w:sz w:val="22"/>
          <w:szCs w:val="22"/>
        </w:rPr>
        <w:t xml:space="preserve"> </w:t>
      </w:r>
      <w:bookmarkEnd w:id="8"/>
    </w:p>
    <w:p w14:paraId="78728D18" w14:textId="706614AE" w:rsidR="00014314" w:rsidRPr="001B1519" w:rsidRDefault="00014314" w:rsidP="004823B3">
      <w:pPr>
        <w:rPr>
          <w:rFonts w:asciiTheme="minorHAnsi" w:hAnsiTheme="minorHAnsi" w:cstheme="minorHAnsi"/>
          <w:color w:val="auto"/>
        </w:rPr>
      </w:pPr>
    </w:p>
    <w:p w14:paraId="1734505F" w14:textId="0D9CE5F4" w:rsidR="00AA03DF" w:rsidRPr="001B1519" w:rsidRDefault="00AA03DF" w:rsidP="004823B3">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r w:rsidR="008747C9">
        <w:rPr>
          <w:rFonts w:asciiTheme="minorHAnsi" w:hAnsiTheme="minorHAnsi" w:cstheme="minorHAnsi"/>
          <w:b/>
          <w:bCs/>
        </w:rPr>
        <w:t xml:space="preserve"> </w:t>
      </w:r>
    </w:p>
    <w:p w14:paraId="27C5C432" w14:textId="77777777" w:rsidR="000042A7" w:rsidRPr="000042A7" w:rsidRDefault="000042A7" w:rsidP="004823B3">
      <w:pPr>
        <w:contextualSpacing/>
        <w:rPr>
          <w:szCs w:val="28"/>
        </w:rPr>
      </w:pPr>
      <w:r w:rsidRPr="000042A7">
        <w:rPr>
          <w:szCs w:val="28"/>
        </w:rPr>
        <w:t xml:space="preserve">This project was supported by National Science Foundation Career Award DBI-1253293, National Institutes of Health New Innovator Award DP2AR068129 and grant R01HG008978, the National Science Foundation Technology Center grant DBI-1548297, and the UCSF Center for Cellular Construction. ARA and ZJG are Chan-Zuckerberg </w:t>
      </w:r>
      <w:proofErr w:type="spellStart"/>
      <w:r w:rsidRPr="000042A7">
        <w:rPr>
          <w:szCs w:val="28"/>
        </w:rPr>
        <w:t>Biohub</w:t>
      </w:r>
      <w:proofErr w:type="spellEnd"/>
      <w:r w:rsidRPr="000042A7">
        <w:rPr>
          <w:szCs w:val="28"/>
        </w:rPr>
        <w:t xml:space="preserve"> Investigators. </w:t>
      </w:r>
    </w:p>
    <w:p w14:paraId="2D96E92E" w14:textId="72F287DC" w:rsidR="00AA03DF" w:rsidRPr="001B1519" w:rsidRDefault="00AA03DF" w:rsidP="004823B3">
      <w:pPr>
        <w:rPr>
          <w:rFonts w:asciiTheme="minorHAnsi" w:hAnsiTheme="minorHAnsi" w:cstheme="minorHAnsi"/>
          <w:b/>
          <w:bCs/>
        </w:rPr>
      </w:pPr>
    </w:p>
    <w:p w14:paraId="5D52ED8B" w14:textId="241D642A" w:rsidR="00AA03DF" w:rsidRPr="001B1519" w:rsidRDefault="00AA03DF" w:rsidP="004823B3">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77C1EE7B" w14:textId="77777777" w:rsidR="00710C8C" w:rsidRDefault="00710C8C" w:rsidP="004823B3">
      <w:pPr>
        <w:rPr>
          <w:rFonts w:asciiTheme="minorHAnsi" w:hAnsiTheme="minorHAnsi" w:cstheme="minorHAnsi"/>
          <w:color w:val="auto"/>
        </w:rPr>
      </w:pPr>
      <w:r>
        <w:rPr>
          <w:rFonts w:asciiTheme="minorHAnsi" w:hAnsiTheme="minorHAnsi" w:cstheme="minorHAnsi"/>
        </w:rPr>
        <w:t xml:space="preserve">The authors declare no conflicts of interest. </w:t>
      </w:r>
    </w:p>
    <w:p w14:paraId="66030076" w14:textId="77777777" w:rsidR="00AA03DF" w:rsidRPr="001B1519" w:rsidRDefault="00AA03DF" w:rsidP="004823B3">
      <w:pPr>
        <w:rPr>
          <w:rFonts w:asciiTheme="minorHAnsi" w:hAnsiTheme="minorHAnsi" w:cstheme="minorHAnsi"/>
          <w:color w:val="auto"/>
        </w:rPr>
      </w:pPr>
    </w:p>
    <w:p w14:paraId="315B4FAD" w14:textId="00789B8C" w:rsidR="00B32616" w:rsidRPr="001B1519" w:rsidRDefault="009726EE" w:rsidP="004823B3">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5676CA8A" w14:textId="396DF638" w:rsidR="00EA00A5" w:rsidRPr="00E42115" w:rsidRDefault="00EA00A5" w:rsidP="004823B3">
      <w:r>
        <w:t>1</w:t>
      </w:r>
      <w:r w:rsidRPr="00E42115">
        <w:t>.</w:t>
      </w:r>
      <w:r>
        <w:t xml:space="preserve"> </w:t>
      </w:r>
      <w:r w:rsidRPr="00E42115">
        <w:t xml:space="preserve">Peralta-Yahya, P. P., Zhang, F., Del </w:t>
      </w:r>
      <w:proofErr w:type="spellStart"/>
      <w:r w:rsidRPr="00E42115">
        <w:t>Cardayre</w:t>
      </w:r>
      <w:proofErr w:type="spellEnd"/>
      <w:r w:rsidRPr="00E42115">
        <w:t>, S. B.</w:t>
      </w:r>
      <w:r w:rsidR="0005578F">
        <w:t>,</w:t>
      </w:r>
      <w:r w:rsidR="008747C9">
        <w:t xml:space="preserve"> </w:t>
      </w:r>
      <w:proofErr w:type="spellStart"/>
      <w:r w:rsidRPr="00E42115">
        <w:t>Keasling</w:t>
      </w:r>
      <w:proofErr w:type="spellEnd"/>
      <w:r w:rsidRPr="00E42115">
        <w:t xml:space="preserve">, J. D. Microbial engineering </w:t>
      </w:r>
      <w:proofErr w:type="gramStart"/>
      <w:r w:rsidRPr="00E42115">
        <w:t>for the production of</w:t>
      </w:r>
      <w:proofErr w:type="gramEnd"/>
      <w:r w:rsidRPr="00E42115">
        <w:t xml:space="preserve"> advanced biofuels. </w:t>
      </w:r>
      <w:r w:rsidRPr="00E42115">
        <w:rPr>
          <w:i/>
          <w:iCs/>
        </w:rPr>
        <w:t>Nature</w:t>
      </w:r>
      <w:r w:rsidR="00FD71B8">
        <w:rPr>
          <w:i/>
          <w:iCs/>
        </w:rPr>
        <w:t>.</w:t>
      </w:r>
      <w:r w:rsidRPr="00E42115">
        <w:t xml:space="preserve"> </w:t>
      </w:r>
      <w:r w:rsidRPr="00E42115">
        <w:rPr>
          <w:b/>
          <w:bCs/>
        </w:rPr>
        <w:t>488</w:t>
      </w:r>
      <w:r w:rsidRPr="00E42115">
        <w:t xml:space="preserve"> </w:t>
      </w:r>
      <w:r>
        <w:t xml:space="preserve">(7411), </w:t>
      </w:r>
      <w:r w:rsidRPr="00E42115">
        <w:t>320–328 (2012).</w:t>
      </w:r>
    </w:p>
    <w:p w14:paraId="2644FC42" w14:textId="630FB2E1" w:rsidR="00EA00A5" w:rsidRPr="00E42115" w:rsidRDefault="00EA00A5" w:rsidP="004823B3">
      <w:r>
        <w:t>2</w:t>
      </w:r>
      <w:r w:rsidRPr="00E42115">
        <w:t>.</w:t>
      </w:r>
      <w:r>
        <w:t xml:space="preserve"> </w:t>
      </w:r>
      <w:r w:rsidRPr="00E42115">
        <w:t>Curran, K. A.</w:t>
      </w:r>
      <w:r w:rsidR="00FD71B8">
        <w:t>,</w:t>
      </w:r>
      <w:r w:rsidRPr="00E42115">
        <w:t xml:space="preserve"> </w:t>
      </w:r>
      <w:proofErr w:type="spellStart"/>
      <w:r w:rsidRPr="00E42115">
        <w:t>Alper</w:t>
      </w:r>
      <w:proofErr w:type="spellEnd"/>
      <w:r w:rsidRPr="00E42115">
        <w:t xml:space="preserve">, H. S. Expanding the chemical palate of cells by combining systems biology and metabolic engineering. </w:t>
      </w:r>
      <w:r w:rsidRPr="00E42115">
        <w:rPr>
          <w:i/>
          <w:iCs/>
        </w:rPr>
        <w:t>Metabolic Engineering</w:t>
      </w:r>
      <w:r w:rsidR="00FD71B8">
        <w:rPr>
          <w:i/>
          <w:iCs/>
        </w:rPr>
        <w:t>.</w:t>
      </w:r>
      <w:r w:rsidRPr="00E42115">
        <w:t xml:space="preserve"> </w:t>
      </w:r>
      <w:r w:rsidRPr="00E42115">
        <w:rPr>
          <w:b/>
          <w:bCs/>
        </w:rPr>
        <w:t>14</w:t>
      </w:r>
      <w:r w:rsidRPr="00E42115">
        <w:t xml:space="preserve"> </w:t>
      </w:r>
      <w:r>
        <w:t xml:space="preserve">(4), </w:t>
      </w:r>
      <w:r w:rsidRPr="00E42115">
        <w:t>289–297 (2012).</w:t>
      </w:r>
    </w:p>
    <w:p w14:paraId="3F8E2793" w14:textId="181A3B42" w:rsidR="00EA00A5" w:rsidRPr="00E42115" w:rsidRDefault="00EA00A5" w:rsidP="004823B3">
      <w:r>
        <w:t>3</w:t>
      </w:r>
      <w:r w:rsidRPr="00E42115">
        <w:t>.</w:t>
      </w:r>
      <w:r>
        <w:t xml:space="preserve"> </w:t>
      </w:r>
      <w:r w:rsidRPr="00E42115">
        <w:t xml:space="preserve">Botstein, D., </w:t>
      </w:r>
      <w:proofErr w:type="spellStart"/>
      <w:r w:rsidRPr="00E42115">
        <w:t>Chervitz</w:t>
      </w:r>
      <w:proofErr w:type="spellEnd"/>
      <w:r w:rsidRPr="00E42115">
        <w:t>, S. A.</w:t>
      </w:r>
      <w:r w:rsidR="00FD71B8">
        <w:t xml:space="preserve">, </w:t>
      </w:r>
      <w:r w:rsidRPr="00E42115">
        <w:t xml:space="preserve">Cherry, J. M. Yeast as a model organism. </w:t>
      </w:r>
      <w:r w:rsidRPr="00E42115">
        <w:rPr>
          <w:i/>
          <w:iCs/>
        </w:rPr>
        <w:t>Science</w:t>
      </w:r>
      <w:r w:rsidR="00FD71B8">
        <w:rPr>
          <w:i/>
          <w:iCs/>
        </w:rPr>
        <w:t>.</w:t>
      </w:r>
      <w:r w:rsidRPr="00E42115">
        <w:t xml:space="preserve"> </w:t>
      </w:r>
      <w:r w:rsidRPr="00E42115">
        <w:rPr>
          <w:b/>
          <w:bCs/>
        </w:rPr>
        <w:t>277</w:t>
      </w:r>
      <w:r w:rsidR="00FD71B8">
        <w:t xml:space="preserve"> </w:t>
      </w:r>
      <w:r>
        <w:t xml:space="preserve">(5330), </w:t>
      </w:r>
      <w:r w:rsidRPr="00E42115">
        <w:t>1259–1260 (1997).</w:t>
      </w:r>
    </w:p>
    <w:p w14:paraId="4B9103B3" w14:textId="202B8594" w:rsidR="00EA00A5" w:rsidRPr="00E42115" w:rsidRDefault="00EA00A5" w:rsidP="004823B3">
      <w:r>
        <w:lastRenderedPageBreak/>
        <w:t>4</w:t>
      </w:r>
      <w:r w:rsidRPr="00E42115">
        <w:t>.</w:t>
      </w:r>
      <w:r>
        <w:t xml:space="preserve"> </w:t>
      </w:r>
      <w:proofErr w:type="spellStart"/>
      <w:r w:rsidRPr="00E42115">
        <w:t>Mager</w:t>
      </w:r>
      <w:proofErr w:type="spellEnd"/>
      <w:r w:rsidRPr="00E42115">
        <w:t>, W. H.</w:t>
      </w:r>
      <w:r w:rsidR="00FD71B8">
        <w:t xml:space="preserve">, </w:t>
      </w:r>
      <w:proofErr w:type="spellStart"/>
      <w:r w:rsidRPr="00E42115">
        <w:t>Winderickx</w:t>
      </w:r>
      <w:proofErr w:type="spellEnd"/>
      <w:r w:rsidRPr="00E42115">
        <w:t xml:space="preserve">, J. Yeast as a model for medical and medicinal research. </w:t>
      </w:r>
      <w:r w:rsidRPr="00E42115">
        <w:rPr>
          <w:i/>
          <w:iCs/>
        </w:rPr>
        <w:t>Trends in Pharmacological Sciences</w:t>
      </w:r>
      <w:r w:rsidR="00FD71B8">
        <w:rPr>
          <w:i/>
          <w:iCs/>
        </w:rPr>
        <w:t>.</w:t>
      </w:r>
      <w:r w:rsidRPr="00E42115">
        <w:t xml:space="preserve"> </w:t>
      </w:r>
      <w:r w:rsidRPr="00E42115">
        <w:rPr>
          <w:b/>
          <w:bCs/>
        </w:rPr>
        <w:t>26</w:t>
      </w:r>
      <w:r w:rsidR="00FD71B8">
        <w:t xml:space="preserve"> </w:t>
      </w:r>
      <w:r>
        <w:t xml:space="preserve">(5), </w:t>
      </w:r>
      <w:r w:rsidRPr="00E42115">
        <w:t>265–273 (2005).</w:t>
      </w:r>
    </w:p>
    <w:p w14:paraId="1547C6F1" w14:textId="5FF642BE" w:rsidR="00EA00A5" w:rsidRPr="00E42115" w:rsidRDefault="00EA00A5" w:rsidP="004823B3">
      <w:r>
        <w:t>5</w:t>
      </w:r>
      <w:r w:rsidRPr="00E42115">
        <w:t>.</w:t>
      </w:r>
      <w:r>
        <w:t xml:space="preserve"> </w:t>
      </w:r>
      <w:proofErr w:type="spellStart"/>
      <w:r w:rsidRPr="00E42115">
        <w:t>Krivoruchko</w:t>
      </w:r>
      <w:proofErr w:type="spellEnd"/>
      <w:r w:rsidRPr="00E42115">
        <w:t xml:space="preserve">, A., </w:t>
      </w:r>
      <w:proofErr w:type="spellStart"/>
      <w:r w:rsidRPr="00E42115">
        <w:t>Siewers</w:t>
      </w:r>
      <w:proofErr w:type="spellEnd"/>
      <w:r w:rsidRPr="00E42115">
        <w:t>, V.</w:t>
      </w:r>
      <w:r w:rsidR="00FD71B8">
        <w:t xml:space="preserve">, </w:t>
      </w:r>
      <w:r w:rsidRPr="00E42115">
        <w:t xml:space="preserve">Nielsen, J. Opportunities for yeast metabolic engineering: Lessons from synthetic biology. </w:t>
      </w:r>
      <w:r w:rsidRPr="00E42115">
        <w:rPr>
          <w:i/>
          <w:iCs/>
        </w:rPr>
        <w:t>Biotechnology Journal</w:t>
      </w:r>
      <w:r w:rsidR="00FD71B8">
        <w:rPr>
          <w:i/>
          <w:iCs/>
        </w:rPr>
        <w:t>.</w:t>
      </w:r>
      <w:r w:rsidRPr="00E42115">
        <w:t xml:space="preserve"> </w:t>
      </w:r>
      <w:r w:rsidRPr="00E42115">
        <w:rPr>
          <w:b/>
          <w:bCs/>
        </w:rPr>
        <w:t>6</w:t>
      </w:r>
      <w:r w:rsidR="00FD71B8">
        <w:t xml:space="preserve"> </w:t>
      </w:r>
      <w:r>
        <w:t xml:space="preserve">(3), </w:t>
      </w:r>
      <w:r w:rsidRPr="00E42115">
        <w:t>262–276 (2011).</w:t>
      </w:r>
    </w:p>
    <w:p w14:paraId="7DA7C804" w14:textId="2965B218" w:rsidR="00EA00A5" w:rsidRPr="00E42115" w:rsidRDefault="00EA00A5" w:rsidP="004823B3">
      <w:r>
        <w:t>6</w:t>
      </w:r>
      <w:r w:rsidRPr="00E42115">
        <w:t>.</w:t>
      </w:r>
      <w:r>
        <w:t xml:space="preserve"> </w:t>
      </w:r>
      <w:proofErr w:type="spellStart"/>
      <w:r w:rsidRPr="00E42115">
        <w:t>Vanella</w:t>
      </w:r>
      <w:proofErr w:type="spellEnd"/>
      <w:r w:rsidRPr="00E42115">
        <w:t>, R.</w:t>
      </w:r>
      <w:r w:rsidR="0005578F">
        <w:t xml:space="preserve"> et al.</w:t>
      </w:r>
      <w:r w:rsidRPr="00E42115">
        <w:t xml:space="preserve"> Yeast-based assays for screening 11β-HSD1 inhibitors. </w:t>
      </w:r>
      <w:r w:rsidRPr="00E42115">
        <w:rPr>
          <w:i/>
          <w:iCs/>
        </w:rPr>
        <w:t>Microbial Cell Factories</w:t>
      </w:r>
      <w:r w:rsidR="00FD71B8">
        <w:rPr>
          <w:i/>
          <w:iCs/>
        </w:rPr>
        <w:t>.</w:t>
      </w:r>
      <w:r w:rsidRPr="00E42115">
        <w:t xml:space="preserve"> </w:t>
      </w:r>
      <w:r w:rsidRPr="00E42115">
        <w:rPr>
          <w:b/>
          <w:bCs/>
        </w:rPr>
        <w:t>15</w:t>
      </w:r>
      <w:r w:rsidR="0005578F">
        <w:rPr>
          <w:b/>
          <w:bCs/>
        </w:rPr>
        <w:t xml:space="preserve"> </w:t>
      </w:r>
      <w:r>
        <w:t>(1),</w:t>
      </w:r>
      <w:r w:rsidRPr="00E42115">
        <w:t xml:space="preserve"> (2016).</w:t>
      </w:r>
    </w:p>
    <w:p w14:paraId="28B131B3" w14:textId="36D6885B" w:rsidR="00EA00A5" w:rsidRDefault="00EA00A5" w:rsidP="004823B3">
      <w:r>
        <w:t>7</w:t>
      </w:r>
      <w:r w:rsidRPr="00E42115">
        <w:t>.</w:t>
      </w:r>
      <w:r>
        <w:t xml:space="preserve"> </w:t>
      </w:r>
      <w:r w:rsidRPr="00E42115">
        <w:t>Zhuang, X.</w:t>
      </w:r>
      <w:r w:rsidR="00FD71B8">
        <w:t xml:space="preserve">, </w:t>
      </w:r>
      <w:r w:rsidRPr="00E42115">
        <w:t xml:space="preserve">Chappell, J. Building terpene production platforms in yeast. </w:t>
      </w:r>
      <w:r w:rsidRPr="00E42115">
        <w:rPr>
          <w:i/>
          <w:iCs/>
        </w:rPr>
        <w:t>Biotechnology and Bioengineering</w:t>
      </w:r>
      <w:r w:rsidR="00FD71B8">
        <w:rPr>
          <w:i/>
          <w:iCs/>
        </w:rPr>
        <w:t>.</w:t>
      </w:r>
      <w:r w:rsidRPr="00E42115">
        <w:t xml:space="preserve"> </w:t>
      </w:r>
      <w:r w:rsidRPr="00E42115">
        <w:rPr>
          <w:b/>
          <w:bCs/>
        </w:rPr>
        <w:t>112</w:t>
      </w:r>
      <w:r w:rsidR="00FD71B8">
        <w:t xml:space="preserve"> </w:t>
      </w:r>
      <w:r>
        <w:t xml:space="preserve">(9), </w:t>
      </w:r>
      <w:r w:rsidRPr="00E42115">
        <w:t>1854–1864 (2015).</w:t>
      </w:r>
    </w:p>
    <w:p w14:paraId="30CC5767" w14:textId="199C4942" w:rsidR="00EA00A5" w:rsidRPr="00E42115" w:rsidRDefault="00EA00A5" w:rsidP="004823B3">
      <w:r>
        <w:t>8</w:t>
      </w:r>
      <w:r w:rsidRPr="00E42115">
        <w:t>.</w:t>
      </w:r>
      <w:r>
        <w:t xml:space="preserve"> </w:t>
      </w:r>
      <w:proofErr w:type="spellStart"/>
      <w:r w:rsidRPr="00E42115">
        <w:t>Agresti</w:t>
      </w:r>
      <w:proofErr w:type="spellEnd"/>
      <w:r w:rsidRPr="00E42115">
        <w:t xml:space="preserve">, J. J., </w:t>
      </w:r>
      <w:r w:rsidRPr="00FD71B8">
        <w:t>et al.</w:t>
      </w:r>
      <w:r w:rsidRPr="00E42115">
        <w:t xml:space="preserve"> Ultrahigh-throughput screening in drop-based microfluidics for directed evolution. </w:t>
      </w:r>
      <w:r w:rsidRPr="00E42115">
        <w:rPr>
          <w:i/>
          <w:iCs/>
        </w:rPr>
        <w:t>Proceedings of the National Academy of Sciences</w:t>
      </w:r>
      <w:r w:rsidR="00FD71B8">
        <w:rPr>
          <w:i/>
          <w:iCs/>
        </w:rPr>
        <w:t>.</w:t>
      </w:r>
      <w:r w:rsidRPr="00E42115">
        <w:t xml:space="preserve"> </w:t>
      </w:r>
      <w:r w:rsidRPr="00E42115">
        <w:rPr>
          <w:b/>
          <w:bCs/>
        </w:rPr>
        <w:t>107</w:t>
      </w:r>
      <w:r>
        <w:t xml:space="preserve"> (9), </w:t>
      </w:r>
      <w:r w:rsidRPr="00E42115">
        <w:t>4004–4009 (2010).</w:t>
      </w:r>
    </w:p>
    <w:p w14:paraId="2A41C6D0" w14:textId="0E256021" w:rsidR="00EA00A5" w:rsidRPr="00E42115" w:rsidRDefault="00EA00A5" w:rsidP="004823B3">
      <w:r>
        <w:t>9</w:t>
      </w:r>
      <w:r w:rsidRPr="00E42115">
        <w:t>.</w:t>
      </w:r>
      <w:r>
        <w:t xml:space="preserve"> </w:t>
      </w:r>
      <w:r w:rsidRPr="00E42115">
        <w:t xml:space="preserve">Wang, G. </w:t>
      </w:r>
      <w:r w:rsidRPr="00FD71B8">
        <w:t>et al.</w:t>
      </w:r>
      <w:r w:rsidRPr="00E42115">
        <w:t xml:space="preserve"> RNAi expression tuning, microfluidic screening, and genome recombineering for improved protein production in </w:t>
      </w:r>
      <w:r w:rsidRPr="00E42115">
        <w:rPr>
          <w:i/>
          <w:iCs/>
        </w:rPr>
        <w:t>Saccharomyces cerevisiae</w:t>
      </w:r>
      <w:r w:rsidRPr="00E42115">
        <w:t xml:space="preserve">. </w:t>
      </w:r>
      <w:r w:rsidRPr="00E42115">
        <w:rPr>
          <w:i/>
          <w:iCs/>
        </w:rPr>
        <w:t>Proceedings of the National Academy of Sciences</w:t>
      </w:r>
      <w:r w:rsidR="00FD71B8">
        <w:rPr>
          <w:i/>
          <w:iCs/>
        </w:rPr>
        <w:t>.</w:t>
      </w:r>
      <w:r w:rsidRPr="00E42115">
        <w:t xml:space="preserve"> </w:t>
      </w:r>
      <w:r w:rsidRPr="00E42115">
        <w:rPr>
          <w:b/>
          <w:bCs/>
        </w:rPr>
        <w:t>116</w:t>
      </w:r>
      <w:r w:rsidR="00FD71B8">
        <w:t xml:space="preserve"> </w:t>
      </w:r>
      <w:r>
        <w:t xml:space="preserve">(19), </w:t>
      </w:r>
      <w:r w:rsidRPr="00E42115">
        <w:t>9324–9332 (2019).</w:t>
      </w:r>
    </w:p>
    <w:p w14:paraId="3874DC79" w14:textId="36C0C24D" w:rsidR="00EA00A5" w:rsidRPr="00E42115" w:rsidRDefault="00EA00A5" w:rsidP="004823B3">
      <w:r>
        <w:t>10</w:t>
      </w:r>
      <w:r w:rsidRPr="00E42115">
        <w:t>.</w:t>
      </w:r>
      <w:r>
        <w:t xml:space="preserve"> </w:t>
      </w:r>
      <w:proofErr w:type="spellStart"/>
      <w:r w:rsidRPr="00E42115">
        <w:t>Beneyton</w:t>
      </w:r>
      <w:proofErr w:type="spellEnd"/>
      <w:r w:rsidRPr="00E42115">
        <w:t>, T.</w:t>
      </w:r>
      <w:r w:rsidR="0005578F">
        <w:t xml:space="preserve"> et al.</w:t>
      </w:r>
      <w:r w:rsidRPr="00E42115">
        <w:t xml:space="preserve"> Droplet-based microfluidic high-throughput screening of heterologous enzymes secreted by the yeast </w:t>
      </w:r>
      <w:proofErr w:type="spellStart"/>
      <w:r w:rsidRPr="00E42115">
        <w:t>Yarrowia</w:t>
      </w:r>
      <w:proofErr w:type="spellEnd"/>
      <w:r w:rsidRPr="00E42115">
        <w:t xml:space="preserve"> </w:t>
      </w:r>
      <w:proofErr w:type="spellStart"/>
      <w:r w:rsidRPr="00E42115">
        <w:t>lipolytica</w:t>
      </w:r>
      <w:proofErr w:type="spellEnd"/>
      <w:r w:rsidRPr="00E42115">
        <w:t xml:space="preserve">. </w:t>
      </w:r>
      <w:r w:rsidRPr="00E42115">
        <w:rPr>
          <w:i/>
          <w:iCs/>
        </w:rPr>
        <w:t>Microbial Cell Factories</w:t>
      </w:r>
      <w:r w:rsidR="00FD71B8">
        <w:rPr>
          <w:i/>
          <w:iCs/>
        </w:rPr>
        <w:t>.</w:t>
      </w:r>
      <w:r w:rsidRPr="00E42115">
        <w:t xml:space="preserve"> </w:t>
      </w:r>
      <w:r w:rsidRPr="00E42115">
        <w:rPr>
          <w:b/>
          <w:bCs/>
        </w:rPr>
        <w:t>16</w:t>
      </w:r>
      <w:r w:rsidR="00FD71B8">
        <w:t xml:space="preserve"> </w:t>
      </w:r>
      <w:r>
        <w:t xml:space="preserve">(1), </w:t>
      </w:r>
      <w:r w:rsidRPr="00E42115">
        <w:t>18 (2017).</w:t>
      </w:r>
    </w:p>
    <w:p w14:paraId="763AEFA9" w14:textId="02497F4E" w:rsidR="00EA00A5" w:rsidRPr="00E42115" w:rsidRDefault="00EA00A5" w:rsidP="004823B3">
      <w:r>
        <w:t>11</w:t>
      </w:r>
      <w:r w:rsidRPr="00E42115">
        <w:t>.</w:t>
      </w:r>
      <w:r>
        <w:t xml:space="preserve"> </w:t>
      </w:r>
      <w:r w:rsidRPr="00E42115">
        <w:t>Sjostrom, S. L.</w:t>
      </w:r>
      <w:r w:rsidR="00FD71B8">
        <w:t xml:space="preserve"> </w:t>
      </w:r>
      <w:r w:rsidRPr="00FD71B8">
        <w:t>et al.</w:t>
      </w:r>
      <w:r w:rsidRPr="00E42115">
        <w:t xml:space="preserve"> High-throughput screening for industrial enzyme production hosts by droplet microfluidics. </w:t>
      </w:r>
      <w:r w:rsidRPr="00E42115">
        <w:rPr>
          <w:i/>
          <w:iCs/>
        </w:rPr>
        <w:t>Lab on a Chip</w:t>
      </w:r>
      <w:r w:rsidR="00FD71B8">
        <w:rPr>
          <w:i/>
          <w:iCs/>
        </w:rPr>
        <w:t>.</w:t>
      </w:r>
      <w:r w:rsidRPr="00E42115">
        <w:t xml:space="preserve"> </w:t>
      </w:r>
      <w:r w:rsidRPr="00E42115">
        <w:rPr>
          <w:b/>
          <w:bCs/>
        </w:rPr>
        <w:t>14</w:t>
      </w:r>
      <w:r w:rsidRPr="00E42115">
        <w:t xml:space="preserve"> </w:t>
      </w:r>
      <w:r>
        <w:t xml:space="preserve">(4), </w:t>
      </w:r>
      <w:r w:rsidRPr="00E42115">
        <w:t>806–813 (2014).</w:t>
      </w:r>
    </w:p>
    <w:p w14:paraId="4E092134" w14:textId="7C000069" w:rsidR="00EA00A5" w:rsidRPr="00E42115" w:rsidRDefault="00EA00A5" w:rsidP="004823B3">
      <w:r>
        <w:t>12</w:t>
      </w:r>
      <w:r w:rsidRPr="00E42115">
        <w:t>.</w:t>
      </w:r>
      <w:r>
        <w:t xml:space="preserve"> </w:t>
      </w:r>
      <w:r w:rsidRPr="00E42115">
        <w:t>Nadal-</w:t>
      </w:r>
      <w:proofErr w:type="spellStart"/>
      <w:r w:rsidRPr="00E42115">
        <w:t>Ribelles</w:t>
      </w:r>
      <w:proofErr w:type="spellEnd"/>
      <w:r w:rsidRPr="00E42115">
        <w:t>, M.</w:t>
      </w:r>
      <w:r w:rsidR="00FD71B8">
        <w:t xml:space="preserve"> </w:t>
      </w:r>
      <w:r w:rsidRPr="00FD71B8">
        <w:t>et al.</w:t>
      </w:r>
      <w:r w:rsidRPr="00E42115">
        <w:t xml:space="preserve"> Sensitive high-throughput single-cell RNA-seq reveals within-clonal transcript correlations in yeast populations. </w:t>
      </w:r>
      <w:r w:rsidRPr="00E42115">
        <w:rPr>
          <w:i/>
          <w:iCs/>
        </w:rPr>
        <w:t>Nature Microbiology</w:t>
      </w:r>
      <w:r w:rsidR="00FD71B8">
        <w:rPr>
          <w:i/>
          <w:iCs/>
        </w:rPr>
        <w:t>.</w:t>
      </w:r>
      <w:r w:rsidRPr="00E42115">
        <w:t xml:space="preserve"> </w:t>
      </w:r>
      <w:r w:rsidRPr="00E42115">
        <w:rPr>
          <w:b/>
          <w:bCs/>
        </w:rPr>
        <w:t>4</w:t>
      </w:r>
      <w:r w:rsidR="00FD71B8">
        <w:t xml:space="preserve"> </w:t>
      </w:r>
      <w:r>
        <w:t xml:space="preserve">(4), </w:t>
      </w:r>
      <w:r w:rsidRPr="00E42115">
        <w:t>683–692 (2019).</w:t>
      </w:r>
    </w:p>
    <w:p w14:paraId="4F4B96A4" w14:textId="1F3A62EB" w:rsidR="00EA00A5" w:rsidRPr="00E42115" w:rsidRDefault="00EA00A5" w:rsidP="004823B3">
      <w:r>
        <w:t>13</w:t>
      </w:r>
      <w:r w:rsidRPr="00E42115">
        <w:t>.</w:t>
      </w:r>
      <w:r>
        <w:t xml:space="preserve"> </w:t>
      </w:r>
      <w:proofErr w:type="spellStart"/>
      <w:r w:rsidRPr="00E42115">
        <w:t>Gasch</w:t>
      </w:r>
      <w:proofErr w:type="spellEnd"/>
      <w:r w:rsidRPr="00E42115">
        <w:t>, A. P.</w:t>
      </w:r>
      <w:r w:rsidR="00FD71B8">
        <w:t xml:space="preserve"> </w:t>
      </w:r>
      <w:r w:rsidRPr="00FD71B8">
        <w:t>et al.</w:t>
      </w:r>
      <w:r w:rsidRPr="00E42115">
        <w:t xml:space="preserve"> Single-cell RNA sequencing reveals intrinsic and extrinsic regulatory heterogeneity in yeast responding to stress. </w:t>
      </w:r>
      <w:proofErr w:type="spellStart"/>
      <w:r w:rsidRPr="00E42115">
        <w:rPr>
          <w:i/>
          <w:iCs/>
        </w:rPr>
        <w:t>PLoS</w:t>
      </w:r>
      <w:proofErr w:type="spellEnd"/>
      <w:r w:rsidRPr="00E42115">
        <w:rPr>
          <w:i/>
          <w:iCs/>
        </w:rPr>
        <w:t xml:space="preserve"> Biology</w:t>
      </w:r>
      <w:r w:rsidR="00FD71B8">
        <w:rPr>
          <w:i/>
          <w:iCs/>
        </w:rPr>
        <w:t>.</w:t>
      </w:r>
      <w:r w:rsidRPr="00E42115">
        <w:t xml:space="preserve"> </w:t>
      </w:r>
      <w:r w:rsidRPr="00E42115">
        <w:rPr>
          <w:b/>
          <w:bCs/>
        </w:rPr>
        <w:t>15</w:t>
      </w:r>
      <w:r w:rsidR="00FD71B8">
        <w:t xml:space="preserve"> </w:t>
      </w:r>
      <w:r>
        <w:t>(12),</w:t>
      </w:r>
      <w:r w:rsidRPr="00E42115">
        <w:t xml:space="preserve"> </w:t>
      </w:r>
      <w:r w:rsidR="0005578F" w:rsidRPr="0005578F">
        <w:t xml:space="preserve">e2004050 </w:t>
      </w:r>
      <w:r w:rsidRPr="00E42115">
        <w:t>(2017).</w:t>
      </w:r>
    </w:p>
    <w:p w14:paraId="21DEE7BF" w14:textId="2B8D8DDB" w:rsidR="00EA00A5" w:rsidRPr="00E42115" w:rsidRDefault="00EA00A5" w:rsidP="004823B3">
      <w:r>
        <w:t xml:space="preserve">14. </w:t>
      </w:r>
      <w:proofErr w:type="spellStart"/>
      <w:r w:rsidRPr="00E42115">
        <w:t>Macosko</w:t>
      </w:r>
      <w:proofErr w:type="spellEnd"/>
      <w:r w:rsidRPr="00E42115">
        <w:t>, E. Z.</w:t>
      </w:r>
      <w:r w:rsidR="00FD71B8">
        <w:t xml:space="preserve"> </w:t>
      </w:r>
      <w:r w:rsidRPr="00FD71B8">
        <w:t>et al.</w:t>
      </w:r>
      <w:r w:rsidRPr="00E42115">
        <w:t xml:space="preserve"> Highly parallel genome-wide expression profiling of individual cells using nanoliter droplets. </w:t>
      </w:r>
      <w:r w:rsidRPr="00E42115">
        <w:rPr>
          <w:i/>
          <w:iCs/>
        </w:rPr>
        <w:t>Cell</w:t>
      </w:r>
      <w:r w:rsidR="00FD71B8">
        <w:rPr>
          <w:i/>
          <w:iCs/>
        </w:rPr>
        <w:t>.</w:t>
      </w:r>
      <w:r w:rsidRPr="00E42115">
        <w:t xml:space="preserve"> </w:t>
      </w:r>
      <w:r w:rsidRPr="00E42115">
        <w:rPr>
          <w:b/>
          <w:bCs/>
        </w:rPr>
        <w:t>161</w:t>
      </w:r>
      <w:r w:rsidR="00FD71B8">
        <w:t xml:space="preserve"> </w:t>
      </w:r>
      <w:r>
        <w:t xml:space="preserve">(5), </w:t>
      </w:r>
      <w:r w:rsidRPr="00E42115">
        <w:t>1202–1214 (2015).</w:t>
      </w:r>
    </w:p>
    <w:p w14:paraId="7F6D5FE0" w14:textId="3C1044AA" w:rsidR="00EA00A5" w:rsidRPr="00E42115" w:rsidRDefault="00EA00A5" w:rsidP="004823B3">
      <w:r>
        <w:t>15</w:t>
      </w:r>
      <w:r w:rsidRPr="00E42115">
        <w:t>.</w:t>
      </w:r>
      <w:r>
        <w:t xml:space="preserve"> </w:t>
      </w:r>
      <w:r w:rsidRPr="00E42115">
        <w:t>Klein, A. M.</w:t>
      </w:r>
      <w:r w:rsidR="00FD71B8">
        <w:t xml:space="preserve"> </w:t>
      </w:r>
      <w:r w:rsidRPr="00FD71B8">
        <w:t xml:space="preserve">et al. </w:t>
      </w:r>
      <w:r w:rsidRPr="00E42115">
        <w:t xml:space="preserve">Droplet barcoding for single-cell transcriptomics applied to embryonic stem cells. </w:t>
      </w:r>
      <w:r w:rsidRPr="00E42115">
        <w:rPr>
          <w:i/>
          <w:iCs/>
        </w:rPr>
        <w:t>Cell</w:t>
      </w:r>
      <w:r w:rsidR="00FD71B8">
        <w:rPr>
          <w:i/>
          <w:iCs/>
        </w:rPr>
        <w:t>.</w:t>
      </w:r>
      <w:r w:rsidRPr="00E42115">
        <w:t xml:space="preserve"> </w:t>
      </w:r>
      <w:r w:rsidRPr="00E42115">
        <w:rPr>
          <w:b/>
          <w:bCs/>
        </w:rPr>
        <w:t>161</w:t>
      </w:r>
      <w:r w:rsidR="00FD71B8">
        <w:t xml:space="preserve"> </w:t>
      </w:r>
      <w:r>
        <w:t xml:space="preserve">(5), </w:t>
      </w:r>
      <w:r w:rsidRPr="00E42115">
        <w:t>1187–1201 (2015).</w:t>
      </w:r>
    </w:p>
    <w:p w14:paraId="22041E3F" w14:textId="2759BD39" w:rsidR="00EA00A5" w:rsidRPr="00E42115" w:rsidRDefault="00EA00A5" w:rsidP="004823B3">
      <w:r>
        <w:t>16</w:t>
      </w:r>
      <w:r w:rsidRPr="00E42115">
        <w:t>.</w:t>
      </w:r>
      <w:r>
        <w:t xml:space="preserve"> </w:t>
      </w:r>
      <w:r w:rsidRPr="00E42115">
        <w:t xml:space="preserve">von der </w:t>
      </w:r>
      <w:proofErr w:type="spellStart"/>
      <w:r w:rsidRPr="00E42115">
        <w:t>Haar</w:t>
      </w:r>
      <w:proofErr w:type="spellEnd"/>
      <w:r w:rsidRPr="00E42115">
        <w:t xml:space="preserve">, T. A quantitative estimation of the global translational activity in logarithmically growing yeast cells. </w:t>
      </w:r>
      <w:r w:rsidRPr="00E42115">
        <w:rPr>
          <w:i/>
          <w:iCs/>
        </w:rPr>
        <w:t>BMC Systems Biology</w:t>
      </w:r>
      <w:r w:rsidR="00FD71B8">
        <w:rPr>
          <w:i/>
          <w:iCs/>
        </w:rPr>
        <w:t>.</w:t>
      </w:r>
      <w:r w:rsidRPr="00E42115">
        <w:t xml:space="preserve"> </w:t>
      </w:r>
      <w:r w:rsidRPr="00E42115">
        <w:rPr>
          <w:b/>
          <w:bCs/>
        </w:rPr>
        <w:t>2</w:t>
      </w:r>
      <w:r w:rsidRPr="00E42115">
        <w:t xml:space="preserve">, </w:t>
      </w:r>
      <w:r w:rsidR="0005578F" w:rsidRPr="0005578F">
        <w:t xml:space="preserve">87 </w:t>
      </w:r>
      <w:r w:rsidRPr="00E42115">
        <w:t>(2008).</w:t>
      </w:r>
    </w:p>
    <w:p w14:paraId="130912C2" w14:textId="455E2EE4" w:rsidR="00EA00A5" w:rsidRPr="00E42115" w:rsidRDefault="00EA00A5" w:rsidP="004823B3">
      <w:r>
        <w:t>17</w:t>
      </w:r>
      <w:r w:rsidRPr="00E42115">
        <w:t>.</w:t>
      </w:r>
      <w:r>
        <w:t xml:space="preserve"> </w:t>
      </w:r>
      <w:r w:rsidRPr="00E42115">
        <w:t xml:space="preserve">Liu, L., </w:t>
      </w:r>
      <w:proofErr w:type="spellStart"/>
      <w:r w:rsidRPr="00E42115">
        <w:t>Dalal</w:t>
      </w:r>
      <w:proofErr w:type="spellEnd"/>
      <w:r w:rsidRPr="00E42115">
        <w:t xml:space="preserve">, C. K., </w:t>
      </w:r>
      <w:proofErr w:type="spellStart"/>
      <w:r w:rsidRPr="00E42115">
        <w:t>Heineike</w:t>
      </w:r>
      <w:proofErr w:type="spellEnd"/>
      <w:r w:rsidRPr="00E42115">
        <w:t>, B. M.</w:t>
      </w:r>
      <w:r w:rsidR="00FD71B8">
        <w:t xml:space="preserve">, </w:t>
      </w:r>
      <w:r w:rsidRPr="00E42115">
        <w:t xml:space="preserve">Abate, A. R. High throughput gene expression profiling of yeast colonies with microgel-culture Drop-seq. </w:t>
      </w:r>
      <w:r w:rsidRPr="00E42115">
        <w:rPr>
          <w:i/>
          <w:iCs/>
        </w:rPr>
        <w:t>Lab on a Chip</w:t>
      </w:r>
      <w:r w:rsidR="00FD71B8">
        <w:rPr>
          <w:i/>
          <w:iCs/>
        </w:rPr>
        <w:t>.</w:t>
      </w:r>
      <w:r w:rsidRPr="00E42115">
        <w:t xml:space="preserve"> </w:t>
      </w:r>
      <w:r w:rsidRPr="00E42115">
        <w:rPr>
          <w:b/>
          <w:bCs/>
        </w:rPr>
        <w:t>19</w:t>
      </w:r>
      <w:r w:rsidRPr="00E42115">
        <w:t xml:space="preserve"> </w:t>
      </w:r>
      <w:r>
        <w:t xml:space="preserve">(10), </w:t>
      </w:r>
      <w:r w:rsidRPr="00E42115">
        <w:t>1838–1849 (2019).</w:t>
      </w:r>
    </w:p>
    <w:p w14:paraId="5E2154F9" w14:textId="4171B699" w:rsidR="00EA00A5" w:rsidRPr="00E42115" w:rsidRDefault="00EA00A5" w:rsidP="004823B3">
      <w:r>
        <w:t>18</w:t>
      </w:r>
      <w:r w:rsidRPr="00E42115">
        <w:t>.</w:t>
      </w:r>
      <w:r>
        <w:t xml:space="preserve"> </w:t>
      </w:r>
      <w:proofErr w:type="spellStart"/>
      <w:r w:rsidRPr="00E42115">
        <w:t>Fallah-Araghi</w:t>
      </w:r>
      <w:proofErr w:type="spellEnd"/>
      <w:r w:rsidRPr="00E42115">
        <w:t xml:space="preserve">, A., </w:t>
      </w:r>
      <w:proofErr w:type="spellStart"/>
      <w:r w:rsidRPr="00E42115">
        <w:t>Baret</w:t>
      </w:r>
      <w:proofErr w:type="spellEnd"/>
      <w:r w:rsidRPr="00E42115">
        <w:t xml:space="preserve">, J. C., </w:t>
      </w:r>
      <w:proofErr w:type="spellStart"/>
      <w:r w:rsidRPr="00E42115">
        <w:t>Ryckelynck</w:t>
      </w:r>
      <w:proofErr w:type="spellEnd"/>
      <w:r w:rsidRPr="00E42115">
        <w:t>, M.</w:t>
      </w:r>
      <w:r w:rsidR="00FD71B8">
        <w:t xml:space="preserve">, </w:t>
      </w:r>
      <w:r w:rsidRPr="00E42115">
        <w:t xml:space="preserve">Griffiths, A. D. A completely in vitro ultrahigh-throughput droplet-based microfluidic screening system for protein engineering and directed evolution. </w:t>
      </w:r>
      <w:r w:rsidRPr="00E42115">
        <w:rPr>
          <w:i/>
          <w:iCs/>
        </w:rPr>
        <w:t>Lab on a Chip</w:t>
      </w:r>
      <w:r w:rsidR="00FD71B8">
        <w:rPr>
          <w:i/>
          <w:iCs/>
        </w:rPr>
        <w:t>.</w:t>
      </w:r>
      <w:r w:rsidRPr="00E42115">
        <w:t xml:space="preserve"> </w:t>
      </w:r>
      <w:r w:rsidRPr="00E42115">
        <w:rPr>
          <w:b/>
          <w:bCs/>
        </w:rPr>
        <w:t>12</w:t>
      </w:r>
      <w:r w:rsidRPr="00E42115">
        <w:t xml:space="preserve"> </w:t>
      </w:r>
      <w:r>
        <w:t xml:space="preserve">(5), </w:t>
      </w:r>
      <w:r w:rsidRPr="00E42115">
        <w:t>882–891 (2012).</w:t>
      </w:r>
    </w:p>
    <w:p w14:paraId="3FC5ACA6" w14:textId="3AC4D167" w:rsidR="00EA00A5" w:rsidRPr="00E42115" w:rsidRDefault="00EA00A5" w:rsidP="004823B3">
      <w:r>
        <w:t>19</w:t>
      </w:r>
      <w:r w:rsidRPr="00E42115">
        <w:t>.</w:t>
      </w:r>
      <w:r>
        <w:t xml:space="preserve"> </w:t>
      </w:r>
      <w:r w:rsidRPr="00E42115">
        <w:t>Berman, J.</w:t>
      </w:r>
      <w:r w:rsidR="00FD71B8">
        <w:t xml:space="preserve">, </w:t>
      </w:r>
      <w:proofErr w:type="spellStart"/>
      <w:r w:rsidRPr="00E42115">
        <w:t>Sudbery</w:t>
      </w:r>
      <w:proofErr w:type="spellEnd"/>
      <w:r w:rsidRPr="00E42115">
        <w:t xml:space="preserve">, P. E. Candida albicans: A molecular revolution built on lessons from budding yeast. </w:t>
      </w:r>
      <w:r w:rsidRPr="00E42115">
        <w:rPr>
          <w:i/>
          <w:iCs/>
        </w:rPr>
        <w:t>Nature Reviews Genetics</w:t>
      </w:r>
      <w:r w:rsidR="00FD71B8">
        <w:rPr>
          <w:i/>
          <w:iCs/>
        </w:rPr>
        <w:t>.</w:t>
      </w:r>
      <w:r w:rsidRPr="00E42115">
        <w:t xml:space="preserve"> </w:t>
      </w:r>
      <w:r w:rsidRPr="00E42115">
        <w:rPr>
          <w:b/>
          <w:bCs/>
        </w:rPr>
        <w:t>3</w:t>
      </w:r>
      <w:r w:rsidRPr="00E42115">
        <w:t xml:space="preserve"> </w:t>
      </w:r>
      <w:r>
        <w:t xml:space="preserve">(12), </w:t>
      </w:r>
      <w:r w:rsidRPr="00E42115">
        <w:t>918–930 (2002).</w:t>
      </w:r>
    </w:p>
    <w:p w14:paraId="1D7D2E21" w14:textId="1CA53337" w:rsidR="00EA00A5" w:rsidRPr="00E42115" w:rsidRDefault="00EA00A5" w:rsidP="004823B3">
      <w:r>
        <w:t>20</w:t>
      </w:r>
      <w:r w:rsidRPr="00E42115">
        <w:t>.</w:t>
      </w:r>
      <w:r>
        <w:t xml:space="preserve"> </w:t>
      </w:r>
      <w:proofErr w:type="spellStart"/>
      <w:r w:rsidRPr="00E42115">
        <w:t>Srikantha</w:t>
      </w:r>
      <w:proofErr w:type="spellEnd"/>
      <w:r w:rsidRPr="00E42115">
        <w:t>, T.</w:t>
      </w:r>
      <w:r w:rsidR="00FD71B8">
        <w:t xml:space="preserve">, </w:t>
      </w:r>
      <w:r w:rsidRPr="00E42115">
        <w:t xml:space="preserve">Soll, D. R. A white-specific gene in the white-opaque switching system of Candida albicans. </w:t>
      </w:r>
      <w:r w:rsidRPr="00E42115">
        <w:rPr>
          <w:i/>
          <w:iCs/>
        </w:rPr>
        <w:t>Gene</w:t>
      </w:r>
      <w:r w:rsidR="00FD71B8">
        <w:rPr>
          <w:i/>
          <w:iCs/>
        </w:rPr>
        <w:t>.</w:t>
      </w:r>
      <w:r w:rsidRPr="00E42115">
        <w:t xml:space="preserve"> </w:t>
      </w:r>
      <w:r w:rsidRPr="00E42115">
        <w:rPr>
          <w:b/>
          <w:bCs/>
        </w:rPr>
        <w:t>131</w:t>
      </w:r>
      <w:r>
        <w:t xml:space="preserve"> (1), </w:t>
      </w:r>
      <w:r w:rsidRPr="00E42115">
        <w:t>53–60 (1993).</w:t>
      </w:r>
    </w:p>
    <w:p w14:paraId="665F68F3" w14:textId="3C705DA7" w:rsidR="00EA00A5" w:rsidRPr="00E42115" w:rsidRDefault="00EA00A5" w:rsidP="004823B3">
      <w:r>
        <w:t>21</w:t>
      </w:r>
      <w:r w:rsidRPr="00E42115">
        <w:t>.</w:t>
      </w:r>
      <w:r>
        <w:t xml:space="preserve"> </w:t>
      </w:r>
      <w:proofErr w:type="spellStart"/>
      <w:r w:rsidRPr="00E42115">
        <w:t>Maaten</w:t>
      </w:r>
      <w:proofErr w:type="spellEnd"/>
      <w:r w:rsidRPr="00E42115">
        <w:t>, L. van der</w:t>
      </w:r>
      <w:r w:rsidR="00FD71B8">
        <w:t>,</w:t>
      </w:r>
      <w:r w:rsidRPr="00E42115">
        <w:t xml:space="preserve"> Hinton, G. Visualizing data using t-SNE. </w:t>
      </w:r>
      <w:r w:rsidRPr="00E42115">
        <w:rPr>
          <w:i/>
          <w:iCs/>
        </w:rPr>
        <w:t>Journal of Machine Learning Research</w:t>
      </w:r>
      <w:r w:rsidR="00FD71B8">
        <w:rPr>
          <w:i/>
          <w:iCs/>
        </w:rPr>
        <w:t>.</w:t>
      </w:r>
      <w:r w:rsidRPr="00E42115">
        <w:t xml:space="preserve"> </w:t>
      </w:r>
      <w:r w:rsidRPr="00E42115">
        <w:rPr>
          <w:b/>
          <w:bCs/>
        </w:rPr>
        <w:t>9</w:t>
      </w:r>
      <w:r w:rsidRPr="00E42115">
        <w:t>,</w:t>
      </w:r>
      <w:r w:rsidR="0005578F" w:rsidRPr="0005578F">
        <w:t xml:space="preserve"> 2579-2605</w:t>
      </w:r>
      <w:r w:rsidRPr="00E42115">
        <w:t xml:space="preserve"> (2008).</w:t>
      </w:r>
    </w:p>
    <w:p w14:paraId="754A1E9F" w14:textId="17FAFEC7" w:rsidR="00EA00A5" w:rsidRPr="00E42115" w:rsidRDefault="00EA00A5" w:rsidP="004823B3">
      <w:r>
        <w:t>22</w:t>
      </w:r>
      <w:r w:rsidRPr="00E42115">
        <w:t>.</w:t>
      </w:r>
      <w:r>
        <w:t xml:space="preserve"> </w:t>
      </w:r>
      <w:r w:rsidRPr="00E42115">
        <w:t>Sun, Y.</w:t>
      </w:r>
      <w:r w:rsidR="00FD71B8">
        <w:t xml:space="preserve"> </w:t>
      </w:r>
      <w:r w:rsidRPr="00FD71B8">
        <w:t>et al.</w:t>
      </w:r>
      <w:r w:rsidRPr="00E42115">
        <w:t xml:space="preserve"> Deletion of </w:t>
      </w:r>
      <w:proofErr w:type="gramStart"/>
      <w:r w:rsidRPr="00E42115">
        <w:t>a</w:t>
      </w:r>
      <w:proofErr w:type="gramEnd"/>
      <w:r w:rsidRPr="00E42115">
        <w:t xml:space="preserve"> yci1 domain protein of Candida albicans allows homothallic mating in MTL heterozygous cells. </w:t>
      </w:r>
      <w:r w:rsidRPr="00E42115">
        <w:rPr>
          <w:i/>
          <w:iCs/>
        </w:rPr>
        <w:t>mBio</w:t>
      </w:r>
      <w:r w:rsidR="00FD71B8">
        <w:rPr>
          <w:i/>
          <w:iCs/>
        </w:rPr>
        <w:t>.</w:t>
      </w:r>
      <w:r w:rsidRPr="00E42115">
        <w:t xml:space="preserve"> </w:t>
      </w:r>
      <w:r w:rsidRPr="00E42115">
        <w:rPr>
          <w:b/>
          <w:bCs/>
        </w:rPr>
        <w:t>7</w:t>
      </w:r>
      <w:r w:rsidR="00FD71B8">
        <w:t xml:space="preserve"> </w:t>
      </w:r>
      <w:r>
        <w:t>(2),</w:t>
      </w:r>
      <w:r w:rsidR="0005578F">
        <w:t xml:space="preserve"> </w:t>
      </w:r>
      <w:r w:rsidR="0005578F" w:rsidRPr="0005578F">
        <w:t>e00465-16</w:t>
      </w:r>
      <w:r w:rsidRPr="00E42115">
        <w:t xml:space="preserve"> (2016).</w:t>
      </w:r>
    </w:p>
    <w:p w14:paraId="3785ACA1" w14:textId="49C894D7" w:rsidR="00EA00A5" w:rsidRPr="00E42115" w:rsidRDefault="00EA00A5" w:rsidP="004823B3">
      <w:r>
        <w:t>23</w:t>
      </w:r>
      <w:r w:rsidRPr="00E42115">
        <w:t>.</w:t>
      </w:r>
      <w:r>
        <w:t xml:space="preserve"> </w:t>
      </w:r>
      <w:r w:rsidRPr="00E42115">
        <w:t>McGinnis, C. S., Murrow, L. M.</w:t>
      </w:r>
      <w:r w:rsidR="00FD71B8">
        <w:t>,</w:t>
      </w:r>
      <w:r w:rsidRPr="00E42115">
        <w:t xml:space="preserve"> Gartner, Z. J. </w:t>
      </w:r>
      <w:proofErr w:type="spellStart"/>
      <w:r w:rsidRPr="00E42115">
        <w:t>DoubletFinder</w:t>
      </w:r>
      <w:proofErr w:type="spellEnd"/>
      <w:r w:rsidRPr="00E42115">
        <w:t xml:space="preserve">: Doublet Detection in Single-Cell RNA Sequencing Data Using Artificial Nearest Neighbors. </w:t>
      </w:r>
      <w:r w:rsidRPr="00E42115">
        <w:rPr>
          <w:i/>
          <w:iCs/>
        </w:rPr>
        <w:t>Cell Systems</w:t>
      </w:r>
      <w:r w:rsidR="00FD71B8">
        <w:rPr>
          <w:i/>
          <w:iCs/>
        </w:rPr>
        <w:t>.</w:t>
      </w:r>
      <w:r w:rsidRPr="00E42115">
        <w:t xml:space="preserve"> </w:t>
      </w:r>
      <w:r w:rsidRPr="00E42115">
        <w:rPr>
          <w:b/>
          <w:bCs/>
        </w:rPr>
        <w:t>8</w:t>
      </w:r>
      <w:r w:rsidRPr="00E42115">
        <w:t xml:space="preserve"> </w:t>
      </w:r>
      <w:r>
        <w:t xml:space="preserve">(4), </w:t>
      </w:r>
      <w:r w:rsidRPr="00E42115">
        <w:t>329-337.e4 (2019).</w:t>
      </w:r>
    </w:p>
    <w:p w14:paraId="1E3C6180" w14:textId="00970DEE" w:rsidR="00EA00A5" w:rsidRPr="00E42115" w:rsidRDefault="00EA00A5" w:rsidP="004823B3">
      <w:r w:rsidRPr="00E42115">
        <w:t>2</w:t>
      </w:r>
      <w:r>
        <w:t>4</w:t>
      </w:r>
      <w:r w:rsidRPr="00E42115">
        <w:t>.</w:t>
      </w:r>
      <w:r>
        <w:t xml:space="preserve"> </w:t>
      </w:r>
      <w:r w:rsidRPr="00E42115">
        <w:t>Baran-Gale, J., Chandra, T.</w:t>
      </w:r>
      <w:r w:rsidR="00FD71B8">
        <w:t>,</w:t>
      </w:r>
      <w:r w:rsidRPr="00E42115">
        <w:t xml:space="preserve"> Kirschner, K. Experimental design for single-cell RNA sequencing. </w:t>
      </w:r>
      <w:r w:rsidRPr="00E42115">
        <w:rPr>
          <w:i/>
          <w:iCs/>
        </w:rPr>
        <w:t>Briefings in Functional Genomics</w:t>
      </w:r>
      <w:r w:rsidR="00FD71B8">
        <w:rPr>
          <w:i/>
          <w:iCs/>
        </w:rPr>
        <w:t>.</w:t>
      </w:r>
      <w:r w:rsidRPr="00E42115">
        <w:t xml:space="preserve"> </w:t>
      </w:r>
      <w:r w:rsidRPr="00E42115">
        <w:rPr>
          <w:b/>
          <w:bCs/>
        </w:rPr>
        <w:t>17</w:t>
      </w:r>
      <w:r w:rsidR="00FD71B8">
        <w:t xml:space="preserve"> </w:t>
      </w:r>
      <w:r>
        <w:t xml:space="preserve">(4), </w:t>
      </w:r>
      <w:r w:rsidRPr="00E42115">
        <w:t>233–239 (2018).</w:t>
      </w:r>
    </w:p>
    <w:p w14:paraId="0D752A25" w14:textId="2903FA1F" w:rsidR="00EA00A5" w:rsidRPr="00E42115" w:rsidRDefault="00EA00A5" w:rsidP="004823B3">
      <w:r w:rsidRPr="00E42115">
        <w:lastRenderedPageBreak/>
        <w:t>2</w:t>
      </w:r>
      <w:r>
        <w:t>5</w:t>
      </w:r>
      <w:r w:rsidRPr="00E42115">
        <w:t>.</w:t>
      </w:r>
      <w:r>
        <w:t xml:space="preserve"> </w:t>
      </w:r>
      <w:proofErr w:type="spellStart"/>
      <w:r w:rsidRPr="00E42115">
        <w:t>Silander</w:t>
      </w:r>
      <w:proofErr w:type="spellEnd"/>
      <w:r w:rsidRPr="00E42115">
        <w:t>, O. K.</w:t>
      </w:r>
      <w:r w:rsidR="00FD71B8">
        <w:t xml:space="preserve"> </w:t>
      </w:r>
      <w:r w:rsidRPr="00FD71B8">
        <w:t>et al.</w:t>
      </w:r>
      <w:r w:rsidRPr="00E42115">
        <w:t xml:space="preserve"> A Genome-Wide Analysis of Promoter-Mediated Phenotypic Noise in Escherichia coli. </w:t>
      </w:r>
      <w:proofErr w:type="spellStart"/>
      <w:r w:rsidRPr="00E42115">
        <w:rPr>
          <w:i/>
          <w:iCs/>
        </w:rPr>
        <w:t>PLoS</w:t>
      </w:r>
      <w:proofErr w:type="spellEnd"/>
      <w:r w:rsidRPr="00E42115">
        <w:rPr>
          <w:i/>
          <w:iCs/>
        </w:rPr>
        <w:t xml:space="preserve"> Genetics</w:t>
      </w:r>
      <w:r w:rsidR="00FD71B8">
        <w:rPr>
          <w:i/>
          <w:iCs/>
        </w:rPr>
        <w:t>.</w:t>
      </w:r>
      <w:r w:rsidRPr="00E42115">
        <w:t xml:space="preserve"> </w:t>
      </w:r>
      <w:r w:rsidRPr="00E42115">
        <w:rPr>
          <w:b/>
          <w:bCs/>
        </w:rPr>
        <w:t>8</w:t>
      </w:r>
      <w:r w:rsidR="00FD71B8">
        <w:t xml:space="preserve"> </w:t>
      </w:r>
      <w:r>
        <w:t xml:space="preserve">(1), </w:t>
      </w:r>
      <w:r w:rsidRPr="00E42115">
        <w:t>e1002443 (2012).</w:t>
      </w:r>
    </w:p>
    <w:p w14:paraId="62DE7B39" w14:textId="349155AE" w:rsidR="00EA00A5" w:rsidRPr="00E42115" w:rsidRDefault="00EA00A5" w:rsidP="004823B3">
      <w:r w:rsidRPr="00E42115">
        <w:t>2</w:t>
      </w:r>
      <w:r>
        <w:t>6</w:t>
      </w:r>
      <w:r w:rsidRPr="00E42115">
        <w:t>.</w:t>
      </w:r>
      <w:r>
        <w:t xml:space="preserve"> </w:t>
      </w:r>
      <w:r w:rsidRPr="00E42115">
        <w:t>Newman, J. R. S.</w:t>
      </w:r>
      <w:r w:rsidR="00FD71B8">
        <w:t xml:space="preserve"> </w:t>
      </w:r>
      <w:r w:rsidRPr="00FD71B8">
        <w:t>et al.</w:t>
      </w:r>
      <w:r w:rsidRPr="00E42115">
        <w:t xml:space="preserve"> Single-cell proteomic analysis of S. cerevisiae reveals the architecture of biological noise. </w:t>
      </w:r>
      <w:r w:rsidRPr="00E42115">
        <w:rPr>
          <w:i/>
          <w:iCs/>
        </w:rPr>
        <w:t>Nature</w:t>
      </w:r>
      <w:r w:rsidR="00FD71B8">
        <w:rPr>
          <w:i/>
          <w:iCs/>
        </w:rPr>
        <w:t>.</w:t>
      </w:r>
      <w:r w:rsidRPr="00E42115">
        <w:t xml:space="preserve"> </w:t>
      </w:r>
      <w:r w:rsidRPr="00E42115">
        <w:rPr>
          <w:b/>
          <w:bCs/>
        </w:rPr>
        <w:t>441</w:t>
      </w:r>
      <w:r w:rsidRPr="00E42115">
        <w:t xml:space="preserve"> </w:t>
      </w:r>
      <w:r>
        <w:t xml:space="preserve">(7095), </w:t>
      </w:r>
      <w:r w:rsidRPr="00E42115">
        <w:t>840–846 (2006).</w:t>
      </w:r>
    </w:p>
    <w:p w14:paraId="0C2A12E0" w14:textId="7D661B41" w:rsidR="00EA00A5" w:rsidRPr="00E42115" w:rsidRDefault="00EA00A5" w:rsidP="004823B3">
      <w:r w:rsidRPr="00E42115">
        <w:t>2</w:t>
      </w:r>
      <w:r>
        <w:t>7</w:t>
      </w:r>
      <w:r w:rsidRPr="00E42115">
        <w:t>.</w:t>
      </w:r>
      <w:r>
        <w:t xml:space="preserve"> </w:t>
      </w:r>
      <w:proofErr w:type="spellStart"/>
      <w:r w:rsidRPr="00E42115">
        <w:t>Tuch</w:t>
      </w:r>
      <w:proofErr w:type="spellEnd"/>
      <w:r w:rsidRPr="00E42115">
        <w:t>, B. B.</w:t>
      </w:r>
      <w:r w:rsidR="00114ECB">
        <w:t xml:space="preserve"> </w:t>
      </w:r>
      <w:r w:rsidRPr="00114ECB">
        <w:t>et al.</w:t>
      </w:r>
      <w:r w:rsidRPr="00E42115">
        <w:t xml:space="preserve"> The Transcriptomes of Two Heritable Cell Types Illuminate the Circuit Governing Their Differentiation. </w:t>
      </w:r>
      <w:proofErr w:type="spellStart"/>
      <w:r w:rsidRPr="00E42115">
        <w:rPr>
          <w:i/>
          <w:iCs/>
        </w:rPr>
        <w:t>PLoS</w:t>
      </w:r>
      <w:proofErr w:type="spellEnd"/>
      <w:r w:rsidRPr="00E42115">
        <w:rPr>
          <w:i/>
          <w:iCs/>
        </w:rPr>
        <w:t xml:space="preserve"> Genetics</w:t>
      </w:r>
      <w:r w:rsidR="00114ECB">
        <w:rPr>
          <w:i/>
          <w:iCs/>
        </w:rPr>
        <w:t>.</w:t>
      </w:r>
      <w:r w:rsidRPr="00E42115">
        <w:t xml:space="preserve"> </w:t>
      </w:r>
      <w:r w:rsidRPr="00E42115">
        <w:rPr>
          <w:b/>
          <w:bCs/>
        </w:rPr>
        <w:t>6</w:t>
      </w:r>
      <w:r w:rsidR="00114ECB">
        <w:t xml:space="preserve"> </w:t>
      </w:r>
      <w:r>
        <w:t xml:space="preserve">(8), </w:t>
      </w:r>
      <w:r w:rsidRPr="00E42115">
        <w:t>e1001070 (2010).</w:t>
      </w:r>
    </w:p>
    <w:p w14:paraId="4522D4B2" w14:textId="1BEAD9B1" w:rsidR="00EA00A5" w:rsidRPr="00E42115" w:rsidRDefault="00EA00A5" w:rsidP="004823B3">
      <w:r w:rsidRPr="00E42115">
        <w:t>2</w:t>
      </w:r>
      <w:r>
        <w:t>8</w:t>
      </w:r>
      <w:r w:rsidRPr="00E42115">
        <w:t>.</w:t>
      </w:r>
      <w:r>
        <w:t xml:space="preserve"> </w:t>
      </w:r>
      <w:r w:rsidRPr="00E42115">
        <w:t xml:space="preserve">Romo, J. A. </w:t>
      </w:r>
      <w:r w:rsidR="0005578F" w:rsidRPr="0005578F">
        <w:rPr>
          <w:iCs/>
        </w:rPr>
        <w:t>et al.</w:t>
      </w:r>
      <w:r w:rsidRPr="00E42115">
        <w:t xml:space="preserve"> Global Transcriptomic Analysis of the Candida albicans Response to Treatment with a Novel Inhibitor of Filamentation. </w:t>
      </w:r>
      <w:proofErr w:type="spellStart"/>
      <w:r w:rsidRPr="00E42115">
        <w:rPr>
          <w:i/>
          <w:iCs/>
        </w:rPr>
        <w:t>mSphere</w:t>
      </w:r>
      <w:proofErr w:type="spellEnd"/>
      <w:r w:rsidR="00114ECB">
        <w:rPr>
          <w:i/>
          <w:iCs/>
        </w:rPr>
        <w:t>.</w:t>
      </w:r>
      <w:r w:rsidRPr="00E42115">
        <w:t xml:space="preserve"> </w:t>
      </w:r>
      <w:r w:rsidRPr="00E42115">
        <w:rPr>
          <w:b/>
          <w:bCs/>
        </w:rPr>
        <w:t>4</w:t>
      </w:r>
      <w:r w:rsidRPr="00E42115">
        <w:t xml:space="preserve"> </w:t>
      </w:r>
      <w:r>
        <w:t>(5),</w:t>
      </w:r>
      <w:r w:rsidRPr="00E42115">
        <w:t xml:space="preserve"> </w:t>
      </w:r>
      <w:r w:rsidR="0005578F" w:rsidRPr="0005578F">
        <w:t>e00620-1</w:t>
      </w:r>
      <w:r w:rsidR="0005578F">
        <w:t>9</w:t>
      </w:r>
      <w:r w:rsidR="0005578F" w:rsidRPr="0005578F">
        <w:t xml:space="preserve"> </w:t>
      </w:r>
      <w:r w:rsidRPr="00E42115">
        <w:t>(2019).</w:t>
      </w:r>
    </w:p>
    <w:p w14:paraId="644688C7" w14:textId="1FC3D038" w:rsidR="00EA00A5" w:rsidRPr="00E42115" w:rsidRDefault="00EA00A5" w:rsidP="004823B3">
      <w:r>
        <w:t>29</w:t>
      </w:r>
      <w:r w:rsidRPr="00E42115">
        <w:t>.</w:t>
      </w:r>
      <w:r>
        <w:t xml:space="preserve"> </w:t>
      </w:r>
      <w:r w:rsidRPr="00E42115">
        <w:t>Huang, H.</w:t>
      </w:r>
      <w:r w:rsidR="0005578F">
        <w:t xml:space="preserve"> et al.</w:t>
      </w:r>
      <w:r w:rsidRPr="00E42115">
        <w:t xml:space="preserve"> Generation and manipulation of hydrogel microcapsules by droplet-based microfluidics for mammalian cell culture. </w:t>
      </w:r>
      <w:r w:rsidRPr="00E42115">
        <w:rPr>
          <w:i/>
          <w:iCs/>
        </w:rPr>
        <w:t>Lab on a Chip</w:t>
      </w:r>
      <w:r w:rsidRPr="00E42115">
        <w:t xml:space="preserve"> </w:t>
      </w:r>
      <w:r w:rsidRPr="00E42115">
        <w:rPr>
          <w:b/>
          <w:bCs/>
        </w:rPr>
        <w:t>17</w:t>
      </w:r>
      <w:r w:rsidR="00114ECB">
        <w:t xml:space="preserve"> </w:t>
      </w:r>
      <w:r>
        <w:t xml:space="preserve">(11), </w:t>
      </w:r>
      <w:r w:rsidRPr="00E42115">
        <w:t>1913–1932 (2017).</w:t>
      </w:r>
    </w:p>
    <w:p w14:paraId="626A41AB" w14:textId="58A247C6" w:rsidR="00C17BFF" w:rsidRPr="00EA00A5" w:rsidRDefault="00EA00A5" w:rsidP="004823B3">
      <w:r>
        <w:t>30</w:t>
      </w:r>
      <w:r w:rsidRPr="00E42115">
        <w:t>.</w:t>
      </w:r>
      <w:r>
        <w:t xml:space="preserve"> </w:t>
      </w:r>
      <w:r w:rsidRPr="00E42115">
        <w:t xml:space="preserve">Lin, X., </w:t>
      </w:r>
      <w:proofErr w:type="spellStart"/>
      <w:r w:rsidRPr="00E42115">
        <w:t>Nishio</w:t>
      </w:r>
      <w:proofErr w:type="spellEnd"/>
      <w:r w:rsidRPr="00E42115">
        <w:t>, K., Konno, T.</w:t>
      </w:r>
      <w:r w:rsidR="00114ECB">
        <w:t xml:space="preserve">, </w:t>
      </w:r>
      <w:r w:rsidRPr="00E42115">
        <w:t>Ishihara, K. The effect of the encapsulation of bacteria in redox phospholipid polymer hydrogels on electron transfer efficiency in living cell-based devices.</w:t>
      </w:r>
      <w:r>
        <w:t xml:space="preserve"> </w:t>
      </w:r>
      <w:r w:rsidRPr="00E42115">
        <w:rPr>
          <w:i/>
          <w:iCs/>
        </w:rPr>
        <w:t>Biomaterials</w:t>
      </w:r>
      <w:r w:rsidR="00114ECB">
        <w:rPr>
          <w:i/>
          <w:iCs/>
        </w:rPr>
        <w:t>.</w:t>
      </w:r>
      <w:r w:rsidRPr="00E42115">
        <w:t xml:space="preserve"> </w:t>
      </w:r>
      <w:r w:rsidRPr="00E42115">
        <w:rPr>
          <w:b/>
          <w:bCs/>
        </w:rPr>
        <w:t>33</w:t>
      </w:r>
      <w:r w:rsidRPr="00E42115">
        <w:t xml:space="preserve"> </w:t>
      </w:r>
      <w:r>
        <w:t xml:space="preserve">(33), </w:t>
      </w:r>
      <w:r w:rsidRPr="00E42115">
        <w:t>8221–8227 (2012).</w:t>
      </w:r>
    </w:p>
    <w:sectPr w:rsidR="00C17BFF" w:rsidRPr="00EA00A5"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667C9" w14:textId="77777777" w:rsidR="00DC2901" w:rsidRDefault="00DC2901" w:rsidP="00621C4E">
      <w:r>
        <w:separator/>
      </w:r>
    </w:p>
  </w:endnote>
  <w:endnote w:type="continuationSeparator" w:id="0">
    <w:p w14:paraId="58572705" w14:textId="77777777" w:rsidR="00DC2901" w:rsidRDefault="00DC290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A5C42" w:rsidRDefault="004A5C4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55474" w14:textId="77777777" w:rsidR="00DC2901" w:rsidRDefault="00DC2901" w:rsidP="00621C4E">
      <w:r>
        <w:separator/>
      </w:r>
    </w:p>
  </w:footnote>
  <w:footnote w:type="continuationSeparator" w:id="0">
    <w:p w14:paraId="4BE244EC" w14:textId="77777777" w:rsidR="00DC2901" w:rsidRDefault="00DC290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4A5C42" w:rsidRPr="006F06E4" w:rsidRDefault="004A5C42"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C94363E" w:rsidR="004A5C42" w:rsidRPr="006F06E4" w:rsidRDefault="004A5C4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F2A21"/>
    <w:multiLevelType w:val="multilevel"/>
    <w:tmpl w:val="C2CEE4D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9B770C"/>
    <w:multiLevelType w:val="multilevel"/>
    <w:tmpl w:val="C016A0D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B062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75008B"/>
    <w:multiLevelType w:val="multilevel"/>
    <w:tmpl w:val="8CBCADD6"/>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4B1094"/>
    <w:multiLevelType w:val="hybridMultilevel"/>
    <w:tmpl w:val="6D76A6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AB95309"/>
    <w:multiLevelType w:val="hybridMultilevel"/>
    <w:tmpl w:val="7D7C9344"/>
    <w:lvl w:ilvl="0" w:tplc="D870FCA2">
      <w:numFmt w:val="bullet"/>
      <w:lvlText w:val=""/>
      <w:lvlJc w:val="left"/>
      <w:pPr>
        <w:ind w:left="1080" w:hanging="72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416CC4"/>
    <w:multiLevelType w:val="hybridMultilevel"/>
    <w:tmpl w:val="EAEAD4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F926337"/>
    <w:multiLevelType w:val="hybridMultilevel"/>
    <w:tmpl w:val="53DC920E"/>
    <w:lvl w:ilvl="0" w:tplc="8A7AE308">
      <w:numFmt w:val="bullet"/>
      <w:lvlText w:val=""/>
      <w:lvlJc w:val="left"/>
      <w:pPr>
        <w:ind w:left="1080" w:hanging="72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5"/>
  </w:num>
  <w:num w:numId="4">
    <w:abstractNumId w:val="23"/>
  </w:num>
  <w:num w:numId="5">
    <w:abstractNumId w:val="10"/>
  </w:num>
  <w:num w:numId="6">
    <w:abstractNumId w:val="22"/>
  </w:num>
  <w:num w:numId="7">
    <w:abstractNumId w:val="0"/>
  </w:num>
  <w:num w:numId="8">
    <w:abstractNumId w:val="12"/>
  </w:num>
  <w:num w:numId="9">
    <w:abstractNumId w:val="14"/>
  </w:num>
  <w:num w:numId="10">
    <w:abstractNumId w:val="24"/>
  </w:num>
  <w:num w:numId="11">
    <w:abstractNumId w:val="28"/>
  </w:num>
  <w:num w:numId="12">
    <w:abstractNumId w:val="3"/>
  </w:num>
  <w:num w:numId="13">
    <w:abstractNumId w:val="26"/>
  </w:num>
  <w:num w:numId="14">
    <w:abstractNumId w:val="32"/>
  </w:num>
  <w:num w:numId="15">
    <w:abstractNumId w:val="16"/>
  </w:num>
  <w:num w:numId="16">
    <w:abstractNumId w:val="9"/>
  </w:num>
  <w:num w:numId="17">
    <w:abstractNumId w:val="27"/>
  </w:num>
  <w:num w:numId="18">
    <w:abstractNumId w:val="18"/>
  </w:num>
  <w:num w:numId="19">
    <w:abstractNumId w:val="30"/>
  </w:num>
  <w:num w:numId="20">
    <w:abstractNumId w:val="4"/>
  </w:num>
  <w:num w:numId="21">
    <w:abstractNumId w:val="31"/>
  </w:num>
  <w:num w:numId="22">
    <w:abstractNumId w:val="29"/>
  </w:num>
  <w:num w:numId="23">
    <w:abstractNumId w:val="21"/>
  </w:num>
  <w:num w:numId="24">
    <w:abstractNumId w:val="33"/>
  </w:num>
  <w:num w:numId="25">
    <w:abstractNumId w:val="8"/>
  </w:num>
  <w:num w:numId="26">
    <w:abstractNumId w:val="1"/>
  </w:num>
  <w:num w:numId="27">
    <w:abstractNumId w:val="7"/>
  </w:num>
  <w:num w:numId="28">
    <w:abstractNumId w:val="34"/>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1"/>
  </w:num>
  <w:num w:numId="32">
    <w:abstractNumId w:val="2"/>
  </w:num>
  <w:num w:numId="33">
    <w:abstractNumId w:val="20"/>
  </w:num>
  <w:num w:numId="34">
    <w:abstractNumId w:val="19"/>
  </w:num>
  <w:num w:numId="35">
    <w:abstractNumId w:val="17"/>
  </w:num>
  <w:num w:numId="36">
    <w:abstractNumId w:val="35"/>
  </w:num>
  <w:num w:numId="37">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D38"/>
    <w:rsid w:val="000042A7"/>
    <w:rsid w:val="00005815"/>
    <w:rsid w:val="00006E68"/>
    <w:rsid w:val="00007DBC"/>
    <w:rsid w:val="00007EA1"/>
    <w:rsid w:val="000100F0"/>
    <w:rsid w:val="000129B2"/>
    <w:rsid w:val="00012FF9"/>
    <w:rsid w:val="0001389C"/>
    <w:rsid w:val="00014314"/>
    <w:rsid w:val="0002020E"/>
    <w:rsid w:val="000212AE"/>
    <w:rsid w:val="00021434"/>
    <w:rsid w:val="00021774"/>
    <w:rsid w:val="00021DF3"/>
    <w:rsid w:val="00023869"/>
    <w:rsid w:val="00024598"/>
    <w:rsid w:val="000279B0"/>
    <w:rsid w:val="00032769"/>
    <w:rsid w:val="0003311E"/>
    <w:rsid w:val="00037B58"/>
    <w:rsid w:val="00051B73"/>
    <w:rsid w:val="0005578F"/>
    <w:rsid w:val="000575CF"/>
    <w:rsid w:val="00060ABE"/>
    <w:rsid w:val="00061A50"/>
    <w:rsid w:val="0006361B"/>
    <w:rsid w:val="00064104"/>
    <w:rsid w:val="00064F32"/>
    <w:rsid w:val="000652E3"/>
    <w:rsid w:val="00066025"/>
    <w:rsid w:val="00067A8F"/>
    <w:rsid w:val="000701D1"/>
    <w:rsid w:val="00080A20"/>
    <w:rsid w:val="00082796"/>
    <w:rsid w:val="00082DF4"/>
    <w:rsid w:val="00086FF5"/>
    <w:rsid w:val="00087C0A"/>
    <w:rsid w:val="00091788"/>
    <w:rsid w:val="00093BC4"/>
    <w:rsid w:val="000943E6"/>
    <w:rsid w:val="00097929"/>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2EF6"/>
    <w:rsid w:val="000D31E8"/>
    <w:rsid w:val="000D76E4"/>
    <w:rsid w:val="000E3816"/>
    <w:rsid w:val="000E4F77"/>
    <w:rsid w:val="000F265C"/>
    <w:rsid w:val="000F3AFA"/>
    <w:rsid w:val="000F5712"/>
    <w:rsid w:val="000F6611"/>
    <w:rsid w:val="000F7E22"/>
    <w:rsid w:val="00107554"/>
    <w:rsid w:val="001075E9"/>
    <w:rsid w:val="001104F3"/>
    <w:rsid w:val="00112EEB"/>
    <w:rsid w:val="00114ECB"/>
    <w:rsid w:val="001173FF"/>
    <w:rsid w:val="0012540E"/>
    <w:rsid w:val="0012563A"/>
    <w:rsid w:val="001264DE"/>
    <w:rsid w:val="001313A7"/>
    <w:rsid w:val="0013276F"/>
    <w:rsid w:val="001342B5"/>
    <w:rsid w:val="0013621E"/>
    <w:rsid w:val="0013642E"/>
    <w:rsid w:val="00142EFE"/>
    <w:rsid w:val="00152A23"/>
    <w:rsid w:val="00156B11"/>
    <w:rsid w:val="00162CB7"/>
    <w:rsid w:val="001665C9"/>
    <w:rsid w:val="00166F32"/>
    <w:rsid w:val="001718C0"/>
    <w:rsid w:val="00171E5B"/>
    <w:rsid w:val="00171F94"/>
    <w:rsid w:val="00172446"/>
    <w:rsid w:val="00175D4E"/>
    <w:rsid w:val="0017668A"/>
    <w:rsid w:val="001766FE"/>
    <w:rsid w:val="001771E7"/>
    <w:rsid w:val="001911FF"/>
    <w:rsid w:val="00192006"/>
    <w:rsid w:val="00193180"/>
    <w:rsid w:val="0019530C"/>
    <w:rsid w:val="00196792"/>
    <w:rsid w:val="001B1519"/>
    <w:rsid w:val="001B2DA6"/>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7376"/>
    <w:rsid w:val="001F225C"/>
    <w:rsid w:val="00200792"/>
    <w:rsid w:val="00201CFA"/>
    <w:rsid w:val="0020220D"/>
    <w:rsid w:val="00202448"/>
    <w:rsid w:val="00202D15"/>
    <w:rsid w:val="00205B3F"/>
    <w:rsid w:val="00212EAE"/>
    <w:rsid w:val="00214BEE"/>
    <w:rsid w:val="002205B8"/>
    <w:rsid w:val="00225720"/>
    <w:rsid w:val="002259E5"/>
    <w:rsid w:val="00226140"/>
    <w:rsid w:val="002274F3"/>
    <w:rsid w:val="0023094C"/>
    <w:rsid w:val="00233484"/>
    <w:rsid w:val="00233B9C"/>
    <w:rsid w:val="00234303"/>
    <w:rsid w:val="00234BE3"/>
    <w:rsid w:val="00235A90"/>
    <w:rsid w:val="0023624F"/>
    <w:rsid w:val="00241E48"/>
    <w:rsid w:val="0024214E"/>
    <w:rsid w:val="00242623"/>
    <w:rsid w:val="00250558"/>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B1FE3"/>
    <w:rsid w:val="002B3301"/>
    <w:rsid w:val="002C1445"/>
    <w:rsid w:val="002C47D4"/>
    <w:rsid w:val="002D0F38"/>
    <w:rsid w:val="002D77E3"/>
    <w:rsid w:val="002F2859"/>
    <w:rsid w:val="002F6E3C"/>
    <w:rsid w:val="0030117D"/>
    <w:rsid w:val="00301F30"/>
    <w:rsid w:val="003038FD"/>
    <w:rsid w:val="00303C87"/>
    <w:rsid w:val="003108E5"/>
    <w:rsid w:val="003115A8"/>
    <w:rsid w:val="003120CB"/>
    <w:rsid w:val="003176B9"/>
    <w:rsid w:val="00320153"/>
    <w:rsid w:val="00320367"/>
    <w:rsid w:val="00322871"/>
    <w:rsid w:val="003269D9"/>
    <w:rsid w:val="00326FB3"/>
    <w:rsid w:val="003316D4"/>
    <w:rsid w:val="003321B2"/>
    <w:rsid w:val="00332BBE"/>
    <w:rsid w:val="00333822"/>
    <w:rsid w:val="0033537A"/>
    <w:rsid w:val="00336715"/>
    <w:rsid w:val="003401EC"/>
    <w:rsid w:val="00340DFD"/>
    <w:rsid w:val="00344954"/>
    <w:rsid w:val="00350CD7"/>
    <w:rsid w:val="00360C17"/>
    <w:rsid w:val="003621C6"/>
    <w:rsid w:val="003622B8"/>
    <w:rsid w:val="00366B76"/>
    <w:rsid w:val="00373051"/>
    <w:rsid w:val="00373B8F"/>
    <w:rsid w:val="00376D95"/>
    <w:rsid w:val="00377FBB"/>
    <w:rsid w:val="00385140"/>
    <w:rsid w:val="0038522B"/>
    <w:rsid w:val="00393CC7"/>
    <w:rsid w:val="00396302"/>
    <w:rsid w:val="003971F7"/>
    <w:rsid w:val="003A16FC"/>
    <w:rsid w:val="003A2C8A"/>
    <w:rsid w:val="003A3A17"/>
    <w:rsid w:val="003A4FCD"/>
    <w:rsid w:val="003B0305"/>
    <w:rsid w:val="003B0944"/>
    <w:rsid w:val="003B1593"/>
    <w:rsid w:val="003B4381"/>
    <w:rsid w:val="003B645F"/>
    <w:rsid w:val="003C1043"/>
    <w:rsid w:val="003C1A30"/>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6A57"/>
    <w:rsid w:val="00460377"/>
    <w:rsid w:val="004607DE"/>
    <w:rsid w:val="004671C7"/>
    <w:rsid w:val="00472F4D"/>
    <w:rsid w:val="004730BF"/>
    <w:rsid w:val="00474DCB"/>
    <w:rsid w:val="0047535C"/>
    <w:rsid w:val="004762F6"/>
    <w:rsid w:val="004823B3"/>
    <w:rsid w:val="00485870"/>
    <w:rsid w:val="00485FE8"/>
    <w:rsid w:val="00492473"/>
    <w:rsid w:val="00492EB5"/>
    <w:rsid w:val="00494F77"/>
    <w:rsid w:val="00497721"/>
    <w:rsid w:val="004A0229"/>
    <w:rsid w:val="004A35D2"/>
    <w:rsid w:val="004A5C42"/>
    <w:rsid w:val="004A5D8E"/>
    <w:rsid w:val="004A71E4"/>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502A0A"/>
    <w:rsid w:val="00507C50"/>
    <w:rsid w:val="00514D40"/>
    <w:rsid w:val="00517C3A"/>
    <w:rsid w:val="00527BF4"/>
    <w:rsid w:val="005324BE"/>
    <w:rsid w:val="00534F6C"/>
    <w:rsid w:val="00535994"/>
    <w:rsid w:val="0053646D"/>
    <w:rsid w:val="00536A98"/>
    <w:rsid w:val="00536D67"/>
    <w:rsid w:val="00540AAD"/>
    <w:rsid w:val="00543EC1"/>
    <w:rsid w:val="00546458"/>
    <w:rsid w:val="0055087C"/>
    <w:rsid w:val="00553413"/>
    <w:rsid w:val="00555983"/>
    <w:rsid w:val="00555E21"/>
    <w:rsid w:val="00560E31"/>
    <w:rsid w:val="00561BDA"/>
    <w:rsid w:val="00567DBF"/>
    <w:rsid w:val="00570C0E"/>
    <w:rsid w:val="00581B23"/>
    <w:rsid w:val="0058219C"/>
    <w:rsid w:val="0058707F"/>
    <w:rsid w:val="00591DBD"/>
    <w:rsid w:val="005931FE"/>
    <w:rsid w:val="005A0028"/>
    <w:rsid w:val="005A0ACC"/>
    <w:rsid w:val="005A2F7A"/>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605E"/>
    <w:rsid w:val="00657BC4"/>
    <w:rsid w:val="006619C8"/>
    <w:rsid w:val="00671710"/>
    <w:rsid w:val="00673414"/>
    <w:rsid w:val="00676079"/>
    <w:rsid w:val="00676ECD"/>
    <w:rsid w:val="00677D0A"/>
    <w:rsid w:val="0068185F"/>
    <w:rsid w:val="006867DA"/>
    <w:rsid w:val="0069720A"/>
    <w:rsid w:val="006A01CF"/>
    <w:rsid w:val="006A60DD"/>
    <w:rsid w:val="006B0679"/>
    <w:rsid w:val="006B074C"/>
    <w:rsid w:val="006B3B84"/>
    <w:rsid w:val="006B4E7C"/>
    <w:rsid w:val="006B5D8C"/>
    <w:rsid w:val="006B72D4"/>
    <w:rsid w:val="006C11CC"/>
    <w:rsid w:val="006C1AEB"/>
    <w:rsid w:val="006C57FE"/>
    <w:rsid w:val="006C668E"/>
    <w:rsid w:val="006E4B63"/>
    <w:rsid w:val="006F06E4"/>
    <w:rsid w:val="006F7B41"/>
    <w:rsid w:val="00702B5D"/>
    <w:rsid w:val="00703ED2"/>
    <w:rsid w:val="00707B8D"/>
    <w:rsid w:val="00710C8C"/>
    <w:rsid w:val="00713636"/>
    <w:rsid w:val="00714B8C"/>
    <w:rsid w:val="0071675D"/>
    <w:rsid w:val="00717736"/>
    <w:rsid w:val="00732B47"/>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261F"/>
    <w:rsid w:val="007931DF"/>
    <w:rsid w:val="007A0172"/>
    <w:rsid w:val="007A1804"/>
    <w:rsid w:val="007A215A"/>
    <w:rsid w:val="007A2511"/>
    <w:rsid w:val="007A260E"/>
    <w:rsid w:val="007A4D4C"/>
    <w:rsid w:val="007A4DD6"/>
    <w:rsid w:val="007A5CB9"/>
    <w:rsid w:val="007A69AD"/>
    <w:rsid w:val="007B20AE"/>
    <w:rsid w:val="007B6B07"/>
    <w:rsid w:val="007B6D43"/>
    <w:rsid w:val="007B749A"/>
    <w:rsid w:val="007B7C6E"/>
    <w:rsid w:val="007D20B4"/>
    <w:rsid w:val="007D44D7"/>
    <w:rsid w:val="007D621A"/>
    <w:rsid w:val="007E058A"/>
    <w:rsid w:val="007E2887"/>
    <w:rsid w:val="007E5278"/>
    <w:rsid w:val="007E749C"/>
    <w:rsid w:val="007F1B5C"/>
    <w:rsid w:val="00801257"/>
    <w:rsid w:val="00803B0A"/>
    <w:rsid w:val="00804DED"/>
    <w:rsid w:val="00805B96"/>
    <w:rsid w:val="00810265"/>
    <w:rsid w:val="008105BE"/>
    <w:rsid w:val="008115A5"/>
    <w:rsid w:val="00811D46"/>
    <w:rsid w:val="0081415D"/>
    <w:rsid w:val="00820229"/>
    <w:rsid w:val="00822448"/>
    <w:rsid w:val="00822ABE"/>
    <w:rsid w:val="008244D1"/>
    <w:rsid w:val="008264E2"/>
    <w:rsid w:val="00827F51"/>
    <w:rsid w:val="0083104E"/>
    <w:rsid w:val="008343BE"/>
    <w:rsid w:val="00836535"/>
    <w:rsid w:val="00840FB4"/>
    <w:rsid w:val="008410B2"/>
    <w:rsid w:val="008414E7"/>
    <w:rsid w:val="00841780"/>
    <w:rsid w:val="008500A0"/>
    <w:rsid w:val="008524E5"/>
    <w:rsid w:val="0085351C"/>
    <w:rsid w:val="0085435A"/>
    <w:rsid w:val="008549CA"/>
    <w:rsid w:val="008556C3"/>
    <w:rsid w:val="0085687C"/>
    <w:rsid w:val="008611C1"/>
    <w:rsid w:val="008706C5"/>
    <w:rsid w:val="00873304"/>
    <w:rsid w:val="00873707"/>
    <w:rsid w:val="008747C9"/>
    <w:rsid w:val="00874B20"/>
    <w:rsid w:val="008757C6"/>
    <w:rsid w:val="008763E1"/>
    <w:rsid w:val="0087775C"/>
    <w:rsid w:val="00877EC8"/>
    <w:rsid w:val="00880F36"/>
    <w:rsid w:val="00885530"/>
    <w:rsid w:val="008910D1"/>
    <w:rsid w:val="0089296C"/>
    <w:rsid w:val="00896071"/>
    <w:rsid w:val="00896ABD"/>
    <w:rsid w:val="00897AB6"/>
    <w:rsid w:val="00897DA8"/>
    <w:rsid w:val="008A3380"/>
    <w:rsid w:val="008A7A9C"/>
    <w:rsid w:val="008B5218"/>
    <w:rsid w:val="008B7102"/>
    <w:rsid w:val="008C3B7D"/>
    <w:rsid w:val="008D0F90"/>
    <w:rsid w:val="008D3715"/>
    <w:rsid w:val="008D5465"/>
    <w:rsid w:val="008D5E61"/>
    <w:rsid w:val="008D7EB7"/>
    <w:rsid w:val="008D7EC5"/>
    <w:rsid w:val="008E3684"/>
    <w:rsid w:val="008E3887"/>
    <w:rsid w:val="008E57F5"/>
    <w:rsid w:val="008E7606"/>
    <w:rsid w:val="008F1DAA"/>
    <w:rsid w:val="008F3EBD"/>
    <w:rsid w:val="008F60B2"/>
    <w:rsid w:val="008F7C41"/>
    <w:rsid w:val="008F7E1C"/>
    <w:rsid w:val="009031E2"/>
    <w:rsid w:val="00906FB0"/>
    <w:rsid w:val="0091276C"/>
    <w:rsid w:val="00912C58"/>
    <w:rsid w:val="009145BE"/>
    <w:rsid w:val="009165AC"/>
    <w:rsid w:val="00916FFC"/>
    <w:rsid w:val="0092053F"/>
    <w:rsid w:val="0092340A"/>
    <w:rsid w:val="009234FD"/>
    <w:rsid w:val="009313D9"/>
    <w:rsid w:val="00935B7F"/>
    <w:rsid w:val="00941293"/>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0B9"/>
    <w:rsid w:val="009904AB"/>
    <w:rsid w:val="00995688"/>
    <w:rsid w:val="009958A6"/>
    <w:rsid w:val="00996456"/>
    <w:rsid w:val="009A04F5"/>
    <w:rsid w:val="009A15EF"/>
    <w:rsid w:val="009A2F8A"/>
    <w:rsid w:val="009A38A5"/>
    <w:rsid w:val="009A3D03"/>
    <w:rsid w:val="009A5B73"/>
    <w:rsid w:val="009B118B"/>
    <w:rsid w:val="009B1737"/>
    <w:rsid w:val="009B3D4B"/>
    <w:rsid w:val="009B4E63"/>
    <w:rsid w:val="009B5B99"/>
    <w:rsid w:val="009B6EFC"/>
    <w:rsid w:val="009C141D"/>
    <w:rsid w:val="009C1FD0"/>
    <w:rsid w:val="009C2DF8"/>
    <w:rsid w:val="009C31BF"/>
    <w:rsid w:val="009C5F9B"/>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FE0"/>
    <w:rsid w:val="00A05D7C"/>
    <w:rsid w:val="00A06945"/>
    <w:rsid w:val="00A10656"/>
    <w:rsid w:val="00A113C0"/>
    <w:rsid w:val="00A12FA6"/>
    <w:rsid w:val="00A1339B"/>
    <w:rsid w:val="00A14ABA"/>
    <w:rsid w:val="00A24CB6"/>
    <w:rsid w:val="00A25865"/>
    <w:rsid w:val="00A26CD2"/>
    <w:rsid w:val="00A27667"/>
    <w:rsid w:val="00A32979"/>
    <w:rsid w:val="00A34A67"/>
    <w:rsid w:val="00A37462"/>
    <w:rsid w:val="00A459E1"/>
    <w:rsid w:val="00A46AC4"/>
    <w:rsid w:val="00A478A5"/>
    <w:rsid w:val="00A52296"/>
    <w:rsid w:val="00A54640"/>
    <w:rsid w:val="00A55661"/>
    <w:rsid w:val="00A61B70"/>
    <w:rsid w:val="00A61FA8"/>
    <w:rsid w:val="00A637F4"/>
    <w:rsid w:val="00A64DF2"/>
    <w:rsid w:val="00A65485"/>
    <w:rsid w:val="00A66E05"/>
    <w:rsid w:val="00A67655"/>
    <w:rsid w:val="00A70753"/>
    <w:rsid w:val="00A712D2"/>
    <w:rsid w:val="00A72D4B"/>
    <w:rsid w:val="00A75673"/>
    <w:rsid w:val="00A82C8A"/>
    <w:rsid w:val="00A8346B"/>
    <w:rsid w:val="00A852FF"/>
    <w:rsid w:val="00A866C0"/>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5F90"/>
    <w:rsid w:val="00AB7BF8"/>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3FB"/>
    <w:rsid w:val="00B07F45"/>
    <w:rsid w:val="00B1021A"/>
    <w:rsid w:val="00B10271"/>
    <w:rsid w:val="00B140D9"/>
    <w:rsid w:val="00B1481A"/>
    <w:rsid w:val="00B15A1F"/>
    <w:rsid w:val="00B15FE9"/>
    <w:rsid w:val="00B2148A"/>
    <w:rsid w:val="00B220C2"/>
    <w:rsid w:val="00B2276E"/>
    <w:rsid w:val="00B25B32"/>
    <w:rsid w:val="00B32616"/>
    <w:rsid w:val="00B3462B"/>
    <w:rsid w:val="00B36AF0"/>
    <w:rsid w:val="00B36C42"/>
    <w:rsid w:val="00B41428"/>
    <w:rsid w:val="00B42EA7"/>
    <w:rsid w:val="00B4753C"/>
    <w:rsid w:val="00B51845"/>
    <w:rsid w:val="00B51923"/>
    <w:rsid w:val="00B5337C"/>
    <w:rsid w:val="00B53929"/>
    <w:rsid w:val="00B53FDE"/>
    <w:rsid w:val="00B56397"/>
    <w:rsid w:val="00B571DA"/>
    <w:rsid w:val="00B6027B"/>
    <w:rsid w:val="00B636C8"/>
    <w:rsid w:val="00B65EDB"/>
    <w:rsid w:val="00B67AFF"/>
    <w:rsid w:val="00B67C41"/>
    <w:rsid w:val="00B70B59"/>
    <w:rsid w:val="00B73657"/>
    <w:rsid w:val="00B739B3"/>
    <w:rsid w:val="00B81B15"/>
    <w:rsid w:val="00B915AE"/>
    <w:rsid w:val="00BA1735"/>
    <w:rsid w:val="00BA19FA"/>
    <w:rsid w:val="00BA4288"/>
    <w:rsid w:val="00BB0902"/>
    <w:rsid w:val="00BB1F9C"/>
    <w:rsid w:val="00BB48E5"/>
    <w:rsid w:val="00BB5607"/>
    <w:rsid w:val="00BB5ACA"/>
    <w:rsid w:val="00BB627F"/>
    <w:rsid w:val="00BB7DB2"/>
    <w:rsid w:val="00BC0C17"/>
    <w:rsid w:val="00BC3823"/>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46D"/>
    <w:rsid w:val="00BF2682"/>
    <w:rsid w:val="00C06F06"/>
    <w:rsid w:val="00C117E5"/>
    <w:rsid w:val="00C156B4"/>
    <w:rsid w:val="00C17BFF"/>
    <w:rsid w:val="00C20FAD"/>
    <w:rsid w:val="00C2375F"/>
    <w:rsid w:val="00C247CB"/>
    <w:rsid w:val="00C32E66"/>
    <w:rsid w:val="00C3355F"/>
    <w:rsid w:val="00C33A04"/>
    <w:rsid w:val="00C34863"/>
    <w:rsid w:val="00C3569A"/>
    <w:rsid w:val="00C43CF8"/>
    <w:rsid w:val="00C43F48"/>
    <w:rsid w:val="00C448FF"/>
    <w:rsid w:val="00C44A85"/>
    <w:rsid w:val="00C45163"/>
    <w:rsid w:val="00C45E57"/>
    <w:rsid w:val="00C52F29"/>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2871"/>
    <w:rsid w:val="00C82ED5"/>
    <w:rsid w:val="00C830BB"/>
    <w:rsid w:val="00C83A0B"/>
    <w:rsid w:val="00C842D0"/>
    <w:rsid w:val="00C84ED1"/>
    <w:rsid w:val="00C863CC"/>
    <w:rsid w:val="00C86BCC"/>
    <w:rsid w:val="00C9038F"/>
    <w:rsid w:val="00C904D0"/>
    <w:rsid w:val="00C918DB"/>
    <w:rsid w:val="00C92AAB"/>
    <w:rsid w:val="00C95D4C"/>
    <w:rsid w:val="00C9637F"/>
    <w:rsid w:val="00C9708A"/>
    <w:rsid w:val="00CA2435"/>
    <w:rsid w:val="00CA4068"/>
    <w:rsid w:val="00CA67F4"/>
    <w:rsid w:val="00CB035D"/>
    <w:rsid w:val="00CB37F8"/>
    <w:rsid w:val="00CB7DC3"/>
    <w:rsid w:val="00CC5BE1"/>
    <w:rsid w:val="00CC75A2"/>
    <w:rsid w:val="00CC7A18"/>
    <w:rsid w:val="00CD0E2F"/>
    <w:rsid w:val="00CD1D49"/>
    <w:rsid w:val="00CD2F20"/>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03BF"/>
    <w:rsid w:val="00D128A4"/>
    <w:rsid w:val="00D147C8"/>
    <w:rsid w:val="00D15131"/>
    <w:rsid w:val="00D16FA2"/>
    <w:rsid w:val="00D20954"/>
    <w:rsid w:val="00D21C39"/>
    <w:rsid w:val="00D21FC6"/>
    <w:rsid w:val="00D2243A"/>
    <w:rsid w:val="00D33393"/>
    <w:rsid w:val="00D33D36"/>
    <w:rsid w:val="00D34D94"/>
    <w:rsid w:val="00D40176"/>
    <w:rsid w:val="00D409E2"/>
    <w:rsid w:val="00D427D7"/>
    <w:rsid w:val="00D44E62"/>
    <w:rsid w:val="00D51570"/>
    <w:rsid w:val="00D556AD"/>
    <w:rsid w:val="00D56007"/>
    <w:rsid w:val="00D60381"/>
    <w:rsid w:val="00D616DE"/>
    <w:rsid w:val="00D62201"/>
    <w:rsid w:val="00D651D1"/>
    <w:rsid w:val="00D717BB"/>
    <w:rsid w:val="00D7226B"/>
    <w:rsid w:val="00D72707"/>
    <w:rsid w:val="00D75A9C"/>
    <w:rsid w:val="00D829C8"/>
    <w:rsid w:val="00D86391"/>
    <w:rsid w:val="00D87917"/>
    <w:rsid w:val="00D90871"/>
    <w:rsid w:val="00D9155F"/>
    <w:rsid w:val="00D9403F"/>
    <w:rsid w:val="00D959B4"/>
    <w:rsid w:val="00D97DDF"/>
    <w:rsid w:val="00DA44DE"/>
    <w:rsid w:val="00DA750B"/>
    <w:rsid w:val="00DB620A"/>
    <w:rsid w:val="00DC2901"/>
    <w:rsid w:val="00DC3832"/>
    <w:rsid w:val="00DC7A51"/>
    <w:rsid w:val="00DD3B1E"/>
    <w:rsid w:val="00DE06B2"/>
    <w:rsid w:val="00DE5B5F"/>
    <w:rsid w:val="00DE7DF4"/>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0EA"/>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643F"/>
    <w:rsid w:val="00E77296"/>
    <w:rsid w:val="00E87527"/>
    <w:rsid w:val="00E87EF7"/>
    <w:rsid w:val="00E93763"/>
    <w:rsid w:val="00E96C4C"/>
    <w:rsid w:val="00EA00A5"/>
    <w:rsid w:val="00EA2AAE"/>
    <w:rsid w:val="00EA2EC0"/>
    <w:rsid w:val="00EA427A"/>
    <w:rsid w:val="00EA723B"/>
    <w:rsid w:val="00EA7BD1"/>
    <w:rsid w:val="00EB6350"/>
    <w:rsid w:val="00EB687A"/>
    <w:rsid w:val="00EC2F62"/>
    <w:rsid w:val="00EC62EB"/>
    <w:rsid w:val="00EC6E9F"/>
    <w:rsid w:val="00ED44F0"/>
    <w:rsid w:val="00ED4B33"/>
    <w:rsid w:val="00ED5993"/>
    <w:rsid w:val="00ED63BA"/>
    <w:rsid w:val="00ED7DD6"/>
    <w:rsid w:val="00EE060B"/>
    <w:rsid w:val="00EE15A1"/>
    <w:rsid w:val="00EE2A7C"/>
    <w:rsid w:val="00EE2C42"/>
    <w:rsid w:val="00EE341B"/>
    <w:rsid w:val="00EE4017"/>
    <w:rsid w:val="00EE4453"/>
    <w:rsid w:val="00EE5FCE"/>
    <w:rsid w:val="00EE6BBD"/>
    <w:rsid w:val="00EE6E1E"/>
    <w:rsid w:val="00EE705F"/>
    <w:rsid w:val="00EF1462"/>
    <w:rsid w:val="00EF33D0"/>
    <w:rsid w:val="00EF54FD"/>
    <w:rsid w:val="00F07F0D"/>
    <w:rsid w:val="00F13112"/>
    <w:rsid w:val="00F16FE6"/>
    <w:rsid w:val="00F238BD"/>
    <w:rsid w:val="00F24992"/>
    <w:rsid w:val="00F26F09"/>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66BE"/>
    <w:rsid w:val="00F76BE8"/>
    <w:rsid w:val="00F77EB9"/>
    <w:rsid w:val="00F80635"/>
    <w:rsid w:val="00F8115F"/>
    <w:rsid w:val="00F815D1"/>
    <w:rsid w:val="00F81E7E"/>
    <w:rsid w:val="00F81F0F"/>
    <w:rsid w:val="00F825F4"/>
    <w:rsid w:val="00F838DF"/>
    <w:rsid w:val="00F85E49"/>
    <w:rsid w:val="00F92AA1"/>
    <w:rsid w:val="00F932DE"/>
    <w:rsid w:val="00F963DD"/>
    <w:rsid w:val="00F9641A"/>
    <w:rsid w:val="00F97004"/>
    <w:rsid w:val="00FA067D"/>
    <w:rsid w:val="00FA2045"/>
    <w:rsid w:val="00FA3861"/>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D71B8"/>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styleId="SubtleReference">
    <w:name w:val="Subtle Reference"/>
    <w:basedOn w:val="DefaultParagraphFont"/>
    <w:uiPriority w:val="31"/>
    <w:qFormat/>
    <w:rsid w:val="00710C8C"/>
    <w:rPr>
      <w:smallCaps/>
      <w:color w:val="5A5A5A" w:themeColor="text1" w:themeTint="A5"/>
    </w:rPr>
  </w:style>
  <w:style w:type="paragraph" w:styleId="IntenseQuote">
    <w:name w:val="Intense Quote"/>
    <w:basedOn w:val="Normal"/>
    <w:next w:val="Normal"/>
    <w:link w:val="IntenseQuoteChar"/>
    <w:uiPriority w:val="30"/>
    <w:qFormat/>
    <w:rsid w:val="00710C8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10C8C"/>
    <w:rPr>
      <w:rFonts w:ascii="Calibri" w:hAnsi="Calibri" w:cs="Calibri"/>
      <w:i/>
      <w:iCs/>
      <w:color w:val="4F81BD" w:themeColor="accent1"/>
      <w:sz w:val="24"/>
      <w:szCs w:val="24"/>
    </w:rPr>
  </w:style>
  <w:style w:type="paragraph" w:styleId="Bibliography">
    <w:name w:val="Bibliography"/>
    <w:basedOn w:val="Normal"/>
    <w:next w:val="Normal"/>
    <w:uiPriority w:val="37"/>
    <w:unhideWhenUsed/>
    <w:rsid w:val="00A75673"/>
    <w:pPr>
      <w:widowControl/>
      <w:autoSpaceDE/>
      <w:autoSpaceDN/>
      <w:adjustRightInd/>
      <w:spacing w:after="160" w:line="256" w:lineRule="auto"/>
      <w:jc w:val="left"/>
    </w:pPr>
    <w:rPr>
      <w:rFonts w:ascii="Times New Roman" w:eastAsiaTheme="minorHAnsi"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53060903">
      <w:bodyDiv w:val="1"/>
      <w:marLeft w:val="0"/>
      <w:marRight w:val="0"/>
      <w:marTop w:val="0"/>
      <w:marBottom w:val="0"/>
      <w:divBdr>
        <w:top w:val="none" w:sz="0" w:space="0" w:color="auto"/>
        <w:left w:val="none" w:sz="0" w:space="0" w:color="auto"/>
        <w:bottom w:val="none" w:sz="0" w:space="0" w:color="auto"/>
        <w:right w:val="none" w:sz="0" w:space="0" w:color="auto"/>
      </w:divBdr>
    </w:div>
    <w:div w:id="537742323">
      <w:bodyDiv w:val="1"/>
      <w:marLeft w:val="0"/>
      <w:marRight w:val="0"/>
      <w:marTop w:val="0"/>
      <w:marBottom w:val="0"/>
      <w:divBdr>
        <w:top w:val="none" w:sz="0" w:space="0" w:color="auto"/>
        <w:left w:val="none" w:sz="0" w:space="0" w:color="auto"/>
        <w:bottom w:val="none" w:sz="0" w:space="0" w:color="auto"/>
        <w:right w:val="none" w:sz="0" w:space="0" w:color="auto"/>
      </w:divBdr>
    </w:div>
    <w:div w:id="644547601">
      <w:bodyDiv w:val="1"/>
      <w:marLeft w:val="0"/>
      <w:marRight w:val="0"/>
      <w:marTop w:val="0"/>
      <w:marBottom w:val="0"/>
      <w:divBdr>
        <w:top w:val="none" w:sz="0" w:space="0" w:color="auto"/>
        <w:left w:val="none" w:sz="0" w:space="0" w:color="auto"/>
        <w:bottom w:val="none" w:sz="0" w:space="0" w:color="auto"/>
        <w:right w:val="none" w:sz="0" w:space="0" w:color="auto"/>
      </w:divBdr>
    </w:div>
    <w:div w:id="68583586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744127">
      <w:bodyDiv w:val="1"/>
      <w:marLeft w:val="0"/>
      <w:marRight w:val="0"/>
      <w:marTop w:val="0"/>
      <w:marBottom w:val="0"/>
      <w:divBdr>
        <w:top w:val="none" w:sz="0" w:space="0" w:color="auto"/>
        <w:left w:val="none" w:sz="0" w:space="0" w:color="auto"/>
        <w:bottom w:val="none" w:sz="0" w:space="0" w:color="auto"/>
        <w:right w:val="none" w:sz="0" w:space="0" w:color="auto"/>
      </w:divBdr>
    </w:div>
    <w:div w:id="787165302">
      <w:bodyDiv w:val="1"/>
      <w:marLeft w:val="0"/>
      <w:marRight w:val="0"/>
      <w:marTop w:val="0"/>
      <w:marBottom w:val="0"/>
      <w:divBdr>
        <w:top w:val="none" w:sz="0" w:space="0" w:color="auto"/>
        <w:left w:val="none" w:sz="0" w:space="0" w:color="auto"/>
        <w:bottom w:val="none" w:sz="0" w:space="0" w:color="auto"/>
        <w:right w:val="none" w:sz="0" w:space="0" w:color="auto"/>
      </w:divBdr>
    </w:div>
    <w:div w:id="108024942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9929946">
      <w:bodyDiv w:val="1"/>
      <w:marLeft w:val="0"/>
      <w:marRight w:val="0"/>
      <w:marTop w:val="0"/>
      <w:marBottom w:val="0"/>
      <w:divBdr>
        <w:top w:val="none" w:sz="0" w:space="0" w:color="auto"/>
        <w:left w:val="none" w:sz="0" w:space="0" w:color="auto"/>
        <w:bottom w:val="none" w:sz="0" w:space="0" w:color="auto"/>
        <w:right w:val="none" w:sz="0" w:space="0" w:color="auto"/>
      </w:divBdr>
    </w:div>
    <w:div w:id="1368987616">
      <w:bodyDiv w:val="1"/>
      <w:marLeft w:val="0"/>
      <w:marRight w:val="0"/>
      <w:marTop w:val="0"/>
      <w:marBottom w:val="0"/>
      <w:divBdr>
        <w:top w:val="none" w:sz="0" w:space="0" w:color="auto"/>
        <w:left w:val="none" w:sz="0" w:space="0" w:color="auto"/>
        <w:bottom w:val="none" w:sz="0" w:space="0" w:color="auto"/>
        <w:right w:val="none" w:sz="0" w:space="0" w:color="auto"/>
      </w:divBdr>
    </w:div>
    <w:div w:id="1581796796">
      <w:bodyDiv w:val="1"/>
      <w:marLeft w:val="0"/>
      <w:marRight w:val="0"/>
      <w:marTop w:val="0"/>
      <w:marBottom w:val="0"/>
      <w:divBdr>
        <w:top w:val="none" w:sz="0" w:space="0" w:color="auto"/>
        <w:left w:val="none" w:sz="0" w:space="0" w:color="auto"/>
        <w:bottom w:val="none" w:sz="0" w:space="0" w:color="auto"/>
        <w:right w:val="none" w:sz="0" w:space="0" w:color="auto"/>
      </w:divBdr>
    </w:div>
    <w:div w:id="1713071694">
      <w:bodyDiv w:val="1"/>
      <w:marLeft w:val="0"/>
      <w:marRight w:val="0"/>
      <w:marTop w:val="0"/>
      <w:marBottom w:val="0"/>
      <w:divBdr>
        <w:top w:val="none" w:sz="0" w:space="0" w:color="auto"/>
        <w:left w:val="none" w:sz="0" w:space="0" w:color="auto"/>
        <w:bottom w:val="none" w:sz="0" w:space="0" w:color="auto"/>
        <w:right w:val="none" w:sz="0" w:space="0" w:color="auto"/>
      </w:divBdr>
    </w:div>
    <w:div w:id="1778020890">
      <w:bodyDiv w:val="1"/>
      <w:marLeft w:val="0"/>
      <w:marRight w:val="0"/>
      <w:marTop w:val="0"/>
      <w:marBottom w:val="0"/>
      <w:divBdr>
        <w:top w:val="none" w:sz="0" w:space="0" w:color="auto"/>
        <w:left w:val="none" w:sz="0" w:space="0" w:color="auto"/>
        <w:bottom w:val="none" w:sz="0" w:space="0" w:color="auto"/>
        <w:right w:val="none" w:sz="0" w:space="0" w:color="auto"/>
      </w:divBdr>
    </w:div>
    <w:div w:id="1812096299">
      <w:bodyDiv w:val="1"/>
      <w:marLeft w:val="0"/>
      <w:marRight w:val="0"/>
      <w:marTop w:val="0"/>
      <w:marBottom w:val="0"/>
      <w:divBdr>
        <w:top w:val="none" w:sz="0" w:space="0" w:color="auto"/>
        <w:left w:val="none" w:sz="0" w:space="0" w:color="auto"/>
        <w:bottom w:val="none" w:sz="0" w:space="0" w:color="auto"/>
        <w:right w:val="none" w:sz="0" w:space="0" w:color="auto"/>
      </w:divBdr>
    </w:div>
    <w:div w:id="182813152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144610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b:Source>
    <b:Tag>macosko-basu-2015-highly-parallel-genome-wide-expression-profiling-of-individual-cells-using-nanoliter-droplets</b:Tag>
    <b:SourceType>JournalArticle</b:SourceType>
    <b:Title>Highly parallel genome-wide expression profiling of individual cells using nanoliter droplets</b:Title>
    <b:Year>2015</b:Year>
    <b:Author>
      <b:Author>
        <b:NameList>
          <b:Person>
            <b:First>Evan Z.</b:First>
            <b:Last>Macosko</b:Last>
          </b:Person>
          <b:Person>
            <b:First>Anindita</b:First>
            <b:Last>Basu</b:Last>
          </b:Person>
          <b:Person>
            <b:First>Rahul</b:First>
            <b:Last>Satija</b:Last>
          </b:Person>
          <b:Person>
            <b:First>James</b:First>
            <b:Last>Nemesh</b:Last>
          </b:Person>
          <b:Person>
            <b:First>Karthik</b:First>
            <b:Last>Shekhar</b:Last>
          </b:Person>
          <b:Person>
            <b:First>Melissa</b:First>
            <b:Last>Goldman</b:Last>
          </b:Person>
          <b:Person>
            <b:First>Itay</b:First>
            <b:Last>Tirosh</b:Last>
          </b:Person>
          <b:Person>
            <b:First>Allison R.</b:First>
            <b:Last>Bialas</b:Last>
          </b:Person>
          <b:Person>
            <b:First>Nolan</b:First>
            <b:Last>Kamitaki</b:Last>
          </b:Person>
          <b:Person>
            <b:First>Emily M.</b:First>
            <b:Last>Martersteck</b:Last>
          </b:Person>
          <b:Person>
            <b:First>John J.</b:First>
            <b:Last>Trombetta</b:Last>
          </b:Person>
          <b:Person>
            <b:First>David A.</b:First>
            <b:Last>Weitz</b:Last>
          </b:Person>
          <b:Person>
            <b:First>Joshua R.</b:First>
            <b:Last>Sanes</b:Last>
          </b:Person>
          <b:Person>
            <b:First>Alex K.</b:First>
            <b:Last>Shalek</b:Last>
          </b:Person>
          <b:Person>
            <b:First>Aviv</b:First>
            <b:Last>Regev</b:Last>
          </b:Person>
          <b:Person>
            <b:First>Steven A.</b:First>
            <b:Last>McCarroll</b:Last>
          </b:Person>
        </b:NameList>
      </b:Author>
    </b:Author>
    <b:JournalName>Cell</b:JournalName>
    <b:Pages>1202-1214</b:Pages>
    <b:Volume>161</b:Volume>
    <b:Issue>5</b:Issue>
    <b:StandardNumber>10.1016/j.cell.2015.05.002</b:StandardNumber>
    <b:Publisher>Cell Press</b:Publisher>
    <b:Month>5</b:Month>
    <b:Day>30</b:Day>
    <b:RefOrder>7</b:RefOrder>
  </b:Source>
  <b:Source>
    <b:Tag>klein-mazutis-2015-droplet-barcoding-for-single-cell-transcriptomics-applied-to-embryonic-stem-cells</b:Tag>
    <b:SourceType>JournalArticle</b:SourceType>
    <b:Title>Droplet barcoding for single-cell transcriptomics applied to embryonic stem cells</b:Title>
    <b:Year>2015</b:Year>
    <b:Author>
      <b:Author>
        <b:NameList>
          <b:Person>
            <b:First>Allon M.</b:First>
            <b:Last>Klein</b:Last>
          </b:Person>
          <b:Person>
            <b:First>Linas</b:First>
            <b:Last>Mazutis</b:Last>
          </b:Person>
          <b:Person>
            <b:First>Ilke</b:First>
            <b:Last>Akartuna</b:Last>
          </b:Person>
          <b:Person>
            <b:First>Naren</b:First>
            <b:Last>Tallapragada</b:Last>
          </b:Person>
          <b:Person>
            <b:First>Adrian</b:First>
            <b:Last>Veres</b:Last>
          </b:Person>
          <b:Person>
            <b:First>Victor</b:First>
            <b:Last>Li</b:Last>
          </b:Person>
          <b:Person>
            <b:First>Leonid</b:First>
            <b:Last>Peshkin</b:Last>
          </b:Person>
          <b:Person>
            <b:First>David A.</b:First>
            <b:Last>Weitz</b:Last>
          </b:Person>
          <b:Person>
            <b:First>Marc W.</b:First>
            <b:Last>Kirschner</b:Last>
          </b:Person>
        </b:NameList>
      </b:Author>
    </b:Author>
    <b:JournalName>Cell</b:JournalName>
    <b:Pages>1187-1201</b:Pages>
    <b:Volume>161</b:Volume>
    <b:Issue>5</b:Issue>
    <b:StandardNumber>10.1016/j.cell.2015.04.044</b:StandardNumber>
    <b:Publisher>Cell Press</b:Publisher>
    <b:Month>5</b:Month>
    <b:Day>30</b:Day>
    <b:RefOrder>8</b:RefOrder>
  </b:Source>
  <b:Source>
    <b:Tag>mcginnis-murrow-2019-doubletfinder:-doublet-detection-in-single-cell-rna-sequencing-data-using-artificial-nearest-neighbors</b:Tag>
    <b:SourceType>JournalArticle</b:SourceType>
    <b:Title>DoubletFinder: Doublet Detection in Single-Cell RNA Sequencing Data Using Artificial Nearest Neighbors</b:Title>
    <b:Year>2019</b:Year>
    <b:Author>
      <b:Author>
        <b:NameList>
          <b:Person>
            <b:First>Christopher S.</b:First>
            <b:Last>McGinnis</b:Last>
          </b:Person>
          <b:Person>
            <b:First>Lyndsay M.</b:First>
            <b:Last>Murrow</b:Last>
          </b:Person>
          <b:Person>
            <b:First>Zev J.</b:First>
            <b:Last>Gartner</b:Last>
          </b:Person>
        </b:NameList>
      </b:Author>
    </b:Author>
    <b:JournalName>Cell Systems</b:JournalName>
    <b:Pages>329-337.e4</b:Pages>
    <b:Volume>8</b:Volume>
    <b:Issue>4</b:Issue>
    <b:StandardNumber>10.1016/j.cels.2019.03.003</b:StandardNumber>
    <b:Publisher>Cell Press</b:Publisher>
    <b:Month>4</b:Month>
    <b:Day>24</b:Day>
    <b:RefOrder>26</b:RefOrder>
  </b:Source>
  <b:Source>
    <b:Tag>fallah-araghi-baret-2012-a-completely-in-vitro-ultrahigh-throughput-droplet-based-microfluidic-screening-system-for-protein-engineering-and-directed-evolution</b:Tag>
    <b:SourceType>JournalArticle</b:SourceType>
    <b:Title>A completely in vitro ultrahigh-throughput droplet-based microfluidic screening system for protein engineering and directed evolution</b:Title>
    <b:Year>2012</b:Year>
    <b:Author>
      <b:Author>
        <b:NameList>
          <b:Person>
            <b:First>Ali</b:First>
            <b:Last>Fallah-Araghi</b:Last>
          </b:Person>
          <b:Person>
            <b:First>Jean Christophe</b:First>
            <b:Last>Baret</b:Last>
          </b:Person>
          <b:Person>
            <b:First>Michael</b:First>
            <b:Last>Ryckelynck</b:Last>
          </b:Person>
          <b:Person>
            <b:First>Andrew D.</b:First>
            <b:Last>Griffiths</b:Last>
          </b:Person>
        </b:NameList>
      </b:Author>
    </b:Author>
    <b:JournalName>Lab on a Chip</b:JournalName>
    <b:Pages>882-891</b:Pages>
    <b:Volume>12</b:Volume>
    <b:Issue>5</b:Issue>
    <b:StandardNumber>10.1039/c2lc21035e</b:StandardNumber>
    <b:Publisher>Royal Society of Chemistry</b:Publisher>
    <b:Month>3</b:Month>
    <b:Day>7</b:Day>
    <b:RefOrder>18</b:RefOrder>
  </b:Source>
  <b:Source>
    <b:Tag>peralta-yahya-zhang-2012-microbial-engineering-for-the-production-of-advanced-biofuels</b:Tag>
    <b:SourceType>Misc</b:SourceType>
    <b:Title>Microbial engineering for the production of advanced biofuels</b:Title>
    <b:Year>2012</b:Year>
    <b:Author>
      <b:Author>
        <b:NameList>
          <b:Person>
            <b:First>Pamela P.</b:First>
            <b:Last>Peralta-Yahya</b:Last>
          </b:Person>
          <b:Person>
            <b:First>Fuzhong</b:First>
            <b:Last>Zhang</b:Last>
          </b:Person>
          <b:Person>
            <b:First>Stephen B.</b:First>
            <b:Last>Del Cardayre</b:Last>
          </b:Person>
          <b:Person>
            <b:First>Jay D.</b:First>
            <b:Last>Keasling</b:Last>
          </b:Person>
        </b:NameList>
      </b:Author>
    </b:Author>
    <b:PublicationTitle>Nature</b:PublicationTitle>
    <b:Pages>320-328</b:Pages>
    <b:Volume>488</b:Volume>
    <b:Issue>7411</b:Issue>
    <b:StandardNumber>10.1038/nature11478</b:StandardNumber>
    <b:Month>8</b:Month>
    <b:Day>16</b:Day>
    <b:RefOrder>1</b:RefOrder>
  </b:Source>
  <b:Source>
    <b:Tag>curran-alper-2012-expanding-the-chemical-palate-of-cells-by-combining-systems-biology-and-metabolic-engineering</b:Tag>
    <b:SourceType>Misc</b:SourceType>
    <b:Title>Expanding the chemical palate of cells by combining systems biology and metabolic engineering</b:Title>
    <b:Year>2012</b:Year>
    <b:Author>
      <b:Author>
        <b:NameList>
          <b:Person>
            <b:First>Kathleen A.</b:First>
            <b:Last>Curran</b:Last>
          </b:Person>
          <b:Person>
            <b:First>Hal S.</b:First>
            <b:Last>Alper</b:Last>
          </b:Person>
        </b:NameList>
      </b:Author>
    </b:Author>
    <b:PublicationTitle>Metabolic Engineering</b:PublicationTitle>
    <b:Pages>289-297</b:Pages>
    <b:Volume>14</b:Volume>
    <b:Issue>4</b:Issue>
    <b:StandardNumber>10.1016/j.ymben.2012.04.006</b:StandardNumber>
    <b:Month>7</b:Month>
    <b:RefOrder>2</b:RefOrder>
  </b:Source>
  <b:Source>
    <b:Tag>botstein-chervitz-1997-yeast-as-a-model-organism</b:Tag>
    <b:SourceType>Misc</b:SourceType>
    <b:Title>Yeast as a model organism</b:Title>
    <b:Year>1997</b:Year>
    <b:Author>
      <b:Author>
        <b:NameList>
          <b:Person>
            <b:First>David</b:First>
            <b:Last>Botstein</b:Last>
          </b:Person>
          <b:Person>
            <b:First>Steven A.</b:First>
            <b:Last>Chervitz</b:Last>
          </b:Person>
          <b:Person>
            <b:First>J. Michael</b:First>
            <b:Last>Cherry</b:Last>
          </b:Person>
        </b:NameList>
      </b:Author>
    </b:Author>
    <b:PublicationTitle>Science</b:PublicationTitle>
    <b:Pages>1259-1260</b:Pages>
    <b:Volume>277</b:Volume>
    <b:Issue>5330</b:Issue>
    <b:StandardNumber>10.1126/science.277.5330.1259</b:StandardNumber>
    <b:Month>8</b:Month>
    <b:Day>29</b:Day>
    <b:RefOrder>3</b:RefOrder>
  </b:Source>
  <b:Source>
    <b:Tag>mager-winderickx-2005-yeast-as-a-model-for-medical-and-medicinal-research</b:Tag>
    <b:SourceType>Misc</b:SourceType>
    <b:Title>Yeast as a model for medical and medicinal research</b:Title>
    <b:Year>2005</b:Year>
    <b:Author>
      <b:Author>
        <b:NameList>
          <b:Person>
            <b:First>Willem H.</b:First>
            <b:Last>Mager</b:Last>
          </b:Person>
          <b:Person>
            <b:First>Joris</b:First>
            <b:Last>Winderickx</b:Last>
          </b:Person>
        </b:NameList>
      </b:Author>
    </b:Author>
    <b:PublicationTitle>Trends in Pharmacological Sciences</b:PublicationTitle>
    <b:Pages>265-273</b:Pages>
    <b:Volume>26</b:Volume>
    <b:Issue>5</b:Issue>
    <b:StandardNumber>10.1016/j.tips.2005.03.004</b:StandardNumber>
    <b:Publisher>Elsevier Ltd</b:Publisher>
    <b:RefOrder>4</b:RefOrder>
  </b:Source>
  <b:Source>
    <b:Tag>krivoruchko-siewers-2011-opportunities-for-yeast-metabolic-engineering:-lessons-from-synthetic-biology</b:Tag>
    <b:SourceType>Misc</b:SourceType>
    <b:Title>Opportunities for yeast metabolic engineering: Lessons from synthetic biology</b:Title>
    <b:Year>2011</b:Year>
    <b:Author>
      <b:Author>
        <b:NameList>
          <b:Person>
            <b:First>Anastasia</b:First>
            <b:Last>Krivoruchko</b:Last>
          </b:Person>
          <b:Person>
            <b:First>Verena</b:First>
            <b:Last>Siewers</b:Last>
          </b:Person>
          <b:Person>
            <b:First>Jens</b:First>
            <b:Last>Nielsen</b:Last>
          </b:Person>
        </b:NameList>
      </b:Author>
    </b:Author>
    <b:PublicationTitle>Biotechnology Journal</b:PublicationTitle>
    <b:Pages>262-276</b:Pages>
    <b:Volume>6</b:Volume>
    <b:Issue>3</b:Issue>
    <b:StandardNumber>10.1002/biot.201000308</b:StandardNumber>
    <b:Month>3</b:Month>
    <b:RefOrder>5</b:RefOrder>
  </b:Source>
  <b:Source>
    <b:Tag>vanella-callari-2016-yeast-based-assays-for-screening-11β-hsd1-inhibitors</b:Tag>
    <b:SourceType>JournalArticle</b:SourceType>
    <b:Title>Yeast-based assays for screening 11β-HSD1 inhibitors</b:Title>
    <b:Year>2016</b:Year>
    <b:Author>
      <b:Author>
        <b:NameList>
          <b:Person>
            <b:First>Rosario</b:First>
            <b:Last>Vanella</b:Last>
          </b:Person>
          <b:Person>
            <b:First>Roberta</b:First>
            <b:Last>Callari</b:Last>
          </b:Person>
          <b:Person>
            <b:First>Anna</b:First>
            <b:Last>Weston</b:Last>
          </b:Person>
          <b:Person>
            <b:First>Harald</b:First>
            <b:Last>Heider</b:Last>
          </b:Person>
          <b:Person>
            <b:First>Markus S.</b:First>
            <b:Last>Schwab</b:Last>
          </b:Person>
          <b:Person>
            <b:First>Eric</b:First>
            <b:Last>Kübler</b:Last>
          </b:Person>
        </b:NameList>
      </b:Author>
    </b:Author>
    <b:JournalName>Microbial Cell Factories</b:JournalName>
    <b:Volume>15</b:Volume>
    <b:Issue>1</b:Issue>
    <b:StandardNumber>10.1186/s12934-016-0450-6</b:StandardNumber>
    <b:Publisher>BioMed Central Ltd.</b:Publisher>
    <b:Month>3</b:Month>
    <b:Day>15</b:Day>
    <b:RefOrder>6</b:RefOrder>
  </b:Source>
  <b:Source>
    <b:Tag>zhuang-chappell-2015-building-terpene-production-platforms-in-yeast</b:Tag>
    <b:SourceType>JournalArticle</b:SourceType>
    <b:Title>Building terpene production platforms in yeast</b:Title>
    <b:Year>2015</b:Year>
    <b:Author>
      <b:Author>
        <b:NameList>
          <b:Person>
            <b:First>Xun</b:First>
            <b:Last>Zhuang</b:Last>
          </b:Person>
          <b:Person>
            <b:First>Joe</b:First>
            <b:Last>Chappell</b:Last>
          </b:Person>
        </b:NameList>
      </b:Author>
    </b:Author>
    <b:JournalName>Biotechnology and Bioengineering</b:JournalName>
    <b:Pages>1854-1864</b:Pages>
    <b:Volume>112</b:Volume>
    <b:Issue>9</b:Issue>
    <b:StandardNumber>10.1002/bit.25588</b:StandardNumber>
    <b:Publisher>John Wiley and Sons Inc.</b:Publisher>
    <b:Month>9</b:Month>
    <b:Day>1</b:Day>
    <b:RefOrder>7</b:RefOrder>
  </b:Source>
  <b:Source>
    <b:Tag>agresti-antipov-2010-ultrahigh-throughput-screening-in-drop-based-microfluidics-for-directed-evolution</b:Tag>
    <b:SourceType>JournalArticle</b:SourceType>
    <b:Title>Ultrahigh-throughput screening in drop-based microfluidics for directed evolution</b:Title>
    <b:Year>2010</b:Year>
    <b:Author>
      <b:Author>
        <b:NameList>
          <b:Person>
            <b:First>Jeremy J.</b:First>
            <b:Last>Agresti</b:Last>
          </b:Person>
          <b:Person>
            <b:First>Eugene</b:First>
            <b:Last>Antipov</b:Last>
          </b:Person>
          <b:Person>
            <b:First>Adam R.</b:First>
            <b:Last>Abate</b:Last>
          </b:Person>
          <b:Person>
            <b:First>Keunho</b:First>
            <b:Last>Ahn</b:Last>
          </b:Person>
          <b:Person>
            <b:First>Amy C.</b:First>
            <b:Last>Rowat</b:Last>
          </b:Person>
          <b:Person>
            <b:First>Jean Christophe</b:First>
            <b:Last>Baret</b:Last>
          </b:Person>
          <b:Person>
            <b:First>Manuel</b:First>
            <b:Last>Marquez</b:Last>
          </b:Person>
          <b:Person>
            <b:First>Alexander M.</b:First>
            <b:Last>Klibanov</b:Last>
          </b:Person>
          <b:Person>
            <b:First>Andrew D.</b:First>
            <b:Last>Griffiths</b:Last>
          </b:Person>
          <b:Person>
            <b:First>David A.</b:First>
            <b:Last>Weitz</b:Last>
          </b:Person>
        </b:NameList>
      </b:Author>
    </b:Author>
    <b:JournalName>Proceedings of the National Academy of Sciences of the United States of America</b:JournalName>
    <b:Pages>4004-4009</b:Pages>
    <b:Volume>107</b:Volume>
    <b:Issue>9</b:Issue>
    <b:StandardNumber>10.1073/pnas.0910781107</b:StandardNumber>
    <b:Publisher>National Academy of Sciences</b:Publisher>
    <b:Month>3</b:Month>
    <b:Day>2</b:Day>
    <b:RefOrder>8</b:RefOrder>
  </b:Source>
  <b:Source>
    <b:Tag>wang-björk-2019-rnai-expression-tuning,-microfluidic-screening,-and-genome-recombineering-for-improved-protein-production-in-&lt;i&gt;saccharomyces-cerevisiae&lt;/i&gt;</b:Tag>
    <b:SourceType>JournalArticle</b:SourceType>
    <b:Title>RNAi expression tuning, microfluidic screening, and genome recombineering for improved protein production in &lt;i&gt;Saccharomyces cerevisiae&lt;/i&gt;</b:Title>
    <b:Year>2019</b:Year>
    <b:Author>
      <b:Author>
        <b:NameList>
          <b:Person>
            <b:First>Guokun</b:First>
            <b:Last>Wang</b:Last>
          </b:Person>
          <b:Person>
            <b:First>Sara M.</b:First>
            <b:Last>Björk</b:Last>
          </b:Person>
          <b:Person>
            <b:First>Mingtao</b:First>
            <b:Last>Huang</b:Last>
          </b:Person>
          <b:Person>
            <b:First>Quanli</b:First>
            <b:Last>Liu</b:Last>
          </b:Person>
          <b:Person>
            <b:First>Kate</b:First>
            <b:Last>Campbell</b:Last>
          </b:Person>
          <b:Person>
            <b:First>Jens</b:First>
            <b:Last>Nielsen</b:Last>
          </b:Person>
          <b:Person>
            <b:First>Haakan N.</b:First>
            <b:Last>Joensson</b:Last>
          </b:Person>
          <b:Person>
            <b:First>Dina</b:First>
            <b:Last>Petranovic</b:Last>
          </b:Person>
        </b:NameList>
      </b:Author>
    </b:Author>
    <b:JournalName>Proceedings of the National Academy of Sciences</b:JournalName>
    <b:Pages>9324-9332</b:Pages>
    <b:Volume>116</b:Volume>
    <b:Issue>19</b:Issue>
    <b:StandardNumber>10.1073/pnas.1820561116</b:StandardNumber>
    <b:Month>5</b:Month>
    <b:Day>7</b:Day>
    <b:RefOrder>9</b:RefOrder>
  </b:Source>
  <b:Source>
    <b:Tag>beneyton-thomas-2017-droplet-based-microfluidic-high-throughput-screening-of-heterologous-enzymes-secreted-by-the-yeast-yarrowia-lipolytica</b:Tag>
    <b:SourceType>JournalArticle</b:SourceType>
    <b:Title>Droplet-based microfluidic high-throughput screening of heterologous enzymes secreted by the yeast Yarrowia lipolytica</b:Title>
    <b:Year>2017</b:Year>
    <b:Author>
      <b:Author>
        <b:NameList>
          <b:Person>
            <b:First>Thomas</b:First>
            <b:Last>Beneyton</b:Last>
          </b:Person>
          <b:Person>
            <b:First>Stéphane</b:First>
            <b:Last>Thomas</b:Last>
          </b:Person>
          <b:Person>
            <b:First>Andrew D.</b:First>
            <b:Last>Griffiths</b:Last>
          </b:Person>
          <b:Person>
            <b:First>Jean-Marc</b:First>
            <b:Last>Nicaud</b:Last>
          </b:Person>
          <b:Person>
            <b:First>Antoine</b:First>
            <b:Last>Drevelle</b:Last>
          </b:Person>
          <b:Person>
            <b:First>Tristan</b:First>
            <b:Last>Rossignol</b:Last>
          </b:Person>
        </b:NameList>
      </b:Author>
    </b:Author>
    <b:JournalName>Microbial Cell Factories</b:JournalName>
    <b:Pages>18</b:Pages>
    <b:Volume>16</b:Volume>
    <b:Issue>1</b:Issue>
    <b:StandardNumber>10.1186/s12934-017-0629-5</b:StandardNumber>
    <b:Month>12</b:Month>
    <b:Day>31</b:Day>
    <b:RefOrder>10</b:RefOrder>
  </b:Source>
  <b:Source>
    <b:Tag>sjostrom-bai-2014-high-throughput-screening-for-industrial-enzyme-production-hosts-by-droplet-microfluidics</b:Tag>
    <b:SourceType>JournalArticle</b:SourceType>
    <b:Title>High-throughput screening for industrial enzyme production hosts by droplet microfluidics</b:Title>
    <b:Year>2014</b:Year>
    <b:Author>
      <b:Author>
        <b:NameList>
          <b:Person>
            <b:First>Staffan L.</b:First>
            <b:Last>Sjostrom</b:Last>
          </b:Person>
          <b:Person>
            <b:First>Yunpeng</b:First>
            <b:Last>Bai</b:Last>
          </b:Person>
          <b:Person>
            <b:First>Mingtao</b:First>
            <b:Last>Huang</b:Last>
          </b:Person>
          <b:Person>
            <b:First>Zihe</b:First>
            <b:Last>Liu</b:Last>
          </b:Person>
          <b:Person>
            <b:First>Jens</b:First>
            <b:Last>Nielsen</b:Last>
          </b:Person>
          <b:Person>
            <b:First>Haakan N.</b:First>
            <b:Last>Joensson</b:Last>
          </b:Person>
          <b:Person>
            <b:First>Helene</b:First>
            <b:Last>Andersson Svahn</b:Last>
          </b:Person>
        </b:NameList>
      </b:Author>
    </b:Author>
    <b:JournalName>Lab on a Chip</b:JournalName>
    <b:Pages>806-813</b:Pages>
    <b:Volume>14</b:Volume>
    <b:Issue>4</b:Issue>
    <b:StandardNumber>10.1039/c3lc51202a</b:StandardNumber>
    <b:Publisher>Royal Society of Chemistry</b:Publisher>
    <b:Month>2</b:Month>
    <b:Day>21</b:Day>
    <b:RefOrder>11</b:RefOrder>
  </b:Source>
  <b:Source>
    <b:Tag>nadal-ribelles-islam-2019-sensitive-high-throughput-single-cell-rna-seq-reveals-within-clonal-transcript-correlations-in-yeast-populations</b:Tag>
    <b:SourceType>JournalArticle</b:SourceType>
    <b:Title>Sensitive high-throughput single-cell RNA-seq reveals within-clonal transcript correlations in yeast populations</b:Title>
    <b:Year>2019</b:Year>
    <b:Author>
      <b:Author>
        <b:NameList>
          <b:Person>
            <b:First>Mariona</b:First>
            <b:Last>Nadal-Ribelles</b:Last>
          </b:Person>
          <b:Person>
            <b:First>Saiful</b:First>
            <b:Last>Islam</b:Last>
          </b:Person>
          <b:Person>
            <b:First>Wu</b:First>
            <b:Last>Wei</b:Last>
          </b:Person>
          <b:Person>
            <b:First>Pablo</b:First>
            <b:Last>Latorre</b:Last>
          </b:Person>
          <b:Person>
            <b:First>Michelle</b:First>
            <b:Last>Nguyen</b:Last>
          </b:Person>
          <b:Person>
            <b:First>Eulàlia</b:First>
            <b:Last>de Nadal</b:Last>
          </b:Person>
          <b:Person>
            <b:First>Francesc</b:First>
            <b:Last>Posas</b:Last>
          </b:Person>
          <b:Person>
            <b:First>Lars M.</b:First>
            <b:Last>Steinmetz</b:Last>
          </b:Person>
        </b:NameList>
      </b:Author>
    </b:Author>
    <b:JournalName>Nature Microbiology</b:JournalName>
    <b:Pages>683-692</b:Pages>
    <b:Volume>4</b:Volume>
    <b:Issue>4</b:Issue>
    <b:StandardNumber>10.1038/s41564-018-0346-9</b:StandardNumber>
    <b:Publisher>Nature Publishing Group</b:Publisher>
    <b:Month>4</b:Month>
    <b:Day>1</b:Day>
    <b:RefOrder>12</b:RefOrder>
  </b:Source>
  <b:Source>
    <b:Tag>gasch-yu-2017-single-cell-rna-sequencing-reveals-intrinsic-and-extrinsic-regulatory-heterogeneity-in-yeast-responding-to-stress</b:Tag>
    <b:SourceType>JournalArticle</b:SourceType>
    <b:Title>Single-cell RNA sequencing reveals intrinsic and extrinsic regulatory heterogeneity in yeast responding to stress</b:Title>
    <b:Year>2017</b:Year>
    <b:Author>
      <b:Author>
        <b:NameList>
          <b:Person>
            <b:First>Audrey P.</b:First>
            <b:Last>Gasch</b:Last>
          </b:Person>
          <b:Person>
            <b:First>Feiqiao Brian</b:First>
            <b:Last>Yu</b:Last>
          </b:Person>
          <b:Person>
            <b:First>James</b:First>
            <b:Last>Hose</b:Last>
          </b:Person>
          <b:Person>
            <b:First>Leah E.</b:First>
            <b:Last>Escalante</b:Last>
          </b:Person>
          <b:Person>
            <b:First>Mike</b:First>
            <b:Last>Place</b:Last>
          </b:Person>
          <b:Person>
            <b:First>Rhonda</b:First>
            <b:Last>Bacher</b:Last>
          </b:Person>
          <b:Person>
            <b:First>Jad</b:First>
            <b:Last>Kanbar</b:Last>
          </b:Person>
          <b:Person>
            <b:First>Doina</b:First>
            <b:Last>Ciobanu</b:Last>
          </b:Person>
          <b:Person>
            <b:First>Laura</b:First>
            <b:Last>Sandor</b:Last>
          </b:Person>
          <b:Person>
            <b:First>Igor V.</b:First>
            <b:Last>Grigoriev</b:Last>
          </b:Person>
          <b:Person>
            <b:First>Christina</b:First>
            <b:Last>Kendziorski</b:Last>
          </b:Person>
          <b:Person>
            <b:First>Stephen R.</b:First>
            <b:Last>Quake</b:Last>
          </b:Person>
          <b:Person>
            <b:First>Megan N.</b:First>
            <b:Last>McClean</b:Last>
          </b:Person>
        </b:NameList>
      </b:Author>
    </b:Author>
    <b:JournalName>PLoS Biology</b:JournalName>
    <b:Volume>15</b:Volume>
    <b:Issue>12</b:Issue>
    <b:StandardNumber>10.1371/journal.pbio.2004050</b:StandardNumber>
    <b:Publisher>Public Library of Science</b:Publisher>
    <b:Month>12</b:Month>
    <b:Day>14</b:Day>
    <b:RefOrder>13</b:RefOrder>
  </b:Source>
  <b:Source>
    <b:Tag>von-der-haar-2008-a-quantitative-estimation-of-the-global-translational-activity-in-logarithmically-growing-yeast-cells</b:Tag>
    <b:SourceType>JournalArticle</b:SourceType>
    <b:Title>A quantitative estimation of the global translational activity in logarithmically growing yeast cells</b:Title>
    <b:Year>2008</b:Year>
    <b:Author>
      <b:Author>
        <b:NameList>
          <b:Person>
            <b:First>Tobias</b:First>
            <b:Last>von der Haar</b:Last>
          </b:Person>
        </b:NameList>
      </b:Author>
    </b:Author>
    <b:JournalName>BMC Systems Biology</b:JournalName>
    <b:Volume>2</b:Volume>
    <b:StandardNumber>10.1186/1752-0509-2-87</b:StandardNumber>
    <b:Month>10</b:Month>
    <b:Day>30</b:Day>
    <b:RefOrder>16</b:RefOrder>
  </b:Source>
  <b:Source>
    <b:Tag>liu-dalal-2019-high-throughput-gene-expression-profiling-of-yeast-colonies-with-microgel-culture-drop-seq</b:Tag>
    <b:SourceType>JournalArticle</b:SourceType>
    <b:Title>High throughput gene expression profiling of yeast colonies with microgel-culture Drop-seq</b:Title>
    <b:Year>2019</b:Year>
    <b:Author>
      <b:Author>
        <b:NameList>
          <b:Person>
            <b:First>Leqian</b:First>
            <b:Last>Liu</b:Last>
          </b:Person>
          <b:Person>
            <b:First>Chiraj K.</b:First>
            <b:Last>Dalal</b:Last>
          </b:Person>
          <b:Person>
            <b:First>Benjamin M.</b:First>
            <b:Last>Heineike</b:Last>
          </b:Person>
          <b:Person>
            <b:First>Adam R.</b:First>
            <b:Last>Abate</b:Last>
          </b:Person>
        </b:NameList>
      </b:Author>
    </b:Author>
    <b:JournalName>Lab on a Chip</b:JournalName>
    <b:Pages>1838-1849</b:Pages>
    <b:Volume>19</b:Volume>
    <b:Issue>10</b:Issue>
    <b:StandardNumber>10.1039/c9lc00084d</b:StandardNumber>
    <b:Publisher>Royal Society of Chemistry</b:Publisher>
    <b:RefOrder>17</b:RefOrder>
  </b:Source>
  <b:Source>
    <b:Tag>sun-gadoury-2016-deletion-of-a-yci1-domain-protein-of-candida-albicans-allows-homothallic-mating-in-mtl-heterozygous-cells</b:Tag>
    <b:SourceType>JournalArticle</b:SourceType>
    <b:Title>Deletion of a yci1 domain protein of Candida albicans allows homothallic mating in MTL heterozygous cells</b:Title>
    <b:Year>2016</b:Year>
    <b:Author>
      <b:Author>
        <b:NameList>
          <b:Person>
            <b:First>Yuan</b:First>
            <b:Last>Sun</b:Last>
          </b:Person>
          <b:Person>
            <b:First>Christine</b:First>
            <b:Last>Gadoury</b:Last>
          </b:Person>
          <b:Person>
            <b:First>Matthew P.</b:First>
            <b:Last>Hirakawa</b:Last>
          </b:Person>
          <b:Person>
            <b:First>Richard J.</b:First>
            <b:Last>Bennett</b:Last>
          </b:Person>
          <b:Person>
            <b:First>Doreen</b:First>
            <b:Last>Harcus</b:Last>
          </b:Person>
          <b:Person>
            <b:First>Anne</b:First>
            <b:Last>Marcil</b:Last>
          </b:Person>
          <b:Person>
            <b:First>Malcolm</b:First>
            <b:Last>Whiteway</b:Last>
          </b:Person>
        </b:NameList>
      </b:Author>
    </b:Author>
    <b:JournalName>mBio</b:JournalName>
    <b:Volume>7</b:Volume>
    <b:Issue>2</b:Issue>
    <b:StandardNumber>10.1128/mBio.00465-16</b:StandardNumber>
    <b:Publisher>American Society for Microbiology</b:Publisher>
    <b:Month>4</b:Month>
    <b:Day>26</b:Day>
    <b:RefOrder>22</b:RefOrder>
  </b:Source>
  <b:Source>
    <b:Tag>silander-nikolic-2012-a-genome-wide-analysis-of-promoter-mediated-phenotypic-noise-in-escherichia-coli</b:Tag>
    <b:SourceType>JournalArticle</b:SourceType>
    <b:Title>A Genome-Wide Analysis of Promoter-Mediated Phenotypic Noise in Escherichia coli</b:Title>
    <b:Year>2012</b:Year>
    <b:Author>
      <b:Author>
        <b:NameList>
          <b:Person>
            <b:First>Olin K.</b:First>
            <b:Last>Silander</b:Last>
          </b:Person>
          <b:Person>
            <b:First>Nela</b:First>
            <b:Last>Nikolic</b:Last>
          </b:Person>
          <b:Person>
            <b:First>Alon</b:First>
            <b:Last>Zaslaver</b:Last>
          </b:Person>
          <b:Person>
            <b:First>Anat</b:First>
            <b:Last>Bren</b:Last>
          </b:Person>
          <b:Person>
            <b:First>Ilya</b:First>
            <b:Last>Kikoin</b:Last>
          </b:Person>
          <b:Person>
            <b:First>Uri</b:First>
            <b:Last>Alon</b:Last>
          </b:Person>
          <b:Person>
            <b:First>Martin</b:First>
            <b:Last>Ackermann</b:Last>
          </b:Person>
        </b:NameList>
      </b:Author>
      <b:Editor>
        <b:NameList>
          <b:Person>
            <b:First>Ivan</b:First>
            <b:Last>Matic</b:Last>
          </b:Person>
        </b:NameList>
      </b:Editor>
    </b:Author>
    <b:JournalName>PLoS Genetics</b:JournalName>
    <b:Pages>e1002443</b:Pages>
    <b:Volume>8</b:Volume>
    <b:Issue>1</b:Issue>
    <b:StandardNumber>10.1371/journal.pgen.1002443</b:StandardNumber>
    <b:Month>1</b:Month>
    <b:Day>19</b:Day>
    <b:RefOrder>25</b:RefOrder>
  </b:Source>
  <b:Source>
    <b:Tag>newman-ghaemmaghami-2006-single-cell-proteomic-analysis-of-s.-cerevisiae-reveals-the-architecture-of-biological-noise</b:Tag>
    <b:SourceType>JournalArticle</b:SourceType>
    <b:Title>Single-cell proteomic analysis of S. cerevisiae reveals the architecture of biological noise</b:Title>
    <b:Year>2006</b:Year>
    <b:Author>
      <b:Author>
        <b:NameList>
          <b:Person>
            <b:First>John R.S.</b:First>
            <b:Last>Newman</b:Last>
          </b:Person>
          <b:Person>
            <b:First>Sina</b:First>
            <b:Last>Ghaemmaghami</b:Last>
          </b:Person>
          <b:Person>
            <b:First>Jan</b:First>
            <b:Last>Ihmels</b:Last>
          </b:Person>
          <b:Person>
            <b:First>David K.</b:First>
            <b:Last>Breslow</b:Last>
          </b:Person>
          <b:Person>
            <b:First>Matthew</b:First>
            <b:Last>Noble</b:Last>
          </b:Person>
          <b:Person>
            <b:First>Joseph L.</b:First>
            <b:Last>DeRisi</b:Last>
          </b:Person>
          <b:Person>
            <b:First>Jonathan S.</b:First>
            <b:Last>Weissman</b:Last>
          </b:Person>
        </b:NameList>
      </b:Author>
    </b:Author>
    <b:JournalName>Nature</b:JournalName>
    <b:Pages>840-846</b:Pages>
    <b:Volume>441</b:Volume>
    <b:Issue>7095</b:Issue>
    <b:StandardNumber>10.1038/nature04785</b:StandardNumber>
    <b:Publisher>Nature Publishing Group</b:Publisher>
    <b:Month>6</b:Month>
    <b:Day>15</b:Day>
    <b:RefOrder>26</b:RefOrder>
  </b:Source>
  <b:Source>
    <b:Tag>tuch-mitrovich-2010-the-transcriptomes-of-two-heritable-cell-types-illuminate-the-circuit-governing-their-differentiation</b:Tag>
    <b:SourceType>JournalArticle</b:SourceType>
    <b:Title>The Transcriptomes of Two Heritable Cell Types Illuminate the Circuit Governing Their Differentiation</b:Title>
    <b:Year>2010</b:Year>
    <b:Author>
      <b:Author>
        <b:NameList>
          <b:Person>
            <b:First>Brian B.</b:First>
            <b:Last>Tuch</b:Last>
          </b:Person>
          <b:Person>
            <b:First>Quinn M.</b:First>
            <b:Last>Mitrovich</b:Last>
          </b:Person>
          <b:Person>
            <b:First>Oliver R.</b:First>
            <b:Last>Homann</b:Last>
          </b:Person>
          <b:Person>
            <b:First>Aaron D.</b:First>
            <b:Last>Hernday</b:Last>
          </b:Person>
          <b:Person>
            <b:First>Cinna K.</b:First>
            <b:Last>Monighetti</b:Last>
          </b:Person>
          <b:Person>
            <b:First>Francisco M.</b:First>
            <b:Last>De La Vega</b:Last>
          </b:Person>
          <b:Person>
            <b:First>Alexander D.</b:First>
            <b:Last>Johnson</b:Last>
          </b:Person>
        </b:NameList>
      </b:Author>
      <b:Editor>
        <b:NameList>
          <b:Person>
            <b:First>Gregory P.</b:First>
            <b:Last>Copenhaver</b:Last>
          </b:Person>
        </b:NameList>
      </b:Editor>
    </b:Author>
    <b:JournalName>PLoS Genetics</b:JournalName>
    <b:Pages>e1001070</b:Pages>
    <b:Volume>6</b:Volume>
    <b:Issue>8</b:Issue>
    <b:StandardNumber>10.1371/journal.pgen.1001070</b:StandardNumber>
    <b:Month>8</b:Month>
    <b:Day>19</b:Day>
    <b:RefOrder>27</b:RefOrder>
  </b:Source>
  <b:Source>
    <b:Tag>romo-zhang-2019--global-transcriptomic-analysis-of-the-candida-albicans-response-to-treatment-with-a-novel-inhibitor-of-filamentation-</b:Tag>
    <b:SourceType>JournalArticle</b:SourceType>
    <b:Title> Global Transcriptomic Analysis of the Candida albicans Response to Treatment with a Novel Inhibitor of Filamentation </b:Title>
    <b:Year>2019</b:Year>
    <b:Author>
      <b:Author>
        <b:NameList>
          <b:Person>
            <b:First>Jesus A.</b:First>
            <b:Last>Romo</b:Last>
          </b:Person>
          <b:Person>
            <b:First>Hao</b:First>
            <b:Last>Zhang</b:Last>
          </b:Person>
          <b:Person>
            <b:First>Hong</b:First>
            <b:Last>Cai</b:Last>
          </b:Person>
          <b:Person>
            <b:First>David</b:First>
            <b:Last>Kadosh</b:Last>
          </b:Person>
          <b:Person>
            <b:First>Julia R.</b:First>
            <b:Last>Koehler</b:Last>
          </b:Person>
          <b:Person>
            <b:First>Stephen P.</b:First>
            <b:Last>Saville</b:Last>
          </b:Person>
          <b:Person>
            <b:First>Yufeng</b:First>
            <b:Last>Wang</b:Last>
          </b:Person>
          <b:Person>
            <b:First>Jose L.</b:First>
            <b:Last>Lopez-Ribot</b:Last>
          </b:Person>
        </b:NameList>
      </b:Author>
    </b:Author>
    <b:JournalName>mSphere</b:JournalName>
    <b:Volume>4</b:Volume>
    <b:Issue>5</b:Issue>
    <b:StandardNumber>10.1128/msphere.00620-19</b:StandardNumber>
    <b:Publisher>American Society for Microbiology</b:Publisher>
    <b:Month>9</b:Month>
    <b:Day>11</b:Day>
    <b:RefOrder>28</b:RefOrder>
  </b:Source>
</b:Sources>
</file>

<file path=customXml/itemProps1.xml><?xml version="1.0" encoding="utf-8"?>
<ds:datastoreItem xmlns:ds="http://schemas.openxmlformats.org/officeDocument/2006/customXml" ds:itemID="{3DE8DC41-1535-4529-BDAB-0D2DAC080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4745</Words>
  <Characters>27053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2020-01-23T17:55:00Z</dcterms:created>
  <dcterms:modified xsi:type="dcterms:W3CDTF">2020-01-24T16:22:00Z</dcterms:modified>
</cp:coreProperties>
</file>