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4674A2" w:rsidR="006305D7" w:rsidRPr="008D670B" w:rsidRDefault="006305D7" w:rsidP="00C2469F">
      <w:pPr>
        <w:pStyle w:val="NormalWeb"/>
        <w:spacing w:before="0" w:beforeAutospacing="0" w:after="0" w:afterAutospacing="0"/>
        <w:contextualSpacing/>
        <w:rPr>
          <w:rFonts w:asciiTheme="minorHAnsi" w:hAnsiTheme="minorHAnsi" w:cstheme="minorHAnsi"/>
        </w:rPr>
      </w:pPr>
      <w:r w:rsidRPr="008D670B">
        <w:rPr>
          <w:rFonts w:asciiTheme="minorHAnsi" w:hAnsiTheme="minorHAnsi" w:cstheme="minorHAnsi"/>
          <w:b/>
          <w:bCs/>
        </w:rPr>
        <w:t>TITLE:</w:t>
      </w:r>
      <w:r w:rsidRPr="008D670B">
        <w:rPr>
          <w:rFonts w:asciiTheme="minorHAnsi" w:hAnsiTheme="minorHAnsi" w:cstheme="minorHAnsi"/>
        </w:rPr>
        <w:t xml:space="preserve"> </w:t>
      </w:r>
    </w:p>
    <w:p w14:paraId="0C76090E" w14:textId="1EBF56DA" w:rsidR="007A4DD6" w:rsidRPr="009851DC" w:rsidRDefault="00F7748D" w:rsidP="00C2469F">
      <w:pPr>
        <w:contextualSpacing/>
        <w:rPr>
          <w:rFonts w:asciiTheme="minorHAnsi" w:hAnsiTheme="minorHAnsi"/>
          <w:b/>
          <w:color w:val="000000" w:themeColor="text1"/>
        </w:rPr>
      </w:pPr>
      <w:r w:rsidRPr="00F7748D">
        <w:rPr>
          <w:rFonts w:asciiTheme="minorHAnsi" w:hAnsiTheme="minorHAnsi" w:cstheme="minorHAnsi"/>
          <w:b/>
          <w:bCs/>
          <w:color w:val="000000" w:themeColor="text1"/>
        </w:rPr>
        <w:t>C</w:t>
      </w:r>
      <w:r w:rsidR="008D670B" w:rsidRPr="009851DC">
        <w:rPr>
          <w:rFonts w:asciiTheme="minorHAnsi" w:hAnsiTheme="minorHAnsi" w:cstheme="minorHAnsi"/>
          <w:b/>
          <w:bCs/>
          <w:color w:val="000000" w:themeColor="text1"/>
        </w:rPr>
        <w:t>haracteri</w:t>
      </w:r>
      <w:r>
        <w:rPr>
          <w:rFonts w:asciiTheme="minorHAnsi" w:hAnsiTheme="minorHAnsi" w:cstheme="minorHAnsi"/>
          <w:b/>
          <w:bCs/>
          <w:color w:val="000000" w:themeColor="text1"/>
        </w:rPr>
        <w:t>z</w:t>
      </w:r>
      <w:r w:rsidR="008D670B" w:rsidRPr="009851DC">
        <w:rPr>
          <w:rFonts w:asciiTheme="minorHAnsi" w:hAnsiTheme="minorHAnsi" w:cstheme="minorHAnsi"/>
          <w:b/>
          <w:bCs/>
          <w:color w:val="000000" w:themeColor="text1"/>
        </w:rPr>
        <w:t xml:space="preserve">ation </w:t>
      </w:r>
      <w:r>
        <w:rPr>
          <w:rFonts w:asciiTheme="minorHAnsi" w:hAnsiTheme="minorHAnsi" w:cstheme="minorHAnsi"/>
          <w:b/>
          <w:bCs/>
          <w:color w:val="000000" w:themeColor="text1"/>
        </w:rPr>
        <w:t>of</w:t>
      </w:r>
      <w:r w:rsidRPr="001110F9">
        <w:rPr>
          <w:rFonts w:asciiTheme="minorHAnsi" w:hAnsiTheme="minorHAnsi" w:cstheme="minorHAnsi"/>
          <w:b/>
          <w:bCs/>
          <w:color w:val="000000" w:themeColor="text1"/>
        </w:rPr>
        <w:t xml:space="preserve"> Amyloid Structures </w:t>
      </w:r>
      <w:r>
        <w:rPr>
          <w:rFonts w:asciiTheme="minorHAnsi" w:hAnsiTheme="minorHAnsi" w:cstheme="minorHAnsi"/>
          <w:b/>
          <w:bCs/>
          <w:color w:val="000000" w:themeColor="text1"/>
        </w:rPr>
        <w:t>in</w:t>
      </w:r>
      <w:r w:rsidRPr="001110F9">
        <w:rPr>
          <w:rFonts w:asciiTheme="minorHAnsi" w:hAnsiTheme="minorHAnsi" w:cstheme="minorHAnsi"/>
          <w:b/>
          <w:bCs/>
          <w:color w:val="000000" w:themeColor="text1"/>
        </w:rPr>
        <w:t xml:space="preserve"> Aging </w:t>
      </w:r>
      <w:r w:rsidR="008D670B" w:rsidRPr="009851DC">
        <w:rPr>
          <w:rFonts w:asciiTheme="minorHAnsi" w:hAnsiTheme="minorHAnsi" w:cstheme="minorHAnsi"/>
          <w:b/>
          <w:bCs/>
          <w:i/>
          <w:color w:val="000000" w:themeColor="text1"/>
        </w:rPr>
        <w:t>C</w:t>
      </w:r>
      <w:r w:rsidRPr="001110F9">
        <w:rPr>
          <w:rFonts w:asciiTheme="minorHAnsi" w:hAnsiTheme="minorHAnsi" w:cstheme="minorHAnsi"/>
          <w:b/>
          <w:bCs/>
          <w:i/>
          <w:color w:val="000000" w:themeColor="text1"/>
        </w:rPr>
        <w:t>. Elegans</w:t>
      </w:r>
      <w:r w:rsidRPr="001110F9">
        <w:rPr>
          <w:rFonts w:asciiTheme="minorHAnsi" w:hAnsiTheme="minorHAnsi" w:cstheme="minorHAnsi"/>
          <w:b/>
          <w:bCs/>
          <w:color w:val="000000" w:themeColor="text1"/>
        </w:rPr>
        <w:t xml:space="preserve"> Using Fluorescence Lifetime Imaging </w:t>
      </w:r>
    </w:p>
    <w:p w14:paraId="2E300B21" w14:textId="77777777" w:rsidR="007A4DD6" w:rsidRPr="008D670B" w:rsidRDefault="007A4DD6" w:rsidP="00C2469F">
      <w:pPr>
        <w:contextualSpacing/>
        <w:rPr>
          <w:rFonts w:asciiTheme="minorHAnsi" w:hAnsiTheme="minorHAnsi" w:cstheme="minorHAnsi"/>
          <w:b/>
          <w:bCs/>
        </w:rPr>
      </w:pPr>
    </w:p>
    <w:p w14:paraId="3D080DA3" w14:textId="7B47E661" w:rsidR="006305D7" w:rsidRPr="008D670B" w:rsidRDefault="006305D7" w:rsidP="00C2469F">
      <w:pPr>
        <w:contextualSpacing/>
        <w:rPr>
          <w:rFonts w:asciiTheme="minorHAnsi" w:hAnsiTheme="minorHAnsi" w:cstheme="minorHAnsi"/>
          <w:color w:val="808080" w:themeColor="background1" w:themeShade="80"/>
        </w:rPr>
      </w:pPr>
      <w:r w:rsidRPr="008D670B">
        <w:rPr>
          <w:rFonts w:asciiTheme="minorHAnsi" w:hAnsiTheme="minorHAnsi" w:cstheme="minorHAnsi"/>
          <w:b/>
          <w:bCs/>
        </w:rPr>
        <w:t>AUTHORS</w:t>
      </w:r>
      <w:r w:rsidR="000B662E" w:rsidRPr="008D670B">
        <w:rPr>
          <w:rFonts w:asciiTheme="minorHAnsi" w:hAnsiTheme="minorHAnsi" w:cstheme="minorHAnsi"/>
          <w:b/>
          <w:bCs/>
        </w:rPr>
        <w:t xml:space="preserve"> </w:t>
      </w:r>
      <w:r w:rsidR="00086FF5" w:rsidRPr="008D670B">
        <w:rPr>
          <w:rFonts w:asciiTheme="minorHAnsi" w:hAnsiTheme="minorHAnsi" w:cstheme="minorHAnsi"/>
          <w:b/>
          <w:bCs/>
        </w:rPr>
        <w:t xml:space="preserve">AND </w:t>
      </w:r>
      <w:r w:rsidR="000B662E" w:rsidRPr="008D670B">
        <w:rPr>
          <w:rFonts w:asciiTheme="minorHAnsi" w:hAnsiTheme="minorHAnsi" w:cstheme="minorHAnsi"/>
          <w:b/>
          <w:bCs/>
        </w:rPr>
        <w:t>AFFILIATIONS</w:t>
      </w:r>
      <w:r w:rsidRPr="008D670B">
        <w:rPr>
          <w:rFonts w:asciiTheme="minorHAnsi" w:hAnsiTheme="minorHAnsi" w:cstheme="minorHAnsi"/>
          <w:b/>
          <w:bCs/>
        </w:rPr>
        <w:t xml:space="preserve">: </w:t>
      </w:r>
    </w:p>
    <w:p w14:paraId="3547840F" w14:textId="63C2CE63" w:rsidR="00B5432A" w:rsidRPr="00B61589" w:rsidRDefault="00110463" w:rsidP="00C2469F">
      <w:pPr>
        <w:contextualSpacing/>
        <w:rPr>
          <w:rFonts w:asciiTheme="minorHAnsi" w:hAnsiTheme="minorHAnsi" w:cstheme="minorHAnsi"/>
          <w:color w:val="000000" w:themeColor="text1"/>
        </w:rPr>
      </w:pPr>
      <w:r w:rsidRPr="00B61589">
        <w:rPr>
          <w:rFonts w:asciiTheme="minorHAnsi" w:hAnsiTheme="minorHAnsi" w:cstheme="minorHAnsi"/>
          <w:color w:val="000000" w:themeColor="text1"/>
        </w:rPr>
        <w:t>Maria Lucia Pigazzini</w:t>
      </w:r>
      <w:r w:rsidRPr="00B61589">
        <w:rPr>
          <w:rFonts w:asciiTheme="minorHAnsi" w:hAnsiTheme="minorHAnsi" w:cstheme="minorHAnsi"/>
          <w:color w:val="000000" w:themeColor="text1"/>
          <w:vertAlign w:val="superscript"/>
        </w:rPr>
        <w:t>1,2,</w:t>
      </w:r>
      <w:r w:rsidRPr="009851DC">
        <w:rPr>
          <w:rFonts w:asciiTheme="minorHAnsi" w:hAnsiTheme="minorHAnsi" w:cstheme="minorHAnsi"/>
          <w:color w:val="000000" w:themeColor="text1"/>
        </w:rPr>
        <w:t>*</w:t>
      </w:r>
      <w:r w:rsidR="009E02AB" w:rsidRPr="00B61589">
        <w:rPr>
          <w:rFonts w:asciiTheme="minorHAnsi" w:hAnsiTheme="minorHAnsi" w:cstheme="minorHAnsi"/>
          <w:color w:val="000000" w:themeColor="text1"/>
        </w:rPr>
        <w:t xml:space="preserve">, </w:t>
      </w:r>
      <w:r w:rsidR="00B5432A" w:rsidRPr="00B61589">
        <w:rPr>
          <w:rFonts w:asciiTheme="minorHAnsi" w:hAnsiTheme="minorHAnsi" w:cstheme="minorHAnsi"/>
          <w:color w:val="000000" w:themeColor="text1"/>
        </w:rPr>
        <w:t xml:space="preserve">Christian </w:t>
      </w:r>
      <w:r w:rsidR="00F7748D" w:rsidRPr="00B61589">
        <w:rPr>
          <w:rFonts w:asciiTheme="minorHAnsi" w:hAnsiTheme="minorHAnsi" w:cstheme="minorHAnsi"/>
          <w:color w:val="000000" w:themeColor="text1"/>
        </w:rPr>
        <w:t>Gallrein</w:t>
      </w:r>
      <w:r w:rsidR="00B5432A" w:rsidRPr="00B61589">
        <w:rPr>
          <w:rFonts w:asciiTheme="minorHAnsi" w:hAnsiTheme="minorHAnsi" w:cstheme="minorHAnsi"/>
          <w:color w:val="000000" w:themeColor="text1"/>
          <w:vertAlign w:val="superscript"/>
        </w:rPr>
        <w:t>1</w:t>
      </w:r>
      <w:r w:rsidRPr="00B61589">
        <w:rPr>
          <w:rFonts w:asciiTheme="minorHAnsi" w:hAnsiTheme="minorHAnsi" w:cstheme="minorHAnsi"/>
          <w:color w:val="000000" w:themeColor="text1"/>
          <w:vertAlign w:val="superscript"/>
        </w:rPr>
        <w:t>,</w:t>
      </w:r>
      <w:r w:rsidRPr="009851DC">
        <w:rPr>
          <w:rFonts w:asciiTheme="minorHAnsi" w:hAnsiTheme="minorHAnsi" w:cstheme="minorHAnsi"/>
          <w:color w:val="000000" w:themeColor="text1"/>
        </w:rPr>
        <w:t>*</w:t>
      </w:r>
      <w:r w:rsidR="00B5432A" w:rsidRPr="00B61589">
        <w:rPr>
          <w:rFonts w:asciiTheme="minorHAnsi" w:hAnsiTheme="minorHAnsi" w:cstheme="minorHAnsi"/>
          <w:color w:val="000000" w:themeColor="text1"/>
        </w:rPr>
        <w:t>,</w:t>
      </w:r>
      <w:r w:rsidR="00441E8D" w:rsidRPr="00B61589">
        <w:rPr>
          <w:rFonts w:asciiTheme="minorHAnsi" w:hAnsiTheme="minorHAnsi" w:cstheme="minorHAnsi"/>
          <w:color w:val="000000" w:themeColor="text1"/>
        </w:rPr>
        <w:t xml:space="preserve"> Manuel Iburg</w:t>
      </w:r>
      <w:r w:rsidR="00441E8D" w:rsidRPr="00B61589">
        <w:rPr>
          <w:rFonts w:asciiTheme="minorHAnsi" w:hAnsiTheme="minorHAnsi" w:cstheme="minorHAnsi"/>
          <w:color w:val="000000" w:themeColor="text1"/>
          <w:vertAlign w:val="superscript"/>
        </w:rPr>
        <w:t>1</w:t>
      </w:r>
      <w:r w:rsidR="00441E8D" w:rsidRPr="00B61589">
        <w:rPr>
          <w:rFonts w:asciiTheme="minorHAnsi" w:hAnsiTheme="minorHAnsi" w:cstheme="minorHAnsi"/>
          <w:color w:val="000000" w:themeColor="text1"/>
        </w:rPr>
        <w:t>,</w:t>
      </w:r>
      <w:r w:rsidR="00B5432A" w:rsidRPr="00B61589">
        <w:rPr>
          <w:rFonts w:asciiTheme="minorHAnsi" w:hAnsiTheme="minorHAnsi" w:cstheme="minorHAnsi"/>
          <w:color w:val="000000" w:themeColor="text1"/>
        </w:rPr>
        <w:t xml:space="preserve"> </w:t>
      </w:r>
      <w:bookmarkStart w:id="0" w:name="_Hlk26881113"/>
      <w:r w:rsidR="00B5432A" w:rsidRPr="00B61589">
        <w:rPr>
          <w:rFonts w:asciiTheme="minorHAnsi" w:hAnsiTheme="minorHAnsi" w:cstheme="minorHAnsi"/>
          <w:color w:val="000000" w:themeColor="text1"/>
        </w:rPr>
        <w:t>Gabriele Kaminski</w:t>
      </w:r>
      <w:r w:rsidR="009C29C7" w:rsidRPr="00B61589">
        <w:rPr>
          <w:rFonts w:asciiTheme="minorHAnsi" w:hAnsiTheme="minorHAnsi" w:cstheme="minorHAnsi"/>
          <w:color w:val="000000" w:themeColor="text1"/>
        </w:rPr>
        <w:t xml:space="preserve"> </w:t>
      </w:r>
      <w:r w:rsidR="00B5432A" w:rsidRPr="00B61589">
        <w:rPr>
          <w:rFonts w:asciiTheme="minorHAnsi" w:hAnsiTheme="minorHAnsi" w:cstheme="minorHAnsi"/>
          <w:color w:val="000000" w:themeColor="text1"/>
        </w:rPr>
        <w:t>Schierle</w:t>
      </w:r>
      <w:bookmarkEnd w:id="0"/>
      <w:r w:rsidR="00B5432A" w:rsidRPr="00B61589">
        <w:rPr>
          <w:rFonts w:asciiTheme="minorHAnsi" w:hAnsiTheme="minorHAnsi" w:cstheme="minorHAnsi"/>
          <w:color w:val="000000" w:themeColor="text1"/>
          <w:vertAlign w:val="superscript"/>
        </w:rPr>
        <w:t>3</w:t>
      </w:r>
      <w:r w:rsidR="00F7748D">
        <w:rPr>
          <w:rFonts w:asciiTheme="minorHAnsi" w:hAnsiTheme="minorHAnsi" w:cstheme="minorHAnsi"/>
          <w:color w:val="000000" w:themeColor="text1"/>
        </w:rPr>
        <w:t>,</w:t>
      </w:r>
      <w:r w:rsidR="00B5432A" w:rsidRPr="00B61589">
        <w:rPr>
          <w:rFonts w:asciiTheme="minorHAnsi" w:hAnsiTheme="minorHAnsi" w:cstheme="minorHAnsi"/>
          <w:color w:val="000000" w:themeColor="text1"/>
        </w:rPr>
        <w:t xml:space="preserve"> Janine Kirstein</w:t>
      </w:r>
      <w:r w:rsidR="00B5432A" w:rsidRPr="00B61589">
        <w:rPr>
          <w:rFonts w:asciiTheme="minorHAnsi" w:hAnsiTheme="minorHAnsi" w:cstheme="minorHAnsi"/>
          <w:color w:val="000000" w:themeColor="text1"/>
          <w:vertAlign w:val="superscript"/>
        </w:rPr>
        <w:t>1,4</w:t>
      </w:r>
    </w:p>
    <w:p w14:paraId="13A20EB7" w14:textId="77777777" w:rsidR="00B5432A" w:rsidRPr="00B61589" w:rsidRDefault="00B5432A" w:rsidP="00C2469F">
      <w:pPr>
        <w:contextualSpacing/>
        <w:rPr>
          <w:rFonts w:asciiTheme="minorHAnsi" w:hAnsiTheme="minorHAnsi" w:cstheme="minorHAnsi"/>
          <w:color w:val="000000" w:themeColor="text1"/>
        </w:rPr>
      </w:pPr>
    </w:p>
    <w:p w14:paraId="755E1354" w14:textId="20706229" w:rsidR="00251581" w:rsidRPr="00B61589" w:rsidRDefault="00B5432A" w:rsidP="00C2469F">
      <w:pPr>
        <w:contextualSpacing/>
        <w:rPr>
          <w:rFonts w:asciiTheme="minorHAnsi" w:hAnsiTheme="minorHAnsi" w:cstheme="minorHAnsi"/>
          <w:color w:val="000000" w:themeColor="text1"/>
        </w:rPr>
      </w:pPr>
      <w:r w:rsidRPr="00B61589">
        <w:rPr>
          <w:rFonts w:asciiTheme="minorHAnsi" w:hAnsiTheme="minorHAnsi" w:cstheme="minorHAnsi"/>
          <w:color w:val="000000" w:themeColor="text1"/>
          <w:vertAlign w:val="superscript"/>
        </w:rPr>
        <w:t>1</w:t>
      </w:r>
      <w:r w:rsidRPr="00B61589">
        <w:rPr>
          <w:rFonts w:asciiTheme="minorHAnsi" w:hAnsiTheme="minorHAnsi" w:cstheme="minorHAnsi"/>
          <w:color w:val="000000" w:themeColor="text1"/>
        </w:rPr>
        <w:t>Leibniz Research Institute for Molecular Pharmacology im Forschungsverbund Berlin, Berlin, German</w:t>
      </w:r>
      <w:r w:rsidR="00F7748D">
        <w:rPr>
          <w:rFonts w:asciiTheme="minorHAnsi" w:hAnsiTheme="minorHAnsi" w:cstheme="minorHAnsi"/>
          <w:color w:val="000000" w:themeColor="text1"/>
        </w:rPr>
        <w:t>y</w:t>
      </w:r>
    </w:p>
    <w:p w14:paraId="03A110C3" w14:textId="14D7D364" w:rsidR="00251581" w:rsidRPr="009851DC" w:rsidRDefault="00B5432A" w:rsidP="00C2469F">
      <w:pPr>
        <w:contextualSpacing/>
        <w:rPr>
          <w:rFonts w:asciiTheme="minorHAnsi" w:hAnsiTheme="minorHAnsi"/>
          <w:color w:val="000000" w:themeColor="text1"/>
          <w:lang w:val="en-GB"/>
        </w:rPr>
      </w:pPr>
      <w:r w:rsidRPr="009851DC">
        <w:rPr>
          <w:rFonts w:asciiTheme="minorHAnsi" w:hAnsiTheme="minorHAnsi"/>
          <w:color w:val="000000" w:themeColor="text1"/>
          <w:vertAlign w:val="superscript"/>
          <w:lang w:val="en-GB"/>
        </w:rPr>
        <w:t>2</w:t>
      </w:r>
      <w:r w:rsidRPr="009851DC">
        <w:rPr>
          <w:rFonts w:asciiTheme="minorHAnsi" w:hAnsiTheme="minorHAnsi"/>
          <w:color w:val="000000" w:themeColor="text1"/>
          <w:lang w:val="en-GB"/>
        </w:rPr>
        <w:t>NeuroCure Cluster of Excellence</w:t>
      </w:r>
      <w:r w:rsidR="00AB07DC" w:rsidRPr="009851DC">
        <w:rPr>
          <w:rFonts w:asciiTheme="minorHAnsi" w:hAnsiTheme="minorHAnsi"/>
          <w:color w:val="000000" w:themeColor="text1"/>
          <w:lang w:val="en-GB"/>
        </w:rPr>
        <w:t>, Charité – Universitätsmedizin Berlin, Berlin</w:t>
      </w:r>
      <w:r w:rsidR="00F7748D">
        <w:rPr>
          <w:rFonts w:asciiTheme="minorHAnsi" w:hAnsiTheme="minorHAnsi" w:cstheme="minorHAnsi"/>
          <w:color w:val="000000" w:themeColor="text1"/>
        </w:rPr>
        <w:t xml:space="preserve">, </w:t>
      </w:r>
      <w:r w:rsidR="00F7748D" w:rsidRPr="00B61589">
        <w:rPr>
          <w:rFonts w:asciiTheme="minorHAnsi" w:hAnsiTheme="minorHAnsi" w:cstheme="minorHAnsi"/>
          <w:color w:val="000000" w:themeColor="text1"/>
        </w:rPr>
        <w:t>German</w:t>
      </w:r>
      <w:r w:rsidR="00F7748D">
        <w:rPr>
          <w:rFonts w:asciiTheme="minorHAnsi" w:hAnsiTheme="minorHAnsi" w:cstheme="minorHAnsi"/>
          <w:color w:val="000000" w:themeColor="text1"/>
        </w:rPr>
        <w:t>y</w:t>
      </w:r>
    </w:p>
    <w:p w14:paraId="6847E84C" w14:textId="30421C17" w:rsidR="00251581" w:rsidRPr="009851DC" w:rsidRDefault="00B5432A" w:rsidP="00C2469F">
      <w:pPr>
        <w:contextualSpacing/>
        <w:rPr>
          <w:rFonts w:asciiTheme="minorHAnsi" w:hAnsiTheme="minorHAnsi"/>
          <w:color w:val="000000" w:themeColor="text1"/>
          <w:lang w:val="en-GB"/>
        </w:rPr>
      </w:pPr>
      <w:r w:rsidRPr="009851DC">
        <w:rPr>
          <w:rFonts w:asciiTheme="minorHAnsi" w:hAnsiTheme="minorHAnsi"/>
          <w:color w:val="000000" w:themeColor="text1"/>
          <w:vertAlign w:val="superscript"/>
          <w:lang w:val="en-GB"/>
        </w:rPr>
        <w:t>3</w:t>
      </w:r>
      <w:r w:rsidR="00C31DBB" w:rsidRPr="009851DC">
        <w:rPr>
          <w:rFonts w:asciiTheme="minorHAnsi" w:hAnsiTheme="minorHAnsi"/>
          <w:color w:val="000000" w:themeColor="text1"/>
          <w:lang w:val="en-GB"/>
        </w:rPr>
        <w:t>Molecular Neuroscience Group, Department of Chemical Engineering and Biotechnology, University of Cambridge, Cambridge, UK</w:t>
      </w:r>
    </w:p>
    <w:p w14:paraId="569894F6" w14:textId="3C5EAB79" w:rsidR="00251581" w:rsidRPr="009851DC" w:rsidRDefault="00B5432A" w:rsidP="00C2469F">
      <w:pPr>
        <w:contextualSpacing/>
        <w:rPr>
          <w:rFonts w:asciiTheme="minorHAnsi" w:hAnsiTheme="minorHAnsi"/>
          <w:color w:val="000000" w:themeColor="text1"/>
          <w:lang w:val="en-GB"/>
        </w:rPr>
      </w:pPr>
      <w:r w:rsidRPr="009851DC">
        <w:rPr>
          <w:rFonts w:asciiTheme="minorHAnsi" w:hAnsiTheme="minorHAnsi"/>
          <w:color w:val="000000" w:themeColor="text1"/>
          <w:vertAlign w:val="superscript"/>
          <w:lang w:val="en-GB"/>
        </w:rPr>
        <w:t>4</w:t>
      </w:r>
      <w:r w:rsidRPr="009851DC">
        <w:rPr>
          <w:rFonts w:asciiTheme="minorHAnsi" w:hAnsiTheme="minorHAnsi"/>
          <w:color w:val="000000" w:themeColor="text1"/>
          <w:lang w:val="en-GB"/>
        </w:rPr>
        <w:t>University of Bremen, Cell Biology, Bremen, Germany</w:t>
      </w:r>
    </w:p>
    <w:p w14:paraId="4696E099" w14:textId="77777777" w:rsidR="00F558DD" w:rsidRPr="009851DC" w:rsidRDefault="00F558DD" w:rsidP="00C2469F">
      <w:pPr>
        <w:contextualSpacing/>
        <w:rPr>
          <w:rFonts w:asciiTheme="minorHAnsi" w:hAnsiTheme="minorHAnsi"/>
          <w:color w:val="000000" w:themeColor="text1"/>
          <w:lang w:val="en-GB"/>
        </w:rPr>
      </w:pPr>
    </w:p>
    <w:p w14:paraId="3DFA8B4C" w14:textId="6D0E439E" w:rsidR="00F558DD" w:rsidRDefault="00F558DD" w:rsidP="00C2469F">
      <w:pPr>
        <w:contextualSpacing/>
        <w:rPr>
          <w:rFonts w:asciiTheme="minorHAnsi" w:hAnsiTheme="minorHAnsi" w:cstheme="minorHAnsi"/>
          <w:bCs/>
          <w:color w:val="000000" w:themeColor="text1"/>
        </w:rPr>
      </w:pPr>
      <w:r w:rsidRPr="00040C5B">
        <w:rPr>
          <w:rFonts w:asciiTheme="minorHAnsi" w:hAnsiTheme="minorHAnsi" w:cstheme="minorHAnsi"/>
          <w:bCs/>
          <w:color w:val="000000" w:themeColor="text1"/>
        </w:rPr>
        <w:t>*</w:t>
      </w:r>
      <w:r w:rsidR="00F7748D" w:rsidRPr="009851DC">
        <w:rPr>
          <w:rFonts w:asciiTheme="minorHAnsi" w:hAnsiTheme="minorHAnsi" w:cstheme="minorHAnsi"/>
          <w:bCs/>
          <w:color w:val="000000" w:themeColor="text1"/>
        </w:rPr>
        <w:t>These</w:t>
      </w:r>
      <w:r w:rsidR="00F7748D">
        <w:rPr>
          <w:rFonts w:asciiTheme="minorHAnsi" w:hAnsiTheme="minorHAnsi" w:cstheme="minorHAnsi"/>
          <w:bCs/>
          <w:color w:val="000000" w:themeColor="text1"/>
        </w:rPr>
        <w:t xml:space="preserve"> authors contributed </w:t>
      </w:r>
      <w:r w:rsidRPr="00110463">
        <w:rPr>
          <w:rFonts w:asciiTheme="minorHAnsi" w:hAnsiTheme="minorHAnsi" w:cstheme="minorHAnsi"/>
          <w:bCs/>
          <w:color w:val="000000" w:themeColor="text1"/>
        </w:rPr>
        <w:t>equal</w:t>
      </w:r>
      <w:r w:rsidR="00F7748D">
        <w:rPr>
          <w:rFonts w:asciiTheme="minorHAnsi" w:hAnsiTheme="minorHAnsi" w:cstheme="minorHAnsi"/>
          <w:bCs/>
          <w:color w:val="000000" w:themeColor="text1"/>
        </w:rPr>
        <w:t>ly.</w:t>
      </w:r>
    </w:p>
    <w:p w14:paraId="5FC8A192" w14:textId="77777777" w:rsidR="00F7748D" w:rsidRDefault="00F7748D" w:rsidP="00C2469F">
      <w:pPr>
        <w:contextualSpacing/>
        <w:rPr>
          <w:rFonts w:asciiTheme="minorHAnsi" w:hAnsiTheme="minorHAnsi" w:cstheme="minorHAnsi"/>
          <w:bCs/>
          <w:color w:val="000000" w:themeColor="text1"/>
        </w:rPr>
      </w:pPr>
    </w:p>
    <w:p w14:paraId="63EC16FE" w14:textId="2163563A" w:rsidR="00F7748D" w:rsidRPr="009851DC" w:rsidRDefault="00B5432A" w:rsidP="00C2469F">
      <w:pPr>
        <w:contextualSpacing/>
        <w:rPr>
          <w:rFonts w:asciiTheme="minorHAnsi" w:hAnsiTheme="minorHAnsi" w:cstheme="minorHAnsi"/>
          <w:b/>
          <w:bCs/>
          <w:color w:val="000000" w:themeColor="text1"/>
        </w:rPr>
      </w:pPr>
      <w:r w:rsidRPr="009851DC">
        <w:rPr>
          <w:rFonts w:asciiTheme="minorHAnsi" w:hAnsiTheme="minorHAnsi"/>
          <w:b/>
          <w:color w:val="000000" w:themeColor="text1"/>
          <w:lang w:val="en-GB"/>
        </w:rPr>
        <w:t xml:space="preserve">Corresponding </w:t>
      </w:r>
      <w:r w:rsidR="00F7748D" w:rsidRPr="001110F9">
        <w:rPr>
          <w:rFonts w:asciiTheme="minorHAnsi" w:hAnsiTheme="minorHAnsi" w:cstheme="minorHAnsi"/>
          <w:b/>
          <w:bCs/>
          <w:color w:val="000000" w:themeColor="text1"/>
        </w:rPr>
        <w:t>Author</w:t>
      </w:r>
      <w:r w:rsidRPr="009851DC">
        <w:rPr>
          <w:rFonts w:asciiTheme="minorHAnsi" w:hAnsiTheme="minorHAnsi" w:cstheme="minorHAnsi"/>
          <w:b/>
          <w:bCs/>
          <w:color w:val="000000" w:themeColor="text1"/>
        </w:rPr>
        <w:t xml:space="preserve">: </w:t>
      </w:r>
    </w:p>
    <w:p w14:paraId="6F5079E5" w14:textId="2DB4BC1C" w:rsidR="00B5432A" w:rsidRPr="009851DC" w:rsidRDefault="00F7748D" w:rsidP="00C2469F">
      <w:pPr>
        <w:contextualSpacing/>
        <w:rPr>
          <w:rFonts w:asciiTheme="minorHAnsi" w:hAnsiTheme="minorHAnsi"/>
          <w:color w:val="000000" w:themeColor="text1"/>
          <w:lang w:val="en-GB"/>
        </w:rPr>
      </w:pPr>
      <w:r w:rsidRPr="00B61589">
        <w:rPr>
          <w:rFonts w:asciiTheme="minorHAnsi" w:hAnsiTheme="minorHAnsi" w:cstheme="minorHAnsi"/>
          <w:color w:val="000000" w:themeColor="text1"/>
        </w:rPr>
        <w:t>Janine Kirstein</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B5432A" w:rsidRPr="00F7748D">
        <w:rPr>
          <w:rFonts w:asciiTheme="minorHAnsi" w:hAnsiTheme="minorHAnsi" w:cstheme="minorHAnsi"/>
        </w:rPr>
        <w:t>kirstein@uni-bremen.de</w:t>
      </w:r>
      <w:r>
        <w:rPr>
          <w:rFonts w:asciiTheme="minorHAnsi" w:hAnsiTheme="minorHAnsi" w:cstheme="minorHAnsi"/>
          <w:color w:val="000000" w:themeColor="text1"/>
        </w:rPr>
        <w:t>)</w:t>
      </w:r>
    </w:p>
    <w:p w14:paraId="7119AEB3" w14:textId="77777777" w:rsidR="00251581" w:rsidRDefault="00251581" w:rsidP="00C2469F">
      <w:pPr>
        <w:contextualSpacing/>
        <w:rPr>
          <w:rFonts w:asciiTheme="minorHAnsi" w:hAnsiTheme="minorHAnsi" w:cstheme="minorHAnsi"/>
          <w:bCs/>
          <w:color w:val="000000" w:themeColor="text1"/>
        </w:rPr>
      </w:pPr>
    </w:p>
    <w:p w14:paraId="1D91F8E1" w14:textId="447DE708" w:rsidR="00F7748D" w:rsidRPr="009851DC" w:rsidRDefault="00F7748D" w:rsidP="00C2469F">
      <w:pPr>
        <w:rPr>
          <w:rFonts w:asciiTheme="minorHAnsi" w:hAnsiTheme="minorHAnsi" w:cstheme="minorHAnsi"/>
          <w:b/>
          <w:color w:val="auto"/>
          <w:lang w:eastAsia="ja-JP"/>
        </w:rPr>
      </w:pPr>
      <w:r w:rsidRPr="00DC4699">
        <w:rPr>
          <w:rFonts w:asciiTheme="minorHAnsi" w:hAnsiTheme="minorHAnsi" w:cstheme="minorHAnsi"/>
          <w:b/>
          <w:color w:val="auto"/>
          <w:lang w:eastAsia="ja-JP"/>
        </w:rPr>
        <w:t>Email Addresses of Co-Authors:</w:t>
      </w:r>
    </w:p>
    <w:p w14:paraId="45CED57F" w14:textId="09A1382C" w:rsidR="00F7748D" w:rsidRDefault="00F7748D" w:rsidP="00C2469F">
      <w:pPr>
        <w:contextualSpacing/>
        <w:rPr>
          <w:rFonts w:asciiTheme="minorHAnsi" w:hAnsiTheme="minorHAnsi" w:cstheme="minorHAnsi"/>
          <w:bCs/>
          <w:color w:val="000000" w:themeColor="text1"/>
        </w:rPr>
      </w:pPr>
      <w:r w:rsidRPr="00B61589">
        <w:rPr>
          <w:rFonts w:asciiTheme="minorHAnsi" w:hAnsiTheme="minorHAnsi" w:cstheme="minorHAnsi"/>
          <w:color w:val="000000" w:themeColor="text1"/>
        </w:rPr>
        <w:t>Maria Lucia Pigazzini</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251581" w:rsidRPr="001110F9">
        <w:rPr>
          <w:rFonts w:asciiTheme="minorHAnsi" w:hAnsiTheme="minorHAnsi"/>
          <w:color w:val="000000" w:themeColor="text1"/>
        </w:rPr>
        <w:t>pigazzini@fmp-berlin.de</w:t>
      </w:r>
      <w:r>
        <w:rPr>
          <w:rFonts w:asciiTheme="minorHAnsi" w:hAnsiTheme="minorHAnsi" w:cstheme="minorHAnsi"/>
          <w:bCs/>
          <w:color w:val="000000" w:themeColor="text1"/>
        </w:rPr>
        <w:t>)</w:t>
      </w:r>
    </w:p>
    <w:p w14:paraId="21226320" w14:textId="29D412B3" w:rsidR="00F7748D" w:rsidRDefault="00F7748D" w:rsidP="00C2469F">
      <w:pPr>
        <w:contextualSpacing/>
        <w:rPr>
          <w:rFonts w:asciiTheme="minorHAnsi" w:hAnsiTheme="minorHAnsi" w:cstheme="minorHAnsi"/>
          <w:bCs/>
          <w:color w:val="000000" w:themeColor="text1"/>
        </w:rPr>
      </w:pPr>
      <w:r w:rsidRPr="00B61589">
        <w:rPr>
          <w:rFonts w:asciiTheme="minorHAnsi" w:hAnsiTheme="minorHAnsi" w:cstheme="minorHAnsi"/>
          <w:color w:val="000000" w:themeColor="text1"/>
        </w:rPr>
        <w:t>Christian Gallrein</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251581" w:rsidRPr="001110F9">
        <w:rPr>
          <w:rFonts w:asciiTheme="minorHAnsi" w:hAnsiTheme="minorHAnsi"/>
          <w:color w:val="000000" w:themeColor="text1"/>
        </w:rPr>
        <w:t>gallrein@fmp-berlin.de</w:t>
      </w:r>
      <w:r>
        <w:rPr>
          <w:rFonts w:asciiTheme="minorHAnsi" w:hAnsiTheme="minorHAnsi" w:cstheme="minorHAnsi"/>
          <w:bCs/>
          <w:color w:val="000000" w:themeColor="text1"/>
        </w:rPr>
        <w:t>)</w:t>
      </w:r>
    </w:p>
    <w:p w14:paraId="36371198" w14:textId="3050D253" w:rsidR="00F7748D" w:rsidRDefault="00F7748D" w:rsidP="00C2469F">
      <w:pPr>
        <w:contextualSpacing/>
        <w:rPr>
          <w:rFonts w:asciiTheme="minorHAnsi" w:hAnsiTheme="minorHAnsi" w:cstheme="minorHAnsi"/>
          <w:bCs/>
          <w:color w:val="000000" w:themeColor="text1"/>
        </w:rPr>
      </w:pPr>
      <w:r w:rsidRPr="00B61589">
        <w:rPr>
          <w:rFonts w:asciiTheme="minorHAnsi" w:hAnsiTheme="minorHAnsi" w:cstheme="minorHAnsi"/>
          <w:color w:val="000000" w:themeColor="text1"/>
        </w:rPr>
        <w:t>Manuel Iburg</w:t>
      </w:r>
      <w:r w:rsidRPr="00251581">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00251581" w:rsidRPr="00251581">
        <w:rPr>
          <w:rFonts w:asciiTheme="minorHAnsi" w:hAnsiTheme="minorHAnsi" w:cstheme="minorHAnsi"/>
          <w:bCs/>
          <w:color w:val="000000" w:themeColor="text1"/>
        </w:rPr>
        <w:t>iburg@fmp-berlin.de</w:t>
      </w:r>
      <w:r>
        <w:rPr>
          <w:rFonts w:asciiTheme="minorHAnsi" w:hAnsiTheme="minorHAnsi" w:cstheme="minorHAnsi"/>
          <w:bCs/>
          <w:color w:val="000000" w:themeColor="text1"/>
        </w:rPr>
        <w:t>)</w:t>
      </w:r>
      <w:r w:rsidR="00251581">
        <w:rPr>
          <w:rFonts w:asciiTheme="minorHAnsi" w:hAnsiTheme="minorHAnsi" w:cstheme="minorHAnsi"/>
          <w:bCs/>
          <w:color w:val="000000" w:themeColor="text1"/>
        </w:rPr>
        <w:t xml:space="preserve"> </w:t>
      </w:r>
    </w:p>
    <w:p w14:paraId="03B8CBF0" w14:textId="7C330EE4" w:rsidR="00251581" w:rsidRPr="00110463" w:rsidRDefault="00F7748D" w:rsidP="00C2469F">
      <w:pPr>
        <w:contextualSpacing/>
        <w:rPr>
          <w:rFonts w:asciiTheme="minorHAnsi" w:hAnsiTheme="minorHAnsi" w:cstheme="minorHAnsi"/>
          <w:bCs/>
          <w:color w:val="000000" w:themeColor="text1"/>
        </w:rPr>
      </w:pPr>
      <w:r w:rsidRPr="00B61589">
        <w:rPr>
          <w:rFonts w:asciiTheme="minorHAnsi" w:hAnsiTheme="minorHAnsi" w:cstheme="minorHAnsi"/>
          <w:color w:val="000000" w:themeColor="text1"/>
        </w:rPr>
        <w:t>Gabriele Kaminski Schierle</w:t>
      </w:r>
      <w:r w:rsidRPr="00251581">
        <w:rPr>
          <w:rFonts w:asciiTheme="minorHAnsi" w:hAnsiTheme="minorHAnsi" w:cstheme="minorHAnsi"/>
          <w:bCs/>
          <w:color w:val="000000" w:themeColor="text1"/>
        </w:rPr>
        <w:t xml:space="preserve"> </w:t>
      </w:r>
      <w:r>
        <w:rPr>
          <w:rFonts w:asciiTheme="minorHAnsi" w:hAnsiTheme="minorHAnsi" w:cstheme="minorHAnsi"/>
          <w:bCs/>
          <w:color w:val="000000" w:themeColor="text1"/>
        </w:rPr>
        <w:tab/>
        <w:t>(</w:t>
      </w:r>
      <w:r w:rsidR="00251581" w:rsidRPr="00251581">
        <w:rPr>
          <w:rFonts w:asciiTheme="minorHAnsi" w:hAnsiTheme="minorHAnsi" w:cstheme="minorHAnsi"/>
          <w:bCs/>
          <w:color w:val="000000" w:themeColor="text1"/>
        </w:rPr>
        <w:t>gsk20@cam.ac.uk</w:t>
      </w:r>
      <w:r>
        <w:rPr>
          <w:rFonts w:asciiTheme="minorHAnsi" w:hAnsiTheme="minorHAnsi" w:cstheme="minorHAnsi"/>
          <w:bCs/>
          <w:color w:val="000000" w:themeColor="text1"/>
        </w:rPr>
        <w:t>)</w:t>
      </w:r>
    </w:p>
    <w:p w14:paraId="629468B4" w14:textId="77777777" w:rsidR="00110463" w:rsidRPr="008D670B" w:rsidRDefault="00110463" w:rsidP="00C2469F">
      <w:pPr>
        <w:contextualSpacing/>
        <w:rPr>
          <w:rFonts w:asciiTheme="minorHAnsi" w:hAnsiTheme="minorHAnsi" w:cstheme="minorHAnsi"/>
          <w:bCs/>
          <w:color w:val="808080" w:themeColor="background1" w:themeShade="80"/>
        </w:rPr>
      </w:pPr>
    </w:p>
    <w:p w14:paraId="71B79AC9" w14:textId="515F7A22" w:rsidR="006305D7" w:rsidRPr="008D670B" w:rsidRDefault="006305D7" w:rsidP="00C2469F">
      <w:pPr>
        <w:pStyle w:val="NormalWeb"/>
        <w:spacing w:before="0" w:beforeAutospacing="0" w:after="0" w:afterAutospacing="0"/>
        <w:contextualSpacing/>
        <w:rPr>
          <w:rFonts w:asciiTheme="minorHAnsi" w:hAnsiTheme="minorHAnsi" w:cstheme="minorHAnsi"/>
        </w:rPr>
      </w:pPr>
      <w:r w:rsidRPr="008D670B">
        <w:rPr>
          <w:rFonts w:asciiTheme="minorHAnsi" w:hAnsiTheme="minorHAnsi" w:cstheme="minorHAnsi"/>
          <w:b/>
          <w:bCs/>
        </w:rPr>
        <w:t>KEYWORDS:</w:t>
      </w:r>
      <w:r w:rsidRPr="008D670B">
        <w:rPr>
          <w:rFonts w:asciiTheme="minorHAnsi" w:hAnsiTheme="minorHAnsi" w:cstheme="minorHAnsi"/>
        </w:rPr>
        <w:t xml:space="preserve"> </w:t>
      </w:r>
    </w:p>
    <w:p w14:paraId="6C0B0781" w14:textId="7FF2A69B" w:rsidR="007A4DD6" w:rsidRPr="00040C5B" w:rsidRDefault="00436DD4" w:rsidP="00C2469F">
      <w:pPr>
        <w:contextualSpacing/>
        <w:rPr>
          <w:rFonts w:asciiTheme="minorHAnsi" w:hAnsiTheme="minorHAnsi" w:cstheme="minorHAnsi"/>
          <w:color w:val="000000" w:themeColor="text1"/>
        </w:rPr>
      </w:pPr>
      <w:r w:rsidRPr="00040C5B">
        <w:rPr>
          <w:rFonts w:asciiTheme="minorHAnsi" w:hAnsiTheme="minorHAnsi" w:cstheme="minorHAnsi"/>
          <w:i/>
          <w:color w:val="000000" w:themeColor="text1"/>
        </w:rPr>
        <w:t>C. elegans</w:t>
      </w:r>
      <w:r w:rsidRPr="00040C5B">
        <w:rPr>
          <w:rFonts w:asciiTheme="minorHAnsi" w:hAnsiTheme="minorHAnsi" w:cstheme="minorHAnsi"/>
          <w:color w:val="000000" w:themeColor="text1"/>
        </w:rPr>
        <w:t xml:space="preserve">, </w:t>
      </w:r>
      <w:r w:rsidR="00925392" w:rsidRPr="00040C5B">
        <w:rPr>
          <w:rFonts w:asciiTheme="minorHAnsi" w:hAnsiTheme="minorHAnsi" w:cstheme="minorHAnsi"/>
          <w:color w:val="000000" w:themeColor="text1"/>
        </w:rPr>
        <w:t>aggregation, aging, proteostasis network</w:t>
      </w:r>
      <w:r w:rsidRPr="00040C5B">
        <w:rPr>
          <w:rFonts w:asciiTheme="minorHAnsi" w:hAnsiTheme="minorHAnsi" w:cstheme="minorHAnsi"/>
          <w:color w:val="000000" w:themeColor="text1"/>
        </w:rPr>
        <w:t xml:space="preserve">, siRNA </w:t>
      </w:r>
      <w:r w:rsidR="00925392" w:rsidRPr="00040C5B">
        <w:rPr>
          <w:rFonts w:asciiTheme="minorHAnsi" w:hAnsiTheme="minorHAnsi" w:cstheme="minorHAnsi"/>
          <w:color w:val="000000" w:themeColor="text1"/>
        </w:rPr>
        <w:t>knockdown</w:t>
      </w:r>
      <w:r w:rsidRPr="00040C5B">
        <w:rPr>
          <w:rFonts w:asciiTheme="minorHAnsi" w:hAnsiTheme="minorHAnsi" w:cstheme="minorHAnsi"/>
          <w:color w:val="000000" w:themeColor="text1"/>
        </w:rPr>
        <w:t xml:space="preserve">, </w:t>
      </w:r>
      <w:r w:rsidR="00925392" w:rsidRPr="00040C5B">
        <w:rPr>
          <w:rFonts w:asciiTheme="minorHAnsi" w:hAnsiTheme="minorHAnsi" w:cstheme="minorHAnsi"/>
          <w:color w:val="000000" w:themeColor="text1"/>
        </w:rPr>
        <w:t>fluorescence lifetime imaging microscopy</w:t>
      </w:r>
      <w:r w:rsidR="00A4625B" w:rsidRPr="00040C5B">
        <w:rPr>
          <w:rFonts w:asciiTheme="minorHAnsi" w:hAnsiTheme="minorHAnsi" w:cstheme="minorHAnsi"/>
          <w:color w:val="000000" w:themeColor="text1"/>
        </w:rPr>
        <w:t xml:space="preserve"> </w:t>
      </w:r>
      <w:r w:rsidRPr="00040C5B">
        <w:rPr>
          <w:rFonts w:asciiTheme="minorHAnsi" w:hAnsiTheme="minorHAnsi" w:cstheme="minorHAnsi"/>
          <w:color w:val="000000" w:themeColor="text1"/>
        </w:rPr>
        <w:t xml:space="preserve">(FLIM), </w:t>
      </w:r>
      <w:r w:rsidR="00925392" w:rsidRPr="00040C5B">
        <w:rPr>
          <w:rFonts w:asciiTheme="minorHAnsi" w:hAnsiTheme="minorHAnsi" w:cstheme="minorHAnsi"/>
          <w:color w:val="000000" w:themeColor="text1"/>
        </w:rPr>
        <w:t>time</w:t>
      </w:r>
      <w:r w:rsidRPr="00040C5B">
        <w:rPr>
          <w:rFonts w:asciiTheme="minorHAnsi" w:hAnsiTheme="minorHAnsi" w:cstheme="minorHAnsi"/>
          <w:color w:val="000000" w:themeColor="text1"/>
        </w:rPr>
        <w:t xml:space="preserve">-correlated single photon counting (TCSPC), </w:t>
      </w:r>
      <w:r w:rsidR="00925392" w:rsidRPr="00040C5B">
        <w:rPr>
          <w:rFonts w:asciiTheme="minorHAnsi" w:hAnsiTheme="minorHAnsi" w:cstheme="minorHAnsi"/>
          <w:color w:val="000000" w:themeColor="text1"/>
        </w:rPr>
        <w:t>lifetime</w:t>
      </w:r>
      <w:r w:rsidRPr="00040C5B">
        <w:rPr>
          <w:rFonts w:asciiTheme="minorHAnsi" w:hAnsiTheme="minorHAnsi" w:cstheme="minorHAnsi"/>
          <w:color w:val="000000" w:themeColor="text1"/>
        </w:rPr>
        <w:t xml:space="preserve"> (tau).</w:t>
      </w:r>
    </w:p>
    <w:p w14:paraId="1CB4E390" w14:textId="77777777" w:rsidR="006305D7" w:rsidRPr="008D670B" w:rsidRDefault="006305D7" w:rsidP="00C2469F">
      <w:pPr>
        <w:pStyle w:val="NormalWeb"/>
        <w:spacing w:before="0" w:beforeAutospacing="0" w:after="0" w:afterAutospacing="0"/>
        <w:contextualSpacing/>
        <w:rPr>
          <w:rFonts w:asciiTheme="minorHAnsi" w:hAnsiTheme="minorHAnsi" w:cstheme="minorHAnsi"/>
        </w:rPr>
      </w:pPr>
    </w:p>
    <w:p w14:paraId="628AC4B5" w14:textId="7E0A7A9F" w:rsidR="006305D7" w:rsidRPr="008D670B" w:rsidRDefault="00086FF5" w:rsidP="00C2469F">
      <w:pPr>
        <w:contextualSpacing/>
        <w:rPr>
          <w:rFonts w:asciiTheme="minorHAnsi" w:hAnsiTheme="minorHAnsi" w:cstheme="minorHAnsi"/>
        </w:rPr>
      </w:pPr>
      <w:r w:rsidRPr="008D670B">
        <w:rPr>
          <w:rFonts w:asciiTheme="minorHAnsi" w:hAnsiTheme="minorHAnsi" w:cstheme="minorHAnsi"/>
          <w:b/>
          <w:bCs/>
        </w:rPr>
        <w:t>SUMMARY</w:t>
      </w:r>
      <w:r w:rsidR="006305D7" w:rsidRPr="008D670B">
        <w:rPr>
          <w:rFonts w:asciiTheme="minorHAnsi" w:hAnsiTheme="minorHAnsi" w:cstheme="minorHAnsi"/>
          <w:b/>
          <w:bCs/>
        </w:rPr>
        <w:t>:</w:t>
      </w:r>
      <w:r w:rsidR="006305D7" w:rsidRPr="008D670B">
        <w:rPr>
          <w:rFonts w:asciiTheme="minorHAnsi" w:hAnsiTheme="minorHAnsi" w:cstheme="minorHAnsi"/>
        </w:rPr>
        <w:t xml:space="preserve"> </w:t>
      </w:r>
    </w:p>
    <w:p w14:paraId="32798D51" w14:textId="1AE9670E" w:rsidR="007A4DD6" w:rsidRPr="00812788" w:rsidRDefault="00A4625B"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Fluorescence lifetime</w:t>
      </w:r>
      <w:r w:rsidR="007D4EC9">
        <w:rPr>
          <w:rFonts w:asciiTheme="minorHAnsi" w:hAnsiTheme="minorHAnsi" w:cstheme="minorHAnsi"/>
          <w:color w:val="000000" w:themeColor="text1"/>
        </w:rPr>
        <w:t xml:space="preserve"> imaging </w:t>
      </w:r>
      <w:r w:rsidR="004A73D7">
        <w:rPr>
          <w:rFonts w:asciiTheme="minorHAnsi" w:hAnsiTheme="minorHAnsi" w:cstheme="minorHAnsi"/>
          <w:color w:val="000000" w:themeColor="text1"/>
        </w:rPr>
        <w:t xml:space="preserve">monitors, quantifies </w:t>
      </w:r>
      <w:r w:rsidR="007D4EC9">
        <w:rPr>
          <w:rFonts w:asciiTheme="minorHAnsi" w:hAnsiTheme="minorHAnsi" w:cstheme="minorHAnsi"/>
          <w:color w:val="000000" w:themeColor="text1"/>
        </w:rPr>
        <w:t xml:space="preserve">and distinguishes </w:t>
      </w:r>
      <w:r w:rsidR="00925392">
        <w:rPr>
          <w:rFonts w:asciiTheme="minorHAnsi" w:hAnsiTheme="minorHAnsi" w:cstheme="minorHAnsi"/>
          <w:color w:val="000000" w:themeColor="text1"/>
        </w:rPr>
        <w:t xml:space="preserve">the </w:t>
      </w:r>
      <w:r w:rsidR="007D4EC9">
        <w:rPr>
          <w:rFonts w:asciiTheme="minorHAnsi" w:hAnsiTheme="minorHAnsi" w:cstheme="minorHAnsi"/>
          <w:color w:val="000000" w:themeColor="text1"/>
        </w:rPr>
        <w:t xml:space="preserve">aggregation </w:t>
      </w:r>
      <w:r w:rsidR="00925392">
        <w:rPr>
          <w:rFonts w:asciiTheme="minorHAnsi" w:hAnsiTheme="minorHAnsi" w:cstheme="minorHAnsi"/>
          <w:color w:val="000000" w:themeColor="text1"/>
        </w:rPr>
        <w:t>tendencies</w:t>
      </w:r>
      <w:r w:rsidR="007D4EC9">
        <w:rPr>
          <w:rFonts w:asciiTheme="minorHAnsi" w:hAnsiTheme="minorHAnsi" w:cstheme="minorHAnsi"/>
          <w:color w:val="000000" w:themeColor="text1"/>
        </w:rPr>
        <w:t xml:space="preserve"> of proteins in living, aging</w:t>
      </w:r>
      <w:r w:rsidR="00925392">
        <w:rPr>
          <w:rFonts w:asciiTheme="minorHAnsi" w:hAnsiTheme="minorHAnsi" w:cstheme="minorHAnsi"/>
          <w:color w:val="000000" w:themeColor="text1"/>
        </w:rPr>
        <w:t>,</w:t>
      </w:r>
      <w:r w:rsidR="007D4EC9">
        <w:rPr>
          <w:rFonts w:asciiTheme="minorHAnsi" w:hAnsiTheme="minorHAnsi" w:cstheme="minorHAnsi"/>
          <w:color w:val="000000" w:themeColor="text1"/>
        </w:rPr>
        <w:t xml:space="preserve"> and stressed </w:t>
      </w:r>
      <w:r w:rsidR="007D4EC9" w:rsidRPr="007D4EC9">
        <w:rPr>
          <w:rFonts w:asciiTheme="minorHAnsi" w:hAnsiTheme="minorHAnsi" w:cstheme="minorHAnsi"/>
          <w:i/>
          <w:color w:val="000000" w:themeColor="text1"/>
        </w:rPr>
        <w:t>C. elegans</w:t>
      </w:r>
      <w:r w:rsidR="007D4EC9">
        <w:rPr>
          <w:rFonts w:asciiTheme="minorHAnsi" w:hAnsiTheme="minorHAnsi" w:cstheme="minorHAnsi"/>
          <w:color w:val="000000" w:themeColor="text1"/>
        </w:rPr>
        <w:t xml:space="preserve"> </w:t>
      </w:r>
      <w:r w:rsidR="00925392">
        <w:rPr>
          <w:rFonts w:asciiTheme="minorHAnsi" w:hAnsiTheme="minorHAnsi" w:cstheme="minorHAnsi"/>
          <w:color w:val="000000" w:themeColor="text1"/>
        </w:rPr>
        <w:t xml:space="preserve">disease </w:t>
      </w:r>
      <w:r w:rsidR="007D4EC9">
        <w:rPr>
          <w:rFonts w:asciiTheme="minorHAnsi" w:hAnsiTheme="minorHAnsi" w:cstheme="minorHAnsi"/>
          <w:color w:val="000000" w:themeColor="text1"/>
        </w:rPr>
        <w:t xml:space="preserve">models. </w:t>
      </w:r>
    </w:p>
    <w:p w14:paraId="761028D6" w14:textId="77777777" w:rsidR="006305D7" w:rsidRPr="008D670B" w:rsidRDefault="006305D7" w:rsidP="00C2469F">
      <w:pPr>
        <w:contextualSpacing/>
        <w:rPr>
          <w:rFonts w:asciiTheme="minorHAnsi" w:hAnsiTheme="minorHAnsi" w:cstheme="minorHAnsi"/>
        </w:rPr>
      </w:pPr>
    </w:p>
    <w:p w14:paraId="64FB8590" w14:textId="5ECF300D" w:rsidR="006305D7" w:rsidRPr="008D670B" w:rsidRDefault="006305D7" w:rsidP="00C2469F">
      <w:pPr>
        <w:contextualSpacing/>
        <w:rPr>
          <w:rFonts w:asciiTheme="minorHAnsi" w:hAnsiTheme="minorHAnsi" w:cstheme="minorHAnsi"/>
          <w:color w:val="808080"/>
        </w:rPr>
      </w:pPr>
      <w:r w:rsidRPr="008D670B">
        <w:rPr>
          <w:rFonts w:asciiTheme="minorHAnsi" w:hAnsiTheme="minorHAnsi" w:cstheme="minorHAnsi"/>
          <w:b/>
          <w:bCs/>
        </w:rPr>
        <w:t>ABSTRACT:</w:t>
      </w:r>
      <w:r w:rsidRPr="008D670B">
        <w:rPr>
          <w:rFonts w:asciiTheme="minorHAnsi" w:hAnsiTheme="minorHAnsi" w:cstheme="minorHAnsi"/>
        </w:rPr>
        <w:t xml:space="preserve"> </w:t>
      </w:r>
    </w:p>
    <w:p w14:paraId="655D0735" w14:textId="503813CE" w:rsidR="004A73D7" w:rsidRPr="00B5432A" w:rsidRDefault="004A73D7" w:rsidP="00040C5B">
      <w:pPr>
        <w:rPr>
          <w:rFonts w:asciiTheme="minorHAnsi" w:hAnsiTheme="minorHAnsi" w:cstheme="minorHAnsi"/>
          <w:color w:val="000000" w:themeColor="text1"/>
        </w:rPr>
      </w:pPr>
      <w:r w:rsidRPr="00B5432A">
        <w:rPr>
          <w:rFonts w:asciiTheme="minorHAnsi" w:hAnsiTheme="minorHAnsi" w:cstheme="minorHAnsi"/>
          <w:color w:val="000000" w:themeColor="text1"/>
        </w:rPr>
        <w:t>Amyloid fibrils are associated with a number of neurodegenerative diseases such as Huntington’s</w:t>
      </w:r>
      <w:r w:rsidR="00581AE9">
        <w:rPr>
          <w:rFonts w:asciiTheme="minorHAnsi" w:hAnsiTheme="minorHAnsi" w:cstheme="minorHAnsi"/>
          <w:color w:val="000000" w:themeColor="text1"/>
        </w:rPr>
        <w:t>,</w:t>
      </w:r>
      <w:r w:rsidRPr="00B5432A">
        <w:rPr>
          <w:rFonts w:asciiTheme="minorHAnsi" w:hAnsiTheme="minorHAnsi" w:cstheme="minorHAnsi"/>
          <w:color w:val="000000" w:themeColor="text1"/>
        </w:rPr>
        <w:t xml:space="preserve"> </w:t>
      </w:r>
      <w:r w:rsidR="00395135">
        <w:rPr>
          <w:rFonts w:asciiTheme="minorHAnsi" w:hAnsiTheme="minorHAnsi" w:cstheme="minorHAnsi"/>
          <w:color w:val="000000" w:themeColor="text1"/>
        </w:rPr>
        <w:t>Parkinson´s</w:t>
      </w:r>
      <w:r w:rsidR="00925392">
        <w:rPr>
          <w:rFonts w:asciiTheme="minorHAnsi" w:hAnsiTheme="minorHAnsi" w:cstheme="minorHAnsi"/>
          <w:color w:val="000000" w:themeColor="text1"/>
        </w:rPr>
        <w:t>,</w:t>
      </w:r>
      <w:r w:rsidR="00395135">
        <w:rPr>
          <w:rFonts w:asciiTheme="minorHAnsi" w:hAnsiTheme="minorHAnsi" w:cstheme="minorHAnsi"/>
          <w:color w:val="000000" w:themeColor="text1"/>
        </w:rPr>
        <w:t xml:space="preserve"> </w:t>
      </w:r>
      <w:r w:rsidR="00581AE9">
        <w:rPr>
          <w:rFonts w:asciiTheme="minorHAnsi" w:hAnsiTheme="minorHAnsi" w:cstheme="minorHAnsi"/>
          <w:color w:val="000000" w:themeColor="text1"/>
        </w:rPr>
        <w:t>or</w:t>
      </w:r>
      <w:r w:rsidRPr="00B5432A">
        <w:rPr>
          <w:rFonts w:asciiTheme="minorHAnsi" w:hAnsiTheme="minorHAnsi" w:cstheme="minorHAnsi"/>
          <w:color w:val="000000" w:themeColor="text1"/>
        </w:rPr>
        <w:t xml:space="preserve"> Alzheimer’s disease. These amyloid fibrils can sequester endogenous metastable proteins as well as components of the proteostasis network </w:t>
      </w:r>
      <w:r w:rsidR="00B5432A" w:rsidRPr="00B5432A">
        <w:rPr>
          <w:rFonts w:asciiTheme="minorHAnsi" w:hAnsiTheme="minorHAnsi" w:cstheme="minorHAnsi"/>
          <w:color w:val="000000" w:themeColor="text1"/>
        </w:rPr>
        <w:t xml:space="preserve">(PN) </w:t>
      </w:r>
      <w:r w:rsidRPr="00B5432A">
        <w:rPr>
          <w:rFonts w:asciiTheme="minorHAnsi" w:hAnsiTheme="minorHAnsi" w:cstheme="minorHAnsi"/>
          <w:color w:val="000000" w:themeColor="text1"/>
        </w:rPr>
        <w:t xml:space="preserve">and thereby exacerbate protein misfolding in the cell. There are a limited number of tools available to assess the aggregation process of amyloid proteins </w:t>
      </w:r>
      <w:r w:rsidR="00B5432A" w:rsidRPr="00B5432A">
        <w:rPr>
          <w:rFonts w:asciiTheme="minorHAnsi" w:hAnsiTheme="minorHAnsi" w:cstheme="minorHAnsi"/>
          <w:color w:val="000000" w:themeColor="text1"/>
        </w:rPr>
        <w:t>with</w:t>
      </w:r>
      <w:r w:rsidRPr="00B5432A">
        <w:rPr>
          <w:rFonts w:asciiTheme="minorHAnsi" w:hAnsiTheme="minorHAnsi" w:cstheme="minorHAnsi"/>
          <w:color w:val="000000" w:themeColor="text1"/>
        </w:rPr>
        <w:t xml:space="preserve">in an animal. </w:t>
      </w:r>
      <w:r w:rsidR="009A08D0">
        <w:rPr>
          <w:rFonts w:asciiTheme="minorHAnsi" w:hAnsiTheme="minorHAnsi" w:cstheme="minorHAnsi"/>
          <w:color w:val="000000" w:themeColor="text1"/>
        </w:rPr>
        <w:t>W</w:t>
      </w:r>
      <w:r w:rsidRPr="00B5432A">
        <w:rPr>
          <w:rFonts w:asciiTheme="minorHAnsi" w:hAnsiTheme="minorHAnsi" w:cstheme="minorHAnsi"/>
          <w:color w:val="000000" w:themeColor="text1"/>
        </w:rPr>
        <w:t xml:space="preserve">e </w:t>
      </w:r>
      <w:r w:rsidR="00B5432A" w:rsidRPr="00B5432A">
        <w:rPr>
          <w:rFonts w:asciiTheme="minorHAnsi" w:hAnsiTheme="minorHAnsi" w:cstheme="minorHAnsi"/>
          <w:color w:val="000000" w:themeColor="text1"/>
        </w:rPr>
        <w:t>present a protocol for</w:t>
      </w:r>
      <w:r w:rsidRPr="00B5432A">
        <w:rPr>
          <w:rFonts w:asciiTheme="minorHAnsi" w:hAnsiTheme="minorHAnsi" w:cstheme="minorHAnsi"/>
          <w:color w:val="000000" w:themeColor="text1"/>
        </w:rPr>
        <w:t xml:space="preserve"> fluorescence lifetime microscopy (FLIM) </w:t>
      </w:r>
      <w:r w:rsidR="009A08D0" w:rsidRPr="00310F55">
        <w:rPr>
          <w:rFonts w:asciiTheme="minorHAnsi" w:hAnsiTheme="minorHAnsi" w:cstheme="minorHAnsi"/>
          <w:color w:val="000000" w:themeColor="text1"/>
        </w:rPr>
        <w:t>that</w:t>
      </w:r>
      <w:r w:rsidRPr="00B5432A">
        <w:rPr>
          <w:rFonts w:asciiTheme="minorHAnsi" w:hAnsiTheme="minorHAnsi" w:cstheme="minorHAnsi"/>
          <w:color w:val="000000" w:themeColor="text1"/>
        </w:rPr>
        <w:t xml:space="preserve"> allows monitoring as well as quantification of the amyloid fibrilization in specific cells</w:t>
      </w:r>
      <w:r w:rsidR="000A7E70">
        <w:rPr>
          <w:rFonts w:asciiTheme="minorHAnsi" w:hAnsiTheme="minorHAnsi" w:cstheme="minorHAnsi"/>
          <w:color w:val="000000" w:themeColor="text1"/>
        </w:rPr>
        <w:t>,</w:t>
      </w:r>
      <w:r w:rsidRPr="00B5432A">
        <w:rPr>
          <w:rFonts w:asciiTheme="minorHAnsi" w:hAnsiTheme="minorHAnsi" w:cstheme="minorHAnsi"/>
          <w:color w:val="000000" w:themeColor="text1"/>
        </w:rPr>
        <w:t xml:space="preserve"> such as neurons</w:t>
      </w:r>
      <w:r w:rsidR="000A7E70">
        <w:rPr>
          <w:rFonts w:asciiTheme="minorHAnsi" w:hAnsiTheme="minorHAnsi" w:cstheme="minorHAnsi"/>
          <w:color w:val="000000" w:themeColor="text1"/>
        </w:rPr>
        <w:t>,</w:t>
      </w:r>
      <w:r w:rsidRPr="00B5432A">
        <w:rPr>
          <w:rFonts w:asciiTheme="minorHAnsi" w:hAnsiTheme="minorHAnsi" w:cstheme="minorHAnsi"/>
          <w:color w:val="000000" w:themeColor="text1"/>
        </w:rPr>
        <w:t xml:space="preserve"> in a </w:t>
      </w:r>
      <w:r w:rsidR="00925392" w:rsidRPr="00925392">
        <w:rPr>
          <w:rFonts w:asciiTheme="minorHAnsi" w:hAnsiTheme="minorHAnsi" w:cstheme="minorHAnsi"/>
          <w:color w:val="000000" w:themeColor="text1"/>
        </w:rPr>
        <w:t>noninvasive</w:t>
      </w:r>
      <w:r w:rsidRPr="00B5432A">
        <w:rPr>
          <w:rFonts w:asciiTheme="minorHAnsi" w:hAnsiTheme="minorHAnsi" w:cstheme="minorHAnsi"/>
          <w:color w:val="000000" w:themeColor="text1"/>
        </w:rPr>
        <w:t xml:space="preserve"> manner</w:t>
      </w:r>
      <w:r w:rsidR="000A7E70">
        <w:rPr>
          <w:rFonts w:asciiTheme="minorHAnsi" w:hAnsiTheme="minorHAnsi" w:cstheme="minorHAnsi"/>
          <w:color w:val="000000" w:themeColor="text1"/>
        </w:rPr>
        <w:t xml:space="preserve"> and</w:t>
      </w:r>
      <w:r w:rsidRPr="00B5432A">
        <w:rPr>
          <w:rFonts w:asciiTheme="minorHAnsi" w:hAnsiTheme="minorHAnsi" w:cstheme="minorHAnsi"/>
          <w:color w:val="000000" w:themeColor="text1"/>
        </w:rPr>
        <w:t xml:space="preserve"> with the progression of </w:t>
      </w:r>
      <w:r w:rsidRPr="00925392">
        <w:rPr>
          <w:rFonts w:asciiTheme="minorHAnsi" w:hAnsiTheme="minorHAnsi" w:cstheme="minorHAnsi"/>
          <w:color w:val="000000" w:themeColor="text1"/>
        </w:rPr>
        <w:t>aging</w:t>
      </w:r>
      <w:r w:rsidR="00B5432A" w:rsidRPr="00B5432A">
        <w:rPr>
          <w:rFonts w:asciiTheme="minorHAnsi" w:hAnsiTheme="minorHAnsi" w:cstheme="minorHAnsi"/>
          <w:color w:val="000000" w:themeColor="text1"/>
        </w:rPr>
        <w:t xml:space="preserve"> and upon perturbation of the PN</w:t>
      </w:r>
      <w:r w:rsidRPr="00B5432A">
        <w:rPr>
          <w:rFonts w:asciiTheme="minorHAnsi" w:hAnsiTheme="minorHAnsi" w:cstheme="minorHAnsi"/>
          <w:color w:val="000000" w:themeColor="text1"/>
        </w:rPr>
        <w:t xml:space="preserve">. FLIM is independent of the expression levels of the fluorophore and enables an analysis of the aggregation process without any further staining or bleaching. Fluorophores are quenched when they are in close vicinity of amyloid </w:t>
      </w:r>
      <w:r w:rsidRPr="00B5432A">
        <w:rPr>
          <w:rFonts w:asciiTheme="minorHAnsi" w:hAnsiTheme="minorHAnsi" w:cstheme="minorHAnsi"/>
          <w:color w:val="000000" w:themeColor="text1"/>
        </w:rPr>
        <w:lastRenderedPageBreak/>
        <w:t xml:space="preserve">structures, which </w:t>
      </w:r>
      <w:r w:rsidR="000A7E70">
        <w:rPr>
          <w:rFonts w:asciiTheme="minorHAnsi" w:hAnsiTheme="minorHAnsi" w:cstheme="minorHAnsi"/>
          <w:color w:val="000000" w:themeColor="text1"/>
        </w:rPr>
        <w:t>r</w:t>
      </w:r>
      <w:r w:rsidRPr="00B5432A">
        <w:rPr>
          <w:rFonts w:asciiTheme="minorHAnsi" w:hAnsiTheme="minorHAnsi" w:cstheme="minorHAnsi"/>
          <w:color w:val="000000" w:themeColor="text1"/>
        </w:rPr>
        <w:t>esult</w:t>
      </w:r>
      <w:r w:rsidR="000A7E70">
        <w:rPr>
          <w:rFonts w:asciiTheme="minorHAnsi" w:hAnsiTheme="minorHAnsi" w:cstheme="minorHAnsi"/>
          <w:color w:val="000000" w:themeColor="text1"/>
        </w:rPr>
        <w:t>s</w:t>
      </w:r>
      <w:r w:rsidRPr="00B5432A">
        <w:rPr>
          <w:rFonts w:asciiTheme="minorHAnsi" w:hAnsiTheme="minorHAnsi" w:cstheme="minorHAnsi"/>
          <w:color w:val="000000" w:themeColor="text1"/>
        </w:rPr>
        <w:t xml:space="preserve"> in a decrease of the fluorescence lifetime. The quenching directly correlates with the aggregation of the amyloid protein. FLIM is a versatile technique that can be applied to compare the fibrilization process of different amyloid proteins, environmental stimuli</w:t>
      </w:r>
      <w:r w:rsidR="00925392">
        <w:rPr>
          <w:rFonts w:asciiTheme="minorHAnsi" w:hAnsiTheme="minorHAnsi" w:cstheme="minorHAnsi"/>
          <w:color w:val="000000" w:themeColor="text1"/>
        </w:rPr>
        <w:t>,</w:t>
      </w:r>
      <w:r w:rsidRPr="00B5432A">
        <w:rPr>
          <w:rFonts w:asciiTheme="minorHAnsi" w:hAnsiTheme="minorHAnsi" w:cstheme="minorHAnsi"/>
          <w:color w:val="000000" w:themeColor="text1"/>
        </w:rPr>
        <w:t xml:space="preserve"> or genetic backgrounds </w:t>
      </w:r>
      <w:r w:rsidRPr="00040C5B">
        <w:rPr>
          <w:rFonts w:asciiTheme="minorHAnsi" w:hAnsiTheme="minorHAnsi"/>
        </w:rPr>
        <w:t>in vivo</w:t>
      </w:r>
      <w:r w:rsidRPr="00B5432A">
        <w:rPr>
          <w:rFonts w:asciiTheme="minorHAnsi" w:hAnsiTheme="minorHAnsi" w:cstheme="minorHAnsi"/>
          <w:color w:val="000000" w:themeColor="text1"/>
        </w:rPr>
        <w:t xml:space="preserve"> in a non-invasive manner. </w:t>
      </w:r>
    </w:p>
    <w:p w14:paraId="4C7D5FD5" w14:textId="77777777" w:rsidR="006305D7" w:rsidRPr="008D670B" w:rsidRDefault="006305D7" w:rsidP="00C2469F">
      <w:pPr>
        <w:contextualSpacing/>
        <w:rPr>
          <w:rFonts w:asciiTheme="minorHAnsi" w:hAnsiTheme="minorHAnsi" w:cstheme="minorHAnsi"/>
        </w:rPr>
      </w:pPr>
    </w:p>
    <w:p w14:paraId="00D25F73" w14:textId="65B6E979" w:rsidR="006305D7" w:rsidRPr="008D670B" w:rsidRDefault="006305D7" w:rsidP="00C2469F">
      <w:pPr>
        <w:contextualSpacing/>
        <w:rPr>
          <w:rFonts w:asciiTheme="minorHAnsi" w:hAnsiTheme="minorHAnsi" w:cstheme="minorHAnsi"/>
          <w:color w:val="808080"/>
        </w:rPr>
      </w:pPr>
      <w:r w:rsidRPr="008D670B">
        <w:rPr>
          <w:rFonts w:asciiTheme="minorHAnsi" w:hAnsiTheme="minorHAnsi" w:cstheme="minorHAnsi"/>
          <w:b/>
        </w:rPr>
        <w:t>INTRODUCTION</w:t>
      </w:r>
      <w:r w:rsidRPr="008D670B">
        <w:rPr>
          <w:rFonts w:asciiTheme="minorHAnsi" w:hAnsiTheme="minorHAnsi" w:cstheme="minorHAnsi"/>
          <w:b/>
          <w:bCs/>
        </w:rPr>
        <w:t>:</w:t>
      </w:r>
      <w:r w:rsidRPr="008D670B">
        <w:rPr>
          <w:rFonts w:asciiTheme="minorHAnsi" w:hAnsiTheme="minorHAnsi" w:cstheme="minorHAnsi"/>
        </w:rPr>
        <w:t xml:space="preserve"> </w:t>
      </w:r>
    </w:p>
    <w:p w14:paraId="648A56F1" w14:textId="2F0E2BE9" w:rsidR="008C6EC2" w:rsidRDefault="0016509F"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Protein aggregation occurs both in aging and disease. The pathways that lead to the formation and deposition of large amyloids or amorphous inclusions are difficult to follow and </w:t>
      </w:r>
      <w:r w:rsidR="00925392">
        <w:rPr>
          <w:rFonts w:asciiTheme="minorHAnsi" w:hAnsiTheme="minorHAnsi" w:cstheme="minorHAnsi"/>
          <w:color w:val="000000" w:themeColor="text1"/>
        </w:rPr>
        <w:t>their</w:t>
      </w:r>
      <w:r>
        <w:rPr>
          <w:rFonts w:asciiTheme="minorHAnsi" w:hAnsiTheme="minorHAnsi" w:cstheme="minorHAnsi"/>
          <w:color w:val="000000" w:themeColor="text1"/>
        </w:rPr>
        <w:t xml:space="preserve"> kinetics are similarly </w:t>
      </w:r>
      <w:r w:rsidR="00E740FB">
        <w:rPr>
          <w:rFonts w:asciiTheme="minorHAnsi" w:hAnsiTheme="minorHAnsi" w:cstheme="minorHAnsi"/>
          <w:color w:val="000000" w:themeColor="text1"/>
        </w:rPr>
        <w:t>challenging</w:t>
      </w:r>
      <w:r>
        <w:rPr>
          <w:rFonts w:asciiTheme="minorHAnsi" w:hAnsiTheme="minorHAnsi" w:cstheme="minorHAnsi"/>
          <w:color w:val="000000" w:themeColor="text1"/>
        </w:rPr>
        <w:t xml:space="preserve"> to unravel. Proteins </w:t>
      </w:r>
      <w:r w:rsidR="00E82502">
        <w:rPr>
          <w:rFonts w:asciiTheme="minorHAnsi" w:hAnsiTheme="minorHAnsi" w:cstheme="minorHAnsi"/>
          <w:color w:val="000000" w:themeColor="text1"/>
        </w:rPr>
        <w:t xml:space="preserve">can </w:t>
      </w:r>
      <w:r>
        <w:rPr>
          <w:rFonts w:asciiTheme="minorHAnsi" w:hAnsiTheme="minorHAnsi" w:cstheme="minorHAnsi"/>
          <w:color w:val="000000" w:themeColor="text1"/>
        </w:rPr>
        <w:t xml:space="preserve">misfold due to intrinsic mutations within </w:t>
      </w:r>
      <w:r w:rsidR="00E82502">
        <w:rPr>
          <w:rFonts w:asciiTheme="minorHAnsi" w:hAnsiTheme="minorHAnsi" w:cstheme="minorHAnsi"/>
          <w:color w:val="000000" w:themeColor="text1"/>
        </w:rPr>
        <w:t>their</w:t>
      </w:r>
      <w:r>
        <w:rPr>
          <w:rFonts w:asciiTheme="minorHAnsi" w:hAnsiTheme="minorHAnsi" w:cstheme="minorHAnsi"/>
          <w:color w:val="000000" w:themeColor="text1"/>
        </w:rPr>
        <w:t xml:space="preserve"> coding </w:t>
      </w:r>
      <w:r w:rsidR="004A2201">
        <w:rPr>
          <w:rFonts w:asciiTheme="minorHAnsi" w:hAnsiTheme="minorHAnsi" w:cstheme="minorHAnsi"/>
          <w:color w:val="000000" w:themeColor="text1"/>
        </w:rPr>
        <w:t>sequences,</w:t>
      </w:r>
      <w:r w:rsidR="00D118AF">
        <w:rPr>
          <w:rFonts w:asciiTheme="minorHAnsi" w:hAnsiTheme="minorHAnsi" w:cstheme="minorHAnsi"/>
          <w:color w:val="000000" w:themeColor="text1"/>
        </w:rPr>
        <w:t xml:space="preserve"> as in the case of genetic diseases. Proteins also misfold </w:t>
      </w:r>
      <w:r>
        <w:rPr>
          <w:rFonts w:asciiTheme="minorHAnsi" w:hAnsiTheme="minorHAnsi" w:cstheme="minorHAnsi"/>
          <w:color w:val="000000" w:themeColor="text1"/>
        </w:rPr>
        <w:t xml:space="preserve">because the </w:t>
      </w:r>
      <w:r w:rsidR="00E740FB">
        <w:rPr>
          <w:rFonts w:asciiTheme="minorHAnsi" w:hAnsiTheme="minorHAnsi" w:cstheme="minorHAnsi"/>
          <w:color w:val="000000" w:themeColor="text1"/>
        </w:rPr>
        <w:t>proteostasis network (PN)</w:t>
      </w:r>
      <w:r>
        <w:rPr>
          <w:rFonts w:asciiTheme="minorHAnsi" w:hAnsiTheme="minorHAnsi" w:cstheme="minorHAnsi"/>
          <w:color w:val="000000" w:themeColor="text1"/>
        </w:rPr>
        <w:t xml:space="preserve"> that keep</w:t>
      </w:r>
      <w:r w:rsidR="00E740FB">
        <w:rPr>
          <w:rFonts w:asciiTheme="minorHAnsi" w:hAnsiTheme="minorHAnsi" w:cstheme="minorHAnsi"/>
          <w:color w:val="000000" w:themeColor="text1"/>
        </w:rPr>
        <w:t>s</w:t>
      </w:r>
      <w:r>
        <w:rPr>
          <w:rFonts w:asciiTheme="minorHAnsi" w:hAnsiTheme="minorHAnsi" w:cstheme="minorHAnsi"/>
          <w:color w:val="000000" w:themeColor="text1"/>
        </w:rPr>
        <w:t xml:space="preserve"> them soluble and properly folded </w:t>
      </w:r>
      <w:r w:rsidR="00E740FB">
        <w:rPr>
          <w:rFonts w:asciiTheme="minorHAnsi" w:hAnsiTheme="minorHAnsi" w:cstheme="minorHAnsi"/>
          <w:color w:val="000000" w:themeColor="text1"/>
        </w:rPr>
        <w:t>is</w:t>
      </w:r>
      <w:r w:rsidR="00E82502">
        <w:rPr>
          <w:rFonts w:asciiTheme="minorHAnsi" w:hAnsiTheme="minorHAnsi" w:cstheme="minorHAnsi"/>
          <w:color w:val="000000" w:themeColor="text1"/>
        </w:rPr>
        <w:t xml:space="preserve"> impaired</w:t>
      </w:r>
      <w:r>
        <w:rPr>
          <w:rFonts w:asciiTheme="minorHAnsi" w:hAnsiTheme="minorHAnsi" w:cstheme="minorHAnsi"/>
          <w:color w:val="000000" w:themeColor="text1"/>
        </w:rPr>
        <w:t>,</w:t>
      </w:r>
      <w:r w:rsidR="00E740FB">
        <w:rPr>
          <w:rFonts w:asciiTheme="minorHAnsi" w:hAnsiTheme="minorHAnsi" w:cstheme="minorHAnsi"/>
          <w:color w:val="000000" w:themeColor="text1"/>
        </w:rPr>
        <w:t xml:space="preserve"> </w:t>
      </w:r>
      <w:r w:rsidR="0062140F">
        <w:rPr>
          <w:rFonts w:asciiTheme="minorHAnsi" w:hAnsiTheme="minorHAnsi" w:cstheme="minorHAnsi"/>
          <w:color w:val="000000" w:themeColor="text1"/>
        </w:rPr>
        <w:t>as happens</w:t>
      </w:r>
      <w:r>
        <w:rPr>
          <w:rFonts w:asciiTheme="minorHAnsi" w:hAnsiTheme="minorHAnsi" w:cstheme="minorHAnsi"/>
          <w:color w:val="000000" w:themeColor="text1"/>
        </w:rPr>
        <w:t xml:space="preserve"> during aging. </w:t>
      </w:r>
      <w:r w:rsidR="00E740FB">
        <w:rPr>
          <w:rFonts w:asciiTheme="minorHAnsi" w:hAnsiTheme="minorHAnsi" w:cstheme="minorHAnsi"/>
          <w:color w:val="000000" w:themeColor="text1"/>
        </w:rPr>
        <w:t>Th</w:t>
      </w:r>
      <w:r w:rsidR="006033F3">
        <w:rPr>
          <w:rFonts w:asciiTheme="minorHAnsi" w:hAnsiTheme="minorHAnsi" w:cstheme="minorHAnsi"/>
          <w:color w:val="000000" w:themeColor="text1"/>
        </w:rPr>
        <w:t>e</w:t>
      </w:r>
      <w:r w:rsidR="00E740FB">
        <w:rPr>
          <w:rFonts w:asciiTheme="minorHAnsi" w:hAnsiTheme="minorHAnsi" w:cstheme="minorHAnsi"/>
          <w:color w:val="000000" w:themeColor="text1"/>
        </w:rPr>
        <w:t xml:space="preserve"> PN</w:t>
      </w:r>
      <w:r w:rsidR="00E46C22">
        <w:rPr>
          <w:rFonts w:asciiTheme="minorHAnsi" w:hAnsiTheme="minorHAnsi" w:cstheme="minorHAnsi"/>
          <w:color w:val="000000" w:themeColor="text1"/>
        </w:rPr>
        <w:t xml:space="preserve"> includ</w:t>
      </w:r>
      <w:r w:rsidR="00E740FB">
        <w:rPr>
          <w:rFonts w:asciiTheme="minorHAnsi" w:hAnsiTheme="minorHAnsi" w:cstheme="minorHAnsi"/>
          <w:color w:val="000000" w:themeColor="text1"/>
        </w:rPr>
        <w:t>es</w:t>
      </w:r>
      <w:r w:rsidR="00E46C22">
        <w:rPr>
          <w:rFonts w:asciiTheme="minorHAnsi" w:hAnsiTheme="minorHAnsi" w:cstheme="minorHAnsi"/>
          <w:color w:val="000000" w:themeColor="text1"/>
        </w:rPr>
        <w:t xml:space="preserve"> molecular chaperones and degradation </w:t>
      </w:r>
      <w:r w:rsidR="00E740FB">
        <w:rPr>
          <w:rFonts w:asciiTheme="minorHAnsi" w:hAnsiTheme="minorHAnsi" w:cstheme="minorHAnsi"/>
          <w:color w:val="000000" w:themeColor="text1"/>
        </w:rPr>
        <w:t>machiner</w:t>
      </w:r>
      <w:r w:rsidR="00D118AF">
        <w:rPr>
          <w:rFonts w:asciiTheme="minorHAnsi" w:hAnsiTheme="minorHAnsi" w:cstheme="minorHAnsi"/>
          <w:color w:val="000000" w:themeColor="text1"/>
        </w:rPr>
        <w:t>ies</w:t>
      </w:r>
      <w:r w:rsidR="00E740FB">
        <w:rPr>
          <w:rFonts w:asciiTheme="minorHAnsi" w:hAnsiTheme="minorHAnsi" w:cstheme="minorHAnsi"/>
          <w:color w:val="000000" w:themeColor="text1"/>
        </w:rPr>
        <w:t xml:space="preserve"> and</w:t>
      </w:r>
      <w:r w:rsidR="006C3184">
        <w:rPr>
          <w:rFonts w:asciiTheme="minorHAnsi" w:hAnsiTheme="minorHAnsi" w:cstheme="minorHAnsi"/>
          <w:color w:val="000000" w:themeColor="text1"/>
        </w:rPr>
        <w:t xml:space="preserve"> </w:t>
      </w:r>
      <w:r w:rsidR="00E46C22">
        <w:rPr>
          <w:rFonts w:asciiTheme="minorHAnsi" w:hAnsiTheme="minorHAnsi" w:cstheme="minorHAnsi"/>
          <w:color w:val="000000" w:themeColor="text1"/>
        </w:rPr>
        <w:t xml:space="preserve">is </w:t>
      </w:r>
      <w:r w:rsidR="006C3184">
        <w:rPr>
          <w:rFonts w:asciiTheme="minorHAnsi" w:hAnsiTheme="minorHAnsi" w:cstheme="minorHAnsi"/>
          <w:color w:val="000000" w:themeColor="text1"/>
        </w:rPr>
        <w:t>res</w:t>
      </w:r>
      <w:r w:rsidR="00E46C22">
        <w:rPr>
          <w:rFonts w:asciiTheme="minorHAnsi" w:hAnsiTheme="minorHAnsi" w:cstheme="minorHAnsi"/>
          <w:color w:val="000000" w:themeColor="text1"/>
        </w:rPr>
        <w:t>ponsible for the biogenesis, folding, trafficking</w:t>
      </w:r>
      <w:r w:rsidR="006F66E5">
        <w:rPr>
          <w:rFonts w:asciiTheme="minorHAnsi" w:hAnsiTheme="minorHAnsi" w:cstheme="minorHAnsi"/>
          <w:color w:val="000000" w:themeColor="text1"/>
        </w:rPr>
        <w:t>,</w:t>
      </w:r>
      <w:r w:rsidR="00E46C22">
        <w:rPr>
          <w:rFonts w:asciiTheme="minorHAnsi" w:hAnsiTheme="minorHAnsi" w:cstheme="minorHAnsi"/>
          <w:color w:val="000000" w:themeColor="text1"/>
        </w:rPr>
        <w:t xml:space="preserve"> and degradation of proteins</w:t>
      </w:r>
      <w:r w:rsidR="000834C6">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{"citationItems":[{"id":"ITEM-1","itemData":{"DOI":"10.1083/jcb.201709072","ISBN":"0004-8674","ISSN":"15408140","PMID":"17464683","abstract":"Ensuring cellular protein homeostasis, or proteostasis, requires precise control of protein synthesis, folding, conformational maintenance, and degradation. A complex and adaptive proteostasis network coordinates these processes with molecular chaperones of different classes and their regulators functioning as major players. This network serves to ensure that cells have the proteins they need while minimizing misfolding or aggregation events that are hallmarks of age-associated proteinopathies, including neurodegenerative disorders such as Alzheimer's and Parkinson's diseases. It is now clear that the capacity of cells to maintain proteostasis undergoes a decline during aging, rendering the organism susceptible to these pathologies. Here we discuss the major proteostasis pathways in light of recent research suggesting that their age-dependent failure can both contribute to and result from disease. We consider different strategies to modulate proteostasis capacity, which may help develop urgently needed therapies for neurodegeneration and other age-dependent pathologies.","author":[{"dropping-particle":"","family":"Klaips","given":"Courtney L.","non-dropping-particle":"","parse-names":false,"suffix":""},{"dropping-particle":"","family":"Jayaraj","given":"Gopal Gunanathan","non-dropping-particle":"","parse-names":false,"suffix":""},{"dropping-particle":"","family":"Hartl","given":"F. Ulrich","non-dropping-particle":"","parse-names":false,"suffix":""}],"container-title":"Journal of Cell Biology","id":"ITEM-1","issue":"1","issued":{"date-parts":[["2018"]]},"page":"51-63","title":"Pathways of cellular proteostasis in aging and disease","type":"article","volume":"217"},"uris":["http://www.mendeley.com/documents/?uuid=0b6fa823-3ec0-3bdf-9638-574d3907d949"]}],"mendeley":{"formattedCitation":"&lt;sup&gt;1&lt;/sup&gt;","plainTextFormattedCitation":"1","previouslyFormattedCitation":"&lt;sup&gt;1&lt;/sup&gt;"},"properties":{"noteIndex":0},"schema":"https://github.com/citation-style-language/schema/raw/master/csl-citation.json"}</w:instrText>
      </w:r>
      <w:r w:rsidR="000834C6">
        <w:rPr>
          <w:rFonts w:asciiTheme="minorHAnsi" w:hAnsiTheme="minorHAnsi" w:cstheme="minorHAnsi"/>
          <w:color w:val="000000" w:themeColor="text1"/>
        </w:rPr>
        <w:fldChar w:fldCharType="separate"/>
      </w:r>
      <w:r w:rsidR="000834C6" w:rsidRPr="000534FE">
        <w:rPr>
          <w:rFonts w:asciiTheme="minorHAnsi" w:hAnsiTheme="minorHAnsi" w:cstheme="minorHAnsi"/>
          <w:noProof/>
          <w:color w:val="000000" w:themeColor="text1"/>
          <w:vertAlign w:val="superscript"/>
        </w:rPr>
        <w:t>1</w:t>
      </w:r>
      <w:r w:rsidR="000834C6">
        <w:rPr>
          <w:rFonts w:asciiTheme="minorHAnsi" w:hAnsiTheme="minorHAnsi" w:cstheme="minorHAnsi"/>
          <w:color w:val="000000" w:themeColor="text1"/>
        </w:rPr>
        <w:fldChar w:fldCharType="end"/>
      </w:r>
      <w:r w:rsidR="00E46C22">
        <w:rPr>
          <w:rFonts w:asciiTheme="minorHAnsi" w:hAnsiTheme="minorHAnsi" w:cstheme="minorHAnsi"/>
          <w:color w:val="000000" w:themeColor="text1"/>
        </w:rPr>
        <w:t>.</w:t>
      </w:r>
    </w:p>
    <w:p w14:paraId="3E0E54BE" w14:textId="77777777" w:rsidR="00C2469F" w:rsidRDefault="00C2469F" w:rsidP="00C2469F">
      <w:pPr>
        <w:contextualSpacing/>
        <w:rPr>
          <w:rFonts w:asciiTheme="minorHAnsi" w:hAnsiTheme="minorHAnsi" w:cstheme="minorHAnsi"/>
          <w:color w:val="000000" w:themeColor="text1"/>
        </w:rPr>
      </w:pPr>
    </w:p>
    <w:p w14:paraId="33C40422" w14:textId="632B6116" w:rsidR="008C6EC2" w:rsidRDefault="00B10A95" w:rsidP="00040C5B">
      <w:pPr>
        <w:rPr>
          <w:rFonts w:asciiTheme="minorHAnsi" w:hAnsiTheme="minorHAnsi" w:cstheme="minorHAnsi"/>
          <w:color w:val="000000" w:themeColor="text1"/>
        </w:rPr>
      </w:pPr>
      <w:r w:rsidRPr="00B10A95">
        <w:rPr>
          <w:rFonts w:asciiTheme="minorHAnsi" w:hAnsiTheme="minorHAnsi" w:cstheme="minorHAnsi"/>
          <w:i/>
          <w:iCs/>
          <w:color w:val="000000" w:themeColor="text1"/>
        </w:rPr>
        <w:t>C.</w:t>
      </w:r>
      <w:r w:rsidR="00935825">
        <w:rPr>
          <w:rFonts w:asciiTheme="minorHAnsi" w:hAnsiTheme="minorHAnsi" w:cstheme="minorHAnsi"/>
          <w:i/>
          <w:iCs/>
          <w:color w:val="000000" w:themeColor="text1"/>
        </w:rPr>
        <w:t xml:space="preserve"> </w:t>
      </w:r>
      <w:r w:rsidRPr="00B10A95">
        <w:rPr>
          <w:rFonts w:asciiTheme="minorHAnsi" w:hAnsiTheme="minorHAnsi" w:cstheme="minorHAnsi"/>
          <w:i/>
          <w:iCs/>
          <w:color w:val="000000" w:themeColor="text1"/>
        </w:rPr>
        <w:t>elegans</w:t>
      </w:r>
      <w:r>
        <w:rPr>
          <w:rFonts w:asciiTheme="minorHAnsi" w:hAnsiTheme="minorHAnsi" w:cstheme="minorHAnsi"/>
          <w:color w:val="000000" w:themeColor="text1"/>
        </w:rPr>
        <w:t xml:space="preserve"> has emerged as a model to study aging and disease </w:t>
      </w:r>
      <w:r w:rsidR="004A73D7">
        <w:rPr>
          <w:rFonts w:asciiTheme="minorHAnsi" w:hAnsiTheme="minorHAnsi" w:cstheme="minorHAnsi"/>
          <w:color w:val="000000" w:themeColor="text1"/>
        </w:rPr>
        <w:t xml:space="preserve">due </w:t>
      </w:r>
      <w:r>
        <w:rPr>
          <w:rFonts w:asciiTheme="minorHAnsi" w:hAnsiTheme="minorHAnsi" w:cstheme="minorHAnsi"/>
          <w:color w:val="000000" w:themeColor="text1"/>
        </w:rPr>
        <w:t xml:space="preserve">to </w:t>
      </w:r>
      <w:r w:rsidR="00E46C22">
        <w:rPr>
          <w:rFonts w:asciiTheme="minorHAnsi" w:hAnsiTheme="minorHAnsi" w:cstheme="minorHAnsi"/>
          <w:color w:val="000000" w:themeColor="text1"/>
        </w:rPr>
        <w:t>its</w:t>
      </w:r>
      <w:r w:rsidR="00BD71DF">
        <w:rPr>
          <w:rFonts w:asciiTheme="minorHAnsi" w:hAnsiTheme="minorHAnsi" w:cstheme="minorHAnsi"/>
          <w:color w:val="000000" w:themeColor="text1"/>
        </w:rPr>
        <w:t xml:space="preserve"> short </w:t>
      </w:r>
      <w:r w:rsidR="00156127">
        <w:rPr>
          <w:rFonts w:asciiTheme="minorHAnsi" w:hAnsiTheme="minorHAnsi" w:cstheme="minorHAnsi"/>
          <w:color w:val="000000" w:themeColor="text1"/>
        </w:rPr>
        <w:t>lifespan</w:t>
      </w:r>
      <w:r w:rsidR="00BD71DF">
        <w:rPr>
          <w:rFonts w:asciiTheme="minorHAnsi" w:hAnsiTheme="minorHAnsi" w:cstheme="minorHAnsi"/>
          <w:color w:val="000000" w:themeColor="text1"/>
        </w:rPr>
        <w:t>, isogenic nature</w:t>
      </w:r>
      <w:r w:rsidR="006F66E5">
        <w:rPr>
          <w:rFonts w:asciiTheme="minorHAnsi" w:hAnsiTheme="minorHAnsi" w:cstheme="minorHAnsi"/>
          <w:color w:val="000000" w:themeColor="text1"/>
        </w:rPr>
        <w:t>,</w:t>
      </w:r>
      <w:r w:rsidR="00BD71DF">
        <w:rPr>
          <w:rFonts w:asciiTheme="minorHAnsi" w:hAnsiTheme="minorHAnsi" w:cstheme="minorHAnsi"/>
          <w:color w:val="000000" w:themeColor="text1"/>
        </w:rPr>
        <w:t xml:space="preserve"> and ease of genetic manipulation</w:t>
      </w:r>
      <w:r>
        <w:rPr>
          <w:rFonts w:asciiTheme="minorHAnsi" w:hAnsiTheme="minorHAnsi" w:cstheme="minorHAnsi"/>
          <w:color w:val="000000" w:themeColor="text1"/>
        </w:rPr>
        <w:t xml:space="preserve">. Several </w:t>
      </w:r>
      <w:r w:rsidRPr="00B10A95">
        <w:rPr>
          <w:rFonts w:asciiTheme="minorHAnsi" w:hAnsiTheme="minorHAnsi" w:cstheme="minorHAnsi"/>
          <w:i/>
          <w:iCs/>
          <w:color w:val="000000" w:themeColor="text1"/>
        </w:rPr>
        <w:t>C. elegans</w:t>
      </w:r>
      <w:r>
        <w:rPr>
          <w:rFonts w:asciiTheme="minorHAnsi" w:hAnsiTheme="minorHAnsi" w:cstheme="minorHAnsi"/>
          <w:color w:val="000000" w:themeColor="text1"/>
        </w:rPr>
        <w:t xml:space="preserve"> transgenic </w:t>
      </w:r>
      <w:r w:rsidR="007D5C65">
        <w:rPr>
          <w:rFonts w:asciiTheme="minorHAnsi" w:hAnsiTheme="minorHAnsi" w:cstheme="minorHAnsi"/>
          <w:color w:val="000000" w:themeColor="text1"/>
        </w:rPr>
        <w:t>strains</w:t>
      </w:r>
      <w:r>
        <w:rPr>
          <w:rFonts w:asciiTheme="minorHAnsi" w:hAnsiTheme="minorHAnsi" w:cstheme="minorHAnsi"/>
          <w:color w:val="000000" w:themeColor="text1"/>
        </w:rPr>
        <w:t xml:space="preserve"> </w:t>
      </w:r>
      <w:r w:rsidR="004A73D7">
        <w:rPr>
          <w:rFonts w:asciiTheme="minorHAnsi" w:hAnsiTheme="minorHAnsi" w:cstheme="minorHAnsi"/>
          <w:color w:val="000000" w:themeColor="text1"/>
        </w:rPr>
        <w:t xml:space="preserve">that </w:t>
      </w:r>
      <w:r>
        <w:rPr>
          <w:rFonts w:asciiTheme="minorHAnsi" w:hAnsiTheme="minorHAnsi" w:cstheme="minorHAnsi"/>
          <w:color w:val="000000" w:themeColor="text1"/>
        </w:rPr>
        <w:t>express</w:t>
      </w:r>
      <w:r w:rsidR="004A73D7">
        <w:rPr>
          <w:rFonts w:asciiTheme="minorHAnsi" w:hAnsiTheme="minorHAnsi" w:cstheme="minorHAnsi"/>
          <w:color w:val="000000" w:themeColor="text1"/>
        </w:rPr>
        <w:t xml:space="preserve"> human</w:t>
      </w:r>
      <w:r>
        <w:rPr>
          <w:rFonts w:asciiTheme="minorHAnsi" w:hAnsiTheme="minorHAnsi" w:cstheme="minorHAnsi"/>
          <w:color w:val="000000" w:themeColor="text1"/>
        </w:rPr>
        <w:t xml:space="preserve"> disease-causing proteins</w:t>
      </w:r>
      <w:r w:rsidR="00E46C22">
        <w:rPr>
          <w:rFonts w:asciiTheme="minorHAnsi" w:hAnsiTheme="minorHAnsi" w:cstheme="minorHAnsi"/>
          <w:color w:val="000000" w:themeColor="text1"/>
        </w:rPr>
        <w:t xml:space="preserve"> in vulnerable tissues</w:t>
      </w:r>
      <w:r w:rsidR="00310F55" w:rsidRPr="00310F55">
        <w:rPr>
          <w:rFonts w:asciiTheme="minorHAnsi" w:hAnsiTheme="minorHAnsi" w:cstheme="minorHAnsi"/>
          <w:color w:val="000000" w:themeColor="text1"/>
        </w:rPr>
        <w:t xml:space="preserve"> </w:t>
      </w:r>
      <w:r w:rsidR="00310F55">
        <w:rPr>
          <w:rFonts w:asciiTheme="minorHAnsi" w:hAnsiTheme="minorHAnsi" w:cstheme="minorHAnsi"/>
          <w:color w:val="000000" w:themeColor="text1"/>
        </w:rPr>
        <w:t>have been created</w:t>
      </w:r>
      <w:r>
        <w:rPr>
          <w:rFonts w:asciiTheme="minorHAnsi" w:hAnsiTheme="minorHAnsi" w:cstheme="minorHAnsi"/>
          <w:color w:val="000000" w:themeColor="text1"/>
        </w:rPr>
        <w:t xml:space="preserve">. </w:t>
      </w:r>
      <w:r w:rsidR="00E46C22">
        <w:rPr>
          <w:rFonts w:asciiTheme="minorHAnsi" w:hAnsiTheme="minorHAnsi" w:cstheme="minorHAnsi"/>
          <w:color w:val="000000" w:themeColor="text1"/>
        </w:rPr>
        <w:t>Importantly, m</w:t>
      </w:r>
      <w:r>
        <w:rPr>
          <w:rFonts w:asciiTheme="minorHAnsi" w:hAnsiTheme="minorHAnsi" w:cstheme="minorHAnsi"/>
          <w:color w:val="000000" w:themeColor="text1"/>
        </w:rPr>
        <w:t>any of the</w:t>
      </w:r>
      <w:r w:rsidR="00E46C22">
        <w:rPr>
          <w:rFonts w:asciiTheme="minorHAnsi" w:hAnsiTheme="minorHAnsi" w:cstheme="minorHAnsi"/>
          <w:color w:val="000000" w:themeColor="text1"/>
        </w:rPr>
        <w:t xml:space="preserve"> strains containing </w:t>
      </w:r>
      <w:r>
        <w:rPr>
          <w:rFonts w:asciiTheme="minorHAnsi" w:hAnsiTheme="minorHAnsi" w:cstheme="minorHAnsi"/>
          <w:color w:val="000000" w:themeColor="text1"/>
        </w:rPr>
        <w:t>aggregation</w:t>
      </w:r>
      <w:r w:rsidR="00E46C22">
        <w:rPr>
          <w:rFonts w:asciiTheme="minorHAnsi" w:hAnsiTheme="minorHAnsi" w:cstheme="minorHAnsi"/>
          <w:color w:val="000000" w:themeColor="text1"/>
        </w:rPr>
        <w:t>-</w:t>
      </w:r>
      <w:r>
        <w:rPr>
          <w:rFonts w:asciiTheme="minorHAnsi" w:hAnsiTheme="minorHAnsi" w:cstheme="minorHAnsi"/>
          <w:color w:val="000000" w:themeColor="text1"/>
        </w:rPr>
        <w:t>prone protein</w:t>
      </w:r>
      <w:r w:rsidR="00E46C22">
        <w:rPr>
          <w:rFonts w:asciiTheme="minorHAnsi" w:hAnsiTheme="minorHAnsi" w:cstheme="minorHAnsi"/>
          <w:color w:val="000000" w:themeColor="text1"/>
        </w:rPr>
        <w:t>s</w:t>
      </w:r>
      <w:r>
        <w:rPr>
          <w:rFonts w:asciiTheme="minorHAnsi" w:hAnsiTheme="minorHAnsi" w:cstheme="minorHAnsi"/>
          <w:color w:val="000000" w:themeColor="text1"/>
        </w:rPr>
        <w:t xml:space="preserve"> recapitulate the hallmark of amyloid disorders</w:t>
      </w:r>
      <w:r w:rsidR="006F66E5">
        <w:rPr>
          <w:rFonts w:asciiTheme="minorHAnsi" w:hAnsiTheme="minorHAnsi" w:cstheme="minorHAnsi"/>
          <w:color w:val="000000" w:themeColor="text1"/>
        </w:rPr>
        <w:t>,</w:t>
      </w:r>
      <w:r>
        <w:rPr>
          <w:rFonts w:asciiTheme="minorHAnsi" w:hAnsiTheme="minorHAnsi" w:cstheme="minorHAnsi"/>
          <w:color w:val="000000" w:themeColor="text1"/>
        </w:rPr>
        <w:t xml:space="preserve"> the formation of large inclusions. </w:t>
      </w:r>
      <w:r w:rsidR="007C2351">
        <w:rPr>
          <w:rFonts w:asciiTheme="minorHAnsi" w:hAnsiTheme="minorHAnsi" w:cstheme="minorHAnsi"/>
          <w:color w:val="000000" w:themeColor="text1"/>
        </w:rPr>
        <w:t>Thanks</w:t>
      </w:r>
      <w:r w:rsidR="00935825">
        <w:rPr>
          <w:rFonts w:asciiTheme="minorHAnsi" w:hAnsiTheme="minorHAnsi" w:cstheme="minorHAnsi"/>
          <w:color w:val="000000" w:themeColor="text1"/>
        </w:rPr>
        <w:t xml:space="preserve"> to </w:t>
      </w:r>
      <w:r w:rsidR="00935825" w:rsidRPr="00935825">
        <w:rPr>
          <w:rFonts w:asciiTheme="minorHAnsi" w:hAnsiTheme="minorHAnsi" w:cstheme="minorHAnsi"/>
          <w:i/>
          <w:color w:val="000000" w:themeColor="text1"/>
        </w:rPr>
        <w:t>C.</w:t>
      </w:r>
      <w:r w:rsidR="00935825">
        <w:rPr>
          <w:rFonts w:asciiTheme="minorHAnsi" w:hAnsiTheme="minorHAnsi" w:cstheme="minorHAnsi"/>
          <w:i/>
          <w:color w:val="000000" w:themeColor="text1"/>
        </w:rPr>
        <w:t xml:space="preserve"> </w:t>
      </w:r>
      <w:r w:rsidR="00935825" w:rsidRPr="00935825">
        <w:rPr>
          <w:rFonts w:asciiTheme="minorHAnsi" w:hAnsiTheme="minorHAnsi" w:cstheme="minorHAnsi"/>
          <w:i/>
          <w:color w:val="000000" w:themeColor="text1"/>
        </w:rPr>
        <w:t>elegans</w:t>
      </w:r>
      <w:r w:rsidR="001A7E70">
        <w:rPr>
          <w:rFonts w:asciiTheme="minorHAnsi" w:hAnsiTheme="minorHAnsi" w:cstheme="minorHAnsi"/>
          <w:i/>
          <w:color w:val="000000" w:themeColor="text1"/>
        </w:rPr>
        <w:t>´</w:t>
      </w:r>
      <w:r w:rsidR="00935825">
        <w:rPr>
          <w:rFonts w:asciiTheme="minorHAnsi" w:hAnsiTheme="minorHAnsi" w:cstheme="minorHAnsi"/>
          <w:color w:val="000000" w:themeColor="text1"/>
        </w:rPr>
        <w:t xml:space="preserve"> transparent body, t</w:t>
      </w:r>
      <w:r w:rsidR="00C225E4">
        <w:rPr>
          <w:rFonts w:asciiTheme="minorHAnsi" w:hAnsiTheme="minorHAnsi" w:cstheme="minorHAnsi"/>
          <w:color w:val="000000" w:themeColor="text1"/>
        </w:rPr>
        <w:t>hese a</w:t>
      </w:r>
      <w:r>
        <w:rPr>
          <w:rFonts w:asciiTheme="minorHAnsi" w:hAnsiTheme="minorHAnsi" w:cstheme="minorHAnsi"/>
          <w:color w:val="000000" w:themeColor="text1"/>
        </w:rPr>
        <w:t>ggregate</w:t>
      </w:r>
      <w:r w:rsidR="00BD71DF">
        <w:rPr>
          <w:rFonts w:asciiTheme="minorHAnsi" w:hAnsiTheme="minorHAnsi" w:cstheme="minorHAnsi"/>
          <w:color w:val="000000" w:themeColor="text1"/>
        </w:rPr>
        <w:t>s</w:t>
      </w:r>
      <w:r>
        <w:rPr>
          <w:rFonts w:asciiTheme="minorHAnsi" w:hAnsiTheme="minorHAnsi" w:cstheme="minorHAnsi"/>
          <w:color w:val="000000" w:themeColor="text1"/>
        </w:rPr>
        <w:t xml:space="preserve"> can be </w:t>
      </w:r>
      <w:r w:rsidR="00310F55">
        <w:rPr>
          <w:rFonts w:asciiTheme="minorHAnsi" w:hAnsiTheme="minorHAnsi" w:cstheme="minorHAnsi"/>
          <w:color w:val="000000" w:themeColor="text1"/>
        </w:rPr>
        <w:t>visualized</w:t>
      </w:r>
      <w:r w:rsidR="00935825">
        <w:rPr>
          <w:rFonts w:asciiTheme="minorHAnsi" w:hAnsiTheme="minorHAnsi" w:cstheme="minorHAnsi"/>
          <w:color w:val="000000" w:themeColor="text1"/>
        </w:rPr>
        <w:t xml:space="preserve"> </w:t>
      </w:r>
      <w:r w:rsidR="00935825" w:rsidRPr="00040C5B">
        <w:rPr>
          <w:rFonts w:asciiTheme="minorHAnsi" w:hAnsiTheme="minorHAnsi"/>
        </w:rPr>
        <w:t>in vivo</w:t>
      </w:r>
      <w:r w:rsidR="00935825">
        <w:rPr>
          <w:rFonts w:asciiTheme="minorHAnsi" w:hAnsiTheme="minorHAnsi" w:cstheme="minorHAnsi"/>
          <w:i/>
          <w:color w:val="000000" w:themeColor="text1"/>
        </w:rPr>
        <w:t>,</w:t>
      </w:r>
      <w:r w:rsidR="00935825">
        <w:rPr>
          <w:rFonts w:asciiTheme="minorHAnsi" w:hAnsiTheme="minorHAnsi" w:cstheme="minorHAnsi"/>
          <w:color w:val="000000" w:themeColor="text1"/>
        </w:rPr>
        <w:t xml:space="preserve"> </w:t>
      </w:r>
      <w:r w:rsidR="006F66E5" w:rsidRPr="006F66E5">
        <w:rPr>
          <w:rFonts w:asciiTheme="minorHAnsi" w:hAnsiTheme="minorHAnsi" w:cstheme="minorHAnsi"/>
          <w:color w:val="000000" w:themeColor="text1"/>
        </w:rPr>
        <w:t>non</w:t>
      </w:r>
      <w:r w:rsidR="00935825">
        <w:rPr>
          <w:rFonts w:asciiTheme="minorHAnsi" w:hAnsiTheme="minorHAnsi" w:cstheme="minorHAnsi"/>
          <w:color w:val="000000" w:themeColor="text1"/>
        </w:rPr>
        <w:t>invasively and nondestructively</w:t>
      </w:r>
      <w:r w:rsidR="0079571E">
        <w:rPr>
          <w:rFonts w:asciiTheme="minorHAnsi" w:hAnsiTheme="minorHAnsi" w:cstheme="minorHAnsi"/>
          <w:color w:val="000000" w:themeColor="text1"/>
        </w:rPr>
        <w:fldChar w:fldCharType="begin" w:fldLock="1"/>
      </w:r>
      <w:r w:rsidR="00A0145D">
        <w:rPr>
          <w:rFonts w:asciiTheme="minorHAnsi" w:hAnsiTheme="minorHAnsi" w:cstheme="minorHAnsi"/>
          <w:color w:val="000000" w:themeColor="text1"/>
        </w:rPr>
        <w:instrText>ADDIN CSL_CITATION {"citationItems":[{"id":"ITEM-1","itemData":{"DOI":"10.1186/s13062-016-0161-2","ISSN":"17456150","abstract":"The presence of only small amounts of misfolded protein is an indication of a healthy proteome. Maintaining proteome health, or more specifically, \"proteostasis,\" is the purview of the \"proteostasis network.\" This network must respond to constant fluctuations in the amount of destabilized proteins caused by errors in protein synthesis and exposure to acute proteotoxic conditions. Aging is associated with a gradual increase in damaged and misfolded protein, which places additional stress on the machinery of the proteostasis network. In fact, despite the ability of the proteostasis machinery to readjust its stoichiometry in an attempt to maintain homeostasis, the capacity of cells to buffer against misfolding is strikingly limited. Therefore, subtle changes in the folding environment that occur during aging can significantly impact the health of the proteome. This decline and eventual collapse in proteostasis is most pronounced in individuals with neurodegenerative disorders such as Alzheimer's Disease, Parkinson's Disease, and Huntington's Disease that are caused by the misfolding, aggregation, and toxicity of certain proteins. This review discusses how C. elegans models of protein misfolding have contributed to our current understanding of the proteostasis network, its buffering capacity, and its regulation. Reviewers: This article was reviewed by Luigi Bubacco, Patrick Lewis and Xavier Roucou.","author":[{"dropping-particle":"","family":"Kikis","given":"Elise A.","non-dropping-particle":"","parse-names":false,"suffix":""}],"container-title":"Biology Direct","id":"ITEM-1","issue":"1","issued":{"date-parts":[["2016"]]},"page":"58","title":"The struggle by Caenorhabditis elegans to maintain proteostasis during aging and disease","type":"article","volume":"11"},"uris":["http://www.mendeley.com/documents/?uuid=684fad52-ee92-3841-9eb7-7cdf8af8b85f"]}],"mendeley":{"formattedCitation":"&lt;sup&gt;2&lt;/sup&gt;","plainTextFormattedCitation":"2","previouslyFormattedCitation":"&lt;sup&gt;2&lt;/sup&gt;"},"properties":{"noteIndex":0},"schema":"https://github.com/citation-style-language/schema/raw/master/csl-citation.json"}</w:instrText>
      </w:r>
      <w:r w:rsidR="0079571E">
        <w:rPr>
          <w:rFonts w:asciiTheme="minorHAnsi" w:hAnsiTheme="minorHAnsi" w:cstheme="minorHAnsi"/>
          <w:color w:val="000000" w:themeColor="text1"/>
        </w:rPr>
        <w:fldChar w:fldCharType="separate"/>
      </w:r>
      <w:r w:rsidR="0079571E" w:rsidRPr="0079571E">
        <w:rPr>
          <w:rFonts w:asciiTheme="minorHAnsi" w:hAnsiTheme="minorHAnsi" w:cstheme="minorHAnsi"/>
          <w:noProof/>
          <w:color w:val="000000" w:themeColor="text1"/>
          <w:vertAlign w:val="superscript"/>
        </w:rPr>
        <w:t>2</w:t>
      </w:r>
      <w:r w:rsidR="0079571E">
        <w:rPr>
          <w:rFonts w:asciiTheme="minorHAnsi" w:hAnsiTheme="minorHAnsi" w:cstheme="minorHAnsi"/>
          <w:color w:val="000000" w:themeColor="text1"/>
        </w:rPr>
        <w:fldChar w:fldCharType="end"/>
      </w:r>
      <w:r w:rsidR="00E46C22">
        <w:rPr>
          <w:rFonts w:asciiTheme="minorHAnsi" w:hAnsiTheme="minorHAnsi" w:cstheme="minorHAnsi"/>
          <w:color w:val="000000" w:themeColor="text1"/>
        </w:rPr>
        <w:t>.</w:t>
      </w:r>
      <w:r w:rsidR="00C225E4">
        <w:rPr>
          <w:rFonts w:asciiTheme="minorHAnsi" w:hAnsiTheme="minorHAnsi" w:cstheme="minorHAnsi"/>
          <w:color w:val="000000" w:themeColor="text1"/>
        </w:rPr>
        <w:t xml:space="preserve"> Generating any protein of interest </w:t>
      </w:r>
      <w:r w:rsidR="001A7E70">
        <w:rPr>
          <w:rFonts w:asciiTheme="minorHAnsi" w:hAnsiTheme="minorHAnsi" w:cstheme="minorHAnsi"/>
          <w:color w:val="000000" w:themeColor="text1"/>
        </w:rPr>
        <w:t xml:space="preserve">(POI) </w:t>
      </w:r>
      <w:r w:rsidR="00C225E4">
        <w:rPr>
          <w:rFonts w:asciiTheme="minorHAnsi" w:hAnsiTheme="minorHAnsi" w:cstheme="minorHAnsi"/>
          <w:color w:val="000000" w:themeColor="text1"/>
        </w:rPr>
        <w:t xml:space="preserve">in fusion with a fluorophore allows to investigate its locations, </w:t>
      </w:r>
      <w:r w:rsidR="004A2201">
        <w:rPr>
          <w:rFonts w:asciiTheme="minorHAnsi" w:hAnsiTheme="minorHAnsi" w:cstheme="minorHAnsi"/>
          <w:color w:val="000000" w:themeColor="text1"/>
        </w:rPr>
        <w:t>trafficking,</w:t>
      </w:r>
      <w:r w:rsidR="00C225E4">
        <w:rPr>
          <w:rFonts w:asciiTheme="minorHAnsi" w:hAnsiTheme="minorHAnsi" w:cstheme="minorHAnsi"/>
          <w:color w:val="000000" w:themeColor="text1"/>
        </w:rPr>
        <w:t xml:space="preserve"> interaction</w:t>
      </w:r>
      <w:r w:rsidR="004A2201">
        <w:rPr>
          <w:rFonts w:asciiTheme="minorHAnsi" w:hAnsiTheme="minorHAnsi" w:cstheme="minorHAnsi"/>
          <w:color w:val="000000" w:themeColor="text1"/>
        </w:rPr>
        <w:t xml:space="preserve"> network</w:t>
      </w:r>
      <w:r w:rsidR="006F66E5">
        <w:rPr>
          <w:rFonts w:asciiTheme="minorHAnsi" w:hAnsiTheme="minorHAnsi" w:cstheme="minorHAnsi"/>
          <w:color w:val="000000" w:themeColor="text1"/>
        </w:rPr>
        <w:t>,</w:t>
      </w:r>
      <w:r w:rsidR="00C225E4">
        <w:rPr>
          <w:rFonts w:asciiTheme="minorHAnsi" w:hAnsiTheme="minorHAnsi" w:cstheme="minorHAnsi"/>
          <w:color w:val="000000" w:themeColor="text1"/>
        </w:rPr>
        <w:t xml:space="preserve"> and </w:t>
      </w:r>
      <w:r w:rsidR="004A2201">
        <w:rPr>
          <w:rFonts w:asciiTheme="minorHAnsi" w:hAnsiTheme="minorHAnsi" w:cstheme="minorHAnsi"/>
          <w:color w:val="000000" w:themeColor="text1"/>
        </w:rPr>
        <w:t>general fate</w:t>
      </w:r>
      <w:r w:rsidR="00C225E4">
        <w:rPr>
          <w:rFonts w:asciiTheme="minorHAnsi" w:hAnsiTheme="minorHAnsi" w:cstheme="minorHAnsi"/>
          <w:color w:val="000000" w:themeColor="text1"/>
        </w:rPr>
        <w:t>.</w:t>
      </w:r>
    </w:p>
    <w:p w14:paraId="68AE774C" w14:textId="77777777" w:rsidR="00506FBD" w:rsidRDefault="00506FBD" w:rsidP="00C2469F">
      <w:pPr>
        <w:contextualSpacing/>
        <w:rPr>
          <w:rFonts w:asciiTheme="minorHAnsi" w:hAnsiTheme="minorHAnsi" w:cstheme="minorHAnsi"/>
          <w:color w:val="000000" w:themeColor="text1"/>
        </w:rPr>
      </w:pPr>
    </w:p>
    <w:p w14:paraId="3EEF3A2D" w14:textId="71570D4D" w:rsidR="003229D0" w:rsidRDefault="00B03374"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We </w:t>
      </w:r>
      <w:r w:rsidR="00E740FB">
        <w:rPr>
          <w:rFonts w:asciiTheme="minorHAnsi" w:hAnsiTheme="minorHAnsi" w:cstheme="minorHAnsi"/>
          <w:color w:val="000000" w:themeColor="text1"/>
        </w:rPr>
        <w:t>present</w:t>
      </w:r>
      <w:r>
        <w:rPr>
          <w:rFonts w:asciiTheme="minorHAnsi" w:hAnsiTheme="minorHAnsi" w:cstheme="minorHAnsi"/>
          <w:color w:val="000000" w:themeColor="text1"/>
        </w:rPr>
        <w:t xml:space="preserve"> a protocol to </w:t>
      </w:r>
      <w:r w:rsidR="002F7FEB">
        <w:rPr>
          <w:rFonts w:asciiTheme="minorHAnsi" w:hAnsiTheme="minorHAnsi" w:cstheme="minorHAnsi"/>
          <w:color w:val="000000" w:themeColor="text1"/>
        </w:rPr>
        <w:t xml:space="preserve">monitor the </w:t>
      </w:r>
      <w:r>
        <w:rPr>
          <w:rFonts w:asciiTheme="minorHAnsi" w:hAnsiTheme="minorHAnsi" w:cstheme="minorHAnsi"/>
          <w:color w:val="000000" w:themeColor="text1"/>
        </w:rPr>
        <w:t xml:space="preserve">aggregation of </w:t>
      </w:r>
      <w:r w:rsidR="007C2351">
        <w:rPr>
          <w:rFonts w:asciiTheme="minorHAnsi" w:hAnsiTheme="minorHAnsi" w:cstheme="minorHAnsi"/>
          <w:color w:val="000000" w:themeColor="text1"/>
        </w:rPr>
        <w:t xml:space="preserve">disease-causing </w:t>
      </w:r>
      <w:r>
        <w:rPr>
          <w:rFonts w:asciiTheme="minorHAnsi" w:hAnsiTheme="minorHAnsi" w:cstheme="minorHAnsi"/>
          <w:color w:val="000000" w:themeColor="text1"/>
        </w:rPr>
        <w:t>protein</w:t>
      </w:r>
      <w:r w:rsidR="00E90E87">
        <w:rPr>
          <w:rFonts w:asciiTheme="minorHAnsi" w:hAnsiTheme="minorHAnsi" w:cstheme="minorHAnsi"/>
          <w:color w:val="000000" w:themeColor="text1"/>
        </w:rPr>
        <w:t>s</w:t>
      </w:r>
      <w:r>
        <w:rPr>
          <w:rFonts w:asciiTheme="minorHAnsi" w:hAnsiTheme="minorHAnsi" w:cstheme="minorHAnsi"/>
          <w:color w:val="000000" w:themeColor="text1"/>
        </w:rPr>
        <w:t xml:space="preserve"> in living and agin</w:t>
      </w:r>
      <w:r w:rsidR="003D2E51">
        <w:rPr>
          <w:rFonts w:asciiTheme="minorHAnsi" w:hAnsiTheme="minorHAnsi" w:cstheme="minorHAnsi"/>
          <w:color w:val="000000" w:themeColor="text1"/>
        </w:rPr>
        <w:t>g</w:t>
      </w:r>
      <w:r>
        <w:rPr>
          <w:rFonts w:asciiTheme="minorHAnsi" w:hAnsiTheme="minorHAnsi" w:cstheme="minorHAnsi"/>
          <w:color w:val="000000" w:themeColor="text1"/>
        </w:rPr>
        <w:t xml:space="preserve"> </w:t>
      </w:r>
      <w:r w:rsidRPr="004A2201">
        <w:rPr>
          <w:rFonts w:asciiTheme="minorHAnsi" w:hAnsiTheme="minorHAnsi" w:cstheme="minorHAnsi"/>
          <w:i/>
          <w:iCs/>
          <w:color w:val="000000" w:themeColor="text1"/>
        </w:rPr>
        <w:t>C. elegan</w:t>
      </w:r>
      <w:r>
        <w:rPr>
          <w:rFonts w:asciiTheme="minorHAnsi" w:hAnsiTheme="minorHAnsi" w:cstheme="minorHAnsi"/>
          <w:color w:val="000000" w:themeColor="text1"/>
        </w:rPr>
        <w:t xml:space="preserve">s </w:t>
      </w:r>
      <w:r w:rsidR="003D2E51">
        <w:rPr>
          <w:rFonts w:asciiTheme="minorHAnsi" w:hAnsiTheme="minorHAnsi" w:cstheme="minorHAnsi"/>
          <w:color w:val="000000" w:themeColor="text1"/>
        </w:rPr>
        <w:t>via fluorescen</w:t>
      </w:r>
      <w:r w:rsidR="004A5369">
        <w:rPr>
          <w:rFonts w:asciiTheme="minorHAnsi" w:hAnsiTheme="minorHAnsi" w:cstheme="minorHAnsi"/>
          <w:color w:val="000000" w:themeColor="text1"/>
        </w:rPr>
        <w:t>ce</w:t>
      </w:r>
      <w:r w:rsidR="003D2E51">
        <w:rPr>
          <w:rFonts w:asciiTheme="minorHAnsi" w:hAnsiTheme="minorHAnsi" w:cstheme="minorHAnsi"/>
          <w:color w:val="000000" w:themeColor="text1"/>
        </w:rPr>
        <w:t xml:space="preserve"> lifetime imaging</w:t>
      </w:r>
      <w:r w:rsidR="004A5369">
        <w:rPr>
          <w:rFonts w:asciiTheme="minorHAnsi" w:hAnsiTheme="minorHAnsi" w:cstheme="minorHAnsi"/>
          <w:color w:val="000000" w:themeColor="text1"/>
        </w:rPr>
        <w:t xml:space="preserve"> microscopy</w:t>
      </w:r>
      <w:r w:rsidR="003D2E51">
        <w:rPr>
          <w:rFonts w:asciiTheme="minorHAnsi" w:hAnsiTheme="minorHAnsi" w:cstheme="minorHAnsi"/>
          <w:color w:val="000000" w:themeColor="text1"/>
        </w:rPr>
        <w:t xml:space="preserve"> (FLIM). FLIM</w:t>
      </w:r>
      <w:r w:rsidR="009413B4">
        <w:rPr>
          <w:rFonts w:asciiTheme="minorHAnsi" w:hAnsiTheme="minorHAnsi" w:cstheme="minorHAnsi"/>
          <w:color w:val="000000" w:themeColor="text1"/>
        </w:rPr>
        <w:t xml:space="preserve"> is a powerful technique </w:t>
      </w:r>
      <w:r w:rsidR="00B80458">
        <w:rPr>
          <w:rFonts w:asciiTheme="minorHAnsi" w:hAnsiTheme="minorHAnsi" w:cstheme="minorHAnsi"/>
          <w:color w:val="000000" w:themeColor="text1"/>
        </w:rPr>
        <w:t>based</w:t>
      </w:r>
      <w:r w:rsidR="004A2201">
        <w:rPr>
          <w:rFonts w:asciiTheme="minorHAnsi" w:hAnsiTheme="minorHAnsi" w:cstheme="minorHAnsi"/>
          <w:color w:val="000000" w:themeColor="text1"/>
        </w:rPr>
        <w:t xml:space="preserve"> on</w:t>
      </w:r>
      <w:r w:rsidR="009413B4">
        <w:rPr>
          <w:rFonts w:asciiTheme="minorHAnsi" w:hAnsiTheme="minorHAnsi" w:cstheme="minorHAnsi"/>
          <w:color w:val="000000" w:themeColor="text1"/>
        </w:rPr>
        <w:t xml:space="preserve"> the lifetime of a fluorophore</w:t>
      </w:r>
      <w:r w:rsidR="004A2201">
        <w:rPr>
          <w:rFonts w:asciiTheme="minorHAnsi" w:hAnsiTheme="minorHAnsi" w:cstheme="minorHAnsi"/>
          <w:color w:val="000000" w:themeColor="text1"/>
        </w:rPr>
        <w:t xml:space="preserve">, rather than its emission </w:t>
      </w:r>
      <w:r w:rsidR="004A2201" w:rsidRPr="00310F55">
        <w:rPr>
          <w:rFonts w:asciiTheme="minorHAnsi" w:hAnsiTheme="minorHAnsi" w:cstheme="minorHAnsi"/>
          <w:color w:val="000000" w:themeColor="text1"/>
        </w:rPr>
        <w:t>spectra</w:t>
      </w:r>
      <w:r w:rsidR="009413B4">
        <w:rPr>
          <w:rFonts w:asciiTheme="minorHAnsi" w:hAnsiTheme="minorHAnsi" w:cstheme="minorHAnsi"/>
          <w:color w:val="000000" w:themeColor="text1"/>
        </w:rPr>
        <w:t>. The lifetime</w:t>
      </w:r>
      <w:r w:rsidR="004A2201">
        <w:rPr>
          <w:rFonts w:asciiTheme="minorHAnsi" w:hAnsiTheme="minorHAnsi" w:cstheme="minorHAnsi"/>
          <w:color w:val="000000" w:themeColor="text1"/>
        </w:rPr>
        <w:t xml:space="preserve"> </w:t>
      </w:r>
      <w:r w:rsidR="007C2351">
        <w:rPr>
          <w:rFonts w:asciiTheme="minorHAnsi" w:hAnsiTheme="minorHAnsi" w:cstheme="minorHAnsi"/>
          <w:color w:val="000000" w:themeColor="text1"/>
        </w:rPr>
        <w:t xml:space="preserve">(tau, </w:t>
      </w:r>
      <w:r w:rsidR="00E740FB">
        <w:rPr>
          <w:rFonts w:asciiTheme="minorHAnsi" w:hAnsiTheme="minorHAnsi" w:cstheme="minorHAnsi"/>
          <w:color w:val="000000" w:themeColor="text1"/>
        </w:rPr>
        <w:sym w:font="Symbol" w:char="F074"/>
      </w:r>
      <w:r w:rsidR="007C2351">
        <w:rPr>
          <w:rFonts w:asciiTheme="minorHAnsi" w:hAnsiTheme="minorHAnsi" w:cstheme="minorHAnsi"/>
          <w:color w:val="000000" w:themeColor="text1"/>
        </w:rPr>
        <w:t>)</w:t>
      </w:r>
      <w:r w:rsidR="00E740FB">
        <w:rPr>
          <w:rFonts w:asciiTheme="minorHAnsi" w:hAnsiTheme="minorHAnsi" w:cstheme="minorHAnsi"/>
          <w:color w:val="000000" w:themeColor="text1"/>
        </w:rPr>
        <w:t xml:space="preserve"> </w:t>
      </w:r>
      <w:r w:rsidR="009413B4">
        <w:rPr>
          <w:rFonts w:asciiTheme="minorHAnsi" w:hAnsiTheme="minorHAnsi" w:cstheme="minorHAnsi"/>
          <w:color w:val="000000" w:themeColor="text1"/>
        </w:rPr>
        <w:t>is defined as the</w:t>
      </w:r>
      <w:r w:rsidR="004A2201">
        <w:rPr>
          <w:rFonts w:asciiTheme="minorHAnsi" w:hAnsiTheme="minorHAnsi" w:cstheme="minorHAnsi"/>
          <w:color w:val="000000" w:themeColor="text1"/>
        </w:rPr>
        <w:t xml:space="preserve"> average</w:t>
      </w:r>
      <w:r w:rsidR="009413B4">
        <w:rPr>
          <w:rFonts w:asciiTheme="minorHAnsi" w:hAnsiTheme="minorHAnsi" w:cstheme="minorHAnsi"/>
          <w:color w:val="000000" w:themeColor="text1"/>
        </w:rPr>
        <w:t xml:space="preserve"> time required by a photon to </w:t>
      </w:r>
      <w:r w:rsidR="004A2201">
        <w:rPr>
          <w:rFonts w:asciiTheme="minorHAnsi" w:hAnsiTheme="minorHAnsi" w:cstheme="minorHAnsi"/>
          <w:color w:val="000000" w:themeColor="text1"/>
        </w:rPr>
        <w:t>decay from its excited state back to its ground state</w:t>
      </w:r>
      <w:r w:rsidR="009413B4">
        <w:rPr>
          <w:rFonts w:asciiTheme="minorHAnsi" w:hAnsiTheme="minorHAnsi" w:cstheme="minorHAnsi"/>
          <w:color w:val="000000" w:themeColor="text1"/>
        </w:rPr>
        <w:t>.</w:t>
      </w:r>
      <w:r w:rsidR="0081588C">
        <w:rPr>
          <w:rFonts w:asciiTheme="minorHAnsi" w:hAnsiTheme="minorHAnsi" w:cstheme="minorHAnsi"/>
          <w:color w:val="000000" w:themeColor="text1"/>
        </w:rPr>
        <w:t xml:space="preserve"> </w:t>
      </w:r>
      <w:r w:rsidR="00B80458">
        <w:rPr>
          <w:rFonts w:asciiTheme="minorHAnsi" w:hAnsiTheme="minorHAnsi" w:cstheme="minorHAnsi"/>
          <w:color w:val="000000" w:themeColor="text1"/>
        </w:rPr>
        <w:t xml:space="preserve">The lifetime of a given molecule is calculated </w:t>
      </w:r>
      <w:r w:rsidR="005B62C9">
        <w:rPr>
          <w:rFonts w:asciiTheme="minorHAnsi" w:hAnsiTheme="minorHAnsi" w:cstheme="minorHAnsi"/>
          <w:color w:val="000000" w:themeColor="text1"/>
        </w:rPr>
        <w:t>with</w:t>
      </w:r>
      <w:r w:rsidR="00B80458">
        <w:rPr>
          <w:rFonts w:asciiTheme="minorHAnsi" w:hAnsiTheme="minorHAnsi" w:cstheme="minorHAnsi"/>
          <w:color w:val="000000" w:themeColor="text1"/>
        </w:rPr>
        <w:t xml:space="preserve"> the time-domain technique of time-correlated single photon counting (TCSPC)</w:t>
      </w:r>
      <w:r w:rsidR="005B62C9">
        <w:rPr>
          <w:rFonts w:asciiTheme="minorHAnsi" w:hAnsiTheme="minorHAnsi" w:cstheme="minorHAnsi"/>
          <w:color w:val="000000" w:themeColor="text1"/>
        </w:rPr>
        <w:t>. In TCSPC-FLIM, the</w:t>
      </w:r>
      <w:r w:rsidR="0081588C">
        <w:rPr>
          <w:rFonts w:asciiTheme="minorHAnsi" w:hAnsiTheme="minorHAnsi" w:cstheme="minorHAnsi"/>
          <w:color w:val="000000" w:themeColor="text1"/>
        </w:rPr>
        <w:t xml:space="preserve"> fluorescent decay function is </w:t>
      </w:r>
      <w:r w:rsidR="00B80458">
        <w:rPr>
          <w:rFonts w:asciiTheme="minorHAnsi" w:hAnsiTheme="minorHAnsi" w:cstheme="minorHAnsi"/>
          <w:color w:val="000000" w:themeColor="text1"/>
        </w:rPr>
        <w:t>obtained by exciting the fluorophore with short</w:t>
      </w:r>
      <w:r w:rsidR="00506FBD">
        <w:rPr>
          <w:rFonts w:asciiTheme="minorHAnsi" w:hAnsiTheme="minorHAnsi" w:cstheme="minorHAnsi"/>
          <w:color w:val="000000" w:themeColor="text1"/>
        </w:rPr>
        <w:t>,</w:t>
      </w:r>
      <w:r w:rsidR="00B80458">
        <w:rPr>
          <w:rFonts w:asciiTheme="minorHAnsi" w:hAnsiTheme="minorHAnsi" w:cstheme="minorHAnsi"/>
          <w:color w:val="000000" w:themeColor="text1"/>
        </w:rPr>
        <w:t xml:space="preserve"> high-frequency laser pulses</w:t>
      </w:r>
      <w:r w:rsidR="005B62C9">
        <w:rPr>
          <w:rFonts w:asciiTheme="minorHAnsi" w:hAnsiTheme="minorHAnsi" w:cstheme="minorHAnsi"/>
          <w:color w:val="000000" w:themeColor="text1"/>
        </w:rPr>
        <w:t xml:space="preserve"> and measuring the</w:t>
      </w:r>
      <w:r w:rsidR="00E5616F">
        <w:rPr>
          <w:rFonts w:asciiTheme="minorHAnsi" w:hAnsiTheme="minorHAnsi" w:cstheme="minorHAnsi"/>
          <w:color w:val="000000" w:themeColor="text1"/>
        </w:rPr>
        <w:t xml:space="preserve"> emitted photon´s</w:t>
      </w:r>
      <w:r w:rsidR="005B62C9">
        <w:rPr>
          <w:rFonts w:asciiTheme="minorHAnsi" w:hAnsiTheme="minorHAnsi" w:cstheme="minorHAnsi"/>
          <w:color w:val="000000" w:themeColor="text1"/>
        </w:rPr>
        <w:t xml:space="preserve"> arrival times to a detector</w:t>
      </w:r>
      <w:r w:rsidR="00506FBD">
        <w:rPr>
          <w:rFonts w:asciiTheme="minorHAnsi" w:hAnsiTheme="minorHAnsi" w:cstheme="minorHAnsi"/>
          <w:color w:val="000000" w:themeColor="text1"/>
        </w:rPr>
        <w:t xml:space="preserve"> </w:t>
      </w:r>
      <w:r w:rsidR="005B62C9" w:rsidRPr="00D6774B">
        <w:rPr>
          <w:rFonts w:asciiTheme="minorHAnsi" w:hAnsiTheme="minorHAnsi" w:cstheme="minorHAnsi"/>
          <w:color w:val="000000" w:themeColor="text1"/>
        </w:rPr>
        <w:t>in respect to</w:t>
      </w:r>
      <w:r w:rsidR="005B62C9">
        <w:rPr>
          <w:rFonts w:asciiTheme="minorHAnsi" w:hAnsiTheme="minorHAnsi" w:cstheme="minorHAnsi"/>
          <w:color w:val="000000" w:themeColor="text1"/>
        </w:rPr>
        <w:t xml:space="preserve"> the pulses. When scanning a sample, a three-dimensional data array is created for each pixel</w:t>
      </w:r>
      <w:r w:rsidR="0070489E">
        <w:rPr>
          <w:rFonts w:asciiTheme="minorHAnsi" w:hAnsiTheme="minorHAnsi" w:cstheme="minorHAnsi"/>
          <w:color w:val="000000" w:themeColor="text1"/>
        </w:rPr>
        <w:t xml:space="preserve">: </w:t>
      </w:r>
      <w:r w:rsidR="005B62C9">
        <w:rPr>
          <w:rFonts w:asciiTheme="minorHAnsi" w:hAnsiTheme="minorHAnsi" w:cstheme="minorHAnsi"/>
          <w:color w:val="000000" w:themeColor="text1"/>
        </w:rPr>
        <w:t>th</w:t>
      </w:r>
      <w:r w:rsidR="0070489E">
        <w:rPr>
          <w:rFonts w:asciiTheme="minorHAnsi" w:hAnsiTheme="minorHAnsi" w:cstheme="minorHAnsi"/>
          <w:color w:val="000000" w:themeColor="text1"/>
        </w:rPr>
        <w:t>e array</w:t>
      </w:r>
      <w:r w:rsidR="005B62C9">
        <w:rPr>
          <w:rFonts w:asciiTheme="minorHAnsi" w:hAnsiTheme="minorHAnsi" w:cstheme="minorHAnsi"/>
          <w:color w:val="000000" w:themeColor="text1"/>
        </w:rPr>
        <w:t xml:space="preserve"> includes information on the distribution of the photons in their </w:t>
      </w:r>
      <w:r w:rsidR="005B62C9" w:rsidRPr="00E5616F">
        <w:rPr>
          <w:rFonts w:asciiTheme="minorHAnsi" w:hAnsiTheme="minorHAnsi" w:cstheme="minorHAnsi"/>
          <w:i/>
          <w:iCs/>
          <w:color w:val="000000" w:themeColor="text1"/>
        </w:rPr>
        <w:t>x,y</w:t>
      </w:r>
      <w:r w:rsidR="005B62C9">
        <w:rPr>
          <w:rFonts w:asciiTheme="minorHAnsi" w:hAnsiTheme="minorHAnsi" w:cstheme="minorHAnsi"/>
          <w:color w:val="000000" w:themeColor="text1"/>
        </w:rPr>
        <w:t xml:space="preserve"> spatial coordinates and the</w:t>
      </w:r>
      <w:r w:rsidR="00E5616F">
        <w:rPr>
          <w:rFonts w:asciiTheme="minorHAnsi" w:hAnsiTheme="minorHAnsi" w:cstheme="minorHAnsi"/>
          <w:color w:val="000000" w:themeColor="text1"/>
        </w:rPr>
        <w:t>ir</w:t>
      </w:r>
      <w:r w:rsidR="00D118AF">
        <w:rPr>
          <w:rFonts w:asciiTheme="minorHAnsi" w:hAnsiTheme="minorHAnsi" w:cstheme="minorHAnsi"/>
          <w:color w:val="000000" w:themeColor="text1"/>
        </w:rPr>
        <w:t xml:space="preserve"> temporal</w:t>
      </w:r>
      <w:r w:rsidR="00E5616F">
        <w:rPr>
          <w:rFonts w:asciiTheme="minorHAnsi" w:hAnsiTheme="minorHAnsi" w:cstheme="minorHAnsi"/>
          <w:color w:val="000000" w:themeColor="text1"/>
        </w:rPr>
        <w:t xml:space="preserve"> decay</w:t>
      </w:r>
      <w:r w:rsidR="005B62C9">
        <w:rPr>
          <w:rFonts w:asciiTheme="minorHAnsi" w:hAnsiTheme="minorHAnsi" w:cstheme="minorHAnsi"/>
          <w:color w:val="000000" w:themeColor="text1"/>
        </w:rPr>
        <w:t xml:space="preserve"> </w:t>
      </w:r>
      <w:r w:rsidR="0070489E">
        <w:rPr>
          <w:rFonts w:asciiTheme="minorHAnsi" w:hAnsiTheme="minorHAnsi" w:cstheme="minorHAnsi"/>
          <w:color w:val="000000" w:themeColor="text1"/>
        </w:rPr>
        <w:t>curve</w:t>
      </w:r>
      <w:r w:rsidR="005B62C9">
        <w:rPr>
          <w:rFonts w:asciiTheme="minorHAnsi" w:hAnsiTheme="minorHAnsi" w:cstheme="minorHAnsi"/>
          <w:color w:val="000000" w:themeColor="text1"/>
        </w:rPr>
        <w:t>.</w:t>
      </w:r>
      <w:r w:rsidR="00E5616F">
        <w:rPr>
          <w:rFonts w:asciiTheme="minorHAnsi" w:hAnsiTheme="minorHAnsi" w:cstheme="minorHAnsi"/>
          <w:color w:val="000000" w:themeColor="text1"/>
        </w:rPr>
        <w:t xml:space="preserve"> A given sample therefore becomes a map of lifetimes</w:t>
      </w:r>
      <w:r w:rsidR="00E47CD6">
        <w:rPr>
          <w:rFonts w:asciiTheme="minorHAnsi" w:hAnsiTheme="minorHAnsi" w:cstheme="minorHAnsi"/>
          <w:color w:val="000000" w:themeColor="text1"/>
        </w:rPr>
        <w:t xml:space="preserve"> reveal</w:t>
      </w:r>
      <w:r w:rsidR="00CE396F">
        <w:rPr>
          <w:rFonts w:asciiTheme="minorHAnsi" w:hAnsiTheme="minorHAnsi" w:cstheme="minorHAnsi"/>
          <w:color w:val="000000" w:themeColor="text1"/>
        </w:rPr>
        <w:t>ing</w:t>
      </w:r>
      <w:r w:rsidR="00E47CD6">
        <w:rPr>
          <w:rFonts w:asciiTheme="minorHAnsi" w:hAnsiTheme="minorHAnsi" w:cstheme="minorHAnsi"/>
          <w:color w:val="000000" w:themeColor="text1"/>
        </w:rPr>
        <w:t xml:space="preserve"> information </w:t>
      </w:r>
      <w:r w:rsidR="00CE396F">
        <w:rPr>
          <w:rFonts w:asciiTheme="minorHAnsi" w:hAnsiTheme="minorHAnsi" w:cstheme="minorHAnsi"/>
          <w:color w:val="000000" w:themeColor="text1"/>
        </w:rPr>
        <w:t>on</w:t>
      </w:r>
      <w:r w:rsidR="00E47CD6">
        <w:rPr>
          <w:rFonts w:asciiTheme="minorHAnsi" w:hAnsiTheme="minorHAnsi" w:cstheme="minorHAnsi"/>
          <w:color w:val="000000" w:themeColor="text1"/>
        </w:rPr>
        <w:t xml:space="preserve"> </w:t>
      </w:r>
      <w:r w:rsidR="00837259">
        <w:rPr>
          <w:rFonts w:asciiTheme="minorHAnsi" w:hAnsiTheme="minorHAnsi" w:cstheme="minorHAnsi"/>
          <w:color w:val="000000" w:themeColor="text1"/>
        </w:rPr>
        <w:t xml:space="preserve">the </w:t>
      </w:r>
      <w:r w:rsidR="00E47CD6">
        <w:rPr>
          <w:rFonts w:asciiTheme="minorHAnsi" w:hAnsiTheme="minorHAnsi" w:cstheme="minorHAnsi"/>
          <w:color w:val="000000" w:themeColor="text1"/>
        </w:rPr>
        <w:t>protein</w:t>
      </w:r>
      <w:r w:rsidR="00837259">
        <w:rPr>
          <w:rFonts w:asciiTheme="minorHAnsi" w:hAnsiTheme="minorHAnsi" w:cstheme="minorHAnsi"/>
          <w:color w:val="000000" w:themeColor="text1"/>
        </w:rPr>
        <w:t>´s</w:t>
      </w:r>
      <w:r w:rsidR="00CE396F">
        <w:rPr>
          <w:rFonts w:asciiTheme="minorHAnsi" w:hAnsiTheme="minorHAnsi" w:cstheme="minorHAnsi"/>
          <w:color w:val="000000" w:themeColor="text1"/>
        </w:rPr>
        <w:t xml:space="preserve"> structure, binding</w:t>
      </w:r>
      <w:r w:rsidR="00506FBD">
        <w:rPr>
          <w:rFonts w:asciiTheme="minorHAnsi" w:hAnsiTheme="minorHAnsi" w:cstheme="minorHAnsi"/>
          <w:color w:val="000000" w:themeColor="text1"/>
        </w:rPr>
        <w:t>,</w:t>
      </w:r>
      <w:r w:rsidR="00CE396F">
        <w:rPr>
          <w:rFonts w:asciiTheme="minorHAnsi" w:hAnsiTheme="minorHAnsi" w:cstheme="minorHAnsi"/>
          <w:color w:val="000000" w:themeColor="text1"/>
        </w:rPr>
        <w:t xml:space="preserve"> and environment</w:t>
      </w:r>
      <w:r w:rsidR="0079571E">
        <w:rPr>
          <w:rFonts w:asciiTheme="minorHAnsi" w:hAnsiTheme="minorHAnsi" w:cstheme="minorHAnsi"/>
          <w:color w:val="000000" w:themeColor="text1"/>
        </w:rPr>
        <w:fldChar w:fldCharType="begin" w:fldLock="1"/>
      </w:r>
      <w:r w:rsidR="00676EAF">
        <w:rPr>
          <w:rFonts w:asciiTheme="minorHAnsi" w:hAnsiTheme="minorHAnsi" w:cstheme="minorHAnsi"/>
          <w:color w:val="000000" w:themeColor="text1"/>
        </w:rPr>
        <w:instrText>ADDIN CSL_CITATION {"citationItems":[{"id":"ITEM-1","itemData":{"DOI":"10.1111/j.1365-2818.2012.03618.x","ISSN":"00222720","abstract":"Fluorescence lifetime imaging (FLIM) uses the fact that the fluorescence lifetime of a fluorophore depends on its molecular environment but not on its concentration. Molecular effects in a sample can therefore be investigated independently of the variable, and usually unknown concentration of the fluorophore. There is a variety of technical solutions of lifetime imaging in microscopy. The technical part of this paper focuses on time-domain FLIM by multidimensional time-correlated single photon counting, time-domain FLIM by gated image intensifiers, frequency-domain FLIM by gain-modulated image intensifiers, and frequency-domain FLIM by gain-modulated photomultipliers. The application part describes the most frequent FLIM applications: Measurement of molecular environment parameters, protein-interaction measurements by Förster resonance energy transfer (FRET), and measurements of the metabolic state of cells and tissue via their autofluorescence. Measurements of local environment parameters are based on lifetime changes induced by fluorescence quenching or conformation changes of the fluorophores. The advantage over intensity-based measurements is that no special ratiometric fluorophores are needed. Therefore, a much wider selection of fluorescence markers can be used, and a wider range of cell parameters is accessible. FLIM-FRET measures the change in the decay function of the FRET donor on interaction with an acceptor. FLIM-based FRET measurement does not have to cope with problems like donor bleedthrough or directly excited acceptor fluorescence. This relaxes the requirements to the absorption and emission spectra of the donors and acceptors used. Moreover, FLIM-FRET measurements are able to distinguish interacting and noninteracting fractions of the donor, and thus obtain independent information about distances and interacting and noninteracting protein fractions. This is information not accessible by steady-state FRET techniques. Autofluorescence FLIM exploits changes in the decay parameters of endogenous fluorophores with the metabolic state of the cells or the tissue. By resolving changes in the binding, conformation, and composition of biologically relevant compounds FLIM delivers information not accessible by steady-state fluorescence techniques. © 2012 Royal Microscopical Society.","author":[{"dropping-particle":"","family":"Becker","given":"W.","non-dropping-particle":"","parse-names":false,"suffix":""}],"container-title":"Journal of Microscopy","id":"ITEM-1","issue":"2","issued":{"date-parts":[["2012"]]},"page":"119-136","title":"Fluorescence lifetime imaging - techniques and applications","type":"article-journal","volume":"247"},"uris":["http://www.mendeley.com/documents/?uuid=ecb8f877-5ad3-4ea7-9a00-910dcba35a35"]},{"id":"ITEM-2","itemData":{"DOI":"10.1007/978-0-387-46312-4","ISBN":"0387312781","ISSN":"10111344","abstract":"The third edition of the established classic text reference, Principles of Fluorescence Spectroscopy, will enhance upon the earlier editions' successes. Organized as a textbook for the learning student or the researcher needing to acquire the core competencies, Principles of Fluorescence Spectroscopy, 3e will maintain the emphasis on basics, while updating the examples to include recent results from the literature. The third edition also includes new chapters on single molecule detection, fluorescence correlation spectroscopy, novel probes and radiative decay engineering.This full-color textbook features the following: Problem sets following every chapter Glossaries of commonly used acronyms and mathematical symbols Appendices containing a list of recommended books which expand on various specialized topics Sections describing advanced topics will indicate as such, to allow these sections to be skipped in an introductory course, allowing the text to be used for classes of different levels Includes CD-ROM of all figures in a low-res format, perfect for use in instruction and presentations Principles of Fluorescence Spectroscopy, 3rd edition, is an essential volume for students, researchers, and industry professionals in biophysics, biochemistry, biotechnology, bioengineering, biology and medicine. About the Author: Dr. Joseph R. Lakowicz is Professor of Biochemistry at the University of Maryland School of Medicine, Baltimore, and Director of the Center for Fluorescence Spectroscopy. Dr. Lakowicz has published over 400 scientific articles, has edited numerous books, holds 16 issued patents, and is the author of the widely used text, Principles of Fluorescence Spectroscopy now in its 3rd edition. © 2006, 1999, 1983 Springer Science+Business Media, LLC.","author":[{"dropping-particle":"","family":"Lakowicz","given":"Joseph R.","non-dropping-particle":"","parse-names":false,"suffix":""}],"container-title":"Principles of Fluorescence Spectroscopy","id":"ITEM-2","issued":{"date-parts":[["2006"]]},"number-of-pages":"1-954","title":"Principles of fluorescence spectroscopy","type":"book"},"uris":["http://www.mendeley.com/documents/?uuid=a24acbe7-28bc-4224-8e72-1532b1f97b40"]}],"mendeley":{"formattedCitation":"&lt;sup&gt;3,4&lt;/sup&gt;","plainTextFormattedCitation":"3,4","previouslyFormattedCitation":"&lt;sup&gt;3,4&lt;/sup&gt;"},"properties":{"noteIndex":0},"schema":"https://github.com/citation-style-language/schema/raw/master/csl-citation.json"}</w:instrText>
      </w:r>
      <w:r w:rsidR="0079571E">
        <w:rPr>
          <w:rFonts w:asciiTheme="minorHAnsi" w:hAnsiTheme="minorHAnsi" w:cstheme="minorHAnsi"/>
          <w:color w:val="000000" w:themeColor="text1"/>
        </w:rPr>
        <w:fldChar w:fldCharType="separate"/>
      </w:r>
      <w:r w:rsidR="0079571E" w:rsidRPr="0079571E">
        <w:rPr>
          <w:rFonts w:asciiTheme="minorHAnsi" w:hAnsiTheme="minorHAnsi" w:cstheme="minorHAnsi"/>
          <w:noProof/>
          <w:color w:val="000000" w:themeColor="text1"/>
          <w:vertAlign w:val="superscript"/>
        </w:rPr>
        <w:t>3,4</w:t>
      </w:r>
      <w:r w:rsidR="0079571E">
        <w:rPr>
          <w:rFonts w:asciiTheme="minorHAnsi" w:hAnsiTheme="minorHAnsi" w:cstheme="minorHAnsi"/>
          <w:color w:val="000000" w:themeColor="text1"/>
        </w:rPr>
        <w:fldChar w:fldCharType="end"/>
      </w:r>
      <w:r w:rsidR="00E47CD6">
        <w:rPr>
          <w:rFonts w:asciiTheme="minorHAnsi" w:hAnsiTheme="minorHAnsi" w:cstheme="minorHAnsi"/>
          <w:color w:val="000000" w:themeColor="text1"/>
        </w:rPr>
        <w:t xml:space="preserve">. </w:t>
      </w:r>
      <w:r w:rsidR="009413B4">
        <w:rPr>
          <w:rFonts w:asciiTheme="minorHAnsi" w:hAnsiTheme="minorHAnsi" w:cstheme="minorHAnsi"/>
          <w:color w:val="000000" w:themeColor="text1"/>
        </w:rPr>
        <w:t xml:space="preserve">Each </w:t>
      </w:r>
      <w:r w:rsidR="004A2201">
        <w:rPr>
          <w:rFonts w:asciiTheme="minorHAnsi" w:hAnsiTheme="minorHAnsi" w:cstheme="minorHAnsi"/>
          <w:color w:val="000000" w:themeColor="text1"/>
        </w:rPr>
        <w:t>fluorescent protein</w:t>
      </w:r>
      <w:r w:rsidR="009413B4">
        <w:rPr>
          <w:rFonts w:asciiTheme="minorHAnsi" w:hAnsiTheme="minorHAnsi" w:cstheme="minorHAnsi"/>
          <w:color w:val="000000" w:themeColor="text1"/>
        </w:rPr>
        <w:t xml:space="preserve"> possesses a</w:t>
      </w:r>
      <w:r w:rsidR="004A2201">
        <w:rPr>
          <w:rFonts w:asciiTheme="minorHAnsi" w:hAnsiTheme="minorHAnsi" w:cstheme="minorHAnsi"/>
          <w:color w:val="000000" w:themeColor="text1"/>
        </w:rPr>
        <w:t>n intrinsic and</w:t>
      </w:r>
      <w:r w:rsidR="009413B4">
        <w:rPr>
          <w:rFonts w:asciiTheme="minorHAnsi" w:hAnsiTheme="minorHAnsi" w:cstheme="minorHAnsi"/>
          <w:color w:val="000000" w:themeColor="text1"/>
        </w:rPr>
        <w:t xml:space="preserve"> precisely defined lifetime</w:t>
      </w:r>
      <w:r w:rsidR="004A2201">
        <w:rPr>
          <w:rFonts w:asciiTheme="minorHAnsi" w:hAnsiTheme="minorHAnsi" w:cstheme="minorHAnsi"/>
          <w:color w:val="000000" w:themeColor="text1"/>
        </w:rPr>
        <w:t>, usually of a few nanoseconds (ns),</w:t>
      </w:r>
      <w:r w:rsidR="009413B4">
        <w:rPr>
          <w:rFonts w:asciiTheme="minorHAnsi" w:hAnsiTheme="minorHAnsi" w:cstheme="minorHAnsi"/>
          <w:color w:val="000000" w:themeColor="text1"/>
        </w:rPr>
        <w:t xml:space="preserve"> </w:t>
      </w:r>
      <w:r w:rsidR="004A2201">
        <w:rPr>
          <w:rFonts w:asciiTheme="minorHAnsi" w:hAnsiTheme="minorHAnsi" w:cstheme="minorHAnsi"/>
          <w:color w:val="000000" w:themeColor="text1"/>
        </w:rPr>
        <w:t>dependent</w:t>
      </w:r>
      <w:r w:rsidR="009413B4">
        <w:rPr>
          <w:rFonts w:asciiTheme="minorHAnsi" w:hAnsiTheme="minorHAnsi" w:cstheme="minorHAnsi"/>
          <w:color w:val="000000" w:themeColor="text1"/>
        </w:rPr>
        <w:t xml:space="preserve"> </w:t>
      </w:r>
      <w:r w:rsidR="004A2201">
        <w:rPr>
          <w:rFonts w:asciiTheme="minorHAnsi" w:hAnsiTheme="minorHAnsi" w:cstheme="minorHAnsi"/>
          <w:color w:val="000000" w:themeColor="text1"/>
        </w:rPr>
        <w:t>on</w:t>
      </w:r>
      <w:r w:rsidR="009413B4">
        <w:rPr>
          <w:rFonts w:asciiTheme="minorHAnsi" w:hAnsiTheme="minorHAnsi" w:cstheme="minorHAnsi"/>
          <w:color w:val="000000" w:themeColor="text1"/>
        </w:rPr>
        <w:t xml:space="preserve"> its physiochemical properties. </w:t>
      </w:r>
      <w:r w:rsidR="004A2201">
        <w:rPr>
          <w:rFonts w:asciiTheme="minorHAnsi" w:hAnsiTheme="minorHAnsi" w:cstheme="minorHAnsi"/>
          <w:color w:val="000000" w:themeColor="text1"/>
        </w:rPr>
        <w:t>Importantly, t</w:t>
      </w:r>
      <w:r w:rsidR="009413B4">
        <w:rPr>
          <w:rFonts w:asciiTheme="minorHAnsi" w:hAnsiTheme="minorHAnsi" w:cstheme="minorHAnsi"/>
          <w:color w:val="000000" w:themeColor="text1"/>
        </w:rPr>
        <w:t xml:space="preserve">he lifetime </w:t>
      </w:r>
      <w:r w:rsidR="00D118AF">
        <w:rPr>
          <w:rFonts w:asciiTheme="minorHAnsi" w:hAnsiTheme="minorHAnsi" w:cstheme="minorHAnsi"/>
          <w:color w:val="000000" w:themeColor="text1"/>
        </w:rPr>
        <w:t xml:space="preserve">of a fluorophore </w:t>
      </w:r>
      <w:r w:rsidR="004A2201">
        <w:rPr>
          <w:rFonts w:asciiTheme="minorHAnsi" w:hAnsiTheme="minorHAnsi" w:cstheme="minorHAnsi"/>
          <w:color w:val="000000" w:themeColor="text1"/>
        </w:rPr>
        <w:t>is independent</w:t>
      </w:r>
      <w:r w:rsidR="006E73CB">
        <w:rPr>
          <w:rFonts w:asciiTheme="minorHAnsi" w:hAnsiTheme="minorHAnsi" w:cstheme="minorHAnsi"/>
          <w:color w:val="000000" w:themeColor="text1"/>
        </w:rPr>
        <w:t xml:space="preserve"> of</w:t>
      </w:r>
      <w:r w:rsidR="009413B4">
        <w:rPr>
          <w:rFonts w:asciiTheme="minorHAnsi" w:hAnsiTheme="minorHAnsi" w:cstheme="minorHAnsi"/>
          <w:color w:val="000000" w:themeColor="text1"/>
        </w:rPr>
        <w:t xml:space="preserve"> </w:t>
      </w:r>
      <w:r w:rsidR="00D118AF">
        <w:rPr>
          <w:rFonts w:asciiTheme="minorHAnsi" w:hAnsiTheme="minorHAnsi" w:cstheme="minorHAnsi"/>
          <w:color w:val="000000" w:themeColor="text1"/>
        </w:rPr>
        <w:t>its</w:t>
      </w:r>
      <w:r w:rsidR="009413B4">
        <w:rPr>
          <w:rFonts w:asciiTheme="minorHAnsi" w:hAnsiTheme="minorHAnsi" w:cstheme="minorHAnsi"/>
          <w:color w:val="000000" w:themeColor="text1"/>
        </w:rPr>
        <w:t xml:space="preserve"> </w:t>
      </w:r>
      <w:r w:rsidR="004A2201">
        <w:rPr>
          <w:rFonts w:asciiTheme="minorHAnsi" w:hAnsiTheme="minorHAnsi" w:cstheme="minorHAnsi"/>
          <w:color w:val="000000" w:themeColor="text1"/>
        </w:rPr>
        <w:t>concentration</w:t>
      </w:r>
      <w:r w:rsidR="00506FBD">
        <w:rPr>
          <w:rFonts w:asciiTheme="minorHAnsi" w:hAnsiTheme="minorHAnsi" w:cstheme="minorHAnsi"/>
          <w:color w:val="000000" w:themeColor="text1"/>
        </w:rPr>
        <w:t>,</w:t>
      </w:r>
      <w:r w:rsidR="00F04107">
        <w:rPr>
          <w:rFonts w:asciiTheme="minorHAnsi" w:hAnsiTheme="minorHAnsi" w:cstheme="minorHAnsi"/>
          <w:color w:val="000000" w:themeColor="text1"/>
        </w:rPr>
        <w:t xml:space="preserve"> fluorescent intensity</w:t>
      </w:r>
      <w:r w:rsidR="004A2201">
        <w:rPr>
          <w:rFonts w:asciiTheme="minorHAnsi" w:hAnsiTheme="minorHAnsi" w:cstheme="minorHAnsi"/>
          <w:color w:val="000000" w:themeColor="text1"/>
        </w:rPr>
        <w:t xml:space="preserve">, </w:t>
      </w:r>
      <w:r w:rsidR="00D118AF">
        <w:rPr>
          <w:rFonts w:asciiTheme="minorHAnsi" w:hAnsiTheme="minorHAnsi" w:cstheme="minorHAnsi"/>
          <w:color w:val="000000" w:themeColor="text1"/>
        </w:rPr>
        <w:t>and of</w:t>
      </w:r>
      <w:r w:rsidR="004A2201">
        <w:rPr>
          <w:rFonts w:asciiTheme="minorHAnsi" w:hAnsiTheme="minorHAnsi" w:cstheme="minorHAnsi"/>
          <w:color w:val="000000" w:themeColor="text1"/>
        </w:rPr>
        <w:t xml:space="preserve"> the </w:t>
      </w:r>
      <w:r w:rsidR="00F04107">
        <w:rPr>
          <w:rFonts w:asciiTheme="minorHAnsi" w:hAnsiTheme="minorHAnsi" w:cstheme="minorHAnsi"/>
          <w:color w:val="000000" w:themeColor="text1"/>
        </w:rPr>
        <w:t>imaging methodology</w:t>
      </w:r>
      <w:r w:rsidR="009413B4">
        <w:rPr>
          <w:rFonts w:asciiTheme="minorHAnsi" w:hAnsiTheme="minorHAnsi" w:cstheme="minorHAnsi"/>
          <w:color w:val="000000" w:themeColor="text1"/>
        </w:rPr>
        <w:t xml:space="preserve">. </w:t>
      </w:r>
      <w:r w:rsidR="00506FBD">
        <w:rPr>
          <w:rFonts w:asciiTheme="minorHAnsi" w:hAnsiTheme="minorHAnsi" w:cstheme="minorHAnsi"/>
          <w:color w:val="000000" w:themeColor="text1"/>
        </w:rPr>
        <w:t>However, w</w:t>
      </w:r>
      <w:r w:rsidR="009413B4">
        <w:rPr>
          <w:rFonts w:asciiTheme="minorHAnsi" w:hAnsiTheme="minorHAnsi" w:cstheme="minorHAnsi"/>
          <w:color w:val="000000" w:themeColor="text1"/>
        </w:rPr>
        <w:t xml:space="preserve">ithin a </w:t>
      </w:r>
      <w:r w:rsidR="004A2201">
        <w:rPr>
          <w:rFonts w:asciiTheme="minorHAnsi" w:hAnsiTheme="minorHAnsi" w:cstheme="minorHAnsi"/>
          <w:color w:val="000000" w:themeColor="text1"/>
        </w:rPr>
        <w:t>biological system</w:t>
      </w:r>
      <w:r w:rsidR="009413B4">
        <w:rPr>
          <w:rFonts w:asciiTheme="minorHAnsi" w:hAnsiTheme="minorHAnsi" w:cstheme="minorHAnsi"/>
          <w:color w:val="000000" w:themeColor="text1"/>
        </w:rPr>
        <w:t xml:space="preserve">, it can be affected by environmental factors such as pH, temperature, </w:t>
      </w:r>
      <w:r w:rsidR="004A2201">
        <w:rPr>
          <w:rFonts w:asciiTheme="minorHAnsi" w:hAnsiTheme="minorHAnsi" w:cstheme="minorHAnsi"/>
          <w:color w:val="000000" w:themeColor="text1"/>
        </w:rPr>
        <w:t>ion concentrations</w:t>
      </w:r>
      <w:r w:rsidR="009413B4">
        <w:rPr>
          <w:rFonts w:asciiTheme="minorHAnsi" w:hAnsiTheme="minorHAnsi" w:cstheme="minorHAnsi"/>
          <w:color w:val="000000" w:themeColor="text1"/>
        </w:rPr>
        <w:t>,</w:t>
      </w:r>
      <w:r w:rsidR="00FE2F00">
        <w:rPr>
          <w:rFonts w:asciiTheme="minorHAnsi" w:hAnsiTheme="minorHAnsi" w:cstheme="minorHAnsi"/>
          <w:color w:val="000000" w:themeColor="text1"/>
        </w:rPr>
        <w:t xml:space="preserve"> oxygen</w:t>
      </w:r>
      <w:r w:rsidR="004A2201">
        <w:rPr>
          <w:rFonts w:asciiTheme="minorHAnsi" w:hAnsiTheme="minorHAnsi" w:cstheme="minorHAnsi"/>
          <w:color w:val="000000" w:themeColor="text1"/>
        </w:rPr>
        <w:t xml:space="preserve"> saturation</w:t>
      </w:r>
      <w:r w:rsidR="00506FBD">
        <w:rPr>
          <w:rFonts w:asciiTheme="minorHAnsi" w:hAnsiTheme="minorHAnsi" w:cstheme="minorHAnsi"/>
          <w:color w:val="000000" w:themeColor="text1"/>
        </w:rPr>
        <w:t>,</w:t>
      </w:r>
      <w:r w:rsidR="009413B4">
        <w:rPr>
          <w:rFonts w:asciiTheme="minorHAnsi" w:hAnsiTheme="minorHAnsi" w:cstheme="minorHAnsi"/>
          <w:color w:val="000000" w:themeColor="text1"/>
        </w:rPr>
        <w:t xml:space="preserve"> and its interaction partners. </w:t>
      </w:r>
      <w:r w:rsidR="008C6EC2">
        <w:rPr>
          <w:rFonts w:asciiTheme="minorHAnsi" w:hAnsiTheme="minorHAnsi" w:cstheme="minorHAnsi"/>
          <w:color w:val="000000" w:themeColor="text1"/>
        </w:rPr>
        <w:t>Lifetimes</w:t>
      </w:r>
      <w:r w:rsidR="00E740FB">
        <w:rPr>
          <w:rFonts w:asciiTheme="minorHAnsi" w:hAnsiTheme="minorHAnsi" w:cstheme="minorHAnsi"/>
          <w:color w:val="000000" w:themeColor="text1"/>
        </w:rPr>
        <w:t xml:space="preserve"> are</w:t>
      </w:r>
      <w:r w:rsidR="008C6EC2">
        <w:rPr>
          <w:rFonts w:asciiTheme="minorHAnsi" w:hAnsiTheme="minorHAnsi" w:cstheme="minorHAnsi"/>
          <w:color w:val="000000" w:themeColor="text1"/>
        </w:rPr>
        <w:t xml:space="preserve"> </w:t>
      </w:r>
      <w:r w:rsidR="00F04107">
        <w:rPr>
          <w:rFonts w:asciiTheme="minorHAnsi" w:hAnsiTheme="minorHAnsi" w:cstheme="minorHAnsi"/>
          <w:color w:val="000000" w:themeColor="text1"/>
        </w:rPr>
        <w:t xml:space="preserve">also sensitive to </w:t>
      </w:r>
      <w:r w:rsidR="00B80458">
        <w:rPr>
          <w:rFonts w:asciiTheme="minorHAnsi" w:hAnsiTheme="minorHAnsi" w:cstheme="minorHAnsi"/>
          <w:color w:val="000000" w:themeColor="text1"/>
        </w:rPr>
        <w:t>internal structural changes and orientation</w:t>
      </w:r>
      <w:r w:rsidR="00F04107">
        <w:rPr>
          <w:rFonts w:asciiTheme="minorHAnsi" w:hAnsiTheme="minorHAnsi" w:cstheme="minorHAnsi"/>
          <w:color w:val="000000" w:themeColor="text1"/>
        </w:rPr>
        <w:t xml:space="preserve">. Fusing a fluorophore to a </w:t>
      </w:r>
      <w:r w:rsidR="008C6EC2">
        <w:rPr>
          <w:rFonts w:asciiTheme="minorHAnsi" w:hAnsiTheme="minorHAnsi" w:cstheme="minorHAnsi"/>
          <w:color w:val="000000" w:themeColor="text1"/>
        </w:rPr>
        <w:t>POI</w:t>
      </w:r>
      <w:r w:rsidR="00F04107">
        <w:rPr>
          <w:rFonts w:asciiTheme="minorHAnsi" w:hAnsiTheme="minorHAnsi" w:cstheme="minorHAnsi"/>
          <w:color w:val="000000" w:themeColor="text1"/>
        </w:rPr>
        <w:t xml:space="preserve"> result</w:t>
      </w:r>
      <w:r w:rsidR="008C6EC2">
        <w:rPr>
          <w:rFonts w:asciiTheme="minorHAnsi" w:hAnsiTheme="minorHAnsi" w:cstheme="minorHAnsi"/>
          <w:color w:val="000000" w:themeColor="text1"/>
        </w:rPr>
        <w:t>s</w:t>
      </w:r>
      <w:r w:rsidR="00F04107">
        <w:rPr>
          <w:rFonts w:asciiTheme="minorHAnsi" w:hAnsiTheme="minorHAnsi" w:cstheme="minorHAnsi"/>
          <w:color w:val="000000" w:themeColor="text1"/>
        </w:rPr>
        <w:t xml:space="preserve"> in a change in its lifetime and consequent</w:t>
      </w:r>
      <w:r w:rsidR="00E740FB">
        <w:rPr>
          <w:rFonts w:asciiTheme="minorHAnsi" w:hAnsiTheme="minorHAnsi" w:cstheme="minorHAnsi"/>
          <w:color w:val="000000" w:themeColor="text1"/>
        </w:rPr>
        <w:t>ly</w:t>
      </w:r>
      <w:r w:rsidR="00F04107">
        <w:rPr>
          <w:rFonts w:asciiTheme="minorHAnsi" w:hAnsiTheme="minorHAnsi" w:cstheme="minorHAnsi"/>
          <w:color w:val="000000" w:themeColor="text1"/>
        </w:rPr>
        <w:t xml:space="preserve"> information on the behavior of the fused protein. </w:t>
      </w:r>
      <w:r w:rsidR="003229D0">
        <w:rPr>
          <w:rFonts w:asciiTheme="minorHAnsi" w:hAnsiTheme="minorHAnsi" w:cstheme="minorHAnsi"/>
          <w:color w:val="000000" w:themeColor="text1"/>
        </w:rPr>
        <w:t>When</w:t>
      </w:r>
      <w:r w:rsidR="009413B4">
        <w:rPr>
          <w:rFonts w:asciiTheme="minorHAnsi" w:hAnsiTheme="minorHAnsi" w:cstheme="minorHAnsi"/>
          <w:color w:val="000000" w:themeColor="text1"/>
        </w:rPr>
        <w:t xml:space="preserve"> a fluorophore is surrounded or encapsulated in a tightly bound environment</w:t>
      </w:r>
      <w:r w:rsidR="00E47CD6">
        <w:rPr>
          <w:rFonts w:asciiTheme="minorHAnsi" w:hAnsiTheme="minorHAnsi" w:cstheme="minorHAnsi"/>
          <w:color w:val="000000" w:themeColor="text1"/>
        </w:rPr>
        <w:t>,</w:t>
      </w:r>
      <w:r w:rsidR="009413B4">
        <w:rPr>
          <w:rFonts w:asciiTheme="minorHAnsi" w:hAnsiTheme="minorHAnsi" w:cstheme="minorHAnsi"/>
          <w:color w:val="000000" w:themeColor="text1"/>
        </w:rPr>
        <w:t xml:space="preserve"> such as the </w:t>
      </w:r>
      <w:bookmarkStart w:id="1" w:name="_Hlk27038742"/>
      <w:r w:rsidR="009413B4">
        <w:rPr>
          <w:rFonts w:asciiTheme="minorHAnsi" w:hAnsiTheme="minorHAnsi" w:cstheme="minorHAnsi"/>
          <w:color w:val="000000" w:themeColor="text1"/>
        </w:rPr>
        <w:t>anti</w:t>
      </w:r>
      <w:r w:rsidR="00FB2B95">
        <w:rPr>
          <w:rFonts w:asciiTheme="minorHAnsi" w:hAnsiTheme="minorHAnsi" w:cstheme="minorHAnsi"/>
          <w:color w:val="000000" w:themeColor="text1"/>
        </w:rPr>
        <w:t>parallel</w:t>
      </w:r>
      <w:r w:rsidR="009413B4">
        <w:rPr>
          <w:rFonts w:asciiTheme="minorHAnsi" w:hAnsiTheme="minorHAnsi" w:cstheme="minorHAnsi"/>
          <w:color w:val="000000" w:themeColor="text1"/>
        </w:rPr>
        <w:t xml:space="preserve"> </w:t>
      </w:r>
      <w:bookmarkEnd w:id="1"/>
      <w:r w:rsidR="009413B4">
        <w:rPr>
          <w:rFonts w:asciiTheme="minorHAnsi" w:hAnsiTheme="minorHAnsi" w:cstheme="minorHAnsi"/>
          <w:color w:val="000000" w:themeColor="text1"/>
        </w:rPr>
        <w:t>beta sheets of an amyloid structure,</w:t>
      </w:r>
      <w:r w:rsidR="003229D0">
        <w:rPr>
          <w:rFonts w:asciiTheme="minorHAnsi" w:hAnsiTheme="minorHAnsi" w:cstheme="minorHAnsi"/>
          <w:color w:val="000000" w:themeColor="text1"/>
        </w:rPr>
        <w:t xml:space="preserve"> it loses energy non-radiatively, a process known as</w:t>
      </w:r>
      <w:r w:rsidR="009413B4">
        <w:rPr>
          <w:rFonts w:asciiTheme="minorHAnsi" w:hAnsiTheme="minorHAnsi" w:cstheme="minorHAnsi"/>
          <w:color w:val="000000" w:themeColor="text1"/>
        </w:rPr>
        <w:t xml:space="preserve"> quench</w:t>
      </w:r>
      <w:r w:rsidR="003229D0">
        <w:rPr>
          <w:rFonts w:asciiTheme="minorHAnsi" w:hAnsiTheme="minorHAnsi" w:cstheme="minorHAnsi"/>
          <w:color w:val="000000" w:themeColor="text1"/>
        </w:rPr>
        <w:t>ing</w:t>
      </w:r>
      <w:r w:rsidR="00676EAF">
        <w:rPr>
          <w:rFonts w:asciiTheme="minorHAnsi" w:hAnsiTheme="minorHAnsi" w:cstheme="minorHAnsi"/>
          <w:color w:val="000000" w:themeColor="text1"/>
        </w:rPr>
        <w:fldChar w:fldCharType="begin" w:fldLock="1"/>
      </w:r>
      <w:r w:rsidR="007C0C0B">
        <w:rPr>
          <w:rFonts w:asciiTheme="minorHAnsi" w:hAnsiTheme="minorHAnsi" w:cstheme="minorHAnsi"/>
          <w:color w:val="000000" w:themeColor="text1"/>
        </w:rPr>
        <w:instrText>ADDIN CSL_CITATION {"citationItems":[{"id":"ITEM-1","itemData":{"DOI":"10.1021/cr900343z","ISSN":"00092665","PMID":"20356094","abstract":"Recent advances in laser technology, computational power, and imaging algorithms have extended the application of fluorescence lifetime method into medical imaging. Initial applications of fluorescence lifetime in cell studies focused on autofluorescence lifetimes of endogenous fluorophores. The lifetime signatures of these biomolecules can be altered by changes in normal cell physiology or pathologic conditions. Scientists have accelerated the development of new fluorophores and luminescent materials for lifetime studies. Depending on the ultimate goal of the study, molecular probes with fixed or variable lifetimes can be used. The availability of a commercial small animal imaging system has extended the application of fluorescence lifetime studies in small animal beyond the confines of instrumentation experts. The emergence of newer diffuse optical tomography (DOT)-based lifetime devices will further enhance the quantitative accuracy and imaging depth by this technique.","author":[{"dropping-particle":"","family":"Berezin","given":"Mikhail Y.","non-dropping-particle":"","parse-names":false,"suffix":""},{"dropping-particle":"","family":"Achilefu","given":"Samuel","non-dropping-particle":"","parse-names":false,"suffix":""}],"container-title":"Chemical Reviews","id":"ITEM-1","issue":"5","issued":{"date-parts":[["2010"]]},"page":"2641-2684","title":"Fluorescence lifetime measurements and biological imaging","type":"article-journal","volume":"110"},"uris":["http://www.mendeley.com/documents/?uuid=3326535c-78af-4688-a5a4-82ed8da843e6"]}],"mendeley":{"formattedCitation":"&lt;sup&gt;5&lt;/sup&gt;","plainTextFormattedCitation":"5","previouslyFormattedCitation":"&lt;sup&gt;5&lt;/sup&gt;"},"properties":{"noteIndex":0},"schema":"https://github.com/citation-style-language/schema/raw/master/csl-citation.json"}</w:instrText>
      </w:r>
      <w:r w:rsidR="00676EAF">
        <w:rPr>
          <w:rFonts w:asciiTheme="minorHAnsi" w:hAnsiTheme="minorHAnsi" w:cstheme="minorHAnsi"/>
          <w:color w:val="000000" w:themeColor="text1"/>
        </w:rPr>
        <w:fldChar w:fldCharType="separate"/>
      </w:r>
      <w:r w:rsidR="00676EAF" w:rsidRPr="00676EAF">
        <w:rPr>
          <w:rFonts w:asciiTheme="minorHAnsi" w:hAnsiTheme="minorHAnsi" w:cstheme="minorHAnsi"/>
          <w:noProof/>
          <w:color w:val="000000" w:themeColor="text1"/>
          <w:vertAlign w:val="superscript"/>
        </w:rPr>
        <w:t>5</w:t>
      </w:r>
      <w:r w:rsidR="00676EAF">
        <w:rPr>
          <w:rFonts w:asciiTheme="minorHAnsi" w:hAnsiTheme="minorHAnsi" w:cstheme="minorHAnsi"/>
          <w:color w:val="000000" w:themeColor="text1"/>
        </w:rPr>
        <w:fldChar w:fldCharType="end"/>
      </w:r>
      <w:r w:rsidR="009413B4">
        <w:rPr>
          <w:rFonts w:asciiTheme="minorHAnsi" w:hAnsiTheme="minorHAnsi" w:cstheme="minorHAnsi"/>
          <w:color w:val="000000" w:themeColor="text1"/>
        </w:rPr>
        <w:t xml:space="preserve">. </w:t>
      </w:r>
      <w:r w:rsidR="003229D0">
        <w:rPr>
          <w:rFonts w:asciiTheme="minorHAnsi" w:hAnsiTheme="minorHAnsi" w:cstheme="minorHAnsi"/>
          <w:color w:val="000000" w:themeColor="text1"/>
        </w:rPr>
        <w:t xml:space="preserve">Quenching of the </w:t>
      </w:r>
      <w:r w:rsidR="003229D0">
        <w:rPr>
          <w:rFonts w:asciiTheme="minorHAnsi" w:hAnsiTheme="minorHAnsi" w:cstheme="minorHAnsi"/>
          <w:color w:val="000000" w:themeColor="text1"/>
        </w:rPr>
        <w:lastRenderedPageBreak/>
        <w:t>fluorophore</w:t>
      </w:r>
      <w:r w:rsidR="00C508B9">
        <w:rPr>
          <w:rFonts w:asciiTheme="minorHAnsi" w:hAnsiTheme="minorHAnsi" w:cstheme="minorHAnsi"/>
          <w:color w:val="000000" w:themeColor="text1"/>
        </w:rPr>
        <w:t xml:space="preserve"> result</w:t>
      </w:r>
      <w:r w:rsidR="003229D0">
        <w:rPr>
          <w:rFonts w:asciiTheme="minorHAnsi" w:hAnsiTheme="minorHAnsi" w:cstheme="minorHAnsi"/>
          <w:color w:val="000000" w:themeColor="text1"/>
        </w:rPr>
        <w:t>s</w:t>
      </w:r>
      <w:r w:rsidR="00C508B9">
        <w:rPr>
          <w:rFonts w:asciiTheme="minorHAnsi" w:hAnsiTheme="minorHAnsi" w:cstheme="minorHAnsi"/>
          <w:color w:val="000000" w:themeColor="text1"/>
        </w:rPr>
        <w:t xml:space="preserve"> in </w:t>
      </w:r>
      <w:r w:rsidR="00FB2B95">
        <w:rPr>
          <w:rFonts w:asciiTheme="minorHAnsi" w:hAnsiTheme="minorHAnsi" w:cstheme="minorHAnsi"/>
          <w:color w:val="000000" w:themeColor="text1"/>
        </w:rPr>
        <w:t xml:space="preserve">a shortening of its </w:t>
      </w:r>
      <w:r w:rsidR="004A5369">
        <w:rPr>
          <w:rFonts w:asciiTheme="minorHAnsi" w:hAnsiTheme="minorHAnsi" w:cstheme="minorHAnsi"/>
          <w:color w:val="000000" w:themeColor="text1"/>
        </w:rPr>
        <w:t>apparent</w:t>
      </w:r>
      <w:r w:rsidR="00FB2B95">
        <w:rPr>
          <w:rFonts w:asciiTheme="minorHAnsi" w:hAnsiTheme="minorHAnsi" w:cstheme="minorHAnsi"/>
          <w:color w:val="000000" w:themeColor="text1"/>
        </w:rPr>
        <w:t xml:space="preserve"> lifetime</w:t>
      </w:r>
      <w:r w:rsidR="00153D97">
        <w:rPr>
          <w:rFonts w:asciiTheme="minorHAnsi" w:hAnsiTheme="minorHAnsi" w:cstheme="minorHAnsi"/>
          <w:color w:val="000000" w:themeColor="text1"/>
        </w:rPr>
        <w:t xml:space="preserve">. </w:t>
      </w:r>
      <w:r w:rsidR="00E446D2">
        <w:rPr>
          <w:rFonts w:asciiTheme="minorHAnsi" w:hAnsiTheme="minorHAnsi" w:cstheme="minorHAnsi"/>
          <w:color w:val="000000" w:themeColor="text1"/>
        </w:rPr>
        <w:t>When soluble, a</w:t>
      </w:r>
      <w:r w:rsidR="00A207D8">
        <w:rPr>
          <w:rFonts w:asciiTheme="minorHAnsi" w:hAnsiTheme="minorHAnsi" w:cstheme="minorHAnsi"/>
          <w:color w:val="000000" w:themeColor="text1"/>
        </w:rPr>
        <w:t xml:space="preserve"> protein</w:t>
      </w:r>
      <w:r w:rsidR="00E446D2">
        <w:rPr>
          <w:rFonts w:asciiTheme="minorHAnsi" w:hAnsiTheme="minorHAnsi" w:cstheme="minorHAnsi"/>
          <w:color w:val="000000" w:themeColor="text1"/>
        </w:rPr>
        <w:t>´</w:t>
      </w:r>
      <w:r w:rsidR="00A207D8">
        <w:rPr>
          <w:rFonts w:asciiTheme="minorHAnsi" w:hAnsiTheme="minorHAnsi" w:cstheme="minorHAnsi"/>
          <w:color w:val="000000" w:themeColor="text1"/>
        </w:rPr>
        <w:t>s lifetime will stay closer to its original</w:t>
      </w:r>
      <w:r w:rsidR="004F2A45">
        <w:rPr>
          <w:rFonts w:asciiTheme="minorHAnsi" w:hAnsiTheme="minorHAnsi" w:cstheme="minorHAnsi"/>
          <w:color w:val="000000" w:themeColor="text1"/>
        </w:rPr>
        <w:t>,</w:t>
      </w:r>
      <w:r w:rsidR="00A207D8">
        <w:rPr>
          <w:rFonts w:asciiTheme="minorHAnsi" w:hAnsiTheme="minorHAnsi" w:cstheme="minorHAnsi"/>
          <w:color w:val="000000" w:themeColor="text1"/>
        </w:rPr>
        <w:t xml:space="preserve"> </w:t>
      </w:r>
      <w:r w:rsidR="00F52703">
        <w:rPr>
          <w:rFonts w:asciiTheme="minorHAnsi" w:hAnsiTheme="minorHAnsi" w:cstheme="minorHAnsi"/>
          <w:color w:val="000000" w:themeColor="text1"/>
        </w:rPr>
        <w:t>high</w:t>
      </w:r>
      <w:r w:rsidR="00A77B56">
        <w:rPr>
          <w:rFonts w:asciiTheme="minorHAnsi" w:hAnsiTheme="minorHAnsi" w:cstheme="minorHAnsi"/>
          <w:color w:val="000000" w:themeColor="text1"/>
        </w:rPr>
        <w:t>er</w:t>
      </w:r>
      <w:r w:rsidR="00F52703">
        <w:rPr>
          <w:rFonts w:asciiTheme="minorHAnsi" w:hAnsiTheme="minorHAnsi" w:cstheme="minorHAnsi"/>
          <w:color w:val="000000" w:themeColor="text1"/>
        </w:rPr>
        <w:t xml:space="preserve"> value</w:t>
      </w:r>
      <w:r w:rsidR="00A207D8">
        <w:rPr>
          <w:rFonts w:asciiTheme="minorHAnsi" w:hAnsiTheme="minorHAnsi" w:cstheme="minorHAnsi"/>
          <w:color w:val="000000" w:themeColor="text1"/>
        </w:rPr>
        <w:t xml:space="preserve">. </w:t>
      </w:r>
      <w:r w:rsidR="002912D8">
        <w:rPr>
          <w:rFonts w:asciiTheme="minorHAnsi" w:hAnsiTheme="minorHAnsi" w:cstheme="minorHAnsi"/>
          <w:color w:val="000000" w:themeColor="text1"/>
        </w:rPr>
        <w:t>In contrast</w:t>
      </w:r>
      <w:r w:rsidR="00A207D8">
        <w:rPr>
          <w:rFonts w:asciiTheme="minorHAnsi" w:hAnsiTheme="minorHAnsi" w:cstheme="minorHAnsi"/>
          <w:color w:val="000000" w:themeColor="text1"/>
        </w:rPr>
        <w:t>, when a protein starts to aggregate, its lifetime will inevitably shift to a lower value</w:t>
      </w:r>
      <w:r w:rsidR="00F93A30">
        <w:rPr>
          <w:rFonts w:asciiTheme="minorHAnsi" w:hAnsiTheme="minorHAnsi" w:cstheme="minorHAnsi"/>
          <w:color w:val="000000" w:themeColor="text1"/>
        </w:rPr>
        <w:fldChar w:fldCharType="begin" w:fldLock="1"/>
      </w:r>
      <w:r w:rsidR="007C0C0B">
        <w:rPr>
          <w:rFonts w:asciiTheme="minorHAnsi" w:hAnsiTheme="minorHAnsi" w:cstheme="minorHAnsi"/>
          <w:color w:val="000000" w:themeColor="text1"/>
        </w:rPr>
        <w:instrText>ADDIN CSL_CITATION {"citationItems":[{"id":"ITEM-1","itemData":{"DOI":"10.1002/cphc.201000996","ISSN":"14394235","PMID":"21308945","abstract":"Misfolding and aggregation of amyloidogenic polypeptides lie at the root of many neurodegenerative diseases. Whilst protein aggregation can be readily studied in vitro by established biophysical techniques, direct observation of the nature and kinetics of aggregation processes taking place in vivo is much more challenging. We describe here, however, a Förster resonance energy transfer sensor that permits the aggregation kinetics of amyloidogenic proteins to be quantified in living systems by exploiting our observation that amyloid assemblies can act as energy acceptors for variants of fluorescent proteins. The observed lifetime reduction can be attributed to fluorescence energy transfer to intrinsic energy states associated with the growing amyloid species. Indeed, for a-synuclein, a protein whose aggregation is linked to Parkinson's disease, we have used this sensor to follow the kinetics of the self-association reactions taking place in vitro and in vivo and to reveal the nature of the ensuing aggregated species. Experiments were conducted in vitro, in cells in culture and in living Caenorhabditis elegans. For the latter the readout correlates directly with the appearance of a toxic phenotype. The ability to measure the appearance and development of pathogenic amyloid species in a living animal and the ability to relate such data to similar processes observed in vitro provides a powerful new tool in the study of the pathology of the family of misfolding disorders. Our study confirms the importance of the molecular environment in which aggregation reactions take place, highlighting similarities as well as differences between the processes occurring in vitro and in vivo, and their significance for defining the molecular physiology of the diseases with which they are associated.","author":[{"dropping-particle":"","family":"Kaminski Schierle","given":"Gabriele S.","non-dropping-particle":"","parse-names":false,"suffix":""},{"dropping-particle":"","family":"Bertoncini","given":"Carlos W.","non-dropping-particle":"","parse-names":false,"suffix":""},{"dropping-particle":"","family":"Chan","given":"Fiona T.S.","non-dropping-particle":"","parse-names":false,"suffix":""},{"dropping-particle":"","family":"Goot","given":"Annemieke T.","non-dropping-particle":"Van Der","parse-names":false,"suffix":""},{"dropping-particle":"","family":"Schwedler","given":"Stefanie","non-dropping-particle":"","parse-names":false,"suffix":""},{"dropping-particle":"","family":"Skepper","given":"Jeremy","non-dropping-particle":"","parse-names":false,"suffix":""},{"dropping-particle":"","family":"Schlachter","given":"Simon","non-dropping-particle":"","parse-names":false,"suffix":""},{"dropping-particle":"","family":"Ham","given":"Tjakko","non-dropping-particle":"Van","parse-names":false,"suffix":""},{"dropping-particle":"","family":"Esposito","given":"Alessandro","non-dropping-particle":"","parse-names":false,"suffix":""},{"dropping-particle":"","family":"Kumita","given":"Janet R.","non-dropping-particle":"","parse-names":false,"suffix":""},{"dropping-particle":"","family":"Nollen","given":"Ellen A.A.","non-dropping-particle":"","parse-names":false,"suffix":""},{"dropping-particle":"","family":"Dobson","given":"Christopher M.","non-dropping-particle":"","parse-names":false,"suffix":""},{"dropping-particle":"","family":"Kaminski","given":"Clemens F.","non-dropping-particle":"","parse-names":false,"suffix":""}],"container-title":"ChemPhysChem","id":"ITEM-1","issued":{"date-parts":[["2011"]]},"title":"A FRET sensor for non-invasive imaging of amyloid formation in vivo","type":"article-journal"},"uris":["http://www.mendeley.com/documents/?uuid=b438df19-b73d-3006-806e-8d1d115d1186"]},{"id":"ITEM-2","itemData":{"DOI":"10.1080/15548627.2019.1643657","ISSN":"1554-8635 (Electronic)","PMID":"31354022","abstract":"Aging is associated with a gradual decline of cellular proteostasis, giving rise  to devastating protein misfolding diseases, such as Alzheimer disease (AD) or Parkinson disease (PD). These diseases often exhibit a complex pathology involving non-cell autonomous proteotoxic effects, which are still poorly understood. Using Caenorhabditis elegans we investigated how local protein misfolding is affecting neighboring cells and tissues showing that misfolded PD-associated SNCA/alpha-synuclein is accumulating in highly dynamic endo-lysosomal vesicles. Irrespective of whether being expressed in muscle cells or dopaminergic neurons, accumulated proteins were transmitted into the hypodermis with increasing age, indicating that epithelial cells might play a role in remote degradation when the local endo-lysosomal degradation capacity is overloaded. Cell biological and genetic approaches revealed that inter-tissue dissemination of SNCA was regulated by endo- and exocytosis (neuron/muscle to hypodermis) and basement membrane remodeling (muscle to hypodermis). Transferred SNCA conformers were, however, inefficiently cleared and induced endo-lysosomal membrane permeabilization. Remarkably, reducing INS (insulin)-IGF1 (insulin-like growth factor 1) signaling provided protection by maintaining endo-lysosomal integrity. This study suggests that the degradation of lysosomal substrates is coordinated across different tissues in metazoan organisms. Because the chronic dissemination of poorly degradable disease proteins into neighboring tissues exerts a non-cell autonomous toxicity, this implies that restoring endo-lysosomal function not only in cells with pathological inclusions, but also in apparently unaffected cell types might help to halt disease progression. Abbreviations: AD: Alzheimer disease; BM: basement membrane; BWM: body wall muscle; CEP: cephalic sensilla; CLEM: correlative light and electron microscopy; CTNS-1: cystinosin (lysosomal protein) homolog; DA: dopaminergic; DAF-2: abnormal dauer formation; ECM: extracellular matrix; FLIM: fluorescence lifetime imaging microscopy; fps: frames per second; GFP: green fluorescent protein; HPF: high pressure freezing; IGF1: insulin-like growth factor 1; INS: insulin; KD: knockdown; LMP: lysosomal membrane permeabilization; MVB: multivesicular body; NOC: nocodazole; PD: Parkinson disease; RFP: red fluorescent protein; RNAi: RNA interference; sfGFP: superfolder GFP; SNCA: synuclein alpha; TEM: transmission electron micro…","author":[{"dropping-particle":"","family":"Sandhof","given":"Carl Alexander","non-dropping-particle":"","parse-names":false,"suffix":""},{"dropping-particle":"","family":"Hoppe","given":"Simon Oliver","non-dropping-particle":"","parse-names":false,"suffix":""},{"dropping-particle":"","family":"Druffel-Augustin","given":"Silke","non-dropping-particle":"","parse-names":false,"suffix":""},{"dropping-particle":"","family":"Gallrein","given":"Christian","non-dropping-particle":"","parse-names":false,"suffix":""},{"dropping-particle":"","family":"Kirstein","given":"Janine","non-dropping-particle":"","parse-names":false,"suffix":""},{"dropping-particle":"","family":"Voisine","given":"Cindy","non-dropping-particle":"","parse-names":false,"suffix":""},{"dropping-particle":"","family":"Nussbaum-Krammer","given":"Carmen","non-dropping-particle":"","parse-names":false,"suffix":""}],"container-title":"Autophagy","id":"ITEM-2","issued":{"date-parts":[["2019","7"]]},"language":"eng","page":"1-22","publisher-place":"United States","title":"Reducing INS-IGF1 signaling protects against non-cell autonomous vesicle rupture  caused by SNCA spreading.","type":"article-journal"},"uris":["http://www.mendeley.com/documents/?uuid=b7717fd6-2a85-4178-a4a5-d457df09fbf3","http://www.mendeley.com/documents/?uuid=b972f519-b715-4c95-89dd-76d2cc16aed3"]}],"mendeley":{"formattedCitation":"&lt;sup&gt;6,7&lt;/sup&gt;","plainTextFormattedCitation":"6,7","previouslyFormattedCitation":"&lt;sup&gt;6,7&lt;/sup&gt;"},"properties":{"noteIndex":0},"schema":"https://github.com/citation-style-language/schema/raw/master/csl-citation.json"}</w:instrText>
      </w:r>
      <w:r w:rsidR="00F93A30">
        <w:rPr>
          <w:rFonts w:asciiTheme="minorHAnsi" w:hAnsiTheme="minorHAnsi" w:cstheme="minorHAnsi"/>
          <w:color w:val="000000" w:themeColor="text1"/>
        </w:rPr>
        <w:fldChar w:fldCharType="separate"/>
      </w:r>
      <w:r w:rsidR="00676EAF" w:rsidRPr="00676EAF">
        <w:rPr>
          <w:rFonts w:asciiTheme="minorHAnsi" w:hAnsiTheme="minorHAnsi" w:cstheme="minorHAnsi"/>
          <w:noProof/>
          <w:color w:val="000000" w:themeColor="text1"/>
          <w:vertAlign w:val="superscript"/>
        </w:rPr>
        <w:t>6,7</w:t>
      </w:r>
      <w:r w:rsidR="00F93A30">
        <w:rPr>
          <w:rFonts w:asciiTheme="minorHAnsi" w:hAnsiTheme="minorHAnsi" w:cstheme="minorHAnsi"/>
          <w:color w:val="000000" w:themeColor="text1"/>
        </w:rPr>
        <w:fldChar w:fldCharType="end"/>
      </w:r>
      <w:r w:rsidR="00A207D8">
        <w:rPr>
          <w:rFonts w:asciiTheme="minorHAnsi" w:hAnsiTheme="minorHAnsi" w:cstheme="minorHAnsi"/>
          <w:color w:val="000000" w:themeColor="text1"/>
        </w:rPr>
        <w:t xml:space="preserve">. </w:t>
      </w:r>
      <w:r w:rsidR="00D6774B">
        <w:rPr>
          <w:rFonts w:asciiTheme="minorHAnsi" w:hAnsiTheme="minorHAnsi" w:cstheme="minorHAnsi"/>
          <w:color w:val="000000" w:themeColor="text1"/>
        </w:rPr>
        <w:t xml:space="preserve">Therefore, it </w:t>
      </w:r>
      <w:r w:rsidR="00F52703">
        <w:rPr>
          <w:rFonts w:asciiTheme="minorHAnsi" w:hAnsiTheme="minorHAnsi" w:cstheme="minorHAnsi"/>
          <w:color w:val="000000" w:themeColor="text1"/>
        </w:rPr>
        <w:t>becomes</w:t>
      </w:r>
      <w:r w:rsidR="00156127">
        <w:rPr>
          <w:rFonts w:asciiTheme="minorHAnsi" w:hAnsiTheme="minorHAnsi" w:cstheme="minorHAnsi"/>
          <w:color w:val="000000" w:themeColor="text1"/>
        </w:rPr>
        <w:t xml:space="preserve"> </w:t>
      </w:r>
      <w:r w:rsidR="00F52703">
        <w:rPr>
          <w:rFonts w:asciiTheme="minorHAnsi" w:hAnsiTheme="minorHAnsi" w:cstheme="minorHAnsi"/>
          <w:color w:val="000000" w:themeColor="text1"/>
        </w:rPr>
        <w:t xml:space="preserve">possible </w:t>
      </w:r>
      <w:r w:rsidR="000C5D74">
        <w:rPr>
          <w:rFonts w:asciiTheme="minorHAnsi" w:hAnsiTheme="minorHAnsi" w:cstheme="minorHAnsi"/>
          <w:color w:val="000000" w:themeColor="text1"/>
        </w:rPr>
        <w:t xml:space="preserve">to </w:t>
      </w:r>
      <w:r w:rsidR="00F52703">
        <w:rPr>
          <w:rFonts w:asciiTheme="minorHAnsi" w:hAnsiTheme="minorHAnsi" w:cstheme="minorHAnsi"/>
          <w:color w:val="000000" w:themeColor="text1"/>
        </w:rPr>
        <w:t>monitor the aggregation propensity of a</w:t>
      </w:r>
      <w:r w:rsidR="000A7E70">
        <w:rPr>
          <w:rFonts w:asciiTheme="minorHAnsi" w:hAnsiTheme="minorHAnsi" w:cstheme="minorHAnsi"/>
          <w:color w:val="000000" w:themeColor="text1"/>
        </w:rPr>
        <w:t>ny amyloid-forming</w:t>
      </w:r>
      <w:r w:rsidR="00F52703">
        <w:rPr>
          <w:rFonts w:asciiTheme="minorHAnsi" w:hAnsiTheme="minorHAnsi" w:cstheme="minorHAnsi"/>
          <w:color w:val="000000" w:themeColor="text1"/>
        </w:rPr>
        <w:t xml:space="preserve"> protein </w:t>
      </w:r>
      <w:r w:rsidR="00C97C2D">
        <w:rPr>
          <w:rFonts w:asciiTheme="minorHAnsi" w:hAnsiTheme="minorHAnsi" w:cstheme="minorHAnsi"/>
          <w:color w:val="000000" w:themeColor="text1"/>
        </w:rPr>
        <w:t>at different ages</w:t>
      </w:r>
      <w:r w:rsidR="00F52703">
        <w:rPr>
          <w:rFonts w:asciiTheme="minorHAnsi" w:hAnsiTheme="minorHAnsi" w:cstheme="minorHAnsi"/>
          <w:color w:val="000000" w:themeColor="text1"/>
        </w:rPr>
        <w:t xml:space="preserve"> in living </w:t>
      </w:r>
      <w:r w:rsidR="00F52703" w:rsidRPr="00F52703">
        <w:rPr>
          <w:rFonts w:asciiTheme="minorHAnsi" w:hAnsiTheme="minorHAnsi" w:cstheme="minorHAnsi"/>
          <w:i/>
          <w:iCs/>
          <w:color w:val="000000" w:themeColor="text1"/>
        </w:rPr>
        <w:t>C.</w:t>
      </w:r>
      <w:r w:rsidR="004F2A45">
        <w:rPr>
          <w:rFonts w:asciiTheme="minorHAnsi" w:hAnsiTheme="minorHAnsi" w:cstheme="minorHAnsi"/>
          <w:i/>
          <w:iCs/>
          <w:color w:val="000000" w:themeColor="text1"/>
        </w:rPr>
        <w:t xml:space="preserve"> </w:t>
      </w:r>
      <w:r w:rsidR="00F52703" w:rsidRPr="00F52703">
        <w:rPr>
          <w:rFonts w:asciiTheme="minorHAnsi" w:hAnsiTheme="minorHAnsi" w:cstheme="minorHAnsi"/>
          <w:i/>
          <w:iCs/>
          <w:color w:val="000000" w:themeColor="text1"/>
        </w:rPr>
        <w:t>elegans</w:t>
      </w:r>
      <w:r w:rsidR="00F52703">
        <w:rPr>
          <w:rFonts w:asciiTheme="minorHAnsi" w:hAnsiTheme="minorHAnsi" w:cstheme="minorHAnsi"/>
          <w:color w:val="000000" w:themeColor="text1"/>
        </w:rPr>
        <w:t>.</w:t>
      </w:r>
      <w:r w:rsidR="00335136">
        <w:rPr>
          <w:rFonts w:asciiTheme="minorHAnsi" w:hAnsiTheme="minorHAnsi" w:cstheme="minorHAnsi"/>
          <w:color w:val="000000" w:themeColor="text1"/>
        </w:rPr>
        <w:t xml:space="preserve"> </w:t>
      </w:r>
    </w:p>
    <w:p w14:paraId="43AD9467" w14:textId="77777777" w:rsidR="00C2469F" w:rsidRDefault="00C2469F" w:rsidP="00C2469F">
      <w:pPr>
        <w:contextualSpacing/>
        <w:rPr>
          <w:rFonts w:asciiTheme="minorHAnsi" w:hAnsiTheme="minorHAnsi" w:cstheme="minorHAnsi"/>
          <w:color w:val="000000" w:themeColor="text1"/>
        </w:rPr>
      </w:pPr>
    </w:p>
    <w:p w14:paraId="4B1A7A90" w14:textId="6AC4BDAC" w:rsidR="00156127" w:rsidRDefault="000C5D74"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Here we </w:t>
      </w:r>
      <w:r w:rsidR="00A77B56">
        <w:rPr>
          <w:rFonts w:asciiTheme="minorHAnsi" w:hAnsiTheme="minorHAnsi" w:cstheme="minorHAnsi"/>
          <w:color w:val="000000" w:themeColor="text1"/>
        </w:rPr>
        <w:t>describe</w:t>
      </w:r>
      <w:r>
        <w:rPr>
          <w:rFonts w:asciiTheme="minorHAnsi" w:hAnsiTheme="minorHAnsi" w:cstheme="minorHAnsi"/>
          <w:color w:val="000000" w:themeColor="text1"/>
        </w:rPr>
        <w:t xml:space="preserve"> a </w:t>
      </w:r>
      <w:r w:rsidR="00A77B56">
        <w:rPr>
          <w:rFonts w:asciiTheme="minorHAnsi" w:hAnsiTheme="minorHAnsi" w:cstheme="minorHAnsi"/>
          <w:color w:val="000000" w:themeColor="text1"/>
        </w:rPr>
        <w:t>protocol</w:t>
      </w:r>
      <w:r>
        <w:rPr>
          <w:rFonts w:asciiTheme="minorHAnsi" w:hAnsiTheme="minorHAnsi" w:cstheme="minorHAnsi"/>
          <w:color w:val="000000" w:themeColor="text1"/>
        </w:rPr>
        <w:t xml:space="preserve"> to </w:t>
      </w:r>
      <w:r w:rsidR="00524E62">
        <w:rPr>
          <w:rFonts w:asciiTheme="minorHAnsi" w:hAnsiTheme="minorHAnsi" w:cstheme="minorHAnsi"/>
          <w:color w:val="000000" w:themeColor="text1"/>
        </w:rPr>
        <w:t>analyze</w:t>
      </w:r>
      <w:r w:rsidR="00C97C2D">
        <w:rPr>
          <w:rFonts w:asciiTheme="minorHAnsi" w:hAnsiTheme="minorHAnsi" w:cstheme="minorHAnsi"/>
          <w:color w:val="000000" w:themeColor="text1"/>
        </w:rPr>
        <w:t xml:space="preserve"> the</w:t>
      </w:r>
      <w:r w:rsidR="007E09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aggregation of a </w:t>
      </w:r>
      <w:r w:rsidR="007B256C">
        <w:rPr>
          <w:rFonts w:asciiTheme="minorHAnsi" w:hAnsiTheme="minorHAnsi" w:cstheme="minorHAnsi"/>
          <w:color w:val="000000" w:themeColor="text1"/>
        </w:rPr>
        <w:t xml:space="preserve">fusion protein comprising different </w:t>
      </w:r>
      <w:r w:rsidR="004A5369">
        <w:rPr>
          <w:rFonts w:asciiTheme="minorHAnsi" w:hAnsiTheme="minorHAnsi" w:cstheme="minorHAnsi"/>
          <w:color w:val="000000" w:themeColor="text1"/>
        </w:rPr>
        <w:t>poly</w:t>
      </w:r>
      <w:r w:rsidR="007B256C">
        <w:rPr>
          <w:rFonts w:asciiTheme="minorHAnsi" w:hAnsiTheme="minorHAnsi" w:cstheme="minorHAnsi"/>
          <w:color w:val="000000" w:themeColor="text1"/>
        </w:rPr>
        <w:t>glutamine</w:t>
      </w:r>
      <w:r w:rsidR="003229D0">
        <w:rPr>
          <w:rFonts w:asciiTheme="minorHAnsi" w:hAnsiTheme="minorHAnsi" w:cstheme="minorHAnsi"/>
          <w:color w:val="000000" w:themeColor="text1"/>
        </w:rPr>
        <w:t xml:space="preserve"> (CAG, Q)</w:t>
      </w:r>
      <w:r w:rsidR="007B256C">
        <w:rPr>
          <w:rFonts w:asciiTheme="minorHAnsi" w:hAnsiTheme="minorHAnsi" w:cstheme="minorHAnsi"/>
          <w:color w:val="000000" w:themeColor="text1"/>
        </w:rPr>
        <w:t xml:space="preserve"> stretches</w:t>
      </w:r>
      <w:r w:rsidR="00156127">
        <w:rPr>
          <w:rFonts w:asciiTheme="minorHAnsi" w:hAnsiTheme="minorHAnsi" w:cstheme="minorHAnsi"/>
          <w:color w:val="000000" w:themeColor="text1"/>
        </w:rPr>
        <w:t xml:space="preserve"> (Q40</w:t>
      </w:r>
      <w:r w:rsidR="00C72AEE">
        <w:rPr>
          <w:rFonts w:asciiTheme="minorHAnsi" w:hAnsiTheme="minorHAnsi" w:cstheme="minorHAnsi"/>
          <w:color w:val="000000" w:themeColor="text1"/>
        </w:rPr>
        <w:t xml:space="preserve">, </w:t>
      </w:r>
      <w:r w:rsidR="00156127">
        <w:rPr>
          <w:rFonts w:asciiTheme="minorHAnsi" w:hAnsiTheme="minorHAnsi" w:cstheme="minorHAnsi"/>
          <w:color w:val="000000" w:themeColor="text1"/>
        </w:rPr>
        <w:t>Q44</w:t>
      </w:r>
      <w:r w:rsidR="00524E62">
        <w:rPr>
          <w:rFonts w:asciiTheme="minorHAnsi" w:hAnsiTheme="minorHAnsi" w:cstheme="minorHAnsi"/>
          <w:color w:val="000000" w:themeColor="text1"/>
        </w:rPr>
        <w:t>,</w:t>
      </w:r>
      <w:r w:rsidR="00C72AEE">
        <w:rPr>
          <w:rFonts w:asciiTheme="minorHAnsi" w:hAnsiTheme="minorHAnsi" w:cstheme="minorHAnsi"/>
          <w:color w:val="000000" w:themeColor="text1"/>
        </w:rPr>
        <w:t xml:space="preserve"> and Q85</w:t>
      </w:r>
      <w:r w:rsidR="00156127">
        <w:rPr>
          <w:rFonts w:asciiTheme="minorHAnsi" w:hAnsiTheme="minorHAnsi" w:cstheme="minorHAnsi"/>
          <w:color w:val="000000" w:themeColor="text1"/>
        </w:rPr>
        <w:t>)</w:t>
      </w:r>
      <w:r>
        <w:rPr>
          <w:rFonts w:asciiTheme="minorHAnsi" w:hAnsiTheme="minorHAnsi" w:cstheme="minorHAnsi"/>
          <w:color w:val="000000" w:themeColor="text1"/>
        </w:rPr>
        <w:t xml:space="preserve">. We </w:t>
      </w:r>
      <w:r w:rsidR="007B256C">
        <w:rPr>
          <w:rFonts w:asciiTheme="minorHAnsi" w:hAnsiTheme="minorHAnsi" w:cstheme="minorHAnsi"/>
          <w:color w:val="000000" w:themeColor="text1"/>
        </w:rPr>
        <w:t xml:space="preserve">illustrate how the technique can be applied equally to different fluorophores, </w:t>
      </w:r>
      <w:r w:rsidR="00C97C2D">
        <w:rPr>
          <w:rFonts w:asciiTheme="minorHAnsi" w:hAnsiTheme="minorHAnsi" w:cstheme="minorHAnsi"/>
          <w:color w:val="000000" w:themeColor="text1"/>
        </w:rPr>
        <w:t xml:space="preserve">such as </w:t>
      </w:r>
      <w:r w:rsidR="007B256C">
        <w:rPr>
          <w:rFonts w:asciiTheme="minorHAnsi" w:hAnsiTheme="minorHAnsi" w:cstheme="minorHAnsi"/>
          <w:color w:val="000000" w:themeColor="text1"/>
        </w:rPr>
        <w:t xml:space="preserve">cyan fluorescent protein (CFP), yellow fluorescent protein (YFP) and monomeric red fluorescent protein (mRFP); and in all tissues of </w:t>
      </w:r>
      <w:r w:rsidR="007B256C" w:rsidRPr="003229D0">
        <w:rPr>
          <w:rFonts w:asciiTheme="minorHAnsi" w:hAnsiTheme="minorHAnsi" w:cstheme="minorHAnsi"/>
          <w:i/>
          <w:color w:val="000000" w:themeColor="text1"/>
        </w:rPr>
        <w:t>C. elegans</w:t>
      </w:r>
      <w:r w:rsidR="007B256C">
        <w:rPr>
          <w:rFonts w:asciiTheme="minorHAnsi" w:hAnsiTheme="minorHAnsi" w:cstheme="minorHAnsi"/>
          <w:color w:val="000000" w:themeColor="text1"/>
        </w:rPr>
        <w:t xml:space="preserve">, </w:t>
      </w:r>
      <w:r w:rsidR="00D6774B">
        <w:rPr>
          <w:rFonts w:asciiTheme="minorHAnsi" w:hAnsiTheme="minorHAnsi" w:cstheme="minorHAnsi"/>
          <w:color w:val="000000" w:themeColor="text1"/>
        </w:rPr>
        <w:t>including</w:t>
      </w:r>
      <w:r w:rsidR="007B256C">
        <w:rPr>
          <w:rFonts w:asciiTheme="minorHAnsi" w:hAnsiTheme="minorHAnsi" w:cstheme="minorHAnsi"/>
          <w:color w:val="000000" w:themeColor="text1"/>
        </w:rPr>
        <w:t xml:space="preserve"> the neurons, muscles</w:t>
      </w:r>
      <w:r w:rsidR="000A4C04">
        <w:rPr>
          <w:rFonts w:asciiTheme="minorHAnsi" w:hAnsiTheme="minorHAnsi" w:cstheme="minorHAnsi"/>
          <w:color w:val="000000" w:themeColor="text1"/>
        </w:rPr>
        <w:t>,</w:t>
      </w:r>
      <w:r w:rsidR="007B256C">
        <w:rPr>
          <w:rFonts w:asciiTheme="minorHAnsi" w:hAnsiTheme="minorHAnsi" w:cstheme="minorHAnsi"/>
          <w:color w:val="000000" w:themeColor="text1"/>
        </w:rPr>
        <w:t xml:space="preserve"> and </w:t>
      </w:r>
      <w:r w:rsidR="00086CD6">
        <w:rPr>
          <w:rFonts w:asciiTheme="minorHAnsi" w:hAnsiTheme="minorHAnsi" w:cstheme="minorHAnsi"/>
          <w:color w:val="000000" w:themeColor="text1"/>
        </w:rPr>
        <w:t xml:space="preserve">the </w:t>
      </w:r>
      <w:r w:rsidR="007B256C">
        <w:rPr>
          <w:rFonts w:asciiTheme="minorHAnsi" w:hAnsiTheme="minorHAnsi" w:cstheme="minorHAnsi"/>
          <w:color w:val="000000" w:themeColor="text1"/>
        </w:rPr>
        <w:t xml:space="preserve">intestine. </w:t>
      </w:r>
      <w:r w:rsidR="00156127">
        <w:rPr>
          <w:rFonts w:asciiTheme="minorHAnsi" w:hAnsiTheme="minorHAnsi" w:cstheme="minorHAnsi"/>
          <w:color w:val="000000" w:themeColor="text1"/>
        </w:rPr>
        <w:t>Moreover, i</w:t>
      </w:r>
      <w:r w:rsidR="00C86C0A">
        <w:rPr>
          <w:rFonts w:asciiTheme="minorHAnsi" w:hAnsiTheme="minorHAnsi" w:cstheme="minorHAnsi"/>
          <w:color w:val="000000" w:themeColor="text1"/>
        </w:rPr>
        <w:t xml:space="preserve">n the context of proteostasis, FLIM is a very useful tool to observe changes </w:t>
      </w:r>
      <w:r w:rsidR="009420DD">
        <w:rPr>
          <w:rFonts w:asciiTheme="minorHAnsi" w:hAnsiTheme="minorHAnsi" w:cstheme="minorHAnsi"/>
          <w:color w:val="000000" w:themeColor="text1"/>
        </w:rPr>
        <w:t>upon depletion of molecular chaperones</w:t>
      </w:r>
      <w:r w:rsidR="00C86C0A">
        <w:rPr>
          <w:rFonts w:asciiTheme="minorHAnsi" w:hAnsiTheme="minorHAnsi" w:cstheme="minorHAnsi"/>
          <w:color w:val="000000" w:themeColor="text1"/>
        </w:rPr>
        <w:t xml:space="preserve">. </w:t>
      </w:r>
      <w:r w:rsidR="00156127">
        <w:rPr>
          <w:rFonts w:asciiTheme="minorHAnsi" w:hAnsiTheme="minorHAnsi" w:cstheme="minorHAnsi"/>
          <w:color w:val="000000" w:themeColor="text1"/>
        </w:rPr>
        <w:t>Knocking down one of the key molecular chaperones, heat shock protein 1 (</w:t>
      </w:r>
      <w:r w:rsidR="00156127" w:rsidRPr="00E362C1">
        <w:rPr>
          <w:rFonts w:asciiTheme="minorHAnsi" w:hAnsiTheme="minorHAnsi" w:cstheme="minorHAnsi"/>
          <w:i/>
          <w:color w:val="000000" w:themeColor="text1"/>
        </w:rPr>
        <w:t>hsp-1</w:t>
      </w:r>
      <w:r w:rsidR="00156127">
        <w:rPr>
          <w:rFonts w:asciiTheme="minorHAnsi" w:hAnsiTheme="minorHAnsi" w:cstheme="minorHAnsi"/>
          <w:color w:val="000000" w:themeColor="text1"/>
        </w:rPr>
        <w:t xml:space="preserve">), via RNA interference produces premature misfolding </w:t>
      </w:r>
      <w:r w:rsidR="00102749">
        <w:rPr>
          <w:rFonts w:asciiTheme="minorHAnsi" w:hAnsiTheme="minorHAnsi" w:cstheme="minorHAnsi"/>
          <w:color w:val="000000" w:themeColor="text1"/>
        </w:rPr>
        <w:t>of proteins</w:t>
      </w:r>
      <w:r w:rsidR="00156127">
        <w:rPr>
          <w:rFonts w:asciiTheme="minorHAnsi" w:hAnsiTheme="minorHAnsi" w:cstheme="minorHAnsi"/>
          <w:color w:val="000000" w:themeColor="text1"/>
        </w:rPr>
        <w:t>.</w:t>
      </w:r>
      <w:r w:rsidR="00D5728C">
        <w:rPr>
          <w:rFonts w:asciiTheme="minorHAnsi" w:hAnsiTheme="minorHAnsi" w:cstheme="minorHAnsi"/>
          <w:color w:val="000000" w:themeColor="text1"/>
        </w:rPr>
        <w:t xml:space="preserve"> The increase in aggregation load as a result of </w:t>
      </w:r>
      <w:r w:rsidR="003229D0">
        <w:rPr>
          <w:rFonts w:asciiTheme="minorHAnsi" w:hAnsiTheme="minorHAnsi" w:cstheme="minorHAnsi"/>
          <w:color w:val="000000" w:themeColor="text1"/>
        </w:rPr>
        <w:t>aging, disease, or</w:t>
      </w:r>
      <w:r w:rsidR="00D5728C">
        <w:rPr>
          <w:rFonts w:asciiTheme="minorHAnsi" w:hAnsiTheme="minorHAnsi" w:cstheme="minorHAnsi"/>
          <w:color w:val="000000" w:themeColor="text1"/>
        </w:rPr>
        <w:t xml:space="preserve"> deficien</w:t>
      </w:r>
      <w:r w:rsidR="003229D0">
        <w:rPr>
          <w:rFonts w:asciiTheme="minorHAnsi" w:hAnsiTheme="minorHAnsi" w:cstheme="minorHAnsi"/>
          <w:color w:val="000000" w:themeColor="text1"/>
        </w:rPr>
        <w:t>t</w:t>
      </w:r>
      <w:r w:rsidR="00D5728C">
        <w:rPr>
          <w:rFonts w:asciiTheme="minorHAnsi" w:hAnsiTheme="minorHAnsi" w:cstheme="minorHAnsi"/>
          <w:color w:val="000000" w:themeColor="text1"/>
        </w:rPr>
        <w:t xml:space="preserve"> chaperone</w:t>
      </w:r>
      <w:r w:rsidR="003229D0">
        <w:rPr>
          <w:rFonts w:asciiTheme="minorHAnsi" w:hAnsiTheme="minorHAnsi" w:cstheme="minorHAnsi"/>
          <w:color w:val="000000" w:themeColor="text1"/>
        </w:rPr>
        <w:t>s</w:t>
      </w:r>
      <w:r w:rsidR="00D5728C">
        <w:rPr>
          <w:rFonts w:asciiTheme="minorHAnsi" w:hAnsiTheme="minorHAnsi" w:cstheme="minorHAnsi"/>
          <w:color w:val="000000" w:themeColor="text1"/>
        </w:rPr>
        <w:t>, is then measured as a decrease in</w:t>
      </w:r>
      <w:r w:rsidR="004A5369">
        <w:rPr>
          <w:rFonts w:asciiTheme="minorHAnsi" w:hAnsiTheme="minorHAnsi" w:cstheme="minorHAnsi"/>
          <w:color w:val="000000" w:themeColor="text1"/>
        </w:rPr>
        <w:t xml:space="preserve"> fluorescence</w:t>
      </w:r>
      <w:r w:rsidR="00D5728C">
        <w:rPr>
          <w:rFonts w:asciiTheme="minorHAnsi" w:hAnsiTheme="minorHAnsi" w:cstheme="minorHAnsi"/>
          <w:color w:val="000000" w:themeColor="text1"/>
        </w:rPr>
        <w:t xml:space="preserve"> lifetime.</w:t>
      </w:r>
    </w:p>
    <w:p w14:paraId="237AD7DD" w14:textId="77777777" w:rsidR="00D15131" w:rsidRPr="008D670B" w:rsidRDefault="00D15131" w:rsidP="00C2469F">
      <w:pPr>
        <w:contextualSpacing/>
        <w:rPr>
          <w:rFonts w:asciiTheme="minorHAnsi" w:hAnsiTheme="minorHAnsi" w:cstheme="minorHAnsi"/>
          <w:b/>
        </w:rPr>
      </w:pPr>
    </w:p>
    <w:p w14:paraId="12926BB8" w14:textId="72383EB0" w:rsidR="008D670B" w:rsidRPr="008D670B" w:rsidRDefault="006305D7" w:rsidP="00C2469F">
      <w:pPr>
        <w:contextualSpacing/>
        <w:rPr>
          <w:rFonts w:asciiTheme="minorHAnsi" w:hAnsiTheme="minorHAnsi" w:cstheme="minorHAnsi"/>
          <w:color w:val="808080" w:themeColor="background1" w:themeShade="80"/>
        </w:rPr>
      </w:pPr>
      <w:r w:rsidRPr="008D670B">
        <w:rPr>
          <w:rFonts w:asciiTheme="minorHAnsi" w:hAnsiTheme="minorHAnsi" w:cstheme="minorHAnsi"/>
          <w:b/>
        </w:rPr>
        <w:t>PROTOCOL:</w:t>
      </w:r>
      <w:r w:rsidRPr="008D670B">
        <w:rPr>
          <w:rFonts w:asciiTheme="minorHAnsi" w:hAnsiTheme="minorHAnsi" w:cstheme="minorHAnsi"/>
        </w:rPr>
        <w:t xml:space="preserve"> </w:t>
      </w:r>
    </w:p>
    <w:p w14:paraId="797017F1" w14:textId="77777777" w:rsidR="00C2469F" w:rsidRDefault="00C2469F" w:rsidP="00C2469F">
      <w:pPr>
        <w:pStyle w:val="NormalWeb"/>
        <w:spacing w:before="0" w:beforeAutospacing="0" w:after="0" w:afterAutospacing="0"/>
        <w:contextualSpacing/>
        <w:rPr>
          <w:rFonts w:asciiTheme="minorHAnsi" w:hAnsiTheme="minorHAnsi" w:cstheme="minorHAnsi"/>
          <w:b/>
          <w:color w:val="000000" w:themeColor="text1"/>
        </w:rPr>
      </w:pPr>
    </w:p>
    <w:p w14:paraId="496AB0B4" w14:textId="3F04184A" w:rsidR="001C1E49" w:rsidRPr="008F13B1" w:rsidRDefault="002739AF"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highlight w:val="yellow"/>
        </w:rPr>
      </w:pPr>
      <w:r w:rsidRPr="008F13B1">
        <w:rPr>
          <w:rFonts w:asciiTheme="minorHAnsi" w:hAnsiTheme="minorHAnsi" w:cstheme="minorHAnsi"/>
          <w:b/>
          <w:color w:val="000000" w:themeColor="text1"/>
          <w:highlight w:val="yellow"/>
        </w:rPr>
        <w:t>Synchroni</w:t>
      </w:r>
      <w:r w:rsidR="00171198" w:rsidRPr="008F13B1">
        <w:rPr>
          <w:rFonts w:asciiTheme="minorHAnsi" w:hAnsiTheme="minorHAnsi" w:cstheme="minorHAnsi"/>
          <w:b/>
          <w:color w:val="000000" w:themeColor="text1"/>
          <w:highlight w:val="yellow"/>
        </w:rPr>
        <w:t>z</w:t>
      </w:r>
      <w:r w:rsidRPr="008F13B1">
        <w:rPr>
          <w:rFonts w:asciiTheme="minorHAnsi" w:hAnsiTheme="minorHAnsi" w:cstheme="minorHAnsi"/>
          <w:b/>
          <w:color w:val="000000" w:themeColor="text1"/>
          <w:highlight w:val="yellow"/>
        </w:rPr>
        <w:t>ation</w:t>
      </w:r>
      <w:r w:rsidR="008D670B" w:rsidRPr="008F13B1">
        <w:rPr>
          <w:rFonts w:asciiTheme="minorHAnsi" w:hAnsiTheme="minorHAnsi" w:cstheme="minorHAnsi"/>
          <w:b/>
          <w:color w:val="000000" w:themeColor="text1"/>
          <w:highlight w:val="yellow"/>
        </w:rPr>
        <w:t xml:space="preserve"> of </w:t>
      </w:r>
      <w:r w:rsidR="008D670B" w:rsidRPr="008F13B1">
        <w:rPr>
          <w:rFonts w:asciiTheme="minorHAnsi" w:hAnsiTheme="minorHAnsi" w:cstheme="minorHAnsi"/>
          <w:b/>
          <w:i/>
          <w:iCs/>
          <w:color w:val="000000" w:themeColor="text1"/>
          <w:highlight w:val="yellow"/>
        </w:rPr>
        <w:t>C.</w:t>
      </w:r>
      <w:r w:rsidR="007D5C65" w:rsidRPr="008F13B1">
        <w:rPr>
          <w:rFonts w:asciiTheme="minorHAnsi" w:hAnsiTheme="minorHAnsi" w:cstheme="minorHAnsi"/>
          <w:b/>
          <w:i/>
          <w:iCs/>
          <w:color w:val="000000" w:themeColor="text1"/>
          <w:highlight w:val="yellow"/>
        </w:rPr>
        <w:t xml:space="preserve"> </w:t>
      </w:r>
      <w:r w:rsidR="008D670B" w:rsidRPr="008F13B1">
        <w:rPr>
          <w:rFonts w:asciiTheme="minorHAnsi" w:hAnsiTheme="minorHAnsi" w:cstheme="minorHAnsi"/>
          <w:b/>
          <w:i/>
          <w:iCs/>
          <w:color w:val="000000" w:themeColor="text1"/>
          <w:highlight w:val="yellow"/>
        </w:rPr>
        <w:t>elegans</w:t>
      </w:r>
    </w:p>
    <w:p w14:paraId="4830C517"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421F8155" w14:textId="5468BD9C" w:rsidR="001A0BAC" w:rsidRDefault="008D670B"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Synchronize </w:t>
      </w:r>
      <w:r w:rsidRPr="008D670B">
        <w:rPr>
          <w:rFonts w:asciiTheme="minorHAnsi" w:hAnsiTheme="minorHAnsi" w:cstheme="minorHAnsi"/>
          <w:bCs/>
          <w:i/>
          <w:iCs/>
          <w:color w:val="000000" w:themeColor="text1"/>
        </w:rPr>
        <w:t>C.</w:t>
      </w:r>
      <w:r w:rsidR="007D5C65">
        <w:rPr>
          <w:rFonts w:asciiTheme="minorHAnsi" w:hAnsiTheme="minorHAnsi" w:cstheme="minorHAnsi"/>
          <w:bCs/>
          <w:i/>
          <w:iCs/>
          <w:color w:val="000000" w:themeColor="text1"/>
        </w:rPr>
        <w:t xml:space="preserve"> </w:t>
      </w:r>
      <w:r w:rsidRPr="008D670B">
        <w:rPr>
          <w:rFonts w:asciiTheme="minorHAnsi" w:hAnsiTheme="minorHAnsi" w:cstheme="minorHAnsi"/>
          <w:bCs/>
          <w:i/>
          <w:iCs/>
          <w:color w:val="000000" w:themeColor="text1"/>
        </w:rPr>
        <w:t>elegans</w:t>
      </w:r>
      <w:r>
        <w:rPr>
          <w:rFonts w:asciiTheme="minorHAnsi" w:hAnsiTheme="minorHAnsi" w:cstheme="minorHAnsi"/>
          <w:bCs/>
          <w:color w:val="000000" w:themeColor="text1"/>
        </w:rPr>
        <w:t xml:space="preserve"> either via a</w:t>
      </w:r>
      <w:r w:rsidRPr="008D670B">
        <w:rPr>
          <w:rFonts w:asciiTheme="minorHAnsi" w:hAnsiTheme="minorHAnsi" w:cstheme="minorHAnsi"/>
          <w:bCs/>
          <w:color w:val="000000" w:themeColor="text1"/>
        </w:rPr>
        <w:t xml:space="preserve">lkaline </w:t>
      </w:r>
      <w:r>
        <w:rPr>
          <w:rFonts w:asciiTheme="minorHAnsi" w:hAnsiTheme="minorHAnsi" w:cstheme="minorHAnsi"/>
          <w:bCs/>
          <w:color w:val="000000" w:themeColor="text1"/>
        </w:rPr>
        <w:t>h</w:t>
      </w:r>
      <w:r w:rsidRPr="008D670B">
        <w:rPr>
          <w:rFonts w:asciiTheme="minorHAnsi" w:hAnsiTheme="minorHAnsi" w:cstheme="minorHAnsi"/>
          <w:bCs/>
          <w:color w:val="000000" w:themeColor="text1"/>
        </w:rPr>
        <w:t xml:space="preserve">ypochlorite </w:t>
      </w:r>
      <w:r>
        <w:rPr>
          <w:rFonts w:asciiTheme="minorHAnsi" w:hAnsiTheme="minorHAnsi" w:cstheme="minorHAnsi"/>
          <w:bCs/>
          <w:color w:val="000000" w:themeColor="text1"/>
        </w:rPr>
        <w:t>s</w:t>
      </w:r>
      <w:r w:rsidRPr="008D670B">
        <w:rPr>
          <w:rFonts w:asciiTheme="minorHAnsi" w:hAnsiTheme="minorHAnsi" w:cstheme="minorHAnsi"/>
          <w:bCs/>
          <w:color w:val="000000" w:themeColor="text1"/>
        </w:rPr>
        <w:t>olution</w:t>
      </w:r>
      <w:r>
        <w:rPr>
          <w:rFonts w:asciiTheme="minorHAnsi" w:hAnsiTheme="minorHAnsi" w:cstheme="minorHAnsi"/>
          <w:bCs/>
          <w:color w:val="000000" w:themeColor="text1"/>
        </w:rPr>
        <w:t xml:space="preserve"> treatment</w:t>
      </w:r>
      <w:r w:rsidR="00BD34FD">
        <w:rPr>
          <w:rFonts w:asciiTheme="minorHAnsi" w:hAnsiTheme="minorHAnsi" w:cstheme="minorHAnsi"/>
          <w:bCs/>
          <w:color w:val="000000" w:themeColor="text1"/>
        </w:rPr>
        <w:t xml:space="preserve"> </w:t>
      </w:r>
      <w:r>
        <w:rPr>
          <w:rFonts w:asciiTheme="minorHAnsi" w:hAnsiTheme="minorHAnsi" w:cstheme="minorHAnsi"/>
          <w:bCs/>
          <w:color w:val="000000" w:themeColor="text1"/>
        </w:rPr>
        <w:t>or via simple egg laying for 4</w:t>
      </w:r>
      <w:r w:rsidR="00C2469F">
        <w:rPr>
          <w:rFonts w:asciiTheme="minorHAnsi" w:hAnsiTheme="minorHAnsi" w:cstheme="minorHAnsi"/>
          <w:bCs/>
          <w:color w:val="000000" w:themeColor="text1"/>
        </w:rPr>
        <w:t xml:space="preserve"> h </w:t>
      </w:r>
      <w:r>
        <w:rPr>
          <w:rFonts w:asciiTheme="minorHAnsi" w:hAnsiTheme="minorHAnsi" w:cstheme="minorHAnsi"/>
          <w:bCs/>
          <w:color w:val="000000" w:themeColor="text1"/>
        </w:rPr>
        <w:t>at 20</w:t>
      </w:r>
      <w:r w:rsidR="006F7292">
        <w:rPr>
          <w:rFonts w:asciiTheme="minorHAnsi" w:hAnsiTheme="minorHAnsi" w:cstheme="minorHAnsi"/>
          <w:bCs/>
          <w:color w:val="000000" w:themeColor="text1"/>
        </w:rPr>
        <w:t xml:space="preserve"> </w:t>
      </w:r>
      <w:r>
        <w:rPr>
          <w:rFonts w:asciiTheme="minorHAnsi" w:hAnsiTheme="minorHAnsi" w:cstheme="minorHAnsi"/>
          <w:bCs/>
          <w:color w:val="000000" w:themeColor="text1"/>
        </w:rPr>
        <w:t>°C</w:t>
      </w:r>
      <w:r w:rsidR="00B31B6E">
        <w:rPr>
          <w:rFonts w:asciiTheme="minorHAnsi" w:hAnsiTheme="minorHAnsi" w:cstheme="minorHAnsi"/>
          <w:bCs/>
          <w:color w:val="000000" w:themeColor="text1"/>
        </w:rPr>
        <w:fldChar w:fldCharType="begin" w:fldLock="1"/>
      </w:r>
      <w:r w:rsidR="007258D0">
        <w:rPr>
          <w:rFonts w:asciiTheme="minorHAnsi" w:hAnsiTheme="minorHAnsi" w:cstheme="minorHAnsi"/>
          <w:bCs/>
          <w:color w:val="000000" w:themeColor="text1"/>
        </w:rPr>
        <w:instrText>ADDIN CSL_CITATION {"citationItems":[{"id":"ITEM-1","itemData":{"DOI":"10.3791/4019","ISSN":"1940087X","abstract":"Research into the molecular and developmental biology of the nematode Caenorhabditis elegans was begun in the early seventies by Sydney Brenner and it has since been used extensively as a model organism 1. C. elegans possesses key attributes such as simplicity, transparency and short life cycle that have made it a suitable experimental system for fundamental biological studies for many years 2. Discoveries in this nematode have broad implications because many cellular and molecular processes that control animal development are evolutionary conserved 3. C. elegans life cycle goes through an embryonic stage and four larval stages before animals reach adulthood. Development can take 2 to 4 days depending on the temperature. In each of the stages several characteristic traits can be observed. The knowledge of its complete cell lineage 4,5 together with the deep annotation of its genome turn this nematode into a great model in fields as diverse as the neurobiology 6, aging 7,8, stem cell biology 9 and germ line biology 10. An additional feature that makes C. elegans an attractive model to work with is the possibility of obtaining populations of worms synchronized at a specific stage through a relatively easy protocol. The ease of maintaining and propagating this nematode added to the possibility of synchronization provide a powerful tool to obtain large amounts of worms, which can be used for a wide variety of small or high-throughput experiments such as RNAi screens, microarrays, massive sequencing, immunoblot or in situ hybridization, among others. Because of its transparency, C. elegans structures can be distinguished under the microscope using Differential Interference Contrast microscopy, also known as Nomarski microscopy. The use of a fluorescent DNA binder, DAPI (4',6-diamidino-2-phenylindole), for instance, can lead to the specific identification and localization of individual cells, as well as subcellular structures/defects associated to them.© JoVE 2006-2012.All Rights Reserved.","author":[{"dropping-particle":"","family":"Porta-de-la-Riva","given":"Montserrat","non-dropping-particle":"","parse-names":false,"suffix":""},{"dropping-particle":"","family":"Fontrodona","given":"Laura","non-dropping-particle":"","parse-names":false,"suffix":""},{"dropping-particle":"","family":"Villanueva","given":"Alberto","non-dropping-particle":"","parse-names":false,"suffix":""},{"dropping-particle":"","family":"Cerón","given":"Julián","non-dropping-particle":"","parse-names":false,"suffix":""}],"container-title":"Journal of Visualized Experiments","id":"ITEM-1","issue":"64","issued":{"date-parts":[["2012"]]},"page":"1-9","title":"Basic Caenorhabditis elegans methods: Synchronization and observation","type":"article-journal"},"uris":["http://www.mendeley.com/documents/?uuid=de19874b-6d9b-4aa9-befc-33ddef7bbe0d"]}],"mendeley":{"formattedCitation":"&lt;sup&gt;8&lt;/sup&gt;","plainTextFormattedCitation":"8","previouslyFormattedCitation":"&lt;sup&gt;8&lt;/sup&gt;"},"properties":{"noteIndex":0},"schema":"https://github.com/citation-style-language/schema/raw/master/csl-citation.json"}</w:instrText>
      </w:r>
      <w:r w:rsidR="00B31B6E">
        <w:rPr>
          <w:rFonts w:asciiTheme="minorHAnsi" w:hAnsiTheme="minorHAnsi" w:cstheme="minorHAnsi"/>
          <w:bCs/>
          <w:color w:val="000000" w:themeColor="text1"/>
        </w:rPr>
        <w:fldChar w:fldCharType="separate"/>
      </w:r>
      <w:r w:rsidR="00B31B6E" w:rsidRPr="00B31B6E">
        <w:rPr>
          <w:rFonts w:asciiTheme="minorHAnsi" w:hAnsiTheme="minorHAnsi" w:cstheme="minorHAnsi"/>
          <w:bCs/>
          <w:noProof/>
          <w:color w:val="000000" w:themeColor="text1"/>
          <w:vertAlign w:val="superscript"/>
        </w:rPr>
        <w:t>8</w:t>
      </w:r>
      <w:r w:rsidR="00B31B6E">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p>
    <w:p w14:paraId="6D91E595"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449FEFD0" w14:textId="051BF643" w:rsidR="00C2469F" w:rsidRPr="00C2469F" w:rsidRDefault="008D670B"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sidRPr="00D86B12">
        <w:rPr>
          <w:rFonts w:asciiTheme="minorHAnsi" w:hAnsiTheme="minorHAnsi" w:cstheme="minorHAnsi"/>
          <w:bCs/>
          <w:color w:val="000000" w:themeColor="text1"/>
          <w:highlight w:val="yellow"/>
        </w:rPr>
        <w:t>Grow and maintain nematodes at 20</w:t>
      </w:r>
      <w:r w:rsidR="006F7292" w:rsidRPr="00D86B12">
        <w:rPr>
          <w:rFonts w:asciiTheme="minorHAnsi" w:hAnsiTheme="minorHAnsi" w:cstheme="minorHAnsi"/>
          <w:bCs/>
          <w:color w:val="000000" w:themeColor="text1"/>
          <w:highlight w:val="yellow"/>
        </w:rPr>
        <w:t xml:space="preserve"> </w:t>
      </w:r>
      <w:r w:rsidRPr="00D86B12">
        <w:rPr>
          <w:rFonts w:asciiTheme="minorHAnsi" w:hAnsiTheme="minorHAnsi" w:cstheme="minorHAnsi"/>
          <w:bCs/>
          <w:color w:val="000000" w:themeColor="text1"/>
          <w:highlight w:val="yellow"/>
        </w:rPr>
        <w:t xml:space="preserve">°C on nematode growth medium (NGM) </w:t>
      </w:r>
      <w:r w:rsidR="00B65D06" w:rsidRPr="00D86B12">
        <w:rPr>
          <w:rFonts w:asciiTheme="minorHAnsi" w:hAnsiTheme="minorHAnsi" w:cstheme="minorHAnsi"/>
          <w:bCs/>
          <w:color w:val="000000" w:themeColor="text1"/>
          <w:highlight w:val="yellow"/>
        </w:rPr>
        <w:t>plates</w:t>
      </w:r>
      <w:r w:rsidR="00B65D06">
        <w:rPr>
          <w:rFonts w:asciiTheme="minorHAnsi" w:hAnsiTheme="minorHAnsi" w:cstheme="minorHAnsi"/>
          <w:bCs/>
          <w:color w:val="000000" w:themeColor="text1"/>
        </w:rPr>
        <w:t xml:space="preserve"> seeded with OP50 </w:t>
      </w:r>
      <w:r w:rsidR="0025470B" w:rsidRPr="0025470B">
        <w:rPr>
          <w:rFonts w:asciiTheme="minorHAnsi" w:hAnsiTheme="minorHAnsi" w:cstheme="minorHAnsi"/>
          <w:bCs/>
          <w:i/>
          <w:iCs/>
          <w:color w:val="000000" w:themeColor="text1"/>
        </w:rPr>
        <w:t>E. coli</w:t>
      </w:r>
      <w:r w:rsidR="00B65D06">
        <w:rPr>
          <w:rFonts w:asciiTheme="minorHAnsi" w:hAnsiTheme="minorHAnsi" w:cstheme="minorHAnsi"/>
          <w:bCs/>
          <w:color w:val="000000" w:themeColor="text1"/>
        </w:rPr>
        <w:t xml:space="preserve"> </w:t>
      </w:r>
      <w:r>
        <w:rPr>
          <w:rFonts w:asciiTheme="minorHAnsi" w:hAnsiTheme="minorHAnsi" w:cstheme="minorHAnsi"/>
          <w:bCs/>
          <w:color w:val="000000" w:themeColor="text1"/>
        </w:rPr>
        <w:t>according to standard procedures</w:t>
      </w:r>
      <w:r w:rsidR="007C0C0B">
        <w:rPr>
          <w:rFonts w:asciiTheme="minorHAnsi" w:hAnsiTheme="minorHAnsi" w:cstheme="minorHAnsi"/>
          <w:bCs/>
          <w:color w:val="000000" w:themeColor="text1"/>
        </w:rPr>
        <w:fldChar w:fldCharType="begin" w:fldLock="1"/>
      </w:r>
      <w:r w:rsidR="007258D0">
        <w:rPr>
          <w:rFonts w:asciiTheme="minorHAnsi" w:hAnsiTheme="minorHAnsi" w:cstheme="minorHAnsi"/>
          <w:bCs/>
          <w:color w:val="000000" w:themeColor="text1"/>
        </w:rPr>
        <w:instrText>ADDIN CSL_CITATION {"citationItems":[{"id":"ITEM-1","itemData":{"DOI":"10.1895/wormbook.1.101.1","ISSN":"15518507","PMID":"18050451","abstract":"Ahringer, J., ed. Reverse genetics (April 6, 2006), WormBook, ed. The C. elegans Research Community, WormBook, doi/10.1895/wormbook.1.47.1, http://www.wormbook.org.","author":[{"dropping-particle":"","family":"Stiernagle","given":"Theresa","non-dropping-particle":"","parse-names":false,"suffix":""}],"container-title":"WormBook : the online review of C. elegans biology","id":"ITEM-1","issue":"1999","issued":{"date-parts":[["2006"]]},"page":"1-11","title":"Maintenance of C. elegans.","type":"article-journal"},"uris":["http://www.mendeley.com/documents/?uuid=10d18fd1-1765-47c1-b356-2df329d9db67"]}],"mendeley":{"formattedCitation":"&lt;sup&gt;9&lt;/sup&gt;","plainTextFormattedCitation":"9","previouslyFormattedCitation":"&lt;sup&gt;9&lt;/sup&gt;"},"properties":{"noteIndex":0},"schema":"https://github.com/citation-style-language/schema/raw/master/csl-citation.json"}</w:instrText>
      </w:r>
      <w:r w:rsidR="007C0C0B">
        <w:rPr>
          <w:rFonts w:asciiTheme="minorHAnsi" w:hAnsiTheme="minorHAnsi" w:cstheme="minorHAnsi"/>
          <w:bCs/>
          <w:color w:val="000000" w:themeColor="text1"/>
        </w:rPr>
        <w:fldChar w:fldCharType="separate"/>
      </w:r>
      <w:r w:rsidR="00B31B6E" w:rsidRPr="00B31B6E">
        <w:rPr>
          <w:rFonts w:asciiTheme="minorHAnsi" w:hAnsiTheme="minorHAnsi" w:cstheme="minorHAnsi"/>
          <w:bCs/>
          <w:noProof/>
          <w:color w:val="000000" w:themeColor="text1"/>
          <w:vertAlign w:val="superscript"/>
        </w:rPr>
        <w:t>9</w:t>
      </w:r>
      <w:r w:rsidR="007C0C0B">
        <w:rPr>
          <w:rFonts w:asciiTheme="minorHAnsi" w:hAnsiTheme="minorHAnsi" w:cstheme="minorHAnsi"/>
          <w:bCs/>
          <w:color w:val="000000" w:themeColor="text1"/>
        </w:rPr>
        <w:fldChar w:fldCharType="end"/>
      </w:r>
      <w:r w:rsidR="00B65D06">
        <w:rPr>
          <w:rFonts w:asciiTheme="minorHAnsi" w:hAnsiTheme="minorHAnsi" w:cstheme="minorHAnsi"/>
          <w:bCs/>
          <w:color w:val="000000" w:themeColor="text1"/>
        </w:rPr>
        <w:t>.</w:t>
      </w:r>
      <w:r w:rsidR="00D86B12">
        <w:rPr>
          <w:rFonts w:asciiTheme="minorHAnsi" w:hAnsiTheme="minorHAnsi" w:cstheme="minorHAnsi"/>
          <w:bCs/>
          <w:color w:val="000000" w:themeColor="text1"/>
        </w:rPr>
        <w:t xml:space="preserve"> </w:t>
      </w:r>
      <w:r w:rsidR="00B65D06" w:rsidRPr="00D86B12">
        <w:rPr>
          <w:rFonts w:asciiTheme="minorHAnsi" w:hAnsiTheme="minorHAnsi" w:cstheme="minorHAnsi"/>
          <w:bCs/>
          <w:color w:val="000000" w:themeColor="text1"/>
          <w:highlight w:val="yellow"/>
        </w:rPr>
        <w:t>A</w:t>
      </w:r>
      <w:r w:rsidR="001A0BAC" w:rsidRPr="00D86B12">
        <w:rPr>
          <w:rFonts w:asciiTheme="minorHAnsi" w:hAnsiTheme="minorHAnsi" w:cstheme="minorHAnsi"/>
          <w:bCs/>
          <w:color w:val="000000" w:themeColor="text1"/>
          <w:highlight w:val="yellow"/>
        </w:rPr>
        <w:t xml:space="preserve">ge </w:t>
      </w:r>
      <w:r w:rsidR="00B65D06" w:rsidRPr="00D86B12">
        <w:rPr>
          <w:rFonts w:asciiTheme="minorHAnsi" w:hAnsiTheme="minorHAnsi" w:cstheme="minorHAnsi"/>
          <w:bCs/>
          <w:color w:val="000000" w:themeColor="text1"/>
          <w:highlight w:val="yellow"/>
        </w:rPr>
        <w:t xml:space="preserve">the nematodes </w:t>
      </w:r>
      <w:r w:rsidR="001A0BAC" w:rsidRPr="00D86B12">
        <w:rPr>
          <w:rFonts w:asciiTheme="minorHAnsi" w:hAnsiTheme="minorHAnsi" w:cstheme="minorHAnsi"/>
          <w:bCs/>
          <w:color w:val="000000" w:themeColor="text1"/>
          <w:highlight w:val="yellow"/>
        </w:rPr>
        <w:t xml:space="preserve">until the desired </w:t>
      </w:r>
      <w:r w:rsidR="00715D29">
        <w:rPr>
          <w:rFonts w:asciiTheme="minorHAnsi" w:hAnsiTheme="minorHAnsi" w:cstheme="minorHAnsi"/>
          <w:bCs/>
          <w:color w:val="000000" w:themeColor="text1"/>
          <w:highlight w:val="yellow"/>
        </w:rPr>
        <w:t>developmental</w:t>
      </w:r>
      <w:r w:rsidR="00B61673">
        <w:rPr>
          <w:rFonts w:asciiTheme="minorHAnsi" w:hAnsiTheme="minorHAnsi" w:cstheme="minorHAnsi"/>
          <w:bCs/>
          <w:color w:val="000000" w:themeColor="text1"/>
          <w:highlight w:val="yellow"/>
        </w:rPr>
        <w:t xml:space="preserve"> </w:t>
      </w:r>
      <w:r w:rsidR="001A0BAC" w:rsidRPr="00D86B12">
        <w:rPr>
          <w:rFonts w:asciiTheme="minorHAnsi" w:hAnsiTheme="minorHAnsi" w:cstheme="minorHAnsi"/>
          <w:bCs/>
          <w:color w:val="000000" w:themeColor="text1"/>
          <w:highlight w:val="yellow"/>
        </w:rPr>
        <w:t>stage or day</w:t>
      </w:r>
      <w:r w:rsidR="00B65D06" w:rsidRPr="00D86B12">
        <w:rPr>
          <w:rFonts w:asciiTheme="minorHAnsi" w:hAnsiTheme="minorHAnsi" w:cstheme="minorHAnsi"/>
          <w:bCs/>
          <w:color w:val="000000" w:themeColor="text1"/>
          <w:highlight w:val="yellow"/>
        </w:rPr>
        <w:t>.</w:t>
      </w:r>
    </w:p>
    <w:p w14:paraId="0F662C27"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highlight w:val="yellow"/>
        </w:rPr>
      </w:pPr>
    </w:p>
    <w:p w14:paraId="15101134" w14:textId="54437B91" w:rsidR="00B65D06" w:rsidRDefault="00C2469F"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highlight w:val="yellow"/>
        </w:rPr>
        <w:t xml:space="preserve">NOTE: </w:t>
      </w:r>
      <w:r w:rsidR="00BA4892" w:rsidRPr="00D86B12">
        <w:rPr>
          <w:rFonts w:asciiTheme="minorHAnsi" w:hAnsiTheme="minorHAnsi" w:cstheme="minorHAnsi"/>
          <w:bCs/>
          <w:color w:val="000000" w:themeColor="text1"/>
          <w:highlight w:val="yellow"/>
        </w:rPr>
        <w:t xml:space="preserve">In </w:t>
      </w:r>
      <w:r w:rsidR="00B65D06" w:rsidRPr="00D86B12">
        <w:rPr>
          <w:rFonts w:asciiTheme="minorHAnsi" w:hAnsiTheme="minorHAnsi" w:cstheme="minorHAnsi"/>
          <w:bCs/>
          <w:color w:val="000000" w:themeColor="text1"/>
          <w:highlight w:val="yellow"/>
        </w:rPr>
        <w:t>this protocol, young adults are imaged on day 4 and old nematodes are imaged on day 8</w:t>
      </w:r>
      <w:r w:rsidR="00BA4892" w:rsidRPr="00D86B12">
        <w:rPr>
          <w:rFonts w:asciiTheme="minorHAnsi" w:hAnsiTheme="minorHAnsi" w:cstheme="minorHAnsi"/>
          <w:bCs/>
          <w:color w:val="000000" w:themeColor="text1"/>
          <w:highlight w:val="yellow"/>
        </w:rPr>
        <w:t xml:space="preserve"> of </w:t>
      </w:r>
      <w:r w:rsidR="00BA4892" w:rsidRPr="000A4C04">
        <w:rPr>
          <w:rFonts w:asciiTheme="minorHAnsi" w:hAnsiTheme="minorHAnsi" w:cstheme="minorHAnsi"/>
          <w:bCs/>
          <w:color w:val="000000" w:themeColor="text1"/>
          <w:highlight w:val="yellow"/>
        </w:rPr>
        <w:t>life</w:t>
      </w:r>
      <w:r w:rsidR="00B65D06" w:rsidRPr="00D86B12">
        <w:rPr>
          <w:rFonts w:asciiTheme="minorHAnsi" w:hAnsiTheme="minorHAnsi" w:cstheme="minorHAnsi"/>
          <w:bCs/>
          <w:color w:val="000000" w:themeColor="text1"/>
          <w:highlight w:val="yellow"/>
        </w:rPr>
        <w:t xml:space="preserve">. </w:t>
      </w:r>
    </w:p>
    <w:p w14:paraId="4CE612DD" w14:textId="77777777" w:rsidR="00C2469F" w:rsidRPr="00142C84"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4D1DC428" w14:textId="68676A6A" w:rsidR="008D670B" w:rsidRPr="008D670B" w:rsidRDefault="008D670B"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rPr>
      </w:pPr>
      <w:r>
        <w:rPr>
          <w:rFonts w:asciiTheme="minorHAnsi" w:hAnsiTheme="minorHAnsi" w:cstheme="minorHAnsi"/>
          <w:b/>
          <w:color w:val="000000" w:themeColor="text1"/>
        </w:rPr>
        <w:t>RNA</w:t>
      </w:r>
      <w:r w:rsidR="00BA4892">
        <w:rPr>
          <w:rFonts w:asciiTheme="minorHAnsi" w:hAnsiTheme="minorHAnsi" w:cstheme="minorHAnsi"/>
          <w:b/>
          <w:color w:val="000000" w:themeColor="text1"/>
        </w:rPr>
        <w:t>i</w:t>
      </w:r>
      <w:r w:rsidR="00EA7743">
        <w:rPr>
          <w:rFonts w:asciiTheme="minorHAnsi" w:hAnsiTheme="minorHAnsi" w:cstheme="minorHAnsi"/>
          <w:b/>
          <w:color w:val="000000" w:themeColor="text1"/>
        </w:rPr>
        <w:t>-</w:t>
      </w:r>
      <w:r w:rsidR="00BA4892">
        <w:rPr>
          <w:rFonts w:asciiTheme="minorHAnsi" w:hAnsiTheme="minorHAnsi" w:cstheme="minorHAnsi"/>
          <w:b/>
          <w:color w:val="000000" w:themeColor="text1"/>
        </w:rPr>
        <w:t>mediated k</w:t>
      </w:r>
      <w:r w:rsidRPr="008D670B">
        <w:rPr>
          <w:rFonts w:asciiTheme="minorHAnsi" w:hAnsiTheme="minorHAnsi" w:cstheme="minorHAnsi"/>
          <w:b/>
          <w:color w:val="000000" w:themeColor="text1"/>
        </w:rPr>
        <w:t xml:space="preserve">nockdown of </w:t>
      </w:r>
      <w:r w:rsidR="002739AF">
        <w:rPr>
          <w:rFonts w:asciiTheme="minorHAnsi" w:hAnsiTheme="minorHAnsi" w:cstheme="minorHAnsi"/>
          <w:b/>
          <w:color w:val="000000" w:themeColor="text1"/>
        </w:rPr>
        <w:t>chaperone machin</w:t>
      </w:r>
      <w:r w:rsidR="000C68FB">
        <w:rPr>
          <w:rFonts w:asciiTheme="minorHAnsi" w:hAnsiTheme="minorHAnsi" w:cstheme="minorHAnsi"/>
          <w:b/>
          <w:color w:val="000000" w:themeColor="text1"/>
        </w:rPr>
        <w:t>e</w:t>
      </w:r>
      <w:r w:rsidR="002739AF">
        <w:rPr>
          <w:rFonts w:asciiTheme="minorHAnsi" w:hAnsiTheme="minorHAnsi" w:cstheme="minorHAnsi"/>
          <w:b/>
          <w:color w:val="000000" w:themeColor="text1"/>
        </w:rPr>
        <w:t>ry</w:t>
      </w:r>
      <w:r>
        <w:rPr>
          <w:rFonts w:asciiTheme="minorHAnsi" w:hAnsiTheme="minorHAnsi" w:cstheme="minorHAnsi"/>
          <w:b/>
          <w:color w:val="000000" w:themeColor="text1"/>
        </w:rPr>
        <w:t xml:space="preserve"> via feeding </w:t>
      </w:r>
    </w:p>
    <w:p w14:paraId="4F9EAA7B"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1B54B49D" w14:textId="034AF157" w:rsidR="00BD34FD" w:rsidRDefault="00C2469F"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1A0BAC">
        <w:rPr>
          <w:rFonts w:asciiTheme="minorHAnsi" w:hAnsiTheme="minorHAnsi" w:cstheme="minorHAnsi"/>
          <w:bCs/>
          <w:color w:val="000000" w:themeColor="text1"/>
        </w:rPr>
        <w:t>Perform knockdown of h</w:t>
      </w:r>
      <w:r w:rsidR="00B65D06">
        <w:rPr>
          <w:rFonts w:asciiTheme="minorHAnsi" w:hAnsiTheme="minorHAnsi" w:cstheme="minorHAnsi"/>
          <w:bCs/>
          <w:color w:val="000000" w:themeColor="text1"/>
        </w:rPr>
        <w:t xml:space="preserve">eat </w:t>
      </w:r>
      <w:r w:rsidR="001A0BAC">
        <w:rPr>
          <w:rFonts w:asciiTheme="minorHAnsi" w:hAnsiTheme="minorHAnsi" w:cstheme="minorHAnsi"/>
          <w:bCs/>
          <w:color w:val="000000" w:themeColor="text1"/>
        </w:rPr>
        <w:t>s</w:t>
      </w:r>
      <w:r w:rsidR="00B65D06">
        <w:rPr>
          <w:rFonts w:asciiTheme="minorHAnsi" w:hAnsiTheme="minorHAnsi" w:cstheme="minorHAnsi"/>
          <w:bCs/>
          <w:color w:val="000000" w:themeColor="text1"/>
        </w:rPr>
        <w:t xml:space="preserve">hock </w:t>
      </w:r>
      <w:r w:rsidR="001A0BAC">
        <w:rPr>
          <w:rFonts w:asciiTheme="minorHAnsi" w:hAnsiTheme="minorHAnsi" w:cstheme="minorHAnsi"/>
          <w:bCs/>
          <w:color w:val="000000" w:themeColor="text1"/>
        </w:rPr>
        <w:t>p</w:t>
      </w:r>
      <w:r w:rsidR="00B65D06">
        <w:rPr>
          <w:rFonts w:asciiTheme="minorHAnsi" w:hAnsiTheme="minorHAnsi" w:cstheme="minorHAnsi"/>
          <w:bCs/>
          <w:color w:val="000000" w:themeColor="text1"/>
        </w:rPr>
        <w:t xml:space="preserve">rotein </w:t>
      </w:r>
      <w:r w:rsidR="001A0BAC">
        <w:rPr>
          <w:rFonts w:asciiTheme="minorHAnsi" w:hAnsiTheme="minorHAnsi" w:cstheme="minorHAnsi"/>
          <w:bCs/>
          <w:color w:val="000000" w:themeColor="text1"/>
        </w:rPr>
        <w:t>1</w:t>
      </w:r>
      <w:r w:rsidR="00B65D06">
        <w:rPr>
          <w:rFonts w:asciiTheme="minorHAnsi" w:hAnsiTheme="minorHAnsi" w:cstheme="minorHAnsi"/>
          <w:bCs/>
          <w:color w:val="000000" w:themeColor="text1"/>
        </w:rPr>
        <w:t xml:space="preserve"> (</w:t>
      </w:r>
      <w:r w:rsidR="00B65D06" w:rsidRPr="0025470B">
        <w:rPr>
          <w:rFonts w:asciiTheme="minorHAnsi" w:hAnsiTheme="minorHAnsi" w:cstheme="minorHAnsi"/>
          <w:bCs/>
          <w:i/>
          <w:iCs/>
          <w:color w:val="000000" w:themeColor="text1"/>
        </w:rPr>
        <w:t>hsp-1</w:t>
      </w:r>
      <w:r w:rsidR="00B65D06">
        <w:rPr>
          <w:rFonts w:asciiTheme="minorHAnsi" w:hAnsiTheme="minorHAnsi" w:cstheme="minorHAnsi"/>
          <w:bCs/>
          <w:color w:val="000000" w:themeColor="text1"/>
        </w:rPr>
        <w:t>)</w:t>
      </w:r>
      <w:r w:rsidR="001A0BAC">
        <w:rPr>
          <w:rFonts w:asciiTheme="minorHAnsi" w:hAnsiTheme="minorHAnsi" w:cstheme="minorHAnsi"/>
          <w:bCs/>
          <w:color w:val="000000" w:themeColor="text1"/>
        </w:rPr>
        <w:t xml:space="preserve"> chaperone </w:t>
      </w:r>
      <w:r w:rsidR="00524E62" w:rsidRPr="00524E62">
        <w:rPr>
          <w:rFonts w:asciiTheme="minorHAnsi" w:hAnsiTheme="minorHAnsi" w:cstheme="minorHAnsi"/>
          <w:bCs/>
          <w:color w:val="000000" w:themeColor="text1"/>
        </w:rPr>
        <w:t>by</w:t>
      </w:r>
      <w:r w:rsidR="001A0BAC">
        <w:rPr>
          <w:rFonts w:asciiTheme="minorHAnsi" w:hAnsiTheme="minorHAnsi" w:cstheme="minorHAnsi"/>
          <w:bCs/>
          <w:color w:val="000000" w:themeColor="text1"/>
        </w:rPr>
        <w:t xml:space="preserve"> feeding </w:t>
      </w:r>
      <w:r w:rsidR="00B65D06">
        <w:rPr>
          <w:rFonts w:asciiTheme="minorHAnsi" w:hAnsiTheme="minorHAnsi" w:cstheme="minorHAnsi"/>
          <w:bCs/>
          <w:color w:val="000000" w:themeColor="text1"/>
        </w:rPr>
        <w:t>the corresponding RNA</w:t>
      </w:r>
      <w:r w:rsidR="00BA4892">
        <w:rPr>
          <w:rFonts w:asciiTheme="minorHAnsi" w:hAnsiTheme="minorHAnsi" w:cstheme="minorHAnsi"/>
          <w:bCs/>
          <w:color w:val="000000" w:themeColor="text1"/>
        </w:rPr>
        <w:t>i</w:t>
      </w:r>
      <w:r w:rsidR="00B65D06">
        <w:rPr>
          <w:rFonts w:asciiTheme="minorHAnsi" w:hAnsiTheme="minorHAnsi" w:cstheme="minorHAnsi"/>
          <w:bCs/>
          <w:color w:val="000000" w:themeColor="text1"/>
        </w:rPr>
        <w:t xml:space="preserve"> vector to the nematodes</w:t>
      </w:r>
      <w:r w:rsidR="00B31B6E" w:rsidRPr="00B31B6E">
        <w:rPr>
          <w:rFonts w:asciiTheme="minorHAnsi" w:hAnsiTheme="minorHAnsi" w:cstheme="minorHAnsi"/>
          <w:bCs/>
          <w:noProof/>
          <w:color w:val="000000" w:themeColor="text1"/>
          <w:vertAlign w:val="superscript"/>
        </w:rPr>
        <w:t>10</w:t>
      </w:r>
      <w:r w:rsidR="001A0BAC">
        <w:rPr>
          <w:rFonts w:asciiTheme="minorHAnsi" w:hAnsiTheme="minorHAnsi" w:cstheme="minorHAnsi"/>
          <w:bCs/>
          <w:color w:val="000000" w:themeColor="text1"/>
        </w:rPr>
        <w:t>.</w:t>
      </w:r>
      <w:r w:rsidR="00B65D06">
        <w:rPr>
          <w:rFonts w:asciiTheme="minorHAnsi" w:hAnsiTheme="minorHAnsi" w:cstheme="minorHAnsi"/>
          <w:bCs/>
          <w:color w:val="000000" w:themeColor="text1"/>
        </w:rPr>
        <w:t xml:space="preserve"> The </w:t>
      </w:r>
      <w:r w:rsidR="00B65D06" w:rsidRPr="0025470B">
        <w:rPr>
          <w:rFonts w:asciiTheme="minorHAnsi" w:hAnsiTheme="minorHAnsi" w:cstheme="minorHAnsi"/>
          <w:bCs/>
          <w:i/>
          <w:iCs/>
          <w:color w:val="000000" w:themeColor="text1"/>
        </w:rPr>
        <w:t>hsp-1</w:t>
      </w:r>
      <w:r w:rsidR="00B65D06">
        <w:rPr>
          <w:rFonts w:asciiTheme="minorHAnsi" w:hAnsiTheme="minorHAnsi" w:cstheme="minorHAnsi"/>
          <w:bCs/>
          <w:color w:val="000000" w:themeColor="text1"/>
        </w:rPr>
        <w:t xml:space="preserve"> RNA</w:t>
      </w:r>
      <w:r w:rsidR="00BA4892">
        <w:rPr>
          <w:rFonts w:asciiTheme="minorHAnsi" w:hAnsiTheme="minorHAnsi" w:cstheme="minorHAnsi"/>
          <w:bCs/>
          <w:color w:val="000000" w:themeColor="text1"/>
        </w:rPr>
        <w:t>i</w:t>
      </w:r>
      <w:r w:rsidR="00B65D06">
        <w:rPr>
          <w:rFonts w:asciiTheme="minorHAnsi" w:hAnsiTheme="minorHAnsi" w:cstheme="minorHAnsi"/>
          <w:bCs/>
          <w:color w:val="000000" w:themeColor="text1"/>
        </w:rPr>
        <w:t xml:space="preserve"> plasmid was obtained from the Ahringer library (clone ID: </w:t>
      </w:r>
      <w:r w:rsidR="003C2B12" w:rsidRPr="003C2B12">
        <w:rPr>
          <w:rFonts w:asciiTheme="minorHAnsi" w:hAnsiTheme="minorHAnsi" w:cstheme="minorHAnsi"/>
          <w:bCs/>
          <w:color w:val="000000" w:themeColor="text1"/>
        </w:rPr>
        <w:t>F26D10.3</w:t>
      </w:r>
      <w:r w:rsidR="00B65D06">
        <w:rPr>
          <w:rFonts w:asciiTheme="minorHAnsi" w:hAnsiTheme="minorHAnsi" w:cstheme="minorHAnsi"/>
          <w:bCs/>
          <w:color w:val="000000" w:themeColor="text1"/>
        </w:rPr>
        <w:t>)</w:t>
      </w:r>
      <w:r w:rsidR="003C2B12">
        <w:rPr>
          <w:rFonts w:asciiTheme="minorHAnsi" w:hAnsiTheme="minorHAnsi" w:cstheme="minorHAnsi"/>
          <w:bCs/>
          <w:color w:val="000000" w:themeColor="text1"/>
        </w:rPr>
        <w:t>.</w:t>
      </w:r>
    </w:p>
    <w:p w14:paraId="7824E9BE"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75300568" w14:textId="5232DB3D" w:rsidR="0025470B" w:rsidRDefault="0025470B"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Grow the </w:t>
      </w:r>
      <w:r w:rsidRPr="0025470B">
        <w:rPr>
          <w:rFonts w:asciiTheme="minorHAnsi" w:hAnsiTheme="minorHAnsi" w:cstheme="minorHAnsi"/>
          <w:bCs/>
          <w:color w:val="000000" w:themeColor="text1"/>
        </w:rPr>
        <w:t>HT115 (DE3)</w:t>
      </w:r>
      <w:r>
        <w:rPr>
          <w:rFonts w:asciiTheme="minorHAnsi" w:hAnsiTheme="minorHAnsi" w:cstheme="minorHAnsi"/>
          <w:bCs/>
          <w:color w:val="000000" w:themeColor="text1"/>
        </w:rPr>
        <w:t xml:space="preserve"> </w:t>
      </w:r>
      <w:r w:rsidRPr="0025470B">
        <w:rPr>
          <w:rFonts w:asciiTheme="minorHAnsi" w:hAnsiTheme="minorHAnsi" w:cstheme="minorHAnsi"/>
          <w:bCs/>
          <w:i/>
          <w:iCs/>
          <w:color w:val="000000" w:themeColor="text1"/>
        </w:rPr>
        <w:t>E. coli</w:t>
      </w:r>
      <w:r>
        <w:rPr>
          <w:rFonts w:asciiTheme="minorHAnsi" w:hAnsiTheme="minorHAnsi" w:cstheme="minorHAnsi"/>
          <w:bCs/>
          <w:color w:val="000000" w:themeColor="text1"/>
        </w:rPr>
        <w:t xml:space="preserve"> expressing the </w:t>
      </w:r>
      <w:r w:rsidRPr="0025470B">
        <w:rPr>
          <w:rFonts w:asciiTheme="minorHAnsi" w:hAnsiTheme="minorHAnsi" w:cstheme="minorHAnsi"/>
          <w:bCs/>
          <w:i/>
          <w:iCs/>
          <w:color w:val="000000" w:themeColor="text1"/>
        </w:rPr>
        <w:t>hsp-1</w:t>
      </w:r>
      <w:r>
        <w:rPr>
          <w:rFonts w:asciiTheme="minorHAnsi" w:hAnsiTheme="minorHAnsi" w:cstheme="minorHAnsi"/>
          <w:bCs/>
          <w:color w:val="000000" w:themeColor="text1"/>
        </w:rPr>
        <w:t xml:space="preserve"> </w:t>
      </w:r>
      <w:r w:rsidR="00BA4892">
        <w:rPr>
          <w:rFonts w:asciiTheme="minorHAnsi" w:hAnsiTheme="minorHAnsi" w:cstheme="minorHAnsi"/>
          <w:bCs/>
          <w:color w:val="000000" w:themeColor="text1"/>
        </w:rPr>
        <w:t xml:space="preserve">RNAi </w:t>
      </w:r>
      <w:r>
        <w:rPr>
          <w:rFonts w:asciiTheme="minorHAnsi" w:hAnsiTheme="minorHAnsi" w:cstheme="minorHAnsi"/>
          <w:bCs/>
          <w:color w:val="000000" w:themeColor="text1"/>
        </w:rPr>
        <w:t>plasmid for 6</w:t>
      </w:r>
      <w:r w:rsidR="00C2469F">
        <w:rPr>
          <w:rFonts w:asciiTheme="minorHAnsi" w:hAnsiTheme="minorHAnsi" w:cstheme="minorHAnsi"/>
          <w:bCs/>
          <w:color w:val="000000" w:themeColor="text1"/>
        </w:rPr>
        <w:t xml:space="preserve"> h </w:t>
      </w:r>
      <w:r>
        <w:rPr>
          <w:rFonts w:asciiTheme="minorHAnsi" w:hAnsiTheme="minorHAnsi" w:cstheme="minorHAnsi"/>
          <w:bCs/>
          <w:color w:val="000000" w:themeColor="text1"/>
        </w:rPr>
        <w:t xml:space="preserve">to overnight in Luria Bertani (LB) </w:t>
      </w:r>
      <w:r w:rsidR="00BD34FD">
        <w:rPr>
          <w:rFonts w:asciiTheme="minorHAnsi" w:hAnsiTheme="minorHAnsi" w:cstheme="minorHAnsi"/>
          <w:bCs/>
          <w:color w:val="000000" w:themeColor="text1"/>
        </w:rPr>
        <w:t xml:space="preserve">medium </w:t>
      </w:r>
      <w:r>
        <w:rPr>
          <w:rFonts w:asciiTheme="minorHAnsi" w:hAnsiTheme="minorHAnsi" w:cstheme="minorHAnsi"/>
          <w:bCs/>
          <w:color w:val="000000" w:themeColor="text1"/>
        </w:rPr>
        <w:t>containing 50</w:t>
      </w:r>
      <w:r w:rsidR="007D5C65">
        <w:rPr>
          <w:rFonts w:asciiTheme="minorHAnsi" w:hAnsiTheme="minorHAnsi" w:cstheme="minorHAnsi"/>
          <w:bCs/>
          <w:color w:val="000000" w:themeColor="text1"/>
        </w:rPr>
        <w:t xml:space="preserve"> </w:t>
      </w:r>
      <w:r>
        <w:rPr>
          <w:rFonts w:asciiTheme="minorHAnsi" w:hAnsiTheme="minorHAnsi" w:cstheme="minorHAnsi"/>
          <w:bCs/>
          <w:color w:val="000000" w:themeColor="text1"/>
        </w:rPr>
        <w:t>µg</w:t>
      </w:r>
      <w:r w:rsidR="007E106E" w:rsidRPr="007E106E">
        <w:rPr>
          <w:rFonts w:asciiTheme="minorHAnsi" w:hAnsiTheme="minorHAnsi" w:cstheme="minorHAnsi"/>
          <w:bCs/>
          <w:color w:val="000000" w:themeColor="text1"/>
        </w:rPr>
        <w:t>/</w:t>
      </w:r>
      <w:r>
        <w:rPr>
          <w:rFonts w:asciiTheme="minorHAnsi" w:hAnsiTheme="minorHAnsi" w:cstheme="minorHAnsi"/>
          <w:bCs/>
          <w:color w:val="000000" w:themeColor="text1"/>
        </w:rPr>
        <w:t>m</w:t>
      </w:r>
      <w:r w:rsidR="007E106E">
        <w:rPr>
          <w:rFonts w:asciiTheme="minorHAnsi" w:hAnsiTheme="minorHAnsi" w:cstheme="minorHAnsi"/>
          <w:bCs/>
          <w:color w:val="000000" w:themeColor="text1"/>
        </w:rPr>
        <w:t>L</w:t>
      </w:r>
      <w:r>
        <w:rPr>
          <w:rFonts w:asciiTheme="minorHAnsi" w:hAnsiTheme="minorHAnsi" w:cstheme="minorHAnsi"/>
          <w:bCs/>
          <w:color w:val="000000" w:themeColor="text1"/>
        </w:rPr>
        <w:t xml:space="preserve"> ampicillin.</w:t>
      </w:r>
    </w:p>
    <w:p w14:paraId="1069F6D4"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222F6984" w14:textId="66EA9B6A" w:rsidR="006B5513" w:rsidRDefault="00B65D06"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Prepare </w:t>
      </w:r>
      <w:r w:rsidR="0025470B">
        <w:rPr>
          <w:rFonts w:asciiTheme="minorHAnsi" w:hAnsiTheme="minorHAnsi" w:cstheme="minorHAnsi"/>
          <w:bCs/>
          <w:color w:val="000000" w:themeColor="text1"/>
        </w:rPr>
        <w:t xml:space="preserve">fresh </w:t>
      </w:r>
      <w:r>
        <w:rPr>
          <w:rFonts w:asciiTheme="minorHAnsi" w:hAnsiTheme="minorHAnsi" w:cstheme="minorHAnsi"/>
          <w:bCs/>
          <w:color w:val="000000" w:themeColor="text1"/>
        </w:rPr>
        <w:t>NGM</w:t>
      </w:r>
      <w:r w:rsidR="0025470B">
        <w:rPr>
          <w:rFonts w:asciiTheme="minorHAnsi" w:hAnsiTheme="minorHAnsi" w:cstheme="minorHAnsi"/>
          <w:bCs/>
          <w:color w:val="000000" w:themeColor="text1"/>
        </w:rPr>
        <w:t xml:space="preserve"> agar</w:t>
      </w:r>
      <w:r>
        <w:rPr>
          <w:rFonts w:asciiTheme="minorHAnsi" w:hAnsiTheme="minorHAnsi" w:cstheme="minorHAnsi"/>
          <w:bCs/>
          <w:color w:val="000000" w:themeColor="text1"/>
        </w:rPr>
        <w:t xml:space="preserve"> plates containing </w:t>
      </w:r>
      <w:r w:rsidR="007E106E">
        <w:rPr>
          <w:rFonts w:asciiTheme="minorHAnsi" w:hAnsiTheme="minorHAnsi" w:cstheme="minorHAnsi"/>
          <w:bCs/>
          <w:color w:val="000000" w:themeColor="text1"/>
        </w:rPr>
        <w:t>i</w:t>
      </w:r>
      <w:r w:rsidR="007E106E" w:rsidRPr="007E106E">
        <w:rPr>
          <w:rFonts w:asciiTheme="minorHAnsi" w:hAnsiTheme="minorHAnsi" w:cstheme="minorHAnsi"/>
          <w:bCs/>
          <w:color w:val="000000" w:themeColor="text1"/>
        </w:rPr>
        <w:t xml:space="preserve">sopropyl β-D-1-thiogalactopyranoside </w:t>
      </w:r>
      <w:r w:rsidR="007E106E">
        <w:rPr>
          <w:rFonts w:asciiTheme="minorHAnsi" w:hAnsiTheme="minorHAnsi" w:cstheme="minorHAnsi"/>
          <w:bCs/>
          <w:color w:val="000000" w:themeColor="text1"/>
        </w:rPr>
        <w:t>(</w:t>
      </w:r>
      <w:r>
        <w:rPr>
          <w:rFonts w:asciiTheme="minorHAnsi" w:hAnsiTheme="minorHAnsi" w:cstheme="minorHAnsi"/>
          <w:bCs/>
          <w:color w:val="000000" w:themeColor="text1"/>
        </w:rPr>
        <w:t>IPTG</w:t>
      </w:r>
      <w:r w:rsidR="007E106E">
        <w:rPr>
          <w:rFonts w:asciiTheme="minorHAnsi" w:hAnsiTheme="minorHAnsi" w:cstheme="minorHAnsi"/>
          <w:bCs/>
          <w:color w:val="000000" w:themeColor="text1"/>
        </w:rPr>
        <w:t>;</w:t>
      </w:r>
      <w:r w:rsidR="0025470B">
        <w:rPr>
          <w:rFonts w:asciiTheme="minorHAnsi" w:hAnsiTheme="minorHAnsi" w:cstheme="minorHAnsi"/>
          <w:bCs/>
          <w:color w:val="000000" w:themeColor="text1"/>
        </w:rPr>
        <w:t xml:space="preserve"> 1</w:t>
      </w:r>
      <w:r w:rsidR="00A4625B">
        <w:rPr>
          <w:rFonts w:asciiTheme="minorHAnsi" w:hAnsiTheme="minorHAnsi" w:cstheme="minorHAnsi"/>
          <w:bCs/>
          <w:color w:val="000000" w:themeColor="text1"/>
        </w:rPr>
        <w:t> </w:t>
      </w:r>
      <w:r w:rsidR="0025470B">
        <w:rPr>
          <w:rFonts w:asciiTheme="minorHAnsi" w:hAnsiTheme="minorHAnsi" w:cstheme="minorHAnsi"/>
          <w:bCs/>
          <w:color w:val="000000" w:themeColor="text1"/>
        </w:rPr>
        <w:t>mM)</w:t>
      </w:r>
      <w:r>
        <w:rPr>
          <w:rFonts w:asciiTheme="minorHAnsi" w:hAnsiTheme="minorHAnsi" w:cstheme="minorHAnsi"/>
          <w:bCs/>
          <w:color w:val="000000" w:themeColor="text1"/>
        </w:rPr>
        <w:t xml:space="preserve"> and </w:t>
      </w:r>
      <w:r w:rsidR="0025470B">
        <w:rPr>
          <w:rFonts w:asciiTheme="minorHAnsi" w:hAnsiTheme="minorHAnsi" w:cstheme="minorHAnsi"/>
          <w:bCs/>
          <w:color w:val="000000" w:themeColor="text1"/>
        </w:rPr>
        <w:t>ampicillin (25</w:t>
      </w:r>
      <w:r w:rsidR="00BA4892">
        <w:rPr>
          <w:rFonts w:asciiTheme="minorHAnsi" w:hAnsiTheme="minorHAnsi" w:cstheme="minorHAnsi"/>
          <w:bCs/>
          <w:color w:val="000000" w:themeColor="text1"/>
        </w:rPr>
        <w:t xml:space="preserve"> </w:t>
      </w:r>
      <w:r w:rsidR="0025470B">
        <w:rPr>
          <w:rFonts w:asciiTheme="minorHAnsi" w:hAnsiTheme="minorHAnsi" w:cstheme="minorHAnsi"/>
          <w:bCs/>
          <w:color w:val="000000" w:themeColor="text1"/>
        </w:rPr>
        <w:t>µg/m</w:t>
      </w:r>
      <w:r w:rsidR="00852C91">
        <w:rPr>
          <w:rFonts w:asciiTheme="minorHAnsi" w:hAnsiTheme="minorHAnsi" w:cstheme="minorHAnsi"/>
          <w:bCs/>
          <w:color w:val="000000" w:themeColor="text1"/>
        </w:rPr>
        <w:t>L</w:t>
      </w:r>
      <w:r w:rsidR="0025470B">
        <w:rPr>
          <w:rFonts w:asciiTheme="minorHAnsi" w:hAnsiTheme="minorHAnsi" w:cstheme="minorHAnsi"/>
          <w:bCs/>
          <w:color w:val="000000" w:themeColor="text1"/>
        </w:rPr>
        <w:t xml:space="preserve">) and seed with the </w:t>
      </w:r>
      <w:r w:rsidR="0025470B" w:rsidRPr="0025470B">
        <w:rPr>
          <w:rFonts w:asciiTheme="minorHAnsi" w:hAnsiTheme="minorHAnsi" w:cstheme="minorHAnsi"/>
          <w:bCs/>
          <w:i/>
          <w:iCs/>
          <w:color w:val="000000" w:themeColor="text1"/>
        </w:rPr>
        <w:t>hsp-1</w:t>
      </w:r>
      <w:r w:rsidR="0025470B">
        <w:rPr>
          <w:rFonts w:asciiTheme="minorHAnsi" w:hAnsiTheme="minorHAnsi" w:cstheme="minorHAnsi"/>
          <w:bCs/>
          <w:color w:val="000000" w:themeColor="text1"/>
        </w:rPr>
        <w:t xml:space="preserve"> RNA</w:t>
      </w:r>
      <w:r w:rsidR="00BA4892">
        <w:rPr>
          <w:rFonts w:asciiTheme="minorHAnsi" w:hAnsiTheme="minorHAnsi" w:cstheme="minorHAnsi"/>
          <w:bCs/>
          <w:color w:val="000000" w:themeColor="text1"/>
        </w:rPr>
        <w:t>i</w:t>
      </w:r>
      <w:r w:rsidR="0025470B">
        <w:rPr>
          <w:rFonts w:asciiTheme="minorHAnsi" w:hAnsiTheme="minorHAnsi" w:cstheme="minorHAnsi"/>
          <w:bCs/>
          <w:color w:val="000000" w:themeColor="text1"/>
        </w:rPr>
        <w:t xml:space="preserve"> bacteria. Leave plates to dry and induce at room temperature</w:t>
      </w:r>
      <w:r w:rsidR="00263010">
        <w:rPr>
          <w:rFonts w:asciiTheme="minorHAnsi" w:hAnsiTheme="minorHAnsi" w:cstheme="minorHAnsi"/>
          <w:bCs/>
          <w:color w:val="000000" w:themeColor="text1"/>
        </w:rPr>
        <w:t xml:space="preserve"> for 1</w:t>
      </w:r>
      <w:r w:rsidR="00882515" w:rsidRPr="00882515">
        <w:rPr>
          <w:rFonts w:asciiTheme="minorHAnsi" w:hAnsiTheme="minorHAnsi" w:cstheme="minorHAnsi"/>
          <w:bCs/>
          <w:color w:val="000000" w:themeColor="text1"/>
        </w:rPr>
        <w:t>–</w:t>
      </w:r>
      <w:r w:rsidR="00263010">
        <w:rPr>
          <w:rFonts w:asciiTheme="minorHAnsi" w:hAnsiTheme="minorHAnsi" w:cstheme="minorHAnsi"/>
          <w:bCs/>
          <w:color w:val="000000" w:themeColor="text1"/>
        </w:rPr>
        <w:t>3 days</w:t>
      </w:r>
      <w:r w:rsidR="0025470B">
        <w:rPr>
          <w:rFonts w:asciiTheme="minorHAnsi" w:hAnsiTheme="minorHAnsi" w:cstheme="minorHAnsi"/>
          <w:bCs/>
          <w:color w:val="000000" w:themeColor="text1"/>
        </w:rPr>
        <w:t>.</w:t>
      </w:r>
    </w:p>
    <w:p w14:paraId="6E91B24D"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321AE5E7" w14:textId="1941177A" w:rsidR="00C2469F" w:rsidRDefault="006B5513"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Pl</w:t>
      </w:r>
      <w:r w:rsidR="00983FBF">
        <w:rPr>
          <w:rFonts w:asciiTheme="minorHAnsi" w:hAnsiTheme="minorHAnsi" w:cstheme="minorHAnsi"/>
          <w:bCs/>
          <w:color w:val="000000" w:themeColor="text1"/>
        </w:rPr>
        <w:t>ace synchroni</w:t>
      </w:r>
      <w:r w:rsidR="00852C91">
        <w:rPr>
          <w:rFonts w:asciiTheme="minorHAnsi" w:hAnsiTheme="minorHAnsi" w:cstheme="minorHAnsi"/>
          <w:bCs/>
          <w:color w:val="000000" w:themeColor="text1"/>
        </w:rPr>
        <w:t>z</w:t>
      </w:r>
      <w:r w:rsidR="00983FBF">
        <w:rPr>
          <w:rFonts w:asciiTheme="minorHAnsi" w:hAnsiTheme="minorHAnsi" w:cstheme="minorHAnsi"/>
          <w:bCs/>
          <w:color w:val="000000" w:themeColor="text1"/>
        </w:rPr>
        <w:t>ed eggs on</w:t>
      </w:r>
      <w:r w:rsidR="00142C84">
        <w:rPr>
          <w:rFonts w:asciiTheme="minorHAnsi" w:hAnsiTheme="minorHAnsi" w:cstheme="minorHAnsi"/>
          <w:bCs/>
          <w:color w:val="000000" w:themeColor="text1"/>
        </w:rPr>
        <w:t xml:space="preserve"> an siRNA</w:t>
      </w:r>
      <w:r w:rsidR="00983FBF">
        <w:rPr>
          <w:rFonts w:asciiTheme="minorHAnsi" w:hAnsiTheme="minorHAnsi" w:cstheme="minorHAnsi"/>
          <w:bCs/>
          <w:color w:val="000000" w:themeColor="text1"/>
        </w:rPr>
        <w:t xml:space="preserve"> plate and leave to hatch</w:t>
      </w:r>
      <w:r w:rsidR="00FD22FD">
        <w:rPr>
          <w:rFonts w:asciiTheme="minorHAnsi" w:hAnsiTheme="minorHAnsi" w:cstheme="minorHAnsi"/>
          <w:bCs/>
          <w:color w:val="000000" w:themeColor="text1"/>
        </w:rPr>
        <w:t>,</w:t>
      </w:r>
      <w:r w:rsidR="00DA4F1C">
        <w:rPr>
          <w:rFonts w:asciiTheme="minorHAnsi" w:hAnsiTheme="minorHAnsi" w:cstheme="minorHAnsi"/>
          <w:bCs/>
          <w:color w:val="000000" w:themeColor="text1"/>
        </w:rPr>
        <w:t xml:space="preserve"> </w:t>
      </w:r>
      <w:r w:rsidR="00983FBF">
        <w:rPr>
          <w:rFonts w:asciiTheme="minorHAnsi" w:hAnsiTheme="minorHAnsi" w:cstheme="minorHAnsi"/>
          <w:bCs/>
          <w:color w:val="000000" w:themeColor="text1"/>
        </w:rPr>
        <w:t xml:space="preserve">or place gravid nematodes </w:t>
      </w:r>
      <w:r w:rsidR="00983FBF">
        <w:rPr>
          <w:rFonts w:asciiTheme="minorHAnsi" w:hAnsiTheme="minorHAnsi" w:cstheme="minorHAnsi"/>
          <w:bCs/>
          <w:color w:val="000000" w:themeColor="text1"/>
        </w:rPr>
        <w:lastRenderedPageBreak/>
        <w:t xml:space="preserve">and allow to lay </w:t>
      </w:r>
      <w:r w:rsidR="00882515">
        <w:rPr>
          <w:rFonts w:asciiTheme="minorHAnsi" w:hAnsiTheme="minorHAnsi" w:cstheme="minorHAnsi"/>
          <w:bCs/>
          <w:color w:val="000000" w:themeColor="text1"/>
        </w:rPr>
        <w:t xml:space="preserve">eggs </w:t>
      </w:r>
      <w:r w:rsidR="00983FBF">
        <w:rPr>
          <w:rFonts w:asciiTheme="minorHAnsi" w:hAnsiTheme="minorHAnsi" w:cstheme="minorHAnsi"/>
          <w:bCs/>
          <w:color w:val="000000" w:themeColor="text1"/>
        </w:rPr>
        <w:t>for 4</w:t>
      </w:r>
      <w:r w:rsidR="00C2469F">
        <w:rPr>
          <w:rFonts w:asciiTheme="minorHAnsi" w:hAnsiTheme="minorHAnsi" w:cstheme="minorHAnsi"/>
          <w:bCs/>
          <w:color w:val="000000" w:themeColor="text1"/>
        </w:rPr>
        <w:t xml:space="preserve"> h </w:t>
      </w:r>
      <w:r w:rsidR="00983FBF">
        <w:rPr>
          <w:rFonts w:asciiTheme="minorHAnsi" w:hAnsiTheme="minorHAnsi" w:cstheme="minorHAnsi"/>
          <w:bCs/>
          <w:color w:val="000000" w:themeColor="text1"/>
        </w:rPr>
        <w:t>at 20</w:t>
      </w:r>
      <w:r w:rsidR="006F7292">
        <w:rPr>
          <w:rFonts w:asciiTheme="minorHAnsi" w:hAnsiTheme="minorHAnsi" w:cstheme="minorHAnsi"/>
          <w:bCs/>
          <w:color w:val="000000" w:themeColor="text1"/>
        </w:rPr>
        <w:t xml:space="preserve"> </w:t>
      </w:r>
      <w:r w:rsidR="00983FBF">
        <w:rPr>
          <w:rFonts w:asciiTheme="minorHAnsi" w:hAnsiTheme="minorHAnsi" w:cstheme="minorHAnsi"/>
          <w:bCs/>
          <w:color w:val="000000" w:themeColor="text1"/>
        </w:rPr>
        <w:t xml:space="preserve">°C before removing. </w:t>
      </w:r>
      <w:r w:rsidR="00D86B12" w:rsidRPr="00D86B12">
        <w:rPr>
          <w:rFonts w:asciiTheme="minorHAnsi" w:hAnsiTheme="minorHAnsi" w:cstheme="minorHAnsi"/>
          <w:bCs/>
          <w:color w:val="000000" w:themeColor="text1"/>
        </w:rPr>
        <w:t>Grow the nematodes until the desired age or stage.</w:t>
      </w:r>
    </w:p>
    <w:p w14:paraId="029D5E02"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06EA4618" w14:textId="3221D894" w:rsidR="008D670B" w:rsidRDefault="00983FBF"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C2469F">
        <w:rPr>
          <w:rFonts w:asciiTheme="minorHAnsi" w:hAnsiTheme="minorHAnsi" w:cstheme="minorHAnsi"/>
          <w:bCs/>
          <w:color w:val="000000" w:themeColor="text1"/>
        </w:rPr>
        <w:t>T</w:t>
      </w:r>
      <w:r>
        <w:rPr>
          <w:rFonts w:asciiTheme="minorHAnsi" w:hAnsiTheme="minorHAnsi" w:cstheme="minorHAnsi"/>
          <w:bCs/>
          <w:color w:val="000000" w:themeColor="text1"/>
        </w:rPr>
        <w:t xml:space="preserve">he second generation of nematodes might present a stronger phenotype of the </w:t>
      </w:r>
      <w:r w:rsidRPr="000A4C04">
        <w:rPr>
          <w:rFonts w:asciiTheme="minorHAnsi" w:hAnsiTheme="minorHAnsi" w:cstheme="minorHAnsi"/>
          <w:bCs/>
          <w:color w:val="000000" w:themeColor="text1"/>
        </w:rPr>
        <w:t>knockdown</w:t>
      </w:r>
      <w:r>
        <w:rPr>
          <w:rFonts w:asciiTheme="minorHAnsi" w:hAnsiTheme="minorHAnsi" w:cstheme="minorHAnsi"/>
          <w:bCs/>
          <w:color w:val="000000" w:themeColor="text1"/>
        </w:rPr>
        <w:t>.</w:t>
      </w:r>
      <w:r w:rsidR="00C2469F">
        <w:rPr>
          <w:rFonts w:asciiTheme="minorHAnsi" w:hAnsiTheme="minorHAnsi" w:cstheme="minorHAnsi"/>
          <w:bCs/>
          <w:color w:val="000000" w:themeColor="text1"/>
        </w:rPr>
        <w:t xml:space="preserve"> T</w:t>
      </w:r>
      <w:r w:rsidR="00374BF7">
        <w:rPr>
          <w:rFonts w:asciiTheme="minorHAnsi" w:hAnsiTheme="minorHAnsi" w:cstheme="minorHAnsi"/>
          <w:bCs/>
          <w:color w:val="000000" w:themeColor="text1"/>
        </w:rPr>
        <w:t xml:space="preserve">he siRNA protocol and conditions described </w:t>
      </w:r>
      <w:r w:rsidR="00882515">
        <w:rPr>
          <w:rFonts w:asciiTheme="minorHAnsi" w:hAnsiTheme="minorHAnsi" w:cstheme="minorHAnsi"/>
          <w:bCs/>
          <w:color w:val="000000" w:themeColor="text1"/>
        </w:rPr>
        <w:t xml:space="preserve">here </w:t>
      </w:r>
      <w:r w:rsidR="00374BF7">
        <w:rPr>
          <w:rFonts w:asciiTheme="minorHAnsi" w:hAnsiTheme="minorHAnsi" w:cstheme="minorHAnsi"/>
          <w:bCs/>
          <w:color w:val="000000" w:themeColor="text1"/>
        </w:rPr>
        <w:t xml:space="preserve">are general and adapted to </w:t>
      </w:r>
      <w:r w:rsidR="00374BF7" w:rsidRPr="00374BF7">
        <w:rPr>
          <w:rFonts w:asciiTheme="minorHAnsi" w:hAnsiTheme="minorHAnsi" w:cstheme="minorHAnsi"/>
          <w:bCs/>
          <w:i/>
          <w:color w:val="000000" w:themeColor="text1"/>
        </w:rPr>
        <w:t>hsp</w:t>
      </w:r>
      <w:r w:rsidR="00A4625B">
        <w:rPr>
          <w:rFonts w:asciiTheme="minorHAnsi" w:hAnsiTheme="minorHAnsi" w:cstheme="minorHAnsi"/>
          <w:bCs/>
          <w:i/>
          <w:color w:val="000000" w:themeColor="text1"/>
        </w:rPr>
        <w:noBreakHyphen/>
      </w:r>
      <w:r w:rsidR="00374BF7" w:rsidRPr="00374BF7">
        <w:rPr>
          <w:rFonts w:asciiTheme="minorHAnsi" w:hAnsiTheme="minorHAnsi" w:cstheme="minorHAnsi"/>
          <w:bCs/>
          <w:i/>
          <w:color w:val="000000" w:themeColor="text1"/>
        </w:rPr>
        <w:t>1</w:t>
      </w:r>
      <w:r w:rsidR="00374BF7">
        <w:rPr>
          <w:rFonts w:asciiTheme="minorHAnsi" w:hAnsiTheme="minorHAnsi" w:cstheme="minorHAnsi"/>
          <w:bCs/>
          <w:color w:val="000000" w:themeColor="text1"/>
        </w:rPr>
        <w:t>. RNA interference via siRNA</w:t>
      </w:r>
      <w:r w:rsidR="00CA280C">
        <w:rPr>
          <w:rFonts w:asciiTheme="minorHAnsi" w:hAnsiTheme="minorHAnsi" w:cstheme="minorHAnsi"/>
          <w:bCs/>
          <w:color w:val="000000" w:themeColor="text1"/>
        </w:rPr>
        <w:t xml:space="preserve"> of a specific </w:t>
      </w:r>
      <w:r w:rsidR="00374BF7">
        <w:rPr>
          <w:rFonts w:asciiTheme="minorHAnsi" w:hAnsiTheme="minorHAnsi" w:cstheme="minorHAnsi"/>
          <w:bCs/>
          <w:color w:val="000000" w:themeColor="text1"/>
        </w:rPr>
        <w:t>clone/</w:t>
      </w:r>
      <w:r w:rsidR="00CA280C">
        <w:rPr>
          <w:rFonts w:asciiTheme="minorHAnsi" w:hAnsiTheme="minorHAnsi" w:cstheme="minorHAnsi"/>
          <w:bCs/>
          <w:color w:val="000000" w:themeColor="text1"/>
        </w:rPr>
        <w:t xml:space="preserve">gene needs to be </w:t>
      </w:r>
      <w:r w:rsidR="00374BF7">
        <w:rPr>
          <w:rFonts w:asciiTheme="minorHAnsi" w:hAnsiTheme="minorHAnsi" w:cstheme="minorHAnsi"/>
          <w:bCs/>
          <w:color w:val="000000" w:themeColor="text1"/>
        </w:rPr>
        <w:t xml:space="preserve">established and </w:t>
      </w:r>
      <w:r w:rsidR="00882515">
        <w:rPr>
          <w:rFonts w:asciiTheme="minorHAnsi" w:hAnsiTheme="minorHAnsi" w:cstheme="minorHAnsi"/>
          <w:bCs/>
          <w:color w:val="000000" w:themeColor="text1"/>
        </w:rPr>
        <w:t>optimized</w:t>
      </w:r>
      <w:r w:rsidR="00CA280C">
        <w:rPr>
          <w:rFonts w:asciiTheme="minorHAnsi" w:hAnsiTheme="minorHAnsi" w:cstheme="minorHAnsi"/>
          <w:bCs/>
          <w:color w:val="000000" w:themeColor="text1"/>
        </w:rPr>
        <w:t xml:space="preserve"> by the end user. It is important to note that not all siRNA have the same efficiency</w:t>
      </w:r>
      <w:r w:rsidR="00882515">
        <w:rPr>
          <w:rFonts w:asciiTheme="minorHAnsi" w:hAnsiTheme="minorHAnsi" w:cstheme="minorHAnsi"/>
          <w:bCs/>
          <w:color w:val="000000" w:themeColor="text1"/>
        </w:rPr>
        <w:t>,</w:t>
      </w:r>
      <w:r w:rsidR="00CA280C">
        <w:rPr>
          <w:rFonts w:asciiTheme="minorHAnsi" w:hAnsiTheme="minorHAnsi" w:cstheme="minorHAnsi"/>
          <w:bCs/>
          <w:color w:val="000000" w:themeColor="text1"/>
        </w:rPr>
        <w:t xml:space="preserve"> and it is </w:t>
      </w:r>
      <w:r w:rsidR="00374BF7">
        <w:rPr>
          <w:rFonts w:asciiTheme="minorHAnsi" w:hAnsiTheme="minorHAnsi" w:cstheme="minorHAnsi"/>
          <w:bCs/>
          <w:color w:val="000000" w:themeColor="text1"/>
        </w:rPr>
        <w:t xml:space="preserve">therefore </w:t>
      </w:r>
      <w:r w:rsidR="00CA280C">
        <w:rPr>
          <w:rFonts w:asciiTheme="minorHAnsi" w:hAnsiTheme="minorHAnsi" w:cstheme="minorHAnsi"/>
          <w:bCs/>
          <w:color w:val="000000" w:themeColor="text1"/>
        </w:rPr>
        <w:t xml:space="preserve">recommended </w:t>
      </w:r>
      <w:r w:rsidR="00374BF7">
        <w:rPr>
          <w:rFonts w:asciiTheme="minorHAnsi" w:hAnsiTheme="minorHAnsi" w:cstheme="minorHAnsi"/>
          <w:bCs/>
          <w:color w:val="000000" w:themeColor="text1"/>
        </w:rPr>
        <w:t xml:space="preserve">to test </w:t>
      </w:r>
      <w:r w:rsidR="00882515">
        <w:rPr>
          <w:rFonts w:asciiTheme="minorHAnsi" w:hAnsiTheme="minorHAnsi" w:cstheme="minorHAnsi"/>
          <w:bCs/>
          <w:color w:val="000000" w:themeColor="text1"/>
        </w:rPr>
        <w:t xml:space="preserve">the </w:t>
      </w:r>
      <w:r w:rsidR="00374BF7">
        <w:rPr>
          <w:rFonts w:asciiTheme="minorHAnsi" w:hAnsiTheme="minorHAnsi" w:cstheme="minorHAnsi"/>
          <w:bCs/>
          <w:color w:val="000000" w:themeColor="text1"/>
        </w:rPr>
        <w:t xml:space="preserve">efficacy of the knockdown by quantification </w:t>
      </w:r>
      <w:r w:rsidR="00882515">
        <w:rPr>
          <w:rFonts w:asciiTheme="minorHAnsi" w:hAnsiTheme="minorHAnsi" w:cstheme="minorHAnsi"/>
          <w:bCs/>
          <w:color w:val="000000" w:themeColor="text1"/>
        </w:rPr>
        <w:t>by</w:t>
      </w:r>
      <w:r w:rsidR="00374BF7">
        <w:rPr>
          <w:rFonts w:asciiTheme="minorHAnsi" w:hAnsiTheme="minorHAnsi" w:cstheme="minorHAnsi"/>
          <w:bCs/>
          <w:color w:val="000000" w:themeColor="text1"/>
        </w:rPr>
        <w:t xml:space="preserve"> either </w:t>
      </w:r>
      <w:r w:rsidR="00852C91">
        <w:rPr>
          <w:rFonts w:asciiTheme="minorHAnsi" w:hAnsiTheme="minorHAnsi" w:cstheme="minorHAnsi"/>
          <w:bCs/>
          <w:color w:val="000000" w:themeColor="text1"/>
        </w:rPr>
        <w:t xml:space="preserve">quantitative </w:t>
      </w:r>
      <w:r w:rsidR="00852C91" w:rsidRPr="00852C91">
        <w:rPr>
          <w:rFonts w:asciiTheme="minorHAnsi" w:hAnsiTheme="minorHAnsi" w:cstheme="minorHAnsi"/>
          <w:bCs/>
          <w:color w:val="000000" w:themeColor="text1"/>
        </w:rPr>
        <w:t>reverse transcription polymerase chain reaction</w:t>
      </w:r>
      <w:r w:rsidR="00852C91">
        <w:rPr>
          <w:rFonts w:asciiTheme="minorHAnsi" w:hAnsiTheme="minorHAnsi" w:cstheme="minorHAnsi"/>
          <w:bCs/>
          <w:color w:val="000000" w:themeColor="text1"/>
        </w:rPr>
        <w:t xml:space="preserve"> (</w:t>
      </w:r>
      <w:r w:rsidR="00374BF7">
        <w:rPr>
          <w:rFonts w:asciiTheme="minorHAnsi" w:hAnsiTheme="minorHAnsi" w:cstheme="minorHAnsi"/>
          <w:bCs/>
          <w:color w:val="000000" w:themeColor="text1"/>
        </w:rPr>
        <w:t>RT-qPCR</w:t>
      </w:r>
      <w:r w:rsidR="00852C91">
        <w:rPr>
          <w:rFonts w:asciiTheme="minorHAnsi" w:hAnsiTheme="minorHAnsi" w:cstheme="minorHAnsi"/>
          <w:bCs/>
          <w:color w:val="000000" w:themeColor="text1"/>
        </w:rPr>
        <w:t>)</w:t>
      </w:r>
      <w:r w:rsidR="00374BF7">
        <w:rPr>
          <w:rFonts w:asciiTheme="minorHAnsi" w:hAnsiTheme="minorHAnsi" w:cstheme="minorHAnsi"/>
          <w:bCs/>
          <w:color w:val="000000" w:themeColor="text1"/>
        </w:rPr>
        <w:t xml:space="preserve"> or </w:t>
      </w:r>
      <w:r w:rsidR="00882515">
        <w:rPr>
          <w:rFonts w:asciiTheme="minorHAnsi" w:hAnsiTheme="minorHAnsi" w:cstheme="minorHAnsi"/>
          <w:bCs/>
          <w:color w:val="000000" w:themeColor="text1"/>
        </w:rPr>
        <w:t>Western</w:t>
      </w:r>
      <w:r w:rsidR="00374BF7">
        <w:rPr>
          <w:rFonts w:asciiTheme="minorHAnsi" w:hAnsiTheme="minorHAnsi" w:cstheme="minorHAnsi"/>
          <w:bCs/>
          <w:color w:val="000000" w:themeColor="text1"/>
        </w:rPr>
        <w:t xml:space="preserve"> blot. </w:t>
      </w:r>
    </w:p>
    <w:p w14:paraId="3820066A" w14:textId="77777777" w:rsidR="00C2469F"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124AA50F" w14:textId="49FE354D" w:rsidR="008D670B" w:rsidRPr="00C2469F" w:rsidRDefault="006525E4"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highlight w:val="yellow"/>
        </w:rPr>
      </w:pPr>
      <w:r w:rsidRPr="00C2469F">
        <w:rPr>
          <w:rFonts w:asciiTheme="minorHAnsi" w:hAnsiTheme="minorHAnsi" w:cstheme="minorHAnsi"/>
          <w:b/>
          <w:color w:val="000000" w:themeColor="text1"/>
          <w:highlight w:val="yellow"/>
        </w:rPr>
        <w:t>P</w:t>
      </w:r>
      <w:r w:rsidR="008D670B" w:rsidRPr="00C2469F">
        <w:rPr>
          <w:rFonts w:asciiTheme="minorHAnsi" w:hAnsiTheme="minorHAnsi" w:cstheme="minorHAnsi"/>
          <w:b/>
          <w:color w:val="000000" w:themeColor="text1"/>
          <w:highlight w:val="yellow"/>
        </w:rPr>
        <w:t xml:space="preserve">reparation </w:t>
      </w:r>
      <w:r w:rsidRPr="00C2469F">
        <w:rPr>
          <w:rFonts w:asciiTheme="minorHAnsi" w:hAnsiTheme="minorHAnsi" w:cstheme="minorHAnsi"/>
          <w:b/>
          <w:color w:val="000000" w:themeColor="text1"/>
          <w:highlight w:val="yellow"/>
        </w:rPr>
        <w:t>of</w:t>
      </w:r>
      <w:r w:rsidR="008D670B" w:rsidRPr="00C2469F">
        <w:rPr>
          <w:rFonts w:asciiTheme="minorHAnsi" w:hAnsiTheme="minorHAnsi" w:cstheme="minorHAnsi"/>
          <w:b/>
          <w:color w:val="000000" w:themeColor="text1"/>
          <w:highlight w:val="yellow"/>
        </w:rPr>
        <w:t xml:space="preserve"> microscopy </w:t>
      </w:r>
      <w:r w:rsidRPr="00C2469F">
        <w:rPr>
          <w:rFonts w:asciiTheme="minorHAnsi" w:hAnsiTheme="minorHAnsi" w:cstheme="minorHAnsi"/>
          <w:b/>
          <w:color w:val="000000" w:themeColor="text1"/>
          <w:highlight w:val="yellow"/>
        </w:rPr>
        <w:t>slides</w:t>
      </w:r>
    </w:p>
    <w:p w14:paraId="06D09AC1" w14:textId="3AA32EDD" w:rsidR="00DA4F1C" w:rsidRPr="00142C84" w:rsidRDefault="001A0BAC" w:rsidP="00C2469F">
      <w:pPr>
        <w:pStyle w:val="NormalWeb"/>
        <w:spacing w:before="0" w:beforeAutospacing="0" w:after="0" w:afterAutospacing="0"/>
        <w:contextualSpacing/>
        <w:rPr>
          <w:rFonts w:asciiTheme="minorHAnsi" w:hAnsiTheme="minorHAnsi" w:cstheme="minorHAnsi"/>
          <w:bCs/>
          <w:color w:val="000000" w:themeColor="text1"/>
          <w:highlight w:val="yellow"/>
        </w:rPr>
      </w:pPr>
      <w:r w:rsidRPr="00142C84">
        <w:rPr>
          <w:rFonts w:asciiTheme="minorHAnsi" w:hAnsiTheme="minorHAnsi" w:cstheme="minorHAnsi"/>
          <w:bCs/>
          <w:color w:val="000000" w:themeColor="text1"/>
          <w:highlight w:val="yellow"/>
        </w:rPr>
        <w:t xml:space="preserve"> </w:t>
      </w:r>
    </w:p>
    <w:p w14:paraId="07FE7F12" w14:textId="0CAEAFFA" w:rsidR="00DA4F1C" w:rsidRDefault="00C2469F"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sidRPr="007623D7">
        <w:rPr>
          <w:rFonts w:asciiTheme="minorHAnsi" w:hAnsiTheme="minorHAnsi" w:cstheme="minorHAnsi"/>
          <w:bCs/>
          <w:color w:val="000000" w:themeColor="text1"/>
          <w:highlight w:val="yellow"/>
        </w:rPr>
        <w:t xml:space="preserve">On the day of imaging, start by preparing the imaging slides. </w:t>
      </w:r>
      <w:r w:rsidR="001A0BAC" w:rsidRPr="007623D7">
        <w:rPr>
          <w:rFonts w:asciiTheme="minorHAnsi" w:hAnsiTheme="minorHAnsi" w:cstheme="minorHAnsi"/>
          <w:bCs/>
          <w:color w:val="000000" w:themeColor="text1"/>
          <w:highlight w:val="yellow"/>
        </w:rPr>
        <w:t>Melt agarose in ddH</w:t>
      </w:r>
      <w:r w:rsidR="001A0BAC" w:rsidRPr="007623D7">
        <w:rPr>
          <w:rFonts w:asciiTheme="minorHAnsi" w:hAnsiTheme="minorHAnsi" w:cstheme="minorHAnsi"/>
          <w:bCs/>
          <w:color w:val="000000" w:themeColor="text1"/>
          <w:highlight w:val="yellow"/>
          <w:vertAlign w:val="subscript"/>
        </w:rPr>
        <w:t>2</w:t>
      </w:r>
      <w:r w:rsidR="001A0BAC" w:rsidRPr="007623D7">
        <w:rPr>
          <w:rFonts w:asciiTheme="minorHAnsi" w:hAnsiTheme="minorHAnsi" w:cstheme="minorHAnsi"/>
          <w:bCs/>
          <w:color w:val="000000" w:themeColor="text1"/>
          <w:highlight w:val="yellow"/>
        </w:rPr>
        <w:t xml:space="preserve">O at a </w:t>
      </w:r>
      <w:r w:rsidR="001A0BAC" w:rsidRPr="00142C84">
        <w:rPr>
          <w:rFonts w:asciiTheme="minorHAnsi" w:hAnsiTheme="minorHAnsi" w:cstheme="minorHAnsi"/>
          <w:bCs/>
          <w:color w:val="000000" w:themeColor="text1"/>
          <w:highlight w:val="yellow"/>
        </w:rPr>
        <w:t>concentration of 3% (w/v)</w:t>
      </w:r>
      <w:r w:rsidR="00142C84" w:rsidRPr="00142C84">
        <w:rPr>
          <w:rFonts w:asciiTheme="minorHAnsi" w:hAnsiTheme="minorHAnsi" w:cstheme="minorHAnsi"/>
          <w:bCs/>
          <w:color w:val="000000" w:themeColor="text1"/>
          <w:highlight w:val="yellow"/>
        </w:rPr>
        <w:t xml:space="preserve"> and l</w:t>
      </w:r>
      <w:r w:rsidR="00DA4F1C" w:rsidRPr="00142C84">
        <w:rPr>
          <w:rFonts w:asciiTheme="minorHAnsi" w:hAnsiTheme="minorHAnsi" w:cstheme="minorHAnsi"/>
          <w:bCs/>
          <w:color w:val="000000" w:themeColor="text1"/>
          <w:highlight w:val="yellow"/>
        </w:rPr>
        <w:t xml:space="preserve">et cool slightly. </w:t>
      </w:r>
    </w:p>
    <w:p w14:paraId="24A1BAD3" w14:textId="77777777" w:rsidR="00C2469F" w:rsidRPr="00142C84" w:rsidRDefault="00C2469F" w:rsidP="00C2469F">
      <w:pPr>
        <w:pStyle w:val="NormalWeb"/>
        <w:spacing w:before="0" w:beforeAutospacing="0" w:after="0" w:afterAutospacing="0"/>
        <w:contextualSpacing/>
        <w:rPr>
          <w:rFonts w:asciiTheme="minorHAnsi" w:hAnsiTheme="minorHAnsi" w:cstheme="minorHAnsi"/>
          <w:bCs/>
          <w:color w:val="000000" w:themeColor="text1"/>
          <w:highlight w:val="yellow"/>
        </w:rPr>
      </w:pPr>
    </w:p>
    <w:p w14:paraId="28D6A669" w14:textId="1513319E" w:rsidR="00C2469F" w:rsidRDefault="00DA4F1C"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sidRPr="00142C84">
        <w:rPr>
          <w:rFonts w:asciiTheme="minorHAnsi" w:hAnsiTheme="minorHAnsi" w:cstheme="minorHAnsi"/>
          <w:bCs/>
          <w:color w:val="000000" w:themeColor="text1"/>
          <w:highlight w:val="yellow"/>
        </w:rPr>
        <w:t>Cut the tip of a 1</w:t>
      </w:r>
      <w:r w:rsidR="00247C42">
        <w:rPr>
          <w:rFonts w:asciiTheme="minorHAnsi" w:hAnsiTheme="minorHAnsi" w:cstheme="minorHAnsi"/>
          <w:bCs/>
          <w:color w:val="000000" w:themeColor="text1"/>
          <w:highlight w:val="yellow"/>
        </w:rPr>
        <w:t xml:space="preserve"> mL </w:t>
      </w:r>
      <w:r w:rsidRPr="00142C84">
        <w:rPr>
          <w:rFonts w:asciiTheme="minorHAnsi" w:hAnsiTheme="minorHAnsi" w:cstheme="minorHAnsi"/>
          <w:bCs/>
          <w:color w:val="000000" w:themeColor="text1"/>
          <w:highlight w:val="yellow"/>
        </w:rPr>
        <w:t xml:space="preserve">pipette tip and take </w:t>
      </w:r>
      <w:r w:rsidR="001A0BAC" w:rsidRPr="00142C84">
        <w:rPr>
          <w:rFonts w:asciiTheme="minorHAnsi" w:hAnsiTheme="minorHAnsi" w:cstheme="minorHAnsi"/>
          <w:bCs/>
          <w:color w:val="000000" w:themeColor="text1"/>
          <w:highlight w:val="yellow"/>
        </w:rPr>
        <w:t xml:space="preserve">roughly </w:t>
      </w:r>
      <w:r w:rsidRPr="00142C84">
        <w:rPr>
          <w:rFonts w:asciiTheme="minorHAnsi" w:hAnsiTheme="minorHAnsi" w:cstheme="minorHAnsi"/>
          <w:bCs/>
          <w:color w:val="000000" w:themeColor="text1"/>
          <w:highlight w:val="yellow"/>
        </w:rPr>
        <w:t>2</w:t>
      </w:r>
      <w:r w:rsidR="001A0BAC" w:rsidRPr="00142C84">
        <w:rPr>
          <w:rFonts w:asciiTheme="minorHAnsi" w:hAnsiTheme="minorHAnsi" w:cstheme="minorHAnsi"/>
          <w:bCs/>
          <w:color w:val="000000" w:themeColor="text1"/>
          <w:highlight w:val="yellow"/>
        </w:rPr>
        <w:t>00</w:t>
      </w:r>
      <w:r w:rsidR="00247C42">
        <w:rPr>
          <w:rFonts w:asciiTheme="minorHAnsi" w:hAnsiTheme="minorHAnsi" w:cstheme="minorHAnsi"/>
          <w:bCs/>
          <w:color w:val="000000" w:themeColor="text1"/>
          <w:highlight w:val="yellow"/>
        </w:rPr>
        <w:t xml:space="preserve"> µL </w:t>
      </w:r>
      <w:r w:rsidR="001A0BAC" w:rsidRPr="00142C84">
        <w:rPr>
          <w:rFonts w:asciiTheme="minorHAnsi" w:hAnsiTheme="minorHAnsi" w:cstheme="minorHAnsi"/>
          <w:bCs/>
          <w:color w:val="000000" w:themeColor="text1"/>
          <w:highlight w:val="yellow"/>
        </w:rPr>
        <w:t>of m</w:t>
      </w:r>
      <w:r w:rsidR="007D5C65" w:rsidRPr="00142C84">
        <w:rPr>
          <w:rFonts w:asciiTheme="minorHAnsi" w:hAnsiTheme="minorHAnsi" w:cstheme="minorHAnsi"/>
          <w:bCs/>
          <w:color w:val="000000" w:themeColor="text1"/>
          <w:highlight w:val="yellow"/>
        </w:rPr>
        <w:t xml:space="preserve">elted </w:t>
      </w:r>
      <w:r w:rsidR="001A0BAC" w:rsidRPr="00142C84">
        <w:rPr>
          <w:rFonts w:asciiTheme="minorHAnsi" w:hAnsiTheme="minorHAnsi" w:cstheme="minorHAnsi"/>
          <w:bCs/>
          <w:color w:val="000000" w:themeColor="text1"/>
          <w:highlight w:val="yellow"/>
        </w:rPr>
        <w:t>agarose</w:t>
      </w:r>
      <w:r w:rsidRPr="00142C84">
        <w:rPr>
          <w:rFonts w:asciiTheme="minorHAnsi" w:hAnsiTheme="minorHAnsi" w:cstheme="minorHAnsi"/>
          <w:bCs/>
          <w:color w:val="000000" w:themeColor="text1"/>
          <w:highlight w:val="yellow"/>
        </w:rPr>
        <w:t>.</w:t>
      </w:r>
      <w:r w:rsidR="001A0BAC" w:rsidRPr="00142C84">
        <w:rPr>
          <w:rFonts w:asciiTheme="minorHAnsi" w:hAnsiTheme="minorHAnsi" w:cstheme="minorHAnsi"/>
          <w:bCs/>
          <w:color w:val="000000" w:themeColor="text1"/>
          <w:highlight w:val="yellow"/>
        </w:rPr>
        <w:t xml:space="preserve"> </w:t>
      </w:r>
      <w:r w:rsidRPr="00142C84">
        <w:rPr>
          <w:rFonts w:asciiTheme="minorHAnsi" w:hAnsiTheme="minorHAnsi" w:cstheme="minorHAnsi"/>
          <w:bCs/>
          <w:color w:val="000000" w:themeColor="text1"/>
          <w:highlight w:val="yellow"/>
        </w:rPr>
        <w:t xml:space="preserve">Pipette the agarose </w:t>
      </w:r>
      <w:r w:rsidR="001A0BAC" w:rsidRPr="00142C84">
        <w:rPr>
          <w:rFonts w:asciiTheme="minorHAnsi" w:hAnsiTheme="minorHAnsi" w:cstheme="minorHAnsi"/>
          <w:bCs/>
          <w:color w:val="000000" w:themeColor="text1"/>
          <w:highlight w:val="yellow"/>
        </w:rPr>
        <w:t>on</w:t>
      </w:r>
      <w:r w:rsidRPr="00142C84">
        <w:rPr>
          <w:rFonts w:asciiTheme="minorHAnsi" w:hAnsiTheme="minorHAnsi" w:cstheme="minorHAnsi"/>
          <w:bCs/>
          <w:color w:val="000000" w:themeColor="text1"/>
          <w:highlight w:val="yellow"/>
        </w:rPr>
        <w:t>to</w:t>
      </w:r>
      <w:r w:rsidR="001A0BAC" w:rsidRPr="00142C84">
        <w:rPr>
          <w:rFonts w:asciiTheme="minorHAnsi" w:hAnsiTheme="minorHAnsi" w:cstheme="minorHAnsi"/>
          <w:bCs/>
          <w:color w:val="000000" w:themeColor="text1"/>
          <w:highlight w:val="yellow"/>
        </w:rPr>
        <w:t xml:space="preserve"> a</w:t>
      </w:r>
      <w:r w:rsidRPr="00142C84">
        <w:rPr>
          <w:rFonts w:asciiTheme="minorHAnsi" w:hAnsiTheme="minorHAnsi" w:cstheme="minorHAnsi"/>
          <w:bCs/>
          <w:color w:val="000000" w:themeColor="text1"/>
          <w:highlight w:val="yellow"/>
        </w:rPr>
        <w:t xml:space="preserve"> clean</w:t>
      </w:r>
      <w:r w:rsidR="001A0BAC" w:rsidRPr="00142C84">
        <w:rPr>
          <w:rFonts w:asciiTheme="minorHAnsi" w:hAnsiTheme="minorHAnsi" w:cstheme="minorHAnsi"/>
          <w:bCs/>
          <w:color w:val="000000" w:themeColor="text1"/>
          <w:highlight w:val="yellow"/>
        </w:rPr>
        <w:t xml:space="preserve"> glass</w:t>
      </w:r>
      <w:r w:rsidR="00142C84">
        <w:rPr>
          <w:rFonts w:asciiTheme="minorHAnsi" w:hAnsiTheme="minorHAnsi" w:cstheme="minorHAnsi"/>
          <w:bCs/>
          <w:color w:val="000000" w:themeColor="text1"/>
          <w:highlight w:val="yellow"/>
        </w:rPr>
        <w:t xml:space="preserve"> slide</w:t>
      </w:r>
      <w:r w:rsidR="001A0BAC" w:rsidRPr="00142C84">
        <w:rPr>
          <w:rFonts w:asciiTheme="minorHAnsi" w:hAnsiTheme="minorHAnsi" w:cstheme="minorHAnsi"/>
          <w:bCs/>
          <w:color w:val="000000" w:themeColor="text1"/>
          <w:highlight w:val="yellow"/>
        </w:rPr>
        <w:t xml:space="preserve"> and immediately place a second </w:t>
      </w:r>
      <w:r w:rsidR="00142C84">
        <w:rPr>
          <w:rFonts w:asciiTheme="minorHAnsi" w:hAnsiTheme="minorHAnsi" w:cstheme="minorHAnsi"/>
          <w:bCs/>
          <w:color w:val="000000" w:themeColor="text1"/>
          <w:highlight w:val="yellow"/>
        </w:rPr>
        <w:t>one</w:t>
      </w:r>
      <w:r w:rsidR="001A0BAC" w:rsidRPr="00142C84">
        <w:rPr>
          <w:rFonts w:asciiTheme="minorHAnsi" w:hAnsiTheme="minorHAnsi" w:cstheme="minorHAnsi"/>
          <w:bCs/>
          <w:color w:val="000000" w:themeColor="text1"/>
          <w:highlight w:val="yellow"/>
        </w:rPr>
        <w:t xml:space="preserve"> on top, avoid</w:t>
      </w:r>
      <w:r w:rsidRPr="00142C84">
        <w:rPr>
          <w:rFonts w:asciiTheme="minorHAnsi" w:hAnsiTheme="minorHAnsi" w:cstheme="minorHAnsi"/>
          <w:bCs/>
          <w:color w:val="000000" w:themeColor="text1"/>
          <w:highlight w:val="yellow"/>
        </w:rPr>
        <w:t>ing</w:t>
      </w:r>
      <w:r w:rsidR="001A0BAC" w:rsidRPr="00142C84">
        <w:rPr>
          <w:rFonts w:asciiTheme="minorHAnsi" w:hAnsiTheme="minorHAnsi" w:cstheme="minorHAnsi"/>
          <w:bCs/>
          <w:color w:val="000000" w:themeColor="text1"/>
          <w:highlight w:val="yellow"/>
        </w:rPr>
        <w:t xml:space="preserve"> </w:t>
      </w:r>
      <w:r w:rsidRPr="00142C84">
        <w:rPr>
          <w:rFonts w:asciiTheme="minorHAnsi" w:hAnsiTheme="minorHAnsi" w:cstheme="minorHAnsi"/>
          <w:bCs/>
          <w:color w:val="000000" w:themeColor="text1"/>
          <w:highlight w:val="yellow"/>
        </w:rPr>
        <w:t xml:space="preserve">the </w:t>
      </w:r>
      <w:r w:rsidR="001A0BAC" w:rsidRPr="00142C84">
        <w:rPr>
          <w:rFonts w:asciiTheme="minorHAnsi" w:hAnsiTheme="minorHAnsi" w:cstheme="minorHAnsi"/>
          <w:bCs/>
          <w:color w:val="000000" w:themeColor="text1"/>
          <w:highlight w:val="yellow"/>
        </w:rPr>
        <w:t xml:space="preserve">formation of any bubbles. </w:t>
      </w:r>
      <w:r w:rsidRPr="00142C84">
        <w:rPr>
          <w:rFonts w:asciiTheme="minorHAnsi" w:hAnsiTheme="minorHAnsi" w:cstheme="minorHAnsi"/>
          <w:bCs/>
          <w:color w:val="000000" w:themeColor="text1"/>
          <w:highlight w:val="yellow"/>
        </w:rPr>
        <w:t xml:space="preserve">Leave to dry and gently remove the top </w:t>
      </w:r>
      <w:r w:rsidR="00142C84">
        <w:rPr>
          <w:rFonts w:asciiTheme="minorHAnsi" w:hAnsiTheme="minorHAnsi" w:cstheme="minorHAnsi"/>
          <w:bCs/>
          <w:color w:val="000000" w:themeColor="text1"/>
          <w:highlight w:val="yellow"/>
        </w:rPr>
        <w:t>glass</w:t>
      </w:r>
      <w:r w:rsidRPr="00142C84">
        <w:rPr>
          <w:rFonts w:asciiTheme="minorHAnsi" w:hAnsiTheme="minorHAnsi" w:cstheme="minorHAnsi"/>
          <w:bCs/>
          <w:color w:val="000000" w:themeColor="text1"/>
          <w:highlight w:val="yellow"/>
        </w:rPr>
        <w:t xml:space="preserve"> sli</w:t>
      </w:r>
      <w:r w:rsidR="00142C84">
        <w:rPr>
          <w:rFonts w:asciiTheme="minorHAnsi" w:hAnsiTheme="minorHAnsi" w:cstheme="minorHAnsi"/>
          <w:bCs/>
          <w:color w:val="000000" w:themeColor="text1"/>
          <w:highlight w:val="yellow"/>
        </w:rPr>
        <w:t>de</w:t>
      </w:r>
      <w:r w:rsidRPr="00142C84">
        <w:rPr>
          <w:rFonts w:asciiTheme="minorHAnsi" w:hAnsiTheme="minorHAnsi" w:cstheme="minorHAnsi"/>
          <w:bCs/>
          <w:color w:val="000000" w:themeColor="text1"/>
          <w:highlight w:val="yellow"/>
        </w:rPr>
        <w:t>. The result is a glass slide with an even agarose surface where the nematodes will be positioned.</w:t>
      </w:r>
    </w:p>
    <w:p w14:paraId="69AC52CF" w14:textId="306B3731" w:rsidR="001A0BAC" w:rsidRPr="00142C84" w:rsidRDefault="001A0BAC" w:rsidP="00C2469F">
      <w:pPr>
        <w:pStyle w:val="NormalWeb"/>
        <w:spacing w:before="0" w:beforeAutospacing="0" w:after="0" w:afterAutospacing="0"/>
        <w:contextualSpacing/>
        <w:rPr>
          <w:rFonts w:asciiTheme="minorHAnsi" w:hAnsiTheme="minorHAnsi" w:cstheme="minorHAnsi"/>
          <w:bCs/>
          <w:color w:val="000000" w:themeColor="text1"/>
          <w:highlight w:val="yellow"/>
        </w:rPr>
      </w:pPr>
    </w:p>
    <w:p w14:paraId="6D7DB770" w14:textId="2FC596A3" w:rsidR="006525E4" w:rsidRDefault="00DA4F1C" w:rsidP="00247C42">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247C42">
        <w:rPr>
          <w:rFonts w:asciiTheme="minorHAnsi" w:hAnsiTheme="minorHAnsi" w:cstheme="minorHAnsi"/>
          <w:bCs/>
          <w:color w:val="000000" w:themeColor="text1"/>
        </w:rPr>
        <w:t>Each slide will be used to image between 5</w:t>
      </w:r>
      <w:r w:rsidR="00600E13" w:rsidRPr="00600E13">
        <w:rPr>
          <w:rFonts w:asciiTheme="minorHAnsi" w:hAnsiTheme="minorHAnsi" w:cstheme="minorHAnsi"/>
          <w:bCs/>
          <w:color w:val="000000" w:themeColor="text1"/>
        </w:rPr>
        <w:t>–</w:t>
      </w:r>
      <w:r w:rsidR="00247C42">
        <w:rPr>
          <w:rFonts w:asciiTheme="minorHAnsi" w:hAnsiTheme="minorHAnsi" w:cstheme="minorHAnsi"/>
          <w:bCs/>
          <w:color w:val="000000" w:themeColor="text1"/>
        </w:rPr>
        <w:t xml:space="preserve">10 nematodes. </w:t>
      </w:r>
      <w:r w:rsidR="00C2469F">
        <w:rPr>
          <w:rFonts w:asciiTheme="minorHAnsi" w:hAnsiTheme="minorHAnsi" w:cstheme="minorHAnsi"/>
          <w:bCs/>
          <w:color w:val="000000" w:themeColor="text1"/>
        </w:rPr>
        <w:t>S</w:t>
      </w:r>
      <w:r>
        <w:rPr>
          <w:rFonts w:asciiTheme="minorHAnsi" w:hAnsiTheme="minorHAnsi" w:cstheme="minorHAnsi"/>
          <w:bCs/>
          <w:color w:val="000000" w:themeColor="text1"/>
        </w:rPr>
        <w:t xml:space="preserve">lides can be prepared </w:t>
      </w:r>
      <w:r w:rsidR="00A80A9C">
        <w:rPr>
          <w:rFonts w:asciiTheme="minorHAnsi" w:hAnsiTheme="minorHAnsi" w:cstheme="minorHAnsi"/>
          <w:bCs/>
          <w:color w:val="000000" w:themeColor="text1"/>
        </w:rPr>
        <w:t>and stored for a few h</w:t>
      </w:r>
      <w:r w:rsidR="006F7292">
        <w:rPr>
          <w:rFonts w:asciiTheme="minorHAnsi" w:hAnsiTheme="minorHAnsi" w:cstheme="minorHAnsi"/>
          <w:bCs/>
          <w:color w:val="000000" w:themeColor="text1"/>
        </w:rPr>
        <w:t>ou</w:t>
      </w:r>
      <w:r w:rsidR="00A80A9C">
        <w:rPr>
          <w:rFonts w:asciiTheme="minorHAnsi" w:hAnsiTheme="minorHAnsi" w:cstheme="minorHAnsi"/>
          <w:bCs/>
          <w:color w:val="000000" w:themeColor="text1"/>
        </w:rPr>
        <w:t xml:space="preserve">rs in a humified box to prevent the agarose from drying out. </w:t>
      </w:r>
    </w:p>
    <w:p w14:paraId="167D8EB2" w14:textId="77777777" w:rsidR="00C2469F" w:rsidRPr="00142C84" w:rsidRDefault="00C2469F" w:rsidP="00C2469F">
      <w:pPr>
        <w:pStyle w:val="NormalWeb"/>
        <w:spacing w:before="0" w:beforeAutospacing="0" w:after="0" w:afterAutospacing="0"/>
        <w:contextualSpacing/>
        <w:rPr>
          <w:rFonts w:asciiTheme="minorHAnsi" w:hAnsiTheme="minorHAnsi" w:cstheme="minorHAnsi"/>
          <w:bCs/>
          <w:color w:val="000000" w:themeColor="text1"/>
        </w:rPr>
      </w:pPr>
    </w:p>
    <w:p w14:paraId="149B71FE" w14:textId="047DDF03" w:rsidR="008D670B" w:rsidRPr="00FE52F3" w:rsidRDefault="006525E4"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highlight w:val="yellow"/>
        </w:rPr>
      </w:pPr>
      <w:r w:rsidRPr="00FE52F3">
        <w:rPr>
          <w:rFonts w:asciiTheme="minorHAnsi" w:hAnsiTheme="minorHAnsi" w:cstheme="minorHAnsi"/>
          <w:b/>
          <w:color w:val="000000" w:themeColor="text1"/>
          <w:highlight w:val="yellow"/>
        </w:rPr>
        <w:t xml:space="preserve">Mounting nematodes </w:t>
      </w:r>
      <w:r w:rsidR="007E4098" w:rsidRPr="00FE52F3">
        <w:rPr>
          <w:rFonts w:asciiTheme="minorHAnsi" w:hAnsiTheme="minorHAnsi" w:cstheme="minorHAnsi"/>
          <w:b/>
          <w:color w:val="000000" w:themeColor="text1"/>
          <w:highlight w:val="yellow"/>
        </w:rPr>
        <w:t>onto microscopy slides</w:t>
      </w:r>
    </w:p>
    <w:p w14:paraId="6EF7F510" w14:textId="77777777" w:rsidR="00FE52F3" w:rsidRDefault="00FE52F3" w:rsidP="00C2469F">
      <w:pPr>
        <w:pStyle w:val="NormalWeb"/>
        <w:spacing w:before="0" w:beforeAutospacing="0" w:after="0" w:afterAutospacing="0"/>
        <w:contextualSpacing/>
        <w:rPr>
          <w:rFonts w:asciiTheme="minorHAnsi" w:hAnsiTheme="minorHAnsi" w:cstheme="minorHAnsi"/>
          <w:bCs/>
          <w:color w:val="000000" w:themeColor="text1"/>
          <w:highlight w:val="yellow"/>
        </w:rPr>
      </w:pPr>
    </w:p>
    <w:p w14:paraId="194563D1" w14:textId="6DD545F3" w:rsidR="006525E4" w:rsidRDefault="00FE52F3" w:rsidP="00C2469F">
      <w:pPr>
        <w:pStyle w:val="NormalWeb"/>
        <w:spacing w:before="0" w:beforeAutospacing="0" w:after="0" w:afterAutospacing="0"/>
        <w:contextualSpacing/>
        <w:rPr>
          <w:rFonts w:asciiTheme="minorHAnsi" w:hAnsiTheme="minorHAnsi" w:cstheme="minorHAnsi"/>
          <w:bCs/>
          <w:color w:val="000000" w:themeColor="text1"/>
        </w:rPr>
      </w:pPr>
      <w:r w:rsidRPr="002E3DF7">
        <w:rPr>
          <w:rFonts w:asciiTheme="minorHAnsi" w:hAnsiTheme="minorHAnsi" w:cstheme="minorHAnsi"/>
          <w:bCs/>
          <w:color w:val="000000" w:themeColor="text1"/>
        </w:rPr>
        <w:t xml:space="preserve">NOTE: </w:t>
      </w:r>
      <w:r w:rsidR="00FD22FD" w:rsidRPr="002E3DF7">
        <w:rPr>
          <w:rFonts w:asciiTheme="minorHAnsi" w:hAnsiTheme="minorHAnsi" w:cstheme="minorHAnsi"/>
          <w:bCs/>
          <w:color w:val="000000" w:themeColor="text1"/>
        </w:rPr>
        <w:t xml:space="preserve">FLIM </w:t>
      </w:r>
      <w:r w:rsidR="00676119" w:rsidRPr="002E3DF7">
        <w:rPr>
          <w:rFonts w:asciiTheme="minorHAnsi" w:hAnsiTheme="minorHAnsi" w:cstheme="minorHAnsi"/>
          <w:bCs/>
          <w:color w:val="000000" w:themeColor="text1"/>
        </w:rPr>
        <w:t>require</w:t>
      </w:r>
      <w:r w:rsidR="00FD22FD" w:rsidRPr="002E3DF7">
        <w:rPr>
          <w:rFonts w:asciiTheme="minorHAnsi" w:hAnsiTheme="minorHAnsi" w:cstheme="minorHAnsi"/>
          <w:bCs/>
          <w:color w:val="000000" w:themeColor="text1"/>
        </w:rPr>
        <w:t>s</w:t>
      </w:r>
      <w:r w:rsidR="00676119" w:rsidRPr="002E3DF7">
        <w:rPr>
          <w:rFonts w:asciiTheme="minorHAnsi" w:hAnsiTheme="minorHAnsi" w:cstheme="minorHAnsi"/>
          <w:bCs/>
          <w:color w:val="000000" w:themeColor="text1"/>
        </w:rPr>
        <w:t xml:space="preserve"> the nematodes to be </w:t>
      </w:r>
      <w:r w:rsidR="00600E13" w:rsidRPr="002E3DF7">
        <w:rPr>
          <w:rFonts w:asciiTheme="minorHAnsi" w:hAnsiTheme="minorHAnsi" w:cstheme="minorHAnsi"/>
          <w:bCs/>
          <w:color w:val="000000" w:themeColor="text1"/>
        </w:rPr>
        <w:t>immobilized</w:t>
      </w:r>
      <w:r w:rsidR="00676119" w:rsidRPr="002E3DF7">
        <w:rPr>
          <w:rFonts w:asciiTheme="minorHAnsi" w:hAnsiTheme="minorHAnsi" w:cstheme="minorHAnsi"/>
          <w:bCs/>
          <w:color w:val="000000" w:themeColor="text1"/>
        </w:rPr>
        <w:t xml:space="preserve">. </w:t>
      </w:r>
      <w:r w:rsidR="007E4098" w:rsidRPr="00635999">
        <w:rPr>
          <w:rFonts w:asciiTheme="minorHAnsi" w:hAnsiTheme="minorHAnsi" w:cstheme="minorHAnsi"/>
          <w:bCs/>
          <w:color w:val="000000" w:themeColor="text1"/>
          <w:highlight w:val="yellow"/>
        </w:rPr>
        <w:t>Perform this step once the imaging setup (</w:t>
      </w:r>
      <w:r w:rsidR="000A4C04">
        <w:rPr>
          <w:rFonts w:asciiTheme="minorHAnsi" w:hAnsiTheme="minorHAnsi" w:cstheme="minorHAnsi"/>
          <w:bCs/>
          <w:color w:val="000000" w:themeColor="text1"/>
          <w:highlight w:val="yellow"/>
        </w:rPr>
        <w:t xml:space="preserve">e.g., </w:t>
      </w:r>
      <w:r w:rsidR="007E4098" w:rsidRPr="00635999">
        <w:rPr>
          <w:rFonts w:asciiTheme="minorHAnsi" w:hAnsiTheme="minorHAnsi" w:cstheme="minorHAnsi"/>
          <w:bCs/>
          <w:color w:val="000000" w:themeColor="text1"/>
          <w:highlight w:val="yellow"/>
        </w:rPr>
        <w:t xml:space="preserve">microscopes, lasers, detectors) </w:t>
      </w:r>
      <w:r w:rsidR="00B61673" w:rsidRPr="00635999">
        <w:rPr>
          <w:rFonts w:asciiTheme="minorHAnsi" w:hAnsiTheme="minorHAnsi" w:cstheme="minorHAnsi"/>
          <w:bCs/>
          <w:color w:val="000000" w:themeColor="text1"/>
          <w:highlight w:val="yellow"/>
        </w:rPr>
        <w:t>is</w:t>
      </w:r>
      <w:r w:rsidR="007E4098" w:rsidRPr="00635999">
        <w:rPr>
          <w:rFonts w:asciiTheme="minorHAnsi" w:hAnsiTheme="minorHAnsi" w:cstheme="minorHAnsi"/>
          <w:bCs/>
          <w:color w:val="000000" w:themeColor="text1"/>
          <w:highlight w:val="yellow"/>
        </w:rPr>
        <w:t xml:space="preserve"> ready to use.</w:t>
      </w:r>
    </w:p>
    <w:p w14:paraId="39A4AB22" w14:textId="77777777" w:rsidR="00FE52F3" w:rsidRDefault="00FE52F3" w:rsidP="00C2469F">
      <w:pPr>
        <w:pStyle w:val="NormalWeb"/>
        <w:spacing w:before="0" w:beforeAutospacing="0" w:after="0" w:afterAutospacing="0"/>
        <w:contextualSpacing/>
        <w:rPr>
          <w:rFonts w:asciiTheme="minorHAnsi" w:hAnsiTheme="minorHAnsi" w:cstheme="minorHAnsi"/>
          <w:bCs/>
          <w:color w:val="000000" w:themeColor="text1"/>
        </w:rPr>
      </w:pPr>
    </w:p>
    <w:p w14:paraId="6BF8C788" w14:textId="3D7B676B" w:rsidR="00676119" w:rsidRDefault="00FD22FD"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Using a platinum wire pick, place </w:t>
      </w:r>
      <w:r w:rsidR="00676119">
        <w:rPr>
          <w:rFonts w:asciiTheme="minorHAnsi" w:hAnsiTheme="minorHAnsi" w:cstheme="minorHAnsi"/>
          <w:bCs/>
          <w:color w:val="000000" w:themeColor="text1"/>
        </w:rPr>
        <w:t xml:space="preserve">nematodes of the desired age onto a fresh </w:t>
      </w:r>
      <w:r>
        <w:rPr>
          <w:rFonts w:asciiTheme="minorHAnsi" w:hAnsiTheme="minorHAnsi" w:cstheme="minorHAnsi"/>
          <w:bCs/>
          <w:color w:val="000000" w:themeColor="text1"/>
        </w:rPr>
        <w:t>unseeded</w:t>
      </w:r>
      <w:r w:rsidR="00676119">
        <w:rPr>
          <w:rFonts w:asciiTheme="minorHAnsi" w:hAnsiTheme="minorHAnsi" w:cstheme="minorHAnsi"/>
          <w:bCs/>
          <w:color w:val="000000" w:themeColor="text1"/>
        </w:rPr>
        <w:t xml:space="preserve"> plate and let </w:t>
      </w:r>
      <w:r w:rsidR="00600E13">
        <w:rPr>
          <w:rFonts w:asciiTheme="minorHAnsi" w:hAnsiTheme="minorHAnsi" w:cstheme="minorHAnsi"/>
          <w:bCs/>
          <w:color w:val="000000" w:themeColor="text1"/>
        </w:rPr>
        <w:t xml:space="preserve">them </w:t>
      </w:r>
      <w:r w:rsidR="00676119">
        <w:rPr>
          <w:rFonts w:asciiTheme="minorHAnsi" w:hAnsiTheme="minorHAnsi" w:cstheme="minorHAnsi"/>
          <w:bCs/>
          <w:color w:val="000000" w:themeColor="text1"/>
        </w:rPr>
        <w:t>crawl</w:t>
      </w:r>
      <w:r w:rsidR="005851D0">
        <w:rPr>
          <w:rFonts w:asciiTheme="minorHAnsi" w:hAnsiTheme="minorHAnsi" w:cstheme="minorHAnsi"/>
          <w:bCs/>
          <w:color w:val="000000" w:themeColor="text1"/>
        </w:rPr>
        <w:t xml:space="preserve"> to</w:t>
      </w:r>
      <w:r w:rsidR="00676119">
        <w:rPr>
          <w:rFonts w:asciiTheme="minorHAnsi" w:hAnsiTheme="minorHAnsi" w:cstheme="minorHAnsi"/>
          <w:bCs/>
          <w:color w:val="000000" w:themeColor="text1"/>
        </w:rPr>
        <w:t xml:space="preserve"> remove the excess OP50 bacteria from the</w:t>
      </w:r>
      <w:r w:rsidR="00600E13">
        <w:rPr>
          <w:rFonts w:asciiTheme="minorHAnsi" w:hAnsiTheme="minorHAnsi" w:cstheme="minorHAnsi"/>
          <w:bCs/>
          <w:color w:val="000000" w:themeColor="text1"/>
        </w:rPr>
        <w:t>ir</w:t>
      </w:r>
      <w:r w:rsidR="00676119">
        <w:rPr>
          <w:rFonts w:asciiTheme="minorHAnsi" w:hAnsiTheme="minorHAnsi" w:cstheme="minorHAnsi"/>
          <w:bCs/>
          <w:color w:val="000000" w:themeColor="text1"/>
        </w:rPr>
        <w:t xml:space="preserve"> bod</w:t>
      </w:r>
      <w:r w:rsidR="00600E13">
        <w:rPr>
          <w:rFonts w:asciiTheme="minorHAnsi" w:hAnsiTheme="minorHAnsi" w:cstheme="minorHAnsi"/>
          <w:bCs/>
          <w:color w:val="000000" w:themeColor="text1"/>
        </w:rPr>
        <w:t>ies</w:t>
      </w:r>
      <w:r w:rsidR="00676119">
        <w:rPr>
          <w:rFonts w:asciiTheme="minorHAnsi" w:hAnsiTheme="minorHAnsi" w:cstheme="minorHAnsi"/>
          <w:bCs/>
          <w:color w:val="000000" w:themeColor="text1"/>
        </w:rPr>
        <w:t xml:space="preserve">. </w:t>
      </w:r>
    </w:p>
    <w:p w14:paraId="0DA732BB" w14:textId="77777777" w:rsidR="00FE52F3" w:rsidRDefault="00FE52F3" w:rsidP="00FE52F3">
      <w:pPr>
        <w:pStyle w:val="NormalWeb"/>
        <w:spacing w:before="0" w:beforeAutospacing="0" w:after="0" w:afterAutospacing="0"/>
        <w:contextualSpacing/>
        <w:rPr>
          <w:rFonts w:asciiTheme="minorHAnsi" w:hAnsiTheme="minorHAnsi" w:cstheme="minorHAnsi"/>
          <w:bCs/>
          <w:color w:val="000000" w:themeColor="text1"/>
        </w:rPr>
      </w:pPr>
    </w:p>
    <w:p w14:paraId="40DD91CB" w14:textId="0E0763B2" w:rsidR="005851D0" w:rsidRDefault="00676119"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sidRPr="007E4098">
        <w:rPr>
          <w:rFonts w:asciiTheme="minorHAnsi" w:hAnsiTheme="minorHAnsi" w:cstheme="minorHAnsi"/>
          <w:bCs/>
          <w:color w:val="000000" w:themeColor="text1"/>
        </w:rPr>
        <w:t xml:space="preserve">Prepare the </w:t>
      </w:r>
      <w:r w:rsidR="0011675D" w:rsidRPr="007E4098">
        <w:rPr>
          <w:rFonts w:asciiTheme="minorHAnsi" w:hAnsiTheme="minorHAnsi" w:cstheme="minorHAnsi"/>
          <w:bCs/>
          <w:color w:val="000000" w:themeColor="text1"/>
        </w:rPr>
        <w:t>anesthetic</w:t>
      </w:r>
      <w:r w:rsidRPr="007E4098">
        <w:rPr>
          <w:rFonts w:asciiTheme="minorHAnsi" w:hAnsiTheme="minorHAnsi" w:cstheme="minorHAnsi"/>
          <w:bCs/>
          <w:color w:val="000000" w:themeColor="text1"/>
        </w:rPr>
        <w:t xml:space="preserve"> compound </w:t>
      </w:r>
      <w:r w:rsidR="005851D0">
        <w:rPr>
          <w:rFonts w:asciiTheme="minorHAnsi" w:hAnsiTheme="minorHAnsi" w:cstheme="minorHAnsi"/>
          <w:bCs/>
          <w:color w:val="000000" w:themeColor="text1"/>
        </w:rPr>
        <w:t>(</w:t>
      </w:r>
      <w:r w:rsidR="005851D0" w:rsidRPr="007E4098">
        <w:rPr>
          <w:rFonts w:asciiTheme="minorHAnsi" w:hAnsiTheme="minorHAnsi" w:cstheme="minorHAnsi"/>
          <w:bCs/>
          <w:color w:val="000000" w:themeColor="text1"/>
        </w:rPr>
        <w:t xml:space="preserve">sodium azide or </w:t>
      </w:r>
      <w:r w:rsidR="005851D0">
        <w:rPr>
          <w:rFonts w:asciiTheme="minorHAnsi" w:hAnsiTheme="minorHAnsi" w:cstheme="minorHAnsi"/>
          <w:bCs/>
          <w:color w:val="000000" w:themeColor="text1"/>
        </w:rPr>
        <w:t>l</w:t>
      </w:r>
      <w:r w:rsidR="005851D0" w:rsidRPr="007E4098">
        <w:rPr>
          <w:rFonts w:asciiTheme="minorHAnsi" w:hAnsiTheme="minorHAnsi" w:cstheme="minorHAnsi"/>
          <w:bCs/>
          <w:color w:val="000000" w:themeColor="text1"/>
        </w:rPr>
        <w:t>evamisole</w:t>
      </w:r>
      <w:r w:rsidR="005851D0">
        <w:rPr>
          <w:rFonts w:asciiTheme="minorHAnsi" w:hAnsiTheme="minorHAnsi" w:cstheme="minorHAnsi"/>
          <w:bCs/>
          <w:color w:val="000000" w:themeColor="text1"/>
        </w:rPr>
        <w:t xml:space="preserve">) </w:t>
      </w:r>
      <w:r w:rsidRPr="007E4098">
        <w:rPr>
          <w:rFonts w:asciiTheme="minorHAnsi" w:hAnsiTheme="minorHAnsi" w:cstheme="minorHAnsi"/>
          <w:bCs/>
          <w:color w:val="000000" w:themeColor="text1"/>
        </w:rPr>
        <w:t xml:space="preserve">to </w:t>
      </w:r>
      <w:r w:rsidR="00600E13" w:rsidRPr="007E4098">
        <w:rPr>
          <w:rFonts w:asciiTheme="minorHAnsi" w:hAnsiTheme="minorHAnsi" w:cstheme="minorHAnsi"/>
          <w:bCs/>
          <w:color w:val="000000" w:themeColor="text1"/>
        </w:rPr>
        <w:t>immobilize</w:t>
      </w:r>
      <w:r w:rsidRPr="007E4098">
        <w:rPr>
          <w:rFonts w:asciiTheme="minorHAnsi" w:hAnsiTheme="minorHAnsi" w:cstheme="minorHAnsi"/>
          <w:bCs/>
          <w:color w:val="000000" w:themeColor="text1"/>
        </w:rPr>
        <w:t xml:space="preserve"> the nematode. </w:t>
      </w:r>
      <w:r w:rsidR="005851D0" w:rsidRPr="007E4098">
        <w:rPr>
          <w:rFonts w:asciiTheme="minorHAnsi" w:hAnsiTheme="minorHAnsi" w:cstheme="minorHAnsi"/>
          <w:bCs/>
          <w:color w:val="000000" w:themeColor="text1"/>
        </w:rPr>
        <w:t>Keep a 500</w:t>
      </w:r>
      <w:r w:rsidR="005851D0">
        <w:rPr>
          <w:rFonts w:asciiTheme="minorHAnsi" w:hAnsiTheme="minorHAnsi" w:cstheme="minorHAnsi"/>
          <w:bCs/>
          <w:color w:val="000000" w:themeColor="text1"/>
        </w:rPr>
        <w:t xml:space="preserve"> </w:t>
      </w:r>
      <w:r w:rsidR="005851D0" w:rsidRPr="007E4098">
        <w:rPr>
          <w:rFonts w:asciiTheme="minorHAnsi" w:hAnsiTheme="minorHAnsi" w:cstheme="minorHAnsi"/>
          <w:bCs/>
          <w:color w:val="000000" w:themeColor="text1"/>
        </w:rPr>
        <w:t>mM NaN</w:t>
      </w:r>
      <w:r w:rsidR="005851D0" w:rsidRPr="00FD22FD">
        <w:rPr>
          <w:rFonts w:asciiTheme="minorHAnsi" w:hAnsiTheme="minorHAnsi" w:cstheme="minorHAnsi"/>
          <w:bCs/>
          <w:color w:val="000000" w:themeColor="text1"/>
          <w:vertAlign w:val="subscript"/>
        </w:rPr>
        <w:t>3</w:t>
      </w:r>
      <w:r w:rsidR="005851D0" w:rsidRPr="007E4098">
        <w:rPr>
          <w:rFonts w:asciiTheme="minorHAnsi" w:hAnsiTheme="minorHAnsi" w:cstheme="minorHAnsi"/>
          <w:bCs/>
          <w:color w:val="000000" w:themeColor="text1"/>
        </w:rPr>
        <w:t xml:space="preserve"> stock </w:t>
      </w:r>
      <w:r w:rsidR="005851D0">
        <w:rPr>
          <w:rFonts w:asciiTheme="minorHAnsi" w:hAnsiTheme="minorHAnsi" w:cstheme="minorHAnsi"/>
          <w:bCs/>
          <w:color w:val="000000" w:themeColor="text1"/>
        </w:rPr>
        <w:t xml:space="preserve">in the dark at 4 °C and dilute in </w:t>
      </w:r>
      <w:r w:rsidR="0011675D">
        <w:rPr>
          <w:rFonts w:asciiTheme="minorHAnsi" w:hAnsiTheme="minorHAnsi" w:cstheme="minorHAnsi"/>
          <w:bCs/>
          <w:color w:val="000000" w:themeColor="text1"/>
        </w:rPr>
        <w:t xml:space="preserve">fresh </w:t>
      </w:r>
      <w:r w:rsidR="005851D0">
        <w:rPr>
          <w:rFonts w:asciiTheme="minorHAnsi" w:hAnsiTheme="minorHAnsi" w:cstheme="minorHAnsi"/>
          <w:bCs/>
          <w:color w:val="000000" w:themeColor="text1"/>
        </w:rPr>
        <w:t>ddH</w:t>
      </w:r>
      <w:r w:rsidR="005851D0" w:rsidRPr="007E4098">
        <w:rPr>
          <w:rFonts w:asciiTheme="minorHAnsi" w:hAnsiTheme="minorHAnsi" w:cstheme="minorHAnsi"/>
          <w:bCs/>
          <w:color w:val="000000" w:themeColor="text1"/>
          <w:vertAlign w:val="subscript"/>
        </w:rPr>
        <w:t>2</w:t>
      </w:r>
      <w:r w:rsidR="005851D0">
        <w:rPr>
          <w:rFonts w:asciiTheme="minorHAnsi" w:hAnsiTheme="minorHAnsi" w:cstheme="minorHAnsi"/>
          <w:bCs/>
          <w:color w:val="000000" w:themeColor="text1"/>
        </w:rPr>
        <w:t>O to a final concentration of 250 mM. If using levamisole, dilute a 20 mM stock to 2 mM working solution in ddH</w:t>
      </w:r>
      <w:r w:rsidR="005851D0" w:rsidRPr="007E4098">
        <w:rPr>
          <w:rFonts w:asciiTheme="minorHAnsi" w:hAnsiTheme="minorHAnsi" w:cstheme="minorHAnsi"/>
          <w:bCs/>
          <w:color w:val="000000" w:themeColor="text1"/>
          <w:vertAlign w:val="subscript"/>
        </w:rPr>
        <w:t>2</w:t>
      </w:r>
      <w:r w:rsidR="005851D0">
        <w:rPr>
          <w:rFonts w:asciiTheme="minorHAnsi" w:hAnsiTheme="minorHAnsi" w:cstheme="minorHAnsi"/>
          <w:bCs/>
          <w:color w:val="000000" w:themeColor="text1"/>
        </w:rPr>
        <w:t>O.</w:t>
      </w:r>
    </w:p>
    <w:p w14:paraId="16E0E3C4" w14:textId="77777777" w:rsidR="005851D0" w:rsidRDefault="005851D0" w:rsidP="005851D0">
      <w:pPr>
        <w:pStyle w:val="NormalWeb"/>
        <w:spacing w:before="0" w:beforeAutospacing="0" w:after="0" w:afterAutospacing="0"/>
        <w:contextualSpacing/>
        <w:rPr>
          <w:rFonts w:asciiTheme="minorHAnsi" w:hAnsiTheme="minorHAnsi" w:cstheme="minorHAnsi"/>
          <w:bCs/>
          <w:color w:val="000000" w:themeColor="text1"/>
        </w:rPr>
      </w:pPr>
    </w:p>
    <w:p w14:paraId="33F223C5" w14:textId="572A7F3B" w:rsidR="006525E4" w:rsidRDefault="005851D0" w:rsidP="005851D0">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CAUTION</w:t>
      </w:r>
      <w:r w:rsidR="00676119" w:rsidRPr="007E4098">
        <w:rPr>
          <w:rFonts w:asciiTheme="minorHAnsi" w:hAnsiTheme="minorHAnsi" w:cstheme="minorHAnsi"/>
          <w:bCs/>
          <w:color w:val="000000" w:themeColor="text1"/>
        </w:rPr>
        <w:t xml:space="preserve">: </w:t>
      </w:r>
      <w:r>
        <w:rPr>
          <w:rFonts w:asciiTheme="minorHAnsi" w:hAnsiTheme="minorHAnsi" w:cstheme="minorHAnsi"/>
          <w:bCs/>
          <w:color w:val="000000" w:themeColor="text1"/>
        </w:rPr>
        <w:t>S</w:t>
      </w:r>
      <w:r w:rsidR="007E4098" w:rsidRPr="007E4098">
        <w:rPr>
          <w:rFonts w:asciiTheme="minorHAnsi" w:hAnsiTheme="minorHAnsi" w:cstheme="minorHAnsi"/>
          <w:bCs/>
          <w:color w:val="000000" w:themeColor="text1"/>
        </w:rPr>
        <w:t>odium azide (NaN</w:t>
      </w:r>
      <w:r w:rsidR="007E4098" w:rsidRPr="007E4098">
        <w:rPr>
          <w:rFonts w:asciiTheme="minorHAnsi" w:hAnsiTheme="minorHAnsi" w:cstheme="minorHAnsi"/>
          <w:bCs/>
          <w:color w:val="000000" w:themeColor="text1"/>
          <w:vertAlign w:val="subscript"/>
        </w:rPr>
        <w:t>3</w:t>
      </w:r>
      <w:r w:rsidR="007E4098" w:rsidRPr="007E4098">
        <w:rPr>
          <w:rFonts w:asciiTheme="minorHAnsi" w:hAnsiTheme="minorHAnsi" w:cstheme="minorHAnsi"/>
          <w:bCs/>
          <w:color w:val="000000" w:themeColor="text1"/>
        </w:rPr>
        <w:t xml:space="preserve">) is highly toxic. Use gloves and protective eyewear and </w:t>
      </w:r>
      <w:r w:rsidR="002020B1">
        <w:rPr>
          <w:rFonts w:asciiTheme="minorHAnsi" w:hAnsiTheme="minorHAnsi" w:cstheme="minorHAnsi"/>
          <w:bCs/>
          <w:color w:val="000000" w:themeColor="text1"/>
        </w:rPr>
        <w:t>work</w:t>
      </w:r>
      <w:r w:rsidR="002020B1" w:rsidRPr="007E4098">
        <w:rPr>
          <w:rFonts w:asciiTheme="minorHAnsi" w:hAnsiTheme="minorHAnsi" w:cstheme="minorHAnsi"/>
          <w:bCs/>
          <w:color w:val="000000" w:themeColor="text1"/>
        </w:rPr>
        <w:t xml:space="preserve"> </w:t>
      </w:r>
      <w:r w:rsidR="007E4098" w:rsidRPr="007E4098">
        <w:rPr>
          <w:rFonts w:asciiTheme="minorHAnsi" w:hAnsiTheme="minorHAnsi" w:cstheme="minorHAnsi"/>
          <w:bCs/>
          <w:color w:val="000000" w:themeColor="text1"/>
        </w:rPr>
        <w:t xml:space="preserve">under a ventilated hood. </w:t>
      </w:r>
    </w:p>
    <w:p w14:paraId="13034F3A" w14:textId="77777777" w:rsidR="00FE52F3" w:rsidRDefault="00FE52F3" w:rsidP="00FE52F3">
      <w:pPr>
        <w:pStyle w:val="NormalWeb"/>
        <w:spacing w:before="0" w:beforeAutospacing="0" w:after="0" w:afterAutospacing="0"/>
        <w:contextualSpacing/>
        <w:rPr>
          <w:rFonts w:asciiTheme="minorHAnsi" w:hAnsiTheme="minorHAnsi" w:cstheme="minorHAnsi"/>
          <w:bCs/>
          <w:color w:val="000000" w:themeColor="text1"/>
        </w:rPr>
      </w:pPr>
    </w:p>
    <w:p w14:paraId="0F63C633" w14:textId="4C4E727D" w:rsidR="007E4098" w:rsidRDefault="000C2947"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Working under a stereomicroscope, p</w:t>
      </w:r>
      <w:r w:rsidR="007E4098" w:rsidRPr="00A0145D">
        <w:rPr>
          <w:rFonts w:asciiTheme="minorHAnsi" w:hAnsiTheme="minorHAnsi" w:cstheme="minorHAnsi"/>
          <w:bCs/>
          <w:color w:val="000000" w:themeColor="text1"/>
          <w:highlight w:val="yellow"/>
        </w:rPr>
        <w:t>lace a 10</w:t>
      </w:r>
      <w:r w:rsidR="00247C42">
        <w:rPr>
          <w:rFonts w:asciiTheme="minorHAnsi" w:hAnsiTheme="minorHAnsi" w:cstheme="minorHAnsi"/>
          <w:bCs/>
          <w:color w:val="000000" w:themeColor="text1"/>
          <w:highlight w:val="yellow"/>
        </w:rPr>
        <w:t xml:space="preserve"> µL </w:t>
      </w:r>
      <w:r w:rsidR="007E4098" w:rsidRPr="00A0145D">
        <w:rPr>
          <w:rFonts w:asciiTheme="minorHAnsi" w:hAnsiTheme="minorHAnsi" w:cstheme="minorHAnsi"/>
          <w:bCs/>
          <w:color w:val="000000" w:themeColor="text1"/>
          <w:highlight w:val="yellow"/>
        </w:rPr>
        <w:t xml:space="preserve">drop of </w:t>
      </w:r>
      <w:r w:rsidR="0011675D" w:rsidRPr="00A0145D">
        <w:rPr>
          <w:rFonts w:asciiTheme="minorHAnsi" w:hAnsiTheme="minorHAnsi" w:cstheme="minorHAnsi"/>
          <w:bCs/>
          <w:color w:val="000000" w:themeColor="text1"/>
          <w:highlight w:val="yellow"/>
        </w:rPr>
        <w:t>anesthetic</w:t>
      </w:r>
      <w:r w:rsidR="007E4098" w:rsidRPr="00A0145D">
        <w:rPr>
          <w:rFonts w:asciiTheme="minorHAnsi" w:hAnsiTheme="minorHAnsi" w:cstheme="minorHAnsi"/>
          <w:bCs/>
          <w:color w:val="000000" w:themeColor="text1"/>
          <w:highlight w:val="yellow"/>
        </w:rPr>
        <w:t xml:space="preserve"> compound onto an agarose pad and gently transfer 5</w:t>
      </w:r>
      <w:r w:rsidR="0011675D" w:rsidRPr="0011675D">
        <w:rPr>
          <w:rFonts w:asciiTheme="minorHAnsi" w:hAnsiTheme="minorHAnsi" w:cstheme="minorHAnsi"/>
          <w:bCs/>
          <w:color w:val="000000" w:themeColor="text1"/>
          <w:highlight w:val="yellow"/>
        </w:rPr>
        <w:t>–</w:t>
      </w:r>
      <w:r w:rsidR="007E4098" w:rsidRPr="00A0145D">
        <w:rPr>
          <w:rFonts w:asciiTheme="minorHAnsi" w:hAnsiTheme="minorHAnsi" w:cstheme="minorHAnsi"/>
          <w:bCs/>
          <w:color w:val="000000" w:themeColor="text1"/>
          <w:highlight w:val="yellow"/>
        </w:rPr>
        <w:t xml:space="preserve">10 nematodes into it. </w:t>
      </w:r>
      <w:r>
        <w:rPr>
          <w:rFonts w:asciiTheme="minorHAnsi" w:hAnsiTheme="minorHAnsi" w:cstheme="minorHAnsi"/>
          <w:bCs/>
          <w:color w:val="000000" w:themeColor="text1"/>
          <w:highlight w:val="yellow"/>
        </w:rPr>
        <w:t>Use an eyelash tip to separate the</w:t>
      </w:r>
      <w:r w:rsidR="00DF7742" w:rsidRPr="00A0145D">
        <w:rPr>
          <w:rFonts w:asciiTheme="minorHAnsi" w:hAnsiTheme="minorHAnsi" w:cstheme="minorHAnsi"/>
          <w:bCs/>
          <w:color w:val="000000" w:themeColor="text1"/>
          <w:highlight w:val="yellow"/>
        </w:rPr>
        <w:t xml:space="preserve"> nematodes</w:t>
      </w:r>
      <w:r w:rsidR="0011675D">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 xml:space="preserve"> </w:t>
      </w:r>
      <w:r w:rsidR="0011675D">
        <w:rPr>
          <w:rFonts w:asciiTheme="minorHAnsi" w:hAnsiTheme="minorHAnsi" w:cstheme="minorHAnsi"/>
          <w:bCs/>
          <w:color w:val="000000" w:themeColor="text1"/>
          <w:highlight w:val="yellow"/>
        </w:rPr>
        <w:t>Keep</w:t>
      </w:r>
      <w:r>
        <w:rPr>
          <w:rFonts w:asciiTheme="minorHAnsi" w:hAnsiTheme="minorHAnsi" w:cstheme="minorHAnsi"/>
          <w:bCs/>
          <w:color w:val="000000" w:themeColor="text1"/>
          <w:highlight w:val="yellow"/>
        </w:rPr>
        <w:t xml:space="preserve"> them</w:t>
      </w:r>
      <w:r w:rsidR="00DF7742" w:rsidRPr="00A0145D">
        <w:rPr>
          <w:rFonts w:asciiTheme="minorHAnsi" w:hAnsiTheme="minorHAnsi" w:cstheme="minorHAnsi"/>
          <w:bCs/>
          <w:color w:val="000000" w:themeColor="text1"/>
          <w:highlight w:val="yellow"/>
        </w:rPr>
        <w:t xml:space="preserve"> close </w:t>
      </w:r>
      <w:r w:rsidR="0011675D">
        <w:rPr>
          <w:rFonts w:asciiTheme="minorHAnsi" w:hAnsiTheme="minorHAnsi" w:cstheme="minorHAnsi"/>
          <w:bCs/>
          <w:color w:val="000000" w:themeColor="text1"/>
          <w:highlight w:val="yellow"/>
        </w:rPr>
        <w:t xml:space="preserve">together </w:t>
      </w:r>
      <w:r w:rsidR="00DF7742" w:rsidRPr="00A0145D">
        <w:rPr>
          <w:rFonts w:asciiTheme="minorHAnsi" w:hAnsiTheme="minorHAnsi" w:cstheme="minorHAnsi"/>
          <w:bCs/>
          <w:color w:val="000000" w:themeColor="text1"/>
          <w:highlight w:val="yellow"/>
        </w:rPr>
        <w:t>but</w:t>
      </w:r>
      <w:r>
        <w:rPr>
          <w:rFonts w:asciiTheme="minorHAnsi" w:hAnsiTheme="minorHAnsi" w:cstheme="minorHAnsi"/>
          <w:bCs/>
          <w:color w:val="000000" w:themeColor="text1"/>
          <w:highlight w:val="yellow"/>
        </w:rPr>
        <w:t xml:space="preserve"> </w:t>
      </w:r>
      <w:r w:rsidR="00DF7742" w:rsidRPr="00A0145D">
        <w:rPr>
          <w:rFonts w:asciiTheme="minorHAnsi" w:hAnsiTheme="minorHAnsi" w:cstheme="minorHAnsi"/>
          <w:bCs/>
          <w:color w:val="000000" w:themeColor="text1"/>
          <w:highlight w:val="yellow"/>
        </w:rPr>
        <w:t>not touching</w:t>
      </w:r>
      <w:r>
        <w:rPr>
          <w:rFonts w:asciiTheme="minorHAnsi" w:hAnsiTheme="minorHAnsi" w:cstheme="minorHAnsi"/>
          <w:bCs/>
          <w:color w:val="000000" w:themeColor="text1"/>
          <w:highlight w:val="yellow"/>
        </w:rPr>
        <w:t xml:space="preserve"> to</w:t>
      </w:r>
      <w:r w:rsidR="00DF7742" w:rsidRPr="00A0145D">
        <w:rPr>
          <w:rFonts w:asciiTheme="minorHAnsi" w:hAnsiTheme="minorHAnsi" w:cstheme="minorHAnsi"/>
          <w:bCs/>
          <w:color w:val="000000" w:themeColor="text1"/>
          <w:highlight w:val="yellow"/>
        </w:rPr>
        <w:t xml:space="preserve"> allow for easier </w:t>
      </w:r>
      <w:r w:rsidR="0011675D" w:rsidRPr="00A0145D">
        <w:rPr>
          <w:rFonts w:asciiTheme="minorHAnsi" w:hAnsiTheme="minorHAnsi" w:cstheme="minorHAnsi"/>
          <w:bCs/>
          <w:color w:val="000000" w:themeColor="text1"/>
          <w:highlight w:val="yellow"/>
        </w:rPr>
        <w:t>localization</w:t>
      </w:r>
      <w:r w:rsidR="00DF7742" w:rsidRPr="00A0145D">
        <w:rPr>
          <w:rFonts w:asciiTheme="minorHAnsi" w:hAnsiTheme="minorHAnsi" w:cstheme="minorHAnsi"/>
          <w:bCs/>
          <w:color w:val="000000" w:themeColor="text1"/>
          <w:highlight w:val="yellow"/>
        </w:rPr>
        <w:t xml:space="preserve"> of the </w:t>
      </w:r>
      <w:r w:rsidR="0011675D" w:rsidRPr="0011675D">
        <w:rPr>
          <w:rFonts w:asciiTheme="minorHAnsi" w:hAnsiTheme="minorHAnsi" w:cstheme="minorHAnsi"/>
          <w:bCs/>
          <w:iCs/>
          <w:color w:val="000000" w:themeColor="text1"/>
          <w:highlight w:val="yellow"/>
        </w:rPr>
        <w:t>nematodes</w:t>
      </w:r>
      <w:r w:rsidR="00DF7742" w:rsidRPr="00A0145D">
        <w:rPr>
          <w:rFonts w:asciiTheme="minorHAnsi" w:hAnsiTheme="minorHAnsi" w:cstheme="minorHAnsi"/>
          <w:bCs/>
          <w:color w:val="000000" w:themeColor="text1"/>
          <w:highlight w:val="yellow"/>
        </w:rPr>
        <w:t xml:space="preserve"> </w:t>
      </w:r>
      <w:r w:rsidR="009314CA" w:rsidRPr="00A0145D">
        <w:rPr>
          <w:rFonts w:asciiTheme="minorHAnsi" w:hAnsiTheme="minorHAnsi" w:cstheme="minorHAnsi"/>
          <w:bCs/>
          <w:color w:val="000000" w:themeColor="text1"/>
          <w:highlight w:val="yellow"/>
        </w:rPr>
        <w:t>during image acquisition</w:t>
      </w:r>
      <w:r w:rsidR="00DF7742" w:rsidRPr="00A0145D">
        <w:rPr>
          <w:rFonts w:asciiTheme="minorHAnsi" w:hAnsiTheme="minorHAnsi" w:cstheme="minorHAnsi"/>
          <w:bCs/>
          <w:color w:val="000000" w:themeColor="text1"/>
          <w:highlight w:val="yellow"/>
        </w:rPr>
        <w:t xml:space="preserve">. </w:t>
      </w:r>
    </w:p>
    <w:p w14:paraId="4F9ACC51" w14:textId="77777777" w:rsidR="00FE52F3" w:rsidRPr="00A0145D" w:rsidRDefault="00FE52F3" w:rsidP="00FE52F3">
      <w:pPr>
        <w:pStyle w:val="NormalWeb"/>
        <w:spacing w:before="0" w:beforeAutospacing="0" w:after="0" w:afterAutospacing="0"/>
        <w:contextualSpacing/>
        <w:rPr>
          <w:rFonts w:asciiTheme="minorHAnsi" w:hAnsiTheme="minorHAnsi" w:cstheme="minorHAnsi"/>
          <w:bCs/>
          <w:color w:val="000000" w:themeColor="text1"/>
          <w:highlight w:val="yellow"/>
        </w:rPr>
      </w:pPr>
    </w:p>
    <w:p w14:paraId="7AAD61BE" w14:textId="6A2898DF" w:rsidR="00FE52F3" w:rsidRDefault="009314CA"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sidRPr="00A0145D">
        <w:rPr>
          <w:rFonts w:asciiTheme="minorHAnsi" w:hAnsiTheme="minorHAnsi" w:cstheme="minorHAnsi"/>
          <w:bCs/>
          <w:color w:val="000000" w:themeColor="text1"/>
          <w:highlight w:val="yellow"/>
        </w:rPr>
        <w:t>C</w:t>
      </w:r>
      <w:r w:rsidR="007E4098" w:rsidRPr="00A0145D">
        <w:rPr>
          <w:rFonts w:asciiTheme="minorHAnsi" w:hAnsiTheme="minorHAnsi" w:cstheme="minorHAnsi"/>
          <w:bCs/>
          <w:color w:val="000000" w:themeColor="text1"/>
          <w:highlight w:val="yellow"/>
        </w:rPr>
        <w:t>a</w:t>
      </w:r>
      <w:r w:rsidRPr="00A0145D">
        <w:rPr>
          <w:rFonts w:asciiTheme="minorHAnsi" w:hAnsiTheme="minorHAnsi" w:cstheme="minorHAnsi"/>
          <w:bCs/>
          <w:color w:val="000000" w:themeColor="text1"/>
          <w:highlight w:val="yellow"/>
        </w:rPr>
        <w:t>refully</w:t>
      </w:r>
      <w:r w:rsidR="007E4098" w:rsidRPr="00A0145D">
        <w:rPr>
          <w:rFonts w:asciiTheme="minorHAnsi" w:hAnsiTheme="minorHAnsi" w:cstheme="minorHAnsi"/>
          <w:bCs/>
          <w:color w:val="000000" w:themeColor="text1"/>
          <w:highlight w:val="yellow"/>
        </w:rPr>
        <w:t xml:space="preserve"> overlay </w:t>
      </w:r>
      <w:r w:rsidR="00DF7742" w:rsidRPr="00A0145D">
        <w:rPr>
          <w:rFonts w:asciiTheme="minorHAnsi" w:hAnsiTheme="minorHAnsi" w:cstheme="minorHAnsi"/>
          <w:bCs/>
          <w:color w:val="000000" w:themeColor="text1"/>
          <w:highlight w:val="yellow"/>
        </w:rPr>
        <w:t xml:space="preserve">the nematodes </w:t>
      </w:r>
      <w:r w:rsidR="007E4098" w:rsidRPr="00A0145D">
        <w:rPr>
          <w:rFonts w:asciiTheme="minorHAnsi" w:hAnsiTheme="minorHAnsi" w:cstheme="minorHAnsi"/>
          <w:bCs/>
          <w:color w:val="000000" w:themeColor="text1"/>
          <w:highlight w:val="yellow"/>
        </w:rPr>
        <w:t xml:space="preserve">with a </w:t>
      </w:r>
      <w:r w:rsidR="000A4C04" w:rsidRPr="000A4C04">
        <w:rPr>
          <w:rFonts w:asciiTheme="minorHAnsi" w:hAnsiTheme="minorHAnsi" w:cstheme="minorHAnsi"/>
          <w:bCs/>
          <w:color w:val="000000" w:themeColor="text1"/>
          <w:highlight w:val="yellow"/>
        </w:rPr>
        <w:t>coverslip</w:t>
      </w:r>
      <w:r w:rsidR="007E4098" w:rsidRPr="00A0145D">
        <w:rPr>
          <w:rFonts w:asciiTheme="minorHAnsi" w:hAnsiTheme="minorHAnsi" w:cstheme="minorHAnsi"/>
          <w:bCs/>
          <w:color w:val="000000" w:themeColor="text1"/>
          <w:highlight w:val="yellow"/>
        </w:rPr>
        <w:t>.</w:t>
      </w:r>
      <w:r w:rsidR="00125A74">
        <w:rPr>
          <w:rFonts w:asciiTheme="minorHAnsi" w:hAnsiTheme="minorHAnsi" w:cstheme="minorHAnsi"/>
          <w:bCs/>
          <w:color w:val="000000" w:themeColor="text1"/>
          <w:highlight w:val="yellow"/>
        </w:rPr>
        <w:t xml:space="preserve"> Take measurements within </w:t>
      </w:r>
      <w:r w:rsidR="00A4625B">
        <w:rPr>
          <w:rFonts w:asciiTheme="minorHAnsi" w:hAnsiTheme="minorHAnsi" w:cstheme="minorHAnsi"/>
          <w:bCs/>
          <w:color w:val="000000" w:themeColor="text1"/>
          <w:highlight w:val="yellow"/>
        </w:rPr>
        <w:t>1 </w:t>
      </w:r>
      <w:r w:rsidR="00125A74">
        <w:rPr>
          <w:rFonts w:asciiTheme="minorHAnsi" w:hAnsiTheme="minorHAnsi" w:cstheme="minorHAnsi"/>
          <w:bCs/>
          <w:color w:val="000000" w:themeColor="text1"/>
          <w:highlight w:val="yellow"/>
        </w:rPr>
        <w:t xml:space="preserve">h after </w:t>
      </w:r>
      <w:r w:rsidR="00125A74">
        <w:rPr>
          <w:rFonts w:asciiTheme="minorHAnsi" w:hAnsiTheme="minorHAnsi" w:cstheme="minorHAnsi"/>
          <w:bCs/>
          <w:color w:val="000000" w:themeColor="text1"/>
          <w:highlight w:val="yellow"/>
        </w:rPr>
        <w:lastRenderedPageBreak/>
        <w:t>mounting.</w:t>
      </w:r>
    </w:p>
    <w:p w14:paraId="26789238" w14:textId="77777777" w:rsidR="00FE52F3" w:rsidRDefault="00FE52F3" w:rsidP="00FE52F3">
      <w:pPr>
        <w:pStyle w:val="NormalWeb"/>
        <w:spacing w:before="0" w:beforeAutospacing="0" w:after="0" w:afterAutospacing="0"/>
        <w:contextualSpacing/>
        <w:rPr>
          <w:rFonts w:asciiTheme="minorHAnsi" w:hAnsiTheme="minorHAnsi" w:cstheme="minorHAnsi"/>
          <w:bCs/>
          <w:color w:val="000000" w:themeColor="text1"/>
          <w:highlight w:val="yellow"/>
        </w:rPr>
      </w:pPr>
    </w:p>
    <w:p w14:paraId="66208919" w14:textId="46283F55" w:rsidR="007E4098" w:rsidRDefault="00DF7742" w:rsidP="00FE52F3">
      <w:pPr>
        <w:pStyle w:val="NormalWeb"/>
        <w:spacing w:before="0" w:beforeAutospacing="0" w:after="0" w:afterAutospacing="0"/>
        <w:contextualSpacing/>
        <w:rPr>
          <w:rFonts w:asciiTheme="minorHAnsi" w:hAnsiTheme="minorHAnsi" w:cstheme="minorHAnsi"/>
          <w:bCs/>
          <w:color w:val="000000" w:themeColor="text1"/>
        </w:rPr>
      </w:pPr>
      <w:r w:rsidRPr="00A0145D">
        <w:rPr>
          <w:rFonts w:asciiTheme="minorHAnsi" w:hAnsiTheme="minorHAnsi" w:cstheme="minorHAnsi"/>
          <w:bCs/>
          <w:color w:val="000000" w:themeColor="text1"/>
          <w:highlight w:val="yellow"/>
        </w:rPr>
        <w:t xml:space="preserve">NOTE: </w:t>
      </w:r>
      <w:r w:rsidR="00125A74" w:rsidRPr="00125A74">
        <w:rPr>
          <w:rFonts w:asciiTheme="minorHAnsi" w:hAnsiTheme="minorHAnsi" w:cstheme="minorHAnsi"/>
          <w:bCs/>
          <w:color w:val="000000" w:themeColor="text1"/>
        </w:rPr>
        <w:t>B</w:t>
      </w:r>
      <w:r w:rsidRPr="00125A74">
        <w:rPr>
          <w:rFonts w:asciiTheme="minorHAnsi" w:hAnsiTheme="minorHAnsi" w:cstheme="minorHAnsi"/>
          <w:bCs/>
          <w:color w:val="000000" w:themeColor="text1"/>
        </w:rPr>
        <w:t xml:space="preserve">oth </w:t>
      </w:r>
      <w:r w:rsidR="00BE1D5A" w:rsidRPr="00125A74">
        <w:rPr>
          <w:rFonts w:asciiTheme="minorHAnsi" w:hAnsiTheme="minorHAnsi" w:cstheme="minorHAnsi"/>
          <w:bCs/>
          <w:color w:val="000000" w:themeColor="text1"/>
        </w:rPr>
        <w:t>anesthetics</w:t>
      </w:r>
      <w:r w:rsidRPr="00125A74">
        <w:rPr>
          <w:rFonts w:asciiTheme="minorHAnsi" w:hAnsiTheme="minorHAnsi" w:cstheme="minorHAnsi"/>
          <w:bCs/>
          <w:color w:val="000000" w:themeColor="text1"/>
        </w:rPr>
        <w:t xml:space="preserve"> will eventually kill </w:t>
      </w:r>
      <w:r w:rsidRPr="00125A74">
        <w:rPr>
          <w:rFonts w:asciiTheme="minorHAnsi" w:hAnsiTheme="minorHAnsi" w:cstheme="minorHAnsi"/>
          <w:bCs/>
          <w:i/>
          <w:iCs/>
          <w:color w:val="000000" w:themeColor="text1"/>
        </w:rPr>
        <w:t>C</w:t>
      </w:r>
      <w:r w:rsidR="00A4625B" w:rsidRPr="00125A74">
        <w:rPr>
          <w:rFonts w:asciiTheme="minorHAnsi" w:hAnsiTheme="minorHAnsi" w:cstheme="minorHAnsi"/>
          <w:bCs/>
          <w:i/>
          <w:iCs/>
          <w:color w:val="000000" w:themeColor="text1"/>
        </w:rPr>
        <w:t>.</w:t>
      </w:r>
      <w:r w:rsidR="00A4625B">
        <w:rPr>
          <w:rFonts w:asciiTheme="minorHAnsi" w:hAnsiTheme="minorHAnsi" w:cstheme="minorHAnsi"/>
          <w:bCs/>
          <w:i/>
          <w:iCs/>
          <w:color w:val="000000" w:themeColor="text1"/>
        </w:rPr>
        <w:t> </w:t>
      </w:r>
      <w:r w:rsidRPr="00125A74">
        <w:rPr>
          <w:rFonts w:asciiTheme="minorHAnsi" w:hAnsiTheme="minorHAnsi" w:cstheme="minorHAnsi"/>
          <w:bCs/>
          <w:i/>
          <w:iCs/>
          <w:color w:val="000000" w:themeColor="text1"/>
        </w:rPr>
        <w:t>elegans</w:t>
      </w:r>
      <w:r w:rsidRPr="00125A74">
        <w:rPr>
          <w:rFonts w:asciiTheme="minorHAnsi" w:hAnsiTheme="minorHAnsi" w:cstheme="minorHAnsi"/>
          <w:bCs/>
          <w:color w:val="000000" w:themeColor="text1"/>
        </w:rPr>
        <w:t xml:space="preserve">. </w:t>
      </w:r>
      <w:r w:rsidR="00125A74" w:rsidRPr="00125A74">
        <w:rPr>
          <w:rFonts w:asciiTheme="minorHAnsi" w:hAnsiTheme="minorHAnsi" w:cstheme="minorHAnsi"/>
          <w:bCs/>
          <w:color w:val="000000" w:themeColor="text1"/>
          <w:highlight w:val="yellow"/>
        </w:rPr>
        <w:t>T</w:t>
      </w:r>
      <w:r w:rsidR="00E71481" w:rsidRPr="00125A74">
        <w:rPr>
          <w:rFonts w:asciiTheme="minorHAnsi" w:hAnsiTheme="minorHAnsi" w:cstheme="minorHAnsi"/>
          <w:bCs/>
          <w:color w:val="000000" w:themeColor="text1"/>
          <w:highlight w:val="yellow"/>
        </w:rPr>
        <w:t>h</w:t>
      </w:r>
      <w:r w:rsidR="00E71481" w:rsidRPr="00755E5F">
        <w:rPr>
          <w:rFonts w:asciiTheme="minorHAnsi" w:hAnsiTheme="minorHAnsi" w:cstheme="minorHAnsi"/>
          <w:bCs/>
          <w:color w:val="000000" w:themeColor="text1"/>
          <w:highlight w:val="yellow"/>
        </w:rPr>
        <w:t>e nematode</w:t>
      </w:r>
      <w:r w:rsidR="00BE1D5A">
        <w:rPr>
          <w:rFonts w:asciiTheme="minorHAnsi" w:hAnsiTheme="minorHAnsi" w:cstheme="minorHAnsi"/>
          <w:bCs/>
          <w:color w:val="000000" w:themeColor="text1"/>
          <w:highlight w:val="yellow"/>
        </w:rPr>
        <w:t>s</w:t>
      </w:r>
      <w:r w:rsidR="00E71481" w:rsidRPr="00755E5F">
        <w:rPr>
          <w:rFonts w:asciiTheme="minorHAnsi" w:hAnsiTheme="minorHAnsi" w:cstheme="minorHAnsi"/>
          <w:bCs/>
          <w:color w:val="000000" w:themeColor="text1"/>
          <w:highlight w:val="yellow"/>
        </w:rPr>
        <w:t xml:space="preserve"> must be </w:t>
      </w:r>
      <w:r w:rsidR="00ED0343" w:rsidRPr="00755E5F">
        <w:rPr>
          <w:rFonts w:asciiTheme="minorHAnsi" w:hAnsiTheme="minorHAnsi" w:cstheme="minorHAnsi"/>
          <w:bCs/>
          <w:color w:val="000000" w:themeColor="text1"/>
          <w:highlight w:val="yellow"/>
        </w:rPr>
        <w:t>completely</w:t>
      </w:r>
      <w:r w:rsidR="00E71481" w:rsidRPr="00755E5F">
        <w:rPr>
          <w:rFonts w:asciiTheme="minorHAnsi" w:hAnsiTheme="minorHAnsi" w:cstheme="minorHAnsi"/>
          <w:bCs/>
          <w:color w:val="000000" w:themeColor="text1"/>
          <w:highlight w:val="yellow"/>
        </w:rPr>
        <w:t xml:space="preserve"> immobile during </w:t>
      </w:r>
      <w:r w:rsidR="00E71481" w:rsidRPr="00984271">
        <w:rPr>
          <w:rFonts w:asciiTheme="minorHAnsi" w:hAnsiTheme="minorHAnsi" w:cstheme="minorHAnsi"/>
          <w:bCs/>
          <w:color w:val="000000" w:themeColor="text1"/>
          <w:highlight w:val="yellow"/>
        </w:rPr>
        <w:t>imaging</w:t>
      </w:r>
      <w:r w:rsidR="00E71481" w:rsidRPr="00492BA6">
        <w:rPr>
          <w:rFonts w:asciiTheme="minorHAnsi" w:hAnsiTheme="minorHAnsi" w:cstheme="minorHAnsi"/>
          <w:bCs/>
          <w:color w:val="000000" w:themeColor="text1"/>
          <w:highlight w:val="yellow"/>
        </w:rPr>
        <w:t xml:space="preserve">, </w:t>
      </w:r>
      <w:r w:rsidR="00BE1D5A" w:rsidRPr="00BE1D5A">
        <w:rPr>
          <w:rFonts w:asciiTheme="minorHAnsi" w:hAnsiTheme="minorHAnsi" w:cstheme="minorHAnsi"/>
          <w:bCs/>
          <w:color w:val="000000" w:themeColor="text1"/>
        </w:rPr>
        <w:t>because</w:t>
      </w:r>
      <w:r w:rsidR="00E71481" w:rsidRPr="00984271">
        <w:rPr>
          <w:rFonts w:asciiTheme="minorHAnsi" w:hAnsiTheme="minorHAnsi" w:cstheme="minorHAnsi"/>
          <w:bCs/>
          <w:color w:val="000000" w:themeColor="text1"/>
        </w:rPr>
        <w:t xml:space="preserve"> the map of the lifetime is recorded from each pixel</w:t>
      </w:r>
      <w:r w:rsidR="006F7292" w:rsidRPr="00984271">
        <w:rPr>
          <w:rFonts w:asciiTheme="minorHAnsi" w:hAnsiTheme="minorHAnsi" w:cstheme="minorHAnsi"/>
          <w:bCs/>
          <w:color w:val="000000" w:themeColor="text1"/>
        </w:rPr>
        <w:t>.</w:t>
      </w:r>
      <w:r w:rsidR="00E71481" w:rsidRPr="00984271">
        <w:rPr>
          <w:rFonts w:asciiTheme="minorHAnsi" w:hAnsiTheme="minorHAnsi" w:cstheme="minorHAnsi"/>
          <w:bCs/>
          <w:color w:val="000000" w:themeColor="text1"/>
        </w:rPr>
        <w:t xml:space="preserve"> </w:t>
      </w:r>
      <w:r w:rsidR="006F7292" w:rsidRPr="00984271">
        <w:rPr>
          <w:rFonts w:asciiTheme="minorHAnsi" w:hAnsiTheme="minorHAnsi" w:cstheme="minorHAnsi"/>
          <w:bCs/>
          <w:color w:val="000000" w:themeColor="text1"/>
        </w:rPr>
        <w:t>A</w:t>
      </w:r>
      <w:r w:rsidR="00E71481" w:rsidRPr="00984271">
        <w:rPr>
          <w:rFonts w:asciiTheme="minorHAnsi" w:hAnsiTheme="minorHAnsi" w:cstheme="minorHAnsi"/>
          <w:bCs/>
          <w:color w:val="000000" w:themeColor="text1"/>
        </w:rPr>
        <w:t xml:space="preserve">ny movement of the </w:t>
      </w:r>
      <w:r w:rsidR="00E71481" w:rsidRPr="00984271">
        <w:rPr>
          <w:rFonts w:asciiTheme="minorHAnsi" w:hAnsiTheme="minorHAnsi" w:cstheme="minorHAnsi"/>
          <w:bCs/>
          <w:i/>
          <w:color w:val="000000" w:themeColor="text1"/>
        </w:rPr>
        <w:t>x,y</w:t>
      </w:r>
      <w:r w:rsidR="00E71481" w:rsidRPr="00984271">
        <w:rPr>
          <w:rFonts w:asciiTheme="minorHAnsi" w:hAnsiTheme="minorHAnsi" w:cstheme="minorHAnsi"/>
          <w:bCs/>
          <w:color w:val="000000" w:themeColor="text1"/>
        </w:rPr>
        <w:t xml:space="preserve"> parameters prevents the reading of the lifetime in the same excited pixel.</w:t>
      </w:r>
      <w:r w:rsidR="00335136">
        <w:rPr>
          <w:rFonts w:asciiTheme="minorHAnsi" w:hAnsiTheme="minorHAnsi" w:cstheme="minorHAnsi"/>
          <w:bCs/>
          <w:color w:val="000000" w:themeColor="text1"/>
        </w:rPr>
        <w:t xml:space="preserve"> </w:t>
      </w:r>
    </w:p>
    <w:p w14:paraId="4168BD5A" w14:textId="77777777" w:rsidR="00FE52F3" w:rsidRPr="005B6DAC" w:rsidRDefault="00FE52F3" w:rsidP="00FE52F3">
      <w:pPr>
        <w:pStyle w:val="NormalWeb"/>
        <w:spacing w:before="0" w:beforeAutospacing="0" w:after="0" w:afterAutospacing="0"/>
        <w:contextualSpacing/>
        <w:rPr>
          <w:rFonts w:asciiTheme="minorHAnsi" w:hAnsiTheme="minorHAnsi" w:cstheme="minorHAnsi"/>
          <w:bCs/>
          <w:color w:val="000000" w:themeColor="text1"/>
          <w:highlight w:val="yellow"/>
        </w:rPr>
      </w:pPr>
    </w:p>
    <w:p w14:paraId="27AA9BE0" w14:textId="7CA0A0E7" w:rsidR="004D4133" w:rsidRPr="002C417E" w:rsidRDefault="004D4133"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highlight w:val="yellow"/>
        </w:rPr>
      </w:pPr>
      <w:r w:rsidRPr="002C417E">
        <w:rPr>
          <w:rFonts w:asciiTheme="minorHAnsi" w:hAnsiTheme="minorHAnsi" w:cstheme="minorHAnsi"/>
          <w:b/>
          <w:color w:val="000000" w:themeColor="text1"/>
          <w:highlight w:val="yellow"/>
        </w:rPr>
        <w:t>Acquisition of FLIM data</w:t>
      </w:r>
    </w:p>
    <w:p w14:paraId="19FC9393" w14:textId="77777777" w:rsidR="00FE52F3" w:rsidRDefault="00FE52F3" w:rsidP="00C2469F">
      <w:pPr>
        <w:pStyle w:val="NormalWeb"/>
        <w:spacing w:before="0" w:beforeAutospacing="0" w:after="0" w:afterAutospacing="0"/>
        <w:contextualSpacing/>
        <w:rPr>
          <w:rFonts w:asciiTheme="minorHAnsi" w:hAnsiTheme="minorHAnsi" w:cstheme="minorHAnsi"/>
          <w:bCs/>
          <w:color w:val="000000" w:themeColor="text1"/>
        </w:rPr>
      </w:pPr>
    </w:p>
    <w:p w14:paraId="5E3C5B18" w14:textId="23754122" w:rsidR="00875B74" w:rsidRDefault="00FE52F3" w:rsidP="00FE52F3">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9314CA">
        <w:rPr>
          <w:rFonts w:asciiTheme="minorHAnsi" w:hAnsiTheme="minorHAnsi" w:cstheme="minorHAnsi"/>
          <w:bCs/>
          <w:color w:val="000000" w:themeColor="text1"/>
        </w:rPr>
        <w:t>In this protocol, t</w:t>
      </w:r>
      <w:r w:rsidR="009A0D95">
        <w:rPr>
          <w:rFonts w:asciiTheme="minorHAnsi" w:hAnsiTheme="minorHAnsi" w:cstheme="minorHAnsi"/>
          <w:bCs/>
          <w:color w:val="000000" w:themeColor="text1"/>
        </w:rPr>
        <w:t xml:space="preserve">he lifetime of the fluorophore is acquired via </w:t>
      </w:r>
      <w:r w:rsidR="00ED0343">
        <w:rPr>
          <w:rFonts w:asciiTheme="minorHAnsi" w:hAnsiTheme="minorHAnsi" w:cstheme="minorHAnsi"/>
          <w:bCs/>
          <w:color w:val="000000" w:themeColor="text1"/>
        </w:rPr>
        <w:t>the time-domain TCSPC method</w:t>
      </w:r>
      <w:r w:rsidR="009A0D95">
        <w:rPr>
          <w:rFonts w:asciiTheme="minorHAnsi" w:hAnsiTheme="minorHAnsi" w:cstheme="minorHAnsi"/>
          <w:bCs/>
          <w:color w:val="000000" w:themeColor="text1"/>
        </w:rPr>
        <w:t xml:space="preserve">. </w:t>
      </w:r>
      <w:r w:rsidR="0058038F">
        <w:rPr>
          <w:rFonts w:asciiTheme="minorHAnsi" w:hAnsiTheme="minorHAnsi" w:cstheme="minorHAnsi"/>
          <w:bCs/>
          <w:color w:val="000000" w:themeColor="text1"/>
        </w:rPr>
        <w:t>FLIM requires a pulse of light to be generated by the laser at a set and constant repetition rate. The repetition rate varies</w:t>
      </w:r>
      <w:r w:rsidR="00632A60">
        <w:rPr>
          <w:rFonts w:asciiTheme="minorHAnsi" w:hAnsiTheme="minorHAnsi" w:cstheme="minorHAnsi"/>
          <w:bCs/>
          <w:color w:val="000000" w:themeColor="text1"/>
        </w:rPr>
        <w:t xml:space="preserve"> according to the laser type</w:t>
      </w:r>
      <w:r w:rsidR="00ED0343">
        <w:rPr>
          <w:rFonts w:asciiTheme="minorHAnsi" w:hAnsiTheme="minorHAnsi" w:cstheme="minorHAnsi"/>
          <w:bCs/>
          <w:color w:val="000000" w:themeColor="text1"/>
        </w:rPr>
        <w:t xml:space="preserve"> and needs to be known by the user</w:t>
      </w:r>
      <w:r w:rsidR="0058038F">
        <w:rPr>
          <w:rFonts w:asciiTheme="minorHAnsi" w:hAnsiTheme="minorHAnsi" w:cstheme="minorHAnsi"/>
          <w:bCs/>
          <w:color w:val="000000" w:themeColor="text1"/>
        </w:rPr>
        <w:t>.</w:t>
      </w:r>
      <w:r w:rsidR="00ED0343">
        <w:rPr>
          <w:rFonts w:asciiTheme="minorHAnsi" w:hAnsiTheme="minorHAnsi" w:cstheme="minorHAnsi"/>
          <w:bCs/>
          <w:color w:val="000000" w:themeColor="text1"/>
        </w:rPr>
        <w:t xml:space="preserve"> </w:t>
      </w:r>
      <w:r w:rsidR="009A0D95">
        <w:rPr>
          <w:rFonts w:asciiTheme="minorHAnsi" w:hAnsiTheme="minorHAnsi" w:cstheme="minorHAnsi"/>
          <w:bCs/>
          <w:color w:val="000000" w:themeColor="text1"/>
        </w:rPr>
        <w:t>Lifetime measurements are achieved by detectors and electronic equipment installed alongside a conventional microscope. In this protocol, m</w:t>
      </w:r>
      <w:r w:rsidR="000825F5">
        <w:rPr>
          <w:rFonts w:asciiTheme="minorHAnsi" w:hAnsiTheme="minorHAnsi" w:cstheme="minorHAnsi"/>
          <w:bCs/>
          <w:color w:val="000000" w:themeColor="text1"/>
        </w:rPr>
        <w:t xml:space="preserve">easurements are performed on </w:t>
      </w:r>
      <w:r w:rsidR="00180E1C">
        <w:rPr>
          <w:rFonts w:asciiTheme="minorHAnsi" w:hAnsiTheme="minorHAnsi" w:cstheme="minorHAnsi"/>
          <w:bCs/>
          <w:color w:val="000000" w:themeColor="text1"/>
        </w:rPr>
        <w:t>three different</w:t>
      </w:r>
      <w:r w:rsidR="000825F5">
        <w:rPr>
          <w:rFonts w:asciiTheme="minorHAnsi" w:hAnsiTheme="minorHAnsi" w:cstheme="minorHAnsi"/>
          <w:bCs/>
          <w:color w:val="000000" w:themeColor="text1"/>
        </w:rPr>
        <w:t xml:space="preserve"> laser scanning </w:t>
      </w:r>
      <w:r w:rsidR="0073733F">
        <w:rPr>
          <w:rFonts w:asciiTheme="minorHAnsi" w:hAnsiTheme="minorHAnsi" w:cstheme="minorHAnsi"/>
          <w:bCs/>
          <w:color w:val="000000" w:themeColor="text1"/>
        </w:rPr>
        <w:t xml:space="preserve">confocal </w:t>
      </w:r>
      <w:r w:rsidR="000825F5">
        <w:rPr>
          <w:rFonts w:asciiTheme="minorHAnsi" w:hAnsiTheme="minorHAnsi" w:cstheme="minorHAnsi"/>
          <w:bCs/>
          <w:color w:val="000000" w:themeColor="text1"/>
        </w:rPr>
        <w:t>microscope</w:t>
      </w:r>
      <w:r w:rsidR="00180E1C">
        <w:rPr>
          <w:rFonts w:asciiTheme="minorHAnsi" w:hAnsiTheme="minorHAnsi" w:cstheme="minorHAnsi"/>
          <w:bCs/>
          <w:color w:val="000000" w:themeColor="text1"/>
        </w:rPr>
        <w:t>s</w:t>
      </w:r>
      <w:r w:rsidR="009B3D2C">
        <w:rPr>
          <w:rFonts w:asciiTheme="minorHAnsi" w:hAnsiTheme="minorHAnsi" w:cstheme="minorHAnsi"/>
          <w:bCs/>
          <w:color w:val="000000" w:themeColor="text1"/>
        </w:rPr>
        <w:t xml:space="preserve"> with detectors and </w:t>
      </w:r>
      <w:r w:rsidR="0064086A">
        <w:rPr>
          <w:rFonts w:asciiTheme="minorHAnsi" w:hAnsiTheme="minorHAnsi" w:cstheme="minorHAnsi"/>
          <w:bCs/>
          <w:color w:val="000000" w:themeColor="text1"/>
        </w:rPr>
        <w:t>software</w:t>
      </w:r>
      <w:r w:rsidR="009B3D2C">
        <w:rPr>
          <w:rFonts w:asciiTheme="minorHAnsi" w:hAnsiTheme="minorHAnsi" w:cstheme="minorHAnsi"/>
          <w:bCs/>
          <w:color w:val="000000" w:themeColor="text1"/>
        </w:rPr>
        <w:t xml:space="preserve"> provided by two different companies</w:t>
      </w:r>
      <w:r w:rsidR="002C417E">
        <w:rPr>
          <w:rFonts w:asciiTheme="minorHAnsi" w:hAnsiTheme="minorHAnsi" w:cstheme="minorHAnsi"/>
          <w:bCs/>
          <w:color w:val="000000" w:themeColor="text1"/>
        </w:rPr>
        <w:t xml:space="preserve"> (</w:t>
      </w:r>
      <w:r w:rsidR="002C417E" w:rsidRPr="002C417E">
        <w:rPr>
          <w:rFonts w:asciiTheme="minorHAnsi" w:hAnsiTheme="minorHAnsi" w:cstheme="minorHAnsi"/>
          <w:b/>
          <w:color w:val="000000" w:themeColor="text1"/>
        </w:rPr>
        <w:t>Table of Materials</w:t>
      </w:r>
      <w:r w:rsidR="002C417E">
        <w:rPr>
          <w:rFonts w:asciiTheme="minorHAnsi" w:hAnsiTheme="minorHAnsi" w:cstheme="minorHAnsi"/>
          <w:bCs/>
          <w:color w:val="000000" w:themeColor="text1"/>
        </w:rPr>
        <w:t>)</w:t>
      </w:r>
      <w:r w:rsidR="00511199">
        <w:rPr>
          <w:rFonts w:asciiTheme="minorHAnsi" w:hAnsiTheme="minorHAnsi" w:cstheme="minorHAnsi"/>
          <w:bCs/>
          <w:color w:val="000000" w:themeColor="text1"/>
        </w:rPr>
        <w:t xml:space="preserve"> for acquisition of </w:t>
      </w:r>
      <w:r w:rsidR="00C72AEE">
        <w:rPr>
          <w:rFonts w:asciiTheme="minorHAnsi" w:hAnsiTheme="minorHAnsi" w:cstheme="minorHAnsi"/>
          <w:bCs/>
          <w:color w:val="000000" w:themeColor="text1"/>
        </w:rPr>
        <w:t>m</w:t>
      </w:r>
      <w:r w:rsidR="00511199">
        <w:rPr>
          <w:rFonts w:asciiTheme="minorHAnsi" w:hAnsiTheme="minorHAnsi" w:cstheme="minorHAnsi"/>
          <w:bCs/>
          <w:color w:val="000000" w:themeColor="text1"/>
        </w:rPr>
        <w:t>RFP, CFP</w:t>
      </w:r>
      <w:r w:rsidR="00D61E58">
        <w:rPr>
          <w:rFonts w:asciiTheme="minorHAnsi" w:hAnsiTheme="minorHAnsi" w:cstheme="minorHAnsi"/>
          <w:bCs/>
          <w:color w:val="000000" w:themeColor="text1"/>
        </w:rPr>
        <w:t>,</w:t>
      </w:r>
      <w:r w:rsidR="00511199">
        <w:rPr>
          <w:rFonts w:asciiTheme="minorHAnsi" w:hAnsiTheme="minorHAnsi" w:cstheme="minorHAnsi"/>
          <w:bCs/>
          <w:color w:val="000000" w:themeColor="text1"/>
        </w:rPr>
        <w:t xml:space="preserve"> and YFP lifetimes, respectively</w:t>
      </w:r>
      <w:r w:rsidR="00E201ED">
        <w:rPr>
          <w:rFonts w:asciiTheme="minorHAnsi" w:hAnsiTheme="minorHAnsi" w:cstheme="minorHAnsi"/>
          <w:bCs/>
          <w:color w:val="000000" w:themeColor="text1"/>
        </w:rPr>
        <w:t xml:space="preserve">. </w:t>
      </w:r>
      <w:r>
        <w:rPr>
          <w:rFonts w:asciiTheme="minorHAnsi" w:hAnsiTheme="minorHAnsi" w:cstheme="minorHAnsi"/>
          <w:bCs/>
          <w:color w:val="000000" w:themeColor="text1"/>
        </w:rPr>
        <w:t>C</w:t>
      </w:r>
      <w:r w:rsidR="0037608C">
        <w:rPr>
          <w:rFonts w:asciiTheme="minorHAnsi" w:hAnsiTheme="minorHAnsi" w:cstheme="minorHAnsi"/>
          <w:bCs/>
          <w:color w:val="000000" w:themeColor="text1"/>
        </w:rPr>
        <w:t xml:space="preserve">heck that the correct filters of emission/excitation are in place and </w:t>
      </w:r>
      <w:r w:rsidR="00D61E58">
        <w:rPr>
          <w:rFonts w:asciiTheme="minorHAnsi" w:hAnsiTheme="minorHAnsi" w:cstheme="minorHAnsi"/>
          <w:bCs/>
          <w:color w:val="000000" w:themeColor="text1"/>
        </w:rPr>
        <w:t>minimize</w:t>
      </w:r>
      <w:r w:rsidR="00990EFA">
        <w:rPr>
          <w:rFonts w:asciiTheme="minorHAnsi" w:hAnsiTheme="minorHAnsi" w:cstheme="minorHAnsi"/>
          <w:bCs/>
          <w:color w:val="000000" w:themeColor="text1"/>
        </w:rPr>
        <w:t xml:space="preserve"> any </w:t>
      </w:r>
      <w:r w:rsidR="00BF35F0">
        <w:rPr>
          <w:rFonts w:asciiTheme="minorHAnsi" w:hAnsiTheme="minorHAnsi" w:cstheme="minorHAnsi"/>
          <w:bCs/>
          <w:color w:val="000000" w:themeColor="text1"/>
        </w:rPr>
        <w:t>background or monitor backlight before starting.</w:t>
      </w:r>
      <w:r>
        <w:rPr>
          <w:rFonts w:asciiTheme="minorHAnsi" w:hAnsiTheme="minorHAnsi" w:cstheme="minorHAnsi"/>
          <w:bCs/>
          <w:color w:val="000000" w:themeColor="text1"/>
        </w:rPr>
        <w:t xml:space="preserve"> B</w:t>
      </w:r>
      <w:r w:rsidR="00535E9D">
        <w:rPr>
          <w:rFonts w:asciiTheme="minorHAnsi" w:hAnsiTheme="minorHAnsi" w:cstheme="minorHAnsi"/>
          <w:bCs/>
          <w:color w:val="000000" w:themeColor="text1"/>
        </w:rPr>
        <w:t>efore starting any experiment, establish the photostability of the chosen fluorophore. If the fluorophore bleaches within a short time</w:t>
      </w:r>
      <w:r w:rsidR="00D61E58" w:rsidRPr="00D61E58">
        <w:rPr>
          <w:rFonts w:asciiTheme="minorHAnsi" w:hAnsiTheme="minorHAnsi" w:cstheme="minorHAnsi"/>
          <w:bCs/>
          <w:color w:val="000000" w:themeColor="text1"/>
        </w:rPr>
        <w:t xml:space="preserve"> </w:t>
      </w:r>
      <w:r w:rsidR="00D61E58">
        <w:rPr>
          <w:rFonts w:asciiTheme="minorHAnsi" w:hAnsiTheme="minorHAnsi" w:cstheme="minorHAnsi"/>
          <w:bCs/>
          <w:color w:val="000000" w:themeColor="text1"/>
        </w:rPr>
        <w:t>within the nematode tissues</w:t>
      </w:r>
      <w:r w:rsidR="00535E9D">
        <w:rPr>
          <w:rFonts w:asciiTheme="minorHAnsi" w:hAnsiTheme="minorHAnsi" w:cstheme="minorHAnsi"/>
          <w:bCs/>
          <w:color w:val="000000" w:themeColor="text1"/>
        </w:rPr>
        <w:t xml:space="preserve">, it is not </w:t>
      </w:r>
      <w:r w:rsidR="009314CA">
        <w:rPr>
          <w:rFonts w:asciiTheme="minorHAnsi" w:hAnsiTheme="minorHAnsi" w:cstheme="minorHAnsi"/>
          <w:bCs/>
          <w:color w:val="000000" w:themeColor="text1"/>
        </w:rPr>
        <w:t xml:space="preserve">suitable </w:t>
      </w:r>
      <w:r w:rsidR="00535E9D">
        <w:rPr>
          <w:rFonts w:asciiTheme="minorHAnsi" w:hAnsiTheme="minorHAnsi" w:cstheme="minorHAnsi"/>
          <w:bCs/>
          <w:color w:val="000000" w:themeColor="text1"/>
        </w:rPr>
        <w:t xml:space="preserve">for FLIM measurements in </w:t>
      </w:r>
      <w:r w:rsidR="00535E9D" w:rsidRPr="0018442B">
        <w:rPr>
          <w:rFonts w:asciiTheme="minorHAnsi" w:hAnsiTheme="minorHAnsi" w:cstheme="minorHAnsi"/>
          <w:bCs/>
          <w:i/>
          <w:iCs/>
          <w:color w:val="000000" w:themeColor="text1"/>
        </w:rPr>
        <w:t>C.</w:t>
      </w:r>
      <w:r w:rsidR="006F7292">
        <w:rPr>
          <w:rFonts w:asciiTheme="minorHAnsi" w:hAnsiTheme="minorHAnsi" w:cstheme="minorHAnsi"/>
          <w:bCs/>
          <w:i/>
          <w:iCs/>
          <w:color w:val="000000" w:themeColor="text1"/>
        </w:rPr>
        <w:t xml:space="preserve"> </w:t>
      </w:r>
      <w:r w:rsidR="00535E9D" w:rsidRPr="0018442B">
        <w:rPr>
          <w:rFonts w:asciiTheme="minorHAnsi" w:hAnsiTheme="minorHAnsi" w:cstheme="minorHAnsi"/>
          <w:bCs/>
          <w:i/>
          <w:iCs/>
          <w:color w:val="000000" w:themeColor="text1"/>
        </w:rPr>
        <w:t>elegans</w:t>
      </w:r>
      <w:r w:rsidR="00535E9D">
        <w:rPr>
          <w:rFonts w:asciiTheme="minorHAnsi" w:hAnsiTheme="minorHAnsi" w:cstheme="minorHAnsi"/>
          <w:bCs/>
          <w:color w:val="000000" w:themeColor="text1"/>
        </w:rPr>
        <w:t>.</w:t>
      </w:r>
    </w:p>
    <w:p w14:paraId="651EBA96" w14:textId="6452D03C" w:rsidR="00FE52F3" w:rsidRDefault="002C417E" w:rsidP="002C417E">
      <w:pPr>
        <w:pStyle w:val="NormalWeb"/>
        <w:tabs>
          <w:tab w:val="left" w:pos="1562"/>
        </w:tabs>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ab/>
      </w:r>
    </w:p>
    <w:p w14:paraId="6261688A" w14:textId="17B65B65" w:rsidR="00E30DA8" w:rsidRPr="00492BA6" w:rsidRDefault="00E30DA8" w:rsidP="00031CB9">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sidRPr="00492BA6">
        <w:rPr>
          <w:rFonts w:asciiTheme="minorHAnsi" w:hAnsiTheme="minorHAnsi" w:cstheme="minorHAnsi"/>
          <w:bCs/>
          <w:color w:val="000000" w:themeColor="text1"/>
          <w:highlight w:val="yellow"/>
        </w:rPr>
        <w:t>Open the FLIM acquisition software.</w:t>
      </w:r>
      <w:r>
        <w:rPr>
          <w:rFonts w:asciiTheme="minorHAnsi" w:hAnsiTheme="minorHAnsi" w:cstheme="minorHAnsi"/>
          <w:bCs/>
          <w:color w:val="000000" w:themeColor="text1"/>
        </w:rPr>
        <w:t xml:space="preserve"> </w:t>
      </w:r>
      <w:r w:rsidRPr="00492BA6">
        <w:rPr>
          <w:rFonts w:asciiTheme="minorHAnsi" w:hAnsiTheme="minorHAnsi" w:cstheme="minorHAnsi"/>
          <w:bCs/>
          <w:color w:val="000000" w:themeColor="text1"/>
          <w:highlight w:val="yellow"/>
        </w:rPr>
        <w:t xml:space="preserve">The FLIM software also allows control </w:t>
      </w:r>
      <w:r w:rsidR="002912D8">
        <w:rPr>
          <w:rFonts w:asciiTheme="minorHAnsi" w:hAnsiTheme="minorHAnsi" w:cstheme="minorHAnsi"/>
          <w:bCs/>
          <w:color w:val="000000" w:themeColor="text1"/>
          <w:highlight w:val="yellow"/>
        </w:rPr>
        <w:t xml:space="preserve">of </w:t>
      </w:r>
      <w:r w:rsidRPr="00492BA6">
        <w:rPr>
          <w:rFonts w:asciiTheme="minorHAnsi" w:hAnsiTheme="minorHAnsi" w:cstheme="minorHAnsi"/>
          <w:bCs/>
          <w:color w:val="000000" w:themeColor="text1"/>
          <w:highlight w:val="yellow"/>
        </w:rPr>
        <w:t>the confocal microscop</w:t>
      </w:r>
      <w:r w:rsidR="00D6368A" w:rsidRPr="00492BA6">
        <w:rPr>
          <w:rFonts w:asciiTheme="minorHAnsi" w:hAnsiTheme="minorHAnsi" w:cstheme="minorHAnsi"/>
          <w:bCs/>
          <w:color w:val="000000" w:themeColor="text1"/>
          <w:highlight w:val="yellow"/>
        </w:rPr>
        <w:t>e.</w:t>
      </w:r>
      <w:r w:rsidRPr="00492BA6">
        <w:rPr>
          <w:rFonts w:asciiTheme="minorHAnsi" w:hAnsiTheme="minorHAnsi" w:cstheme="minorHAnsi"/>
          <w:bCs/>
          <w:color w:val="000000" w:themeColor="text1"/>
          <w:highlight w:val="yellow"/>
        </w:rPr>
        <w:t xml:space="preserve"> Locate the tab/button to allow for the detector´s outputs to be enabled and press </w:t>
      </w:r>
      <w:r w:rsidR="002912D8" w:rsidRPr="00040C5B">
        <w:rPr>
          <w:rFonts w:asciiTheme="minorHAnsi" w:hAnsiTheme="minorHAnsi" w:cstheme="minorHAnsi"/>
          <w:b/>
          <w:color w:val="000000" w:themeColor="text1"/>
          <w:highlight w:val="yellow"/>
        </w:rPr>
        <w:t>Enable Outputs</w:t>
      </w:r>
      <w:r w:rsidRPr="00492BA6">
        <w:rPr>
          <w:rFonts w:asciiTheme="minorHAnsi" w:hAnsiTheme="minorHAnsi" w:cstheme="minorHAnsi"/>
          <w:bCs/>
          <w:color w:val="000000" w:themeColor="text1"/>
          <w:highlight w:val="yellow"/>
        </w:rPr>
        <w:t xml:space="preserve">. </w:t>
      </w:r>
    </w:p>
    <w:p w14:paraId="49375084" w14:textId="77777777" w:rsidR="00E30DA8" w:rsidRPr="00492BA6" w:rsidRDefault="00E30DA8" w:rsidP="00492BA6">
      <w:pPr>
        <w:pStyle w:val="NormalWeb"/>
        <w:spacing w:before="0" w:beforeAutospacing="0" w:after="0" w:afterAutospacing="0"/>
        <w:contextualSpacing/>
        <w:rPr>
          <w:rFonts w:asciiTheme="minorHAnsi" w:hAnsiTheme="minorHAnsi" w:cstheme="minorHAnsi"/>
          <w:bCs/>
          <w:color w:val="000000" w:themeColor="text1"/>
        </w:rPr>
      </w:pPr>
    </w:p>
    <w:p w14:paraId="05A891C5" w14:textId="5CA5A6FF" w:rsidR="00031CB9" w:rsidRDefault="00BF35F0" w:rsidP="00031CB9">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sidRPr="001C26A7">
        <w:rPr>
          <w:rFonts w:asciiTheme="minorHAnsi" w:hAnsiTheme="minorHAnsi" w:cstheme="minorHAnsi"/>
          <w:bCs/>
          <w:color w:val="000000" w:themeColor="text1"/>
          <w:highlight w:val="yellow"/>
        </w:rPr>
        <w:t>Acqui</w:t>
      </w:r>
      <w:r w:rsidR="0064086A">
        <w:rPr>
          <w:rFonts w:asciiTheme="minorHAnsi" w:hAnsiTheme="minorHAnsi" w:cstheme="minorHAnsi"/>
          <w:bCs/>
          <w:color w:val="000000" w:themeColor="text1"/>
          <w:highlight w:val="yellow"/>
        </w:rPr>
        <w:t>re</w:t>
      </w:r>
      <w:r w:rsidRPr="001C26A7">
        <w:rPr>
          <w:rFonts w:asciiTheme="minorHAnsi" w:hAnsiTheme="minorHAnsi" w:cstheme="minorHAnsi"/>
          <w:bCs/>
          <w:color w:val="000000" w:themeColor="text1"/>
          <w:highlight w:val="yellow"/>
        </w:rPr>
        <w:t xml:space="preserve"> the instrument response function (IRF)</w:t>
      </w:r>
      <w:r w:rsidR="00E730E2" w:rsidRPr="001C26A7">
        <w:rPr>
          <w:rFonts w:asciiTheme="minorHAnsi" w:hAnsiTheme="minorHAnsi" w:cstheme="minorHAnsi"/>
          <w:bCs/>
          <w:color w:val="000000" w:themeColor="text1"/>
          <w:highlight w:val="yellow"/>
        </w:rPr>
        <w:t>,</w:t>
      </w:r>
      <w:r w:rsidR="00E730E2">
        <w:rPr>
          <w:rFonts w:asciiTheme="minorHAnsi" w:hAnsiTheme="minorHAnsi" w:cstheme="minorHAnsi"/>
          <w:bCs/>
          <w:color w:val="000000" w:themeColor="text1"/>
        </w:rPr>
        <w:t xml:space="preserve"> which</w:t>
      </w:r>
      <w:r w:rsidR="00B07815">
        <w:rPr>
          <w:rFonts w:asciiTheme="minorHAnsi" w:hAnsiTheme="minorHAnsi" w:cstheme="minorHAnsi"/>
          <w:bCs/>
          <w:color w:val="000000" w:themeColor="text1"/>
        </w:rPr>
        <w:t xml:space="preserve"> </w:t>
      </w:r>
      <w:r w:rsidR="00E730E2">
        <w:rPr>
          <w:rFonts w:asciiTheme="minorHAnsi" w:hAnsiTheme="minorHAnsi" w:cstheme="minorHAnsi"/>
          <w:bCs/>
          <w:color w:val="000000" w:themeColor="text1"/>
        </w:rPr>
        <w:t xml:space="preserve">describes </w:t>
      </w:r>
      <w:r w:rsidR="00B07815">
        <w:rPr>
          <w:rFonts w:asciiTheme="minorHAnsi" w:hAnsiTheme="minorHAnsi" w:cstheme="minorHAnsi"/>
          <w:bCs/>
          <w:color w:val="000000" w:themeColor="text1"/>
        </w:rPr>
        <w:t xml:space="preserve">the timing precision of the instrumental </w:t>
      </w:r>
      <w:r w:rsidR="002912D8" w:rsidRPr="003D69E7">
        <w:rPr>
          <w:rFonts w:asciiTheme="minorHAnsi" w:hAnsiTheme="minorHAnsi" w:cstheme="minorHAnsi"/>
          <w:bCs/>
          <w:color w:val="000000" w:themeColor="text1"/>
        </w:rPr>
        <w:t>setup</w:t>
      </w:r>
      <w:r w:rsidR="00E730E2">
        <w:rPr>
          <w:rFonts w:asciiTheme="minorHAnsi" w:hAnsiTheme="minorHAnsi" w:cstheme="minorHAnsi"/>
          <w:bCs/>
          <w:color w:val="000000" w:themeColor="text1"/>
        </w:rPr>
        <w:t>.</w:t>
      </w:r>
    </w:p>
    <w:p w14:paraId="0D01E2FB" w14:textId="77777777" w:rsidR="00031CB9" w:rsidRDefault="00031CB9" w:rsidP="00C2469F">
      <w:pPr>
        <w:pStyle w:val="NormalWeb"/>
        <w:spacing w:before="0" w:beforeAutospacing="0" w:after="0" w:afterAutospacing="0"/>
        <w:contextualSpacing/>
        <w:rPr>
          <w:rFonts w:asciiTheme="minorHAnsi" w:hAnsiTheme="minorHAnsi" w:cstheme="minorHAnsi"/>
          <w:bCs/>
          <w:color w:val="000000" w:themeColor="text1"/>
        </w:rPr>
      </w:pPr>
    </w:p>
    <w:p w14:paraId="5EC5A659" w14:textId="3A3A6664" w:rsidR="00BF35F0" w:rsidRDefault="00031CB9"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64086A">
        <w:rPr>
          <w:rFonts w:asciiTheme="minorHAnsi" w:hAnsiTheme="minorHAnsi" w:cstheme="minorHAnsi"/>
          <w:bCs/>
          <w:color w:val="000000" w:themeColor="text1"/>
        </w:rPr>
        <w:t xml:space="preserve">This step should be performed preferably before mounting the nematodes. </w:t>
      </w:r>
    </w:p>
    <w:p w14:paraId="2D30FDA3" w14:textId="77777777" w:rsidR="00FE52F3" w:rsidRDefault="00FE52F3" w:rsidP="00C2469F">
      <w:pPr>
        <w:pStyle w:val="NormalWeb"/>
        <w:spacing w:before="0" w:beforeAutospacing="0" w:after="0" w:afterAutospacing="0"/>
        <w:contextualSpacing/>
        <w:rPr>
          <w:rFonts w:asciiTheme="minorHAnsi" w:hAnsiTheme="minorHAnsi" w:cstheme="minorHAnsi"/>
          <w:bCs/>
          <w:color w:val="000000" w:themeColor="text1"/>
        </w:rPr>
      </w:pPr>
    </w:p>
    <w:p w14:paraId="6327CCEF" w14:textId="6661D1E7" w:rsidR="003B04F4" w:rsidRDefault="001C26A7" w:rsidP="00C2469F">
      <w:pPr>
        <w:pStyle w:val="NormalWeb"/>
        <w:numPr>
          <w:ilvl w:val="2"/>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If available, r</w:t>
      </w:r>
      <w:r w:rsidR="00263010">
        <w:rPr>
          <w:rFonts w:asciiTheme="minorHAnsi" w:hAnsiTheme="minorHAnsi" w:cstheme="minorHAnsi"/>
          <w:bCs/>
          <w:color w:val="000000" w:themeColor="text1"/>
        </w:rPr>
        <w:t>emove</w:t>
      </w:r>
      <w:r w:rsidR="003B04F4">
        <w:rPr>
          <w:rFonts w:asciiTheme="minorHAnsi" w:hAnsiTheme="minorHAnsi" w:cstheme="minorHAnsi"/>
          <w:bCs/>
          <w:color w:val="000000" w:themeColor="text1"/>
        </w:rPr>
        <w:t xml:space="preserve"> the </w:t>
      </w:r>
      <w:r>
        <w:rPr>
          <w:rFonts w:asciiTheme="minorHAnsi" w:hAnsiTheme="minorHAnsi" w:cstheme="minorHAnsi"/>
          <w:bCs/>
          <w:color w:val="000000" w:themeColor="text1"/>
        </w:rPr>
        <w:t>excitation/</w:t>
      </w:r>
      <w:r w:rsidR="003B04F4">
        <w:rPr>
          <w:rFonts w:asciiTheme="minorHAnsi" w:hAnsiTheme="minorHAnsi" w:cstheme="minorHAnsi"/>
          <w:bCs/>
          <w:color w:val="000000" w:themeColor="text1"/>
        </w:rPr>
        <w:t>emission filters.</w:t>
      </w:r>
    </w:p>
    <w:p w14:paraId="51BE70BF" w14:textId="77777777" w:rsidR="00FE52F3" w:rsidRDefault="00FE52F3" w:rsidP="00FE52F3">
      <w:pPr>
        <w:pStyle w:val="NormalWeb"/>
        <w:spacing w:before="0" w:beforeAutospacing="0" w:after="0" w:afterAutospacing="0"/>
        <w:contextualSpacing/>
        <w:rPr>
          <w:rFonts w:asciiTheme="minorHAnsi" w:hAnsiTheme="minorHAnsi" w:cstheme="minorHAnsi"/>
          <w:bCs/>
          <w:color w:val="000000" w:themeColor="text1"/>
        </w:rPr>
      </w:pPr>
    </w:p>
    <w:p w14:paraId="6F2CC9FC" w14:textId="4E96ED06" w:rsidR="003B04F4" w:rsidRPr="00FE52F3" w:rsidRDefault="0064086A" w:rsidP="00C2469F">
      <w:pPr>
        <w:pStyle w:val="NormalWeb"/>
        <w:numPr>
          <w:ilvl w:val="2"/>
          <w:numId w:val="29"/>
        </w:numPr>
        <w:spacing w:before="0" w:beforeAutospacing="0" w:after="0" w:afterAutospacing="0"/>
        <w:contextualSpacing/>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 xml:space="preserve">Place an empty </w:t>
      </w:r>
      <w:r w:rsidR="000A4C04" w:rsidRPr="000A4C04">
        <w:rPr>
          <w:rFonts w:asciiTheme="minorHAnsi" w:hAnsiTheme="minorHAnsi" w:cstheme="minorHAnsi"/>
          <w:bCs/>
          <w:color w:val="000000" w:themeColor="text1"/>
          <w:highlight w:val="yellow"/>
        </w:rPr>
        <w:t>coverslip</w:t>
      </w:r>
      <w:r>
        <w:rPr>
          <w:rFonts w:asciiTheme="minorHAnsi" w:hAnsiTheme="minorHAnsi" w:cstheme="minorHAnsi"/>
          <w:bCs/>
          <w:color w:val="000000" w:themeColor="text1"/>
          <w:highlight w:val="yellow"/>
        </w:rPr>
        <w:t xml:space="preserve"> above the objective and f</w:t>
      </w:r>
      <w:r w:rsidRPr="000360DD">
        <w:rPr>
          <w:rFonts w:asciiTheme="minorHAnsi" w:hAnsiTheme="minorHAnsi" w:cstheme="minorHAnsi"/>
          <w:bCs/>
          <w:color w:val="000000" w:themeColor="text1"/>
          <w:highlight w:val="yellow"/>
        </w:rPr>
        <w:t xml:space="preserve">ind </w:t>
      </w:r>
      <w:r>
        <w:rPr>
          <w:rFonts w:asciiTheme="minorHAnsi" w:hAnsiTheme="minorHAnsi" w:cstheme="minorHAnsi"/>
          <w:bCs/>
          <w:color w:val="000000" w:themeColor="text1"/>
          <w:highlight w:val="yellow"/>
        </w:rPr>
        <w:t>its surface</w:t>
      </w:r>
      <w:r w:rsidR="002912D8">
        <w:rPr>
          <w:rFonts w:asciiTheme="minorHAnsi" w:hAnsiTheme="minorHAnsi" w:cstheme="minorHAnsi"/>
          <w:bCs/>
          <w:color w:val="000000" w:themeColor="text1"/>
          <w:highlight w:val="yellow"/>
        </w:rPr>
        <w:t>.</w:t>
      </w:r>
      <w:r>
        <w:rPr>
          <w:rFonts w:asciiTheme="minorHAnsi" w:hAnsiTheme="minorHAnsi" w:cstheme="minorHAnsi"/>
          <w:bCs/>
          <w:color w:val="000000" w:themeColor="text1"/>
          <w:highlight w:val="yellow"/>
        </w:rPr>
        <w:t xml:space="preserve"> </w:t>
      </w:r>
      <w:r w:rsidR="002912D8">
        <w:rPr>
          <w:rFonts w:asciiTheme="minorHAnsi" w:hAnsiTheme="minorHAnsi" w:cstheme="minorHAnsi"/>
          <w:bCs/>
          <w:color w:val="000000" w:themeColor="text1"/>
          <w:highlight w:val="yellow"/>
        </w:rPr>
        <w:t>R</w:t>
      </w:r>
      <w:r w:rsidR="002912D8" w:rsidRPr="000360DD">
        <w:rPr>
          <w:rFonts w:asciiTheme="minorHAnsi" w:hAnsiTheme="minorHAnsi" w:cstheme="minorHAnsi"/>
          <w:bCs/>
          <w:color w:val="000000" w:themeColor="text1"/>
          <w:highlight w:val="yellow"/>
        </w:rPr>
        <w:t xml:space="preserve">ecord </w:t>
      </w:r>
      <w:r w:rsidR="003B04F4" w:rsidRPr="000360DD">
        <w:rPr>
          <w:rFonts w:asciiTheme="minorHAnsi" w:hAnsiTheme="minorHAnsi" w:cstheme="minorHAnsi"/>
          <w:bCs/>
          <w:color w:val="000000" w:themeColor="text1"/>
          <w:highlight w:val="yellow"/>
        </w:rPr>
        <w:t xml:space="preserve">the scatter signal obtained from </w:t>
      </w:r>
      <w:r>
        <w:rPr>
          <w:rFonts w:asciiTheme="minorHAnsi" w:hAnsiTheme="minorHAnsi" w:cstheme="minorHAnsi"/>
          <w:bCs/>
          <w:color w:val="000000" w:themeColor="text1"/>
          <w:highlight w:val="yellow"/>
        </w:rPr>
        <w:t>the</w:t>
      </w:r>
      <w:r w:rsidR="003B04F4" w:rsidRPr="000360DD">
        <w:rPr>
          <w:rFonts w:asciiTheme="minorHAnsi" w:hAnsiTheme="minorHAnsi" w:cstheme="minorHAnsi"/>
          <w:bCs/>
          <w:color w:val="000000" w:themeColor="text1"/>
          <w:highlight w:val="yellow"/>
        </w:rPr>
        <w:t xml:space="preserve"> </w:t>
      </w:r>
      <w:r w:rsidR="000A4C04" w:rsidRPr="000A4C04">
        <w:rPr>
          <w:rFonts w:asciiTheme="minorHAnsi" w:hAnsiTheme="minorHAnsi" w:cstheme="minorHAnsi"/>
          <w:bCs/>
          <w:color w:val="000000" w:themeColor="text1"/>
          <w:highlight w:val="yellow"/>
        </w:rPr>
        <w:t>coverslip</w:t>
      </w:r>
      <w:r w:rsidR="003B04F4" w:rsidRPr="000360DD">
        <w:rPr>
          <w:rFonts w:asciiTheme="minorHAnsi" w:hAnsiTheme="minorHAnsi" w:cstheme="minorHAnsi"/>
          <w:bCs/>
          <w:color w:val="000000" w:themeColor="text1"/>
          <w:highlight w:val="yellow"/>
        </w:rPr>
        <w:t xml:space="preserve"> </w:t>
      </w:r>
      <w:r w:rsidRPr="0064086A">
        <w:rPr>
          <w:rFonts w:asciiTheme="minorHAnsi" w:hAnsiTheme="minorHAnsi" w:cstheme="minorHAnsi"/>
          <w:bCs/>
          <w:color w:val="000000" w:themeColor="text1"/>
          <w:highlight w:val="yellow"/>
        </w:rPr>
        <w:t>for a minimum of 30</w:t>
      </w:r>
      <w:r w:rsidR="00FE52F3">
        <w:rPr>
          <w:rFonts w:asciiTheme="minorHAnsi" w:hAnsiTheme="minorHAnsi" w:cstheme="minorHAnsi"/>
          <w:bCs/>
          <w:color w:val="000000" w:themeColor="text1"/>
          <w:highlight w:val="yellow"/>
        </w:rPr>
        <w:t xml:space="preserve"> </w:t>
      </w:r>
      <w:r w:rsidRPr="0064086A">
        <w:rPr>
          <w:rFonts w:asciiTheme="minorHAnsi" w:hAnsiTheme="minorHAnsi" w:cstheme="minorHAnsi"/>
          <w:bCs/>
          <w:color w:val="000000" w:themeColor="text1"/>
          <w:highlight w:val="yellow"/>
        </w:rPr>
        <w:t>s</w:t>
      </w:r>
      <w:r w:rsidR="00B07815" w:rsidRPr="0064086A">
        <w:rPr>
          <w:rFonts w:asciiTheme="minorHAnsi" w:hAnsiTheme="minorHAnsi" w:cstheme="minorHAnsi"/>
          <w:bCs/>
          <w:color w:val="000000" w:themeColor="text1"/>
        </w:rPr>
        <w:t>.</w:t>
      </w:r>
      <w:r w:rsidR="00335136">
        <w:rPr>
          <w:rFonts w:asciiTheme="minorHAnsi" w:hAnsiTheme="minorHAnsi" w:cstheme="minorHAnsi"/>
          <w:bCs/>
          <w:color w:val="000000" w:themeColor="text1"/>
        </w:rPr>
        <w:t xml:space="preserve"> </w:t>
      </w:r>
    </w:p>
    <w:p w14:paraId="21C269F8" w14:textId="77777777" w:rsidR="00FE52F3" w:rsidRPr="000360DD" w:rsidRDefault="00FE52F3" w:rsidP="00FE52F3">
      <w:pPr>
        <w:pStyle w:val="NormalWeb"/>
        <w:spacing w:before="0" w:beforeAutospacing="0" w:after="0" w:afterAutospacing="0"/>
        <w:contextualSpacing/>
        <w:rPr>
          <w:rFonts w:asciiTheme="minorHAnsi" w:hAnsiTheme="minorHAnsi" w:cstheme="minorHAnsi"/>
          <w:bCs/>
          <w:color w:val="000000" w:themeColor="text1"/>
          <w:highlight w:val="yellow"/>
        </w:rPr>
      </w:pPr>
    </w:p>
    <w:p w14:paraId="0DAD83B0" w14:textId="6F4DA321" w:rsidR="0037608C" w:rsidRDefault="003B04F4"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FE52F3">
        <w:rPr>
          <w:rFonts w:asciiTheme="minorHAnsi" w:hAnsiTheme="minorHAnsi" w:cstheme="minorHAnsi"/>
          <w:bCs/>
          <w:color w:val="000000" w:themeColor="text1"/>
        </w:rPr>
        <w:t>F</w:t>
      </w:r>
      <w:r>
        <w:rPr>
          <w:rFonts w:asciiTheme="minorHAnsi" w:hAnsiTheme="minorHAnsi" w:cstheme="minorHAnsi"/>
          <w:bCs/>
          <w:color w:val="000000" w:themeColor="text1"/>
        </w:rPr>
        <w:t xml:space="preserve">or lifetimes of several </w:t>
      </w:r>
      <w:r w:rsidR="0037608C">
        <w:rPr>
          <w:rFonts w:asciiTheme="minorHAnsi" w:hAnsiTheme="minorHAnsi" w:cstheme="minorHAnsi"/>
          <w:bCs/>
          <w:color w:val="000000" w:themeColor="text1"/>
        </w:rPr>
        <w:t>nano</w:t>
      </w:r>
      <w:r>
        <w:rPr>
          <w:rFonts w:asciiTheme="minorHAnsi" w:hAnsiTheme="minorHAnsi" w:cstheme="minorHAnsi"/>
          <w:bCs/>
          <w:color w:val="000000" w:themeColor="text1"/>
        </w:rPr>
        <w:t>seconds</w:t>
      </w:r>
      <w:r w:rsidR="0037608C">
        <w:rPr>
          <w:rFonts w:asciiTheme="minorHAnsi" w:hAnsiTheme="minorHAnsi" w:cstheme="minorHAnsi"/>
          <w:bCs/>
          <w:color w:val="000000" w:themeColor="text1"/>
        </w:rPr>
        <w:t>,</w:t>
      </w:r>
      <w:r>
        <w:rPr>
          <w:rFonts w:asciiTheme="minorHAnsi" w:hAnsiTheme="minorHAnsi" w:cstheme="minorHAnsi"/>
          <w:bCs/>
          <w:color w:val="000000" w:themeColor="text1"/>
        </w:rPr>
        <w:t xml:space="preserve"> the </w:t>
      </w:r>
      <w:r w:rsidR="00C50F4D">
        <w:rPr>
          <w:rFonts w:asciiTheme="minorHAnsi" w:hAnsiTheme="minorHAnsi" w:cstheme="minorHAnsi"/>
          <w:bCs/>
          <w:color w:val="000000" w:themeColor="text1"/>
        </w:rPr>
        <w:t>acquisition</w:t>
      </w:r>
      <w:r>
        <w:rPr>
          <w:rFonts w:asciiTheme="minorHAnsi" w:hAnsiTheme="minorHAnsi" w:cstheme="minorHAnsi"/>
          <w:bCs/>
          <w:color w:val="000000" w:themeColor="text1"/>
        </w:rPr>
        <w:t xml:space="preserve"> </w:t>
      </w:r>
      <w:r w:rsidR="00C50F4D">
        <w:rPr>
          <w:rFonts w:asciiTheme="minorHAnsi" w:hAnsiTheme="minorHAnsi" w:cstheme="minorHAnsi"/>
          <w:bCs/>
          <w:color w:val="000000" w:themeColor="text1"/>
        </w:rPr>
        <w:t>software</w:t>
      </w:r>
      <w:r>
        <w:rPr>
          <w:rFonts w:asciiTheme="minorHAnsi" w:hAnsiTheme="minorHAnsi" w:cstheme="minorHAnsi"/>
          <w:bCs/>
          <w:color w:val="000000" w:themeColor="text1"/>
        </w:rPr>
        <w:t xml:space="preserve"> can automatically estimate the </w:t>
      </w:r>
      <w:r w:rsidR="00C50F4D">
        <w:rPr>
          <w:rFonts w:asciiTheme="minorHAnsi" w:hAnsiTheme="minorHAnsi" w:cstheme="minorHAnsi"/>
          <w:bCs/>
          <w:color w:val="000000" w:themeColor="text1"/>
        </w:rPr>
        <w:t xml:space="preserve">IRF shift. </w:t>
      </w:r>
      <w:r w:rsidR="0037608C">
        <w:rPr>
          <w:rFonts w:asciiTheme="minorHAnsi" w:hAnsiTheme="minorHAnsi" w:cstheme="minorHAnsi"/>
          <w:bCs/>
          <w:color w:val="000000" w:themeColor="text1"/>
        </w:rPr>
        <w:t>Acquiring an IRF is always recommended</w:t>
      </w:r>
      <w:r w:rsidR="00755E5F">
        <w:rPr>
          <w:rFonts w:asciiTheme="minorHAnsi" w:hAnsiTheme="minorHAnsi" w:cstheme="minorHAnsi"/>
          <w:bCs/>
          <w:color w:val="000000" w:themeColor="text1"/>
        </w:rPr>
        <w:t>.</w:t>
      </w:r>
    </w:p>
    <w:p w14:paraId="693E7946" w14:textId="77777777" w:rsidR="00FE52F3" w:rsidRDefault="00FE52F3" w:rsidP="00C2469F">
      <w:pPr>
        <w:pStyle w:val="NormalWeb"/>
        <w:spacing w:before="0" w:beforeAutospacing="0" w:after="0" w:afterAutospacing="0"/>
        <w:contextualSpacing/>
        <w:rPr>
          <w:rFonts w:asciiTheme="minorHAnsi" w:hAnsiTheme="minorHAnsi" w:cstheme="minorHAnsi"/>
          <w:bCs/>
          <w:color w:val="000000" w:themeColor="text1"/>
        </w:rPr>
      </w:pPr>
    </w:p>
    <w:p w14:paraId="1FF05C95" w14:textId="767A77B6" w:rsidR="000825F5" w:rsidRDefault="0064086A"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 xml:space="preserve">Place the slide with the mounted </w:t>
      </w:r>
      <w:r w:rsidRPr="0064086A">
        <w:rPr>
          <w:rFonts w:asciiTheme="minorHAnsi" w:hAnsiTheme="minorHAnsi" w:cstheme="minorHAnsi"/>
          <w:bCs/>
          <w:i/>
          <w:color w:val="000000" w:themeColor="text1"/>
          <w:highlight w:val="yellow"/>
        </w:rPr>
        <w:t>C. elegans</w:t>
      </w:r>
      <w:r>
        <w:rPr>
          <w:rFonts w:asciiTheme="minorHAnsi" w:hAnsiTheme="minorHAnsi" w:cstheme="minorHAnsi"/>
          <w:bCs/>
          <w:color w:val="000000" w:themeColor="text1"/>
          <w:highlight w:val="yellow"/>
        </w:rPr>
        <w:t xml:space="preserve"> on the stage. </w:t>
      </w:r>
      <w:r w:rsidR="000825F5" w:rsidRPr="00632A36">
        <w:rPr>
          <w:rFonts w:asciiTheme="minorHAnsi" w:hAnsiTheme="minorHAnsi" w:cstheme="minorHAnsi"/>
          <w:bCs/>
          <w:color w:val="000000" w:themeColor="text1"/>
          <w:highlight w:val="yellow"/>
        </w:rPr>
        <w:t>Using a 10x magnification lens</w:t>
      </w:r>
      <w:r w:rsidR="0073733F" w:rsidRPr="00632A36">
        <w:rPr>
          <w:rFonts w:asciiTheme="minorHAnsi" w:hAnsiTheme="minorHAnsi" w:cstheme="minorHAnsi"/>
          <w:bCs/>
          <w:color w:val="000000" w:themeColor="text1"/>
          <w:highlight w:val="yellow"/>
        </w:rPr>
        <w:t xml:space="preserve"> in transmission mode</w:t>
      </w:r>
      <w:r w:rsidR="002912D8">
        <w:rPr>
          <w:rFonts w:asciiTheme="minorHAnsi" w:hAnsiTheme="minorHAnsi" w:cstheme="minorHAnsi"/>
          <w:bCs/>
          <w:color w:val="000000" w:themeColor="text1"/>
          <w:highlight w:val="yellow"/>
        </w:rPr>
        <w:t xml:space="preserve"> and</w:t>
      </w:r>
      <w:r w:rsidR="000825F5" w:rsidRPr="00632A36">
        <w:rPr>
          <w:rFonts w:asciiTheme="minorHAnsi" w:hAnsiTheme="minorHAnsi" w:cstheme="minorHAnsi"/>
          <w:bCs/>
          <w:color w:val="000000" w:themeColor="text1"/>
          <w:highlight w:val="yellow"/>
        </w:rPr>
        <w:t xml:space="preserve"> locali</w:t>
      </w:r>
      <w:r w:rsidR="002912D8">
        <w:rPr>
          <w:rFonts w:asciiTheme="minorHAnsi" w:hAnsiTheme="minorHAnsi" w:cstheme="minorHAnsi"/>
          <w:bCs/>
          <w:color w:val="000000" w:themeColor="text1"/>
          <w:highlight w:val="yellow"/>
        </w:rPr>
        <w:t>z</w:t>
      </w:r>
      <w:r w:rsidR="000825F5" w:rsidRPr="00632A36">
        <w:rPr>
          <w:rFonts w:asciiTheme="minorHAnsi" w:hAnsiTheme="minorHAnsi" w:cstheme="minorHAnsi"/>
          <w:bCs/>
          <w:color w:val="000000" w:themeColor="text1"/>
          <w:highlight w:val="yellow"/>
        </w:rPr>
        <w:t xml:space="preserve">e the position of the nematodes on the slide. </w:t>
      </w:r>
    </w:p>
    <w:p w14:paraId="798C06A9" w14:textId="77777777" w:rsidR="00031CB9" w:rsidRPr="00632A36" w:rsidRDefault="00031CB9" w:rsidP="00031CB9">
      <w:pPr>
        <w:pStyle w:val="NormalWeb"/>
        <w:spacing w:before="0" w:beforeAutospacing="0" w:after="0" w:afterAutospacing="0"/>
        <w:contextualSpacing/>
        <w:rPr>
          <w:rFonts w:asciiTheme="minorHAnsi" w:hAnsiTheme="minorHAnsi" w:cstheme="minorHAnsi"/>
          <w:bCs/>
          <w:color w:val="000000" w:themeColor="text1"/>
          <w:highlight w:val="yellow"/>
        </w:rPr>
      </w:pPr>
    </w:p>
    <w:p w14:paraId="70DC1BD8" w14:textId="03B609D2" w:rsidR="0058038F" w:rsidRDefault="0058038F"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sidRPr="00632A36">
        <w:rPr>
          <w:rFonts w:asciiTheme="minorHAnsi" w:hAnsiTheme="minorHAnsi" w:cstheme="minorHAnsi"/>
          <w:bCs/>
          <w:color w:val="000000" w:themeColor="text1"/>
          <w:highlight w:val="yellow"/>
        </w:rPr>
        <w:t>Remove the slide, s</w:t>
      </w:r>
      <w:r w:rsidR="0073733F" w:rsidRPr="00632A36">
        <w:rPr>
          <w:rFonts w:asciiTheme="minorHAnsi" w:hAnsiTheme="minorHAnsi" w:cstheme="minorHAnsi"/>
          <w:bCs/>
          <w:color w:val="000000" w:themeColor="text1"/>
          <w:highlight w:val="yellow"/>
        </w:rPr>
        <w:t xml:space="preserve">witch </w:t>
      </w:r>
      <w:r w:rsidRPr="00632A36">
        <w:rPr>
          <w:rFonts w:asciiTheme="minorHAnsi" w:hAnsiTheme="minorHAnsi" w:cstheme="minorHAnsi"/>
          <w:bCs/>
          <w:color w:val="000000" w:themeColor="text1"/>
          <w:highlight w:val="yellow"/>
        </w:rPr>
        <w:t>the objective</w:t>
      </w:r>
      <w:r w:rsidR="0073733F" w:rsidRPr="00632A36">
        <w:rPr>
          <w:rFonts w:asciiTheme="minorHAnsi" w:hAnsiTheme="minorHAnsi" w:cstheme="minorHAnsi"/>
          <w:bCs/>
          <w:color w:val="000000" w:themeColor="text1"/>
          <w:highlight w:val="yellow"/>
        </w:rPr>
        <w:t xml:space="preserve"> to a 63x magnification</w:t>
      </w:r>
      <w:r w:rsidRPr="00632A36">
        <w:rPr>
          <w:rFonts w:asciiTheme="minorHAnsi" w:hAnsiTheme="minorHAnsi" w:cstheme="minorHAnsi"/>
          <w:bCs/>
          <w:color w:val="000000" w:themeColor="text1"/>
          <w:highlight w:val="yellow"/>
        </w:rPr>
        <w:t xml:space="preserve"> lens</w:t>
      </w:r>
      <w:r w:rsidR="002912D8">
        <w:rPr>
          <w:rFonts w:asciiTheme="minorHAnsi" w:hAnsiTheme="minorHAnsi" w:cstheme="minorHAnsi"/>
          <w:bCs/>
          <w:color w:val="000000" w:themeColor="text1"/>
          <w:highlight w:val="yellow"/>
        </w:rPr>
        <w:t>,</w:t>
      </w:r>
      <w:r w:rsidRPr="00632A36">
        <w:rPr>
          <w:rFonts w:asciiTheme="minorHAnsi" w:hAnsiTheme="minorHAnsi" w:cstheme="minorHAnsi"/>
          <w:bCs/>
          <w:color w:val="000000" w:themeColor="text1"/>
          <w:highlight w:val="yellow"/>
        </w:rPr>
        <w:t xml:space="preserve"> and apply</w:t>
      </w:r>
      <w:r w:rsidR="00574EE6" w:rsidRPr="00632A36">
        <w:rPr>
          <w:rFonts w:asciiTheme="minorHAnsi" w:hAnsiTheme="minorHAnsi" w:cstheme="minorHAnsi"/>
          <w:bCs/>
          <w:color w:val="000000" w:themeColor="text1"/>
          <w:highlight w:val="yellow"/>
        </w:rPr>
        <w:t xml:space="preserve"> the required immersion medium (</w:t>
      </w:r>
      <w:r w:rsidR="00031CB9" w:rsidRPr="00040C5B">
        <w:rPr>
          <w:rFonts w:asciiTheme="minorHAnsi" w:hAnsiTheme="minorHAnsi" w:cstheme="minorHAnsi"/>
          <w:bCs/>
          <w:iCs/>
          <w:color w:val="000000" w:themeColor="text1"/>
          <w:highlight w:val="yellow"/>
        </w:rPr>
        <w:t>e.g</w:t>
      </w:r>
      <w:r w:rsidR="00031CB9" w:rsidRPr="003D69E7">
        <w:rPr>
          <w:rFonts w:asciiTheme="minorHAnsi" w:hAnsiTheme="minorHAnsi" w:cstheme="minorHAnsi"/>
          <w:bCs/>
          <w:iCs/>
          <w:color w:val="000000" w:themeColor="text1"/>
          <w:highlight w:val="yellow"/>
        </w:rPr>
        <w:t>.,</w:t>
      </w:r>
      <w:r w:rsidR="00031CB9" w:rsidRPr="00031CB9">
        <w:rPr>
          <w:rFonts w:asciiTheme="minorHAnsi" w:hAnsiTheme="minorHAnsi" w:cstheme="minorHAnsi"/>
          <w:bCs/>
          <w:color w:val="000000" w:themeColor="text1"/>
          <w:highlight w:val="yellow"/>
        </w:rPr>
        <w:t xml:space="preserve"> </w:t>
      </w:r>
      <w:r w:rsidRPr="00632A36">
        <w:rPr>
          <w:rFonts w:asciiTheme="minorHAnsi" w:hAnsiTheme="minorHAnsi" w:cstheme="minorHAnsi"/>
          <w:bCs/>
          <w:color w:val="000000" w:themeColor="text1"/>
          <w:highlight w:val="yellow"/>
        </w:rPr>
        <w:t>oil</w:t>
      </w:r>
      <w:r w:rsidR="00574EE6" w:rsidRPr="0064086A">
        <w:rPr>
          <w:rFonts w:asciiTheme="minorHAnsi" w:hAnsiTheme="minorHAnsi" w:cstheme="minorHAnsi"/>
          <w:bCs/>
          <w:color w:val="000000" w:themeColor="text1"/>
          <w:highlight w:val="yellow"/>
        </w:rPr>
        <w:t>)</w:t>
      </w:r>
      <w:r w:rsidRPr="0064086A">
        <w:rPr>
          <w:rFonts w:asciiTheme="minorHAnsi" w:hAnsiTheme="minorHAnsi" w:cstheme="minorHAnsi"/>
          <w:bCs/>
          <w:color w:val="000000" w:themeColor="text1"/>
          <w:highlight w:val="yellow"/>
        </w:rPr>
        <w:t>. Replace the slide on the stage and locali</w:t>
      </w:r>
      <w:r w:rsidR="002912D8">
        <w:rPr>
          <w:rFonts w:asciiTheme="minorHAnsi" w:hAnsiTheme="minorHAnsi" w:cstheme="minorHAnsi"/>
          <w:bCs/>
          <w:color w:val="000000" w:themeColor="text1"/>
          <w:highlight w:val="yellow"/>
        </w:rPr>
        <w:t>z</w:t>
      </w:r>
      <w:r w:rsidRPr="0064086A">
        <w:rPr>
          <w:rFonts w:asciiTheme="minorHAnsi" w:hAnsiTheme="minorHAnsi" w:cstheme="minorHAnsi"/>
          <w:bCs/>
          <w:color w:val="000000" w:themeColor="text1"/>
          <w:highlight w:val="yellow"/>
        </w:rPr>
        <w:t>e the nematode</w:t>
      </w:r>
      <w:r w:rsidR="001E21E3" w:rsidRPr="0064086A">
        <w:rPr>
          <w:rFonts w:asciiTheme="minorHAnsi" w:hAnsiTheme="minorHAnsi" w:cstheme="minorHAnsi"/>
          <w:bCs/>
          <w:color w:val="000000" w:themeColor="text1"/>
          <w:highlight w:val="yellow"/>
        </w:rPr>
        <w:t>s</w:t>
      </w:r>
      <w:r w:rsidRPr="0064086A">
        <w:rPr>
          <w:rFonts w:asciiTheme="minorHAnsi" w:hAnsiTheme="minorHAnsi" w:cstheme="minorHAnsi"/>
          <w:bCs/>
          <w:color w:val="000000" w:themeColor="text1"/>
          <w:highlight w:val="yellow"/>
        </w:rPr>
        <w:t xml:space="preserve">. </w:t>
      </w:r>
    </w:p>
    <w:p w14:paraId="4CE847FA" w14:textId="77777777" w:rsidR="00031CB9" w:rsidRPr="0064086A" w:rsidRDefault="00031CB9" w:rsidP="00031CB9">
      <w:pPr>
        <w:pStyle w:val="NormalWeb"/>
        <w:spacing w:before="0" w:beforeAutospacing="0" w:after="0" w:afterAutospacing="0"/>
        <w:contextualSpacing/>
        <w:rPr>
          <w:rFonts w:asciiTheme="minorHAnsi" w:hAnsiTheme="minorHAnsi" w:cstheme="minorHAnsi"/>
          <w:bCs/>
          <w:color w:val="000000" w:themeColor="text1"/>
          <w:highlight w:val="yellow"/>
        </w:rPr>
      </w:pPr>
    </w:p>
    <w:p w14:paraId="61AE9FBD" w14:textId="58701BBF" w:rsidR="0058038F" w:rsidRPr="00761560" w:rsidRDefault="00B61589"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Pr>
          <w:rFonts w:asciiTheme="minorHAnsi" w:hAnsiTheme="minorHAnsi" w:cstheme="minorHAnsi"/>
          <w:bCs/>
          <w:color w:val="000000" w:themeColor="text1"/>
        </w:rPr>
        <w:t xml:space="preserve">Locate the </w:t>
      </w:r>
      <w:r w:rsidRPr="00040C5B">
        <w:rPr>
          <w:rFonts w:asciiTheme="minorHAnsi" w:hAnsiTheme="minorHAnsi" w:cstheme="minorHAnsi"/>
          <w:b/>
          <w:color w:val="000000" w:themeColor="text1"/>
        </w:rPr>
        <w:t>Pinhole</w:t>
      </w:r>
      <w:r w:rsidR="00E30DA8" w:rsidRPr="00040C5B">
        <w:rPr>
          <w:rFonts w:asciiTheme="minorHAnsi" w:hAnsiTheme="minorHAnsi" w:cstheme="minorHAnsi"/>
          <w:b/>
          <w:color w:val="000000" w:themeColor="text1"/>
        </w:rPr>
        <w:t xml:space="preserve"> </w:t>
      </w:r>
      <w:r w:rsidR="002912D8" w:rsidRPr="00040C5B">
        <w:rPr>
          <w:rFonts w:asciiTheme="minorHAnsi" w:hAnsiTheme="minorHAnsi" w:cstheme="minorHAnsi"/>
          <w:b/>
          <w:color w:val="000000" w:themeColor="text1"/>
        </w:rPr>
        <w:t>Manager</w:t>
      </w:r>
      <w:r w:rsidR="002912D8">
        <w:rPr>
          <w:rFonts w:asciiTheme="minorHAnsi" w:hAnsiTheme="minorHAnsi" w:cstheme="minorHAnsi"/>
          <w:bCs/>
          <w:color w:val="000000" w:themeColor="text1"/>
        </w:rPr>
        <w:t xml:space="preserve"> </w:t>
      </w:r>
      <w:r w:rsidR="00E30DA8">
        <w:rPr>
          <w:rFonts w:asciiTheme="minorHAnsi" w:hAnsiTheme="minorHAnsi" w:cstheme="minorHAnsi"/>
          <w:bCs/>
          <w:color w:val="000000" w:themeColor="text1"/>
        </w:rPr>
        <w:t>on the acquisition software and o</w:t>
      </w:r>
      <w:r w:rsidR="0087303C">
        <w:rPr>
          <w:rFonts w:asciiTheme="minorHAnsi" w:hAnsiTheme="minorHAnsi" w:cstheme="minorHAnsi"/>
          <w:bCs/>
          <w:color w:val="000000" w:themeColor="text1"/>
        </w:rPr>
        <w:t>pen</w:t>
      </w:r>
      <w:r w:rsidR="00E30DA8">
        <w:rPr>
          <w:rFonts w:asciiTheme="minorHAnsi" w:hAnsiTheme="minorHAnsi" w:cstheme="minorHAnsi"/>
          <w:bCs/>
          <w:color w:val="000000" w:themeColor="text1"/>
        </w:rPr>
        <w:t xml:space="preserve"> it</w:t>
      </w:r>
      <w:r w:rsidR="0087303C">
        <w:rPr>
          <w:rFonts w:asciiTheme="minorHAnsi" w:hAnsiTheme="minorHAnsi" w:cstheme="minorHAnsi"/>
          <w:bCs/>
          <w:color w:val="000000" w:themeColor="text1"/>
        </w:rPr>
        <w:t xml:space="preserve"> to the </w:t>
      </w:r>
      <w:r w:rsidR="002912D8" w:rsidRPr="00040C5B">
        <w:rPr>
          <w:rFonts w:asciiTheme="minorHAnsi" w:hAnsiTheme="minorHAnsi" w:cstheme="minorHAnsi"/>
          <w:b/>
          <w:color w:val="000000" w:themeColor="text1"/>
        </w:rPr>
        <w:t>Maximum</w:t>
      </w:r>
      <w:r w:rsidR="00E30DA8">
        <w:rPr>
          <w:rFonts w:asciiTheme="minorHAnsi" w:hAnsiTheme="minorHAnsi" w:cstheme="minorHAnsi"/>
          <w:bCs/>
          <w:color w:val="000000" w:themeColor="text1"/>
        </w:rPr>
        <w:t>.</w:t>
      </w:r>
      <w:r w:rsidR="0087303C">
        <w:rPr>
          <w:rFonts w:asciiTheme="minorHAnsi" w:hAnsiTheme="minorHAnsi" w:cstheme="minorHAnsi"/>
          <w:bCs/>
          <w:color w:val="000000" w:themeColor="text1"/>
        </w:rPr>
        <w:t xml:space="preserve"> </w:t>
      </w:r>
      <w:r w:rsidR="00E30DA8" w:rsidRPr="00492BA6">
        <w:rPr>
          <w:rFonts w:asciiTheme="minorHAnsi" w:hAnsiTheme="minorHAnsi" w:cstheme="minorHAnsi"/>
          <w:bCs/>
          <w:color w:val="000000" w:themeColor="text1"/>
          <w:highlight w:val="yellow"/>
        </w:rPr>
        <w:t>S</w:t>
      </w:r>
      <w:r w:rsidR="006E5BD2" w:rsidRPr="00492BA6">
        <w:rPr>
          <w:rFonts w:asciiTheme="minorHAnsi" w:hAnsiTheme="minorHAnsi" w:cstheme="minorHAnsi"/>
          <w:bCs/>
          <w:color w:val="000000" w:themeColor="text1"/>
          <w:highlight w:val="yellow"/>
        </w:rPr>
        <w:t xml:space="preserve">tart </w:t>
      </w:r>
      <w:r w:rsidR="006E5BD2" w:rsidRPr="00492BA6">
        <w:rPr>
          <w:rFonts w:asciiTheme="minorHAnsi" w:hAnsiTheme="minorHAnsi" w:cstheme="minorHAnsi"/>
          <w:bCs/>
          <w:color w:val="000000" w:themeColor="text1"/>
          <w:highlight w:val="yellow"/>
        </w:rPr>
        <w:lastRenderedPageBreak/>
        <w:t>scanning</w:t>
      </w:r>
      <w:r w:rsidR="0058038F" w:rsidRPr="00492BA6">
        <w:rPr>
          <w:rFonts w:asciiTheme="minorHAnsi" w:hAnsiTheme="minorHAnsi" w:cstheme="minorHAnsi"/>
          <w:bCs/>
          <w:color w:val="000000" w:themeColor="text1"/>
          <w:highlight w:val="yellow"/>
        </w:rPr>
        <w:t xml:space="preserve"> the sampl</w:t>
      </w:r>
      <w:r w:rsidR="00E30DA8" w:rsidRPr="00492BA6">
        <w:rPr>
          <w:rFonts w:asciiTheme="minorHAnsi" w:hAnsiTheme="minorHAnsi" w:cstheme="minorHAnsi"/>
          <w:bCs/>
          <w:color w:val="000000" w:themeColor="text1"/>
          <w:highlight w:val="yellow"/>
        </w:rPr>
        <w:t>e</w:t>
      </w:r>
      <w:r w:rsidR="00CA27AC">
        <w:rPr>
          <w:rFonts w:asciiTheme="minorHAnsi" w:hAnsiTheme="minorHAnsi" w:cstheme="minorHAnsi"/>
          <w:bCs/>
          <w:color w:val="000000" w:themeColor="text1"/>
          <w:highlight w:val="yellow"/>
        </w:rPr>
        <w:t>,</w:t>
      </w:r>
      <w:r w:rsidR="00E30DA8" w:rsidRPr="00492BA6">
        <w:rPr>
          <w:rFonts w:asciiTheme="minorHAnsi" w:hAnsiTheme="minorHAnsi" w:cstheme="minorHAnsi"/>
          <w:bCs/>
          <w:color w:val="000000" w:themeColor="text1"/>
          <w:highlight w:val="yellow"/>
        </w:rPr>
        <w:t xml:space="preserve"> </w:t>
      </w:r>
      <w:r w:rsidR="00BD5D71" w:rsidRPr="00492BA6">
        <w:rPr>
          <w:rFonts w:asciiTheme="minorHAnsi" w:hAnsiTheme="minorHAnsi" w:cstheme="minorHAnsi"/>
          <w:bCs/>
          <w:color w:val="000000" w:themeColor="text1"/>
          <w:highlight w:val="yellow"/>
        </w:rPr>
        <w:t>s</w:t>
      </w:r>
      <w:r w:rsidR="00CD15D8" w:rsidRPr="00761560">
        <w:rPr>
          <w:rFonts w:asciiTheme="minorHAnsi" w:hAnsiTheme="minorHAnsi" w:cstheme="minorHAnsi"/>
          <w:bCs/>
          <w:color w:val="000000" w:themeColor="text1"/>
          <w:highlight w:val="yellow"/>
        </w:rPr>
        <w:t>elect a region of interest</w:t>
      </w:r>
      <w:r w:rsidR="0058038F" w:rsidRPr="00761560">
        <w:rPr>
          <w:rFonts w:asciiTheme="minorHAnsi" w:hAnsiTheme="minorHAnsi" w:cstheme="minorHAnsi"/>
          <w:bCs/>
          <w:color w:val="000000" w:themeColor="text1"/>
          <w:highlight w:val="yellow"/>
        </w:rPr>
        <w:t xml:space="preserve"> (</w:t>
      </w:r>
      <w:r w:rsidR="00031CB9" w:rsidRPr="00040C5B">
        <w:rPr>
          <w:rFonts w:asciiTheme="minorHAnsi" w:hAnsiTheme="minorHAnsi" w:cstheme="minorHAnsi"/>
          <w:bCs/>
          <w:iCs/>
          <w:color w:val="000000" w:themeColor="text1"/>
          <w:highlight w:val="yellow"/>
        </w:rPr>
        <w:t>e.g</w:t>
      </w:r>
      <w:r w:rsidR="00031CB9" w:rsidRPr="003D69E7">
        <w:rPr>
          <w:rFonts w:asciiTheme="minorHAnsi" w:hAnsiTheme="minorHAnsi" w:cstheme="minorHAnsi"/>
          <w:bCs/>
          <w:iCs/>
          <w:color w:val="000000" w:themeColor="text1"/>
          <w:highlight w:val="yellow"/>
        </w:rPr>
        <w:t>.,</w:t>
      </w:r>
      <w:r w:rsidR="00031CB9" w:rsidRPr="00761560">
        <w:rPr>
          <w:rFonts w:asciiTheme="minorHAnsi" w:hAnsiTheme="minorHAnsi" w:cstheme="minorHAnsi"/>
          <w:bCs/>
          <w:color w:val="000000" w:themeColor="text1"/>
          <w:highlight w:val="yellow"/>
        </w:rPr>
        <w:t xml:space="preserve"> </w:t>
      </w:r>
      <w:r w:rsidR="0058038F" w:rsidRPr="00761560">
        <w:rPr>
          <w:rFonts w:asciiTheme="minorHAnsi" w:hAnsiTheme="minorHAnsi" w:cstheme="minorHAnsi"/>
          <w:bCs/>
          <w:color w:val="000000" w:themeColor="text1"/>
          <w:highlight w:val="yellow"/>
        </w:rPr>
        <w:t xml:space="preserve">head, upper </w:t>
      </w:r>
      <w:r w:rsidR="001E21E3" w:rsidRPr="00761560">
        <w:rPr>
          <w:rFonts w:asciiTheme="minorHAnsi" w:hAnsiTheme="minorHAnsi" w:cstheme="minorHAnsi"/>
          <w:bCs/>
          <w:color w:val="000000" w:themeColor="text1"/>
          <w:highlight w:val="yellow"/>
        </w:rPr>
        <w:t>body</w:t>
      </w:r>
      <w:r w:rsidR="0058038F" w:rsidRPr="00761560">
        <w:rPr>
          <w:rFonts w:asciiTheme="minorHAnsi" w:hAnsiTheme="minorHAnsi" w:cstheme="minorHAnsi"/>
          <w:bCs/>
          <w:color w:val="000000" w:themeColor="text1"/>
          <w:highlight w:val="yellow"/>
        </w:rPr>
        <w:t>)</w:t>
      </w:r>
      <w:r w:rsidR="00CA27AC">
        <w:rPr>
          <w:rFonts w:asciiTheme="minorHAnsi" w:hAnsiTheme="minorHAnsi" w:cstheme="minorHAnsi"/>
          <w:bCs/>
          <w:color w:val="000000" w:themeColor="text1"/>
          <w:highlight w:val="yellow"/>
        </w:rPr>
        <w:t>,</w:t>
      </w:r>
      <w:r w:rsidR="0087303C" w:rsidRPr="00761560">
        <w:rPr>
          <w:rFonts w:asciiTheme="minorHAnsi" w:hAnsiTheme="minorHAnsi" w:cstheme="minorHAnsi"/>
          <w:bCs/>
          <w:color w:val="000000" w:themeColor="text1"/>
          <w:highlight w:val="yellow"/>
        </w:rPr>
        <w:t xml:space="preserve"> and </w:t>
      </w:r>
      <w:r w:rsidR="00CD15D8" w:rsidRPr="00761560">
        <w:rPr>
          <w:rFonts w:asciiTheme="minorHAnsi" w:hAnsiTheme="minorHAnsi" w:cstheme="minorHAnsi"/>
          <w:bCs/>
          <w:color w:val="000000" w:themeColor="text1"/>
          <w:highlight w:val="yellow"/>
        </w:rPr>
        <w:t>f</w:t>
      </w:r>
      <w:r w:rsidR="0058038F" w:rsidRPr="00761560">
        <w:rPr>
          <w:rFonts w:asciiTheme="minorHAnsi" w:hAnsiTheme="minorHAnsi" w:cstheme="minorHAnsi"/>
          <w:bCs/>
          <w:color w:val="000000" w:themeColor="text1"/>
          <w:highlight w:val="yellow"/>
        </w:rPr>
        <w:t xml:space="preserve">ocus on </w:t>
      </w:r>
      <w:r w:rsidR="0087303C" w:rsidRPr="00761560">
        <w:rPr>
          <w:rFonts w:asciiTheme="minorHAnsi" w:hAnsiTheme="minorHAnsi" w:cstheme="minorHAnsi"/>
          <w:bCs/>
          <w:color w:val="000000" w:themeColor="text1"/>
          <w:highlight w:val="yellow"/>
        </w:rPr>
        <w:t xml:space="preserve">its </w:t>
      </w:r>
      <w:r w:rsidR="0058038F" w:rsidRPr="00761560">
        <w:rPr>
          <w:rFonts w:asciiTheme="minorHAnsi" w:hAnsiTheme="minorHAnsi" w:cstheme="minorHAnsi"/>
          <w:bCs/>
          <w:color w:val="000000" w:themeColor="text1"/>
          <w:highlight w:val="yellow"/>
        </w:rPr>
        <w:t>maximum projection</w:t>
      </w:r>
      <w:r w:rsidR="0087303C" w:rsidRPr="00761560">
        <w:rPr>
          <w:rFonts w:asciiTheme="minorHAnsi" w:hAnsiTheme="minorHAnsi" w:cstheme="minorHAnsi"/>
          <w:bCs/>
          <w:color w:val="000000" w:themeColor="text1"/>
          <w:highlight w:val="yellow"/>
        </w:rPr>
        <w:t xml:space="preserve"> plane</w:t>
      </w:r>
      <w:r w:rsidR="0058038F" w:rsidRPr="00761560">
        <w:rPr>
          <w:rFonts w:asciiTheme="minorHAnsi" w:hAnsiTheme="minorHAnsi" w:cstheme="minorHAnsi"/>
          <w:bCs/>
          <w:color w:val="000000" w:themeColor="text1"/>
          <w:highlight w:val="yellow"/>
        </w:rPr>
        <w:t xml:space="preserve">. </w:t>
      </w:r>
    </w:p>
    <w:p w14:paraId="5B269BBB" w14:textId="77777777" w:rsidR="00796FA6" w:rsidRDefault="00796FA6" w:rsidP="00C2469F">
      <w:pPr>
        <w:pStyle w:val="NormalWeb"/>
        <w:spacing w:before="0" w:beforeAutospacing="0" w:after="0" w:afterAutospacing="0"/>
        <w:contextualSpacing/>
        <w:rPr>
          <w:rFonts w:asciiTheme="minorHAnsi" w:hAnsiTheme="minorHAnsi" w:cstheme="minorHAnsi"/>
          <w:bCs/>
          <w:color w:val="000000" w:themeColor="text1"/>
        </w:rPr>
      </w:pPr>
    </w:p>
    <w:p w14:paraId="3A3FF415" w14:textId="6AB54C7F" w:rsidR="00D6368A" w:rsidRDefault="006D5188" w:rsidP="00D6368A">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Monitor</w:t>
      </w:r>
      <w:r w:rsidR="00D6368A">
        <w:rPr>
          <w:rFonts w:asciiTheme="minorHAnsi" w:hAnsiTheme="minorHAnsi" w:cstheme="minorHAnsi"/>
          <w:bCs/>
          <w:color w:val="000000" w:themeColor="text1"/>
        </w:rPr>
        <w:t xml:space="preserve"> the laser pulse</w:t>
      </w:r>
      <w:r w:rsidR="002169C2">
        <w:rPr>
          <w:rFonts w:asciiTheme="minorHAnsi" w:hAnsiTheme="minorHAnsi" w:cstheme="minorHAnsi"/>
          <w:bCs/>
          <w:color w:val="000000" w:themeColor="text1"/>
        </w:rPr>
        <w:t xml:space="preserve"> rate</w:t>
      </w:r>
      <w:r w:rsidR="00D6368A">
        <w:rPr>
          <w:rFonts w:asciiTheme="minorHAnsi" w:hAnsiTheme="minorHAnsi" w:cstheme="minorHAnsi"/>
          <w:bCs/>
          <w:color w:val="000000" w:themeColor="text1"/>
        </w:rPr>
        <w:t xml:space="preserve"> and</w:t>
      </w:r>
      <w:r>
        <w:rPr>
          <w:rFonts w:asciiTheme="minorHAnsi" w:hAnsiTheme="minorHAnsi" w:cstheme="minorHAnsi"/>
          <w:bCs/>
          <w:color w:val="000000" w:themeColor="text1"/>
        </w:rPr>
        <w:t xml:space="preserve"> the three other values present on the interface of the software</w:t>
      </w:r>
      <w:r w:rsidR="008B2854">
        <w:rPr>
          <w:rFonts w:asciiTheme="minorHAnsi" w:hAnsiTheme="minorHAnsi" w:cstheme="minorHAnsi"/>
          <w:bCs/>
          <w:color w:val="000000" w:themeColor="text1"/>
        </w:rPr>
        <w:t xml:space="preserve">: </w:t>
      </w:r>
      <w:r w:rsidR="00CA27AC">
        <w:rPr>
          <w:rFonts w:asciiTheme="minorHAnsi" w:hAnsiTheme="minorHAnsi" w:cstheme="minorHAnsi"/>
          <w:bCs/>
          <w:color w:val="000000" w:themeColor="text1"/>
        </w:rPr>
        <w:t xml:space="preserve">The </w:t>
      </w:r>
      <w:r w:rsidR="00A81685" w:rsidRPr="00040C5B">
        <w:rPr>
          <w:rFonts w:asciiTheme="minorHAnsi" w:hAnsiTheme="minorHAnsi" w:cstheme="minorHAnsi"/>
          <w:b/>
          <w:color w:val="000000" w:themeColor="text1"/>
        </w:rPr>
        <w:t>Constant Fraction Discriminator</w:t>
      </w:r>
      <w:r w:rsidR="00A81685">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3D69E7">
        <w:rPr>
          <w:rFonts w:asciiTheme="minorHAnsi" w:hAnsiTheme="minorHAnsi" w:cstheme="minorHAnsi"/>
          <w:bCs/>
          <w:color w:val="000000" w:themeColor="text1"/>
        </w:rPr>
        <w:t>CFD</w:t>
      </w:r>
      <w:r>
        <w:rPr>
          <w:rFonts w:asciiTheme="minorHAnsi" w:hAnsiTheme="minorHAnsi" w:cstheme="minorHAnsi"/>
          <w:bCs/>
          <w:color w:val="000000" w:themeColor="text1"/>
        </w:rPr>
        <w:t>)</w:t>
      </w:r>
      <w:r w:rsidR="008B2854">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8B2854">
        <w:rPr>
          <w:rFonts w:asciiTheme="minorHAnsi" w:hAnsiTheme="minorHAnsi" w:cstheme="minorHAnsi"/>
          <w:bCs/>
          <w:color w:val="000000" w:themeColor="text1"/>
        </w:rPr>
        <w:t>t</w:t>
      </w:r>
      <w:r>
        <w:rPr>
          <w:rFonts w:asciiTheme="minorHAnsi" w:hAnsiTheme="minorHAnsi" w:cstheme="minorHAnsi"/>
          <w:bCs/>
          <w:color w:val="000000" w:themeColor="text1"/>
        </w:rPr>
        <w:t xml:space="preserve">he </w:t>
      </w:r>
      <w:r w:rsidR="00A81685" w:rsidRPr="00040C5B">
        <w:rPr>
          <w:rFonts w:asciiTheme="minorHAnsi" w:hAnsiTheme="minorHAnsi" w:cstheme="minorHAnsi"/>
          <w:b/>
          <w:color w:val="000000" w:themeColor="text1"/>
        </w:rPr>
        <w:t>Time</w:t>
      </w:r>
      <w:r w:rsidRPr="00040C5B">
        <w:rPr>
          <w:rFonts w:asciiTheme="minorHAnsi" w:hAnsiTheme="minorHAnsi" w:cstheme="minorHAnsi"/>
          <w:b/>
          <w:color w:val="000000" w:themeColor="text1"/>
        </w:rPr>
        <w:t>-to-</w:t>
      </w:r>
      <w:r w:rsidR="00A81685" w:rsidRPr="00040C5B">
        <w:rPr>
          <w:rFonts w:asciiTheme="minorHAnsi" w:hAnsiTheme="minorHAnsi" w:cstheme="minorHAnsi"/>
          <w:b/>
          <w:color w:val="000000" w:themeColor="text1"/>
        </w:rPr>
        <w:t>Amplitude</w:t>
      </w:r>
      <w:r w:rsidR="00A81685">
        <w:rPr>
          <w:rFonts w:asciiTheme="minorHAnsi" w:hAnsiTheme="minorHAnsi" w:cstheme="minorHAnsi"/>
          <w:bCs/>
          <w:color w:val="000000" w:themeColor="text1"/>
        </w:rPr>
        <w:t xml:space="preserve"> </w:t>
      </w:r>
      <w:r>
        <w:rPr>
          <w:rFonts w:asciiTheme="minorHAnsi" w:hAnsiTheme="minorHAnsi" w:cstheme="minorHAnsi"/>
          <w:bCs/>
          <w:color w:val="000000" w:themeColor="text1"/>
        </w:rPr>
        <w:t>(TAC)</w:t>
      </w:r>
      <w:r w:rsidR="00B5622A">
        <w:rPr>
          <w:rFonts w:asciiTheme="minorHAnsi" w:hAnsiTheme="minorHAnsi" w:cstheme="minorHAnsi"/>
          <w:bCs/>
          <w:color w:val="000000" w:themeColor="text1"/>
        </w:rPr>
        <w:t>,</w:t>
      </w:r>
      <w:r w:rsidR="00B34961">
        <w:rPr>
          <w:rFonts w:asciiTheme="minorHAnsi" w:hAnsiTheme="minorHAnsi" w:cstheme="minorHAnsi"/>
          <w:bCs/>
          <w:color w:val="000000" w:themeColor="text1"/>
        </w:rPr>
        <w:t xml:space="preserve"> </w:t>
      </w:r>
      <w:r w:rsidR="008B2854">
        <w:rPr>
          <w:rFonts w:asciiTheme="minorHAnsi" w:hAnsiTheme="minorHAnsi" w:cstheme="minorHAnsi"/>
          <w:bCs/>
          <w:color w:val="000000" w:themeColor="text1"/>
        </w:rPr>
        <w:t>and</w:t>
      </w:r>
      <w:r w:rsidR="00B34961">
        <w:rPr>
          <w:rFonts w:asciiTheme="minorHAnsi" w:hAnsiTheme="minorHAnsi" w:cstheme="minorHAnsi"/>
          <w:bCs/>
          <w:color w:val="000000" w:themeColor="text1"/>
        </w:rPr>
        <w:t xml:space="preserve"> the </w:t>
      </w:r>
      <w:r w:rsidR="00A81685" w:rsidRPr="00040C5B">
        <w:rPr>
          <w:rFonts w:asciiTheme="minorHAnsi" w:hAnsiTheme="minorHAnsi" w:cstheme="minorHAnsi"/>
          <w:b/>
          <w:color w:val="000000" w:themeColor="text1"/>
        </w:rPr>
        <w:t>Analogue</w:t>
      </w:r>
      <w:r w:rsidR="00B34961" w:rsidRPr="00040C5B">
        <w:rPr>
          <w:rFonts w:asciiTheme="minorHAnsi" w:hAnsiTheme="minorHAnsi" w:cstheme="minorHAnsi"/>
          <w:b/>
          <w:color w:val="000000" w:themeColor="text1"/>
        </w:rPr>
        <w:t>-to-</w:t>
      </w:r>
      <w:r w:rsidR="00A81685" w:rsidRPr="00040C5B">
        <w:rPr>
          <w:rFonts w:asciiTheme="minorHAnsi" w:hAnsiTheme="minorHAnsi" w:cstheme="minorHAnsi"/>
          <w:b/>
          <w:color w:val="000000" w:themeColor="text1"/>
        </w:rPr>
        <w:t>Digital Converter</w:t>
      </w:r>
      <w:r w:rsidR="00A81685">
        <w:rPr>
          <w:rFonts w:asciiTheme="minorHAnsi" w:hAnsiTheme="minorHAnsi" w:cstheme="minorHAnsi"/>
          <w:bCs/>
          <w:color w:val="000000" w:themeColor="text1"/>
        </w:rPr>
        <w:t xml:space="preserve"> </w:t>
      </w:r>
      <w:r w:rsidR="00B34961">
        <w:rPr>
          <w:rFonts w:asciiTheme="minorHAnsi" w:hAnsiTheme="minorHAnsi" w:cstheme="minorHAnsi"/>
          <w:bCs/>
          <w:color w:val="000000" w:themeColor="text1"/>
        </w:rPr>
        <w:t>(ADC)</w:t>
      </w:r>
      <w:r>
        <w:rPr>
          <w:rFonts w:asciiTheme="minorHAnsi" w:hAnsiTheme="minorHAnsi" w:cstheme="minorHAnsi"/>
          <w:bCs/>
          <w:color w:val="000000" w:themeColor="text1"/>
        </w:rPr>
        <w:t xml:space="preserve">. </w:t>
      </w:r>
    </w:p>
    <w:p w14:paraId="5C6F2191" w14:textId="77777777" w:rsidR="00D6368A" w:rsidRPr="00D6368A" w:rsidRDefault="00D6368A" w:rsidP="00492BA6">
      <w:pPr>
        <w:pStyle w:val="NormalWeb"/>
        <w:spacing w:before="0" w:beforeAutospacing="0" w:after="0" w:afterAutospacing="0"/>
        <w:contextualSpacing/>
        <w:rPr>
          <w:rFonts w:asciiTheme="minorHAnsi" w:hAnsiTheme="minorHAnsi" w:cstheme="minorHAnsi"/>
          <w:bCs/>
          <w:color w:val="000000" w:themeColor="text1"/>
        </w:rPr>
      </w:pPr>
    </w:p>
    <w:p w14:paraId="006DA3C5" w14:textId="365F2097" w:rsidR="00796FA6" w:rsidRDefault="00D6368A" w:rsidP="00C2469F">
      <w:pPr>
        <w:pStyle w:val="NormalWeb"/>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NOTE: The laser should have a maximum gate of 1 x 10</w:t>
      </w:r>
      <w:r w:rsidRPr="00F1528F">
        <w:rPr>
          <w:rFonts w:asciiTheme="minorHAnsi" w:hAnsiTheme="minorHAnsi" w:cstheme="minorHAnsi"/>
          <w:bCs/>
          <w:color w:val="000000" w:themeColor="text1"/>
          <w:vertAlign w:val="superscript"/>
        </w:rPr>
        <w:t>8</w:t>
      </w:r>
      <w:r>
        <w:rPr>
          <w:rFonts w:asciiTheme="minorHAnsi" w:hAnsiTheme="minorHAnsi" w:cstheme="minorHAnsi"/>
          <w:bCs/>
          <w:color w:val="000000" w:themeColor="text1"/>
        </w:rPr>
        <w:t xml:space="preserve"> single photon counts. This number represents the maximum number of photons supplied by the laser.</w:t>
      </w:r>
      <w:r w:rsidR="008F0B75">
        <w:rPr>
          <w:rFonts w:asciiTheme="minorHAnsi" w:hAnsiTheme="minorHAnsi" w:cstheme="minorHAnsi"/>
          <w:bCs/>
          <w:color w:val="000000" w:themeColor="text1"/>
        </w:rPr>
        <w:t xml:space="preserve"> </w:t>
      </w:r>
      <w:r w:rsidR="00796FA6">
        <w:rPr>
          <w:rFonts w:asciiTheme="minorHAnsi" w:hAnsiTheme="minorHAnsi" w:cstheme="minorHAnsi"/>
          <w:bCs/>
          <w:color w:val="000000" w:themeColor="text1"/>
        </w:rPr>
        <w:t>The CFD provides information on the receipt of the single photon pulse in reference to the laser pulse</w:t>
      </w:r>
      <w:r w:rsidR="00CA27AC" w:rsidRPr="00CA27AC">
        <w:rPr>
          <w:rFonts w:asciiTheme="minorHAnsi" w:hAnsiTheme="minorHAnsi" w:cstheme="minorHAnsi"/>
          <w:bCs/>
          <w:color w:val="000000" w:themeColor="text1"/>
        </w:rPr>
        <w:t xml:space="preserve"> </w:t>
      </w:r>
      <w:r w:rsidR="00CA27AC">
        <w:rPr>
          <w:rFonts w:asciiTheme="minorHAnsi" w:hAnsiTheme="minorHAnsi" w:cstheme="minorHAnsi"/>
          <w:bCs/>
          <w:color w:val="000000" w:themeColor="text1"/>
        </w:rPr>
        <w:t>by the detector</w:t>
      </w:r>
      <w:r w:rsidR="00796FA6">
        <w:rPr>
          <w:rFonts w:asciiTheme="minorHAnsi" w:hAnsiTheme="minorHAnsi" w:cstheme="minorHAnsi"/>
          <w:bCs/>
          <w:color w:val="000000" w:themeColor="text1"/>
        </w:rPr>
        <w:t>. This value should be roughly 1 x 10</w:t>
      </w:r>
      <w:r w:rsidR="00796FA6" w:rsidRPr="00F1528F">
        <w:rPr>
          <w:rFonts w:asciiTheme="minorHAnsi" w:hAnsiTheme="minorHAnsi" w:cstheme="minorHAnsi"/>
          <w:bCs/>
          <w:color w:val="000000" w:themeColor="text1"/>
          <w:vertAlign w:val="superscript"/>
        </w:rPr>
        <w:t>5</w:t>
      </w:r>
      <w:r w:rsidR="00796FA6">
        <w:rPr>
          <w:rFonts w:asciiTheme="minorHAnsi" w:hAnsiTheme="minorHAnsi" w:cstheme="minorHAnsi"/>
          <w:bCs/>
          <w:color w:val="000000" w:themeColor="text1"/>
        </w:rPr>
        <w:t>. The</w:t>
      </w:r>
      <w:r w:rsidR="00B5622A">
        <w:rPr>
          <w:rFonts w:asciiTheme="minorHAnsi" w:hAnsiTheme="minorHAnsi" w:cstheme="minorHAnsi"/>
          <w:bCs/>
          <w:color w:val="000000" w:themeColor="text1"/>
        </w:rPr>
        <w:t xml:space="preserve"> </w:t>
      </w:r>
      <w:r w:rsidR="00796FA6">
        <w:rPr>
          <w:rFonts w:asciiTheme="minorHAnsi" w:hAnsiTheme="minorHAnsi" w:cstheme="minorHAnsi"/>
          <w:bCs/>
          <w:color w:val="000000" w:themeColor="text1"/>
        </w:rPr>
        <w:t xml:space="preserve">TAC discriminates between </w:t>
      </w:r>
      <w:r w:rsidR="00796FA6" w:rsidRPr="00A81685">
        <w:rPr>
          <w:rFonts w:asciiTheme="minorHAnsi" w:hAnsiTheme="minorHAnsi" w:cstheme="minorHAnsi"/>
          <w:bCs/>
          <w:color w:val="000000" w:themeColor="text1"/>
        </w:rPr>
        <w:t xml:space="preserve">the time one </w:t>
      </w:r>
      <w:r w:rsidR="00796FA6">
        <w:rPr>
          <w:rFonts w:asciiTheme="minorHAnsi" w:hAnsiTheme="minorHAnsi" w:cstheme="minorHAnsi"/>
          <w:bCs/>
          <w:color w:val="000000" w:themeColor="text1"/>
        </w:rPr>
        <w:t xml:space="preserve">photon </w:t>
      </w:r>
      <w:r w:rsidR="00A81685">
        <w:rPr>
          <w:rFonts w:asciiTheme="minorHAnsi" w:hAnsiTheme="minorHAnsi" w:cstheme="minorHAnsi"/>
          <w:bCs/>
          <w:color w:val="000000" w:themeColor="text1"/>
        </w:rPr>
        <w:t xml:space="preserve">was </w:t>
      </w:r>
      <w:r w:rsidR="00A81685" w:rsidRPr="00A81685">
        <w:rPr>
          <w:rFonts w:asciiTheme="minorHAnsi" w:hAnsiTheme="minorHAnsi" w:cstheme="minorHAnsi"/>
          <w:bCs/>
          <w:color w:val="000000" w:themeColor="text1"/>
        </w:rPr>
        <w:t>detected</w:t>
      </w:r>
      <w:r w:rsidR="00A81685">
        <w:rPr>
          <w:rFonts w:asciiTheme="minorHAnsi" w:hAnsiTheme="minorHAnsi" w:cstheme="minorHAnsi"/>
          <w:bCs/>
          <w:color w:val="000000" w:themeColor="text1"/>
        </w:rPr>
        <w:t xml:space="preserve"> </w:t>
      </w:r>
      <w:r w:rsidR="00796FA6">
        <w:rPr>
          <w:rFonts w:asciiTheme="minorHAnsi" w:hAnsiTheme="minorHAnsi" w:cstheme="minorHAnsi"/>
          <w:bCs/>
          <w:color w:val="000000" w:themeColor="text1"/>
        </w:rPr>
        <w:t>and the next laser pulse. Finally, the ADC converts the TAC voltage into a storable memory signal</w:t>
      </w:r>
      <w:r w:rsidR="00796FA6" w:rsidRPr="007258D0">
        <w:rPr>
          <w:rFonts w:asciiTheme="minorHAnsi" w:hAnsiTheme="minorHAnsi" w:cstheme="minorHAnsi"/>
          <w:bCs/>
          <w:noProof/>
          <w:color w:val="000000" w:themeColor="text1"/>
          <w:vertAlign w:val="superscript"/>
        </w:rPr>
        <w:t>11</w:t>
      </w:r>
      <w:r w:rsidR="00796FA6">
        <w:rPr>
          <w:rFonts w:asciiTheme="minorHAnsi" w:hAnsiTheme="minorHAnsi" w:cstheme="minorHAnsi"/>
          <w:bCs/>
          <w:color w:val="000000" w:themeColor="text1"/>
        </w:rPr>
        <w:t>. The CFD, TAC</w:t>
      </w:r>
      <w:r w:rsidR="00A81685">
        <w:rPr>
          <w:rFonts w:asciiTheme="minorHAnsi" w:hAnsiTheme="minorHAnsi" w:cstheme="minorHAnsi"/>
          <w:bCs/>
          <w:color w:val="000000" w:themeColor="text1"/>
        </w:rPr>
        <w:t>,</w:t>
      </w:r>
      <w:r w:rsidR="00796FA6">
        <w:rPr>
          <w:rFonts w:asciiTheme="minorHAnsi" w:hAnsiTheme="minorHAnsi" w:cstheme="minorHAnsi"/>
          <w:bCs/>
          <w:color w:val="000000" w:themeColor="text1"/>
        </w:rPr>
        <w:t xml:space="preserve"> and ADC should all have similar values to ensure that photons emitted by the fluorophore are not lost. Correct evaluation of these parameters ensures that enough photons are being collected to create an accurate lifetime map.</w:t>
      </w:r>
    </w:p>
    <w:p w14:paraId="3B36C788" w14:textId="77777777" w:rsidR="00796FA6" w:rsidRPr="006D5188" w:rsidRDefault="00796FA6" w:rsidP="00C2469F">
      <w:pPr>
        <w:pStyle w:val="NormalWeb"/>
        <w:spacing w:before="0" w:beforeAutospacing="0" w:after="0" w:afterAutospacing="0"/>
        <w:contextualSpacing/>
        <w:rPr>
          <w:rFonts w:asciiTheme="minorHAnsi" w:hAnsiTheme="minorHAnsi" w:cstheme="minorHAnsi"/>
          <w:bCs/>
          <w:color w:val="000000" w:themeColor="text1"/>
        </w:rPr>
      </w:pPr>
    </w:p>
    <w:p w14:paraId="75A9A04B" w14:textId="1E48052C" w:rsidR="00B5622A" w:rsidRDefault="00D6368A"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On the interface of the FLIM software, p</w:t>
      </w:r>
      <w:r w:rsidR="009711E4" w:rsidRPr="0064086A">
        <w:rPr>
          <w:rFonts w:asciiTheme="minorHAnsi" w:hAnsiTheme="minorHAnsi" w:cstheme="minorHAnsi"/>
          <w:bCs/>
          <w:color w:val="000000" w:themeColor="text1"/>
          <w:highlight w:val="yellow"/>
        </w:rPr>
        <w:t xml:space="preserve">review the number of photons detected: the ADC value should be between </w:t>
      </w:r>
      <w:r w:rsidR="00861974" w:rsidRPr="0064086A">
        <w:rPr>
          <w:rFonts w:asciiTheme="minorHAnsi" w:hAnsiTheme="minorHAnsi" w:cstheme="minorHAnsi"/>
          <w:bCs/>
          <w:color w:val="000000" w:themeColor="text1"/>
          <w:highlight w:val="yellow"/>
        </w:rPr>
        <w:t>1</w:t>
      </w:r>
      <w:r w:rsidR="00B5622A">
        <w:rPr>
          <w:rFonts w:asciiTheme="minorHAnsi" w:hAnsiTheme="minorHAnsi" w:cstheme="minorHAnsi"/>
          <w:bCs/>
          <w:color w:val="000000" w:themeColor="text1"/>
          <w:highlight w:val="yellow"/>
        </w:rPr>
        <w:t xml:space="preserve"> x 10</w:t>
      </w:r>
      <w:r w:rsidR="00861974" w:rsidRPr="00B5622A">
        <w:rPr>
          <w:rFonts w:asciiTheme="minorHAnsi" w:hAnsiTheme="minorHAnsi" w:cstheme="minorHAnsi"/>
          <w:bCs/>
          <w:color w:val="000000" w:themeColor="text1"/>
          <w:highlight w:val="yellow"/>
          <w:vertAlign w:val="superscript"/>
        </w:rPr>
        <w:t>4</w:t>
      </w:r>
      <w:r w:rsidR="00B5622A">
        <w:rPr>
          <w:rFonts w:asciiTheme="minorHAnsi" w:hAnsiTheme="minorHAnsi" w:cstheme="minorHAnsi"/>
          <w:bCs/>
          <w:color w:val="000000" w:themeColor="text1"/>
          <w:highlight w:val="yellow"/>
        </w:rPr>
        <w:t xml:space="preserve"> and </w:t>
      </w:r>
      <w:r w:rsidR="00861974" w:rsidRPr="0064086A">
        <w:rPr>
          <w:rFonts w:asciiTheme="minorHAnsi" w:hAnsiTheme="minorHAnsi" w:cstheme="minorHAnsi"/>
          <w:bCs/>
          <w:color w:val="000000" w:themeColor="text1"/>
          <w:highlight w:val="yellow"/>
        </w:rPr>
        <w:t>1</w:t>
      </w:r>
      <w:r w:rsidR="00B5622A">
        <w:rPr>
          <w:rFonts w:asciiTheme="minorHAnsi" w:hAnsiTheme="minorHAnsi" w:cstheme="minorHAnsi"/>
          <w:bCs/>
          <w:color w:val="000000" w:themeColor="text1"/>
          <w:highlight w:val="yellow"/>
        </w:rPr>
        <w:t xml:space="preserve"> x 10</w:t>
      </w:r>
      <w:r w:rsidR="00861974" w:rsidRPr="00B5622A">
        <w:rPr>
          <w:rFonts w:asciiTheme="minorHAnsi" w:hAnsiTheme="minorHAnsi" w:cstheme="minorHAnsi"/>
          <w:bCs/>
          <w:color w:val="000000" w:themeColor="text1"/>
          <w:highlight w:val="yellow"/>
          <w:vertAlign w:val="superscript"/>
        </w:rPr>
        <w:t>5</w:t>
      </w:r>
      <w:r w:rsidR="009711E4" w:rsidRPr="0064086A">
        <w:rPr>
          <w:rFonts w:asciiTheme="minorHAnsi" w:hAnsiTheme="minorHAnsi" w:cstheme="minorHAnsi"/>
          <w:bCs/>
          <w:color w:val="000000" w:themeColor="text1"/>
          <w:highlight w:val="yellow"/>
        </w:rPr>
        <w:t>. If necessary, s</w:t>
      </w:r>
      <w:r w:rsidR="0087303C" w:rsidRPr="0064086A">
        <w:rPr>
          <w:rFonts w:asciiTheme="minorHAnsi" w:hAnsiTheme="minorHAnsi" w:cstheme="minorHAnsi"/>
          <w:bCs/>
          <w:color w:val="000000" w:themeColor="text1"/>
          <w:highlight w:val="yellow"/>
        </w:rPr>
        <w:t>hift the focus</w:t>
      </w:r>
      <w:r w:rsidR="009711E4" w:rsidRPr="0064086A">
        <w:rPr>
          <w:rFonts w:asciiTheme="minorHAnsi" w:hAnsiTheme="minorHAnsi" w:cstheme="minorHAnsi"/>
          <w:bCs/>
          <w:color w:val="000000" w:themeColor="text1"/>
          <w:highlight w:val="yellow"/>
        </w:rPr>
        <w:t xml:space="preserve"> on a different plane</w:t>
      </w:r>
      <w:r w:rsidR="0087303C" w:rsidRPr="0064086A">
        <w:rPr>
          <w:rFonts w:asciiTheme="minorHAnsi" w:hAnsiTheme="minorHAnsi" w:cstheme="minorHAnsi"/>
          <w:bCs/>
          <w:color w:val="000000" w:themeColor="text1"/>
          <w:highlight w:val="yellow"/>
        </w:rPr>
        <w:t xml:space="preserve"> or increase the laser power to collect </w:t>
      </w:r>
      <w:r w:rsidR="009711E4" w:rsidRPr="0064086A">
        <w:rPr>
          <w:rFonts w:asciiTheme="minorHAnsi" w:hAnsiTheme="minorHAnsi" w:cstheme="minorHAnsi"/>
          <w:bCs/>
          <w:color w:val="000000" w:themeColor="text1"/>
          <w:highlight w:val="yellow"/>
        </w:rPr>
        <w:t>more</w:t>
      </w:r>
      <w:r w:rsidR="0087303C" w:rsidRPr="0064086A">
        <w:rPr>
          <w:rFonts w:asciiTheme="minorHAnsi" w:hAnsiTheme="minorHAnsi" w:cstheme="minorHAnsi"/>
          <w:bCs/>
          <w:color w:val="000000" w:themeColor="text1"/>
          <w:highlight w:val="yellow"/>
        </w:rPr>
        <w:t xml:space="preserve"> photons.</w:t>
      </w:r>
    </w:p>
    <w:p w14:paraId="024065E9" w14:textId="77777777" w:rsidR="00B5622A" w:rsidRDefault="00B5622A" w:rsidP="00B5622A">
      <w:pPr>
        <w:pStyle w:val="NormalWeb"/>
        <w:spacing w:before="0" w:beforeAutospacing="0" w:after="0" w:afterAutospacing="0"/>
        <w:contextualSpacing/>
        <w:rPr>
          <w:rFonts w:asciiTheme="minorHAnsi" w:hAnsiTheme="minorHAnsi" w:cstheme="minorHAnsi"/>
          <w:bCs/>
          <w:color w:val="000000" w:themeColor="text1"/>
          <w:highlight w:val="yellow"/>
        </w:rPr>
      </w:pPr>
    </w:p>
    <w:p w14:paraId="00A7D1DA" w14:textId="66E6521F" w:rsidR="0087303C" w:rsidRPr="005E2EA3" w:rsidRDefault="00B5622A" w:rsidP="00B5622A">
      <w:pPr>
        <w:pStyle w:val="NormalWeb"/>
        <w:spacing w:before="0" w:beforeAutospacing="0" w:after="0" w:afterAutospacing="0"/>
        <w:contextualSpacing/>
        <w:rPr>
          <w:rFonts w:asciiTheme="minorHAnsi" w:hAnsiTheme="minorHAnsi" w:cstheme="minorHAnsi"/>
          <w:bCs/>
          <w:color w:val="000000" w:themeColor="text1"/>
        </w:rPr>
      </w:pPr>
      <w:r w:rsidRPr="005E2EA3">
        <w:rPr>
          <w:rFonts w:asciiTheme="minorHAnsi" w:hAnsiTheme="minorHAnsi" w:cstheme="minorHAnsi"/>
          <w:bCs/>
          <w:color w:val="000000" w:themeColor="text1"/>
        </w:rPr>
        <w:t xml:space="preserve">NOTE: </w:t>
      </w:r>
      <w:r w:rsidR="00990EFA" w:rsidRPr="005E2EA3">
        <w:rPr>
          <w:rFonts w:asciiTheme="minorHAnsi" w:hAnsiTheme="minorHAnsi" w:cstheme="minorHAnsi"/>
          <w:bCs/>
          <w:color w:val="000000" w:themeColor="text1"/>
        </w:rPr>
        <w:t>In general, the number of</w:t>
      </w:r>
      <w:r w:rsidR="007D0A27" w:rsidRPr="005E2EA3">
        <w:rPr>
          <w:rFonts w:asciiTheme="minorHAnsi" w:hAnsiTheme="minorHAnsi" w:cstheme="minorHAnsi"/>
          <w:bCs/>
          <w:color w:val="000000" w:themeColor="text1"/>
        </w:rPr>
        <w:t xml:space="preserve"> recorded</w:t>
      </w:r>
      <w:r w:rsidR="00990EFA" w:rsidRPr="005E2EA3">
        <w:rPr>
          <w:rFonts w:asciiTheme="minorHAnsi" w:hAnsiTheme="minorHAnsi" w:cstheme="minorHAnsi"/>
          <w:bCs/>
          <w:color w:val="000000" w:themeColor="text1"/>
        </w:rPr>
        <w:t xml:space="preserve"> photons per </w:t>
      </w:r>
      <w:r w:rsidR="007D0A27" w:rsidRPr="005E2EA3">
        <w:rPr>
          <w:rFonts w:asciiTheme="minorHAnsi" w:hAnsiTheme="minorHAnsi" w:cstheme="minorHAnsi"/>
          <w:bCs/>
          <w:color w:val="000000" w:themeColor="text1"/>
        </w:rPr>
        <w:t>second</w:t>
      </w:r>
      <w:r w:rsidR="00990EFA" w:rsidRPr="005E2EA3">
        <w:rPr>
          <w:rFonts w:asciiTheme="minorHAnsi" w:hAnsiTheme="minorHAnsi" w:cstheme="minorHAnsi"/>
          <w:bCs/>
          <w:color w:val="000000" w:themeColor="text1"/>
        </w:rPr>
        <w:t xml:space="preserve"> should not exceed </w:t>
      </w:r>
      <w:r w:rsidR="00EA12FA" w:rsidRPr="005E2EA3">
        <w:rPr>
          <w:rFonts w:asciiTheme="minorHAnsi" w:hAnsiTheme="minorHAnsi" w:cstheme="minorHAnsi"/>
          <w:bCs/>
          <w:color w:val="000000" w:themeColor="text1"/>
        </w:rPr>
        <w:t>1</w:t>
      </w:r>
      <w:r w:rsidR="00990EFA" w:rsidRPr="005E2EA3">
        <w:rPr>
          <w:rFonts w:asciiTheme="minorHAnsi" w:hAnsiTheme="minorHAnsi" w:cstheme="minorHAnsi"/>
          <w:bCs/>
          <w:color w:val="000000" w:themeColor="text1"/>
        </w:rPr>
        <w:t>% of the</w:t>
      </w:r>
      <w:r w:rsidR="0064086A" w:rsidRPr="005E2EA3">
        <w:rPr>
          <w:rFonts w:asciiTheme="minorHAnsi" w:hAnsiTheme="minorHAnsi" w:cstheme="minorHAnsi"/>
          <w:bCs/>
          <w:color w:val="000000" w:themeColor="text1"/>
        </w:rPr>
        <w:t xml:space="preserve"> laser´s</w:t>
      </w:r>
      <w:r w:rsidR="00990EFA" w:rsidRPr="005E2EA3">
        <w:rPr>
          <w:rFonts w:asciiTheme="minorHAnsi" w:hAnsiTheme="minorHAnsi" w:cstheme="minorHAnsi"/>
          <w:bCs/>
          <w:color w:val="000000" w:themeColor="text1"/>
        </w:rPr>
        <w:t xml:space="preserve"> repetition rate</w:t>
      </w:r>
      <w:r w:rsidR="00535E9D" w:rsidRPr="005E2EA3">
        <w:rPr>
          <w:rFonts w:asciiTheme="minorHAnsi" w:hAnsiTheme="minorHAnsi" w:cstheme="minorHAnsi"/>
          <w:bCs/>
          <w:color w:val="000000" w:themeColor="text1"/>
        </w:rPr>
        <w:t>.</w:t>
      </w:r>
    </w:p>
    <w:p w14:paraId="324818F6" w14:textId="77777777" w:rsidR="00241750" w:rsidRPr="0064086A" w:rsidRDefault="00241750" w:rsidP="00241750">
      <w:pPr>
        <w:pStyle w:val="NormalWeb"/>
        <w:spacing w:before="0" w:beforeAutospacing="0" w:after="0" w:afterAutospacing="0"/>
        <w:contextualSpacing/>
        <w:rPr>
          <w:rFonts w:asciiTheme="minorHAnsi" w:hAnsiTheme="minorHAnsi" w:cstheme="minorHAnsi"/>
          <w:bCs/>
          <w:color w:val="000000" w:themeColor="text1"/>
          <w:highlight w:val="yellow"/>
        </w:rPr>
      </w:pPr>
    </w:p>
    <w:p w14:paraId="69AB53E8" w14:textId="59013ACD" w:rsidR="000B43A6" w:rsidRPr="000B43A6" w:rsidRDefault="00A6153F"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highlight w:val="yellow"/>
        </w:rPr>
        <w:t xml:space="preserve">In the menu bar, select the tab to set the acquisition parameters. Select </w:t>
      </w:r>
      <w:r w:rsidRPr="00040C5B">
        <w:rPr>
          <w:rFonts w:asciiTheme="minorHAnsi" w:hAnsiTheme="minorHAnsi" w:cstheme="minorHAnsi"/>
          <w:b/>
          <w:color w:val="000000" w:themeColor="text1"/>
          <w:highlight w:val="yellow"/>
        </w:rPr>
        <w:t xml:space="preserve">scan </w:t>
      </w:r>
      <w:r w:rsidR="00040C5B">
        <w:rPr>
          <w:rFonts w:asciiTheme="minorHAnsi" w:hAnsiTheme="minorHAnsi" w:cstheme="minorHAnsi"/>
          <w:b/>
          <w:color w:val="000000" w:themeColor="text1"/>
          <w:highlight w:val="yellow"/>
        </w:rPr>
        <w:t>s</w:t>
      </w:r>
      <w:r w:rsidR="00A81685" w:rsidRPr="00040C5B">
        <w:rPr>
          <w:rFonts w:asciiTheme="minorHAnsi" w:hAnsiTheme="minorHAnsi" w:cstheme="minorHAnsi"/>
          <w:b/>
          <w:color w:val="000000" w:themeColor="text1"/>
          <w:highlight w:val="yellow"/>
        </w:rPr>
        <w:t xml:space="preserve">ync </w:t>
      </w:r>
      <w:r w:rsidR="00D91F1F">
        <w:rPr>
          <w:rFonts w:asciiTheme="minorHAnsi" w:hAnsiTheme="minorHAnsi" w:cstheme="minorHAnsi"/>
          <w:b/>
          <w:color w:val="000000" w:themeColor="text1"/>
          <w:highlight w:val="yellow"/>
        </w:rPr>
        <w:t>i</w:t>
      </w:r>
      <w:r w:rsidR="00A81685" w:rsidRPr="00040C5B">
        <w:rPr>
          <w:rFonts w:asciiTheme="minorHAnsi" w:hAnsiTheme="minorHAnsi" w:cstheme="minorHAnsi"/>
          <w:b/>
          <w:color w:val="000000" w:themeColor="text1"/>
          <w:highlight w:val="yellow"/>
        </w:rPr>
        <w:t>n</w:t>
      </w:r>
      <w:r w:rsidR="00A81685">
        <w:rPr>
          <w:rFonts w:asciiTheme="minorHAnsi" w:hAnsiTheme="minorHAnsi" w:cstheme="minorHAnsi"/>
          <w:bCs/>
          <w:color w:val="000000" w:themeColor="text1"/>
          <w:highlight w:val="yellow"/>
        </w:rPr>
        <w:t xml:space="preserve"> </w:t>
      </w:r>
      <w:r>
        <w:rPr>
          <w:rFonts w:asciiTheme="minorHAnsi" w:hAnsiTheme="minorHAnsi" w:cstheme="minorHAnsi"/>
          <w:bCs/>
          <w:color w:val="000000" w:themeColor="text1"/>
          <w:highlight w:val="yellow"/>
        </w:rPr>
        <w:t>to allow for single photon detection.</w:t>
      </w:r>
      <w:r w:rsidR="00335136">
        <w:rPr>
          <w:rFonts w:asciiTheme="minorHAnsi" w:hAnsiTheme="minorHAnsi" w:cstheme="minorHAnsi"/>
          <w:bCs/>
          <w:color w:val="000000" w:themeColor="text1"/>
          <w:highlight w:val="yellow"/>
        </w:rPr>
        <w:t xml:space="preserve"> </w:t>
      </w:r>
    </w:p>
    <w:p w14:paraId="7669E497" w14:textId="77777777" w:rsidR="000B43A6" w:rsidRPr="000B43A6" w:rsidRDefault="000B43A6" w:rsidP="000B43A6">
      <w:pPr>
        <w:pStyle w:val="NormalWeb"/>
        <w:spacing w:before="0" w:beforeAutospacing="0" w:after="0" w:afterAutospacing="0"/>
        <w:contextualSpacing/>
        <w:rPr>
          <w:rFonts w:asciiTheme="minorHAnsi" w:hAnsiTheme="minorHAnsi" w:cstheme="minorHAnsi"/>
          <w:bCs/>
          <w:color w:val="000000" w:themeColor="text1"/>
        </w:rPr>
      </w:pPr>
    </w:p>
    <w:p w14:paraId="436B8579" w14:textId="51E98FDC" w:rsidR="00241750" w:rsidRDefault="00B5622A" w:rsidP="00C2469F">
      <w:pPr>
        <w:pStyle w:val="NormalWeb"/>
        <w:numPr>
          <w:ilvl w:val="1"/>
          <w:numId w:val="29"/>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highlight w:val="yellow"/>
        </w:rPr>
        <w:t>Set</w:t>
      </w:r>
      <w:r w:rsidR="00A6153F">
        <w:rPr>
          <w:rFonts w:asciiTheme="minorHAnsi" w:hAnsiTheme="minorHAnsi" w:cstheme="minorHAnsi"/>
          <w:bCs/>
          <w:color w:val="000000" w:themeColor="text1"/>
          <w:highlight w:val="yellow"/>
        </w:rPr>
        <w:t xml:space="preserve"> the</w:t>
      </w:r>
      <w:r>
        <w:rPr>
          <w:rFonts w:asciiTheme="minorHAnsi" w:hAnsiTheme="minorHAnsi" w:cstheme="minorHAnsi"/>
          <w:bCs/>
          <w:color w:val="000000" w:themeColor="text1"/>
          <w:highlight w:val="yellow"/>
        </w:rPr>
        <w:t xml:space="preserve"> a</w:t>
      </w:r>
      <w:r w:rsidR="0018442B" w:rsidRPr="0064086A">
        <w:rPr>
          <w:rFonts w:asciiTheme="minorHAnsi" w:hAnsiTheme="minorHAnsi" w:cstheme="minorHAnsi"/>
          <w:bCs/>
          <w:color w:val="000000" w:themeColor="text1"/>
          <w:highlight w:val="yellow"/>
        </w:rPr>
        <w:t>cquisition</w:t>
      </w:r>
      <w:r w:rsidR="00C34382">
        <w:rPr>
          <w:rFonts w:asciiTheme="minorHAnsi" w:hAnsiTheme="minorHAnsi" w:cstheme="minorHAnsi"/>
          <w:bCs/>
          <w:color w:val="000000" w:themeColor="text1"/>
          <w:highlight w:val="yellow"/>
        </w:rPr>
        <w:t xml:space="preserve"> </w:t>
      </w:r>
      <w:r w:rsidR="00A6153F">
        <w:rPr>
          <w:rFonts w:asciiTheme="minorHAnsi" w:hAnsiTheme="minorHAnsi" w:cstheme="minorHAnsi"/>
          <w:bCs/>
          <w:color w:val="000000" w:themeColor="text1"/>
          <w:highlight w:val="yellow"/>
        </w:rPr>
        <w:t>t</w:t>
      </w:r>
      <w:r w:rsidR="00C34382">
        <w:rPr>
          <w:rFonts w:asciiTheme="minorHAnsi" w:hAnsiTheme="minorHAnsi" w:cstheme="minorHAnsi"/>
          <w:bCs/>
          <w:color w:val="000000" w:themeColor="text1"/>
          <w:highlight w:val="yellow"/>
        </w:rPr>
        <w:t>o</w:t>
      </w:r>
      <w:r w:rsidR="0018442B" w:rsidRPr="0064086A">
        <w:rPr>
          <w:rFonts w:asciiTheme="minorHAnsi" w:hAnsiTheme="minorHAnsi" w:cstheme="minorHAnsi"/>
          <w:bCs/>
          <w:color w:val="000000" w:themeColor="text1"/>
          <w:highlight w:val="yellow"/>
        </w:rPr>
        <w:t xml:space="preserve"> a fixed amount of time or a fixed number of photons. </w:t>
      </w:r>
      <w:r>
        <w:rPr>
          <w:rFonts w:asciiTheme="minorHAnsi" w:hAnsiTheme="minorHAnsi" w:cstheme="minorHAnsi"/>
          <w:bCs/>
          <w:color w:val="000000" w:themeColor="text1"/>
          <w:highlight w:val="yellow"/>
        </w:rPr>
        <w:t>For example, a</w:t>
      </w:r>
      <w:r w:rsidR="0018442B" w:rsidRPr="0064086A">
        <w:rPr>
          <w:rFonts w:asciiTheme="minorHAnsi" w:hAnsiTheme="minorHAnsi" w:cstheme="minorHAnsi"/>
          <w:bCs/>
          <w:color w:val="000000" w:themeColor="text1"/>
          <w:highlight w:val="yellow"/>
        </w:rPr>
        <w:t xml:space="preserve">cquire a lifetime </w:t>
      </w:r>
      <w:r w:rsidR="00535E9D" w:rsidRPr="0064086A">
        <w:rPr>
          <w:rFonts w:asciiTheme="minorHAnsi" w:hAnsiTheme="minorHAnsi" w:cstheme="minorHAnsi"/>
          <w:bCs/>
          <w:color w:val="000000" w:themeColor="text1"/>
          <w:highlight w:val="yellow"/>
        </w:rPr>
        <w:t xml:space="preserve">decay </w:t>
      </w:r>
      <w:r w:rsidR="0018442B" w:rsidRPr="0064086A">
        <w:rPr>
          <w:rFonts w:asciiTheme="minorHAnsi" w:hAnsiTheme="minorHAnsi" w:cstheme="minorHAnsi"/>
          <w:bCs/>
          <w:color w:val="000000" w:themeColor="text1"/>
          <w:highlight w:val="yellow"/>
        </w:rPr>
        <w:t xml:space="preserve">curve for </w:t>
      </w:r>
      <w:r>
        <w:rPr>
          <w:rFonts w:asciiTheme="minorHAnsi" w:hAnsiTheme="minorHAnsi" w:cstheme="minorHAnsi"/>
          <w:bCs/>
          <w:color w:val="000000" w:themeColor="text1"/>
          <w:highlight w:val="yellow"/>
        </w:rPr>
        <w:t>2 min</w:t>
      </w:r>
      <w:r w:rsidR="0018442B" w:rsidRPr="0064086A">
        <w:rPr>
          <w:rFonts w:asciiTheme="minorHAnsi" w:hAnsiTheme="minorHAnsi" w:cstheme="minorHAnsi"/>
          <w:bCs/>
          <w:color w:val="000000" w:themeColor="text1"/>
          <w:highlight w:val="yellow"/>
        </w:rPr>
        <w:t xml:space="preserve"> or until </w:t>
      </w:r>
      <w:r w:rsidR="00031C4B" w:rsidRPr="0064086A">
        <w:rPr>
          <w:rFonts w:asciiTheme="minorHAnsi" w:hAnsiTheme="minorHAnsi" w:cstheme="minorHAnsi"/>
          <w:bCs/>
          <w:color w:val="000000" w:themeColor="text1"/>
          <w:highlight w:val="yellow"/>
        </w:rPr>
        <w:t>a single pixel reaches a photon count of 2</w:t>
      </w:r>
      <w:r>
        <w:rPr>
          <w:rFonts w:asciiTheme="minorHAnsi" w:hAnsiTheme="minorHAnsi" w:cstheme="minorHAnsi"/>
          <w:bCs/>
          <w:color w:val="000000" w:themeColor="text1"/>
          <w:highlight w:val="yellow"/>
        </w:rPr>
        <w:t>,</w:t>
      </w:r>
      <w:r w:rsidR="00031C4B" w:rsidRPr="0064086A">
        <w:rPr>
          <w:rFonts w:asciiTheme="minorHAnsi" w:hAnsiTheme="minorHAnsi" w:cstheme="minorHAnsi"/>
          <w:bCs/>
          <w:color w:val="000000" w:themeColor="text1"/>
          <w:highlight w:val="yellow"/>
        </w:rPr>
        <w:t>000 single events</w:t>
      </w:r>
      <w:r w:rsidR="0018442B">
        <w:rPr>
          <w:rFonts w:asciiTheme="minorHAnsi" w:hAnsiTheme="minorHAnsi" w:cstheme="minorHAnsi"/>
          <w:bCs/>
          <w:color w:val="000000" w:themeColor="text1"/>
        </w:rPr>
        <w:t>.</w:t>
      </w:r>
      <w:r w:rsidR="00D6368A" w:rsidRPr="00D6368A">
        <w:rPr>
          <w:rFonts w:asciiTheme="minorHAnsi" w:hAnsiTheme="minorHAnsi" w:cstheme="minorHAnsi"/>
          <w:bCs/>
          <w:color w:val="000000" w:themeColor="text1"/>
          <w:highlight w:val="yellow"/>
        </w:rPr>
        <w:t xml:space="preserve"> </w:t>
      </w:r>
      <w:r w:rsidR="00D6368A" w:rsidRPr="0064086A">
        <w:rPr>
          <w:rFonts w:asciiTheme="minorHAnsi" w:hAnsiTheme="minorHAnsi" w:cstheme="minorHAnsi"/>
          <w:bCs/>
          <w:color w:val="000000" w:themeColor="text1"/>
          <w:highlight w:val="yellow"/>
        </w:rPr>
        <w:t xml:space="preserve">Press </w:t>
      </w:r>
      <w:r w:rsidR="00D6368A" w:rsidRPr="00B5622A">
        <w:rPr>
          <w:rFonts w:asciiTheme="minorHAnsi" w:hAnsiTheme="minorHAnsi" w:cstheme="minorHAnsi"/>
          <w:b/>
          <w:color w:val="000000" w:themeColor="text1"/>
          <w:highlight w:val="yellow"/>
        </w:rPr>
        <w:t>Start</w:t>
      </w:r>
      <w:r w:rsidR="00D6368A" w:rsidRPr="0064086A">
        <w:rPr>
          <w:rFonts w:asciiTheme="minorHAnsi" w:hAnsiTheme="minorHAnsi" w:cstheme="minorHAnsi"/>
          <w:bCs/>
          <w:color w:val="000000" w:themeColor="text1"/>
          <w:highlight w:val="yellow"/>
        </w:rPr>
        <w:t xml:space="preserve"> to begin acquisition</w:t>
      </w:r>
      <w:r w:rsidR="00A81685">
        <w:rPr>
          <w:rFonts w:asciiTheme="minorHAnsi" w:hAnsiTheme="minorHAnsi" w:cstheme="minorHAnsi"/>
          <w:bCs/>
          <w:color w:val="000000" w:themeColor="text1"/>
        </w:rPr>
        <w:t>.</w:t>
      </w:r>
    </w:p>
    <w:p w14:paraId="0182735A" w14:textId="77777777" w:rsidR="00241750" w:rsidRDefault="00241750" w:rsidP="00241750">
      <w:pPr>
        <w:pStyle w:val="NormalWeb"/>
        <w:spacing w:before="0" w:beforeAutospacing="0" w:after="0" w:afterAutospacing="0"/>
        <w:contextualSpacing/>
        <w:rPr>
          <w:rFonts w:asciiTheme="minorHAnsi" w:hAnsiTheme="minorHAnsi" w:cstheme="minorHAnsi"/>
          <w:bCs/>
          <w:color w:val="000000" w:themeColor="text1"/>
        </w:rPr>
      </w:pPr>
    </w:p>
    <w:p w14:paraId="4FC5B244" w14:textId="3DE9E04D" w:rsidR="000825F5" w:rsidRDefault="000825F5" w:rsidP="00241750">
      <w:pPr>
        <w:pStyle w:val="NormalWeb"/>
        <w:spacing w:before="0" w:beforeAutospacing="0" w:after="0" w:afterAutospacing="0"/>
        <w:contextualSpacing/>
        <w:rPr>
          <w:rFonts w:asciiTheme="minorHAnsi" w:hAnsiTheme="minorHAnsi" w:cstheme="minorHAnsi"/>
          <w:bCs/>
          <w:color w:val="000000" w:themeColor="text1"/>
        </w:rPr>
      </w:pPr>
      <w:r w:rsidRPr="007D717F">
        <w:rPr>
          <w:rFonts w:asciiTheme="minorHAnsi" w:hAnsiTheme="minorHAnsi" w:cstheme="minorHAnsi"/>
          <w:bCs/>
          <w:color w:val="000000" w:themeColor="text1"/>
        </w:rPr>
        <w:t xml:space="preserve">NOTE: </w:t>
      </w:r>
      <w:r w:rsidR="00B5622A">
        <w:rPr>
          <w:rFonts w:asciiTheme="minorHAnsi" w:hAnsiTheme="minorHAnsi" w:cstheme="minorHAnsi"/>
          <w:bCs/>
          <w:color w:val="000000" w:themeColor="text1"/>
        </w:rPr>
        <w:t>D</w:t>
      </w:r>
      <w:r w:rsidRPr="007D717F">
        <w:rPr>
          <w:rFonts w:asciiTheme="minorHAnsi" w:hAnsiTheme="minorHAnsi" w:cstheme="minorHAnsi"/>
          <w:bCs/>
          <w:color w:val="000000" w:themeColor="text1"/>
        </w:rPr>
        <w:t xml:space="preserve">ifferent fluorophores will require different excitation and emission lasers and filters. </w:t>
      </w:r>
      <w:r w:rsidR="0058038F" w:rsidRPr="007D717F">
        <w:rPr>
          <w:rFonts w:asciiTheme="minorHAnsi" w:hAnsiTheme="minorHAnsi" w:cstheme="minorHAnsi"/>
          <w:bCs/>
          <w:color w:val="000000" w:themeColor="text1"/>
        </w:rPr>
        <w:t>According to the brightness of the sample, the laser power can also be adjusted</w:t>
      </w:r>
      <w:r w:rsidR="00A81685">
        <w:rPr>
          <w:rFonts w:asciiTheme="minorHAnsi" w:hAnsiTheme="minorHAnsi" w:cstheme="minorHAnsi"/>
          <w:bCs/>
          <w:color w:val="000000" w:themeColor="text1"/>
        </w:rPr>
        <w:t xml:space="preserve">, which </w:t>
      </w:r>
      <w:r w:rsidR="00535E9D" w:rsidRPr="007D717F">
        <w:rPr>
          <w:rFonts w:asciiTheme="minorHAnsi" w:hAnsiTheme="minorHAnsi" w:cstheme="minorHAnsi"/>
          <w:bCs/>
          <w:color w:val="000000" w:themeColor="text1"/>
        </w:rPr>
        <w:t>will not interfere with the lifetime</w:t>
      </w:r>
      <w:r w:rsidR="0058038F" w:rsidRPr="007D717F">
        <w:rPr>
          <w:rFonts w:asciiTheme="minorHAnsi" w:hAnsiTheme="minorHAnsi" w:cstheme="minorHAnsi"/>
          <w:bCs/>
          <w:color w:val="000000" w:themeColor="text1"/>
        </w:rPr>
        <w:t xml:space="preserve">. </w:t>
      </w:r>
      <w:r w:rsidR="00A81685" w:rsidRPr="007D717F">
        <w:rPr>
          <w:rFonts w:asciiTheme="minorHAnsi" w:hAnsiTheme="minorHAnsi" w:cstheme="minorHAnsi"/>
          <w:bCs/>
          <w:color w:val="000000" w:themeColor="text1"/>
        </w:rPr>
        <w:t xml:space="preserve">These protocols </w:t>
      </w:r>
      <w:r w:rsidR="00A81685">
        <w:rPr>
          <w:rFonts w:asciiTheme="minorHAnsi" w:hAnsiTheme="minorHAnsi" w:cstheme="minorHAnsi"/>
          <w:bCs/>
          <w:color w:val="000000" w:themeColor="text1"/>
        </w:rPr>
        <w:t>use</w:t>
      </w:r>
      <w:r w:rsidR="00A81685" w:rsidRPr="007D717F">
        <w:rPr>
          <w:rFonts w:asciiTheme="minorHAnsi" w:hAnsiTheme="minorHAnsi" w:cstheme="minorHAnsi"/>
          <w:bCs/>
          <w:color w:val="000000" w:themeColor="text1"/>
        </w:rPr>
        <w:t xml:space="preserve"> </w:t>
      </w:r>
      <w:r w:rsidR="00A81685">
        <w:rPr>
          <w:rFonts w:asciiTheme="minorHAnsi" w:hAnsiTheme="minorHAnsi" w:cstheme="minorHAnsi"/>
          <w:bCs/>
          <w:color w:val="000000" w:themeColor="text1"/>
        </w:rPr>
        <w:t xml:space="preserve">the following </w:t>
      </w:r>
      <w:r w:rsidR="00861974" w:rsidRPr="007D717F">
        <w:rPr>
          <w:rFonts w:asciiTheme="minorHAnsi" w:hAnsiTheme="minorHAnsi" w:cstheme="minorHAnsi"/>
          <w:bCs/>
          <w:color w:val="000000" w:themeColor="text1"/>
        </w:rPr>
        <w:t>excitation/emission settings</w:t>
      </w:r>
      <w:r w:rsidR="00A81685">
        <w:rPr>
          <w:rFonts w:asciiTheme="minorHAnsi" w:hAnsiTheme="minorHAnsi" w:cstheme="minorHAnsi"/>
          <w:bCs/>
          <w:color w:val="000000" w:themeColor="text1"/>
        </w:rPr>
        <w:t>:</w:t>
      </w:r>
      <w:r w:rsidR="00861974" w:rsidRPr="007D717F">
        <w:rPr>
          <w:rFonts w:asciiTheme="minorHAnsi" w:hAnsiTheme="minorHAnsi" w:cstheme="minorHAnsi"/>
          <w:bCs/>
          <w:color w:val="000000" w:themeColor="text1"/>
        </w:rPr>
        <w:t xml:space="preserve"> YFP ex500/em520-50 nm, </w:t>
      </w:r>
      <w:r w:rsidR="00C72AEE">
        <w:rPr>
          <w:rFonts w:asciiTheme="minorHAnsi" w:hAnsiTheme="minorHAnsi" w:cstheme="minorHAnsi"/>
          <w:bCs/>
          <w:color w:val="000000" w:themeColor="text1"/>
        </w:rPr>
        <w:t>m</w:t>
      </w:r>
      <w:r w:rsidR="00861974" w:rsidRPr="007D717F">
        <w:rPr>
          <w:rFonts w:asciiTheme="minorHAnsi" w:hAnsiTheme="minorHAnsi" w:cstheme="minorHAnsi"/>
          <w:bCs/>
          <w:color w:val="000000" w:themeColor="text1"/>
        </w:rPr>
        <w:t xml:space="preserve">RFP ex561/em580-620 nm. A pulsed two photon laser was employed for CFP measurements using ex800/em440 nm. </w:t>
      </w:r>
      <w:r w:rsidR="00EB011B">
        <w:rPr>
          <w:rFonts w:asciiTheme="minorHAnsi" w:hAnsiTheme="minorHAnsi" w:cstheme="minorHAnsi"/>
          <w:bCs/>
          <w:color w:val="000000" w:themeColor="text1"/>
        </w:rPr>
        <w:t>T</w:t>
      </w:r>
      <w:r w:rsidR="002A2419" w:rsidRPr="007D717F">
        <w:rPr>
          <w:rFonts w:asciiTheme="minorHAnsi" w:hAnsiTheme="minorHAnsi" w:cstheme="minorHAnsi"/>
          <w:bCs/>
          <w:color w:val="000000" w:themeColor="text1"/>
        </w:rPr>
        <w:t xml:space="preserve">he amount of time and photon count required for </w:t>
      </w:r>
      <w:r w:rsidR="001C26A7" w:rsidRPr="007D717F">
        <w:rPr>
          <w:rFonts w:asciiTheme="minorHAnsi" w:hAnsiTheme="minorHAnsi" w:cstheme="minorHAnsi"/>
          <w:bCs/>
          <w:color w:val="000000" w:themeColor="text1"/>
        </w:rPr>
        <w:t>acquisition of</w:t>
      </w:r>
      <w:r w:rsidR="002A2419" w:rsidRPr="007D717F">
        <w:rPr>
          <w:rFonts w:asciiTheme="minorHAnsi" w:hAnsiTheme="minorHAnsi" w:cstheme="minorHAnsi"/>
          <w:bCs/>
          <w:color w:val="000000" w:themeColor="text1"/>
        </w:rPr>
        <w:t xml:space="preserve"> a </w:t>
      </w:r>
      <w:r w:rsidR="001C26A7" w:rsidRPr="007D717F">
        <w:rPr>
          <w:rFonts w:asciiTheme="minorHAnsi" w:hAnsiTheme="minorHAnsi" w:cstheme="minorHAnsi"/>
          <w:bCs/>
          <w:color w:val="000000" w:themeColor="text1"/>
        </w:rPr>
        <w:t>FLIM map</w:t>
      </w:r>
      <w:r w:rsidR="002A2419" w:rsidRPr="007D717F">
        <w:rPr>
          <w:rFonts w:asciiTheme="minorHAnsi" w:hAnsiTheme="minorHAnsi" w:cstheme="minorHAnsi"/>
          <w:bCs/>
          <w:color w:val="000000" w:themeColor="text1"/>
        </w:rPr>
        <w:t xml:space="preserve"> will need to be e</w:t>
      </w:r>
      <w:r w:rsidR="001C26A7" w:rsidRPr="007D717F">
        <w:rPr>
          <w:rFonts w:asciiTheme="minorHAnsi" w:hAnsiTheme="minorHAnsi" w:cstheme="minorHAnsi"/>
          <w:bCs/>
          <w:color w:val="000000" w:themeColor="text1"/>
        </w:rPr>
        <w:t>mpirically</w:t>
      </w:r>
      <w:r w:rsidR="002A2419" w:rsidRPr="007D717F">
        <w:rPr>
          <w:rFonts w:asciiTheme="minorHAnsi" w:hAnsiTheme="minorHAnsi" w:cstheme="minorHAnsi"/>
          <w:bCs/>
          <w:color w:val="000000" w:themeColor="text1"/>
        </w:rPr>
        <w:t xml:space="preserve"> established for each </w:t>
      </w:r>
      <w:r w:rsidR="001C26A7" w:rsidRPr="007D717F">
        <w:rPr>
          <w:rFonts w:asciiTheme="minorHAnsi" w:hAnsiTheme="minorHAnsi" w:cstheme="minorHAnsi"/>
          <w:bCs/>
          <w:color w:val="000000" w:themeColor="text1"/>
        </w:rPr>
        <w:t xml:space="preserve">setup </w:t>
      </w:r>
      <w:r w:rsidR="002A2419" w:rsidRPr="007D717F">
        <w:rPr>
          <w:rFonts w:asciiTheme="minorHAnsi" w:hAnsiTheme="minorHAnsi" w:cstheme="minorHAnsi"/>
          <w:bCs/>
          <w:color w:val="000000" w:themeColor="text1"/>
        </w:rPr>
        <w:t>and each</w:t>
      </w:r>
      <w:r w:rsidR="001C26A7" w:rsidRPr="007D717F">
        <w:rPr>
          <w:rFonts w:asciiTheme="minorHAnsi" w:hAnsiTheme="minorHAnsi" w:cstheme="minorHAnsi"/>
          <w:bCs/>
          <w:color w:val="000000" w:themeColor="text1"/>
        </w:rPr>
        <w:t xml:space="preserve"> experimental</w:t>
      </w:r>
      <w:r w:rsidR="002A2419" w:rsidRPr="007D717F">
        <w:rPr>
          <w:rFonts w:asciiTheme="minorHAnsi" w:hAnsiTheme="minorHAnsi" w:cstheme="minorHAnsi"/>
          <w:bCs/>
          <w:color w:val="000000" w:themeColor="text1"/>
        </w:rPr>
        <w:t xml:space="preserve"> purpose. </w:t>
      </w:r>
    </w:p>
    <w:p w14:paraId="5189A58B" w14:textId="77777777" w:rsidR="00241750" w:rsidRPr="005B6DAC" w:rsidRDefault="00241750" w:rsidP="00241750">
      <w:pPr>
        <w:pStyle w:val="NormalWeb"/>
        <w:spacing w:before="0" w:beforeAutospacing="0" w:after="0" w:afterAutospacing="0"/>
        <w:contextualSpacing/>
        <w:rPr>
          <w:rFonts w:asciiTheme="minorHAnsi" w:hAnsiTheme="minorHAnsi" w:cstheme="minorHAnsi"/>
          <w:bCs/>
          <w:color w:val="000000" w:themeColor="text1"/>
        </w:rPr>
      </w:pPr>
    </w:p>
    <w:p w14:paraId="70801934" w14:textId="627D1523" w:rsidR="004D4133" w:rsidRPr="00241750" w:rsidRDefault="004D4133" w:rsidP="00C2469F">
      <w:pPr>
        <w:pStyle w:val="NormalWeb"/>
        <w:numPr>
          <w:ilvl w:val="0"/>
          <w:numId w:val="29"/>
        </w:numPr>
        <w:spacing w:before="0" w:beforeAutospacing="0" w:after="0" w:afterAutospacing="0"/>
        <w:contextualSpacing/>
        <w:rPr>
          <w:rFonts w:asciiTheme="minorHAnsi" w:hAnsiTheme="minorHAnsi" w:cstheme="minorHAnsi"/>
          <w:b/>
          <w:color w:val="000000" w:themeColor="text1"/>
          <w:highlight w:val="yellow"/>
        </w:rPr>
      </w:pPr>
      <w:r w:rsidRPr="00241750">
        <w:rPr>
          <w:rFonts w:asciiTheme="minorHAnsi" w:hAnsiTheme="minorHAnsi" w:cstheme="minorHAnsi"/>
          <w:b/>
          <w:color w:val="000000" w:themeColor="text1"/>
          <w:highlight w:val="yellow"/>
        </w:rPr>
        <w:t xml:space="preserve">Analysis of FLIM data using FLIMfit software </w:t>
      </w:r>
    </w:p>
    <w:p w14:paraId="514BD9A5" w14:textId="77777777" w:rsidR="00761560" w:rsidRDefault="00761560" w:rsidP="00C2469F">
      <w:pPr>
        <w:pStyle w:val="ListParagraph"/>
        <w:ind w:left="0"/>
        <w:rPr>
          <w:rFonts w:asciiTheme="minorHAnsi" w:hAnsiTheme="minorHAnsi" w:cstheme="minorHAnsi"/>
          <w:bCs/>
          <w:color w:val="000000" w:themeColor="text1"/>
          <w:highlight w:val="yellow"/>
        </w:rPr>
      </w:pPr>
    </w:p>
    <w:p w14:paraId="6999BFFE" w14:textId="6B8A76EA" w:rsidR="004D4133" w:rsidRDefault="00335136" w:rsidP="00C2469F">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4D4133" w:rsidRPr="000E49D6">
        <w:rPr>
          <w:rFonts w:asciiTheme="minorHAnsi" w:hAnsiTheme="minorHAnsi" w:cstheme="minorHAnsi"/>
          <w:bCs/>
          <w:color w:val="000000" w:themeColor="text1"/>
        </w:rPr>
        <w:t>Perform data analysis using the FLIMfit software tool developed at Imperial College</w:t>
      </w:r>
      <w:r w:rsidR="004D4133" w:rsidRPr="004D4133">
        <w:rPr>
          <w:rFonts w:asciiTheme="minorHAnsi" w:hAnsiTheme="minorHAnsi" w:cstheme="minorHAnsi"/>
          <w:bCs/>
          <w:color w:val="000000" w:themeColor="text1"/>
        </w:rPr>
        <w:t xml:space="preserve"> London</w:t>
      </w:r>
      <w:r w:rsidR="007258D0" w:rsidRPr="007258D0">
        <w:rPr>
          <w:rFonts w:asciiTheme="minorHAnsi" w:hAnsiTheme="minorHAnsi" w:cstheme="minorHAnsi"/>
          <w:bCs/>
          <w:noProof/>
          <w:color w:val="000000" w:themeColor="text1"/>
          <w:vertAlign w:val="superscript"/>
        </w:rPr>
        <w:t>12</w:t>
      </w:r>
      <w:r w:rsidR="00D90604">
        <w:rPr>
          <w:rFonts w:asciiTheme="minorHAnsi" w:hAnsiTheme="minorHAnsi" w:cstheme="minorHAnsi"/>
          <w:bCs/>
          <w:color w:val="000000" w:themeColor="text1"/>
        </w:rPr>
        <w:t xml:space="preserve"> </w:t>
      </w:r>
      <w:r w:rsidR="00D90604" w:rsidRPr="006B1439">
        <w:rPr>
          <w:rFonts w:asciiTheme="minorHAnsi" w:hAnsiTheme="minorHAnsi" w:cstheme="minorHAnsi"/>
          <w:bCs/>
          <w:color w:val="000000" w:themeColor="text1"/>
        </w:rPr>
        <w:t>(see</w:t>
      </w:r>
      <w:r w:rsidR="00D90604" w:rsidRPr="006B1439">
        <w:rPr>
          <w:rFonts w:asciiTheme="minorHAnsi" w:hAnsiTheme="minorHAnsi" w:cstheme="minorHAnsi"/>
          <w:b/>
          <w:color w:val="000000" w:themeColor="text1"/>
        </w:rPr>
        <w:t xml:space="preserve"> Fig</w:t>
      </w:r>
      <w:r w:rsidR="002912D8" w:rsidRPr="006B1439">
        <w:rPr>
          <w:rFonts w:asciiTheme="minorHAnsi" w:hAnsiTheme="minorHAnsi" w:cstheme="minorHAnsi"/>
          <w:b/>
          <w:color w:val="000000" w:themeColor="text1"/>
        </w:rPr>
        <w:t>ure</w:t>
      </w:r>
      <w:r w:rsidR="006B1439">
        <w:rPr>
          <w:rFonts w:asciiTheme="minorHAnsi" w:hAnsiTheme="minorHAnsi" w:cstheme="minorHAnsi"/>
          <w:b/>
          <w:color w:val="000000" w:themeColor="text1"/>
        </w:rPr>
        <w:t xml:space="preserve"> </w:t>
      </w:r>
      <w:r w:rsidR="00D90604" w:rsidRPr="006B1439">
        <w:rPr>
          <w:rFonts w:asciiTheme="minorHAnsi" w:hAnsiTheme="minorHAnsi" w:cstheme="minorHAnsi"/>
          <w:b/>
          <w:color w:val="000000" w:themeColor="text1"/>
        </w:rPr>
        <w:t>1</w:t>
      </w:r>
      <w:r w:rsidR="00D90604">
        <w:rPr>
          <w:rFonts w:asciiTheme="minorHAnsi" w:hAnsiTheme="minorHAnsi" w:cstheme="minorHAnsi"/>
          <w:bCs/>
          <w:color w:val="000000" w:themeColor="text1"/>
        </w:rPr>
        <w:t>)</w:t>
      </w:r>
      <w:r w:rsidR="000825F5">
        <w:rPr>
          <w:rFonts w:asciiTheme="minorHAnsi" w:hAnsiTheme="minorHAnsi" w:cstheme="minorHAnsi"/>
          <w:bCs/>
          <w:color w:val="000000" w:themeColor="text1"/>
        </w:rPr>
        <w:t>.</w:t>
      </w:r>
      <w:r w:rsidR="0022467D">
        <w:rPr>
          <w:rFonts w:asciiTheme="minorHAnsi" w:hAnsiTheme="minorHAnsi" w:cstheme="minorHAnsi"/>
          <w:bCs/>
          <w:color w:val="000000" w:themeColor="text1"/>
        </w:rPr>
        <w:t xml:space="preserve"> </w:t>
      </w:r>
    </w:p>
    <w:p w14:paraId="34D7E0AD" w14:textId="77777777" w:rsidR="00241750" w:rsidRDefault="00241750" w:rsidP="00C2469F">
      <w:pPr>
        <w:pStyle w:val="ListParagraph"/>
        <w:ind w:left="0"/>
        <w:rPr>
          <w:rFonts w:asciiTheme="minorHAnsi" w:hAnsiTheme="minorHAnsi" w:cstheme="minorHAnsi"/>
          <w:bCs/>
          <w:color w:val="000000" w:themeColor="text1"/>
        </w:rPr>
      </w:pPr>
    </w:p>
    <w:p w14:paraId="7817D3C3" w14:textId="3FBA913E" w:rsidR="000825F5" w:rsidRPr="00176AD1" w:rsidRDefault="00D456A2" w:rsidP="00176AD1">
      <w:pPr>
        <w:pStyle w:val="ListParagraph"/>
        <w:numPr>
          <w:ilvl w:val="1"/>
          <w:numId w:val="29"/>
        </w:numPr>
        <w:rPr>
          <w:rFonts w:asciiTheme="minorHAnsi" w:hAnsiTheme="minorHAnsi" w:cstheme="minorHAnsi"/>
          <w:bCs/>
          <w:color w:val="000000" w:themeColor="text1"/>
          <w:highlight w:val="yellow"/>
        </w:rPr>
      </w:pPr>
      <w:r w:rsidRPr="00875B74">
        <w:rPr>
          <w:rFonts w:asciiTheme="minorHAnsi" w:hAnsiTheme="minorHAnsi" w:cstheme="minorHAnsi"/>
          <w:bCs/>
          <w:color w:val="000000" w:themeColor="text1"/>
          <w:highlight w:val="yellow"/>
        </w:rPr>
        <w:t xml:space="preserve">Open the software and </w:t>
      </w:r>
      <w:r w:rsidR="0022467D" w:rsidRPr="00875B74">
        <w:rPr>
          <w:rFonts w:asciiTheme="minorHAnsi" w:hAnsiTheme="minorHAnsi" w:cstheme="minorHAnsi"/>
          <w:bCs/>
          <w:color w:val="000000" w:themeColor="text1"/>
          <w:highlight w:val="yellow"/>
        </w:rPr>
        <w:t>import</w:t>
      </w:r>
      <w:r w:rsidRPr="00875B74">
        <w:rPr>
          <w:rFonts w:asciiTheme="minorHAnsi" w:hAnsiTheme="minorHAnsi" w:cstheme="minorHAnsi"/>
          <w:bCs/>
          <w:color w:val="000000" w:themeColor="text1"/>
          <w:highlight w:val="yellow"/>
        </w:rPr>
        <w:t xml:space="preserve"> FLIM data</w:t>
      </w:r>
      <w:r w:rsidR="0022467D" w:rsidRPr="00875B74">
        <w:rPr>
          <w:rFonts w:asciiTheme="minorHAnsi" w:hAnsiTheme="minorHAnsi" w:cstheme="minorHAnsi"/>
          <w:bCs/>
          <w:color w:val="000000" w:themeColor="text1"/>
          <w:highlight w:val="yellow"/>
        </w:rPr>
        <w:t xml:space="preserve"> files</w:t>
      </w:r>
      <w:r w:rsidR="00FD18C1">
        <w:rPr>
          <w:rFonts w:asciiTheme="minorHAnsi" w:hAnsiTheme="minorHAnsi" w:cstheme="minorHAnsi"/>
          <w:bCs/>
          <w:color w:val="000000" w:themeColor="text1"/>
          <w:highlight w:val="yellow"/>
        </w:rPr>
        <w:t xml:space="preserve"> via</w:t>
      </w:r>
      <w:r w:rsidR="0022467D" w:rsidRPr="00875B74">
        <w:rPr>
          <w:rFonts w:asciiTheme="minorHAnsi" w:hAnsiTheme="minorHAnsi" w:cstheme="minorHAnsi"/>
          <w:bCs/>
          <w:color w:val="000000" w:themeColor="text1"/>
          <w:highlight w:val="yellow"/>
        </w:rPr>
        <w:t xml:space="preserve"> </w:t>
      </w:r>
      <w:r w:rsidR="0022467D" w:rsidRPr="006564E9">
        <w:rPr>
          <w:rFonts w:asciiTheme="minorHAnsi" w:hAnsiTheme="minorHAnsi" w:cstheme="minorHAnsi"/>
          <w:b/>
          <w:color w:val="000000" w:themeColor="text1"/>
          <w:highlight w:val="yellow"/>
        </w:rPr>
        <w:t>File</w:t>
      </w:r>
      <w:r w:rsidR="000E49D6">
        <w:rPr>
          <w:rFonts w:asciiTheme="minorHAnsi" w:hAnsiTheme="minorHAnsi" w:cstheme="minorHAnsi"/>
          <w:bCs/>
          <w:color w:val="000000" w:themeColor="text1"/>
          <w:highlight w:val="yellow"/>
        </w:rPr>
        <w:t xml:space="preserve"> | </w:t>
      </w:r>
      <w:r w:rsidR="0022467D" w:rsidRPr="006564E9">
        <w:rPr>
          <w:rFonts w:asciiTheme="minorHAnsi" w:hAnsiTheme="minorHAnsi" w:cstheme="minorHAnsi"/>
          <w:b/>
          <w:color w:val="000000" w:themeColor="text1"/>
          <w:highlight w:val="yellow"/>
        </w:rPr>
        <w:t>Load FLIM Data</w:t>
      </w:r>
      <w:r w:rsidR="00FD18C1">
        <w:rPr>
          <w:rFonts w:asciiTheme="minorHAnsi" w:hAnsiTheme="minorHAnsi" w:cstheme="minorHAnsi"/>
          <w:bCs/>
          <w:color w:val="000000" w:themeColor="text1"/>
          <w:highlight w:val="yellow"/>
        </w:rPr>
        <w:t xml:space="preserve">. </w:t>
      </w:r>
      <w:r w:rsidR="00241750" w:rsidRPr="00176AD1">
        <w:rPr>
          <w:rFonts w:asciiTheme="minorHAnsi" w:hAnsiTheme="minorHAnsi" w:cstheme="minorHAnsi"/>
          <w:bCs/>
          <w:color w:val="000000" w:themeColor="text1"/>
          <w:highlight w:val="yellow"/>
        </w:rPr>
        <w:t>L</w:t>
      </w:r>
      <w:r w:rsidR="0022467D" w:rsidRPr="00176AD1">
        <w:rPr>
          <w:rFonts w:asciiTheme="minorHAnsi" w:hAnsiTheme="minorHAnsi" w:cstheme="minorHAnsi"/>
          <w:bCs/>
          <w:color w:val="000000" w:themeColor="text1"/>
          <w:highlight w:val="yellow"/>
        </w:rPr>
        <w:t xml:space="preserve">oad all samples </w:t>
      </w:r>
      <w:r w:rsidR="0022467D" w:rsidRPr="00176AD1">
        <w:rPr>
          <w:rFonts w:asciiTheme="minorHAnsi" w:hAnsiTheme="minorHAnsi" w:cstheme="minorHAnsi"/>
          <w:bCs/>
          <w:color w:val="000000" w:themeColor="text1"/>
          <w:highlight w:val="yellow"/>
        </w:rPr>
        <w:lastRenderedPageBreak/>
        <w:t>from one condition, even if obtained in different sessions and from different biological repeats.</w:t>
      </w:r>
    </w:p>
    <w:p w14:paraId="1DBE1035" w14:textId="77777777" w:rsidR="00241750" w:rsidRPr="00875B74" w:rsidRDefault="00241750" w:rsidP="00241750">
      <w:pPr>
        <w:pStyle w:val="ListParagraph"/>
        <w:ind w:left="0"/>
        <w:rPr>
          <w:rFonts w:asciiTheme="minorHAnsi" w:hAnsiTheme="minorHAnsi" w:cstheme="minorHAnsi"/>
          <w:bCs/>
          <w:color w:val="000000" w:themeColor="text1"/>
          <w:highlight w:val="yellow"/>
        </w:rPr>
      </w:pPr>
    </w:p>
    <w:p w14:paraId="04444D0D" w14:textId="2584CBDB" w:rsidR="00171198" w:rsidRDefault="0022467D" w:rsidP="00C2469F">
      <w:pPr>
        <w:pStyle w:val="ListParagraph"/>
        <w:numPr>
          <w:ilvl w:val="1"/>
          <w:numId w:val="29"/>
        </w:numPr>
        <w:rPr>
          <w:rFonts w:asciiTheme="minorHAnsi" w:hAnsiTheme="minorHAnsi" w:cstheme="minorHAnsi"/>
          <w:bCs/>
          <w:color w:val="000000" w:themeColor="text1"/>
        </w:rPr>
      </w:pPr>
      <w:r w:rsidRPr="00875B74">
        <w:rPr>
          <w:rFonts w:asciiTheme="minorHAnsi" w:hAnsiTheme="minorHAnsi" w:cstheme="minorHAnsi"/>
          <w:bCs/>
          <w:color w:val="000000" w:themeColor="text1"/>
          <w:highlight w:val="yellow"/>
        </w:rPr>
        <w:t>If necessary, segment a single nematode from any FLIM picture</w:t>
      </w:r>
      <w:r w:rsidR="007257E3">
        <w:rPr>
          <w:rFonts w:asciiTheme="minorHAnsi" w:hAnsiTheme="minorHAnsi" w:cstheme="minorHAnsi"/>
          <w:bCs/>
          <w:color w:val="000000" w:themeColor="text1"/>
          <w:highlight w:val="yellow"/>
        </w:rPr>
        <w:t xml:space="preserve"> </w:t>
      </w:r>
      <w:r w:rsidR="00FD18C1">
        <w:rPr>
          <w:rFonts w:asciiTheme="minorHAnsi" w:hAnsiTheme="minorHAnsi" w:cstheme="minorHAnsi"/>
          <w:bCs/>
          <w:color w:val="000000" w:themeColor="text1"/>
          <w:highlight w:val="yellow"/>
        </w:rPr>
        <w:t>via</w:t>
      </w:r>
      <w:r w:rsidRPr="00875B74">
        <w:rPr>
          <w:rFonts w:asciiTheme="minorHAnsi" w:hAnsiTheme="minorHAnsi" w:cstheme="minorHAnsi"/>
          <w:bCs/>
          <w:color w:val="000000" w:themeColor="text1"/>
          <w:highlight w:val="yellow"/>
        </w:rPr>
        <w:t xml:space="preserve"> </w:t>
      </w:r>
      <w:r w:rsidRPr="007257E3">
        <w:rPr>
          <w:rFonts w:asciiTheme="minorHAnsi" w:hAnsiTheme="minorHAnsi" w:cstheme="minorHAnsi"/>
          <w:b/>
          <w:color w:val="000000" w:themeColor="text1"/>
          <w:highlight w:val="yellow"/>
        </w:rPr>
        <w:t>Segmentation</w:t>
      </w:r>
      <w:r w:rsidR="007257E3">
        <w:rPr>
          <w:rFonts w:asciiTheme="minorHAnsi" w:hAnsiTheme="minorHAnsi" w:cstheme="minorHAnsi"/>
          <w:bCs/>
          <w:color w:val="000000" w:themeColor="text1"/>
          <w:highlight w:val="yellow"/>
        </w:rPr>
        <w:t xml:space="preserve"> | </w:t>
      </w:r>
      <w:r w:rsidRPr="007257E3">
        <w:rPr>
          <w:rFonts w:asciiTheme="minorHAnsi" w:hAnsiTheme="minorHAnsi" w:cstheme="minorHAnsi"/>
          <w:b/>
          <w:color w:val="000000" w:themeColor="text1"/>
          <w:highlight w:val="yellow"/>
        </w:rPr>
        <w:t>Segmentation Manager</w:t>
      </w:r>
      <w:r w:rsidRPr="00875B74">
        <w:rPr>
          <w:rFonts w:asciiTheme="minorHAnsi" w:hAnsiTheme="minorHAnsi" w:cstheme="minorHAnsi"/>
          <w:bCs/>
          <w:color w:val="000000" w:themeColor="text1"/>
          <w:highlight w:val="yellow"/>
        </w:rPr>
        <w:t xml:space="preserve">. Drag the cropping tool around the area of interest until it is highlighted. Once completed, press </w:t>
      </w:r>
      <w:r w:rsidRPr="007257E3">
        <w:rPr>
          <w:rFonts w:asciiTheme="minorHAnsi" w:hAnsiTheme="minorHAnsi" w:cstheme="minorHAnsi"/>
          <w:b/>
          <w:color w:val="000000" w:themeColor="text1"/>
          <w:highlight w:val="yellow"/>
        </w:rPr>
        <w:t>OK</w:t>
      </w:r>
      <w:r w:rsidRPr="00875B74">
        <w:rPr>
          <w:rFonts w:asciiTheme="minorHAnsi" w:hAnsiTheme="minorHAnsi" w:cstheme="minorHAnsi"/>
          <w:bCs/>
          <w:color w:val="000000" w:themeColor="text1"/>
          <w:highlight w:val="yellow"/>
        </w:rPr>
        <w:t>.</w:t>
      </w:r>
    </w:p>
    <w:p w14:paraId="4DE4F20F" w14:textId="77777777" w:rsidR="00171198" w:rsidRDefault="00171198" w:rsidP="00171198">
      <w:pPr>
        <w:pStyle w:val="ListParagraph"/>
        <w:ind w:left="0"/>
        <w:rPr>
          <w:rFonts w:asciiTheme="minorHAnsi" w:hAnsiTheme="minorHAnsi" w:cstheme="minorHAnsi"/>
          <w:bCs/>
          <w:color w:val="000000" w:themeColor="text1"/>
        </w:rPr>
      </w:pPr>
    </w:p>
    <w:p w14:paraId="302E66A6" w14:textId="066209E7" w:rsidR="0022467D" w:rsidRDefault="0022467D" w:rsidP="00171198">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171198">
        <w:rPr>
          <w:rFonts w:asciiTheme="minorHAnsi" w:hAnsiTheme="minorHAnsi" w:cstheme="minorHAnsi"/>
          <w:bCs/>
          <w:color w:val="000000" w:themeColor="text1"/>
        </w:rPr>
        <w:t>S</w:t>
      </w:r>
      <w:r>
        <w:rPr>
          <w:rFonts w:asciiTheme="minorHAnsi" w:hAnsiTheme="minorHAnsi" w:cstheme="minorHAnsi"/>
          <w:bCs/>
          <w:color w:val="000000" w:themeColor="text1"/>
        </w:rPr>
        <w:t>egmentation must be done for all images.</w:t>
      </w:r>
    </w:p>
    <w:p w14:paraId="7A228C6D" w14:textId="77777777" w:rsidR="00171198" w:rsidRDefault="00171198" w:rsidP="00171198">
      <w:pPr>
        <w:pStyle w:val="ListParagraph"/>
        <w:ind w:left="0"/>
        <w:rPr>
          <w:rFonts w:asciiTheme="minorHAnsi" w:hAnsiTheme="minorHAnsi" w:cstheme="minorHAnsi"/>
          <w:bCs/>
          <w:color w:val="000000" w:themeColor="text1"/>
        </w:rPr>
      </w:pPr>
    </w:p>
    <w:p w14:paraId="2179B408" w14:textId="69644029" w:rsidR="00106D61" w:rsidRPr="00492BA6" w:rsidRDefault="004F78AA" w:rsidP="00C2469F">
      <w:pPr>
        <w:pStyle w:val="ListParagraph"/>
        <w:numPr>
          <w:ilvl w:val="1"/>
          <w:numId w:val="29"/>
        </w:numPr>
        <w:rPr>
          <w:rFonts w:asciiTheme="minorHAnsi" w:hAnsiTheme="minorHAnsi" w:cstheme="minorHAnsi"/>
          <w:bCs/>
          <w:color w:val="000000" w:themeColor="text1"/>
        </w:rPr>
      </w:pPr>
      <w:r w:rsidRPr="00875B74">
        <w:rPr>
          <w:rFonts w:asciiTheme="minorHAnsi" w:hAnsiTheme="minorHAnsi" w:cstheme="minorHAnsi"/>
          <w:bCs/>
          <w:color w:val="000000" w:themeColor="text1"/>
          <w:highlight w:val="yellow"/>
        </w:rPr>
        <w:t>Select a small region w</w:t>
      </w:r>
      <w:r w:rsidR="0022467D" w:rsidRPr="00875B74">
        <w:rPr>
          <w:rFonts w:asciiTheme="minorHAnsi" w:hAnsiTheme="minorHAnsi" w:cstheme="minorHAnsi"/>
          <w:bCs/>
          <w:color w:val="000000" w:themeColor="text1"/>
          <w:highlight w:val="yellow"/>
        </w:rPr>
        <w:t xml:space="preserve">here the </w:t>
      </w:r>
      <w:r w:rsidRPr="00875B74">
        <w:rPr>
          <w:rFonts w:asciiTheme="minorHAnsi" w:hAnsiTheme="minorHAnsi" w:cstheme="minorHAnsi"/>
          <w:bCs/>
          <w:color w:val="000000" w:themeColor="text1"/>
          <w:highlight w:val="yellow"/>
        </w:rPr>
        <w:t xml:space="preserve">intensity-based </w:t>
      </w:r>
      <w:r w:rsidR="0022467D" w:rsidRPr="00875B74">
        <w:rPr>
          <w:rFonts w:asciiTheme="minorHAnsi" w:hAnsiTheme="minorHAnsi" w:cstheme="minorHAnsi"/>
          <w:bCs/>
          <w:color w:val="000000" w:themeColor="text1"/>
          <w:highlight w:val="yellow"/>
        </w:rPr>
        <w:t xml:space="preserve">image of </w:t>
      </w:r>
      <w:r w:rsidRPr="00875B74">
        <w:rPr>
          <w:rFonts w:asciiTheme="minorHAnsi" w:hAnsiTheme="minorHAnsi" w:cstheme="minorHAnsi"/>
          <w:bCs/>
          <w:color w:val="000000" w:themeColor="text1"/>
          <w:highlight w:val="yellow"/>
        </w:rPr>
        <w:t>a</w:t>
      </w:r>
      <w:r w:rsidR="0022467D" w:rsidRPr="00875B74">
        <w:rPr>
          <w:rFonts w:asciiTheme="minorHAnsi" w:hAnsiTheme="minorHAnsi" w:cstheme="minorHAnsi"/>
          <w:bCs/>
          <w:color w:val="000000" w:themeColor="text1"/>
          <w:highlight w:val="yellow"/>
        </w:rPr>
        <w:t xml:space="preserve"> </w:t>
      </w:r>
      <w:r w:rsidR="0022467D" w:rsidRPr="00875B74">
        <w:rPr>
          <w:rFonts w:asciiTheme="minorHAnsi" w:hAnsiTheme="minorHAnsi" w:cstheme="minorHAnsi"/>
          <w:bCs/>
          <w:i/>
          <w:iCs/>
          <w:color w:val="000000" w:themeColor="text1"/>
          <w:highlight w:val="yellow"/>
        </w:rPr>
        <w:t>C.</w:t>
      </w:r>
      <w:r w:rsidR="003E6CDA" w:rsidRPr="00875B74">
        <w:rPr>
          <w:rFonts w:asciiTheme="minorHAnsi" w:hAnsiTheme="minorHAnsi" w:cstheme="minorHAnsi"/>
          <w:bCs/>
          <w:i/>
          <w:iCs/>
          <w:color w:val="000000" w:themeColor="text1"/>
          <w:highlight w:val="yellow"/>
        </w:rPr>
        <w:t xml:space="preserve"> </w:t>
      </w:r>
      <w:r w:rsidR="0022467D" w:rsidRPr="00875B74">
        <w:rPr>
          <w:rFonts w:asciiTheme="minorHAnsi" w:hAnsiTheme="minorHAnsi" w:cstheme="minorHAnsi"/>
          <w:bCs/>
          <w:i/>
          <w:iCs/>
          <w:color w:val="000000" w:themeColor="text1"/>
          <w:highlight w:val="yellow"/>
        </w:rPr>
        <w:t>elegans</w:t>
      </w:r>
      <w:r w:rsidR="0022467D" w:rsidRPr="00875B74">
        <w:rPr>
          <w:rFonts w:asciiTheme="minorHAnsi" w:hAnsiTheme="minorHAnsi" w:cstheme="minorHAnsi"/>
          <w:bCs/>
          <w:color w:val="000000" w:themeColor="text1"/>
          <w:highlight w:val="yellow"/>
        </w:rPr>
        <w:t xml:space="preserve"> appears</w:t>
      </w:r>
      <w:r w:rsidR="00D90604">
        <w:rPr>
          <w:rFonts w:asciiTheme="minorHAnsi" w:hAnsiTheme="minorHAnsi" w:cstheme="minorHAnsi"/>
          <w:bCs/>
          <w:color w:val="000000" w:themeColor="text1"/>
          <w:highlight w:val="yellow"/>
        </w:rPr>
        <w:t xml:space="preserve"> </w:t>
      </w:r>
      <w:r w:rsidR="00D90604" w:rsidRPr="00492BA6">
        <w:rPr>
          <w:rFonts w:asciiTheme="minorHAnsi" w:hAnsiTheme="minorHAnsi" w:cstheme="minorHAnsi"/>
          <w:bCs/>
          <w:color w:val="000000" w:themeColor="text1"/>
        </w:rPr>
        <w:t>(</w:t>
      </w:r>
      <w:r w:rsidR="002912D8" w:rsidRPr="002912D8">
        <w:rPr>
          <w:rFonts w:asciiTheme="minorHAnsi" w:hAnsiTheme="minorHAnsi" w:cstheme="minorHAnsi"/>
          <w:b/>
          <w:bCs/>
          <w:color w:val="000000" w:themeColor="text1"/>
        </w:rPr>
        <w:t>Figure</w:t>
      </w:r>
      <w:r w:rsidR="002912D8">
        <w:rPr>
          <w:rFonts w:asciiTheme="minorHAnsi" w:hAnsiTheme="minorHAnsi" w:cstheme="minorHAnsi"/>
          <w:b/>
          <w:bCs/>
          <w:color w:val="000000" w:themeColor="text1"/>
        </w:rPr>
        <w:t xml:space="preserve"> </w:t>
      </w:r>
      <w:r w:rsidR="00D90604" w:rsidRPr="001862F3">
        <w:rPr>
          <w:rFonts w:asciiTheme="minorHAnsi" w:hAnsiTheme="minorHAnsi" w:cstheme="minorHAnsi"/>
          <w:b/>
          <w:color w:val="000000" w:themeColor="text1"/>
        </w:rPr>
        <w:t>1</w:t>
      </w:r>
      <w:r w:rsidR="001862F3" w:rsidRPr="001862F3">
        <w:rPr>
          <w:rFonts w:asciiTheme="minorHAnsi" w:hAnsiTheme="minorHAnsi" w:cstheme="minorHAnsi"/>
          <w:bCs/>
          <w:color w:val="000000" w:themeColor="text1"/>
        </w:rPr>
        <w:t>,</w:t>
      </w:r>
      <w:r w:rsidR="00D90604" w:rsidRPr="00492BA6">
        <w:rPr>
          <w:rFonts w:asciiTheme="minorHAnsi" w:hAnsiTheme="minorHAnsi" w:cstheme="minorHAnsi"/>
          <w:bCs/>
          <w:color w:val="000000" w:themeColor="text1"/>
        </w:rPr>
        <w:t xml:space="preserve"> Arrows</w:t>
      </w:r>
      <w:r w:rsidR="00D073D0">
        <w:rPr>
          <w:rFonts w:asciiTheme="minorHAnsi" w:hAnsiTheme="minorHAnsi" w:cstheme="minorHAnsi"/>
          <w:bCs/>
          <w:color w:val="000000" w:themeColor="text1"/>
        </w:rPr>
        <w:t xml:space="preserve"> </w:t>
      </w:r>
      <w:r w:rsidR="00D90604" w:rsidRPr="00492BA6">
        <w:rPr>
          <w:rFonts w:asciiTheme="minorHAnsi" w:hAnsiTheme="minorHAnsi" w:cstheme="minorHAnsi"/>
          <w:bCs/>
          <w:color w:val="000000" w:themeColor="text1"/>
        </w:rPr>
        <w:t>1)</w:t>
      </w:r>
      <w:r w:rsidR="0022467D" w:rsidRPr="00875B74">
        <w:rPr>
          <w:rFonts w:asciiTheme="minorHAnsi" w:hAnsiTheme="minorHAnsi" w:cstheme="minorHAnsi"/>
          <w:bCs/>
          <w:color w:val="000000" w:themeColor="text1"/>
          <w:highlight w:val="yellow"/>
        </w:rPr>
        <w:t>. The decay curve of that region will appear in the large decay window on the right side of</w:t>
      </w:r>
      <w:r w:rsidR="007257E3">
        <w:rPr>
          <w:rFonts w:asciiTheme="minorHAnsi" w:hAnsiTheme="minorHAnsi" w:cstheme="minorHAnsi"/>
          <w:bCs/>
          <w:color w:val="000000" w:themeColor="text1"/>
          <w:highlight w:val="yellow"/>
        </w:rPr>
        <w:t xml:space="preserve"> </w:t>
      </w:r>
      <w:r w:rsidR="0022467D" w:rsidRPr="00875B74">
        <w:rPr>
          <w:rFonts w:asciiTheme="minorHAnsi" w:hAnsiTheme="minorHAnsi" w:cstheme="minorHAnsi"/>
          <w:bCs/>
          <w:color w:val="000000" w:themeColor="text1"/>
          <w:highlight w:val="yellow"/>
        </w:rPr>
        <w:t>the interface</w:t>
      </w:r>
      <w:r w:rsidR="00D90604">
        <w:rPr>
          <w:rFonts w:asciiTheme="minorHAnsi" w:hAnsiTheme="minorHAnsi" w:cstheme="minorHAnsi"/>
          <w:bCs/>
          <w:color w:val="000000" w:themeColor="text1"/>
          <w:highlight w:val="yellow"/>
        </w:rPr>
        <w:t xml:space="preserve"> </w:t>
      </w:r>
      <w:r w:rsidR="00D90604" w:rsidRPr="00492BA6">
        <w:rPr>
          <w:rFonts w:asciiTheme="minorHAnsi" w:hAnsiTheme="minorHAnsi" w:cstheme="minorHAnsi"/>
          <w:bCs/>
          <w:color w:val="000000" w:themeColor="text1"/>
        </w:rPr>
        <w:t>(</w:t>
      </w:r>
      <w:r w:rsidR="002912D8" w:rsidRPr="002912D8">
        <w:rPr>
          <w:rFonts w:asciiTheme="minorHAnsi" w:hAnsiTheme="minorHAnsi" w:cstheme="minorHAnsi"/>
          <w:b/>
          <w:bCs/>
          <w:color w:val="000000" w:themeColor="text1"/>
        </w:rPr>
        <w:t>Figure</w:t>
      </w:r>
      <w:r w:rsidR="00D073D0">
        <w:rPr>
          <w:rFonts w:asciiTheme="minorHAnsi" w:hAnsiTheme="minorHAnsi" w:cstheme="minorHAnsi"/>
          <w:b/>
          <w:bCs/>
          <w:color w:val="000000" w:themeColor="text1"/>
        </w:rPr>
        <w:t xml:space="preserve"> </w:t>
      </w:r>
      <w:r w:rsidR="00D90604" w:rsidRPr="001862F3">
        <w:rPr>
          <w:rFonts w:asciiTheme="minorHAnsi" w:hAnsiTheme="minorHAnsi" w:cstheme="minorHAnsi"/>
          <w:b/>
          <w:color w:val="000000" w:themeColor="text1"/>
        </w:rPr>
        <w:t>1</w:t>
      </w:r>
      <w:r w:rsidR="00D073D0" w:rsidRPr="001862F3">
        <w:rPr>
          <w:rFonts w:asciiTheme="minorHAnsi" w:hAnsiTheme="minorHAnsi" w:cstheme="minorHAnsi"/>
          <w:bCs/>
          <w:color w:val="000000" w:themeColor="text1"/>
        </w:rPr>
        <w:t>,</w:t>
      </w:r>
      <w:r w:rsidR="00D90604" w:rsidRPr="00492BA6">
        <w:rPr>
          <w:rFonts w:asciiTheme="minorHAnsi" w:hAnsiTheme="minorHAnsi" w:cstheme="minorHAnsi"/>
          <w:bCs/>
          <w:color w:val="000000" w:themeColor="text1"/>
        </w:rPr>
        <w:t xml:space="preserve"> Arrow</w:t>
      </w:r>
      <w:r w:rsidR="00D073D0">
        <w:rPr>
          <w:rFonts w:asciiTheme="minorHAnsi" w:hAnsiTheme="minorHAnsi" w:cstheme="minorHAnsi"/>
          <w:bCs/>
          <w:color w:val="000000" w:themeColor="text1"/>
        </w:rPr>
        <w:t xml:space="preserve"> </w:t>
      </w:r>
      <w:r w:rsidR="00D90604" w:rsidRPr="00492BA6">
        <w:rPr>
          <w:rFonts w:asciiTheme="minorHAnsi" w:hAnsiTheme="minorHAnsi" w:cstheme="minorHAnsi"/>
          <w:bCs/>
          <w:color w:val="000000" w:themeColor="text1"/>
        </w:rPr>
        <w:t>2)</w:t>
      </w:r>
      <w:r w:rsidR="0022467D" w:rsidRPr="00492BA6">
        <w:rPr>
          <w:rFonts w:asciiTheme="minorHAnsi" w:hAnsiTheme="minorHAnsi" w:cstheme="minorHAnsi"/>
          <w:bCs/>
          <w:color w:val="000000" w:themeColor="text1"/>
        </w:rPr>
        <w:t>.</w:t>
      </w:r>
    </w:p>
    <w:p w14:paraId="473D1C6B" w14:textId="77777777" w:rsidR="00106D61" w:rsidRDefault="00106D61" w:rsidP="00106D61">
      <w:pPr>
        <w:pStyle w:val="ListParagraph"/>
        <w:ind w:left="0"/>
        <w:rPr>
          <w:rFonts w:asciiTheme="minorHAnsi" w:hAnsiTheme="minorHAnsi" w:cstheme="minorHAnsi"/>
          <w:bCs/>
          <w:color w:val="000000" w:themeColor="text1"/>
          <w:highlight w:val="yellow"/>
        </w:rPr>
      </w:pPr>
    </w:p>
    <w:p w14:paraId="7A245CA1" w14:textId="01F30779" w:rsidR="0022467D" w:rsidRPr="00FD18C1" w:rsidRDefault="00106D61" w:rsidP="00106D61">
      <w:pPr>
        <w:pStyle w:val="ListParagraph"/>
        <w:ind w:left="0"/>
        <w:rPr>
          <w:rFonts w:asciiTheme="minorHAnsi" w:hAnsiTheme="minorHAnsi" w:cstheme="minorHAnsi"/>
          <w:bCs/>
          <w:color w:val="000000" w:themeColor="text1"/>
        </w:rPr>
      </w:pPr>
      <w:r w:rsidRPr="00FD18C1">
        <w:rPr>
          <w:rFonts w:asciiTheme="minorHAnsi" w:hAnsiTheme="minorHAnsi" w:cstheme="minorHAnsi"/>
          <w:bCs/>
          <w:color w:val="000000" w:themeColor="text1"/>
        </w:rPr>
        <w:t xml:space="preserve">NOTE: </w:t>
      </w:r>
      <w:r w:rsidR="0022467D" w:rsidRPr="00FD18C1">
        <w:rPr>
          <w:rFonts w:asciiTheme="minorHAnsi" w:hAnsiTheme="minorHAnsi" w:cstheme="minorHAnsi"/>
          <w:bCs/>
          <w:color w:val="000000" w:themeColor="text1"/>
        </w:rPr>
        <w:t xml:space="preserve">The decay can be displayed linearly or logarithmically. </w:t>
      </w:r>
    </w:p>
    <w:p w14:paraId="5F7CF97A" w14:textId="77777777" w:rsidR="00171198" w:rsidRPr="00875B74" w:rsidRDefault="00171198" w:rsidP="00171198">
      <w:pPr>
        <w:pStyle w:val="ListParagraph"/>
        <w:ind w:left="0"/>
        <w:rPr>
          <w:rFonts w:asciiTheme="minorHAnsi" w:hAnsiTheme="minorHAnsi" w:cstheme="minorHAnsi"/>
          <w:bCs/>
          <w:color w:val="000000" w:themeColor="text1"/>
          <w:highlight w:val="yellow"/>
        </w:rPr>
      </w:pPr>
    </w:p>
    <w:p w14:paraId="01B7424E" w14:textId="044AC7D0" w:rsidR="00990EFA" w:rsidRDefault="00825D10" w:rsidP="00C2469F">
      <w:pPr>
        <w:pStyle w:val="ListParagraph"/>
        <w:numPr>
          <w:ilvl w:val="1"/>
          <w:numId w:val="29"/>
        </w:numPr>
        <w:rPr>
          <w:rFonts w:asciiTheme="minorHAnsi" w:hAnsiTheme="minorHAnsi" w:cstheme="minorHAnsi"/>
          <w:bCs/>
          <w:color w:val="000000" w:themeColor="text1"/>
        </w:rPr>
      </w:pPr>
      <w:r w:rsidRPr="00D21DAB">
        <w:rPr>
          <w:rFonts w:asciiTheme="minorHAnsi" w:hAnsiTheme="minorHAnsi" w:cstheme="minorHAnsi"/>
          <w:bCs/>
          <w:color w:val="000000" w:themeColor="text1"/>
          <w:highlight w:val="yellow"/>
        </w:rPr>
        <w:t xml:space="preserve">Set the correct parameters to extrapolate the lifetime via the software´s </w:t>
      </w:r>
      <w:r w:rsidR="00375F6B">
        <w:rPr>
          <w:rFonts w:asciiTheme="minorHAnsi" w:hAnsiTheme="minorHAnsi" w:cstheme="minorHAnsi"/>
          <w:bCs/>
          <w:color w:val="000000" w:themeColor="text1"/>
          <w:highlight w:val="yellow"/>
        </w:rPr>
        <w:t xml:space="preserve">algorithm as </w:t>
      </w:r>
      <w:r w:rsidR="00FD18C1">
        <w:rPr>
          <w:rFonts w:asciiTheme="minorHAnsi" w:hAnsiTheme="minorHAnsi" w:cstheme="minorHAnsi"/>
          <w:bCs/>
          <w:color w:val="000000" w:themeColor="text1"/>
        </w:rPr>
        <w:t>described in steps 6.5</w:t>
      </w:r>
      <w:r w:rsidR="00D073D0" w:rsidRPr="003D69E7">
        <w:rPr>
          <w:rFonts w:asciiTheme="minorHAnsi" w:hAnsiTheme="minorHAnsi" w:cstheme="minorHAnsi"/>
          <w:bCs/>
          <w:color w:val="000000" w:themeColor="text1"/>
        </w:rPr>
        <w:t>–</w:t>
      </w:r>
      <w:r w:rsidR="00FD18C1">
        <w:rPr>
          <w:rFonts w:asciiTheme="minorHAnsi" w:hAnsiTheme="minorHAnsi" w:cstheme="minorHAnsi"/>
          <w:bCs/>
          <w:color w:val="000000" w:themeColor="text1"/>
        </w:rPr>
        <w:t>6.8</w:t>
      </w:r>
      <w:r w:rsidR="00375F6B">
        <w:rPr>
          <w:rFonts w:asciiTheme="minorHAnsi" w:hAnsiTheme="minorHAnsi" w:cstheme="minorHAnsi"/>
          <w:bCs/>
          <w:color w:val="000000" w:themeColor="text1"/>
        </w:rPr>
        <w:t>.</w:t>
      </w:r>
    </w:p>
    <w:p w14:paraId="01D5ADBC" w14:textId="3AE497A5" w:rsidR="00171198" w:rsidRDefault="00171198" w:rsidP="00171198">
      <w:pPr>
        <w:pStyle w:val="ListParagraph"/>
        <w:ind w:left="0"/>
        <w:rPr>
          <w:rFonts w:asciiTheme="minorHAnsi" w:hAnsiTheme="minorHAnsi" w:cstheme="minorHAnsi"/>
          <w:bCs/>
          <w:color w:val="000000" w:themeColor="text1"/>
        </w:rPr>
      </w:pPr>
    </w:p>
    <w:p w14:paraId="6E9A72C0" w14:textId="2F38DC91" w:rsidR="0081192A" w:rsidRPr="00492BA6" w:rsidRDefault="0081192A" w:rsidP="00F012DE">
      <w:pPr>
        <w:pStyle w:val="ListParagraph"/>
        <w:numPr>
          <w:ilvl w:val="1"/>
          <w:numId w:val="29"/>
        </w:numPr>
        <w:rPr>
          <w:rFonts w:asciiTheme="minorHAnsi" w:hAnsiTheme="minorHAnsi" w:cstheme="minorHAnsi"/>
          <w:bCs/>
          <w:color w:val="000000" w:themeColor="text1"/>
        </w:rPr>
      </w:pPr>
      <w:r w:rsidRPr="0062570C">
        <w:rPr>
          <w:rFonts w:asciiTheme="minorHAnsi" w:hAnsiTheme="minorHAnsi" w:cstheme="minorHAnsi"/>
          <w:bCs/>
          <w:color w:val="000000" w:themeColor="text1"/>
          <w:highlight w:val="yellow"/>
        </w:rPr>
        <w:t xml:space="preserve">On the </w:t>
      </w:r>
      <w:r w:rsidRPr="0062570C">
        <w:rPr>
          <w:rFonts w:asciiTheme="minorHAnsi" w:hAnsiTheme="minorHAnsi" w:cstheme="minorHAnsi"/>
          <w:b/>
          <w:color w:val="000000" w:themeColor="text1"/>
          <w:highlight w:val="yellow"/>
        </w:rPr>
        <w:t>Data</w:t>
      </w:r>
      <w:r w:rsidRPr="0062570C">
        <w:rPr>
          <w:rFonts w:asciiTheme="minorHAnsi" w:hAnsiTheme="minorHAnsi" w:cstheme="minorHAnsi"/>
          <w:bCs/>
          <w:color w:val="000000" w:themeColor="text1"/>
          <w:highlight w:val="yellow"/>
        </w:rPr>
        <w:t xml:space="preserve"> tab</w:t>
      </w:r>
      <w:r w:rsidR="00FB2F49">
        <w:rPr>
          <w:rFonts w:asciiTheme="minorHAnsi" w:hAnsiTheme="minorHAnsi" w:cstheme="minorHAnsi"/>
          <w:bCs/>
          <w:color w:val="000000" w:themeColor="text1"/>
          <w:highlight w:val="yellow"/>
        </w:rPr>
        <w:t xml:space="preserve"> </w:t>
      </w:r>
      <w:r w:rsidR="00FB2F49" w:rsidRPr="00492BA6">
        <w:rPr>
          <w:rFonts w:asciiTheme="minorHAnsi" w:hAnsiTheme="minorHAnsi" w:cstheme="minorHAnsi"/>
          <w:bCs/>
          <w:color w:val="000000" w:themeColor="text1"/>
        </w:rPr>
        <w:t>(</w:t>
      </w:r>
      <w:r w:rsidR="002912D8" w:rsidRPr="002912D8">
        <w:rPr>
          <w:rFonts w:asciiTheme="minorHAnsi" w:hAnsiTheme="minorHAnsi" w:cstheme="minorHAnsi"/>
          <w:b/>
          <w:bCs/>
          <w:color w:val="000000" w:themeColor="text1"/>
        </w:rPr>
        <w:t>Figure</w:t>
      </w:r>
      <w:r w:rsidR="002912D8">
        <w:rPr>
          <w:rFonts w:asciiTheme="minorHAnsi" w:hAnsiTheme="minorHAnsi" w:cstheme="minorHAnsi"/>
          <w:b/>
          <w:bCs/>
          <w:color w:val="000000" w:themeColor="text1"/>
        </w:rPr>
        <w:t xml:space="preserve"> </w:t>
      </w:r>
      <w:r w:rsidR="00FB2F49" w:rsidRPr="001862F3">
        <w:rPr>
          <w:rFonts w:asciiTheme="minorHAnsi" w:hAnsiTheme="minorHAnsi" w:cstheme="minorHAnsi"/>
          <w:b/>
          <w:color w:val="000000" w:themeColor="text1"/>
        </w:rPr>
        <w:t>1</w:t>
      </w:r>
      <w:r w:rsidR="00D073D0" w:rsidRPr="001862F3">
        <w:rPr>
          <w:rFonts w:asciiTheme="minorHAnsi" w:hAnsiTheme="minorHAnsi" w:cstheme="minorHAnsi"/>
          <w:bCs/>
          <w:color w:val="000000" w:themeColor="text1"/>
        </w:rPr>
        <w:t>,</w:t>
      </w:r>
      <w:r w:rsidR="00FB2F49" w:rsidRPr="00492BA6">
        <w:rPr>
          <w:rFonts w:asciiTheme="minorHAnsi" w:hAnsiTheme="minorHAnsi" w:cstheme="minorHAnsi"/>
          <w:bCs/>
          <w:color w:val="000000" w:themeColor="text1"/>
        </w:rPr>
        <w:t xml:space="preserve"> Arrow</w:t>
      </w:r>
      <w:r w:rsidR="001862F3">
        <w:rPr>
          <w:rFonts w:asciiTheme="minorHAnsi" w:hAnsiTheme="minorHAnsi" w:cstheme="minorHAnsi"/>
          <w:bCs/>
          <w:color w:val="000000" w:themeColor="text1"/>
        </w:rPr>
        <w:t xml:space="preserve"> </w:t>
      </w:r>
      <w:r w:rsidR="00FB2F49" w:rsidRPr="00492BA6">
        <w:rPr>
          <w:rFonts w:asciiTheme="minorHAnsi" w:hAnsiTheme="minorHAnsi" w:cstheme="minorHAnsi"/>
          <w:bCs/>
          <w:color w:val="000000" w:themeColor="text1"/>
        </w:rPr>
        <w:t>3)</w:t>
      </w:r>
      <w:r w:rsidRPr="00492BA6">
        <w:rPr>
          <w:rFonts w:asciiTheme="minorHAnsi" w:hAnsiTheme="minorHAnsi" w:cstheme="minorHAnsi"/>
          <w:bCs/>
          <w:color w:val="000000" w:themeColor="text1"/>
        </w:rPr>
        <w:t>:</w:t>
      </w:r>
    </w:p>
    <w:p w14:paraId="0DAE4E05" w14:textId="77777777" w:rsidR="0081192A" w:rsidRDefault="0081192A" w:rsidP="00171198">
      <w:pPr>
        <w:pStyle w:val="ListParagraph"/>
        <w:ind w:left="0"/>
        <w:rPr>
          <w:rFonts w:asciiTheme="minorHAnsi" w:hAnsiTheme="minorHAnsi" w:cstheme="minorHAnsi"/>
          <w:bCs/>
          <w:color w:val="000000" w:themeColor="text1"/>
        </w:rPr>
      </w:pPr>
    </w:p>
    <w:p w14:paraId="6A33D4EA" w14:textId="08742718" w:rsidR="00990EFA" w:rsidRDefault="00F012DE" w:rsidP="00C2469F">
      <w:pPr>
        <w:pStyle w:val="ListParagraph"/>
        <w:numPr>
          <w:ilvl w:val="2"/>
          <w:numId w:val="29"/>
        </w:numPr>
        <w:rPr>
          <w:rFonts w:asciiTheme="minorHAnsi" w:hAnsiTheme="minorHAnsi" w:cstheme="minorHAnsi"/>
          <w:bCs/>
          <w:color w:val="000000" w:themeColor="text1"/>
        </w:rPr>
      </w:pPr>
      <w:r>
        <w:rPr>
          <w:rFonts w:asciiTheme="minorHAnsi" w:hAnsiTheme="minorHAnsi" w:cstheme="minorHAnsi"/>
          <w:bCs/>
          <w:color w:val="000000" w:themeColor="text1"/>
          <w:highlight w:val="yellow"/>
        </w:rPr>
        <w:t>S</w:t>
      </w:r>
      <w:r w:rsidR="00990EFA" w:rsidRPr="005B6DAC">
        <w:rPr>
          <w:rFonts w:asciiTheme="minorHAnsi" w:hAnsiTheme="minorHAnsi" w:cstheme="minorHAnsi"/>
          <w:bCs/>
          <w:color w:val="000000" w:themeColor="text1"/>
          <w:highlight w:val="yellow"/>
        </w:rPr>
        <w:t>e</w:t>
      </w:r>
      <w:r w:rsidR="00990EFA" w:rsidRPr="00875B74">
        <w:rPr>
          <w:rFonts w:asciiTheme="minorHAnsi" w:hAnsiTheme="minorHAnsi" w:cstheme="minorHAnsi"/>
          <w:bCs/>
          <w:color w:val="000000" w:themeColor="text1"/>
          <w:highlight w:val="yellow"/>
        </w:rPr>
        <w:t xml:space="preserve">t </w:t>
      </w:r>
      <w:r w:rsidR="00825D10" w:rsidRPr="00875B74">
        <w:rPr>
          <w:rFonts w:asciiTheme="minorHAnsi" w:hAnsiTheme="minorHAnsi" w:cstheme="minorHAnsi"/>
          <w:bCs/>
          <w:color w:val="000000" w:themeColor="text1"/>
          <w:highlight w:val="yellow"/>
        </w:rPr>
        <w:t xml:space="preserve">an arbitrary </w:t>
      </w:r>
      <w:r w:rsidR="00D073D0" w:rsidRPr="005B6DAC">
        <w:rPr>
          <w:rFonts w:asciiTheme="minorHAnsi" w:hAnsiTheme="minorHAnsi" w:cstheme="minorHAnsi"/>
          <w:b/>
          <w:bCs/>
          <w:color w:val="000000" w:themeColor="text1"/>
          <w:highlight w:val="yellow"/>
        </w:rPr>
        <w:t>Integrated Minimum</w:t>
      </w:r>
      <w:r w:rsidR="00D073D0" w:rsidRPr="00875B74">
        <w:rPr>
          <w:rFonts w:asciiTheme="minorHAnsi" w:hAnsiTheme="minorHAnsi" w:cstheme="minorHAnsi"/>
          <w:bCs/>
          <w:color w:val="000000" w:themeColor="text1"/>
          <w:highlight w:val="yellow"/>
        </w:rPr>
        <w:t xml:space="preserve"> </w:t>
      </w:r>
      <w:r w:rsidR="00825D10" w:rsidRPr="00875B74">
        <w:rPr>
          <w:rFonts w:asciiTheme="minorHAnsi" w:hAnsiTheme="minorHAnsi" w:cstheme="minorHAnsi"/>
          <w:bCs/>
          <w:color w:val="000000" w:themeColor="text1"/>
          <w:highlight w:val="yellow"/>
        </w:rPr>
        <w:t xml:space="preserve">value to </w:t>
      </w:r>
      <w:r w:rsidR="002B07F7" w:rsidRPr="00875B74">
        <w:rPr>
          <w:rFonts w:asciiTheme="minorHAnsi" w:hAnsiTheme="minorHAnsi" w:cstheme="minorHAnsi"/>
          <w:bCs/>
          <w:color w:val="000000" w:themeColor="text1"/>
          <w:highlight w:val="yellow"/>
        </w:rPr>
        <w:t>exclude</w:t>
      </w:r>
      <w:r w:rsidR="00825D10" w:rsidRPr="00875B74">
        <w:rPr>
          <w:rFonts w:asciiTheme="minorHAnsi" w:hAnsiTheme="minorHAnsi" w:cstheme="minorHAnsi"/>
          <w:bCs/>
          <w:color w:val="000000" w:themeColor="text1"/>
          <w:highlight w:val="yellow"/>
        </w:rPr>
        <w:t xml:space="preserve"> </w:t>
      </w:r>
      <w:r w:rsidR="002B07F7" w:rsidRPr="00875B74">
        <w:rPr>
          <w:rFonts w:asciiTheme="minorHAnsi" w:hAnsiTheme="minorHAnsi" w:cstheme="minorHAnsi"/>
          <w:bCs/>
          <w:color w:val="000000" w:themeColor="text1"/>
          <w:highlight w:val="yellow"/>
        </w:rPr>
        <w:t>any pixels that are too dim to produce a good fit</w:t>
      </w:r>
      <w:r w:rsidR="00825D10" w:rsidRPr="00875B74">
        <w:rPr>
          <w:rFonts w:asciiTheme="minorHAnsi" w:hAnsiTheme="minorHAnsi" w:cstheme="minorHAnsi"/>
          <w:bCs/>
          <w:color w:val="000000" w:themeColor="text1"/>
          <w:highlight w:val="yellow"/>
        </w:rPr>
        <w:t>.</w:t>
      </w:r>
      <w:r w:rsidR="00825D10" w:rsidRPr="00990EFA">
        <w:rPr>
          <w:rFonts w:asciiTheme="minorHAnsi" w:hAnsiTheme="minorHAnsi" w:cstheme="minorHAnsi"/>
          <w:bCs/>
          <w:color w:val="000000" w:themeColor="text1"/>
        </w:rPr>
        <w:t xml:space="preserve"> </w:t>
      </w:r>
      <w:r w:rsidR="002B07F7">
        <w:rPr>
          <w:rFonts w:asciiTheme="minorHAnsi" w:hAnsiTheme="minorHAnsi" w:cstheme="minorHAnsi"/>
          <w:bCs/>
          <w:color w:val="000000" w:themeColor="text1"/>
        </w:rPr>
        <w:t xml:space="preserve">Depending on the </w:t>
      </w:r>
      <w:r w:rsidR="002B07F7" w:rsidRPr="002B07F7">
        <w:rPr>
          <w:rFonts w:asciiTheme="minorHAnsi" w:hAnsiTheme="minorHAnsi" w:cstheme="minorHAnsi"/>
          <w:bCs/>
          <w:i/>
          <w:iCs/>
          <w:color w:val="000000" w:themeColor="text1"/>
        </w:rPr>
        <w:t>C.</w:t>
      </w:r>
      <w:r w:rsidR="002B07F7">
        <w:rPr>
          <w:rFonts w:asciiTheme="minorHAnsi" w:hAnsiTheme="minorHAnsi" w:cstheme="minorHAnsi"/>
          <w:bCs/>
          <w:i/>
          <w:iCs/>
          <w:color w:val="000000" w:themeColor="text1"/>
        </w:rPr>
        <w:t xml:space="preserve"> </w:t>
      </w:r>
      <w:r w:rsidR="002B07F7" w:rsidRPr="002B07F7">
        <w:rPr>
          <w:rFonts w:asciiTheme="minorHAnsi" w:hAnsiTheme="minorHAnsi" w:cstheme="minorHAnsi"/>
          <w:bCs/>
          <w:i/>
          <w:iCs/>
          <w:color w:val="000000" w:themeColor="text1"/>
        </w:rPr>
        <w:t>elegans</w:t>
      </w:r>
      <w:r w:rsidR="002B07F7">
        <w:rPr>
          <w:rFonts w:asciiTheme="minorHAnsi" w:hAnsiTheme="minorHAnsi" w:cstheme="minorHAnsi"/>
          <w:bCs/>
          <w:color w:val="000000" w:themeColor="text1"/>
        </w:rPr>
        <w:t xml:space="preserve"> sample this value varies from 40</w:t>
      </w:r>
      <w:r w:rsidR="00D073D0" w:rsidRPr="003D69E7">
        <w:rPr>
          <w:rFonts w:asciiTheme="minorHAnsi" w:hAnsiTheme="minorHAnsi" w:cstheme="minorHAnsi"/>
          <w:bCs/>
          <w:color w:val="000000" w:themeColor="text1"/>
        </w:rPr>
        <w:t>–</w:t>
      </w:r>
      <w:r w:rsidR="002B07F7">
        <w:rPr>
          <w:rFonts w:asciiTheme="minorHAnsi" w:hAnsiTheme="minorHAnsi" w:cstheme="minorHAnsi"/>
          <w:bCs/>
          <w:color w:val="000000" w:themeColor="text1"/>
        </w:rPr>
        <w:t xml:space="preserve">300. </w:t>
      </w:r>
      <w:r w:rsidR="00825D10" w:rsidRPr="00990EFA">
        <w:rPr>
          <w:rFonts w:asciiTheme="minorHAnsi" w:hAnsiTheme="minorHAnsi" w:cstheme="minorHAnsi"/>
          <w:bCs/>
          <w:color w:val="000000" w:themeColor="text1"/>
        </w:rPr>
        <w:t xml:space="preserve">Input different values until a satisfactory preview is achieved. </w:t>
      </w:r>
    </w:p>
    <w:p w14:paraId="5E27EA88" w14:textId="77777777" w:rsidR="00171198" w:rsidRDefault="00171198" w:rsidP="00171198">
      <w:pPr>
        <w:pStyle w:val="ListParagraph"/>
        <w:ind w:left="0"/>
        <w:rPr>
          <w:rFonts w:asciiTheme="minorHAnsi" w:hAnsiTheme="minorHAnsi" w:cstheme="minorHAnsi"/>
          <w:bCs/>
          <w:color w:val="000000" w:themeColor="text1"/>
        </w:rPr>
      </w:pPr>
    </w:p>
    <w:p w14:paraId="7DD9485E" w14:textId="77777777" w:rsidR="009F3DAA" w:rsidRDefault="00990EFA" w:rsidP="00C2469F">
      <w:pPr>
        <w:pStyle w:val="ListParagraph"/>
        <w:numPr>
          <w:ilvl w:val="2"/>
          <w:numId w:val="29"/>
        </w:numPr>
        <w:rPr>
          <w:rFonts w:asciiTheme="minorHAnsi" w:hAnsiTheme="minorHAnsi" w:cstheme="minorHAnsi"/>
          <w:bCs/>
          <w:color w:val="000000" w:themeColor="text1"/>
        </w:rPr>
      </w:pPr>
      <w:r w:rsidRPr="00875B74">
        <w:rPr>
          <w:rFonts w:asciiTheme="minorHAnsi" w:hAnsiTheme="minorHAnsi" w:cstheme="minorHAnsi"/>
          <w:bCs/>
          <w:color w:val="000000" w:themeColor="text1"/>
          <w:highlight w:val="yellow"/>
        </w:rPr>
        <w:t xml:space="preserve">Select a </w:t>
      </w:r>
      <w:r w:rsidRPr="00875B74">
        <w:rPr>
          <w:rFonts w:asciiTheme="minorHAnsi" w:hAnsiTheme="minorHAnsi" w:cstheme="minorHAnsi"/>
          <w:b/>
          <w:color w:val="000000" w:themeColor="text1"/>
          <w:highlight w:val="yellow"/>
        </w:rPr>
        <w:t>Time Min</w:t>
      </w:r>
      <w:r w:rsidRPr="00875B74">
        <w:rPr>
          <w:rFonts w:asciiTheme="minorHAnsi" w:hAnsiTheme="minorHAnsi" w:cstheme="minorHAnsi"/>
          <w:bCs/>
          <w:color w:val="000000" w:themeColor="text1"/>
          <w:highlight w:val="yellow"/>
        </w:rPr>
        <w:t xml:space="preserve"> </w:t>
      </w:r>
      <w:r w:rsidR="002B07F7" w:rsidRPr="00875B74">
        <w:rPr>
          <w:rFonts w:asciiTheme="minorHAnsi" w:hAnsiTheme="minorHAnsi" w:cstheme="minorHAnsi"/>
          <w:bCs/>
          <w:color w:val="000000" w:themeColor="text1"/>
          <w:highlight w:val="yellow"/>
        </w:rPr>
        <w:t xml:space="preserve">and a </w:t>
      </w:r>
      <w:r w:rsidR="002B07F7" w:rsidRPr="00875B74">
        <w:rPr>
          <w:rFonts w:asciiTheme="minorHAnsi" w:hAnsiTheme="minorHAnsi" w:cstheme="minorHAnsi"/>
          <w:b/>
          <w:color w:val="000000" w:themeColor="text1"/>
          <w:highlight w:val="yellow"/>
        </w:rPr>
        <w:t>Time Max</w:t>
      </w:r>
      <w:r w:rsidR="002B07F7" w:rsidRPr="00875B74">
        <w:rPr>
          <w:rFonts w:asciiTheme="minorHAnsi" w:hAnsiTheme="minorHAnsi" w:cstheme="minorHAnsi"/>
          <w:bCs/>
          <w:color w:val="000000" w:themeColor="text1"/>
          <w:highlight w:val="yellow"/>
        </w:rPr>
        <w:t xml:space="preserve"> number</w:t>
      </w:r>
      <w:r w:rsidRPr="00875B74">
        <w:rPr>
          <w:rFonts w:asciiTheme="minorHAnsi" w:hAnsiTheme="minorHAnsi" w:cstheme="minorHAnsi"/>
          <w:bCs/>
          <w:color w:val="000000" w:themeColor="text1"/>
          <w:highlight w:val="yellow"/>
        </w:rPr>
        <w:t xml:space="preserve"> to </w:t>
      </w:r>
      <w:r w:rsidR="002B07F7" w:rsidRPr="00875B74">
        <w:rPr>
          <w:rFonts w:asciiTheme="minorHAnsi" w:hAnsiTheme="minorHAnsi" w:cstheme="minorHAnsi"/>
          <w:bCs/>
          <w:color w:val="000000" w:themeColor="text1"/>
          <w:highlight w:val="yellow"/>
        </w:rPr>
        <w:t>limit the FLIM signal to these values. A</w:t>
      </w:r>
      <w:r w:rsidRPr="00875B74">
        <w:rPr>
          <w:rFonts w:asciiTheme="minorHAnsi" w:hAnsiTheme="minorHAnsi" w:cstheme="minorHAnsi"/>
          <w:bCs/>
          <w:color w:val="000000" w:themeColor="text1"/>
          <w:highlight w:val="yellow"/>
        </w:rPr>
        <w:t xml:space="preserve">ll </w:t>
      </w:r>
      <w:r w:rsidR="002B07F7" w:rsidRPr="00875B74">
        <w:rPr>
          <w:rFonts w:asciiTheme="minorHAnsi" w:hAnsiTheme="minorHAnsi" w:cstheme="minorHAnsi"/>
          <w:bCs/>
          <w:color w:val="000000" w:themeColor="text1"/>
          <w:highlight w:val="yellow"/>
        </w:rPr>
        <w:t>events</w:t>
      </w:r>
      <w:r w:rsidRPr="00875B74">
        <w:rPr>
          <w:rFonts w:asciiTheme="minorHAnsi" w:hAnsiTheme="minorHAnsi" w:cstheme="minorHAnsi"/>
          <w:bCs/>
          <w:color w:val="000000" w:themeColor="text1"/>
          <w:highlight w:val="yellow"/>
        </w:rPr>
        <w:t xml:space="preserve"> that appear before</w:t>
      </w:r>
      <w:r w:rsidR="004F78AA" w:rsidRPr="00875B74">
        <w:rPr>
          <w:rFonts w:asciiTheme="minorHAnsi" w:hAnsiTheme="minorHAnsi" w:cstheme="minorHAnsi"/>
          <w:bCs/>
          <w:color w:val="000000" w:themeColor="text1"/>
          <w:highlight w:val="yellow"/>
        </w:rPr>
        <w:t xml:space="preserve"> </w:t>
      </w:r>
      <w:r w:rsidR="002B07F7" w:rsidRPr="00875B74">
        <w:rPr>
          <w:rFonts w:asciiTheme="minorHAnsi" w:hAnsiTheme="minorHAnsi" w:cstheme="minorHAnsi"/>
          <w:bCs/>
          <w:color w:val="000000" w:themeColor="text1"/>
          <w:highlight w:val="yellow"/>
        </w:rPr>
        <w:t xml:space="preserve">and after </w:t>
      </w:r>
      <w:r w:rsidR="00CC4BB9" w:rsidRPr="00875B74">
        <w:rPr>
          <w:rFonts w:asciiTheme="minorHAnsi" w:hAnsiTheme="minorHAnsi" w:cstheme="minorHAnsi"/>
          <w:bCs/>
          <w:color w:val="000000" w:themeColor="text1"/>
          <w:highlight w:val="yellow"/>
        </w:rPr>
        <w:t xml:space="preserve">this threshold </w:t>
      </w:r>
      <w:r w:rsidR="002B07F7" w:rsidRPr="00875B74">
        <w:rPr>
          <w:rFonts w:asciiTheme="minorHAnsi" w:hAnsiTheme="minorHAnsi" w:cstheme="minorHAnsi"/>
          <w:bCs/>
          <w:color w:val="000000" w:themeColor="text1"/>
          <w:highlight w:val="yellow"/>
        </w:rPr>
        <w:t>will be excluded.</w:t>
      </w:r>
    </w:p>
    <w:p w14:paraId="0D4E8F89" w14:textId="77777777" w:rsidR="009F3DAA" w:rsidRDefault="009F3DAA" w:rsidP="009F3DAA">
      <w:pPr>
        <w:pStyle w:val="ListParagraph"/>
        <w:ind w:left="0"/>
        <w:rPr>
          <w:rFonts w:asciiTheme="minorHAnsi" w:hAnsiTheme="minorHAnsi" w:cstheme="minorHAnsi"/>
          <w:bCs/>
          <w:color w:val="000000" w:themeColor="text1"/>
        </w:rPr>
      </w:pPr>
    </w:p>
    <w:p w14:paraId="17FE3747" w14:textId="7898649C" w:rsidR="00990EFA" w:rsidRDefault="009F3DAA" w:rsidP="009F3DAA">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D073D0">
        <w:rPr>
          <w:rFonts w:asciiTheme="minorHAnsi" w:hAnsiTheme="minorHAnsi" w:cstheme="minorHAnsi"/>
          <w:bCs/>
          <w:color w:val="000000" w:themeColor="text1"/>
        </w:rPr>
        <w:t xml:space="preserve">For </w:t>
      </w:r>
      <w:r w:rsidR="00010EB0">
        <w:rPr>
          <w:rFonts w:asciiTheme="minorHAnsi" w:hAnsiTheme="minorHAnsi" w:cstheme="minorHAnsi"/>
          <w:bCs/>
          <w:color w:val="000000" w:themeColor="text1"/>
        </w:rPr>
        <w:t>example</w:t>
      </w:r>
      <w:r w:rsidR="002B07F7">
        <w:rPr>
          <w:rFonts w:asciiTheme="minorHAnsi" w:hAnsiTheme="minorHAnsi" w:cstheme="minorHAnsi"/>
          <w:bCs/>
          <w:color w:val="000000" w:themeColor="text1"/>
        </w:rPr>
        <w:t>,</w:t>
      </w:r>
      <w:r w:rsidR="00CF58CF">
        <w:rPr>
          <w:rFonts w:asciiTheme="minorHAnsi" w:hAnsiTheme="minorHAnsi" w:cstheme="minorHAnsi"/>
          <w:bCs/>
          <w:color w:val="000000" w:themeColor="text1"/>
        </w:rPr>
        <w:t xml:space="preserve"> for the analysis of mRFP</w:t>
      </w:r>
      <w:r w:rsidR="00010EB0">
        <w:rPr>
          <w:rFonts w:asciiTheme="minorHAnsi" w:hAnsiTheme="minorHAnsi" w:cstheme="minorHAnsi"/>
          <w:bCs/>
          <w:color w:val="000000" w:themeColor="text1"/>
        </w:rPr>
        <w:t>,</w:t>
      </w:r>
      <w:r w:rsidR="002B07F7">
        <w:rPr>
          <w:rFonts w:asciiTheme="minorHAnsi" w:hAnsiTheme="minorHAnsi" w:cstheme="minorHAnsi"/>
          <w:bCs/>
          <w:color w:val="000000" w:themeColor="text1"/>
        </w:rPr>
        <w:t xml:space="preserve"> the events prior to </w:t>
      </w:r>
      <w:r w:rsidR="00FB2F49">
        <w:rPr>
          <w:rFonts w:asciiTheme="minorHAnsi" w:hAnsiTheme="minorHAnsi" w:cstheme="minorHAnsi"/>
          <w:bCs/>
          <w:color w:val="000000" w:themeColor="text1"/>
        </w:rPr>
        <w:t>800</w:t>
      </w:r>
      <w:r w:rsidR="00BA50F3">
        <w:rPr>
          <w:rFonts w:asciiTheme="minorHAnsi" w:hAnsiTheme="minorHAnsi" w:cstheme="minorHAnsi"/>
          <w:bCs/>
          <w:color w:val="000000" w:themeColor="text1"/>
        </w:rPr>
        <w:t xml:space="preserve"> </w:t>
      </w:r>
      <w:r w:rsidR="002B07F7">
        <w:rPr>
          <w:rFonts w:asciiTheme="minorHAnsi" w:hAnsiTheme="minorHAnsi" w:cstheme="minorHAnsi"/>
          <w:bCs/>
          <w:color w:val="000000" w:themeColor="text1"/>
        </w:rPr>
        <w:t xml:space="preserve">ps and after </w:t>
      </w:r>
      <w:r w:rsidR="00FB2F49">
        <w:rPr>
          <w:rFonts w:asciiTheme="minorHAnsi" w:hAnsiTheme="minorHAnsi" w:cstheme="minorHAnsi"/>
          <w:bCs/>
          <w:color w:val="000000" w:themeColor="text1"/>
        </w:rPr>
        <w:t>4</w:t>
      </w:r>
      <w:r w:rsidR="00B46B14">
        <w:rPr>
          <w:rFonts w:asciiTheme="minorHAnsi" w:hAnsiTheme="minorHAnsi" w:cstheme="minorHAnsi"/>
          <w:bCs/>
          <w:color w:val="000000" w:themeColor="text1"/>
        </w:rPr>
        <w:t>,</w:t>
      </w:r>
      <w:r w:rsidR="00FB2F49">
        <w:rPr>
          <w:rFonts w:asciiTheme="minorHAnsi" w:hAnsiTheme="minorHAnsi" w:cstheme="minorHAnsi"/>
          <w:bCs/>
          <w:color w:val="000000" w:themeColor="text1"/>
        </w:rPr>
        <w:t>000</w:t>
      </w:r>
      <w:r w:rsidR="00BA50F3">
        <w:rPr>
          <w:rFonts w:asciiTheme="minorHAnsi" w:hAnsiTheme="minorHAnsi" w:cstheme="minorHAnsi"/>
          <w:bCs/>
          <w:color w:val="000000" w:themeColor="text1"/>
        </w:rPr>
        <w:t xml:space="preserve"> </w:t>
      </w:r>
      <w:r w:rsidR="002B07F7">
        <w:rPr>
          <w:rFonts w:asciiTheme="minorHAnsi" w:hAnsiTheme="minorHAnsi" w:cstheme="minorHAnsi"/>
          <w:bCs/>
          <w:color w:val="000000" w:themeColor="text1"/>
        </w:rPr>
        <w:t>ps</w:t>
      </w:r>
      <w:r w:rsidR="00CF58CF">
        <w:rPr>
          <w:rFonts w:asciiTheme="minorHAnsi" w:hAnsiTheme="minorHAnsi" w:cstheme="minorHAnsi"/>
          <w:bCs/>
          <w:color w:val="000000" w:themeColor="text1"/>
        </w:rPr>
        <w:t xml:space="preserve"> </w:t>
      </w:r>
      <w:r w:rsidR="00D073D0">
        <w:rPr>
          <w:rFonts w:asciiTheme="minorHAnsi" w:hAnsiTheme="minorHAnsi" w:cstheme="minorHAnsi"/>
          <w:bCs/>
          <w:color w:val="000000" w:themeColor="text1"/>
        </w:rPr>
        <w:t xml:space="preserve">were </w:t>
      </w:r>
      <w:r w:rsidR="00CF58CF">
        <w:rPr>
          <w:rFonts w:asciiTheme="minorHAnsi" w:hAnsiTheme="minorHAnsi" w:cstheme="minorHAnsi"/>
          <w:bCs/>
          <w:color w:val="000000" w:themeColor="text1"/>
        </w:rPr>
        <w:t>excluded. These values</w:t>
      </w:r>
      <w:r w:rsidR="002B07F7">
        <w:rPr>
          <w:rFonts w:asciiTheme="minorHAnsi" w:hAnsiTheme="minorHAnsi" w:cstheme="minorHAnsi"/>
          <w:bCs/>
          <w:color w:val="000000" w:themeColor="text1"/>
        </w:rPr>
        <w:t xml:space="preserve"> depend</w:t>
      </w:r>
      <w:r w:rsidR="00CF58CF">
        <w:rPr>
          <w:rFonts w:asciiTheme="minorHAnsi" w:hAnsiTheme="minorHAnsi" w:cstheme="minorHAnsi"/>
          <w:bCs/>
          <w:color w:val="000000" w:themeColor="text1"/>
        </w:rPr>
        <w:t xml:space="preserve"> </w:t>
      </w:r>
      <w:r w:rsidR="002B07F7">
        <w:rPr>
          <w:rFonts w:asciiTheme="minorHAnsi" w:hAnsiTheme="minorHAnsi" w:cstheme="minorHAnsi"/>
          <w:bCs/>
          <w:color w:val="000000" w:themeColor="text1"/>
        </w:rPr>
        <w:t>on the lifetime of the fluorophore</w:t>
      </w:r>
      <w:r w:rsidR="00CF58CF">
        <w:rPr>
          <w:rFonts w:asciiTheme="minorHAnsi" w:hAnsiTheme="minorHAnsi" w:cstheme="minorHAnsi"/>
          <w:bCs/>
          <w:color w:val="000000" w:themeColor="text1"/>
        </w:rPr>
        <w:t xml:space="preserve"> and need to be determined by the end user</w:t>
      </w:r>
      <w:r w:rsidR="002B07F7">
        <w:rPr>
          <w:rFonts w:asciiTheme="minorHAnsi" w:hAnsiTheme="minorHAnsi" w:cstheme="minorHAnsi"/>
          <w:bCs/>
          <w:color w:val="000000" w:themeColor="text1"/>
        </w:rPr>
        <w:t>.</w:t>
      </w:r>
    </w:p>
    <w:p w14:paraId="0C7FB2C3" w14:textId="77777777" w:rsidR="00171198" w:rsidRDefault="00171198" w:rsidP="00171198">
      <w:pPr>
        <w:pStyle w:val="ListParagraph"/>
        <w:ind w:left="0"/>
        <w:rPr>
          <w:rFonts w:asciiTheme="minorHAnsi" w:hAnsiTheme="minorHAnsi" w:cstheme="minorHAnsi"/>
          <w:bCs/>
          <w:color w:val="000000" w:themeColor="text1"/>
        </w:rPr>
      </w:pPr>
    </w:p>
    <w:p w14:paraId="3CB06C3B" w14:textId="6A18E723" w:rsidR="002B07F7" w:rsidRDefault="002B07F7" w:rsidP="00C2469F">
      <w:pPr>
        <w:pStyle w:val="ListParagraph"/>
        <w:numPr>
          <w:ilvl w:val="2"/>
          <w:numId w:val="29"/>
        </w:numPr>
        <w:rPr>
          <w:rFonts w:asciiTheme="minorHAnsi" w:hAnsiTheme="minorHAnsi" w:cstheme="minorHAnsi"/>
          <w:bCs/>
          <w:color w:val="000000" w:themeColor="text1"/>
          <w:highlight w:val="yellow"/>
        </w:rPr>
      </w:pPr>
      <w:r w:rsidRPr="00875B74">
        <w:rPr>
          <w:rFonts w:asciiTheme="minorHAnsi" w:hAnsiTheme="minorHAnsi" w:cstheme="minorHAnsi"/>
          <w:bCs/>
          <w:color w:val="000000" w:themeColor="text1"/>
          <w:highlight w:val="yellow"/>
        </w:rPr>
        <w:t xml:space="preserve">Do not change the preset </w:t>
      </w:r>
      <w:r w:rsidRPr="00875B74">
        <w:rPr>
          <w:rFonts w:asciiTheme="minorHAnsi" w:hAnsiTheme="minorHAnsi" w:cstheme="minorHAnsi"/>
          <w:b/>
          <w:color w:val="000000" w:themeColor="text1"/>
          <w:highlight w:val="yellow"/>
        </w:rPr>
        <w:t>Counts/Photon</w:t>
      </w:r>
      <w:r w:rsidRPr="00875B74">
        <w:rPr>
          <w:rFonts w:asciiTheme="minorHAnsi" w:hAnsiTheme="minorHAnsi" w:cstheme="minorHAnsi"/>
          <w:bCs/>
          <w:color w:val="000000" w:themeColor="text1"/>
          <w:highlight w:val="yellow"/>
        </w:rPr>
        <w:t xml:space="preserve"> of 1.</w:t>
      </w:r>
    </w:p>
    <w:p w14:paraId="280B87F3" w14:textId="77777777" w:rsidR="00171198" w:rsidRPr="00875B74" w:rsidRDefault="00171198" w:rsidP="00171198">
      <w:pPr>
        <w:pStyle w:val="ListParagraph"/>
        <w:ind w:left="0"/>
        <w:rPr>
          <w:rFonts w:asciiTheme="minorHAnsi" w:hAnsiTheme="minorHAnsi" w:cstheme="minorHAnsi"/>
          <w:bCs/>
          <w:color w:val="000000" w:themeColor="text1"/>
          <w:highlight w:val="yellow"/>
        </w:rPr>
      </w:pPr>
    </w:p>
    <w:p w14:paraId="7D7A668B" w14:textId="09116C42" w:rsidR="008174A4" w:rsidRPr="008174A4" w:rsidRDefault="002B07F7" w:rsidP="00C2469F">
      <w:pPr>
        <w:pStyle w:val="ListParagraph"/>
        <w:numPr>
          <w:ilvl w:val="2"/>
          <w:numId w:val="29"/>
        </w:numPr>
        <w:rPr>
          <w:rFonts w:asciiTheme="minorHAnsi" w:hAnsiTheme="minorHAnsi" w:cstheme="minorHAnsi"/>
          <w:bCs/>
          <w:color w:val="000000" w:themeColor="text1"/>
        </w:rPr>
      </w:pPr>
      <w:r w:rsidRPr="00875B74">
        <w:rPr>
          <w:rFonts w:asciiTheme="minorHAnsi" w:hAnsiTheme="minorHAnsi" w:cstheme="minorHAnsi"/>
          <w:bCs/>
          <w:color w:val="000000" w:themeColor="text1"/>
          <w:highlight w:val="yellow"/>
        </w:rPr>
        <w:t xml:space="preserve">Input the </w:t>
      </w:r>
      <w:r w:rsidR="004D58CD" w:rsidRPr="00875B74">
        <w:rPr>
          <w:rFonts w:asciiTheme="minorHAnsi" w:hAnsiTheme="minorHAnsi" w:cstheme="minorHAnsi"/>
          <w:b/>
          <w:color w:val="000000" w:themeColor="text1"/>
          <w:highlight w:val="yellow"/>
        </w:rPr>
        <w:t>Repetition Rate</w:t>
      </w:r>
      <w:r w:rsidRPr="00875B74">
        <w:rPr>
          <w:rFonts w:asciiTheme="minorHAnsi" w:hAnsiTheme="minorHAnsi" w:cstheme="minorHAnsi"/>
          <w:bCs/>
          <w:color w:val="000000" w:themeColor="text1"/>
          <w:highlight w:val="yellow"/>
        </w:rPr>
        <w:t>, in MHz, of the laser utili</w:t>
      </w:r>
      <w:r w:rsidR="004D58CD">
        <w:rPr>
          <w:rFonts w:asciiTheme="minorHAnsi" w:hAnsiTheme="minorHAnsi" w:cstheme="minorHAnsi"/>
          <w:bCs/>
          <w:color w:val="000000" w:themeColor="text1"/>
          <w:highlight w:val="yellow"/>
        </w:rPr>
        <w:t>z</w:t>
      </w:r>
      <w:r w:rsidRPr="00875B74">
        <w:rPr>
          <w:rFonts w:asciiTheme="minorHAnsi" w:hAnsiTheme="minorHAnsi" w:cstheme="minorHAnsi"/>
          <w:bCs/>
          <w:color w:val="000000" w:themeColor="text1"/>
          <w:highlight w:val="yellow"/>
        </w:rPr>
        <w:t>ed during acquisition.</w:t>
      </w:r>
    </w:p>
    <w:p w14:paraId="7EA18EE4" w14:textId="77777777" w:rsidR="008174A4" w:rsidRDefault="008174A4" w:rsidP="008174A4">
      <w:pPr>
        <w:pStyle w:val="ListParagraph"/>
        <w:ind w:left="0"/>
        <w:rPr>
          <w:rFonts w:asciiTheme="minorHAnsi" w:hAnsiTheme="minorHAnsi" w:cstheme="minorHAnsi"/>
          <w:bCs/>
          <w:color w:val="000000" w:themeColor="text1"/>
        </w:rPr>
      </w:pPr>
    </w:p>
    <w:p w14:paraId="0A320001" w14:textId="043B673A" w:rsidR="002B07F7" w:rsidRPr="00492BA6" w:rsidRDefault="008174A4" w:rsidP="008174A4">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1D14BB" w:rsidRPr="00492BA6">
        <w:rPr>
          <w:rFonts w:asciiTheme="minorHAnsi" w:hAnsiTheme="minorHAnsi" w:cstheme="minorHAnsi"/>
          <w:bCs/>
          <w:color w:val="000000" w:themeColor="text1"/>
        </w:rPr>
        <w:t>For the current protocol, different lasers were utili</w:t>
      </w:r>
      <w:r w:rsidR="004D58CD">
        <w:rPr>
          <w:rFonts w:asciiTheme="minorHAnsi" w:hAnsiTheme="minorHAnsi" w:cstheme="minorHAnsi"/>
          <w:bCs/>
          <w:color w:val="000000" w:themeColor="text1"/>
        </w:rPr>
        <w:t>z</w:t>
      </w:r>
      <w:r w:rsidR="001D14BB" w:rsidRPr="00492BA6">
        <w:rPr>
          <w:rFonts w:asciiTheme="minorHAnsi" w:hAnsiTheme="minorHAnsi" w:cstheme="minorHAnsi"/>
          <w:bCs/>
          <w:color w:val="000000" w:themeColor="text1"/>
        </w:rPr>
        <w:t xml:space="preserve">ed </w:t>
      </w:r>
      <w:r w:rsidR="001D14BB">
        <w:rPr>
          <w:rFonts w:asciiTheme="minorHAnsi" w:hAnsiTheme="minorHAnsi" w:cstheme="minorHAnsi"/>
          <w:bCs/>
          <w:color w:val="000000" w:themeColor="text1"/>
        </w:rPr>
        <w:t>with various repetition rates. The two photon laser used for acquisition of CFP lifetimes possesses a repetition rate of 80</w:t>
      </w:r>
      <w:r w:rsidR="00FB154D">
        <w:rPr>
          <w:rFonts w:asciiTheme="minorHAnsi" w:hAnsiTheme="minorHAnsi" w:cstheme="minorHAnsi"/>
          <w:bCs/>
          <w:color w:val="000000" w:themeColor="text1"/>
        </w:rPr>
        <w:t xml:space="preserve"> </w:t>
      </w:r>
      <w:r w:rsidR="001D14BB">
        <w:rPr>
          <w:rFonts w:asciiTheme="minorHAnsi" w:hAnsiTheme="minorHAnsi" w:cstheme="minorHAnsi"/>
          <w:bCs/>
          <w:color w:val="000000" w:themeColor="text1"/>
        </w:rPr>
        <w:t>MHz, for YFP the laser repeats at 40</w:t>
      </w:r>
      <w:r w:rsidR="00FB154D">
        <w:rPr>
          <w:rFonts w:asciiTheme="minorHAnsi" w:hAnsiTheme="minorHAnsi" w:cstheme="minorHAnsi"/>
          <w:bCs/>
          <w:color w:val="000000" w:themeColor="text1"/>
        </w:rPr>
        <w:t xml:space="preserve"> </w:t>
      </w:r>
      <w:r w:rsidR="001D14BB">
        <w:rPr>
          <w:rFonts w:asciiTheme="minorHAnsi" w:hAnsiTheme="minorHAnsi" w:cstheme="minorHAnsi"/>
          <w:bCs/>
          <w:color w:val="000000" w:themeColor="text1"/>
        </w:rPr>
        <w:t xml:space="preserve">MHz, and for mRFP the value is </w:t>
      </w:r>
      <w:r w:rsidR="00FB2F49">
        <w:rPr>
          <w:rFonts w:asciiTheme="minorHAnsi" w:hAnsiTheme="minorHAnsi" w:cstheme="minorHAnsi"/>
          <w:bCs/>
          <w:color w:val="000000" w:themeColor="text1"/>
        </w:rPr>
        <w:t>78.01</w:t>
      </w:r>
      <w:r w:rsidR="00FB154D">
        <w:rPr>
          <w:rFonts w:asciiTheme="minorHAnsi" w:hAnsiTheme="minorHAnsi" w:cstheme="minorHAnsi"/>
          <w:bCs/>
          <w:color w:val="000000" w:themeColor="text1"/>
        </w:rPr>
        <w:t xml:space="preserve"> </w:t>
      </w:r>
      <w:r w:rsidR="001D14BB">
        <w:rPr>
          <w:rFonts w:asciiTheme="minorHAnsi" w:hAnsiTheme="minorHAnsi" w:cstheme="minorHAnsi"/>
          <w:bCs/>
          <w:color w:val="000000" w:themeColor="text1"/>
        </w:rPr>
        <w:t>MHz. These values were inputted into FLIMfit accordin</w:t>
      </w:r>
      <w:r w:rsidR="00FB154D">
        <w:rPr>
          <w:rFonts w:asciiTheme="minorHAnsi" w:hAnsiTheme="minorHAnsi" w:cstheme="minorHAnsi"/>
          <w:bCs/>
          <w:color w:val="000000" w:themeColor="text1"/>
        </w:rPr>
        <w:t>g</w:t>
      </w:r>
      <w:r w:rsidR="001D14BB">
        <w:rPr>
          <w:rFonts w:asciiTheme="minorHAnsi" w:hAnsiTheme="minorHAnsi" w:cstheme="minorHAnsi"/>
          <w:bCs/>
          <w:color w:val="000000" w:themeColor="text1"/>
        </w:rPr>
        <w:t xml:space="preserve"> to the sample </w:t>
      </w:r>
      <w:r w:rsidR="004D58CD">
        <w:rPr>
          <w:rFonts w:asciiTheme="minorHAnsi" w:hAnsiTheme="minorHAnsi" w:cstheme="minorHAnsi"/>
          <w:bCs/>
          <w:color w:val="000000" w:themeColor="text1"/>
        </w:rPr>
        <w:t>analyzed</w:t>
      </w:r>
      <w:r w:rsidR="001D14BB">
        <w:rPr>
          <w:rFonts w:asciiTheme="minorHAnsi" w:hAnsiTheme="minorHAnsi" w:cstheme="minorHAnsi"/>
          <w:bCs/>
          <w:color w:val="000000" w:themeColor="text1"/>
        </w:rPr>
        <w:t>.</w:t>
      </w:r>
    </w:p>
    <w:p w14:paraId="5B3C456D" w14:textId="77777777" w:rsidR="00171198" w:rsidRPr="00875B74" w:rsidRDefault="00171198" w:rsidP="00171198">
      <w:pPr>
        <w:pStyle w:val="ListParagraph"/>
        <w:ind w:left="0"/>
        <w:rPr>
          <w:rFonts w:asciiTheme="minorHAnsi" w:hAnsiTheme="minorHAnsi" w:cstheme="minorHAnsi"/>
          <w:bCs/>
          <w:color w:val="000000" w:themeColor="text1"/>
          <w:highlight w:val="yellow"/>
        </w:rPr>
      </w:pPr>
    </w:p>
    <w:p w14:paraId="55BF9540" w14:textId="77777777" w:rsidR="00E5597C" w:rsidRDefault="002B07F7" w:rsidP="00C2469F">
      <w:pPr>
        <w:pStyle w:val="ListParagraph"/>
        <w:numPr>
          <w:ilvl w:val="2"/>
          <w:numId w:val="29"/>
        </w:numPr>
        <w:rPr>
          <w:rFonts w:asciiTheme="minorHAnsi" w:hAnsiTheme="minorHAnsi" w:cstheme="minorHAnsi"/>
          <w:bCs/>
          <w:color w:val="000000" w:themeColor="text1"/>
        </w:rPr>
      </w:pPr>
      <w:r w:rsidRPr="00875B74">
        <w:rPr>
          <w:rFonts w:asciiTheme="minorHAnsi" w:hAnsiTheme="minorHAnsi" w:cstheme="minorHAnsi"/>
          <w:bCs/>
          <w:color w:val="000000" w:themeColor="text1"/>
          <w:highlight w:val="yellow"/>
        </w:rPr>
        <w:t xml:space="preserve">Input a </w:t>
      </w:r>
      <w:r w:rsidRPr="00875B74">
        <w:rPr>
          <w:rFonts w:asciiTheme="minorHAnsi" w:hAnsiTheme="minorHAnsi" w:cstheme="minorHAnsi"/>
          <w:b/>
          <w:color w:val="000000" w:themeColor="text1"/>
          <w:highlight w:val="yellow"/>
        </w:rPr>
        <w:t>Gate Max</w:t>
      </w:r>
      <w:r w:rsidRPr="00875B74">
        <w:rPr>
          <w:rFonts w:asciiTheme="minorHAnsi" w:hAnsiTheme="minorHAnsi" w:cstheme="minorHAnsi"/>
          <w:bCs/>
          <w:color w:val="000000" w:themeColor="text1"/>
          <w:highlight w:val="yellow"/>
        </w:rPr>
        <w:t xml:space="preserve"> value to exclude all saturated pixels.</w:t>
      </w:r>
    </w:p>
    <w:p w14:paraId="4F03F44E" w14:textId="77777777" w:rsidR="00E5597C" w:rsidRDefault="00E5597C" w:rsidP="00E5597C">
      <w:pPr>
        <w:pStyle w:val="ListParagraph"/>
        <w:ind w:left="0"/>
        <w:rPr>
          <w:rFonts w:asciiTheme="minorHAnsi" w:hAnsiTheme="minorHAnsi" w:cstheme="minorHAnsi"/>
          <w:bCs/>
          <w:color w:val="000000" w:themeColor="text1"/>
        </w:rPr>
      </w:pPr>
    </w:p>
    <w:p w14:paraId="4F6B96EB" w14:textId="1CA44D2F" w:rsidR="005B6DAC" w:rsidRDefault="00E5597C" w:rsidP="00E5597C">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2B07F7">
        <w:rPr>
          <w:rFonts w:asciiTheme="minorHAnsi" w:hAnsiTheme="minorHAnsi" w:cstheme="minorHAnsi"/>
          <w:bCs/>
          <w:color w:val="000000" w:themeColor="text1"/>
        </w:rPr>
        <w:t xml:space="preserve">For lifetime measurements in </w:t>
      </w:r>
      <w:r w:rsidR="002B07F7" w:rsidRPr="002B07F7">
        <w:rPr>
          <w:rFonts w:asciiTheme="minorHAnsi" w:hAnsiTheme="minorHAnsi" w:cstheme="minorHAnsi"/>
          <w:bCs/>
          <w:i/>
          <w:iCs/>
          <w:color w:val="000000" w:themeColor="text1"/>
        </w:rPr>
        <w:t>C.</w:t>
      </w:r>
      <w:r w:rsidR="00CC4BB9">
        <w:rPr>
          <w:rFonts w:asciiTheme="minorHAnsi" w:hAnsiTheme="minorHAnsi" w:cstheme="minorHAnsi"/>
          <w:bCs/>
          <w:i/>
          <w:iCs/>
          <w:color w:val="000000" w:themeColor="text1"/>
        </w:rPr>
        <w:t xml:space="preserve"> </w:t>
      </w:r>
      <w:r w:rsidR="002B07F7" w:rsidRPr="002B07F7">
        <w:rPr>
          <w:rFonts w:asciiTheme="minorHAnsi" w:hAnsiTheme="minorHAnsi" w:cstheme="minorHAnsi"/>
          <w:bCs/>
          <w:i/>
          <w:iCs/>
          <w:color w:val="000000" w:themeColor="text1"/>
        </w:rPr>
        <w:t>elegans</w:t>
      </w:r>
      <w:r w:rsidR="002B07F7">
        <w:rPr>
          <w:rFonts w:asciiTheme="minorHAnsi" w:hAnsiTheme="minorHAnsi" w:cstheme="minorHAnsi"/>
          <w:bCs/>
          <w:color w:val="000000" w:themeColor="text1"/>
        </w:rPr>
        <w:t xml:space="preserve">, this value is set to any </w:t>
      </w:r>
      <w:r w:rsidR="001862F3">
        <w:rPr>
          <w:rFonts w:asciiTheme="minorHAnsi" w:hAnsiTheme="minorHAnsi" w:cstheme="minorHAnsi"/>
          <w:bCs/>
          <w:color w:val="000000" w:themeColor="text1"/>
        </w:rPr>
        <w:t>large</w:t>
      </w:r>
      <w:r w:rsidR="002B07F7">
        <w:rPr>
          <w:rFonts w:asciiTheme="minorHAnsi" w:hAnsiTheme="minorHAnsi" w:cstheme="minorHAnsi"/>
          <w:bCs/>
          <w:color w:val="000000" w:themeColor="text1"/>
        </w:rPr>
        <w:t xml:space="preserve"> number</w:t>
      </w:r>
      <w:r w:rsidR="002B07F7" w:rsidRPr="003D69E7">
        <w:rPr>
          <w:rFonts w:asciiTheme="minorHAnsi" w:hAnsiTheme="minorHAnsi" w:cstheme="minorHAnsi"/>
          <w:bCs/>
          <w:color w:val="000000" w:themeColor="text1"/>
        </w:rPr>
        <w:t xml:space="preserve"> </w:t>
      </w:r>
      <w:r w:rsidR="004D58CD">
        <w:rPr>
          <w:rFonts w:asciiTheme="minorHAnsi" w:hAnsiTheme="minorHAnsi" w:cstheme="minorHAnsi"/>
          <w:bCs/>
          <w:color w:val="000000" w:themeColor="text1"/>
        </w:rPr>
        <w:t>(</w:t>
      </w:r>
      <w:r w:rsidR="00031CB9" w:rsidRPr="001862F3">
        <w:rPr>
          <w:rFonts w:asciiTheme="minorHAnsi" w:hAnsiTheme="minorHAnsi" w:cstheme="minorHAnsi"/>
          <w:bCs/>
          <w:color w:val="000000" w:themeColor="text1"/>
        </w:rPr>
        <w:t>e.g</w:t>
      </w:r>
      <w:r w:rsidR="00031CB9" w:rsidRPr="003D69E7">
        <w:rPr>
          <w:rFonts w:asciiTheme="minorHAnsi" w:hAnsiTheme="minorHAnsi" w:cstheme="minorHAnsi"/>
          <w:bCs/>
          <w:color w:val="000000" w:themeColor="text1"/>
        </w:rPr>
        <w:t>.,</w:t>
      </w:r>
      <w:r w:rsidR="00031CB9" w:rsidRPr="00031CB9">
        <w:rPr>
          <w:rFonts w:asciiTheme="minorHAnsi" w:hAnsiTheme="minorHAnsi" w:cstheme="minorHAnsi"/>
          <w:bCs/>
          <w:color w:val="000000" w:themeColor="text1"/>
        </w:rPr>
        <w:t xml:space="preserve"> </w:t>
      </w:r>
      <w:r w:rsidR="002B07F7">
        <w:rPr>
          <w:rFonts w:asciiTheme="minorHAnsi" w:hAnsiTheme="minorHAnsi" w:cstheme="minorHAnsi"/>
          <w:bCs/>
          <w:color w:val="000000" w:themeColor="text1"/>
        </w:rPr>
        <w:t>1</w:t>
      </w:r>
      <w:r w:rsidR="00CF4AB6">
        <w:rPr>
          <w:rFonts w:asciiTheme="minorHAnsi" w:hAnsiTheme="minorHAnsi" w:cstheme="minorHAnsi"/>
          <w:bCs/>
          <w:color w:val="000000" w:themeColor="text1"/>
        </w:rPr>
        <w:t xml:space="preserve"> x </w:t>
      </w:r>
      <w:r w:rsidR="00FB2F49">
        <w:rPr>
          <w:rFonts w:asciiTheme="minorHAnsi" w:hAnsiTheme="minorHAnsi" w:cstheme="minorHAnsi"/>
          <w:bCs/>
          <w:color w:val="000000" w:themeColor="text1"/>
        </w:rPr>
        <w:t>10</w:t>
      </w:r>
      <w:r w:rsidR="00FB2F49">
        <w:rPr>
          <w:rFonts w:asciiTheme="minorHAnsi" w:hAnsiTheme="minorHAnsi" w:cstheme="minorHAnsi"/>
          <w:bCs/>
          <w:color w:val="000000" w:themeColor="text1"/>
          <w:vertAlign w:val="superscript"/>
        </w:rPr>
        <w:t>8</w:t>
      </w:r>
      <w:r w:rsidR="004D58CD">
        <w:rPr>
          <w:rFonts w:asciiTheme="minorHAnsi" w:hAnsiTheme="minorHAnsi" w:cstheme="minorHAnsi"/>
          <w:bCs/>
          <w:color w:val="000000" w:themeColor="text1"/>
        </w:rPr>
        <w:t>)</w:t>
      </w:r>
      <w:r w:rsidR="002B07F7">
        <w:rPr>
          <w:rFonts w:asciiTheme="minorHAnsi" w:hAnsiTheme="minorHAnsi" w:cstheme="minorHAnsi"/>
          <w:bCs/>
          <w:color w:val="000000" w:themeColor="text1"/>
        </w:rPr>
        <w:t>.</w:t>
      </w:r>
    </w:p>
    <w:p w14:paraId="75057A9C" w14:textId="77777777" w:rsidR="00171198" w:rsidRPr="005B6DAC" w:rsidRDefault="00171198" w:rsidP="00171198">
      <w:pPr>
        <w:pStyle w:val="ListParagraph"/>
        <w:ind w:left="0"/>
        <w:rPr>
          <w:rFonts w:asciiTheme="minorHAnsi" w:hAnsiTheme="minorHAnsi" w:cstheme="minorHAnsi"/>
          <w:bCs/>
          <w:color w:val="000000" w:themeColor="text1"/>
        </w:rPr>
      </w:pPr>
    </w:p>
    <w:p w14:paraId="4E45636D" w14:textId="33B5CEC0" w:rsidR="001306D5" w:rsidRPr="00492BA6" w:rsidRDefault="00990EFA" w:rsidP="00C2469F">
      <w:pPr>
        <w:pStyle w:val="ListParagraph"/>
        <w:numPr>
          <w:ilvl w:val="1"/>
          <w:numId w:val="29"/>
        </w:numPr>
        <w:rPr>
          <w:rFonts w:asciiTheme="minorHAnsi" w:hAnsiTheme="minorHAnsi" w:cstheme="minorHAnsi"/>
          <w:bCs/>
          <w:color w:val="000000" w:themeColor="text1"/>
        </w:rPr>
      </w:pPr>
      <w:r w:rsidRPr="005B6DAC">
        <w:rPr>
          <w:rFonts w:asciiTheme="minorHAnsi" w:hAnsiTheme="minorHAnsi" w:cstheme="minorHAnsi"/>
          <w:bCs/>
          <w:color w:val="000000" w:themeColor="text1"/>
          <w:highlight w:val="yellow"/>
        </w:rPr>
        <w:lastRenderedPageBreak/>
        <w:t xml:space="preserve">On the </w:t>
      </w:r>
      <w:r w:rsidRPr="005B6DAC">
        <w:rPr>
          <w:rFonts w:asciiTheme="minorHAnsi" w:hAnsiTheme="minorHAnsi" w:cstheme="minorHAnsi"/>
          <w:b/>
          <w:color w:val="000000" w:themeColor="text1"/>
          <w:highlight w:val="yellow"/>
        </w:rPr>
        <w:t>Lifetime</w:t>
      </w:r>
      <w:r w:rsidRPr="005B6DAC">
        <w:rPr>
          <w:rFonts w:asciiTheme="minorHAnsi" w:hAnsiTheme="minorHAnsi" w:cstheme="minorHAnsi"/>
          <w:bCs/>
          <w:color w:val="000000" w:themeColor="text1"/>
          <w:highlight w:val="yellow"/>
        </w:rPr>
        <w:t xml:space="preserve"> tab</w:t>
      </w:r>
      <w:r w:rsidR="001306D5">
        <w:rPr>
          <w:rFonts w:asciiTheme="minorHAnsi" w:hAnsiTheme="minorHAnsi" w:cstheme="minorHAnsi"/>
          <w:bCs/>
          <w:color w:val="000000" w:themeColor="text1"/>
          <w:highlight w:val="yellow"/>
        </w:rPr>
        <w:t>, s</w:t>
      </w:r>
      <w:r w:rsidR="00335707" w:rsidRPr="005B6DAC">
        <w:rPr>
          <w:rFonts w:asciiTheme="minorHAnsi" w:hAnsiTheme="minorHAnsi" w:cstheme="minorHAnsi"/>
          <w:bCs/>
          <w:color w:val="000000" w:themeColor="text1"/>
          <w:highlight w:val="yellow"/>
        </w:rPr>
        <w:t>elect a global fitting to be used</w:t>
      </w:r>
      <w:r w:rsidR="00A33145">
        <w:rPr>
          <w:rFonts w:asciiTheme="minorHAnsi" w:hAnsiTheme="minorHAnsi" w:cstheme="minorHAnsi"/>
          <w:bCs/>
          <w:color w:val="000000" w:themeColor="text1"/>
          <w:highlight w:val="yellow"/>
        </w:rPr>
        <w:t xml:space="preserve"> </w:t>
      </w:r>
      <w:r w:rsidR="00A33145" w:rsidRPr="00A33145">
        <w:rPr>
          <w:rFonts w:asciiTheme="minorHAnsi" w:hAnsiTheme="minorHAnsi" w:cstheme="minorHAnsi"/>
          <w:bCs/>
          <w:color w:val="000000" w:themeColor="text1"/>
        </w:rPr>
        <w:t>(</w:t>
      </w:r>
      <w:r w:rsidR="00F07512">
        <w:rPr>
          <w:rFonts w:asciiTheme="minorHAnsi" w:hAnsiTheme="minorHAnsi" w:cstheme="minorHAnsi"/>
          <w:bCs/>
          <w:color w:val="000000" w:themeColor="text1"/>
        </w:rPr>
        <w:t>e.g.,</w:t>
      </w:r>
      <w:r w:rsidR="00A33145" w:rsidRPr="00A33145">
        <w:rPr>
          <w:rFonts w:asciiTheme="minorHAnsi" w:hAnsiTheme="minorHAnsi" w:cstheme="minorHAnsi"/>
          <w:bCs/>
          <w:color w:val="000000" w:themeColor="text1"/>
        </w:rPr>
        <w:t xml:space="preserve"> </w:t>
      </w:r>
      <w:r w:rsidR="001D14BB" w:rsidRPr="00492BA6">
        <w:rPr>
          <w:rFonts w:asciiTheme="minorHAnsi" w:hAnsiTheme="minorHAnsi" w:cstheme="minorHAnsi"/>
          <w:bCs/>
          <w:color w:val="000000" w:themeColor="text1"/>
        </w:rPr>
        <w:t>a pixel-wise fitting</w:t>
      </w:r>
      <w:r w:rsidR="004D58CD">
        <w:rPr>
          <w:rFonts w:asciiTheme="minorHAnsi" w:hAnsiTheme="minorHAnsi" w:cstheme="minorHAnsi"/>
          <w:bCs/>
          <w:color w:val="000000" w:themeColor="text1"/>
        </w:rPr>
        <w:t>). See</w:t>
      </w:r>
      <w:r w:rsidR="00A33145">
        <w:rPr>
          <w:rFonts w:asciiTheme="minorHAnsi" w:hAnsiTheme="minorHAnsi" w:cstheme="minorHAnsi"/>
          <w:bCs/>
          <w:color w:val="000000" w:themeColor="text1"/>
        </w:rPr>
        <w:t xml:space="preserve"> </w:t>
      </w:r>
      <w:r w:rsidR="002912D8" w:rsidRPr="002912D8">
        <w:rPr>
          <w:rFonts w:asciiTheme="minorHAnsi" w:hAnsiTheme="minorHAnsi" w:cstheme="minorHAnsi"/>
          <w:b/>
          <w:bCs/>
          <w:color w:val="000000" w:themeColor="text1"/>
        </w:rPr>
        <w:t>Figure</w:t>
      </w:r>
      <w:r w:rsidR="004D58CD">
        <w:rPr>
          <w:rFonts w:asciiTheme="minorHAnsi" w:hAnsiTheme="minorHAnsi" w:cstheme="minorHAnsi"/>
          <w:b/>
          <w:bCs/>
          <w:color w:val="000000" w:themeColor="text1"/>
        </w:rPr>
        <w:t xml:space="preserve"> </w:t>
      </w:r>
      <w:r w:rsidR="00FB2F49" w:rsidRPr="007F4130">
        <w:rPr>
          <w:rFonts w:asciiTheme="minorHAnsi" w:hAnsiTheme="minorHAnsi" w:cstheme="minorHAnsi"/>
          <w:b/>
          <w:color w:val="000000" w:themeColor="text1"/>
        </w:rPr>
        <w:t>1</w:t>
      </w:r>
      <w:r w:rsidR="007F4130">
        <w:rPr>
          <w:rFonts w:asciiTheme="minorHAnsi" w:hAnsiTheme="minorHAnsi" w:cstheme="minorHAnsi"/>
          <w:bCs/>
          <w:color w:val="000000" w:themeColor="text1"/>
        </w:rPr>
        <w:t>,</w:t>
      </w:r>
      <w:r w:rsidR="00FB2F49">
        <w:rPr>
          <w:rFonts w:asciiTheme="minorHAnsi" w:hAnsiTheme="minorHAnsi" w:cstheme="minorHAnsi"/>
          <w:bCs/>
          <w:color w:val="000000" w:themeColor="text1"/>
        </w:rPr>
        <w:t xml:space="preserve"> Arrow</w:t>
      </w:r>
      <w:r w:rsidR="007F4130">
        <w:rPr>
          <w:rFonts w:asciiTheme="minorHAnsi" w:hAnsiTheme="minorHAnsi" w:cstheme="minorHAnsi"/>
          <w:bCs/>
          <w:color w:val="000000" w:themeColor="text1"/>
        </w:rPr>
        <w:t xml:space="preserve"> </w:t>
      </w:r>
      <w:r w:rsidR="00FB2F49">
        <w:rPr>
          <w:rFonts w:asciiTheme="minorHAnsi" w:hAnsiTheme="minorHAnsi" w:cstheme="minorHAnsi"/>
          <w:bCs/>
          <w:color w:val="000000" w:themeColor="text1"/>
        </w:rPr>
        <w:t>4</w:t>
      </w:r>
      <w:r w:rsidR="00A33145">
        <w:rPr>
          <w:rFonts w:asciiTheme="minorHAnsi" w:hAnsiTheme="minorHAnsi" w:cstheme="minorHAnsi"/>
          <w:bCs/>
          <w:color w:val="000000" w:themeColor="text1"/>
        </w:rPr>
        <w:t>.</w:t>
      </w:r>
      <w:r w:rsidR="001D14BB" w:rsidRPr="00492BA6">
        <w:rPr>
          <w:rFonts w:asciiTheme="minorHAnsi" w:hAnsiTheme="minorHAnsi" w:cstheme="minorHAnsi"/>
          <w:bCs/>
          <w:color w:val="000000" w:themeColor="text1"/>
        </w:rPr>
        <w:t xml:space="preserve"> </w:t>
      </w:r>
    </w:p>
    <w:p w14:paraId="5B3E4B14" w14:textId="77777777" w:rsidR="001306D5" w:rsidRDefault="001306D5" w:rsidP="001306D5">
      <w:pPr>
        <w:pStyle w:val="ListParagraph"/>
        <w:ind w:left="0"/>
        <w:rPr>
          <w:rFonts w:asciiTheme="minorHAnsi" w:hAnsiTheme="minorHAnsi" w:cstheme="minorHAnsi"/>
          <w:bCs/>
          <w:color w:val="000000" w:themeColor="text1"/>
          <w:highlight w:val="yellow"/>
        </w:rPr>
      </w:pPr>
    </w:p>
    <w:p w14:paraId="624F1AC3" w14:textId="74126CE6" w:rsidR="005B6DAC" w:rsidRPr="00171198" w:rsidRDefault="001306D5" w:rsidP="001306D5">
      <w:pPr>
        <w:pStyle w:val="ListParagraph"/>
        <w:ind w:left="0"/>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 xml:space="preserve">NOTE: </w:t>
      </w:r>
      <w:r w:rsidR="00B24026" w:rsidRPr="005B6DAC">
        <w:rPr>
          <w:rFonts w:asciiTheme="minorHAnsi" w:hAnsiTheme="minorHAnsi" w:cstheme="minorHAnsi"/>
          <w:bCs/>
          <w:color w:val="000000" w:themeColor="text1"/>
          <w:highlight w:val="yellow"/>
        </w:rPr>
        <w:t xml:space="preserve">A </w:t>
      </w:r>
      <w:r w:rsidR="004D58CD" w:rsidRPr="005B6DAC">
        <w:rPr>
          <w:rFonts w:asciiTheme="minorHAnsi" w:hAnsiTheme="minorHAnsi" w:cstheme="minorHAnsi"/>
          <w:b/>
          <w:color w:val="000000" w:themeColor="text1"/>
          <w:highlight w:val="yellow"/>
        </w:rPr>
        <w:t>Pixel-Wise</w:t>
      </w:r>
      <w:r w:rsidR="004D58CD" w:rsidRPr="005B6DAC">
        <w:rPr>
          <w:rFonts w:asciiTheme="minorHAnsi" w:hAnsiTheme="minorHAnsi" w:cstheme="minorHAnsi"/>
          <w:bCs/>
          <w:color w:val="000000" w:themeColor="text1"/>
          <w:highlight w:val="yellow"/>
        </w:rPr>
        <w:t xml:space="preserve"> </w:t>
      </w:r>
      <w:r w:rsidR="00B24026" w:rsidRPr="005B6DAC">
        <w:rPr>
          <w:rFonts w:asciiTheme="minorHAnsi" w:hAnsiTheme="minorHAnsi" w:cstheme="minorHAnsi"/>
          <w:bCs/>
          <w:color w:val="000000" w:themeColor="text1"/>
          <w:highlight w:val="yellow"/>
        </w:rPr>
        <w:t>fitting will produce a decay fitted to each individual pixel.</w:t>
      </w:r>
      <w:r w:rsidR="00B24026" w:rsidRPr="005B6DAC">
        <w:rPr>
          <w:rFonts w:asciiTheme="minorHAnsi" w:hAnsiTheme="minorHAnsi" w:cstheme="minorHAnsi"/>
          <w:bCs/>
          <w:color w:val="000000" w:themeColor="text1"/>
        </w:rPr>
        <w:t xml:space="preserve"> A</w:t>
      </w:r>
      <w:r w:rsidR="00304FA9" w:rsidRPr="005B6DAC">
        <w:rPr>
          <w:rFonts w:asciiTheme="minorHAnsi" w:hAnsiTheme="minorHAnsi" w:cstheme="minorHAnsi"/>
          <w:bCs/>
          <w:color w:val="000000" w:themeColor="text1"/>
        </w:rPr>
        <w:t>n</w:t>
      </w:r>
      <w:r w:rsidR="00B24026" w:rsidRPr="005B6DAC">
        <w:rPr>
          <w:rFonts w:asciiTheme="minorHAnsi" w:hAnsiTheme="minorHAnsi" w:cstheme="minorHAnsi"/>
          <w:bCs/>
          <w:color w:val="000000" w:themeColor="text1"/>
        </w:rPr>
        <w:t xml:space="preserve"> </w:t>
      </w:r>
      <w:r w:rsidR="00CA27AC" w:rsidRPr="005B6DAC">
        <w:rPr>
          <w:rFonts w:asciiTheme="minorHAnsi" w:hAnsiTheme="minorHAnsi" w:cstheme="minorHAnsi"/>
          <w:b/>
          <w:color w:val="000000" w:themeColor="text1"/>
        </w:rPr>
        <w:t>Image</w:t>
      </w:r>
      <w:r w:rsidR="00B24026" w:rsidRPr="005B6DAC">
        <w:rPr>
          <w:rFonts w:asciiTheme="minorHAnsi" w:hAnsiTheme="minorHAnsi" w:cstheme="minorHAnsi"/>
          <w:b/>
          <w:color w:val="000000" w:themeColor="text1"/>
        </w:rPr>
        <w:t>-wise</w:t>
      </w:r>
      <w:r w:rsidR="00B24026" w:rsidRPr="005B6DAC">
        <w:rPr>
          <w:rFonts w:asciiTheme="minorHAnsi" w:hAnsiTheme="minorHAnsi" w:cstheme="minorHAnsi"/>
          <w:bCs/>
          <w:color w:val="000000" w:themeColor="text1"/>
        </w:rPr>
        <w:t xml:space="preserve"> fitting will produce a global fitting of each individual image and display a single lifetime value per image. A </w:t>
      </w:r>
      <w:r w:rsidR="00CA27AC" w:rsidRPr="005B6DAC">
        <w:rPr>
          <w:rFonts w:asciiTheme="minorHAnsi" w:hAnsiTheme="minorHAnsi" w:cstheme="minorHAnsi"/>
          <w:b/>
          <w:color w:val="000000" w:themeColor="text1"/>
        </w:rPr>
        <w:t>Global</w:t>
      </w:r>
      <w:r w:rsidR="00B24026" w:rsidRPr="005B6DAC">
        <w:rPr>
          <w:rFonts w:asciiTheme="minorHAnsi" w:hAnsiTheme="minorHAnsi" w:cstheme="minorHAnsi"/>
          <w:b/>
          <w:color w:val="000000" w:themeColor="text1"/>
        </w:rPr>
        <w:t>-wise</w:t>
      </w:r>
      <w:r w:rsidR="00B24026" w:rsidRPr="005B6DAC">
        <w:rPr>
          <w:rFonts w:asciiTheme="minorHAnsi" w:hAnsiTheme="minorHAnsi" w:cstheme="minorHAnsi"/>
          <w:bCs/>
          <w:color w:val="000000" w:themeColor="text1"/>
        </w:rPr>
        <w:t xml:space="preserve"> fitting will produce a single fitting across the whole </w:t>
      </w:r>
      <w:r w:rsidR="00D23DA3" w:rsidRPr="005B6DAC">
        <w:rPr>
          <w:rFonts w:asciiTheme="minorHAnsi" w:hAnsiTheme="minorHAnsi" w:cstheme="minorHAnsi"/>
          <w:bCs/>
          <w:color w:val="000000" w:themeColor="text1"/>
        </w:rPr>
        <w:t>data</w:t>
      </w:r>
      <w:r w:rsidR="00B24026" w:rsidRPr="005B6DAC">
        <w:rPr>
          <w:rFonts w:asciiTheme="minorHAnsi" w:hAnsiTheme="minorHAnsi" w:cstheme="minorHAnsi"/>
          <w:bCs/>
          <w:color w:val="000000" w:themeColor="text1"/>
        </w:rPr>
        <w:t>set</w:t>
      </w:r>
      <w:r w:rsidR="00CA27AC">
        <w:rPr>
          <w:rFonts w:asciiTheme="minorHAnsi" w:hAnsiTheme="minorHAnsi" w:cstheme="minorHAnsi"/>
          <w:bCs/>
          <w:color w:val="000000" w:themeColor="text1"/>
        </w:rPr>
        <w:t>.</w:t>
      </w:r>
      <w:r w:rsidR="00D23DA3" w:rsidRPr="005B6DAC">
        <w:rPr>
          <w:rFonts w:asciiTheme="minorHAnsi" w:hAnsiTheme="minorHAnsi" w:cstheme="minorHAnsi"/>
          <w:bCs/>
          <w:color w:val="000000" w:themeColor="text1"/>
        </w:rPr>
        <w:t xml:space="preserve"> </w:t>
      </w:r>
      <w:r w:rsidR="00CA27AC" w:rsidRPr="005B6DAC">
        <w:rPr>
          <w:rFonts w:asciiTheme="minorHAnsi" w:hAnsiTheme="minorHAnsi" w:cstheme="minorHAnsi"/>
          <w:bCs/>
          <w:color w:val="000000" w:themeColor="text1"/>
        </w:rPr>
        <w:t xml:space="preserve">A </w:t>
      </w:r>
      <w:r w:rsidR="00D23DA3" w:rsidRPr="005B6DAC">
        <w:rPr>
          <w:rFonts w:asciiTheme="minorHAnsi" w:hAnsiTheme="minorHAnsi" w:cstheme="minorHAnsi"/>
          <w:bCs/>
          <w:color w:val="000000" w:themeColor="text1"/>
        </w:rPr>
        <w:t>single lifetime value is provided for all</w:t>
      </w:r>
      <w:r w:rsidR="00B24026" w:rsidRPr="005B6DAC">
        <w:rPr>
          <w:rFonts w:asciiTheme="minorHAnsi" w:hAnsiTheme="minorHAnsi" w:cstheme="minorHAnsi"/>
          <w:bCs/>
          <w:color w:val="000000" w:themeColor="text1"/>
        </w:rPr>
        <w:t xml:space="preserve"> images</w:t>
      </w:r>
      <w:r w:rsidR="00D23DA3" w:rsidRPr="005B6DAC">
        <w:rPr>
          <w:rFonts w:asciiTheme="minorHAnsi" w:hAnsiTheme="minorHAnsi" w:cstheme="minorHAnsi"/>
          <w:bCs/>
          <w:color w:val="000000" w:themeColor="text1"/>
        </w:rPr>
        <w:t xml:space="preserve">. </w:t>
      </w:r>
    </w:p>
    <w:p w14:paraId="75FACD73" w14:textId="77777777" w:rsidR="00171198" w:rsidRPr="005B6DAC" w:rsidRDefault="00171198" w:rsidP="00171198">
      <w:pPr>
        <w:pStyle w:val="ListParagraph"/>
        <w:ind w:left="0"/>
        <w:rPr>
          <w:rFonts w:asciiTheme="minorHAnsi" w:hAnsiTheme="minorHAnsi" w:cstheme="minorHAnsi"/>
          <w:bCs/>
          <w:color w:val="000000" w:themeColor="text1"/>
          <w:highlight w:val="yellow"/>
        </w:rPr>
      </w:pPr>
    </w:p>
    <w:p w14:paraId="42178AB6" w14:textId="77777777" w:rsidR="002325D7" w:rsidRPr="002325D7" w:rsidRDefault="00335707" w:rsidP="00C2469F">
      <w:pPr>
        <w:pStyle w:val="ListParagraph"/>
        <w:numPr>
          <w:ilvl w:val="1"/>
          <w:numId w:val="29"/>
        </w:numPr>
        <w:rPr>
          <w:rFonts w:asciiTheme="minorHAnsi" w:hAnsiTheme="minorHAnsi" w:cstheme="minorHAnsi"/>
          <w:bCs/>
          <w:color w:val="000000" w:themeColor="text1"/>
          <w:highlight w:val="yellow"/>
        </w:rPr>
      </w:pPr>
      <w:r w:rsidRPr="005B6DAC">
        <w:rPr>
          <w:rFonts w:asciiTheme="minorHAnsi" w:hAnsiTheme="minorHAnsi" w:cstheme="minorHAnsi"/>
          <w:bCs/>
          <w:color w:val="000000" w:themeColor="text1"/>
          <w:highlight w:val="yellow"/>
        </w:rPr>
        <w:t xml:space="preserve">Do not change any other parameter except for the </w:t>
      </w:r>
      <w:r w:rsidRPr="005B6DAC">
        <w:rPr>
          <w:rFonts w:asciiTheme="minorHAnsi" w:hAnsiTheme="minorHAnsi" w:cstheme="minorHAnsi"/>
          <w:b/>
          <w:color w:val="000000" w:themeColor="text1"/>
          <w:highlight w:val="yellow"/>
        </w:rPr>
        <w:t>No. Exp</w:t>
      </w:r>
      <w:r w:rsidRPr="005B6DAC">
        <w:rPr>
          <w:rFonts w:asciiTheme="minorHAnsi" w:hAnsiTheme="minorHAnsi" w:cstheme="minorHAnsi"/>
          <w:bCs/>
          <w:color w:val="000000" w:themeColor="text1"/>
          <w:highlight w:val="yellow"/>
        </w:rPr>
        <w:t xml:space="preserve"> selection if it is known that the chosen fluor</w:t>
      </w:r>
      <w:r w:rsidR="00F910C0" w:rsidRPr="005B6DAC">
        <w:rPr>
          <w:rFonts w:asciiTheme="minorHAnsi" w:hAnsiTheme="minorHAnsi" w:cstheme="minorHAnsi"/>
          <w:bCs/>
          <w:color w:val="000000" w:themeColor="text1"/>
          <w:highlight w:val="yellow"/>
        </w:rPr>
        <w:t>escence decay</w:t>
      </w:r>
      <w:r w:rsidRPr="005B6DAC">
        <w:rPr>
          <w:rFonts w:asciiTheme="minorHAnsi" w:hAnsiTheme="minorHAnsi" w:cstheme="minorHAnsi"/>
          <w:bCs/>
          <w:color w:val="000000" w:themeColor="text1"/>
          <w:highlight w:val="yellow"/>
        </w:rPr>
        <w:t xml:space="preserve"> is </w:t>
      </w:r>
      <w:r w:rsidR="00CC4BB9" w:rsidRPr="005B6DAC">
        <w:rPr>
          <w:rFonts w:asciiTheme="minorHAnsi" w:hAnsiTheme="minorHAnsi" w:cstheme="minorHAnsi"/>
          <w:bCs/>
          <w:color w:val="000000" w:themeColor="text1"/>
          <w:highlight w:val="yellow"/>
        </w:rPr>
        <w:t>multi</w:t>
      </w:r>
      <w:r w:rsidRPr="005B6DAC">
        <w:rPr>
          <w:rFonts w:asciiTheme="minorHAnsi" w:hAnsiTheme="minorHAnsi" w:cstheme="minorHAnsi"/>
          <w:bCs/>
          <w:color w:val="000000" w:themeColor="text1"/>
          <w:highlight w:val="yellow"/>
        </w:rPr>
        <w:t xml:space="preserve">exponential and exhibits more than a single lifetime. </w:t>
      </w:r>
    </w:p>
    <w:p w14:paraId="5A57A0B0" w14:textId="77777777" w:rsidR="002325D7" w:rsidRDefault="002325D7" w:rsidP="002325D7">
      <w:pPr>
        <w:pStyle w:val="ListParagraph"/>
        <w:ind w:left="0"/>
        <w:rPr>
          <w:rFonts w:asciiTheme="minorHAnsi" w:hAnsiTheme="minorHAnsi" w:cstheme="minorHAnsi"/>
          <w:bCs/>
          <w:color w:val="000000" w:themeColor="text1"/>
        </w:rPr>
      </w:pPr>
    </w:p>
    <w:p w14:paraId="088B9809" w14:textId="00D30426" w:rsidR="00335707" w:rsidRPr="00171198" w:rsidRDefault="002325D7" w:rsidP="002325D7">
      <w:pPr>
        <w:pStyle w:val="ListParagraph"/>
        <w:ind w:left="0"/>
        <w:rPr>
          <w:rFonts w:asciiTheme="minorHAnsi" w:hAnsiTheme="minorHAnsi" w:cstheme="minorHAnsi"/>
          <w:bCs/>
          <w:color w:val="000000" w:themeColor="text1"/>
          <w:highlight w:val="yellow"/>
        </w:rPr>
      </w:pPr>
      <w:r>
        <w:rPr>
          <w:rFonts w:asciiTheme="minorHAnsi" w:hAnsiTheme="minorHAnsi" w:cstheme="minorHAnsi"/>
          <w:bCs/>
          <w:color w:val="000000" w:themeColor="text1"/>
        </w:rPr>
        <w:t xml:space="preserve">NOTE: </w:t>
      </w:r>
      <w:r w:rsidR="00C27776" w:rsidRPr="005B6DAC">
        <w:rPr>
          <w:rFonts w:asciiTheme="minorHAnsi" w:hAnsiTheme="minorHAnsi" w:cstheme="minorHAnsi"/>
          <w:bCs/>
          <w:color w:val="000000" w:themeColor="text1"/>
        </w:rPr>
        <w:t xml:space="preserve">In the present protocol, </w:t>
      </w:r>
      <w:r w:rsidR="003D43BE" w:rsidRPr="005B6DAC">
        <w:rPr>
          <w:rFonts w:asciiTheme="minorHAnsi" w:hAnsiTheme="minorHAnsi" w:cstheme="minorHAnsi"/>
          <w:bCs/>
          <w:color w:val="000000" w:themeColor="text1"/>
        </w:rPr>
        <w:t xml:space="preserve">this function was </w:t>
      </w:r>
      <w:r w:rsidR="004D58CD" w:rsidRPr="005B6DAC">
        <w:rPr>
          <w:rFonts w:asciiTheme="minorHAnsi" w:hAnsiTheme="minorHAnsi" w:cstheme="minorHAnsi"/>
          <w:bCs/>
          <w:color w:val="000000" w:themeColor="text1"/>
        </w:rPr>
        <w:t>utilized</w:t>
      </w:r>
      <w:r w:rsidR="003D43BE" w:rsidRPr="005B6DAC">
        <w:rPr>
          <w:rFonts w:asciiTheme="minorHAnsi" w:hAnsiTheme="minorHAnsi" w:cstheme="minorHAnsi"/>
          <w:bCs/>
          <w:color w:val="000000" w:themeColor="text1"/>
        </w:rPr>
        <w:t xml:space="preserve"> to calculate the lifetimes of the biexponential CFP fluorophore. </w:t>
      </w:r>
    </w:p>
    <w:p w14:paraId="3C432598" w14:textId="77777777" w:rsidR="00171198" w:rsidRPr="005B6DAC" w:rsidRDefault="00171198" w:rsidP="00171198">
      <w:pPr>
        <w:pStyle w:val="ListParagraph"/>
        <w:ind w:left="0"/>
        <w:rPr>
          <w:rFonts w:asciiTheme="minorHAnsi" w:hAnsiTheme="minorHAnsi" w:cstheme="minorHAnsi"/>
          <w:bCs/>
          <w:color w:val="000000" w:themeColor="text1"/>
          <w:highlight w:val="yellow"/>
        </w:rPr>
      </w:pPr>
    </w:p>
    <w:p w14:paraId="35998802" w14:textId="51DB1336" w:rsidR="00304FA9" w:rsidRDefault="00304FA9" w:rsidP="00C2469F">
      <w:pPr>
        <w:pStyle w:val="ListParagraph"/>
        <w:numPr>
          <w:ilvl w:val="1"/>
          <w:numId w:val="29"/>
        </w:numPr>
        <w:rPr>
          <w:rFonts w:asciiTheme="minorHAnsi" w:hAnsiTheme="minorHAnsi" w:cstheme="minorHAnsi"/>
          <w:bCs/>
          <w:color w:val="000000" w:themeColor="text1"/>
          <w:highlight w:val="yellow"/>
        </w:rPr>
      </w:pPr>
      <w:r w:rsidRPr="009D0CB6">
        <w:rPr>
          <w:rFonts w:asciiTheme="minorHAnsi" w:hAnsiTheme="minorHAnsi" w:cstheme="minorHAnsi"/>
          <w:bCs/>
          <w:color w:val="000000" w:themeColor="text1"/>
          <w:highlight w:val="yellow"/>
        </w:rPr>
        <w:t>Upload the IRF</w:t>
      </w:r>
      <w:r w:rsidR="00E47E07" w:rsidRPr="009D0CB6">
        <w:rPr>
          <w:rFonts w:asciiTheme="minorHAnsi" w:hAnsiTheme="minorHAnsi" w:cstheme="minorHAnsi"/>
          <w:bCs/>
          <w:color w:val="000000" w:themeColor="text1"/>
          <w:highlight w:val="yellow"/>
        </w:rPr>
        <w:t xml:space="preserve"> via the </w:t>
      </w:r>
      <w:r w:rsidR="00684694" w:rsidRPr="009D0CB6">
        <w:rPr>
          <w:rFonts w:asciiTheme="minorHAnsi" w:hAnsiTheme="minorHAnsi" w:cstheme="minorHAnsi"/>
          <w:bCs/>
          <w:color w:val="000000" w:themeColor="text1"/>
          <w:highlight w:val="yellow"/>
        </w:rPr>
        <w:t xml:space="preserve">IRF </w:t>
      </w:r>
      <w:r w:rsidR="00E47E07" w:rsidRPr="009D0CB6">
        <w:rPr>
          <w:rFonts w:asciiTheme="minorHAnsi" w:hAnsiTheme="minorHAnsi" w:cstheme="minorHAnsi"/>
          <w:bCs/>
          <w:color w:val="000000" w:themeColor="text1"/>
          <w:highlight w:val="yellow"/>
        </w:rPr>
        <w:t>menu</w:t>
      </w:r>
      <w:r w:rsidRPr="009D0CB6">
        <w:rPr>
          <w:rFonts w:asciiTheme="minorHAnsi" w:hAnsiTheme="minorHAnsi" w:cstheme="minorHAnsi"/>
          <w:bCs/>
          <w:color w:val="000000" w:themeColor="text1"/>
          <w:highlight w:val="yellow"/>
        </w:rPr>
        <w:t xml:space="preserve">: </w:t>
      </w:r>
      <w:r w:rsidRPr="000F7713">
        <w:rPr>
          <w:rFonts w:asciiTheme="minorHAnsi" w:hAnsiTheme="minorHAnsi" w:cstheme="minorHAnsi"/>
          <w:b/>
          <w:color w:val="000000" w:themeColor="text1"/>
          <w:highlight w:val="yellow"/>
        </w:rPr>
        <w:t>IRF</w:t>
      </w:r>
      <w:r w:rsidR="000F7713">
        <w:rPr>
          <w:rFonts w:asciiTheme="minorHAnsi" w:hAnsiTheme="minorHAnsi" w:cstheme="minorHAnsi"/>
          <w:bCs/>
          <w:color w:val="000000" w:themeColor="text1"/>
          <w:highlight w:val="yellow"/>
        </w:rPr>
        <w:t xml:space="preserve"> | </w:t>
      </w:r>
      <w:r w:rsidRPr="000F7713">
        <w:rPr>
          <w:rFonts w:asciiTheme="minorHAnsi" w:hAnsiTheme="minorHAnsi" w:cstheme="minorHAnsi"/>
          <w:b/>
          <w:color w:val="000000" w:themeColor="text1"/>
          <w:highlight w:val="yellow"/>
        </w:rPr>
        <w:t>Load IRF</w:t>
      </w:r>
      <w:r w:rsidR="000F7713">
        <w:rPr>
          <w:rFonts w:asciiTheme="minorHAnsi" w:hAnsiTheme="minorHAnsi" w:cstheme="minorHAnsi"/>
          <w:bCs/>
          <w:color w:val="000000" w:themeColor="text1"/>
          <w:highlight w:val="yellow"/>
        </w:rPr>
        <w:t>.</w:t>
      </w:r>
      <w:r w:rsidRPr="009D0CB6">
        <w:rPr>
          <w:rFonts w:asciiTheme="minorHAnsi" w:hAnsiTheme="minorHAnsi" w:cstheme="minorHAnsi"/>
          <w:bCs/>
          <w:color w:val="000000" w:themeColor="text1"/>
          <w:highlight w:val="yellow"/>
        </w:rPr>
        <w:t xml:space="preserve"> To estimate the IRF shift, select </w:t>
      </w:r>
      <w:r w:rsidRPr="000F7713">
        <w:rPr>
          <w:rFonts w:asciiTheme="minorHAnsi" w:hAnsiTheme="minorHAnsi" w:cstheme="minorHAnsi"/>
          <w:b/>
          <w:color w:val="000000" w:themeColor="text1"/>
          <w:highlight w:val="yellow"/>
        </w:rPr>
        <w:t>IRF</w:t>
      </w:r>
      <w:r w:rsidR="000F7713">
        <w:rPr>
          <w:rFonts w:asciiTheme="minorHAnsi" w:hAnsiTheme="minorHAnsi" w:cstheme="minorHAnsi"/>
          <w:bCs/>
          <w:color w:val="000000" w:themeColor="text1"/>
          <w:highlight w:val="yellow"/>
        </w:rPr>
        <w:t xml:space="preserve"> |</w:t>
      </w:r>
      <w:r w:rsidRPr="009D0CB6">
        <w:rPr>
          <w:rFonts w:asciiTheme="minorHAnsi" w:hAnsiTheme="minorHAnsi" w:cstheme="minorHAnsi"/>
          <w:bCs/>
          <w:color w:val="000000" w:themeColor="text1"/>
          <w:highlight w:val="yellow"/>
        </w:rPr>
        <w:t xml:space="preserve"> </w:t>
      </w:r>
      <w:r w:rsidRPr="000F7713">
        <w:rPr>
          <w:rFonts w:asciiTheme="minorHAnsi" w:hAnsiTheme="minorHAnsi" w:cstheme="minorHAnsi"/>
          <w:b/>
          <w:color w:val="000000" w:themeColor="text1"/>
          <w:highlight w:val="yellow"/>
        </w:rPr>
        <w:t>Estimate IRF Shift</w:t>
      </w:r>
      <w:r w:rsidRPr="009D0CB6">
        <w:rPr>
          <w:rFonts w:asciiTheme="minorHAnsi" w:hAnsiTheme="minorHAnsi" w:cstheme="minorHAnsi"/>
          <w:bCs/>
          <w:color w:val="000000" w:themeColor="text1"/>
          <w:highlight w:val="yellow"/>
        </w:rPr>
        <w:t>. A set of values will automatically appear on the</w:t>
      </w:r>
      <w:r w:rsidRPr="009D0CB6">
        <w:rPr>
          <w:rFonts w:asciiTheme="minorHAnsi" w:hAnsiTheme="minorHAnsi" w:cstheme="minorHAnsi"/>
          <w:b/>
          <w:color w:val="000000" w:themeColor="text1"/>
          <w:highlight w:val="yellow"/>
        </w:rPr>
        <w:t xml:space="preserve"> IRF</w:t>
      </w:r>
      <w:r w:rsidRPr="009D0CB6">
        <w:rPr>
          <w:rFonts w:asciiTheme="minorHAnsi" w:hAnsiTheme="minorHAnsi" w:cstheme="minorHAnsi"/>
          <w:bCs/>
          <w:color w:val="000000" w:themeColor="text1"/>
          <w:highlight w:val="yellow"/>
        </w:rPr>
        <w:t xml:space="preserve"> tab</w:t>
      </w:r>
      <w:r w:rsidR="004D58CD">
        <w:rPr>
          <w:rFonts w:asciiTheme="minorHAnsi" w:hAnsiTheme="minorHAnsi" w:cstheme="minorHAnsi"/>
          <w:bCs/>
          <w:color w:val="000000" w:themeColor="text1"/>
          <w:highlight w:val="yellow"/>
        </w:rPr>
        <w:t>.</w:t>
      </w:r>
      <w:r w:rsidR="00684694" w:rsidRPr="009D0CB6">
        <w:rPr>
          <w:rFonts w:asciiTheme="minorHAnsi" w:hAnsiTheme="minorHAnsi" w:cstheme="minorHAnsi"/>
          <w:bCs/>
          <w:color w:val="000000" w:themeColor="text1"/>
          <w:highlight w:val="yellow"/>
        </w:rPr>
        <w:t xml:space="preserve"> </w:t>
      </w:r>
      <w:r w:rsidR="004D58CD">
        <w:rPr>
          <w:rFonts w:asciiTheme="minorHAnsi" w:hAnsiTheme="minorHAnsi" w:cstheme="minorHAnsi"/>
          <w:bCs/>
          <w:color w:val="000000" w:themeColor="text1"/>
          <w:highlight w:val="yellow"/>
        </w:rPr>
        <w:t>O</w:t>
      </w:r>
      <w:r w:rsidR="00684694" w:rsidRPr="009D0CB6">
        <w:rPr>
          <w:rFonts w:asciiTheme="minorHAnsi" w:hAnsiTheme="minorHAnsi" w:cstheme="minorHAnsi"/>
          <w:bCs/>
          <w:color w:val="000000" w:themeColor="text1"/>
          <w:highlight w:val="yellow"/>
        </w:rPr>
        <w:t xml:space="preserve">nce </w:t>
      </w:r>
      <w:r w:rsidR="004D58CD">
        <w:rPr>
          <w:rFonts w:asciiTheme="minorHAnsi" w:hAnsiTheme="minorHAnsi" w:cstheme="minorHAnsi"/>
          <w:bCs/>
          <w:color w:val="000000" w:themeColor="text1"/>
          <w:highlight w:val="yellow"/>
        </w:rPr>
        <w:t xml:space="preserve">this is </w:t>
      </w:r>
      <w:r w:rsidR="00684694" w:rsidRPr="009D0CB6">
        <w:rPr>
          <w:rFonts w:asciiTheme="minorHAnsi" w:hAnsiTheme="minorHAnsi" w:cstheme="minorHAnsi"/>
          <w:bCs/>
          <w:color w:val="000000" w:themeColor="text1"/>
          <w:highlight w:val="yellow"/>
        </w:rPr>
        <w:t xml:space="preserve">established, do not change any other parameters of this tab. </w:t>
      </w:r>
    </w:p>
    <w:p w14:paraId="45B72D1D" w14:textId="77777777" w:rsidR="00171198" w:rsidRPr="009D0CB6" w:rsidRDefault="00171198" w:rsidP="00171198">
      <w:pPr>
        <w:pStyle w:val="ListParagraph"/>
        <w:ind w:left="0"/>
        <w:rPr>
          <w:rFonts w:asciiTheme="minorHAnsi" w:hAnsiTheme="minorHAnsi" w:cstheme="minorHAnsi"/>
          <w:bCs/>
          <w:color w:val="000000" w:themeColor="text1"/>
          <w:highlight w:val="yellow"/>
        </w:rPr>
      </w:pPr>
    </w:p>
    <w:p w14:paraId="7FD37EE4" w14:textId="4D126BE2" w:rsidR="009B0C69" w:rsidRDefault="00304FA9" w:rsidP="00C2469F">
      <w:pPr>
        <w:pStyle w:val="ListParagraph"/>
        <w:numPr>
          <w:ilvl w:val="1"/>
          <w:numId w:val="29"/>
        </w:numPr>
        <w:rPr>
          <w:rFonts w:asciiTheme="minorHAnsi" w:hAnsiTheme="minorHAnsi" w:cstheme="minorHAnsi"/>
          <w:bCs/>
          <w:color w:val="000000" w:themeColor="text1"/>
        </w:rPr>
      </w:pPr>
      <w:r w:rsidRPr="009D0CB6">
        <w:rPr>
          <w:rFonts w:asciiTheme="minorHAnsi" w:hAnsiTheme="minorHAnsi" w:cstheme="minorHAnsi"/>
          <w:bCs/>
          <w:color w:val="000000" w:themeColor="text1"/>
          <w:highlight w:val="yellow"/>
        </w:rPr>
        <w:t xml:space="preserve">Once all parameters are set, press </w:t>
      </w:r>
      <w:r w:rsidRPr="009D0CB6">
        <w:rPr>
          <w:rFonts w:asciiTheme="minorHAnsi" w:hAnsiTheme="minorHAnsi" w:cstheme="minorHAnsi"/>
          <w:b/>
          <w:color w:val="000000" w:themeColor="text1"/>
          <w:highlight w:val="yellow"/>
        </w:rPr>
        <w:t>Fit Dataset</w:t>
      </w:r>
      <w:r w:rsidR="00FB2F49">
        <w:rPr>
          <w:rFonts w:asciiTheme="minorHAnsi" w:hAnsiTheme="minorHAnsi" w:cstheme="minorHAnsi"/>
          <w:b/>
          <w:color w:val="000000" w:themeColor="text1"/>
          <w:highlight w:val="yellow"/>
        </w:rPr>
        <w:t xml:space="preserve"> </w:t>
      </w:r>
      <w:r w:rsidR="00FB2F49" w:rsidRPr="00492BA6">
        <w:rPr>
          <w:rFonts w:asciiTheme="minorHAnsi" w:hAnsiTheme="minorHAnsi" w:cstheme="minorHAnsi"/>
          <w:color w:val="000000" w:themeColor="text1"/>
        </w:rPr>
        <w:t>(</w:t>
      </w:r>
      <w:r w:rsidR="002912D8" w:rsidRPr="002912D8">
        <w:rPr>
          <w:rFonts w:asciiTheme="minorHAnsi" w:hAnsiTheme="minorHAnsi" w:cstheme="minorHAnsi"/>
          <w:b/>
          <w:bCs/>
          <w:color w:val="000000" w:themeColor="text1"/>
        </w:rPr>
        <w:t>Figure</w:t>
      </w:r>
      <w:r w:rsidR="004D58CD">
        <w:rPr>
          <w:rFonts w:asciiTheme="minorHAnsi" w:hAnsiTheme="minorHAnsi" w:cstheme="minorHAnsi"/>
          <w:b/>
          <w:bCs/>
          <w:color w:val="000000" w:themeColor="text1"/>
        </w:rPr>
        <w:t xml:space="preserve"> </w:t>
      </w:r>
      <w:r w:rsidR="00FB2F49" w:rsidRPr="00D779D5">
        <w:rPr>
          <w:rFonts w:asciiTheme="minorHAnsi" w:hAnsiTheme="minorHAnsi" w:cstheme="minorHAnsi"/>
          <w:b/>
          <w:bCs/>
          <w:color w:val="000000" w:themeColor="text1"/>
        </w:rPr>
        <w:t>1</w:t>
      </w:r>
      <w:r w:rsidR="00D779D5">
        <w:rPr>
          <w:rFonts w:asciiTheme="minorHAnsi" w:hAnsiTheme="minorHAnsi" w:cstheme="minorHAnsi"/>
          <w:color w:val="000000" w:themeColor="text1"/>
        </w:rPr>
        <w:t>,</w:t>
      </w:r>
      <w:r w:rsidR="00FB2F49" w:rsidRPr="00492BA6">
        <w:rPr>
          <w:rFonts w:asciiTheme="minorHAnsi" w:hAnsiTheme="minorHAnsi" w:cstheme="minorHAnsi"/>
          <w:color w:val="000000" w:themeColor="text1"/>
        </w:rPr>
        <w:t xml:space="preserve"> Arrow</w:t>
      </w:r>
      <w:r w:rsidR="00D779D5">
        <w:rPr>
          <w:rFonts w:asciiTheme="minorHAnsi" w:hAnsiTheme="minorHAnsi" w:cstheme="minorHAnsi"/>
          <w:color w:val="000000" w:themeColor="text1"/>
        </w:rPr>
        <w:t xml:space="preserve"> </w:t>
      </w:r>
      <w:r w:rsidR="00FB2F49" w:rsidRPr="00492BA6">
        <w:rPr>
          <w:rFonts w:asciiTheme="minorHAnsi" w:hAnsiTheme="minorHAnsi" w:cstheme="minorHAnsi"/>
          <w:color w:val="000000" w:themeColor="text1"/>
        </w:rPr>
        <w:t>5)</w:t>
      </w:r>
      <w:r w:rsidRPr="0076241F">
        <w:rPr>
          <w:rFonts w:asciiTheme="minorHAnsi" w:hAnsiTheme="minorHAnsi" w:cstheme="minorHAnsi"/>
          <w:bCs/>
          <w:color w:val="000000" w:themeColor="text1"/>
        </w:rPr>
        <w:t>.</w:t>
      </w:r>
      <w:r>
        <w:rPr>
          <w:rFonts w:asciiTheme="minorHAnsi" w:hAnsiTheme="minorHAnsi" w:cstheme="minorHAnsi"/>
          <w:bCs/>
          <w:color w:val="000000" w:themeColor="text1"/>
        </w:rPr>
        <w:t xml:space="preserve"> The algorithm will produce a </w:t>
      </w:r>
      <w:r w:rsidR="003E4F18">
        <w:rPr>
          <w:rFonts w:asciiTheme="minorHAnsi" w:hAnsiTheme="minorHAnsi" w:cstheme="minorHAnsi"/>
          <w:bCs/>
          <w:color w:val="000000" w:themeColor="text1"/>
        </w:rPr>
        <w:t>f</w:t>
      </w:r>
      <w:r w:rsidR="00DB6A2E">
        <w:rPr>
          <w:rFonts w:asciiTheme="minorHAnsi" w:hAnsiTheme="minorHAnsi" w:cstheme="minorHAnsi"/>
          <w:bCs/>
          <w:color w:val="000000" w:themeColor="text1"/>
        </w:rPr>
        <w:t xml:space="preserve">it for the decay curve and establish a lifetime value for each image. </w:t>
      </w:r>
    </w:p>
    <w:p w14:paraId="506629B7" w14:textId="77777777" w:rsidR="009B0C69" w:rsidRDefault="009B0C69" w:rsidP="009B0C69">
      <w:pPr>
        <w:pStyle w:val="ListParagraph"/>
        <w:ind w:left="0"/>
        <w:rPr>
          <w:rFonts w:asciiTheme="minorHAnsi" w:hAnsiTheme="minorHAnsi" w:cstheme="minorHAnsi"/>
          <w:bCs/>
          <w:color w:val="000000" w:themeColor="text1"/>
        </w:rPr>
      </w:pPr>
    </w:p>
    <w:p w14:paraId="4EE6ECBF" w14:textId="782F41DC" w:rsidR="00304FA9" w:rsidRDefault="009B0C69" w:rsidP="009B0C69">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DB6A2E" w:rsidRPr="009D0CB6">
        <w:rPr>
          <w:rFonts w:asciiTheme="minorHAnsi" w:hAnsiTheme="minorHAnsi" w:cstheme="minorHAnsi"/>
          <w:bCs/>
          <w:color w:val="000000" w:themeColor="text1"/>
          <w:highlight w:val="yellow"/>
        </w:rPr>
        <w:t>The resulting fit, highlighted in a blue line, should overlap with all the events</w:t>
      </w:r>
      <w:r w:rsidR="00DB6A2E" w:rsidRPr="005B6DAC">
        <w:rPr>
          <w:rFonts w:asciiTheme="minorHAnsi" w:hAnsiTheme="minorHAnsi" w:cstheme="minorHAnsi"/>
          <w:bCs/>
          <w:color w:val="000000" w:themeColor="text1"/>
          <w:highlight w:val="yellow"/>
        </w:rPr>
        <w:t>. A good fit is obtained when all events are aligned along the fit.</w:t>
      </w:r>
      <w:r w:rsidR="00335136">
        <w:rPr>
          <w:rFonts w:asciiTheme="minorHAnsi" w:hAnsiTheme="minorHAnsi" w:cstheme="minorHAnsi"/>
          <w:bCs/>
          <w:color w:val="000000" w:themeColor="text1"/>
        </w:rPr>
        <w:t xml:space="preserve"> </w:t>
      </w:r>
    </w:p>
    <w:p w14:paraId="70D71CE4" w14:textId="77777777" w:rsidR="00171198" w:rsidRDefault="00171198" w:rsidP="00171198">
      <w:pPr>
        <w:pStyle w:val="ListParagraph"/>
        <w:ind w:left="0"/>
        <w:rPr>
          <w:rFonts w:asciiTheme="minorHAnsi" w:hAnsiTheme="minorHAnsi" w:cstheme="minorHAnsi"/>
          <w:bCs/>
          <w:color w:val="000000" w:themeColor="text1"/>
        </w:rPr>
      </w:pPr>
    </w:p>
    <w:p w14:paraId="7A6D3481" w14:textId="16C5B4DF" w:rsidR="00FA4E89" w:rsidRDefault="001D14BB" w:rsidP="00C2469F">
      <w:pPr>
        <w:pStyle w:val="ListParagraph"/>
        <w:numPr>
          <w:ilvl w:val="1"/>
          <w:numId w:val="29"/>
        </w:numPr>
        <w:rPr>
          <w:rFonts w:asciiTheme="minorHAnsi" w:hAnsiTheme="minorHAnsi" w:cstheme="minorHAnsi"/>
          <w:bCs/>
          <w:color w:val="000000" w:themeColor="text1"/>
        </w:rPr>
      </w:pPr>
      <w:r>
        <w:rPr>
          <w:rFonts w:asciiTheme="minorHAnsi" w:hAnsiTheme="minorHAnsi" w:cstheme="minorHAnsi"/>
          <w:bCs/>
          <w:color w:val="000000" w:themeColor="text1"/>
          <w:highlight w:val="yellow"/>
        </w:rPr>
        <w:t>Click</w:t>
      </w:r>
      <w:r w:rsidR="00DB6A2E" w:rsidRPr="009D0CB6">
        <w:rPr>
          <w:rFonts w:asciiTheme="minorHAnsi" w:hAnsiTheme="minorHAnsi" w:cstheme="minorHAnsi"/>
          <w:bCs/>
          <w:color w:val="000000" w:themeColor="text1"/>
          <w:highlight w:val="yellow"/>
        </w:rPr>
        <w:t xml:space="preserve"> the </w:t>
      </w:r>
      <w:r w:rsidR="00DB6A2E" w:rsidRPr="009D0CB6">
        <w:rPr>
          <w:rFonts w:asciiTheme="minorHAnsi" w:hAnsiTheme="minorHAnsi" w:cstheme="minorHAnsi"/>
          <w:b/>
          <w:color w:val="000000" w:themeColor="text1"/>
          <w:highlight w:val="yellow"/>
        </w:rPr>
        <w:t xml:space="preserve">Parameters </w:t>
      </w:r>
      <w:r>
        <w:rPr>
          <w:rFonts w:asciiTheme="minorHAnsi" w:hAnsiTheme="minorHAnsi" w:cstheme="minorHAnsi"/>
          <w:bCs/>
          <w:color w:val="000000" w:themeColor="text1"/>
          <w:highlight w:val="yellow"/>
        </w:rPr>
        <w:t>tab</w:t>
      </w:r>
      <w:r w:rsidR="00FB2F49">
        <w:rPr>
          <w:rFonts w:asciiTheme="minorHAnsi" w:hAnsiTheme="minorHAnsi" w:cstheme="minorHAnsi"/>
          <w:bCs/>
          <w:color w:val="000000" w:themeColor="text1"/>
          <w:highlight w:val="yellow"/>
        </w:rPr>
        <w:t xml:space="preserve"> </w:t>
      </w:r>
      <w:r w:rsidR="00FB2F49" w:rsidRPr="00492BA6">
        <w:rPr>
          <w:rFonts w:asciiTheme="minorHAnsi" w:hAnsiTheme="minorHAnsi" w:cstheme="minorHAnsi"/>
          <w:bCs/>
          <w:color w:val="000000" w:themeColor="text1"/>
        </w:rPr>
        <w:t>(</w:t>
      </w:r>
      <w:r w:rsidR="002912D8" w:rsidRPr="002912D8">
        <w:rPr>
          <w:rFonts w:asciiTheme="minorHAnsi" w:hAnsiTheme="minorHAnsi" w:cstheme="minorHAnsi"/>
          <w:b/>
          <w:bCs/>
          <w:color w:val="000000" w:themeColor="text1"/>
        </w:rPr>
        <w:t>Figure</w:t>
      </w:r>
      <w:r w:rsidR="004D58CD">
        <w:rPr>
          <w:rFonts w:asciiTheme="minorHAnsi" w:hAnsiTheme="minorHAnsi" w:cstheme="minorHAnsi"/>
          <w:b/>
          <w:bCs/>
          <w:color w:val="000000" w:themeColor="text1"/>
        </w:rPr>
        <w:t xml:space="preserve"> </w:t>
      </w:r>
      <w:r w:rsidR="00FB2F49" w:rsidRPr="00A65568">
        <w:rPr>
          <w:rFonts w:asciiTheme="minorHAnsi" w:hAnsiTheme="minorHAnsi" w:cstheme="minorHAnsi"/>
          <w:b/>
          <w:color w:val="000000" w:themeColor="text1"/>
        </w:rPr>
        <w:t>1</w:t>
      </w:r>
      <w:r w:rsidR="00A65568">
        <w:rPr>
          <w:rFonts w:asciiTheme="minorHAnsi" w:hAnsiTheme="minorHAnsi" w:cstheme="minorHAnsi"/>
          <w:bCs/>
          <w:color w:val="000000" w:themeColor="text1"/>
        </w:rPr>
        <w:t>,</w:t>
      </w:r>
      <w:r w:rsidR="00FB2F49" w:rsidRPr="00492BA6">
        <w:rPr>
          <w:rFonts w:asciiTheme="minorHAnsi" w:hAnsiTheme="minorHAnsi" w:cstheme="minorHAnsi"/>
          <w:bCs/>
          <w:color w:val="000000" w:themeColor="text1"/>
        </w:rPr>
        <w:t xml:space="preserve"> Arrow</w:t>
      </w:r>
      <w:r w:rsidR="00A65568">
        <w:rPr>
          <w:rFonts w:asciiTheme="minorHAnsi" w:hAnsiTheme="minorHAnsi" w:cstheme="minorHAnsi"/>
          <w:bCs/>
          <w:color w:val="000000" w:themeColor="text1"/>
        </w:rPr>
        <w:t xml:space="preserve"> </w:t>
      </w:r>
      <w:r w:rsidR="00FB2F49" w:rsidRPr="00492BA6">
        <w:rPr>
          <w:rFonts w:asciiTheme="minorHAnsi" w:hAnsiTheme="minorHAnsi" w:cstheme="minorHAnsi"/>
          <w:bCs/>
          <w:color w:val="000000" w:themeColor="text1"/>
        </w:rPr>
        <w:t>6)</w:t>
      </w:r>
      <w:r w:rsidRPr="00492BA6">
        <w:rPr>
          <w:rFonts w:asciiTheme="minorHAnsi" w:hAnsiTheme="minorHAnsi" w:cstheme="minorHAnsi"/>
          <w:bCs/>
          <w:color w:val="000000" w:themeColor="text1"/>
        </w:rPr>
        <w:t xml:space="preserve">, </w:t>
      </w:r>
      <w:r>
        <w:rPr>
          <w:rFonts w:asciiTheme="minorHAnsi" w:hAnsiTheme="minorHAnsi" w:cstheme="minorHAnsi"/>
          <w:bCs/>
          <w:color w:val="000000" w:themeColor="text1"/>
          <w:highlight w:val="yellow"/>
        </w:rPr>
        <w:t>located within the top right menus of the software´s interface</w:t>
      </w:r>
      <w:r w:rsidR="000F7713">
        <w:rPr>
          <w:rFonts w:asciiTheme="minorHAnsi" w:hAnsiTheme="minorHAnsi" w:cstheme="minorHAnsi"/>
          <w:bCs/>
          <w:color w:val="000000" w:themeColor="text1"/>
          <w:highlight w:val="yellow"/>
        </w:rPr>
        <w:t>,</w:t>
      </w:r>
      <w:r w:rsidR="00DB6A2E" w:rsidRPr="009D0CB6">
        <w:rPr>
          <w:rFonts w:asciiTheme="minorHAnsi" w:hAnsiTheme="minorHAnsi" w:cstheme="minorHAnsi"/>
          <w:bCs/>
          <w:color w:val="000000" w:themeColor="text1"/>
          <w:highlight w:val="yellow"/>
        </w:rPr>
        <w:t xml:space="preserve"> </w:t>
      </w:r>
      <w:r>
        <w:rPr>
          <w:rFonts w:asciiTheme="minorHAnsi" w:hAnsiTheme="minorHAnsi" w:cstheme="minorHAnsi"/>
          <w:bCs/>
          <w:color w:val="000000" w:themeColor="text1"/>
          <w:highlight w:val="yellow"/>
        </w:rPr>
        <w:t xml:space="preserve">and </w:t>
      </w:r>
      <w:r w:rsidR="00DB6A2E" w:rsidRPr="009D0CB6">
        <w:rPr>
          <w:rFonts w:asciiTheme="minorHAnsi" w:hAnsiTheme="minorHAnsi" w:cstheme="minorHAnsi"/>
          <w:bCs/>
          <w:color w:val="000000" w:themeColor="text1"/>
          <w:highlight w:val="yellow"/>
        </w:rPr>
        <w:t xml:space="preserve">select </w:t>
      </w:r>
      <w:r w:rsidR="00DB6A2E" w:rsidRPr="000F7713">
        <w:rPr>
          <w:rFonts w:asciiTheme="minorHAnsi" w:hAnsiTheme="minorHAnsi" w:cstheme="minorHAnsi"/>
          <w:b/>
          <w:color w:val="000000" w:themeColor="text1"/>
          <w:highlight w:val="yellow"/>
        </w:rPr>
        <w:t>Statistic: w_mean (weighted mean)</w:t>
      </w:r>
      <w:r w:rsidR="00DB6A2E" w:rsidRPr="009D0CB6">
        <w:rPr>
          <w:rFonts w:asciiTheme="minorHAnsi" w:hAnsiTheme="minorHAnsi" w:cstheme="minorHAnsi"/>
          <w:bCs/>
          <w:color w:val="000000" w:themeColor="text1"/>
          <w:highlight w:val="yellow"/>
        </w:rPr>
        <w:t xml:space="preserve"> and check that the </w:t>
      </w:r>
      <w:r w:rsidR="00DB6A2E" w:rsidRPr="009D0CB6">
        <w:rPr>
          <w:rFonts w:asciiTheme="minorHAnsi" w:hAnsiTheme="minorHAnsi" w:cstheme="minorHAnsi"/>
          <w:b/>
          <w:color w:val="000000" w:themeColor="text1"/>
          <w:highlight w:val="yellow"/>
        </w:rPr>
        <w:t>chi2</w:t>
      </w:r>
      <w:r w:rsidR="00DB6A2E" w:rsidRPr="009D0CB6">
        <w:rPr>
          <w:rFonts w:asciiTheme="minorHAnsi" w:hAnsiTheme="minorHAnsi" w:cstheme="minorHAnsi"/>
          <w:bCs/>
          <w:color w:val="000000" w:themeColor="text1"/>
          <w:highlight w:val="yellow"/>
        </w:rPr>
        <w:t xml:space="preserve"> value is as close as possible to 1</w:t>
      </w:r>
      <w:r w:rsidR="00DB6A2E">
        <w:rPr>
          <w:rFonts w:asciiTheme="minorHAnsi" w:hAnsiTheme="minorHAnsi" w:cstheme="minorHAnsi"/>
          <w:bCs/>
          <w:color w:val="000000" w:themeColor="text1"/>
        </w:rPr>
        <w:t xml:space="preserve">. </w:t>
      </w:r>
    </w:p>
    <w:p w14:paraId="0F361455" w14:textId="77777777" w:rsidR="00FA4E89" w:rsidRDefault="00FA4E89" w:rsidP="00FA4E89">
      <w:pPr>
        <w:pStyle w:val="ListParagraph"/>
        <w:ind w:left="0"/>
        <w:rPr>
          <w:rFonts w:asciiTheme="minorHAnsi" w:hAnsiTheme="minorHAnsi" w:cstheme="minorHAnsi"/>
          <w:bCs/>
          <w:color w:val="000000" w:themeColor="text1"/>
        </w:rPr>
      </w:pPr>
    </w:p>
    <w:p w14:paraId="47F12030" w14:textId="5F65C8D0" w:rsidR="003E4F18" w:rsidRDefault="00FA4E89" w:rsidP="00FA4E89">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DB6A2E">
        <w:rPr>
          <w:rFonts w:asciiTheme="minorHAnsi" w:hAnsiTheme="minorHAnsi" w:cstheme="minorHAnsi"/>
          <w:bCs/>
          <w:color w:val="000000" w:themeColor="text1"/>
        </w:rPr>
        <w:t xml:space="preserve">A </w:t>
      </w:r>
      <w:r w:rsidR="00DB6A2E" w:rsidRPr="000C68FB">
        <w:rPr>
          <w:rFonts w:asciiTheme="minorHAnsi" w:hAnsiTheme="minorHAnsi" w:cstheme="minorHAnsi"/>
          <w:b/>
          <w:bCs/>
          <w:color w:val="000000" w:themeColor="text1"/>
        </w:rPr>
        <w:t>chi2</w:t>
      </w:r>
      <w:r w:rsidR="00DB6A2E">
        <w:rPr>
          <w:rFonts w:asciiTheme="minorHAnsi" w:hAnsiTheme="minorHAnsi" w:cstheme="minorHAnsi"/>
          <w:bCs/>
          <w:color w:val="000000" w:themeColor="text1"/>
        </w:rPr>
        <w:t xml:space="preserve"> close to one ensures the accuracy </w:t>
      </w:r>
      <w:r w:rsidR="00E8209B">
        <w:rPr>
          <w:rFonts w:asciiTheme="minorHAnsi" w:hAnsiTheme="minorHAnsi" w:cstheme="minorHAnsi"/>
          <w:bCs/>
          <w:color w:val="000000" w:themeColor="text1"/>
        </w:rPr>
        <w:t>of the</w:t>
      </w:r>
      <w:r w:rsidR="00DB6A2E">
        <w:rPr>
          <w:rFonts w:asciiTheme="minorHAnsi" w:hAnsiTheme="minorHAnsi" w:cstheme="minorHAnsi"/>
          <w:bCs/>
          <w:color w:val="000000" w:themeColor="text1"/>
        </w:rPr>
        <w:t xml:space="preserve"> fit. </w:t>
      </w:r>
      <w:r w:rsidR="00DB6A2E" w:rsidRPr="005B6DAC">
        <w:rPr>
          <w:rFonts w:asciiTheme="minorHAnsi" w:hAnsiTheme="minorHAnsi" w:cstheme="minorHAnsi"/>
          <w:bCs/>
          <w:color w:val="000000" w:themeColor="text1"/>
          <w:highlight w:val="yellow"/>
        </w:rPr>
        <w:t xml:space="preserve">The lifetime value of the selected image is thus revealed as </w:t>
      </w:r>
      <w:r w:rsidR="00DB6A2E" w:rsidRPr="005B6DAC">
        <w:rPr>
          <w:rFonts w:asciiTheme="minorHAnsi" w:hAnsiTheme="minorHAnsi" w:cstheme="minorHAnsi"/>
          <w:b/>
          <w:color w:val="000000" w:themeColor="text1"/>
          <w:highlight w:val="yellow"/>
        </w:rPr>
        <w:t>tau_1</w:t>
      </w:r>
      <w:r w:rsidR="00DB6A2E" w:rsidRPr="005B6DAC">
        <w:rPr>
          <w:rFonts w:asciiTheme="minorHAnsi" w:hAnsiTheme="minorHAnsi" w:cstheme="minorHAnsi"/>
          <w:bCs/>
          <w:color w:val="000000" w:themeColor="text1"/>
          <w:highlight w:val="yellow"/>
        </w:rPr>
        <w:t>.</w:t>
      </w:r>
      <w:r w:rsidR="00DB6A2E">
        <w:rPr>
          <w:rFonts w:asciiTheme="minorHAnsi" w:hAnsiTheme="minorHAnsi" w:cstheme="minorHAnsi"/>
          <w:bCs/>
          <w:color w:val="000000" w:themeColor="text1"/>
        </w:rPr>
        <w:t xml:space="preserve"> </w:t>
      </w:r>
    </w:p>
    <w:p w14:paraId="38504F40" w14:textId="77777777" w:rsidR="00171198" w:rsidRDefault="00171198" w:rsidP="00171198">
      <w:pPr>
        <w:pStyle w:val="ListParagraph"/>
        <w:ind w:left="0"/>
        <w:rPr>
          <w:rFonts w:asciiTheme="minorHAnsi" w:hAnsiTheme="minorHAnsi" w:cstheme="minorHAnsi"/>
          <w:bCs/>
          <w:color w:val="000000" w:themeColor="text1"/>
        </w:rPr>
      </w:pPr>
    </w:p>
    <w:p w14:paraId="18992563" w14:textId="77777777" w:rsidR="000F7713" w:rsidRDefault="004F78AA" w:rsidP="00C2469F">
      <w:pPr>
        <w:pStyle w:val="ListParagraph"/>
        <w:numPr>
          <w:ilvl w:val="1"/>
          <w:numId w:val="29"/>
        </w:numPr>
        <w:rPr>
          <w:rFonts w:asciiTheme="minorHAnsi" w:hAnsiTheme="minorHAnsi" w:cstheme="minorHAnsi"/>
          <w:bCs/>
          <w:color w:val="000000" w:themeColor="text1"/>
        </w:rPr>
      </w:pPr>
      <w:r w:rsidRPr="009D0CB6">
        <w:rPr>
          <w:rFonts w:asciiTheme="minorHAnsi" w:hAnsiTheme="minorHAnsi" w:cstheme="minorHAnsi"/>
          <w:bCs/>
          <w:color w:val="000000" w:themeColor="text1"/>
          <w:highlight w:val="yellow"/>
        </w:rPr>
        <w:t>Export any information of interest</w:t>
      </w:r>
      <w:r w:rsidRPr="005B6DAC">
        <w:rPr>
          <w:rFonts w:asciiTheme="minorHAnsi" w:hAnsiTheme="minorHAnsi" w:cstheme="minorHAnsi"/>
          <w:bCs/>
          <w:color w:val="000000" w:themeColor="text1"/>
          <w:highlight w:val="yellow"/>
        </w:rPr>
        <w:t xml:space="preserve">: </w:t>
      </w:r>
      <w:r w:rsidRPr="000F7713">
        <w:rPr>
          <w:rFonts w:asciiTheme="minorHAnsi" w:hAnsiTheme="minorHAnsi" w:cstheme="minorHAnsi"/>
          <w:b/>
          <w:color w:val="000000" w:themeColor="text1"/>
          <w:highlight w:val="yellow"/>
        </w:rPr>
        <w:t>File</w:t>
      </w:r>
      <w:r w:rsidR="000F7713">
        <w:rPr>
          <w:rFonts w:asciiTheme="minorHAnsi" w:hAnsiTheme="minorHAnsi" w:cstheme="minorHAnsi"/>
          <w:bCs/>
          <w:color w:val="000000" w:themeColor="text1"/>
          <w:highlight w:val="yellow"/>
        </w:rPr>
        <w:t xml:space="preserve"> | </w:t>
      </w:r>
      <w:r w:rsidRPr="000F7713">
        <w:rPr>
          <w:rFonts w:asciiTheme="minorHAnsi" w:hAnsiTheme="minorHAnsi" w:cstheme="minorHAnsi"/>
          <w:b/>
          <w:color w:val="000000" w:themeColor="text1"/>
          <w:highlight w:val="yellow"/>
        </w:rPr>
        <w:t>Export Intensity Images/Fit Result Table/Images/Histograms</w:t>
      </w:r>
      <w:r w:rsidRPr="005B6DAC">
        <w:rPr>
          <w:rFonts w:asciiTheme="minorHAnsi" w:hAnsiTheme="minorHAnsi" w:cstheme="minorHAnsi"/>
          <w:bCs/>
          <w:color w:val="000000" w:themeColor="text1"/>
          <w:highlight w:val="yellow"/>
        </w:rPr>
        <w:t>.</w:t>
      </w:r>
      <w:r w:rsidRPr="003E4F18">
        <w:rPr>
          <w:rFonts w:asciiTheme="minorHAnsi" w:hAnsiTheme="minorHAnsi" w:cstheme="minorHAnsi"/>
          <w:bCs/>
          <w:color w:val="000000" w:themeColor="text1"/>
        </w:rPr>
        <w:t xml:space="preserve"> </w:t>
      </w:r>
      <w:r w:rsidR="000F7713">
        <w:rPr>
          <w:rFonts w:asciiTheme="minorHAnsi" w:hAnsiTheme="minorHAnsi" w:cstheme="minorHAnsi"/>
          <w:bCs/>
          <w:color w:val="000000" w:themeColor="text1"/>
        </w:rPr>
        <w:t>S</w:t>
      </w:r>
      <w:r w:rsidRPr="003E4F18">
        <w:rPr>
          <w:rFonts w:asciiTheme="minorHAnsi" w:hAnsiTheme="minorHAnsi" w:cstheme="minorHAnsi"/>
          <w:bCs/>
          <w:color w:val="000000" w:themeColor="text1"/>
        </w:rPr>
        <w:t xml:space="preserve">ave the data settings used to calculate the lifetime: </w:t>
      </w:r>
      <w:r w:rsidRPr="000F7713">
        <w:rPr>
          <w:rFonts w:asciiTheme="minorHAnsi" w:hAnsiTheme="minorHAnsi" w:cstheme="minorHAnsi"/>
          <w:b/>
          <w:color w:val="000000" w:themeColor="text1"/>
        </w:rPr>
        <w:t>File</w:t>
      </w:r>
      <w:r w:rsidR="000F7713">
        <w:rPr>
          <w:rFonts w:asciiTheme="minorHAnsi" w:hAnsiTheme="minorHAnsi" w:cstheme="minorHAnsi"/>
          <w:bCs/>
          <w:color w:val="000000" w:themeColor="text1"/>
        </w:rPr>
        <w:t xml:space="preserve"> | </w:t>
      </w:r>
      <w:r w:rsidRPr="000F7713">
        <w:rPr>
          <w:rFonts w:asciiTheme="minorHAnsi" w:hAnsiTheme="minorHAnsi" w:cstheme="minorHAnsi"/>
          <w:b/>
          <w:color w:val="000000" w:themeColor="text1"/>
        </w:rPr>
        <w:t>Save Data Settings</w:t>
      </w:r>
      <w:r w:rsidRPr="003E4F18">
        <w:rPr>
          <w:rFonts w:asciiTheme="minorHAnsi" w:hAnsiTheme="minorHAnsi" w:cstheme="minorHAnsi"/>
          <w:bCs/>
          <w:color w:val="000000" w:themeColor="text1"/>
        </w:rPr>
        <w:t>.</w:t>
      </w:r>
    </w:p>
    <w:p w14:paraId="0151F719" w14:textId="77777777" w:rsidR="001074F0" w:rsidRDefault="001074F0" w:rsidP="000F7713">
      <w:pPr>
        <w:pStyle w:val="ListParagraph"/>
        <w:ind w:left="0"/>
        <w:rPr>
          <w:rFonts w:asciiTheme="minorHAnsi" w:hAnsiTheme="minorHAnsi" w:cstheme="minorHAnsi"/>
          <w:bCs/>
          <w:color w:val="000000" w:themeColor="text1"/>
        </w:rPr>
      </w:pPr>
    </w:p>
    <w:p w14:paraId="5B98331D" w14:textId="600029D7" w:rsidR="004F78AA" w:rsidRPr="003E4F18" w:rsidRDefault="000F7713" w:rsidP="000F7713">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NOTE:</w:t>
      </w:r>
      <w:r w:rsidR="004F78AA" w:rsidRPr="003E4F18">
        <w:rPr>
          <w:rFonts w:asciiTheme="minorHAnsi" w:hAnsiTheme="minorHAnsi" w:cstheme="minorHAnsi"/>
          <w:bCs/>
          <w:color w:val="000000" w:themeColor="text1"/>
        </w:rPr>
        <w:t xml:space="preserve"> The parameters employed will be saved for future analysis o</w:t>
      </w:r>
      <w:r w:rsidR="000C6E9D">
        <w:rPr>
          <w:rFonts w:asciiTheme="minorHAnsi" w:hAnsiTheme="minorHAnsi" w:cstheme="minorHAnsi"/>
          <w:bCs/>
          <w:color w:val="000000" w:themeColor="text1"/>
        </w:rPr>
        <w:t>f</w:t>
      </w:r>
      <w:r w:rsidR="004F78AA" w:rsidRPr="003E4F18">
        <w:rPr>
          <w:rFonts w:asciiTheme="minorHAnsi" w:hAnsiTheme="minorHAnsi" w:cstheme="minorHAnsi"/>
          <w:bCs/>
          <w:color w:val="000000" w:themeColor="text1"/>
        </w:rPr>
        <w:t xml:space="preserve"> the selected samples. </w:t>
      </w:r>
    </w:p>
    <w:p w14:paraId="7CE56826" w14:textId="77777777" w:rsidR="00042D0D" w:rsidRDefault="00042D0D" w:rsidP="00C2469F">
      <w:pPr>
        <w:pStyle w:val="ListParagraph"/>
        <w:ind w:left="0"/>
        <w:rPr>
          <w:rFonts w:asciiTheme="minorHAnsi" w:hAnsiTheme="minorHAnsi" w:cstheme="minorHAnsi"/>
          <w:bCs/>
          <w:color w:val="000000" w:themeColor="text1"/>
        </w:rPr>
      </w:pPr>
    </w:p>
    <w:p w14:paraId="13AD1D88" w14:textId="5AA4120A" w:rsidR="00042D0D" w:rsidRDefault="001E125A" w:rsidP="00C2469F">
      <w:pPr>
        <w:pStyle w:val="ListParagraph"/>
        <w:numPr>
          <w:ilvl w:val="0"/>
          <w:numId w:val="29"/>
        </w:numPr>
        <w:rPr>
          <w:rFonts w:asciiTheme="minorHAnsi" w:hAnsiTheme="minorHAnsi" w:cstheme="minorHAnsi"/>
          <w:b/>
          <w:color w:val="000000" w:themeColor="text1"/>
        </w:rPr>
      </w:pPr>
      <w:r>
        <w:rPr>
          <w:rFonts w:asciiTheme="minorHAnsi" w:hAnsiTheme="minorHAnsi" w:cstheme="minorHAnsi"/>
          <w:b/>
          <w:color w:val="000000" w:themeColor="text1"/>
        </w:rPr>
        <w:t xml:space="preserve">Graphical representations of </w:t>
      </w:r>
      <w:r w:rsidR="00621575" w:rsidRPr="00621575">
        <w:rPr>
          <w:rFonts w:asciiTheme="minorHAnsi" w:hAnsiTheme="minorHAnsi" w:cstheme="minorHAnsi"/>
          <w:b/>
          <w:color w:val="000000" w:themeColor="text1"/>
        </w:rPr>
        <w:t>FLIM data</w:t>
      </w:r>
    </w:p>
    <w:p w14:paraId="38E5A520" w14:textId="77777777" w:rsidR="00171198" w:rsidRDefault="00171198" w:rsidP="00C2469F">
      <w:pPr>
        <w:pStyle w:val="ListParagraph"/>
        <w:ind w:left="0"/>
        <w:rPr>
          <w:rFonts w:asciiTheme="minorHAnsi" w:hAnsiTheme="minorHAnsi" w:cstheme="minorHAnsi"/>
          <w:bCs/>
          <w:color w:val="000000" w:themeColor="text1"/>
        </w:rPr>
      </w:pPr>
    </w:p>
    <w:p w14:paraId="26202D3F" w14:textId="5C634CFC" w:rsidR="00621575" w:rsidRDefault="00171198" w:rsidP="00C2469F">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621575">
        <w:rPr>
          <w:rFonts w:asciiTheme="minorHAnsi" w:hAnsiTheme="minorHAnsi" w:cstheme="minorHAnsi"/>
          <w:bCs/>
          <w:color w:val="000000" w:themeColor="text1"/>
        </w:rPr>
        <w:t>The lifetimes collected</w:t>
      </w:r>
      <w:r w:rsidR="00DF32C8">
        <w:rPr>
          <w:rFonts w:asciiTheme="minorHAnsi" w:hAnsiTheme="minorHAnsi" w:cstheme="minorHAnsi"/>
          <w:bCs/>
          <w:color w:val="000000" w:themeColor="text1"/>
        </w:rPr>
        <w:t xml:space="preserve"> from different samples</w:t>
      </w:r>
      <w:r w:rsidR="00621575">
        <w:rPr>
          <w:rFonts w:asciiTheme="minorHAnsi" w:hAnsiTheme="minorHAnsi" w:cstheme="minorHAnsi"/>
          <w:bCs/>
          <w:color w:val="000000" w:themeColor="text1"/>
        </w:rPr>
        <w:t xml:space="preserve"> can be visually represented in various ways. </w:t>
      </w:r>
      <w:r w:rsidR="0074175D">
        <w:rPr>
          <w:rFonts w:asciiTheme="minorHAnsi" w:hAnsiTheme="minorHAnsi" w:cstheme="minorHAnsi"/>
          <w:bCs/>
          <w:color w:val="000000" w:themeColor="text1"/>
        </w:rPr>
        <w:t>Select to denote the lifetime values either in nanoseconds or picoseconds.</w:t>
      </w:r>
    </w:p>
    <w:p w14:paraId="688D509D" w14:textId="77777777" w:rsidR="00171198" w:rsidRDefault="00171198" w:rsidP="00C2469F">
      <w:pPr>
        <w:pStyle w:val="ListParagraph"/>
        <w:ind w:left="0"/>
        <w:rPr>
          <w:rFonts w:asciiTheme="minorHAnsi" w:hAnsiTheme="minorHAnsi" w:cstheme="minorHAnsi"/>
          <w:bCs/>
          <w:color w:val="000000" w:themeColor="text1"/>
        </w:rPr>
      </w:pPr>
    </w:p>
    <w:p w14:paraId="1A7C27A1" w14:textId="3E41E59F" w:rsidR="00DF32C8" w:rsidRDefault="00DF32C8" w:rsidP="00C2469F">
      <w:pPr>
        <w:pStyle w:val="ListParagraph"/>
        <w:numPr>
          <w:ilvl w:val="1"/>
          <w:numId w:val="29"/>
        </w:numPr>
        <w:rPr>
          <w:rFonts w:asciiTheme="minorHAnsi" w:hAnsiTheme="minorHAnsi" w:cstheme="minorHAnsi"/>
          <w:bCs/>
          <w:color w:val="000000" w:themeColor="text1"/>
        </w:rPr>
      </w:pPr>
      <w:r>
        <w:rPr>
          <w:rFonts w:asciiTheme="minorHAnsi" w:hAnsiTheme="minorHAnsi" w:cstheme="minorHAnsi"/>
          <w:bCs/>
          <w:color w:val="000000" w:themeColor="text1"/>
        </w:rPr>
        <w:t xml:space="preserve">Show the </w:t>
      </w:r>
      <w:r w:rsidR="00083E49">
        <w:rPr>
          <w:rFonts w:asciiTheme="minorHAnsi" w:hAnsiTheme="minorHAnsi" w:cstheme="minorHAnsi"/>
          <w:bCs/>
          <w:color w:val="000000" w:themeColor="text1"/>
        </w:rPr>
        <w:t xml:space="preserve">quality </w:t>
      </w:r>
      <w:r>
        <w:rPr>
          <w:rFonts w:asciiTheme="minorHAnsi" w:hAnsiTheme="minorHAnsi" w:cstheme="minorHAnsi"/>
          <w:bCs/>
          <w:color w:val="000000" w:themeColor="text1"/>
        </w:rPr>
        <w:t xml:space="preserve">of the fit and the accuracy of the curve by exporting the decay curve directly from FLIMfit. </w:t>
      </w:r>
    </w:p>
    <w:p w14:paraId="0112E56C" w14:textId="77777777" w:rsidR="00171198" w:rsidRDefault="00171198" w:rsidP="00171198">
      <w:pPr>
        <w:pStyle w:val="ListParagraph"/>
        <w:ind w:left="0"/>
        <w:rPr>
          <w:rFonts w:asciiTheme="minorHAnsi" w:hAnsiTheme="minorHAnsi" w:cstheme="minorHAnsi"/>
          <w:bCs/>
          <w:color w:val="000000" w:themeColor="text1"/>
        </w:rPr>
      </w:pPr>
    </w:p>
    <w:p w14:paraId="2666B542" w14:textId="1B3D484C" w:rsidR="00DF32C8" w:rsidRDefault="00DF32C8" w:rsidP="00C2469F">
      <w:pPr>
        <w:pStyle w:val="ListParagraph"/>
        <w:numPr>
          <w:ilvl w:val="1"/>
          <w:numId w:val="29"/>
        </w:numPr>
        <w:rPr>
          <w:rFonts w:asciiTheme="minorHAnsi" w:hAnsiTheme="minorHAnsi" w:cstheme="minorHAnsi"/>
          <w:bCs/>
          <w:color w:val="000000" w:themeColor="text1"/>
        </w:rPr>
      </w:pPr>
      <w:r>
        <w:rPr>
          <w:rFonts w:asciiTheme="minorHAnsi" w:hAnsiTheme="minorHAnsi" w:cstheme="minorHAnsi"/>
          <w:bCs/>
          <w:color w:val="000000" w:themeColor="text1"/>
        </w:rPr>
        <w:t>Represent the distribution of the photons by plotting the frequency of the photon count versus the lifetime value</w:t>
      </w:r>
      <w:r w:rsidR="0074175D">
        <w:rPr>
          <w:rFonts w:asciiTheme="minorHAnsi" w:hAnsiTheme="minorHAnsi" w:cstheme="minorHAnsi"/>
          <w:bCs/>
          <w:color w:val="000000" w:themeColor="text1"/>
        </w:rPr>
        <w:t xml:space="preserve"> in a histogram</w:t>
      </w:r>
      <w:r>
        <w:rPr>
          <w:rFonts w:asciiTheme="minorHAnsi" w:hAnsiTheme="minorHAnsi" w:cstheme="minorHAnsi"/>
          <w:bCs/>
          <w:color w:val="000000" w:themeColor="text1"/>
        </w:rPr>
        <w:t>.</w:t>
      </w:r>
    </w:p>
    <w:p w14:paraId="190B44EF" w14:textId="77777777" w:rsidR="00171198" w:rsidRDefault="00171198" w:rsidP="00171198">
      <w:pPr>
        <w:pStyle w:val="ListParagraph"/>
        <w:ind w:left="0"/>
        <w:rPr>
          <w:rFonts w:asciiTheme="minorHAnsi" w:hAnsiTheme="minorHAnsi" w:cstheme="minorHAnsi"/>
          <w:bCs/>
          <w:color w:val="000000" w:themeColor="text1"/>
        </w:rPr>
      </w:pPr>
    </w:p>
    <w:p w14:paraId="174FB496" w14:textId="50EDAB50" w:rsidR="004D4133" w:rsidRDefault="00DF32C8" w:rsidP="00C2469F">
      <w:pPr>
        <w:pStyle w:val="ListParagraph"/>
        <w:numPr>
          <w:ilvl w:val="1"/>
          <w:numId w:val="29"/>
        </w:numPr>
        <w:rPr>
          <w:rFonts w:asciiTheme="minorHAnsi" w:hAnsiTheme="minorHAnsi" w:cstheme="minorHAnsi"/>
          <w:bCs/>
          <w:color w:val="000000" w:themeColor="text1"/>
        </w:rPr>
      </w:pPr>
      <w:r>
        <w:rPr>
          <w:rFonts w:asciiTheme="minorHAnsi" w:hAnsiTheme="minorHAnsi" w:cstheme="minorHAnsi"/>
          <w:bCs/>
          <w:color w:val="000000" w:themeColor="text1"/>
        </w:rPr>
        <w:t>Finally, for statistical comparison, if comparing two or more samples, place lifetime values plus standard deviation of the mean in a scatter plot bar graph. Perform any desired statistical analysis.</w:t>
      </w:r>
    </w:p>
    <w:p w14:paraId="48D1FBAC" w14:textId="77777777" w:rsidR="00C72AEE" w:rsidRPr="00C72AEE" w:rsidRDefault="00C72AEE" w:rsidP="00C2469F">
      <w:pPr>
        <w:pStyle w:val="ListParagraph"/>
        <w:ind w:left="0"/>
        <w:rPr>
          <w:rFonts w:asciiTheme="minorHAnsi" w:hAnsiTheme="minorHAnsi" w:cstheme="minorHAnsi"/>
          <w:bCs/>
          <w:color w:val="000000" w:themeColor="text1"/>
        </w:rPr>
      </w:pPr>
    </w:p>
    <w:p w14:paraId="3E79FCA8" w14:textId="2509313E" w:rsidR="006305D7" w:rsidRPr="008D670B" w:rsidRDefault="006305D7" w:rsidP="00C2469F">
      <w:pPr>
        <w:pStyle w:val="NormalWeb"/>
        <w:spacing w:before="0" w:beforeAutospacing="0" w:after="0" w:afterAutospacing="0"/>
        <w:contextualSpacing/>
        <w:rPr>
          <w:rFonts w:asciiTheme="minorHAnsi" w:hAnsiTheme="minorHAnsi" w:cstheme="minorHAnsi"/>
          <w:color w:val="808080"/>
        </w:rPr>
      </w:pPr>
      <w:r w:rsidRPr="008D670B">
        <w:rPr>
          <w:rFonts w:asciiTheme="minorHAnsi" w:hAnsiTheme="minorHAnsi" w:cstheme="minorHAnsi"/>
          <w:b/>
        </w:rPr>
        <w:t>REPRESENTATIVE RESULTS</w:t>
      </w:r>
      <w:r w:rsidR="00EF1462" w:rsidRPr="008D670B">
        <w:rPr>
          <w:rFonts w:asciiTheme="minorHAnsi" w:hAnsiTheme="minorHAnsi" w:cstheme="minorHAnsi"/>
          <w:b/>
        </w:rPr>
        <w:t xml:space="preserve">: </w:t>
      </w:r>
    </w:p>
    <w:p w14:paraId="71645D45" w14:textId="7E613AE5" w:rsidR="00770CBC" w:rsidRDefault="003F211F"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protocol shows how to accurately </w:t>
      </w:r>
      <w:r w:rsidR="009C228D">
        <w:rPr>
          <w:rFonts w:asciiTheme="minorHAnsi" w:hAnsiTheme="minorHAnsi" w:cstheme="minorHAnsi"/>
          <w:color w:val="000000" w:themeColor="text1"/>
        </w:rPr>
        <w:t>monitor</w:t>
      </w:r>
      <w:r>
        <w:rPr>
          <w:rFonts w:asciiTheme="minorHAnsi" w:hAnsiTheme="minorHAnsi" w:cstheme="minorHAnsi"/>
          <w:color w:val="000000" w:themeColor="text1"/>
        </w:rPr>
        <w:t xml:space="preserve"> the formation of aggregated species in living </w:t>
      </w:r>
      <w:r w:rsidRPr="006E4B61">
        <w:rPr>
          <w:rFonts w:asciiTheme="minorHAnsi" w:hAnsiTheme="minorHAnsi" w:cstheme="minorHAnsi"/>
          <w:i/>
          <w:color w:val="000000" w:themeColor="text1"/>
        </w:rPr>
        <w:t>C.</w:t>
      </w:r>
      <w:r w:rsidR="006E4B61" w:rsidRPr="006E4B61">
        <w:rPr>
          <w:rFonts w:asciiTheme="minorHAnsi" w:hAnsiTheme="minorHAnsi" w:cstheme="minorHAnsi"/>
          <w:i/>
          <w:color w:val="000000" w:themeColor="text1"/>
        </w:rPr>
        <w:t xml:space="preserve"> </w:t>
      </w:r>
      <w:r w:rsidRPr="006E4B61">
        <w:rPr>
          <w:rFonts w:asciiTheme="minorHAnsi" w:hAnsiTheme="minorHAnsi" w:cstheme="minorHAnsi"/>
          <w:i/>
          <w:color w:val="000000" w:themeColor="text1"/>
        </w:rPr>
        <w:t>elegans</w:t>
      </w:r>
      <w:r>
        <w:rPr>
          <w:rFonts w:asciiTheme="minorHAnsi" w:hAnsiTheme="minorHAnsi" w:cstheme="minorHAnsi"/>
          <w:color w:val="000000" w:themeColor="text1"/>
        </w:rPr>
        <w:t xml:space="preserve">, </w:t>
      </w:r>
      <w:r w:rsidR="00C72AEE">
        <w:rPr>
          <w:rFonts w:asciiTheme="minorHAnsi" w:hAnsiTheme="minorHAnsi" w:cstheme="minorHAnsi"/>
          <w:color w:val="000000" w:themeColor="text1"/>
        </w:rPr>
        <w:t xml:space="preserve">both </w:t>
      </w:r>
      <w:r>
        <w:rPr>
          <w:rFonts w:asciiTheme="minorHAnsi" w:hAnsiTheme="minorHAnsi" w:cstheme="minorHAnsi"/>
          <w:color w:val="000000" w:themeColor="text1"/>
        </w:rPr>
        <w:t>during its natural aging and when subjected to stress. We selected four different strains of transgenic nematodes expressing polyglutamine protein</w:t>
      </w:r>
      <w:r w:rsidR="009C33D3">
        <w:rPr>
          <w:rFonts w:asciiTheme="minorHAnsi" w:hAnsiTheme="minorHAnsi" w:cstheme="minorHAnsi"/>
          <w:color w:val="000000" w:themeColor="text1"/>
        </w:rPr>
        <w:t>s</w:t>
      </w:r>
      <w:r>
        <w:rPr>
          <w:rFonts w:asciiTheme="minorHAnsi" w:hAnsiTheme="minorHAnsi" w:cstheme="minorHAnsi"/>
          <w:color w:val="000000" w:themeColor="text1"/>
        </w:rPr>
        <w:t xml:space="preserve"> of either 40Q</w:t>
      </w:r>
      <w:r w:rsidR="00A91ACE">
        <w:rPr>
          <w:rFonts w:asciiTheme="minorHAnsi" w:hAnsiTheme="minorHAnsi" w:cstheme="minorHAnsi"/>
          <w:color w:val="000000" w:themeColor="text1"/>
        </w:rPr>
        <w:t>,</w:t>
      </w:r>
      <w:r>
        <w:rPr>
          <w:rFonts w:asciiTheme="minorHAnsi" w:hAnsiTheme="minorHAnsi" w:cstheme="minorHAnsi"/>
          <w:color w:val="000000" w:themeColor="text1"/>
        </w:rPr>
        <w:t xml:space="preserve"> 44Q</w:t>
      </w:r>
      <w:r w:rsidR="004D58CD">
        <w:rPr>
          <w:rFonts w:asciiTheme="minorHAnsi" w:hAnsiTheme="minorHAnsi" w:cstheme="minorHAnsi"/>
          <w:color w:val="000000" w:themeColor="text1"/>
        </w:rPr>
        <w:t>,</w:t>
      </w:r>
      <w:r w:rsidR="00A91ACE">
        <w:rPr>
          <w:rFonts w:asciiTheme="minorHAnsi" w:hAnsiTheme="minorHAnsi" w:cstheme="minorHAnsi"/>
          <w:color w:val="000000" w:themeColor="text1"/>
        </w:rPr>
        <w:t xml:space="preserve"> </w:t>
      </w:r>
      <w:r w:rsidR="00A91ACE" w:rsidRPr="00723DBE">
        <w:rPr>
          <w:rFonts w:asciiTheme="minorHAnsi" w:hAnsiTheme="minorHAnsi" w:cstheme="minorHAnsi"/>
          <w:color w:val="000000" w:themeColor="text1"/>
        </w:rPr>
        <w:t>or 85Q</w:t>
      </w:r>
      <w:r w:rsidRPr="00723DBE">
        <w:rPr>
          <w:rFonts w:asciiTheme="minorHAnsi" w:hAnsiTheme="minorHAnsi" w:cstheme="minorHAnsi"/>
          <w:color w:val="000000" w:themeColor="text1"/>
        </w:rPr>
        <w:t xml:space="preserve"> repeats. </w:t>
      </w:r>
      <w:r>
        <w:rPr>
          <w:rFonts w:asciiTheme="minorHAnsi" w:hAnsiTheme="minorHAnsi" w:cstheme="minorHAnsi"/>
          <w:color w:val="000000" w:themeColor="text1"/>
        </w:rPr>
        <w:t>The</w:t>
      </w:r>
      <w:r w:rsidR="00C72AEE">
        <w:rPr>
          <w:rFonts w:asciiTheme="minorHAnsi" w:hAnsiTheme="minorHAnsi" w:cstheme="minorHAnsi"/>
          <w:color w:val="000000" w:themeColor="text1"/>
        </w:rPr>
        <w:t>se</w:t>
      </w:r>
      <w:r>
        <w:rPr>
          <w:rFonts w:asciiTheme="minorHAnsi" w:hAnsiTheme="minorHAnsi" w:cstheme="minorHAnsi"/>
          <w:color w:val="000000" w:themeColor="text1"/>
        </w:rPr>
        <w:t xml:space="preserve"> protein</w:t>
      </w:r>
      <w:r w:rsidR="003E0F4A">
        <w:rPr>
          <w:rFonts w:asciiTheme="minorHAnsi" w:hAnsiTheme="minorHAnsi" w:cstheme="minorHAnsi"/>
          <w:color w:val="000000" w:themeColor="text1"/>
        </w:rPr>
        <w:t>s</w:t>
      </w:r>
      <w:r>
        <w:rPr>
          <w:rFonts w:asciiTheme="minorHAnsi" w:hAnsiTheme="minorHAnsi" w:cstheme="minorHAnsi"/>
          <w:color w:val="000000" w:themeColor="text1"/>
        </w:rPr>
        <w:t xml:space="preserve"> are </w:t>
      </w:r>
      <w:r w:rsidR="00083E49">
        <w:rPr>
          <w:rFonts w:asciiTheme="minorHAnsi" w:hAnsiTheme="minorHAnsi" w:cstheme="minorHAnsi"/>
          <w:color w:val="000000" w:themeColor="text1"/>
        </w:rPr>
        <w:t xml:space="preserve">synthesized </w:t>
      </w:r>
      <w:r>
        <w:rPr>
          <w:rFonts w:asciiTheme="minorHAnsi" w:hAnsiTheme="minorHAnsi" w:cstheme="minorHAnsi"/>
          <w:color w:val="000000" w:themeColor="text1"/>
        </w:rPr>
        <w:t xml:space="preserve">in different tissues and </w:t>
      </w:r>
      <w:r w:rsidR="003D69E7">
        <w:rPr>
          <w:rFonts w:asciiTheme="minorHAnsi" w:hAnsiTheme="minorHAnsi" w:cstheme="minorHAnsi"/>
          <w:color w:val="000000" w:themeColor="text1"/>
        </w:rPr>
        <w:t xml:space="preserve">were </w:t>
      </w:r>
      <w:r>
        <w:rPr>
          <w:rFonts w:asciiTheme="minorHAnsi" w:hAnsiTheme="minorHAnsi" w:cstheme="minorHAnsi"/>
          <w:color w:val="000000" w:themeColor="text1"/>
        </w:rPr>
        <w:t xml:space="preserve">fused to different fluorophores. The </w:t>
      </w:r>
      <w:r w:rsidRPr="003F211F">
        <w:rPr>
          <w:rFonts w:asciiTheme="minorHAnsi" w:hAnsiTheme="minorHAnsi" w:cstheme="minorHAnsi"/>
          <w:i/>
          <w:iCs/>
          <w:color w:val="000000" w:themeColor="text1"/>
        </w:rPr>
        <w:t>C.</w:t>
      </w:r>
      <w:r w:rsidR="006E4B61">
        <w:rPr>
          <w:rFonts w:asciiTheme="minorHAnsi" w:hAnsiTheme="minorHAnsi" w:cstheme="minorHAnsi"/>
          <w:i/>
          <w:iCs/>
          <w:color w:val="000000" w:themeColor="text1"/>
        </w:rPr>
        <w:t xml:space="preserve"> </w:t>
      </w:r>
      <w:r w:rsidRPr="003F211F">
        <w:rPr>
          <w:rFonts w:asciiTheme="minorHAnsi" w:hAnsiTheme="minorHAnsi" w:cstheme="minorHAnsi"/>
          <w:i/>
          <w:iCs/>
          <w:color w:val="000000" w:themeColor="text1"/>
        </w:rPr>
        <w:t>elegans</w:t>
      </w:r>
      <w:r>
        <w:rPr>
          <w:rFonts w:asciiTheme="minorHAnsi" w:hAnsiTheme="minorHAnsi" w:cstheme="minorHAnsi"/>
          <w:color w:val="000000" w:themeColor="text1"/>
        </w:rPr>
        <w:t xml:space="preserve"> </w:t>
      </w:r>
      <w:r w:rsidR="008E3F7F">
        <w:rPr>
          <w:rFonts w:asciiTheme="minorHAnsi" w:hAnsiTheme="minorHAnsi" w:cstheme="minorHAnsi"/>
          <w:color w:val="000000" w:themeColor="text1"/>
        </w:rPr>
        <w:t xml:space="preserve">strains </w:t>
      </w:r>
      <w:r>
        <w:rPr>
          <w:rFonts w:asciiTheme="minorHAnsi" w:hAnsiTheme="minorHAnsi" w:cstheme="minorHAnsi"/>
          <w:color w:val="000000" w:themeColor="text1"/>
        </w:rPr>
        <w:t>either express</w:t>
      </w:r>
      <w:r w:rsidR="003D69E7">
        <w:rPr>
          <w:rFonts w:asciiTheme="minorHAnsi" w:hAnsiTheme="minorHAnsi" w:cstheme="minorHAnsi"/>
          <w:color w:val="000000" w:themeColor="text1"/>
        </w:rPr>
        <w:t>ed</w:t>
      </w:r>
      <w:r>
        <w:rPr>
          <w:rFonts w:asciiTheme="minorHAnsi" w:hAnsiTheme="minorHAnsi" w:cstheme="minorHAnsi"/>
          <w:color w:val="000000" w:themeColor="text1"/>
        </w:rPr>
        <w:t xml:space="preserve"> Q40-mRFP in the </w:t>
      </w:r>
      <w:r w:rsidR="00083E49">
        <w:rPr>
          <w:rFonts w:asciiTheme="minorHAnsi" w:hAnsiTheme="minorHAnsi" w:cstheme="minorHAnsi"/>
          <w:color w:val="000000" w:themeColor="text1"/>
        </w:rPr>
        <w:t xml:space="preserve">body wall </w:t>
      </w:r>
      <w:r>
        <w:rPr>
          <w:rFonts w:asciiTheme="minorHAnsi" w:hAnsiTheme="minorHAnsi" w:cstheme="minorHAnsi"/>
          <w:color w:val="000000" w:themeColor="text1"/>
        </w:rPr>
        <w:t>muscl</w:t>
      </w:r>
      <w:r w:rsidR="009C33D3">
        <w:rPr>
          <w:rFonts w:asciiTheme="minorHAnsi" w:hAnsiTheme="minorHAnsi" w:cstheme="minorHAnsi"/>
          <w:color w:val="000000" w:themeColor="text1"/>
        </w:rPr>
        <w:t>e</w:t>
      </w:r>
      <w:r>
        <w:rPr>
          <w:rFonts w:asciiTheme="minorHAnsi" w:hAnsiTheme="minorHAnsi" w:cstheme="minorHAnsi"/>
          <w:color w:val="000000" w:themeColor="text1"/>
        </w:rPr>
        <w:t>s (mQ40-RFP), Q40-CFP in the nervous system (nQ40</w:t>
      </w:r>
      <w:r w:rsidR="00C72AEE">
        <w:rPr>
          <w:rFonts w:asciiTheme="minorHAnsi" w:hAnsiTheme="minorHAnsi" w:cstheme="minorHAnsi"/>
          <w:color w:val="000000" w:themeColor="text1"/>
        </w:rPr>
        <w:t>-CFP</w:t>
      </w:r>
      <w:r>
        <w:rPr>
          <w:rFonts w:asciiTheme="minorHAnsi" w:hAnsiTheme="minorHAnsi" w:cstheme="minorHAnsi"/>
          <w:color w:val="000000" w:themeColor="text1"/>
        </w:rPr>
        <w:t>)</w:t>
      </w:r>
      <w:r w:rsidR="004D58CD">
        <w:rPr>
          <w:rFonts w:asciiTheme="minorHAnsi" w:hAnsiTheme="minorHAnsi" w:cstheme="minorHAnsi"/>
          <w:color w:val="000000" w:themeColor="text1"/>
        </w:rPr>
        <w:t>,</w:t>
      </w:r>
      <w:r>
        <w:rPr>
          <w:rFonts w:asciiTheme="minorHAnsi" w:hAnsiTheme="minorHAnsi" w:cstheme="minorHAnsi"/>
          <w:color w:val="000000" w:themeColor="text1"/>
        </w:rPr>
        <w:t xml:space="preserve"> and either Q44-YFP</w:t>
      </w:r>
      <w:r w:rsidR="003E0F4A">
        <w:rPr>
          <w:rFonts w:asciiTheme="minorHAnsi" w:hAnsiTheme="minorHAnsi" w:cstheme="minorHAnsi"/>
          <w:color w:val="000000" w:themeColor="text1"/>
        </w:rPr>
        <w:t xml:space="preserve"> </w:t>
      </w:r>
      <w:r>
        <w:rPr>
          <w:rFonts w:asciiTheme="minorHAnsi" w:hAnsiTheme="minorHAnsi" w:cstheme="minorHAnsi"/>
          <w:color w:val="000000" w:themeColor="text1"/>
        </w:rPr>
        <w:t>or Q85-YFP in the intestine (iQ44-YFP</w:t>
      </w:r>
      <w:r w:rsidR="009C33D3">
        <w:rPr>
          <w:rFonts w:asciiTheme="minorHAnsi" w:hAnsiTheme="minorHAnsi" w:cstheme="minorHAnsi"/>
          <w:color w:val="000000" w:themeColor="text1"/>
        </w:rPr>
        <w:t xml:space="preserve"> and iQ85-YFP</w:t>
      </w:r>
      <w:r w:rsidR="005D4B9D">
        <w:rPr>
          <w:rFonts w:asciiTheme="minorHAnsi" w:hAnsiTheme="minorHAnsi" w:cstheme="minorHAnsi"/>
          <w:color w:val="000000" w:themeColor="text1"/>
        </w:rPr>
        <w:fldChar w:fldCharType="begin" w:fldLock="1"/>
      </w:r>
      <w:r w:rsidR="005D4B9D">
        <w:rPr>
          <w:rFonts w:asciiTheme="minorHAnsi" w:hAnsiTheme="minorHAnsi" w:cstheme="minorHAnsi"/>
          <w:color w:val="000000" w:themeColor="text1"/>
        </w:rPr>
        <w:instrText>ADDIN CSL_CITATION {"citationItems":[{"id":"ITEM-1","itemData":{"DOI":"10.1073/pnas.1108766109","ISSN":"00278424","abstract":"Many age-related diseases are known to elicit protein misfolding and aggregation. Whereas environmental stressors, such as temperature, oxidative stress, and osmotic stress, can also damage proteins, it is not known whether aging and the environment impact protein folding in the same or different ways. Using polyQ reporters of protein folding in both Caenorhabditis elegans and mammalian cell culture, we show that osmotic stress, but not other proteotoxic stressors, induces rapid (minutes) cytoplasmic polyQ aggregation. Osmotic stress-induced polyQ aggregates could be distinguished from aging-induced polyQ aggregates based on morphological, biophysical, cell biological, and biochemical criteria, suggesting that they are a unique misfolded-protein species. The insulin-like growth factor signaling mutant daf-2, which inhibits age-induced polyQ aggregation and protects C. elegans from stress, did not prevent the formation of stress-induced polyQ aggregates. However, osmotic stress resistance mutants, which genetically activate the osmotic stress response, strongly inhibited the formation of osmotic polyQ aggregates. Our findings show that in vivo, the same protein can adopt distinct aggregation states depending on the initiating stressor and that stress and aging impact the proteome in related but distinct ways.","author":[{"dropping-particle":"","family":"Moronetti Mazzeo","given":"Lorenza E.","non-dropping-particle":"","parse-names":false,"suffix":""},{"dropping-particle":"","family":"Dersh","given":"Devin","non-dropping-particle":"","parse-names":false,"suffix":""},{"dropping-particle":"","family":"Boccitto","given":"Marco","non-dropping-particle":"","parse-names":false,"suffix":""},{"dropping-particle":"","family":"Kalb","given":"Robert G.","non-dropping-particle":"","parse-names":false,"suffix":""},{"dropping-particle":"","family":"Lamitina","given":"Todd","non-dropping-particle":"","parse-names":false,"suffix":""}],"container-title":"Proceedings of the National Academy of Sciences of the United States of America","id":"ITEM-1","issue":"26","issued":{"date-parts":[["2012"]]},"page":"10587-10592","title":"Stress and aging induce distinct polyQ protein aggregation states","type":"article-journal","volume":"109"},"uris":["http://www.mendeley.com/documents/?uuid=244bf91d-2fe0-498b-bd62-1825c689dd13"]}],"mendeley":{"formattedCitation":"&lt;sup&gt;13&lt;/sup&gt;","plainTextFormattedCitation":"13","previouslyFormattedCitation":"&lt;sup&gt;13&lt;/sup&gt;"},"properties":{"noteIndex":0},"schema":"https://github.com/citation-style-language/schema/raw/master/csl-citation.json"}</w:instrText>
      </w:r>
      <w:r w:rsidR="005D4B9D">
        <w:rPr>
          <w:rFonts w:asciiTheme="minorHAnsi" w:hAnsiTheme="minorHAnsi" w:cstheme="minorHAnsi"/>
          <w:color w:val="000000" w:themeColor="text1"/>
        </w:rPr>
        <w:fldChar w:fldCharType="separate"/>
      </w:r>
      <w:r w:rsidR="005D4B9D" w:rsidRPr="005D4B9D">
        <w:rPr>
          <w:rFonts w:asciiTheme="minorHAnsi" w:hAnsiTheme="minorHAnsi" w:cstheme="minorHAnsi"/>
          <w:noProof/>
          <w:color w:val="000000" w:themeColor="text1"/>
          <w:vertAlign w:val="superscript"/>
        </w:rPr>
        <w:t>13</w:t>
      </w:r>
      <w:r w:rsidR="005D4B9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To illustrate how aging promotes aggregation, we collected the lifetime of these </w:t>
      </w:r>
      <w:r w:rsidR="006E4B61">
        <w:rPr>
          <w:rFonts w:asciiTheme="minorHAnsi" w:hAnsiTheme="minorHAnsi" w:cstheme="minorHAnsi"/>
          <w:color w:val="000000" w:themeColor="text1"/>
        </w:rPr>
        <w:t>polyQ strains</w:t>
      </w:r>
      <w:r>
        <w:rPr>
          <w:rFonts w:asciiTheme="minorHAnsi" w:hAnsiTheme="minorHAnsi" w:cstheme="minorHAnsi"/>
          <w:color w:val="000000" w:themeColor="text1"/>
        </w:rPr>
        <w:t xml:space="preserve"> in young nematodes, at day 4 of life, and old nematodes, at day 8. To show the effects</w:t>
      </w:r>
      <w:r w:rsidR="00602DE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a deficiency in the </w:t>
      </w:r>
      <w:r w:rsidR="006E4B61">
        <w:rPr>
          <w:rFonts w:asciiTheme="minorHAnsi" w:hAnsiTheme="minorHAnsi" w:cstheme="minorHAnsi"/>
          <w:color w:val="000000" w:themeColor="text1"/>
        </w:rPr>
        <w:t>PN</w:t>
      </w:r>
      <w:r>
        <w:rPr>
          <w:rFonts w:asciiTheme="minorHAnsi" w:hAnsiTheme="minorHAnsi" w:cstheme="minorHAnsi"/>
          <w:color w:val="000000" w:themeColor="text1"/>
        </w:rPr>
        <w:t xml:space="preserve">, </w:t>
      </w:r>
      <w:r w:rsidR="00602DED">
        <w:rPr>
          <w:rFonts w:asciiTheme="minorHAnsi" w:hAnsiTheme="minorHAnsi" w:cstheme="minorHAnsi"/>
          <w:color w:val="000000" w:themeColor="text1"/>
        </w:rPr>
        <w:t xml:space="preserve">we performed </w:t>
      </w:r>
      <w:r w:rsidR="003E0F4A">
        <w:rPr>
          <w:rFonts w:asciiTheme="minorHAnsi" w:hAnsiTheme="minorHAnsi" w:cstheme="minorHAnsi"/>
          <w:color w:val="000000" w:themeColor="text1"/>
        </w:rPr>
        <w:t xml:space="preserve">a knockdown of </w:t>
      </w:r>
      <w:r w:rsidR="003E0F4A">
        <w:rPr>
          <w:rFonts w:asciiTheme="minorHAnsi" w:hAnsiTheme="minorHAnsi" w:cstheme="minorHAnsi"/>
          <w:i/>
          <w:color w:val="000000" w:themeColor="text1"/>
        </w:rPr>
        <w:t>hsp-1</w:t>
      </w:r>
      <w:r w:rsidR="00602DED">
        <w:rPr>
          <w:rFonts w:asciiTheme="minorHAnsi" w:hAnsiTheme="minorHAnsi" w:cstheme="minorHAnsi"/>
          <w:color w:val="000000" w:themeColor="text1"/>
        </w:rPr>
        <w:t xml:space="preserve"> </w:t>
      </w:r>
      <w:r w:rsidR="003E0F4A">
        <w:rPr>
          <w:rFonts w:asciiTheme="minorHAnsi" w:hAnsiTheme="minorHAnsi" w:cstheme="minorHAnsi"/>
          <w:color w:val="000000" w:themeColor="text1"/>
        </w:rPr>
        <w:t>i</w:t>
      </w:r>
      <w:r w:rsidR="00602DED">
        <w:rPr>
          <w:rFonts w:asciiTheme="minorHAnsi" w:hAnsiTheme="minorHAnsi" w:cstheme="minorHAnsi"/>
          <w:color w:val="000000" w:themeColor="text1"/>
        </w:rPr>
        <w:t>n</w:t>
      </w:r>
      <w:r>
        <w:rPr>
          <w:rFonts w:asciiTheme="minorHAnsi" w:hAnsiTheme="minorHAnsi" w:cstheme="minorHAnsi"/>
          <w:color w:val="000000" w:themeColor="text1"/>
        </w:rPr>
        <w:t xml:space="preserve"> the mQ40-RFP and the nQ40 </w:t>
      </w:r>
      <w:r w:rsidR="00602DED">
        <w:rPr>
          <w:rFonts w:asciiTheme="minorHAnsi" w:hAnsiTheme="minorHAnsi" w:cstheme="minorHAnsi"/>
          <w:color w:val="000000" w:themeColor="text1"/>
        </w:rPr>
        <w:t xml:space="preserve">strains. </w:t>
      </w:r>
    </w:p>
    <w:p w14:paraId="3B1F56CE" w14:textId="77777777" w:rsidR="00171198" w:rsidRDefault="00171198" w:rsidP="00C2469F">
      <w:pPr>
        <w:contextualSpacing/>
        <w:rPr>
          <w:rFonts w:asciiTheme="minorHAnsi" w:hAnsiTheme="minorHAnsi" w:cstheme="minorHAnsi"/>
          <w:color w:val="000000" w:themeColor="text1"/>
        </w:rPr>
      </w:pPr>
    </w:p>
    <w:p w14:paraId="040280C9" w14:textId="7D197A7E" w:rsidR="003E0F4A" w:rsidRPr="00C31DBB" w:rsidRDefault="005252C0" w:rsidP="00C2469F">
      <w:pPr>
        <w:contextualSpacing/>
        <w:rPr>
          <w:rFonts w:asciiTheme="minorHAnsi" w:hAnsiTheme="minorHAnsi" w:cstheme="minorHAnsi"/>
          <w:color w:val="000000" w:themeColor="text1"/>
        </w:rPr>
      </w:pPr>
      <w:r w:rsidRPr="00C31DBB">
        <w:rPr>
          <w:rFonts w:asciiTheme="minorHAnsi" w:hAnsiTheme="minorHAnsi" w:cstheme="minorHAnsi"/>
          <w:color w:val="000000" w:themeColor="text1"/>
        </w:rPr>
        <w:t xml:space="preserve">Once the lifetime values </w:t>
      </w:r>
      <w:r w:rsidR="003D69E7">
        <w:rPr>
          <w:rFonts w:asciiTheme="minorHAnsi" w:hAnsiTheme="minorHAnsi" w:cstheme="minorHAnsi"/>
          <w:color w:val="000000" w:themeColor="text1"/>
        </w:rPr>
        <w:t>were</w:t>
      </w:r>
      <w:r w:rsidRPr="00C31DBB">
        <w:rPr>
          <w:rFonts w:asciiTheme="minorHAnsi" w:hAnsiTheme="minorHAnsi" w:cstheme="minorHAnsi"/>
          <w:color w:val="000000" w:themeColor="text1"/>
        </w:rPr>
        <w:t xml:space="preserve"> extrapolated via the FLIMfit software, the </w:t>
      </w:r>
      <w:r w:rsidR="00083E49" w:rsidRPr="00C31DBB">
        <w:rPr>
          <w:rFonts w:asciiTheme="minorHAnsi" w:hAnsiTheme="minorHAnsi" w:cstheme="minorHAnsi"/>
          <w:color w:val="000000" w:themeColor="text1"/>
        </w:rPr>
        <w:t xml:space="preserve">obtained data </w:t>
      </w:r>
      <w:r w:rsidR="003D69E7">
        <w:rPr>
          <w:rFonts w:asciiTheme="minorHAnsi" w:hAnsiTheme="minorHAnsi" w:cstheme="minorHAnsi"/>
          <w:color w:val="000000" w:themeColor="text1"/>
        </w:rPr>
        <w:t>showed</w:t>
      </w:r>
      <w:r w:rsidRPr="00C31DBB">
        <w:rPr>
          <w:rFonts w:asciiTheme="minorHAnsi" w:hAnsiTheme="minorHAnsi" w:cstheme="minorHAnsi"/>
          <w:color w:val="000000" w:themeColor="text1"/>
        </w:rPr>
        <w:t xml:space="preserve"> a clear reduction </w:t>
      </w:r>
      <w:r w:rsidR="003D69E7">
        <w:rPr>
          <w:rFonts w:asciiTheme="minorHAnsi" w:hAnsiTheme="minorHAnsi" w:cstheme="minorHAnsi"/>
          <w:color w:val="000000" w:themeColor="text1"/>
        </w:rPr>
        <w:t>in</w:t>
      </w:r>
      <w:r w:rsidR="003D69E7" w:rsidRPr="00C31DBB">
        <w:rPr>
          <w:rFonts w:asciiTheme="minorHAnsi" w:hAnsiTheme="minorHAnsi" w:cstheme="minorHAnsi"/>
          <w:color w:val="000000" w:themeColor="text1"/>
        </w:rPr>
        <w:t xml:space="preserve"> </w:t>
      </w:r>
      <w:r w:rsidRPr="00C31DBB">
        <w:rPr>
          <w:rFonts w:asciiTheme="minorHAnsi" w:hAnsiTheme="minorHAnsi" w:cstheme="minorHAnsi"/>
          <w:color w:val="000000" w:themeColor="text1"/>
        </w:rPr>
        <w:t>the lifetime of any of the p</w:t>
      </w:r>
      <w:r w:rsidR="006E4B61" w:rsidRPr="00C31DBB">
        <w:rPr>
          <w:rFonts w:asciiTheme="minorHAnsi" w:hAnsiTheme="minorHAnsi" w:cstheme="minorHAnsi"/>
          <w:color w:val="000000" w:themeColor="text1"/>
        </w:rPr>
        <w:t>olyQ</w:t>
      </w:r>
      <w:r w:rsidRPr="00C31DBB">
        <w:rPr>
          <w:rFonts w:asciiTheme="minorHAnsi" w:hAnsiTheme="minorHAnsi" w:cstheme="minorHAnsi"/>
          <w:color w:val="000000" w:themeColor="text1"/>
        </w:rPr>
        <w:t xml:space="preserve"> constructs </w:t>
      </w:r>
      <w:r w:rsidR="00E62875" w:rsidRPr="00C31DBB">
        <w:rPr>
          <w:rFonts w:asciiTheme="minorHAnsi" w:hAnsiTheme="minorHAnsi" w:cstheme="minorHAnsi"/>
          <w:color w:val="000000" w:themeColor="text1"/>
        </w:rPr>
        <w:t>when aggregated due to</w:t>
      </w:r>
      <w:r w:rsidRPr="00C31DBB">
        <w:rPr>
          <w:rFonts w:asciiTheme="minorHAnsi" w:hAnsiTheme="minorHAnsi" w:cstheme="minorHAnsi"/>
          <w:color w:val="000000" w:themeColor="text1"/>
        </w:rPr>
        <w:t xml:space="preserve"> either glutamine load, aging</w:t>
      </w:r>
      <w:r w:rsidR="00B12DA8">
        <w:rPr>
          <w:rFonts w:asciiTheme="minorHAnsi" w:hAnsiTheme="minorHAnsi" w:cstheme="minorHAnsi"/>
          <w:color w:val="000000" w:themeColor="text1"/>
        </w:rPr>
        <w:t>,</w:t>
      </w:r>
      <w:r w:rsidRPr="00C31DBB">
        <w:rPr>
          <w:rFonts w:asciiTheme="minorHAnsi" w:hAnsiTheme="minorHAnsi" w:cstheme="minorHAnsi"/>
          <w:color w:val="000000" w:themeColor="text1"/>
        </w:rPr>
        <w:t xml:space="preserve"> or stress. </w:t>
      </w:r>
      <w:r w:rsidR="00353306" w:rsidRPr="00C31DBB">
        <w:rPr>
          <w:rFonts w:asciiTheme="minorHAnsi" w:hAnsiTheme="minorHAnsi" w:cstheme="minorHAnsi"/>
          <w:color w:val="000000" w:themeColor="text1"/>
        </w:rPr>
        <w:t>FLIM distinguish</w:t>
      </w:r>
      <w:r w:rsidR="003D69E7">
        <w:rPr>
          <w:rFonts w:asciiTheme="minorHAnsi" w:hAnsiTheme="minorHAnsi" w:cstheme="minorHAnsi"/>
          <w:color w:val="000000" w:themeColor="text1"/>
        </w:rPr>
        <w:t>ed</w:t>
      </w:r>
      <w:r w:rsidR="00353306" w:rsidRPr="00C31DBB">
        <w:rPr>
          <w:rFonts w:asciiTheme="minorHAnsi" w:hAnsiTheme="minorHAnsi" w:cstheme="minorHAnsi"/>
          <w:color w:val="000000" w:themeColor="text1"/>
        </w:rPr>
        <w:t xml:space="preserve"> between</w:t>
      </w:r>
      <w:r w:rsidR="009C33D3" w:rsidRPr="00C31DBB">
        <w:rPr>
          <w:rFonts w:asciiTheme="minorHAnsi" w:hAnsiTheme="minorHAnsi" w:cstheme="minorHAnsi"/>
          <w:color w:val="000000" w:themeColor="text1"/>
        </w:rPr>
        <w:t xml:space="preserve"> the</w:t>
      </w:r>
      <w:r w:rsidR="00353306" w:rsidRPr="00C31DBB">
        <w:rPr>
          <w:rFonts w:asciiTheme="minorHAnsi" w:hAnsiTheme="minorHAnsi" w:cstheme="minorHAnsi"/>
          <w:color w:val="000000" w:themeColor="text1"/>
        </w:rPr>
        <w:t xml:space="preserve"> soluble protein </w:t>
      </w:r>
      <w:r w:rsidR="009C33D3" w:rsidRPr="00C31DBB">
        <w:rPr>
          <w:rFonts w:asciiTheme="minorHAnsi" w:hAnsiTheme="minorHAnsi" w:cstheme="minorHAnsi"/>
          <w:color w:val="000000" w:themeColor="text1"/>
        </w:rPr>
        <w:t xml:space="preserve">fraction </w:t>
      </w:r>
      <w:r w:rsidR="00353306" w:rsidRPr="00C31DBB">
        <w:rPr>
          <w:rFonts w:asciiTheme="minorHAnsi" w:hAnsiTheme="minorHAnsi" w:cstheme="minorHAnsi"/>
          <w:color w:val="000000" w:themeColor="text1"/>
        </w:rPr>
        <w:t>and aggregated species</w:t>
      </w:r>
      <w:r w:rsidR="009C33D3" w:rsidRPr="00C31DBB">
        <w:rPr>
          <w:rFonts w:asciiTheme="minorHAnsi" w:hAnsiTheme="minorHAnsi" w:cstheme="minorHAnsi"/>
          <w:color w:val="000000" w:themeColor="text1"/>
        </w:rPr>
        <w:t>, and their transition</w:t>
      </w:r>
      <w:r w:rsidR="00353306" w:rsidRPr="00C31DBB">
        <w:rPr>
          <w:rFonts w:asciiTheme="minorHAnsi" w:hAnsiTheme="minorHAnsi" w:cstheme="minorHAnsi"/>
          <w:color w:val="000000" w:themeColor="text1"/>
        </w:rPr>
        <w:t>, by</w:t>
      </w:r>
      <w:r w:rsidR="009C33D3" w:rsidRPr="00C31DBB">
        <w:rPr>
          <w:rFonts w:asciiTheme="minorHAnsi" w:hAnsiTheme="minorHAnsi" w:cstheme="minorHAnsi"/>
          <w:color w:val="000000" w:themeColor="text1"/>
        </w:rPr>
        <w:t xml:space="preserve"> recording a</w:t>
      </w:r>
      <w:r w:rsidR="00353306" w:rsidRPr="00C31DBB">
        <w:rPr>
          <w:rFonts w:asciiTheme="minorHAnsi" w:hAnsiTheme="minorHAnsi" w:cstheme="minorHAnsi"/>
          <w:color w:val="000000" w:themeColor="text1"/>
        </w:rPr>
        <w:t xml:space="preserve"> </w:t>
      </w:r>
      <w:r w:rsidR="008136E9" w:rsidRPr="00C31DBB">
        <w:rPr>
          <w:rFonts w:asciiTheme="minorHAnsi" w:hAnsiTheme="minorHAnsi" w:cstheme="minorHAnsi"/>
          <w:color w:val="000000" w:themeColor="text1"/>
        </w:rPr>
        <w:t>shift</w:t>
      </w:r>
      <w:r w:rsidR="00353306" w:rsidRPr="00C31DBB">
        <w:rPr>
          <w:rFonts w:asciiTheme="minorHAnsi" w:hAnsiTheme="minorHAnsi" w:cstheme="minorHAnsi"/>
          <w:color w:val="000000" w:themeColor="text1"/>
        </w:rPr>
        <w:t xml:space="preserve"> in</w:t>
      </w:r>
      <w:r w:rsidR="009C33D3" w:rsidRPr="00C31DBB">
        <w:rPr>
          <w:rFonts w:asciiTheme="minorHAnsi" w:hAnsiTheme="minorHAnsi" w:cstheme="minorHAnsi"/>
          <w:color w:val="000000" w:themeColor="text1"/>
        </w:rPr>
        <w:t xml:space="preserve"> their</w:t>
      </w:r>
      <w:r w:rsidR="00353306" w:rsidRPr="00C31DBB">
        <w:rPr>
          <w:rFonts w:asciiTheme="minorHAnsi" w:hAnsiTheme="minorHAnsi" w:cstheme="minorHAnsi"/>
          <w:color w:val="000000" w:themeColor="text1"/>
        </w:rPr>
        <w:t xml:space="preserve"> lifetime</w:t>
      </w:r>
      <w:r w:rsidR="009C33D3" w:rsidRPr="00C31DBB">
        <w:rPr>
          <w:rFonts w:asciiTheme="minorHAnsi" w:hAnsiTheme="minorHAnsi" w:cstheme="minorHAnsi"/>
          <w:color w:val="000000" w:themeColor="text1"/>
        </w:rPr>
        <w:t>s</w:t>
      </w:r>
      <w:r w:rsidR="00353306" w:rsidRPr="00C31DBB">
        <w:rPr>
          <w:rFonts w:asciiTheme="minorHAnsi" w:hAnsiTheme="minorHAnsi" w:cstheme="minorHAnsi"/>
          <w:color w:val="000000" w:themeColor="text1"/>
        </w:rPr>
        <w:t xml:space="preserve">. </w:t>
      </w:r>
    </w:p>
    <w:p w14:paraId="43DEC872" w14:textId="77777777" w:rsidR="00171198" w:rsidRDefault="00171198" w:rsidP="00C2469F">
      <w:pPr>
        <w:contextualSpacing/>
        <w:rPr>
          <w:rFonts w:asciiTheme="minorHAnsi" w:hAnsiTheme="minorHAnsi" w:cstheme="minorHAnsi"/>
          <w:color w:val="000000" w:themeColor="text1"/>
        </w:rPr>
      </w:pPr>
    </w:p>
    <w:p w14:paraId="6A044B9B" w14:textId="50F93685" w:rsidR="007E7639" w:rsidRPr="00C31DBB" w:rsidRDefault="00353306" w:rsidP="00C2469F">
      <w:pPr>
        <w:contextualSpacing/>
        <w:rPr>
          <w:rFonts w:asciiTheme="minorHAnsi" w:hAnsiTheme="minorHAnsi" w:cstheme="minorHAnsi"/>
          <w:color w:val="000000" w:themeColor="text1"/>
        </w:rPr>
      </w:pPr>
      <w:r w:rsidRPr="00C31DBB">
        <w:rPr>
          <w:rFonts w:asciiTheme="minorHAnsi" w:hAnsiTheme="minorHAnsi" w:cstheme="minorHAnsi"/>
          <w:color w:val="000000" w:themeColor="text1"/>
        </w:rPr>
        <w:t>At day 4, m</w:t>
      </w:r>
      <w:r w:rsidR="005252C0" w:rsidRPr="00C31DBB">
        <w:rPr>
          <w:rFonts w:asciiTheme="minorHAnsi" w:hAnsiTheme="minorHAnsi" w:cstheme="minorHAnsi"/>
          <w:color w:val="000000" w:themeColor="text1"/>
        </w:rPr>
        <w:t>Q40-RFP</w:t>
      </w:r>
      <w:r w:rsidRPr="00C31DBB">
        <w:rPr>
          <w:rFonts w:asciiTheme="minorHAnsi" w:hAnsiTheme="minorHAnsi" w:cstheme="minorHAnsi"/>
          <w:color w:val="000000" w:themeColor="text1"/>
        </w:rPr>
        <w:t xml:space="preserve"> </w:t>
      </w:r>
      <w:r w:rsidR="00083E49" w:rsidRPr="00C31DBB">
        <w:rPr>
          <w:rFonts w:asciiTheme="minorHAnsi" w:hAnsiTheme="minorHAnsi" w:cstheme="minorHAnsi"/>
          <w:color w:val="000000" w:themeColor="text1"/>
        </w:rPr>
        <w:t>display</w:t>
      </w:r>
      <w:r w:rsidR="003D69E7">
        <w:rPr>
          <w:rFonts w:asciiTheme="minorHAnsi" w:hAnsiTheme="minorHAnsi" w:cstheme="minorHAnsi"/>
          <w:color w:val="000000" w:themeColor="text1"/>
        </w:rPr>
        <w:t>ed</w:t>
      </w:r>
      <w:r w:rsidR="00083E49" w:rsidRPr="00C31DBB">
        <w:rPr>
          <w:rFonts w:asciiTheme="minorHAnsi" w:hAnsiTheme="minorHAnsi" w:cstheme="minorHAnsi"/>
          <w:color w:val="000000" w:themeColor="text1"/>
        </w:rPr>
        <w:t xml:space="preserve"> </w:t>
      </w:r>
      <w:r w:rsidRPr="00C31DBB">
        <w:rPr>
          <w:rFonts w:asciiTheme="minorHAnsi" w:hAnsiTheme="minorHAnsi" w:cstheme="minorHAnsi"/>
          <w:color w:val="000000" w:themeColor="text1"/>
        </w:rPr>
        <w:t xml:space="preserve">an average </w:t>
      </w:r>
      <w:r w:rsidR="003E0F4A" w:rsidRPr="00C31DBB">
        <w:rPr>
          <w:rFonts w:asciiTheme="minorHAnsi" w:hAnsiTheme="minorHAnsi" w:cstheme="minorHAnsi"/>
          <w:color w:val="000000" w:themeColor="text1"/>
        </w:rPr>
        <w:t xml:space="preserve">fluorescence </w:t>
      </w:r>
      <w:r w:rsidRPr="00C31DBB">
        <w:rPr>
          <w:rFonts w:asciiTheme="minorHAnsi" w:hAnsiTheme="minorHAnsi" w:cstheme="minorHAnsi"/>
          <w:color w:val="000000" w:themeColor="text1"/>
        </w:rPr>
        <w:t xml:space="preserve">lifetime of </w:t>
      </w:r>
      <w:r w:rsidR="003E0F4A" w:rsidRPr="00C31DBB">
        <w:rPr>
          <w:rFonts w:asciiTheme="minorHAnsi" w:hAnsiTheme="minorHAnsi" w:cstheme="minorHAnsi"/>
          <w:color w:val="000000" w:themeColor="text1"/>
        </w:rPr>
        <w:t>1.69 ns</w:t>
      </w:r>
      <w:r w:rsidR="005252C0" w:rsidRPr="00C31DBB">
        <w:rPr>
          <w:rFonts w:asciiTheme="minorHAnsi" w:hAnsiTheme="minorHAnsi" w:cstheme="minorHAnsi"/>
          <w:color w:val="000000" w:themeColor="text1"/>
        </w:rPr>
        <w:t xml:space="preserve">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2</w:t>
      </w:r>
      <w:r w:rsidR="005252C0" w:rsidRPr="00C31DBB">
        <w:rPr>
          <w:rFonts w:asciiTheme="minorHAnsi" w:hAnsiTheme="minorHAnsi" w:cstheme="minorHAnsi"/>
          <w:color w:val="000000" w:themeColor="text1"/>
        </w:rPr>
        <w:t>)</w:t>
      </w:r>
      <w:r w:rsidRPr="00C31DBB">
        <w:rPr>
          <w:rFonts w:asciiTheme="minorHAnsi" w:hAnsiTheme="minorHAnsi" w:cstheme="minorHAnsi"/>
          <w:color w:val="000000" w:themeColor="text1"/>
        </w:rPr>
        <w:t xml:space="preserve">. </w:t>
      </w:r>
      <w:r w:rsidR="009D77C9" w:rsidRPr="00C31DBB">
        <w:rPr>
          <w:rFonts w:asciiTheme="minorHAnsi" w:hAnsiTheme="minorHAnsi" w:cstheme="minorHAnsi"/>
          <w:color w:val="000000" w:themeColor="text1"/>
        </w:rPr>
        <w:t xml:space="preserve">Upon aging, more aggregated species </w:t>
      </w:r>
      <w:r w:rsidR="003D69E7">
        <w:rPr>
          <w:rFonts w:asciiTheme="minorHAnsi" w:hAnsiTheme="minorHAnsi" w:cstheme="minorHAnsi"/>
          <w:color w:val="000000" w:themeColor="text1"/>
        </w:rPr>
        <w:t>arose</w:t>
      </w:r>
      <w:r w:rsidR="009D77C9" w:rsidRPr="00C31DBB">
        <w:rPr>
          <w:rFonts w:asciiTheme="minorHAnsi" w:hAnsiTheme="minorHAnsi" w:cstheme="minorHAnsi"/>
          <w:color w:val="000000" w:themeColor="text1"/>
        </w:rPr>
        <w:t xml:space="preserve">, appearing as low lifetime foci in the </w:t>
      </w:r>
      <w:r w:rsidR="00B07351">
        <w:rPr>
          <w:rFonts w:asciiTheme="minorHAnsi" w:hAnsiTheme="minorHAnsi" w:cstheme="minorHAnsi"/>
          <w:color w:val="000000" w:themeColor="text1"/>
        </w:rPr>
        <w:t>lifetime</w:t>
      </w:r>
      <w:r w:rsidR="009D77C9" w:rsidRPr="00C31DBB">
        <w:rPr>
          <w:rFonts w:asciiTheme="minorHAnsi" w:hAnsiTheme="minorHAnsi" w:cstheme="minorHAnsi"/>
          <w:color w:val="000000" w:themeColor="text1"/>
        </w:rPr>
        <w:t xml:space="preserve"> images and shifting the histogram to reduced lifetimes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2</w:t>
      </w:r>
      <w:r w:rsidR="009D77C9" w:rsidRPr="00F71DC3">
        <w:rPr>
          <w:rFonts w:asciiTheme="minorHAnsi" w:hAnsiTheme="minorHAnsi" w:cstheme="minorHAnsi"/>
          <w:b/>
          <w:bCs/>
          <w:color w:val="000000" w:themeColor="text1"/>
        </w:rPr>
        <w:t>A</w:t>
      </w:r>
      <w:r w:rsidR="009D77C9" w:rsidRPr="00C31DBB">
        <w:rPr>
          <w:rFonts w:asciiTheme="minorHAnsi" w:hAnsiTheme="minorHAnsi" w:cstheme="minorHAnsi"/>
          <w:color w:val="000000" w:themeColor="text1"/>
        </w:rPr>
        <w:t>). By plotting the mean fluorescence lifetime of every acquired image over the age of the nematodes a significant reduction of fluorescence lifetime</w:t>
      </w:r>
      <w:r w:rsidR="003D69E7">
        <w:rPr>
          <w:rFonts w:asciiTheme="minorHAnsi" w:hAnsiTheme="minorHAnsi" w:cstheme="minorHAnsi"/>
          <w:color w:val="000000" w:themeColor="text1"/>
        </w:rPr>
        <w:t>,</w:t>
      </w:r>
      <w:r w:rsidR="009D77C9" w:rsidRPr="00C31DBB">
        <w:rPr>
          <w:rFonts w:asciiTheme="minorHAnsi" w:hAnsiTheme="minorHAnsi" w:cstheme="minorHAnsi"/>
          <w:color w:val="000000" w:themeColor="text1"/>
        </w:rPr>
        <w:t xml:space="preserve"> and therefore accumulation of aggregated species, </w:t>
      </w:r>
      <w:r w:rsidR="003D69E7">
        <w:rPr>
          <w:rFonts w:asciiTheme="minorHAnsi" w:hAnsiTheme="minorHAnsi" w:cstheme="minorHAnsi"/>
          <w:color w:val="000000" w:themeColor="text1"/>
        </w:rPr>
        <w:t>became</w:t>
      </w:r>
      <w:r w:rsidR="003D69E7" w:rsidRPr="00C31DBB">
        <w:rPr>
          <w:rFonts w:asciiTheme="minorHAnsi" w:hAnsiTheme="minorHAnsi" w:cstheme="minorHAnsi"/>
          <w:color w:val="000000" w:themeColor="text1"/>
        </w:rPr>
        <w:t xml:space="preserve"> </w:t>
      </w:r>
      <w:r w:rsidR="009D77C9" w:rsidRPr="00C31DBB">
        <w:rPr>
          <w:rFonts w:asciiTheme="minorHAnsi" w:hAnsiTheme="minorHAnsi" w:cstheme="minorHAnsi"/>
          <w:color w:val="000000" w:themeColor="text1"/>
        </w:rPr>
        <w:t>visible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2</w:t>
      </w:r>
      <w:r w:rsidR="009D77C9" w:rsidRPr="00F71DC3">
        <w:rPr>
          <w:rFonts w:asciiTheme="minorHAnsi" w:hAnsiTheme="minorHAnsi" w:cstheme="minorHAnsi"/>
          <w:b/>
          <w:bCs/>
          <w:color w:val="000000" w:themeColor="text1"/>
        </w:rPr>
        <w:t>B</w:t>
      </w:r>
      <w:r w:rsidR="009D77C9" w:rsidRPr="00C31DBB">
        <w:rPr>
          <w:rFonts w:asciiTheme="minorHAnsi" w:hAnsiTheme="minorHAnsi" w:cstheme="minorHAnsi"/>
          <w:color w:val="000000" w:themeColor="text1"/>
        </w:rPr>
        <w:t xml:space="preserve">). The </w:t>
      </w:r>
      <w:r w:rsidR="004F69B5" w:rsidRPr="00C31DBB">
        <w:rPr>
          <w:rFonts w:asciiTheme="minorHAnsi" w:hAnsiTheme="minorHAnsi" w:cstheme="minorHAnsi"/>
          <w:color w:val="000000" w:themeColor="text1"/>
        </w:rPr>
        <w:t xml:space="preserve">protein folding capacity of the </w:t>
      </w:r>
      <w:r w:rsidR="009D77C9" w:rsidRPr="00C31DBB">
        <w:rPr>
          <w:rFonts w:asciiTheme="minorHAnsi" w:hAnsiTheme="minorHAnsi" w:cstheme="minorHAnsi"/>
          <w:color w:val="000000" w:themeColor="text1"/>
        </w:rPr>
        <w:t xml:space="preserve">PN </w:t>
      </w:r>
      <w:r w:rsidR="00A91ACE" w:rsidRPr="00C31DBB">
        <w:rPr>
          <w:rFonts w:asciiTheme="minorHAnsi" w:hAnsiTheme="minorHAnsi" w:cstheme="minorHAnsi"/>
          <w:color w:val="000000" w:themeColor="text1"/>
        </w:rPr>
        <w:t>decline</w:t>
      </w:r>
      <w:r w:rsidR="003D69E7">
        <w:rPr>
          <w:rFonts w:asciiTheme="minorHAnsi" w:hAnsiTheme="minorHAnsi" w:cstheme="minorHAnsi"/>
          <w:color w:val="000000" w:themeColor="text1"/>
        </w:rPr>
        <w:t>d</w:t>
      </w:r>
      <w:r w:rsidR="009D77C9" w:rsidRPr="00C31DBB">
        <w:rPr>
          <w:rFonts w:asciiTheme="minorHAnsi" w:hAnsiTheme="minorHAnsi" w:cstheme="minorHAnsi"/>
          <w:color w:val="000000" w:themeColor="text1"/>
        </w:rPr>
        <w:t xml:space="preserve"> after day 4 of life</w:t>
      </w:r>
      <w:r w:rsidR="004F69B5" w:rsidRPr="00C31DBB">
        <w:rPr>
          <w:rFonts w:asciiTheme="minorHAnsi" w:hAnsiTheme="minorHAnsi" w:cstheme="minorHAnsi"/>
          <w:color w:val="000000" w:themeColor="text1"/>
        </w:rPr>
        <w:t xml:space="preserve"> in </w:t>
      </w:r>
      <w:r w:rsidR="004F69B5" w:rsidRPr="00C31DBB">
        <w:rPr>
          <w:rFonts w:asciiTheme="minorHAnsi" w:hAnsiTheme="minorHAnsi" w:cstheme="minorHAnsi"/>
          <w:i/>
          <w:color w:val="000000" w:themeColor="text1"/>
        </w:rPr>
        <w:t>C. elegans</w:t>
      </w:r>
      <w:r w:rsidR="00610809" w:rsidRPr="00C31DBB">
        <w:rPr>
          <w:rFonts w:asciiTheme="minorHAnsi" w:hAnsiTheme="minorHAnsi" w:cstheme="minorHAnsi"/>
          <w:color w:val="000000" w:themeColor="text1"/>
        </w:rPr>
        <w:fldChar w:fldCharType="begin" w:fldLock="1"/>
      </w:r>
      <w:r w:rsidR="005D4B9D" w:rsidRPr="00C31DBB">
        <w:rPr>
          <w:rFonts w:asciiTheme="minorHAnsi" w:hAnsiTheme="minorHAnsi" w:cstheme="minorHAnsi"/>
          <w:color w:val="000000" w:themeColor="text1"/>
        </w:rPr>
        <w:instrText>ADDIN CSL_CITATION {"citationItems":[{"id":"ITEM-1","itemData":{"DOI":"10.1073/pnas.0902882106","ISSN":"1091-6490 (Electronic)","PMID":"19706382","abstract":"Protein damage contributes prominently to cellular aging. To address whether this occurs at a specific period during aging or accumulates gradually, we monitored the biochemical, cellular, and physiological properties of folding sensors expressed in different tissues of C. elegans. We observed the age-dependent misfolding and loss of function of diverse proteins harboring temperature-sensitive missense mutations in all somatic tissues at the permissive condition. This widespread failure in proteostasis occurs rapidly at an early stage of adulthood, and coincides with a severely reduced activation of the cytoprotective heat shock response and the unfolded protein response. Enhancing stress responsive factors HSF-1 or DAF-16 suppresses misfolding of these metastable folding sensors and restores the ability of the cell to maintain a functional proteome. This suggests that a compromise in the regulation of proteostatic stress responses occurs early in adulthood and tips the balance between the load of damaged proteins and the proteostasis machinery. We propose that the collapse of proteostasis represents an early molecular event of aging that amplifies protein damage in age-associated diseases of protein conformation.","author":[{"dropping-particle":"","family":"Ben-Zvi","given":"Anat","non-dropping-particle":"","parse-names":false,"suffix":""},{"dropping-particle":"","family":"Miller","given":"Elizabeth A","non-dropping-particle":"","parse-names":false,"suffix":""},{"dropping-particle":"","family":"Morimoto","given":"Richard I","non-dropping-particle":"","parse-names":false,"suffix":""}],"container-title":"Proceedings of the National Academy of Sciences of the United States of America","id":"ITEM-1","issue":"35","issued":{"date-parts":[["2009","9"]]},"language":"eng","page":"14914-14919","publisher-place":"United States","title":"Collapse of proteostasis represents an early molecular event in Caenorhabditis elegans aging.","type":"article-journal","volume":"106"},"uris":["http://www.mendeley.com/documents/?uuid=3b941d68-db82-40a3-bdd5-307494ba8338","http://www.mendeley.com/documents/?uuid=50de79a0-a12d-4470-9fd3-ca5bc3bd4ac0"]}],"mendeley":{"formattedCitation":"&lt;sup&gt;14&lt;/sup&gt;","plainTextFormattedCitation":"14","previouslyFormattedCitation":"&lt;sup&gt;14&lt;/sup&gt;"},"properties":{"noteIndex":0},"schema":"https://github.com/citation-style-language/schema/raw/master/csl-citation.json"}</w:instrText>
      </w:r>
      <w:r w:rsidR="00610809" w:rsidRPr="00C31DBB">
        <w:rPr>
          <w:rFonts w:asciiTheme="minorHAnsi" w:hAnsiTheme="minorHAnsi" w:cstheme="minorHAnsi"/>
          <w:color w:val="000000" w:themeColor="text1"/>
        </w:rPr>
        <w:fldChar w:fldCharType="separate"/>
      </w:r>
      <w:r w:rsidR="005D4B9D" w:rsidRPr="00C31DBB">
        <w:rPr>
          <w:rFonts w:asciiTheme="minorHAnsi" w:hAnsiTheme="minorHAnsi" w:cstheme="minorHAnsi"/>
          <w:noProof/>
          <w:color w:val="000000" w:themeColor="text1"/>
          <w:vertAlign w:val="superscript"/>
        </w:rPr>
        <w:t>14</w:t>
      </w:r>
      <w:r w:rsidR="00610809" w:rsidRPr="00C31DBB">
        <w:rPr>
          <w:rFonts w:asciiTheme="minorHAnsi" w:hAnsiTheme="minorHAnsi" w:cstheme="minorHAnsi"/>
          <w:color w:val="000000" w:themeColor="text1"/>
        </w:rPr>
        <w:fldChar w:fldCharType="end"/>
      </w:r>
      <w:r w:rsidR="009D77C9" w:rsidRPr="00C31DBB">
        <w:rPr>
          <w:rFonts w:asciiTheme="minorHAnsi" w:hAnsiTheme="minorHAnsi" w:cstheme="minorHAnsi"/>
          <w:color w:val="000000" w:themeColor="text1"/>
        </w:rPr>
        <w:t xml:space="preserve"> and</w:t>
      </w:r>
      <w:r w:rsidR="0087002E" w:rsidRPr="00C31DBB">
        <w:rPr>
          <w:rFonts w:asciiTheme="minorHAnsi" w:hAnsiTheme="minorHAnsi" w:cstheme="minorHAnsi"/>
          <w:color w:val="000000" w:themeColor="text1"/>
        </w:rPr>
        <w:t xml:space="preserve"> aggregation</w:t>
      </w:r>
      <w:r w:rsidR="00B07351">
        <w:rPr>
          <w:rFonts w:asciiTheme="minorHAnsi" w:hAnsiTheme="minorHAnsi" w:cstheme="minorHAnsi"/>
          <w:color w:val="000000" w:themeColor="text1"/>
        </w:rPr>
        <w:t>-</w:t>
      </w:r>
      <w:r w:rsidR="0087002E" w:rsidRPr="00C31DBB">
        <w:rPr>
          <w:rFonts w:asciiTheme="minorHAnsi" w:hAnsiTheme="minorHAnsi" w:cstheme="minorHAnsi"/>
          <w:color w:val="000000" w:themeColor="text1"/>
        </w:rPr>
        <w:t>prone proteins</w:t>
      </w:r>
      <w:r w:rsidR="00B07351">
        <w:rPr>
          <w:rFonts w:asciiTheme="minorHAnsi" w:hAnsiTheme="minorHAnsi" w:cstheme="minorHAnsi"/>
          <w:color w:val="000000" w:themeColor="text1"/>
        </w:rPr>
        <w:t xml:space="preserve"> further</w:t>
      </w:r>
      <w:r w:rsidR="0087002E" w:rsidRPr="00C31DBB">
        <w:rPr>
          <w:rFonts w:asciiTheme="minorHAnsi" w:hAnsiTheme="minorHAnsi" w:cstheme="minorHAnsi"/>
          <w:color w:val="000000" w:themeColor="text1"/>
        </w:rPr>
        <w:t xml:space="preserve"> </w:t>
      </w:r>
      <w:r w:rsidR="004F69B5" w:rsidRPr="00C31DBB">
        <w:rPr>
          <w:rFonts w:asciiTheme="minorHAnsi" w:hAnsiTheme="minorHAnsi" w:cstheme="minorHAnsi"/>
          <w:color w:val="000000" w:themeColor="text1"/>
        </w:rPr>
        <w:t>misfold</w:t>
      </w:r>
      <w:r w:rsidR="00F71DC3">
        <w:rPr>
          <w:rFonts w:asciiTheme="minorHAnsi" w:hAnsiTheme="minorHAnsi" w:cstheme="minorHAnsi"/>
          <w:color w:val="000000" w:themeColor="text1"/>
        </w:rPr>
        <w:t>ed</w:t>
      </w:r>
      <w:r w:rsidR="004F69B5" w:rsidRPr="00C31DBB">
        <w:rPr>
          <w:rFonts w:asciiTheme="minorHAnsi" w:hAnsiTheme="minorHAnsi" w:cstheme="minorHAnsi"/>
          <w:color w:val="000000" w:themeColor="text1"/>
        </w:rPr>
        <w:t xml:space="preserve"> </w:t>
      </w:r>
      <w:r w:rsidR="00B07351">
        <w:rPr>
          <w:rFonts w:asciiTheme="minorHAnsi" w:hAnsiTheme="minorHAnsi" w:cstheme="minorHAnsi"/>
          <w:color w:val="000000" w:themeColor="text1"/>
        </w:rPr>
        <w:t>to</w:t>
      </w:r>
      <w:r w:rsidR="004F69B5" w:rsidRPr="00C31DBB">
        <w:rPr>
          <w:rFonts w:asciiTheme="minorHAnsi" w:hAnsiTheme="minorHAnsi" w:cstheme="minorHAnsi"/>
          <w:color w:val="000000" w:themeColor="text1"/>
        </w:rPr>
        <w:t xml:space="preserve"> </w:t>
      </w:r>
      <w:r w:rsidR="00B07351">
        <w:rPr>
          <w:rFonts w:asciiTheme="minorHAnsi" w:hAnsiTheme="minorHAnsi" w:cstheme="minorHAnsi"/>
          <w:color w:val="000000" w:themeColor="text1"/>
        </w:rPr>
        <w:t xml:space="preserve">cluster into </w:t>
      </w:r>
      <w:r w:rsidR="0087002E" w:rsidRPr="00C31DBB">
        <w:rPr>
          <w:rFonts w:asciiTheme="minorHAnsi" w:hAnsiTheme="minorHAnsi" w:cstheme="minorHAnsi"/>
          <w:color w:val="000000" w:themeColor="text1"/>
        </w:rPr>
        <w:t>amyloid and amorphous aggregates.</w:t>
      </w:r>
      <w:r w:rsidR="000A1325" w:rsidRPr="00C31DBB">
        <w:rPr>
          <w:rFonts w:asciiTheme="minorHAnsi" w:hAnsiTheme="minorHAnsi" w:cstheme="minorHAnsi"/>
          <w:color w:val="000000" w:themeColor="text1"/>
        </w:rPr>
        <w:t xml:space="preserve"> </w:t>
      </w:r>
      <w:r w:rsidR="004F69B5" w:rsidRPr="00C31DBB">
        <w:rPr>
          <w:rFonts w:asciiTheme="minorHAnsi" w:hAnsiTheme="minorHAnsi" w:cstheme="minorHAnsi"/>
          <w:color w:val="000000" w:themeColor="text1"/>
        </w:rPr>
        <w:t xml:space="preserve">Apart from </w:t>
      </w:r>
      <w:r w:rsidR="0087002E" w:rsidRPr="00C31DBB">
        <w:rPr>
          <w:rFonts w:asciiTheme="minorHAnsi" w:hAnsiTheme="minorHAnsi" w:cstheme="minorHAnsi"/>
          <w:color w:val="000000" w:themeColor="text1"/>
        </w:rPr>
        <w:t>the PN</w:t>
      </w:r>
      <w:r w:rsidR="004F69B5" w:rsidRPr="00C31DBB">
        <w:rPr>
          <w:rFonts w:asciiTheme="minorHAnsi" w:hAnsiTheme="minorHAnsi" w:cstheme="minorHAnsi"/>
          <w:color w:val="000000" w:themeColor="text1"/>
        </w:rPr>
        <w:t>,</w:t>
      </w:r>
      <w:r w:rsidR="0087002E" w:rsidRPr="00C31DBB">
        <w:rPr>
          <w:rFonts w:asciiTheme="minorHAnsi" w:hAnsiTheme="minorHAnsi" w:cstheme="minorHAnsi"/>
          <w:color w:val="000000" w:themeColor="text1"/>
        </w:rPr>
        <w:t xml:space="preserve"> the intrinsic aggregation propensit</w:t>
      </w:r>
      <w:r w:rsidR="00CA27AC">
        <w:rPr>
          <w:rFonts w:asciiTheme="minorHAnsi" w:hAnsiTheme="minorHAnsi" w:cstheme="minorHAnsi"/>
          <w:color w:val="000000" w:themeColor="text1"/>
        </w:rPr>
        <w:t>i</w:t>
      </w:r>
      <w:r w:rsidR="003D69E7">
        <w:rPr>
          <w:rFonts w:asciiTheme="minorHAnsi" w:hAnsiTheme="minorHAnsi" w:cstheme="minorHAnsi"/>
          <w:color w:val="000000" w:themeColor="text1"/>
        </w:rPr>
        <w:t>es</w:t>
      </w:r>
      <w:r w:rsidR="0087002E" w:rsidRPr="00C31DBB">
        <w:rPr>
          <w:rFonts w:asciiTheme="minorHAnsi" w:hAnsiTheme="minorHAnsi" w:cstheme="minorHAnsi"/>
          <w:color w:val="000000" w:themeColor="text1"/>
        </w:rPr>
        <w:t xml:space="preserve"> of a certain protein</w:t>
      </w:r>
      <w:r w:rsidR="004F69B5" w:rsidRPr="00C31DBB">
        <w:rPr>
          <w:rFonts w:asciiTheme="minorHAnsi" w:hAnsiTheme="minorHAnsi" w:cstheme="minorHAnsi"/>
          <w:color w:val="000000" w:themeColor="text1"/>
        </w:rPr>
        <w:t xml:space="preserve"> play</w:t>
      </w:r>
      <w:r w:rsidR="003D69E7">
        <w:rPr>
          <w:rFonts w:asciiTheme="minorHAnsi" w:hAnsiTheme="minorHAnsi" w:cstheme="minorHAnsi"/>
          <w:color w:val="000000" w:themeColor="text1"/>
        </w:rPr>
        <w:t>ed</w:t>
      </w:r>
      <w:r w:rsidR="004F69B5" w:rsidRPr="00C31DBB">
        <w:rPr>
          <w:rFonts w:asciiTheme="minorHAnsi" w:hAnsiTheme="minorHAnsi" w:cstheme="minorHAnsi"/>
          <w:color w:val="000000" w:themeColor="text1"/>
        </w:rPr>
        <w:t xml:space="preserve"> an important role in the progression of aggregate formation</w:t>
      </w:r>
      <w:r w:rsidR="0087002E" w:rsidRPr="00C31DBB">
        <w:rPr>
          <w:rFonts w:asciiTheme="minorHAnsi" w:hAnsiTheme="minorHAnsi" w:cstheme="minorHAnsi"/>
          <w:color w:val="000000" w:themeColor="text1"/>
        </w:rPr>
        <w:t xml:space="preserve">. This was </w:t>
      </w:r>
      <w:r w:rsidR="003D69E7" w:rsidRPr="00C31DBB">
        <w:rPr>
          <w:rFonts w:asciiTheme="minorHAnsi" w:hAnsiTheme="minorHAnsi" w:cstheme="minorHAnsi"/>
          <w:color w:val="000000" w:themeColor="text1"/>
        </w:rPr>
        <w:t>analyzed</w:t>
      </w:r>
      <w:r w:rsidR="0087002E" w:rsidRPr="00C31DBB">
        <w:rPr>
          <w:rFonts w:asciiTheme="minorHAnsi" w:hAnsiTheme="minorHAnsi" w:cstheme="minorHAnsi"/>
          <w:color w:val="000000" w:themeColor="text1"/>
        </w:rPr>
        <w:t xml:space="preserve"> by comparing the behavior of iQ44-YFP and iQ85-YFP. The longer Q-stretch of the iQ85 </w:t>
      </w:r>
      <w:r w:rsidR="003D69E7">
        <w:rPr>
          <w:rFonts w:asciiTheme="minorHAnsi" w:hAnsiTheme="minorHAnsi" w:cstheme="minorHAnsi"/>
          <w:color w:val="000000" w:themeColor="text1"/>
        </w:rPr>
        <w:t>was</w:t>
      </w:r>
      <w:r w:rsidR="003D69E7" w:rsidRPr="00C31DBB">
        <w:rPr>
          <w:rFonts w:asciiTheme="minorHAnsi" w:hAnsiTheme="minorHAnsi" w:cstheme="minorHAnsi"/>
          <w:color w:val="000000" w:themeColor="text1"/>
        </w:rPr>
        <w:t xml:space="preserve"> </w:t>
      </w:r>
      <w:r w:rsidR="0087002E" w:rsidRPr="00C31DBB">
        <w:rPr>
          <w:rFonts w:asciiTheme="minorHAnsi" w:hAnsiTheme="minorHAnsi" w:cstheme="minorHAnsi"/>
          <w:color w:val="000000" w:themeColor="text1"/>
        </w:rPr>
        <w:t>more prone to aggregation and exhibit</w:t>
      </w:r>
      <w:r w:rsidR="003D69E7">
        <w:rPr>
          <w:rFonts w:asciiTheme="minorHAnsi" w:hAnsiTheme="minorHAnsi" w:cstheme="minorHAnsi"/>
          <w:color w:val="000000" w:themeColor="text1"/>
        </w:rPr>
        <w:t>ed</w:t>
      </w:r>
      <w:r w:rsidR="0087002E" w:rsidRPr="00C31DBB">
        <w:rPr>
          <w:rFonts w:asciiTheme="minorHAnsi" w:hAnsiTheme="minorHAnsi" w:cstheme="minorHAnsi"/>
          <w:color w:val="000000" w:themeColor="text1"/>
        </w:rPr>
        <w:t xml:space="preserve"> a fluorescence lifetime shift in the histogram already at day 4 of life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3</w:t>
      </w:r>
      <w:r w:rsidR="0087002E" w:rsidRPr="00F71DC3">
        <w:rPr>
          <w:rFonts w:asciiTheme="minorHAnsi" w:hAnsiTheme="minorHAnsi" w:cstheme="minorHAnsi"/>
          <w:b/>
          <w:bCs/>
          <w:color w:val="000000" w:themeColor="text1"/>
        </w:rPr>
        <w:t>A</w:t>
      </w:r>
      <w:r w:rsidR="0087002E" w:rsidRPr="00C31DBB">
        <w:rPr>
          <w:rFonts w:asciiTheme="minorHAnsi" w:hAnsiTheme="minorHAnsi" w:cstheme="minorHAnsi"/>
          <w:color w:val="000000" w:themeColor="text1"/>
        </w:rPr>
        <w:t xml:space="preserve">). </w:t>
      </w:r>
      <w:r w:rsidR="003D69E7" w:rsidRPr="00C31DBB">
        <w:rPr>
          <w:rFonts w:asciiTheme="minorHAnsi" w:hAnsiTheme="minorHAnsi" w:cstheme="minorHAnsi"/>
          <w:color w:val="000000" w:themeColor="text1"/>
        </w:rPr>
        <w:t>In fact</w:t>
      </w:r>
      <w:r w:rsidR="003D69E7">
        <w:rPr>
          <w:rFonts w:asciiTheme="minorHAnsi" w:hAnsiTheme="minorHAnsi" w:cstheme="minorHAnsi"/>
          <w:color w:val="000000" w:themeColor="text1"/>
        </w:rPr>
        <w:t>,</w:t>
      </w:r>
      <w:r w:rsidR="003D69E7" w:rsidRPr="00C31DBB">
        <w:rPr>
          <w:rFonts w:asciiTheme="minorHAnsi" w:hAnsiTheme="minorHAnsi" w:cstheme="minorHAnsi"/>
          <w:color w:val="000000" w:themeColor="text1"/>
        </w:rPr>
        <w:t xml:space="preserve"> at </w:t>
      </w:r>
      <w:r w:rsidR="000A1325" w:rsidRPr="00C31DBB">
        <w:rPr>
          <w:rFonts w:asciiTheme="minorHAnsi" w:hAnsiTheme="minorHAnsi" w:cstheme="minorHAnsi"/>
          <w:color w:val="000000" w:themeColor="text1"/>
        </w:rPr>
        <w:t>day 4</w:t>
      </w:r>
      <w:r w:rsidR="003D69E7">
        <w:rPr>
          <w:rFonts w:asciiTheme="minorHAnsi" w:hAnsiTheme="minorHAnsi" w:cstheme="minorHAnsi"/>
          <w:color w:val="000000" w:themeColor="text1"/>
        </w:rPr>
        <w:t>,</w:t>
      </w:r>
      <w:r w:rsidR="000A1325" w:rsidRPr="00C31DBB">
        <w:rPr>
          <w:rFonts w:asciiTheme="minorHAnsi" w:hAnsiTheme="minorHAnsi" w:cstheme="minorHAnsi"/>
          <w:color w:val="000000" w:themeColor="text1"/>
        </w:rPr>
        <w:t xml:space="preserve"> foci</w:t>
      </w:r>
      <w:r w:rsidR="0087002E" w:rsidRPr="00C31DBB">
        <w:rPr>
          <w:rFonts w:asciiTheme="minorHAnsi" w:hAnsiTheme="minorHAnsi" w:cstheme="minorHAnsi"/>
          <w:color w:val="000000" w:themeColor="text1"/>
        </w:rPr>
        <w:t xml:space="preserve"> formation </w:t>
      </w:r>
      <w:r w:rsidR="004F69B5" w:rsidRPr="00C31DBB">
        <w:rPr>
          <w:rFonts w:asciiTheme="minorHAnsi" w:hAnsiTheme="minorHAnsi" w:cstheme="minorHAnsi"/>
          <w:color w:val="000000" w:themeColor="text1"/>
        </w:rPr>
        <w:t>was</w:t>
      </w:r>
      <w:r w:rsidR="0087002E" w:rsidRPr="00C31DBB">
        <w:rPr>
          <w:rFonts w:asciiTheme="minorHAnsi" w:hAnsiTheme="minorHAnsi" w:cstheme="minorHAnsi"/>
          <w:color w:val="000000" w:themeColor="text1"/>
        </w:rPr>
        <w:t xml:space="preserve"> observed for iQ85, while</w:t>
      </w:r>
      <w:r w:rsidR="000A1325" w:rsidRPr="00C31DBB">
        <w:rPr>
          <w:rFonts w:asciiTheme="minorHAnsi" w:hAnsiTheme="minorHAnsi" w:cstheme="minorHAnsi"/>
          <w:color w:val="000000" w:themeColor="text1"/>
        </w:rPr>
        <w:t xml:space="preserve"> </w:t>
      </w:r>
      <w:r w:rsidR="005F28B3">
        <w:rPr>
          <w:rFonts w:asciiTheme="minorHAnsi" w:hAnsiTheme="minorHAnsi" w:cstheme="minorHAnsi"/>
          <w:color w:val="000000" w:themeColor="text1"/>
        </w:rPr>
        <w:t>still</w:t>
      </w:r>
      <w:r w:rsidR="000A1325" w:rsidRPr="00C31DBB">
        <w:rPr>
          <w:rFonts w:asciiTheme="minorHAnsi" w:hAnsiTheme="minorHAnsi" w:cstheme="minorHAnsi"/>
          <w:color w:val="000000" w:themeColor="text1"/>
        </w:rPr>
        <w:t xml:space="preserve"> absent in</w:t>
      </w:r>
      <w:r w:rsidR="0087002E" w:rsidRPr="00C31DBB">
        <w:rPr>
          <w:rFonts w:asciiTheme="minorHAnsi" w:hAnsiTheme="minorHAnsi" w:cstheme="minorHAnsi"/>
          <w:color w:val="000000" w:themeColor="text1"/>
        </w:rPr>
        <w:t xml:space="preserve"> iQ44. Upon aging</w:t>
      </w:r>
      <w:r w:rsidR="003D69E7">
        <w:rPr>
          <w:rFonts w:asciiTheme="minorHAnsi" w:hAnsiTheme="minorHAnsi" w:cstheme="minorHAnsi"/>
          <w:color w:val="000000" w:themeColor="text1"/>
        </w:rPr>
        <w:t>,</w:t>
      </w:r>
      <w:r w:rsidR="000A1325" w:rsidRPr="00C31DBB">
        <w:rPr>
          <w:rFonts w:asciiTheme="minorHAnsi" w:hAnsiTheme="minorHAnsi" w:cstheme="minorHAnsi"/>
          <w:color w:val="000000" w:themeColor="text1"/>
        </w:rPr>
        <w:t xml:space="preserve"> however</w:t>
      </w:r>
      <w:r w:rsidR="0087002E" w:rsidRPr="00C31DBB">
        <w:rPr>
          <w:rFonts w:asciiTheme="minorHAnsi" w:hAnsiTheme="minorHAnsi" w:cstheme="minorHAnsi"/>
          <w:color w:val="000000" w:themeColor="text1"/>
        </w:rPr>
        <w:t>, iQ44</w:t>
      </w:r>
      <w:r w:rsidR="00A91ACE" w:rsidRPr="00C31DBB">
        <w:rPr>
          <w:rFonts w:asciiTheme="minorHAnsi" w:hAnsiTheme="minorHAnsi" w:cstheme="minorHAnsi"/>
          <w:color w:val="000000" w:themeColor="text1"/>
        </w:rPr>
        <w:t xml:space="preserve"> also</w:t>
      </w:r>
      <w:r w:rsidR="0087002E" w:rsidRPr="00C31DBB">
        <w:rPr>
          <w:rFonts w:asciiTheme="minorHAnsi" w:hAnsiTheme="minorHAnsi" w:cstheme="minorHAnsi"/>
          <w:color w:val="000000" w:themeColor="text1"/>
        </w:rPr>
        <w:t xml:space="preserve"> </w:t>
      </w:r>
      <w:r w:rsidR="000A1325" w:rsidRPr="00C31DBB">
        <w:rPr>
          <w:rFonts w:asciiTheme="minorHAnsi" w:hAnsiTheme="minorHAnsi" w:cstheme="minorHAnsi"/>
          <w:color w:val="000000" w:themeColor="text1"/>
        </w:rPr>
        <w:t>ex</w:t>
      </w:r>
      <w:r w:rsidR="004F69B5" w:rsidRPr="00C31DBB">
        <w:rPr>
          <w:rFonts w:asciiTheme="minorHAnsi" w:hAnsiTheme="minorHAnsi" w:cstheme="minorHAnsi"/>
          <w:color w:val="000000" w:themeColor="text1"/>
        </w:rPr>
        <w:t>h</w:t>
      </w:r>
      <w:r w:rsidR="000A1325" w:rsidRPr="00C31DBB">
        <w:rPr>
          <w:rFonts w:asciiTheme="minorHAnsi" w:hAnsiTheme="minorHAnsi" w:cstheme="minorHAnsi"/>
          <w:color w:val="000000" w:themeColor="text1"/>
        </w:rPr>
        <w:t>ibit</w:t>
      </w:r>
      <w:r w:rsidR="003D69E7">
        <w:rPr>
          <w:rFonts w:asciiTheme="minorHAnsi" w:hAnsiTheme="minorHAnsi" w:cstheme="minorHAnsi"/>
          <w:color w:val="000000" w:themeColor="text1"/>
        </w:rPr>
        <w:t>ed</w:t>
      </w:r>
      <w:r w:rsidR="0087002E" w:rsidRPr="00C31DBB">
        <w:rPr>
          <w:rFonts w:asciiTheme="minorHAnsi" w:hAnsiTheme="minorHAnsi" w:cstheme="minorHAnsi"/>
          <w:color w:val="000000" w:themeColor="text1"/>
        </w:rPr>
        <w:t xml:space="preserve"> foci formation and</w:t>
      </w:r>
      <w:r w:rsidR="00B07351">
        <w:rPr>
          <w:rFonts w:asciiTheme="minorHAnsi" w:hAnsiTheme="minorHAnsi" w:cstheme="minorHAnsi"/>
          <w:color w:val="000000" w:themeColor="text1"/>
        </w:rPr>
        <w:t xml:space="preserve"> thus</w:t>
      </w:r>
      <w:r w:rsidR="0087002E" w:rsidRPr="00C31DBB">
        <w:rPr>
          <w:rFonts w:asciiTheme="minorHAnsi" w:hAnsiTheme="minorHAnsi" w:cstheme="minorHAnsi"/>
          <w:color w:val="000000" w:themeColor="text1"/>
        </w:rPr>
        <w:t xml:space="preserve"> a </w:t>
      </w:r>
      <w:r w:rsidR="004F69B5" w:rsidRPr="00C31DBB">
        <w:rPr>
          <w:rFonts w:asciiTheme="minorHAnsi" w:hAnsiTheme="minorHAnsi" w:cstheme="minorHAnsi"/>
          <w:color w:val="000000" w:themeColor="text1"/>
        </w:rPr>
        <w:t>reduced</w:t>
      </w:r>
      <w:r w:rsidR="0087002E" w:rsidRPr="00C31DBB">
        <w:rPr>
          <w:rFonts w:asciiTheme="minorHAnsi" w:hAnsiTheme="minorHAnsi" w:cstheme="minorHAnsi"/>
          <w:color w:val="000000" w:themeColor="text1"/>
        </w:rPr>
        <w:t xml:space="preserve"> fluorescence lifetime. </w:t>
      </w:r>
      <w:r w:rsidR="003D69E7" w:rsidRPr="003D69E7">
        <w:rPr>
          <w:rFonts w:asciiTheme="minorHAnsi" w:hAnsiTheme="minorHAnsi" w:cstheme="minorHAnsi"/>
          <w:color w:val="000000" w:themeColor="text1"/>
        </w:rPr>
        <w:t>Because</w:t>
      </w:r>
      <w:r w:rsidR="003D69E7" w:rsidRPr="00C31DBB">
        <w:rPr>
          <w:rFonts w:asciiTheme="minorHAnsi" w:hAnsiTheme="minorHAnsi" w:cstheme="minorHAnsi"/>
          <w:color w:val="000000" w:themeColor="text1"/>
        </w:rPr>
        <w:t xml:space="preserve"> </w:t>
      </w:r>
      <w:r w:rsidR="0087002E" w:rsidRPr="00C31DBB">
        <w:rPr>
          <w:rFonts w:asciiTheme="minorHAnsi" w:hAnsiTheme="minorHAnsi" w:cstheme="minorHAnsi"/>
          <w:color w:val="000000" w:themeColor="text1"/>
        </w:rPr>
        <w:t xml:space="preserve">iQ85 </w:t>
      </w:r>
      <w:r w:rsidR="003D69E7" w:rsidRPr="00C31DBB">
        <w:rPr>
          <w:rFonts w:asciiTheme="minorHAnsi" w:hAnsiTheme="minorHAnsi" w:cstheme="minorHAnsi"/>
          <w:color w:val="000000" w:themeColor="text1"/>
        </w:rPr>
        <w:t xml:space="preserve">already </w:t>
      </w:r>
      <w:r w:rsidR="0087002E" w:rsidRPr="00C31DBB">
        <w:rPr>
          <w:rFonts w:asciiTheme="minorHAnsi" w:hAnsiTheme="minorHAnsi" w:cstheme="minorHAnsi"/>
          <w:color w:val="000000" w:themeColor="text1"/>
        </w:rPr>
        <w:t>exhibit</w:t>
      </w:r>
      <w:r w:rsidR="003D69E7">
        <w:rPr>
          <w:rFonts w:asciiTheme="minorHAnsi" w:hAnsiTheme="minorHAnsi" w:cstheme="minorHAnsi"/>
          <w:color w:val="000000" w:themeColor="text1"/>
        </w:rPr>
        <w:t>ed</w:t>
      </w:r>
      <w:r w:rsidR="0087002E" w:rsidRPr="00C31DBB">
        <w:rPr>
          <w:rFonts w:asciiTheme="minorHAnsi" w:hAnsiTheme="minorHAnsi" w:cstheme="minorHAnsi"/>
          <w:color w:val="000000" w:themeColor="text1"/>
        </w:rPr>
        <w:t xml:space="preserve"> aggregates in early </w:t>
      </w:r>
      <w:r w:rsidR="004F69B5" w:rsidRPr="00C31DBB">
        <w:rPr>
          <w:rFonts w:asciiTheme="minorHAnsi" w:hAnsiTheme="minorHAnsi" w:cstheme="minorHAnsi"/>
          <w:color w:val="000000" w:themeColor="text1"/>
        </w:rPr>
        <w:t>adulthood</w:t>
      </w:r>
      <w:r w:rsidR="000422E2" w:rsidRPr="00C31DBB">
        <w:rPr>
          <w:rFonts w:asciiTheme="minorHAnsi" w:hAnsiTheme="minorHAnsi" w:cstheme="minorHAnsi"/>
          <w:color w:val="000000" w:themeColor="text1"/>
        </w:rPr>
        <w:t xml:space="preserve"> the progression of aggregation</w:t>
      </w:r>
      <w:r w:rsidR="007E7639" w:rsidRPr="00C31DBB">
        <w:rPr>
          <w:rFonts w:asciiTheme="minorHAnsi" w:hAnsiTheme="minorHAnsi" w:cstheme="minorHAnsi"/>
          <w:color w:val="000000" w:themeColor="text1"/>
        </w:rPr>
        <w:t xml:space="preserve"> upon aging</w:t>
      </w:r>
      <w:r w:rsidR="000422E2" w:rsidRPr="00C31DBB">
        <w:rPr>
          <w:rFonts w:asciiTheme="minorHAnsi" w:hAnsiTheme="minorHAnsi" w:cstheme="minorHAnsi"/>
          <w:color w:val="000000" w:themeColor="text1"/>
        </w:rPr>
        <w:t xml:space="preserve"> </w:t>
      </w:r>
      <w:r w:rsidR="003D69E7">
        <w:rPr>
          <w:rFonts w:asciiTheme="minorHAnsi" w:hAnsiTheme="minorHAnsi" w:cstheme="minorHAnsi"/>
          <w:color w:val="000000" w:themeColor="text1"/>
        </w:rPr>
        <w:t>was</w:t>
      </w:r>
      <w:r w:rsidR="003D69E7" w:rsidRPr="00C31DBB">
        <w:rPr>
          <w:rFonts w:asciiTheme="minorHAnsi" w:hAnsiTheme="minorHAnsi" w:cstheme="minorHAnsi"/>
          <w:color w:val="000000" w:themeColor="text1"/>
        </w:rPr>
        <w:t xml:space="preserve"> </w:t>
      </w:r>
      <w:r w:rsidR="000422E2" w:rsidRPr="00C31DBB">
        <w:rPr>
          <w:rFonts w:asciiTheme="minorHAnsi" w:hAnsiTheme="minorHAnsi" w:cstheme="minorHAnsi"/>
          <w:color w:val="000000" w:themeColor="text1"/>
        </w:rPr>
        <w:t>less pronounced</w:t>
      </w:r>
      <w:r w:rsidR="007E7639" w:rsidRPr="00C31DBB">
        <w:rPr>
          <w:rFonts w:asciiTheme="minorHAnsi" w:hAnsiTheme="minorHAnsi" w:cstheme="minorHAnsi"/>
          <w:color w:val="000000" w:themeColor="text1"/>
        </w:rPr>
        <w:t>, yet significant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3</w:t>
      </w:r>
      <w:r w:rsidR="007E7639" w:rsidRPr="00F71DC3">
        <w:rPr>
          <w:rFonts w:asciiTheme="minorHAnsi" w:hAnsiTheme="minorHAnsi" w:cstheme="minorHAnsi"/>
          <w:b/>
          <w:bCs/>
          <w:color w:val="000000" w:themeColor="text1"/>
        </w:rPr>
        <w:t>B</w:t>
      </w:r>
      <w:r w:rsidR="007E7639" w:rsidRPr="00C31DBB">
        <w:rPr>
          <w:rFonts w:asciiTheme="minorHAnsi" w:hAnsiTheme="minorHAnsi" w:cstheme="minorHAnsi"/>
          <w:color w:val="000000" w:themeColor="text1"/>
        </w:rPr>
        <w:t>).</w:t>
      </w:r>
      <w:r w:rsidR="005D4B9D" w:rsidRPr="00C31DBB">
        <w:rPr>
          <w:rFonts w:asciiTheme="minorHAnsi" w:hAnsiTheme="minorHAnsi" w:cstheme="minorHAnsi"/>
          <w:color w:val="000000" w:themeColor="text1"/>
        </w:rPr>
        <w:t xml:space="preserve"> </w:t>
      </w:r>
      <w:r w:rsidR="002F32EA">
        <w:rPr>
          <w:rFonts w:asciiTheme="minorHAnsi" w:hAnsiTheme="minorHAnsi" w:cstheme="minorHAnsi"/>
          <w:color w:val="000000" w:themeColor="text1"/>
        </w:rPr>
        <w:t>Finally, we</w:t>
      </w:r>
      <w:r w:rsidR="00833443" w:rsidRPr="00C31DBB">
        <w:rPr>
          <w:rFonts w:asciiTheme="minorHAnsi" w:hAnsiTheme="minorHAnsi" w:cstheme="minorHAnsi"/>
          <w:color w:val="000000" w:themeColor="text1"/>
        </w:rPr>
        <w:t xml:space="preserve"> </w:t>
      </w:r>
      <w:r w:rsidR="003D69E7">
        <w:rPr>
          <w:rFonts w:asciiTheme="minorHAnsi" w:hAnsiTheme="minorHAnsi" w:cstheme="minorHAnsi"/>
          <w:color w:val="000000" w:themeColor="text1"/>
        </w:rPr>
        <w:t>did</w:t>
      </w:r>
      <w:r w:rsidR="003D69E7" w:rsidRPr="00C31DBB">
        <w:rPr>
          <w:rFonts w:asciiTheme="minorHAnsi" w:hAnsiTheme="minorHAnsi" w:cstheme="minorHAnsi"/>
          <w:color w:val="000000" w:themeColor="text1"/>
        </w:rPr>
        <w:t xml:space="preserve"> </w:t>
      </w:r>
      <w:r w:rsidR="00833443" w:rsidRPr="00C31DBB">
        <w:rPr>
          <w:rFonts w:asciiTheme="minorHAnsi" w:hAnsiTheme="minorHAnsi" w:cstheme="minorHAnsi"/>
          <w:color w:val="000000" w:themeColor="text1"/>
        </w:rPr>
        <w:t>not detect foci formation nor decreased fluorescence lifetime in the nQ40-CFP strain (</w:t>
      </w:r>
      <w:r w:rsidR="002912D8" w:rsidRPr="002912D8">
        <w:rPr>
          <w:rFonts w:asciiTheme="minorHAnsi" w:hAnsiTheme="minorHAnsi" w:cstheme="minorHAnsi"/>
          <w:b/>
          <w:bCs/>
          <w:color w:val="000000" w:themeColor="text1"/>
        </w:rPr>
        <w:t>Figure</w:t>
      </w:r>
      <w:r w:rsidR="00B12DA8">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4</w:t>
      </w:r>
      <w:r w:rsidR="00833443" w:rsidRPr="00F71DC3">
        <w:rPr>
          <w:rFonts w:asciiTheme="minorHAnsi" w:hAnsiTheme="minorHAnsi" w:cstheme="minorHAnsi"/>
          <w:b/>
          <w:bCs/>
          <w:color w:val="000000" w:themeColor="text1"/>
        </w:rPr>
        <w:t>A</w:t>
      </w:r>
      <w:r w:rsidR="00833443" w:rsidRPr="00C31DBB">
        <w:rPr>
          <w:rFonts w:asciiTheme="minorHAnsi" w:hAnsiTheme="minorHAnsi" w:cstheme="minorHAnsi"/>
          <w:color w:val="000000" w:themeColor="text1"/>
        </w:rPr>
        <w:t xml:space="preserve">). </w:t>
      </w:r>
      <w:r w:rsidR="000A1325" w:rsidRPr="00C31DBB">
        <w:rPr>
          <w:rFonts w:asciiTheme="minorHAnsi" w:hAnsiTheme="minorHAnsi" w:cstheme="minorHAnsi"/>
          <w:color w:val="000000" w:themeColor="text1"/>
        </w:rPr>
        <w:t>For this strain, t</w:t>
      </w:r>
      <w:r w:rsidR="00833443" w:rsidRPr="00C31DBB">
        <w:rPr>
          <w:rFonts w:asciiTheme="minorHAnsi" w:hAnsiTheme="minorHAnsi" w:cstheme="minorHAnsi"/>
          <w:color w:val="000000" w:themeColor="text1"/>
        </w:rPr>
        <w:t>here were only subtle</w:t>
      </w:r>
      <w:r w:rsidR="003D69E7">
        <w:rPr>
          <w:rFonts w:asciiTheme="minorHAnsi" w:hAnsiTheme="minorHAnsi" w:cstheme="minorHAnsi"/>
          <w:color w:val="000000" w:themeColor="text1"/>
        </w:rPr>
        <w:t>,</w:t>
      </w:r>
      <w:r w:rsidR="000A1325" w:rsidRPr="00C31DBB">
        <w:rPr>
          <w:rFonts w:asciiTheme="minorHAnsi" w:hAnsiTheme="minorHAnsi" w:cstheme="minorHAnsi"/>
          <w:color w:val="000000" w:themeColor="text1"/>
        </w:rPr>
        <w:t xml:space="preserve"> </w:t>
      </w:r>
      <w:r w:rsidR="00CA27AC">
        <w:rPr>
          <w:rFonts w:asciiTheme="minorHAnsi" w:hAnsiTheme="minorHAnsi" w:cstheme="minorHAnsi"/>
          <w:color w:val="000000" w:themeColor="text1"/>
        </w:rPr>
        <w:t>non</w:t>
      </w:r>
      <w:r w:rsidR="00833443" w:rsidRPr="00C31DBB">
        <w:rPr>
          <w:rFonts w:asciiTheme="minorHAnsi" w:hAnsiTheme="minorHAnsi" w:cstheme="minorHAnsi"/>
          <w:color w:val="000000" w:themeColor="text1"/>
        </w:rPr>
        <w:t>significant changes to the mean fluorescence lifetime upon aging</w:t>
      </w:r>
      <w:r w:rsidR="000A1325" w:rsidRPr="00C31DBB">
        <w:rPr>
          <w:rFonts w:asciiTheme="minorHAnsi" w:hAnsiTheme="minorHAnsi" w:cstheme="minorHAnsi"/>
          <w:color w:val="000000" w:themeColor="text1"/>
        </w:rPr>
        <w:t xml:space="preserve"> </w:t>
      </w:r>
      <w:r w:rsidR="00833443" w:rsidRPr="00C31DBB">
        <w:rPr>
          <w:rFonts w:asciiTheme="minorHAnsi" w:hAnsiTheme="minorHAnsi" w:cstheme="minorHAnsi"/>
          <w:color w:val="000000" w:themeColor="text1"/>
        </w:rPr>
        <w:t>(</w:t>
      </w:r>
      <w:r w:rsidR="002912D8" w:rsidRPr="002912D8">
        <w:rPr>
          <w:rFonts w:asciiTheme="minorHAnsi" w:hAnsiTheme="minorHAnsi" w:cstheme="minorHAnsi"/>
          <w:b/>
          <w:bCs/>
          <w:color w:val="000000" w:themeColor="text1"/>
        </w:rPr>
        <w:t>Figure</w:t>
      </w:r>
      <w:r w:rsidR="003D69E7">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4</w:t>
      </w:r>
      <w:r w:rsidR="00833443" w:rsidRPr="00F71DC3">
        <w:rPr>
          <w:rFonts w:asciiTheme="minorHAnsi" w:hAnsiTheme="minorHAnsi" w:cstheme="minorHAnsi"/>
          <w:b/>
          <w:bCs/>
          <w:color w:val="000000" w:themeColor="text1"/>
        </w:rPr>
        <w:t>B</w:t>
      </w:r>
      <w:r w:rsidR="000A1325" w:rsidRPr="00C31DBB">
        <w:rPr>
          <w:rFonts w:asciiTheme="minorHAnsi" w:hAnsiTheme="minorHAnsi" w:cstheme="minorHAnsi"/>
          <w:color w:val="000000" w:themeColor="text1"/>
        </w:rPr>
        <w:t>), potentially due to the</w:t>
      </w:r>
      <w:r w:rsidR="00833443" w:rsidRPr="00C31DBB">
        <w:rPr>
          <w:rFonts w:asciiTheme="minorHAnsi" w:hAnsiTheme="minorHAnsi" w:cstheme="minorHAnsi"/>
          <w:color w:val="000000" w:themeColor="text1"/>
        </w:rPr>
        <w:t xml:space="preserve"> neurons </w:t>
      </w:r>
      <w:r w:rsidR="000A1325" w:rsidRPr="00C31DBB">
        <w:rPr>
          <w:rFonts w:asciiTheme="minorHAnsi" w:hAnsiTheme="minorHAnsi" w:cstheme="minorHAnsi"/>
          <w:color w:val="000000" w:themeColor="text1"/>
        </w:rPr>
        <w:t>being</w:t>
      </w:r>
      <w:r w:rsidR="00833443" w:rsidRPr="00C31DBB">
        <w:rPr>
          <w:rFonts w:asciiTheme="minorHAnsi" w:hAnsiTheme="minorHAnsi" w:cstheme="minorHAnsi"/>
          <w:color w:val="000000" w:themeColor="text1"/>
        </w:rPr>
        <w:t xml:space="preserve"> less susceptible for yet unknown reasons.</w:t>
      </w:r>
    </w:p>
    <w:p w14:paraId="0E061D2B" w14:textId="77777777" w:rsidR="00171198" w:rsidRDefault="00171198" w:rsidP="00C2469F">
      <w:pPr>
        <w:contextualSpacing/>
        <w:rPr>
          <w:rFonts w:asciiTheme="minorHAnsi" w:hAnsiTheme="minorHAnsi" w:cstheme="minorHAnsi"/>
          <w:color w:val="000000" w:themeColor="text1"/>
        </w:rPr>
      </w:pPr>
    </w:p>
    <w:p w14:paraId="7A0AAA52" w14:textId="2850BA0B" w:rsidR="003E0F4A" w:rsidRPr="00C31DBB" w:rsidRDefault="00533AC3" w:rsidP="00C2469F">
      <w:pPr>
        <w:contextualSpacing/>
        <w:rPr>
          <w:rFonts w:asciiTheme="minorHAnsi" w:hAnsiTheme="minorHAnsi" w:cstheme="minorHAnsi"/>
          <w:color w:val="000000" w:themeColor="text1"/>
        </w:rPr>
      </w:pPr>
      <w:r w:rsidRPr="00C31DBB">
        <w:rPr>
          <w:rFonts w:asciiTheme="minorHAnsi" w:hAnsiTheme="minorHAnsi" w:cstheme="minorHAnsi"/>
          <w:color w:val="000000" w:themeColor="text1"/>
        </w:rPr>
        <w:lastRenderedPageBreak/>
        <w:t xml:space="preserve">Knocking down </w:t>
      </w:r>
      <w:r w:rsidRPr="00C31DBB">
        <w:rPr>
          <w:rFonts w:asciiTheme="minorHAnsi" w:hAnsiTheme="minorHAnsi" w:cstheme="minorHAnsi"/>
          <w:i/>
          <w:color w:val="000000" w:themeColor="text1"/>
        </w:rPr>
        <w:t>hsp-1</w:t>
      </w:r>
      <w:r w:rsidRPr="00C31DBB">
        <w:rPr>
          <w:rFonts w:asciiTheme="minorHAnsi" w:hAnsiTheme="minorHAnsi" w:cstheme="minorHAnsi"/>
          <w:color w:val="000000" w:themeColor="text1"/>
        </w:rPr>
        <w:t xml:space="preserve"> </w:t>
      </w:r>
      <w:r w:rsidR="005F732C" w:rsidRPr="00C31DBB">
        <w:rPr>
          <w:rFonts w:asciiTheme="minorHAnsi" w:hAnsiTheme="minorHAnsi" w:cstheme="minorHAnsi"/>
          <w:color w:val="000000" w:themeColor="text1"/>
        </w:rPr>
        <w:t xml:space="preserve">poses </w:t>
      </w:r>
      <w:r w:rsidRPr="00C31DBB">
        <w:rPr>
          <w:rFonts w:asciiTheme="minorHAnsi" w:hAnsiTheme="minorHAnsi" w:cstheme="minorHAnsi"/>
          <w:color w:val="000000" w:themeColor="text1"/>
        </w:rPr>
        <w:t>a challenge</w:t>
      </w:r>
      <w:r w:rsidR="005F732C" w:rsidRPr="00C31DBB">
        <w:rPr>
          <w:rFonts w:asciiTheme="minorHAnsi" w:hAnsiTheme="minorHAnsi" w:cstheme="minorHAnsi"/>
          <w:color w:val="000000" w:themeColor="text1"/>
        </w:rPr>
        <w:t xml:space="preserve"> to</w:t>
      </w:r>
      <w:r w:rsidR="00833443" w:rsidRPr="00C31DBB">
        <w:rPr>
          <w:rFonts w:asciiTheme="minorHAnsi" w:hAnsiTheme="minorHAnsi" w:cstheme="minorHAnsi"/>
          <w:color w:val="000000" w:themeColor="text1"/>
        </w:rPr>
        <w:t xml:space="preserve"> the PN of mQ40 and nQ40</w:t>
      </w:r>
      <w:r w:rsidR="005F732C" w:rsidRPr="00C31DBB">
        <w:rPr>
          <w:rFonts w:asciiTheme="minorHAnsi" w:hAnsiTheme="minorHAnsi" w:cstheme="minorHAnsi"/>
          <w:color w:val="000000" w:themeColor="text1"/>
        </w:rPr>
        <w:t xml:space="preserve"> expressing nematodes</w:t>
      </w:r>
      <w:r w:rsidR="00D4732F" w:rsidRPr="00C31DBB">
        <w:rPr>
          <w:rFonts w:asciiTheme="minorHAnsi" w:hAnsiTheme="minorHAnsi" w:cstheme="minorHAnsi"/>
          <w:color w:val="000000" w:themeColor="text1"/>
        </w:rPr>
        <w:t xml:space="preserve">. </w:t>
      </w:r>
      <w:r w:rsidR="005F732C" w:rsidRPr="00C31DBB">
        <w:rPr>
          <w:rFonts w:asciiTheme="minorHAnsi" w:hAnsiTheme="minorHAnsi" w:cstheme="minorHAnsi"/>
          <w:color w:val="000000" w:themeColor="text1"/>
        </w:rPr>
        <w:t>RNAi-mediated depletion</w:t>
      </w:r>
      <w:r w:rsidR="00D4732F" w:rsidRPr="00C31DBB">
        <w:rPr>
          <w:rFonts w:asciiTheme="minorHAnsi" w:hAnsiTheme="minorHAnsi" w:cstheme="minorHAnsi"/>
          <w:color w:val="000000" w:themeColor="text1"/>
        </w:rPr>
        <w:t xml:space="preserve"> of </w:t>
      </w:r>
      <w:r w:rsidR="00D4732F" w:rsidRPr="00C31DBB">
        <w:rPr>
          <w:rFonts w:asciiTheme="minorHAnsi" w:hAnsiTheme="minorHAnsi" w:cstheme="minorHAnsi"/>
          <w:i/>
          <w:color w:val="000000" w:themeColor="text1"/>
        </w:rPr>
        <w:t>hsp-1</w:t>
      </w:r>
      <w:r w:rsidR="00D4732F" w:rsidRPr="00C31DBB">
        <w:rPr>
          <w:rFonts w:asciiTheme="minorHAnsi" w:hAnsiTheme="minorHAnsi" w:cstheme="minorHAnsi"/>
          <w:color w:val="000000" w:themeColor="text1"/>
        </w:rPr>
        <w:t xml:space="preserve"> led to a significant increase in aggregation (</w:t>
      </w:r>
      <w:r w:rsidR="002912D8" w:rsidRPr="002912D8">
        <w:rPr>
          <w:rFonts w:asciiTheme="minorHAnsi" w:hAnsiTheme="minorHAnsi" w:cstheme="minorHAnsi"/>
          <w:b/>
          <w:bCs/>
          <w:color w:val="000000" w:themeColor="text1"/>
        </w:rPr>
        <w:t>Figure</w:t>
      </w:r>
      <w:r w:rsidR="003D69E7">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5</w:t>
      </w:r>
      <w:r w:rsidR="00D4732F" w:rsidRPr="00C31DBB">
        <w:rPr>
          <w:rFonts w:asciiTheme="minorHAnsi" w:hAnsiTheme="minorHAnsi" w:cstheme="minorHAnsi"/>
          <w:color w:val="000000" w:themeColor="text1"/>
        </w:rPr>
        <w:t xml:space="preserve"> and </w:t>
      </w:r>
      <w:r w:rsidR="002912D8" w:rsidRPr="002912D8">
        <w:rPr>
          <w:rFonts w:asciiTheme="minorHAnsi" w:hAnsiTheme="minorHAnsi" w:cstheme="minorHAnsi"/>
          <w:b/>
          <w:bCs/>
          <w:color w:val="000000" w:themeColor="text1"/>
        </w:rPr>
        <w:t>Figure</w:t>
      </w:r>
      <w:r w:rsidR="003D69E7">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6</w:t>
      </w:r>
      <w:r w:rsidR="00D4732F" w:rsidRPr="00C31DBB">
        <w:rPr>
          <w:rFonts w:asciiTheme="minorHAnsi" w:hAnsiTheme="minorHAnsi" w:cstheme="minorHAnsi"/>
          <w:color w:val="000000" w:themeColor="text1"/>
        </w:rPr>
        <w:t>). Q40 expressed in body wall muscles tend</w:t>
      </w:r>
      <w:r w:rsidR="00F72CCF">
        <w:rPr>
          <w:rFonts w:asciiTheme="minorHAnsi" w:hAnsiTheme="minorHAnsi" w:cstheme="minorHAnsi"/>
          <w:color w:val="000000" w:themeColor="text1"/>
        </w:rPr>
        <w:t>ed</w:t>
      </w:r>
      <w:r w:rsidR="00D4732F" w:rsidRPr="00C31DBB">
        <w:rPr>
          <w:rFonts w:asciiTheme="minorHAnsi" w:hAnsiTheme="minorHAnsi" w:cstheme="minorHAnsi"/>
          <w:color w:val="000000" w:themeColor="text1"/>
        </w:rPr>
        <w:t xml:space="preserve"> to form a small number of large foci surrounded by </w:t>
      </w:r>
      <w:r w:rsidR="00F72CCF" w:rsidRPr="00F72CCF">
        <w:rPr>
          <w:rFonts w:asciiTheme="minorHAnsi" w:hAnsiTheme="minorHAnsi" w:cstheme="minorHAnsi"/>
          <w:color w:val="000000" w:themeColor="text1"/>
        </w:rPr>
        <w:t>non</w:t>
      </w:r>
      <w:r w:rsidR="00D4732F" w:rsidRPr="00C31DBB">
        <w:rPr>
          <w:rFonts w:asciiTheme="minorHAnsi" w:hAnsiTheme="minorHAnsi" w:cstheme="minorHAnsi"/>
          <w:color w:val="000000" w:themeColor="text1"/>
        </w:rPr>
        <w:t>aggregated material. This result</w:t>
      </w:r>
      <w:r w:rsidR="00F72CCF">
        <w:rPr>
          <w:rFonts w:asciiTheme="minorHAnsi" w:hAnsiTheme="minorHAnsi" w:cstheme="minorHAnsi"/>
          <w:color w:val="000000" w:themeColor="text1"/>
        </w:rPr>
        <w:t>ed</w:t>
      </w:r>
      <w:r w:rsidR="00D4732F" w:rsidRPr="00C31DBB">
        <w:rPr>
          <w:rFonts w:asciiTheme="minorHAnsi" w:hAnsiTheme="minorHAnsi" w:cstheme="minorHAnsi"/>
          <w:color w:val="000000" w:themeColor="text1"/>
        </w:rPr>
        <w:t xml:space="preserve"> in two distinguishable peaks in the histograms (around 1.7 ns and 1.4 ns</w:t>
      </w:r>
      <w:r w:rsidR="00CA27AC">
        <w:rPr>
          <w:rFonts w:asciiTheme="minorHAnsi" w:hAnsiTheme="minorHAnsi" w:cstheme="minorHAnsi"/>
          <w:color w:val="000000" w:themeColor="text1"/>
        </w:rPr>
        <w:t>, see</w:t>
      </w:r>
      <w:r w:rsidR="00D4732F" w:rsidRPr="00C31DBB">
        <w:rPr>
          <w:rFonts w:asciiTheme="minorHAnsi" w:hAnsiTheme="minorHAnsi" w:cstheme="minorHAnsi"/>
          <w:color w:val="000000" w:themeColor="text1"/>
        </w:rPr>
        <w:t xml:space="preserve"> </w:t>
      </w:r>
      <w:r w:rsidR="002912D8" w:rsidRPr="002912D8">
        <w:rPr>
          <w:rFonts w:asciiTheme="minorHAnsi" w:hAnsiTheme="minorHAnsi" w:cstheme="minorHAnsi"/>
          <w:b/>
          <w:bCs/>
          <w:color w:val="000000" w:themeColor="text1"/>
        </w:rPr>
        <w:t>Figure</w:t>
      </w:r>
      <w:r w:rsidR="00F72CCF">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5</w:t>
      </w:r>
      <w:r w:rsidR="00D4732F" w:rsidRPr="00F71DC3">
        <w:rPr>
          <w:rFonts w:asciiTheme="minorHAnsi" w:hAnsiTheme="minorHAnsi" w:cstheme="minorHAnsi"/>
          <w:b/>
          <w:bCs/>
          <w:color w:val="000000" w:themeColor="text1"/>
        </w:rPr>
        <w:t>A</w:t>
      </w:r>
      <w:r w:rsidR="00D4732F" w:rsidRPr="00C31DBB">
        <w:rPr>
          <w:rFonts w:asciiTheme="minorHAnsi" w:hAnsiTheme="minorHAnsi" w:cstheme="minorHAnsi"/>
          <w:color w:val="000000" w:themeColor="text1"/>
        </w:rPr>
        <w:t>). The aged</w:t>
      </w:r>
      <w:r w:rsidR="005108E5">
        <w:rPr>
          <w:rFonts w:asciiTheme="minorHAnsi" w:hAnsiTheme="minorHAnsi" w:cstheme="minorHAnsi"/>
          <w:color w:val="000000" w:themeColor="text1"/>
        </w:rPr>
        <w:t xml:space="preserve"> and</w:t>
      </w:r>
      <w:r w:rsidR="00D4732F" w:rsidRPr="00C31DBB">
        <w:rPr>
          <w:rFonts w:asciiTheme="minorHAnsi" w:hAnsiTheme="minorHAnsi" w:cstheme="minorHAnsi"/>
          <w:color w:val="000000" w:themeColor="text1"/>
        </w:rPr>
        <w:t xml:space="preserve"> RNAi treated nematodes show</w:t>
      </w:r>
      <w:r w:rsidR="00F72CCF">
        <w:rPr>
          <w:rFonts w:asciiTheme="minorHAnsi" w:hAnsiTheme="minorHAnsi" w:cstheme="minorHAnsi"/>
          <w:color w:val="000000" w:themeColor="text1"/>
        </w:rPr>
        <w:t>ed</w:t>
      </w:r>
      <w:r w:rsidR="00D4732F" w:rsidRPr="00C31DBB">
        <w:rPr>
          <w:rFonts w:asciiTheme="minorHAnsi" w:hAnsiTheme="minorHAnsi" w:cstheme="minorHAnsi"/>
          <w:color w:val="000000" w:themeColor="text1"/>
        </w:rPr>
        <w:t xml:space="preserve"> a strong increase in the low</w:t>
      </w:r>
      <w:r w:rsidR="00B46B14">
        <w:rPr>
          <w:rFonts w:asciiTheme="minorHAnsi" w:hAnsiTheme="minorHAnsi" w:cstheme="minorHAnsi"/>
          <w:color w:val="000000" w:themeColor="text1"/>
        </w:rPr>
        <w:t xml:space="preserve"> </w:t>
      </w:r>
      <w:r w:rsidR="00D4732F" w:rsidRPr="00C31DBB">
        <w:rPr>
          <w:rFonts w:asciiTheme="minorHAnsi" w:hAnsiTheme="minorHAnsi" w:cstheme="minorHAnsi"/>
          <w:color w:val="000000" w:themeColor="text1"/>
        </w:rPr>
        <w:t>lifetime peak ultimately decreasing the average fluorescence lifetime (</w:t>
      </w:r>
      <w:r w:rsidR="002912D8" w:rsidRPr="002912D8">
        <w:rPr>
          <w:rFonts w:asciiTheme="minorHAnsi" w:hAnsiTheme="minorHAnsi" w:cstheme="minorHAnsi"/>
          <w:b/>
          <w:bCs/>
          <w:color w:val="000000" w:themeColor="text1"/>
        </w:rPr>
        <w:t>Figure</w:t>
      </w:r>
      <w:r w:rsidR="00F72CCF">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5</w:t>
      </w:r>
      <w:r w:rsidR="00D4732F" w:rsidRPr="00F71DC3">
        <w:rPr>
          <w:rFonts w:asciiTheme="minorHAnsi" w:hAnsiTheme="minorHAnsi" w:cstheme="minorHAnsi"/>
          <w:b/>
          <w:bCs/>
          <w:color w:val="000000" w:themeColor="text1"/>
        </w:rPr>
        <w:t>B</w:t>
      </w:r>
      <w:r w:rsidR="00D4732F" w:rsidRPr="00C31DBB">
        <w:rPr>
          <w:rFonts w:asciiTheme="minorHAnsi" w:hAnsiTheme="minorHAnsi" w:cstheme="minorHAnsi"/>
          <w:color w:val="000000" w:themeColor="text1"/>
        </w:rPr>
        <w:t>).</w:t>
      </w:r>
      <w:r w:rsidR="005D4B9D" w:rsidRPr="00C31DBB">
        <w:rPr>
          <w:rFonts w:asciiTheme="minorHAnsi" w:hAnsiTheme="minorHAnsi" w:cstheme="minorHAnsi"/>
          <w:color w:val="000000" w:themeColor="text1"/>
        </w:rPr>
        <w:t xml:space="preserve"> </w:t>
      </w:r>
      <w:r w:rsidR="00D4732F" w:rsidRPr="00C31DBB">
        <w:rPr>
          <w:rFonts w:asciiTheme="minorHAnsi" w:hAnsiTheme="minorHAnsi" w:cstheme="minorHAnsi"/>
          <w:color w:val="000000" w:themeColor="text1"/>
        </w:rPr>
        <w:t xml:space="preserve">Compared to this biphasic </w:t>
      </w:r>
      <w:r w:rsidR="00F72CCF" w:rsidRPr="00C31DBB">
        <w:rPr>
          <w:rFonts w:asciiTheme="minorHAnsi" w:hAnsiTheme="minorHAnsi" w:cstheme="minorHAnsi"/>
          <w:color w:val="000000" w:themeColor="text1"/>
        </w:rPr>
        <w:t>behavior</w:t>
      </w:r>
      <w:r w:rsidR="00D4732F" w:rsidRPr="00C31DBB">
        <w:rPr>
          <w:rFonts w:asciiTheme="minorHAnsi" w:hAnsiTheme="minorHAnsi" w:cstheme="minorHAnsi"/>
          <w:color w:val="000000" w:themeColor="text1"/>
        </w:rPr>
        <w:t xml:space="preserve"> of Q40 in muscles</w:t>
      </w:r>
      <w:r w:rsidRPr="00C31DBB">
        <w:rPr>
          <w:rFonts w:asciiTheme="minorHAnsi" w:hAnsiTheme="minorHAnsi" w:cstheme="minorHAnsi"/>
          <w:color w:val="000000" w:themeColor="text1"/>
        </w:rPr>
        <w:t>,</w:t>
      </w:r>
      <w:r w:rsidR="00D4732F" w:rsidRPr="00C31DBB">
        <w:rPr>
          <w:rFonts w:asciiTheme="minorHAnsi" w:hAnsiTheme="minorHAnsi" w:cstheme="minorHAnsi"/>
          <w:color w:val="000000" w:themeColor="text1"/>
        </w:rPr>
        <w:t xml:space="preserve"> the </w:t>
      </w:r>
      <w:r w:rsidRPr="00C31DBB">
        <w:rPr>
          <w:rFonts w:asciiTheme="minorHAnsi" w:hAnsiTheme="minorHAnsi" w:cstheme="minorHAnsi"/>
          <w:color w:val="000000" w:themeColor="text1"/>
        </w:rPr>
        <w:t xml:space="preserve">neuronal </w:t>
      </w:r>
      <w:r w:rsidR="00D4732F" w:rsidRPr="00C31DBB">
        <w:rPr>
          <w:rFonts w:asciiTheme="minorHAnsi" w:hAnsiTheme="minorHAnsi" w:cstheme="minorHAnsi"/>
          <w:color w:val="000000" w:themeColor="text1"/>
        </w:rPr>
        <w:t>Q40 display</w:t>
      </w:r>
      <w:r w:rsidR="00F72CCF">
        <w:rPr>
          <w:rFonts w:asciiTheme="minorHAnsi" w:hAnsiTheme="minorHAnsi" w:cstheme="minorHAnsi"/>
          <w:color w:val="000000" w:themeColor="text1"/>
        </w:rPr>
        <w:t>ed</w:t>
      </w:r>
      <w:r w:rsidR="00D4732F" w:rsidRPr="00C31DBB">
        <w:rPr>
          <w:rFonts w:asciiTheme="minorHAnsi" w:hAnsiTheme="minorHAnsi" w:cstheme="minorHAnsi"/>
          <w:color w:val="000000" w:themeColor="text1"/>
        </w:rPr>
        <w:t xml:space="preserve"> a more diverse aggregation </w:t>
      </w:r>
      <w:r w:rsidR="00F72CCF" w:rsidRPr="00C31DBB">
        <w:rPr>
          <w:rFonts w:asciiTheme="minorHAnsi" w:hAnsiTheme="minorHAnsi" w:cstheme="minorHAnsi"/>
          <w:color w:val="000000" w:themeColor="text1"/>
        </w:rPr>
        <w:t>behavior</w:t>
      </w:r>
      <w:r w:rsidR="00124A0B" w:rsidRPr="00C31DBB">
        <w:rPr>
          <w:rFonts w:asciiTheme="minorHAnsi" w:hAnsiTheme="minorHAnsi" w:cstheme="minorHAnsi"/>
          <w:color w:val="000000" w:themeColor="text1"/>
        </w:rPr>
        <w:t xml:space="preserve">. We </w:t>
      </w:r>
      <w:r w:rsidR="00F72CCF">
        <w:rPr>
          <w:rFonts w:asciiTheme="minorHAnsi" w:hAnsiTheme="minorHAnsi" w:cstheme="minorHAnsi"/>
          <w:color w:val="000000" w:themeColor="text1"/>
        </w:rPr>
        <w:t>could not</w:t>
      </w:r>
      <w:r w:rsidR="00F72CCF" w:rsidRPr="00C31DBB">
        <w:rPr>
          <w:rFonts w:asciiTheme="minorHAnsi" w:hAnsiTheme="minorHAnsi" w:cstheme="minorHAnsi"/>
          <w:color w:val="000000" w:themeColor="text1"/>
        </w:rPr>
        <w:t xml:space="preserve"> </w:t>
      </w:r>
      <w:r w:rsidR="00124A0B" w:rsidRPr="00C31DBB">
        <w:rPr>
          <w:rFonts w:asciiTheme="minorHAnsi" w:hAnsiTheme="minorHAnsi" w:cstheme="minorHAnsi"/>
          <w:color w:val="000000" w:themeColor="text1"/>
        </w:rPr>
        <w:t xml:space="preserve">directly correlate foci formation with aggregation as </w:t>
      </w:r>
      <w:r w:rsidR="005108E5">
        <w:rPr>
          <w:rFonts w:asciiTheme="minorHAnsi" w:hAnsiTheme="minorHAnsi" w:cstheme="minorHAnsi"/>
          <w:color w:val="000000" w:themeColor="text1"/>
        </w:rPr>
        <w:t xml:space="preserve">in </w:t>
      </w:r>
      <w:r w:rsidR="00124A0B" w:rsidRPr="00C31DBB">
        <w:rPr>
          <w:rFonts w:asciiTheme="minorHAnsi" w:hAnsiTheme="minorHAnsi" w:cstheme="minorHAnsi"/>
          <w:color w:val="000000" w:themeColor="text1"/>
        </w:rPr>
        <w:t xml:space="preserve">the </w:t>
      </w:r>
      <w:r w:rsidR="00E142D3" w:rsidRPr="00C31DBB">
        <w:rPr>
          <w:rFonts w:asciiTheme="minorHAnsi" w:hAnsiTheme="minorHAnsi" w:cstheme="minorHAnsi"/>
          <w:color w:val="000000" w:themeColor="text1"/>
        </w:rPr>
        <w:t>muscu</w:t>
      </w:r>
      <w:r w:rsidR="00E142D3">
        <w:rPr>
          <w:rFonts w:asciiTheme="minorHAnsi" w:hAnsiTheme="minorHAnsi" w:cstheme="minorHAnsi"/>
          <w:color w:val="000000" w:themeColor="text1"/>
        </w:rPr>
        <w:t>lar</w:t>
      </w:r>
      <w:r w:rsidR="00124A0B" w:rsidRPr="00C31DBB">
        <w:rPr>
          <w:rFonts w:asciiTheme="minorHAnsi" w:hAnsiTheme="minorHAnsi" w:cstheme="minorHAnsi"/>
          <w:color w:val="000000" w:themeColor="text1"/>
        </w:rPr>
        <w:t xml:space="preserve"> expression </w:t>
      </w:r>
      <w:r w:rsidR="00EF7450">
        <w:rPr>
          <w:rFonts w:asciiTheme="minorHAnsi" w:hAnsiTheme="minorHAnsi" w:cstheme="minorHAnsi"/>
          <w:color w:val="000000" w:themeColor="text1"/>
        </w:rPr>
        <w:t>strain</w:t>
      </w:r>
      <w:r w:rsidR="005108E5">
        <w:rPr>
          <w:rFonts w:asciiTheme="minorHAnsi" w:hAnsiTheme="minorHAnsi" w:cstheme="minorHAnsi"/>
          <w:color w:val="000000" w:themeColor="text1"/>
        </w:rPr>
        <w:t xml:space="preserve"> </w:t>
      </w:r>
      <w:r w:rsidR="00124A0B" w:rsidRPr="00C31DBB">
        <w:rPr>
          <w:rFonts w:asciiTheme="minorHAnsi" w:hAnsiTheme="minorHAnsi" w:cstheme="minorHAnsi"/>
          <w:color w:val="000000" w:themeColor="text1"/>
        </w:rPr>
        <w:t>(</w:t>
      </w:r>
      <w:r w:rsidR="002912D8" w:rsidRPr="002912D8">
        <w:rPr>
          <w:rFonts w:asciiTheme="minorHAnsi" w:hAnsiTheme="minorHAnsi" w:cstheme="minorHAnsi"/>
          <w:b/>
          <w:bCs/>
          <w:color w:val="000000" w:themeColor="text1"/>
        </w:rPr>
        <w:t>Figure</w:t>
      </w:r>
      <w:r w:rsidR="00F72CCF">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6</w:t>
      </w:r>
      <w:r w:rsidR="00124A0B" w:rsidRPr="00F71DC3">
        <w:rPr>
          <w:rFonts w:asciiTheme="minorHAnsi" w:hAnsiTheme="minorHAnsi" w:cstheme="minorHAnsi"/>
          <w:b/>
          <w:bCs/>
          <w:color w:val="000000" w:themeColor="text1"/>
        </w:rPr>
        <w:t>A</w:t>
      </w:r>
      <w:r w:rsidR="00124A0B" w:rsidRPr="00C31DBB">
        <w:rPr>
          <w:rFonts w:asciiTheme="minorHAnsi" w:hAnsiTheme="minorHAnsi" w:cstheme="minorHAnsi"/>
          <w:color w:val="000000" w:themeColor="text1"/>
        </w:rPr>
        <w:t xml:space="preserve">). </w:t>
      </w:r>
      <w:r w:rsidR="00F72CCF">
        <w:rPr>
          <w:rFonts w:asciiTheme="minorHAnsi" w:hAnsiTheme="minorHAnsi" w:cstheme="minorHAnsi"/>
          <w:color w:val="000000" w:themeColor="text1"/>
        </w:rPr>
        <w:t>Because</w:t>
      </w:r>
      <w:r w:rsidR="00F72CCF" w:rsidRPr="00C31DBB">
        <w:rPr>
          <w:rFonts w:asciiTheme="minorHAnsi" w:hAnsiTheme="minorHAnsi" w:cstheme="minorHAnsi"/>
          <w:color w:val="000000" w:themeColor="text1"/>
        </w:rPr>
        <w:t xml:space="preserve"> </w:t>
      </w:r>
      <w:r w:rsidR="005F732C" w:rsidRPr="00C31DBB">
        <w:rPr>
          <w:rFonts w:asciiTheme="minorHAnsi" w:hAnsiTheme="minorHAnsi" w:cstheme="minorHAnsi"/>
          <w:color w:val="000000" w:themeColor="text1"/>
        </w:rPr>
        <w:t>F</w:t>
      </w:r>
      <w:r w:rsidR="00185141" w:rsidRPr="00C31DBB">
        <w:rPr>
          <w:rFonts w:asciiTheme="minorHAnsi" w:hAnsiTheme="minorHAnsi" w:cstheme="minorHAnsi"/>
          <w:color w:val="000000" w:themeColor="text1"/>
        </w:rPr>
        <w:t>LIM offers an opportunity to assess the degree of aggregation</w:t>
      </w:r>
      <w:r w:rsidRPr="00C31DBB">
        <w:rPr>
          <w:rFonts w:asciiTheme="minorHAnsi" w:hAnsiTheme="minorHAnsi" w:cstheme="minorHAnsi"/>
          <w:color w:val="000000" w:themeColor="text1"/>
        </w:rPr>
        <w:t>, t</w:t>
      </w:r>
      <w:r w:rsidR="00185141" w:rsidRPr="00C31DBB">
        <w:rPr>
          <w:rFonts w:asciiTheme="minorHAnsi" w:hAnsiTheme="minorHAnsi" w:cstheme="minorHAnsi"/>
          <w:color w:val="000000" w:themeColor="text1"/>
        </w:rPr>
        <w:t>he histograms reveal</w:t>
      </w:r>
      <w:r w:rsidR="00F72CCF">
        <w:rPr>
          <w:rFonts w:asciiTheme="minorHAnsi" w:hAnsiTheme="minorHAnsi" w:cstheme="minorHAnsi"/>
          <w:color w:val="000000" w:themeColor="text1"/>
        </w:rPr>
        <w:t>ed</w:t>
      </w:r>
      <w:r w:rsidR="00185141" w:rsidRPr="00C31DBB">
        <w:rPr>
          <w:rFonts w:asciiTheme="minorHAnsi" w:hAnsiTheme="minorHAnsi" w:cstheme="minorHAnsi"/>
          <w:color w:val="000000" w:themeColor="text1"/>
        </w:rPr>
        <w:t xml:space="preserve"> that there </w:t>
      </w:r>
      <w:r w:rsidR="00F72CCF">
        <w:rPr>
          <w:rFonts w:asciiTheme="minorHAnsi" w:hAnsiTheme="minorHAnsi" w:cstheme="minorHAnsi"/>
          <w:color w:val="000000" w:themeColor="text1"/>
        </w:rPr>
        <w:t>was</w:t>
      </w:r>
      <w:r w:rsidR="00F72CCF" w:rsidRPr="00C31DBB">
        <w:rPr>
          <w:rFonts w:asciiTheme="minorHAnsi" w:hAnsiTheme="minorHAnsi" w:cstheme="minorHAnsi"/>
          <w:color w:val="000000" w:themeColor="text1"/>
        </w:rPr>
        <w:t xml:space="preserve"> </w:t>
      </w:r>
      <w:r w:rsidR="00185141" w:rsidRPr="00C31DBB">
        <w:rPr>
          <w:rFonts w:asciiTheme="minorHAnsi" w:hAnsiTheme="minorHAnsi" w:cstheme="minorHAnsi"/>
          <w:color w:val="000000" w:themeColor="text1"/>
        </w:rPr>
        <w:t>no distinct peak but a widespread distribution of fluorescence lifetimes</w:t>
      </w:r>
      <w:r w:rsidR="005108E5">
        <w:rPr>
          <w:rFonts w:asciiTheme="minorHAnsi" w:hAnsiTheme="minorHAnsi" w:cstheme="minorHAnsi"/>
          <w:color w:val="000000" w:themeColor="text1"/>
        </w:rPr>
        <w:t xml:space="preserve">, pointing to a </w:t>
      </w:r>
      <w:r w:rsidR="004F1187" w:rsidRPr="00C31DBB">
        <w:rPr>
          <w:rFonts w:asciiTheme="minorHAnsi" w:hAnsiTheme="minorHAnsi" w:cstheme="minorHAnsi"/>
          <w:color w:val="000000" w:themeColor="text1"/>
        </w:rPr>
        <w:t xml:space="preserve">complex composition of different oligomers and higher order aggregates. Still, the overall degree of aggregation </w:t>
      </w:r>
      <w:r w:rsidR="00F72CCF">
        <w:rPr>
          <w:rFonts w:asciiTheme="minorHAnsi" w:hAnsiTheme="minorHAnsi" w:cstheme="minorHAnsi"/>
          <w:color w:val="000000" w:themeColor="text1"/>
        </w:rPr>
        <w:t>could</w:t>
      </w:r>
      <w:r w:rsidR="00F72CCF" w:rsidRPr="00C31DBB">
        <w:rPr>
          <w:rFonts w:asciiTheme="minorHAnsi" w:hAnsiTheme="minorHAnsi" w:cstheme="minorHAnsi"/>
          <w:color w:val="000000" w:themeColor="text1"/>
        </w:rPr>
        <w:t xml:space="preserve"> </w:t>
      </w:r>
      <w:r w:rsidR="004F1187" w:rsidRPr="00C31DBB">
        <w:rPr>
          <w:rFonts w:asciiTheme="minorHAnsi" w:hAnsiTheme="minorHAnsi" w:cstheme="minorHAnsi"/>
          <w:color w:val="000000" w:themeColor="text1"/>
        </w:rPr>
        <w:t>be evaluated by plotting the mean fluorescence lifetime (</w:t>
      </w:r>
      <w:r w:rsidR="002912D8" w:rsidRPr="002912D8">
        <w:rPr>
          <w:rFonts w:asciiTheme="minorHAnsi" w:hAnsiTheme="minorHAnsi" w:cstheme="minorHAnsi"/>
          <w:b/>
          <w:bCs/>
          <w:color w:val="000000" w:themeColor="text1"/>
        </w:rPr>
        <w:t>Figure</w:t>
      </w:r>
      <w:r w:rsidR="00F72CCF">
        <w:rPr>
          <w:rFonts w:asciiTheme="minorHAnsi" w:hAnsiTheme="minorHAnsi" w:cstheme="minorHAnsi"/>
          <w:b/>
          <w:bCs/>
          <w:color w:val="000000" w:themeColor="text1"/>
        </w:rPr>
        <w:t xml:space="preserve"> </w:t>
      </w:r>
      <w:r w:rsidR="00331419" w:rsidRPr="00F71DC3">
        <w:rPr>
          <w:rFonts w:asciiTheme="minorHAnsi" w:hAnsiTheme="minorHAnsi" w:cstheme="minorHAnsi"/>
          <w:b/>
          <w:bCs/>
          <w:color w:val="000000" w:themeColor="text1"/>
        </w:rPr>
        <w:t>6</w:t>
      </w:r>
      <w:r w:rsidR="004F1187" w:rsidRPr="00F71DC3">
        <w:rPr>
          <w:rFonts w:asciiTheme="minorHAnsi" w:hAnsiTheme="minorHAnsi" w:cstheme="minorHAnsi"/>
          <w:b/>
          <w:bCs/>
          <w:color w:val="000000" w:themeColor="text1"/>
        </w:rPr>
        <w:t>B</w:t>
      </w:r>
      <w:r w:rsidR="004F1187" w:rsidRPr="00C31DBB">
        <w:rPr>
          <w:rFonts w:asciiTheme="minorHAnsi" w:hAnsiTheme="minorHAnsi" w:cstheme="minorHAnsi"/>
          <w:color w:val="000000" w:themeColor="text1"/>
        </w:rPr>
        <w:t>), showing</w:t>
      </w:r>
      <w:r w:rsidRPr="00C31DBB">
        <w:rPr>
          <w:rFonts w:asciiTheme="minorHAnsi" w:hAnsiTheme="minorHAnsi" w:cstheme="minorHAnsi"/>
          <w:color w:val="000000" w:themeColor="text1"/>
        </w:rPr>
        <w:t xml:space="preserve"> </w:t>
      </w:r>
      <w:r w:rsidR="004F1187" w:rsidRPr="00C31DBB">
        <w:rPr>
          <w:rFonts w:asciiTheme="minorHAnsi" w:hAnsiTheme="minorHAnsi" w:cstheme="minorHAnsi"/>
          <w:color w:val="000000" w:themeColor="text1"/>
        </w:rPr>
        <w:t xml:space="preserve">that </w:t>
      </w:r>
      <w:r w:rsidR="004F1187" w:rsidRPr="00C31DBB">
        <w:rPr>
          <w:rFonts w:asciiTheme="minorHAnsi" w:hAnsiTheme="minorHAnsi" w:cstheme="minorHAnsi"/>
          <w:i/>
          <w:color w:val="000000" w:themeColor="text1"/>
        </w:rPr>
        <w:t>hsp-1</w:t>
      </w:r>
      <w:r w:rsidR="004F1187" w:rsidRPr="00C31DBB">
        <w:rPr>
          <w:rFonts w:asciiTheme="minorHAnsi" w:hAnsiTheme="minorHAnsi" w:cstheme="minorHAnsi"/>
          <w:color w:val="000000" w:themeColor="text1"/>
        </w:rPr>
        <w:t xml:space="preserve"> knockdown le</w:t>
      </w:r>
      <w:r w:rsidR="00F72CCF">
        <w:rPr>
          <w:rFonts w:asciiTheme="minorHAnsi" w:hAnsiTheme="minorHAnsi" w:cstheme="minorHAnsi"/>
          <w:color w:val="000000" w:themeColor="text1"/>
        </w:rPr>
        <w:t>d</w:t>
      </w:r>
      <w:r w:rsidR="004F1187" w:rsidRPr="00C31DBB">
        <w:rPr>
          <w:rFonts w:asciiTheme="minorHAnsi" w:hAnsiTheme="minorHAnsi" w:cstheme="minorHAnsi"/>
          <w:color w:val="000000" w:themeColor="text1"/>
        </w:rPr>
        <w:t xml:space="preserve"> to a boost </w:t>
      </w:r>
      <w:r w:rsidRPr="00C31DBB">
        <w:rPr>
          <w:rFonts w:asciiTheme="minorHAnsi" w:hAnsiTheme="minorHAnsi" w:cstheme="minorHAnsi"/>
          <w:color w:val="000000" w:themeColor="text1"/>
        </w:rPr>
        <w:t>in</w:t>
      </w:r>
      <w:r w:rsidR="004F1187" w:rsidRPr="00C31DBB">
        <w:rPr>
          <w:rFonts w:asciiTheme="minorHAnsi" w:hAnsiTheme="minorHAnsi" w:cstheme="minorHAnsi"/>
          <w:color w:val="000000" w:themeColor="text1"/>
        </w:rPr>
        <w:t xml:space="preserve"> aggregation.</w:t>
      </w:r>
    </w:p>
    <w:p w14:paraId="55C19E96" w14:textId="77777777" w:rsidR="00171198" w:rsidRDefault="00171198" w:rsidP="00C2469F">
      <w:pPr>
        <w:contextualSpacing/>
        <w:rPr>
          <w:rFonts w:asciiTheme="minorHAnsi" w:hAnsiTheme="minorHAnsi" w:cstheme="minorHAnsi"/>
          <w:color w:val="auto"/>
        </w:rPr>
      </w:pPr>
    </w:p>
    <w:p w14:paraId="50C22A22" w14:textId="4BA0F8E1" w:rsidR="005252C0" w:rsidRPr="006D3BBB" w:rsidRDefault="007C0A06" w:rsidP="00C2469F">
      <w:pPr>
        <w:contextualSpacing/>
        <w:rPr>
          <w:rFonts w:asciiTheme="minorHAnsi" w:hAnsiTheme="minorHAnsi" w:cstheme="minorHAnsi"/>
          <w:color w:val="auto"/>
        </w:rPr>
      </w:pPr>
      <w:r w:rsidRPr="00C31DBB">
        <w:rPr>
          <w:rFonts w:asciiTheme="minorHAnsi" w:hAnsiTheme="minorHAnsi" w:cstheme="minorHAnsi"/>
          <w:color w:val="auto"/>
        </w:rPr>
        <w:t xml:space="preserve">It is important to note that the lifetime of the fluorophores, free from a fusion partner and outside of a biological system, </w:t>
      </w:r>
      <w:r w:rsidR="00F72CCF">
        <w:rPr>
          <w:rFonts w:asciiTheme="minorHAnsi" w:hAnsiTheme="minorHAnsi" w:cstheme="minorHAnsi"/>
          <w:color w:val="auto"/>
        </w:rPr>
        <w:t>was</w:t>
      </w:r>
      <w:r w:rsidR="00F72CCF" w:rsidRPr="00C31DBB">
        <w:rPr>
          <w:rFonts w:asciiTheme="minorHAnsi" w:hAnsiTheme="minorHAnsi" w:cstheme="minorHAnsi"/>
          <w:color w:val="auto"/>
        </w:rPr>
        <w:t xml:space="preserve"> </w:t>
      </w:r>
      <w:r w:rsidRPr="00C31DBB">
        <w:rPr>
          <w:rFonts w:asciiTheme="minorHAnsi" w:hAnsiTheme="minorHAnsi" w:cstheme="minorHAnsi"/>
          <w:color w:val="auto"/>
        </w:rPr>
        <w:t>higher</w:t>
      </w:r>
      <w:r w:rsidR="008136E9" w:rsidRPr="00C31DBB">
        <w:rPr>
          <w:rFonts w:asciiTheme="minorHAnsi" w:hAnsiTheme="minorHAnsi" w:cstheme="minorHAnsi"/>
          <w:color w:val="auto"/>
        </w:rPr>
        <w:t xml:space="preserve">. </w:t>
      </w:r>
      <w:r w:rsidR="00F72CCF" w:rsidRPr="009A08D0">
        <w:rPr>
          <w:rFonts w:asciiTheme="minorHAnsi" w:hAnsiTheme="minorHAnsi" w:cstheme="minorHAnsi"/>
          <w:color w:val="auto"/>
        </w:rPr>
        <w:t>Because</w:t>
      </w:r>
      <w:r w:rsidR="00F72CCF" w:rsidRPr="00C31DBB">
        <w:rPr>
          <w:rFonts w:asciiTheme="minorHAnsi" w:hAnsiTheme="minorHAnsi" w:cstheme="minorHAnsi"/>
          <w:color w:val="auto"/>
        </w:rPr>
        <w:t xml:space="preserve"> </w:t>
      </w:r>
      <w:r w:rsidR="008136E9" w:rsidRPr="00C31DBB">
        <w:rPr>
          <w:rFonts w:asciiTheme="minorHAnsi" w:hAnsiTheme="minorHAnsi" w:cstheme="minorHAnsi"/>
          <w:color w:val="auto"/>
        </w:rPr>
        <w:t xml:space="preserve">the lifetime is </w:t>
      </w:r>
      <w:r w:rsidR="00A46B02" w:rsidRPr="00C31DBB">
        <w:rPr>
          <w:rFonts w:asciiTheme="minorHAnsi" w:hAnsiTheme="minorHAnsi" w:cstheme="minorHAnsi"/>
          <w:color w:val="auto"/>
        </w:rPr>
        <w:t>a</w:t>
      </w:r>
      <w:r w:rsidR="008136E9" w:rsidRPr="00C31DBB">
        <w:rPr>
          <w:rFonts w:asciiTheme="minorHAnsi" w:hAnsiTheme="minorHAnsi" w:cstheme="minorHAnsi"/>
          <w:color w:val="auto"/>
        </w:rPr>
        <w:t xml:space="preserve">ffected primarily by its environment, a slight reduction of the lifetime of YFP and RFP </w:t>
      </w:r>
      <w:r w:rsidR="00F72CCF" w:rsidRPr="009A08D0">
        <w:rPr>
          <w:rFonts w:asciiTheme="minorHAnsi" w:hAnsiTheme="minorHAnsi" w:cstheme="minorHAnsi"/>
          <w:color w:val="auto"/>
        </w:rPr>
        <w:t>was</w:t>
      </w:r>
      <w:r w:rsidR="00F72CCF" w:rsidRPr="00C31DBB">
        <w:rPr>
          <w:rFonts w:asciiTheme="minorHAnsi" w:hAnsiTheme="minorHAnsi" w:cstheme="minorHAnsi"/>
          <w:color w:val="auto"/>
        </w:rPr>
        <w:t xml:space="preserve"> </w:t>
      </w:r>
      <w:r w:rsidR="008136E9" w:rsidRPr="00C31DBB">
        <w:rPr>
          <w:rFonts w:asciiTheme="minorHAnsi" w:hAnsiTheme="minorHAnsi" w:cstheme="minorHAnsi"/>
          <w:color w:val="auto"/>
        </w:rPr>
        <w:t xml:space="preserve">already noticeable within </w:t>
      </w:r>
      <w:r w:rsidR="008136E9" w:rsidRPr="00C31DBB">
        <w:rPr>
          <w:rFonts w:asciiTheme="minorHAnsi" w:hAnsiTheme="minorHAnsi" w:cstheme="minorHAnsi"/>
          <w:i/>
          <w:color w:val="auto"/>
        </w:rPr>
        <w:t>C.</w:t>
      </w:r>
      <w:r w:rsidR="00460E00" w:rsidRPr="00C31DBB">
        <w:rPr>
          <w:rFonts w:asciiTheme="minorHAnsi" w:hAnsiTheme="minorHAnsi" w:cstheme="minorHAnsi"/>
          <w:i/>
          <w:color w:val="auto"/>
        </w:rPr>
        <w:t> </w:t>
      </w:r>
      <w:r w:rsidR="008136E9" w:rsidRPr="00C31DBB">
        <w:rPr>
          <w:rFonts w:asciiTheme="minorHAnsi" w:hAnsiTheme="minorHAnsi" w:cstheme="minorHAnsi"/>
          <w:i/>
          <w:color w:val="auto"/>
        </w:rPr>
        <w:t>elegans</w:t>
      </w:r>
      <w:r w:rsidR="008136E9" w:rsidRPr="00C31DBB">
        <w:rPr>
          <w:rFonts w:asciiTheme="minorHAnsi" w:hAnsiTheme="minorHAnsi" w:cstheme="minorHAnsi"/>
          <w:color w:val="auto"/>
        </w:rPr>
        <w:t xml:space="preserve">´ tissues. It is therefore important to obtain the lifetime of the soluble </w:t>
      </w:r>
      <w:r w:rsidR="006E4B61" w:rsidRPr="00C31DBB">
        <w:rPr>
          <w:rFonts w:asciiTheme="minorHAnsi" w:hAnsiTheme="minorHAnsi" w:cstheme="minorHAnsi"/>
          <w:color w:val="auto"/>
        </w:rPr>
        <w:t>POI</w:t>
      </w:r>
      <w:r w:rsidR="00A46B02" w:rsidRPr="00C31DBB">
        <w:rPr>
          <w:rFonts w:asciiTheme="minorHAnsi" w:hAnsiTheme="minorHAnsi" w:cstheme="minorHAnsi"/>
          <w:color w:val="auto"/>
        </w:rPr>
        <w:t xml:space="preserve"> </w:t>
      </w:r>
      <w:r w:rsidR="00C2434E" w:rsidRPr="00C31DBB">
        <w:rPr>
          <w:rFonts w:asciiTheme="minorHAnsi" w:hAnsiTheme="minorHAnsi" w:cstheme="minorHAnsi"/>
          <w:color w:val="auto"/>
        </w:rPr>
        <w:t xml:space="preserve">within the nematode </w:t>
      </w:r>
      <w:r w:rsidR="00A46B02" w:rsidRPr="00C31DBB">
        <w:rPr>
          <w:rFonts w:asciiTheme="minorHAnsi" w:hAnsiTheme="minorHAnsi" w:cstheme="minorHAnsi"/>
          <w:color w:val="auto"/>
        </w:rPr>
        <w:t xml:space="preserve">as a </w:t>
      </w:r>
      <w:r w:rsidR="004A71D1" w:rsidRPr="00C31DBB">
        <w:rPr>
          <w:rFonts w:asciiTheme="minorHAnsi" w:hAnsiTheme="minorHAnsi" w:cstheme="minorHAnsi"/>
          <w:color w:val="auto"/>
        </w:rPr>
        <w:t xml:space="preserve">suitable </w:t>
      </w:r>
      <w:r w:rsidR="00A46B02" w:rsidRPr="00C31DBB">
        <w:rPr>
          <w:rFonts w:asciiTheme="minorHAnsi" w:hAnsiTheme="minorHAnsi" w:cstheme="minorHAnsi"/>
          <w:color w:val="auto"/>
        </w:rPr>
        <w:t>control</w:t>
      </w:r>
      <w:r w:rsidR="008136E9" w:rsidRPr="00C31DBB">
        <w:rPr>
          <w:rFonts w:asciiTheme="minorHAnsi" w:hAnsiTheme="minorHAnsi" w:cstheme="minorHAnsi"/>
          <w:color w:val="auto"/>
        </w:rPr>
        <w:t xml:space="preserve">. </w:t>
      </w:r>
      <w:r w:rsidR="00C2434E" w:rsidRPr="00C31DBB">
        <w:rPr>
          <w:rFonts w:asciiTheme="minorHAnsi" w:hAnsiTheme="minorHAnsi" w:cstheme="minorHAnsi"/>
          <w:color w:val="auto"/>
        </w:rPr>
        <w:t>A comparison between the soluble fraction with a higher lifetime and aggregated fraction with a lower lifetime can then be made. Here, t</w:t>
      </w:r>
      <w:r w:rsidRPr="00C31DBB">
        <w:rPr>
          <w:rFonts w:asciiTheme="minorHAnsi" w:hAnsiTheme="minorHAnsi" w:cstheme="minorHAnsi"/>
          <w:color w:val="auto"/>
        </w:rPr>
        <w:t>he decrease in lifetime</w:t>
      </w:r>
      <w:r w:rsidR="00A46B02" w:rsidRPr="00C31DBB">
        <w:rPr>
          <w:rFonts w:asciiTheme="minorHAnsi" w:hAnsiTheme="minorHAnsi" w:cstheme="minorHAnsi"/>
          <w:color w:val="auto"/>
        </w:rPr>
        <w:t xml:space="preserve"> </w:t>
      </w:r>
      <w:r w:rsidRPr="00C31DBB">
        <w:rPr>
          <w:rFonts w:asciiTheme="minorHAnsi" w:hAnsiTheme="minorHAnsi" w:cstheme="minorHAnsi"/>
          <w:color w:val="auto"/>
        </w:rPr>
        <w:t>correlate</w:t>
      </w:r>
      <w:r w:rsidR="00F72CCF">
        <w:rPr>
          <w:rFonts w:asciiTheme="minorHAnsi" w:hAnsiTheme="minorHAnsi" w:cstheme="minorHAnsi"/>
          <w:color w:val="auto"/>
        </w:rPr>
        <w:t>d</w:t>
      </w:r>
      <w:r w:rsidRPr="00C31DBB">
        <w:rPr>
          <w:rFonts w:asciiTheme="minorHAnsi" w:hAnsiTheme="minorHAnsi" w:cstheme="minorHAnsi"/>
          <w:color w:val="auto"/>
        </w:rPr>
        <w:t xml:space="preserve"> </w:t>
      </w:r>
      <w:r w:rsidR="004A71D1" w:rsidRPr="00C31DBB">
        <w:rPr>
          <w:rFonts w:asciiTheme="minorHAnsi" w:hAnsiTheme="minorHAnsi" w:cstheme="minorHAnsi"/>
          <w:color w:val="auto"/>
        </w:rPr>
        <w:t xml:space="preserve">with </w:t>
      </w:r>
      <w:r w:rsidRPr="00C31DBB">
        <w:rPr>
          <w:rFonts w:asciiTheme="minorHAnsi" w:hAnsiTheme="minorHAnsi" w:cstheme="minorHAnsi"/>
          <w:color w:val="auto"/>
        </w:rPr>
        <w:t xml:space="preserve">the formation of visible </w:t>
      </w:r>
      <w:r w:rsidR="006D3BBB" w:rsidRPr="00C31DBB">
        <w:rPr>
          <w:rFonts w:asciiTheme="minorHAnsi" w:hAnsiTheme="minorHAnsi" w:cstheme="minorHAnsi"/>
          <w:color w:val="auto"/>
        </w:rPr>
        <w:t>foci</w:t>
      </w:r>
      <w:r w:rsidRPr="00C31DBB">
        <w:rPr>
          <w:rFonts w:asciiTheme="minorHAnsi" w:hAnsiTheme="minorHAnsi" w:cstheme="minorHAnsi"/>
          <w:color w:val="auto"/>
        </w:rPr>
        <w:t xml:space="preserve"> </w:t>
      </w:r>
      <w:r w:rsidR="006D3BBB" w:rsidRPr="00C31DBB">
        <w:rPr>
          <w:rFonts w:asciiTheme="minorHAnsi" w:hAnsiTheme="minorHAnsi" w:cstheme="minorHAnsi"/>
          <w:color w:val="auto"/>
        </w:rPr>
        <w:t xml:space="preserve">within </w:t>
      </w:r>
      <w:r w:rsidR="00F72CCF">
        <w:rPr>
          <w:rFonts w:asciiTheme="minorHAnsi" w:hAnsiTheme="minorHAnsi" w:cstheme="minorHAnsi"/>
          <w:color w:val="auto"/>
        </w:rPr>
        <w:t xml:space="preserve">the </w:t>
      </w:r>
      <w:r w:rsidR="006D3BBB" w:rsidRPr="00C31DBB">
        <w:rPr>
          <w:rFonts w:asciiTheme="minorHAnsi" w:hAnsiTheme="minorHAnsi" w:cstheme="minorHAnsi"/>
          <w:color w:val="auto"/>
        </w:rPr>
        <w:t>muscle and intestinal cells</w:t>
      </w:r>
      <w:r w:rsidR="00A46B02" w:rsidRPr="00C31DBB">
        <w:rPr>
          <w:rFonts w:asciiTheme="minorHAnsi" w:hAnsiTheme="minorHAnsi" w:cstheme="minorHAnsi"/>
          <w:color w:val="auto"/>
        </w:rPr>
        <w:t xml:space="preserve">. </w:t>
      </w:r>
      <w:r w:rsidR="006D3BBB" w:rsidRPr="00C31DBB">
        <w:rPr>
          <w:rFonts w:asciiTheme="minorHAnsi" w:hAnsiTheme="minorHAnsi" w:cstheme="minorHAnsi"/>
          <w:color w:val="auto"/>
        </w:rPr>
        <w:t>Still, a fraction of foci exhibit</w:t>
      </w:r>
      <w:r w:rsidR="00F72CCF">
        <w:rPr>
          <w:rFonts w:asciiTheme="minorHAnsi" w:hAnsiTheme="minorHAnsi" w:cstheme="minorHAnsi"/>
          <w:color w:val="auto"/>
        </w:rPr>
        <w:t>ed</w:t>
      </w:r>
      <w:r w:rsidR="006D3BBB" w:rsidRPr="00C31DBB">
        <w:rPr>
          <w:rFonts w:asciiTheme="minorHAnsi" w:hAnsiTheme="minorHAnsi" w:cstheme="minorHAnsi"/>
          <w:color w:val="auto"/>
        </w:rPr>
        <w:t xml:space="preserve"> no decrease of fluorescence lifetime (see </w:t>
      </w:r>
      <w:r w:rsidR="006D3BBB" w:rsidRPr="00F71DC3">
        <w:rPr>
          <w:rFonts w:asciiTheme="minorHAnsi" w:hAnsiTheme="minorHAnsi" w:cstheme="minorHAnsi"/>
          <w:b/>
          <w:bCs/>
          <w:color w:val="auto"/>
        </w:rPr>
        <w:t>Fig</w:t>
      </w:r>
      <w:r w:rsidR="00F72CCF" w:rsidRPr="00F71DC3">
        <w:rPr>
          <w:rFonts w:asciiTheme="minorHAnsi" w:hAnsiTheme="minorHAnsi" w:cstheme="minorHAnsi"/>
          <w:b/>
          <w:bCs/>
          <w:color w:val="auto"/>
        </w:rPr>
        <w:t>ure</w:t>
      </w:r>
      <w:r w:rsidR="006D3BBB" w:rsidRPr="00F71DC3">
        <w:rPr>
          <w:rFonts w:asciiTheme="minorHAnsi" w:hAnsiTheme="minorHAnsi" w:cstheme="minorHAnsi"/>
          <w:b/>
          <w:bCs/>
          <w:color w:val="auto"/>
        </w:rPr>
        <w:t xml:space="preserve"> </w:t>
      </w:r>
      <w:r w:rsidR="00331419" w:rsidRPr="00F71DC3">
        <w:rPr>
          <w:rFonts w:asciiTheme="minorHAnsi" w:hAnsiTheme="minorHAnsi" w:cstheme="minorHAnsi"/>
          <w:b/>
          <w:bCs/>
          <w:color w:val="auto"/>
        </w:rPr>
        <w:t>2</w:t>
      </w:r>
      <w:r w:rsidR="006D3BBB" w:rsidRPr="00C31DBB">
        <w:rPr>
          <w:rFonts w:asciiTheme="minorHAnsi" w:hAnsiTheme="minorHAnsi" w:cstheme="minorHAnsi"/>
          <w:color w:val="auto"/>
        </w:rPr>
        <w:t xml:space="preserve"> and</w:t>
      </w:r>
      <w:r w:rsidR="003E5A18" w:rsidRPr="00C31DBB">
        <w:rPr>
          <w:rFonts w:asciiTheme="minorHAnsi" w:hAnsiTheme="minorHAnsi" w:cstheme="minorHAnsi"/>
          <w:color w:val="auto"/>
        </w:rPr>
        <w:softHyphen/>
      </w:r>
      <w:r w:rsidR="006D3BBB" w:rsidRPr="00C31DBB">
        <w:rPr>
          <w:rFonts w:asciiTheme="minorHAnsi" w:hAnsiTheme="minorHAnsi" w:cstheme="minorHAnsi"/>
          <w:color w:val="auto"/>
        </w:rPr>
        <w:t xml:space="preserve"> </w:t>
      </w:r>
      <w:r w:rsidR="00F72CCF" w:rsidRPr="002834E8">
        <w:rPr>
          <w:rFonts w:asciiTheme="minorHAnsi" w:hAnsiTheme="minorHAnsi" w:cstheme="minorHAnsi"/>
          <w:b/>
          <w:bCs/>
          <w:color w:val="auto"/>
        </w:rPr>
        <w:t xml:space="preserve">Figure </w:t>
      </w:r>
      <w:r w:rsidR="00331419" w:rsidRPr="00F71DC3">
        <w:rPr>
          <w:rFonts w:asciiTheme="minorHAnsi" w:hAnsiTheme="minorHAnsi" w:cstheme="minorHAnsi"/>
          <w:b/>
          <w:bCs/>
          <w:color w:val="auto"/>
        </w:rPr>
        <w:t>3</w:t>
      </w:r>
      <w:r w:rsidR="006D3BBB" w:rsidRPr="00C31DBB">
        <w:rPr>
          <w:rFonts w:asciiTheme="minorHAnsi" w:hAnsiTheme="minorHAnsi" w:cstheme="minorHAnsi"/>
          <w:color w:val="auto"/>
        </w:rPr>
        <w:t>, white arrows).</w:t>
      </w:r>
      <w:r w:rsidR="00A46B02" w:rsidRPr="00C31DBB">
        <w:rPr>
          <w:rFonts w:asciiTheme="minorHAnsi" w:hAnsiTheme="minorHAnsi" w:cstheme="minorHAnsi"/>
          <w:color w:val="auto"/>
        </w:rPr>
        <w:t xml:space="preserve"> </w:t>
      </w:r>
      <w:r w:rsidR="002D142F" w:rsidRPr="00C31DBB">
        <w:rPr>
          <w:rFonts w:asciiTheme="minorHAnsi" w:hAnsiTheme="minorHAnsi" w:cstheme="minorHAnsi"/>
          <w:color w:val="auto"/>
        </w:rPr>
        <w:t xml:space="preserve">This feature highlights how only part of the fusion construct might be aggregated at a particular spatiotemporal point, and the presence and availability of unbound protein. </w:t>
      </w:r>
      <w:r w:rsidR="00353306" w:rsidRPr="00C31DBB">
        <w:rPr>
          <w:rFonts w:asciiTheme="minorHAnsi" w:hAnsiTheme="minorHAnsi" w:cstheme="minorHAnsi"/>
          <w:color w:val="auto"/>
        </w:rPr>
        <w:t xml:space="preserve">A more complex scenario </w:t>
      </w:r>
      <w:r w:rsidR="00F72CCF">
        <w:rPr>
          <w:rFonts w:asciiTheme="minorHAnsi" w:hAnsiTheme="minorHAnsi" w:cstheme="minorHAnsi"/>
          <w:color w:val="auto"/>
        </w:rPr>
        <w:t>arose</w:t>
      </w:r>
      <w:r w:rsidR="00F72CCF" w:rsidRPr="00C31DBB">
        <w:rPr>
          <w:rFonts w:asciiTheme="minorHAnsi" w:hAnsiTheme="minorHAnsi" w:cstheme="minorHAnsi"/>
          <w:color w:val="auto"/>
        </w:rPr>
        <w:t xml:space="preserve"> </w:t>
      </w:r>
      <w:r w:rsidR="00353306" w:rsidRPr="00C31DBB">
        <w:rPr>
          <w:rFonts w:asciiTheme="minorHAnsi" w:hAnsiTheme="minorHAnsi" w:cstheme="minorHAnsi"/>
          <w:color w:val="auto"/>
        </w:rPr>
        <w:t xml:space="preserve">from investigation of </w:t>
      </w:r>
      <w:r w:rsidR="005252C0" w:rsidRPr="00C31DBB">
        <w:rPr>
          <w:rFonts w:asciiTheme="minorHAnsi" w:hAnsiTheme="minorHAnsi" w:cstheme="minorHAnsi"/>
          <w:color w:val="auto"/>
        </w:rPr>
        <w:t>the neuronal Q40-CFP strain</w:t>
      </w:r>
      <w:r w:rsidR="00353306" w:rsidRPr="00C31DBB">
        <w:rPr>
          <w:rFonts w:asciiTheme="minorHAnsi" w:hAnsiTheme="minorHAnsi" w:cstheme="minorHAnsi"/>
          <w:color w:val="auto"/>
        </w:rPr>
        <w:t xml:space="preserve">. CFP intrinsically possesses two </w:t>
      </w:r>
      <w:r w:rsidR="008E3F7F" w:rsidRPr="00C31DBB">
        <w:rPr>
          <w:rFonts w:asciiTheme="minorHAnsi" w:hAnsiTheme="minorHAnsi" w:cstheme="minorHAnsi"/>
          <w:color w:val="auto"/>
        </w:rPr>
        <w:t>distinct fluorescence</w:t>
      </w:r>
      <w:r w:rsidR="00353306" w:rsidRPr="00C31DBB">
        <w:rPr>
          <w:rFonts w:asciiTheme="minorHAnsi" w:hAnsiTheme="minorHAnsi" w:cstheme="minorHAnsi"/>
          <w:color w:val="auto"/>
        </w:rPr>
        <w:t xml:space="preserve"> lifetime</w:t>
      </w:r>
      <w:r w:rsidR="00D62DD3" w:rsidRPr="00C31DBB">
        <w:rPr>
          <w:rFonts w:asciiTheme="minorHAnsi" w:hAnsiTheme="minorHAnsi" w:cstheme="minorHAnsi"/>
          <w:color w:val="auto"/>
        </w:rPr>
        <w:t>s</w:t>
      </w:r>
      <w:r w:rsidR="00353306" w:rsidRPr="00C31DBB">
        <w:rPr>
          <w:rFonts w:asciiTheme="minorHAnsi" w:hAnsiTheme="minorHAnsi" w:cstheme="minorHAnsi"/>
          <w:color w:val="auto"/>
        </w:rPr>
        <w:t xml:space="preserve">. </w:t>
      </w:r>
      <w:r w:rsidR="006E4B61" w:rsidRPr="00C31DBB">
        <w:rPr>
          <w:rFonts w:asciiTheme="minorHAnsi" w:hAnsiTheme="minorHAnsi" w:cstheme="minorHAnsi"/>
          <w:color w:val="auto"/>
        </w:rPr>
        <w:t>W</w:t>
      </w:r>
      <w:r w:rsidRPr="00C31DBB">
        <w:rPr>
          <w:rFonts w:asciiTheme="minorHAnsi" w:hAnsiTheme="minorHAnsi" w:cstheme="minorHAnsi"/>
          <w:color w:val="auto"/>
        </w:rPr>
        <w:t xml:space="preserve">hile CFP is an ideal fluorophore for </w:t>
      </w:r>
      <w:r w:rsidR="00E978DD" w:rsidRPr="00C31DBB">
        <w:rPr>
          <w:rFonts w:asciiTheme="minorHAnsi" w:hAnsiTheme="minorHAnsi" w:cstheme="minorHAnsi"/>
          <w:color w:val="auto"/>
        </w:rPr>
        <w:t>Fö</w:t>
      </w:r>
      <w:r w:rsidR="006D3BBB" w:rsidRPr="00C31DBB">
        <w:rPr>
          <w:rFonts w:asciiTheme="minorHAnsi" w:hAnsiTheme="minorHAnsi" w:cstheme="minorHAnsi"/>
          <w:color w:val="auto"/>
        </w:rPr>
        <w:t>r</w:t>
      </w:r>
      <w:r w:rsidR="00E978DD" w:rsidRPr="00C31DBB">
        <w:rPr>
          <w:rFonts w:asciiTheme="minorHAnsi" w:hAnsiTheme="minorHAnsi" w:cstheme="minorHAnsi"/>
          <w:color w:val="auto"/>
        </w:rPr>
        <w:t>ster resonance energy transfer (</w:t>
      </w:r>
      <w:r w:rsidRPr="00C31DBB">
        <w:rPr>
          <w:rFonts w:asciiTheme="minorHAnsi" w:hAnsiTheme="minorHAnsi" w:cstheme="minorHAnsi"/>
          <w:color w:val="auto"/>
        </w:rPr>
        <w:t>FRET</w:t>
      </w:r>
      <w:r w:rsidR="00E978DD" w:rsidRPr="00C31DBB">
        <w:rPr>
          <w:rFonts w:asciiTheme="minorHAnsi" w:hAnsiTheme="minorHAnsi" w:cstheme="minorHAnsi"/>
          <w:color w:val="auto"/>
        </w:rPr>
        <w:t>)</w:t>
      </w:r>
      <w:r w:rsidR="00991DF0" w:rsidRPr="00C31DBB">
        <w:rPr>
          <w:rFonts w:asciiTheme="minorHAnsi" w:hAnsiTheme="minorHAnsi" w:cstheme="minorHAnsi"/>
          <w:color w:val="auto"/>
        </w:rPr>
        <w:fldChar w:fldCharType="begin" w:fldLock="1"/>
      </w:r>
      <w:r w:rsidR="00991DF0" w:rsidRPr="00C31DBB">
        <w:rPr>
          <w:rFonts w:asciiTheme="minorHAnsi" w:hAnsiTheme="minorHAnsi" w:cstheme="minorHAnsi"/>
          <w:color w:val="auto"/>
        </w:rPr>
        <w:instrText>ADDIN CSL_CITATION {"citationItems":[{"id":"ITEM-1","itemData":{"DOI":"10.1016/j.copbio.2004.12.002","ISSN":"09581669","abstract":"Förster (or fluorescence) resonance energy transfer (FRET) and fluorescence lifetime imaging (FLIM) have moved center stage and are increasingly forming part of multifaceted imaging approaches. They are complementary methodologies that can be applied to advanced quantitative analyses. The widening application of FRET and FLIM has been driven by the availability of suitable fluorophores, increasingly sophisticated microscopy systems, methodologies to correct spectral bleed-through, and the ease with which FRET can be combined with other techniques. FRET and FLIM have recently found use in several applications: in the analysis of protein-protein interactions with high spatial and temporal specificity (e.g. clustering), in the study of conformational changes, in the analysis of binding sequences, and in applications such as high-throughput screening. © 2005 Elsevier Ltd. All rights reserved.","author":[{"dropping-particle":"","family":"Wallrabe","given":"Horst","non-dropping-particle":"","parse-names":false,"suffix":""},{"dropping-particle":"","family":"Periasamy","given":"Ammasi","non-dropping-particle":"","parse-names":false,"suffix":""}],"container-title":"Current Opinion in Biotechnology","id":"ITEM-1","issue":"1 SPEC. ISS.","issued":{"date-parts":[["2005"]]},"page":"19-27","title":"Imaging protein molecules using FRET and FLIM microscopy","type":"article-journal","volume":"16"},"uris":["http://www.mendeley.com/documents/?uuid=e7e6d281-6710-4789-a394-76ceba521c93"]}],"mendeley":{"formattedCitation":"&lt;sup&gt;15&lt;/sup&gt;","plainTextFormattedCitation":"15","previouslyFormattedCitation":"&lt;sup&gt;15&lt;/sup&gt;"},"properties":{"noteIndex":0},"schema":"https://github.com/citation-style-language/schema/raw/master/csl-citation.json"}</w:instrText>
      </w:r>
      <w:r w:rsidR="00991DF0" w:rsidRPr="00C31DBB">
        <w:rPr>
          <w:rFonts w:asciiTheme="minorHAnsi" w:hAnsiTheme="minorHAnsi" w:cstheme="minorHAnsi"/>
          <w:color w:val="auto"/>
        </w:rPr>
        <w:fldChar w:fldCharType="separate"/>
      </w:r>
      <w:r w:rsidR="00991DF0" w:rsidRPr="00C31DBB">
        <w:rPr>
          <w:rFonts w:asciiTheme="minorHAnsi" w:hAnsiTheme="minorHAnsi" w:cstheme="minorHAnsi"/>
          <w:noProof/>
          <w:color w:val="auto"/>
          <w:vertAlign w:val="superscript"/>
        </w:rPr>
        <w:t>15</w:t>
      </w:r>
      <w:r w:rsidR="00991DF0" w:rsidRPr="00C31DBB">
        <w:rPr>
          <w:rFonts w:asciiTheme="minorHAnsi" w:hAnsiTheme="minorHAnsi" w:cstheme="minorHAnsi"/>
          <w:color w:val="auto"/>
        </w:rPr>
        <w:fldChar w:fldCharType="end"/>
      </w:r>
      <w:r w:rsidRPr="00C31DBB">
        <w:rPr>
          <w:rFonts w:asciiTheme="minorHAnsi" w:hAnsiTheme="minorHAnsi" w:cstheme="minorHAnsi"/>
          <w:color w:val="auto"/>
        </w:rPr>
        <w:t xml:space="preserve"> measurements, in conjunction with YFP, it is not advisable to employ it to monitor formation of aggregates in </w:t>
      </w:r>
      <w:r w:rsidRPr="00C31DBB">
        <w:rPr>
          <w:rFonts w:asciiTheme="minorHAnsi" w:hAnsiTheme="minorHAnsi" w:cstheme="minorHAnsi"/>
          <w:i/>
          <w:color w:val="auto"/>
        </w:rPr>
        <w:t>C. elegans</w:t>
      </w:r>
      <w:r w:rsidRPr="00C31DBB">
        <w:rPr>
          <w:rFonts w:asciiTheme="minorHAnsi" w:hAnsiTheme="minorHAnsi" w:cstheme="minorHAnsi"/>
          <w:color w:val="auto"/>
        </w:rPr>
        <w:t>.</w:t>
      </w:r>
      <w:r w:rsidRPr="006D3BBB">
        <w:rPr>
          <w:rFonts w:asciiTheme="minorHAnsi" w:hAnsiTheme="minorHAnsi" w:cstheme="minorHAnsi"/>
          <w:color w:val="auto"/>
        </w:rPr>
        <w:t xml:space="preserve"> </w:t>
      </w:r>
    </w:p>
    <w:p w14:paraId="7F5815FC" w14:textId="3133E33C" w:rsidR="004A71E4" w:rsidRPr="008D670B" w:rsidRDefault="004A71E4" w:rsidP="00C2469F">
      <w:pPr>
        <w:contextualSpacing/>
        <w:rPr>
          <w:rFonts w:asciiTheme="minorHAnsi" w:hAnsiTheme="minorHAnsi" w:cstheme="minorHAnsi"/>
          <w:color w:val="808080" w:themeColor="background1" w:themeShade="80"/>
        </w:rPr>
      </w:pPr>
    </w:p>
    <w:p w14:paraId="3C9083F6" w14:textId="73197045" w:rsidR="00B32616" w:rsidRDefault="00B32616" w:rsidP="00C2469F">
      <w:pPr>
        <w:contextualSpacing/>
        <w:rPr>
          <w:rFonts w:asciiTheme="minorHAnsi" w:hAnsiTheme="minorHAnsi" w:cstheme="minorHAnsi"/>
          <w:color w:val="808080"/>
        </w:rPr>
      </w:pPr>
      <w:r w:rsidRPr="008D670B">
        <w:rPr>
          <w:rFonts w:asciiTheme="minorHAnsi" w:hAnsiTheme="minorHAnsi" w:cstheme="minorHAnsi"/>
          <w:b/>
        </w:rPr>
        <w:t>FIGURE</w:t>
      </w:r>
      <w:bookmarkStart w:id="2" w:name="_GoBack"/>
      <w:bookmarkEnd w:id="2"/>
      <w:r w:rsidR="0013621E" w:rsidRPr="008D670B">
        <w:rPr>
          <w:rFonts w:asciiTheme="minorHAnsi" w:hAnsiTheme="minorHAnsi" w:cstheme="minorHAnsi"/>
          <w:b/>
        </w:rPr>
        <w:t xml:space="preserve"> </w:t>
      </w:r>
      <w:r w:rsidRPr="008D670B">
        <w:rPr>
          <w:rFonts w:asciiTheme="minorHAnsi" w:hAnsiTheme="minorHAnsi" w:cstheme="minorHAnsi"/>
          <w:b/>
        </w:rPr>
        <w:t>LEGENDS:</w:t>
      </w:r>
      <w:r w:rsidRPr="008D670B">
        <w:rPr>
          <w:rFonts w:asciiTheme="minorHAnsi" w:hAnsiTheme="minorHAnsi" w:cstheme="minorHAnsi"/>
          <w:color w:val="808080"/>
        </w:rPr>
        <w:t xml:space="preserve"> </w:t>
      </w:r>
    </w:p>
    <w:p w14:paraId="10C62030" w14:textId="01084892" w:rsidR="00BC6E6B" w:rsidRPr="00492BA6" w:rsidRDefault="00FB2F49" w:rsidP="00C2469F">
      <w:pPr>
        <w:contextualSpacing/>
        <w:rPr>
          <w:rFonts w:asciiTheme="minorHAnsi" w:hAnsiTheme="minorHAnsi" w:cstheme="minorHAnsi"/>
          <w:bCs/>
          <w:color w:val="000000" w:themeColor="text1"/>
        </w:rPr>
      </w:pPr>
      <w:r w:rsidRPr="00492BA6">
        <w:rPr>
          <w:rFonts w:asciiTheme="minorHAnsi" w:hAnsiTheme="minorHAnsi" w:cstheme="minorHAnsi"/>
          <w:b/>
          <w:bCs/>
          <w:color w:val="000000" w:themeColor="text1"/>
        </w:rPr>
        <w:t>Figure 1:</w:t>
      </w:r>
      <w:r w:rsidRPr="00492BA6">
        <w:rPr>
          <w:rFonts w:asciiTheme="minorHAnsi" w:hAnsiTheme="minorHAnsi" w:cstheme="minorHAnsi"/>
          <w:bCs/>
          <w:color w:val="000000" w:themeColor="text1"/>
        </w:rPr>
        <w:t xml:space="preserve"> </w:t>
      </w:r>
      <w:r w:rsidR="00866737" w:rsidRPr="00F71DC3">
        <w:rPr>
          <w:rFonts w:asciiTheme="minorHAnsi" w:hAnsiTheme="minorHAnsi" w:cstheme="minorHAnsi"/>
          <w:b/>
          <w:color w:val="000000" w:themeColor="text1"/>
        </w:rPr>
        <w:t>Screenshot of</w:t>
      </w:r>
      <w:r w:rsidR="00335136" w:rsidRPr="00F71DC3">
        <w:rPr>
          <w:rFonts w:asciiTheme="minorHAnsi" w:hAnsiTheme="minorHAnsi" w:cstheme="minorHAnsi"/>
          <w:b/>
          <w:color w:val="000000" w:themeColor="text1"/>
        </w:rPr>
        <w:t xml:space="preserve"> </w:t>
      </w:r>
      <w:r w:rsidR="00BC6E6B" w:rsidRPr="00F71DC3">
        <w:rPr>
          <w:rFonts w:asciiTheme="minorHAnsi" w:hAnsiTheme="minorHAnsi" w:cstheme="minorHAnsi"/>
          <w:b/>
          <w:color w:val="000000" w:themeColor="text1"/>
        </w:rPr>
        <w:t>FLIMFit software</w:t>
      </w:r>
      <w:r w:rsidR="00866737" w:rsidRPr="00F71DC3">
        <w:rPr>
          <w:rFonts w:asciiTheme="minorHAnsi" w:hAnsiTheme="minorHAnsi" w:cstheme="minorHAnsi"/>
          <w:b/>
          <w:color w:val="000000" w:themeColor="text1"/>
        </w:rPr>
        <w:t xml:space="preserve"> interface</w:t>
      </w:r>
      <w:r w:rsidR="00BC6E6B" w:rsidRPr="00F71DC3">
        <w:rPr>
          <w:rFonts w:asciiTheme="minorHAnsi" w:hAnsiTheme="minorHAnsi" w:cstheme="minorHAnsi"/>
          <w:b/>
          <w:color w:val="000000" w:themeColor="text1"/>
        </w:rPr>
        <w:t>.</w:t>
      </w:r>
      <w:r w:rsidR="00F83CA0">
        <w:rPr>
          <w:rFonts w:asciiTheme="minorHAnsi" w:hAnsiTheme="minorHAnsi" w:cstheme="minorHAnsi"/>
          <w:bCs/>
          <w:color w:val="000000" w:themeColor="text1"/>
        </w:rPr>
        <w:t xml:space="preserve"> </w:t>
      </w:r>
      <w:r w:rsidR="00BC6E6B" w:rsidRPr="00492BA6">
        <w:rPr>
          <w:rFonts w:asciiTheme="minorHAnsi" w:hAnsiTheme="minorHAnsi" w:cstheme="minorHAnsi"/>
          <w:bCs/>
          <w:color w:val="000000" w:themeColor="text1"/>
        </w:rPr>
        <w:t xml:space="preserve">Screenshot of the software used to calculate the fluorescence lifetimes. The </w:t>
      </w:r>
      <w:r w:rsidR="00866737" w:rsidRPr="00492BA6">
        <w:rPr>
          <w:rFonts w:asciiTheme="minorHAnsi" w:hAnsiTheme="minorHAnsi" w:cstheme="minorHAnsi"/>
          <w:bCs/>
          <w:color w:val="000000" w:themeColor="text1"/>
        </w:rPr>
        <w:t>window</w:t>
      </w:r>
      <w:r w:rsidR="00BC6E6B" w:rsidRPr="00492BA6">
        <w:rPr>
          <w:rFonts w:asciiTheme="minorHAnsi" w:hAnsiTheme="minorHAnsi" w:cstheme="minorHAnsi"/>
          <w:bCs/>
          <w:color w:val="000000" w:themeColor="text1"/>
        </w:rPr>
        <w:t xml:space="preserve"> depicts the interface after settings were defined</w:t>
      </w:r>
      <w:r w:rsidR="00866737" w:rsidRPr="00492BA6">
        <w:rPr>
          <w:rFonts w:asciiTheme="minorHAnsi" w:hAnsiTheme="minorHAnsi" w:cstheme="minorHAnsi"/>
          <w:bCs/>
          <w:color w:val="000000" w:themeColor="text1"/>
        </w:rPr>
        <w:t xml:space="preserve"> as described in the text,</w:t>
      </w:r>
      <w:r w:rsidR="00BC6E6B" w:rsidRPr="00492BA6">
        <w:rPr>
          <w:rFonts w:asciiTheme="minorHAnsi" w:hAnsiTheme="minorHAnsi" w:cstheme="minorHAnsi"/>
          <w:bCs/>
          <w:color w:val="000000" w:themeColor="text1"/>
        </w:rPr>
        <w:t xml:space="preserve"> and calculation of lifetimes </w:t>
      </w:r>
      <w:r w:rsidR="00866737" w:rsidRPr="00492BA6">
        <w:rPr>
          <w:rFonts w:asciiTheme="minorHAnsi" w:hAnsiTheme="minorHAnsi" w:cstheme="minorHAnsi"/>
          <w:bCs/>
          <w:color w:val="000000" w:themeColor="text1"/>
        </w:rPr>
        <w:t xml:space="preserve">was </w:t>
      </w:r>
      <w:r w:rsidR="00BC6E6B" w:rsidRPr="00492BA6">
        <w:rPr>
          <w:rFonts w:asciiTheme="minorHAnsi" w:hAnsiTheme="minorHAnsi" w:cstheme="minorHAnsi"/>
          <w:bCs/>
          <w:color w:val="000000" w:themeColor="text1"/>
        </w:rPr>
        <w:t>performed.</w:t>
      </w:r>
      <w:r w:rsidR="00A66C3D">
        <w:rPr>
          <w:rFonts w:asciiTheme="minorHAnsi" w:hAnsiTheme="minorHAnsi" w:cstheme="minorHAnsi"/>
          <w:bCs/>
          <w:color w:val="000000" w:themeColor="text1"/>
        </w:rPr>
        <w:t xml:space="preserve"> Numbered arrows refer to specific steps within the protocol.</w:t>
      </w:r>
    </w:p>
    <w:p w14:paraId="13B75AA8" w14:textId="77777777" w:rsidR="00FB2F49" w:rsidRPr="008D670B" w:rsidRDefault="00FB2F49" w:rsidP="00C2469F">
      <w:pPr>
        <w:contextualSpacing/>
        <w:rPr>
          <w:rFonts w:asciiTheme="minorHAnsi" w:hAnsiTheme="minorHAnsi" w:cstheme="minorHAnsi"/>
          <w:bCs/>
          <w:color w:val="808080"/>
        </w:rPr>
      </w:pPr>
    </w:p>
    <w:p w14:paraId="313C433E" w14:textId="659EB839" w:rsidR="00467366" w:rsidRDefault="00467366" w:rsidP="00C2469F">
      <w:pPr>
        <w:contextualSpacing/>
        <w:rPr>
          <w:rFonts w:asciiTheme="minorHAnsi" w:hAnsiTheme="minorHAnsi" w:cstheme="minorHAnsi"/>
          <w:color w:val="000000" w:themeColor="text1"/>
        </w:rPr>
      </w:pPr>
      <w:r w:rsidRPr="00467366">
        <w:rPr>
          <w:rFonts w:asciiTheme="minorHAnsi" w:hAnsiTheme="minorHAnsi" w:cstheme="minorHAnsi"/>
          <w:b/>
          <w:color w:val="000000" w:themeColor="text1"/>
        </w:rPr>
        <w:t xml:space="preserve">Figure </w:t>
      </w:r>
      <w:r w:rsidR="00614A69">
        <w:rPr>
          <w:rFonts w:asciiTheme="minorHAnsi" w:hAnsiTheme="minorHAnsi" w:cstheme="minorHAnsi"/>
          <w:b/>
          <w:color w:val="000000" w:themeColor="text1"/>
        </w:rPr>
        <w:t>2</w:t>
      </w:r>
      <w:r w:rsidRPr="00467366">
        <w:rPr>
          <w:rFonts w:asciiTheme="minorHAnsi" w:hAnsiTheme="minorHAnsi" w:cstheme="minorHAnsi"/>
          <w:b/>
          <w:color w:val="000000" w:themeColor="text1"/>
        </w:rPr>
        <w:t>:</w:t>
      </w:r>
      <w:r w:rsidRPr="00467366">
        <w:rPr>
          <w:rFonts w:asciiTheme="minorHAnsi" w:hAnsiTheme="minorHAnsi" w:cstheme="minorHAnsi"/>
          <w:color w:val="000000" w:themeColor="text1"/>
        </w:rPr>
        <w:t xml:space="preserve"> </w:t>
      </w:r>
      <w:r w:rsidRPr="00F71DC3">
        <w:rPr>
          <w:rFonts w:asciiTheme="minorHAnsi" w:hAnsiTheme="minorHAnsi" w:cstheme="minorHAnsi"/>
          <w:b/>
          <w:bCs/>
          <w:color w:val="000000" w:themeColor="text1"/>
        </w:rPr>
        <w:t>Fluorescence lifetimes of muscular Q40-RFP decrease</w:t>
      </w:r>
      <w:r w:rsidR="00F72CCF" w:rsidRPr="00F71DC3">
        <w:rPr>
          <w:rFonts w:asciiTheme="minorHAnsi" w:hAnsiTheme="minorHAnsi" w:cstheme="minorHAnsi"/>
          <w:b/>
          <w:bCs/>
          <w:color w:val="000000" w:themeColor="text1"/>
        </w:rPr>
        <w:t>d</w:t>
      </w:r>
      <w:r w:rsidRPr="00F71DC3">
        <w:rPr>
          <w:rFonts w:asciiTheme="minorHAnsi" w:hAnsiTheme="minorHAnsi" w:cstheme="minorHAnsi"/>
          <w:b/>
          <w:bCs/>
          <w:color w:val="000000" w:themeColor="text1"/>
        </w:rPr>
        <w:t xml:space="preserve"> with age.</w:t>
      </w:r>
      <w:r w:rsidR="00B81EC7">
        <w:rPr>
          <w:rFonts w:asciiTheme="minorHAnsi" w:hAnsiTheme="minorHAnsi" w:cstheme="minorHAnsi"/>
          <w:color w:val="000000" w:themeColor="text1"/>
        </w:rPr>
        <w:t xml:space="preserve">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A</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Representative maps of </w:t>
      </w:r>
      <w:r w:rsidRPr="00467366">
        <w:rPr>
          <w:rFonts w:asciiTheme="minorHAnsi" w:hAnsiTheme="minorHAnsi" w:cstheme="minorHAnsi"/>
          <w:i/>
          <w:color w:val="000000" w:themeColor="text1"/>
        </w:rPr>
        <w:t>C. elegans</w:t>
      </w:r>
      <w:r w:rsidRPr="00467366">
        <w:rPr>
          <w:rFonts w:asciiTheme="minorHAnsi" w:hAnsiTheme="minorHAnsi" w:cstheme="minorHAnsi"/>
          <w:color w:val="000000" w:themeColor="text1"/>
        </w:rPr>
        <w:t xml:space="preserve"> expressing muscular Q40-RFP on day 4 or day 8 of life generated by F</w:t>
      </w:r>
      <w:r>
        <w:rPr>
          <w:rFonts w:asciiTheme="minorHAnsi" w:hAnsiTheme="minorHAnsi" w:cstheme="minorHAnsi"/>
          <w:color w:val="000000" w:themeColor="text1"/>
        </w:rPr>
        <w:t>LIMf</w:t>
      </w:r>
      <w:r w:rsidRPr="00467366">
        <w:rPr>
          <w:rFonts w:asciiTheme="minorHAnsi" w:hAnsiTheme="minorHAnsi" w:cstheme="minorHAnsi"/>
          <w:color w:val="000000" w:themeColor="text1"/>
        </w:rPr>
        <w:t>it. Fluorescence lifetimes, fluorescence intensity</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and a merged image of both are </w:t>
      </w:r>
      <w:r w:rsidR="005947AB">
        <w:rPr>
          <w:rFonts w:asciiTheme="minorHAnsi" w:hAnsiTheme="minorHAnsi" w:cstheme="minorHAnsi"/>
          <w:color w:val="000000" w:themeColor="text1"/>
        </w:rPr>
        <w:t>provided</w:t>
      </w:r>
      <w:r w:rsidRPr="00467366">
        <w:rPr>
          <w:rFonts w:asciiTheme="minorHAnsi" w:hAnsiTheme="minorHAnsi" w:cstheme="minorHAnsi"/>
          <w:color w:val="000000" w:themeColor="text1"/>
        </w:rPr>
        <w:t>.</w:t>
      </w:r>
      <w:r w:rsidR="00110463">
        <w:rPr>
          <w:rFonts w:asciiTheme="minorHAnsi" w:hAnsiTheme="minorHAnsi" w:cstheme="minorHAnsi"/>
          <w:color w:val="000000" w:themeColor="text1"/>
        </w:rPr>
        <w:t xml:space="preserve"> Scale bars </w:t>
      </w:r>
      <w:r w:rsidR="00F72CCF">
        <w:rPr>
          <w:rFonts w:asciiTheme="minorHAnsi" w:hAnsiTheme="minorHAnsi" w:cstheme="minorHAnsi"/>
          <w:color w:val="000000" w:themeColor="text1"/>
        </w:rPr>
        <w:t xml:space="preserve">= </w:t>
      </w:r>
      <w:r w:rsidR="00110463">
        <w:rPr>
          <w:rFonts w:asciiTheme="minorHAnsi" w:hAnsiTheme="minorHAnsi" w:cstheme="minorHAnsi"/>
          <w:color w:val="000000" w:themeColor="text1"/>
        </w:rPr>
        <w:t>25 µm.</w:t>
      </w:r>
      <w:r w:rsidRPr="00467366">
        <w:rPr>
          <w:rFonts w:asciiTheme="minorHAnsi" w:hAnsiTheme="minorHAnsi" w:cstheme="minorHAnsi"/>
          <w:color w:val="000000" w:themeColor="text1"/>
        </w:rPr>
        <w:t xml:space="preserve"> Histograms show a distribution of measured lifetimes for all </w:t>
      </w:r>
      <w:r w:rsidR="00F72CCF" w:rsidRPr="00467366">
        <w:rPr>
          <w:rFonts w:asciiTheme="minorHAnsi" w:hAnsiTheme="minorHAnsi" w:cstheme="minorHAnsi"/>
          <w:color w:val="000000" w:themeColor="text1"/>
        </w:rPr>
        <w:t>analy</w:t>
      </w:r>
      <w:r w:rsidR="00F72CCF">
        <w:rPr>
          <w:rFonts w:asciiTheme="minorHAnsi" w:hAnsiTheme="minorHAnsi" w:cstheme="minorHAnsi"/>
          <w:color w:val="000000" w:themeColor="text1"/>
        </w:rPr>
        <w:t>z</w:t>
      </w:r>
      <w:r w:rsidR="00F72CCF" w:rsidRPr="00467366">
        <w:rPr>
          <w:rFonts w:asciiTheme="minorHAnsi" w:hAnsiTheme="minorHAnsi" w:cstheme="minorHAnsi"/>
          <w:color w:val="000000" w:themeColor="text1"/>
        </w:rPr>
        <w:t>ed</w:t>
      </w:r>
      <w:r w:rsidRPr="00467366">
        <w:rPr>
          <w:rFonts w:asciiTheme="minorHAnsi" w:hAnsiTheme="minorHAnsi" w:cstheme="minorHAnsi"/>
          <w:color w:val="000000" w:themeColor="text1"/>
        </w:rPr>
        <w:t xml:space="preserve"> </w:t>
      </w:r>
      <w:r w:rsidR="005947AB">
        <w:rPr>
          <w:rFonts w:asciiTheme="minorHAnsi" w:hAnsiTheme="minorHAnsi" w:cstheme="minorHAnsi"/>
          <w:color w:val="000000" w:themeColor="text1"/>
        </w:rPr>
        <w:t>nematode</w:t>
      </w:r>
      <w:r w:rsidR="005947AB" w:rsidRPr="00467366">
        <w:rPr>
          <w:rFonts w:asciiTheme="minorHAnsi" w:hAnsiTheme="minorHAnsi" w:cstheme="minorHAnsi"/>
          <w:color w:val="000000" w:themeColor="text1"/>
        </w:rPr>
        <w:t xml:space="preserve">s </w:t>
      </w:r>
      <w:r w:rsidRPr="00467366">
        <w:rPr>
          <w:rFonts w:asciiTheme="minorHAnsi" w:hAnsiTheme="minorHAnsi" w:cstheme="minorHAnsi"/>
          <w:color w:val="000000" w:themeColor="text1"/>
        </w:rPr>
        <w:t xml:space="preserve">divided into 100 categories.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B</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Bar plots showing the weighted mean fluorescence lifetimes of all </w:t>
      </w:r>
      <w:r w:rsidR="00F72CCF"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animals on day 4 or day 8 of li</w:t>
      </w:r>
      <w:r w:rsidR="005947AB">
        <w:rPr>
          <w:rFonts w:asciiTheme="minorHAnsi" w:hAnsiTheme="minorHAnsi" w:cstheme="minorHAnsi"/>
          <w:color w:val="000000" w:themeColor="text1"/>
        </w:rPr>
        <w:t>f</w:t>
      </w:r>
      <w:r w:rsidRPr="00467366">
        <w:rPr>
          <w:rFonts w:asciiTheme="minorHAnsi" w:hAnsiTheme="minorHAnsi" w:cstheme="minorHAnsi"/>
          <w:color w:val="000000" w:themeColor="text1"/>
        </w:rPr>
        <w:t>e</w:t>
      </w:r>
      <w:r w:rsidR="005947AB">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respectively.</w:t>
      </w:r>
      <w:r w:rsidR="00110463">
        <w:rPr>
          <w:rFonts w:asciiTheme="minorHAnsi" w:hAnsiTheme="minorHAnsi" w:cstheme="minorHAnsi"/>
          <w:color w:val="000000" w:themeColor="text1"/>
        </w:rPr>
        <w:t xml:space="preserve"> </w:t>
      </w:r>
    </w:p>
    <w:p w14:paraId="4C26775C" w14:textId="77777777" w:rsidR="00EF4A90" w:rsidRPr="00467366" w:rsidRDefault="00EF4A90" w:rsidP="00C2469F">
      <w:pPr>
        <w:contextualSpacing/>
        <w:rPr>
          <w:rFonts w:asciiTheme="minorHAnsi" w:hAnsiTheme="minorHAnsi" w:cstheme="minorHAnsi"/>
          <w:color w:val="000000" w:themeColor="text1"/>
        </w:rPr>
      </w:pPr>
    </w:p>
    <w:p w14:paraId="4E905C8A" w14:textId="60DBC40D" w:rsidR="00467366" w:rsidRDefault="00467366" w:rsidP="00C2469F">
      <w:pPr>
        <w:contextualSpacing/>
        <w:rPr>
          <w:rFonts w:asciiTheme="minorHAnsi" w:hAnsiTheme="minorHAnsi" w:cstheme="minorHAnsi"/>
          <w:color w:val="000000" w:themeColor="text1"/>
        </w:rPr>
      </w:pPr>
      <w:r w:rsidRPr="00467366">
        <w:rPr>
          <w:rFonts w:asciiTheme="minorHAnsi" w:hAnsiTheme="minorHAnsi" w:cstheme="minorHAnsi"/>
          <w:b/>
          <w:color w:val="000000" w:themeColor="text1"/>
        </w:rPr>
        <w:t xml:space="preserve">Figure </w:t>
      </w:r>
      <w:r w:rsidR="00614A69">
        <w:rPr>
          <w:rFonts w:asciiTheme="minorHAnsi" w:hAnsiTheme="minorHAnsi" w:cstheme="minorHAnsi"/>
          <w:b/>
          <w:color w:val="000000" w:themeColor="text1"/>
        </w:rPr>
        <w:t>3</w:t>
      </w:r>
      <w:r w:rsidRPr="00467366">
        <w:rPr>
          <w:rFonts w:asciiTheme="minorHAnsi" w:hAnsiTheme="minorHAnsi" w:cstheme="minorHAnsi"/>
          <w:b/>
          <w:color w:val="000000" w:themeColor="text1"/>
        </w:rPr>
        <w:t>:</w:t>
      </w:r>
      <w:r w:rsidRPr="00467366">
        <w:rPr>
          <w:rFonts w:asciiTheme="minorHAnsi" w:hAnsiTheme="minorHAnsi" w:cstheme="minorHAnsi"/>
          <w:color w:val="000000" w:themeColor="text1"/>
        </w:rPr>
        <w:t xml:space="preserve"> </w:t>
      </w:r>
      <w:r w:rsidRPr="00F71DC3">
        <w:rPr>
          <w:rFonts w:asciiTheme="minorHAnsi" w:hAnsiTheme="minorHAnsi" w:cstheme="minorHAnsi"/>
          <w:b/>
          <w:bCs/>
          <w:color w:val="000000" w:themeColor="text1"/>
        </w:rPr>
        <w:t>Fluorescence lifetimes of intestinal Q44-YFP and intestinal Q85-YFP decrease</w:t>
      </w:r>
      <w:r w:rsidR="00F72CCF">
        <w:rPr>
          <w:rFonts w:asciiTheme="minorHAnsi" w:hAnsiTheme="minorHAnsi" w:cstheme="minorHAnsi"/>
          <w:b/>
          <w:bCs/>
          <w:color w:val="000000" w:themeColor="text1"/>
        </w:rPr>
        <w:t>d</w:t>
      </w:r>
      <w:r w:rsidRPr="00F71DC3">
        <w:rPr>
          <w:rFonts w:asciiTheme="minorHAnsi" w:hAnsiTheme="minorHAnsi" w:cstheme="minorHAnsi"/>
          <w:b/>
          <w:bCs/>
          <w:color w:val="000000" w:themeColor="text1"/>
        </w:rPr>
        <w:t xml:space="preserve"> with </w:t>
      </w:r>
      <w:r w:rsidRPr="00F71DC3">
        <w:rPr>
          <w:rFonts w:asciiTheme="minorHAnsi" w:hAnsiTheme="minorHAnsi" w:cstheme="minorHAnsi"/>
          <w:b/>
          <w:bCs/>
          <w:color w:val="000000" w:themeColor="text1"/>
        </w:rPr>
        <w:lastRenderedPageBreak/>
        <w:t>age.</w:t>
      </w:r>
      <w:r w:rsidR="00B81EC7">
        <w:rPr>
          <w:rFonts w:asciiTheme="minorHAnsi" w:hAnsiTheme="minorHAnsi" w:cstheme="minorHAnsi"/>
          <w:color w:val="000000" w:themeColor="text1"/>
        </w:rPr>
        <w:t xml:space="preserve">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A</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Representative maps of </w:t>
      </w:r>
      <w:r w:rsidRPr="00467366">
        <w:rPr>
          <w:rFonts w:asciiTheme="minorHAnsi" w:hAnsiTheme="minorHAnsi" w:cstheme="minorHAnsi"/>
          <w:i/>
          <w:color w:val="000000" w:themeColor="text1"/>
        </w:rPr>
        <w:t>C. elegans</w:t>
      </w:r>
      <w:r w:rsidRPr="00467366">
        <w:rPr>
          <w:rFonts w:asciiTheme="minorHAnsi" w:hAnsiTheme="minorHAnsi" w:cstheme="minorHAnsi"/>
          <w:color w:val="000000" w:themeColor="text1"/>
        </w:rPr>
        <w:t xml:space="preserve"> expressing intestinal Q44-YFP or intestinal Q85-YFP on day 4 or day 8 of life generated by F</w:t>
      </w:r>
      <w:r>
        <w:rPr>
          <w:rFonts w:asciiTheme="minorHAnsi" w:hAnsiTheme="minorHAnsi" w:cstheme="minorHAnsi"/>
          <w:color w:val="000000" w:themeColor="text1"/>
        </w:rPr>
        <w:t>LIMfi</w:t>
      </w:r>
      <w:r w:rsidRPr="00467366">
        <w:rPr>
          <w:rFonts w:asciiTheme="minorHAnsi" w:hAnsiTheme="minorHAnsi" w:cstheme="minorHAnsi"/>
          <w:color w:val="000000" w:themeColor="text1"/>
        </w:rPr>
        <w:t>t. Fluorescence lifetimes, fluorescence intensity</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and a merged image of both are </w:t>
      </w:r>
      <w:r w:rsidR="007D0713">
        <w:rPr>
          <w:rFonts w:asciiTheme="minorHAnsi" w:hAnsiTheme="minorHAnsi" w:cstheme="minorHAnsi"/>
          <w:color w:val="000000" w:themeColor="text1"/>
        </w:rPr>
        <w:t>provided</w:t>
      </w:r>
      <w:r w:rsidRPr="00467366">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Scale bars </w:t>
      </w:r>
      <w:r w:rsidR="00F72CCF">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25 µm. </w:t>
      </w:r>
      <w:r w:rsidRPr="00467366">
        <w:rPr>
          <w:rFonts w:asciiTheme="minorHAnsi" w:hAnsiTheme="minorHAnsi" w:cstheme="minorHAnsi"/>
          <w:color w:val="000000" w:themeColor="text1"/>
        </w:rPr>
        <w:t xml:space="preserve">Histograms show a distribution of measured lifetimes for all </w:t>
      </w:r>
      <w:r w:rsidR="00F72CCF"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w:t>
      </w:r>
      <w:r w:rsidR="007D0713">
        <w:rPr>
          <w:rFonts w:asciiTheme="minorHAnsi" w:hAnsiTheme="minorHAnsi" w:cstheme="minorHAnsi"/>
          <w:color w:val="000000" w:themeColor="text1"/>
        </w:rPr>
        <w:t>nematodes</w:t>
      </w:r>
      <w:r w:rsidR="007D0713"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divided into 100 categories.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B</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Bar plots showing the weighted mean fluorescence lifetimes of all </w:t>
      </w:r>
      <w:r w:rsidR="00F72CCF"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animals on day 4 or day 8 of li</w:t>
      </w:r>
      <w:r w:rsidR="007D0713">
        <w:rPr>
          <w:rFonts w:asciiTheme="minorHAnsi" w:hAnsiTheme="minorHAnsi" w:cstheme="minorHAnsi"/>
          <w:color w:val="000000" w:themeColor="text1"/>
        </w:rPr>
        <w:t>f</w:t>
      </w:r>
      <w:r w:rsidRPr="00467366">
        <w:rPr>
          <w:rFonts w:asciiTheme="minorHAnsi" w:hAnsiTheme="minorHAnsi" w:cstheme="minorHAnsi"/>
          <w:color w:val="000000" w:themeColor="text1"/>
        </w:rPr>
        <w:t>e</w:t>
      </w:r>
      <w:r w:rsidR="007D0713">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respectively.</w:t>
      </w:r>
      <w:r w:rsidR="00110463">
        <w:rPr>
          <w:rFonts w:asciiTheme="minorHAnsi" w:hAnsiTheme="minorHAnsi" w:cstheme="minorHAnsi"/>
          <w:color w:val="000000" w:themeColor="text1"/>
        </w:rPr>
        <w:t xml:space="preserve"> </w:t>
      </w:r>
    </w:p>
    <w:p w14:paraId="5580283C" w14:textId="77777777" w:rsidR="00EF4A90" w:rsidRPr="00467366" w:rsidRDefault="00EF4A90" w:rsidP="00C2469F">
      <w:pPr>
        <w:contextualSpacing/>
        <w:rPr>
          <w:rFonts w:asciiTheme="minorHAnsi" w:hAnsiTheme="minorHAnsi" w:cstheme="minorHAnsi"/>
          <w:color w:val="000000" w:themeColor="text1"/>
        </w:rPr>
      </w:pPr>
    </w:p>
    <w:p w14:paraId="7C57FF7C" w14:textId="05F6E39E" w:rsidR="00467366" w:rsidRDefault="00467366" w:rsidP="00C2469F">
      <w:pPr>
        <w:contextualSpacing/>
        <w:rPr>
          <w:rFonts w:asciiTheme="minorHAnsi" w:hAnsiTheme="minorHAnsi" w:cstheme="minorHAnsi"/>
          <w:color w:val="000000" w:themeColor="text1"/>
        </w:rPr>
      </w:pPr>
      <w:r w:rsidRPr="00467366">
        <w:rPr>
          <w:rFonts w:asciiTheme="minorHAnsi" w:hAnsiTheme="minorHAnsi" w:cstheme="minorHAnsi"/>
          <w:b/>
          <w:color w:val="000000" w:themeColor="text1"/>
        </w:rPr>
        <w:t xml:space="preserve">Figure </w:t>
      </w:r>
      <w:r w:rsidR="00614A69">
        <w:rPr>
          <w:rFonts w:asciiTheme="minorHAnsi" w:hAnsiTheme="minorHAnsi" w:cstheme="minorHAnsi"/>
          <w:b/>
          <w:color w:val="000000" w:themeColor="text1"/>
        </w:rPr>
        <w:t>4</w:t>
      </w:r>
      <w:r w:rsidRPr="00467366">
        <w:rPr>
          <w:rFonts w:asciiTheme="minorHAnsi" w:hAnsiTheme="minorHAnsi" w:cstheme="minorHAnsi"/>
          <w:b/>
          <w:color w:val="000000" w:themeColor="text1"/>
        </w:rPr>
        <w:t>:</w:t>
      </w:r>
      <w:r w:rsidRPr="00467366">
        <w:rPr>
          <w:rFonts w:asciiTheme="minorHAnsi" w:hAnsiTheme="minorHAnsi" w:cstheme="minorHAnsi"/>
          <w:color w:val="000000" w:themeColor="text1"/>
        </w:rPr>
        <w:t xml:space="preserve"> </w:t>
      </w:r>
      <w:r w:rsidRPr="00F71DC3">
        <w:rPr>
          <w:rFonts w:asciiTheme="minorHAnsi" w:hAnsiTheme="minorHAnsi" w:cstheme="minorHAnsi"/>
          <w:b/>
          <w:bCs/>
          <w:color w:val="000000" w:themeColor="text1"/>
        </w:rPr>
        <w:t xml:space="preserve">Fluorescence lifetimes of neuronal Q40-CFP </w:t>
      </w:r>
      <w:r w:rsidR="00F72CCF">
        <w:rPr>
          <w:rFonts w:asciiTheme="minorHAnsi" w:hAnsiTheme="minorHAnsi" w:cstheme="minorHAnsi"/>
          <w:b/>
          <w:bCs/>
          <w:color w:val="000000" w:themeColor="text1"/>
        </w:rPr>
        <w:t>did</w:t>
      </w:r>
      <w:r w:rsidR="00F72CCF" w:rsidRPr="00F71DC3">
        <w:rPr>
          <w:rFonts w:asciiTheme="minorHAnsi" w:hAnsiTheme="minorHAnsi" w:cstheme="minorHAnsi"/>
          <w:b/>
          <w:bCs/>
          <w:color w:val="000000" w:themeColor="text1"/>
        </w:rPr>
        <w:t xml:space="preserve"> </w:t>
      </w:r>
      <w:r w:rsidRPr="00F71DC3">
        <w:rPr>
          <w:rFonts w:asciiTheme="minorHAnsi" w:hAnsiTheme="minorHAnsi" w:cstheme="minorHAnsi"/>
          <w:b/>
          <w:bCs/>
          <w:color w:val="000000" w:themeColor="text1"/>
        </w:rPr>
        <w:t>not change with age.</w:t>
      </w:r>
      <w:r w:rsidR="00B81EC7">
        <w:rPr>
          <w:rFonts w:asciiTheme="minorHAnsi" w:hAnsiTheme="minorHAnsi" w:cstheme="minorHAnsi"/>
          <w:color w:val="000000" w:themeColor="text1"/>
        </w:rPr>
        <w:t xml:space="preserve">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A</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Representative maps of </w:t>
      </w:r>
      <w:r w:rsidRPr="00467366">
        <w:rPr>
          <w:rFonts w:asciiTheme="minorHAnsi" w:hAnsiTheme="minorHAnsi" w:cstheme="minorHAnsi"/>
          <w:i/>
          <w:color w:val="000000" w:themeColor="text1"/>
        </w:rPr>
        <w:t>C. elegans</w:t>
      </w:r>
      <w:r w:rsidRPr="00467366">
        <w:rPr>
          <w:rFonts w:asciiTheme="minorHAnsi" w:hAnsiTheme="minorHAnsi" w:cstheme="minorHAnsi"/>
          <w:color w:val="000000" w:themeColor="text1"/>
        </w:rPr>
        <w:t xml:space="preserve"> expressing neuronal Q40-CFP on day 4 or day 8 of life generated by F</w:t>
      </w:r>
      <w:r>
        <w:rPr>
          <w:rFonts w:asciiTheme="minorHAnsi" w:hAnsiTheme="minorHAnsi" w:cstheme="minorHAnsi"/>
          <w:color w:val="000000" w:themeColor="text1"/>
        </w:rPr>
        <w:t>LIMfi</w:t>
      </w:r>
      <w:r w:rsidRPr="00467366">
        <w:rPr>
          <w:rFonts w:asciiTheme="minorHAnsi" w:hAnsiTheme="minorHAnsi" w:cstheme="minorHAnsi"/>
          <w:color w:val="000000" w:themeColor="text1"/>
        </w:rPr>
        <w:t>t. Fluorescence lifetimes, fluorescence intensity</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and a merged image of both are </w:t>
      </w:r>
      <w:r w:rsidR="00203E77">
        <w:rPr>
          <w:rFonts w:asciiTheme="minorHAnsi" w:hAnsiTheme="minorHAnsi" w:cstheme="minorHAnsi"/>
          <w:color w:val="000000" w:themeColor="text1"/>
        </w:rPr>
        <w:t>provided</w:t>
      </w:r>
      <w:r w:rsidR="00203E77"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(the second lifetime, </w:t>
      </w:r>
      <w:r w:rsidRPr="00B5432A">
        <w:rPr>
          <w:rFonts w:ascii="Symbol" w:hAnsi="Symbol" w:cstheme="minorHAnsi"/>
          <w:color w:val="000000" w:themeColor="text1"/>
        </w:rPr>
        <w:t></w:t>
      </w:r>
      <w:r w:rsidRPr="00467366">
        <w:rPr>
          <w:rFonts w:asciiTheme="minorHAnsi" w:hAnsiTheme="minorHAnsi" w:cstheme="minorHAnsi"/>
          <w:color w:val="000000" w:themeColor="text1"/>
        </w:rPr>
        <w:t xml:space="preserve">2, is </w:t>
      </w:r>
      <w:r w:rsidR="00153531">
        <w:rPr>
          <w:rFonts w:asciiTheme="minorHAnsi" w:hAnsiTheme="minorHAnsi" w:cstheme="minorHAnsi"/>
          <w:color w:val="000000" w:themeColor="text1"/>
        </w:rPr>
        <w:t>indicated</w:t>
      </w:r>
      <w:r w:rsidR="00153531"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in all </w:t>
      </w:r>
      <w:r w:rsidR="00153531">
        <w:rPr>
          <w:rFonts w:asciiTheme="minorHAnsi" w:hAnsiTheme="minorHAnsi" w:cstheme="minorHAnsi"/>
          <w:color w:val="000000" w:themeColor="text1"/>
        </w:rPr>
        <w:t>samples</w:t>
      </w:r>
      <w:r w:rsidRPr="00467366">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Scale bars </w:t>
      </w:r>
      <w:r w:rsidR="00F72CCF">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25 µm. </w:t>
      </w:r>
      <w:r w:rsidRPr="00467366">
        <w:rPr>
          <w:rFonts w:asciiTheme="minorHAnsi" w:hAnsiTheme="minorHAnsi" w:cstheme="minorHAnsi"/>
          <w:color w:val="000000" w:themeColor="text1"/>
        </w:rPr>
        <w:t xml:space="preserve">Histograms show a distribution of measured lifetimes for all </w:t>
      </w:r>
      <w:r w:rsidR="00F72CCF"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w:t>
      </w:r>
      <w:r w:rsidR="00153531">
        <w:rPr>
          <w:rFonts w:asciiTheme="minorHAnsi" w:hAnsiTheme="minorHAnsi" w:cstheme="minorHAnsi"/>
          <w:color w:val="000000" w:themeColor="text1"/>
        </w:rPr>
        <w:t>nematodes</w:t>
      </w:r>
      <w:r w:rsidR="00153531"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divided into 100 categories.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B</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Bar plots showing the weighted mean fluorescence lifetimes of all </w:t>
      </w:r>
      <w:r w:rsidR="00F72CCF"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animals on day 4 or day 8 of li</w:t>
      </w:r>
      <w:r w:rsidR="00153531">
        <w:rPr>
          <w:rFonts w:asciiTheme="minorHAnsi" w:hAnsiTheme="minorHAnsi" w:cstheme="minorHAnsi"/>
          <w:color w:val="000000" w:themeColor="text1"/>
        </w:rPr>
        <w:t>f</w:t>
      </w:r>
      <w:r w:rsidRPr="00467366">
        <w:rPr>
          <w:rFonts w:asciiTheme="minorHAnsi" w:hAnsiTheme="minorHAnsi" w:cstheme="minorHAnsi"/>
          <w:color w:val="000000" w:themeColor="text1"/>
        </w:rPr>
        <w:t>e</w:t>
      </w:r>
      <w:r w:rsidR="00153531">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respectively.</w:t>
      </w:r>
    </w:p>
    <w:p w14:paraId="439978BC" w14:textId="77777777" w:rsidR="00EF4A90" w:rsidRPr="00467366" w:rsidRDefault="00EF4A90" w:rsidP="00C2469F">
      <w:pPr>
        <w:contextualSpacing/>
        <w:rPr>
          <w:rFonts w:asciiTheme="minorHAnsi" w:hAnsiTheme="minorHAnsi" w:cstheme="minorHAnsi"/>
          <w:color w:val="000000" w:themeColor="text1"/>
        </w:rPr>
      </w:pPr>
    </w:p>
    <w:p w14:paraId="53860580" w14:textId="751F3E79" w:rsidR="00467366" w:rsidRDefault="00467366" w:rsidP="00C2469F">
      <w:pPr>
        <w:contextualSpacing/>
        <w:rPr>
          <w:rFonts w:asciiTheme="minorHAnsi" w:hAnsiTheme="minorHAnsi" w:cstheme="minorHAnsi"/>
          <w:color w:val="000000" w:themeColor="text1"/>
        </w:rPr>
      </w:pPr>
      <w:r w:rsidRPr="00467366">
        <w:rPr>
          <w:rFonts w:asciiTheme="minorHAnsi" w:hAnsiTheme="minorHAnsi" w:cstheme="minorHAnsi"/>
          <w:b/>
          <w:color w:val="000000" w:themeColor="text1"/>
        </w:rPr>
        <w:t xml:space="preserve">Figure </w:t>
      </w:r>
      <w:r w:rsidR="00614A69">
        <w:rPr>
          <w:rFonts w:asciiTheme="minorHAnsi" w:hAnsiTheme="minorHAnsi" w:cstheme="minorHAnsi"/>
          <w:b/>
          <w:color w:val="000000" w:themeColor="text1"/>
        </w:rPr>
        <w:t>5</w:t>
      </w:r>
      <w:r w:rsidRPr="00467366">
        <w:rPr>
          <w:rFonts w:asciiTheme="minorHAnsi" w:hAnsiTheme="minorHAnsi" w:cstheme="minorHAnsi"/>
          <w:b/>
          <w:color w:val="000000" w:themeColor="text1"/>
        </w:rPr>
        <w:t>:</w:t>
      </w:r>
      <w:r w:rsidRPr="00467366">
        <w:rPr>
          <w:rFonts w:asciiTheme="minorHAnsi" w:hAnsiTheme="minorHAnsi" w:cstheme="minorHAnsi"/>
          <w:color w:val="000000" w:themeColor="text1"/>
        </w:rPr>
        <w:t xml:space="preserve"> </w:t>
      </w:r>
      <w:r w:rsidRPr="00F71DC3">
        <w:rPr>
          <w:rFonts w:asciiTheme="minorHAnsi" w:hAnsiTheme="minorHAnsi" w:cstheme="minorHAnsi"/>
          <w:b/>
          <w:bCs/>
          <w:color w:val="000000" w:themeColor="text1"/>
        </w:rPr>
        <w:t>Fluorescence lifetimes of muscular Q40-RFP decrease</w:t>
      </w:r>
      <w:r w:rsidR="00F72CCF">
        <w:rPr>
          <w:rFonts w:asciiTheme="minorHAnsi" w:hAnsiTheme="minorHAnsi" w:cstheme="minorHAnsi"/>
          <w:b/>
          <w:bCs/>
          <w:color w:val="000000" w:themeColor="text1"/>
        </w:rPr>
        <w:t>d</w:t>
      </w:r>
      <w:r w:rsidRPr="00F71DC3">
        <w:rPr>
          <w:rFonts w:asciiTheme="minorHAnsi" w:hAnsiTheme="minorHAnsi" w:cstheme="minorHAnsi"/>
          <w:b/>
          <w:bCs/>
          <w:color w:val="000000" w:themeColor="text1"/>
        </w:rPr>
        <w:t xml:space="preserve"> upon knockdown of </w:t>
      </w:r>
      <w:r w:rsidRPr="00F71DC3">
        <w:rPr>
          <w:rFonts w:asciiTheme="minorHAnsi" w:hAnsiTheme="minorHAnsi" w:cstheme="minorHAnsi"/>
          <w:b/>
          <w:bCs/>
          <w:i/>
          <w:color w:val="000000" w:themeColor="text1"/>
        </w:rPr>
        <w:t>hsp-1</w:t>
      </w:r>
      <w:r w:rsidRPr="00F71DC3">
        <w:rPr>
          <w:rFonts w:asciiTheme="minorHAnsi" w:hAnsiTheme="minorHAnsi" w:cstheme="minorHAnsi"/>
          <w:b/>
          <w:bCs/>
          <w:color w:val="000000" w:themeColor="text1"/>
        </w:rPr>
        <w:t>.</w:t>
      </w:r>
      <w:r w:rsidR="00B81EC7">
        <w:rPr>
          <w:rFonts w:asciiTheme="minorHAnsi" w:hAnsiTheme="minorHAnsi" w:cstheme="minorHAnsi"/>
          <w:color w:val="000000" w:themeColor="text1"/>
        </w:rPr>
        <w:t xml:space="preserve"> </w:t>
      </w:r>
      <w:r w:rsidR="00F72CCF">
        <w:rPr>
          <w:rFonts w:asciiTheme="minorHAnsi" w:hAnsiTheme="minorHAnsi" w:cstheme="minorHAnsi"/>
          <w:color w:val="000000" w:themeColor="text1"/>
        </w:rPr>
        <w:t>(</w:t>
      </w:r>
      <w:r w:rsidRPr="00F71DC3">
        <w:rPr>
          <w:rFonts w:asciiTheme="minorHAnsi" w:hAnsiTheme="minorHAnsi" w:cstheme="minorHAnsi"/>
          <w:b/>
          <w:bCs/>
          <w:color w:val="000000" w:themeColor="text1"/>
        </w:rPr>
        <w:t>A</w:t>
      </w:r>
      <w:r w:rsidR="00F72CCF">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Representative maps of </w:t>
      </w:r>
      <w:r w:rsidRPr="00467366">
        <w:rPr>
          <w:rFonts w:asciiTheme="minorHAnsi" w:hAnsiTheme="minorHAnsi" w:cstheme="minorHAnsi"/>
          <w:i/>
          <w:color w:val="000000" w:themeColor="text1"/>
        </w:rPr>
        <w:t>C. elegans</w:t>
      </w:r>
      <w:r w:rsidRPr="00467366">
        <w:rPr>
          <w:rFonts w:asciiTheme="minorHAnsi" w:hAnsiTheme="minorHAnsi" w:cstheme="minorHAnsi"/>
          <w:color w:val="000000" w:themeColor="text1"/>
        </w:rPr>
        <w:t xml:space="preserve"> expressing muscular Q40-RFP on day 4 or day 8 of life generated by F</w:t>
      </w:r>
      <w:r>
        <w:rPr>
          <w:rFonts w:asciiTheme="minorHAnsi" w:hAnsiTheme="minorHAnsi" w:cstheme="minorHAnsi"/>
          <w:color w:val="000000" w:themeColor="text1"/>
        </w:rPr>
        <w:t>LIMf</w:t>
      </w:r>
      <w:r w:rsidRPr="00467366">
        <w:rPr>
          <w:rFonts w:asciiTheme="minorHAnsi" w:hAnsiTheme="minorHAnsi" w:cstheme="minorHAnsi"/>
          <w:color w:val="000000" w:themeColor="text1"/>
        </w:rPr>
        <w:t>it. A merge of the fluorescence lifetime and intensity map is displayed. For both time</w:t>
      </w:r>
      <w:r w:rsidR="00FB25BE">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points, </w:t>
      </w:r>
      <w:r w:rsidR="00FB25BE">
        <w:rPr>
          <w:rFonts w:asciiTheme="minorHAnsi" w:hAnsiTheme="minorHAnsi" w:cstheme="minorHAnsi"/>
          <w:color w:val="000000" w:themeColor="text1"/>
        </w:rPr>
        <w:t>nematodes</w:t>
      </w:r>
      <w:r w:rsidR="00FB25BE"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that </w:t>
      </w:r>
      <w:r w:rsidR="009E63E5">
        <w:rPr>
          <w:rFonts w:asciiTheme="minorHAnsi" w:hAnsiTheme="minorHAnsi" w:cstheme="minorHAnsi"/>
          <w:color w:val="000000" w:themeColor="text1"/>
        </w:rPr>
        <w:t>grew</w:t>
      </w:r>
      <w:r w:rsidRPr="00467366">
        <w:rPr>
          <w:rFonts w:asciiTheme="minorHAnsi" w:hAnsiTheme="minorHAnsi" w:cstheme="minorHAnsi"/>
          <w:color w:val="000000" w:themeColor="text1"/>
        </w:rPr>
        <w:t xml:space="preserve"> on bacteria expressing an empty vector (control) or bacteria expressing the </w:t>
      </w:r>
      <w:r w:rsidRPr="00B5432A">
        <w:rPr>
          <w:rFonts w:asciiTheme="minorHAnsi" w:hAnsiTheme="minorHAnsi" w:cstheme="minorHAnsi"/>
          <w:i/>
          <w:color w:val="000000" w:themeColor="text1"/>
        </w:rPr>
        <w:t>hsp-1</w:t>
      </w:r>
      <w:r w:rsidRPr="00467366">
        <w:rPr>
          <w:rFonts w:asciiTheme="minorHAnsi" w:hAnsiTheme="minorHAnsi" w:cstheme="minorHAnsi"/>
          <w:color w:val="000000" w:themeColor="text1"/>
        </w:rPr>
        <w:t xml:space="preserve"> RNAi</w:t>
      </w:r>
      <w:r w:rsidR="00EA7743">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construct</w:t>
      </w:r>
      <w:r w:rsidR="00B46B14" w:rsidRPr="00B46B14">
        <w:rPr>
          <w:rFonts w:asciiTheme="minorHAnsi" w:hAnsiTheme="minorHAnsi" w:cstheme="minorHAnsi"/>
          <w:color w:val="000000" w:themeColor="text1"/>
        </w:rPr>
        <w:t xml:space="preserve"> </w:t>
      </w:r>
      <w:r w:rsidR="00B46B14" w:rsidRPr="00467366">
        <w:rPr>
          <w:rFonts w:asciiTheme="minorHAnsi" w:hAnsiTheme="minorHAnsi" w:cstheme="minorHAnsi"/>
          <w:color w:val="000000" w:themeColor="text1"/>
        </w:rPr>
        <w:t>are shown</w:t>
      </w:r>
      <w:r w:rsidRPr="00467366">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Scale bars </w:t>
      </w:r>
      <w:r w:rsidR="009E63E5">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25 µm. </w:t>
      </w:r>
      <w:r w:rsidRPr="00467366">
        <w:rPr>
          <w:rFonts w:asciiTheme="minorHAnsi" w:hAnsiTheme="minorHAnsi" w:cstheme="minorHAnsi"/>
          <w:color w:val="000000" w:themeColor="text1"/>
        </w:rPr>
        <w:t xml:space="preserve">Histograms show a distribution of measured lifetimes for all </w:t>
      </w:r>
      <w:r w:rsidR="009E63E5"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w:t>
      </w:r>
      <w:r w:rsidR="00FB25BE">
        <w:rPr>
          <w:rFonts w:asciiTheme="minorHAnsi" w:hAnsiTheme="minorHAnsi" w:cstheme="minorHAnsi"/>
          <w:color w:val="000000" w:themeColor="text1"/>
        </w:rPr>
        <w:t>nematodes</w:t>
      </w:r>
      <w:r w:rsidR="00FB25BE"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divided into 100 categories. </w:t>
      </w:r>
      <w:r w:rsidR="009E63E5">
        <w:rPr>
          <w:rFonts w:asciiTheme="minorHAnsi" w:hAnsiTheme="minorHAnsi" w:cstheme="minorHAnsi"/>
          <w:color w:val="000000" w:themeColor="text1"/>
        </w:rPr>
        <w:t>(</w:t>
      </w:r>
      <w:r w:rsidRPr="00F71DC3">
        <w:rPr>
          <w:rFonts w:asciiTheme="minorHAnsi" w:hAnsiTheme="minorHAnsi" w:cstheme="minorHAnsi"/>
          <w:b/>
          <w:bCs/>
          <w:color w:val="000000" w:themeColor="text1"/>
        </w:rPr>
        <w:t>B</w:t>
      </w:r>
      <w:r w:rsidR="009E63E5">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Bar plots showing the weighted mean fluorescence lifetimes of all </w:t>
      </w:r>
      <w:r w:rsidR="009E63E5"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animals on day 4 or day 8 of li</w:t>
      </w:r>
      <w:r w:rsidR="00FB25BE">
        <w:rPr>
          <w:rFonts w:asciiTheme="minorHAnsi" w:hAnsiTheme="minorHAnsi" w:cstheme="minorHAnsi"/>
          <w:color w:val="000000" w:themeColor="text1"/>
        </w:rPr>
        <w:t>f</w:t>
      </w:r>
      <w:r w:rsidRPr="00467366">
        <w:rPr>
          <w:rFonts w:asciiTheme="minorHAnsi" w:hAnsiTheme="minorHAnsi" w:cstheme="minorHAnsi"/>
          <w:color w:val="000000" w:themeColor="text1"/>
        </w:rPr>
        <w:t xml:space="preserve">e, with control or </w:t>
      </w:r>
      <w:r w:rsidRPr="00B5432A">
        <w:rPr>
          <w:rFonts w:asciiTheme="minorHAnsi" w:hAnsiTheme="minorHAnsi" w:cstheme="minorHAnsi"/>
          <w:i/>
          <w:color w:val="000000" w:themeColor="text1"/>
        </w:rPr>
        <w:t>hsp-1</w:t>
      </w:r>
      <w:r w:rsidRPr="00467366">
        <w:rPr>
          <w:rFonts w:asciiTheme="minorHAnsi" w:hAnsiTheme="minorHAnsi" w:cstheme="minorHAnsi"/>
          <w:color w:val="000000" w:themeColor="text1"/>
        </w:rPr>
        <w:t xml:space="preserve"> RNAi, respectively.</w:t>
      </w:r>
    </w:p>
    <w:p w14:paraId="7DDAA48F" w14:textId="77777777" w:rsidR="00EF4A90" w:rsidRPr="00467366" w:rsidRDefault="00EF4A90" w:rsidP="00C2469F">
      <w:pPr>
        <w:contextualSpacing/>
        <w:rPr>
          <w:rFonts w:asciiTheme="minorHAnsi" w:hAnsiTheme="minorHAnsi" w:cstheme="minorHAnsi"/>
          <w:color w:val="000000" w:themeColor="text1"/>
        </w:rPr>
      </w:pPr>
    </w:p>
    <w:p w14:paraId="069257D4" w14:textId="37EFF0DA" w:rsidR="007A4DD6" w:rsidRPr="00467366" w:rsidRDefault="00467366" w:rsidP="00C2469F">
      <w:pPr>
        <w:contextualSpacing/>
        <w:rPr>
          <w:rFonts w:asciiTheme="minorHAnsi" w:hAnsiTheme="minorHAnsi" w:cstheme="minorHAnsi"/>
          <w:color w:val="000000" w:themeColor="text1"/>
        </w:rPr>
      </w:pPr>
      <w:r w:rsidRPr="00467366">
        <w:rPr>
          <w:rFonts w:asciiTheme="minorHAnsi" w:hAnsiTheme="minorHAnsi" w:cstheme="minorHAnsi"/>
          <w:b/>
          <w:color w:val="000000" w:themeColor="text1"/>
        </w:rPr>
        <w:t xml:space="preserve">Figure </w:t>
      </w:r>
      <w:r w:rsidR="00614A69">
        <w:rPr>
          <w:rFonts w:asciiTheme="minorHAnsi" w:hAnsiTheme="minorHAnsi" w:cstheme="minorHAnsi"/>
          <w:b/>
          <w:color w:val="000000" w:themeColor="text1"/>
        </w:rPr>
        <w:t>6</w:t>
      </w:r>
      <w:r w:rsidRPr="00467366">
        <w:rPr>
          <w:rFonts w:asciiTheme="minorHAnsi" w:hAnsiTheme="minorHAnsi" w:cstheme="minorHAnsi"/>
          <w:b/>
          <w:color w:val="000000" w:themeColor="text1"/>
        </w:rPr>
        <w:t>:</w:t>
      </w:r>
      <w:r w:rsidRPr="00467366">
        <w:rPr>
          <w:rFonts w:asciiTheme="minorHAnsi" w:hAnsiTheme="minorHAnsi" w:cstheme="minorHAnsi"/>
          <w:color w:val="000000" w:themeColor="text1"/>
        </w:rPr>
        <w:t xml:space="preserve"> </w:t>
      </w:r>
      <w:r w:rsidRPr="00F71DC3">
        <w:rPr>
          <w:rFonts w:asciiTheme="minorHAnsi" w:hAnsiTheme="minorHAnsi" w:cstheme="minorHAnsi"/>
          <w:b/>
          <w:bCs/>
          <w:color w:val="000000" w:themeColor="text1"/>
        </w:rPr>
        <w:t>Fluorescence lifetimes of neuronal Q40-CFP decrease</w:t>
      </w:r>
      <w:r w:rsidR="009E63E5">
        <w:rPr>
          <w:rFonts w:asciiTheme="minorHAnsi" w:hAnsiTheme="minorHAnsi" w:cstheme="minorHAnsi"/>
          <w:b/>
          <w:bCs/>
          <w:color w:val="000000" w:themeColor="text1"/>
        </w:rPr>
        <w:t>d</w:t>
      </w:r>
      <w:r w:rsidRPr="00F71DC3">
        <w:rPr>
          <w:rFonts w:asciiTheme="minorHAnsi" w:hAnsiTheme="minorHAnsi" w:cstheme="minorHAnsi"/>
          <w:b/>
          <w:bCs/>
          <w:color w:val="000000" w:themeColor="text1"/>
        </w:rPr>
        <w:t xml:space="preserve"> upon knockdown of </w:t>
      </w:r>
      <w:r w:rsidRPr="00F71DC3">
        <w:rPr>
          <w:rFonts w:asciiTheme="minorHAnsi" w:hAnsiTheme="minorHAnsi" w:cstheme="minorHAnsi"/>
          <w:b/>
          <w:bCs/>
          <w:i/>
          <w:color w:val="000000" w:themeColor="text1"/>
        </w:rPr>
        <w:t>hsp-1</w:t>
      </w:r>
      <w:r w:rsidRPr="00F71DC3">
        <w:rPr>
          <w:rFonts w:asciiTheme="minorHAnsi" w:hAnsiTheme="minorHAnsi" w:cstheme="minorHAnsi"/>
          <w:b/>
          <w:bCs/>
          <w:color w:val="000000" w:themeColor="text1"/>
        </w:rPr>
        <w:t>.</w:t>
      </w:r>
      <w:r w:rsidR="00B81EC7">
        <w:rPr>
          <w:rFonts w:asciiTheme="minorHAnsi" w:hAnsiTheme="minorHAnsi" w:cstheme="minorHAnsi"/>
          <w:color w:val="000000" w:themeColor="text1"/>
        </w:rPr>
        <w:t xml:space="preserve"> </w:t>
      </w:r>
      <w:r w:rsidR="009E63E5">
        <w:rPr>
          <w:rFonts w:asciiTheme="minorHAnsi" w:hAnsiTheme="minorHAnsi" w:cstheme="minorHAnsi"/>
          <w:color w:val="000000" w:themeColor="text1"/>
        </w:rPr>
        <w:t>(</w:t>
      </w:r>
      <w:r w:rsidRPr="00F71DC3">
        <w:rPr>
          <w:rFonts w:asciiTheme="minorHAnsi" w:hAnsiTheme="minorHAnsi" w:cstheme="minorHAnsi"/>
          <w:b/>
          <w:bCs/>
          <w:color w:val="000000" w:themeColor="text1"/>
        </w:rPr>
        <w:t>A</w:t>
      </w:r>
      <w:r w:rsidR="009E63E5">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Representative maps of </w:t>
      </w:r>
      <w:r w:rsidRPr="00467366">
        <w:rPr>
          <w:rFonts w:asciiTheme="minorHAnsi" w:hAnsiTheme="minorHAnsi" w:cstheme="minorHAnsi"/>
          <w:i/>
          <w:color w:val="000000" w:themeColor="text1"/>
        </w:rPr>
        <w:t>C. elegans</w:t>
      </w:r>
      <w:r w:rsidRPr="00467366">
        <w:rPr>
          <w:rFonts w:asciiTheme="minorHAnsi" w:hAnsiTheme="minorHAnsi" w:cstheme="minorHAnsi"/>
          <w:color w:val="000000" w:themeColor="text1"/>
        </w:rPr>
        <w:t xml:space="preserve"> expressing neuronal Q40-CFP on day 4 of life generated by F</w:t>
      </w:r>
      <w:r>
        <w:rPr>
          <w:rFonts w:asciiTheme="minorHAnsi" w:hAnsiTheme="minorHAnsi" w:cstheme="minorHAnsi"/>
          <w:color w:val="000000" w:themeColor="text1"/>
        </w:rPr>
        <w:t>LIMf</w:t>
      </w:r>
      <w:r w:rsidRPr="00467366">
        <w:rPr>
          <w:rFonts w:asciiTheme="minorHAnsi" w:hAnsiTheme="minorHAnsi" w:cstheme="minorHAnsi"/>
          <w:color w:val="000000" w:themeColor="text1"/>
        </w:rPr>
        <w:t xml:space="preserve">it. A merge of the fluorescence lifetime and intensity map is displayed. </w:t>
      </w:r>
      <w:r w:rsidR="00FB25BE">
        <w:rPr>
          <w:rFonts w:asciiTheme="minorHAnsi" w:hAnsiTheme="minorHAnsi" w:cstheme="minorHAnsi"/>
          <w:color w:val="000000" w:themeColor="text1"/>
        </w:rPr>
        <w:t>Nematodes</w:t>
      </w:r>
      <w:r w:rsidR="00FB25BE"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shown </w:t>
      </w:r>
      <w:r w:rsidR="009E63E5">
        <w:rPr>
          <w:rFonts w:asciiTheme="minorHAnsi" w:hAnsiTheme="minorHAnsi" w:cstheme="minorHAnsi"/>
          <w:color w:val="000000" w:themeColor="text1"/>
        </w:rPr>
        <w:t>were</w:t>
      </w:r>
      <w:r w:rsidRPr="00467366">
        <w:rPr>
          <w:rFonts w:asciiTheme="minorHAnsi" w:hAnsiTheme="minorHAnsi" w:cstheme="minorHAnsi"/>
          <w:color w:val="000000" w:themeColor="text1"/>
        </w:rPr>
        <w:t xml:space="preserve"> grown on bacteria expressing an empty vector (control) or bacteria expressing the </w:t>
      </w:r>
      <w:r w:rsidRPr="00B5432A">
        <w:rPr>
          <w:rFonts w:asciiTheme="minorHAnsi" w:hAnsiTheme="minorHAnsi" w:cstheme="minorHAnsi"/>
          <w:i/>
          <w:color w:val="000000" w:themeColor="text1"/>
        </w:rPr>
        <w:t>hsp-1</w:t>
      </w:r>
      <w:r w:rsidRPr="00467366">
        <w:rPr>
          <w:rFonts w:asciiTheme="minorHAnsi" w:hAnsiTheme="minorHAnsi" w:cstheme="minorHAnsi"/>
          <w:color w:val="000000" w:themeColor="text1"/>
        </w:rPr>
        <w:t xml:space="preserve"> RNAi</w:t>
      </w:r>
      <w:r w:rsidR="00EA7743">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construct. </w:t>
      </w:r>
      <w:r w:rsidR="00110463">
        <w:rPr>
          <w:rFonts w:asciiTheme="minorHAnsi" w:hAnsiTheme="minorHAnsi" w:cstheme="minorHAnsi"/>
          <w:color w:val="000000" w:themeColor="text1"/>
        </w:rPr>
        <w:t xml:space="preserve">Scale bars </w:t>
      </w:r>
      <w:r w:rsidR="009E63E5">
        <w:rPr>
          <w:rFonts w:asciiTheme="minorHAnsi" w:hAnsiTheme="minorHAnsi" w:cstheme="minorHAnsi"/>
          <w:color w:val="000000" w:themeColor="text1"/>
        </w:rPr>
        <w:t xml:space="preserve">= </w:t>
      </w:r>
      <w:r w:rsidR="00110463">
        <w:rPr>
          <w:rFonts w:asciiTheme="minorHAnsi" w:hAnsiTheme="minorHAnsi" w:cstheme="minorHAnsi"/>
          <w:color w:val="000000" w:themeColor="text1"/>
        </w:rPr>
        <w:t xml:space="preserve">25 µm. </w:t>
      </w:r>
      <w:r w:rsidRPr="00467366">
        <w:rPr>
          <w:rFonts w:asciiTheme="minorHAnsi" w:hAnsiTheme="minorHAnsi" w:cstheme="minorHAnsi"/>
          <w:color w:val="000000" w:themeColor="text1"/>
        </w:rPr>
        <w:t xml:space="preserve">Histograms show a distribution of measured lifetimes for all </w:t>
      </w:r>
      <w:r w:rsidR="009E63E5"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w:t>
      </w:r>
      <w:r w:rsidR="00FB25BE">
        <w:rPr>
          <w:rFonts w:asciiTheme="minorHAnsi" w:hAnsiTheme="minorHAnsi" w:cstheme="minorHAnsi"/>
          <w:color w:val="000000" w:themeColor="text1"/>
        </w:rPr>
        <w:t>nematodes</w:t>
      </w:r>
      <w:r w:rsidR="00FB25BE" w:rsidRPr="00467366">
        <w:rPr>
          <w:rFonts w:asciiTheme="minorHAnsi" w:hAnsiTheme="minorHAnsi" w:cstheme="minorHAnsi"/>
          <w:color w:val="000000" w:themeColor="text1"/>
        </w:rPr>
        <w:t xml:space="preserve"> </w:t>
      </w:r>
      <w:r w:rsidRPr="00467366">
        <w:rPr>
          <w:rFonts w:asciiTheme="minorHAnsi" w:hAnsiTheme="minorHAnsi" w:cstheme="minorHAnsi"/>
          <w:color w:val="000000" w:themeColor="text1"/>
        </w:rPr>
        <w:t xml:space="preserve">divided into 100 categories. </w:t>
      </w:r>
      <w:r w:rsidR="009E63E5">
        <w:rPr>
          <w:rFonts w:asciiTheme="minorHAnsi" w:hAnsiTheme="minorHAnsi" w:cstheme="minorHAnsi"/>
          <w:color w:val="000000" w:themeColor="text1"/>
        </w:rPr>
        <w:t>(</w:t>
      </w:r>
      <w:r w:rsidRPr="00F71DC3">
        <w:rPr>
          <w:rFonts w:asciiTheme="minorHAnsi" w:hAnsiTheme="minorHAnsi" w:cstheme="minorHAnsi"/>
          <w:b/>
          <w:bCs/>
          <w:color w:val="000000" w:themeColor="text1"/>
        </w:rPr>
        <w:t>B</w:t>
      </w:r>
      <w:r w:rsidR="009E63E5">
        <w:rPr>
          <w:rFonts w:asciiTheme="minorHAnsi" w:hAnsiTheme="minorHAnsi" w:cstheme="minorHAnsi"/>
          <w:color w:val="000000" w:themeColor="text1"/>
        </w:rPr>
        <w:t>)</w:t>
      </w:r>
      <w:r w:rsidRPr="00467366">
        <w:rPr>
          <w:rFonts w:asciiTheme="minorHAnsi" w:hAnsiTheme="minorHAnsi" w:cstheme="minorHAnsi"/>
          <w:color w:val="000000" w:themeColor="text1"/>
        </w:rPr>
        <w:t xml:space="preserve"> Bar plots showing the weighted mean fluorescence lifetimes of all </w:t>
      </w:r>
      <w:r w:rsidR="009E63E5" w:rsidRPr="00467366">
        <w:rPr>
          <w:rFonts w:asciiTheme="minorHAnsi" w:hAnsiTheme="minorHAnsi" w:cstheme="minorHAnsi"/>
          <w:color w:val="000000" w:themeColor="text1"/>
        </w:rPr>
        <w:t>analyzed</w:t>
      </w:r>
      <w:r w:rsidRPr="00467366">
        <w:rPr>
          <w:rFonts w:asciiTheme="minorHAnsi" w:hAnsiTheme="minorHAnsi" w:cstheme="minorHAnsi"/>
          <w:color w:val="000000" w:themeColor="text1"/>
        </w:rPr>
        <w:t xml:space="preserve"> animals on day 4, with control RNAi or the </w:t>
      </w:r>
      <w:r w:rsidRPr="00B5432A">
        <w:rPr>
          <w:rFonts w:asciiTheme="minorHAnsi" w:hAnsiTheme="minorHAnsi" w:cstheme="minorHAnsi"/>
          <w:i/>
          <w:color w:val="000000" w:themeColor="text1"/>
        </w:rPr>
        <w:t>hsp-1</w:t>
      </w:r>
      <w:r w:rsidRPr="00467366">
        <w:rPr>
          <w:rFonts w:asciiTheme="minorHAnsi" w:hAnsiTheme="minorHAnsi" w:cstheme="minorHAnsi"/>
          <w:color w:val="000000" w:themeColor="text1"/>
        </w:rPr>
        <w:t xml:space="preserve"> RNAi.</w:t>
      </w:r>
    </w:p>
    <w:p w14:paraId="75182EC3" w14:textId="77777777" w:rsidR="00B32616" w:rsidRPr="008D670B" w:rsidRDefault="00B32616" w:rsidP="00C2469F">
      <w:pPr>
        <w:contextualSpacing/>
        <w:rPr>
          <w:rFonts w:asciiTheme="minorHAnsi" w:hAnsiTheme="minorHAnsi" w:cstheme="minorHAnsi"/>
          <w:color w:val="808080" w:themeColor="background1" w:themeShade="80"/>
        </w:rPr>
      </w:pPr>
    </w:p>
    <w:p w14:paraId="45E0318A" w14:textId="6AF7BD59" w:rsidR="00602DED" w:rsidRPr="00084B00" w:rsidRDefault="006305D7" w:rsidP="00C2469F">
      <w:pPr>
        <w:contextualSpacing/>
        <w:rPr>
          <w:rFonts w:asciiTheme="minorHAnsi" w:hAnsiTheme="minorHAnsi" w:cstheme="minorHAnsi"/>
          <w:bCs/>
          <w:color w:val="808080"/>
        </w:rPr>
      </w:pPr>
      <w:r w:rsidRPr="008D670B">
        <w:rPr>
          <w:rFonts w:asciiTheme="minorHAnsi" w:hAnsiTheme="minorHAnsi" w:cstheme="minorHAnsi"/>
          <w:b/>
        </w:rPr>
        <w:t>DISCUSSION</w:t>
      </w:r>
      <w:r w:rsidRPr="008D670B">
        <w:rPr>
          <w:rFonts w:asciiTheme="minorHAnsi" w:hAnsiTheme="minorHAnsi" w:cstheme="minorHAnsi"/>
          <w:b/>
          <w:bCs/>
        </w:rPr>
        <w:t xml:space="preserve">: </w:t>
      </w:r>
    </w:p>
    <w:p w14:paraId="0352B2CA" w14:textId="5E8296C7" w:rsidR="00770CBC" w:rsidRDefault="00935825"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protocol presented here describes a </w:t>
      </w:r>
      <w:r w:rsidR="00610809">
        <w:rPr>
          <w:rFonts w:asciiTheme="minorHAnsi" w:hAnsiTheme="minorHAnsi" w:cstheme="minorHAnsi"/>
          <w:color w:val="000000" w:themeColor="text1"/>
        </w:rPr>
        <w:t>microscopy-based</w:t>
      </w:r>
      <w:r>
        <w:rPr>
          <w:rFonts w:asciiTheme="minorHAnsi" w:hAnsiTheme="minorHAnsi" w:cstheme="minorHAnsi"/>
          <w:color w:val="000000" w:themeColor="text1"/>
        </w:rPr>
        <w:t xml:space="preserve"> technique to identify aggregated species in the </w:t>
      </w:r>
      <w:r w:rsidRPr="00935825">
        <w:rPr>
          <w:rFonts w:asciiTheme="minorHAnsi" w:hAnsiTheme="minorHAnsi" w:cstheme="minorHAnsi"/>
          <w:i/>
          <w:color w:val="000000" w:themeColor="text1"/>
        </w:rPr>
        <w:t>C. elegans</w:t>
      </w:r>
      <w:r>
        <w:rPr>
          <w:rFonts w:asciiTheme="minorHAnsi" w:hAnsiTheme="minorHAnsi" w:cstheme="minorHAnsi"/>
          <w:color w:val="000000" w:themeColor="text1"/>
        </w:rPr>
        <w:t xml:space="preserve"> model system. </w:t>
      </w:r>
      <w:r w:rsidR="00E978DD">
        <w:rPr>
          <w:rFonts w:asciiTheme="minorHAnsi" w:hAnsiTheme="minorHAnsi" w:cstheme="minorHAnsi"/>
          <w:color w:val="000000" w:themeColor="text1"/>
        </w:rPr>
        <w:t xml:space="preserve">FLIM can accurately </w:t>
      </w:r>
      <w:r w:rsidR="009E63E5">
        <w:rPr>
          <w:rFonts w:asciiTheme="minorHAnsi" w:hAnsiTheme="minorHAnsi" w:cstheme="minorHAnsi"/>
          <w:color w:val="000000" w:themeColor="text1"/>
        </w:rPr>
        <w:t>characterize</w:t>
      </w:r>
      <w:r w:rsidR="00E978DD">
        <w:rPr>
          <w:rFonts w:asciiTheme="minorHAnsi" w:hAnsiTheme="minorHAnsi" w:cstheme="minorHAnsi"/>
          <w:color w:val="000000" w:themeColor="text1"/>
        </w:rPr>
        <w:t xml:space="preserve"> the presence of both aggregated and soluble species </w:t>
      </w:r>
      <w:r w:rsidR="008E3F7F">
        <w:rPr>
          <w:rFonts w:asciiTheme="minorHAnsi" w:hAnsiTheme="minorHAnsi" w:cstheme="minorHAnsi"/>
          <w:color w:val="000000" w:themeColor="text1"/>
        </w:rPr>
        <w:t>fused to a</w:t>
      </w:r>
      <w:r w:rsidR="00E978DD">
        <w:rPr>
          <w:rFonts w:asciiTheme="minorHAnsi" w:hAnsiTheme="minorHAnsi" w:cstheme="minorHAnsi"/>
          <w:color w:val="000000" w:themeColor="text1"/>
        </w:rPr>
        <w:t xml:space="preserve"> </w:t>
      </w:r>
      <w:r w:rsidR="008E3F7F">
        <w:rPr>
          <w:rFonts w:asciiTheme="minorHAnsi" w:hAnsiTheme="minorHAnsi" w:cstheme="minorHAnsi"/>
          <w:color w:val="000000" w:themeColor="text1"/>
        </w:rPr>
        <w:t>fluorophore</w:t>
      </w:r>
      <w:r w:rsidR="00E978DD">
        <w:rPr>
          <w:rFonts w:asciiTheme="minorHAnsi" w:hAnsiTheme="minorHAnsi" w:cstheme="minorHAnsi"/>
          <w:color w:val="000000" w:themeColor="text1"/>
        </w:rPr>
        <w:t xml:space="preserve"> via </w:t>
      </w:r>
      <w:r w:rsidR="009E63E5">
        <w:rPr>
          <w:rFonts w:asciiTheme="minorHAnsi" w:hAnsiTheme="minorHAnsi" w:cstheme="minorHAnsi"/>
          <w:color w:val="000000" w:themeColor="text1"/>
        </w:rPr>
        <w:t xml:space="preserve">measurement of </w:t>
      </w:r>
      <w:r w:rsidR="00EB04AA">
        <w:rPr>
          <w:rFonts w:asciiTheme="minorHAnsi" w:hAnsiTheme="minorHAnsi" w:cstheme="minorHAnsi"/>
          <w:color w:val="000000" w:themeColor="text1"/>
        </w:rPr>
        <w:t>their</w:t>
      </w:r>
      <w:r w:rsidR="008E3F7F">
        <w:rPr>
          <w:rFonts w:asciiTheme="minorHAnsi" w:hAnsiTheme="minorHAnsi" w:cstheme="minorHAnsi"/>
          <w:color w:val="000000" w:themeColor="text1"/>
        </w:rPr>
        <w:t xml:space="preserve"> fluorescence</w:t>
      </w:r>
      <w:r w:rsidR="00E978DD">
        <w:rPr>
          <w:rFonts w:asciiTheme="minorHAnsi" w:hAnsiTheme="minorHAnsi" w:cstheme="minorHAnsi"/>
          <w:color w:val="000000" w:themeColor="text1"/>
        </w:rPr>
        <w:t xml:space="preserve"> lifetime</w:t>
      </w:r>
      <w:r w:rsidR="008E3F7F">
        <w:rPr>
          <w:rFonts w:asciiTheme="minorHAnsi" w:hAnsiTheme="minorHAnsi" w:cstheme="minorHAnsi"/>
          <w:color w:val="000000" w:themeColor="text1"/>
        </w:rPr>
        <w:t xml:space="preserve"> decays</w:t>
      </w:r>
      <w:r w:rsidR="00E978DD">
        <w:rPr>
          <w:rFonts w:asciiTheme="minorHAnsi" w:hAnsiTheme="minorHAnsi" w:cstheme="minorHAnsi"/>
          <w:color w:val="000000" w:themeColor="text1"/>
        </w:rPr>
        <w:t>. When a fusion protein starts to aggregate its recorded average lifetime will shift from a higher to</w:t>
      </w:r>
      <w:r w:rsidR="00141E21">
        <w:rPr>
          <w:rFonts w:asciiTheme="minorHAnsi" w:hAnsiTheme="minorHAnsi" w:cstheme="minorHAnsi"/>
          <w:color w:val="000000" w:themeColor="text1"/>
        </w:rPr>
        <w:t xml:space="preserve"> a</w:t>
      </w:r>
      <w:r w:rsidR="00E978DD">
        <w:rPr>
          <w:rFonts w:asciiTheme="minorHAnsi" w:hAnsiTheme="minorHAnsi" w:cstheme="minorHAnsi"/>
          <w:color w:val="000000" w:themeColor="text1"/>
        </w:rPr>
        <w:t xml:space="preserve"> lower value</w:t>
      </w:r>
      <w:r w:rsidR="001923C0">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{"citationItems":[{"id":"ITEM-1","itemData":{"DOI":"10.1016/B978-0-12-394431-3.00013-4","ISBN":"9780123944313","abstract":"Recently, there have been reports of an intrinsic protein fluorescence that is specific to structures containing a high proportion of β-sheets. It has been observed from a range of protein aggregates and crystals, and most notably also from protein amyloids that have been associated with protein misfolding diseases, including Alzheimer's disease, Parkinson's disease and various types of amyloidosis. Fluorescence emission of this kind occurs in the visible range, and appears to be independent of the presence of aromatic residues within the polypeptide structure. In this chapter, we review current evidence for this recently discovered amyloid-specific intrinsic fluorescence, and explore possible directions for future research. We outline studies of protein aggregation kinetics using intrinsic protein fluorescence, which open up exciting new opportunities for the study of protein misfolding diseases with optical methods. © 2014 Elsevier Inc. All rights reserved..","author":[{"dropping-particle":"","family":"Chan","given":"Fiona T.S.","non-dropping-particle":"","parse-names":false,"suffix":""},{"dropping-particle":"","family":"Pinotsi","given":"Dorothea","non-dropping-particle":"","parse-names":false,"suffix":""},{"dropping-particle":"","family":"Kaminski Schierle","given":"Gabriele S.","non-dropping-particle":"","parse-names":false,"suffix":""},{"dropping-particle":"","family":"Kaminski","given":"Clemens F.","non-dropping-particle":"","parse-names":false,"suffix":""}],"container-title":"Bio-nanoimaging: Protein Misfolding and Aggregation","id":"ITEM-1","issued":{"date-parts":[["2013"]]},"title":"Structure-Specific Intrinsic Fluorescence of Protein Amyloids Used to Study their Kinetics of Aggregation","type":"chapter"},"uris":["http://www.mendeley.com/documents/?uuid=3b0ea144-4547-36f6-a948-1ebcab966961"]}],"mendeley":{"formattedCitation":"&lt;sup&gt;16&lt;/sup&gt;","plainTextFormattedCitation":"16","previouslyFormattedCitation":"&lt;sup&gt;16&lt;/sup&gt;"},"properties":{"noteIndex":0},"schema":"https://github.com/citation-style-language/schema/raw/master/csl-citation.json"}</w:instrText>
      </w:r>
      <w:r w:rsidR="001923C0">
        <w:rPr>
          <w:rFonts w:asciiTheme="minorHAnsi" w:hAnsiTheme="minorHAnsi" w:cstheme="minorHAnsi"/>
          <w:color w:val="000000" w:themeColor="text1"/>
        </w:rPr>
        <w:fldChar w:fldCharType="separate"/>
      </w:r>
      <w:r w:rsidR="001923C0" w:rsidRPr="001923C0">
        <w:rPr>
          <w:rFonts w:asciiTheme="minorHAnsi" w:hAnsiTheme="minorHAnsi" w:cstheme="minorHAnsi"/>
          <w:noProof/>
          <w:color w:val="000000" w:themeColor="text1"/>
          <w:vertAlign w:val="superscript"/>
        </w:rPr>
        <w:t>16</w:t>
      </w:r>
      <w:r w:rsidR="001923C0">
        <w:rPr>
          <w:rFonts w:asciiTheme="minorHAnsi" w:hAnsiTheme="minorHAnsi" w:cstheme="minorHAnsi"/>
          <w:color w:val="000000" w:themeColor="text1"/>
        </w:rPr>
        <w:fldChar w:fldCharType="end"/>
      </w:r>
      <w:r w:rsidR="00E978DD">
        <w:rPr>
          <w:rFonts w:asciiTheme="minorHAnsi" w:hAnsiTheme="minorHAnsi" w:cstheme="minorHAnsi"/>
          <w:color w:val="000000" w:themeColor="text1"/>
        </w:rPr>
        <w:t>. The propensity of aggregation can then be deduced by the drop in lifetime: the lower the lifetime, the higher the presence of aggregated</w:t>
      </w:r>
      <w:r w:rsidR="00F910C0">
        <w:rPr>
          <w:rFonts w:asciiTheme="minorHAnsi" w:hAnsiTheme="minorHAnsi" w:cstheme="minorHAnsi"/>
          <w:color w:val="000000" w:themeColor="text1"/>
        </w:rPr>
        <w:t xml:space="preserve"> protein</w:t>
      </w:r>
      <w:r w:rsidR="00E978DD">
        <w:rPr>
          <w:rFonts w:asciiTheme="minorHAnsi" w:hAnsiTheme="minorHAnsi" w:cstheme="minorHAnsi"/>
          <w:color w:val="000000" w:themeColor="text1"/>
        </w:rPr>
        <w:t xml:space="preserve"> species in the system. </w:t>
      </w:r>
      <w:r w:rsidR="00141E21">
        <w:rPr>
          <w:rFonts w:asciiTheme="minorHAnsi" w:hAnsiTheme="minorHAnsi" w:cstheme="minorHAnsi"/>
          <w:color w:val="000000" w:themeColor="text1"/>
        </w:rPr>
        <w:t>Thereby, i</w:t>
      </w:r>
      <w:r w:rsidR="00E978DD">
        <w:rPr>
          <w:rFonts w:asciiTheme="minorHAnsi" w:hAnsiTheme="minorHAnsi" w:cstheme="minorHAnsi"/>
          <w:color w:val="000000" w:themeColor="text1"/>
        </w:rPr>
        <w:t xml:space="preserve">t becomes possible to follow </w:t>
      </w:r>
      <w:r w:rsidR="00676F48">
        <w:rPr>
          <w:rFonts w:asciiTheme="minorHAnsi" w:hAnsiTheme="minorHAnsi" w:cstheme="minorHAnsi"/>
          <w:color w:val="000000" w:themeColor="text1"/>
        </w:rPr>
        <w:t>the</w:t>
      </w:r>
      <w:r w:rsidR="00141E21">
        <w:rPr>
          <w:rFonts w:asciiTheme="minorHAnsi" w:hAnsiTheme="minorHAnsi" w:cstheme="minorHAnsi"/>
          <w:color w:val="000000" w:themeColor="text1"/>
        </w:rPr>
        <w:t xml:space="preserve"> </w:t>
      </w:r>
      <w:r w:rsidR="00676F48">
        <w:rPr>
          <w:rFonts w:asciiTheme="minorHAnsi" w:hAnsiTheme="minorHAnsi" w:cstheme="minorHAnsi"/>
          <w:color w:val="000000" w:themeColor="text1"/>
        </w:rPr>
        <w:t>effects of aging, disease</w:t>
      </w:r>
      <w:r w:rsidR="009E63E5">
        <w:rPr>
          <w:rFonts w:asciiTheme="minorHAnsi" w:hAnsiTheme="minorHAnsi" w:cstheme="minorHAnsi"/>
          <w:color w:val="000000" w:themeColor="text1"/>
        </w:rPr>
        <w:t>,</w:t>
      </w:r>
      <w:r w:rsidR="00676F48">
        <w:rPr>
          <w:rFonts w:asciiTheme="minorHAnsi" w:hAnsiTheme="minorHAnsi" w:cstheme="minorHAnsi"/>
          <w:color w:val="000000" w:themeColor="text1"/>
        </w:rPr>
        <w:t xml:space="preserve"> or </w:t>
      </w:r>
      <w:r w:rsidR="00141E21">
        <w:rPr>
          <w:rFonts w:asciiTheme="minorHAnsi" w:hAnsiTheme="minorHAnsi" w:cstheme="minorHAnsi"/>
          <w:color w:val="000000" w:themeColor="text1"/>
        </w:rPr>
        <w:t xml:space="preserve">impairment of PN </w:t>
      </w:r>
      <w:r w:rsidR="00676F48">
        <w:rPr>
          <w:rFonts w:asciiTheme="minorHAnsi" w:hAnsiTheme="minorHAnsi" w:cstheme="minorHAnsi"/>
          <w:color w:val="000000" w:themeColor="text1"/>
        </w:rPr>
        <w:t>on</w:t>
      </w:r>
      <w:r w:rsidR="00141E21">
        <w:rPr>
          <w:rFonts w:asciiTheme="minorHAnsi" w:hAnsiTheme="minorHAnsi" w:cstheme="minorHAnsi"/>
          <w:color w:val="000000" w:themeColor="text1"/>
        </w:rPr>
        <w:t xml:space="preserve"> the aggregation</w:t>
      </w:r>
      <w:r w:rsidR="009E63E5">
        <w:rPr>
          <w:rFonts w:asciiTheme="minorHAnsi" w:hAnsiTheme="minorHAnsi" w:cstheme="minorHAnsi"/>
          <w:color w:val="000000" w:themeColor="text1"/>
        </w:rPr>
        <w:t xml:space="preserve"> </w:t>
      </w:r>
      <w:r w:rsidR="00141E21">
        <w:rPr>
          <w:rFonts w:asciiTheme="minorHAnsi" w:hAnsiTheme="minorHAnsi" w:cstheme="minorHAnsi"/>
          <w:color w:val="000000" w:themeColor="text1"/>
        </w:rPr>
        <w:t>propensity of</w:t>
      </w:r>
      <w:r w:rsidR="00676F48">
        <w:rPr>
          <w:rFonts w:asciiTheme="minorHAnsi" w:hAnsiTheme="minorHAnsi" w:cstheme="minorHAnsi"/>
          <w:color w:val="000000" w:themeColor="text1"/>
        </w:rPr>
        <w:t xml:space="preserve"> any</w:t>
      </w:r>
      <w:r w:rsidR="00141E21">
        <w:rPr>
          <w:rFonts w:asciiTheme="minorHAnsi" w:hAnsiTheme="minorHAnsi" w:cstheme="minorHAnsi"/>
          <w:color w:val="000000" w:themeColor="text1"/>
        </w:rPr>
        <w:t xml:space="preserve"> protein</w:t>
      </w:r>
      <w:r w:rsidR="005A2E3B">
        <w:rPr>
          <w:rFonts w:asciiTheme="minorHAnsi" w:hAnsiTheme="minorHAnsi" w:cstheme="minorHAnsi"/>
          <w:color w:val="000000" w:themeColor="text1"/>
        </w:rPr>
        <w:t xml:space="preserve">. </w:t>
      </w:r>
    </w:p>
    <w:p w14:paraId="20B23983" w14:textId="77777777" w:rsidR="00EF4A90" w:rsidRPr="00715C41" w:rsidRDefault="00EF4A90" w:rsidP="00C2469F">
      <w:pPr>
        <w:contextualSpacing/>
        <w:rPr>
          <w:rFonts w:asciiTheme="minorHAnsi" w:hAnsiTheme="minorHAnsi" w:cstheme="minorHAnsi"/>
          <w:color w:val="000000" w:themeColor="text1"/>
        </w:rPr>
      </w:pPr>
    </w:p>
    <w:p w14:paraId="4ADC61F2" w14:textId="55EB7376" w:rsidR="00AE40B8" w:rsidRDefault="00602DED"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To highlight the versatility of the technique, our results clearly show</w:t>
      </w:r>
      <w:r w:rsidR="009E63E5">
        <w:rPr>
          <w:rFonts w:asciiTheme="minorHAnsi" w:hAnsiTheme="minorHAnsi" w:cstheme="minorHAnsi"/>
          <w:color w:val="000000" w:themeColor="text1"/>
        </w:rPr>
        <w:t>ed</w:t>
      </w:r>
      <w:r>
        <w:rPr>
          <w:rFonts w:asciiTheme="minorHAnsi" w:hAnsiTheme="minorHAnsi" w:cstheme="minorHAnsi"/>
          <w:color w:val="000000" w:themeColor="text1"/>
        </w:rPr>
        <w:t xml:space="preserve"> that FLIM </w:t>
      </w:r>
      <w:r w:rsidR="009E63E5">
        <w:rPr>
          <w:rFonts w:asciiTheme="minorHAnsi" w:hAnsiTheme="minorHAnsi" w:cstheme="minorHAnsi"/>
          <w:color w:val="000000" w:themeColor="text1"/>
        </w:rPr>
        <w:t xml:space="preserve">could </w:t>
      </w:r>
      <w:r>
        <w:rPr>
          <w:rFonts w:asciiTheme="minorHAnsi" w:hAnsiTheme="minorHAnsi" w:cstheme="minorHAnsi"/>
          <w:color w:val="000000" w:themeColor="text1"/>
        </w:rPr>
        <w:t>identify the changes in structure of the</w:t>
      </w:r>
      <w:r w:rsidR="004D66B1">
        <w:rPr>
          <w:rFonts w:asciiTheme="minorHAnsi" w:hAnsiTheme="minorHAnsi" w:cstheme="minorHAnsi"/>
          <w:color w:val="000000" w:themeColor="text1"/>
        </w:rPr>
        <w:t xml:space="preserve"> various</w:t>
      </w:r>
      <w:r>
        <w:rPr>
          <w:rFonts w:asciiTheme="minorHAnsi" w:hAnsiTheme="minorHAnsi" w:cstheme="minorHAnsi"/>
          <w:color w:val="000000" w:themeColor="text1"/>
        </w:rPr>
        <w:t xml:space="preserve"> polyQ</w:t>
      </w:r>
      <w:r w:rsidR="008E3F7F">
        <w:rPr>
          <w:rFonts w:asciiTheme="minorHAnsi" w:hAnsiTheme="minorHAnsi" w:cstheme="minorHAnsi"/>
          <w:color w:val="000000" w:themeColor="text1"/>
        </w:rPr>
        <w:t xml:space="preserve"> constructs</w:t>
      </w:r>
      <w:r>
        <w:rPr>
          <w:rFonts w:asciiTheme="minorHAnsi" w:hAnsiTheme="minorHAnsi" w:cstheme="minorHAnsi"/>
          <w:color w:val="000000" w:themeColor="text1"/>
        </w:rPr>
        <w:t xml:space="preserve">, regardless of the tissue or fluorophore. </w:t>
      </w:r>
      <w:r>
        <w:rPr>
          <w:rFonts w:asciiTheme="minorHAnsi" w:hAnsiTheme="minorHAnsi" w:cstheme="minorHAnsi"/>
          <w:color w:val="000000" w:themeColor="text1"/>
        </w:rPr>
        <w:lastRenderedPageBreak/>
        <w:t>Importantly, FLIM has been already successfully applied in the characteri</w:t>
      </w:r>
      <w:r w:rsidR="009E63E5">
        <w:rPr>
          <w:rFonts w:asciiTheme="minorHAnsi" w:hAnsiTheme="minorHAnsi" w:cstheme="minorHAnsi"/>
          <w:color w:val="000000" w:themeColor="text1"/>
        </w:rPr>
        <w:t>z</w:t>
      </w:r>
      <w:r>
        <w:rPr>
          <w:rFonts w:asciiTheme="minorHAnsi" w:hAnsiTheme="minorHAnsi" w:cstheme="minorHAnsi"/>
          <w:color w:val="000000" w:themeColor="text1"/>
        </w:rPr>
        <w:t xml:space="preserve">ation of other aggregation-prone proteins within </w:t>
      </w:r>
      <w:r w:rsidRPr="00226626">
        <w:rPr>
          <w:rFonts w:asciiTheme="minorHAnsi" w:hAnsiTheme="minorHAnsi" w:cstheme="minorHAnsi"/>
          <w:i/>
          <w:iCs/>
          <w:color w:val="000000" w:themeColor="text1"/>
        </w:rPr>
        <w:t>C. elegans</w:t>
      </w:r>
      <w:r>
        <w:rPr>
          <w:rFonts w:asciiTheme="minorHAnsi" w:hAnsiTheme="minorHAnsi" w:cstheme="minorHAnsi"/>
          <w:color w:val="000000" w:themeColor="text1"/>
        </w:rPr>
        <w:t xml:space="preserve">, such as </w:t>
      </w:r>
      <w:r w:rsidR="00676699">
        <w:rPr>
          <w:rFonts w:asciiTheme="minorHAnsi" w:hAnsiTheme="minorHAnsi" w:cstheme="minorHAnsi"/>
          <w:color w:val="000000" w:themeColor="text1"/>
        </w:rPr>
        <w:t>α</w:t>
      </w:r>
      <w:r>
        <w:rPr>
          <w:rFonts w:asciiTheme="minorHAnsi" w:hAnsiTheme="minorHAnsi" w:cstheme="minorHAnsi"/>
          <w:color w:val="000000" w:themeColor="text1"/>
        </w:rPr>
        <w:t>-synuclein</w:t>
      </w:r>
      <w:r w:rsidR="005D4B9D">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{"citationItems":[{"id":"ITEM-1","itemData":{"DOI":"10.1021/acschembio.9b00354","ISSN":"1554-8929","author":[{"dropping-particle":"","family":"Laine","given":"Romain F.","non-dropping-particle":"","parse-names":false,"suffix":""},{"dropping-particle":"","family":"Sinnige","given":"Tessa","non-dropping-particle":"","parse-names":false,"suffix":""},{"dropping-particle":"","family":"Ma","given":"Kai Yu","non-dropping-particle":"","parse-names":false,"suffix":""},{"dropping-particle":"","family":"Haack","given":"Amanda J.","non-dropping-particle":"","parse-names":false,"suffix":""},{"dropping-particle":"","family":"Poudel","given":"Chetan","non-dropping-particle":"","parse-names":false,"suffix":""},{"dropping-particle":"","family":"Gaida","given":"Peter","non-dropping-particle":"","parse-names":false,"suffix":""},{"dropping-particle":"","family":"Curry","given":"Nathan","non-dropping-particle":"","parse-names":false,"suffix":""},{"dropping-particle":"","family":"Perni","given":"Michele","non-dropping-particle":"","parse-names":false,"suffix":""},{"dropping-particle":"","family":"Nollen","given":"Ellen A.A.","non-dropping-particle":"","parse-names":false,"suffix":""},{"dropping-particle":"","family":"Dobson","given":"Christopher M.","non-dropping-particle":"","parse-names":false,"suffix":""},{"dropping-particle":"","family":"Vendruscolo","given":"Michele","non-dropping-particle":"","parse-names":false,"suffix":""},{"dropping-particle":"","family":"Kaminski Schierle","given":"Gabriele S.","non-dropping-particle":"","parse-names":false,"suffix":""},{"dropping-particle":"","family":"Kaminski","given":"Clemens F.","non-dropping-particle":"","parse-names":false,"suffix":""}],"container-title":"ACS Chemical Biology","id":"ITEM-1","issue":"7","issued":{"date-parts":[["2019","7","19"]]},"page":"1628-1636","title":"Fast Fluorescence Lifetime Imaging Reveals the Aggregation Processes of α-Synuclein and Polyglutamine in Aging Caenorhabditis elegans","type":"article-journal","volume":"14"},"uris":["http://www.mendeley.com/documents/?uuid=72a10c3f-33dd-48cc-9fd4-42af592f23cd"]}],"mendeley":{"formattedCitation":"&lt;sup&gt;17&lt;/sup&gt;","plainTextFormattedCitation":"17","previouslyFormattedCitation":"&lt;sup&gt;17&lt;/sup&gt;"},"properties":{"noteIndex":0},"schema":"https://github.com/citation-style-language/schema/raw/master/csl-citation.json"}</w:instrText>
      </w:r>
      <w:r w:rsidR="005D4B9D">
        <w:rPr>
          <w:rFonts w:asciiTheme="minorHAnsi" w:hAnsiTheme="minorHAnsi" w:cstheme="minorHAnsi"/>
          <w:color w:val="000000" w:themeColor="text1"/>
        </w:rPr>
        <w:fldChar w:fldCharType="separate"/>
      </w:r>
      <w:r w:rsidR="001923C0" w:rsidRPr="001923C0">
        <w:rPr>
          <w:rFonts w:asciiTheme="minorHAnsi" w:hAnsiTheme="minorHAnsi" w:cstheme="minorHAnsi"/>
          <w:noProof/>
          <w:color w:val="000000" w:themeColor="text1"/>
          <w:vertAlign w:val="superscript"/>
        </w:rPr>
        <w:t>17</w:t>
      </w:r>
      <w:r w:rsidR="005D4B9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291EC4">
        <w:rPr>
          <w:rFonts w:asciiTheme="minorHAnsi" w:hAnsiTheme="minorHAnsi" w:cstheme="minorHAnsi"/>
          <w:color w:val="000000" w:themeColor="text1"/>
        </w:rPr>
        <w:t>Furthermore, it</w:t>
      </w:r>
      <w:r w:rsidR="00FF61FA">
        <w:rPr>
          <w:rFonts w:asciiTheme="minorHAnsi" w:hAnsiTheme="minorHAnsi" w:cstheme="minorHAnsi"/>
          <w:color w:val="000000" w:themeColor="text1"/>
        </w:rPr>
        <w:t xml:space="preserve"> </w:t>
      </w:r>
      <w:r w:rsidR="00226626">
        <w:rPr>
          <w:rFonts w:asciiTheme="minorHAnsi" w:hAnsiTheme="minorHAnsi" w:cstheme="minorHAnsi"/>
          <w:color w:val="000000" w:themeColor="text1"/>
        </w:rPr>
        <w:t>becomes</w:t>
      </w:r>
      <w:r w:rsidR="00FF61FA">
        <w:rPr>
          <w:rFonts w:asciiTheme="minorHAnsi" w:hAnsiTheme="minorHAnsi" w:cstheme="minorHAnsi"/>
          <w:color w:val="000000" w:themeColor="text1"/>
        </w:rPr>
        <w:t xml:space="preserve"> possible to apply any stress factor to </w:t>
      </w:r>
      <w:r w:rsidR="00FF61FA" w:rsidRPr="00FF61FA">
        <w:rPr>
          <w:rFonts w:asciiTheme="minorHAnsi" w:hAnsiTheme="minorHAnsi" w:cstheme="minorHAnsi"/>
          <w:i/>
          <w:iCs/>
          <w:color w:val="000000" w:themeColor="text1"/>
        </w:rPr>
        <w:t>C. elegans</w:t>
      </w:r>
      <w:r w:rsidR="00FF61FA">
        <w:rPr>
          <w:rFonts w:asciiTheme="minorHAnsi" w:hAnsiTheme="minorHAnsi" w:cstheme="minorHAnsi"/>
          <w:color w:val="000000" w:themeColor="text1"/>
        </w:rPr>
        <w:t xml:space="preserve"> and follow the </w:t>
      </w:r>
      <w:r w:rsidR="00226626">
        <w:rPr>
          <w:rFonts w:asciiTheme="minorHAnsi" w:hAnsiTheme="minorHAnsi" w:cstheme="minorHAnsi"/>
          <w:color w:val="000000" w:themeColor="text1"/>
        </w:rPr>
        <w:t>unfolding and aggregation</w:t>
      </w:r>
      <w:r w:rsidR="00291EC4">
        <w:rPr>
          <w:rFonts w:asciiTheme="minorHAnsi" w:hAnsiTheme="minorHAnsi" w:cstheme="minorHAnsi"/>
          <w:color w:val="000000" w:themeColor="text1"/>
        </w:rPr>
        <w:t xml:space="preserve"> of any POI</w:t>
      </w:r>
      <w:r w:rsidR="00FF61FA">
        <w:rPr>
          <w:rFonts w:asciiTheme="minorHAnsi" w:hAnsiTheme="minorHAnsi" w:cstheme="minorHAnsi"/>
          <w:color w:val="000000" w:themeColor="text1"/>
        </w:rPr>
        <w:t xml:space="preserve">. </w:t>
      </w:r>
      <w:r w:rsidR="006B1AEF">
        <w:rPr>
          <w:rFonts w:asciiTheme="minorHAnsi" w:hAnsiTheme="minorHAnsi" w:cstheme="minorHAnsi"/>
          <w:color w:val="000000" w:themeColor="text1"/>
        </w:rPr>
        <w:t>Osmotic, metal-ion, redox</w:t>
      </w:r>
      <w:r w:rsidR="009E63E5">
        <w:rPr>
          <w:rFonts w:asciiTheme="minorHAnsi" w:hAnsiTheme="minorHAnsi" w:cstheme="minorHAnsi"/>
          <w:color w:val="000000" w:themeColor="text1"/>
        </w:rPr>
        <w:t>,</w:t>
      </w:r>
      <w:r w:rsidR="006B1AEF">
        <w:rPr>
          <w:rFonts w:asciiTheme="minorHAnsi" w:hAnsiTheme="minorHAnsi" w:cstheme="minorHAnsi"/>
          <w:color w:val="000000" w:themeColor="text1"/>
        </w:rPr>
        <w:t xml:space="preserve"> or </w:t>
      </w:r>
      <w:r w:rsidR="008E3F7F">
        <w:rPr>
          <w:rFonts w:asciiTheme="minorHAnsi" w:hAnsiTheme="minorHAnsi" w:cstheme="minorHAnsi"/>
          <w:color w:val="000000" w:themeColor="text1"/>
        </w:rPr>
        <w:t>chemical</w:t>
      </w:r>
      <w:r w:rsidR="006B1AEF">
        <w:rPr>
          <w:rFonts w:asciiTheme="minorHAnsi" w:hAnsiTheme="minorHAnsi" w:cstheme="minorHAnsi"/>
          <w:color w:val="000000" w:themeColor="text1"/>
        </w:rPr>
        <w:t xml:space="preserve"> stress can all promote toxic imbalances</w:t>
      </w:r>
      <w:r w:rsidR="00291EC4">
        <w:rPr>
          <w:rFonts w:asciiTheme="minorHAnsi" w:hAnsiTheme="minorHAnsi" w:cstheme="minorHAnsi"/>
          <w:color w:val="000000" w:themeColor="text1"/>
        </w:rPr>
        <w:t xml:space="preserve"> </w:t>
      </w:r>
      <w:r w:rsidR="009E63E5" w:rsidRPr="009A08D0">
        <w:rPr>
          <w:rFonts w:asciiTheme="minorHAnsi" w:hAnsiTheme="minorHAnsi" w:cstheme="minorHAnsi"/>
          <w:color w:val="000000" w:themeColor="text1"/>
        </w:rPr>
        <w:t>that</w:t>
      </w:r>
      <w:r w:rsidR="009E63E5">
        <w:rPr>
          <w:rFonts w:asciiTheme="minorHAnsi" w:hAnsiTheme="minorHAnsi" w:cstheme="minorHAnsi"/>
          <w:color w:val="000000" w:themeColor="text1"/>
        </w:rPr>
        <w:t xml:space="preserve"> </w:t>
      </w:r>
      <w:r w:rsidR="00291EC4">
        <w:rPr>
          <w:rFonts w:asciiTheme="minorHAnsi" w:hAnsiTheme="minorHAnsi" w:cstheme="minorHAnsi"/>
          <w:color w:val="000000" w:themeColor="text1"/>
        </w:rPr>
        <w:t>can successfully be monitored</w:t>
      </w:r>
      <w:r w:rsidR="00991DF0">
        <w:rPr>
          <w:rFonts w:asciiTheme="minorHAnsi" w:hAnsiTheme="minorHAnsi" w:cstheme="minorHAnsi"/>
          <w:color w:val="000000" w:themeColor="text1"/>
        </w:rPr>
        <w:t xml:space="preserve"> in </w:t>
      </w:r>
      <w:r w:rsidR="00991DF0" w:rsidRPr="00991DF0">
        <w:rPr>
          <w:rFonts w:asciiTheme="minorHAnsi" w:hAnsiTheme="minorHAnsi" w:cstheme="minorHAnsi"/>
          <w:i/>
          <w:color w:val="000000" w:themeColor="text1"/>
        </w:rPr>
        <w:t>C. elegans</w:t>
      </w:r>
      <w:r w:rsidR="00991DF0">
        <w:rPr>
          <w:rFonts w:asciiTheme="minorHAnsi" w:hAnsiTheme="minorHAnsi" w:cstheme="minorHAnsi"/>
          <w:color w:val="000000" w:themeColor="text1"/>
        </w:rPr>
        <w:t xml:space="preserve"> </w:t>
      </w:r>
      <w:r w:rsidR="00291EC4">
        <w:rPr>
          <w:rFonts w:asciiTheme="minorHAnsi" w:hAnsiTheme="minorHAnsi" w:cstheme="minorHAnsi"/>
          <w:color w:val="000000" w:themeColor="text1"/>
        </w:rPr>
        <w:t>employing FLIM</w:t>
      </w:r>
      <w:r w:rsidR="006B1AEF">
        <w:rPr>
          <w:rFonts w:asciiTheme="minorHAnsi" w:hAnsiTheme="minorHAnsi" w:cstheme="minorHAnsi"/>
          <w:color w:val="000000" w:themeColor="text1"/>
        </w:rPr>
        <w:t xml:space="preserve">. The reverse </w:t>
      </w:r>
      <w:r w:rsidR="00654A26">
        <w:rPr>
          <w:rFonts w:asciiTheme="minorHAnsi" w:hAnsiTheme="minorHAnsi" w:cstheme="minorHAnsi"/>
          <w:color w:val="000000" w:themeColor="text1"/>
        </w:rPr>
        <w:t>could</w:t>
      </w:r>
      <w:r w:rsidR="006B1AEF">
        <w:rPr>
          <w:rFonts w:asciiTheme="minorHAnsi" w:hAnsiTheme="minorHAnsi" w:cstheme="minorHAnsi"/>
          <w:color w:val="000000" w:themeColor="text1"/>
        </w:rPr>
        <w:t xml:space="preserve"> also</w:t>
      </w:r>
      <w:r w:rsidR="00E66139">
        <w:rPr>
          <w:rFonts w:asciiTheme="minorHAnsi" w:hAnsiTheme="minorHAnsi" w:cstheme="minorHAnsi"/>
          <w:color w:val="000000" w:themeColor="text1"/>
        </w:rPr>
        <w:t xml:space="preserve"> be</w:t>
      </w:r>
      <w:r w:rsidR="006B1AEF">
        <w:rPr>
          <w:rFonts w:asciiTheme="minorHAnsi" w:hAnsiTheme="minorHAnsi" w:cstheme="minorHAnsi"/>
          <w:color w:val="000000" w:themeColor="text1"/>
        </w:rPr>
        <w:t xml:space="preserve"> possible: a delay in aggregation or even disaggregation due to the presence of beneficial compound</w:t>
      </w:r>
      <w:r w:rsidR="008E3F7F">
        <w:rPr>
          <w:rFonts w:asciiTheme="minorHAnsi" w:hAnsiTheme="minorHAnsi" w:cstheme="minorHAnsi"/>
          <w:color w:val="000000" w:themeColor="text1"/>
        </w:rPr>
        <w:t>s</w:t>
      </w:r>
      <w:r w:rsidR="006B1AEF">
        <w:rPr>
          <w:rFonts w:asciiTheme="minorHAnsi" w:hAnsiTheme="minorHAnsi" w:cstheme="minorHAnsi"/>
          <w:color w:val="000000" w:themeColor="text1"/>
        </w:rPr>
        <w:t xml:space="preserve"> or boosting of the </w:t>
      </w:r>
      <w:r w:rsidR="004D66B1">
        <w:rPr>
          <w:rFonts w:asciiTheme="minorHAnsi" w:hAnsiTheme="minorHAnsi" w:cstheme="minorHAnsi"/>
          <w:color w:val="000000" w:themeColor="text1"/>
        </w:rPr>
        <w:t>PN</w:t>
      </w:r>
      <w:r w:rsidR="006B1AEF">
        <w:rPr>
          <w:rFonts w:asciiTheme="minorHAnsi" w:hAnsiTheme="minorHAnsi" w:cstheme="minorHAnsi"/>
          <w:color w:val="000000" w:themeColor="text1"/>
        </w:rPr>
        <w:t xml:space="preserve">, can result in a rescue of the protein and a consequent </w:t>
      </w:r>
      <w:r w:rsidR="009E63E5">
        <w:rPr>
          <w:rFonts w:asciiTheme="minorHAnsi" w:hAnsiTheme="minorHAnsi" w:cstheme="minorHAnsi"/>
          <w:color w:val="000000" w:themeColor="text1"/>
        </w:rPr>
        <w:t xml:space="preserve">lifetime </w:t>
      </w:r>
      <w:r w:rsidR="006B1AEF">
        <w:rPr>
          <w:rFonts w:asciiTheme="minorHAnsi" w:hAnsiTheme="minorHAnsi" w:cstheme="minorHAnsi"/>
          <w:color w:val="000000" w:themeColor="text1"/>
        </w:rPr>
        <w:t xml:space="preserve">increase. </w:t>
      </w:r>
    </w:p>
    <w:p w14:paraId="75D686A9" w14:textId="77777777" w:rsidR="00EF4A90" w:rsidRDefault="00EF4A90" w:rsidP="00C2469F">
      <w:pPr>
        <w:contextualSpacing/>
        <w:rPr>
          <w:rFonts w:asciiTheme="minorHAnsi" w:hAnsiTheme="minorHAnsi" w:cstheme="minorHAnsi"/>
          <w:color w:val="000000" w:themeColor="text1"/>
        </w:rPr>
      </w:pPr>
    </w:p>
    <w:p w14:paraId="3B14001D" w14:textId="125A7D9F" w:rsidR="00177851" w:rsidRDefault="00AE40B8" w:rsidP="00C2469F">
      <w:pPr>
        <w:rPr>
          <w:rFonts w:asciiTheme="minorHAnsi" w:hAnsiTheme="minorHAnsi" w:cstheme="minorHAnsi"/>
          <w:color w:val="000000" w:themeColor="text1"/>
        </w:rPr>
      </w:pPr>
      <w:r>
        <w:rPr>
          <w:rFonts w:asciiTheme="minorHAnsi" w:hAnsiTheme="minorHAnsi" w:cstheme="minorHAnsi"/>
          <w:color w:val="000000" w:themeColor="text1"/>
        </w:rPr>
        <w:t>FLIM has been widely employed to monitor changes in lifetime of any substance in a wide array of disciplines from chemistry to cancer biology</w:t>
      </w:r>
      <w:r w:rsidR="00991DF0">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{"citationItems":[{"id":"ITEM-1","itemData":{"DOI":"10.1562/0031-8655(2002)076&lt;0686:ioapbt&gt;2.0.co;2","ISSN":"0031-8655","abstract":"Amphiphilic sensitizers self-associate in aqueous environments and form aggregated species that exhibit no or only negligible photodynamic activity. However, amphiphilic photosensitizers number among the most potent agents of photodynamic therapy. The processes by which these sensitizers are internalized into tumor cells have yet to be fully elucidated and thus remain the subject of debate. In this study the uptake of photosensitizer aggregates into tumor cells was examined directly using subcellular time-resolved fluorescence spectroscopy with a high temporal resolution (20-30 ps) and high sensitivity (time-correlated single-photon counting). The investigations were performed on selected sensitizers that exhibit short fluorescence decay times ( &lt;  50 ps) in aggregated form. Derivatives of pyropheophorbide-a ether and chlorin e6 with varying lipophilicity were used for the study. The characteristic fluorescence decay times and spectroscopic features of the sensitizer aggregates measured in aqueous solution also could be observed in A431 human endothelial carcinoma cells administered with these photosensitizers. This shows that tumor cells can internalize sensitizers in aggregated form. Uptake of aggregates and their monomerization inside cells were demonstrated directly for the first time by means of fluorescence lifetime imaging with a high temporal resolution. Internalization of the aggregates seems to be endocytosis mediated. The degree of their monomerization in tumor cells is strongly influenced by the lipophilicity of the compounds.","author":[{"dropping-particle":"","family":"Kelbauskas","given":"L.","non-dropping-particle":"","parse-names":false,"suffix":""},{"dropping-particle":"","family":"Dietel","given":"W.","non-dropping-particle":"","parse-names":false,"suffix":""}],"container-title":"Photochemistry and Photobiology","id":"ITEM-1","issue":"6","issued":{"date-parts":[["2002"]]},"page":"686","title":"Internalization of Aggregated Photosensitizers by Tumor Cells: Subcellular Time-resolved Fluorescence Spectroscopy on Derivatives of Pyropheophorbide-a Ethers and Chlorin e6 under Femtosecond One- and Two-photon Excitation¶","type":"article-journal","volume":"76"},"uris":["http://www.mendeley.com/documents/?uuid=dbed5547-8928-4e48-902c-3024a9d98d13"]}],"mendeley":{"formattedCitation":"&lt;sup&gt;18&lt;/sup&gt;","plainTextFormattedCitation":"18","previouslyFormattedCitation":"&lt;sup&gt;18&lt;/sup&gt;"},"properties":{"noteIndex":0},"schema":"https://github.com/citation-style-language/schema/raw/master/csl-citation.json"}</w:instrText>
      </w:r>
      <w:r w:rsidR="00991DF0">
        <w:rPr>
          <w:rFonts w:asciiTheme="minorHAnsi" w:hAnsiTheme="minorHAnsi" w:cstheme="minorHAnsi"/>
          <w:color w:val="000000" w:themeColor="text1"/>
        </w:rPr>
        <w:fldChar w:fldCharType="separate"/>
      </w:r>
      <w:r w:rsidR="001923C0" w:rsidRPr="001923C0">
        <w:rPr>
          <w:rFonts w:asciiTheme="minorHAnsi" w:hAnsiTheme="minorHAnsi" w:cstheme="minorHAnsi"/>
          <w:noProof/>
          <w:color w:val="000000" w:themeColor="text1"/>
          <w:vertAlign w:val="superscript"/>
        </w:rPr>
        <w:t>18</w:t>
      </w:r>
      <w:r w:rsidR="00991DF0">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to medical diagnostics, but some limitations </w:t>
      </w:r>
      <w:r w:rsidR="008E3F7F">
        <w:rPr>
          <w:rFonts w:asciiTheme="minorHAnsi" w:hAnsiTheme="minorHAnsi" w:cstheme="minorHAnsi"/>
          <w:color w:val="000000" w:themeColor="text1"/>
        </w:rPr>
        <w:t>remain</w:t>
      </w:r>
      <w:r>
        <w:rPr>
          <w:rFonts w:asciiTheme="minorHAnsi" w:hAnsiTheme="minorHAnsi" w:cstheme="minorHAnsi"/>
          <w:color w:val="000000" w:themeColor="text1"/>
        </w:rPr>
        <w:t>. A main problem is the photostability of fluorophore</w:t>
      </w:r>
      <w:r w:rsidR="008E3F7F">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F71DC3">
        <w:rPr>
          <w:rFonts w:asciiTheme="minorHAnsi" w:hAnsiTheme="minorHAnsi" w:cstheme="minorHAnsi"/>
          <w:color w:val="000000" w:themeColor="text1"/>
        </w:rPr>
        <w:t>Because</w:t>
      </w:r>
      <w:r>
        <w:rPr>
          <w:rFonts w:asciiTheme="minorHAnsi" w:hAnsiTheme="minorHAnsi" w:cstheme="minorHAnsi"/>
          <w:color w:val="000000" w:themeColor="text1"/>
        </w:rPr>
        <w:t xml:space="preserve"> FLIM requires the recording of a large number of photons, photobleaching reduces the number of photons collected and can change the resulting decay curve. Furthermore,</w:t>
      </w:r>
      <w:r w:rsidR="00277DFE">
        <w:rPr>
          <w:rFonts w:asciiTheme="minorHAnsi" w:hAnsiTheme="minorHAnsi" w:cstheme="minorHAnsi"/>
          <w:color w:val="000000" w:themeColor="text1"/>
        </w:rPr>
        <w:t xml:space="preserve"> especially within the nematode system,</w:t>
      </w:r>
      <w:r>
        <w:rPr>
          <w:rFonts w:asciiTheme="minorHAnsi" w:hAnsiTheme="minorHAnsi" w:cstheme="minorHAnsi"/>
          <w:color w:val="000000" w:themeColor="text1"/>
        </w:rPr>
        <w:t xml:space="preserve"> if the intensity of the fluorophore itself i</w:t>
      </w:r>
      <w:r w:rsidR="007E10D5">
        <w:rPr>
          <w:rFonts w:asciiTheme="minorHAnsi" w:hAnsiTheme="minorHAnsi" w:cstheme="minorHAnsi"/>
          <w:color w:val="000000" w:themeColor="text1"/>
        </w:rPr>
        <w:t>s</w:t>
      </w:r>
      <w:r>
        <w:rPr>
          <w:rFonts w:asciiTheme="minorHAnsi" w:hAnsiTheme="minorHAnsi" w:cstheme="minorHAnsi"/>
          <w:color w:val="000000" w:themeColor="text1"/>
        </w:rPr>
        <w:t xml:space="preserve"> not sufficiently high for enough photons to be collected, a higher excitation is required, leading to quicker photobleaching and an unreliable decay curve.</w:t>
      </w:r>
      <w:r w:rsidR="00335136">
        <w:rPr>
          <w:rFonts w:asciiTheme="minorHAnsi" w:hAnsiTheme="minorHAnsi" w:cstheme="minorHAnsi"/>
          <w:color w:val="000000" w:themeColor="text1"/>
        </w:rPr>
        <w:t xml:space="preserve"> </w:t>
      </w:r>
      <w:r>
        <w:rPr>
          <w:rFonts w:asciiTheme="minorHAnsi" w:hAnsiTheme="minorHAnsi" w:cstheme="minorHAnsi"/>
          <w:color w:val="000000" w:themeColor="text1"/>
        </w:rPr>
        <w:t>Finally, the technique requires sophisticated and costly equipment as add-ons to preexisting microscopy systems, with one critical element being the sensitivity of the detectors</w:t>
      </w:r>
      <w:r w:rsidR="00654A26">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{"citationItems":[{"id":"ITEM-1","itemData":{"DOI":"10.1002/jemt.20959","ISSN":"1059910X","abstract":"Photon counting detectors currently used in fluorescence lifetime microscopy have a number of deficiencies that result in less-than-ideal signal-to-noise ratio of the lifetimes obtained: Either the quantum efficiency is unsatisfactory or the active area is too small, and afterpulsing or tails in the temporal response contribute to overall timing inaccuracy. We have therefore developed a new FLIM detector based on a GaAsP hybrid photomultiplier. Compared with conventional PMTs and SPADs, GaAsP hybrid detectors have a number of advantages: The detection quantum efficiency reaches or surpasses the efficiency of fast SPADs, and the active area is on the order of 5 mm 2 , compared with 2.5 10 -3 mm 2 for a SPAD. The TCSPC response is clean, without the bumps and the diffusion tails typical for PMTs and SPADs. Most important, the hybrid detector is intrinsically free of afterpulsing. FLIM results are therefore free of signal-dependent background, and FCS curves are free of the known afterpulsing peak. We demonstrate the performance of the new detector for multiphoton NDD FLIM and for FCS. © 2010 Wiley-Liss, Inc.","author":[{"dropping-particle":"","family":"Becker","given":"W.","non-dropping-particle":"","parse-names":false,"suffix":""},{"dropping-particle":"","family":"Su","given":"B.","non-dropping-particle":"","parse-names":false,"suffix":""},{"dropping-particle":"","family":"Holub","given":"O.","non-dropping-particle":"","parse-names":false,"suffix":""},{"dropping-particle":"","family":"weisshart","given":"K.","non-dropping-particle":"","parse-names":false,"suffix":""}],"container-title":"Microscopy Research and Technique","id":"ITEM-1","issue":"9","issued":{"date-parts":[["2011"]]},"page":"804-811","title":"FLIM and FCS detection in laser-scanning microscopes: Increased efficiency by GaAsP hybrid detectors","type":"article-journal","volume":"74"},"uris":["http://www.mendeley.com/documents/?uuid=88d19a76-ac84-4191-84f3-86f15d274344"]}],"mendeley":{"formattedCitation":"&lt;sup&gt;19&lt;/sup&gt;","plainTextFormattedCitation":"19","previouslyFormattedCitation":"&lt;sup&gt;19&lt;/sup&gt;"},"properties":{"noteIndex":0},"schema":"https://github.com/citation-style-language/schema/raw/master/csl-citation.json"}</w:instrText>
      </w:r>
      <w:r w:rsidR="00654A26">
        <w:rPr>
          <w:rFonts w:asciiTheme="minorHAnsi" w:hAnsiTheme="minorHAnsi" w:cstheme="minorHAnsi"/>
          <w:color w:val="000000" w:themeColor="text1"/>
        </w:rPr>
        <w:fldChar w:fldCharType="separate"/>
      </w:r>
      <w:r w:rsidR="001923C0" w:rsidRPr="001923C0">
        <w:rPr>
          <w:rFonts w:asciiTheme="minorHAnsi" w:hAnsiTheme="minorHAnsi" w:cstheme="minorHAnsi"/>
          <w:noProof/>
          <w:color w:val="000000" w:themeColor="text1"/>
          <w:vertAlign w:val="superscript"/>
        </w:rPr>
        <w:t>19</w:t>
      </w:r>
      <w:r w:rsidR="00654A2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14AF7DD0" w14:textId="77777777" w:rsidR="00EF4A90" w:rsidRDefault="00EF4A90" w:rsidP="00C2469F">
      <w:pPr>
        <w:contextualSpacing/>
        <w:rPr>
          <w:rFonts w:asciiTheme="minorHAnsi" w:hAnsiTheme="minorHAnsi" w:cstheme="minorHAnsi"/>
          <w:color w:val="000000" w:themeColor="text1"/>
        </w:rPr>
      </w:pPr>
    </w:p>
    <w:p w14:paraId="66764756" w14:textId="1AE2D710" w:rsidR="00C07205" w:rsidRDefault="001953E8"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t>Conversely</w:t>
      </w:r>
      <w:r w:rsidR="00F058DE">
        <w:rPr>
          <w:rFonts w:asciiTheme="minorHAnsi" w:hAnsiTheme="minorHAnsi" w:cstheme="minorHAnsi"/>
          <w:color w:val="000000" w:themeColor="text1"/>
        </w:rPr>
        <w:t>, o</w:t>
      </w:r>
      <w:r w:rsidR="004D66B1">
        <w:rPr>
          <w:rFonts w:asciiTheme="minorHAnsi" w:hAnsiTheme="minorHAnsi" w:cstheme="minorHAnsi"/>
          <w:color w:val="000000" w:themeColor="text1"/>
        </w:rPr>
        <w:t>ne of the main advantages of calculating the lifetime of a fluorophore and its fusion protein is that it provides information on different fractions of the same fluorophore-protein complex in diverse state</w:t>
      </w:r>
      <w:r w:rsidR="00B46B14">
        <w:rPr>
          <w:rFonts w:asciiTheme="minorHAnsi" w:hAnsiTheme="minorHAnsi" w:cstheme="minorHAnsi"/>
          <w:color w:val="000000" w:themeColor="text1"/>
        </w:rPr>
        <w:t>s</w:t>
      </w:r>
      <w:r w:rsidR="004D66B1">
        <w:rPr>
          <w:rFonts w:asciiTheme="minorHAnsi" w:hAnsiTheme="minorHAnsi" w:cstheme="minorHAnsi"/>
          <w:color w:val="000000" w:themeColor="text1"/>
        </w:rPr>
        <w:t xml:space="preserve"> of interactions within </w:t>
      </w:r>
      <w:r w:rsidR="00B46B14">
        <w:rPr>
          <w:rFonts w:asciiTheme="minorHAnsi" w:hAnsiTheme="minorHAnsi" w:cstheme="minorHAnsi"/>
          <w:color w:val="000000" w:themeColor="text1"/>
        </w:rPr>
        <w:t xml:space="preserve">its </w:t>
      </w:r>
      <w:r w:rsidR="004D66B1">
        <w:rPr>
          <w:rFonts w:asciiTheme="minorHAnsi" w:hAnsiTheme="minorHAnsi" w:cstheme="minorHAnsi"/>
          <w:color w:val="000000" w:themeColor="text1"/>
        </w:rPr>
        <w:t xml:space="preserve">environment, irrespective of </w:t>
      </w:r>
      <w:r w:rsidR="00B87887">
        <w:rPr>
          <w:rFonts w:asciiTheme="minorHAnsi" w:hAnsiTheme="minorHAnsi" w:cstheme="minorHAnsi"/>
          <w:color w:val="000000" w:themeColor="text1"/>
        </w:rPr>
        <w:t>its</w:t>
      </w:r>
      <w:r w:rsidR="004D66B1">
        <w:rPr>
          <w:rFonts w:asciiTheme="minorHAnsi" w:hAnsiTheme="minorHAnsi" w:cstheme="minorHAnsi"/>
          <w:color w:val="000000" w:themeColor="text1"/>
        </w:rPr>
        <w:t xml:space="preserve"> largely unknown concentration. </w:t>
      </w:r>
      <w:r>
        <w:rPr>
          <w:rFonts w:asciiTheme="minorHAnsi" w:hAnsiTheme="minorHAnsi" w:cstheme="minorHAnsi"/>
          <w:color w:val="000000" w:themeColor="text1"/>
        </w:rPr>
        <w:t xml:space="preserve">FLIM can be used </w:t>
      </w:r>
      <w:r w:rsidR="00243D06">
        <w:rPr>
          <w:rFonts w:asciiTheme="minorHAnsi" w:hAnsiTheme="minorHAnsi" w:cstheme="minorHAnsi"/>
          <w:color w:val="000000" w:themeColor="text1"/>
        </w:rPr>
        <w:t>also to measure lifetime in any phase, gas, liquid</w:t>
      </w:r>
      <w:r w:rsidR="009E63E5">
        <w:rPr>
          <w:rFonts w:asciiTheme="minorHAnsi" w:hAnsiTheme="minorHAnsi" w:cstheme="minorHAnsi"/>
          <w:color w:val="000000" w:themeColor="text1"/>
        </w:rPr>
        <w:t>,</w:t>
      </w:r>
      <w:r w:rsidR="00243D06">
        <w:rPr>
          <w:rFonts w:asciiTheme="minorHAnsi" w:hAnsiTheme="minorHAnsi" w:cstheme="minorHAnsi"/>
          <w:color w:val="000000" w:themeColor="text1"/>
        </w:rPr>
        <w:t xml:space="preserve"> or solid and in any medium or organism that can be normally imaged, from cells to </w:t>
      </w:r>
      <w:r w:rsidR="00F910C0">
        <w:rPr>
          <w:rFonts w:asciiTheme="minorHAnsi" w:hAnsiTheme="minorHAnsi" w:cstheme="minorHAnsi"/>
          <w:color w:val="000000" w:themeColor="text1"/>
        </w:rPr>
        <w:t>organisms</w:t>
      </w:r>
      <w:r w:rsidR="00B46B14">
        <w:rPr>
          <w:rFonts w:asciiTheme="minorHAnsi" w:hAnsiTheme="minorHAnsi" w:cstheme="minorHAnsi"/>
          <w:color w:val="000000" w:themeColor="text1"/>
        </w:rPr>
        <w:t>,</w:t>
      </w:r>
      <w:r w:rsidR="00832844">
        <w:rPr>
          <w:rFonts w:asciiTheme="minorHAnsi" w:hAnsiTheme="minorHAnsi" w:cstheme="minorHAnsi"/>
          <w:color w:val="000000" w:themeColor="text1"/>
        </w:rPr>
        <w:t xml:space="preserve"> and organelles</w:t>
      </w:r>
      <w:r w:rsidR="00243D06">
        <w:rPr>
          <w:rFonts w:asciiTheme="minorHAnsi" w:hAnsiTheme="minorHAnsi" w:cstheme="minorHAnsi"/>
          <w:color w:val="000000" w:themeColor="text1"/>
        </w:rPr>
        <w:t xml:space="preserve"> to immobili</w:t>
      </w:r>
      <w:r w:rsidR="009E63E5">
        <w:rPr>
          <w:rFonts w:asciiTheme="minorHAnsi" w:hAnsiTheme="minorHAnsi" w:cstheme="minorHAnsi"/>
          <w:color w:val="000000" w:themeColor="text1"/>
        </w:rPr>
        <w:t>z</w:t>
      </w:r>
      <w:r w:rsidR="00243D06">
        <w:rPr>
          <w:rFonts w:asciiTheme="minorHAnsi" w:hAnsiTheme="minorHAnsi" w:cstheme="minorHAnsi"/>
          <w:color w:val="000000" w:themeColor="text1"/>
        </w:rPr>
        <w:t>ed</w:t>
      </w:r>
      <w:r w:rsidR="00F910C0">
        <w:rPr>
          <w:rFonts w:asciiTheme="minorHAnsi" w:hAnsiTheme="minorHAnsi" w:cstheme="minorHAnsi"/>
          <w:color w:val="000000" w:themeColor="text1"/>
        </w:rPr>
        <w:t>,</w:t>
      </w:r>
      <w:r w:rsidR="00243D06">
        <w:rPr>
          <w:rFonts w:asciiTheme="minorHAnsi" w:hAnsiTheme="minorHAnsi" w:cstheme="minorHAnsi"/>
          <w:color w:val="000000" w:themeColor="text1"/>
        </w:rPr>
        <w:t xml:space="preserve"> purified proteins</w:t>
      </w:r>
      <w:r w:rsidR="00447F8B">
        <w:rPr>
          <w:rFonts w:asciiTheme="minorHAnsi" w:hAnsiTheme="minorHAnsi" w:cstheme="minorHAnsi"/>
          <w:color w:val="000000" w:themeColor="text1"/>
        </w:rPr>
        <w:fldChar w:fldCharType="begin" w:fldLock="1"/>
      </w:r>
      <w:r w:rsidR="0013205A">
        <w:rPr>
          <w:rFonts w:asciiTheme="minorHAnsi" w:hAnsiTheme="minorHAnsi" w:cstheme="minorHAnsi"/>
          <w:color w:val="000000" w:themeColor="text1"/>
        </w:rPr>
        <w:instrText>ADDIN CSL_CITATION {"citationItems":[{"id":"ITEM-1","itemData":{"ISBN":"2078482420","author":[{"dropping-particle":"","family":"Suhling","given":"Klaus","non-dropping-particle":"","parse-names":false,"suffix":""},{"dropping-particle":"","family":"French","given":"M W","non-dropping-particle":"","parse-names":false,"suffix":""},{"dropping-particle":"","family":"Phillips","given":"David","non-dropping-particle":"","parse-names":false,"suffix":""}],"id":"ITEM-1","issued":{"date-parts":[["2005"]]},"page":"13-22","title":"Time-resolved fluorescence microscopy†","type":"article-journal"},"uris":["http://www.mendeley.com/documents/?uuid=45f69000-13dc-4bed-b435-20c224ae3876"]}],"mendeley":{"formattedCitation":"&lt;sup&gt;20&lt;/sup&gt;","plainTextFormattedCitation":"20","previouslyFormattedCitation":"&lt;sup&gt;20&lt;/sup&gt;"},"properties":{"noteIndex":0},"schema":"https://github.com/citation-style-language/schema/raw/master/csl-citation.json"}</w:instrText>
      </w:r>
      <w:r w:rsidR="00447F8B">
        <w:rPr>
          <w:rFonts w:asciiTheme="minorHAnsi" w:hAnsiTheme="minorHAnsi" w:cstheme="minorHAnsi"/>
          <w:color w:val="000000" w:themeColor="text1"/>
        </w:rPr>
        <w:fldChar w:fldCharType="separate"/>
      </w:r>
      <w:r w:rsidR="001923C0" w:rsidRPr="001923C0">
        <w:rPr>
          <w:rFonts w:asciiTheme="minorHAnsi" w:hAnsiTheme="minorHAnsi" w:cstheme="minorHAnsi"/>
          <w:noProof/>
          <w:color w:val="000000" w:themeColor="text1"/>
          <w:vertAlign w:val="superscript"/>
        </w:rPr>
        <w:t>20</w:t>
      </w:r>
      <w:r w:rsidR="00447F8B">
        <w:rPr>
          <w:rFonts w:asciiTheme="minorHAnsi" w:hAnsiTheme="minorHAnsi" w:cstheme="minorHAnsi"/>
          <w:color w:val="000000" w:themeColor="text1"/>
        </w:rPr>
        <w:fldChar w:fldCharType="end"/>
      </w:r>
      <w:r w:rsidR="00243D06">
        <w:rPr>
          <w:rFonts w:asciiTheme="minorHAnsi" w:hAnsiTheme="minorHAnsi" w:cstheme="minorHAnsi"/>
          <w:color w:val="000000" w:themeColor="text1"/>
        </w:rPr>
        <w:t xml:space="preserve">. </w:t>
      </w:r>
      <w:r w:rsidR="004D66B1">
        <w:rPr>
          <w:rFonts w:asciiTheme="minorHAnsi" w:hAnsiTheme="minorHAnsi" w:cstheme="minorHAnsi"/>
          <w:color w:val="000000" w:themeColor="text1"/>
        </w:rPr>
        <w:t xml:space="preserve">Microscopy techniques usually rely on the steady-state imaging of a fluorescently tagged protein. Unlike </w:t>
      </w:r>
      <w:r w:rsidR="009E63E5" w:rsidRPr="009A08D0">
        <w:rPr>
          <w:rFonts w:asciiTheme="minorHAnsi" w:hAnsiTheme="minorHAnsi" w:cstheme="minorHAnsi"/>
          <w:color w:val="000000" w:themeColor="text1"/>
        </w:rPr>
        <w:t>steady state</w:t>
      </w:r>
      <w:r w:rsidR="004D66B1">
        <w:rPr>
          <w:rFonts w:asciiTheme="minorHAnsi" w:hAnsiTheme="minorHAnsi" w:cstheme="minorHAnsi"/>
          <w:color w:val="000000" w:themeColor="text1"/>
        </w:rPr>
        <w:t xml:space="preserve"> techniques, FLIM can resolve changes in binding, composition</w:t>
      </w:r>
      <w:r w:rsidR="009E63E5">
        <w:rPr>
          <w:rFonts w:asciiTheme="minorHAnsi" w:hAnsiTheme="minorHAnsi" w:cstheme="minorHAnsi"/>
          <w:color w:val="000000" w:themeColor="text1"/>
        </w:rPr>
        <w:t>,</w:t>
      </w:r>
      <w:r w:rsidR="004D66B1">
        <w:rPr>
          <w:rFonts w:asciiTheme="minorHAnsi" w:hAnsiTheme="minorHAnsi" w:cstheme="minorHAnsi"/>
          <w:color w:val="000000" w:themeColor="text1"/>
        </w:rPr>
        <w:t xml:space="preserve"> and conformation of a biological substrate. For investigating aggregation-prone protein</w:t>
      </w:r>
      <w:r w:rsidR="009E63E5">
        <w:rPr>
          <w:rFonts w:asciiTheme="minorHAnsi" w:hAnsiTheme="minorHAnsi" w:cstheme="minorHAnsi"/>
          <w:color w:val="000000" w:themeColor="text1"/>
        </w:rPr>
        <w:t>s</w:t>
      </w:r>
      <w:r w:rsidR="004D66B1">
        <w:rPr>
          <w:rFonts w:asciiTheme="minorHAnsi" w:hAnsiTheme="minorHAnsi" w:cstheme="minorHAnsi"/>
          <w:color w:val="000000" w:themeColor="text1"/>
        </w:rPr>
        <w:t>, the presence of</w:t>
      </w:r>
      <w:r w:rsidR="00335136">
        <w:rPr>
          <w:rFonts w:asciiTheme="minorHAnsi" w:hAnsiTheme="minorHAnsi" w:cstheme="minorHAnsi"/>
          <w:color w:val="000000" w:themeColor="text1"/>
        </w:rPr>
        <w:t xml:space="preserve"> </w:t>
      </w:r>
      <w:r w:rsidR="004D66B1">
        <w:rPr>
          <w:rFonts w:asciiTheme="minorHAnsi" w:hAnsiTheme="minorHAnsi" w:cstheme="minorHAnsi"/>
          <w:color w:val="000000" w:themeColor="text1"/>
        </w:rPr>
        <w:t>large fluorescent inclusion</w:t>
      </w:r>
      <w:r w:rsidR="006E6D95">
        <w:rPr>
          <w:rFonts w:asciiTheme="minorHAnsi" w:hAnsiTheme="minorHAnsi" w:cstheme="minorHAnsi"/>
          <w:color w:val="000000" w:themeColor="text1"/>
        </w:rPr>
        <w:t>s</w:t>
      </w:r>
      <w:r w:rsidR="004D66B1">
        <w:rPr>
          <w:rFonts w:asciiTheme="minorHAnsi" w:hAnsiTheme="minorHAnsi" w:cstheme="minorHAnsi"/>
          <w:color w:val="000000" w:themeColor="text1"/>
        </w:rPr>
        <w:t xml:space="preserve"> or foci can be imaged easily, but </w:t>
      </w:r>
      <w:r w:rsidR="009E63E5">
        <w:rPr>
          <w:rFonts w:asciiTheme="minorHAnsi" w:hAnsiTheme="minorHAnsi" w:cstheme="minorHAnsi"/>
          <w:color w:val="000000" w:themeColor="text1"/>
        </w:rPr>
        <w:t xml:space="preserve">these </w:t>
      </w:r>
      <w:r w:rsidR="004D66B1">
        <w:rPr>
          <w:rFonts w:asciiTheme="minorHAnsi" w:hAnsiTheme="minorHAnsi" w:cstheme="minorHAnsi"/>
          <w:color w:val="000000" w:themeColor="text1"/>
        </w:rPr>
        <w:t>represent only a static, intensity-based snapshot</w:t>
      </w:r>
      <w:r w:rsidR="00654A26">
        <w:rPr>
          <w:rFonts w:asciiTheme="minorHAnsi" w:hAnsiTheme="minorHAnsi" w:cstheme="minorHAnsi"/>
          <w:color w:val="000000" w:themeColor="text1"/>
        </w:rPr>
        <w:fldChar w:fldCharType="begin" w:fldLock="1"/>
      </w:r>
      <w:r w:rsidR="00654A26">
        <w:rPr>
          <w:rFonts w:asciiTheme="minorHAnsi" w:hAnsiTheme="minorHAnsi" w:cstheme="minorHAnsi"/>
          <w:color w:val="000000" w:themeColor="text1"/>
        </w:rPr>
        <w:instrText>ADDIN CSL_CITATION {"citationItems":[{"id":"ITEM-1","itemData":{"DOI":"10.1111/j.1365-2818.2012.03618.x","ISSN":"00222720","abstract":"Fluorescence lifetime imaging (FLIM) uses the fact that the fluorescence lifetime of a fluorophore depends on its molecular environment but not on its concentration. Molecular effects in a sample can therefore be investigated independently of the variable, and usually unknown concentration of the fluorophore. There is a variety of technical solutions of lifetime imaging in microscopy. The technical part of this paper focuses on time-domain FLIM by multidimensional time-correlated single photon counting, time-domain FLIM by gated image intensifiers, frequency-domain FLIM by gain-modulated image intensifiers, and frequency-domain FLIM by gain-modulated photomultipliers. The application part describes the most frequent FLIM applications: Measurement of molecular environment parameters, protein-interaction measurements by Förster resonance energy transfer (FRET), and measurements of the metabolic state of cells and tissue via their autofluorescence. Measurements of local environment parameters are based on lifetime changes induced by fluorescence quenching or conformation changes of the fluorophores. The advantage over intensity-based measurements is that no special ratiometric fluorophores are needed. Therefore, a much wider selection of fluorescence markers can be used, and a wider range of cell parameters is accessible. FLIM-FRET measures the change in the decay function of the FRET donor on interaction with an acceptor. FLIM-based FRET measurement does not have to cope with problems like donor bleedthrough or directly excited acceptor fluorescence. This relaxes the requirements to the absorption and emission spectra of the donors and acceptors used. Moreover, FLIM-FRET measurements are able to distinguish interacting and noninteracting fractions of the donor, and thus obtain independent information about distances and interacting and noninteracting protein fractions. This is information not accessible by steady-state FRET techniques. Autofluorescence FLIM exploits changes in the decay parameters of endogenous fluorophores with the metabolic state of the cells or the tissue. By resolving changes in the binding, conformation, and composition of biologically relevant compounds FLIM delivers information not accessible by steady-state fluorescence techniques. © 2012 Royal Microscopical Society.","author":[{"dropping-particle":"","family":"Becker","given":"W.","non-dropping-particle":"","parse-names":false,"suffix":""}],"container-title":"Journal of Microscopy","id":"ITEM-1","issue":"2","issued":{"date-parts":[["2012"]]},"page":"119-136","title":"Fluorescence lifetime imaging - techniques and applications","type":"article-journal","volume":"247"},"uris":["http://www.mendeley.com/documents/?uuid=ecb8f877-5ad3-4ea7-9a00-910dcba35a35"]}],"mendeley":{"formattedCitation":"&lt;sup&gt;3&lt;/sup&gt;","plainTextFormattedCitation":"3","previouslyFormattedCitation":"&lt;sup&gt;3&lt;/sup&gt;"},"properties":{"noteIndex":0},"schema":"https://github.com/citation-style-language/schema/raw/master/csl-citation.json"}</w:instrText>
      </w:r>
      <w:r w:rsidR="00654A26">
        <w:rPr>
          <w:rFonts w:asciiTheme="minorHAnsi" w:hAnsiTheme="minorHAnsi" w:cstheme="minorHAnsi"/>
          <w:color w:val="000000" w:themeColor="text1"/>
        </w:rPr>
        <w:fldChar w:fldCharType="separate"/>
      </w:r>
      <w:r w:rsidR="00654A26" w:rsidRPr="00654A26">
        <w:rPr>
          <w:rFonts w:asciiTheme="minorHAnsi" w:hAnsiTheme="minorHAnsi" w:cstheme="minorHAnsi"/>
          <w:noProof/>
          <w:color w:val="000000" w:themeColor="text1"/>
          <w:vertAlign w:val="superscript"/>
        </w:rPr>
        <w:t>3</w:t>
      </w:r>
      <w:r w:rsidR="00654A26">
        <w:rPr>
          <w:rFonts w:asciiTheme="minorHAnsi" w:hAnsiTheme="minorHAnsi" w:cstheme="minorHAnsi"/>
          <w:color w:val="000000" w:themeColor="text1"/>
        </w:rPr>
        <w:fldChar w:fldCharType="end"/>
      </w:r>
      <w:r w:rsidR="004D66B1">
        <w:rPr>
          <w:rFonts w:asciiTheme="minorHAnsi" w:hAnsiTheme="minorHAnsi" w:cstheme="minorHAnsi"/>
          <w:color w:val="000000" w:themeColor="text1"/>
        </w:rPr>
        <w:t xml:space="preserve">. In the case of aggregated species, the </w:t>
      </w:r>
      <w:r w:rsidR="009E63E5">
        <w:rPr>
          <w:rFonts w:asciiTheme="minorHAnsi" w:hAnsiTheme="minorHAnsi" w:cstheme="minorHAnsi"/>
          <w:color w:val="000000" w:themeColor="text1"/>
        </w:rPr>
        <w:t>visualized</w:t>
      </w:r>
      <w:r w:rsidR="004D66B1">
        <w:rPr>
          <w:rFonts w:asciiTheme="minorHAnsi" w:hAnsiTheme="minorHAnsi" w:cstheme="minorHAnsi"/>
          <w:color w:val="000000" w:themeColor="text1"/>
        </w:rPr>
        <w:t xml:space="preserve"> foci may also be misleading, as a high concentration of fluorophore does not necessarily result in strong amyloid formation.</w:t>
      </w:r>
      <w:r>
        <w:rPr>
          <w:rFonts w:asciiTheme="minorHAnsi" w:hAnsiTheme="minorHAnsi" w:cstheme="minorHAnsi"/>
          <w:color w:val="000000" w:themeColor="text1"/>
        </w:rPr>
        <w:t xml:space="preserve"> Via FLIM it is instead possible to distinguish soluble from insoluble material. Finally,</w:t>
      </w:r>
      <w:r w:rsidR="004D66B1">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4D66B1">
        <w:rPr>
          <w:rFonts w:asciiTheme="minorHAnsi" w:hAnsiTheme="minorHAnsi" w:cstheme="minorHAnsi"/>
          <w:color w:val="000000" w:themeColor="text1"/>
        </w:rPr>
        <w:t>t becomes beneficial for any investigation to obtain both the intensity-based measurements and the parallel lifetime measurement.</w:t>
      </w:r>
      <w:r w:rsidR="00725076">
        <w:rPr>
          <w:rFonts w:asciiTheme="minorHAnsi" w:hAnsiTheme="minorHAnsi" w:cstheme="minorHAnsi"/>
          <w:color w:val="000000" w:themeColor="text1"/>
        </w:rPr>
        <w:t xml:space="preserve"> </w:t>
      </w:r>
      <w:r w:rsidR="004D66B1">
        <w:rPr>
          <w:rFonts w:asciiTheme="minorHAnsi" w:hAnsiTheme="minorHAnsi" w:cstheme="minorHAnsi"/>
          <w:color w:val="000000" w:themeColor="text1"/>
        </w:rPr>
        <w:t xml:space="preserve">Within the complementarity of these microscopy techniques lies their strength. </w:t>
      </w:r>
    </w:p>
    <w:p w14:paraId="29616661" w14:textId="77777777" w:rsidR="00602DED" w:rsidRPr="008D670B" w:rsidRDefault="00602DED" w:rsidP="00C2469F">
      <w:pPr>
        <w:contextualSpacing/>
        <w:rPr>
          <w:rFonts w:asciiTheme="minorHAnsi" w:hAnsiTheme="minorHAnsi" w:cstheme="minorHAnsi"/>
          <w:color w:val="808080" w:themeColor="background1" w:themeShade="80"/>
        </w:rPr>
      </w:pPr>
    </w:p>
    <w:p w14:paraId="1734505F" w14:textId="1F468FE5" w:rsidR="00AA03DF" w:rsidRPr="008D670B" w:rsidRDefault="00AA03DF" w:rsidP="00C2469F">
      <w:pPr>
        <w:pStyle w:val="NormalWeb"/>
        <w:spacing w:before="0" w:beforeAutospacing="0" w:after="0" w:afterAutospacing="0"/>
        <w:contextualSpacing/>
        <w:rPr>
          <w:rFonts w:asciiTheme="minorHAnsi" w:hAnsiTheme="minorHAnsi" w:cstheme="minorHAnsi"/>
          <w:color w:val="808080"/>
        </w:rPr>
      </w:pPr>
      <w:r w:rsidRPr="008D670B">
        <w:rPr>
          <w:rFonts w:asciiTheme="minorHAnsi" w:hAnsiTheme="minorHAnsi" w:cstheme="minorHAnsi"/>
          <w:b/>
          <w:bCs/>
        </w:rPr>
        <w:t xml:space="preserve">ACKNOWLEDGMENTS: </w:t>
      </w:r>
    </w:p>
    <w:p w14:paraId="2D96E92E" w14:textId="5FC80B72" w:rsidR="00AA03DF" w:rsidRPr="00F71DC3" w:rsidRDefault="007258D0" w:rsidP="00C2469F">
      <w:pPr>
        <w:contextualSpacing/>
        <w:rPr>
          <w:rFonts w:asciiTheme="minorHAnsi" w:hAnsiTheme="minorHAnsi"/>
          <w:color w:val="000000" w:themeColor="text1"/>
          <w:lang w:val="en-GB"/>
        </w:rPr>
      </w:pPr>
      <w:r>
        <w:rPr>
          <w:rFonts w:asciiTheme="minorHAnsi" w:hAnsiTheme="minorHAnsi" w:cstheme="minorHAnsi"/>
          <w:color w:val="000000" w:themeColor="text1"/>
        </w:rPr>
        <w:t xml:space="preserve">The muscle-Q40-mRFP </w:t>
      </w:r>
      <w:r w:rsidR="005D4B9D">
        <w:rPr>
          <w:rFonts w:asciiTheme="minorHAnsi" w:hAnsiTheme="minorHAnsi" w:cstheme="minorHAnsi"/>
          <w:color w:val="000000" w:themeColor="text1"/>
        </w:rPr>
        <w:t>strain</w:t>
      </w:r>
      <w:r w:rsidRPr="007258D0">
        <w:rPr>
          <w:rFonts w:asciiTheme="minorHAnsi" w:hAnsiTheme="minorHAnsi" w:cstheme="minorHAnsi"/>
          <w:color w:val="000000" w:themeColor="text1"/>
        </w:rPr>
        <w:t xml:space="preserve"> provided by the CGC, which is funded by NIH Office of Research Infrastructure Programs (P40 OD010440).</w:t>
      </w:r>
      <w:r w:rsidR="005D4B9D">
        <w:rPr>
          <w:rFonts w:asciiTheme="minorHAnsi" w:hAnsiTheme="minorHAnsi" w:cstheme="minorHAnsi"/>
          <w:color w:val="000000" w:themeColor="text1"/>
        </w:rPr>
        <w:t xml:space="preserve"> The neuronal-Q40-CFP was a kind gift of the Morimoto Lab. </w:t>
      </w:r>
      <w:r w:rsidR="00725076">
        <w:rPr>
          <w:rFonts w:asciiTheme="minorHAnsi" w:hAnsiTheme="minorHAnsi" w:cstheme="minorHAnsi"/>
          <w:color w:val="000000" w:themeColor="text1"/>
        </w:rPr>
        <w:t xml:space="preserve">We acknowledge the DFG (KI-1988/5-1 to JK, NeuroCure PhD fellowship by the </w:t>
      </w:r>
      <w:r w:rsidR="00725076" w:rsidRPr="00111833">
        <w:rPr>
          <w:rFonts w:asciiTheme="minorHAnsi" w:hAnsiTheme="minorHAnsi" w:cstheme="minorHAnsi"/>
          <w:iCs/>
          <w:color w:val="000000" w:themeColor="text1"/>
        </w:rPr>
        <w:t xml:space="preserve">NeuroCure Cluster of Excellence </w:t>
      </w:r>
      <w:r w:rsidR="00725076">
        <w:rPr>
          <w:rFonts w:asciiTheme="minorHAnsi" w:hAnsiTheme="minorHAnsi" w:cstheme="minorHAnsi"/>
          <w:iCs/>
          <w:color w:val="000000" w:themeColor="text1"/>
        </w:rPr>
        <w:t>to MLP</w:t>
      </w:r>
      <w:r w:rsidR="00725076">
        <w:rPr>
          <w:rFonts w:asciiTheme="minorHAnsi" w:hAnsiTheme="minorHAnsi" w:cstheme="minorHAnsi"/>
          <w:color w:val="000000" w:themeColor="text1"/>
        </w:rPr>
        <w:t xml:space="preserve">), EMBO (Short term fellowship to MLP) and the Company of Biologists (travel grants to CG and MLP) for funding. </w:t>
      </w:r>
      <w:r w:rsidR="008471E2">
        <w:rPr>
          <w:rFonts w:asciiTheme="minorHAnsi" w:hAnsiTheme="minorHAnsi" w:cstheme="minorHAnsi"/>
          <w:color w:val="000000" w:themeColor="text1"/>
        </w:rPr>
        <w:t xml:space="preserve">We also acknowledge the Advanced Light Microscopy imaging facility at the Max Delbrück Centre for Molecular Medicine, Berlin, for </w:t>
      </w:r>
      <w:r w:rsidR="002A03D4">
        <w:rPr>
          <w:rFonts w:asciiTheme="minorHAnsi" w:hAnsiTheme="minorHAnsi" w:cstheme="minorHAnsi"/>
          <w:color w:val="000000" w:themeColor="text1"/>
        </w:rPr>
        <w:t xml:space="preserve">providing the </w:t>
      </w:r>
      <w:r w:rsidR="009E63E5" w:rsidRPr="009A08D0">
        <w:rPr>
          <w:rFonts w:asciiTheme="minorHAnsi" w:hAnsiTheme="minorHAnsi" w:cstheme="minorHAnsi"/>
          <w:color w:val="000000" w:themeColor="text1"/>
        </w:rPr>
        <w:t>setup</w:t>
      </w:r>
      <w:r w:rsidR="002A03D4">
        <w:rPr>
          <w:rFonts w:asciiTheme="minorHAnsi" w:hAnsiTheme="minorHAnsi" w:cstheme="minorHAnsi"/>
          <w:color w:val="000000" w:themeColor="text1"/>
        </w:rPr>
        <w:t xml:space="preserve"> to image the YFP constructs. </w:t>
      </w:r>
    </w:p>
    <w:p w14:paraId="08F76619" w14:textId="77777777" w:rsidR="007258D0" w:rsidRPr="00F71DC3" w:rsidRDefault="007258D0" w:rsidP="00C2469F">
      <w:pPr>
        <w:contextualSpacing/>
        <w:rPr>
          <w:rFonts w:asciiTheme="minorHAnsi" w:hAnsiTheme="minorHAnsi"/>
          <w:b/>
          <w:lang w:val="en-GB"/>
        </w:rPr>
      </w:pPr>
    </w:p>
    <w:p w14:paraId="5D52ED8B" w14:textId="3BE39835" w:rsidR="00AA03DF" w:rsidRPr="008D670B" w:rsidRDefault="00AA03DF" w:rsidP="00C2469F">
      <w:pPr>
        <w:pStyle w:val="NormalWeb"/>
        <w:spacing w:before="0" w:beforeAutospacing="0" w:after="0" w:afterAutospacing="0"/>
        <w:contextualSpacing/>
        <w:rPr>
          <w:rFonts w:asciiTheme="minorHAnsi" w:hAnsiTheme="minorHAnsi" w:cstheme="minorHAnsi"/>
          <w:color w:val="808080"/>
        </w:rPr>
      </w:pPr>
      <w:r w:rsidRPr="008D670B">
        <w:rPr>
          <w:rFonts w:asciiTheme="minorHAnsi" w:hAnsiTheme="minorHAnsi" w:cstheme="minorHAnsi"/>
          <w:b/>
        </w:rPr>
        <w:t>DISCLOSURES</w:t>
      </w:r>
      <w:r w:rsidRPr="008D670B">
        <w:rPr>
          <w:rFonts w:asciiTheme="minorHAnsi" w:hAnsiTheme="minorHAnsi" w:cstheme="minorHAnsi"/>
          <w:b/>
          <w:bCs/>
        </w:rPr>
        <w:t xml:space="preserve">: </w:t>
      </w:r>
    </w:p>
    <w:p w14:paraId="66030076" w14:textId="6E08C05D" w:rsidR="00AA03DF" w:rsidRPr="00C31DBB" w:rsidRDefault="00B81EC7" w:rsidP="00C2469F">
      <w:pPr>
        <w:contextualSpacing/>
        <w:rPr>
          <w:rFonts w:asciiTheme="minorHAnsi" w:hAnsiTheme="minorHAnsi" w:cstheme="minorHAnsi"/>
          <w:color w:val="000000" w:themeColor="text1"/>
        </w:rPr>
      </w:pPr>
      <w:r>
        <w:rPr>
          <w:rFonts w:asciiTheme="minorHAnsi" w:hAnsiTheme="minorHAnsi" w:cstheme="minorHAnsi"/>
          <w:color w:val="000000" w:themeColor="text1"/>
        </w:rPr>
        <w:lastRenderedPageBreak/>
        <w:t>The authors have nothing to disclose.</w:t>
      </w:r>
    </w:p>
    <w:p w14:paraId="6497A00D" w14:textId="77777777" w:rsidR="00C31DBB" w:rsidRPr="008D670B" w:rsidRDefault="00C31DBB" w:rsidP="00C2469F">
      <w:pPr>
        <w:contextualSpacing/>
        <w:rPr>
          <w:rFonts w:asciiTheme="minorHAnsi" w:hAnsiTheme="minorHAnsi" w:cstheme="minorHAnsi"/>
          <w:color w:val="auto"/>
        </w:rPr>
      </w:pPr>
    </w:p>
    <w:p w14:paraId="315B4FAD" w14:textId="6866FFD3" w:rsidR="00B32616" w:rsidRPr="008D670B" w:rsidRDefault="009726EE" w:rsidP="00C2469F">
      <w:pPr>
        <w:contextualSpacing/>
        <w:rPr>
          <w:rFonts w:asciiTheme="minorHAnsi" w:hAnsiTheme="minorHAnsi" w:cstheme="minorHAnsi"/>
          <w:b/>
          <w:color w:val="000000" w:themeColor="text1"/>
        </w:rPr>
      </w:pPr>
      <w:r w:rsidRPr="008D670B">
        <w:rPr>
          <w:rFonts w:asciiTheme="minorHAnsi" w:hAnsiTheme="minorHAnsi" w:cstheme="minorHAnsi"/>
          <w:b/>
          <w:bCs/>
        </w:rPr>
        <w:t>REFERENCES</w:t>
      </w:r>
      <w:r w:rsidR="00D04760" w:rsidRPr="008D670B">
        <w:rPr>
          <w:rFonts w:asciiTheme="minorHAnsi" w:hAnsiTheme="minorHAnsi" w:cstheme="minorHAnsi"/>
          <w:b/>
          <w:bCs/>
        </w:rPr>
        <w:t>:</w:t>
      </w:r>
      <w:r w:rsidRPr="008D670B">
        <w:rPr>
          <w:rFonts w:asciiTheme="minorHAnsi" w:hAnsiTheme="minorHAnsi" w:cstheme="minorHAnsi"/>
        </w:rPr>
        <w:t xml:space="preserve"> </w:t>
      </w:r>
    </w:p>
    <w:p w14:paraId="033B968A" w14:textId="32107C30" w:rsidR="00453AFB" w:rsidRPr="00453AFB" w:rsidRDefault="00453AFB" w:rsidP="00C2469F">
      <w:pPr>
        <w:contextualSpacing/>
        <w:rPr>
          <w:noProof/>
        </w:rPr>
      </w:pPr>
      <w:r w:rsidRPr="00453AFB">
        <w:rPr>
          <w:noProof/>
        </w:rPr>
        <w:t>1.</w:t>
      </w:r>
      <w:r w:rsidR="00F71DC3">
        <w:rPr>
          <w:noProof/>
        </w:rPr>
        <w:t xml:space="preserve"> </w:t>
      </w:r>
      <w:r w:rsidRPr="00453AFB">
        <w:rPr>
          <w:noProof/>
        </w:rPr>
        <w:t>Klaips, C. L., Jayaraj, G. G.</w:t>
      </w:r>
      <w:r w:rsidR="009E63E5">
        <w:rPr>
          <w:noProof/>
        </w:rPr>
        <w:t xml:space="preserve">, </w:t>
      </w:r>
      <w:r w:rsidRPr="00453AFB">
        <w:rPr>
          <w:noProof/>
        </w:rPr>
        <w:t xml:space="preserve">Hartl, F. U. Pathways of cellular proteostasis in aging and disease. </w:t>
      </w:r>
      <w:r w:rsidRPr="00453AFB">
        <w:rPr>
          <w:i/>
          <w:iCs/>
          <w:noProof/>
        </w:rPr>
        <w:t>Journal of Cell Biology</w:t>
      </w:r>
      <w:r w:rsidR="002D54F4">
        <w:rPr>
          <w:noProof/>
        </w:rPr>
        <w:t>.</w:t>
      </w:r>
      <w:r w:rsidRPr="00453AFB">
        <w:rPr>
          <w:noProof/>
        </w:rPr>
        <w:t xml:space="preserve"> </w:t>
      </w:r>
      <w:r w:rsidRPr="00453AFB">
        <w:rPr>
          <w:b/>
          <w:bCs/>
          <w:noProof/>
        </w:rPr>
        <w:t>217</w:t>
      </w:r>
      <w:r>
        <w:rPr>
          <w:noProof/>
        </w:rPr>
        <w:t xml:space="preserve"> (</w:t>
      </w:r>
      <w:r w:rsidRPr="00453AFB">
        <w:rPr>
          <w:noProof/>
        </w:rPr>
        <w:t>1</w:t>
      </w:r>
      <w:r>
        <w:rPr>
          <w:noProof/>
        </w:rPr>
        <w:t xml:space="preserve">), </w:t>
      </w:r>
      <w:r w:rsidRPr="00453AFB">
        <w:rPr>
          <w:noProof/>
        </w:rPr>
        <w:t>51–63 (2018).</w:t>
      </w:r>
    </w:p>
    <w:p w14:paraId="200AE395" w14:textId="67232B9F" w:rsidR="00453AFB" w:rsidRPr="00453AFB" w:rsidRDefault="00453AFB" w:rsidP="00C2469F">
      <w:pPr>
        <w:contextualSpacing/>
        <w:rPr>
          <w:noProof/>
        </w:rPr>
      </w:pPr>
      <w:r w:rsidRPr="00453AFB">
        <w:rPr>
          <w:noProof/>
        </w:rPr>
        <w:t>2.</w:t>
      </w:r>
      <w:r w:rsidR="00F71DC3">
        <w:rPr>
          <w:noProof/>
        </w:rPr>
        <w:t xml:space="preserve"> </w:t>
      </w:r>
      <w:r w:rsidRPr="00453AFB">
        <w:rPr>
          <w:noProof/>
        </w:rPr>
        <w:t xml:space="preserve">Kikis, E. A. The struggle by Caenorhabditis elegans to maintain proteostasis during aging and disease. </w:t>
      </w:r>
      <w:r w:rsidRPr="00453AFB">
        <w:rPr>
          <w:i/>
          <w:iCs/>
          <w:noProof/>
        </w:rPr>
        <w:t>Biology Direct</w:t>
      </w:r>
      <w:r w:rsidR="002D54F4">
        <w:rPr>
          <w:noProof/>
        </w:rPr>
        <w:t>.</w:t>
      </w:r>
      <w:r w:rsidRPr="00453AFB">
        <w:rPr>
          <w:noProof/>
        </w:rPr>
        <w:t xml:space="preserve"> </w:t>
      </w:r>
      <w:r w:rsidRPr="00453AFB">
        <w:rPr>
          <w:b/>
          <w:bCs/>
          <w:noProof/>
        </w:rPr>
        <w:t>11</w:t>
      </w:r>
      <w:r w:rsidR="002D54F4">
        <w:rPr>
          <w:noProof/>
        </w:rPr>
        <w:t xml:space="preserve">, </w:t>
      </w:r>
      <w:r>
        <w:rPr>
          <w:noProof/>
        </w:rPr>
        <w:t>58</w:t>
      </w:r>
      <w:r w:rsidRPr="00453AFB">
        <w:rPr>
          <w:noProof/>
        </w:rPr>
        <w:t xml:space="preserve"> (2016).</w:t>
      </w:r>
    </w:p>
    <w:p w14:paraId="5CC98E7E" w14:textId="72A55D67" w:rsidR="00453AFB" w:rsidRPr="00453AFB" w:rsidRDefault="00453AFB" w:rsidP="00C2469F">
      <w:pPr>
        <w:contextualSpacing/>
        <w:rPr>
          <w:noProof/>
        </w:rPr>
      </w:pPr>
      <w:r w:rsidRPr="00453AFB">
        <w:rPr>
          <w:noProof/>
        </w:rPr>
        <w:t>3.</w:t>
      </w:r>
      <w:r w:rsidR="00F71DC3">
        <w:rPr>
          <w:noProof/>
        </w:rPr>
        <w:t xml:space="preserve"> </w:t>
      </w:r>
      <w:r w:rsidRPr="00453AFB">
        <w:rPr>
          <w:noProof/>
        </w:rPr>
        <w:t xml:space="preserve">Becker, W. Fluorescence lifetime imaging - techniques and applications. </w:t>
      </w:r>
      <w:r w:rsidRPr="00453AFB">
        <w:rPr>
          <w:i/>
          <w:iCs/>
          <w:noProof/>
        </w:rPr>
        <w:t>Journal of Microscopy</w:t>
      </w:r>
      <w:r w:rsidR="002D54F4">
        <w:rPr>
          <w:noProof/>
        </w:rPr>
        <w:t>.</w:t>
      </w:r>
      <w:r w:rsidRPr="00453AFB">
        <w:rPr>
          <w:noProof/>
        </w:rPr>
        <w:t xml:space="preserve"> </w:t>
      </w:r>
      <w:r w:rsidRPr="00453AFB">
        <w:rPr>
          <w:b/>
          <w:bCs/>
          <w:noProof/>
        </w:rPr>
        <w:t>247</w:t>
      </w:r>
      <w:r>
        <w:rPr>
          <w:noProof/>
        </w:rPr>
        <w:t xml:space="preserve"> (2), </w:t>
      </w:r>
      <w:r w:rsidRPr="00453AFB">
        <w:rPr>
          <w:noProof/>
        </w:rPr>
        <w:t>119–136 (2012).</w:t>
      </w:r>
    </w:p>
    <w:p w14:paraId="3B6C4D91" w14:textId="74D4AEA4" w:rsidR="00453AFB" w:rsidRPr="00453AFB" w:rsidRDefault="00453AFB" w:rsidP="00C2469F">
      <w:pPr>
        <w:contextualSpacing/>
        <w:rPr>
          <w:noProof/>
        </w:rPr>
      </w:pPr>
      <w:r w:rsidRPr="00453AFB">
        <w:rPr>
          <w:noProof/>
        </w:rPr>
        <w:t>4.</w:t>
      </w:r>
      <w:r w:rsidR="00F71DC3">
        <w:rPr>
          <w:noProof/>
        </w:rPr>
        <w:t xml:space="preserve"> </w:t>
      </w:r>
      <w:r w:rsidRPr="00453AFB">
        <w:rPr>
          <w:noProof/>
        </w:rPr>
        <w:t xml:space="preserve">Lakowicz, J. R. </w:t>
      </w:r>
      <w:r w:rsidRPr="00453AFB">
        <w:rPr>
          <w:i/>
          <w:iCs/>
          <w:noProof/>
        </w:rPr>
        <w:t>Principles of Fluorescence Spectroscopy</w:t>
      </w:r>
      <w:r w:rsidR="002D54F4">
        <w:rPr>
          <w:noProof/>
        </w:rPr>
        <w:t>.</w:t>
      </w:r>
      <w:r>
        <w:rPr>
          <w:noProof/>
        </w:rPr>
        <w:t xml:space="preserve"> </w:t>
      </w:r>
      <w:r w:rsidR="00F71DC3" w:rsidRPr="00F71DC3">
        <w:rPr>
          <w:noProof/>
        </w:rPr>
        <w:t>Springer US</w:t>
      </w:r>
      <w:r w:rsidR="00F71DC3">
        <w:rPr>
          <w:noProof/>
        </w:rPr>
        <w:t xml:space="preserve">. New York, NY </w:t>
      </w:r>
      <w:r w:rsidRPr="00453AFB">
        <w:rPr>
          <w:noProof/>
        </w:rPr>
        <w:t>(2006)</w:t>
      </w:r>
      <w:r>
        <w:rPr>
          <w:noProof/>
        </w:rPr>
        <w:t>.</w:t>
      </w:r>
    </w:p>
    <w:p w14:paraId="44E88CB1" w14:textId="20F88F45" w:rsidR="00453AFB" w:rsidRPr="00453AFB" w:rsidRDefault="00453AFB" w:rsidP="00C2469F">
      <w:pPr>
        <w:contextualSpacing/>
        <w:rPr>
          <w:noProof/>
        </w:rPr>
      </w:pPr>
      <w:r w:rsidRPr="00453AFB">
        <w:rPr>
          <w:noProof/>
        </w:rPr>
        <w:t>5.</w:t>
      </w:r>
      <w:r w:rsidR="00F71DC3">
        <w:rPr>
          <w:noProof/>
        </w:rPr>
        <w:t xml:space="preserve"> </w:t>
      </w:r>
      <w:r w:rsidRPr="00453AFB">
        <w:rPr>
          <w:noProof/>
        </w:rPr>
        <w:t>Berezin, M. Y.</w:t>
      </w:r>
      <w:r w:rsidR="009E63E5">
        <w:rPr>
          <w:noProof/>
        </w:rPr>
        <w:t xml:space="preserve">, </w:t>
      </w:r>
      <w:r w:rsidRPr="00453AFB">
        <w:rPr>
          <w:noProof/>
        </w:rPr>
        <w:t xml:space="preserve">Achilefu, S. Fluorescence lifetime measurements and biological imaging. </w:t>
      </w:r>
      <w:r w:rsidRPr="00453AFB">
        <w:rPr>
          <w:i/>
          <w:iCs/>
          <w:noProof/>
        </w:rPr>
        <w:t>Chemical Reviews</w:t>
      </w:r>
      <w:r w:rsidR="002D54F4">
        <w:rPr>
          <w:noProof/>
        </w:rPr>
        <w:t>.</w:t>
      </w:r>
      <w:r w:rsidRPr="00453AFB">
        <w:rPr>
          <w:noProof/>
        </w:rPr>
        <w:t xml:space="preserve"> </w:t>
      </w:r>
      <w:r w:rsidRPr="00453AFB">
        <w:rPr>
          <w:b/>
          <w:bCs/>
          <w:noProof/>
        </w:rPr>
        <w:t>110</w:t>
      </w:r>
      <w:r w:rsidR="00C75BA0">
        <w:rPr>
          <w:noProof/>
        </w:rPr>
        <w:t xml:space="preserve"> (</w:t>
      </w:r>
      <w:r w:rsidRPr="00453AFB">
        <w:rPr>
          <w:noProof/>
        </w:rPr>
        <w:t>5</w:t>
      </w:r>
      <w:r w:rsidR="00C75BA0">
        <w:rPr>
          <w:noProof/>
        </w:rPr>
        <w:t xml:space="preserve">), </w:t>
      </w:r>
      <w:r w:rsidRPr="00453AFB">
        <w:rPr>
          <w:noProof/>
        </w:rPr>
        <w:t>2641–2684 (2010).</w:t>
      </w:r>
    </w:p>
    <w:p w14:paraId="286A340D" w14:textId="45277ABF" w:rsidR="00453AFB" w:rsidRPr="00453AFB" w:rsidRDefault="00453AFB" w:rsidP="00C2469F">
      <w:pPr>
        <w:contextualSpacing/>
        <w:rPr>
          <w:noProof/>
        </w:rPr>
      </w:pPr>
      <w:r w:rsidRPr="00453AFB">
        <w:rPr>
          <w:noProof/>
        </w:rPr>
        <w:t>6.</w:t>
      </w:r>
      <w:r w:rsidR="00F71DC3">
        <w:rPr>
          <w:noProof/>
        </w:rPr>
        <w:t xml:space="preserve"> </w:t>
      </w:r>
      <w:r w:rsidRPr="00453AFB">
        <w:rPr>
          <w:noProof/>
        </w:rPr>
        <w:t>Kaminski Schierle, G. S.</w:t>
      </w:r>
      <w:r w:rsidR="008137AF">
        <w:rPr>
          <w:noProof/>
        </w:rPr>
        <w:t xml:space="preserve"> </w:t>
      </w:r>
      <w:r w:rsidRPr="00F71DC3">
        <w:rPr>
          <w:noProof/>
        </w:rPr>
        <w:t>et al.</w:t>
      </w:r>
      <w:r w:rsidRPr="009A08D0">
        <w:rPr>
          <w:noProof/>
        </w:rPr>
        <w:t xml:space="preserve"> </w:t>
      </w:r>
      <w:r w:rsidRPr="00453AFB">
        <w:rPr>
          <w:noProof/>
        </w:rPr>
        <w:t xml:space="preserve">A FRET sensor for non-invasive imaging of amyloid formation in vivo. </w:t>
      </w:r>
      <w:r w:rsidRPr="00453AFB">
        <w:rPr>
          <w:i/>
          <w:iCs/>
          <w:noProof/>
        </w:rPr>
        <w:t>ChemPhysChem</w:t>
      </w:r>
      <w:r w:rsidR="002D54F4">
        <w:rPr>
          <w:noProof/>
        </w:rPr>
        <w:t>.</w:t>
      </w:r>
      <w:r w:rsidR="00C75BA0">
        <w:rPr>
          <w:i/>
          <w:iCs/>
          <w:noProof/>
        </w:rPr>
        <w:t xml:space="preserve"> </w:t>
      </w:r>
      <w:r w:rsidR="00C75BA0">
        <w:rPr>
          <w:b/>
          <w:iCs/>
          <w:noProof/>
        </w:rPr>
        <w:t xml:space="preserve">12 </w:t>
      </w:r>
      <w:r w:rsidR="00C75BA0">
        <w:rPr>
          <w:iCs/>
          <w:noProof/>
        </w:rPr>
        <w:t>(3), 673</w:t>
      </w:r>
      <w:r w:rsidR="002D54F4" w:rsidRPr="009A08D0">
        <w:rPr>
          <w:iCs/>
          <w:noProof/>
        </w:rPr>
        <w:t>–</w:t>
      </w:r>
      <w:r w:rsidR="00C75BA0">
        <w:rPr>
          <w:iCs/>
          <w:noProof/>
        </w:rPr>
        <w:t>680</w:t>
      </w:r>
      <w:r w:rsidR="00335136">
        <w:rPr>
          <w:noProof/>
        </w:rPr>
        <w:t xml:space="preserve"> </w:t>
      </w:r>
      <w:r w:rsidRPr="00453AFB">
        <w:rPr>
          <w:noProof/>
        </w:rPr>
        <w:t>(2011).</w:t>
      </w:r>
    </w:p>
    <w:p w14:paraId="0D5B90B8" w14:textId="39B4E5A7" w:rsidR="00453AFB" w:rsidRPr="00453AFB" w:rsidRDefault="00453AFB" w:rsidP="00C2469F">
      <w:pPr>
        <w:contextualSpacing/>
        <w:rPr>
          <w:noProof/>
        </w:rPr>
      </w:pPr>
      <w:r w:rsidRPr="00453AFB">
        <w:rPr>
          <w:noProof/>
        </w:rPr>
        <w:t>7.</w:t>
      </w:r>
      <w:r w:rsidR="00F71DC3">
        <w:rPr>
          <w:noProof/>
        </w:rPr>
        <w:t xml:space="preserve"> </w:t>
      </w:r>
      <w:r w:rsidRPr="00453AFB">
        <w:rPr>
          <w:noProof/>
        </w:rPr>
        <w:t>Sandhof, C. A.</w:t>
      </w:r>
      <w:r w:rsidRPr="009A08D0">
        <w:rPr>
          <w:noProof/>
        </w:rPr>
        <w:t xml:space="preserve"> </w:t>
      </w:r>
      <w:r w:rsidRPr="00F71DC3">
        <w:rPr>
          <w:noProof/>
        </w:rPr>
        <w:t>et al.</w:t>
      </w:r>
      <w:r w:rsidRPr="00453AFB">
        <w:rPr>
          <w:noProof/>
        </w:rPr>
        <w:t xml:space="preserve"> Reducing INS-IGF1 signaling protects against non-cell autonomous vesicle rupture</w:t>
      </w:r>
      <w:r w:rsidR="00335136">
        <w:rPr>
          <w:noProof/>
        </w:rPr>
        <w:t xml:space="preserve"> </w:t>
      </w:r>
      <w:r w:rsidRPr="00453AFB">
        <w:rPr>
          <w:noProof/>
        </w:rPr>
        <w:t xml:space="preserve">caused by SNCA spreading. </w:t>
      </w:r>
      <w:r w:rsidRPr="00453AFB">
        <w:rPr>
          <w:i/>
          <w:iCs/>
          <w:noProof/>
        </w:rPr>
        <w:t>Autophagy</w:t>
      </w:r>
      <w:r w:rsidR="002D54F4">
        <w:rPr>
          <w:noProof/>
        </w:rPr>
        <w:t>.</w:t>
      </w:r>
      <w:r w:rsidRPr="00453AFB">
        <w:rPr>
          <w:noProof/>
        </w:rPr>
        <w:t xml:space="preserve"> 1–22 (2019).</w:t>
      </w:r>
    </w:p>
    <w:p w14:paraId="0CCBACF4" w14:textId="04E74457" w:rsidR="00453AFB" w:rsidRPr="00453AFB" w:rsidRDefault="00453AFB" w:rsidP="00C2469F">
      <w:pPr>
        <w:contextualSpacing/>
        <w:rPr>
          <w:noProof/>
        </w:rPr>
      </w:pPr>
      <w:r w:rsidRPr="00453AFB">
        <w:rPr>
          <w:noProof/>
        </w:rPr>
        <w:t>8.</w:t>
      </w:r>
      <w:r w:rsidR="00F71DC3">
        <w:rPr>
          <w:noProof/>
        </w:rPr>
        <w:t xml:space="preserve"> </w:t>
      </w:r>
      <w:r w:rsidRPr="00453AFB">
        <w:rPr>
          <w:noProof/>
        </w:rPr>
        <w:t>Porta-de-la-Riva, M., Fontrodona, L., Villanueva, A.</w:t>
      </w:r>
      <w:r w:rsidR="009E63E5">
        <w:rPr>
          <w:noProof/>
        </w:rPr>
        <w:t xml:space="preserve">, </w:t>
      </w:r>
      <w:r w:rsidRPr="00453AFB">
        <w:rPr>
          <w:noProof/>
        </w:rPr>
        <w:t xml:space="preserve">Cerón, J. Basic Caenorhabditis elegans methods: Synchronization and observation. </w:t>
      </w:r>
      <w:r w:rsidRPr="00453AFB">
        <w:rPr>
          <w:i/>
          <w:iCs/>
          <w:noProof/>
        </w:rPr>
        <w:t>Journal of Visualized Experiments</w:t>
      </w:r>
      <w:r w:rsidR="002D54F4">
        <w:rPr>
          <w:noProof/>
        </w:rPr>
        <w:t>.</w:t>
      </w:r>
      <w:r w:rsidRPr="00453AFB">
        <w:rPr>
          <w:noProof/>
        </w:rPr>
        <w:t xml:space="preserve"> </w:t>
      </w:r>
      <w:r w:rsidRPr="00CD7E82">
        <w:rPr>
          <w:b/>
          <w:noProof/>
        </w:rPr>
        <w:t>64</w:t>
      </w:r>
      <w:r w:rsidR="00CD7E82">
        <w:rPr>
          <w:noProof/>
        </w:rPr>
        <w:t xml:space="preserve">, </w:t>
      </w:r>
      <w:r w:rsidR="002D54F4" w:rsidRPr="002D54F4">
        <w:rPr>
          <w:noProof/>
        </w:rPr>
        <w:t xml:space="preserve">e4019 </w:t>
      </w:r>
      <w:r w:rsidRPr="00453AFB">
        <w:rPr>
          <w:noProof/>
        </w:rPr>
        <w:t>(2012).</w:t>
      </w:r>
    </w:p>
    <w:p w14:paraId="7CB6B267" w14:textId="16B63605" w:rsidR="00453AFB" w:rsidRPr="00453AFB" w:rsidRDefault="00453AFB" w:rsidP="00C2469F">
      <w:pPr>
        <w:contextualSpacing/>
        <w:rPr>
          <w:noProof/>
        </w:rPr>
      </w:pPr>
      <w:r w:rsidRPr="00453AFB">
        <w:rPr>
          <w:noProof/>
        </w:rPr>
        <w:t>9.</w:t>
      </w:r>
      <w:r w:rsidR="00F71DC3">
        <w:rPr>
          <w:noProof/>
        </w:rPr>
        <w:t xml:space="preserve"> </w:t>
      </w:r>
      <w:r w:rsidRPr="00453AFB">
        <w:rPr>
          <w:noProof/>
        </w:rPr>
        <w:t xml:space="preserve">Stiernagle, T. Maintenance of C. elegans. </w:t>
      </w:r>
      <w:r w:rsidRPr="00453AFB">
        <w:rPr>
          <w:i/>
          <w:iCs/>
          <w:noProof/>
        </w:rPr>
        <w:t>WormBook : the online review of C. elegans biology</w:t>
      </w:r>
      <w:r w:rsidR="002D54F4">
        <w:rPr>
          <w:noProof/>
        </w:rPr>
        <w:t>.</w:t>
      </w:r>
      <w:r w:rsidRPr="00453AFB">
        <w:rPr>
          <w:noProof/>
        </w:rPr>
        <w:t xml:space="preserve"> </w:t>
      </w:r>
      <w:r w:rsidRPr="00255939">
        <w:rPr>
          <w:b/>
          <w:noProof/>
        </w:rPr>
        <w:t>1999</w:t>
      </w:r>
      <w:r w:rsidR="00255939">
        <w:rPr>
          <w:noProof/>
        </w:rPr>
        <w:t xml:space="preserve">, </w:t>
      </w:r>
      <w:r w:rsidRPr="00453AFB">
        <w:rPr>
          <w:noProof/>
        </w:rPr>
        <w:t>1–11 (2006).</w:t>
      </w:r>
    </w:p>
    <w:p w14:paraId="07E7083E" w14:textId="1708ED3C" w:rsidR="00453AFB" w:rsidRPr="00453AFB" w:rsidRDefault="00453AFB" w:rsidP="00C2469F">
      <w:pPr>
        <w:contextualSpacing/>
        <w:rPr>
          <w:noProof/>
        </w:rPr>
      </w:pPr>
      <w:r w:rsidRPr="00453AFB">
        <w:rPr>
          <w:noProof/>
        </w:rPr>
        <w:t>10.</w:t>
      </w:r>
      <w:r w:rsidR="00F71DC3">
        <w:rPr>
          <w:noProof/>
        </w:rPr>
        <w:t xml:space="preserve"> </w:t>
      </w:r>
      <w:r w:rsidRPr="00453AFB">
        <w:rPr>
          <w:noProof/>
        </w:rPr>
        <w:t>Kamath, R. S., Martinez-Campos, M., Zipperlen, P., Fraser, A. G.</w:t>
      </w:r>
      <w:r w:rsidR="009E63E5">
        <w:rPr>
          <w:noProof/>
        </w:rPr>
        <w:t xml:space="preserve">, </w:t>
      </w:r>
      <w:r w:rsidRPr="00453AFB">
        <w:rPr>
          <w:noProof/>
        </w:rPr>
        <w:t xml:space="preserve">Ahringer, J. Effectiveness of specific RNA-mediated interference through ingested double-stranded RNA in Caenorhabditis elegans. </w:t>
      </w:r>
      <w:r w:rsidRPr="00453AFB">
        <w:rPr>
          <w:i/>
          <w:iCs/>
          <w:noProof/>
        </w:rPr>
        <w:t xml:space="preserve">Genome </w:t>
      </w:r>
      <w:r w:rsidR="002D54F4">
        <w:rPr>
          <w:i/>
          <w:iCs/>
          <w:noProof/>
        </w:rPr>
        <w:t>B</w:t>
      </w:r>
      <w:r w:rsidRPr="00453AFB">
        <w:rPr>
          <w:i/>
          <w:iCs/>
          <w:noProof/>
        </w:rPr>
        <w:t>iology</w:t>
      </w:r>
      <w:r w:rsidR="002D54F4">
        <w:rPr>
          <w:noProof/>
        </w:rPr>
        <w:t>.</w:t>
      </w:r>
      <w:r w:rsidRPr="00453AFB">
        <w:rPr>
          <w:noProof/>
        </w:rPr>
        <w:t xml:space="preserve"> </w:t>
      </w:r>
      <w:r w:rsidRPr="00453AFB">
        <w:rPr>
          <w:b/>
          <w:bCs/>
          <w:noProof/>
        </w:rPr>
        <w:t>2</w:t>
      </w:r>
      <w:r w:rsidR="00255939">
        <w:rPr>
          <w:noProof/>
        </w:rPr>
        <w:t xml:space="preserve"> (</w:t>
      </w:r>
      <w:r w:rsidRPr="00453AFB">
        <w:rPr>
          <w:noProof/>
        </w:rPr>
        <w:t>1</w:t>
      </w:r>
      <w:r w:rsidR="00255939">
        <w:rPr>
          <w:noProof/>
        </w:rPr>
        <w:t>), 1</w:t>
      </w:r>
      <w:r w:rsidR="002D54F4" w:rsidRPr="009A08D0">
        <w:rPr>
          <w:noProof/>
        </w:rPr>
        <w:t>–</w:t>
      </w:r>
      <w:r w:rsidR="00255939">
        <w:rPr>
          <w:noProof/>
        </w:rPr>
        <w:t xml:space="preserve">10 </w:t>
      </w:r>
      <w:r w:rsidRPr="00453AFB">
        <w:rPr>
          <w:noProof/>
        </w:rPr>
        <w:t>(2001).</w:t>
      </w:r>
    </w:p>
    <w:p w14:paraId="4533D883" w14:textId="2B6D4344" w:rsidR="00453AFB" w:rsidRPr="00453AFB" w:rsidRDefault="00453AFB" w:rsidP="00C2469F">
      <w:pPr>
        <w:contextualSpacing/>
        <w:rPr>
          <w:noProof/>
        </w:rPr>
      </w:pPr>
      <w:r w:rsidRPr="00453AFB">
        <w:rPr>
          <w:noProof/>
        </w:rPr>
        <w:t>11.</w:t>
      </w:r>
      <w:r w:rsidR="00F71DC3">
        <w:rPr>
          <w:noProof/>
        </w:rPr>
        <w:t xml:space="preserve"> </w:t>
      </w:r>
      <w:r w:rsidRPr="00453AFB">
        <w:rPr>
          <w:noProof/>
        </w:rPr>
        <w:t>Becker, W.</w:t>
      </w:r>
      <w:r w:rsidR="002D54F4">
        <w:rPr>
          <w:noProof/>
        </w:rPr>
        <w:t xml:space="preserve"> et al</w:t>
      </w:r>
      <w:r w:rsidRPr="00453AFB">
        <w:rPr>
          <w:noProof/>
        </w:rPr>
        <w:t xml:space="preserve">. Fluorescence Lifetime Imaging by Time-Correlated Single-Photon Counting. </w:t>
      </w:r>
      <w:r w:rsidRPr="00453AFB">
        <w:rPr>
          <w:i/>
          <w:iCs/>
          <w:noProof/>
        </w:rPr>
        <w:t>Microscopy Research and Technique</w:t>
      </w:r>
      <w:r w:rsidR="002D54F4">
        <w:rPr>
          <w:noProof/>
        </w:rPr>
        <w:t>.</w:t>
      </w:r>
      <w:r w:rsidRPr="00453AFB">
        <w:rPr>
          <w:noProof/>
        </w:rPr>
        <w:t xml:space="preserve"> </w:t>
      </w:r>
      <w:r w:rsidRPr="00453AFB">
        <w:rPr>
          <w:b/>
          <w:bCs/>
          <w:noProof/>
        </w:rPr>
        <w:t>63</w:t>
      </w:r>
      <w:r w:rsidR="00BA3701">
        <w:rPr>
          <w:noProof/>
        </w:rPr>
        <w:t xml:space="preserve"> (</w:t>
      </w:r>
      <w:r w:rsidRPr="00453AFB">
        <w:rPr>
          <w:noProof/>
        </w:rPr>
        <w:t>1</w:t>
      </w:r>
      <w:r w:rsidR="00BA3701">
        <w:rPr>
          <w:noProof/>
        </w:rPr>
        <w:t xml:space="preserve">), </w:t>
      </w:r>
      <w:r w:rsidRPr="00453AFB">
        <w:rPr>
          <w:noProof/>
        </w:rPr>
        <w:t>58–66 (2004).</w:t>
      </w:r>
    </w:p>
    <w:p w14:paraId="7105F6F3" w14:textId="7F68B304" w:rsidR="00453AFB" w:rsidRPr="00453AFB" w:rsidRDefault="00453AFB" w:rsidP="00C2469F">
      <w:pPr>
        <w:contextualSpacing/>
        <w:rPr>
          <w:noProof/>
        </w:rPr>
      </w:pPr>
      <w:r w:rsidRPr="00453AFB">
        <w:rPr>
          <w:noProof/>
        </w:rPr>
        <w:t>12.</w:t>
      </w:r>
      <w:r w:rsidR="00F71DC3">
        <w:rPr>
          <w:noProof/>
        </w:rPr>
        <w:t xml:space="preserve"> </w:t>
      </w:r>
      <w:r w:rsidRPr="00453AFB">
        <w:rPr>
          <w:noProof/>
        </w:rPr>
        <w:t>Warren, S. C.</w:t>
      </w:r>
      <w:r w:rsidR="008137AF">
        <w:rPr>
          <w:noProof/>
        </w:rPr>
        <w:t xml:space="preserve"> </w:t>
      </w:r>
      <w:r w:rsidRPr="00F71DC3">
        <w:rPr>
          <w:noProof/>
        </w:rPr>
        <w:t>et al.</w:t>
      </w:r>
      <w:r w:rsidRPr="00453AFB">
        <w:rPr>
          <w:noProof/>
        </w:rPr>
        <w:t xml:space="preserve"> Rapid global fitting of large fluorescence lifetime imaging microscopy datasets. </w:t>
      </w:r>
      <w:r w:rsidRPr="00453AFB">
        <w:rPr>
          <w:i/>
          <w:iCs/>
          <w:noProof/>
        </w:rPr>
        <w:t>PloS one</w:t>
      </w:r>
      <w:r w:rsidR="002D54F4">
        <w:rPr>
          <w:noProof/>
        </w:rPr>
        <w:t>.</w:t>
      </w:r>
      <w:r w:rsidRPr="00453AFB">
        <w:rPr>
          <w:noProof/>
        </w:rPr>
        <w:t xml:space="preserve"> </w:t>
      </w:r>
      <w:r w:rsidRPr="00453AFB">
        <w:rPr>
          <w:b/>
          <w:bCs/>
          <w:noProof/>
        </w:rPr>
        <w:t>8</w:t>
      </w:r>
      <w:r w:rsidR="00BA3701">
        <w:rPr>
          <w:b/>
          <w:bCs/>
          <w:noProof/>
        </w:rPr>
        <w:t xml:space="preserve"> </w:t>
      </w:r>
      <w:r w:rsidR="00BA3701">
        <w:rPr>
          <w:noProof/>
        </w:rPr>
        <w:t>(</w:t>
      </w:r>
      <w:r w:rsidRPr="00453AFB">
        <w:rPr>
          <w:noProof/>
        </w:rPr>
        <w:t>8</w:t>
      </w:r>
      <w:r w:rsidR="00BA3701">
        <w:rPr>
          <w:noProof/>
        </w:rPr>
        <w:t xml:space="preserve">), </w:t>
      </w:r>
      <w:r w:rsidRPr="00453AFB">
        <w:rPr>
          <w:noProof/>
        </w:rPr>
        <w:t>e70687 (2013).</w:t>
      </w:r>
    </w:p>
    <w:p w14:paraId="0CDFAE8F" w14:textId="066196CD" w:rsidR="00453AFB" w:rsidRPr="00453AFB" w:rsidRDefault="00453AFB" w:rsidP="00C2469F">
      <w:pPr>
        <w:contextualSpacing/>
        <w:rPr>
          <w:noProof/>
        </w:rPr>
      </w:pPr>
      <w:r w:rsidRPr="00453AFB">
        <w:rPr>
          <w:noProof/>
        </w:rPr>
        <w:t>13.</w:t>
      </w:r>
      <w:r w:rsidR="00F71DC3">
        <w:rPr>
          <w:noProof/>
        </w:rPr>
        <w:t xml:space="preserve"> </w:t>
      </w:r>
      <w:r w:rsidRPr="00453AFB">
        <w:rPr>
          <w:noProof/>
        </w:rPr>
        <w:t>Moronetti Mazzeo, L. E., Dersh, D., Boccitto, M., Kalb, R. G.</w:t>
      </w:r>
      <w:r w:rsidR="009E63E5">
        <w:rPr>
          <w:noProof/>
        </w:rPr>
        <w:t xml:space="preserve">, </w:t>
      </w:r>
      <w:r w:rsidRPr="00453AFB">
        <w:rPr>
          <w:noProof/>
        </w:rPr>
        <w:t xml:space="preserve">Lamitina, T. Stress and aging induce distinct polyQ protein aggregation states. </w:t>
      </w:r>
      <w:r w:rsidRPr="00453AFB">
        <w:rPr>
          <w:i/>
          <w:iCs/>
          <w:noProof/>
        </w:rPr>
        <w:t>Proceedings of the National Academy of Sciences of the United States of America</w:t>
      </w:r>
      <w:r w:rsidR="002D54F4">
        <w:rPr>
          <w:noProof/>
        </w:rPr>
        <w:t>.</w:t>
      </w:r>
      <w:r w:rsidRPr="00453AFB">
        <w:rPr>
          <w:noProof/>
        </w:rPr>
        <w:t xml:space="preserve"> </w:t>
      </w:r>
      <w:r w:rsidRPr="00453AFB">
        <w:rPr>
          <w:b/>
          <w:bCs/>
          <w:noProof/>
        </w:rPr>
        <w:t>109</w:t>
      </w:r>
      <w:r w:rsidR="00BA3701">
        <w:rPr>
          <w:noProof/>
        </w:rPr>
        <w:t xml:space="preserve"> (</w:t>
      </w:r>
      <w:r w:rsidRPr="00453AFB">
        <w:rPr>
          <w:noProof/>
        </w:rPr>
        <w:t>26</w:t>
      </w:r>
      <w:r w:rsidR="00BA3701">
        <w:rPr>
          <w:noProof/>
        </w:rPr>
        <w:t xml:space="preserve">), </w:t>
      </w:r>
      <w:r w:rsidRPr="00453AFB">
        <w:rPr>
          <w:noProof/>
        </w:rPr>
        <w:t>10587–10592 (2012).</w:t>
      </w:r>
    </w:p>
    <w:p w14:paraId="7C38552C" w14:textId="668EA5EB" w:rsidR="00453AFB" w:rsidRPr="00453AFB" w:rsidRDefault="00453AFB" w:rsidP="00C2469F">
      <w:pPr>
        <w:contextualSpacing/>
        <w:rPr>
          <w:noProof/>
        </w:rPr>
      </w:pPr>
      <w:r w:rsidRPr="00453AFB">
        <w:rPr>
          <w:noProof/>
        </w:rPr>
        <w:t>14.</w:t>
      </w:r>
      <w:r w:rsidR="00F71DC3">
        <w:rPr>
          <w:noProof/>
        </w:rPr>
        <w:t xml:space="preserve"> </w:t>
      </w:r>
      <w:r w:rsidRPr="00453AFB">
        <w:rPr>
          <w:noProof/>
        </w:rPr>
        <w:t>Ben-Zvi, A., Miller, E. A.</w:t>
      </w:r>
      <w:r w:rsidR="009E63E5">
        <w:rPr>
          <w:noProof/>
        </w:rPr>
        <w:t xml:space="preserve">, </w:t>
      </w:r>
      <w:r w:rsidRPr="00453AFB">
        <w:rPr>
          <w:noProof/>
        </w:rPr>
        <w:t xml:space="preserve">Morimoto, R. I. Collapse of proteostasis represents an early molecular event in Caenorhabditis elegans aging. </w:t>
      </w:r>
      <w:r w:rsidRPr="00453AFB">
        <w:rPr>
          <w:i/>
          <w:iCs/>
          <w:noProof/>
        </w:rPr>
        <w:t>Proceedings of the National Academy of Sciences of the United States of America</w:t>
      </w:r>
      <w:r w:rsidR="002D54F4">
        <w:rPr>
          <w:noProof/>
        </w:rPr>
        <w:t>.</w:t>
      </w:r>
      <w:r w:rsidRPr="00453AFB">
        <w:rPr>
          <w:noProof/>
        </w:rPr>
        <w:t xml:space="preserve"> </w:t>
      </w:r>
      <w:r w:rsidRPr="00453AFB">
        <w:rPr>
          <w:b/>
          <w:bCs/>
          <w:noProof/>
        </w:rPr>
        <w:t>106</w:t>
      </w:r>
      <w:r w:rsidR="009535D0">
        <w:rPr>
          <w:noProof/>
        </w:rPr>
        <w:t xml:space="preserve"> (</w:t>
      </w:r>
      <w:r w:rsidRPr="00453AFB">
        <w:rPr>
          <w:noProof/>
        </w:rPr>
        <w:t>35</w:t>
      </w:r>
      <w:r w:rsidR="009535D0">
        <w:rPr>
          <w:noProof/>
        </w:rPr>
        <w:t xml:space="preserve">), </w:t>
      </w:r>
      <w:r w:rsidRPr="00453AFB">
        <w:rPr>
          <w:noProof/>
        </w:rPr>
        <w:t>14914–14919 (2009).</w:t>
      </w:r>
    </w:p>
    <w:p w14:paraId="18288627" w14:textId="11F81FBA" w:rsidR="00453AFB" w:rsidRPr="00453AFB" w:rsidRDefault="00453AFB" w:rsidP="00C2469F">
      <w:pPr>
        <w:contextualSpacing/>
        <w:rPr>
          <w:noProof/>
        </w:rPr>
      </w:pPr>
      <w:r w:rsidRPr="00453AFB">
        <w:rPr>
          <w:noProof/>
        </w:rPr>
        <w:t>15.</w:t>
      </w:r>
      <w:r w:rsidR="00F71DC3">
        <w:rPr>
          <w:noProof/>
        </w:rPr>
        <w:t xml:space="preserve"> </w:t>
      </w:r>
      <w:r w:rsidRPr="00453AFB">
        <w:rPr>
          <w:noProof/>
        </w:rPr>
        <w:t>Wallrabe, H.</w:t>
      </w:r>
      <w:r w:rsidR="009E63E5">
        <w:rPr>
          <w:noProof/>
        </w:rPr>
        <w:t xml:space="preserve">, </w:t>
      </w:r>
      <w:r w:rsidRPr="00453AFB">
        <w:rPr>
          <w:noProof/>
        </w:rPr>
        <w:t xml:space="preserve">Periasamy, A. Imaging protein molecules using FRET and FLIM microscopy. </w:t>
      </w:r>
      <w:r w:rsidRPr="00453AFB">
        <w:rPr>
          <w:i/>
          <w:iCs/>
          <w:noProof/>
        </w:rPr>
        <w:t>Current Opinion in Biotechnology</w:t>
      </w:r>
      <w:r w:rsidR="002D54F4">
        <w:rPr>
          <w:noProof/>
        </w:rPr>
        <w:t>.</w:t>
      </w:r>
      <w:r w:rsidRPr="00453AFB">
        <w:rPr>
          <w:noProof/>
        </w:rPr>
        <w:t xml:space="preserve"> </w:t>
      </w:r>
      <w:r w:rsidRPr="00453AFB">
        <w:rPr>
          <w:b/>
          <w:bCs/>
          <w:noProof/>
        </w:rPr>
        <w:t>16</w:t>
      </w:r>
      <w:r w:rsidR="009535D0">
        <w:rPr>
          <w:noProof/>
        </w:rPr>
        <w:t xml:space="preserve"> (</w:t>
      </w:r>
      <w:r w:rsidRPr="00453AFB">
        <w:rPr>
          <w:noProof/>
        </w:rPr>
        <w:t>1</w:t>
      </w:r>
      <w:r w:rsidR="009535D0">
        <w:rPr>
          <w:noProof/>
        </w:rPr>
        <w:t xml:space="preserve">), </w:t>
      </w:r>
      <w:r w:rsidRPr="00453AFB">
        <w:rPr>
          <w:noProof/>
        </w:rPr>
        <w:t>19–27 (2005).</w:t>
      </w:r>
    </w:p>
    <w:p w14:paraId="65AF41BC" w14:textId="6CE39E6A" w:rsidR="00453AFB" w:rsidRPr="00453AFB" w:rsidRDefault="00453AFB" w:rsidP="00C2469F">
      <w:pPr>
        <w:contextualSpacing/>
        <w:rPr>
          <w:noProof/>
        </w:rPr>
      </w:pPr>
      <w:r w:rsidRPr="00453AFB">
        <w:rPr>
          <w:noProof/>
        </w:rPr>
        <w:t>16.</w:t>
      </w:r>
      <w:r w:rsidR="00F71DC3">
        <w:rPr>
          <w:noProof/>
        </w:rPr>
        <w:t xml:space="preserve"> </w:t>
      </w:r>
      <w:r w:rsidRPr="00453AFB">
        <w:rPr>
          <w:noProof/>
        </w:rPr>
        <w:t>Chan, F. T. S., Pinotsi, D., Kaminski Schierle, G. S.</w:t>
      </w:r>
      <w:r w:rsidR="009E63E5">
        <w:rPr>
          <w:noProof/>
        </w:rPr>
        <w:t xml:space="preserve">, </w:t>
      </w:r>
      <w:r w:rsidRPr="00453AFB">
        <w:rPr>
          <w:noProof/>
        </w:rPr>
        <w:t xml:space="preserve">Kaminski, C. F. Structure-Specific Intrinsic Fluorescence of Protein Amyloids Used to Study their Kinetics of Aggregation. </w:t>
      </w:r>
      <w:r w:rsidRPr="00453AFB">
        <w:rPr>
          <w:i/>
          <w:iCs/>
          <w:noProof/>
        </w:rPr>
        <w:t>Bio-nanoimaging: Protein Misfolding and Aggregation</w:t>
      </w:r>
      <w:r w:rsidR="002D54F4">
        <w:rPr>
          <w:noProof/>
        </w:rPr>
        <w:t>.</w:t>
      </w:r>
      <w:r w:rsidR="009535D0">
        <w:rPr>
          <w:iCs/>
          <w:noProof/>
        </w:rPr>
        <w:t xml:space="preserve"> </w:t>
      </w:r>
      <w:r w:rsidR="002D54F4">
        <w:rPr>
          <w:iCs/>
          <w:noProof/>
        </w:rPr>
        <w:t xml:space="preserve">pp. </w:t>
      </w:r>
      <w:r w:rsidR="009535D0">
        <w:rPr>
          <w:iCs/>
          <w:noProof/>
        </w:rPr>
        <w:t>147</w:t>
      </w:r>
      <w:r w:rsidR="002D54F4" w:rsidRPr="009A08D0">
        <w:rPr>
          <w:iCs/>
          <w:noProof/>
        </w:rPr>
        <w:t>–</w:t>
      </w:r>
      <w:r w:rsidR="009535D0">
        <w:rPr>
          <w:iCs/>
          <w:noProof/>
        </w:rPr>
        <w:t>155</w:t>
      </w:r>
      <w:r w:rsidR="00335136">
        <w:rPr>
          <w:noProof/>
        </w:rPr>
        <w:t xml:space="preserve"> </w:t>
      </w:r>
      <w:r w:rsidRPr="00453AFB">
        <w:rPr>
          <w:noProof/>
        </w:rPr>
        <w:t>(2013).</w:t>
      </w:r>
    </w:p>
    <w:p w14:paraId="0F79B2A6" w14:textId="4284D8E0" w:rsidR="00453AFB" w:rsidRPr="00453AFB" w:rsidRDefault="00453AFB" w:rsidP="00C2469F">
      <w:pPr>
        <w:contextualSpacing/>
        <w:rPr>
          <w:noProof/>
        </w:rPr>
      </w:pPr>
      <w:r w:rsidRPr="00453AFB">
        <w:rPr>
          <w:noProof/>
        </w:rPr>
        <w:t>17.</w:t>
      </w:r>
      <w:r w:rsidR="00F71DC3">
        <w:rPr>
          <w:noProof/>
        </w:rPr>
        <w:t xml:space="preserve"> </w:t>
      </w:r>
      <w:r w:rsidRPr="00453AFB">
        <w:rPr>
          <w:noProof/>
        </w:rPr>
        <w:t xml:space="preserve">Laine, R. F. </w:t>
      </w:r>
      <w:r w:rsidRPr="00F71DC3">
        <w:rPr>
          <w:noProof/>
        </w:rPr>
        <w:t>et al.</w:t>
      </w:r>
      <w:r w:rsidRPr="00453AFB">
        <w:rPr>
          <w:noProof/>
        </w:rPr>
        <w:t xml:space="preserve"> Fast Fluorescence Lifetime Imaging Reveals the Aggregation Processes of α-Synuclein and Polyglutamine in Aging Caenorhabditis elegans. </w:t>
      </w:r>
      <w:r w:rsidRPr="00453AFB">
        <w:rPr>
          <w:i/>
          <w:iCs/>
          <w:noProof/>
        </w:rPr>
        <w:t>ACS Chemical Biology</w:t>
      </w:r>
      <w:r w:rsidR="002D54F4">
        <w:rPr>
          <w:noProof/>
        </w:rPr>
        <w:t>.</w:t>
      </w:r>
      <w:r w:rsidRPr="00453AFB">
        <w:rPr>
          <w:noProof/>
        </w:rPr>
        <w:t xml:space="preserve"> </w:t>
      </w:r>
      <w:r w:rsidRPr="00453AFB">
        <w:rPr>
          <w:b/>
          <w:bCs/>
          <w:noProof/>
        </w:rPr>
        <w:t>14</w:t>
      </w:r>
      <w:r w:rsidR="009535D0">
        <w:rPr>
          <w:noProof/>
        </w:rPr>
        <w:t xml:space="preserve"> (</w:t>
      </w:r>
      <w:r w:rsidRPr="00453AFB">
        <w:rPr>
          <w:noProof/>
        </w:rPr>
        <w:t>7</w:t>
      </w:r>
      <w:r w:rsidR="009535D0">
        <w:rPr>
          <w:noProof/>
        </w:rPr>
        <w:t xml:space="preserve">), </w:t>
      </w:r>
      <w:r w:rsidRPr="00453AFB">
        <w:rPr>
          <w:noProof/>
        </w:rPr>
        <w:t>1628–1636 (2019).</w:t>
      </w:r>
    </w:p>
    <w:p w14:paraId="4AC74C9E" w14:textId="768B61A6" w:rsidR="00453AFB" w:rsidRPr="00453AFB" w:rsidRDefault="00453AFB" w:rsidP="00C2469F">
      <w:pPr>
        <w:contextualSpacing/>
        <w:rPr>
          <w:noProof/>
        </w:rPr>
      </w:pPr>
      <w:r w:rsidRPr="00453AFB">
        <w:rPr>
          <w:noProof/>
        </w:rPr>
        <w:t>18.</w:t>
      </w:r>
      <w:r w:rsidR="00F71DC3">
        <w:rPr>
          <w:noProof/>
        </w:rPr>
        <w:t xml:space="preserve"> </w:t>
      </w:r>
      <w:r w:rsidRPr="00453AFB">
        <w:rPr>
          <w:noProof/>
        </w:rPr>
        <w:t>Kelbauskas, L.</w:t>
      </w:r>
      <w:r w:rsidR="009E63E5">
        <w:rPr>
          <w:noProof/>
        </w:rPr>
        <w:t xml:space="preserve">, </w:t>
      </w:r>
      <w:r w:rsidRPr="00453AFB">
        <w:rPr>
          <w:noProof/>
        </w:rPr>
        <w:t xml:space="preserve">Dietel, W. Internalization of Aggregated Photosensitizers by Tumor Cells: Subcellular Time-resolved Fluorescence Spectroscopy on Derivatives of Pyropheophorbide-a Ethers and Chlorin e6 under Femtosecond One- and Two-photon Excitation. </w:t>
      </w:r>
      <w:r w:rsidRPr="00453AFB">
        <w:rPr>
          <w:i/>
          <w:iCs/>
          <w:noProof/>
        </w:rPr>
        <w:t xml:space="preserve">Photochemistry and </w:t>
      </w:r>
      <w:r w:rsidRPr="00453AFB">
        <w:rPr>
          <w:i/>
          <w:iCs/>
          <w:noProof/>
        </w:rPr>
        <w:lastRenderedPageBreak/>
        <w:t>Photobiology</w:t>
      </w:r>
      <w:r w:rsidR="002D54F4">
        <w:rPr>
          <w:noProof/>
        </w:rPr>
        <w:t>.</w:t>
      </w:r>
      <w:r w:rsidRPr="00453AFB">
        <w:rPr>
          <w:noProof/>
        </w:rPr>
        <w:t xml:space="preserve"> </w:t>
      </w:r>
      <w:r w:rsidRPr="00453AFB">
        <w:rPr>
          <w:b/>
          <w:bCs/>
          <w:noProof/>
        </w:rPr>
        <w:t>76</w:t>
      </w:r>
      <w:r w:rsidRPr="00453AFB">
        <w:rPr>
          <w:noProof/>
        </w:rPr>
        <w:t xml:space="preserve"> </w:t>
      </w:r>
      <w:r w:rsidR="00580623">
        <w:rPr>
          <w:noProof/>
        </w:rPr>
        <w:t>(</w:t>
      </w:r>
      <w:r w:rsidRPr="00453AFB">
        <w:rPr>
          <w:noProof/>
        </w:rPr>
        <w:t>6</w:t>
      </w:r>
      <w:r w:rsidR="00580623">
        <w:rPr>
          <w:noProof/>
        </w:rPr>
        <w:t xml:space="preserve">), </w:t>
      </w:r>
      <w:r w:rsidRPr="00453AFB">
        <w:rPr>
          <w:noProof/>
        </w:rPr>
        <w:t>686</w:t>
      </w:r>
      <w:r w:rsidR="002D54F4" w:rsidRPr="009A08D0">
        <w:rPr>
          <w:noProof/>
        </w:rPr>
        <w:t>–</w:t>
      </w:r>
      <w:r w:rsidR="00580623">
        <w:rPr>
          <w:noProof/>
        </w:rPr>
        <w:t>694</w:t>
      </w:r>
      <w:r w:rsidRPr="00453AFB">
        <w:rPr>
          <w:noProof/>
        </w:rPr>
        <w:t xml:space="preserve"> (2002).</w:t>
      </w:r>
    </w:p>
    <w:p w14:paraId="5AD319B8" w14:textId="71374A13" w:rsidR="00453AFB" w:rsidRPr="00453AFB" w:rsidRDefault="00453AFB" w:rsidP="00C2469F">
      <w:pPr>
        <w:contextualSpacing/>
        <w:rPr>
          <w:noProof/>
        </w:rPr>
      </w:pPr>
      <w:r w:rsidRPr="00453AFB">
        <w:rPr>
          <w:noProof/>
        </w:rPr>
        <w:t>19.</w:t>
      </w:r>
      <w:r w:rsidR="00F71DC3">
        <w:rPr>
          <w:noProof/>
        </w:rPr>
        <w:t xml:space="preserve"> </w:t>
      </w:r>
      <w:r w:rsidRPr="00453AFB">
        <w:rPr>
          <w:noProof/>
        </w:rPr>
        <w:t>Becker, W., Su, B., Holub, O.</w:t>
      </w:r>
      <w:r w:rsidR="009E63E5">
        <w:rPr>
          <w:noProof/>
        </w:rPr>
        <w:t xml:space="preserve">, </w:t>
      </w:r>
      <w:r w:rsidRPr="00453AFB">
        <w:rPr>
          <w:noProof/>
        </w:rPr>
        <w:t xml:space="preserve">weisshart, K. FLIM and FCS detection in laser-scanning microscopes: Increased efficiency by GaAsP hybrid detectors. </w:t>
      </w:r>
      <w:r w:rsidRPr="00453AFB">
        <w:rPr>
          <w:i/>
          <w:iCs/>
          <w:noProof/>
        </w:rPr>
        <w:t>Microscopy Research and Technique</w:t>
      </w:r>
      <w:r w:rsidR="002D54F4">
        <w:rPr>
          <w:noProof/>
        </w:rPr>
        <w:t>.</w:t>
      </w:r>
      <w:r w:rsidRPr="00453AFB">
        <w:rPr>
          <w:noProof/>
        </w:rPr>
        <w:t xml:space="preserve"> </w:t>
      </w:r>
      <w:r w:rsidRPr="00453AFB">
        <w:rPr>
          <w:b/>
          <w:bCs/>
          <w:noProof/>
        </w:rPr>
        <w:t>74</w:t>
      </w:r>
      <w:r w:rsidR="004E1F01">
        <w:rPr>
          <w:noProof/>
        </w:rPr>
        <w:t xml:space="preserve"> (9), </w:t>
      </w:r>
      <w:r w:rsidRPr="00453AFB">
        <w:rPr>
          <w:noProof/>
        </w:rPr>
        <w:t>804–811 (2011).</w:t>
      </w:r>
    </w:p>
    <w:p w14:paraId="64C82B48" w14:textId="3F17D350" w:rsidR="008D670B" w:rsidRPr="008D670B" w:rsidRDefault="00453AFB" w:rsidP="00C4624F">
      <w:pPr>
        <w:contextualSpacing/>
        <w:rPr>
          <w:rFonts w:asciiTheme="minorHAnsi" w:hAnsiTheme="minorHAnsi" w:cstheme="minorHAnsi"/>
          <w:color w:val="7F7F7F" w:themeColor="text1" w:themeTint="80"/>
        </w:rPr>
      </w:pPr>
      <w:r w:rsidRPr="00453AFB">
        <w:rPr>
          <w:noProof/>
        </w:rPr>
        <w:t>20.</w:t>
      </w:r>
      <w:r w:rsidR="00F71DC3">
        <w:rPr>
          <w:noProof/>
        </w:rPr>
        <w:t xml:space="preserve"> </w:t>
      </w:r>
      <w:r w:rsidRPr="00453AFB">
        <w:rPr>
          <w:noProof/>
        </w:rPr>
        <w:t>Suhling, K., French, M. W.</w:t>
      </w:r>
      <w:r w:rsidR="009E63E5">
        <w:rPr>
          <w:noProof/>
        </w:rPr>
        <w:t xml:space="preserve">, </w:t>
      </w:r>
      <w:r w:rsidRPr="00453AFB">
        <w:rPr>
          <w:noProof/>
        </w:rPr>
        <w:t xml:space="preserve">Phillips, D. Time-resolved fluorescence microscopy. </w:t>
      </w:r>
      <w:r w:rsidR="002D54F4" w:rsidRPr="002D54F4">
        <w:rPr>
          <w:i/>
          <w:noProof/>
        </w:rPr>
        <w:t>Photochemical and Photobiological Sciences</w:t>
      </w:r>
      <w:r w:rsidR="005466C3" w:rsidRPr="005466C3">
        <w:rPr>
          <w:i/>
          <w:noProof/>
        </w:rPr>
        <w:t>.</w:t>
      </w:r>
      <w:r w:rsidR="005466C3">
        <w:rPr>
          <w:noProof/>
        </w:rPr>
        <w:t xml:space="preserve"> </w:t>
      </w:r>
      <w:r w:rsidR="005466C3">
        <w:rPr>
          <w:b/>
          <w:noProof/>
        </w:rPr>
        <w:t xml:space="preserve">4 </w:t>
      </w:r>
      <w:r w:rsidR="005466C3">
        <w:rPr>
          <w:noProof/>
        </w:rPr>
        <w:t xml:space="preserve">(1), </w:t>
      </w:r>
      <w:r w:rsidRPr="00453AFB">
        <w:rPr>
          <w:noProof/>
        </w:rPr>
        <w:t>13–22 (2005).</w:t>
      </w:r>
    </w:p>
    <w:sectPr w:rsidR="008D670B" w:rsidRPr="008D670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C76F6" w14:textId="77777777" w:rsidR="008E2CCB" w:rsidRDefault="008E2CCB" w:rsidP="00621C4E">
      <w:r>
        <w:separator/>
      </w:r>
    </w:p>
  </w:endnote>
  <w:endnote w:type="continuationSeparator" w:id="0">
    <w:p w14:paraId="176A931E" w14:textId="77777777" w:rsidR="008E2CCB" w:rsidRDefault="008E2CCB" w:rsidP="00621C4E">
      <w:r>
        <w:continuationSeparator/>
      </w:r>
    </w:p>
  </w:endnote>
  <w:endnote w:type="continuationNotice" w:id="1">
    <w:p w14:paraId="3C1D47FF" w14:textId="77777777" w:rsidR="008E2CCB" w:rsidRDefault="008E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B12C4B3" w:rsidR="00D779D5" w:rsidRDefault="00D779D5">
        <w:pPr>
          <w:pStyle w:val="Footer"/>
        </w:pPr>
        <w:r>
          <w:rPr>
            <w:noProof/>
          </w:rPr>
          <w:tab/>
        </w:r>
        <w:r>
          <w:rPr>
            <w:noProof/>
          </w:rPr>
          <w:tab/>
        </w:r>
      </w:p>
    </w:sdtContent>
  </w:sdt>
  <w:p w14:paraId="39947363" w14:textId="71AB2B06" w:rsidR="00D779D5" w:rsidRPr="00494F77" w:rsidRDefault="00D779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779D5" w:rsidRDefault="00D779D5" w:rsidP="003108E5">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C504" w14:textId="77777777" w:rsidR="008E2CCB" w:rsidRDefault="008E2CCB" w:rsidP="00621C4E">
      <w:r>
        <w:separator/>
      </w:r>
    </w:p>
  </w:footnote>
  <w:footnote w:type="continuationSeparator" w:id="0">
    <w:p w14:paraId="5BDE575A" w14:textId="77777777" w:rsidR="008E2CCB" w:rsidRDefault="008E2CCB" w:rsidP="00621C4E">
      <w:r>
        <w:continuationSeparator/>
      </w:r>
    </w:p>
  </w:footnote>
  <w:footnote w:type="continuationNotice" w:id="1">
    <w:p w14:paraId="0D0A6908" w14:textId="77777777" w:rsidR="008E2CCB" w:rsidRDefault="008E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779D5" w:rsidRPr="006F06E4" w:rsidRDefault="00D779D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9A6C71" w:rsidR="00D779D5" w:rsidRPr="006F06E4" w:rsidRDefault="00D779D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B590B"/>
    <w:multiLevelType w:val="hybridMultilevel"/>
    <w:tmpl w:val="2DD4AC52"/>
    <w:lvl w:ilvl="0" w:tplc="104A3BB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E0101"/>
    <w:multiLevelType w:val="multilevel"/>
    <w:tmpl w:val="B756F5D8"/>
    <w:lvl w:ilvl="0">
      <w:start w:val="1"/>
      <w:numFmt w:val="decimal"/>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17C8D"/>
    <w:multiLevelType w:val="hybridMultilevel"/>
    <w:tmpl w:val="5BE6128E"/>
    <w:lvl w:ilvl="0" w:tplc="745E9E0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967AD"/>
    <w:multiLevelType w:val="hybridMultilevel"/>
    <w:tmpl w:val="FECC974A"/>
    <w:lvl w:ilvl="0" w:tplc="8588115A">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E8058A6"/>
    <w:multiLevelType w:val="hybridMultilevel"/>
    <w:tmpl w:val="46E64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847370"/>
    <w:multiLevelType w:val="hybridMultilevel"/>
    <w:tmpl w:val="60948682"/>
    <w:lvl w:ilvl="0" w:tplc="88D6032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1"/>
  </w:num>
  <w:num w:numId="6">
    <w:abstractNumId w:val="20"/>
  </w:num>
  <w:num w:numId="7">
    <w:abstractNumId w:val="0"/>
  </w:num>
  <w:num w:numId="8">
    <w:abstractNumId w:val="12"/>
  </w:num>
  <w:num w:numId="9">
    <w:abstractNumId w:val="14"/>
  </w:num>
  <w:num w:numId="10">
    <w:abstractNumId w:val="22"/>
  </w:num>
  <w:num w:numId="11">
    <w:abstractNumId w:val="26"/>
  </w:num>
  <w:num w:numId="12">
    <w:abstractNumId w:val="2"/>
  </w:num>
  <w:num w:numId="13">
    <w:abstractNumId w:val="24"/>
  </w:num>
  <w:num w:numId="14">
    <w:abstractNumId w:val="30"/>
  </w:num>
  <w:num w:numId="15">
    <w:abstractNumId w:val="16"/>
  </w:num>
  <w:num w:numId="16">
    <w:abstractNumId w:val="10"/>
  </w:num>
  <w:num w:numId="17">
    <w:abstractNumId w:val="25"/>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1"/>
  </w:num>
  <w:num w:numId="25">
    <w:abstractNumId w:val="9"/>
  </w:num>
  <w:num w:numId="26">
    <w:abstractNumId w:val="1"/>
  </w:num>
  <w:num w:numId="27">
    <w:abstractNumId w:val="8"/>
  </w:num>
  <w:num w:numId="28">
    <w:abstractNumId w:val="33"/>
  </w:num>
  <w:num w:numId="29">
    <w:abstractNumId w:val="7"/>
  </w:num>
  <w:num w:numId="30">
    <w:abstractNumId w:val="13"/>
  </w:num>
  <w:num w:numId="31">
    <w:abstractNumId w:val="4"/>
  </w:num>
  <w:num w:numId="32">
    <w:abstractNumId w:val="32"/>
  </w:num>
  <w:num w:numId="33">
    <w:abstractNumId w:val="15"/>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493"/>
    <w:rsid w:val="00005815"/>
    <w:rsid w:val="00006E68"/>
    <w:rsid w:val="00007DBC"/>
    <w:rsid w:val="00007EA1"/>
    <w:rsid w:val="000100F0"/>
    <w:rsid w:val="00010EB0"/>
    <w:rsid w:val="0001211A"/>
    <w:rsid w:val="000129B2"/>
    <w:rsid w:val="00012FF9"/>
    <w:rsid w:val="0001389C"/>
    <w:rsid w:val="00014314"/>
    <w:rsid w:val="000212AE"/>
    <w:rsid w:val="00021434"/>
    <w:rsid w:val="00021774"/>
    <w:rsid w:val="00021DF3"/>
    <w:rsid w:val="00022AC6"/>
    <w:rsid w:val="00023869"/>
    <w:rsid w:val="00024598"/>
    <w:rsid w:val="00026F55"/>
    <w:rsid w:val="000279B0"/>
    <w:rsid w:val="00031C4B"/>
    <w:rsid w:val="00031CB9"/>
    <w:rsid w:val="00032769"/>
    <w:rsid w:val="0003311E"/>
    <w:rsid w:val="000360DD"/>
    <w:rsid w:val="00037B58"/>
    <w:rsid w:val="00040C5B"/>
    <w:rsid w:val="000413FB"/>
    <w:rsid w:val="000422E2"/>
    <w:rsid w:val="00042D0D"/>
    <w:rsid w:val="00051B73"/>
    <w:rsid w:val="000534FE"/>
    <w:rsid w:val="000575CF"/>
    <w:rsid w:val="00060ABE"/>
    <w:rsid w:val="00061A50"/>
    <w:rsid w:val="0006361B"/>
    <w:rsid w:val="00064104"/>
    <w:rsid w:val="00064F32"/>
    <w:rsid w:val="000652E3"/>
    <w:rsid w:val="00066025"/>
    <w:rsid w:val="00067A8F"/>
    <w:rsid w:val="000701D1"/>
    <w:rsid w:val="000721D4"/>
    <w:rsid w:val="00080A20"/>
    <w:rsid w:val="000825F5"/>
    <w:rsid w:val="00082796"/>
    <w:rsid w:val="00082DF4"/>
    <w:rsid w:val="000834C6"/>
    <w:rsid w:val="00083E49"/>
    <w:rsid w:val="00084B00"/>
    <w:rsid w:val="00086CD6"/>
    <w:rsid w:val="00086FF5"/>
    <w:rsid w:val="00087C0A"/>
    <w:rsid w:val="00091788"/>
    <w:rsid w:val="00093BC4"/>
    <w:rsid w:val="000943E6"/>
    <w:rsid w:val="00097929"/>
    <w:rsid w:val="000A1325"/>
    <w:rsid w:val="000A1E80"/>
    <w:rsid w:val="000A3B70"/>
    <w:rsid w:val="000A4C04"/>
    <w:rsid w:val="000A5153"/>
    <w:rsid w:val="000A7E70"/>
    <w:rsid w:val="000B10AE"/>
    <w:rsid w:val="000B30BF"/>
    <w:rsid w:val="000B43A6"/>
    <w:rsid w:val="000B566B"/>
    <w:rsid w:val="000B595C"/>
    <w:rsid w:val="000B662E"/>
    <w:rsid w:val="000B7294"/>
    <w:rsid w:val="000B75D0"/>
    <w:rsid w:val="000C1CF8"/>
    <w:rsid w:val="000C2947"/>
    <w:rsid w:val="000C49CF"/>
    <w:rsid w:val="000C52E9"/>
    <w:rsid w:val="000C5418"/>
    <w:rsid w:val="000C5B8B"/>
    <w:rsid w:val="000C5CDC"/>
    <w:rsid w:val="000C5D74"/>
    <w:rsid w:val="000C65DC"/>
    <w:rsid w:val="000C66F3"/>
    <w:rsid w:val="000C68FB"/>
    <w:rsid w:val="000C6900"/>
    <w:rsid w:val="000C6E9D"/>
    <w:rsid w:val="000D0008"/>
    <w:rsid w:val="000D28BF"/>
    <w:rsid w:val="000D31E8"/>
    <w:rsid w:val="000D76E4"/>
    <w:rsid w:val="000E3816"/>
    <w:rsid w:val="000E49D6"/>
    <w:rsid w:val="000E4F77"/>
    <w:rsid w:val="000F1933"/>
    <w:rsid w:val="000F265C"/>
    <w:rsid w:val="000F3AFA"/>
    <w:rsid w:val="000F5712"/>
    <w:rsid w:val="000F6611"/>
    <w:rsid w:val="000F732E"/>
    <w:rsid w:val="000F7713"/>
    <w:rsid w:val="000F7E22"/>
    <w:rsid w:val="00102749"/>
    <w:rsid w:val="00106D61"/>
    <w:rsid w:val="001074F0"/>
    <w:rsid w:val="00107554"/>
    <w:rsid w:val="001075E9"/>
    <w:rsid w:val="00110070"/>
    <w:rsid w:val="00110463"/>
    <w:rsid w:val="001104F3"/>
    <w:rsid w:val="001110F9"/>
    <w:rsid w:val="00112649"/>
    <w:rsid w:val="00112EEB"/>
    <w:rsid w:val="0011675D"/>
    <w:rsid w:val="001173FF"/>
    <w:rsid w:val="0012130F"/>
    <w:rsid w:val="00124A0B"/>
    <w:rsid w:val="0012563A"/>
    <w:rsid w:val="00125A74"/>
    <w:rsid w:val="001264DE"/>
    <w:rsid w:val="001306D5"/>
    <w:rsid w:val="001313A7"/>
    <w:rsid w:val="0013205A"/>
    <w:rsid w:val="0013276F"/>
    <w:rsid w:val="001342B5"/>
    <w:rsid w:val="00136185"/>
    <w:rsid w:val="0013621E"/>
    <w:rsid w:val="0013642E"/>
    <w:rsid w:val="00141E21"/>
    <w:rsid w:val="00142C84"/>
    <w:rsid w:val="00142EFE"/>
    <w:rsid w:val="00143692"/>
    <w:rsid w:val="00152A23"/>
    <w:rsid w:val="00153531"/>
    <w:rsid w:val="00153D97"/>
    <w:rsid w:val="00156127"/>
    <w:rsid w:val="00156B11"/>
    <w:rsid w:val="00162CB7"/>
    <w:rsid w:val="0016509F"/>
    <w:rsid w:val="001665C9"/>
    <w:rsid w:val="00166F32"/>
    <w:rsid w:val="00170E4E"/>
    <w:rsid w:val="00171198"/>
    <w:rsid w:val="001718C0"/>
    <w:rsid w:val="00171E5B"/>
    <w:rsid w:val="00171F94"/>
    <w:rsid w:val="001731C7"/>
    <w:rsid w:val="00175D4E"/>
    <w:rsid w:val="0017668A"/>
    <w:rsid w:val="001766FE"/>
    <w:rsid w:val="00176AD1"/>
    <w:rsid w:val="001771E7"/>
    <w:rsid w:val="001777A8"/>
    <w:rsid w:val="00177851"/>
    <w:rsid w:val="00180E1C"/>
    <w:rsid w:val="0018442B"/>
    <w:rsid w:val="00185141"/>
    <w:rsid w:val="001862F3"/>
    <w:rsid w:val="001911FF"/>
    <w:rsid w:val="00192006"/>
    <w:rsid w:val="0019211C"/>
    <w:rsid w:val="001923C0"/>
    <w:rsid w:val="00193180"/>
    <w:rsid w:val="0019530C"/>
    <w:rsid w:val="001953E8"/>
    <w:rsid w:val="00195B41"/>
    <w:rsid w:val="00196792"/>
    <w:rsid w:val="00196DD1"/>
    <w:rsid w:val="001A015A"/>
    <w:rsid w:val="001A0BAC"/>
    <w:rsid w:val="001A7B3E"/>
    <w:rsid w:val="001A7E70"/>
    <w:rsid w:val="001B1519"/>
    <w:rsid w:val="001B2E2D"/>
    <w:rsid w:val="001B5CD2"/>
    <w:rsid w:val="001C0BEE"/>
    <w:rsid w:val="001C1E49"/>
    <w:rsid w:val="001C26A7"/>
    <w:rsid w:val="001C27C1"/>
    <w:rsid w:val="001C2A98"/>
    <w:rsid w:val="001C3B86"/>
    <w:rsid w:val="001C4D95"/>
    <w:rsid w:val="001D14BB"/>
    <w:rsid w:val="001D3D7D"/>
    <w:rsid w:val="001D3FFF"/>
    <w:rsid w:val="001D4997"/>
    <w:rsid w:val="001D625F"/>
    <w:rsid w:val="001D68A4"/>
    <w:rsid w:val="001D7576"/>
    <w:rsid w:val="001E0E3F"/>
    <w:rsid w:val="001E125A"/>
    <w:rsid w:val="001E14A0"/>
    <w:rsid w:val="001E1D5D"/>
    <w:rsid w:val="001E21E3"/>
    <w:rsid w:val="001E7376"/>
    <w:rsid w:val="001F225C"/>
    <w:rsid w:val="00200792"/>
    <w:rsid w:val="00201CFA"/>
    <w:rsid w:val="002020B1"/>
    <w:rsid w:val="0020220D"/>
    <w:rsid w:val="00202448"/>
    <w:rsid w:val="00202D15"/>
    <w:rsid w:val="00203E77"/>
    <w:rsid w:val="00205B3F"/>
    <w:rsid w:val="0021100C"/>
    <w:rsid w:val="00212EAE"/>
    <w:rsid w:val="00214BEE"/>
    <w:rsid w:val="002169C2"/>
    <w:rsid w:val="002205B8"/>
    <w:rsid w:val="0022467D"/>
    <w:rsid w:val="00225720"/>
    <w:rsid w:val="002259E5"/>
    <w:rsid w:val="00226140"/>
    <w:rsid w:val="00226626"/>
    <w:rsid w:val="002274F3"/>
    <w:rsid w:val="0023094C"/>
    <w:rsid w:val="002325D7"/>
    <w:rsid w:val="00233484"/>
    <w:rsid w:val="00234303"/>
    <w:rsid w:val="00234BE3"/>
    <w:rsid w:val="00235A90"/>
    <w:rsid w:val="0023624F"/>
    <w:rsid w:val="00241750"/>
    <w:rsid w:val="00241E48"/>
    <w:rsid w:val="0024214E"/>
    <w:rsid w:val="00242623"/>
    <w:rsid w:val="00243D06"/>
    <w:rsid w:val="00247C42"/>
    <w:rsid w:val="00250558"/>
    <w:rsid w:val="00251581"/>
    <w:rsid w:val="0025357C"/>
    <w:rsid w:val="0025470B"/>
    <w:rsid w:val="00255939"/>
    <w:rsid w:val="00255B98"/>
    <w:rsid w:val="00256189"/>
    <w:rsid w:val="002605D1"/>
    <w:rsid w:val="00260652"/>
    <w:rsid w:val="00261F25"/>
    <w:rsid w:val="00263010"/>
    <w:rsid w:val="002648A9"/>
    <w:rsid w:val="0026536F"/>
    <w:rsid w:val="0026553C"/>
    <w:rsid w:val="002661A0"/>
    <w:rsid w:val="0026790A"/>
    <w:rsid w:val="00267DD5"/>
    <w:rsid w:val="002739AF"/>
    <w:rsid w:val="00274A0A"/>
    <w:rsid w:val="00277593"/>
    <w:rsid w:val="002776EF"/>
    <w:rsid w:val="00277DFE"/>
    <w:rsid w:val="00280909"/>
    <w:rsid w:val="00280918"/>
    <w:rsid w:val="00282AF6"/>
    <w:rsid w:val="0028596A"/>
    <w:rsid w:val="00287085"/>
    <w:rsid w:val="00287DC0"/>
    <w:rsid w:val="00290AF9"/>
    <w:rsid w:val="00291131"/>
    <w:rsid w:val="002912D8"/>
    <w:rsid w:val="00291EC4"/>
    <w:rsid w:val="002967CF"/>
    <w:rsid w:val="00297788"/>
    <w:rsid w:val="002A03D4"/>
    <w:rsid w:val="002A0A90"/>
    <w:rsid w:val="002A2419"/>
    <w:rsid w:val="002A3285"/>
    <w:rsid w:val="002A34F9"/>
    <w:rsid w:val="002A484B"/>
    <w:rsid w:val="002A64A6"/>
    <w:rsid w:val="002B07F7"/>
    <w:rsid w:val="002B1F8A"/>
    <w:rsid w:val="002B1FE3"/>
    <w:rsid w:val="002B3301"/>
    <w:rsid w:val="002C1445"/>
    <w:rsid w:val="002C417E"/>
    <w:rsid w:val="002C47D4"/>
    <w:rsid w:val="002D0F38"/>
    <w:rsid w:val="002D142F"/>
    <w:rsid w:val="002D54F4"/>
    <w:rsid w:val="002D77E3"/>
    <w:rsid w:val="002E3DF7"/>
    <w:rsid w:val="002F2859"/>
    <w:rsid w:val="002F32EA"/>
    <w:rsid w:val="002F6E3C"/>
    <w:rsid w:val="002F7FEB"/>
    <w:rsid w:val="0030117D"/>
    <w:rsid w:val="00301F30"/>
    <w:rsid w:val="003038FD"/>
    <w:rsid w:val="00303C87"/>
    <w:rsid w:val="00304FA9"/>
    <w:rsid w:val="003108E5"/>
    <w:rsid w:val="00310F55"/>
    <w:rsid w:val="003115A8"/>
    <w:rsid w:val="003120CB"/>
    <w:rsid w:val="003176B9"/>
    <w:rsid w:val="00320153"/>
    <w:rsid w:val="00320367"/>
    <w:rsid w:val="00322871"/>
    <w:rsid w:val="003229D0"/>
    <w:rsid w:val="00326969"/>
    <w:rsid w:val="00326FB3"/>
    <w:rsid w:val="00331419"/>
    <w:rsid w:val="003316D4"/>
    <w:rsid w:val="003321B2"/>
    <w:rsid w:val="00332BBE"/>
    <w:rsid w:val="00333822"/>
    <w:rsid w:val="00333D75"/>
    <w:rsid w:val="00335136"/>
    <w:rsid w:val="00335707"/>
    <w:rsid w:val="00336715"/>
    <w:rsid w:val="003401EC"/>
    <w:rsid w:val="00340DFD"/>
    <w:rsid w:val="00344954"/>
    <w:rsid w:val="00344D53"/>
    <w:rsid w:val="00344EA5"/>
    <w:rsid w:val="003465AD"/>
    <w:rsid w:val="00347342"/>
    <w:rsid w:val="00350CD7"/>
    <w:rsid w:val="00353306"/>
    <w:rsid w:val="00360C17"/>
    <w:rsid w:val="003621C6"/>
    <w:rsid w:val="003622B8"/>
    <w:rsid w:val="00366B76"/>
    <w:rsid w:val="00373051"/>
    <w:rsid w:val="00373B8F"/>
    <w:rsid w:val="00374BF7"/>
    <w:rsid w:val="00375F6B"/>
    <w:rsid w:val="0037608C"/>
    <w:rsid w:val="00376D95"/>
    <w:rsid w:val="00377FBB"/>
    <w:rsid w:val="003840EC"/>
    <w:rsid w:val="00385140"/>
    <w:rsid w:val="00393CC7"/>
    <w:rsid w:val="00395135"/>
    <w:rsid w:val="003958D9"/>
    <w:rsid w:val="00396302"/>
    <w:rsid w:val="003971F7"/>
    <w:rsid w:val="003A16FC"/>
    <w:rsid w:val="003A1F63"/>
    <w:rsid w:val="003A2C8A"/>
    <w:rsid w:val="003A4FCD"/>
    <w:rsid w:val="003B04F4"/>
    <w:rsid w:val="003B0944"/>
    <w:rsid w:val="003B1593"/>
    <w:rsid w:val="003B4381"/>
    <w:rsid w:val="003C1043"/>
    <w:rsid w:val="003C1A30"/>
    <w:rsid w:val="003C2B12"/>
    <w:rsid w:val="003C6779"/>
    <w:rsid w:val="003C71BE"/>
    <w:rsid w:val="003D033C"/>
    <w:rsid w:val="003D2598"/>
    <w:rsid w:val="003D2998"/>
    <w:rsid w:val="003D2E51"/>
    <w:rsid w:val="003D2F0A"/>
    <w:rsid w:val="003D3891"/>
    <w:rsid w:val="003D3FE9"/>
    <w:rsid w:val="003D43BE"/>
    <w:rsid w:val="003D5D84"/>
    <w:rsid w:val="003D69E7"/>
    <w:rsid w:val="003D7AE0"/>
    <w:rsid w:val="003E0F4A"/>
    <w:rsid w:val="003E0F4F"/>
    <w:rsid w:val="003E18AC"/>
    <w:rsid w:val="003E210B"/>
    <w:rsid w:val="003E2A12"/>
    <w:rsid w:val="003E2CB0"/>
    <w:rsid w:val="003E3384"/>
    <w:rsid w:val="003E3CA4"/>
    <w:rsid w:val="003E4F18"/>
    <w:rsid w:val="003E548E"/>
    <w:rsid w:val="003E5A18"/>
    <w:rsid w:val="003E6CDA"/>
    <w:rsid w:val="003F211F"/>
    <w:rsid w:val="00407EC8"/>
    <w:rsid w:val="004104E4"/>
    <w:rsid w:val="0041110A"/>
    <w:rsid w:val="00411624"/>
    <w:rsid w:val="00413802"/>
    <w:rsid w:val="004148E1"/>
    <w:rsid w:val="00414CFA"/>
    <w:rsid w:val="00415EC0"/>
    <w:rsid w:val="00420BE9"/>
    <w:rsid w:val="00423AD8"/>
    <w:rsid w:val="00423FDD"/>
    <w:rsid w:val="00424C85"/>
    <w:rsid w:val="004260BD"/>
    <w:rsid w:val="0043012F"/>
    <w:rsid w:val="00430F1F"/>
    <w:rsid w:val="004326EA"/>
    <w:rsid w:val="00435CE4"/>
    <w:rsid w:val="00436DD4"/>
    <w:rsid w:val="004416CB"/>
    <w:rsid w:val="00441E8D"/>
    <w:rsid w:val="0044434C"/>
    <w:rsid w:val="0044456B"/>
    <w:rsid w:val="00447BD1"/>
    <w:rsid w:val="00447F8B"/>
    <w:rsid w:val="004507F3"/>
    <w:rsid w:val="00450AF4"/>
    <w:rsid w:val="00453AFB"/>
    <w:rsid w:val="004567C9"/>
    <w:rsid w:val="00456A57"/>
    <w:rsid w:val="00460377"/>
    <w:rsid w:val="004607DE"/>
    <w:rsid w:val="00460E00"/>
    <w:rsid w:val="00466DAF"/>
    <w:rsid w:val="004671C7"/>
    <w:rsid w:val="00467366"/>
    <w:rsid w:val="00472F4D"/>
    <w:rsid w:val="004730BF"/>
    <w:rsid w:val="00474DCB"/>
    <w:rsid w:val="00474F84"/>
    <w:rsid w:val="0047535C"/>
    <w:rsid w:val="004762F6"/>
    <w:rsid w:val="00485870"/>
    <w:rsid w:val="00485FE8"/>
    <w:rsid w:val="00492473"/>
    <w:rsid w:val="00492BA6"/>
    <w:rsid w:val="00492EB5"/>
    <w:rsid w:val="00494F77"/>
    <w:rsid w:val="00496145"/>
    <w:rsid w:val="00497721"/>
    <w:rsid w:val="004A00E7"/>
    <w:rsid w:val="004A0229"/>
    <w:rsid w:val="004A2201"/>
    <w:rsid w:val="004A35D2"/>
    <w:rsid w:val="004A5369"/>
    <w:rsid w:val="004A5D8E"/>
    <w:rsid w:val="004A71D1"/>
    <w:rsid w:val="004A71E4"/>
    <w:rsid w:val="004A73D7"/>
    <w:rsid w:val="004B0B0B"/>
    <w:rsid w:val="004B2F00"/>
    <w:rsid w:val="004B667A"/>
    <w:rsid w:val="004B6E31"/>
    <w:rsid w:val="004C1D66"/>
    <w:rsid w:val="004C31D7"/>
    <w:rsid w:val="004C4AD2"/>
    <w:rsid w:val="004C6981"/>
    <w:rsid w:val="004D1F21"/>
    <w:rsid w:val="004D268C"/>
    <w:rsid w:val="004D4133"/>
    <w:rsid w:val="004D58CD"/>
    <w:rsid w:val="004D59D8"/>
    <w:rsid w:val="004D5DA1"/>
    <w:rsid w:val="004D66B1"/>
    <w:rsid w:val="004D7910"/>
    <w:rsid w:val="004E150F"/>
    <w:rsid w:val="004E1DCA"/>
    <w:rsid w:val="004E1F01"/>
    <w:rsid w:val="004E23A1"/>
    <w:rsid w:val="004E3489"/>
    <w:rsid w:val="004E358A"/>
    <w:rsid w:val="004E3AFA"/>
    <w:rsid w:val="004E6588"/>
    <w:rsid w:val="004F1187"/>
    <w:rsid w:val="004F2742"/>
    <w:rsid w:val="004F2A45"/>
    <w:rsid w:val="004F69B5"/>
    <w:rsid w:val="004F78AA"/>
    <w:rsid w:val="004F7EB3"/>
    <w:rsid w:val="00502A0A"/>
    <w:rsid w:val="00506FBD"/>
    <w:rsid w:val="00507C50"/>
    <w:rsid w:val="005108E5"/>
    <w:rsid w:val="00511199"/>
    <w:rsid w:val="00513089"/>
    <w:rsid w:val="00514D40"/>
    <w:rsid w:val="00517C3A"/>
    <w:rsid w:val="00523A13"/>
    <w:rsid w:val="00524E62"/>
    <w:rsid w:val="005252C0"/>
    <w:rsid w:val="00527BF4"/>
    <w:rsid w:val="005324BE"/>
    <w:rsid w:val="00533AC3"/>
    <w:rsid w:val="00534F6C"/>
    <w:rsid w:val="00535994"/>
    <w:rsid w:val="00535E9D"/>
    <w:rsid w:val="0053646D"/>
    <w:rsid w:val="00536D67"/>
    <w:rsid w:val="00540AAD"/>
    <w:rsid w:val="00541251"/>
    <w:rsid w:val="005420EF"/>
    <w:rsid w:val="00543EC1"/>
    <w:rsid w:val="00546458"/>
    <w:rsid w:val="005466C3"/>
    <w:rsid w:val="0055087C"/>
    <w:rsid w:val="00553413"/>
    <w:rsid w:val="00555983"/>
    <w:rsid w:val="00560E31"/>
    <w:rsid w:val="00561BDA"/>
    <w:rsid w:val="0056575C"/>
    <w:rsid w:val="00567DBF"/>
    <w:rsid w:val="0057415D"/>
    <w:rsid w:val="0057474B"/>
    <w:rsid w:val="00574EE6"/>
    <w:rsid w:val="0058038F"/>
    <w:rsid w:val="00580623"/>
    <w:rsid w:val="00581AE9"/>
    <w:rsid w:val="00581B23"/>
    <w:rsid w:val="0058219C"/>
    <w:rsid w:val="00582818"/>
    <w:rsid w:val="005851D0"/>
    <w:rsid w:val="00585311"/>
    <w:rsid w:val="0058707F"/>
    <w:rsid w:val="00591DBD"/>
    <w:rsid w:val="005931FE"/>
    <w:rsid w:val="005947AB"/>
    <w:rsid w:val="005A0028"/>
    <w:rsid w:val="005A0ACC"/>
    <w:rsid w:val="005A2E3B"/>
    <w:rsid w:val="005A2F7A"/>
    <w:rsid w:val="005B0072"/>
    <w:rsid w:val="005B0732"/>
    <w:rsid w:val="005B38A0"/>
    <w:rsid w:val="005B491C"/>
    <w:rsid w:val="005B4DBF"/>
    <w:rsid w:val="005B5DE2"/>
    <w:rsid w:val="005B62C9"/>
    <w:rsid w:val="005B674C"/>
    <w:rsid w:val="005B6DAC"/>
    <w:rsid w:val="005C1C57"/>
    <w:rsid w:val="005C24F2"/>
    <w:rsid w:val="005C7561"/>
    <w:rsid w:val="005D1E57"/>
    <w:rsid w:val="005D2F57"/>
    <w:rsid w:val="005D34F6"/>
    <w:rsid w:val="005D4B9D"/>
    <w:rsid w:val="005D4F1A"/>
    <w:rsid w:val="005E0C9E"/>
    <w:rsid w:val="005E1884"/>
    <w:rsid w:val="005E2EA3"/>
    <w:rsid w:val="005E4B15"/>
    <w:rsid w:val="005E5DBE"/>
    <w:rsid w:val="005F28B3"/>
    <w:rsid w:val="005F373A"/>
    <w:rsid w:val="005F4F87"/>
    <w:rsid w:val="005F6B0E"/>
    <w:rsid w:val="005F732C"/>
    <w:rsid w:val="005F760E"/>
    <w:rsid w:val="005F7B1D"/>
    <w:rsid w:val="00600E13"/>
    <w:rsid w:val="0060222A"/>
    <w:rsid w:val="00602DED"/>
    <w:rsid w:val="006033F3"/>
    <w:rsid w:val="006070C4"/>
    <w:rsid w:val="00610809"/>
    <w:rsid w:val="00610C21"/>
    <w:rsid w:val="00611907"/>
    <w:rsid w:val="00613116"/>
    <w:rsid w:val="00614A69"/>
    <w:rsid w:val="006202A6"/>
    <w:rsid w:val="0062054B"/>
    <w:rsid w:val="00620926"/>
    <w:rsid w:val="0062140F"/>
    <w:rsid w:val="00621575"/>
    <w:rsid w:val="00621C4E"/>
    <w:rsid w:val="00624EAE"/>
    <w:rsid w:val="0062570C"/>
    <w:rsid w:val="006305D7"/>
    <w:rsid w:val="00632A36"/>
    <w:rsid w:val="00632A60"/>
    <w:rsid w:val="00632F63"/>
    <w:rsid w:val="00633A01"/>
    <w:rsid w:val="00633B97"/>
    <w:rsid w:val="006341F7"/>
    <w:rsid w:val="00634585"/>
    <w:rsid w:val="006346F2"/>
    <w:rsid w:val="00635014"/>
    <w:rsid w:val="00635999"/>
    <w:rsid w:val="006369CE"/>
    <w:rsid w:val="0064086A"/>
    <w:rsid w:val="006411CA"/>
    <w:rsid w:val="006422ED"/>
    <w:rsid w:val="006450C9"/>
    <w:rsid w:val="0064605E"/>
    <w:rsid w:val="006503D2"/>
    <w:rsid w:val="006525E4"/>
    <w:rsid w:val="00654A26"/>
    <w:rsid w:val="006564E9"/>
    <w:rsid w:val="00657BC4"/>
    <w:rsid w:val="006619C8"/>
    <w:rsid w:val="00671710"/>
    <w:rsid w:val="00673414"/>
    <w:rsid w:val="00676079"/>
    <w:rsid w:val="00676119"/>
    <w:rsid w:val="00676699"/>
    <w:rsid w:val="00676EAF"/>
    <w:rsid w:val="00676ECD"/>
    <w:rsid w:val="00676F48"/>
    <w:rsid w:val="00677D0A"/>
    <w:rsid w:val="0068185F"/>
    <w:rsid w:val="00684694"/>
    <w:rsid w:val="006A01CF"/>
    <w:rsid w:val="006A60DD"/>
    <w:rsid w:val="006B0679"/>
    <w:rsid w:val="006B074C"/>
    <w:rsid w:val="006B1439"/>
    <w:rsid w:val="006B1AEF"/>
    <w:rsid w:val="006B3B84"/>
    <w:rsid w:val="006B4B43"/>
    <w:rsid w:val="006B4E7C"/>
    <w:rsid w:val="006B5513"/>
    <w:rsid w:val="006B5D8C"/>
    <w:rsid w:val="006B72D4"/>
    <w:rsid w:val="006C11CC"/>
    <w:rsid w:val="006C1AEB"/>
    <w:rsid w:val="006C1CC9"/>
    <w:rsid w:val="006C3184"/>
    <w:rsid w:val="006C57FE"/>
    <w:rsid w:val="006C668E"/>
    <w:rsid w:val="006D3BBB"/>
    <w:rsid w:val="006D5188"/>
    <w:rsid w:val="006E4B61"/>
    <w:rsid w:val="006E4B63"/>
    <w:rsid w:val="006E5BD2"/>
    <w:rsid w:val="006E6D95"/>
    <w:rsid w:val="006E73CB"/>
    <w:rsid w:val="006F06E4"/>
    <w:rsid w:val="006F19F5"/>
    <w:rsid w:val="006F66E5"/>
    <w:rsid w:val="006F7292"/>
    <w:rsid w:val="006F7491"/>
    <w:rsid w:val="006F7B41"/>
    <w:rsid w:val="00702B5D"/>
    <w:rsid w:val="00703ED2"/>
    <w:rsid w:val="0070489E"/>
    <w:rsid w:val="00707B8D"/>
    <w:rsid w:val="00713636"/>
    <w:rsid w:val="00714B8C"/>
    <w:rsid w:val="00715C41"/>
    <w:rsid w:val="00715D29"/>
    <w:rsid w:val="0071675D"/>
    <w:rsid w:val="00717736"/>
    <w:rsid w:val="00723DBE"/>
    <w:rsid w:val="00725076"/>
    <w:rsid w:val="007257E3"/>
    <w:rsid w:val="007258D0"/>
    <w:rsid w:val="00732B47"/>
    <w:rsid w:val="00735CF5"/>
    <w:rsid w:val="0073733F"/>
    <w:rsid w:val="0074063A"/>
    <w:rsid w:val="0074175D"/>
    <w:rsid w:val="00742AA4"/>
    <w:rsid w:val="00743BA1"/>
    <w:rsid w:val="00745F1E"/>
    <w:rsid w:val="00750DB1"/>
    <w:rsid w:val="0075107A"/>
    <w:rsid w:val="007515FE"/>
    <w:rsid w:val="00755E5F"/>
    <w:rsid w:val="00757AD1"/>
    <w:rsid w:val="007601D0"/>
    <w:rsid w:val="007603BB"/>
    <w:rsid w:val="0076109D"/>
    <w:rsid w:val="00761560"/>
    <w:rsid w:val="007623D7"/>
    <w:rsid w:val="0076241F"/>
    <w:rsid w:val="00767107"/>
    <w:rsid w:val="00770CBC"/>
    <w:rsid w:val="00773617"/>
    <w:rsid w:val="00773BFD"/>
    <w:rsid w:val="007743B3"/>
    <w:rsid w:val="00774490"/>
    <w:rsid w:val="0077581E"/>
    <w:rsid w:val="007819FF"/>
    <w:rsid w:val="0078360C"/>
    <w:rsid w:val="00784A4C"/>
    <w:rsid w:val="00784BC6"/>
    <w:rsid w:val="0078523D"/>
    <w:rsid w:val="00785592"/>
    <w:rsid w:val="007931DF"/>
    <w:rsid w:val="0079571E"/>
    <w:rsid w:val="00796FA6"/>
    <w:rsid w:val="007A0172"/>
    <w:rsid w:val="007A1804"/>
    <w:rsid w:val="007A215A"/>
    <w:rsid w:val="007A2511"/>
    <w:rsid w:val="007A260E"/>
    <w:rsid w:val="007A4D4C"/>
    <w:rsid w:val="007A4DD6"/>
    <w:rsid w:val="007A5CB9"/>
    <w:rsid w:val="007B1B2F"/>
    <w:rsid w:val="007B20AE"/>
    <w:rsid w:val="007B256C"/>
    <w:rsid w:val="007B6B07"/>
    <w:rsid w:val="007B6D43"/>
    <w:rsid w:val="007B749A"/>
    <w:rsid w:val="007B7C6E"/>
    <w:rsid w:val="007C0A06"/>
    <w:rsid w:val="007C0C0B"/>
    <w:rsid w:val="007C2351"/>
    <w:rsid w:val="007D0713"/>
    <w:rsid w:val="007D0A27"/>
    <w:rsid w:val="007D20B4"/>
    <w:rsid w:val="007D44D7"/>
    <w:rsid w:val="007D4EC9"/>
    <w:rsid w:val="007D5C65"/>
    <w:rsid w:val="007D5C98"/>
    <w:rsid w:val="007D621A"/>
    <w:rsid w:val="007D717F"/>
    <w:rsid w:val="007E0583"/>
    <w:rsid w:val="007E058A"/>
    <w:rsid w:val="007E0997"/>
    <w:rsid w:val="007E106E"/>
    <w:rsid w:val="007E10D5"/>
    <w:rsid w:val="007E2887"/>
    <w:rsid w:val="007E4098"/>
    <w:rsid w:val="007E5278"/>
    <w:rsid w:val="007E749C"/>
    <w:rsid w:val="007E7639"/>
    <w:rsid w:val="007F1B5C"/>
    <w:rsid w:val="007F4130"/>
    <w:rsid w:val="00801257"/>
    <w:rsid w:val="008031B4"/>
    <w:rsid w:val="00803B0A"/>
    <w:rsid w:val="00804DED"/>
    <w:rsid w:val="00805B96"/>
    <w:rsid w:val="008075CE"/>
    <w:rsid w:val="00810265"/>
    <w:rsid w:val="008105BE"/>
    <w:rsid w:val="008115A5"/>
    <w:rsid w:val="0081192A"/>
    <w:rsid w:val="00811D46"/>
    <w:rsid w:val="00812788"/>
    <w:rsid w:val="008136E9"/>
    <w:rsid w:val="008137AF"/>
    <w:rsid w:val="0081415D"/>
    <w:rsid w:val="0081588C"/>
    <w:rsid w:val="008174A4"/>
    <w:rsid w:val="00820229"/>
    <w:rsid w:val="00822448"/>
    <w:rsid w:val="00822AA4"/>
    <w:rsid w:val="00822ABE"/>
    <w:rsid w:val="008244D1"/>
    <w:rsid w:val="00825D10"/>
    <w:rsid w:val="00827F51"/>
    <w:rsid w:val="0083104E"/>
    <w:rsid w:val="00832844"/>
    <w:rsid w:val="00833443"/>
    <w:rsid w:val="008343BE"/>
    <w:rsid w:val="00836535"/>
    <w:rsid w:val="00837259"/>
    <w:rsid w:val="00840FB4"/>
    <w:rsid w:val="008410B2"/>
    <w:rsid w:val="00841780"/>
    <w:rsid w:val="0084342D"/>
    <w:rsid w:val="0084513B"/>
    <w:rsid w:val="008469DF"/>
    <w:rsid w:val="008471E2"/>
    <w:rsid w:val="008500A0"/>
    <w:rsid w:val="008524E5"/>
    <w:rsid w:val="00852C91"/>
    <w:rsid w:val="0085351C"/>
    <w:rsid w:val="0085435A"/>
    <w:rsid w:val="008549CA"/>
    <w:rsid w:val="008556C3"/>
    <w:rsid w:val="0085687C"/>
    <w:rsid w:val="008611C1"/>
    <w:rsid w:val="00861974"/>
    <w:rsid w:val="00866737"/>
    <w:rsid w:val="0087002E"/>
    <w:rsid w:val="008706C5"/>
    <w:rsid w:val="00872B0F"/>
    <w:rsid w:val="0087303C"/>
    <w:rsid w:val="00873707"/>
    <w:rsid w:val="00874B20"/>
    <w:rsid w:val="00875555"/>
    <w:rsid w:val="008757C6"/>
    <w:rsid w:val="00875B74"/>
    <w:rsid w:val="008763E1"/>
    <w:rsid w:val="0087775C"/>
    <w:rsid w:val="00877EC8"/>
    <w:rsid w:val="00880F36"/>
    <w:rsid w:val="00882515"/>
    <w:rsid w:val="00885530"/>
    <w:rsid w:val="00887312"/>
    <w:rsid w:val="008910D1"/>
    <w:rsid w:val="0089296C"/>
    <w:rsid w:val="00896ABD"/>
    <w:rsid w:val="00897AB6"/>
    <w:rsid w:val="00897DA8"/>
    <w:rsid w:val="008A3380"/>
    <w:rsid w:val="008A7A9C"/>
    <w:rsid w:val="008B2854"/>
    <w:rsid w:val="008B5218"/>
    <w:rsid w:val="008B5385"/>
    <w:rsid w:val="008B7102"/>
    <w:rsid w:val="008C3B7D"/>
    <w:rsid w:val="008C6EC2"/>
    <w:rsid w:val="008D0F90"/>
    <w:rsid w:val="008D3715"/>
    <w:rsid w:val="008D5465"/>
    <w:rsid w:val="008D5E61"/>
    <w:rsid w:val="008D670B"/>
    <w:rsid w:val="008D7EB7"/>
    <w:rsid w:val="008D7EC5"/>
    <w:rsid w:val="008E1341"/>
    <w:rsid w:val="008E2CCB"/>
    <w:rsid w:val="008E3684"/>
    <w:rsid w:val="008E3F7F"/>
    <w:rsid w:val="008E57F5"/>
    <w:rsid w:val="008E7606"/>
    <w:rsid w:val="008F0B75"/>
    <w:rsid w:val="008F13B1"/>
    <w:rsid w:val="008F1DAA"/>
    <w:rsid w:val="008F2174"/>
    <w:rsid w:val="008F3EBD"/>
    <w:rsid w:val="008F60B2"/>
    <w:rsid w:val="008F7C41"/>
    <w:rsid w:val="00900150"/>
    <w:rsid w:val="009031E2"/>
    <w:rsid w:val="0091276C"/>
    <w:rsid w:val="009145BE"/>
    <w:rsid w:val="00915108"/>
    <w:rsid w:val="009165AC"/>
    <w:rsid w:val="00916FFC"/>
    <w:rsid w:val="0092053F"/>
    <w:rsid w:val="0092340A"/>
    <w:rsid w:val="00925392"/>
    <w:rsid w:val="009304B8"/>
    <w:rsid w:val="009313D9"/>
    <w:rsid w:val="009314CA"/>
    <w:rsid w:val="00935825"/>
    <w:rsid w:val="00935B7F"/>
    <w:rsid w:val="009374C1"/>
    <w:rsid w:val="00941293"/>
    <w:rsid w:val="009413B4"/>
    <w:rsid w:val="009420DD"/>
    <w:rsid w:val="00946372"/>
    <w:rsid w:val="0095032B"/>
    <w:rsid w:val="00950B13"/>
    <w:rsid w:val="00950C17"/>
    <w:rsid w:val="00951FAF"/>
    <w:rsid w:val="009535D0"/>
    <w:rsid w:val="00954740"/>
    <w:rsid w:val="009557BC"/>
    <w:rsid w:val="00955AE5"/>
    <w:rsid w:val="00962E71"/>
    <w:rsid w:val="00963ABC"/>
    <w:rsid w:val="00965D21"/>
    <w:rsid w:val="00967764"/>
    <w:rsid w:val="00970B0E"/>
    <w:rsid w:val="00970BB9"/>
    <w:rsid w:val="009711E4"/>
    <w:rsid w:val="009726EE"/>
    <w:rsid w:val="00972CDE"/>
    <w:rsid w:val="009733DD"/>
    <w:rsid w:val="00975573"/>
    <w:rsid w:val="00976D03"/>
    <w:rsid w:val="00977B30"/>
    <w:rsid w:val="00982BAC"/>
    <w:rsid w:val="00982F41"/>
    <w:rsid w:val="00983FBF"/>
    <w:rsid w:val="00984271"/>
    <w:rsid w:val="00985090"/>
    <w:rsid w:val="009851DC"/>
    <w:rsid w:val="00987710"/>
    <w:rsid w:val="009904AB"/>
    <w:rsid w:val="00990EFA"/>
    <w:rsid w:val="00991DF0"/>
    <w:rsid w:val="00995688"/>
    <w:rsid w:val="009958A6"/>
    <w:rsid w:val="00996456"/>
    <w:rsid w:val="009A04F5"/>
    <w:rsid w:val="009A08D0"/>
    <w:rsid w:val="009A0D95"/>
    <w:rsid w:val="009A15EF"/>
    <w:rsid w:val="009A1EE3"/>
    <w:rsid w:val="009A38A5"/>
    <w:rsid w:val="009A5B73"/>
    <w:rsid w:val="009B0C69"/>
    <w:rsid w:val="009B118B"/>
    <w:rsid w:val="009B1737"/>
    <w:rsid w:val="009B3D2C"/>
    <w:rsid w:val="009B3D4B"/>
    <w:rsid w:val="009B4E63"/>
    <w:rsid w:val="009B5B99"/>
    <w:rsid w:val="009B6EFC"/>
    <w:rsid w:val="009C0889"/>
    <w:rsid w:val="009C1FD0"/>
    <w:rsid w:val="009C228D"/>
    <w:rsid w:val="009C29C7"/>
    <w:rsid w:val="009C2DF8"/>
    <w:rsid w:val="009C31BF"/>
    <w:rsid w:val="009C33D3"/>
    <w:rsid w:val="009C68B7"/>
    <w:rsid w:val="009D0834"/>
    <w:rsid w:val="009D095A"/>
    <w:rsid w:val="009D0A1E"/>
    <w:rsid w:val="009D0CB6"/>
    <w:rsid w:val="009D2AE3"/>
    <w:rsid w:val="009D3269"/>
    <w:rsid w:val="009D52BC"/>
    <w:rsid w:val="009D593F"/>
    <w:rsid w:val="009D77C9"/>
    <w:rsid w:val="009D7D0A"/>
    <w:rsid w:val="009E02AB"/>
    <w:rsid w:val="009E09D9"/>
    <w:rsid w:val="009E24B8"/>
    <w:rsid w:val="009E63E5"/>
    <w:rsid w:val="009F01B1"/>
    <w:rsid w:val="009F0DBB"/>
    <w:rsid w:val="009F3887"/>
    <w:rsid w:val="009F3DAA"/>
    <w:rsid w:val="009F40DC"/>
    <w:rsid w:val="009F659A"/>
    <w:rsid w:val="009F732B"/>
    <w:rsid w:val="00A0145D"/>
    <w:rsid w:val="00A01FE0"/>
    <w:rsid w:val="00A06945"/>
    <w:rsid w:val="00A10656"/>
    <w:rsid w:val="00A113C0"/>
    <w:rsid w:val="00A12FA6"/>
    <w:rsid w:val="00A1339B"/>
    <w:rsid w:val="00A14ABA"/>
    <w:rsid w:val="00A204B7"/>
    <w:rsid w:val="00A207D8"/>
    <w:rsid w:val="00A24CB6"/>
    <w:rsid w:val="00A25865"/>
    <w:rsid w:val="00A26CD2"/>
    <w:rsid w:val="00A27667"/>
    <w:rsid w:val="00A32979"/>
    <w:rsid w:val="00A33145"/>
    <w:rsid w:val="00A34321"/>
    <w:rsid w:val="00A34A67"/>
    <w:rsid w:val="00A37462"/>
    <w:rsid w:val="00A37875"/>
    <w:rsid w:val="00A459E1"/>
    <w:rsid w:val="00A4625B"/>
    <w:rsid w:val="00A46AC4"/>
    <w:rsid w:val="00A46B02"/>
    <w:rsid w:val="00A478A5"/>
    <w:rsid w:val="00A52296"/>
    <w:rsid w:val="00A53508"/>
    <w:rsid w:val="00A5479F"/>
    <w:rsid w:val="00A55661"/>
    <w:rsid w:val="00A60FAA"/>
    <w:rsid w:val="00A6153F"/>
    <w:rsid w:val="00A61B70"/>
    <w:rsid w:val="00A61FA8"/>
    <w:rsid w:val="00A63676"/>
    <w:rsid w:val="00A637F4"/>
    <w:rsid w:val="00A64DF2"/>
    <w:rsid w:val="00A65485"/>
    <w:rsid w:val="00A65568"/>
    <w:rsid w:val="00A66C3D"/>
    <w:rsid w:val="00A66E05"/>
    <w:rsid w:val="00A67655"/>
    <w:rsid w:val="00A70753"/>
    <w:rsid w:val="00A712D2"/>
    <w:rsid w:val="00A778F3"/>
    <w:rsid w:val="00A77B56"/>
    <w:rsid w:val="00A80A9C"/>
    <w:rsid w:val="00A81685"/>
    <w:rsid w:val="00A81A15"/>
    <w:rsid w:val="00A82C8A"/>
    <w:rsid w:val="00A8346B"/>
    <w:rsid w:val="00A852FF"/>
    <w:rsid w:val="00A87337"/>
    <w:rsid w:val="00A90C97"/>
    <w:rsid w:val="00A910AC"/>
    <w:rsid w:val="00A91ACE"/>
    <w:rsid w:val="00A92DDC"/>
    <w:rsid w:val="00A960C8"/>
    <w:rsid w:val="00A96604"/>
    <w:rsid w:val="00AA03DF"/>
    <w:rsid w:val="00AA1B4F"/>
    <w:rsid w:val="00AA21D8"/>
    <w:rsid w:val="00AA271A"/>
    <w:rsid w:val="00AA3270"/>
    <w:rsid w:val="00AA375A"/>
    <w:rsid w:val="00AA54F3"/>
    <w:rsid w:val="00AA6B43"/>
    <w:rsid w:val="00AA720D"/>
    <w:rsid w:val="00AA7B1F"/>
    <w:rsid w:val="00AB07DC"/>
    <w:rsid w:val="00AB3145"/>
    <w:rsid w:val="00AB367A"/>
    <w:rsid w:val="00AB65FD"/>
    <w:rsid w:val="00AB7BF8"/>
    <w:rsid w:val="00AC01D1"/>
    <w:rsid w:val="00AC0AB2"/>
    <w:rsid w:val="00AC0E9F"/>
    <w:rsid w:val="00AC52A5"/>
    <w:rsid w:val="00AC6A5B"/>
    <w:rsid w:val="00AC6EFD"/>
    <w:rsid w:val="00AC7151"/>
    <w:rsid w:val="00AD460A"/>
    <w:rsid w:val="00AD57D8"/>
    <w:rsid w:val="00AD6A05"/>
    <w:rsid w:val="00AE118B"/>
    <w:rsid w:val="00AE272B"/>
    <w:rsid w:val="00AE3E3A"/>
    <w:rsid w:val="00AE40B8"/>
    <w:rsid w:val="00AE77B4"/>
    <w:rsid w:val="00AE7C1A"/>
    <w:rsid w:val="00AE7DF8"/>
    <w:rsid w:val="00AF0D9C"/>
    <w:rsid w:val="00AF13AB"/>
    <w:rsid w:val="00AF1D36"/>
    <w:rsid w:val="00AF280B"/>
    <w:rsid w:val="00AF5F75"/>
    <w:rsid w:val="00AF6001"/>
    <w:rsid w:val="00B01A16"/>
    <w:rsid w:val="00B03374"/>
    <w:rsid w:val="00B07351"/>
    <w:rsid w:val="00B07815"/>
    <w:rsid w:val="00B07F45"/>
    <w:rsid w:val="00B1021A"/>
    <w:rsid w:val="00B10271"/>
    <w:rsid w:val="00B10A95"/>
    <w:rsid w:val="00B12DA8"/>
    <w:rsid w:val="00B140D9"/>
    <w:rsid w:val="00B1481A"/>
    <w:rsid w:val="00B15A1F"/>
    <w:rsid w:val="00B15FE9"/>
    <w:rsid w:val="00B2148A"/>
    <w:rsid w:val="00B220C2"/>
    <w:rsid w:val="00B2276E"/>
    <w:rsid w:val="00B23026"/>
    <w:rsid w:val="00B23F82"/>
    <w:rsid w:val="00B24026"/>
    <w:rsid w:val="00B25B32"/>
    <w:rsid w:val="00B26B74"/>
    <w:rsid w:val="00B31B6E"/>
    <w:rsid w:val="00B32616"/>
    <w:rsid w:val="00B34961"/>
    <w:rsid w:val="00B36AF0"/>
    <w:rsid w:val="00B36C42"/>
    <w:rsid w:val="00B42EA7"/>
    <w:rsid w:val="00B4517C"/>
    <w:rsid w:val="00B46B14"/>
    <w:rsid w:val="00B51845"/>
    <w:rsid w:val="00B51923"/>
    <w:rsid w:val="00B5337C"/>
    <w:rsid w:val="00B53FDE"/>
    <w:rsid w:val="00B5432A"/>
    <w:rsid w:val="00B5622A"/>
    <w:rsid w:val="00B56397"/>
    <w:rsid w:val="00B571DA"/>
    <w:rsid w:val="00B6027B"/>
    <w:rsid w:val="00B61589"/>
    <w:rsid w:val="00B61673"/>
    <w:rsid w:val="00B636C8"/>
    <w:rsid w:val="00B65D06"/>
    <w:rsid w:val="00B65EDB"/>
    <w:rsid w:val="00B67AFF"/>
    <w:rsid w:val="00B67C41"/>
    <w:rsid w:val="00B70B59"/>
    <w:rsid w:val="00B73657"/>
    <w:rsid w:val="00B739B3"/>
    <w:rsid w:val="00B80458"/>
    <w:rsid w:val="00B815AA"/>
    <w:rsid w:val="00B81B15"/>
    <w:rsid w:val="00B81EC7"/>
    <w:rsid w:val="00B87887"/>
    <w:rsid w:val="00B915AE"/>
    <w:rsid w:val="00BA1735"/>
    <w:rsid w:val="00BA19FA"/>
    <w:rsid w:val="00BA3701"/>
    <w:rsid w:val="00BA4288"/>
    <w:rsid w:val="00BA4892"/>
    <w:rsid w:val="00BA50F3"/>
    <w:rsid w:val="00BB0902"/>
    <w:rsid w:val="00BB0C4C"/>
    <w:rsid w:val="00BB1F9C"/>
    <w:rsid w:val="00BB48E5"/>
    <w:rsid w:val="00BB5607"/>
    <w:rsid w:val="00BB5ACA"/>
    <w:rsid w:val="00BB627F"/>
    <w:rsid w:val="00BC0C17"/>
    <w:rsid w:val="00BC3823"/>
    <w:rsid w:val="00BC5841"/>
    <w:rsid w:val="00BC5E38"/>
    <w:rsid w:val="00BC6E6B"/>
    <w:rsid w:val="00BD1B9B"/>
    <w:rsid w:val="00BD201A"/>
    <w:rsid w:val="00BD2DC4"/>
    <w:rsid w:val="00BD2EF0"/>
    <w:rsid w:val="00BD34FD"/>
    <w:rsid w:val="00BD470E"/>
    <w:rsid w:val="00BD5D71"/>
    <w:rsid w:val="00BD60B4"/>
    <w:rsid w:val="00BD71DF"/>
    <w:rsid w:val="00BD796B"/>
    <w:rsid w:val="00BE1D5A"/>
    <w:rsid w:val="00BE40C0"/>
    <w:rsid w:val="00BE445C"/>
    <w:rsid w:val="00BE5F4A"/>
    <w:rsid w:val="00BE7AEF"/>
    <w:rsid w:val="00BF09B0"/>
    <w:rsid w:val="00BF1544"/>
    <w:rsid w:val="00BF1B53"/>
    <w:rsid w:val="00BF246D"/>
    <w:rsid w:val="00BF2682"/>
    <w:rsid w:val="00BF35F0"/>
    <w:rsid w:val="00C06F06"/>
    <w:rsid w:val="00C07205"/>
    <w:rsid w:val="00C17BFF"/>
    <w:rsid w:val="00C20FAD"/>
    <w:rsid w:val="00C225E4"/>
    <w:rsid w:val="00C2375F"/>
    <w:rsid w:val="00C2434E"/>
    <w:rsid w:val="00C2443C"/>
    <w:rsid w:val="00C2469F"/>
    <w:rsid w:val="00C247CB"/>
    <w:rsid w:val="00C27776"/>
    <w:rsid w:val="00C31DBB"/>
    <w:rsid w:val="00C32E66"/>
    <w:rsid w:val="00C3355F"/>
    <w:rsid w:val="00C33A04"/>
    <w:rsid w:val="00C34382"/>
    <w:rsid w:val="00C3569A"/>
    <w:rsid w:val="00C421B9"/>
    <w:rsid w:val="00C43F48"/>
    <w:rsid w:val="00C448FF"/>
    <w:rsid w:val="00C45E57"/>
    <w:rsid w:val="00C4624F"/>
    <w:rsid w:val="00C508B9"/>
    <w:rsid w:val="00C50F4D"/>
    <w:rsid w:val="00C52F29"/>
    <w:rsid w:val="00C56CE6"/>
    <w:rsid w:val="00C5745F"/>
    <w:rsid w:val="00C60005"/>
    <w:rsid w:val="00C60BFF"/>
    <w:rsid w:val="00C61A98"/>
    <w:rsid w:val="00C63201"/>
    <w:rsid w:val="00C64E62"/>
    <w:rsid w:val="00C651D5"/>
    <w:rsid w:val="00C65CCC"/>
    <w:rsid w:val="00C65DA9"/>
    <w:rsid w:val="00C72AEE"/>
    <w:rsid w:val="00C74DD9"/>
    <w:rsid w:val="00C75BA0"/>
    <w:rsid w:val="00C7618F"/>
    <w:rsid w:val="00C765A9"/>
    <w:rsid w:val="00C81157"/>
    <w:rsid w:val="00C8162D"/>
    <w:rsid w:val="00C830BB"/>
    <w:rsid w:val="00C83A0B"/>
    <w:rsid w:val="00C842D0"/>
    <w:rsid w:val="00C84ED1"/>
    <w:rsid w:val="00C863CC"/>
    <w:rsid w:val="00C86BCC"/>
    <w:rsid w:val="00C86C0A"/>
    <w:rsid w:val="00C9038F"/>
    <w:rsid w:val="00C92AAB"/>
    <w:rsid w:val="00C95D4C"/>
    <w:rsid w:val="00C9637F"/>
    <w:rsid w:val="00C9708A"/>
    <w:rsid w:val="00C97C2D"/>
    <w:rsid w:val="00CA2435"/>
    <w:rsid w:val="00CA27AC"/>
    <w:rsid w:val="00CA280C"/>
    <w:rsid w:val="00CA4068"/>
    <w:rsid w:val="00CA67F4"/>
    <w:rsid w:val="00CB37F8"/>
    <w:rsid w:val="00CB63F7"/>
    <w:rsid w:val="00CB7DC3"/>
    <w:rsid w:val="00CC37AE"/>
    <w:rsid w:val="00CC4BB9"/>
    <w:rsid w:val="00CC5BE1"/>
    <w:rsid w:val="00CC5F92"/>
    <w:rsid w:val="00CC75A2"/>
    <w:rsid w:val="00CC7A18"/>
    <w:rsid w:val="00CD0E2F"/>
    <w:rsid w:val="00CD15D8"/>
    <w:rsid w:val="00CD1D49"/>
    <w:rsid w:val="00CD2F20"/>
    <w:rsid w:val="00CD6B20"/>
    <w:rsid w:val="00CD7E82"/>
    <w:rsid w:val="00CE1339"/>
    <w:rsid w:val="00CE396F"/>
    <w:rsid w:val="00CE61CC"/>
    <w:rsid w:val="00CE6E42"/>
    <w:rsid w:val="00CF20B7"/>
    <w:rsid w:val="00CF283B"/>
    <w:rsid w:val="00CF4AB6"/>
    <w:rsid w:val="00CF58CF"/>
    <w:rsid w:val="00CF6692"/>
    <w:rsid w:val="00CF7441"/>
    <w:rsid w:val="00D00D16"/>
    <w:rsid w:val="00D03C6C"/>
    <w:rsid w:val="00D04760"/>
    <w:rsid w:val="00D04A95"/>
    <w:rsid w:val="00D06288"/>
    <w:rsid w:val="00D068C7"/>
    <w:rsid w:val="00D073D0"/>
    <w:rsid w:val="00D118AF"/>
    <w:rsid w:val="00D128A4"/>
    <w:rsid w:val="00D147C8"/>
    <w:rsid w:val="00D15131"/>
    <w:rsid w:val="00D16FA2"/>
    <w:rsid w:val="00D20954"/>
    <w:rsid w:val="00D21C39"/>
    <w:rsid w:val="00D21DAB"/>
    <w:rsid w:val="00D21FC6"/>
    <w:rsid w:val="00D2243A"/>
    <w:rsid w:val="00D23DA3"/>
    <w:rsid w:val="00D23FBC"/>
    <w:rsid w:val="00D326C2"/>
    <w:rsid w:val="00D33393"/>
    <w:rsid w:val="00D33D36"/>
    <w:rsid w:val="00D34182"/>
    <w:rsid w:val="00D34D94"/>
    <w:rsid w:val="00D409E2"/>
    <w:rsid w:val="00D427D7"/>
    <w:rsid w:val="00D4312E"/>
    <w:rsid w:val="00D44E62"/>
    <w:rsid w:val="00D456A2"/>
    <w:rsid w:val="00D4732F"/>
    <w:rsid w:val="00D51570"/>
    <w:rsid w:val="00D556AD"/>
    <w:rsid w:val="00D5728C"/>
    <w:rsid w:val="00D60381"/>
    <w:rsid w:val="00D616DE"/>
    <w:rsid w:val="00D61E58"/>
    <w:rsid w:val="00D62201"/>
    <w:rsid w:val="00D62487"/>
    <w:rsid w:val="00D62DD3"/>
    <w:rsid w:val="00D6368A"/>
    <w:rsid w:val="00D651D1"/>
    <w:rsid w:val="00D65FEC"/>
    <w:rsid w:val="00D6774B"/>
    <w:rsid w:val="00D717BB"/>
    <w:rsid w:val="00D7226B"/>
    <w:rsid w:val="00D72707"/>
    <w:rsid w:val="00D75A9C"/>
    <w:rsid w:val="00D76B55"/>
    <w:rsid w:val="00D779D5"/>
    <w:rsid w:val="00D829C8"/>
    <w:rsid w:val="00D86B12"/>
    <w:rsid w:val="00D87917"/>
    <w:rsid w:val="00D90604"/>
    <w:rsid w:val="00D90871"/>
    <w:rsid w:val="00D9155F"/>
    <w:rsid w:val="00D91F1F"/>
    <w:rsid w:val="00D937F0"/>
    <w:rsid w:val="00D9403F"/>
    <w:rsid w:val="00D959B4"/>
    <w:rsid w:val="00D97DDF"/>
    <w:rsid w:val="00DA01D1"/>
    <w:rsid w:val="00DA44DE"/>
    <w:rsid w:val="00DA4F1C"/>
    <w:rsid w:val="00DA750B"/>
    <w:rsid w:val="00DA7EE4"/>
    <w:rsid w:val="00DB620A"/>
    <w:rsid w:val="00DB6A2E"/>
    <w:rsid w:val="00DC3832"/>
    <w:rsid w:val="00DC7A51"/>
    <w:rsid w:val="00DD0D7A"/>
    <w:rsid w:val="00DD3B1E"/>
    <w:rsid w:val="00DD4DE9"/>
    <w:rsid w:val="00DE06B2"/>
    <w:rsid w:val="00DE0A46"/>
    <w:rsid w:val="00DE1664"/>
    <w:rsid w:val="00DE5B5F"/>
    <w:rsid w:val="00DF32C8"/>
    <w:rsid w:val="00DF614E"/>
    <w:rsid w:val="00DF7742"/>
    <w:rsid w:val="00E00696"/>
    <w:rsid w:val="00E03651"/>
    <w:rsid w:val="00E03808"/>
    <w:rsid w:val="00E060C2"/>
    <w:rsid w:val="00E06324"/>
    <w:rsid w:val="00E076EA"/>
    <w:rsid w:val="00E07B81"/>
    <w:rsid w:val="00E10AFD"/>
    <w:rsid w:val="00E12B11"/>
    <w:rsid w:val="00E12FB0"/>
    <w:rsid w:val="00E142D3"/>
    <w:rsid w:val="00E14814"/>
    <w:rsid w:val="00E1591B"/>
    <w:rsid w:val="00E16A50"/>
    <w:rsid w:val="00E201ED"/>
    <w:rsid w:val="00E249D5"/>
    <w:rsid w:val="00E25017"/>
    <w:rsid w:val="00E26F73"/>
    <w:rsid w:val="00E30A34"/>
    <w:rsid w:val="00E30DA8"/>
    <w:rsid w:val="00E33C68"/>
    <w:rsid w:val="00E34EEB"/>
    <w:rsid w:val="00E362C1"/>
    <w:rsid w:val="00E3687C"/>
    <w:rsid w:val="00E446D2"/>
    <w:rsid w:val="00E44EB9"/>
    <w:rsid w:val="00E45BDC"/>
    <w:rsid w:val="00E460B7"/>
    <w:rsid w:val="00E46358"/>
    <w:rsid w:val="00E46C22"/>
    <w:rsid w:val="00E471DC"/>
    <w:rsid w:val="00E47CD6"/>
    <w:rsid w:val="00E47E07"/>
    <w:rsid w:val="00E50EB4"/>
    <w:rsid w:val="00E5239B"/>
    <w:rsid w:val="00E532FC"/>
    <w:rsid w:val="00E5597C"/>
    <w:rsid w:val="00E559B4"/>
    <w:rsid w:val="00E55BB0"/>
    <w:rsid w:val="00E5616F"/>
    <w:rsid w:val="00E609E5"/>
    <w:rsid w:val="00E60AB1"/>
    <w:rsid w:val="00E60F27"/>
    <w:rsid w:val="00E62875"/>
    <w:rsid w:val="00E64D93"/>
    <w:rsid w:val="00E65EDB"/>
    <w:rsid w:val="00E66139"/>
    <w:rsid w:val="00E66927"/>
    <w:rsid w:val="00E677B8"/>
    <w:rsid w:val="00E67E9E"/>
    <w:rsid w:val="00E67FA1"/>
    <w:rsid w:val="00E7115E"/>
    <w:rsid w:val="00E71481"/>
    <w:rsid w:val="00E730E2"/>
    <w:rsid w:val="00E7387D"/>
    <w:rsid w:val="00E73D53"/>
    <w:rsid w:val="00E740FB"/>
    <w:rsid w:val="00E75111"/>
    <w:rsid w:val="00E77296"/>
    <w:rsid w:val="00E8209B"/>
    <w:rsid w:val="00E82502"/>
    <w:rsid w:val="00E87527"/>
    <w:rsid w:val="00E87EF7"/>
    <w:rsid w:val="00E90E87"/>
    <w:rsid w:val="00E93763"/>
    <w:rsid w:val="00E96411"/>
    <w:rsid w:val="00E96C4C"/>
    <w:rsid w:val="00E978DD"/>
    <w:rsid w:val="00EA12FA"/>
    <w:rsid w:val="00EA2AAE"/>
    <w:rsid w:val="00EA2EC0"/>
    <w:rsid w:val="00EA427A"/>
    <w:rsid w:val="00EA723B"/>
    <w:rsid w:val="00EA7743"/>
    <w:rsid w:val="00EB011B"/>
    <w:rsid w:val="00EB04AA"/>
    <w:rsid w:val="00EB0BBD"/>
    <w:rsid w:val="00EB6350"/>
    <w:rsid w:val="00EB687A"/>
    <w:rsid w:val="00EC2F62"/>
    <w:rsid w:val="00EC62EB"/>
    <w:rsid w:val="00EC6E9F"/>
    <w:rsid w:val="00ED0343"/>
    <w:rsid w:val="00ED44F0"/>
    <w:rsid w:val="00ED4B33"/>
    <w:rsid w:val="00ED5095"/>
    <w:rsid w:val="00ED5288"/>
    <w:rsid w:val="00ED5993"/>
    <w:rsid w:val="00ED7DD6"/>
    <w:rsid w:val="00EE060B"/>
    <w:rsid w:val="00EE10E4"/>
    <w:rsid w:val="00EE15A1"/>
    <w:rsid w:val="00EE2A7C"/>
    <w:rsid w:val="00EE2C42"/>
    <w:rsid w:val="00EE341B"/>
    <w:rsid w:val="00EE4453"/>
    <w:rsid w:val="00EE5FCE"/>
    <w:rsid w:val="00EE6BBD"/>
    <w:rsid w:val="00EE6E1E"/>
    <w:rsid w:val="00EE705F"/>
    <w:rsid w:val="00EF1462"/>
    <w:rsid w:val="00EF33D0"/>
    <w:rsid w:val="00EF4A90"/>
    <w:rsid w:val="00EF54FD"/>
    <w:rsid w:val="00EF7450"/>
    <w:rsid w:val="00EF7F85"/>
    <w:rsid w:val="00F012DE"/>
    <w:rsid w:val="00F0254C"/>
    <w:rsid w:val="00F04107"/>
    <w:rsid w:val="00F058DE"/>
    <w:rsid w:val="00F07512"/>
    <w:rsid w:val="00F07F0D"/>
    <w:rsid w:val="00F13112"/>
    <w:rsid w:val="00F1528F"/>
    <w:rsid w:val="00F16FE6"/>
    <w:rsid w:val="00F2268D"/>
    <w:rsid w:val="00F238BD"/>
    <w:rsid w:val="00F24992"/>
    <w:rsid w:val="00F32F2F"/>
    <w:rsid w:val="00F33F3F"/>
    <w:rsid w:val="00F35BDD"/>
    <w:rsid w:val="00F35EF0"/>
    <w:rsid w:val="00F3781F"/>
    <w:rsid w:val="00F403FD"/>
    <w:rsid w:val="00F41E72"/>
    <w:rsid w:val="00F45BDF"/>
    <w:rsid w:val="00F50300"/>
    <w:rsid w:val="00F52703"/>
    <w:rsid w:val="00F5414B"/>
    <w:rsid w:val="00F558DD"/>
    <w:rsid w:val="00F56E39"/>
    <w:rsid w:val="00F623E9"/>
    <w:rsid w:val="00F63951"/>
    <w:rsid w:val="00F63C86"/>
    <w:rsid w:val="00F66CE6"/>
    <w:rsid w:val="00F71DC3"/>
    <w:rsid w:val="00F72CCF"/>
    <w:rsid w:val="00F766BE"/>
    <w:rsid w:val="00F7748D"/>
    <w:rsid w:val="00F77EB9"/>
    <w:rsid w:val="00F80635"/>
    <w:rsid w:val="00F8115F"/>
    <w:rsid w:val="00F815D1"/>
    <w:rsid w:val="00F81E7E"/>
    <w:rsid w:val="00F81F0F"/>
    <w:rsid w:val="00F825F4"/>
    <w:rsid w:val="00F838DF"/>
    <w:rsid w:val="00F83CA0"/>
    <w:rsid w:val="00F910C0"/>
    <w:rsid w:val="00F92507"/>
    <w:rsid w:val="00F92AA1"/>
    <w:rsid w:val="00F932DE"/>
    <w:rsid w:val="00F93A30"/>
    <w:rsid w:val="00F963DD"/>
    <w:rsid w:val="00F9641A"/>
    <w:rsid w:val="00F97004"/>
    <w:rsid w:val="00FA067D"/>
    <w:rsid w:val="00FA2045"/>
    <w:rsid w:val="00FA4377"/>
    <w:rsid w:val="00FA4E89"/>
    <w:rsid w:val="00FA7A66"/>
    <w:rsid w:val="00FB154D"/>
    <w:rsid w:val="00FB1AA9"/>
    <w:rsid w:val="00FB25BE"/>
    <w:rsid w:val="00FB2B95"/>
    <w:rsid w:val="00FB2F49"/>
    <w:rsid w:val="00FB4B5A"/>
    <w:rsid w:val="00FB5963"/>
    <w:rsid w:val="00FB5DAA"/>
    <w:rsid w:val="00FC04B9"/>
    <w:rsid w:val="00FC161A"/>
    <w:rsid w:val="00FC23D5"/>
    <w:rsid w:val="00FC4337"/>
    <w:rsid w:val="00FC4C1A"/>
    <w:rsid w:val="00FC628F"/>
    <w:rsid w:val="00FC6468"/>
    <w:rsid w:val="00FC6D49"/>
    <w:rsid w:val="00FD18C1"/>
    <w:rsid w:val="00FD22FD"/>
    <w:rsid w:val="00FD4922"/>
    <w:rsid w:val="00FD6461"/>
    <w:rsid w:val="00FE0281"/>
    <w:rsid w:val="00FE2F00"/>
    <w:rsid w:val="00FE52F3"/>
    <w:rsid w:val="00FE5538"/>
    <w:rsid w:val="00FE5CC4"/>
    <w:rsid w:val="00FE7083"/>
    <w:rsid w:val="00FF019F"/>
    <w:rsid w:val="00FF1B2A"/>
    <w:rsid w:val="00FF2160"/>
    <w:rsid w:val="00FF2E31"/>
    <w:rsid w:val="00FF30DE"/>
    <w:rsid w:val="00FF61F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C1178AE-FC01-2A47-93C2-EAFC7BAF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47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25470B"/>
    <w:rPr>
      <w:rFonts w:asciiTheme="majorHAnsi" w:eastAsiaTheme="majorEastAsia" w:hAnsiTheme="majorHAnsi" w:cstheme="majorBidi"/>
      <w:i/>
      <w:iCs/>
      <w:color w:val="365F91" w:themeColor="accent1" w:themeShade="BF"/>
      <w:sz w:val="24"/>
      <w:szCs w:val="24"/>
      <w:lang w:val="en-GB"/>
    </w:rPr>
  </w:style>
  <w:style w:type="character" w:styleId="UnresolvedMention">
    <w:name w:val="Unresolved Mention"/>
    <w:basedOn w:val="DefaultParagraphFont"/>
    <w:uiPriority w:val="99"/>
    <w:semiHidden/>
    <w:unhideWhenUsed/>
    <w:rsid w:val="00111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14315">
      <w:bodyDiv w:val="1"/>
      <w:marLeft w:val="0"/>
      <w:marRight w:val="0"/>
      <w:marTop w:val="0"/>
      <w:marBottom w:val="0"/>
      <w:divBdr>
        <w:top w:val="none" w:sz="0" w:space="0" w:color="auto"/>
        <w:left w:val="none" w:sz="0" w:space="0" w:color="auto"/>
        <w:bottom w:val="none" w:sz="0" w:space="0" w:color="auto"/>
        <w:right w:val="none" w:sz="0" w:space="0" w:color="auto"/>
      </w:divBdr>
    </w:div>
    <w:div w:id="3285566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
    <w:div w:id="7280673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3098">
      <w:bodyDiv w:val="1"/>
      <w:marLeft w:val="0"/>
      <w:marRight w:val="0"/>
      <w:marTop w:val="0"/>
      <w:marBottom w:val="0"/>
      <w:divBdr>
        <w:top w:val="none" w:sz="0" w:space="0" w:color="auto"/>
        <w:left w:val="none" w:sz="0" w:space="0" w:color="auto"/>
        <w:bottom w:val="none" w:sz="0" w:space="0" w:color="auto"/>
        <w:right w:val="none" w:sz="0" w:space="0" w:color="auto"/>
      </w:divBdr>
    </w:div>
    <w:div w:id="981037985">
      <w:bodyDiv w:val="1"/>
      <w:marLeft w:val="0"/>
      <w:marRight w:val="0"/>
      <w:marTop w:val="0"/>
      <w:marBottom w:val="0"/>
      <w:divBdr>
        <w:top w:val="none" w:sz="0" w:space="0" w:color="auto"/>
        <w:left w:val="none" w:sz="0" w:space="0" w:color="auto"/>
        <w:bottom w:val="none" w:sz="0" w:space="0" w:color="auto"/>
        <w:right w:val="none" w:sz="0" w:space="0" w:color="auto"/>
      </w:divBdr>
    </w:div>
    <w:div w:id="994649554">
      <w:bodyDiv w:val="1"/>
      <w:marLeft w:val="0"/>
      <w:marRight w:val="0"/>
      <w:marTop w:val="0"/>
      <w:marBottom w:val="0"/>
      <w:divBdr>
        <w:top w:val="none" w:sz="0" w:space="0" w:color="auto"/>
        <w:left w:val="none" w:sz="0" w:space="0" w:color="auto"/>
        <w:bottom w:val="none" w:sz="0" w:space="0" w:color="auto"/>
        <w:right w:val="none" w:sz="0" w:space="0" w:color="auto"/>
      </w:divBdr>
    </w:div>
    <w:div w:id="10141867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1380235">
      <w:bodyDiv w:val="1"/>
      <w:marLeft w:val="0"/>
      <w:marRight w:val="0"/>
      <w:marTop w:val="0"/>
      <w:marBottom w:val="0"/>
      <w:divBdr>
        <w:top w:val="none" w:sz="0" w:space="0" w:color="auto"/>
        <w:left w:val="none" w:sz="0" w:space="0" w:color="auto"/>
        <w:bottom w:val="none" w:sz="0" w:space="0" w:color="auto"/>
        <w:right w:val="none" w:sz="0" w:space="0" w:color="auto"/>
      </w:divBdr>
    </w:div>
    <w:div w:id="1317301454">
      <w:bodyDiv w:val="1"/>
      <w:marLeft w:val="0"/>
      <w:marRight w:val="0"/>
      <w:marTop w:val="0"/>
      <w:marBottom w:val="0"/>
      <w:divBdr>
        <w:top w:val="none" w:sz="0" w:space="0" w:color="auto"/>
        <w:left w:val="none" w:sz="0" w:space="0" w:color="auto"/>
        <w:bottom w:val="none" w:sz="0" w:space="0" w:color="auto"/>
        <w:right w:val="none" w:sz="0" w:space="0" w:color="auto"/>
      </w:divBdr>
    </w:div>
    <w:div w:id="1418597343">
      <w:bodyDiv w:val="1"/>
      <w:marLeft w:val="0"/>
      <w:marRight w:val="0"/>
      <w:marTop w:val="0"/>
      <w:marBottom w:val="0"/>
      <w:divBdr>
        <w:top w:val="none" w:sz="0" w:space="0" w:color="auto"/>
        <w:left w:val="none" w:sz="0" w:space="0" w:color="auto"/>
        <w:bottom w:val="none" w:sz="0" w:space="0" w:color="auto"/>
        <w:right w:val="none" w:sz="0" w:space="0" w:color="auto"/>
      </w:divBdr>
    </w:div>
    <w:div w:id="1537886073">
      <w:bodyDiv w:val="1"/>
      <w:marLeft w:val="0"/>
      <w:marRight w:val="0"/>
      <w:marTop w:val="0"/>
      <w:marBottom w:val="0"/>
      <w:divBdr>
        <w:top w:val="none" w:sz="0" w:space="0" w:color="auto"/>
        <w:left w:val="none" w:sz="0" w:space="0" w:color="auto"/>
        <w:bottom w:val="none" w:sz="0" w:space="0" w:color="auto"/>
        <w:right w:val="none" w:sz="0" w:space="0" w:color="auto"/>
      </w:divBdr>
    </w:div>
    <w:div w:id="1721859356">
      <w:bodyDiv w:val="1"/>
      <w:marLeft w:val="0"/>
      <w:marRight w:val="0"/>
      <w:marTop w:val="0"/>
      <w:marBottom w:val="0"/>
      <w:divBdr>
        <w:top w:val="none" w:sz="0" w:space="0" w:color="auto"/>
        <w:left w:val="none" w:sz="0" w:space="0" w:color="auto"/>
        <w:bottom w:val="none" w:sz="0" w:space="0" w:color="auto"/>
        <w:right w:val="none" w:sz="0" w:space="0" w:color="auto"/>
      </w:divBdr>
    </w:div>
    <w:div w:id="1746879455">
      <w:bodyDiv w:val="1"/>
      <w:marLeft w:val="0"/>
      <w:marRight w:val="0"/>
      <w:marTop w:val="0"/>
      <w:marBottom w:val="0"/>
      <w:divBdr>
        <w:top w:val="none" w:sz="0" w:space="0" w:color="auto"/>
        <w:left w:val="none" w:sz="0" w:space="0" w:color="auto"/>
        <w:bottom w:val="none" w:sz="0" w:space="0" w:color="auto"/>
        <w:right w:val="none" w:sz="0" w:space="0" w:color="auto"/>
      </w:divBdr>
    </w:div>
    <w:div w:id="1784224507">
      <w:bodyDiv w:val="1"/>
      <w:marLeft w:val="0"/>
      <w:marRight w:val="0"/>
      <w:marTop w:val="0"/>
      <w:marBottom w:val="0"/>
      <w:divBdr>
        <w:top w:val="none" w:sz="0" w:space="0" w:color="auto"/>
        <w:left w:val="none" w:sz="0" w:space="0" w:color="auto"/>
        <w:bottom w:val="none" w:sz="0" w:space="0" w:color="auto"/>
        <w:right w:val="none" w:sz="0" w:space="0" w:color="auto"/>
      </w:divBdr>
    </w:div>
    <w:div w:id="18254653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002783">
      <w:bodyDiv w:val="1"/>
      <w:marLeft w:val="0"/>
      <w:marRight w:val="0"/>
      <w:marTop w:val="0"/>
      <w:marBottom w:val="0"/>
      <w:divBdr>
        <w:top w:val="none" w:sz="0" w:space="0" w:color="auto"/>
        <w:left w:val="none" w:sz="0" w:space="0" w:color="auto"/>
        <w:bottom w:val="none" w:sz="0" w:space="0" w:color="auto"/>
        <w:right w:val="none" w:sz="0" w:space="0" w:color="auto"/>
      </w:divBdr>
    </w:div>
    <w:div w:id="18801624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68044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74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690F-AD3A-4AC0-8109-8902BA4E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12338</Words>
  <Characters>70327</Characters>
  <Application>Microsoft Office Word</Application>
  <DocSecurity>0</DocSecurity>
  <Lines>586</Lines>
  <Paragraphs>164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82501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Xiaoyan Cao</cp:lastModifiedBy>
  <cp:revision>49</cp:revision>
  <dcterms:created xsi:type="dcterms:W3CDTF">2019-12-12T13:14:00Z</dcterms:created>
  <dcterms:modified xsi:type="dcterms:W3CDTF">2019-12-12T16:24:00Z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6c195327-1b5d-35a8-91cd-022093f89956</vt:lpwstr>
  </property>
  <property fmtid="{D5CDD505-2E9C-101B-9397-08002B2CF9AE}" pid="24" name="Mendeley Citation Style_1">
    <vt:lpwstr>http://www.zotero.org/styles/journal-of-visualized-experiments</vt:lpwstr>
  </property>
</Properties>
</file>