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2357F4F7"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6060EC">
        <w:rPr>
          <w:rFonts w:asciiTheme="minorHAnsi" w:eastAsia="Times New Roman" w:hAnsiTheme="minorHAnsi" w:cstheme="minorHAnsi"/>
          <w:b/>
          <w:szCs w:val="24"/>
        </w:rPr>
        <w:t>61003</w:t>
      </w:r>
    </w:p>
    <w:p w14:paraId="7CE8C6CA" w14:textId="0EA68B60" w:rsidR="004E0C5A" w:rsidRPr="00521473" w:rsidDel="00A12F8F" w:rsidRDefault="004E0C5A" w:rsidP="004E0C5A">
      <w:pPr>
        <w:outlineLvl w:val="0"/>
        <w:rPr>
          <w:rFonts w:asciiTheme="minorHAnsi" w:eastAsia="Times New Roman" w:hAnsiTheme="minorHAnsi" w:cstheme="minorHAnsi"/>
          <w:bCs/>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bookmarkStart w:id="0" w:name="_GoBack"/>
      <w:bookmarkEnd w:id="0"/>
    </w:p>
    <w:p w14:paraId="2B662D78" w14:textId="77777777" w:rsidR="006060EC" w:rsidRDefault="004E0C5A" w:rsidP="006060EC">
      <w:pPr>
        <w:rPr>
          <w:rFonts w:ascii="Times New Roman" w:hAnsi="Times New Roman"/>
        </w:rPr>
      </w:pPr>
      <w:r w:rsidRPr="00FE5874">
        <w:rPr>
          <w:rFonts w:asciiTheme="minorHAnsi" w:eastAsia="Times New Roman" w:hAnsiTheme="minorHAnsi" w:cstheme="minorHAnsi"/>
          <w:b/>
          <w:szCs w:val="24"/>
        </w:rPr>
        <w:t xml:space="preserve">Project Page Link: </w:t>
      </w:r>
      <w:hyperlink r:id="rId8" w:tgtFrame="_blank" w:history="1">
        <w:r w:rsidR="006060EC">
          <w:rPr>
            <w:rStyle w:val="Hyperlink"/>
            <w:rFonts w:ascii="Arial" w:hAnsi="Arial" w:cs="Arial"/>
            <w:color w:val="1155CC"/>
            <w:sz w:val="19"/>
            <w:szCs w:val="19"/>
          </w:rPr>
          <w:t>http://www.jove.com/files_upload.php?src=18605963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1A1D19F6" w14:textId="77777777" w:rsidR="006060EC" w:rsidRPr="00942049" w:rsidRDefault="004E0C5A" w:rsidP="006060EC">
      <w:pPr>
        <w:jc w:val="both"/>
        <w:rPr>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6060EC" w:rsidRPr="006060EC">
        <w:rPr>
          <w:b/>
          <w:bCs/>
          <w:sz w:val="32"/>
          <w:szCs w:val="32"/>
        </w:rPr>
        <w:t>Retroviral Overexpression of CXCR4 on Murine B-1a Cells and Adoptive Transfer for Targeted B-1a Cell Migration to the Bone Marrow and IgM Production</w:t>
      </w:r>
    </w:p>
    <w:p w14:paraId="4C756605" w14:textId="22C12DA7" w:rsidR="004E0C5A" w:rsidRPr="000B4B09" w:rsidRDefault="004E0C5A" w:rsidP="000B4B09">
      <w:pPr>
        <w:rPr>
          <w:rFonts w:asciiTheme="minorHAnsi" w:hAnsiTheme="minorHAnsi" w:cstheme="minorHAnsi"/>
          <w:b/>
          <w:bCs/>
        </w:rPr>
      </w:pPr>
    </w:p>
    <w:p w14:paraId="53A387EE" w14:textId="3ED6C4C4" w:rsidR="006060EC" w:rsidRPr="006060EC" w:rsidRDefault="00EC3C46" w:rsidP="006060EC">
      <w:pPr>
        <w:jc w:val="both"/>
        <w:rPr>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6060EC" w:rsidRPr="006060EC">
        <w:rPr>
          <w:b/>
          <w:bCs/>
          <w:sz w:val="28"/>
          <w:szCs w:val="28"/>
        </w:rPr>
        <w:t>Aditi Upadhye</w:t>
      </w:r>
      <w:r w:rsidR="006060EC" w:rsidRPr="006060EC">
        <w:rPr>
          <w:b/>
          <w:bCs/>
          <w:sz w:val="28"/>
          <w:szCs w:val="28"/>
          <w:vertAlign w:val="superscript"/>
        </w:rPr>
        <w:t>1</w:t>
      </w:r>
      <w:r w:rsidR="006060EC" w:rsidRPr="006060EC">
        <w:rPr>
          <w:b/>
          <w:bCs/>
          <w:sz w:val="28"/>
          <w:szCs w:val="28"/>
        </w:rPr>
        <w:t>, Melissa Marshall</w:t>
      </w:r>
      <w:r w:rsidR="006060EC" w:rsidRPr="006060EC">
        <w:rPr>
          <w:b/>
          <w:bCs/>
          <w:sz w:val="28"/>
          <w:szCs w:val="28"/>
          <w:vertAlign w:val="superscript"/>
        </w:rPr>
        <w:t>2</w:t>
      </w:r>
      <w:r w:rsidR="006060EC" w:rsidRPr="006060EC">
        <w:rPr>
          <w:b/>
          <w:bCs/>
          <w:sz w:val="28"/>
          <w:szCs w:val="28"/>
        </w:rPr>
        <w:t>, James C. Garmey</w:t>
      </w:r>
      <w:r w:rsidR="006060EC" w:rsidRPr="006060EC">
        <w:rPr>
          <w:b/>
          <w:bCs/>
          <w:sz w:val="28"/>
          <w:szCs w:val="28"/>
          <w:vertAlign w:val="superscript"/>
        </w:rPr>
        <w:t>2</w:t>
      </w:r>
      <w:r w:rsidR="006060EC" w:rsidRPr="006060EC">
        <w:rPr>
          <w:b/>
          <w:bCs/>
          <w:sz w:val="28"/>
          <w:szCs w:val="28"/>
        </w:rPr>
        <w:t>, Timothy P. Bender</w:t>
      </w:r>
      <w:r w:rsidR="006060EC" w:rsidRPr="006060EC">
        <w:rPr>
          <w:b/>
          <w:bCs/>
          <w:sz w:val="28"/>
          <w:szCs w:val="28"/>
          <w:vertAlign w:val="superscript"/>
        </w:rPr>
        <w:t>3</w:t>
      </w:r>
      <w:r w:rsidR="006060EC" w:rsidRPr="006060EC">
        <w:rPr>
          <w:b/>
          <w:bCs/>
          <w:sz w:val="28"/>
          <w:szCs w:val="28"/>
        </w:rPr>
        <w:t>, and Coleen A. McNamara</w:t>
      </w:r>
      <w:r w:rsidR="006060EC" w:rsidRPr="006060EC">
        <w:rPr>
          <w:b/>
          <w:bCs/>
          <w:sz w:val="28"/>
          <w:szCs w:val="28"/>
          <w:vertAlign w:val="superscript"/>
        </w:rPr>
        <w:t>2</w:t>
      </w:r>
    </w:p>
    <w:p w14:paraId="43A2925F" w14:textId="77777777" w:rsidR="006060EC" w:rsidRPr="006060EC" w:rsidRDefault="006060EC" w:rsidP="006060EC">
      <w:pPr>
        <w:jc w:val="both"/>
        <w:rPr>
          <w:sz w:val="28"/>
          <w:szCs w:val="28"/>
        </w:rPr>
      </w:pPr>
    </w:p>
    <w:p w14:paraId="4ED62957" w14:textId="504769AB" w:rsidR="006060EC" w:rsidRPr="006060EC" w:rsidRDefault="006060EC" w:rsidP="006060EC">
      <w:pPr>
        <w:jc w:val="both"/>
        <w:rPr>
          <w:sz w:val="28"/>
          <w:szCs w:val="28"/>
        </w:rPr>
      </w:pPr>
      <w:r w:rsidRPr="006060EC">
        <w:rPr>
          <w:sz w:val="28"/>
          <w:szCs w:val="28"/>
          <w:vertAlign w:val="superscript"/>
        </w:rPr>
        <w:t>1</w:t>
      </w:r>
      <w:r w:rsidRPr="006060EC">
        <w:rPr>
          <w:sz w:val="28"/>
          <w:szCs w:val="28"/>
        </w:rPr>
        <w:t>Department of Microbiology, Immunology, Cancer Biology, University of Virginia</w:t>
      </w:r>
    </w:p>
    <w:p w14:paraId="08FCDEDA" w14:textId="0469DBB2" w:rsidR="006060EC" w:rsidRPr="006060EC" w:rsidRDefault="006060EC" w:rsidP="006060EC">
      <w:pPr>
        <w:jc w:val="both"/>
        <w:rPr>
          <w:sz w:val="28"/>
          <w:szCs w:val="28"/>
        </w:rPr>
      </w:pPr>
      <w:r w:rsidRPr="006060EC">
        <w:rPr>
          <w:sz w:val="28"/>
          <w:szCs w:val="28"/>
          <w:vertAlign w:val="superscript"/>
        </w:rPr>
        <w:t>2</w:t>
      </w:r>
      <w:r w:rsidRPr="006060EC">
        <w:rPr>
          <w:sz w:val="28"/>
          <w:szCs w:val="28"/>
        </w:rPr>
        <w:t>Cardiovascular Research Center, University of Virginia</w:t>
      </w:r>
    </w:p>
    <w:p w14:paraId="4ED7A901" w14:textId="67FE086A" w:rsidR="00EC3C46" w:rsidRPr="006060EC" w:rsidRDefault="006060EC" w:rsidP="006060EC">
      <w:pPr>
        <w:rPr>
          <w:rFonts w:asciiTheme="minorHAnsi" w:eastAsia="SimSun" w:hAnsiTheme="minorHAnsi" w:cstheme="minorHAnsi"/>
          <w:sz w:val="28"/>
          <w:szCs w:val="28"/>
        </w:rPr>
      </w:pPr>
      <w:r w:rsidRPr="006060EC">
        <w:rPr>
          <w:sz w:val="28"/>
          <w:szCs w:val="28"/>
          <w:vertAlign w:val="superscript"/>
        </w:rPr>
        <w:t>3</w:t>
      </w:r>
      <w:r w:rsidRPr="006060EC">
        <w:rPr>
          <w:sz w:val="28"/>
          <w:szCs w:val="28"/>
        </w:rPr>
        <w:t>Beirne B. Carter Center for Immunology Research, University of Virginia</w:t>
      </w:r>
    </w:p>
    <w:p w14:paraId="40A731EA" w14:textId="77777777" w:rsidR="00422693" w:rsidRDefault="00422693" w:rsidP="004E0C5A">
      <w:pPr>
        <w:outlineLvl w:val="0"/>
        <w:rPr>
          <w:rFonts w:ascii="MS Gothic" w:eastAsia="MS Gothic" w:hAnsi="MS Gothic" w:cstheme="minorHAnsi"/>
          <w:color w:val="000000"/>
          <w:szCs w:val="24"/>
          <w:shd w:val="clear" w:color="auto" w:fill="FFFF00"/>
        </w:rPr>
      </w:pPr>
    </w:p>
    <w:p w14:paraId="38D86A6F" w14:textId="4860B25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C7180A7" w14:textId="77777777" w:rsidR="006060EC" w:rsidRDefault="006060EC" w:rsidP="004E0C5A">
      <w:pPr>
        <w:outlineLvl w:val="0"/>
      </w:pPr>
      <w:bookmarkStart w:id="1" w:name="_Hlk25233958"/>
      <w:r>
        <w:t>Coleen A. McNamara</w:t>
      </w:r>
      <w:r>
        <w:tab/>
      </w:r>
      <w:r>
        <w:tab/>
      </w:r>
    </w:p>
    <w:p w14:paraId="2B9F9491" w14:textId="53E13816" w:rsidR="000B4B09" w:rsidRDefault="007048C8" w:rsidP="004E0C5A">
      <w:pPr>
        <w:outlineLvl w:val="0"/>
      </w:pPr>
      <w:hyperlink r:id="rId9" w:history="1">
        <w:r w:rsidR="006060EC" w:rsidRPr="00B6531C">
          <w:rPr>
            <w:rStyle w:val="Hyperlink"/>
          </w:rPr>
          <w:t>Cam8c@virginia.edu</w:t>
        </w:r>
      </w:hyperlink>
      <w:r w:rsidR="006060EC">
        <w:t xml:space="preserve"> </w:t>
      </w:r>
    </w:p>
    <w:p w14:paraId="1133FEA4" w14:textId="77777777" w:rsidR="006060EC" w:rsidRDefault="006060EC"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1"/>
    <w:p w14:paraId="4946E4F8" w14:textId="2B9D516B" w:rsidR="007C0EF3" w:rsidRDefault="007C0EF3" w:rsidP="007C0EF3">
      <w:pPr>
        <w:jc w:val="both"/>
      </w:pPr>
      <w:r>
        <w:fldChar w:fldCharType="begin"/>
      </w:r>
      <w:r>
        <w:instrText xml:space="preserve"> HYPERLINK "mailto:</w:instrText>
      </w:r>
      <w:r w:rsidRPr="00120D58">
        <w:instrText>Au4rd@virginia.edu</w:instrText>
      </w:r>
      <w:r>
        <w:instrText xml:space="preserve">" </w:instrText>
      </w:r>
      <w:r>
        <w:fldChar w:fldCharType="separate"/>
      </w:r>
      <w:r w:rsidRPr="00B6531C">
        <w:rPr>
          <w:rStyle w:val="Hyperlink"/>
        </w:rPr>
        <w:t>Au4rd@virginia.edu</w:t>
      </w:r>
      <w:r>
        <w:fldChar w:fldCharType="end"/>
      </w:r>
    </w:p>
    <w:p w14:paraId="7618F8A8" w14:textId="270A94E1" w:rsidR="007C0EF3" w:rsidRDefault="007048C8" w:rsidP="007C0EF3">
      <w:pPr>
        <w:jc w:val="both"/>
      </w:pPr>
      <w:hyperlink r:id="rId10" w:history="1">
        <w:r w:rsidR="007C0EF3" w:rsidRPr="00B6531C">
          <w:rPr>
            <w:rStyle w:val="Hyperlink"/>
          </w:rPr>
          <w:t>Mam6f@virginia.edu</w:t>
        </w:r>
      </w:hyperlink>
    </w:p>
    <w:p w14:paraId="66497EA5" w14:textId="4163D038" w:rsidR="007C0EF3" w:rsidRDefault="007048C8" w:rsidP="007C0EF3">
      <w:pPr>
        <w:jc w:val="both"/>
      </w:pPr>
      <w:hyperlink r:id="rId11" w:history="1">
        <w:r w:rsidR="007C0EF3" w:rsidRPr="00B6531C">
          <w:rPr>
            <w:rStyle w:val="Hyperlink"/>
          </w:rPr>
          <w:t>Jcg8p@virginia.edu</w:t>
        </w:r>
      </w:hyperlink>
    </w:p>
    <w:p w14:paraId="06E9BC29" w14:textId="3EE593E8" w:rsidR="003B5E26" w:rsidRPr="00B07A3B" w:rsidRDefault="007048C8" w:rsidP="007C0EF3">
      <w:pPr>
        <w:jc w:val="both"/>
        <w:rPr>
          <w:rFonts w:asciiTheme="minorHAnsi" w:hAnsiTheme="minorHAnsi" w:cstheme="minorHAnsi"/>
          <w:b/>
          <w:sz w:val="22"/>
          <w:szCs w:val="22"/>
        </w:rPr>
      </w:pPr>
      <w:hyperlink r:id="rId12" w:history="1">
        <w:r w:rsidR="007C0EF3" w:rsidRPr="00B6531C">
          <w:rPr>
            <w:rStyle w:val="Hyperlink"/>
          </w:rPr>
          <w:t>Tpb3e@virginia.edu</w:t>
        </w:r>
      </w:hyperlink>
      <w:r w:rsidR="007C0EF3">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36F47F93" w14:textId="56D2B363" w:rsidR="00DC34E4" w:rsidRPr="00B07A3B" w:rsidRDefault="00C70C90" w:rsidP="00422693">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6A5CDD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070F7F">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C6900EE" w14:textId="7510B24C" w:rsidR="00987081" w:rsidRPr="00B07A3B" w:rsidRDefault="00987081" w:rsidP="00070F7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70F7F">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2A3C5949" w14:textId="578D45B6" w:rsidR="00987081" w:rsidRPr="00B07A3B" w:rsidRDefault="00987081" w:rsidP="00422693">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4C0CDA">
        <w:rPr>
          <w:rFonts w:asciiTheme="minorHAnsi" w:eastAsia="Times New Roman" w:hAnsiTheme="minorHAnsi" w:cstheme="minorHAnsi"/>
          <w:b/>
          <w:bCs/>
          <w:szCs w:val="24"/>
        </w:rPr>
        <w:t>N</w:t>
      </w: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CB4F9D">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0285B2C8" w14:textId="762ECB2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49CF7831" w:rsidR="007D61A8" w:rsidRPr="00B07A3B" w:rsidRDefault="006E383A" w:rsidP="00CB4F9D">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Coleen McNamara</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25650">
        <w:rPr>
          <w:rFonts w:asciiTheme="minorHAnsi" w:hAnsiTheme="minorHAnsi" w:cstheme="minorHAnsi"/>
        </w:rPr>
        <w:t xml:space="preserve">This </w:t>
      </w:r>
      <w:r w:rsidR="001E4DA5">
        <w:rPr>
          <w:rFonts w:asciiTheme="minorHAnsi" w:hAnsiTheme="minorHAnsi" w:cstheme="minorHAnsi"/>
        </w:rPr>
        <w:t xml:space="preserve">protocol can </w:t>
      </w:r>
      <w:r w:rsidR="00EA65AB">
        <w:rPr>
          <w:rFonts w:asciiTheme="minorHAnsi" w:hAnsiTheme="minorHAnsi" w:cstheme="minorHAnsi"/>
        </w:rPr>
        <w:t>evaluate</w:t>
      </w:r>
      <w:r w:rsidR="00725650">
        <w:rPr>
          <w:rFonts w:asciiTheme="minorHAnsi" w:hAnsiTheme="minorHAnsi" w:cstheme="minorHAnsi"/>
        </w:rPr>
        <w:t xml:space="preserve"> </w:t>
      </w:r>
      <w:r w:rsidR="00256EC5">
        <w:rPr>
          <w:rFonts w:asciiTheme="minorHAnsi" w:hAnsiTheme="minorHAnsi" w:cstheme="minorHAnsi"/>
        </w:rPr>
        <w:t xml:space="preserve">how </w:t>
      </w:r>
      <w:r w:rsidR="00725650">
        <w:rPr>
          <w:rFonts w:asciiTheme="minorHAnsi" w:hAnsiTheme="minorHAnsi" w:cstheme="minorHAnsi"/>
        </w:rPr>
        <w:t xml:space="preserve">targeted gene delivery </w:t>
      </w:r>
      <w:r w:rsidR="001E4DA5">
        <w:rPr>
          <w:rFonts w:asciiTheme="minorHAnsi" w:hAnsiTheme="minorHAnsi" w:cstheme="minorHAnsi"/>
        </w:rPr>
        <w:t>affects</w:t>
      </w:r>
      <w:r w:rsidR="00256EC5">
        <w:rPr>
          <w:rFonts w:asciiTheme="minorHAnsi" w:hAnsiTheme="minorHAnsi" w:cstheme="minorHAnsi"/>
        </w:rPr>
        <w:t xml:space="preserve"> </w:t>
      </w:r>
      <w:r w:rsidR="00EA65AB">
        <w:rPr>
          <w:rFonts w:asciiTheme="minorHAnsi" w:hAnsiTheme="minorHAnsi" w:cstheme="minorHAnsi"/>
        </w:rPr>
        <w:t>B-1a cell</w:t>
      </w:r>
      <w:r w:rsidR="00725650">
        <w:rPr>
          <w:rFonts w:asciiTheme="minorHAnsi" w:hAnsiTheme="minorHAnsi" w:cstheme="minorHAnsi"/>
        </w:rPr>
        <w:t xml:space="preserve"> localization and function</w:t>
      </w:r>
      <w:r w:rsidR="001E4DA5">
        <w:rPr>
          <w:rFonts w:asciiTheme="minorHAnsi" w:hAnsiTheme="minorHAnsi" w:cstheme="minorHAnsi"/>
        </w:rPr>
        <w:t xml:space="preserve"> and can be a useful proof-of-concept approach for examining</w:t>
      </w:r>
      <w:r w:rsidR="00EA65AB">
        <w:rPr>
          <w:rFonts w:asciiTheme="minorHAnsi" w:hAnsiTheme="minorHAnsi" w:cstheme="minorHAnsi"/>
        </w:rPr>
        <w:t xml:space="preserve"> </w:t>
      </w:r>
      <w:r w:rsidR="001E4DA5">
        <w:rPr>
          <w:rFonts w:asciiTheme="minorHAnsi" w:hAnsiTheme="minorHAnsi" w:cstheme="minorHAnsi"/>
        </w:rPr>
        <w:t>gene therapeutic potential</w:t>
      </w:r>
      <w:r w:rsidR="00D17B90">
        <w:rPr>
          <w:rFonts w:asciiTheme="minorHAnsi" w:hAnsiTheme="minorHAnsi" w:cstheme="minorHAnsi"/>
        </w:rPr>
        <w:t>s</w:t>
      </w:r>
      <w:r w:rsidR="001E4DA5">
        <w:rPr>
          <w:rFonts w:asciiTheme="minorHAnsi" w:hAnsiTheme="minorHAnsi" w:cstheme="minorHAnsi"/>
        </w:rPr>
        <w:t xml:space="preserve"> in vivo</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CB4F9D">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1B1DB8D"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p>
    <w:p w14:paraId="2ACAB0EC" w14:textId="673E48B1" w:rsidR="007D61A8" w:rsidRPr="00B07A3B" w:rsidRDefault="00320F0B" w:rsidP="00CB4F9D">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Aditi </w:t>
      </w:r>
      <w:proofErr w:type="spellStart"/>
      <w:r>
        <w:rPr>
          <w:rStyle w:val="AuthorName"/>
          <w:rFonts w:asciiTheme="minorHAnsi" w:eastAsia="Times" w:hAnsiTheme="minorHAnsi" w:cstheme="minorHAnsi"/>
        </w:rPr>
        <w:t>Upadhye</w:t>
      </w:r>
      <w:proofErr w:type="spellEnd"/>
      <w:r w:rsidR="007D61A8" w:rsidRPr="00CA23CF">
        <w:rPr>
          <w:rFonts w:asciiTheme="minorHAnsi" w:eastAsia="Times New Roman" w:hAnsiTheme="minorHAnsi" w:cstheme="minorHAnsi"/>
          <w:szCs w:val="24"/>
        </w:rPr>
        <w:t>:</w:t>
      </w:r>
      <w:r w:rsidR="00725650">
        <w:rPr>
          <w:rFonts w:asciiTheme="minorHAnsi" w:eastAsia="Times New Roman" w:hAnsiTheme="minorHAnsi" w:cstheme="minorHAnsi"/>
          <w:szCs w:val="24"/>
        </w:rPr>
        <w:t xml:space="preserve"> </w:t>
      </w:r>
      <w:r w:rsidR="00D17B90">
        <w:rPr>
          <w:rFonts w:asciiTheme="minorHAnsi" w:eastAsia="Times New Roman" w:hAnsiTheme="minorHAnsi" w:cstheme="minorHAnsi"/>
          <w:szCs w:val="24"/>
        </w:rPr>
        <w:t>This method provides a stable and relatively efficient gene delivery to primary B-1a cells and allows the identification of donor cell phenotype and function post-adoptive transfer</w:t>
      </w:r>
      <w:r w:rsidR="00D17B90" w:rsidRPr="00B07A3B">
        <w:rPr>
          <w:rFonts w:asciiTheme="minorHAnsi" w:eastAsia="Times New Roman" w:hAnsiTheme="minorHAnsi" w:cstheme="minorHAnsi"/>
          <w:szCs w:val="24"/>
        </w:rPr>
        <w:t xml:space="preserve"> </w:t>
      </w:r>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5D53669D" w14:textId="6A9B4563" w:rsidR="00D04433" w:rsidRPr="00422693" w:rsidRDefault="00D04433" w:rsidP="007D61A8">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1C1DF4C" w14:textId="77777777" w:rsidR="00422693" w:rsidRPr="00422693" w:rsidRDefault="00422693" w:rsidP="00422693">
      <w:pPr>
        <w:pStyle w:val="ListParagraph"/>
        <w:ind w:left="1224"/>
        <w:rPr>
          <w:rFonts w:cs="Calibri"/>
          <w:szCs w:val="24"/>
        </w:rPr>
      </w:pPr>
    </w:p>
    <w:p w14:paraId="1037F6D1" w14:textId="65A05BDF"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t>
      </w:r>
    </w:p>
    <w:p w14:paraId="4E04754F" w14:textId="04E9FE5B" w:rsidR="00333FA4" w:rsidRPr="00B07A3B" w:rsidRDefault="005F527D" w:rsidP="00CB4F9D">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Aditi </w:t>
      </w:r>
      <w:proofErr w:type="spellStart"/>
      <w:r>
        <w:rPr>
          <w:rStyle w:val="AuthorName"/>
          <w:rFonts w:asciiTheme="minorHAnsi" w:eastAsia="Times" w:hAnsiTheme="minorHAnsi" w:cstheme="minorHAnsi"/>
        </w:rPr>
        <w:t>Upadhye</w:t>
      </w:r>
      <w:proofErr w:type="spellEnd"/>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F57663">
        <w:rPr>
          <w:rFonts w:asciiTheme="minorHAnsi" w:hAnsiTheme="minorHAnsi" w:cstheme="minorHAnsi"/>
        </w:rPr>
        <w:t>This method can be used to examine</w:t>
      </w:r>
      <w:r w:rsidR="00EA19DF">
        <w:rPr>
          <w:rFonts w:asciiTheme="minorHAnsi" w:hAnsiTheme="minorHAnsi" w:cstheme="minorHAnsi"/>
        </w:rPr>
        <w:t xml:space="preserve"> </w:t>
      </w:r>
      <w:r w:rsidR="00F57663">
        <w:rPr>
          <w:rFonts w:asciiTheme="minorHAnsi" w:hAnsiTheme="minorHAnsi" w:cstheme="minorHAnsi"/>
        </w:rPr>
        <w:t xml:space="preserve">diverse donor </w:t>
      </w:r>
      <w:r w:rsidR="00EA19DF">
        <w:rPr>
          <w:rFonts w:asciiTheme="minorHAnsi" w:hAnsiTheme="minorHAnsi" w:cstheme="minorHAnsi"/>
        </w:rPr>
        <w:t>and</w:t>
      </w:r>
      <w:r w:rsidR="00F57663">
        <w:rPr>
          <w:rFonts w:asciiTheme="minorHAnsi" w:hAnsiTheme="minorHAnsi" w:cstheme="minorHAnsi"/>
        </w:rPr>
        <w:t xml:space="preserve"> host cell processes in vivo, including cell survival, proliferation, </w:t>
      </w:r>
      <w:r w:rsidR="00D17B90">
        <w:rPr>
          <w:rFonts w:asciiTheme="minorHAnsi" w:hAnsiTheme="minorHAnsi" w:cstheme="minorHAnsi"/>
        </w:rPr>
        <w:t>and</w:t>
      </w:r>
      <w:r w:rsidR="00F57663">
        <w:rPr>
          <w:rFonts w:asciiTheme="minorHAnsi" w:hAnsiTheme="minorHAnsi" w:cstheme="minorHAnsi"/>
        </w:rPr>
        <w:t xml:space="preserve"> function, and </w:t>
      </w:r>
      <w:r w:rsidR="00EA19DF">
        <w:rPr>
          <w:rFonts w:asciiTheme="minorHAnsi" w:hAnsiTheme="minorHAnsi" w:cstheme="minorHAnsi"/>
        </w:rPr>
        <w:t xml:space="preserve">can be </w:t>
      </w:r>
      <w:r w:rsidR="00F57663">
        <w:rPr>
          <w:rFonts w:asciiTheme="minorHAnsi" w:hAnsiTheme="minorHAnsi" w:cstheme="minorHAnsi"/>
        </w:rPr>
        <w:t xml:space="preserve">applied to other </w:t>
      </w:r>
      <w:r w:rsidR="00EA19DF">
        <w:rPr>
          <w:rFonts w:asciiTheme="minorHAnsi" w:hAnsiTheme="minorHAnsi" w:cstheme="minorHAnsi"/>
        </w:rPr>
        <w:t>adoptive transfer</w:t>
      </w:r>
      <w:r w:rsidR="00F57663">
        <w:rPr>
          <w:rFonts w:asciiTheme="minorHAnsi" w:hAnsiTheme="minorHAnsi" w:cstheme="minorHAnsi"/>
        </w:rPr>
        <w:t xml:space="preserve"> </w:t>
      </w:r>
      <w:r w:rsidR="00765271">
        <w:rPr>
          <w:rFonts w:asciiTheme="minorHAnsi" w:hAnsiTheme="minorHAnsi" w:cstheme="minorHAnsi"/>
        </w:rPr>
        <w:t>systems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CB4F9D">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53F15E1D"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t>
      </w:r>
    </w:p>
    <w:p w14:paraId="200F8513" w14:textId="45D1E931" w:rsidR="00333FA4" w:rsidRPr="00B07A3B" w:rsidRDefault="00F92CB8" w:rsidP="00CB4F9D">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Melissa Marshall</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D17B90">
        <w:rPr>
          <w:rFonts w:asciiTheme="minorHAnsi" w:hAnsiTheme="minorHAnsi" w:cstheme="minorHAnsi"/>
        </w:rPr>
        <w:t>Peritoneal fluid harvesting can be tricky. Be sure to thoroughly disengage the cells to maximize their recovery</w:t>
      </w:r>
      <w:r w:rsidR="00D17B90">
        <w:rPr>
          <w:rFonts w:cstheme="minorHAnsi"/>
        </w:rPr>
        <w:t xml:space="preserve"> and to</w:t>
      </w:r>
      <w:r w:rsidR="00D17B90">
        <w:rPr>
          <w:rFonts w:asciiTheme="minorHAnsi" w:hAnsiTheme="minorHAnsi" w:cstheme="minorHAnsi"/>
        </w:rPr>
        <w:t xml:space="preserve"> avoid puncturing the intestines, </w:t>
      </w:r>
      <w:r w:rsidR="00D17B90">
        <w:rPr>
          <w:rFonts w:cstheme="minorHAnsi"/>
        </w:rPr>
        <w:t>which</w:t>
      </w:r>
      <w:r w:rsidR="00D17B90">
        <w:rPr>
          <w:rFonts w:asciiTheme="minorHAnsi" w:hAnsiTheme="minorHAnsi" w:cstheme="minorHAnsi"/>
        </w:rPr>
        <w:t xml:space="preserve"> can contaminate your peritoneal cell population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CB4F9D">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26407BD4" w:rsidR="001016BD" w:rsidRPr="00D04433" w:rsidRDefault="007D61A8" w:rsidP="00CB4F9D">
      <w:pPr>
        <w:pStyle w:val="ListParagraph"/>
        <w:numPr>
          <w:ilvl w:val="1"/>
          <w:numId w:val="9"/>
        </w:numPr>
        <w:rPr>
          <w:rFonts w:cs="Calibri"/>
          <w:szCs w:val="24"/>
        </w:rPr>
      </w:pPr>
      <w:r w:rsidRPr="00D04433">
        <w:rPr>
          <w:rFonts w:asciiTheme="minorHAnsi" w:eastAsia="Times New Roman" w:hAnsiTheme="minorHAnsi" w:cstheme="minorHAnsi"/>
          <w:szCs w:val="24"/>
        </w:rPr>
        <w:lastRenderedPageBreak/>
        <w:t>Procedures involving animal subjects have been approved by the Institutional Animal Care and Use Committee (IACUC) at</w:t>
      </w:r>
      <w:r w:rsidR="00D406D6" w:rsidRPr="00D04433">
        <w:rPr>
          <w:rFonts w:asciiTheme="minorHAnsi" w:eastAsia="Times New Roman" w:hAnsiTheme="minorHAnsi" w:cstheme="minorHAnsi"/>
          <w:szCs w:val="24"/>
        </w:rPr>
        <w:t xml:space="preserve"> </w:t>
      </w:r>
      <w:r w:rsidR="00AA6D66">
        <w:rPr>
          <w:rFonts w:asciiTheme="minorHAnsi" w:eastAsia="Times New Roman" w:hAnsiTheme="minorHAnsi" w:cstheme="minorHAnsi"/>
          <w:szCs w:val="24"/>
        </w:rPr>
        <w:t>the University of Virginia</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09DC50E9" w:rsidR="00933861" w:rsidRPr="00B25797" w:rsidRDefault="00B25797" w:rsidP="000B58C0">
      <w:pPr>
        <w:pStyle w:val="BodyText"/>
        <w:numPr>
          <w:ilvl w:val="0"/>
          <w:numId w:val="3"/>
        </w:numPr>
        <w:spacing w:before="360"/>
        <w:outlineLvl w:val="0"/>
        <w:rPr>
          <w:rFonts w:asciiTheme="minorHAnsi" w:hAnsiTheme="minorHAnsi" w:cstheme="minorHAnsi"/>
          <w:b/>
          <w:i w:val="0"/>
          <w:iCs/>
          <w:szCs w:val="24"/>
        </w:rPr>
      </w:pPr>
      <w:r>
        <w:rPr>
          <w:b/>
          <w:i w:val="0"/>
          <w:iCs/>
        </w:rPr>
        <w:t>P</w:t>
      </w:r>
      <w:r w:rsidRPr="00B25797">
        <w:rPr>
          <w:b/>
          <w:i w:val="0"/>
          <w:iCs/>
        </w:rPr>
        <w:t xml:space="preserve">eritoneal B-1 </w:t>
      </w:r>
      <w:r>
        <w:rPr>
          <w:b/>
          <w:i w:val="0"/>
          <w:iCs/>
        </w:rPr>
        <w:t>C</w:t>
      </w:r>
      <w:r w:rsidRPr="00B25797">
        <w:rPr>
          <w:b/>
          <w:i w:val="0"/>
          <w:iCs/>
        </w:rPr>
        <w:t>ell</w:t>
      </w:r>
      <w:r>
        <w:rPr>
          <w:b/>
          <w:i w:val="0"/>
          <w:iCs/>
        </w:rPr>
        <w:t xml:space="preserve"> Magnetic Separation and Enrichment</w:t>
      </w:r>
    </w:p>
    <w:p w14:paraId="64189E75" w14:textId="03730887" w:rsidR="00B25797" w:rsidRPr="000B58C0" w:rsidRDefault="000B58C0" w:rsidP="000B58C0">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peritoneal B-1 cell collection, </w:t>
      </w:r>
      <w:r w:rsidR="00EA65AB">
        <w:rPr>
          <w:rFonts w:asciiTheme="minorHAnsi" w:hAnsiTheme="minorHAnsi" w:cstheme="minorHAnsi"/>
          <w:bCs/>
          <w:i w:val="0"/>
          <w:iCs/>
          <w:szCs w:val="24"/>
        </w:rPr>
        <w:t>use</w:t>
      </w:r>
      <w:r w:rsidRPr="000B58C0">
        <w:t xml:space="preserve"> </w:t>
      </w:r>
      <w:r w:rsidRPr="000B58C0">
        <w:rPr>
          <w:i w:val="0"/>
          <w:iCs/>
        </w:rPr>
        <w:t>straight surgical scissors</w:t>
      </w:r>
      <w:r>
        <w:rPr>
          <w:i w:val="0"/>
          <w:iCs/>
        </w:rPr>
        <w:t xml:space="preserve"> to make a superficial cut in the abdomen of a 12-14-week-old, male, CD45.1</w:t>
      </w:r>
      <w:r w:rsidR="00952DF6">
        <w:rPr>
          <w:i w:val="0"/>
          <w:iCs/>
        </w:rPr>
        <w:t xml:space="preserve"> </w:t>
      </w:r>
      <w:r w:rsidR="00952DF6" w:rsidRPr="00952DF6">
        <w:rPr>
          <w:i w:val="0"/>
          <w:iCs/>
          <w:color w:val="FF0000"/>
        </w:rPr>
        <w:t>(C-D-forty-five-point-one)</w:t>
      </w:r>
      <w:r w:rsidRPr="00952DF6">
        <w:rPr>
          <w:i w:val="0"/>
          <w:iCs/>
        </w:rPr>
        <w:t xml:space="preserve">-positive apolipoprotein E knockout mouse </w:t>
      </w:r>
      <w:r w:rsidRPr="00952DF6">
        <w:rPr>
          <w:b/>
          <w:bCs/>
          <w:i w:val="0"/>
          <w:iCs/>
        </w:rPr>
        <w:t>[1-TXT]</w:t>
      </w:r>
      <w:r w:rsidRPr="00952DF6">
        <w:rPr>
          <w:i w:val="0"/>
          <w:iCs/>
        </w:rPr>
        <w:t xml:space="preserve"> and </w:t>
      </w:r>
      <w:r>
        <w:rPr>
          <w:i w:val="0"/>
          <w:iCs/>
        </w:rPr>
        <w:t xml:space="preserve">use curved scissors to peel back the skin to expose the peritoneal wall </w:t>
      </w:r>
      <w:r>
        <w:rPr>
          <w:b/>
          <w:bCs/>
          <w:i w:val="0"/>
          <w:iCs/>
        </w:rPr>
        <w:t>[2]</w:t>
      </w:r>
      <w:r>
        <w:rPr>
          <w:i w:val="0"/>
          <w:iCs/>
        </w:rPr>
        <w:t>.</w:t>
      </w:r>
    </w:p>
    <w:p w14:paraId="32BD6DAE" w14:textId="0C5A27E5" w:rsidR="000B58C0" w:rsidRPr="000B58C0" w:rsidRDefault="000B58C0" w:rsidP="000B58C0">
      <w:pPr>
        <w:pStyle w:val="BodyText"/>
        <w:numPr>
          <w:ilvl w:val="2"/>
          <w:numId w:val="3"/>
        </w:numPr>
        <w:spacing w:before="360"/>
        <w:outlineLvl w:val="0"/>
        <w:rPr>
          <w:rFonts w:asciiTheme="minorHAnsi" w:hAnsiTheme="minorHAnsi" w:cstheme="minorHAnsi"/>
          <w:bCs/>
          <w:i w:val="0"/>
          <w:iCs/>
          <w:szCs w:val="24"/>
        </w:rPr>
      </w:pPr>
      <w:r>
        <w:rPr>
          <w:i w:val="0"/>
          <w:iCs/>
        </w:rPr>
        <w:t xml:space="preserve">WIDE: Talent making incision </w:t>
      </w:r>
      <w:r w:rsidRPr="000B58C0">
        <w:rPr>
          <w:color w:val="4F81BD" w:themeColor="accent1"/>
        </w:rPr>
        <w:t>Videographer: More Talent than mouse in shot</w:t>
      </w:r>
      <w:r w:rsidRPr="000B58C0">
        <w:rPr>
          <w:i w:val="0"/>
          <w:iCs/>
          <w:color w:val="4F81BD" w:themeColor="accent1"/>
        </w:rPr>
        <w:t xml:space="preserve"> </w:t>
      </w:r>
      <w:r>
        <w:rPr>
          <w:b/>
          <w:bCs/>
          <w:i w:val="0"/>
          <w:iCs/>
        </w:rPr>
        <w:t>TEXT: Euthanasia: CO</w:t>
      </w:r>
      <w:r w:rsidRPr="000B58C0">
        <w:rPr>
          <w:b/>
          <w:bCs/>
          <w:i w:val="0"/>
          <w:iCs/>
          <w:vertAlign w:val="subscript"/>
        </w:rPr>
        <w:t>2</w:t>
      </w:r>
      <w:r>
        <w:rPr>
          <w:b/>
          <w:bCs/>
          <w:i w:val="0"/>
          <w:iCs/>
        </w:rPr>
        <w:t xml:space="preserve"> asphyxiation</w:t>
      </w:r>
    </w:p>
    <w:p w14:paraId="03BA74D5" w14:textId="77777777" w:rsidR="000B58C0" w:rsidRPr="000B58C0" w:rsidRDefault="000B58C0" w:rsidP="000B58C0">
      <w:pPr>
        <w:pStyle w:val="BodyText"/>
        <w:numPr>
          <w:ilvl w:val="2"/>
          <w:numId w:val="3"/>
        </w:numPr>
        <w:spacing w:before="360"/>
        <w:outlineLvl w:val="0"/>
        <w:rPr>
          <w:rFonts w:asciiTheme="minorHAnsi" w:hAnsiTheme="minorHAnsi" w:cstheme="minorHAnsi"/>
          <w:i w:val="0"/>
          <w:iCs/>
          <w:szCs w:val="24"/>
        </w:rPr>
      </w:pPr>
      <w:r w:rsidRPr="000B58C0">
        <w:rPr>
          <w:i w:val="0"/>
          <w:iCs/>
        </w:rPr>
        <w:t>Skin being peeled</w:t>
      </w:r>
    </w:p>
    <w:p w14:paraId="4F37340C" w14:textId="145EB6B7" w:rsidR="000B58C0" w:rsidRPr="000B58C0" w:rsidRDefault="000B58C0" w:rsidP="000B58C0">
      <w:pPr>
        <w:pStyle w:val="BodyText"/>
        <w:numPr>
          <w:ilvl w:val="1"/>
          <w:numId w:val="3"/>
        </w:numPr>
        <w:spacing w:before="360"/>
        <w:outlineLvl w:val="0"/>
        <w:rPr>
          <w:rFonts w:asciiTheme="minorHAnsi" w:hAnsiTheme="minorHAnsi" w:cstheme="minorHAnsi"/>
          <w:i w:val="0"/>
          <w:iCs/>
          <w:szCs w:val="24"/>
        </w:rPr>
      </w:pPr>
      <w:r>
        <w:rPr>
          <w:i w:val="0"/>
          <w:iCs/>
        </w:rPr>
        <w:t>U</w:t>
      </w:r>
      <w:r w:rsidRPr="000B58C0">
        <w:rPr>
          <w:i w:val="0"/>
          <w:iCs/>
        </w:rPr>
        <w:t>sing a 10</w:t>
      </w:r>
      <w:r>
        <w:rPr>
          <w:i w:val="0"/>
          <w:iCs/>
        </w:rPr>
        <w:t xml:space="preserve">-milliliter </w:t>
      </w:r>
      <w:r w:rsidRPr="000B58C0">
        <w:rPr>
          <w:i w:val="0"/>
          <w:iCs/>
        </w:rPr>
        <w:t xml:space="preserve">syringe </w:t>
      </w:r>
      <w:r>
        <w:rPr>
          <w:i w:val="0"/>
          <w:iCs/>
        </w:rPr>
        <w:t xml:space="preserve">equipped with a </w:t>
      </w:r>
      <w:r w:rsidRPr="000B58C0">
        <w:rPr>
          <w:i w:val="0"/>
          <w:iCs/>
        </w:rPr>
        <w:t>25</w:t>
      </w:r>
      <w:r>
        <w:rPr>
          <w:i w:val="0"/>
          <w:iCs/>
        </w:rPr>
        <w:t>-gauge</w:t>
      </w:r>
      <w:r w:rsidRPr="000B58C0">
        <w:rPr>
          <w:i w:val="0"/>
          <w:iCs/>
        </w:rPr>
        <w:t xml:space="preserve"> needle</w:t>
      </w:r>
      <w:r>
        <w:rPr>
          <w:i w:val="0"/>
          <w:iCs/>
        </w:rPr>
        <w:t>, f</w:t>
      </w:r>
      <w:r w:rsidR="007C0EF3" w:rsidRPr="000B58C0">
        <w:rPr>
          <w:i w:val="0"/>
          <w:iCs/>
        </w:rPr>
        <w:t>lush</w:t>
      </w:r>
      <w:r>
        <w:rPr>
          <w:i w:val="0"/>
          <w:iCs/>
        </w:rPr>
        <w:t xml:space="preserve"> the</w:t>
      </w:r>
      <w:r w:rsidR="007C0EF3" w:rsidRPr="000B58C0">
        <w:rPr>
          <w:i w:val="0"/>
          <w:iCs/>
        </w:rPr>
        <w:t xml:space="preserve"> peritoneal cavity with 10 </w:t>
      </w:r>
      <w:r>
        <w:rPr>
          <w:i w:val="0"/>
          <w:iCs/>
        </w:rPr>
        <w:t>milliliters</w:t>
      </w:r>
      <w:r w:rsidR="007C0EF3" w:rsidRPr="000B58C0">
        <w:rPr>
          <w:i w:val="0"/>
          <w:iCs/>
        </w:rPr>
        <w:t xml:space="preserve"> of 37</w:t>
      </w:r>
      <w:r>
        <w:rPr>
          <w:rFonts w:cstheme="minorHAnsi"/>
          <w:i w:val="0"/>
          <w:iCs/>
        </w:rPr>
        <w:t>-degree Celsius</w:t>
      </w:r>
      <w:r w:rsidR="007C0EF3" w:rsidRPr="000B58C0">
        <w:rPr>
          <w:i w:val="0"/>
          <w:iCs/>
        </w:rPr>
        <w:t xml:space="preserve"> RPMI-1640</w:t>
      </w:r>
      <w:r>
        <w:rPr>
          <w:i w:val="0"/>
          <w:iCs/>
        </w:rPr>
        <w:t xml:space="preserve"> </w:t>
      </w:r>
      <w:r>
        <w:rPr>
          <w:i w:val="0"/>
          <w:iCs/>
          <w:color w:val="FF0000"/>
        </w:rPr>
        <w:t>(R-P-M-I sixteen-forty)</w:t>
      </w:r>
      <w:r w:rsidR="007C0EF3" w:rsidRPr="000B58C0">
        <w:rPr>
          <w:i w:val="0"/>
          <w:iCs/>
        </w:rPr>
        <w:t xml:space="preserve"> medium</w:t>
      </w:r>
      <w:r>
        <w:rPr>
          <w:i w:val="0"/>
          <w:iCs/>
        </w:rPr>
        <w:t xml:space="preserve"> </w:t>
      </w:r>
      <w:r>
        <w:rPr>
          <w:b/>
          <w:bCs/>
          <w:i w:val="0"/>
          <w:iCs/>
        </w:rPr>
        <w:t>[1</w:t>
      </w:r>
      <w:r w:rsidR="00B33B9C">
        <w:rPr>
          <w:b/>
          <w:bCs/>
          <w:i w:val="0"/>
          <w:iCs/>
        </w:rPr>
        <w:t>-TXT</w:t>
      </w:r>
      <w:r>
        <w:rPr>
          <w:b/>
          <w:bCs/>
          <w:i w:val="0"/>
          <w:iCs/>
        </w:rPr>
        <w:t>]</w:t>
      </w:r>
      <w:r>
        <w:rPr>
          <w:i w:val="0"/>
          <w:iCs/>
        </w:rPr>
        <w:t xml:space="preserve"> and grasp the base of the tail </w:t>
      </w:r>
      <w:r>
        <w:rPr>
          <w:b/>
          <w:bCs/>
          <w:i w:val="0"/>
          <w:iCs/>
        </w:rPr>
        <w:t>[2]</w:t>
      </w:r>
      <w:r>
        <w:rPr>
          <w:i w:val="0"/>
          <w:iCs/>
        </w:rPr>
        <w:t xml:space="preserve"> to</w:t>
      </w:r>
      <w:r w:rsidR="007C0EF3" w:rsidRPr="000B58C0">
        <w:rPr>
          <w:i w:val="0"/>
          <w:iCs/>
        </w:rPr>
        <w:t xml:space="preserve"> </w:t>
      </w:r>
      <w:r>
        <w:rPr>
          <w:i w:val="0"/>
          <w:iCs/>
        </w:rPr>
        <w:t xml:space="preserve">allow the mouse to be </w:t>
      </w:r>
      <w:r w:rsidRPr="000B58C0">
        <w:rPr>
          <w:i w:val="0"/>
          <w:iCs/>
        </w:rPr>
        <w:t>thoroughly</w:t>
      </w:r>
      <w:r>
        <w:rPr>
          <w:i w:val="0"/>
          <w:iCs/>
        </w:rPr>
        <w:t xml:space="preserve"> shaken from side to side for 15-20 seconds </w:t>
      </w:r>
      <w:r>
        <w:rPr>
          <w:b/>
          <w:bCs/>
          <w:i w:val="0"/>
          <w:iCs/>
        </w:rPr>
        <w:t>[3</w:t>
      </w:r>
      <w:r w:rsidR="00EA65AB">
        <w:rPr>
          <w:b/>
          <w:bCs/>
          <w:i w:val="0"/>
          <w:iCs/>
        </w:rPr>
        <w:t>-TXT</w:t>
      </w:r>
      <w:r>
        <w:rPr>
          <w:b/>
          <w:bCs/>
          <w:i w:val="0"/>
          <w:iCs/>
        </w:rPr>
        <w:t>]</w:t>
      </w:r>
      <w:r>
        <w:rPr>
          <w:i w:val="0"/>
          <w:iCs/>
        </w:rPr>
        <w:t>.</w:t>
      </w:r>
    </w:p>
    <w:p w14:paraId="40FAB228" w14:textId="5743C078" w:rsidR="000B58C0" w:rsidRPr="000B58C0" w:rsidRDefault="000B58C0" w:rsidP="000B58C0">
      <w:pPr>
        <w:pStyle w:val="BodyText"/>
        <w:numPr>
          <w:ilvl w:val="2"/>
          <w:numId w:val="3"/>
        </w:numPr>
        <w:spacing w:before="360"/>
        <w:outlineLvl w:val="0"/>
        <w:rPr>
          <w:rFonts w:asciiTheme="minorHAnsi" w:hAnsiTheme="minorHAnsi" w:cstheme="minorHAnsi"/>
          <w:i w:val="0"/>
          <w:iCs/>
          <w:szCs w:val="24"/>
        </w:rPr>
      </w:pPr>
      <w:r>
        <w:rPr>
          <w:i w:val="0"/>
          <w:iCs/>
        </w:rPr>
        <w:t>Cavity being flushed</w:t>
      </w:r>
      <w:r w:rsidR="00876B43">
        <w:rPr>
          <w:i w:val="0"/>
          <w:iCs/>
        </w:rPr>
        <w:t xml:space="preserve"> </w:t>
      </w:r>
      <w:r w:rsidR="00876B43" w:rsidRPr="000B58C0">
        <w:rPr>
          <w:color w:val="4F81BD" w:themeColor="accent1"/>
        </w:rPr>
        <w:t>Videographer</w:t>
      </w:r>
      <w:r w:rsidR="00876B43">
        <w:rPr>
          <w:color w:val="4F81BD" w:themeColor="accent1"/>
        </w:rPr>
        <w:t>: Important step</w:t>
      </w:r>
      <w:r w:rsidR="00B33B9C">
        <w:rPr>
          <w:i w:val="0"/>
          <w:iCs/>
        </w:rPr>
        <w:t xml:space="preserve"> </w:t>
      </w:r>
      <w:r w:rsidR="00B33B9C">
        <w:rPr>
          <w:b/>
          <w:bCs/>
          <w:i w:val="0"/>
          <w:iCs/>
        </w:rPr>
        <w:t xml:space="preserve">TEXT: RPMI: Roswell Park Memorial Institute; See text for all medium </w:t>
      </w:r>
      <w:r w:rsidR="00EA65AB">
        <w:rPr>
          <w:b/>
          <w:bCs/>
          <w:i w:val="0"/>
          <w:iCs/>
        </w:rPr>
        <w:t xml:space="preserve">and solution </w:t>
      </w:r>
      <w:r w:rsidR="00B33B9C">
        <w:rPr>
          <w:b/>
          <w:bCs/>
          <w:i w:val="0"/>
          <w:iCs/>
        </w:rPr>
        <w:t>preparation details</w:t>
      </w:r>
    </w:p>
    <w:p w14:paraId="59194100" w14:textId="79AEB1EA" w:rsidR="000B58C0" w:rsidRPr="000B58C0" w:rsidRDefault="000B58C0" w:rsidP="000B58C0">
      <w:pPr>
        <w:pStyle w:val="BodyText"/>
        <w:numPr>
          <w:ilvl w:val="2"/>
          <w:numId w:val="3"/>
        </w:numPr>
        <w:spacing w:before="360"/>
        <w:outlineLvl w:val="0"/>
        <w:rPr>
          <w:rFonts w:asciiTheme="minorHAnsi" w:hAnsiTheme="minorHAnsi" w:cstheme="minorHAnsi"/>
          <w:i w:val="0"/>
          <w:iCs/>
          <w:szCs w:val="24"/>
        </w:rPr>
      </w:pPr>
      <w:r>
        <w:rPr>
          <w:i w:val="0"/>
          <w:iCs/>
        </w:rPr>
        <w:t>Tail being grasped</w:t>
      </w:r>
      <w:r w:rsidR="00876B43" w:rsidRPr="00876B43">
        <w:rPr>
          <w:color w:val="4F81BD" w:themeColor="accent1"/>
        </w:rPr>
        <w:t xml:space="preserve"> </w:t>
      </w:r>
      <w:r w:rsidR="00876B43" w:rsidRPr="000B58C0">
        <w:rPr>
          <w:color w:val="4F81BD" w:themeColor="accent1"/>
        </w:rPr>
        <w:t>Videographer</w:t>
      </w:r>
      <w:r w:rsidR="00876B43">
        <w:rPr>
          <w:color w:val="4F81BD" w:themeColor="accent1"/>
        </w:rPr>
        <w:t>: Important step</w:t>
      </w:r>
      <w:r w:rsidR="0032661E">
        <w:rPr>
          <w:color w:val="4F81BD" w:themeColor="accent1"/>
        </w:rPr>
        <w:t xml:space="preserve"> </w:t>
      </w:r>
      <w:r w:rsidR="0032661E" w:rsidRPr="0032661E">
        <w:rPr>
          <w:i w:val="0"/>
          <w:iCs/>
          <w:color w:val="000000" w:themeColor="text1"/>
          <w:highlight w:val="green"/>
        </w:rPr>
        <w:t>VID NOTE: 2.2.2. and 2.2.3 in one shot, audio slated</w:t>
      </w:r>
    </w:p>
    <w:p w14:paraId="556B80D2" w14:textId="6C059DD4" w:rsidR="007C0EF3" w:rsidRPr="000B58C0" w:rsidRDefault="000B58C0" w:rsidP="000B58C0">
      <w:pPr>
        <w:pStyle w:val="BodyText"/>
        <w:numPr>
          <w:ilvl w:val="2"/>
          <w:numId w:val="3"/>
        </w:numPr>
        <w:spacing w:before="360"/>
        <w:outlineLvl w:val="0"/>
        <w:rPr>
          <w:rFonts w:asciiTheme="minorHAnsi" w:hAnsiTheme="minorHAnsi" w:cstheme="minorHAnsi"/>
          <w:i w:val="0"/>
          <w:iCs/>
          <w:szCs w:val="24"/>
        </w:rPr>
      </w:pPr>
      <w:r>
        <w:rPr>
          <w:i w:val="0"/>
          <w:iCs/>
        </w:rPr>
        <w:t xml:space="preserve">Lower half of mouse being shaken </w:t>
      </w:r>
      <w:r w:rsidR="00876B43" w:rsidRPr="000B58C0">
        <w:rPr>
          <w:color w:val="4F81BD" w:themeColor="accent1"/>
        </w:rPr>
        <w:t>Videographer</w:t>
      </w:r>
      <w:r w:rsidR="00876B43">
        <w:rPr>
          <w:color w:val="4F81BD" w:themeColor="accent1"/>
        </w:rPr>
        <w:t>: Important step</w:t>
      </w:r>
      <w:r w:rsidR="00876B43">
        <w:rPr>
          <w:i w:val="0"/>
          <w:iCs/>
        </w:rPr>
        <w:t xml:space="preserve"> </w:t>
      </w:r>
      <w:r>
        <w:rPr>
          <w:b/>
          <w:bCs/>
          <w:i w:val="0"/>
          <w:iCs/>
        </w:rPr>
        <w:t>TEXT: Peritoneum massage also maximizes cell recovery</w:t>
      </w:r>
    </w:p>
    <w:p w14:paraId="1B91A469" w14:textId="0DC0E557" w:rsidR="000B58C0" w:rsidRDefault="000B58C0" w:rsidP="000B58C0">
      <w:pPr>
        <w:pStyle w:val="BodyText"/>
        <w:numPr>
          <w:ilvl w:val="1"/>
          <w:numId w:val="3"/>
        </w:numPr>
        <w:spacing w:before="360"/>
        <w:outlineLvl w:val="0"/>
        <w:rPr>
          <w:i w:val="0"/>
          <w:iCs/>
        </w:rPr>
      </w:pPr>
      <w:r>
        <w:rPr>
          <w:i w:val="0"/>
          <w:iCs/>
        </w:rPr>
        <w:t>After shaking, us</w:t>
      </w:r>
      <w:r w:rsidR="00EF5DE2">
        <w:rPr>
          <w:i w:val="0"/>
          <w:iCs/>
        </w:rPr>
        <w:t>e</w:t>
      </w:r>
      <w:r>
        <w:rPr>
          <w:i w:val="0"/>
          <w:iCs/>
        </w:rPr>
        <w:t xml:space="preserve"> the syringe to aspirate the fluid from the lower right side of the peritoneum just above</w:t>
      </w:r>
      <w:r w:rsidR="007C0EF3" w:rsidRPr="000B58C0">
        <w:rPr>
          <w:i w:val="0"/>
          <w:iCs/>
        </w:rPr>
        <w:t xml:space="preserve"> the level of the hip near the intestines</w:t>
      </w:r>
      <w:r>
        <w:rPr>
          <w:i w:val="0"/>
          <w:iCs/>
        </w:rPr>
        <w:t xml:space="preserve">, taking care to avoid </w:t>
      </w:r>
      <w:r w:rsidRPr="000B58C0">
        <w:rPr>
          <w:i w:val="0"/>
          <w:iCs/>
        </w:rPr>
        <w:t xml:space="preserve">disrupting </w:t>
      </w:r>
      <w:r>
        <w:rPr>
          <w:i w:val="0"/>
          <w:iCs/>
        </w:rPr>
        <w:t xml:space="preserve">the </w:t>
      </w:r>
      <w:r w:rsidRPr="000B58C0">
        <w:rPr>
          <w:i w:val="0"/>
          <w:iCs/>
        </w:rPr>
        <w:t>epidydimal fat depots and underlying organs</w:t>
      </w:r>
      <w:r>
        <w:rPr>
          <w:b/>
          <w:bCs/>
          <w:i w:val="0"/>
          <w:iCs/>
        </w:rPr>
        <w:t xml:space="preserve"> [1-TXT]</w:t>
      </w:r>
      <w:r w:rsidR="007C0EF3" w:rsidRPr="000B58C0">
        <w:rPr>
          <w:i w:val="0"/>
          <w:iCs/>
        </w:rPr>
        <w:t>.</w:t>
      </w:r>
    </w:p>
    <w:p w14:paraId="073D6A8A" w14:textId="01297043" w:rsidR="000B58C0" w:rsidRPr="000B58C0" w:rsidRDefault="000B58C0" w:rsidP="000B58C0">
      <w:pPr>
        <w:pStyle w:val="BodyText"/>
        <w:numPr>
          <w:ilvl w:val="2"/>
          <w:numId w:val="3"/>
        </w:numPr>
        <w:spacing w:before="360"/>
        <w:outlineLvl w:val="0"/>
        <w:rPr>
          <w:i w:val="0"/>
          <w:iCs/>
        </w:rPr>
      </w:pPr>
      <w:r>
        <w:rPr>
          <w:i w:val="0"/>
          <w:iCs/>
        </w:rPr>
        <w:t xml:space="preserve">Fluid being aspirated </w:t>
      </w:r>
      <w:r w:rsidR="00876B43" w:rsidRPr="000B58C0">
        <w:rPr>
          <w:color w:val="4F81BD" w:themeColor="accent1"/>
        </w:rPr>
        <w:t>Videographer</w:t>
      </w:r>
      <w:r w:rsidR="00876B43">
        <w:rPr>
          <w:color w:val="4F81BD" w:themeColor="accent1"/>
        </w:rPr>
        <w:t>: Important/difficult step</w:t>
      </w:r>
      <w:r w:rsidR="00876B43">
        <w:rPr>
          <w:i w:val="0"/>
          <w:iCs/>
        </w:rPr>
        <w:t xml:space="preserve"> </w:t>
      </w:r>
      <w:r>
        <w:rPr>
          <w:b/>
          <w:bCs/>
          <w:i w:val="0"/>
          <w:iCs/>
        </w:rPr>
        <w:t xml:space="preserve">TEXT: </w:t>
      </w:r>
      <w:r w:rsidR="00952DF6">
        <w:rPr>
          <w:b/>
          <w:bCs/>
          <w:i w:val="0"/>
          <w:iCs/>
        </w:rPr>
        <w:t>L</w:t>
      </w:r>
      <w:r>
        <w:rPr>
          <w:b/>
          <w:bCs/>
          <w:i w:val="0"/>
          <w:iCs/>
        </w:rPr>
        <w:t xml:space="preserve">eft side </w:t>
      </w:r>
      <w:r w:rsidR="00952DF6">
        <w:rPr>
          <w:b/>
          <w:bCs/>
          <w:i w:val="0"/>
          <w:iCs/>
        </w:rPr>
        <w:t xml:space="preserve">fluid </w:t>
      </w:r>
      <w:r>
        <w:rPr>
          <w:b/>
          <w:bCs/>
          <w:i w:val="0"/>
          <w:iCs/>
        </w:rPr>
        <w:t>easily contaminated with omental fat</w:t>
      </w:r>
    </w:p>
    <w:p w14:paraId="342C5972" w14:textId="324BE7AC" w:rsidR="000B58C0" w:rsidRDefault="000B58C0" w:rsidP="000B58C0">
      <w:pPr>
        <w:pStyle w:val="BodyText"/>
        <w:numPr>
          <w:ilvl w:val="1"/>
          <w:numId w:val="3"/>
        </w:numPr>
        <w:spacing w:before="360"/>
        <w:outlineLvl w:val="0"/>
        <w:rPr>
          <w:i w:val="0"/>
          <w:iCs/>
        </w:rPr>
      </w:pPr>
      <w:r>
        <w:rPr>
          <w:i w:val="0"/>
          <w:iCs/>
        </w:rPr>
        <w:t>After collecting</w:t>
      </w:r>
      <w:r w:rsidR="007C0EF3" w:rsidRPr="000B58C0">
        <w:rPr>
          <w:i w:val="0"/>
          <w:iCs/>
        </w:rPr>
        <w:t xml:space="preserve"> </w:t>
      </w:r>
      <w:r>
        <w:rPr>
          <w:i w:val="0"/>
          <w:iCs/>
        </w:rPr>
        <w:t>6-7</w:t>
      </w:r>
      <w:r w:rsidR="007C0EF3" w:rsidRPr="000B58C0">
        <w:rPr>
          <w:i w:val="0"/>
          <w:iCs/>
        </w:rPr>
        <w:t xml:space="preserve"> </w:t>
      </w:r>
      <w:r>
        <w:rPr>
          <w:i w:val="0"/>
          <w:iCs/>
        </w:rPr>
        <w:t>milliliters</w:t>
      </w:r>
      <w:r w:rsidR="007C0EF3" w:rsidRPr="000B58C0">
        <w:rPr>
          <w:i w:val="0"/>
          <w:iCs/>
        </w:rPr>
        <w:t xml:space="preserve"> of </w:t>
      </w:r>
      <w:r w:rsidR="00952DF6">
        <w:rPr>
          <w:i w:val="0"/>
          <w:iCs/>
        </w:rPr>
        <w:t>lavage</w:t>
      </w:r>
      <w:r w:rsidR="007C0EF3" w:rsidRPr="000B58C0">
        <w:rPr>
          <w:i w:val="0"/>
          <w:iCs/>
        </w:rPr>
        <w:t xml:space="preserve">, </w:t>
      </w:r>
      <w:r>
        <w:rPr>
          <w:i w:val="0"/>
          <w:iCs/>
        </w:rPr>
        <w:t>dispense the fluid</w:t>
      </w:r>
      <w:r w:rsidR="007C0EF3" w:rsidRPr="000B58C0">
        <w:rPr>
          <w:i w:val="0"/>
          <w:iCs/>
        </w:rPr>
        <w:t xml:space="preserve"> into a 50</w:t>
      </w:r>
      <w:r>
        <w:rPr>
          <w:i w:val="0"/>
          <w:iCs/>
        </w:rPr>
        <w:t>-milliter</w:t>
      </w:r>
      <w:r w:rsidR="007C0EF3" w:rsidRPr="000B58C0">
        <w:rPr>
          <w:i w:val="0"/>
          <w:iCs/>
        </w:rPr>
        <w:t xml:space="preserve"> conical tube on ice</w:t>
      </w:r>
      <w:r>
        <w:rPr>
          <w:b/>
          <w:bCs/>
          <w:i w:val="0"/>
          <w:iCs/>
        </w:rPr>
        <w:t xml:space="preserve"> [1]</w:t>
      </w:r>
      <w:r>
        <w:rPr>
          <w:i w:val="0"/>
          <w:iCs/>
        </w:rPr>
        <w:t xml:space="preserve"> and</w:t>
      </w:r>
      <w:r w:rsidR="007C0EF3" w:rsidRPr="000B58C0">
        <w:rPr>
          <w:i w:val="0"/>
          <w:iCs/>
        </w:rPr>
        <w:t xml:space="preserve"> </w:t>
      </w:r>
      <w:r>
        <w:rPr>
          <w:i w:val="0"/>
          <w:iCs/>
        </w:rPr>
        <w:t>use forceps to</w:t>
      </w:r>
      <w:r w:rsidR="007C0EF3" w:rsidRPr="000B58C0">
        <w:rPr>
          <w:i w:val="0"/>
          <w:iCs/>
        </w:rPr>
        <w:t xml:space="preserve"> </w:t>
      </w:r>
      <w:r>
        <w:rPr>
          <w:i w:val="0"/>
          <w:iCs/>
        </w:rPr>
        <w:t>grasp</w:t>
      </w:r>
      <w:r w:rsidR="007C0EF3" w:rsidRPr="000B58C0">
        <w:rPr>
          <w:i w:val="0"/>
          <w:iCs/>
        </w:rPr>
        <w:t xml:space="preserve"> the peritoneal wall above the diaphragm</w:t>
      </w:r>
      <w:r>
        <w:rPr>
          <w:i w:val="0"/>
          <w:iCs/>
        </w:rPr>
        <w:t xml:space="preserve"> </w:t>
      </w:r>
      <w:r>
        <w:rPr>
          <w:b/>
          <w:bCs/>
          <w:i w:val="0"/>
          <w:iCs/>
        </w:rPr>
        <w:t>[2]</w:t>
      </w:r>
      <w:r>
        <w:rPr>
          <w:i w:val="0"/>
          <w:iCs/>
        </w:rPr>
        <w:t xml:space="preserve"> to allow vertical elevation of the animal </w:t>
      </w:r>
      <w:r w:rsidRPr="0032661E">
        <w:rPr>
          <w:b/>
          <w:bCs/>
          <w:i w:val="0"/>
          <w:iCs/>
          <w:strike/>
        </w:rPr>
        <w:t>[3]</w:t>
      </w:r>
      <w:r w:rsidR="007C0EF3" w:rsidRPr="000B58C0">
        <w:rPr>
          <w:i w:val="0"/>
          <w:iCs/>
        </w:rPr>
        <w:t xml:space="preserve"> so that any remaining fluid remains at the bottom of the peritoneal cavity</w:t>
      </w:r>
      <w:r>
        <w:rPr>
          <w:i w:val="0"/>
          <w:iCs/>
        </w:rPr>
        <w:t xml:space="preserve"> </w:t>
      </w:r>
      <w:r>
        <w:rPr>
          <w:b/>
          <w:bCs/>
          <w:i w:val="0"/>
          <w:iCs/>
        </w:rPr>
        <w:t>[</w:t>
      </w:r>
      <w:r w:rsidR="0032661E">
        <w:rPr>
          <w:b/>
          <w:bCs/>
          <w:i w:val="0"/>
          <w:iCs/>
        </w:rPr>
        <w:t>3</w:t>
      </w:r>
      <w:r>
        <w:rPr>
          <w:b/>
          <w:bCs/>
          <w:i w:val="0"/>
          <w:iCs/>
        </w:rPr>
        <w:t>]</w:t>
      </w:r>
      <w:r w:rsidR="007C0EF3" w:rsidRPr="000B58C0">
        <w:rPr>
          <w:i w:val="0"/>
          <w:iCs/>
        </w:rPr>
        <w:t>.</w:t>
      </w:r>
    </w:p>
    <w:p w14:paraId="007334C0" w14:textId="673B0BBE" w:rsidR="000B58C0" w:rsidRPr="0032661E" w:rsidRDefault="000B58C0" w:rsidP="000B58C0">
      <w:pPr>
        <w:pStyle w:val="BodyText"/>
        <w:numPr>
          <w:ilvl w:val="2"/>
          <w:numId w:val="3"/>
        </w:numPr>
        <w:spacing w:before="360"/>
        <w:outlineLvl w:val="0"/>
        <w:rPr>
          <w:i w:val="0"/>
          <w:iCs/>
        </w:rPr>
      </w:pPr>
      <w:r>
        <w:rPr>
          <w:i w:val="0"/>
          <w:iCs/>
        </w:rPr>
        <w:lastRenderedPageBreak/>
        <w:t>Talent adding fluid to tube on ice</w:t>
      </w:r>
      <w:r w:rsidR="00876B43" w:rsidRPr="00876B43">
        <w:rPr>
          <w:color w:val="4F81BD" w:themeColor="accent1"/>
        </w:rPr>
        <w:t xml:space="preserve"> </w:t>
      </w:r>
      <w:r w:rsidR="00876B43" w:rsidRPr="000B58C0">
        <w:rPr>
          <w:color w:val="4F81BD" w:themeColor="accent1"/>
        </w:rPr>
        <w:t>Videographer</w:t>
      </w:r>
      <w:r w:rsidR="00876B43">
        <w:rPr>
          <w:color w:val="4F81BD" w:themeColor="accent1"/>
        </w:rPr>
        <w:t>: Important step</w:t>
      </w:r>
      <w:r w:rsidR="0032661E">
        <w:rPr>
          <w:i w:val="0"/>
          <w:iCs/>
          <w:color w:val="4F81BD" w:themeColor="accent1"/>
        </w:rPr>
        <w:t xml:space="preserve"> </w:t>
      </w:r>
    </w:p>
    <w:p w14:paraId="5F3E535C" w14:textId="717D2DD9" w:rsidR="0032661E" w:rsidRDefault="0032661E" w:rsidP="0032661E">
      <w:pPr>
        <w:pStyle w:val="BodyText"/>
        <w:spacing w:before="360"/>
        <w:ind w:left="1627"/>
        <w:outlineLvl w:val="0"/>
        <w:rPr>
          <w:i w:val="0"/>
          <w:iCs/>
          <w:color w:val="000000" w:themeColor="text1"/>
        </w:rPr>
      </w:pPr>
      <w:r w:rsidRPr="0032661E">
        <w:rPr>
          <w:i w:val="0"/>
          <w:iCs/>
          <w:color w:val="000000" w:themeColor="text1"/>
          <w:highlight w:val="green"/>
        </w:rPr>
        <w:t xml:space="preserve">Author NOTE: Shot </w:t>
      </w:r>
      <w:r w:rsidRPr="0032661E">
        <w:rPr>
          <w:i w:val="0"/>
          <w:iCs/>
          <w:color w:val="000000" w:themeColor="text1"/>
          <w:highlight w:val="green"/>
        </w:rPr>
        <w:t>with needle still on with needle off. We normally take the needle off and add cells without the needle to avoid cells potentially being sheared and lost as they pass through the needle. However, one is not supposed to remove a needle from the syringe. We have shot both ways, with and without needle.  We did not film the needle being taken off.</w:t>
      </w:r>
    </w:p>
    <w:p w14:paraId="0DA347E9" w14:textId="66F5D645" w:rsidR="00DF46B9" w:rsidRPr="0032661E" w:rsidRDefault="00DF46B9" w:rsidP="00DF46B9">
      <w:pPr>
        <w:pStyle w:val="BodyText"/>
        <w:spacing w:before="360"/>
        <w:ind w:left="1627"/>
        <w:outlineLvl w:val="0"/>
        <w:rPr>
          <w:i w:val="0"/>
          <w:iCs/>
          <w:color w:val="000000" w:themeColor="text1"/>
        </w:rPr>
      </w:pPr>
      <w:r w:rsidRPr="00DF46B9">
        <w:rPr>
          <w:i w:val="0"/>
          <w:iCs/>
          <w:color w:val="000000" w:themeColor="text1"/>
          <w:highlight w:val="green"/>
        </w:rPr>
        <w:t>Vid NOTE: 2.4.1 – 2.5.2 in one shot. Audio slated breaks</w:t>
      </w:r>
    </w:p>
    <w:p w14:paraId="6634E59F" w14:textId="452A4153" w:rsidR="000B58C0" w:rsidRDefault="000B58C0" w:rsidP="000B58C0">
      <w:pPr>
        <w:pStyle w:val="BodyText"/>
        <w:numPr>
          <w:ilvl w:val="2"/>
          <w:numId w:val="3"/>
        </w:numPr>
        <w:spacing w:before="360"/>
        <w:outlineLvl w:val="0"/>
        <w:rPr>
          <w:i w:val="0"/>
          <w:iCs/>
        </w:rPr>
      </w:pPr>
      <w:r>
        <w:rPr>
          <w:i w:val="0"/>
          <w:iCs/>
        </w:rPr>
        <w:t>Wall being grasped</w:t>
      </w:r>
      <w:r w:rsidR="00876B43" w:rsidRPr="00876B43">
        <w:rPr>
          <w:color w:val="4F81BD" w:themeColor="accent1"/>
        </w:rPr>
        <w:t xml:space="preserve"> </w:t>
      </w:r>
      <w:r w:rsidR="00876B43" w:rsidRPr="000B58C0">
        <w:rPr>
          <w:color w:val="4F81BD" w:themeColor="accent1"/>
        </w:rPr>
        <w:t>Videographer</w:t>
      </w:r>
      <w:r w:rsidR="00876B43">
        <w:rPr>
          <w:color w:val="4F81BD" w:themeColor="accent1"/>
        </w:rPr>
        <w:t>: Important/difficult step</w:t>
      </w:r>
    </w:p>
    <w:p w14:paraId="08FDBB97" w14:textId="5AA06255" w:rsidR="000B58C0" w:rsidRDefault="000B58C0" w:rsidP="000B58C0">
      <w:pPr>
        <w:pStyle w:val="BodyText"/>
        <w:numPr>
          <w:ilvl w:val="2"/>
          <w:numId w:val="3"/>
        </w:numPr>
        <w:spacing w:before="360"/>
        <w:outlineLvl w:val="0"/>
        <w:rPr>
          <w:i w:val="0"/>
          <w:iCs/>
        </w:rPr>
      </w:pPr>
      <w:r>
        <w:rPr>
          <w:i w:val="0"/>
          <w:iCs/>
        </w:rPr>
        <w:t>Lower half of mouse being lifted vertically</w:t>
      </w:r>
      <w:r w:rsidR="00876B43" w:rsidRPr="00876B43">
        <w:rPr>
          <w:color w:val="4F81BD" w:themeColor="accent1"/>
        </w:rPr>
        <w:t xml:space="preserve"> </w:t>
      </w:r>
      <w:r w:rsidR="00876B43" w:rsidRPr="000B58C0">
        <w:rPr>
          <w:color w:val="4F81BD" w:themeColor="accent1"/>
        </w:rPr>
        <w:t>Videographer</w:t>
      </w:r>
      <w:r w:rsidR="00876B43">
        <w:rPr>
          <w:color w:val="4F81BD" w:themeColor="accent1"/>
        </w:rPr>
        <w:t>: Important step</w:t>
      </w:r>
    </w:p>
    <w:p w14:paraId="666ECFF8" w14:textId="0029F92D" w:rsidR="000B58C0" w:rsidRPr="00DF46B9" w:rsidRDefault="000B58C0" w:rsidP="000B58C0">
      <w:pPr>
        <w:pStyle w:val="BodyText"/>
        <w:numPr>
          <w:ilvl w:val="2"/>
          <w:numId w:val="3"/>
        </w:numPr>
        <w:spacing w:before="360"/>
        <w:outlineLvl w:val="0"/>
        <w:rPr>
          <w:i w:val="0"/>
          <w:iCs/>
          <w:strike/>
          <w:szCs w:val="24"/>
        </w:rPr>
      </w:pPr>
      <w:r w:rsidRPr="0032661E">
        <w:rPr>
          <w:i w:val="0"/>
          <w:iCs/>
          <w:strike/>
          <w:szCs w:val="24"/>
        </w:rPr>
        <w:t>Shot of fluid at bottom of cavity</w:t>
      </w:r>
      <w:r w:rsidR="00876B43" w:rsidRPr="0032661E">
        <w:rPr>
          <w:strike/>
          <w:color w:val="4F81BD" w:themeColor="accent1"/>
          <w:szCs w:val="24"/>
        </w:rPr>
        <w:t xml:space="preserve"> Videographer: Important/difficult step</w:t>
      </w:r>
    </w:p>
    <w:p w14:paraId="6548DA3C" w14:textId="351A646A" w:rsidR="00DF46B9" w:rsidRPr="00DF46B9" w:rsidRDefault="00DF46B9" w:rsidP="00DF46B9">
      <w:pPr>
        <w:pStyle w:val="BodyText"/>
        <w:spacing w:before="360"/>
        <w:ind w:left="1627"/>
        <w:outlineLvl w:val="0"/>
        <w:rPr>
          <w:i w:val="0"/>
          <w:iCs/>
          <w:szCs w:val="24"/>
        </w:rPr>
      </w:pPr>
      <w:r w:rsidRPr="00DF46B9">
        <w:rPr>
          <w:i w:val="0"/>
          <w:iCs/>
          <w:color w:val="000000" w:themeColor="text1"/>
          <w:szCs w:val="24"/>
          <w:highlight w:val="green"/>
        </w:rPr>
        <w:t>Vid NOTE: shot 2.4.5 shows initial fluid collection</w:t>
      </w:r>
    </w:p>
    <w:p w14:paraId="5B4E15B6" w14:textId="6345FDDB" w:rsidR="000B58C0" w:rsidRDefault="000B58C0" w:rsidP="000B58C0">
      <w:pPr>
        <w:pStyle w:val="BodyText"/>
        <w:numPr>
          <w:ilvl w:val="1"/>
          <w:numId w:val="3"/>
        </w:numPr>
        <w:spacing w:before="360"/>
        <w:outlineLvl w:val="0"/>
        <w:rPr>
          <w:i w:val="0"/>
          <w:iCs/>
        </w:rPr>
      </w:pPr>
      <w:r>
        <w:rPr>
          <w:i w:val="0"/>
          <w:iCs/>
        </w:rPr>
        <w:t>Use surgical scissors</w:t>
      </w:r>
      <w:r w:rsidR="00876B43">
        <w:rPr>
          <w:i w:val="0"/>
          <w:iCs/>
        </w:rPr>
        <w:t xml:space="preserve"> to </w:t>
      </w:r>
      <w:r>
        <w:rPr>
          <w:i w:val="0"/>
          <w:iCs/>
        </w:rPr>
        <w:t>m</w:t>
      </w:r>
      <w:r w:rsidR="007C0EF3" w:rsidRPr="000B58C0">
        <w:rPr>
          <w:i w:val="0"/>
          <w:iCs/>
        </w:rPr>
        <w:t xml:space="preserve">ake a small cut in the peritoneal wall above the liver </w:t>
      </w:r>
      <w:r>
        <w:rPr>
          <w:i w:val="0"/>
          <w:iCs/>
        </w:rPr>
        <w:t xml:space="preserve">without cutting the liver itself </w:t>
      </w:r>
      <w:r>
        <w:rPr>
          <w:b/>
          <w:bCs/>
          <w:i w:val="0"/>
          <w:iCs/>
        </w:rPr>
        <w:t>[1]</w:t>
      </w:r>
      <w:r w:rsidR="007C0EF3" w:rsidRPr="000B58C0">
        <w:rPr>
          <w:i w:val="0"/>
          <w:iCs/>
        </w:rPr>
        <w:t xml:space="preserve"> and </w:t>
      </w:r>
      <w:r>
        <w:rPr>
          <w:i w:val="0"/>
          <w:iCs/>
        </w:rPr>
        <w:t xml:space="preserve">use a glass pipet and bulb to </w:t>
      </w:r>
      <w:r w:rsidR="007C0EF3" w:rsidRPr="000B58C0">
        <w:rPr>
          <w:i w:val="0"/>
          <w:iCs/>
        </w:rPr>
        <w:t xml:space="preserve">collect any remaining peritoneal fluid </w:t>
      </w:r>
      <w:r>
        <w:rPr>
          <w:b/>
          <w:bCs/>
          <w:i w:val="0"/>
          <w:iCs/>
        </w:rPr>
        <w:t>[2</w:t>
      </w:r>
      <w:r w:rsidR="00876B43">
        <w:rPr>
          <w:b/>
          <w:bCs/>
          <w:i w:val="0"/>
          <w:iCs/>
        </w:rPr>
        <w:t>-TXT</w:t>
      </w:r>
      <w:r>
        <w:rPr>
          <w:b/>
          <w:bCs/>
          <w:i w:val="0"/>
          <w:iCs/>
        </w:rPr>
        <w:t>]</w:t>
      </w:r>
      <w:r w:rsidR="007C0EF3" w:rsidRPr="000B58C0">
        <w:rPr>
          <w:i w:val="0"/>
          <w:iCs/>
        </w:rPr>
        <w:t>.</w:t>
      </w:r>
    </w:p>
    <w:p w14:paraId="1193EA73" w14:textId="7FCCBBDB" w:rsidR="000B58C0" w:rsidRDefault="000B58C0" w:rsidP="000B58C0">
      <w:pPr>
        <w:pStyle w:val="BodyText"/>
        <w:numPr>
          <w:ilvl w:val="2"/>
          <w:numId w:val="3"/>
        </w:numPr>
        <w:spacing w:before="360"/>
        <w:outlineLvl w:val="0"/>
        <w:rPr>
          <w:i w:val="0"/>
          <w:iCs/>
        </w:rPr>
      </w:pPr>
      <w:r>
        <w:rPr>
          <w:i w:val="0"/>
          <w:iCs/>
        </w:rPr>
        <w:t>Cut being made</w:t>
      </w:r>
      <w:r w:rsidR="00876B43" w:rsidRPr="00876B43">
        <w:rPr>
          <w:color w:val="4F81BD" w:themeColor="accent1"/>
        </w:rPr>
        <w:t xml:space="preserve"> </w:t>
      </w:r>
      <w:r w:rsidR="00876B43" w:rsidRPr="000B58C0">
        <w:rPr>
          <w:color w:val="4F81BD" w:themeColor="accent1"/>
        </w:rPr>
        <w:t>Videographer</w:t>
      </w:r>
      <w:r w:rsidR="00876B43">
        <w:rPr>
          <w:color w:val="4F81BD" w:themeColor="accent1"/>
        </w:rPr>
        <w:t>: Important/difficult step</w:t>
      </w:r>
      <w:r w:rsidR="00DF46B9">
        <w:rPr>
          <w:color w:val="4F81BD" w:themeColor="accent1"/>
        </w:rPr>
        <w:t xml:space="preserve"> </w:t>
      </w:r>
      <w:r w:rsidR="00DF46B9" w:rsidRPr="00DF46B9">
        <w:rPr>
          <w:i w:val="0"/>
          <w:iCs/>
          <w:color w:val="000000" w:themeColor="text1"/>
          <w:szCs w:val="24"/>
          <w:highlight w:val="green"/>
        </w:rPr>
        <w:t xml:space="preserve">Vid NOTE: </w:t>
      </w:r>
      <w:r w:rsidR="00DF46B9">
        <w:rPr>
          <w:i w:val="0"/>
          <w:iCs/>
          <w:color w:val="000000" w:themeColor="text1"/>
          <w:szCs w:val="24"/>
          <w:highlight w:val="green"/>
        </w:rPr>
        <w:t>2</w:t>
      </w:r>
      <w:r w:rsidR="00DF46B9" w:rsidRPr="00DF46B9">
        <w:rPr>
          <w:i w:val="0"/>
          <w:iCs/>
          <w:color w:val="000000" w:themeColor="text1"/>
          <w:szCs w:val="24"/>
          <w:highlight w:val="green"/>
          <w:vertAlign w:val="superscript"/>
        </w:rPr>
        <w:t>nd</w:t>
      </w:r>
      <w:r w:rsidR="00DF46B9">
        <w:rPr>
          <w:i w:val="0"/>
          <w:iCs/>
          <w:color w:val="000000" w:themeColor="text1"/>
          <w:szCs w:val="24"/>
          <w:highlight w:val="green"/>
        </w:rPr>
        <w:t xml:space="preserve"> audio slated take </w:t>
      </w:r>
    </w:p>
    <w:p w14:paraId="2BAF350E" w14:textId="21AD3E8F" w:rsidR="00562DAC" w:rsidRDefault="000B58C0" w:rsidP="000B58C0">
      <w:pPr>
        <w:pStyle w:val="BodyText"/>
        <w:numPr>
          <w:ilvl w:val="2"/>
          <w:numId w:val="3"/>
        </w:numPr>
        <w:spacing w:before="360"/>
        <w:outlineLvl w:val="0"/>
        <w:rPr>
          <w:i w:val="0"/>
          <w:iCs/>
        </w:rPr>
      </w:pPr>
      <w:r>
        <w:rPr>
          <w:i w:val="0"/>
          <w:iCs/>
        </w:rPr>
        <w:t>Fluid being collected</w:t>
      </w:r>
      <w:r w:rsidR="00562DAC">
        <w:rPr>
          <w:i w:val="0"/>
          <w:iCs/>
        </w:rPr>
        <w:t xml:space="preserve"> </w:t>
      </w:r>
      <w:r w:rsidR="00876B43" w:rsidRPr="000B58C0">
        <w:rPr>
          <w:color w:val="4F81BD" w:themeColor="accent1"/>
        </w:rPr>
        <w:t>Videographer</w:t>
      </w:r>
      <w:r w:rsidR="00876B43">
        <w:rPr>
          <w:color w:val="4F81BD" w:themeColor="accent1"/>
        </w:rPr>
        <w:t>: Important step</w:t>
      </w:r>
      <w:r w:rsidR="00876B43">
        <w:rPr>
          <w:i w:val="0"/>
          <w:iCs/>
        </w:rPr>
        <w:t xml:space="preserve"> </w:t>
      </w:r>
      <w:r w:rsidR="00562DAC">
        <w:rPr>
          <w:b/>
          <w:bCs/>
          <w:i w:val="0"/>
          <w:iCs/>
        </w:rPr>
        <w:t>TEXT: Repeat for 15-20</w:t>
      </w:r>
      <w:r w:rsidR="00562DAC" w:rsidRPr="00562DAC">
        <w:rPr>
          <w:i w:val="0"/>
          <w:iCs/>
        </w:rPr>
        <w:t xml:space="preserve"> </w:t>
      </w:r>
      <w:r w:rsidR="00562DAC" w:rsidRPr="00562DAC">
        <w:rPr>
          <w:b/>
          <w:bCs/>
          <w:i w:val="0"/>
          <w:iCs/>
        </w:rPr>
        <w:t>CD45.1</w:t>
      </w:r>
      <w:r w:rsidR="00562DAC" w:rsidRPr="00562DAC">
        <w:rPr>
          <w:b/>
          <w:bCs/>
          <w:i w:val="0"/>
          <w:iCs/>
          <w:vertAlign w:val="superscript"/>
        </w:rPr>
        <w:t>+</w:t>
      </w:r>
      <w:r w:rsidR="00562DAC" w:rsidRPr="00562DAC">
        <w:rPr>
          <w:b/>
          <w:bCs/>
          <w:i w:val="0"/>
          <w:iCs/>
        </w:rPr>
        <w:t>ApoE</w:t>
      </w:r>
      <w:r w:rsidR="00562DAC" w:rsidRPr="00562DAC">
        <w:rPr>
          <w:b/>
          <w:bCs/>
          <w:i w:val="0"/>
          <w:iCs/>
          <w:vertAlign w:val="superscript"/>
        </w:rPr>
        <w:t xml:space="preserve">-/- </w:t>
      </w:r>
      <w:r w:rsidR="00562DAC" w:rsidRPr="00562DAC">
        <w:rPr>
          <w:b/>
          <w:bCs/>
          <w:i w:val="0"/>
          <w:iCs/>
        </w:rPr>
        <w:t>mice</w:t>
      </w:r>
    </w:p>
    <w:p w14:paraId="014055F0" w14:textId="5CA3BC81" w:rsidR="00FB4662" w:rsidRDefault="00FB4662" w:rsidP="00FB4662">
      <w:pPr>
        <w:pStyle w:val="BodyText"/>
        <w:numPr>
          <w:ilvl w:val="1"/>
          <w:numId w:val="3"/>
        </w:numPr>
        <w:spacing w:before="360"/>
        <w:outlineLvl w:val="0"/>
        <w:rPr>
          <w:i w:val="0"/>
          <w:iCs/>
        </w:rPr>
      </w:pPr>
      <w:r>
        <w:rPr>
          <w:i w:val="0"/>
          <w:iCs/>
        </w:rPr>
        <w:t>When all of the fluid has been collected, aliquot</w:t>
      </w:r>
      <w:r w:rsidR="007C0EF3" w:rsidRPr="00562DAC">
        <w:rPr>
          <w:i w:val="0"/>
          <w:iCs/>
        </w:rPr>
        <w:t xml:space="preserve"> </w:t>
      </w:r>
      <w:r w:rsidR="00562DAC">
        <w:rPr>
          <w:i w:val="0"/>
          <w:iCs/>
        </w:rPr>
        <w:t xml:space="preserve">the </w:t>
      </w:r>
      <w:r w:rsidR="007C0EF3" w:rsidRPr="00562DAC">
        <w:rPr>
          <w:i w:val="0"/>
          <w:iCs/>
        </w:rPr>
        <w:t xml:space="preserve">peritoneal washout cells from all </w:t>
      </w:r>
      <w:r w:rsidR="00562DAC">
        <w:rPr>
          <w:i w:val="0"/>
          <w:iCs/>
        </w:rPr>
        <w:t xml:space="preserve">of the mice </w:t>
      </w:r>
      <w:r>
        <w:rPr>
          <w:i w:val="0"/>
          <w:iCs/>
        </w:rPr>
        <w:t>at an up to</w:t>
      </w:r>
      <w:r>
        <w:rPr>
          <w:i w:val="0"/>
        </w:rPr>
        <w:t xml:space="preserve"> </w:t>
      </w:r>
      <w:r w:rsidRPr="00FB4662">
        <w:rPr>
          <w:i w:val="0"/>
          <w:iCs/>
        </w:rPr>
        <w:t>1 x 10</w:t>
      </w:r>
      <w:r w:rsidRPr="00FB4662">
        <w:rPr>
          <w:i w:val="0"/>
          <w:iCs/>
          <w:vertAlign w:val="superscript"/>
        </w:rPr>
        <w:t>8</w:t>
      </w:r>
      <w:r w:rsidRPr="00FB4662">
        <w:rPr>
          <w:i w:val="0"/>
          <w:iCs/>
        </w:rPr>
        <w:t xml:space="preserve"> cells per tube</w:t>
      </w:r>
      <w:r>
        <w:rPr>
          <w:i w:val="0"/>
          <w:iCs/>
        </w:rPr>
        <w:t xml:space="preserve"> concentration in</w:t>
      </w:r>
      <w:r w:rsidR="00562DAC">
        <w:rPr>
          <w:i w:val="0"/>
          <w:iCs/>
        </w:rPr>
        <w:t xml:space="preserve"> 50-milliliter tubes on ice </w:t>
      </w:r>
      <w:r w:rsidR="00562DAC">
        <w:rPr>
          <w:b/>
          <w:bCs/>
          <w:i w:val="0"/>
          <w:iCs/>
        </w:rPr>
        <w:t>[1</w:t>
      </w:r>
      <w:r w:rsidR="00876B43">
        <w:rPr>
          <w:b/>
          <w:bCs/>
          <w:i w:val="0"/>
          <w:iCs/>
        </w:rPr>
        <w:t>-TXT</w:t>
      </w:r>
      <w:r w:rsidR="00562DAC">
        <w:rPr>
          <w:b/>
          <w:bCs/>
          <w:i w:val="0"/>
          <w:iCs/>
        </w:rPr>
        <w:t>]</w:t>
      </w:r>
      <w:r w:rsidR="00562DAC">
        <w:rPr>
          <w:i w:val="0"/>
          <w:iCs/>
        </w:rPr>
        <w:t xml:space="preserve"> </w:t>
      </w:r>
      <w:r>
        <w:rPr>
          <w:i w:val="0"/>
          <w:iCs/>
        </w:rPr>
        <w:t xml:space="preserve">and sediment the cells by centrifugation </w:t>
      </w:r>
      <w:r>
        <w:rPr>
          <w:b/>
          <w:bCs/>
          <w:i w:val="0"/>
          <w:iCs/>
        </w:rPr>
        <w:t>[2-TXT]</w:t>
      </w:r>
      <w:r>
        <w:rPr>
          <w:i w:val="0"/>
          <w:iCs/>
        </w:rPr>
        <w:t>.</w:t>
      </w:r>
    </w:p>
    <w:p w14:paraId="1C7311FE" w14:textId="16CCC641" w:rsidR="00FB4662" w:rsidRDefault="00FB4662" w:rsidP="00FB4662">
      <w:pPr>
        <w:pStyle w:val="BodyText"/>
        <w:numPr>
          <w:ilvl w:val="2"/>
          <w:numId w:val="3"/>
        </w:numPr>
        <w:spacing w:before="360"/>
        <w:outlineLvl w:val="0"/>
        <w:rPr>
          <w:i w:val="0"/>
          <w:iCs/>
        </w:rPr>
      </w:pPr>
      <w:r>
        <w:rPr>
          <w:i w:val="0"/>
          <w:iCs/>
        </w:rPr>
        <w:t>Talent adding cells to tube</w:t>
      </w:r>
      <w:r w:rsidR="00876B43" w:rsidRPr="00876B43">
        <w:rPr>
          <w:b/>
          <w:bCs/>
          <w:i w:val="0"/>
          <w:iCs/>
        </w:rPr>
        <w:t xml:space="preserve"> </w:t>
      </w:r>
      <w:r w:rsidR="00876B43">
        <w:rPr>
          <w:b/>
          <w:bCs/>
          <w:i w:val="0"/>
          <w:iCs/>
        </w:rPr>
        <w:t>TEXT: Scale resuspension volume according to cell count</w:t>
      </w:r>
    </w:p>
    <w:p w14:paraId="179FB7FB" w14:textId="5DFBFCAD" w:rsidR="00FB4662" w:rsidRPr="003D41A3" w:rsidRDefault="00FB4662" w:rsidP="00FB4662">
      <w:pPr>
        <w:pStyle w:val="BodyText"/>
        <w:numPr>
          <w:ilvl w:val="2"/>
          <w:numId w:val="3"/>
        </w:numPr>
        <w:spacing w:before="360"/>
        <w:outlineLvl w:val="0"/>
        <w:rPr>
          <w:i w:val="0"/>
          <w:iCs/>
        </w:rPr>
      </w:pPr>
      <w:r>
        <w:rPr>
          <w:i w:val="0"/>
          <w:iCs/>
        </w:rPr>
        <w:t xml:space="preserve">Talent placing tube(s) into centrifuge </w:t>
      </w:r>
      <w:r>
        <w:rPr>
          <w:b/>
          <w:bCs/>
          <w:i w:val="0"/>
          <w:iCs/>
        </w:rPr>
        <w:t>TEXT: 5 min, 400 x g, 4 °C</w:t>
      </w:r>
    </w:p>
    <w:p w14:paraId="27196EF0" w14:textId="2E8E5DBB" w:rsidR="003D41A3" w:rsidRDefault="003D41A3" w:rsidP="003D41A3">
      <w:pPr>
        <w:pStyle w:val="BodyText"/>
        <w:numPr>
          <w:ilvl w:val="1"/>
          <w:numId w:val="3"/>
        </w:numPr>
        <w:spacing w:before="360"/>
        <w:outlineLvl w:val="0"/>
        <w:rPr>
          <w:i w:val="0"/>
          <w:iCs/>
        </w:rPr>
      </w:pPr>
      <w:r>
        <w:rPr>
          <w:i w:val="0"/>
          <w:iCs/>
        </w:rPr>
        <w:t xml:space="preserve">Resuspend </w:t>
      </w:r>
      <w:r w:rsidR="00876B43">
        <w:rPr>
          <w:i w:val="0"/>
          <w:iCs/>
        </w:rPr>
        <w:t>each pellet</w:t>
      </w:r>
      <w:r w:rsidR="004B7B93">
        <w:rPr>
          <w:i w:val="0"/>
          <w:iCs/>
        </w:rPr>
        <w:t xml:space="preserve"> in</w:t>
      </w:r>
      <w:r w:rsidR="00352EDA">
        <w:rPr>
          <w:i w:val="0"/>
          <w:iCs/>
        </w:rPr>
        <w:t xml:space="preserve"> 1 milliliter of anti-CD16 </w:t>
      </w:r>
      <w:r w:rsidR="00352EDA">
        <w:rPr>
          <w:i w:val="0"/>
          <w:iCs/>
          <w:color w:val="FF0000"/>
        </w:rPr>
        <w:t>(C-D-sixteen)</w:t>
      </w:r>
      <w:r w:rsidR="00352EDA">
        <w:rPr>
          <w:i w:val="0"/>
          <w:iCs/>
        </w:rPr>
        <w:t xml:space="preserve">-CD32 antibody diluted at a 1:50 ratio in assay buffer for a 10-minute incubation at 4 degrees Celsius </w:t>
      </w:r>
      <w:r w:rsidR="00352EDA">
        <w:rPr>
          <w:b/>
          <w:bCs/>
          <w:i w:val="0"/>
          <w:iCs/>
        </w:rPr>
        <w:t>[1-TXT]</w:t>
      </w:r>
      <w:r w:rsidR="00352EDA">
        <w:rPr>
          <w:i w:val="0"/>
          <w:iCs/>
        </w:rPr>
        <w:t>.</w:t>
      </w:r>
    </w:p>
    <w:p w14:paraId="30D64892" w14:textId="26CB5B65" w:rsidR="00352EDA" w:rsidRDefault="00352EDA" w:rsidP="00352EDA">
      <w:pPr>
        <w:pStyle w:val="BodyText"/>
        <w:numPr>
          <w:ilvl w:val="2"/>
          <w:numId w:val="3"/>
        </w:numPr>
        <w:spacing w:before="360"/>
        <w:outlineLvl w:val="0"/>
        <w:rPr>
          <w:i w:val="0"/>
          <w:iCs/>
        </w:rPr>
      </w:pPr>
      <w:r>
        <w:rPr>
          <w:i w:val="0"/>
          <w:iCs/>
        </w:rPr>
        <w:lastRenderedPageBreak/>
        <w:t xml:space="preserve">Shot of pellet(s), then antibody being added to tube(s), with antibody container visible in frame </w:t>
      </w:r>
    </w:p>
    <w:p w14:paraId="518DF4F1" w14:textId="141D3A2F" w:rsidR="007C0EF3" w:rsidRDefault="00352EDA" w:rsidP="00352EDA">
      <w:pPr>
        <w:pStyle w:val="BodyText"/>
        <w:numPr>
          <w:ilvl w:val="1"/>
          <w:numId w:val="3"/>
        </w:numPr>
        <w:spacing w:before="360"/>
        <w:outlineLvl w:val="0"/>
        <w:rPr>
          <w:i w:val="0"/>
          <w:iCs/>
        </w:rPr>
      </w:pPr>
      <w:r>
        <w:rPr>
          <w:i w:val="0"/>
          <w:iCs/>
        </w:rPr>
        <w:t xml:space="preserve">At the end of the incubation, add an equal volume of </w:t>
      </w:r>
      <w:r w:rsidRPr="00352EDA">
        <w:rPr>
          <w:i w:val="0"/>
          <w:iCs/>
        </w:rPr>
        <w:t>biotinylated antibod</w:t>
      </w:r>
      <w:r>
        <w:rPr>
          <w:i w:val="0"/>
          <w:iCs/>
        </w:rPr>
        <w:t xml:space="preserve">y master mix to each tube for a 20-minute incubation at 4 degrees Celsius </w:t>
      </w:r>
      <w:r>
        <w:rPr>
          <w:b/>
          <w:bCs/>
          <w:i w:val="0"/>
          <w:iCs/>
        </w:rPr>
        <w:t xml:space="preserve">[1-TXT] </w:t>
      </w:r>
      <w:r>
        <w:rPr>
          <w:i w:val="0"/>
          <w:iCs/>
        </w:rPr>
        <w:t xml:space="preserve">followed by a wash in 5 milliliters of assay buffer per tube </w:t>
      </w:r>
      <w:r>
        <w:rPr>
          <w:b/>
          <w:bCs/>
          <w:i w:val="0"/>
          <w:iCs/>
        </w:rPr>
        <w:t>[2]</w:t>
      </w:r>
      <w:r>
        <w:rPr>
          <w:i w:val="0"/>
          <w:iCs/>
        </w:rPr>
        <w:t>.</w:t>
      </w:r>
    </w:p>
    <w:p w14:paraId="0F7A20DB" w14:textId="30804C66" w:rsidR="00352EDA" w:rsidRPr="00352EDA" w:rsidRDefault="00352EDA" w:rsidP="00352EDA">
      <w:pPr>
        <w:pStyle w:val="BodyText"/>
        <w:numPr>
          <w:ilvl w:val="2"/>
          <w:numId w:val="3"/>
        </w:numPr>
        <w:spacing w:before="360"/>
        <w:outlineLvl w:val="0"/>
        <w:rPr>
          <w:i w:val="0"/>
          <w:iCs/>
        </w:rPr>
      </w:pPr>
      <w:r>
        <w:rPr>
          <w:i w:val="0"/>
          <w:iCs/>
        </w:rPr>
        <w:t xml:space="preserve">Master mix being added to tube </w:t>
      </w:r>
      <w:r>
        <w:rPr>
          <w:b/>
          <w:bCs/>
          <w:i w:val="0"/>
          <w:iCs/>
        </w:rPr>
        <w:t xml:space="preserve">TEXT: </w:t>
      </w:r>
      <w:r>
        <w:rPr>
          <w:b/>
          <w:bCs/>
        </w:rPr>
        <w:t>e</w:t>
      </w:r>
      <w:r w:rsidRPr="00352EDA">
        <w:rPr>
          <w:b/>
          <w:bCs/>
        </w:rPr>
        <w:t>.g.</w:t>
      </w:r>
      <w:r>
        <w:rPr>
          <w:b/>
          <w:bCs/>
          <w:i w:val="0"/>
          <w:iCs/>
        </w:rPr>
        <w:t>,</w:t>
      </w:r>
      <w:r w:rsidRPr="00352EDA">
        <w:rPr>
          <w:b/>
          <w:bCs/>
          <w:i w:val="0"/>
          <w:iCs/>
        </w:rPr>
        <w:t xml:space="preserve"> anti-Ter119, -Gr-1, -CD23, and -NK1.1; </w:t>
      </w:r>
      <w:r w:rsidR="00B33B9C">
        <w:rPr>
          <w:b/>
          <w:bCs/>
          <w:i w:val="0"/>
          <w:iCs/>
        </w:rPr>
        <w:t>S</w:t>
      </w:r>
      <w:r w:rsidRPr="00352EDA">
        <w:rPr>
          <w:b/>
          <w:bCs/>
          <w:i w:val="0"/>
          <w:iCs/>
        </w:rPr>
        <w:t>ee text for Ab dilution details</w:t>
      </w:r>
    </w:p>
    <w:p w14:paraId="36DA3073" w14:textId="404DDB14" w:rsidR="00352EDA" w:rsidRPr="004B7B93" w:rsidRDefault="00352EDA" w:rsidP="004B7B93">
      <w:pPr>
        <w:pStyle w:val="BodyText"/>
        <w:numPr>
          <w:ilvl w:val="2"/>
          <w:numId w:val="3"/>
        </w:numPr>
        <w:spacing w:before="360"/>
        <w:outlineLvl w:val="0"/>
        <w:rPr>
          <w:i w:val="0"/>
          <w:iCs/>
        </w:rPr>
      </w:pPr>
      <w:r>
        <w:rPr>
          <w:i w:val="0"/>
          <w:iCs/>
        </w:rPr>
        <w:t>Talent adding buffer to tube(s), with buffer container visible in frame</w:t>
      </w:r>
      <w:r w:rsidR="004B7B93">
        <w:rPr>
          <w:i w:val="0"/>
          <w:iCs/>
        </w:rPr>
        <w:t xml:space="preserve"> </w:t>
      </w:r>
    </w:p>
    <w:p w14:paraId="622C6BD2" w14:textId="290AB235" w:rsidR="007C0EF3" w:rsidRDefault="007C0EF3" w:rsidP="00352EDA">
      <w:pPr>
        <w:pStyle w:val="BodyText"/>
        <w:numPr>
          <w:ilvl w:val="1"/>
          <w:numId w:val="3"/>
        </w:numPr>
        <w:spacing w:before="360"/>
        <w:outlineLvl w:val="0"/>
        <w:rPr>
          <w:i w:val="0"/>
          <w:iCs/>
        </w:rPr>
      </w:pPr>
      <w:r w:rsidRPr="00352EDA">
        <w:rPr>
          <w:i w:val="0"/>
          <w:iCs/>
        </w:rPr>
        <w:t xml:space="preserve">Resuspend </w:t>
      </w:r>
      <w:r w:rsidR="00352EDA">
        <w:rPr>
          <w:i w:val="0"/>
          <w:iCs/>
        </w:rPr>
        <w:t>the pellets</w:t>
      </w:r>
      <w:r w:rsidRPr="00352EDA">
        <w:rPr>
          <w:i w:val="0"/>
          <w:iCs/>
        </w:rPr>
        <w:t xml:space="preserve"> with</w:t>
      </w:r>
      <w:r w:rsidR="00352EDA">
        <w:rPr>
          <w:i w:val="0"/>
          <w:iCs/>
        </w:rPr>
        <w:t xml:space="preserve"> the appropriate volume of</w:t>
      </w:r>
      <w:r w:rsidRPr="00352EDA">
        <w:rPr>
          <w:i w:val="0"/>
          <w:iCs/>
        </w:rPr>
        <w:t xml:space="preserve"> anti-biotin microbeads</w:t>
      </w:r>
      <w:r w:rsidR="00B33B9C">
        <w:rPr>
          <w:i w:val="0"/>
          <w:iCs/>
        </w:rPr>
        <w:t xml:space="preserve"> and appropriate </w:t>
      </w:r>
      <w:r w:rsidR="00952DF6">
        <w:rPr>
          <w:i w:val="0"/>
          <w:iCs/>
        </w:rPr>
        <w:t>incubation duration</w:t>
      </w:r>
      <w:r w:rsidRPr="00352EDA">
        <w:rPr>
          <w:i w:val="0"/>
          <w:iCs/>
        </w:rPr>
        <w:t xml:space="preserve"> as per the </w:t>
      </w:r>
      <w:r w:rsidR="00352EDA">
        <w:rPr>
          <w:i w:val="0"/>
          <w:iCs/>
        </w:rPr>
        <w:t xml:space="preserve">cell </w:t>
      </w:r>
      <w:r w:rsidRPr="00352EDA">
        <w:rPr>
          <w:i w:val="0"/>
          <w:iCs/>
        </w:rPr>
        <w:t xml:space="preserve">concentration </w:t>
      </w:r>
      <w:r w:rsidR="00352EDA">
        <w:rPr>
          <w:i w:val="0"/>
          <w:iCs/>
        </w:rPr>
        <w:t>and</w:t>
      </w:r>
      <w:r w:rsidRPr="00352EDA">
        <w:rPr>
          <w:i w:val="0"/>
          <w:iCs/>
        </w:rPr>
        <w:t xml:space="preserve"> manufacturer</w:t>
      </w:r>
      <w:r w:rsidR="00352EDA">
        <w:rPr>
          <w:i w:val="0"/>
          <w:iCs/>
        </w:rPr>
        <w:t xml:space="preserve">’s recommendation </w:t>
      </w:r>
      <w:r w:rsidR="00352EDA">
        <w:rPr>
          <w:b/>
          <w:bCs/>
          <w:i w:val="0"/>
          <w:iCs/>
        </w:rPr>
        <w:t>[1]</w:t>
      </w:r>
      <w:r w:rsidR="00B33B9C">
        <w:rPr>
          <w:i w:val="0"/>
          <w:iCs/>
        </w:rPr>
        <w:t xml:space="preserve"> followed by a 5-milliliter of assay buffer wash per tube </w:t>
      </w:r>
      <w:r w:rsidR="00B33B9C">
        <w:rPr>
          <w:b/>
          <w:bCs/>
          <w:i w:val="0"/>
          <w:iCs/>
        </w:rPr>
        <w:t>[2]</w:t>
      </w:r>
      <w:r w:rsidR="00B33B9C">
        <w:rPr>
          <w:i w:val="0"/>
          <w:iCs/>
        </w:rPr>
        <w:t>.</w:t>
      </w:r>
    </w:p>
    <w:p w14:paraId="675CF1ED" w14:textId="59B6E48E" w:rsidR="00B33B9C" w:rsidRDefault="00B33B9C" w:rsidP="00B33B9C">
      <w:pPr>
        <w:pStyle w:val="BodyText"/>
        <w:numPr>
          <w:ilvl w:val="2"/>
          <w:numId w:val="3"/>
        </w:numPr>
        <w:spacing w:before="360"/>
        <w:outlineLvl w:val="0"/>
        <w:rPr>
          <w:i w:val="0"/>
          <w:iCs/>
        </w:rPr>
      </w:pPr>
      <w:r>
        <w:rPr>
          <w:i w:val="0"/>
          <w:iCs/>
        </w:rPr>
        <w:t>Beads being added to tube, with tube container and assay kit visible in frame</w:t>
      </w:r>
    </w:p>
    <w:p w14:paraId="586B1113" w14:textId="351434DE" w:rsidR="00B33B9C" w:rsidRDefault="00B33B9C" w:rsidP="00B33B9C">
      <w:pPr>
        <w:pStyle w:val="BodyText"/>
        <w:numPr>
          <w:ilvl w:val="2"/>
          <w:numId w:val="3"/>
        </w:numPr>
        <w:spacing w:before="360"/>
        <w:outlineLvl w:val="0"/>
        <w:rPr>
          <w:i w:val="0"/>
          <w:iCs/>
        </w:rPr>
      </w:pPr>
      <w:r>
        <w:rPr>
          <w:i w:val="0"/>
          <w:iCs/>
        </w:rPr>
        <w:t>Talent placing tube(s) into centrifuge</w:t>
      </w:r>
    </w:p>
    <w:p w14:paraId="633CEA22" w14:textId="4D554B4B" w:rsidR="00B33B9C" w:rsidRDefault="00B33B9C" w:rsidP="00B33B9C">
      <w:pPr>
        <w:pStyle w:val="BodyText"/>
        <w:numPr>
          <w:ilvl w:val="1"/>
          <w:numId w:val="3"/>
        </w:numPr>
        <w:spacing w:before="360"/>
        <w:outlineLvl w:val="0"/>
        <w:rPr>
          <w:i w:val="0"/>
          <w:iCs/>
        </w:rPr>
      </w:pPr>
      <w:r>
        <w:rPr>
          <w:i w:val="0"/>
          <w:iCs/>
        </w:rPr>
        <w:t>Resuspend</w:t>
      </w:r>
      <w:r w:rsidRPr="00876B43">
        <w:rPr>
          <w:i w:val="0"/>
          <w:iCs/>
        </w:rPr>
        <w:t xml:space="preserve"> </w:t>
      </w:r>
      <w:r w:rsidR="00876B43" w:rsidRPr="00876B43">
        <w:rPr>
          <w:i w:val="0"/>
          <w:iCs/>
        </w:rPr>
        <w:t>each</w:t>
      </w:r>
      <w:r w:rsidRPr="00876B43">
        <w:rPr>
          <w:i w:val="0"/>
          <w:iCs/>
        </w:rPr>
        <w:t xml:space="preserve"> pellet in 500 microliters of assay buffer </w:t>
      </w:r>
      <w:r w:rsidRPr="00876B43">
        <w:rPr>
          <w:b/>
          <w:bCs/>
          <w:i w:val="0"/>
          <w:iCs/>
        </w:rPr>
        <w:t>[1]</w:t>
      </w:r>
      <w:r w:rsidRPr="00876B43">
        <w:rPr>
          <w:i w:val="0"/>
          <w:iCs/>
        </w:rPr>
        <w:t xml:space="preserve"> and prime </w:t>
      </w:r>
      <w:r w:rsidR="00876B43" w:rsidRPr="00876B43">
        <w:rPr>
          <w:i w:val="0"/>
          <w:iCs/>
        </w:rPr>
        <w:t xml:space="preserve">the appropriate number of </w:t>
      </w:r>
      <w:r w:rsidRPr="00B33B9C">
        <w:rPr>
          <w:i w:val="0"/>
          <w:iCs/>
        </w:rPr>
        <w:t>magnetic selection columns</w:t>
      </w:r>
      <w:r>
        <w:rPr>
          <w:i w:val="0"/>
          <w:iCs/>
        </w:rPr>
        <w:t xml:space="preserve"> with 3 milliliters of assay buffer per column </w:t>
      </w:r>
      <w:r>
        <w:rPr>
          <w:b/>
          <w:bCs/>
          <w:i w:val="0"/>
          <w:iCs/>
        </w:rPr>
        <w:t>[2]</w:t>
      </w:r>
      <w:r>
        <w:rPr>
          <w:i w:val="0"/>
          <w:iCs/>
        </w:rPr>
        <w:t>.</w:t>
      </w:r>
    </w:p>
    <w:p w14:paraId="7713F4AD" w14:textId="25328970" w:rsidR="00B33B9C" w:rsidRDefault="00B33B9C" w:rsidP="00B33B9C">
      <w:pPr>
        <w:pStyle w:val="BodyText"/>
        <w:numPr>
          <w:ilvl w:val="2"/>
          <w:numId w:val="3"/>
        </w:numPr>
        <w:spacing w:before="360"/>
        <w:outlineLvl w:val="0"/>
        <w:rPr>
          <w:i w:val="0"/>
          <w:iCs/>
        </w:rPr>
      </w:pPr>
      <w:r>
        <w:rPr>
          <w:i w:val="0"/>
          <w:iCs/>
        </w:rPr>
        <w:t>Shot of pellet(s), with buffer container visible in frame</w:t>
      </w:r>
    </w:p>
    <w:p w14:paraId="1ECF601C" w14:textId="1E7CD18D" w:rsidR="00B33B9C" w:rsidRDefault="00B33B9C" w:rsidP="00B33B9C">
      <w:pPr>
        <w:pStyle w:val="BodyText"/>
        <w:numPr>
          <w:ilvl w:val="2"/>
          <w:numId w:val="3"/>
        </w:numPr>
        <w:spacing w:before="360"/>
        <w:outlineLvl w:val="0"/>
        <w:rPr>
          <w:i w:val="0"/>
          <w:iCs/>
        </w:rPr>
      </w:pPr>
      <w:r>
        <w:rPr>
          <w:i w:val="0"/>
          <w:iCs/>
        </w:rPr>
        <w:t>Talent adding buffer to column(s)</w:t>
      </w:r>
    </w:p>
    <w:p w14:paraId="41BFDB2C" w14:textId="7847F428" w:rsidR="00B33B9C" w:rsidRDefault="007C0EF3" w:rsidP="00B33B9C">
      <w:pPr>
        <w:pStyle w:val="BodyText"/>
        <w:numPr>
          <w:ilvl w:val="1"/>
          <w:numId w:val="3"/>
        </w:numPr>
        <w:spacing w:before="360"/>
        <w:outlineLvl w:val="0"/>
        <w:rPr>
          <w:i w:val="0"/>
          <w:iCs/>
        </w:rPr>
      </w:pPr>
      <w:r w:rsidRPr="00B33B9C">
        <w:rPr>
          <w:i w:val="0"/>
          <w:iCs/>
        </w:rPr>
        <w:t xml:space="preserve">Transfer </w:t>
      </w:r>
      <w:r w:rsidR="00B33B9C">
        <w:rPr>
          <w:i w:val="0"/>
          <w:iCs/>
        </w:rPr>
        <w:t xml:space="preserve">the </w:t>
      </w:r>
      <w:r w:rsidRPr="00B33B9C">
        <w:rPr>
          <w:i w:val="0"/>
          <w:iCs/>
        </w:rPr>
        <w:t>cells onto</w:t>
      </w:r>
      <w:r w:rsidR="00B33B9C">
        <w:rPr>
          <w:i w:val="0"/>
          <w:iCs/>
        </w:rPr>
        <w:t xml:space="preserve"> the</w:t>
      </w:r>
      <w:r w:rsidRPr="00B33B9C">
        <w:rPr>
          <w:i w:val="0"/>
          <w:iCs/>
        </w:rPr>
        <w:t xml:space="preserve"> primed columns</w:t>
      </w:r>
      <w:r w:rsidR="00B33B9C">
        <w:rPr>
          <w:i w:val="0"/>
          <w:iCs/>
        </w:rPr>
        <w:t xml:space="preserve"> </w:t>
      </w:r>
      <w:r w:rsidR="00B33B9C">
        <w:rPr>
          <w:b/>
          <w:bCs/>
          <w:i w:val="0"/>
          <w:iCs/>
        </w:rPr>
        <w:t>[1]</w:t>
      </w:r>
      <w:r w:rsidR="00B33B9C">
        <w:rPr>
          <w:i w:val="0"/>
          <w:iCs/>
        </w:rPr>
        <w:t xml:space="preserve">, </w:t>
      </w:r>
      <w:r w:rsidRPr="00B33B9C">
        <w:rPr>
          <w:i w:val="0"/>
          <w:iCs/>
        </w:rPr>
        <w:t>collect</w:t>
      </w:r>
      <w:r w:rsidR="00B33B9C">
        <w:rPr>
          <w:i w:val="0"/>
          <w:iCs/>
        </w:rPr>
        <w:t>ing</w:t>
      </w:r>
      <w:r w:rsidRPr="00B33B9C">
        <w:rPr>
          <w:i w:val="0"/>
          <w:iCs/>
        </w:rPr>
        <w:t xml:space="preserve"> the eluent containing enriched B-1 cells in a 15</w:t>
      </w:r>
      <w:r w:rsidR="00B33B9C">
        <w:rPr>
          <w:i w:val="0"/>
          <w:iCs/>
        </w:rPr>
        <w:t xml:space="preserve">-milliter </w:t>
      </w:r>
      <w:r w:rsidRPr="00B33B9C">
        <w:rPr>
          <w:i w:val="0"/>
          <w:iCs/>
        </w:rPr>
        <w:t>conical tube on ice</w:t>
      </w:r>
      <w:r w:rsidR="00B33B9C">
        <w:rPr>
          <w:i w:val="0"/>
          <w:iCs/>
        </w:rPr>
        <w:t xml:space="preserve"> </w:t>
      </w:r>
      <w:r w:rsidR="00B33B9C">
        <w:rPr>
          <w:b/>
          <w:bCs/>
          <w:i w:val="0"/>
          <w:iCs/>
        </w:rPr>
        <w:t>[2]</w:t>
      </w:r>
      <w:r w:rsidRPr="00B33B9C">
        <w:rPr>
          <w:i w:val="0"/>
          <w:iCs/>
        </w:rPr>
        <w:t>.</w:t>
      </w:r>
    </w:p>
    <w:p w14:paraId="7B6EA62D" w14:textId="269CBB87" w:rsidR="00B33B9C" w:rsidRDefault="00B33B9C" w:rsidP="00B33B9C">
      <w:pPr>
        <w:pStyle w:val="BodyText"/>
        <w:numPr>
          <w:ilvl w:val="2"/>
          <w:numId w:val="3"/>
        </w:numPr>
        <w:spacing w:before="360"/>
        <w:outlineLvl w:val="0"/>
        <w:rPr>
          <w:i w:val="0"/>
          <w:iCs/>
        </w:rPr>
      </w:pPr>
      <w:r>
        <w:rPr>
          <w:i w:val="0"/>
          <w:iCs/>
        </w:rPr>
        <w:t>Talent adding cells to column</w:t>
      </w:r>
      <w:r w:rsidR="00B572FE">
        <w:rPr>
          <w:i w:val="0"/>
          <w:iCs/>
        </w:rPr>
        <w:t xml:space="preserve"> </w:t>
      </w:r>
      <w:r w:rsidR="00B572FE" w:rsidRPr="00DF46B9">
        <w:rPr>
          <w:i w:val="0"/>
          <w:iCs/>
          <w:color w:val="000000" w:themeColor="text1"/>
          <w:szCs w:val="24"/>
          <w:highlight w:val="green"/>
        </w:rPr>
        <w:t xml:space="preserve">Vid NOTE: </w:t>
      </w:r>
      <w:r w:rsidR="00B572FE">
        <w:rPr>
          <w:i w:val="0"/>
          <w:iCs/>
          <w:color w:val="000000" w:themeColor="text1"/>
          <w:szCs w:val="24"/>
          <w:highlight w:val="green"/>
        </w:rPr>
        <w:t>2.11.1 – 2.11.2 in one shot</w:t>
      </w:r>
    </w:p>
    <w:p w14:paraId="76B26206" w14:textId="16A39B99" w:rsidR="00B33B9C" w:rsidRDefault="00B33B9C" w:rsidP="00B33B9C">
      <w:pPr>
        <w:pStyle w:val="BodyText"/>
        <w:numPr>
          <w:ilvl w:val="2"/>
          <w:numId w:val="3"/>
        </w:numPr>
        <w:spacing w:before="360"/>
        <w:outlineLvl w:val="0"/>
        <w:rPr>
          <w:i w:val="0"/>
          <w:iCs/>
        </w:rPr>
      </w:pPr>
      <w:r>
        <w:rPr>
          <w:i w:val="0"/>
          <w:iCs/>
        </w:rPr>
        <w:t>Buffer/cells dripping into tube</w:t>
      </w:r>
    </w:p>
    <w:p w14:paraId="3DE67B80" w14:textId="1A5DAB11" w:rsidR="007C0EF3" w:rsidRDefault="00952DF6" w:rsidP="00B33B9C">
      <w:pPr>
        <w:pStyle w:val="BodyText"/>
        <w:numPr>
          <w:ilvl w:val="1"/>
          <w:numId w:val="3"/>
        </w:numPr>
        <w:spacing w:before="360"/>
        <w:outlineLvl w:val="0"/>
        <w:rPr>
          <w:i w:val="0"/>
          <w:iCs/>
        </w:rPr>
      </w:pPr>
      <w:r>
        <w:rPr>
          <w:i w:val="0"/>
          <w:iCs/>
        </w:rPr>
        <w:t>Then w</w:t>
      </w:r>
      <w:r w:rsidR="007C0EF3" w:rsidRPr="00B33B9C">
        <w:rPr>
          <w:i w:val="0"/>
          <w:iCs/>
        </w:rPr>
        <w:t xml:space="preserve">ash </w:t>
      </w:r>
      <w:r w:rsidR="00B33B9C">
        <w:rPr>
          <w:i w:val="0"/>
          <w:iCs/>
        </w:rPr>
        <w:t>each</w:t>
      </w:r>
      <w:r w:rsidR="007C0EF3" w:rsidRPr="00B33B9C">
        <w:rPr>
          <w:i w:val="0"/>
          <w:iCs/>
        </w:rPr>
        <w:t xml:space="preserve"> magnetic selection column with additional assay buffer </w:t>
      </w:r>
      <w:r w:rsidR="00B33B9C">
        <w:rPr>
          <w:i w:val="0"/>
          <w:iCs/>
        </w:rPr>
        <w:t>until</w:t>
      </w:r>
      <w:r w:rsidR="007C0EF3" w:rsidRPr="00B33B9C">
        <w:rPr>
          <w:i w:val="0"/>
          <w:iCs/>
        </w:rPr>
        <w:t xml:space="preserve"> the overall collected </w:t>
      </w:r>
      <w:r w:rsidR="00B33B9C">
        <w:rPr>
          <w:i w:val="0"/>
          <w:iCs/>
        </w:rPr>
        <w:t>volume is</w:t>
      </w:r>
      <w:r w:rsidR="007C0EF3" w:rsidRPr="00B33B9C">
        <w:rPr>
          <w:i w:val="0"/>
          <w:iCs/>
        </w:rPr>
        <w:t xml:space="preserve"> 10 </w:t>
      </w:r>
      <w:r w:rsidR="00B33B9C">
        <w:rPr>
          <w:i w:val="0"/>
          <w:iCs/>
        </w:rPr>
        <w:t xml:space="preserve">milliliters </w:t>
      </w:r>
      <w:r w:rsidR="00B33B9C">
        <w:rPr>
          <w:b/>
          <w:bCs/>
          <w:i w:val="0"/>
          <w:iCs/>
        </w:rPr>
        <w:t>[1]</w:t>
      </w:r>
      <w:r w:rsidR="00B33B9C">
        <w:rPr>
          <w:i w:val="0"/>
          <w:iCs/>
        </w:rPr>
        <w:t xml:space="preserve"> and resuspend</w:t>
      </w:r>
      <w:r w:rsidR="00B33B9C" w:rsidRPr="00C01112">
        <w:t xml:space="preserve"> </w:t>
      </w:r>
      <w:r w:rsidR="007C0EF3" w:rsidRPr="00B33B9C">
        <w:rPr>
          <w:i w:val="0"/>
          <w:iCs/>
        </w:rPr>
        <w:t>the post-purified cell fraction</w:t>
      </w:r>
      <w:r w:rsidR="00B33B9C">
        <w:rPr>
          <w:i w:val="0"/>
          <w:iCs/>
        </w:rPr>
        <w:t xml:space="preserve"> </w:t>
      </w:r>
      <w:r w:rsidR="007C0EF3" w:rsidRPr="00B33B9C">
        <w:rPr>
          <w:i w:val="0"/>
          <w:iCs/>
        </w:rPr>
        <w:t>at 1 x 10</w:t>
      </w:r>
      <w:r w:rsidR="007C0EF3" w:rsidRPr="00B33B9C">
        <w:rPr>
          <w:i w:val="0"/>
          <w:iCs/>
          <w:vertAlign w:val="superscript"/>
        </w:rPr>
        <w:t xml:space="preserve">6 </w:t>
      </w:r>
      <w:r w:rsidR="007C0EF3" w:rsidRPr="00B33B9C">
        <w:rPr>
          <w:i w:val="0"/>
          <w:iCs/>
        </w:rPr>
        <w:t>cells/</w:t>
      </w:r>
      <w:r w:rsidR="00B33B9C">
        <w:rPr>
          <w:i w:val="0"/>
          <w:iCs/>
        </w:rPr>
        <w:t>milliliter concentration</w:t>
      </w:r>
      <w:r w:rsidR="007C0EF3" w:rsidRPr="00B33B9C">
        <w:rPr>
          <w:i w:val="0"/>
          <w:iCs/>
        </w:rPr>
        <w:t xml:space="preserve"> in B cell culture medium </w:t>
      </w:r>
      <w:r w:rsidR="00B33B9C">
        <w:rPr>
          <w:b/>
          <w:bCs/>
          <w:i w:val="0"/>
          <w:iCs/>
        </w:rPr>
        <w:t>[2]</w:t>
      </w:r>
      <w:r w:rsidR="007C0EF3" w:rsidRPr="00B33B9C">
        <w:rPr>
          <w:i w:val="0"/>
          <w:iCs/>
        </w:rPr>
        <w:t xml:space="preserve">. </w:t>
      </w:r>
    </w:p>
    <w:p w14:paraId="21E68D64" w14:textId="1F1DF4CC" w:rsidR="00B33B9C" w:rsidRDefault="00B33B9C" w:rsidP="00B33B9C">
      <w:pPr>
        <w:pStyle w:val="BodyText"/>
        <w:numPr>
          <w:ilvl w:val="2"/>
          <w:numId w:val="3"/>
        </w:numPr>
        <w:spacing w:before="360"/>
        <w:outlineLvl w:val="0"/>
        <w:rPr>
          <w:i w:val="0"/>
          <w:iCs/>
        </w:rPr>
      </w:pPr>
      <w:r>
        <w:rPr>
          <w:i w:val="0"/>
          <w:iCs/>
        </w:rPr>
        <w:lastRenderedPageBreak/>
        <w:t>Talent adding buffer to column</w:t>
      </w:r>
    </w:p>
    <w:p w14:paraId="26B5ADAD" w14:textId="77777777" w:rsidR="00172BEC" w:rsidRDefault="00B33B9C" w:rsidP="00172BEC">
      <w:pPr>
        <w:pStyle w:val="BodyText"/>
        <w:numPr>
          <w:ilvl w:val="2"/>
          <w:numId w:val="3"/>
        </w:numPr>
        <w:spacing w:before="360"/>
        <w:outlineLvl w:val="0"/>
        <w:rPr>
          <w:i w:val="0"/>
          <w:iCs/>
        </w:rPr>
      </w:pPr>
      <w:r>
        <w:rPr>
          <w:i w:val="0"/>
          <w:iCs/>
        </w:rPr>
        <w:t>Talent adding medium to tube(s)</w:t>
      </w:r>
      <w:r w:rsidR="00172BEC">
        <w:rPr>
          <w:i w:val="0"/>
          <w:iCs/>
        </w:rPr>
        <w:t>, with medium container visible in frame</w:t>
      </w:r>
    </w:p>
    <w:p w14:paraId="3E509AAD" w14:textId="0069DDDE" w:rsidR="007C0EF3" w:rsidRPr="00172BEC" w:rsidRDefault="007C0EF3" w:rsidP="00172BEC">
      <w:pPr>
        <w:pStyle w:val="BodyText"/>
        <w:numPr>
          <w:ilvl w:val="0"/>
          <w:numId w:val="3"/>
        </w:numPr>
        <w:spacing w:before="360"/>
        <w:outlineLvl w:val="0"/>
        <w:rPr>
          <w:i w:val="0"/>
          <w:iCs/>
        </w:rPr>
      </w:pPr>
      <w:r w:rsidRPr="00172BEC">
        <w:rPr>
          <w:b/>
          <w:i w:val="0"/>
          <w:iCs/>
        </w:rPr>
        <w:t xml:space="preserve">Peritoneal B-1 </w:t>
      </w:r>
      <w:r w:rsidR="00172BEC">
        <w:rPr>
          <w:b/>
          <w:i w:val="0"/>
          <w:iCs/>
        </w:rPr>
        <w:t>C</w:t>
      </w:r>
      <w:r w:rsidRPr="00172BEC">
        <w:rPr>
          <w:b/>
          <w:i w:val="0"/>
          <w:iCs/>
        </w:rPr>
        <w:t xml:space="preserve">ell </w:t>
      </w:r>
      <w:r w:rsidR="00172BEC">
        <w:rPr>
          <w:b/>
          <w:i w:val="0"/>
          <w:iCs/>
        </w:rPr>
        <w:t>S</w:t>
      </w:r>
      <w:r w:rsidRPr="00172BEC">
        <w:rPr>
          <w:b/>
          <w:i w:val="0"/>
          <w:iCs/>
        </w:rPr>
        <w:t>timulation</w:t>
      </w:r>
    </w:p>
    <w:p w14:paraId="787142EB" w14:textId="79DF3A60" w:rsidR="00172BEC" w:rsidRDefault="00172BEC" w:rsidP="00172BEC">
      <w:pPr>
        <w:pStyle w:val="BodyText"/>
        <w:numPr>
          <w:ilvl w:val="1"/>
          <w:numId w:val="3"/>
        </w:numPr>
        <w:spacing w:before="360"/>
        <w:outlineLvl w:val="0"/>
        <w:rPr>
          <w:i w:val="0"/>
          <w:iCs/>
        </w:rPr>
      </w:pPr>
      <w:r>
        <w:rPr>
          <w:i w:val="0"/>
          <w:iCs/>
        </w:rPr>
        <w:t>To stimulate the peritoneal B-1 cells, set aside at least 1 x 10</w:t>
      </w:r>
      <w:r w:rsidRPr="00172BEC">
        <w:rPr>
          <w:i w:val="0"/>
          <w:iCs/>
          <w:vertAlign w:val="superscript"/>
        </w:rPr>
        <w:t>7</w:t>
      </w:r>
      <w:r>
        <w:rPr>
          <w:i w:val="0"/>
          <w:iCs/>
        </w:rPr>
        <w:t xml:space="preserve"> cells for a non-transduced control </w:t>
      </w:r>
      <w:r>
        <w:rPr>
          <w:b/>
          <w:bCs/>
          <w:i w:val="0"/>
          <w:iCs/>
        </w:rPr>
        <w:t>[1]</w:t>
      </w:r>
      <w:r>
        <w:rPr>
          <w:i w:val="0"/>
          <w:iCs/>
        </w:rPr>
        <w:t xml:space="preserve"> and split the remaining cells into two equal volumes for transduction </w:t>
      </w:r>
      <w:r>
        <w:rPr>
          <w:b/>
          <w:bCs/>
          <w:i w:val="0"/>
          <w:iCs/>
        </w:rPr>
        <w:t>[2]</w:t>
      </w:r>
      <w:r>
        <w:rPr>
          <w:i w:val="0"/>
          <w:iCs/>
        </w:rPr>
        <w:t>.</w:t>
      </w:r>
    </w:p>
    <w:p w14:paraId="03CF772E" w14:textId="1B996B0A" w:rsidR="00172BEC" w:rsidRDefault="00172BEC" w:rsidP="00172BEC">
      <w:pPr>
        <w:pStyle w:val="BodyText"/>
        <w:numPr>
          <w:ilvl w:val="2"/>
          <w:numId w:val="3"/>
        </w:numPr>
        <w:spacing w:before="360"/>
        <w:outlineLvl w:val="0"/>
        <w:rPr>
          <w:i w:val="0"/>
          <w:iCs/>
        </w:rPr>
      </w:pPr>
      <w:r>
        <w:rPr>
          <w:i w:val="0"/>
          <w:iCs/>
        </w:rPr>
        <w:t>WIDE: Talent adding cells to tube</w:t>
      </w:r>
    </w:p>
    <w:p w14:paraId="11415FD3" w14:textId="77777777" w:rsidR="00172BEC" w:rsidRDefault="00172BEC" w:rsidP="00172BEC">
      <w:pPr>
        <w:pStyle w:val="BodyText"/>
        <w:numPr>
          <w:ilvl w:val="2"/>
          <w:numId w:val="3"/>
        </w:numPr>
        <w:spacing w:before="360"/>
        <w:outlineLvl w:val="0"/>
        <w:rPr>
          <w:i w:val="0"/>
          <w:iCs/>
        </w:rPr>
      </w:pPr>
      <w:r>
        <w:rPr>
          <w:i w:val="0"/>
          <w:iCs/>
        </w:rPr>
        <w:t>Talent adding cells to second tube, with equal volume of cells visible in adjacent tube</w:t>
      </w:r>
    </w:p>
    <w:p w14:paraId="44B6299E" w14:textId="10B3A590" w:rsidR="00172BEC" w:rsidRDefault="00172BEC" w:rsidP="00172BEC">
      <w:pPr>
        <w:pStyle w:val="BodyText"/>
        <w:numPr>
          <w:ilvl w:val="1"/>
          <w:numId w:val="3"/>
        </w:numPr>
        <w:spacing w:before="360"/>
        <w:outlineLvl w:val="0"/>
        <w:rPr>
          <w:i w:val="0"/>
          <w:iCs/>
        </w:rPr>
      </w:pPr>
      <w:r>
        <w:rPr>
          <w:i w:val="0"/>
          <w:iCs/>
        </w:rPr>
        <w:t>Dilute the cells to a 1.5 x 10</w:t>
      </w:r>
      <w:r w:rsidRPr="00172BEC">
        <w:rPr>
          <w:i w:val="0"/>
          <w:iCs/>
          <w:vertAlign w:val="superscript"/>
        </w:rPr>
        <w:t>5</w:t>
      </w:r>
      <w:r>
        <w:rPr>
          <w:i w:val="0"/>
          <w:iCs/>
        </w:rPr>
        <w:t xml:space="preserve"> cells</w:t>
      </w:r>
      <w:r w:rsidR="0032661E">
        <w:rPr>
          <w:i w:val="0"/>
          <w:iCs/>
        </w:rPr>
        <w:t xml:space="preserve"> per </w:t>
      </w:r>
      <w:r>
        <w:rPr>
          <w:i w:val="0"/>
          <w:iCs/>
        </w:rPr>
        <w:t xml:space="preserve">150 microliters of medium concentration </w:t>
      </w:r>
      <w:r w:rsidRPr="0032661E">
        <w:rPr>
          <w:b/>
          <w:bCs/>
          <w:i w:val="0"/>
          <w:iCs/>
          <w:strike/>
        </w:rPr>
        <w:t>[1]</w:t>
      </w:r>
      <w:r>
        <w:rPr>
          <w:i w:val="0"/>
          <w:iCs/>
        </w:rPr>
        <w:t xml:space="preserve"> and</w:t>
      </w:r>
      <w:r w:rsidR="007C0EF3" w:rsidRPr="00172BEC">
        <w:rPr>
          <w:i w:val="0"/>
          <w:iCs/>
        </w:rPr>
        <w:t xml:space="preserve"> </w:t>
      </w:r>
      <w:r>
        <w:rPr>
          <w:i w:val="0"/>
          <w:iCs/>
        </w:rPr>
        <w:t>add 1</w:t>
      </w:r>
      <w:r w:rsidR="007C0EF3" w:rsidRPr="00172BEC">
        <w:rPr>
          <w:i w:val="0"/>
          <w:iCs/>
        </w:rPr>
        <w:t xml:space="preserve">50 </w:t>
      </w:r>
      <w:r>
        <w:rPr>
          <w:i w:val="0"/>
          <w:iCs/>
        </w:rPr>
        <w:t>microliters</w:t>
      </w:r>
      <w:r w:rsidR="007C0EF3" w:rsidRPr="00172BEC">
        <w:rPr>
          <w:i w:val="0"/>
          <w:iCs/>
        </w:rPr>
        <w:t xml:space="preserve"> </w:t>
      </w:r>
      <w:r>
        <w:rPr>
          <w:i w:val="0"/>
          <w:iCs/>
        </w:rPr>
        <w:t>of cells to</w:t>
      </w:r>
      <w:r w:rsidR="007C0EF3" w:rsidRPr="00172BEC">
        <w:rPr>
          <w:i w:val="0"/>
          <w:iCs/>
        </w:rPr>
        <w:t xml:space="preserve"> well</w:t>
      </w:r>
      <w:r>
        <w:rPr>
          <w:i w:val="0"/>
          <w:iCs/>
        </w:rPr>
        <w:t>s</w:t>
      </w:r>
      <w:r w:rsidR="007C0EF3" w:rsidRPr="00172BEC">
        <w:rPr>
          <w:i w:val="0"/>
          <w:iCs/>
        </w:rPr>
        <w:t xml:space="preserve"> </w:t>
      </w:r>
      <w:r>
        <w:rPr>
          <w:i w:val="0"/>
          <w:iCs/>
        </w:rPr>
        <w:t>of one</w:t>
      </w:r>
      <w:r w:rsidR="007C0EF3" w:rsidRPr="00172BEC">
        <w:rPr>
          <w:i w:val="0"/>
          <w:iCs/>
        </w:rPr>
        <w:t xml:space="preserve"> 96-well</w:t>
      </w:r>
      <w:r>
        <w:rPr>
          <w:i w:val="0"/>
          <w:iCs/>
        </w:rPr>
        <w:t>,</w:t>
      </w:r>
      <w:r w:rsidR="007C0EF3" w:rsidRPr="00172BEC">
        <w:rPr>
          <w:i w:val="0"/>
          <w:iCs/>
        </w:rPr>
        <w:t xml:space="preserve"> round-bottom plate</w:t>
      </w:r>
      <w:r>
        <w:rPr>
          <w:i w:val="0"/>
          <w:iCs/>
        </w:rPr>
        <w:t xml:space="preserve"> per transduction condition </w:t>
      </w:r>
      <w:r>
        <w:rPr>
          <w:b/>
          <w:bCs/>
          <w:i w:val="0"/>
          <w:iCs/>
        </w:rPr>
        <w:t>[2]</w:t>
      </w:r>
      <w:r w:rsidR="007C0EF3" w:rsidRPr="00172BEC">
        <w:rPr>
          <w:i w:val="0"/>
          <w:iCs/>
        </w:rPr>
        <w:t>.</w:t>
      </w:r>
    </w:p>
    <w:p w14:paraId="31BA5AF9" w14:textId="5A0974D9" w:rsidR="00172BEC" w:rsidRPr="0032661E" w:rsidRDefault="00172BEC" w:rsidP="00172BEC">
      <w:pPr>
        <w:pStyle w:val="BodyText"/>
        <w:numPr>
          <w:ilvl w:val="2"/>
          <w:numId w:val="3"/>
        </w:numPr>
        <w:spacing w:before="360"/>
        <w:outlineLvl w:val="0"/>
        <w:rPr>
          <w:i w:val="0"/>
          <w:strike/>
          <w:szCs w:val="24"/>
        </w:rPr>
      </w:pPr>
      <w:r w:rsidRPr="0032661E">
        <w:rPr>
          <w:i w:val="0"/>
          <w:strike/>
          <w:szCs w:val="24"/>
        </w:rPr>
        <w:t>Talent adding medium to tube(s), with medium container visible in frame</w:t>
      </w:r>
    </w:p>
    <w:p w14:paraId="5B22B1BA" w14:textId="6C8DA1B8" w:rsidR="007C0EF3" w:rsidRDefault="00172BEC" w:rsidP="00172BEC">
      <w:pPr>
        <w:pStyle w:val="BodyText"/>
        <w:numPr>
          <w:ilvl w:val="2"/>
          <w:numId w:val="3"/>
        </w:numPr>
        <w:spacing w:before="360"/>
        <w:outlineLvl w:val="0"/>
        <w:rPr>
          <w:i w:val="0"/>
          <w:iCs/>
        </w:rPr>
      </w:pPr>
      <w:r>
        <w:rPr>
          <w:i w:val="0"/>
          <w:iCs/>
        </w:rPr>
        <w:t>Talent adding cells to well(s)</w:t>
      </w:r>
      <w:r w:rsidR="007C0EF3" w:rsidRPr="00172BEC">
        <w:rPr>
          <w:i w:val="0"/>
          <w:iCs/>
        </w:rPr>
        <w:t xml:space="preserve"> </w:t>
      </w:r>
    </w:p>
    <w:p w14:paraId="1081F54D" w14:textId="56E34DD8" w:rsidR="002E0FCD" w:rsidRDefault="002E0FCD" w:rsidP="002E0FCD">
      <w:pPr>
        <w:pStyle w:val="BodyText"/>
        <w:numPr>
          <w:ilvl w:val="1"/>
          <w:numId w:val="3"/>
        </w:numPr>
        <w:spacing w:before="360"/>
        <w:outlineLvl w:val="0"/>
        <w:rPr>
          <w:i w:val="0"/>
          <w:iCs/>
        </w:rPr>
      </w:pPr>
      <w:r>
        <w:rPr>
          <w:i w:val="0"/>
          <w:iCs/>
        </w:rPr>
        <w:t>Then add 100 nano</w:t>
      </w:r>
      <w:r w:rsidR="00F45B49">
        <w:rPr>
          <w:i w:val="0"/>
          <w:iCs/>
        </w:rPr>
        <w:t>molar</w:t>
      </w:r>
      <w:r>
        <w:rPr>
          <w:i w:val="0"/>
          <w:iCs/>
        </w:rPr>
        <w:t xml:space="preserve"> of TLR9</w:t>
      </w:r>
      <w:r w:rsidR="00876B43">
        <w:rPr>
          <w:i w:val="0"/>
          <w:iCs/>
        </w:rPr>
        <w:t xml:space="preserve"> </w:t>
      </w:r>
      <w:r w:rsidR="00876B43">
        <w:rPr>
          <w:i w:val="0"/>
          <w:iCs/>
          <w:color w:val="FF0000"/>
        </w:rPr>
        <w:t>(T-L-R-nine)</w:t>
      </w:r>
      <w:r>
        <w:rPr>
          <w:i w:val="0"/>
          <w:iCs/>
        </w:rPr>
        <w:t xml:space="preserve"> agonist to each well </w:t>
      </w:r>
      <w:r>
        <w:rPr>
          <w:b/>
          <w:bCs/>
          <w:i w:val="0"/>
          <w:iCs/>
        </w:rPr>
        <w:t>[1</w:t>
      </w:r>
      <w:r w:rsidR="00876B43">
        <w:rPr>
          <w:b/>
          <w:bCs/>
          <w:i w:val="0"/>
          <w:iCs/>
        </w:rPr>
        <w:t>-TXT</w:t>
      </w:r>
      <w:r>
        <w:rPr>
          <w:b/>
          <w:bCs/>
          <w:i w:val="0"/>
          <w:iCs/>
        </w:rPr>
        <w:t>]</w:t>
      </w:r>
      <w:r>
        <w:rPr>
          <w:i w:val="0"/>
          <w:iCs/>
        </w:rPr>
        <w:t xml:space="preserve"> and place the plates in the cell culture incubator for 16-18 hours </w:t>
      </w:r>
      <w:r>
        <w:rPr>
          <w:b/>
          <w:bCs/>
          <w:i w:val="0"/>
          <w:iCs/>
        </w:rPr>
        <w:t>[2]</w:t>
      </w:r>
      <w:r>
        <w:rPr>
          <w:i w:val="0"/>
          <w:iCs/>
        </w:rPr>
        <w:t>.</w:t>
      </w:r>
    </w:p>
    <w:p w14:paraId="7BE4272A" w14:textId="12EA7919" w:rsidR="002E0FCD" w:rsidRPr="002E0FCD" w:rsidRDefault="002E0FCD" w:rsidP="002E0FCD">
      <w:pPr>
        <w:pStyle w:val="BodyText"/>
        <w:numPr>
          <w:ilvl w:val="2"/>
          <w:numId w:val="3"/>
        </w:numPr>
        <w:spacing w:before="360"/>
        <w:outlineLvl w:val="0"/>
        <w:rPr>
          <w:i w:val="0"/>
          <w:iCs/>
        </w:rPr>
      </w:pPr>
      <w:r>
        <w:rPr>
          <w:i w:val="0"/>
          <w:iCs/>
        </w:rPr>
        <w:t xml:space="preserve">Talent adding agonist to well(s), with agonist container visible in frame </w:t>
      </w:r>
      <w:r>
        <w:rPr>
          <w:b/>
          <w:bCs/>
          <w:i w:val="0"/>
          <w:iCs/>
        </w:rPr>
        <w:t xml:space="preserve">TEXT: TLR: toll like receptor </w:t>
      </w:r>
    </w:p>
    <w:p w14:paraId="78F97B50" w14:textId="77777777" w:rsidR="002E0FCD" w:rsidRDefault="002E0FCD" w:rsidP="002E0FCD">
      <w:pPr>
        <w:pStyle w:val="BodyText"/>
        <w:numPr>
          <w:ilvl w:val="2"/>
          <w:numId w:val="3"/>
        </w:numPr>
        <w:spacing w:before="360"/>
        <w:outlineLvl w:val="0"/>
        <w:rPr>
          <w:i w:val="0"/>
          <w:iCs/>
        </w:rPr>
      </w:pPr>
      <w:r>
        <w:rPr>
          <w:i w:val="0"/>
          <w:iCs/>
        </w:rPr>
        <w:t>Talent placing plate(s) into incubator</w:t>
      </w:r>
    </w:p>
    <w:p w14:paraId="6ED80B23" w14:textId="4002638E" w:rsidR="007C0EF3" w:rsidRPr="002E0FCD" w:rsidRDefault="007C0EF3" w:rsidP="002E0FCD">
      <w:pPr>
        <w:pStyle w:val="BodyText"/>
        <w:numPr>
          <w:ilvl w:val="0"/>
          <w:numId w:val="3"/>
        </w:numPr>
        <w:spacing w:before="360"/>
        <w:outlineLvl w:val="0"/>
        <w:rPr>
          <w:i w:val="0"/>
          <w:iCs/>
        </w:rPr>
      </w:pPr>
      <w:r w:rsidRPr="002E0FCD">
        <w:rPr>
          <w:b/>
          <w:i w:val="0"/>
          <w:iCs/>
        </w:rPr>
        <w:t xml:space="preserve">Retroviral </w:t>
      </w:r>
      <w:r w:rsidR="002E0FCD">
        <w:rPr>
          <w:b/>
          <w:i w:val="0"/>
          <w:iCs/>
        </w:rPr>
        <w:t>T</w:t>
      </w:r>
      <w:r w:rsidRPr="002E0FCD">
        <w:rPr>
          <w:b/>
          <w:i w:val="0"/>
          <w:iCs/>
        </w:rPr>
        <w:t xml:space="preserve">ransduction </w:t>
      </w:r>
    </w:p>
    <w:p w14:paraId="36B2234A" w14:textId="7073AAC6" w:rsidR="002E0FCD" w:rsidRPr="002E0FCD" w:rsidRDefault="002E0FCD" w:rsidP="002E0FCD">
      <w:pPr>
        <w:pStyle w:val="BodyText"/>
        <w:numPr>
          <w:ilvl w:val="1"/>
          <w:numId w:val="3"/>
        </w:numPr>
        <w:spacing w:before="360"/>
        <w:outlineLvl w:val="0"/>
        <w:rPr>
          <w:i w:val="0"/>
          <w:iCs/>
        </w:rPr>
      </w:pPr>
      <w:r>
        <w:rPr>
          <w:bCs/>
          <w:i w:val="0"/>
          <w:iCs/>
        </w:rPr>
        <w:t xml:space="preserve">For retroviral transduction of the peritoneal B cells, thaw calcium phosphate transfection retroviral particle stocks on ice </w:t>
      </w:r>
      <w:r>
        <w:rPr>
          <w:b/>
          <w:i w:val="0"/>
          <w:iCs/>
        </w:rPr>
        <w:t xml:space="preserve">[1-TXT] </w:t>
      </w:r>
      <w:r>
        <w:rPr>
          <w:bCs/>
          <w:i w:val="0"/>
          <w:iCs/>
        </w:rPr>
        <w:t xml:space="preserve">and immediately add the control </w:t>
      </w:r>
      <w:r w:rsidR="00952DF6">
        <w:rPr>
          <w:bCs/>
          <w:i w:val="0"/>
          <w:iCs/>
        </w:rPr>
        <w:t>and</w:t>
      </w:r>
      <w:r>
        <w:rPr>
          <w:bCs/>
          <w:i w:val="0"/>
          <w:iCs/>
        </w:rPr>
        <w:t xml:space="preserve"> chemokine receptor retroviral supernatant</w:t>
      </w:r>
      <w:r w:rsidR="00952DF6">
        <w:rPr>
          <w:bCs/>
          <w:i w:val="0"/>
          <w:iCs/>
        </w:rPr>
        <w:t>s</w:t>
      </w:r>
      <w:r>
        <w:rPr>
          <w:bCs/>
          <w:i w:val="0"/>
          <w:iCs/>
        </w:rPr>
        <w:t xml:space="preserve"> to each well of the appropriate plate at a multiplicity of infection of 20:1 in the presence of 8 micrograms/milliliter of polybrene and fresh beta-</w:t>
      </w:r>
      <w:proofErr w:type="spellStart"/>
      <w:r>
        <w:rPr>
          <w:bCs/>
          <w:i w:val="0"/>
          <w:iCs/>
        </w:rPr>
        <w:t>mercaptoethanol</w:t>
      </w:r>
      <w:proofErr w:type="spellEnd"/>
      <w:r>
        <w:rPr>
          <w:bCs/>
          <w:i w:val="0"/>
          <w:iCs/>
        </w:rPr>
        <w:t xml:space="preserve"> at a 55-micromolar </w:t>
      </w:r>
      <w:r w:rsidR="00952DF6">
        <w:rPr>
          <w:bCs/>
          <w:i w:val="0"/>
          <w:iCs/>
        </w:rPr>
        <w:t xml:space="preserve">final </w:t>
      </w:r>
      <w:r>
        <w:rPr>
          <w:bCs/>
          <w:i w:val="0"/>
          <w:iCs/>
        </w:rPr>
        <w:t xml:space="preserve">concentration </w:t>
      </w:r>
      <w:r>
        <w:rPr>
          <w:b/>
          <w:i w:val="0"/>
          <w:iCs/>
        </w:rPr>
        <w:t>[2-TXT]</w:t>
      </w:r>
      <w:r>
        <w:rPr>
          <w:bCs/>
          <w:i w:val="0"/>
          <w:iCs/>
        </w:rPr>
        <w:t>.</w:t>
      </w:r>
    </w:p>
    <w:p w14:paraId="29272EF0" w14:textId="056780E4" w:rsidR="002E0FCD" w:rsidRPr="002E0FCD" w:rsidRDefault="002E0FCD" w:rsidP="002E0FCD">
      <w:pPr>
        <w:pStyle w:val="BodyText"/>
        <w:numPr>
          <w:ilvl w:val="2"/>
          <w:numId w:val="3"/>
        </w:numPr>
        <w:spacing w:before="360"/>
        <w:outlineLvl w:val="0"/>
        <w:rPr>
          <w:i w:val="0"/>
          <w:iCs/>
        </w:rPr>
      </w:pPr>
      <w:r>
        <w:rPr>
          <w:bCs/>
          <w:i w:val="0"/>
          <w:iCs/>
        </w:rPr>
        <w:lastRenderedPageBreak/>
        <w:t>WIDE: Talent placing vials onto ice</w:t>
      </w:r>
      <w:r w:rsidR="00876B43" w:rsidRPr="00876B43">
        <w:rPr>
          <w:color w:val="4F81BD" w:themeColor="accent1"/>
        </w:rPr>
        <w:t xml:space="preserve"> </w:t>
      </w:r>
      <w:r w:rsidR="00876B43" w:rsidRPr="000B58C0">
        <w:rPr>
          <w:color w:val="4F81BD" w:themeColor="accent1"/>
        </w:rPr>
        <w:t>Videographer</w:t>
      </w:r>
      <w:r w:rsidR="00876B43">
        <w:rPr>
          <w:color w:val="4F81BD" w:themeColor="accent1"/>
        </w:rPr>
        <w:t>: Important step</w:t>
      </w:r>
      <w:r>
        <w:rPr>
          <w:bCs/>
          <w:i w:val="0"/>
          <w:iCs/>
        </w:rPr>
        <w:t xml:space="preserve"> </w:t>
      </w:r>
      <w:r>
        <w:rPr>
          <w:b/>
          <w:i w:val="0"/>
          <w:iCs/>
        </w:rPr>
        <w:t xml:space="preserve">TEXT: </w:t>
      </w:r>
      <w:r>
        <w:rPr>
          <w:b/>
        </w:rPr>
        <w:t>e.g.</w:t>
      </w:r>
      <w:r>
        <w:rPr>
          <w:b/>
          <w:i w:val="0"/>
          <w:iCs/>
        </w:rPr>
        <w:t>, control-green fluorescent protein (GFP) (MigR1) and CXC receptor 4 (CXCR4)-GFP</w:t>
      </w:r>
    </w:p>
    <w:p w14:paraId="1260E1FB" w14:textId="6EC86412" w:rsidR="007C0EF3" w:rsidRPr="002E0FCD" w:rsidRDefault="002E0FCD" w:rsidP="002E0FCD">
      <w:pPr>
        <w:pStyle w:val="BodyText"/>
        <w:numPr>
          <w:ilvl w:val="2"/>
          <w:numId w:val="3"/>
        </w:numPr>
        <w:spacing w:before="360"/>
        <w:outlineLvl w:val="0"/>
        <w:rPr>
          <w:i w:val="0"/>
          <w:iCs/>
        </w:rPr>
      </w:pPr>
      <w:r>
        <w:rPr>
          <w:i w:val="0"/>
          <w:iCs/>
        </w:rPr>
        <w:t xml:space="preserve">Talent adding virus to well(s), with stock vials, polybrene, and </w:t>
      </w:r>
      <w:proofErr w:type="spellStart"/>
      <w:r>
        <w:rPr>
          <w:i w:val="0"/>
          <w:iCs/>
        </w:rPr>
        <w:t>mercaptoethanol</w:t>
      </w:r>
      <w:proofErr w:type="spellEnd"/>
      <w:r>
        <w:rPr>
          <w:i w:val="0"/>
          <w:iCs/>
        </w:rPr>
        <w:t xml:space="preserve"> containers visible in frame </w:t>
      </w:r>
      <w:r w:rsidR="00876B43" w:rsidRPr="000B58C0">
        <w:rPr>
          <w:color w:val="4F81BD" w:themeColor="accent1"/>
        </w:rPr>
        <w:t>Videographer</w:t>
      </w:r>
      <w:r w:rsidR="00876B43">
        <w:rPr>
          <w:color w:val="4F81BD" w:themeColor="accent1"/>
        </w:rPr>
        <w:t>: Important step</w:t>
      </w:r>
      <w:r w:rsidR="00876B43">
        <w:rPr>
          <w:i w:val="0"/>
          <w:iCs/>
        </w:rPr>
        <w:t xml:space="preserve"> </w:t>
      </w:r>
      <w:r>
        <w:rPr>
          <w:b/>
          <w:bCs/>
          <w:i w:val="0"/>
          <w:iCs/>
        </w:rPr>
        <w:t>TEXT: Do not add virus to non-transduced control cells</w:t>
      </w:r>
    </w:p>
    <w:p w14:paraId="6C55A0DC" w14:textId="26985F4E" w:rsidR="002E0FCD" w:rsidRDefault="002E0FCD" w:rsidP="002E0FCD">
      <w:pPr>
        <w:pStyle w:val="BodyText"/>
        <w:numPr>
          <w:ilvl w:val="1"/>
          <w:numId w:val="3"/>
        </w:numPr>
        <w:spacing w:before="360"/>
        <w:outlineLvl w:val="0"/>
        <w:rPr>
          <w:i w:val="0"/>
          <w:iCs/>
        </w:rPr>
      </w:pPr>
      <w:r w:rsidRPr="002E0FCD">
        <w:rPr>
          <w:i w:val="0"/>
          <w:iCs/>
        </w:rPr>
        <w:t xml:space="preserve">When </w:t>
      </w:r>
      <w:r>
        <w:rPr>
          <w:i w:val="0"/>
          <w:iCs/>
        </w:rPr>
        <w:t xml:space="preserve">all of the virus has been added, </w:t>
      </w:r>
      <w:proofErr w:type="spellStart"/>
      <w:r>
        <w:rPr>
          <w:i w:val="0"/>
          <w:iCs/>
        </w:rPr>
        <w:t>spinfect</w:t>
      </w:r>
      <w:proofErr w:type="spellEnd"/>
      <w:r>
        <w:rPr>
          <w:i w:val="0"/>
          <w:iCs/>
        </w:rPr>
        <w:t xml:space="preserve"> the cells by centrifugation </w:t>
      </w:r>
      <w:r>
        <w:rPr>
          <w:b/>
          <w:bCs/>
          <w:i w:val="0"/>
          <w:iCs/>
        </w:rPr>
        <w:t>[1-TXT]</w:t>
      </w:r>
      <w:r>
        <w:rPr>
          <w:i w:val="0"/>
          <w:iCs/>
        </w:rPr>
        <w:t xml:space="preserve"> and place the plates in the cell culture incubator for </w:t>
      </w:r>
      <w:r w:rsidR="00952DF6">
        <w:rPr>
          <w:i w:val="0"/>
          <w:iCs/>
        </w:rPr>
        <w:t>3 hours</w:t>
      </w:r>
      <w:r>
        <w:rPr>
          <w:i w:val="0"/>
          <w:iCs/>
        </w:rPr>
        <w:t xml:space="preserve"> </w:t>
      </w:r>
      <w:r>
        <w:rPr>
          <w:b/>
          <w:bCs/>
          <w:i w:val="0"/>
          <w:iCs/>
        </w:rPr>
        <w:t>[2]</w:t>
      </w:r>
      <w:r>
        <w:rPr>
          <w:i w:val="0"/>
          <w:iCs/>
        </w:rPr>
        <w:t>.</w:t>
      </w:r>
    </w:p>
    <w:p w14:paraId="3DE9616A" w14:textId="15AC9FD1" w:rsidR="002E0FCD" w:rsidRPr="002E0FCD" w:rsidRDefault="002E0FCD" w:rsidP="002E0FCD">
      <w:pPr>
        <w:pStyle w:val="BodyText"/>
        <w:numPr>
          <w:ilvl w:val="2"/>
          <w:numId w:val="3"/>
        </w:numPr>
        <w:spacing w:before="360"/>
        <w:outlineLvl w:val="0"/>
        <w:rPr>
          <w:i w:val="0"/>
          <w:iCs/>
        </w:rPr>
      </w:pPr>
      <w:r>
        <w:rPr>
          <w:i w:val="0"/>
          <w:iCs/>
        </w:rPr>
        <w:t xml:space="preserve">Talent placing plate(s) into centrifuge </w:t>
      </w:r>
      <w:r>
        <w:rPr>
          <w:b/>
          <w:bCs/>
          <w:i w:val="0"/>
          <w:iCs/>
        </w:rPr>
        <w:t>TEXT: 90 min, 800 x g, RT</w:t>
      </w:r>
    </w:p>
    <w:p w14:paraId="0221C999" w14:textId="77777777" w:rsidR="002E0FCD" w:rsidRDefault="002E0FCD" w:rsidP="002E0FCD">
      <w:pPr>
        <w:pStyle w:val="BodyText"/>
        <w:numPr>
          <w:ilvl w:val="2"/>
          <w:numId w:val="3"/>
        </w:numPr>
        <w:spacing w:before="360"/>
        <w:outlineLvl w:val="0"/>
        <w:rPr>
          <w:i w:val="0"/>
          <w:iCs/>
        </w:rPr>
      </w:pPr>
      <w:r>
        <w:rPr>
          <w:i w:val="0"/>
          <w:iCs/>
        </w:rPr>
        <w:t>Talent placing plate(s) into incubator</w:t>
      </w:r>
    </w:p>
    <w:p w14:paraId="3B5590BD" w14:textId="34DE8372" w:rsidR="007C0EF3" w:rsidRDefault="00A61A1F" w:rsidP="002E0FCD">
      <w:pPr>
        <w:pStyle w:val="BodyText"/>
        <w:numPr>
          <w:ilvl w:val="1"/>
          <w:numId w:val="3"/>
        </w:numPr>
        <w:spacing w:before="360"/>
        <w:outlineLvl w:val="0"/>
        <w:rPr>
          <w:i w:val="0"/>
          <w:iCs/>
        </w:rPr>
      </w:pPr>
      <w:r>
        <w:rPr>
          <w:i w:val="0"/>
          <w:iCs/>
        </w:rPr>
        <w:t>At the end of the incubation</w:t>
      </w:r>
      <w:r w:rsidR="00952DF6">
        <w:rPr>
          <w:i w:val="0"/>
          <w:iCs/>
        </w:rPr>
        <w:t>,</w:t>
      </w:r>
      <w:r w:rsidR="002E0FCD">
        <w:rPr>
          <w:i w:val="0"/>
          <w:iCs/>
        </w:rPr>
        <w:t xml:space="preserve"> h</w:t>
      </w:r>
      <w:r w:rsidR="007C0EF3" w:rsidRPr="002E0FCD">
        <w:rPr>
          <w:i w:val="0"/>
          <w:iCs/>
        </w:rPr>
        <w:t>arvest</w:t>
      </w:r>
      <w:r w:rsidR="002E0FCD">
        <w:rPr>
          <w:i w:val="0"/>
          <w:iCs/>
        </w:rPr>
        <w:t xml:space="preserve"> the cells </w:t>
      </w:r>
      <w:r w:rsidR="002E0FCD">
        <w:rPr>
          <w:b/>
          <w:bCs/>
          <w:i w:val="0"/>
          <w:iCs/>
        </w:rPr>
        <w:t>[1]</w:t>
      </w:r>
      <w:r w:rsidR="007C0EF3" w:rsidRPr="002E0FCD">
        <w:rPr>
          <w:i w:val="0"/>
          <w:iCs/>
        </w:rPr>
        <w:t xml:space="preserve"> </w:t>
      </w:r>
      <w:r>
        <w:rPr>
          <w:i w:val="0"/>
          <w:iCs/>
        </w:rPr>
        <w:t>for</w:t>
      </w:r>
      <w:r w:rsidR="007C0EF3" w:rsidRPr="002E0FCD">
        <w:rPr>
          <w:i w:val="0"/>
          <w:iCs/>
        </w:rPr>
        <w:t xml:space="preserve"> </w:t>
      </w:r>
      <w:proofErr w:type="spellStart"/>
      <w:r w:rsidR="007C0EF3" w:rsidRPr="002E0FCD">
        <w:rPr>
          <w:i w:val="0"/>
          <w:iCs/>
        </w:rPr>
        <w:t>replat</w:t>
      </w:r>
      <w:r>
        <w:rPr>
          <w:i w:val="0"/>
          <w:iCs/>
        </w:rPr>
        <w:t>ing</w:t>
      </w:r>
      <w:proofErr w:type="spellEnd"/>
      <w:r w:rsidR="007C0EF3" w:rsidRPr="002E0FCD">
        <w:rPr>
          <w:i w:val="0"/>
          <w:iCs/>
        </w:rPr>
        <w:t xml:space="preserve"> in fresh B cell medium </w:t>
      </w:r>
      <w:r>
        <w:rPr>
          <w:i w:val="0"/>
          <w:iCs/>
        </w:rPr>
        <w:t xml:space="preserve">and </w:t>
      </w:r>
      <w:r w:rsidR="00952DF6">
        <w:rPr>
          <w:i w:val="0"/>
          <w:iCs/>
        </w:rPr>
        <w:t xml:space="preserve">an </w:t>
      </w:r>
      <w:r>
        <w:rPr>
          <w:i w:val="0"/>
          <w:iCs/>
        </w:rPr>
        <w:t xml:space="preserve">overnight incubation </w:t>
      </w:r>
      <w:r>
        <w:rPr>
          <w:b/>
          <w:bCs/>
          <w:i w:val="0"/>
          <w:iCs/>
        </w:rPr>
        <w:t>[2]</w:t>
      </w:r>
      <w:r w:rsidR="007C0EF3" w:rsidRPr="002E0FCD">
        <w:rPr>
          <w:i w:val="0"/>
          <w:iCs/>
        </w:rPr>
        <w:t>.</w:t>
      </w:r>
    </w:p>
    <w:p w14:paraId="41189157" w14:textId="3B957A53" w:rsidR="00A61A1F" w:rsidRDefault="00A61A1F" w:rsidP="00A61A1F">
      <w:pPr>
        <w:pStyle w:val="BodyText"/>
        <w:numPr>
          <w:ilvl w:val="2"/>
          <w:numId w:val="3"/>
        </w:numPr>
        <w:spacing w:before="360"/>
        <w:outlineLvl w:val="0"/>
        <w:rPr>
          <w:i w:val="0"/>
          <w:iCs/>
        </w:rPr>
      </w:pPr>
      <w:r>
        <w:rPr>
          <w:i w:val="0"/>
          <w:iCs/>
        </w:rPr>
        <w:t>Cells being harvested</w:t>
      </w:r>
    </w:p>
    <w:p w14:paraId="7082A38E" w14:textId="18B5E99E" w:rsidR="00A61A1F" w:rsidRPr="002E0FCD" w:rsidRDefault="00A61A1F" w:rsidP="00A61A1F">
      <w:pPr>
        <w:pStyle w:val="BodyText"/>
        <w:numPr>
          <w:ilvl w:val="2"/>
          <w:numId w:val="3"/>
        </w:numPr>
        <w:spacing w:before="360"/>
        <w:outlineLvl w:val="0"/>
        <w:rPr>
          <w:i w:val="0"/>
          <w:iCs/>
        </w:rPr>
      </w:pPr>
      <w:r>
        <w:rPr>
          <w:i w:val="0"/>
          <w:iCs/>
        </w:rPr>
        <w:t>Talent adding cells to well(s)</w:t>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24A8DF73" w14:textId="7B94021F"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D41CE0E" w14:textId="18A3936A" w:rsidR="004B7B93" w:rsidRPr="00876B43" w:rsidRDefault="004B7B93" w:rsidP="009055DD">
      <w:pPr>
        <w:spacing w:before="120"/>
        <w:rPr>
          <w:rFonts w:asciiTheme="minorHAnsi" w:eastAsia="Times New Roman" w:hAnsiTheme="minorHAnsi" w:cstheme="minorHAnsi"/>
          <w:szCs w:val="24"/>
        </w:rPr>
      </w:pPr>
      <w:r w:rsidRPr="00876B43">
        <w:rPr>
          <w:rFonts w:asciiTheme="minorHAnsi" w:eastAsia="Times New Roman" w:hAnsiTheme="minorHAnsi" w:cstheme="minorHAnsi"/>
          <w:szCs w:val="24"/>
        </w:rPr>
        <w:t>2.2.-2.5., 4.1.</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822557F"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08872DF9" w:rsidR="009055DD" w:rsidRPr="004B7B93" w:rsidRDefault="004B7B93" w:rsidP="009055DD">
      <w:pPr>
        <w:rPr>
          <w:rFonts w:asciiTheme="minorHAnsi" w:eastAsia="Times New Roman" w:hAnsiTheme="minorHAnsi" w:cstheme="minorHAnsi"/>
          <w:bCs/>
          <w:color w:val="000000" w:themeColor="text1"/>
          <w:szCs w:val="24"/>
        </w:rPr>
      </w:pPr>
      <w:r w:rsidRPr="004B7B93">
        <w:rPr>
          <w:rFonts w:asciiTheme="minorHAnsi" w:eastAsia="Times New Roman" w:hAnsiTheme="minorHAnsi" w:cstheme="minorHAnsi"/>
          <w:color w:val="000000" w:themeColor="text1"/>
          <w:szCs w:val="24"/>
        </w:rPr>
        <w:t xml:space="preserve">2.3.-2.5. </w:t>
      </w:r>
      <w:r w:rsidR="00F602B6" w:rsidRPr="004B7B93">
        <w:rPr>
          <w:rFonts w:asciiTheme="minorHAnsi" w:eastAsia="Times New Roman" w:hAnsiTheme="minorHAnsi" w:cstheme="minorHAnsi"/>
          <w:color w:val="000000" w:themeColor="text1"/>
          <w:szCs w:val="24"/>
        </w:rPr>
        <w:t xml:space="preserve">Harvesting the peritoneal fluid is the hardest part because we want to maximize cell recovery. </w:t>
      </w:r>
      <w:r w:rsidR="00F602B6" w:rsidRPr="004B7B93">
        <w:rPr>
          <w:rFonts w:asciiTheme="minorHAnsi" w:hAnsiTheme="minorHAnsi" w:cstheme="minorHAnsi"/>
          <w:color w:val="000000" w:themeColor="text1"/>
        </w:rPr>
        <w:t xml:space="preserve">Make sure to disengage cells thoroughly by shaking and </w:t>
      </w:r>
      <w:r w:rsidR="0020010E" w:rsidRPr="004B7B93">
        <w:rPr>
          <w:rFonts w:asciiTheme="minorHAnsi" w:hAnsiTheme="minorHAnsi" w:cstheme="minorHAnsi"/>
          <w:color w:val="000000" w:themeColor="text1"/>
        </w:rPr>
        <w:t>avoid poking the intestines.</w:t>
      </w:r>
    </w:p>
    <w:p w14:paraId="7F12C117" w14:textId="0FA3588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F3953A6" w14:textId="57D27158" w:rsidR="00507215" w:rsidRDefault="00304363" w:rsidP="00507215">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592560">
        <w:rPr>
          <w:rFonts w:cs="Calibri"/>
          <w:b/>
          <w:color w:val="000000" w:themeColor="text1"/>
          <w:szCs w:val="24"/>
        </w:rPr>
        <w:t xml:space="preserve">Peritoneal B-1 Cell Enrichment, Transduction, </w:t>
      </w:r>
      <w:r w:rsidR="00952DF6">
        <w:rPr>
          <w:rFonts w:cs="Calibri"/>
          <w:b/>
          <w:color w:val="000000" w:themeColor="text1"/>
          <w:szCs w:val="24"/>
        </w:rPr>
        <w:t>Characterization</w:t>
      </w:r>
      <w:r w:rsidR="00592560">
        <w:rPr>
          <w:rFonts w:cs="Calibri"/>
          <w:b/>
          <w:color w:val="000000" w:themeColor="text1"/>
          <w:szCs w:val="24"/>
        </w:rPr>
        <w:t>, and Quantification</w:t>
      </w:r>
    </w:p>
    <w:p w14:paraId="0ECFF144" w14:textId="3C93B4A8" w:rsidR="00507215" w:rsidRPr="00507215" w:rsidRDefault="00507215" w:rsidP="00507215">
      <w:pPr>
        <w:numPr>
          <w:ilvl w:val="1"/>
          <w:numId w:val="3"/>
        </w:numPr>
        <w:spacing w:before="240"/>
        <w:outlineLvl w:val="0"/>
        <w:rPr>
          <w:rFonts w:cs="Calibri"/>
          <w:color w:val="000000" w:themeColor="text1"/>
          <w:szCs w:val="24"/>
          <w:lang w:eastAsia="zh-TW"/>
        </w:rPr>
      </w:pPr>
      <w:r>
        <w:t xml:space="preserve">After magnetic depletion of other peritoneal cell types </w:t>
      </w:r>
      <w:r w:rsidRPr="00507215">
        <w:rPr>
          <w:b/>
          <w:bCs/>
        </w:rPr>
        <w:t>[1]</w:t>
      </w:r>
      <w:r>
        <w:t>, live singlet cells in the post-depletion fraction have a greater proportion of CD19-positive B cells compared to F4-80</w:t>
      </w:r>
      <w:r w:rsidR="00952DF6">
        <w:t xml:space="preserve"> </w:t>
      </w:r>
      <w:r w:rsidR="00952DF6">
        <w:rPr>
          <w:color w:val="FF0000"/>
        </w:rPr>
        <w:t>(F-four-eighty)</w:t>
      </w:r>
      <w:r>
        <w:t xml:space="preserve">-positive macrophages </w:t>
      </w:r>
      <w:r w:rsidRPr="00507215">
        <w:rPr>
          <w:b/>
          <w:bCs/>
        </w:rPr>
        <w:t>[2]</w:t>
      </w:r>
      <w:r w:rsidR="00D911C0">
        <w:t xml:space="preserve"> and</w:t>
      </w:r>
      <w:r>
        <w:t xml:space="preserve"> a lack </w:t>
      </w:r>
      <w:r w:rsidR="00D911C0">
        <w:t xml:space="preserve">of </w:t>
      </w:r>
      <w:r>
        <w:t xml:space="preserve">CD5-high CD19-negative T cells </w:t>
      </w:r>
      <w:r w:rsidRPr="00507215">
        <w:rPr>
          <w:b/>
          <w:bCs/>
        </w:rPr>
        <w:t>[3]</w:t>
      </w:r>
      <w:r w:rsidR="00D911C0">
        <w:t xml:space="preserve"> and </w:t>
      </w:r>
      <w:r>
        <w:t>contain an increased frequency of CD19-positive CD5-medium B-1a</w:t>
      </w:r>
      <w:r w:rsidR="00952DF6">
        <w:t xml:space="preserve"> </w:t>
      </w:r>
      <w:r w:rsidR="00952DF6">
        <w:rPr>
          <w:color w:val="FF0000"/>
        </w:rPr>
        <w:t>(B-one-A)</w:t>
      </w:r>
      <w:r>
        <w:t xml:space="preserve"> cells </w:t>
      </w:r>
      <w:r w:rsidRPr="00507215">
        <w:rPr>
          <w:b/>
          <w:bCs/>
        </w:rPr>
        <w:t>[4]</w:t>
      </w:r>
      <w:r>
        <w:t xml:space="preserve"> compared to the pre-depletion fraction </w:t>
      </w:r>
      <w:r>
        <w:rPr>
          <w:b/>
          <w:bCs/>
        </w:rPr>
        <w:t>[5]</w:t>
      </w:r>
      <w:r>
        <w:t>.</w:t>
      </w:r>
    </w:p>
    <w:p w14:paraId="6BBE84ED" w14:textId="77777777" w:rsidR="007E4F35" w:rsidRPr="007E4F35" w:rsidRDefault="007E4F35" w:rsidP="007E4F35">
      <w:pPr>
        <w:pStyle w:val="ListParagraph"/>
        <w:ind w:left="907"/>
        <w:rPr>
          <w:rFonts w:asciiTheme="minorHAnsi" w:hAnsiTheme="minorHAnsi" w:cstheme="minorHAnsi"/>
          <w:bCs/>
          <w:lang w:bidi="he-IL"/>
        </w:rPr>
      </w:pPr>
    </w:p>
    <w:p w14:paraId="63F5CD34" w14:textId="4670B175" w:rsidR="007E4F35" w:rsidRDefault="007E4F35" w:rsidP="007E4F35">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 2</w:t>
      </w:r>
    </w:p>
    <w:p w14:paraId="0A5E578C" w14:textId="37199944" w:rsidR="007E4F35" w:rsidRDefault="007E4F35" w:rsidP="007E4F35">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2 </w:t>
      </w:r>
      <w:r w:rsidRPr="007E4F35">
        <w:rPr>
          <w:rFonts w:asciiTheme="minorHAnsi" w:hAnsiTheme="minorHAnsi" w:cstheme="minorHAnsi"/>
          <w:bCs/>
          <w:i/>
          <w:iCs/>
          <w:color w:val="4F81BD" w:themeColor="accent1"/>
          <w:lang w:bidi="he-IL"/>
        </w:rPr>
        <w:t>Video Editor: please emphasize top left quadrant/cells in top left gate in</w:t>
      </w:r>
      <w:r>
        <w:rPr>
          <w:rFonts w:asciiTheme="minorHAnsi" w:hAnsiTheme="minorHAnsi" w:cstheme="minorHAnsi"/>
          <w:bCs/>
          <w:i/>
          <w:iCs/>
          <w:color w:val="4F81BD" w:themeColor="accent1"/>
          <w:lang w:bidi="he-IL"/>
        </w:rPr>
        <w:t xml:space="preserve"> Post-Magnetic Purification</w:t>
      </w:r>
      <w:r w:rsidRPr="007E4F35">
        <w:rPr>
          <w:rFonts w:asciiTheme="minorHAnsi" w:hAnsiTheme="minorHAnsi" w:cstheme="minorHAnsi"/>
          <w:bCs/>
          <w:i/>
          <w:iCs/>
          <w:color w:val="4F81BD" w:themeColor="accent1"/>
          <w:lang w:bidi="he-IL"/>
        </w:rPr>
        <w:t xml:space="preserve"> F4/80 </w:t>
      </w:r>
      <w:r>
        <w:rPr>
          <w:rFonts w:asciiTheme="minorHAnsi" w:hAnsiTheme="minorHAnsi" w:cstheme="minorHAnsi"/>
          <w:bCs/>
          <w:i/>
          <w:iCs/>
          <w:color w:val="4F81BD" w:themeColor="accent1"/>
          <w:lang w:bidi="he-IL"/>
        </w:rPr>
        <w:t xml:space="preserve">vs CD19 </w:t>
      </w:r>
      <w:r w:rsidRPr="007E4F35">
        <w:rPr>
          <w:rFonts w:asciiTheme="minorHAnsi" w:hAnsiTheme="minorHAnsi" w:cstheme="minorHAnsi"/>
          <w:bCs/>
          <w:i/>
          <w:iCs/>
          <w:color w:val="4F81BD" w:themeColor="accent1"/>
          <w:lang w:bidi="he-IL"/>
        </w:rPr>
        <w:t>plot</w:t>
      </w:r>
    </w:p>
    <w:p w14:paraId="30D4DA52" w14:textId="42C7ECDA" w:rsidR="00507215" w:rsidRDefault="00507215" w:rsidP="007E4F35">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2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bottom right gate in</w:t>
      </w:r>
      <w:r w:rsidRPr="00507215">
        <w:rPr>
          <w:rFonts w:asciiTheme="minorHAnsi" w:hAnsiTheme="minorHAnsi" w:cstheme="minorHAnsi"/>
          <w:bCs/>
          <w:i/>
          <w:iCs/>
          <w:color w:val="4F81BD" w:themeColor="accent1"/>
          <w:lang w:bidi="he-IL"/>
        </w:rPr>
        <w:t xml:space="preserve"> </w:t>
      </w:r>
      <w:r>
        <w:rPr>
          <w:rFonts w:asciiTheme="minorHAnsi" w:hAnsiTheme="minorHAnsi" w:cstheme="minorHAnsi"/>
          <w:bCs/>
          <w:i/>
          <w:iCs/>
          <w:color w:val="4F81BD" w:themeColor="accent1"/>
          <w:lang w:bidi="he-IL"/>
        </w:rPr>
        <w:t>Post-Magnetic Purification</w:t>
      </w:r>
      <w:r w:rsidRPr="007E4F35">
        <w:rPr>
          <w:rFonts w:asciiTheme="minorHAnsi" w:hAnsiTheme="minorHAnsi" w:cstheme="minorHAnsi"/>
          <w:bCs/>
          <w:i/>
          <w:iCs/>
          <w:color w:val="4F81BD" w:themeColor="accent1"/>
          <w:lang w:bidi="he-IL"/>
        </w:rPr>
        <w:t xml:space="preserve"> </w:t>
      </w:r>
      <w:r>
        <w:rPr>
          <w:rFonts w:asciiTheme="minorHAnsi" w:hAnsiTheme="minorHAnsi" w:cstheme="minorHAnsi"/>
          <w:bCs/>
          <w:i/>
          <w:iCs/>
          <w:color w:val="4F81BD" w:themeColor="accent1"/>
          <w:lang w:bidi="he-IL"/>
        </w:rPr>
        <w:t>CD5</w:t>
      </w:r>
      <w:r w:rsidRPr="007E4F35">
        <w:rPr>
          <w:rFonts w:asciiTheme="minorHAnsi" w:hAnsiTheme="minorHAnsi" w:cstheme="minorHAnsi"/>
          <w:bCs/>
          <w:i/>
          <w:iCs/>
          <w:color w:val="4F81BD" w:themeColor="accent1"/>
          <w:lang w:bidi="he-IL"/>
        </w:rPr>
        <w:t xml:space="preserve"> vs </w:t>
      </w:r>
      <w:r>
        <w:rPr>
          <w:rFonts w:asciiTheme="minorHAnsi" w:hAnsiTheme="minorHAnsi" w:cstheme="minorHAnsi"/>
          <w:bCs/>
          <w:i/>
          <w:iCs/>
          <w:color w:val="4F81BD" w:themeColor="accent1"/>
          <w:lang w:bidi="he-IL"/>
        </w:rPr>
        <w:t>CD19</w:t>
      </w:r>
      <w:r w:rsidRPr="007E4F35">
        <w:rPr>
          <w:rFonts w:asciiTheme="minorHAnsi" w:hAnsiTheme="minorHAnsi" w:cstheme="minorHAnsi"/>
          <w:bCs/>
          <w:i/>
          <w:iCs/>
          <w:color w:val="4F81BD" w:themeColor="accent1"/>
          <w:lang w:bidi="he-IL"/>
        </w:rPr>
        <w:t xml:space="preserve"> plot</w:t>
      </w:r>
    </w:p>
    <w:p w14:paraId="6C54C033" w14:textId="753FEF86" w:rsidR="007E4F35" w:rsidRPr="007E4F35" w:rsidRDefault="007E4F35" w:rsidP="007E4F35">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2 </w:t>
      </w:r>
      <w:r w:rsidRPr="007E4F35">
        <w:rPr>
          <w:rFonts w:asciiTheme="minorHAnsi" w:hAnsiTheme="minorHAnsi" w:cstheme="minorHAnsi"/>
          <w:bCs/>
          <w:i/>
          <w:iCs/>
          <w:color w:val="4F81BD" w:themeColor="accent1"/>
          <w:lang w:bidi="he-IL"/>
        </w:rPr>
        <w:t xml:space="preserve">Video Editor: please emphasize top left quadrant/cells in top left gate in </w:t>
      </w:r>
      <w:r>
        <w:rPr>
          <w:rFonts w:asciiTheme="minorHAnsi" w:hAnsiTheme="minorHAnsi" w:cstheme="minorHAnsi"/>
          <w:bCs/>
          <w:i/>
          <w:iCs/>
          <w:color w:val="4F81BD" w:themeColor="accent1"/>
          <w:lang w:bidi="he-IL"/>
        </w:rPr>
        <w:t>Post-Magnetic Purification</w:t>
      </w:r>
      <w:r w:rsidRPr="007E4F35">
        <w:rPr>
          <w:rFonts w:asciiTheme="minorHAnsi" w:hAnsiTheme="minorHAnsi" w:cstheme="minorHAnsi"/>
          <w:bCs/>
          <w:i/>
          <w:iCs/>
          <w:color w:val="4F81BD" w:themeColor="accent1"/>
          <w:lang w:bidi="he-IL"/>
        </w:rPr>
        <w:t xml:space="preserve"> </w:t>
      </w:r>
      <w:r>
        <w:rPr>
          <w:rFonts w:asciiTheme="minorHAnsi" w:hAnsiTheme="minorHAnsi" w:cstheme="minorHAnsi"/>
          <w:bCs/>
          <w:i/>
          <w:iCs/>
          <w:color w:val="4F81BD" w:themeColor="accent1"/>
          <w:lang w:bidi="he-IL"/>
        </w:rPr>
        <w:t>CD5</w:t>
      </w:r>
      <w:r w:rsidRPr="007E4F35">
        <w:rPr>
          <w:rFonts w:asciiTheme="minorHAnsi" w:hAnsiTheme="minorHAnsi" w:cstheme="minorHAnsi"/>
          <w:bCs/>
          <w:i/>
          <w:iCs/>
          <w:color w:val="4F81BD" w:themeColor="accent1"/>
          <w:lang w:bidi="he-IL"/>
        </w:rPr>
        <w:t xml:space="preserve"> vs </w:t>
      </w:r>
      <w:r>
        <w:rPr>
          <w:rFonts w:asciiTheme="minorHAnsi" w:hAnsiTheme="minorHAnsi" w:cstheme="minorHAnsi"/>
          <w:bCs/>
          <w:i/>
          <w:iCs/>
          <w:color w:val="4F81BD" w:themeColor="accent1"/>
          <w:lang w:bidi="he-IL"/>
        </w:rPr>
        <w:t>CD19</w:t>
      </w:r>
      <w:r w:rsidRPr="007E4F35">
        <w:rPr>
          <w:rFonts w:asciiTheme="minorHAnsi" w:hAnsiTheme="minorHAnsi" w:cstheme="minorHAnsi"/>
          <w:bCs/>
          <w:i/>
          <w:iCs/>
          <w:color w:val="4F81BD" w:themeColor="accent1"/>
          <w:lang w:bidi="he-IL"/>
        </w:rPr>
        <w:t xml:space="preserve"> plot</w:t>
      </w:r>
    </w:p>
    <w:p w14:paraId="42FD80D8" w14:textId="1504F6C7" w:rsidR="00D911C0" w:rsidRPr="00D911C0" w:rsidRDefault="007E4F35" w:rsidP="00D911C0">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2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Pre-Magnetic Purification</w:t>
      </w:r>
      <w:r w:rsidRPr="007E4F35">
        <w:rPr>
          <w:rFonts w:asciiTheme="minorHAnsi" w:hAnsiTheme="minorHAnsi" w:cstheme="minorHAnsi"/>
          <w:bCs/>
          <w:i/>
          <w:iCs/>
          <w:color w:val="4F81BD" w:themeColor="accent1"/>
          <w:lang w:bidi="he-IL"/>
        </w:rPr>
        <w:t xml:space="preserve"> F4/80 </w:t>
      </w:r>
      <w:r>
        <w:rPr>
          <w:rFonts w:asciiTheme="minorHAnsi" w:hAnsiTheme="minorHAnsi" w:cstheme="minorHAnsi"/>
          <w:bCs/>
          <w:i/>
          <w:iCs/>
          <w:color w:val="4F81BD" w:themeColor="accent1"/>
          <w:lang w:bidi="he-IL"/>
        </w:rPr>
        <w:t>vs CD1</w:t>
      </w:r>
      <w:r w:rsidR="00DC5BB9">
        <w:rPr>
          <w:rFonts w:asciiTheme="minorHAnsi" w:hAnsiTheme="minorHAnsi" w:cstheme="minorHAnsi"/>
          <w:bCs/>
          <w:i/>
          <w:iCs/>
          <w:color w:val="4F81BD" w:themeColor="accent1"/>
          <w:lang w:bidi="he-IL"/>
        </w:rPr>
        <w:t>9</w:t>
      </w:r>
      <w:r>
        <w:rPr>
          <w:rFonts w:asciiTheme="minorHAnsi" w:hAnsiTheme="minorHAnsi" w:cstheme="minorHAnsi"/>
          <w:bCs/>
          <w:i/>
          <w:iCs/>
          <w:color w:val="4F81BD" w:themeColor="accent1"/>
          <w:lang w:bidi="he-IL"/>
        </w:rPr>
        <w:t xml:space="preserve"> and CD5 vs CD19 plots</w:t>
      </w:r>
    </w:p>
    <w:p w14:paraId="7184DEB0" w14:textId="77777777" w:rsidR="00D911C0" w:rsidRDefault="00D911C0" w:rsidP="00D911C0">
      <w:pPr>
        <w:pStyle w:val="ListParagraph"/>
        <w:ind w:left="907"/>
        <w:rPr>
          <w:rFonts w:asciiTheme="minorHAnsi" w:hAnsiTheme="minorHAnsi" w:cstheme="minorHAnsi"/>
          <w:bCs/>
          <w:lang w:bidi="he-IL"/>
        </w:rPr>
      </w:pPr>
    </w:p>
    <w:p w14:paraId="45A30617" w14:textId="14235FA1" w:rsidR="00D911C0" w:rsidRPr="00D911C0" w:rsidRDefault="00D911C0" w:rsidP="00D911C0">
      <w:pPr>
        <w:pStyle w:val="ListParagraph"/>
        <w:numPr>
          <w:ilvl w:val="1"/>
          <w:numId w:val="3"/>
        </w:numPr>
        <w:rPr>
          <w:rFonts w:asciiTheme="minorHAnsi" w:hAnsiTheme="minorHAnsi" w:cstheme="minorHAnsi"/>
          <w:bCs/>
          <w:lang w:bidi="he-IL"/>
        </w:rPr>
      </w:pPr>
      <w:r>
        <w:t>The increase in frequency of successfully transduced GFP</w:t>
      </w:r>
      <w:r w:rsidR="00952DF6">
        <w:t xml:space="preserve"> </w:t>
      </w:r>
      <w:r w:rsidR="00952DF6">
        <w:rPr>
          <w:color w:val="FF0000"/>
        </w:rPr>
        <w:t>(G-F-P)</w:t>
      </w:r>
      <w:r>
        <w:t xml:space="preserve">-positive B2, B1, B-1a, and B-1b cell subsets </w:t>
      </w:r>
      <w:r>
        <w:rPr>
          <w:b/>
          <w:bCs/>
        </w:rPr>
        <w:t xml:space="preserve">[1] </w:t>
      </w:r>
      <w:r>
        <w:t>is directly correlated to the increase</w:t>
      </w:r>
      <w:r w:rsidR="00D17B90">
        <w:t xml:space="preserve"> in</w:t>
      </w:r>
      <w:r>
        <w:t xml:space="preserve"> virus multiplicity of infection </w:t>
      </w:r>
      <w:r>
        <w:rPr>
          <w:b/>
          <w:bCs/>
        </w:rPr>
        <w:t xml:space="preserve">[2] </w:t>
      </w:r>
      <w:r>
        <w:t xml:space="preserve">and </w:t>
      </w:r>
      <w:r w:rsidRPr="00D911C0">
        <w:rPr>
          <w:bCs/>
        </w:rPr>
        <w:t xml:space="preserve">the </w:t>
      </w:r>
      <w:r>
        <w:t>transduction efficiency can be further increased using 96 well round-bottom</w:t>
      </w:r>
      <w:r w:rsidR="00D17B90">
        <w:t xml:space="preserve"> plates</w:t>
      </w:r>
      <w:r>
        <w:t xml:space="preserve"> </w:t>
      </w:r>
      <w:r w:rsidRPr="00D911C0">
        <w:rPr>
          <w:b/>
          <w:bCs/>
        </w:rPr>
        <w:t>[</w:t>
      </w:r>
      <w:r>
        <w:rPr>
          <w:b/>
          <w:bCs/>
        </w:rPr>
        <w:t>3</w:t>
      </w:r>
      <w:r w:rsidRPr="00D911C0">
        <w:rPr>
          <w:b/>
          <w:bCs/>
        </w:rPr>
        <w:t xml:space="preserve">] </w:t>
      </w:r>
      <w:r>
        <w:t xml:space="preserve">compared to the use of 24- or 6-well plates </w:t>
      </w:r>
      <w:r>
        <w:rPr>
          <w:b/>
          <w:bCs/>
        </w:rPr>
        <w:t>[4]</w:t>
      </w:r>
      <w:r>
        <w:t>.</w:t>
      </w:r>
    </w:p>
    <w:p w14:paraId="3B6F4791" w14:textId="77777777" w:rsidR="007E4F35" w:rsidRPr="007E4F35" w:rsidRDefault="007E4F35" w:rsidP="007E4F35">
      <w:pPr>
        <w:pStyle w:val="ListParagraph"/>
        <w:ind w:left="907"/>
        <w:rPr>
          <w:rFonts w:asciiTheme="minorHAnsi" w:hAnsiTheme="minorHAnsi" w:cstheme="minorHAnsi"/>
          <w:bCs/>
          <w:lang w:bidi="he-IL"/>
        </w:rPr>
      </w:pPr>
    </w:p>
    <w:p w14:paraId="44298198" w14:textId="396336A5" w:rsidR="007E4F35" w:rsidRDefault="007E4F35" w:rsidP="007E4F35">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 3</w:t>
      </w:r>
    </w:p>
    <w:p w14:paraId="7C3B8474" w14:textId="3E35CA38" w:rsidR="007E4F35" w:rsidRPr="00D911C0" w:rsidRDefault="007E4F35" w:rsidP="00D911C0">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3 </w:t>
      </w:r>
      <w:r w:rsidRPr="007E4F35">
        <w:rPr>
          <w:rFonts w:asciiTheme="minorHAnsi" w:hAnsiTheme="minorHAnsi" w:cstheme="minorHAnsi"/>
          <w:bCs/>
          <w:i/>
          <w:iCs/>
          <w:color w:val="4F81BD" w:themeColor="accent1"/>
          <w:lang w:bidi="he-IL"/>
        </w:rPr>
        <w:t xml:space="preserve">Video Editor: please </w:t>
      </w:r>
      <w:r>
        <w:rPr>
          <w:rFonts w:asciiTheme="minorHAnsi" w:hAnsiTheme="minorHAnsi" w:cstheme="minorHAnsi"/>
          <w:bCs/>
          <w:i/>
          <w:iCs/>
          <w:color w:val="4F81BD" w:themeColor="accent1"/>
          <w:lang w:bidi="he-IL"/>
        </w:rPr>
        <w:t>add diagonal arrows from bottom left light blue data bar to top dark blue data bar in each data group or other similar animation to indicate dose-dependent increase in each group</w:t>
      </w:r>
    </w:p>
    <w:p w14:paraId="29A6C647" w14:textId="10C80C12" w:rsidR="007E4F35" w:rsidRPr="007E4F35" w:rsidRDefault="007E4F35" w:rsidP="007E4F35">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Table 2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96-well round bottom plate row</w:t>
      </w:r>
    </w:p>
    <w:p w14:paraId="7CE163FA" w14:textId="77777777" w:rsidR="00D911C0" w:rsidRPr="00D911C0" w:rsidRDefault="007E4F35" w:rsidP="00D911C0">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Table 2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24- and 6-well round bottom plate rows</w:t>
      </w:r>
    </w:p>
    <w:p w14:paraId="4B0C2310" w14:textId="77777777" w:rsidR="00D911C0" w:rsidRDefault="00D911C0" w:rsidP="00D911C0">
      <w:pPr>
        <w:pStyle w:val="ListParagraph"/>
        <w:ind w:left="907"/>
        <w:rPr>
          <w:rFonts w:asciiTheme="minorHAnsi" w:hAnsiTheme="minorHAnsi" w:cstheme="minorHAnsi"/>
          <w:bCs/>
          <w:lang w:bidi="he-IL"/>
        </w:rPr>
      </w:pPr>
    </w:p>
    <w:p w14:paraId="543AE9C2" w14:textId="3CA28EA4" w:rsidR="00D911C0" w:rsidRPr="00D911C0" w:rsidRDefault="00D911C0" w:rsidP="00D911C0">
      <w:pPr>
        <w:pStyle w:val="ListParagraph"/>
        <w:numPr>
          <w:ilvl w:val="1"/>
          <w:numId w:val="3"/>
        </w:numPr>
        <w:rPr>
          <w:rFonts w:asciiTheme="minorHAnsi" w:hAnsiTheme="minorHAnsi" w:cstheme="minorHAnsi"/>
          <w:bCs/>
          <w:lang w:bidi="he-IL"/>
        </w:rPr>
      </w:pPr>
      <w:r>
        <w:t>CXCR4</w:t>
      </w:r>
      <w:r w:rsidR="00952DF6">
        <w:t xml:space="preserve"> </w:t>
      </w:r>
      <w:r w:rsidR="00952DF6">
        <w:rPr>
          <w:color w:val="FF0000"/>
        </w:rPr>
        <w:t>(C-X-C-R-4)</w:t>
      </w:r>
      <w:r>
        <w:t>-GFP retrovirus</w:t>
      </w:r>
      <w:r w:rsidRPr="00F83DB9">
        <w:t xml:space="preserve"> </w:t>
      </w:r>
      <w:r>
        <w:t xml:space="preserve">transduction can induce a successful B-1 cell CXCR4 overexpression </w:t>
      </w:r>
      <w:r w:rsidRPr="00D911C0">
        <w:rPr>
          <w:b/>
          <w:bCs/>
        </w:rPr>
        <w:t xml:space="preserve">[1] </w:t>
      </w:r>
      <w:r>
        <w:t xml:space="preserve">and increase in </w:t>
      </w:r>
      <w:r w:rsidRPr="00D911C0">
        <w:rPr>
          <w:iCs/>
        </w:rPr>
        <w:t>in vitro</w:t>
      </w:r>
      <w:r>
        <w:t xml:space="preserve"> migration toward CXCL12 </w:t>
      </w:r>
      <w:r>
        <w:rPr>
          <w:b/>
          <w:bCs/>
        </w:rPr>
        <w:t xml:space="preserve">[2] </w:t>
      </w:r>
      <w:r>
        <w:t xml:space="preserve">without a significant impact on B cell viability </w:t>
      </w:r>
      <w:r>
        <w:rPr>
          <w:b/>
          <w:bCs/>
        </w:rPr>
        <w:t>[3]</w:t>
      </w:r>
      <w:r>
        <w:t>.</w:t>
      </w:r>
    </w:p>
    <w:p w14:paraId="4B00B6DA" w14:textId="77777777" w:rsidR="00F83DB9" w:rsidRPr="00F83DB9" w:rsidRDefault="00F83DB9" w:rsidP="00F83DB9">
      <w:pPr>
        <w:pStyle w:val="ListParagraph"/>
        <w:ind w:left="907"/>
        <w:rPr>
          <w:rFonts w:asciiTheme="minorHAnsi" w:hAnsiTheme="minorHAnsi" w:cstheme="minorHAnsi"/>
          <w:bCs/>
          <w:lang w:bidi="he-IL"/>
        </w:rPr>
      </w:pPr>
    </w:p>
    <w:p w14:paraId="4C03E79E" w14:textId="25474AD2" w:rsidR="00F83DB9" w:rsidRPr="00F83DB9" w:rsidRDefault="00F83DB9" w:rsidP="00F83DB9">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4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blue MFI CXCR4 on B1 cells data bar</w:t>
      </w:r>
    </w:p>
    <w:p w14:paraId="036088B8" w14:textId="0D8AA08C" w:rsidR="00F83DB9" w:rsidRPr="00F83DB9" w:rsidRDefault="00F83DB9" w:rsidP="00F83DB9">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lastRenderedPageBreak/>
        <w:t xml:space="preserve">LAB MEDIA: Figure 4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blue % specific migration of B-1 cells data bar</w:t>
      </w:r>
    </w:p>
    <w:p w14:paraId="2796A1C2" w14:textId="77777777" w:rsidR="00D911C0" w:rsidRPr="00D911C0" w:rsidRDefault="00F83DB9" w:rsidP="00D911C0">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4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blue %Live CD19+ GFP+ cells data bar</w:t>
      </w:r>
    </w:p>
    <w:p w14:paraId="1974D182" w14:textId="77777777" w:rsidR="00D911C0" w:rsidRDefault="00D911C0" w:rsidP="00D911C0">
      <w:pPr>
        <w:pStyle w:val="ListParagraph"/>
        <w:ind w:left="907"/>
        <w:rPr>
          <w:rFonts w:asciiTheme="minorHAnsi" w:hAnsiTheme="minorHAnsi" w:cstheme="minorHAnsi"/>
          <w:bCs/>
          <w:lang w:bidi="he-IL"/>
        </w:rPr>
      </w:pPr>
    </w:p>
    <w:p w14:paraId="35003509" w14:textId="1CBC2C91" w:rsidR="00F83DB9" w:rsidRPr="00D911C0" w:rsidRDefault="00D911C0" w:rsidP="00D911C0">
      <w:pPr>
        <w:pStyle w:val="ListParagraph"/>
        <w:numPr>
          <w:ilvl w:val="1"/>
          <w:numId w:val="3"/>
        </w:numPr>
        <w:rPr>
          <w:rFonts w:asciiTheme="minorHAnsi" w:hAnsiTheme="minorHAnsi" w:cstheme="minorHAnsi"/>
          <w:bCs/>
          <w:lang w:bidi="he-IL"/>
        </w:rPr>
      </w:pPr>
      <w:r w:rsidRPr="00D911C0">
        <w:rPr>
          <w:rFonts w:asciiTheme="minorHAnsi" w:hAnsiTheme="minorHAnsi" w:cstheme="minorHAnsi"/>
          <w:lang w:bidi="he-IL"/>
        </w:rPr>
        <w:t>In addition, adoptively transferred</w:t>
      </w:r>
      <w:r>
        <w:t xml:space="preserve"> CD45.1</w:t>
      </w:r>
      <w:r w:rsidR="00952DF6">
        <w:t>-</w:t>
      </w:r>
      <w:r>
        <w:t xml:space="preserve">positive donor cells </w:t>
      </w:r>
      <w:r w:rsidRPr="00D911C0">
        <w:rPr>
          <w:b/>
          <w:bCs/>
        </w:rPr>
        <w:t xml:space="preserve">[1] </w:t>
      </w:r>
      <w:r>
        <w:t xml:space="preserve">sustain their CXCR4 overexpression after recovery from the bone marrow </w:t>
      </w:r>
      <w:r w:rsidRPr="00D911C0">
        <w:rPr>
          <w:b/>
          <w:bCs/>
        </w:rPr>
        <w:t xml:space="preserve">[2] </w:t>
      </w:r>
      <w:r>
        <w:t xml:space="preserve">and spleens of CD45.2 recipient mice 17 weeks post-cell transfer </w:t>
      </w:r>
      <w:r>
        <w:rPr>
          <w:b/>
          <w:bCs/>
        </w:rPr>
        <w:t>[3]</w:t>
      </w:r>
      <w:r>
        <w:t>.</w:t>
      </w:r>
    </w:p>
    <w:p w14:paraId="1263BC6D" w14:textId="77777777" w:rsidR="00F83DB9" w:rsidRPr="00F83DB9" w:rsidRDefault="00F83DB9" w:rsidP="00F83DB9">
      <w:pPr>
        <w:pStyle w:val="ListParagraph"/>
        <w:ind w:left="907"/>
        <w:rPr>
          <w:rFonts w:asciiTheme="minorHAnsi" w:hAnsiTheme="minorHAnsi" w:cstheme="minorHAnsi"/>
          <w:bCs/>
          <w:lang w:bidi="he-IL"/>
        </w:rPr>
      </w:pPr>
    </w:p>
    <w:p w14:paraId="5656130A" w14:textId="7C7EF398" w:rsidR="00F83DB9" w:rsidRDefault="00F83DB9" w:rsidP="00F83DB9">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Figures 6</w:t>
      </w:r>
      <w:r w:rsidR="00416796">
        <w:rPr>
          <w:rFonts w:asciiTheme="minorHAnsi" w:hAnsiTheme="minorHAnsi" w:cstheme="minorHAnsi"/>
          <w:bCs/>
          <w:lang w:bidi="he-IL"/>
        </w:rPr>
        <w:t>C</w:t>
      </w:r>
      <w:r>
        <w:rPr>
          <w:rFonts w:asciiTheme="minorHAnsi" w:hAnsiTheme="minorHAnsi" w:cstheme="minorHAnsi"/>
          <w:bCs/>
          <w:lang w:bidi="he-IL"/>
        </w:rPr>
        <w:t xml:space="preserve"> and 6</w:t>
      </w:r>
      <w:r w:rsidR="00416796">
        <w:rPr>
          <w:rFonts w:asciiTheme="minorHAnsi" w:hAnsiTheme="minorHAnsi" w:cstheme="minorHAnsi"/>
          <w:bCs/>
          <w:lang w:bidi="he-IL"/>
        </w:rPr>
        <w:t>D</w:t>
      </w:r>
    </w:p>
    <w:p w14:paraId="7EB89BAF" w14:textId="0AAEEE86" w:rsidR="00F83DB9" w:rsidRPr="000C41AE" w:rsidRDefault="00F83DB9" w:rsidP="00F83DB9">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Figures 6</w:t>
      </w:r>
      <w:r w:rsidR="00A938B8">
        <w:rPr>
          <w:rFonts w:asciiTheme="minorHAnsi" w:hAnsiTheme="minorHAnsi" w:cstheme="minorHAnsi"/>
          <w:bCs/>
          <w:lang w:bidi="he-IL"/>
        </w:rPr>
        <w:t>C</w:t>
      </w:r>
      <w:r>
        <w:rPr>
          <w:rFonts w:asciiTheme="minorHAnsi" w:hAnsiTheme="minorHAnsi" w:cstheme="minorHAnsi"/>
          <w:bCs/>
          <w:lang w:bidi="he-IL"/>
        </w:rPr>
        <w:t xml:space="preserve"> and 6</w:t>
      </w:r>
      <w:r w:rsidR="00A938B8">
        <w:rPr>
          <w:rFonts w:asciiTheme="minorHAnsi" w:hAnsiTheme="minorHAnsi" w:cstheme="minorHAnsi"/>
          <w:bCs/>
          <w:lang w:bidi="he-IL"/>
        </w:rPr>
        <w:t>D</w:t>
      </w:r>
      <w:r>
        <w:rPr>
          <w:rFonts w:asciiTheme="minorHAnsi" w:hAnsiTheme="minorHAnsi" w:cstheme="minorHAnsi"/>
          <w:bCs/>
          <w:lang w:bidi="he-IL"/>
        </w:rPr>
        <w:t xml:space="preserve"> </w:t>
      </w:r>
      <w:r w:rsidRPr="007E4F35">
        <w:rPr>
          <w:rFonts w:asciiTheme="minorHAnsi" w:hAnsiTheme="minorHAnsi" w:cstheme="minorHAnsi"/>
          <w:bCs/>
          <w:i/>
          <w:iCs/>
          <w:color w:val="4F81BD" w:themeColor="accent1"/>
          <w:lang w:bidi="he-IL"/>
        </w:rPr>
        <w:t>Video Editor: please emphasize</w:t>
      </w:r>
      <w:r w:rsidR="000C41AE">
        <w:rPr>
          <w:rFonts w:asciiTheme="minorHAnsi" w:hAnsiTheme="minorHAnsi" w:cstheme="minorHAnsi"/>
          <w:bCs/>
          <w:i/>
          <w:iCs/>
          <w:color w:val="4F81BD" w:themeColor="accent1"/>
          <w:lang w:bidi="he-IL"/>
        </w:rPr>
        <w:t xml:space="preserve"> CXCR4-GFP Donor cells data cluster in Bone marrow graph</w:t>
      </w:r>
    </w:p>
    <w:p w14:paraId="74E80156" w14:textId="6D1F48B2" w:rsidR="000C41AE" w:rsidRPr="00F83DB9" w:rsidRDefault="000C41AE" w:rsidP="000C41AE">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Figures 6</w:t>
      </w:r>
      <w:r w:rsidR="00A938B8">
        <w:rPr>
          <w:rFonts w:asciiTheme="minorHAnsi" w:hAnsiTheme="minorHAnsi" w:cstheme="minorHAnsi"/>
          <w:bCs/>
          <w:lang w:bidi="he-IL"/>
        </w:rPr>
        <w:t>C</w:t>
      </w:r>
      <w:r>
        <w:rPr>
          <w:rFonts w:asciiTheme="minorHAnsi" w:hAnsiTheme="minorHAnsi" w:cstheme="minorHAnsi"/>
          <w:bCs/>
          <w:lang w:bidi="he-IL"/>
        </w:rPr>
        <w:t xml:space="preserve"> and 6</w:t>
      </w:r>
      <w:r w:rsidR="00A938B8">
        <w:rPr>
          <w:rFonts w:asciiTheme="minorHAnsi" w:hAnsiTheme="minorHAnsi" w:cstheme="minorHAnsi"/>
          <w:bCs/>
          <w:lang w:bidi="he-IL"/>
        </w:rPr>
        <w:t>D</w:t>
      </w:r>
      <w:r>
        <w:rPr>
          <w:rFonts w:asciiTheme="minorHAnsi" w:hAnsiTheme="minorHAnsi" w:cstheme="minorHAnsi"/>
          <w:bCs/>
          <w:lang w:bidi="he-IL"/>
        </w:rPr>
        <w:t xml:space="preserve">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CXCR4-GFP Donor cells data cluster in Spleen graph</w:t>
      </w:r>
    </w:p>
    <w:p w14:paraId="4558A613" w14:textId="77777777" w:rsidR="000C41AE" w:rsidRPr="00F83DB9" w:rsidRDefault="000C41AE" w:rsidP="000C41AE">
      <w:pPr>
        <w:pStyle w:val="ListParagraph"/>
        <w:ind w:left="1627"/>
        <w:rPr>
          <w:rFonts w:asciiTheme="minorHAnsi" w:hAnsiTheme="minorHAnsi" w:cstheme="minorHAnsi"/>
          <w:bCs/>
          <w:lang w:bidi="he-IL"/>
        </w:rPr>
      </w:pPr>
    </w:p>
    <w:p w14:paraId="711254C7" w14:textId="4E018E21" w:rsidR="000C41AE" w:rsidRPr="000C41AE" w:rsidRDefault="000C41AE" w:rsidP="007C0EF3">
      <w:pPr>
        <w:pStyle w:val="ListParagraph"/>
        <w:numPr>
          <w:ilvl w:val="1"/>
          <w:numId w:val="3"/>
        </w:numPr>
        <w:rPr>
          <w:rFonts w:asciiTheme="minorHAnsi" w:hAnsiTheme="minorHAnsi" w:cstheme="minorHAnsi"/>
          <w:bCs/>
          <w:lang w:bidi="he-IL"/>
        </w:rPr>
      </w:pPr>
      <w:r>
        <w:t>Of note,</w:t>
      </w:r>
      <w:r w:rsidR="007C0EF3">
        <w:t xml:space="preserve"> a positive association between CXCR4 expression </w:t>
      </w:r>
      <w:r>
        <w:rPr>
          <w:b/>
          <w:bCs/>
        </w:rPr>
        <w:t xml:space="preserve">[1] </w:t>
      </w:r>
      <w:r w:rsidR="007C0EF3">
        <w:t>and donor cell localization to the bone marrow, but not spleen</w:t>
      </w:r>
      <w:r>
        <w:t xml:space="preserve">, has been determined </w:t>
      </w:r>
      <w:r>
        <w:rPr>
          <w:b/>
          <w:bCs/>
        </w:rPr>
        <w:t>[2]</w:t>
      </w:r>
      <w:r>
        <w:t>, with</w:t>
      </w:r>
      <w:r w:rsidRPr="000C41AE">
        <w:t xml:space="preserve"> </w:t>
      </w:r>
      <w:r>
        <w:t>a positive association observed between donor cell numbers in the bone marrow</w:t>
      </w:r>
      <w:r>
        <w:rPr>
          <w:b/>
          <w:bCs/>
        </w:rPr>
        <w:t xml:space="preserve"> </w:t>
      </w:r>
      <w:r>
        <w:t>and the plasma amount of anti-MDA</w:t>
      </w:r>
      <w:r w:rsidR="00592560">
        <w:t xml:space="preserve"> </w:t>
      </w:r>
      <w:r w:rsidR="00592560">
        <w:rPr>
          <w:color w:val="FF0000"/>
        </w:rPr>
        <w:t>(M-D-A)</w:t>
      </w:r>
      <w:r>
        <w:t>-</w:t>
      </w:r>
      <w:r w:rsidR="00592560">
        <w:t>low density lipoprotein</w:t>
      </w:r>
      <w:r>
        <w:t xml:space="preserve"> IgM</w:t>
      </w:r>
      <w:r w:rsidR="00952DF6">
        <w:t xml:space="preserve"> </w:t>
      </w:r>
      <w:r w:rsidR="00952DF6">
        <w:rPr>
          <w:color w:val="FF0000"/>
        </w:rPr>
        <w:t>(eye-G-M)</w:t>
      </w:r>
      <w:r>
        <w:t xml:space="preserve"> </w:t>
      </w:r>
      <w:r>
        <w:rPr>
          <w:b/>
          <w:bCs/>
        </w:rPr>
        <w:t>[3</w:t>
      </w:r>
      <w:r w:rsidR="00592560">
        <w:rPr>
          <w:b/>
          <w:bCs/>
        </w:rPr>
        <w:t>-TXT</w:t>
      </w:r>
      <w:r>
        <w:rPr>
          <w:b/>
          <w:bCs/>
        </w:rPr>
        <w:t>]</w:t>
      </w:r>
      <w:r>
        <w:t>.</w:t>
      </w:r>
    </w:p>
    <w:p w14:paraId="48C5A1A1" w14:textId="77777777" w:rsidR="000C41AE" w:rsidRPr="000C41AE" w:rsidRDefault="000C41AE" w:rsidP="000C41AE">
      <w:pPr>
        <w:pStyle w:val="ListParagraph"/>
        <w:ind w:left="907"/>
        <w:rPr>
          <w:rFonts w:asciiTheme="minorHAnsi" w:hAnsiTheme="minorHAnsi" w:cstheme="minorHAnsi"/>
          <w:bCs/>
          <w:lang w:bidi="he-IL"/>
        </w:rPr>
      </w:pPr>
    </w:p>
    <w:p w14:paraId="4F3C8394" w14:textId="5F320F37" w:rsidR="000C41AE" w:rsidRPr="000C41AE" w:rsidRDefault="000C41AE" w:rsidP="000C41AE">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Table 3</w:t>
      </w:r>
      <w:r w:rsidRPr="000C41AE">
        <w:rPr>
          <w:rFonts w:asciiTheme="minorHAnsi" w:hAnsiTheme="minorHAnsi" w:cstheme="minorHAnsi"/>
          <w:bCs/>
          <w:i/>
          <w:iCs/>
          <w:color w:val="4F81BD" w:themeColor="accent1"/>
          <w:lang w:bidi="he-IL"/>
        </w:rPr>
        <w:t xml:space="preserve">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 of donor B1-a cells in bone marrow row</w:t>
      </w:r>
    </w:p>
    <w:p w14:paraId="32C9FAD7" w14:textId="77777777" w:rsidR="00592560" w:rsidRPr="00592560" w:rsidRDefault="000C41AE" w:rsidP="00592560">
      <w:pPr>
        <w:pStyle w:val="ListParagraph"/>
        <w:numPr>
          <w:ilvl w:val="2"/>
          <w:numId w:val="3"/>
        </w:numPr>
        <w:rPr>
          <w:rFonts w:asciiTheme="minorHAnsi" w:hAnsiTheme="minorHAnsi" w:cstheme="minorHAnsi"/>
          <w:bCs/>
          <w:lang w:bidi="he-IL"/>
        </w:rPr>
      </w:pPr>
      <w:r>
        <w:rPr>
          <w:rFonts w:asciiTheme="minorHAnsi" w:hAnsiTheme="minorHAnsi" w:cstheme="minorHAnsi"/>
          <w:bCs/>
          <w:lang w:bidi="he-IL"/>
        </w:rPr>
        <w:t>LAB MEDIA: Table 3</w:t>
      </w:r>
      <w:r w:rsidRPr="000C41AE">
        <w:rPr>
          <w:rFonts w:asciiTheme="minorHAnsi" w:hAnsiTheme="minorHAnsi" w:cstheme="minorHAnsi"/>
          <w:bCs/>
          <w:i/>
          <w:iCs/>
          <w:color w:val="4F81BD" w:themeColor="accent1"/>
          <w:lang w:bidi="he-IL"/>
        </w:rPr>
        <w:t xml:space="preserve"> </w:t>
      </w:r>
      <w:r w:rsidRPr="007E4F35">
        <w:rPr>
          <w:rFonts w:asciiTheme="minorHAnsi" w:hAnsiTheme="minorHAnsi" w:cstheme="minorHAnsi"/>
          <w:bCs/>
          <w:i/>
          <w:iCs/>
          <w:color w:val="4F81BD" w:themeColor="accent1"/>
          <w:lang w:bidi="he-IL"/>
        </w:rPr>
        <w:t>Video Editor: please emphasize</w:t>
      </w:r>
      <w:r>
        <w:rPr>
          <w:rFonts w:asciiTheme="minorHAnsi" w:hAnsiTheme="minorHAnsi" w:cstheme="minorHAnsi"/>
          <w:bCs/>
          <w:i/>
          <w:iCs/>
          <w:color w:val="4F81BD" w:themeColor="accent1"/>
          <w:lang w:bidi="he-IL"/>
        </w:rPr>
        <w:t xml:space="preserve"> # of donor B1-a cells in spleen row</w:t>
      </w:r>
    </w:p>
    <w:p w14:paraId="72E6AE49" w14:textId="3C3AB1F6" w:rsidR="00592560" w:rsidRPr="00592560" w:rsidRDefault="000C41AE" w:rsidP="00592560">
      <w:pPr>
        <w:pStyle w:val="ListParagraph"/>
        <w:numPr>
          <w:ilvl w:val="2"/>
          <w:numId w:val="3"/>
        </w:numPr>
        <w:rPr>
          <w:rFonts w:asciiTheme="minorHAnsi" w:hAnsiTheme="minorHAnsi" w:cstheme="minorHAnsi"/>
          <w:bCs/>
          <w:lang w:bidi="he-IL"/>
        </w:rPr>
      </w:pPr>
      <w:r w:rsidRPr="00592560">
        <w:rPr>
          <w:rFonts w:asciiTheme="minorHAnsi" w:hAnsiTheme="minorHAnsi" w:cstheme="minorHAnsi"/>
          <w:bCs/>
          <w:lang w:bidi="he-IL"/>
        </w:rPr>
        <w:t>LAB MEDIA: Table 4</w:t>
      </w:r>
      <w:r w:rsidRPr="00592560">
        <w:rPr>
          <w:rFonts w:asciiTheme="minorHAnsi" w:hAnsiTheme="minorHAnsi" w:cstheme="minorHAnsi"/>
          <w:bCs/>
          <w:i/>
          <w:iCs/>
          <w:color w:val="4F81BD" w:themeColor="accent1"/>
          <w:lang w:bidi="he-IL"/>
        </w:rPr>
        <w:t xml:space="preserve"> Video Editor: please emphasize Plasma anti-MDA-LDL IgM row</w:t>
      </w:r>
      <w:r w:rsidR="00592560" w:rsidRPr="00592560">
        <w:rPr>
          <w:rFonts w:asciiTheme="minorHAnsi" w:hAnsiTheme="minorHAnsi" w:cstheme="minorHAnsi"/>
          <w:bCs/>
          <w:i/>
          <w:iCs/>
          <w:color w:val="4F81BD" w:themeColor="accent1"/>
          <w:lang w:bidi="he-IL"/>
        </w:rPr>
        <w:t xml:space="preserve"> </w:t>
      </w:r>
      <w:r w:rsidR="00592560" w:rsidRPr="00592560">
        <w:rPr>
          <w:rFonts w:asciiTheme="minorHAnsi" w:hAnsiTheme="minorHAnsi" w:cstheme="minorHAnsi"/>
          <w:b/>
          <w:color w:val="000000" w:themeColor="text1"/>
          <w:lang w:bidi="he-IL"/>
        </w:rPr>
        <w:t xml:space="preserve">TEXT: MDA: </w:t>
      </w:r>
      <w:r w:rsidR="00592560" w:rsidRPr="00592560">
        <w:rPr>
          <w:rFonts w:eastAsia="Times New Roman" w:cs="Calibri"/>
          <w:b/>
          <w:bCs/>
          <w:color w:val="3C4043"/>
          <w:szCs w:val="24"/>
          <w:shd w:val="clear" w:color="auto" w:fill="FFFFFF"/>
        </w:rPr>
        <w:t>malondialdehyde-modified</w:t>
      </w:r>
    </w:p>
    <w:p w14:paraId="71EF80C2" w14:textId="16B90A2D" w:rsidR="000C41AE" w:rsidRPr="000C41AE" w:rsidRDefault="000C41AE" w:rsidP="00592560">
      <w:pPr>
        <w:pStyle w:val="ListParagraph"/>
        <w:ind w:left="1627"/>
        <w:rPr>
          <w:rFonts w:asciiTheme="minorHAnsi" w:hAnsiTheme="minorHAnsi" w:cstheme="minorHAnsi"/>
          <w:bCs/>
          <w:lang w:bidi="he-IL"/>
        </w:rPr>
      </w:pPr>
    </w:p>
    <w:p w14:paraId="1E7EA07A" w14:textId="77777777" w:rsidR="000C41AE" w:rsidRPr="000C41AE" w:rsidRDefault="000C41AE" w:rsidP="000C41AE">
      <w:pPr>
        <w:pStyle w:val="ListParagraph"/>
        <w:ind w:left="1627"/>
        <w:rPr>
          <w:rFonts w:asciiTheme="minorHAnsi" w:hAnsiTheme="minorHAnsi" w:cstheme="minorHAnsi"/>
          <w:bCs/>
          <w:lang w:bidi="he-IL"/>
        </w:rPr>
      </w:pPr>
    </w:p>
    <w:p w14:paraId="7937B610" w14:textId="77777777" w:rsidR="00592560" w:rsidRDefault="00592560">
      <w:pPr>
        <w:rPr>
          <w:rFonts w:asciiTheme="minorHAnsi" w:eastAsia="Times New Roman" w:hAnsiTheme="minorHAnsi" w:cstheme="minorHAnsi"/>
          <w:sz w:val="52"/>
          <w:szCs w:val="24"/>
        </w:rPr>
      </w:pPr>
      <w:r>
        <w:rPr>
          <w:rFonts w:asciiTheme="minorHAnsi" w:hAnsiTheme="minorHAnsi" w:cstheme="minorHAnsi"/>
        </w:rPr>
        <w:br w:type="page"/>
      </w:r>
    </w:p>
    <w:p w14:paraId="52A8B475" w14:textId="7DBDE644"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5220CA60" w14:textId="20CFD1A2" w:rsidR="00CA23CF" w:rsidRDefault="00473E1C" w:rsidP="004B7B93">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bookmarkEnd w:id="2"/>
    </w:p>
    <w:p w14:paraId="5FA9EC92" w14:textId="77777777" w:rsidR="004B7B93" w:rsidRPr="004B7B93" w:rsidRDefault="004B7B93" w:rsidP="004B7B93">
      <w:pPr>
        <w:pStyle w:val="ListParagraph"/>
        <w:ind w:left="360"/>
        <w:rPr>
          <w:rFonts w:asciiTheme="minorHAnsi" w:hAnsiTheme="minorHAnsi" w:cstheme="minorHAnsi"/>
          <w:b/>
          <w:bCs/>
          <w:szCs w:val="24"/>
          <w:lang w:eastAsia="zh-TW"/>
        </w:rPr>
      </w:pPr>
    </w:p>
    <w:p w14:paraId="76F0E1E4" w14:textId="2C18698C" w:rsidR="00B07A3B" w:rsidRPr="00983F28" w:rsidRDefault="00983F28" w:rsidP="00E0411C">
      <w:pPr>
        <w:pStyle w:val="ListParagraph"/>
        <w:numPr>
          <w:ilvl w:val="1"/>
          <w:numId w:val="3"/>
        </w:numPr>
        <w:spacing w:before="240"/>
        <w:outlineLvl w:val="0"/>
        <w:rPr>
          <w:rFonts w:asciiTheme="minorHAnsi" w:eastAsia="Times New Roman" w:hAnsiTheme="minorHAnsi" w:cstheme="minorHAnsi"/>
          <w:szCs w:val="24"/>
        </w:rPr>
      </w:pPr>
      <w:r w:rsidRPr="00983F28">
        <w:rPr>
          <w:rFonts w:asciiTheme="minorHAnsi" w:eastAsia="Times New Roman" w:hAnsiTheme="minorHAnsi" w:cstheme="minorHAnsi"/>
          <w:b/>
          <w:szCs w:val="24"/>
          <w:u w:val="single"/>
        </w:rPr>
        <w:t>Coleen McNamara</w:t>
      </w:r>
      <w:r w:rsidR="00473E1C" w:rsidRPr="00983F28">
        <w:rPr>
          <w:rFonts w:asciiTheme="minorHAnsi" w:eastAsia="Times New Roman" w:hAnsiTheme="minorHAnsi" w:cstheme="minorHAnsi"/>
          <w:szCs w:val="24"/>
        </w:rPr>
        <w:t xml:space="preserve">: </w:t>
      </w:r>
      <w:r w:rsidRPr="00983F28">
        <w:rPr>
          <w:rFonts w:asciiTheme="minorHAnsi" w:eastAsia="Times New Roman" w:hAnsiTheme="minorHAnsi" w:cstheme="minorHAnsi"/>
          <w:szCs w:val="24"/>
        </w:rPr>
        <w:t xml:space="preserve">Many </w:t>
      </w:r>
      <w:r w:rsidR="00EA65AB">
        <w:rPr>
          <w:rFonts w:asciiTheme="minorHAnsi" w:eastAsia="Times New Roman" w:hAnsiTheme="minorHAnsi" w:cstheme="minorHAnsi"/>
          <w:szCs w:val="24"/>
        </w:rPr>
        <w:t xml:space="preserve">additional </w:t>
      </w:r>
      <w:r w:rsidRPr="00983F28">
        <w:rPr>
          <w:rFonts w:asciiTheme="minorHAnsi" w:eastAsia="Times New Roman" w:hAnsiTheme="minorHAnsi" w:cstheme="minorHAnsi"/>
          <w:szCs w:val="24"/>
        </w:rPr>
        <w:t>techniques</w:t>
      </w:r>
      <w:r w:rsidRPr="00983F28">
        <w:rPr>
          <w:rFonts w:asciiTheme="minorHAnsi" w:hAnsiTheme="minorHAnsi" w:cstheme="minorHAnsi"/>
        </w:rPr>
        <w:t xml:space="preserve"> can be utilized to answer questions </w:t>
      </w:r>
      <w:r w:rsidR="00EA65AB">
        <w:rPr>
          <w:rFonts w:asciiTheme="minorHAnsi" w:hAnsiTheme="minorHAnsi" w:cstheme="minorHAnsi"/>
        </w:rPr>
        <w:t>such as</w:t>
      </w:r>
      <w:r w:rsidRPr="00983F28">
        <w:rPr>
          <w:rFonts w:asciiTheme="minorHAnsi" w:hAnsiTheme="minorHAnsi" w:cstheme="minorHAnsi"/>
        </w:rPr>
        <w:t xml:space="preserve"> what is the impact of </w:t>
      </w:r>
      <w:r>
        <w:rPr>
          <w:rFonts w:asciiTheme="minorHAnsi" w:hAnsiTheme="minorHAnsi" w:cstheme="minorHAnsi"/>
        </w:rPr>
        <w:t>targeted gene delivery</w:t>
      </w:r>
      <w:r w:rsidRPr="00983F28">
        <w:rPr>
          <w:rFonts w:asciiTheme="minorHAnsi" w:hAnsiTheme="minorHAnsi" w:cstheme="minorHAnsi"/>
        </w:rPr>
        <w:t xml:space="preserve"> on disease development or </w:t>
      </w:r>
      <w:r w:rsidR="00EA65AB">
        <w:rPr>
          <w:rFonts w:asciiTheme="minorHAnsi" w:hAnsiTheme="minorHAnsi" w:cstheme="minorHAnsi"/>
        </w:rPr>
        <w:t>which</w:t>
      </w:r>
      <w:r w:rsidRPr="00983F28">
        <w:rPr>
          <w:rFonts w:asciiTheme="minorHAnsi" w:hAnsiTheme="minorHAnsi" w:cstheme="minorHAnsi"/>
        </w:rPr>
        <w:t xml:space="preserve"> </w:t>
      </w:r>
      <w:r>
        <w:rPr>
          <w:rFonts w:asciiTheme="minorHAnsi" w:hAnsiTheme="minorHAnsi" w:cstheme="minorHAnsi"/>
        </w:rPr>
        <w:t xml:space="preserve">donor-derived </w:t>
      </w:r>
      <w:r w:rsidRPr="00983F28">
        <w:rPr>
          <w:rFonts w:asciiTheme="minorHAnsi" w:hAnsiTheme="minorHAnsi" w:cstheme="minorHAnsi"/>
        </w:rPr>
        <w:t>secreted factors</w:t>
      </w:r>
      <w:r>
        <w:rPr>
          <w:rFonts w:asciiTheme="minorHAnsi" w:hAnsiTheme="minorHAnsi" w:cstheme="minorHAnsi"/>
        </w:rPr>
        <w:t xml:space="preserve"> impact </w:t>
      </w:r>
      <w:r w:rsidR="00532E7E">
        <w:rPr>
          <w:rFonts w:asciiTheme="minorHAnsi" w:hAnsiTheme="minorHAnsi" w:cstheme="minorHAnsi"/>
        </w:rPr>
        <w:t>host physiology</w:t>
      </w:r>
      <w:r w:rsidRPr="00983F28">
        <w:rPr>
          <w:rFonts w:asciiTheme="minorHAnsi" w:hAnsiTheme="minorHAnsi" w:cstheme="minorHAnsi"/>
        </w:rPr>
        <w:t xml:space="preserve"> </w:t>
      </w:r>
      <w:r w:rsidR="00D04433" w:rsidRPr="00983F28">
        <w:rPr>
          <w:rFonts w:asciiTheme="minorHAnsi" w:hAnsiTheme="minorHAnsi" w:cstheme="minorHAnsi"/>
          <w:b/>
          <w:bCs/>
        </w:rPr>
        <w:t>[1]</w:t>
      </w:r>
      <w:r w:rsidR="00EA65AB">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5348D" w14:textId="77777777" w:rsidR="007048C8" w:rsidRDefault="007048C8">
      <w:r>
        <w:separator/>
      </w:r>
    </w:p>
    <w:p w14:paraId="16CDDB9E" w14:textId="77777777" w:rsidR="007048C8" w:rsidRDefault="007048C8"/>
  </w:endnote>
  <w:endnote w:type="continuationSeparator" w:id="0">
    <w:p w14:paraId="27707978" w14:textId="77777777" w:rsidR="007048C8" w:rsidRDefault="007048C8">
      <w:r>
        <w:continuationSeparator/>
      </w:r>
    </w:p>
    <w:p w14:paraId="20F0ADAA" w14:textId="77777777" w:rsidR="007048C8" w:rsidRDefault="00704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562DAC" w:rsidRDefault="00562DA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562DAC" w:rsidRDefault="00562DAC" w:rsidP="001E230F">
    <w:pPr>
      <w:pStyle w:val="Footer"/>
      <w:ind w:right="360"/>
    </w:pPr>
  </w:p>
  <w:p w14:paraId="59DC51EB" w14:textId="77777777" w:rsidR="00562DAC" w:rsidRDefault="00562D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5609F4C7" w:rsidR="00562DAC" w:rsidRPr="00790E8C" w:rsidRDefault="00562DA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2661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45B49">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45B49">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42956" w14:textId="77777777" w:rsidR="007048C8" w:rsidRDefault="007048C8">
      <w:r>
        <w:separator/>
      </w:r>
    </w:p>
    <w:p w14:paraId="35E299FD" w14:textId="77777777" w:rsidR="007048C8" w:rsidRDefault="007048C8"/>
  </w:footnote>
  <w:footnote w:type="continuationSeparator" w:id="0">
    <w:p w14:paraId="4765A42C" w14:textId="77777777" w:rsidR="007048C8" w:rsidRDefault="007048C8">
      <w:r>
        <w:continuationSeparator/>
      </w:r>
    </w:p>
    <w:p w14:paraId="2157F81D" w14:textId="77777777" w:rsidR="007048C8" w:rsidRDefault="00704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1E56A0A4" w:rsidR="00562DAC" w:rsidRPr="00422693" w:rsidRDefault="00562DAC"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422693">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22693" w:rsidRPr="00422693">
      <w:rPr>
        <w:rFonts w:asciiTheme="minorHAnsi" w:hAnsiTheme="minorHAnsi" w:cstheme="minorHAnsi"/>
        <w:b/>
        <w:color w:val="9BBB59" w:themeColor="accent3"/>
        <w:sz w:val="28"/>
        <w:szCs w:val="28"/>
        <w:u w:val="single"/>
      </w:rPr>
      <w:t>FINAL SCRIPT: APPROVED FOR FILMING</w:t>
    </w:r>
  </w:p>
  <w:p w14:paraId="6B801E9A" w14:textId="77777777" w:rsidR="00562DAC" w:rsidRDefault="00562D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6B80C3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43C6D"/>
    <w:rsid w:val="00070F7F"/>
    <w:rsid w:val="00074929"/>
    <w:rsid w:val="00083792"/>
    <w:rsid w:val="0008613B"/>
    <w:rsid w:val="00090BAC"/>
    <w:rsid w:val="000B0B1A"/>
    <w:rsid w:val="000B2085"/>
    <w:rsid w:val="000B387A"/>
    <w:rsid w:val="000B4B09"/>
    <w:rsid w:val="000B4E9A"/>
    <w:rsid w:val="000B58C0"/>
    <w:rsid w:val="000C39AF"/>
    <w:rsid w:val="000C41AE"/>
    <w:rsid w:val="000D065F"/>
    <w:rsid w:val="000D17E8"/>
    <w:rsid w:val="000D2C59"/>
    <w:rsid w:val="000D35D9"/>
    <w:rsid w:val="000D67E3"/>
    <w:rsid w:val="000E1C29"/>
    <w:rsid w:val="000E236A"/>
    <w:rsid w:val="000F002E"/>
    <w:rsid w:val="000F05F6"/>
    <w:rsid w:val="001016BD"/>
    <w:rsid w:val="00106F46"/>
    <w:rsid w:val="001115D1"/>
    <w:rsid w:val="001246EA"/>
    <w:rsid w:val="00125924"/>
    <w:rsid w:val="00126973"/>
    <w:rsid w:val="00143557"/>
    <w:rsid w:val="001469E6"/>
    <w:rsid w:val="001515A3"/>
    <w:rsid w:val="00151824"/>
    <w:rsid w:val="001528A5"/>
    <w:rsid w:val="00162D51"/>
    <w:rsid w:val="00163FAA"/>
    <w:rsid w:val="00171FC2"/>
    <w:rsid w:val="00172BEC"/>
    <w:rsid w:val="00176D6F"/>
    <w:rsid w:val="00177B33"/>
    <w:rsid w:val="00177B4D"/>
    <w:rsid w:val="001819E3"/>
    <w:rsid w:val="00184EF9"/>
    <w:rsid w:val="00191A77"/>
    <w:rsid w:val="001A3CED"/>
    <w:rsid w:val="001B3024"/>
    <w:rsid w:val="001B5C46"/>
    <w:rsid w:val="001C3C85"/>
    <w:rsid w:val="001C7BBC"/>
    <w:rsid w:val="001E2225"/>
    <w:rsid w:val="001E230F"/>
    <w:rsid w:val="001E4DA5"/>
    <w:rsid w:val="001E52A3"/>
    <w:rsid w:val="001E6599"/>
    <w:rsid w:val="001F0890"/>
    <w:rsid w:val="0020010E"/>
    <w:rsid w:val="00214268"/>
    <w:rsid w:val="002218E4"/>
    <w:rsid w:val="002422D6"/>
    <w:rsid w:val="00244CDB"/>
    <w:rsid w:val="00247BFF"/>
    <w:rsid w:val="0025310D"/>
    <w:rsid w:val="002544F1"/>
    <w:rsid w:val="00256EC5"/>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0FCD"/>
    <w:rsid w:val="002E7521"/>
    <w:rsid w:val="002F0D42"/>
    <w:rsid w:val="002F3829"/>
    <w:rsid w:val="002F38CF"/>
    <w:rsid w:val="002F531A"/>
    <w:rsid w:val="003036C1"/>
    <w:rsid w:val="00304363"/>
    <w:rsid w:val="00305187"/>
    <w:rsid w:val="0030618C"/>
    <w:rsid w:val="003138D4"/>
    <w:rsid w:val="003176C4"/>
    <w:rsid w:val="00320715"/>
    <w:rsid w:val="00320F0B"/>
    <w:rsid w:val="00322C71"/>
    <w:rsid w:val="0032661E"/>
    <w:rsid w:val="00330F1B"/>
    <w:rsid w:val="00333FA4"/>
    <w:rsid w:val="00334D40"/>
    <w:rsid w:val="00336C61"/>
    <w:rsid w:val="00342D7B"/>
    <w:rsid w:val="0034684D"/>
    <w:rsid w:val="003513A5"/>
    <w:rsid w:val="00352EDA"/>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D41A3"/>
    <w:rsid w:val="003E2BC9"/>
    <w:rsid w:val="003E4000"/>
    <w:rsid w:val="003F4B52"/>
    <w:rsid w:val="004034B6"/>
    <w:rsid w:val="004114EA"/>
    <w:rsid w:val="00414B4F"/>
    <w:rsid w:val="00416796"/>
    <w:rsid w:val="00422693"/>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B7B93"/>
    <w:rsid w:val="004C0CDA"/>
    <w:rsid w:val="004C1095"/>
    <w:rsid w:val="004C2DAD"/>
    <w:rsid w:val="004D4A4F"/>
    <w:rsid w:val="004D5C8C"/>
    <w:rsid w:val="004E0C5A"/>
    <w:rsid w:val="004E2BE1"/>
    <w:rsid w:val="004E35F1"/>
    <w:rsid w:val="004E3F8E"/>
    <w:rsid w:val="004E6E70"/>
    <w:rsid w:val="004F664D"/>
    <w:rsid w:val="00507215"/>
    <w:rsid w:val="00511F52"/>
    <w:rsid w:val="00513853"/>
    <w:rsid w:val="00521473"/>
    <w:rsid w:val="0052184A"/>
    <w:rsid w:val="00530DD9"/>
    <w:rsid w:val="005320E4"/>
    <w:rsid w:val="00532E7E"/>
    <w:rsid w:val="00534B83"/>
    <w:rsid w:val="005363E2"/>
    <w:rsid w:val="00536D89"/>
    <w:rsid w:val="00557116"/>
    <w:rsid w:val="0055763A"/>
    <w:rsid w:val="00562DAC"/>
    <w:rsid w:val="00565757"/>
    <w:rsid w:val="0057135D"/>
    <w:rsid w:val="005829FA"/>
    <w:rsid w:val="00585ECC"/>
    <w:rsid w:val="00592560"/>
    <w:rsid w:val="005979F7"/>
    <w:rsid w:val="005A02B6"/>
    <w:rsid w:val="005A09D8"/>
    <w:rsid w:val="005A1F5E"/>
    <w:rsid w:val="005A3F8F"/>
    <w:rsid w:val="005B6859"/>
    <w:rsid w:val="005C6D1E"/>
    <w:rsid w:val="005D783F"/>
    <w:rsid w:val="005E2B7E"/>
    <w:rsid w:val="005F18A3"/>
    <w:rsid w:val="005F42FE"/>
    <w:rsid w:val="005F527D"/>
    <w:rsid w:val="00604177"/>
    <w:rsid w:val="006060EC"/>
    <w:rsid w:val="0060669D"/>
    <w:rsid w:val="006137EC"/>
    <w:rsid w:val="00631904"/>
    <w:rsid w:val="006346FE"/>
    <w:rsid w:val="00637544"/>
    <w:rsid w:val="006402D4"/>
    <w:rsid w:val="00645B93"/>
    <w:rsid w:val="00652165"/>
    <w:rsid w:val="00654735"/>
    <w:rsid w:val="006556DE"/>
    <w:rsid w:val="006565A0"/>
    <w:rsid w:val="00660315"/>
    <w:rsid w:val="006617AB"/>
    <w:rsid w:val="00663BCA"/>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6E383A"/>
    <w:rsid w:val="007048C8"/>
    <w:rsid w:val="0071294C"/>
    <w:rsid w:val="00724E3B"/>
    <w:rsid w:val="00725650"/>
    <w:rsid w:val="00731E5D"/>
    <w:rsid w:val="00740364"/>
    <w:rsid w:val="00745D4B"/>
    <w:rsid w:val="00746865"/>
    <w:rsid w:val="007548F3"/>
    <w:rsid w:val="007574EC"/>
    <w:rsid w:val="00765271"/>
    <w:rsid w:val="0077071A"/>
    <w:rsid w:val="00777388"/>
    <w:rsid w:val="00790E8C"/>
    <w:rsid w:val="007A4E1D"/>
    <w:rsid w:val="007B0FBB"/>
    <w:rsid w:val="007B3E0E"/>
    <w:rsid w:val="007C0EF3"/>
    <w:rsid w:val="007D4222"/>
    <w:rsid w:val="007D61A8"/>
    <w:rsid w:val="007E4F35"/>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6B43"/>
    <w:rsid w:val="00877B88"/>
    <w:rsid w:val="0088113B"/>
    <w:rsid w:val="008A0177"/>
    <w:rsid w:val="008D2A6A"/>
    <w:rsid w:val="008D58EC"/>
    <w:rsid w:val="008E74F7"/>
    <w:rsid w:val="008F7754"/>
    <w:rsid w:val="0090117D"/>
    <w:rsid w:val="009055DD"/>
    <w:rsid w:val="00906EC4"/>
    <w:rsid w:val="009114D8"/>
    <w:rsid w:val="009212DD"/>
    <w:rsid w:val="00921AB9"/>
    <w:rsid w:val="009301B8"/>
    <w:rsid w:val="00931D78"/>
    <w:rsid w:val="00933861"/>
    <w:rsid w:val="00941F06"/>
    <w:rsid w:val="009431F3"/>
    <w:rsid w:val="00947092"/>
    <w:rsid w:val="00951A8E"/>
    <w:rsid w:val="00952DF6"/>
    <w:rsid w:val="00954870"/>
    <w:rsid w:val="00957815"/>
    <w:rsid w:val="009625B1"/>
    <w:rsid w:val="009832C6"/>
    <w:rsid w:val="00983F28"/>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61A1F"/>
    <w:rsid w:val="00A61B2B"/>
    <w:rsid w:val="00A648A0"/>
    <w:rsid w:val="00A72FC5"/>
    <w:rsid w:val="00A730E3"/>
    <w:rsid w:val="00A77CF6"/>
    <w:rsid w:val="00A84BA8"/>
    <w:rsid w:val="00A91283"/>
    <w:rsid w:val="00A938B8"/>
    <w:rsid w:val="00AA132F"/>
    <w:rsid w:val="00AA6D66"/>
    <w:rsid w:val="00AB3338"/>
    <w:rsid w:val="00AC3A8A"/>
    <w:rsid w:val="00AC5EF4"/>
    <w:rsid w:val="00AC63FC"/>
    <w:rsid w:val="00AD4F04"/>
    <w:rsid w:val="00AE11E8"/>
    <w:rsid w:val="00AF27BA"/>
    <w:rsid w:val="00B00969"/>
    <w:rsid w:val="00B07A3B"/>
    <w:rsid w:val="00B12EED"/>
    <w:rsid w:val="00B13941"/>
    <w:rsid w:val="00B13BA3"/>
    <w:rsid w:val="00B25797"/>
    <w:rsid w:val="00B33B9C"/>
    <w:rsid w:val="00B340A8"/>
    <w:rsid w:val="00B40E12"/>
    <w:rsid w:val="00B435B8"/>
    <w:rsid w:val="00B4499C"/>
    <w:rsid w:val="00B5116D"/>
    <w:rsid w:val="00B572FE"/>
    <w:rsid w:val="00B6201D"/>
    <w:rsid w:val="00B653B7"/>
    <w:rsid w:val="00B66A14"/>
    <w:rsid w:val="00B7250F"/>
    <w:rsid w:val="00B807E5"/>
    <w:rsid w:val="00B87BC5"/>
    <w:rsid w:val="00BC6DA7"/>
    <w:rsid w:val="00BD4346"/>
    <w:rsid w:val="00BE051D"/>
    <w:rsid w:val="00BF1133"/>
    <w:rsid w:val="00C035C7"/>
    <w:rsid w:val="00C12062"/>
    <w:rsid w:val="00C247F2"/>
    <w:rsid w:val="00C31935"/>
    <w:rsid w:val="00C34F4C"/>
    <w:rsid w:val="00C440BB"/>
    <w:rsid w:val="00C51536"/>
    <w:rsid w:val="00C602B2"/>
    <w:rsid w:val="00C64984"/>
    <w:rsid w:val="00C70C90"/>
    <w:rsid w:val="00C7278E"/>
    <w:rsid w:val="00C7374B"/>
    <w:rsid w:val="00C8109F"/>
    <w:rsid w:val="00C82679"/>
    <w:rsid w:val="00C836F3"/>
    <w:rsid w:val="00C97B11"/>
    <w:rsid w:val="00CA23CF"/>
    <w:rsid w:val="00CB039A"/>
    <w:rsid w:val="00CB4F9D"/>
    <w:rsid w:val="00CB5DE5"/>
    <w:rsid w:val="00CC0C58"/>
    <w:rsid w:val="00CC29BF"/>
    <w:rsid w:val="00CD2F30"/>
    <w:rsid w:val="00CD515D"/>
    <w:rsid w:val="00CD63B8"/>
    <w:rsid w:val="00CD7010"/>
    <w:rsid w:val="00CD7F92"/>
    <w:rsid w:val="00CE10F2"/>
    <w:rsid w:val="00CE4904"/>
    <w:rsid w:val="00CF22F6"/>
    <w:rsid w:val="00CF6830"/>
    <w:rsid w:val="00CF771C"/>
    <w:rsid w:val="00D00EF4"/>
    <w:rsid w:val="00D04433"/>
    <w:rsid w:val="00D103FE"/>
    <w:rsid w:val="00D10BFA"/>
    <w:rsid w:val="00D10F00"/>
    <w:rsid w:val="00D150D8"/>
    <w:rsid w:val="00D17B90"/>
    <w:rsid w:val="00D30007"/>
    <w:rsid w:val="00D300CE"/>
    <w:rsid w:val="00D37C1A"/>
    <w:rsid w:val="00D406D6"/>
    <w:rsid w:val="00D419EC"/>
    <w:rsid w:val="00D45AF7"/>
    <w:rsid w:val="00D466AF"/>
    <w:rsid w:val="00D47642"/>
    <w:rsid w:val="00D712A3"/>
    <w:rsid w:val="00D825D6"/>
    <w:rsid w:val="00D911C0"/>
    <w:rsid w:val="00D95C4C"/>
    <w:rsid w:val="00D97A0F"/>
    <w:rsid w:val="00DA117F"/>
    <w:rsid w:val="00DA17FB"/>
    <w:rsid w:val="00DB7EBA"/>
    <w:rsid w:val="00DC058D"/>
    <w:rsid w:val="00DC1E10"/>
    <w:rsid w:val="00DC2504"/>
    <w:rsid w:val="00DC311D"/>
    <w:rsid w:val="00DC34E4"/>
    <w:rsid w:val="00DC5BB9"/>
    <w:rsid w:val="00DC7C84"/>
    <w:rsid w:val="00DC7D3A"/>
    <w:rsid w:val="00DD0B26"/>
    <w:rsid w:val="00DD2CF9"/>
    <w:rsid w:val="00DD72AA"/>
    <w:rsid w:val="00DE2882"/>
    <w:rsid w:val="00DE46DB"/>
    <w:rsid w:val="00DE66F3"/>
    <w:rsid w:val="00DF0865"/>
    <w:rsid w:val="00DF307B"/>
    <w:rsid w:val="00DF46B9"/>
    <w:rsid w:val="00E075DC"/>
    <w:rsid w:val="00E24673"/>
    <w:rsid w:val="00E24898"/>
    <w:rsid w:val="00E31337"/>
    <w:rsid w:val="00E355EE"/>
    <w:rsid w:val="00E44C46"/>
    <w:rsid w:val="00E662CA"/>
    <w:rsid w:val="00E76276"/>
    <w:rsid w:val="00E8076C"/>
    <w:rsid w:val="00EA15F6"/>
    <w:rsid w:val="00EA19DF"/>
    <w:rsid w:val="00EA20E5"/>
    <w:rsid w:val="00EA2756"/>
    <w:rsid w:val="00EA4B94"/>
    <w:rsid w:val="00EA60D4"/>
    <w:rsid w:val="00EA65AB"/>
    <w:rsid w:val="00EC098C"/>
    <w:rsid w:val="00EC3C46"/>
    <w:rsid w:val="00EC69FF"/>
    <w:rsid w:val="00ED00F1"/>
    <w:rsid w:val="00ED23F4"/>
    <w:rsid w:val="00ED592D"/>
    <w:rsid w:val="00EE1E2F"/>
    <w:rsid w:val="00EE39ED"/>
    <w:rsid w:val="00EE4460"/>
    <w:rsid w:val="00EE5DB8"/>
    <w:rsid w:val="00EF4E2B"/>
    <w:rsid w:val="00EF5DE2"/>
    <w:rsid w:val="00F0293A"/>
    <w:rsid w:val="00F04E9E"/>
    <w:rsid w:val="00F10CF8"/>
    <w:rsid w:val="00F10FAD"/>
    <w:rsid w:val="00F146E3"/>
    <w:rsid w:val="00F22F5E"/>
    <w:rsid w:val="00F3061E"/>
    <w:rsid w:val="00F35094"/>
    <w:rsid w:val="00F43D47"/>
    <w:rsid w:val="00F45B49"/>
    <w:rsid w:val="00F56A75"/>
    <w:rsid w:val="00F57663"/>
    <w:rsid w:val="00F602B6"/>
    <w:rsid w:val="00F6063C"/>
    <w:rsid w:val="00F60B45"/>
    <w:rsid w:val="00F64FB6"/>
    <w:rsid w:val="00F83DB9"/>
    <w:rsid w:val="00F92CB8"/>
    <w:rsid w:val="00F95E8D"/>
    <w:rsid w:val="00FA1A9D"/>
    <w:rsid w:val="00FA7A79"/>
    <w:rsid w:val="00FA7D51"/>
    <w:rsid w:val="00FB2464"/>
    <w:rsid w:val="00FB4662"/>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1DFE69DE-8BAC-6348-865E-4B2C20D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059862337">
      <w:bodyDiv w:val="1"/>
      <w:marLeft w:val="0"/>
      <w:marRight w:val="0"/>
      <w:marTop w:val="0"/>
      <w:marBottom w:val="0"/>
      <w:divBdr>
        <w:top w:val="none" w:sz="0" w:space="0" w:color="auto"/>
        <w:left w:val="none" w:sz="0" w:space="0" w:color="auto"/>
        <w:bottom w:val="none" w:sz="0" w:space="0" w:color="auto"/>
        <w:right w:val="none" w:sz="0" w:space="0" w:color="auto"/>
      </w:divBdr>
    </w:div>
    <w:div w:id="114847983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059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b3e@virgini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g8p@virginia.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m6f@virginia.edu" TargetMode="External"/><Relationship Id="rId4" Type="http://schemas.openxmlformats.org/officeDocument/2006/relationships/settings" Target="settings.xml"/><Relationship Id="rId9" Type="http://schemas.openxmlformats.org/officeDocument/2006/relationships/hyperlink" Target="mailto:Cam8c@virginia.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59A5-C7A2-0A41-8BA0-4CB0C8F3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12</TotalTime>
  <Pages>13</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14489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9</cp:revision>
  <dcterms:created xsi:type="dcterms:W3CDTF">2020-03-16T17:00:00Z</dcterms:created>
  <dcterms:modified xsi:type="dcterms:W3CDTF">2020-03-27T01:33:00Z</dcterms:modified>
</cp:coreProperties>
</file>