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CD6E40" w:rsidRDefault="00E66CF6">
      <w:pPr>
        <w:pStyle w:val="Body"/>
        <w:outlineLvl w:val="0"/>
        <w:rPr>
          <w:b/>
          <w:bCs/>
        </w:rPr>
      </w:pPr>
      <w:r>
        <w:rPr>
          <w:b/>
          <w:bCs/>
        </w:rPr>
        <w:t xml:space="preserve">Submission ID #: 60998 </w:t>
      </w:r>
    </w:p>
    <w:p w:rsidR="00CD6E40" w:rsidRPr="000B40DD" w:rsidRDefault="00E66CF6">
      <w:pPr>
        <w:pStyle w:val="Body"/>
        <w:outlineLvl w:val="0"/>
      </w:pPr>
      <w:r>
        <w:rPr>
          <w:b/>
          <w:bCs/>
        </w:rPr>
        <w:t xml:space="preserve">Scriptwriter Name: Bridget Colvin </w:t>
      </w:r>
      <w:proofErr w:type="spellStart"/>
      <w:r w:rsidR="000B40DD">
        <w:t>postshoot</w:t>
      </w:r>
      <w:proofErr w:type="spellEnd"/>
      <w:r w:rsidR="000B40DD">
        <w:t xml:space="preserve"> by Anastasia </w:t>
      </w:r>
      <w:bookmarkStart w:id="0" w:name="_GoBack"/>
      <w:bookmarkEnd w:id="0"/>
    </w:p>
    <w:p w:rsidR="00CD6E40" w:rsidRDefault="00E66CF6">
      <w:pPr>
        <w:pStyle w:val="Body"/>
        <w:rPr>
          <w:rFonts w:ascii="Times New Roman" w:eastAsia="Times New Roman" w:hAnsi="Times New Roman" w:cs="Times New Roman"/>
        </w:rPr>
      </w:pPr>
      <w:r>
        <w:rPr>
          <w:b/>
          <w:bCs/>
        </w:rPr>
        <w:t xml:space="preserve">Project Page Link: </w:t>
      </w:r>
      <w:hyperlink r:id="rId7" w:history="1">
        <w:r>
          <w:rPr>
            <w:rStyle w:val="Hyperlink0"/>
          </w:rPr>
          <w:t>http://www.jove.com/files_upload.php?src=18604438</w:t>
        </w:r>
      </w:hyperlink>
    </w:p>
    <w:p w:rsidR="00CD6E40" w:rsidRDefault="00CD6E40">
      <w:pPr>
        <w:pStyle w:val="Body"/>
        <w:outlineLvl w:val="0"/>
        <w:rPr>
          <w:b/>
          <w:bCs/>
        </w:rPr>
      </w:pPr>
    </w:p>
    <w:p w:rsidR="00CD6E40" w:rsidRDefault="00E66CF6">
      <w:pPr>
        <w:pStyle w:val="Body"/>
        <w:jc w:val="both"/>
        <w:rPr>
          <w:b/>
          <w:bCs/>
        </w:rPr>
      </w:pPr>
      <w:r>
        <w:rPr>
          <w:b/>
          <w:bCs/>
          <w:sz w:val="32"/>
          <w:szCs w:val="32"/>
          <w:lang w:val="de-DE"/>
        </w:rPr>
        <w:t>Title:</w:t>
      </w:r>
      <w:r>
        <w:rPr>
          <w:b/>
          <w:bCs/>
        </w:rPr>
        <w:t xml:space="preserve"> </w:t>
      </w:r>
      <w:r>
        <w:rPr>
          <w:b/>
          <w:bCs/>
          <w:sz w:val="32"/>
          <w:szCs w:val="32"/>
          <w:lang w:val="it-IT"/>
        </w:rPr>
        <w:t xml:space="preserve">A 3D </w:t>
      </w:r>
      <w:proofErr w:type="spellStart"/>
      <w:r>
        <w:rPr>
          <w:b/>
          <w:bCs/>
          <w:sz w:val="32"/>
          <w:szCs w:val="32"/>
          <w:lang w:val="it-IT"/>
        </w:rPr>
        <w:t>Spheroid</w:t>
      </w:r>
      <w:proofErr w:type="spellEnd"/>
      <w:r>
        <w:rPr>
          <w:b/>
          <w:bCs/>
          <w:sz w:val="32"/>
          <w:szCs w:val="32"/>
          <w:lang w:val="it-IT"/>
        </w:rPr>
        <w:t xml:space="preserve"> Model for Glioblastoma</w:t>
      </w:r>
    </w:p>
    <w:p w:rsidR="00CD6E40" w:rsidRDefault="00CD6E40">
      <w:pPr>
        <w:pStyle w:val="Body"/>
        <w:rPr>
          <w:b/>
          <w:bCs/>
        </w:rPr>
      </w:pPr>
    </w:p>
    <w:p w:rsidR="00CD6E40" w:rsidRDefault="00E66CF6">
      <w:pPr>
        <w:pStyle w:val="Body"/>
        <w:jc w:val="both"/>
        <w:rPr>
          <w:vertAlign w:val="superscript"/>
        </w:rPr>
      </w:pPr>
      <w:r>
        <w:rPr>
          <w:b/>
          <w:bCs/>
          <w:sz w:val="28"/>
          <w:szCs w:val="28"/>
        </w:rPr>
        <w:t>Authors and Affiliations: Joris Guyon</w:t>
      </w:r>
      <w:r>
        <w:rPr>
          <w:b/>
          <w:bCs/>
          <w:sz w:val="28"/>
          <w:szCs w:val="28"/>
          <w:vertAlign w:val="superscript"/>
        </w:rPr>
        <w:t>1,2</w:t>
      </w:r>
      <w:r>
        <w:rPr>
          <w:b/>
          <w:bCs/>
          <w:sz w:val="28"/>
          <w:szCs w:val="28"/>
          <w:lang w:val="fr-FR"/>
        </w:rPr>
        <w:t xml:space="preserve">, Laetitia </w:t>
      </w:r>
      <w:proofErr w:type="spellStart"/>
      <w:r>
        <w:rPr>
          <w:b/>
          <w:bCs/>
          <w:sz w:val="28"/>
          <w:szCs w:val="28"/>
          <w:lang w:val="fr-FR"/>
        </w:rPr>
        <w:t>Andrique</w:t>
      </w:r>
      <w:proofErr w:type="spellEnd"/>
      <w:r>
        <w:rPr>
          <w:b/>
          <w:bCs/>
          <w:sz w:val="28"/>
          <w:szCs w:val="28"/>
          <w:vertAlign w:val="superscript"/>
        </w:rPr>
        <w:t>1,2</w:t>
      </w:r>
      <w:r>
        <w:rPr>
          <w:b/>
          <w:bCs/>
          <w:sz w:val="28"/>
          <w:szCs w:val="28"/>
          <w:lang w:val="nl-NL"/>
        </w:rPr>
        <w:t xml:space="preserve">, </w:t>
      </w:r>
      <w:proofErr w:type="spellStart"/>
      <w:r>
        <w:rPr>
          <w:b/>
          <w:bCs/>
          <w:sz w:val="28"/>
          <w:szCs w:val="28"/>
          <w:lang w:val="nl-NL"/>
        </w:rPr>
        <w:t>Nad</w:t>
      </w:r>
      <w:proofErr w:type="spellEnd"/>
      <w:r>
        <w:rPr>
          <w:b/>
          <w:bCs/>
          <w:sz w:val="28"/>
          <w:szCs w:val="28"/>
          <w:lang w:val="it-IT"/>
        </w:rPr>
        <w:t>è</w:t>
      </w:r>
      <w:proofErr w:type="spellStart"/>
      <w:r>
        <w:rPr>
          <w:b/>
          <w:bCs/>
          <w:sz w:val="28"/>
          <w:szCs w:val="28"/>
          <w:lang w:val="fr-FR"/>
        </w:rPr>
        <w:t>ge</w:t>
      </w:r>
      <w:proofErr w:type="spellEnd"/>
      <w:r>
        <w:rPr>
          <w:b/>
          <w:bCs/>
          <w:sz w:val="28"/>
          <w:szCs w:val="28"/>
          <w:lang w:val="fr-FR"/>
        </w:rPr>
        <w:t xml:space="preserve"> </w:t>
      </w:r>
      <w:proofErr w:type="spellStart"/>
      <w:r>
        <w:rPr>
          <w:b/>
          <w:bCs/>
          <w:sz w:val="28"/>
          <w:szCs w:val="28"/>
          <w:lang w:val="fr-FR"/>
        </w:rPr>
        <w:t>Pujol</w:t>
      </w:r>
      <w:proofErr w:type="spellEnd"/>
      <w:r>
        <w:rPr>
          <w:b/>
          <w:bCs/>
          <w:sz w:val="28"/>
          <w:szCs w:val="28"/>
          <w:vertAlign w:val="superscript"/>
        </w:rPr>
        <w:t>1,2</w:t>
      </w:r>
      <w:r>
        <w:rPr>
          <w:b/>
          <w:bCs/>
          <w:sz w:val="28"/>
          <w:szCs w:val="28"/>
        </w:rPr>
        <w:t xml:space="preserve">, Gro </w:t>
      </w:r>
      <w:proofErr w:type="spellStart"/>
      <w:r>
        <w:rPr>
          <w:b/>
          <w:bCs/>
          <w:sz w:val="28"/>
          <w:szCs w:val="28"/>
        </w:rPr>
        <w:t>Vatne</w:t>
      </w:r>
      <w:proofErr w:type="spellEnd"/>
      <w:r>
        <w:rPr>
          <w:b/>
          <w:bCs/>
          <w:sz w:val="28"/>
          <w:szCs w:val="28"/>
        </w:rPr>
        <w:t xml:space="preserve"> R</w:t>
      </w:r>
      <w:r>
        <w:rPr>
          <w:b/>
          <w:bCs/>
          <w:sz w:val="28"/>
          <w:szCs w:val="28"/>
          <w:lang w:val="da-DK"/>
        </w:rPr>
        <w:t>ø</w:t>
      </w:r>
      <w:proofErr w:type="spellStart"/>
      <w:r>
        <w:rPr>
          <w:b/>
          <w:bCs/>
          <w:sz w:val="28"/>
          <w:szCs w:val="28"/>
          <w:lang w:val="nl-NL"/>
        </w:rPr>
        <w:t>sland</w:t>
      </w:r>
      <w:proofErr w:type="spellEnd"/>
      <w:r>
        <w:rPr>
          <w:b/>
          <w:bCs/>
          <w:sz w:val="28"/>
          <w:szCs w:val="28"/>
          <w:vertAlign w:val="superscript"/>
        </w:rPr>
        <w:t>3,4</w:t>
      </w:r>
      <w:r>
        <w:rPr>
          <w:b/>
          <w:bCs/>
          <w:sz w:val="28"/>
          <w:szCs w:val="28"/>
          <w:lang w:val="de-DE"/>
        </w:rPr>
        <w:t xml:space="preserve">, </w:t>
      </w:r>
      <w:proofErr w:type="spellStart"/>
      <w:r>
        <w:rPr>
          <w:b/>
          <w:bCs/>
          <w:sz w:val="28"/>
          <w:szCs w:val="28"/>
          <w:lang w:val="de-DE"/>
        </w:rPr>
        <w:t>Gaelle</w:t>
      </w:r>
      <w:proofErr w:type="spellEnd"/>
      <w:r>
        <w:rPr>
          <w:b/>
          <w:bCs/>
          <w:sz w:val="28"/>
          <w:szCs w:val="28"/>
          <w:lang w:val="de-DE"/>
        </w:rPr>
        <w:t xml:space="preserve"> </w:t>
      </w:r>
      <w:proofErr w:type="spellStart"/>
      <w:r>
        <w:rPr>
          <w:b/>
          <w:bCs/>
          <w:sz w:val="28"/>
          <w:szCs w:val="28"/>
          <w:lang w:val="de-DE"/>
        </w:rPr>
        <w:t>Recher</w:t>
      </w:r>
      <w:proofErr w:type="spellEnd"/>
      <w:r>
        <w:rPr>
          <w:b/>
          <w:bCs/>
          <w:sz w:val="28"/>
          <w:szCs w:val="28"/>
          <w:vertAlign w:val="superscript"/>
        </w:rPr>
        <w:t>1,5,6</w:t>
      </w:r>
      <w:r>
        <w:rPr>
          <w:b/>
          <w:bCs/>
          <w:sz w:val="28"/>
          <w:szCs w:val="28"/>
          <w:lang w:val="de-DE"/>
        </w:rPr>
        <w:t xml:space="preserve">, Andreas </w:t>
      </w:r>
      <w:proofErr w:type="spellStart"/>
      <w:r>
        <w:rPr>
          <w:b/>
          <w:bCs/>
          <w:sz w:val="28"/>
          <w:szCs w:val="28"/>
          <w:lang w:val="de-DE"/>
        </w:rPr>
        <w:t>Bikfalvi</w:t>
      </w:r>
      <w:proofErr w:type="spellEnd"/>
      <w:r>
        <w:rPr>
          <w:b/>
          <w:bCs/>
          <w:sz w:val="28"/>
          <w:szCs w:val="28"/>
          <w:vertAlign w:val="superscript"/>
        </w:rPr>
        <w:t>1,2</w:t>
      </w:r>
      <w:r>
        <w:rPr>
          <w:b/>
          <w:bCs/>
          <w:sz w:val="28"/>
          <w:szCs w:val="28"/>
        </w:rPr>
        <w:t>, and Thomas Daubon</w:t>
      </w:r>
      <w:r>
        <w:rPr>
          <w:b/>
          <w:bCs/>
          <w:sz w:val="28"/>
          <w:szCs w:val="28"/>
          <w:vertAlign w:val="superscript"/>
        </w:rPr>
        <w:t>1,2,4</w:t>
      </w:r>
    </w:p>
    <w:p w:rsidR="00CD6E40" w:rsidRDefault="00CD6E40">
      <w:pPr>
        <w:pStyle w:val="Body"/>
        <w:jc w:val="both"/>
      </w:pPr>
    </w:p>
    <w:p w:rsidR="00CD6E40" w:rsidRDefault="00E66CF6">
      <w:pPr>
        <w:pStyle w:val="Body"/>
        <w:jc w:val="both"/>
      </w:pPr>
      <w:r>
        <w:rPr>
          <w:vertAlign w:val="superscript"/>
        </w:rPr>
        <w:t>1</w:t>
      </w:r>
      <w:proofErr w:type="spellStart"/>
      <w:r>
        <w:rPr>
          <w:lang w:val="fr-FR"/>
        </w:rPr>
        <w:t>University</w:t>
      </w:r>
      <w:proofErr w:type="spellEnd"/>
      <w:r>
        <w:rPr>
          <w:lang w:val="fr-FR"/>
        </w:rPr>
        <w:t xml:space="preserve"> Bordeaux, LAMC</w:t>
      </w:r>
    </w:p>
    <w:p w:rsidR="00CD6E40" w:rsidRDefault="00E66CF6">
      <w:pPr>
        <w:pStyle w:val="Body"/>
        <w:jc w:val="both"/>
      </w:pPr>
      <w:r>
        <w:rPr>
          <w:vertAlign w:val="superscript"/>
        </w:rPr>
        <w:t>2</w:t>
      </w:r>
      <w:r>
        <w:rPr>
          <w:lang w:val="fr-FR"/>
        </w:rPr>
        <w:t xml:space="preserve">INSERM U1029, </w:t>
      </w:r>
      <w:proofErr w:type="spellStart"/>
      <w:r>
        <w:rPr>
          <w:lang w:val="fr-FR"/>
        </w:rPr>
        <w:t>University</w:t>
      </w:r>
      <w:proofErr w:type="spellEnd"/>
      <w:r>
        <w:rPr>
          <w:lang w:val="fr-FR"/>
        </w:rPr>
        <w:t xml:space="preserve"> Bordeaux</w:t>
      </w:r>
    </w:p>
    <w:p w:rsidR="00CD6E40" w:rsidRDefault="00E66CF6">
      <w:pPr>
        <w:pStyle w:val="Body"/>
        <w:jc w:val="both"/>
      </w:pPr>
      <w:r>
        <w:rPr>
          <w:vertAlign w:val="superscript"/>
        </w:rPr>
        <w:t>3</w:t>
      </w:r>
      <w:r>
        <w:t>Department of Biomedicine, University of Bergen</w:t>
      </w:r>
    </w:p>
    <w:p w:rsidR="00CD6E40" w:rsidRDefault="00E66CF6">
      <w:pPr>
        <w:pStyle w:val="Body"/>
        <w:jc w:val="both"/>
      </w:pPr>
      <w:r>
        <w:rPr>
          <w:vertAlign w:val="superscript"/>
        </w:rPr>
        <w:t>4</w:t>
      </w:r>
      <w:r>
        <w:rPr>
          <w:lang w:val="fr-FR"/>
        </w:rPr>
        <w:t>CNRS, IBGC UMR5095</w:t>
      </w:r>
    </w:p>
    <w:p w:rsidR="00CD6E40" w:rsidRDefault="00E66CF6">
      <w:pPr>
        <w:pStyle w:val="Body"/>
        <w:jc w:val="both"/>
      </w:pPr>
      <w:r>
        <w:rPr>
          <w:vertAlign w:val="superscript"/>
        </w:rPr>
        <w:t>5</w:t>
      </w:r>
      <w:r>
        <w:rPr>
          <w:lang w:val="fr-FR"/>
        </w:rPr>
        <w:t>LP2N, CNRS UMR 5298, IOA</w:t>
      </w:r>
    </w:p>
    <w:p w:rsidR="00CD6E40" w:rsidRDefault="00E66CF6">
      <w:pPr>
        <w:pStyle w:val="Body"/>
      </w:pPr>
      <w:r>
        <w:rPr>
          <w:vertAlign w:val="superscript"/>
        </w:rPr>
        <w:t>6</w:t>
      </w:r>
      <w:r>
        <w:t xml:space="preserve">Institut </w:t>
      </w:r>
      <w:proofErr w:type="spellStart"/>
      <w:r>
        <w:t>d'Optique</w:t>
      </w:r>
      <w:proofErr w:type="spellEnd"/>
      <w:r>
        <w:t xml:space="preserve"> Graduate School, IOA</w:t>
      </w:r>
    </w:p>
    <w:p w:rsidR="00CD6E40" w:rsidRDefault="00CD6E40">
      <w:pPr>
        <w:pStyle w:val="Body"/>
        <w:outlineLvl w:val="0"/>
      </w:pPr>
    </w:p>
    <w:p w:rsidR="00CD6E40" w:rsidRDefault="00E66CF6">
      <w:pPr>
        <w:pStyle w:val="Body"/>
        <w:outlineLvl w:val="0"/>
        <w:rPr>
          <w:b/>
          <w:bCs/>
        </w:rPr>
      </w:pPr>
      <w:r>
        <w:rPr>
          <w:b/>
          <w:bCs/>
        </w:rPr>
        <w:t xml:space="preserve">Corresponding Authors: </w:t>
      </w:r>
    </w:p>
    <w:p w:rsidR="00CD6E40" w:rsidRDefault="00E66CF6">
      <w:pPr>
        <w:pStyle w:val="Body"/>
        <w:jc w:val="both"/>
        <w:rPr>
          <w:rStyle w:val="Link"/>
        </w:rPr>
      </w:pPr>
      <w:r>
        <w:rPr>
          <w:lang w:val="de-DE"/>
        </w:rPr>
        <w:t xml:space="preserve">Andreas </w:t>
      </w:r>
      <w:proofErr w:type="spellStart"/>
      <w:r>
        <w:rPr>
          <w:lang w:val="de-DE"/>
        </w:rPr>
        <w:t>Bikfalvi</w:t>
      </w:r>
      <w:proofErr w:type="spellEnd"/>
      <w:r>
        <w:rPr>
          <w:lang w:val="de-DE"/>
        </w:rPr>
        <w:t xml:space="preserve"> </w:t>
      </w:r>
      <w:r>
        <w:rPr>
          <w:lang w:val="de-DE"/>
        </w:rPr>
        <w:tab/>
      </w:r>
    </w:p>
    <w:p w:rsidR="00CD6E40" w:rsidRDefault="00455CE3">
      <w:pPr>
        <w:pStyle w:val="Body"/>
        <w:jc w:val="both"/>
      </w:pPr>
      <w:hyperlink r:id="rId8" w:history="1">
        <w:r w:rsidR="00E66CF6">
          <w:rPr>
            <w:rStyle w:val="Link"/>
          </w:rPr>
          <w:t>andreas.bikfalvi@u-bordeaux.fr</w:t>
        </w:r>
      </w:hyperlink>
      <w:r w:rsidR="00E66CF6">
        <w:t xml:space="preserve"> </w:t>
      </w:r>
    </w:p>
    <w:p w:rsidR="00CD6E40" w:rsidRDefault="00CD6E40">
      <w:pPr>
        <w:pStyle w:val="Body"/>
        <w:jc w:val="both"/>
      </w:pPr>
    </w:p>
    <w:p w:rsidR="00CD6E40" w:rsidRDefault="00E66CF6">
      <w:pPr>
        <w:pStyle w:val="Body"/>
        <w:outlineLvl w:val="0"/>
      </w:pPr>
      <w:r>
        <w:rPr>
          <w:lang w:val="de-DE"/>
        </w:rPr>
        <w:t xml:space="preserve">Thomas </w:t>
      </w:r>
      <w:proofErr w:type="spellStart"/>
      <w:r>
        <w:rPr>
          <w:lang w:val="de-DE"/>
        </w:rPr>
        <w:t>Daubon</w:t>
      </w:r>
      <w:proofErr w:type="spellEnd"/>
      <w:r>
        <w:rPr>
          <w:lang w:val="de-DE"/>
        </w:rPr>
        <w:t xml:space="preserve"> </w:t>
      </w:r>
      <w:r>
        <w:rPr>
          <w:lang w:val="de-DE"/>
        </w:rPr>
        <w:tab/>
      </w:r>
    </w:p>
    <w:p w:rsidR="00CD6E40" w:rsidRDefault="00455CE3">
      <w:pPr>
        <w:pStyle w:val="Body"/>
        <w:outlineLvl w:val="0"/>
        <w:rPr>
          <w:b/>
          <w:bCs/>
        </w:rPr>
      </w:pPr>
      <w:hyperlink r:id="rId9" w:history="1">
        <w:r w:rsidR="00E66CF6">
          <w:rPr>
            <w:rStyle w:val="Link"/>
            <w:lang w:val="fr-FR"/>
          </w:rPr>
          <w:t>thomas.daubon@u-bordeaux.fr</w:t>
        </w:r>
      </w:hyperlink>
      <w:r w:rsidR="00E66CF6">
        <w:t xml:space="preserve"> </w:t>
      </w:r>
    </w:p>
    <w:p w:rsidR="00CD6E40" w:rsidRDefault="00CD6E40">
      <w:pPr>
        <w:pStyle w:val="Body"/>
        <w:outlineLvl w:val="0"/>
      </w:pPr>
      <w:bookmarkStart w:id="1" w:name="_Hlk25233958"/>
    </w:p>
    <w:p w:rsidR="00CD6E40" w:rsidRDefault="00E66CF6">
      <w:pPr>
        <w:pStyle w:val="Body"/>
        <w:outlineLvl w:val="0"/>
        <w:rPr>
          <w:b/>
          <w:bCs/>
        </w:rPr>
      </w:pPr>
      <w:r>
        <w:rPr>
          <w:b/>
          <w:bCs/>
        </w:rPr>
        <w:t>Co-authors:</w:t>
      </w:r>
    </w:p>
    <w:p w:rsidR="00CD6E40" w:rsidRDefault="00455CE3">
      <w:pPr>
        <w:pStyle w:val="Body"/>
        <w:jc w:val="both"/>
      </w:pPr>
      <w:hyperlink r:id="rId10" w:history="1">
        <w:r w:rsidR="00E66CF6">
          <w:rPr>
            <w:rStyle w:val="Link"/>
            <w:lang w:val="fr-FR"/>
          </w:rPr>
          <w:t>joris.guyon@u-bordeaux.fr</w:t>
        </w:r>
      </w:hyperlink>
      <w:r w:rsidR="00E66CF6">
        <w:t xml:space="preserve"> </w:t>
      </w:r>
    </w:p>
    <w:p w:rsidR="00CD6E40" w:rsidRDefault="00455CE3">
      <w:pPr>
        <w:pStyle w:val="Body"/>
        <w:jc w:val="both"/>
      </w:pPr>
      <w:hyperlink r:id="rId11" w:history="1">
        <w:r w:rsidR="00E66CF6">
          <w:rPr>
            <w:rStyle w:val="Link"/>
            <w:lang w:val="fr-FR"/>
          </w:rPr>
          <w:t>laetitia.andrique@u-bordeaux.fr</w:t>
        </w:r>
      </w:hyperlink>
      <w:r w:rsidR="00E66CF6">
        <w:t xml:space="preserve"> </w:t>
      </w:r>
    </w:p>
    <w:p w:rsidR="00CD6E40" w:rsidRDefault="00455CE3">
      <w:pPr>
        <w:pStyle w:val="Body"/>
        <w:jc w:val="both"/>
      </w:pPr>
      <w:hyperlink r:id="rId12" w:history="1">
        <w:r w:rsidR="00E66CF6">
          <w:rPr>
            <w:rStyle w:val="Link"/>
            <w:lang w:val="fr-FR"/>
          </w:rPr>
          <w:t>nadege.pujol@u-bordeaux.fr</w:t>
        </w:r>
      </w:hyperlink>
      <w:r w:rsidR="00E66CF6">
        <w:t xml:space="preserve"> </w:t>
      </w:r>
    </w:p>
    <w:p w:rsidR="00CD6E40" w:rsidRDefault="00455CE3">
      <w:pPr>
        <w:pStyle w:val="Body"/>
        <w:jc w:val="both"/>
      </w:pPr>
      <w:hyperlink r:id="rId13" w:history="1">
        <w:r w:rsidR="00E66CF6">
          <w:rPr>
            <w:rStyle w:val="Link"/>
          </w:rPr>
          <w:t>Gro.Rosland@uib.no</w:t>
        </w:r>
      </w:hyperlink>
      <w:r w:rsidR="00E66CF6">
        <w:t xml:space="preserve"> </w:t>
      </w:r>
    </w:p>
    <w:p w:rsidR="00CD6E40" w:rsidRDefault="00455CE3">
      <w:pPr>
        <w:pStyle w:val="Body"/>
        <w:outlineLvl w:val="0"/>
        <w:rPr>
          <w:b/>
          <w:bCs/>
        </w:rPr>
      </w:pPr>
      <w:hyperlink r:id="rId14" w:history="1">
        <w:r w:rsidR="00E66CF6">
          <w:rPr>
            <w:rStyle w:val="Hyperlink1"/>
          </w:rPr>
          <w:t>gaelle.recher@institutoptique.fr</w:t>
        </w:r>
      </w:hyperlink>
      <w:r w:rsidR="00E66CF6">
        <w:rPr>
          <w:lang w:val="fr-FR"/>
        </w:rPr>
        <w:t xml:space="preserve"> </w:t>
      </w:r>
      <w:bookmarkEnd w:id="1"/>
    </w:p>
    <w:p w:rsidR="00CD6E40" w:rsidRDefault="00CD6E40">
      <w:pPr>
        <w:pStyle w:val="Body"/>
        <w:outlineLvl w:val="0"/>
        <w:rPr>
          <w:b/>
          <w:bCs/>
          <w:sz w:val="22"/>
          <w:szCs w:val="22"/>
          <w:lang w:val="fr-FR"/>
        </w:rPr>
      </w:pPr>
    </w:p>
    <w:p w:rsidR="00CD6E40" w:rsidRDefault="00CD6E40">
      <w:pPr>
        <w:pStyle w:val="Body"/>
        <w:outlineLvl w:val="0"/>
        <w:rPr>
          <w:b/>
          <w:bCs/>
          <w:sz w:val="22"/>
          <w:szCs w:val="22"/>
          <w:lang w:val="fr-FR"/>
        </w:rPr>
      </w:pPr>
    </w:p>
    <w:p w:rsidR="00CD6E40" w:rsidRDefault="00CD6E40">
      <w:pPr>
        <w:pStyle w:val="Body"/>
        <w:outlineLvl w:val="0"/>
        <w:rPr>
          <w:b/>
          <w:bCs/>
          <w:sz w:val="22"/>
          <w:szCs w:val="22"/>
          <w:lang w:val="fr-FR"/>
        </w:rPr>
      </w:pPr>
    </w:p>
    <w:p w:rsidR="00CD6E40" w:rsidRDefault="00E66CF6">
      <w:pPr>
        <w:pStyle w:val="Body"/>
      </w:pPr>
      <w:r>
        <w:rPr>
          <w:b/>
          <w:bCs/>
          <w:sz w:val="22"/>
          <w:szCs w:val="22"/>
          <w:lang w:val="fr-FR"/>
        </w:rPr>
        <w:br w:type="page"/>
      </w:r>
    </w:p>
    <w:p w:rsidR="00CD6E40" w:rsidRDefault="00E66CF6">
      <w:pPr>
        <w:pStyle w:val="Heading2"/>
        <w:rPr>
          <w:lang w:val="fr-FR"/>
        </w:rPr>
      </w:pPr>
      <w:proofErr w:type="spellStart"/>
      <w:r>
        <w:rPr>
          <w:lang w:val="fr-FR"/>
        </w:rPr>
        <w:lastRenderedPageBreak/>
        <w:t>Author</w:t>
      </w:r>
      <w:proofErr w:type="spellEnd"/>
      <w:r>
        <w:rPr>
          <w:lang w:val="fr-FR"/>
        </w:rPr>
        <w:t xml:space="preserve"> Questionnaire </w:t>
      </w:r>
    </w:p>
    <w:p w:rsidR="00CD6E40" w:rsidRDefault="00CD6E40">
      <w:pPr>
        <w:pStyle w:val="Body"/>
        <w:spacing w:before="120"/>
        <w:rPr>
          <w:b/>
          <w:bCs/>
          <w:lang w:val="fr-FR"/>
        </w:rPr>
      </w:pPr>
    </w:p>
    <w:p w:rsidR="00CD6E40" w:rsidRDefault="00E66CF6">
      <w:pPr>
        <w:pStyle w:val="Body"/>
        <w:spacing w:before="120"/>
        <w:ind w:left="216" w:hanging="216"/>
        <w:rPr>
          <w:b/>
          <w:bCs/>
        </w:rPr>
      </w:pPr>
      <w:r>
        <w:rPr>
          <w:b/>
          <w:bCs/>
          <w:lang w:val="it-IT"/>
        </w:rPr>
        <w:t xml:space="preserve">1. </w:t>
      </w:r>
      <w:proofErr w:type="spellStart"/>
      <w:r>
        <w:rPr>
          <w:b/>
          <w:bCs/>
          <w:lang w:val="it-IT"/>
        </w:rPr>
        <w:t>Microscopy</w:t>
      </w:r>
      <w:proofErr w:type="spellEnd"/>
      <w:r>
        <w:t>: Does your protocol involve video microscopy, such as filming a complex dissection or microinjection technique?</w:t>
      </w:r>
      <w:r>
        <w:rPr>
          <w:b/>
          <w:bCs/>
        </w:rPr>
        <w:t xml:space="preserve">  Y</w:t>
      </w:r>
      <w:r>
        <w:t xml:space="preserve">  </w:t>
      </w:r>
    </w:p>
    <w:p w:rsidR="00CD6E40" w:rsidRDefault="00E66CF6">
      <w:pPr>
        <w:pStyle w:val="Body"/>
        <w:spacing w:before="120"/>
        <w:ind w:left="720"/>
        <w:rPr>
          <w:b/>
          <w:bCs/>
        </w:rPr>
      </w:pPr>
      <w:r>
        <w:t xml:space="preserve">If </w:t>
      </w:r>
      <w:r>
        <w:rPr>
          <w:b/>
          <w:bCs/>
        </w:rPr>
        <w:t>Yes</w:t>
      </w:r>
      <w:r>
        <w:t>, can you record movies/images using your own microscope camera?</w:t>
      </w:r>
    </w:p>
    <w:p w:rsidR="00CD6E40" w:rsidRDefault="00E66CF6">
      <w:pPr>
        <w:pStyle w:val="Body"/>
        <w:spacing w:before="60"/>
        <w:ind w:left="720"/>
        <w:rPr>
          <w:b/>
          <w:bCs/>
        </w:rPr>
      </w:pPr>
      <w:r>
        <w:rPr>
          <w:b/>
          <w:bCs/>
        </w:rPr>
        <w:t xml:space="preserve">Y  </w:t>
      </w:r>
    </w:p>
    <w:p w:rsidR="00CD6E40" w:rsidRDefault="00CD6E40">
      <w:pPr>
        <w:pStyle w:val="Body"/>
        <w:spacing w:before="120"/>
        <w:rPr>
          <w:b/>
          <w:bCs/>
        </w:rPr>
      </w:pPr>
    </w:p>
    <w:p w:rsidR="00CD6E40" w:rsidRDefault="00E66CF6">
      <w:pPr>
        <w:pStyle w:val="Body"/>
        <w:spacing w:before="120"/>
        <w:ind w:left="216" w:hanging="216"/>
      </w:pPr>
      <w:r>
        <w:rPr>
          <w:b/>
          <w:bCs/>
        </w:rPr>
        <w:t xml:space="preserve">2. Software: </w:t>
      </w:r>
      <w:r>
        <w:t xml:space="preserve">Does the part of your protocol being filmed demonstrate software usage? </w:t>
      </w:r>
      <w:r>
        <w:rPr>
          <w:b/>
          <w:bCs/>
          <w:lang w:val="es-ES_tradnl"/>
        </w:rPr>
        <w:t xml:space="preserve">Y </w:t>
      </w:r>
    </w:p>
    <w:p w:rsidR="00CD6E40" w:rsidRDefault="00CD6E40">
      <w:pPr>
        <w:pStyle w:val="Body"/>
        <w:spacing w:before="120"/>
        <w:ind w:left="720"/>
      </w:pPr>
    </w:p>
    <w:p w:rsidR="00CD6E40" w:rsidRDefault="00E66CF6">
      <w:pPr>
        <w:pStyle w:val="Body"/>
        <w:spacing w:before="120"/>
        <w:rPr>
          <w:rStyle w:val="None"/>
          <w:b/>
          <w:bCs/>
        </w:rPr>
      </w:pPr>
      <w:r>
        <w:rPr>
          <w:rStyle w:val="None"/>
          <w:b/>
          <w:bCs/>
        </w:rPr>
        <w:t>3. Filming location:</w:t>
      </w:r>
      <w:r>
        <w:t xml:space="preserve"> Will the filming need to take place in multiple locations (greater than walking distance)? </w:t>
      </w:r>
      <w:r>
        <w:rPr>
          <w:rStyle w:val="None"/>
          <w:b/>
          <w:bCs/>
        </w:rPr>
        <w:t xml:space="preserve">  N</w:t>
      </w:r>
    </w:p>
    <w:p w:rsidR="00CD6E40" w:rsidRDefault="00E66CF6">
      <w:pPr>
        <w:pStyle w:val="Body"/>
      </w:pPr>
      <w:r>
        <w:rPr>
          <w:rStyle w:val="None"/>
          <w:b/>
          <w:bCs/>
          <w:sz w:val="22"/>
          <w:szCs w:val="22"/>
        </w:rPr>
        <w:br w:type="page"/>
      </w:r>
    </w:p>
    <w:p w:rsidR="00CD6E40" w:rsidRDefault="00E66CF6">
      <w:pPr>
        <w:pStyle w:val="Heading1"/>
      </w:pPr>
      <w:r>
        <w:lastRenderedPageBreak/>
        <w:t>Introduction</w:t>
      </w:r>
    </w:p>
    <w:p w:rsidR="00CD6E40" w:rsidRDefault="00CD6E40">
      <w:pPr>
        <w:pStyle w:val="ListParagraph"/>
        <w:ind w:left="270"/>
        <w:rPr>
          <w:b/>
          <w:bCs/>
          <w:sz w:val="22"/>
          <w:szCs w:val="22"/>
        </w:rPr>
      </w:pPr>
    </w:p>
    <w:p w:rsidR="00CD6E40" w:rsidRDefault="00E66CF6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Introductory Interview Statements</w:t>
      </w:r>
    </w:p>
    <w:p w:rsidR="00CD6E40" w:rsidRDefault="00CD6E40">
      <w:pPr>
        <w:pStyle w:val="Body"/>
        <w:spacing w:line="360" w:lineRule="auto"/>
        <w:outlineLvl w:val="0"/>
        <w:rPr>
          <w:sz w:val="22"/>
          <w:szCs w:val="22"/>
        </w:rPr>
      </w:pPr>
    </w:p>
    <w:p w:rsidR="00CD6E40" w:rsidRDefault="00E66CF6">
      <w:pPr>
        <w:pStyle w:val="Body"/>
      </w:pPr>
      <w:r>
        <w:rPr>
          <w:rStyle w:val="None"/>
          <w:b/>
          <w:bCs/>
        </w:rPr>
        <w:t>REQUIRED:</w:t>
      </w:r>
      <w:r>
        <w:t xml:space="preserve"> </w:t>
      </w:r>
    </w:p>
    <w:p w:rsidR="00CD6E40" w:rsidRDefault="00E66CF6">
      <w:pPr>
        <w:pStyle w:val="ListParagraph"/>
        <w:numPr>
          <w:ilvl w:val="1"/>
          <w:numId w:val="4"/>
        </w:numPr>
        <w:spacing w:before="120"/>
      </w:pPr>
      <w:r>
        <w:rPr>
          <w:rStyle w:val="None"/>
          <w:b/>
          <w:bCs/>
          <w:u w:val="single"/>
        </w:rPr>
        <w:t xml:space="preserve">Andreas </w:t>
      </w:r>
      <w:proofErr w:type="spellStart"/>
      <w:r>
        <w:rPr>
          <w:rStyle w:val="None"/>
          <w:b/>
          <w:bCs/>
          <w:u w:val="single"/>
        </w:rPr>
        <w:t>Bikfalvi</w:t>
      </w:r>
      <w:proofErr w:type="spellEnd"/>
      <w:r>
        <w:rPr>
          <w:rStyle w:val="None"/>
        </w:rPr>
        <w:t xml:space="preserve">: Two-dimensional cell cultures do not adequately mimic </w:t>
      </w:r>
      <w:r>
        <w:rPr>
          <w:rStyle w:val="None"/>
          <w:i/>
          <w:iCs/>
        </w:rPr>
        <w:t>in vivo</w:t>
      </w:r>
      <w:r>
        <w:rPr>
          <w:rStyle w:val="None"/>
        </w:rPr>
        <w:t xml:space="preserve"> tumor growth. To improve 2D procedures, three-dimensional culture spheroid models have been developed </w:t>
      </w:r>
      <w:r>
        <w:rPr>
          <w:rStyle w:val="None"/>
          <w:b/>
          <w:bCs/>
        </w:rPr>
        <w:t>[1]</w:t>
      </w:r>
      <w:r>
        <w:rPr>
          <w:rStyle w:val="None"/>
        </w:rPr>
        <w:t>.</w:t>
      </w:r>
    </w:p>
    <w:p w:rsidR="00CD6E40" w:rsidRDefault="00CD6E40">
      <w:pPr>
        <w:pStyle w:val="ListParagraph"/>
        <w:spacing w:before="120"/>
        <w:ind w:left="907"/>
        <w:rPr>
          <w:rStyle w:val="None"/>
        </w:rPr>
      </w:pPr>
    </w:p>
    <w:p w:rsidR="00CD6E40" w:rsidRDefault="00E66CF6">
      <w:pPr>
        <w:pStyle w:val="Body"/>
        <w:numPr>
          <w:ilvl w:val="2"/>
          <w:numId w:val="4"/>
        </w:numPr>
      </w:pPr>
      <w:r>
        <w:t>INTERVIEW: Named talent says the statement above in an interview-style shot, looking slightly off-camera</w:t>
      </w:r>
    </w:p>
    <w:p w:rsidR="00CD6E40" w:rsidRDefault="00CD6E40">
      <w:pPr>
        <w:pStyle w:val="Body"/>
        <w:ind w:left="1627"/>
      </w:pPr>
    </w:p>
    <w:p w:rsidR="00CD6E40" w:rsidRDefault="00E66CF6">
      <w:pPr>
        <w:pStyle w:val="Body"/>
        <w:numPr>
          <w:ilvl w:val="1"/>
          <w:numId w:val="4"/>
        </w:numPr>
        <w:rPr>
          <w:lang w:val="de-DE"/>
        </w:rPr>
      </w:pPr>
      <w:r>
        <w:rPr>
          <w:rStyle w:val="None"/>
          <w:b/>
          <w:bCs/>
          <w:u w:val="single"/>
          <w:lang w:val="de-DE"/>
        </w:rPr>
        <w:t xml:space="preserve">Andreas </w:t>
      </w:r>
      <w:proofErr w:type="spellStart"/>
      <w:r>
        <w:rPr>
          <w:rStyle w:val="None"/>
          <w:b/>
          <w:bCs/>
          <w:u w:val="single"/>
          <w:lang w:val="de-DE"/>
        </w:rPr>
        <w:t>Bikfalvi</w:t>
      </w:r>
      <w:proofErr w:type="spellEnd"/>
      <w:r>
        <w:rPr>
          <w:rStyle w:val="None"/>
        </w:rPr>
        <w:t>:</w:t>
      </w:r>
      <w:r>
        <w:t xml:space="preserve"> </w:t>
      </w:r>
      <w:r>
        <w:rPr>
          <w:rStyle w:val="None"/>
        </w:rPr>
        <w:t xml:space="preserve">Our 3D glioblastoma spheroid-based assay is particularly suited to study brain tumor cell invasion into the healthy brain environment </w:t>
      </w:r>
      <w:r>
        <w:rPr>
          <w:rStyle w:val="None"/>
          <w:b/>
          <w:bCs/>
          <w:lang w:val="pt-PT"/>
        </w:rPr>
        <w:t>[1]</w:t>
      </w:r>
      <w:r>
        <w:rPr>
          <w:rStyle w:val="None"/>
        </w:rPr>
        <w:t xml:space="preserve">. </w:t>
      </w:r>
    </w:p>
    <w:p w:rsidR="00CD6E40" w:rsidRDefault="00CD6E40">
      <w:pPr>
        <w:pStyle w:val="ListParagraph"/>
        <w:spacing w:before="120"/>
        <w:ind w:left="907"/>
        <w:rPr>
          <w:rStyle w:val="None"/>
        </w:rPr>
      </w:pPr>
    </w:p>
    <w:p w:rsidR="00CD6E40" w:rsidRDefault="00E66CF6">
      <w:pPr>
        <w:pStyle w:val="Body"/>
        <w:numPr>
          <w:ilvl w:val="2"/>
          <w:numId w:val="4"/>
        </w:numPr>
      </w:pPr>
      <w:r>
        <w:t>INTERVIEW: Named talent says the statement above in an interview-style shot, looking slightly off-camera</w:t>
      </w:r>
    </w:p>
    <w:p w:rsidR="00CD6E40" w:rsidRDefault="00CD6E40">
      <w:pPr>
        <w:pStyle w:val="Body"/>
        <w:rPr>
          <w:rStyle w:val="None"/>
          <w:b/>
          <w:bCs/>
        </w:rPr>
      </w:pPr>
    </w:p>
    <w:p w:rsidR="00CD6E40" w:rsidRDefault="00E66CF6">
      <w:pPr>
        <w:pStyle w:val="Body"/>
        <w:rPr>
          <w:rStyle w:val="None"/>
        </w:rPr>
      </w:pPr>
      <w:r>
        <w:rPr>
          <w:rStyle w:val="None"/>
          <w:b/>
          <w:bCs/>
        </w:rPr>
        <w:t>OPTIONAL:</w:t>
      </w:r>
      <w:r>
        <w:rPr>
          <w:rStyle w:val="None"/>
        </w:rPr>
        <w:t xml:space="preserve"> </w:t>
      </w:r>
    </w:p>
    <w:p w:rsidR="00CD6E40" w:rsidRDefault="00E66CF6">
      <w:pPr>
        <w:pStyle w:val="ListParagraph"/>
        <w:numPr>
          <w:ilvl w:val="1"/>
          <w:numId w:val="4"/>
        </w:numPr>
        <w:spacing w:before="120"/>
      </w:pPr>
      <w:r>
        <w:rPr>
          <w:rStyle w:val="None"/>
          <w:b/>
          <w:bCs/>
          <w:u w:val="single"/>
        </w:rPr>
        <w:t xml:space="preserve">Thomas </w:t>
      </w:r>
      <w:proofErr w:type="spellStart"/>
      <w:r>
        <w:rPr>
          <w:rStyle w:val="None"/>
          <w:b/>
          <w:bCs/>
          <w:u w:val="single"/>
        </w:rPr>
        <w:t>Daubon</w:t>
      </w:r>
      <w:proofErr w:type="spellEnd"/>
      <w:r>
        <w:rPr>
          <w:rStyle w:val="None"/>
        </w:rPr>
        <w:t xml:space="preserve">: Three-dimensional culture models can be used to recapitulate the multicellular architecture, heterogeneity, and metabolic state of tumors, allowing a more rigorous evaluation of drug effects </w:t>
      </w:r>
      <w:r>
        <w:rPr>
          <w:rStyle w:val="None"/>
          <w:b/>
          <w:bCs/>
        </w:rPr>
        <w:t>[1]</w:t>
      </w:r>
      <w:r>
        <w:rPr>
          <w:rStyle w:val="None"/>
        </w:rPr>
        <w:t xml:space="preserve">.  </w:t>
      </w:r>
    </w:p>
    <w:p w:rsidR="00CD6E40" w:rsidRDefault="00CD6E40">
      <w:pPr>
        <w:pStyle w:val="ListParagraph"/>
        <w:spacing w:before="120"/>
        <w:ind w:left="907"/>
        <w:rPr>
          <w:rStyle w:val="None"/>
        </w:rPr>
      </w:pPr>
    </w:p>
    <w:p w:rsidR="00CD6E40" w:rsidRDefault="00E66CF6">
      <w:pPr>
        <w:pStyle w:val="Body"/>
        <w:numPr>
          <w:ilvl w:val="2"/>
          <w:numId w:val="4"/>
        </w:numPr>
      </w:pPr>
      <w:r>
        <w:t>INTERVIEW: Named talent says the statement above in an interview-style shot, looking slightly off-camera</w:t>
      </w:r>
    </w:p>
    <w:p w:rsidR="00CD6E40" w:rsidRDefault="00CD6E40">
      <w:pPr>
        <w:pStyle w:val="Body"/>
        <w:rPr>
          <w:rStyle w:val="None"/>
          <w:b/>
          <w:bCs/>
        </w:rPr>
      </w:pPr>
    </w:p>
    <w:p w:rsidR="00CD6E40" w:rsidRDefault="00E66CF6">
      <w:pPr>
        <w:pStyle w:val="Body"/>
        <w:rPr>
          <w:rStyle w:val="None"/>
        </w:rPr>
      </w:pPr>
      <w:r>
        <w:rPr>
          <w:rStyle w:val="None"/>
          <w:b/>
          <w:bCs/>
        </w:rPr>
        <w:t>OPTIONAL:</w:t>
      </w:r>
      <w:r>
        <w:rPr>
          <w:rStyle w:val="None"/>
        </w:rPr>
        <w:t xml:space="preserve"> </w:t>
      </w:r>
    </w:p>
    <w:p w:rsidR="00CD6E40" w:rsidRDefault="00E66CF6">
      <w:pPr>
        <w:pStyle w:val="ListParagraph"/>
        <w:numPr>
          <w:ilvl w:val="1"/>
          <w:numId w:val="4"/>
        </w:numPr>
        <w:spacing w:before="120"/>
      </w:pPr>
      <w:r>
        <w:rPr>
          <w:rStyle w:val="None"/>
          <w:b/>
          <w:bCs/>
          <w:u w:val="single"/>
        </w:rPr>
        <w:t>Joris Guyon</w:t>
      </w:r>
      <w:r>
        <w:rPr>
          <w:rStyle w:val="None"/>
        </w:rPr>
        <w:t xml:space="preserve">: Be sure not to touch the bottom of the well or to completely remove the supernatant, to keep the gel on ice, and to add the cells to the gel quickly </w:t>
      </w:r>
      <w:r>
        <w:rPr>
          <w:rStyle w:val="None"/>
          <w:b/>
          <w:bCs/>
        </w:rPr>
        <w:t>[1]</w:t>
      </w:r>
      <w:r>
        <w:rPr>
          <w:rStyle w:val="None"/>
        </w:rPr>
        <w:t>.</w:t>
      </w:r>
    </w:p>
    <w:p w:rsidR="00CD6E40" w:rsidRDefault="00CD6E40">
      <w:pPr>
        <w:pStyle w:val="ListParagraph"/>
        <w:spacing w:before="120"/>
        <w:ind w:left="907"/>
        <w:rPr>
          <w:rStyle w:val="None"/>
        </w:rPr>
      </w:pPr>
    </w:p>
    <w:p w:rsidR="00CD6E40" w:rsidRDefault="00E66CF6">
      <w:pPr>
        <w:pStyle w:val="Body"/>
        <w:numPr>
          <w:ilvl w:val="2"/>
          <w:numId w:val="4"/>
        </w:numPr>
      </w:pPr>
      <w:r>
        <w:t>INTERVIEW: Named talent says the statement above in an interview-style shot, looking slightly off-camera</w:t>
      </w:r>
    </w:p>
    <w:p w:rsidR="00CD6E40" w:rsidRDefault="00CD6E40">
      <w:pPr>
        <w:pStyle w:val="Body"/>
        <w:rPr>
          <w:rStyle w:val="None"/>
          <w:b/>
          <w:bCs/>
        </w:rPr>
      </w:pPr>
    </w:p>
    <w:p w:rsidR="00CD6E40" w:rsidRDefault="00E66CF6">
      <w:pPr>
        <w:pStyle w:val="Body"/>
        <w:rPr>
          <w:rStyle w:val="None"/>
        </w:rPr>
      </w:pPr>
      <w:r>
        <w:rPr>
          <w:rStyle w:val="None"/>
          <w:b/>
          <w:bCs/>
        </w:rPr>
        <w:t>Ethics Title Card</w:t>
      </w:r>
    </w:p>
    <w:p w:rsidR="00CD6E40" w:rsidRDefault="00E66CF6">
      <w:pPr>
        <w:pStyle w:val="ListParagraph"/>
        <w:numPr>
          <w:ilvl w:val="1"/>
          <w:numId w:val="4"/>
        </w:numPr>
        <w:spacing w:before="120"/>
      </w:pPr>
      <w:r>
        <w:rPr>
          <w:rStyle w:val="None"/>
        </w:rPr>
        <w:t>Procedures involving human subjects have been approved by the guidelines of our institutional human research ethics committee, including the work on genetically modified cells.</w:t>
      </w:r>
      <w:r>
        <w:br w:type="page"/>
      </w:r>
    </w:p>
    <w:p w:rsidR="00CD6E40" w:rsidRDefault="00E66CF6">
      <w:pPr>
        <w:pStyle w:val="Heading1"/>
      </w:pPr>
      <w:r>
        <w:lastRenderedPageBreak/>
        <w:t>Protocol</w:t>
      </w:r>
    </w:p>
    <w:p w:rsidR="00CD6E40" w:rsidRDefault="00E66CF6">
      <w:pPr>
        <w:pStyle w:val="BodyText"/>
        <w:numPr>
          <w:ilvl w:val="0"/>
          <w:numId w:val="5"/>
        </w:numPr>
        <w:spacing w:before="360"/>
        <w:outlineLvl w:val="0"/>
        <w:rPr>
          <w:b/>
          <w:bCs/>
          <w:i w:val="0"/>
          <w:iCs w:val="0"/>
        </w:rPr>
      </w:pPr>
      <w:r>
        <w:rPr>
          <w:rStyle w:val="None"/>
          <w:b/>
          <w:bCs/>
          <w:i w:val="0"/>
          <w:iCs w:val="0"/>
        </w:rPr>
        <w:t>Uniformly Sized Tumor Spheroid Generation</w:t>
      </w:r>
    </w:p>
    <w:p w:rsidR="00CD6E40" w:rsidRDefault="00E66CF6">
      <w:pPr>
        <w:pStyle w:val="BodyText"/>
        <w:numPr>
          <w:ilvl w:val="1"/>
          <w:numId w:val="5"/>
        </w:numPr>
        <w:spacing w:before="360"/>
        <w:outlineLvl w:val="0"/>
        <w:rPr>
          <w:i w:val="0"/>
          <w:iCs w:val="0"/>
        </w:rPr>
      </w:pPr>
      <w:r>
        <w:rPr>
          <w:i w:val="0"/>
          <w:iCs w:val="0"/>
        </w:rPr>
        <w:t xml:space="preserve">To generate uniformly sized tumor spheroids, first wash the tumor cell culture of interest with 5 milliliters of PBS </w:t>
      </w:r>
      <w:r>
        <w:rPr>
          <w:rStyle w:val="None"/>
          <w:b/>
          <w:bCs/>
          <w:i w:val="0"/>
          <w:iCs w:val="0"/>
        </w:rPr>
        <w:t>[1]</w:t>
      </w:r>
      <w:r>
        <w:rPr>
          <w:i w:val="0"/>
          <w:iCs w:val="0"/>
        </w:rPr>
        <w:t xml:space="preserve"> and treat the cells with 0.5-1 milliliter of dissociation enzyme </w:t>
      </w:r>
      <w:r>
        <w:rPr>
          <w:rStyle w:val="None"/>
          <w:b/>
          <w:bCs/>
          <w:i w:val="0"/>
          <w:iCs w:val="0"/>
        </w:rPr>
        <w:t>[2]</w:t>
      </w:r>
      <w:r>
        <w:rPr>
          <w:i w:val="0"/>
          <w:iCs w:val="0"/>
        </w:rPr>
        <w:t>.</w:t>
      </w:r>
    </w:p>
    <w:p w:rsidR="00CD6E40" w:rsidRDefault="00E66CF6">
      <w:pPr>
        <w:pStyle w:val="BodyText"/>
        <w:numPr>
          <w:ilvl w:val="2"/>
          <w:numId w:val="5"/>
        </w:numPr>
        <w:spacing w:before="360"/>
        <w:outlineLvl w:val="0"/>
        <w:rPr>
          <w:i w:val="0"/>
          <w:iCs w:val="0"/>
        </w:rPr>
      </w:pPr>
      <w:r>
        <w:rPr>
          <w:i w:val="0"/>
          <w:iCs w:val="0"/>
        </w:rPr>
        <w:t>WIDE: Talent washing cells, with PBS container visible in frame</w:t>
      </w:r>
    </w:p>
    <w:p w:rsidR="00CD6E40" w:rsidRDefault="00E66CF6">
      <w:pPr>
        <w:pStyle w:val="BodyText"/>
        <w:numPr>
          <w:ilvl w:val="2"/>
          <w:numId w:val="5"/>
        </w:numPr>
        <w:spacing w:before="360"/>
        <w:outlineLvl w:val="0"/>
        <w:rPr>
          <w:i w:val="0"/>
          <w:iCs w:val="0"/>
        </w:rPr>
      </w:pPr>
      <w:r>
        <w:rPr>
          <w:i w:val="0"/>
          <w:iCs w:val="0"/>
        </w:rPr>
        <w:t>Talent adding enzyme to culture, with enzyme container visible in frame</w:t>
      </w:r>
    </w:p>
    <w:p w:rsidR="00CD6E40" w:rsidRDefault="00E66CF6">
      <w:pPr>
        <w:pStyle w:val="BodyText"/>
        <w:numPr>
          <w:ilvl w:val="1"/>
          <w:numId w:val="5"/>
        </w:numPr>
        <w:spacing w:before="360"/>
        <w:outlineLvl w:val="0"/>
        <w:rPr>
          <w:i w:val="0"/>
          <w:iCs w:val="0"/>
        </w:rPr>
      </w:pPr>
      <w:r>
        <w:rPr>
          <w:i w:val="0"/>
          <w:iCs w:val="0"/>
        </w:rPr>
        <w:t xml:space="preserve">After 5 minutes at 37 degrees Celsius, stop the reaction with 4-4.5 milliliters of PBS </w:t>
      </w:r>
      <w:r>
        <w:rPr>
          <w:rStyle w:val="None"/>
          <w:b/>
          <w:bCs/>
          <w:i w:val="0"/>
          <w:iCs w:val="0"/>
        </w:rPr>
        <w:t>[1]</w:t>
      </w:r>
      <w:r>
        <w:rPr>
          <w:i w:val="0"/>
          <w:iCs w:val="0"/>
        </w:rPr>
        <w:t xml:space="preserve"> and transfer the detached ells into a 15-milliliter conical tube containing 10 milliliters of complete growth medium </w:t>
      </w:r>
      <w:r>
        <w:rPr>
          <w:rStyle w:val="None"/>
          <w:b/>
          <w:bCs/>
          <w:i w:val="0"/>
          <w:iCs w:val="0"/>
        </w:rPr>
        <w:t>[2-TXT]</w:t>
      </w:r>
      <w:r>
        <w:rPr>
          <w:i w:val="0"/>
          <w:iCs w:val="0"/>
        </w:rPr>
        <w:t>.</w:t>
      </w:r>
    </w:p>
    <w:p w:rsidR="00CD6E40" w:rsidRDefault="00E66CF6">
      <w:pPr>
        <w:pStyle w:val="BodyText"/>
        <w:numPr>
          <w:ilvl w:val="2"/>
          <w:numId w:val="5"/>
        </w:numPr>
        <w:spacing w:before="360"/>
        <w:outlineLvl w:val="0"/>
        <w:rPr>
          <w:i w:val="0"/>
          <w:iCs w:val="0"/>
        </w:rPr>
      </w:pPr>
      <w:r>
        <w:rPr>
          <w:i w:val="0"/>
          <w:iCs w:val="0"/>
        </w:rPr>
        <w:t>Talent adding PBS to, with PBS container visible in frame</w:t>
      </w:r>
    </w:p>
    <w:p w:rsidR="00CD6E40" w:rsidRDefault="00E66CF6">
      <w:pPr>
        <w:pStyle w:val="BodyText"/>
        <w:numPr>
          <w:ilvl w:val="2"/>
          <w:numId w:val="5"/>
        </w:numPr>
        <w:spacing w:before="360"/>
        <w:outlineLvl w:val="0"/>
        <w:rPr>
          <w:i w:val="0"/>
          <w:iCs w:val="0"/>
        </w:rPr>
      </w:pPr>
      <w:r>
        <w:rPr>
          <w:i w:val="0"/>
          <w:iCs w:val="0"/>
        </w:rPr>
        <w:t xml:space="preserve">Talent adding cells to tube, with medium container visible in frame </w:t>
      </w:r>
      <w:r>
        <w:rPr>
          <w:rStyle w:val="None"/>
          <w:b/>
          <w:bCs/>
          <w:i w:val="0"/>
          <w:iCs w:val="0"/>
        </w:rPr>
        <w:t>TEXT: See text for all medium and solution preparation details</w:t>
      </w:r>
    </w:p>
    <w:p w:rsidR="00CD6E40" w:rsidRDefault="00CD6E40">
      <w:pPr>
        <w:pStyle w:val="Body"/>
        <w:jc w:val="both"/>
      </w:pPr>
    </w:p>
    <w:p w:rsidR="00CD6E40" w:rsidRDefault="00E66CF6">
      <w:pPr>
        <w:pStyle w:val="Body"/>
        <w:numPr>
          <w:ilvl w:val="1"/>
          <w:numId w:val="5"/>
        </w:numPr>
        <w:jc w:val="both"/>
      </w:pPr>
      <w:r>
        <w:t>After counting, resuspend the cells at a 1 x 10</w:t>
      </w:r>
      <w:r>
        <w:rPr>
          <w:rStyle w:val="None"/>
          <w:vertAlign w:val="superscript"/>
        </w:rPr>
        <w:t>6</w:t>
      </w:r>
      <w:r>
        <w:t xml:space="preserve"> cells per 8 milliliters of complete growth medium supplemented with 2 milliliters of 2% methylcellulose concentration </w:t>
      </w:r>
      <w:r>
        <w:rPr>
          <w:rStyle w:val="None"/>
          <w:b/>
          <w:bCs/>
          <w:lang w:val="pt-PT"/>
        </w:rPr>
        <w:t>[1]</w:t>
      </w:r>
      <w:r>
        <w:t xml:space="preserve"> and transfer the suspension to a sterile system container </w:t>
      </w:r>
      <w:r>
        <w:rPr>
          <w:rStyle w:val="None"/>
          <w:b/>
          <w:bCs/>
          <w:lang w:val="pt-PT"/>
        </w:rPr>
        <w:t>[2]</w:t>
      </w:r>
      <w:r>
        <w:t>.</w:t>
      </w:r>
    </w:p>
    <w:p w:rsidR="00CD6E40" w:rsidRDefault="00CD6E40">
      <w:pPr>
        <w:pStyle w:val="Body"/>
        <w:ind w:left="907"/>
        <w:jc w:val="both"/>
      </w:pPr>
    </w:p>
    <w:p w:rsidR="00CD6E40" w:rsidRDefault="00E66CF6">
      <w:pPr>
        <w:pStyle w:val="Body"/>
        <w:numPr>
          <w:ilvl w:val="2"/>
          <w:numId w:val="5"/>
        </w:numPr>
        <w:jc w:val="both"/>
      </w:pPr>
      <w:r>
        <w:t>Talent adding medium to tube, with medium container visible in frame</w:t>
      </w:r>
    </w:p>
    <w:p w:rsidR="00CD6E40" w:rsidRDefault="00E66CF6">
      <w:pPr>
        <w:pStyle w:val="Body"/>
        <w:numPr>
          <w:ilvl w:val="2"/>
          <w:numId w:val="5"/>
        </w:numPr>
        <w:jc w:val="both"/>
      </w:pPr>
      <w:r>
        <w:t>Talent adding cells to container</w:t>
      </w:r>
    </w:p>
    <w:p w:rsidR="00CD6E40" w:rsidRDefault="00CD6E40">
      <w:pPr>
        <w:pStyle w:val="Body"/>
        <w:ind w:left="1627"/>
        <w:jc w:val="both"/>
      </w:pPr>
    </w:p>
    <w:p w:rsidR="00CD6E40" w:rsidRDefault="00E66CF6">
      <w:pPr>
        <w:pStyle w:val="Body"/>
        <w:numPr>
          <w:ilvl w:val="1"/>
          <w:numId w:val="5"/>
        </w:numPr>
        <w:jc w:val="both"/>
      </w:pPr>
      <w:r>
        <w:t xml:space="preserve">Then add 100 microliters of cells to each well of a 96-well, round bottom plate </w:t>
      </w:r>
      <w:r>
        <w:rPr>
          <w:rStyle w:val="None"/>
          <w:b/>
          <w:bCs/>
          <w:lang w:val="pt-PT"/>
        </w:rPr>
        <w:t xml:space="preserve">[1] </w:t>
      </w:r>
      <w:r>
        <w:t xml:space="preserve">and place the plate into a 37-degree Celsius and 5% carbon dioxide incubator for 3-4 days </w:t>
      </w:r>
      <w:r>
        <w:rPr>
          <w:rStyle w:val="None"/>
          <w:b/>
          <w:bCs/>
          <w:lang w:val="pt-PT"/>
        </w:rPr>
        <w:t>[2]</w:t>
      </w:r>
      <w:r>
        <w:t>.</w:t>
      </w:r>
    </w:p>
    <w:p w:rsidR="00CD6E40" w:rsidRDefault="00CD6E40">
      <w:pPr>
        <w:pStyle w:val="Body"/>
        <w:ind w:left="907"/>
        <w:jc w:val="both"/>
      </w:pPr>
    </w:p>
    <w:p w:rsidR="00CD6E40" w:rsidRDefault="00E66CF6">
      <w:pPr>
        <w:pStyle w:val="Body"/>
        <w:numPr>
          <w:ilvl w:val="2"/>
          <w:numId w:val="5"/>
        </w:numPr>
        <w:jc w:val="both"/>
      </w:pPr>
      <w:r>
        <w:t>Talent adding cells to well(s)</w:t>
      </w:r>
    </w:p>
    <w:p w:rsidR="00CD6E40" w:rsidRDefault="00E66CF6">
      <w:pPr>
        <w:pStyle w:val="Body"/>
        <w:numPr>
          <w:ilvl w:val="2"/>
          <w:numId w:val="5"/>
        </w:numPr>
        <w:jc w:val="both"/>
      </w:pPr>
      <w:r>
        <w:t>Talent placing plate into incubator</w:t>
      </w:r>
    </w:p>
    <w:p w:rsidR="00CD6E40" w:rsidRDefault="00CD6E40">
      <w:pPr>
        <w:pStyle w:val="Body"/>
      </w:pPr>
    </w:p>
    <w:p w:rsidR="00CD6E40" w:rsidRDefault="00E66CF6">
      <w:pPr>
        <w:pStyle w:val="Body"/>
        <w:numPr>
          <w:ilvl w:val="0"/>
          <w:numId w:val="5"/>
        </w:numPr>
        <w:jc w:val="both"/>
        <w:rPr>
          <w:b/>
          <w:bCs/>
          <w:lang w:val="it-IT"/>
        </w:rPr>
      </w:pPr>
      <w:proofErr w:type="spellStart"/>
      <w:r>
        <w:rPr>
          <w:b/>
          <w:bCs/>
          <w:lang w:val="it-IT"/>
        </w:rPr>
        <w:t>Invasion</w:t>
      </w:r>
      <w:proofErr w:type="spellEnd"/>
    </w:p>
    <w:p w:rsidR="00CD6E40" w:rsidRDefault="00CD6E40">
      <w:pPr>
        <w:pStyle w:val="Body"/>
        <w:ind w:left="360"/>
        <w:jc w:val="both"/>
        <w:rPr>
          <w:b/>
          <w:bCs/>
        </w:rPr>
      </w:pPr>
    </w:p>
    <w:p w:rsidR="00CD6E40" w:rsidRDefault="00E66CF6">
      <w:pPr>
        <w:pStyle w:val="Body"/>
        <w:numPr>
          <w:ilvl w:val="1"/>
          <w:numId w:val="5"/>
        </w:numPr>
        <w:jc w:val="both"/>
      </w:pPr>
      <w:r>
        <w:t xml:space="preserve">To perform an invasion assay, when the tumor cells have formed uniformly sized spheroids, transfer each cell structure into a 500-microliter tube </w:t>
      </w:r>
      <w:r>
        <w:rPr>
          <w:rStyle w:val="None"/>
          <w:b/>
          <w:bCs/>
          <w:lang w:val="pt-PT"/>
        </w:rPr>
        <w:t>[1]</w:t>
      </w:r>
      <w:r>
        <w:t xml:space="preserve"> and wash the spheroids once with 200 microliters of PBS </w:t>
      </w:r>
      <w:r>
        <w:rPr>
          <w:rStyle w:val="None"/>
          <w:b/>
          <w:bCs/>
          <w:lang w:val="pt-PT"/>
        </w:rPr>
        <w:t>[2]</w:t>
      </w:r>
      <w:r>
        <w:t>.</w:t>
      </w:r>
    </w:p>
    <w:p w:rsidR="00CD6E40" w:rsidRDefault="00CD6E40">
      <w:pPr>
        <w:pStyle w:val="Body"/>
        <w:ind w:left="907"/>
        <w:jc w:val="both"/>
      </w:pPr>
    </w:p>
    <w:p w:rsidR="00CD6E40" w:rsidRDefault="00E66CF6">
      <w:pPr>
        <w:pStyle w:val="Body"/>
        <w:numPr>
          <w:ilvl w:val="2"/>
          <w:numId w:val="5"/>
        </w:numPr>
        <w:jc w:val="both"/>
      </w:pPr>
      <w:r>
        <w:t xml:space="preserve">WIDE: Talent adding spheroid to tube, with 96-well plate visible in frame </w:t>
      </w:r>
      <w:r>
        <w:rPr>
          <w:rStyle w:val="None"/>
          <w:i/>
          <w:iCs/>
          <w:color w:val="4F81BD"/>
          <w:u w:color="4F81BD"/>
        </w:rPr>
        <w:t xml:space="preserve">Videographer: Important step </w:t>
      </w:r>
      <w:r w:rsidRPr="006F10DC">
        <w:rPr>
          <w:rStyle w:val="None"/>
          <w:highlight w:val="green"/>
          <w:u w:color="4F81BD"/>
        </w:rPr>
        <w:t xml:space="preserve">Author NOTE: Show lab media </w:t>
      </w:r>
      <w:proofErr w:type="spellStart"/>
      <w:r w:rsidRPr="006F10DC">
        <w:rPr>
          <w:rStyle w:val="None"/>
          <w:highlight w:val="green"/>
          <w:u w:color="4F81BD"/>
        </w:rPr>
        <w:t>Spheroid_Tube.tif</w:t>
      </w:r>
      <w:proofErr w:type="spellEnd"/>
      <w:r w:rsidRPr="006F10DC">
        <w:rPr>
          <w:rStyle w:val="None"/>
          <w:highlight w:val="green"/>
          <w:u w:color="4F81BD"/>
        </w:rPr>
        <w:t xml:space="preserve"> here as well.</w:t>
      </w:r>
    </w:p>
    <w:p w:rsidR="00CD6E40" w:rsidRDefault="00E66CF6">
      <w:pPr>
        <w:pStyle w:val="Body"/>
        <w:numPr>
          <w:ilvl w:val="2"/>
          <w:numId w:val="6"/>
        </w:numPr>
        <w:jc w:val="both"/>
      </w:pPr>
      <w:r>
        <w:t>Spheroid being washed, with PBS container visible in frame</w:t>
      </w:r>
    </w:p>
    <w:p w:rsidR="00CD6E40" w:rsidRDefault="00CD6E40">
      <w:pPr>
        <w:pStyle w:val="Body"/>
        <w:jc w:val="both"/>
      </w:pPr>
    </w:p>
    <w:p w:rsidR="00CD6E40" w:rsidRDefault="00E66CF6">
      <w:pPr>
        <w:pStyle w:val="Body"/>
        <w:numPr>
          <w:ilvl w:val="1"/>
          <w:numId w:val="7"/>
        </w:numPr>
        <w:jc w:val="both"/>
      </w:pPr>
      <w:r>
        <w:t xml:space="preserve">After the second wash, transfer the spheroids carefully into 100 microliters of freshly prepared collagen matrix </w:t>
      </w:r>
      <w:r>
        <w:rPr>
          <w:rStyle w:val="None"/>
          <w:b/>
          <w:bCs/>
          <w:lang w:val="pt-PT"/>
        </w:rPr>
        <w:t xml:space="preserve">[1] </w:t>
      </w:r>
      <w:r>
        <w:t xml:space="preserve">and add each spheroid suspension into the center of each well of a flat bottom, 96 well plate </w:t>
      </w:r>
      <w:r>
        <w:rPr>
          <w:rStyle w:val="None"/>
          <w:b/>
          <w:bCs/>
          <w:lang w:val="pt-PT"/>
        </w:rPr>
        <w:t>[2]</w:t>
      </w:r>
      <w:r>
        <w:t>.</w:t>
      </w:r>
    </w:p>
    <w:p w:rsidR="00CD6E40" w:rsidRDefault="00CD6E40">
      <w:pPr>
        <w:pStyle w:val="Body"/>
        <w:ind w:left="907"/>
        <w:jc w:val="both"/>
      </w:pPr>
    </w:p>
    <w:p w:rsidR="00CD6E40" w:rsidRDefault="00E66CF6">
      <w:pPr>
        <w:pStyle w:val="Body"/>
        <w:numPr>
          <w:ilvl w:val="2"/>
          <w:numId w:val="5"/>
        </w:numPr>
        <w:jc w:val="both"/>
      </w:pPr>
      <w:r>
        <w:t>Talent adding spheroid into matrix</w:t>
      </w:r>
      <w:r>
        <w:rPr>
          <w:rStyle w:val="None"/>
          <w:i/>
          <w:iCs/>
          <w:color w:val="4F81BD"/>
          <w:u w:color="4F81BD"/>
        </w:rPr>
        <w:t xml:space="preserve"> Videographer: Important step</w:t>
      </w:r>
    </w:p>
    <w:p w:rsidR="00CD6E40" w:rsidRDefault="00E66CF6">
      <w:pPr>
        <w:pStyle w:val="Body"/>
        <w:numPr>
          <w:ilvl w:val="2"/>
          <w:numId w:val="5"/>
        </w:numPr>
        <w:jc w:val="both"/>
      </w:pPr>
      <w:r>
        <w:t>Talent adding spheroid to well</w:t>
      </w:r>
      <w:r>
        <w:rPr>
          <w:rStyle w:val="None"/>
          <w:i/>
          <w:iCs/>
          <w:color w:val="4F81BD"/>
          <w:u w:color="4F81BD"/>
        </w:rPr>
        <w:t xml:space="preserve"> Videographer: Important step</w:t>
      </w:r>
    </w:p>
    <w:p w:rsidR="00CD6E40" w:rsidRDefault="00CD6E40">
      <w:pPr>
        <w:pStyle w:val="Body"/>
        <w:jc w:val="both"/>
      </w:pPr>
    </w:p>
    <w:p w:rsidR="00CD6E40" w:rsidRDefault="00E66CF6">
      <w:pPr>
        <w:pStyle w:val="Body"/>
        <w:numPr>
          <w:ilvl w:val="1"/>
          <w:numId w:val="5"/>
        </w:numPr>
        <w:jc w:val="both"/>
      </w:pPr>
      <w:r>
        <w:t xml:space="preserve">After a 30-minute incubation at 37 degrees Celsius, add 100 microliters of complete growth medium on top of the gel in each well </w:t>
      </w:r>
      <w:r>
        <w:rPr>
          <w:rStyle w:val="None"/>
          <w:b/>
          <w:bCs/>
          <w:lang w:val="pt-PT"/>
        </w:rPr>
        <w:t>[1-TXT]</w:t>
      </w:r>
      <w:r>
        <w:t>.</w:t>
      </w:r>
    </w:p>
    <w:p w:rsidR="00CD6E40" w:rsidRDefault="00CD6E40">
      <w:pPr>
        <w:pStyle w:val="Body"/>
        <w:ind w:left="907"/>
        <w:jc w:val="both"/>
      </w:pPr>
    </w:p>
    <w:p w:rsidR="00CD6E40" w:rsidRDefault="00E66CF6">
      <w:pPr>
        <w:pStyle w:val="Body"/>
        <w:numPr>
          <w:ilvl w:val="2"/>
          <w:numId w:val="5"/>
        </w:numPr>
        <w:jc w:val="both"/>
      </w:pPr>
      <w:r>
        <w:t xml:space="preserve">Talent adding medium to well(s), with medium container visible in frame </w:t>
      </w:r>
      <w:r>
        <w:rPr>
          <w:rStyle w:val="None"/>
          <w:i/>
          <w:iCs/>
          <w:color w:val="4F81BD"/>
          <w:u w:color="4F81BD"/>
        </w:rPr>
        <w:t>Videographer: Important/difficult step</w:t>
      </w:r>
      <w:r>
        <w:rPr>
          <w:rStyle w:val="None"/>
          <w:b/>
          <w:bCs/>
        </w:rPr>
        <w:t xml:space="preserve"> TEXT: Optional: Add inhibitors or activators </w:t>
      </w:r>
    </w:p>
    <w:p w:rsidR="00CD6E40" w:rsidRDefault="00E66CF6">
      <w:pPr>
        <w:pStyle w:val="ListParagraph"/>
        <w:numPr>
          <w:ilvl w:val="1"/>
          <w:numId w:val="5"/>
        </w:numPr>
        <w:spacing w:before="240"/>
        <w:outlineLvl w:val="0"/>
      </w:pPr>
      <w:r>
        <w:rPr>
          <w:rStyle w:val="AuthorName"/>
        </w:rPr>
        <w:t>Joris Guyon</w:t>
      </w:r>
      <w:r>
        <w:t xml:space="preserve">: Be sure to place all of the spheroids into the center of each well for the best imaging of the tumor cell invasion </w:t>
      </w:r>
      <w:r>
        <w:rPr>
          <w:rStyle w:val="None"/>
          <w:b/>
          <w:bCs/>
        </w:rPr>
        <w:t>[1]</w:t>
      </w:r>
      <w:r>
        <w:t xml:space="preserve">. </w:t>
      </w:r>
    </w:p>
    <w:p w:rsidR="00CD6E40" w:rsidRDefault="00CD6E40">
      <w:pPr>
        <w:pStyle w:val="ListParagraph"/>
        <w:spacing w:before="240"/>
        <w:ind w:left="907"/>
        <w:outlineLvl w:val="0"/>
      </w:pPr>
    </w:p>
    <w:p w:rsidR="00CD6E40" w:rsidRDefault="00E66CF6">
      <w:pPr>
        <w:pStyle w:val="Body"/>
        <w:numPr>
          <w:ilvl w:val="2"/>
          <w:numId w:val="5"/>
        </w:numPr>
      </w:pPr>
      <w:r>
        <w:t>INTERVIEW: Named talent says the statement above in an interview-style shot, looking slightly off-camera</w:t>
      </w:r>
    </w:p>
    <w:p w:rsidR="00CD6E40" w:rsidRDefault="00CD6E40">
      <w:pPr>
        <w:pStyle w:val="Body"/>
        <w:ind w:left="1627"/>
        <w:jc w:val="both"/>
      </w:pPr>
    </w:p>
    <w:p w:rsidR="00CD6E40" w:rsidRDefault="00E66CF6">
      <w:pPr>
        <w:pStyle w:val="Body"/>
        <w:numPr>
          <w:ilvl w:val="0"/>
          <w:numId w:val="8"/>
        </w:numPr>
        <w:jc w:val="both"/>
        <w:rPr>
          <w:b/>
          <w:bCs/>
          <w:lang w:val="fr-FR"/>
        </w:rPr>
      </w:pPr>
      <w:r>
        <w:rPr>
          <w:b/>
          <w:bCs/>
          <w:lang w:val="fr-FR"/>
        </w:rPr>
        <w:t>Migration</w:t>
      </w:r>
    </w:p>
    <w:p w:rsidR="00CD6E40" w:rsidRDefault="00CD6E40">
      <w:pPr>
        <w:pStyle w:val="Body"/>
        <w:ind w:left="360"/>
        <w:jc w:val="both"/>
        <w:rPr>
          <w:b/>
          <w:bCs/>
        </w:rPr>
      </w:pPr>
    </w:p>
    <w:p w:rsidR="00CD6E40" w:rsidRDefault="00E66CF6">
      <w:pPr>
        <w:pStyle w:val="Body"/>
        <w:numPr>
          <w:ilvl w:val="1"/>
          <w:numId w:val="5"/>
        </w:numPr>
        <w:jc w:val="both"/>
      </w:pPr>
      <w:r>
        <w:t xml:space="preserve">To perform a migration assay, when the tumor cells have formed uniformly sized spheroids, coat a 6-well plate with 0.2 milligrams/milliliter of Matrigel in growth medium for 30 minutes at 37 degrees Celsius </w:t>
      </w:r>
      <w:r>
        <w:rPr>
          <w:rStyle w:val="None"/>
          <w:b/>
          <w:bCs/>
          <w:lang w:val="pt-PT"/>
        </w:rPr>
        <w:t>[1]</w:t>
      </w:r>
      <w:r>
        <w:t>.</w:t>
      </w:r>
    </w:p>
    <w:p w:rsidR="00CD6E40" w:rsidRDefault="00CD6E40">
      <w:pPr>
        <w:pStyle w:val="Body"/>
        <w:jc w:val="both"/>
      </w:pPr>
    </w:p>
    <w:p w:rsidR="00CD6E40" w:rsidRDefault="00E66CF6">
      <w:pPr>
        <w:pStyle w:val="Body"/>
        <w:numPr>
          <w:ilvl w:val="2"/>
          <w:numId w:val="5"/>
        </w:numPr>
        <w:jc w:val="both"/>
      </w:pPr>
      <w:r>
        <w:t>WIDE: Talent adding Matrigel to well(s)</w:t>
      </w:r>
    </w:p>
    <w:p w:rsidR="00CD6E40" w:rsidRDefault="00CD6E40">
      <w:pPr>
        <w:pStyle w:val="Body"/>
        <w:ind w:left="1627"/>
        <w:jc w:val="both"/>
      </w:pPr>
    </w:p>
    <w:p w:rsidR="00CD6E40" w:rsidRDefault="00E66CF6">
      <w:pPr>
        <w:pStyle w:val="Body"/>
        <w:numPr>
          <w:ilvl w:val="1"/>
          <w:numId w:val="5"/>
        </w:numPr>
        <w:jc w:val="both"/>
      </w:pPr>
      <w:r>
        <w:t xml:space="preserve">At the end of the incubation, remove the Matrigel </w:t>
      </w:r>
      <w:r>
        <w:rPr>
          <w:rStyle w:val="None"/>
          <w:b/>
          <w:bCs/>
          <w:lang w:val="pt-PT"/>
        </w:rPr>
        <w:t>[1]</w:t>
      </w:r>
      <w:r>
        <w:t xml:space="preserve"> and add 2 milliliters of complete growth medium to each well </w:t>
      </w:r>
      <w:r>
        <w:rPr>
          <w:rStyle w:val="None"/>
          <w:b/>
          <w:bCs/>
          <w:lang w:val="pt-PT"/>
        </w:rPr>
        <w:t>[2]</w:t>
      </w:r>
      <w:r>
        <w:t>.</w:t>
      </w:r>
    </w:p>
    <w:p w:rsidR="00CD6E40" w:rsidRDefault="00CD6E40">
      <w:pPr>
        <w:pStyle w:val="Body"/>
        <w:ind w:left="907"/>
        <w:jc w:val="both"/>
      </w:pPr>
    </w:p>
    <w:p w:rsidR="00CD6E40" w:rsidRDefault="00E66CF6">
      <w:pPr>
        <w:pStyle w:val="Body"/>
        <w:numPr>
          <w:ilvl w:val="2"/>
          <w:numId w:val="5"/>
        </w:numPr>
        <w:jc w:val="both"/>
      </w:pPr>
      <w:r>
        <w:t>Matrigel being removed</w:t>
      </w:r>
    </w:p>
    <w:p w:rsidR="00CD6E40" w:rsidRDefault="00E66CF6">
      <w:pPr>
        <w:pStyle w:val="Body"/>
        <w:numPr>
          <w:ilvl w:val="2"/>
          <w:numId w:val="5"/>
        </w:numPr>
        <w:jc w:val="both"/>
      </w:pPr>
      <w:r>
        <w:t>Medium being added to well(s), with medium container visible in frame</w:t>
      </w:r>
    </w:p>
    <w:p w:rsidR="00CD6E40" w:rsidRDefault="00CD6E40">
      <w:pPr>
        <w:pStyle w:val="Body"/>
        <w:ind w:left="1627"/>
        <w:jc w:val="both"/>
      </w:pPr>
    </w:p>
    <w:p w:rsidR="00CD6E40" w:rsidRDefault="00E66CF6">
      <w:pPr>
        <w:pStyle w:val="Body"/>
        <w:numPr>
          <w:ilvl w:val="1"/>
          <w:numId w:val="5"/>
        </w:numPr>
        <w:jc w:val="both"/>
      </w:pPr>
      <w:r>
        <w:lastRenderedPageBreak/>
        <w:t xml:space="preserve">Transfer the spheroids from the round bottom plate in 50-microliter volumes into individual wells of the 6-well plate </w:t>
      </w:r>
      <w:r>
        <w:rPr>
          <w:rStyle w:val="None"/>
          <w:b/>
          <w:bCs/>
          <w:lang w:val="pt-PT"/>
        </w:rPr>
        <w:t>[1]</w:t>
      </w:r>
      <w:r>
        <w:t xml:space="preserve"> and place the plate into the cell culture incubator for 24 hours </w:t>
      </w:r>
      <w:r>
        <w:rPr>
          <w:rStyle w:val="None"/>
          <w:b/>
          <w:bCs/>
          <w:lang w:val="pt-PT"/>
        </w:rPr>
        <w:t>[2-TXT]</w:t>
      </w:r>
      <w:r>
        <w:t>.</w:t>
      </w:r>
    </w:p>
    <w:p w:rsidR="00CD6E40" w:rsidRDefault="00CD6E40">
      <w:pPr>
        <w:pStyle w:val="Body"/>
        <w:ind w:left="907"/>
        <w:jc w:val="both"/>
      </w:pPr>
    </w:p>
    <w:p w:rsidR="00CD6E40" w:rsidRDefault="00E66CF6">
      <w:pPr>
        <w:pStyle w:val="Body"/>
        <w:numPr>
          <w:ilvl w:val="2"/>
          <w:numId w:val="5"/>
        </w:numPr>
        <w:jc w:val="both"/>
      </w:pPr>
      <w:r>
        <w:t>Talent adding spheroids to well(s)</w:t>
      </w:r>
    </w:p>
    <w:p w:rsidR="00CD6E40" w:rsidRDefault="00E66CF6">
      <w:pPr>
        <w:pStyle w:val="Body"/>
        <w:numPr>
          <w:ilvl w:val="2"/>
          <w:numId w:val="5"/>
        </w:numPr>
        <w:jc w:val="both"/>
      </w:pPr>
      <w:r>
        <w:t xml:space="preserve">Talent placing plate into incubator </w:t>
      </w:r>
      <w:r>
        <w:rPr>
          <w:rStyle w:val="None"/>
          <w:b/>
          <w:bCs/>
        </w:rPr>
        <w:t>TEXT: Spheroids should adhere to plate bottom after 30 min</w:t>
      </w:r>
    </w:p>
    <w:p w:rsidR="00CD6E40" w:rsidRDefault="00CD6E40">
      <w:pPr>
        <w:pStyle w:val="Body"/>
        <w:ind w:left="1627"/>
        <w:jc w:val="both"/>
      </w:pPr>
    </w:p>
    <w:p w:rsidR="00CD6E40" w:rsidRDefault="00E66CF6">
      <w:pPr>
        <w:pStyle w:val="Body"/>
        <w:numPr>
          <w:ilvl w:val="1"/>
          <w:numId w:val="5"/>
        </w:numPr>
        <w:jc w:val="both"/>
      </w:pPr>
      <w:r>
        <w:t xml:space="preserve">The next day, stain the spheroids with 10 nanograms/milliliter of Hoechst </w:t>
      </w:r>
      <w:r>
        <w:rPr>
          <w:rStyle w:val="None"/>
          <w:i/>
          <w:iCs/>
          <w:color w:val="FF0000"/>
          <w:u w:color="FF0000"/>
        </w:rPr>
        <w:t>(pronounce ‘</w:t>
      </w:r>
      <w:proofErr w:type="spellStart"/>
      <w:r>
        <w:rPr>
          <w:rStyle w:val="None"/>
          <w:i/>
          <w:iCs/>
          <w:color w:val="FF0000"/>
          <w:u w:color="FF0000"/>
        </w:rPr>
        <w:t>hookst</w:t>
      </w:r>
      <w:proofErr w:type="spellEnd"/>
      <w:r>
        <w:rPr>
          <w:rStyle w:val="None"/>
          <w:i/>
          <w:iCs/>
          <w:color w:val="FF0000"/>
          <w:u w:color="FF0000"/>
        </w:rPr>
        <w:t>’)</w:t>
      </w:r>
      <w:r>
        <w:rPr>
          <w:rStyle w:val="None"/>
          <w:color w:val="FF0000"/>
          <w:u w:color="FF0000"/>
        </w:rPr>
        <w:t xml:space="preserve"> </w:t>
      </w:r>
      <w:r>
        <w:t xml:space="preserve">for 30 minutes at 37 degrees Celsius </w:t>
      </w:r>
      <w:r>
        <w:rPr>
          <w:rStyle w:val="None"/>
          <w:b/>
          <w:bCs/>
          <w:lang w:val="pt-PT"/>
        </w:rPr>
        <w:t>[1]</w:t>
      </w:r>
      <w:r>
        <w:t>.</w:t>
      </w:r>
    </w:p>
    <w:p w:rsidR="00CD6E40" w:rsidRDefault="00CD6E40">
      <w:pPr>
        <w:pStyle w:val="Body"/>
        <w:ind w:left="1440"/>
        <w:jc w:val="both"/>
      </w:pPr>
    </w:p>
    <w:p w:rsidR="00CD6E40" w:rsidRDefault="00E66CF6">
      <w:pPr>
        <w:pStyle w:val="Body"/>
        <w:numPr>
          <w:ilvl w:val="2"/>
          <w:numId w:val="5"/>
        </w:numPr>
        <w:jc w:val="both"/>
      </w:pPr>
      <w:r>
        <w:t>Talent adding Hoechst to well(s), with Hoechst container visible in frame</w:t>
      </w:r>
    </w:p>
    <w:p w:rsidR="00CD6E40" w:rsidRDefault="00CD6E40">
      <w:pPr>
        <w:pStyle w:val="Body"/>
        <w:ind w:left="360"/>
        <w:jc w:val="both"/>
      </w:pPr>
    </w:p>
    <w:p w:rsidR="00CD6E40" w:rsidRDefault="00E66CF6">
      <w:pPr>
        <w:pStyle w:val="Body"/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t>Image Acquisition and Analysis</w:t>
      </w:r>
    </w:p>
    <w:p w:rsidR="00CD6E40" w:rsidRDefault="00CD6E40">
      <w:pPr>
        <w:pStyle w:val="Body"/>
        <w:ind w:left="360"/>
        <w:jc w:val="both"/>
        <w:rPr>
          <w:b/>
          <w:bCs/>
        </w:rPr>
      </w:pPr>
    </w:p>
    <w:p w:rsidR="00CD6E40" w:rsidRDefault="00E66CF6">
      <w:pPr>
        <w:pStyle w:val="Body"/>
        <w:numPr>
          <w:ilvl w:val="1"/>
          <w:numId w:val="5"/>
        </w:numPr>
        <w:jc w:val="both"/>
      </w:pPr>
      <w:r>
        <w:t xml:space="preserve">For image acquisition after an invasion or migration assay, place the plate onto the stage of a brightfield confocal microscope equipped with a video camera </w:t>
      </w:r>
      <w:r>
        <w:rPr>
          <w:rStyle w:val="None"/>
          <w:b/>
          <w:bCs/>
          <w:lang w:val="pt-PT"/>
        </w:rPr>
        <w:t xml:space="preserve">[1] </w:t>
      </w:r>
      <w:r>
        <w:t xml:space="preserve">and obtain images over the appropriate experimental period </w:t>
      </w:r>
      <w:r>
        <w:rPr>
          <w:rStyle w:val="None"/>
          <w:b/>
          <w:bCs/>
          <w:lang w:val="pt-PT"/>
        </w:rPr>
        <w:t>[2]</w:t>
      </w:r>
      <w:r>
        <w:t>.</w:t>
      </w:r>
    </w:p>
    <w:p w:rsidR="00CD6E40" w:rsidRDefault="00CD6E40">
      <w:pPr>
        <w:pStyle w:val="Body"/>
        <w:ind w:left="907"/>
        <w:jc w:val="both"/>
      </w:pPr>
    </w:p>
    <w:p w:rsidR="00CD6E40" w:rsidRDefault="00E66CF6">
      <w:pPr>
        <w:pStyle w:val="Body"/>
        <w:numPr>
          <w:ilvl w:val="2"/>
          <w:numId w:val="5"/>
        </w:numPr>
        <w:jc w:val="both"/>
      </w:pPr>
      <w:r>
        <w:t>WIDE: Talent placing plate onto microscope stage</w:t>
      </w:r>
    </w:p>
    <w:p w:rsidR="00CD6E40" w:rsidRDefault="00E66CF6">
      <w:pPr>
        <w:pStyle w:val="Body"/>
        <w:numPr>
          <w:ilvl w:val="2"/>
          <w:numId w:val="5"/>
        </w:numPr>
        <w:jc w:val="both"/>
        <w:rPr>
          <w:lang w:val="de-DE"/>
        </w:rPr>
      </w:pPr>
      <w:r w:rsidRPr="006F10DC">
        <w:rPr>
          <w:lang w:val="de-DE"/>
        </w:rPr>
        <w:t xml:space="preserve">SCREEN: </w:t>
      </w:r>
      <w:r w:rsidRPr="006F10DC">
        <w:rPr>
          <w:rStyle w:val="None"/>
          <w:shd w:val="clear" w:color="auto" w:fill="FFFF00"/>
        </w:rPr>
        <w:t>To be provided by Authors</w:t>
      </w:r>
      <w:r w:rsidRPr="006F10DC">
        <w:rPr>
          <w:highlight w:val="green"/>
        </w:rPr>
        <w:t>: Author NOTE: Image(s) being obtained</w:t>
      </w:r>
    </w:p>
    <w:p w:rsidR="00CD6E40" w:rsidRDefault="00CD6E40">
      <w:pPr>
        <w:pStyle w:val="Body"/>
        <w:ind w:left="907"/>
        <w:jc w:val="both"/>
      </w:pPr>
    </w:p>
    <w:p w:rsidR="00CD6E40" w:rsidRDefault="00E66CF6">
      <w:pPr>
        <w:pStyle w:val="Body"/>
        <w:numPr>
          <w:ilvl w:val="1"/>
          <w:numId w:val="5"/>
        </w:numPr>
        <w:jc w:val="both"/>
      </w:pPr>
      <w:r>
        <w:t xml:space="preserve">To analyze the images in a semiautomated manner, import the images into Fiji </w:t>
      </w:r>
      <w:r>
        <w:rPr>
          <w:rStyle w:val="None"/>
          <w:b/>
          <w:bCs/>
          <w:lang w:val="pt-PT"/>
        </w:rPr>
        <w:t>[1]</w:t>
      </w:r>
      <w:r>
        <w:t xml:space="preserve"> and click </w:t>
      </w:r>
      <w:r>
        <w:rPr>
          <w:rStyle w:val="None"/>
          <w:b/>
          <w:bCs/>
        </w:rPr>
        <w:t>Plugins</w:t>
      </w:r>
      <w:r>
        <w:t xml:space="preserve">, </w:t>
      </w:r>
      <w:proofErr w:type="spellStart"/>
      <w:r>
        <w:rPr>
          <w:rStyle w:val="None"/>
          <w:b/>
          <w:bCs/>
          <w:lang w:val="it-IT"/>
        </w:rPr>
        <w:t>Macros</w:t>
      </w:r>
      <w:proofErr w:type="spellEnd"/>
      <w:r>
        <w:t xml:space="preserve">, </w:t>
      </w:r>
      <w:proofErr w:type="spellStart"/>
      <w:r>
        <w:rPr>
          <w:rStyle w:val="None"/>
          <w:b/>
          <w:bCs/>
          <w:lang w:val="pt-PT"/>
        </w:rPr>
        <w:t>Interactive</w:t>
      </w:r>
      <w:proofErr w:type="spellEnd"/>
      <w:r>
        <w:rPr>
          <w:rStyle w:val="None"/>
          <w:b/>
          <w:bCs/>
          <w:lang w:val="pt-PT"/>
        </w:rPr>
        <w:t xml:space="preserve"> </w:t>
      </w:r>
      <w:proofErr w:type="spellStart"/>
      <w:r>
        <w:rPr>
          <w:rStyle w:val="None"/>
          <w:b/>
          <w:bCs/>
          <w:lang w:val="pt-PT"/>
        </w:rPr>
        <w:t>Interpreter</w:t>
      </w:r>
      <w:proofErr w:type="spellEnd"/>
      <w:r>
        <w:rPr>
          <w:rStyle w:val="None"/>
          <w:b/>
          <w:bCs/>
          <w:lang w:val="pt-PT"/>
        </w:rPr>
        <w:t xml:space="preserve"> [2]</w:t>
      </w:r>
      <w:r>
        <w:t>.</w:t>
      </w:r>
    </w:p>
    <w:p w:rsidR="00CD6E40" w:rsidRDefault="00CD6E40">
      <w:pPr>
        <w:pStyle w:val="Body"/>
        <w:ind w:left="907"/>
        <w:jc w:val="both"/>
      </w:pPr>
    </w:p>
    <w:p w:rsidR="00CD6E40" w:rsidRDefault="00E66CF6">
      <w:pPr>
        <w:pStyle w:val="Body"/>
        <w:numPr>
          <w:ilvl w:val="2"/>
          <w:numId w:val="5"/>
        </w:numPr>
        <w:jc w:val="both"/>
      </w:pPr>
      <w:r>
        <w:t>Talent importing file(s) into Fiji, with monito visible in frame</w:t>
      </w:r>
    </w:p>
    <w:p w:rsidR="00CD6E40" w:rsidRDefault="00E66CF6">
      <w:pPr>
        <w:pStyle w:val="Body"/>
        <w:numPr>
          <w:ilvl w:val="2"/>
          <w:numId w:val="5"/>
        </w:numPr>
        <w:jc w:val="both"/>
      </w:pPr>
      <w:r>
        <w:t>SCREEN: screenshot_1: 00:00-00:06</w:t>
      </w:r>
    </w:p>
    <w:p w:rsidR="00CD6E40" w:rsidRDefault="00CD6E40">
      <w:pPr>
        <w:pStyle w:val="Body"/>
        <w:jc w:val="both"/>
      </w:pPr>
    </w:p>
    <w:p w:rsidR="00CD6E40" w:rsidRDefault="00E66CF6">
      <w:pPr>
        <w:pStyle w:val="Body"/>
        <w:numPr>
          <w:ilvl w:val="1"/>
          <w:numId w:val="5"/>
        </w:numPr>
        <w:jc w:val="both"/>
      </w:pPr>
      <w:r>
        <w:t xml:space="preserve">Copy and paste the adapted purple loop, keep the purple sentences, and add the green sentences of interest as necessary </w:t>
      </w:r>
      <w:r>
        <w:rPr>
          <w:rStyle w:val="None"/>
          <w:b/>
          <w:bCs/>
          <w:lang w:val="pt-PT"/>
        </w:rPr>
        <w:t>[1]</w:t>
      </w:r>
      <w:r>
        <w:t>.</w:t>
      </w:r>
    </w:p>
    <w:p w:rsidR="00CD6E40" w:rsidRDefault="00CD6E40">
      <w:pPr>
        <w:pStyle w:val="Body"/>
        <w:ind w:left="907"/>
        <w:jc w:val="both"/>
      </w:pPr>
    </w:p>
    <w:p w:rsidR="00CD6E40" w:rsidRDefault="00E66CF6">
      <w:pPr>
        <w:pStyle w:val="Body"/>
        <w:numPr>
          <w:ilvl w:val="2"/>
          <w:numId w:val="5"/>
        </w:numPr>
        <w:jc w:val="both"/>
      </w:pPr>
      <w:r>
        <w:t>SCREEN: screenshot_1: 00:08-00:12</w:t>
      </w:r>
    </w:p>
    <w:p w:rsidR="00CD6E40" w:rsidRDefault="00CD6E40">
      <w:pPr>
        <w:pStyle w:val="Body"/>
        <w:jc w:val="both"/>
      </w:pPr>
    </w:p>
    <w:p w:rsidR="00CD6E40" w:rsidRDefault="00E66CF6">
      <w:pPr>
        <w:pStyle w:val="Body"/>
        <w:numPr>
          <w:ilvl w:val="1"/>
          <w:numId w:val="5"/>
        </w:numPr>
        <w:jc w:val="both"/>
      </w:pPr>
      <w:r>
        <w:t xml:space="preserve">Then, to measure the area of each spheroid, click </w:t>
      </w:r>
      <w:r>
        <w:rPr>
          <w:rStyle w:val="None"/>
          <w:b/>
          <w:bCs/>
        </w:rPr>
        <w:t xml:space="preserve">Analyze </w:t>
      </w:r>
      <w:r>
        <w:t xml:space="preserve">and </w:t>
      </w:r>
      <w:r>
        <w:rPr>
          <w:rStyle w:val="None"/>
          <w:b/>
          <w:bCs/>
        </w:rPr>
        <w:t>Measure</w:t>
      </w:r>
      <w:r>
        <w:t xml:space="preserve"> </w:t>
      </w:r>
      <w:r>
        <w:rPr>
          <w:rStyle w:val="None"/>
          <w:b/>
          <w:bCs/>
          <w:lang w:val="pt-PT"/>
        </w:rPr>
        <w:t>[1]</w:t>
      </w:r>
      <w:r>
        <w:t xml:space="preserve">. </w:t>
      </w:r>
    </w:p>
    <w:p w:rsidR="00CD6E40" w:rsidRDefault="00CD6E40">
      <w:pPr>
        <w:pStyle w:val="Body"/>
        <w:ind w:left="907"/>
        <w:jc w:val="both"/>
      </w:pPr>
    </w:p>
    <w:p w:rsidR="00CD6E40" w:rsidRDefault="00E66CF6">
      <w:pPr>
        <w:pStyle w:val="Body"/>
        <w:numPr>
          <w:ilvl w:val="2"/>
          <w:numId w:val="5"/>
        </w:numPr>
        <w:jc w:val="both"/>
      </w:pPr>
      <w:r>
        <w:t>SCREEN: screenshot_1: 00:20-00:26</w:t>
      </w:r>
    </w:p>
    <w:p w:rsidR="00CD6E40" w:rsidRDefault="00CD6E40">
      <w:pPr>
        <w:pStyle w:val="Body"/>
        <w:ind w:left="1627"/>
        <w:jc w:val="both"/>
      </w:pPr>
    </w:p>
    <w:p w:rsidR="00CD6E40" w:rsidRDefault="00E66CF6">
      <w:pPr>
        <w:pStyle w:val="Body"/>
      </w:pPr>
      <w:r>
        <w:br w:type="page"/>
      </w:r>
    </w:p>
    <w:p w:rsidR="00CD6E40" w:rsidRDefault="00E66CF6">
      <w:pPr>
        <w:pStyle w:val="Heading2"/>
        <w:rPr>
          <w:rStyle w:val="None"/>
          <w:sz w:val="22"/>
          <w:szCs w:val="22"/>
        </w:rPr>
      </w:pPr>
      <w:r>
        <w:lastRenderedPageBreak/>
        <w:t>Protocol Script Questions</w:t>
      </w:r>
    </w:p>
    <w:p w:rsidR="00CD6E40" w:rsidRDefault="00E66CF6">
      <w:pPr>
        <w:pStyle w:val="Body"/>
        <w:spacing w:before="120"/>
      </w:pPr>
      <w:r>
        <w:rPr>
          <w:rStyle w:val="None"/>
          <w:b/>
          <w:bCs/>
        </w:rPr>
        <w:t>A.</w:t>
      </w:r>
      <w:r>
        <w:t xml:space="preserve"> Which steps from the protocol are the most important for viewers to see? Please list 4 to 6 individual steps. </w:t>
      </w:r>
    </w:p>
    <w:p w:rsidR="00CD6E40" w:rsidRDefault="00E66CF6">
      <w:pPr>
        <w:pStyle w:val="Body"/>
        <w:rPr>
          <w:rStyle w:val="None"/>
          <w:color w:val="3366FF"/>
          <w:u w:color="3366FF"/>
        </w:rPr>
      </w:pPr>
      <w:r>
        <w:rPr>
          <w:rStyle w:val="None"/>
          <w:color w:val="3366FF"/>
          <w:u w:color="3366FF"/>
        </w:rPr>
        <w:t>3.1-3.3.</w:t>
      </w:r>
    </w:p>
    <w:p w:rsidR="00CD6E40" w:rsidRDefault="00CD6E40">
      <w:pPr>
        <w:pStyle w:val="Body"/>
        <w:rPr>
          <w:rStyle w:val="None"/>
          <w:color w:val="3366FF"/>
          <w:u w:color="3366FF"/>
        </w:rPr>
      </w:pPr>
    </w:p>
    <w:p w:rsidR="00CD6E40" w:rsidRDefault="00E66CF6">
      <w:pPr>
        <w:pStyle w:val="Body"/>
        <w:spacing w:before="120"/>
      </w:pPr>
      <w:r>
        <w:rPr>
          <w:rStyle w:val="None"/>
          <w:b/>
          <w:bCs/>
        </w:rPr>
        <w:t>B.</w:t>
      </w:r>
      <w:r>
        <w:t xml:space="preserve"> What is the single most difficult aspect of this procedure and what do you do to ensure success? Please list 1 or 2 individual steps from the script above.</w:t>
      </w:r>
    </w:p>
    <w:p w:rsidR="00CD6E40" w:rsidRDefault="00E66CF6">
      <w:pPr>
        <w:pStyle w:val="Body"/>
      </w:pPr>
      <w:r>
        <w:rPr>
          <w:rStyle w:val="None"/>
          <w:color w:val="3366FF"/>
          <w:u w:color="3366FF"/>
        </w:rPr>
        <w:t>3.3.</w:t>
      </w:r>
    </w:p>
    <w:p w:rsidR="00CD6E40" w:rsidRDefault="00CD6E40">
      <w:pPr>
        <w:pStyle w:val="Body"/>
      </w:pPr>
    </w:p>
    <w:p w:rsidR="00CD6E40" w:rsidRDefault="00E66CF6">
      <w:pPr>
        <w:pStyle w:val="Body"/>
        <w:spacing w:before="240"/>
        <w:ind w:left="360"/>
        <w:outlineLvl w:val="0"/>
      </w:pPr>
      <w:r>
        <w:br w:type="page"/>
      </w:r>
    </w:p>
    <w:p w:rsidR="00CD6E40" w:rsidRDefault="00E66CF6">
      <w:pPr>
        <w:pStyle w:val="Heading1"/>
      </w:pPr>
      <w:r>
        <w:lastRenderedPageBreak/>
        <w:t>Results</w:t>
      </w:r>
    </w:p>
    <w:p w:rsidR="00CD6E40" w:rsidRDefault="00E66CF6">
      <w:pPr>
        <w:pStyle w:val="Body"/>
        <w:numPr>
          <w:ilvl w:val="0"/>
          <w:numId w:val="9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Style w:val="None"/>
          <w:rFonts w:ascii="Helvetica" w:hAnsi="Helvetica"/>
          <w:b/>
          <w:bCs/>
          <w:sz w:val="22"/>
          <w:szCs w:val="22"/>
        </w:rPr>
        <w:t>Results: Representative Spheroid Analyses</w:t>
      </w:r>
    </w:p>
    <w:p w:rsidR="00CD6E40" w:rsidRDefault="00CD6E40">
      <w:pPr>
        <w:pStyle w:val="NoSpacing"/>
        <w:ind w:left="1080"/>
        <w:jc w:val="both"/>
        <w:rPr>
          <w:rStyle w:val="None"/>
          <w:rFonts w:ascii="Helvetica" w:eastAsia="Helvetica" w:hAnsi="Helvetica" w:cs="Helvetica"/>
          <w:sz w:val="24"/>
          <w:szCs w:val="24"/>
        </w:rPr>
      </w:pPr>
    </w:p>
    <w:p w:rsidR="00CD6E40" w:rsidRDefault="00E66CF6">
      <w:pPr>
        <w:pStyle w:val="ListParagraph"/>
        <w:numPr>
          <w:ilvl w:val="1"/>
          <w:numId w:val="9"/>
        </w:numPr>
        <w:jc w:val="both"/>
      </w:pPr>
      <w:r>
        <w:t xml:space="preserve">To measure hypoxia in distinct areas of the spherical structure, </w:t>
      </w:r>
      <w:proofErr w:type="spellStart"/>
      <w:r>
        <w:t>carboxic</w:t>
      </w:r>
      <w:proofErr w:type="spellEnd"/>
      <w:r>
        <w:t xml:space="preserve"> anhydrase 9 staining can be used to determine the hypoxic activity </w:t>
      </w:r>
      <w:r>
        <w:rPr>
          <w:rStyle w:val="None"/>
          <w:b/>
          <w:bCs/>
        </w:rPr>
        <w:t>[1]</w:t>
      </w:r>
      <w:r>
        <w:t>.</w:t>
      </w:r>
    </w:p>
    <w:p w:rsidR="00CD6E40" w:rsidRDefault="00CD6E40">
      <w:pPr>
        <w:pStyle w:val="ListParagraph"/>
        <w:ind w:left="907"/>
        <w:jc w:val="both"/>
      </w:pPr>
    </w:p>
    <w:p w:rsidR="00CD6E40" w:rsidRDefault="00E66CF6">
      <w:pPr>
        <w:pStyle w:val="ListParagraph"/>
        <w:numPr>
          <w:ilvl w:val="2"/>
          <w:numId w:val="9"/>
        </w:numPr>
        <w:jc w:val="both"/>
      </w:pPr>
      <w:r>
        <w:t>Figure 1A</w:t>
      </w:r>
    </w:p>
    <w:p w:rsidR="00CD6E40" w:rsidRDefault="00CD6E40">
      <w:pPr>
        <w:pStyle w:val="ListParagraph"/>
        <w:ind w:left="1627"/>
        <w:jc w:val="both"/>
      </w:pPr>
    </w:p>
    <w:p w:rsidR="00CD6E40" w:rsidRDefault="00E66CF6">
      <w:pPr>
        <w:pStyle w:val="ListParagraph"/>
        <w:numPr>
          <w:ilvl w:val="1"/>
          <w:numId w:val="9"/>
        </w:numPr>
        <w:jc w:val="both"/>
      </w:pPr>
      <w:r>
        <w:t xml:space="preserve">In this representative analysis, more </w:t>
      </w:r>
      <w:proofErr w:type="spellStart"/>
      <w:r>
        <w:t>carboxic</w:t>
      </w:r>
      <w:proofErr w:type="spellEnd"/>
      <w:r>
        <w:t xml:space="preserve"> anhydrase 9-positive cells were observed in the spheroid center </w:t>
      </w:r>
      <w:r>
        <w:rPr>
          <w:rStyle w:val="None"/>
          <w:b/>
          <w:bCs/>
        </w:rPr>
        <w:t>[1]</w:t>
      </w:r>
      <w:r>
        <w:t>.</w:t>
      </w:r>
    </w:p>
    <w:p w:rsidR="00CD6E40" w:rsidRDefault="00CD6E40">
      <w:pPr>
        <w:pStyle w:val="ListParagraph"/>
        <w:ind w:left="907"/>
        <w:jc w:val="both"/>
      </w:pPr>
    </w:p>
    <w:p w:rsidR="00CD6E40" w:rsidRDefault="00E66CF6">
      <w:pPr>
        <w:pStyle w:val="ListParagraph"/>
        <w:numPr>
          <w:ilvl w:val="2"/>
          <w:numId w:val="9"/>
        </w:numPr>
        <w:jc w:val="both"/>
      </w:pPr>
      <w:r>
        <w:t xml:space="preserve">LAB MEDIA: Figure 1A </w:t>
      </w:r>
      <w:r>
        <w:rPr>
          <w:rStyle w:val="None"/>
          <w:i/>
          <w:iCs/>
          <w:color w:val="4F81BD"/>
          <w:u w:color="4F81BD"/>
        </w:rPr>
        <w:t>Video Editor: please emphasize light blue signal in right image</w:t>
      </w:r>
    </w:p>
    <w:p w:rsidR="00CD6E40" w:rsidRDefault="00CD6E40">
      <w:pPr>
        <w:pStyle w:val="ListParagraph"/>
        <w:ind w:left="1627"/>
        <w:jc w:val="both"/>
      </w:pPr>
    </w:p>
    <w:p w:rsidR="00CD6E40" w:rsidRDefault="00E66CF6">
      <w:pPr>
        <w:pStyle w:val="ListParagraph"/>
        <w:numPr>
          <w:ilvl w:val="1"/>
          <w:numId w:val="9"/>
        </w:numPr>
        <w:jc w:val="both"/>
      </w:pPr>
      <w:r>
        <w:t xml:space="preserve">Hypoxic cells located in the spheroid core tend to be more glycolytic </w:t>
      </w:r>
      <w:r>
        <w:rPr>
          <w:rStyle w:val="None"/>
          <w:b/>
          <w:bCs/>
        </w:rPr>
        <w:t>[1]</w:t>
      </w:r>
      <w:r>
        <w:t xml:space="preserve"> than the cells surrounding the core </w:t>
      </w:r>
      <w:r>
        <w:rPr>
          <w:rStyle w:val="None"/>
          <w:b/>
          <w:bCs/>
        </w:rPr>
        <w:t>[2]</w:t>
      </w:r>
      <w:r>
        <w:t xml:space="preserve">. </w:t>
      </w:r>
    </w:p>
    <w:p w:rsidR="00CD6E40" w:rsidRDefault="00CD6E40">
      <w:pPr>
        <w:pStyle w:val="ListParagraph"/>
        <w:ind w:left="907"/>
        <w:jc w:val="both"/>
      </w:pPr>
    </w:p>
    <w:p w:rsidR="00CD6E40" w:rsidRDefault="00E66CF6">
      <w:pPr>
        <w:pStyle w:val="ListParagraph"/>
        <w:numPr>
          <w:ilvl w:val="2"/>
          <w:numId w:val="9"/>
        </w:numPr>
        <w:jc w:val="both"/>
      </w:pPr>
      <w:r>
        <w:t xml:space="preserve">LAB MEDIA: Figure 1A </w:t>
      </w:r>
      <w:r>
        <w:rPr>
          <w:rStyle w:val="None"/>
          <w:i/>
          <w:iCs/>
          <w:color w:val="4F81BD"/>
          <w:u w:color="4F81BD"/>
        </w:rPr>
        <w:t>Video Editor: please emphasize green data in graph</w:t>
      </w:r>
    </w:p>
    <w:p w:rsidR="00CD6E40" w:rsidRDefault="00E66CF6">
      <w:pPr>
        <w:pStyle w:val="ListParagraph"/>
        <w:numPr>
          <w:ilvl w:val="2"/>
          <w:numId w:val="9"/>
        </w:numPr>
        <w:jc w:val="both"/>
      </w:pPr>
      <w:r>
        <w:t xml:space="preserve">LAB MEDIA: Figure 1B </w:t>
      </w:r>
      <w:r>
        <w:rPr>
          <w:rStyle w:val="None"/>
          <w:i/>
          <w:iCs/>
          <w:color w:val="4F81BD"/>
          <w:u w:color="4F81BD"/>
        </w:rPr>
        <w:t>Video Editor: please emphasize blue data in graph</w:t>
      </w:r>
    </w:p>
    <w:p w:rsidR="00CD6E40" w:rsidRDefault="00CD6E40">
      <w:pPr>
        <w:pStyle w:val="ListParagraph"/>
        <w:ind w:left="1627"/>
        <w:jc w:val="both"/>
      </w:pPr>
    </w:p>
    <w:p w:rsidR="00CD6E40" w:rsidRDefault="00E66CF6">
      <w:pPr>
        <w:pStyle w:val="ListParagraph"/>
        <w:numPr>
          <w:ilvl w:val="1"/>
          <w:numId w:val="9"/>
        </w:numPr>
        <w:jc w:val="both"/>
      </w:pPr>
      <w:r>
        <w:t xml:space="preserve">Mitochondria can be imaged by electron microscopy for further analysis </w:t>
      </w:r>
      <w:r>
        <w:rPr>
          <w:rStyle w:val="None"/>
          <w:b/>
          <w:bCs/>
        </w:rPr>
        <w:t>[1]</w:t>
      </w:r>
      <w:r>
        <w:t>.</w:t>
      </w:r>
    </w:p>
    <w:p w:rsidR="00CD6E40" w:rsidRDefault="00CD6E40">
      <w:pPr>
        <w:pStyle w:val="ListParagraph"/>
        <w:ind w:left="907"/>
        <w:jc w:val="both"/>
      </w:pPr>
    </w:p>
    <w:p w:rsidR="00CD6E40" w:rsidRDefault="00E66CF6">
      <w:pPr>
        <w:pStyle w:val="ListParagraph"/>
        <w:numPr>
          <w:ilvl w:val="2"/>
          <w:numId w:val="9"/>
        </w:numPr>
        <w:jc w:val="both"/>
      </w:pPr>
      <w:r>
        <w:t>LAB MEDIA: Figure 1B</w:t>
      </w:r>
      <w:r>
        <w:rPr>
          <w:rStyle w:val="None"/>
          <w:i/>
          <w:iCs/>
          <w:color w:val="4F81BD"/>
          <w:u w:color="4F81BD"/>
        </w:rPr>
        <w:t xml:space="preserve"> Video Editor: please emphasize structures within dotted outlines/dotted outlines</w:t>
      </w:r>
    </w:p>
    <w:p w:rsidR="00CD6E40" w:rsidRDefault="00CD6E40">
      <w:pPr>
        <w:pStyle w:val="ListParagraph"/>
        <w:ind w:left="1627"/>
        <w:jc w:val="both"/>
      </w:pPr>
    </w:p>
    <w:p w:rsidR="00CD6E40" w:rsidRDefault="00E66CF6">
      <w:pPr>
        <w:pStyle w:val="ListParagraph"/>
        <w:numPr>
          <w:ilvl w:val="1"/>
          <w:numId w:val="9"/>
        </w:numPr>
        <w:jc w:val="both"/>
      </w:pPr>
      <w:r>
        <w:t xml:space="preserve">The spheroid diameter is directly correlated to the density of the cells that make up the 3D-cell structure </w:t>
      </w:r>
      <w:r>
        <w:rPr>
          <w:rStyle w:val="None"/>
          <w:b/>
          <w:bCs/>
        </w:rPr>
        <w:t>[1]</w:t>
      </w:r>
      <w:r>
        <w:t xml:space="preserve"> and Fiji macros can be used to quantify the proliferation, invasion, or migration of the cells within each spheroid </w:t>
      </w:r>
      <w:r>
        <w:rPr>
          <w:rStyle w:val="None"/>
          <w:b/>
          <w:bCs/>
        </w:rPr>
        <w:t>[2]</w:t>
      </w:r>
      <w:r>
        <w:t>.</w:t>
      </w:r>
    </w:p>
    <w:p w:rsidR="00CD6E40" w:rsidRDefault="00CD6E40">
      <w:pPr>
        <w:pStyle w:val="ListParagraph"/>
        <w:ind w:left="907"/>
        <w:jc w:val="both"/>
      </w:pPr>
    </w:p>
    <w:p w:rsidR="00CD6E40" w:rsidRDefault="00E66CF6">
      <w:pPr>
        <w:pStyle w:val="ListParagraph"/>
        <w:numPr>
          <w:ilvl w:val="2"/>
          <w:numId w:val="9"/>
        </w:numPr>
        <w:jc w:val="both"/>
      </w:pPr>
      <w:r>
        <w:t>LAB MEDIA: Figure 2A</w:t>
      </w:r>
      <w:r>
        <w:rPr>
          <w:rStyle w:val="None"/>
          <w:i/>
          <w:iCs/>
          <w:color w:val="4F81BD"/>
          <w:u w:color="4F81BD"/>
        </w:rPr>
        <w:t xml:space="preserve"> Video Editor: please sequentially emphasize top to bottom rows of images</w:t>
      </w:r>
    </w:p>
    <w:p w:rsidR="00CD6E40" w:rsidRDefault="00E66CF6">
      <w:pPr>
        <w:pStyle w:val="ListParagraph"/>
        <w:numPr>
          <w:ilvl w:val="2"/>
          <w:numId w:val="9"/>
        </w:numPr>
        <w:jc w:val="both"/>
      </w:pPr>
      <w:r>
        <w:t xml:space="preserve">LAB MEDIA: Figure 3 </w:t>
      </w:r>
      <w:r>
        <w:rPr>
          <w:rStyle w:val="None"/>
          <w:i/>
          <w:iCs/>
          <w:color w:val="4F81BD"/>
          <w:u w:color="4F81BD"/>
        </w:rPr>
        <w:t>Video Editor: please emphasize yellow signal in Figure 3C</w:t>
      </w:r>
      <w:r>
        <w:rPr>
          <w:rStyle w:val="None"/>
          <w:color w:val="4F81BD"/>
          <w:u w:color="4F81BD"/>
        </w:rPr>
        <w:t xml:space="preserve"> </w:t>
      </w:r>
    </w:p>
    <w:p w:rsidR="00CD6E40" w:rsidRDefault="00CD6E40">
      <w:pPr>
        <w:pStyle w:val="ListParagraph"/>
        <w:ind w:left="360"/>
        <w:jc w:val="both"/>
      </w:pPr>
    </w:p>
    <w:p w:rsidR="00CD6E40" w:rsidRDefault="00E66CF6">
      <w:pPr>
        <w:pStyle w:val="ListParagraph"/>
        <w:numPr>
          <w:ilvl w:val="1"/>
          <w:numId w:val="9"/>
        </w:numPr>
        <w:jc w:val="both"/>
      </w:pPr>
      <w:r>
        <w:t xml:space="preserve">Increases in the spheroid core reflect the stimulation of cell proliferation </w:t>
      </w:r>
      <w:r>
        <w:rPr>
          <w:rStyle w:val="None"/>
          <w:b/>
          <w:bCs/>
        </w:rPr>
        <w:t>[1]</w:t>
      </w:r>
      <w:r>
        <w:t>.</w:t>
      </w:r>
    </w:p>
    <w:p w:rsidR="00CD6E40" w:rsidRDefault="00CD6E40">
      <w:pPr>
        <w:pStyle w:val="ListParagraph"/>
        <w:ind w:left="907"/>
        <w:jc w:val="both"/>
      </w:pPr>
    </w:p>
    <w:p w:rsidR="00CD6E40" w:rsidRDefault="00E66CF6">
      <w:pPr>
        <w:pStyle w:val="ListParagraph"/>
        <w:numPr>
          <w:ilvl w:val="2"/>
          <w:numId w:val="9"/>
        </w:numPr>
        <w:jc w:val="both"/>
      </w:pPr>
      <w:r>
        <w:t>LAB MEDIA: Figure 4A</w:t>
      </w:r>
      <w:r>
        <w:rPr>
          <w:rStyle w:val="None"/>
          <w:i/>
          <w:iCs/>
          <w:color w:val="4F81BD"/>
          <w:u w:color="4F81BD"/>
        </w:rPr>
        <w:t xml:space="preserve"> Video Editor: please emphasize dotted line in Control 72 h image and </w:t>
      </w:r>
      <w:proofErr w:type="spellStart"/>
      <w:r>
        <w:rPr>
          <w:rStyle w:val="None"/>
          <w:i/>
          <w:iCs/>
          <w:color w:val="4F81BD"/>
          <w:u w:color="4F81BD"/>
        </w:rPr>
        <w:t>Cont</w:t>
      </w:r>
      <w:proofErr w:type="spellEnd"/>
      <w:r>
        <w:rPr>
          <w:rStyle w:val="None"/>
          <w:i/>
          <w:iCs/>
          <w:color w:val="4F81BD"/>
          <w:u w:color="4F81BD"/>
        </w:rPr>
        <w:t xml:space="preserve"> (DMSO) data line</w:t>
      </w:r>
    </w:p>
    <w:p w:rsidR="00CD6E40" w:rsidRDefault="00CD6E40">
      <w:pPr>
        <w:pStyle w:val="ListParagraph"/>
        <w:ind w:left="1627"/>
        <w:jc w:val="both"/>
      </w:pPr>
    </w:p>
    <w:p w:rsidR="00CD6E40" w:rsidRDefault="00E66CF6">
      <w:pPr>
        <w:pStyle w:val="ListParagraph"/>
        <w:numPr>
          <w:ilvl w:val="1"/>
          <w:numId w:val="9"/>
        </w:numPr>
        <w:jc w:val="both"/>
      </w:pPr>
      <w:r>
        <w:t xml:space="preserve">Upon the inhibition of complex one of the mitochondrial respiratory chain, the vast majority of ATP </w:t>
      </w:r>
      <w:r>
        <w:rPr>
          <w:rStyle w:val="None"/>
          <w:color w:val="FF0000"/>
          <w:u w:color="FF0000"/>
        </w:rPr>
        <w:t>(A-T-P)</w:t>
      </w:r>
      <w:r>
        <w:t xml:space="preserve"> production in the mitochondria is compromised </w:t>
      </w:r>
      <w:r>
        <w:rPr>
          <w:rStyle w:val="None"/>
          <w:b/>
          <w:bCs/>
        </w:rPr>
        <w:t>[1]</w:t>
      </w:r>
      <w:r>
        <w:t xml:space="preserve">, reducing proliferation by 20% after 72 hours </w:t>
      </w:r>
      <w:r>
        <w:rPr>
          <w:rStyle w:val="None"/>
          <w:b/>
          <w:bCs/>
        </w:rPr>
        <w:t>[2]</w:t>
      </w:r>
      <w:r>
        <w:t>.</w:t>
      </w:r>
    </w:p>
    <w:p w:rsidR="00CD6E40" w:rsidRDefault="00CD6E40">
      <w:pPr>
        <w:pStyle w:val="ListParagraph"/>
        <w:ind w:left="907"/>
        <w:jc w:val="both"/>
      </w:pPr>
    </w:p>
    <w:p w:rsidR="00CD6E40" w:rsidRDefault="00E66CF6">
      <w:pPr>
        <w:pStyle w:val="ListParagraph"/>
        <w:numPr>
          <w:ilvl w:val="2"/>
          <w:numId w:val="9"/>
        </w:numPr>
        <w:jc w:val="both"/>
      </w:pPr>
      <w:r>
        <w:t>LAB MEDIA: Figure 4A</w:t>
      </w:r>
      <w:r>
        <w:rPr>
          <w:rStyle w:val="None"/>
          <w:i/>
          <w:iCs/>
          <w:color w:val="4F81BD"/>
          <w:u w:color="4F81BD"/>
        </w:rPr>
        <w:t xml:space="preserve"> Video Editor: please emphasize dotted line in Rotenone 72 h image</w:t>
      </w:r>
    </w:p>
    <w:p w:rsidR="00CD6E40" w:rsidRDefault="00E66CF6">
      <w:pPr>
        <w:pStyle w:val="ListParagraph"/>
        <w:numPr>
          <w:ilvl w:val="2"/>
          <w:numId w:val="9"/>
        </w:numPr>
        <w:jc w:val="both"/>
      </w:pPr>
      <w:r>
        <w:t xml:space="preserve">LAB MEDIA: Figure 4A </w:t>
      </w:r>
      <w:r>
        <w:rPr>
          <w:rStyle w:val="None"/>
          <w:i/>
          <w:iCs/>
          <w:color w:val="4F81BD"/>
          <w:u w:color="4F81BD"/>
        </w:rPr>
        <w:t>Video Editor: please emphasize Rotenone data line</w:t>
      </w:r>
    </w:p>
    <w:p w:rsidR="00CD6E40" w:rsidRDefault="00CD6E40">
      <w:pPr>
        <w:pStyle w:val="ListParagraph"/>
        <w:ind w:left="1627"/>
        <w:jc w:val="both"/>
      </w:pPr>
    </w:p>
    <w:p w:rsidR="00CD6E40" w:rsidRDefault="00E66CF6">
      <w:pPr>
        <w:pStyle w:val="ListParagraph"/>
        <w:numPr>
          <w:ilvl w:val="1"/>
          <w:numId w:val="9"/>
        </w:numPr>
        <w:jc w:val="both"/>
      </w:pPr>
      <w:r>
        <w:t xml:space="preserve">Hydrogen chloride treatment enhances collagen type one invasion over a period of 24 hours </w:t>
      </w:r>
      <w:r>
        <w:rPr>
          <w:rStyle w:val="None"/>
          <w:b/>
          <w:bCs/>
        </w:rPr>
        <w:t>[1]</w:t>
      </w:r>
      <w:r>
        <w:t xml:space="preserve"> but reduces the migratory area of the spheroids 1.5-fold compared to control, untreated spheroids </w:t>
      </w:r>
      <w:r>
        <w:rPr>
          <w:rStyle w:val="None"/>
          <w:b/>
          <w:bCs/>
        </w:rPr>
        <w:t>[2]</w:t>
      </w:r>
      <w:r>
        <w:t>.</w:t>
      </w:r>
    </w:p>
    <w:p w:rsidR="00CD6E40" w:rsidRDefault="00CD6E40">
      <w:pPr>
        <w:pStyle w:val="ListParagraph"/>
        <w:ind w:left="907"/>
        <w:jc w:val="both"/>
      </w:pPr>
    </w:p>
    <w:p w:rsidR="00CD6E40" w:rsidRDefault="00E66CF6">
      <w:pPr>
        <w:pStyle w:val="ListParagraph"/>
        <w:numPr>
          <w:ilvl w:val="2"/>
          <w:numId w:val="9"/>
        </w:numPr>
        <w:jc w:val="both"/>
      </w:pPr>
      <w:r>
        <w:t xml:space="preserve">LAB MEDIA: Figure 4C </w:t>
      </w:r>
      <w:r>
        <w:rPr>
          <w:rStyle w:val="None"/>
          <w:i/>
          <w:iCs/>
          <w:color w:val="4F81BD"/>
          <w:u w:color="4F81BD"/>
        </w:rPr>
        <w:t>Video Editor: please emphasize HCl: 24 h image and data bar</w:t>
      </w:r>
    </w:p>
    <w:p w:rsidR="00CD6E40" w:rsidRDefault="00E66CF6">
      <w:pPr>
        <w:pStyle w:val="ListParagraph"/>
        <w:numPr>
          <w:ilvl w:val="2"/>
          <w:numId w:val="9"/>
        </w:numPr>
        <w:jc w:val="both"/>
      </w:pPr>
      <w:r>
        <w:t xml:space="preserve">LAB MEDIA: Figure 4C </w:t>
      </w:r>
      <w:r>
        <w:rPr>
          <w:rStyle w:val="None"/>
          <w:i/>
          <w:iCs/>
          <w:color w:val="4F81BD"/>
          <w:u w:color="4F81BD"/>
        </w:rPr>
        <w:t>Video Editor: please emphasize HCl: 24 h image and data bar</w:t>
      </w:r>
    </w:p>
    <w:p w:rsidR="00CD6E40" w:rsidRDefault="00CD6E40">
      <w:pPr>
        <w:pStyle w:val="ListParagraph"/>
        <w:ind w:left="907"/>
        <w:jc w:val="both"/>
      </w:pPr>
    </w:p>
    <w:p w:rsidR="00CD6E40" w:rsidRDefault="00E66CF6">
      <w:pPr>
        <w:pStyle w:val="ListParagraph"/>
        <w:numPr>
          <w:ilvl w:val="1"/>
          <w:numId w:val="9"/>
        </w:numPr>
        <w:jc w:val="both"/>
      </w:pPr>
      <w:r>
        <w:t xml:space="preserve">As assessed by live imaging, the spheroids demonstrate high internal dynamics and move quickly </w:t>
      </w:r>
      <w:r>
        <w:rPr>
          <w:rStyle w:val="None"/>
          <w:b/>
          <w:bCs/>
        </w:rPr>
        <w:t>[1]</w:t>
      </w:r>
      <w:r>
        <w:t>.</w:t>
      </w:r>
    </w:p>
    <w:p w:rsidR="00CD6E40" w:rsidRDefault="00CD6E40">
      <w:pPr>
        <w:pStyle w:val="ListParagraph"/>
        <w:ind w:left="907"/>
        <w:jc w:val="both"/>
      </w:pPr>
    </w:p>
    <w:p w:rsidR="00CD6E40" w:rsidRDefault="00E66CF6">
      <w:pPr>
        <w:pStyle w:val="ListParagraph"/>
        <w:numPr>
          <w:ilvl w:val="2"/>
          <w:numId w:val="9"/>
        </w:numPr>
        <w:jc w:val="both"/>
      </w:pPr>
      <w:r>
        <w:t>LAB MEDIA: Movie 1</w:t>
      </w:r>
    </w:p>
    <w:p w:rsidR="00CD6E40" w:rsidRDefault="00E66CF6">
      <w:pPr>
        <w:pStyle w:val="Body"/>
      </w:pPr>
      <w:r>
        <w:br w:type="page"/>
      </w:r>
    </w:p>
    <w:p w:rsidR="00CD6E40" w:rsidRDefault="00E66CF6">
      <w:pPr>
        <w:pStyle w:val="Heading1"/>
      </w:pPr>
      <w:r>
        <w:lastRenderedPageBreak/>
        <w:t>Conclusion</w:t>
      </w:r>
    </w:p>
    <w:p w:rsidR="00CD6E40" w:rsidRDefault="00E66CF6">
      <w:pPr>
        <w:pStyle w:val="ListParagraph"/>
        <w:numPr>
          <w:ilvl w:val="0"/>
          <w:numId w:val="5"/>
        </w:numPr>
        <w:rPr>
          <w:b/>
          <w:bCs/>
        </w:rPr>
      </w:pPr>
      <w:bookmarkStart w:id="2" w:name="_Hlk27388131"/>
      <w:r>
        <w:rPr>
          <w:rStyle w:val="None"/>
          <w:b/>
          <w:bCs/>
        </w:rPr>
        <w:t>Conclusion Interview Statements</w:t>
      </w:r>
    </w:p>
    <w:bookmarkEnd w:id="2"/>
    <w:p w:rsidR="00CD6E40" w:rsidRDefault="00CD6E40">
      <w:pPr>
        <w:pStyle w:val="ListParagraph"/>
        <w:ind w:left="360"/>
        <w:rPr>
          <w:rStyle w:val="None"/>
          <w:b/>
          <w:bCs/>
        </w:rPr>
      </w:pPr>
    </w:p>
    <w:p w:rsidR="00CD6E40" w:rsidRDefault="00E66CF6">
      <w:pPr>
        <w:pStyle w:val="ListParagraph"/>
        <w:numPr>
          <w:ilvl w:val="1"/>
          <w:numId w:val="5"/>
        </w:numPr>
        <w:spacing w:before="240"/>
        <w:outlineLvl w:val="0"/>
      </w:pPr>
      <w:r>
        <w:rPr>
          <w:rStyle w:val="None"/>
          <w:b/>
          <w:bCs/>
          <w:u w:val="single"/>
        </w:rPr>
        <w:t xml:space="preserve">Thomas </w:t>
      </w:r>
      <w:proofErr w:type="spellStart"/>
      <w:r>
        <w:rPr>
          <w:rStyle w:val="None"/>
          <w:b/>
          <w:bCs/>
          <w:u w:val="single"/>
        </w:rPr>
        <w:t>Daubon</w:t>
      </w:r>
      <w:proofErr w:type="spellEnd"/>
      <w:r>
        <w:rPr>
          <w:rStyle w:val="None"/>
        </w:rPr>
        <w:t xml:space="preserve">: The size of the spheroids should be relatively uniform, and care should be taken to manipulate the spheroids to the center of the wells for the best imaging results </w:t>
      </w:r>
      <w:r>
        <w:rPr>
          <w:rStyle w:val="None"/>
          <w:b/>
          <w:bCs/>
        </w:rPr>
        <w:t>[1]</w:t>
      </w:r>
      <w:r>
        <w:rPr>
          <w:rStyle w:val="None"/>
        </w:rPr>
        <w:t>.</w:t>
      </w:r>
    </w:p>
    <w:p w:rsidR="00CD6E40" w:rsidRDefault="00CD6E40">
      <w:pPr>
        <w:pStyle w:val="ListParagraph"/>
        <w:spacing w:before="240"/>
        <w:ind w:left="907"/>
        <w:outlineLvl w:val="0"/>
        <w:rPr>
          <w:rStyle w:val="None"/>
        </w:rPr>
      </w:pPr>
    </w:p>
    <w:p w:rsidR="00CD6E40" w:rsidRDefault="00E66CF6">
      <w:pPr>
        <w:pStyle w:val="Body"/>
        <w:numPr>
          <w:ilvl w:val="2"/>
          <w:numId w:val="5"/>
        </w:numPr>
      </w:pPr>
      <w:r>
        <w:rPr>
          <w:rStyle w:val="None"/>
        </w:rPr>
        <w:t>INTERVIEW: Named talent says the statement above in an interview-style shot, looking slightly off-camera (Step: 3.1.1., 3.2.1., 3.2.2., 3.3.1.)</w:t>
      </w:r>
    </w:p>
    <w:p w:rsidR="00CD6E40" w:rsidRDefault="00E66CF6">
      <w:pPr>
        <w:pStyle w:val="ListParagraph"/>
        <w:numPr>
          <w:ilvl w:val="1"/>
          <w:numId w:val="5"/>
        </w:numPr>
        <w:spacing w:before="240"/>
        <w:outlineLvl w:val="0"/>
      </w:pPr>
      <w:r>
        <w:rPr>
          <w:rStyle w:val="None"/>
          <w:b/>
          <w:bCs/>
          <w:u w:val="single"/>
        </w:rPr>
        <w:t xml:space="preserve">Thomas </w:t>
      </w:r>
      <w:proofErr w:type="spellStart"/>
      <w:r>
        <w:rPr>
          <w:rStyle w:val="None"/>
          <w:b/>
          <w:bCs/>
          <w:u w:val="single"/>
        </w:rPr>
        <w:t>Daubon</w:t>
      </w:r>
      <w:proofErr w:type="spellEnd"/>
      <w:r>
        <w:rPr>
          <w:rStyle w:val="None"/>
        </w:rPr>
        <w:t xml:space="preserve">: This method can also be used to investigate tumor cell proliferation, migration, and death, as well as the expression of extracellular matrix, cell surface, or intracellular proteins of interest </w:t>
      </w:r>
      <w:r>
        <w:rPr>
          <w:rStyle w:val="None"/>
          <w:b/>
          <w:bCs/>
        </w:rPr>
        <w:t>[1]</w:t>
      </w:r>
      <w:r>
        <w:rPr>
          <w:rStyle w:val="None"/>
        </w:rPr>
        <w:t xml:space="preserve">.  </w:t>
      </w:r>
    </w:p>
    <w:p w:rsidR="00CD6E40" w:rsidRDefault="00CD6E40">
      <w:pPr>
        <w:pStyle w:val="ListParagraph"/>
        <w:spacing w:before="240"/>
        <w:ind w:left="907"/>
        <w:outlineLvl w:val="0"/>
        <w:rPr>
          <w:rStyle w:val="None"/>
        </w:rPr>
      </w:pPr>
    </w:p>
    <w:p w:rsidR="00CD6E40" w:rsidRDefault="00E66CF6">
      <w:pPr>
        <w:pStyle w:val="Body"/>
        <w:numPr>
          <w:ilvl w:val="2"/>
          <w:numId w:val="5"/>
        </w:numPr>
      </w:pPr>
      <w:r>
        <w:rPr>
          <w:rStyle w:val="None"/>
        </w:rPr>
        <w:t>INTERVIEW: Named talent says the statement above in an interview-style shot, looking slightly off-camera</w:t>
      </w:r>
    </w:p>
    <w:p w:rsidR="00CD6E40" w:rsidRDefault="00E66CF6">
      <w:pPr>
        <w:pStyle w:val="ListParagraph"/>
        <w:numPr>
          <w:ilvl w:val="1"/>
          <w:numId w:val="5"/>
        </w:numPr>
        <w:spacing w:before="240"/>
        <w:outlineLvl w:val="0"/>
      </w:pPr>
      <w:r>
        <w:rPr>
          <w:rStyle w:val="None"/>
          <w:b/>
          <w:bCs/>
          <w:u w:val="single"/>
        </w:rPr>
        <w:t xml:space="preserve">Andreas </w:t>
      </w:r>
      <w:proofErr w:type="spellStart"/>
      <w:r>
        <w:rPr>
          <w:rStyle w:val="None"/>
          <w:b/>
          <w:bCs/>
          <w:u w:val="single"/>
        </w:rPr>
        <w:t>Bikfalvi</w:t>
      </w:r>
      <w:proofErr w:type="spellEnd"/>
      <w:r>
        <w:rPr>
          <w:rStyle w:val="None"/>
        </w:rPr>
        <w:t xml:space="preserve">: The spheroids may be also be encapsulated and the effects of the increased surface tension on invasion can be measured upon removal of the capsule </w:t>
      </w:r>
      <w:r>
        <w:rPr>
          <w:rStyle w:val="None"/>
          <w:b/>
          <w:bCs/>
        </w:rPr>
        <w:t>[1]</w:t>
      </w:r>
      <w:r>
        <w:rPr>
          <w:rStyle w:val="None"/>
        </w:rPr>
        <w:t>.</w:t>
      </w:r>
    </w:p>
    <w:p w:rsidR="00CD6E40" w:rsidRDefault="00CD6E40">
      <w:pPr>
        <w:pStyle w:val="ListParagraph"/>
        <w:spacing w:before="240"/>
        <w:ind w:left="907"/>
        <w:outlineLvl w:val="0"/>
        <w:rPr>
          <w:rStyle w:val="None"/>
        </w:rPr>
      </w:pPr>
    </w:p>
    <w:p w:rsidR="00CD6E40" w:rsidRDefault="00E66CF6">
      <w:pPr>
        <w:pStyle w:val="Body"/>
        <w:numPr>
          <w:ilvl w:val="2"/>
          <w:numId w:val="5"/>
        </w:numPr>
      </w:pPr>
      <w:r>
        <w:rPr>
          <w:rStyle w:val="None"/>
        </w:rPr>
        <w:t>INTERVIEW: Named talent says the statement above in an interview-style shot, looking slightly off-camera</w:t>
      </w:r>
    </w:p>
    <w:sectPr w:rsidR="00CD6E4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800" w:right="1440" w:bottom="1440" w:left="1440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55CE3" w:rsidRDefault="00455CE3">
      <w:r>
        <w:separator/>
      </w:r>
    </w:p>
  </w:endnote>
  <w:endnote w:type="continuationSeparator" w:id="0">
    <w:p w:rsidR="00455CE3" w:rsidRDefault="00455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B40DD" w:rsidRDefault="000B40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D6E40" w:rsidRDefault="00E66CF6">
    <w:pPr>
      <w:pStyle w:val="Footer"/>
      <w:tabs>
        <w:tab w:val="clear" w:pos="8640"/>
        <w:tab w:val="right" w:pos="9340"/>
      </w:tabs>
    </w:pPr>
    <w:r>
      <w:rPr>
        <w:rFonts w:ascii="Symbol" w:hAnsi="Symbol"/>
      </w:rPr>
      <w:t>Ó</w:t>
    </w:r>
    <w:r>
      <w:rPr>
        <w:lang w:val="en-US"/>
      </w:rPr>
      <w:t xml:space="preserve"> </w:t>
    </w:r>
    <w:r>
      <w:rPr>
        <w:lang w:val="en-US"/>
      </w:rPr>
      <w:fldChar w:fldCharType="begin"/>
    </w:r>
    <w:r>
      <w:rPr>
        <w:lang w:val="en-US"/>
      </w:rPr>
      <w:instrText xml:space="preserve"> DATE \@ "M/d/yy" </w:instrText>
    </w:r>
    <w:r>
      <w:rPr>
        <w:lang w:val="en-US"/>
      </w:rPr>
      <w:fldChar w:fldCharType="separate"/>
    </w:r>
    <w:r w:rsidR="000B40DD">
      <w:rPr>
        <w:noProof/>
        <w:lang w:val="en-US"/>
      </w:rPr>
      <w:t>2/25/20</w:t>
    </w:r>
    <w:r>
      <w:rPr>
        <w:lang w:val="en-US"/>
      </w:rPr>
      <w:fldChar w:fldCharType="end"/>
    </w:r>
    <w:r>
      <w:rPr>
        <w:lang w:val="en-US"/>
      </w:rPr>
      <w:t>, Journal of Visualized Experiments</w:t>
    </w:r>
    <w:r>
      <w:rPr>
        <w:lang w:val="en-US"/>
      </w:rPr>
      <w:tab/>
    </w:r>
    <w:r>
      <w:rPr>
        <w:lang w:val="en-US"/>
      </w:rPr>
      <w:tab/>
    </w:r>
    <w:r>
      <w:rPr>
        <w:lang w:val="da-DK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10</w:t>
    </w:r>
    <w:r>
      <w:fldChar w:fldCharType="end"/>
    </w:r>
    <w:r>
      <w:rPr>
        <w:lang w:val="en-US"/>
      </w:rPr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t>10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B40DD" w:rsidRDefault="000B4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55CE3" w:rsidRDefault="00455CE3">
      <w:r>
        <w:separator/>
      </w:r>
    </w:p>
  </w:footnote>
  <w:footnote w:type="continuationSeparator" w:id="0">
    <w:p w:rsidR="00455CE3" w:rsidRDefault="00455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F10DC" w:rsidRDefault="006F10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D6E40" w:rsidRDefault="00E66CF6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5767070</wp:posOffset>
          </wp:positionH>
          <wp:positionV relativeFrom="page">
            <wp:posOffset>476884</wp:posOffset>
          </wp:positionV>
          <wp:extent cx="1110174" cy="545285"/>
          <wp:effectExtent l="0" t="0" r="0" b="0"/>
          <wp:wrapNone/>
          <wp:docPr id="1073741825" name="officeArt object" descr="Jove_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Jove_Logo.png" descr="Jove_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b/>
        <w:bCs/>
        <w:color w:val="9BBB59"/>
        <w:sz w:val="28"/>
        <w:szCs w:val="28"/>
        <w:u w:val="single" w:color="9BBB59"/>
      </w:rPr>
      <w:t>FINAL SCRIPT: APPROVED FOR FILMING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F10DC" w:rsidRDefault="006F10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231A16"/>
    <w:multiLevelType w:val="multilevel"/>
    <w:tmpl w:val="8A4ACC5C"/>
    <w:numStyleLink w:val="ImportedStyle2"/>
  </w:abstractNum>
  <w:abstractNum w:abstractNumId="1" w15:restartNumberingAfterBreak="0">
    <w:nsid w:val="67E049C7"/>
    <w:multiLevelType w:val="multilevel"/>
    <w:tmpl w:val="790C43DA"/>
    <w:styleLink w:val="ImportedStyle1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728" w:hanging="64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232" w:hanging="792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736" w:hanging="93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240" w:hanging="108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744" w:hanging="1224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320" w:hanging="144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BB24AE4"/>
    <w:multiLevelType w:val="multilevel"/>
    <w:tmpl w:val="790C43DA"/>
    <w:numStyleLink w:val="ImportedStyle1"/>
  </w:abstractNum>
  <w:abstractNum w:abstractNumId="3" w15:restartNumberingAfterBreak="0">
    <w:nsid w:val="782617CE"/>
    <w:multiLevelType w:val="multilevel"/>
    <w:tmpl w:val="8A4ACC5C"/>
    <w:styleLink w:val="ImportedStyle2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907" w:hanging="54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627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1728" w:hanging="6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2232" w:hanging="79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2736" w:hanging="93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3240" w:hanging="108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3744" w:hanging="122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4320" w:hanging="14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07" w:hanging="547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27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728" w:hanging="64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232" w:hanging="79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736" w:hanging="93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324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3744" w:hanging="122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432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907" w:hanging="547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2"/>
      <w:lvl w:ilvl="2">
        <w:start w:val="2"/>
        <w:numFmt w:val="decimal"/>
        <w:lvlText w:val="%1.%2.%3."/>
        <w:lvlJc w:val="left"/>
        <w:pPr>
          <w:ind w:left="1627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1728" w:hanging="64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2232" w:hanging="79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2736" w:hanging="93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324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3744" w:hanging="122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432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lvlText w:val="%1.%2."/>
        <w:lvlJc w:val="left"/>
        <w:pPr>
          <w:ind w:left="907" w:hanging="547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627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1728" w:hanging="64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2232" w:hanging="79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2736" w:hanging="93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324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3744" w:hanging="122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432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0"/>
    <w:lvlOverride w:ilvl="0">
      <w:startOverride w:val="4"/>
      <w:lvl w:ilvl="0">
        <w:start w:val="4"/>
        <w:numFmt w:val="decimal"/>
        <w:lvlText w:val="%1."/>
        <w:lvlJc w:val="left"/>
        <w:pPr>
          <w:ind w:left="360" w:hanging="360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907" w:hanging="547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627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1728" w:hanging="64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2232" w:hanging="79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2736" w:hanging="93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324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3744" w:hanging="122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432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07" w:hanging="547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27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728" w:hanging="64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232" w:hanging="79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736" w:hanging="93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324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3744" w:hanging="122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432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40"/>
    <w:rsid w:val="000B40DD"/>
    <w:rsid w:val="00143CFD"/>
    <w:rsid w:val="003A0582"/>
    <w:rsid w:val="00455CE3"/>
    <w:rsid w:val="006F10DC"/>
    <w:rsid w:val="007508E4"/>
    <w:rsid w:val="00834BB5"/>
    <w:rsid w:val="00CD6E40"/>
    <w:rsid w:val="00E6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59ACCA"/>
  <w15:docId w15:val="{F2F40168-F816-EA4C-9A6B-03A9D901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next w:val="Body"/>
    <w:uiPriority w:val="9"/>
    <w:qFormat/>
    <w:pPr>
      <w:keepNext/>
      <w:pBdr>
        <w:bottom w:val="single" w:sz="4" w:space="0" w:color="000000"/>
      </w:pBdr>
      <w:spacing w:after="240"/>
      <w:jc w:val="center"/>
      <w:outlineLvl w:val="0"/>
    </w:pPr>
    <w:rPr>
      <w:rFonts w:ascii="Calibri" w:eastAsia="Calibri" w:hAnsi="Calibri" w:cs="Calibri"/>
      <w:color w:val="000000"/>
      <w:sz w:val="52"/>
      <w:szCs w:val="52"/>
      <w:u w:color="000000"/>
    </w:rPr>
  </w:style>
  <w:style w:type="paragraph" w:styleId="Heading2">
    <w:name w:val="heading 2"/>
    <w:next w:val="Body"/>
    <w:uiPriority w:val="9"/>
    <w:unhideWhenUsed/>
    <w:qFormat/>
    <w:pPr>
      <w:outlineLvl w:val="1"/>
    </w:pPr>
    <w:rPr>
      <w:rFonts w:ascii="Calibri" w:eastAsia="Calibri" w:hAnsi="Calibri" w:cs="Calibri"/>
      <w:color w:val="000000"/>
      <w:sz w:val="52"/>
      <w:szCs w:val="5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ascii="Calibri" w:eastAsia="Calibri" w:hAnsi="Calibri" w:cs="Calibri"/>
      <w:color w:val="000000"/>
      <w:sz w:val="24"/>
      <w:szCs w:val="24"/>
      <w:u w:color="000000"/>
      <w:lang w:val="de-DE"/>
    </w:rPr>
  </w:style>
  <w:style w:type="paragraph" w:customStyle="1" w:styleId="Body">
    <w:name w:val="Body"/>
    <w:rPr>
      <w:rFonts w:ascii="Calibri" w:eastAsia="Calibri" w:hAnsi="Calibri" w:cs="Calibri"/>
      <w:color w:val="000000"/>
      <w:sz w:val="24"/>
      <w:szCs w:val="24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color w:val="0000FF"/>
      <w:sz w:val="19"/>
      <w:szCs w:val="19"/>
      <w:u w:val="single" w:color="0000FF"/>
    </w:rPr>
  </w:style>
  <w:style w:type="character" w:customStyle="1" w:styleId="Hyperlink1">
    <w:name w:val="Hyperlink.1"/>
    <w:basedOn w:val="Link"/>
    <w:rPr>
      <w:color w:val="0000FF"/>
      <w:u w:val="single" w:color="0000FF"/>
      <w:lang w:val="fr-FR"/>
    </w:rPr>
  </w:style>
  <w:style w:type="character" w:customStyle="1" w:styleId="None">
    <w:name w:val="None"/>
  </w:style>
  <w:style w:type="character" w:customStyle="1" w:styleId="Hyperlink2">
    <w:name w:val="Hyperlink.2"/>
    <w:basedOn w:val="None"/>
    <w:rPr>
      <w:color w:val="0000FF"/>
      <w:u w:val="single" w:color="0000FF"/>
    </w:rPr>
  </w:style>
  <w:style w:type="character" w:customStyle="1" w:styleId="Hyperlink3">
    <w:name w:val="Hyperlink.3"/>
    <w:basedOn w:val="Link"/>
    <w:rPr>
      <w:color w:val="0000FF"/>
      <w:u w:val="single" w:color="0000FF"/>
      <w:shd w:val="clear" w:color="auto" w:fill="FFFF00"/>
    </w:rPr>
  </w:style>
  <w:style w:type="paragraph" w:styleId="ListParagraph">
    <w:name w:val="List Paragraph"/>
    <w:pPr>
      <w:ind w:left="720"/>
    </w:pPr>
    <w:rPr>
      <w:rFonts w:ascii="Calibri" w:eastAsia="Calibri" w:hAnsi="Calibri" w:cs="Calibri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styleId="BodyText">
    <w:name w:val="Body Text"/>
    <w:rPr>
      <w:rFonts w:ascii="Calibri" w:eastAsia="Calibri" w:hAnsi="Calibri" w:cs="Calibri"/>
      <w:i/>
      <w:iCs/>
      <w:color w:val="000000"/>
      <w:sz w:val="24"/>
      <w:szCs w:val="24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AuthorName">
    <w:name w:val="AuthorName"/>
    <w:rPr>
      <w:rFonts w:ascii="Calibri" w:eastAsia="Calibri" w:hAnsi="Calibri" w:cs="Calibri"/>
      <w:b/>
      <w:bCs/>
      <w:u w:val="single"/>
      <w:lang w:val="en-US"/>
    </w:rPr>
  </w:style>
  <w:style w:type="paragraph" w:styleId="NoSpacing">
    <w:name w:val="No Spacing"/>
    <w:pPr>
      <w:suppressAutoHyphens/>
    </w:pPr>
    <w:rPr>
      <w:rFonts w:ascii="Calibri" w:eastAsia="Calibri" w:hAnsi="Calibri" w:cs="Calibri"/>
      <w:color w:val="000000"/>
      <w:kern w:val="3"/>
      <w:sz w:val="22"/>
      <w:szCs w:val="22"/>
      <w:u w:color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0D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0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s.bikfalvi@u-bordeaux.fr" TargetMode="External"/><Relationship Id="rId13" Type="http://schemas.openxmlformats.org/officeDocument/2006/relationships/hyperlink" Target="mailto:Gro.Rosland@uib.no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jove.com/files_upload.php?src=18604438" TargetMode="External"/><Relationship Id="rId12" Type="http://schemas.openxmlformats.org/officeDocument/2006/relationships/hyperlink" Target="mailto:nadege.pujol@u-bordeaux.fr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aetitia.andrique@u-bordeaux.f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joris.guyon@u-bordeaux.fr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thomas.daubon@u-bordeaux.fr" TargetMode="External"/><Relationship Id="rId14" Type="http://schemas.openxmlformats.org/officeDocument/2006/relationships/hyperlink" Target="mailto:gaelle.recher@institutoptique.fr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JournalScript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JournalScrip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99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1693</Words>
  <Characters>9651</Characters>
  <Application>Microsoft Office Word</Application>
  <DocSecurity>0</DocSecurity>
  <Lines>80</Lines>
  <Paragraphs>22</Paragraphs>
  <ScaleCrop>false</ScaleCrop>
  <Company/>
  <LinksUpToDate>false</LinksUpToDate>
  <CharactersWithSpaces>11322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Anastasia Gomez</cp:lastModifiedBy>
  <cp:revision>3</cp:revision>
  <dcterms:created xsi:type="dcterms:W3CDTF">2020-02-25T18:03:00Z</dcterms:created>
  <dcterms:modified xsi:type="dcterms:W3CDTF">2020-02-25T18:04:00Z</dcterms:modified>
</cp:coreProperties>
</file>