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4AF" w:rsidRDefault="002574AF" w:rsidP="00F2175C">
      <w:pPr>
        <w:spacing w:afterLines="100" w:after="312" w:line="240" w:lineRule="atLeast"/>
        <w:rPr>
          <w:rFonts w:ascii="Arial" w:hAnsi="Arial" w:cs="Arial"/>
          <w:b/>
          <w:bCs/>
          <w:sz w:val="22"/>
        </w:rPr>
      </w:pPr>
      <w:r>
        <w:rPr>
          <w:rFonts w:ascii="Arial" w:hAnsi="Arial" w:cs="Arial" w:hint="eastAsia"/>
          <w:b/>
          <w:bCs/>
          <w:sz w:val="22"/>
        </w:rPr>
        <w:t>Note</w:t>
      </w:r>
      <w:r>
        <w:rPr>
          <w:rFonts w:ascii="Arial" w:hAnsi="Arial" w:cs="Arial"/>
          <w:b/>
          <w:bCs/>
          <w:sz w:val="22"/>
        </w:rPr>
        <w:t>: Videos and supplementary figures mentioned in the rebuttal letter are not for publication.</w:t>
      </w:r>
    </w:p>
    <w:p w:rsidR="002574AF" w:rsidRDefault="002574AF" w:rsidP="00F2175C">
      <w:pPr>
        <w:spacing w:afterLines="100" w:after="312" w:line="240" w:lineRule="atLeast"/>
        <w:rPr>
          <w:rFonts w:ascii="Arial" w:hAnsi="Arial" w:cs="Arial"/>
          <w:b/>
          <w:bCs/>
          <w:sz w:val="22"/>
        </w:rPr>
      </w:pPr>
      <w:bookmarkStart w:id="0" w:name="_GoBack"/>
      <w:bookmarkEnd w:id="0"/>
    </w:p>
    <w:p w:rsidR="00F036CE" w:rsidRPr="00767C3B" w:rsidRDefault="00F036CE" w:rsidP="00F2175C">
      <w:pPr>
        <w:spacing w:afterLines="100" w:after="312" w:line="240" w:lineRule="atLeast"/>
        <w:rPr>
          <w:rFonts w:ascii="Arial" w:hAnsi="Arial" w:cs="Arial"/>
          <w:b/>
          <w:bCs/>
          <w:sz w:val="22"/>
        </w:rPr>
      </w:pPr>
      <w:r w:rsidRPr="00767C3B">
        <w:rPr>
          <w:rFonts w:ascii="Arial" w:hAnsi="Arial" w:cs="Arial"/>
          <w:b/>
          <w:bCs/>
          <w:sz w:val="22"/>
        </w:rPr>
        <w:t>Editorial comments</w:t>
      </w:r>
      <w:r w:rsidR="00767C3B">
        <w:rPr>
          <w:rFonts w:ascii="Arial" w:hAnsi="Arial" w:cs="Arial"/>
          <w:b/>
          <w:bCs/>
          <w:sz w:val="22"/>
        </w:rPr>
        <w:t>:</w:t>
      </w:r>
    </w:p>
    <w:p w:rsidR="00322768" w:rsidRPr="00767C53" w:rsidRDefault="00F036CE" w:rsidP="00767C53">
      <w:pPr>
        <w:pStyle w:val="a3"/>
        <w:numPr>
          <w:ilvl w:val="0"/>
          <w:numId w:val="1"/>
        </w:numPr>
        <w:spacing w:line="240" w:lineRule="atLeast"/>
        <w:ind w:firstLineChars="0"/>
        <w:rPr>
          <w:rFonts w:ascii="Arial" w:hAnsi="Arial" w:cs="Arial"/>
          <w:sz w:val="22"/>
        </w:rPr>
      </w:pPr>
      <w:r w:rsidRPr="007F45E5">
        <w:rPr>
          <w:rFonts w:ascii="Arial" w:hAnsi="Arial" w:cs="Arial"/>
          <w:sz w:val="22"/>
        </w:rPr>
        <w:t xml:space="preserve">Please take this opportunity to thoroughly proofread the manuscript to ensure that there are no spelling or grammar issues. The </w:t>
      </w:r>
      <w:proofErr w:type="spellStart"/>
      <w:r w:rsidRPr="007F45E5">
        <w:rPr>
          <w:rFonts w:ascii="Arial" w:hAnsi="Arial" w:cs="Arial"/>
          <w:sz w:val="22"/>
        </w:rPr>
        <w:t>JoVE</w:t>
      </w:r>
      <w:proofErr w:type="spellEnd"/>
      <w:r w:rsidRPr="007F45E5">
        <w:rPr>
          <w:rFonts w:ascii="Arial" w:hAnsi="Arial" w:cs="Arial"/>
          <w:sz w:val="22"/>
        </w:rPr>
        <w:t xml:space="preserve"> editor will not copy-edit your manuscript and any errors in the submitted revision may be present in the published version.</w:t>
      </w:r>
    </w:p>
    <w:p w:rsidR="00F036CE" w:rsidRPr="00DE62C3"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00F036CE" w:rsidRPr="00DE62C3">
        <w:rPr>
          <w:rFonts w:ascii="Arial" w:hAnsi="Arial" w:cs="Arial"/>
          <w:b/>
          <w:bCs/>
          <w:sz w:val="22"/>
        </w:rPr>
        <w:t xml:space="preserve">: </w:t>
      </w:r>
    </w:p>
    <w:p w:rsidR="00F036CE" w:rsidRDefault="00F036CE" w:rsidP="0025147B">
      <w:pPr>
        <w:pStyle w:val="a3"/>
        <w:spacing w:line="240" w:lineRule="atLeast"/>
        <w:ind w:left="360" w:firstLineChars="0" w:firstLine="0"/>
        <w:rPr>
          <w:rFonts w:ascii="Arial" w:hAnsi="Arial" w:cs="Arial"/>
          <w:sz w:val="22"/>
        </w:rPr>
      </w:pPr>
      <w:r>
        <w:rPr>
          <w:rFonts w:ascii="Arial" w:hAnsi="Arial" w:cs="Arial"/>
          <w:sz w:val="22"/>
        </w:rPr>
        <w:t xml:space="preserve">Spelling and grammar of the manuscript </w:t>
      </w:r>
      <w:r w:rsidR="00384512">
        <w:rPr>
          <w:rFonts w:ascii="Arial" w:hAnsi="Arial" w:cs="Arial" w:hint="eastAsia"/>
          <w:sz w:val="22"/>
        </w:rPr>
        <w:t>h</w:t>
      </w:r>
      <w:r w:rsidR="00384512">
        <w:rPr>
          <w:rFonts w:ascii="Arial" w:hAnsi="Arial" w:cs="Arial"/>
          <w:sz w:val="22"/>
        </w:rPr>
        <w:t>as been</w:t>
      </w:r>
      <w:r>
        <w:rPr>
          <w:rFonts w:ascii="Arial" w:hAnsi="Arial" w:cs="Arial"/>
          <w:sz w:val="22"/>
        </w:rPr>
        <w:t xml:space="preserve"> checked.</w:t>
      </w:r>
    </w:p>
    <w:p w:rsidR="00322768" w:rsidRPr="007F45E5" w:rsidRDefault="00322768" w:rsidP="0025147B">
      <w:pPr>
        <w:pStyle w:val="a3"/>
        <w:spacing w:line="240" w:lineRule="atLeast"/>
        <w:ind w:left="360" w:firstLineChars="0" w:firstLine="0"/>
        <w:rPr>
          <w:rFonts w:ascii="Arial" w:hAnsi="Arial" w:cs="Arial"/>
          <w:sz w:val="22"/>
        </w:rPr>
      </w:pPr>
    </w:p>
    <w:p w:rsidR="00322768" w:rsidRPr="00767C53" w:rsidRDefault="00F036CE" w:rsidP="00767C53">
      <w:pPr>
        <w:pStyle w:val="a3"/>
        <w:numPr>
          <w:ilvl w:val="0"/>
          <w:numId w:val="1"/>
        </w:numPr>
        <w:spacing w:line="240" w:lineRule="atLeast"/>
        <w:ind w:firstLineChars="0"/>
        <w:rPr>
          <w:rFonts w:ascii="Arial" w:hAnsi="Arial" w:cs="Arial"/>
          <w:sz w:val="22"/>
        </w:rPr>
      </w:pPr>
      <w:r w:rsidRPr="007F45E5">
        <w:rPr>
          <w:rFonts w:ascii="Arial" w:hAnsi="Arial" w:cs="Arial"/>
          <w:sz w:val="22"/>
        </w:rPr>
        <w:t>Please make the title concise by removing words like efficient and effective.</w:t>
      </w:r>
    </w:p>
    <w:p w:rsidR="00B1111B" w:rsidRPr="00DE62C3"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5147B">
      <w:pPr>
        <w:pStyle w:val="a3"/>
        <w:spacing w:line="240" w:lineRule="atLeast"/>
        <w:ind w:left="360" w:firstLineChars="0" w:firstLine="0"/>
        <w:rPr>
          <w:rFonts w:ascii="Arial" w:hAnsi="Arial" w:cs="Arial"/>
          <w:sz w:val="22"/>
        </w:rPr>
      </w:pPr>
      <w:r>
        <w:rPr>
          <w:rFonts w:ascii="Arial" w:hAnsi="Arial" w:cs="Arial"/>
          <w:sz w:val="22"/>
        </w:rPr>
        <w:t>The words “e</w:t>
      </w:r>
      <w:r w:rsidRPr="007F45E5">
        <w:rPr>
          <w:rFonts w:ascii="Arial" w:hAnsi="Arial" w:cs="Arial"/>
          <w:sz w:val="22"/>
        </w:rPr>
        <w:t>fficient and effective</w:t>
      </w:r>
      <w:r>
        <w:rPr>
          <w:rFonts w:ascii="Arial" w:hAnsi="Arial" w:cs="Arial"/>
          <w:sz w:val="22"/>
        </w:rPr>
        <w:t xml:space="preserve">” in the title </w:t>
      </w:r>
      <w:r w:rsidR="00384512">
        <w:rPr>
          <w:rFonts w:ascii="Arial" w:hAnsi="Arial" w:cs="Arial"/>
          <w:sz w:val="22"/>
        </w:rPr>
        <w:t>have been</w:t>
      </w:r>
      <w:r>
        <w:rPr>
          <w:rFonts w:ascii="Arial" w:hAnsi="Arial" w:cs="Arial"/>
          <w:sz w:val="22"/>
        </w:rPr>
        <w:t xml:space="preserve"> removed.</w:t>
      </w:r>
    </w:p>
    <w:p w:rsidR="00322768" w:rsidRPr="007F45E5" w:rsidRDefault="00322768" w:rsidP="0025147B">
      <w:pPr>
        <w:pStyle w:val="a3"/>
        <w:spacing w:line="240" w:lineRule="atLeast"/>
        <w:ind w:left="360" w:firstLineChars="0" w:firstLine="0"/>
        <w:rPr>
          <w:rFonts w:ascii="Arial" w:hAnsi="Arial" w:cs="Arial"/>
          <w:sz w:val="22"/>
        </w:rPr>
      </w:pPr>
    </w:p>
    <w:p w:rsidR="00322768" w:rsidRPr="00767C53" w:rsidRDefault="00F036CE" w:rsidP="00767C53">
      <w:pPr>
        <w:pStyle w:val="a3"/>
        <w:numPr>
          <w:ilvl w:val="0"/>
          <w:numId w:val="1"/>
        </w:numPr>
        <w:spacing w:line="240" w:lineRule="atLeast"/>
        <w:ind w:firstLineChars="0"/>
        <w:rPr>
          <w:rFonts w:ascii="Arial" w:hAnsi="Arial" w:cs="Arial"/>
          <w:sz w:val="22"/>
        </w:rPr>
      </w:pPr>
      <w:r w:rsidRPr="007F45E5">
        <w:rPr>
          <w:rFonts w:ascii="Arial" w:hAnsi="Arial" w:cs="Arial"/>
          <w:sz w:val="22"/>
        </w:rPr>
        <w:t>Please provide an email address for each author.</w:t>
      </w:r>
      <w:r w:rsidRPr="007F45E5">
        <w:t xml:space="preserve"> </w:t>
      </w:r>
    </w:p>
    <w:p w:rsidR="00F036CE" w:rsidRPr="00B1111B"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5147B">
      <w:pPr>
        <w:pStyle w:val="a3"/>
        <w:spacing w:line="240" w:lineRule="atLeast"/>
        <w:ind w:left="360" w:firstLineChars="0" w:firstLine="0"/>
        <w:rPr>
          <w:rFonts w:ascii="Arial" w:hAnsi="Arial" w:cs="Arial"/>
          <w:sz w:val="22"/>
        </w:rPr>
      </w:pPr>
      <w:r>
        <w:rPr>
          <w:rFonts w:ascii="Arial" w:hAnsi="Arial" w:cs="Arial"/>
          <w:sz w:val="22"/>
        </w:rPr>
        <w:t>L</w:t>
      </w:r>
      <w:r w:rsidRPr="007F45E5">
        <w:rPr>
          <w:rFonts w:ascii="Arial" w:hAnsi="Arial" w:cs="Arial"/>
          <w:sz w:val="22"/>
        </w:rPr>
        <w:t xml:space="preserve">ining </w:t>
      </w:r>
      <w:r>
        <w:rPr>
          <w:rFonts w:ascii="Arial" w:hAnsi="Arial" w:cs="Arial"/>
          <w:sz w:val="22"/>
        </w:rPr>
        <w:t>C</w:t>
      </w:r>
      <w:r w:rsidRPr="007F45E5">
        <w:rPr>
          <w:rFonts w:ascii="Arial" w:hAnsi="Arial" w:cs="Arial"/>
          <w:sz w:val="22"/>
        </w:rPr>
        <w:t>ao</w:t>
      </w:r>
      <w:r>
        <w:rPr>
          <w:rFonts w:ascii="Arial" w:hAnsi="Arial" w:cs="Arial"/>
          <w:sz w:val="22"/>
        </w:rPr>
        <w:t>:</w:t>
      </w:r>
      <w:r w:rsidRPr="005C0D1A">
        <w:t xml:space="preserve"> </w:t>
      </w:r>
      <w:r w:rsidRPr="005C0D1A">
        <w:rPr>
          <w:rFonts w:ascii="Arial" w:hAnsi="Arial" w:cs="Arial"/>
          <w:sz w:val="22"/>
        </w:rPr>
        <w:t>crystalvivining@aliyun.com</w:t>
      </w:r>
      <w:r>
        <w:rPr>
          <w:rFonts w:ascii="Arial" w:hAnsi="Arial" w:cs="Arial" w:hint="eastAsia"/>
          <w:sz w:val="22"/>
        </w:rPr>
        <w:t>,</w:t>
      </w:r>
      <w:r>
        <w:rPr>
          <w:rFonts w:ascii="Arial" w:hAnsi="Arial" w:cs="Arial"/>
          <w:sz w:val="22"/>
        </w:rPr>
        <w:t xml:space="preserve"> </w:t>
      </w:r>
      <w:r w:rsidRPr="007F45E5">
        <w:rPr>
          <w:rFonts w:ascii="Arial" w:hAnsi="Arial" w:cs="Arial"/>
          <w:sz w:val="22"/>
        </w:rPr>
        <w:t>19619@tongji.edu.cn</w:t>
      </w:r>
    </w:p>
    <w:p w:rsidR="00F036CE" w:rsidRDefault="00F036CE" w:rsidP="0025147B">
      <w:pPr>
        <w:pStyle w:val="a3"/>
        <w:spacing w:line="240" w:lineRule="atLeast"/>
        <w:ind w:left="360" w:firstLineChars="0" w:firstLine="0"/>
        <w:rPr>
          <w:rFonts w:ascii="Arial" w:hAnsi="Arial" w:cs="Arial"/>
          <w:sz w:val="22"/>
        </w:rPr>
      </w:pPr>
      <w:proofErr w:type="spellStart"/>
      <w:r w:rsidRPr="007F45E5">
        <w:rPr>
          <w:rFonts w:ascii="Arial" w:hAnsi="Arial" w:cs="Arial"/>
          <w:sz w:val="22"/>
        </w:rPr>
        <w:t>Zhiqiang</w:t>
      </w:r>
      <w:proofErr w:type="spellEnd"/>
      <w:r w:rsidRPr="007F45E5">
        <w:rPr>
          <w:rFonts w:ascii="Arial" w:hAnsi="Arial" w:cs="Arial"/>
          <w:sz w:val="22"/>
        </w:rPr>
        <w:t xml:space="preserve"> Zhang</w:t>
      </w:r>
      <w:r>
        <w:rPr>
          <w:rFonts w:ascii="Arial" w:hAnsi="Arial" w:cs="Arial"/>
          <w:sz w:val="22"/>
        </w:rPr>
        <w:t>:</w:t>
      </w:r>
      <w:r w:rsidRPr="005C0D1A">
        <w:t xml:space="preserve"> </w:t>
      </w:r>
      <w:r w:rsidRPr="005C0D1A">
        <w:rPr>
          <w:rFonts w:ascii="Arial" w:hAnsi="Arial" w:cs="Arial"/>
          <w:sz w:val="22"/>
        </w:rPr>
        <w:t>zzq695265428@163.com</w:t>
      </w:r>
    </w:p>
    <w:p w:rsidR="00F036CE" w:rsidRDefault="00F036CE" w:rsidP="0025147B">
      <w:pPr>
        <w:pStyle w:val="a3"/>
        <w:spacing w:line="240" w:lineRule="atLeast"/>
        <w:ind w:left="360" w:firstLineChars="0" w:firstLine="0"/>
        <w:rPr>
          <w:rFonts w:ascii="Arial" w:hAnsi="Arial" w:cs="Arial"/>
          <w:sz w:val="22"/>
        </w:rPr>
      </w:pPr>
      <w:proofErr w:type="spellStart"/>
      <w:r w:rsidRPr="007F45E5">
        <w:rPr>
          <w:rFonts w:ascii="Arial" w:hAnsi="Arial" w:cs="Arial"/>
          <w:sz w:val="22"/>
        </w:rPr>
        <w:t>Xinyu</w:t>
      </w:r>
      <w:proofErr w:type="spellEnd"/>
      <w:r w:rsidRPr="007F45E5">
        <w:rPr>
          <w:rFonts w:ascii="Arial" w:hAnsi="Arial" w:cs="Arial"/>
          <w:sz w:val="22"/>
        </w:rPr>
        <w:t xml:space="preserve"> Lu</w:t>
      </w:r>
      <w:r>
        <w:rPr>
          <w:rFonts w:ascii="Arial" w:hAnsi="Arial" w:cs="Arial"/>
          <w:sz w:val="22"/>
        </w:rPr>
        <w:t>:</w:t>
      </w:r>
      <w:r w:rsidRPr="005C0D1A">
        <w:t xml:space="preserve"> </w:t>
      </w:r>
      <w:r w:rsidRPr="005C0D1A">
        <w:rPr>
          <w:rFonts w:ascii="Arial" w:hAnsi="Arial" w:cs="Arial"/>
          <w:sz w:val="22"/>
        </w:rPr>
        <w:t>leilaluxinyu@163.com</w:t>
      </w:r>
    </w:p>
    <w:p w:rsidR="00F036CE" w:rsidRDefault="00F036CE" w:rsidP="0025147B">
      <w:pPr>
        <w:pStyle w:val="a3"/>
        <w:spacing w:line="240" w:lineRule="atLeast"/>
        <w:ind w:left="360" w:firstLineChars="0" w:firstLine="0"/>
        <w:rPr>
          <w:rFonts w:ascii="Arial" w:hAnsi="Arial" w:cs="Arial"/>
          <w:sz w:val="22"/>
        </w:rPr>
      </w:pPr>
      <w:proofErr w:type="spellStart"/>
      <w:r w:rsidRPr="007F45E5">
        <w:rPr>
          <w:rFonts w:ascii="Arial" w:hAnsi="Arial" w:cs="Arial"/>
          <w:sz w:val="22"/>
        </w:rPr>
        <w:t>Guanhao</w:t>
      </w:r>
      <w:proofErr w:type="spellEnd"/>
      <w:r w:rsidRPr="007F45E5">
        <w:rPr>
          <w:rFonts w:ascii="Arial" w:hAnsi="Arial" w:cs="Arial"/>
          <w:sz w:val="22"/>
        </w:rPr>
        <w:t xml:space="preserve"> Wang</w:t>
      </w:r>
      <w:r>
        <w:rPr>
          <w:rFonts w:ascii="Arial" w:hAnsi="Arial" w:cs="Arial"/>
          <w:sz w:val="22"/>
        </w:rPr>
        <w:t>:</w:t>
      </w:r>
      <w:r w:rsidRPr="005C0D1A">
        <w:t xml:space="preserve"> </w:t>
      </w:r>
      <w:r w:rsidRPr="005C0D1A">
        <w:rPr>
          <w:rFonts w:ascii="Arial" w:hAnsi="Arial" w:cs="Arial"/>
          <w:sz w:val="22"/>
        </w:rPr>
        <w:t>wangguanhao@tongji.edu.cn</w:t>
      </w:r>
    </w:p>
    <w:p w:rsidR="00F036CE" w:rsidRDefault="00F036CE" w:rsidP="0025147B">
      <w:pPr>
        <w:pStyle w:val="a3"/>
        <w:spacing w:line="240" w:lineRule="atLeast"/>
        <w:ind w:left="360" w:firstLineChars="0" w:firstLine="0"/>
        <w:rPr>
          <w:rFonts w:ascii="Arial" w:hAnsi="Arial" w:cs="Arial"/>
          <w:sz w:val="22"/>
        </w:rPr>
      </w:pPr>
      <w:r w:rsidRPr="007F45E5">
        <w:rPr>
          <w:rFonts w:ascii="Arial" w:hAnsi="Arial" w:cs="Arial"/>
          <w:sz w:val="22"/>
        </w:rPr>
        <w:t>Du Meng</w:t>
      </w:r>
      <w:r>
        <w:rPr>
          <w:rFonts w:ascii="Arial" w:hAnsi="Arial" w:cs="Arial"/>
          <w:sz w:val="22"/>
        </w:rPr>
        <w:t>:</w:t>
      </w:r>
      <w:r w:rsidRPr="005C0D1A">
        <w:t xml:space="preserve"> </w:t>
      </w:r>
      <w:r w:rsidRPr="005C0D1A">
        <w:rPr>
          <w:rFonts w:ascii="Arial" w:hAnsi="Arial" w:cs="Arial"/>
          <w:sz w:val="22"/>
        </w:rPr>
        <w:t>nagemengdu@163.com</w:t>
      </w:r>
    </w:p>
    <w:p w:rsidR="00F036CE" w:rsidRDefault="00F036CE" w:rsidP="0025147B">
      <w:pPr>
        <w:pStyle w:val="a3"/>
        <w:spacing w:line="240" w:lineRule="atLeast"/>
        <w:ind w:left="360" w:firstLineChars="0" w:firstLine="0"/>
        <w:rPr>
          <w:rFonts w:ascii="Arial" w:hAnsi="Arial" w:cs="Arial"/>
          <w:sz w:val="22"/>
        </w:rPr>
      </w:pPr>
      <w:r w:rsidRPr="007F45E5">
        <w:rPr>
          <w:rFonts w:ascii="Arial" w:hAnsi="Arial" w:cs="Arial"/>
          <w:sz w:val="22"/>
        </w:rPr>
        <w:t>Chang Liu</w:t>
      </w:r>
      <w:r>
        <w:rPr>
          <w:rFonts w:ascii="Arial" w:hAnsi="Arial" w:cs="Arial"/>
          <w:sz w:val="22"/>
        </w:rPr>
        <w:t xml:space="preserve">: </w:t>
      </w:r>
      <w:r w:rsidRPr="007F45E5">
        <w:rPr>
          <w:rFonts w:ascii="Arial" w:hAnsi="Arial" w:cs="Arial"/>
          <w:sz w:val="22"/>
        </w:rPr>
        <w:t xml:space="preserve">lclchaha@163.com </w:t>
      </w:r>
    </w:p>
    <w:p w:rsidR="00F036CE" w:rsidRDefault="00F036CE" w:rsidP="0025147B">
      <w:pPr>
        <w:pStyle w:val="a3"/>
        <w:spacing w:line="240" w:lineRule="atLeast"/>
        <w:ind w:left="360" w:firstLineChars="0" w:firstLine="0"/>
        <w:rPr>
          <w:rFonts w:ascii="Arial" w:hAnsi="Arial" w:cs="Arial"/>
          <w:sz w:val="22"/>
        </w:rPr>
      </w:pPr>
      <w:r w:rsidRPr="007F45E5">
        <w:rPr>
          <w:rFonts w:ascii="Arial" w:hAnsi="Arial" w:cs="Arial"/>
          <w:sz w:val="22"/>
        </w:rPr>
        <w:t>Ji Yun</w:t>
      </w:r>
      <w:r>
        <w:rPr>
          <w:rFonts w:ascii="Arial" w:hAnsi="Arial" w:cs="Arial"/>
          <w:sz w:val="22"/>
        </w:rPr>
        <w:t>:</w:t>
      </w:r>
      <w:r w:rsidRPr="005C0D1A">
        <w:t xml:space="preserve"> </w:t>
      </w:r>
      <w:r w:rsidRPr="005C0D1A">
        <w:rPr>
          <w:rFonts w:ascii="Arial" w:hAnsi="Arial" w:cs="Arial"/>
          <w:sz w:val="22"/>
        </w:rPr>
        <w:t>2162828059@qq.com</w:t>
      </w:r>
    </w:p>
    <w:p w:rsidR="00F036CE" w:rsidRDefault="00F036CE" w:rsidP="0025147B">
      <w:pPr>
        <w:pStyle w:val="a3"/>
        <w:spacing w:line="240" w:lineRule="atLeast"/>
        <w:ind w:left="360" w:firstLineChars="0" w:firstLine="0"/>
        <w:rPr>
          <w:rFonts w:ascii="Arial" w:hAnsi="Arial" w:cs="Arial"/>
          <w:sz w:val="22"/>
        </w:rPr>
      </w:pPr>
      <w:r w:rsidRPr="007F45E5">
        <w:rPr>
          <w:rFonts w:ascii="Arial" w:hAnsi="Arial" w:cs="Arial"/>
          <w:sz w:val="22"/>
        </w:rPr>
        <w:t>Ting Xu</w:t>
      </w:r>
      <w:r>
        <w:rPr>
          <w:rFonts w:ascii="Arial" w:hAnsi="Arial" w:cs="Arial"/>
          <w:sz w:val="22"/>
        </w:rPr>
        <w:t>:</w:t>
      </w:r>
      <w:r w:rsidRPr="005C0D1A">
        <w:t xml:space="preserve"> </w:t>
      </w:r>
      <w:r w:rsidRPr="005C0D1A">
        <w:rPr>
          <w:rFonts w:ascii="Arial" w:hAnsi="Arial" w:cs="Arial"/>
          <w:sz w:val="22"/>
        </w:rPr>
        <w:t>1632745@tongji.edu.cn</w:t>
      </w:r>
    </w:p>
    <w:p w:rsidR="00F036CE" w:rsidRDefault="00F036CE" w:rsidP="0025147B">
      <w:pPr>
        <w:pStyle w:val="a3"/>
        <w:spacing w:line="240" w:lineRule="atLeast"/>
        <w:ind w:left="360" w:firstLineChars="0" w:firstLine="0"/>
        <w:rPr>
          <w:rFonts w:ascii="Arial" w:hAnsi="Arial" w:cs="Arial"/>
          <w:sz w:val="22"/>
        </w:rPr>
      </w:pPr>
      <w:r w:rsidRPr="007F45E5">
        <w:rPr>
          <w:rFonts w:ascii="Arial" w:hAnsi="Arial" w:cs="Arial"/>
          <w:sz w:val="22"/>
        </w:rPr>
        <w:t>Chun Zhao</w:t>
      </w:r>
      <w:r>
        <w:rPr>
          <w:rFonts w:ascii="Arial" w:hAnsi="Arial" w:cs="Arial"/>
          <w:sz w:val="22"/>
        </w:rPr>
        <w:t xml:space="preserve">: </w:t>
      </w:r>
      <w:r w:rsidRPr="007F45E5">
        <w:rPr>
          <w:rFonts w:ascii="Arial" w:hAnsi="Arial" w:cs="Arial"/>
          <w:sz w:val="22"/>
        </w:rPr>
        <w:t xml:space="preserve">chunour@163.com </w:t>
      </w:r>
    </w:p>
    <w:p w:rsidR="00F036CE" w:rsidRDefault="00F036CE" w:rsidP="0025147B">
      <w:pPr>
        <w:pStyle w:val="a3"/>
        <w:spacing w:line="240" w:lineRule="atLeast"/>
        <w:ind w:left="360" w:firstLineChars="0" w:firstLine="0"/>
        <w:rPr>
          <w:rFonts w:ascii="Arial" w:hAnsi="Arial" w:cs="Arial"/>
          <w:b/>
          <w:bCs/>
          <w:sz w:val="22"/>
        </w:rPr>
      </w:pPr>
      <w:proofErr w:type="spellStart"/>
      <w:r w:rsidRPr="00307319">
        <w:rPr>
          <w:rFonts w:ascii="Arial" w:hAnsi="Arial" w:cs="Arial"/>
          <w:b/>
          <w:bCs/>
          <w:sz w:val="22"/>
        </w:rPr>
        <w:t>Jianfeng</w:t>
      </w:r>
      <w:proofErr w:type="spellEnd"/>
      <w:r w:rsidRPr="00307319">
        <w:rPr>
          <w:rFonts w:ascii="Arial" w:hAnsi="Arial" w:cs="Arial"/>
          <w:b/>
          <w:bCs/>
          <w:sz w:val="22"/>
        </w:rPr>
        <w:t xml:space="preserve"> Lu*: lu.jianfeng@tongji.edu.cn</w:t>
      </w:r>
      <w:r>
        <w:rPr>
          <w:rFonts w:ascii="Arial" w:hAnsi="Arial" w:cs="Arial"/>
          <w:b/>
          <w:bCs/>
          <w:sz w:val="22"/>
        </w:rPr>
        <w:t xml:space="preserve"> (</w:t>
      </w:r>
      <w:r w:rsidRPr="00307319">
        <w:rPr>
          <w:rFonts w:ascii="Arial" w:hAnsi="Arial" w:cs="Arial"/>
          <w:b/>
          <w:bCs/>
          <w:sz w:val="22"/>
        </w:rPr>
        <w:t>corresponding author</w:t>
      </w:r>
      <w:r>
        <w:rPr>
          <w:rFonts w:ascii="Arial" w:hAnsi="Arial" w:cs="Arial"/>
          <w:b/>
          <w:bCs/>
          <w:sz w:val="22"/>
        </w:rPr>
        <w:t>)</w:t>
      </w:r>
    </w:p>
    <w:p w:rsidR="00322768" w:rsidRPr="00307319" w:rsidRDefault="00322768" w:rsidP="0025147B">
      <w:pPr>
        <w:pStyle w:val="a3"/>
        <w:spacing w:line="240" w:lineRule="atLeast"/>
        <w:ind w:left="360" w:firstLineChars="0" w:firstLine="0"/>
        <w:rPr>
          <w:rFonts w:ascii="Arial" w:hAnsi="Arial" w:cs="Arial"/>
          <w:b/>
          <w:bCs/>
          <w:sz w:val="22"/>
        </w:rPr>
      </w:pPr>
    </w:p>
    <w:p w:rsidR="00322768" w:rsidRPr="00767C53" w:rsidRDefault="00F036CE" w:rsidP="00767C53">
      <w:pPr>
        <w:pStyle w:val="a3"/>
        <w:numPr>
          <w:ilvl w:val="0"/>
          <w:numId w:val="1"/>
        </w:numPr>
        <w:spacing w:line="240" w:lineRule="atLeast"/>
        <w:ind w:firstLineChars="0"/>
        <w:rPr>
          <w:rFonts w:ascii="Arial" w:hAnsi="Arial" w:cs="Arial"/>
          <w:sz w:val="22"/>
        </w:rPr>
      </w:pPr>
      <w:r w:rsidRPr="00B63970">
        <w:rPr>
          <w:rFonts w:ascii="Arial" w:hAnsi="Arial" w:cs="Arial"/>
          <w:sz w:val="22"/>
        </w:rPr>
        <w:t>Please also mark the corresponding author</w:t>
      </w:r>
    </w:p>
    <w:p w:rsidR="00F036CE" w:rsidRPr="00B1111B"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5147B">
      <w:pPr>
        <w:spacing w:line="240" w:lineRule="atLeast"/>
        <w:ind w:firstLineChars="150" w:firstLine="330"/>
        <w:rPr>
          <w:rFonts w:ascii="Arial" w:hAnsi="Arial" w:cs="Arial"/>
          <w:sz w:val="22"/>
        </w:rPr>
      </w:pPr>
      <w:r w:rsidRPr="00462A16">
        <w:rPr>
          <w:rFonts w:ascii="Arial" w:hAnsi="Arial" w:cs="Arial"/>
          <w:sz w:val="22"/>
        </w:rPr>
        <w:t xml:space="preserve">The corresponding author is Prof. </w:t>
      </w:r>
      <w:proofErr w:type="spellStart"/>
      <w:r w:rsidRPr="00462A16">
        <w:rPr>
          <w:rFonts w:ascii="Arial" w:hAnsi="Arial" w:cs="Arial"/>
          <w:sz w:val="22"/>
        </w:rPr>
        <w:t>Jianfeng</w:t>
      </w:r>
      <w:proofErr w:type="spellEnd"/>
      <w:r w:rsidRPr="00462A16">
        <w:rPr>
          <w:rFonts w:ascii="Arial" w:hAnsi="Arial" w:cs="Arial"/>
          <w:sz w:val="22"/>
        </w:rPr>
        <w:t xml:space="preserve"> Lu, </w:t>
      </w:r>
      <w:r w:rsidRPr="00462A16">
        <w:rPr>
          <w:rFonts w:ascii="Arial" w:hAnsi="Arial" w:cs="Arial" w:hint="eastAsia"/>
          <w:sz w:val="22"/>
        </w:rPr>
        <w:t>the</w:t>
      </w:r>
      <w:r w:rsidRPr="00462A16">
        <w:rPr>
          <w:rFonts w:ascii="Arial" w:hAnsi="Arial" w:cs="Arial"/>
          <w:sz w:val="22"/>
        </w:rPr>
        <w:t xml:space="preserve"> name is marked by asterisk (</w:t>
      </w:r>
      <w:r w:rsidRPr="00462A16">
        <w:rPr>
          <w:rFonts w:ascii="Arial" w:hAnsi="Arial" w:cs="Arial" w:hint="eastAsia"/>
          <w:sz w:val="22"/>
        </w:rPr>
        <w:t>*</w:t>
      </w:r>
      <w:r w:rsidRPr="00462A16">
        <w:rPr>
          <w:rFonts w:ascii="Arial" w:hAnsi="Arial" w:cs="Arial"/>
          <w:sz w:val="22"/>
        </w:rPr>
        <w:t>)</w:t>
      </w:r>
      <w:r w:rsidRPr="00462A16">
        <w:rPr>
          <w:rFonts w:ascii="Arial" w:hAnsi="Arial" w:cs="Arial" w:hint="eastAsia"/>
          <w:sz w:val="22"/>
        </w:rPr>
        <w:t>.</w:t>
      </w:r>
    </w:p>
    <w:p w:rsidR="00322768" w:rsidRPr="00462A16" w:rsidRDefault="00322768" w:rsidP="0025147B">
      <w:pPr>
        <w:spacing w:line="240" w:lineRule="atLeast"/>
        <w:ind w:firstLineChars="150" w:firstLine="330"/>
        <w:rPr>
          <w:rFonts w:ascii="Arial" w:hAnsi="Arial" w:cs="Arial"/>
          <w:sz w:val="22"/>
        </w:rPr>
      </w:pPr>
    </w:p>
    <w:p w:rsidR="00F036CE" w:rsidRPr="00522A1D" w:rsidRDefault="00F036CE" w:rsidP="004465DD">
      <w:pPr>
        <w:spacing w:line="240" w:lineRule="atLeast"/>
        <w:ind w:left="330" w:hangingChars="150" w:hanging="330"/>
        <w:rPr>
          <w:rFonts w:ascii="Arial" w:hAnsi="Arial" w:cs="Arial"/>
          <w:sz w:val="22"/>
        </w:rPr>
      </w:pPr>
      <w:r w:rsidRPr="00522A1D">
        <w:rPr>
          <w:rFonts w:ascii="Arial" w:hAnsi="Arial" w:cs="Arial"/>
          <w:sz w:val="22"/>
        </w:rPr>
        <w:t xml:space="preserve">5. </w:t>
      </w:r>
      <w:proofErr w:type="spellStart"/>
      <w:r w:rsidRPr="00522A1D">
        <w:rPr>
          <w:rFonts w:ascii="Arial" w:hAnsi="Arial" w:cs="Arial"/>
          <w:sz w:val="22"/>
        </w:rPr>
        <w:t>JoVE</w:t>
      </w:r>
      <w:proofErr w:type="spellEnd"/>
      <w:r w:rsidRPr="00522A1D">
        <w:rPr>
          <w:rFonts w:ascii="Arial" w:hAnsi="Arial" w:cs="Arial"/>
          <w:sz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322768" w:rsidRDefault="00F036CE" w:rsidP="004465DD">
      <w:pPr>
        <w:spacing w:line="240" w:lineRule="atLeast"/>
        <w:ind w:firstLineChars="150" w:firstLine="330"/>
        <w:rPr>
          <w:rFonts w:ascii="Arial" w:hAnsi="Arial" w:cs="Arial"/>
          <w:sz w:val="22"/>
        </w:rPr>
      </w:pPr>
      <w:r w:rsidRPr="00522A1D">
        <w:rPr>
          <w:rFonts w:ascii="Arial" w:hAnsi="Arial" w:cs="Arial"/>
          <w:sz w:val="22"/>
        </w:rPr>
        <w:t>For example: Eppendor</w:t>
      </w:r>
      <w:r w:rsidRPr="00384512">
        <w:rPr>
          <w:rFonts w:ascii="Arial" w:hAnsi="Arial" w:cs="Arial"/>
          <w:sz w:val="22"/>
        </w:rPr>
        <w:t xml:space="preserve">f, </w:t>
      </w:r>
      <w:proofErr w:type="spellStart"/>
      <w:r w:rsidRPr="00384512">
        <w:rPr>
          <w:rFonts w:ascii="Arial" w:hAnsi="Arial" w:cs="Arial"/>
          <w:sz w:val="22"/>
        </w:rPr>
        <w:t>Graphpad</w:t>
      </w:r>
      <w:proofErr w:type="spellEnd"/>
      <w:r w:rsidRPr="00384512">
        <w:rPr>
          <w:rFonts w:ascii="Arial" w:hAnsi="Arial" w:cs="Arial"/>
          <w:sz w:val="22"/>
        </w:rPr>
        <w:t xml:space="preserve">, </w:t>
      </w:r>
      <w:r w:rsidRPr="00522A1D">
        <w:rPr>
          <w:rFonts w:ascii="Arial" w:hAnsi="Arial" w:cs="Arial"/>
          <w:sz w:val="22"/>
        </w:rPr>
        <w:t>etc.</w:t>
      </w:r>
    </w:p>
    <w:p w:rsidR="00F036CE" w:rsidRPr="00B1111B"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4465DD">
      <w:pPr>
        <w:spacing w:line="240" w:lineRule="atLeast"/>
        <w:ind w:firstLineChars="150" w:firstLine="330"/>
        <w:rPr>
          <w:rFonts w:ascii="Arial" w:hAnsi="Arial" w:cs="Arial"/>
          <w:sz w:val="22"/>
        </w:rPr>
      </w:pPr>
      <w:bookmarkStart w:id="1" w:name="_Hlk29902051"/>
      <w:r>
        <w:rPr>
          <w:rFonts w:ascii="Arial" w:hAnsi="Arial" w:cs="Arial" w:hint="eastAsia"/>
          <w:sz w:val="22"/>
        </w:rPr>
        <w:t>We</w:t>
      </w:r>
      <w:r>
        <w:rPr>
          <w:rFonts w:ascii="Arial" w:hAnsi="Arial" w:cs="Arial"/>
          <w:sz w:val="22"/>
        </w:rPr>
        <w:t xml:space="preserve"> </w:t>
      </w:r>
      <w:r>
        <w:rPr>
          <w:rFonts w:ascii="Arial" w:hAnsi="Arial" w:cs="Arial" w:hint="eastAsia"/>
          <w:sz w:val="22"/>
        </w:rPr>
        <w:t>have</w:t>
      </w:r>
      <w:r>
        <w:rPr>
          <w:rFonts w:ascii="Arial" w:hAnsi="Arial" w:cs="Arial"/>
          <w:sz w:val="22"/>
        </w:rPr>
        <w:t xml:space="preserve"> checked the manuscript</w:t>
      </w:r>
      <w:r w:rsidR="00384512">
        <w:rPr>
          <w:rFonts w:ascii="Arial" w:hAnsi="Arial" w:cs="Arial"/>
          <w:sz w:val="22"/>
        </w:rPr>
        <w:t xml:space="preserve"> with this requirement</w:t>
      </w:r>
      <w:r>
        <w:rPr>
          <w:rFonts w:ascii="Arial" w:hAnsi="Arial" w:cs="Arial"/>
          <w:sz w:val="22"/>
        </w:rPr>
        <w:t>.</w:t>
      </w:r>
    </w:p>
    <w:p w:rsidR="00322768" w:rsidRPr="00522A1D" w:rsidRDefault="00322768" w:rsidP="0025147B">
      <w:pPr>
        <w:spacing w:line="240" w:lineRule="atLeast"/>
        <w:ind w:firstLineChars="100" w:firstLine="220"/>
        <w:rPr>
          <w:rFonts w:ascii="Arial" w:hAnsi="Arial" w:cs="Arial"/>
          <w:sz w:val="22"/>
        </w:rPr>
      </w:pPr>
    </w:p>
    <w:bookmarkEnd w:id="1"/>
    <w:p w:rsidR="00322768" w:rsidRPr="004465DD" w:rsidRDefault="00F036CE" w:rsidP="004465DD">
      <w:pPr>
        <w:pStyle w:val="a3"/>
        <w:numPr>
          <w:ilvl w:val="0"/>
          <w:numId w:val="5"/>
        </w:numPr>
        <w:spacing w:line="240" w:lineRule="atLeast"/>
        <w:ind w:firstLineChars="0"/>
        <w:rPr>
          <w:rFonts w:ascii="Arial" w:hAnsi="Arial" w:cs="Arial"/>
          <w:sz w:val="22"/>
        </w:rPr>
      </w:pPr>
      <w:r w:rsidRPr="00322768">
        <w:rPr>
          <w:rFonts w:ascii="Arial" w:hAnsi="Arial" w:cs="Arial"/>
          <w:sz w:val="22"/>
        </w:rPr>
        <w:lastRenderedPageBreak/>
        <w:t>Please ensure that all steps in the protocol are numbered action steps written in imperative tense.</w:t>
      </w:r>
    </w:p>
    <w:p w:rsidR="00F036CE" w:rsidRPr="00322768" w:rsidRDefault="00B1111B" w:rsidP="004465DD">
      <w:pPr>
        <w:spacing w:line="240" w:lineRule="atLeast"/>
        <w:ind w:firstLineChars="150" w:firstLine="330"/>
        <w:rPr>
          <w:rFonts w:ascii="Arial" w:hAnsi="Arial" w:cs="Arial"/>
          <w:b/>
          <w:bCs/>
          <w:sz w:val="22"/>
        </w:rPr>
      </w:pPr>
      <w:r w:rsidRPr="00322768">
        <w:rPr>
          <w:rFonts w:ascii="Arial" w:hAnsi="Arial" w:cs="Arial"/>
          <w:b/>
          <w:bCs/>
          <w:sz w:val="22"/>
        </w:rPr>
        <w:t xml:space="preserve">Response: </w:t>
      </w:r>
    </w:p>
    <w:p w:rsidR="00F036CE" w:rsidRDefault="00F036CE" w:rsidP="0025147B">
      <w:pPr>
        <w:spacing w:line="240" w:lineRule="atLeast"/>
        <w:rPr>
          <w:rFonts w:ascii="Arial" w:hAnsi="Arial" w:cs="Arial"/>
          <w:sz w:val="22"/>
        </w:rPr>
      </w:pPr>
      <w:r>
        <w:rPr>
          <w:rFonts w:ascii="Arial" w:hAnsi="Arial" w:cs="Arial" w:hint="eastAsia"/>
          <w:sz w:val="22"/>
        </w:rPr>
        <w:t xml:space="preserve"> </w:t>
      </w:r>
      <w:r>
        <w:rPr>
          <w:rFonts w:ascii="Arial" w:hAnsi="Arial" w:cs="Arial"/>
          <w:sz w:val="22"/>
        </w:rPr>
        <w:t xml:space="preserve"> </w:t>
      </w:r>
      <w:r w:rsidR="004465DD">
        <w:rPr>
          <w:rFonts w:ascii="Arial" w:hAnsi="Arial" w:cs="Arial"/>
          <w:sz w:val="22"/>
        </w:rPr>
        <w:t xml:space="preserve"> </w:t>
      </w:r>
      <w:r w:rsidRPr="00426E8C">
        <w:rPr>
          <w:rFonts w:ascii="Arial" w:hAnsi="Arial" w:cs="Arial"/>
          <w:sz w:val="22"/>
        </w:rPr>
        <w:t>We have checked the manuscript</w:t>
      </w:r>
      <w:r>
        <w:rPr>
          <w:rFonts w:ascii="Arial" w:hAnsi="Arial" w:cs="Arial"/>
          <w:sz w:val="22"/>
        </w:rPr>
        <w:t xml:space="preserve"> with this requirement</w:t>
      </w:r>
      <w:r w:rsidRPr="00426E8C">
        <w:rPr>
          <w:rFonts w:ascii="Arial" w:hAnsi="Arial" w:cs="Arial"/>
          <w:sz w:val="22"/>
        </w:rPr>
        <w:t>.</w:t>
      </w:r>
    </w:p>
    <w:p w:rsidR="00322768" w:rsidRPr="00426E8C" w:rsidRDefault="00322768" w:rsidP="0025147B">
      <w:pPr>
        <w:spacing w:line="240" w:lineRule="atLeast"/>
        <w:rPr>
          <w:rFonts w:ascii="Arial" w:hAnsi="Arial" w:cs="Arial"/>
          <w:sz w:val="22"/>
        </w:rPr>
      </w:pPr>
    </w:p>
    <w:p w:rsidR="00322768" w:rsidRPr="004465DD" w:rsidRDefault="00F036CE" w:rsidP="004465DD">
      <w:pPr>
        <w:pStyle w:val="a3"/>
        <w:numPr>
          <w:ilvl w:val="0"/>
          <w:numId w:val="5"/>
        </w:numPr>
        <w:spacing w:line="240" w:lineRule="atLeast"/>
        <w:ind w:firstLineChars="0"/>
        <w:rPr>
          <w:rFonts w:ascii="Arial" w:hAnsi="Arial" w:cs="Arial"/>
          <w:sz w:val="22"/>
        </w:rPr>
      </w:pPr>
      <w:r w:rsidRPr="00322768">
        <w:rPr>
          <w:rFonts w:ascii="Arial" w:hAnsi="Arial" w:cs="Arial"/>
          <w:sz w:val="22"/>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F036CE" w:rsidRPr="00B1111B"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5147B">
      <w:pPr>
        <w:spacing w:line="240" w:lineRule="atLeast"/>
        <w:rPr>
          <w:rFonts w:ascii="Arial" w:hAnsi="Arial" w:cs="Arial"/>
          <w:sz w:val="22"/>
        </w:rPr>
      </w:pPr>
      <w:r>
        <w:rPr>
          <w:rFonts w:ascii="Arial" w:hAnsi="Arial" w:cs="Arial" w:hint="eastAsia"/>
          <w:sz w:val="22"/>
        </w:rPr>
        <w:t xml:space="preserve"> </w:t>
      </w:r>
      <w:r>
        <w:rPr>
          <w:rFonts w:ascii="Arial" w:hAnsi="Arial" w:cs="Arial"/>
          <w:sz w:val="22"/>
        </w:rPr>
        <w:t xml:space="preserve"> </w:t>
      </w:r>
      <w:r w:rsidR="004465DD">
        <w:rPr>
          <w:rFonts w:ascii="Arial" w:hAnsi="Arial" w:cs="Arial"/>
          <w:sz w:val="22"/>
        </w:rPr>
        <w:t xml:space="preserve"> </w:t>
      </w:r>
      <w:r w:rsidRPr="00426E8C">
        <w:rPr>
          <w:rFonts w:ascii="Arial" w:hAnsi="Arial" w:cs="Arial"/>
          <w:sz w:val="22"/>
        </w:rPr>
        <w:t>We have checked the manuscript</w:t>
      </w:r>
      <w:r>
        <w:rPr>
          <w:rFonts w:ascii="Arial" w:hAnsi="Arial" w:cs="Arial"/>
          <w:sz w:val="22"/>
        </w:rPr>
        <w:t xml:space="preserve"> with this requirement</w:t>
      </w:r>
      <w:r w:rsidRPr="00426E8C">
        <w:rPr>
          <w:rFonts w:ascii="Arial" w:hAnsi="Arial" w:cs="Arial"/>
          <w:sz w:val="22"/>
        </w:rPr>
        <w:t>.</w:t>
      </w:r>
    </w:p>
    <w:p w:rsidR="00322768" w:rsidRPr="00426E8C" w:rsidRDefault="00322768" w:rsidP="0025147B">
      <w:pPr>
        <w:spacing w:line="240" w:lineRule="atLeast"/>
        <w:rPr>
          <w:rFonts w:ascii="Arial" w:hAnsi="Arial" w:cs="Arial"/>
          <w:sz w:val="22"/>
        </w:rPr>
      </w:pPr>
    </w:p>
    <w:p w:rsidR="00322768" w:rsidRPr="004465DD" w:rsidRDefault="00F036CE" w:rsidP="004465DD">
      <w:pPr>
        <w:pStyle w:val="a3"/>
        <w:numPr>
          <w:ilvl w:val="0"/>
          <w:numId w:val="5"/>
        </w:numPr>
        <w:spacing w:line="240" w:lineRule="atLeast"/>
        <w:ind w:firstLineChars="0"/>
        <w:rPr>
          <w:rFonts w:ascii="Arial" w:hAnsi="Arial" w:cs="Arial"/>
          <w:sz w:val="22"/>
        </w:rPr>
      </w:pPr>
      <w:r w:rsidRPr="00322768">
        <w:rPr>
          <w:rFonts w:ascii="Arial" w:hAnsi="Arial" w:cs="Arial"/>
          <w:sz w:val="22"/>
        </w:rPr>
        <w:t>Please ensure you answer the “how” question, i.e., how is the step performed?</w:t>
      </w:r>
    </w:p>
    <w:p w:rsidR="00B1111B" w:rsidRPr="00DE62C3"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5147B">
      <w:pPr>
        <w:spacing w:line="240" w:lineRule="atLeast"/>
        <w:rPr>
          <w:rFonts w:ascii="Arial" w:hAnsi="Arial" w:cs="Arial"/>
          <w:sz w:val="22"/>
        </w:rPr>
      </w:pPr>
      <w:r>
        <w:rPr>
          <w:rFonts w:ascii="Arial" w:hAnsi="Arial" w:cs="Arial" w:hint="eastAsia"/>
          <w:sz w:val="22"/>
        </w:rPr>
        <w:t xml:space="preserve"> </w:t>
      </w:r>
      <w:r>
        <w:rPr>
          <w:rFonts w:ascii="Arial" w:hAnsi="Arial" w:cs="Arial"/>
          <w:sz w:val="22"/>
        </w:rPr>
        <w:t xml:space="preserve"> </w:t>
      </w:r>
      <w:r w:rsidR="004465DD">
        <w:rPr>
          <w:rFonts w:ascii="Arial" w:hAnsi="Arial" w:cs="Arial"/>
          <w:sz w:val="22"/>
        </w:rPr>
        <w:t xml:space="preserve"> </w:t>
      </w:r>
      <w:r w:rsidRPr="00426E8C">
        <w:rPr>
          <w:rFonts w:ascii="Arial" w:hAnsi="Arial" w:cs="Arial"/>
          <w:sz w:val="22"/>
        </w:rPr>
        <w:t>We have checked the manuscript</w:t>
      </w:r>
      <w:r>
        <w:rPr>
          <w:rFonts w:ascii="Arial" w:hAnsi="Arial" w:cs="Arial"/>
          <w:sz w:val="22"/>
        </w:rPr>
        <w:t xml:space="preserve"> with this requirement</w:t>
      </w:r>
      <w:r w:rsidRPr="00426E8C">
        <w:rPr>
          <w:rFonts w:ascii="Arial" w:hAnsi="Arial" w:cs="Arial"/>
          <w:sz w:val="22"/>
        </w:rPr>
        <w:t>.</w:t>
      </w:r>
    </w:p>
    <w:p w:rsidR="00322768" w:rsidRPr="00426E8C" w:rsidRDefault="00322768" w:rsidP="0025147B">
      <w:pPr>
        <w:spacing w:line="240" w:lineRule="atLeast"/>
        <w:rPr>
          <w:rFonts w:ascii="Arial" w:hAnsi="Arial" w:cs="Arial"/>
          <w:sz w:val="22"/>
        </w:rPr>
      </w:pPr>
    </w:p>
    <w:p w:rsidR="00322768" w:rsidRPr="004465DD" w:rsidRDefault="00F036CE" w:rsidP="004465DD">
      <w:pPr>
        <w:pStyle w:val="a3"/>
        <w:numPr>
          <w:ilvl w:val="0"/>
          <w:numId w:val="5"/>
        </w:numPr>
        <w:spacing w:line="240" w:lineRule="atLeast"/>
        <w:ind w:firstLineChars="0"/>
        <w:rPr>
          <w:rFonts w:ascii="Arial" w:hAnsi="Arial" w:cs="Arial"/>
          <w:sz w:val="22"/>
        </w:rPr>
      </w:pPr>
      <w:r w:rsidRPr="00322768">
        <w:rPr>
          <w:rFonts w:ascii="Arial" w:hAnsi="Arial" w:cs="Arial"/>
          <w:sz w:val="22"/>
        </w:rPr>
        <w:t>3.1: Is there any age, sex specific bias?</w:t>
      </w:r>
    </w:p>
    <w:p w:rsidR="00B1111B" w:rsidRPr="00DE62C3"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Pr="00384512" w:rsidRDefault="00F036CE" w:rsidP="006A065C">
      <w:pPr>
        <w:spacing w:line="240" w:lineRule="atLeast"/>
        <w:ind w:left="330" w:hangingChars="150" w:hanging="330"/>
        <w:rPr>
          <w:rFonts w:ascii="Arial" w:hAnsi="Arial" w:cs="Arial"/>
          <w:sz w:val="22"/>
        </w:rPr>
      </w:pPr>
      <w:r>
        <w:rPr>
          <w:rFonts w:ascii="Arial" w:hAnsi="Arial" w:cs="Arial" w:hint="eastAsia"/>
          <w:sz w:val="22"/>
        </w:rPr>
        <w:t xml:space="preserve"> </w:t>
      </w:r>
      <w:r>
        <w:rPr>
          <w:rFonts w:ascii="Arial" w:hAnsi="Arial" w:cs="Arial"/>
          <w:sz w:val="22"/>
        </w:rPr>
        <w:t xml:space="preserve"> </w:t>
      </w:r>
      <w:r w:rsidR="006A065C">
        <w:rPr>
          <w:rFonts w:ascii="Arial" w:hAnsi="Arial" w:cs="Arial"/>
          <w:sz w:val="22"/>
        </w:rPr>
        <w:t xml:space="preserve"> </w:t>
      </w:r>
      <w:r w:rsidRPr="00384512">
        <w:rPr>
          <w:rFonts w:ascii="Arial" w:hAnsi="Arial" w:cs="Arial"/>
          <w:sz w:val="22"/>
        </w:rPr>
        <w:t>We perform</w:t>
      </w:r>
      <w:r w:rsidR="00384512" w:rsidRPr="00384512">
        <w:rPr>
          <w:rFonts w:ascii="Arial" w:hAnsi="Arial" w:cs="Arial"/>
          <w:sz w:val="22"/>
        </w:rPr>
        <w:t>ed</w:t>
      </w:r>
      <w:r w:rsidRPr="00384512">
        <w:rPr>
          <w:rFonts w:ascii="Arial" w:hAnsi="Arial" w:cs="Arial"/>
          <w:sz w:val="22"/>
        </w:rPr>
        <w:t xml:space="preserve"> the experiments described in the manuscript with mice whose </w:t>
      </w:r>
      <w:r w:rsidR="00384512" w:rsidRPr="00384512">
        <w:rPr>
          <w:rFonts w:ascii="Arial" w:hAnsi="Arial" w:cs="Arial"/>
          <w:sz w:val="22"/>
        </w:rPr>
        <w:t xml:space="preserve">age </w:t>
      </w:r>
      <w:r w:rsidR="00D562E8">
        <w:rPr>
          <w:rFonts w:ascii="Arial" w:hAnsi="Arial" w:cs="Arial" w:hint="eastAsia"/>
          <w:sz w:val="22"/>
        </w:rPr>
        <w:t>we</w:t>
      </w:r>
      <w:r w:rsidR="00384512" w:rsidRPr="00384512">
        <w:rPr>
          <w:rFonts w:ascii="Arial" w:hAnsi="Arial" w:cs="Arial"/>
          <w:sz w:val="22"/>
        </w:rPr>
        <w:t>re about 10 weeks (</w:t>
      </w:r>
      <w:r w:rsidRPr="00384512">
        <w:rPr>
          <w:rFonts w:ascii="Arial" w:hAnsi="Arial" w:cs="Arial"/>
          <w:sz w:val="22"/>
        </w:rPr>
        <w:t>weight</w:t>
      </w:r>
      <w:r w:rsidR="00384512" w:rsidRPr="00384512">
        <w:rPr>
          <w:rFonts w:ascii="Arial" w:hAnsi="Arial" w:cs="Arial"/>
          <w:sz w:val="22"/>
        </w:rPr>
        <w:t>: around</w:t>
      </w:r>
      <w:r w:rsidRPr="00384512">
        <w:rPr>
          <w:rFonts w:ascii="Arial" w:hAnsi="Arial" w:cs="Arial"/>
          <w:sz w:val="22"/>
        </w:rPr>
        <w:t xml:space="preserve"> 25 grams) to pursue the highest survival rate. </w:t>
      </w:r>
    </w:p>
    <w:p w:rsidR="00F036CE" w:rsidRDefault="00F036CE" w:rsidP="006A065C">
      <w:pPr>
        <w:spacing w:line="240" w:lineRule="atLeast"/>
        <w:ind w:left="330" w:hangingChars="150" w:hanging="330"/>
        <w:rPr>
          <w:rFonts w:ascii="Arial" w:hAnsi="Arial" w:cs="Arial"/>
          <w:sz w:val="22"/>
        </w:rPr>
      </w:pPr>
      <w:r w:rsidRPr="00384512">
        <w:rPr>
          <w:rFonts w:ascii="Arial" w:hAnsi="Arial" w:cs="Arial" w:hint="eastAsia"/>
          <w:sz w:val="22"/>
        </w:rPr>
        <w:t xml:space="preserve"> </w:t>
      </w:r>
      <w:r w:rsidRPr="00384512">
        <w:rPr>
          <w:rFonts w:ascii="Arial" w:hAnsi="Arial" w:cs="Arial"/>
          <w:sz w:val="22"/>
        </w:rPr>
        <w:t xml:space="preserve"> </w:t>
      </w:r>
      <w:r w:rsidR="006A065C" w:rsidRPr="00384512">
        <w:rPr>
          <w:rFonts w:ascii="Arial" w:hAnsi="Arial" w:cs="Arial"/>
          <w:sz w:val="22"/>
        </w:rPr>
        <w:t xml:space="preserve"> </w:t>
      </w:r>
      <w:r w:rsidRPr="00384512">
        <w:rPr>
          <w:rFonts w:ascii="Arial" w:hAnsi="Arial" w:cs="Arial"/>
          <w:sz w:val="22"/>
        </w:rPr>
        <w:t>Male instead of female C57BL/6NCrl mice were used in the experiments since the variability of female sex hormones (menstrual cycle) might affect the test results. Given the fact that many women experience premenstrual syndrome (PMS), anxiety (one of the symptoms of PMS) might be affected by the fluctuating levels of estrogen and progesterone</w:t>
      </w:r>
      <w:r w:rsidRPr="00384512">
        <w:rPr>
          <w:rFonts w:ascii="Arial" w:hAnsi="Arial" w:cs="Arial"/>
          <w:noProof/>
          <w:sz w:val="22"/>
          <w:vertAlign w:val="superscript"/>
        </w:rPr>
        <w:t>1</w:t>
      </w:r>
      <w:r w:rsidRPr="00384512">
        <w:rPr>
          <w:rFonts w:ascii="Arial" w:hAnsi="Arial" w:cs="Arial"/>
          <w:sz w:val="22"/>
        </w:rPr>
        <w:t>. Considering that female sex hormones might lead to incorrect results by influencing anxiety-associated behavior, we did not use female mice in this research.</w:t>
      </w:r>
    </w:p>
    <w:p w:rsidR="00322768" w:rsidRPr="00522A1D" w:rsidRDefault="00322768" w:rsidP="0025147B">
      <w:pPr>
        <w:spacing w:line="240" w:lineRule="atLeast"/>
        <w:ind w:left="220" w:hangingChars="100" w:hanging="220"/>
        <w:rPr>
          <w:rFonts w:ascii="Arial" w:hAnsi="Arial" w:cs="Arial"/>
          <w:sz w:val="22"/>
        </w:rPr>
      </w:pPr>
    </w:p>
    <w:p w:rsidR="00322768" w:rsidRPr="004465DD" w:rsidRDefault="00F036CE" w:rsidP="00322768">
      <w:pPr>
        <w:pStyle w:val="a3"/>
        <w:numPr>
          <w:ilvl w:val="0"/>
          <w:numId w:val="5"/>
        </w:numPr>
        <w:spacing w:line="240" w:lineRule="atLeast"/>
        <w:ind w:firstLineChars="0"/>
        <w:rPr>
          <w:rFonts w:ascii="Arial" w:hAnsi="Arial" w:cs="Arial"/>
          <w:sz w:val="22"/>
        </w:rPr>
      </w:pPr>
      <w:r w:rsidRPr="00322768">
        <w:rPr>
          <w:rFonts w:ascii="Arial" w:hAnsi="Arial" w:cs="Arial"/>
          <w:sz w:val="22"/>
        </w:rPr>
        <w:t>7.1: How many days after surgery, do you perform this?</w:t>
      </w:r>
    </w:p>
    <w:p w:rsidR="00F036CE" w:rsidRPr="00B1111B"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E8454C">
      <w:pPr>
        <w:spacing w:line="240" w:lineRule="atLeast"/>
        <w:ind w:left="330" w:hangingChars="150" w:hanging="330"/>
        <w:rPr>
          <w:rFonts w:ascii="Arial" w:hAnsi="Arial" w:cs="Arial"/>
          <w:sz w:val="22"/>
        </w:rPr>
      </w:pPr>
      <w:r>
        <w:rPr>
          <w:rFonts w:ascii="Arial" w:hAnsi="Arial" w:cs="Arial" w:hint="eastAsia"/>
          <w:sz w:val="22"/>
        </w:rPr>
        <w:t xml:space="preserve"> </w:t>
      </w:r>
      <w:r>
        <w:rPr>
          <w:rFonts w:ascii="Arial" w:hAnsi="Arial" w:cs="Arial"/>
          <w:sz w:val="22"/>
        </w:rPr>
        <w:t xml:space="preserve"> </w:t>
      </w:r>
      <w:r w:rsidR="00E8454C">
        <w:rPr>
          <w:rFonts w:ascii="Arial" w:hAnsi="Arial" w:cs="Arial"/>
          <w:sz w:val="22"/>
        </w:rPr>
        <w:t xml:space="preserve"> </w:t>
      </w:r>
      <w:r>
        <w:rPr>
          <w:rFonts w:ascii="Arial" w:hAnsi="Arial" w:cs="Arial"/>
          <w:sz w:val="22"/>
        </w:rPr>
        <w:t xml:space="preserve">We performed </w:t>
      </w:r>
      <w:r w:rsidR="00384512">
        <w:rPr>
          <w:rFonts w:ascii="Arial" w:hAnsi="Arial" w:cs="Arial"/>
          <w:sz w:val="22"/>
        </w:rPr>
        <w:t xml:space="preserve">the </w:t>
      </w:r>
      <w:r w:rsidR="00D562E8" w:rsidRPr="00C02041">
        <w:rPr>
          <w:rFonts w:ascii="Arial" w:hAnsi="Arial" w:cs="Arial"/>
          <w:sz w:val="22"/>
        </w:rPr>
        <w:t>whole-body</w:t>
      </w:r>
      <w:r w:rsidRPr="00C02041">
        <w:rPr>
          <w:rFonts w:ascii="Arial" w:hAnsi="Arial" w:cs="Arial"/>
          <w:sz w:val="22"/>
        </w:rPr>
        <w:t xml:space="preserve"> perfusion </w:t>
      </w:r>
      <w:bookmarkStart w:id="2" w:name="_Hlk29398482"/>
      <w:r w:rsidR="00682252">
        <w:rPr>
          <w:rFonts w:ascii="Arial" w:hAnsi="Arial" w:cs="Arial"/>
          <w:sz w:val="22"/>
        </w:rPr>
        <w:t>35</w:t>
      </w:r>
      <w:r>
        <w:rPr>
          <w:rFonts w:ascii="Arial" w:hAnsi="Arial" w:cs="Arial"/>
          <w:sz w:val="22"/>
        </w:rPr>
        <w:t xml:space="preserve"> days after surgery</w:t>
      </w:r>
      <w:bookmarkEnd w:id="2"/>
      <w:r>
        <w:rPr>
          <w:rFonts w:ascii="Arial" w:hAnsi="Arial" w:cs="Arial"/>
          <w:sz w:val="22"/>
        </w:rPr>
        <w:t xml:space="preserve">. This information has been </w:t>
      </w:r>
      <w:r w:rsidR="00D562E8">
        <w:rPr>
          <w:rFonts w:ascii="Arial" w:hAnsi="Arial" w:cs="Arial" w:hint="eastAsia"/>
          <w:sz w:val="22"/>
        </w:rPr>
        <w:t>mentioned</w:t>
      </w:r>
      <w:r>
        <w:rPr>
          <w:rFonts w:ascii="Arial" w:hAnsi="Arial" w:cs="Arial"/>
          <w:sz w:val="22"/>
        </w:rPr>
        <w:t xml:space="preserve"> in the 7.1 part of the revised manuscript.</w:t>
      </w:r>
    </w:p>
    <w:p w:rsidR="00C3401F" w:rsidRPr="00522A1D" w:rsidRDefault="00C3401F" w:rsidP="0025147B">
      <w:pPr>
        <w:spacing w:line="240" w:lineRule="atLeast"/>
        <w:ind w:left="220" w:hangingChars="100" w:hanging="220"/>
        <w:rPr>
          <w:rFonts w:ascii="Arial" w:hAnsi="Arial" w:cs="Arial"/>
          <w:sz w:val="22"/>
        </w:rPr>
      </w:pPr>
    </w:p>
    <w:p w:rsidR="00C3401F" w:rsidRPr="004465DD" w:rsidRDefault="00F036CE" w:rsidP="00C3401F">
      <w:pPr>
        <w:pStyle w:val="a3"/>
        <w:numPr>
          <w:ilvl w:val="0"/>
          <w:numId w:val="5"/>
        </w:numPr>
        <w:spacing w:line="240" w:lineRule="atLeast"/>
        <w:ind w:firstLineChars="0"/>
        <w:rPr>
          <w:rFonts w:ascii="Arial" w:hAnsi="Arial" w:cs="Arial"/>
          <w:sz w:val="22"/>
        </w:rPr>
      </w:pPr>
      <w:r w:rsidRPr="00C3401F">
        <w:rPr>
          <w:rFonts w:ascii="Arial" w:hAnsi="Arial" w:cs="Arial"/>
          <w:sz w:val="22"/>
        </w:rPr>
        <w:t xml:space="preserve">7.2: Please detail the steps involving </w:t>
      </w:r>
      <w:bookmarkStart w:id="3" w:name="_Hlk29905894"/>
      <w:r w:rsidRPr="00C3401F">
        <w:rPr>
          <w:rFonts w:ascii="Arial" w:hAnsi="Arial" w:cs="Arial"/>
          <w:sz w:val="22"/>
        </w:rPr>
        <w:t>intracardiac perfusion</w:t>
      </w:r>
      <w:bookmarkEnd w:id="3"/>
      <w:r w:rsidRPr="00C3401F">
        <w:rPr>
          <w:rFonts w:ascii="Arial" w:hAnsi="Arial" w:cs="Arial"/>
          <w:sz w:val="22"/>
        </w:rPr>
        <w:t>. How do you perform the brain removal?</w:t>
      </w:r>
    </w:p>
    <w:p w:rsidR="00F036CE" w:rsidRPr="00B1111B" w:rsidRDefault="00B1111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F47A7">
      <w:pPr>
        <w:spacing w:line="240" w:lineRule="atLeast"/>
        <w:ind w:leftChars="150" w:left="315"/>
        <w:rPr>
          <w:rFonts w:ascii="Arial" w:hAnsi="Arial" w:cs="Arial"/>
          <w:sz w:val="22"/>
        </w:rPr>
      </w:pPr>
      <w:r>
        <w:rPr>
          <w:rFonts w:ascii="Arial" w:hAnsi="Arial" w:cs="Arial"/>
          <w:sz w:val="22"/>
        </w:rPr>
        <w:t xml:space="preserve">The details of </w:t>
      </w:r>
      <w:r w:rsidRPr="006167E4">
        <w:rPr>
          <w:rFonts w:ascii="Arial" w:hAnsi="Arial" w:cs="Arial"/>
          <w:sz w:val="22"/>
        </w:rPr>
        <w:t>intracardiac perfusion</w:t>
      </w:r>
      <w:r>
        <w:rPr>
          <w:rFonts w:ascii="Arial" w:hAnsi="Arial" w:cs="Arial"/>
          <w:sz w:val="22"/>
        </w:rPr>
        <w:t xml:space="preserve"> have been described in the 7.1 part of the revised manuscript. The procedu</w:t>
      </w:r>
      <w:r w:rsidRPr="00CC4089">
        <w:rPr>
          <w:rFonts w:ascii="Arial" w:hAnsi="Arial" w:cs="Arial"/>
          <w:sz w:val="22"/>
        </w:rPr>
        <w:t>res of brain isolation have been described in the 7.2 part of the revised manuscript. (V</w:t>
      </w:r>
      <w:r w:rsidRPr="00CC4089">
        <w:rPr>
          <w:rFonts w:ascii="Arial" w:hAnsi="Arial" w:cs="Arial" w:hint="eastAsia"/>
          <w:sz w:val="22"/>
        </w:rPr>
        <w:t>ideo</w:t>
      </w:r>
      <w:r w:rsidRPr="00CC4089">
        <w:rPr>
          <w:rFonts w:ascii="Arial" w:hAnsi="Arial" w:cs="Arial"/>
          <w:sz w:val="22"/>
        </w:rPr>
        <w:t xml:space="preserve">s are also attached </w:t>
      </w:r>
      <w:r w:rsidR="00CC4089" w:rsidRPr="00CC4089">
        <w:rPr>
          <w:rFonts w:ascii="Arial" w:hAnsi="Arial" w:cs="Arial"/>
          <w:sz w:val="22"/>
        </w:rPr>
        <w:t xml:space="preserve">with the rebuttal letter </w:t>
      </w:r>
      <w:r w:rsidRPr="00CC4089">
        <w:rPr>
          <w:rFonts w:ascii="Arial" w:hAnsi="Arial" w:cs="Arial"/>
          <w:sz w:val="22"/>
        </w:rPr>
        <w:t xml:space="preserve">to show how to perform brain isolation and a sign of adequate perfusion) </w:t>
      </w:r>
    </w:p>
    <w:p w:rsidR="00C3401F" w:rsidRPr="00C36D40" w:rsidRDefault="00C3401F" w:rsidP="0025147B">
      <w:pPr>
        <w:spacing w:line="240" w:lineRule="atLeast"/>
        <w:ind w:leftChars="100" w:left="210"/>
        <w:rPr>
          <w:rFonts w:ascii="Arial" w:hAnsi="Arial" w:cs="Arial"/>
          <w:sz w:val="22"/>
        </w:rPr>
      </w:pPr>
    </w:p>
    <w:p w:rsidR="00C3401F" w:rsidRPr="004465DD" w:rsidRDefault="00F036CE" w:rsidP="004465DD">
      <w:pPr>
        <w:pStyle w:val="a3"/>
        <w:numPr>
          <w:ilvl w:val="0"/>
          <w:numId w:val="5"/>
        </w:numPr>
        <w:spacing w:line="240" w:lineRule="atLeast"/>
        <w:ind w:firstLineChars="0"/>
        <w:rPr>
          <w:rFonts w:ascii="Arial" w:hAnsi="Arial" w:cs="Arial"/>
          <w:sz w:val="22"/>
        </w:rPr>
      </w:pPr>
      <w:r w:rsidRPr="00C3401F">
        <w:rPr>
          <w:rFonts w:ascii="Arial" w:hAnsi="Arial" w:cs="Arial"/>
          <w:sz w:val="22"/>
        </w:rPr>
        <w:t xml:space="preserve">7.3: Do you </w:t>
      </w:r>
      <w:bookmarkStart w:id="4" w:name="_Hlk29905984"/>
      <w:r w:rsidRPr="00C3401F">
        <w:rPr>
          <w:rFonts w:ascii="Arial" w:hAnsi="Arial" w:cs="Arial"/>
          <w:sz w:val="22"/>
        </w:rPr>
        <w:t>wash the brain tissue prior to embedding</w:t>
      </w:r>
      <w:bookmarkEnd w:id="4"/>
      <w:r w:rsidRPr="00C3401F">
        <w:rPr>
          <w:rFonts w:ascii="Arial" w:hAnsi="Arial" w:cs="Arial"/>
          <w:sz w:val="22"/>
        </w:rPr>
        <w:t xml:space="preserve">? Please include all the details. </w:t>
      </w:r>
      <w:r w:rsidRPr="00C3401F">
        <w:rPr>
          <w:rFonts w:ascii="Arial" w:hAnsi="Arial" w:cs="Arial"/>
          <w:sz w:val="22"/>
        </w:rPr>
        <w:lastRenderedPageBreak/>
        <w:t>How do you visually identify DRN? Please include a citation for immune histochemistry.</w:t>
      </w:r>
    </w:p>
    <w:p w:rsidR="00F036CE" w:rsidRPr="00B1111B" w:rsidRDefault="00B1111B" w:rsidP="002F47A7">
      <w:pPr>
        <w:spacing w:line="240" w:lineRule="atLeast"/>
        <w:ind w:firstLineChars="150" w:firstLine="330"/>
        <w:rPr>
          <w:rFonts w:ascii="Arial" w:hAnsi="Arial" w:cs="Arial"/>
          <w:b/>
          <w:bCs/>
          <w:sz w:val="22"/>
        </w:rPr>
      </w:pPr>
      <w:r w:rsidRPr="00B1111B">
        <w:rPr>
          <w:rFonts w:ascii="Arial" w:hAnsi="Arial" w:cs="Arial"/>
          <w:b/>
          <w:bCs/>
          <w:sz w:val="22"/>
        </w:rPr>
        <w:t xml:space="preserve">Response: </w:t>
      </w:r>
    </w:p>
    <w:p w:rsidR="00F036CE" w:rsidRDefault="00F036CE" w:rsidP="002F47A7">
      <w:pPr>
        <w:spacing w:line="240" w:lineRule="atLeast"/>
        <w:ind w:left="330" w:hangingChars="150" w:hanging="330"/>
        <w:rPr>
          <w:rFonts w:ascii="Arial" w:hAnsi="Arial" w:cs="Arial"/>
          <w:noProof/>
          <w:sz w:val="22"/>
          <w:vertAlign w:val="superscript"/>
        </w:rPr>
      </w:pPr>
      <w:r>
        <w:rPr>
          <w:rFonts w:ascii="Arial" w:hAnsi="Arial" w:cs="Arial" w:hint="eastAsia"/>
          <w:sz w:val="22"/>
        </w:rPr>
        <w:t xml:space="preserve"> </w:t>
      </w:r>
      <w:r>
        <w:rPr>
          <w:rFonts w:ascii="Arial" w:hAnsi="Arial" w:cs="Arial"/>
          <w:sz w:val="22"/>
        </w:rPr>
        <w:t xml:space="preserve"> </w:t>
      </w:r>
      <w:r w:rsidR="002F47A7">
        <w:rPr>
          <w:rFonts w:ascii="Arial" w:hAnsi="Arial" w:cs="Arial"/>
          <w:sz w:val="22"/>
        </w:rPr>
        <w:t xml:space="preserve"> </w:t>
      </w:r>
      <w:r>
        <w:rPr>
          <w:rFonts w:ascii="Arial" w:hAnsi="Arial" w:cs="Arial" w:hint="eastAsia"/>
          <w:sz w:val="22"/>
        </w:rPr>
        <w:t>T</w:t>
      </w:r>
      <w:r w:rsidRPr="00861D1A">
        <w:rPr>
          <w:rFonts w:ascii="Arial" w:hAnsi="Arial" w:cs="Arial"/>
          <w:sz w:val="22"/>
        </w:rPr>
        <w:t>he brain tissue</w:t>
      </w:r>
      <w:r>
        <w:rPr>
          <w:rFonts w:ascii="Arial" w:hAnsi="Arial" w:cs="Arial"/>
          <w:sz w:val="22"/>
        </w:rPr>
        <w:t xml:space="preserve"> was not washed </w:t>
      </w:r>
      <w:r w:rsidRPr="00861D1A">
        <w:rPr>
          <w:rFonts w:ascii="Arial" w:hAnsi="Arial" w:cs="Arial"/>
          <w:sz w:val="22"/>
        </w:rPr>
        <w:t>prior to embedding</w:t>
      </w:r>
      <w:r>
        <w:rPr>
          <w:rFonts w:ascii="Arial" w:hAnsi="Arial" w:cs="Arial"/>
          <w:sz w:val="22"/>
        </w:rPr>
        <w:t xml:space="preserve"> with OCT. </w:t>
      </w:r>
      <w:r>
        <w:rPr>
          <w:rFonts w:ascii="Arial" w:hAnsi="Arial" w:cs="Arial" w:hint="eastAsia"/>
          <w:sz w:val="22"/>
        </w:rPr>
        <w:t>30%</w:t>
      </w:r>
      <w:r>
        <w:rPr>
          <w:rFonts w:ascii="Arial" w:hAnsi="Arial" w:cs="Arial"/>
          <w:sz w:val="22"/>
        </w:rPr>
        <w:t xml:space="preserve"> </w:t>
      </w:r>
      <w:r>
        <w:rPr>
          <w:rFonts w:ascii="Arial" w:hAnsi="Arial" w:cs="Arial" w:hint="eastAsia"/>
          <w:sz w:val="22"/>
        </w:rPr>
        <w:t>sucrose</w:t>
      </w:r>
      <w:r>
        <w:rPr>
          <w:rFonts w:ascii="Arial" w:hAnsi="Arial" w:cs="Arial"/>
          <w:sz w:val="22"/>
        </w:rPr>
        <w:t xml:space="preserve"> </w:t>
      </w:r>
      <w:r>
        <w:rPr>
          <w:rFonts w:ascii="Arial" w:hAnsi="Arial" w:cs="Arial" w:hint="eastAsia"/>
          <w:sz w:val="22"/>
        </w:rPr>
        <w:t>around</w:t>
      </w:r>
      <w:r>
        <w:rPr>
          <w:rFonts w:ascii="Arial" w:hAnsi="Arial" w:cs="Arial"/>
          <w:sz w:val="22"/>
        </w:rPr>
        <w:t xml:space="preserve"> </w:t>
      </w:r>
      <w:r>
        <w:rPr>
          <w:rFonts w:ascii="Arial" w:hAnsi="Arial" w:cs="Arial" w:hint="eastAsia"/>
          <w:sz w:val="22"/>
        </w:rPr>
        <w:t>the</w:t>
      </w:r>
      <w:r>
        <w:rPr>
          <w:rFonts w:ascii="Arial" w:hAnsi="Arial" w:cs="Arial"/>
          <w:sz w:val="22"/>
        </w:rPr>
        <w:t xml:space="preserve"> </w:t>
      </w:r>
      <w:r>
        <w:rPr>
          <w:rFonts w:ascii="Arial" w:hAnsi="Arial" w:cs="Arial" w:hint="eastAsia"/>
          <w:sz w:val="22"/>
        </w:rPr>
        <w:t>tissue</w:t>
      </w:r>
      <w:r>
        <w:rPr>
          <w:rFonts w:ascii="Arial" w:hAnsi="Arial" w:cs="Arial"/>
          <w:sz w:val="22"/>
        </w:rPr>
        <w:t xml:space="preserve"> wa</w:t>
      </w:r>
      <w:r>
        <w:rPr>
          <w:rFonts w:ascii="Arial" w:hAnsi="Arial" w:cs="Arial" w:hint="eastAsia"/>
          <w:sz w:val="22"/>
        </w:rPr>
        <w:t>s</w:t>
      </w:r>
      <w:r>
        <w:rPr>
          <w:rFonts w:ascii="Arial" w:hAnsi="Arial" w:cs="Arial"/>
          <w:sz w:val="22"/>
        </w:rPr>
        <w:t xml:space="preserve"> </w:t>
      </w:r>
      <w:r>
        <w:rPr>
          <w:rFonts w:ascii="Arial" w:hAnsi="Arial" w:cs="Arial" w:hint="eastAsia"/>
          <w:sz w:val="22"/>
        </w:rPr>
        <w:t>absorbed</w:t>
      </w:r>
      <w:r>
        <w:rPr>
          <w:rFonts w:ascii="Arial" w:hAnsi="Arial" w:cs="Arial"/>
          <w:sz w:val="22"/>
        </w:rPr>
        <w:t xml:space="preserve"> </w:t>
      </w:r>
      <w:r>
        <w:rPr>
          <w:rFonts w:ascii="Arial" w:hAnsi="Arial" w:cs="Arial" w:hint="eastAsia"/>
          <w:sz w:val="22"/>
        </w:rPr>
        <w:t>with</w:t>
      </w:r>
      <w:r>
        <w:rPr>
          <w:rFonts w:ascii="Arial" w:hAnsi="Arial" w:cs="Arial"/>
          <w:sz w:val="22"/>
        </w:rPr>
        <w:t xml:space="preserve"> </w:t>
      </w:r>
      <w:r>
        <w:rPr>
          <w:rFonts w:ascii="Arial" w:hAnsi="Arial" w:cs="Arial" w:hint="eastAsia"/>
          <w:sz w:val="22"/>
        </w:rPr>
        <w:t>paper</w:t>
      </w:r>
      <w:r>
        <w:rPr>
          <w:rFonts w:ascii="Arial" w:hAnsi="Arial" w:cs="Arial"/>
          <w:sz w:val="22"/>
        </w:rPr>
        <w:t xml:space="preserve"> </w:t>
      </w:r>
      <w:r>
        <w:rPr>
          <w:rFonts w:ascii="Arial" w:hAnsi="Arial" w:cs="Arial" w:hint="eastAsia"/>
          <w:sz w:val="22"/>
        </w:rPr>
        <w:t>towel</w:t>
      </w:r>
      <w:r>
        <w:rPr>
          <w:rFonts w:ascii="Arial" w:hAnsi="Arial" w:cs="Arial"/>
          <w:sz w:val="22"/>
        </w:rPr>
        <w:t xml:space="preserve"> </w:t>
      </w:r>
      <w:r>
        <w:rPr>
          <w:rFonts w:ascii="Arial" w:hAnsi="Arial" w:cs="Arial" w:hint="eastAsia"/>
          <w:sz w:val="22"/>
        </w:rPr>
        <w:t>prior</w:t>
      </w:r>
      <w:r>
        <w:rPr>
          <w:rFonts w:ascii="Arial" w:hAnsi="Arial" w:cs="Arial"/>
          <w:sz w:val="22"/>
        </w:rPr>
        <w:t xml:space="preserve"> </w:t>
      </w:r>
      <w:r>
        <w:rPr>
          <w:rFonts w:ascii="Arial" w:hAnsi="Arial" w:cs="Arial" w:hint="eastAsia"/>
          <w:sz w:val="22"/>
        </w:rPr>
        <w:t>to</w:t>
      </w:r>
      <w:r>
        <w:rPr>
          <w:rFonts w:ascii="Arial" w:hAnsi="Arial" w:cs="Arial"/>
          <w:sz w:val="22"/>
        </w:rPr>
        <w:t xml:space="preserve"> </w:t>
      </w:r>
      <w:r>
        <w:rPr>
          <w:rFonts w:ascii="Arial" w:hAnsi="Arial" w:cs="Arial" w:hint="eastAsia"/>
          <w:sz w:val="22"/>
        </w:rPr>
        <w:t>embedding</w:t>
      </w:r>
      <w:r>
        <w:rPr>
          <w:rFonts w:ascii="Arial" w:hAnsi="Arial" w:cs="Arial"/>
          <w:sz w:val="22"/>
        </w:rPr>
        <w:t>. T</w:t>
      </w:r>
      <w:r>
        <w:rPr>
          <w:rFonts w:ascii="Arial" w:hAnsi="Arial" w:cs="Arial" w:hint="eastAsia"/>
          <w:sz w:val="22"/>
        </w:rPr>
        <w:t>his</w:t>
      </w:r>
      <w:r>
        <w:rPr>
          <w:rFonts w:ascii="Arial" w:hAnsi="Arial" w:cs="Arial"/>
          <w:sz w:val="22"/>
        </w:rPr>
        <w:t xml:space="preserve"> </w:t>
      </w:r>
      <w:r>
        <w:rPr>
          <w:rFonts w:ascii="Arial" w:hAnsi="Arial" w:cs="Arial" w:hint="eastAsia"/>
          <w:sz w:val="22"/>
        </w:rPr>
        <w:t>step</w:t>
      </w:r>
      <w:r>
        <w:rPr>
          <w:rFonts w:ascii="Arial" w:hAnsi="Arial" w:cs="Arial"/>
          <w:sz w:val="22"/>
        </w:rPr>
        <w:t xml:space="preserve"> has been described </w:t>
      </w:r>
      <w:r>
        <w:rPr>
          <w:rFonts w:ascii="Arial" w:hAnsi="Arial" w:cs="Arial" w:hint="eastAsia"/>
          <w:sz w:val="22"/>
        </w:rPr>
        <w:t>in</w:t>
      </w:r>
      <w:r>
        <w:rPr>
          <w:rFonts w:ascii="Arial" w:hAnsi="Arial" w:cs="Arial"/>
          <w:sz w:val="22"/>
        </w:rPr>
        <w:t xml:space="preserve"> the 7.</w:t>
      </w:r>
      <w:r>
        <w:rPr>
          <w:rFonts w:ascii="Arial" w:hAnsi="Arial" w:cs="Arial" w:hint="eastAsia"/>
          <w:sz w:val="22"/>
        </w:rPr>
        <w:t>3</w:t>
      </w:r>
      <w:r>
        <w:rPr>
          <w:rFonts w:ascii="Arial" w:hAnsi="Arial" w:cs="Arial"/>
          <w:sz w:val="22"/>
        </w:rPr>
        <w:t xml:space="preserve"> part of the revised manuscript</w:t>
      </w:r>
      <w:r>
        <w:rPr>
          <w:rFonts w:ascii="Arial" w:hAnsi="Arial" w:cs="Arial" w:hint="eastAsia"/>
          <w:sz w:val="22"/>
        </w:rPr>
        <w:t>.</w:t>
      </w:r>
      <w:r>
        <w:rPr>
          <w:rFonts w:ascii="Arial" w:hAnsi="Arial" w:cs="Arial"/>
          <w:sz w:val="22"/>
        </w:rPr>
        <w:t xml:space="preserve"> The procedures of brain embedding have been described in the 7.4 part of the revised manuscript</w:t>
      </w:r>
      <w:r w:rsidRPr="00A7480E">
        <w:rPr>
          <w:rFonts w:ascii="Arial" w:hAnsi="Arial" w:cs="Arial"/>
          <w:sz w:val="22"/>
        </w:rPr>
        <w:t xml:space="preserve">. The </w:t>
      </w:r>
      <w:r>
        <w:rPr>
          <w:rFonts w:ascii="Arial" w:hAnsi="Arial" w:cs="Arial"/>
          <w:sz w:val="22"/>
        </w:rPr>
        <w:t>procedures</w:t>
      </w:r>
      <w:r w:rsidRPr="00A7480E">
        <w:rPr>
          <w:rFonts w:ascii="Arial" w:hAnsi="Arial" w:cs="Arial"/>
          <w:sz w:val="22"/>
        </w:rPr>
        <w:t xml:space="preserve"> of identification of DRN </w:t>
      </w:r>
      <w:r>
        <w:rPr>
          <w:rFonts w:ascii="Arial" w:hAnsi="Arial" w:cs="Arial"/>
          <w:sz w:val="22"/>
        </w:rPr>
        <w:t>have been</w:t>
      </w:r>
      <w:r w:rsidRPr="00A7480E">
        <w:rPr>
          <w:rFonts w:ascii="Arial" w:hAnsi="Arial" w:cs="Arial"/>
          <w:sz w:val="22"/>
        </w:rPr>
        <w:t xml:space="preserve"> </w:t>
      </w:r>
      <w:r>
        <w:rPr>
          <w:rFonts w:ascii="Arial" w:hAnsi="Arial" w:cs="Arial"/>
          <w:sz w:val="22"/>
        </w:rPr>
        <w:t>described in the</w:t>
      </w:r>
      <w:r w:rsidRPr="00A7480E">
        <w:rPr>
          <w:rFonts w:ascii="Arial" w:hAnsi="Arial" w:cs="Arial"/>
          <w:sz w:val="22"/>
        </w:rPr>
        <w:t xml:space="preserve"> </w:t>
      </w:r>
      <w:r w:rsidR="00283B7E">
        <w:rPr>
          <w:rFonts w:ascii="Arial" w:hAnsi="Arial" w:cs="Arial"/>
          <w:sz w:val="22"/>
        </w:rPr>
        <w:t xml:space="preserve">Note of the </w:t>
      </w:r>
      <w:r w:rsidRPr="00A7480E">
        <w:rPr>
          <w:rFonts w:ascii="Arial" w:hAnsi="Arial" w:cs="Arial"/>
          <w:sz w:val="22"/>
        </w:rPr>
        <w:t>7.</w:t>
      </w:r>
      <w:r w:rsidR="00283B7E">
        <w:rPr>
          <w:rFonts w:ascii="Arial" w:hAnsi="Arial" w:cs="Arial"/>
          <w:sz w:val="22"/>
        </w:rPr>
        <w:t>4</w:t>
      </w:r>
      <w:r w:rsidRPr="00A7480E">
        <w:rPr>
          <w:rFonts w:ascii="Arial" w:hAnsi="Arial" w:cs="Arial"/>
          <w:sz w:val="22"/>
        </w:rPr>
        <w:t xml:space="preserve"> part of the </w:t>
      </w:r>
      <w:r>
        <w:rPr>
          <w:rFonts w:ascii="Arial" w:hAnsi="Arial" w:cs="Arial"/>
          <w:sz w:val="22"/>
        </w:rPr>
        <w:t xml:space="preserve">revised </w:t>
      </w:r>
      <w:r w:rsidRPr="00A7480E">
        <w:rPr>
          <w:rFonts w:ascii="Arial" w:hAnsi="Arial" w:cs="Arial"/>
          <w:sz w:val="22"/>
        </w:rPr>
        <w:t>manuscript</w:t>
      </w:r>
      <w:r>
        <w:rPr>
          <w:rFonts w:ascii="Arial" w:hAnsi="Arial" w:cs="Arial"/>
          <w:sz w:val="22"/>
        </w:rPr>
        <w:t>. Immun</w:t>
      </w:r>
      <w:r w:rsidR="00D562E8">
        <w:rPr>
          <w:rFonts w:ascii="Arial" w:hAnsi="Arial" w:cs="Arial" w:hint="eastAsia"/>
          <w:sz w:val="22"/>
        </w:rPr>
        <w:t>o</w:t>
      </w:r>
      <w:r>
        <w:rPr>
          <w:rFonts w:ascii="Arial" w:hAnsi="Arial" w:cs="Arial"/>
          <w:sz w:val="22"/>
        </w:rPr>
        <w:t>histochemistry was performed as described previous</w:t>
      </w:r>
      <w:r w:rsidRPr="00B4072A">
        <w:rPr>
          <w:rFonts w:ascii="Arial" w:hAnsi="Arial" w:cs="Arial"/>
          <w:sz w:val="22"/>
        </w:rPr>
        <w:t>ly</w:t>
      </w:r>
      <w:r w:rsidRPr="00B4072A">
        <w:rPr>
          <w:rFonts w:ascii="Arial" w:hAnsi="Arial" w:cs="Arial"/>
          <w:noProof/>
          <w:sz w:val="22"/>
          <w:vertAlign w:val="superscript"/>
        </w:rPr>
        <w:t>2,3</w:t>
      </w:r>
      <w:r w:rsidR="00D562E8" w:rsidRPr="00B4072A">
        <w:rPr>
          <w:rFonts w:ascii="Arial" w:hAnsi="Arial" w:cs="Arial"/>
          <w:sz w:val="22"/>
        </w:rPr>
        <w:t>.</w:t>
      </w:r>
      <w:r w:rsidR="00D562E8">
        <w:rPr>
          <w:rFonts w:ascii="Arial" w:hAnsi="Arial" w:cs="Arial"/>
          <w:sz w:val="22"/>
        </w:rPr>
        <w:t xml:space="preserve"> </w:t>
      </w:r>
    </w:p>
    <w:p w:rsidR="00C3401F" w:rsidRPr="00A7480E" w:rsidRDefault="00C3401F" w:rsidP="0025147B">
      <w:pPr>
        <w:spacing w:line="240" w:lineRule="atLeast"/>
        <w:ind w:left="220" w:hangingChars="100" w:hanging="220"/>
        <w:rPr>
          <w:rFonts w:ascii="Arial" w:hAnsi="Arial" w:cs="Arial"/>
          <w:b/>
          <w:bCs/>
          <w:sz w:val="22"/>
        </w:rPr>
      </w:pPr>
    </w:p>
    <w:p w:rsidR="00C3401F" w:rsidRPr="004465DD" w:rsidRDefault="00F036CE" w:rsidP="004465DD">
      <w:pPr>
        <w:spacing w:line="240" w:lineRule="atLeast"/>
        <w:ind w:left="330" w:hangingChars="150" w:hanging="330"/>
        <w:rPr>
          <w:rFonts w:ascii="Arial" w:hAnsi="Arial" w:cs="Arial"/>
          <w:sz w:val="22"/>
        </w:rPr>
      </w:pPr>
      <w:r w:rsidRPr="00522A1D">
        <w:rPr>
          <w:rFonts w:ascii="Arial" w:hAnsi="Arial" w:cs="Arial"/>
          <w:sz w:val="22"/>
        </w:rP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C3401F" w:rsidRPr="00C3401F" w:rsidRDefault="00B1111B" w:rsidP="00C3401F">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BA1746">
      <w:pPr>
        <w:spacing w:line="240" w:lineRule="atLeast"/>
        <w:ind w:firstLineChars="150" w:firstLine="330"/>
        <w:rPr>
          <w:rFonts w:ascii="Arial" w:hAnsi="Arial" w:cs="Arial"/>
          <w:sz w:val="22"/>
        </w:rPr>
      </w:pPr>
      <w:r>
        <w:rPr>
          <w:rFonts w:ascii="Arial" w:hAnsi="Arial" w:cs="Arial"/>
          <w:sz w:val="22"/>
        </w:rPr>
        <w:t>We have done this in the revised manuscript.</w:t>
      </w:r>
    </w:p>
    <w:p w:rsidR="00C3401F" w:rsidRPr="00522A1D" w:rsidRDefault="00C3401F" w:rsidP="0025147B">
      <w:pPr>
        <w:spacing w:line="240" w:lineRule="atLeast"/>
        <w:ind w:firstLineChars="100" w:firstLine="220"/>
        <w:rPr>
          <w:rFonts w:ascii="Arial" w:hAnsi="Arial" w:cs="Arial"/>
          <w:sz w:val="22"/>
        </w:rPr>
      </w:pPr>
    </w:p>
    <w:p w:rsidR="00C3401F" w:rsidRDefault="00F036CE" w:rsidP="004465DD">
      <w:pPr>
        <w:spacing w:line="240" w:lineRule="atLeast"/>
        <w:ind w:left="330" w:hangingChars="150" w:hanging="330"/>
        <w:rPr>
          <w:rFonts w:ascii="Arial" w:hAnsi="Arial" w:cs="Arial"/>
          <w:sz w:val="22"/>
        </w:rPr>
      </w:pPr>
      <w:r w:rsidRPr="00522A1D">
        <w:rPr>
          <w:rFonts w:ascii="Arial" w:hAnsi="Arial" w:cs="Arial"/>
          <w:sz w:val="22"/>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F036CE" w:rsidRPr="00B1111B" w:rsidRDefault="00B1111B" w:rsidP="005476A8">
      <w:pPr>
        <w:spacing w:line="240" w:lineRule="atLeast"/>
        <w:ind w:firstLineChars="150" w:firstLine="330"/>
        <w:rPr>
          <w:rFonts w:ascii="Arial" w:hAnsi="Arial" w:cs="Arial"/>
          <w:b/>
          <w:bCs/>
          <w:sz w:val="22"/>
        </w:rPr>
      </w:pPr>
      <w:r w:rsidRPr="00B1111B">
        <w:rPr>
          <w:rFonts w:ascii="Arial" w:hAnsi="Arial" w:cs="Arial"/>
          <w:b/>
          <w:bCs/>
          <w:sz w:val="22"/>
        </w:rPr>
        <w:t xml:space="preserve">Response: </w:t>
      </w:r>
    </w:p>
    <w:p w:rsidR="00F036CE" w:rsidRDefault="00F036CE" w:rsidP="0025147B">
      <w:pPr>
        <w:spacing w:line="240" w:lineRule="atLeast"/>
        <w:rPr>
          <w:rFonts w:ascii="Arial" w:hAnsi="Arial" w:cs="Arial"/>
          <w:sz w:val="22"/>
        </w:rPr>
      </w:pPr>
      <w:r>
        <w:rPr>
          <w:rFonts w:ascii="Arial" w:hAnsi="Arial" w:cs="Arial" w:hint="eastAsia"/>
          <w:sz w:val="22"/>
        </w:rPr>
        <w:t xml:space="preserve"> </w:t>
      </w:r>
      <w:r>
        <w:rPr>
          <w:rFonts w:ascii="Arial" w:hAnsi="Arial" w:cs="Arial"/>
          <w:sz w:val="22"/>
        </w:rPr>
        <w:t xml:space="preserve"> </w:t>
      </w:r>
      <w:r w:rsidR="005476A8">
        <w:rPr>
          <w:rFonts w:ascii="Arial" w:hAnsi="Arial" w:cs="Arial"/>
          <w:sz w:val="22"/>
        </w:rPr>
        <w:t xml:space="preserve"> </w:t>
      </w:r>
      <w:r>
        <w:rPr>
          <w:rFonts w:ascii="Arial" w:hAnsi="Arial" w:cs="Arial"/>
          <w:sz w:val="22"/>
        </w:rPr>
        <w:t>No figure is reused from</w:t>
      </w:r>
      <w:r w:rsidRPr="00706429">
        <w:rPr>
          <w:rFonts w:ascii="Arial" w:hAnsi="Arial" w:cs="Arial"/>
          <w:sz w:val="22"/>
        </w:rPr>
        <w:t xml:space="preserve"> </w:t>
      </w:r>
      <w:r w:rsidRPr="00522A1D">
        <w:rPr>
          <w:rFonts w:ascii="Arial" w:hAnsi="Arial" w:cs="Arial"/>
          <w:sz w:val="22"/>
        </w:rPr>
        <w:t>a previous publication</w:t>
      </w:r>
      <w:r>
        <w:rPr>
          <w:rFonts w:ascii="Arial" w:hAnsi="Arial" w:cs="Arial"/>
          <w:sz w:val="22"/>
        </w:rPr>
        <w:t>.</w:t>
      </w:r>
    </w:p>
    <w:p w:rsidR="00C3401F" w:rsidRPr="00522A1D" w:rsidRDefault="00C3401F" w:rsidP="0025147B">
      <w:pPr>
        <w:spacing w:line="240" w:lineRule="atLeast"/>
        <w:rPr>
          <w:rFonts w:ascii="Arial" w:hAnsi="Arial" w:cs="Arial"/>
          <w:sz w:val="22"/>
        </w:rPr>
      </w:pPr>
    </w:p>
    <w:p w:rsidR="00F036CE" w:rsidRPr="00522A1D" w:rsidRDefault="00F036CE" w:rsidP="00E45B2E">
      <w:pPr>
        <w:spacing w:line="240" w:lineRule="atLeast"/>
        <w:ind w:left="330" w:hangingChars="150" w:hanging="330"/>
        <w:rPr>
          <w:rFonts w:ascii="Arial" w:hAnsi="Arial" w:cs="Arial"/>
          <w:sz w:val="22"/>
        </w:rPr>
      </w:pPr>
      <w:r w:rsidRPr="00522A1D">
        <w:rPr>
          <w:rFonts w:ascii="Arial" w:hAnsi="Arial" w:cs="Arial"/>
          <w:sz w:val="22"/>
        </w:rPr>
        <w:t>15. As we are a methods journal, please revise the Discussion to explicitly cover the following in detail in 3-6 paragraphs with citations:</w:t>
      </w:r>
    </w:p>
    <w:p w:rsidR="00F036CE" w:rsidRPr="00522A1D" w:rsidRDefault="00F036CE" w:rsidP="00E45B2E">
      <w:pPr>
        <w:spacing w:line="240" w:lineRule="atLeast"/>
        <w:ind w:firstLineChars="150" w:firstLine="330"/>
        <w:rPr>
          <w:rFonts w:ascii="Arial" w:hAnsi="Arial" w:cs="Arial"/>
          <w:sz w:val="22"/>
        </w:rPr>
      </w:pPr>
      <w:r w:rsidRPr="00522A1D">
        <w:rPr>
          <w:rFonts w:ascii="Arial" w:hAnsi="Arial" w:cs="Arial"/>
          <w:sz w:val="22"/>
        </w:rPr>
        <w:t>a) Critical steps within the protocol</w:t>
      </w:r>
    </w:p>
    <w:p w:rsidR="00F036CE" w:rsidRPr="00522A1D" w:rsidRDefault="00F036CE" w:rsidP="00E45B2E">
      <w:pPr>
        <w:spacing w:line="240" w:lineRule="atLeast"/>
        <w:ind w:firstLineChars="150" w:firstLine="330"/>
        <w:rPr>
          <w:rFonts w:ascii="Arial" w:hAnsi="Arial" w:cs="Arial"/>
          <w:sz w:val="22"/>
        </w:rPr>
      </w:pPr>
      <w:r w:rsidRPr="00522A1D">
        <w:rPr>
          <w:rFonts w:ascii="Arial" w:hAnsi="Arial" w:cs="Arial"/>
          <w:sz w:val="22"/>
        </w:rPr>
        <w:t>b) Any modifications and troubleshooting of the technique</w:t>
      </w:r>
    </w:p>
    <w:p w:rsidR="00F036CE" w:rsidRPr="00522A1D" w:rsidRDefault="00F036CE" w:rsidP="00E45B2E">
      <w:pPr>
        <w:spacing w:line="240" w:lineRule="atLeast"/>
        <w:ind w:firstLineChars="150" w:firstLine="330"/>
        <w:rPr>
          <w:rFonts w:ascii="Arial" w:hAnsi="Arial" w:cs="Arial"/>
          <w:sz w:val="22"/>
        </w:rPr>
      </w:pPr>
      <w:r w:rsidRPr="00522A1D">
        <w:rPr>
          <w:rFonts w:ascii="Arial" w:hAnsi="Arial" w:cs="Arial"/>
          <w:sz w:val="22"/>
        </w:rPr>
        <w:t>c) Any limitations of the technique</w:t>
      </w:r>
    </w:p>
    <w:p w:rsidR="00F036CE" w:rsidRPr="00522A1D" w:rsidRDefault="00F036CE" w:rsidP="00E45B2E">
      <w:pPr>
        <w:spacing w:line="240" w:lineRule="atLeast"/>
        <w:ind w:firstLineChars="150" w:firstLine="330"/>
        <w:rPr>
          <w:rFonts w:ascii="Arial" w:hAnsi="Arial" w:cs="Arial"/>
          <w:sz w:val="22"/>
        </w:rPr>
      </w:pPr>
      <w:r w:rsidRPr="00522A1D">
        <w:rPr>
          <w:rFonts w:ascii="Arial" w:hAnsi="Arial" w:cs="Arial"/>
          <w:sz w:val="22"/>
        </w:rPr>
        <w:t>d) The significance with respect to existing methods</w:t>
      </w:r>
    </w:p>
    <w:p w:rsidR="00C3401F" w:rsidRDefault="00F036CE" w:rsidP="005476A8">
      <w:pPr>
        <w:spacing w:line="240" w:lineRule="atLeast"/>
        <w:ind w:firstLineChars="150" w:firstLine="330"/>
        <w:rPr>
          <w:rFonts w:ascii="Arial" w:hAnsi="Arial" w:cs="Arial"/>
          <w:sz w:val="22"/>
        </w:rPr>
      </w:pPr>
      <w:r w:rsidRPr="00522A1D">
        <w:rPr>
          <w:rFonts w:ascii="Arial" w:hAnsi="Arial" w:cs="Arial"/>
          <w:sz w:val="22"/>
        </w:rPr>
        <w:t>e) Any future applications of the technique</w:t>
      </w:r>
    </w:p>
    <w:p w:rsidR="0025147B" w:rsidRPr="00DE62C3" w:rsidRDefault="0025147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Pr="00CB504D" w:rsidRDefault="0025147B" w:rsidP="0025147B">
      <w:pPr>
        <w:spacing w:line="240" w:lineRule="atLeast"/>
        <w:ind w:leftChars="100" w:left="210"/>
        <w:rPr>
          <w:rFonts w:ascii="Arial" w:hAnsi="Arial" w:cs="Arial"/>
          <w:sz w:val="22"/>
        </w:rPr>
      </w:pPr>
      <w:r>
        <w:rPr>
          <w:rFonts w:ascii="Arial" w:hAnsi="Arial" w:cs="Arial"/>
          <w:sz w:val="22"/>
        </w:rPr>
        <w:t xml:space="preserve"> </w:t>
      </w:r>
      <w:r w:rsidR="00F036CE" w:rsidRPr="00CB504D">
        <w:rPr>
          <w:rFonts w:ascii="Arial" w:hAnsi="Arial" w:cs="Arial"/>
          <w:sz w:val="22"/>
        </w:rPr>
        <w:t xml:space="preserve">(a) The critical steps have been described in </w:t>
      </w:r>
      <w:r w:rsidR="00C051CB" w:rsidRPr="00CB504D">
        <w:rPr>
          <w:rFonts w:ascii="Arial" w:hAnsi="Arial" w:cs="Arial"/>
          <w:sz w:val="22"/>
        </w:rPr>
        <w:t>the part 4 of the manuscript</w:t>
      </w:r>
      <w:r w:rsidR="00F036CE" w:rsidRPr="00CB504D">
        <w:rPr>
          <w:rFonts w:ascii="Arial" w:hAnsi="Arial" w:cs="Arial"/>
          <w:sz w:val="22"/>
        </w:rPr>
        <w:t xml:space="preserve">; </w:t>
      </w:r>
    </w:p>
    <w:p w:rsidR="00F036CE" w:rsidRDefault="00F036CE" w:rsidP="00CB504D">
      <w:pPr>
        <w:spacing w:line="240" w:lineRule="atLeast"/>
        <w:ind w:leftChars="150" w:left="315"/>
        <w:rPr>
          <w:rFonts w:ascii="Arial" w:hAnsi="Arial" w:cs="Arial"/>
          <w:sz w:val="22"/>
        </w:rPr>
      </w:pPr>
      <w:r w:rsidRPr="00CB504D">
        <w:rPr>
          <w:rFonts w:ascii="Arial" w:hAnsi="Arial" w:cs="Arial"/>
          <w:sz w:val="22"/>
        </w:rPr>
        <w:t>(b</w:t>
      </w:r>
      <w:r w:rsidR="00CB504D" w:rsidRPr="00CB504D">
        <w:rPr>
          <w:rFonts w:ascii="Arial" w:hAnsi="Arial" w:cs="Arial"/>
          <w:sz w:val="22"/>
        </w:rPr>
        <w:t>, c</w:t>
      </w:r>
      <w:r w:rsidRPr="00CB504D">
        <w:rPr>
          <w:rFonts w:ascii="Arial" w:hAnsi="Arial" w:cs="Arial"/>
          <w:sz w:val="22"/>
        </w:rPr>
        <w:t>) The</w:t>
      </w:r>
      <w:r w:rsidR="00CB504D" w:rsidRPr="00CB504D">
        <w:rPr>
          <w:rFonts w:ascii="Arial" w:hAnsi="Arial" w:cs="Arial"/>
          <w:sz w:val="22"/>
        </w:rPr>
        <w:t xml:space="preserve"> limitations, drawbacks</w:t>
      </w:r>
      <w:r w:rsidRPr="00CB504D">
        <w:rPr>
          <w:rFonts w:ascii="Arial" w:hAnsi="Arial" w:cs="Arial"/>
          <w:sz w:val="22"/>
        </w:rPr>
        <w:t xml:space="preserve"> </w:t>
      </w:r>
      <w:r w:rsidR="00CB504D" w:rsidRPr="00CB504D">
        <w:rPr>
          <w:rFonts w:ascii="Arial" w:hAnsi="Arial" w:cs="Arial"/>
          <w:sz w:val="22"/>
        </w:rPr>
        <w:t xml:space="preserve">and </w:t>
      </w:r>
      <w:r w:rsidRPr="00CB504D">
        <w:rPr>
          <w:rFonts w:ascii="Arial" w:hAnsi="Arial" w:cs="Arial"/>
          <w:sz w:val="22"/>
        </w:rPr>
        <w:t>troubleshooting of the technique ha</w:t>
      </w:r>
      <w:r w:rsidR="00CB504D" w:rsidRPr="00CB504D">
        <w:rPr>
          <w:rFonts w:ascii="Arial" w:hAnsi="Arial" w:cs="Arial"/>
          <w:sz w:val="22"/>
        </w:rPr>
        <w:t>ve</w:t>
      </w:r>
      <w:r w:rsidRPr="00CB504D">
        <w:rPr>
          <w:rFonts w:ascii="Arial" w:hAnsi="Arial" w:cs="Arial"/>
          <w:sz w:val="22"/>
        </w:rPr>
        <w:t xml:space="preserve"> been mentioned in the 2</w:t>
      </w:r>
      <w:r w:rsidRPr="00CB504D">
        <w:rPr>
          <w:rFonts w:ascii="Arial" w:hAnsi="Arial" w:cs="Arial"/>
          <w:sz w:val="22"/>
          <w:vertAlign w:val="superscript"/>
        </w:rPr>
        <w:t>nd</w:t>
      </w:r>
      <w:r w:rsidRPr="00CB504D">
        <w:rPr>
          <w:rFonts w:ascii="Arial" w:hAnsi="Arial" w:cs="Arial"/>
          <w:sz w:val="22"/>
        </w:rPr>
        <w:t xml:space="preserve"> paragraph of the discussion section;</w:t>
      </w:r>
      <w:r>
        <w:rPr>
          <w:rFonts w:ascii="Arial" w:hAnsi="Arial" w:cs="Arial"/>
          <w:sz w:val="22"/>
        </w:rPr>
        <w:t xml:space="preserve"> </w:t>
      </w:r>
    </w:p>
    <w:p w:rsidR="00F036CE" w:rsidRDefault="00F036CE" w:rsidP="00C3401F">
      <w:pPr>
        <w:spacing w:line="240" w:lineRule="atLeast"/>
        <w:ind w:leftChars="150" w:left="315"/>
        <w:rPr>
          <w:rFonts w:ascii="Arial" w:hAnsi="Arial" w:cs="Arial"/>
          <w:sz w:val="22"/>
        </w:rPr>
      </w:pPr>
      <w:r>
        <w:rPr>
          <w:rFonts w:ascii="Arial" w:hAnsi="Arial" w:cs="Arial"/>
          <w:sz w:val="22"/>
        </w:rPr>
        <w:t>(d, e) The significance and future application of the method have been listed in the last paragraph of the discussion section.</w:t>
      </w:r>
    </w:p>
    <w:p w:rsidR="00C3401F" w:rsidRPr="00522A1D" w:rsidRDefault="00C3401F" w:rsidP="00C3401F">
      <w:pPr>
        <w:spacing w:line="240" w:lineRule="atLeast"/>
        <w:ind w:leftChars="150" w:left="315"/>
        <w:rPr>
          <w:rFonts w:ascii="Arial" w:hAnsi="Arial" w:cs="Arial"/>
          <w:sz w:val="22"/>
        </w:rPr>
      </w:pPr>
    </w:p>
    <w:p w:rsidR="00C3401F" w:rsidRDefault="00F036CE" w:rsidP="0025147B">
      <w:pPr>
        <w:spacing w:line="240" w:lineRule="atLeast"/>
        <w:rPr>
          <w:rFonts w:ascii="Arial" w:hAnsi="Arial" w:cs="Arial"/>
          <w:sz w:val="22"/>
        </w:rPr>
      </w:pPr>
      <w:r w:rsidRPr="00522A1D">
        <w:rPr>
          <w:rFonts w:ascii="Arial" w:hAnsi="Arial" w:cs="Arial"/>
          <w:sz w:val="22"/>
        </w:rPr>
        <w:t>16. Please do not abbreviate the journal titles in the references section.</w:t>
      </w:r>
    </w:p>
    <w:p w:rsidR="0025147B" w:rsidRPr="00DE62C3" w:rsidRDefault="0025147B"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DE62C3">
        <w:rPr>
          <w:rFonts w:ascii="Arial" w:hAnsi="Arial" w:cs="Arial"/>
          <w:b/>
          <w:bCs/>
          <w:sz w:val="22"/>
        </w:rPr>
        <w:t xml:space="preserve">: </w:t>
      </w:r>
    </w:p>
    <w:p w:rsidR="00F036CE" w:rsidRDefault="00F036CE" w:rsidP="0025147B">
      <w:pPr>
        <w:spacing w:line="240" w:lineRule="atLeast"/>
        <w:ind w:firstLineChars="150" w:firstLine="330"/>
        <w:rPr>
          <w:rFonts w:ascii="Arial" w:hAnsi="Arial" w:cs="Arial"/>
          <w:sz w:val="22"/>
        </w:rPr>
      </w:pPr>
      <w:r>
        <w:rPr>
          <w:rFonts w:ascii="Arial" w:hAnsi="Arial" w:cs="Arial"/>
          <w:sz w:val="22"/>
        </w:rPr>
        <w:t>We use the JOVE style downloaded from JOVE website and edit with EndNote.</w:t>
      </w:r>
    </w:p>
    <w:p w:rsidR="00C3401F" w:rsidRPr="00522A1D" w:rsidRDefault="00C3401F" w:rsidP="0025147B">
      <w:pPr>
        <w:spacing w:line="240" w:lineRule="atLeast"/>
        <w:ind w:firstLineChars="150" w:firstLine="330"/>
        <w:rPr>
          <w:rFonts w:ascii="Arial" w:hAnsi="Arial" w:cs="Arial"/>
          <w:sz w:val="22"/>
        </w:rPr>
      </w:pPr>
    </w:p>
    <w:p w:rsidR="00C3401F" w:rsidRPr="00522A1D" w:rsidRDefault="00F036CE" w:rsidP="005476A8">
      <w:pPr>
        <w:spacing w:line="240" w:lineRule="atLeast"/>
        <w:ind w:left="330" w:hangingChars="150" w:hanging="330"/>
        <w:rPr>
          <w:rFonts w:ascii="Arial" w:hAnsi="Arial" w:cs="Arial"/>
          <w:sz w:val="22"/>
        </w:rPr>
      </w:pPr>
      <w:r w:rsidRPr="00522A1D">
        <w:rPr>
          <w:rFonts w:ascii="Arial" w:hAnsi="Arial" w:cs="Arial"/>
          <w:sz w:val="22"/>
        </w:rPr>
        <w:t>17. Please sort the table of materials in alphabetical order. Please remove any trademark or copyright symbol.</w:t>
      </w:r>
    </w:p>
    <w:p w:rsidR="00F036CE" w:rsidRDefault="0025147B" w:rsidP="006272EC">
      <w:pPr>
        <w:pStyle w:val="a3"/>
        <w:spacing w:line="240" w:lineRule="atLeast"/>
        <w:ind w:left="360" w:firstLineChars="0" w:firstLine="0"/>
        <w:rPr>
          <w:rFonts w:ascii="Arial" w:hAnsi="Arial" w:cs="Arial"/>
          <w:sz w:val="22"/>
        </w:rPr>
      </w:pPr>
      <w:r>
        <w:rPr>
          <w:rFonts w:ascii="Arial" w:hAnsi="Arial" w:cs="Arial"/>
          <w:b/>
          <w:bCs/>
          <w:sz w:val="22"/>
        </w:rPr>
        <w:t>Response</w:t>
      </w:r>
      <w:r w:rsidRPr="00DE62C3">
        <w:rPr>
          <w:rFonts w:ascii="Arial" w:hAnsi="Arial" w:cs="Arial"/>
          <w:b/>
          <w:bCs/>
          <w:sz w:val="22"/>
        </w:rPr>
        <w:t xml:space="preserve">: </w:t>
      </w:r>
      <w:r w:rsidR="00F036CE">
        <w:rPr>
          <w:rFonts w:ascii="Arial" w:hAnsi="Arial" w:cs="Arial"/>
          <w:sz w:val="22"/>
        </w:rPr>
        <w:t>We have revised this in the manuscript.</w:t>
      </w:r>
    </w:p>
    <w:p w:rsidR="00184CAD" w:rsidRPr="006272EC" w:rsidRDefault="00184CAD" w:rsidP="006272EC">
      <w:pPr>
        <w:pStyle w:val="a3"/>
        <w:spacing w:line="240" w:lineRule="atLeast"/>
        <w:ind w:left="360" w:firstLineChars="0" w:firstLine="0"/>
        <w:rPr>
          <w:rFonts w:ascii="Arial" w:hAnsi="Arial" w:cs="Arial"/>
          <w:b/>
          <w:bCs/>
          <w:sz w:val="22"/>
        </w:rPr>
      </w:pPr>
    </w:p>
    <w:p w:rsidR="00F036CE" w:rsidRDefault="00F036CE" w:rsidP="00767C3B">
      <w:pPr>
        <w:spacing w:line="240" w:lineRule="atLeast"/>
        <w:rPr>
          <w:rFonts w:ascii="Arial" w:hAnsi="Arial" w:cs="Arial"/>
          <w:b/>
          <w:bCs/>
          <w:sz w:val="22"/>
        </w:rPr>
      </w:pPr>
      <w:r w:rsidRPr="006C3A8A">
        <w:rPr>
          <w:rFonts w:ascii="Arial" w:hAnsi="Arial" w:cs="Arial"/>
          <w:b/>
          <w:bCs/>
          <w:sz w:val="22"/>
        </w:rPr>
        <w:t>Reviewers' comments:</w:t>
      </w:r>
    </w:p>
    <w:p w:rsidR="00E77A94" w:rsidRPr="006C3A8A" w:rsidRDefault="00E77A94" w:rsidP="0025147B">
      <w:pPr>
        <w:spacing w:line="240" w:lineRule="atLeast"/>
        <w:rPr>
          <w:rFonts w:ascii="Arial" w:hAnsi="Arial" w:cs="Arial"/>
          <w:b/>
          <w:bCs/>
          <w:sz w:val="22"/>
        </w:rPr>
      </w:pPr>
    </w:p>
    <w:p w:rsidR="00F036CE" w:rsidRPr="00E77A94" w:rsidRDefault="00F036CE" w:rsidP="0025147B">
      <w:pPr>
        <w:spacing w:line="240" w:lineRule="atLeast"/>
        <w:rPr>
          <w:rFonts w:ascii="Arial" w:hAnsi="Arial" w:cs="Arial"/>
          <w:b/>
          <w:bCs/>
          <w:sz w:val="22"/>
        </w:rPr>
      </w:pPr>
      <w:r w:rsidRPr="00E77A94">
        <w:rPr>
          <w:rFonts w:ascii="Arial" w:hAnsi="Arial" w:cs="Arial"/>
          <w:b/>
          <w:bCs/>
          <w:sz w:val="22"/>
        </w:rPr>
        <w:t>Reviewer #1:</w:t>
      </w:r>
    </w:p>
    <w:p w:rsidR="00F036CE" w:rsidRPr="00522A1D" w:rsidRDefault="00F036CE" w:rsidP="0025147B">
      <w:pPr>
        <w:spacing w:line="240" w:lineRule="atLeast"/>
        <w:rPr>
          <w:rFonts w:ascii="Arial" w:hAnsi="Arial" w:cs="Arial"/>
          <w:sz w:val="22"/>
        </w:rPr>
      </w:pPr>
      <w:r w:rsidRPr="00522A1D">
        <w:rPr>
          <w:rFonts w:ascii="Arial" w:hAnsi="Arial" w:cs="Arial"/>
          <w:sz w:val="22"/>
        </w:rPr>
        <w:t>Manuscript Summary:</w:t>
      </w: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This manuscript suggests a full protocol for lesioning serotonergic neurons in the dorsal raphe nucleus. The authors focus on the SSS deviation as the main contribution of this protocol, which is confirmed by the </w:t>
      </w:r>
      <w:proofErr w:type="spellStart"/>
      <w:r w:rsidRPr="00522A1D">
        <w:rPr>
          <w:rFonts w:ascii="Arial" w:hAnsi="Arial" w:cs="Arial"/>
          <w:sz w:val="22"/>
        </w:rPr>
        <w:t>behavioural</w:t>
      </w:r>
      <w:proofErr w:type="spellEnd"/>
      <w:r w:rsidRPr="00522A1D">
        <w:rPr>
          <w:rFonts w:ascii="Arial" w:hAnsi="Arial" w:cs="Arial"/>
          <w:sz w:val="22"/>
        </w:rPr>
        <w:t xml:space="preserve"> tests used - apart from histological analysis.</w:t>
      </w:r>
    </w:p>
    <w:p w:rsidR="00F036CE" w:rsidRPr="00522A1D" w:rsidRDefault="00F036CE" w:rsidP="0025147B">
      <w:pPr>
        <w:spacing w:line="240" w:lineRule="atLeast"/>
        <w:rPr>
          <w:rFonts w:ascii="Arial" w:hAnsi="Arial" w:cs="Arial"/>
          <w:sz w:val="22"/>
        </w:rPr>
      </w:pPr>
      <w:r w:rsidRPr="00522A1D">
        <w:rPr>
          <w:rFonts w:ascii="Arial" w:hAnsi="Arial" w:cs="Arial"/>
          <w:sz w:val="22"/>
        </w:rPr>
        <w:t>I have some concerns that lead me to the decision of not recommending this manuscript for publication.</w:t>
      </w:r>
    </w:p>
    <w:p w:rsidR="00F036CE" w:rsidRPr="00522A1D" w:rsidRDefault="00F036CE" w:rsidP="0025147B">
      <w:pPr>
        <w:spacing w:line="240" w:lineRule="atLeast"/>
        <w:rPr>
          <w:rFonts w:ascii="Arial" w:hAnsi="Arial" w:cs="Arial"/>
          <w:sz w:val="22"/>
        </w:rPr>
      </w:pPr>
    </w:p>
    <w:p w:rsidR="005D448D" w:rsidRPr="00F818FD" w:rsidRDefault="00F036CE" w:rsidP="00F818FD">
      <w:pPr>
        <w:pStyle w:val="a3"/>
        <w:numPr>
          <w:ilvl w:val="0"/>
          <w:numId w:val="2"/>
        </w:numPr>
        <w:spacing w:line="240" w:lineRule="atLeast"/>
        <w:ind w:firstLineChars="0"/>
        <w:rPr>
          <w:rFonts w:ascii="Arial" w:hAnsi="Arial" w:cs="Arial"/>
          <w:sz w:val="22"/>
        </w:rPr>
      </w:pPr>
      <w:r w:rsidRPr="00A040EB">
        <w:rPr>
          <w:rFonts w:ascii="Arial" w:hAnsi="Arial" w:cs="Arial"/>
          <w:sz w:val="22"/>
        </w:rPr>
        <w:t xml:space="preserve">The histological brain sites </w:t>
      </w:r>
      <w:proofErr w:type="spellStart"/>
      <w:r w:rsidRPr="00A040EB">
        <w:rPr>
          <w:rFonts w:ascii="Arial" w:hAnsi="Arial" w:cs="Arial"/>
          <w:sz w:val="22"/>
        </w:rPr>
        <w:t>analysed</w:t>
      </w:r>
      <w:proofErr w:type="spellEnd"/>
      <w:r w:rsidRPr="00A040EB">
        <w:rPr>
          <w:rFonts w:ascii="Arial" w:hAnsi="Arial" w:cs="Arial"/>
          <w:sz w:val="22"/>
        </w:rPr>
        <w:t xml:space="preserve"> lacks resolution, thus making difficult to confirm the effects of 5,7-DHT lesions.</w:t>
      </w:r>
    </w:p>
    <w:p w:rsidR="00F036CE" w:rsidRPr="0086260A" w:rsidRDefault="00F036CE"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86260A">
        <w:rPr>
          <w:rFonts w:ascii="Arial" w:hAnsi="Arial" w:cs="Arial"/>
          <w:b/>
          <w:bCs/>
          <w:sz w:val="22"/>
        </w:rPr>
        <w:t>:</w:t>
      </w:r>
    </w:p>
    <w:p w:rsidR="00F036CE" w:rsidRDefault="00F036CE" w:rsidP="0025147B">
      <w:pPr>
        <w:pStyle w:val="a3"/>
        <w:spacing w:line="240" w:lineRule="atLeast"/>
        <w:ind w:left="360" w:firstLineChars="0" w:firstLine="0"/>
        <w:rPr>
          <w:rFonts w:ascii="Arial" w:hAnsi="Arial" w:cs="Arial"/>
          <w:sz w:val="22"/>
        </w:rPr>
      </w:pPr>
      <w:r>
        <w:rPr>
          <w:rFonts w:ascii="Arial" w:hAnsi="Arial" w:cs="Arial" w:hint="eastAsia"/>
          <w:sz w:val="22"/>
        </w:rPr>
        <w:t>Thanks</w:t>
      </w:r>
      <w:r>
        <w:rPr>
          <w:rFonts w:ascii="Arial" w:hAnsi="Arial" w:cs="Arial"/>
          <w:sz w:val="22"/>
        </w:rPr>
        <w:t xml:space="preserve"> for the comments. We have revised the images of H&amp;E staining to make the </w:t>
      </w:r>
      <w:r w:rsidRPr="00A040EB">
        <w:rPr>
          <w:rFonts w:ascii="Arial" w:hAnsi="Arial" w:cs="Arial"/>
          <w:sz w:val="22"/>
        </w:rPr>
        <w:t>brain sites</w:t>
      </w:r>
      <w:r>
        <w:rPr>
          <w:rFonts w:ascii="Arial" w:hAnsi="Arial" w:cs="Arial" w:hint="eastAsia"/>
          <w:sz w:val="22"/>
        </w:rPr>
        <w:t>/</w:t>
      </w:r>
      <w:r>
        <w:rPr>
          <w:rFonts w:ascii="Arial" w:hAnsi="Arial" w:cs="Arial"/>
          <w:sz w:val="22"/>
        </w:rPr>
        <w:t xml:space="preserve">structure clear </w:t>
      </w:r>
      <w:r>
        <w:rPr>
          <w:rFonts w:ascii="Arial" w:hAnsi="Arial" w:cs="Arial" w:hint="eastAsia"/>
          <w:sz w:val="22"/>
        </w:rPr>
        <w:t>(</w:t>
      </w:r>
      <w:r>
        <w:rPr>
          <w:rFonts w:ascii="Arial" w:hAnsi="Arial" w:cs="Arial"/>
          <w:sz w:val="22"/>
        </w:rPr>
        <w:t>F</w:t>
      </w:r>
      <w:r>
        <w:rPr>
          <w:rFonts w:ascii="Arial" w:hAnsi="Arial" w:cs="Arial" w:hint="eastAsia"/>
          <w:sz w:val="22"/>
        </w:rPr>
        <w:t>igure</w:t>
      </w:r>
      <w:r>
        <w:rPr>
          <w:rFonts w:ascii="Arial" w:hAnsi="Arial" w:cs="Arial"/>
          <w:sz w:val="22"/>
        </w:rPr>
        <w:t xml:space="preserve"> 1C</w:t>
      </w:r>
      <w:r w:rsidRPr="00A040EB">
        <w:rPr>
          <w:rFonts w:ascii="Arial" w:hAnsi="Arial" w:cs="Arial"/>
          <w:sz w:val="22"/>
        </w:rPr>
        <w:t xml:space="preserve"> </w:t>
      </w:r>
      <w:r>
        <w:rPr>
          <w:rFonts w:ascii="Arial" w:hAnsi="Arial" w:cs="Arial"/>
          <w:sz w:val="22"/>
        </w:rPr>
        <w:t xml:space="preserve">and </w:t>
      </w:r>
      <w:r w:rsidRPr="00A040EB">
        <w:rPr>
          <w:rFonts w:ascii="Arial" w:hAnsi="Arial" w:cs="Arial"/>
          <w:sz w:val="22"/>
        </w:rPr>
        <w:t xml:space="preserve">supplementary </w:t>
      </w:r>
      <w:r>
        <w:rPr>
          <w:rFonts w:ascii="Arial" w:hAnsi="Arial" w:cs="Arial"/>
          <w:sz w:val="22"/>
        </w:rPr>
        <w:t>F</w:t>
      </w:r>
      <w:r w:rsidRPr="00A040EB">
        <w:rPr>
          <w:rFonts w:ascii="Arial" w:hAnsi="Arial" w:cs="Arial"/>
          <w:sz w:val="22"/>
        </w:rPr>
        <w:t>igure</w:t>
      </w:r>
      <w:r>
        <w:rPr>
          <w:rFonts w:ascii="Arial" w:hAnsi="Arial" w:cs="Arial"/>
          <w:sz w:val="22"/>
        </w:rPr>
        <w:t xml:space="preserve"> </w:t>
      </w:r>
      <w:r>
        <w:rPr>
          <w:rFonts w:ascii="Arial" w:hAnsi="Arial" w:cs="Arial" w:hint="eastAsia"/>
          <w:sz w:val="22"/>
        </w:rPr>
        <w:t>1)</w:t>
      </w:r>
      <w:r>
        <w:rPr>
          <w:rFonts w:ascii="Arial" w:hAnsi="Arial" w:cs="Arial"/>
          <w:sz w:val="22"/>
        </w:rPr>
        <w:t xml:space="preserve">. </w:t>
      </w:r>
    </w:p>
    <w:p w:rsidR="005D448D" w:rsidRPr="00A040EB" w:rsidRDefault="005D448D" w:rsidP="0025147B">
      <w:pPr>
        <w:pStyle w:val="a3"/>
        <w:spacing w:line="240" w:lineRule="atLeast"/>
        <w:ind w:left="360" w:firstLineChars="0" w:firstLine="0"/>
        <w:rPr>
          <w:rFonts w:ascii="Arial" w:hAnsi="Arial" w:cs="Arial"/>
          <w:sz w:val="22"/>
        </w:rPr>
      </w:pPr>
    </w:p>
    <w:p w:rsidR="005D448D" w:rsidRPr="00F818FD" w:rsidRDefault="00F036CE" w:rsidP="00F818FD">
      <w:pPr>
        <w:pStyle w:val="a3"/>
        <w:numPr>
          <w:ilvl w:val="0"/>
          <w:numId w:val="2"/>
        </w:numPr>
        <w:spacing w:line="240" w:lineRule="atLeast"/>
        <w:ind w:firstLineChars="0"/>
        <w:rPr>
          <w:rFonts w:ascii="Arial" w:hAnsi="Arial" w:cs="Arial"/>
          <w:sz w:val="22"/>
        </w:rPr>
      </w:pPr>
      <w:bookmarkStart w:id="5" w:name="_Hlk29909812"/>
      <w:r w:rsidRPr="0086260A">
        <w:rPr>
          <w:rFonts w:ascii="Arial" w:hAnsi="Arial" w:cs="Arial"/>
          <w:sz w:val="22"/>
        </w:rPr>
        <w:t xml:space="preserve">The </w:t>
      </w:r>
      <w:proofErr w:type="spellStart"/>
      <w:r w:rsidRPr="0086260A">
        <w:rPr>
          <w:rFonts w:ascii="Arial" w:hAnsi="Arial" w:cs="Arial"/>
          <w:sz w:val="22"/>
        </w:rPr>
        <w:t>behavioural</w:t>
      </w:r>
      <w:proofErr w:type="spellEnd"/>
      <w:r w:rsidRPr="0086260A">
        <w:rPr>
          <w:rFonts w:ascii="Arial" w:hAnsi="Arial" w:cs="Arial"/>
          <w:sz w:val="22"/>
        </w:rPr>
        <w:t xml:space="preserve"> tests took place in a</w:t>
      </w:r>
      <w:bookmarkEnd w:id="5"/>
      <w:r w:rsidRPr="0086260A">
        <w:rPr>
          <w:rFonts w:ascii="Arial" w:hAnsi="Arial" w:cs="Arial"/>
          <w:sz w:val="22"/>
        </w:rPr>
        <w:t xml:space="preserve">n opened area, with other environmental cues to the animals - it is recommended that </w:t>
      </w:r>
      <w:proofErr w:type="spellStart"/>
      <w:r w:rsidRPr="0086260A">
        <w:rPr>
          <w:rFonts w:ascii="Arial" w:hAnsi="Arial" w:cs="Arial"/>
          <w:sz w:val="22"/>
        </w:rPr>
        <w:t>behavioural</w:t>
      </w:r>
      <w:proofErr w:type="spellEnd"/>
      <w:r w:rsidRPr="0086260A">
        <w:rPr>
          <w:rFonts w:ascii="Arial" w:hAnsi="Arial" w:cs="Arial"/>
          <w:sz w:val="22"/>
        </w:rPr>
        <w:t xml:space="preserve"> tests like this should take place in sound attenuated rooms, for example. In this case, the videos show that the experiments took place in a room where other cages and </w:t>
      </w:r>
      <w:proofErr w:type="spellStart"/>
      <w:r w:rsidRPr="0086260A">
        <w:rPr>
          <w:rFonts w:ascii="Arial" w:hAnsi="Arial" w:cs="Arial"/>
          <w:sz w:val="22"/>
        </w:rPr>
        <w:t>equipments</w:t>
      </w:r>
      <w:proofErr w:type="spellEnd"/>
      <w:r w:rsidRPr="0086260A">
        <w:rPr>
          <w:rFonts w:ascii="Arial" w:hAnsi="Arial" w:cs="Arial"/>
          <w:sz w:val="22"/>
        </w:rPr>
        <w:t xml:space="preserve"> can be found. It is important to address that </w:t>
      </w:r>
      <w:proofErr w:type="spellStart"/>
      <w:r w:rsidRPr="0086260A">
        <w:rPr>
          <w:rFonts w:ascii="Arial" w:hAnsi="Arial" w:cs="Arial"/>
          <w:sz w:val="22"/>
        </w:rPr>
        <w:t>ultrasoun</w:t>
      </w:r>
      <w:proofErr w:type="spellEnd"/>
      <w:r w:rsidRPr="0086260A">
        <w:rPr>
          <w:rFonts w:ascii="Arial" w:hAnsi="Arial" w:cs="Arial"/>
          <w:sz w:val="22"/>
        </w:rPr>
        <w:t xml:space="preserve"> vocalization has been registered during </w:t>
      </w:r>
      <w:proofErr w:type="spellStart"/>
      <w:r w:rsidRPr="0086260A">
        <w:rPr>
          <w:rFonts w:ascii="Arial" w:hAnsi="Arial" w:cs="Arial"/>
          <w:sz w:val="22"/>
        </w:rPr>
        <w:t>behavioural</w:t>
      </w:r>
      <w:proofErr w:type="spellEnd"/>
      <w:r w:rsidRPr="0086260A">
        <w:rPr>
          <w:rFonts w:ascii="Arial" w:hAnsi="Arial" w:cs="Arial"/>
          <w:sz w:val="22"/>
        </w:rPr>
        <w:t xml:space="preserve"> test and may influence the </w:t>
      </w:r>
      <w:proofErr w:type="spellStart"/>
      <w:r w:rsidRPr="0086260A">
        <w:rPr>
          <w:rFonts w:ascii="Arial" w:hAnsi="Arial" w:cs="Arial"/>
          <w:sz w:val="22"/>
        </w:rPr>
        <w:t>behaviour</w:t>
      </w:r>
      <w:proofErr w:type="spellEnd"/>
      <w:r w:rsidRPr="0086260A">
        <w:rPr>
          <w:rFonts w:ascii="Arial" w:hAnsi="Arial" w:cs="Arial"/>
          <w:sz w:val="22"/>
        </w:rPr>
        <w:t xml:space="preserve"> of animals in this situation.</w:t>
      </w:r>
    </w:p>
    <w:p w:rsidR="00F036CE" w:rsidRPr="0086260A" w:rsidRDefault="00F036CE" w:rsidP="0025147B">
      <w:pPr>
        <w:pStyle w:val="a3"/>
        <w:spacing w:line="240" w:lineRule="atLeast"/>
        <w:ind w:left="360" w:firstLineChars="0" w:firstLine="0"/>
        <w:rPr>
          <w:rFonts w:ascii="Arial" w:hAnsi="Arial" w:cs="Arial"/>
          <w:b/>
          <w:bCs/>
          <w:sz w:val="22"/>
        </w:rPr>
      </w:pPr>
      <w:r>
        <w:rPr>
          <w:rFonts w:ascii="Arial" w:hAnsi="Arial" w:cs="Arial"/>
          <w:b/>
          <w:bCs/>
          <w:sz w:val="22"/>
        </w:rPr>
        <w:t>Response</w:t>
      </w:r>
      <w:r w:rsidRPr="0086260A">
        <w:rPr>
          <w:rFonts w:ascii="Arial" w:hAnsi="Arial" w:cs="Arial"/>
          <w:b/>
          <w:bCs/>
          <w:sz w:val="22"/>
        </w:rPr>
        <w:t>:</w:t>
      </w:r>
    </w:p>
    <w:p w:rsidR="00F036CE" w:rsidRDefault="00F036CE" w:rsidP="0025147B">
      <w:pPr>
        <w:pStyle w:val="a3"/>
        <w:spacing w:line="240" w:lineRule="atLeast"/>
        <w:ind w:left="360" w:firstLineChars="0" w:firstLine="0"/>
        <w:rPr>
          <w:rFonts w:ascii="Arial" w:hAnsi="Arial" w:cs="Arial"/>
          <w:sz w:val="22"/>
        </w:rPr>
      </w:pPr>
      <w:r w:rsidRPr="00101550">
        <w:rPr>
          <w:rFonts w:ascii="Arial" w:hAnsi="Arial" w:cs="Arial" w:hint="eastAsia"/>
          <w:sz w:val="22"/>
        </w:rPr>
        <w:t>Thanks</w:t>
      </w:r>
      <w:r w:rsidRPr="00101550">
        <w:rPr>
          <w:rFonts w:ascii="Arial" w:hAnsi="Arial" w:cs="Arial"/>
          <w:sz w:val="22"/>
        </w:rPr>
        <w:t xml:space="preserve"> for the comments. The behavioral tests were carried out in a room of a Specific Pathogen Free (SPF) facility, since some of the animals need to be maintained after the behavioral tests for a longer term for other purposes.</w:t>
      </w:r>
      <w:r w:rsidRPr="00101550">
        <w:rPr>
          <w:rFonts w:ascii="Arial" w:hAnsi="Arial" w:cs="Arial" w:hint="eastAsia"/>
          <w:sz w:val="22"/>
        </w:rPr>
        <w:t xml:space="preserve"> T</w:t>
      </w:r>
      <w:r w:rsidRPr="00101550">
        <w:rPr>
          <w:rFonts w:ascii="Arial" w:hAnsi="Arial" w:cs="Arial"/>
          <w:sz w:val="22"/>
        </w:rPr>
        <w:t xml:space="preserve">he mouse cages on the shelves in the video were empty (there </w:t>
      </w:r>
      <w:r w:rsidR="00101550" w:rsidRPr="00101550">
        <w:rPr>
          <w:rFonts w:ascii="Arial" w:hAnsi="Arial" w:cs="Arial"/>
          <w:sz w:val="22"/>
        </w:rPr>
        <w:t>were</w:t>
      </w:r>
      <w:r w:rsidRPr="00101550">
        <w:rPr>
          <w:rFonts w:ascii="Arial" w:hAnsi="Arial" w:cs="Arial"/>
          <w:sz w:val="22"/>
        </w:rPr>
        <w:t xml:space="preserve"> no name tag</w:t>
      </w:r>
      <w:r w:rsidR="00101550" w:rsidRPr="00101550">
        <w:rPr>
          <w:rFonts w:ascii="Arial" w:hAnsi="Arial" w:cs="Arial"/>
          <w:sz w:val="22"/>
        </w:rPr>
        <w:t>s</w:t>
      </w:r>
      <w:r w:rsidRPr="00101550">
        <w:rPr>
          <w:rFonts w:ascii="Arial" w:hAnsi="Arial" w:cs="Arial"/>
          <w:sz w:val="22"/>
        </w:rPr>
        <w:t xml:space="preserve"> on these cages in the videos). The machine in the video (with 2 blue lines on it) is a part of the Individually ventilated cage (IVC) system (produced by Suzhou </w:t>
      </w:r>
      <w:proofErr w:type="spellStart"/>
      <w:r w:rsidRPr="00101550">
        <w:rPr>
          <w:rFonts w:ascii="Arial" w:hAnsi="Arial" w:cs="Arial"/>
          <w:sz w:val="22"/>
        </w:rPr>
        <w:t>Fengshi</w:t>
      </w:r>
      <w:proofErr w:type="spellEnd"/>
      <w:r w:rsidRPr="00101550">
        <w:rPr>
          <w:rFonts w:ascii="Arial" w:hAnsi="Arial" w:cs="Arial"/>
          <w:sz w:val="22"/>
        </w:rPr>
        <w:t xml:space="preserve"> laboratory animal equipment co. LTD) shown as supplementary Figure</w:t>
      </w:r>
      <w:r w:rsidR="00101550" w:rsidRPr="00101550">
        <w:rPr>
          <w:rFonts w:ascii="Arial" w:hAnsi="Arial" w:cs="Arial"/>
          <w:sz w:val="22"/>
        </w:rPr>
        <w:t xml:space="preserve"> </w:t>
      </w:r>
      <w:r w:rsidRPr="00101550">
        <w:rPr>
          <w:rFonts w:ascii="Arial" w:hAnsi="Arial" w:cs="Arial"/>
          <w:sz w:val="22"/>
        </w:rPr>
        <w:t>2A, which helps to maintain low ammonia and CO</w:t>
      </w:r>
      <w:r w:rsidRPr="00101550">
        <w:rPr>
          <w:rFonts w:ascii="Arial" w:hAnsi="Arial" w:cs="Arial"/>
          <w:sz w:val="22"/>
          <w:vertAlign w:val="subscript"/>
        </w:rPr>
        <w:t>2</w:t>
      </w:r>
      <w:r w:rsidRPr="00101550">
        <w:rPr>
          <w:rFonts w:ascii="Arial" w:hAnsi="Arial" w:cs="Arial"/>
          <w:sz w:val="22"/>
        </w:rPr>
        <w:t xml:space="preserve"> concentrations, to support a low relative humidity, and to reduce the spread of infective agents and allergenic contaminants. Such equipment is required for a SPF facility. A white folding screen was used to isolate the animals from the researcher. Both the control group (animals received the sham surgery) and the experimental group (animals received 5,7-DHT injection) took the behavioral tests under the same environment and conditions.</w:t>
      </w:r>
      <w:r>
        <w:rPr>
          <w:rFonts w:ascii="Arial" w:hAnsi="Arial" w:cs="Arial"/>
          <w:sz w:val="22"/>
        </w:rPr>
        <w:t xml:space="preserve">  </w:t>
      </w:r>
    </w:p>
    <w:p w:rsidR="005D448D" w:rsidRPr="00015EC1" w:rsidRDefault="005D448D" w:rsidP="0025147B">
      <w:pPr>
        <w:pStyle w:val="a3"/>
        <w:spacing w:line="240" w:lineRule="atLeast"/>
        <w:ind w:left="360" w:firstLineChars="0" w:firstLine="0"/>
        <w:rPr>
          <w:rFonts w:ascii="Arial" w:hAnsi="Arial" w:cs="Arial"/>
          <w:sz w:val="22"/>
        </w:rPr>
      </w:pPr>
    </w:p>
    <w:p w:rsidR="005D448D" w:rsidRPr="00F818FD" w:rsidRDefault="00F036CE" w:rsidP="00F818FD">
      <w:pPr>
        <w:pStyle w:val="a3"/>
        <w:numPr>
          <w:ilvl w:val="0"/>
          <w:numId w:val="2"/>
        </w:numPr>
        <w:spacing w:line="240" w:lineRule="atLeast"/>
        <w:ind w:firstLineChars="0"/>
        <w:rPr>
          <w:rFonts w:ascii="Arial" w:hAnsi="Arial" w:cs="Arial"/>
          <w:sz w:val="22"/>
        </w:rPr>
      </w:pPr>
      <w:r w:rsidRPr="0079766D">
        <w:rPr>
          <w:rFonts w:ascii="Arial" w:hAnsi="Arial" w:cs="Arial"/>
          <w:sz w:val="22"/>
        </w:rPr>
        <w:t xml:space="preserve">The Elevated T/Plus maze has a removable wall that </w:t>
      </w:r>
      <w:bookmarkStart w:id="6" w:name="_Hlk29912210"/>
      <w:r w:rsidRPr="0079766D">
        <w:rPr>
          <w:rFonts w:ascii="Arial" w:hAnsi="Arial" w:cs="Arial"/>
          <w:sz w:val="22"/>
        </w:rPr>
        <w:t>does not fit properly</w:t>
      </w:r>
      <w:bookmarkEnd w:id="6"/>
      <w:r w:rsidRPr="0079766D">
        <w:rPr>
          <w:rFonts w:ascii="Arial" w:hAnsi="Arial" w:cs="Arial"/>
          <w:sz w:val="22"/>
        </w:rPr>
        <w:t xml:space="preserve"> the space.</w:t>
      </w:r>
    </w:p>
    <w:p w:rsidR="00F036CE" w:rsidRPr="00E746BF" w:rsidRDefault="00F036CE" w:rsidP="0025147B">
      <w:pPr>
        <w:pStyle w:val="a3"/>
        <w:spacing w:line="240" w:lineRule="atLeast"/>
        <w:ind w:left="360" w:firstLineChars="0" w:firstLine="0"/>
        <w:rPr>
          <w:rFonts w:ascii="Arial" w:hAnsi="Arial" w:cs="Arial"/>
          <w:b/>
          <w:bCs/>
          <w:sz w:val="22"/>
        </w:rPr>
      </w:pPr>
      <w:r>
        <w:rPr>
          <w:rFonts w:ascii="Arial" w:hAnsi="Arial" w:cs="Arial"/>
          <w:b/>
          <w:bCs/>
          <w:sz w:val="22"/>
        </w:rPr>
        <w:lastRenderedPageBreak/>
        <w:t>Response</w:t>
      </w:r>
      <w:r w:rsidRPr="00E746BF">
        <w:rPr>
          <w:rFonts w:ascii="Arial" w:hAnsi="Arial" w:cs="Arial"/>
          <w:b/>
          <w:bCs/>
          <w:sz w:val="22"/>
        </w:rPr>
        <w:t>:</w:t>
      </w:r>
    </w:p>
    <w:p w:rsidR="00F036CE" w:rsidRDefault="00F036CE" w:rsidP="0025147B">
      <w:pPr>
        <w:pStyle w:val="a3"/>
        <w:spacing w:line="240" w:lineRule="atLeast"/>
        <w:ind w:left="360" w:firstLineChars="0" w:firstLine="0"/>
        <w:rPr>
          <w:rFonts w:ascii="Arial" w:hAnsi="Arial" w:cs="Arial"/>
          <w:sz w:val="22"/>
        </w:rPr>
      </w:pPr>
      <w:r w:rsidRPr="00101550">
        <w:rPr>
          <w:rFonts w:ascii="Arial" w:hAnsi="Arial" w:cs="Arial" w:hint="eastAsia"/>
          <w:sz w:val="22"/>
        </w:rPr>
        <w:t>Thanks</w:t>
      </w:r>
      <w:r w:rsidRPr="00101550">
        <w:rPr>
          <w:rFonts w:ascii="Arial" w:hAnsi="Arial" w:cs="Arial"/>
          <w:sz w:val="22"/>
        </w:rPr>
        <w:t xml:space="preserve"> for the comments. Although the removable wall does not fit perfectly, indeed it blocks the arm and make the Plus-shaped maze a T-shape as used by others</w:t>
      </w:r>
      <w:r w:rsidRPr="00101550">
        <w:rPr>
          <w:rFonts w:ascii="Arial" w:hAnsi="Arial" w:cs="Arial"/>
          <w:noProof/>
          <w:sz w:val="22"/>
          <w:vertAlign w:val="superscript"/>
        </w:rPr>
        <w:t>4</w:t>
      </w:r>
      <w:r w:rsidRPr="00101550">
        <w:rPr>
          <w:rFonts w:ascii="Arial" w:hAnsi="Arial" w:cs="Arial"/>
          <w:sz w:val="22"/>
        </w:rPr>
        <w:t>. We will make it fit the space as perfect as possible in our future research.</w:t>
      </w:r>
    </w:p>
    <w:p w:rsidR="005D448D" w:rsidRPr="0079766D" w:rsidRDefault="005D448D" w:rsidP="0025147B">
      <w:pPr>
        <w:pStyle w:val="a3"/>
        <w:spacing w:line="240" w:lineRule="atLeast"/>
        <w:ind w:left="360" w:firstLineChars="0" w:firstLine="0"/>
        <w:rPr>
          <w:rFonts w:ascii="Arial" w:hAnsi="Arial" w:cs="Arial"/>
          <w:sz w:val="22"/>
        </w:rPr>
      </w:pPr>
    </w:p>
    <w:p w:rsidR="005D448D" w:rsidRPr="00F818FD" w:rsidRDefault="00F036CE" w:rsidP="00F818FD">
      <w:pPr>
        <w:pStyle w:val="a3"/>
        <w:numPr>
          <w:ilvl w:val="0"/>
          <w:numId w:val="2"/>
        </w:numPr>
        <w:spacing w:line="240" w:lineRule="atLeast"/>
        <w:ind w:firstLineChars="0"/>
        <w:rPr>
          <w:rFonts w:ascii="Arial" w:hAnsi="Arial" w:cs="Arial"/>
          <w:sz w:val="22"/>
        </w:rPr>
      </w:pPr>
      <w:r w:rsidRPr="005D448D">
        <w:rPr>
          <w:rFonts w:ascii="Arial" w:hAnsi="Arial" w:cs="Arial"/>
          <w:sz w:val="22"/>
        </w:rPr>
        <w:t>At least, the researcher is not properly dressed (shoes???) - consider this point as it may be an educational video.</w:t>
      </w:r>
    </w:p>
    <w:p w:rsidR="00F036CE" w:rsidRDefault="00F036CE" w:rsidP="0025147B">
      <w:pPr>
        <w:spacing w:line="240" w:lineRule="atLeast"/>
        <w:rPr>
          <w:rFonts w:ascii="Arial" w:hAnsi="Arial" w:cs="Arial"/>
          <w:b/>
          <w:bCs/>
          <w:sz w:val="22"/>
        </w:rPr>
      </w:pPr>
      <w:r>
        <w:rPr>
          <w:rFonts w:ascii="Arial" w:hAnsi="Arial" w:cs="Arial" w:hint="eastAsia"/>
          <w:sz w:val="22"/>
        </w:rPr>
        <w:t xml:space="preserve"> </w:t>
      </w:r>
      <w:r>
        <w:rPr>
          <w:rFonts w:ascii="Arial" w:hAnsi="Arial" w:cs="Arial"/>
          <w:sz w:val="22"/>
        </w:rPr>
        <w:t xml:space="preserve">  </w:t>
      </w:r>
      <w:r>
        <w:rPr>
          <w:rFonts w:ascii="Arial" w:hAnsi="Arial" w:cs="Arial"/>
          <w:b/>
          <w:bCs/>
          <w:sz w:val="22"/>
        </w:rPr>
        <w:t>Response</w:t>
      </w:r>
      <w:r w:rsidRPr="00501104">
        <w:rPr>
          <w:rFonts w:ascii="Arial" w:hAnsi="Arial" w:cs="Arial"/>
          <w:b/>
          <w:bCs/>
          <w:sz w:val="22"/>
        </w:rPr>
        <w:t>:</w:t>
      </w:r>
    </w:p>
    <w:p w:rsidR="00F036CE" w:rsidRPr="00B95764" w:rsidRDefault="00F036CE" w:rsidP="0025147B">
      <w:pPr>
        <w:spacing w:line="240" w:lineRule="atLeast"/>
        <w:ind w:leftChars="150" w:left="315"/>
        <w:rPr>
          <w:rFonts w:ascii="Arial" w:hAnsi="Arial" w:cs="Arial"/>
          <w:sz w:val="22"/>
        </w:rPr>
      </w:pPr>
      <w:r w:rsidRPr="00101550">
        <w:rPr>
          <w:rFonts w:ascii="Arial" w:hAnsi="Arial" w:cs="Arial"/>
          <w:sz w:val="22"/>
        </w:rPr>
        <w:t>The slippers (shoes) are provided by the SPF animal facility; and putting on slippers is required when entering SPF rodent colonies (supplementary Figure 2B). The seamless protective coat covers the whole body of the researcher, including the feet (supplementary Figure 2B). Slippers are recyclable compared to shoe covers; and all the slippers sterilized by water, chlorine-containing disinfectant (20 min) and UV light (20 min) can be transferred into the SPF facility with standard operating procedure (SOP). The slippers are with soft tread, which minimizes the sound of steps.</w:t>
      </w:r>
    </w:p>
    <w:p w:rsidR="00F036CE" w:rsidRDefault="00F036CE" w:rsidP="0025147B">
      <w:pPr>
        <w:spacing w:line="240" w:lineRule="atLeast"/>
        <w:rPr>
          <w:rFonts w:ascii="Arial" w:hAnsi="Arial" w:cs="Arial"/>
          <w:sz w:val="22"/>
        </w:rPr>
      </w:pPr>
    </w:p>
    <w:p w:rsidR="000F7CCE" w:rsidRDefault="000F7CCE" w:rsidP="0025147B">
      <w:pPr>
        <w:spacing w:line="240" w:lineRule="atLeast"/>
        <w:rPr>
          <w:rFonts w:ascii="Arial" w:hAnsi="Arial" w:cs="Arial"/>
          <w:sz w:val="22"/>
        </w:rPr>
      </w:pPr>
    </w:p>
    <w:p w:rsidR="000F7CCE" w:rsidRPr="00522A1D" w:rsidRDefault="000F7CCE" w:rsidP="0025147B">
      <w:pPr>
        <w:spacing w:line="240" w:lineRule="atLeast"/>
        <w:rPr>
          <w:rFonts w:ascii="Arial" w:hAnsi="Arial" w:cs="Arial"/>
          <w:sz w:val="22"/>
        </w:rPr>
      </w:pPr>
    </w:p>
    <w:p w:rsidR="00F036CE" w:rsidRPr="00E77A94" w:rsidRDefault="00F036CE" w:rsidP="0025147B">
      <w:pPr>
        <w:spacing w:line="240" w:lineRule="atLeast"/>
        <w:rPr>
          <w:rFonts w:ascii="Arial" w:hAnsi="Arial" w:cs="Arial"/>
          <w:b/>
          <w:bCs/>
          <w:sz w:val="22"/>
        </w:rPr>
      </w:pPr>
      <w:r w:rsidRPr="00E77A94">
        <w:rPr>
          <w:rFonts w:ascii="Arial" w:hAnsi="Arial" w:cs="Arial"/>
          <w:b/>
          <w:bCs/>
          <w:sz w:val="22"/>
        </w:rPr>
        <w:t>Reviewer #2:</w:t>
      </w:r>
    </w:p>
    <w:p w:rsidR="00F036CE" w:rsidRPr="00522A1D" w:rsidRDefault="00F036CE" w:rsidP="0025147B">
      <w:pPr>
        <w:spacing w:line="240" w:lineRule="atLeast"/>
        <w:rPr>
          <w:rFonts w:ascii="Arial" w:hAnsi="Arial" w:cs="Arial"/>
          <w:sz w:val="22"/>
        </w:rPr>
      </w:pPr>
      <w:r w:rsidRPr="00522A1D">
        <w:rPr>
          <w:rFonts w:ascii="Arial" w:hAnsi="Arial" w:cs="Arial"/>
          <w:sz w:val="22"/>
        </w:rPr>
        <w:t>Manuscript Summary:</w:t>
      </w: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The authors are demonstrating an improved method of injecting 5,7-DHT (a serotonergic neurotoxin) into the dorsal raphe nucleus (DRN) of mice. This is a particularly tricky and risky surgery due to the location of the DRN with regard to the superior sagittal sinus, and many mice and rats bleed out or suffer consequences due to brain injury during surgery. While many studies using rat models for this procedure have been published, there is little research available on mice, in part due to the difficulty of the surgery. It is important to add and complement existing research on the DRN and serotonergic function by easing the process in mice. Intracerebroventricular administration of 5,7-DHT seems to have bipolar effects on anxiety in animals, while the explicit destruction of 5-HT neurons in the DRN has produced less reliable information due to the challenges of the surgery and elongated structure of the DRN. The authors have had great success in animal survival rates as well as elimination of 5-HT neurons in the DRN using a caudal approach at a </w:t>
      </w:r>
      <w:proofErr w:type="gramStart"/>
      <w:r w:rsidRPr="00522A1D">
        <w:rPr>
          <w:rFonts w:ascii="Arial" w:hAnsi="Arial" w:cs="Arial"/>
          <w:sz w:val="22"/>
        </w:rPr>
        <w:t>30 degree</w:t>
      </w:r>
      <w:proofErr w:type="gramEnd"/>
      <w:r w:rsidRPr="00522A1D">
        <w:rPr>
          <w:rFonts w:ascii="Arial" w:hAnsi="Arial" w:cs="Arial"/>
          <w:sz w:val="22"/>
        </w:rPr>
        <w:t xml:space="preserve"> angle. Having a reliable method for administering 5.7-DHT in particular may help tease apart some of </w:t>
      </w:r>
      <w:bookmarkStart w:id="7" w:name="_Hlk29563818"/>
      <w:r w:rsidRPr="00522A1D">
        <w:rPr>
          <w:rFonts w:ascii="Arial" w:hAnsi="Arial" w:cs="Arial"/>
          <w:sz w:val="22"/>
        </w:rPr>
        <w:t>the contradictory results</w:t>
      </w:r>
      <w:bookmarkEnd w:id="7"/>
      <w:r w:rsidRPr="00522A1D">
        <w:rPr>
          <w:rFonts w:ascii="Arial" w:hAnsi="Arial" w:cs="Arial"/>
          <w:sz w:val="22"/>
        </w:rPr>
        <w:t xml:space="preserve"> found in the literature. This manuscript and accompanying videos demonstrate this technique. This can also be applied for injection of other substances into the DRN, and thus offers valuable approaches for modifying 5-HT output from the DRN.</w:t>
      </w:r>
    </w:p>
    <w:p w:rsidR="00F036CE" w:rsidRPr="00522A1D"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Major Concerns:</w:t>
      </w:r>
    </w:p>
    <w:p w:rsidR="00E77A94" w:rsidRDefault="00F036CE" w:rsidP="0025147B">
      <w:pPr>
        <w:spacing w:line="240" w:lineRule="atLeast"/>
        <w:rPr>
          <w:rFonts w:ascii="Arial" w:hAnsi="Arial" w:cs="Arial"/>
          <w:sz w:val="22"/>
        </w:rPr>
      </w:pPr>
      <w:r w:rsidRPr="00522A1D">
        <w:rPr>
          <w:rFonts w:ascii="Arial" w:hAnsi="Arial" w:cs="Arial"/>
          <w:sz w:val="22"/>
        </w:rPr>
        <w:t xml:space="preserve">The manuscript is well written and concise. The authors make a good case that this a technique that can be very useful for further investigating the DRN, as well as demonstrating the breadth of contradictory results available for the effects of 5,7-DHT </w:t>
      </w:r>
      <w:r w:rsidRPr="00522A1D">
        <w:rPr>
          <w:rFonts w:ascii="Arial" w:hAnsi="Arial" w:cs="Arial"/>
          <w:sz w:val="22"/>
        </w:rPr>
        <w:lastRenderedPageBreak/>
        <w:t>lesions. The figures are well laid out and informative.</w:t>
      </w:r>
      <w:r w:rsidRPr="00E77A94">
        <w:rPr>
          <w:rFonts w:ascii="Arial" w:hAnsi="Arial" w:cs="Arial"/>
          <w:b/>
          <w:bCs/>
          <w:sz w:val="22"/>
        </w:rPr>
        <w:t xml:space="preserve"> I am not sure of the purpose of the videos.</w:t>
      </w:r>
      <w:r w:rsidRPr="00522A1D">
        <w:rPr>
          <w:rFonts w:ascii="Arial" w:hAnsi="Arial" w:cs="Arial"/>
          <w:sz w:val="22"/>
        </w:rPr>
        <w:t xml:space="preserve"> I understand that the videos are data examples, and this is good to see. But I was under the impression that the purpose of JOVE was to show surgical techniques, etc. however perhaps that is done at a later time and is my misunderstanding.</w:t>
      </w:r>
      <w:r w:rsidRPr="00E77A94">
        <w:rPr>
          <w:rFonts w:ascii="Arial" w:hAnsi="Arial" w:cs="Arial"/>
          <w:b/>
          <w:bCs/>
          <w:sz w:val="22"/>
        </w:rPr>
        <w:t xml:space="preserve"> The authors should consider addressing some of the discrepancies in 5,7-DHT results in the literature with a consideration of the length and specificity of the DRN itself. </w:t>
      </w:r>
      <w:r w:rsidRPr="00522A1D">
        <w:rPr>
          <w:rFonts w:ascii="Arial" w:hAnsi="Arial" w:cs="Arial"/>
          <w:sz w:val="22"/>
        </w:rPr>
        <w:t>Subregions within the DRN have very specific inputs and terminal fields. Incomplete destruction of the entire DRN can result in conflicting outcomes for measures of anxiety due to 5-HT cells remaining in some subregions but not others. This is a major issue in trying to target the entire DRN with any substance, as it is almost impossible to eliminate the entire nucleus or to control what subregions remain more intact than others. While the technique demonstrated here is clearly needed and important, the previously mentioned roadblock is something that DRN researchers have been trying to address for years. Future directions here may involve procedures for more even 5-HT depletion across the DRN, however the practicality and need for something this extensive is small.</w:t>
      </w:r>
    </w:p>
    <w:p w:rsidR="00F036CE" w:rsidRDefault="00F036CE" w:rsidP="0025147B">
      <w:pPr>
        <w:spacing w:line="240" w:lineRule="atLeast"/>
        <w:rPr>
          <w:rFonts w:ascii="Arial" w:hAnsi="Arial" w:cs="Arial"/>
          <w:b/>
          <w:bCs/>
          <w:sz w:val="22"/>
        </w:rPr>
      </w:pPr>
      <w:r>
        <w:rPr>
          <w:rFonts w:ascii="Arial" w:hAnsi="Arial" w:cs="Arial"/>
          <w:b/>
          <w:bCs/>
          <w:sz w:val="22"/>
        </w:rPr>
        <w:t>Response</w:t>
      </w:r>
      <w:r w:rsidRPr="00CD5918">
        <w:rPr>
          <w:rFonts w:ascii="Arial" w:hAnsi="Arial" w:cs="Arial"/>
          <w:b/>
          <w:bCs/>
          <w:sz w:val="22"/>
        </w:rPr>
        <w:t>:</w:t>
      </w:r>
      <w:r>
        <w:rPr>
          <w:rFonts w:ascii="Arial" w:hAnsi="Arial" w:cs="Arial"/>
          <w:b/>
          <w:bCs/>
          <w:sz w:val="22"/>
        </w:rPr>
        <w:t xml:space="preserve"> </w:t>
      </w:r>
    </w:p>
    <w:p w:rsidR="00F036CE" w:rsidRPr="00A44C9C" w:rsidRDefault="00F036CE" w:rsidP="0025147B">
      <w:pPr>
        <w:spacing w:line="240" w:lineRule="atLeast"/>
        <w:rPr>
          <w:rFonts w:ascii="Arial" w:hAnsi="Arial" w:cs="Arial"/>
          <w:sz w:val="22"/>
        </w:rPr>
      </w:pPr>
      <w:r>
        <w:rPr>
          <w:rFonts w:ascii="Arial" w:hAnsi="Arial" w:cs="Arial"/>
          <w:sz w:val="22"/>
        </w:rPr>
        <w:t>We thank the reviewer for the professional comments with a broad vision. As mentioned by the reviewer, t</w:t>
      </w:r>
      <w:r w:rsidRPr="00CD5918">
        <w:rPr>
          <w:rFonts w:ascii="Arial" w:hAnsi="Arial" w:cs="Arial"/>
          <w:sz w:val="22"/>
        </w:rPr>
        <w:t>he</w:t>
      </w:r>
      <w:r>
        <w:rPr>
          <w:rFonts w:ascii="Arial" w:hAnsi="Arial" w:cs="Arial"/>
          <w:sz w:val="22"/>
        </w:rPr>
        <w:t xml:space="preserve"> videos provided in the first submission were used as data examples. Since the focus of the manuscript is to introduce an </w:t>
      </w:r>
      <w:r w:rsidRPr="007F45E5">
        <w:rPr>
          <w:rFonts w:ascii="Arial" w:hAnsi="Arial" w:cs="Arial"/>
          <w:sz w:val="22"/>
        </w:rPr>
        <w:t>efficient and effective</w:t>
      </w:r>
      <w:r>
        <w:rPr>
          <w:rFonts w:ascii="Arial" w:hAnsi="Arial" w:cs="Arial"/>
          <w:sz w:val="22"/>
        </w:rPr>
        <w:t xml:space="preserve"> way to eliminate DRN serotonergic neurons with the </w:t>
      </w:r>
      <w:r w:rsidRPr="00E95171">
        <w:rPr>
          <w:rFonts w:ascii="Arial" w:hAnsi="Arial" w:cs="Arial"/>
          <w:sz w:val="22"/>
        </w:rPr>
        <w:t>stereotaxic injection</w:t>
      </w:r>
      <w:r>
        <w:rPr>
          <w:rFonts w:ascii="Arial" w:hAnsi="Arial" w:cs="Arial"/>
          <w:sz w:val="22"/>
        </w:rPr>
        <w:t xml:space="preserve">, JOVE will film the surgery procedures if the manuscript is accepted. We are also conducting experiments to test the discrepancies in 5,7-DHT-induced lesion. </w:t>
      </w:r>
      <w:bookmarkStart w:id="8" w:name="_Hlk29541366"/>
      <w:r>
        <w:rPr>
          <w:rFonts w:ascii="Arial" w:hAnsi="Arial" w:cs="Arial"/>
          <w:sz w:val="22"/>
        </w:rPr>
        <w:t xml:space="preserve">Hopefully, with the surgical method mentioned in this manuscript, it will be helpful for uncovering the relationship and mechanism between the degree of DRN serotonergic neuron loss and the different behavior phenotypes. And furthermore, we would like this method to be applied by other researchers, which may help the field answer scientific questions not only related to the DRN serotonergic neurons, but also those related to other brain structures in the midline. </w:t>
      </w:r>
      <w:bookmarkEnd w:id="8"/>
    </w:p>
    <w:p w:rsidR="00F036CE" w:rsidRPr="00522A1D"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Minor Concerns:</w:t>
      </w:r>
    </w:p>
    <w:p w:rsidR="00702D4F" w:rsidRPr="00522A1D" w:rsidRDefault="00F036CE" w:rsidP="0025147B">
      <w:pPr>
        <w:spacing w:line="240" w:lineRule="atLeast"/>
        <w:rPr>
          <w:rFonts w:ascii="Arial" w:hAnsi="Arial" w:cs="Arial"/>
          <w:sz w:val="22"/>
        </w:rPr>
      </w:pPr>
      <w:r w:rsidRPr="00522A1D">
        <w:rPr>
          <w:rFonts w:ascii="Arial" w:hAnsi="Arial" w:cs="Arial"/>
          <w:sz w:val="22"/>
        </w:rPr>
        <w:t>There are a few grammatical errors here and there.</w:t>
      </w:r>
    </w:p>
    <w:p w:rsidR="00F036CE" w:rsidRDefault="00F036CE" w:rsidP="0025147B">
      <w:pPr>
        <w:spacing w:line="240" w:lineRule="atLeast"/>
        <w:rPr>
          <w:rFonts w:ascii="Arial" w:hAnsi="Arial" w:cs="Arial"/>
          <w:b/>
          <w:bCs/>
          <w:sz w:val="22"/>
        </w:rPr>
      </w:pPr>
      <w:r>
        <w:rPr>
          <w:rFonts w:ascii="Arial" w:hAnsi="Arial" w:cs="Arial"/>
          <w:b/>
          <w:bCs/>
          <w:sz w:val="22"/>
        </w:rPr>
        <w:t>Response</w:t>
      </w:r>
      <w:r w:rsidRPr="00CD5918">
        <w:rPr>
          <w:rFonts w:ascii="Arial" w:hAnsi="Arial" w:cs="Arial"/>
          <w:b/>
          <w:bCs/>
          <w:sz w:val="22"/>
        </w:rPr>
        <w:t>:</w:t>
      </w:r>
      <w:r>
        <w:rPr>
          <w:rFonts w:ascii="Arial" w:hAnsi="Arial" w:cs="Arial"/>
          <w:b/>
          <w:bCs/>
          <w:sz w:val="22"/>
        </w:rPr>
        <w:t xml:space="preserve"> </w:t>
      </w:r>
    </w:p>
    <w:p w:rsidR="00F036CE" w:rsidRPr="00522A1D" w:rsidRDefault="00F036CE" w:rsidP="0025147B">
      <w:pPr>
        <w:spacing w:line="240" w:lineRule="atLeast"/>
        <w:rPr>
          <w:rFonts w:ascii="Arial" w:hAnsi="Arial" w:cs="Arial"/>
          <w:sz w:val="22"/>
        </w:rPr>
      </w:pPr>
      <w:r>
        <w:rPr>
          <w:rFonts w:ascii="Arial" w:hAnsi="Arial" w:cs="Arial"/>
          <w:sz w:val="22"/>
        </w:rPr>
        <w:t>Thanks for the careful reading. G</w:t>
      </w:r>
      <w:r w:rsidRPr="00522A1D">
        <w:rPr>
          <w:rFonts w:ascii="Arial" w:hAnsi="Arial" w:cs="Arial"/>
          <w:sz w:val="22"/>
        </w:rPr>
        <w:t>rammatical errors</w:t>
      </w:r>
      <w:r>
        <w:rPr>
          <w:rFonts w:ascii="Arial" w:hAnsi="Arial" w:cs="Arial"/>
          <w:sz w:val="22"/>
        </w:rPr>
        <w:t xml:space="preserve"> have been corrected in the revised manuscript. </w:t>
      </w:r>
    </w:p>
    <w:p w:rsidR="00F036CE" w:rsidRDefault="00F036CE" w:rsidP="0025147B">
      <w:pPr>
        <w:spacing w:line="240" w:lineRule="atLeast"/>
        <w:rPr>
          <w:rFonts w:ascii="Arial" w:hAnsi="Arial" w:cs="Arial"/>
          <w:sz w:val="22"/>
        </w:rPr>
      </w:pPr>
    </w:p>
    <w:p w:rsidR="000F7CCE" w:rsidRDefault="000F7CCE" w:rsidP="0025147B">
      <w:pPr>
        <w:spacing w:line="240" w:lineRule="atLeast"/>
        <w:rPr>
          <w:rFonts w:ascii="Arial" w:hAnsi="Arial" w:cs="Arial"/>
          <w:sz w:val="22"/>
        </w:rPr>
      </w:pPr>
    </w:p>
    <w:p w:rsidR="000F7CCE" w:rsidRPr="00522A1D" w:rsidRDefault="000F7CCE" w:rsidP="0025147B">
      <w:pPr>
        <w:spacing w:line="240" w:lineRule="atLeast"/>
        <w:rPr>
          <w:rFonts w:ascii="Arial" w:hAnsi="Arial" w:cs="Arial"/>
          <w:sz w:val="22"/>
        </w:rPr>
      </w:pPr>
    </w:p>
    <w:p w:rsidR="00F036CE" w:rsidRPr="000F7CCE" w:rsidRDefault="00F036CE" w:rsidP="0025147B">
      <w:pPr>
        <w:spacing w:line="240" w:lineRule="atLeast"/>
        <w:rPr>
          <w:rFonts w:ascii="Arial" w:hAnsi="Arial" w:cs="Arial"/>
          <w:b/>
          <w:bCs/>
          <w:sz w:val="22"/>
        </w:rPr>
      </w:pPr>
      <w:r w:rsidRPr="000F7CCE">
        <w:rPr>
          <w:rFonts w:ascii="Arial" w:hAnsi="Arial" w:cs="Arial"/>
          <w:b/>
          <w:bCs/>
          <w:sz w:val="22"/>
        </w:rPr>
        <w:t>Reviewer #3:</w:t>
      </w:r>
    </w:p>
    <w:p w:rsidR="00F036CE" w:rsidRPr="00522A1D" w:rsidRDefault="00F036CE" w:rsidP="0025147B">
      <w:pPr>
        <w:spacing w:line="240" w:lineRule="atLeast"/>
        <w:rPr>
          <w:rFonts w:ascii="Arial" w:hAnsi="Arial" w:cs="Arial"/>
          <w:sz w:val="22"/>
        </w:rPr>
      </w:pPr>
      <w:r w:rsidRPr="00522A1D">
        <w:rPr>
          <w:rFonts w:ascii="Arial" w:hAnsi="Arial" w:cs="Arial"/>
          <w:sz w:val="22"/>
        </w:rPr>
        <w:t>Manuscript Summary:</w:t>
      </w:r>
    </w:p>
    <w:p w:rsidR="00F036CE" w:rsidRPr="00522A1D" w:rsidRDefault="00F036CE" w:rsidP="0025147B">
      <w:pPr>
        <w:spacing w:line="240" w:lineRule="atLeast"/>
        <w:rPr>
          <w:rFonts w:ascii="Arial" w:hAnsi="Arial" w:cs="Arial"/>
          <w:sz w:val="22"/>
        </w:rPr>
      </w:pPr>
      <w:r w:rsidRPr="00522A1D">
        <w:rPr>
          <w:rFonts w:ascii="Arial" w:hAnsi="Arial" w:cs="Arial"/>
          <w:sz w:val="22"/>
        </w:rPr>
        <w:t>This manuscript by Cao et al describes the method to delete 5-HT neurons in the DRN by using 5,7-DHT microinjection and examined anxiety-like behavior in male mouse.</w:t>
      </w:r>
    </w:p>
    <w:p w:rsidR="00F036CE" w:rsidRPr="00522A1D" w:rsidRDefault="00F036CE" w:rsidP="0025147B">
      <w:pPr>
        <w:spacing w:line="240" w:lineRule="atLeast"/>
        <w:rPr>
          <w:rFonts w:ascii="Arial" w:hAnsi="Arial" w:cs="Arial"/>
          <w:sz w:val="22"/>
        </w:rPr>
      </w:pPr>
    </w:p>
    <w:p w:rsidR="00FC0A3E" w:rsidRPr="00522A1D" w:rsidRDefault="00F036CE" w:rsidP="0025147B">
      <w:pPr>
        <w:spacing w:line="240" w:lineRule="atLeast"/>
        <w:rPr>
          <w:rFonts w:ascii="Arial" w:hAnsi="Arial" w:cs="Arial"/>
          <w:sz w:val="22"/>
        </w:rPr>
      </w:pPr>
      <w:r w:rsidRPr="00522A1D">
        <w:rPr>
          <w:rFonts w:ascii="Arial" w:hAnsi="Arial" w:cs="Arial"/>
          <w:sz w:val="22"/>
        </w:rPr>
        <w:t>Major Concerns:</w:t>
      </w:r>
    </w:p>
    <w:p w:rsidR="00FC0A3E" w:rsidRPr="00FC0A3E" w:rsidRDefault="00F036CE" w:rsidP="0025147B">
      <w:pPr>
        <w:spacing w:line="240" w:lineRule="atLeast"/>
        <w:rPr>
          <w:rFonts w:ascii="Arial" w:hAnsi="Arial" w:cs="Arial"/>
          <w:sz w:val="22"/>
        </w:rPr>
      </w:pPr>
      <w:r w:rsidRPr="00522A1D">
        <w:rPr>
          <w:rFonts w:ascii="Arial" w:hAnsi="Arial" w:cs="Arial"/>
          <w:sz w:val="22"/>
        </w:rPr>
        <w:lastRenderedPageBreak/>
        <w:t>1) DRN surgery with angled injection (from caudal to rostral) was already conducted by other groups (e.g. Li et al 2016 Nature Communications). Although the angle was different, I do not think the method reported in this manuscript has any novelty.</w:t>
      </w:r>
    </w:p>
    <w:p w:rsidR="00F036CE" w:rsidRDefault="00F036CE" w:rsidP="0025147B">
      <w:pPr>
        <w:spacing w:line="240" w:lineRule="atLeast"/>
        <w:rPr>
          <w:rFonts w:ascii="Arial" w:hAnsi="Arial" w:cs="Arial"/>
          <w:b/>
          <w:bCs/>
          <w:sz w:val="22"/>
        </w:rPr>
      </w:pPr>
      <w:r w:rsidRPr="00B7751A">
        <w:rPr>
          <w:rFonts w:ascii="Arial" w:hAnsi="Arial" w:cs="Arial"/>
          <w:b/>
          <w:bCs/>
          <w:sz w:val="22"/>
        </w:rPr>
        <w:t>Response</w:t>
      </w:r>
      <w:r w:rsidRPr="00B7751A">
        <w:rPr>
          <w:rFonts w:ascii="Arial" w:hAnsi="Arial" w:cs="Arial" w:hint="eastAsia"/>
          <w:b/>
          <w:bCs/>
          <w:sz w:val="22"/>
        </w:rPr>
        <w:t>：</w:t>
      </w:r>
    </w:p>
    <w:p w:rsidR="00F036CE" w:rsidRDefault="00F036CE" w:rsidP="0025147B">
      <w:pPr>
        <w:spacing w:line="240" w:lineRule="atLeast"/>
        <w:rPr>
          <w:rFonts w:ascii="Arial" w:hAnsi="Arial" w:cs="Arial"/>
          <w:sz w:val="22"/>
        </w:rPr>
      </w:pPr>
      <w:r>
        <w:rPr>
          <w:rFonts w:ascii="Arial" w:hAnsi="Arial" w:cs="Arial"/>
          <w:sz w:val="22"/>
        </w:rPr>
        <w:t xml:space="preserve">We thank the reviewer for the comments. The purpose of this manuscript is to introduce an </w:t>
      </w:r>
      <w:r w:rsidRPr="007F45E5">
        <w:rPr>
          <w:rFonts w:ascii="Arial" w:hAnsi="Arial" w:cs="Arial"/>
          <w:sz w:val="22"/>
        </w:rPr>
        <w:t>efficient and effective</w:t>
      </w:r>
      <w:r>
        <w:rPr>
          <w:rFonts w:ascii="Arial" w:hAnsi="Arial" w:cs="Arial"/>
          <w:sz w:val="22"/>
        </w:rPr>
        <w:t xml:space="preserve"> way to eliminate DRN serotonergic neurons with the </w:t>
      </w:r>
      <w:r w:rsidRPr="00E95171">
        <w:rPr>
          <w:rFonts w:ascii="Arial" w:hAnsi="Arial" w:cs="Arial"/>
          <w:sz w:val="22"/>
        </w:rPr>
        <w:t>stereotaxic injection</w:t>
      </w:r>
      <w:r>
        <w:rPr>
          <w:rFonts w:ascii="Arial" w:hAnsi="Arial" w:cs="Arial"/>
          <w:sz w:val="22"/>
        </w:rPr>
        <w:t xml:space="preserve"> in details, since currently there is no detailed protocol showing such an approach. Although some researchers have tried </w:t>
      </w:r>
      <w:r w:rsidRPr="00522A1D">
        <w:rPr>
          <w:rFonts w:ascii="Arial" w:hAnsi="Arial" w:cs="Arial"/>
          <w:sz w:val="22"/>
        </w:rPr>
        <w:t>DRN surger</w:t>
      </w:r>
      <w:r>
        <w:rPr>
          <w:rFonts w:ascii="Arial" w:hAnsi="Arial" w:cs="Arial"/>
          <w:sz w:val="22"/>
        </w:rPr>
        <w:t>y</w:t>
      </w:r>
      <w:r w:rsidRPr="00522A1D">
        <w:rPr>
          <w:rFonts w:ascii="Arial" w:hAnsi="Arial" w:cs="Arial"/>
          <w:sz w:val="22"/>
        </w:rPr>
        <w:t xml:space="preserve"> with </w:t>
      </w:r>
      <w:r>
        <w:rPr>
          <w:rFonts w:ascii="Arial" w:hAnsi="Arial" w:cs="Arial"/>
          <w:sz w:val="22"/>
        </w:rPr>
        <w:t xml:space="preserve">different </w:t>
      </w:r>
      <w:r w:rsidRPr="00522A1D">
        <w:rPr>
          <w:rFonts w:ascii="Arial" w:hAnsi="Arial" w:cs="Arial"/>
          <w:sz w:val="22"/>
        </w:rPr>
        <w:t>angled injection (from caudal to rostral)</w:t>
      </w:r>
      <w:r w:rsidRPr="00B4072A">
        <w:rPr>
          <w:rFonts w:ascii="Arial" w:hAnsi="Arial" w:cs="Arial"/>
          <w:noProof/>
          <w:sz w:val="22"/>
          <w:vertAlign w:val="superscript"/>
        </w:rPr>
        <w:t>5</w:t>
      </w:r>
      <w:r>
        <w:rPr>
          <w:rFonts w:ascii="Arial" w:hAnsi="Arial" w:cs="Arial"/>
          <w:sz w:val="22"/>
        </w:rPr>
        <w:t xml:space="preserve"> (15 degree, not for damaging DRN serotonergic neurons), detailed protocol is still limited; and different surgical degrees may make totally different pathological and behavior results. To our knowledge, the method of </w:t>
      </w:r>
      <w:r w:rsidRPr="00B7751A">
        <w:rPr>
          <w:rFonts w:ascii="Arial" w:hAnsi="Arial" w:cs="Arial"/>
          <w:sz w:val="22"/>
        </w:rPr>
        <w:t>stereotaxic injection</w:t>
      </w:r>
      <w:r>
        <w:rPr>
          <w:rFonts w:ascii="Arial" w:hAnsi="Arial" w:cs="Arial"/>
          <w:sz w:val="22"/>
        </w:rPr>
        <w:t xml:space="preserve"> of DRN with a 30-degree angle to eliminate serotonergic neurons has not been published yet. Here we try to provide a detailed protocol with exact lesion dosage and direction of angel adjustment, pathological data and related behavior change.</w:t>
      </w:r>
    </w:p>
    <w:p w:rsidR="00F036CE"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2) Also, behavior test (elevated T maze) is not new and has been reported by </w:t>
      </w:r>
      <w:proofErr w:type="gramStart"/>
      <w:r w:rsidRPr="00522A1D">
        <w:rPr>
          <w:rFonts w:ascii="Arial" w:hAnsi="Arial" w:cs="Arial"/>
          <w:sz w:val="22"/>
        </w:rPr>
        <w:t>other</w:t>
      </w:r>
      <w:proofErr w:type="gramEnd"/>
      <w:r w:rsidRPr="00522A1D">
        <w:rPr>
          <w:rFonts w:ascii="Arial" w:hAnsi="Arial" w:cs="Arial"/>
          <w:sz w:val="22"/>
        </w:rPr>
        <w:t xml:space="preserve"> group (</w:t>
      </w:r>
      <w:proofErr w:type="spellStart"/>
      <w:r w:rsidRPr="00522A1D">
        <w:rPr>
          <w:rFonts w:ascii="Arial" w:hAnsi="Arial" w:cs="Arial"/>
          <w:sz w:val="22"/>
        </w:rPr>
        <w:t>Graeff</w:t>
      </w:r>
      <w:proofErr w:type="spellEnd"/>
      <w:r w:rsidRPr="00522A1D">
        <w:rPr>
          <w:rFonts w:ascii="Arial" w:hAnsi="Arial" w:cs="Arial"/>
          <w:sz w:val="22"/>
        </w:rPr>
        <w:t xml:space="preserve"> et al 1998).</w:t>
      </w:r>
    </w:p>
    <w:p w:rsidR="00F036CE" w:rsidRDefault="00F036CE" w:rsidP="0025147B">
      <w:pPr>
        <w:spacing w:line="240" w:lineRule="atLeast"/>
        <w:rPr>
          <w:rFonts w:ascii="Arial" w:hAnsi="Arial" w:cs="Arial"/>
          <w:b/>
          <w:bCs/>
          <w:sz w:val="22"/>
        </w:rPr>
      </w:pPr>
      <w:r>
        <w:rPr>
          <w:rFonts w:ascii="Arial" w:hAnsi="Arial" w:cs="Arial"/>
          <w:b/>
          <w:bCs/>
          <w:sz w:val="22"/>
        </w:rPr>
        <w:t>Response</w:t>
      </w:r>
      <w:r w:rsidRPr="00745698">
        <w:rPr>
          <w:rFonts w:ascii="Arial" w:hAnsi="Arial" w:cs="Arial" w:hint="eastAsia"/>
          <w:b/>
          <w:bCs/>
          <w:sz w:val="22"/>
        </w:rPr>
        <w:t>：</w:t>
      </w:r>
    </w:p>
    <w:p w:rsidR="00F036CE" w:rsidRDefault="00F036CE" w:rsidP="0025147B">
      <w:pPr>
        <w:spacing w:line="240" w:lineRule="atLeast"/>
        <w:rPr>
          <w:rFonts w:ascii="Arial" w:hAnsi="Arial" w:cs="Arial"/>
          <w:sz w:val="22"/>
        </w:rPr>
      </w:pPr>
      <w:r>
        <w:rPr>
          <w:rFonts w:ascii="Arial" w:hAnsi="Arial" w:cs="Arial"/>
          <w:sz w:val="22"/>
        </w:rPr>
        <w:t xml:space="preserve">The </w:t>
      </w:r>
      <w:r w:rsidRPr="00522A1D">
        <w:rPr>
          <w:rFonts w:ascii="Arial" w:hAnsi="Arial" w:cs="Arial"/>
          <w:sz w:val="22"/>
        </w:rPr>
        <w:t xml:space="preserve">behavior test (elevated T maze) </w:t>
      </w:r>
      <w:r>
        <w:rPr>
          <w:rFonts w:ascii="Arial" w:hAnsi="Arial" w:cs="Arial"/>
          <w:sz w:val="22"/>
        </w:rPr>
        <w:t xml:space="preserve">provided here was used to show the effect of loss of DRN serotonergic neurons, which is the result of the surgery and confirms the loss of DRN serotonergic neurons. The videos of the </w:t>
      </w:r>
      <w:r w:rsidRPr="00522A1D">
        <w:rPr>
          <w:rFonts w:ascii="Arial" w:hAnsi="Arial" w:cs="Arial"/>
          <w:sz w:val="22"/>
        </w:rPr>
        <w:t>behavior test</w:t>
      </w:r>
      <w:r>
        <w:rPr>
          <w:rFonts w:ascii="Arial" w:hAnsi="Arial" w:cs="Arial"/>
          <w:sz w:val="22"/>
        </w:rPr>
        <w:t xml:space="preserve"> in the first submission were used as data examples. Since the focus of the manuscript is to introduce an </w:t>
      </w:r>
      <w:r w:rsidRPr="007F45E5">
        <w:rPr>
          <w:rFonts w:ascii="Arial" w:hAnsi="Arial" w:cs="Arial"/>
          <w:sz w:val="22"/>
        </w:rPr>
        <w:t>efficient and effective</w:t>
      </w:r>
      <w:r>
        <w:rPr>
          <w:rFonts w:ascii="Arial" w:hAnsi="Arial" w:cs="Arial"/>
          <w:sz w:val="22"/>
        </w:rPr>
        <w:t xml:space="preserve"> way to eliminate DRN serotonergic neurons with the </w:t>
      </w:r>
      <w:r w:rsidRPr="00E95171">
        <w:rPr>
          <w:rFonts w:ascii="Arial" w:hAnsi="Arial" w:cs="Arial"/>
          <w:sz w:val="22"/>
        </w:rPr>
        <w:t>stereotaxic injection</w:t>
      </w:r>
      <w:r>
        <w:rPr>
          <w:rFonts w:ascii="Arial" w:hAnsi="Arial" w:cs="Arial"/>
          <w:sz w:val="22"/>
        </w:rPr>
        <w:t>, JOVE will film the surgery procedures once the manuscript is accepted.</w:t>
      </w:r>
    </w:p>
    <w:p w:rsidR="00FC0A3E" w:rsidRPr="00522A1D" w:rsidRDefault="00FC0A3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3) Reference is quite limited and many of sentences in this introduction is one-sided. Following is some examples.</w:t>
      </w:r>
    </w:p>
    <w:p w:rsidR="00F036CE" w:rsidRPr="00522A1D" w:rsidRDefault="00F036CE" w:rsidP="0025147B">
      <w:pPr>
        <w:spacing w:line="240" w:lineRule="atLeast"/>
        <w:rPr>
          <w:rFonts w:ascii="Arial" w:hAnsi="Arial" w:cs="Arial"/>
          <w:sz w:val="22"/>
        </w:rPr>
      </w:pPr>
      <w:r w:rsidRPr="00522A1D">
        <w:rPr>
          <w:rFonts w:ascii="Arial" w:hAnsi="Arial" w:cs="Arial"/>
          <w:sz w:val="22"/>
        </w:rPr>
        <w:t>Line 62. "</w:t>
      </w:r>
      <w:bookmarkStart w:id="9" w:name="_Hlk29564574"/>
      <w:r w:rsidRPr="00522A1D">
        <w:rPr>
          <w:rFonts w:ascii="Arial" w:hAnsi="Arial" w:cs="Arial"/>
          <w:sz w:val="22"/>
        </w:rPr>
        <w:t>Optogenetic tool was applied to inhibit SN in rat DRN and those animals displayed increase anxiety-like behavior</w:t>
      </w:r>
      <w:bookmarkEnd w:id="9"/>
      <w:r w:rsidRPr="00522A1D">
        <w:rPr>
          <w:rFonts w:ascii="Arial" w:hAnsi="Arial" w:cs="Arial"/>
          <w:sz w:val="22"/>
        </w:rPr>
        <w:t xml:space="preserve"> (</w:t>
      </w:r>
      <w:proofErr w:type="spellStart"/>
      <w:r w:rsidRPr="00522A1D">
        <w:rPr>
          <w:rFonts w:ascii="Arial" w:hAnsi="Arial" w:cs="Arial"/>
          <w:sz w:val="22"/>
        </w:rPr>
        <w:t>Nishitani</w:t>
      </w:r>
      <w:proofErr w:type="spellEnd"/>
      <w:r w:rsidRPr="00522A1D">
        <w:rPr>
          <w:rFonts w:ascii="Arial" w:hAnsi="Arial" w:cs="Arial"/>
          <w:sz w:val="22"/>
        </w:rPr>
        <w:t xml:space="preserve"> et al 2019)." This example is very limited and also only in the rat. At least include findings form the following papers in addition to </w:t>
      </w:r>
      <w:proofErr w:type="spellStart"/>
      <w:r w:rsidRPr="00522A1D">
        <w:rPr>
          <w:rFonts w:ascii="Arial" w:hAnsi="Arial" w:cs="Arial"/>
          <w:sz w:val="22"/>
        </w:rPr>
        <w:t>Nishitani's</w:t>
      </w:r>
      <w:proofErr w:type="spellEnd"/>
      <w:r w:rsidRPr="00522A1D">
        <w:rPr>
          <w:rFonts w:ascii="Arial" w:hAnsi="Arial" w:cs="Arial"/>
          <w:sz w:val="22"/>
        </w:rPr>
        <w:t xml:space="preserve"> study (</w:t>
      </w:r>
      <w:proofErr w:type="spellStart"/>
      <w:r w:rsidRPr="00522A1D">
        <w:rPr>
          <w:rFonts w:ascii="Arial" w:hAnsi="Arial" w:cs="Arial"/>
          <w:sz w:val="22"/>
        </w:rPr>
        <w:t>Mishitani</w:t>
      </w:r>
      <w:proofErr w:type="spellEnd"/>
      <w:r w:rsidRPr="00522A1D">
        <w:rPr>
          <w:rFonts w:ascii="Arial" w:hAnsi="Arial" w:cs="Arial"/>
          <w:sz w:val="22"/>
        </w:rPr>
        <w:t xml:space="preserve"> et al also used mouse in their study. Since current paper uses mouse, the authors should mention their findings with mouse as well).</w:t>
      </w: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Ohmura et al (2014) Optogenetic activation of serotonergic neurons enhances anxiety-like </w:t>
      </w:r>
      <w:proofErr w:type="spellStart"/>
      <w:r w:rsidRPr="00522A1D">
        <w:rPr>
          <w:rFonts w:ascii="Arial" w:hAnsi="Arial" w:cs="Arial"/>
          <w:sz w:val="22"/>
        </w:rPr>
        <w:t>behaviour</w:t>
      </w:r>
      <w:proofErr w:type="spellEnd"/>
      <w:r w:rsidRPr="00522A1D">
        <w:rPr>
          <w:rFonts w:ascii="Arial" w:hAnsi="Arial" w:cs="Arial"/>
          <w:sz w:val="22"/>
        </w:rPr>
        <w:t xml:space="preserve"> in mice. Int J </w:t>
      </w:r>
      <w:proofErr w:type="spellStart"/>
      <w:r w:rsidRPr="00522A1D">
        <w:rPr>
          <w:rFonts w:ascii="Arial" w:hAnsi="Arial" w:cs="Arial"/>
          <w:sz w:val="22"/>
        </w:rPr>
        <w:t>Neuropsychopharmacol</w:t>
      </w:r>
      <w:proofErr w:type="spellEnd"/>
    </w:p>
    <w:p w:rsidR="00F036CE" w:rsidRPr="00522A1D" w:rsidRDefault="00F036CE" w:rsidP="0025147B">
      <w:pPr>
        <w:spacing w:line="240" w:lineRule="atLeast"/>
        <w:rPr>
          <w:rFonts w:ascii="Arial" w:hAnsi="Arial" w:cs="Arial"/>
          <w:sz w:val="22"/>
        </w:rPr>
      </w:pPr>
      <w:proofErr w:type="spellStart"/>
      <w:r w:rsidRPr="00522A1D">
        <w:rPr>
          <w:rFonts w:ascii="Arial" w:hAnsi="Arial" w:cs="Arial"/>
          <w:sz w:val="22"/>
        </w:rPr>
        <w:t>Marcinkiewcz</w:t>
      </w:r>
      <w:proofErr w:type="spellEnd"/>
      <w:r w:rsidRPr="00522A1D">
        <w:rPr>
          <w:rFonts w:ascii="Arial" w:hAnsi="Arial" w:cs="Arial"/>
          <w:sz w:val="22"/>
        </w:rPr>
        <w:t xml:space="preserve"> et al (2016) Serotonin engages an anxiety and fear-promoting circuit in the extended amygdala. Nature</w:t>
      </w:r>
    </w:p>
    <w:p w:rsidR="00F036CE" w:rsidRPr="00522A1D" w:rsidRDefault="00F036CE" w:rsidP="0025147B">
      <w:pPr>
        <w:spacing w:line="240" w:lineRule="atLeast"/>
        <w:rPr>
          <w:rFonts w:ascii="Arial" w:hAnsi="Arial" w:cs="Arial"/>
          <w:sz w:val="22"/>
        </w:rPr>
      </w:pPr>
      <w:bookmarkStart w:id="10" w:name="_Hlk29566689"/>
      <w:r w:rsidRPr="00522A1D">
        <w:rPr>
          <w:rFonts w:ascii="Arial" w:hAnsi="Arial" w:cs="Arial"/>
          <w:sz w:val="22"/>
        </w:rPr>
        <w:t>Correia</w:t>
      </w:r>
      <w:bookmarkEnd w:id="10"/>
      <w:r w:rsidRPr="00522A1D">
        <w:rPr>
          <w:rFonts w:ascii="Arial" w:hAnsi="Arial" w:cs="Arial"/>
          <w:sz w:val="22"/>
        </w:rPr>
        <w:t xml:space="preserve"> et al (2017) Transient inhibition and long-term facilitation of locomotion by phasic optogenetic activation of serotonin neurons. </w:t>
      </w:r>
      <w:proofErr w:type="spellStart"/>
      <w:r w:rsidRPr="00522A1D">
        <w:rPr>
          <w:rFonts w:ascii="Arial" w:hAnsi="Arial" w:cs="Arial"/>
          <w:sz w:val="22"/>
        </w:rPr>
        <w:t>eLife</w:t>
      </w:r>
      <w:proofErr w:type="spellEnd"/>
      <w:r w:rsidRPr="00522A1D">
        <w:rPr>
          <w:rFonts w:ascii="Arial" w:hAnsi="Arial" w:cs="Arial"/>
          <w:sz w:val="22"/>
        </w:rPr>
        <w:t>.</w:t>
      </w:r>
    </w:p>
    <w:p w:rsidR="00F036CE" w:rsidRPr="00522A1D" w:rsidRDefault="00F036CE" w:rsidP="0025147B">
      <w:pPr>
        <w:spacing w:line="240" w:lineRule="atLeast"/>
        <w:rPr>
          <w:rFonts w:ascii="Arial" w:hAnsi="Arial" w:cs="Arial"/>
          <w:sz w:val="22"/>
        </w:rPr>
      </w:pPr>
      <w:r w:rsidRPr="00522A1D">
        <w:rPr>
          <w:rFonts w:ascii="Arial" w:hAnsi="Arial" w:cs="Arial"/>
          <w:sz w:val="22"/>
        </w:rPr>
        <w:t>Line 68. The reference does not support their opinion (findings from songbird).</w:t>
      </w:r>
    </w:p>
    <w:p w:rsidR="00F036CE" w:rsidRDefault="00F036CE" w:rsidP="0025147B">
      <w:pPr>
        <w:spacing w:line="240" w:lineRule="atLeast"/>
        <w:rPr>
          <w:rFonts w:ascii="Arial" w:hAnsi="Arial" w:cs="Arial"/>
          <w:b/>
          <w:bCs/>
          <w:sz w:val="22"/>
        </w:rPr>
      </w:pPr>
      <w:r>
        <w:rPr>
          <w:rFonts w:ascii="Arial" w:hAnsi="Arial" w:cs="Arial"/>
          <w:b/>
          <w:bCs/>
          <w:sz w:val="22"/>
        </w:rPr>
        <w:t>Response</w:t>
      </w:r>
      <w:r w:rsidRPr="00B52732">
        <w:rPr>
          <w:rFonts w:ascii="Arial" w:hAnsi="Arial" w:cs="Arial"/>
          <w:b/>
          <w:bCs/>
          <w:sz w:val="22"/>
        </w:rPr>
        <w:t>:</w:t>
      </w:r>
    </w:p>
    <w:p w:rsidR="00F036CE" w:rsidRDefault="00F036CE" w:rsidP="0025147B">
      <w:pPr>
        <w:spacing w:line="240" w:lineRule="atLeast"/>
        <w:rPr>
          <w:rFonts w:ascii="Arial" w:hAnsi="Arial" w:cs="Arial"/>
          <w:sz w:val="22"/>
        </w:rPr>
      </w:pPr>
      <w:r>
        <w:rPr>
          <w:rFonts w:ascii="Arial" w:hAnsi="Arial" w:cs="Arial"/>
          <w:sz w:val="22"/>
        </w:rPr>
        <w:t xml:space="preserve">Thanks for the suggestions. The articles from </w:t>
      </w:r>
      <w:proofErr w:type="spellStart"/>
      <w:r w:rsidRPr="00522A1D">
        <w:rPr>
          <w:rFonts w:ascii="Arial" w:hAnsi="Arial" w:cs="Arial"/>
          <w:sz w:val="22"/>
        </w:rPr>
        <w:t>Nishitani</w:t>
      </w:r>
      <w:proofErr w:type="spellEnd"/>
      <w:r>
        <w:rPr>
          <w:rFonts w:ascii="Arial" w:hAnsi="Arial" w:cs="Arial"/>
          <w:sz w:val="22"/>
        </w:rPr>
        <w:t>,</w:t>
      </w:r>
      <w:r w:rsidRPr="001660DA">
        <w:rPr>
          <w:rFonts w:ascii="Arial" w:hAnsi="Arial" w:cs="Arial"/>
          <w:sz w:val="22"/>
        </w:rPr>
        <w:t xml:space="preserve"> </w:t>
      </w:r>
      <w:r w:rsidRPr="00522A1D">
        <w:rPr>
          <w:rFonts w:ascii="Arial" w:hAnsi="Arial" w:cs="Arial"/>
          <w:sz w:val="22"/>
        </w:rPr>
        <w:t>Ohmura</w:t>
      </w:r>
      <w:r>
        <w:rPr>
          <w:rFonts w:ascii="Arial" w:hAnsi="Arial" w:cs="Arial"/>
          <w:sz w:val="22"/>
        </w:rPr>
        <w:t>,</w:t>
      </w:r>
      <w:r w:rsidRPr="001660DA">
        <w:rPr>
          <w:rFonts w:ascii="Arial" w:hAnsi="Arial" w:cs="Arial"/>
          <w:sz w:val="22"/>
        </w:rPr>
        <w:t xml:space="preserve"> </w:t>
      </w:r>
      <w:proofErr w:type="spellStart"/>
      <w:r w:rsidRPr="00522A1D">
        <w:rPr>
          <w:rFonts w:ascii="Arial" w:hAnsi="Arial" w:cs="Arial"/>
          <w:sz w:val="22"/>
        </w:rPr>
        <w:t>Marcinkiewcz</w:t>
      </w:r>
      <w:proofErr w:type="spellEnd"/>
      <w:r>
        <w:rPr>
          <w:rFonts w:ascii="Arial" w:hAnsi="Arial" w:cs="Arial"/>
          <w:sz w:val="22"/>
        </w:rPr>
        <w:t xml:space="preserve"> and </w:t>
      </w:r>
      <w:r w:rsidRPr="00522A1D">
        <w:rPr>
          <w:rFonts w:ascii="Arial" w:hAnsi="Arial" w:cs="Arial"/>
          <w:sz w:val="22"/>
        </w:rPr>
        <w:t>Correia</w:t>
      </w:r>
      <w:r>
        <w:rPr>
          <w:rFonts w:ascii="Arial" w:hAnsi="Arial" w:cs="Arial"/>
          <w:sz w:val="22"/>
        </w:rPr>
        <w:t xml:space="preserve"> have been cited in the discussion part of the revised manuscript. </w:t>
      </w:r>
      <w:r w:rsidRPr="00522A1D">
        <w:rPr>
          <w:rFonts w:ascii="Arial" w:hAnsi="Arial" w:cs="Arial"/>
          <w:sz w:val="22"/>
        </w:rPr>
        <w:t xml:space="preserve">The reference </w:t>
      </w:r>
      <w:r w:rsidRPr="00522A1D">
        <w:rPr>
          <w:rFonts w:ascii="Arial" w:hAnsi="Arial" w:cs="Arial"/>
          <w:sz w:val="22"/>
        </w:rPr>
        <w:lastRenderedPageBreak/>
        <w:t>(findings from songbird)</w:t>
      </w:r>
      <w:r w:rsidRPr="00047F7E">
        <w:rPr>
          <w:rFonts w:ascii="Arial" w:hAnsi="Arial" w:cs="Arial"/>
          <w:noProof/>
          <w:sz w:val="22"/>
          <w:vertAlign w:val="superscript"/>
        </w:rPr>
        <w:t>6</w:t>
      </w:r>
      <w:r>
        <w:rPr>
          <w:rFonts w:ascii="Arial" w:hAnsi="Arial" w:cs="Arial"/>
          <w:sz w:val="22"/>
        </w:rPr>
        <w:t xml:space="preserve"> suggests that temperature could regulate biophysical dynamics in the brain and birdsong (which is a motor behavior or an </w:t>
      </w:r>
      <w:r w:rsidRPr="007916E8">
        <w:rPr>
          <w:rFonts w:ascii="Arial" w:hAnsi="Arial" w:cs="Arial"/>
          <w:sz w:val="22"/>
        </w:rPr>
        <w:t>oscillatory</w:t>
      </w:r>
      <w:r>
        <w:rPr>
          <w:rFonts w:ascii="Arial" w:hAnsi="Arial" w:cs="Arial"/>
          <w:sz w:val="22"/>
        </w:rPr>
        <w:t xml:space="preserve"> behavior). This reference might support our opinion that local temperature alteration in the brain might induce </w:t>
      </w:r>
      <w:r w:rsidRPr="000A2624">
        <w:rPr>
          <w:rFonts w:ascii="Arial" w:hAnsi="Arial" w:cs="Arial"/>
          <w:sz w:val="22"/>
        </w:rPr>
        <w:t>physiological and behavioral effects</w:t>
      </w:r>
      <w:r>
        <w:rPr>
          <w:rFonts w:ascii="Arial" w:hAnsi="Arial" w:cs="Arial"/>
          <w:sz w:val="22"/>
        </w:rPr>
        <w:t>. We have revised the sentence as “</w:t>
      </w:r>
      <w:r w:rsidRPr="009A3EDC">
        <w:rPr>
          <w:rFonts w:ascii="Arial" w:hAnsi="Arial" w:cs="Arial"/>
          <w:sz w:val="22"/>
        </w:rPr>
        <w:t>even if temperature alteration may not cause detectable brain tissue damage, it can still induce remarkable physiological and behavioral effects</w:t>
      </w:r>
      <w:r>
        <w:rPr>
          <w:rFonts w:ascii="Arial" w:hAnsi="Arial" w:cs="Arial"/>
          <w:sz w:val="22"/>
        </w:rPr>
        <w:t xml:space="preserve">”. </w:t>
      </w:r>
    </w:p>
    <w:p w:rsidR="00171186" w:rsidRPr="00B52732" w:rsidRDefault="00171186" w:rsidP="0025147B">
      <w:pPr>
        <w:spacing w:line="240" w:lineRule="atLeast"/>
        <w:rPr>
          <w:rFonts w:ascii="Arial" w:hAnsi="Arial" w:cs="Arial"/>
          <w:sz w:val="22"/>
        </w:rPr>
      </w:pPr>
    </w:p>
    <w:p w:rsidR="00F036CE" w:rsidRDefault="00F036CE" w:rsidP="0025147B">
      <w:pPr>
        <w:spacing w:line="240" w:lineRule="atLeast"/>
        <w:rPr>
          <w:rFonts w:ascii="Arial" w:hAnsi="Arial" w:cs="Arial"/>
          <w:sz w:val="22"/>
        </w:rPr>
      </w:pPr>
      <w:r w:rsidRPr="00522A1D">
        <w:rPr>
          <w:rFonts w:ascii="Arial" w:hAnsi="Arial" w:cs="Arial"/>
          <w:sz w:val="22"/>
        </w:rPr>
        <w:t>Minor Concerns:</w:t>
      </w:r>
    </w:p>
    <w:p w:rsidR="003451F0" w:rsidRPr="00522A1D" w:rsidRDefault="003451F0"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4) SN is not typical abbreviation for serotonergic neurons. Either use as it is ("serotonergic neurons") or 5-HT as the abbreviation of serotonin ("5-HT neuron" or "5-HTergic neuron").</w:t>
      </w:r>
    </w:p>
    <w:p w:rsidR="00F036CE" w:rsidRDefault="00F036CE" w:rsidP="0025147B">
      <w:pPr>
        <w:spacing w:line="240" w:lineRule="atLeast"/>
        <w:rPr>
          <w:rFonts w:ascii="Arial" w:hAnsi="Arial" w:cs="Arial"/>
          <w:b/>
          <w:bCs/>
          <w:sz w:val="22"/>
        </w:rPr>
      </w:pPr>
      <w:r>
        <w:rPr>
          <w:rFonts w:ascii="Arial" w:hAnsi="Arial" w:cs="Arial"/>
          <w:b/>
          <w:bCs/>
          <w:sz w:val="22"/>
        </w:rPr>
        <w:t>Response</w:t>
      </w:r>
      <w:r w:rsidRPr="00B52732">
        <w:rPr>
          <w:rFonts w:ascii="Arial" w:hAnsi="Arial" w:cs="Arial"/>
          <w:b/>
          <w:bCs/>
          <w:sz w:val="22"/>
        </w:rPr>
        <w:t>:</w:t>
      </w:r>
    </w:p>
    <w:p w:rsidR="00F036CE" w:rsidRPr="00522A1D" w:rsidRDefault="00F036CE" w:rsidP="0025147B">
      <w:pPr>
        <w:spacing w:line="240" w:lineRule="atLeast"/>
        <w:rPr>
          <w:rFonts w:ascii="Arial" w:hAnsi="Arial" w:cs="Arial"/>
          <w:sz w:val="22"/>
        </w:rPr>
      </w:pPr>
      <w:r>
        <w:rPr>
          <w:rFonts w:ascii="Arial" w:hAnsi="Arial" w:cs="Arial"/>
          <w:sz w:val="22"/>
        </w:rPr>
        <w:t>Thanks for the suggestion. We have replaced all SN with serotonergic neuron(s) in the revised manuscript.</w:t>
      </w:r>
    </w:p>
    <w:p w:rsidR="00F036CE" w:rsidRDefault="00F036CE" w:rsidP="0025147B">
      <w:pPr>
        <w:spacing w:line="240" w:lineRule="atLeast"/>
        <w:rPr>
          <w:rFonts w:ascii="Arial" w:hAnsi="Arial" w:cs="Arial"/>
          <w:sz w:val="22"/>
        </w:rPr>
      </w:pPr>
    </w:p>
    <w:p w:rsidR="003451F0" w:rsidRDefault="003451F0" w:rsidP="0025147B">
      <w:pPr>
        <w:spacing w:line="240" w:lineRule="atLeast"/>
        <w:rPr>
          <w:rFonts w:ascii="Arial" w:hAnsi="Arial" w:cs="Arial"/>
          <w:sz w:val="22"/>
        </w:rPr>
      </w:pPr>
    </w:p>
    <w:p w:rsidR="003451F0" w:rsidRPr="00522A1D" w:rsidRDefault="003451F0" w:rsidP="0025147B">
      <w:pPr>
        <w:spacing w:line="240" w:lineRule="atLeast"/>
        <w:rPr>
          <w:rFonts w:ascii="Arial" w:hAnsi="Arial" w:cs="Arial"/>
          <w:sz w:val="22"/>
        </w:rPr>
      </w:pPr>
    </w:p>
    <w:p w:rsidR="00F036CE" w:rsidRPr="003451F0" w:rsidRDefault="00F036CE" w:rsidP="0025147B">
      <w:pPr>
        <w:spacing w:line="240" w:lineRule="atLeast"/>
        <w:rPr>
          <w:rFonts w:ascii="Arial" w:hAnsi="Arial" w:cs="Arial"/>
          <w:b/>
          <w:bCs/>
          <w:sz w:val="22"/>
        </w:rPr>
      </w:pPr>
      <w:r w:rsidRPr="003451F0">
        <w:rPr>
          <w:rFonts w:ascii="Arial" w:hAnsi="Arial" w:cs="Arial"/>
          <w:b/>
          <w:bCs/>
          <w:sz w:val="22"/>
        </w:rPr>
        <w:t xml:space="preserve">Reviewer #4: </w:t>
      </w:r>
    </w:p>
    <w:p w:rsidR="00F036CE" w:rsidRPr="00522A1D" w:rsidRDefault="00F036CE" w:rsidP="0025147B">
      <w:pPr>
        <w:spacing w:line="240" w:lineRule="atLeast"/>
        <w:rPr>
          <w:rFonts w:ascii="Arial" w:hAnsi="Arial" w:cs="Arial"/>
          <w:sz w:val="22"/>
        </w:rPr>
      </w:pPr>
      <w:r w:rsidRPr="00522A1D">
        <w:rPr>
          <w:rFonts w:ascii="Arial" w:hAnsi="Arial" w:cs="Arial"/>
          <w:sz w:val="22"/>
        </w:rPr>
        <w:t>Manuscript Summary:</w:t>
      </w: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This manuscript reports an effective methodology to selectively lesion 5-HT neurons in the DRN without disrupting the central sinus. More generally, </w:t>
      </w:r>
      <w:bookmarkStart w:id="11" w:name="_Hlk29459245"/>
      <w:r w:rsidRPr="00522A1D">
        <w:rPr>
          <w:rFonts w:ascii="Arial" w:hAnsi="Arial" w:cs="Arial"/>
          <w:sz w:val="22"/>
        </w:rPr>
        <w:t xml:space="preserve">the </w:t>
      </w:r>
      <w:proofErr w:type="spellStart"/>
      <w:r w:rsidRPr="00522A1D">
        <w:rPr>
          <w:rFonts w:ascii="Arial" w:hAnsi="Arial" w:cs="Arial"/>
          <w:sz w:val="22"/>
        </w:rPr>
        <w:t>methody</w:t>
      </w:r>
      <w:proofErr w:type="spellEnd"/>
      <w:r w:rsidRPr="00522A1D">
        <w:rPr>
          <w:rFonts w:ascii="Arial" w:hAnsi="Arial" w:cs="Arial"/>
          <w:sz w:val="22"/>
        </w:rPr>
        <w:t xml:space="preserve"> they present is a useful technique for </w:t>
      </w:r>
      <w:bookmarkStart w:id="12" w:name="_Hlk29571723"/>
      <w:r w:rsidRPr="00522A1D">
        <w:rPr>
          <w:rFonts w:ascii="Arial" w:hAnsi="Arial" w:cs="Arial"/>
          <w:sz w:val="22"/>
        </w:rPr>
        <w:t>all stereotaxic injections that require use of an angle to avoid midline structures.</w:t>
      </w:r>
      <w:bookmarkEnd w:id="11"/>
    </w:p>
    <w:bookmarkEnd w:id="12"/>
    <w:p w:rsidR="00F036CE" w:rsidRPr="00522A1D"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Major Concerns:</w:t>
      </w: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While I have no major concerns with the scientific approach, I would not call this a "newly-developed" technique, unless there is a unique detail I am missing. An angled approach to targeting the DRN/PAG (midline structures) has been employed for decades. I recommend modifying the language in this manuscript to be more general to reach a broader audience? The technique described here could be useful to many scientists seeking to inject viral vectors, DREADDS </w:t>
      </w:r>
      <w:proofErr w:type="spellStart"/>
      <w:r w:rsidRPr="00522A1D">
        <w:rPr>
          <w:rFonts w:ascii="Arial" w:hAnsi="Arial" w:cs="Arial"/>
          <w:sz w:val="22"/>
        </w:rPr>
        <w:t>etc</w:t>
      </w:r>
      <w:proofErr w:type="spellEnd"/>
      <w:r w:rsidRPr="00522A1D">
        <w:rPr>
          <w:rFonts w:ascii="Arial" w:hAnsi="Arial" w:cs="Arial"/>
          <w:sz w:val="22"/>
        </w:rPr>
        <w:t xml:space="preserve"> into the DRN or other midline structures. You could add a paragraph in the intro saying that as an example, 5-HT lesions will be conducted but this approach could be used for the following experimental purposes</w:t>
      </w:r>
      <w:proofErr w:type="gramStart"/>
      <w:r w:rsidRPr="00522A1D">
        <w:rPr>
          <w:rFonts w:ascii="Arial" w:hAnsi="Arial" w:cs="Arial"/>
          <w:sz w:val="22"/>
        </w:rPr>
        <w:t>.....</w:t>
      </w:r>
      <w:proofErr w:type="gramEnd"/>
    </w:p>
    <w:p w:rsidR="00F036CE" w:rsidRPr="00CF2DF9" w:rsidRDefault="00F036CE" w:rsidP="0025147B">
      <w:pPr>
        <w:spacing w:line="240" w:lineRule="atLeast"/>
        <w:rPr>
          <w:rFonts w:ascii="Arial" w:hAnsi="Arial" w:cs="Arial"/>
          <w:sz w:val="22"/>
        </w:rPr>
      </w:pPr>
      <w:r w:rsidRPr="00CF2DF9">
        <w:rPr>
          <w:rFonts w:ascii="Arial" w:hAnsi="Arial" w:cs="Arial"/>
          <w:b/>
          <w:bCs/>
          <w:sz w:val="22"/>
        </w:rPr>
        <w:t>Response</w:t>
      </w:r>
      <w:r w:rsidRPr="00CF2DF9">
        <w:rPr>
          <w:rFonts w:ascii="Arial" w:hAnsi="Arial" w:cs="Arial"/>
          <w:sz w:val="22"/>
        </w:rPr>
        <w:t>:</w:t>
      </w:r>
    </w:p>
    <w:p w:rsidR="00F036CE" w:rsidRDefault="00F036CE" w:rsidP="0025147B">
      <w:pPr>
        <w:spacing w:line="240" w:lineRule="atLeast"/>
        <w:rPr>
          <w:rFonts w:ascii="Arial" w:hAnsi="Arial" w:cs="Arial"/>
          <w:sz w:val="22"/>
        </w:rPr>
      </w:pPr>
      <w:r w:rsidRPr="00CF2DF9">
        <w:rPr>
          <w:rFonts w:ascii="Arial" w:hAnsi="Arial" w:cs="Arial"/>
          <w:sz w:val="22"/>
        </w:rPr>
        <w:t xml:space="preserve">We thank the reviewer for the suggestions. The phrase “newly developed” has been deleted from the revised manuscript. We also revised the manuscript according to the reviewer’s suggestion in the manuscript (line </w:t>
      </w:r>
      <w:r w:rsidR="00AA103A">
        <w:rPr>
          <w:rFonts w:ascii="Arial" w:hAnsi="Arial" w:cs="Arial"/>
          <w:sz w:val="22"/>
        </w:rPr>
        <w:t>399-400</w:t>
      </w:r>
      <w:r w:rsidRPr="00CF2DF9">
        <w:rPr>
          <w:rFonts w:ascii="Arial" w:hAnsi="Arial" w:cs="Arial"/>
          <w:sz w:val="22"/>
        </w:rPr>
        <w:t>: “</w:t>
      </w:r>
      <w:r w:rsidR="00AA103A" w:rsidRPr="00AA103A">
        <w:rPr>
          <w:rFonts w:ascii="Arial" w:hAnsi="Arial" w:cs="Arial"/>
          <w:sz w:val="22"/>
        </w:rPr>
        <w:t>Furthermore, this method is not only for DRN lesion, it might also provide some useful data for the researchers who want to perform stereotaxic injections on other midline structures of brain.</w:t>
      </w:r>
      <w:r w:rsidRPr="00CF2DF9">
        <w:rPr>
          <w:rFonts w:ascii="Arial" w:hAnsi="Arial" w:cs="Arial"/>
          <w:sz w:val="22"/>
        </w:rPr>
        <w:t xml:space="preserve">”). </w:t>
      </w:r>
    </w:p>
    <w:p w:rsidR="003451F0" w:rsidRPr="00CF2DF9" w:rsidRDefault="003451F0"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Minor Concerns:</w:t>
      </w:r>
    </w:p>
    <w:p w:rsidR="00F036CE" w:rsidRDefault="00F036CE" w:rsidP="0025147B">
      <w:pPr>
        <w:spacing w:line="240" w:lineRule="atLeast"/>
        <w:rPr>
          <w:rFonts w:ascii="Arial" w:hAnsi="Arial" w:cs="Arial"/>
          <w:sz w:val="22"/>
        </w:rPr>
      </w:pPr>
      <w:r w:rsidRPr="00522A1D">
        <w:rPr>
          <w:rFonts w:ascii="Arial" w:hAnsi="Arial" w:cs="Arial"/>
          <w:sz w:val="22"/>
        </w:rPr>
        <w:t xml:space="preserve">This is an old technique (unless I misunderstand a novel detail) - please revise the </w:t>
      </w:r>
      <w:r w:rsidRPr="00522A1D">
        <w:rPr>
          <w:rFonts w:ascii="Arial" w:hAnsi="Arial" w:cs="Arial"/>
          <w:sz w:val="22"/>
        </w:rPr>
        <w:lastRenderedPageBreak/>
        <w:t>manuscript language accordingly.</w:t>
      </w:r>
    </w:p>
    <w:p w:rsidR="00F036CE" w:rsidRPr="00CF2DF9" w:rsidRDefault="00F036CE" w:rsidP="0025147B">
      <w:pPr>
        <w:spacing w:line="240" w:lineRule="atLeast"/>
        <w:rPr>
          <w:rFonts w:ascii="Arial" w:hAnsi="Arial" w:cs="Arial"/>
          <w:b/>
          <w:bCs/>
          <w:sz w:val="22"/>
        </w:rPr>
      </w:pPr>
      <w:r w:rsidRPr="00CF2DF9">
        <w:rPr>
          <w:rFonts w:ascii="Arial" w:hAnsi="Arial" w:cs="Arial"/>
          <w:b/>
          <w:bCs/>
          <w:sz w:val="22"/>
        </w:rPr>
        <w:t>Response:</w:t>
      </w:r>
    </w:p>
    <w:p w:rsidR="00F036CE" w:rsidRPr="00CF2DF9" w:rsidRDefault="00F036CE" w:rsidP="0025147B">
      <w:pPr>
        <w:spacing w:line="240" w:lineRule="atLeast"/>
        <w:rPr>
          <w:rFonts w:ascii="Arial" w:hAnsi="Arial" w:cs="Arial"/>
          <w:sz w:val="22"/>
        </w:rPr>
      </w:pPr>
      <w:r w:rsidRPr="00CF2DF9">
        <w:rPr>
          <w:rFonts w:ascii="Arial" w:hAnsi="Arial" w:cs="Arial"/>
          <w:sz w:val="22"/>
        </w:rPr>
        <w:t>We thank the reviewer for the suggestions. The phrase “newly developed” has been deleted from the revised manuscript.</w:t>
      </w:r>
      <w:r>
        <w:rPr>
          <w:rFonts w:ascii="Arial" w:hAnsi="Arial" w:cs="Arial"/>
          <w:sz w:val="22"/>
        </w:rPr>
        <w:t xml:space="preserve"> </w:t>
      </w:r>
    </w:p>
    <w:p w:rsidR="00F036CE" w:rsidRPr="00522A1D"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Section 2.</w:t>
      </w:r>
    </w:p>
    <w:p w:rsidR="00F036CE" w:rsidRPr="00522A1D" w:rsidRDefault="00F036CE" w:rsidP="0025147B">
      <w:pPr>
        <w:spacing w:line="240" w:lineRule="atLeast"/>
        <w:rPr>
          <w:rFonts w:ascii="Arial" w:hAnsi="Arial" w:cs="Arial"/>
          <w:sz w:val="22"/>
        </w:rPr>
      </w:pPr>
      <w:r w:rsidRPr="00522A1D">
        <w:rPr>
          <w:rFonts w:ascii="Arial" w:hAnsi="Arial" w:cs="Arial"/>
          <w:sz w:val="22"/>
        </w:rPr>
        <w:t>- Add preparation of Hydrogen Peroxide. I'm assuming it is diluted from 30% to 3%?</w:t>
      </w:r>
    </w:p>
    <w:p w:rsidR="00F036CE" w:rsidRPr="00B732CC" w:rsidRDefault="00F036CE" w:rsidP="0025147B">
      <w:pPr>
        <w:spacing w:line="240" w:lineRule="atLeast"/>
        <w:rPr>
          <w:rFonts w:ascii="Arial" w:hAnsi="Arial" w:cs="Arial"/>
          <w:b/>
          <w:bCs/>
          <w:sz w:val="22"/>
        </w:rPr>
      </w:pPr>
      <w:r w:rsidRPr="00CF2DF9">
        <w:rPr>
          <w:rFonts w:ascii="Arial" w:hAnsi="Arial" w:cs="Arial"/>
          <w:b/>
          <w:bCs/>
          <w:sz w:val="22"/>
        </w:rPr>
        <w:t>Response</w:t>
      </w:r>
      <w:r w:rsidRPr="00B732CC">
        <w:rPr>
          <w:rFonts w:ascii="Arial" w:hAnsi="Arial" w:cs="Arial"/>
          <w:b/>
          <w:bCs/>
          <w:sz w:val="22"/>
        </w:rPr>
        <w:t>:</w:t>
      </w:r>
    </w:p>
    <w:p w:rsidR="00F036CE" w:rsidRDefault="00F036CE" w:rsidP="0025147B">
      <w:pPr>
        <w:spacing w:line="240" w:lineRule="atLeast"/>
        <w:rPr>
          <w:rFonts w:ascii="Arial" w:hAnsi="Arial" w:cs="Arial"/>
          <w:sz w:val="22"/>
        </w:rPr>
      </w:pPr>
      <w:r>
        <w:rPr>
          <w:rFonts w:ascii="Arial" w:hAnsi="Arial" w:cs="Arial" w:hint="eastAsia"/>
          <w:sz w:val="22"/>
        </w:rPr>
        <w:t>T</w:t>
      </w:r>
      <w:r>
        <w:rPr>
          <w:rFonts w:ascii="Arial" w:hAnsi="Arial" w:cs="Arial"/>
          <w:sz w:val="22"/>
        </w:rPr>
        <w:t xml:space="preserve">he </w:t>
      </w:r>
      <w:r w:rsidR="00171186">
        <w:rPr>
          <w:rFonts w:ascii="Arial" w:hAnsi="Arial" w:cs="Arial"/>
          <w:sz w:val="22"/>
        </w:rPr>
        <w:t xml:space="preserve">original </w:t>
      </w:r>
      <w:r>
        <w:rPr>
          <w:rFonts w:ascii="Arial" w:hAnsi="Arial" w:cs="Arial"/>
          <w:sz w:val="22"/>
        </w:rPr>
        <w:t xml:space="preserve">concentration of </w:t>
      </w:r>
      <w:r w:rsidRPr="00522A1D">
        <w:rPr>
          <w:rFonts w:ascii="Arial" w:hAnsi="Arial" w:cs="Arial"/>
          <w:sz w:val="22"/>
        </w:rPr>
        <w:t>Hydrogen Peroxide</w:t>
      </w:r>
      <w:r>
        <w:rPr>
          <w:rFonts w:ascii="Arial" w:hAnsi="Arial" w:cs="Arial"/>
          <w:sz w:val="22"/>
        </w:rPr>
        <w:t xml:space="preserve"> is 3%</w:t>
      </w:r>
      <w:r w:rsidR="00171186" w:rsidRPr="00171186">
        <w:rPr>
          <w:rFonts w:ascii="Arial" w:hAnsi="Arial" w:cs="Arial"/>
          <w:sz w:val="22"/>
        </w:rPr>
        <w:t xml:space="preserve"> </w:t>
      </w:r>
      <w:r w:rsidR="00171186">
        <w:rPr>
          <w:rFonts w:ascii="Arial" w:hAnsi="Arial" w:cs="Arial"/>
          <w:sz w:val="22"/>
        </w:rPr>
        <w:t>as purchased</w:t>
      </w:r>
      <w:r>
        <w:rPr>
          <w:rFonts w:ascii="Arial" w:hAnsi="Arial" w:cs="Arial"/>
          <w:sz w:val="22"/>
        </w:rPr>
        <w:t>.</w:t>
      </w:r>
    </w:p>
    <w:p w:rsidR="00F036CE" w:rsidRPr="00B732CC"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Section 3.</w:t>
      </w:r>
    </w:p>
    <w:p w:rsidR="00F036CE" w:rsidRDefault="00F036CE" w:rsidP="0025147B">
      <w:pPr>
        <w:spacing w:line="240" w:lineRule="atLeast"/>
        <w:rPr>
          <w:rFonts w:ascii="Arial" w:hAnsi="Arial" w:cs="Arial"/>
          <w:sz w:val="22"/>
        </w:rPr>
      </w:pPr>
      <w:r w:rsidRPr="00522A1D">
        <w:rPr>
          <w:rFonts w:ascii="Arial" w:hAnsi="Arial" w:cs="Arial"/>
          <w:sz w:val="22"/>
        </w:rPr>
        <w:t>- Swap steps 3.2 and 3.1. I think autoclaving and collecting supplies should occur prior to injection of desipramine. Also, when listing supplies, add hydrogen peroxide here.</w:t>
      </w:r>
    </w:p>
    <w:p w:rsidR="00F036CE" w:rsidRPr="00B732CC" w:rsidRDefault="00F036CE" w:rsidP="0025147B">
      <w:pPr>
        <w:spacing w:line="240" w:lineRule="atLeast"/>
        <w:rPr>
          <w:rFonts w:ascii="Arial" w:hAnsi="Arial" w:cs="Arial"/>
          <w:b/>
          <w:bCs/>
          <w:sz w:val="22"/>
        </w:rPr>
      </w:pPr>
      <w:r w:rsidRPr="00CF2DF9">
        <w:rPr>
          <w:rFonts w:ascii="Arial" w:hAnsi="Arial" w:cs="Arial"/>
          <w:b/>
          <w:bCs/>
          <w:sz w:val="22"/>
        </w:rPr>
        <w:t>Response</w:t>
      </w:r>
      <w:r w:rsidRPr="00B732CC">
        <w:rPr>
          <w:rFonts w:ascii="Arial" w:hAnsi="Arial" w:cs="Arial"/>
          <w:b/>
          <w:bCs/>
          <w:sz w:val="22"/>
        </w:rPr>
        <w:t>:</w:t>
      </w:r>
    </w:p>
    <w:p w:rsidR="00F036CE" w:rsidRDefault="00F036CE" w:rsidP="0025147B">
      <w:pPr>
        <w:spacing w:line="240" w:lineRule="atLeast"/>
        <w:rPr>
          <w:rFonts w:ascii="Arial" w:hAnsi="Arial" w:cs="Arial"/>
          <w:sz w:val="22"/>
        </w:rPr>
      </w:pPr>
      <w:r w:rsidRPr="00CF2DF9">
        <w:rPr>
          <w:rFonts w:ascii="Arial" w:hAnsi="Arial" w:cs="Arial"/>
          <w:sz w:val="22"/>
        </w:rPr>
        <w:t xml:space="preserve">We thank the reviewer for the suggestion. </w:t>
      </w:r>
      <w:r>
        <w:rPr>
          <w:rFonts w:ascii="Arial" w:hAnsi="Arial" w:cs="Arial"/>
          <w:sz w:val="22"/>
        </w:rPr>
        <w:t xml:space="preserve">Steps 3.2 and 3.1 have been swapped; </w:t>
      </w:r>
      <w:r w:rsidRPr="00522A1D">
        <w:rPr>
          <w:rFonts w:ascii="Arial" w:hAnsi="Arial" w:cs="Arial"/>
          <w:sz w:val="22"/>
        </w:rPr>
        <w:t>hydrogen peroxide</w:t>
      </w:r>
      <w:r>
        <w:rPr>
          <w:rFonts w:ascii="Arial" w:hAnsi="Arial" w:cs="Arial"/>
          <w:sz w:val="22"/>
        </w:rPr>
        <w:t xml:space="preserve"> has been listed in supplies.</w:t>
      </w:r>
    </w:p>
    <w:p w:rsidR="00F036CE" w:rsidRPr="00B02E19" w:rsidRDefault="00F036CE" w:rsidP="0025147B">
      <w:pPr>
        <w:spacing w:line="240" w:lineRule="atLeast"/>
        <w:rPr>
          <w:rFonts w:ascii="Arial" w:hAnsi="Arial" w:cs="Arial"/>
          <w:sz w:val="22"/>
        </w:rPr>
      </w:pPr>
    </w:p>
    <w:p w:rsidR="00F036CE" w:rsidRDefault="00F036CE" w:rsidP="0025147B">
      <w:pPr>
        <w:spacing w:line="240" w:lineRule="atLeast"/>
        <w:rPr>
          <w:rFonts w:ascii="Arial" w:hAnsi="Arial" w:cs="Arial"/>
          <w:sz w:val="22"/>
        </w:rPr>
      </w:pPr>
      <w:r w:rsidRPr="00522A1D">
        <w:rPr>
          <w:rFonts w:ascii="Arial" w:hAnsi="Arial" w:cs="Arial"/>
          <w:sz w:val="22"/>
        </w:rPr>
        <w:t xml:space="preserve">- Is desipramine injected 1 </w:t>
      </w:r>
      <w:proofErr w:type="spellStart"/>
      <w:r w:rsidRPr="00522A1D">
        <w:rPr>
          <w:rFonts w:ascii="Arial" w:hAnsi="Arial" w:cs="Arial"/>
          <w:sz w:val="22"/>
        </w:rPr>
        <w:t>hr</w:t>
      </w:r>
      <w:proofErr w:type="spellEnd"/>
      <w:r w:rsidRPr="00522A1D">
        <w:rPr>
          <w:rFonts w:ascii="Arial" w:hAnsi="Arial" w:cs="Arial"/>
          <w:sz w:val="22"/>
        </w:rPr>
        <w:t xml:space="preserve"> prior to start of surgery or 1 </w:t>
      </w:r>
      <w:proofErr w:type="spellStart"/>
      <w:r w:rsidRPr="00522A1D">
        <w:rPr>
          <w:rFonts w:ascii="Arial" w:hAnsi="Arial" w:cs="Arial"/>
          <w:sz w:val="22"/>
        </w:rPr>
        <w:t>hr</w:t>
      </w:r>
      <w:proofErr w:type="spellEnd"/>
      <w:r w:rsidRPr="00522A1D">
        <w:rPr>
          <w:rFonts w:ascii="Arial" w:hAnsi="Arial" w:cs="Arial"/>
          <w:sz w:val="22"/>
        </w:rPr>
        <w:t xml:space="preserve"> prior to injection of 5,7-DHT?</w:t>
      </w:r>
    </w:p>
    <w:p w:rsidR="00F036CE" w:rsidRPr="00B732CC" w:rsidRDefault="00F036CE" w:rsidP="0025147B">
      <w:pPr>
        <w:spacing w:line="240" w:lineRule="atLeast"/>
        <w:rPr>
          <w:rFonts w:ascii="Arial" w:hAnsi="Arial" w:cs="Arial"/>
          <w:b/>
          <w:bCs/>
          <w:sz w:val="22"/>
        </w:rPr>
      </w:pPr>
      <w:r w:rsidRPr="00CF2DF9">
        <w:rPr>
          <w:rFonts w:ascii="Arial" w:hAnsi="Arial" w:cs="Arial"/>
          <w:b/>
          <w:bCs/>
          <w:sz w:val="22"/>
        </w:rPr>
        <w:t>Response</w:t>
      </w:r>
      <w:r w:rsidRPr="00B732CC">
        <w:rPr>
          <w:rFonts w:ascii="Arial" w:hAnsi="Arial" w:cs="Arial"/>
          <w:b/>
          <w:bCs/>
          <w:sz w:val="22"/>
        </w:rPr>
        <w:t>:</w:t>
      </w:r>
    </w:p>
    <w:p w:rsidR="00F036CE" w:rsidRDefault="00F036CE" w:rsidP="0025147B">
      <w:pPr>
        <w:spacing w:line="240" w:lineRule="atLeast"/>
        <w:rPr>
          <w:rFonts w:ascii="Arial" w:hAnsi="Arial" w:cs="Arial"/>
          <w:sz w:val="22"/>
        </w:rPr>
      </w:pPr>
      <w:r>
        <w:rPr>
          <w:rFonts w:ascii="Arial" w:hAnsi="Arial" w:cs="Arial"/>
          <w:sz w:val="22"/>
        </w:rPr>
        <w:t>D</w:t>
      </w:r>
      <w:r w:rsidRPr="00522A1D">
        <w:rPr>
          <w:rFonts w:ascii="Arial" w:hAnsi="Arial" w:cs="Arial"/>
          <w:sz w:val="22"/>
        </w:rPr>
        <w:t xml:space="preserve">esipramine </w:t>
      </w:r>
      <w:r>
        <w:rPr>
          <w:rFonts w:ascii="Arial" w:hAnsi="Arial" w:cs="Arial"/>
          <w:sz w:val="22"/>
        </w:rPr>
        <w:t xml:space="preserve">is </w:t>
      </w:r>
      <w:r w:rsidRPr="00522A1D">
        <w:rPr>
          <w:rFonts w:ascii="Arial" w:hAnsi="Arial" w:cs="Arial"/>
          <w:sz w:val="22"/>
        </w:rPr>
        <w:t xml:space="preserve">injected 1 </w:t>
      </w:r>
      <w:proofErr w:type="spellStart"/>
      <w:r w:rsidRPr="00522A1D">
        <w:rPr>
          <w:rFonts w:ascii="Arial" w:hAnsi="Arial" w:cs="Arial"/>
          <w:sz w:val="22"/>
        </w:rPr>
        <w:t>hr</w:t>
      </w:r>
      <w:proofErr w:type="spellEnd"/>
      <w:r w:rsidRPr="00522A1D">
        <w:rPr>
          <w:rFonts w:ascii="Arial" w:hAnsi="Arial" w:cs="Arial"/>
          <w:sz w:val="22"/>
        </w:rPr>
        <w:t xml:space="preserve"> prior </w:t>
      </w:r>
      <w:r>
        <w:rPr>
          <w:rFonts w:ascii="Arial" w:hAnsi="Arial" w:cs="Arial"/>
          <w:sz w:val="22"/>
        </w:rPr>
        <w:t>t</w:t>
      </w:r>
      <w:r w:rsidRPr="00522A1D">
        <w:rPr>
          <w:rFonts w:ascii="Arial" w:hAnsi="Arial" w:cs="Arial"/>
          <w:sz w:val="22"/>
        </w:rPr>
        <w:t>o</w:t>
      </w:r>
      <w:r>
        <w:rPr>
          <w:rFonts w:ascii="Arial" w:hAnsi="Arial" w:cs="Arial"/>
          <w:sz w:val="22"/>
        </w:rPr>
        <w:t xml:space="preserve"> </w:t>
      </w:r>
      <w:r w:rsidRPr="00522A1D">
        <w:rPr>
          <w:rFonts w:ascii="Arial" w:hAnsi="Arial" w:cs="Arial"/>
          <w:sz w:val="22"/>
        </w:rPr>
        <w:t>5,7-DHT</w:t>
      </w:r>
      <w:r>
        <w:rPr>
          <w:rFonts w:ascii="Arial" w:hAnsi="Arial" w:cs="Arial"/>
          <w:sz w:val="22"/>
        </w:rPr>
        <w:t xml:space="preserve"> injection.</w:t>
      </w:r>
      <w:r w:rsidR="00CB494F">
        <w:rPr>
          <w:rFonts w:ascii="Arial" w:hAnsi="Arial" w:cs="Arial"/>
          <w:sz w:val="22"/>
        </w:rPr>
        <w:t xml:space="preserve"> (3.2 in the manuscript)</w:t>
      </w:r>
    </w:p>
    <w:p w:rsidR="00F036CE" w:rsidRPr="00B732CC"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- 3.3 - what is flow rate for vaporizer? Approximately how long are mice in the induction box prior to establishing a full plane of anesthesia?</w:t>
      </w:r>
    </w:p>
    <w:p w:rsidR="00F036CE" w:rsidRDefault="00F036CE" w:rsidP="0025147B">
      <w:pPr>
        <w:spacing w:line="240" w:lineRule="atLeast"/>
        <w:rPr>
          <w:rFonts w:ascii="Arial" w:hAnsi="Arial" w:cs="Arial"/>
          <w:b/>
          <w:bCs/>
          <w:sz w:val="22"/>
        </w:rPr>
      </w:pPr>
      <w:r w:rsidRPr="00CF2DF9">
        <w:rPr>
          <w:rFonts w:ascii="Arial" w:hAnsi="Arial" w:cs="Arial"/>
          <w:b/>
          <w:bCs/>
          <w:sz w:val="22"/>
        </w:rPr>
        <w:t>Response</w:t>
      </w:r>
      <w:r w:rsidRPr="00A10486">
        <w:rPr>
          <w:rFonts w:ascii="Arial" w:hAnsi="Arial" w:cs="Arial"/>
          <w:b/>
          <w:bCs/>
          <w:sz w:val="22"/>
        </w:rPr>
        <w:t>:</w:t>
      </w:r>
      <w:r>
        <w:rPr>
          <w:rFonts w:ascii="Arial" w:hAnsi="Arial" w:cs="Arial"/>
          <w:b/>
          <w:bCs/>
          <w:sz w:val="22"/>
        </w:rPr>
        <w:t xml:space="preserve"> </w:t>
      </w:r>
    </w:p>
    <w:p w:rsidR="00F036CE" w:rsidRDefault="00F036CE" w:rsidP="0025147B">
      <w:pPr>
        <w:spacing w:line="240" w:lineRule="atLeast"/>
        <w:rPr>
          <w:rFonts w:ascii="Arial" w:hAnsi="Arial" w:cs="Arial"/>
          <w:sz w:val="22"/>
        </w:rPr>
      </w:pPr>
      <w:r>
        <w:rPr>
          <w:rFonts w:ascii="Arial" w:hAnsi="Arial" w:cs="Arial"/>
          <w:sz w:val="22"/>
        </w:rPr>
        <w:t>F</w:t>
      </w:r>
      <w:r>
        <w:rPr>
          <w:rFonts w:ascii="Arial" w:hAnsi="Arial" w:cs="Arial" w:hint="eastAsia"/>
          <w:sz w:val="22"/>
        </w:rPr>
        <w:t>low</w:t>
      </w:r>
      <w:r>
        <w:rPr>
          <w:rFonts w:ascii="Arial" w:hAnsi="Arial" w:cs="Arial"/>
          <w:sz w:val="22"/>
        </w:rPr>
        <w:t xml:space="preserve"> rate is 2 L/min. This information has been added in the 3.3 part of the manuscript. It takes about 5 min to induce a complete</w:t>
      </w:r>
      <w:r w:rsidRPr="00522A1D">
        <w:rPr>
          <w:rFonts w:ascii="Arial" w:hAnsi="Arial" w:cs="Arial"/>
          <w:sz w:val="22"/>
        </w:rPr>
        <w:t xml:space="preserve"> anesthesia</w:t>
      </w:r>
      <w:r>
        <w:rPr>
          <w:rFonts w:ascii="Arial" w:hAnsi="Arial" w:cs="Arial"/>
          <w:sz w:val="22"/>
        </w:rPr>
        <w:t xml:space="preserve"> in the induction chamber.</w:t>
      </w:r>
    </w:p>
    <w:p w:rsidR="00F036CE" w:rsidRPr="00AF73EF"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Section 4</w:t>
      </w:r>
    </w:p>
    <w:p w:rsidR="00F036CE" w:rsidRPr="00522A1D" w:rsidRDefault="00F036CE" w:rsidP="0025147B">
      <w:pPr>
        <w:spacing w:line="240" w:lineRule="atLeast"/>
        <w:rPr>
          <w:rFonts w:ascii="Arial" w:hAnsi="Arial" w:cs="Arial"/>
          <w:sz w:val="22"/>
        </w:rPr>
      </w:pPr>
      <w:r w:rsidRPr="00522A1D">
        <w:rPr>
          <w:rFonts w:ascii="Arial" w:hAnsi="Arial" w:cs="Arial"/>
          <w:sz w:val="22"/>
        </w:rPr>
        <w:t xml:space="preserve">- 4.8 - add additional notes for those who may not have access to a digital stereotaxic arm. Add notes on how to ensure </w:t>
      </w:r>
      <w:proofErr w:type="spellStart"/>
      <w:r w:rsidRPr="00522A1D">
        <w:rPr>
          <w:rFonts w:ascii="Arial" w:hAnsi="Arial" w:cs="Arial"/>
          <w:sz w:val="22"/>
        </w:rPr>
        <w:t>hamilton</w:t>
      </w:r>
      <w:proofErr w:type="spellEnd"/>
      <w:r w:rsidRPr="00522A1D">
        <w:rPr>
          <w:rFonts w:ascii="Arial" w:hAnsi="Arial" w:cs="Arial"/>
          <w:sz w:val="22"/>
        </w:rPr>
        <w:t xml:space="preserve"> syringed is properly filled</w:t>
      </w:r>
      <w:r>
        <w:rPr>
          <w:rFonts w:ascii="Arial" w:hAnsi="Arial" w:cs="Arial"/>
          <w:sz w:val="22"/>
        </w:rPr>
        <w:t>.</w:t>
      </w:r>
    </w:p>
    <w:p w:rsidR="00F036CE" w:rsidRPr="00E63CFC" w:rsidRDefault="00F036CE" w:rsidP="0025147B">
      <w:pPr>
        <w:spacing w:line="240" w:lineRule="atLeast"/>
        <w:rPr>
          <w:rFonts w:ascii="Arial" w:hAnsi="Arial" w:cs="Arial"/>
          <w:b/>
          <w:bCs/>
          <w:sz w:val="22"/>
        </w:rPr>
      </w:pPr>
      <w:r w:rsidRPr="00CF2DF9">
        <w:rPr>
          <w:rFonts w:ascii="Arial" w:hAnsi="Arial" w:cs="Arial"/>
          <w:b/>
          <w:bCs/>
          <w:sz w:val="22"/>
        </w:rPr>
        <w:t>Response</w:t>
      </w:r>
      <w:r w:rsidRPr="00E63CFC">
        <w:rPr>
          <w:rFonts w:ascii="Arial" w:hAnsi="Arial" w:cs="Arial"/>
          <w:b/>
          <w:bCs/>
          <w:sz w:val="22"/>
        </w:rPr>
        <w:t>:</w:t>
      </w:r>
    </w:p>
    <w:p w:rsidR="00F036CE" w:rsidRDefault="00F036CE" w:rsidP="0025147B">
      <w:pPr>
        <w:spacing w:line="240" w:lineRule="atLeast"/>
        <w:rPr>
          <w:rFonts w:ascii="Arial" w:hAnsi="Arial" w:cs="Arial"/>
          <w:sz w:val="22"/>
        </w:rPr>
      </w:pPr>
      <w:r>
        <w:rPr>
          <w:rFonts w:ascii="Arial" w:hAnsi="Arial" w:cs="Arial"/>
          <w:sz w:val="22"/>
        </w:rPr>
        <w:t xml:space="preserve">We have added the notes </w:t>
      </w:r>
      <w:r w:rsidR="00171186">
        <w:rPr>
          <w:rFonts w:ascii="Arial" w:hAnsi="Arial" w:cs="Arial"/>
          <w:sz w:val="22"/>
        </w:rPr>
        <w:t xml:space="preserve">the </w:t>
      </w:r>
      <w:r>
        <w:rPr>
          <w:rFonts w:ascii="Arial" w:hAnsi="Arial" w:cs="Arial"/>
          <w:sz w:val="22"/>
        </w:rPr>
        <w:t>reviewer mentioned in the revised manuscript (Line 17</w:t>
      </w:r>
      <w:r w:rsidR="002652C8">
        <w:rPr>
          <w:rFonts w:ascii="Arial" w:hAnsi="Arial" w:cs="Arial"/>
          <w:sz w:val="22"/>
        </w:rPr>
        <w:t>7</w:t>
      </w:r>
      <w:r>
        <w:rPr>
          <w:rFonts w:ascii="Arial" w:hAnsi="Arial" w:cs="Arial"/>
          <w:sz w:val="22"/>
        </w:rPr>
        <w:t>-18</w:t>
      </w:r>
      <w:r w:rsidR="00170A91">
        <w:rPr>
          <w:rFonts w:ascii="Arial" w:hAnsi="Arial" w:cs="Arial"/>
          <w:sz w:val="22"/>
        </w:rPr>
        <w:t>2</w:t>
      </w:r>
      <w:r>
        <w:rPr>
          <w:rFonts w:ascii="Arial" w:hAnsi="Arial" w:cs="Arial"/>
          <w:sz w:val="22"/>
        </w:rPr>
        <w:t>).</w:t>
      </w:r>
    </w:p>
    <w:p w:rsidR="00F036CE" w:rsidRPr="00522A1D"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Section 5</w:t>
      </w:r>
    </w:p>
    <w:p w:rsidR="00F036CE" w:rsidRPr="00522A1D" w:rsidRDefault="00F036CE" w:rsidP="0025147B">
      <w:pPr>
        <w:spacing w:line="240" w:lineRule="atLeast"/>
        <w:rPr>
          <w:rFonts w:ascii="Arial" w:hAnsi="Arial" w:cs="Arial"/>
          <w:sz w:val="22"/>
        </w:rPr>
      </w:pPr>
      <w:r w:rsidRPr="00522A1D">
        <w:rPr>
          <w:rFonts w:ascii="Arial" w:hAnsi="Arial" w:cs="Arial"/>
          <w:sz w:val="22"/>
        </w:rPr>
        <w:t>- After recovery, are mice singly housed are group housed?</w:t>
      </w:r>
    </w:p>
    <w:p w:rsidR="00F036CE" w:rsidRPr="00522A1D" w:rsidRDefault="00F036CE" w:rsidP="0025147B">
      <w:pPr>
        <w:spacing w:line="240" w:lineRule="atLeast"/>
        <w:rPr>
          <w:rFonts w:ascii="Arial" w:hAnsi="Arial" w:cs="Arial"/>
          <w:sz w:val="22"/>
        </w:rPr>
      </w:pPr>
      <w:r w:rsidRPr="00522A1D">
        <w:rPr>
          <w:rFonts w:ascii="Arial" w:hAnsi="Arial" w:cs="Arial"/>
          <w:sz w:val="22"/>
        </w:rPr>
        <w:t>- I recommend weighing the mice for several days after surgery to monitor health</w:t>
      </w:r>
      <w:r>
        <w:rPr>
          <w:rFonts w:ascii="Arial" w:hAnsi="Arial" w:cs="Arial"/>
          <w:sz w:val="22"/>
        </w:rPr>
        <w:t>.</w:t>
      </w:r>
    </w:p>
    <w:p w:rsidR="00F036CE" w:rsidRDefault="00F036CE" w:rsidP="0025147B">
      <w:pPr>
        <w:spacing w:line="240" w:lineRule="atLeast"/>
        <w:rPr>
          <w:rFonts w:ascii="Arial" w:hAnsi="Arial" w:cs="Arial"/>
          <w:sz w:val="22"/>
        </w:rPr>
      </w:pPr>
      <w:r w:rsidRPr="00CF2DF9">
        <w:rPr>
          <w:rFonts w:ascii="Arial" w:hAnsi="Arial" w:cs="Arial"/>
          <w:b/>
          <w:bCs/>
          <w:sz w:val="22"/>
        </w:rPr>
        <w:t>Response</w:t>
      </w:r>
      <w:r>
        <w:rPr>
          <w:rFonts w:ascii="Arial" w:hAnsi="Arial" w:cs="Arial"/>
          <w:b/>
          <w:bCs/>
          <w:sz w:val="22"/>
        </w:rPr>
        <w:t xml:space="preserve">: </w:t>
      </w:r>
    </w:p>
    <w:p w:rsidR="00F036CE" w:rsidRDefault="00F036CE" w:rsidP="0025147B">
      <w:pPr>
        <w:spacing w:line="240" w:lineRule="atLeast"/>
        <w:rPr>
          <w:rFonts w:ascii="Arial" w:hAnsi="Arial" w:cs="Arial"/>
          <w:sz w:val="22"/>
        </w:rPr>
      </w:pPr>
      <w:r>
        <w:rPr>
          <w:rFonts w:ascii="Arial" w:hAnsi="Arial" w:cs="Arial" w:hint="eastAsia"/>
          <w:sz w:val="22"/>
        </w:rPr>
        <w:t>M</w:t>
      </w:r>
      <w:r>
        <w:rPr>
          <w:rFonts w:ascii="Arial" w:hAnsi="Arial" w:cs="Arial"/>
          <w:sz w:val="22"/>
        </w:rPr>
        <w:t>ice are group housed after recovery since isolation might affect animal behavior.</w:t>
      </w:r>
    </w:p>
    <w:p w:rsidR="00F036CE" w:rsidRDefault="00F036CE" w:rsidP="0025147B">
      <w:pPr>
        <w:spacing w:line="240" w:lineRule="atLeast"/>
        <w:rPr>
          <w:rFonts w:ascii="Arial" w:hAnsi="Arial" w:cs="Arial"/>
          <w:sz w:val="22"/>
        </w:rPr>
      </w:pPr>
      <w:r>
        <w:rPr>
          <w:rFonts w:ascii="Arial" w:hAnsi="Arial" w:cs="Arial" w:hint="eastAsia"/>
          <w:sz w:val="22"/>
        </w:rPr>
        <w:t>W</w:t>
      </w:r>
      <w:r>
        <w:rPr>
          <w:rFonts w:ascii="Arial" w:hAnsi="Arial" w:cs="Arial"/>
          <w:sz w:val="22"/>
        </w:rPr>
        <w:t xml:space="preserve">e will monitor health (including animal weight) in our future study, as serotonergic system may affect </w:t>
      </w:r>
      <w:r w:rsidRPr="009C148E">
        <w:rPr>
          <w:rFonts w:ascii="Arial" w:hAnsi="Arial" w:cs="Arial"/>
          <w:sz w:val="22"/>
        </w:rPr>
        <w:t>appetite</w:t>
      </w:r>
      <w:r>
        <w:rPr>
          <w:rFonts w:ascii="Arial" w:hAnsi="Arial" w:cs="Arial"/>
          <w:sz w:val="22"/>
        </w:rPr>
        <w:t>. Thanks for the suggestion.</w:t>
      </w:r>
    </w:p>
    <w:p w:rsidR="00F036CE" w:rsidRPr="00E63CFC" w:rsidRDefault="00F036CE" w:rsidP="0025147B">
      <w:pPr>
        <w:spacing w:line="240" w:lineRule="atLeast"/>
        <w:rPr>
          <w:rFonts w:ascii="Arial" w:hAnsi="Arial" w:cs="Arial"/>
          <w:sz w:val="22"/>
        </w:rPr>
      </w:pPr>
    </w:p>
    <w:p w:rsidR="00F036CE" w:rsidRPr="00522A1D" w:rsidRDefault="00F036CE" w:rsidP="0025147B">
      <w:pPr>
        <w:spacing w:line="240" w:lineRule="atLeast"/>
        <w:rPr>
          <w:rFonts w:ascii="Arial" w:hAnsi="Arial" w:cs="Arial"/>
          <w:sz w:val="22"/>
        </w:rPr>
      </w:pPr>
      <w:r w:rsidRPr="00522A1D">
        <w:rPr>
          <w:rFonts w:ascii="Arial" w:hAnsi="Arial" w:cs="Arial"/>
          <w:sz w:val="22"/>
        </w:rPr>
        <w:t>Section 7</w:t>
      </w:r>
    </w:p>
    <w:p w:rsidR="00F036CE" w:rsidRPr="00522A1D" w:rsidRDefault="00F036CE" w:rsidP="0025147B">
      <w:pPr>
        <w:spacing w:line="240" w:lineRule="atLeast"/>
        <w:rPr>
          <w:rFonts w:ascii="Arial" w:hAnsi="Arial" w:cs="Arial"/>
          <w:sz w:val="22"/>
        </w:rPr>
      </w:pPr>
      <w:r w:rsidRPr="00522A1D">
        <w:rPr>
          <w:rFonts w:ascii="Arial" w:hAnsi="Arial" w:cs="Arial"/>
          <w:sz w:val="22"/>
        </w:rPr>
        <w:lastRenderedPageBreak/>
        <w:t>- More details about how to conduct an intracardial perfusion are needed</w:t>
      </w:r>
    </w:p>
    <w:p w:rsidR="00F036CE" w:rsidRDefault="00F036CE" w:rsidP="0025147B">
      <w:pPr>
        <w:spacing w:line="240" w:lineRule="atLeast"/>
        <w:rPr>
          <w:rFonts w:ascii="Arial" w:hAnsi="Arial" w:cs="Arial"/>
          <w:sz w:val="22"/>
        </w:rPr>
      </w:pPr>
      <w:r w:rsidRPr="00522A1D">
        <w:rPr>
          <w:rFonts w:ascii="Arial" w:hAnsi="Arial" w:cs="Arial"/>
          <w:sz w:val="22"/>
        </w:rPr>
        <w:t>- Add a notation that if the user is slicing on a vibratome, dropping into sucrose is not necessary.</w:t>
      </w:r>
    </w:p>
    <w:p w:rsidR="00F036CE" w:rsidRDefault="00F036CE" w:rsidP="0025147B">
      <w:pPr>
        <w:spacing w:line="240" w:lineRule="atLeast"/>
        <w:rPr>
          <w:rFonts w:ascii="Arial" w:hAnsi="Arial" w:cs="Arial"/>
          <w:sz w:val="22"/>
        </w:rPr>
      </w:pPr>
      <w:r w:rsidRPr="00CF2DF9">
        <w:rPr>
          <w:rFonts w:ascii="Arial" w:hAnsi="Arial" w:cs="Arial"/>
          <w:b/>
          <w:bCs/>
          <w:sz w:val="22"/>
        </w:rPr>
        <w:t>Response</w:t>
      </w:r>
      <w:r>
        <w:rPr>
          <w:rFonts w:ascii="Arial" w:hAnsi="Arial" w:cs="Arial"/>
          <w:b/>
          <w:bCs/>
          <w:sz w:val="22"/>
        </w:rPr>
        <w:t>:</w:t>
      </w:r>
    </w:p>
    <w:p w:rsidR="00F036CE" w:rsidRDefault="00F036CE" w:rsidP="0025147B">
      <w:pPr>
        <w:spacing w:line="240" w:lineRule="atLeast"/>
        <w:rPr>
          <w:rFonts w:ascii="Arial" w:hAnsi="Arial" w:cs="Arial"/>
          <w:sz w:val="22"/>
        </w:rPr>
      </w:pPr>
      <w:r>
        <w:rPr>
          <w:rFonts w:ascii="Arial" w:hAnsi="Arial" w:cs="Arial"/>
          <w:sz w:val="22"/>
        </w:rPr>
        <w:t xml:space="preserve">Details of </w:t>
      </w:r>
      <w:r w:rsidRPr="00522A1D">
        <w:rPr>
          <w:rFonts w:ascii="Arial" w:hAnsi="Arial" w:cs="Arial"/>
          <w:sz w:val="22"/>
        </w:rPr>
        <w:t>an intracardial perfusion</w:t>
      </w:r>
      <w:r>
        <w:rPr>
          <w:rFonts w:ascii="Arial" w:hAnsi="Arial" w:cs="Arial"/>
          <w:sz w:val="22"/>
        </w:rPr>
        <w:t xml:space="preserve"> are added at </w:t>
      </w:r>
      <w:r w:rsidR="00171186">
        <w:rPr>
          <w:rFonts w:ascii="Arial" w:hAnsi="Arial" w:cs="Arial"/>
          <w:sz w:val="22"/>
        </w:rPr>
        <w:t xml:space="preserve">the </w:t>
      </w:r>
      <w:r>
        <w:rPr>
          <w:rFonts w:ascii="Arial" w:hAnsi="Arial" w:cs="Arial"/>
          <w:sz w:val="22"/>
        </w:rPr>
        <w:t>7.1</w:t>
      </w:r>
      <w:r w:rsidR="00171186">
        <w:rPr>
          <w:rFonts w:ascii="Arial" w:hAnsi="Arial" w:cs="Arial"/>
          <w:sz w:val="22"/>
        </w:rPr>
        <w:t xml:space="preserve"> part of the revised manuscript</w:t>
      </w:r>
      <w:r>
        <w:rPr>
          <w:rFonts w:ascii="Arial" w:hAnsi="Arial" w:cs="Arial"/>
          <w:sz w:val="22"/>
        </w:rPr>
        <w:t>.</w:t>
      </w:r>
    </w:p>
    <w:p w:rsidR="00F036CE" w:rsidRDefault="00F036CE" w:rsidP="0025147B">
      <w:pPr>
        <w:spacing w:line="240" w:lineRule="atLeast"/>
        <w:rPr>
          <w:rFonts w:ascii="Arial" w:hAnsi="Arial" w:cs="Arial"/>
          <w:sz w:val="22"/>
        </w:rPr>
      </w:pPr>
      <w:r>
        <w:rPr>
          <w:rFonts w:ascii="Arial" w:hAnsi="Arial" w:cs="Arial"/>
          <w:sz w:val="22"/>
        </w:rPr>
        <w:t>We thank for the suggestion. The</w:t>
      </w:r>
      <w:r w:rsidRPr="00522A1D">
        <w:rPr>
          <w:rFonts w:ascii="Arial" w:hAnsi="Arial" w:cs="Arial"/>
          <w:sz w:val="22"/>
        </w:rPr>
        <w:t xml:space="preserve"> notation that </w:t>
      </w:r>
      <w:r>
        <w:rPr>
          <w:rFonts w:ascii="Arial" w:hAnsi="Arial" w:cs="Arial"/>
          <w:sz w:val="22"/>
        </w:rPr>
        <w:t>“</w:t>
      </w:r>
      <w:r w:rsidR="002652C8" w:rsidRPr="002652C8">
        <w:rPr>
          <w:rFonts w:ascii="Arial" w:hAnsi="Arial" w:cs="Arial"/>
          <w:sz w:val="22"/>
        </w:rPr>
        <w:t>dehydrating using 30% sucrose is not necessary if sections are cut with a vibratome</w:t>
      </w:r>
      <w:r>
        <w:rPr>
          <w:rFonts w:ascii="Arial" w:hAnsi="Arial" w:cs="Arial"/>
          <w:sz w:val="22"/>
        </w:rPr>
        <w:t>” has been added at Line 2</w:t>
      </w:r>
      <w:r w:rsidR="00AD4F60">
        <w:rPr>
          <w:rFonts w:ascii="Arial" w:hAnsi="Arial" w:cs="Arial"/>
          <w:sz w:val="22"/>
        </w:rPr>
        <w:t>61</w:t>
      </w:r>
      <w:r>
        <w:rPr>
          <w:rFonts w:ascii="Arial" w:hAnsi="Arial" w:cs="Arial"/>
          <w:sz w:val="22"/>
        </w:rPr>
        <w:t xml:space="preserve">. </w:t>
      </w:r>
    </w:p>
    <w:p w:rsidR="00F036CE" w:rsidRPr="00B4072A" w:rsidRDefault="00F036CE" w:rsidP="00F2175C">
      <w:pPr>
        <w:spacing w:afterLines="100" w:after="312" w:line="240" w:lineRule="atLeast"/>
        <w:rPr>
          <w:rFonts w:ascii="Arial" w:hAnsi="Arial" w:cs="Arial"/>
          <w:b/>
          <w:bCs/>
          <w:sz w:val="22"/>
        </w:rPr>
      </w:pPr>
    </w:p>
    <w:p w:rsidR="00F036CE" w:rsidRPr="00791CEC" w:rsidRDefault="00F036CE" w:rsidP="00F2175C">
      <w:pPr>
        <w:spacing w:afterLines="100" w:after="312" w:line="240" w:lineRule="atLeast"/>
        <w:rPr>
          <w:rFonts w:ascii="Arial" w:hAnsi="Arial" w:cs="Arial"/>
          <w:b/>
          <w:bCs/>
          <w:sz w:val="22"/>
        </w:rPr>
      </w:pPr>
      <w:r w:rsidRPr="00791CEC">
        <w:rPr>
          <w:rFonts w:ascii="Arial" w:hAnsi="Arial" w:cs="Arial"/>
          <w:b/>
          <w:bCs/>
          <w:sz w:val="22"/>
        </w:rPr>
        <w:t>Reference</w:t>
      </w:r>
    </w:p>
    <w:p w:rsidR="00B75316" w:rsidRPr="00791CEC" w:rsidRDefault="00F036CE" w:rsidP="00B75316">
      <w:pPr>
        <w:pStyle w:val="EndNoteBibliography"/>
        <w:numPr>
          <w:ilvl w:val="0"/>
          <w:numId w:val="4"/>
        </w:numPr>
        <w:spacing w:afterLines="50" w:after="156"/>
        <w:rPr>
          <w:rFonts w:ascii="Arial" w:hAnsi="Arial" w:cs="Arial"/>
        </w:rPr>
      </w:pPr>
      <w:r w:rsidRPr="00791CEC">
        <w:rPr>
          <w:rFonts w:ascii="Arial" w:hAnsi="Arial" w:cs="Arial"/>
        </w:rPr>
        <w:t xml:space="preserve">Nillni, Y. I., Toufexis, D. J. &amp; Rohan, K. J. Anxiety sensitivity, the menstrual cycle, and panic disorder: a putative neuroendocrine and psychological interaction. </w:t>
      </w:r>
      <w:r w:rsidRPr="00791CEC">
        <w:rPr>
          <w:rFonts w:ascii="Arial" w:hAnsi="Arial" w:cs="Arial"/>
          <w:i/>
        </w:rPr>
        <w:t>Clin Psychol Rev.</w:t>
      </w:r>
      <w:r w:rsidRPr="00791CEC">
        <w:rPr>
          <w:rFonts w:ascii="Arial" w:hAnsi="Arial" w:cs="Arial"/>
        </w:rPr>
        <w:t xml:space="preserve"> </w:t>
      </w:r>
      <w:r w:rsidRPr="00791CEC">
        <w:rPr>
          <w:rFonts w:ascii="Arial" w:hAnsi="Arial" w:cs="Arial"/>
          <w:b/>
        </w:rPr>
        <w:t>31</w:t>
      </w:r>
      <w:r w:rsidRPr="00791CEC">
        <w:rPr>
          <w:rFonts w:ascii="Arial" w:hAnsi="Arial" w:cs="Arial"/>
        </w:rPr>
        <w:t xml:space="preserve"> (7), 1183-1191, (2011).</w:t>
      </w:r>
    </w:p>
    <w:p w:rsidR="00B75316" w:rsidRPr="00791CEC" w:rsidRDefault="00F036CE" w:rsidP="00B75316">
      <w:pPr>
        <w:pStyle w:val="EndNoteBibliography"/>
        <w:numPr>
          <w:ilvl w:val="0"/>
          <w:numId w:val="4"/>
        </w:numPr>
        <w:spacing w:afterLines="50" w:after="156"/>
        <w:rPr>
          <w:rFonts w:ascii="Arial" w:hAnsi="Arial" w:cs="Arial"/>
        </w:rPr>
      </w:pPr>
      <w:r w:rsidRPr="00791CEC">
        <w:rPr>
          <w:rFonts w:ascii="Arial" w:hAnsi="Arial" w:cs="Arial"/>
        </w:rPr>
        <w:t>Lu, J.</w:t>
      </w:r>
      <w:r w:rsidRPr="00791CEC">
        <w:rPr>
          <w:rFonts w:ascii="Arial" w:hAnsi="Arial" w:cs="Arial"/>
          <w:i/>
        </w:rPr>
        <w:t xml:space="preserve"> et al.</w:t>
      </w:r>
      <w:r w:rsidRPr="00791CEC">
        <w:rPr>
          <w:rFonts w:ascii="Arial" w:hAnsi="Arial" w:cs="Arial"/>
        </w:rPr>
        <w:t xml:space="preserve"> Generation of integration-free and region-specific neural progenitors from primate fibroblasts. </w:t>
      </w:r>
      <w:r w:rsidRPr="00791CEC">
        <w:rPr>
          <w:rFonts w:ascii="Arial" w:hAnsi="Arial" w:cs="Arial"/>
          <w:i/>
        </w:rPr>
        <w:t>Cell Rep.</w:t>
      </w:r>
      <w:r w:rsidRPr="00791CEC">
        <w:rPr>
          <w:rFonts w:ascii="Arial" w:hAnsi="Arial" w:cs="Arial"/>
        </w:rPr>
        <w:t xml:space="preserve"> </w:t>
      </w:r>
      <w:r w:rsidRPr="00791CEC">
        <w:rPr>
          <w:rFonts w:ascii="Arial" w:hAnsi="Arial" w:cs="Arial"/>
          <w:b/>
        </w:rPr>
        <w:t>3</w:t>
      </w:r>
      <w:r w:rsidRPr="00791CEC">
        <w:rPr>
          <w:rFonts w:ascii="Arial" w:hAnsi="Arial" w:cs="Arial"/>
        </w:rPr>
        <w:t xml:space="preserve"> (5), 1580-1591, (2013).</w:t>
      </w:r>
    </w:p>
    <w:p w:rsidR="00F036CE" w:rsidRPr="00791CEC" w:rsidRDefault="00F036CE" w:rsidP="00B75316">
      <w:pPr>
        <w:pStyle w:val="EndNoteBibliography"/>
        <w:spacing w:afterLines="50" w:after="156"/>
        <w:ind w:left="720" w:hanging="720"/>
        <w:rPr>
          <w:rFonts w:ascii="Arial" w:hAnsi="Arial" w:cs="Arial"/>
        </w:rPr>
      </w:pPr>
      <w:r w:rsidRPr="00791CEC">
        <w:rPr>
          <w:rFonts w:ascii="Arial" w:hAnsi="Arial" w:cs="Arial"/>
        </w:rPr>
        <w:t>3</w:t>
      </w:r>
      <w:r w:rsidRPr="00791CEC">
        <w:rPr>
          <w:rFonts w:ascii="Arial" w:hAnsi="Arial" w:cs="Arial"/>
        </w:rPr>
        <w:tab/>
        <w:t>Cao, L.</w:t>
      </w:r>
      <w:r w:rsidRPr="00791CEC">
        <w:rPr>
          <w:rFonts w:ascii="Arial" w:hAnsi="Arial" w:cs="Arial"/>
          <w:i/>
        </w:rPr>
        <w:t xml:space="preserve"> et al.</w:t>
      </w:r>
      <w:r w:rsidRPr="00791CEC">
        <w:rPr>
          <w:rFonts w:ascii="Arial" w:hAnsi="Arial" w:cs="Arial"/>
        </w:rPr>
        <w:t xml:space="preserve"> Characterization of Induced Pluripotent Stem Cell-derived Human Serotonergic Neurons. </w:t>
      </w:r>
      <w:r w:rsidRPr="00791CEC">
        <w:rPr>
          <w:rFonts w:ascii="Arial" w:hAnsi="Arial" w:cs="Arial"/>
          <w:i/>
        </w:rPr>
        <w:t>Front Cell Neurosci.</w:t>
      </w:r>
      <w:r w:rsidRPr="00791CEC">
        <w:rPr>
          <w:rFonts w:ascii="Arial" w:hAnsi="Arial" w:cs="Arial"/>
        </w:rPr>
        <w:t xml:space="preserve"> </w:t>
      </w:r>
      <w:r w:rsidRPr="00791CEC">
        <w:rPr>
          <w:rFonts w:ascii="Arial" w:hAnsi="Arial" w:cs="Arial"/>
          <w:b/>
        </w:rPr>
        <w:t>11</w:t>
      </w:r>
      <w:r w:rsidRPr="00791CEC">
        <w:rPr>
          <w:rFonts w:ascii="Arial" w:hAnsi="Arial" w:cs="Arial"/>
        </w:rPr>
        <w:t xml:space="preserve"> 131, (2017).</w:t>
      </w:r>
    </w:p>
    <w:p w:rsidR="00F036CE" w:rsidRPr="00791CEC" w:rsidRDefault="00F036CE" w:rsidP="00B75316">
      <w:pPr>
        <w:pStyle w:val="EndNoteBibliography"/>
        <w:spacing w:afterLines="50" w:after="156"/>
        <w:ind w:left="720" w:hanging="720"/>
        <w:rPr>
          <w:rFonts w:ascii="Arial" w:hAnsi="Arial" w:cs="Arial"/>
        </w:rPr>
      </w:pPr>
      <w:r w:rsidRPr="00791CEC">
        <w:rPr>
          <w:rFonts w:ascii="Arial" w:hAnsi="Arial" w:cs="Arial"/>
        </w:rPr>
        <w:t>4</w:t>
      </w:r>
      <w:r w:rsidRPr="00791CEC">
        <w:rPr>
          <w:rFonts w:ascii="Arial" w:hAnsi="Arial" w:cs="Arial"/>
        </w:rPr>
        <w:tab/>
        <w:t xml:space="preserve">de Medeiros, G. F., Pereira, E., Granzotto, N. &amp; Ramos, A. Low-anxiety rat phenotypes can be further reduced through genetic intervention. </w:t>
      </w:r>
      <w:r w:rsidRPr="00791CEC">
        <w:rPr>
          <w:rFonts w:ascii="Arial" w:hAnsi="Arial" w:cs="Arial"/>
          <w:i/>
        </w:rPr>
        <w:t>PLoS One.</w:t>
      </w:r>
      <w:r w:rsidRPr="00791CEC">
        <w:rPr>
          <w:rFonts w:ascii="Arial" w:hAnsi="Arial" w:cs="Arial"/>
        </w:rPr>
        <w:t xml:space="preserve"> </w:t>
      </w:r>
      <w:r w:rsidRPr="00791CEC">
        <w:rPr>
          <w:rFonts w:ascii="Arial" w:hAnsi="Arial" w:cs="Arial"/>
          <w:b/>
        </w:rPr>
        <w:t>8</w:t>
      </w:r>
      <w:r w:rsidRPr="00791CEC">
        <w:rPr>
          <w:rFonts w:ascii="Arial" w:hAnsi="Arial" w:cs="Arial"/>
        </w:rPr>
        <w:t xml:space="preserve"> (12), e83666, (2013).</w:t>
      </w:r>
    </w:p>
    <w:p w:rsidR="00F036CE" w:rsidRPr="00791CEC" w:rsidRDefault="00F036CE" w:rsidP="00B75316">
      <w:pPr>
        <w:pStyle w:val="EndNoteBibliography"/>
        <w:spacing w:afterLines="50" w:after="156"/>
        <w:ind w:left="720" w:hanging="720"/>
        <w:rPr>
          <w:rFonts w:ascii="Arial" w:hAnsi="Arial" w:cs="Arial"/>
        </w:rPr>
      </w:pPr>
      <w:r w:rsidRPr="00791CEC">
        <w:rPr>
          <w:rFonts w:ascii="Arial" w:hAnsi="Arial" w:cs="Arial"/>
        </w:rPr>
        <w:t>5</w:t>
      </w:r>
      <w:r w:rsidRPr="00791CEC">
        <w:rPr>
          <w:rFonts w:ascii="Arial" w:hAnsi="Arial" w:cs="Arial"/>
        </w:rPr>
        <w:tab/>
        <w:t>Li, Y.</w:t>
      </w:r>
      <w:r w:rsidRPr="00791CEC">
        <w:rPr>
          <w:rFonts w:ascii="Arial" w:hAnsi="Arial" w:cs="Arial"/>
          <w:i/>
        </w:rPr>
        <w:t xml:space="preserve"> et al.</w:t>
      </w:r>
      <w:r w:rsidRPr="00791CEC">
        <w:rPr>
          <w:rFonts w:ascii="Arial" w:hAnsi="Arial" w:cs="Arial"/>
        </w:rPr>
        <w:t xml:space="preserve"> Serotonin neurons in the dorsal raphe nucleus encode reward signals. </w:t>
      </w:r>
      <w:r w:rsidRPr="00791CEC">
        <w:rPr>
          <w:rFonts w:ascii="Arial" w:hAnsi="Arial" w:cs="Arial"/>
          <w:i/>
        </w:rPr>
        <w:t>Nat Commun.</w:t>
      </w:r>
      <w:r w:rsidRPr="00791CEC">
        <w:rPr>
          <w:rFonts w:ascii="Arial" w:hAnsi="Arial" w:cs="Arial"/>
        </w:rPr>
        <w:t xml:space="preserve"> </w:t>
      </w:r>
      <w:r w:rsidRPr="00791CEC">
        <w:rPr>
          <w:rFonts w:ascii="Arial" w:hAnsi="Arial" w:cs="Arial"/>
          <w:b/>
        </w:rPr>
        <w:t>7</w:t>
      </w:r>
      <w:r w:rsidRPr="00791CEC">
        <w:rPr>
          <w:rFonts w:ascii="Arial" w:hAnsi="Arial" w:cs="Arial"/>
        </w:rPr>
        <w:t xml:space="preserve"> 10503, (2016).</w:t>
      </w:r>
    </w:p>
    <w:p w:rsidR="00F036CE" w:rsidRPr="00791CEC" w:rsidRDefault="00F036CE" w:rsidP="00B75316">
      <w:pPr>
        <w:pStyle w:val="EndNoteBibliography"/>
        <w:spacing w:afterLines="50" w:after="156"/>
        <w:ind w:left="720" w:hanging="720"/>
        <w:rPr>
          <w:rFonts w:ascii="Arial" w:hAnsi="Arial" w:cs="Arial"/>
        </w:rPr>
      </w:pPr>
      <w:r w:rsidRPr="00791CEC">
        <w:rPr>
          <w:rFonts w:ascii="Arial" w:hAnsi="Arial" w:cs="Arial"/>
        </w:rPr>
        <w:t>6</w:t>
      </w:r>
      <w:r w:rsidRPr="00791CEC">
        <w:rPr>
          <w:rFonts w:ascii="Arial" w:hAnsi="Arial" w:cs="Arial"/>
        </w:rPr>
        <w:tab/>
        <w:t xml:space="preserve">Long, M. A. &amp; Fee, M. S. Using temperature to analyse temporal dynamics in the songbird motor pathway. </w:t>
      </w:r>
      <w:r w:rsidRPr="00791CEC">
        <w:rPr>
          <w:rFonts w:ascii="Arial" w:hAnsi="Arial" w:cs="Arial"/>
          <w:i/>
        </w:rPr>
        <w:t>Nature.</w:t>
      </w:r>
      <w:r w:rsidRPr="00791CEC">
        <w:rPr>
          <w:rFonts w:ascii="Arial" w:hAnsi="Arial" w:cs="Arial"/>
        </w:rPr>
        <w:t xml:space="preserve"> </w:t>
      </w:r>
      <w:r w:rsidRPr="00791CEC">
        <w:rPr>
          <w:rFonts w:ascii="Arial" w:hAnsi="Arial" w:cs="Arial"/>
          <w:b/>
        </w:rPr>
        <w:t>456</w:t>
      </w:r>
      <w:r w:rsidRPr="00791CEC">
        <w:rPr>
          <w:rFonts w:ascii="Arial" w:hAnsi="Arial" w:cs="Arial"/>
        </w:rPr>
        <w:t xml:space="preserve"> (7219), 189-194, (2008).</w:t>
      </w:r>
    </w:p>
    <w:p w:rsidR="00F036CE" w:rsidRPr="00B4072A" w:rsidRDefault="00F036CE" w:rsidP="00F2175C">
      <w:pPr>
        <w:spacing w:afterLines="100" w:after="312" w:line="240" w:lineRule="atLeast"/>
        <w:rPr>
          <w:rFonts w:ascii="Arial" w:hAnsi="Arial" w:cs="Arial"/>
          <w:sz w:val="22"/>
        </w:rPr>
      </w:pPr>
    </w:p>
    <w:p w:rsidR="00BB32E8" w:rsidRDefault="00BB32E8"/>
    <w:sectPr w:rsidR="00BB32E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BC5" w:rsidRDefault="00235BC5">
      <w:r>
        <w:separator/>
      </w:r>
    </w:p>
  </w:endnote>
  <w:endnote w:type="continuationSeparator" w:id="0">
    <w:p w:rsidR="00235BC5" w:rsidRDefault="0023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92309"/>
      <w:docPartObj>
        <w:docPartGallery w:val="Page Numbers (Bottom of Page)"/>
        <w:docPartUnique/>
      </w:docPartObj>
    </w:sdtPr>
    <w:sdtEndPr/>
    <w:sdtContent>
      <w:p w:rsidR="009C148E" w:rsidRDefault="00791CEC">
        <w:pPr>
          <w:pStyle w:val="a8"/>
          <w:jc w:val="center"/>
        </w:pPr>
        <w:r>
          <w:fldChar w:fldCharType="begin"/>
        </w:r>
        <w:r>
          <w:instrText>PAGE   \* MERGEFORMAT</w:instrText>
        </w:r>
        <w:r>
          <w:fldChar w:fldCharType="separate"/>
        </w:r>
        <w:r>
          <w:rPr>
            <w:lang w:val="zh-CN"/>
          </w:rPr>
          <w:t>2</w:t>
        </w:r>
        <w:r>
          <w:fldChar w:fldCharType="end"/>
        </w:r>
      </w:p>
    </w:sdtContent>
  </w:sdt>
  <w:p w:rsidR="009C148E" w:rsidRDefault="00235B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BC5" w:rsidRDefault="00235BC5">
      <w:r>
        <w:separator/>
      </w:r>
    </w:p>
  </w:footnote>
  <w:footnote w:type="continuationSeparator" w:id="0">
    <w:p w:rsidR="00235BC5" w:rsidRDefault="00235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31A9"/>
    <w:multiLevelType w:val="hybridMultilevel"/>
    <w:tmpl w:val="DD2EDF90"/>
    <w:lvl w:ilvl="0" w:tplc="79120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3C623F"/>
    <w:multiLevelType w:val="hybridMultilevel"/>
    <w:tmpl w:val="01AECD00"/>
    <w:lvl w:ilvl="0" w:tplc="C264F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7F2BB5"/>
    <w:multiLevelType w:val="hybridMultilevel"/>
    <w:tmpl w:val="1A84B190"/>
    <w:lvl w:ilvl="0" w:tplc="035C36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5570BC"/>
    <w:multiLevelType w:val="hybridMultilevel"/>
    <w:tmpl w:val="F5902912"/>
    <w:lvl w:ilvl="0" w:tplc="17E29C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014FA6"/>
    <w:multiLevelType w:val="hybridMultilevel"/>
    <w:tmpl w:val="F3FEE27C"/>
    <w:lvl w:ilvl="0" w:tplc="9F16BA4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036CE"/>
    <w:rsid w:val="000C4959"/>
    <w:rsid w:val="000F7CCE"/>
    <w:rsid w:val="00101550"/>
    <w:rsid w:val="00170A91"/>
    <w:rsid w:val="00171186"/>
    <w:rsid w:val="00184CAD"/>
    <w:rsid w:val="001C5379"/>
    <w:rsid w:val="001F693E"/>
    <w:rsid w:val="00206FBE"/>
    <w:rsid w:val="00234081"/>
    <w:rsid w:val="00235BC5"/>
    <w:rsid w:val="0025147B"/>
    <w:rsid w:val="0025269E"/>
    <w:rsid w:val="002574AF"/>
    <w:rsid w:val="002652C8"/>
    <w:rsid w:val="00283B7E"/>
    <w:rsid w:val="0029364F"/>
    <w:rsid w:val="002C27D8"/>
    <w:rsid w:val="002F47A7"/>
    <w:rsid w:val="00322768"/>
    <w:rsid w:val="003451F0"/>
    <w:rsid w:val="00384512"/>
    <w:rsid w:val="004465DD"/>
    <w:rsid w:val="00475853"/>
    <w:rsid w:val="005476A8"/>
    <w:rsid w:val="005D448D"/>
    <w:rsid w:val="006272EC"/>
    <w:rsid w:val="00682252"/>
    <w:rsid w:val="006A065C"/>
    <w:rsid w:val="006C3A8A"/>
    <w:rsid w:val="00702D4F"/>
    <w:rsid w:val="00767C3B"/>
    <w:rsid w:val="00767C53"/>
    <w:rsid w:val="00791CEC"/>
    <w:rsid w:val="008D580F"/>
    <w:rsid w:val="008E79CF"/>
    <w:rsid w:val="00A823DD"/>
    <w:rsid w:val="00A90DC8"/>
    <w:rsid w:val="00AA103A"/>
    <w:rsid w:val="00AD4F60"/>
    <w:rsid w:val="00B1111B"/>
    <w:rsid w:val="00B75316"/>
    <w:rsid w:val="00BA1746"/>
    <w:rsid w:val="00BB32E8"/>
    <w:rsid w:val="00BF2EBA"/>
    <w:rsid w:val="00C051CB"/>
    <w:rsid w:val="00C3401F"/>
    <w:rsid w:val="00CB494F"/>
    <w:rsid w:val="00CB504D"/>
    <w:rsid w:val="00CC4089"/>
    <w:rsid w:val="00D562E8"/>
    <w:rsid w:val="00DF3F95"/>
    <w:rsid w:val="00E1305B"/>
    <w:rsid w:val="00E45B2E"/>
    <w:rsid w:val="00E56BC1"/>
    <w:rsid w:val="00E7214A"/>
    <w:rsid w:val="00E75A33"/>
    <w:rsid w:val="00E77A94"/>
    <w:rsid w:val="00E8454C"/>
    <w:rsid w:val="00EC11D0"/>
    <w:rsid w:val="00F036CE"/>
    <w:rsid w:val="00F818FD"/>
    <w:rsid w:val="00FC0A3E"/>
    <w:rsid w:val="00FF4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5767"/>
  <w15:chartTrackingRefBased/>
  <w15:docId w15:val="{99B85A23-BFCA-4DDD-9703-71608C4D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6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6CE"/>
    <w:pPr>
      <w:ind w:firstLineChars="200" w:firstLine="420"/>
    </w:pPr>
  </w:style>
  <w:style w:type="character" w:styleId="a4">
    <w:name w:val="Hyperlink"/>
    <w:basedOn w:val="a0"/>
    <w:uiPriority w:val="99"/>
    <w:unhideWhenUsed/>
    <w:rsid w:val="00F036CE"/>
    <w:rPr>
      <w:color w:val="0563C1" w:themeColor="hyperlink"/>
      <w:u w:val="single"/>
    </w:rPr>
  </w:style>
  <w:style w:type="character" w:styleId="a5">
    <w:name w:val="Unresolved Mention"/>
    <w:basedOn w:val="a0"/>
    <w:uiPriority w:val="99"/>
    <w:semiHidden/>
    <w:unhideWhenUsed/>
    <w:rsid w:val="00F036CE"/>
    <w:rPr>
      <w:color w:val="605E5C"/>
      <w:shd w:val="clear" w:color="auto" w:fill="E1DFDD"/>
    </w:rPr>
  </w:style>
  <w:style w:type="paragraph" w:styleId="a6">
    <w:name w:val="header"/>
    <w:basedOn w:val="a"/>
    <w:link w:val="a7"/>
    <w:uiPriority w:val="99"/>
    <w:unhideWhenUsed/>
    <w:rsid w:val="00F036C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036CE"/>
    <w:rPr>
      <w:sz w:val="18"/>
      <w:szCs w:val="18"/>
    </w:rPr>
  </w:style>
  <w:style w:type="paragraph" w:styleId="a8">
    <w:name w:val="footer"/>
    <w:basedOn w:val="a"/>
    <w:link w:val="a9"/>
    <w:uiPriority w:val="99"/>
    <w:unhideWhenUsed/>
    <w:rsid w:val="00F036CE"/>
    <w:pPr>
      <w:tabs>
        <w:tab w:val="center" w:pos="4153"/>
        <w:tab w:val="right" w:pos="8306"/>
      </w:tabs>
      <w:snapToGrid w:val="0"/>
      <w:jc w:val="left"/>
    </w:pPr>
    <w:rPr>
      <w:sz w:val="18"/>
      <w:szCs w:val="18"/>
    </w:rPr>
  </w:style>
  <w:style w:type="character" w:customStyle="1" w:styleId="a9">
    <w:name w:val="页脚 字符"/>
    <w:basedOn w:val="a0"/>
    <w:link w:val="a8"/>
    <w:uiPriority w:val="99"/>
    <w:rsid w:val="00F036CE"/>
    <w:rPr>
      <w:sz w:val="18"/>
      <w:szCs w:val="18"/>
    </w:rPr>
  </w:style>
  <w:style w:type="paragraph" w:customStyle="1" w:styleId="EndNoteBibliographyTitle">
    <w:name w:val="EndNote Bibliography Title"/>
    <w:basedOn w:val="a"/>
    <w:link w:val="EndNoteBibliographyTitle0"/>
    <w:rsid w:val="00F036CE"/>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F036CE"/>
    <w:rPr>
      <w:rFonts w:ascii="等线" w:eastAsia="等线" w:hAnsi="等线"/>
      <w:noProof/>
      <w:sz w:val="20"/>
    </w:rPr>
  </w:style>
  <w:style w:type="paragraph" w:customStyle="1" w:styleId="EndNoteBibliography">
    <w:name w:val="EndNote Bibliography"/>
    <w:basedOn w:val="a"/>
    <w:link w:val="EndNoteBibliography0"/>
    <w:rsid w:val="00F036CE"/>
    <w:rPr>
      <w:rFonts w:ascii="等线" w:eastAsia="等线" w:hAnsi="等线"/>
      <w:noProof/>
      <w:sz w:val="20"/>
    </w:rPr>
  </w:style>
  <w:style w:type="character" w:customStyle="1" w:styleId="EndNoteBibliography0">
    <w:name w:val="EndNote Bibliography 字符"/>
    <w:basedOn w:val="a0"/>
    <w:link w:val="EndNoteBibliography"/>
    <w:rsid w:val="00F036CE"/>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3386</Words>
  <Characters>19302</Characters>
  <Application>Microsoft Office Word</Application>
  <DocSecurity>0</DocSecurity>
  <Lines>160</Lines>
  <Paragraphs>45</Paragraphs>
  <ScaleCrop>false</ScaleCrop>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lulab6d-2</dc:creator>
  <cp:keywords/>
  <dc:description/>
  <cp:lastModifiedBy> </cp:lastModifiedBy>
  <cp:revision>8</cp:revision>
  <dcterms:created xsi:type="dcterms:W3CDTF">2020-01-16T02:46:00Z</dcterms:created>
  <dcterms:modified xsi:type="dcterms:W3CDTF">2020-01-16T07:23:00Z</dcterms:modified>
</cp:coreProperties>
</file>