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08A066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F204C">
        <w:rPr>
          <w:rFonts w:asciiTheme="minorHAnsi" w:eastAsia="Times New Roman" w:hAnsiTheme="minorHAnsi" w:cstheme="minorHAnsi"/>
          <w:b/>
          <w:szCs w:val="24"/>
        </w:rPr>
        <w:t>60955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C33CCE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7F204C" w:rsidRPr="007F204C">
          <w:rPr>
            <w:rStyle w:val="Hyperlink"/>
            <w:rFonts w:asciiTheme="minorHAnsi" w:hAnsiTheme="minorHAnsi" w:cstheme="minorHAnsi"/>
          </w:rPr>
          <w:t>https://www.jove.com/account/file-uploader?src=18591323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B558EB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F204C" w:rsidRPr="007F204C">
        <w:rPr>
          <w:rStyle w:val="ArticleTitle"/>
          <w:rFonts w:cstheme="minorHAnsi"/>
        </w:rPr>
        <w:t>A Neurite Outgrowth Assay and Neurotoxicity Assessment with Human Neural Progenitor Cell-Derived Neurons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C4FFBD5"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337D0AFF" w14:textId="5F1BB2B3" w:rsidR="007F204C" w:rsidRDefault="007F204C" w:rsidP="00EC3C46">
      <w:pPr>
        <w:outlineLvl w:val="0"/>
        <w:rPr>
          <w:rFonts w:asciiTheme="minorHAnsi" w:eastAsia="Times New Roman" w:hAnsiTheme="minorHAnsi" w:cstheme="minorHAnsi"/>
          <w:bCs/>
          <w:sz w:val="28"/>
          <w:szCs w:val="28"/>
        </w:rPr>
      </w:pPr>
    </w:p>
    <w:p w14:paraId="4DAB3287" w14:textId="77777777" w:rsidR="007F204C" w:rsidRPr="007F204C" w:rsidRDefault="007F204C" w:rsidP="007F204C">
      <w:pPr>
        <w:outlineLvl w:val="0"/>
        <w:rPr>
          <w:rFonts w:asciiTheme="minorHAnsi" w:eastAsia="Times New Roman" w:hAnsiTheme="minorHAnsi" w:cstheme="minorHAnsi"/>
          <w:bCs/>
          <w:sz w:val="28"/>
          <w:szCs w:val="28"/>
        </w:rPr>
      </w:pPr>
      <w:r w:rsidRPr="007F204C">
        <w:rPr>
          <w:rFonts w:asciiTheme="minorHAnsi" w:eastAsia="Times New Roman" w:hAnsiTheme="minorHAnsi" w:cstheme="minorHAnsi"/>
          <w:bCs/>
          <w:sz w:val="28"/>
          <w:szCs w:val="28"/>
        </w:rPr>
        <w:t>Amir Bagheri</w:t>
      </w:r>
      <w:r w:rsidRPr="007F204C">
        <w:rPr>
          <w:rFonts w:asciiTheme="minorHAnsi" w:eastAsia="Times New Roman" w:hAnsiTheme="minorHAnsi" w:cstheme="minorHAnsi"/>
          <w:bCs/>
          <w:sz w:val="28"/>
          <w:szCs w:val="28"/>
          <w:vertAlign w:val="superscript"/>
        </w:rPr>
        <w:t>1,2</w:t>
      </w:r>
      <w:r w:rsidRPr="007F204C">
        <w:rPr>
          <w:rFonts w:asciiTheme="minorHAnsi" w:eastAsia="Times New Roman" w:hAnsiTheme="minorHAnsi" w:cstheme="minorHAnsi"/>
          <w:bCs/>
          <w:sz w:val="28"/>
          <w:szCs w:val="28"/>
        </w:rPr>
        <w:t xml:space="preserve">, </w:t>
      </w:r>
      <w:proofErr w:type="spellStart"/>
      <w:r w:rsidRPr="007F204C">
        <w:rPr>
          <w:rFonts w:asciiTheme="minorHAnsi" w:eastAsia="Times New Roman" w:hAnsiTheme="minorHAnsi" w:cstheme="minorHAnsi"/>
          <w:bCs/>
          <w:sz w:val="28"/>
          <w:szCs w:val="28"/>
        </w:rPr>
        <w:t>Seyedeh</w:t>
      </w:r>
      <w:proofErr w:type="spellEnd"/>
      <w:r w:rsidRPr="007F204C">
        <w:rPr>
          <w:rFonts w:asciiTheme="minorHAnsi" w:eastAsia="Times New Roman" w:hAnsiTheme="minorHAnsi" w:cstheme="minorHAnsi"/>
          <w:bCs/>
          <w:sz w:val="28"/>
          <w:szCs w:val="28"/>
        </w:rPr>
        <w:t xml:space="preserve"> Fatemeh Razavipour</w:t>
      </w:r>
      <w:r w:rsidRPr="007F204C">
        <w:rPr>
          <w:rFonts w:asciiTheme="minorHAnsi" w:eastAsia="Times New Roman" w:hAnsiTheme="minorHAnsi" w:cstheme="minorHAnsi"/>
          <w:bCs/>
          <w:sz w:val="28"/>
          <w:szCs w:val="28"/>
          <w:vertAlign w:val="superscript"/>
        </w:rPr>
        <w:t>3</w:t>
      </w:r>
      <w:r w:rsidRPr="007F204C">
        <w:rPr>
          <w:rFonts w:asciiTheme="minorHAnsi" w:eastAsia="Times New Roman" w:hAnsiTheme="minorHAnsi" w:cstheme="minorHAnsi"/>
          <w:bCs/>
          <w:sz w:val="28"/>
          <w:szCs w:val="28"/>
        </w:rPr>
        <w:t xml:space="preserve">, </w:t>
      </w:r>
      <w:proofErr w:type="spellStart"/>
      <w:r w:rsidRPr="007F204C">
        <w:rPr>
          <w:rFonts w:asciiTheme="minorHAnsi" w:eastAsia="Times New Roman" w:hAnsiTheme="minorHAnsi" w:cstheme="minorHAnsi"/>
          <w:bCs/>
          <w:sz w:val="28"/>
          <w:szCs w:val="28"/>
        </w:rPr>
        <w:t>Claes</w:t>
      </w:r>
      <w:proofErr w:type="spellEnd"/>
      <w:r w:rsidRPr="007F204C">
        <w:rPr>
          <w:rFonts w:asciiTheme="minorHAnsi" w:eastAsia="Times New Roman" w:hAnsiTheme="minorHAnsi" w:cstheme="minorHAnsi"/>
          <w:bCs/>
          <w:sz w:val="28"/>
          <w:szCs w:val="28"/>
        </w:rPr>
        <w:t xml:space="preserve"> Wahlestedt</w:t>
      </w:r>
      <w:r w:rsidRPr="007F204C">
        <w:rPr>
          <w:rFonts w:asciiTheme="minorHAnsi" w:eastAsia="Times New Roman" w:hAnsiTheme="minorHAnsi" w:cstheme="minorHAnsi"/>
          <w:bCs/>
          <w:sz w:val="28"/>
          <w:szCs w:val="28"/>
          <w:vertAlign w:val="superscript"/>
        </w:rPr>
        <w:t>2</w:t>
      </w:r>
      <w:r w:rsidRPr="007F204C">
        <w:rPr>
          <w:rFonts w:asciiTheme="minorHAnsi" w:eastAsia="Times New Roman" w:hAnsiTheme="minorHAnsi" w:cstheme="minorHAnsi"/>
          <w:bCs/>
          <w:sz w:val="28"/>
          <w:szCs w:val="28"/>
        </w:rPr>
        <w:t xml:space="preserve">, </w:t>
      </w:r>
      <w:proofErr w:type="spellStart"/>
      <w:r w:rsidRPr="007F204C">
        <w:rPr>
          <w:rFonts w:asciiTheme="minorHAnsi" w:eastAsia="Times New Roman" w:hAnsiTheme="minorHAnsi" w:cstheme="minorHAnsi"/>
          <w:bCs/>
          <w:sz w:val="28"/>
          <w:szCs w:val="28"/>
        </w:rPr>
        <w:t>Seyed</w:t>
      </w:r>
      <w:proofErr w:type="spellEnd"/>
      <w:r w:rsidRPr="007F204C">
        <w:rPr>
          <w:rFonts w:asciiTheme="minorHAnsi" w:eastAsia="Times New Roman" w:hAnsiTheme="minorHAnsi" w:cstheme="minorHAnsi"/>
          <w:bCs/>
          <w:sz w:val="28"/>
          <w:szCs w:val="28"/>
        </w:rPr>
        <w:t xml:space="preserve"> </w:t>
      </w:r>
      <w:proofErr w:type="spellStart"/>
      <w:r w:rsidRPr="007F204C">
        <w:rPr>
          <w:rFonts w:asciiTheme="minorHAnsi" w:eastAsia="Times New Roman" w:hAnsiTheme="minorHAnsi" w:cstheme="minorHAnsi"/>
          <w:bCs/>
          <w:sz w:val="28"/>
          <w:szCs w:val="28"/>
        </w:rPr>
        <w:t>Javad</w:t>
      </w:r>
      <w:proofErr w:type="spellEnd"/>
      <w:r w:rsidRPr="007F204C">
        <w:rPr>
          <w:rFonts w:asciiTheme="minorHAnsi" w:eastAsia="Times New Roman" w:hAnsiTheme="minorHAnsi" w:cstheme="minorHAnsi"/>
          <w:bCs/>
          <w:sz w:val="28"/>
          <w:szCs w:val="28"/>
        </w:rPr>
        <w:t xml:space="preserve"> Mowla</w:t>
      </w:r>
      <w:r w:rsidRPr="007F204C">
        <w:rPr>
          <w:rFonts w:asciiTheme="minorHAnsi" w:eastAsia="Times New Roman" w:hAnsiTheme="minorHAnsi" w:cstheme="minorHAnsi"/>
          <w:bCs/>
          <w:sz w:val="28"/>
          <w:szCs w:val="28"/>
          <w:vertAlign w:val="superscript"/>
        </w:rPr>
        <w:t>1</w:t>
      </w:r>
      <w:r w:rsidRPr="007F204C">
        <w:rPr>
          <w:rFonts w:asciiTheme="minorHAnsi" w:eastAsia="Times New Roman" w:hAnsiTheme="minorHAnsi" w:cstheme="minorHAnsi"/>
          <w:bCs/>
          <w:sz w:val="28"/>
          <w:szCs w:val="28"/>
        </w:rPr>
        <w:t>*, and Mohammad Ali Faghihi</w:t>
      </w:r>
      <w:r w:rsidRPr="007F204C">
        <w:rPr>
          <w:rFonts w:asciiTheme="minorHAnsi" w:eastAsia="Times New Roman" w:hAnsiTheme="minorHAnsi" w:cstheme="minorHAnsi"/>
          <w:bCs/>
          <w:sz w:val="28"/>
          <w:szCs w:val="28"/>
          <w:vertAlign w:val="superscript"/>
        </w:rPr>
        <w:t>2,4</w:t>
      </w:r>
      <w:r w:rsidRPr="007F204C">
        <w:rPr>
          <w:rFonts w:asciiTheme="minorHAnsi" w:eastAsia="Times New Roman" w:hAnsiTheme="minorHAnsi" w:cstheme="minorHAnsi"/>
          <w:bCs/>
          <w:sz w:val="28"/>
          <w:szCs w:val="28"/>
        </w:rPr>
        <w:t>*</w:t>
      </w:r>
    </w:p>
    <w:p w14:paraId="3BBE4BB2" w14:textId="77777777" w:rsidR="007F204C" w:rsidRPr="007F204C" w:rsidRDefault="007F204C" w:rsidP="007F204C">
      <w:pPr>
        <w:outlineLvl w:val="0"/>
        <w:rPr>
          <w:rFonts w:asciiTheme="minorHAnsi" w:eastAsia="Times New Roman" w:hAnsiTheme="minorHAnsi" w:cstheme="minorHAnsi"/>
          <w:bCs/>
          <w:sz w:val="28"/>
          <w:szCs w:val="28"/>
        </w:rPr>
      </w:pPr>
    </w:p>
    <w:p w14:paraId="0E6ABFA9" w14:textId="77777777" w:rsidR="007F204C" w:rsidRPr="007F204C" w:rsidRDefault="007F204C" w:rsidP="007F204C">
      <w:pPr>
        <w:outlineLvl w:val="0"/>
        <w:rPr>
          <w:rFonts w:asciiTheme="minorHAnsi" w:eastAsia="Times New Roman" w:hAnsiTheme="minorHAnsi" w:cstheme="minorHAnsi"/>
          <w:bCs/>
          <w:sz w:val="28"/>
          <w:szCs w:val="28"/>
        </w:rPr>
      </w:pPr>
      <w:r w:rsidRPr="007F204C">
        <w:rPr>
          <w:rFonts w:asciiTheme="minorHAnsi" w:eastAsia="Times New Roman" w:hAnsiTheme="minorHAnsi" w:cstheme="minorHAnsi"/>
          <w:bCs/>
          <w:sz w:val="28"/>
          <w:szCs w:val="28"/>
          <w:vertAlign w:val="superscript"/>
        </w:rPr>
        <w:t>1</w:t>
      </w:r>
      <w:r w:rsidRPr="007F204C">
        <w:rPr>
          <w:rFonts w:asciiTheme="minorHAnsi" w:eastAsia="Times New Roman" w:hAnsiTheme="minorHAnsi" w:cstheme="minorHAnsi"/>
          <w:bCs/>
          <w:sz w:val="28"/>
          <w:szCs w:val="28"/>
        </w:rPr>
        <w:t xml:space="preserve">Department of Molecular Genetics, Faculty of Biological Sciences, </w:t>
      </w:r>
      <w:proofErr w:type="spellStart"/>
      <w:r w:rsidRPr="007F204C">
        <w:rPr>
          <w:rFonts w:asciiTheme="minorHAnsi" w:eastAsia="Times New Roman" w:hAnsiTheme="minorHAnsi" w:cstheme="minorHAnsi"/>
          <w:bCs/>
          <w:sz w:val="28"/>
          <w:szCs w:val="28"/>
        </w:rPr>
        <w:t>Tarbiat</w:t>
      </w:r>
      <w:proofErr w:type="spellEnd"/>
      <w:r w:rsidRPr="007F204C">
        <w:rPr>
          <w:rFonts w:asciiTheme="minorHAnsi" w:eastAsia="Times New Roman" w:hAnsiTheme="minorHAnsi" w:cstheme="minorHAnsi"/>
          <w:bCs/>
          <w:sz w:val="28"/>
          <w:szCs w:val="28"/>
        </w:rPr>
        <w:t xml:space="preserve"> </w:t>
      </w:r>
      <w:proofErr w:type="spellStart"/>
      <w:r w:rsidRPr="007F204C">
        <w:rPr>
          <w:rFonts w:asciiTheme="minorHAnsi" w:eastAsia="Times New Roman" w:hAnsiTheme="minorHAnsi" w:cstheme="minorHAnsi"/>
          <w:bCs/>
          <w:sz w:val="28"/>
          <w:szCs w:val="28"/>
        </w:rPr>
        <w:t>Modares</w:t>
      </w:r>
      <w:proofErr w:type="spellEnd"/>
      <w:r w:rsidRPr="007F204C">
        <w:rPr>
          <w:rFonts w:asciiTheme="minorHAnsi" w:eastAsia="Times New Roman" w:hAnsiTheme="minorHAnsi" w:cstheme="minorHAnsi"/>
          <w:bCs/>
          <w:sz w:val="28"/>
          <w:szCs w:val="28"/>
        </w:rPr>
        <w:t xml:space="preserve"> University, Tehran, Iran</w:t>
      </w:r>
    </w:p>
    <w:p w14:paraId="304781A0" w14:textId="77777777" w:rsidR="007F204C" w:rsidRPr="007F204C" w:rsidRDefault="007F204C" w:rsidP="007F204C">
      <w:pPr>
        <w:outlineLvl w:val="0"/>
        <w:rPr>
          <w:rFonts w:asciiTheme="minorHAnsi" w:eastAsia="Times New Roman" w:hAnsiTheme="minorHAnsi" w:cstheme="minorHAnsi"/>
          <w:bCs/>
          <w:sz w:val="28"/>
          <w:szCs w:val="28"/>
        </w:rPr>
      </w:pPr>
      <w:r w:rsidRPr="007F204C">
        <w:rPr>
          <w:rFonts w:asciiTheme="minorHAnsi" w:eastAsia="Times New Roman" w:hAnsiTheme="minorHAnsi" w:cstheme="minorHAnsi"/>
          <w:bCs/>
          <w:sz w:val="28"/>
          <w:szCs w:val="28"/>
          <w:vertAlign w:val="superscript"/>
        </w:rPr>
        <w:t>2</w:t>
      </w:r>
      <w:r w:rsidRPr="007F204C">
        <w:rPr>
          <w:rFonts w:asciiTheme="minorHAnsi" w:eastAsia="Times New Roman" w:hAnsiTheme="minorHAnsi" w:cstheme="minorHAnsi"/>
          <w:bCs/>
          <w:sz w:val="28"/>
          <w:szCs w:val="28"/>
        </w:rPr>
        <w:t>Center for Therapeutic Innovation and Department of Psychiatry &amp; Behavioral Sciences, University of Miami Miller School of Medicine, Miami, Florida, USA</w:t>
      </w:r>
    </w:p>
    <w:p w14:paraId="424498B0" w14:textId="77777777" w:rsidR="007F204C" w:rsidRPr="007F204C" w:rsidRDefault="007F204C" w:rsidP="007F204C">
      <w:pPr>
        <w:outlineLvl w:val="0"/>
        <w:rPr>
          <w:rFonts w:asciiTheme="minorHAnsi" w:eastAsia="Times New Roman" w:hAnsiTheme="minorHAnsi" w:cstheme="minorHAnsi"/>
          <w:bCs/>
          <w:sz w:val="28"/>
          <w:szCs w:val="28"/>
        </w:rPr>
      </w:pPr>
      <w:r w:rsidRPr="007F204C">
        <w:rPr>
          <w:rFonts w:asciiTheme="minorHAnsi" w:eastAsia="Times New Roman" w:hAnsiTheme="minorHAnsi" w:cstheme="minorHAnsi"/>
          <w:bCs/>
          <w:sz w:val="28"/>
          <w:szCs w:val="28"/>
          <w:vertAlign w:val="superscript"/>
        </w:rPr>
        <w:t>3</w:t>
      </w:r>
      <w:r w:rsidRPr="007F204C">
        <w:rPr>
          <w:rFonts w:asciiTheme="minorHAnsi" w:eastAsia="Times New Roman" w:hAnsiTheme="minorHAnsi" w:cstheme="minorHAnsi"/>
          <w:bCs/>
          <w:sz w:val="28"/>
          <w:szCs w:val="28"/>
        </w:rPr>
        <w:t>Department of Biochemistry and Molecular Biology, University of Miami Miller School of Medicine, Miami, Florida, USA</w:t>
      </w:r>
    </w:p>
    <w:p w14:paraId="6396D7BF" w14:textId="4575AF28" w:rsidR="007F204C" w:rsidRPr="007F204C" w:rsidRDefault="007F204C" w:rsidP="00EC3C46">
      <w:pPr>
        <w:outlineLvl w:val="0"/>
        <w:rPr>
          <w:rFonts w:asciiTheme="minorHAnsi" w:eastAsia="Times New Roman" w:hAnsiTheme="minorHAnsi" w:cstheme="minorHAnsi"/>
          <w:bCs/>
          <w:sz w:val="28"/>
          <w:szCs w:val="28"/>
        </w:rPr>
      </w:pPr>
      <w:r w:rsidRPr="007F204C">
        <w:rPr>
          <w:rFonts w:asciiTheme="minorHAnsi" w:eastAsia="Times New Roman" w:hAnsiTheme="minorHAnsi" w:cstheme="minorHAnsi"/>
          <w:bCs/>
          <w:sz w:val="28"/>
          <w:szCs w:val="28"/>
          <w:vertAlign w:val="superscript"/>
        </w:rPr>
        <w:t>4</w:t>
      </w:r>
      <w:r w:rsidRPr="007F204C">
        <w:rPr>
          <w:rFonts w:asciiTheme="minorHAnsi" w:eastAsia="Times New Roman" w:hAnsiTheme="minorHAnsi" w:cstheme="minorHAnsi"/>
          <w:bCs/>
          <w:sz w:val="28"/>
          <w:szCs w:val="28"/>
        </w:rPr>
        <w:t xml:space="preserve">Persian </w:t>
      </w:r>
      <w:proofErr w:type="spellStart"/>
      <w:r w:rsidRPr="007F204C">
        <w:rPr>
          <w:rFonts w:asciiTheme="minorHAnsi" w:eastAsia="Times New Roman" w:hAnsiTheme="minorHAnsi" w:cstheme="minorHAnsi"/>
          <w:bCs/>
          <w:sz w:val="28"/>
          <w:szCs w:val="28"/>
        </w:rPr>
        <w:t>BayanGene</w:t>
      </w:r>
      <w:proofErr w:type="spellEnd"/>
      <w:r w:rsidRPr="007F204C">
        <w:rPr>
          <w:rFonts w:asciiTheme="minorHAnsi" w:eastAsia="Times New Roman" w:hAnsiTheme="minorHAnsi" w:cstheme="minorHAnsi"/>
          <w:bCs/>
          <w:sz w:val="28"/>
          <w:szCs w:val="28"/>
        </w:rPr>
        <w:t xml:space="preserve"> Research and Training Center, Shiraz, Iran</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1690FC7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331FBFB" w14:textId="6324A838" w:rsidR="007F204C" w:rsidRDefault="007F204C" w:rsidP="004E0C5A">
      <w:pPr>
        <w:outlineLvl w:val="0"/>
        <w:rPr>
          <w:rFonts w:asciiTheme="minorHAnsi" w:eastAsia="Times New Roman" w:hAnsiTheme="minorHAnsi" w:cstheme="minorHAnsi"/>
          <w:b/>
          <w:szCs w:val="24"/>
        </w:rPr>
      </w:pPr>
    </w:p>
    <w:p w14:paraId="3D537309" w14:textId="77777777" w:rsidR="007F204C" w:rsidRPr="00927D51" w:rsidRDefault="007F204C" w:rsidP="007F204C">
      <w:pPr>
        <w:contextualSpacing/>
        <w:jc w:val="both"/>
        <w:rPr>
          <w:rFonts w:cs="Calibri"/>
          <w:szCs w:val="24"/>
        </w:rPr>
      </w:pPr>
      <w:proofErr w:type="spellStart"/>
      <w:r w:rsidRPr="00927D51">
        <w:rPr>
          <w:rFonts w:cs="Calibri"/>
          <w:szCs w:val="24"/>
        </w:rPr>
        <w:t>Seyed</w:t>
      </w:r>
      <w:proofErr w:type="spellEnd"/>
      <w:r w:rsidRPr="00927D51">
        <w:rPr>
          <w:rFonts w:cs="Calibri"/>
          <w:szCs w:val="24"/>
        </w:rPr>
        <w:t xml:space="preserve"> </w:t>
      </w:r>
      <w:proofErr w:type="spellStart"/>
      <w:r w:rsidRPr="00927D51">
        <w:rPr>
          <w:rFonts w:cs="Calibri"/>
          <w:szCs w:val="24"/>
        </w:rPr>
        <w:t>Javad</w:t>
      </w:r>
      <w:proofErr w:type="spellEnd"/>
      <w:r w:rsidRPr="00927D51">
        <w:rPr>
          <w:rFonts w:cs="Calibri"/>
          <w:szCs w:val="24"/>
        </w:rPr>
        <w:t xml:space="preserve"> </w:t>
      </w:r>
      <w:proofErr w:type="spellStart"/>
      <w:r w:rsidRPr="00927D51">
        <w:rPr>
          <w:rFonts w:cs="Calibri"/>
          <w:szCs w:val="24"/>
        </w:rPr>
        <w:t>Mowla</w:t>
      </w:r>
      <w:proofErr w:type="spellEnd"/>
      <w:r w:rsidRPr="00927D51">
        <w:rPr>
          <w:rFonts w:cs="Calibri"/>
          <w:szCs w:val="24"/>
        </w:rPr>
        <w:t>: sjmowla@modares.ac.ir</w:t>
      </w:r>
    </w:p>
    <w:p w14:paraId="105669DA" w14:textId="4570F7B6" w:rsidR="007F204C" w:rsidRPr="00B07A3B" w:rsidRDefault="007F204C" w:rsidP="007F204C">
      <w:pPr>
        <w:outlineLvl w:val="0"/>
        <w:rPr>
          <w:rFonts w:asciiTheme="minorHAnsi" w:eastAsia="Times New Roman" w:hAnsiTheme="minorHAnsi" w:cstheme="minorHAnsi"/>
          <w:b/>
          <w:szCs w:val="24"/>
        </w:rPr>
      </w:pPr>
      <w:r w:rsidRPr="00927D51">
        <w:rPr>
          <w:rFonts w:cs="Calibri"/>
          <w:szCs w:val="24"/>
        </w:rPr>
        <w:t xml:space="preserve">Mohammad Ali </w:t>
      </w:r>
      <w:proofErr w:type="spellStart"/>
      <w:r w:rsidRPr="00927D51">
        <w:rPr>
          <w:rFonts w:cs="Calibri"/>
          <w:szCs w:val="24"/>
        </w:rPr>
        <w:t>Faghihi</w:t>
      </w:r>
      <w:proofErr w:type="spellEnd"/>
      <w:r w:rsidRPr="00927D51">
        <w:rPr>
          <w:rFonts w:cs="Calibri"/>
          <w:szCs w:val="24"/>
        </w:rPr>
        <w:t>: mfaghihi@med.miami.edu</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0F48E45" w14:textId="0E7C4567" w:rsidR="007F204C" w:rsidRPr="00927D51" w:rsidRDefault="007F204C" w:rsidP="007F204C">
      <w:pPr>
        <w:contextualSpacing/>
        <w:jc w:val="both"/>
        <w:rPr>
          <w:rFonts w:cs="Calibri"/>
          <w:szCs w:val="24"/>
        </w:rPr>
      </w:pPr>
      <w:r w:rsidRPr="00927D51">
        <w:rPr>
          <w:rFonts w:cs="Calibri"/>
          <w:szCs w:val="24"/>
        </w:rPr>
        <w:t>axb1907@med.miami.edu</w:t>
      </w:r>
    </w:p>
    <w:p w14:paraId="5102BF30" w14:textId="507F3218" w:rsidR="007F204C" w:rsidRPr="00927D51" w:rsidRDefault="007F204C" w:rsidP="007F204C">
      <w:pPr>
        <w:contextualSpacing/>
        <w:jc w:val="both"/>
        <w:rPr>
          <w:rFonts w:cs="Calibri"/>
          <w:szCs w:val="24"/>
        </w:rPr>
      </w:pPr>
      <w:r w:rsidRPr="00927D51">
        <w:rPr>
          <w:rFonts w:cs="Calibri"/>
          <w:szCs w:val="24"/>
        </w:rPr>
        <w:t>sxr986@med.miami.edu</w:t>
      </w:r>
    </w:p>
    <w:p w14:paraId="716D7145" w14:textId="3AB1ACF8" w:rsidR="007F204C" w:rsidRPr="00927D51" w:rsidRDefault="007F204C" w:rsidP="007F204C">
      <w:pPr>
        <w:contextualSpacing/>
        <w:jc w:val="both"/>
        <w:rPr>
          <w:rFonts w:cs="Calibri"/>
          <w:szCs w:val="24"/>
        </w:rPr>
      </w:pPr>
      <w:r w:rsidRPr="00927D51">
        <w:rPr>
          <w:rFonts w:cs="Calibri"/>
          <w:szCs w:val="24"/>
        </w:rPr>
        <w:t>cwahlestedt@med.miami.edu</w:t>
      </w:r>
    </w:p>
    <w:p w14:paraId="0E9F664C" w14:textId="4D456F4C" w:rsidR="007F204C" w:rsidRPr="00927D51" w:rsidRDefault="007F204C" w:rsidP="007F204C">
      <w:pPr>
        <w:contextualSpacing/>
        <w:jc w:val="both"/>
        <w:rPr>
          <w:rFonts w:cs="Calibri"/>
          <w:szCs w:val="24"/>
        </w:rPr>
      </w:pPr>
      <w:r w:rsidRPr="00927D51">
        <w:rPr>
          <w:rFonts w:cs="Calibri"/>
          <w:szCs w:val="24"/>
        </w:rPr>
        <w:t>sjmowla@modares.ac.ir</w:t>
      </w:r>
    </w:p>
    <w:p w14:paraId="6F84F159" w14:textId="7BCBA234" w:rsidR="003B5E26" w:rsidRPr="00B07A3B" w:rsidRDefault="007F204C" w:rsidP="007F204C">
      <w:pPr>
        <w:outlineLvl w:val="0"/>
        <w:rPr>
          <w:rFonts w:asciiTheme="minorHAnsi" w:hAnsiTheme="minorHAnsi" w:cstheme="minorHAnsi"/>
          <w:b/>
          <w:sz w:val="22"/>
          <w:szCs w:val="22"/>
        </w:rPr>
      </w:pPr>
      <w:r w:rsidRPr="00927D51">
        <w:rPr>
          <w:rFonts w:cs="Calibri"/>
          <w:szCs w:val="24"/>
        </w:rPr>
        <w:t>mfaghihi@med.miami.edu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5C32058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866D6">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ED8FAC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542C0">
        <w:rPr>
          <w:rFonts w:asciiTheme="minorHAnsi" w:eastAsia="Times New Roman" w:hAnsiTheme="minorHAnsi" w:cstheme="minorHAnsi"/>
          <w:b/>
          <w:bCs/>
          <w:szCs w:val="24"/>
        </w:rPr>
        <w:t>Yes</w:t>
      </w:r>
      <w:r w:rsidR="001D7C6D">
        <w:rPr>
          <w:rFonts w:asciiTheme="minorHAnsi" w:eastAsia="Times New Roman" w:hAnsiTheme="minorHAnsi" w:cstheme="minorHAnsi"/>
          <w:b/>
          <w:bCs/>
          <w:szCs w:val="24"/>
        </w:rPr>
        <w:t>, all set.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43B1134B" w:rsidR="00987081"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542C0">
        <w:rPr>
          <w:rFonts w:asciiTheme="minorHAnsi" w:eastAsia="Times New Roman" w:hAnsiTheme="minorHAnsi" w:cstheme="minorHAnsi"/>
          <w:b/>
          <w:bCs/>
          <w:szCs w:val="24"/>
        </w:rPr>
        <w:t>No</w:t>
      </w:r>
    </w:p>
    <w:p w14:paraId="7B3E0580" w14:textId="1565F6DD" w:rsidR="00200A09" w:rsidRDefault="00200A09" w:rsidP="00987081">
      <w:pPr>
        <w:spacing w:before="120"/>
        <w:rPr>
          <w:rFonts w:asciiTheme="minorHAnsi" w:eastAsia="Times New Roman" w:hAnsiTheme="minorHAnsi" w:cstheme="minorHAnsi"/>
          <w:b/>
          <w:bCs/>
          <w:szCs w:val="24"/>
        </w:rPr>
      </w:pPr>
    </w:p>
    <w:p w14:paraId="03BC3D67" w14:textId="678C45F9" w:rsidR="00200A09" w:rsidRDefault="00200A09" w:rsidP="00987081">
      <w:pPr>
        <w:spacing w:before="120"/>
        <w:rPr>
          <w:rFonts w:asciiTheme="minorHAnsi" w:eastAsia="Times New Roman" w:hAnsiTheme="minorHAnsi" w:cstheme="minorHAnsi"/>
          <w:b/>
          <w:bCs/>
          <w:szCs w:val="24"/>
        </w:rPr>
      </w:pPr>
    </w:p>
    <w:p w14:paraId="0B654C15" w14:textId="127D6A36" w:rsidR="00200A09" w:rsidRDefault="00200A09"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bCs/>
          <w:szCs w:val="24"/>
        </w:rPr>
        <w:t>Length:</w:t>
      </w:r>
    </w:p>
    <w:p w14:paraId="39F618DA" w14:textId="30323DE6" w:rsidR="00200A09" w:rsidRDefault="00200A09" w:rsidP="00987081">
      <w:pPr>
        <w:spacing w:before="120"/>
        <w:rPr>
          <w:rFonts w:asciiTheme="minorHAnsi" w:eastAsia="Times New Roman" w:hAnsiTheme="minorHAnsi" w:cstheme="minorHAnsi"/>
          <w:szCs w:val="24"/>
        </w:rPr>
      </w:pPr>
      <w:r>
        <w:rPr>
          <w:rFonts w:asciiTheme="minorHAnsi" w:eastAsia="Times New Roman" w:hAnsiTheme="minorHAnsi" w:cstheme="minorHAnsi"/>
          <w:szCs w:val="24"/>
        </w:rPr>
        <w:t xml:space="preserve">Steps: </w:t>
      </w:r>
      <w:r w:rsidR="00DC78F7">
        <w:rPr>
          <w:rFonts w:asciiTheme="minorHAnsi" w:eastAsia="Times New Roman" w:hAnsiTheme="minorHAnsi" w:cstheme="minorHAnsi"/>
          <w:szCs w:val="24"/>
        </w:rPr>
        <w:t>20</w:t>
      </w:r>
      <w:r>
        <w:rPr>
          <w:rFonts w:asciiTheme="minorHAnsi" w:eastAsia="Times New Roman" w:hAnsiTheme="minorHAnsi" w:cstheme="minorHAnsi"/>
          <w:szCs w:val="24"/>
        </w:rPr>
        <w:t xml:space="preserve">  </w:t>
      </w:r>
    </w:p>
    <w:p w14:paraId="6E9EF124" w14:textId="179AC689" w:rsidR="00200A09" w:rsidRPr="00200A09" w:rsidRDefault="00200A09" w:rsidP="00987081">
      <w:pPr>
        <w:spacing w:before="120"/>
        <w:rPr>
          <w:rFonts w:asciiTheme="minorHAnsi" w:eastAsia="Times New Roman" w:hAnsiTheme="minorHAnsi" w:cstheme="minorHAnsi"/>
          <w:szCs w:val="24"/>
        </w:rPr>
      </w:pPr>
      <w:r>
        <w:rPr>
          <w:rFonts w:asciiTheme="minorHAnsi" w:eastAsia="Times New Roman" w:hAnsiTheme="minorHAnsi" w:cstheme="minorHAnsi"/>
          <w:szCs w:val="24"/>
        </w:rPr>
        <w:t>Shots: 38</w:t>
      </w:r>
    </w:p>
    <w:p w14:paraId="077E672F" w14:textId="57CBE22F"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FB42F5">
      <w:pPr>
        <w:spacing w:line="360" w:lineRule="auto"/>
        <w:contextualSpacing/>
        <w:outlineLvl w:val="0"/>
        <w:rPr>
          <w:rFonts w:asciiTheme="minorHAnsi" w:hAnsiTheme="minorHAnsi" w:cstheme="minorHAnsi"/>
          <w:sz w:val="22"/>
          <w:szCs w:val="22"/>
        </w:rPr>
      </w:pPr>
    </w:p>
    <w:p w14:paraId="16F3E485" w14:textId="2A2500E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3A922092" w:rsidR="007D61A8" w:rsidRPr="007B6135" w:rsidRDefault="000A1E2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Mohammad Ali </w:t>
      </w:r>
      <w:proofErr w:type="spellStart"/>
      <w:r>
        <w:rPr>
          <w:rStyle w:val="AuthorName"/>
          <w:rFonts w:asciiTheme="minorHAnsi" w:eastAsia="Times" w:hAnsiTheme="minorHAnsi" w:cstheme="minorHAnsi"/>
        </w:rPr>
        <w:t>Faghihi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F94B1B" w:rsidRPr="003034AB">
        <w:t xml:space="preserve">The presented protocol describes a neurite outgrowth </w:t>
      </w:r>
      <w:r w:rsidR="007B6135">
        <w:t xml:space="preserve">assay that is </w:t>
      </w:r>
      <w:r w:rsidR="007B6135" w:rsidRPr="003034AB">
        <w:t>highly relevant to human biology</w:t>
      </w:r>
      <w:r w:rsidR="00F94B1B" w:rsidRPr="003034AB">
        <w:t xml:space="preserve"> and</w:t>
      </w:r>
      <w:r w:rsidR="007B6135">
        <w:t xml:space="preserve"> a</w:t>
      </w:r>
      <w:r w:rsidR="00F94B1B" w:rsidRPr="003034AB">
        <w:t xml:space="preserve"> neurotoxicity assessment of small-molecule compounds.</w:t>
      </w:r>
    </w:p>
    <w:p w14:paraId="182F2635" w14:textId="77777777" w:rsidR="007B6135" w:rsidRPr="007B6135" w:rsidRDefault="007B6135" w:rsidP="007B6135">
      <w:pPr>
        <w:pStyle w:val="ListParagraph"/>
        <w:spacing w:before="120"/>
        <w:ind w:left="907"/>
        <w:contextualSpacing w:val="0"/>
        <w:rPr>
          <w:rFonts w:asciiTheme="minorHAnsi" w:eastAsia="Times New Roman" w:hAnsiTheme="minorHAnsi" w:cstheme="minorHAnsi"/>
          <w:szCs w:val="24"/>
        </w:rPr>
      </w:pPr>
    </w:p>
    <w:p w14:paraId="2C0B23E5" w14:textId="119A73D0" w:rsidR="007B6135" w:rsidRPr="007B6135" w:rsidRDefault="007B6135" w:rsidP="007B613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1AB9FD49" w:rsidR="007D61A8" w:rsidRPr="007B6135" w:rsidRDefault="003034AB">
      <w:pPr>
        <w:pStyle w:val="ListParagraph"/>
        <w:numPr>
          <w:ilvl w:val="1"/>
          <w:numId w:val="3"/>
        </w:numPr>
        <w:jc w:val="both"/>
        <w:rPr>
          <w:rFonts w:asciiTheme="minorHAnsi" w:hAnsiTheme="minorHAnsi"/>
          <w:sz w:val="22"/>
        </w:rPr>
      </w:pPr>
      <w:r w:rsidRPr="007D6FC3">
        <w:rPr>
          <w:rStyle w:val="AuthorName"/>
          <w:rFonts w:asciiTheme="minorHAnsi" w:eastAsia="Times" w:hAnsiTheme="minorHAnsi" w:cstheme="minorHAnsi"/>
        </w:rPr>
        <w:t xml:space="preserve">Mohammad Ali </w:t>
      </w:r>
      <w:proofErr w:type="spellStart"/>
      <w:r w:rsidRPr="007D6FC3">
        <w:rPr>
          <w:rStyle w:val="AuthorName"/>
          <w:rFonts w:asciiTheme="minorHAnsi" w:eastAsia="Times" w:hAnsiTheme="minorHAnsi" w:cstheme="minorHAnsi"/>
        </w:rPr>
        <w:t>Faghihi</w:t>
      </w:r>
      <w:proofErr w:type="spellEnd"/>
      <w:r w:rsidR="007D61A8" w:rsidRPr="007D6FC3">
        <w:rPr>
          <w:rFonts w:asciiTheme="minorHAnsi" w:eastAsia="Times New Roman" w:hAnsiTheme="minorHAnsi" w:cstheme="minorHAnsi"/>
          <w:b/>
          <w:bCs/>
          <w:szCs w:val="24"/>
          <w:u w:val="single"/>
        </w:rPr>
        <w:t>:</w:t>
      </w:r>
      <w:r w:rsidR="007D61A8" w:rsidRPr="007D6FC3">
        <w:rPr>
          <w:rFonts w:asciiTheme="minorHAnsi" w:eastAsia="Times New Roman" w:hAnsiTheme="minorHAnsi" w:cstheme="minorHAnsi"/>
          <w:szCs w:val="24"/>
        </w:rPr>
        <w:t xml:space="preserve"> </w:t>
      </w:r>
      <w:r w:rsidR="00AF6F1D" w:rsidRPr="007B6135">
        <w:rPr>
          <w:rFonts w:eastAsia="Calibri" w:cs="Calibri"/>
        </w:rPr>
        <w:t xml:space="preserve">High translational potential and physiological relevance of </w:t>
      </w:r>
      <w:r w:rsidR="000C0CD7" w:rsidRPr="007D6FC3">
        <w:rPr>
          <w:rFonts w:eastAsia="Calibri" w:cs="Calibri"/>
        </w:rPr>
        <w:t>human neural progenitor cell</w:t>
      </w:r>
      <w:r w:rsidR="00AF6F1D" w:rsidRPr="007B6135">
        <w:rPr>
          <w:rFonts w:eastAsia="Calibri" w:cs="Calibri"/>
        </w:rPr>
        <w:t>s as</w:t>
      </w:r>
      <w:r w:rsidR="00A7275A">
        <w:rPr>
          <w:rFonts w:eastAsia="Calibri" w:cs="Calibri"/>
        </w:rPr>
        <w:t xml:space="preserve"> a</w:t>
      </w:r>
      <w:r w:rsidR="00AF6F1D" w:rsidRPr="007B6135">
        <w:rPr>
          <w:rFonts w:eastAsia="Calibri" w:cs="Calibri"/>
        </w:rPr>
        <w:t xml:space="preserve"> primary human cell model offers a considerable advantage in neurite outgrowth-related drug discovery screenings</w:t>
      </w:r>
      <w:r w:rsidR="00105A0F" w:rsidRPr="007D6FC3">
        <w:rPr>
          <w:rFonts w:eastAsia="Calibri" w:cs="Calibri"/>
        </w:rPr>
        <w:t xml:space="preserve"> and neurotoxicity </w:t>
      </w:r>
      <w:r w:rsidR="00105A0F" w:rsidRPr="003034AB">
        <w:t>assessment.</w:t>
      </w:r>
    </w:p>
    <w:p w14:paraId="243AD42F" w14:textId="77777777" w:rsidR="007B6135" w:rsidRPr="007B6135" w:rsidRDefault="007B6135" w:rsidP="007B6135">
      <w:pPr>
        <w:pStyle w:val="ListParagraph"/>
        <w:ind w:left="907"/>
        <w:jc w:val="both"/>
        <w:rPr>
          <w:rFonts w:asciiTheme="minorHAnsi" w:hAnsiTheme="minorHAnsi"/>
          <w:sz w:val="22"/>
        </w:rPr>
      </w:pPr>
    </w:p>
    <w:p w14:paraId="1197C7E2" w14:textId="77777777" w:rsidR="007B6135" w:rsidRPr="003B380D" w:rsidRDefault="007B6135" w:rsidP="007B613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73A06DC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066D22DF" w:rsidR="00333FA4" w:rsidRPr="00A7275A" w:rsidRDefault="003034AB"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Amir Bagheri</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0A1E24">
        <w:rPr>
          <w:rFonts w:eastAsia="Times New Roman" w:cs="Calibri"/>
        </w:rPr>
        <w:t xml:space="preserve"> </w:t>
      </w:r>
      <w:r w:rsidR="000A1E24" w:rsidRPr="000A1E24">
        <w:rPr>
          <w:rFonts w:eastAsia="Times New Roman" w:cs="Calibri"/>
        </w:rPr>
        <w:t>Utilizing the presented protocol, Human Induced Pluripotent Stem Cell- and Human Embryonic Stem Cell- derived neurons can also be used as two alternative cell sources for the neurite outgrowth assay and neurotoxicity assessment</w:t>
      </w:r>
    </w:p>
    <w:p w14:paraId="0726B954" w14:textId="77777777" w:rsidR="00A7275A" w:rsidRPr="007B6135" w:rsidRDefault="00A7275A" w:rsidP="00A7275A">
      <w:pPr>
        <w:pStyle w:val="ListParagraph"/>
        <w:spacing w:before="120"/>
        <w:ind w:left="907"/>
        <w:contextualSpacing w:val="0"/>
        <w:rPr>
          <w:rFonts w:asciiTheme="minorHAnsi" w:eastAsia="Times New Roman" w:hAnsiTheme="minorHAnsi" w:cstheme="minorHAnsi"/>
          <w:szCs w:val="24"/>
        </w:rPr>
      </w:pPr>
    </w:p>
    <w:p w14:paraId="1E98DB17" w14:textId="77777777" w:rsidR="007B6135" w:rsidRPr="003B380D" w:rsidRDefault="007B6135" w:rsidP="007B613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3517544" w:rsidR="001016BD" w:rsidRPr="00B07A3B" w:rsidRDefault="009F30E4" w:rsidP="001016BD">
      <w:pPr>
        <w:pStyle w:val="ListParagraph"/>
        <w:numPr>
          <w:ilvl w:val="1"/>
          <w:numId w:val="3"/>
        </w:numPr>
        <w:spacing w:before="120"/>
        <w:rPr>
          <w:rFonts w:asciiTheme="minorHAnsi" w:eastAsia="Times New Roman" w:hAnsiTheme="minorHAnsi" w:cstheme="minorHAnsi"/>
          <w:szCs w:val="24"/>
        </w:rPr>
      </w:pPr>
      <w:r w:rsidRPr="00927D51">
        <w:rPr>
          <w:rFonts w:cs="Calibri"/>
          <w:szCs w:val="24"/>
        </w:rPr>
        <w:t>Fetal specimens were received from the Birth Defects Research Laboratory at the University of Washington in Seattle</w:t>
      </w:r>
      <w:r>
        <w:rPr>
          <w:rFonts w:cs="Calibri"/>
          <w:szCs w:val="24"/>
        </w:rPr>
        <w:t>. A</w:t>
      </w:r>
      <w:r w:rsidRPr="00927D51">
        <w:rPr>
          <w:rFonts w:cs="Calibri"/>
          <w:szCs w:val="24"/>
        </w:rPr>
        <w:t xml:space="preserve">ppropriate written informed consent from the parents </w:t>
      </w:r>
      <w:r>
        <w:rPr>
          <w:rFonts w:cs="Calibri"/>
          <w:szCs w:val="24"/>
        </w:rPr>
        <w:t xml:space="preserve">was obtained </w:t>
      </w:r>
      <w:r w:rsidRPr="00927D51">
        <w:rPr>
          <w:rFonts w:cs="Calibri"/>
          <w:szCs w:val="24"/>
        </w:rPr>
        <w:t>and the procurement of tissues was monitored by the Institutional Review Board of the University of Washington. All work was performed with approval by the Human Subject Research Office at the University of Miami</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66F69F0A" w:rsidR="00CE10F2" w:rsidRPr="00B07A3B" w:rsidRDefault="007E0E4B" w:rsidP="00333FA4">
      <w:pPr>
        <w:pStyle w:val="ListParagraph"/>
        <w:numPr>
          <w:ilvl w:val="0"/>
          <w:numId w:val="3"/>
        </w:numPr>
        <w:spacing w:before="120"/>
        <w:contextualSpacing w:val="0"/>
        <w:rPr>
          <w:rFonts w:asciiTheme="minorHAnsi" w:hAnsiTheme="minorHAnsi" w:cstheme="minorHAnsi"/>
          <w:b/>
          <w:bCs/>
        </w:rPr>
      </w:pPr>
      <w:r w:rsidRPr="007E0E4B">
        <w:rPr>
          <w:rFonts w:asciiTheme="minorHAnsi" w:hAnsiTheme="minorHAnsi" w:cstheme="minorHAnsi"/>
          <w:b/>
          <w:bCs/>
        </w:rPr>
        <w:t xml:space="preserve">Passaging </w:t>
      </w:r>
      <w:r>
        <w:rPr>
          <w:rFonts w:asciiTheme="minorHAnsi" w:hAnsiTheme="minorHAnsi" w:cstheme="minorHAnsi"/>
          <w:b/>
          <w:bCs/>
        </w:rPr>
        <w:t xml:space="preserve">and Freezing </w:t>
      </w:r>
      <w:r w:rsidRPr="007E0E4B">
        <w:rPr>
          <w:rFonts w:asciiTheme="minorHAnsi" w:hAnsiTheme="minorHAnsi" w:cstheme="minorHAnsi"/>
          <w:b/>
          <w:bCs/>
        </w:rPr>
        <w:t xml:space="preserve">the </w:t>
      </w:r>
      <w:proofErr w:type="spellStart"/>
      <w:r w:rsidRPr="007E0E4B">
        <w:rPr>
          <w:rFonts w:asciiTheme="minorHAnsi" w:hAnsiTheme="minorHAnsi" w:cstheme="minorHAnsi"/>
          <w:b/>
          <w:bCs/>
        </w:rPr>
        <w:t>hNPCs</w:t>
      </w:r>
      <w:proofErr w:type="spellEnd"/>
    </w:p>
    <w:p w14:paraId="24C6B477" w14:textId="4D5EC0F3" w:rsidR="00125924" w:rsidRPr="00B07A3B" w:rsidRDefault="0032505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collecting the media with floating </w:t>
      </w:r>
      <w:proofErr w:type="spellStart"/>
      <w:r>
        <w:rPr>
          <w:rFonts w:asciiTheme="minorHAnsi" w:hAnsiTheme="minorHAnsi" w:cstheme="minorHAnsi"/>
        </w:rPr>
        <w:t>neurospheres</w:t>
      </w:r>
      <w:proofErr w:type="spellEnd"/>
      <w:r>
        <w:rPr>
          <w:rFonts w:asciiTheme="minorHAnsi" w:hAnsiTheme="minorHAnsi" w:cstheme="minorHAnsi"/>
        </w:rPr>
        <w:t xml:space="preserve"> and transferring it to a 50-milliliter conical tube </w:t>
      </w:r>
      <w:r>
        <w:rPr>
          <w:rFonts w:asciiTheme="minorHAnsi" w:hAnsiTheme="minorHAnsi" w:cstheme="minorHAnsi"/>
          <w:b/>
          <w:bCs/>
        </w:rPr>
        <w:t>[1]</w:t>
      </w:r>
      <w:r>
        <w:rPr>
          <w:rFonts w:asciiTheme="minorHAnsi" w:hAnsiTheme="minorHAnsi" w:cstheme="minorHAnsi"/>
        </w:rPr>
        <w:t>.</w:t>
      </w:r>
      <w:r w:rsidR="00ED4A56">
        <w:rPr>
          <w:rFonts w:asciiTheme="minorHAnsi" w:hAnsiTheme="minorHAnsi" w:cstheme="minorHAnsi"/>
        </w:rPr>
        <w:t xml:space="preserve"> Centrifuge the tube at </w:t>
      </w:r>
      <w:r w:rsidR="00ED4A56" w:rsidRPr="00ED4A56">
        <w:rPr>
          <w:rFonts w:asciiTheme="minorHAnsi" w:hAnsiTheme="minorHAnsi" w:cstheme="minorHAnsi"/>
        </w:rPr>
        <w:t>300</w:t>
      </w:r>
      <w:r w:rsidR="00ED4A56">
        <w:rPr>
          <w:rFonts w:asciiTheme="minorHAnsi" w:hAnsiTheme="minorHAnsi" w:cstheme="minorHAnsi"/>
        </w:rPr>
        <w:t xml:space="preserve"> to </w:t>
      </w:r>
      <w:r w:rsidR="00ED4A56" w:rsidRPr="00ED4A56">
        <w:rPr>
          <w:rFonts w:asciiTheme="minorHAnsi" w:hAnsiTheme="minorHAnsi" w:cstheme="minorHAnsi"/>
        </w:rPr>
        <w:t xml:space="preserve">400 x </w:t>
      </w:r>
      <w:r w:rsidR="00ED4A56" w:rsidRPr="00ED4A56">
        <w:rPr>
          <w:rFonts w:asciiTheme="minorHAnsi" w:hAnsiTheme="minorHAnsi" w:cstheme="minorHAnsi"/>
          <w:i/>
          <w:iCs/>
        </w:rPr>
        <w:t>g</w:t>
      </w:r>
      <w:r w:rsidR="00ED4A56" w:rsidRPr="00ED4A56">
        <w:rPr>
          <w:rFonts w:asciiTheme="minorHAnsi" w:hAnsiTheme="minorHAnsi" w:cstheme="minorHAnsi"/>
        </w:rPr>
        <w:t xml:space="preserve"> for 3 min</w:t>
      </w:r>
      <w:r w:rsidR="00ED4A56">
        <w:rPr>
          <w:rFonts w:asciiTheme="minorHAnsi" w:hAnsiTheme="minorHAnsi" w:cstheme="minorHAnsi"/>
        </w:rPr>
        <w:t xml:space="preserve">utes </w:t>
      </w:r>
      <w:r w:rsidR="00ED4A56">
        <w:rPr>
          <w:rFonts w:asciiTheme="minorHAnsi" w:hAnsiTheme="minorHAnsi" w:cstheme="minorHAnsi"/>
          <w:b/>
          <w:bCs/>
        </w:rPr>
        <w:t>[2]</w:t>
      </w:r>
      <w:r w:rsidR="00ED4A56">
        <w:rPr>
          <w:rFonts w:asciiTheme="minorHAnsi" w:hAnsiTheme="minorHAnsi" w:cstheme="minorHAnsi"/>
        </w:rPr>
        <w:t>, then c</w:t>
      </w:r>
      <w:r w:rsidR="00ED4A56" w:rsidRPr="00ED4A56">
        <w:rPr>
          <w:rFonts w:asciiTheme="minorHAnsi" w:hAnsiTheme="minorHAnsi" w:cstheme="minorHAnsi"/>
        </w:rPr>
        <w:t xml:space="preserve">arefully aspirate the supernatant </w:t>
      </w:r>
      <w:r w:rsidR="00ED4A56">
        <w:rPr>
          <w:rFonts w:asciiTheme="minorHAnsi" w:hAnsiTheme="minorHAnsi" w:cstheme="minorHAnsi"/>
          <w:b/>
          <w:bCs/>
        </w:rPr>
        <w:t xml:space="preserve">[3] </w:t>
      </w:r>
      <w:r w:rsidR="00ED4A56" w:rsidRPr="00ED4A56">
        <w:rPr>
          <w:rFonts w:asciiTheme="minorHAnsi" w:hAnsiTheme="minorHAnsi" w:cstheme="minorHAnsi"/>
        </w:rPr>
        <w:t xml:space="preserve">and </w:t>
      </w:r>
      <w:r w:rsidR="00ED4A56">
        <w:rPr>
          <w:rFonts w:asciiTheme="minorHAnsi" w:hAnsiTheme="minorHAnsi" w:cstheme="minorHAnsi"/>
        </w:rPr>
        <w:t>resuspend</w:t>
      </w:r>
      <w:r w:rsidR="00ED4A56" w:rsidRPr="00ED4A56">
        <w:rPr>
          <w:rFonts w:asciiTheme="minorHAnsi" w:hAnsiTheme="minorHAnsi" w:cstheme="minorHAnsi"/>
        </w:rPr>
        <w:t xml:space="preserve"> the spheres in 500 </w:t>
      </w:r>
      <w:r w:rsidR="00ED4A56">
        <w:rPr>
          <w:rFonts w:asciiTheme="minorHAnsi" w:hAnsiTheme="minorHAnsi" w:cstheme="minorHAnsi"/>
        </w:rPr>
        <w:t>microliters</w:t>
      </w:r>
      <w:r w:rsidR="00ED4A56" w:rsidRPr="00ED4A56">
        <w:rPr>
          <w:rFonts w:asciiTheme="minorHAnsi" w:hAnsiTheme="minorHAnsi" w:cstheme="minorHAnsi"/>
        </w:rPr>
        <w:t xml:space="preserve"> of defrosted cell dissociation reagent</w:t>
      </w:r>
      <w:r w:rsidR="00ED4A56">
        <w:rPr>
          <w:rFonts w:asciiTheme="minorHAnsi" w:hAnsiTheme="minorHAnsi" w:cstheme="minorHAnsi"/>
        </w:rPr>
        <w:t xml:space="preserve"> </w:t>
      </w:r>
      <w:r w:rsidR="00ED4A56">
        <w:rPr>
          <w:rFonts w:asciiTheme="minorHAnsi" w:hAnsiTheme="minorHAnsi" w:cstheme="minorHAnsi"/>
          <w:b/>
          <w:bCs/>
        </w:rPr>
        <w:t>[4]</w:t>
      </w:r>
      <w:r w:rsidR="00ED4A56">
        <w:rPr>
          <w:rFonts w:asciiTheme="minorHAnsi" w:hAnsiTheme="minorHAnsi" w:cstheme="minorHAnsi"/>
        </w:rPr>
        <w:t>.</w:t>
      </w:r>
      <w:r w:rsidR="00593320" w:rsidRPr="00593320">
        <w:rPr>
          <w:rFonts w:asciiTheme="minorHAnsi" w:hAnsiTheme="minorHAnsi" w:cstheme="minorHAnsi"/>
          <w:i/>
          <w:iCs/>
          <w:color w:val="0432FF"/>
        </w:rPr>
        <w:t xml:space="preserve"> </w:t>
      </w:r>
      <w:r w:rsidR="00593320" w:rsidRPr="00BA32F4">
        <w:rPr>
          <w:rFonts w:asciiTheme="minorHAnsi" w:hAnsiTheme="minorHAnsi" w:cstheme="minorHAnsi"/>
          <w:i/>
          <w:iCs/>
          <w:color w:val="0432FF"/>
        </w:rPr>
        <w:t>Videographer: This step is important!</w:t>
      </w:r>
    </w:p>
    <w:p w14:paraId="7605F9E4" w14:textId="77AC170C" w:rsidR="00C34F4C" w:rsidRDefault="00124B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w:t>
      </w:r>
      <w:proofErr w:type="spellStart"/>
      <w:r>
        <w:rPr>
          <w:rFonts w:asciiTheme="minorHAnsi" w:hAnsiTheme="minorHAnsi" w:cstheme="minorHAnsi"/>
        </w:rPr>
        <w:t>neurospheres</w:t>
      </w:r>
      <w:proofErr w:type="spellEnd"/>
      <w:r>
        <w:rPr>
          <w:rFonts w:asciiTheme="minorHAnsi" w:hAnsiTheme="minorHAnsi" w:cstheme="minorHAnsi"/>
        </w:rPr>
        <w:t xml:space="preserve"> into a 50mL tube.</w:t>
      </w:r>
    </w:p>
    <w:p w14:paraId="1FFD0E8A" w14:textId="6D837AE8" w:rsidR="009C4732" w:rsidRPr="00B07A3B" w:rsidRDefault="009C473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 shot showing the floating </w:t>
      </w:r>
      <w:proofErr w:type="spellStart"/>
      <w:r>
        <w:rPr>
          <w:rFonts w:asciiTheme="minorHAnsi" w:hAnsiTheme="minorHAnsi" w:cstheme="minorHAnsi"/>
        </w:rPr>
        <w:t>neurospheres</w:t>
      </w:r>
      <w:proofErr w:type="spellEnd"/>
      <w:r>
        <w:rPr>
          <w:rFonts w:asciiTheme="minorHAnsi" w:hAnsiTheme="minorHAnsi" w:cstheme="minorHAnsi"/>
        </w:rPr>
        <w:t xml:space="preserve"> in 50 ml tube added.</w:t>
      </w:r>
    </w:p>
    <w:p w14:paraId="5E5096AA" w14:textId="3584249F" w:rsidR="00C34F4C" w:rsidRDefault="00124B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297DB83D" w14:textId="6175F55F" w:rsidR="00124B7E" w:rsidRDefault="00124B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w:t>
      </w:r>
    </w:p>
    <w:p w14:paraId="05531748" w14:textId="0292A5C3" w:rsidR="00124B7E" w:rsidRPr="00B07A3B" w:rsidRDefault="00124B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in dissociation reagent, with the dissociation reagent container in the shot. </w:t>
      </w:r>
    </w:p>
    <w:p w14:paraId="54B0D4E5" w14:textId="51F0D0EA" w:rsidR="00CE10F2" w:rsidRPr="00B07A3B" w:rsidRDefault="00ED4A5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Pr="00ED4A56">
        <w:rPr>
          <w:rFonts w:asciiTheme="minorHAnsi" w:hAnsiTheme="minorHAnsi" w:cstheme="minorHAnsi"/>
        </w:rPr>
        <w:t xml:space="preserve">ncubate the spheres at 37 </w:t>
      </w:r>
      <w:r w:rsidR="00A92091">
        <w:rPr>
          <w:rFonts w:asciiTheme="minorHAnsi" w:hAnsiTheme="minorHAnsi" w:cstheme="minorHAnsi"/>
        </w:rPr>
        <w:t>degrees Celsius</w:t>
      </w:r>
      <w:r w:rsidRPr="00ED4A56">
        <w:rPr>
          <w:rFonts w:asciiTheme="minorHAnsi" w:hAnsiTheme="minorHAnsi" w:cstheme="minorHAnsi"/>
        </w:rPr>
        <w:t xml:space="preserve"> for 5</w:t>
      </w:r>
      <w:r>
        <w:rPr>
          <w:rFonts w:asciiTheme="minorHAnsi" w:hAnsiTheme="minorHAnsi" w:cstheme="minorHAnsi"/>
        </w:rPr>
        <w:t xml:space="preserve"> to </w:t>
      </w:r>
      <w:r w:rsidRPr="00ED4A56">
        <w:rPr>
          <w:rFonts w:asciiTheme="minorHAnsi" w:hAnsiTheme="minorHAnsi" w:cstheme="minorHAnsi"/>
        </w:rPr>
        <w:t>15 min</w:t>
      </w:r>
      <w:r>
        <w:rPr>
          <w:rFonts w:asciiTheme="minorHAnsi" w:hAnsiTheme="minorHAnsi" w:cstheme="minorHAnsi"/>
        </w:rPr>
        <w:t xml:space="preserve">utes </w:t>
      </w:r>
      <w:r>
        <w:rPr>
          <w:rFonts w:asciiTheme="minorHAnsi" w:hAnsiTheme="minorHAnsi" w:cstheme="minorHAnsi"/>
          <w:b/>
          <w:bCs/>
        </w:rPr>
        <w:t>[1]</w:t>
      </w:r>
      <w:r>
        <w:rPr>
          <w:rFonts w:asciiTheme="minorHAnsi" w:hAnsiTheme="minorHAnsi" w:cstheme="minorHAnsi"/>
        </w:rPr>
        <w:t xml:space="preserve">, then add </w:t>
      </w:r>
      <w:r w:rsidRPr="00ED4A56">
        <w:rPr>
          <w:rFonts w:asciiTheme="minorHAnsi" w:hAnsiTheme="minorHAnsi" w:cstheme="minorHAnsi"/>
        </w:rPr>
        <w:t>5</w:t>
      </w:r>
      <w:r>
        <w:rPr>
          <w:rFonts w:asciiTheme="minorHAnsi" w:hAnsiTheme="minorHAnsi" w:cstheme="minorHAnsi"/>
        </w:rPr>
        <w:t xml:space="preserve"> to </w:t>
      </w:r>
      <w:r w:rsidRPr="00ED4A56">
        <w:rPr>
          <w:rFonts w:asciiTheme="minorHAnsi" w:hAnsiTheme="minorHAnsi" w:cstheme="minorHAnsi"/>
        </w:rPr>
        <w:t>10 m</w:t>
      </w:r>
      <w:r>
        <w:rPr>
          <w:rFonts w:asciiTheme="minorHAnsi" w:hAnsiTheme="minorHAnsi" w:cstheme="minorHAnsi"/>
        </w:rPr>
        <w:t>illiliters</w:t>
      </w:r>
      <w:r w:rsidRPr="00ED4A56">
        <w:rPr>
          <w:rFonts w:asciiTheme="minorHAnsi" w:hAnsiTheme="minorHAnsi" w:cstheme="minorHAnsi"/>
        </w:rPr>
        <w:t xml:space="preserve"> of pre-warmed culture media </w:t>
      </w:r>
      <w:r>
        <w:rPr>
          <w:rFonts w:asciiTheme="minorHAnsi" w:hAnsiTheme="minorHAnsi" w:cstheme="minorHAnsi"/>
          <w:b/>
          <w:bCs/>
        </w:rPr>
        <w:t xml:space="preserve">[2] </w:t>
      </w:r>
      <w:r w:rsidRPr="00ED4A56">
        <w:rPr>
          <w:rFonts w:asciiTheme="minorHAnsi" w:hAnsiTheme="minorHAnsi" w:cstheme="minorHAnsi"/>
        </w:rPr>
        <w:t xml:space="preserve">and centrifuge </w:t>
      </w:r>
      <w:r>
        <w:rPr>
          <w:rFonts w:asciiTheme="minorHAnsi" w:hAnsiTheme="minorHAnsi" w:cstheme="minorHAnsi"/>
        </w:rPr>
        <w:t xml:space="preserve">the tube </w:t>
      </w:r>
      <w:r w:rsidRPr="00ED4A56">
        <w:rPr>
          <w:rFonts w:asciiTheme="minorHAnsi" w:hAnsiTheme="minorHAnsi" w:cstheme="minorHAnsi"/>
        </w:rPr>
        <w:t>at 300</w:t>
      </w:r>
      <w:r>
        <w:rPr>
          <w:rFonts w:asciiTheme="minorHAnsi" w:hAnsiTheme="minorHAnsi" w:cstheme="minorHAnsi"/>
        </w:rPr>
        <w:t xml:space="preserve"> to </w:t>
      </w:r>
      <w:r w:rsidRPr="00ED4A56">
        <w:rPr>
          <w:rFonts w:asciiTheme="minorHAnsi" w:hAnsiTheme="minorHAnsi" w:cstheme="minorHAnsi"/>
        </w:rPr>
        <w:t xml:space="preserve">400 x </w:t>
      </w:r>
      <w:r w:rsidRPr="00ED4A56">
        <w:rPr>
          <w:rFonts w:asciiTheme="minorHAnsi" w:hAnsiTheme="minorHAnsi" w:cstheme="minorHAnsi"/>
          <w:i/>
          <w:iCs/>
        </w:rPr>
        <w:t>g</w:t>
      </w:r>
      <w:r w:rsidRPr="00ED4A56">
        <w:rPr>
          <w:rFonts w:asciiTheme="minorHAnsi" w:hAnsiTheme="minorHAnsi" w:cstheme="minorHAnsi"/>
        </w:rPr>
        <w:t xml:space="preserve"> for 5 min</w:t>
      </w:r>
      <w:r>
        <w:rPr>
          <w:rFonts w:asciiTheme="minorHAnsi" w:hAnsiTheme="minorHAnsi" w:cstheme="minorHAnsi"/>
        </w:rPr>
        <w:t>utes</w:t>
      </w:r>
      <w:r w:rsidRPr="00ED4A56">
        <w:rPr>
          <w:rFonts w:asciiTheme="minorHAnsi" w:hAnsiTheme="minorHAnsi" w:cstheme="minorHAnsi"/>
        </w:rPr>
        <w:t xml:space="preserve"> to sediment the </w:t>
      </w:r>
      <w:proofErr w:type="spellStart"/>
      <w:r w:rsidRPr="00ED4A56">
        <w:rPr>
          <w:rFonts w:asciiTheme="minorHAnsi" w:hAnsiTheme="minorHAnsi" w:cstheme="minorHAnsi"/>
        </w:rPr>
        <w:t>neurospheres</w:t>
      </w:r>
      <w:proofErr w:type="spellEnd"/>
      <w:r>
        <w:rPr>
          <w:rFonts w:asciiTheme="minorHAnsi" w:hAnsiTheme="minorHAnsi" w:cstheme="minorHAnsi"/>
        </w:rPr>
        <w:t xml:space="preserve"> </w:t>
      </w:r>
      <w:r>
        <w:rPr>
          <w:rFonts w:asciiTheme="minorHAnsi" w:hAnsiTheme="minorHAnsi" w:cstheme="minorHAnsi"/>
          <w:b/>
          <w:bCs/>
        </w:rPr>
        <w:t>[3]</w:t>
      </w:r>
      <w:r w:rsidRPr="00ED4A56">
        <w:rPr>
          <w:rFonts w:asciiTheme="minorHAnsi" w:hAnsiTheme="minorHAnsi" w:cstheme="minorHAnsi"/>
        </w:rPr>
        <w:t>.</w:t>
      </w:r>
      <w:r w:rsidR="00593320" w:rsidRPr="00593320">
        <w:rPr>
          <w:rFonts w:asciiTheme="minorHAnsi" w:hAnsiTheme="minorHAnsi" w:cstheme="minorHAnsi"/>
          <w:i/>
          <w:iCs/>
          <w:color w:val="0432FF"/>
        </w:rPr>
        <w:t xml:space="preserve"> </w:t>
      </w:r>
      <w:r w:rsidR="00593320" w:rsidRPr="00BA32F4">
        <w:rPr>
          <w:rFonts w:asciiTheme="minorHAnsi" w:hAnsiTheme="minorHAnsi" w:cstheme="minorHAnsi"/>
          <w:i/>
          <w:iCs/>
          <w:color w:val="0432FF"/>
        </w:rPr>
        <w:t>Videographer: This step is important!</w:t>
      </w:r>
    </w:p>
    <w:p w14:paraId="1EE42691" w14:textId="32DACD9E" w:rsidR="00A319BE" w:rsidRDefault="00124B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with the cells in the incubator and closing the door. </w:t>
      </w:r>
    </w:p>
    <w:p w14:paraId="0F0F0303" w14:textId="6EDCAEF3" w:rsidR="00124B7E" w:rsidRDefault="00124B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media to the tube, with the media container in the shot. </w:t>
      </w:r>
    </w:p>
    <w:p w14:paraId="0C8E31A0" w14:textId="278BA9B1" w:rsidR="00124B7E" w:rsidRPr="00124B7E" w:rsidRDefault="00124B7E" w:rsidP="00124B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the centrifuge and closing the lid. </w:t>
      </w:r>
    </w:p>
    <w:p w14:paraId="31A84631" w14:textId="2A276FB8" w:rsidR="00C7374B" w:rsidRDefault="00ED4A5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Aspirate the supernatant </w:t>
      </w:r>
      <w:r>
        <w:rPr>
          <w:rFonts w:asciiTheme="minorHAnsi" w:hAnsiTheme="minorHAnsi" w:cstheme="minorHAnsi"/>
          <w:b/>
          <w:bCs/>
        </w:rPr>
        <w:t xml:space="preserve">[1] </w:t>
      </w:r>
      <w:r>
        <w:rPr>
          <w:rFonts w:asciiTheme="minorHAnsi" w:hAnsiTheme="minorHAnsi" w:cstheme="minorHAnsi"/>
        </w:rPr>
        <w:t xml:space="preserve">and add 2 milliliters of culture media, pipetting up and down with </w:t>
      </w:r>
      <w:r w:rsidR="000E2EFB">
        <w:rPr>
          <w:rFonts w:asciiTheme="minorHAnsi" w:hAnsiTheme="minorHAnsi" w:cstheme="minorHAnsi"/>
        </w:rPr>
        <w:t>a</w:t>
      </w:r>
      <w:r>
        <w:rPr>
          <w:rFonts w:asciiTheme="minorHAnsi" w:hAnsiTheme="minorHAnsi" w:cstheme="minorHAnsi"/>
        </w:rPr>
        <w:t xml:space="preserve"> 1000-microliter pipette until the </w:t>
      </w:r>
      <w:proofErr w:type="spellStart"/>
      <w:r>
        <w:rPr>
          <w:rFonts w:asciiTheme="minorHAnsi" w:hAnsiTheme="minorHAnsi" w:cstheme="minorHAnsi"/>
        </w:rPr>
        <w:t>neurospheres</w:t>
      </w:r>
      <w:proofErr w:type="spellEnd"/>
      <w:r>
        <w:rPr>
          <w:rFonts w:asciiTheme="minorHAnsi" w:hAnsiTheme="minorHAnsi" w:cstheme="minorHAnsi"/>
        </w:rPr>
        <w:t xml:space="preserve"> form a single cell suspension </w:t>
      </w:r>
      <w:r>
        <w:rPr>
          <w:rFonts w:asciiTheme="minorHAnsi" w:hAnsiTheme="minorHAnsi" w:cstheme="minorHAnsi"/>
          <w:b/>
          <w:bCs/>
        </w:rPr>
        <w:t>[2]</w:t>
      </w:r>
      <w:r>
        <w:rPr>
          <w:rFonts w:asciiTheme="minorHAnsi" w:hAnsiTheme="minorHAnsi" w:cstheme="minorHAnsi"/>
        </w:rPr>
        <w:t xml:space="preserve">. After counting the cells, add 2 to 3 million cells to a T25 flask in 10 milliliters of culture media </w:t>
      </w:r>
      <w:r>
        <w:rPr>
          <w:rFonts w:asciiTheme="minorHAnsi" w:hAnsiTheme="minorHAnsi" w:cstheme="minorHAnsi"/>
          <w:b/>
          <w:bCs/>
        </w:rPr>
        <w:t>[3]</w:t>
      </w:r>
      <w:r>
        <w:rPr>
          <w:rFonts w:asciiTheme="minorHAnsi" w:hAnsiTheme="minorHAnsi" w:cstheme="minorHAnsi"/>
        </w:rPr>
        <w:t xml:space="preserve">. Replace half the culture media every 3 days </w:t>
      </w:r>
      <w:r>
        <w:rPr>
          <w:rFonts w:asciiTheme="minorHAnsi" w:hAnsiTheme="minorHAnsi" w:cstheme="minorHAnsi"/>
          <w:b/>
          <w:bCs/>
        </w:rPr>
        <w:t>[4]</w:t>
      </w:r>
      <w:r>
        <w:rPr>
          <w:rFonts w:asciiTheme="minorHAnsi" w:hAnsiTheme="minorHAnsi" w:cstheme="minorHAnsi"/>
        </w:rPr>
        <w:t>.</w:t>
      </w:r>
      <w:r w:rsidR="00593320" w:rsidRPr="00593320">
        <w:rPr>
          <w:rFonts w:asciiTheme="minorHAnsi" w:hAnsiTheme="minorHAnsi" w:cstheme="minorHAnsi"/>
          <w:i/>
          <w:iCs/>
          <w:color w:val="0432FF"/>
        </w:rPr>
        <w:t xml:space="preserve"> </w:t>
      </w:r>
      <w:r w:rsidR="00593320" w:rsidRPr="00BA32F4">
        <w:rPr>
          <w:rFonts w:asciiTheme="minorHAnsi" w:hAnsiTheme="minorHAnsi" w:cstheme="minorHAnsi"/>
          <w:i/>
          <w:iCs/>
          <w:color w:val="0432FF"/>
        </w:rPr>
        <w:t>Videographer: This step is important!</w:t>
      </w:r>
    </w:p>
    <w:p w14:paraId="0F7D0E38" w14:textId="5CBE97AE" w:rsidR="00124B7E" w:rsidRDefault="00124B7E" w:rsidP="00124B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w:t>
      </w:r>
    </w:p>
    <w:p w14:paraId="16CDDCBC" w14:textId="680F0DCA" w:rsidR="00124B7E" w:rsidRDefault="00124B7E" w:rsidP="00124B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culture media and pipetting up and down. </w:t>
      </w:r>
    </w:p>
    <w:p w14:paraId="2490F3CC" w14:textId="0DBC255B" w:rsidR="009C4732" w:rsidRDefault="009C4732" w:rsidP="00124B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 shot showing the dissociated </w:t>
      </w:r>
      <w:proofErr w:type="spellStart"/>
      <w:r>
        <w:rPr>
          <w:rFonts w:asciiTheme="minorHAnsi" w:hAnsiTheme="minorHAnsi" w:cstheme="minorHAnsi"/>
        </w:rPr>
        <w:t>nuerospheres</w:t>
      </w:r>
      <w:proofErr w:type="spellEnd"/>
      <w:r>
        <w:rPr>
          <w:rFonts w:asciiTheme="minorHAnsi" w:hAnsiTheme="minorHAnsi" w:cstheme="minorHAnsi"/>
        </w:rPr>
        <w:t xml:space="preserve"> in 50 ml tube added.</w:t>
      </w:r>
    </w:p>
    <w:p w14:paraId="4C8AE7B5" w14:textId="5478AFD4" w:rsidR="00124B7E" w:rsidRDefault="00124B7E" w:rsidP="00124B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cells to the flask. </w:t>
      </w:r>
    </w:p>
    <w:p w14:paraId="3537E63D" w14:textId="23FACD55" w:rsidR="00ED4A56" w:rsidRPr="00FB42F5" w:rsidRDefault="00DC78F7" w:rsidP="00333FA4">
      <w:pPr>
        <w:pStyle w:val="ListParagraph"/>
        <w:numPr>
          <w:ilvl w:val="1"/>
          <w:numId w:val="3"/>
        </w:numPr>
        <w:spacing w:before="120"/>
        <w:contextualSpacing w:val="0"/>
        <w:rPr>
          <w:rFonts w:asciiTheme="minorHAnsi" w:hAnsiTheme="minorHAnsi" w:cstheme="minorHAnsi"/>
        </w:rPr>
      </w:pPr>
      <w:r>
        <w:rPr>
          <w:rFonts w:eastAsia="Calibri"/>
        </w:rPr>
        <w:t>U</w:t>
      </w:r>
      <w:r w:rsidR="006D3C74" w:rsidRPr="00FB42F5">
        <w:rPr>
          <w:rFonts w:eastAsia="Calibri"/>
        </w:rPr>
        <w:t xml:space="preserve">se commercially available cryopreservation medium </w:t>
      </w:r>
      <w:r>
        <w:rPr>
          <w:rFonts w:asciiTheme="minorHAnsi" w:hAnsiTheme="minorHAnsi" w:cstheme="minorHAnsi"/>
        </w:rPr>
        <w:t>t</w:t>
      </w:r>
      <w:r w:rsidRPr="00FB42F5">
        <w:rPr>
          <w:rFonts w:asciiTheme="minorHAnsi" w:hAnsiTheme="minorHAnsi" w:cstheme="minorHAnsi"/>
        </w:rPr>
        <w:t>o freeze the cells</w:t>
      </w:r>
      <w:r w:rsidR="003D703E" w:rsidRPr="00FB42F5">
        <w:rPr>
          <w:rFonts w:asciiTheme="minorHAnsi" w:hAnsiTheme="minorHAnsi" w:cstheme="minorHAnsi"/>
        </w:rPr>
        <w:t xml:space="preserve">. Transfer the </w:t>
      </w:r>
      <w:proofErr w:type="spellStart"/>
      <w:r w:rsidR="003D703E" w:rsidRPr="00FB42F5">
        <w:rPr>
          <w:rFonts w:asciiTheme="minorHAnsi" w:hAnsiTheme="minorHAnsi" w:cstheme="minorHAnsi"/>
        </w:rPr>
        <w:t>neurospheres</w:t>
      </w:r>
      <w:proofErr w:type="spellEnd"/>
      <w:r w:rsidR="003D703E" w:rsidRPr="00FB42F5">
        <w:rPr>
          <w:rFonts w:asciiTheme="minorHAnsi" w:hAnsiTheme="minorHAnsi" w:cstheme="minorHAnsi"/>
        </w:rPr>
        <w:t xml:space="preserve"> to a 50-milliliter tube and allow the spheres to settle at the bottom </w:t>
      </w:r>
      <w:r w:rsidR="003D703E" w:rsidRPr="00DC78F7">
        <w:rPr>
          <w:rFonts w:asciiTheme="minorHAnsi" w:hAnsiTheme="minorHAnsi" w:cstheme="minorHAnsi"/>
          <w:b/>
          <w:bCs/>
          <w:color w:val="FF0000"/>
        </w:rPr>
        <w:t>[</w:t>
      </w:r>
      <w:r>
        <w:rPr>
          <w:rFonts w:asciiTheme="minorHAnsi" w:hAnsiTheme="minorHAnsi" w:cstheme="minorHAnsi"/>
          <w:b/>
          <w:bCs/>
          <w:color w:val="FF0000"/>
        </w:rPr>
        <w:t>2</w:t>
      </w:r>
      <w:r w:rsidR="003D703E" w:rsidRPr="00DC78F7">
        <w:rPr>
          <w:rFonts w:asciiTheme="minorHAnsi" w:hAnsiTheme="minorHAnsi" w:cstheme="minorHAnsi"/>
          <w:b/>
          <w:bCs/>
          <w:color w:val="FF0000"/>
        </w:rPr>
        <w:t>]</w:t>
      </w:r>
      <w:r w:rsidR="003D703E" w:rsidRPr="00FB42F5">
        <w:rPr>
          <w:rFonts w:asciiTheme="minorHAnsi" w:hAnsiTheme="minorHAnsi" w:cstheme="minorHAnsi"/>
        </w:rPr>
        <w:t xml:space="preserve">. </w:t>
      </w:r>
      <w:r w:rsidR="00593320" w:rsidRPr="00BA32F4">
        <w:rPr>
          <w:rFonts w:asciiTheme="minorHAnsi" w:hAnsiTheme="minorHAnsi" w:cstheme="minorHAnsi"/>
          <w:i/>
          <w:iCs/>
          <w:color w:val="0432FF"/>
        </w:rPr>
        <w:t>Videographer: This step is important!</w:t>
      </w:r>
    </w:p>
    <w:p w14:paraId="2BE8B4CD" w14:textId="61DE92CD" w:rsidR="00A00C04" w:rsidRDefault="009C4732" w:rsidP="00124B7E">
      <w:pPr>
        <w:pStyle w:val="ListParagraph"/>
        <w:numPr>
          <w:ilvl w:val="2"/>
          <w:numId w:val="3"/>
        </w:numPr>
        <w:spacing w:before="120"/>
        <w:contextualSpacing w:val="0"/>
        <w:rPr>
          <w:rFonts w:asciiTheme="minorHAnsi" w:hAnsiTheme="minorHAnsi" w:cstheme="minorHAnsi"/>
        </w:rPr>
      </w:pPr>
      <w:r w:rsidRPr="00DC78F7">
        <w:rPr>
          <w:rFonts w:asciiTheme="minorHAnsi" w:hAnsiTheme="minorHAnsi" w:cstheme="minorHAnsi"/>
          <w:strike/>
        </w:rPr>
        <w:t xml:space="preserve"> </w:t>
      </w:r>
      <w:r w:rsidR="00A00C04" w:rsidRPr="00DC78F7">
        <w:rPr>
          <w:rFonts w:asciiTheme="minorHAnsi" w:hAnsiTheme="minorHAnsi" w:cstheme="minorHAnsi"/>
          <w:strike/>
        </w:rPr>
        <w:t xml:space="preserve">Talent transferring </w:t>
      </w:r>
      <w:proofErr w:type="spellStart"/>
      <w:r w:rsidR="00A00C04" w:rsidRPr="00DC78F7">
        <w:rPr>
          <w:rFonts w:asciiTheme="minorHAnsi" w:hAnsiTheme="minorHAnsi" w:cstheme="minorHAnsi"/>
          <w:strike/>
        </w:rPr>
        <w:t>neurospheres</w:t>
      </w:r>
      <w:proofErr w:type="spellEnd"/>
      <w:r w:rsidR="00A00C04" w:rsidRPr="00DC78F7">
        <w:rPr>
          <w:rFonts w:asciiTheme="minorHAnsi" w:hAnsiTheme="minorHAnsi" w:cstheme="minorHAnsi"/>
          <w:strike/>
        </w:rPr>
        <w:t xml:space="preserve"> to a 50mL tube. </w:t>
      </w:r>
    </w:p>
    <w:p w14:paraId="0F1CD14C" w14:textId="5E918A2B" w:rsidR="00A00C04" w:rsidRDefault="00A00C04" w:rsidP="00124B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Spheres settling at the bottom. </w:t>
      </w:r>
      <w:r w:rsidR="00DC78F7" w:rsidRPr="00DC78F7">
        <w:rPr>
          <w:rFonts w:asciiTheme="minorHAnsi" w:hAnsiTheme="minorHAnsi" w:cstheme="minorHAnsi"/>
          <w:highlight w:val="green"/>
        </w:rPr>
        <w:t>NOTE: 2 out of 3 shots for this step were deleted, so this shot might be slated wrong.</w:t>
      </w:r>
    </w:p>
    <w:p w14:paraId="385FAFD9" w14:textId="4AC30B8E" w:rsidR="003D703E" w:rsidRDefault="003D703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200 or 1000 microliter pipet tip to transfer the big </w:t>
      </w:r>
      <w:proofErr w:type="spellStart"/>
      <w:r>
        <w:rPr>
          <w:rFonts w:asciiTheme="minorHAnsi" w:hAnsiTheme="minorHAnsi" w:cstheme="minorHAnsi"/>
        </w:rPr>
        <w:t>neurospheres</w:t>
      </w:r>
      <w:proofErr w:type="spellEnd"/>
      <w:r>
        <w:rPr>
          <w:rFonts w:asciiTheme="minorHAnsi" w:hAnsiTheme="minorHAnsi" w:cstheme="minorHAnsi"/>
        </w:rPr>
        <w:t xml:space="preserve"> to a new 50-milliliter tube for passaging </w:t>
      </w:r>
      <w:r>
        <w:rPr>
          <w:rFonts w:asciiTheme="minorHAnsi" w:hAnsiTheme="minorHAnsi" w:cstheme="minorHAnsi"/>
          <w:b/>
          <w:bCs/>
        </w:rPr>
        <w:t>[1]</w:t>
      </w:r>
      <w:r>
        <w:rPr>
          <w:rFonts w:asciiTheme="minorHAnsi" w:hAnsiTheme="minorHAnsi" w:cstheme="minorHAnsi"/>
        </w:rPr>
        <w:t xml:space="preserve">. Centrifuge the remaining </w:t>
      </w:r>
      <w:proofErr w:type="spellStart"/>
      <w:r>
        <w:rPr>
          <w:rFonts w:asciiTheme="minorHAnsi" w:hAnsiTheme="minorHAnsi" w:cstheme="minorHAnsi"/>
        </w:rPr>
        <w:t>neurospheres</w:t>
      </w:r>
      <w:proofErr w:type="spellEnd"/>
      <w:r>
        <w:rPr>
          <w:rFonts w:asciiTheme="minorHAnsi" w:hAnsiTheme="minorHAnsi" w:cstheme="minorHAnsi"/>
        </w:rPr>
        <w:t xml:space="preserve"> at 300 to 400 </w:t>
      </w:r>
      <w:r>
        <w:rPr>
          <w:rFonts w:asciiTheme="minorHAnsi" w:hAnsiTheme="minorHAnsi" w:cstheme="minorHAnsi"/>
          <w:i/>
          <w:iCs/>
        </w:rPr>
        <w:t>x g</w:t>
      </w:r>
      <w:r>
        <w:rPr>
          <w:rFonts w:asciiTheme="minorHAnsi" w:hAnsiTheme="minorHAnsi" w:cstheme="minorHAnsi"/>
        </w:rPr>
        <w:t xml:space="preserve"> for 3 minutes </w:t>
      </w:r>
      <w:r>
        <w:rPr>
          <w:rFonts w:asciiTheme="minorHAnsi" w:hAnsiTheme="minorHAnsi" w:cstheme="minorHAnsi"/>
          <w:b/>
          <w:bCs/>
        </w:rPr>
        <w:t>[2]</w:t>
      </w:r>
      <w:r>
        <w:rPr>
          <w:rFonts w:asciiTheme="minorHAnsi" w:hAnsiTheme="minorHAnsi" w:cstheme="minorHAnsi"/>
        </w:rPr>
        <w:t xml:space="preserve"> and carefully remove the supernatant </w:t>
      </w:r>
      <w:r>
        <w:rPr>
          <w:rFonts w:asciiTheme="minorHAnsi" w:hAnsiTheme="minorHAnsi" w:cstheme="minorHAnsi"/>
          <w:b/>
          <w:bCs/>
        </w:rPr>
        <w:t>[3]</w:t>
      </w:r>
      <w:r>
        <w:rPr>
          <w:rFonts w:asciiTheme="minorHAnsi" w:hAnsiTheme="minorHAnsi" w:cstheme="minorHAnsi"/>
        </w:rPr>
        <w:t xml:space="preserve">. </w:t>
      </w:r>
      <w:r w:rsidR="00593320" w:rsidRPr="00BA32F4">
        <w:rPr>
          <w:rFonts w:asciiTheme="minorHAnsi" w:hAnsiTheme="minorHAnsi" w:cstheme="minorHAnsi"/>
          <w:i/>
          <w:iCs/>
          <w:color w:val="0432FF"/>
        </w:rPr>
        <w:t>Videographer: This step is important!</w:t>
      </w:r>
    </w:p>
    <w:p w14:paraId="60D7D8ED" w14:textId="72A38EE0" w:rsidR="00A00C04" w:rsidRDefault="00A00C04" w:rsidP="00A00C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B42F5">
        <w:rPr>
          <w:rFonts w:asciiTheme="minorHAnsi" w:hAnsiTheme="minorHAnsi" w:cstheme="minorHAnsi"/>
        </w:rPr>
        <w:t>selecting</w:t>
      </w:r>
      <w:r>
        <w:rPr>
          <w:rFonts w:asciiTheme="minorHAnsi" w:hAnsiTheme="minorHAnsi" w:cstheme="minorHAnsi"/>
        </w:rPr>
        <w:t xml:space="preserve"> the big </w:t>
      </w:r>
      <w:proofErr w:type="spellStart"/>
      <w:r>
        <w:rPr>
          <w:rFonts w:asciiTheme="minorHAnsi" w:hAnsiTheme="minorHAnsi" w:cstheme="minorHAnsi"/>
        </w:rPr>
        <w:t>neurospheres</w:t>
      </w:r>
      <w:proofErr w:type="spellEnd"/>
      <w:r w:rsidR="00FB42F5">
        <w:rPr>
          <w:rFonts w:asciiTheme="minorHAnsi" w:hAnsiTheme="minorHAnsi" w:cstheme="minorHAnsi"/>
        </w:rPr>
        <w:t xml:space="preserve"> with the pipette</w:t>
      </w:r>
      <w:r w:rsidR="00A92091">
        <w:rPr>
          <w:rFonts w:asciiTheme="minorHAnsi" w:hAnsiTheme="minorHAnsi" w:cstheme="minorHAnsi"/>
        </w:rPr>
        <w:t xml:space="preserve"> tip</w:t>
      </w:r>
      <w:r w:rsidR="00FB42F5">
        <w:rPr>
          <w:rFonts w:asciiTheme="minorHAnsi" w:hAnsiTheme="minorHAnsi" w:cstheme="minorHAnsi"/>
        </w:rPr>
        <w:t xml:space="preserve">, with the </w:t>
      </w:r>
      <w:proofErr w:type="spellStart"/>
      <w:r w:rsidR="00FB42F5">
        <w:rPr>
          <w:rFonts w:asciiTheme="minorHAnsi" w:hAnsiTheme="minorHAnsi" w:cstheme="minorHAnsi"/>
        </w:rPr>
        <w:t>neurospheres</w:t>
      </w:r>
      <w:proofErr w:type="spellEnd"/>
      <w:r w:rsidR="00FB42F5">
        <w:rPr>
          <w:rFonts w:asciiTheme="minorHAnsi" w:hAnsiTheme="minorHAnsi" w:cstheme="minorHAnsi"/>
        </w:rPr>
        <w:t xml:space="preserve"> visible</w:t>
      </w:r>
      <w:r>
        <w:rPr>
          <w:rFonts w:asciiTheme="minorHAnsi" w:hAnsiTheme="minorHAnsi" w:cstheme="minorHAnsi"/>
        </w:rPr>
        <w:t xml:space="preserve">. </w:t>
      </w:r>
    </w:p>
    <w:p w14:paraId="4C7F5F1A" w14:textId="1B1029F5" w:rsidR="00A00C04" w:rsidRDefault="00A00C04" w:rsidP="00A00C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lid. </w:t>
      </w:r>
    </w:p>
    <w:p w14:paraId="56266D73" w14:textId="7707B498" w:rsidR="00A00C04" w:rsidRDefault="00A00C04" w:rsidP="00A00C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77E0CE3F" w14:textId="5FAEED74" w:rsidR="006B2299" w:rsidRDefault="003D703E" w:rsidP="006B2299">
      <w:pPr>
        <w:pStyle w:val="ListParagraph"/>
        <w:numPr>
          <w:ilvl w:val="1"/>
          <w:numId w:val="3"/>
        </w:numPr>
        <w:spacing w:before="120"/>
        <w:contextualSpacing w:val="0"/>
        <w:rPr>
          <w:rFonts w:asciiTheme="minorHAnsi" w:hAnsiTheme="minorHAnsi" w:cstheme="minorHAnsi"/>
        </w:rPr>
      </w:pPr>
      <w:r w:rsidRPr="003D703E">
        <w:rPr>
          <w:rFonts w:asciiTheme="minorHAnsi" w:hAnsiTheme="minorHAnsi" w:cstheme="minorHAnsi"/>
        </w:rPr>
        <w:t>Resuspend up to 100 spheres in 1 m</w:t>
      </w:r>
      <w:r>
        <w:rPr>
          <w:rFonts w:asciiTheme="minorHAnsi" w:hAnsiTheme="minorHAnsi" w:cstheme="minorHAnsi"/>
        </w:rPr>
        <w:t>illiliter</w:t>
      </w:r>
      <w:r w:rsidRPr="003D703E">
        <w:rPr>
          <w:rFonts w:asciiTheme="minorHAnsi" w:hAnsiTheme="minorHAnsi" w:cstheme="minorHAnsi"/>
        </w:rPr>
        <w:t xml:space="preserve"> of </w:t>
      </w:r>
      <w:r w:rsidRPr="00FB42F5">
        <w:rPr>
          <w:rFonts w:asciiTheme="minorHAnsi" w:hAnsiTheme="minorHAnsi" w:cstheme="minorHAnsi"/>
        </w:rPr>
        <w:t xml:space="preserve">cryopreservation reagent </w:t>
      </w:r>
      <w:r w:rsidR="00174F54" w:rsidRPr="00FB42F5">
        <w:rPr>
          <w:rFonts w:asciiTheme="minorHAnsi" w:hAnsiTheme="minorHAnsi" w:cstheme="minorHAnsi"/>
          <w:b/>
          <w:bCs/>
        </w:rPr>
        <w:t xml:space="preserve">[1] </w:t>
      </w:r>
      <w:r w:rsidRPr="00FB42F5">
        <w:rPr>
          <w:rFonts w:asciiTheme="minorHAnsi" w:hAnsiTheme="minorHAnsi" w:cstheme="minorHAnsi"/>
        </w:rPr>
        <w:t>and transfer it to a cryotube</w:t>
      </w:r>
      <w:r w:rsidR="00174F54" w:rsidRPr="00FB42F5">
        <w:rPr>
          <w:rFonts w:asciiTheme="minorHAnsi" w:hAnsiTheme="minorHAnsi" w:cstheme="minorHAnsi"/>
        </w:rPr>
        <w:t xml:space="preserve"> </w:t>
      </w:r>
      <w:r w:rsidR="00174F54" w:rsidRPr="00FB42F5">
        <w:rPr>
          <w:rFonts w:asciiTheme="minorHAnsi" w:hAnsiTheme="minorHAnsi" w:cstheme="minorHAnsi"/>
          <w:b/>
          <w:bCs/>
        </w:rPr>
        <w:t>[2]</w:t>
      </w:r>
      <w:r w:rsidRPr="00FB42F5">
        <w:rPr>
          <w:rFonts w:asciiTheme="minorHAnsi" w:hAnsiTheme="minorHAnsi" w:cstheme="minorHAnsi"/>
        </w:rPr>
        <w:t>.</w:t>
      </w:r>
      <w:r w:rsidR="00174F54" w:rsidRPr="00FB42F5">
        <w:rPr>
          <w:rFonts w:asciiTheme="minorHAnsi" w:hAnsiTheme="minorHAnsi" w:cstheme="minorHAnsi"/>
        </w:rPr>
        <w:t xml:space="preserve"> Store the tube overnight at -80 degrees Celsius, then move it to liquid nitrogen for long-term storage </w:t>
      </w:r>
      <w:r w:rsidR="00174F54" w:rsidRPr="00FB42F5">
        <w:rPr>
          <w:rFonts w:asciiTheme="minorHAnsi" w:hAnsiTheme="minorHAnsi" w:cstheme="minorHAnsi"/>
          <w:b/>
          <w:bCs/>
        </w:rPr>
        <w:t>[3]</w:t>
      </w:r>
      <w:r w:rsidR="00174F54" w:rsidRPr="00FB42F5">
        <w:rPr>
          <w:rFonts w:asciiTheme="minorHAnsi" w:hAnsiTheme="minorHAnsi" w:cstheme="minorHAnsi"/>
        </w:rPr>
        <w:t>.</w:t>
      </w:r>
      <w:r w:rsidR="00A00C04">
        <w:rPr>
          <w:rFonts w:asciiTheme="minorHAnsi" w:hAnsiTheme="minorHAnsi" w:cstheme="minorHAnsi"/>
        </w:rPr>
        <w:t xml:space="preserve"> </w:t>
      </w:r>
      <w:r w:rsidR="00593320" w:rsidRPr="00BA32F4">
        <w:rPr>
          <w:rFonts w:asciiTheme="minorHAnsi" w:hAnsiTheme="minorHAnsi" w:cstheme="minorHAnsi"/>
          <w:i/>
          <w:iCs/>
          <w:color w:val="0432FF"/>
        </w:rPr>
        <w:t>Videographer: This step is important!</w:t>
      </w:r>
    </w:p>
    <w:p w14:paraId="37D01D65" w14:textId="6CE2208F" w:rsidR="00A00C04" w:rsidRDefault="00A00C04" w:rsidP="00A00C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spheres in the cryopreservation reagent. </w:t>
      </w:r>
    </w:p>
    <w:p w14:paraId="3A080AEE" w14:textId="34A41ED5" w:rsidR="00A00C04" w:rsidRDefault="00A00C04" w:rsidP="00A00C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spheres to a cryotube. </w:t>
      </w:r>
    </w:p>
    <w:p w14:paraId="173FA441" w14:textId="7A355BF8" w:rsidR="00A00C04" w:rsidRPr="00174F54" w:rsidRDefault="00A00C04" w:rsidP="00A00C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freezer and closing the door. </w:t>
      </w:r>
    </w:p>
    <w:p w14:paraId="1F99A483" w14:textId="0FC28E8B" w:rsidR="00CE10F2" w:rsidRDefault="007E0E4B" w:rsidP="00333FA4">
      <w:pPr>
        <w:pStyle w:val="ListParagraph"/>
        <w:numPr>
          <w:ilvl w:val="0"/>
          <w:numId w:val="3"/>
        </w:numPr>
        <w:spacing w:before="360"/>
        <w:contextualSpacing w:val="0"/>
        <w:rPr>
          <w:rFonts w:asciiTheme="minorHAnsi" w:hAnsiTheme="minorHAnsi" w:cstheme="minorHAnsi"/>
          <w:b/>
          <w:bCs/>
        </w:rPr>
      </w:pPr>
      <w:r w:rsidRPr="007E0E4B">
        <w:rPr>
          <w:rFonts w:asciiTheme="minorHAnsi" w:hAnsiTheme="minorHAnsi" w:cstheme="minorHAnsi"/>
          <w:b/>
          <w:bCs/>
        </w:rPr>
        <w:t xml:space="preserve">Image </w:t>
      </w:r>
      <w:r>
        <w:rPr>
          <w:rFonts w:asciiTheme="minorHAnsi" w:hAnsiTheme="minorHAnsi" w:cstheme="minorHAnsi"/>
          <w:b/>
          <w:bCs/>
        </w:rPr>
        <w:t>A</w:t>
      </w:r>
      <w:r w:rsidRPr="007E0E4B">
        <w:rPr>
          <w:rFonts w:asciiTheme="minorHAnsi" w:hAnsiTheme="minorHAnsi" w:cstheme="minorHAnsi"/>
          <w:b/>
          <w:bCs/>
        </w:rPr>
        <w:t>cquisition</w:t>
      </w:r>
      <w:r>
        <w:rPr>
          <w:rFonts w:asciiTheme="minorHAnsi" w:hAnsiTheme="minorHAnsi" w:cstheme="minorHAnsi"/>
          <w:b/>
          <w:bCs/>
        </w:rPr>
        <w:t xml:space="preserve"> and Analysis</w:t>
      </w:r>
    </w:p>
    <w:p w14:paraId="35E334FA" w14:textId="0F66150E" w:rsidR="00AC6CA4" w:rsidRPr="00AC6CA4" w:rsidRDefault="00AC6CA4" w:rsidP="00AC6CA4">
      <w:pPr>
        <w:pStyle w:val="ListParagraph"/>
        <w:spacing w:before="360"/>
        <w:ind w:left="360"/>
        <w:contextualSpacing w:val="0"/>
        <w:rPr>
          <w:rFonts w:asciiTheme="minorHAnsi" w:hAnsiTheme="minorHAnsi" w:cstheme="minorHAnsi"/>
          <w:i/>
          <w:iCs/>
          <w:color w:val="0432FF"/>
        </w:rPr>
      </w:pPr>
      <w:r w:rsidRPr="00AC6CA4">
        <w:rPr>
          <w:rFonts w:asciiTheme="minorHAnsi" w:hAnsiTheme="minorHAnsi" w:cstheme="minorHAnsi"/>
          <w:i/>
          <w:iCs/>
          <w:color w:val="0432FF"/>
        </w:rPr>
        <w:t xml:space="preserve">Videographer: The SCREEN shots have already been acquired by the </w:t>
      </w:r>
      <w:proofErr w:type="gramStart"/>
      <w:r w:rsidRPr="00AC6CA4">
        <w:rPr>
          <w:rFonts w:asciiTheme="minorHAnsi" w:hAnsiTheme="minorHAnsi" w:cstheme="minorHAnsi"/>
          <w:i/>
          <w:iCs/>
          <w:color w:val="0432FF"/>
        </w:rPr>
        <w:t>authors,</w:t>
      </w:r>
      <w:proofErr w:type="gramEnd"/>
      <w:r w:rsidRPr="00AC6CA4">
        <w:rPr>
          <w:rFonts w:asciiTheme="minorHAnsi" w:hAnsiTheme="minorHAnsi" w:cstheme="minorHAnsi"/>
          <w:i/>
          <w:iCs/>
          <w:color w:val="0432FF"/>
        </w:rPr>
        <w:t xml:space="preserve"> you do not need to film them.</w:t>
      </w:r>
    </w:p>
    <w:p w14:paraId="6448FFD8" w14:textId="7260080B" w:rsidR="00CE10F2" w:rsidRPr="00B07A3B" w:rsidRDefault="00A65B5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measure neuronal outgrowth, o</w:t>
      </w:r>
      <w:r w:rsidR="00174F54">
        <w:rPr>
          <w:rFonts w:asciiTheme="minorHAnsi" w:hAnsiTheme="minorHAnsi" w:cstheme="minorHAnsi"/>
        </w:rPr>
        <w:t>pen the image in Fiji</w:t>
      </w:r>
      <w:r>
        <w:rPr>
          <w:rFonts w:asciiTheme="minorHAnsi" w:hAnsiTheme="minorHAnsi" w:cstheme="minorHAnsi"/>
        </w:rPr>
        <w:t xml:space="preserve"> and</w:t>
      </w:r>
      <w:r w:rsidR="00174F54">
        <w:rPr>
          <w:rFonts w:asciiTheme="minorHAnsi" w:hAnsiTheme="minorHAnsi" w:cstheme="minorHAnsi"/>
        </w:rPr>
        <w:t xml:space="preserve"> select </w:t>
      </w:r>
      <w:r w:rsidR="00174F54" w:rsidRPr="00174F54">
        <w:rPr>
          <w:rFonts w:asciiTheme="minorHAnsi" w:hAnsiTheme="minorHAnsi" w:cstheme="minorHAnsi"/>
          <w:b/>
          <w:bCs/>
        </w:rPr>
        <w:t>Analyze</w:t>
      </w:r>
      <w:r w:rsidR="00174F54">
        <w:rPr>
          <w:rFonts w:asciiTheme="minorHAnsi" w:hAnsiTheme="minorHAnsi" w:cstheme="minorHAnsi"/>
        </w:rPr>
        <w:t>,</w:t>
      </w:r>
      <w:r w:rsidR="00174F54" w:rsidRPr="00174F54">
        <w:rPr>
          <w:rFonts w:asciiTheme="minorHAnsi" w:hAnsiTheme="minorHAnsi" w:cstheme="minorHAnsi"/>
          <w:b/>
          <w:bCs/>
        </w:rPr>
        <w:t xml:space="preserve"> Tools</w:t>
      </w:r>
      <w:r w:rsidR="00174F54">
        <w:rPr>
          <w:rFonts w:asciiTheme="minorHAnsi" w:hAnsiTheme="minorHAnsi" w:cstheme="minorHAnsi"/>
        </w:rPr>
        <w:t xml:space="preserve">, and </w:t>
      </w:r>
      <w:r w:rsidR="00174F54" w:rsidRPr="00174F54">
        <w:rPr>
          <w:rFonts w:asciiTheme="minorHAnsi" w:hAnsiTheme="minorHAnsi" w:cstheme="minorHAnsi"/>
          <w:b/>
          <w:bCs/>
        </w:rPr>
        <w:t>ROI manager</w:t>
      </w:r>
      <w:r>
        <w:rPr>
          <w:rFonts w:asciiTheme="minorHAnsi" w:hAnsiTheme="minorHAnsi" w:cstheme="minorHAnsi"/>
        </w:rPr>
        <w:t>.</w:t>
      </w:r>
      <w:r w:rsidR="00174F54" w:rsidRPr="00174F54">
        <w:rPr>
          <w:rFonts w:asciiTheme="minorHAnsi" w:hAnsiTheme="minorHAnsi" w:cstheme="minorHAnsi"/>
        </w:rPr>
        <w:t xml:space="preserve"> </w:t>
      </w:r>
      <w:r>
        <w:rPr>
          <w:rFonts w:asciiTheme="minorHAnsi" w:hAnsiTheme="minorHAnsi" w:cstheme="minorHAnsi"/>
        </w:rPr>
        <w:t>R</w:t>
      </w:r>
      <w:r w:rsidR="00174F54" w:rsidRPr="00174F54">
        <w:rPr>
          <w:rFonts w:asciiTheme="minorHAnsi" w:hAnsiTheme="minorHAnsi" w:cstheme="minorHAnsi"/>
        </w:rPr>
        <w:t>ight-click on the 5</w:t>
      </w:r>
      <w:r w:rsidR="00174F54" w:rsidRPr="00174F54">
        <w:rPr>
          <w:rFonts w:asciiTheme="minorHAnsi" w:hAnsiTheme="minorHAnsi" w:cstheme="minorHAnsi"/>
          <w:vertAlign w:val="superscript"/>
        </w:rPr>
        <w:t>th</w:t>
      </w:r>
      <w:r w:rsidR="00174F54" w:rsidRPr="00174F54">
        <w:rPr>
          <w:rFonts w:asciiTheme="minorHAnsi" w:hAnsiTheme="minorHAnsi" w:cstheme="minorHAnsi"/>
        </w:rPr>
        <w:t xml:space="preserve"> icon in the toolbar </w:t>
      </w:r>
      <w:r w:rsidR="00174F54" w:rsidRPr="00174F54">
        <w:rPr>
          <w:rFonts w:asciiTheme="minorHAnsi" w:hAnsiTheme="minorHAnsi" w:cstheme="minorHAnsi"/>
          <w:b/>
          <w:bCs/>
        </w:rPr>
        <w:t>Straight</w:t>
      </w:r>
      <w:r w:rsidR="00174F54" w:rsidRPr="00174F54">
        <w:rPr>
          <w:rFonts w:asciiTheme="minorHAnsi" w:hAnsiTheme="minorHAnsi" w:cstheme="minorHAnsi"/>
        </w:rPr>
        <w:t xml:space="preserve"> and switch to </w:t>
      </w:r>
      <w:r w:rsidR="00174F54" w:rsidRPr="00174F54">
        <w:rPr>
          <w:rFonts w:asciiTheme="minorHAnsi" w:hAnsiTheme="minorHAnsi" w:cstheme="minorHAnsi"/>
          <w:b/>
          <w:bCs/>
        </w:rPr>
        <w:t>freehand line</w:t>
      </w:r>
      <w:r w:rsidR="00174F54" w:rsidRPr="00174F54">
        <w:rPr>
          <w:rFonts w:asciiTheme="minorHAnsi" w:hAnsiTheme="minorHAnsi" w:cstheme="minorHAnsi"/>
        </w:rPr>
        <w:t>.</w:t>
      </w:r>
      <w:r w:rsidR="00174F54" w:rsidRPr="00174F54">
        <w:rPr>
          <w:rFonts w:asciiTheme="minorHAnsi" w:hAnsiTheme="minorHAnsi" w:cstheme="minorHAnsi"/>
          <w:b/>
          <w:bCs/>
        </w:rPr>
        <w:t xml:space="preserve"> </w:t>
      </w:r>
      <w:r w:rsidR="00174F54" w:rsidRPr="00174F54">
        <w:rPr>
          <w:rFonts w:asciiTheme="minorHAnsi" w:hAnsiTheme="minorHAnsi" w:cstheme="minorHAnsi"/>
        </w:rPr>
        <w:t xml:space="preserve">Optionally, double-click on the same icon to change the line width to 10, then trace the longest neurite, beginning near the cell body and extending to the tip </w:t>
      </w:r>
      <w:r w:rsidR="00174F54">
        <w:rPr>
          <w:rFonts w:asciiTheme="minorHAnsi" w:hAnsiTheme="minorHAnsi" w:cstheme="minorHAnsi"/>
          <w:b/>
          <w:bCs/>
        </w:rPr>
        <w:t>[</w:t>
      </w:r>
      <w:r>
        <w:rPr>
          <w:rFonts w:asciiTheme="minorHAnsi" w:hAnsiTheme="minorHAnsi" w:cstheme="minorHAnsi"/>
          <w:b/>
          <w:bCs/>
        </w:rPr>
        <w:t>1</w:t>
      </w:r>
      <w:r w:rsidR="00174F54">
        <w:rPr>
          <w:rFonts w:asciiTheme="minorHAnsi" w:hAnsiTheme="minorHAnsi" w:cstheme="minorHAnsi"/>
          <w:b/>
          <w:bCs/>
        </w:rPr>
        <w:t>]</w:t>
      </w:r>
      <w:r w:rsidR="00174F54" w:rsidRPr="00174F54">
        <w:rPr>
          <w:rFonts w:asciiTheme="minorHAnsi" w:hAnsiTheme="minorHAnsi" w:cstheme="minorHAnsi"/>
        </w:rPr>
        <w:t>.</w:t>
      </w:r>
      <w:r w:rsidR="0065744D">
        <w:rPr>
          <w:rFonts w:asciiTheme="minorHAnsi" w:hAnsiTheme="minorHAnsi" w:cstheme="minorHAnsi"/>
        </w:rPr>
        <w:t xml:space="preserve"> </w:t>
      </w:r>
    </w:p>
    <w:p w14:paraId="5F8BDB88" w14:textId="7F86A451" w:rsidR="000B2085" w:rsidRPr="002C47D5" w:rsidRDefault="00875BE8" w:rsidP="00333FA4">
      <w:pPr>
        <w:pStyle w:val="ListParagraph"/>
        <w:numPr>
          <w:ilvl w:val="2"/>
          <w:numId w:val="3"/>
        </w:numPr>
        <w:spacing w:before="120"/>
        <w:contextualSpacing w:val="0"/>
        <w:rPr>
          <w:rFonts w:asciiTheme="minorHAnsi" w:hAnsiTheme="minorHAnsi" w:cstheme="minorHAnsi"/>
        </w:rPr>
      </w:pPr>
      <w:r w:rsidRPr="002C47D5">
        <w:rPr>
          <w:rFonts w:asciiTheme="minorHAnsi" w:hAnsiTheme="minorHAnsi" w:cstheme="minorHAnsi"/>
        </w:rPr>
        <w:t>S</w:t>
      </w:r>
      <w:r w:rsidR="00A65B5B" w:rsidRPr="002C47D5">
        <w:rPr>
          <w:rFonts w:asciiTheme="minorHAnsi" w:hAnsiTheme="minorHAnsi" w:cstheme="minorHAnsi"/>
        </w:rPr>
        <w:t>CREEN:</w:t>
      </w:r>
      <w:r w:rsidR="002C47D5">
        <w:rPr>
          <w:rFonts w:asciiTheme="minorHAnsi" w:hAnsiTheme="minorHAnsi" w:cstheme="minorHAnsi"/>
        </w:rPr>
        <w:t xml:space="preserve"> </w:t>
      </w:r>
      <w:r w:rsidR="002C47D5" w:rsidRPr="002C47D5">
        <w:rPr>
          <w:rFonts w:asciiTheme="minorHAnsi" w:hAnsiTheme="minorHAnsi" w:cstheme="minorHAnsi"/>
        </w:rPr>
        <w:t>Neuronal outgrowth (online-video-cutter.com).mp4</w:t>
      </w:r>
      <w:r w:rsidR="002C47D5">
        <w:rPr>
          <w:rFonts w:asciiTheme="minorHAnsi" w:hAnsiTheme="minorHAnsi" w:cstheme="minorHAnsi"/>
        </w:rPr>
        <w:t>. 0:00 – 0:30.</w:t>
      </w:r>
      <w:r w:rsidR="00A65B5B" w:rsidRPr="002C47D5">
        <w:rPr>
          <w:rFonts w:asciiTheme="minorHAnsi" w:hAnsiTheme="minorHAnsi" w:cstheme="minorHAnsi"/>
        </w:rPr>
        <w:t xml:space="preserve"> Image opened in Fiji</w:t>
      </w:r>
      <w:r w:rsidR="00DA0FA4" w:rsidRPr="002C47D5">
        <w:rPr>
          <w:rFonts w:asciiTheme="minorHAnsi" w:hAnsiTheme="minorHAnsi" w:cstheme="minorHAnsi"/>
        </w:rPr>
        <w:t>; Analyze, Tools, and ROI manager selected; 5</w:t>
      </w:r>
      <w:r w:rsidR="00DA0FA4" w:rsidRPr="002C47D5">
        <w:rPr>
          <w:rFonts w:asciiTheme="minorHAnsi" w:hAnsiTheme="minorHAnsi" w:cstheme="minorHAnsi"/>
          <w:vertAlign w:val="superscript"/>
        </w:rPr>
        <w:t>th</w:t>
      </w:r>
      <w:r w:rsidR="00DA0FA4" w:rsidRPr="002C47D5">
        <w:rPr>
          <w:rFonts w:asciiTheme="minorHAnsi" w:hAnsiTheme="minorHAnsi" w:cstheme="minorHAnsi"/>
        </w:rPr>
        <w:t xml:space="preserve"> icon in Straight clicked and freehand line selected; neurite traced. </w:t>
      </w:r>
    </w:p>
    <w:p w14:paraId="1371D6FC" w14:textId="75EABB98" w:rsidR="00CE10F2" w:rsidRPr="00B07A3B" w:rsidRDefault="00A65B5B" w:rsidP="00333FA4">
      <w:pPr>
        <w:pStyle w:val="ListParagraph"/>
        <w:numPr>
          <w:ilvl w:val="1"/>
          <w:numId w:val="3"/>
        </w:numPr>
        <w:spacing w:before="120"/>
        <w:contextualSpacing w:val="0"/>
        <w:rPr>
          <w:rFonts w:asciiTheme="minorHAnsi" w:hAnsiTheme="minorHAnsi" w:cstheme="minorHAnsi"/>
        </w:rPr>
      </w:pPr>
      <w:r w:rsidRPr="00A65B5B">
        <w:rPr>
          <w:rFonts w:asciiTheme="minorHAnsi" w:hAnsiTheme="minorHAnsi" w:cstheme="minorHAnsi"/>
        </w:rPr>
        <w:t xml:space="preserve">Press </w:t>
      </w:r>
      <w:r w:rsidRPr="00A65B5B">
        <w:rPr>
          <w:rFonts w:asciiTheme="minorHAnsi" w:hAnsiTheme="minorHAnsi" w:cstheme="minorHAnsi"/>
          <w:b/>
          <w:bCs/>
        </w:rPr>
        <w:t>C</w:t>
      </w:r>
      <w:r>
        <w:rPr>
          <w:rFonts w:asciiTheme="minorHAnsi" w:hAnsiTheme="minorHAnsi" w:cstheme="minorHAnsi"/>
          <w:b/>
          <w:bCs/>
        </w:rPr>
        <w:t>on</w:t>
      </w:r>
      <w:r w:rsidRPr="00A65B5B">
        <w:rPr>
          <w:rFonts w:asciiTheme="minorHAnsi" w:hAnsiTheme="minorHAnsi" w:cstheme="minorHAnsi"/>
          <w:b/>
          <w:bCs/>
        </w:rPr>
        <w:t>tr</w:t>
      </w:r>
      <w:r>
        <w:rPr>
          <w:rFonts w:asciiTheme="minorHAnsi" w:hAnsiTheme="minorHAnsi" w:cstheme="minorHAnsi"/>
          <w:b/>
          <w:bCs/>
        </w:rPr>
        <w:t>o</w:t>
      </w:r>
      <w:r w:rsidRPr="00A65B5B">
        <w:rPr>
          <w:rFonts w:asciiTheme="minorHAnsi" w:hAnsiTheme="minorHAnsi" w:cstheme="minorHAnsi"/>
          <w:b/>
          <w:bCs/>
        </w:rPr>
        <w:t xml:space="preserve">l </w:t>
      </w:r>
      <w:r w:rsidRPr="00DA0FA4">
        <w:rPr>
          <w:rFonts w:asciiTheme="minorHAnsi" w:hAnsiTheme="minorHAnsi" w:cstheme="minorHAnsi"/>
        </w:rPr>
        <w:t>and</w:t>
      </w:r>
      <w:r>
        <w:rPr>
          <w:rFonts w:asciiTheme="minorHAnsi" w:hAnsiTheme="minorHAnsi" w:cstheme="minorHAnsi"/>
          <w:b/>
          <w:bCs/>
        </w:rPr>
        <w:t xml:space="preserve"> </w:t>
      </w:r>
      <w:r w:rsidRPr="00DA0FA4">
        <w:rPr>
          <w:rFonts w:asciiTheme="minorHAnsi" w:hAnsiTheme="minorHAnsi" w:cstheme="minorHAnsi"/>
          <w:b/>
          <w:bCs/>
        </w:rPr>
        <w:t>T</w:t>
      </w:r>
      <w:r>
        <w:rPr>
          <w:rFonts w:asciiTheme="minorHAnsi" w:hAnsiTheme="minorHAnsi" w:cstheme="minorHAnsi"/>
        </w:rPr>
        <w:t xml:space="preserve">, </w:t>
      </w:r>
      <w:r w:rsidRPr="00A65B5B">
        <w:rPr>
          <w:rFonts w:asciiTheme="minorHAnsi" w:hAnsiTheme="minorHAnsi" w:cstheme="minorHAnsi"/>
        </w:rPr>
        <w:t xml:space="preserve">then </w:t>
      </w:r>
      <w:r w:rsidRPr="00A65B5B">
        <w:rPr>
          <w:rFonts w:asciiTheme="minorHAnsi" w:hAnsiTheme="minorHAnsi" w:cstheme="minorHAnsi"/>
          <w:b/>
          <w:bCs/>
        </w:rPr>
        <w:t>F</w:t>
      </w:r>
      <w:r w:rsidRPr="00A65B5B">
        <w:rPr>
          <w:rFonts w:asciiTheme="minorHAnsi" w:hAnsiTheme="minorHAnsi" w:cstheme="minorHAnsi"/>
        </w:rPr>
        <w:t xml:space="preserve"> to add the measurement to the ROI Manager and highlight the measured neuron. Select all numbers in the </w:t>
      </w:r>
      <w:r w:rsidRPr="00A65B5B">
        <w:rPr>
          <w:rFonts w:asciiTheme="minorHAnsi" w:hAnsiTheme="minorHAnsi" w:cstheme="minorHAnsi"/>
          <w:b/>
          <w:bCs/>
        </w:rPr>
        <w:t>ROI</w:t>
      </w:r>
      <w:r w:rsidRPr="00A65B5B">
        <w:rPr>
          <w:rFonts w:asciiTheme="minorHAnsi" w:hAnsiTheme="minorHAnsi" w:cstheme="minorHAnsi"/>
        </w:rPr>
        <w:t xml:space="preserve">, click on </w:t>
      </w:r>
      <w:r w:rsidRPr="00A65B5B">
        <w:rPr>
          <w:rFonts w:asciiTheme="minorHAnsi" w:hAnsiTheme="minorHAnsi" w:cstheme="minorHAnsi"/>
          <w:b/>
          <w:bCs/>
        </w:rPr>
        <w:t>Measure</w:t>
      </w:r>
      <w:r w:rsidRPr="00A65B5B">
        <w:rPr>
          <w:rFonts w:asciiTheme="minorHAnsi" w:hAnsiTheme="minorHAnsi" w:cstheme="minorHAnsi"/>
        </w:rPr>
        <w:t xml:space="preserve">, </w:t>
      </w:r>
      <w:r>
        <w:rPr>
          <w:rFonts w:asciiTheme="minorHAnsi" w:hAnsiTheme="minorHAnsi" w:cstheme="minorHAnsi"/>
        </w:rPr>
        <w:t>then</w:t>
      </w:r>
      <w:r w:rsidRPr="00A65B5B">
        <w:rPr>
          <w:rFonts w:asciiTheme="minorHAnsi" w:hAnsiTheme="minorHAnsi" w:cstheme="minorHAnsi"/>
        </w:rPr>
        <w:t xml:space="preserve"> copy</w:t>
      </w:r>
      <w:r>
        <w:rPr>
          <w:rFonts w:asciiTheme="minorHAnsi" w:hAnsiTheme="minorHAnsi" w:cstheme="minorHAnsi"/>
        </w:rPr>
        <w:t xml:space="preserve"> and </w:t>
      </w:r>
      <w:r w:rsidRPr="00A65B5B">
        <w:rPr>
          <w:rFonts w:asciiTheme="minorHAnsi" w:hAnsiTheme="minorHAnsi" w:cstheme="minorHAnsi"/>
        </w:rPr>
        <w:t xml:space="preserve">paste </w:t>
      </w:r>
      <w:r>
        <w:rPr>
          <w:rFonts w:asciiTheme="minorHAnsi" w:hAnsiTheme="minorHAnsi" w:cstheme="minorHAnsi"/>
        </w:rPr>
        <w:t xml:space="preserve">the measurements </w:t>
      </w:r>
      <w:r w:rsidRPr="00A65B5B">
        <w:rPr>
          <w:rFonts w:asciiTheme="minorHAnsi" w:hAnsiTheme="minorHAnsi" w:cstheme="minorHAnsi"/>
        </w:rPr>
        <w:t>into a spreadsheet</w:t>
      </w:r>
      <w:r>
        <w:rPr>
          <w:rFonts w:asciiTheme="minorHAnsi" w:hAnsiTheme="minorHAnsi" w:cstheme="minorHAnsi"/>
        </w:rPr>
        <w:t xml:space="preserve"> </w:t>
      </w:r>
      <w:r>
        <w:rPr>
          <w:rFonts w:asciiTheme="minorHAnsi" w:hAnsiTheme="minorHAnsi" w:cstheme="minorHAnsi"/>
          <w:b/>
          <w:bCs/>
        </w:rPr>
        <w:t>[1]</w:t>
      </w:r>
      <w:r w:rsidRPr="00A65B5B">
        <w:rPr>
          <w:rFonts w:asciiTheme="minorHAnsi" w:hAnsiTheme="minorHAnsi" w:cstheme="minorHAnsi"/>
        </w:rPr>
        <w:t>.</w:t>
      </w:r>
    </w:p>
    <w:p w14:paraId="11514E94" w14:textId="3B04FFA9" w:rsidR="00875BE8" w:rsidRPr="002C47D5" w:rsidRDefault="00875BE8" w:rsidP="00333FA4">
      <w:pPr>
        <w:pStyle w:val="ListParagraph"/>
        <w:numPr>
          <w:ilvl w:val="2"/>
          <w:numId w:val="3"/>
        </w:numPr>
        <w:spacing w:before="120"/>
        <w:contextualSpacing w:val="0"/>
        <w:rPr>
          <w:rFonts w:asciiTheme="minorHAnsi" w:hAnsiTheme="minorHAnsi" w:cstheme="minorHAnsi"/>
        </w:rPr>
      </w:pPr>
      <w:r w:rsidRPr="002C47D5">
        <w:rPr>
          <w:rFonts w:asciiTheme="minorHAnsi" w:hAnsiTheme="minorHAnsi" w:cstheme="minorHAnsi"/>
        </w:rPr>
        <w:t>S</w:t>
      </w:r>
      <w:r w:rsidR="00DA0FA4" w:rsidRPr="002C47D5">
        <w:rPr>
          <w:rFonts w:asciiTheme="minorHAnsi" w:hAnsiTheme="minorHAnsi" w:cstheme="minorHAnsi"/>
        </w:rPr>
        <w:t xml:space="preserve">CREEN: </w:t>
      </w:r>
      <w:r w:rsidR="002C47D5" w:rsidRPr="002C47D5">
        <w:rPr>
          <w:rFonts w:asciiTheme="minorHAnsi" w:hAnsiTheme="minorHAnsi" w:cstheme="minorHAnsi"/>
        </w:rPr>
        <w:t>Neuronal outgrowth (online-video-cutter.com).mp4. 0:</w:t>
      </w:r>
      <w:r w:rsidR="002C47D5">
        <w:rPr>
          <w:rFonts w:asciiTheme="minorHAnsi" w:hAnsiTheme="minorHAnsi" w:cstheme="minorHAnsi"/>
        </w:rPr>
        <w:t>30</w:t>
      </w:r>
      <w:r w:rsidR="002C47D5" w:rsidRPr="002C47D5">
        <w:rPr>
          <w:rFonts w:asciiTheme="minorHAnsi" w:hAnsiTheme="minorHAnsi" w:cstheme="minorHAnsi"/>
        </w:rPr>
        <w:t xml:space="preserve"> – </w:t>
      </w:r>
      <w:r w:rsidR="002C47D5">
        <w:rPr>
          <w:rFonts w:asciiTheme="minorHAnsi" w:hAnsiTheme="minorHAnsi" w:cstheme="minorHAnsi"/>
        </w:rPr>
        <w:t>end</w:t>
      </w:r>
      <w:r w:rsidR="002C47D5" w:rsidRPr="002C47D5">
        <w:rPr>
          <w:rFonts w:asciiTheme="minorHAnsi" w:hAnsiTheme="minorHAnsi" w:cstheme="minorHAnsi"/>
        </w:rPr>
        <w:t xml:space="preserve">. </w:t>
      </w:r>
      <w:r w:rsidR="00DA0FA4" w:rsidRPr="002C47D5">
        <w:rPr>
          <w:rFonts w:asciiTheme="minorHAnsi" w:hAnsiTheme="minorHAnsi" w:cstheme="minorHAnsi"/>
        </w:rPr>
        <w:t>Measurement added to ROI Manager; numbers in ROI selected; Measure clicked; measurements copy/pasted into a spreadsheet.</w:t>
      </w:r>
    </w:p>
    <w:p w14:paraId="77402CC0" w14:textId="7CB527C5" w:rsidR="00450B27" w:rsidRPr="002C47D5" w:rsidRDefault="00A65B5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measure fluorescence intensity of labeled cells, </w:t>
      </w:r>
      <w:r w:rsidRPr="00A65B5B">
        <w:rPr>
          <w:rFonts w:asciiTheme="minorHAnsi" w:hAnsiTheme="minorHAnsi" w:cstheme="minorHAnsi"/>
        </w:rPr>
        <w:t>click on the 4</w:t>
      </w:r>
      <w:r w:rsidRPr="00A65B5B">
        <w:rPr>
          <w:rFonts w:asciiTheme="minorHAnsi" w:hAnsiTheme="minorHAnsi" w:cstheme="minorHAnsi"/>
          <w:vertAlign w:val="superscript"/>
        </w:rPr>
        <w:t>th</w:t>
      </w:r>
      <w:r w:rsidRPr="00A65B5B">
        <w:rPr>
          <w:rFonts w:asciiTheme="minorHAnsi" w:hAnsiTheme="minorHAnsi" w:cstheme="minorHAnsi"/>
        </w:rPr>
        <w:t xml:space="preserve"> icon in the toolbar </w:t>
      </w:r>
      <w:r w:rsidRPr="00A65B5B">
        <w:rPr>
          <w:rFonts w:asciiTheme="minorHAnsi" w:hAnsiTheme="minorHAnsi" w:cstheme="minorHAnsi"/>
          <w:b/>
          <w:bCs/>
        </w:rPr>
        <w:t>Freehand selections</w:t>
      </w:r>
      <w:r>
        <w:rPr>
          <w:rFonts w:asciiTheme="minorHAnsi" w:hAnsiTheme="minorHAnsi" w:cstheme="minorHAnsi"/>
        </w:rPr>
        <w:t xml:space="preserve"> and d</w:t>
      </w:r>
      <w:r w:rsidRPr="00A65B5B">
        <w:rPr>
          <w:rFonts w:asciiTheme="minorHAnsi" w:hAnsiTheme="minorHAnsi" w:cstheme="minorHAnsi"/>
        </w:rPr>
        <w:t>raw the shape of the cell.</w:t>
      </w:r>
      <w:r>
        <w:rPr>
          <w:rFonts w:cs="Calibri"/>
          <w:szCs w:val="24"/>
        </w:rPr>
        <w:t xml:space="preserve"> </w:t>
      </w:r>
      <w:r>
        <w:rPr>
          <w:rFonts w:asciiTheme="minorHAnsi" w:hAnsiTheme="minorHAnsi" w:cstheme="minorHAnsi"/>
        </w:rPr>
        <w:t>Click</w:t>
      </w:r>
      <w:r w:rsidRPr="00A65B5B">
        <w:rPr>
          <w:rFonts w:asciiTheme="minorHAnsi" w:hAnsiTheme="minorHAnsi" w:cstheme="minorHAnsi"/>
        </w:rPr>
        <w:t xml:space="preserve"> </w:t>
      </w:r>
      <w:r w:rsidRPr="00A65B5B">
        <w:rPr>
          <w:rFonts w:asciiTheme="minorHAnsi" w:hAnsiTheme="minorHAnsi" w:cstheme="minorHAnsi"/>
          <w:b/>
          <w:bCs/>
        </w:rPr>
        <w:t>Analyz</w:t>
      </w:r>
      <w:r>
        <w:rPr>
          <w:rFonts w:asciiTheme="minorHAnsi" w:hAnsiTheme="minorHAnsi" w:cstheme="minorHAnsi"/>
          <w:b/>
          <w:bCs/>
        </w:rPr>
        <w:t xml:space="preserve">e </w:t>
      </w:r>
      <w:r>
        <w:rPr>
          <w:rFonts w:asciiTheme="minorHAnsi" w:hAnsiTheme="minorHAnsi" w:cstheme="minorHAnsi"/>
        </w:rPr>
        <w:t>and</w:t>
      </w:r>
      <w:r w:rsidRPr="00A65B5B">
        <w:rPr>
          <w:rFonts w:asciiTheme="minorHAnsi" w:hAnsiTheme="minorHAnsi" w:cstheme="minorHAnsi"/>
          <w:b/>
          <w:bCs/>
        </w:rPr>
        <w:t xml:space="preserve"> Set </w:t>
      </w:r>
      <w:r w:rsidRPr="00A65B5B">
        <w:rPr>
          <w:rFonts w:asciiTheme="minorHAnsi" w:hAnsiTheme="minorHAnsi" w:cstheme="minorHAnsi"/>
          <w:b/>
          <w:bCs/>
        </w:rPr>
        <w:lastRenderedPageBreak/>
        <w:t>Measurements</w:t>
      </w:r>
      <w:r>
        <w:rPr>
          <w:rFonts w:asciiTheme="minorHAnsi" w:hAnsiTheme="minorHAnsi" w:cstheme="minorHAnsi"/>
        </w:rPr>
        <w:t>, then</w:t>
      </w:r>
      <w:r w:rsidRPr="00A65B5B">
        <w:rPr>
          <w:rFonts w:asciiTheme="minorHAnsi" w:hAnsiTheme="minorHAnsi" w:cstheme="minorHAnsi"/>
        </w:rPr>
        <w:t xml:space="preserve"> </w:t>
      </w:r>
      <w:r w:rsidR="00A92091">
        <w:rPr>
          <w:rFonts w:asciiTheme="minorHAnsi" w:hAnsiTheme="minorHAnsi" w:cstheme="minorHAnsi"/>
        </w:rPr>
        <w:t>make sure that</w:t>
      </w:r>
      <w:r w:rsidRPr="00A65B5B">
        <w:rPr>
          <w:rFonts w:asciiTheme="minorHAnsi" w:hAnsiTheme="minorHAnsi" w:cstheme="minorHAnsi"/>
        </w:rPr>
        <w:t xml:space="preserve"> </w:t>
      </w:r>
      <w:r w:rsidRPr="00A65B5B">
        <w:rPr>
          <w:rFonts w:asciiTheme="minorHAnsi" w:hAnsiTheme="minorHAnsi" w:cstheme="minorHAnsi"/>
          <w:b/>
          <w:bCs/>
        </w:rPr>
        <w:t>Area</w:t>
      </w:r>
      <w:r w:rsidRPr="00A65B5B">
        <w:rPr>
          <w:rFonts w:asciiTheme="minorHAnsi" w:hAnsiTheme="minorHAnsi" w:cstheme="minorHAnsi"/>
        </w:rPr>
        <w:t xml:space="preserve">, </w:t>
      </w:r>
      <w:proofErr w:type="gramStart"/>
      <w:r w:rsidR="00A92091" w:rsidRPr="00A65B5B">
        <w:rPr>
          <w:rFonts w:asciiTheme="minorHAnsi" w:hAnsiTheme="minorHAnsi" w:cstheme="minorHAnsi"/>
          <w:b/>
          <w:bCs/>
        </w:rPr>
        <w:t>Mean</w:t>
      </w:r>
      <w:proofErr w:type="gramEnd"/>
      <w:r w:rsidR="00A92091" w:rsidRPr="00A65B5B">
        <w:rPr>
          <w:rFonts w:asciiTheme="minorHAnsi" w:hAnsiTheme="minorHAnsi" w:cstheme="minorHAnsi"/>
          <w:b/>
          <w:bCs/>
        </w:rPr>
        <w:t xml:space="preserve"> grey value</w:t>
      </w:r>
      <w:r w:rsidR="00A92091">
        <w:rPr>
          <w:rFonts w:asciiTheme="minorHAnsi" w:hAnsiTheme="minorHAnsi" w:cstheme="minorHAnsi"/>
        </w:rPr>
        <w:t xml:space="preserve">, </w:t>
      </w:r>
      <w:r w:rsidR="00A92091">
        <w:rPr>
          <w:rFonts w:asciiTheme="minorHAnsi" w:hAnsiTheme="minorHAnsi" w:cstheme="minorHAnsi"/>
          <w:b/>
          <w:bCs/>
        </w:rPr>
        <w:t>Min and Max grey value</w:t>
      </w:r>
      <w:r w:rsidR="00A92091">
        <w:rPr>
          <w:rFonts w:asciiTheme="minorHAnsi" w:hAnsiTheme="minorHAnsi" w:cstheme="minorHAnsi"/>
        </w:rPr>
        <w:t>, and</w:t>
      </w:r>
      <w:r w:rsidR="00A92091" w:rsidRPr="00A65B5B">
        <w:rPr>
          <w:rFonts w:asciiTheme="minorHAnsi" w:hAnsiTheme="minorHAnsi" w:cstheme="minorHAnsi"/>
          <w:b/>
          <w:bCs/>
        </w:rPr>
        <w:t xml:space="preserve"> </w:t>
      </w:r>
      <w:r w:rsidRPr="00A65B5B">
        <w:rPr>
          <w:rFonts w:asciiTheme="minorHAnsi" w:hAnsiTheme="minorHAnsi" w:cstheme="minorHAnsi"/>
          <w:b/>
          <w:bCs/>
        </w:rPr>
        <w:t>Integrated density</w:t>
      </w:r>
      <w:r w:rsidR="00A92091">
        <w:rPr>
          <w:rFonts w:asciiTheme="minorHAnsi" w:hAnsiTheme="minorHAnsi" w:cstheme="minorHAnsi"/>
        </w:rPr>
        <w:t xml:space="preserve"> are selected</w:t>
      </w:r>
      <w:r w:rsidR="000E2EFB">
        <w:rPr>
          <w:rFonts w:asciiTheme="minorHAnsi" w:hAnsiTheme="minorHAnsi" w:cstheme="minorHAnsi"/>
        </w:rPr>
        <w:t>. Click</w:t>
      </w:r>
      <w:r>
        <w:rPr>
          <w:rFonts w:asciiTheme="minorHAnsi" w:hAnsiTheme="minorHAnsi" w:cstheme="minorHAnsi"/>
        </w:rPr>
        <w:t xml:space="preserve"> </w:t>
      </w:r>
      <w:r w:rsidRPr="002C47D5">
        <w:rPr>
          <w:rFonts w:asciiTheme="minorHAnsi" w:hAnsiTheme="minorHAnsi" w:cstheme="minorHAnsi"/>
          <w:b/>
          <w:bCs/>
        </w:rPr>
        <w:t>Analyze</w:t>
      </w:r>
      <w:r w:rsidRPr="002C47D5">
        <w:rPr>
          <w:rFonts w:asciiTheme="minorHAnsi" w:hAnsiTheme="minorHAnsi" w:cstheme="minorHAnsi"/>
        </w:rPr>
        <w:t xml:space="preserve"> and </w:t>
      </w:r>
      <w:r w:rsidRPr="002C47D5">
        <w:rPr>
          <w:rFonts w:asciiTheme="minorHAnsi" w:hAnsiTheme="minorHAnsi" w:cstheme="minorHAnsi"/>
          <w:b/>
          <w:bCs/>
        </w:rPr>
        <w:t>Measure</w:t>
      </w:r>
      <w:r w:rsidRPr="002C47D5">
        <w:rPr>
          <w:rFonts w:asciiTheme="minorHAnsi" w:hAnsiTheme="minorHAnsi" w:cstheme="minorHAnsi"/>
        </w:rPr>
        <w:t xml:space="preserve"> </w:t>
      </w:r>
      <w:r w:rsidRPr="002C47D5">
        <w:rPr>
          <w:rFonts w:asciiTheme="minorHAnsi" w:hAnsiTheme="minorHAnsi" w:cstheme="minorHAnsi"/>
          <w:b/>
          <w:bCs/>
        </w:rPr>
        <w:t>[1]</w:t>
      </w:r>
      <w:r w:rsidRPr="002C47D5">
        <w:rPr>
          <w:rFonts w:asciiTheme="minorHAnsi" w:hAnsiTheme="minorHAnsi" w:cstheme="minorHAnsi"/>
        </w:rPr>
        <w:t>.</w:t>
      </w:r>
    </w:p>
    <w:p w14:paraId="7401A94C" w14:textId="477549C2" w:rsidR="00875BE8" w:rsidRPr="002C47D5" w:rsidRDefault="00875BE8" w:rsidP="00333FA4">
      <w:pPr>
        <w:pStyle w:val="ListParagraph"/>
        <w:numPr>
          <w:ilvl w:val="2"/>
          <w:numId w:val="3"/>
        </w:numPr>
        <w:spacing w:before="120"/>
        <w:contextualSpacing w:val="0"/>
        <w:rPr>
          <w:rFonts w:asciiTheme="minorHAnsi" w:hAnsiTheme="minorHAnsi" w:cstheme="minorHAnsi"/>
        </w:rPr>
      </w:pPr>
      <w:r w:rsidRPr="002C47D5">
        <w:rPr>
          <w:rFonts w:asciiTheme="minorHAnsi" w:hAnsiTheme="minorHAnsi" w:cstheme="minorHAnsi"/>
        </w:rPr>
        <w:t>S</w:t>
      </w:r>
      <w:r w:rsidR="00A65B5B" w:rsidRPr="002C47D5">
        <w:rPr>
          <w:rFonts w:asciiTheme="minorHAnsi" w:hAnsiTheme="minorHAnsi" w:cstheme="minorHAnsi"/>
        </w:rPr>
        <w:t xml:space="preserve">CREEN: </w:t>
      </w:r>
      <w:r w:rsidR="002C47D5" w:rsidRPr="002C47D5">
        <w:rPr>
          <w:rFonts w:asciiTheme="minorHAnsi" w:hAnsiTheme="minorHAnsi" w:cstheme="minorHAnsi"/>
        </w:rPr>
        <w:t>Fluorescence intensity (online-video-cutter.com).mp4. 0:00 – 0:28</w:t>
      </w:r>
      <w:proofErr w:type="gramStart"/>
      <w:r w:rsidR="002C47D5" w:rsidRPr="002C47D5">
        <w:rPr>
          <w:rFonts w:asciiTheme="minorHAnsi" w:hAnsiTheme="minorHAnsi" w:cstheme="minorHAnsi"/>
        </w:rPr>
        <w:t xml:space="preserve">.  </w:t>
      </w:r>
      <w:r w:rsidR="00A65B5B" w:rsidRPr="002C47D5">
        <w:rPr>
          <w:rFonts w:asciiTheme="minorHAnsi" w:hAnsiTheme="minorHAnsi" w:cstheme="minorHAnsi"/>
        </w:rPr>
        <w:t>4</w:t>
      </w:r>
      <w:proofErr w:type="gramEnd"/>
      <w:r w:rsidR="00A65B5B" w:rsidRPr="002C47D5">
        <w:rPr>
          <w:rFonts w:asciiTheme="minorHAnsi" w:hAnsiTheme="minorHAnsi" w:cstheme="minorHAnsi"/>
          <w:vertAlign w:val="superscript"/>
        </w:rPr>
        <w:t>th</w:t>
      </w:r>
      <w:r w:rsidR="00A65B5B" w:rsidRPr="002C47D5">
        <w:rPr>
          <w:rFonts w:asciiTheme="minorHAnsi" w:hAnsiTheme="minorHAnsi" w:cstheme="minorHAnsi"/>
        </w:rPr>
        <w:t xml:space="preserve"> icon clicked</w:t>
      </w:r>
      <w:r w:rsidR="00DA0FA4" w:rsidRPr="002C47D5">
        <w:rPr>
          <w:rFonts w:asciiTheme="minorHAnsi" w:hAnsiTheme="minorHAnsi" w:cstheme="minorHAnsi"/>
        </w:rPr>
        <w:t>;</w:t>
      </w:r>
      <w:r w:rsidR="00A65B5B" w:rsidRPr="002C47D5">
        <w:rPr>
          <w:rFonts w:asciiTheme="minorHAnsi" w:hAnsiTheme="minorHAnsi" w:cstheme="minorHAnsi"/>
        </w:rPr>
        <w:t xml:space="preserve"> cell shape outline</w:t>
      </w:r>
      <w:r w:rsidR="002C47D5" w:rsidRPr="002C47D5">
        <w:rPr>
          <w:rFonts w:asciiTheme="minorHAnsi" w:hAnsiTheme="minorHAnsi" w:cstheme="minorHAnsi"/>
        </w:rPr>
        <w:t>d</w:t>
      </w:r>
      <w:r w:rsidR="00DA0FA4" w:rsidRPr="002C47D5">
        <w:rPr>
          <w:rFonts w:asciiTheme="minorHAnsi" w:hAnsiTheme="minorHAnsi" w:cstheme="minorHAnsi"/>
        </w:rPr>
        <w:t>;</w:t>
      </w:r>
      <w:r w:rsidR="00A65B5B" w:rsidRPr="002C47D5">
        <w:rPr>
          <w:rFonts w:asciiTheme="minorHAnsi" w:hAnsiTheme="minorHAnsi" w:cstheme="minorHAnsi"/>
        </w:rPr>
        <w:t xml:space="preserve"> analyze clicked</w:t>
      </w:r>
      <w:r w:rsidR="00DA0FA4" w:rsidRPr="002C47D5">
        <w:rPr>
          <w:rFonts w:asciiTheme="minorHAnsi" w:hAnsiTheme="minorHAnsi" w:cstheme="minorHAnsi"/>
        </w:rPr>
        <w:t>;</w:t>
      </w:r>
      <w:r w:rsidR="00A65B5B" w:rsidRPr="002C47D5">
        <w:rPr>
          <w:rFonts w:asciiTheme="minorHAnsi" w:hAnsiTheme="minorHAnsi" w:cstheme="minorHAnsi"/>
        </w:rPr>
        <w:t xml:space="preserve"> set measurements clicked</w:t>
      </w:r>
      <w:r w:rsidR="00DA0FA4" w:rsidRPr="002C47D5">
        <w:rPr>
          <w:rFonts w:asciiTheme="minorHAnsi" w:hAnsiTheme="minorHAnsi" w:cstheme="minorHAnsi"/>
        </w:rPr>
        <w:t>;</w:t>
      </w:r>
      <w:r w:rsidR="00A65B5B" w:rsidRPr="002C47D5">
        <w:rPr>
          <w:rFonts w:asciiTheme="minorHAnsi" w:hAnsiTheme="minorHAnsi" w:cstheme="minorHAnsi"/>
        </w:rPr>
        <w:t xml:space="preserve"> </w:t>
      </w:r>
      <w:r w:rsidR="00DA0FA4" w:rsidRPr="002C47D5">
        <w:rPr>
          <w:rFonts w:asciiTheme="minorHAnsi" w:hAnsiTheme="minorHAnsi" w:cstheme="minorHAnsi"/>
        </w:rPr>
        <w:t>Area, Integrated density, Mean grey value</w:t>
      </w:r>
      <w:r w:rsidR="00A65B5B" w:rsidRPr="002C47D5">
        <w:rPr>
          <w:rFonts w:asciiTheme="minorHAnsi" w:hAnsiTheme="minorHAnsi" w:cstheme="minorHAnsi"/>
        </w:rPr>
        <w:t xml:space="preserve"> selected</w:t>
      </w:r>
      <w:r w:rsidR="00DA0FA4" w:rsidRPr="002C47D5">
        <w:rPr>
          <w:rFonts w:asciiTheme="minorHAnsi" w:hAnsiTheme="minorHAnsi" w:cstheme="minorHAnsi"/>
        </w:rPr>
        <w:t>;</w:t>
      </w:r>
      <w:r w:rsidR="00A65B5B" w:rsidRPr="002C47D5">
        <w:rPr>
          <w:rFonts w:asciiTheme="minorHAnsi" w:hAnsiTheme="minorHAnsi" w:cstheme="minorHAnsi"/>
        </w:rPr>
        <w:t xml:space="preserve"> analyze and measure clicked. </w:t>
      </w:r>
    </w:p>
    <w:p w14:paraId="2CC97A17" w14:textId="2BCDB529" w:rsidR="00A65B5B" w:rsidRPr="002C47D5" w:rsidRDefault="00A65B5B" w:rsidP="00A65B5B">
      <w:pPr>
        <w:pStyle w:val="ListParagraph"/>
        <w:numPr>
          <w:ilvl w:val="1"/>
          <w:numId w:val="3"/>
        </w:numPr>
        <w:spacing w:before="120"/>
        <w:contextualSpacing w:val="0"/>
        <w:rPr>
          <w:rFonts w:asciiTheme="minorHAnsi" w:hAnsiTheme="minorHAnsi" w:cstheme="minorHAnsi"/>
        </w:rPr>
      </w:pPr>
      <w:r w:rsidRPr="00A65B5B">
        <w:rPr>
          <w:rFonts w:asciiTheme="minorHAnsi" w:hAnsiTheme="minorHAnsi" w:cstheme="minorHAnsi"/>
        </w:rPr>
        <w:t xml:space="preserve">Select a region next to the cell as background and then </w:t>
      </w:r>
      <w:r>
        <w:rPr>
          <w:rFonts w:asciiTheme="minorHAnsi" w:hAnsiTheme="minorHAnsi" w:cstheme="minorHAnsi"/>
        </w:rPr>
        <w:t>click</w:t>
      </w:r>
      <w:r w:rsidRPr="00A65B5B">
        <w:rPr>
          <w:rFonts w:asciiTheme="minorHAnsi" w:hAnsiTheme="minorHAnsi" w:cstheme="minorHAnsi"/>
        </w:rPr>
        <w:t xml:space="preserve"> </w:t>
      </w:r>
      <w:r w:rsidRPr="00A65B5B">
        <w:rPr>
          <w:rFonts w:asciiTheme="minorHAnsi" w:hAnsiTheme="minorHAnsi" w:cstheme="minorHAnsi"/>
          <w:b/>
          <w:bCs/>
        </w:rPr>
        <w:t>Analyz</w:t>
      </w:r>
      <w:r>
        <w:rPr>
          <w:rFonts w:asciiTheme="minorHAnsi" w:hAnsiTheme="minorHAnsi" w:cstheme="minorHAnsi"/>
          <w:b/>
          <w:bCs/>
        </w:rPr>
        <w:t xml:space="preserve">e </w:t>
      </w:r>
      <w:r>
        <w:rPr>
          <w:rFonts w:asciiTheme="minorHAnsi" w:hAnsiTheme="minorHAnsi" w:cstheme="minorHAnsi"/>
        </w:rPr>
        <w:t>and</w:t>
      </w:r>
      <w:r w:rsidRPr="00A65B5B">
        <w:rPr>
          <w:rFonts w:asciiTheme="minorHAnsi" w:hAnsiTheme="minorHAnsi" w:cstheme="minorHAnsi"/>
          <w:b/>
          <w:bCs/>
        </w:rPr>
        <w:t xml:space="preserve"> Measure</w:t>
      </w:r>
      <w:r w:rsidRPr="00A65B5B">
        <w:rPr>
          <w:rFonts w:asciiTheme="minorHAnsi" w:hAnsiTheme="minorHAnsi" w:cstheme="minorHAnsi"/>
          <w:i/>
          <w:iCs/>
        </w:rPr>
        <w:t xml:space="preserve">. </w:t>
      </w:r>
      <w:r w:rsidRPr="002C47D5">
        <w:rPr>
          <w:rFonts w:asciiTheme="minorHAnsi" w:hAnsiTheme="minorHAnsi" w:cstheme="minorHAnsi"/>
        </w:rPr>
        <w:t>Select all measured data and copy</w:t>
      </w:r>
      <w:r w:rsidR="000E2EFB" w:rsidRPr="002C47D5">
        <w:rPr>
          <w:rFonts w:asciiTheme="minorHAnsi" w:hAnsiTheme="minorHAnsi" w:cstheme="minorHAnsi"/>
        </w:rPr>
        <w:t>-</w:t>
      </w:r>
      <w:r w:rsidRPr="002C47D5">
        <w:rPr>
          <w:rFonts w:asciiTheme="minorHAnsi" w:hAnsiTheme="minorHAnsi" w:cstheme="minorHAnsi"/>
        </w:rPr>
        <w:t xml:space="preserve">paste it into a spreadsheet </w:t>
      </w:r>
      <w:r w:rsidRPr="002C47D5">
        <w:rPr>
          <w:rFonts w:asciiTheme="minorHAnsi" w:hAnsiTheme="minorHAnsi" w:cstheme="minorHAnsi"/>
          <w:b/>
          <w:bCs/>
        </w:rPr>
        <w:t>[1]</w:t>
      </w:r>
      <w:r w:rsidRPr="002C47D5">
        <w:rPr>
          <w:rFonts w:asciiTheme="minorHAnsi" w:hAnsiTheme="minorHAnsi" w:cstheme="minorHAnsi"/>
        </w:rPr>
        <w:t>.</w:t>
      </w:r>
    </w:p>
    <w:p w14:paraId="2015B6C2" w14:textId="3AF07E2A" w:rsidR="00A65B5B" w:rsidRPr="002C47D5" w:rsidRDefault="00A65B5B" w:rsidP="00A65B5B">
      <w:pPr>
        <w:pStyle w:val="ListParagraph"/>
        <w:numPr>
          <w:ilvl w:val="2"/>
          <w:numId w:val="3"/>
        </w:numPr>
        <w:spacing w:before="120"/>
        <w:contextualSpacing w:val="0"/>
        <w:rPr>
          <w:rFonts w:asciiTheme="minorHAnsi" w:hAnsiTheme="minorHAnsi" w:cstheme="minorHAnsi"/>
        </w:rPr>
      </w:pPr>
      <w:r w:rsidRPr="002C47D5">
        <w:rPr>
          <w:rFonts w:asciiTheme="minorHAnsi" w:hAnsiTheme="minorHAnsi" w:cstheme="minorHAnsi"/>
        </w:rPr>
        <w:t xml:space="preserve">SCREEN: </w:t>
      </w:r>
      <w:r w:rsidR="002C47D5" w:rsidRPr="002C47D5">
        <w:rPr>
          <w:rFonts w:asciiTheme="minorHAnsi" w:hAnsiTheme="minorHAnsi" w:cstheme="minorHAnsi"/>
        </w:rPr>
        <w:t xml:space="preserve">Fluorescence intensity (online-video-cutter.com).mp4. 0:28 – end. </w:t>
      </w:r>
      <w:r w:rsidRPr="002C47D5">
        <w:rPr>
          <w:rFonts w:asciiTheme="minorHAnsi" w:hAnsiTheme="minorHAnsi" w:cstheme="minorHAnsi"/>
        </w:rPr>
        <w:t>Background region selected</w:t>
      </w:r>
      <w:r w:rsidR="00DA0FA4" w:rsidRPr="002C47D5">
        <w:rPr>
          <w:rFonts w:asciiTheme="minorHAnsi" w:hAnsiTheme="minorHAnsi" w:cstheme="minorHAnsi"/>
        </w:rPr>
        <w:t>;</w:t>
      </w:r>
      <w:r w:rsidRPr="002C47D5">
        <w:rPr>
          <w:rFonts w:asciiTheme="minorHAnsi" w:hAnsiTheme="minorHAnsi" w:cstheme="minorHAnsi"/>
        </w:rPr>
        <w:t xml:space="preserve"> analyze and measure clicked</w:t>
      </w:r>
      <w:r w:rsidR="00DA0FA4" w:rsidRPr="002C47D5">
        <w:rPr>
          <w:rFonts w:asciiTheme="minorHAnsi" w:hAnsiTheme="minorHAnsi" w:cstheme="minorHAnsi"/>
        </w:rPr>
        <w:t>;</w:t>
      </w:r>
      <w:r w:rsidRPr="002C47D5">
        <w:rPr>
          <w:rFonts w:asciiTheme="minorHAnsi" w:hAnsiTheme="minorHAnsi" w:cstheme="minorHAnsi"/>
        </w:rPr>
        <w:t xml:space="preserve"> measured data selected and copy/pasted into a spreadsheet.</w:t>
      </w:r>
    </w:p>
    <w:p w14:paraId="606A012B" w14:textId="77777777" w:rsidR="006B2299" w:rsidRPr="006B2299" w:rsidRDefault="006B2299" w:rsidP="006B2299">
      <w:pPr>
        <w:spacing w:before="120"/>
        <w:rPr>
          <w:rFonts w:asciiTheme="minorHAnsi" w:hAnsiTheme="minorHAnsi" w:cstheme="minorHAnsi"/>
        </w:rPr>
      </w:pPr>
    </w:p>
    <w:p w14:paraId="56935A15" w14:textId="4A184B10" w:rsidR="007E0E4B" w:rsidRPr="007E0E4B" w:rsidRDefault="007E0E4B" w:rsidP="007E0E4B">
      <w:pPr>
        <w:pStyle w:val="ListParagraph"/>
        <w:numPr>
          <w:ilvl w:val="0"/>
          <w:numId w:val="3"/>
        </w:numPr>
        <w:spacing w:before="120"/>
        <w:contextualSpacing w:val="0"/>
        <w:rPr>
          <w:rFonts w:asciiTheme="minorHAnsi" w:hAnsiTheme="minorHAnsi" w:cstheme="minorHAnsi"/>
          <w:b/>
          <w:bCs/>
        </w:rPr>
      </w:pPr>
      <w:r w:rsidRPr="007E0E4B">
        <w:rPr>
          <w:rFonts w:asciiTheme="minorHAnsi" w:hAnsiTheme="minorHAnsi" w:cstheme="minorHAnsi"/>
          <w:b/>
          <w:bCs/>
        </w:rPr>
        <w:t xml:space="preserve">Neurotoxicity </w:t>
      </w:r>
      <w:r>
        <w:rPr>
          <w:rFonts w:asciiTheme="minorHAnsi" w:hAnsiTheme="minorHAnsi" w:cstheme="minorHAnsi"/>
          <w:b/>
          <w:bCs/>
        </w:rPr>
        <w:t>A</w:t>
      </w:r>
      <w:r w:rsidRPr="007E0E4B">
        <w:rPr>
          <w:rFonts w:asciiTheme="minorHAnsi" w:hAnsiTheme="minorHAnsi" w:cstheme="minorHAnsi"/>
          <w:b/>
          <w:bCs/>
        </w:rPr>
        <w:t>ssessment</w:t>
      </w:r>
    </w:p>
    <w:p w14:paraId="2104870C" w14:textId="4D09FD22" w:rsidR="007E0E4B" w:rsidRPr="007E0E4B" w:rsidRDefault="00DA0FA4" w:rsidP="007E0E4B">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To coat the plate, add 30 microliters of poly-L-lysine into each well of a 384-well plate and incubate the plate at room temperature for 1 hour </w:t>
      </w:r>
      <w:r>
        <w:rPr>
          <w:rFonts w:asciiTheme="minorHAnsi" w:hAnsiTheme="minorHAnsi" w:cstheme="minorHAnsi"/>
          <w:b/>
          <w:bCs/>
        </w:rPr>
        <w:t>[1]</w:t>
      </w:r>
      <w:r>
        <w:rPr>
          <w:rFonts w:asciiTheme="minorHAnsi" w:hAnsiTheme="minorHAnsi" w:cstheme="minorHAnsi"/>
        </w:rPr>
        <w:t xml:space="preserve">. Wash </w:t>
      </w:r>
      <w:r w:rsidR="000E2EFB">
        <w:rPr>
          <w:rFonts w:asciiTheme="minorHAnsi" w:hAnsiTheme="minorHAnsi" w:cstheme="minorHAnsi"/>
        </w:rPr>
        <w:t>it</w:t>
      </w:r>
      <w:r>
        <w:rPr>
          <w:rFonts w:asciiTheme="minorHAnsi" w:hAnsiTheme="minorHAnsi" w:cstheme="minorHAnsi"/>
        </w:rPr>
        <w:t xml:space="preserve"> twice with PBS and let it dry for approximately 30 minutes </w:t>
      </w:r>
      <w:r>
        <w:rPr>
          <w:rFonts w:asciiTheme="minorHAnsi" w:hAnsiTheme="minorHAnsi" w:cstheme="minorHAnsi"/>
          <w:b/>
          <w:bCs/>
        </w:rPr>
        <w:t>[2]</w:t>
      </w:r>
      <w:r>
        <w:rPr>
          <w:rFonts w:asciiTheme="minorHAnsi" w:hAnsiTheme="minorHAnsi" w:cstheme="minorHAnsi"/>
        </w:rPr>
        <w:t xml:space="preserve">.  </w:t>
      </w:r>
    </w:p>
    <w:p w14:paraId="67496E89" w14:textId="350D99D4" w:rsidR="007E0E4B" w:rsidRPr="0065744D" w:rsidRDefault="0065744D" w:rsidP="007E0E4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PLL to the wells, with the PLL container in the shot. </w:t>
      </w:r>
    </w:p>
    <w:p w14:paraId="65D32970" w14:textId="0D984EFB" w:rsidR="0065744D" w:rsidRPr="007E0E4B" w:rsidRDefault="0065744D" w:rsidP="007E0E4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washing the plate with PBS. </w:t>
      </w:r>
      <w:r w:rsidRPr="0065744D">
        <w:rPr>
          <w:rFonts w:asciiTheme="minorHAnsi" w:eastAsiaTheme="minorEastAsia" w:hAnsiTheme="minorHAnsi" w:cstheme="minorHAnsi"/>
          <w:i/>
          <w:iCs/>
          <w:color w:val="0432FF"/>
        </w:rPr>
        <w:t xml:space="preserve">Videographer: Obtain multiple usable takes of this because it will be reused in 4.2.3. </w:t>
      </w:r>
    </w:p>
    <w:p w14:paraId="1B48ACA1" w14:textId="043C9A14" w:rsidR="007E0E4B" w:rsidRPr="007E0E4B" w:rsidRDefault="00DA0FA4" w:rsidP="007E0E4B">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Add 30 microliters of laminin to each well </w:t>
      </w:r>
      <w:r>
        <w:rPr>
          <w:rFonts w:asciiTheme="minorHAnsi" w:hAnsiTheme="minorHAnsi" w:cstheme="minorHAnsi"/>
          <w:b/>
          <w:bCs/>
        </w:rPr>
        <w:t>[1]</w:t>
      </w:r>
      <w:r>
        <w:rPr>
          <w:rFonts w:asciiTheme="minorHAnsi" w:hAnsiTheme="minorHAnsi" w:cstheme="minorHAnsi"/>
        </w:rPr>
        <w:t xml:space="preserve">, then incubate the plate at 37 degrees Celsius for 2 hours </w:t>
      </w:r>
      <w:r>
        <w:rPr>
          <w:rFonts w:asciiTheme="minorHAnsi" w:hAnsiTheme="minorHAnsi" w:cstheme="minorHAnsi"/>
          <w:b/>
          <w:bCs/>
        </w:rPr>
        <w:t>[2]</w:t>
      </w:r>
      <w:r>
        <w:rPr>
          <w:rFonts w:asciiTheme="minorHAnsi" w:hAnsiTheme="minorHAnsi" w:cstheme="minorHAnsi"/>
        </w:rPr>
        <w:t xml:space="preserve">. Repeat the washes with PBS and proceed with plating the cells </w:t>
      </w:r>
      <w:r>
        <w:rPr>
          <w:rFonts w:asciiTheme="minorHAnsi" w:hAnsiTheme="minorHAnsi" w:cstheme="minorHAnsi"/>
          <w:b/>
          <w:bCs/>
        </w:rPr>
        <w:t>[3]</w:t>
      </w:r>
      <w:r>
        <w:rPr>
          <w:rFonts w:asciiTheme="minorHAnsi" w:hAnsiTheme="minorHAnsi" w:cstheme="minorHAnsi"/>
        </w:rPr>
        <w:t>.</w:t>
      </w:r>
    </w:p>
    <w:p w14:paraId="74BCA5F6" w14:textId="7CD71757" w:rsidR="007E0E4B" w:rsidRPr="0065744D" w:rsidRDefault="0065744D" w:rsidP="007E0E4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laminin to the wells, with the laminin container in the shot.</w:t>
      </w:r>
    </w:p>
    <w:p w14:paraId="62A76E19" w14:textId="1A70B5A2" w:rsidR="0065744D" w:rsidRPr="0065744D" w:rsidRDefault="0065744D" w:rsidP="007E0E4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putting the plate in the incubator and closing the door. </w:t>
      </w:r>
      <w:r w:rsidRPr="0065744D">
        <w:rPr>
          <w:rFonts w:asciiTheme="minorHAnsi" w:eastAsiaTheme="minorEastAsia" w:hAnsiTheme="minorHAnsi" w:cstheme="minorHAnsi"/>
          <w:i/>
          <w:iCs/>
          <w:color w:val="0432FF"/>
        </w:rPr>
        <w:t>Videographer: Obtain multiple usable takes of this because it will be reused in 4.</w:t>
      </w:r>
      <w:r>
        <w:rPr>
          <w:rFonts w:asciiTheme="minorHAnsi" w:eastAsiaTheme="minorEastAsia" w:hAnsiTheme="minorHAnsi" w:cstheme="minorHAnsi"/>
          <w:i/>
          <w:iCs/>
          <w:color w:val="0432FF"/>
        </w:rPr>
        <w:t>3.2 and 4.4.2</w:t>
      </w:r>
      <w:r w:rsidRPr="0065744D">
        <w:rPr>
          <w:rFonts w:asciiTheme="minorHAnsi" w:eastAsiaTheme="minorEastAsia" w:hAnsiTheme="minorHAnsi" w:cstheme="minorHAnsi"/>
          <w:i/>
          <w:iCs/>
          <w:color w:val="0432FF"/>
        </w:rPr>
        <w:t>.</w:t>
      </w:r>
    </w:p>
    <w:p w14:paraId="178A90F1" w14:textId="7335E731" w:rsidR="0065744D" w:rsidRPr="00DA0FA4" w:rsidRDefault="0065744D" w:rsidP="007E0E4B">
      <w:pPr>
        <w:pStyle w:val="ListParagraph"/>
        <w:numPr>
          <w:ilvl w:val="2"/>
          <w:numId w:val="3"/>
        </w:numPr>
        <w:spacing w:before="120"/>
        <w:contextualSpacing w:val="0"/>
        <w:rPr>
          <w:rFonts w:asciiTheme="minorHAnsi" w:hAnsiTheme="minorHAnsi" w:cstheme="minorHAnsi"/>
          <w:b/>
          <w:bCs/>
        </w:rPr>
      </w:pPr>
      <w:r w:rsidRPr="0065744D">
        <w:rPr>
          <w:rFonts w:asciiTheme="minorHAnsi" w:eastAsiaTheme="minorEastAsia" w:hAnsiTheme="minorHAnsi" w:cstheme="minorHAnsi"/>
          <w:i/>
          <w:iCs/>
          <w:color w:val="0432FF"/>
        </w:rPr>
        <w:t>Use 4.1.2.</w:t>
      </w:r>
    </w:p>
    <w:p w14:paraId="3DA686A4" w14:textId="0D5EFAA7" w:rsidR="00DA0FA4" w:rsidRPr="0065744D" w:rsidRDefault="00DA0FA4" w:rsidP="00DA0FA4">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Add 20,000 single-cell </w:t>
      </w:r>
      <w:proofErr w:type="spellStart"/>
      <w:r>
        <w:rPr>
          <w:rFonts w:asciiTheme="minorHAnsi" w:hAnsiTheme="minorHAnsi" w:cstheme="minorHAnsi"/>
        </w:rPr>
        <w:t>neurospheres</w:t>
      </w:r>
      <w:proofErr w:type="spellEnd"/>
      <w:r>
        <w:rPr>
          <w:rFonts w:asciiTheme="minorHAnsi" w:hAnsiTheme="minorHAnsi" w:cstheme="minorHAnsi"/>
        </w:rPr>
        <w:t xml:space="preserve"> in 25 microliters of differentiation media to each well of the 384-well plate </w:t>
      </w:r>
      <w:r>
        <w:rPr>
          <w:rFonts w:asciiTheme="minorHAnsi" w:hAnsiTheme="minorHAnsi" w:cstheme="minorHAnsi"/>
          <w:b/>
          <w:bCs/>
        </w:rPr>
        <w:t>[1]</w:t>
      </w:r>
      <w:r>
        <w:rPr>
          <w:rFonts w:asciiTheme="minorHAnsi" w:hAnsiTheme="minorHAnsi" w:cstheme="minorHAnsi"/>
        </w:rPr>
        <w:t xml:space="preserve"> and incubate the plate at 37 degrees Celsius for 5 days </w:t>
      </w:r>
      <w:r>
        <w:rPr>
          <w:rFonts w:asciiTheme="minorHAnsi" w:hAnsiTheme="minorHAnsi" w:cstheme="minorHAnsi"/>
          <w:b/>
          <w:bCs/>
        </w:rPr>
        <w:t>[2]</w:t>
      </w:r>
      <w:r>
        <w:rPr>
          <w:rFonts w:asciiTheme="minorHAnsi" w:hAnsiTheme="minorHAnsi" w:cstheme="minorHAnsi"/>
        </w:rPr>
        <w:t xml:space="preserve">. </w:t>
      </w:r>
      <w:r w:rsidR="00AC6CA4" w:rsidRPr="00BA32F4">
        <w:rPr>
          <w:rFonts w:asciiTheme="minorHAnsi" w:hAnsiTheme="minorHAnsi" w:cstheme="minorHAnsi"/>
          <w:i/>
          <w:iCs/>
          <w:color w:val="0432FF"/>
        </w:rPr>
        <w:t xml:space="preserve">Videographer: This step is </w:t>
      </w:r>
      <w:r w:rsidR="00AC6CA4">
        <w:rPr>
          <w:rFonts w:asciiTheme="minorHAnsi" w:hAnsiTheme="minorHAnsi" w:cstheme="minorHAnsi"/>
          <w:i/>
          <w:iCs/>
          <w:color w:val="0432FF"/>
        </w:rPr>
        <w:t>difficult</w:t>
      </w:r>
      <w:r w:rsidR="00AC6CA4" w:rsidRPr="00BA32F4">
        <w:rPr>
          <w:rFonts w:asciiTheme="minorHAnsi" w:hAnsiTheme="minorHAnsi" w:cstheme="minorHAnsi"/>
          <w:i/>
          <w:iCs/>
          <w:color w:val="0432FF"/>
        </w:rPr>
        <w:t>!</w:t>
      </w:r>
    </w:p>
    <w:p w14:paraId="477AD068" w14:textId="4751CB12" w:rsidR="0065744D" w:rsidRPr="0065744D" w:rsidRDefault="0065744D" w:rsidP="006574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cells to the wells. </w:t>
      </w:r>
    </w:p>
    <w:p w14:paraId="27E83F3E" w14:textId="342A692F" w:rsidR="0065744D" w:rsidRPr="00AC6CA4" w:rsidRDefault="0065744D" w:rsidP="0065744D">
      <w:pPr>
        <w:pStyle w:val="ListParagraph"/>
        <w:numPr>
          <w:ilvl w:val="2"/>
          <w:numId w:val="3"/>
        </w:numPr>
        <w:spacing w:before="120"/>
        <w:contextualSpacing w:val="0"/>
        <w:rPr>
          <w:rFonts w:asciiTheme="minorHAnsi" w:hAnsiTheme="minorHAnsi" w:cstheme="minorHAnsi"/>
          <w:b/>
          <w:bCs/>
        </w:rPr>
      </w:pPr>
      <w:r w:rsidRPr="0065744D">
        <w:rPr>
          <w:rFonts w:asciiTheme="minorHAnsi" w:eastAsiaTheme="minorEastAsia" w:hAnsiTheme="minorHAnsi" w:cstheme="minorHAnsi"/>
          <w:i/>
          <w:iCs/>
          <w:color w:val="0432FF"/>
        </w:rPr>
        <w:t>Use 4.2.2.</w:t>
      </w:r>
      <w:r>
        <w:rPr>
          <w:rFonts w:asciiTheme="minorHAnsi" w:hAnsiTheme="minorHAnsi" w:cstheme="minorHAnsi"/>
        </w:rPr>
        <w:t xml:space="preserve"> </w:t>
      </w:r>
    </w:p>
    <w:p w14:paraId="5A11FF46" w14:textId="681DEE3D" w:rsidR="00AC6CA4" w:rsidRPr="00AC6CA4" w:rsidRDefault="00AC6CA4" w:rsidP="00AC6CA4">
      <w:pPr>
        <w:pStyle w:val="ListParagraph"/>
        <w:numPr>
          <w:ilvl w:val="1"/>
          <w:numId w:val="3"/>
        </w:numPr>
        <w:spacing w:before="120"/>
        <w:contextualSpacing w:val="0"/>
        <w:rPr>
          <w:rFonts w:asciiTheme="minorHAnsi" w:hAnsiTheme="minorHAnsi" w:cstheme="minorHAnsi"/>
          <w:b/>
          <w:bCs/>
        </w:rPr>
      </w:pPr>
      <w:r>
        <w:rPr>
          <w:rStyle w:val="AuthorName"/>
          <w:rFonts w:asciiTheme="minorHAnsi" w:eastAsia="Times" w:hAnsiTheme="minorHAnsi" w:cstheme="minorHAnsi"/>
          <w:lang w:eastAsia="zh-TW"/>
        </w:rPr>
        <w:t>Amir Bagheri</w:t>
      </w:r>
      <w:r w:rsidRPr="00B07A3B">
        <w:rPr>
          <w:rFonts w:asciiTheme="minorHAnsi" w:eastAsia="Times New Roman" w:hAnsiTheme="minorHAnsi" w:cstheme="minorHAnsi"/>
          <w:szCs w:val="24"/>
        </w:rPr>
        <w:t xml:space="preserve">: </w:t>
      </w:r>
      <w:r w:rsidRPr="00AC6CA4">
        <w:t xml:space="preserve">High precision pipetting skills are required for plating the exact number of </w:t>
      </w:r>
      <w:proofErr w:type="spellStart"/>
      <w:r w:rsidRPr="00AC6CA4">
        <w:t>neurospheres</w:t>
      </w:r>
      <w:proofErr w:type="spellEnd"/>
      <w:r w:rsidRPr="00AC6CA4">
        <w:t xml:space="preserve"> that are disaggregated into single cells</w:t>
      </w:r>
      <w:r>
        <w:t>. Therefore,</w:t>
      </w:r>
      <w:r w:rsidRPr="00393E46">
        <w:t xml:space="preserve"> differentiat</w:t>
      </w:r>
      <w:r>
        <w:t xml:space="preserve">ing the </w:t>
      </w:r>
      <w:proofErr w:type="spellStart"/>
      <w:r>
        <w:t>neurospheres</w:t>
      </w:r>
      <w:proofErr w:type="spellEnd"/>
      <w:r>
        <w:t xml:space="preserve"> into neurons</w:t>
      </w:r>
      <w:r w:rsidRPr="00393E46">
        <w:t xml:space="preserve"> before plating is recommended to achieve more reproducible results.</w:t>
      </w:r>
    </w:p>
    <w:p w14:paraId="2D852660" w14:textId="77777777" w:rsidR="00AC6CA4" w:rsidRPr="00AC6CA4" w:rsidRDefault="00AC6CA4" w:rsidP="00AC6CA4">
      <w:pPr>
        <w:pStyle w:val="ListParagraph"/>
        <w:spacing w:before="120"/>
        <w:ind w:left="907"/>
        <w:contextualSpacing w:val="0"/>
        <w:rPr>
          <w:rFonts w:asciiTheme="minorHAnsi" w:hAnsiTheme="minorHAnsi" w:cstheme="minorHAnsi"/>
          <w:b/>
          <w:bCs/>
        </w:rPr>
      </w:pPr>
    </w:p>
    <w:p w14:paraId="1D45EE15" w14:textId="1CB99EC4" w:rsidR="00AC6CA4" w:rsidRPr="00AC6CA4" w:rsidRDefault="00AC6CA4" w:rsidP="00AC6CA4">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lastRenderedPageBreak/>
        <w:t>INTERVIEW: Named talent says the statement above in an interview-style shot, looking slightly off-camera.</w:t>
      </w:r>
      <w:r w:rsidR="00A92091">
        <w:rPr>
          <w:rFonts w:asciiTheme="minorHAnsi" w:hAnsiTheme="minorHAnsi" w:cstheme="minorHAnsi"/>
          <w:bCs/>
          <w:szCs w:val="24"/>
        </w:rPr>
        <w:t xml:space="preserve"> </w:t>
      </w:r>
      <w:r w:rsidR="00A92091" w:rsidRPr="00A92091">
        <w:rPr>
          <w:rFonts w:asciiTheme="majorHAnsi" w:hAnsiTheme="majorHAnsi" w:cstheme="majorHAnsi"/>
          <w:bCs/>
          <w:i/>
          <w:iCs/>
          <w:color w:val="0432FF"/>
          <w:szCs w:val="24"/>
        </w:rPr>
        <w:t>Videographer: This statement is optional. If you don’t have time, don’t film it.</w:t>
      </w:r>
    </w:p>
    <w:p w14:paraId="460E3FB4" w14:textId="1F889EF4" w:rsidR="00DA0FA4" w:rsidRPr="0065744D" w:rsidRDefault="00322194" w:rsidP="00DA0FA4">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After the incubation, add 5 microliters of test compound to each well at 6 times the desired concentration </w:t>
      </w:r>
      <w:r>
        <w:rPr>
          <w:rFonts w:asciiTheme="minorHAnsi" w:hAnsiTheme="minorHAnsi" w:cstheme="minorHAnsi"/>
          <w:b/>
          <w:bCs/>
        </w:rPr>
        <w:t>[1]</w:t>
      </w:r>
      <w:r>
        <w:rPr>
          <w:rFonts w:asciiTheme="minorHAnsi" w:hAnsiTheme="minorHAnsi" w:cstheme="minorHAnsi"/>
        </w:rPr>
        <w:t xml:space="preserve"> and incubate the cells for another 24 hours </w:t>
      </w:r>
      <w:r>
        <w:rPr>
          <w:rFonts w:asciiTheme="minorHAnsi" w:hAnsiTheme="minorHAnsi" w:cstheme="minorHAnsi"/>
          <w:b/>
          <w:bCs/>
        </w:rPr>
        <w:t>[2]</w:t>
      </w:r>
      <w:r>
        <w:rPr>
          <w:rFonts w:asciiTheme="minorHAnsi" w:hAnsiTheme="minorHAnsi" w:cstheme="minorHAnsi"/>
        </w:rPr>
        <w:t xml:space="preserve">. </w:t>
      </w:r>
    </w:p>
    <w:p w14:paraId="5746C324" w14:textId="11E9B68A" w:rsidR="0065744D" w:rsidRPr="0065744D" w:rsidRDefault="0065744D" w:rsidP="006574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test compound to the wells, with the test compound container in the shot and labeled. </w:t>
      </w:r>
    </w:p>
    <w:p w14:paraId="4E0C8275" w14:textId="4D4D6C83" w:rsidR="0065744D" w:rsidRPr="00322194" w:rsidRDefault="0065744D" w:rsidP="0065744D">
      <w:pPr>
        <w:pStyle w:val="ListParagraph"/>
        <w:numPr>
          <w:ilvl w:val="2"/>
          <w:numId w:val="3"/>
        </w:numPr>
        <w:spacing w:before="120"/>
        <w:contextualSpacing w:val="0"/>
        <w:rPr>
          <w:rFonts w:asciiTheme="minorHAnsi" w:hAnsiTheme="minorHAnsi" w:cstheme="minorHAnsi"/>
          <w:b/>
          <w:bCs/>
        </w:rPr>
      </w:pPr>
      <w:r w:rsidRPr="0065744D">
        <w:rPr>
          <w:rFonts w:asciiTheme="minorHAnsi" w:eastAsiaTheme="minorEastAsia" w:hAnsiTheme="minorHAnsi" w:cstheme="minorHAnsi"/>
          <w:i/>
          <w:iCs/>
          <w:color w:val="0432FF"/>
        </w:rPr>
        <w:t>Use 4.2.2.</w:t>
      </w:r>
    </w:p>
    <w:p w14:paraId="63F664CC" w14:textId="68FD8BBA" w:rsidR="00322194" w:rsidRPr="0065744D" w:rsidRDefault="00322194" w:rsidP="00DA0FA4">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To perform the cell viability assay, add 30 microliters of luminescent reagent to each well </w:t>
      </w:r>
      <w:r>
        <w:rPr>
          <w:rFonts w:asciiTheme="minorHAnsi" w:hAnsiTheme="minorHAnsi" w:cstheme="minorHAnsi"/>
          <w:b/>
          <w:bCs/>
        </w:rPr>
        <w:t>[1]</w:t>
      </w:r>
      <w:r>
        <w:rPr>
          <w:rFonts w:asciiTheme="minorHAnsi" w:hAnsiTheme="minorHAnsi" w:cstheme="minorHAnsi"/>
        </w:rPr>
        <w:t xml:space="preserve"> and leave the plate on a shaker for 2 minutes </w:t>
      </w:r>
      <w:r>
        <w:rPr>
          <w:rFonts w:asciiTheme="minorHAnsi" w:hAnsiTheme="minorHAnsi" w:cstheme="minorHAnsi"/>
          <w:b/>
          <w:bCs/>
        </w:rPr>
        <w:t>[2]</w:t>
      </w:r>
      <w:r>
        <w:rPr>
          <w:rFonts w:asciiTheme="minorHAnsi" w:hAnsiTheme="minorHAnsi" w:cstheme="minorHAnsi"/>
        </w:rPr>
        <w:t xml:space="preserve">. Centrifuge the plate at 300 to 400 </w:t>
      </w:r>
      <w:r>
        <w:rPr>
          <w:rFonts w:asciiTheme="minorHAnsi" w:hAnsiTheme="minorHAnsi" w:cstheme="minorHAnsi"/>
          <w:i/>
          <w:iCs/>
        </w:rPr>
        <w:t>x g</w:t>
      </w:r>
      <w:r>
        <w:rPr>
          <w:rFonts w:asciiTheme="minorHAnsi" w:hAnsiTheme="minorHAnsi" w:cstheme="minorHAnsi"/>
        </w:rPr>
        <w:t xml:space="preserve"> for 30 seconds </w:t>
      </w:r>
      <w:r>
        <w:rPr>
          <w:rFonts w:asciiTheme="minorHAnsi" w:hAnsiTheme="minorHAnsi" w:cstheme="minorHAnsi"/>
          <w:b/>
          <w:bCs/>
        </w:rPr>
        <w:t>[3]</w:t>
      </w:r>
      <w:r>
        <w:rPr>
          <w:rFonts w:asciiTheme="minorHAnsi" w:hAnsiTheme="minorHAnsi" w:cstheme="minorHAnsi"/>
        </w:rPr>
        <w:t>, then incubate the plate at room temperature for 10 minutes, protect</w:t>
      </w:r>
      <w:r w:rsidR="000E2EFB">
        <w:rPr>
          <w:rFonts w:asciiTheme="minorHAnsi" w:hAnsiTheme="minorHAnsi" w:cstheme="minorHAnsi"/>
        </w:rPr>
        <w:t>ing it</w:t>
      </w:r>
      <w:r>
        <w:rPr>
          <w:rFonts w:asciiTheme="minorHAnsi" w:hAnsiTheme="minorHAnsi" w:cstheme="minorHAnsi"/>
        </w:rPr>
        <w:t xml:space="preserve"> from light </w:t>
      </w:r>
      <w:r>
        <w:rPr>
          <w:rFonts w:asciiTheme="minorHAnsi" w:hAnsiTheme="minorHAnsi" w:cstheme="minorHAnsi"/>
          <w:b/>
          <w:bCs/>
        </w:rPr>
        <w:t>[4]</w:t>
      </w:r>
      <w:r>
        <w:rPr>
          <w:rFonts w:asciiTheme="minorHAnsi" w:hAnsiTheme="minorHAnsi" w:cstheme="minorHAnsi"/>
        </w:rPr>
        <w:t>.</w:t>
      </w:r>
    </w:p>
    <w:p w14:paraId="7C49C311" w14:textId="2D7ED15B" w:rsidR="0065744D" w:rsidRPr="0065744D" w:rsidRDefault="0065744D" w:rsidP="006574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luminescent reagent to the wells. </w:t>
      </w:r>
    </w:p>
    <w:p w14:paraId="75326BC5" w14:textId="0FB7410F" w:rsidR="0065744D" w:rsidRPr="0065744D" w:rsidRDefault="0065744D" w:rsidP="006574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putting the plate on the shaker. </w:t>
      </w:r>
    </w:p>
    <w:p w14:paraId="0447842A" w14:textId="5CE77A7D" w:rsidR="0065744D" w:rsidRPr="0065744D" w:rsidRDefault="0065744D" w:rsidP="006574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putting the plate in the centrifuge and closing the lid. </w:t>
      </w:r>
    </w:p>
    <w:p w14:paraId="3752F87C" w14:textId="1DC9E55F" w:rsidR="0065744D" w:rsidRPr="00322194" w:rsidRDefault="0065744D" w:rsidP="006574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Plate incubating at room temperature, protected from light. </w:t>
      </w:r>
    </w:p>
    <w:p w14:paraId="72A3A95F" w14:textId="6571400B" w:rsidR="00322194" w:rsidRPr="0065744D" w:rsidRDefault="00322194" w:rsidP="00DA0FA4">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After the incubation, measure the luminescence with a microplate reader </w:t>
      </w:r>
      <w:r>
        <w:rPr>
          <w:rFonts w:asciiTheme="minorHAnsi" w:hAnsiTheme="minorHAnsi" w:cstheme="minorHAnsi"/>
          <w:b/>
          <w:bCs/>
        </w:rPr>
        <w:t>[1]</w:t>
      </w:r>
      <w:r>
        <w:rPr>
          <w:rFonts w:asciiTheme="minorHAnsi" w:hAnsiTheme="minorHAnsi" w:cstheme="minorHAnsi"/>
        </w:rPr>
        <w:t xml:space="preserve">. </w:t>
      </w:r>
    </w:p>
    <w:p w14:paraId="44B2D5FA" w14:textId="5BD2FD94" w:rsidR="0065744D" w:rsidRPr="006B2299" w:rsidRDefault="0065744D" w:rsidP="0065744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using the microplate reader. </w:t>
      </w:r>
    </w:p>
    <w:p w14:paraId="10DD5BF3" w14:textId="39DB802F" w:rsidR="006B2299" w:rsidRDefault="006B2299" w:rsidP="006B2299">
      <w:pPr>
        <w:spacing w:before="120"/>
        <w:rPr>
          <w:rFonts w:asciiTheme="minorHAnsi" w:hAnsiTheme="minorHAnsi" w:cstheme="minorHAnsi"/>
          <w:b/>
          <w:bCs/>
        </w:rPr>
      </w:pPr>
    </w:p>
    <w:p w14:paraId="14229A26" w14:textId="77777777" w:rsidR="006B2299" w:rsidRPr="00B2069C" w:rsidRDefault="006B2299" w:rsidP="006B2299">
      <w:pPr>
        <w:contextualSpacing/>
        <w:jc w:val="both"/>
        <w:rPr>
          <w:highlight w:val="yellow"/>
        </w:rPr>
      </w:pPr>
    </w:p>
    <w:p w14:paraId="6FD751D7" w14:textId="77777777" w:rsidR="006B2299" w:rsidRPr="00B2069C" w:rsidRDefault="006B2299" w:rsidP="006B2299">
      <w:pPr>
        <w:contextualSpacing/>
        <w:jc w:val="both"/>
        <w:rPr>
          <w:highlight w:val="yellow"/>
        </w:rPr>
      </w:pPr>
    </w:p>
    <w:p w14:paraId="53410F74" w14:textId="2457E31C" w:rsidR="00A72FC5" w:rsidRPr="00AC6CA4" w:rsidRDefault="00A72FC5" w:rsidP="00AC6CA4">
      <w:pPr>
        <w:rPr>
          <w:rFonts w:eastAsia="Times New Roman" w:cs="Calibri"/>
          <w:bCs/>
          <w:sz w:val="52"/>
          <w:szCs w:val="52"/>
        </w:rPr>
      </w:pPr>
      <w:r w:rsidRPr="00B07A3B">
        <w:rPr>
          <w:rFonts w:asciiTheme="minorHAnsi" w:hAnsiTheme="minorHAnsi" w:cstheme="minorHAnsi"/>
        </w:rPr>
        <w:br w:type="page"/>
      </w:r>
    </w:p>
    <w:p w14:paraId="1B7C8243" w14:textId="7ACA7765" w:rsidR="005E2B7E" w:rsidRPr="00B07A3B" w:rsidRDefault="00873D1A" w:rsidP="007B613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E84FDA8"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122B6" w:rsidRPr="00F659AD">
        <w:rPr>
          <w:rFonts w:cs="Calibri"/>
          <w:b/>
          <w:bCs/>
          <w:szCs w:val="24"/>
          <w:lang w:bidi="en-US"/>
        </w:rPr>
        <w:t xml:space="preserve">Neurite </w:t>
      </w:r>
      <w:r w:rsidR="000122B6">
        <w:rPr>
          <w:rFonts w:cs="Calibri"/>
          <w:b/>
          <w:bCs/>
          <w:szCs w:val="24"/>
          <w:lang w:bidi="en-US"/>
        </w:rPr>
        <w:t>O</w:t>
      </w:r>
      <w:r w:rsidR="000122B6" w:rsidRPr="00F659AD">
        <w:rPr>
          <w:rFonts w:cs="Calibri"/>
          <w:b/>
          <w:bCs/>
          <w:szCs w:val="24"/>
          <w:lang w:bidi="en-US"/>
        </w:rPr>
        <w:t xml:space="preserve">utgrowth </w:t>
      </w:r>
      <w:r w:rsidR="000122B6">
        <w:rPr>
          <w:rFonts w:cs="Calibri"/>
          <w:b/>
          <w:bCs/>
          <w:szCs w:val="24"/>
          <w:lang w:bidi="en-US"/>
        </w:rPr>
        <w:t>A</w:t>
      </w:r>
      <w:r w:rsidR="000122B6" w:rsidRPr="00F659AD">
        <w:rPr>
          <w:rFonts w:cs="Calibri"/>
          <w:b/>
          <w:bCs/>
          <w:szCs w:val="24"/>
          <w:lang w:bidi="en-US"/>
        </w:rPr>
        <w:t xml:space="preserve">ssay </w:t>
      </w:r>
      <w:r w:rsidR="007135AA">
        <w:rPr>
          <w:rFonts w:cs="Calibri"/>
          <w:b/>
          <w:bCs/>
          <w:szCs w:val="24"/>
          <w:lang w:bidi="en-US"/>
        </w:rPr>
        <w:t xml:space="preserve">and Neurotoxicity Assessment </w:t>
      </w:r>
      <w:r w:rsidR="000122B6" w:rsidRPr="00F659AD">
        <w:rPr>
          <w:rFonts w:cs="Calibri"/>
          <w:b/>
          <w:bCs/>
          <w:szCs w:val="24"/>
          <w:lang w:bidi="en-US"/>
        </w:rPr>
        <w:t xml:space="preserve">with </w:t>
      </w:r>
      <w:r w:rsidR="000122B6">
        <w:rPr>
          <w:rFonts w:cs="Calibri"/>
          <w:b/>
          <w:bCs/>
          <w:szCs w:val="24"/>
          <w:lang w:bidi="en-US"/>
        </w:rPr>
        <w:t>S</w:t>
      </w:r>
      <w:r w:rsidR="000122B6" w:rsidRPr="00F659AD">
        <w:rPr>
          <w:rFonts w:cs="Calibri"/>
          <w:b/>
          <w:bCs/>
          <w:szCs w:val="24"/>
          <w:lang w:bidi="en-US"/>
        </w:rPr>
        <w:t xml:space="preserve">mall </w:t>
      </w:r>
      <w:r w:rsidR="000122B6">
        <w:rPr>
          <w:rFonts w:cs="Calibri"/>
          <w:b/>
          <w:bCs/>
          <w:szCs w:val="24"/>
          <w:lang w:bidi="en-US"/>
        </w:rPr>
        <w:t>M</w:t>
      </w:r>
      <w:r w:rsidR="000122B6" w:rsidRPr="00F659AD">
        <w:rPr>
          <w:rFonts w:cs="Calibri"/>
          <w:b/>
          <w:bCs/>
          <w:szCs w:val="24"/>
          <w:lang w:bidi="en-US"/>
        </w:rPr>
        <w:t xml:space="preserve">olecule </w:t>
      </w:r>
      <w:r w:rsidR="000122B6">
        <w:rPr>
          <w:rFonts w:cs="Calibri"/>
          <w:b/>
          <w:bCs/>
          <w:szCs w:val="24"/>
          <w:lang w:bidi="en-US"/>
        </w:rPr>
        <w:t>C</w:t>
      </w:r>
      <w:r w:rsidR="000122B6" w:rsidRPr="00F659AD">
        <w:rPr>
          <w:rFonts w:cs="Calibri"/>
          <w:b/>
          <w:bCs/>
          <w:szCs w:val="24"/>
          <w:lang w:bidi="en-US"/>
        </w:rPr>
        <w:t>ompounds</w:t>
      </w:r>
      <w:r w:rsidRPr="00B07A3B">
        <w:rPr>
          <w:rFonts w:asciiTheme="minorHAnsi" w:hAnsiTheme="minorHAnsi" w:cstheme="minorHAnsi"/>
          <w:b/>
          <w:szCs w:val="24"/>
        </w:rPr>
        <w:t xml:space="preserve"> </w:t>
      </w:r>
    </w:p>
    <w:p w14:paraId="52E24B75" w14:textId="5F133EC2" w:rsidR="00395684" w:rsidRPr="00B07A3B" w:rsidRDefault="0091627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927D51">
        <w:rPr>
          <w:rFonts w:eastAsia="Calibri" w:cs="Calibri"/>
          <w:szCs w:val="24"/>
        </w:rPr>
        <w:t>human neural progenitor cell</w:t>
      </w:r>
      <w:r w:rsidRPr="00B2069C">
        <w:rPr>
          <w:rFonts w:eastAsia="Calibri" w:cs="Calibri"/>
          <w:szCs w:val="24"/>
        </w:rPr>
        <w:t>-derived neurons</w:t>
      </w:r>
      <w:r>
        <w:rPr>
          <w:rFonts w:eastAsia="Calibri" w:cs="Calibri"/>
          <w:szCs w:val="24"/>
        </w:rPr>
        <w:t xml:space="preserve"> were used to examine </w:t>
      </w:r>
      <w:r w:rsidRPr="00B2069C">
        <w:rPr>
          <w:rFonts w:eastAsia="Calibri" w:cs="Calibri"/>
          <w:szCs w:val="24"/>
        </w:rPr>
        <w:t xml:space="preserve">the effect of </w:t>
      </w:r>
      <w:r w:rsidRPr="007B6135">
        <w:rPr>
          <w:rFonts w:eastAsia="Calibri" w:cs="Calibri"/>
          <w:szCs w:val="24"/>
        </w:rPr>
        <w:t xml:space="preserve">HDAC </w:t>
      </w:r>
      <w:r w:rsidR="007B6135" w:rsidRPr="007B6135">
        <w:rPr>
          <w:rFonts w:eastAsia="Calibri" w:cs="Calibri"/>
          <w:i/>
          <w:iCs/>
          <w:color w:val="FF0000"/>
          <w:szCs w:val="24"/>
        </w:rPr>
        <w:t>(pronounce ‘H-</w:t>
      </w:r>
      <w:proofErr w:type="spellStart"/>
      <w:r w:rsidR="007B6135" w:rsidRPr="007B6135">
        <w:rPr>
          <w:rFonts w:eastAsia="Calibri" w:cs="Calibri"/>
          <w:i/>
          <w:iCs/>
          <w:color w:val="FF0000"/>
          <w:szCs w:val="24"/>
        </w:rPr>
        <w:t>dac</w:t>
      </w:r>
      <w:proofErr w:type="spellEnd"/>
      <w:r w:rsidR="007B6135" w:rsidRPr="007B6135">
        <w:rPr>
          <w:rFonts w:eastAsia="Calibri" w:cs="Calibri"/>
          <w:i/>
          <w:iCs/>
          <w:color w:val="FF0000"/>
          <w:szCs w:val="24"/>
        </w:rPr>
        <w:t>’)</w:t>
      </w:r>
      <w:r w:rsidR="007B6135" w:rsidRPr="007B6135">
        <w:rPr>
          <w:rFonts w:eastAsia="Calibri" w:cs="Calibri"/>
          <w:szCs w:val="24"/>
        </w:rPr>
        <w:t xml:space="preserve"> </w:t>
      </w:r>
      <w:r w:rsidRPr="007B6135">
        <w:rPr>
          <w:rFonts w:eastAsia="Calibri" w:cs="Calibri"/>
          <w:szCs w:val="24"/>
        </w:rPr>
        <w:t xml:space="preserve">inhibitors as </w:t>
      </w:r>
      <w:r w:rsidR="007135AA" w:rsidRPr="007B6135">
        <w:rPr>
          <w:rFonts w:eastAsia="Calibri" w:cs="Calibri"/>
          <w:szCs w:val="24"/>
        </w:rPr>
        <w:t>small molecule</w:t>
      </w:r>
      <w:r w:rsidR="007135AA">
        <w:rPr>
          <w:rFonts w:eastAsia="Calibri" w:cs="Calibri"/>
          <w:szCs w:val="24"/>
        </w:rPr>
        <w:t xml:space="preserve"> </w:t>
      </w:r>
      <w:r w:rsidRPr="00B2069C">
        <w:rPr>
          <w:rFonts w:eastAsia="Calibri" w:cs="Calibri"/>
          <w:szCs w:val="24"/>
        </w:rPr>
        <w:t xml:space="preserve">epigenetic compounds </w:t>
      </w:r>
      <w:r w:rsidR="009106E1">
        <w:rPr>
          <w:rFonts w:eastAsia="Calibri" w:cs="Calibri"/>
          <w:szCs w:val="24"/>
        </w:rPr>
        <w:t>for</w:t>
      </w:r>
      <w:r w:rsidRPr="00B2069C">
        <w:rPr>
          <w:rFonts w:eastAsia="Calibri" w:cs="Calibri"/>
          <w:szCs w:val="24"/>
        </w:rPr>
        <w:t xml:space="preserve"> the extension of neurites and subsequent neurogenic ability of small molecule compounds</w:t>
      </w:r>
      <w:r>
        <w:rPr>
          <w:rFonts w:eastAsia="Calibri" w:cs="Calibri"/>
          <w:szCs w:val="24"/>
        </w:rPr>
        <w:t xml:space="preserve"> </w:t>
      </w:r>
      <w:r>
        <w:rPr>
          <w:rFonts w:eastAsia="Calibri" w:cs="Calibri"/>
          <w:b/>
          <w:bCs/>
          <w:szCs w:val="24"/>
        </w:rPr>
        <w:t>[1]</w:t>
      </w:r>
      <w:r w:rsidRPr="00B2069C">
        <w:rPr>
          <w:rFonts w:eastAsia="Calibri" w:cs="Calibri"/>
          <w:szCs w:val="24"/>
        </w:rPr>
        <w:t>.</w:t>
      </w:r>
      <w:r w:rsidR="00A94621">
        <w:rPr>
          <w:rFonts w:eastAsia="Calibri" w:cs="Calibri"/>
          <w:szCs w:val="24"/>
        </w:rPr>
        <w:t xml:space="preserve"> </w:t>
      </w:r>
    </w:p>
    <w:p w14:paraId="4E75A4CA" w14:textId="3B4481B7"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16275">
        <w:rPr>
          <w:rFonts w:asciiTheme="minorHAnsi" w:hAnsiTheme="minorHAnsi" w:cstheme="minorHAnsi"/>
          <w:szCs w:val="24"/>
        </w:rPr>
        <w:t xml:space="preserve"> Figure 3.</w:t>
      </w:r>
    </w:p>
    <w:p w14:paraId="123FB8B2" w14:textId="51262872" w:rsidR="00395684" w:rsidRPr="00916275" w:rsidRDefault="0091627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Pr="00B2069C">
        <w:rPr>
          <w:rFonts w:eastAsia="Calibri" w:cs="Calibri"/>
          <w:szCs w:val="24"/>
        </w:rPr>
        <w:t xml:space="preserve">he neurotoxicity of </w:t>
      </w:r>
      <w:r>
        <w:rPr>
          <w:rFonts w:eastAsia="Calibri" w:cs="Calibri"/>
          <w:szCs w:val="24"/>
        </w:rPr>
        <w:t xml:space="preserve">the </w:t>
      </w:r>
      <w:r w:rsidRPr="00B2069C">
        <w:rPr>
          <w:rFonts w:eastAsia="Calibri" w:cs="Calibri"/>
          <w:szCs w:val="24"/>
        </w:rPr>
        <w:t xml:space="preserve">HDAC </w:t>
      </w:r>
      <w:r>
        <w:rPr>
          <w:rFonts w:eastAsia="Calibri" w:cs="Calibri"/>
          <w:szCs w:val="24"/>
        </w:rPr>
        <w:t>i</w:t>
      </w:r>
      <w:r w:rsidRPr="00B2069C">
        <w:rPr>
          <w:rFonts w:eastAsia="Calibri" w:cs="Calibri"/>
          <w:szCs w:val="24"/>
        </w:rPr>
        <w:t xml:space="preserve">nhibitors </w:t>
      </w:r>
      <w:r w:rsidR="000A60E2">
        <w:rPr>
          <w:rFonts w:eastAsia="Calibri" w:cs="Calibri"/>
          <w:szCs w:val="24"/>
        </w:rPr>
        <w:t>wa</w:t>
      </w:r>
      <w:r w:rsidRPr="00B2069C">
        <w:rPr>
          <w:rFonts w:eastAsia="Calibri" w:cs="Calibri"/>
          <w:szCs w:val="24"/>
        </w:rPr>
        <w:t xml:space="preserve">s also assessed </w:t>
      </w:r>
      <w:r w:rsidR="00A94621">
        <w:rPr>
          <w:rFonts w:eastAsia="Calibri" w:cs="Calibri"/>
          <w:szCs w:val="24"/>
        </w:rPr>
        <w:t>after</w:t>
      </w:r>
      <w:r w:rsidRPr="00B2069C">
        <w:rPr>
          <w:rFonts w:eastAsia="Calibri" w:cs="Calibri"/>
          <w:szCs w:val="24"/>
        </w:rPr>
        <w:t xml:space="preserve"> differentiating the </w:t>
      </w:r>
      <w:r w:rsidR="000A60E2" w:rsidRPr="00927D51">
        <w:rPr>
          <w:rFonts w:eastAsia="Calibri" w:cs="Calibri"/>
          <w:szCs w:val="24"/>
        </w:rPr>
        <w:t>neural progenitor cell</w:t>
      </w:r>
      <w:r w:rsidR="000A60E2">
        <w:rPr>
          <w:rFonts w:eastAsia="Calibri" w:cs="Calibri"/>
          <w:szCs w:val="24"/>
        </w:rPr>
        <w:t>s</w:t>
      </w:r>
      <w:r w:rsidRPr="00B2069C">
        <w:rPr>
          <w:rFonts w:eastAsia="Calibri" w:cs="Calibri"/>
          <w:szCs w:val="24"/>
        </w:rPr>
        <w:t xml:space="preserve"> in 384-well plates</w:t>
      </w:r>
      <w:r>
        <w:rPr>
          <w:rFonts w:eastAsia="Calibri" w:cs="Calibri"/>
          <w:szCs w:val="24"/>
        </w:rPr>
        <w:t>,</w:t>
      </w:r>
      <w:r w:rsidRPr="00B2069C">
        <w:rPr>
          <w:rFonts w:eastAsia="Calibri" w:cs="Calibri"/>
          <w:szCs w:val="24"/>
        </w:rPr>
        <w:t xml:space="preserve"> </w:t>
      </w:r>
      <w:r>
        <w:rPr>
          <w:rFonts w:eastAsia="Calibri" w:cs="Calibri"/>
          <w:szCs w:val="24"/>
        </w:rPr>
        <w:t>showing the</w:t>
      </w:r>
      <w:r w:rsidRPr="00B2069C">
        <w:rPr>
          <w:rFonts w:eastAsia="Calibri" w:cs="Calibri"/>
          <w:szCs w:val="24"/>
        </w:rPr>
        <w:t xml:space="preserve"> potential </w:t>
      </w:r>
      <w:r>
        <w:rPr>
          <w:rFonts w:eastAsia="Calibri" w:cs="Calibri"/>
          <w:szCs w:val="24"/>
        </w:rPr>
        <w:t>to scale</w:t>
      </w:r>
      <w:r w:rsidRPr="00B2069C">
        <w:rPr>
          <w:rFonts w:eastAsia="Calibri" w:cs="Calibri"/>
          <w:szCs w:val="24"/>
        </w:rPr>
        <w:t xml:space="preserve"> </w:t>
      </w:r>
      <w:r w:rsidR="000A60E2">
        <w:rPr>
          <w:rFonts w:eastAsia="Calibri" w:cs="Calibri"/>
          <w:szCs w:val="24"/>
        </w:rPr>
        <w:t>the protocol</w:t>
      </w:r>
      <w:r w:rsidR="00A94621">
        <w:rPr>
          <w:rFonts w:eastAsia="Calibri" w:cs="Calibri"/>
          <w:szCs w:val="24"/>
        </w:rPr>
        <w:t xml:space="preserve"> </w:t>
      </w:r>
      <w:r w:rsidRPr="00B2069C">
        <w:rPr>
          <w:rFonts w:eastAsia="Calibri" w:cs="Calibri"/>
          <w:szCs w:val="24"/>
        </w:rPr>
        <w:t>for a higher number of compounds</w:t>
      </w:r>
      <w:r w:rsidR="00A94621">
        <w:rPr>
          <w:rFonts w:eastAsia="Calibri" w:cs="Calibri"/>
          <w:szCs w:val="24"/>
        </w:rPr>
        <w:t xml:space="preserve"> </w:t>
      </w:r>
      <w:r w:rsidR="00A94621">
        <w:rPr>
          <w:rFonts w:eastAsia="Calibri" w:cs="Calibri"/>
          <w:b/>
          <w:bCs/>
          <w:szCs w:val="24"/>
        </w:rPr>
        <w:t>[1]</w:t>
      </w:r>
      <w:r w:rsidRPr="00B2069C">
        <w:rPr>
          <w:rFonts w:eastAsia="Calibri" w:cs="Calibri"/>
          <w:szCs w:val="24"/>
        </w:rPr>
        <w:t>.</w:t>
      </w:r>
    </w:p>
    <w:p w14:paraId="01C085D6" w14:textId="4573EC72" w:rsidR="00916275" w:rsidRPr="00B07A3B" w:rsidRDefault="00916275" w:rsidP="00916275">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LAB MEDIA: Figure 4.</w:t>
      </w:r>
    </w:p>
    <w:p w14:paraId="319D39F0" w14:textId="309522E8" w:rsidR="00395684" w:rsidRPr="009106E1" w:rsidRDefault="006D19D5" w:rsidP="006A14A2">
      <w:pPr>
        <w:pStyle w:val="ListParagraph"/>
        <w:numPr>
          <w:ilvl w:val="1"/>
          <w:numId w:val="3"/>
        </w:numPr>
        <w:spacing w:before="120"/>
        <w:contextualSpacing w:val="0"/>
        <w:outlineLvl w:val="0"/>
        <w:rPr>
          <w:rFonts w:asciiTheme="minorHAnsi" w:hAnsiTheme="minorHAnsi" w:cstheme="minorHAnsi"/>
          <w:szCs w:val="24"/>
        </w:rPr>
      </w:pPr>
      <w:r>
        <w:rPr>
          <w:rFonts w:eastAsia="Calibri" w:cs="Calibri"/>
          <w:szCs w:val="24"/>
        </w:rPr>
        <w:t>In a different study, m</w:t>
      </w:r>
      <w:r w:rsidR="009106E1" w:rsidRPr="00B2069C">
        <w:rPr>
          <w:rFonts w:eastAsia="Calibri" w:cs="Calibri"/>
          <w:szCs w:val="24"/>
        </w:rPr>
        <w:t xml:space="preserve">easurement of the neuronal cell fluorescence intensity </w:t>
      </w:r>
      <w:r w:rsidR="009106E1">
        <w:rPr>
          <w:rFonts w:eastAsia="Calibri" w:cs="Calibri"/>
          <w:szCs w:val="24"/>
        </w:rPr>
        <w:t xml:space="preserve">was used </w:t>
      </w:r>
      <w:r w:rsidR="009106E1" w:rsidRPr="00B2069C">
        <w:rPr>
          <w:rFonts w:eastAsia="Calibri" w:cs="Calibri"/>
          <w:szCs w:val="24"/>
        </w:rPr>
        <w:t xml:space="preserve">to quantify the abundance of </w:t>
      </w:r>
      <w:r w:rsidR="007B6135">
        <w:rPr>
          <w:rFonts w:eastAsia="Calibri" w:cs="Calibri"/>
          <w:szCs w:val="24"/>
        </w:rPr>
        <w:t>h</w:t>
      </w:r>
      <w:r w:rsidR="007B6135" w:rsidRPr="00187230">
        <w:rPr>
          <w:rFonts w:eastAsia="Calibri" w:cs="Calibri"/>
          <w:szCs w:val="24"/>
        </w:rPr>
        <w:t>istone H4 Lys</w:t>
      </w:r>
      <w:r w:rsidR="007B6135">
        <w:rPr>
          <w:rFonts w:eastAsia="Calibri" w:cs="Calibri"/>
          <w:szCs w:val="24"/>
        </w:rPr>
        <w:t xml:space="preserve">ine </w:t>
      </w:r>
      <w:r w:rsidR="007B6135" w:rsidRPr="00187230">
        <w:rPr>
          <w:rFonts w:eastAsia="Calibri" w:cs="Calibri"/>
          <w:szCs w:val="24"/>
        </w:rPr>
        <w:t>5 acetylation</w:t>
      </w:r>
      <w:r w:rsidR="009106E1" w:rsidRPr="00B2069C">
        <w:rPr>
          <w:rFonts w:eastAsia="Calibri" w:cs="Calibri"/>
          <w:szCs w:val="24"/>
        </w:rPr>
        <w:t>, as a histone mark</w:t>
      </w:r>
      <w:r>
        <w:rPr>
          <w:rFonts w:eastAsia="Calibri" w:cs="Calibri"/>
          <w:szCs w:val="24"/>
        </w:rPr>
        <w:t>er</w:t>
      </w:r>
      <w:r w:rsidR="009106E1" w:rsidRPr="00B2069C">
        <w:rPr>
          <w:rFonts w:eastAsia="Calibri" w:cs="Calibri"/>
          <w:szCs w:val="24"/>
        </w:rPr>
        <w:t xml:space="preserve">, after treating the neurons with epigenetic modifier compounds </w:t>
      </w:r>
      <w:r w:rsidR="009106E1">
        <w:rPr>
          <w:rFonts w:eastAsia="Calibri" w:cs="Calibri"/>
          <w:b/>
          <w:bCs/>
          <w:szCs w:val="24"/>
        </w:rPr>
        <w:t>[1]</w:t>
      </w:r>
      <w:r w:rsidR="009106E1" w:rsidRPr="00B2069C">
        <w:rPr>
          <w:rFonts w:eastAsia="Calibri" w:cs="Calibri"/>
          <w:szCs w:val="24"/>
        </w:rPr>
        <w:t>.</w:t>
      </w:r>
      <w:r>
        <w:rPr>
          <w:rFonts w:eastAsia="Calibri" w:cs="Calibri"/>
          <w:szCs w:val="24"/>
        </w:rPr>
        <w:t xml:space="preserve"> </w:t>
      </w:r>
    </w:p>
    <w:p w14:paraId="193D1855" w14:textId="5D9975E6" w:rsidR="009106E1" w:rsidRDefault="009106E1" w:rsidP="009106E1">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LAB MEDIA: Figure 5.</w:t>
      </w:r>
    </w:p>
    <w:p w14:paraId="74EE0039" w14:textId="0737F296" w:rsidR="009106E1" w:rsidRPr="009106E1" w:rsidRDefault="009106E1" w:rsidP="006A14A2">
      <w:pPr>
        <w:pStyle w:val="ListParagraph"/>
        <w:numPr>
          <w:ilvl w:val="1"/>
          <w:numId w:val="3"/>
        </w:numPr>
        <w:spacing w:before="120"/>
        <w:contextualSpacing w:val="0"/>
        <w:outlineLvl w:val="0"/>
        <w:rPr>
          <w:rFonts w:asciiTheme="minorHAnsi" w:hAnsiTheme="minorHAnsi" w:cstheme="minorHAnsi"/>
          <w:szCs w:val="24"/>
        </w:rPr>
      </w:pPr>
      <w:r w:rsidRPr="00B2069C">
        <w:rPr>
          <w:rFonts w:eastAsia="Calibri" w:cs="Calibri"/>
          <w:szCs w:val="24"/>
        </w:rPr>
        <w:t>Additionally, th</w:t>
      </w:r>
      <w:r w:rsidR="006D19D5">
        <w:rPr>
          <w:rFonts w:eastAsia="Calibri" w:cs="Calibri"/>
          <w:szCs w:val="24"/>
        </w:rPr>
        <w:t>is</w:t>
      </w:r>
      <w:r w:rsidRPr="00B2069C">
        <w:rPr>
          <w:rFonts w:eastAsia="Calibri" w:cs="Calibri"/>
          <w:szCs w:val="24"/>
        </w:rPr>
        <w:t xml:space="preserve"> protocol has been used to visualize a presynaptic protein, </w:t>
      </w:r>
      <w:r>
        <w:rPr>
          <w:rFonts w:eastAsia="Calibri" w:cs="Calibri"/>
          <w:szCs w:val="24"/>
        </w:rPr>
        <w:t>s</w:t>
      </w:r>
      <w:r w:rsidRPr="00B2069C">
        <w:rPr>
          <w:rFonts w:eastAsia="Calibri" w:cs="Calibri"/>
          <w:szCs w:val="24"/>
        </w:rPr>
        <w:t xml:space="preserve">ynaptophysin to check for possible </w:t>
      </w:r>
      <w:proofErr w:type="spellStart"/>
      <w:r w:rsidRPr="00B2069C">
        <w:rPr>
          <w:rFonts w:eastAsia="Calibri" w:cs="Calibri"/>
          <w:szCs w:val="24"/>
        </w:rPr>
        <w:t>synaptogenic</w:t>
      </w:r>
      <w:proofErr w:type="spellEnd"/>
      <w:r w:rsidRPr="00B2069C">
        <w:rPr>
          <w:rFonts w:eastAsia="Calibri" w:cs="Calibri"/>
          <w:szCs w:val="24"/>
        </w:rPr>
        <w:t xml:space="preserve"> effect</w:t>
      </w:r>
      <w:r w:rsidR="006D19D5">
        <w:rPr>
          <w:rFonts w:eastAsia="Calibri" w:cs="Calibri"/>
          <w:szCs w:val="24"/>
        </w:rPr>
        <w:t>s</w:t>
      </w:r>
      <w:r w:rsidRPr="00B2069C">
        <w:rPr>
          <w:rFonts w:eastAsia="Calibri" w:cs="Calibri"/>
          <w:szCs w:val="24"/>
        </w:rPr>
        <w:t xml:space="preserve"> of small molecule compounds</w:t>
      </w:r>
      <w:r>
        <w:rPr>
          <w:rFonts w:eastAsia="Calibri" w:cs="Calibri"/>
          <w:szCs w:val="24"/>
        </w:rPr>
        <w:t xml:space="preserve"> </w:t>
      </w:r>
      <w:r>
        <w:rPr>
          <w:rFonts w:eastAsia="Calibri" w:cs="Calibri"/>
          <w:b/>
          <w:bCs/>
          <w:szCs w:val="24"/>
        </w:rPr>
        <w:t>[1]</w:t>
      </w:r>
      <w:r w:rsidRPr="00B2069C">
        <w:rPr>
          <w:rFonts w:eastAsia="Calibri" w:cs="Calibri"/>
          <w:szCs w:val="24"/>
        </w:rPr>
        <w:t>.</w:t>
      </w:r>
    </w:p>
    <w:p w14:paraId="33E2ACAD" w14:textId="644003AB" w:rsidR="009106E1" w:rsidRPr="00B07A3B" w:rsidRDefault="009106E1" w:rsidP="009106E1">
      <w:pPr>
        <w:pStyle w:val="ListParagraph"/>
        <w:numPr>
          <w:ilvl w:val="2"/>
          <w:numId w:val="3"/>
        </w:numPr>
        <w:spacing w:before="120"/>
        <w:contextualSpacing w:val="0"/>
        <w:outlineLvl w:val="0"/>
        <w:rPr>
          <w:rFonts w:asciiTheme="minorHAnsi" w:hAnsiTheme="minorHAnsi" w:cstheme="minorHAnsi"/>
          <w:szCs w:val="24"/>
        </w:rPr>
      </w:pPr>
      <w:r>
        <w:rPr>
          <w:rFonts w:eastAsia="Calibri" w:cs="Calibri"/>
          <w:szCs w:val="24"/>
        </w:rPr>
        <w:t>LAB MEDIA: Figure 6.</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BC9BCA6" w14:textId="77777777" w:rsidR="0051249F" w:rsidRPr="00B2069C" w:rsidRDefault="0051249F" w:rsidP="0051249F">
      <w:pPr>
        <w:contextualSpacing/>
        <w:jc w:val="both"/>
        <w:rPr>
          <w:rFonts w:eastAsia="Calibri" w:cs="Calibri"/>
          <w:szCs w:val="24"/>
        </w:rPr>
      </w:pPr>
    </w:p>
    <w:p w14:paraId="6BFA2CE8" w14:textId="77777777" w:rsidR="0051249F" w:rsidRPr="00B2069C" w:rsidRDefault="0051249F" w:rsidP="0051249F">
      <w:pPr>
        <w:contextualSpacing/>
        <w:jc w:val="both"/>
        <w:rPr>
          <w:rFonts w:eastAsia="Calibri" w:cs="Calibri"/>
          <w:szCs w:val="24"/>
        </w:rPr>
      </w:pPr>
    </w:p>
    <w:p w14:paraId="4A2E2284" w14:textId="681E26AA" w:rsidR="00473E1C" w:rsidRPr="00B07A3B" w:rsidRDefault="00473E1C" w:rsidP="0051249F">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0D174D37" w:rsidR="00B07A3B" w:rsidRPr="007B6135" w:rsidRDefault="004B140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Amir Bagheri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8553D3">
        <w:t xml:space="preserve"> </w:t>
      </w:r>
      <w:r w:rsidR="008553D3" w:rsidRPr="008553D3">
        <w:t>Using the presented method, neurite number, intensity, length, and width, together with synaptic characteristics including pre- and post-synaptic protein modifications could be reliably measured.</w:t>
      </w:r>
    </w:p>
    <w:p w14:paraId="16DCE0A5" w14:textId="77777777" w:rsidR="007B6135" w:rsidRPr="007B6135" w:rsidRDefault="007B6135" w:rsidP="007B6135">
      <w:pPr>
        <w:pStyle w:val="ListParagraph"/>
        <w:spacing w:before="240"/>
        <w:ind w:left="907"/>
        <w:outlineLvl w:val="0"/>
        <w:rPr>
          <w:rFonts w:asciiTheme="minorHAnsi" w:eastAsia="Times New Roman" w:hAnsiTheme="minorHAnsi" w:cstheme="minorHAnsi"/>
          <w:szCs w:val="24"/>
        </w:rPr>
      </w:pPr>
    </w:p>
    <w:p w14:paraId="40D10AC5" w14:textId="77777777" w:rsidR="007B6135" w:rsidRPr="003B380D" w:rsidRDefault="007B6135" w:rsidP="007B613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344F631F" w14:textId="77777777" w:rsidR="007B6135" w:rsidRPr="00B07A3B" w:rsidRDefault="007B6135" w:rsidP="007B6135">
      <w:pPr>
        <w:pStyle w:val="ListParagraph"/>
        <w:spacing w:before="240"/>
        <w:ind w:left="907"/>
        <w:outlineLvl w:val="0"/>
        <w:rPr>
          <w:rFonts w:asciiTheme="minorHAnsi" w:eastAsia="Times New Roman" w:hAnsiTheme="minorHAnsi" w:cstheme="minorHAnsi"/>
          <w:szCs w:val="24"/>
        </w:rPr>
      </w:pPr>
    </w:p>
    <w:p w14:paraId="16AB1363" w14:textId="6468F8DE"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1042B" w14:textId="77777777" w:rsidR="000B29C8" w:rsidRDefault="000B29C8">
      <w:r>
        <w:separator/>
      </w:r>
    </w:p>
    <w:p w14:paraId="6D9994F9" w14:textId="77777777" w:rsidR="000B29C8" w:rsidRDefault="000B29C8"/>
  </w:endnote>
  <w:endnote w:type="continuationSeparator" w:id="0">
    <w:p w14:paraId="4EFB8221" w14:textId="77777777" w:rsidR="000B29C8" w:rsidRDefault="000B29C8">
      <w:r>
        <w:continuationSeparator/>
      </w:r>
    </w:p>
    <w:p w14:paraId="21BC11E5" w14:textId="77777777" w:rsidR="000B29C8" w:rsidRDefault="000B2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542C0" w:rsidRDefault="009542C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542C0" w:rsidRDefault="009542C0" w:rsidP="001E230F">
    <w:pPr>
      <w:pStyle w:val="Footer"/>
      <w:ind w:right="360"/>
    </w:pPr>
  </w:p>
  <w:p w14:paraId="1151463A" w14:textId="77777777" w:rsidR="009542C0" w:rsidRDefault="009542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BDD0B29" w:rsidR="009542C0" w:rsidRPr="00790E8C" w:rsidRDefault="009542C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C78F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752AC" w14:textId="77777777" w:rsidR="000B29C8" w:rsidRDefault="000B29C8">
      <w:r>
        <w:separator/>
      </w:r>
    </w:p>
    <w:p w14:paraId="705B5484" w14:textId="77777777" w:rsidR="000B29C8" w:rsidRDefault="000B29C8"/>
  </w:footnote>
  <w:footnote w:type="continuationSeparator" w:id="0">
    <w:p w14:paraId="23FCF0F0" w14:textId="77777777" w:rsidR="000B29C8" w:rsidRDefault="000B29C8">
      <w:r>
        <w:continuationSeparator/>
      </w:r>
    </w:p>
    <w:p w14:paraId="39B3DC2A" w14:textId="77777777" w:rsidR="000B29C8" w:rsidRDefault="000B2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060684B" w:rsidR="009542C0" w:rsidRPr="006D3AC7" w:rsidRDefault="009542C0" w:rsidP="0059332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93320" w:rsidRPr="00EC69EC">
      <w:rPr>
        <w:rFonts w:ascii="Helvetica" w:hAnsi="Helvetica" w:cs="Arial"/>
        <w:b/>
        <w:color w:val="00B050"/>
        <w:sz w:val="28"/>
        <w:szCs w:val="28"/>
        <w:u w:val="single"/>
      </w:rPr>
      <w:t>FINAL SCRIPT: APPROVED FOR FILMING</w:t>
    </w:r>
  </w:p>
  <w:p w14:paraId="398EBB40" w14:textId="77777777" w:rsidR="009542C0" w:rsidRDefault="00954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60610F"/>
    <w:multiLevelType w:val="multilevel"/>
    <w:tmpl w:val="DCA07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21E2596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2B6"/>
    <w:rsid w:val="0001266D"/>
    <w:rsid w:val="00013862"/>
    <w:rsid w:val="00023E22"/>
    <w:rsid w:val="00025DE9"/>
    <w:rsid w:val="00037828"/>
    <w:rsid w:val="00043807"/>
    <w:rsid w:val="00053DD9"/>
    <w:rsid w:val="00074929"/>
    <w:rsid w:val="00083792"/>
    <w:rsid w:val="0008613B"/>
    <w:rsid w:val="00090BAC"/>
    <w:rsid w:val="000A1E24"/>
    <w:rsid w:val="000A60E2"/>
    <w:rsid w:val="000B0B1A"/>
    <w:rsid w:val="000B2085"/>
    <w:rsid w:val="000B29C8"/>
    <w:rsid w:val="000B387A"/>
    <w:rsid w:val="000B4E9A"/>
    <w:rsid w:val="000C0CD7"/>
    <w:rsid w:val="000C39AF"/>
    <w:rsid w:val="000D065F"/>
    <w:rsid w:val="000D17E8"/>
    <w:rsid w:val="000D2C59"/>
    <w:rsid w:val="000D35D9"/>
    <w:rsid w:val="000D67E3"/>
    <w:rsid w:val="000E1C29"/>
    <w:rsid w:val="000E236A"/>
    <w:rsid w:val="000E2EFB"/>
    <w:rsid w:val="000F05F6"/>
    <w:rsid w:val="001016BD"/>
    <w:rsid w:val="00105A0F"/>
    <w:rsid w:val="00106F46"/>
    <w:rsid w:val="001115D1"/>
    <w:rsid w:val="00124B7E"/>
    <w:rsid w:val="00125924"/>
    <w:rsid w:val="00126973"/>
    <w:rsid w:val="00143557"/>
    <w:rsid w:val="001469E6"/>
    <w:rsid w:val="00151824"/>
    <w:rsid w:val="001528A5"/>
    <w:rsid w:val="00162D51"/>
    <w:rsid w:val="00174F54"/>
    <w:rsid w:val="00176D6F"/>
    <w:rsid w:val="00177B33"/>
    <w:rsid w:val="001819E3"/>
    <w:rsid w:val="00184EF9"/>
    <w:rsid w:val="00187230"/>
    <w:rsid w:val="00191A77"/>
    <w:rsid w:val="001B3024"/>
    <w:rsid w:val="001B5C46"/>
    <w:rsid w:val="001C3C85"/>
    <w:rsid w:val="001C5DB5"/>
    <w:rsid w:val="001C7BBC"/>
    <w:rsid w:val="001D7C6D"/>
    <w:rsid w:val="001E2225"/>
    <w:rsid w:val="001E230F"/>
    <w:rsid w:val="001E52A3"/>
    <w:rsid w:val="001F0890"/>
    <w:rsid w:val="00200A09"/>
    <w:rsid w:val="00214268"/>
    <w:rsid w:val="002422D6"/>
    <w:rsid w:val="00244CDB"/>
    <w:rsid w:val="00247BFF"/>
    <w:rsid w:val="0025310D"/>
    <w:rsid w:val="002544F1"/>
    <w:rsid w:val="0025668A"/>
    <w:rsid w:val="002617AD"/>
    <w:rsid w:val="00264483"/>
    <w:rsid w:val="00265C44"/>
    <w:rsid w:val="00265EAD"/>
    <w:rsid w:val="00265F76"/>
    <w:rsid w:val="00277C90"/>
    <w:rsid w:val="00283E3E"/>
    <w:rsid w:val="002B009A"/>
    <w:rsid w:val="002B025E"/>
    <w:rsid w:val="002B0D88"/>
    <w:rsid w:val="002B26D4"/>
    <w:rsid w:val="002B55D9"/>
    <w:rsid w:val="002C47D5"/>
    <w:rsid w:val="002C54DB"/>
    <w:rsid w:val="002D52A1"/>
    <w:rsid w:val="002E7521"/>
    <w:rsid w:val="002F0D42"/>
    <w:rsid w:val="002F3829"/>
    <w:rsid w:val="002F38CF"/>
    <w:rsid w:val="003034AB"/>
    <w:rsid w:val="003036C1"/>
    <w:rsid w:val="00305187"/>
    <w:rsid w:val="0030618C"/>
    <w:rsid w:val="003138D4"/>
    <w:rsid w:val="003176C4"/>
    <w:rsid w:val="00320715"/>
    <w:rsid w:val="00322194"/>
    <w:rsid w:val="00322C71"/>
    <w:rsid w:val="00325055"/>
    <w:rsid w:val="00330F1B"/>
    <w:rsid w:val="00333FA4"/>
    <w:rsid w:val="00336C61"/>
    <w:rsid w:val="00342D7B"/>
    <w:rsid w:val="0034684D"/>
    <w:rsid w:val="003513A5"/>
    <w:rsid w:val="00354B95"/>
    <w:rsid w:val="00355D9B"/>
    <w:rsid w:val="003605B6"/>
    <w:rsid w:val="00363153"/>
    <w:rsid w:val="00364249"/>
    <w:rsid w:val="0038502C"/>
    <w:rsid w:val="00386777"/>
    <w:rsid w:val="00393E46"/>
    <w:rsid w:val="00395684"/>
    <w:rsid w:val="003A1109"/>
    <w:rsid w:val="003A49C2"/>
    <w:rsid w:val="003B5E26"/>
    <w:rsid w:val="003C32EC"/>
    <w:rsid w:val="003D0847"/>
    <w:rsid w:val="003D703E"/>
    <w:rsid w:val="003E2BC9"/>
    <w:rsid w:val="003F4B52"/>
    <w:rsid w:val="004034B6"/>
    <w:rsid w:val="004114EA"/>
    <w:rsid w:val="00414B4F"/>
    <w:rsid w:val="00440FFA"/>
    <w:rsid w:val="004425EC"/>
    <w:rsid w:val="00450B27"/>
    <w:rsid w:val="00452F34"/>
    <w:rsid w:val="00453116"/>
    <w:rsid w:val="00455510"/>
    <w:rsid w:val="00456A5D"/>
    <w:rsid w:val="00472752"/>
    <w:rsid w:val="0047306D"/>
    <w:rsid w:val="00473E1C"/>
    <w:rsid w:val="0048283A"/>
    <w:rsid w:val="00482D4C"/>
    <w:rsid w:val="00493A57"/>
    <w:rsid w:val="004A165A"/>
    <w:rsid w:val="004B140B"/>
    <w:rsid w:val="004C1095"/>
    <w:rsid w:val="004C2DAD"/>
    <w:rsid w:val="004D4A4F"/>
    <w:rsid w:val="004D5C8C"/>
    <w:rsid w:val="004E0C5A"/>
    <w:rsid w:val="004E2BE1"/>
    <w:rsid w:val="004E35F1"/>
    <w:rsid w:val="004E3F8E"/>
    <w:rsid w:val="004F664D"/>
    <w:rsid w:val="00511F52"/>
    <w:rsid w:val="0051249F"/>
    <w:rsid w:val="00513853"/>
    <w:rsid w:val="0052184A"/>
    <w:rsid w:val="00530DD9"/>
    <w:rsid w:val="005320E4"/>
    <w:rsid w:val="00534B83"/>
    <w:rsid w:val="005363E2"/>
    <w:rsid w:val="00536D89"/>
    <w:rsid w:val="00557116"/>
    <w:rsid w:val="0055763A"/>
    <w:rsid w:val="00565757"/>
    <w:rsid w:val="005829FA"/>
    <w:rsid w:val="00585ECC"/>
    <w:rsid w:val="00593320"/>
    <w:rsid w:val="00595AD4"/>
    <w:rsid w:val="005A02B6"/>
    <w:rsid w:val="005A09D8"/>
    <w:rsid w:val="005A1F5E"/>
    <w:rsid w:val="005A3F8F"/>
    <w:rsid w:val="005B6859"/>
    <w:rsid w:val="005B6B2E"/>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5744D"/>
    <w:rsid w:val="006579DD"/>
    <w:rsid w:val="00660315"/>
    <w:rsid w:val="006617AB"/>
    <w:rsid w:val="00663E85"/>
    <w:rsid w:val="00664850"/>
    <w:rsid w:val="0067274F"/>
    <w:rsid w:val="006801B1"/>
    <w:rsid w:val="0069665E"/>
    <w:rsid w:val="006A0250"/>
    <w:rsid w:val="006A14A2"/>
    <w:rsid w:val="006A21CB"/>
    <w:rsid w:val="006A6324"/>
    <w:rsid w:val="006B2299"/>
    <w:rsid w:val="006B2573"/>
    <w:rsid w:val="006C08AE"/>
    <w:rsid w:val="006C0E87"/>
    <w:rsid w:val="006D19D5"/>
    <w:rsid w:val="006D3AC7"/>
    <w:rsid w:val="006D3C74"/>
    <w:rsid w:val="006D7676"/>
    <w:rsid w:val="0071294C"/>
    <w:rsid w:val="007135AA"/>
    <w:rsid w:val="00724E3B"/>
    <w:rsid w:val="00731E5D"/>
    <w:rsid w:val="00745D4B"/>
    <w:rsid w:val="00746865"/>
    <w:rsid w:val="007548F3"/>
    <w:rsid w:val="007574EC"/>
    <w:rsid w:val="0077071A"/>
    <w:rsid w:val="00777388"/>
    <w:rsid w:val="00790E8C"/>
    <w:rsid w:val="007A4E1D"/>
    <w:rsid w:val="007B0FBB"/>
    <w:rsid w:val="007B3E0E"/>
    <w:rsid w:val="007B6135"/>
    <w:rsid w:val="007D4222"/>
    <w:rsid w:val="007D61A8"/>
    <w:rsid w:val="007D6FC3"/>
    <w:rsid w:val="007E0E4B"/>
    <w:rsid w:val="007F204C"/>
    <w:rsid w:val="007F48D4"/>
    <w:rsid w:val="00802635"/>
    <w:rsid w:val="00804C75"/>
    <w:rsid w:val="00806B1B"/>
    <w:rsid w:val="00817D9F"/>
    <w:rsid w:val="00832FA5"/>
    <w:rsid w:val="008373A7"/>
    <w:rsid w:val="00851B3E"/>
    <w:rsid w:val="00854994"/>
    <w:rsid w:val="008553D3"/>
    <w:rsid w:val="00860BC3"/>
    <w:rsid w:val="00861891"/>
    <w:rsid w:val="00873D1A"/>
    <w:rsid w:val="00875BE8"/>
    <w:rsid w:val="00877B88"/>
    <w:rsid w:val="0088113B"/>
    <w:rsid w:val="00896518"/>
    <w:rsid w:val="008A0177"/>
    <w:rsid w:val="008B2617"/>
    <w:rsid w:val="008C1DF2"/>
    <w:rsid w:val="008D2A6A"/>
    <w:rsid w:val="008D58EC"/>
    <w:rsid w:val="008E74F7"/>
    <w:rsid w:val="008F7754"/>
    <w:rsid w:val="0090117D"/>
    <w:rsid w:val="009055DD"/>
    <w:rsid w:val="009106E1"/>
    <w:rsid w:val="009114D8"/>
    <w:rsid w:val="009156E5"/>
    <w:rsid w:val="00916275"/>
    <w:rsid w:val="009212DD"/>
    <w:rsid w:val="00921AB9"/>
    <w:rsid w:val="009301B8"/>
    <w:rsid w:val="00931D78"/>
    <w:rsid w:val="00941F06"/>
    <w:rsid w:val="009431F3"/>
    <w:rsid w:val="00947092"/>
    <w:rsid w:val="00951A8E"/>
    <w:rsid w:val="009542C0"/>
    <w:rsid w:val="00954870"/>
    <w:rsid w:val="009625B1"/>
    <w:rsid w:val="00985F44"/>
    <w:rsid w:val="00987081"/>
    <w:rsid w:val="0099602E"/>
    <w:rsid w:val="009A0E7C"/>
    <w:rsid w:val="009A3CBD"/>
    <w:rsid w:val="009B2183"/>
    <w:rsid w:val="009B4EE3"/>
    <w:rsid w:val="009C041E"/>
    <w:rsid w:val="009C2062"/>
    <w:rsid w:val="009C4732"/>
    <w:rsid w:val="009C7B9A"/>
    <w:rsid w:val="009D21B9"/>
    <w:rsid w:val="009E4241"/>
    <w:rsid w:val="009F30E4"/>
    <w:rsid w:val="009F356C"/>
    <w:rsid w:val="009F51F2"/>
    <w:rsid w:val="00A00C04"/>
    <w:rsid w:val="00A07468"/>
    <w:rsid w:val="00A20DA8"/>
    <w:rsid w:val="00A218EC"/>
    <w:rsid w:val="00A310D7"/>
    <w:rsid w:val="00A3138F"/>
    <w:rsid w:val="00A319BE"/>
    <w:rsid w:val="00A31F9A"/>
    <w:rsid w:val="00A42B0E"/>
    <w:rsid w:val="00A44EFB"/>
    <w:rsid w:val="00A60320"/>
    <w:rsid w:val="00A65B5B"/>
    <w:rsid w:val="00A7275A"/>
    <w:rsid w:val="00A72FC5"/>
    <w:rsid w:val="00A730E3"/>
    <w:rsid w:val="00A77CF6"/>
    <w:rsid w:val="00A82DBD"/>
    <w:rsid w:val="00A84BA8"/>
    <w:rsid w:val="00A91283"/>
    <w:rsid w:val="00A92091"/>
    <w:rsid w:val="00A94621"/>
    <w:rsid w:val="00AA132F"/>
    <w:rsid w:val="00AB3338"/>
    <w:rsid w:val="00AC20D5"/>
    <w:rsid w:val="00AC5EF4"/>
    <w:rsid w:val="00AC63FC"/>
    <w:rsid w:val="00AC6CA4"/>
    <w:rsid w:val="00AD4F04"/>
    <w:rsid w:val="00AE11E8"/>
    <w:rsid w:val="00AE7728"/>
    <w:rsid w:val="00AF2487"/>
    <w:rsid w:val="00AF6F1D"/>
    <w:rsid w:val="00B00969"/>
    <w:rsid w:val="00B07A3B"/>
    <w:rsid w:val="00B1246C"/>
    <w:rsid w:val="00B13941"/>
    <w:rsid w:val="00B340A8"/>
    <w:rsid w:val="00B40E12"/>
    <w:rsid w:val="00B435B8"/>
    <w:rsid w:val="00B4499C"/>
    <w:rsid w:val="00B44E2F"/>
    <w:rsid w:val="00B5116D"/>
    <w:rsid w:val="00B60258"/>
    <w:rsid w:val="00B6201D"/>
    <w:rsid w:val="00B653B7"/>
    <w:rsid w:val="00B66A14"/>
    <w:rsid w:val="00B7250F"/>
    <w:rsid w:val="00B807E5"/>
    <w:rsid w:val="00B866D6"/>
    <w:rsid w:val="00B87BC5"/>
    <w:rsid w:val="00BC6DA7"/>
    <w:rsid w:val="00BD4346"/>
    <w:rsid w:val="00BE051D"/>
    <w:rsid w:val="00BE756D"/>
    <w:rsid w:val="00BF2674"/>
    <w:rsid w:val="00C00F3F"/>
    <w:rsid w:val="00C035C7"/>
    <w:rsid w:val="00C12062"/>
    <w:rsid w:val="00C34F4C"/>
    <w:rsid w:val="00C43534"/>
    <w:rsid w:val="00C602B2"/>
    <w:rsid w:val="00C6585A"/>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0FA4"/>
    <w:rsid w:val="00DA117F"/>
    <w:rsid w:val="00DA17FB"/>
    <w:rsid w:val="00DB7EBA"/>
    <w:rsid w:val="00DC058D"/>
    <w:rsid w:val="00DC1474"/>
    <w:rsid w:val="00DC1E10"/>
    <w:rsid w:val="00DC2504"/>
    <w:rsid w:val="00DC311D"/>
    <w:rsid w:val="00DC78F7"/>
    <w:rsid w:val="00DC7C84"/>
    <w:rsid w:val="00DC7D3A"/>
    <w:rsid w:val="00DD2CF9"/>
    <w:rsid w:val="00DE2882"/>
    <w:rsid w:val="00DE46DB"/>
    <w:rsid w:val="00DE66F3"/>
    <w:rsid w:val="00DE74C9"/>
    <w:rsid w:val="00DF0865"/>
    <w:rsid w:val="00DF307B"/>
    <w:rsid w:val="00E24673"/>
    <w:rsid w:val="00E24898"/>
    <w:rsid w:val="00E355EE"/>
    <w:rsid w:val="00E3752C"/>
    <w:rsid w:val="00E44C46"/>
    <w:rsid w:val="00E662CA"/>
    <w:rsid w:val="00E8076C"/>
    <w:rsid w:val="00EA15F6"/>
    <w:rsid w:val="00EA20E5"/>
    <w:rsid w:val="00EA2756"/>
    <w:rsid w:val="00EA4B94"/>
    <w:rsid w:val="00EA60D4"/>
    <w:rsid w:val="00EC098C"/>
    <w:rsid w:val="00EC3C46"/>
    <w:rsid w:val="00EC69FF"/>
    <w:rsid w:val="00ED00F1"/>
    <w:rsid w:val="00ED23F4"/>
    <w:rsid w:val="00ED4A56"/>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4B1B"/>
    <w:rsid w:val="00F95E8D"/>
    <w:rsid w:val="00FA1A9D"/>
    <w:rsid w:val="00FA7A79"/>
    <w:rsid w:val="00FA7D51"/>
    <w:rsid w:val="00FB42F5"/>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6B22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6B2299"/>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rsid w:val="00AC6CA4"/>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16503749">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42338366">
      <w:bodyDiv w:val="1"/>
      <w:marLeft w:val="0"/>
      <w:marRight w:val="0"/>
      <w:marTop w:val="0"/>
      <w:marBottom w:val="0"/>
      <w:divBdr>
        <w:top w:val="none" w:sz="0" w:space="0" w:color="auto"/>
        <w:left w:val="none" w:sz="0" w:space="0" w:color="auto"/>
        <w:bottom w:val="none" w:sz="0" w:space="0" w:color="auto"/>
        <w:right w:val="none" w:sz="0" w:space="0" w:color="auto"/>
      </w:divBdr>
    </w:div>
    <w:div w:id="110581212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19348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5913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9</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11977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8</cp:revision>
  <dcterms:created xsi:type="dcterms:W3CDTF">2020-05-21T13:03:00Z</dcterms:created>
  <dcterms:modified xsi:type="dcterms:W3CDTF">2020-05-21T22:03:00Z</dcterms:modified>
</cp:coreProperties>
</file>