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C18F" w14:textId="0CC3265E" w:rsidR="00C85806" w:rsidRPr="00303505" w:rsidRDefault="00C85806" w:rsidP="00C85806">
      <w:pPr>
        <w:rPr>
          <w:color w:val="000000" w:themeColor="text1"/>
        </w:rPr>
      </w:pPr>
      <w:r w:rsidRPr="00303505">
        <w:rPr>
          <w:color w:val="000000" w:themeColor="text1"/>
        </w:rPr>
        <w:t>Dear</w:t>
      </w:r>
      <w:r w:rsidR="009E20F9" w:rsidRPr="00303505">
        <w:rPr>
          <w:color w:val="000000" w:themeColor="text1"/>
        </w:rPr>
        <w:t xml:space="preserve"> </w:t>
      </w:r>
      <w:r w:rsidR="00FB696D" w:rsidRPr="00303505">
        <w:rPr>
          <w:color w:val="000000" w:themeColor="text1"/>
        </w:rPr>
        <w:t xml:space="preserve">Editor </w:t>
      </w:r>
      <w:r w:rsidR="006E5B74" w:rsidRPr="00303505">
        <w:rPr>
          <w:color w:val="000000" w:themeColor="text1"/>
        </w:rPr>
        <w:t>and Reviewer</w:t>
      </w:r>
      <w:r w:rsidR="00FB696D" w:rsidRPr="00303505">
        <w:rPr>
          <w:color w:val="000000" w:themeColor="text1"/>
        </w:rPr>
        <w:t>s</w:t>
      </w:r>
      <w:r w:rsidRPr="00303505">
        <w:rPr>
          <w:color w:val="000000" w:themeColor="text1"/>
        </w:rPr>
        <w:t>:</w:t>
      </w:r>
    </w:p>
    <w:p w14:paraId="37FA24E8" w14:textId="2162ACC0" w:rsidR="00807717" w:rsidRPr="00303505" w:rsidRDefault="00C85806" w:rsidP="00C85806">
      <w:pPr>
        <w:rPr>
          <w:rFonts w:eastAsia="Times New Roman"/>
          <w:color w:val="000000" w:themeColor="text1"/>
        </w:rPr>
      </w:pPr>
      <w:r w:rsidRPr="00303505">
        <w:rPr>
          <w:color w:val="000000" w:themeColor="text1"/>
        </w:rPr>
        <w:t xml:space="preserve">  Thank you for your letter and the </w:t>
      </w:r>
      <w:r w:rsidR="00430820" w:rsidRPr="00303505">
        <w:rPr>
          <w:color w:val="000000" w:themeColor="text1"/>
        </w:rPr>
        <w:t>reviewer’s comments</w:t>
      </w:r>
      <w:r w:rsidRPr="00303505">
        <w:rPr>
          <w:color w:val="000000" w:themeColor="text1"/>
        </w:rPr>
        <w:t xml:space="preserve"> concerning our manuscript entitled</w:t>
      </w:r>
      <w:r w:rsidR="006C4160" w:rsidRPr="00303505">
        <w:rPr>
          <w:color w:val="000000" w:themeColor="text1"/>
        </w:rPr>
        <w:t xml:space="preserve">: </w:t>
      </w:r>
      <w:r w:rsidR="00303505" w:rsidRPr="00303505">
        <w:rPr>
          <w:color w:val="000000" w:themeColor="text1"/>
        </w:rPr>
        <w:t>A novel Multiphoton Microscopy Platform for Live Imaging of Mouse Cornea and Conjunctiva</w:t>
      </w:r>
      <w:r w:rsidRPr="00303505">
        <w:rPr>
          <w:color w:val="000000" w:themeColor="text1"/>
        </w:rPr>
        <w:t>. Those comments are all valuable and very helpful for revising and improving our paper, as well as the important guidin</w:t>
      </w:r>
      <w:r w:rsidR="003E029B" w:rsidRPr="00303505">
        <w:rPr>
          <w:color w:val="000000" w:themeColor="text1"/>
        </w:rPr>
        <w:t>g significance to our research</w:t>
      </w:r>
      <w:r w:rsidRPr="00303505">
        <w:rPr>
          <w:color w:val="000000" w:themeColor="text1"/>
        </w:rPr>
        <w:t xml:space="preserve">. We have studied comments carefully and have made the correction which we hope to meet with approval. </w:t>
      </w:r>
      <w:r w:rsidRPr="00096DA4">
        <w:rPr>
          <w:b/>
          <w:color w:val="C00000"/>
        </w:rPr>
        <w:t>T</w:t>
      </w:r>
      <w:r w:rsidR="009A3641" w:rsidRPr="00096DA4">
        <w:rPr>
          <w:b/>
          <w:color w:val="C00000"/>
        </w:rPr>
        <w:t>he</w:t>
      </w:r>
      <w:r w:rsidRPr="00096DA4">
        <w:rPr>
          <w:b/>
          <w:color w:val="C00000"/>
        </w:rPr>
        <w:t xml:space="preserve"> </w:t>
      </w:r>
      <w:r w:rsidR="009A3641" w:rsidRPr="00096DA4">
        <w:rPr>
          <w:b/>
          <w:color w:val="C00000"/>
        </w:rPr>
        <w:t>modification</w:t>
      </w:r>
      <w:r w:rsidR="002E14FD" w:rsidRPr="00096DA4">
        <w:rPr>
          <w:b/>
          <w:color w:val="C00000"/>
        </w:rPr>
        <w:t xml:space="preserve"> </w:t>
      </w:r>
      <w:r w:rsidR="009A3641" w:rsidRPr="00096DA4">
        <w:rPr>
          <w:b/>
          <w:color w:val="C00000"/>
        </w:rPr>
        <w:t>is</w:t>
      </w:r>
      <w:r w:rsidR="002E14FD" w:rsidRPr="00096DA4">
        <w:rPr>
          <w:b/>
          <w:color w:val="C00000"/>
        </w:rPr>
        <w:t xml:space="preserve"> marked in red</w:t>
      </w:r>
      <w:r w:rsidRPr="00096DA4">
        <w:rPr>
          <w:b/>
          <w:color w:val="C00000"/>
        </w:rPr>
        <w:t>.</w:t>
      </w:r>
      <w:r w:rsidRPr="00303505">
        <w:rPr>
          <w:color w:val="000000" w:themeColor="text1"/>
        </w:rPr>
        <w:t xml:space="preserve"> The main corrections in the paper and the response to the </w:t>
      </w:r>
      <w:r w:rsidR="00FB696D" w:rsidRPr="00303505">
        <w:rPr>
          <w:color w:val="000000" w:themeColor="text1"/>
        </w:rPr>
        <w:t xml:space="preserve">editor’s and </w:t>
      </w:r>
      <w:r w:rsidRPr="00303505">
        <w:rPr>
          <w:color w:val="000000" w:themeColor="text1"/>
        </w:rPr>
        <w:t>reviewer’s comments are as f</w:t>
      </w:r>
      <w:r w:rsidR="008A3242" w:rsidRPr="00303505">
        <w:rPr>
          <w:color w:val="000000" w:themeColor="text1"/>
        </w:rPr>
        <w:t>ol</w:t>
      </w:r>
      <w:r w:rsidRPr="00303505">
        <w:rPr>
          <w:color w:val="000000" w:themeColor="text1"/>
        </w:rPr>
        <w:t>lowing:</w:t>
      </w:r>
      <w:r w:rsidR="00405417" w:rsidRPr="00303505">
        <w:rPr>
          <w:rFonts w:eastAsia="Times New Roman"/>
          <w:color w:val="000000" w:themeColor="text1"/>
        </w:rPr>
        <w:t xml:space="preserve"> </w:t>
      </w:r>
      <w:r w:rsidR="004C1F9F" w:rsidRPr="00303505">
        <w:rPr>
          <w:rFonts w:eastAsia="Times New Roman"/>
          <w:color w:val="000000" w:themeColor="text1"/>
        </w:rPr>
        <w:br/>
      </w:r>
      <w:r w:rsidR="004C1F9F" w:rsidRPr="00303505">
        <w:rPr>
          <w:rFonts w:eastAsia="Times New Roman"/>
          <w:color w:val="000000" w:themeColor="text1"/>
        </w:rPr>
        <w:br/>
      </w:r>
      <w:r w:rsidR="004C1F9F" w:rsidRPr="00303505">
        <w:rPr>
          <w:rFonts w:eastAsia="Times New Roman"/>
          <w:b/>
          <w:color w:val="000000" w:themeColor="text1"/>
        </w:rPr>
        <w:t>Point-by-point responses</w:t>
      </w:r>
    </w:p>
    <w:p w14:paraId="6411FEA3" w14:textId="77777777" w:rsidR="009673FA" w:rsidRPr="00303505" w:rsidRDefault="009673FA" w:rsidP="00807717">
      <w:pPr>
        <w:rPr>
          <w:rFonts w:hint="eastAsia"/>
          <w:color w:val="000000" w:themeColor="text1"/>
        </w:rPr>
      </w:pPr>
    </w:p>
    <w:p w14:paraId="75A8532D" w14:textId="77777777" w:rsidR="00303505" w:rsidRPr="00303505" w:rsidRDefault="0081089C" w:rsidP="00303505">
      <w:pPr>
        <w:rPr>
          <w:color w:val="000000" w:themeColor="text1"/>
          <w:shd w:val="clear" w:color="auto" w:fill="FFFFFF"/>
        </w:rPr>
      </w:pPr>
      <w:r w:rsidRPr="00303505">
        <w:rPr>
          <w:rStyle w:val="a9"/>
          <w:rFonts w:eastAsia="Microsoft JhengHei UI"/>
          <w:color w:val="000000" w:themeColor="text1"/>
          <w:shd w:val="clear" w:color="auto" w:fill="FFFFFF"/>
        </w:rPr>
        <w:t>Editorial comments:</w:t>
      </w:r>
      <w:r w:rsidR="00303505" w:rsidRPr="00303505">
        <w:rPr>
          <w:color w:val="000000" w:themeColor="text1"/>
        </w:rPr>
        <w:br/>
      </w:r>
      <w:r w:rsidR="00303505" w:rsidRPr="00303505">
        <w:rPr>
          <w:color w:val="000000" w:themeColor="text1"/>
          <w:shd w:val="clear" w:color="auto" w:fill="FFFFFF"/>
        </w:rPr>
        <w:t>Changes to be made by the author(s):</w:t>
      </w:r>
      <w:r w:rsidR="00303505" w:rsidRPr="00303505">
        <w:rPr>
          <w:color w:val="000000" w:themeColor="text1"/>
        </w:rPr>
        <w:br/>
      </w:r>
      <w:r w:rsidR="00303505" w:rsidRPr="00303505">
        <w:rPr>
          <w:color w:val="000000" w:themeColor="text1"/>
          <w:shd w:val="clear" w:color="auto" w:fill="FFFFFF"/>
        </w:rPr>
        <w:t xml:space="preserve">1. Please take this opportunity to thoroughly proofread the manuscript to ensure that there are no spelling or grammar issues. The </w:t>
      </w:r>
      <w:proofErr w:type="spellStart"/>
      <w:r w:rsidR="00303505" w:rsidRPr="00303505">
        <w:rPr>
          <w:color w:val="000000" w:themeColor="text1"/>
          <w:shd w:val="clear" w:color="auto" w:fill="FFFFFF"/>
        </w:rPr>
        <w:t>JoVE</w:t>
      </w:r>
      <w:proofErr w:type="spellEnd"/>
      <w:r w:rsidR="00303505" w:rsidRPr="00303505">
        <w:rPr>
          <w:color w:val="000000" w:themeColor="text1"/>
          <w:shd w:val="clear" w:color="auto" w:fill="FFFFFF"/>
        </w:rPr>
        <w:t xml:space="preserve"> editor will not copy-edit your manuscript and any errors in the submitted revision may be present in the published version.</w:t>
      </w:r>
    </w:p>
    <w:p w14:paraId="4B45FDBF" w14:textId="57246CCA" w:rsidR="00FC7D57" w:rsidRPr="00FC7D57" w:rsidRDefault="00FC7D57" w:rsidP="00303505">
      <w:pPr>
        <w:rPr>
          <w:color w:val="C00000"/>
        </w:rPr>
      </w:pPr>
      <w:r w:rsidRPr="00FC7D57">
        <w:rPr>
          <w:color w:val="C00000"/>
        </w:rPr>
        <w:t>The manuscript is carefully checked.</w:t>
      </w:r>
    </w:p>
    <w:p w14:paraId="70E9DB73" w14:textId="188BEE69"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2. Please revise lines 172-174, 197-199, and 242-244 to avoid textual overlap with previously published work.</w:t>
      </w:r>
    </w:p>
    <w:p w14:paraId="53239C7D" w14:textId="77777777" w:rsidR="00A877EE" w:rsidRPr="00D36AFD" w:rsidRDefault="00A877EE" w:rsidP="00A877EE">
      <w:pPr>
        <w:rPr>
          <w:rFonts w:eastAsia="Microsoft JhengHei UI"/>
          <w:color w:val="000000" w:themeColor="text1"/>
          <w:shd w:val="clear" w:color="auto" w:fill="FFFFFF"/>
        </w:rPr>
      </w:pPr>
      <w:r w:rsidRPr="00D36AFD">
        <w:rPr>
          <w:color w:val="C00000"/>
        </w:rPr>
        <w:t>The sentence is corrected.</w:t>
      </w:r>
    </w:p>
    <w:p w14:paraId="240DFE96" w14:textId="6CC66CC7" w:rsid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3. Please revise the Protocol text to avoid the use of personal pronouns (e.g., I, you, your, we, our) or colloquial phrases.</w:t>
      </w:r>
    </w:p>
    <w:p w14:paraId="134801FC" w14:textId="17A70D9D" w:rsidR="00D86A54" w:rsidRPr="00303505" w:rsidRDefault="00D86A54" w:rsidP="00303505">
      <w:pPr>
        <w:rPr>
          <w:color w:val="000000" w:themeColor="text1"/>
          <w:shd w:val="clear" w:color="auto" w:fill="FFFFFF"/>
        </w:rPr>
      </w:pPr>
      <w:r w:rsidRPr="00D86A54">
        <w:rPr>
          <w:color w:val="C00000"/>
          <w:shd w:val="clear" w:color="auto" w:fill="FFFFFF"/>
        </w:rPr>
        <w:t xml:space="preserve">The personal pronouns are removed from the protocol text in </w:t>
      </w:r>
      <w:r w:rsidR="00121BCC">
        <w:rPr>
          <w:color w:val="C00000"/>
          <w:shd w:val="clear" w:color="auto" w:fill="FFFFFF"/>
        </w:rPr>
        <w:t xml:space="preserve">the </w:t>
      </w:r>
      <w:r w:rsidRPr="00D86A54">
        <w:rPr>
          <w:color w:val="C00000"/>
          <w:shd w:val="clear" w:color="auto" w:fill="FFFFFF"/>
        </w:rPr>
        <w:t>manuscript.</w:t>
      </w:r>
    </w:p>
    <w:p w14:paraId="58CA38FE" w14:textId="5105D171" w:rsid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 xml:space="preserve">4. </w:t>
      </w:r>
      <w:proofErr w:type="spellStart"/>
      <w:r w:rsidRPr="00303505">
        <w:rPr>
          <w:color w:val="000000" w:themeColor="text1"/>
          <w:shd w:val="clear" w:color="auto" w:fill="FFFFFF"/>
        </w:rPr>
        <w:t>JoVE</w:t>
      </w:r>
      <w:proofErr w:type="spellEnd"/>
      <w:r w:rsidRPr="00303505">
        <w:rPr>
          <w:color w:val="000000" w:themeColor="text1"/>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w:t>
      </w:r>
      <w:r w:rsidRPr="00303505">
        <w:rPr>
          <w:color w:val="000000" w:themeColor="text1"/>
          <w:shd w:val="clear" w:color="auto" w:fill="FFFFFF"/>
        </w:rPr>
        <w:lastRenderedPageBreak/>
        <w:t xml:space="preserve">Examples of commercial sounding language in your manuscript are: Mai-Tai </w:t>
      </w:r>
      <w:proofErr w:type="spellStart"/>
      <w:r w:rsidRPr="00303505">
        <w:rPr>
          <w:color w:val="000000" w:themeColor="text1"/>
          <w:shd w:val="clear" w:color="auto" w:fill="FFFFFF"/>
        </w:rPr>
        <w:t>DeepSee</w:t>
      </w:r>
      <w:proofErr w:type="spellEnd"/>
      <w:r w:rsidRPr="00303505">
        <w:rPr>
          <w:color w:val="000000" w:themeColor="text1"/>
          <w:shd w:val="clear" w:color="auto" w:fill="FFFFFF"/>
        </w:rPr>
        <w:t xml:space="preserve">, Tsunami oscillator, </w:t>
      </w:r>
      <w:proofErr w:type="spellStart"/>
      <w:r w:rsidRPr="00303505">
        <w:rPr>
          <w:color w:val="000000" w:themeColor="text1"/>
          <w:shd w:val="clear" w:color="auto" w:fill="FFFFFF"/>
        </w:rPr>
        <w:t>Zoletil</w:t>
      </w:r>
      <w:proofErr w:type="spellEnd"/>
      <w:r w:rsidRPr="00303505">
        <w:rPr>
          <w:color w:val="000000" w:themeColor="text1"/>
          <w:shd w:val="clear" w:color="auto" w:fill="FFFFFF"/>
        </w:rPr>
        <w:t>, Jade BIO, etc.</w:t>
      </w:r>
    </w:p>
    <w:p w14:paraId="3791C8E2" w14:textId="4A5A160B" w:rsidR="00555EC8" w:rsidRPr="00555EC8" w:rsidRDefault="00555EC8" w:rsidP="00555EC8">
      <w:pPr>
        <w:rPr>
          <w:color w:val="C00000"/>
          <w:shd w:val="clear" w:color="auto" w:fill="FFFFFF"/>
        </w:rPr>
      </w:pPr>
      <w:r w:rsidRPr="00555EC8">
        <w:rPr>
          <w:color w:val="C00000"/>
          <w:shd w:val="clear" w:color="auto" w:fill="FFFFFF"/>
        </w:rPr>
        <w:t xml:space="preserve">The commercial language, including Mai-Tai </w:t>
      </w:r>
      <w:proofErr w:type="spellStart"/>
      <w:r w:rsidRPr="00555EC8">
        <w:rPr>
          <w:color w:val="C00000"/>
          <w:shd w:val="clear" w:color="auto" w:fill="FFFFFF"/>
        </w:rPr>
        <w:t>DeepSee</w:t>
      </w:r>
      <w:proofErr w:type="spellEnd"/>
      <w:r w:rsidRPr="00555EC8">
        <w:rPr>
          <w:color w:val="C00000"/>
          <w:shd w:val="clear" w:color="auto" w:fill="FFFFFF"/>
        </w:rPr>
        <w:t xml:space="preserve">, Tsunami oscillator, </w:t>
      </w:r>
      <w:proofErr w:type="spellStart"/>
      <w:r w:rsidRPr="00555EC8">
        <w:rPr>
          <w:color w:val="C00000"/>
          <w:shd w:val="clear" w:color="auto" w:fill="FFFFFF"/>
        </w:rPr>
        <w:t>Zoletil</w:t>
      </w:r>
      <w:proofErr w:type="spellEnd"/>
      <w:r w:rsidRPr="00555EC8">
        <w:rPr>
          <w:color w:val="C00000"/>
          <w:shd w:val="clear" w:color="auto" w:fill="FFFFFF"/>
        </w:rPr>
        <w:t xml:space="preserve">, Jade BIO, are removed from the protocol text in </w:t>
      </w:r>
      <w:r w:rsidR="00121BCC">
        <w:rPr>
          <w:color w:val="C00000"/>
          <w:shd w:val="clear" w:color="auto" w:fill="FFFFFF"/>
        </w:rPr>
        <w:t xml:space="preserve">the </w:t>
      </w:r>
      <w:r w:rsidRPr="00555EC8">
        <w:rPr>
          <w:color w:val="C00000"/>
          <w:shd w:val="clear" w:color="auto" w:fill="FFFFFF"/>
        </w:rPr>
        <w:t>manuscript.</w:t>
      </w:r>
    </w:p>
    <w:p w14:paraId="6740AF4B" w14:textId="77777777" w:rsidR="00555EC8" w:rsidRPr="00555EC8" w:rsidRDefault="00555EC8" w:rsidP="00303505">
      <w:pPr>
        <w:rPr>
          <w:color w:val="000000" w:themeColor="text1"/>
          <w:shd w:val="clear" w:color="auto" w:fill="FFFFFF"/>
        </w:rPr>
      </w:pPr>
    </w:p>
    <w:p w14:paraId="571670F0" w14:textId="77777777"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5. Everything in the protocol (except for the introductory ethics statement) should be in a numbered step (in the imperative tense and with no more than 4 sentences), numbered header, or a “NOTE”. Please move the introductory paragraphs of the protocol (e.g., 90-103, 107-109, 118-123, 194-201) to the Introduction, Results, or Discussion (as appropriate) or break into steps.</w:t>
      </w:r>
    </w:p>
    <w:p w14:paraId="1D94D236" w14:textId="5AE6BC9E" w:rsidR="00555EC8" w:rsidRPr="00141CC0" w:rsidRDefault="00121BCC" w:rsidP="00303505">
      <w:pPr>
        <w:rPr>
          <w:color w:val="C00000"/>
        </w:rPr>
      </w:pPr>
      <w:r>
        <w:rPr>
          <w:color w:val="C00000"/>
        </w:rPr>
        <w:t xml:space="preserve">The </w:t>
      </w:r>
      <w:r w:rsidR="009673FA">
        <w:rPr>
          <w:color w:val="C00000"/>
        </w:rPr>
        <w:t>p</w:t>
      </w:r>
      <w:r w:rsidR="006C4B94" w:rsidRPr="00141CC0">
        <w:rPr>
          <w:color w:val="C00000"/>
        </w:rPr>
        <w:t>rotocol text is re-</w:t>
      </w:r>
      <w:r w:rsidR="00141CC0" w:rsidRPr="00141CC0">
        <w:rPr>
          <w:color w:val="C00000"/>
        </w:rPr>
        <w:t>written</w:t>
      </w:r>
      <w:r w:rsidR="006C4B94" w:rsidRPr="00141CC0">
        <w:rPr>
          <w:color w:val="C00000"/>
        </w:rPr>
        <w:t>.</w:t>
      </w:r>
    </w:p>
    <w:p w14:paraId="3C03DC61" w14:textId="45DBD55B"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6. Section 2: The Protocol should contain only action items that direct the reader to do something. Please move this section to the Introduction.</w:t>
      </w:r>
    </w:p>
    <w:p w14:paraId="7C4BEA50" w14:textId="3370D5A1" w:rsidR="00AE7995" w:rsidRPr="00D80926" w:rsidRDefault="00D80926" w:rsidP="00303505">
      <w:pPr>
        <w:rPr>
          <w:color w:val="C00000"/>
        </w:rPr>
      </w:pPr>
      <w:r w:rsidRPr="00D80926">
        <w:rPr>
          <w:color w:val="C00000"/>
        </w:rPr>
        <w:t xml:space="preserve">The information </w:t>
      </w:r>
      <w:r w:rsidR="00121BCC">
        <w:rPr>
          <w:color w:val="C00000"/>
        </w:rPr>
        <w:t>about</w:t>
      </w:r>
      <w:r w:rsidRPr="00D80926">
        <w:rPr>
          <w:color w:val="C00000"/>
        </w:rPr>
        <w:t xml:space="preserve"> transgenic mouse strain is moved to the Introduction section</w:t>
      </w:r>
      <w:r>
        <w:rPr>
          <w:color w:val="C00000"/>
        </w:rPr>
        <w:t>. (line 84)</w:t>
      </w:r>
    </w:p>
    <w:p w14:paraId="20E666EA" w14:textId="04C10791"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7. Section 3, 4.6: Please write the text in the imperative tense. Any text that cannot be written in the imperative tense may be added as a “NOTE”.</w:t>
      </w:r>
    </w:p>
    <w:p w14:paraId="662CBF75" w14:textId="77777777" w:rsidR="00435075" w:rsidRPr="00435075" w:rsidRDefault="00435075" w:rsidP="00303505">
      <w:pPr>
        <w:rPr>
          <w:color w:val="C00000"/>
        </w:rPr>
      </w:pPr>
      <w:r w:rsidRPr="00435075">
        <w:rPr>
          <w:color w:val="C00000"/>
        </w:rPr>
        <w:t>This section is re-written.</w:t>
      </w:r>
    </w:p>
    <w:p w14:paraId="1D6C1233" w14:textId="57FB7E65" w:rsidR="00303505" w:rsidRPr="00623C91" w:rsidRDefault="00303505" w:rsidP="00303505">
      <w:pPr>
        <w:rPr>
          <w:color w:val="000000" w:themeColor="text1"/>
          <w:shd w:val="clear" w:color="auto" w:fill="FFFFFF"/>
        </w:rPr>
      </w:pPr>
      <w:r w:rsidRPr="00303505">
        <w:rPr>
          <w:color w:val="000000" w:themeColor="text1"/>
        </w:rPr>
        <w:br/>
      </w:r>
      <w:r w:rsidRPr="00623C91">
        <w:rPr>
          <w:color w:val="000000" w:themeColor="text1"/>
          <w:shd w:val="clear" w:color="auto" w:fill="FFFFFF"/>
        </w:rPr>
        <w:t>8. 5.2-5.4, 6.1-6.6: Software steps must be more explicitly explained ('click', 'select', etc.). Please add more specific details (e.g., button clicks or menu selections for software actions, numerical values for settings, etc.).</w:t>
      </w:r>
    </w:p>
    <w:p w14:paraId="1DB922FF" w14:textId="1C505FA0" w:rsidR="00D36AFD" w:rsidRPr="00D36AFD" w:rsidRDefault="00D36AFD" w:rsidP="00D36AFD">
      <w:pPr>
        <w:rPr>
          <w:rFonts w:eastAsia="Microsoft JhengHei UI"/>
          <w:color w:val="000000" w:themeColor="text1"/>
          <w:shd w:val="clear" w:color="auto" w:fill="FFFFFF"/>
        </w:rPr>
      </w:pPr>
      <w:r w:rsidRPr="00623C91">
        <w:rPr>
          <w:color w:val="C00000"/>
        </w:rPr>
        <w:t>The sente</w:t>
      </w:r>
      <w:r w:rsidRPr="00D36AFD">
        <w:rPr>
          <w:color w:val="C00000"/>
        </w:rPr>
        <w:t>nce is corrected.</w:t>
      </w:r>
      <w:r w:rsidR="00C41DB8">
        <w:rPr>
          <w:color w:val="C00000"/>
        </w:rPr>
        <w:t xml:space="preserve"> (line 183-216)</w:t>
      </w:r>
    </w:p>
    <w:p w14:paraId="4B4E27E0" w14:textId="77777777"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9. Please remove the embedded figure(s) from the manuscript.</w:t>
      </w:r>
    </w:p>
    <w:p w14:paraId="4CDD277F" w14:textId="63DCF1D4" w:rsidR="00D72D2C" w:rsidRPr="00024453" w:rsidRDefault="00D72D2C" w:rsidP="00303505">
      <w:pPr>
        <w:rPr>
          <w:color w:val="C00000"/>
        </w:rPr>
      </w:pPr>
      <w:r w:rsidRPr="00024453">
        <w:rPr>
          <w:rFonts w:hint="eastAsia"/>
          <w:color w:val="C00000"/>
        </w:rPr>
        <w:t>T</w:t>
      </w:r>
      <w:r w:rsidRPr="00024453">
        <w:rPr>
          <w:color w:val="C00000"/>
        </w:rPr>
        <w:t xml:space="preserve">he figures </w:t>
      </w:r>
      <w:r w:rsidR="008F6942">
        <w:rPr>
          <w:color w:val="C00000"/>
        </w:rPr>
        <w:t>are</w:t>
      </w:r>
      <w:r w:rsidRPr="00024453">
        <w:rPr>
          <w:color w:val="C00000"/>
        </w:rPr>
        <w:t xml:space="preserve"> removed from the manuscript.</w:t>
      </w:r>
    </w:p>
    <w:p w14:paraId="4ACD8FB9" w14:textId="08234A11" w:rsidR="00303505" w:rsidRPr="000E2607" w:rsidRDefault="00303505" w:rsidP="00303505">
      <w:pPr>
        <w:rPr>
          <w:color w:val="000000" w:themeColor="text1"/>
          <w:shd w:val="clear" w:color="auto" w:fill="FFFFFF"/>
        </w:rPr>
      </w:pPr>
      <w:r w:rsidRPr="00303505">
        <w:rPr>
          <w:color w:val="000000" w:themeColor="text1"/>
        </w:rPr>
        <w:br/>
      </w:r>
      <w:r w:rsidRPr="000E2607">
        <w:rPr>
          <w:color w:val="000000" w:themeColor="text1"/>
          <w:shd w:val="clear" w:color="auto" w:fill="FFFFFF"/>
        </w:rPr>
        <w:t>10. Figures: Please reference each figure panel in the manuscript. For figures showing the experimental set-up (Figure 1), please reference them in the Protocol.</w:t>
      </w:r>
    </w:p>
    <w:p w14:paraId="73567062" w14:textId="5CA1DD3B" w:rsidR="000E2607" w:rsidRDefault="000E2607" w:rsidP="00303505">
      <w:pPr>
        <w:rPr>
          <w:color w:val="000000" w:themeColor="text1"/>
        </w:rPr>
      </w:pPr>
      <w:r w:rsidRPr="000E2607">
        <w:rPr>
          <w:color w:val="C00000"/>
        </w:rPr>
        <w:t>The figure panels are referenced in the Protocol.</w:t>
      </w:r>
    </w:p>
    <w:p w14:paraId="2BE71F6F" w14:textId="134C5B47"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11. References: Please do not abbreviate journal titles; use full journal name.</w:t>
      </w:r>
    </w:p>
    <w:p w14:paraId="4E8246B1" w14:textId="6658FC04" w:rsidR="00024453" w:rsidRPr="00450491" w:rsidRDefault="009673FA" w:rsidP="00303505">
      <w:pPr>
        <w:rPr>
          <w:color w:val="C00000"/>
          <w:shd w:val="clear" w:color="auto" w:fill="FFFFFF"/>
        </w:rPr>
      </w:pPr>
      <w:r>
        <w:rPr>
          <w:color w:val="C00000"/>
        </w:rPr>
        <w:lastRenderedPageBreak/>
        <w:t>The full journal name is updated in the manuscript.</w:t>
      </w:r>
    </w:p>
    <w:p w14:paraId="73E4F68D" w14:textId="77777777" w:rsidR="00ED11EB" w:rsidRDefault="00303505" w:rsidP="00303505">
      <w:pPr>
        <w:rPr>
          <w:color w:val="000000" w:themeColor="text1"/>
          <w:shd w:val="clear" w:color="auto" w:fill="FFFFFF"/>
        </w:rPr>
      </w:pPr>
      <w:r w:rsidRPr="00024453">
        <w:rPr>
          <w:color w:val="C00000"/>
        </w:rPr>
        <w:br/>
      </w:r>
      <w:r w:rsidRPr="00303505">
        <w:rPr>
          <w:color w:val="000000" w:themeColor="text1"/>
          <w:shd w:val="clear" w:color="auto" w:fill="FFFFFF"/>
        </w:rPr>
        <w:t>12. Table of Materials: Please ensure that it has information on all relevant supplies, reagents, equipment and software used, especially those mentioned in the Protocol. Please remove any ™/®/© symbols and sort the materials alphabetically by material name.</w:t>
      </w:r>
    </w:p>
    <w:p w14:paraId="2C316126" w14:textId="1BD1FD78" w:rsidR="00303505" w:rsidRPr="00303505" w:rsidRDefault="008F6942" w:rsidP="00303505">
      <w:pPr>
        <w:rPr>
          <w:color w:val="000000" w:themeColor="text1"/>
          <w:shd w:val="clear" w:color="auto" w:fill="FFFFFF"/>
        </w:rPr>
      </w:pPr>
      <w:r w:rsidRPr="008F6942">
        <w:rPr>
          <w:color w:val="C00000"/>
        </w:rPr>
        <w:t xml:space="preserve">The </w:t>
      </w:r>
      <w:r w:rsidRPr="008F6942">
        <w:rPr>
          <w:color w:val="C00000"/>
          <w:shd w:val="clear" w:color="auto" w:fill="FFFFFF"/>
        </w:rPr>
        <w:t xml:space="preserve">Table of Materials </w:t>
      </w:r>
      <w:r w:rsidR="00B2241A">
        <w:rPr>
          <w:color w:val="C00000"/>
          <w:shd w:val="clear" w:color="auto" w:fill="FFFFFF"/>
        </w:rPr>
        <w:t>is</w:t>
      </w:r>
      <w:r w:rsidRPr="008F6942">
        <w:rPr>
          <w:color w:val="C00000"/>
          <w:shd w:val="clear" w:color="auto" w:fill="FFFFFF"/>
        </w:rPr>
        <w:t xml:space="preserve"> corrected.</w:t>
      </w:r>
      <w:r w:rsidR="00303505" w:rsidRPr="00303505">
        <w:rPr>
          <w:color w:val="000000" w:themeColor="text1"/>
        </w:rPr>
        <w:br/>
      </w:r>
      <w:r w:rsidR="00303505" w:rsidRPr="00303505">
        <w:rPr>
          <w:color w:val="000000" w:themeColor="text1"/>
        </w:rPr>
        <w:br/>
      </w:r>
      <w:r w:rsidR="00303505" w:rsidRPr="00303505">
        <w:rPr>
          <w:rStyle w:val="a9"/>
          <w:color w:val="000000" w:themeColor="text1"/>
          <w:shd w:val="clear" w:color="auto" w:fill="FFFFFF"/>
        </w:rPr>
        <w:t>Reviewers' comments:</w:t>
      </w:r>
      <w:r w:rsidR="00303505" w:rsidRPr="00303505">
        <w:rPr>
          <w:color w:val="000000" w:themeColor="text1"/>
        </w:rPr>
        <w:br/>
      </w:r>
      <w:r w:rsidR="00303505" w:rsidRPr="00303505">
        <w:rPr>
          <w:b/>
          <w:bCs/>
          <w:color w:val="000000" w:themeColor="text1"/>
          <w:shd w:val="clear" w:color="auto" w:fill="FFFFFF"/>
        </w:rPr>
        <w:t>Reviewer #1:</w:t>
      </w:r>
      <w:r w:rsidR="00303505" w:rsidRPr="00303505">
        <w:rPr>
          <w:color w:val="000000" w:themeColor="text1"/>
        </w:rPr>
        <w:br/>
      </w:r>
      <w:r w:rsidR="00303505" w:rsidRPr="00303505">
        <w:rPr>
          <w:color w:val="000000" w:themeColor="text1"/>
          <w:shd w:val="clear" w:color="auto" w:fill="FFFFFF"/>
        </w:rPr>
        <w:t>Major Concerns:</w:t>
      </w:r>
      <w:r w:rsidR="00303505" w:rsidRPr="00303505">
        <w:rPr>
          <w:color w:val="000000" w:themeColor="text1"/>
        </w:rPr>
        <w:br/>
      </w:r>
      <w:r w:rsidR="00303505" w:rsidRPr="00303505">
        <w:rPr>
          <w:color w:val="000000" w:themeColor="text1"/>
          <w:shd w:val="clear" w:color="auto" w:fill="FFFFFF"/>
        </w:rPr>
        <w:t>1) I am not convinced that the entire imaging system is "novel". There are several laboratories also have similar multiphoton imaging system for eye imaging. What is novel, however, is the eye holder. Therefore, I would recommend refraining from using the word "novel" from the title, or may be replace "novel" with "custom"?</w:t>
      </w:r>
    </w:p>
    <w:p w14:paraId="138C7939" w14:textId="0FB3403E" w:rsidR="002F21E9" w:rsidRPr="002F21E9" w:rsidRDefault="002F21E9" w:rsidP="002F21E9">
      <w:pPr>
        <w:rPr>
          <w:color w:val="C00000"/>
        </w:rPr>
      </w:pPr>
      <w:r w:rsidRPr="002F21E9">
        <w:rPr>
          <w:color w:val="C00000"/>
        </w:rPr>
        <w:t xml:space="preserve">The title changes into </w:t>
      </w:r>
      <w:r w:rsidRPr="002F21E9">
        <w:rPr>
          <w:rFonts w:eastAsia="Times New Roman"/>
          <w:color w:val="C00000"/>
        </w:rPr>
        <w:t>A custom Multiphoton Microscopy Platform for Live Imaging of Mouse Cornea and Conjunctiva</w:t>
      </w:r>
      <w:r w:rsidRPr="002F21E9" w:rsidDel="006354DC">
        <w:rPr>
          <w:bCs/>
          <w:color w:val="C00000"/>
        </w:rPr>
        <w:t xml:space="preserve"> </w:t>
      </w:r>
      <w:r w:rsidRPr="002F21E9">
        <w:rPr>
          <w:bCs/>
          <w:color w:val="C00000"/>
        </w:rPr>
        <w:t>(line</w:t>
      </w:r>
      <w:r>
        <w:rPr>
          <w:bCs/>
          <w:color w:val="C00000"/>
        </w:rPr>
        <w:t xml:space="preserve"> </w:t>
      </w:r>
      <w:r w:rsidRPr="002F21E9">
        <w:rPr>
          <w:bCs/>
          <w:color w:val="C00000"/>
        </w:rPr>
        <w:t>2)</w:t>
      </w:r>
    </w:p>
    <w:p w14:paraId="24DF3C01" w14:textId="77777777" w:rsidR="00716D83"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 xml:space="preserve">2) The manuscript needed to be edited by some English proofreading services. There are many places in the manuscript that the meaning is unclear, grammatically incorrect, or may even lead to misunderstanding. </w:t>
      </w:r>
    </w:p>
    <w:p w14:paraId="33544840" w14:textId="647CDAB5" w:rsidR="00303505" w:rsidRPr="00303505" w:rsidRDefault="00303505" w:rsidP="00303505">
      <w:pPr>
        <w:rPr>
          <w:color w:val="000000" w:themeColor="text1"/>
          <w:shd w:val="clear" w:color="auto" w:fill="FFFFFF"/>
        </w:rPr>
      </w:pPr>
      <w:r w:rsidRPr="00303505">
        <w:rPr>
          <w:color w:val="000000" w:themeColor="text1"/>
          <w:shd w:val="clear" w:color="auto" w:fill="FFFFFF"/>
        </w:rPr>
        <w:t>For instance,</w:t>
      </w:r>
      <w:r w:rsidRPr="00303505">
        <w:rPr>
          <w:color w:val="000000" w:themeColor="text1"/>
        </w:rPr>
        <w:br/>
      </w:r>
      <w:r w:rsidRPr="00303505">
        <w:rPr>
          <w:color w:val="000000" w:themeColor="text1"/>
          <w:shd w:val="clear" w:color="auto" w:fill="FFFFFF"/>
        </w:rPr>
        <w:t>a. Page 3, line 52: "Dual fluorescent transgenic mice enable us to visualize cell nuclei, cell membranes, nerve fibers and capillaries on the ocular surface." The expression "dual fluorescent transgenic mice" is strange, and maybe it should be reworded as "Transgenic mice with dual fluorescent labels"? "ON the ocular surface" - how can the cell nuclei etc. can be visualized ON the ocular surface? Should it be "within the ocular structure"?</w:t>
      </w:r>
    </w:p>
    <w:p w14:paraId="1668C227" w14:textId="1746545D" w:rsidR="00024453" w:rsidRPr="00D36AFD" w:rsidRDefault="00024453" w:rsidP="00024453">
      <w:pPr>
        <w:rPr>
          <w:rFonts w:eastAsia="Microsoft JhengHei UI"/>
          <w:color w:val="000000" w:themeColor="text1"/>
          <w:shd w:val="clear" w:color="auto" w:fill="FFFFFF"/>
        </w:rPr>
      </w:pPr>
      <w:r w:rsidRPr="00D36AFD">
        <w:rPr>
          <w:color w:val="C00000"/>
        </w:rPr>
        <w:t>The sentence is corrected.</w:t>
      </w:r>
      <w:r w:rsidR="00C41DB8">
        <w:rPr>
          <w:color w:val="C00000"/>
        </w:rPr>
        <w:t xml:space="preserve"> (line 51)</w:t>
      </w:r>
    </w:p>
    <w:p w14:paraId="03A86C2C" w14:textId="77777777"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b. Page 3, line 59: "The ocular surface structures, including the cornea and conjunctiva, protect other deeper ocular tissues from external impacts." "Impacts" is too strong of a word; I guess "intrusions" or may be even "disturbances" is a better choice of words?</w:t>
      </w:r>
    </w:p>
    <w:p w14:paraId="7F549F9A" w14:textId="7A332BA3" w:rsidR="009350E6" w:rsidRPr="00D36AFD" w:rsidRDefault="009350E6" w:rsidP="009350E6">
      <w:pPr>
        <w:rPr>
          <w:rFonts w:eastAsia="Microsoft JhengHei UI"/>
          <w:color w:val="000000" w:themeColor="text1"/>
          <w:shd w:val="clear" w:color="auto" w:fill="FFFFFF"/>
        </w:rPr>
      </w:pPr>
      <w:r w:rsidRPr="00D36AFD">
        <w:rPr>
          <w:color w:val="C00000"/>
        </w:rPr>
        <w:t>The sentence is corrected.</w:t>
      </w:r>
      <w:r w:rsidR="00C41DB8">
        <w:rPr>
          <w:color w:val="C00000"/>
        </w:rPr>
        <w:t xml:space="preserve"> (line 60)</w:t>
      </w:r>
    </w:p>
    <w:p w14:paraId="1894D30B" w14:textId="32303B03" w:rsidR="00303505" w:rsidRPr="00303505" w:rsidRDefault="00303505" w:rsidP="00303505">
      <w:pPr>
        <w:rPr>
          <w:color w:val="000000" w:themeColor="text1"/>
          <w:shd w:val="clear" w:color="auto" w:fill="FFFFFF"/>
        </w:rPr>
      </w:pPr>
      <w:r w:rsidRPr="00303505">
        <w:rPr>
          <w:color w:val="000000" w:themeColor="text1"/>
        </w:rPr>
        <w:lastRenderedPageBreak/>
        <w:br/>
      </w:r>
      <w:r w:rsidRPr="00303505">
        <w:rPr>
          <w:color w:val="000000" w:themeColor="text1"/>
          <w:shd w:val="clear" w:color="auto" w:fill="FFFFFF"/>
        </w:rPr>
        <w:t>c. Page 4, line 131: "To regularly monitor a stable breathing rate is an important step for adequate anesthetization." Is grammatically incorrect, thus the true meaning of the sentence is unclear. May be the sentence can be rewritten as "</w:t>
      </w:r>
      <w:bookmarkStart w:id="0" w:name="_Hlk36128729"/>
      <w:r w:rsidRPr="00303505">
        <w:rPr>
          <w:color w:val="000000" w:themeColor="text1"/>
          <w:shd w:val="clear" w:color="auto" w:fill="FFFFFF"/>
        </w:rPr>
        <w:t>Sufficient anesthetization is important to allow stable breathing rate monitoring</w:t>
      </w:r>
      <w:bookmarkEnd w:id="0"/>
      <w:r w:rsidRPr="00303505">
        <w:rPr>
          <w:color w:val="000000" w:themeColor="text1"/>
          <w:shd w:val="clear" w:color="auto" w:fill="FFFFFF"/>
        </w:rPr>
        <w:t>"?</w:t>
      </w:r>
    </w:p>
    <w:p w14:paraId="66B47611" w14:textId="5A8D72F3" w:rsidR="009350E6" w:rsidRPr="00D36AFD" w:rsidRDefault="009350E6" w:rsidP="009350E6">
      <w:pPr>
        <w:rPr>
          <w:rFonts w:eastAsia="Microsoft JhengHei UI"/>
          <w:color w:val="000000" w:themeColor="text1"/>
          <w:shd w:val="clear" w:color="auto" w:fill="FFFFFF"/>
        </w:rPr>
      </w:pPr>
      <w:r w:rsidRPr="00D36AFD">
        <w:rPr>
          <w:color w:val="C00000"/>
        </w:rPr>
        <w:t>The sentence is corrected.</w:t>
      </w:r>
      <w:r w:rsidR="00C41DB8">
        <w:rPr>
          <w:color w:val="C00000"/>
        </w:rPr>
        <w:t xml:space="preserve"> (line 131)</w:t>
      </w:r>
    </w:p>
    <w:p w14:paraId="2B6DE525" w14:textId="6C7BDC04"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d. Page 5, line 146: "a designed stereotaxic mouse holder" should be "</w:t>
      </w:r>
      <w:bookmarkStart w:id="1" w:name="_Hlk36128784"/>
      <w:r w:rsidRPr="00303505">
        <w:rPr>
          <w:color w:val="000000" w:themeColor="text1"/>
          <w:shd w:val="clear" w:color="auto" w:fill="FFFFFF"/>
        </w:rPr>
        <w:t>a custom designed stereotaxic mouse holder</w:t>
      </w:r>
      <w:bookmarkEnd w:id="1"/>
      <w:r w:rsidRPr="00303505">
        <w:rPr>
          <w:color w:val="000000" w:themeColor="text1"/>
          <w:shd w:val="clear" w:color="auto" w:fill="FFFFFF"/>
        </w:rPr>
        <w:t>".</w:t>
      </w:r>
    </w:p>
    <w:p w14:paraId="27635C65" w14:textId="7ABD72A9" w:rsidR="009350E6" w:rsidRPr="00D36AFD" w:rsidRDefault="009350E6" w:rsidP="009350E6">
      <w:pPr>
        <w:rPr>
          <w:rFonts w:eastAsia="Microsoft JhengHei UI"/>
          <w:color w:val="000000" w:themeColor="text1"/>
          <w:shd w:val="clear" w:color="auto" w:fill="FFFFFF"/>
        </w:rPr>
      </w:pPr>
      <w:r w:rsidRPr="00D36AFD">
        <w:rPr>
          <w:color w:val="C00000"/>
        </w:rPr>
        <w:t>The sentence is corrected.</w:t>
      </w:r>
      <w:r w:rsidR="00C41DB8">
        <w:rPr>
          <w:color w:val="C00000"/>
        </w:rPr>
        <w:t xml:space="preserve"> (line 147)</w:t>
      </w:r>
    </w:p>
    <w:p w14:paraId="1DC499D0" w14:textId="69FEE3A0"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e. There are many little things like these, and I think the authors should pay some time and attentions to revise these expressions to improve readability of the paper, and more importantly avoid confusions in understanding the meanings.</w:t>
      </w:r>
      <w:r w:rsidRPr="00303505">
        <w:rPr>
          <w:color w:val="000000" w:themeColor="text1"/>
        </w:rPr>
        <w:br/>
      </w:r>
      <w:r w:rsidR="00C41DB8" w:rsidRPr="00C41DB8">
        <w:rPr>
          <w:color w:val="C00000"/>
        </w:rPr>
        <w:t>Thank you for your treasured opinions.</w:t>
      </w:r>
      <w:r w:rsidRPr="00303505">
        <w:rPr>
          <w:color w:val="000000" w:themeColor="text1"/>
        </w:rPr>
        <w:br/>
      </w:r>
      <w:r w:rsidRPr="00303505">
        <w:rPr>
          <w:color w:val="000000" w:themeColor="text1"/>
        </w:rPr>
        <w:br/>
      </w:r>
      <w:r w:rsidRPr="00303505">
        <w:rPr>
          <w:b/>
          <w:bCs/>
          <w:color w:val="000000" w:themeColor="text1"/>
          <w:shd w:val="clear" w:color="auto" w:fill="FFFFFF"/>
        </w:rPr>
        <w:t>Reviewer #3:</w:t>
      </w:r>
      <w:r w:rsidRPr="00303505">
        <w:rPr>
          <w:color w:val="000000" w:themeColor="text1"/>
        </w:rPr>
        <w:br/>
      </w:r>
      <w:r w:rsidRPr="00303505">
        <w:rPr>
          <w:color w:val="000000" w:themeColor="text1"/>
          <w:shd w:val="clear" w:color="auto" w:fill="FFFFFF"/>
        </w:rPr>
        <w:t>Minor Concerns:</w:t>
      </w:r>
      <w:r w:rsidRPr="00303505">
        <w:rPr>
          <w:color w:val="000000" w:themeColor="text1"/>
        </w:rPr>
        <w:br/>
      </w:r>
      <w:r w:rsidRPr="00303505">
        <w:rPr>
          <w:color w:val="000000" w:themeColor="text1"/>
          <w:shd w:val="clear" w:color="auto" w:fill="FFFFFF"/>
        </w:rPr>
        <w:t>Figure 1 A: The orientation of the upper dichroic mirror (not filter!) is wrong. The lower dichroic mirror is not labelled.</w:t>
      </w:r>
    </w:p>
    <w:p w14:paraId="7CC21CE3" w14:textId="43FC153F" w:rsidR="00B2241A" w:rsidRPr="00B2241A" w:rsidRDefault="00B2241A" w:rsidP="00303505">
      <w:pPr>
        <w:rPr>
          <w:color w:val="C00000"/>
        </w:rPr>
      </w:pPr>
      <w:r w:rsidRPr="00B2241A">
        <w:rPr>
          <w:rFonts w:hint="eastAsia"/>
          <w:color w:val="C00000"/>
        </w:rPr>
        <w:t>T</w:t>
      </w:r>
      <w:r w:rsidRPr="00B2241A">
        <w:rPr>
          <w:color w:val="C00000"/>
        </w:rPr>
        <w:t xml:space="preserve">he </w:t>
      </w:r>
      <w:r w:rsidRPr="00B2241A">
        <w:rPr>
          <w:color w:val="C00000"/>
          <w:shd w:val="clear" w:color="auto" w:fill="FFFFFF"/>
        </w:rPr>
        <w:t>upper dichroic mirror</w:t>
      </w:r>
      <w:r w:rsidRPr="00B2241A">
        <w:rPr>
          <w:color w:val="C00000"/>
        </w:rPr>
        <w:t xml:space="preserve"> in figure 1 is corrected.</w:t>
      </w:r>
    </w:p>
    <w:p w14:paraId="681876D6" w14:textId="70A2C672" w:rsidR="00B2241A" w:rsidRPr="00B2241A" w:rsidRDefault="00B2241A" w:rsidP="00B2241A">
      <w:pPr>
        <w:rPr>
          <w:color w:val="C00000"/>
        </w:rPr>
      </w:pPr>
      <w:r w:rsidRPr="00B2241A">
        <w:rPr>
          <w:rFonts w:hint="eastAsia"/>
          <w:color w:val="C00000"/>
        </w:rPr>
        <w:t>T</w:t>
      </w:r>
      <w:r w:rsidRPr="00B2241A">
        <w:rPr>
          <w:color w:val="C00000"/>
        </w:rPr>
        <w:t xml:space="preserve">he </w:t>
      </w:r>
      <w:r w:rsidRPr="00B2241A">
        <w:rPr>
          <w:color w:val="C00000"/>
          <w:shd w:val="clear" w:color="auto" w:fill="FFFFFF"/>
        </w:rPr>
        <w:t>lower dichroic mirror</w:t>
      </w:r>
      <w:r w:rsidRPr="00B2241A">
        <w:rPr>
          <w:color w:val="C00000"/>
        </w:rPr>
        <w:t xml:space="preserve"> in figure 1 is labeled.</w:t>
      </w:r>
    </w:p>
    <w:p w14:paraId="555BA69C" w14:textId="1039DDF2" w:rsidR="00121BCC" w:rsidRDefault="00303505" w:rsidP="00303505">
      <w:pPr>
        <w:rPr>
          <w:color w:val="C00000"/>
        </w:rPr>
      </w:pPr>
      <w:r w:rsidRPr="00303505">
        <w:rPr>
          <w:color w:val="000000" w:themeColor="text1"/>
        </w:rPr>
        <w:br/>
      </w:r>
      <w:r w:rsidRPr="00303505">
        <w:rPr>
          <w:color w:val="000000" w:themeColor="text1"/>
          <w:shd w:val="clear" w:color="auto" w:fill="FFFFFF"/>
        </w:rPr>
        <w:t xml:space="preserve">Figure 3: I still think the SHG signal of the stroma is quite weak and inhomogeneous compared to other published data. See e.g. Fig 9 in Annals of Anatomy, 188, 5, p 395-409 (2006); www.sciencedirect.com/science/article/pii/S0940960206000513 or Fig. 9 in Latour, </w:t>
      </w:r>
      <w:proofErr w:type="spellStart"/>
      <w:r w:rsidRPr="00303505">
        <w:rPr>
          <w:color w:val="000000" w:themeColor="text1"/>
          <w:shd w:val="clear" w:color="auto" w:fill="FFFFFF"/>
        </w:rPr>
        <w:t>Gaël</w:t>
      </w:r>
      <w:proofErr w:type="spellEnd"/>
      <w:r w:rsidRPr="00303505">
        <w:rPr>
          <w:color w:val="000000" w:themeColor="text1"/>
          <w:shd w:val="clear" w:color="auto" w:fill="FFFFFF"/>
        </w:rPr>
        <w:t>, et al. "In vivo structural imaging of the cornea by polarization-resolved second harmonic microscopy." Biomedical optics express 3.1 (2012): 1-15.</w:t>
      </w:r>
      <w:r w:rsidRPr="00303505">
        <w:rPr>
          <w:color w:val="000000" w:themeColor="text1"/>
        </w:rPr>
        <w:br/>
      </w:r>
      <w:r w:rsidR="00121BCC" w:rsidRPr="00121BCC">
        <w:rPr>
          <w:color w:val="C00000"/>
        </w:rPr>
        <w:t>The live imaging platform allows visualiz</w:t>
      </w:r>
      <w:r w:rsidR="004D4AB7">
        <w:rPr>
          <w:color w:val="C00000"/>
        </w:rPr>
        <w:t>ing</w:t>
      </w:r>
      <w:r w:rsidR="00121BCC" w:rsidRPr="00121BCC">
        <w:rPr>
          <w:color w:val="C00000"/>
        </w:rPr>
        <w:t xml:space="preserve"> of a murine ocular surface at the cellular-resolution for 11 hours. For long-term live imaging, SHG signals are relatively weak because the laser power is set at minimal to avoid photo-bleaching and tissue damage. We can also adjust the laser power to approach higher SHG signals; however, we chose the images using long-term conditions to avoid photo-bleaching or photo-damages.</w:t>
      </w:r>
    </w:p>
    <w:p w14:paraId="2B2F755D" w14:textId="1E3AEB25" w:rsidR="00303505" w:rsidRPr="00303505" w:rsidRDefault="00303505" w:rsidP="00303505">
      <w:pPr>
        <w:rPr>
          <w:color w:val="000000" w:themeColor="text1"/>
          <w:shd w:val="clear" w:color="auto" w:fill="FFFFFF"/>
        </w:rPr>
      </w:pPr>
      <w:r w:rsidRPr="00303505">
        <w:rPr>
          <w:color w:val="000000" w:themeColor="text1"/>
        </w:rPr>
        <w:lastRenderedPageBreak/>
        <w:br/>
      </w:r>
      <w:r w:rsidRPr="00303505">
        <w:rPr>
          <w:color w:val="000000" w:themeColor="text1"/>
          <w:shd w:val="clear" w:color="auto" w:fill="FFFFFF"/>
        </w:rPr>
        <w:t xml:space="preserve">Line 95-96: The laser description is still not clear. </w:t>
      </w:r>
      <w:proofErr w:type="spellStart"/>
      <w:r w:rsidRPr="00303505">
        <w:rPr>
          <w:color w:val="000000" w:themeColor="text1"/>
          <w:shd w:val="clear" w:color="auto" w:fill="FFFFFF"/>
        </w:rPr>
        <w:t>MaiTai</w:t>
      </w:r>
      <w:proofErr w:type="spellEnd"/>
      <w:r w:rsidRPr="00303505">
        <w:rPr>
          <w:color w:val="000000" w:themeColor="text1"/>
          <w:shd w:val="clear" w:color="auto" w:fill="FFFFFF"/>
        </w:rPr>
        <w:t xml:space="preserve"> </w:t>
      </w:r>
      <w:proofErr w:type="spellStart"/>
      <w:r w:rsidRPr="00303505">
        <w:rPr>
          <w:color w:val="000000" w:themeColor="text1"/>
          <w:shd w:val="clear" w:color="auto" w:fill="FFFFFF"/>
        </w:rPr>
        <w:t>DeepSee</w:t>
      </w:r>
      <w:proofErr w:type="spellEnd"/>
      <w:r w:rsidRPr="00303505">
        <w:rPr>
          <w:color w:val="000000" w:themeColor="text1"/>
          <w:shd w:val="clear" w:color="auto" w:fill="FFFFFF"/>
        </w:rPr>
        <w:t xml:space="preserve"> and Tsunami are both lasers. Do you use one of them or both or do you mean either one of them can be used?</w:t>
      </w:r>
    </w:p>
    <w:p w14:paraId="38291367" w14:textId="77777777" w:rsidR="004D4AB7" w:rsidRDefault="004D4AB7" w:rsidP="00303505">
      <w:pPr>
        <w:rPr>
          <w:color w:val="C00000"/>
        </w:rPr>
      </w:pPr>
      <w:r w:rsidRPr="004D4AB7">
        <w:rPr>
          <w:color w:val="C00000"/>
        </w:rPr>
        <w:t xml:space="preserve">We used Mai-Tai </w:t>
      </w:r>
      <w:proofErr w:type="spellStart"/>
      <w:r w:rsidRPr="004D4AB7">
        <w:rPr>
          <w:color w:val="C00000"/>
        </w:rPr>
        <w:t>DeepSee</w:t>
      </w:r>
      <w:proofErr w:type="spellEnd"/>
      <w:r w:rsidRPr="004D4AB7">
        <w:rPr>
          <w:color w:val="C00000"/>
        </w:rPr>
        <w:t xml:space="preserve"> as a laser source and the sentence is corrected. A wavelength-tunable ULTRAFAST </w:t>
      </w:r>
      <w:proofErr w:type="spellStart"/>
      <w:r w:rsidRPr="004D4AB7">
        <w:rPr>
          <w:color w:val="C00000"/>
        </w:rPr>
        <w:t>Ti</w:t>
      </w:r>
      <w:proofErr w:type="spellEnd"/>
      <w:r w:rsidRPr="004D4AB7">
        <w:rPr>
          <w:color w:val="C00000"/>
        </w:rPr>
        <w:t>: Sapphire laser was used as the excitation source. (line 95)</w:t>
      </w:r>
    </w:p>
    <w:p w14:paraId="2737B1E1" w14:textId="71B7EDC2" w:rsidR="00303505" w:rsidRPr="00C41DB8" w:rsidRDefault="00303505" w:rsidP="00303505">
      <w:pPr>
        <w:rPr>
          <w:color w:val="000000" w:themeColor="text1"/>
          <w:shd w:val="clear" w:color="auto" w:fill="FFFFFF"/>
        </w:rPr>
      </w:pPr>
      <w:r w:rsidRPr="00303505">
        <w:rPr>
          <w:color w:val="000000" w:themeColor="text1"/>
        </w:rPr>
        <w:br/>
      </w:r>
      <w:r w:rsidRPr="00C41DB8">
        <w:rPr>
          <w:color w:val="000000" w:themeColor="text1"/>
          <w:shd w:val="clear" w:color="auto" w:fill="FFFFFF"/>
        </w:rPr>
        <w:t>Line 68: "helps to lubricate of the eyes" should read "helps to lubricate the eyes"</w:t>
      </w:r>
    </w:p>
    <w:p w14:paraId="6858CFFE" w14:textId="4D62D1DB" w:rsidR="009350E6" w:rsidRPr="00C41DB8" w:rsidRDefault="009350E6" w:rsidP="009350E6">
      <w:pPr>
        <w:rPr>
          <w:rFonts w:eastAsia="Microsoft JhengHei UI"/>
          <w:color w:val="000000" w:themeColor="text1"/>
          <w:shd w:val="clear" w:color="auto" w:fill="FFFFFF"/>
        </w:rPr>
      </w:pPr>
      <w:r w:rsidRPr="00C41DB8">
        <w:rPr>
          <w:color w:val="C00000"/>
        </w:rPr>
        <w:t>The sentence is corrected.</w:t>
      </w:r>
      <w:r w:rsidR="00C41DB8" w:rsidRPr="00C41DB8">
        <w:rPr>
          <w:color w:val="C00000"/>
        </w:rPr>
        <w:t xml:space="preserve"> </w:t>
      </w:r>
      <w:r w:rsidR="00C41DB8">
        <w:rPr>
          <w:color w:val="C00000"/>
        </w:rPr>
        <w:t>(line 68)</w:t>
      </w:r>
    </w:p>
    <w:p w14:paraId="5BBE4827" w14:textId="51B3588C"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Line 94 "upright microscopy" should read "upright microscope"</w:t>
      </w:r>
    </w:p>
    <w:p w14:paraId="04D6C3ED" w14:textId="77777777" w:rsidR="00C41DB8" w:rsidRDefault="009350E6" w:rsidP="00303505">
      <w:pPr>
        <w:rPr>
          <w:color w:val="C00000"/>
        </w:rPr>
      </w:pPr>
      <w:r w:rsidRPr="00C41DB8">
        <w:rPr>
          <w:color w:val="C00000"/>
        </w:rPr>
        <w:t>The sentence is corrected.</w:t>
      </w:r>
      <w:r w:rsidR="00C41DB8">
        <w:rPr>
          <w:color w:val="C00000"/>
        </w:rPr>
        <w:t xml:space="preserve"> (line 94)</w:t>
      </w:r>
    </w:p>
    <w:p w14:paraId="7439A03B" w14:textId="15CA16BB"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Line 95,96 Do you mean you use two lasers (</w:t>
      </w:r>
      <w:proofErr w:type="spellStart"/>
      <w:r w:rsidRPr="00303505">
        <w:rPr>
          <w:color w:val="000000" w:themeColor="text1"/>
          <w:shd w:val="clear" w:color="auto" w:fill="FFFFFF"/>
        </w:rPr>
        <w:t>MaiTai</w:t>
      </w:r>
      <w:proofErr w:type="spellEnd"/>
      <w:r w:rsidRPr="00303505">
        <w:rPr>
          <w:color w:val="000000" w:themeColor="text1"/>
          <w:shd w:val="clear" w:color="auto" w:fill="FFFFFF"/>
        </w:rPr>
        <w:t xml:space="preserve"> </w:t>
      </w:r>
      <w:proofErr w:type="spellStart"/>
      <w:r w:rsidRPr="00303505">
        <w:rPr>
          <w:color w:val="000000" w:themeColor="text1"/>
          <w:shd w:val="clear" w:color="auto" w:fill="FFFFFF"/>
        </w:rPr>
        <w:t>DeepSee</w:t>
      </w:r>
      <w:proofErr w:type="spellEnd"/>
      <w:r w:rsidRPr="00303505">
        <w:rPr>
          <w:color w:val="000000" w:themeColor="text1"/>
          <w:shd w:val="clear" w:color="auto" w:fill="FFFFFF"/>
        </w:rPr>
        <w:t xml:space="preserve"> + </w:t>
      </w:r>
      <w:proofErr w:type="spellStart"/>
      <w:r w:rsidRPr="00303505">
        <w:rPr>
          <w:color w:val="000000" w:themeColor="text1"/>
          <w:shd w:val="clear" w:color="auto" w:fill="FFFFFF"/>
        </w:rPr>
        <w:t>Tsunmai</w:t>
      </w:r>
      <w:proofErr w:type="spellEnd"/>
      <w:r w:rsidRPr="00303505">
        <w:rPr>
          <w:color w:val="000000" w:themeColor="text1"/>
          <w:shd w:val="clear" w:color="auto" w:fill="FFFFFF"/>
        </w:rPr>
        <w:t>)?</w:t>
      </w:r>
      <w:r w:rsidRPr="00303505">
        <w:rPr>
          <w:color w:val="000000" w:themeColor="text1"/>
        </w:rPr>
        <w:br/>
      </w:r>
      <w:proofErr w:type="spellStart"/>
      <w:r w:rsidRPr="00303505">
        <w:rPr>
          <w:color w:val="000000" w:themeColor="text1"/>
          <w:shd w:val="clear" w:color="auto" w:fill="FFFFFF"/>
        </w:rPr>
        <w:t>MaiTai</w:t>
      </w:r>
      <w:proofErr w:type="spellEnd"/>
      <w:r w:rsidRPr="00303505">
        <w:rPr>
          <w:color w:val="000000" w:themeColor="text1"/>
          <w:shd w:val="clear" w:color="auto" w:fill="FFFFFF"/>
        </w:rPr>
        <w:t xml:space="preserve"> </w:t>
      </w:r>
      <w:proofErr w:type="spellStart"/>
      <w:r w:rsidRPr="00303505">
        <w:rPr>
          <w:color w:val="000000" w:themeColor="text1"/>
          <w:shd w:val="clear" w:color="auto" w:fill="FFFFFF"/>
        </w:rPr>
        <w:t>DeepSee</w:t>
      </w:r>
      <w:proofErr w:type="spellEnd"/>
      <w:r w:rsidRPr="00303505">
        <w:rPr>
          <w:color w:val="000000" w:themeColor="text1"/>
          <w:shd w:val="clear" w:color="auto" w:fill="FFFFFF"/>
        </w:rPr>
        <w:t xml:space="preserve"> with Tsunami oscillator 880 nm 940 nm. Which wavelength was used for SHG imaging?</w:t>
      </w:r>
    </w:p>
    <w:p w14:paraId="27B8FEB1" w14:textId="3F1E29CA" w:rsidR="00C41DB8" w:rsidRPr="00C41DB8" w:rsidRDefault="00C41DB8" w:rsidP="00C41DB8">
      <w:pPr>
        <w:rPr>
          <w:color w:val="C00000"/>
          <w:shd w:val="clear" w:color="auto" w:fill="FFFFFF"/>
        </w:rPr>
      </w:pPr>
      <w:r>
        <w:rPr>
          <w:rFonts w:cstheme="minorHAnsi"/>
          <w:color w:val="C00000"/>
        </w:rPr>
        <w:t xml:space="preserve">We used </w:t>
      </w:r>
      <w:r w:rsidRPr="00C41DB8">
        <w:rPr>
          <w:rFonts w:eastAsia="Times New Roman"/>
          <w:color w:val="C00000"/>
        </w:rPr>
        <w:t xml:space="preserve">ULTRAFAST </w:t>
      </w:r>
      <w:proofErr w:type="spellStart"/>
      <w:r w:rsidRPr="00C41DB8">
        <w:rPr>
          <w:rFonts w:eastAsia="Times New Roman"/>
          <w:color w:val="C00000"/>
        </w:rPr>
        <w:t>Ti</w:t>
      </w:r>
      <w:proofErr w:type="spellEnd"/>
      <w:r w:rsidRPr="00C41DB8">
        <w:rPr>
          <w:rFonts w:eastAsia="Times New Roman"/>
          <w:color w:val="C00000"/>
        </w:rPr>
        <w:t>:</w:t>
      </w:r>
      <w:r w:rsidR="004D4AB7">
        <w:rPr>
          <w:rFonts w:eastAsia="Times New Roman"/>
          <w:color w:val="C00000"/>
        </w:rPr>
        <w:t xml:space="preserve"> </w:t>
      </w:r>
      <w:r w:rsidRPr="00C41DB8">
        <w:rPr>
          <w:rFonts w:eastAsia="Times New Roman"/>
          <w:color w:val="C00000"/>
        </w:rPr>
        <w:t>Sapphire laser</w:t>
      </w:r>
      <w:r w:rsidRPr="00C41DB8">
        <w:rPr>
          <w:rFonts w:cstheme="minorHAnsi"/>
          <w:color w:val="C00000"/>
        </w:rPr>
        <w:t xml:space="preserve"> as the excitation source</w:t>
      </w:r>
      <w:r>
        <w:rPr>
          <w:rFonts w:cstheme="minorHAnsi"/>
          <w:color w:val="C00000"/>
        </w:rPr>
        <w:t xml:space="preserve">. In addition, the SHG signals were collected </w:t>
      </w:r>
      <w:r w:rsidR="008F2CFC">
        <w:rPr>
          <w:rFonts w:cstheme="minorHAnsi"/>
          <w:color w:val="C00000"/>
        </w:rPr>
        <w:t>by 880nm.</w:t>
      </w:r>
    </w:p>
    <w:p w14:paraId="5CFCFB03" w14:textId="77777777" w:rsidR="00C41DB8" w:rsidRDefault="00C41DB8" w:rsidP="00C41DB8">
      <w:pPr>
        <w:rPr>
          <w:color w:val="000000" w:themeColor="text1"/>
          <w:shd w:val="clear" w:color="auto" w:fill="FFFFFF"/>
        </w:rPr>
      </w:pPr>
    </w:p>
    <w:p w14:paraId="77B743F5" w14:textId="1BF9E619" w:rsidR="004D6364" w:rsidRPr="00C41DB8" w:rsidRDefault="00303505" w:rsidP="00C41DB8">
      <w:pPr>
        <w:rPr>
          <w:color w:val="000000" w:themeColor="text1"/>
          <w:shd w:val="clear" w:color="auto" w:fill="FFFFFF"/>
        </w:rPr>
      </w:pPr>
      <w:r w:rsidRPr="00C41DB8">
        <w:rPr>
          <w:color w:val="000000" w:themeColor="text1"/>
          <w:shd w:val="clear" w:color="auto" w:fill="FFFFFF"/>
        </w:rPr>
        <w:t xml:space="preserve">Line 102 upper laser power limit of 70 </w:t>
      </w:r>
      <w:proofErr w:type="spellStart"/>
      <w:r w:rsidRPr="00C41DB8">
        <w:rPr>
          <w:color w:val="000000" w:themeColor="text1"/>
          <w:shd w:val="clear" w:color="auto" w:fill="FFFFFF"/>
        </w:rPr>
        <w:t>mW</w:t>
      </w:r>
      <w:proofErr w:type="spellEnd"/>
      <w:r w:rsidRPr="00C41DB8">
        <w:rPr>
          <w:color w:val="000000" w:themeColor="text1"/>
          <w:shd w:val="clear" w:color="auto" w:fill="FFFFFF"/>
        </w:rPr>
        <w:t>: Why? How was that power level derived?</w:t>
      </w:r>
    </w:p>
    <w:p w14:paraId="568BF06E" w14:textId="131ACE88" w:rsidR="00A371DA" w:rsidRDefault="00A371DA" w:rsidP="00303505">
      <w:pPr>
        <w:rPr>
          <w:color w:val="C00000"/>
          <w:shd w:val="clear" w:color="auto" w:fill="FFFFFF"/>
        </w:rPr>
      </w:pPr>
      <w:r w:rsidRPr="00A371DA">
        <w:rPr>
          <w:color w:val="C00000"/>
          <w:shd w:val="clear" w:color="auto" w:fill="FFFFFF"/>
        </w:rPr>
        <w:t xml:space="preserve">We explored the effects of various power laser, ranged from 40 </w:t>
      </w:r>
      <w:proofErr w:type="spellStart"/>
      <w:r w:rsidRPr="00A371DA">
        <w:rPr>
          <w:color w:val="C00000"/>
          <w:shd w:val="clear" w:color="auto" w:fill="FFFFFF"/>
        </w:rPr>
        <w:t>mW</w:t>
      </w:r>
      <w:proofErr w:type="spellEnd"/>
      <w:r w:rsidRPr="00A371DA">
        <w:rPr>
          <w:color w:val="C00000"/>
          <w:shd w:val="clear" w:color="auto" w:fill="FFFFFF"/>
        </w:rPr>
        <w:t xml:space="preserve"> to 120mW, on cornea and conjunctiva in vivo (our unpublished data). We found that the phenomenon of photo-bleaching occurs when the laser power was over 70mW. Therefore, we set the maximum of laser power is 70mW.</w:t>
      </w:r>
    </w:p>
    <w:p w14:paraId="5650BFF1" w14:textId="3F9BC972"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 xml:space="preserve">Line 103 </w:t>
      </w:r>
      <w:proofErr w:type="gramStart"/>
      <w:r w:rsidRPr="00303505">
        <w:rPr>
          <w:color w:val="000000" w:themeColor="text1"/>
          <w:shd w:val="clear" w:color="auto" w:fill="FFFFFF"/>
        </w:rPr>
        <w:t>"..</w:t>
      </w:r>
      <w:proofErr w:type="gramEnd"/>
      <w:r w:rsidRPr="00303505">
        <w:rPr>
          <w:color w:val="000000" w:themeColor="text1"/>
          <w:shd w:val="clear" w:color="auto" w:fill="FFFFFF"/>
        </w:rPr>
        <w:t>microscopic design were shown.." should read "..microscope design is shown.."</w:t>
      </w:r>
    </w:p>
    <w:p w14:paraId="09CE42F8" w14:textId="39FAB66B" w:rsidR="009350E6" w:rsidRPr="00C41DB8" w:rsidRDefault="009350E6" w:rsidP="009350E6">
      <w:pPr>
        <w:rPr>
          <w:rFonts w:eastAsia="Microsoft JhengHei UI"/>
          <w:color w:val="000000" w:themeColor="text1"/>
          <w:shd w:val="clear" w:color="auto" w:fill="FFFFFF"/>
        </w:rPr>
      </w:pPr>
      <w:r w:rsidRPr="00C41DB8">
        <w:rPr>
          <w:color w:val="C00000"/>
        </w:rPr>
        <w:t>The sentence is corrected.</w:t>
      </w:r>
      <w:r w:rsidR="008F2CFC">
        <w:rPr>
          <w:color w:val="C00000"/>
        </w:rPr>
        <w:t xml:space="preserve"> (line 104)</w:t>
      </w:r>
    </w:p>
    <w:p w14:paraId="25BBCBB3" w14:textId="0ACD875A"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Line 200 "was listed below" should read "is listed below"</w:t>
      </w:r>
    </w:p>
    <w:p w14:paraId="3056BE41" w14:textId="376B8939" w:rsidR="009350E6" w:rsidRPr="00C41DB8" w:rsidRDefault="009350E6" w:rsidP="009350E6">
      <w:pPr>
        <w:rPr>
          <w:rFonts w:eastAsia="Microsoft JhengHei UI"/>
          <w:color w:val="000000" w:themeColor="text1"/>
          <w:shd w:val="clear" w:color="auto" w:fill="FFFFFF"/>
        </w:rPr>
      </w:pPr>
      <w:r w:rsidRPr="00C41DB8">
        <w:rPr>
          <w:color w:val="C00000"/>
        </w:rPr>
        <w:t>The sentence is corrected.</w:t>
      </w:r>
      <w:r w:rsidR="008F2CFC">
        <w:rPr>
          <w:color w:val="C00000"/>
        </w:rPr>
        <w:t xml:space="preserve"> (line 201)</w:t>
      </w:r>
    </w:p>
    <w:p w14:paraId="11692F43" w14:textId="3C980DD0"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 xml:space="preserve">Line 272 Please correct sentence Scale bars in Fig. C and Fig. </w:t>
      </w:r>
      <w:proofErr w:type="spellStart"/>
      <w:r w:rsidRPr="00303505">
        <w:rPr>
          <w:color w:val="000000" w:themeColor="text1"/>
          <w:shd w:val="clear" w:color="auto" w:fill="FFFFFF"/>
        </w:rPr>
        <w:t xml:space="preserve">D </w:t>
      </w:r>
      <w:proofErr w:type="gramStart"/>
      <w:r w:rsidRPr="00303505">
        <w:rPr>
          <w:color w:val="000000" w:themeColor="text1"/>
          <w:shd w:val="clear" w:color="auto" w:fill="FFFFFF"/>
        </w:rPr>
        <w:t>are</w:t>
      </w:r>
      <w:proofErr w:type="spellEnd"/>
      <w:r w:rsidRPr="00303505">
        <w:rPr>
          <w:color w:val="000000" w:themeColor="text1"/>
          <w:shd w:val="clear" w:color="auto" w:fill="FFFFFF"/>
        </w:rPr>
        <w:t>..</w:t>
      </w:r>
      <w:proofErr w:type="gramEnd"/>
    </w:p>
    <w:p w14:paraId="6177662F" w14:textId="7083615D" w:rsidR="009350E6" w:rsidRPr="00C41DB8" w:rsidRDefault="009350E6" w:rsidP="009350E6">
      <w:pPr>
        <w:rPr>
          <w:rFonts w:eastAsia="Microsoft JhengHei UI"/>
          <w:color w:val="000000" w:themeColor="text1"/>
          <w:shd w:val="clear" w:color="auto" w:fill="FFFFFF"/>
        </w:rPr>
      </w:pPr>
      <w:r w:rsidRPr="00C41DB8">
        <w:rPr>
          <w:color w:val="C00000"/>
        </w:rPr>
        <w:lastRenderedPageBreak/>
        <w:t>The sentence is corrected.</w:t>
      </w:r>
      <w:r w:rsidR="008F2CFC">
        <w:rPr>
          <w:color w:val="C00000"/>
        </w:rPr>
        <w:t xml:space="preserve"> (line 272)</w:t>
      </w:r>
    </w:p>
    <w:p w14:paraId="376C6C19" w14:textId="0924BD1B"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Line 282 "across" should read "over"</w:t>
      </w:r>
    </w:p>
    <w:p w14:paraId="67E9A325" w14:textId="4E28549D" w:rsidR="009350E6" w:rsidRPr="00C41DB8" w:rsidRDefault="009350E6" w:rsidP="009350E6">
      <w:pPr>
        <w:rPr>
          <w:rFonts w:eastAsia="Microsoft JhengHei UI"/>
          <w:color w:val="000000" w:themeColor="text1"/>
          <w:shd w:val="clear" w:color="auto" w:fill="FFFFFF"/>
        </w:rPr>
      </w:pPr>
      <w:r w:rsidRPr="00C41DB8">
        <w:rPr>
          <w:color w:val="C00000"/>
        </w:rPr>
        <w:t>The sentence is corrected.</w:t>
      </w:r>
      <w:r w:rsidR="008F2CFC">
        <w:rPr>
          <w:color w:val="C00000"/>
        </w:rPr>
        <w:t xml:space="preserve"> (line 281)</w:t>
      </w:r>
    </w:p>
    <w:p w14:paraId="093FC372" w14:textId="0340CC48" w:rsidR="00303505" w:rsidRPr="00303505" w:rsidRDefault="00303505" w:rsidP="00303505">
      <w:pPr>
        <w:rPr>
          <w:color w:val="000000" w:themeColor="text1"/>
          <w:shd w:val="clear" w:color="auto" w:fill="FFFFFF"/>
        </w:rPr>
      </w:pPr>
      <w:r w:rsidRPr="00303505">
        <w:rPr>
          <w:color w:val="000000" w:themeColor="text1"/>
        </w:rPr>
        <w:br/>
      </w:r>
      <w:r w:rsidRPr="00303505">
        <w:rPr>
          <w:color w:val="000000" w:themeColor="text1"/>
          <w:shd w:val="clear" w:color="auto" w:fill="FFFFFF"/>
        </w:rPr>
        <w:t>Line 287 clarify reference "2120"</w:t>
      </w:r>
    </w:p>
    <w:p w14:paraId="611BD17E" w14:textId="3D4A9633" w:rsidR="009350E6" w:rsidRPr="00C41DB8" w:rsidRDefault="009350E6" w:rsidP="009350E6">
      <w:pPr>
        <w:rPr>
          <w:rFonts w:eastAsia="Microsoft JhengHei UI"/>
          <w:color w:val="000000" w:themeColor="text1"/>
          <w:shd w:val="clear" w:color="auto" w:fill="FFFFFF"/>
        </w:rPr>
      </w:pPr>
      <w:r w:rsidRPr="00C41DB8">
        <w:rPr>
          <w:color w:val="C00000"/>
        </w:rPr>
        <w:t>The sentence is corrected.</w:t>
      </w:r>
      <w:r w:rsidR="008F2CFC">
        <w:rPr>
          <w:color w:val="C00000"/>
        </w:rPr>
        <w:t xml:space="preserve"> (line 287)</w:t>
      </w:r>
    </w:p>
    <w:p w14:paraId="56FB37A6" w14:textId="73FC10C1" w:rsidR="009350E6" w:rsidRPr="00303505" w:rsidRDefault="00303505" w:rsidP="009350E6">
      <w:pPr>
        <w:rPr>
          <w:rFonts w:eastAsia="Microsoft JhengHei UI"/>
          <w:b/>
          <w:color w:val="000000" w:themeColor="text1"/>
          <w:shd w:val="clear" w:color="auto" w:fill="FFFFFF"/>
        </w:rPr>
      </w:pPr>
      <w:r w:rsidRPr="00303505">
        <w:rPr>
          <w:color w:val="000000" w:themeColor="text1"/>
        </w:rPr>
        <w:br/>
      </w:r>
      <w:r w:rsidRPr="00303505">
        <w:rPr>
          <w:color w:val="000000" w:themeColor="text1"/>
          <w:shd w:val="clear" w:color="auto" w:fill="FFFFFF"/>
        </w:rPr>
        <w:t>Line 306 "enables" should read "enable"</w:t>
      </w:r>
      <w:r w:rsidRPr="00303505">
        <w:rPr>
          <w:color w:val="000000" w:themeColor="text1"/>
        </w:rPr>
        <w:br/>
      </w:r>
      <w:r w:rsidR="009350E6" w:rsidRPr="00C41DB8">
        <w:rPr>
          <w:color w:val="C00000"/>
        </w:rPr>
        <w:t>The sentence is corrected.</w:t>
      </w:r>
      <w:r w:rsidR="008F2CFC">
        <w:rPr>
          <w:color w:val="C00000"/>
        </w:rPr>
        <w:t xml:space="preserve"> (line 306)</w:t>
      </w:r>
    </w:p>
    <w:p w14:paraId="21CACB45" w14:textId="475423C0" w:rsidR="00FC7D57" w:rsidRDefault="00303505" w:rsidP="00303505">
      <w:pPr>
        <w:rPr>
          <w:color w:val="000000" w:themeColor="text1"/>
        </w:rPr>
      </w:pPr>
      <w:r w:rsidRPr="00303505">
        <w:rPr>
          <w:color w:val="000000" w:themeColor="text1"/>
        </w:rPr>
        <w:br/>
      </w:r>
      <w:r w:rsidRPr="00303505">
        <w:rPr>
          <w:color w:val="000000" w:themeColor="text1"/>
        </w:rPr>
        <w:br/>
      </w:r>
      <w:r w:rsidRPr="00303505">
        <w:rPr>
          <w:b/>
          <w:bCs/>
          <w:color w:val="000000" w:themeColor="text1"/>
          <w:shd w:val="clear" w:color="auto" w:fill="FFFFFF"/>
        </w:rPr>
        <w:t>Reviewer #6:</w:t>
      </w:r>
      <w:r w:rsidRPr="00303505">
        <w:rPr>
          <w:color w:val="000000" w:themeColor="text1"/>
        </w:rPr>
        <w:br/>
      </w:r>
      <w:r w:rsidRPr="00FC7D57">
        <w:rPr>
          <w:color w:val="000000" w:themeColor="text1"/>
          <w:shd w:val="clear" w:color="auto" w:fill="FFFFFF"/>
        </w:rPr>
        <w:t>Why is there no "discussion" section in revised manuscript? I think "discussion" section is needed and important.</w:t>
      </w:r>
      <w:r w:rsidRPr="00303505">
        <w:rPr>
          <w:color w:val="000000" w:themeColor="text1"/>
        </w:rPr>
        <w:br/>
      </w:r>
      <w:r w:rsidR="00FC7D57" w:rsidRPr="00FC7D57">
        <w:rPr>
          <w:color w:val="C00000"/>
        </w:rPr>
        <w:t xml:space="preserve">The discussion </w:t>
      </w:r>
      <w:r w:rsidR="00834B31" w:rsidRPr="00435075">
        <w:rPr>
          <w:color w:val="C00000"/>
        </w:rPr>
        <w:t>is re-written.</w:t>
      </w:r>
      <w:r w:rsidR="00FC7D57" w:rsidRPr="00FC7D57">
        <w:rPr>
          <w:color w:val="C00000"/>
        </w:rPr>
        <w:t xml:space="preserve"> </w:t>
      </w:r>
      <w:r w:rsidR="00834B31">
        <w:rPr>
          <w:color w:val="C00000"/>
        </w:rPr>
        <w:t>(</w:t>
      </w:r>
      <w:r w:rsidR="00FC7D57" w:rsidRPr="00FC7D57">
        <w:rPr>
          <w:color w:val="C00000"/>
        </w:rPr>
        <w:t>line 26</w:t>
      </w:r>
      <w:r w:rsidR="00834B31">
        <w:rPr>
          <w:color w:val="C00000"/>
        </w:rPr>
        <w:t>9</w:t>
      </w:r>
      <w:r w:rsidR="00FC7D57" w:rsidRPr="00FC7D57">
        <w:rPr>
          <w:color w:val="C00000"/>
        </w:rPr>
        <w:t>-30</w:t>
      </w:r>
      <w:r w:rsidR="0027098F">
        <w:rPr>
          <w:rFonts w:hint="eastAsia"/>
          <w:color w:val="C00000"/>
        </w:rPr>
        <w:t>6</w:t>
      </w:r>
      <w:r w:rsidR="00834B31">
        <w:rPr>
          <w:color w:val="C00000"/>
        </w:rPr>
        <w:t>)</w:t>
      </w:r>
    </w:p>
    <w:p w14:paraId="18BB9872" w14:textId="045DE946" w:rsidR="001C156D" w:rsidRPr="001C156D" w:rsidRDefault="00303505" w:rsidP="00303505">
      <w:pPr>
        <w:rPr>
          <w:color w:val="C00000"/>
        </w:rPr>
      </w:pPr>
      <w:r w:rsidRPr="00303505">
        <w:rPr>
          <w:color w:val="000000" w:themeColor="text1"/>
        </w:rPr>
        <w:br/>
      </w:r>
      <w:r w:rsidRPr="00303505">
        <w:rPr>
          <w:color w:val="000000" w:themeColor="text1"/>
          <w:shd w:val="clear" w:color="auto" w:fill="FFFFFF"/>
        </w:rPr>
        <w:t xml:space="preserve">1) Figure 1A is largely improved, but the spec of MPM is lacked. Which scanner do you use, </w:t>
      </w:r>
      <w:proofErr w:type="spellStart"/>
      <w:r w:rsidRPr="00303505">
        <w:rPr>
          <w:color w:val="000000" w:themeColor="text1"/>
          <w:shd w:val="clear" w:color="auto" w:fill="FFFFFF"/>
        </w:rPr>
        <w:t>galvano</w:t>
      </w:r>
      <w:proofErr w:type="spellEnd"/>
      <w:r w:rsidRPr="00303505">
        <w:rPr>
          <w:color w:val="000000" w:themeColor="text1"/>
          <w:shd w:val="clear" w:color="auto" w:fill="FFFFFF"/>
        </w:rPr>
        <w:t xml:space="preserve"> or resonant? This thing has a profound effect on the observation conditions (scan speed(fps), scan size </w:t>
      </w:r>
      <w:proofErr w:type="spellStart"/>
      <w:r w:rsidRPr="00303505">
        <w:rPr>
          <w:color w:val="000000" w:themeColor="text1"/>
          <w:shd w:val="clear" w:color="auto" w:fill="FFFFFF"/>
        </w:rPr>
        <w:t>etc</w:t>
      </w:r>
      <w:proofErr w:type="spellEnd"/>
      <w:r w:rsidRPr="00303505">
        <w:rPr>
          <w:color w:val="000000" w:themeColor="text1"/>
          <w:shd w:val="clear" w:color="auto" w:fill="FFFFFF"/>
        </w:rPr>
        <w:t>). In the same way, what kind of PMT set up do you use? Is your setup NDD? These information of MPM may be included in the "Table of materials".</w:t>
      </w:r>
      <w:r w:rsidRPr="00303505">
        <w:rPr>
          <w:color w:val="000000" w:themeColor="text1"/>
        </w:rPr>
        <w:br/>
      </w:r>
      <w:r w:rsidR="001C156D" w:rsidRPr="001C156D">
        <w:rPr>
          <w:color w:val="C00000"/>
        </w:rPr>
        <w:t xml:space="preserve">1. </w:t>
      </w:r>
      <w:r w:rsidR="001C156D" w:rsidRPr="001C156D">
        <w:rPr>
          <w:rFonts w:hint="eastAsia"/>
          <w:color w:val="C00000"/>
        </w:rPr>
        <w:t>G</w:t>
      </w:r>
      <w:r w:rsidR="005D4A9F" w:rsidRPr="001C156D">
        <w:rPr>
          <w:color w:val="C00000"/>
        </w:rPr>
        <w:t>alvano</w:t>
      </w:r>
      <w:r w:rsidR="001C156D" w:rsidRPr="001C156D">
        <w:rPr>
          <w:rFonts w:hint="eastAsia"/>
          <w:color w:val="C00000"/>
        </w:rPr>
        <w:t>,</w:t>
      </w:r>
      <w:r w:rsidR="001C156D" w:rsidRPr="001C156D">
        <w:rPr>
          <w:color w:val="C00000"/>
        </w:rPr>
        <w:t xml:space="preserve"> GVS002, </w:t>
      </w:r>
      <w:r w:rsidR="00F03567" w:rsidRPr="001C156D">
        <w:rPr>
          <w:color w:val="C00000"/>
        </w:rPr>
        <w:t>Thorlabs</w:t>
      </w:r>
    </w:p>
    <w:p w14:paraId="40DE4E7D" w14:textId="4D07A493" w:rsidR="001C156D" w:rsidRPr="001C156D" w:rsidRDefault="001C156D" w:rsidP="00303505">
      <w:pPr>
        <w:rPr>
          <w:color w:val="C00000"/>
          <w:shd w:val="clear" w:color="auto" w:fill="FFFFFF"/>
        </w:rPr>
      </w:pPr>
      <w:r w:rsidRPr="001C156D">
        <w:rPr>
          <w:color w:val="C00000"/>
        </w:rPr>
        <w:t xml:space="preserve">2. </w:t>
      </w:r>
      <w:r w:rsidRPr="001C156D">
        <w:rPr>
          <w:color w:val="C00000"/>
          <w:shd w:val="clear" w:color="auto" w:fill="FFFFFF"/>
        </w:rPr>
        <w:t>PMT, H7422A-40, Hamamatsu</w:t>
      </w:r>
    </w:p>
    <w:p w14:paraId="5435D92E" w14:textId="08FE9682" w:rsidR="001C156D" w:rsidRDefault="001C156D" w:rsidP="00303505">
      <w:pPr>
        <w:rPr>
          <w:color w:val="C00000"/>
        </w:rPr>
      </w:pPr>
      <w:r w:rsidRPr="001C156D">
        <w:rPr>
          <w:color w:val="C00000"/>
        </w:rPr>
        <w:t>3. Yes, it</w:t>
      </w:r>
      <w:r w:rsidR="00E126DF">
        <w:rPr>
          <w:color w:val="C00000"/>
        </w:rPr>
        <w:t xml:space="preserve"> is</w:t>
      </w:r>
      <w:r w:rsidRPr="001C156D">
        <w:rPr>
          <w:color w:val="C00000"/>
        </w:rPr>
        <w:t xml:space="preserve"> non-</w:t>
      </w:r>
      <w:proofErr w:type="spellStart"/>
      <w:r w:rsidRPr="001C156D">
        <w:rPr>
          <w:color w:val="C00000"/>
        </w:rPr>
        <w:t>descanned</w:t>
      </w:r>
      <w:proofErr w:type="spellEnd"/>
      <w:r w:rsidRPr="001C156D">
        <w:rPr>
          <w:color w:val="C00000"/>
        </w:rPr>
        <w:t xml:space="preserve"> detectors</w:t>
      </w:r>
      <w:r>
        <w:rPr>
          <w:color w:val="C00000"/>
        </w:rPr>
        <w:t xml:space="preserve"> (NDD)</w:t>
      </w:r>
    </w:p>
    <w:p w14:paraId="5B09C635" w14:textId="3288EA7A" w:rsidR="001C156D" w:rsidRPr="001C156D" w:rsidRDefault="001C156D" w:rsidP="00303505">
      <w:pPr>
        <w:rPr>
          <w:color w:val="C00000"/>
        </w:rPr>
      </w:pPr>
      <w:r w:rsidRPr="001C156D">
        <w:rPr>
          <w:color w:val="C00000"/>
        </w:rPr>
        <w:t xml:space="preserve">The detailed information </w:t>
      </w:r>
      <w:r w:rsidR="00834B31">
        <w:rPr>
          <w:color w:val="C00000"/>
        </w:rPr>
        <w:t>about</w:t>
      </w:r>
      <w:r w:rsidRPr="001C156D">
        <w:rPr>
          <w:color w:val="C00000"/>
        </w:rPr>
        <w:t xml:space="preserve"> scanner and PMTs </w:t>
      </w:r>
      <w:r w:rsidR="00834B31">
        <w:rPr>
          <w:color w:val="C00000"/>
        </w:rPr>
        <w:t>is</w:t>
      </w:r>
      <w:r w:rsidRPr="001C156D">
        <w:rPr>
          <w:color w:val="C00000"/>
        </w:rPr>
        <w:t xml:space="preserve"> included in the </w:t>
      </w:r>
      <w:r w:rsidRPr="001C156D">
        <w:rPr>
          <w:color w:val="C00000"/>
          <w:shd w:val="clear" w:color="auto" w:fill="FFFFFF"/>
        </w:rPr>
        <w:t>Table of materials</w:t>
      </w:r>
    </w:p>
    <w:p w14:paraId="24F2CD2E" w14:textId="222A84D0" w:rsidR="00303505" w:rsidRPr="00303505" w:rsidRDefault="00303505" w:rsidP="00303505">
      <w:pPr>
        <w:rPr>
          <w:color w:val="000000" w:themeColor="text1"/>
        </w:rPr>
      </w:pPr>
      <w:r w:rsidRPr="00303505">
        <w:rPr>
          <w:color w:val="000000" w:themeColor="text1"/>
        </w:rPr>
        <w:br/>
      </w:r>
      <w:r w:rsidRPr="00303505">
        <w:rPr>
          <w:color w:val="000000" w:themeColor="text1"/>
          <w:shd w:val="clear" w:color="auto" w:fill="FFFFFF"/>
        </w:rPr>
        <w:t>2) As for the laser power, the authors provided the exact power on sample in "Point-by-point responses". Please add this to the manuscript, because this information is very important. The reason is that the loss of laser power depends on the setup.</w:t>
      </w:r>
    </w:p>
    <w:p w14:paraId="1D645348" w14:textId="449CACE4" w:rsidR="00165917" w:rsidRPr="00C41DB8" w:rsidRDefault="009350E6">
      <w:pPr>
        <w:rPr>
          <w:rFonts w:eastAsia="Microsoft JhengHei UI"/>
          <w:color w:val="000000" w:themeColor="text1"/>
          <w:shd w:val="clear" w:color="auto" w:fill="FFFFFF"/>
        </w:rPr>
      </w:pPr>
      <w:r w:rsidRPr="00C41DB8">
        <w:rPr>
          <w:color w:val="C00000"/>
        </w:rPr>
        <w:t>The sentence is corrected.</w:t>
      </w:r>
      <w:r w:rsidR="008F2CFC">
        <w:rPr>
          <w:color w:val="C00000"/>
        </w:rPr>
        <w:t xml:space="preserve"> (line 101)</w:t>
      </w:r>
    </w:p>
    <w:p w14:paraId="0BD0022B" w14:textId="7EC9146B" w:rsidR="00C738F7" w:rsidRDefault="00C738F7" w:rsidP="004C1F9F">
      <w:pPr>
        <w:rPr>
          <w:rFonts w:eastAsia="Times New Roman"/>
          <w:color w:val="000000" w:themeColor="text1"/>
        </w:rPr>
      </w:pPr>
    </w:p>
    <w:p w14:paraId="64B55ECC" w14:textId="618A0D0D" w:rsidR="006C4160" w:rsidRDefault="006C4160" w:rsidP="004C1F9F">
      <w:pPr>
        <w:rPr>
          <w:rFonts w:eastAsia="Times New Roman"/>
          <w:color w:val="000000" w:themeColor="text1"/>
        </w:rPr>
      </w:pPr>
      <w:r w:rsidRPr="00303505">
        <w:rPr>
          <w:rFonts w:eastAsia="Times New Roman"/>
          <w:color w:val="000000" w:themeColor="text1"/>
        </w:rPr>
        <w:t xml:space="preserve">Sincerely, </w:t>
      </w:r>
    </w:p>
    <w:p w14:paraId="08239A9F" w14:textId="77777777" w:rsidR="009673FA" w:rsidRPr="00303505" w:rsidRDefault="009673FA" w:rsidP="004C1F9F">
      <w:pPr>
        <w:rPr>
          <w:rFonts w:eastAsia="Times New Roman"/>
          <w:color w:val="000000" w:themeColor="text1"/>
        </w:rPr>
      </w:pPr>
    </w:p>
    <w:p w14:paraId="6C38A4C3" w14:textId="77777777" w:rsidR="006C4160" w:rsidRPr="00303505" w:rsidRDefault="006C4160" w:rsidP="004C1F9F">
      <w:pPr>
        <w:rPr>
          <w:rFonts w:eastAsia="Times New Roman"/>
          <w:color w:val="000000" w:themeColor="text1"/>
        </w:rPr>
      </w:pPr>
      <w:r w:rsidRPr="00303505">
        <w:rPr>
          <w:rFonts w:eastAsia="Times New Roman"/>
          <w:color w:val="000000" w:themeColor="text1"/>
        </w:rPr>
        <w:lastRenderedPageBreak/>
        <w:t xml:space="preserve">Sung-Jan Lin, MD, PhD </w:t>
      </w:r>
    </w:p>
    <w:p w14:paraId="0A745D1C" w14:textId="5415CA45" w:rsidR="006C4160" w:rsidRPr="00303505" w:rsidRDefault="006C4160" w:rsidP="004C1F9F">
      <w:pPr>
        <w:rPr>
          <w:rFonts w:eastAsia="Times New Roman"/>
          <w:color w:val="000000" w:themeColor="text1"/>
        </w:rPr>
      </w:pPr>
      <w:r w:rsidRPr="00303505">
        <w:rPr>
          <w:rFonts w:eastAsia="Times New Roman"/>
          <w:color w:val="000000" w:themeColor="text1"/>
        </w:rPr>
        <w:t xml:space="preserve">Professor </w:t>
      </w:r>
    </w:p>
    <w:p w14:paraId="76972215" w14:textId="77777777" w:rsidR="006C4160" w:rsidRPr="00303505" w:rsidRDefault="006C4160" w:rsidP="004C1F9F">
      <w:pPr>
        <w:rPr>
          <w:rFonts w:eastAsia="Times New Roman"/>
          <w:color w:val="000000" w:themeColor="text1"/>
        </w:rPr>
      </w:pPr>
      <w:r w:rsidRPr="00303505">
        <w:rPr>
          <w:rFonts w:eastAsia="Times New Roman"/>
          <w:color w:val="000000" w:themeColor="text1"/>
        </w:rPr>
        <w:t xml:space="preserve">Taiwan Bio-Development Foundation (TBF) Chair in Biotechnology </w:t>
      </w:r>
    </w:p>
    <w:p w14:paraId="62FD959A" w14:textId="77777777" w:rsidR="006C4160" w:rsidRPr="00303505" w:rsidRDefault="006C4160" w:rsidP="004C1F9F">
      <w:pPr>
        <w:rPr>
          <w:rFonts w:eastAsia="Times New Roman"/>
          <w:color w:val="000000" w:themeColor="text1"/>
        </w:rPr>
      </w:pPr>
      <w:r w:rsidRPr="00303505">
        <w:rPr>
          <w:rFonts w:eastAsia="Times New Roman"/>
          <w:color w:val="000000" w:themeColor="text1"/>
        </w:rPr>
        <w:t xml:space="preserve">Institute of Biomedical Engineering, National Taiwan University </w:t>
      </w:r>
    </w:p>
    <w:p w14:paraId="2CFEF40E" w14:textId="35611B4C" w:rsidR="006C4160" w:rsidRPr="00303505" w:rsidRDefault="006C4160" w:rsidP="004C1F9F">
      <w:pPr>
        <w:rPr>
          <w:rFonts w:eastAsia="Times New Roman"/>
          <w:color w:val="000000" w:themeColor="text1"/>
        </w:rPr>
      </w:pPr>
      <w:r w:rsidRPr="00303505">
        <w:rPr>
          <w:rFonts w:eastAsia="Times New Roman"/>
          <w:color w:val="000000" w:themeColor="text1"/>
        </w:rPr>
        <w:t xml:space="preserve">No. 1, Sec. 1, Jen-Ai Road, Taipei, Taiwan 100 </w:t>
      </w:r>
    </w:p>
    <w:p w14:paraId="797BC5CA" w14:textId="77777777" w:rsidR="006C4160" w:rsidRPr="00303505" w:rsidRDefault="006C4160" w:rsidP="004C1F9F">
      <w:pPr>
        <w:rPr>
          <w:rFonts w:eastAsia="Times New Roman"/>
          <w:color w:val="000000" w:themeColor="text1"/>
        </w:rPr>
      </w:pPr>
      <w:r w:rsidRPr="00303505">
        <w:rPr>
          <w:rFonts w:eastAsia="Times New Roman"/>
          <w:color w:val="000000" w:themeColor="text1"/>
        </w:rPr>
        <w:t xml:space="preserve">Tel: (+886)-2-23562141 Fax: (+886)-2-23934177 </w:t>
      </w:r>
    </w:p>
    <w:p w14:paraId="3F0A543B" w14:textId="1C5FD53D" w:rsidR="006C4160" w:rsidRPr="00303505" w:rsidRDefault="006C4160" w:rsidP="004C1F9F">
      <w:pPr>
        <w:rPr>
          <w:rFonts w:eastAsia="Times New Roman"/>
          <w:color w:val="000000" w:themeColor="text1"/>
        </w:rPr>
      </w:pPr>
      <w:r w:rsidRPr="00303505">
        <w:rPr>
          <w:rFonts w:eastAsia="Times New Roman"/>
          <w:color w:val="000000" w:themeColor="text1"/>
        </w:rPr>
        <w:t xml:space="preserve">E-mail: </w:t>
      </w:r>
      <w:hyperlink r:id="rId7" w:history="1">
        <w:r w:rsidRPr="00303505">
          <w:rPr>
            <w:rStyle w:val="a8"/>
            <w:rFonts w:eastAsia="Times New Roman"/>
            <w:color w:val="000000" w:themeColor="text1"/>
          </w:rPr>
          <w:t>drsjlin@ntu.edu.tw</w:t>
        </w:r>
      </w:hyperlink>
      <w:r w:rsidRPr="00303505">
        <w:rPr>
          <w:rFonts w:eastAsia="Times New Roman"/>
          <w:color w:val="000000" w:themeColor="text1"/>
        </w:rPr>
        <w:t xml:space="preserve"> </w:t>
      </w:r>
    </w:p>
    <w:p w14:paraId="69611117" w14:textId="77777777" w:rsidR="006C4160" w:rsidRPr="00303505" w:rsidRDefault="006C4160" w:rsidP="004C1F9F">
      <w:pPr>
        <w:rPr>
          <w:rFonts w:eastAsia="Times New Roman"/>
          <w:color w:val="000000" w:themeColor="text1"/>
        </w:rPr>
      </w:pPr>
    </w:p>
    <w:p w14:paraId="23844C92" w14:textId="77777777" w:rsidR="006C4160" w:rsidRPr="00303505" w:rsidRDefault="006C4160" w:rsidP="004C1F9F">
      <w:pPr>
        <w:rPr>
          <w:rFonts w:eastAsia="Times New Roman"/>
          <w:color w:val="000000" w:themeColor="text1"/>
        </w:rPr>
      </w:pPr>
      <w:r w:rsidRPr="00303505">
        <w:rPr>
          <w:rFonts w:eastAsia="Times New Roman"/>
          <w:color w:val="000000" w:themeColor="text1"/>
        </w:rPr>
        <w:t>&amp;</w:t>
      </w:r>
    </w:p>
    <w:p w14:paraId="4BD9A16E" w14:textId="77777777" w:rsidR="006C4160" w:rsidRPr="00303505" w:rsidRDefault="006C4160" w:rsidP="004C1F9F">
      <w:pPr>
        <w:rPr>
          <w:rFonts w:eastAsia="Times New Roman"/>
          <w:color w:val="000000" w:themeColor="text1"/>
        </w:rPr>
      </w:pPr>
    </w:p>
    <w:p w14:paraId="13A604B9" w14:textId="77777777" w:rsidR="006C4160" w:rsidRPr="00303505" w:rsidRDefault="006C4160" w:rsidP="004C1F9F">
      <w:pPr>
        <w:rPr>
          <w:rFonts w:eastAsia="Times New Roman"/>
          <w:color w:val="000000" w:themeColor="text1"/>
        </w:rPr>
      </w:pPr>
      <w:proofErr w:type="spellStart"/>
      <w:r w:rsidRPr="00303505">
        <w:rPr>
          <w:rFonts w:eastAsia="Times New Roman"/>
          <w:color w:val="000000" w:themeColor="text1"/>
        </w:rPr>
        <w:t>Hsin</w:t>
      </w:r>
      <w:proofErr w:type="spellEnd"/>
      <w:r w:rsidRPr="00303505">
        <w:rPr>
          <w:rFonts w:eastAsia="Times New Roman"/>
          <w:color w:val="000000" w:themeColor="text1"/>
        </w:rPr>
        <w:t xml:space="preserve">-Yuan Tan, MD, PhD </w:t>
      </w:r>
    </w:p>
    <w:p w14:paraId="7712DF63" w14:textId="77777777" w:rsidR="006C4160" w:rsidRPr="00303505" w:rsidRDefault="006C4160" w:rsidP="004C1F9F">
      <w:pPr>
        <w:rPr>
          <w:rFonts w:eastAsia="Times New Roman"/>
          <w:color w:val="000000" w:themeColor="text1"/>
        </w:rPr>
      </w:pPr>
      <w:r w:rsidRPr="00303505">
        <w:rPr>
          <w:rFonts w:eastAsia="Times New Roman"/>
          <w:color w:val="000000" w:themeColor="text1"/>
        </w:rPr>
        <w:t xml:space="preserve">Associate Professor </w:t>
      </w:r>
    </w:p>
    <w:p w14:paraId="5F65E69C" w14:textId="77777777" w:rsidR="006C4160" w:rsidRPr="00303505" w:rsidRDefault="006C4160" w:rsidP="004C1F9F">
      <w:pPr>
        <w:rPr>
          <w:rFonts w:eastAsia="Times New Roman"/>
          <w:color w:val="000000" w:themeColor="text1"/>
        </w:rPr>
      </w:pPr>
      <w:r w:rsidRPr="00303505">
        <w:rPr>
          <w:rFonts w:eastAsia="Times New Roman"/>
          <w:color w:val="000000" w:themeColor="text1"/>
        </w:rPr>
        <w:t>Department of Ophthalmolo</w:t>
      </w:r>
      <w:bookmarkStart w:id="2" w:name="_GoBack"/>
      <w:bookmarkEnd w:id="2"/>
      <w:r w:rsidRPr="00303505">
        <w:rPr>
          <w:rFonts w:eastAsia="Times New Roman"/>
          <w:color w:val="000000" w:themeColor="text1"/>
        </w:rPr>
        <w:t xml:space="preserve">gy, Chang Gung Memorial Hospital, </w:t>
      </w:r>
      <w:proofErr w:type="spellStart"/>
      <w:r w:rsidRPr="00303505">
        <w:rPr>
          <w:rFonts w:eastAsia="Times New Roman"/>
          <w:color w:val="000000" w:themeColor="text1"/>
        </w:rPr>
        <w:t>Linkou</w:t>
      </w:r>
      <w:proofErr w:type="spellEnd"/>
      <w:r w:rsidRPr="00303505">
        <w:rPr>
          <w:rFonts w:eastAsia="Times New Roman"/>
          <w:color w:val="000000" w:themeColor="text1"/>
        </w:rPr>
        <w:t xml:space="preserve"> </w:t>
      </w:r>
    </w:p>
    <w:p w14:paraId="17BD0CD6" w14:textId="77777777" w:rsidR="006C4160" w:rsidRPr="00303505" w:rsidRDefault="006C4160" w:rsidP="004C1F9F">
      <w:pPr>
        <w:rPr>
          <w:rFonts w:eastAsia="Times New Roman"/>
          <w:color w:val="000000" w:themeColor="text1"/>
        </w:rPr>
      </w:pPr>
      <w:r w:rsidRPr="00303505">
        <w:rPr>
          <w:rFonts w:eastAsia="Times New Roman"/>
          <w:color w:val="000000" w:themeColor="text1"/>
        </w:rPr>
        <w:t xml:space="preserve">No. 5, </w:t>
      </w:r>
      <w:proofErr w:type="spellStart"/>
      <w:r w:rsidRPr="00303505">
        <w:rPr>
          <w:rFonts w:eastAsia="Times New Roman"/>
          <w:color w:val="000000" w:themeColor="text1"/>
        </w:rPr>
        <w:t>FuShin</w:t>
      </w:r>
      <w:proofErr w:type="spellEnd"/>
      <w:r w:rsidRPr="00303505">
        <w:rPr>
          <w:rFonts w:eastAsia="Times New Roman"/>
          <w:color w:val="000000" w:themeColor="text1"/>
        </w:rPr>
        <w:t xml:space="preserve"> Street, </w:t>
      </w:r>
      <w:proofErr w:type="spellStart"/>
      <w:r w:rsidRPr="00303505">
        <w:rPr>
          <w:rFonts w:eastAsia="Times New Roman"/>
          <w:color w:val="000000" w:themeColor="text1"/>
        </w:rPr>
        <w:t>Kwuei</w:t>
      </w:r>
      <w:proofErr w:type="spellEnd"/>
      <w:r w:rsidRPr="00303505">
        <w:rPr>
          <w:rFonts w:eastAsia="Times New Roman"/>
          <w:color w:val="000000" w:themeColor="text1"/>
        </w:rPr>
        <w:t xml:space="preserve">-Shang District, </w:t>
      </w:r>
      <w:proofErr w:type="spellStart"/>
      <w:r w:rsidRPr="00303505">
        <w:rPr>
          <w:rFonts w:eastAsia="Times New Roman"/>
          <w:color w:val="000000" w:themeColor="text1"/>
        </w:rPr>
        <w:t>TaoYuan</w:t>
      </w:r>
      <w:proofErr w:type="spellEnd"/>
      <w:r w:rsidRPr="00303505">
        <w:rPr>
          <w:rFonts w:eastAsia="Times New Roman"/>
          <w:color w:val="000000" w:themeColor="text1"/>
        </w:rPr>
        <w:t xml:space="preserve"> City 333, Taiwan </w:t>
      </w:r>
    </w:p>
    <w:p w14:paraId="4B50F6F4" w14:textId="77777777" w:rsidR="006C4160" w:rsidRPr="00303505" w:rsidRDefault="006C4160" w:rsidP="004C1F9F">
      <w:pPr>
        <w:rPr>
          <w:rFonts w:eastAsia="Times New Roman"/>
          <w:color w:val="000000" w:themeColor="text1"/>
        </w:rPr>
      </w:pPr>
      <w:r w:rsidRPr="00303505">
        <w:rPr>
          <w:rFonts w:eastAsia="Times New Roman"/>
          <w:color w:val="000000" w:themeColor="text1"/>
        </w:rPr>
        <w:t xml:space="preserve">Tel: (+886)-3-3281200 ext. 8666 Fax: (+886)-3-3287798 </w:t>
      </w:r>
    </w:p>
    <w:p w14:paraId="61D8F8EB" w14:textId="77777777" w:rsidR="00E235ED" w:rsidRDefault="006C4160" w:rsidP="004C1F9F">
      <w:pPr>
        <w:rPr>
          <w:rStyle w:val="a8"/>
          <w:rFonts w:eastAsia="Times New Roman"/>
          <w:color w:val="000000" w:themeColor="text1"/>
        </w:rPr>
      </w:pPr>
      <w:r w:rsidRPr="00303505">
        <w:rPr>
          <w:rFonts w:eastAsia="Times New Roman"/>
          <w:color w:val="000000" w:themeColor="text1"/>
        </w:rPr>
        <w:t xml:space="preserve">E-mail: </w:t>
      </w:r>
      <w:hyperlink r:id="rId8" w:history="1">
        <w:r w:rsidR="00E329C7" w:rsidRPr="00303505">
          <w:rPr>
            <w:rStyle w:val="a8"/>
            <w:rFonts w:eastAsia="Times New Roman"/>
            <w:color w:val="000000" w:themeColor="text1"/>
          </w:rPr>
          <w:t>http://tanhsin@gmail.com</w:t>
        </w:r>
      </w:hyperlink>
    </w:p>
    <w:p w14:paraId="2CE1FBFC" w14:textId="77777777" w:rsidR="00E235ED" w:rsidRDefault="00E235ED" w:rsidP="004C1F9F">
      <w:pPr>
        <w:rPr>
          <w:rStyle w:val="a8"/>
          <w:rFonts w:eastAsia="Times New Roman"/>
          <w:color w:val="000000" w:themeColor="text1"/>
        </w:rPr>
      </w:pPr>
    </w:p>
    <w:p w14:paraId="0393D56C" w14:textId="3DB2DCAA" w:rsidR="00E329C7" w:rsidRPr="00303505" w:rsidRDefault="00E235ED" w:rsidP="004C1F9F">
      <w:pPr>
        <w:rPr>
          <w:color w:val="000000" w:themeColor="text1"/>
        </w:rPr>
      </w:pPr>
      <w:r>
        <w:rPr>
          <w:noProof/>
          <w:color w:val="000000" w:themeColor="text1"/>
        </w:rPr>
        <w:fldChar w:fldCharType="begin"/>
      </w:r>
      <w:r>
        <w:rPr>
          <w:color w:val="000000" w:themeColor="text1"/>
        </w:rPr>
        <w:instrText xml:space="preserve"> ADDIN EN.REFLIST </w:instrText>
      </w:r>
      <w:r>
        <w:rPr>
          <w:noProof/>
          <w:color w:val="000000" w:themeColor="text1"/>
        </w:rPr>
        <w:fldChar w:fldCharType="end"/>
      </w:r>
    </w:p>
    <w:sectPr w:rsidR="00E329C7" w:rsidRPr="00303505" w:rsidSect="001A3C93">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C0D99" w14:textId="77777777" w:rsidR="002B059C" w:rsidRDefault="002B059C" w:rsidP="003E029B">
      <w:r>
        <w:separator/>
      </w:r>
    </w:p>
  </w:endnote>
  <w:endnote w:type="continuationSeparator" w:id="0">
    <w:p w14:paraId="6F10C012" w14:textId="77777777" w:rsidR="002B059C" w:rsidRDefault="002B059C" w:rsidP="003E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E0235" w14:textId="77777777" w:rsidR="002B059C" w:rsidRDefault="002B059C" w:rsidP="003E029B">
      <w:r>
        <w:separator/>
      </w:r>
    </w:p>
  </w:footnote>
  <w:footnote w:type="continuationSeparator" w:id="0">
    <w:p w14:paraId="1B4EDDB9" w14:textId="77777777" w:rsidR="002B059C" w:rsidRDefault="002B059C" w:rsidP="003E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1AE0"/>
    <w:multiLevelType w:val="hybridMultilevel"/>
    <w:tmpl w:val="F3A213AE"/>
    <w:lvl w:ilvl="0" w:tplc="81C27BCE">
      <w:start w:val="1"/>
      <w:numFmt w:val="decimal"/>
      <w:lvlText w:val="%1."/>
      <w:lvlJc w:val="left"/>
      <w:pPr>
        <w:ind w:left="360" w:hanging="360"/>
      </w:pPr>
      <w:rPr>
        <w:rFonts w:ascii="Times New Roman" w:hAnsi="Times New Roman" w:cs="Times New Roman" w:hint="default"/>
        <w:color w:val="50505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D5C44A3"/>
    <w:multiLevelType w:val="hybridMultilevel"/>
    <w:tmpl w:val="91D085D2"/>
    <w:lvl w:ilvl="0" w:tplc="FB30F03A">
      <w:start w:val="1"/>
      <w:numFmt w:val="decimal"/>
      <w:lvlText w:val="(%1)"/>
      <w:lvlJc w:val="left"/>
      <w:pPr>
        <w:ind w:left="360" w:hanging="360"/>
      </w:pPr>
      <w:rPr>
        <w:rFonts w:ascii="MS Mincho" w:eastAsia="MS Mincho" w:hAnsi="MS Mincho" w:cs="MS Mincho"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D8F607B"/>
    <w:multiLevelType w:val="hybridMultilevel"/>
    <w:tmpl w:val="ABB86784"/>
    <w:lvl w:ilvl="0" w:tplc="C2941ED2">
      <w:start w:val="1"/>
      <w:numFmt w:val="decimal"/>
      <w:lvlText w:val="%1."/>
      <w:lvlJc w:val="left"/>
      <w:pPr>
        <w:ind w:left="640" w:hanging="64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22C5C19"/>
    <w:multiLevelType w:val="hybridMultilevel"/>
    <w:tmpl w:val="9D0416AE"/>
    <w:lvl w:ilvl="0" w:tplc="1BC6EB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29D93475"/>
    <w:multiLevelType w:val="hybridMultilevel"/>
    <w:tmpl w:val="937A47E2"/>
    <w:lvl w:ilvl="0" w:tplc="153E427A">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220407"/>
    <w:multiLevelType w:val="hybridMultilevel"/>
    <w:tmpl w:val="5030B1A8"/>
    <w:lvl w:ilvl="0" w:tplc="2AF8D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9216D05"/>
    <w:multiLevelType w:val="hybridMultilevel"/>
    <w:tmpl w:val="ADA8AC6A"/>
    <w:lvl w:ilvl="0" w:tplc="7C625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BA3854"/>
    <w:multiLevelType w:val="hybridMultilevel"/>
    <w:tmpl w:val="3CAE2B24"/>
    <w:lvl w:ilvl="0" w:tplc="22F43212">
      <w:start w:val="1"/>
      <w:numFmt w:val="decimal"/>
      <w:lvlText w:val="%1."/>
      <w:lvlJc w:val="left"/>
      <w:pPr>
        <w:ind w:left="360" w:hanging="36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6D5F9E"/>
    <w:multiLevelType w:val="hybridMultilevel"/>
    <w:tmpl w:val="10B0A0C6"/>
    <w:lvl w:ilvl="0" w:tplc="C3507E84">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68627F"/>
    <w:multiLevelType w:val="hybridMultilevel"/>
    <w:tmpl w:val="C88EA8F8"/>
    <w:lvl w:ilvl="0" w:tplc="1382B92E">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AD29FE"/>
    <w:multiLevelType w:val="hybridMultilevel"/>
    <w:tmpl w:val="2C08904A"/>
    <w:lvl w:ilvl="0" w:tplc="F042CE72">
      <w:start w:val="1"/>
      <w:numFmt w:val="decimal"/>
      <w:lvlText w:val="%1)"/>
      <w:lvlJc w:val="left"/>
      <w:pPr>
        <w:ind w:left="360" w:hanging="360"/>
      </w:pPr>
      <w:rPr>
        <w:rFonts w:ascii="Times New Roman" w:hAnsi="Times New Roman" w:cs="Times New Roman"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 w:numId="5">
    <w:abstractNumId w:val="10"/>
  </w:num>
  <w:num w:numId="6">
    <w:abstractNumId w:val="4"/>
  </w:num>
  <w:num w:numId="7">
    <w:abstractNumId w:val="6"/>
  </w:num>
  <w:num w:numId="8">
    <w:abstractNumId w:val="5"/>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TW" w:vendorID="64" w:dllVersion="0" w:nlCheck="1" w:checkStyle="1"/>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07717"/>
    <w:rsid w:val="00013EFA"/>
    <w:rsid w:val="0001779D"/>
    <w:rsid w:val="00017D35"/>
    <w:rsid w:val="00022504"/>
    <w:rsid w:val="00022919"/>
    <w:rsid w:val="000231B9"/>
    <w:rsid w:val="00024453"/>
    <w:rsid w:val="00026053"/>
    <w:rsid w:val="00031D8B"/>
    <w:rsid w:val="000324B4"/>
    <w:rsid w:val="00033105"/>
    <w:rsid w:val="00047D62"/>
    <w:rsid w:val="00054EBF"/>
    <w:rsid w:val="000558AD"/>
    <w:rsid w:val="000602DE"/>
    <w:rsid w:val="00060482"/>
    <w:rsid w:val="00080635"/>
    <w:rsid w:val="000816C2"/>
    <w:rsid w:val="00085295"/>
    <w:rsid w:val="00085510"/>
    <w:rsid w:val="0008592B"/>
    <w:rsid w:val="000941C1"/>
    <w:rsid w:val="00096DA4"/>
    <w:rsid w:val="00097F0D"/>
    <w:rsid w:val="000A1D09"/>
    <w:rsid w:val="000B1720"/>
    <w:rsid w:val="000B2017"/>
    <w:rsid w:val="000C1854"/>
    <w:rsid w:val="000C4311"/>
    <w:rsid w:val="000C45F0"/>
    <w:rsid w:val="000C63BA"/>
    <w:rsid w:val="000C6F51"/>
    <w:rsid w:val="000D0B3A"/>
    <w:rsid w:val="000D23A6"/>
    <w:rsid w:val="000E02EC"/>
    <w:rsid w:val="000E2543"/>
    <w:rsid w:val="000E2607"/>
    <w:rsid w:val="000F190B"/>
    <w:rsid w:val="000F3A88"/>
    <w:rsid w:val="000F40E3"/>
    <w:rsid w:val="000F636F"/>
    <w:rsid w:val="001107D5"/>
    <w:rsid w:val="00114380"/>
    <w:rsid w:val="00121BCC"/>
    <w:rsid w:val="00130E73"/>
    <w:rsid w:val="00135410"/>
    <w:rsid w:val="00136073"/>
    <w:rsid w:val="00141CC0"/>
    <w:rsid w:val="001512E4"/>
    <w:rsid w:val="00151735"/>
    <w:rsid w:val="0016455E"/>
    <w:rsid w:val="001645C6"/>
    <w:rsid w:val="00164BCC"/>
    <w:rsid w:val="00165917"/>
    <w:rsid w:val="00170DD2"/>
    <w:rsid w:val="00182BDF"/>
    <w:rsid w:val="00182FAF"/>
    <w:rsid w:val="0019097B"/>
    <w:rsid w:val="001928EB"/>
    <w:rsid w:val="00197742"/>
    <w:rsid w:val="001A2FD1"/>
    <w:rsid w:val="001A3C93"/>
    <w:rsid w:val="001B3CDC"/>
    <w:rsid w:val="001C0674"/>
    <w:rsid w:val="001C0994"/>
    <w:rsid w:val="001C0A6E"/>
    <w:rsid w:val="001C156D"/>
    <w:rsid w:val="001C372C"/>
    <w:rsid w:val="001C4F39"/>
    <w:rsid w:val="001D790E"/>
    <w:rsid w:val="001D7B64"/>
    <w:rsid w:val="001E0ADE"/>
    <w:rsid w:val="001F0D4D"/>
    <w:rsid w:val="001F5B25"/>
    <w:rsid w:val="001F6FFB"/>
    <w:rsid w:val="002039DF"/>
    <w:rsid w:val="00205B06"/>
    <w:rsid w:val="0021552D"/>
    <w:rsid w:val="0021614C"/>
    <w:rsid w:val="002201D3"/>
    <w:rsid w:val="002228F5"/>
    <w:rsid w:val="002270D4"/>
    <w:rsid w:val="002301BC"/>
    <w:rsid w:val="00230778"/>
    <w:rsid w:val="00231E96"/>
    <w:rsid w:val="002340BE"/>
    <w:rsid w:val="00236FB5"/>
    <w:rsid w:val="00241129"/>
    <w:rsid w:val="00253D5E"/>
    <w:rsid w:val="0027098F"/>
    <w:rsid w:val="00273E33"/>
    <w:rsid w:val="002741C7"/>
    <w:rsid w:val="0027565A"/>
    <w:rsid w:val="00280910"/>
    <w:rsid w:val="002868A1"/>
    <w:rsid w:val="00291045"/>
    <w:rsid w:val="0029254E"/>
    <w:rsid w:val="002A3C46"/>
    <w:rsid w:val="002B059C"/>
    <w:rsid w:val="002B3146"/>
    <w:rsid w:val="002B4101"/>
    <w:rsid w:val="002B4C4A"/>
    <w:rsid w:val="002B54CD"/>
    <w:rsid w:val="002C04E4"/>
    <w:rsid w:val="002C22C5"/>
    <w:rsid w:val="002C7695"/>
    <w:rsid w:val="002D08E6"/>
    <w:rsid w:val="002D3E38"/>
    <w:rsid w:val="002E14FD"/>
    <w:rsid w:val="002E6D75"/>
    <w:rsid w:val="002F21E9"/>
    <w:rsid w:val="002F41A0"/>
    <w:rsid w:val="002F58ED"/>
    <w:rsid w:val="002F7DE3"/>
    <w:rsid w:val="00303120"/>
    <w:rsid w:val="00303505"/>
    <w:rsid w:val="00313CD0"/>
    <w:rsid w:val="00323906"/>
    <w:rsid w:val="0032691F"/>
    <w:rsid w:val="00326D00"/>
    <w:rsid w:val="00327DA7"/>
    <w:rsid w:val="00333D4A"/>
    <w:rsid w:val="00340D80"/>
    <w:rsid w:val="003471BD"/>
    <w:rsid w:val="00347CFD"/>
    <w:rsid w:val="00351776"/>
    <w:rsid w:val="00352002"/>
    <w:rsid w:val="00354D32"/>
    <w:rsid w:val="00356293"/>
    <w:rsid w:val="003562CF"/>
    <w:rsid w:val="003571DE"/>
    <w:rsid w:val="0036259F"/>
    <w:rsid w:val="00363612"/>
    <w:rsid w:val="00364496"/>
    <w:rsid w:val="0037111A"/>
    <w:rsid w:val="00380BC0"/>
    <w:rsid w:val="00382227"/>
    <w:rsid w:val="0038243F"/>
    <w:rsid w:val="00383DB2"/>
    <w:rsid w:val="00387E02"/>
    <w:rsid w:val="00390630"/>
    <w:rsid w:val="00395315"/>
    <w:rsid w:val="00396188"/>
    <w:rsid w:val="00397B98"/>
    <w:rsid w:val="003A09DB"/>
    <w:rsid w:val="003A7D8C"/>
    <w:rsid w:val="003B6106"/>
    <w:rsid w:val="003C0ADF"/>
    <w:rsid w:val="003C0D2F"/>
    <w:rsid w:val="003C63EA"/>
    <w:rsid w:val="003C7AE3"/>
    <w:rsid w:val="003D0CC0"/>
    <w:rsid w:val="003D1A27"/>
    <w:rsid w:val="003D43F1"/>
    <w:rsid w:val="003D4AD7"/>
    <w:rsid w:val="003E029B"/>
    <w:rsid w:val="003E0F98"/>
    <w:rsid w:val="003E3770"/>
    <w:rsid w:val="003F16D2"/>
    <w:rsid w:val="003F2E26"/>
    <w:rsid w:val="003F3511"/>
    <w:rsid w:val="004000F5"/>
    <w:rsid w:val="004035B1"/>
    <w:rsid w:val="00403B0D"/>
    <w:rsid w:val="00404468"/>
    <w:rsid w:val="00405417"/>
    <w:rsid w:val="0040566F"/>
    <w:rsid w:val="00412B51"/>
    <w:rsid w:val="004171FE"/>
    <w:rsid w:val="004227A5"/>
    <w:rsid w:val="00426212"/>
    <w:rsid w:val="00430659"/>
    <w:rsid w:val="00430820"/>
    <w:rsid w:val="00435075"/>
    <w:rsid w:val="00435FBA"/>
    <w:rsid w:val="00437EC8"/>
    <w:rsid w:val="00440F8C"/>
    <w:rsid w:val="004419C5"/>
    <w:rsid w:val="00441CF4"/>
    <w:rsid w:val="00450491"/>
    <w:rsid w:val="00452B63"/>
    <w:rsid w:val="00452BEF"/>
    <w:rsid w:val="00454915"/>
    <w:rsid w:val="00455FB0"/>
    <w:rsid w:val="00456981"/>
    <w:rsid w:val="00465CAF"/>
    <w:rsid w:val="004702F0"/>
    <w:rsid w:val="00470ABB"/>
    <w:rsid w:val="0047352A"/>
    <w:rsid w:val="00474E29"/>
    <w:rsid w:val="00491556"/>
    <w:rsid w:val="004A3BEC"/>
    <w:rsid w:val="004A47B6"/>
    <w:rsid w:val="004B03D5"/>
    <w:rsid w:val="004B289A"/>
    <w:rsid w:val="004B4626"/>
    <w:rsid w:val="004B79C6"/>
    <w:rsid w:val="004C1F9F"/>
    <w:rsid w:val="004C4198"/>
    <w:rsid w:val="004C486D"/>
    <w:rsid w:val="004C69EE"/>
    <w:rsid w:val="004C73F4"/>
    <w:rsid w:val="004D2352"/>
    <w:rsid w:val="004D4AB7"/>
    <w:rsid w:val="004D6364"/>
    <w:rsid w:val="004F02D2"/>
    <w:rsid w:val="004F158A"/>
    <w:rsid w:val="004F3375"/>
    <w:rsid w:val="004F5BD6"/>
    <w:rsid w:val="00513A8D"/>
    <w:rsid w:val="00515374"/>
    <w:rsid w:val="00517568"/>
    <w:rsid w:val="005239B8"/>
    <w:rsid w:val="00523B9A"/>
    <w:rsid w:val="00523C50"/>
    <w:rsid w:val="005265D2"/>
    <w:rsid w:val="00532556"/>
    <w:rsid w:val="005375E4"/>
    <w:rsid w:val="0054474D"/>
    <w:rsid w:val="00554261"/>
    <w:rsid w:val="00555EC8"/>
    <w:rsid w:val="00561BD6"/>
    <w:rsid w:val="00562E52"/>
    <w:rsid w:val="00563FA5"/>
    <w:rsid w:val="005718DF"/>
    <w:rsid w:val="00572A6B"/>
    <w:rsid w:val="00574E02"/>
    <w:rsid w:val="005800F1"/>
    <w:rsid w:val="005802FA"/>
    <w:rsid w:val="00590E5E"/>
    <w:rsid w:val="00591465"/>
    <w:rsid w:val="005A620E"/>
    <w:rsid w:val="005B771F"/>
    <w:rsid w:val="005C39B4"/>
    <w:rsid w:val="005C4E31"/>
    <w:rsid w:val="005C540A"/>
    <w:rsid w:val="005D4A9F"/>
    <w:rsid w:val="005E09A4"/>
    <w:rsid w:val="005E386D"/>
    <w:rsid w:val="005E5631"/>
    <w:rsid w:val="005F24FF"/>
    <w:rsid w:val="005F7870"/>
    <w:rsid w:val="0060067C"/>
    <w:rsid w:val="0060115F"/>
    <w:rsid w:val="00603772"/>
    <w:rsid w:val="00605AA9"/>
    <w:rsid w:val="00613753"/>
    <w:rsid w:val="0061435A"/>
    <w:rsid w:val="00623C91"/>
    <w:rsid w:val="00626A38"/>
    <w:rsid w:val="00630EE1"/>
    <w:rsid w:val="006323BE"/>
    <w:rsid w:val="006340A5"/>
    <w:rsid w:val="00644822"/>
    <w:rsid w:val="0065157D"/>
    <w:rsid w:val="0065452B"/>
    <w:rsid w:val="00656D4B"/>
    <w:rsid w:val="006630FF"/>
    <w:rsid w:val="006805E6"/>
    <w:rsid w:val="006818AB"/>
    <w:rsid w:val="00683110"/>
    <w:rsid w:val="00684D4E"/>
    <w:rsid w:val="006937DC"/>
    <w:rsid w:val="006A7282"/>
    <w:rsid w:val="006A795C"/>
    <w:rsid w:val="006B0BF7"/>
    <w:rsid w:val="006B142A"/>
    <w:rsid w:val="006B27FD"/>
    <w:rsid w:val="006C2B98"/>
    <w:rsid w:val="006C3CE6"/>
    <w:rsid w:val="006C4160"/>
    <w:rsid w:val="006C4B94"/>
    <w:rsid w:val="006C61E2"/>
    <w:rsid w:val="006C66D7"/>
    <w:rsid w:val="006D2C02"/>
    <w:rsid w:val="006E5B74"/>
    <w:rsid w:val="006E7609"/>
    <w:rsid w:val="006F335A"/>
    <w:rsid w:val="006F379E"/>
    <w:rsid w:val="006F6B48"/>
    <w:rsid w:val="00707452"/>
    <w:rsid w:val="00716D83"/>
    <w:rsid w:val="00723429"/>
    <w:rsid w:val="00725A3D"/>
    <w:rsid w:val="00734086"/>
    <w:rsid w:val="007341DD"/>
    <w:rsid w:val="00736C81"/>
    <w:rsid w:val="00742A40"/>
    <w:rsid w:val="00743949"/>
    <w:rsid w:val="00744649"/>
    <w:rsid w:val="007506A0"/>
    <w:rsid w:val="0075258D"/>
    <w:rsid w:val="00753154"/>
    <w:rsid w:val="00753640"/>
    <w:rsid w:val="0076451E"/>
    <w:rsid w:val="00774951"/>
    <w:rsid w:val="00775BE8"/>
    <w:rsid w:val="00782D8A"/>
    <w:rsid w:val="00787FEE"/>
    <w:rsid w:val="00792C26"/>
    <w:rsid w:val="007975B0"/>
    <w:rsid w:val="007A5680"/>
    <w:rsid w:val="007A5A2D"/>
    <w:rsid w:val="007B114C"/>
    <w:rsid w:val="007B227A"/>
    <w:rsid w:val="007C0424"/>
    <w:rsid w:val="007C0F85"/>
    <w:rsid w:val="007C3C3F"/>
    <w:rsid w:val="007D0DD6"/>
    <w:rsid w:val="007D41AC"/>
    <w:rsid w:val="007D6417"/>
    <w:rsid w:val="007D7356"/>
    <w:rsid w:val="007D7917"/>
    <w:rsid w:val="007E00EA"/>
    <w:rsid w:val="007E0C9C"/>
    <w:rsid w:val="007E5927"/>
    <w:rsid w:val="007F1E31"/>
    <w:rsid w:val="007F7A0F"/>
    <w:rsid w:val="008010FB"/>
    <w:rsid w:val="00802107"/>
    <w:rsid w:val="00802110"/>
    <w:rsid w:val="00806AF8"/>
    <w:rsid w:val="00806B33"/>
    <w:rsid w:val="00807717"/>
    <w:rsid w:val="0081005C"/>
    <w:rsid w:val="0081068A"/>
    <w:rsid w:val="0081089C"/>
    <w:rsid w:val="00810EC7"/>
    <w:rsid w:val="00811A6A"/>
    <w:rsid w:val="00811C5D"/>
    <w:rsid w:val="00823597"/>
    <w:rsid w:val="00834B31"/>
    <w:rsid w:val="0083740A"/>
    <w:rsid w:val="008410C5"/>
    <w:rsid w:val="00856380"/>
    <w:rsid w:val="00857CA0"/>
    <w:rsid w:val="00861CB0"/>
    <w:rsid w:val="00874E08"/>
    <w:rsid w:val="008802CF"/>
    <w:rsid w:val="00890007"/>
    <w:rsid w:val="00891DA1"/>
    <w:rsid w:val="008A1E2D"/>
    <w:rsid w:val="008A3242"/>
    <w:rsid w:val="008B01C6"/>
    <w:rsid w:val="008B3181"/>
    <w:rsid w:val="008B59B1"/>
    <w:rsid w:val="008C0AFF"/>
    <w:rsid w:val="008D0E01"/>
    <w:rsid w:val="008D67B2"/>
    <w:rsid w:val="008D79B2"/>
    <w:rsid w:val="008E3878"/>
    <w:rsid w:val="008F2CFC"/>
    <w:rsid w:val="008F4BB6"/>
    <w:rsid w:val="008F4F3D"/>
    <w:rsid w:val="008F6942"/>
    <w:rsid w:val="009013D0"/>
    <w:rsid w:val="009144D2"/>
    <w:rsid w:val="00916718"/>
    <w:rsid w:val="00917073"/>
    <w:rsid w:val="00917D66"/>
    <w:rsid w:val="0092556B"/>
    <w:rsid w:val="00930C0D"/>
    <w:rsid w:val="009316CB"/>
    <w:rsid w:val="009350E6"/>
    <w:rsid w:val="00946241"/>
    <w:rsid w:val="0095048A"/>
    <w:rsid w:val="00953540"/>
    <w:rsid w:val="009544E5"/>
    <w:rsid w:val="00960AE4"/>
    <w:rsid w:val="00960E41"/>
    <w:rsid w:val="009673FA"/>
    <w:rsid w:val="00971057"/>
    <w:rsid w:val="009738B2"/>
    <w:rsid w:val="00982500"/>
    <w:rsid w:val="009862DC"/>
    <w:rsid w:val="00987D55"/>
    <w:rsid w:val="009A2191"/>
    <w:rsid w:val="009A3641"/>
    <w:rsid w:val="009A5B68"/>
    <w:rsid w:val="009A6DFA"/>
    <w:rsid w:val="009B208C"/>
    <w:rsid w:val="009B23E2"/>
    <w:rsid w:val="009C2A7A"/>
    <w:rsid w:val="009D008E"/>
    <w:rsid w:val="009D1E43"/>
    <w:rsid w:val="009D23A3"/>
    <w:rsid w:val="009D4603"/>
    <w:rsid w:val="009D4ACF"/>
    <w:rsid w:val="009E0478"/>
    <w:rsid w:val="009E1F20"/>
    <w:rsid w:val="009E20F9"/>
    <w:rsid w:val="009E3B3C"/>
    <w:rsid w:val="009E75F1"/>
    <w:rsid w:val="009F5F4C"/>
    <w:rsid w:val="009F7CA1"/>
    <w:rsid w:val="00A050D3"/>
    <w:rsid w:val="00A061AB"/>
    <w:rsid w:val="00A0635D"/>
    <w:rsid w:val="00A14358"/>
    <w:rsid w:val="00A14781"/>
    <w:rsid w:val="00A14D51"/>
    <w:rsid w:val="00A20BCA"/>
    <w:rsid w:val="00A23162"/>
    <w:rsid w:val="00A23488"/>
    <w:rsid w:val="00A307C5"/>
    <w:rsid w:val="00A34FA0"/>
    <w:rsid w:val="00A36142"/>
    <w:rsid w:val="00A371DA"/>
    <w:rsid w:val="00A517C4"/>
    <w:rsid w:val="00A54B38"/>
    <w:rsid w:val="00A54FBF"/>
    <w:rsid w:val="00A6725E"/>
    <w:rsid w:val="00A67C47"/>
    <w:rsid w:val="00A81168"/>
    <w:rsid w:val="00A8388B"/>
    <w:rsid w:val="00A84AAB"/>
    <w:rsid w:val="00A86FB9"/>
    <w:rsid w:val="00A877EE"/>
    <w:rsid w:val="00A93498"/>
    <w:rsid w:val="00A9476A"/>
    <w:rsid w:val="00A9656B"/>
    <w:rsid w:val="00AA2EC5"/>
    <w:rsid w:val="00AA7407"/>
    <w:rsid w:val="00AB2D49"/>
    <w:rsid w:val="00AB32BC"/>
    <w:rsid w:val="00AB3498"/>
    <w:rsid w:val="00AB54BA"/>
    <w:rsid w:val="00AB5594"/>
    <w:rsid w:val="00AB5FD4"/>
    <w:rsid w:val="00AB6027"/>
    <w:rsid w:val="00AB7861"/>
    <w:rsid w:val="00AC1E76"/>
    <w:rsid w:val="00AD180A"/>
    <w:rsid w:val="00AD2EC4"/>
    <w:rsid w:val="00AE048A"/>
    <w:rsid w:val="00AE1E29"/>
    <w:rsid w:val="00AE2E12"/>
    <w:rsid w:val="00AE386D"/>
    <w:rsid w:val="00AE446B"/>
    <w:rsid w:val="00AE7995"/>
    <w:rsid w:val="00AE7F9E"/>
    <w:rsid w:val="00AF0814"/>
    <w:rsid w:val="00B0396F"/>
    <w:rsid w:val="00B04C2C"/>
    <w:rsid w:val="00B10BBA"/>
    <w:rsid w:val="00B128CE"/>
    <w:rsid w:val="00B12D82"/>
    <w:rsid w:val="00B2003B"/>
    <w:rsid w:val="00B21630"/>
    <w:rsid w:val="00B2241A"/>
    <w:rsid w:val="00B229CF"/>
    <w:rsid w:val="00B30EB0"/>
    <w:rsid w:val="00B32509"/>
    <w:rsid w:val="00B42C41"/>
    <w:rsid w:val="00B45E7A"/>
    <w:rsid w:val="00B558A1"/>
    <w:rsid w:val="00B644BF"/>
    <w:rsid w:val="00B64895"/>
    <w:rsid w:val="00B71B51"/>
    <w:rsid w:val="00B73ED9"/>
    <w:rsid w:val="00B74950"/>
    <w:rsid w:val="00B75956"/>
    <w:rsid w:val="00B8135C"/>
    <w:rsid w:val="00B8348F"/>
    <w:rsid w:val="00B8481F"/>
    <w:rsid w:val="00B86F85"/>
    <w:rsid w:val="00B95415"/>
    <w:rsid w:val="00BA4515"/>
    <w:rsid w:val="00BA5066"/>
    <w:rsid w:val="00BA64C3"/>
    <w:rsid w:val="00BA77C7"/>
    <w:rsid w:val="00BB215D"/>
    <w:rsid w:val="00BB2584"/>
    <w:rsid w:val="00BB7065"/>
    <w:rsid w:val="00BB7111"/>
    <w:rsid w:val="00BC22FD"/>
    <w:rsid w:val="00BD2F04"/>
    <w:rsid w:val="00BD43F5"/>
    <w:rsid w:val="00BE0179"/>
    <w:rsid w:val="00BE0B9D"/>
    <w:rsid w:val="00BE4760"/>
    <w:rsid w:val="00BF489E"/>
    <w:rsid w:val="00BF66A9"/>
    <w:rsid w:val="00C12902"/>
    <w:rsid w:val="00C17A7D"/>
    <w:rsid w:val="00C238D2"/>
    <w:rsid w:val="00C27A8F"/>
    <w:rsid w:val="00C35F8D"/>
    <w:rsid w:val="00C37EC7"/>
    <w:rsid w:val="00C41DB8"/>
    <w:rsid w:val="00C450B9"/>
    <w:rsid w:val="00C50571"/>
    <w:rsid w:val="00C63B97"/>
    <w:rsid w:val="00C70BE6"/>
    <w:rsid w:val="00C738F7"/>
    <w:rsid w:val="00C7445C"/>
    <w:rsid w:val="00C80C1D"/>
    <w:rsid w:val="00C839CF"/>
    <w:rsid w:val="00C85806"/>
    <w:rsid w:val="00C92C6A"/>
    <w:rsid w:val="00C933C6"/>
    <w:rsid w:val="00C94B8F"/>
    <w:rsid w:val="00C969D9"/>
    <w:rsid w:val="00C97A25"/>
    <w:rsid w:val="00C97DF3"/>
    <w:rsid w:val="00CA2C6F"/>
    <w:rsid w:val="00CA6311"/>
    <w:rsid w:val="00CB0F0E"/>
    <w:rsid w:val="00CB2D83"/>
    <w:rsid w:val="00CB428E"/>
    <w:rsid w:val="00CB55D8"/>
    <w:rsid w:val="00CC348E"/>
    <w:rsid w:val="00CC4E42"/>
    <w:rsid w:val="00CC73E2"/>
    <w:rsid w:val="00CC7D0E"/>
    <w:rsid w:val="00CE7CA9"/>
    <w:rsid w:val="00CF6AF9"/>
    <w:rsid w:val="00CF7415"/>
    <w:rsid w:val="00D025A8"/>
    <w:rsid w:val="00D02E9C"/>
    <w:rsid w:val="00D04FAF"/>
    <w:rsid w:val="00D07B0F"/>
    <w:rsid w:val="00D13516"/>
    <w:rsid w:val="00D13B86"/>
    <w:rsid w:val="00D161EF"/>
    <w:rsid w:val="00D21D50"/>
    <w:rsid w:val="00D23A18"/>
    <w:rsid w:val="00D2645E"/>
    <w:rsid w:val="00D34D41"/>
    <w:rsid w:val="00D36AFD"/>
    <w:rsid w:val="00D46691"/>
    <w:rsid w:val="00D46BDE"/>
    <w:rsid w:val="00D4717E"/>
    <w:rsid w:val="00D51C49"/>
    <w:rsid w:val="00D56B11"/>
    <w:rsid w:val="00D63032"/>
    <w:rsid w:val="00D64B62"/>
    <w:rsid w:val="00D700C0"/>
    <w:rsid w:val="00D70436"/>
    <w:rsid w:val="00D72D2C"/>
    <w:rsid w:val="00D73D77"/>
    <w:rsid w:val="00D75B87"/>
    <w:rsid w:val="00D76D93"/>
    <w:rsid w:val="00D80926"/>
    <w:rsid w:val="00D85954"/>
    <w:rsid w:val="00D8595D"/>
    <w:rsid w:val="00D86A54"/>
    <w:rsid w:val="00D86CA5"/>
    <w:rsid w:val="00D95D9C"/>
    <w:rsid w:val="00DA628E"/>
    <w:rsid w:val="00DB535B"/>
    <w:rsid w:val="00DC5D5C"/>
    <w:rsid w:val="00DC79B2"/>
    <w:rsid w:val="00DE358D"/>
    <w:rsid w:val="00DE4473"/>
    <w:rsid w:val="00DE5C4C"/>
    <w:rsid w:val="00DF245C"/>
    <w:rsid w:val="00DF52BA"/>
    <w:rsid w:val="00DF704A"/>
    <w:rsid w:val="00E04939"/>
    <w:rsid w:val="00E108F8"/>
    <w:rsid w:val="00E126DF"/>
    <w:rsid w:val="00E13B00"/>
    <w:rsid w:val="00E235ED"/>
    <w:rsid w:val="00E329C7"/>
    <w:rsid w:val="00E35798"/>
    <w:rsid w:val="00E47D7E"/>
    <w:rsid w:val="00E5027B"/>
    <w:rsid w:val="00E50ED7"/>
    <w:rsid w:val="00E530F9"/>
    <w:rsid w:val="00E54BC6"/>
    <w:rsid w:val="00E56B69"/>
    <w:rsid w:val="00E6086D"/>
    <w:rsid w:val="00E62A7C"/>
    <w:rsid w:val="00E86762"/>
    <w:rsid w:val="00E87480"/>
    <w:rsid w:val="00E93B22"/>
    <w:rsid w:val="00EB107F"/>
    <w:rsid w:val="00EB481E"/>
    <w:rsid w:val="00EB61ED"/>
    <w:rsid w:val="00EC050B"/>
    <w:rsid w:val="00EC2EA7"/>
    <w:rsid w:val="00EC4E1D"/>
    <w:rsid w:val="00EC5708"/>
    <w:rsid w:val="00EC665C"/>
    <w:rsid w:val="00ED11EB"/>
    <w:rsid w:val="00ED451E"/>
    <w:rsid w:val="00ED45F7"/>
    <w:rsid w:val="00ED6C76"/>
    <w:rsid w:val="00EE107E"/>
    <w:rsid w:val="00EE4844"/>
    <w:rsid w:val="00EE56B6"/>
    <w:rsid w:val="00EE5BD2"/>
    <w:rsid w:val="00EF6C04"/>
    <w:rsid w:val="00EF7D90"/>
    <w:rsid w:val="00F00CFB"/>
    <w:rsid w:val="00F03567"/>
    <w:rsid w:val="00F07399"/>
    <w:rsid w:val="00F11F5F"/>
    <w:rsid w:val="00F13A6E"/>
    <w:rsid w:val="00F16E59"/>
    <w:rsid w:val="00F21496"/>
    <w:rsid w:val="00F23CE3"/>
    <w:rsid w:val="00F2679A"/>
    <w:rsid w:val="00F30F65"/>
    <w:rsid w:val="00F32F54"/>
    <w:rsid w:val="00F35A3D"/>
    <w:rsid w:val="00F37AF6"/>
    <w:rsid w:val="00F436B3"/>
    <w:rsid w:val="00F43998"/>
    <w:rsid w:val="00F45911"/>
    <w:rsid w:val="00F46040"/>
    <w:rsid w:val="00F51EDB"/>
    <w:rsid w:val="00F53F5B"/>
    <w:rsid w:val="00F64497"/>
    <w:rsid w:val="00F65BC2"/>
    <w:rsid w:val="00F72331"/>
    <w:rsid w:val="00F76EA1"/>
    <w:rsid w:val="00F821BE"/>
    <w:rsid w:val="00F832AA"/>
    <w:rsid w:val="00F92FE1"/>
    <w:rsid w:val="00FA72D5"/>
    <w:rsid w:val="00FB2C5A"/>
    <w:rsid w:val="00FB48B5"/>
    <w:rsid w:val="00FB696D"/>
    <w:rsid w:val="00FC5464"/>
    <w:rsid w:val="00FC7D57"/>
    <w:rsid w:val="00FD3EC3"/>
    <w:rsid w:val="00FD6C15"/>
    <w:rsid w:val="00FD78DB"/>
    <w:rsid w:val="00FE2136"/>
    <w:rsid w:val="00FE3612"/>
    <w:rsid w:val="00FE40CB"/>
    <w:rsid w:val="00FE4A99"/>
    <w:rsid w:val="00FE71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73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810EC7"/>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C1F9F"/>
  </w:style>
  <w:style w:type="paragraph" w:styleId="a3">
    <w:name w:val="List Paragraph"/>
    <w:basedOn w:val="a"/>
    <w:uiPriority w:val="34"/>
    <w:qFormat/>
    <w:rsid w:val="00C85806"/>
    <w:pPr>
      <w:widowControl w:val="0"/>
      <w:ind w:leftChars="200" w:left="480"/>
    </w:pPr>
    <w:rPr>
      <w:rFonts w:asciiTheme="minorHAnsi" w:hAnsiTheme="minorHAnsi" w:cstheme="minorBidi"/>
      <w:kern w:val="2"/>
    </w:rPr>
  </w:style>
  <w:style w:type="paragraph" w:styleId="a4">
    <w:name w:val="header"/>
    <w:basedOn w:val="a"/>
    <w:link w:val="a5"/>
    <w:uiPriority w:val="99"/>
    <w:unhideWhenUsed/>
    <w:rsid w:val="003E029B"/>
    <w:pPr>
      <w:tabs>
        <w:tab w:val="center" w:pos="4153"/>
        <w:tab w:val="right" w:pos="8306"/>
      </w:tabs>
      <w:snapToGrid w:val="0"/>
    </w:pPr>
    <w:rPr>
      <w:sz w:val="20"/>
      <w:szCs w:val="20"/>
    </w:rPr>
  </w:style>
  <w:style w:type="character" w:customStyle="1" w:styleId="a5">
    <w:name w:val="頁首 字元"/>
    <w:basedOn w:val="a0"/>
    <w:link w:val="a4"/>
    <w:uiPriority w:val="99"/>
    <w:rsid w:val="003E029B"/>
    <w:rPr>
      <w:rFonts w:ascii="Times New Roman" w:hAnsi="Times New Roman" w:cs="Times New Roman"/>
      <w:kern w:val="0"/>
      <w:sz w:val="20"/>
      <w:szCs w:val="20"/>
    </w:rPr>
  </w:style>
  <w:style w:type="paragraph" w:styleId="a6">
    <w:name w:val="footer"/>
    <w:basedOn w:val="a"/>
    <w:link w:val="a7"/>
    <w:uiPriority w:val="99"/>
    <w:unhideWhenUsed/>
    <w:rsid w:val="003E029B"/>
    <w:pPr>
      <w:tabs>
        <w:tab w:val="center" w:pos="4153"/>
        <w:tab w:val="right" w:pos="8306"/>
      </w:tabs>
      <w:snapToGrid w:val="0"/>
    </w:pPr>
    <w:rPr>
      <w:sz w:val="20"/>
      <w:szCs w:val="20"/>
    </w:rPr>
  </w:style>
  <w:style w:type="character" w:customStyle="1" w:styleId="a7">
    <w:name w:val="頁尾 字元"/>
    <w:basedOn w:val="a0"/>
    <w:link w:val="a6"/>
    <w:uiPriority w:val="99"/>
    <w:rsid w:val="003E029B"/>
    <w:rPr>
      <w:rFonts w:ascii="Times New Roman" w:hAnsi="Times New Roman" w:cs="Times New Roman"/>
      <w:kern w:val="0"/>
      <w:sz w:val="20"/>
      <w:szCs w:val="20"/>
    </w:rPr>
  </w:style>
  <w:style w:type="character" w:styleId="a8">
    <w:name w:val="Hyperlink"/>
    <w:basedOn w:val="a0"/>
    <w:uiPriority w:val="99"/>
    <w:unhideWhenUsed/>
    <w:rsid w:val="006C4160"/>
    <w:rPr>
      <w:color w:val="0563C1" w:themeColor="hyperlink"/>
      <w:u w:val="single"/>
    </w:rPr>
  </w:style>
  <w:style w:type="character" w:styleId="a9">
    <w:name w:val="Strong"/>
    <w:basedOn w:val="a0"/>
    <w:uiPriority w:val="22"/>
    <w:qFormat/>
    <w:rsid w:val="0081089C"/>
    <w:rPr>
      <w:b/>
      <w:bCs/>
    </w:rPr>
  </w:style>
  <w:style w:type="paragraph" w:styleId="aa">
    <w:name w:val="Balloon Text"/>
    <w:basedOn w:val="a"/>
    <w:link w:val="ab"/>
    <w:uiPriority w:val="99"/>
    <w:semiHidden/>
    <w:unhideWhenUsed/>
    <w:rsid w:val="00D63032"/>
    <w:rPr>
      <w:rFonts w:ascii="新細明體" w:eastAsia="新細明體"/>
      <w:sz w:val="18"/>
      <w:szCs w:val="18"/>
    </w:rPr>
  </w:style>
  <w:style w:type="character" w:customStyle="1" w:styleId="ab">
    <w:name w:val="註解方塊文字 字元"/>
    <w:basedOn w:val="a0"/>
    <w:link w:val="aa"/>
    <w:uiPriority w:val="99"/>
    <w:semiHidden/>
    <w:rsid w:val="00D63032"/>
    <w:rPr>
      <w:rFonts w:ascii="新細明體" w:eastAsia="新細明體" w:hAnsi="Times New Roman" w:cs="Times New Roman"/>
      <w:kern w:val="0"/>
      <w:sz w:val="18"/>
      <w:szCs w:val="18"/>
    </w:rPr>
  </w:style>
  <w:style w:type="character" w:styleId="ac">
    <w:name w:val="annotation reference"/>
    <w:basedOn w:val="a0"/>
    <w:uiPriority w:val="99"/>
    <w:unhideWhenUsed/>
    <w:rsid w:val="008802CF"/>
    <w:rPr>
      <w:sz w:val="18"/>
      <w:szCs w:val="18"/>
    </w:rPr>
  </w:style>
  <w:style w:type="paragraph" w:styleId="ad">
    <w:name w:val="annotation text"/>
    <w:basedOn w:val="a"/>
    <w:link w:val="ae"/>
    <w:uiPriority w:val="99"/>
    <w:unhideWhenUsed/>
    <w:rsid w:val="008802CF"/>
  </w:style>
  <w:style w:type="character" w:customStyle="1" w:styleId="ae">
    <w:name w:val="註解文字 字元"/>
    <w:basedOn w:val="a0"/>
    <w:link w:val="ad"/>
    <w:uiPriority w:val="99"/>
    <w:rsid w:val="008802CF"/>
    <w:rPr>
      <w:rFonts w:ascii="Times New Roman" w:hAnsi="Times New Roman" w:cs="Times New Roman"/>
      <w:kern w:val="0"/>
    </w:rPr>
  </w:style>
  <w:style w:type="paragraph" w:styleId="af">
    <w:name w:val="annotation subject"/>
    <w:basedOn w:val="ad"/>
    <w:next w:val="ad"/>
    <w:link w:val="af0"/>
    <w:uiPriority w:val="99"/>
    <w:semiHidden/>
    <w:unhideWhenUsed/>
    <w:rsid w:val="008802CF"/>
    <w:rPr>
      <w:b/>
      <w:bCs/>
    </w:rPr>
  </w:style>
  <w:style w:type="character" w:customStyle="1" w:styleId="af0">
    <w:name w:val="註解主旨 字元"/>
    <w:basedOn w:val="ae"/>
    <w:link w:val="af"/>
    <w:uiPriority w:val="99"/>
    <w:semiHidden/>
    <w:rsid w:val="008802CF"/>
    <w:rPr>
      <w:rFonts w:ascii="Times New Roman" w:hAnsi="Times New Roman" w:cs="Times New Roman"/>
      <w:b/>
      <w:bCs/>
      <w:kern w:val="0"/>
    </w:rPr>
  </w:style>
  <w:style w:type="paragraph" w:customStyle="1" w:styleId="EndNoteBibliographyTitle">
    <w:name w:val="EndNote Bibliography Title"/>
    <w:basedOn w:val="a"/>
    <w:link w:val="EndNoteBibliographyTitle0"/>
    <w:rsid w:val="00E235ED"/>
    <w:pPr>
      <w:jc w:val="center"/>
    </w:pPr>
    <w:rPr>
      <w:noProof/>
    </w:rPr>
  </w:style>
  <w:style w:type="character" w:customStyle="1" w:styleId="EndNoteBibliographyTitle0">
    <w:name w:val="EndNote Bibliography Title 字元"/>
    <w:basedOn w:val="a0"/>
    <w:link w:val="EndNoteBibliographyTitle"/>
    <w:rsid w:val="00E235ED"/>
    <w:rPr>
      <w:rFonts w:ascii="Times New Roman" w:hAnsi="Times New Roman" w:cs="Times New Roman"/>
      <w:noProof/>
      <w:kern w:val="0"/>
    </w:rPr>
  </w:style>
  <w:style w:type="paragraph" w:customStyle="1" w:styleId="EndNoteBibliography">
    <w:name w:val="EndNote Bibliography"/>
    <w:basedOn w:val="a"/>
    <w:link w:val="EndNoteBibliography0"/>
    <w:rsid w:val="00E235ED"/>
    <w:rPr>
      <w:noProof/>
    </w:rPr>
  </w:style>
  <w:style w:type="character" w:customStyle="1" w:styleId="EndNoteBibliography0">
    <w:name w:val="EndNote Bibliography 字元"/>
    <w:basedOn w:val="a0"/>
    <w:link w:val="EndNoteBibliography"/>
    <w:rsid w:val="00E235ED"/>
    <w:rPr>
      <w:rFonts w:ascii="Times New Roman" w:hAnsi="Times New Roman" w:cs="Times New Roman"/>
      <w:noProo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5877">
      <w:bodyDiv w:val="1"/>
      <w:marLeft w:val="0"/>
      <w:marRight w:val="0"/>
      <w:marTop w:val="0"/>
      <w:marBottom w:val="0"/>
      <w:divBdr>
        <w:top w:val="none" w:sz="0" w:space="0" w:color="auto"/>
        <w:left w:val="none" w:sz="0" w:space="0" w:color="auto"/>
        <w:bottom w:val="none" w:sz="0" w:space="0" w:color="auto"/>
        <w:right w:val="none" w:sz="0" w:space="0" w:color="auto"/>
      </w:divBdr>
    </w:div>
    <w:div w:id="305016556">
      <w:bodyDiv w:val="1"/>
      <w:marLeft w:val="0"/>
      <w:marRight w:val="0"/>
      <w:marTop w:val="0"/>
      <w:marBottom w:val="0"/>
      <w:divBdr>
        <w:top w:val="none" w:sz="0" w:space="0" w:color="auto"/>
        <w:left w:val="none" w:sz="0" w:space="0" w:color="auto"/>
        <w:bottom w:val="none" w:sz="0" w:space="0" w:color="auto"/>
        <w:right w:val="none" w:sz="0" w:space="0" w:color="auto"/>
      </w:divBdr>
    </w:div>
    <w:div w:id="352347329">
      <w:bodyDiv w:val="1"/>
      <w:marLeft w:val="0"/>
      <w:marRight w:val="0"/>
      <w:marTop w:val="0"/>
      <w:marBottom w:val="0"/>
      <w:divBdr>
        <w:top w:val="none" w:sz="0" w:space="0" w:color="auto"/>
        <w:left w:val="none" w:sz="0" w:space="0" w:color="auto"/>
        <w:bottom w:val="none" w:sz="0" w:space="0" w:color="auto"/>
        <w:right w:val="none" w:sz="0" w:space="0" w:color="auto"/>
      </w:divBdr>
    </w:div>
    <w:div w:id="830683320">
      <w:bodyDiv w:val="1"/>
      <w:marLeft w:val="0"/>
      <w:marRight w:val="0"/>
      <w:marTop w:val="0"/>
      <w:marBottom w:val="0"/>
      <w:divBdr>
        <w:top w:val="none" w:sz="0" w:space="0" w:color="auto"/>
        <w:left w:val="none" w:sz="0" w:space="0" w:color="auto"/>
        <w:bottom w:val="none" w:sz="0" w:space="0" w:color="auto"/>
        <w:right w:val="none" w:sz="0" w:space="0" w:color="auto"/>
      </w:divBdr>
    </w:div>
    <w:div w:id="1047215653">
      <w:bodyDiv w:val="1"/>
      <w:marLeft w:val="0"/>
      <w:marRight w:val="0"/>
      <w:marTop w:val="0"/>
      <w:marBottom w:val="0"/>
      <w:divBdr>
        <w:top w:val="none" w:sz="0" w:space="0" w:color="auto"/>
        <w:left w:val="none" w:sz="0" w:space="0" w:color="auto"/>
        <w:bottom w:val="none" w:sz="0" w:space="0" w:color="auto"/>
        <w:right w:val="none" w:sz="0" w:space="0" w:color="auto"/>
      </w:divBdr>
    </w:div>
    <w:div w:id="1108624481">
      <w:bodyDiv w:val="1"/>
      <w:marLeft w:val="0"/>
      <w:marRight w:val="0"/>
      <w:marTop w:val="0"/>
      <w:marBottom w:val="0"/>
      <w:divBdr>
        <w:top w:val="none" w:sz="0" w:space="0" w:color="auto"/>
        <w:left w:val="none" w:sz="0" w:space="0" w:color="auto"/>
        <w:bottom w:val="none" w:sz="0" w:space="0" w:color="auto"/>
        <w:right w:val="none" w:sz="0" w:space="0" w:color="auto"/>
      </w:divBdr>
    </w:div>
    <w:div w:id="1150898584">
      <w:bodyDiv w:val="1"/>
      <w:marLeft w:val="0"/>
      <w:marRight w:val="0"/>
      <w:marTop w:val="0"/>
      <w:marBottom w:val="0"/>
      <w:divBdr>
        <w:top w:val="none" w:sz="0" w:space="0" w:color="auto"/>
        <w:left w:val="none" w:sz="0" w:space="0" w:color="auto"/>
        <w:bottom w:val="none" w:sz="0" w:space="0" w:color="auto"/>
        <w:right w:val="none" w:sz="0" w:space="0" w:color="auto"/>
      </w:divBdr>
    </w:div>
    <w:div w:id="1411272629">
      <w:bodyDiv w:val="1"/>
      <w:marLeft w:val="0"/>
      <w:marRight w:val="0"/>
      <w:marTop w:val="0"/>
      <w:marBottom w:val="0"/>
      <w:divBdr>
        <w:top w:val="none" w:sz="0" w:space="0" w:color="auto"/>
        <w:left w:val="none" w:sz="0" w:space="0" w:color="auto"/>
        <w:bottom w:val="none" w:sz="0" w:space="0" w:color="auto"/>
        <w:right w:val="none" w:sz="0" w:space="0" w:color="auto"/>
      </w:divBdr>
    </w:div>
    <w:div w:id="1841040350">
      <w:bodyDiv w:val="1"/>
      <w:marLeft w:val="0"/>
      <w:marRight w:val="0"/>
      <w:marTop w:val="0"/>
      <w:marBottom w:val="0"/>
      <w:divBdr>
        <w:top w:val="none" w:sz="0" w:space="0" w:color="auto"/>
        <w:left w:val="none" w:sz="0" w:space="0" w:color="auto"/>
        <w:bottom w:val="none" w:sz="0" w:space="0" w:color="auto"/>
        <w:right w:val="none" w:sz="0" w:space="0" w:color="auto"/>
      </w:divBdr>
    </w:div>
    <w:div w:id="2071881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Microsoft Office User</cp:lastModifiedBy>
  <cp:revision>2</cp:revision>
  <dcterms:created xsi:type="dcterms:W3CDTF">2020-04-01T15:54:00Z</dcterms:created>
  <dcterms:modified xsi:type="dcterms:W3CDTF">2020-04-01T15:54:00Z</dcterms:modified>
</cp:coreProperties>
</file>