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DE824" w14:textId="2A8C7CDC" w:rsidR="004A752E" w:rsidRPr="00423E2D" w:rsidRDefault="006250D1" w:rsidP="00422F38">
      <w:pPr>
        <w:pStyle w:val="Title2"/>
        <w:spacing w:line="276" w:lineRule="auto"/>
        <w:jc w:val="both"/>
        <w:rPr>
          <w:rFonts w:asciiTheme="minorHAnsi" w:hAnsiTheme="minorHAnsi" w:cstheme="minorHAnsi"/>
          <w:sz w:val="28"/>
          <w:szCs w:val="28"/>
          <w:lang w:val="en-US"/>
        </w:rPr>
      </w:pPr>
      <w:bookmarkStart w:id="0" w:name="_Toc522267639"/>
      <w:r w:rsidRPr="00423E2D">
        <w:rPr>
          <w:rFonts w:asciiTheme="minorHAnsi" w:hAnsiTheme="minorHAnsi" w:cstheme="minorHAnsi"/>
          <w:sz w:val="28"/>
          <w:szCs w:val="28"/>
          <w:lang w:val="en-US"/>
        </w:rPr>
        <w:t>Directed Assembly</w:t>
      </w:r>
      <w:r w:rsidR="008E76ED" w:rsidRPr="00423E2D">
        <w:rPr>
          <w:rFonts w:asciiTheme="minorHAnsi" w:hAnsiTheme="minorHAnsi" w:cstheme="minorHAnsi"/>
          <w:sz w:val="28"/>
          <w:szCs w:val="28"/>
          <w:lang w:val="en-US"/>
        </w:rPr>
        <w:t xml:space="preserve"> of </w:t>
      </w:r>
      <w:r w:rsidRPr="00423E2D">
        <w:rPr>
          <w:rFonts w:asciiTheme="minorHAnsi" w:hAnsiTheme="minorHAnsi" w:cstheme="minorHAnsi"/>
          <w:sz w:val="28"/>
          <w:szCs w:val="28"/>
          <w:lang w:val="en-US"/>
        </w:rPr>
        <w:t>Elastin-like Proteins into</w:t>
      </w:r>
      <w:r w:rsidR="00A1126F" w:rsidRPr="00423E2D">
        <w:rPr>
          <w:rFonts w:asciiTheme="minorHAnsi" w:hAnsiTheme="minorHAnsi" w:cstheme="minorHAnsi"/>
          <w:sz w:val="28"/>
          <w:szCs w:val="28"/>
          <w:lang w:val="en-US"/>
        </w:rPr>
        <w:t xml:space="preserve"> </w:t>
      </w:r>
      <w:r w:rsidRPr="00423E2D">
        <w:rPr>
          <w:rFonts w:asciiTheme="minorHAnsi" w:hAnsiTheme="minorHAnsi" w:cstheme="minorHAnsi"/>
          <w:sz w:val="28"/>
          <w:szCs w:val="28"/>
          <w:lang w:val="en-US"/>
        </w:rPr>
        <w:t>defined</w:t>
      </w:r>
      <w:r w:rsidR="008E76ED" w:rsidRPr="00423E2D">
        <w:rPr>
          <w:rFonts w:asciiTheme="minorHAnsi" w:hAnsiTheme="minorHAnsi" w:cstheme="minorHAnsi"/>
          <w:sz w:val="28"/>
          <w:szCs w:val="28"/>
          <w:lang w:val="en-US"/>
        </w:rPr>
        <w:t xml:space="preserve"> Supramolecular </w:t>
      </w:r>
      <w:r w:rsidR="00A1126F" w:rsidRPr="00423E2D">
        <w:rPr>
          <w:rFonts w:asciiTheme="minorHAnsi" w:hAnsiTheme="minorHAnsi" w:cstheme="minorHAnsi"/>
          <w:sz w:val="28"/>
          <w:szCs w:val="28"/>
          <w:lang w:val="en-US"/>
        </w:rPr>
        <w:t>Structures</w:t>
      </w:r>
      <w:r w:rsidR="00B86EFA" w:rsidRPr="00423E2D">
        <w:rPr>
          <w:rFonts w:asciiTheme="minorHAnsi" w:hAnsiTheme="minorHAnsi" w:cstheme="minorHAnsi"/>
          <w:sz w:val="28"/>
          <w:szCs w:val="28"/>
          <w:lang w:val="en-US"/>
        </w:rPr>
        <w:t xml:space="preserve"> and Cargo Encapsulation</w:t>
      </w:r>
      <w:r w:rsidR="00A1126F" w:rsidRPr="00423E2D">
        <w:rPr>
          <w:rFonts w:asciiTheme="minorHAnsi" w:hAnsiTheme="minorHAnsi" w:cstheme="minorHAnsi"/>
          <w:sz w:val="28"/>
          <w:szCs w:val="28"/>
          <w:lang w:val="en-US"/>
        </w:rPr>
        <w:t xml:space="preserve"> </w:t>
      </w:r>
      <w:r w:rsidR="004A752E" w:rsidRPr="00423E2D">
        <w:rPr>
          <w:rFonts w:asciiTheme="minorHAnsi" w:hAnsiTheme="minorHAnsi" w:cstheme="minorHAnsi"/>
          <w:i/>
          <w:sz w:val="28"/>
          <w:szCs w:val="28"/>
          <w:lang w:val="en-US"/>
        </w:rPr>
        <w:t>in vitro</w:t>
      </w:r>
    </w:p>
    <w:p w14:paraId="6EB8D057" w14:textId="77777777" w:rsidR="007B12C4" w:rsidRPr="00423E2D" w:rsidRDefault="007B12C4" w:rsidP="00422F38">
      <w:pPr>
        <w:pStyle w:val="Title2"/>
        <w:spacing w:line="276" w:lineRule="auto"/>
        <w:jc w:val="both"/>
        <w:rPr>
          <w:rFonts w:asciiTheme="minorHAnsi" w:hAnsiTheme="minorHAnsi" w:cstheme="minorHAnsi"/>
          <w:lang w:val="en-US"/>
        </w:rPr>
      </w:pPr>
    </w:p>
    <w:bookmarkEnd w:id="0"/>
    <w:p w14:paraId="4E7321D0" w14:textId="77777777" w:rsidR="00FE31CA" w:rsidRPr="00B36984" w:rsidRDefault="00FE31CA" w:rsidP="00FE31CA">
      <w:pPr>
        <w:pStyle w:val="AuthorsFull"/>
        <w:spacing w:line="276" w:lineRule="auto"/>
        <w:jc w:val="both"/>
        <w:rPr>
          <w:rFonts w:asciiTheme="minorHAnsi" w:hAnsiTheme="minorHAnsi" w:cstheme="minorHAnsi"/>
          <w:vertAlign w:val="superscript"/>
          <w:lang w:val="de-DE"/>
        </w:rPr>
      </w:pPr>
      <w:r w:rsidRPr="00B36984">
        <w:rPr>
          <w:rFonts w:asciiTheme="minorHAnsi" w:hAnsiTheme="minorHAnsi" w:cstheme="minorHAnsi"/>
          <w:lang w:val="de-DE"/>
        </w:rPr>
        <w:t>Andreas Schreiber</w:t>
      </w:r>
      <w:r w:rsidRPr="00B36984">
        <w:rPr>
          <w:rFonts w:asciiTheme="minorHAnsi" w:hAnsiTheme="minorHAnsi" w:cstheme="minorHAnsi"/>
          <w:vertAlign w:val="superscript"/>
          <w:lang w:val="de-DE"/>
        </w:rPr>
        <w:t>1,2</w:t>
      </w:r>
      <w:r w:rsidRPr="00B36984">
        <w:rPr>
          <w:rFonts w:asciiTheme="minorHAnsi" w:hAnsiTheme="minorHAnsi" w:cstheme="minorHAnsi"/>
          <w:b/>
          <w:vertAlign w:val="superscript"/>
          <w:lang w:val="de-DE"/>
        </w:rPr>
        <w:t>†</w:t>
      </w:r>
      <w:r w:rsidRPr="00423E2D">
        <w:rPr>
          <w:rFonts w:asciiTheme="minorHAnsi" w:hAnsiTheme="minorHAnsi" w:cstheme="minorHAnsi"/>
          <w:vertAlign w:val="superscript"/>
          <w:lang w:val="en-US"/>
        </w:rPr>
        <w:sym w:font="Symbol" w:char="F02A"/>
      </w:r>
      <w:r w:rsidRPr="00B36984">
        <w:rPr>
          <w:rFonts w:asciiTheme="minorHAnsi" w:hAnsiTheme="minorHAnsi" w:cstheme="minorHAnsi"/>
          <w:lang w:val="de-DE"/>
        </w:rPr>
        <w:t>, Lara G. Stühn</w:t>
      </w:r>
      <w:r w:rsidRPr="00B36984">
        <w:rPr>
          <w:rFonts w:asciiTheme="minorHAnsi" w:hAnsiTheme="minorHAnsi" w:cstheme="minorHAnsi"/>
          <w:vertAlign w:val="superscript"/>
          <w:lang w:val="de-DE"/>
        </w:rPr>
        <w:t>1,2</w:t>
      </w:r>
      <w:r w:rsidRPr="00B36984">
        <w:rPr>
          <w:rFonts w:asciiTheme="minorHAnsi" w:hAnsiTheme="minorHAnsi" w:cstheme="minorHAnsi"/>
          <w:b/>
          <w:vertAlign w:val="superscript"/>
          <w:lang w:val="de-DE"/>
        </w:rPr>
        <w:t>†</w:t>
      </w:r>
      <w:r w:rsidRPr="00B36984">
        <w:rPr>
          <w:rFonts w:asciiTheme="minorHAnsi" w:hAnsiTheme="minorHAnsi" w:cstheme="minorHAnsi"/>
          <w:lang w:val="de-DE"/>
        </w:rPr>
        <w:t>, Matthias C. Huber</w:t>
      </w:r>
      <w:r w:rsidRPr="00B36984">
        <w:rPr>
          <w:rFonts w:asciiTheme="minorHAnsi" w:hAnsiTheme="minorHAnsi" w:cstheme="minorHAnsi"/>
          <w:vertAlign w:val="superscript"/>
          <w:lang w:val="de-DE"/>
        </w:rPr>
        <w:t>1,2</w:t>
      </w:r>
      <w:r w:rsidRPr="00B36984">
        <w:rPr>
          <w:rFonts w:asciiTheme="minorHAnsi" w:hAnsiTheme="minorHAnsi" w:cstheme="minorHAnsi"/>
          <w:lang w:val="de-DE"/>
        </w:rPr>
        <w:t>, Süreyya E. Geissinger</w:t>
      </w:r>
      <w:r w:rsidRPr="00B36984">
        <w:rPr>
          <w:rFonts w:asciiTheme="minorHAnsi" w:hAnsiTheme="minorHAnsi" w:cstheme="minorHAnsi"/>
          <w:vertAlign w:val="superscript"/>
          <w:lang w:val="de-DE"/>
        </w:rPr>
        <w:t>1,2</w:t>
      </w:r>
      <w:r w:rsidRPr="00B36984">
        <w:rPr>
          <w:rFonts w:asciiTheme="minorHAnsi" w:hAnsiTheme="minorHAnsi" w:cstheme="minorHAnsi"/>
          <w:lang w:val="de-DE"/>
        </w:rPr>
        <w:t>, Stefan M. Schiller</w:t>
      </w:r>
      <w:r w:rsidRPr="00B36984">
        <w:rPr>
          <w:rFonts w:asciiTheme="minorHAnsi" w:hAnsiTheme="minorHAnsi" w:cstheme="minorHAnsi"/>
          <w:vertAlign w:val="superscript"/>
          <w:lang w:val="de-DE"/>
        </w:rPr>
        <w:t>1,2,3,4, 5</w:t>
      </w:r>
      <w:r w:rsidRPr="00423E2D">
        <w:rPr>
          <w:rFonts w:asciiTheme="minorHAnsi" w:hAnsiTheme="minorHAnsi" w:cstheme="minorHAnsi"/>
          <w:vertAlign w:val="superscript"/>
          <w:lang w:val="en-US"/>
        </w:rPr>
        <w:sym w:font="Symbol" w:char="F02A"/>
      </w:r>
    </w:p>
    <w:p w14:paraId="559F7749" w14:textId="77777777" w:rsidR="00750FE5" w:rsidRPr="00B36984" w:rsidRDefault="00750FE5" w:rsidP="00422F38">
      <w:pPr>
        <w:pStyle w:val="AuthorsFull"/>
        <w:spacing w:line="276" w:lineRule="auto"/>
        <w:jc w:val="both"/>
        <w:rPr>
          <w:rFonts w:asciiTheme="minorHAnsi" w:hAnsiTheme="minorHAnsi" w:cstheme="minorHAnsi"/>
          <w:lang w:val="de-DE"/>
        </w:rPr>
      </w:pPr>
    </w:p>
    <w:p w14:paraId="13D6BE47" w14:textId="77777777" w:rsidR="009A33F8" w:rsidRPr="00423E2D" w:rsidRDefault="009A33F8" w:rsidP="00422F38">
      <w:pPr>
        <w:pStyle w:val="Dedication0"/>
        <w:spacing w:line="276" w:lineRule="auto"/>
        <w:jc w:val="both"/>
        <w:rPr>
          <w:rFonts w:asciiTheme="minorHAnsi" w:hAnsiTheme="minorHAnsi" w:cstheme="minorHAnsi"/>
          <w:i/>
          <w:lang w:val="en-US"/>
        </w:rPr>
      </w:pPr>
      <w:r w:rsidRPr="00423E2D">
        <w:rPr>
          <w:rFonts w:asciiTheme="minorHAnsi" w:hAnsiTheme="minorHAnsi" w:cstheme="minorHAnsi"/>
          <w:i/>
          <w:vertAlign w:val="superscript"/>
          <w:lang w:val="en-US"/>
        </w:rPr>
        <w:t>1</w:t>
      </w:r>
      <w:r w:rsidRPr="00423E2D">
        <w:rPr>
          <w:rFonts w:asciiTheme="minorHAnsi" w:hAnsiTheme="minorHAnsi" w:cstheme="minorHAnsi"/>
          <w:i/>
          <w:lang w:val="en-US"/>
        </w:rPr>
        <w:t>Center for Biological Systems Analysis</w:t>
      </w:r>
      <w:r w:rsidRPr="00423E2D" w:rsidDel="0073356A">
        <w:rPr>
          <w:rFonts w:asciiTheme="minorHAnsi" w:hAnsiTheme="minorHAnsi" w:cstheme="minorHAnsi"/>
          <w:i/>
          <w:vertAlign w:val="superscript"/>
          <w:lang w:val="en-US"/>
        </w:rPr>
        <w:t xml:space="preserve"> </w:t>
      </w:r>
      <w:r w:rsidRPr="00423E2D">
        <w:rPr>
          <w:rFonts w:asciiTheme="minorHAnsi" w:hAnsiTheme="minorHAnsi" w:cstheme="minorHAnsi"/>
          <w:i/>
          <w:lang w:val="en-US"/>
        </w:rPr>
        <w:t xml:space="preserve">University of Freiburg, </w:t>
      </w:r>
      <w:proofErr w:type="spellStart"/>
      <w:r w:rsidRPr="00423E2D">
        <w:rPr>
          <w:rFonts w:asciiTheme="minorHAnsi" w:hAnsiTheme="minorHAnsi" w:cstheme="minorHAnsi"/>
          <w:i/>
          <w:lang w:val="en-US"/>
        </w:rPr>
        <w:t>Habsburgerstrasse</w:t>
      </w:r>
      <w:proofErr w:type="spellEnd"/>
      <w:r w:rsidRPr="00423E2D">
        <w:rPr>
          <w:rFonts w:asciiTheme="minorHAnsi" w:hAnsiTheme="minorHAnsi" w:cstheme="minorHAnsi"/>
          <w:i/>
          <w:lang w:val="en-US"/>
        </w:rPr>
        <w:t xml:space="preserve"> 49, 79104 Freiburg, Germany.</w:t>
      </w:r>
    </w:p>
    <w:p w14:paraId="47EA226C" w14:textId="6C44F0B0" w:rsidR="009A33F8" w:rsidRPr="00423E2D" w:rsidRDefault="009A33F8" w:rsidP="00422F38">
      <w:pPr>
        <w:pStyle w:val="Dedication0"/>
        <w:spacing w:line="276" w:lineRule="auto"/>
        <w:jc w:val="both"/>
        <w:rPr>
          <w:rFonts w:asciiTheme="minorHAnsi" w:hAnsiTheme="minorHAnsi" w:cstheme="minorHAnsi"/>
          <w:bCs/>
          <w:i/>
          <w:lang w:val="en-US"/>
        </w:rPr>
      </w:pPr>
      <w:r w:rsidRPr="00423E2D">
        <w:rPr>
          <w:rFonts w:asciiTheme="minorHAnsi" w:hAnsiTheme="minorHAnsi" w:cstheme="minorHAnsi"/>
          <w:i/>
          <w:vertAlign w:val="superscript"/>
          <w:lang w:val="en-US"/>
        </w:rPr>
        <w:t>2</w:t>
      </w:r>
      <w:r w:rsidRPr="00423E2D">
        <w:rPr>
          <w:rFonts w:asciiTheme="minorHAnsi" w:hAnsiTheme="minorHAnsi" w:cstheme="minorHAnsi"/>
          <w:i/>
          <w:lang w:val="en-US"/>
        </w:rPr>
        <w:t xml:space="preserve">Faculty of Biology, University of Freiburg, </w:t>
      </w:r>
      <w:proofErr w:type="spellStart"/>
      <w:r w:rsidRPr="00423E2D">
        <w:rPr>
          <w:rFonts w:asciiTheme="minorHAnsi" w:hAnsiTheme="minorHAnsi" w:cstheme="minorHAnsi"/>
          <w:i/>
          <w:lang w:val="en-US"/>
        </w:rPr>
        <w:t>Schänzlestrasse</w:t>
      </w:r>
      <w:proofErr w:type="spellEnd"/>
      <w:r w:rsidRPr="00423E2D">
        <w:rPr>
          <w:rFonts w:asciiTheme="minorHAnsi" w:hAnsiTheme="minorHAnsi" w:cstheme="minorHAnsi"/>
          <w:i/>
          <w:lang w:val="en-US"/>
        </w:rPr>
        <w:t xml:space="preserve"> 1, 79</w:t>
      </w:r>
      <w:r w:rsidR="00CF38F9" w:rsidRPr="00423E2D">
        <w:rPr>
          <w:rFonts w:asciiTheme="minorHAnsi" w:hAnsiTheme="minorHAnsi" w:cstheme="minorHAnsi"/>
          <w:i/>
          <w:lang w:val="en-US"/>
        </w:rPr>
        <w:t>104</w:t>
      </w:r>
      <w:r w:rsidRPr="00423E2D">
        <w:rPr>
          <w:rFonts w:asciiTheme="minorHAnsi" w:hAnsiTheme="minorHAnsi" w:cstheme="minorHAnsi"/>
          <w:i/>
          <w:lang w:val="en-US"/>
        </w:rPr>
        <w:t xml:space="preserve"> Freiburg, Germany</w:t>
      </w:r>
    </w:p>
    <w:p w14:paraId="7C375D27" w14:textId="2BD277E7" w:rsidR="009A33F8" w:rsidRPr="00423E2D" w:rsidRDefault="009A33F8" w:rsidP="00422F38">
      <w:pPr>
        <w:pStyle w:val="Dedication0"/>
        <w:spacing w:line="276" w:lineRule="auto"/>
        <w:jc w:val="both"/>
        <w:rPr>
          <w:rFonts w:asciiTheme="minorHAnsi" w:hAnsiTheme="minorHAnsi" w:cstheme="minorHAnsi"/>
          <w:i/>
          <w:lang w:val="en-US"/>
        </w:rPr>
      </w:pPr>
      <w:r w:rsidRPr="00423E2D">
        <w:rPr>
          <w:rFonts w:asciiTheme="minorHAnsi" w:hAnsiTheme="minorHAnsi" w:cstheme="minorHAnsi"/>
          <w:i/>
          <w:vertAlign w:val="superscript"/>
          <w:lang w:val="en-US"/>
        </w:rPr>
        <w:t>4</w:t>
      </w:r>
      <w:r w:rsidRPr="00423E2D">
        <w:rPr>
          <w:rFonts w:asciiTheme="minorHAnsi" w:hAnsiTheme="minorHAnsi" w:cstheme="minorHAnsi"/>
          <w:i/>
          <w:lang w:val="en-US"/>
        </w:rPr>
        <w:t xml:space="preserve">BIOSS Centre for Biological </w:t>
      </w:r>
      <w:proofErr w:type="spellStart"/>
      <w:r w:rsidR="005C6851" w:rsidRPr="00423E2D">
        <w:rPr>
          <w:rFonts w:asciiTheme="minorHAnsi" w:hAnsiTheme="minorHAnsi" w:cstheme="minorHAnsi"/>
          <w:i/>
          <w:lang w:val="en-US"/>
        </w:rPr>
        <w:t>Signal</w:t>
      </w:r>
      <w:r w:rsidR="00CF38F9" w:rsidRPr="00423E2D">
        <w:rPr>
          <w:rFonts w:asciiTheme="minorHAnsi" w:hAnsiTheme="minorHAnsi" w:cstheme="minorHAnsi"/>
          <w:i/>
          <w:lang w:val="en-US"/>
        </w:rPr>
        <w:t>l</w:t>
      </w:r>
      <w:r w:rsidR="005C6851" w:rsidRPr="00423E2D">
        <w:rPr>
          <w:rFonts w:asciiTheme="minorHAnsi" w:hAnsiTheme="minorHAnsi" w:cstheme="minorHAnsi"/>
          <w:i/>
          <w:lang w:val="en-US"/>
        </w:rPr>
        <w:t>ing</w:t>
      </w:r>
      <w:proofErr w:type="spellEnd"/>
      <w:r w:rsidRPr="00423E2D">
        <w:rPr>
          <w:rFonts w:asciiTheme="minorHAnsi" w:hAnsiTheme="minorHAnsi" w:cstheme="minorHAnsi"/>
          <w:i/>
          <w:lang w:val="en-US"/>
        </w:rPr>
        <w:t xml:space="preserve"> Studies, University of Freiburg, </w:t>
      </w:r>
      <w:proofErr w:type="spellStart"/>
      <w:r w:rsidRPr="00423E2D">
        <w:rPr>
          <w:rFonts w:asciiTheme="minorHAnsi" w:hAnsiTheme="minorHAnsi" w:cstheme="minorHAnsi"/>
          <w:i/>
          <w:lang w:val="en-US"/>
        </w:rPr>
        <w:t>Schänzlestrasse</w:t>
      </w:r>
      <w:proofErr w:type="spellEnd"/>
      <w:r w:rsidRPr="00423E2D">
        <w:rPr>
          <w:rFonts w:asciiTheme="minorHAnsi" w:hAnsiTheme="minorHAnsi" w:cstheme="minorHAnsi"/>
          <w:i/>
          <w:lang w:val="en-US"/>
        </w:rPr>
        <w:t xml:space="preserve"> 18, 79104 Freiburg, Germany</w:t>
      </w:r>
    </w:p>
    <w:p w14:paraId="72FD8BCA" w14:textId="77777777" w:rsidR="009A33F8" w:rsidRPr="00423E2D" w:rsidRDefault="009A33F8" w:rsidP="00422F38">
      <w:pPr>
        <w:pStyle w:val="Dedication0"/>
        <w:spacing w:line="276" w:lineRule="auto"/>
        <w:jc w:val="both"/>
        <w:rPr>
          <w:rFonts w:asciiTheme="minorHAnsi" w:eastAsia="Times New Roman" w:hAnsiTheme="minorHAnsi" w:cstheme="minorHAnsi"/>
          <w:i/>
          <w:lang w:val="en-US"/>
        </w:rPr>
      </w:pPr>
      <w:r w:rsidRPr="00423E2D">
        <w:rPr>
          <w:rFonts w:asciiTheme="minorHAnsi" w:hAnsiTheme="minorHAnsi" w:cstheme="minorHAnsi"/>
          <w:i/>
          <w:vertAlign w:val="superscript"/>
          <w:lang w:val="en-US"/>
        </w:rPr>
        <w:t>5</w:t>
      </w:r>
      <w:r w:rsidRPr="00423E2D">
        <w:rPr>
          <w:rFonts w:asciiTheme="minorHAnsi" w:eastAsia="Times New Roman" w:hAnsiTheme="minorHAnsi" w:cstheme="minorHAnsi"/>
          <w:i/>
          <w:lang w:val="en-US"/>
        </w:rPr>
        <w:t>IMTEK Department of Microsystems Engineering, University of Freiburg,</w:t>
      </w:r>
    </w:p>
    <w:p w14:paraId="03E8B082" w14:textId="77777777" w:rsidR="009A33F8" w:rsidRPr="00423E2D" w:rsidRDefault="009A33F8" w:rsidP="00422F38">
      <w:pPr>
        <w:pStyle w:val="Dedication0"/>
        <w:spacing w:line="276" w:lineRule="auto"/>
        <w:jc w:val="both"/>
        <w:rPr>
          <w:rFonts w:asciiTheme="minorHAnsi" w:eastAsia="Times New Roman" w:hAnsiTheme="minorHAnsi" w:cstheme="minorHAnsi"/>
          <w:i/>
          <w:lang w:val="en-US"/>
        </w:rPr>
      </w:pPr>
      <w:r w:rsidRPr="00423E2D">
        <w:rPr>
          <w:rFonts w:asciiTheme="minorHAnsi" w:eastAsia="Times New Roman" w:hAnsiTheme="minorHAnsi" w:cstheme="minorHAnsi"/>
          <w:i/>
          <w:lang w:val="en-US"/>
        </w:rPr>
        <w:t>Georges-</w:t>
      </w:r>
      <w:proofErr w:type="spellStart"/>
      <w:r w:rsidRPr="00423E2D">
        <w:rPr>
          <w:rFonts w:asciiTheme="minorHAnsi" w:eastAsia="Times New Roman" w:hAnsiTheme="minorHAnsi" w:cstheme="minorHAnsi"/>
          <w:i/>
          <w:lang w:val="en-US"/>
        </w:rPr>
        <w:t>Köhler</w:t>
      </w:r>
      <w:proofErr w:type="spellEnd"/>
      <w:r w:rsidRPr="00423E2D">
        <w:rPr>
          <w:rFonts w:asciiTheme="minorHAnsi" w:eastAsia="Times New Roman" w:hAnsiTheme="minorHAnsi" w:cstheme="minorHAnsi"/>
          <w:i/>
          <w:lang w:val="en-US"/>
        </w:rPr>
        <w:t>-</w:t>
      </w:r>
      <w:proofErr w:type="spellStart"/>
      <w:r w:rsidRPr="00423E2D">
        <w:rPr>
          <w:rFonts w:asciiTheme="minorHAnsi" w:eastAsia="Times New Roman" w:hAnsiTheme="minorHAnsi" w:cstheme="minorHAnsi"/>
          <w:i/>
          <w:lang w:val="en-US"/>
        </w:rPr>
        <w:t>Allee</w:t>
      </w:r>
      <w:proofErr w:type="spellEnd"/>
      <w:r w:rsidRPr="00423E2D">
        <w:rPr>
          <w:rFonts w:asciiTheme="minorHAnsi" w:eastAsia="Times New Roman" w:hAnsiTheme="minorHAnsi" w:cstheme="minorHAnsi"/>
          <w:i/>
          <w:lang w:val="en-US"/>
        </w:rPr>
        <w:t xml:space="preserve"> 103, 79110 Freiburg, Germany</w:t>
      </w:r>
    </w:p>
    <w:p w14:paraId="17841A25" w14:textId="5B9DBC14" w:rsidR="006F0832" w:rsidRPr="00423E2D" w:rsidRDefault="006F0832" w:rsidP="00422F38">
      <w:pPr>
        <w:pStyle w:val="Dedication0"/>
        <w:spacing w:line="276" w:lineRule="auto"/>
        <w:jc w:val="both"/>
        <w:rPr>
          <w:rFonts w:asciiTheme="minorHAnsi" w:eastAsia="Times New Roman" w:hAnsiTheme="minorHAnsi" w:cstheme="minorHAnsi"/>
          <w:i/>
          <w:lang w:val="en-US"/>
        </w:rPr>
      </w:pPr>
      <w:r w:rsidRPr="00423E2D">
        <w:rPr>
          <w:rFonts w:asciiTheme="minorHAnsi" w:eastAsia="Times New Roman" w:hAnsiTheme="minorHAnsi" w:cstheme="minorHAnsi"/>
          <w:i/>
          <w:vertAlign w:val="superscript"/>
          <w:lang w:val="en-US"/>
        </w:rPr>
        <w:t>6</w:t>
      </w:r>
      <w:r w:rsidRPr="00423E2D">
        <w:rPr>
          <w:rFonts w:asciiTheme="minorHAnsi" w:eastAsia="Times New Roman" w:hAnsiTheme="minorHAnsi" w:cstheme="minorHAnsi"/>
          <w:i/>
          <w:lang w:val="en-US"/>
        </w:rPr>
        <w:t xml:space="preserve">Cluster of Excellence </w:t>
      </w:r>
      <w:proofErr w:type="spellStart"/>
      <w:r w:rsidRPr="00423E2D">
        <w:rPr>
          <w:rFonts w:asciiTheme="minorHAnsi" w:eastAsia="Times New Roman" w:hAnsiTheme="minorHAnsi" w:cstheme="minorHAnsi"/>
          <w:i/>
          <w:lang w:val="en-US"/>
        </w:rPr>
        <w:t>livMatS</w:t>
      </w:r>
      <w:proofErr w:type="spellEnd"/>
      <w:r w:rsidRPr="00423E2D">
        <w:rPr>
          <w:rFonts w:asciiTheme="minorHAnsi" w:eastAsia="Times New Roman" w:hAnsiTheme="minorHAnsi" w:cstheme="minorHAnsi"/>
          <w:i/>
          <w:lang w:val="en-US"/>
        </w:rPr>
        <w:t xml:space="preserve"> @ FIT – Freiburg Center for Interactive Materials and Bioinspired Technologies, University of Freiburg, Georges-</w:t>
      </w:r>
      <w:proofErr w:type="spellStart"/>
      <w:r w:rsidRPr="00423E2D">
        <w:rPr>
          <w:rFonts w:asciiTheme="minorHAnsi" w:eastAsia="Times New Roman" w:hAnsiTheme="minorHAnsi" w:cstheme="minorHAnsi"/>
          <w:i/>
          <w:lang w:val="en-US"/>
        </w:rPr>
        <w:t>Köhler</w:t>
      </w:r>
      <w:proofErr w:type="spellEnd"/>
      <w:r w:rsidRPr="00423E2D">
        <w:rPr>
          <w:rFonts w:asciiTheme="minorHAnsi" w:eastAsia="Times New Roman" w:hAnsiTheme="minorHAnsi" w:cstheme="minorHAnsi"/>
          <w:i/>
          <w:lang w:val="en-US"/>
        </w:rPr>
        <w:t>-</w:t>
      </w:r>
      <w:proofErr w:type="spellStart"/>
      <w:r w:rsidRPr="00423E2D">
        <w:rPr>
          <w:rFonts w:asciiTheme="minorHAnsi" w:eastAsia="Times New Roman" w:hAnsiTheme="minorHAnsi" w:cstheme="minorHAnsi"/>
          <w:i/>
          <w:lang w:val="en-US"/>
        </w:rPr>
        <w:t>Allee</w:t>
      </w:r>
      <w:proofErr w:type="spellEnd"/>
      <w:r w:rsidRPr="00423E2D">
        <w:rPr>
          <w:rFonts w:asciiTheme="minorHAnsi" w:eastAsia="Times New Roman" w:hAnsiTheme="minorHAnsi" w:cstheme="minorHAnsi"/>
          <w:i/>
          <w:lang w:val="en-US"/>
        </w:rPr>
        <w:t xml:space="preserve"> 105, 79110 Freiburg, Germany</w:t>
      </w:r>
    </w:p>
    <w:p w14:paraId="60A43B4E" w14:textId="77777777" w:rsidR="006F0832" w:rsidRPr="00423E2D" w:rsidRDefault="006F0832" w:rsidP="00422F38">
      <w:pPr>
        <w:pStyle w:val="Dedication0"/>
        <w:spacing w:line="276" w:lineRule="auto"/>
        <w:jc w:val="both"/>
        <w:rPr>
          <w:rFonts w:asciiTheme="minorHAnsi" w:eastAsia="Times New Roman" w:hAnsiTheme="minorHAnsi" w:cstheme="minorHAnsi"/>
          <w:lang w:val="en-US"/>
        </w:rPr>
      </w:pPr>
    </w:p>
    <w:p w14:paraId="10C822E7" w14:textId="77777777" w:rsidR="009A33F8" w:rsidRPr="00423E2D" w:rsidRDefault="009A33F8" w:rsidP="00422F38">
      <w:pPr>
        <w:pStyle w:val="Dedication0"/>
        <w:spacing w:line="276" w:lineRule="auto"/>
        <w:jc w:val="both"/>
        <w:rPr>
          <w:rFonts w:asciiTheme="minorHAnsi" w:hAnsiTheme="minorHAnsi" w:cstheme="minorHAnsi"/>
          <w:i/>
          <w:lang w:val="en-US"/>
        </w:rPr>
      </w:pPr>
      <w:r w:rsidRPr="00423E2D">
        <w:rPr>
          <w:rFonts w:asciiTheme="minorHAnsi" w:hAnsiTheme="minorHAnsi" w:cstheme="minorHAnsi"/>
          <w:b/>
          <w:i/>
          <w:vertAlign w:val="superscript"/>
          <w:lang w:val="en-US"/>
        </w:rPr>
        <w:t>†</w:t>
      </w:r>
      <w:r w:rsidRPr="00423E2D">
        <w:rPr>
          <w:rFonts w:asciiTheme="minorHAnsi" w:hAnsiTheme="minorHAnsi" w:cstheme="minorHAnsi"/>
          <w:i/>
          <w:lang w:val="en-US"/>
        </w:rPr>
        <w:t>These authors contributed equally to this work</w:t>
      </w:r>
    </w:p>
    <w:p w14:paraId="4D52B614" w14:textId="2D3E9282" w:rsidR="00387E87" w:rsidRPr="00423E2D" w:rsidRDefault="009A33F8" w:rsidP="00422F38">
      <w:pPr>
        <w:pStyle w:val="Dedication0"/>
        <w:spacing w:line="276" w:lineRule="auto"/>
        <w:jc w:val="both"/>
        <w:rPr>
          <w:rFonts w:asciiTheme="minorHAnsi" w:hAnsiTheme="minorHAnsi" w:cstheme="minorHAnsi"/>
          <w:bCs/>
          <w:lang w:val="en-US"/>
        </w:rPr>
      </w:pPr>
      <w:r w:rsidRPr="00423E2D">
        <w:rPr>
          <w:rFonts w:asciiTheme="minorHAnsi" w:hAnsiTheme="minorHAnsi" w:cstheme="minorHAnsi"/>
          <w:i/>
          <w:lang w:val="en-US"/>
        </w:rPr>
        <w:t xml:space="preserve">*Corresponding authors: </w:t>
      </w:r>
      <w:r w:rsidRPr="00423E2D">
        <w:rPr>
          <w:rFonts w:asciiTheme="minorHAnsi" w:hAnsiTheme="minorHAnsi" w:cstheme="minorHAnsi"/>
          <w:bCs/>
          <w:i/>
          <w:lang w:val="en-US"/>
        </w:rPr>
        <w:t>Andreas Schreiber, E-mail: andreas.schreiber@</w:t>
      </w:r>
      <w:r w:rsidR="00635295" w:rsidRPr="00423E2D">
        <w:rPr>
          <w:rFonts w:asciiTheme="minorHAnsi" w:hAnsiTheme="minorHAnsi" w:cstheme="minorHAnsi"/>
          <w:bCs/>
          <w:i/>
          <w:lang w:val="en-US"/>
        </w:rPr>
        <w:t>zbsa</w:t>
      </w:r>
      <w:r w:rsidRPr="00423E2D">
        <w:rPr>
          <w:rFonts w:asciiTheme="minorHAnsi" w:hAnsiTheme="minorHAnsi" w:cstheme="minorHAnsi"/>
          <w:bCs/>
          <w:i/>
          <w:lang w:val="en-US"/>
        </w:rPr>
        <w:t>.uni-freiburg.de, Stefan Schiller, E-mail: stefan.</w:t>
      </w:r>
      <w:r w:rsidRPr="00423E2D">
        <w:rPr>
          <w:rFonts w:asciiTheme="minorHAnsi" w:hAnsiTheme="minorHAnsi" w:cstheme="minorHAnsi"/>
          <w:bCs/>
          <w:lang w:val="en-US"/>
        </w:rPr>
        <w:t>schiller@</w:t>
      </w:r>
      <w:r w:rsidR="00635295" w:rsidRPr="00423E2D">
        <w:rPr>
          <w:rFonts w:asciiTheme="minorHAnsi" w:hAnsiTheme="minorHAnsi" w:cstheme="minorHAnsi"/>
          <w:bCs/>
          <w:lang w:val="en-US"/>
        </w:rPr>
        <w:t>zbsa</w:t>
      </w:r>
      <w:r w:rsidRPr="00423E2D">
        <w:rPr>
          <w:rFonts w:asciiTheme="minorHAnsi" w:hAnsiTheme="minorHAnsi" w:cstheme="minorHAnsi"/>
          <w:bCs/>
          <w:lang w:val="en-US"/>
        </w:rPr>
        <w:t xml:space="preserve">.uni-freiburg.de, </w:t>
      </w:r>
      <w:r w:rsidR="00477C9A" w:rsidRPr="00423E2D">
        <w:rPr>
          <w:rFonts w:asciiTheme="minorHAnsi" w:hAnsiTheme="minorHAnsi" w:cstheme="minorHAnsi"/>
          <w:bCs/>
          <w:lang w:val="en-US"/>
        </w:rPr>
        <w:t>Fax:</w:t>
      </w:r>
      <w:r w:rsidR="00121854" w:rsidRPr="00423E2D">
        <w:rPr>
          <w:rFonts w:asciiTheme="minorHAnsi" w:hAnsiTheme="minorHAnsi" w:cstheme="minorHAnsi"/>
          <w:bCs/>
          <w:lang w:val="en-US"/>
        </w:rPr>
        <w:t xml:space="preserve"> </w:t>
      </w:r>
      <w:r w:rsidR="00477C9A" w:rsidRPr="00423E2D">
        <w:rPr>
          <w:rFonts w:asciiTheme="minorHAnsi" w:hAnsiTheme="minorHAnsi" w:cstheme="minorHAnsi"/>
          <w:bCs/>
          <w:lang w:val="en-US"/>
        </w:rPr>
        <w:t>+49761 203 8456</w:t>
      </w:r>
    </w:p>
    <w:p w14:paraId="61B02068" w14:textId="77777777" w:rsidR="00750FE5" w:rsidRPr="00423E2D" w:rsidRDefault="00750FE5" w:rsidP="00422F38">
      <w:pPr>
        <w:pStyle w:val="Dedication0"/>
        <w:spacing w:line="276" w:lineRule="auto"/>
        <w:jc w:val="both"/>
        <w:rPr>
          <w:rFonts w:asciiTheme="minorHAnsi" w:hAnsiTheme="minorHAnsi" w:cstheme="minorHAnsi"/>
          <w:b/>
          <w:lang w:val="en-US"/>
        </w:rPr>
      </w:pPr>
    </w:p>
    <w:p w14:paraId="79200078" w14:textId="23791561" w:rsidR="009A33F8" w:rsidRPr="00423E2D" w:rsidRDefault="00387E87" w:rsidP="00422F38">
      <w:pPr>
        <w:pStyle w:val="Subheading"/>
        <w:spacing w:line="276" w:lineRule="auto"/>
        <w:rPr>
          <w:rFonts w:asciiTheme="minorHAnsi" w:hAnsiTheme="minorHAnsi" w:cstheme="minorHAnsi"/>
          <w:sz w:val="24"/>
          <w:szCs w:val="24"/>
          <w:lang w:val="en-US"/>
        </w:rPr>
      </w:pPr>
      <w:r w:rsidRPr="00423E2D">
        <w:rPr>
          <w:rFonts w:asciiTheme="minorHAnsi" w:hAnsiTheme="minorHAnsi" w:cstheme="minorHAnsi"/>
          <w:sz w:val="24"/>
          <w:szCs w:val="24"/>
          <w:lang w:val="en-US"/>
        </w:rPr>
        <w:t>Keywords</w:t>
      </w:r>
      <w:r w:rsidR="00750FE5" w:rsidRPr="00423E2D">
        <w:rPr>
          <w:rFonts w:asciiTheme="minorHAnsi" w:hAnsiTheme="minorHAnsi" w:cstheme="minorHAnsi"/>
          <w:sz w:val="24"/>
          <w:szCs w:val="24"/>
          <w:lang w:val="en-US"/>
        </w:rPr>
        <w:t xml:space="preserve"> </w:t>
      </w:r>
    </w:p>
    <w:p w14:paraId="5BDA6423" w14:textId="444EA0A0" w:rsidR="00F467F8" w:rsidRPr="00423E2D" w:rsidRDefault="00F467F8" w:rsidP="00422F38">
      <w:pPr>
        <w:pStyle w:val="Subheading"/>
        <w:spacing w:line="276" w:lineRule="auto"/>
        <w:rPr>
          <w:rFonts w:asciiTheme="minorHAnsi" w:hAnsiTheme="minorHAnsi" w:cstheme="minorHAnsi"/>
          <w:b w:val="0"/>
          <w:sz w:val="24"/>
          <w:szCs w:val="24"/>
          <w:lang w:val="en-US"/>
        </w:rPr>
      </w:pPr>
      <w:r w:rsidRPr="00423E2D">
        <w:rPr>
          <w:rFonts w:asciiTheme="minorHAnsi" w:hAnsiTheme="minorHAnsi" w:cstheme="minorHAnsi"/>
          <w:b w:val="0"/>
          <w:sz w:val="24"/>
          <w:szCs w:val="24"/>
          <w:lang w:val="en-US"/>
        </w:rPr>
        <w:t>Elastin-like proteins,</w:t>
      </w:r>
      <w:r w:rsidR="0014717A" w:rsidRPr="00423E2D">
        <w:rPr>
          <w:rFonts w:asciiTheme="minorHAnsi" w:hAnsiTheme="minorHAnsi" w:cstheme="minorHAnsi"/>
          <w:b w:val="0"/>
          <w:sz w:val="24"/>
          <w:szCs w:val="24"/>
          <w:lang w:val="en-US"/>
        </w:rPr>
        <w:t xml:space="preserve"> </w:t>
      </w:r>
      <w:r w:rsidRPr="00423E2D">
        <w:rPr>
          <w:rFonts w:asciiTheme="minorHAnsi" w:hAnsiTheme="minorHAnsi" w:cstheme="minorHAnsi"/>
          <w:b w:val="0"/>
          <w:sz w:val="24"/>
          <w:szCs w:val="24"/>
          <w:lang w:val="en-US"/>
        </w:rPr>
        <w:t>protein</w:t>
      </w:r>
      <w:r w:rsidR="006F78D9" w:rsidRPr="00423E2D">
        <w:rPr>
          <w:rFonts w:asciiTheme="minorHAnsi" w:hAnsiTheme="minorHAnsi" w:cstheme="minorHAnsi"/>
          <w:b w:val="0"/>
          <w:sz w:val="24"/>
          <w:szCs w:val="24"/>
          <w:lang w:val="en-US"/>
        </w:rPr>
        <w:t xml:space="preserve">-based </w:t>
      </w:r>
      <w:r w:rsidRPr="00423E2D">
        <w:rPr>
          <w:rFonts w:asciiTheme="minorHAnsi" w:hAnsiTheme="minorHAnsi" w:cstheme="minorHAnsi"/>
          <w:b w:val="0"/>
          <w:sz w:val="24"/>
          <w:szCs w:val="24"/>
          <w:lang w:val="en-US"/>
        </w:rPr>
        <w:t>vesicles</w:t>
      </w:r>
      <w:r w:rsidR="0014717A" w:rsidRPr="00423E2D">
        <w:rPr>
          <w:rFonts w:asciiTheme="minorHAnsi" w:hAnsiTheme="minorHAnsi" w:cstheme="minorHAnsi"/>
          <w:b w:val="0"/>
          <w:sz w:val="24"/>
          <w:szCs w:val="24"/>
          <w:lang w:val="en-US"/>
        </w:rPr>
        <w:t>, protein fibers,</w:t>
      </w:r>
      <w:r w:rsidR="006F78D9" w:rsidRPr="00423E2D">
        <w:rPr>
          <w:rFonts w:asciiTheme="minorHAnsi" w:hAnsiTheme="minorHAnsi" w:cstheme="minorHAnsi"/>
          <w:b w:val="0"/>
          <w:sz w:val="24"/>
          <w:szCs w:val="24"/>
          <w:lang w:val="en-US"/>
        </w:rPr>
        <w:t xml:space="preserve"> drug-</w:t>
      </w:r>
      <w:r w:rsidR="0014717A" w:rsidRPr="00423E2D">
        <w:rPr>
          <w:rFonts w:asciiTheme="minorHAnsi" w:hAnsiTheme="minorHAnsi" w:cstheme="minorHAnsi"/>
          <w:b w:val="0"/>
          <w:sz w:val="24"/>
          <w:szCs w:val="24"/>
          <w:lang w:val="en-US"/>
        </w:rPr>
        <w:t>delivery</w:t>
      </w:r>
      <w:r w:rsidR="00CF38F9" w:rsidRPr="00423E2D">
        <w:rPr>
          <w:rFonts w:asciiTheme="minorHAnsi" w:hAnsiTheme="minorHAnsi" w:cstheme="minorHAnsi"/>
          <w:b w:val="0"/>
          <w:sz w:val="24"/>
          <w:szCs w:val="24"/>
          <w:lang w:val="en-US"/>
        </w:rPr>
        <w:t xml:space="preserve"> </w:t>
      </w:r>
      <w:r w:rsidR="006F78D9" w:rsidRPr="00423E2D">
        <w:rPr>
          <w:rFonts w:asciiTheme="minorHAnsi" w:hAnsiTheme="minorHAnsi" w:cstheme="minorHAnsi"/>
          <w:b w:val="0"/>
          <w:sz w:val="24"/>
          <w:szCs w:val="24"/>
          <w:lang w:val="en-US"/>
        </w:rPr>
        <w:t>systems</w:t>
      </w:r>
      <w:r w:rsidR="005B69D4" w:rsidRPr="00423E2D">
        <w:rPr>
          <w:rFonts w:asciiTheme="minorHAnsi" w:hAnsiTheme="minorHAnsi" w:cstheme="minorHAnsi"/>
          <w:b w:val="0"/>
          <w:sz w:val="24"/>
          <w:szCs w:val="24"/>
          <w:lang w:val="en-US"/>
        </w:rPr>
        <w:t>, self-assembly, protein membrane</w:t>
      </w:r>
    </w:p>
    <w:p w14:paraId="0CAD14B7" w14:textId="77777777" w:rsidR="00300656" w:rsidRPr="00423E2D" w:rsidRDefault="00300656" w:rsidP="00422F38">
      <w:pPr>
        <w:pStyle w:val="Subheading"/>
        <w:spacing w:line="276" w:lineRule="auto"/>
        <w:rPr>
          <w:rFonts w:asciiTheme="minorHAnsi" w:hAnsiTheme="minorHAnsi" w:cstheme="minorHAnsi"/>
          <w:b w:val="0"/>
          <w:sz w:val="24"/>
          <w:szCs w:val="24"/>
          <w:lang w:val="en-US"/>
        </w:rPr>
      </w:pPr>
    </w:p>
    <w:p w14:paraId="41557E70" w14:textId="77777777" w:rsidR="006E4051" w:rsidRPr="00423E2D" w:rsidRDefault="006E4051" w:rsidP="006E4051">
      <w:pPr>
        <w:pStyle w:val="Subheading"/>
        <w:spacing w:line="276" w:lineRule="auto"/>
        <w:rPr>
          <w:rFonts w:asciiTheme="minorHAnsi" w:hAnsiTheme="minorHAnsi" w:cstheme="minorHAnsi"/>
          <w:b w:val="0"/>
          <w:sz w:val="24"/>
          <w:szCs w:val="24"/>
          <w:lang w:val="en-US"/>
        </w:rPr>
      </w:pPr>
      <w:r w:rsidRPr="00423E2D">
        <w:rPr>
          <w:rFonts w:asciiTheme="minorHAnsi" w:hAnsiTheme="minorHAnsi" w:cstheme="minorHAnsi"/>
          <w:sz w:val="24"/>
          <w:szCs w:val="24"/>
          <w:lang w:val="en-US"/>
        </w:rPr>
        <w:t>Summary</w:t>
      </w:r>
    </w:p>
    <w:p w14:paraId="07E05D71" w14:textId="5F7A0369" w:rsidR="006E4051" w:rsidRPr="00423E2D" w:rsidRDefault="00300656" w:rsidP="006E4051">
      <w:pPr>
        <w:pStyle w:val="Subheading"/>
        <w:spacing w:line="276" w:lineRule="auto"/>
        <w:rPr>
          <w:rFonts w:asciiTheme="minorHAnsi" w:hAnsiTheme="minorHAnsi" w:cstheme="minorHAnsi"/>
          <w:b w:val="0"/>
          <w:sz w:val="24"/>
          <w:szCs w:val="24"/>
          <w:lang w:val="en-US"/>
        </w:rPr>
      </w:pPr>
      <w:r w:rsidRPr="00423E2D">
        <w:rPr>
          <w:rFonts w:asciiTheme="minorHAnsi" w:hAnsiTheme="minorHAnsi" w:cstheme="minorHAnsi"/>
          <w:b w:val="0"/>
          <w:sz w:val="24"/>
          <w:szCs w:val="24"/>
          <w:lang w:val="en-US"/>
        </w:rPr>
        <w:t>At the interface of organic and aqueous solvents, t</w:t>
      </w:r>
      <w:r w:rsidR="006E4051" w:rsidRPr="00423E2D">
        <w:rPr>
          <w:rFonts w:asciiTheme="minorHAnsi" w:hAnsiTheme="minorHAnsi" w:cstheme="minorHAnsi"/>
          <w:b w:val="0"/>
          <w:sz w:val="24"/>
          <w:szCs w:val="24"/>
          <w:lang w:val="en-US"/>
        </w:rPr>
        <w:t xml:space="preserve">ailored </w:t>
      </w:r>
      <w:r w:rsidR="00A93DEE" w:rsidRPr="00423E2D">
        <w:rPr>
          <w:rFonts w:asciiTheme="minorHAnsi" w:hAnsiTheme="minorHAnsi" w:cstheme="minorHAnsi"/>
          <w:b w:val="0"/>
          <w:sz w:val="24"/>
          <w:szCs w:val="24"/>
          <w:lang w:val="en-US"/>
        </w:rPr>
        <w:t>amphiphilic</w:t>
      </w:r>
      <w:r w:rsidR="006E4051" w:rsidRPr="00423E2D">
        <w:rPr>
          <w:rFonts w:asciiTheme="minorHAnsi" w:hAnsiTheme="minorHAnsi" w:cstheme="minorHAnsi"/>
          <w:b w:val="0"/>
          <w:sz w:val="24"/>
          <w:szCs w:val="24"/>
          <w:lang w:val="en-US"/>
        </w:rPr>
        <w:t xml:space="preserve"> </w:t>
      </w:r>
      <w:r w:rsidR="00DD0D58" w:rsidRPr="00423E2D">
        <w:rPr>
          <w:rFonts w:asciiTheme="minorHAnsi" w:hAnsiTheme="minorHAnsi" w:cstheme="minorHAnsi"/>
          <w:b w:val="0"/>
          <w:sz w:val="24"/>
          <w:szCs w:val="24"/>
          <w:lang w:val="en-US"/>
        </w:rPr>
        <w:t>elastin-like proteins</w:t>
      </w:r>
      <w:r w:rsidR="006E4051" w:rsidRPr="00423E2D">
        <w:rPr>
          <w:rFonts w:asciiTheme="minorHAnsi" w:hAnsiTheme="minorHAnsi" w:cstheme="minorHAnsi"/>
          <w:b w:val="0"/>
          <w:sz w:val="24"/>
          <w:szCs w:val="24"/>
          <w:lang w:val="en-US"/>
        </w:rPr>
        <w:t xml:space="preserve"> </w:t>
      </w:r>
      <w:r w:rsidR="007F62E6" w:rsidRPr="00423E2D">
        <w:rPr>
          <w:rFonts w:asciiTheme="minorHAnsi" w:hAnsiTheme="minorHAnsi" w:cstheme="minorHAnsi"/>
          <w:b w:val="0"/>
          <w:sz w:val="24"/>
          <w:szCs w:val="24"/>
          <w:lang w:val="en-US"/>
        </w:rPr>
        <w:t>assemble into</w:t>
      </w:r>
      <w:r w:rsidR="006E4051" w:rsidRPr="00423E2D">
        <w:rPr>
          <w:rFonts w:asciiTheme="minorHAnsi" w:hAnsiTheme="minorHAnsi" w:cstheme="minorHAnsi"/>
          <w:b w:val="0"/>
          <w:sz w:val="24"/>
          <w:szCs w:val="24"/>
          <w:lang w:val="en-US"/>
        </w:rPr>
        <w:t xml:space="preserve"> complex </w:t>
      </w:r>
      <w:r w:rsidR="007F62E6" w:rsidRPr="00423E2D">
        <w:rPr>
          <w:rFonts w:asciiTheme="minorHAnsi" w:hAnsiTheme="minorHAnsi" w:cstheme="minorHAnsi"/>
          <w:b w:val="0"/>
          <w:sz w:val="24"/>
          <w:szCs w:val="24"/>
          <w:lang w:val="en-US"/>
        </w:rPr>
        <w:t>supra</w:t>
      </w:r>
      <w:r w:rsidR="00A93DEE" w:rsidRPr="00423E2D">
        <w:rPr>
          <w:rFonts w:asciiTheme="minorHAnsi" w:hAnsiTheme="minorHAnsi" w:cstheme="minorHAnsi"/>
          <w:b w:val="0"/>
          <w:sz w:val="24"/>
          <w:szCs w:val="24"/>
          <w:lang w:val="en-US"/>
        </w:rPr>
        <w:t xml:space="preserve">molecular </w:t>
      </w:r>
      <w:r w:rsidR="007F62E6" w:rsidRPr="00423E2D">
        <w:rPr>
          <w:rFonts w:asciiTheme="minorHAnsi" w:hAnsiTheme="minorHAnsi" w:cstheme="minorHAnsi"/>
          <w:b w:val="0"/>
          <w:sz w:val="24"/>
          <w:szCs w:val="24"/>
          <w:lang w:val="en-US"/>
        </w:rPr>
        <w:t>structure</w:t>
      </w:r>
      <w:r w:rsidR="00A93DEE" w:rsidRPr="00423E2D">
        <w:rPr>
          <w:rFonts w:asciiTheme="minorHAnsi" w:hAnsiTheme="minorHAnsi" w:cstheme="minorHAnsi"/>
          <w:b w:val="0"/>
          <w:sz w:val="24"/>
          <w:szCs w:val="24"/>
          <w:lang w:val="en-US"/>
        </w:rPr>
        <w:t>s</w:t>
      </w:r>
      <w:r w:rsidR="007F62E6" w:rsidRPr="00423E2D">
        <w:rPr>
          <w:rFonts w:asciiTheme="minorHAnsi" w:hAnsiTheme="minorHAnsi" w:cstheme="minorHAnsi"/>
          <w:b w:val="0"/>
          <w:sz w:val="24"/>
          <w:szCs w:val="24"/>
          <w:lang w:val="en-US"/>
        </w:rPr>
        <w:t xml:space="preserve"> such as vesicles, fibers</w:t>
      </w:r>
      <w:r w:rsidR="0073241C" w:rsidRPr="00423E2D">
        <w:rPr>
          <w:rFonts w:asciiTheme="minorHAnsi" w:hAnsiTheme="minorHAnsi" w:cstheme="minorHAnsi"/>
          <w:b w:val="0"/>
          <w:sz w:val="24"/>
          <w:szCs w:val="24"/>
          <w:lang w:val="en-US"/>
        </w:rPr>
        <w:t xml:space="preserve"> </w:t>
      </w:r>
      <w:r w:rsidR="007F62E6" w:rsidRPr="00423E2D">
        <w:rPr>
          <w:rFonts w:asciiTheme="minorHAnsi" w:hAnsiTheme="minorHAnsi" w:cstheme="minorHAnsi"/>
          <w:b w:val="0"/>
          <w:sz w:val="24"/>
          <w:szCs w:val="24"/>
          <w:lang w:val="en-US"/>
        </w:rPr>
        <w:t xml:space="preserve">and </w:t>
      </w:r>
      <w:proofErr w:type="spellStart"/>
      <w:r w:rsidR="007F62E6" w:rsidRPr="00423E2D">
        <w:rPr>
          <w:rFonts w:asciiTheme="minorHAnsi" w:hAnsiTheme="minorHAnsi" w:cstheme="minorHAnsi"/>
          <w:b w:val="0"/>
          <w:sz w:val="24"/>
          <w:szCs w:val="24"/>
          <w:lang w:val="en-US"/>
        </w:rPr>
        <w:t>coacervates</w:t>
      </w:r>
      <w:proofErr w:type="spellEnd"/>
      <w:r w:rsidRPr="00423E2D">
        <w:rPr>
          <w:rFonts w:asciiTheme="minorHAnsi" w:hAnsiTheme="minorHAnsi" w:cstheme="minorHAnsi"/>
          <w:b w:val="0"/>
          <w:sz w:val="24"/>
          <w:szCs w:val="24"/>
          <w:lang w:val="en-US"/>
        </w:rPr>
        <w:t xml:space="preserve"> triggered by environmental parameters</w:t>
      </w:r>
      <w:r w:rsidR="006E4051" w:rsidRPr="00423E2D">
        <w:rPr>
          <w:rFonts w:asciiTheme="minorHAnsi" w:hAnsiTheme="minorHAnsi" w:cstheme="minorHAnsi"/>
          <w:b w:val="0"/>
          <w:sz w:val="24"/>
          <w:szCs w:val="24"/>
          <w:lang w:val="en-US"/>
        </w:rPr>
        <w:t>.</w:t>
      </w:r>
      <w:r w:rsidR="00296F94" w:rsidRPr="00423E2D">
        <w:rPr>
          <w:rFonts w:asciiTheme="minorHAnsi" w:hAnsiTheme="minorHAnsi" w:cstheme="minorHAnsi"/>
          <w:b w:val="0"/>
          <w:sz w:val="24"/>
          <w:szCs w:val="24"/>
          <w:lang w:val="en-US"/>
        </w:rPr>
        <w:t xml:space="preserve"> </w:t>
      </w:r>
      <w:r w:rsidR="006E4051" w:rsidRPr="00423E2D">
        <w:rPr>
          <w:rFonts w:asciiTheme="minorHAnsi" w:hAnsiTheme="minorHAnsi" w:cstheme="minorHAnsi"/>
          <w:b w:val="0"/>
          <w:sz w:val="24"/>
          <w:szCs w:val="24"/>
          <w:lang w:val="en-US"/>
        </w:rPr>
        <w:t>The described assembly protoco</w:t>
      </w:r>
      <w:r w:rsidR="00727C16">
        <w:rPr>
          <w:rFonts w:asciiTheme="minorHAnsi" w:hAnsiTheme="minorHAnsi" w:cstheme="minorHAnsi"/>
          <w:b w:val="0"/>
          <w:sz w:val="24"/>
          <w:szCs w:val="24"/>
          <w:lang w:val="en-US"/>
        </w:rPr>
        <w:t xml:space="preserve">ls yield Protein Membrane-Based </w:t>
      </w:r>
      <w:r w:rsidR="006E4051" w:rsidRPr="00423E2D">
        <w:rPr>
          <w:rFonts w:asciiTheme="minorHAnsi" w:hAnsiTheme="minorHAnsi" w:cstheme="minorHAnsi"/>
          <w:b w:val="0"/>
          <w:sz w:val="24"/>
          <w:szCs w:val="24"/>
          <w:lang w:val="en-US"/>
        </w:rPr>
        <w:t>Compartments</w:t>
      </w:r>
      <w:r w:rsidR="00A93DEE" w:rsidRPr="00423E2D">
        <w:rPr>
          <w:rFonts w:asciiTheme="minorHAnsi" w:hAnsiTheme="minorHAnsi" w:cstheme="minorHAnsi"/>
          <w:b w:val="0"/>
          <w:sz w:val="24"/>
          <w:szCs w:val="24"/>
          <w:lang w:val="en-US"/>
        </w:rPr>
        <w:t xml:space="preserve"> (PMBCs)</w:t>
      </w:r>
      <w:r w:rsidR="006E4051" w:rsidRPr="00423E2D">
        <w:rPr>
          <w:rFonts w:asciiTheme="minorHAnsi" w:hAnsiTheme="minorHAnsi" w:cstheme="minorHAnsi"/>
          <w:b w:val="0"/>
          <w:sz w:val="24"/>
          <w:szCs w:val="24"/>
          <w:lang w:val="en-US"/>
        </w:rPr>
        <w:t xml:space="preserve"> </w:t>
      </w:r>
      <w:r w:rsidR="007F62E6" w:rsidRPr="00423E2D">
        <w:rPr>
          <w:rFonts w:asciiTheme="minorHAnsi" w:hAnsiTheme="minorHAnsi" w:cstheme="minorHAnsi"/>
          <w:b w:val="0"/>
          <w:sz w:val="24"/>
          <w:szCs w:val="24"/>
          <w:lang w:val="en-US"/>
        </w:rPr>
        <w:t xml:space="preserve">with </w:t>
      </w:r>
      <w:proofErr w:type="spellStart"/>
      <w:r w:rsidR="0073241C" w:rsidRPr="00423E2D">
        <w:rPr>
          <w:rFonts w:asciiTheme="minorHAnsi" w:hAnsiTheme="minorHAnsi" w:cstheme="minorHAnsi"/>
          <w:b w:val="0"/>
          <w:sz w:val="24"/>
          <w:szCs w:val="24"/>
          <w:lang w:val="en-US"/>
        </w:rPr>
        <w:t>tuneable</w:t>
      </w:r>
      <w:proofErr w:type="spellEnd"/>
      <w:r w:rsidR="007F62E6" w:rsidRPr="00423E2D">
        <w:rPr>
          <w:rFonts w:asciiTheme="minorHAnsi" w:hAnsiTheme="minorHAnsi" w:cstheme="minorHAnsi"/>
          <w:b w:val="0"/>
          <w:sz w:val="24"/>
          <w:szCs w:val="24"/>
          <w:lang w:val="en-US"/>
        </w:rPr>
        <w:t xml:space="preserve"> properties</w:t>
      </w:r>
      <w:r w:rsidRPr="00423E2D">
        <w:rPr>
          <w:rFonts w:asciiTheme="minorHAnsi" w:hAnsiTheme="minorHAnsi" w:cstheme="minorHAnsi"/>
          <w:b w:val="0"/>
          <w:sz w:val="24"/>
          <w:szCs w:val="24"/>
          <w:lang w:val="en-US"/>
        </w:rPr>
        <w:t>,</w:t>
      </w:r>
      <w:r w:rsidR="007F62E6" w:rsidRPr="00423E2D">
        <w:rPr>
          <w:rFonts w:asciiTheme="minorHAnsi" w:hAnsiTheme="minorHAnsi" w:cstheme="minorHAnsi"/>
          <w:b w:val="0"/>
          <w:sz w:val="24"/>
          <w:szCs w:val="24"/>
          <w:lang w:val="en-US"/>
        </w:rPr>
        <w:t xml:space="preserve"> </w:t>
      </w:r>
      <w:r w:rsidR="006E4051" w:rsidRPr="00423E2D">
        <w:rPr>
          <w:rFonts w:asciiTheme="minorHAnsi" w:hAnsiTheme="minorHAnsi" w:cstheme="minorHAnsi"/>
          <w:b w:val="0"/>
          <w:sz w:val="24"/>
          <w:szCs w:val="24"/>
          <w:lang w:val="en-US"/>
        </w:rPr>
        <w:t xml:space="preserve">enabling the encapsulation of </w:t>
      </w:r>
      <w:r w:rsidR="00F22322" w:rsidRPr="00423E2D">
        <w:rPr>
          <w:rFonts w:asciiTheme="minorHAnsi" w:hAnsiTheme="minorHAnsi" w:cstheme="minorHAnsi"/>
          <w:b w:val="0"/>
          <w:sz w:val="24"/>
          <w:szCs w:val="24"/>
          <w:lang w:val="en-US"/>
        </w:rPr>
        <w:t>various</w:t>
      </w:r>
      <w:r w:rsidR="006E4051" w:rsidRPr="00423E2D">
        <w:rPr>
          <w:rFonts w:asciiTheme="minorHAnsi" w:hAnsiTheme="minorHAnsi" w:cstheme="minorHAnsi"/>
          <w:b w:val="0"/>
          <w:sz w:val="24"/>
          <w:szCs w:val="24"/>
          <w:lang w:val="en-US"/>
        </w:rPr>
        <w:t xml:space="preserve"> cargo.</w:t>
      </w:r>
    </w:p>
    <w:p w14:paraId="5F7F30AF" w14:textId="77777777" w:rsidR="0005107E" w:rsidRPr="00423E2D" w:rsidRDefault="0005107E" w:rsidP="00422F38">
      <w:pPr>
        <w:pStyle w:val="Subheading"/>
        <w:spacing w:line="276" w:lineRule="auto"/>
        <w:rPr>
          <w:rFonts w:asciiTheme="minorHAnsi" w:hAnsiTheme="minorHAnsi" w:cstheme="minorHAnsi"/>
          <w:sz w:val="24"/>
          <w:szCs w:val="24"/>
          <w:lang w:val="en-US"/>
        </w:rPr>
      </w:pPr>
    </w:p>
    <w:p w14:paraId="5BBEE850" w14:textId="4D276863" w:rsidR="00387E87" w:rsidRPr="00423E2D" w:rsidRDefault="00750FE5" w:rsidP="00422F38">
      <w:pPr>
        <w:pStyle w:val="StyleLinespacingDouble"/>
        <w:spacing w:line="276" w:lineRule="auto"/>
        <w:rPr>
          <w:rFonts w:asciiTheme="minorHAnsi" w:hAnsiTheme="minorHAnsi" w:cstheme="minorHAnsi"/>
          <w:b/>
          <w:szCs w:val="24"/>
          <w:lang w:val="en-US"/>
        </w:rPr>
      </w:pPr>
      <w:bookmarkStart w:id="1" w:name="_Toc522267640"/>
      <w:r w:rsidRPr="00423E2D">
        <w:rPr>
          <w:rFonts w:asciiTheme="minorHAnsi" w:hAnsiTheme="minorHAnsi" w:cstheme="minorHAnsi"/>
          <w:b/>
          <w:szCs w:val="24"/>
          <w:lang w:val="en-US"/>
        </w:rPr>
        <w:t>Abstract</w:t>
      </w:r>
    </w:p>
    <w:p w14:paraId="2584F4E9" w14:textId="255F6C79" w:rsidR="00A541E2" w:rsidRPr="00423E2D" w:rsidRDefault="00846EDE" w:rsidP="00422F38">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Tailored p</w:t>
      </w:r>
      <w:r w:rsidR="00681570" w:rsidRPr="00423E2D">
        <w:rPr>
          <w:rFonts w:asciiTheme="minorHAnsi" w:hAnsiTheme="minorHAnsi" w:cstheme="minorHAnsi"/>
          <w:szCs w:val="24"/>
          <w:lang w:val="en-US"/>
        </w:rPr>
        <w:t>roteinaceous</w:t>
      </w:r>
      <w:r w:rsidRPr="00423E2D">
        <w:rPr>
          <w:rFonts w:asciiTheme="minorHAnsi" w:hAnsiTheme="minorHAnsi" w:cstheme="minorHAnsi"/>
          <w:szCs w:val="24"/>
          <w:lang w:val="en-US"/>
        </w:rPr>
        <w:t xml:space="preserve"> building blocks</w:t>
      </w:r>
      <w:r w:rsidR="00681570" w:rsidRPr="00423E2D">
        <w:rPr>
          <w:rFonts w:asciiTheme="minorHAnsi" w:hAnsiTheme="minorHAnsi" w:cstheme="minorHAnsi"/>
          <w:szCs w:val="24"/>
          <w:lang w:val="en-US"/>
        </w:rPr>
        <w:t xml:space="preserve"> are </w:t>
      </w:r>
      <w:r w:rsidR="00A93DEE" w:rsidRPr="00423E2D">
        <w:rPr>
          <w:rFonts w:asciiTheme="minorHAnsi" w:hAnsiTheme="minorHAnsi" w:cstheme="minorHAnsi"/>
          <w:szCs w:val="24"/>
          <w:lang w:val="en-US"/>
        </w:rPr>
        <w:t xml:space="preserve">versatile </w:t>
      </w:r>
      <w:r w:rsidR="00681570" w:rsidRPr="00423E2D">
        <w:rPr>
          <w:rFonts w:asciiTheme="minorHAnsi" w:hAnsiTheme="minorHAnsi" w:cstheme="minorHAnsi"/>
          <w:szCs w:val="24"/>
          <w:lang w:val="en-US"/>
        </w:rPr>
        <w:t>candidates for the assembly of</w:t>
      </w:r>
      <w:r w:rsidR="00987E92" w:rsidRPr="00423E2D">
        <w:rPr>
          <w:rFonts w:asciiTheme="minorHAnsi" w:hAnsiTheme="minorHAnsi" w:cstheme="minorHAnsi"/>
          <w:szCs w:val="24"/>
          <w:lang w:val="en-US"/>
        </w:rPr>
        <w:t xml:space="preserve"> supramolecular</w:t>
      </w:r>
      <w:r w:rsidRPr="00423E2D">
        <w:rPr>
          <w:rFonts w:asciiTheme="minorHAnsi" w:hAnsiTheme="minorHAnsi" w:cstheme="minorHAnsi"/>
          <w:szCs w:val="24"/>
          <w:lang w:val="en-US"/>
        </w:rPr>
        <w:t xml:space="preserve"> structures such as</w:t>
      </w:r>
      <w:r w:rsidR="00681570" w:rsidRPr="00423E2D">
        <w:rPr>
          <w:rFonts w:asciiTheme="minorHAnsi" w:hAnsiTheme="minorHAnsi" w:cstheme="minorHAnsi"/>
          <w:szCs w:val="24"/>
          <w:lang w:val="en-US"/>
        </w:rPr>
        <w:t xml:space="preserve"> minimal cells</w:t>
      </w:r>
      <w:r w:rsidR="000D63ED" w:rsidRPr="00423E2D">
        <w:rPr>
          <w:rFonts w:asciiTheme="minorHAnsi" w:hAnsiTheme="minorHAnsi" w:cstheme="minorHAnsi"/>
          <w:szCs w:val="24"/>
          <w:lang w:val="en-US"/>
        </w:rPr>
        <w:t>,</w:t>
      </w:r>
      <w:r w:rsidR="00681570" w:rsidRPr="00423E2D">
        <w:rPr>
          <w:rFonts w:asciiTheme="minorHAnsi" w:hAnsiTheme="minorHAnsi" w:cstheme="minorHAnsi"/>
          <w:szCs w:val="24"/>
          <w:lang w:val="en-US"/>
        </w:rPr>
        <w:t xml:space="preserve"> drug delivery </w:t>
      </w:r>
      <w:r w:rsidR="00D73209" w:rsidRPr="00423E2D">
        <w:rPr>
          <w:rFonts w:asciiTheme="minorHAnsi" w:hAnsiTheme="minorHAnsi" w:cstheme="minorHAnsi"/>
          <w:szCs w:val="24"/>
          <w:lang w:val="en-US"/>
        </w:rPr>
        <w:t>vehicles</w:t>
      </w:r>
      <w:r w:rsidR="00681570" w:rsidRPr="00423E2D">
        <w:rPr>
          <w:rFonts w:asciiTheme="minorHAnsi" w:hAnsiTheme="minorHAnsi" w:cstheme="minorHAnsi"/>
          <w:szCs w:val="24"/>
          <w:lang w:val="en-US"/>
        </w:rPr>
        <w:t xml:space="preserve"> and enzym</w:t>
      </w:r>
      <w:r w:rsidR="00987E92" w:rsidRPr="00423E2D">
        <w:rPr>
          <w:rFonts w:asciiTheme="minorHAnsi" w:hAnsiTheme="minorHAnsi" w:cstheme="minorHAnsi"/>
          <w:szCs w:val="24"/>
          <w:lang w:val="en-US"/>
        </w:rPr>
        <w:t xml:space="preserve">e </w:t>
      </w:r>
      <w:r w:rsidR="00681570" w:rsidRPr="00423E2D">
        <w:rPr>
          <w:rFonts w:asciiTheme="minorHAnsi" w:hAnsiTheme="minorHAnsi" w:cstheme="minorHAnsi"/>
          <w:szCs w:val="24"/>
          <w:lang w:val="en-US"/>
        </w:rPr>
        <w:t>scaffolds.</w:t>
      </w:r>
      <w:r w:rsidR="00EB63F9" w:rsidRPr="00423E2D">
        <w:rPr>
          <w:rFonts w:asciiTheme="minorHAnsi" w:hAnsiTheme="minorHAnsi" w:cstheme="minorHAnsi"/>
          <w:szCs w:val="24"/>
          <w:lang w:val="en-US"/>
        </w:rPr>
        <w:t xml:space="preserve"> </w:t>
      </w:r>
    </w:p>
    <w:p w14:paraId="2D9E96D0" w14:textId="35F9F1E8" w:rsidR="00A541E2" w:rsidRPr="00423E2D" w:rsidRDefault="00296F94" w:rsidP="00422F38">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Due to their biocompatibility and tunability on the genetic level, Elastin-like proteins (ELP) are ideal building blocks for biotechnological and biomedical applications. Nevertheless</w:t>
      </w:r>
      <w:r w:rsidR="003245C3" w:rsidRPr="00423E2D">
        <w:rPr>
          <w:rFonts w:asciiTheme="minorHAnsi" w:hAnsiTheme="minorHAnsi" w:cstheme="minorHAnsi"/>
          <w:szCs w:val="24"/>
          <w:lang w:val="en-US"/>
        </w:rPr>
        <w:t>,</w:t>
      </w:r>
      <w:r w:rsidRPr="00423E2D">
        <w:rPr>
          <w:rFonts w:asciiTheme="minorHAnsi" w:hAnsiTheme="minorHAnsi" w:cstheme="minorHAnsi"/>
          <w:szCs w:val="24"/>
          <w:lang w:val="en-US"/>
        </w:rPr>
        <w:t xml:space="preserve"> t</w:t>
      </w:r>
      <w:r w:rsidR="00A541E2" w:rsidRPr="00423E2D">
        <w:rPr>
          <w:rFonts w:asciiTheme="minorHAnsi" w:hAnsiTheme="minorHAnsi" w:cstheme="minorHAnsi"/>
          <w:szCs w:val="24"/>
          <w:lang w:val="en-US"/>
        </w:rPr>
        <w:t xml:space="preserve">he </w:t>
      </w:r>
      <w:proofErr w:type="gramStart"/>
      <w:r w:rsidR="00091A4A" w:rsidRPr="00423E2D">
        <w:rPr>
          <w:rFonts w:asciiTheme="minorHAnsi" w:hAnsiTheme="minorHAnsi" w:cstheme="minorHAnsi"/>
          <w:szCs w:val="24"/>
          <w:lang w:val="en-US"/>
        </w:rPr>
        <w:t>assembly</w:t>
      </w:r>
      <w:proofErr w:type="gramEnd"/>
      <w:r w:rsidR="00091A4A" w:rsidRPr="00423E2D">
        <w:rPr>
          <w:rFonts w:asciiTheme="minorHAnsi" w:hAnsiTheme="minorHAnsi" w:cstheme="minorHAnsi"/>
          <w:szCs w:val="24"/>
          <w:lang w:val="en-US"/>
        </w:rPr>
        <w:t xml:space="preserve"> of</w:t>
      </w:r>
      <w:r w:rsidR="00DE4586" w:rsidRPr="00423E2D">
        <w:rPr>
          <w:rFonts w:asciiTheme="minorHAnsi" w:hAnsiTheme="minorHAnsi" w:cstheme="minorHAnsi"/>
          <w:szCs w:val="24"/>
          <w:lang w:val="en-US"/>
        </w:rPr>
        <w:t xml:space="preserve"> protein based</w:t>
      </w:r>
      <w:r w:rsidR="00091A4A" w:rsidRPr="00423E2D">
        <w:rPr>
          <w:rFonts w:asciiTheme="minorHAnsi" w:hAnsiTheme="minorHAnsi" w:cstheme="minorHAnsi"/>
          <w:szCs w:val="24"/>
          <w:lang w:val="en-US"/>
        </w:rPr>
        <w:t xml:space="preserve"> supramolecular structures </w:t>
      </w:r>
      <w:r w:rsidR="00E17F05" w:rsidRPr="00423E2D">
        <w:rPr>
          <w:rFonts w:asciiTheme="minorHAnsi" w:hAnsiTheme="minorHAnsi" w:cstheme="minorHAnsi"/>
          <w:szCs w:val="24"/>
          <w:lang w:val="en-US"/>
        </w:rPr>
        <w:t xml:space="preserve">with </w:t>
      </w:r>
      <w:r w:rsidR="00E62958" w:rsidRPr="00423E2D">
        <w:rPr>
          <w:rFonts w:asciiTheme="minorHAnsi" w:hAnsiTheme="minorHAnsi" w:cstheme="minorHAnsi"/>
          <w:szCs w:val="24"/>
          <w:lang w:val="en-US"/>
        </w:rPr>
        <w:t xml:space="preserve">distinct physiochemical properties </w:t>
      </w:r>
      <w:r w:rsidR="00EB61CC" w:rsidRPr="00423E2D">
        <w:rPr>
          <w:rFonts w:asciiTheme="minorHAnsi" w:hAnsiTheme="minorHAnsi" w:cstheme="minorHAnsi"/>
          <w:szCs w:val="24"/>
          <w:lang w:val="en-US"/>
        </w:rPr>
        <w:t xml:space="preserve">and </w:t>
      </w:r>
      <w:r w:rsidR="00E62958" w:rsidRPr="00423E2D">
        <w:rPr>
          <w:rFonts w:asciiTheme="minorHAnsi" w:hAnsiTheme="minorHAnsi" w:cstheme="minorHAnsi"/>
          <w:szCs w:val="24"/>
          <w:lang w:val="en-US"/>
        </w:rPr>
        <w:t xml:space="preserve">good encapsulation </w:t>
      </w:r>
      <w:r w:rsidR="003245C3" w:rsidRPr="00423E2D">
        <w:rPr>
          <w:rFonts w:asciiTheme="minorHAnsi" w:hAnsiTheme="minorHAnsi" w:cstheme="minorHAnsi"/>
          <w:szCs w:val="24"/>
          <w:lang w:val="en-US"/>
        </w:rPr>
        <w:t>potential remains</w:t>
      </w:r>
      <w:r w:rsidR="00E62958" w:rsidRPr="00423E2D">
        <w:rPr>
          <w:rFonts w:asciiTheme="minorHAnsi" w:hAnsiTheme="minorHAnsi" w:cstheme="minorHAnsi"/>
          <w:szCs w:val="24"/>
          <w:lang w:val="en-US"/>
        </w:rPr>
        <w:t xml:space="preserve"> challenging.</w:t>
      </w:r>
    </w:p>
    <w:p w14:paraId="15BCEA81" w14:textId="75145A94" w:rsidR="00750FE5" w:rsidRPr="00423E2D" w:rsidRDefault="00A93DEE" w:rsidP="00846F99">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highlight w:val="yellow"/>
          <w:lang w:val="en-US"/>
        </w:rPr>
        <w:t>Here we p</w:t>
      </w:r>
      <w:r w:rsidR="001433F0" w:rsidRPr="00423E2D">
        <w:rPr>
          <w:rFonts w:asciiTheme="minorHAnsi" w:hAnsiTheme="minorHAnsi" w:cstheme="minorHAnsi"/>
          <w:szCs w:val="24"/>
          <w:highlight w:val="yellow"/>
          <w:lang w:val="en-US"/>
        </w:rPr>
        <w:t>rovide</w:t>
      </w:r>
      <w:r w:rsidRPr="00423E2D">
        <w:rPr>
          <w:rFonts w:asciiTheme="minorHAnsi" w:hAnsiTheme="minorHAnsi" w:cstheme="minorHAnsi"/>
          <w:szCs w:val="24"/>
          <w:highlight w:val="yellow"/>
          <w:lang w:val="en-US"/>
        </w:rPr>
        <w:t xml:space="preserve"> </w:t>
      </w:r>
      <w:r w:rsidR="00BF7DBC" w:rsidRPr="00423E2D">
        <w:rPr>
          <w:rFonts w:asciiTheme="minorHAnsi" w:hAnsiTheme="minorHAnsi" w:cstheme="minorHAnsi"/>
          <w:szCs w:val="24"/>
          <w:highlight w:val="yellow"/>
          <w:lang w:val="en-US"/>
        </w:rPr>
        <w:t>two</w:t>
      </w:r>
      <w:r w:rsidR="00B10610" w:rsidRPr="00423E2D">
        <w:rPr>
          <w:rFonts w:asciiTheme="minorHAnsi" w:hAnsiTheme="minorHAnsi" w:cstheme="minorHAnsi"/>
          <w:szCs w:val="24"/>
          <w:highlight w:val="yellow"/>
          <w:lang w:val="en-US"/>
        </w:rPr>
        <w:t xml:space="preserve"> efficient </w:t>
      </w:r>
      <w:r w:rsidR="00DF4957" w:rsidRPr="00423E2D">
        <w:rPr>
          <w:rFonts w:asciiTheme="minorHAnsi" w:hAnsiTheme="minorHAnsi" w:cstheme="minorHAnsi"/>
          <w:szCs w:val="24"/>
          <w:highlight w:val="yellow"/>
          <w:lang w:val="en-US"/>
        </w:rPr>
        <w:t>protocols</w:t>
      </w:r>
      <w:r w:rsidR="00B10610" w:rsidRPr="00423E2D">
        <w:rPr>
          <w:rFonts w:asciiTheme="minorHAnsi" w:hAnsiTheme="minorHAnsi" w:cstheme="minorHAnsi"/>
          <w:szCs w:val="24"/>
          <w:highlight w:val="yellow"/>
          <w:lang w:val="en-US"/>
        </w:rPr>
        <w:t xml:space="preserve"> </w:t>
      </w:r>
      <w:r w:rsidR="009A33F8" w:rsidRPr="00423E2D">
        <w:rPr>
          <w:rFonts w:asciiTheme="minorHAnsi" w:hAnsiTheme="minorHAnsi" w:cstheme="minorHAnsi"/>
          <w:szCs w:val="24"/>
          <w:highlight w:val="yellow"/>
          <w:lang w:val="en-US"/>
        </w:rPr>
        <w:t xml:space="preserve">for </w:t>
      </w:r>
      <w:r w:rsidR="00F24690" w:rsidRPr="00423E2D">
        <w:rPr>
          <w:rFonts w:asciiTheme="minorHAnsi" w:hAnsiTheme="minorHAnsi" w:cstheme="minorHAnsi"/>
          <w:szCs w:val="24"/>
          <w:highlight w:val="yellow"/>
          <w:lang w:val="en-US"/>
        </w:rPr>
        <w:t>guided</w:t>
      </w:r>
      <w:r w:rsidR="009A33F8" w:rsidRPr="00423E2D">
        <w:rPr>
          <w:rFonts w:asciiTheme="minorHAnsi" w:hAnsiTheme="minorHAnsi" w:cstheme="minorHAnsi"/>
          <w:szCs w:val="24"/>
          <w:highlight w:val="yellow"/>
          <w:lang w:val="en-US"/>
        </w:rPr>
        <w:t xml:space="preserve"> self-assembly of amphiphilic ELP</w:t>
      </w:r>
      <w:r w:rsidR="00745686" w:rsidRPr="00423E2D">
        <w:rPr>
          <w:rFonts w:asciiTheme="minorHAnsi" w:hAnsiTheme="minorHAnsi" w:cstheme="minorHAnsi"/>
          <w:szCs w:val="24"/>
          <w:highlight w:val="yellow"/>
          <w:lang w:val="en-US"/>
        </w:rPr>
        <w:t>s</w:t>
      </w:r>
      <w:r w:rsidR="009A33F8" w:rsidRPr="00423E2D">
        <w:rPr>
          <w:rFonts w:asciiTheme="minorHAnsi" w:hAnsiTheme="minorHAnsi" w:cstheme="minorHAnsi"/>
          <w:szCs w:val="24"/>
          <w:highlight w:val="yellow"/>
          <w:lang w:val="en-US"/>
        </w:rPr>
        <w:t xml:space="preserve"> into supramolecular protein </w:t>
      </w:r>
      <w:r w:rsidR="00F24690" w:rsidRPr="00423E2D">
        <w:rPr>
          <w:rFonts w:asciiTheme="minorHAnsi" w:hAnsiTheme="minorHAnsi" w:cstheme="minorHAnsi"/>
          <w:szCs w:val="24"/>
          <w:highlight w:val="yellow"/>
          <w:lang w:val="en-US"/>
        </w:rPr>
        <w:t>architectures</w:t>
      </w:r>
      <w:r w:rsidR="00DF4957" w:rsidRPr="00423E2D">
        <w:rPr>
          <w:rFonts w:asciiTheme="minorHAnsi" w:hAnsiTheme="minorHAnsi" w:cstheme="minorHAnsi"/>
          <w:szCs w:val="24"/>
          <w:highlight w:val="yellow"/>
          <w:lang w:val="en-US"/>
        </w:rPr>
        <w:t xml:space="preserve"> </w:t>
      </w:r>
      <w:r w:rsidR="00F24690" w:rsidRPr="00423E2D">
        <w:rPr>
          <w:rFonts w:asciiTheme="minorHAnsi" w:hAnsiTheme="minorHAnsi" w:cstheme="minorHAnsi"/>
          <w:szCs w:val="24"/>
          <w:highlight w:val="yellow"/>
          <w:lang w:val="en-US"/>
        </w:rPr>
        <w:t>such as</w:t>
      </w:r>
      <w:r w:rsidR="00D73209" w:rsidRPr="00423E2D">
        <w:rPr>
          <w:rFonts w:asciiTheme="minorHAnsi" w:hAnsiTheme="minorHAnsi" w:cstheme="minorHAnsi"/>
          <w:szCs w:val="24"/>
          <w:highlight w:val="yellow"/>
          <w:lang w:val="en-US"/>
        </w:rPr>
        <w:t xml:space="preserve"> </w:t>
      </w:r>
      <w:r w:rsidR="009A33F8" w:rsidRPr="00423E2D">
        <w:rPr>
          <w:rFonts w:asciiTheme="minorHAnsi" w:hAnsiTheme="minorHAnsi" w:cstheme="minorHAnsi"/>
          <w:szCs w:val="24"/>
          <w:highlight w:val="yellow"/>
          <w:lang w:val="en-US"/>
        </w:rPr>
        <w:t xml:space="preserve">spherical </w:t>
      </w:r>
      <w:proofErr w:type="spellStart"/>
      <w:r w:rsidR="006C227C" w:rsidRPr="00423E2D">
        <w:rPr>
          <w:rFonts w:asciiTheme="minorHAnsi" w:hAnsiTheme="minorHAnsi" w:cstheme="minorHAnsi"/>
          <w:szCs w:val="24"/>
          <w:highlight w:val="yellow"/>
          <w:lang w:val="en-US"/>
        </w:rPr>
        <w:t>coacervates</w:t>
      </w:r>
      <w:proofErr w:type="spellEnd"/>
      <w:r w:rsidR="00D73209" w:rsidRPr="00423E2D">
        <w:rPr>
          <w:rFonts w:asciiTheme="minorHAnsi" w:hAnsiTheme="minorHAnsi" w:cstheme="minorHAnsi"/>
          <w:szCs w:val="24"/>
          <w:highlight w:val="yellow"/>
          <w:lang w:val="en-US"/>
        </w:rPr>
        <w:t xml:space="preserve">, </w:t>
      </w:r>
      <w:r w:rsidR="009A33F8" w:rsidRPr="00423E2D">
        <w:rPr>
          <w:rFonts w:asciiTheme="minorHAnsi" w:hAnsiTheme="minorHAnsi" w:cstheme="minorHAnsi"/>
          <w:szCs w:val="24"/>
          <w:highlight w:val="yellow"/>
          <w:lang w:val="en-US"/>
        </w:rPr>
        <w:t xml:space="preserve">fibers </w:t>
      </w:r>
      <w:r w:rsidR="00D73209" w:rsidRPr="00423E2D">
        <w:rPr>
          <w:rFonts w:asciiTheme="minorHAnsi" w:hAnsiTheme="minorHAnsi" w:cstheme="minorHAnsi"/>
          <w:szCs w:val="24"/>
          <w:highlight w:val="yellow"/>
          <w:lang w:val="en-US"/>
        </w:rPr>
        <w:t>and</w:t>
      </w:r>
      <w:r w:rsidR="009A33F8" w:rsidRPr="00423E2D">
        <w:rPr>
          <w:rFonts w:asciiTheme="minorHAnsi" w:hAnsiTheme="minorHAnsi" w:cstheme="minorHAnsi"/>
          <w:szCs w:val="24"/>
          <w:highlight w:val="yellow"/>
          <w:lang w:val="en-US"/>
        </w:rPr>
        <w:t xml:space="preserve"> stable vesicles. </w:t>
      </w:r>
      <w:r w:rsidR="009A33F8" w:rsidRPr="00423E2D">
        <w:rPr>
          <w:rFonts w:asciiTheme="minorHAnsi" w:hAnsiTheme="minorHAnsi" w:cstheme="minorHAnsi"/>
          <w:szCs w:val="24"/>
          <w:highlight w:val="yellow"/>
          <w:lang w:val="en-US"/>
        </w:rPr>
        <w:lastRenderedPageBreak/>
        <w:t xml:space="preserve">The </w:t>
      </w:r>
      <w:r w:rsidR="00DF4957" w:rsidRPr="00423E2D">
        <w:rPr>
          <w:rFonts w:asciiTheme="minorHAnsi" w:hAnsiTheme="minorHAnsi" w:cstheme="minorHAnsi"/>
          <w:szCs w:val="24"/>
          <w:highlight w:val="yellow"/>
          <w:lang w:val="en-US"/>
        </w:rPr>
        <w:t>presented</w:t>
      </w:r>
      <w:r w:rsidR="009A33F8" w:rsidRPr="00423E2D">
        <w:rPr>
          <w:rFonts w:asciiTheme="minorHAnsi" w:hAnsiTheme="minorHAnsi" w:cstheme="minorHAnsi"/>
          <w:szCs w:val="24"/>
          <w:highlight w:val="yellow"/>
          <w:lang w:val="en-US"/>
        </w:rPr>
        <w:t xml:space="preserve"> assembly protocols </w:t>
      </w:r>
      <w:r w:rsidR="00F24690" w:rsidRPr="00423E2D">
        <w:rPr>
          <w:rFonts w:asciiTheme="minorHAnsi" w:hAnsiTheme="minorHAnsi" w:cstheme="minorHAnsi"/>
          <w:szCs w:val="24"/>
          <w:highlight w:val="yellow"/>
          <w:lang w:val="en-US"/>
        </w:rPr>
        <w:t>generate</w:t>
      </w:r>
      <w:r w:rsidR="009A33F8" w:rsidRPr="00423E2D">
        <w:rPr>
          <w:rFonts w:asciiTheme="minorHAnsi" w:hAnsiTheme="minorHAnsi" w:cstheme="minorHAnsi"/>
          <w:szCs w:val="24"/>
          <w:highlight w:val="yellow"/>
          <w:lang w:val="en-US"/>
        </w:rPr>
        <w:t xml:space="preserve"> Protein Me</w:t>
      </w:r>
      <w:r w:rsidR="00DF4957" w:rsidRPr="00423E2D">
        <w:rPr>
          <w:rFonts w:asciiTheme="minorHAnsi" w:hAnsiTheme="minorHAnsi" w:cstheme="minorHAnsi"/>
          <w:szCs w:val="24"/>
          <w:highlight w:val="yellow"/>
          <w:lang w:val="en-US"/>
        </w:rPr>
        <w:t>mbrane-Based Compartments (</w:t>
      </w:r>
      <w:r w:rsidR="00DE4586" w:rsidRPr="00423E2D">
        <w:rPr>
          <w:rFonts w:asciiTheme="minorHAnsi" w:hAnsiTheme="minorHAnsi" w:cstheme="minorHAnsi"/>
          <w:szCs w:val="24"/>
          <w:highlight w:val="yellow"/>
          <w:lang w:val="en-US"/>
        </w:rPr>
        <w:t>PMBC</w:t>
      </w:r>
      <w:r w:rsidR="00F24690" w:rsidRPr="00423E2D">
        <w:rPr>
          <w:rFonts w:asciiTheme="minorHAnsi" w:hAnsiTheme="minorHAnsi" w:cstheme="minorHAnsi"/>
          <w:szCs w:val="24"/>
          <w:highlight w:val="yellow"/>
          <w:lang w:val="en-US"/>
        </w:rPr>
        <w:t>s</w:t>
      </w:r>
      <w:r w:rsidR="00DF4957" w:rsidRPr="00423E2D">
        <w:rPr>
          <w:rFonts w:asciiTheme="minorHAnsi" w:hAnsiTheme="minorHAnsi" w:cstheme="minorHAnsi"/>
          <w:szCs w:val="24"/>
          <w:highlight w:val="yellow"/>
          <w:lang w:val="en-US"/>
        </w:rPr>
        <w:t>)</w:t>
      </w:r>
      <w:r w:rsidR="002C0844" w:rsidRPr="00423E2D">
        <w:rPr>
          <w:rFonts w:asciiTheme="minorHAnsi" w:hAnsiTheme="minorHAnsi" w:cstheme="minorHAnsi"/>
          <w:szCs w:val="24"/>
          <w:highlight w:val="yellow"/>
          <w:lang w:val="en-US"/>
        </w:rPr>
        <w:t xml:space="preserve"> based on ELPs</w:t>
      </w:r>
      <w:r w:rsidR="00DF4957" w:rsidRPr="00423E2D">
        <w:rPr>
          <w:rFonts w:asciiTheme="minorHAnsi" w:hAnsiTheme="minorHAnsi" w:cstheme="minorHAnsi"/>
          <w:szCs w:val="24"/>
          <w:highlight w:val="yellow"/>
          <w:lang w:val="en-US"/>
        </w:rPr>
        <w:t xml:space="preserve"> </w:t>
      </w:r>
      <w:r w:rsidR="009A33F8" w:rsidRPr="00423E2D">
        <w:rPr>
          <w:rFonts w:asciiTheme="minorHAnsi" w:hAnsiTheme="minorHAnsi" w:cstheme="minorHAnsi"/>
          <w:szCs w:val="24"/>
          <w:highlight w:val="yellow"/>
          <w:lang w:val="en-US"/>
        </w:rPr>
        <w:t xml:space="preserve">with </w:t>
      </w:r>
      <w:r w:rsidR="00F24690" w:rsidRPr="00423E2D">
        <w:rPr>
          <w:rFonts w:asciiTheme="minorHAnsi" w:hAnsiTheme="minorHAnsi" w:cstheme="minorHAnsi"/>
          <w:szCs w:val="24"/>
          <w:highlight w:val="yellow"/>
          <w:lang w:val="en-US"/>
        </w:rPr>
        <w:t>adaptable</w:t>
      </w:r>
      <w:r w:rsidR="009A33F8" w:rsidRPr="00423E2D">
        <w:rPr>
          <w:rFonts w:asciiTheme="minorHAnsi" w:hAnsiTheme="minorHAnsi" w:cstheme="minorHAnsi"/>
          <w:szCs w:val="24"/>
          <w:highlight w:val="yellow"/>
          <w:lang w:val="en-US"/>
        </w:rPr>
        <w:t xml:space="preserve"> </w:t>
      </w:r>
      <w:r w:rsidR="00B02123" w:rsidRPr="00423E2D">
        <w:rPr>
          <w:rFonts w:asciiTheme="minorHAnsi" w:hAnsiTheme="minorHAnsi" w:cstheme="minorHAnsi"/>
          <w:szCs w:val="24"/>
          <w:highlight w:val="yellow"/>
          <w:lang w:val="en-US"/>
        </w:rPr>
        <w:t>physicochemical properties</w:t>
      </w:r>
      <w:r w:rsidR="00DF4957" w:rsidRPr="00423E2D">
        <w:rPr>
          <w:rFonts w:asciiTheme="minorHAnsi" w:hAnsiTheme="minorHAnsi" w:cstheme="minorHAnsi"/>
          <w:szCs w:val="24"/>
          <w:highlight w:val="yellow"/>
          <w:lang w:val="en-US"/>
        </w:rPr>
        <w:t xml:space="preserve">. </w:t>
      </w:r>
      <w:r w:rsidR="00846F99" w:rsidRPr="00423E2D">
        <w:rPr>
          <w:rFonts w:asciiTheme="minorHAnsi" w:hAnsiTheme="minorHAnsi" w:cstheme="minorHAnsi"/>
          <w:szCs w:val="24"/>
          <w:highlight w:val="yellow"/>
          <w:lang w:val="en-US"/>
        </w:rPr>
        <w:t xml:space="preserve">PMBCs demonstrate </w:t>
      </w:r>
      <w:r w:rsidR="00677FC4" w:rsidRPr="00423E2D">
        <w:rPr>
          <w:rFonts w:asciiTheme="minorHAnsi" w:hAnsiTheme="minorHAnsi" w:cstheme="minorHAnsi"/>
          <w:szCs w:val="24"/>
          <w:highlight w:val="yellow"/>
          <w:lang w:val="en-US"/>
        </w:rPr>
        <w:t>phase separation behavior</w:t>
      </w:r>
      <w:r w:rsidR="00677FC4">
        <w:rPr>
          <w:rFonts w:asciiTheme="minorHAnsi" w:hAnsiTheme="minorHAnsi" w:cstheme="minorHAnsi"/>
          <w:szCs w:val="24"/>
          <w:highlight w:val="yellow"/>
          <w:lang w:val="en-US"/>
        </w:rPr>
        <w:t xml:space="preserve"> and reveal method dependent </w:t>
      </w:r>
      <w:r w:rsidR="00846F99" w:rsidRPr="00423E2D">
        <w:rPr>
          <w:rFonts w:asciiTheme="minorHAnsi" w:hAnsiTheme="minorHAnsi" w:cstheme="minorHAnsi"/>
          <w:szCs w:val="24"/>
          <w:highlight w:val="yellow"/>
          <w:lang w:val="en-US"/>
        </w:rPr>
        <w:t xml:space="preserve">membrane fusion </w:t>
      </w:r>
      <w:r w:rsidR="00677FC4">
        <w:rPr>
          <w:rFonts w:asciiTheme="minorHAnsi" w:hAnsiTheme="minorHAnsi" w:cstheme="minorHAnsi"/>
          <w:szCs w:val="24"/>
          <w:highlight w:val="yellow"/>
          <w:lang w:val="en-US"/>
        </w:rPr>
        <w:t xml:space="preserve">and </w:t>
      </w:r>
      <w:r w:rsidR="00846F99" w:rsidRPr="00423E2D">
        <w:rPr>
          <w:rFonts w:asciiTheme="minorHAnsi" w:hAnsiTheme="minorHAnsi" w:cstheme="minorHAnsi"/>
          <w:szCs w:val="24"/>
          <w:highlight w:val="yellow"/>
          <w:lang w:val="en-US"/>
        </w:rPr>
        <w:t xml:space="preserve">are able to encapsulate </w:t>
      </w:r>
      <w:r w:rsidR="009A33F8" w:rsidRPr="00423E2D">
        <w:rPr>
          <w:rFonts w:asciiTheme="minorHAnsi" w:hAnsiTheme="minorHAnsi" w:cstheme="minorHAnsi"/>
          <w:szCs w:val="24"/>
          <w:highlight w:val="yellow"/>
          <w:lang w:val="en-US"/>
        </w:rPr>
        <w:t>chemically diverse</w:t>
      </w:r>
      <w:r w:rsidR="00F70382" w:rsidRPr="00423E2D">
        <w:rPr>
          <w:rFonts w:asciiTheme="minorHAnsi" w:hAnsiTheme="minorHAnsi" w:cstheme="minorHAnsi"/>
          <w:szCs w:val="24"/>
          <w:highlight w:val="yellow"/>
          <w:lang w:val="en-US"/>
        </w:rPr>
        <w:t xml:space="preserve"> </w:t>
      </w:r>
      <w:r w:rsidR="00222E3E" w:rsidRPr="00423E2D">
        <w:rPr>
          <w:rFonts w:asciiTheme="minorHAnsi" w:hAnsiTheme="minorHAnsi" w:cstheme="minorHAnsi"/>
          <w:szCs w:val="24"/>
          <w:highlight w:val="yellow"/>
          <w:lang w:val="en-US"/>
        </w:rPr>
        <w:t>fluorescent</w:t>
      </w:r>
      <w:r w:rsidR="000D0189" w:rsidRPr="00423E2D">
        <w:rPr>
          <w:rFonts w:asciiTheme="minorHAnsi" w:hAnsiTheme="minorHAnsi" w:cstheme="minorHAnsi"/>
          <w:szCs w:val="24"/>
          <w:highlight w:val="yellow"/>
          <w:lang w:val="en-US"/>
        </w:rPr>
        <w:t xml:space="preserve"> </w:t>
      </w:r>
      <w:r w:rsidR="009A33F8" w:rsidRPr="00423E2D">
        <w:rPr>
          <w:rFonts w:asciiTheme="minorHAnsi" w:hAnsiTheme="minorHAnsi" w:cstheme="minorHAnsi"/>
          <w:szCs w:val="24"/>
          <w:highlight w:val="yellow"/>
          <w:lang w:val="en-US"/>
        </w:rPr>
        <w:t>cargo molecules</w:t>
      </w:r>
      <w:r w:rsidR="00767765" w:rsidRPr="00423E2D">
        <w:rPr>
          <w:rFonts w:asciiTheme="minorHAnsi" w:hAnsiTheme="minorHAnsi" w:cstheme="minorHAnsi"/>
          <w:szCs w:val="24"/>
          <w:highlight w:val="yellow"/>
          <w:lang w:val="en-US"/>
        </w:rPr>
        <w:t>.</w:t>
      </w:r>
      <w:r w:rsidR="00767765" w:rsidRPr="00423E2D">
        <w:rPr>
          <w:rFonts w:asciiTheme="minorHAnsi" w:hAnsiTheme="minorHAnsi" w:cstheme="minorHAnsi"/>
          <w:szCs w:val="24"/>
          <w:lang w:val="en-US"/>
        </w:rPr>
        <w:t xml:space="preserve"> </w:t>
      </w:r>
      <w:r w:rsidR="000D63ED" w:rsidRPr="00423E2D">
        <w:rPr>
          <w:rFonts w:asciiTheme="minorHAnsi" w:hAnsiTheme="minorHAnsi" w:cstheme="minorHAnsi"/>
          <w:szCs w:val="24"/>
          <w:lang w:val="en-US"/>
        </w:rPr>
        <w:t xml:space="preserve">The </w:t>
      </w:r>
      <w:r w:rsidR="005962E6" w:rsidRPr="00423E2D">
        <w:rPr>
          <w:rFonts w:asciiTheme="minorHAnsi" w:hAnsiTheme="minorHAnsi" w:cstheme="minorHAnsi"/>
          <w:szCs w:val="24"/>
          <w:lang w:val="en-US"/>
        </w:rPr>
        <w:t xml:space="preserve">resulting </w:t>
      </w:r>
      <w:r w:rsidR="00DE4586" w:rsidRPr="00423E2D">
        <w:rPr>
          <w:rFonts w:asciiTheme="minorHAnsi" w:hAnsiTheme="minorHAnsi" w:cstheme="minorHAnsi"/>
          <w:szCs w:val="24"/>
          <w:lang w:val="en-US"/>
        </w:rPr>
        <w:t>PMBC</w:t>
      </w:r>
      <w:r w:rsidR="000D63ED" w:rsidRPr="00423E2D">
        <w:rPr>
          <w:rFonts w:asciiTheme="minorHAnsi" w:hAnsiTheme="minorHAnsi" w:cstheme="minorHAnsi"/>
          <w:szCs w:val="24"/>
          <w:lang w:val="en-US"/>
        </w:rPr>
        <w:t>s have a high application potential as drug formulation</w:t>
      </w:r>
      <w:r w:rsidR="00351890" w:rsidRPr="00423E2D">
        <w:rPr>
          <w:rFonts w:asciiTheme="minorHAnsi" w:hAnsiTheme="minorHAnsi" w:cstheme="minorHAnsi"/>
          <w:szCs w:val="24"/>
          <w:lang w:val="en-US"/>
        </w:rPr>
        <w:t xml:space="preserve"> </w:t>
      </w:r>
      <w:r w:rsidR="000D63ED" w:rsidRPr="00423E2D">
        <w:rPr>
          <w:rFonts w:asciiTheme="minorHAnsi" w:hAnsiTheme="minorHAnsi" w:cstheme="minorHAnsi"/>
          <w:szCs w:val="24"/>
          <w:lang w:val="en-US"/>
        </w:rPr>
        <w:t>and delivery platform, artificial cell, and compartmentalized</w:t>
      </w:r>
      <w:r w:rsidR="00166AA6" w:rsidRPr="00423E2D">
        <w:rPr>
          <w:rFonts w:asciiTheme="minorHAnsi" w:hAnsiTheme="minorHAnsi" w:cstheme="minorHAnsi"/>
          <w:szCs w:val="24"/>
          <w:lang w:val="en-US"/>
        </w:rPr>
        <w:t xml:space="preserve"> </w:t>
      </w:r>
      <w:r w:rsidR="000D63ED" w:rsidRPr="00423E2D">
        <w:rPr>
          <w:rFonts w:asciiTheme="minorHAnsi" w:hAnsiTheme="minorHAnsi" w:cstheme="minorHAnsi"/>
          <w:szCs w:val="24"/>
          <w:lang w:val="en-US"/>
        </w:rPr>
        <w:t>reaction space.</w:t>
      </w:r>
    </w:p>
    <w:p w14:paraId="1D992FE4" w14:textId="77777777" w:rsidR="00750FE5" w:rsidRPr="00423E2D" w:rsidRDefault="00750FE5" w:rsidP="00422F38">
      <w:pPr>
        <w:pStyle w:val="StyleLinespacingDouble"/>
        <w:spacing w:line="276" w:lineRule="auto"/>
        <w:rPr>
          <w:rFonts w:asciiTheme="minorHAnsi" w:hAnsiTheme="minorHAnsi" w:cstheme="minorHAnsi"/>
          <w:szCs w:val="24"/>
          <w:lang w:val="en-US"/>
        </w:rPr>
      </w:pPr>
    </w:p>
    <w:p w14:paraId="03887BC3" w14:textId="01620853" w:rsidR="009A33F8" w:rsidRPr="00423E2D" w:rsidRDefault="009A33F8" w:rsidP="00422F38">
      <w:pPr>
        <w:pStyle w:val="Heading1"/>
        <w:spacing w:line="276" w:lineRule="auto"/>
        <w:rPr>
          <w:rFonts w:asciiTheme="minorHAnsi" w:hAnsiTheme="minorHAnsi" w:cstheme="minorHAnsi"/>
          <w:szCs w:val="24"/>
          <w:lang w:val="en-US"/>
        </w:rPr>
      </w:pPr>
      <w:r w:rsidRPr="00423E2D">
        <w:rPr>
          <w:rFonts w:asciiTheme="minorHAnsi" w:hAnsiTheme="minorHAnsi" w:cstheme="minorHAnsi"/>
          <w:szCs w:val="24"/>
          <w:lang w:val="en-US"/>
        </w:rPr>
        <w:t>Introduction</w:t>
      </w:r>
      <w:bookmarkEnd w:id="1"/>
    </w:p>
    <w:p w14:paraId="1CDEC6A9" w14:textId="5609C459" w:rsidR="007C7103" w:rsidRPr="00423E2D" w:rsidRDefault="009A33F8" w:rsidP="00422F38">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 xml:space="preserve">The assembly of supramolecular structures for biotechnological applications </w:t>
      </w:r>
      <w:r w:rsidR="0081032C" w:rsidRPr="00423E2D">
        <w:rPr>
          <w:rFonts w:asciiTheme="minorHAnsi" w:hAnsiTheme="minorHAnsi" w:cstheme="minorHAnsi"/>
          <w:szCs w:val="24"/>
          <w:lang w:val="en-US"/>
        </w:rPr>
        <w:t xml:space="preserve">is </w:t>
      </w:r>
      <w:r w:rsidR="00273647" w:rsidRPr="00423E2D">
        <w:rPr>
          <w:rFonts w:asciiTheme="minorHAnsi" w:hAnsiTheme="minorHAnsi" w:cstheme="minorHAnsi"/>
          <w:szCs w:val="24"/>
          <w:lang w:val="en-US"/>
        </w:rPr>
        <w:t>becoming</w:t>
      </w:r>
      <w:r w:rsidR="0081032C" w:rsidRPr="00423E2D">
        <w:rPr>
          <w:rFonts w:asciiTheme="minorHAnsi" w:hAnsiTheme="minorHAnsi" w:cstheme="minorHAnsi"/>
          <w:szCs w:val="24"/>
          <w:lang w:val="en-US"/>
        </w:rPr>
        <w:t xml:space="preserve"> increasingly important</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{"citationID":"agohds8vpp","properties":{"formattedCitation":"{\\rtf \\super 1\\nosupersub{}}","plainCitation":"1"},"citationItems":[{"id":60,"uris":["http://zotero.org/users/4183355/items/WC6TB4G4"],"uri":["http://zotero.org/users/4183355/items/WC6TB4G4"],"itemData":{"id":60,"type":"article-journal","title":"Protein-based nanocarriers as promising drug and gene delivery systems","container-title":"Journal of Controlled Release","page":"38-49","volume":"161","issue":"1","source":"ScienceDirect","abstract":"Among the available potential colloidal drug carrier systems, protein-based nanocarriers are particularly interesting. Meeting requirements such as low cytotoxicity, abundant renewable sources, high drug binding capacity and significant uptake into the targeted cells, protein-based nanocarriers represent promising candidates for efficient drug and gene delivery. Moreover, the unique protein structure offers the possibility of site-specific drug conjugation and targeting using various ligands modifying the surface of protein nanocarriers. The current review highlights the main advances achieved in utilizing protein nanocarriers as natural vehicles for drug and gene delivery tasks with respect to types, advantages, limitations, formulation aspects as well as the major outcomes of the in vitro and in vivo investigations. The recently emerged technologies in the formulation of protein nanocarriers including using recombinant proteins as alternatives to native ones and new non-toxic crosslinkers as alternatives to the toxic chemical crosslinkers are also discussed.","DOI":"10.1016/j.jconrel.2012.04.036","ISSN":"0168-3659","journalAbbreviation":"Journal of Controlled Release","author":[{"family":"Elzoghby","given":"Ahmed O."},{"family":"Samy","given":"Wael M."},{"family":"Elgindy","given":"Nazik A."}],"issued":{"date-parts":[["2012",7,10]]}}}],"schema":"https://github.com/citation-style-language/schema/raw/master/csl-citation.json"}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1</w:t>
      </w:r>
      <w:r w:rsidRPr="00423E2D">
        <w:rPr>
          <w:rFonts w:asciiTheme="minorHAnsi" w:hAnsiTheme="minorHAnsi" w:cstheme="minorHAnsi"/>
          <w:szCs w:val="24"/>
          <w:lang w:val="en-US"/>
        </w:rPr>
        <w:fldChar w:fldCharType="end"/>
      </w:r>
      <w:r w:rsidRPr="00423E2D">
        <w:rPr>
          <w:rFonts w:asciiTheme="minorHAnsi" w:hAnsiTheme="minorHAnsi" w:cstheme="minorHAnsi"/>
          <w:szCs w:val="24"/>
          <w:vertAlign w:val="superscript"/>
          <w:lang w:val="en-US"/>
        </w:rPr>
        <w:t>,</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{"citationID":"arbmg9v2h","properties":{"formattedCitation":"{\\rtf \\super 2\\nosupersub{}}","plainCitation":"2"},"citationItems":[{"id":821,"uris":["http://zotero.org/users/4183355/items/IKJN3A96"],"uri":["http://zotero.org/users/4183355/items/IKJN3A96"],"itemData":{"id":821,"type":"article-journal","title":"Self-Assembled Materials Made from Functional Recombinant Proteins","container-title":"Accounts of Chemical Research","page":"2188-2198","volume":"49","issue":"10","source":"ACS Publications","abstract":"ConspectusProteins are potent molecules that can be used as therapeutics, sensors, and biocatalysts with many advantages over small-molecule counterparts due to the specificity of their activity based on their amino acid sequence and folded three-dimensional structure. However, they also have significant limitations in their stability, localization, and recovery when used in soluble form. These opportunities and challenges have motivated the creation of materials from such functional proteins in order to protect and present them in a way that enhances their function.We have designed functional recombinant fusion proteins capable of self-assembling into materials with unique structures that maintain or improve the functionality of the protein. Fusion of either a functional protein or an assembly domain to a leucine zipper domain makes the materials design strategy modular, based on the high affinity between leucine zippers. The self-assembly domains, including elastin-like polypeptides (ELPs) and defined-sequence random coil polypeptides, can be fused with a leucine zipper motif in order to promote assembly of the fusion proteins into larger structures upon specific stimuli such as temperature and ionic strength. Fusion of other functional domains with the counterpart leucine zipper motif endows the self-assembled materials with protein-specific functions such as fluorescence or catalytic activity.In this Account, we describe several examples of materials assembled from functional fusion proteins as well as the structural characterization, functionality, and understanding of the assembly mechanism. The first example is zipper fusion proteins containing ELPs that assemble into particles when introduced to a model extracellular matrix and subsequently disassemble over time to release the functional protein for drug delivery applications. Under different conditions, the same fusion proteins can self-assemble into hollow vesicles. The vesicles display a functional protein on the surface and can also carry protein, small-molecule, or nanoparticle cargo in the vesicle lumen. To create a material with a more complex hierarchical structure, we combined calcium phosphate with zipper fusion proteins containing random coil polypeptides to produce hybrid protein–inorganic supraparticles with high surface area and porous structure. The use of a functional enzyme created supraparticles with the ability to degrade inflammatory cytokines.Our characterization of these protein materials revealed that the molecular interactions are complex because of the large size of the protein building blocks, their folded structures, and the number of potential interactions including hydrophobic interactions, electrostatic interactions, van der Waals forces, and specific affinity-based interactions. It is difficult or even impossible to predict the structures a priori. However, once the basic assembly principles are understood, there is opportunity to tune the material properties, such as size, through control of the self-assembly conditions. Our future efforts on the fundamental side will focus on identifying the phase space of self-assembly of these fusion proteins and additional experimental levers with which to control and tune the resulting materials. On the application side, we are investigating an array of different functional proteins to expand the use of these structures in both therapeutic protein delivery and biocatalysis.","DOI":"10.1021/acs.accounts.6b00337","ISSN":"0001-4842","journalAbbreviation":"Acc. Chem. Res.","author":[{"family":"Jang","given":"Yeongseon"},{"family":"Champion","given":"Julie A."}],"issued":{"date-parts":[["2016",10,18]]}}}],"schema":"https://github.com/citation-style-language/schema/raw/master/csl-citation.json"}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2</w:t>
      </w:r>
      <w:r w:rsidRPr="00423E2D">
        <w:rPr>
          <w:rFonts w:asciiTheme="minorHAnsi" w:hAnsiTheme="minorHAnsi" w:cstheme="minorHAnsi"/>
          <w:szCs w:val="24"/>
          <w:lang w:val="en-US"/>
        </w:rPr>
        <w:fldChar w:fldCharType="end"/>
      </w:r>
      <w:r w:rsidRPr="00423E2D">
        <w:rPr>
          <w:rFonts w:asciiTheme="minorHAnsi" w:hAnsiTheme="minorHAnsi" w:cstheme="minorHAnsi"/>
          <w:szCs w:val="24"/>
          <w:vertAlign w:val="superscript"/>
          <w:lang w:val="en-US"/>
        </w:rPr>
        <w:t>,</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{"citationID":"akvlej0vo3","properties":{"formattedCitation":"{\\rtf \\super 3\\nosupersub{}}","plainCitation":"3"},"citationItems":[{"id":"EHMbgMaq/Lpv4MDxI","uris":["http://www.mendeley.com/documents/?uuid=8fc22e1e-0672-34df-89c3-3e8c41890de3"],"uri":["http://www.mendeley.com/documents/?uuid=8fc22e1e-0672-34df-89c3-3e8c41890de3"],"itemData":{"DOI":"10.1016/J.COCIS.2018.01.005","ISSN":"1359-0294","abstract":"Catalyst function is tightly controlled in biology by means of compartmentalization and positional assembly. Inspired by these innate strategies researchers have developed self-assembled structures that mimic natural control over catalytic activity by employing polymer-, lipid-, DNA-, peptide- and protein-based systems. Here, recent developments in self-assembled peptide- and protein-based nanoreactors will be discussed. This review will cover nanoreactors that are generated by either positional control of catalysts on fibrous supramolecular structures or confinement of catalysts inside protein nanocages. The focus will be on the self-assembly mechanisms that are involved in the formation of these catalytic systems.","author":[{"dropping-particle":"","family":"Timmermans","given":"Suzanne B.P.E.","non-dropping-particle":"","parse-names":false,"suffix":""},{"dropping-particle":"","family":"Hest","given":"Jan C.M.","non-dropping-particle":"van","parse-names":false,"suffix":""}],"container-title":"Current Opinion in Colloid &amp; Interface Science","id":"EHMbgMaq/Lpv4MDxI","issued":{"date-parts":[["2018","5","1"]]},"page":"26-35","publisher":"Elsevier","title":"Self-assembled nanoreactors based on peptides and proteins","type":"article-journal","volume":"35"}}],"schema":"https://github.com/citation-style-language/schema/raw/master/csl-citation.json"}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3</w:t>
      </w:r>
      <w:r w:rsidRPr="00423E2D">
        <w:rPr>
          <w:rFonts w:asciiTheme="minorHAnsi" w:hAnsiTheme="minorHAnsi" w:cstheme="minorHAnsi"/>
          <w:szCs w:val="24"/>
          <w:lang w:val="en-US"/>
        </w:rPr>
        <w:fldChar w:fldCharType="end"/>
      </w:r>
      <w:r w:rsidRPr="00423E2D">
        <w:rPr>
          <w:rFonts w:asciiTheme="minorHAnsi" w:hAnsiTheme="minorHAnsi" w:cstheme="minorHAnsi"/>
          <w:szCs w:val="24"/>
          <w:vertAlign w:val="superscript"/>
          <w:lang w:val="en-US"/>
        </w:rPr>
        <w:t>,</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{"citationID":"aalvl19buj","properties":{"formattedCitation":"{\\rtf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4</w:t>
      </w:r>
      <w:r w:rsidRPr="00423E2D">
        <w:rPr>
          <w:rFonts w:asciiTheme="minorHAnsi" w:hAnsiTheme="minorHAnsi" w:cstheme="minorHAnsi"/>
          <w:szCs w:val="24"/>
          <w:lang w:val="en-US"/>
        </w:rPr>
        <w:fldChar w:fldCharType="end"/>
      </w:r>
      <w:r w:rsidRPr="00423E2D">
        <w:rPr>
          <w:rFonts w:asciiTheme="minorHAnsi" w:hAnsiTheme="minorHAnsi" w:cstheme="minorHAnsi"/>
          <w:szCs w:val="24"/>
          <w:vertAlign w:val="superscript"/>
          <w:lang w:val="en-US"/>
        </w:rPr>
        <w:t>,</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{"citationID":"aso2a88esl","properties":{"formattedCitation":"{\\rtf \\super 5\\nosupersub{}}","plainCitation":"5"},"citationItems":[{"id":"Ab2v2Fa5/AT5tdruj","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Materials","id":"Ab2v2Fa5/AT5tdruj","issue":"1","issued":{"date-parts":[["2014","11"]]},"page":"125-132","title":"Designer amphiphilic proteins as building blocks for the intracellular formation of organelle-like compartments","type":"article-journal","volume":"14"}}],"schema":"https://github.com/citation-style-language/schema/raw/master/csl-citation.json"}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5</w:t>
      </w:r>
      <w:r w:rsidRPr="00423E2D">
        <w:rPr>
          <w:rFonts w:asciiTheme="minorHAnsi" w:hAnsiTheme="minorHAnsi" w:cstheme="minorHAnsi"/>
          <w:szCs w:val="24"/>
          <w:lang w:val="en-US"/>
        </w:rPr>
        <w:fldChar w:fldCharType="end"/>
      </w:r>
      <w:r w:rsidR="00DB11FF" w:rsidRPr="00423E2D">
        <w:rPr>
          <w:rFonts w:asciiTheme="minorHAnsi" w:hAnsiTheme="minorHAnsi" w:cstheme="minorHAnsi"/>
          <w:szCs w:val="24"/>
          <w:lang w:val="en-US"/>
        </w:rPr>
        <w:t>.</w:t>
      </w:r>
      <w:r w:rsidR="005962E6" w:rsidRPr="00423E2D">
        <w:rPr>
          <w:rFonts w:asciiTheme="minorHAnsi" w:hAnsiTheme="minorHAnsi" w:cstheme="minorHAnsi"/>
          <w:szCs w:val="24"/>
          <w:lang w:val="en-US"/>
        </w:rPr>
        <w:t xml:space="preserve"> F</w:t>
      </w:r>
      <w:r w:rsidR="00273647" w:rsidRPr="00423E2D">
        <w:rPr>
          <w:rFonts w:asciiTheme="minorHAnsi" w:hAnsiTheme="minorHAnsi" w:cstheme="minorHAnsi"/>
          <w:szCs w:val="24"/>
          <w:lang w:val="en-US"/>
        </w:rPr>
        <w:t xml:space="preserve">or the assembly of functional architectures such as </w:t>
      </w:r>
      <w:proofErr w:type="spellStart"/>
      <w:r w:rsidR="00273647" w:rsidRPr="00423E2D">
        <w:rPr>
          <w:rFonts w:asciiTheme="minorHAnsi" w:hAnsiTheme="minorHAnsi" w:cstheme="minorHAnsi"/>
          <w:szCs w:val="24"/>
          <w:lang w:val="en-US"/>
        </w:rPr>
        <w:t>coacervates</w:t>
      </w:r>
      <w:proofErr w:type="spellEnd"/>
      <w:r w:rsidR="009B7913" w:rsidRPr="00423E2D">
        <w:rPr>
          <w:rFonts w:asciiTheme="minorHAnsi" w:hAnsiTheme="minorHAnsi" w:cstheme="minorHAnsi"/>
          <w:szCs w:val="24"/>
          <w:lang w:val="en-US"/>
        </w:rPr>
        <w:t>,</w:t>
      </w:r>
      <w:r w:rsidR="00273647" w:rsidRPr="00423E2D">
        <w:rPr>
          <w:rFonts w:asciiTheme="minorHAnsi" w:hAnsiTheme="minorHAnsi" w:cstheme="minorHAnsi"/>
          <w:szCs w:val="24"/>
          <w:lang w:val="en-US"/>
        </w:rPr>
        <w:t xml:space="preserve"> vesicles and fibers with desired physicochemical properties </w:t>
      </w:r>
      <w:r w:rsidR="005962E6" w:rsidRPr="00423E2D">
        <w:rPr>
          <w:rFonts w:asciiTheme="minorHAnsi" w:hAnsiTheme="minorHAnsi" w:cstheme="minorHAnsi"/>
          <w:szCs w:val="24"/>
          <w:lang w:val="en-US"/>
        </w:rPr>
        <w:t>it is importan</w:t>
      </w:r>
      <w:r w:rsidR="00E114C9" w:rsidRPr="00423E2D">
        <w:rPr>
          <w:rFonts w:asciiTheme="minorHAnsi" w:hAnsiTheme="minorHAnsi" w:cstheme="minorHAnsi"/>
          <w:szCs w:val="24"/>
          <w:lang w:val="en-US"/>
        </w:rPr>
        <w:t>t</w:t>
      </w:r>
      <w:r w:rsidR="005962E6" w:rsidRPr="00423E2D">
        <w:rPr>
          <w:rFonts w:asciiTheme="minorHAnsi" w:hAnsiTheme="minorHAnsi" w:cstheme="minorHAnsi"/>
          <w:szCs w:val="24"/>
          <w:lang w:val="en-US"/>
        </w:rPr>
        <w:t xml:space="preserve"> to </w:t>
      </w:r>
      <w:r w:rsidRPr="00423E2D">
        <w:rPr>
          <w:rFonts w:asciiTheme="minorHAnsi" w:hAnsiTheme="minorHAnsi" w:cstheme="minorHAnsi"/>
          <w:szCs w:val="24"/>
          <w:lang w:val="en-US"/>
        </w:rPr>
        <w:t>understand and control the physicochemical and conformational properties of the components</w:t>
      </w:r>
      <w:r w:rsidR="00273647" w:rsidRPr="00423E2D">
        <w:rPr>
          <w:rFonts w:asciiTheme="minorHAnsi" w:hAnsiTheme="minorHAnsi" w:cstheme="minorHAnsi"/>
          <w:szCs w:val="24"/>
          <w:lang w:val="en-US"/>
        </w:rPr>
        <w:t>.</w:t>
      </w:r>
      <w:r w:rsidRPr="00423E2D">
        <w:rPr>
          <w:rFonts w:asciiTheme="minorHAnsi" w:hAnsiTheme="minorHAnsi" w:cstheme="minorHAnsi"/>
          <w:szCs w:val="24"/>
          <w:lang w:val="en-US"/>
        </w:rPr>
        <w:t xml:space="preserve"> </w:t>
      </w:r>
      <w:r w:rsidR="00E114C9" w:rsidRPr="00423E2D">
        <w:rPr>
          <w:rFonts w:asciiTheme="minorHAnsi" w:hAnsiTheme="minorHAnsi" w:cstheme="minorHAnsi"/>
          <w:szCs w:val="24"/>
          <w:lang w:val="en-US"/>
        </w:rPr>
        <w:t>Due to</w:t>
      </w:r>
      <w:r w:rsidR="003245C3" w:rsidRPr="00423E2D">
        <w:rPr>
          <w:rFonts w:asciiTheme="minorHAnsi" w:hAnsiTheme="minorHAnsi" w:cstheme="minorHAnsi"/>
          <w:szCs w:val="24"/>
          <w:lang w:val="en-US"/>
        </w:rPr>
        <w:t xml:space="preserve"> the</w:t>
      </w:r>
      <w:r w:rsidR="0081032C" w:rsidRPr="00423E2D">
        <w:rPr>
          <w:rFonts w:asciiTheme="minorHAnsi" w:hAnsiTheme="minorHAnsi" w:cstheme="minorHAnsi"/>
          <w:szCs w:val="24"/>
          <w:lang w:val="en-US"/>
        </w:rPr>
        <w:t xml:space="preserve"> </w:t>
      </w:r>
      <w:r w:rsidR="00B02123" w:rsidRPr="00423E2D">
        <w:rPr>
          <w:rFonts w:asciiTheme="minorHAnsi" w:hAnsiTheme="minorHAnsi" w:cstheme="minorHAnsi"/>
          <w:szCs w:val="24"/>
          <w:lang w:val="en-US"/>
        </w:rPr>
        <w:t>molecular precision</w:t>
      </w:r>
      <w:r w:rsidR="00FB1C7A" w:rsidRPr="00423E2D">
        <w:rPr>
          <w:rFonts w:asciiTheme="minorHAnsi" w:hAnsiTheme="minorHAnsi" w:cstheme="minorHAnsi"/>
          <w:szCs w:val="24"/>
          <w:lang w:val="en-US"/>
        </w:rPr>
        <w:t xml:space="preserve"> of</w:t>
      </w:r>
      <w:r w:rsidR="0081032C" w:rsidRPr="00423E2D">
        <w:rPr>
          <w:rFonts w:asciiTheme="minorHAnsi" w:hAnsiTheme="minorHAnsi" w:cstheme="minorHAnsi"/>
          <w:szCs w:val="24"/>
          <w:lang w:val="en-US"/>
        </w:rPr>
        <w:t xml:space="preserve"> </w:t>
      </w:r>
      <w:r w:rsidR="00FB1C7A" w:rsidRPr="00423E2D">
        <w:rPr>
          <w:rFonts w:asciiTheme="minorHAnsi" w:hAnsiTheme="minorHAnsi" w:cstheme="minorHAnsi"/>
          <w:szCs w:val="24"/>
          <w:lang w:val="en-US"/>
        </w:rPr>
        <w:t>molecules found in nature</w:t>
      </w:r>
      <w:r w:rsidR="0081032C" w:rsidRPr="00423E2D">
        <w:rPr>
          <w:rFonts w:asciiTheme="minorHAnsi" w:hAnsiTheme="minorHAnsi" w:cstheme="minorHAnsi"/>
          <w:szCs w:val="24"/>
          <w:lang w:val="en-US"/>
        </w:rPr>
        <w:t>, b</w:t>
      </w:r>
      <w:r w:rsidRPr="00423E2D">
        <w:rPr>
          <w:rFonts w:asciiTheme="minorHAnsi" w:hAnsiTheme="minorHAnsi" w:cstheme="minorHAnsi"/>
          <w:szCs w:val="24"/>
          <w:lang w:val="en-US"/>
        </w:rPr>
        <w:t xml:space="preserve">uilding blocks for supramolecular structures are increasingly based on lipids, nucleic acids or proteins. </w:t>
      </w:r>
      <w:r w:rsidR="00273647" w:rsidRPr="00423E2D">
        <w:rPr>
          <w:rFonts w:asciiTheme="minorHAnsi" w:hAnsiTheme="minorHAnsi" w:cstheme="minorHAnsi"/>
          <w:szCs w:val="24"/>
          <w:lang w:val="en-US"/>
        </w:rPr>
        <w:t>Compared</w:t>
      </w:r>
      <w:r w:rsidRPr="00423E2D">
        <w:rPr>
          <w:rFonts w:asciiTheme="minorHAnsi" w:hAnsiTheme="minorHAnsi" w:cstheme="minorHAnsi"/>
          <w:szCs w:val="24"/>
          <w:lang w:val="en-US"/>
        </w:rPr>
        <w:t xml:space="preserve"> to synthetic polymers, protein</w:t>
      </w:r>
      <w:r w:rsidR="00091A4A" w:rsidRPr="00423E2D">
        <w:rPr>
          <w:rFonts w:asciiTheme="minorHAnsi" w:hAnsiTheme="minorHAnsi" w:cstheme="minorHAnsi"/>
          <w:szCs w:val="24"/>
          <w:lang w:val="en-US"/>
        </w:rPr>
        <w:t>aceous</w:t>
      </w:r>
      <w:r w:rsidRPr="00423E2D">
        <w:rPr>
          <w:rFonts w:asciiTheme="minorHAnsi" w:hAnsiTheme="minorHAnsi" w:cstheme="minorHAnsi"/>
          <w:szCs w:val="24"/>
          <w:lang w:val="en-US"/>
        </w:rPr>
        <w:t xml:space="preserve"> building blocks allow for precise control over emergent </w:t>
      </w:r>
      <w:r w:rsidR="00273647" w:rsidRPr="00423E2D">
        <w:rPr>
          <w:rFonts w:asciiTheme="minorHAnsi" w:hAnsiTheme="minorHAnsi" w:cstheme="minorHAnsi"/>
          <w:szCs w:val="24"/>
          <w:lang w:val="en-US"/>
        </w:rPr>
        <w:t>supramolecular structures</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{"citationID":"a1iv4vau848","properties":{"formattedCitation":"{\\rtf \\super 6\\nosupersub{}}","plainCitation":"6"},"citationItems":[{"id":1215,"uris":["http://zotero.org/users/4183355/items/I7G8Y2NG"],"uri":["http://zotero.org/users/4183355/items/I7G8Y2NG"],"itemData":{"id":1215,"type":"article-journal","title":"Rational design of self-assembled proteins and peptides for nano- and micro-sized architectures","container-title":"RSC Advances","page":"2942-2953","volume":"4","issue":"6","source":"pubs.rsc.org","abstract":"Many types of nano- and micro-structures are formed spontaneously through the self-assembly of biomolecules in nature, but devising chemical strategies to create biomolecular assemblies is still in the early stages. This review article describes recent progress in chemical strategies to rationally design artificial protein and peptide assemblies. Nano- and micro-structures such as fibers, tubes, rings, cages, polyhedrons, and more complex structures consisting of peptides and proteins, are constructed through self-assembly based on the formation of secondary structures and specific interactions.","DOI":"10.1039/C3RA45944F","ISSN":"2046-2069","journalAbbreviation":"RSC Adv.","language":"en","author":[{"family":"Matsuurua","given":"Kazunori"}],"issued":{"date-parts":[["2013",12,9]]}}}],"schema":"https://github.com/citation-style-language/schema/raw/master/csl-citation.json"}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Theme="minorHAnsi" w:hAnsiTheme="minorHAnsi" w:cstheme="minorHAnsi"/>
          <w:szCs w:val="24"/>
          <w:vertAlign w:val="superscript"/>
          <w:lang w:val="en-US"/>
        </w:rPr>
        <w:t>6</w:t>
      </w:r>
      <w:r w:rsidRPr="00423E2D">
        <w:rPr>
          <w:rFonts w:asciiTheme="minorHAnsi" w:hAnsiTheme="minorHAnsi" w:cstheme="minorHAnsi"/>
          <w:szCs w:val="24"/>
          <w:lang w:val="en-US"/>
        </w:rPr>
        <w:fldChar w:fldCharType="end"/>
      </w:r>
      <w:r w:rsidR="00F02D05" w:rsidRPr="00423E2D">
        <w:rPr>
          <w:rFonts w:asciiTheme="minorHAnsi" w:hAnsiTheme="minorHAnsi" w:cstheme="minorHAnsi"/>
          <w:szCs w:val="24"/>
          <w:lang w:val="en-US"/>
        </w:rPr>
        <w:t xml:space="preserve"> on the genetic level.</w:t>
      </w:r>
      <w:r w:rsidR="007C7103" w:rsidRPr="00423E2D">
        <w:rPr>
          <w:rFonts w:asciiTheme="minorHAnsi" w:hAnsiTheme="minorHAnsi" w:cstheme="minorHAnsi"/>
          <w:szCs w:val="24"/>
          <w:lang w:val="en-US"/>
        </w:rPr>
        <w:t xml:space="preserve"> The primary amino acid (aa) sequence of the individual protein building blocks </w:t>
      </w:r>
      <w:r w:rsidR="00273647" w:rsidRPr="00423E2D">
        <w:rPr>
          <w:rFonts w:asciiTheme="minorHAnsi" w:hAnsiTheme="minorHAnsi" w:cstheme="minorHAnsi"/>
          <w:szCs w:val="24"/>
          <w:lang w:val="en-US"/>
        </w:rPr>
        <w:t>intrinsically</w:t>
      </w:r>
      <w:r w:rsidRPr="00423E2D">
        <w:rPr>
          <w:rFonts w:asciiTheme="minorHAnsi" w:hAnsiTheme="minorHAnsi" w:cstheme="minorHAnsi"/>
          <w:szCs w:val="24"/>
          <w:lang w:val="en-US"/>
        </w:rPr>
        <w:t xml:space="preserve"> </w:t>
      </w:r>
      <w:r w:rsidR="009F19BC" w:rsidRPr="00423E2D">
        <w:rPr>
          <w:rFonts w:asciiTheme="minorHAnsi" w:hAnsiTheme="minorHAnsi" w:cstheme="minorHAnsi"/>
          <w:szCs w:val="24"/>
          <w:lang w:val="en-US"/>
        </w:rPr>
        <w:t>encodes</w:t>
      </w:r>
      <w:r w:rsidR="0001434F" w:rsidRPr="00423E2D">
        <w:rPr>
          <w:rFonts w:asciiTheme="minorHAnsi" w:hAnsiTheme="minorHAnsi" w:cstheme="minorHAnsi"/>
          <w:szCs w:val="24"/>
          <w:lang w:val="en-US"/>
        </w:rPr>
        <w:t xml:space="preserve"> the</w:t>
      </w:r>
      <w:r w:rsidRPr="00423E2D">
        <w:rPr>
          <w:rFonts w:asciiTheme="minorHAnsi" w:hAnsiTheme="minorHAnsi" w:cstheme="minorHAnsi"/>
          <w:szCs w:val="24"/>
          <w:lang w:val="en-US"/>
        </w:rPr>
        <w:t xml:space="preserve"> information for their assembly </w:t>
      </w:r>
      <w:r w:rsidR="00A93DEE" w:rsidRPr="00423E2D">
        <w:rPr>
          <w:rFonts w:asciiTheme="minorHAnsi" w:hAnsiTheme="minorHAnsi" w:cstheme="minorHAnsi"/>
          <w:szCs w:val="24"/>
          <w:lang w:val="en-US"/>
        </w:rPr>
        <w:t xml:space="preserve">potential </w:t>
      </w:r>
      <w:r w:rsidRPr="00423E2D">
        <w:rPr>
          <w:rFonts w:asciiTheme="minorHAnsi" w:hAnsiTheme="minorHAnsi" w:cstheme="minorHAnsi"/>
          <w:szCs w:val="24"/>
          <w:lang w:val="en-US"/>
        </w:rPr>
        <w:t xml:space="preserve">from the molecular up to the macroscopic level </w:t>
      </w:r>
      <w:r w:rsidR="00B02123" w:rsidRPr="00423E2D">
        <w:rPr>
          <w:rFonts w:asciiTheme="minorHAnsi" w:hAnsiTheme="minorHAnsi" w:cstheme="minorHAnsi"/>
          <w:szCs w:val="24"/>
          <w:lang w:val="en-US"/>
        </w:rPr>
        <w:t xml:space="preserve">as well as </w:t>
      </w:r>
      <w:r w:rsidRPr="00423E2D">
        <w:rPr>
          <w:rFonts w:asciiTheme="minorHAnsi" w:hAnsiTheme="minorHAnsi" w:cstheme="minorHAnsi"/>
          <w:szCs w:val="24"/>
          <w:lang w:val="en-US"/>
        </w:rPr>
        <w:t>the three dimensional shape and physical properties</w:t>
      </w:r>
      <w:r w:rsidR="00F02D05" w:rsidRPr="00423E2D">
        <w:rPr>
          <w:rFonts w:asciiTheme="minorHAnsi" w:hAnsiTheme="minorHAnsi" w:cstheme="minorHAnsi"/>
          <w:szCs w:val="24"/>
          <w:lang w:val="en-US"/>
        </w:rPr>
        <w:t xml:space="preserve"> of the final supramolecular structure</w:t>
      </w:r>
      <w:r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{"citationID":"a244j81sc3r","properties":{"formattedCitation":"{\\rtf \\super 7\\nosupersub{}}","plainCitation":"7"},"citationItems":[{"id":1283,"uris":["http://zotero.org/users/4183355/items/A5RJFJ2F"],"uri":["http://zotero.org/users/4183355/items/A5RJFJ2F"],"itemData":{"id":1283,"type":"article-journal","title":"Global analysis of protein folding using massively parallel design, synthesis, and testing","container-title":"Science","page":"168-175","volume":"357","issue":"6347","source":"science.sciencemag.org","abstract":"Exploring structure space to understand stability\nUnderstanding the determinants of protein stability is challenging because native proteins have conformations that are optimized for function. Proteins designed without functional bias could give insight into how structure determines stability, but this requires a large sample size. Rocklin et al. report a high-throughput protein design and characterization method that allows them to measure thousands of miniproteins (see the Perspective by Woolfson et al.). Iterative rounds of design and characterization increased the design success rate from 6 to 47%, which provides insight into the balance of forces that determine protein stability.\nScience, this issue p. 168; see also p. 133\nProteins fold into unique native structures stabilized by thousands of weak interactions that collectively overcome the entropic cost of folding. Although these forces are “encoded” in the thousands of known protein structures, “decoding” them is challenging because of the complexity of natural proteins that have evolved for function, not stability. We combined computational protein design, next-generation gene synthesis, and a high-throughput protease susceptibility assay to measure folding and stability for more than 15,000 de novo designed miniproteins, 1000 natural proteins, 10,000 point mutants, and 30,000 negative control sequences. This analysis identified more than 2500 stable designed proteins in four basic folds—a number sufficient to enable us to systematically examine how sequence determines folding and stability in uncharted protein space. Iteration between design and experiment increased the design success rate from 6% to 47%, produced stable proteins unlike those found in nature for topologies where design was initially unsuccessful, and revealed subtle contributions to stability as designs became increasingly optimized. Our approach achieves the long-standing goal of a tight feedback cycle between computation and experiment and has the potential to transform computational protein design into a data-driven science.\nThousands of computationally designed proteins quantify the global determinants of miniprotein stability.\nThousands of computationally designed proteins quantify the global determinants of miniprotein stability.","DOI":"10.1126/science.aan0693","ISSN":"0036-8075, 1095-9203","note":"PMID: 28706065","language":"en","author":[{"family":"Rocklin","given":"Gabriel J."},{"family":"Chidyausiku","given":"Tamuka M."},{"family":"Goreshnik","given":"Inna"},{"family":"Ford","given":"Alex"},{"family":"Houliston","given":"Scott"},{"family":"Lemak","given":"Alexander"},{"family":"Carter","given":"Lauren"},{"family":"Ravichandran","given":"Rashmi"},{"family":"Mulligan","given":"Vikram K."},{"family":"Chevalier","given":"Aaron"},{"family":"Arrowsmith","given":"Cheryl H."},{"family":"Baker","given":"David"}],"issued":{"date-parts":[["2017",7,14]]}}}],"schema":"https://github.com/citation-style-language/schema/raw/master/csl-citation.json"} </w:instrText>
      </w:r>
      <w:r w:rsidRPr="00423E2D">
        <w:rPr>
          <w:rFonts w:asciiTheme="minorHAnsi" w:hAnsiTheme="minorHAnsi" w:cstheme="minorHAnsi"/>
          <w:szCs w:val="24"/>
          <w:lang w:val="en-US"/>
        </w:rPr>
        <w:fldChar w:fldCharType="separate"/>
      </w:r>
      <w:r w:rsidR="004A752E" w:rsidRPr="00423E2D">
        <w:rPr>
          <w:rFonts w:asciiTheme="minorHAnsi" w:hAnsiTheme="minorHAnsi" w:cstheme="minorHAnsi"/>
          <w:szCs w:val="24"/>
          <w:vertAlign w:val="superscript"/>
          <w:lang w:val="en-US"/>
        </w:rPr>
        <w:t>7</w:t>
      </w:r>
      <w:r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p>
    <w:p w14:paraId="0BEFEC5A" w14:textId="4462D61F" w:rsidR="0036763A" w:rsidRPr="00423E2D" w:rsidRDefault="009A14F1" w:rsidP="0036763A">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Reported methods for the</w:t>
      </w:r>
      <w:r w:rsidR="00525D45" w:rsidRPr="00423E2D">
        <w:rPr>
          <w:rFonts w:asciiTheme="minorHAnsi" w:hAnsiTheme="minorHAnsi" w:cstheme="minorHAnsi"/>
          <w:szCs w:val="24"/>
          <w:lang w:val="en-US"/>
        </w:rPr>
        <w:t xml:space="preserve"> </w:t>
      </w:r>
      <w:r w:rsidRPr="00423E2D">
        <w:rPr>
          <w:rFonts w:asciiTheme="minorHAnsi" w:hAnsiTheme="minorHAnsi" w:cstheme="minorHAnsi"/>
          <w:szCs w:val="24"/>
          <w:lang w:val="en-US"/>
        </w:rPr>
        <w:t>assembly</w:t>
      </w:r>
      <w:r w:rsidR="004F774C" w:rsidRPr="00423E2D">
        <w:rPr>
          <w:rFonts w:asciiTheme="minorHAnsi" w:hAnsiTheme="minorHAnsi" w:cstheme="minorHAnsi"/>
          <w:szCs w:val="24"/>
          <w:lang w:val="en-US"/>
        </w:rPr>
        <w:t xml:space="preserve"> of</w:t>
      </w:r>
      <w:r w:rsidRPr="00423E2D">
        <w:rPr>
          <w:rFonts w:asciiTheme="minorHAnsi" w:hAnsiTheme="minorHAnsi" w:cstheme="minorHAnsi"/>
          <w:szCs w:val="24"/>
          <w:lang w:val="en-US"/>
        </w:rPr>
        <w:t xml:space="preserve"> different supramolecular structures</w:t>
      </w:r>
      <w:r w:rsidR="00DB3950" w:rsidRPr="00423E2D">
        <w:rPr>
          <w:rFonts w:asciiTheme="minorHAnsi" w:hAnsiTheme="minorHAnsi" w:cstheme="minorHAnsi"/>
          <w:szCs w:val="24"/>
          <w:lang w:val="en-US"/>
        </w:rPr>
        <w:t xml:space="preserve"> </w:t>
      </w:r>
      <w:r w:rsidR="008A3CC0" w:rsidRPr="00423E2D">
        <w:rPr>
          <w:rFonts w:asciiTheme="minorHAnsi" w:hAnsiTheme="minorHAnsi" w:cstheme="minorHAnsi"/>
          <w:szCs w:val="24"/>
          <w:lang w:val="en-US"/>
        </w:rPr>
        <w:t xml:space="preserve">often </w:t>
      </w:r>
      <w:r w:rsidRPr="00423E2D">
        <w:rPr>
          <w:rFonts w:asciiTheme="minorHAnsi" w:hAnsiTheme="minorHAnsi" w:cstheme="minorHAnsi"/>
          <w:szCs w:val="24"/>
          <w:lang w:val="en-US"/>
        </w:rPr>
        <w:t>involve a</w:t>
      </w:r>
      <w:r w:rsidR="009A33F8" w:rsidRPr="00423E2D">
        <w:rPr>
          <w:rFonts w:asciiTheme="minorHAnsi" w:hAnsiTheme="minorHAnsi" w:cstheme="minorHAnsi"/>
          <w:szCs w:val="24"/>
          <w:lang w:val="en-US"/>
        </w:rPr>
        <w:t>mphiphilic protein</w:t>
      </w:r>
      <w:r w:rsidRPr="00423E2D">
        <w:rPr>
          <w:rFonts w:asciiTheme="minorHAnsi" w:hAnsiTheme="minorHAnsi" w:cstheme="minorHAnsi"/>
          <w:szCs w:val="24"/>
          <w:lang w:val="en-US"/>
        </w:rPr>
        <w:t xml:space="preserve">s </w:t>
      </w:r>
      <w:r w:rsidR="004F774C" w:rsidRPr="00423E2D">
        <w:rPr>
          <w:rFonts w:asciiTheme="minorHAnsi" w:hAnsiTheme="minorHAnsi" w:cstheme="minorHAnsi"/>
          <w:szCs w:val="24"/>
          <w:lang w:val="en-US"/>
        </w:rPr>
        <w:t>such as</w:t>
      </w:r>
      <w:r w:rsidRPr="00423E2D">
        <w:rPr>
          <w:rFonts w:asciiTheme="minorHAnsi" w:hAnsiTheme="minorHAnsi" w:cstheme="minorHAnsi"/>
          <w:szCs w:val="24"/>
          <w:lang w:val="en-US"/>
        </w:rPr>
        <w:t xml:space="preserve"> temperature sensitive </w:t>
      </w:r>
      <w:r w:rsidR="00243383" w:rsidRPr="00423E2D">
        <w:rPr>
          <w:rFonts w:asciiTheme="minorHAnsi" w:hAnsiTheme="minorHAnsi" w:cstheme="minorHAnsi"/>
          <w:szCs w:val="24"/>
          <w:lang w:val="en-US"/>
        </w:rPr>
        <w:t>elastin-like proteins (</w:t>
      </w:r>
      <w:r w:rsidRPr="00423E2D">
        <w:rPr>
          <w:rFonts w:asciiTheme="minorHAnsi" w:hAnsiTheme="minorHAnsi" w:cstheme="minorHAnsi"/>
          <w:szCs w:val="24"/>
          <w:lang w:val="en-US"/>
        </w:rPr>
        <w:t>ELP</w:t>
      </w:r>
      <w:r w:rsidR="00243383" w:rsidRPr="00423E2D">
        <w:rPr>
          <w:rFonts w:asciiTheme="minorHAnsi" w:hAnsiTheme="minorHAnsi" w:cstheme="minorHAnsi"/>
          <w:szCs w:val="24"/>
          <w:lang w:val="en-US"/>
        </w:rPr>
        <w:t>)</w:t>
      </w:r>
      <w:r w:rsidR="00B02123"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{"citationID":"a83iuk49ji","properties":{"formattedCitation":"{\\rtf \\super 5\\nosupersub{}}","plainCitation":"5"},"citationItems":[{"id":"DOA8zIQK/nHtxpAsp","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Materials","id":"DOA8zIQK/nHtxpAsp","issue":"1","issued":{"date-parts":[["2014","11"]]},"page":"125-132","title":"Designer amphiphilic proteins as building blocks for the intracellular formation of organelle-like compartments","type":"article-journal","volume":"14"}}],"schema":"https://github.com/citation-style-language/schema/raw/master/csl-citation.json"} </w:instrText>
      </w:r>
      <w:r w:rsidR="00B02123" w:rsidRPr="00423E2D">
        <w:rPr>
          <w:rFonts w:asciiTheme="minorHAnsi" w:hAnsiTheme="minorHAnsi" w:cstheme="minorHAnsi"/>
          <w:szCs w:val="24"/>
          <w:lang w:val="en-US"/>
        </w:rPr>
        <w:fldChar w:fldCharType="separate"/>
      </w:r>
      <w:r w:rsidR="00B02123" w:rsidRPr="00423E2D">
        <w:rPr>
          <w:rFonts w:ascii="Calibri" w:hAnsi="Calibri" w:cs="Calibri"/>
          <w:szCs w:val="24"/>
          <w:vertAlign w:val="superscript"/>
          <w:lang w:val="en-US"/>
        </w:rPr>
        <w:t>5</w:t>
      </w:r>
      <w:r w:rsidR="00B02123" w:rsidRPr="00423E2D">
        <w:rPr>
          <w:rFonts w:asciiTheme="minorHAnsi" w:hAnsiTheme="minorHAnsi" w:cstheme="minorHAnsi"/>
          <w:szCs w:val="24"/>
          <w:lang w:val="en-US"/>
        </w:rPr>
        <w:fldChar w:fldCharType="end"/>
      </w:r>
      <w:r w:rsidR="00981F20" w:rsidRPr="00423E2D">
        <w:rPr>
          <w:rFonts w:asciiTheme="minorHAnsi" w:hAnsiTheme="minorHAnsi" w:cstheme="minorHAnsi"/>
          <w:szCs w:val="24"/>
          <w:vertAlign w:val="superscript"/>
          <w:lang w:val="en-US"/>
        </w:rPr>
        <w:t>,</w:t>
      </w:r>
      <w:r w:rsidR="00B02123"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{"citationID":"a1irqln8nnm","properties":{"formattedCitation":"{\\rtf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8</w:t>
      </w:r>
      <w:r w:rsidR="00B02123" w:rsidRPr="00423E2D">
        <w:rPr>
          <w:rFonts w:asciiTheme="minorHAnsi" w:hAnsiTheme="minorHAnsi" w:cstheme="minorHAnsi"/>
          <w:szCs w:val="24"/>
          <w:lang w:val="en-US"/>
        </w:rPr>
        <w:fldChar w:fldCharType="end"/>
      </w:r>
      <w:r w:rsidR="00981F20" w:rsidRPr="00423E2D">
        <w:rPr>
          <w:rFonts w:asciiTheme="minorHAnsi" w:hAnsiTheme="minorHAnsi" w:cstheme="minorHAnsi"/>
          <w:szCs w:val="24"/>
          <w:vertAlign w:val="superscript"/>
          <w:lang w:val="en-US"/>
        </w:rPr>
        <w:t>,</w:t>
      </w:r>
      <w:r w:rsidR="00B02123"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{"citationID":"ae5m15bd37","properties":{"formattedCitation":"{\\rtf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02123"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9</w:t>
      </w:r>
      <w:r w:rsidR="00B02123" w:rsidRPr="00423E2D">
        <w:rPr>
          <w:rFonts w:asciiTheme="minorHAnsi" w:hAnsiTheme="minorHAnsi" w:cstheme="minorHAnsi"/>
          <w:szCs w:val="24"/>
          <w:lang w:val="en-US"/>
        </w:rPr>
        <w:fldChar w:fldCharType="end"/>
      </w:r>
      <w:r w:rsidR="00981F20" w:rsidRPr="00423E2D">
        <w:rPr>
          <w:rFonts w:asciiTheme="minorHAnsi" w:hAnsiTheme="minorHAnsi" w:cstheme="minorHAnsi"/>
          <w:szCs w:val="24"/>
          <w:lang w:val="en-US"/>
        </w:rPr>
        <w:t>,</w:t>
      </w:r>
      <w:r w:rsidRPr="00423E2D">
        <w:rPr>
          <w:rFonts w:asciiTheme="minorHAnsi" w:hAnsiTheme="minorHAnsi" w:cstheme="minorHAnsi"/>
          <w:szCs w:val="24"/>
          <w:lang w:val="en-US"/>
        </w:rPr>
        <w:t xml:space="preserve"> recombinant oleosin</w:t>
      </w:r>
      <w:r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{"citationID":"a2k4g1eaq31","properties":{"formattedCitation":"{\\rtf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423E2D">
        <w:rPr>
          <w:rFonts w:ascii="Cambria Math" w:hAnsi="Cambria Math" w:cs="Cambria Math"/>
          <w:szCs w:val="24"/>
          <w:lang w:val="en-US"/>
        </w:rPr>
        <w:instrText>∼</w:instrText>
      </w:r>
      <w:r w:rsidR="00B02123" w:rsidRPr="00423E2D">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10</w:t>
      </w:r>
      <w:r w:rsidRPr="00423E2D">
        <w:rPr>
          <w:rFonts w:asciiTheme="minorHAnsi" w:hAnsiTheme="minorHAnsi" w:cstheme="minorHAnsi"/>
          <w:szCs w:val="24"/>
          <w:lang w:val="en-US"/>
        </w:rPr>
        <w:fldChar w:fldCharType="end"/>
      </w:r>
      <w:r w:rsidR="00091A4A" w:rsidRPr="00423E2D">
        <w:rPr>
          <w:rFonts w:asciiTheme="minorHAnsi" w:hAnsiTheme="minorHAnsi" w:cstheme="minorHAnsi"/>
          <w:szCs w:val="24"/>
          <w:lang w:val="en-US"/>
        </w:rPr>
        <w:t xml:space="preserve"> and </w:t>
      </w:r>
      <w:r w:rsidR="00BD4CEE" w:rsidRPr="00423E2D">
        <w:rPr>
          <w:rFonts w:asciiTheme="minorHAnsi" w:hAnsiTheme="minorHAnsi" w:cstheme="minorHAnsi"/>
          <w:szCs w:val="24"/>
          <w:lang w:val="en-US"/>
        </w:rPr>
        <w:t>artificial</w:t>
      </w:r>
      <w:r w:rsidR="00091A4A" w:rsidRPr="00423E2D">
        <w:rPr>
          <w:rFonts w:asciiTheme="minorHAnsi" w:hAnsiTheme="minorHAnsi" w:cstheme="minorHAnsi"/>
          <w:szCs w:val="24"/>
          <w:lang w:val="en-US"/>
        </w:rPr>
        <w:t xml:space="preserve"> protein amphiphiles</w:t>
      </w:r>
      <w:r w:rsidR="009B7913"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{"citationID":"uWy1eWpm","properties":{"formattedCitation":"{\\rtf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9B7913"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11</w:t>
      </w:r>
      <w:r w:rsidR="009B7913" w:rsidRPr="00423E2D">
        <w:rPr>
          <w:rFonts w:asciiTheme="minorHAnsi" w:hAnsiTheme="minorHAnsi" w:cstheme="minorHAnsi"/>
          <w:szCs w:val="24"/>
          <w:lang w:val="en-US"/>
        </w:rPr>
        <w:fldChar w:fldCharType="end"/>
      </w:r>
      <w:r w:rsidRPr="00423E2D">
        <w:rPr>
          <w:rFonts w:asciiTheme="minorHAnsi" w:hAnsiTheme="minorHAnsi" w:cstheme="minorHAnsi"/>
          <w:szCs w:val="24"/>
          <w:lang w:val="en-US"/>
        </w:rPr>
        <w:t xml:space="preserve">. Temperature triggered methods </w:t>
      </w:r>
      <w:r w:rsidR="0001434F" w:rsidRPr="00423E2D">
        <w:rPr>
          <w:rFonts w:asciiTheme="minorHAnsi" w:hAnsiTheme="minorHAnsi" w:cstheme="minorHAnsi"/>
          <w:szCs w:val="24"/>
          <w:lang w:val="en-US"/>
        </w:rPr>
        <w:t xml:space="preserve">have </w:t>
      </w:r>
      <w:r w:rsidR="00EA3F6B" w:rsidRPr="00423E2D">
        <w:rPr>
          <w:rFonts w:asciiTheme="minorHAnsi" w:hAnsiTheme="minorHAnsi" w:cstheme="minorHAnsi"/>
          <w:szCs w:val="24"/>
          <w:lang w:val="en-US"/>
        </w:rPr>
        <w:t>led</w:t>
      </w:r>
      <w:r w:rsidRPr="00423E2D">
        <w:rPr>
          <w:rFonts w:asciiTheme="minorHAnsi" w:hAnsiTheme="minorHAnsi" w:cstheme="minorHAnsi"/>
          <w:szCs w:val="24"/>
          <w:lang w:val="en-US"/>
        </w:rPr>
        <w:t xml:space="preserve"> to the</w:t>
      </w:r>
      <w:r w:rsidR="00525D45" w:rsidRPr="00423E2D">
        <w:rPr>
          <w:rFonts w:asciiTheme="minorHAnsi" w:hAnsiTheme="minorHAnsi" w:cstheme="minorHAnsi"/>
          <w:szCs w:val="24"/>
          <w:lang w:val="en-US"/>
        </w:rPr>
        <w:t xml:space="preserve"> </w:t>
      </w:r>
      <w:r w:rsidRPr="00423E2D">
        <w:rPr>
          <w:rFonts w:asciiTheme="minorHAnsi" w:hAnsiTheme="minorHAnsi" w:cstheme="minorHAnsi"/>
          <w:szCs w:val="24"/>
          <w:lang w:val="en-US"/>
        </w:rPr>
        <w:t>assembly</w:t>
      </w:r>
      <w:r w:rsidR="00525D45" w:rsidRPr="00423E2D">
        <w:rPr>
          <w:rFonts w:asciiTheme="minorHAnsi" w:hAnsiTheme="minorHAnsi" w:cstheme="minorHAnsi"/>
          <w:szCs w:val="24"/>
          <w:lang w:val="en-US"/>
        </w:rPr>
        <w:t xml:space="preserve"> </w:t>
      </w:r>
      <w:r w:rsidRPr="00423E2D">
        <w:rPr>
          <w:rFonts w:asciiTheme="minorHAnsi" w:hAnsiTheme="minorHAnsi" w:cstheme="minorHAnsi"/>
          <w:szCs w:val="24"/>
          <w:lang w:val="en-US"/>
        </w:rPr>
        <w:t xml:space="preserve">of </w:t>
      </w:r>
      <w:r w:rsidR="009A33F8" w:rsidRPr="00423E2D">
        <w:rPr>
          <w:rFonts w:asciiTheme="minorHAnsi" w:hAnsiTheme="minorHAnsi" w:cstheme="minorHAnsi"/>
          <w:szCs w:val="24"/>
          <w:lang w:val="en-US"/>
        </w:rPr>
        <w:t>micelles</w:t>
      </w:r>
      <w:r w:rsidR="009A33F8" w:rsidRPr="00423E2D">
        <w:rPr>
          <w:rFonts w:asciiTheme="minorHAnsi" w:hAnsiTheme="minorHAnsi" w:cstheme="minorHAnsi"/>
          <w:szCs w:val="24"/>
          <w:lang w:val="en-US"/>
        </w:rPr>
        <w:fldChar w:fldCharType="begin"/>
      </w:r>
      <w:r w:rsidR="004A752E" w:rsidRPr="00423E2D">
        <w:rPr>
          <w:rFonts w:asciiTheme="minorHAnsi" w:hAnsiTheme="minorHAnsi" w:cstheme="minorHAnsi"/>
          <w:szCs w:val="24"/>
          <w:lang w:val="en-US"/>
        </w:rPr>
        <w:instrText xml:space="preserve"> ADDIN ZOTERO_ITEM CSL_CITATION {"citationID":"a1q5uj1s305","properties":{"formattedCitation":"{\\rtf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009A33F8" w:rsidRPr="00423E2D">
        <w:rPr>
          <w:rFonts w:asciiTheme="minorHAnsi" w:hAnsiTheme="minorHAnsi" w:cstheme="minorHAnsi"/>
          <w:szCs w:val="24"/>
          <w:lang w:val="en-US"/>
        </w:rPr>
        <w:fldChar w:fldCharType="separate"/>
      </w:r>
      <w:r w:rsidR="004A752E" w:rsidRPr="00423E2D">
        <w:rPr>
          <w:rFonts w:ascii="Calibri" w:hAnsi="Calibri" w:cs="Calibri"/>
          <w:szCs w:val="24"/>
          <w:vertAlign w:val="superscript"/>
          <w:lang w:val="en-US"/>
        </w:rPr>
        <w:t>4</w:t>
      </w:r>
      <w:r w:rsidR="009A33F8" w:rsidRPr="00423E2D">
        <w:rPr>
          <w:rFonts w:asciiTheme="minorHAnsi" w:hAnsiTheme="minorHAnsi" w:cstheme="minorHAnsi"/>
          <w:szCs w:val="24"/>
          <w:lang w:val="en-US"/>
        </w:rPr>
        <w:fldChar w:fldCharType="end"/>
      </w:r>
      <w:r w:rsidR="009A33F8" w:rsidRPr="00423E2D">
        <w:rPr>
          <w:rFonts w:asciiTheme="minorHAnsi" w:hAnsiTheme="minorHAnsi" w:cstheme="minorHAnsi"/>
          <w:szCs w:val="24"/>
          <w:vertAlign w:val="superscript"/>
          <w:lang w:val="en-US"/>
        </w:rPr>
        <w:t>,</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{"citationID":"Un3jEOLq","properties":{"formattedCitation":"{\\rtf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423E2D">
        <w:rPr>
          <w:rFonts w:ascii="Cambria Math" w:hAnsi="Cambria Math" w:cs="Cambria Math"/>
          <w:szCs w:val="24"/>
          <w:lang w:val="en-US"/>
        </w:rPr>
        <w:instrText>∼</w:instrText>
      </w:r>
      <w:r w:rsidR="00B02123" w:rsidRPr="00423E2D">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10</w:t>
      </w:r>
      <w:r w:rsidR="009A33F8" w:rsidRPr="00423E2D">
        <w:rPr>
          <w:rFonts w:asciiTheme="minorHAnsi" w:hAnsiTheme="minorHAnsi" w:cstheme="minorHAnsi"/>
          <w:szCs w:val="24"/>
          <w:lang w:val="en-US"/>
        </w:rPr>
        <w:fldChar w:fldCharType="end"/>
      </w:r>
      <w:r w:rsidR="00FD2DFF" w:rsidRPr="00423E2D">
        <w:rPr>
          <w:rFonts w:asciiTheme="minorHAnsi" w:hAnsiTheme="minorHAnsi" w:cstheme="minorHAnsi"/>
          <w:szCs w:val="24"/>
          <w:vertAlign w:val="superscript"/>
          <w:lang w:val="en-US"/>
        </w:rPr>
        <w:t>,</w:t>
      </w:r>
      <w:r w:rsidR="00FD2DFF" w:rsidRPr="00423E2D">
        <w:rPr>
          <w:rFonts w:asciiTheme="minorHAnsi" w:hAnsiTheme="minorHAnsi" w:cstheme="minorHAnsi"/>
          <w:szCs w:val="24"/>
          <w:lang w:val="en-US"/>
        </w:rPr>
        <w:fldChar w:fldCharType="begin"/>
      </w:r>
      <w:r w:rsidR="00FD2DFF" w:rsidRPr="00423E2D">
        <w:rPr>
          <w:rFonts w:asciiTheme="minorHAnsi" w:hAnsiTheme="minorHAnsi" w:cstheme="minorHAnsi"/>
          <w:szCs w:val="24"/>
          <w:lang w:val="en-US"/>
        </w:rPr>
        <w:instrText xml:space="preserve"> ADDIN ZOTERO_ITEM CSL_CITATION {"citationID":"a1i3jl99ib3","properties":{"formattedCitation":"{\\rtf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FD2DFF" w:rsidRPr="00423E2D">
        <w:rPr>
          <w:rFonts w:asciiTheme="minorHAnsi" w:hAnsiTheme="minorHAnsi" w:cstheme="minorHAnsi"/>
          <w:szCs w:val="24"/>
          <w:lang w:val="en-US"/>
        </w:rPr>
        <w:fldChar w:fldCharType="separate"/>
      </w:r>
      <w:r w:rsidR="00FD2DFF" w:rsidRPr="00423E2D">
        <w:rPr>
          <w:rFonts w:ascii="Calibri" w:hAnsi="Calibri" w:cs="Calibri"/>
          <w:szCs w:val="24"/>
          <w:vertAlign w:val="superscript"/>
          <w:lang w:val="en-US"/>
        </w:rPr>
        <w:t>12</w:t>
      </w:r>
      <w:r w:rsidR="00FD2DFF"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r w:rsidR="009A33F8" w:rsidRPr="00423E2D">
        <w:rPr>
          <w:rFonts w:asciiTheme="minorHAnsi" w:hAnsiTheme="minorHAnsi" w:cstheme="minorHAnsi"/>
          <w:szCs w:val="24"/>
          <w:lang w:val="en-US"/>
        </w:rPr>
        <w:t xml:space="preserve"> fibers</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{"citationID":"aums987rsf","properties":{"formattedCitation":"{\\rtf \\super 13\\nosupersub{}}","plainCitation":"13"},"citationItems":[{"id":"EHMbgMaq/5ZdpJu2r","uris":["http://www.mendeley.com/documents/?uuid=9048ced8-cbba-4400-831f-c52d9994dff1"],"uri":["http://www.mendeley.com/documents/?uuid=9048ced8-cbba-4400-831f-c52d9994dff1"],"itemData":{"DOI":"10.1021/acsami.6b15285","ISSN":"1944-8244, 1944-8252","author":[{"dropping-particle":"","family":"Li","given":"Yuping","non-dropping-particle":"","parse-names":false,"suffix":""},{"dropping-particle":"","family":"Rodriguez-Cabello","given":"José Carlos","non-dropping-particle":"","parse-names":false,"suffix":""},{"dropping-particle":"","family":"Aparicio","given":"Conrado","non-dropping-particle":"","parse-names":false,"suffix":""}],"container-title":"ACS Applied Materials &amp; Interfaces","id":"EHMbgMaq/5ZdpJu2r","issued":{"date-parts":[["2017","1"]]},"language":"en","title":"Intrafibrillar Mineralization of Self-Assembled Elastin-Like Recombinamer Fibrils","type":"article-journal"}}],"schema":"https://github.com/citation-style-language/schema/raw/master/csl-citation.json"}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13</w:t>
      </w:r>
      <w:r w:rsidR="009A33F8"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r w:rsidR="009A33F8" w:rsidRPr="00423E2D">
        <w:rPr>
          <w:rFonts w:asciiTheme="minorHAnsi" w:hAnsiTheme="minorHAnsi" w:cstheme="minorHAnsi"/>
          <w:szCs w:val="24"/>
          <w:lang w:val="en-US"/>
        </w:rPr>
        <w:t xml:space="preserve"> sheets</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{"citationID":"a2n0h4ujm2d","properties":{"formattedCitation":"{\\rtf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14</w:t>
      </w:r>
      <w:r w:rsidR="009A33F8" w:rsidRPr="00423E2D">
        <w:rPr>
          <w:rFonts w:asciiTheme="minorHAnsi" w:hAnsiTheme="minorHAnsi" w:cstheme="minorHAnsi"/>
          <w:szCs w:val="24"/>
          <w:lang w:val="en-US"/>
        </w:rPr>
        <w:fldChar w:fldCharType="end"/>
      </w:r>
      <w:r w:rsidR="009A33F8" w:rsidRPr="00423E2D">
        <w:rPr>
          <w:rFonts w:asciiTheme="minorHAnsi" w:hAnsiTheme="minorHAnsi" w:cstheme="minorHAnsi"/>
          <w:szCs w:val="24"/>
          <w:lang w:val="en-US"/>
        </w:rPr>
        <w:t xml:space="preserve"> and vesicles</w:t>
      </w:r>
      <w:r w:rsidR="00FD2DFF" w:rsidRPr="00423E2D">
        <w:rPr>
          <w:rFonts w:asciiTheme="minorHAnsi" w:hAnsiTheme="minorHAnsi" w:cstheme="minorHAnsi"/>
          <w:szCs w:val="24"/>
          <w:lang w:val="en-US"/>
        </w:rPr>
        <w:fldChar w:fldCharType="begin"/>
      </w:r>
      <w:r w:rsidR="00FD2DFF" w:rsidRPr="00423E2D">
        <w:rPr>
          <w:rFonts w:asciiTheme="minorHAnsi" w:hAnsiTheme="minorHAnsi" w:cstheme="minorHAnsi"/>
          <w:szCs w:val="24"/>
          <w:lang w:val="en-US"/>
        </w:rPr>
        <w:instrText xml:space="preserve"> ADDIN ZOTERO_ITEM CSL_CITATION {"citationID":"4lc5KGnY","properties":{"formattedCitation":"{\\rtf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FD2DFF" w:rsidRPr="00423E2D">
        <w:rPr>
          <w:rFonts w:asciiTheme="minorHAnsi" w:hAnsiTheme="minorHAnsi" w:cstheme="minorHAnsi"/>
          <w:szCs w:val="24"/>
          <w:lang w:val="en-US"/>
        </w:rPr>
        <w:fldChar w:fldCharType="separate"/>
      </w:r>
      <w:r w:rsidR="00FD2DFF" w:rsidRPr="00423E2D">
        <w:rPr>
          <w:rFonts w:asciiTheme="minorHAnsi" w:hAnsiTheme="minorHAnsi" w:cstheme="minorHAnsi"/>
          <w:szCs w:val="24"/>
          <w:vertAlign w:val="superscript"/>
          <w:lang w:val="en-US"/>
        </w:rPr>
        <w:t>9</w:t>
      </w:r>
      <w:r w:rsidR="00FD2DFF" w:rsidRPr="00423E2D">
        <w:rPr>
          <w:rFonts w:asciiTheme="minorHAnsi" w:hAnsiTheme="minorHAnsi" w:cstheme="minorHAnsi"/>
          <w:szCs w:val="24"/>
          <w:lang w:val="en-US"/>
        </w:rPr>
        <w:fldChar w:fldCharType="end"/>
      </w:r>
      <w:r w:rsidR="00FD2DFF" w:rsidRPr="00423E2D">
        <w:rPr>
          <w:rFonts w:asciiTheme="minorHAnsi" w:hAnsiTheme="minorHAnsi" w:cstheme="minorHAnsi"/>
          <w:szCs w:val="24"/>
          <w:vertAlign w:val="superscript"/>
          <w:lang w:val="en-US"/>
        </w:rPr>
        <w:t>,</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{"citationID":"a1npgktgbqg","properties":{"formattedCitation":"{\\rtf \\super 15\\nosupersub{}}","plainCitation":"15"},"citationItems":[{"id":852,"uris":["http://zotero.org/users/4183355/items/WYY3S9W5"],"uri":["http://zotero.org/users/4183355/items/WYY3S9W5"],"itemData":{"id":852,"type":"article-journal","title":"Thermally Triggered Self-Assembly of Folded Proteins into Vesicles","container-title":"Journal of the American Chemical Society","page":"17906-17909","volume":"136","issue":"52","source":"ACS Publications","abstract":"We report thermally triggered self-assembly of folded proteins into vesicles that incorporates globular proteins as building blocks. Leucine zipper coiled coils were combined with either globular proteins or elastin-like polypeptides as recombinant fusion proteins, which form “rod–coil” and “globule-rod–coil” protein complex amphiphiles. In aqueous solution, they self-assembled into hollow vesicles via temperature-responsive inverse phase transition. The characteristic of the protein vesicle membranes enables preferential encapsulation of simultaneously formed protein coacervate. Furthermore, the type of encapsulated cargo extends to small molecules and nanoparticles. Our approach offers a versatile strategy to create protein vesicles as vehicles with biological functionality.","DOI":"10.1021/ja5090157","ISSN":"0002-7863","journalAbbreviation":"J. Am. Chem. Soc.","author":[{"family":"Park","given":"Won Min"},{"family":"Champion","given":"Julie A."}],"issued":{"date-parts":[["2014",12,31]]}}}],"schema":"https://github.com/citation-style-language/schema/raw/master/csl-citation.json"}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15</w:t>
      </w:r>
      <w:r w:rsidR="009A33F8" w:rsidRPr="00423E2D">
        <w:rPr>
          <w:rFonts w:asciiTheme="minorHAnsi" w:hAnsiTheme="minorHAnsi" w:cstheme="minorHAnsi"/>
          <w:szCs w:val="24"/>
          <w:lang w:val="en-US"/>
        </w:rPr>
        <w:fldChar w:fldCharType="end"/>
      </w:r>
      <w:r w:rsidR="00981F20" w:rsidRPr="00423E2D">
        <w:rPr>
          <w:rFonts w:asciiTheme="minorHAnsi" w:hAnsiTheme="minorHAnsi" w:cstheme="minorHAnsi"/>
          <w:szCs w:val="24"/>
          <w:vertAlign w:val="superscript"/>
          <w:lang w:val="en-US"/>
        </w:rPr>
        <w:t>,</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{"citationID":"a1cifde78f0","properties":{"formattedCitation":"{\\rtf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16</w:t>
      </w:r>
      <w:r w:rsidR="009A33F8" w:rsidRPr="00423E2D">
        <w:rPr>
          <w:rFonts w:asciiTheme="minorHAnsi" w:hAnsiTheme="minorHAnsi" w:cstheme="minorHAnsi"/>
          <w:szCs w:val="24"/>
          <w:lang w:val="en-US"/>
        </w:rPr>
        <w:fldChar w:fldCharType="end"/>
      </w:r>
      <w:r w:rsidR="000610A6" w:rsidRPr="00423E2D">
        <w:rPr>
          <w:rFonts w:asciiTheme="minorHAnsi" w:hAnsiTheme="minorHAnsi" w:cstheme="minorHAnsi"/>
          <w:szCs w:val="24"/>
          <w:lang w:val="en-US"/>
        </w:rPr>
        <w:t>.</w:t>
      </w:r>
      <w:r w:rsidR="00243383" w:rsidRPr="00423E2D">
        <w:rPr>
          <w:rFonts w:asciiTheme="minorHAnsi" w:hAnsiTheme="minorHAnsi" w:cstheme="minorHAnsi"/>
          <w:szCs w:val="24"/>
          <w:lang w:val="en-US"/>
        </w:rPr>
        <w:t xml:space="preserve"> </w:t>
      </w:r>
      <w:r w:rsidR="000610A6" w:rsidRPr="00423E2D">
        <w:rPr>
          <w:rFonts w:asciiTheme="minorHAnsi" w:hAnsiTheme="minorHAnsi" w:cstheme="minorHAnsi"/>
          <w:szCs w:val="24"/>
          <w:lang w:val="en-US"/>
        </w:rPr>
        <w:t>Methods involving organic so</w:t>
      </w:r>
      <w:r w:rsidR="00DE2748" w:rsidRPr="00423E2D">
        <w:rPr>
          <w:rFonts w:asciiTheme="minorHAnsi" w:hAnsiTheme="minorHAnsi" w:cstheme="minorHAnsi"/>
          <w:szCs w:val="24"/>
          <w:lang w:val="en-US"/>
        </w:rPr>
        <w:t>l</w:t>
      </w:r>
      <w:r w:rsidR="000610A6" w:rsidRPr="00423E2D">
        <w:rPr>
          <w:rFonts w:asciiTheme="minorHAnsi" w:hAnsiTheme="minorHAnsi" w:cstheme="minorHAnsi"/>
          <w:szCs w:val="24"/>
          <w:lang w:val="en-US"/>
        </w:rPr>
        <w:t xml:space="preserve">vents </w:t>
      </w:r>
      <w:r w:rsidR="00DB3950" w:rsidRPr="00423E2D">
        <w:rPr>
          <w:rFonts w:asciiTheme="minorHAnsi" w:hAnsiTheme="minorHAnsi" w:cstheme="minorHAnsi"/>
          <w:szCs w:val="24"/>
          <w:lang w:val="en-US"/>
        </w:rPr>
        <w:t xml:space="preserve">have been applied </w:t>
      </w:r>
      <w:r w:rsidR="003B5990" w:rsidRPr="00423E2D">
        <w:rPr>
          <w:rFonts w:asciiTheme="minorHAnsi" w:hAnsiTheme="minorHAnsi" w:cstheme="minorHAnsi"/>
          <w:szCs w:val="24"/>
          <w:lang w:val="en-US"/>
        </w:rPr>
        <w:t>for</w:t>
      </w:r>
      <w:r w:rsidR="00B02123" w:rsidRPr="00423E2D">
        <w:rPr>
          <w:rFonts w:asciiTheme="minorHAnsi" w:hAnsiTheme="minorHAnsi" w:cstheme="minorHAnsi"/>
          <w:szCs w:val="24"/>
          <w:lang w:val="en-US"/>
        </w:rPr>
        <w:t xml:space="preserve"> the formation of dynamic protein based </w:t>
      </w:r>
      <w:r w:rsidR="00DB3950" w:rsidRPr="00423E2D">
        <w:rPr>
          <w:rFonts w:asciiTheme="minorHAnsi" w:hAnsiTheme="minorHAnsi" w:cstheme="minorHAnsi"/>
          <w:szCs w:val="24"/>
          <w:lang w:val="en-US"/>
        </w:rPr>
        <w:t>vesicle</w:t>
      </w:r>
      <w:r w:rsidR="00B02123" w:rsidRPr="00423E2D">
        <w:rPr>
          <w:rFonts w:asciiTheme="minorHAnsi" w:hAnsiTheme="minorHAnsi" w:cstheme="minorHAnsi"/>
          <w:szCs w:val="24"/>
          <w:lang w:val="en-US"/>
        </w:rPr>
        <w:t>s</w:t>
      </w:r>
      <w:r w:rsidR="00B02123"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8</w:t>
      </w:r>
      <w:r w:rsidR="00B02123" w:rsidRPr="00423E2D">
        <w:rPr>
          <w:rFonts w:asciiTheme="minorHAnsi" w:hAnsiTheme="minorHAnsi" w:cstheme="minorHAnsi"/>
          <w:szCs w:val="24"/>
          <w:lang w:val="en-US"/>
        </w:rPr>
        <w:fldChar w:fldCharType="end"/>
      </w:r>
      <w:r w:rsidR="00FB7841" w:rsidRPr="00423E2D">
        <w:rPr>
          <w:rFonts w:asciiTheme="minorHAnsi" w:hAnsiTheme="minorHAnsi" w:cstheme="minorHAnsi"/>
          <w:szCs w:val="24"/>
          <w:vertAlign w:val="superscript"/>
          <w:lang w:val="en-US"/>
        </w:rPr>
        <w:t>,</w:t>
      </w:r>
      <w:r w:rsidR="00FB7841"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{"citationID":"nAARKruJ","properties":{"formattedCitation":"{\\rtf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FB7841"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11</w:t>
      </w:r>
      <w:r w:rsidR="00FB7841" w:rsidRPr="00423E2D">
        <w:rPr>
          <w:rFonts w:asciiTheme="minorHAnsi" w:hAnsiTheme="minorHAnsi" w:cstheme="minorHAnsi"/>
          <w:szCs w:val="24"/>
          <w:lang w:val="en-US"/>
        </w:rPr>
        <w:fldChar w:fldCharType="end"/>
      </w:r>
      <w:r w:rsidR="0001434F" w:rsidRPr="00423E2D">
        <w:rPr>
          <w:rFonts w:asciiTheme="minorHAnsi" w:hAnsiTheme="minorHAnsi" w:cstheme="minorHAnsi"/>
          <w:szCs w:val="24"/>
          <w:vertAlign w:val="superscript"/>
          <w:lang w:val="en-US"/>
        </w:rPr>
        <w:t>,</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{"citationID":"arahonfj26","properties":{"formattedCitation":"{\\rtf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14</w:t>
      </w:r>
      <w:r w:rsidR="009A33F8"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r w:rsidR="009A33F8" w:rsidRPr="00423E2D">
        <w:rPr>
          <w:rFonts w:asciiTheme="minorHAnsi" w:hAnsiTheme="minorHAnsi" w:cstheme="minorHAnsi"/>
          <w:szCs w:val="24"/>
          <w:lang w:val="en-US"/>
        </w:rPr>
        <w:t xml:space="preserve"> </w:t>
      </w:r>
      <w:r w:rsidR="001809BC" w:rsidRPr="00423E2D">
        <w:rPr>
          <w:rFonts w:asciiTheme="minorHAnsi" w:hAnsiTheme="minorHAnsi" w:cstheme="minorHAnsi"/>
          <w:szCs w:val="24"/>
          <w:lang w:val="en-US"/>
        </w:rPr>
        <w:t>So far</w:t>
      </w:r>
      <w:r w:rsidR="00937FFD" w:rsidRPr="00423E2D">
        <w:rPr>
          <w:rFonts w:asciiTheme="minorHAnsi" w:hAnsiTheme="minorHAnsi" w:cstheme="minorHAnsi"/>
          <w:szCs w:val="24"/>
          <w:lang w:val="en-US"/>
        </w:rPr>
        <w:t>,</w:t>
      </w:r>
      <w:r w:rsidR="001809BC" w:rsidRPr="00423E2D">
        <w:rPr>
          <w:rFonts w:asciiTheme="minorHAnsi" w:hAnsiTheme="minorHAnsi" w:cstheme="minorHAnsi"/>
          <w:szCs w:val="24"/>
          <w:lang w:val="en-US"/>
        </w:rPr>
        <w:t xml:space="preserve"> a</w:t>
      </w:r>
      <w:r w:rsidR="000363E4" w:rsidRPr="00423E2D">
        <w:rPr>
          <w:rFonts w:asciiTheme="minorHAnsi" w:hAnsiTheme="minorHAnsi" w:cstheme="minorHAnsi"/>
          <w:szCs w:val="24"/>
          <w:lang w:val="en-US"/>
        </w:rPr>
        <w:t>pplied</w:t>
      </w:r>
      <w:r w:rsidR="009A33F8" w:rsidRPr="00423E2D">
        <w:rPr>
          <w:rFonts w:asciiTheme="minorHAnsi" w:hAnsiTheme="minorHAnsi" w:cstheme="minorHAnsi"/>
          <w:szCs w:val="24"/>
          <w:lang w:val="en-US"/>
        </w:rPr>
        <w:t xml:space="preserve"> protocols</w:t>
      </w:r>
      <w:r w:rsidR="000363E4" w:rsidRPr="00423E2D">
        <w:rPr>
          <w:rFonts w:asciiTheme="minorHAnsi" w:hAnsiTheme="minorHAnsi" w:cstheme="minorHAnsi"/>
          <w:szCs w:val="24"/>
          <w:lang w:val="en-US"/>
        </w:rPr>
        <w:t xml:space="preserve"> </w:t>
      </w:r>
      <w:r w:rsidR="008D109D" w:rsidRPr="00423E2D">
        <w:rPr>
          <w:rFonts w:asciiTheme="minorHAnsi" w:hAnsiTheme="minorHAnsi" w:cstheme="minorHAnsi"/>
          <w:szCs w:val="24"/>
          <w:lang w:val="en-US"/>
        </w:rPr>
        <w:t xml:space="preserve">for vesicle formation </w:t>
      </w:r>
      <w:r w:rsidR="000363E4" w:rsidRPr="00423E2D">
        <w:rPr>
          <w:rFonts w:asciiTheme="minorHAnsi" w:hAnsiTheme="minorHAnsi" w:cstheme="minorHAnsi"/>
          <w:szCs w:val="24"/>
          <w:lang w:val="en-US"/>
        </w:rPr>
        <w:t>often</w:t>
      </w:r>
      <w:r w:rsidR="009A33F8" w:rsidRPr="00423E2D">
        <w:rPr>
          <w:rFonts w:asciiTheme="minorHAnsi" w:hAnsiTheme="minorHAnsi" w:cstheme="minorHAnsi"/>
          <w:szCs w:val="24"/>
          <w:lang w:val="en-US"/>
        </w:rPr>
        <w:t xml:space="preserve"> lack assembly control</w:t>
      </w:r>
      <w:r w:rsidR="008D109D" w:rsidRPr="00423E2D">
        <w:rPr>
          <w:rFonts w:asciiTheme="minorHAnsi" w:hAnsiTheme="minorHAnsi" w:cstheme="minorHAnsi"/>
          <w:szCs w:val="24"/>
          <w:lang w:val="en-US"/>
        </w:rPr>
        <w:t xml:space="preserve"> </w:t>
      </w:r>
      <w:r w:rsidR="00FF276D" w:rsidRPr="00423E2D">
        <w:rPr>
          <w:rFonts w:asciiTheme="minorHAnsi" w:hAnsiTheme="minorHAnsi" w:cstheme="minorHAnsi"/>
          <w:szCs w:val="24"/>
          <w:lang w:val="en-US"/>
        </w:rPr>
        <w:t xml:space="preserve">over </w:t>
      </w:r>
      <w:r w:rsidR="001809BC" w:rsidRPr="00423E2D">
        <w:rPr>
          <w:rFonts w:asciiTheme="minorHAnsi" w:hAnsiTheme="minorHAnsi" w:cstheme="minorHAnsi"/>
          <w:szCs w:val="24"/>
          <w:lang w:val="en-US"/>
        </w:rPr>
        <w:t xml:space="preserve">micrometer </w:t>
      </w:r>
      <w:r w:rsidR="008D109D" w:rsidRPr="00423E2D">
        <w:rPr>
          <w:rFonts w:asciiTheme="minorHAnsi" w:hAnsiTheme="minorHAnsi" w:cstheme="minorHAnsi"/>
          <w:szCs w:val="24"/>
          <w:lang w:val="en-US"/>
        </w:rPr>
        <w:t xml:space="preserve">sized </w:t>
      </w:r>
      <w:r w:rsidR="00FF276D" w:rsidRPr="00423E2D">
        <w:rPr>
          <w:rFonts w:asciiTheme="minorHAnsi" w:hAnsiTheme="minorHAnsi" w:cstheme="minorHAnsi"/>
          <w:szCs w:val="24"/>
          <w:lang w:val="en-US"/>
        </w:rPr>
        <w:t>assemblies</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{"citationID":"a10ndor5s0g","properties":{"formattedCitation":"{\\rtf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16</w:t>
      </w:r>
      <w:r w:rsidR="009A33F8" w:rsidRPr="00423E2D">
        <w:rPr>
          <w:rFonts w:asciiTheme="minorHAnsi" w:hAnsiTheme="minorHAnsi" w:cstheme="minorHAnsi"/>
          <w:szCs w:val="24"/>
          <w:lang w:val="en-US"/>
        </w:rPr>
        <w:fldChar w:fldCharType="end"/>
      </w:r>
      <w:r w:rsidR="00937FFD" w:rsidRPr="00423E2D">
        <w:rPr>
          <w:rFonts w:asciiTheme="minorHAnsi" w:hAnsiTheme="minorHAnsi" w:cstheme="minorHAnsi"/>
          <w:szCs w:val="24"/>
          <w:vertAlign w:val="superscript"/>
          <w:lang w:val="en-US"/>
        </w:rPr>
        <w:t>,</w:t>
      </w:r>
      <w:r w:rsidR="00FF276D"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{"citationID":"jRLNd8us","properties":{"formattedCitation":"{\\rtf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00FF276D"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17</w:t>
      </w:r>
      <w:r w:rsidR="00FF276D" w:rsidRPr="00423E2D">
        <w:rPr>
          <w:rFonts w:asciiTheme="minorHAnsi" w:hAnsiTheme="minorHAnsi" w:cstheme="minorHAnsi"/>
          <w:szCs w:val="24"/>
          <w:lang w:val="en-US"/>
        </w:rPr>
        <w:fldChar w:fldCharType="end"/>
      </w:r>
      <w:r w:rsidR="009A33F8" w:rsidRPr="00423E2D">
        <w:rPr>
          <w:rFonts w:asciiTheme="minorHAnsi" w:hAnsiTheme="minorHAnsi" w:cstheme="minorHAnsi"/>
          <w:szCs w:val="24"/>
          <w:lang w:val="en-US"/>
        </w:rPr>
        <w:t xml:space="preserve"> or</w:t>
      </w:r>
      <w:r w:rsidR="00FF276D" w:rsidRPr="00423E2D">
        <w:rPr>
          <w:rFonts w:asciiTheme="minorHAnsi" w:hAnsiTheme="minorHAnsi" w:cstheme="minorHAnsi"/>
          <w:szCs w:val="24"/>
          <w:lang w:val="en-US"/>
        </w:rPr>
        <w:t xml:space="preserve"> have </w:t>
      </w:r>
      <w:r w:rsidR="00E754AB" w:rsidRPr="00423E2D">
        <w:rPr>
          <w:rFonts w:asciiTheme="minorHAnsi" w:hAnsiTheme="minorHAnsi" w:cstheme="minorHAnsi"/>
          <w:szCs w:val="24"/>
          <w:lang w:val="en-US"/>
        </w:rPr>
        <w:t>limited</w:t>
      </w:r>
      <w:r w:rsidR="00FF276D" w:rsidRPr="00423E2D">
        <w:rPr>
          <w:rFonts w:asciiTheme="minorHAnsi" w:hAnsiTheme="minorHAnsi" w:cstheme="minorHAnsi"/>
          <w:szCs w:val="24"/>
          <w:lang w:val="en-US"/>
        </w:rPr>
        <w:t xml:space="preserve"> assembly yield</w:t>
      </w:r>
      <w:r w:rsidR="00F02D05" w:rsidRPr="00423E2D">
        <w:rPr>
          <w:rFonts w:asciiTheme="minorHAnsi" w:hAnsiTheme="minorHAnsi" w:cstheme="minorHAnsi"/>
          <w:szCs w:val="24"/>
          <w:lang w:val="en-US"/>
        </w:rPr>
        <w:fldChar w:fldCharType="begin"/>
      </w:r>
      <w:r w:rsidR="00F02D05" w:rsidRPr="00423E2D">
        <w:rPr>
          <w:rFonts w:asciiTheme="minorHAnsi" w:hAnsiTheme="minorHAnsi" w:cstheme="minorHAnsi"/>
          <w:szCs w:val="24"/>
          <w:lang w:val="en-US"/>
        </w:rPr>
        <w:instrText xml:space="preserve"> ADDIN ZOTERO_ITEM CSL_CITATION {"citationID":"a2qoc0a825","properties":{"formattedCitation":"{\\rtf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F02D05" w:rsidRPr="00423E2D">
        <w:rPr>
          <w:rFonts w:asciiTheme="minorHAnsi" w:hAnsiTheme="minorHAnsi" w:cstheme="minorHAnsi"/>
          <w:szCs w:val="24"/>
          <w:lang w:val="en-US"/>
        </w:rPr>
        <w:fldChar w:fldCharType="separate"/>
      </w:r>
      <w:r w:rsidR="00F02D05" w:rsidRPr="00423E2D">
        <w:rPr>
          <w:rFonts w:asciiTheme="minorHAnsi" w:hAnsiTheme="minorHAnsi" w:cstheme="minorHAnsi"/>
          <w:szCs w:val="24"/>
          <w:vertAlign w:val="superscript"/>
          <w:lang w:val="en-US"/>
        </w:rPr>
        <w:t>5</w:t>
      </w:r>
      <w:r w:rsidR="00F02D05" w:rsidRPr="00423E2D">
        <w:rPr>
          <w:rFonts w:asciiTheme="minorHAnsi" w:hAnsiTheme="minorHAnsi" w:cstheme="minorHAnsi"/>
          <w:szCs w:val="24"/>
          <w:lang w:val="en-US"/>
        </w:rPr>
        <w:fldChar w:fldCharType="end"/>
      </w:r>
      <w:r w:rsidR="00FF276D" w:rsidRPr="00423E2D">
        <w:rPr>
          <w:rFonts w:asciiTheme="minorHAnsi" w:hAnsiTheme="minorHAnsi" w:cstheme="minorHAnsi"/>
          <w:szCs w:val="24"/>
          <w:lang w:val="en-US"/>
        </w:rPr>
        <w:t>.</w:t>
      </w:r>
      <w:r w:rsidR="00525D45" w:rsidRPr="00423E2D">
        <w:rPr>
          <w:rFonts w:asciiTheme="minorHAnsi" w:hAnsiTheme="minorHAnsi" w:cstheme="minorHAnsi"/>
          <w:szCs w:val="24"/>
          <w:lang w:val="en-US"/>
        </w:rPr>
        <w:t xml:space="preserve"> </w:t>
      </w:r>
      <w:r w:rsidR="00FF276D" w:rsidRPr="00423E2D">
        <w:rPr>
          <w:rFonts w:asciiTheme="minorHAnsi" w:hAnsiTheme="minorHAnsi" w:cstheme="minorHAnsi"/>
          <w:szCs w:val="24"/>
          <w:lang w:val="en-US"/>
        </w:rPr>
        <w:t xml:space="preserve">In addition, some reported </w:t>
      </w:r>
      <w:r w:rsidR="001324B1" w:rsidRPr="00423E2D">
        <w:rPr>
          <w:rFonts w:asciiTheme="minorHAnsi" w:hAnsiTheme="minorHAnsi" w:cstheme="minorHAnsi"/>
          <w:szCs w:val="24"/>
          <w:lang w:val="en-US"/>
        </w:rPr>
        <w:t xml:space="preserve">ELP based </w:t>
      </w:r>
      <w:r w:rsidR="00FF276D" w:rsidRPr="00423E2D">
        <w:rPr>
          <w:rFonts w:asciiTheme="minorHAnsi" w:hAnsiTheme="minorHAnsi" w:cstheme="minorHAnsi"/>
          <w:szCs w:val="24"/>
          <w:lang w:val="en-US"/>
        </w:rPr>
        <w:t xml:space="preserve">vesicles </w:t>
      </w:r>
      <w:r w:rsidR="001324B1" w:rsidRPr="00423E2D">
        <w:rPr>
          <w:rFonts w:asciiTheme="minorHAnsi" w:hAnsiTheme="minorHAnsi" w:cstheme="minorHAnsi"/>
          <w:szCs w:val="24"/>
          <w:lang w:val="en-US"/>
        </w:rPr>
        <w:t>have</w:t>
      </w:r>
      <w:r w:rsidR="00E754AB" w:rsidRPr="00423E2D">
        <w:rPr>
          <w:rFonts w:asciiTheme="minorHAnsi" w:hAnsiTheme="minorHAnsi" w:cstheme="minorHAnsi"/>
          <w:szCs w:val="24"/>
          <w:lang w:val="en-US"/>
        </w:rPr>
        <w:t xml:space="preserve"> </w:t>
      </w:r>
      <w:r w:rsidR="00EB2CAB" w:rsidRPr="00423E2D">
        <w:rPr>
          <w:rFonts w:asciiTheme="minorHAnsi" w:hAnsiTheme="minorHAnsi" w:cstheme="minorHAnsi"/>
          <w:szCs w:val="24"/>
          <w:lang w:val="en-US"/>
        </w:rPr>
        <w:t>impaired</w:t>
      </w:r>
      <w:r w:rsidR="00FF276D" w:rsidRPr="00423E2D">
        <w:rPr>
          <w:rFonts w:asciiTheme="minorHAnsi" w:hAnsiTheme="minorHAnsi" w:cstheme="minorHAnsi"/>
          <w:szCs w:val="24"/>
          <w:lang w:val="en-US"/>
        </w:rPr>
        <w:t xml:space="preserve"> </w:t>
      </w:r>
      <w:r w:rsidR="009A33F8" w:rsidRPr="00423E2D">
        <w:rPr>
          <w:rFonts w:asciiTheme="minorHAnsi" w:hAnsiTheme="minorHAnsi" w:cstheme="minorHAnsi"/>
          <w:szCs w:val="24"/>
          <w:lang w:val="en-US"/>
        </w:rPr>
        <w:t xml:space="preserve">encapsulation </w:t>
      </w:r>
      <w:r w:rsidR="008D109D" w:rsidRPr="00423E2D">
        <w:rPr>
          <w:rFonts w:asciiTheme="minorHAnsi" w:hAnsiTheme="minorHAnsi" w:cstheme="minorHAnsi"/>
          <w:szCs w:val="24"/>
          <w:lang w:val="en-US"/>
        </w:rPr>
        <w:t>potential</w:t>
      </w:r>
      <w:r w:rsidR="009A33F8"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{"citationID":"abc3aeo507","properties":{"formattedCitation":"{\\rtf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9A33F8"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12</w:t>
      </w:r>
      <w:r w:rsidR="009A33F8" w:rsidRPr="00423E2D">
        <w:rPr>
          <w:rFonts w:asciiTheme="minorHAnsi" w:hAnsiTheme="minorHAnsi" w:cstheme="minorHAnsi"/>
          <w:szCs w:val="24"/>
          <w:lang w:val="en-US"/>
        </w:rPr>
        <w:fldChar w:fldCharType="end"/>
      </w:r>
      <w:r w:rsidR="004F774C" w:rsidRPr="00423E2D">
        <w:rPr>
          <w:rFonts w:asciiTheme="minorHAnsi" w:hAnsiTheme="minorHAnsi" w:cstheme="minorHAnsi"/>
          <w:szCs w:val="24"/>
          <w:lang w:val="en-US"/>
        </w:rPr>
        <w:t xml:space="preserve"> </w:t>
      </w:r>
      <w:r w:rsidR="00E754AB" w:rsidRPr="00423E2D">
        <w:rPr>
          <w:rFonts w:asciiTheme="minorHAnsi" w:hAnsiTheme="minorHAnsi" w:cstheme="minorHAnsi"/>
          <w:szCs w:val="24"/>
          <w:lang w:val="en-US"/>
        </w:rPr>
        <w:t>or</w:t>
      </w:r>
      <w:r w:rsidR="004F774C" w:rsidRPr="00423E2D">
        <w:rPr>
          <w:rFonts w:asciiTheme="minorHAnsi" w:hAnsiTheme="minorHAnsi" w:cstheme="minorHAnsi"/>
          <w:szCs w:val="24"/>
          <w:lang w:val="en-US"/>
        </w:rPr>
        <w:t xml:space="preserve"> </w:t>
      </w:r>
      <w:r w:rsidR="00937FFD" w:rsidRPr="00423E2D">
        <w:rPr>
          <w:rFonts w:asciiTheme="minorHAnsi" w:hAnsiTheme="minorHAnsi" w:cstheme="minorHAnsi"/>
          <w:szCs w:val="24"/>
          <w:lang w:val="en-US"/>
        </w:rPr>
        <w:t xml:space="preserve">limited </w:t>
      </w:r>
      <w:r w:rsidR="004F774C" w:rsidRPr="00423E2D">
        <w:rPr>
          <w:rFonts w:asciiTheme="minorHAnsi" w:hAnsiTheme="minorHAnsi" w:cstheme="minorHAnsi"/>
          <w:szCs w:val="24"/>
          <w:lang w:val="en-US"/>
        </w:rPr>
        <w:t>stability</w:t>
      </w:r>
      <w:r w:rsidR="00937FFD" w:rsidRPr="00423E2D">
        <w:rPr>
          <w:rFonts w:asciiTheme="minorHAnsi" w:hAnsiTheme="minorHAnsi" w:cstheme="minorHAnsi"/>
          <w:szCs w:val="24"/>
          <w:lang w:val="en-US"/>
        </w:rPr>
        <w:t xml:space="preserve"> over time</w:t>
      </w:r>
      <w:r w:rsidR="004F774C" w:rsidRPr="00423E2D">
        <w:rPr>
          <w:rFonts w:asciiTheme="minorHAnsi" w:hAnsiTheme="minorHAnsi" w:cstheme="minorHAnsi"/>
          <w:szCs w:val="24"/>
          <w:lang w:val="en-US"/>
        </w:rPr>
        <w:fldChar w:fldCharType="begin"/>
      </w:r>
      <w:r w:rsidR="00B02123" w:rsidRPr="00423E2D">
        <w:rPr>
          <w:rFonts w:asciiTheme="minorHAnsi" w:hAnsiTheme="minorHAnsi" w:cstheme="minorHAnsi"/>
          <w:szCs w:val="24"/>
          <w:lang w:val="en-US"/>
        </w:rPr>
        <w:instrText xml:space="preserve"> ADDIN ZOTERO_ITEM CSL_CITATION {"citationID":"tEBxIHZn","properties":{"formattedCitation":"{\\rtf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4F774C" w:rsidRPr="00423E2D">
        <w:rPr>
          <w:rFonts w:asciiTheme="minorHAnsi" w:hAnsiTheme="minorHAnsi" w:cstheme="minorHAnsi"/>
          <w:szCs w:val="24"/>
          <w:lang w:val="en-US"/>
        </w:rPr>
        <w:fldChar w:fldCharType="separate"/>
      </w:r>
      <w:r w:rsidR="00B02123" w:rsidRPr="00423E2D">
        <w:rPr>
          <w:rFonts w:asciiTheme="minorHAnsi" w:hAnsiTheme="minorHAnsi" w:cstheme="minorHAnsi"/>
          <w:szCs w:val="24"/>
          <w:vertAlign w:val="superscript"/>
          <w:lang w:val="en-US"/>
        </w:rPr>
        <w:t>9</w:t>
      </w:r>
      <w:r w:rsidR="004F774C" w:rsidRPr="00423E2D">
        <w:rPr>
          <w:rFonts w:asciiTheme="minorHAnsi" w:hAnsiTheme="minorHAnsi" w:cstheme="minorHAnsi"/>
          <w:szCs w:val="24"/>
          <w:lang w:val="en-US"/>
        </w:rPr>
        <w:fldChar w:fldCharType="end"/>
      </w:r>
      <w:r w:rsidR="008D109D" w:rsidRPr="00423E2D">
        <w:rPr>
          <w:rFonts w:asciiTheme="minorHAnsi" w:hAnsiTheme="minorHAnsi" w:cstheme="minorHAnsi"/>
          <w:szCs w:val="24"/>
          <w:lang w:val="en-US"/>
        </w:rPr>
        <w:t xml:space="preserve">. </w:t>
      </w:r>
      <w:r w:rsidR="004970FA" w:rsidRPr="00423E2D">
        <w:rPr>
          <w:rFonts w:asciiTheme="minorHAnsi" w:hAnsiTheme="minorHAnsi" w:cstheme="minorHAnsi"/>
          <w:szCs w:val="24"/>
          <w:lang w:val="en-US"/>
        </w:rPr>
        <w:t xml:space="preserve">Addressing these </w:t>
      </w:r>
      <w:r w:rsidR="00285EF5" w:rsidRPr="00423E2D">
        <w:rPr>
          <w:rFonts w:asciiTheme="minorHAnsi" w:hAnsiTheme="minorHAnsi" w:cstheme="minorHAnsi"/>
          <w:szCs w:val="24"/>
          <w:lang w:val="en-US"/>
        </w:rPr>
        <w:t>drawbacks</w:t>
      </w:r>
      <w:r w:rsidR="00CF1787" w:rsidRPr="00423E2D">
        <w:rPr>
          <w:rFonts w:asciiTheme="minorHAnsi" w:hAnsiTheme="minorHAnsi" w:cstheme="minorHAnsi"/>
          <w:szCs w:val="24"/>
          <w:lang w:val="en-US"/>
        </w:rPr>
        <w:t>, the</w:t>
      </w:r>
      <w:r w:rsidR="008D109D" w:rsidRPr="00423E2D">
        <w:rPr>
          <w:rFonts w:asciiTheme="minorHAnsi" w:hAnsiTheme="minorHAnsi" w:cstheme="minorHAnsi"/>
          <w:szCs w:val="24"/>
          <w:lang w:val="en-US"/>
        </w:rPr>
        <w:t xml:space="preserve"> </w:t>
      </w:r>
      <w:r w:rsidR="00CF1787" w:rsidRPr="00423E2D">
        <w:rPr>
          <w:rFonts w:asciiTheme="minorHAnsi" w:hAnsiTheme="minorHAnsi" w:cstheme="minorHAnsi"/>
          <w:szCs w:val="24"/>
          <w:lang w:val="en-US"/>
        </w:rPr>
        <w:t xml:space="preserve">presented </w:t>
      </w:r>
      <w:r w:rsidR="00BD4CEE" w:rsidRPr="00423E2D">
        <w:rPr>
          <w:rFonts w:asciiTheme="minorHAnsi" w:hAnsiTheme="minorHAnsi" w:cstheme="minorHAnsi"/>
          <w:szCs w:val="24"/>
          <w:lang w:val="en-US"/>
        </w:rPr>
        <w:t>protocols</w:t>
      </w:r>
      <w:r w:rsidR="00154FEC" w:rsidRPr="00423E2D">
        <w:rPr>
          <w:rFonts w:asciiTheme="minorHAnsi" w:hAnsiTheme="minorHAnsi" w:cstheme="minorHAnsi"/>
          <w:szCs w:val="24"/>
          <w:lang w:val="en-US"/>
        </w:rPr>
        <w:t xml:space="preserve"> </w:t>
      </w:r>
      <w:r w:rsidR="00101053" w:rsidRPr="00423E2D">
        <w:rPr>
          <w:rFonts w:asciiTheme="minorHAnsi" w:hAnsiTheme="minorHAnsi" w:cstheme="minorHAnsi"/>
          <w:szCs w:val="24"/>
          <w:lang w:val="en-US"/>
        </w:rPr>
        <w:t>enable</w:t>
      </w:r>
      <w:r w:rsidR="00CF1787" w:rsidRPr="00423E2D">
        <w:rPr>
          <w:rFonts w:asciiTheme="minorHAnsi" w:hAnsiTheme="minorHAnsi" w:cstheme="minorHAnsi"/>
          <w:szCs w:val="24"/>
          <w:lang w:val="en-US"/>
        </w:rPr>
        <w:t xml:space="preserve"> </w:t>
      </w:r>
      <w:r w:rsidR="009A33F8" w:rsidRPr="00423E2D">
        <w:rPr>
          <w:rFonts w:asciiTheme="minorHAnsi" w:hAnsiTheme="minorHAnsi" w:cstheme="minorHAnsi"/>
          <w:szCs w:val="24"/>
          <w:lang w:val="en-US"/>
        </w:rPr>
        <w:t xml:space="preserve">the self-assembly </w:t>
      </w:r>
      <w:r w:rsidR="008D109D" w:rsidRPr="00423E2D">
        <w:rPr>
          <w:rFonts w:asciiTheme="minorHAnsi" w:hAnsiTheme="minorHAnsi" w:cstheme="minorHAnsi"/>
          <w:szCs w:val="24"/>
          <w:lang w:val="en-US"/>
        </w:rPr>
        <w:t>of</w:t>
      </w:r>
      <w:r w:rsidR="009A33F8" w:rsidRPr="00423E2D">
        <w:rPr>
          <w:rFonts w:asciiTheme="minorHAnsi" w:hAnsiTheme="minorHAnsi" w:cstheme="minorHAnsi"/>
          <w:szCs w:val="24"/>
          <w:lang w:val="en-US"/>
        </w:rPr>
        <w:t xml:space="preserve"> </w:t>
      </w:r>
      <w:r w:rsidR="001809BC" w:rsidRPr="00423E2D">
        <w:rPr>
          <w:rFonts w:asciiTheme="minorHAnsi" w:hAnsiTheme="minorHAnsi" w:cstheme="minorHAnsi"/>
          <w:szCs w:val="24"/>
          <w:lang w:val="en-US"/>
        </w:rPr>
        <w:t xml:space="preserve">micrometer and sub micrometer sized </w:t>
      </w:r>
      <w:r w:rsidR="009A33F8" w:rsidRPr="00423E2D">
        <w:rPr>
          <w:rFonts w:asciiTheme="minorHAnsi" w:hAnsiTheme="minorHAnsi" w:cstheme="minorHAnsi"/>
          <w:szCs w:val="24"/>
          <w:lang w:val="en-US"/>
        </w:rPr>
        <w:t xml:space="preserve">supramolecular structures with </w:t>
      </w:r>
      <w:r w:rsidR="008D109D" w:rsidRPr="00423E2D">
        <w:rPr>
          <w:rFonts w:asciiTheme="minorHAnsi" w:hAnsiTheme="minorHAnsi" w:cstheme="minorHAnsi"/>
          <w:szCs w:val="24"/>
          <w:lang w:val="en-US"/>
        </w:rPr>
        <w:t xml:space="preserve">distinct </w:t>
      </w:r>
      <w:r w:rsidR="001809BC" w:rsidRPr="00423E2D">
        <w:rPr>
          <w:rFonts w:asciiTheme="minorHAnsi" w:hAnsiTheme="minorHAnsi" w:cstheme="minorHAnsi"/>
          <w:szCs w:val="24"/>
          <w:lang w:val="en-US"/>
        </w:rPr>
        <w:t xml:space="preserve">physiochemical </w:t>
      </w:r>
      <w:r w:rsidR="00240FC3" w:rsidRPr="00423E2D">
        <w:rPr>
          <w:rFonts w:asciiTheme="minorHAnsi" w:hAnsiTheme="minorHAnsi" w:cstheme="minorHAnsi"/>
          <w:szCs w:val="24"/>
          <w:lang w:val="en-US"/>
        </w:rPr>
        <w:t xml:space="preserve">properties, </w:t>
      </w:r>
      <w:r w:rsidR="001809BC" w:rsidRPr="00423E2D">
        <w:rPr>
          <w:rFonts w:asciiTheme="minorHAnsi" w:hAnsiTheme="minorHAnsi" w:cstheme="minorHAnsi"/>
          <w:szCs w:val="24"/>
          <w:lang w:val="en-US"/>
        </w:rPr>
        <w:t xml:space="preserve">good </w:t>
      </w:r>
      <w:r w:rsidR="00D91F36" w:rsidRPr="00423E2D">
        <w:rPr>
          <w:rFonts w:asciiTheme="minorHAnsi" w:hAnsiTheme="minorHAnsi" w:cstheme="minorHAnsi"/>
          <w:szCs w:val="24"/>
          <w:lang w:val="en-US"/>
        </w:rPr>
        <w:t xml:space="preserve">encapsulation </w:t>
      </w:r>
      <w:r w:rsidR="00EA3F6B" w:rsidRPr="00423E2D">
        <w:rPr>
          <w:rFonts w:asciiTheme="minorHAnsi" w:hAnsiTheme="minorHAnsi" w:cstheme="minorHAnsi"/>
          <w:szCs w:val="24"/>
          <w:lang w:val="en-US"/>
        </w:rPr>
        <w:t>potential</w:t>
      </w:r>
      <w:r w:rsidR="001809BC" w:rsidRPr="00423E2D">
        <w:rPr>
          <w:rFonts w:asciiTheme="minorHAnsi" w:hAnsiTheme="minorHAnsi" w:cstheme="minorHAnsi"/>
          <w:szCs w:val="24"/>
          <w:lang w:val="en-US"/>
        </w:rPr>
        <w:t xml:space="preserve"> and </w:t>
      </w:r>
      <w:r w:rsidR="00EA3F6B" w:rsidRPr="00423E2D">
        <w:rPr>
          <w:rFonts w:asciiTheme="minorHAnsi" w:hAnsiTheme="minorHAnsi" w:cstheme="minorHAnsi"/>
          <w:szCs w:val="24"/>
          <w:lang w:val="en-US"/>
        </w:rPr>
        <w:t>long-time</w:t>
      </w:r>
      <w:r w:rsidR="001809BC" w:rsidRPr="00423E2D">
        <w:rPr>
          <w:rFonts w:asciiTheme="minorHAnsi" w:hAnsiTheme="minorHAnsi" w:cstheme="minorHAnsi"/>
          <w:szCs w:val="24"/>
          <w:lang w:val="en-US"/>
        </w:rPr>
        <w:t xml:space="preserve"> stability. T</w:t>
      </w:r>
      <w:r w:rsidR="009A33F8" w:rsidRPr="00423E2D">
        <w:rPr>
          <w:rFonts w:asciiTheme="minorHAnsi" w:hAnsiTheme="minorHAnsi" w:cstheme="minorHAnsi"/>
          <w:szCs w:val="24"/>
          <w:lang w:val="en-US"/>
        </w:rPr>
        <w:t>ailored amphiphilic ELP</w:t>
      </w:r>
      <w:r w:rsidR="00243383" w:rsidRPr="00423E2D">
        <w:rPr>
          <w:rFonts w:asciiTheme="minorHAnsi" w:hAnsiTheme="minorHAnsi" w:cstheme="minorHAnsi"/>
          <w:szCs w:val="24"/>
          <w:lang w:val="en-US"/>
        </w:rPr>
        <w:t>s</w:t>
      </w:r>
      <w:r w:rsidR="009A33F8" w:rsidRPr="00423E2D">
        <w:rPr>
          <w:rFonts w:asciiTheme="minorHAnsi" w:hAnsiTheme="minorHAnsi" w:cstheme="minorHAnsi"/>
          <w:szCs w:val="24"/>
          <w:lang w:val="en-US"/>
        </w:rPr>
        <w:t xml:space="preserve"> </w:t>
      </w:r>
      <w:r w:rsidR="00FB7841" w:rsidRPr="00423E2D">
        <w:rPr>
          <w:rFonts w:asciiTheme="minorHAnsi" w:hAnsiTheme="minorHAnsi" w:cstheme="minorHAnsi"/>
          <w:szCs w:val="24"/>
          <w:lang w:val="en-US"/>
        </w:rPr>
        <w:t>assemble</w:t>
      </w:r>
      <w:r w:rsidR="001809BC" w:rsidRPr="00423E2D">
        <w:rPr>
          <w:rFonts w:asciiTheme="minorHAnsi" w:hAnsiTheme="minorHAnsi" w:cstheme="minorHAnsi"/>
          <w:szCs w:val="24"/>
          <w:lang w:val="en-US"/>
        </w:rPr>
        <w:t xml:space="preserve"> </w:t>
      </w:r>
      <w:r w:rsidR="009A33F8" w:rsidRPr="00423E2D">
        <w:rPr>
          <w:rFonts w:asciiTheme="minorHAnsi" w:hAnsiTheme="minorHAnsi" w:cstheme="minorHAnsi"/>
          <w:szCs w:val="24"/>
          <w:lang w:val="en-US"/>
        </w:rPr>
        <w:t xml:space="preserve">into supramolecular </w:t>
      </w:r>
      <w:r w:rsidR="00FB7841" w:rsidRPr="00423E2D">
        <w:rPr>
          <w:rFonts w:asciiTheme="minorHAnsi" w:hAnsiTheme="minorHAnsi" w:cstheme="minorHAnsi"/>
          <w:szCs w:val="24"/>
          <w:lang w:val="en-US"/>
        </w:rPr>
        <w:t>structures</w:t>
      </w:r>
      <w:r w:rsidR="00423E2D">
        <w:rPr>
          <w:rFonts w:asciiTheme="minorHAnsi" w:hAnsiTheme="minorHAnsi" w:cstheme="minorHAnsi"/>
          <w:szCs w:val="24"/>
          <w:lang w:val="en-US"/>
        </w:rPr>
        <w:t>,</w:t>
      </w:r>
      <w:r w:rsidR="001809BC" w:rsidRPr="00423E2D">
        <w:rPr>
          <w:rFonts w:asciiTheme="minorHAnsi" w:hAnsiTheme="minorHAnsi" w:cstheme="minorHAnsi"/>
          <w:szCs w:val="24"/>
          <w:lang w:val="en-US"/>
        </w:rPr>
        <w:t xml:space="preserve"> </w:t>
      </w:r>
      <w:r w:rsidR="00142CE3" w:rsidRPr="00423E2D">
        <w:rPr>
          <w:rFonts w:asciiTheme="minorHAnsi" w:hAnsiTheme="minorHAnsi" w:cstheme="minorHAnsi"/>
          <w:szCs w:val="24"/>
          <w:lang w:val="en-US"/>
        </w:rPr>
        <w:t xml:space="preserve">spanning the range </w:t>
      </w:r>
      <w:r w:rsidR="009A33F8" w:rsidRPr="00423E2D">
        <w:rPr>
          <w:rFonts w:asciiTheme="minorHAnsi" w:hAnsiTheme="minorHAnsi" w:cstheme="minorHAnsi"/>
          <w:szCs w:val="24"/>
          <w:lang w:val="en-US"/>
        </w:rPr>
        <w:t xml:space="preserve">from spherical </w:t>
      </w:r>
      <w:proofErr w:type="spellStart"/>
      <w:r w:rsidR="006C227C" w:rsidRPr="00423E2D">
        <w:rPr>
          <w:rFonts w:asciiTheme="minorHAnsi" w:hAnsiTheme="minorHAnsi" w:cstheme="minorHAnsi"/>
          <w:szCs w:val="24"/>
          <w:lang w:val="en-US"/>
        </w:rPr>
        <w:t>coacervates</w:t>
      </w:r>
      <w:proofErr w:type="spellEnd"/>
      <w:r w:rsidR="009A33F8" w:rsidRPr="00423E2D">
        <w:rPr>
          <w:rFonts w:asciiTheme="minorHAnsi" w:hAnsiTheme="minorHAnsi" w:cstheme="minorHAnsi"/>
          <w:szCs w:val="24"/>
          <w:lang w:val="en-US"/>
        </w:rPr>
        <w:t xml:space="preserve"> and highly ordered twisted fiber bundles to unilamellar vesicles depending on the applied </w:t>
      </w:r>
      <w:r w:rsidR="00FB7841" w:rsidRPr="00423E2D">
        <w:rPr>
          <w:rFonts w:asciiTheme="minorHAnsi" w:hAnsiTheme="minorHAnsi" w:cstheme="minorHAnsi"/>
          <w:szCs w:val="24"/>
          <w:lang w:val="en-US"/>
        </w:rPr>
        <w:t xml:space="preserve">protocol and </w:t>
      </w:r>
      <w:r w:rsidR="008A4D79" w:rsidRPr="00423E2D">
        <w:rPr>
          <w:rFonts w:asciiTheme="minorHAnsi" w:hAnsiTheme="minorHAnsi" w:cstheme="minorHAnsi"/>
          <w:szCs w:val="24"/>
          <w:lang w:val="en-US"/>
        </w:rPr>
        <w:t xml:space="preserve">associated </w:t>
      </w:r>
      <w:r w:rsidR="009A33F8" w:rsidRPr="00423E2D">
        <w:rPr>
          <w:rFonts w:asciiTheme="minorHAnsi" w:hAnsiTheme="minorHAnsi" w:cstheme="minorHAnsi"/>
          <w:szCs w:val="24"/>
          <w:lang w:val="en-US"/>
        </w:rPr>
        <w:t xml:space="preserve">environmental conditions. </w:t>
      </w:r>
      <w:r w:rsidR="00101053" w:rsidRPr="00423E2D">
        <w:rPr>
          <w:rFonts w:asciiTheme="minorHAnsi" w:hAnsiTheme="minorHAnsi" w:cstheme="minorHAnsi"/>
          <w:szCs w:val="24"/>
          <w:lang w:val="en-US"/>
        </w:rPr>
        <w:t>L</w:t>
      </w:r>
      <w:r w:rsidR="003D172E" w:rsidRPr="00423E2D">
        <w:rPr>
          <w:rFonts w:asciiTheme="minorHAnsi" w:hAnsiTheme="minorHAnsi" w:cstheme="minorHAnsi"/>
          <w:szCs w:val="24"/>
          <w:lang w:val="en-US"/>
        </w:rPr>
        <w:t>arge</w:t>
      </w:r>
      <w:r w:rsidR="009A33F8" w:rsidRPr="00423E2D">
        <w:rPr>
          <w:rFonts w:asciiTheme="minorHAnsi" w:hAnsiTheme="minorHAnsi" w:cstheme="minorHAnsi"/>
          <w:szCs w:val="24"/>
          <w:lang w:val="en-US"/>
        </w:rPr>
        <w:t xml:space="preserve"> vesicular</w:t>
      </w:r>
      <w:r w:rsidR="003D172E" w:rsidRPr="00423E2D">
        <w:rPr>
          <w:rFonts w:asciiTheme="minorHAnsi" w:hAnsiTheme="minorHAnsi" w:cstheme="minorHAnsi"/>
          <w:szCs w:val="24"/>
          <w:lang w:val="en-US"/>
        </w:rPr>
        <w:t xml:space="preserve"> </w:t>
      </w:r>
      <w:r w:rsidR="00E96327" w:rsidRPr="00423E2D">
        <w:rPr>
          <w:rFonts w:asciiTheme="minorHAnsi" w:hAnsiTheme="minorHAnsi" w:cstheme="minorHAnsi"/>
          <w:szCs w:val="24"/>
          <w:lang w:val="en-US"/>
        </w:rPr>
        <w:t>Protein Membrane-Based Compartments (</w:t>
      </w:r>
      <w:r w:rsidR="00DE4586" w:rsidRPr="00423E2D">
        <w:rPr>
          <w:rFonts w:asciiTheme="minorHAnsi" w:hAnsiTheme="minorHAnsi" w:cstheme="minorHAnsi"/>
          <w:szCs w:val="24"/>
          <w:lang w:val="en-US"/>
        </w:rPr>
        <w:t>PMBC</w:t>
      </w:r>
      <w:r w:rsidR="00E96327" w:rsidRPr="00423E2D">
        <w:rPr>
          <w:rFonts w:asciiTheme="minorHAnsi" w:hAnsiTheme="minorHAnsi" w:cstheme="minorHAnsi"/>
          <w:szCs w:val="24"/>
          <w:lang w:val="en-US"/>
        </w:rPr>
        <w:t>)</w:t>
      </w:r>
      <w:r w:rsidR="00A93DEE" w:rsidRPr="00423E2D">
        <w:rPr>
          <w:rFonts w:asciiTheme="minorHAnsi" w:hAnsiTheme="minorHAnsi" w:cstheme="minorHAnsi"/>
          <w:szCs w:val="24"/>
          <w:lang w:val="en-US"/>
        </w:rPr>
        <w:t xml:space="preserve"> reveal all main phenotypes such as </w:t>
      </w:r>
      <w:r w:rsidR="00083806" w:rsidRPr="00423E2D">
        <w:rPr>
          <w:rFonts w:asciiTheme="minorHAnsi" w:hAnsiTheme="minorHAnsi" w:cstheme="minorHAnsi"/>
          <w:szCs w:val="24"/>
          <w:lang w:val="en-US"/>
        </w:rPr>
        <w:t xml:space="preserve">membrane fusion and phase separation </w:t>
      </w:r>
      <w:proofErr w:type="spellStart"/>
      <w:r w:rsidR="00D05180" w:rsidRPr="00423E2D">
        <w:rPr>
          <w:rFonts w:asciiTheme="minorHAnsi" w:hAnsiTheme="minorHAnsi" w:cstheme="minorHAnsi"/>
          <w:szCs w:val="24"/>
          <w:lang w:val="en-US"/>
        </w:rPr>
        <w:t>behaviour</w:t>
      </w:r>
      <w:proofErr w:type="spellEnd"/>
      <w:r w:rsidR="00083806" w:rsidRPr="00423E2D">
        <w:rPr>
          <w:rFonts w:asciiTheme="minorHAnsi" w:hAnsiTheme="minorHAnsi" w:cstheme="minorHAnsi"/>
          <w:szCs w:val="24"/>
          <w:lang w:val="en-US"/>
        </w:rPr>
        <w:t xml:space="preserve"> analogous to</w:t>
      </w:r>
      <w:r w:rsidR="00A93DEE" w:rsidRPr="00423E2D">
        <w:rPr>
          <w:rFonts w:asciiTheme="minorHAnsi" w:hAnsiTheme="minorHAnsi" w:cstheme="minorHAnsi"/>
          <w:szCs w:val="24"/>
          <w:lang w:val="en-US"/>
        </w:rPr>
        <w:t xml:space="preserve"> </w:t>
      </w:r>
      <w:r w:rsidR="00083806" w:rsidRPr="00423E2D">
        <w:rPr>
          <w:rFonts w:asciiTheme="minorHAnsi" w:hAnsiTheme="minorHAnsi" w:cstheme="minorHAnsi"/>
          <w:szCs w:val="24"/>
          <w:lang w:val="en-US"/>
        </w:rPr>
        <w:t>liposomes</w:t>
      </w:r>
      <w:r w:rsidR="00BB7F8D" w:rsidRPr="00423E2D">
        <w:rPr>
          <w:rFonts w:asciiTheme="minorHAnsi" w:hAnsiTheme="minorHAnsi" w:cstheme="minorHAnsi"/>
          <w:szCs w:val="24"/>
          <w:lang w:val="en-US"/>
        </w:rPr>
        <w:t xml:space="preserve">. PMBCs </w:t>
      </w:r>
      <w:r w:rsidR="003D172E" w:rsidRPr="00423E2D">
        <w:rPr>
          <w:rFonts w:asciiTheme="minorHAnsi" w:hAnsiTheme="minorHAnsi" w:cstheme="minorHAnsi"/>
          <w:szCs w:val="24"/>
          <w:lang w:val="en-US"/>
        </w:rPr>
        <w:t xml:space="preserve">efficiently </w:t>
      </w:r>
      <w:r w:rsidR="00101053" w:rsidRPr="00423E2D">
        <w:rPr>
          <w:rFonts w:asciiTheme="minorHAnsi" w:hAnsiTheme="minorHAnsi" w:cstheme="minorHAnsi"/>
          <w:szCs w:val="24"/>
          <w:lang w:val="en-US"/>
        </w:rPr>
        <w:t>encapsulate</w:t>
      </w:r>
      <w:r w:rsidR="003D172E" w:rsidRPr="00423E2D">
        <w:rPr>
          <w:rFonts w:asciiTheme="minorHAnsi" w:hAnsiTheme="minorHAnsi" w:cstheme="minorHAnsi"/>
          <w:szCs w:val="24"/>
          <w:lang w:val="en-US"/>
        </w:rPr>
        <w:t xml:space="preserve"> chemical</w:t>
      </w:r>
      <w:r w:rsidR="009F6D17">
        <w:rPr>
          <w:rFonts w:asciiTheme="minorHAnsi" w:hAnsiTheme="minorHAnsi" w:cstheme="minorHAnsi"/>
          <w:szCs w:val="24"/>
          <w:lang w:val="en-US"/>
        </w:rPr>
        <w:t>ly</w:t>
      </w:r>
      <w:r w:rsidR="003D172E" w:rsidRPr="00423E2D">
        <w:rPr>
          <w:rFonts w:asciiTheme="minorHAnsi" w:hAnsiTheme="minorHAnsi" w:cstheme="minorHAnsi"/>
          <w:szCs w:val="24"/>
          <w:lang w:val="en-US"/>
        </w:rPr>
        <w:t xml:space="preserve"> divers</w:t>
      </w:r>
      <w:r w:rsidR="00BD4CEE" w:rsidRPr="00423E2D">
        <w:rPr>
          <w:rFonts w:asciiTheme="minorHAnsi" w:hAnsiTheme="minorHAnsi" w:cstheme="minorHAnsi"/>
          <w:szCs w:val="24"/>
          <w:lang w:val="en-US"/>
        </w:rPr>
        <w:t>e</w:t>
      </w:r>
      <w:r w:rsidR="00767966" w:rsidRPr="00423E2D">
        <w:rPr>
          <w:rFonts w:asciiTheme="minorHAnsi" w:hAnsiTheme="minorHAnsi" w:cstheme="minorHAnsi"/>
          <w:szCs w:val="24"/>
          <w:lang w:val="en-US"/>
        </w:rPr>
        <w:t xml:space="preserve"> fluorescent </w:t>
      </w:r>
      <w:r w:rsidR="003D172E" w:rsidRPr="00423E2D">
        <w:rPr>
          <w:rFonts w:asciiTheme="minorHAnsi" w:hAnsiTheme="minorHAnsi" w:cstheme="minorHAnsi"/>
          <w:szCs w:val="24"/>
          <w:lang w:val="en-US"/>
        </w:rPr>
        <w:t>cargo molecules</w:t>
      </w:r>
      <w:r w:rsidR="00101053" w:rsidRPr="00423E2D">
        <w:rPr>
          <w:rFonts w:asciiTheme="minorHAnsi" w:hAnsiTheme="minorHAnsi" w:cstheme="minorHAnsi"/>
          <w:szCs w:val="24"/>
          <w:lang w:val="en-US"/>
        </w:rPr>
        <w:t xml:space="preserve"> </w:t>
      </w:r>
      <w:r w:rsidR="00767966" w:rsidRPr="00423E2D">
        <w:rPr>
          <w:rFonts w:asciiTheme="minorHAnsi" w:hAnsiTheme="minorHAnsi" w:cstheme="minorHAnsi"/>
          <w:szCs w:val="24"/>
          <w:lang w:val="en-US"/>
        </w:rPr>
        <w:t>which</w:t>
      </w:r>
      <w:r w:rsidR="00101053" w:rsidRPr="00423E2D">
        <w:rPr>
          <w:rFonts w:asciiTheme="minorHAnsi" w:hAnsiTheme="minorHAnsi" w:cstheme="minorHAnsi"/>
          <w:szCs w:val="24"/>
          <w:lang w:val="en-US"/>
        </w:rPr>
        <w:t xml:space="preserve"> can be monitored using simple epifluorescence microscopy</w:t>
      </w:r>
      <w:r w:rsidR="009A33F8" w:rsidRPr="00423E2D">
        <w:rPr>
          <w:rFonts w:asciiTheme="minorHAnsi" w:hAnsiTheme="minorHAnsi" w:cstheme="minorHAnsi"/>
          <w:szCs w:val="24"/>
          <w:lang w:val="en-US"/>
        </w:rPr>
        <w:t>.</w:t>
      </w:r>
      <w:r w:rsidR="00240FC3" w:rsidRPr="00423E2D">
        <w:rPr>
          <w:rFonts w:asciiTheme="minorHAnsi" w:hAnsiTheme="minorHAnsi" w:cstheme="minorHAnsi"/>
          <w:szCs w:val="24"/>
          <w:lang w:val="en-US"/>
        </w:rPr>
        <w:t xml:space="preserve"> </w:t>
      </w:r>
      <w:r w:rsidR="004F774C" w:rsidRPr="00423E2D">
        <w:rPr>
          <w:rFonts w:asciiTheme="minorHAnsi" w:hAnsiTheme="minorHAnsi" w:cstheme="minorHAnsi"/>
          <w:szCs w:val="24"/>
          <w:lang w:val="en-US"/>
        </w:rPr>
        <w:t>The</w:t>
      </w:r>
      <w:r w:rsidR="004A5665" w:rsidRPr="00423E2D">
        <w:rPr>
          <w:rFonts w:asciiTheme="minorHAnsi" w:hAnsiTheme="minorHAnsi" w:cstheme="minorHAnsi"/>
          <w:szCs w:val="24"/>
          <w:lang w:val="en-US"/>
        </w:rPr>
        <w:t xml:space="preserve"> repetitive ELP domains used in this </w:t>
      </w:r>
      <w:r w:rsidR="00EA3F6B" w:rsidRPr="00423E2D">
        <w:rPr>
          <w:rFonts w:asciiTheme="minorHAnsi" w:hAnsiTheme="minorHAnsi" w:cstheme="minorHAnsi"/>
          <w:szCs w:val="24"/>
          <w:lang w:val="en-US"/>
        </w:rPr>
        <w:t>study are attractive</w:t>
      </w:r>
      <w:r w:rsidR="004A5665" w:rsidRPr="00423E2D">
        <w:rPr>
          <w:rFonts w:asciiTheme="minorHAnsi" w:hAnsiTheme="minorHAnsi" w:cstheme="minorHAnsi"/>
          <w:szCs w:val="24"/>
          <w:lang w:val="en-US"/>
        </w:rPr>
        <w:t xml:space="preserve"> building blocks for </w:t>
      </w:r>
      <w:r w:rsidR="004F774C" w:rsidRPr="00423E2D">
        <w:rPr>
          <w:rFonts w:asciiTheme="minorHAnsi" w:hAnsiTheme="minorHAnsi" w:cstheme="minorHAnsi"/>
          <w:szCs w:val="24"/>
          <w:lang w:val="en-US"/>
        </w:rPr>
        <w:t>protein</w:t>
      </w:r>
      <w:r w:rsidR="004A5665" w:rsidRPr="00423E2D">
        <w:rPr>
          <w:rFonts w:asciiTheme="minorHAnsi" w:hAnsiTheme="minorHAnsi" w:cstheme="minorHAnsi"/>
          <w:szCs w:val="24"/>
          <w:lang w:val="en-US"/>
        </w:rPr>
        <w:t xml:space="preserve"> based</w:t>
      </w:r>
      <w:r w:rsidR="004F774C" w:rsidRPr="00423E2D">
        <w:rPr>
          <w:rFonts w:asciiTheme="minorHAnsi" w:hAnsiTheme="minorHAnsi" w:cstheme="minorHAnsi"/>
          <w:szCs w:val="24"/>
          <w:lang w:val="en-US"/>
        </w:rPr>
        <w:t xml:space="preserve"> </w:t>
      </w:r>
      <w:r w:rsidR="004A5665" w:rsidRPr="00423E2D">
        <w:rPr>
          <w:rFonts w:asciiTheme="minorHAnsi" w:hAnsiTheme="minorHAnsi" w:cstheme="minorHAnsi"/>
          <w:szCs w:val="24"/>
          <w:lang w:val="en-US"/>
        </w:rPr>
        <w:t>sup</w:t>
      </w:r>
      <w:r w:rsidR="001C3202" w:rsidRPr="00423E2D">
        <w:rPr>
          <w:rFonts w:asciiTheme="minorHAnsi" w:hAnsiTheme="minorHAnsi" w:cstheme="minorHAnsi"/>
          <w:szCs w:val="24"/>
          <w:lang w:val="en-US"/>
        </w:rPr>
        <w:t>ramolecular architectures</w:t>
      </w:r>
      <w:r w:rsidR="00AF5642"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{"citationID":"uu53DgJs","properties":{"formattedCitation":"{\\rtf \\super 18\\nosupersub{}}","plainCitation":"18"},"citationItems":[{"id":846,"uris":["http://zotero.org/users/4183355/items/VKRU3Q4E"],"uri":["http://zotero.org/users/4183355/items/VKRU3Q4E"],"itemData":{"id":846,"type":"article-journal","title":"Designer amphiphilic proteins as building blocks for the intracellular formation of organelle-like compartments","container-title":"Nature Materials","page":"125-132","volume":"14","issue":"1","source":"www.nature.com","abstract":"Nanoscale biological materials formed by the assembly of defined block-domain proteins control the formation of cellular compartments such as organelles. Here, we introduce an approach to intentionally ‘program’ the de novo synthesis and self-assembly of genetically encoded amphiphilic proteins to form cellular compartments, or organelles, in Escherichia coli. These proteins serve as building blocks for the formation of artificial compartments in vivo in a similar way to lipid-based organelles. We investigated the formation of these organelles using epifluorescence microscopy, total internal reflection fluorescence microscopy and transmission electron microscopy. The in vivo modification of these protein-based de novo organelles, by means of site-specific incorporation of unnatural amino acids, allows the introduction of artificial chemical functionalities. Co-localization of membrane proteins results in the formation of functionalized artificial organelles combining artificial and natural cellular function. Adding these protein structures to the cellular machinery may have consequences in nanobiotechnology, synthetic biology and materials science, including the constitution of artificial cells and bio-based metamaterials.","DOI":"10.1038/nmat4118","ISSN":"1476-4660","language":"en","author":[{"family":"Huber","given":"Matthias C."},{"family":"Schreiber","given":"Andreas"},{"family":"Olshausen","given":"Philipp","non-dropping-particle":"von"},{"family":"Varga","given":"Balázs R."},{"family":"Kretz","given":"Oliver"},{"family":"Joch","given":"Barbara"},{"family":"Barnert","given":"Sabine"},{"family":"Schubert","given":"Rolf"},{"family":"Eimer","given":"Stefan"},{"family":"Kele","given":"Péter"},{"family":"Schiller","given":"Stefan M."}],"issued":{"date-parts":[["2015",1]]}}}],"schema":"https://github.com/citation-style-language/schema/raw/master/csl-citation.json"} </w:instrText>
      </w:r>
      <w:r w:rsidR="00AF5642"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18</w:t>
      </w:r>
      <w:r w:rsidR="00AF5642"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r w:rsidR="004F774C" w:rsidRPr="00423E2D">
        <w:rPr>
          <w:rFonts w:asciiTheme="minorHAnsi" w:hAnsiTheme="minorHAnsi" w:cstheme="minorHAnsi"/>
          <w:szCs w:val="24"/>
          <w:lang w:val="en-US"/>
        </w:rPr>
        <w:t xml:space="preserve"> </w:t>
      </w:r>
      <w:r w:rsidR="004A5665" w:rsidRPr="00423E2D">
        <w:rPr>
          <w:rFonts w:asciiTheme="minorHAnsi" w:hAnsiTheme="minorHAnsi" w:cstheme="minorHAnsi"/>
          <w:szCs w:val="24"/>
          <w:lang w:val="en-US"/>
        </w:rPr>
        <w:t>The</w:t>
      </w:r>
      <w:r w:rsidR="00525D45" w:rsidRPr="00423E2D">
        <w:rPr>
          <w:rFonts w:asciiTheme="minorHAnsi" w:hAnsiTheme="minorHAnsi" w:cstheme="minorHAnsi"/>
          <w:szCs w:val="24"/>
          <w:lang w:val="en-US"/>
        </w:rPr>
        <w:t xml:space="preserve"> </w:t>
      </w:r>
      <w:r w:rsidR="00F45633" w:rsidRPr="00423E2D">
        <w:rPr>
          <w:rFonts w:asciiTheme="minorHAnsi" w:hAnsiTheme="minorHAnsi" w:cstheme="minorHAnsi"/>
          <w:szCs w:val="24"/>
          <w:lang w:val="en-US"/>
        </w:rPr>
        <w:t xml:space="preserve">ELP </w:t>
      </w:r>
      <w:proofErr w:type="spellStart"/>
      <w:r w:rsidR="00F45633" w:rsidRPr="00423E2D">
        <w:rPr>
          <w:rFonts w:asciiTheme="minorHAnsi" w:hAnsiTheme="minorHAnsi" w:cstheme="minorHAnsi"/>
          <w:szCs w:val="24"/>
          <w:lang w:val="en-US"/>
        </w:rPr>
        <w:t>pentapeptide</w:t>
      </w:r>
      <w:proofErr w:type="spellEnd"/>
      <w:r w:rsidR="00F45633" w:rsidRPr="00423E2D">
        <w:rPr>
          <w:rFonts w:asciiTheme="minorHAnsi" w:hAnsiTheme="minorHAnsi" w:cstheme="minorHAnsi"/>
          <w:szCs w:val="24"/>
          <w:lang w:val="en-US"/>
        </w:rPr>
        <w:t xml:space="preserve"> repeat unit</w:t>
      </w:r>
      <w:r w:rsidR="004F774C" w:rsidRPr="00423E2D">
        <w:rPr>
          <w:rFonts w:asciiTheme="minorHAnsi" w:hAnsiTheme="minorHAnsi" w:cstheme="minorHAnsi"/>
          <w:szCs w:val="24"/>
          <w:lang w:val="en-US"/>
        </w:rPr>
        <w:t xml:space="preserve"> </w:t>
      </w:r>
      <w:r w:rsidR="004A5665" w:rsidRPr="00423E2D">
        <w:rPr>
          <w:rFonts w:asciiTheme="minorHAnsi" w:hAnsiTheme="minorHAnsi" w:cstheme="minorHAnsi"/>
          <w:szCs w:val="24"/>
          <w:lang w:val="en-US"/>
        </w:rPr>
        <w:t xml:space="preserve">(VPGVG) </w:t>
      </w:r>
      <w:r w:rsidR="004F774C" w:rsidRPr="00423E2D">
        <w:rPr>
          <w:rFonts w:asciiTheme="minorHAnsi" w:hAnsiTheme="minorHAnsi" w:cstheme="minorHAnsi"/>
          <w:szCs w:val="24"/>
          <w:lang w:val="en-US"/>
        </w:rPr>
        <w:t xml:space="preserve">is known to tolerate different aa besides proline at the fourth position (valine, V), while </w:t>
      </w:r>
      <w:r w:rsidR="00F45633" w:rsidRPr="00423E2D">
        <w:rPr>
          <w:rFonts w:asciiTheme="minorHAnsi" w:hAnsiTheme="minorHAnsi" w:cstheme="minorHAnsi"/>
          <w:szCs w:val="24"/>
          <w:lang w:val="en-US"/>
        </w:rPr>
        <w:t>preserving</w:t>
      </w:r>
      <w:r w:rsidR="004F774C" w:rsidRPr="00423E2D">
        <w:rPr>
          <w:rFonts w:asciiTheme="minorHAnsi" w:hAnsiTheme="minorHAnsi" w:cstheme="minorHAnsi"/>
          <w:szCs w:val="24"/>
          <w:lang w:val="en-US"/>
        </w:rPr>
        <w:t xml:space="preserve"> its structural and functional properties</w:t>
      </w:r>
      <w:r w:rsidR="004F774C"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{"citationID":"a1o12eascpt","properties":{"formattedCitation":"{\\rtf \\super 19\\nosupersub{}}","plainCitation":"19"},"citationItems":[{"id":"Ab2v2Fa5/bhg9M1ae","uris":["http://www.mendeley.com/documents/?uuid=68465b47-2c56-41b6-995f-6a56f3b644cd"],"uri":["http://www.mendeley.com/documents/?uuid=68465b47-2c56-41b6-995f-6a56f3b644cd"],"itemData":{"DOI":"10.1098/rstb.2001.1023","ISSN":"0962-8436, 1471-2970","author":[{"dropping-particle":"","family":"Urry","given":"D W","non-dropping-particle":"","parse-names":false,"suffix":""},{"dropping-particle":"","family":"Hugel","given":"T","non-dropping-particle":"","parse-names":false,"suffix":""},{"dropping-particle":"","family":"Seitz","given":"M","non-dropping-particle":"","parse-names":false,"suffix":""},{"dropping-particle":"","family":"Gaub","given":"H E","non-dropping-particle":"","parse-names":false,"suffix":""},{"dropping-particle":"","family":"Sheiba","given":"L","non-dropping-particle":"","parse-names":false,"suffix":""},{"dropping-particle":"","family":"Dea","given":"J","non-dropping-particle":"","parse-names":false,"suffix":""},{"dropping-particle":"","family":"Xu","given":"J","non-dropping-particle":"","parse-names":false,"suffix":""},{"dropping-particle":"","family":"Parker","given":"T","non-dropping-particle":"","parse-names":false,"suffix":""}],"container-title":"Philosophical Transactions of the Royal Society B: Biological Sciences","id":"Ab2v2Fa5/bhg9M1ae","issue":"1418","issued":{"date-parts":[["2002","2"]]},"language":"en","page":"169-184","title":"Elastin: a representative ideal protein elastomer","title-short":"Elastin","type":"article-journal","volume":"357"}}],"schema":"https://github.com/citation-style-language/schema/raw/master/csl-citation.json"} </w:instrText>
      </w:r>
      <w:r w:rsidR="004F774C"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19</w:t>
      </w:r>
      <w:r w:rsidR="004F774C" w:rsidRPr="00423E2D">
        <w:rPr>
          <w:rFonts w:asciiTheme="minorHAnsi" w:hAnsiTheme="minorHAnsi" w:cstheme="minorHAnsi"/>
          <w:szCs w:val="24"/>
          <w:lang w:val="en-US"/>
        </w:rPr>
        <w:fldChar w:fldCharType="end"/>
      </w:r>
      <w:r w:rsidR="00EA3F6B" w:rsidRPr="00423E2D">
        <w:rPr>
          <w:rFonts w:asciiTheme="minorHAnsi" w:hAnsiTheme="minorHAnsi" w:cstheme="minorHAnsi"/>
          <w:szCs w:val="24"/>
          <w:lang w:val="en-US"/>
        </w:rPr>
        <w:t>.</w:t>
      </w:r>
      <w:r w:rsidR="004F774C" w:rsidRPr="00423E2D">
        <w:rPr>
          <w:rFonts w:asciiTheme="minorHAnsi" w:hAnsiTheme="minorHAnsi" w:cstheme="minorHAnsi"/>
          <w:szCs w:val="24"/>
          <w:lang w:val="en-US"/>
        </w:rPr>
        <w:t xml:space="preserve"> </w:t>
      </w:r>
      <w:r w:rsidR="0036763A" w:rsidRPr="00423E2D">
        <w:rPr>
          <w:rFonts w:asciiTheme="minorHAnsi" w:hAnsiTheme="minorHAnsi" w:cstheme="minorHAnsi"/>
          <w:szCs w:val="24"/>
          <w:lang w:val="en-US"/>
        </w:rPr>
        <w:t>T</w:t>
      </w:r>
      <w:r w:rsidR="00F45633" w:rsidRPr="00423E2D">
        <w:rPr>
          <w:rFonts w:asciiTheme="minorHAnsi" w:hAnsiTheme="minorHAnsi" w:cstheme="minorHAnsi"/>
          <w:szCs w:val="24"/>
          <w:lang w:val="en-US"/>
        </w:rPr>
        <w:t>he design of</w:t>
      </w:r>
      <w:r w:rsidR="004F774C" w:rsidRPr="00423E2D">
        <w:rPr>
          <w:rFonts w:asciiTheme="minorHAnsi" w:hAnsiTheme="minorHAnsi" w:cstheme="minorHAnsi"/>
          <w:szCs w:val="24"/>
          <w:lang w:val="en-US"/>
        </w:rPr>
        <w:t xml:space="preserve"> amphiphilic ELP</w:t>
      </w:r>
      <w:r w:rsidR="00EA3F6B" w:rsidRPr="00423E2D">
        <w:rPr>
          <w:rFonts w:asciiTheme="minorHAnsi" w:hAnsiTheme="minorHAnsi" w:cstheme="minorHAnsi"/>
          <w:szCs w:val="24"/>
          <w:lang w:val="en-US"/>
        </w:rPr>
        <w:t>s</w:t>
      </w:r>
      <w:r w:rsidR="004F774C" w:rsidRPr="00423E2D">
        <w:rPr>
          <w:rFonts w:asciiTheme="minorHAnsi" w:hAnsiTheme="minorHAnsi" w:cstheme="minorHAnsi"/>
          <w:szCs w:val="24"/>
          <w:lang w:val="en-US"/>
        </w:rPr>
        <w:t xml:space="preserve"> </w:t>
      </w:r>
      <w:r w:rsidR="00971CBD" w:rsidRPr="00423E2D">
        <w:rPr>
          <w:rFonts w:asciiTheme="minorHAnsi" w:hAnsiTheme="minorHAnsi" w:cstheme="minorHAnsi"/>
          <w:szCs w:val="24"/>
          <w:lang w:val="en-US"/>
        </w:rPr>
        <w:t>containing</w:t>
      </w:r>
      <w:r w:rsidR="004F774C" w:rsidRPr="00423E2D">
        <w:rPr>
          <w:rFonts w:asciiTheme="minorHAnsi" w:hAnsiTheme="minorHAnsi" w:cstheme="minorHAnsi"/>
          <w:szCs w:val="24"/>
          <w:lang w:val="en-US"/>
        </w:rPr>
        <w:t xml:space="preserve"> </w:t>
      </w:r>
      <w:r w:rsidR="00F45633" w:rsidRPr="00423E2D">
        <w:rPr>
          <w:rFonts w:asciiTheme="minorHAnsi" w:hAnsiTheme="minorHAnsi" w:cstheme="minorHAnsi"/>
          <w:szCs w:val="24"/>
          <w:lang w:val="en-US"/>
        </w:rPr>
        <w:t>distinctive</w:t>
      </w:r>
      <w:r w:rsidR="004F774C" w:rsidRPr="00423E2D">
        <w:rPr>
          <w:rFonts w:asciiTheme="minorHAnsi" w:hAnsiTheme="minorHAnsi" w:cstheme="minorHAnsi"/>
          <w:szCs w:val="24"/>
          <w:lang w:val="en-US"/>
        </w:rPr>
        <w:t xml:space="preserve"> hydrophilic and hydrophobic d</w:t>
      </w:r>
      <w:r w:rsidR="00F45633" w:rsidRPr="00423E2D">
        <w:rPr>
          <w:rFonts w:asciiTheme="minorHAnsi" w:hAnsiTheme="minorHAnsi" w:cstheme="minorHAnsi"/>
          <w:szCs w:val="24"/>
          <w:lang w:val="en-US"/>
        </w:rPr>
        <w:t>omains</w:t>
      </w:r>
      <w:r w:rsidR="0036763A" w:rsidRPr="00423E2D">
        <w:rPr>
          <w:rFonts w:asciiTheme="minorHAnsi" w:hAnsiTheme="minorHAnsi" w:cstheme="minorHAnsi"/>
          <w:szCs w:val="24"/>
          <w:lang w:val="en-US"/>
        </w:rPr>
        <w:t xml:space="preserve"> was realized by inserting aa guest</w:t>
      </w:r>
      <w:r w:rsidR="006B2DCC" w:rsidRPr="00423E2D">
        <w:rPr>
          <w:rFonts w:asciiTheme="minorHAnsi" w:hAnsiTheme="minorHAnsi" w:cstheme="minorHAnsi"/>
          <w:szCs w:val="24"/>
          <w:lang w:val="en-US"/>
        </w:rPr>
        <w:t xml:space="preserve"> </w:t>
      </w:r>
      <w:r w:rsidR="0036763A" w:rsidRPr="00423E2D">
        <w:rPr>
          <w:rFonts w:asciiTheme="minorHAnsi" w:hAnsiTheme="minorHAnsi" w:cstheme="minorHAnsi"/>
          <w:szCs w:val="24"/>
          <w:lang w:val="en-US"/>
        </w:rPr>
        <w:t xml:space="preserve">residues (X) </w:t>
      </w:r>
      <w:r w:rsidR="00971CBD" w:rsidRPr="00423E2D">
        <w:rPr>
          <w:rFonts w:asciiTheme="minorHAnsi" w:hAnsiTheme="minorHAnsi" w:cstheme="minorHAnsi"/>
          <w:szCs w:val="24"/>
          <w:lang w:val="en-US"/>
        </w:rPr>
        <w:t xml:space="preserve">in </w:t>
      </w:r>
      <w:r w:rsidR="0036763A" w:rsidRPr="00423E2D">
        <w:rPr>
          <w:rFonts w:asciiTheme="minorHAnsi" w:hAnsiTheme="minorHAnsi" w:cstheme="minorHAnsi"/>
          <w:szCs w:val="24"/>
          <w:lang w:val="en-US"/>
        </w:rPr>
        <w:t xml:space="preserve">the VPGXG repeat with </w:t>
      </w:r>
      <w:r w:rsidR="0036763A" w:rsidRPr="00423E2D">
        <w:rPr>
          <w:rFonts w:asciiTheme="minorHAnsi" w:hAnsiTheme="minorHAnsi" w:cstheme="minorHAnsi"/>
          <w:szCs w:val="24"/>
          <w:lang w:val="en-US"/>
        </w:rPr>
        <w:lastRenderedPageBreak/>
        <w:t>distinct hydrophobicity, polarity, and charge</w:t>
      </w:r>
      <w:r w:rsidR="001C3202"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{"citationID":"a7rqn01q4o","properties":{"formattedCitation":"{\\rtf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1C3202"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20</w:t>
      </w:r>
      <w:r w:rsidR="001C3202" w:rsidRPr="00423E2D">
        <w:rPr>
          <w:rFonts w:asciiTheme="minorHAnsi" w:hAnsiTheme="minorHAnsi" w:cstheme="minorHAnsi"/>
          <w:szCs w:val="24"/>
          <w:lang w:val="en-US"/>
        </w:rPr>
        <w:fldChar w:fldCharType="end"/>
      </w:r>
      <w:r w:rsidR="0036763A" w:rsidRPr="00423E2D">
        <w:rPr>
          <w:rFonts w:asciiTheme="minorHAnsi" w:hAnsiTheme="minorHAnsi" w:cstheme="minorHAnsi"/>
          <w:szCs w:val="24"/>
          <w:lang w:val="en-US"/>
        </w:rPr>
        <w:t>.</w:t>
      </w:r>
      <w:r w:rsidR="00F45633" w:rsidRPr="00423E2D">
        <w:rPr>
          <w:rFonts w:asciiTheme="minorHAnsi" w:hAnsiTheme="minorHAnsi" w:cstheme="minorHAnsi"/>
          <w:szCs w:val="24"/>
          <w:lang w:val="en-US"/>
        </w:rPr>
        <w:t xml:space="preserve"> </w:t>
      </w:r>
      <w:r w:rsidR="006B2DCC" w:rsidRPr="00423E2D">
        <w:rPr>
          <w:rFonts w:asciiTheme="minorHAnsi" w:hAnsiTheme="minorHAnsi" w:cstheme="minorHAnsi"/>
          <w:szCs w:val="24"/>
          <w:lang w:val="en-US"/>
        </w:rPr>
        <w:t>Amphiphilic</w:t>
      </w:r>
      <w:r w:rsidR="00DE31E3" w:rsidRPr="00423E2D">
        <w:rPr>
          <w:rFonts w:asciiTheme="minorHAnsi" w:hAnsiTheme="minorHAnsi" w:cstheme="minorHAnsi"/>
          <w:szCs w:val="24"/>
          <w:lang w:val="en-US"/>
        </w:rPr>
        <w:t xml:space="preserve"> </w:t>
      </w:r>
      <w:r w:rsidR="0036763A" w:rsidRPr="00423E2D">
        <w:rPr>
          <w:rFonts w:asciiTheme="minorHAnsi" w:hAnsiTheme="minorHAnsi" w:cstheme="minorHAnsi"/>
          <w:szCs w:val="24"/>
          <w:lang w:val="en-US"/>
        </w:rPr>
        <w:t xml:space="preserve">ELP </w:t>
      </w:r>
      <w:r w:rsidR="00DE31E3" w:rsidRPr="00423E2D">
        <w:rPr>
          <w:rFonts w:asciiTheme="minorHAnsi" w:hAnsiTheme="minorHAnsi" w:cstheme="minorHAnsi"/>
          <w:szCs w:val="24"/>
          <w:lang w:val="en-US"/>
        </w:rPr>
        <w:t>domains</w:t>
      </w:r>
      <w:r w:rsidR="00525D45" w:rsidRPr="00423E2D">
        <w:rPr>
          <w:rFonts w:asciiTheme="minorHAnsi" w:hAnsiTheme="minorHAnsi" w:cstheme="minorHAnsi"/>
          <w:szCs w:val="24"/>
          <w:lang w:val="en-US"/>
        </w:rPr>
        <w:t xml:space="preserve"> </w:t>
      </w:r>
      <w:r w:rsidR="00DE31E3" w:rsidRPr="00423E2D">
        <w:rPr>
          <w:rFonts w:asciiTheme="minorHAnsi" w:hAnsiTheme="minorHAnsi" w:cstheme="minorHAnsi"/>
          <w:szCs w:val="24"/>
          <w:lang w:val="en-US"/>
        </w:rPr>
        <w:t>where equipped with h</w:t>
      </w:r>
      <w:r w:rsidR="0036763A" w:rsidRPr="00423E2D">
        <w:rPr>
          <w:rFonts w:asciiTheme="minorHAnsi" w:hAnsiTheme="minorHAnsi" w:cstheme="minorHAnsi"/>
          <w:szCs w:val="24"/>
          <w:lang w:val="en-US"/>
        </w:rPr>
        <w:t xml:space="preserve">ydrophobic phenylalanine (F) </w:t>
      </w:r>
      <w:r w:rsidR="00356526" w:rsidRPr="00423E2D">
        <w:rPr>
          <w:rFonts w:asciiTheme="minorHAnsi" w:hAnsiTheme="minorHAnsi" w:cstheme="minorHAnsi"/>
          <w:szCs w:val="24"/>
          <w:lang w:val="en-US"/>
        </w:rPr>
        <w:t>or</w:t>
      </w:r>
      <w:r w:rsidR="0036763A" w:rsidRPr="00423E2D">
        <w:rPr>
          <w:rFonts w:asciiTheme="minorHAnsi" w:hAnsiTheme="minorHAnsi" w:cstheme="minorHAnsi"/>
          <w:szCs w:val="24"/>
          <w:lang w:val="en-US"/>
        </w:rPr>
        <w:t xml:space="preserve"> isoleucine (I) </w:t>
      </w:r>
      <w:r w:rsidR="00356526" w:rsidRPr="00423E2D">
        <w:rPr>
          <w:rFonts w:asciiTheme="minorHAnsi" w:hAnsiTheme="minorHAnsi" w:cstheme="minorHAnsi"/>
          <w:szCs w:val="24"/>
          <w:lang w:val="en-US"/>
        </w:rPr>
        <w:t>while the</w:t>
      </w:r>
      <w:r w:rsidR="0036763A" w:rsidRPr="00423E2D">
        <w:rPr>
          <w:rFonts w:asciiTheme="minorHAnsi" w:hAnsiTheme="minorHAnsi" w:cstheme="minorHAnsi"/>
          <w:szCs w:val="24"/>
          <w:lang w:val="en-US"/>
        </w:rPr>
        <w:t xml:space="preserve"> hydrophilic </w:t>
      </w:r>
      <w:r w:rsidR="00356526" w:rsidRPr="00423E2D">
        <w:rPr>
          <w:rFonts w:asciiTheme="minorHAnsi" w:hAnsiTheme="minorHAnsi" w:cstheme="minorHAnsi"/>
          <w:szCs w:val="24"/>
          <w:lang w:val="en-US"/>
        </w:rPr>
        <w:t xml:space="preserve">domain contained </w:t>
      </w:r>
      <w:r w:rsidR="0036763A" w:rsidRPr="00423E2D">
        <w:rPr>
          <w:rFonts w:asciiTheme="minorHAnsi" w:hAnsiTheme="minorHAnsi" w:cstheme="minorHAnsi"/>
          <w:szCs w:val="24"/>
          <w:lang w:val="en-US"/>
        </w:rPr>
        <w:t>charged glutamic acid</w:t>
      </w:r>
      <w:r w:rsidR="00EA3F6B" w:rsidRPr="00423E2D">
        <w:rPr>
          <w:rFonts w:asciiTheme="minorHAnsi" w:hAnsiTheme="minorHAnsi" w:cstheme="minorHAnsi"/>
          <w:szCs w:val="24"/>
          <w:lang w:val="en-US"/>
        </w:rPr>
        <w:t xml:space="preserve"> </w:t>
      </w:r>
      <w:r w:rsidR="0036763A" w:rsidRPr="00423E2D">
        <w:rPr>
          <w:rFonts w:asciiTheme="minorHAnsi" w:hAnsiTheme="minorHAnsi" w:cstheme="minorHAnsi"/>
          <w:szCs w:val="24"/>
          <w:lang w:val="en-US"/>
        </w:rPr>
        <w:t xml:space="preserve">(E) </w:t>
      </w:r>
      <w:r w:rsidR="00356526" w:rsidRPr="00423E2D">
        <w:rPr>
          <w:rFonts w:asciiTheme="minorHAnsi" w:hAnsiTheme="minorHAnsi" w:cstheme="minorHAnsi"/>
          <w:szCs w:val="24"/>
          <w:lang w:val="en-US"/>
        </w:rPr>
        <w:t>or</w:t>
      </w:r>
      <w:r w:rsidR="0036763A" w:rsidRPr="00423E2D">
        <w:rPr>
          <w:rFonts w:asciiTheme="minorHAnsi" w:hAnsiTheme="minorHAnsi" w:cstheme="minorHAnsi"/>
          <w:szCs w:val="24"/>
          <w:lang w:val="en-US"/>
        </w:rPr>
        <w:t xml:space="preserve"> arginine (R) as guest residues</w:t>
      </w:r>
      <w:r w:rsidR="00937FFD" w:rsidRPr="00423E2D">
        <w:rPr>
          <w:rFonts w:asciiTheme="minorHAnsi" w:hAnsiTheme="minorHAnsi" w:cstheme="minorHAnsi"/>
          <w:szCs w:val="24"/>
          <w:lang w:val="en-US"/>
        </w:rPr>
        <w:t xml:space="preserve">. </w:t>
      </w:r>
      <w:r w:rsidR="00583F20" w:rsidRPr="00423E2D">
        <w:rPr>
          <w:rFonts w:asciiTheme="minorHAnsi" w:hAnsiTheme="minorHAnsi" w:cstheme="minorHAnsi"/>
          <w:szCs w:val="24"/>
          <w:lang w:val="en-US"/>
        </w:rPr>
        <w:t xml:space="preserve">A list of </w:t>
      </w:r>
      <w:r w:rsidR="00FE1CD4" w:rsidRPr="00423E2D">
        <w:rPr>
          <w:rFonts w:asciiTheme="minorHAnsi" w:hAnsiTheme="minorHAnsi" w:cstheme="minorHAnsi"/>
          <w:szCs w:val="24"/>
          <w:lang w:val="en-US"/>
        </w:rPr>
        <w:t xml:space="preserve">eligible </w:t>
      </w:r>
      <w:r w:rsidR="00937FFD" w:rsidRPr="00423E2D">
        <w:rPr>
          <w:rFonts w:asciiTheme="minorHAnsi" w:hAnsiTheme="minorHAnsi" w:cstheme="minorHAnsi"/>
          <w:szCs w:val="24"/>
          <w:lang w:val="en-US"/>
        </w:rPr>
        <w:t xml:space="preserve">amphiphilic ELP constructs and corresponding </w:t>
      </w:r>
      <w:r w:rsidR="00EA3F6B" w:rsidRPr="00423E2D">
        <w:rPr>
          <w:rFonts w:asciiTheme="minorHAnsi" w:hAnsiTheme="minorHAnsi" w:cstheme="minorHAnsi"/>
          <w:szCs w:val="24"/>
          <w:lang w:val="en-US"/>
        </w:rPr>
        <w:t>aa</w:t>
      </w:r>
      <w:r w:rsidR="00937FFD" w:rsidRPr="00423E2D">
        <w:rPr>
          <w:rFonts w:asciiTheme="minorHAnsi" w:hAnsiTheme="minorHAnsi" w:cstheme="minorHAnsi"/>
          <w:szCs w:val="24"/>
          <w:lang w:val="en-US"/>
        </w:rPr>
        <w:t xml:space="preserve"> sequences </w:t>
      </w:r>
      <w:r w:rsidR="00FE1CD4" w:rsidRPr="00423E2D">
        <w:rPr>
          <w:rFonts w:asciiTheme="minorHAnsi" w:hAnsiTheme="minorHAnsi" w:cstheme="minorHAnsi"/>
          <w:szCs w:val="24"/>
          <w:lang w:val="en-US"/>
        </w:rPr>
        <w:t>can be found in the</w:t>
      </w:r>
      <w:r w:rsidR="009F6D17">
        <w:rPr>
          <w:rFonts w:asciiTheme="minorHAnsi" w:hAnsiTheme="minorHAnsi" w:cstheme="minorHAnsi"/>
          <w:szCs w:val="24"/>
          <w:lang w:val="en-US"/>
        </w:rPr>
        <w:t xml:space="preserve"> </w:t>
      </w:r>
      <w:r w:rsidR="0024379B">
        <w:rPr>
          <w:rFonts w:asciiTheme="minorHAnsi" w:hAnsiTheme="minorHAnsi" w:cstheme="minorHAnsi"/>
          <w:szCs w:val="24"/>
          <w:lang w:val="en-US"/>
        </w:rPr>
        <w:t>‘</w:t>
      </w:r>
      <w:r w:rsidR="009F6D17">
        <w:rPr>
          <w:rFonts w:asciiTheme="minorHAnsi" w:hAnsiTheme="minorHAnsi" w:cstheme="minorHAnsi"/>
          <w:szCs w:val="24"/>
          <w:lang w:val="en-US"/>
        </w:rPr>
        <w:t>Supplementary I</w:t>
      </w:r>
      <w:r w:rsidR="00937FFD" w:rsidRPr="00423E2D">
        <w:rPr>
          <w:rFonts w:asciiTheme="minorHAnsi" w:hAnsiTheme="minorHAnsi" w:cstheme="minorHAnsi"/>
          <w:szCs w:val="24"/>
          <w:lang w:val="en-US"/>
        </w:rPr>
        <w:t>nformation</w:t>
      </w:r>
      <w:r w:rsidR="0024379B">
        <w:rPr>
          <w:rFonts w:asciiTheme="minorHAnsi" w:hAnsiTheme="minorHAnsi" w:cstheme="minorHAnsi"/>
          <w:szCs w:val="24"/>
          <w:lang w:val="en-US"/>
        </w:rPr>
        <w:t>’ and r</w:t>
      </w:r>
      <w:r w:rsidR="001C3202" w:rsidRPr="00423E2D">
        <w:rPr>
          <w:rFonts w:asciiTheme="minorHAnsi" w:hAnsiTheme="minorHAnsi" w:cstheme="minorHAnsi"/>
          <w:szCs w:val="24"/>
          <w:lang w:val="en-US"/>
        </w:rPr>
        <w:t>eferences</w:t>
      </w:r>
      <w:r w:rsidR="001C3202"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{"citationID":"aurlc21k21","properties":{"formattedCitation":"{\\rtf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1C3202"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8</w:t>
      </w:r>
      <w:r w:rsidR="001C3202" w:rsidRPr="00423E2D">
        <w:rPr>
          <w:rFonts w:asciiTheme="minorHAnsi" w:hAnsiTheme="minorHAnsi" w:cstheme="minorHAnsi"/>
          <w:szCs w:val="24"/>
          <w:lang w:val="en-US"/>
        </w:rPr>
        <w:fldChar w:fldCharType="end"/>
      </w:r>
      <w:r w:rsidR="008162A6" w:rsidRPr="00423E2D">
        <w:rPr>
          <w:rFonts w:asciiTheme="minorHAnsi" w:hAnsiTheme="minorHAnsi" w:cstheme="minorHAnsi"/>
          <w:szCs w:val="24"/>
          <w:vertAlign w:val="superscript"/>
          <w:lang w:val="en-US"/>
        </w:rPr>
        <w:t>,</w:t>
      </w:r>
      <w:r w:rsidR="001C3202"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{"citationID":"a1r7fmppd4a","properties":{"formattedCitation":"{\\rtf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1C3202"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21</w:t>
      </w:r>
      <w:r w:rsidR="001C3202" w:rsidRPr="00423E2D">
        <w:rPr>
          <w:rFonts w:asciiTheme="minorHAnsi" w:hAnsiTheme="minorHAnsi" w:cstheme="minorHAnsi"/>
          <w:szCs w:val="24"/>
          <w:lang w:val="en-US"/>
        </w:rPr>
        <w:fldChar w:fldCharType="end"/>
      </w:r>
      <w:r w:rsidR="00356526" w:rsidRPr="00423E2D">
        <w:rPr>
          <w:rFonts w:asciiTheme="minorHAnsi" w:hAnsiTheme="minorHAnsi" w:cstheme="minorHAnsi"/>
          <w:szCs w:val="24"/>
          <w:lang w:val="en-US"/>
        </w:rPr>
        <w:t>.</w:t>
      </w:r>
      <w:r w:rsidR="00525D45" w:rsidRPr="00423E2D">
        <w:rPr>
          <w:rFonts w:asciiTheme="minorHAnsi" w:hAnsiTheme="minorHAnsi" w:cstheme="minorHAnsi"/>
          <w:szCs w:val="24"/>
          <w:lang w:val="en-US"/>
        </w:rPr>
        <w:t xml:space="preserve"> </w:t>
      </w:r>
      <w:r w:rsidR="009023E7" w:rsidRPr="00423E2D">
        <w:rPr>
          <w:rFonts w:asciiTheme="minorHAnsi" w:hAnsiTheme="minorHAnsi" w:cstheme="minorHAnsi"/>
          <w:szCs w:val="24"/>
          <w:lang w:val="en-US"/>
        </w:rPr>
        <w:t>A</w:t>
      </w:r>
      <w:r w:rsidR="001D1ADF" w:rsidRPr="00423E2D">
        <w:rPr>
          <w:rFonts w:asciiTheme="minorHAnsi" w:hAnsiTheme="minorHAnsi" w:cstheme="minorHAnsi"/>
          <w:szCs w:val="24"/>
          <w:lang w:val="en-US"/>
        </w:rPr>
        <w:t xml:space="preserve">ll building blocks where </w:t>
      </w:r>
      <w:r w:rsidR="00574155" w:rsidRPr="00423E2D">
        <w:rPr>
          <w:rFonts w:asciiTheme="minorHAnsi" w:hAnsiTheme="minorHAnsi" w:cstheme="minorHAnsi"/>
          <w:szCs w:val="24"/>
          <w:lang w:val="en-US"/>
        </w:rPr>
        <w:t>equipped</w:t>
      </w:r>
      <w:r w:rsidR="00194908" w:rsidRPr="00423E2D">
        <w:rPr>
          <w:rFonts w:asciiTheme="minorHAnsi" w:hAnsiTheme="minorHAnsi" w:cstheme="minorHAnsi"/>
          <w:szCs w:val="24"/>
          <w:lang w:val="en-US"/>
        </w:rPr>
        <w:t xml:space="preserve"> either with</w:t>
      </w:r>
      <w:r w:rsidR="001D1ADF" w:rsidRPr="00423E2D">
        <w:rPr>
          <w:rFonts w:asciiTheme="minorHAnsi" w:hAnsiTheme="minorHAnsi" w:cstheme="minorHAnsi"/>
          <w:szCs w:val="24"/>
          <w:lang w:val="en-US"/>
        </w:rPr>
        <w:t xml:space="preserve"> small </w:t>
      </w:r>
      <w:r w:rsidR="00574155" w:rsidRPr="00423E2D">
        <w:rPr>
          <w:rFonts w:asciiTheme="minorHAnsi" w:hAnsiTheme="minorHAnsi" w:cstheme="minorHAnsi"/>
          <w:szCs w:val="24"/>
          <w:lang w:val="en-US"/>
        </w:rPr>
        <w:t>fluorescent</w:t>
      </w:r>
      <w:r w:rsidR="001D1ADF" w:rsidRPr="00423E2D">
        <w:rPr>
          <w:rFonts w:asciiTheme="minorHAnsi" w:hAnsiTheme="minorHAnsi" w:cstheme="minorHAnsi"/>
          <w:szCs w:val="24"/>
          <w:lang w:val="en-US"/>
        </w:rPr>
        <w:t xml:space="preserve"> dyes or fluorescent </w:t>
      </w:r>
      <w:r w:rsidR="00383C33" w:rsidRPr="00423E2D">
        <w:rPr>
          <w:rFonts w:asciiTheme="minorHAnsi" w:hAnsiTheme="minorHAnsi" w:cstheme="minorHAnsi"/>
          <w:szCs w:val="24"/>
          <w:lang w:val="en-US"/>
        </w:rPr>
        <w:t xml:space="preserve">proteins for </w:t>
      </w:r>
      <w:r w:rsidR="00DC109C" w:rsidRPr="00423E2D">
        <w:rPr>
          <w:rFonts w:asciiTheme="minorHAnsi" w:hAnsiTheme="minorHAnsi" w:cstheme="minorHAnsi"/>
          <w:szCs w:val="24"/>
          <w:lang w:val="en-US"/>
        </w:rPr>
        <w:t xml:space="preserve">visualization via </w:t>
      </w:r>
      <w:r w:rsidR="00383C33" w:rsidRPr="00423E2D">
        <w:rPr>
          <w:rFonts w:asciiTheme="minorHAnsi" w:hAnsiTheme="minorHAnsi" w:cstheme="minorHAnsi"/>
          <w:szCs w:val="24"/>
          <w:lang w:val="en-US"/>
        </w:rPr>
        <w:t>fluorescence microscopy.</w:t>
      </w:r>
      <w:r w:rsidR="00194908" w:rsidRPr="00423E2D">
        <w:rPr>
          <w:rFonts w:asciiTheme="minorHAnsi" w:hAnsiTheme="minorHAnsi" w:cstheme="minorHAnsi"/>
          <w:szCs w:val="24"/>
          <w:lang w:val="en-US"/>
        </w:rPr>
        <w:t xml:space="preserve"> </w:t>
      </w:r>
      <w:proofErr w:type="spellStart"/>
      <w:proofErr w:type="gramStart"/>
      <w:r w:rsidR="00DA784D" w:rsidRPr="00423E2D">
        <w:rPr>
          <w:rFonts w:asciiTheme="minorHAnsi" w:hAnsiTheme="minorHAnsi" w:cstheme="minorHAnsi"/>
          <w:szCs w:val="24"/>
          <w:lang w:val="en-US"/>
        </w:rPr>
        <w:t>mEGFP</w:t>
      </w:r>
      <w:proofErr w:type="spellEnd"/>
      <w:proofErr w:type="gramEnd"/>
      <w:r w:rsidR="00DA784D" w:rsidRPr="00423E2D">
        <w:rPr>
          <w:rFonts w:asciiTheme="minorHAnsi" w:hAnsiTheme="minorHAnsi" w:cstheme="minorHAnsi"/>
          <w:szCs w:val="24"/>
          <w:lang w:val="en-US"/>
        </w:rPr>
        <w:t xml:space="preserve"> and other fluorescent proteins were </w:t>
      </w:r>
      <w:r w:rsidR="00A93DEE" w:rsidRPr="00423E2D">
        <w:rPr>
          <w:rFonts w:asciiTheme="minorHAnsi" w:hAnsiTheme="minorHAnsi" w:cstheme="minorHAnsi"/>
          <w:szCs w:val="24"/>
          <w:lang w:val="en-US"/>
        </w:rPr>
        <w:t>N</w:t>
      </w:r>
      <w:r w:rsidR="00DA784D" w:rsidRPr="00423E2D">
        <w:rPr>
          <w:rFonts w:asciiTheme="minorHAnsi" w:hAnsiTheme="minorHAnsi" w:cstheme="minorHAnsi"/>
          <w:szCs w:val="24"/>
          <w:lang w:val="en-US"/>
        </w:rPr>
        <w:t xml:space="preserve">-terminally fused </w:t>
      </w:r>
      <w:r w:rsidR="00910201" w:rsidRPr="00423E2D">
        <w:rPr>
          <w:rFonts w:asciiTheme="minorHAnsi" w:hAnsiTheme="minorHAnsi" w:cstheme="minorHAnsi"/>
          <w:szCs w:val="24"/>
          <w:lang w:val="en-US"/>
        </w:rPr>
        <w:t>to the</w:t>
      </w:r>
      <w:r w:rsidR="00DA784D" w:rsidRPr="00423E2D">
        <w:rPr>
          <w:rFonts w:asciiTheme="minorHAnsi" w:hAnsiTheme="minorHAnsi" w:cstheme="minorHAnsi"/>
          <w:szCs w:val="24"/>
          <w:lang w:val="en-US"/>
        </w:rPr>
        <w:t xml:space="preserve"> hydrophilic</w:t>
      </w:r>
      <w:r w:rsidR="00910201" w:rsidRPr="00423E2D">
        <w:rPr>
          <w:rFonts w:asciiTheme="minorHAnsi" w:hAnsiTheme="minorHAnsi" w:cstheme="minorHAnsi"/>
          <w:szCs w:val="24"/>
          <w:lang w:val="en-US"/>
        </w:rPr>
        <w:t xml:space="preserve"> domains of the</w:t>
      </w:r>
      <w:r w:rsidR="00DA784D" w:rsidRPr="00423E2D">
        <w:rPr>
          <w:rFonts w:asciiTheme="minorHAnsi" w:hAnsiTheme="minorHAnsi" w:cstheme="minorHAnsi"/>
          <w:szCs w:val="24"/>
          <w:lang w:val="en-US"/>
        </w:rPr>
        <w:t xml:space="preserve"> ELP amphiphiles </w:t>
      </w:r>
      <w:r w:rsidR="00910201" w:rsidRPr="00423E2D">
        <w:rPr>
          <w:rFonts w:asciiTheme="minorHAnsi" w:hAnsiTheme="minorHAnsi" w:cstheme="minorHAnsi"/>
          <w:szCs w:val="24"/>
          <w:lang w:val="en-US"/>
        </w:rPr>
        <w:t>. O</w:t>
      </w:r>
      <w:r w:rsidR="00DA784D" w:rsidRPr="00423E2D">
        <w:rPr>
          <w:rFonts w:asciiTheme="minorHAnsi" w:hAnsiTheme="minorHAnsi" w:cstheme="minorHAnsi"/>
          <w:szCs w:val="24"/>
          <w:lang w:val="en-US"/>
        </w:rPr>
        <w:t>rganic dyes were conjugated via copper-free strain promoted alkyne–</w:t>
      </w:r>
      <w:proofErr w:type="spellStart"/>
      <w:r w:rsidR="00DA784D" w:rsidRPr="00423E2D">
        <w:rPr>
          <w:rFonts w:asciiTheme="minorHAnsi" w:hAnsiTheme="minorHAnsi" w:cstheme="minorHAnsi"/>
          <w:szCs w:val="24"/>
          <w:lang w:val="en-US"/>
        </w:rPr>
        <w:t>azide</w:t>
      </w:r>
      <w:proofErr w:type="spellEnd"/>
      <w:r w:rsidR="00DA784D" w:rsidRPr="00423E2D">
        <w:rPr>
          <w:rFonts w:asciiTheme="minorHAnsi" w:hAnsiTheme="minorHAnsi" w:cstheme="minorHAnsi"/>
          <w:szCs w:val="24"/>
          <w:lang w:val="en-US"/>
        </w:rPr>
        <w:t xml:space="preserve"> cycloaddition (SPAAC)</w:t>
      </w:r>
      <w:r w:rsidR="00A93DEE" w:rsidRPr="00423E2D">
        <w:rPr>
          <w:rFonts w:asciiTheme="minorHAnsi" w:hAnsiTheme="minorHAnsi" w:cstheme="minorHAnsi"/>
          <w:szCs w:val="24"/>
          <w:lang w:val="en-US"/>
        </w:rPr>
        <w:t xml:space="preserve"> to a co</w:t>
      </w:r>
      <w:r w:rsidR="00067FDC">
        <w:rPr>
          <w:rFonts w:asciiTheme="minorHAnsi" w:hAnsiTheme="minorHAnsi" w:cstheme="minorHAnsi"/>
          <w:szCs w:val="24"/>
          <w:lang w:val="en-US"/>
        </w:rPr>
        <w:t>-</w:t>
      </w:r>
      <w:r w:rsidR="00A93DEE" w:rsidRPr="00423E2D">
        <w:rPr>
          <w:rFonts w:asciiTheme="minorHAnsi" w:hAnsiTheme="minorHAnsi" w:cstheme="minorHAnsi"/>
          <w:szCs w:val="24"/>
          <w:lang w:val="en-US"/>
        </w:rPr>
        <w:t>translationally introduced unnatural amino acid</w:t>
      </w:r>
      <w:r w:rsidR="008162A6" w:rsidRPr="00423E2D">
        <w:rPr>
          <w:rFonts w:asciiTheme="minorHAnsi" w:hAnsiTheme="minorHAnsi" w:cstheme="minorHAnsi"/>
          <w:szCs w:val="24"/>
          <w:lang w:val="en-US"/>
        </w:rPr>
        <w:t xml:space="preserve"> (UAA)</w:t>
      </w:r>
      <w:r w:rsidR="00DA784D" w:rsidRPr="00423E2D">
        <w:rPr>
          <w:rFonts w:asciiTheme="minorHAnsi" w:hAnsiTheme="minorHAnsi" w:cstheme="minorHAnsi"/>
          <w:szCs w:val="24"/>
          <w:lang w:val="en-US"/>
        </w:rPr>
        <w:t xml:space="preserve">. </w:t>
      </w:r>
      <w:r w:rsidR="00DE03C2" w:rsidRPr="00423E2D">
        <w:rPr>
          <w:rFonts w:asciiTheme="minorHAnsi" w:hAnsiTheme="minorHAnsi" w:cstheme="minorHAnsi"/>
          <w:szCs w:val="24"/>
          <w:lang w:val="en-US"/>
        </w:rPr>
        <w:t xml:space="preserve">The </w:t>
      </w:r>
      <w:r w:rsidR="00DA784D" w:rsidRPr="00423E2D">
        <w:rPr>
          <w:rFonts w:asciiTheme="minorHAnsi" w:hAnsiTheme="minorHAnsi" w:cstheme="minorHAnsi"/>
          <w:szCs w:val="24"/>
          <w:lang w:val="en-US"/>
        </w:rPr>
        <w:t xml:space="preserve">co-translational incorporation of </w:t>
      </w:r>
      <w:r w:rsidR="0027100B" w:rsidRPr="00423E2D">
        <w:rPr>
          <w:rFonts w:asciiTheme="minorHAnsi" w:hAnsiTheme="minorHAnsi" w:cstheme="minorHAnsi"/>
          <w:szCs w:val="24"/>
          <w:lang w:val="en-US"/>
        </w:rPr>
        <w:t>the</w:t>
      </w:r>
      <w:r w:rsidR="00DA784D" w:rsidRPr="00423E2D">
        <w:rPr>
          <w:rFonts w:asciiTheme="minorHAnsi" w:hAnsiTheme="minorHAnsi" w:cstheme="minorHAnsi"/>
          <w:szCs w:val="24"/>
          <w:lang w:val="en-US"/>
        </w:rPr>
        <w:t xml:space="preserve"> </w:t>
      </w:r>
      <w:r w:rsidR="008162A6" w:rsidRPr="00423E2D">
        <w:rPr>
          <w:rFonts w:asciiTheme="minorHAnsi" w:hAnsiTheme="minorHAnsi" w:cstheme="minorHAnsi"/>
          <w:szCs w:val="24"/>
          <w:lang w:val="en-US"/>
        </w:rPr>
        <w:t>UAA</w:t>
      </w:r>
      <w:r w:rsidR="00DA784D" w:rsidRPr="00423E2D">
        <w:rPr>
          <w:rFonts w:asciiTheme="minorHAnsi" w:hAnsiTheme="minorHAnsi" w:cstheme="minorHAnsi"/>
          <w:szCs w:val="24"/>
          <w:lang w:val="en-US"/>
        </w:rPr>
        <w:t xml:space="preserve"> </w:t>
      </w:r>
      <w:r w:rsidR="00DA784D" w:rsidRPr="00423E2D">
        <w:rPr>
          <w:rFonts w:asciiTheme="minorHAnsi" w:hAnsiTheme="minorHAnsi" w:cstheme="minorHAnsi"/>
          <w:i/>
          <w:szCs w:val="24"/>
          <w:lang w:val="en-US"/>
        </w:rPr>
        <w:t>para</w:t>
      </w:r>
      <w:r w:rsidR="00DA784D" w:rsidRPr="00423E2D">
        <w:rPr>
          <w:rFonts w:asciiTheme="minorHAnsi" w:hAnsiTheme="minorHAnsi" w:cstheme="minorHAnsi"/>
          <w:szCs w:val="24"/>
          <w:lang w:val="en-US"/>
        </w:rPr>
        <w:t>-</w:t>
      </w:r>
      <w:proofErr w:type="spellStart"/>
      <w:r w:rsidR="00DA784D" w:rsidRPr="00423E2D">
        <w:rPr>
          <w:rFonts w:asciiTheme="minorHAnsi" w:hAnsiTheme="minorHAnsi" w:cstheme="minorHAnsi"/>
          <w:szCs w:val="24"/>
          <w:lang w:val="en-US"/>
        </w:rPr>
        <w:t>azidophenylalanine</w:t>
      </w:r>
      <w:proofErr w:type="spellEnd"/>
      <w:r w:rsidR="00DA784D" w:rsidRPr="00423E2D">
        <w:rPr>
          <w:rFonts w:asciiTheme="minorHAnsi" w:hAnsiTheme="minorHAnsi" w:cstheme="minorHAnsi"/>
          <w:szCs w:val="24"/>
          <w:lang w:val="en-US"/>
        </w:rPr>
        <w:t xml:space="preserve"> (</w:t>
      </w:r>
      <w:proofErr w:type="spellStart"/>
      <w:r w:rsidR="00DA784D" w:rsidRPr="00423E2D">
        <w:rPr>
          <w:rFonts w:asciiTheme="minorHAnsi" w:hAnsiTheme="minorHAnsi" w:cstheme="minorHAnsi"/>
          <w:szCs w:val="24"/>
          <w:lang w:val="en-US"/>
        </w:rPr>
        <w:t>pAzF</w:t>
      </w:r>
      <w:proofErr w:type="spellEnd"/>
      <w:r w:rsidR="00DA784D" w:rsidRPr="00423E2D">
        <w:rPr>
          <w:rFonts w:asciiTheme="minorHAnsi" w:hAnsiTheme="minorHAnsi" w:cstheme="minorHAnsi"/>
          <w:szCs w:val="24"/>
          <w:lang w:val="en-US"/>
        </w:rPr>
        <w:t>)</w:t>
      </w:r>
      <w:r w:rsidR="00DA784D" w:rsidRPr="00423E2D">
        <w:rPr>
          <w:rFonts w:asciiTheme="minorHAnsi" w:hAnsiTheme="minorHAnsi" w:cstheme="minorHAnsi"/>
          <w:szCs w:val="24"/>
          <w:lang w:val="en-US"/>
        </w:rPr>
        <w:fldChar w:fldCharType="begin"/>
      </w:r>
      <w:r w:rsidR="001C3202" w:rsidRPr="00423E2D">
        <w:rPr>
          <w:rFonts w:asciiTheme="minorHAnsi" w:hAnsiTheme="minorHAnsi" w:cstheme="minorHAnsi"/>
          <w:szCs w:val="24"/>
          <w:lang w:val="en-US"/>
        </w:rPr>
        <w:instrText xml:space="preserve"> ADDIN ZOTERO_ITEM CSL_CITATION {"citationID":"a6m9ter6r9","properties":{"formattedCitation":"{\\rtf \\super 22\\nosupersub{}}","plainCitation":"22"},"citationItems":[{"id":92,"uris":["http://zotero.org/users/4183355/items/V8T9H4T6"],"uri":["http://zotero.org/users/4183355/items/V8T9H4T6"],"itemData":{"id":92,"type":"article-journal","title":"Addition of p-Azido-l-phenylalanine to the Genetic Code of Escherichia coli","container-title":"Journal of the American Chemical Society","page":"9026-9027","volume":"124","issue":"31","source":"ACS Publications","abstract":"We report the selection of a new orthogonal aminoacyl tRNA synthetase/tRNA pair for the in vivo incorporation of a photocrosslinker, p-azido-l-phenylalanine, into proteins in response to the amber codon, TAG. The amino acid is incorporated in good yield with high fidelity and can be used to crosslink interacting proteins.","DOI":"10.1021/ja027007w","ISSN":"0002-7863","journalAbbreviation":"J. Am. Chem. Soc.","author":[{"family":"Chin","given":"Jason W."},{"family":"Santoro","given":"Stephen W."},{"family":"Martin","given":"Andrew B."},{"family":"King","given":"David S."},{"family":"Wang","given":"Lei"},{"family":"Schultz","given":"Peter G."}],"issued":{"date-parts":[["2002",8,1]]}}}],"schema":"https://github.com/citation-style-language/schema/raw/master/csl-citation.json"} </w:instrText>
      </w:r>
      <w:r w:rsidR="00DA784D" w:rsidRPr="00423E2D">
        <w:rPr>
          <w:rFonts w:asciiTheme="minorHAnsi" w:hAnsiTheme="minorHAnsi" w:cstheme="minorHAnsi"/>
          <w:szCs w:val="24"/>
          <w:lang w:val="en-US"/>
        </w:rPr>
        <w:fldChar w:fldCharType="separate"/>
      </w:r>
      <w:r w:rsidR="001C3202" w:rsidRPr="00423E2D">
        <w:rPr>
          <w:rFonts w:asciiTheme="minorHAnsi" w:hAnsiTheme="minorHAnsi" w:cstheme="minorHAnsi"/>
          <w:szCs w:val="24"/>
          <w:vertAlign w:val="superscript"/>
          <w:lang w:val="en-US"/>
        </w:rPr>
        <w:t>22</w:t>
      </w:r>
      <w:r w:rsidR="00DA784D" w:rsidRPr="00423E2D">
        <w:rPr>
          <w:rFonts w:asciiTheme="minorHAnsi" w:hAnsiTheme="minorHAnsi" w:cstheme="minorHAnsi"/>
          <w:szCs w:val="24"/>
          <w:lang w:val="en-US"/>
        </w:rPr>
        <w:fldChar w:fldCharType="end"/>
      </w:r>
      <w:r w:rsidR="00255C30" w:rsidRPr="00423E2D">
        <w:rPr>
          <w:rFonts w:asciiTheme="minorHAnsi" w:hAnsiTheme="minorHAnsi" w:cstheme="minorHAnsi"/>
          <w:szCs w:val="24"/>
          <w:lang w:val="en-US"/>
        </w:rPr>
        <w:t xml:space="preserve"> permits the</w:t>
      </w:r>
      <w:r w:rsidR="00DA784D" w:rsidRPr="00423E2D">
        <w:rPr>
          <w:rFonts w:asciiTheme="minorHAnsi" w:hAnsiTheme="minorHAnsi" w:cstheme="minorHAnsi"/>
          <w:szCs w:val="24"/>
          <w:lang w:val="en-US"/>
        </w:rPr>
        <w:t xml:space="preserve"> N</w:t>
      </w:r>
      <w:r w:rsidR="00255C30" w:rsidRPr="00423E2D">
        <w:rPr>
          <w:rFonts w:asciiTheme="minorHAnsi" w:hAnsiTheme="minorHAnsi" w:cstheme="minorHAnsi"/>
          <w:szCs w:val="24"/>
          <w:lang w:val="en-US"/>
        </w:rPr>
        <w:t>-terminal modification of the</w:t>
      </w:r>
      <w:r w:rsidR="00DA784D" w:rsidRPr="00423E2D">
        <w:rPr>
          <w:rFonts w:asciiTheme="minorHAnsi" w:hAnsiTheme="minorHAnsi" w:cstheme="minorHAnsi"/>
          <w:szCs w:val="24"/>
          <w:lang w:val="en-US"/>
        </w:rPr>
        <w:t xml:space="preserve"> hydrophilic </w:t>
      </w:r>
      <w:r w:rsidR="00255C30" w:rsidRPr="00423E2D">
        <w:rPr>
          <w:rFonts w:asciiTheme="minorHAnsi" w:hAnsiTheme="minorHAnsi" w:cstheme="minorHAnsi"/>
          <w:szCs w:val="24"/>
          <w:lang w:val="en-US"/>
        </w:rPr>
        <w:t xml:space="preserve">ELP </w:t>
      </w:r>
      <w:r w:rsidR="00DA784D" w:rsidRPr="00423E2D">
        <w:rPr>
          <w:rFonts w:asciiTheme="minorHAnsi" w:hAnsiTheme="minorHAnsi" w:cstheme="minorHAnsi"/>
          <w:szCs w:val="24"/>
          <w:lang w:val="en-US"/>
        </w:rPr>
        <w:t xml:space="preserve">domain. </w:t>
      </w:r>
      <w:r w:rsidR="00255C30" w:rsidRPr="00423E2D">
        <w:rPr>
          <w:rFonts w:asciiTheme="minorHAnsi" w:hAnsiTheme="minorHAnsi" w:cstheme="minorHAnsi"/>
          <w:szCs w:val="24"/>
          <w:lang w:val="en-US"/>
        </w:rPr>
        <w:t xml:space="preserve">In this way </w:t>
      </w:r>
      <w:r w:rsidR="0027100B" w:rsidRPr="00423E2D">
        <w:rPr>
          <w:rFonts w:asciiTheme="minorHAnsi" w:hAnsiTheme="minorHAnsi" w:cstheme="minorHAnsi"/>
          <w:szCs w:val="24"/>
          <w:lang w:val="en-US"/>
        </w:rPr>
        <w:t xml:space="preserve">the </w:t>
      </w:r>
      <w:r w:rsidR="00DA784D" w:rsidRPr="00423E2D">
        <w:rPr>
          <w:rFonts w:asciiTheme="minorHAnsi" w:hAnsiTheme="minorHAnsi" w:cstheme="minorHAnsi"/>
          <w:szCs w:val="24"/>
          <w:lang w:val="en-US"/>
        </w:rPr>
        <w:t xml:space="preserve">green fluorescent dye </w:t>
      </w:r>
      <w:r w:rsidR="00DA784D" w:rsidRPr="00423E2D">
        <w:rPr>
          <w:rFonts w:asciiTheme="minorHAnsi" w:hAnsiTheme="minorHAnsi" w:cstheme="minorHAnsi"/>
          <w:bCs/>
          <w:szCs w:val="24"/>
          <w:lang w:val="en-US"/>
        </w:rPr>
        <w:t>BDP-FL-PEG</w:t>
      </w:r>
      <w:r w:rsidR="00DA784D" w:rsidRPr="00423E2D">
        <w:rPr>
          <w:rFonts w:asciiTheme="minorHAnsi" w:hAnsiTheme="minorHAnsi" w:cstheme="minorHAnsi"/>
          <w:bCs/>
          <w:szCs w:val="24"/>
          <w:vertAlign w:val="subscript"/>
          <w:lang w:val="en-US"/>
        </w:rPr>
        <w:t>4</w:t>
      </w:r>
      <w:r w:rsidR="00DA784D" w:rsidRPr="00423E2D">
        <w:rPr>
          <w:rFonts w:asciiTheme="minorHAnsi" w:hAnsiTheme="minorHAnsi" w:cstheme="minorHAnsi"/>
          <w:bCs/>
          <w:szCs w:val="24"/>
          <w:lang w:val="en-US"/>
        </w:rPr>
        <w:t>-DBCO (BDP)</w:t>
      </w:r>
      <w:r w:rsidR="0050559B" w:rsidRPr="00423E2D">
        <w:rPr>
          <w:rFonts w:asciiTheme="minorHAnsi" w:hAnsiTheme="minorHAnsi" w:cstheme="minorHAnsi"/>
          <w:bCs/>
          <w:szCs w:val="24"/>
          <w:lang w:val="en-US"/>
        </w:rPr>
        <w:t xml:space="preserve"> or any </w:t>
      </w:r>
      <w:r w:rsidR="00067FDC">
        <w:rPr>
          <w:rFonts w:asciiTheme="minorHAnsi" w:hAnsiTheme="minorHAnsi" w:cstheme="minorHAnsi"/>
          <w:bCs/>
          <w:szCs w:val="24"/>
          <w:lang w:val="en-US"/>
        </w:rPr>
        <w:t xml:space="preserve">small fluorescent molecule with a </w:t>
      </w:r>
      <w:r w:rsidR="0050559B" w:rsidRPr="00423E2D">
        <w:rPr>
          <w:rFonts w:asciiTheme="minorHAnsi" w:hAnsiTheme="minorHAnsi" w:cstheme="minorHAnsi"/>
          <w:bCs/>
          <w:szCs w:val="24"/>
          <w:lang w:val="en-US"/>
        </w:rPr>
        <w:t xml:space="preserve">strained </w:t>
      </w:r>
      <w:proofErr w:type="spellStart"/>
      <w:r w:rsidR="0050559B" w:rsidRPr="00423E2D">
        <w:rPr>
          <w:rFonts w:asciiTheme="minorHAnsi" w:hAnsiTheme="minorHAnsi" w:cstheme="minorHAnsi"/>
          <w:bCs/>
          <w:szCs w:val="24"/>
          <w:lang w:val="en-US"/>
        </w:rPr>
        <w:t>cyclooctyne</w:t>
      </w:r>
      <w:proofErr w:type="spellEnd"/>
      <w:r w:rsidR="00DA784D" w:rsidRPr="00423E2D">
        <w:rPr>
          <w:rFonts w:asciiTheme="minorHAnsi" w:hAnsiTheme="minorHAnsi" w:cstheme="minorHAnsi"/>
          <w:bCs/>
          <w:szCs w:val="24"/>
          <w:lang w:val="en-US"/>
        </w:rPr>
        <w:t xml:space="preserve"> </w:t>
      </w:r>
      <w:r w:rsidR="0050559B" w:rsidRPr="00423E2D">
        <w:rPr>
          <w:rFonts w:asciiTheme="minorHAnsi" w:hAnsiTheme="minorHAnsi" w:cstheme="minorHAnsi"/>
          <w:bCs/>
          <w:szCs w:val="24"/>
          <w:lang w:val="en-US"/>
        </w:rPr>
        <w:t>can be</w:t>
      </w:r>
      <w:r w:rsidR="00DA784D" w:rsidRPr="00423E2D">
        <w:rPr>
          <w:rFonts w:asciiTheme="minorHAnsi" w:hAnsiTheme="minorHAnsi" w:cstheme="minorHAnsi"/>
          <w:bCs/>
          <w:szCs w:val="24"/>
          <w:lang w:val="en-US"/>
        </w:rPr>
        <w:t xml:space="preserve"> used as fluorescent probe</w:t>
      </w:r>
      <w:r w:rsidR="00ED26B4" w:rsidRPr="00423E2D">
        <w:rPr>
          <w:rFonts w:asciiTheme="minorHAnsi" w:hAnsiTheme="minorHAnsi" w:cstheme="minorHAnsi"/>
          <w:bCs/>
          <w:szCs w:val="24"/>
          <w:lang w:val="en-US"/>
        </w:rPr>
        <w:t>.</w:t>
      </w:r>
      <w:r w:rsidR="00C72D4C" w:rsidRPr="00423E2D">
        <w:rPr>
          <w:rFonts w:asciiTheme="minorHAnsi" w:hAnsiTheme="minorHAnsi" w:cstheme="minorHAnsi"/>
          <w:szCs w:val="24"/>
          <w:lang w:val="en-US"/>
        </w:rPr>
        <w:t xml:space="preserve"> Successful incorporation of the UAA </w:t>
      </w:r>
      <w:proofErr w:type="spellStart"/>
      <w:r w:rsidR="00C72D4C" w:rsidRPr="00423E2D">
        <w:rPr>
          <w:rFonts w:asciiTheme="minorHAnsi" w:hAnsiTheme="minorHAnsi" w:cstheme="minorHAnsi"/>
          <w:szCs w:val="24"/>
          <w:lang w:val="en-US"/>
        </w:rPr>
        <w:t>pAzF</w:t>
      </w:r>
      <w:proofErr w:type="spellEnd"/>
      <w:r w:rsidR="00C72D4C" w:rsidRPr="00423E2D">
        <w:rPr>
          <w:rFonts w:asciiTheme="minorHAnsi" w:hAnsiTheme="minorHAnsi" w:cstheme="minorHAnsi"/>
          <w:szCs w:val="24"/>
          <w:lang w:val="en-US"/>
        </w:rPr>
        <w:t xml:space="preserve"> and cycloaddition of the </w:t>
      </w:r>
      <w:r w:rsidR="002F4652" w:rsidRPr="00423E2D">
        <w:rPr>
          <w:rFonts w:asciiTheme="minorHAnsi" w:hAnsiTheme="minorHAnsi" w:cstheme="minorHAnsi"/>
          <w:szCs w:val="24"/>
          <w:lang w:val="en-US"/>
        </w:rPr>
        <w:t>dye</w:t>
      </w:r>
      <w:r w:rsidR="00C72D4C" w:rsidRPr="00423E2D">
        <w:rPr>
          <w:rFonts w:asciiTheme="minorHAnsi" w:hAnsiTheme="minorHAnsi" w:cstheme="minorHAnsi"/>
          <w:szCs w:val="24"/>
          <w:lang w:val="en-US"/>
        </w:rPr>
        <w:t xml:space="preserve"> via SPAAC can</w:t>
      </w:r>
      <w:r w:rsidR="00243383" w:rsidRPr="00423E2D">
        <w:rPr>
          <w:rFonts w:asciiTheme="minorHAnsi" w:hAnsiTheme="minorHAnsi" w:cstheme="minorHAnsi"/>
          <w:szCs w:val="24"/>
          <w:lang w:val="en-US"/>
        </w:rPr>
        <w:t xml:space="preserve"> be</w:t>
      </w:r>
      <w:r w:rsidR="00C72D4C" w:rsidRPr="00423E2D">
        <w:rPr>
          <w:rFonts w:asciiTheme="minorHAnsi" w:hAnsiTheme="minorHAnsi" w:cstheme="minorHAnsi"/>
          <w:szCs w:val="24"/>
          <w:lang w:val="en-US"/>
        </w:rPr>
        <w:t xml:space="preserve"> easily confirmed via LC-MS/MS</w:t>
      </w:r>
      <w:r w:rsidR="002F4652" w:rsidRPr="00423E2D">
        <w:rPr>
          <w:rFonts w:asciiTheme="minorHAnsi" w:hAnsiTheme="minorHAnsi" w:cstheme="minorHAnsi"/>
          <w:szCs w:val="24"/>
          <w:lang w:val="en-US"/>
        </w:rPr>
        <w:t xml:space="preserve"> due to efficient ionization of the corresponding tryptic peptides</w:t>
      </w:r>
      <w:r w:rsidR="00C72D4C" w:rsidRPr="00423E2D">
        <w:rPr>
          <w:rFonts w:asciiTheme="minorHAnsi" w:hAnsiTheme="minorHAnsi" w:cstheme="minorHAnsi"/>
          <w:bCs/>
          <w:szCs w:val="24"/>
          <w:lang w:val="en-US"/>
        </w:rPr>
        <w:fldChar w:fldCharType="begin"/>
      </w:r>
      <w:r w:rsidR="00B02123" w:rsidRPr="00423E2D">
        <w:rPr>
          <w:rFonts w:asciiTheme="minorHAnsi" w:hAnsiTheme="minorHAnsi" w:cstheme="minorHAnsi"/>
          <w:bCs/>
          <w:szCs w:val="24"/>
          <w:lang w:val="en-US"/>
        </w:rPr>
        <w:instrText xml:space="preserve"> ADDIN ZOTERO_ITEM CSL_CITATION {"citationID":"aKBzGhmF","properties":{"formattedCitation":"{\\rtf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C72D4C" w:rsidRPr="00423E2D">
        <w:rPr>
          <w:rFonts w:asciiTheme="minorHAnsi" w:hAnsiTheme="minorHAnsi" w:cstheme="minorHAnsi"/>
          <w:bCs/>
          <w:szCs w:val="24"/>
          <w:lang w:val="en-US"/>
        </w:rPr>
        <w:fldChar w:fldCharType="separate"/>
      </w:r>
      <w:r w:rsidR="00B02123" w:rsidRPr="00423E2D">
        <w:rPr>
          <w:rFonts w:asciiTheme="minorHAnsi" w:hAnsiTheme="minorHAnsi" w:cstheme="minorHAnsi"/>
          <w:szCs w:val="24"/>
          <w:vertAlign w:val="superscript"/>
          <w:lang w:val="en-US"/>
        </w:rPr>
        <w:t>8</w:t>
      </w:r>
      <w:r w:rsidR="00C72D4C" w:rsidRPr="00423E2D">
        <w:rPr>
          <w:rFonts w:asciiTheme="minorHAnsi" w:hAnsiTheme="minorHAnsi" w:cstheme="minorHAnsi"/>
          <w:bCs/>
          <w:szCs w:val="24"/>
          <w:lang w:val="en-US"/>
        </w:rPr>
        <w:fldChar w:fldCharType="end"/>
      </w:r>
      <w:r w:rsidR="009023E7" w:rsidRPr="00423E2D">
        <w:rPr>
          <w:rFonts w:asciiTheme="minorHAnsi" w:hAnsiTheme="minorHAnsi" w:cstheme="minorHAnsi"/>
          <w:bCs/>
          <w:szCs w:val="24"/>
          <w:lang w:val="en-US"/>
        </w:rPr>
        <w:t>.</w:t>
      </w:r>
      <w:r w:rsidR="00DA784D" w:rsidRPr="00423E2D">
        <w:rPr>
          <w:rFonts w:asciiTheme="minorHAnsi" w:hAnsiTheme="minorHAnsi" w:cstheme="minorHAnsi"/>
          <w:szCs w:val="24"/>
          <w:lang w:val="en-US"/>
        </w:rPr>
        <w:t xml:space="preserve"> </w:t>
      </w:r>
      <w:r w:rsidR="009023E7" w:rsidRPr="00423E2D">
        <w:rPr>
          <w:rFonts w:asciiTheme="minorHAnsi" w:hAnsiTheme="minorHAnsi" w:cstheme="minorHAnsi"/>
          <w:szCs w:val="24"/>
          <w:lang w:val="en-US"/>
        </w:rPr>
        <w:t>This</w:t>
      </w:r>
      <w:r w:rsidR="0027100B" w:rsidRPr="00423E2D">
        <w:rPr>
          <w:rFonts w:asciiTheme="minorHAnsi" w:hAnsiTheme="minorHAnsi" w:cstheme="minorHAnsi"/>
          <w:szCs w:val="24"/>
          <w:lang w:val="en-US"/>
        </w:rPr>
        <w:t xml:space="preserve"> </w:t>
      </w:r>
      <w:r w:rsidR="00C72D4C" w:rsidRPr="00423E2D">
        <w:rPr>
          <w:rFonts w:asciiTheme="minorHAnsi" w:hAnsiTheme="minorHAnsi" w:cstheme="minorHAnsi"/>
          <w:szCs w:val="24"/>
          <w:lang w:val="en-US"/>
        </w:rPr>
        <w:t xml:space="preserve">small organic dye </w:t>
      </w:r>
      <w:r w:rsidR="0027100B" w:rsidRPr="00423E2D">
        <w:rPr>
          <w:rFonts w:asciiTheme="minorHAnsi" w:hAnsiTheme="minorHAnsi" w:cstheme="minorHAnsi"/>
          <w:szCs w:val="24"/>
          <w:lang w:val="en-US"/>
        </w:rPr>
        <w:t>was</w:t>
      </w:r>
      <w:r w:rsidR="00C72D4C" w:rsidRPr="00423E2D">
        <w:rPr>
          <w:rFonts w:asciiTheme="minorHAnsi" w:hAnsiTheme="minorHAnsi" w:cstheme="minorHAnsi"/>
          <w:szCs w:val="24"/>
          <w:lang w:val="en-US"/>
        </w:rPr>
        <w:t xml:space="preserve"> applied </w:t>
      </w:r>
      <w:r w:rsidR="00DA784D" w:rsidRPr="00423E2D">
        <w:rPr>
          <w:rFonts w:asciiTheme="minorHAnsi" w:hAnsiTheme="minorHAnsi" w:cstheme="minorHAnsi"/>
          <w:szCs w:val="24"/>
          <w:lang w:val="en-US"/>
        </w:rPr>
        <w:t>to broaden the solvent choice for assembly protocols</w:t>
      </w:r>
      <w:r w:rsidR="00555D85">
        <w:rPr>
          <w:rFonts w:asciiTheme="minorHAnsi" w:hAnsiTheme="minorHAnsi" w:cstheme="minorHAnsi"/>
          <w:szCs w:val="24"/>
          <w:lang w:val="en-US"/>
        </w:rPr>
        <w:t>,</w:t>
      </w:r>
      <w:r w:rsidR="009023E7" w:rsidRPr="00423E2D">
        <w:rPr>
          <w:rFonts w:asciiTheme="minorHAnsi" w:hAnsiTheme="minorHAnsi" w:cstheme="minorHAnsi"/>
          <w:szCs w:val="24"/>
          <w:lang w:val="en-US"/>
        </w:rPr>
        <w:t xml:space="preserve"> since fluorescent proteins are incompatible with </w:t>
      </w:r>
      <w:r w:rsidR="006D6B57" w:rsidRPr="00423E2D">
        <w:rPr>
          <w:rFonts w:asciiTheme="minorHAnsi" w:hAnsiTheme="minorHAnsi" w:cstheme="minorHAnsi"/>
          <w:szCs w:val="24"/>
          <w:lang w:val="en-US"/>
        </w:rPr>
        <w:t xml:space="preserve">most </w:t>
      </w:r>
      <w:r w:rsidR="009023E7" w:rsidRPr="00423E2D">
        <w:rPr>
          <w:rFonts w:asciiTheme="minorHAnsi" w:hAnsiTheme="minorHAnsi" w:cstheme="minorHAnsi"/>
          <w:szCs w:val="24"/>
          <w:lang w:val="en-US"/>
        </w:rPr>
        <w:t>organic solvents</w:t>
      </w:r>
      <w:r w:rsidR="00DA784D" w:rsidRPr="00423E2D">
        <w:rPr>
          <w:rFonts w:asciiTheme="minorHAnsi" w:hAnsiTheme="minorHAnsi" w:cstheme="minorHAnsi"/>
          <w:szCs w:val="24"/>
          <w:lang w:val="en-US"/>
        </w:rPr>
        <w:t>.</w:t>
      </w:r>
      <w:r w:rsidR="00ED26B4" w:rsidRPr="00423E2D">
        <w:rPr>
          <w:rFonts w:asciiTheme="minorHAnsi" w:hAnsiTheme="minorHAnsi" w:cstheme="minorHAnsi"/>
          <w:szCs w:val="24"/>
          <w:lang w:val="en-US"/>
        </w:rPr>
        <w:t xml:space="preserve"> </w:t>
      </w:r>
      <w:r w:rsidR="00937FFD" w:rsidRPr="00423E2D">
        <w:rPr>
          <w:rFonts w:asciiTheme="minorHAnsi" w:hAnsiTheme="minorHAnsi" w:cstheme="minorHAnsi"/>
          <w:szCs w:val="24"/>
          <w:lang w:val="en-US"/>
        </w:rPr>
        <w:t>The two most efficient</w:t>
      </w:r>
      <w:r w:rsidR="002F4652" w:rsidRPr="00423E2D">
        <w:rPr>
          <w:rFonts w:asciiTheme="minorHAnsi" w:hAnsiTheme="minorHAnsi" w:cstheme="minorHAnsi"/>
          <w:szCs w:val="24"/>
          <w:lang w:val="en-US"/>
        </w:rPr>
        <w:t xml:space="preserve"> assembly </w:t>
      </w:r>
      <w:r w:rsidR="00F85D10" w:rsidRPr="00423E2D">
        <w:rPr>
          <w:rFonts w:asciiTheme="minorHAnsi" w:hAnsiTheme="minorHAnsi" w:cstheme="minorHAnsi"/>
          <w:szCs w:val="24"/>
          <w:lang w:val="en-US"/>
        </w:rPr>
        <w:t>protocols</w:t>
      </w:r>
      <w:r w:rsidR="002F4652" w:rsidRPr="00423E2D">
        <w:rPr>
          <w:rFonts w:asciiTheme="minorHAnsi" w:hAnsiTheme="minorHAnsi" w:cstheme="minorHAnsi"/>
          <w:szCs w:val="24"/>
          <w:lang w:val="en-US"/>
        </w:rPr>
        <w:t xml:space="preserve"> </w:t>
      </w:r>
      <w:r w:rsidR="00F85D10" w:rsidRPr="00423E2D">
        <w:rPr>
          <w:rFonts w:asciiTheme="minorHAnsi" w:hAnsiTheme="minorHAnsi" w:cstheme="minorHAnsi"/>
          <w:szCs w:val="24"/>
          <w:lang w:val="en-US"/>
        </w:rPr>
        <w:t xml:space="preserve">for supramolecular structures </w:t>
      </w:r>
      <w:r w:rsidR="008162A6" w:rsidRPr="00423E2D">
        <w:rPr>
          <w:rFonts w:asciiTheme="minorHAnsi" w:hAnsiTheme="minorHAnsi" w:cstheme="minorHAnsi"/>
          <w:szCs w:val="24"/>
          <w:lang w:val="en-US"/>
        </w:rPr>
        <w:t>developed</w:t>
      </w:r>
      <w:r w:rsidR="00937FFD" w:rsidRPr="00423E2D">
        <w:rPr>
          <w:rFonts w:asciiTheme="minorHAnsi" w:hAnsiTheme="minorHAnsi" w:cstheme="minorHAnsi"/>
          <w:szCs w:val="24"/>
          <w:lang w:val="en-US"/>
        </w:rPr>
        <w:t xml:space="preserve"> in our lab </w:t>
      </w:r>
      <w:r w:rsidR="00F85D10" w:rsidRPr="00423E2D">
        <w:rPr>
          <w:rFonts w:asciiTheme="minorHAnsi" w:hAnsiTheme="minorHAnsi" w:cstheme="minorHAnsi"/>
          <w:szCs w:val="24"/>
          <w:lang w:val="en-US"/>
        </w:rPr>
        <w:t>are described below.</w:t>
      </w:r>
      <w:r w:rsidR="002F4652" w:rsidRPr="00423E2D">
        <w:rPr>
          <w:rFonts w:asciiTheme="minorHAnsi" w:hAnsiTheme="minorHAnsi" w:cstheme="minorHAnsi"/>
          <w:szCs w:val="24"/>
          <w:lang w:val="en-US"/>
        </w:rPr>
        <w:t xml:space="preserve"> </w:t>
      </w:r>
      <w:r w:rsidR="0027100B" w:rsidRPr="00423E2D">
        <w:rPr>
          <w:rFonts w:asciiTheme="minorHAnsi" w:hAnsiTheme="minorHAnsi" w:cstheme="minorHAnsi"/>
          <w:szCs w:val="24"/>
          <w:lang w:val="en-US"/>
        </w:rPr>
        <w:t>The</w:t>
      </w:r>
      <w:r w:rsidR="002F4652" w:rsidRPr="00423E2D">
        <w:rPr>
          <w:rFonts w:asciiTheme="minorHAnsi" w:hAnsiTheme="minorHAnsi" w:cstheme="minorHAnsi"/>
          <w:szCs w:val="24"/>
          <w:lang w:val="en-US"/>
        </w:rPr>
        <w:t xml:space="preserve"> THF </w:t>
      </w:r>
      <w:r w:rsidR="00F85D10" w:rsidRPr="00423E2D">
        <w:rPr>
          <w:rFonts w:asciiTheme="minorHAnsi" w:hAnsiTheme="minorHAnsi" w:cstheme="minorHAnsi"/>
          <w:szCs w:val="24"/>
          <w:lang w:val="en-US"/>
        </w:rPr>
        <w:t>swelling</w:t>
      </w:r>
      <w:r w:rsidR="002F4652" w:rsidRPr="00423E2D">
        <w:rPr>
          <w:rFonts w:asciiTheme="minorHAnsi" w:hAnsiTheme="minorHAnsi" w:cstheme="minorHAnsi"/>
          <w:szCs w:val="24"/>
          <w:lang w:val="en-US"/>
        </w:rPr>
        <w:t xml:space="preserve"> method is only compatible with </w:t>
      </w:r>
      <w:r w:rsidR="00E62AEE" w:rsidRPr="00423E2D">
        <w:rPr>
          <w:rFonts w:asciiTheme="minorHAnsi" w:hAnsiTheme="minorHAnsi" w:cstheme="minorHAnsi"/>
          <w:szCs w:val="24"/>
          <w:lang w:val="en-US"/>
        </w:rPr>
        <w:t xml:space="preserve">organic dye </w:t>
      </w:r>
      <w:r w:rsidR="0027100B" w:rsidRPr="00423E2D">
        <w:rPr>
          <w:rFonts w:asciiTheme="minorHAnsi" w:hAnsiTheme="minorHAnsi" w:cstheme="minorHAnsi"/>
          <w:szCs w:val="24"/>
          <w:lang w:val="en-US"/>
        </w:rPr>
        <w:t xml:space="preserve">modified amphiphilic </w:t>
      </w:r>
      <w:r w:rsidR="00E62AEE" w:rsidRPr="00423E2D">
        <w:rPr>
          <w:rFonts w:asciiTheme="minorHAnsi" w:hAnsiTheme="minorHAnsi" w:cstheme="minorHAnsi"/>
          <w:szCs w:val="24"/>
          <w:lang w:val="en-US"/>
        </w:rPr>
        <w:t>ELP</w:t>
      </w:r>
      <w:r w:rsidR="0027100B" w:rsidRPr="00423E2D">
        <w:rPr>
          <w:rFonts w:asciiTheme="minorHAnsi" w:hAnsiTheme="minorHAnsi" w:cstheme="minorHAnsi"/>
          <w:szCs w:val="24"/>
          <w:lang w:val="en-US"/>
        </w:rPr>
        <w:t>. In contrast</w:t>
      </w:r>
      <w:r w:rsidR="00067FDC">
        <w:rPr>
          <w:rFonts w:asciiTheme="minorHAnsi" w:hAnsiTheme="minorHAnsi" w:cstheme="minorHAnsi"/>
          <w:szCs w:val="24"/>
          <w:lang w:val="en-US"/>
        </w:rPr>
        <w:t>,</w:t>
      </w:r>
      <w:r w:rsidR="009023E7" w:rsidRPr="00423E2D">
        <w:rPr>
          <w:rFonts w:asciiTheme="minorHAnsi" w:hAnsiTheme="minorHAnsi" w:cstheme="minorHAnsi"/>
          <w:szCs w:val="24"/>
          <w:lang w:val="en-US"/>
        </w:rPr>
        <w:t xml:space="preserve"> the</w:t>
      </w:r>
      <w:r w:rsidR="00F85D10" w:rsidRPr="00423E2D">
        <w:rPr>
          <w:rFonts w:asciiTheme="minorHAnsi" w:hAnsiTheme="minorHAnsi" w:cstheme="minorHAnsi"/>
          <w:szCs w:val="24"/>
          <w:lang w:val="en-US"/>
        </w:rPr>
        <w:t xml:space="preserve"> </w:t>
      </w:r>
      <w:r w:rsidR="00910201" w:rsidRPr="00423E2D">
        <w:rPr>
          <w:rFonts w:asciiTheme="minorHAnsi" w:hAnsiTheme="minorHAnsi" w:cstheme="minorHAnsi"/>
          <w:szCs w:val="24"/>
          <w:lang w:val="en-US"/>
        </w:rPr>
        <w:t>1-butanol</w:t>
      </w:r>
      <w:r w:rsidR="002F4652" w:rsidRPr="00423E2D">
        <w:rPr>
          <w:rFonts w:asciiTheme="minorHAnsi" w:hAnsiTheme="minorHAnsi" w:cstheme="minorHAnsi"/>
          <w:szCs w:val="24"/>
          <w:lang w:val="en-US"/>
        </w:rPr>
        <w:t xml:space="preserve"> </w:t>
      </w:r>
      <w:r w:rsidR="00525D45" w:rsidRPr="00423E2D">
        <w:rPr>
          <w:rFonts w:asciiTheme="minorHAnsi" w:hAnsiTheme="minorHAnsi" w:cstheme="minorHAnsi"/>
          <w:szCs w:val="24"/>
          <w:lang w:val="en-US"/>
        </w:rPr>
        <w:t>(</w:t>
      </w:r>
      <w:proofErr w:type="spellStart"/>
      <w:r w:rsidR="00525D45" w:rsidRPr="00423E2D">
        <w:rPr>
          <w:rFonts w:asciiTheme="minorHAnsi" w:hAnsiTheme="minorHAnsi" w:cstheme="minorHAnsi"/>
          <w:szCs w:val="24"/>
          <w:lang w:val="en-US"/>
        </w:rPr>
        <w:t>BuOH</w:t>
      </w:r>
      <w:proofErr w:type="spellEnd"/>
      <w:r w:rsidR="00525D45" w:rsidRPr="00423E2D">
        <w:rPr>
          <w:rFonts w:asciiTheme="minorHAnsi" w:hAnsiTheme="minorHAnsi" w:cstheme="minorHAnsi"/>
          <w:szCs w:val="24"/>
          <w:lang w:val="en-US"/>
        </w:rPr>
        <w:t xml:space="preserve">) </w:t>
      </w:r>
      <w:r w:rsidR="002F4652" w:rsidRPr="00423E2D">
        <w:rPr>
          <w:rFonts w:asciiTheme="minorHAnsi" w:hAnsiTheme="minorHAnsi" w:cstheme="minorHAnsi"/>
          <w:szCs w:val="24"/>
          <w:lang w:val="en-US"/>
        </w:rPr>
        <w:t>extrusion</w:t>
      </w:r>
      <w:r w:rsidR="00F85D10" w:rsidRPr="00423E2D">
        <w:rPr>
          <w:rFonts w:asciiTheme="minorHAnsi" w:hAnsiTheme="minorHAnsi" w:cstheme="minorHAnsi"/>
          <w:szCs w:val="24"/>
          <w:lang w:val="en-US"/>
        </w:rPr>
        <w:t xml:space="preserve"> method </w:t>
      </w:r>
      <w:r w:rsidR="009023E7" w:rsidRPr="00423E2D">
        <w:rPr>
          <w:rFonts w:asciiTheme="minorHAnsi" w:hAnsiTheme="minorHAnsi" w:cstheme="minorHAnsi"/>
          <w:szCs w:val="24"/>
          <w:lang w:val="en-US"/>
        </w:rPr>
        <w:t xml:space="preserve">is </w:t>
      </w:r>
      <w:r w:rsidR="00F85D10" w:rsidRPr="00423E2D">
        <w:rPr>
          <w:rFonts w:asciiTheme="minorHAnsi" w:hAnsiTheme="minorHAnsi" w:cstheme="minorHAnsi"/>
          <w:szCs w:val="24"/>
          <w:lang w:val="en-US"/>
        </w:rPr>
        <w:t>compatible</w:t>
      </w:r>
      <w:r w:rsidR="0027100B" w:rsidRPr="00423E2D">
        <w:rPr>
          <w:rFonts w:asciiTheme="minorHAnsi" w:hAnsiTheme="minorHAnsi" w:cstheme="minorHAnsi"/>
          <w:szCs w:val="24"/>
          <w:lang w:val="en-US"/>
        </w:rPr>
        <w:t xml:space="preserve"> with</w:t>
      </w:r>
      <w:r w:rsidR="00BA26BA" w:rsidRPr="00423E2D">
        <w:rPr>
          <w:rFonts w:asciiTheme="minorHAnsi" w:hAnsiTheme="minorHAnsi" w:cstheme="minorHAnsi"/>
          <w:szCs w:val="24"/>
          <w:lang w:val="en-US"/>
        </w:rPr>
        <w:t xml:space="preserve"> many</w:t>
      </w:r>
      <w:r w:rsidR="0027100B" w:rsidRPr="00423E2D">
        <w:rPr>
          <w:rFonts w:asciiTheme="minorHAnsi" w:hAnsiTheme="minorHAnsi" w:cstheme="minorHAnsi"/>
          <w:szCs w:val="24"/>
          <w:lang w:val="en-US"/>
        </w:rPr>
        <w:t xml:space="preserve"> proteins as fluorescent probe</w:t>
      </w:r>
      <w:r w:rsidR="00F85D10" w:rsidRPr="00423E2D">
        <w:rPr>
          <w:rFonts w:asciiTheme="minorHAnsi" w:hAnsiTheme="minorHAnsi" w:cstheme="minorHAnsi"/>
          <w:szCs w:val="24"/>
          <w:lang w:val="en-US"/>
        </w:rPr>
        <w:t xml:space="preserve"> </w:t>
      </w:r>
      <w:r w:rsidR="0027100B" w:rsidRPr="00423E2D">
        <w:rPr>
          <w:rFonts w:asciiTheme="minorHAnsi" w:hAnsiTheme="minorHAnsi" w:cstheme="minorHAnsi"/>
          <w:szCs w:val="24"/>
          <w:lang w:val="en-US"/>
        </w:rPr>
        <w:t xml:space="preserve">e.g. </w:t>
      </w:r>
      <w:proofErr w:type="spellStart"/>
      <w:r w:rsidR="0027100B" w:rsidRPr="00423E2D">
        <w:rPr>
          <w:rFonts w:asciiTheme="minorHAnsi" w:hAnsiTheme="minorHAnsi" w:cstheme="minorHAnsi"/>
          <w:szCs w:val="24"/>
          <w:lang w:val="en-US"/>
        </w:rPr>
        <w:t>mEGFP</w:t>
      </w:r>
      <w:proofErr w:type="spellEnd"/>
      <w:r w:rsidR="00067FDC">
        <w:rPr>
          <w:rFonts w:asciiTheme="minorHAnsi" w:hAnsiTheme="minorHAnsi" w:cstheme="minorHAnsi"/>
          <w:szCs w:val="24"/>
          <w:lang w:val="en-US"/>
        </w:rPr>
        <w:t>,</w:t>
      </w:r>
      <w:r w:rsidR="0027100B" w:rsidRPr="00423E2D">
        <w:rPr>
          <w:rFonts w:asciiTheme="minorHAnsi" w:hAnsiTheme="minorHAnsi" w:cstheme="minorHAnsi"/>
          <w:szCs w:val="24"/>
          <w:lang w:val="en-US"/>
        </w:rPr>
        <w:t xml:space="preserve"> </w:t>
      </w:r>
      <w:r w:rsidR="00F85D10" w:rsidRPr="00423E2D">
        <w:rPr>
          <w:rFonts w:asciiTheme="minorHAnsi" w:hAnsiTheme="minorHAnsi" w:cstheme="minorHAnsi"/>
          <w:szCs w:val="24"/>
          <w:lang w:val="en-US"/>
        </w:rPr>
        <w:t xml:space="preserve">since </w:t>
      </w:r>
      <w:r w:rsidR="0027100B" w:rsidRPr="00423E2D">
        <w:rPr>
          <w:rFonts w:asciiTheme="minorHAnsi" w:hAnsiTheme="minorHAnsi" w:cstheme="minorHAnsi"/>
          <w:szCs w:val="24"/>
          <w:lang w:val="en-US"/>
        </w:rPr>
        <w:t>the described method</w:t>
      </w:r>
      <w:r w:rsidR="003D06F6" w:rsidRPr="00423E2D">
        <w:rPr>
          <w:rFonts w:asciiTheme="minorHAnsi" w:hAnsiTheme="minorHAnsi" w:cstheme="minorHAnsi"/>
          <w:szCs w:val="24"/>
          <w:lang w:val="en-US"/>
        </w:rPr>
        <w:t xml:space="preserve"> </w:t>
      </w:r>
      <w:r w:rsidR="003D06F6" w:rsidRPr="00423E2D">
        <w:rPr>
          <w:rFonts w:asciiTheme="minorHAnsi" w:hAnsiTheme="minorHAnsi" w:cstheme="minorHAnsi"/>
          <w:szCs w:val="24"/>
          <w:highlight w:val="yellow"/>
          <w:lang w:val="en-US"/>
        </w:rPr>
        <w:t>fully</w:t>
      </w:r>
      <w:r w:rsidR="00F85D10" w:rsidRPr="00423E2D">
        <w:rPr>
          <w:rFonts w:asciiTheme="minorHAnsi" w:hAnsiTheme="minorHAnsi" w:cstheme="minorHAnsi"/>
          <w:szCs w:val="24"/>
          <w:lang w:val="en-US"/>
        </w:rPr>
        <w:t xml:space="preserve"> preserves</w:t>
      </w:r>
      <w:r w:rsidR="002F4652" w:rsidRPr="00423E2D">
        <w:rPr>
          <w:rFonts w:asciiTheme="minorHAnsi" w:hAnsiTheme="minorHAnsi" w:cstheme="minorHAnsi"/>
          <w:szCs w:val="24"/>
          <w:lang w:val="en-US"/>
        </w:rPr>
        <w:t xml:space="preserve"> the </w:t>
      </w:r>
      <w:r w:rsidR="00F85D10" w:rsidRPr="00423E2D">
        <w:rPr>
          <w:rFonts w:asciiTheme="minorHAnsi" w:hAnsiTheme="minorHAnsi" w:cstheme="minorHAnsi"/>
          <w:szCs w:val="24"/>
          <w:lang w:val="en-US"/>
        </w:rPr>
        <w:t>fluorescence</w:t>
      </w:r>
      <w:r w:rsidR="002F4652" w:rsidRPr="00423E2D">
        <w:rPr>
          <w:rFonts w:asciiTheme="minorHAnsi" w:hAnsiTheme="minorHAnsi" w:cstheme="minorHAnsi"/>
          <w:szCs w:val="24"/>
          <w:lang w:val="en-US"/>
        </w:rPr>
        <w:t xml:space="preserve"> </w:t>
      </w:r>
      <w:r w:rsidR="00F85D10" w:rsidRPr="00423E2D">
        <w:rPr>
          <w:rFonts w:asciiTheme="minorHAnsi" w:hAnsiTheme="minorHAnsi" w:cstheme="minorHAnsi"/>
          <w:szCs w:val="24"/>
          <w:lang w:val="en-US"/>
        </w:rPr>
        <w:t xml:space="preserve">of </w:t>
      </w:r>
      <w:r w:rsidR="0027100B" w:rsidRPr="00423E2D">
        <w:rPr>
          <w:rFonts w:asciiTheme="minorHAnsi" w:hAnsiTheme="minorHAnsi" w:cstheme="minorHAnsi"/>
          <w:szCs w:val="24"/>
          <w:lang w:val="en-US"/>
        </w:rPr>
        <w:t xml:space="preserve">these </w:t>
      </w:r>
      <w:r w:rsidR="002F4652" w:rsidRPr="00423E2D">
        <w:rPr>
          <w:rFonts w:asciiTheme="minorHAnsi" w:hAnsiTheme="minorHAnsi" w:cstheme="minorHAnsi"/>
          <w:szCs w:val="24"/>
          <w:lang w:val="en-US"/>
        </w:rPr>
        <w:t xml:space="preserve">fusion </w:t>
      </w:r>
      <w:r w:rsidR="00F85D10" w:rsidRPr="00423E2D">
        <w:rPr>
          <w:rFonts w:asciiTheme="minorHAnsi" w:hAnsiTheme="minorHAnsi" w:cstheme="minorHAnsi"/>
          <w:szCs w:val="24"/>
          <w:lang w:val="en-US"/>
        </w:rPr>
        <w:t>proteins.</w:t>
      </w:r>
      <w:r w:rsidR="00677FC4">
        <w:rPr>
          <w:rFonts w:asciiTheme="minorHAnsi" w:hAnsiTheme="minorHAnsi" w:cstheme="minorHAnsi"/>
          <w:szCs w:val="24"/>
          <w:lang w:val="en-US"/>
        </w:rPr>
        <w:t xml:space="preserve"> In addition, the encapsulation of small molecules and vesicular fusion behavior works best by employing the </w:t>
      </w:r>
      <w:proofErr w:type="spellStart"/>
      <w:r w:rsidR="00677FC4">
        <w:rPr>
          <w:rFonts w:asciiTheme="minorHAnsi" w:hAnsiTheme="minorHAnsi" w:cstheme="minorHAnsi"/>
          <w:szCs w:val="24"/>
          <w:lang w:val="en-US"/>
        </w:rPr>
        <w:t>BuOH</w:t>
      </w:r>
      <w:proofErr w:type="spellEnd"/>
      <w:r w:rsidR="00677FC4">
        <w:rPr>
          <w:rFonts w:asciiTheme="minorHAnsi" w:hAnsiTheme="minorHAnsi" w:cstheme="minorHAnsi"/>
          <w:szCs w:val="24"/>
          <w:lang w:val="en-US"/>
        </w:rPr>
        <w:t xml:space="preserve"> extrusion method.</w:t>
      </w:r>
    </w:p>
    <w:p w14:paraId="3528049D" w14:textId="77777777" w:rsidR="00BA26BA" w:rsidRPr="00423E2D" w:rsidRDefault="00BA26BA" w:rsidP="00422F38">
      <w:pPr>
        <w:pStyle w:val="Heading1"/>
        <w:spacing w:line="276" w:lineRule="auto"/>
        <w:rPr>
          <w:rFonts w:asciiTheme="minorHAnsi" w:hAnsiTheme="minorHAnsi" w:cstheme="minorHAnsi"/>
          <w:szCs w:val="24"/>
          <w:lang w:val="en-US"/>
        </w:rPr>
      </w:pPr>
    </w:p>
    <w:p w14:paraId="08F2207C" w14:textId="33268068" w:rsidR="00BC4354" w:rsidRPr="00423E2D" w:rsidRDefault="00BC4354" w:rsidP="00422F38">
      <w:pPr>
        <w:pStyle w:val="Heading1"/>
        <w:spacing w:line="276" w:lineRule="auto"/>
        <w:rPr>
          <w:rFonts w:asciiTheme="minorHAnsi" w:hAnsiTheme="minorHAnsi" w:cstheme="minorHAnsi"/>
          <w:szCs w:val="24"/>
          <w:lang w:val="en-US"/>
        </w:rPr>
      </w:pPr>
      <w:r w:rsidRPr="00423E2D">
        <w:rPr>
          <w:rFonts w:asciiTheme="minorHAnsi" w:hAnsiTheme="minorHAnsi" w:cstheme="minorHAnsi"/>
          <w:szCs w:val="24"/>
          <w:lang w:val="en-US"/>
        </w:rPr>
        <w:t>Protocol</w:t>
      </w:r>
    </w:p>
    <w:p w14:paraId="6534AC37" w14:textId="5426BD23" w:rsidR="00BC4354" w:rsidRPr="00423E2D" w:rsidRDefault="00C07482" w:rsidP="00B36984">
      <w:pPr>
        <w:pStyle w:val="Head1"/>
        <w:rPr>
          <w:lang w:val="en-US"/>
        </w:rPr>
      </w:pPr>
      <w:r w:rsidRPr="00423E2D">
        <w:rPr>
          <w:lang w:val="en-US"/>
        </w:rPr>
        <w:t>Design and cloning of amphiphilic elastin-like proteins (ELPs)</w:t>
      </w:r>
    </w:p>
    <w:p w14:paraId="7BFEB59F" w14:textId="02B122A3" w:rsidR="00C80631" w:rsidRPr="00423E2D" w:rsidRDefault="00843E82" w:rsidP="00B36984">
      <w:pPr>
        <w:pStyle w:val="Head1"/>
        <w:numPr>
          <w:ilvl w:val="1"/>
          <w:numId w:val="36"/>
        </w:numPr>
        <w:rPr>
          <w:lang w:val="en-US"/>
        </w:rPr>
      </w:pPr>
      <w:r w:rsidRPr="00423E2D">
        <w:rPr>
          <w:lang w:val="en-US"/>
        </w:rPr>
        <w:t>Cloning an</w:t>
      </w:r>
      <w:r w:rsidR="009023E7" w:rsidRPr="00423E2D">
        <w:rPr>
          <w:lang w:val="en-US"/>
        </w:rPr>
        <w:t>d</w:t>
      </w:r>
      <w:r w:rsidRPr="00423E2D">
        <w:rPr>
          <w:lang w:val="en-US"/>
        </w:rPr>
        <w:t xml:space="preserve"> design of the constructs </w:t>
      </w:r>
      <w:r w:rsidR="00222E3E" w:rsidRPr="00423E2D">
        <w:rPr>
          <w:lang w:val="en-US"/>
        </w:rPr>
        <w:t>is</w:t>
      </w:r>
      <w:r w:rsidRPr="00423E2D">
        <w:rPr>
          <w:lang w:val="en-US"/>
        </w:rPr>
        <w:t xml:space="preserve"> described elsewhere</w:t>
      </w:r>
      <w:r w:rsidR="00222E3E" w:rsidRPr="00423E2D">
        <w:rPr>
          <w:lang w:val="en-US"/>
        </w:rPr>
        <w:fldChar w:fldCharType="begin"/>
      </w:r>
      <w:r w:rsidR="00B02123" w:rsidRPr="00423E2D">
        <w:rPr>
          <w:lang w:val="en-US"/>
        </w:rPr>
        <w:instrText xml:space="preserve"> ADDIN ZOTERO_ITEM CSL_CITATION {"citationID":"rbQVolDk","properties":{"formattedCitation":"{\\rtf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222E3E" w:rsidRPr="00423E2D">
        <w:rPr>
          <w:lang w:val="en-US"/>
        </w:rPr>
        <w:fldChar w:fldCharType="separate"/>
      </w:r>
      <w:r w:rsidR="00B02123" w:rsidRPr="00423E2D">
        <w:rPr>
          <w:vertAlign w:val="superscript"/>
          <w:lang w:val="en-US"/>
        </w:rPr>
        <w:t>8</w:t>
      </w:r>
      <w:r w:rsidR="00222E3E" w:rsidRPr="00423E2D">
        <w:rPr>
          <w:lang w:val="en-US"/>
        </w:rPr>
        <w:fldChar w:fldCharType="end"/>
      </w:r>
      <w:r w:rsidR="009023E7" w:rsidRPr="00423E2D">
        <w:rPr>
          <w:vertAlign w:val="superscript"/>
          <w:lang w:val="en-US"/>
        </w:rPr>
        <w:t>,</w:t>
      </w:r>
      <w:r w:rsidR="00222E3E" w:rsidRPr="00423E2D">
        <w:rPr>
          <w:lang w:val="en-US"/>
        </w:rPr>
        <w:fldChar w:fldCharType="begin"/>
      </w:r>
      <w:r w:rsidR="001C3202" w:rsidRPr="00423E2D">
        <w:rPr>
          <w:lang w:val="en-US"/>
        </w:rPr>
        <w:instrText xml:space="preserve"> ADDIN ZOTERO_ITEM CSL_CITATION {"citationID":"rRhl8TPb","properties":{"formattedCitation":"{\\rtf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222E3E" w:rsidRPr="00423E2D">
        <w:rPr>
          <w:lang w:val="en-US"/>
        </w:rPr>
        <w:fldChar w:fldCharType="separate"/>
      </w:r>
      <w:r w:rsidR="001C3202" w:rsidRPr="00423E2D">
        <w:rPr>
          <w:rFonts w:ascii="Calibri" w:hAnsi="Calibri" w:cs="Calibri"/>
          <w:vertAlign w:val="superscript"/>
          <w:lang w:val="en-US"/>
        </w:rPr>
        <w:t>20</w:t>
      </w:r>
      <w:r w:rsidR="00222E3E" w:rsidRPr="00423E2D">
        <w:rPr>
          <w:lang w:val="en-US"/>
        </w:rPr>
        <w:fldChar w:fldCharType="end"/>
      </w:r>
      <w:r w:rsidR="00222E3E" w:rsidRPr="00423E2D">
        <w:rPr>
          <w:lang w:val="en-US"/>
        </w:rPr>
        <w:t>.</w:t>
      </w:r>
      <w:r w:rsidR="00C80631" w:rsidRPr="00423E2D">
        <w:rPr>
          <w:lang w:val="en-US"/>
        </w:rPr>
        <w:t xml:space="preserve"> </w:t>
      </w:r>
      <w:r w:rsidRPr="00423E2D">
        <w:rPr>
          <w:lang w:val="en-US"/>
        </w:rPr>
        <w:t>Plasmids are available upon request</w:t>
      </w:r>
      <w:r w:rsidR="005C5C34" w:rsidRPr="00423E2D">
        <w:rPr>
          <w:lang w:val="en-US"/>
        </w:rPr>
        <w:t>.</w:t>
      </w:r>
    </w:p>
    <w:p w14:paraId="01455505" w14:textId="77777777" w:rsidR="00C07482" w:rsidRPr="00423E2D" w:rsidRDefault="00C07482" w:rsidP="00B36984">
      <w:pPr>
        <w:pStyle w:val="Head1"/>
        <w:numPr>
          <w:ilvl w:val="0"/>
          <w:numId w:val="0"/>
        </w:numPr>
        <w:ind w:left="360"/>
        <w:rPr>
          <w:lang w:val="en-US"/>
        </w:rPr>
      </w:pPr>
    </w:p>
    <w:p w14:paraId="4F87C986" w14:textId="77777777" w:rsidR="00B36984" w:rsidRDefault="00BC4354" w:rsidP="00B36984">
      <w:pPr>
        <w:pStyle w:val="Head1"/>
        <w:rPr>
          <w:lang w:val="en-US"/>
        </w:rPr>
      </w:pPr>
      <w:r w:rsidRPr="00423E2D">
        <w:rPr>
          <w:lang w:val="en-US"/>
        </w:rPr>
        <w:t xml:space="preserve">Protein </w:t>
      </w:r>
      <w:r w:rsidR="00555D85">
        <w:rPr>
          <w:lang w:val="en-US"/>
        </w:rPr>
        <w:t>e</w:t>
      </w:r>
      <w:r w:rsidR="00C07482" w:rsidRPr="00423E2D">
        <w:rPr>
          <w:lang w:val="en-US"/>
        </w:rPr>
        <w:t xml:space="preserve">xpression, </w:t>
      </w:r>
      <w:r w:rsidR="00555D85">
        <w:rPr>
          <w:lang w:val="en-US"/>
        </w:rPr>
        <w:t>purification and p</w:t>
      </w:r>
      <w:r w:rsidRPr="00423E2D">
        <w:rPr>
          <w:lang w:val="en-US"/>
        </w:rPr>
        <w:t>reparation</w:t>
      </w:r>
    </w:p>
    <w:p w14:paraId="450F9A55" w14:textId="77777777" w:rsidR="00B36984" w:rsidRDefault="00C80631" w:rsidP="00B36984">
      <w:pPr>
        <w:pStyle w:val="Head1"/>
        <w:numPr>
          <w:ilvl w:val="1"/>
          <w:numId w:val="26"/>
        </w:numPr>
        <w:rPr>
          <w:lang w:val="en-US"/>
        </w:rPr>
      </w:pPr>
      <w:r w:rsidRPr="00B36984">
        <w:rPr>
          <w:lang w:val="en-US"/>
        </w:rPr>
        <w:t xml:space="preserve">Protein expression </w:t>
      </w:r>
      <w:r w:rsidR="00843E82" w:rsidRPr="00B36984">
        <w:rPr>
          <w:lang w:val="en-US"/>
        </w:rPr>
        <w:t>of F20E20</w:t>
      </w:r>
      <w:r w:rsidR="00222E3E" w:rsidRPr="00B36984">
        <w:rPr>
          <w:lang w:val="en-US"/>
        </w:rPr>
        <w:t>-</w:t>
      </w:r>
      <w:r w:rsidR="00843E82" w:rsidRPr="00B36984">
        <w:rPr>
          <w:lang w:val="en-US"/>
        </w:rPr>
        <w:t>mEGFP</w:t>
      </w:r>
      <w:r w:rsidR="00222E3E" w:rsidRPr="00B36984">
        <w:rPr>
          <w:lang w:val="en-US"/>
        </w:rPr>
        <w:t xml:space="preserve"> and F20E20-mCherry</w:t>
      </w:r>
    </w:p>
    <w:p w14:paraId="2E14DE61" w14:textId="02A07CE2" w:rsidR="00C80631" w:rsidRPr="00B36984" w:rsidRDefault="00C80631" w:rsidP="00B36984">
      <w:pPr>
        <w:pStyle w:val="Head1"/>
        <w:numPr>
          <w:ilvl w:val="2"/>
          <w:numId w:val="26"/>
        </w:numPr>
        <w:rPr>
          <w:lang w:val="en-US"/>
        </w:rPr>
      </w:pPr>
      <w:r w:rsidRPr="00B36984">
        <w:rPr>
          <w:lang w:val="en-US"/>
        </w:rPr>
        <w:t>Inoculate main expression culture from overnight pre-culture to an OD 0.3. Incubate at 37</w:t>
      </w:r>
      <w:r w:rsidR="007B12C4" w:rsidRPr="00B36984">
        <w:rPr>
          <w:lang w:val="en-US"/>
        </w:rPr>
        <w:t xml:space="preserve"> </w:t>
      </w:r>
      <w:r w:rsidRPr="00B36984">
        <w:rPr>
          <w:lang w:val="en-US"/>
        </w:rPr>
        <w:t>°C</w:t>
      </w:r>
      <w:r w:rsidR="00A42814" w:rsidRPr="00B36984">
        <w:rPr>
          <w:lang w:val="en-US"/>
        </w:rPr>
        <w:t>, 200 rpm in sterile 400 ml LB medium supplemented with appropriated antibiotics in a 2 L flask.</w:t>
      </w:r>
    </w:p>
    <w:p w14:paraId="71A40AF3" w14:textId="4AE16196" w:rsidR="00C80631" w:rsidRPr="00423E2D" w:rsidRDefault="00C80631" w:rsidP="000C2E6B">
      <w:pPr>
        <w:pStyle w:val="Head1"/>
        <w:numPr>
          <w:ilvl w:val="2"/>
          <w:numId w:val="26"/>
        </w:numPr>
        <w:rPr>
          <w:lang w:val="en-US"/>
        </w:rPr>
      </w:pPr>
      <w:r w:rsidRPr="00423E2D">
        <w:rPr>
          <w:lang w:val="en-US"/>
        </w:rPr>
        <w:t>Prepare IPTG stock solution (1 M)</w:t>
      </w:r>
      <w:r w:rsidR="00A42814" w:rsidRPr="00423E2D">
        <w:rPr>
          <w:lang w:val="en-US"/>
        </w:rPr>
        <w:t xml:space="preserve"> for induction of the expression culture</w:t>
      </w:r>
      <w:r w:rsidR="007A6217" w:rsidRPr="00423E2D">
        <w:rPr>
          <w:lang w:val="en-US"/>
        </w:rPr>
        <w:t xml:space="preserve"> </w:t>
      </w:r>
      <w:r w:rsidR="007A6217" w:rsidRPr="00F365F7">
        <w:rPr>
          <w:lang w:val="en-US"/>
        </w:rPr>
        <w:t>in ultrapure water</w:t>
      </w:r>
      <w:r w:rsidR="007A6217" w:rsidRPr="00423E2D">
        <w:rPr>
          <w:lang w:val="en-US"/>
        </w:rPr>
        <w:t>.</w:t>
      </w:r>
    </w:p>
    <w:p w14:paraId="45D59729" w14:textId="6400D519" w:rsidR="00C80631" w:rsidRPr="00423E2D" w:rsidRDefault="00C80631" w:rsidP="000C2E6B">
      <w:pPr>
        <w:pStyle w:val="Head1"/>
        <w:numPr>
          <w:ilvl w:val="2"/>
          <w:numId w:val="26"/>
        </w:numPr>
        <w:rPr>
          <w:lang w:val="en-US"/>
        </w:rPr>
      </w:pPr>
      <w:r w:rsidRPr="00423E2D">
        <w:rPr>
          <w:lang w:val="en-US"/>
        </w:rPr>
        <w:t>When OD 0.5</w:t>
      </w:r>
      <w:r w:rsidR="001355EC">
        <w:rPr>
          <w:lang w:val="en-US"/>
        </w:rPr>
        <w:t xml:space="preserve"> </w:t>
      </w:r>
      <w:r w:rsidRPr="00423E2D">
        <w:rPr>
          <w:lang w:val="en-US"/>
        </w:rPr>
        <w:t>-</w:t>
      </w:r>
      <w:r w:rsidR="001355EC">
        <w:rPr>
          <w:lang w:val="en-US"/>
        </w:rPr>
        <w:t xml:space="preserve"> </w:t>
      </w:r>
      <w:r w:rsidRPr="00423E2D">
        <w:rPr>
          <w:lang w:val="en-US"/>
        </w:rPr>
        <w:t>0.8 is reached, add IPTG to expression culture</w:t>
      </w:r>
      <w:r w:rsidR="00D73E6D">
        <w:rPr>
          <w:lang w:val="en-US"/>
        </w:rPr>
        <w:t xml:space="preserve"> to a final concentration of 1</w:t>
      </w:r>
      <w:r w:rsidRPr="00423E2D">
        <w:rPr>
          <w:lang w:val="en-US"/>
        </w:rPr>
        <w:t xml:space="preserve"> mM and reduce incubation temperature to 20</w:t>
      </w:r>
      <w:r w:rsidR="007B12C4" w:rsidRPr="00423E2D">
        <w:rPr>
          <w:lang w:val="en-US"/>
        </w:rPr>
        <w:t xml:space="preserve"> </w:t>
      </w:r>
      <w:r w:rsidRPr="00423E2D">
        <w:rPr>
          <w:lang w:val="en-US"/>
        </w:rPr>
        <w:t>°C</w:t>
      </w:r>
      <w:r w:rsidR="00A42814" w:rsidRPr="00423E2D">
        <w:rPr>
          <w:lang w:val="en-US"/>
        </w:rPr>
        <w:t>.</w:t>
      </w:r>
    </w:p>
    <w:p w14:paraId="0DC0EBA3" w14:textId="77777777" w:rsidR="000C2E6B" w:rsidRDefault="00C80631" w:rsidP="000C2E6B">
      <w:pPr>
        <w:pStyle w:val="Head1"/>
        <w:numPr>
          <w:ilvl w:val="2"/>
          <w:numId w:val="26"/>
        </w:numPr>
        <w:rPr>
          <w:lang w:val="en-US"/>
        </w:rPr>
      </w:pPr>
      <w:r w:rsidRPr="00423E2D">
        <w:rPr>
          <w:lang w:val="en-US"/>
        </w:rPr>
        <w:t>Allow expression at 20</w:t>
      </w:r>
      <w:r w:rsidR="007B12C4" w:rsidRPr="00423E2D">
        <w:rPr>
          <w:lang w:val="en-US"/>
        </w:rPr>
        <w:t xml:space="preserve"> </w:t>
      </w:r>
      <w:r w:rsidRPr="00423E2D">
        <w:rPr>
          <w:lang w:val="en-US"/>
        </w:rPr>
        <w:t>°C for approx. 20 h at 200 rpm</w:t>
      </w:r>
      <w:r w:rsidR="00A42814" w:rsidRPr="00423E2D">
        <w:rPr>
          <w:lang w:val="en-US"/>
        </w:rPr>
        <w:t>.</w:t>
      </w:r>
    </w:p>
    <w:p w14:paraId="59A14CB6" w14:textId="3D1C86D9" w:rsidR="00C80631" w:rsidRPr="000C2E6B" w:rsidRDefault="00C80631" w:rsidP="000C2E6B">
      <w:pPr>
        <w:pStyle w:val="Head1"/>
        <w:numPr>
          <w:ilvl w:val="1"/>
          <w:numId w:val="26"/>
        </w:numPr>
        <w:rPr>
          <w:lang w:val="en-US"/>
        </w:rPr>
      </w:pPr>
      <w:r w:rsidRPr="000C2E6B">
        <w:rPr>
          <w:lang w:val="en-US"/>
        </w:rPr>
        <w:t>Protein expression</w:t>
      </w:r>
      <w:r w:rsidR="006A1AD3" w:rsidRPr="000C2E6B">
        <w:rPr>
          <w:lang w:val="en-US"/>
        </w:rPr>
        <w:t xml:space="preserve"> of</w:t>
      </w:r>
      <w:r w:rsidRPr="000C2E6B">
        <w:rPr>
          <w:lang w:val="en-US"/>
        </w:rPr>
        <w:t xml:space="preserve"> </w:t>
      </w:r>
      <w:r w:rsidR="0001434F" w:rsidRPr="000C2E6B">
        <w:rPr>
          <w:lang w:val="en-US"/>
        </w:rPr>
        <w:t xml:space="preserve">amphiphilic ELP containing </w:t>
      </w:r>
      <w:r w:rsidR="009F3042" w:rsidRPr="000C2E6B">
        <w:rPr>
          <w:lang w:val="en-US"/>
        </w:rPr>
        <w:t>UAA</w:t>
      </w:r>
      <w:r w:rsidR="0001434F" w:rsidRPr="000C2E6B">
        <w:rPr>
          <w:lang w:val="en-US"/>
        </w:rPr>
        <w:t xml:space="preserve"> pAzF</w:t>
      </w:r>
    </w:p>
    <w:p w14:paraId="5F6DA5E4" w14:textId="7CA7EA89" w:rsidR="00C80631" w:rsidRPr="00423E2D" w:rsidRDefault="00C80631" w:rsidP="000C2E6B">
      <w:pPr>
        <w:pStyle w:val="Head1"/>
        <w:numPr>
          <w:ilvl w:val="2"/>
          <w:numId w:val="26"/>
        </w:numPr>
        <w:rPr>
          <w:lang w:val="en-US"/>
        </w:rPr>
      </w:pPr>
      <w:r w:rsidRPr="00423E2D">
        <w:rPr>
          <w:lang w:val="en-US"/>
        </w:rPr>
        <w:t xml:space="preserve">Inoculate main expression culture from overnight </w:t>
      </w:r>
      <w:r w:rsidR="002C0930" w:rsidRPr="00423E2D">
        <w:rPr>
          <w:i/>
          <w:lang w:val="en-US"/>
        </w:rPr>
        <w:t>E. coli</w:t>
      </w:r>
      <w:r w:rsidR="002C0930" w:rsidRPr="00423E2D">
        <w:rPr>
          <w:lang w:val="en-US"/>
        </w:rPr>
        <w:t xml:space="preserve"> </w:t>
      </w:r>
      <w:r w:rsidRPr="00423E2D">
        <w:rPr>
          <w:lang w:val="en-US"/>
        </w:rPr>
        <w:t>pre-culture</w:t>
      </w:r>
      <w:r w:rsidR="002C0930" w:rsidRPr="00423E2D">
        <w:rPr>
          <w:lang w:val="en-US"/>
        </w:rPr>
        <w:t xml:space="preserve"> co</w:t>
      </w:r>
      <w:r w:rsidR="001355EC">
        <w:rPr>
          <w:lang w:val="en-US"/>
        </w:rPr>
        <w:t xml:space="preserve">ntaining the two plasmids pEVOL </w:t>
      </w:r>
      <w:r w:rsidR="002C0930" w:rsidRPr="00423E2D">
        <w:rPr>
          <w:lang w:val="en-US"/>
        </w:rPr>
        <w:t xml:space="preserve">pAzF and </w:t>
      </w:r>
      <w:r w:rsidR="0001434F" w:rsidRPr="00423E2D">
        <w:rPr>
          <w:lang w:val="en-US"/>
        </w:rPr>
        <w:t xml:space="preserve">e.g. </w:t>
      </w:r>
      <w:r w:rsidR="002C0930" w:rsidRPr="00423E2D">
        <w:rPr>
          <w:lang w:val="en-US"/>
        </w:rPr>
        <w:t>pET28-NMBL-(TAG)R40F20-his or R40I30-</w:t>
      </w:r>
      <w:r w:rsidR="002C0930" w:rsidRPr="00423E2D">
        <w:rPr>
          <w:lang w:val="en-US"/>
        </w:rPr>
        <w:lastRenderedPageBreak/>
        <w:t>his</w:t>
      </w:r>
      <w:r w:rsidRPr="00423E2D">
        <w:rPr>
          <w:lang w:val="en-US"/>
        </w:rPr>
        <w:t xml:space="preserve"> to an OD</w:t>
      </w:r>
      <w:r w:rsidR="007A6217" w:rsidRPr="00423E2D">
        <w:rPr>
          <w:lang w:val="en-US"/>
        </w:rPr>
        <w:t xml:space="preserve"> 0.3</w:t>
      </w:r>
      <w:r w:rsidR="0001434F" w:rsidRPr="00423E2D">
        <w:rPr>
          <w:lang w:val="en-US"/>
        </w:rPr>
        <w:t xml:space="preserve"> (see Supplementary information for </w:t>
      </w:r>
      <w:r w:rsidR="009023E7" w:rsidRPr="00423E2D">
        <w:rPr>
          <w:lang w:val="en-US"/>
        </w:rPr>
        <w:t>aa</w:t>
      </w:r>
      <w:r w:rsidR="0001434F" w:rsidRPr="00423E2D">
        <w:rPr>
          <w:lang w:val="en-US"/>
        </w:rPr>
        <w:t xml:space="preserve"> sequences)</w:t>
      </w:r>
      <w:r w:rsidR="007A6217" w:rsidRPr="00423E2D">
        <w:rPr>
          <w:lang w:val="en-US"/>
        </w:rPr>
        <w:t xml:space="preserve">. </w:t>
      </w:r>
      <w:r w:rsidR="00A42814" w:rsidRPr="00423E2D">
        <w:rPr>
          <w:lang w:val="en-US"/>
        </w:rPr>
        <w:t>Incubate at 37</w:t>
      </w:r>
      <w:r w:rsidR="007B12C4" w:rsidRPr="00423E2D">
        <w:rPr>
          <w:lang w:val="en-US"/>
        </w:rPr>
        <w:t xml:space="preserve"> </w:t>
      </w:r>
      <w:r w:rsidR="00A42814" w:rsidRPr="00423E2D">
        <w:rPr>
          <w:lang w:val="en-US"/>
        </w:rPr>
        <w:t xml:space="preserve">°C, 200 rpm in sterile 400 ml LB medium supplemented with </w:t>
      </w:r>
      <w:r w:rsidR="002C0930" w:rsidRPr="00423E2D">
        <w:rPr>
          <w:lang w:val="en-US"/>
        </w:rPr>
        <w:t>kanamycin and chloramphenicol</w:t>
      </w:r>
      <w:r w:rsidR="00A42814" w:rsidRPr="00423E2D">
        <w:rPr>
          <w:lang w:val="en-US"/>
        </w:rPr>
        <w:t xml:space="preserve"> in a 2 L flask.</w:t>
      </w:r>
    </w:p>
    <w:p w14:paraId="66EA5FEF" w14:textId="77777777" w:rsidR="007A6217" w:rsidRPr="00423E2D" w:rsidRDefault="00C80631" w:rsidP="000C2E6B">
      <w:pPr>
        <w:pStyle w:val="Head1"/>
        <w:numPr>
          <w:ilvl w:val="2"/>
          <w:numId w:val="26"/>
        </w:numPr>
        <w:rPr>
          <w:lang w:val="en-US"/>
        </w:rPr>
      </w:pPr>
      <w:r w:rsidRPr="00423E2D">
        <w:rPr>
          <w:lang w:val="en-US"/>
        </w:rPr>
        <w:t xml:space="preserve">Prepare 100 mM pAzF stock solution in </w:t>
      </w:r>
      <w:r w:rsidR="00A71385" w:rsidRPr="00423E2D">
        <w:rPr>
          <w:lang w:val="en-US"/>
        </w:rPr>
        <w:t>ultrapure water</w:t>
      </w:r>
      <w:r w:rsidR="007A6217" w:rsidRPr="00423E2D">
        <w:rPr>
          <w:lang w:val="en-US"/>
        </w:rPr>
        <w:t>.</w:t>
      </w:r>
      <w:r w:rsidRPr="00423E2D">
        <w:rPr>
          <w:lang w:val="en-US"/>
        </w:rPr>
        <w:t xml:space="preserve"> </w:t>
      </w:r>
      <w:r w:rsidR="002C0930" w:rsidRPr="00423E2D">
        <w:rPr>
          <w:lang w:val="en-US"/>
        </w:rPr>
        <w:t>For 10 ml pAzF stock solution weight in 206.2 mg</w:t>
      </w:r>
      <w:r w:rsidR="00451D49" w:rsidRPr="00423E2D">
        <w:rPr>
          <w:lang w:val="en-US"/>
        </w:rPr>
        <w:t xml:space="preserve"> pAzF and resuspend it in</w:t>
      </w:r>
      <w:r w:rsidR="002C0930" w:rsidRPr="00423E2D">
        <w:rPr>
          <w:lang w:val="en-US"/>
        </w:rPr>
        <w:t xml:space="preserve"> 8 ml </w:t>
      </w:r>
      <w:r w:rsidR="00A71385" w:rsidRPr="00423E2D">
        <w:rPr>
          <w:lang w:val="en-US"/>
        </w:rPr>
        <w:t>ultrapure water</w:t>
      </w:r>
      <w:r w:rsidR="002C0930" w:rsidRPr="00423E2D">
        <w:rPr>
          <w:lang w:val="en-US"/>
        </w:rPr>
        <w:t xml:space="preserve">. To dissolve the pAzF raise the pH of the solution with 3 M NaOH and mix vigorously. When </w:t>
      </w:r>
      <w:r w:rsidR="00BB7F8D" w:rsidRPr="00423E2D">
        <w:rPr>
          <w:lang w:val="en-US"/>
        </w:rPr>
        <w:t>pAzF</w:t>
      </w:r>
      <w:r w:rsidR="002C0930" w:rsidRPr="00423E2D">
        <w:rPr>
          <w:lang w:val="en-US"/>
        </w:rPr>
        <w:t xml:space="preserve"> is dissolved</w:t>
      </w:r>
      <w:r w:rsidR="00BB7F8D" w:rsidRPr="00423E2D">
        <w:rPr>
          <w:lang w:val="en-US"/>
        </w:rPr>
        <w:t>,</w:t>
      </w:r>
      <w:r w:rsidR="002C0930" w:rsidRPr="00423E2D">
        <w:rPr>
          <w:lang w:val="en-US"/>
        </w:rPr>
        <w:t xml:space="preserve"> carefully lower the pH to 10.5 and </w:t>
      </w:r>
      <w:r w:rsidR="00451D49" w:rsidRPr="00423E2D">
        <w:rPr>
          <w:lang w:val="en-US"/>
        </w:rPr>
        <w:t xml:space="preserve">add </w:t>
      </w:r>
      <w:r w:rsidR="00A71385" w:rsidRPr="00423E2D">
        <w:rPr>
          <w:lang w:val="en-US"/>
        </w:rPr>
        <w:t>ultrapure water</w:t>
      </w:r>
      <w:r w:rsidR="00451D49" w:rsidRPr="00423E2D">
        <w:rPr>
          <w:lang w:val="en-US"/>
        </w:rPr>
        <w:t xml:space="preserve"> to a final volume of 10 ml. Use a sterile filter (0.</w:t>
      </w:r>
      <w:r w:rsidR="002C0930" w:rsidRPr="00423E2D">
        <w:rPr>
          <w:lang w:val="en-US"/>
        </w:rPr>
        <w:t>22 µm</w:t>
      </w:r>
      <w:r w:rsidR="00451D49" w:rsidRPr="00423E2D">
        <w:rPr>
          <w:lang w:val="en-US"/>
        </w:rPr>
        <w:t xml:space="preserve">) and aliquot the solution in 2 ml </w:t>
      </w:r>
      <w:r w:rsidR="00EE7846" w:rsidRPr="00423E2D">
        <w:rPr>
          <w:highlight w:val="yellow"/>
          <w:lang w:val="en-US"/>
        </w:rPr>
        <w:t>reaction</w:t>
      </w:r>
      <w:r w:rsidR="00842980" w:rsidRPr="00423E2D">
        <w:rPr>
          <w:lang w:val="en-US"/>
        </w:rPr>
        <w:t xml:space="preserve"> </w:t>
      </w:r>
      <w:r w:rsidR="00451D49" w:rsidRPr="00423E2D">
        <w:rPr>
          <w:lang w:val="en-US"/>
        </w:rPr>
        <w:t>tubes.</w:t>
      </w:r>
      <w:r w:rsidR="007A6217" w:rsidRPr="00423E2D">
        <w:rPr>
          <w:lang w:val="en-US"/>
        </w:rPr>
        <w:t xml:space="preserve"> </w:t>
      </w:r>
    </w:p>
    <w:p w14:paraId="3147E4AB" w14:textId="19E9AC49" w:rsidR="00C80631" w:rsidRPr="00423E2D" w:rsidRDefault="007A6217" w:rsidP="000C2E6B">
      <w:pPr>
        <w:pStyle w:val="Head1"/>
        <w:numPr>
          <w:ilvl w:val="2"/>
          <w:numId w:val="26"/>
        </w:numPr>
        <w:rPr>
          <w:lang w:val="en-US"/>
        </w:rPr>
      </w:pPr>
      <w:r w:rsidRPr="00423E2D">
        <w:rPr>
          <w:lang w:val="en-US"/>
        </w:rPr>
        <w:t>Prepare 1 M IPTG stock solution in ultrapure water and 20% arabinose stock solution in ultrapure water.</w:t>
      </w:r>
    </w:p>
    <w:p w14:paraId="2E1C4C63" w14:textId="470A9E0F" w:rsidR="00C80631" w:rsidRPr="00423E2D" w:rsidRDefault="00C80631" w:rsidP="000C2E6B">
      <w:pPr>
        <w:pStyle w:val="Head1"/>
        <w:numPr>
          <w:ilvl w:val="2"/>
          <w:numId w:val="26"/>
        </w:numPr>
        <w:rPr>
          <w:lang w:val="en-US"/>
        </w:rPr>
      </w:pPr>
      <w:r w:rsidRPr="00423E2D">
        <w:rPr>
          <w:lang w:val="en-US"/>
        </w:rPr>
        <w:t>When OD 0.5</w:t>
      </w:r>
      <w:r w:rsidR="001355EC">
        <w:rPr>
          <w:lang w:val="en-US"/>
        </w:rPr>
        <w:t xml:space="preserve"> </w:t>
      </w:r>
      <w:r w:rsidRPr="00423E2D">
        <w:rPr>
          <w:lang w:val="en-US"/>
        </w:rPr>
        <w:t>-</w:t>
      </w:r>
      <w:r w:rsidR="001355EC">
        <w:rPr>
          <w:lang w:val="en-US"/>
        </w:rPr>
        <w:t xml:space="preserve"> </w:t>
      </w:r>
      <w:r w:rsidRPr="00423E2D">
        <w:rPr>
          <w:lang w:val="en-US"/>
        </w:rPr>
        <w:t>0.8 is reached, add pAzF to</w:t>
      </w:r>
      <w:r w:rsidR="007A6217" w:rsidRPr="00423E2D">
        <w:rPr>
          <w:lang w:val="en-US"/>
        </w:rPr>
        <w:t xml:space="preserve"> the</w:t>
      </w:r>
      <w:r w:rsidRPr="00423E2D">
        <w:rPr>
          <w:lang w:val="en-US"/>
        </w:rPr>
        <w:t xml:space="preserve"> expression culture to a final </w:t>
      </w:r>
      <w:r w:rsidR="00A42814" w:rsidRPr="00423E2D">
        <w:rPr>
          <w:lang w:val="en-US"/>
        </w:rPr>
        <w:t>concentration</w:t>
      </w:r>
      <w:r w:rsidRPr="00423E2D">
        <w:rPr>
          <w:lang w:val="en-US"/>
        </w:rPr>
        <w:t xml:space="preserve"> of 2 mM</w:t>
      </w:r>
      <w:r w:rsidR="00DB053B" w:rsidRPr="00423E2D">
        <w:rPr>
          <w:lang w:val="en-US"/>
        </w:rPr>
        <w:t xml:space="preserve">. Incubate </w:t>
      </w:r>
      <w:r w:rsidR="00E62AEE" w:rsidRPr="00423E2D">
        <w:rPr>
          <w:lang w:val="en-US"/>
        </w:rPr>
        <w:t>culture for 10 min, 37</w:t>
      </w:r>
      <w:r w:rsidR="007B12C4" w:rsidRPr="00423E2D">
        <w:rPr>
          <w:lang w:val="en-US"/>
        </w:rPr>
        <w:t xml:space="preserve"> </w:t>
      </w:r>
      <w:r w:rsidR="00E62AEE" w:rsidRPr="00423E2D">
        <w:rPr>
          <w:lang w:val="en-US"/>
        </w:rPr>
        <w:t>°C, 200 r</w:t>
      </w:r>
      <w:r w:rsidR="00DB053B" w:rsidRPr="00423E2D">
        <w:rPr>
          <w:lang w:val="en-US"/>
        </w:rPr>
        <w:t>p</w:t>
      </w:r>
      <w:r w:rsidR="00E62AEE" w:rsidRPr="00423E2D">
        <w:rPr>
          <w:lang w:val="en-US"/>
        </w:rPr>
        <w:t>m</w:t>
      </w:r>
      <w:r w:rsidR="00A42814" w:rsidRPr="00423E2D">
        <w:rPr>
          <w:lang w:val="en-US"/>
        </w:rPr>
        <w:t xml:space="preserve"> to allow for pAzF uptake.</w:t>
      </w:r>
    </w:p>
    <w:p w14:paraId="703D2627" w14:textId="01D2D4BF" w:rsidR="00DB053B" w:rsidRPr="00F365F7" w:rsidRDefault="00DB053B" w:rsidP="000C2E6B">
      <w:pPr>
        <w:pStyle w:val="Head1"/>
        <w:numPr>
          <w:ilvl w:val="2"/>
          <w:numId w:val="26"/>
        </w:numPr>
        <w:rPr>
          <w:highlight w:val="yellow"/>
          <w:lang w:val="en-US"/>
        </w:rPr>
      </w:pPr>
      <w:r w:rsidRPr="00F365F7">
        <w:rPr>
          <w:highlight w:val="yellow"/>
          <w:lang w:val="en-US"/>
        </w:rPr>
        <w:t xml:space="preserve">Induce expression of target protein </w:t>
      </w:r>
      <w:r w:rsidR="007A6217" w:rsidRPr="00F365F7">
        <w:rPr>
          <w:highlight w:val="yellow"/>
          <w:lang w:val="en-US"/>
        </w:rPr>
        <w:t xml:space="preserve">and expression of the necessary tRNA / t-RNA synthetase </w:t>
      </w:r>
      <w:r w:rsidRPr="00F365F7">
        <w:rPr>
          <w:highlight w:val="yellow"/>
          <w:lang w:val="en-US"/>
        </w:rPr>
        <w:t xml:space="preserve">via </w:t>
      </w:r>
      <w:r w:rsidR="007A6217" w:rsidRPr="00F365F7">
        <w:rPr>
          <w:highlight w:val="yellow"/>
          <w:lang w:val="en-US"/>
        </w:rPr>
        <w:t xml:space="preserve">simultaneous </w:t>
      </w:r>
      <w:r w:rsidR="001355EC" w:rsidRPr="00F365F7">
        <w:rPr>
          <w:highlight w:val="yellow"/>
          <w:lang w:val="en-US"/>
        </w:rPr>
        <w:t>addition of IPTG (1</w:t>
      </w:r>
      <w:r w:rsidRPr="00F365F7">
        <w:rPr>
          <w:highlight w:val="yellow"/>
          <w:lang w:val="en-US"/>
        </w:rPr>
        <w:t xml:space="preserve"> mM f. c</w:t>
      </w:r>
      <w:r w:rsidR="001355EC" w:rsidRPr="00F365F7">
        <w:rPr>
          <w:highlight w:val="yellow"/>
          <w:lang w:val="en-US"/>
        </w:rPr>
        <w:t>.</w:t>
      </w:r>
      <w:r w:rsidR="007A6217" w:rsidRPr="00F365F7">
        <w:rPr>
          <w:highlight w:val="yellow"/>
          <w:lang w:val="en-US"/>
        </w:rPr>
        <w:t>) and</w:t>
      </w:r>
      <w:r w:rsidR="00A42814" w:rsidRPr="00F365F7">
        <w:rPr>
          <w:highlight w:val="yellow"/>
          <w:lang w:val="en-US"/>
        </w:rPr>
        <w:t xml:space="preserve"> </w:t>
      </w:r>
      <w:r w:rsidRPr="00F365F7">
        <w:rPr>
          <w:highlight w:val="yellow"/>
          <w:lang w:val="en-US"/>
        </w:rPr>
        <w:t>arabinose (2% f. c.) and reduce incubation temperature to 20</w:t>
      </w:r>
      <w:r w:rsidR="007B12C4" w:rsidRPr="00F365F7">
        <w:rPr>
          <w:highlight w:val="yellow"/>
          <w:lang w:val="en-US"/>
        </w:rPr>
        <w:t xml:space="preserve"> </w:t>
      </w:r>
      <w:r w:rsidRPr="00F365F7">
        <w:rPr>
          <w:highlight w:val="yellow"/>
          <w:lang w:val="en-US"/>
        </w:rPr>
        <w:t>°C</w:t>
      </w:r>
      <w:r w:rsidR="00A42814" w:rsidRPr="00F365F7">
        <w:rPr>
          <w:highlight w:val="yellow"/>
          <w:lang w:val="en-US"/>
        </w:rPr>
        <w:t>.</w:t>
      </w:r>
    </w:p>
    <w:p w14:paraId="4931D5A1" w14:textId="6A358068" w:rsidR="00DB053B" w:rsidRPr="00423E2D" w:rsidRDefault="00DB053B" w:rsidP="000C2E6B">
      <w:pPr>
        <w:pStyle w:val="Head1"/>
        <w:numPr>
          <w:ilvl w:val="2"/>
          <w:numId w:val="26"/>
        </w:numPr>
        <w:rPr>
          <w:lang w:val="en-US"/>
        </w:rPr>
      </w:pPr>
      <w:r w:rsidRPr="00423E2D">
        <w:rPr>
          <w:lang w:val="en-US"/>
        </w:rPr>
        <w:t>Allow expression at 20</w:t>
      </w:r>
      <w:r w:rsidR="007B12C4" w:rsidRPr="00423E2D">
        <w:rPr>
          <w:lang w:val="en-US"/>
        </w:rPr>
        <w:t xml:space="preserve"> </w:t>
      </w:r>
      <w:r w:rsidRPr="00423E2D">
        <w:rPr>
          <w:lang w:val="en-US"/>
        </w:rPr>
        <w:t>°C for approx. 20 h at 200 rpm</w:t>
      </w:r>
      <w:r w:rsidR="00A42814" w:rsidRPr="00423E2D">
        <w:rPr>
          <w:lang w:val="en-US"/>
        </w:rPr>
        <w:t>.</w:t>
      </w:r>
    </w:p>
    <w:p w14:paraId="1D34EA0A" w14:textId="29997117" w:rsidR="00891BF8" w:rsidRPr="00423E2D" w:rsidRDefault="00891BF8" w:rsidP="000C2E6B">
      <w:pPr>
        <w:pStyle w:val="Head1"/>
        <w:numPr>
          <w:ilvl w:val="1"/>
          <w:numId w:val="26"/>
        </w:numPr>
        <w:rPr>
          <w:lang w:val="en-US"/>
        </w:rPr>
      </w:pPr>
      <w:r w:rsidRPr="00423E2D">
        <w:rPr>
          <w:lang w:val="en-US"/>
        </w:rPr>
        <w:t>Harvest expression culture by centrifugation at 4°C, 4000g, 40 min</w:t>
      </w:r>
      <w:r w:rsidR="009020C4" w:rsidRPr="00423E2D">
        <w:rPr>
          <w:lang w:val="en-US"/>
        </w:rPr>
        <w:t>.</w:t>
      </w:r>
    </w:p>
    <w:p w14:paraId="33031957" w14:textId="297C06E5" w:rsidR="00DB053B" w:rsidRPr="00423E2D" w:rsidRDefault="00891BF8" w:rsidP="000C2E6B">
      <w:pPr>
        <w:pStyle w:val="Head1"/>
        <w:numPr>
          <w:ilvl w:val="1"/>
          <w:numId w:val="26"/>
        </w:numPr>
        <w:rPr>
          <w:lang w:val="en-US"/>
        </w:rPr>
      </w:pPr>
      <w:r w:rsidRPr="00423E2D">
        <w:rPr>
          <w:lang w:val="en-US"/>
        </w:rPr>
        <w:t>Protein lysis and purification</w:t>
      </w:r>
    </w:p>
    <w:p w14:paraId="1621543D" w14:textId="1DC01BE7" w:rsidR="00891BF8" w:rsidRPr="00423E2D" w:rsidRDefault="00DD3843" w:rsidP="000C2E6B">
      <w:pPr>
        <w:pStyle w:val="Head1"/>
        <w:numPr>
          <w:ilvl w:val="2"/>
          <w:numId w:val="26"/>
        </w:numPr>
        <w:rPr>
          <w:lang w:val="en-US"/>
        </w:rPr>
      </w:pPr>
      <w:r w:rsidRPr="00423E2D">
        <w:rPr>
          <w:lang w:val="en-US"/>
        </w:rPr>
        <w:t xml:space="preserve">Resuspend the </w:t>
      </w:r>
      <w:r w:rsidRPr="00423E2D">
        <w:rPr>
          <w:i/>
          <w:lang w:val="en-US"/>
        </w:rPr>
        <w:t>E. coli</w:t>
      </w:r>
      <w:r w:rsidRPr="00423E2D">
        <w:rPr>
          <w:lang w:val="en-US"/>
        </w:rPr>
        <w:t xml:space="preserve"> pellet in lysis buffer (</w:t>
      </w:r>
      <w:r w:rsidR="008C7A5B">
        <w:rPr>
          <w:lang w:val="en-US"/>
        </w:rPr>
        <w:t xml:space="preserve">10 ml per liter of culture volumen; </w:t>
      </w:r>
      <w:r w:rsidRPr="00423E2D">
        <w:rPr>
          <w:lang w:val="en-US"/>
        </w:rPr>
        <w:t>50 mM Tris-HCl pH 8, 500 mM NaCl, 4 M urea, 0.25% triton) with addition of lysozyme (</w:t>
      </w:r>
      <w:r w:rsidR="006C118A">
        <w:rPr>
          <w:lang w:val="en-US"/>
        </w:rPr>
        <w:t>0,</w:t>
      </w:r>
      <w:r w:rsidRPr="00423E2D">
        <w:rPr>
          <w:lang w:val="en-US"/>
        </w:rPr>
        <w:t>1</w:t>
      </w:r>
      <w:r w:rsidR="006C118A">
        <w:rPr>
          <w:lang w:val="en-US"/>
        </w:rPr>
        <w:t xml:space="preserve"> m</w:t>
      </w:r>
      <w:r w:rsidRPr="00423E2D">
        <w:rPr>
          <w:lang w:val="en-US"/>
        </w:rPr>
        <w:t xml:space="preserve">g/ml </w:t>
      </w:r>
      <w:r w:rsidR="006C118A">
        <w:rPr>
          <w:lang w:val="en-US"/>
        </w:rPr>
        <w:t>f.c.</w:t>
      </w:r>
      <w:r w:rsidRPr="00423E2D">
        <w:rPr>
          <w:lang w:val="en-US"/>
        </w:rPr>
        <w:t>)</w:t>
      </w:r>
      <w:r w:rsidR="009A4E06" w:rsidRPr="00423E2D">
        <w:rPr>
          <w:lang w:val="en-US"/>
        </w:rPr>
        <w:t xml:space="preserve"> and PMSF (0.1 mM f.c.)</w:t>
      </w:r>
      <w:r w:rsidR="009020C4" w:rsidRPr="00423E2D">
        <w:rPr>
          <w:lang w:val="en-US"/>
        </w:rPr>
        <w:t>.</w:t>
      </w:r>
    </w:p>
    <w:p w14:paraId="41B362E4" w14:textId="01A6E1E2" w:rsidR="00DD3843" w:rsidRPr="00F365F7" w:rsidRDefault="009023E7" w:rsidP="000C2E6B">
      <w:pPr>
        <w:pStyle w:val="Head1"/>
        <w:numPr>
          <w:ilvl w:val="2"/>
          <w:numId w:val="26"/>
        </w:numPr>
        <w:rPr>
          <w:highlight w:val="yellow"/>
          <w:lang w:val="en-US"/>
        </w:rPr>
      </w:pPr>
      <w:r w:rsidRPr="00423E2D">
        <w:rPr>
          <w:lang w:val="en-US"/>
        </w:rPr>
        <w:t>I</w:t>
      </w:r>
      <w:r w:rsidR="00DD3843" w:rsidRPr="00423E2D">
        <w:rPr>
          <w:lang w:val="en-US"/>
        </w:rPr>
        <w:t xml:space="preserve">ncubate </w:t>
      </w:r>
      <w:r w:rsidR="008C7A5B" w:rsidRPr="00423E2D">
        <w:rPr>
          <w:lang w:val="en-US"/>
        </w:rPr>
        <w:t xml:space="preserve">for 30 min </w:t>
      </w:r>
      <w:r w:rsidR="00DD3843" w:rsidRPr="00423E2D">
        <w:rPr>
          <w:lang w:val="en-US"/>
        </w:rPr>
        <w:t>on ice and freeze and thaw twice</w:t>
      </w:r>
      <w:r w:rsidR="009A4E06" w:rsidRPr="00423E2D">
        <w:rPr>
          <w:lang w:val="en-US"/>
        </w:rPr>
        <w:t xml:space="preserve"> afterwards</w:t>
      </w:r>
      <w:r w:rsidR="007A6217" w:rsidRPr="00423E2D">
        <w:rPr>
          <w:lang w:val="en-US"/>
        </w:rPr>
        <w:t xml:space="preserve"> </w:t>
      </w:r>
      <w:r w:rsidR="007A6217" w:rsidRPr="00F365F7">
        <w:rPr>
          <w:highlight w:val="yellow"/>
          <w:lang w:val="en-US"/>
        </w:rPr>
        <w:t>by submerging the sample in liquid nitrogen.</w:t>
      </w:r>
    </w:p>
    <w:p w14:paraId="19E5AD95" w14:textId="191B0846" w:rsidR="00DD3843" w:rsidRPr="00423E2D" w:rsidRDefault="009023E7" w:rsidP="000C2E6B">
      <w:pPr>
        <w:pStyle w:val="Head1"/>
        <w:numPr>
          <w:ilvl w:val="2"/>
          <w:numId w:val="26"/>
        </w:numPr>
        <w:rPr>
          <w:lang w:val="en-US"/>
        </w:rPr>
      </w:pPr>
      <w:r w:rsidRPr="00423E2D">
        <w:rPr>
          <w:lang w:val="en-US"/>
        </w:rPr>
        <w:t>S</w:t>
      </w:r>
      <w:r w:rsidR="00DD3843" w:rsidRPr="00423E2D">
        <w:rPr>
          <w:lang w:val="en-US"/>
        </w:rPr>
        <w:t>onicate the suspension (30%, 15 times, 30 sec: 10 sec break) and clear the lysate via centrifugation (4</w:t>
      </w:r>
      <w:r w:rsidR="007B12C4" w:rsidRPr="00423E2D">
        <w:rPr>
          <w:lang w:val="en-US"/>
        </w:rPr>
        <w:t xml:space="preserve"> </w:t>
      </w:r>
      <w:r w:rsidR="00DD3843" w:rsidRPr="00423E2D">
        <w:rPr>
          <w:lang w:val="en-US"/>
        </w:rPr>
        <w:t>°C, 10000 g for 40 min)</w:t>
      </w:r>
      <w:r w:rsidR="009020C4" w:rsidRPr="00423E2D">
        <w:rPr>
          <w:lang w:val="en-US"/>
        </w:rPr>
        <w:t>.</w:t>
      </w:r>
    </w:p>
    <w:p w14:paraId="3E088099" w14:textId="10D14A33" w:rsidR="00DD3843" w:rsidRPr="00423E2D" w:rsidRDefault="00DD3843" w:rsidP="000C2E6B">
      <w:pPr>
        <w:pStyle w:val="Head1"/>
        <w:numPr>
          <w:ilvl w:val="2"/>
          <w:numId w:val="26"/>
        </w:numPr>
        <w:rPr>
          <w:lang w:val="en-US"/>
        </w:rPr>
      </w:pPr>
      <w:r w:rsidRPr="00423E2D">
        <w:rPr>
          <w:lang w:val="en-US"/>
        </w:rPr>
        <w:t xml:space="preserve">Perform </w:t>
      </w:r>
      <w:r w:rsidR="009A4E06" w:rsidRPr="00423E2D">
        <w:rPr>
          <w:lang w:val="en-US"/>
        </w:rPr>
        <w:t xml:space="preserve">a </w:t>
      </w:r>
      <w:r w:rsidRPr="00423E2D">
        <w:rPr>
          <w:lang w:val="en-US"/>
        </w:rPr>
        <w:t xml:space="preserve">His-tag purification (e.g. on a 1 ml HisTrap FF crude column using </w:t>
      </w:r>
      <w:r w:rsidR="007A6217" w:rsidRPr="00423E2D">
        <w:rPr>
          <w:lang w:val="en-US"/>
        </w:rPr>
        <w:t xml:space="preserve">a </w:t>
      </w:r>
      <w:r w:rsidR="007A6217" w:rsidRPr="00F365F7">
        <w:rPr>
          <w:highlight w:val="yellow"/>
          <w:lang w:val="en-US"/>
        </w:rPr>
        <w:t>FPLC</w:t>
      </w:r>
      <w:r w:rsidRPr="00F365F7">
        <w:rPr>
          <w:highlight w:val="yellow"/>
          <w:lang w:val="en-US"/>
        </w:rPr>
        <w:t xml:space="preserve"> system</w:t>
      </w:r>
      <w:r w:rsidRPr="00423E2D">
        <w:rPr>
          <w:lang w:val="en-US"/>
        </w:rPr>
        <w:t xml:space="preserve"> connected to a fraction </w:t>
      </w:r>
      <w:r w:rsidR="009020C4" w:rsidRPr="00423E2D">
        <w:rPr>
          <w:lang w:val="en-US"/>
        </w:rPr>
        <w:t>collector</w:t>
      </w:r>
      <w:r w:rsidR="007A6217" w:rsidRPr="00423E2D">
        <w:rPr>
          <w:lang w:val="en-US"/>
        </w:rPr>
        <w:t>)</w:t>
      </w:r>
      <w:r w:rsidR="009020C4" w:rsidRPr="00423E2D">
        <w:rPr>
          <w:lang w:val="en-US"/>
        </w:rPr>
        <w:t>.</w:t>
      </w:r>
    </w:p>
    <w:p w14:paraId="40867B41" w14:textId="52BBA3EE" w:rsidR="00D04C88" w:rsidRPr="00423E2D" w:rsidRDefault="00D04C88" w:rsidP="000C2E6B">
      <w:pPr>
        <w:pStyle w:val="Head1"/>
        <w:numPr>
          <w:ilvl w:val="2"/>
          <w:numId w:val="26"/>
        </w:numPr>
        <w:rPr>
          <w:lang w:val="en-US"/>
        </w:rPr>
      </w:pPr>
      <w:r w:rsidRPr="00423E2D">
        <w:rPr>
          <w:lang w:val="en-US"/>
        </w:rPr>
        <w:t xml:space="preserve">Elute the protein with elution buffer (50 mM Tris-HCl, 500 mM NaCl, 4 M urea, </w:t>
      </w:r>
      <w:r w:rsidR="009023E7" w:rsidRPr="00423E2D">
        <w:rPr>
          <w:lang w:val="en-US"/>
        </w:rPr>
        <w:t>2</w:t>
      </w:r>
      <w:r w:rsidRPr="00423E2D">
        <w:rPr>
          <w:lang w:val="en-US"/>
        </w:rPr>
        <w:t>50 - 500 mM imidazole) and store at 4</w:t>
      </w:r>
      <w:r w:rsidR="007B12C4" w:rsidRPr="00423E2D">
        <w:rPr>
          <w:lang w:val="en-US"/>
        </w:rPr>
        <w:t xml:space="preserve"> </w:t>
      </w:r>
      <w:r w:rsidRPr="00423E2D">
        <w:rPr>
          <w:lang w:val="en-US"/>
        </w:rPr>
        <w:t>°C until further processing</w:t>
      </w:r>
      <w:r w:rsidR="009020C4" w:rsidRPr="00423E2D">
        <w:rPr>
          <w:lang w:val="en-US"/>
        </w:rPr>
        <w:t>.</w:t>
      </w:r>
    </w:p>
    <w:p w14:paraId="576F9097" w14:textId="10D84CAE" w:rsidR="00D04C88" w:rsidRPr="00423E2D" w:rsidRDefault="00D04C88" w:rsidP="000C2E6B">
      <w:pPr>
        <w:pStyle w:val="Head1"/>
        <w:numPr>
          <w:ilvl w:val="2"/>
          <w:numId w:val="26"/>
        </w:numPr>
        <w:rPr>
          <w:lang w:val="en-US"/>
        </w:rPr>
      </w:pPr>
      <w:r w:rsidRPr="00423E2D">
        <w:rPr>
          <w:lang w:val="en-US"/>
        </w:rPr>
        <w:t xml:space="preserve">Analyze the purification </w:t>
      </w:r>
      <w:r w:rsidR="0006075F" w:rsidRPr="00423E2D">
        <w:rPr>
          <w:lang w:val="en-US"/>
        </w:rPr>
        <w:t>efficiency</w:t>
      </w:r>
      <w:r w:rsidR="006C118A">
        <w:rPr>
          <w:lang w:val="en-US"/>
        </w:rPr>
        <w:t xml:space="preserve"> via SDS-</w:t>
      </w:r>
      <w:r w:rsidRPr="00423E2D">
        <w:rPr>
          <w:lang w:val="en-US"/>
        </w:rPr>
        <w:t>PAGE</w:t>
      </w:r>
      <w:r w:rsidR="009020C4" w:rsidRPr="00423E2D">
        <w:rPr>
          <w:lang w:val="en-US"/>
        </w:rPr>
        <w:t>.</w:t>
      </w:r>
    </w:p>
    <w:p w14:paraId="00F6D2A7" w14:textId="77777777" w:rsidR="00D04C88" w:rsidRPr="00423E2D" w:rsidRDefault="00D04C88" w:rsidP="00B36984">
      <w:pPr>
        <w:pStyle w:val="Head1"/>
        <w:numPr>
          <w:ilvl w:val="0"/>
          <w:numId w:val="0"/>
        </w:numPr>
        <w:ind w:left="360"/>
        <w:rPr>
          <w:lang w:val="en-US"/>
        </w:rPr>
      </w:pPr>
    </w:p>
    <w:p w14:paraId="708F37E2" w14:textId="77777777" w:rsidR="000C2E6B" w:rsidRDefault="00A46433" w:rsidP="000C2E6B">
      <w:pPr>
        <w:pStyle w:val="Head1"/>
        <w:rPr>
          <w:lang w:val="en-US"/>
        </w:rPr>
      </w:pPr>
      <w:r w:rsidRPr="00423E2D">
        <w:rPr>
          <w:lang w:val="en-US"/>
        </w:rPr>
        <w:t>Dye-m</w:t>
      </w:r>
      <w:r w:rsidR="00D04C88" w:rsidRPr="00423E2D">
        <w:rPr>
          <w:lang w:val="en-US"/>
        </w:rPr>
        <w:t>odification</w:t>
      </w:r>
      <w:r w:rsidR="0006075F" w:rsidRPr="00423E2D">
        <w:rPr>
          <w:lang w:val="en-US"/>
        </w:rPr>
        <w:t xml:space="preserve"> of</w:t>
      </w:r>
      <w:r w:rsidR="00D04C88" w:rsidRPr="00423E2D">
        <w:rPr>
          <w:lang w:val="en-US"/>
        </w:rPr>
        <w:t xml:space="preserve"> ELPs </w:t>
      </w:r>
      <w:r w:rsidRPr="00423E2D">
        <w:rPr>
          <w:lang w:val="en-US"/>
        </w:rPr>
        <w:t>via SPA</w:t>
      </w:r>
      <w:r w:rsidR="009023E7" w:rsidRPr="00423E2D">
        <w:rPr>
          <w:lang w:val="en-US"/>
        </w:rPr>
        <w:t>A</w:t>
      </w:r>
      <w:r w:rsidRPr="00423E2D">
        <w:rPr>
          <w:lang w:val="en-US"/>
        </w:rPr>
        <w:t>C</w:t>
      </w:r>
    </w:p>
    <w:p w14:paraId="1A13C30B" w14:textId="727755EA" w:rsidR="000C2E6B" w:rsidRDefault="00BB7F8D" w:rsidP="000C2E6B">
      <w:pPr>
        <w:pStyle w:val="Head1"/>
        <w:numPr>
          <w:ilvl w:val="1"/>
          <w:numId w:val="26"/>
        </w:numPr>
        <w:rPr>
          <w:lang w:val="en-US"/>
        </w:rPr>
      </w:pPr>
      <w:r w:rsidRPr="000C2E6B">
        <w:rPr>
          <w:lang w:val="en-US"/>
        </w:rPr>
        <w:t>Roughly e</w:t>
      </w:r>
      <w:r w:rsidR="00D81DC4" w:rsidRPr="000C2E6B">
        <w:rPr>
          <w:lang w:val="en-US"/>
        </w:rPr>
        <w:t>stimate the</w:t>
      </w:r>
      <w:r w:rsidR="0006075F" w:rsidRPr="000C2E6B">
        <w:rPr>
          <w:lang w:val="en-US"/>
        </w:rPr>
        <w:t xml:space="preserve"> concentration of ELP solution</w:t>
      </w:r>
      <w:r w:rsidR="007113D5">
        <w:rPr>
          <w:lang w:val="en-US"/>
        </w:rPr>
        <w:t xml:space="preserve">. </w:t>
      </w:r>
      <w:r w:rsidR="00D81DC4" w:rsidRPr="000C2E6B">
        <w:rPr>
          <w:lang w:val="en-US"/>
        </w:rPr>
        <w:t xml:space="preserve"> </w:t>
      </w:r>
      <w:r w:rsidR="007113D5" w:rsidRPr="000C2E6B">
        <w:rPr>
          <w:lang w:val="en-US"/>
        </w:rPr>
        <w:t>A</w:t>
      </w:r>
      <w:r w:rsidR="007113D5" w:rsidRPr="000C2E6B">
        <w:rPr>
          <w:vertAlign w:val="subscript"/>
          <w:lang w:val="en-US"/>
        </w:rPr>
        <w:t>280</w:t>
      </w:r>
      <w:r w:rsidR="007113D5" w:rsidRPr="000C2E6B">
        <w:rPr>
          <w:lang w:val="en-US"/>
        </w:rPr>
        <w:t xml:space="preserve"> absorption</w:t>
      </w:r>
      <w:r w:rsidR="00554349">
        <w:rPr>
          <w:lang w:val="en-US"/>
        </w:rPr>
        <w:t xml:space="preserve"> for concentration evaluation</w:t>
      </w:r>
      <w:r w:rsidR="007113D5" w:rsidRPr="000C2E6B">
        <w:rPr>
          <w:lang w:val="en-US"/>
        </w:rPr>
        <w:t xml:space="preserve"> </w:t>
      </w:r>
      <w:r w:rsidR="00554349" w:rsidRPr="000C2E6B">
        <w:rPr>
          <w:lang w:val="en-US"/>
        </w:rPr>
        <w:t xml:space="preserve">is not valuable since pAzF-R40F20 </w:t>
      </w:r>
      <w:r w:rsidR="00554349">
        <w:rPr>
          <w:lang w:val="en-US"/>
        </w:rPr>
        <w:t>and</w:t>
      </w:r>
      <w:r w:rsidR="00554349" w:rsidRPr="000C2E6B">
        <w:rPr>
          <w:lang w:val="en-US"/>
        </w:rPr>
        <w:t xml:space="preserve"> pAzF-R40I20 sequence</w:t>
      </w:r>
      <w:r w:rsidR="00554349">
        <w:rPr>
          <w:lang w:val="en-US"/>
        </w:rPr>
        <w:t xml:space="preserve"> are lacking</w:t>
      </w:r>
      <w:r w:rsidR="00554349" w:rsidRPr="000C2E6B">
        <w:rPr>
          <w:lang w:val="en-US"/>
        </w:rPr>
        <w:t xml:space="preserve"> </w:t>
      </w:r>
      <w:r w:rsidR="007113D5" w:rsidRPr="000C2E6B">
        <w:rPr>
          <w:lang w:val="en-US"/>
        </w:rPr>
        <w:t>aa absorbing</w:t>
      </w:r>
      <w:r w:rsidR="002877AA">
        <w:rPr>
          <w:lang w:val="en-US"/>
        </w:rPr>
        <w:t xml:space="preserve"> in the</w:t>
      </w:r>
      <w:r w:rsidR="007113D5" w:rsidRPr="000C2E6B">
        <w:rPr>
          <w:lang w:val="en-US"/>
        </w:rPr>
        <w:t xml:space="preserve"> UV range.</w:t>
      </w:r>
      <w:r w:rsidR="007113D5">
        <w:rPr>
          <w:lang w:val="en-US"/>
        </w:rPr>
        <w:t xml:space="preserve"> Therefore, a </w:t>
      </w:r>
      <w:r w:rsidR="00D81DC4" w:rsidRPr="000C2E6B">
        <w:rPr>
          <w:lang w:val="en-US"/>
        </w:rPr>
        <w:t>previous</w:t>
      </w:r>
      <w:r w:rsidR="007113D5">
        <w:rPr>
          <w:lang w:val="en-US"/>
        </w:rPr>
        <w:t>ly</w:t>
      </w:r>
      <w:r w:rsidR="006A1AD3" w:rsidRPr="000C2E6B">
        <w:rPr>
          <w:lang w:val="en-US"/>
        </w:rPr>
        <w:t xml:space="preserve"> </w:t>
      </w:r>
      <w:r w:rsidR="00D81DC4" w:rsidRPr="000C2E6B">
        <w:rPr>
          <w:lang w:val="en-US"/>
        </w:rPr>
        <w:t>lyophilized and weighted ELP amphiphile</w:t>
      </w:r>
      <w:r w:rsidR="007113D5">
        <w:rPr>
          <w:lang w:val="en-US"/>
        </w:rPr>
        <w:t xml:space="preserve"> can be used as a </w:t>
      </w:r>
      <w:r w:rsidR="007113D5" w:rsidRPr="000C2E6B">
        <w:rPr>
          <w:lang w:val="en-US"/>
        </w:rPr>
        <w:t>reference</w:t>
      </w:r>
      <w:r w:rsidR="007113D5">
        <w:rPr>
          <w:lang w:val="en-US"/>
        </w:rPr>
        <w:t xml:space="preserve"> for SDS PAGE band comparison. </w:t>
      </w:r>
      <w:r w:rsidR="007113D5" w:rsidRPr="002877AA">
        <w:rPr>
          <w:highlight w:val="yellow"/>
          <w:lang w:val="en-US"/>
        </w:rPr>
        <w:t xml:space="preserve">Through comparison of </w:t>
      </w:r>
      <w:r w:rsidR="002877AA" w:rsidRPr="002877AA">
        <w:rPr>
          <w:highlight w:val="yellow"/>
          <w:lang w:val="en-US"/>
        </w:rPr>
        <w:t xml:space="preserve">the summed gray value intesity of </w:t>
      </w:r>
      <w:r w:rsidR="007113D5" w:rsidRPr="002877AA">
        <w:rPr>
          <w:highlight w:val="yellow"/>
          <w:lang w:val="en-US"/>
        </w:rPr>
        <w:t>SDS PAGE bands from ELP solutions with known concentrations</w:t>
      </w:r>
      <w:r w:rsidR="00E73507" w:rsidRPr="002877AA">
        <w:rPr>
          <w:highlight w:val="yellow"/>
          <w:lang w:val="en-US"/>
        </w:rPr>
        <w:t xml:space="preserve"> and your sample</w:t>
      </w:r>
      <w:r w:rsidR="007113D5" w:rsidRPr="002877AA">
        <w:rPr>
          <w:highlight w:val="yellow"/>
          <w:lang w:val="en-US"/>
        </w:rPr>
        <w:t xml:space="preserve"> the rough concentration of your sample can be estimated.</w:t>
      </w:r>
    </w:p>
    <w:p w14:paraId="0458AA7A" w14:textId="40040895" w:rsidR="000C2E6B" w:rsidRDefault="0006075F" w:rsidP="000C2E6B">
      <w:pPr>
        <w:pStyle w:val="Head1"/>
        <w:numPr>
          <w:ilvl w:val="1"/>
          <w:numId w:val="26"/>
        </w:numPr>
        <w:rPr>
          <w:lang w:val="en-US"/>
        </w:rPr>
      </w:pPr>
      <w:r w:rsidRPr="000C2E6B">
        <w:rPr>
          <w:lang w:val="en-US"/>
        </w:rPr>
        <w:lastRenderedPageBreak/>
        <w:t>Add 1 µl of fluorescent dye BDP-FL-PEG4-DBCO</w:t>
      </w:r>
      <w:r w:rsidR="006C118A">
        <w:rPr>
          <w:lang w:val="en-US"/>
        </w:rPr>
        <w:t xml:space="preserve"> (</w:t>
      </w:r>
      <w:r w:rsidR="00747B02">
        <w:rPr>
          <w:lang w:val="en-US"/>
        </w:rPr>
        <w:t>10 mM stock solution;</w:t>
      </w:r>
      <w:r w:rsidR="00747B02" w:rsidRPr="000C2E6B">
        <w:rPr>
          <w:lang w:val="en-US"/>
        </w:rPr>
        <w:t xml:space="preserve"> </w:t>
      </w:r>
      <w:r w:rsidR="006C118A">
        <w:rPr>
          <w:lang w:val="en-US"/>
        </w:rPr>
        <w:t>f.c. 20 </w:t>
      </w:r>
      <w:r w:rsidRPr="000C2E6B">
        <w:rPr>
          <w:lang w:val="en-US"/>
        </w:rPr>
        <w:t>µM) to 500 µl of ELP solution (</w:t>
      </w:r>
      <w:r w:rsidR="00BB7F8D" w:rsidRPr="000C2E6B">
        <w:rPr>
          <w:lang w:val="en-US"/>
        </w:rPr>
        <w:t>~</w:t>
      </w:r>
      <w:r w:rsidRPr="000C2E6B">
        <w:rPr>
          <w:lang w:val="en-US"/>
        </w:rPr>
        <w:t>20 µM)</w:t>
      </w:r>
      <w:r w:rsidR="009020C4" w:rsidRPr="000C2E6B">
        <w:rPr>
          <w:lang w:val="en-US"/>
        </w:rPr>
        <w:t>.</w:t>
      </w:r>
    </w:p>
    <w:p w14:paraId="4E3EA4D7" w14:textId="24EC80CD" w:rsidR="000C2E6B" w:rsidRDefault="0006075F" w:rsidP="000C2E6B">
      <w:pPr>
        <w:pStyle w:val="Head1"/>
        <w:numPr>
          <w:ilvl w:val="1"/>
          <w:numId w:val="26"/>
        </w:numPr>
        <w:rPr>
          <w:lang w:val="en-US"/>
        </w:rPr>
      </w:pPr>
      <w:r w:rsidRPr="000C2E6B">
        <w:rPr>
          <w:lang w:val="en-US"/>
        </w:rPr>
        <w:t xml:space="preserve">Incubate </w:t>
      </w:r>
      <w:r w:rsidR="00B50BB1" w:rsidRPr="000C2E6B">
        <w:rPr>
          <w:lang w:val="en-US"/>
        </w:rPr>
        <w:t xml:space="preserve">the </w:t>
      </w:r>
      <w:r w:rsidRPr="000C2E6B">
        <w:rPr>
          <w:lang w:val="en-US"/>
        </w:rPr>
        <w:t xml:space="preserve">reaction for </w:t>
      </w:r>
      <w:r w:rsidR="00C621D9" w:rsidRPr="000C2E6B">
        <w:rPr>
          <w:lang w:val="en-US"/>
        </w:rPr>
        <w:t xml:space="preserve">about </w:t>
      </w:r>
      <w:r w:rsidRPr="000C2E6B">
        <w:rPr>
          <w:lang w:val="en-US"/>
        </w:rPr>
        <w:t>10 h at 15</w:t>
      </w:r>
      <w:r w:rsidR="007B12C4" w:rsidRPr="000C2E6B">
        <w:rPr>
          <w:lang w:val="en-US"/>
        </w:rPr>
        <w:t xml:space="preserve"> </w:t>
      </w:r>
      <w:r w:rsidRPr="000C2E6B">
        <w:rPr>
          <w:lang w:val="en-US"/>
        </w:rPr>
        <w:t xml:space="preserve">°C, </w:t>
      </w:r>
      <w:r w:rsidR="00B50BB1" w:rsidRPr="000C2E6B">
        <w:rPr>
          <w:lang w:val="en-US"/>
        </w:rPr>
        <w:t xml:space="preserve">while shaking and </w:t>
      </w:r>
      <w:r w:rsidRPr="000C2E6B">
        <w:rPr>
          <w:lang w:val="en-US"/>
        </w:rPr>
        <w:t>protected from light</w:t>
      </w:r>
      <w:r w:rsidR="00747B02">
        <w:rPr>
          <w:lang w:val="en-US"/>
        </w:rPr>
        <w:t>.</w:t>
      </w:r>
    </w:p>
    <w:p w14:paraId="43BB7B87" w14:textId="77777777" w:rsidR="000C2E6B" w:rsidRDefault="000621A7" w:rsidP="000C2E6B">
      <w:pPr>
        <w:pStyle w:val="Head1"/>
        <w:numPr>
          <w:ilvl w:val="1"/>
          <w:numId w:val="26"/>
        </w:numPr>
        <w:rPr>
          <w:lang w:val="en-US"/>
        </w:rPr>
      </w:pPr>
      <w:r w:rsidRPr="000C2E6B">
        <w:rPr>
          <w:lang w:val="en-US"/>
        </w:rPr>
        <w:t>For</w:t>
      </w:r>
      <w:r w:rsidR="0006075F" w:rsidRPr="000C2E6B">
        <w:rPr>
          <w:lang w:val="en-US"/>
        </w:rPr>
        <w:t xml:space="preserve"> further use, dialyze the reaction to remove excessive BDP</w:t>
      </w:r>
      <w:r w:rsidR="009020C4" w:rsidRPr="000C2E6B">
        <w:rPr>
          <w:lang w:val="en-US"/>
        </w:rPr>
        <w:t>.</w:t>
      </w:r>
      <w:r w:rsidR="0006075F" w:rsidRPr="000C2E6B">
        <w:rPr>
          <w:lang w:val="en-US"/>
        </w:rPr>
        <w:t xml:space="preserve"> </w:t>
      </w:r>
    </w:p>
    <w:p w14:paraId="68F21F4B" w14:textId="77777777" w:rsidR="000C2E6B" w:rsidRDefault="009A4E06" w:rsidP="000C2E6B">
      <w:pPr>
        <w:pStyle w:val="Head1"/>
        <w:numPr>
          <w:ilvl w:val="1"/>
          <w:numId w:val="26"/>
        </w:numPr>
        <w:rPr>
          <w:lang w:val="en-US"/>
        </w:rPr>
      </w:pPr>
      <w:r w:rsidRPr="000C2E6B">
        <w:rPr>
          <w:lang w:val="en-US"/>
        </w:rPr>
        <w:t>For dialysis a dialysis memb</w:t>
      </w:r>
      <w:r w:rsidR="00B50BB1" w:rsidRPr="000C2E6B">
        <w:rPr>
          <w:lang w:val="en-US"/>
        </w:rPr>
        <w:t>rane (e.g.</w:t>
      </w:r>
      <w:r w:rsidR="00525D45" w:rsidRPr="000C2E6B">
        <w:rPr>
          <w:lang w:val="en-US"/>
        </w:rPr>
        <w:t xml:space="preserve"> </w:t>
      </w:r>
      <w:r w:rsidRPr="000C2E6B">
        <w:rPr>
          <w:lang w:val="en-US"/>
        </w:rPr>
        <w:t xml:space="preserve">12 kDa cutoff) is </w:t>
      </w:r>
      <w:r w:rsidR="00B50BB1" w:rsidRPr="000C2E6B">
        <w:rPr>
          <w:lang w:val="en-US"/>
        </w:rPr>
        <w:t>equilibrated</w:t>
      </w:r>
      <w:r w:rsidRPr="000C2E6B">
        <w:rPr>
          <w:lang w:val="en-US"/>
        </w:rPr>
        <w:t xml:space="preserve"> in </w:t>
      </w:r>
      <w:r w:rsidR="00A71385" w:rsidRPr="000C2E6B">
        <w:rPr>
          <w:lang w:val="en-US"/>
        </w:rPr>
        <w:t>ultrapure water</w:t>
      </w:r>
      <w:r w:rsidRPr="000C2E6B">
        <w:rPr>
          <w:lang w:val="en-US"/>
        </w:rPr>
        <w:t xml:space="preserve"> for 10 min</w:t>
      </w:r>
      <w:r w:rsidR="009020C4" w:rsidRPr="000C2E6B">
        <w:rPr>
          <w:lang w:val="en-US"/>
        </w:rPr>
        <w:t>.</w:t>
      </w:r>
    </w:p>
    <w:p w14:paraId="1C97A0F6" w14:textId="77777777" w:rsidR="000C2E6B" w:rsidRDefault="009A4E06" w:rsidP="000C2E6B">
      <w:pPr>
        <w:pStyle w:val="Head1"/>
        <w:numPr>
          <w:ilvl w:val="1"/>
          <w:numId w:val="26"/>
        </w:numPr>
        <w:rPr>
          <w:lang w:val="en-US"/>
        </w:rPr>
      </w:pPr>
      <w:r w:rsidRPr="000C2E6B">
        <w:rPr>
          <w:lang w:val="en-US"/>
        </w:rPr>
        <w:t xml:space="preserve">The dialysis membrane is then cut into the correct size to be placed on top of the opening of an </w:t>
      </w:r>
      <w:r w:rsidR="00EE7846" w:rsidRPr="000C2E6B">
        <w:rPr>
          <w:highlight w:val="yellow"/>
          <w:lang w:val="en-US"/>
        </w:rPr>
        <w:t>reaction</w:t>
      </w:r>
      <w:r w:rsidR="00EE7846" w:rsidRPr="000C2E6B">
        <w:rPr>
          <w:lang w:val="en-US"/>
        </w:rPr>
        <w:t xml:space="preserve"> </w:t>
      </w:r>
      <w:r w:rsidRPr="000C2E6B">
        <w:rPr>
          <w:lang w:val="en-US"/>
        </w:rPr>
        <w:t>tube containing the clicked ELP solution.</w:t>
      </w:r>
    </w:p>
    <w:p w14:paraId="33EF8734" w14:textId="3DF2DD46" w:rsidR="000C2E6B" w:rsidRDefault="009A4E06" w:rsidP="000C2E6B">
      <w:pPr>
        <w:pStyle w:val="Head1"/>
        <w:numPr>
          <w:ilvl w:val="1"/>
          <w:numId w:val="26"/>
        </w:numPr>
        <w:rPr>
          <w:lang w:val="en-US"/>
        </w:rPr>
      </w:pPr>
      <w:r w:rsidRPr="000C2E6B">
        <w:rPr>
          <w:lang w:val="en-US"/>
        </w:rPr>
        <w:t xml:space="preserve">To fix the dialysis membrane in the opening, a </w:t>
      </w:r>
      <w:r w:rsidR="00EE7846" w:rsidRPr="000C2E6B">
        <w:rPr>
          <w:highlight w:val="yellow"/>
          <w:lang w:val="en-US"/>
        </w:rPr>
        <w:t>reaction</w:t>
      </w:r>
      <w:r w:rsidR="004E5A7B" w:rsidRPr="000C2E6B">
        <w:rPr>
          <w:lang w:val="en-US"/>
        </w:rPr>
        <w:t xml:space="preserve"> tube lid with punched out core is </w:t>
      </w:r>
      <w:r w:rsidR="000666F0" w:rsidRPr="000C2E6B">
        <w:rPr>
          <w:lang w:val="en-US"/>
        </w:rPr>
        <w:t>placed</w:t>
      </w:r>
      <w:r w:rsidR="004E5A7B" w:rsidRPr="000C2E6B">
        <w:rPr>
          <w:lang w:val="en-US"/>
        </w:rPr>
        <w:t xml:space="preserve"> on the ope</w:t>
      </w:r>
      <w:r w:rsidR="00C621D9" w:rsidRPr="000C2E6B">
        <w:rPr>
          <w:lang w:val="en-US"/>
        </w:rPr>
        <w:t>n</w:t>
      </w:r>
      <w:r w:rsidR="004E5A7B" w:rsidRPr="000C2E6B">
        <w:rPr>
          <w:lang w:val="en-US"/>
        </w:rPr>
        <w:t xml:space="preserve">ing </w:t>
      </w:r>
      <w:r w:rsidR="000666F0" w:rsidRPr="000C2E6B">
        <w:rPr>
          <w:lang w:val="en-US"/>
        </w:rPr>
        <w:t>and thus closes the tube</w:t>
      </w:r>
      <w:r w:rsidR="009020C4" w:rsidRPr="000C2E6B">
        <w:rPr>
          <w:lang w:val="en-US"/>
        </w:rPr>
        <w:t>.</w:t>
      </w:r>
    </w:p>
    <w:p w14:paraId="2BA721E4" w14:textId="08F46FC5" w:rsidR="004E5A7B" w:rsidRPr="000C2E6B" w:rsidRDefault="004E5A7B" w:rsidP="000C2E6B">
      <w:pPr>
        <w:pStyle w:val="Head1"/>
        <w:numPr>
          <w:ilvl w:val="1"/>
          <w:numId w:val="26"/>
        </w:numPr>
        <w:rPr>
          <w:lang w:val="en-US"/>
        </w:rPr>
      </w:pPr>
      <w:r w:rsidRPr="000C2E6B">
        <w:rPr>
          <w:lang w:val="en-US"/>
        </w:rPr>
        <w:t xml:space="preserve">The </w:t>
      </w:r>
      <w:r w:rsidR="00EE7846" w:rsidRPr="000C2E6B">
        <w:rPr>
          <w:highlight w:val="yellow"/>
          <w:lang w:val="en-US"/>
        </w:rPr>
        <w:t>reaction</w:t>
      </w:r>
      <w:r w:rsidRPr="000C2E6B">
        <w:rPr>
          <w:lang w:val="en-US"/>
        </w:rPr>
        <w:t xml:space="preserve"> tube is then placed upside down in the chosen buffer</w:t>
      </w:r>
      <w:r w:rsidR="0061738E" w:rsidRPr="000C2E6B">
        <w:rPr>
          <w:lang w:val="en-US"/>
        </w:rPr>
        <w:t>. The buffer (2-5</w:t>
      </w:r>
      <w:r w:rsidR="00747B02">
        <w:rPr>
          <w:lang w:val="en-US"/>
        </w:rPr>
        <w:t xml:space="preserve"> </w:t>
      </w:r>
      <w:r w:rsidR="0061738E" w:rsidRPr="000C2E6B">
        <w:rPr>
          <w:lang w:val="en-US"/>
        </w:rPr>
        <w:t>l) is exchanged twice</w:t>
      </w:r>
      <w:r w:rsidR="00C621D9" w:rsidRPr="000C2E6B">
        <w:rPr>
          <w:lang w:val="en-US"/>
        </w:rPr>
        <w:t xml:space="preserve"> </w:t>
      </w:r>
      <w:r w:rsidR="0061738E" w:rsidRPr="000C2E6B">
        <w:rPr>
          <w:lang w:val="en-US"/>
        </w:rPr>
        <w:t>after dialysis</w:t>
      </w:r>
      <w:r w:rsidRPr="000C2E6B">
        <w:rPr>
          <w:lang w:val="en-US"/>
        </w:rPr>
        <w:t xml:space="preserve"> for at least 3 h</w:t>
      </w:r>
      <w:r w:rsidR="0061738E" w:rsidRPr="000C2E6B">
        <w:rPr>
          <w:lang w:val="en-US"/>
        </w:rPr>
        <w:t xml:space="preserve"> every time</w:t>
      </w:r>
      <w:r w:rsidR="000666F0" w:rsidRPr="000C2E6B">
        <w:rPr>
          <w:lang w:val="en-US"/>
        </w:rPr>
        <w:t>. Any air bubbles trapped between the dialysis membrane and the buffer have to be removed for successful dialysis</w:t>
      </w:r>
      <w:r w:rsidR="0061738E" w:rsidRPr="000C2E6B">
        <w:rPr>
          <w:lang w:val="en-US"/>
        </w:rPr>
        <w:t>.</w:t>
      </w:r>
    </w:p>
    <w:p w14:paraId="699E01D6" w14:textId="77777777" w:rsidR="00C80631" w:rsidRPr="00423E2D" w:rsidRDefault="00C80631" w:rsidP="000C2E6B">
      <w:pPr>
        <w:pStyle w:val="Head1"/>
        <w:numPr>
          <w:ilvl w:val="0"/>
          <w:numId w:val="0"/>
        </w:numPr>
        <w:ind w:left="360"/>
        <w:rPr>
          <w:lang w:val="en-US"/>
        </w:rPr>
      </w:pPr>
    </w:p>
    <w:p w14:paraId="07A9B64E" w14:textId="17AF9AA0" w:rsidR="00BC4354" w:rsidRPr="00423E2D" w:rsidRDefault="00BC4354" w:rsidP="00B36984">
      <w:pPr>
        <w:pStyle w:val="Head1"/>
        <w:rPr>
          <w:lang w:val="en-US"/>
        </w:rPr>
      </w:pPr>
      <w:r w:rsidRPr="00423E2D">
        <w:rPr>
          <w:lang w:val="en-US"/>
        </w:rPr>
        <w:t xml:space="preserve">THF </w:t>
      </w:r>
      <w:r w:rsidR="008A1AB4" w:rsidRPr="00423E2D">
        <w:rPr>
          <w:lang w:val="en-US"/>
        </w:rPr>
        <w:t>swelling p</w:t>
      </w:r>
      <w:r w:rsidRPr="00423E2D">
        <w:rPr>
          <w:lang w:val="en-US"/>
        </w:rPr>
        <w:t>rotocol</w:t>
      </w:r>
    </w:p>
    <w:p w14:paraId="0CB3C73C" w14:textId="1D20BC40" w:rsidR="00361AB3" w:rsidRPr="00423E2D" w:rsidRDefault="000621A7" w:rsidP="00270C35">
      <w:pPr>
        <w:pStyle w:val="Head1"/>
        <w:numPr>
          <w:ilvl w:val="1"/>
          <w:numId w:val="26"/>
        </w:numPr>
        <w:rPr>
          <w:lang w:val="en-US"/>
        </w:rPr>
      </w:pPr>
      <w:r w:rsidRPr="00423E2D">
        <w:rPr>
          <w:lang w:val="en-US"/>
        </w:rPr>
        <w:t>D</w:t>
      </w:r>
      <w:r w:rsidR="00361AB3" w:rsidRPr="00423E2D">
        <w:rPr>
          <w:lang w:val="en-US"/>
        </w:rPr>
        <w:t>ialyze homogenous</w:t>
      </w:r>
      <w:r w:rsidR="004557FA">
        <w:rPr>
          <w:lang w:val="en-US"/>
        </w:rPr>
        <w:t xml:space="preserve"> ELP solution against phosphate or</w:t>
      </w:r>
      <w:r w:rsidR="00361AB3" w:rsidRPr="00423E2D">
        <w:rPr>
          <w:lang w:val="en-US"/>
        </w:rPr>
        <w:t xml:space="preserve"> tris buffer [10 mM] with stable pH 7.5 to remove salts and remaining compounds from his-tag purification</w:t>
      </w:r>
      <w:r w:rsidR="009020C4" w:rsidRPr="00423E2D">
        <w:rPr>
          <w:lang w:val="en-US"/>
        </w:rPr>
        <w:t>.</w:t>
      </w:r>
    </w:p>
    <w:p w14:paraId="4014740B" w14:textId="5410C411" w:rsidR="00361AB3" w:rsidRPr="00423E2D" w:rsidRDefault="009020C4" w:rsidP="00270C35">
      <w:pPr>
        <w:pStyle w:val="Head1"/>
        <w:numPr>
          <w:ilvl w:val="1"/>
          <w:numId w:val="26"/>
        </w:numPr>
        <w:rPr>
          <w:lang w:val="en-US"/>
        </w:rPr>
      </w:pPr>
      <w:r w:rsidRPr="00423E2D">
        <w:rPr>
          <w:lang w:val="en-US"/>
        </w:rPr>
        <w:t>Prepare the lyophilizer</w:t>
      </w:r>
      <w:r w:rsidR="00361AB3" w:rsidRPr="00423E2D">
        <w:rPr>
          <w:lang w:val="en-US"/>
        </w:rPr>
        <w:t xml:space="preserve"> and cool down to starting temperature for freeze-drying</w:t>
      </w:r>
      <w:r w:rsidRPr="00423E2D">
        <w:rPr>
          <w:lang w:val="en-US"/>
        </w:rPr>
        <w:t>.</w:t>
      </w:r>
    </w:p>
    <w:p w14:paraId="797E203F" w14:textId="49C3CB35" w:rsidR="00361AB3" w:rsidRPr="00423E2D" w:rsidRDefault="008C145A" w:rsidP="00270C35">
      <w:pPr>
        <w:pStyle w:val="Head1"/>
        <w:numPr>
          <w:ilvl w:val="1"/>
          <w:numId w:val="26"/>
        </w:numPr>
        <w:rPr>
          <w:lang w:val="en-US"/>
        </w:rPr>
      </w:pPr>
      <w:r w:rsidRPr="00423E2D">
        <w:rPr>
          <w:lang w:val="en-US"/>
        </w:rPr>
        <w:t>A</w:t>
      </w:r>
      <w:r w:rsidR="00361AB3" w:rsidRPr="00423E2D">
        <w:rPr>
          <w:lang w:val="en-US"/>
        </w:rPr>
        <w:t xml:space="preserve">liquot the dialyzed protein solution in 1.5 ml </w:t>
      </w:r>
      <w:r w:rsidR="00EE7846" w:rsidRPr="00423E2D">
        <w:rPr>
          <w:highlight w:val="yellow"/>
          <w:lang w:val="en-US"/>
        </w:rPr>
        <w:t>reaction</w:t>
      </w:r>
      <w:r w:rsidR="00361AB3" w:rsidRPr="00423E2D">
        <w:rPr>
          <w:lang w:val="en-US"/>
        </w:rPr>
        <w:t xml:space="preserve"> tubes (50</w:t>
      </w:r>
      <w:r w:rsidR="00934B3B">
        <w:rPr>
          <w:lang w:val="en-US"/>
        </w:rPr>
        <w:t xml:space="preserve"> </w:t>
      </w:r>
      <w:r w:rsidR="00361AB3" w:rsidRPr="00423E2D">
        <w:rPr>
          <w:lang w:val="en-US"/>
        </w:rPr>
        <w:t>-</w:t>
      </w:r>
      <w:r w:rsidR="00934B3B">
        <w:rPr>
          <w:lang w:val="en-US"/>
        </w:rPr>
        <w:t xml:space="preserve"> </w:t>
      </w:r>
      <w:r w:rsidR="00361AB3" w:rsidRPr="00423E2D">
        <w:rPr>
          <w:lang w:val="en-US"/>
        </w:rPr>
        <w:t>500 µl per tube) and shock freeze in liquid nitrogen</w:t>
      </w:r>
      <w:r w:rsidR="009020C4" w:rsidRPr="00423E2D">
        <w:rPr>
          <w:lang w:val="en-US"/>
        </w:rPr>
        <w:t>.</w:t>
      </w:r>
    </w:p>
    <w:p w14:paraId="08B1FD35" w14:textId="4629442A" w:rsidR="00361AB3" w:rsidRPr="00423E2D" w:rsidRDefault="00361AB3" w:rsidP="00270C35">
      <w:pPr>
        <w:pStyle w:val="Head1"/>
        <w:numPr>
          <w:ilvl w:val="1"/>
          <w:numId w:val="26"/>
        </w:numPr>
        <w:rPr>
          <w:lang w:val="en-US"/>
        </w:rPr>
      </w:pPr>
      <w:r w:rsidRPr="00423E2D">
        <w:rPr>
          <w:lang w:val="en-US"/>
        </w:rPr>
        <w:t xml:space="preserve">To avoid unwanted mixing of different </w:t>
      </w:r>
      <w:r w:rsidR="006A4D42" w:rsidRPr="00423E2D">
        <w:rPr>
          <w:lang w:val="en-US"/>
        </w:rPr>
        <w:t>protein solutions during freeze-</w:t>
      </w:r>
      <w:r w:rsidRPr="00423E2D">
        <w:rPr>
          <w:lang w:val="en-US"/>
        </w:rPr>
        <w:t xml:space="preserve">drying, caps with a small hole can be put on top of the </w:t>
      </w:r>
      <w:r w:rsidR="00EE7846" w:rsidRPr="00423E2D">
        <w:rPr>
          <w:highlight w:val="yellow"/>
          <w:lang w:val="en-US"/>
        </w:rPr>
        <w:t>reaction</w:t>
      </w:r>
      <w:r w:rsidRPr="00423E2D">
        <w:rPr>
          <w:lang w:val="en-US"/>
        </w:rPr>
        <w:t xml:space="preserve"> tube to seal it partially</w:t>
      </w:r>
      <w:r w:rsidR="009020C4" w:rsidRPr="00423E2D">
        <w:rPr>
          <w:lang w:val="en-US"/>
        </w:rPr>
        <w:t>.</w:t>
      </w:r>
      <w:r w:rsidR="008C145A" w:rsidRPr="00423E2D">
        <w:rPr>
          <w:lang w:val="en-US"/>
        </w:rPr>
        <w:t xml:space="preserve"> </w:t>
      </w:r>
    </w:p>
    <w:p w14:paraId="610D81AC" w14:textId="6773F2FF" w:rsidR="00361AB3" w:rsidRPr="00423E2D" w:rsidRDefault="008C145A" w:rsidP="00270C35">
      <w:pPr>
        <w:pStyle w:val="Head1"/>
        <w:numPr>
          <w:ilvl w:val="1"/>
          <w:numId w:val="26"/>
        </w:numPr>
        <w:rPr>
          <w:lang w:val="en-US"/>
        </w:rPr>
      </w:pPr>
      <w:r w:rsidRPr="00423E2D">
        <w:rPr>
          <w:lang w:val="en-US"/>
        </w:rPr>
        <w:t xml:space="preserve">Take the frozen </w:t>
      </w:r>
      <w:r w:rsidR="00361AB3" w:rsidRPr="00423E2D">
        <w:rPr>
          <w:lang w:val="en-US"/>
        </w:rPr>
        <w:t xml:space="preserve">protein samples </w:t>
      </w:r>
      <w:r w:rsidRPr="00423E2D">
        <w:rPr>
          <w:lang w:val="en-US"/>
        </w:rPr>
        <w:t xml:space="preserve">out of the liquid nitrogen and immediately place them </w:t>
      </w:r>
      <w:r w:rsidR="00361AB3" w:rsidRPr="00423E2D">
        <w:rPr>
          <w:lang w:val="en-US"/>
        </w:rPr>
        <w:t xml:space="preserve">in the </w:t>
      </w:r>
      <w:r w:rsidR="009020C4" w:rsidRPr="00423E2D">
        <w:rPr>
          <w:lang w:val="en-US"/>
        </w:rPr>
        <w:t xml:space="preserve">lyophilizer </w:t>
      </w:r>
      <w:r w:rsidR="00361AB3" w:rsidRPr="00423E2D">
        <w:rPr>
          <w:lang w:val="en-US"/>
        </w:rPr>
        <w:t>and start freeze-drying immediately. Freeze</w:t>
      </w:r>
      <w:r w:rsidR="006A4D42" w:rsidRPr="00423E2D">
        <w:rPr>
          <w:lang w:val="en-US"/>
        </w:rPr>
        <w:t>-</w:t>
      </w:r>
      <w:r w:rsidR="00361AB3" w:rsidRPr="00423E2D">
        <w:rPr>
          <w:lang w:val="en-US"/>
        </w:rPr>
        <w:t>drying is finished, when the sample is completely dry</w:t>
      </w:r>
      <w:r w:rsidR="005B2AAD" w:rsidRPr="00423E2D">
        <w:rPr>
          <w:lang w:val="en-US"/>
        </w:rPr>
        <w:t xml:space="preserve"> (approx. 24-48</w:t>
      </w:r>
      <w:r w:rsidR="00142904" w:rsidRPr="00423E2D">
        <w:rPr>
          <w:lang w:val="en-US"/>
        </w:rPr>
        <w:t xml:space="preserve"> </w:t>
      </w:r>
      <w:r w:rsidR="005B2AAD" w:rsidRPr="00423E2D">
        <w:rPr>
          <w:lang w:val="en-US"/>
        </w:rPr>
        <w:t>h)</w:t>
      </w:r>
      <w:r w:rsidR="009020C4" w:rsidRPr="00423E2D">
        <w:rPr>
          <w:lang w:val="en-US"/>
        </w:rPr>
        <w:t xml:space="preserve">. </w:t>
      </w:r>
      <w:r w:rsidR="00EC082E" w:rsidRPr="00423E2D">
        <w:rPr>
          <w:lang w:val="en-US"/>
        </w:rPr>
        <w:t>Subsequently, lyophilized amphiphilic ELP</w:t>
      </w:r>
      <w:r w:rsidR="006A4D42" w:rsidRPr="00423E2D">
        <w:rPr>
          <w:lang w:val="en-US"/>
        </w:rPr>
        <w:t>s</w:t>
      </w:r>
      <w:r w:rsidR="00525D45" w:rsidRPr="00423E2D">
        <w:rPr>
          <w:lang w:val="en-US"/>
        </w:rPr>
        <w:t xml:space="preserve"> </w:t>
      </w:r>
      <w:r w:rsidR="00EC082E" w:rsidRPr="00423E2D">
        <w:rPr>
          <w:lang w:val="en-US"/>
        </w:rPr>
        <w:t>s</w:t>
      </w:r>
      <w:r w:rsidR="00605DA8" w:rsidRPr="00423E2D">
        <w:rPr>
          <w:lang w:val="en-US"/>
        </w:rPr>
        <w:t>h</w:t>
      </w:r>
      <w:r w:rsidR="00EC082E" w:rsidRPr="00423E2D">
        <w:rPr>
          <w:lang w:val="en-US"/>
        </w:rPr>
        <w:t>ould be</w:t>
      </w:r>
      <w:r w:rsidR="00605DA8" w:rsidRPr="00423E2D">
        <w:rPr>
          <w:lang w:val="en-US"/>
        </w:rPr>
        <w:t xml:space="preserve"> </w:t>
      </w:r>
      <w:r w:rsidR="00EC082E" w:rsidRPr="00423E2D">
        <w:rPr>
          <w:lang w:val="en-US"/>
        </w:rPr>
        <w:t>ventilated with dry N</w:t>
      </w:r>
      <w:r w:rsidR="00EC082E" w:rsidRPr="00423E2D">
        <w:rPr>
          <w:vertAlign w:val="subscript"/>
          <w:lang w:val="en-US"/>
        </w:rPr>
        <w:t xml:space="preserve">2 </w:t>
      </w:r>
      <w:r w:rsidR="00EC082E" w:rsidRPr="00423E2D">
        <w:rPr>
          <w:lang w:val="en-US"/>
        </w:rPr>
        <w:t xml:space="preserve">followed by immediate closure of the </w:t>
      </w:r>
      <w:r w:rsidR="00EE7846" w:rsidRPr="00423E2D">
        <w:rPr>
          <w:highlight w:val="yellow"/>
          <w:lang w:val="en-US"/>
        </w:rPr>
        <w:t>reaction</w:t>
      </w:r>
      <w:r w:rsidR="00EC082E" w:rsidRPr="00423E2D">
        <w:rPr>
          <w:lang w:val="en-US"/>
        </w:rPr>
        <w:t xml:space="preserve"> tube lids</w:t>
      </w:r>
      <w:r w:rsidR="00934B3B">
        <w:rPr>
          <w:lang w:val="en-US"/>
        </w:rPr>
        <w:t xml:space="preserve"> to avoid contact with air moisture</w:t>
      </w:r>
      <w:r w:rsidR="00EC082E" w:rsidRPr="00423E2D">
        <w:rPr>
          <w:lang w:val="en-US"/>
        </w:rPr>
        <w:t>.</w:t>
      </w:r>
    </w:p>
    <w:p w14:paraId="6DDC705A" w14:textId="57750573" w:rsidR="00361AB3" w:rsidRPr="00423E2D" w:rsidRDefault="00451D49" w:rsidP="00270C35">
      <w:pPr>
        <w:pStyle w:val="Head1"/>
        <w:numPr>
          <w:ilvl w:val="1"/>
          <w:numId w:val="26"/>
        </w:numPr>
        <w:rPr>
          <w:lang w:val="en-US"/>
        </w:rPr>
      </w:pPr>
      <w:r w:rsidRPr="00423E2D">
        <w:rPr>
          <w:lang w:val="en-US"/>
        </w:rPr>
        <w:t>P</w:t>
      </w:r>
      <w:r w:rsidR="00361AB3" w:rsidRPr="00423E2D">
        <w:rPr>
          <w:lang w:val="en-US"/>
        </w:rPr>
        <w:t xml:space="preserve">ure THF </w:t>
      </w:r>
      <w:r w:rsidRPr="00423E2D">
        <w:rPr>
          <w:lang w:val="en-US"/>
        </w:rPr>
        <w:t xml:space="preserve">is added to the lyophilized samples </w:t>
      </w:r>
      <w:r w:rsidR="00361AB3" w:rsidRPr="00423E2D">
        <w:rPr>
          <w:lang w:val="en-US"/>
        </w:rPr>
        <w:t>(</w:t>
      </w:r>
      <w:r w:rsidR="00934B3B">
        <w:rPr>
          <w:lang w:val="en-US"/>
        </w:rPr>
        <w:t xml:space="preserve">ELP </w:t>
      </w:r>
      <w:r w:rsidR="00361AB3" w:rsidRPr="00423E2D">
        <w:rPr>
          <w:lang w:val="en-US"/>
        </w:rPr>
        <w:t xml:space="preserve">f.c. 5-10 µmol/l) and </w:t>
      </w:r>
      <w:r w:rsidRPr="00423E2D">
        <w:rPr>
          <w:lang w:val="en-US"/>
        </w:rPr>
        <w:t xml:space="preserve">the solution is </w:t>
      </w:r>
      <w:r w:rsidR="00361AB3" w:rsidRPr="00423E2D">
        <w:rPr>
          <w:lang w:val="en-US"/>
        </w:rPr>
        <w:t>place</w:t>
      </w:r>
      <w:r w:rsidR="00C52C66" w:rsidRPr="00423E2D">
        <w:rPr>
          <w:lang w:val="en-US"/>
        </w:rPr>
        <w:t>d</w:t>
      </w:r>
      <w:r w:rsidR="00361AB3" w:rsidRPr="00423E2D">
        <w:rPr>
          <w:lang w:val="en-US"/>
        </w:rPr>
        <w:t xml:space="preserve"> in a water bath sonicator</w:t>
      </w:r>
      <w:r w:rsidR="008C145A" w:rsidRPr="00423E2D">
        <w:rPr>
          <w:lang w:val="en-US"/>
        </w:rPr>
        <w:t xml:space="preserve"> containing ice water</w:t>
      </w:r>
      <w:r w:rsidR="00361AB3" w:rsidRPr="00423E2D">
        <w:rPr>
          <w:lang w:val="en-US"/>
        </w:rPr>
        <w:t xml:space="preserve"> for 15 minutes</w:t>
      </w:r>
      <w:r w:rsidRPr="00423E2D">
        <w:rPr>
          <w:lang w:val="en-US"/>
        </w:rPr>
        <w:t xml:space="preserve"> to allow for swelling of the ELP in THF</w:t>
      </w:r>
      <w:r w:rsidR="00605DA8" w:rsidRPr="00423E2D">
        <w:rPr>
          <w:lang w:val="en-US"/>
        </w:rPr>
        <w:t>.</w:t>
      </w:r>
    </w:p>
    <w:p w14:paraId="2FA0C761" w14:textId="0B0A42FF" w:rsidR="00361AB3" w:rsidRPr="00423E2D" w:rsidRDefault="00C52C66" w:rsidP="00270C35">
      <w:pPr>
        <w:pStyle w:val="Head1"/>
        <w:numPr>
          <w:ilvl w:val="1"/>
          <w:numId w:val="26"/>
        </w:numPr>
        <w:rPr>
          <w:lang w:val="en-US"/>
        </w:rPr>
      </w:pPr>
      <w:r w:rsidRPr="00423E2D">
        <w:rPr>
          <w:lang w:val="en-US"/>
        </w:rPr>
        <w:t>P</w:t>
      </w:r>
      <w:r w:rsidR="00EB2CAB" w:rsidRPr="00423E2D">
        <w:rPr>
          <w:lang w:val="en-US"/>
        </w:rPr>
        <w:t xml:space="preserve">reheat a thermocycler to </w:t>
      </w:r>
      <w:r w:rsidR="00D0120F" w:rsidRPr="00423E2D">
        <w:rPr>
          <w:lang w:val="en-US"/>
        </w:rPr>
        <w:t>30</w:t>
      </w:r>
      <w:r w:rsidR="00934B3B">
        <w:rPr>
          <w:lang w:val="en-US"/>
        </w:rPr>
        <w:t xml:space="preserve"> </w:t>
      </w:r>
      <w:r w:rsidR="00EB2CAB" w:rsidRPr="00423E2D">
        <w:rPr>
          <w:lang w:val="en-US"/>
        </w:rPr>
        <w:t>-</w:t>
      </w:r>
      <w:r w:rsidR="00934B3B">
        <w:rPr>
          <w:lang w:val="en-US"/>
        </w:rPr>
        <w:t xml:space="preserve"> </w:t>
      </w:r>
      <w:r w:rsidR="00EB2CAB" w:rsidRPr="00423E2D">
        <w:rPr>
          <w:lang w:val="en-US"/>
        </w:rPr>
        <w:t>60</w:t>
      </w:r>
      <w:r w:rsidR="007B12C4" w:rsidRPr="00423E2D">
        <w:rPr>
          <w:lang w:val="en-US"/>
        </w:rPr>
        <w:t xml:space="preserve"> </w:t>
      </w:r>
      <w:r w:rsidR="00EB2CAB" w:rsidRPr="00423E2D">
        <w:rPr>
          <w:lang w:val="en-US"/>
        </w:rPr>
        <w:t xml:space="preserve">°C </w:t>
      </w:r>
      <w:r w:rsidRPr="00423E2D">
        <w:rPr>
          <w:lang w:val="en-US"/>
        </w:rPr>
        <w:t xml:space="preserve">for vesicle formation </w:t>
      </w:r>
      <w:r w:rsidR="004557FA">
        <w:rPr>
          <w:lang w:val="en-US"/>
        </w:rPr>
        <w:t>or</w:t>
      </w:r>
      <w:r w:rsidRPr="00423E2D">
        <w:rPr>
          <w:lang w:val="en-US"/>
        </w:rPr>
        <w:t xml:space="preserve"> up to 90</w:t>
      </w:r>
      <w:r w:rsidR="007B12C4" w:rsidRPr="00423E2D">
        <w:rPr>
          <w:lang w:val="en-US"/>
        </w:rPr>
        <w:t xml:space="preserve"> </w:t>
      </w:r>
      <w:r w:rsidRPr="00423E2D">
        <w:rPr>
          <w:lang w:val="en-US"/>
        </w:rPr>
        <w:t xml:space="preserve">°C for fiber formation and prepare new </w:t>
      </w:r>
      <w:r w:rsidR="00EE7846" w:rsidRPr="00423E2D">
        <w:rPr>
          <w:highlight w:val="yellow"/>
          <w:lang w:val="en-US"/>
        </w:rPr>
        <w:t>reaction</w:t>
      </w:r>
      <w:r w:rsidRPr="00423E2D">
        <w:rPr>
          <w:lang w:val="en-US"/>
        </w:rPr>
        <w:t xml:space="preserve"> tubes </w:t>
      </w:r>
      <w:r w:rsidR="008C145A" w:rsidRPr="00423E2D">
        <w:rPr>
          <w:lang w:val="en-US"/>
        </w:rPr>
        <w:t xml:space="preserve">containing either </w:t>
      </w:r>
      <w:r w:rsidR="00A71385" w:rsidRPr="00423E2D">
        <w:rPr>
          <w:lang w:val="en-US"/>
        </w:rPr>
        <w:t>ultrapure water</w:t>
      </w:r>
      <w:r w:rsidR="00934B3B">
        <w:rPr>
          <w:lang w:val="en-US"/>
        </w:rPr>
        <w:t xml:space="preserve"> or </w:t>
      </w:r>
      <w:r w:rsidR="004557FA">
        <w:rPr>
          <w:lang w:val="en-US"/>
        </w:rPr>
        <w:t>buffer (</w:t>
      </w:r>
      <w:r w:rsidR="00934B3B">
        <w:rPr>
          <w:lang w:val="en-US"/>
        </w:rPr>
        <w:t>50 </w:t>
      </w:r>
      <w:r w:rsidRPr="00423E2D">
        <w:rPr>
          <w:lang w:val="en-US"/>
        </w:rPr>
        <w:t>mM NaH</w:t>
      </w:r>
      <w:r w:rsidRPr="00423E2D">
        <w:rPr>
          <w:vertAlign w:val="subscript"/>
          <w:lang w:val="en-US"/>
        </w:rPr>
        <w:t>2</w:t>
      </w:r>
      <w:r w:rsidRPr="00423E2D">
        <w:rPr>
          <w:lang w:val="en-US"/>
        </w:rPr>
        <w:t>PO</w:t>
      </w:r>
      <w:r w:rsidRPr="00423E2D">
        <w:rPr>
          <w:vertAlign w:val="subscript"/>
          <w:lang w:val="en-US"/>
        </w:rPr>
        <w:t>4</w:t>
      </w:r>
      <w:r w:rsidR="00D0120F" w:rsidRPr="00423E2D">
        <w:rPr>
          <w:vertAlign w:val="subscript"/>
          <w:lang w:val="en-US"/>
        </w:rPr>
        <w:t> </w:t>
      </w:r>
      <w:r w:rsidRPr="00423E2D">
        <w:rPr>
          <w:lang w:val="en-US"/>
        </w:rPr>
        <w:t>/</w:t>
      </w:r>
      <w:r w:rsidR="00D0120F" w:rsidRPr="00423E2D">
        <w:rPr>
          <w:lang w:val="en-US"/>
        </w:rPr>
        <w:t> </w:t>
      </w:r>
      <w:r w:rsidRPr="00423E2D">
        <w:rPr>
          <w:lang w:val="en-US"/>
        </w:rPr>
        <w:t>Na</w:t>
      </w:r>
      <w:r w:rsidRPr="00423E2D">
        <w:rPr>
          <w:vertAlign w:val="subscript"/>
          <w:lang w:val="en-US"/>
        </w:rPr>
        <w:t>2</w:t>
      </w:r>
      <w:r w:rsidRPr="00423E2D">
        <w:rPr>
          <w:lang w:val="en-US"/>
        </w:rPr>
        <w:t>HPO</w:t>
      </w:r>
      <w:r w:rsidRPr="00423E2D">
        <w:rPr>
          <w:vertAlign w:val="subscript"/>
          <w:lang w:val="en-US"/>
        </w:rPr>
        <w:t>4</w:t>
      </w:r>
      <w:r w:rsidR="008C145A" w:rsidRPr="00423E2D">
        <w:rPr>
          <w:lang w:val="en-US"/>
        </w:rPr>
        <w:t>,</w:t>
      </w:r>
      <w:r w:rsidRPr="00423E2D">
        <w:rPr>
          <w:lang w:val="en-US"/>
        </w:rPr>
        <w:t xml:space="preserve"> 50 mM NaCl</w:t>
      </w:r>
      <w:r w:rsidR="008C145A" w:rsidRPr="00423E2D">
        <w:rPr>
          <w:lang w:val="en-US"/>
        </w:rPr>
        <w:t>,</w:t>
      </w:r>
      <w:r w:rsidR="004557FA">
        <w:rPr>
          <w:lang w:val="en-US"/>
        </w:rPr>
        <w:t xml:space="preserve"> pH 5 – 13)</w:t>
      </w:r>
      <w:r w:rsidR="00EB2CAB" w:rsidRPr="00423E2D">
        <w:rPr>
          <w:lang w:val="en-US"/>
        </w:rPr>
        <w:t>. Spherical</w:t>
      </w:r>
      <w:r w:rsidR="00934B3B">
        <w:rPr>
          <w:lang w:val="en-US"/>
        </w:rPr>
        <w:t xml:space="preserve"> coacervates assemble predomina</w:t>
      </w:r>
      <w:r w:rsidR="00EB2CAB" w:rsidRPr="00423E2D">
        <w:rPr>
          <w:lang w:val="en-US"/>
        </w:rPr>
        <w:t>ntly at 20 °C within pH 9</w:t>
      </w:r>
      <w:r w:rsidR="004557FA">
        <w:rPr>
          <w:lang w:val="en-US"/>
        </w:rPr>
        <w:t xml:space="preserve"> </w:t>
      </w:r>
      <w:r w:rsidR="00EB2CAB" w:rsidRPr="00423E2D">
        <w:rPr>
          <w:lang w:val="en-US"/>
        </w:rPr>
        <w:t>-</w:t>
      </w:r>
      <w:r w:rsidR="004557FA">
        <w:rPr>
          <w:lang w:val="en-US"/>
        </w:rPr>
        <w:t xml:space="preserve"> </w:t>
      </w:r>
      <w:r w:rsidR="00EB2CAB" w:rsidRPr="00423E2D">
        <w:rPr>
          <w:lang w:val="en-US"/>
        </w:rPr>
        <w:t>13. Vesicle formation is favored at 50</w:t>
      </w:r>
      <w:r w:rsidR="004557FA">
        <w:rPr>
          <w:lang w:val="en-US"/>
        </w:rPr>
        <w:t xml:space="preserve"> </w:t>
      </w:r>
      <w:r w:rsidR="00EB2CAB" w:rsidRPr="00423E2D">
        <w:rPr>
          <w:lang w:val="en-US"/>
        </w:rPr>
        <w:t>-</w:t>
      </w:r>
      <w:r w:rsidR="004557FA">
        <w:rPr>
          <w:lang w:val="en-US"/>
        </w:rPr>
        <w:t xml:space="preserve"> </w:t>
      </w:r>
      <w:r w:rsidR="00EB2CAB" w:rsidRPr="00423E2D">
        <w:rPr>
          <w:lang w:val="en-US"/>
        </w:rPr>
        <w:t>60</w:t>
      </w:r>
      <w:r w:rsidR="007B12C4" w:rsidRPr="00423E2D">
        <w:rPr>
          <w:lang w:val="en-US"/>
        </w:rPr>
        <w:t xml:space="preserve"> </w:t>
      </w:r>
      <w:r w:rsidR="00EB2CAB" w:rsidRPr="00423E2D">
        <w:rPr>
          <w:lang w:val="en-US"/>
        </w:rPr>
        <w:t>°C between pH 7 and 9</w:t>
      </w:r>
      <w:r w:rsidR="00BC1461" w:rsidRPr="00423E2D">
        <w:rPr>
          <w:lang w:val="en-US"/>
        </w:rPr>
        <w:t>. Fiber formation is predomintaly induced above 60</w:t>
      </w:r>
      <w:r w:rsidR="007B12C4" w:rsidRPr="00423E2D">
        <w:rPr>
          <w:lang w:val="en-US"/>
        </w:rPr>
        <w:t xml:space="preserve"> </w:t>
      </w:r>
      <w:r w:rsidR="00BC1461" w:rsidRPr="00423E2D">
        <w:rPr>
          <w:lang w:val="en-US"/>
        </w:rPr>
        <w:t>°C between pH 5 and 12.</w:t>
      </w:r>
    </w:p>
    <w:p w14:paraId="43B45680" w14:textId="61E5C363" w:rsidR="00C52C66" w:rsidRPr="00423E2D" w:rsidRDefault="00C52C66" w:rsidP="00270C35">
      <w:pPr>
        <w:pStyle w:val="Head1"/>
        <w:numPr>
          <w:ilvl w:val="1"/>
          <w:numId w:val="26"/>
        </w:numPr>
        <w:rPr>
          <w:lang w:val="en-US"/>
        </w:rPr>
      </w:pPr>
      <w:r w:rsidRPr="00423E2D">
        <w:rPr>
          <w:lang w:val="en-US"/>
        </w:rPr>
        <w:t>After the sonication step, pl</w:t>
      </w:r>
      <w:r w:rsidR="004557FA">
        <w:rPr>
          <w:lang w:val="en-US"/>
        </w:rPr>
        <w:t>ace the ELP/</w:t>
      </w:r>
      <w:r w:rsidRPr="00423E2D">
        <w:rPr>
          <w:lang w:val="en-US"/>
        </w:rPr>
        <w:t xml:space="preserve">THF solution as well as the prepared </w:t>
      </w:r>
      <w:r w:rsidR="00A71385" w:rsidRPr="00423E2D">
        <w:rPr>
          <w:lang w:val="en-US"/>
        </w:rPr>
        <w:t>ultrapure water</w:t>
      </w:r>
      <w:r w:rsidRPr="00423E2D">
        <w:rPr>
          <w:lang w:val="en-US"/>
        </w:rPr>
        <w:t xml:space="preserve"> or buffer solution in the thermocycler and heat up to</w:t>
      </w:r>
      <w:r w:rsidR="00605DA8" w:rsidRPr="00423E2D">
        <w:rPr>
          <w:lang w:val="en-US"/>
        </w:rPr>
        <w:t xml:space="preserve"> the</w:t>
      </w:r>
      <w:r w:rsidRPr="00423E2D">
        <w:rPr>
          <w:lang w:val="en-US"/>
        </w:rPr>
        <w:t xml:space="preserve"> desired temperature for 5 min</w:t>
      </w:r>
      <w:r w:rsidR="00605DA8" w:rsidRPr="00423E2D">
        <w:rPr>
          <w:lang w:val="en-US"/>
        </w:rPr>
        <w:t>.</w:t>
      </w:r>
    </w:p>
    <w:p w14:paraId="2CF11871" w14:textId="37E01ADC" w:rsidR="00C52C66" w:rsidRPr="00423E2D" w:rsidRDefault="00C52C66" w:rsidP="00270C35">
      <w:pPr>
        <w:pStyle w:val="Head1"/>
        <w:numPr>
          <w:ilvl w:val="1"/>
          <w:numId w:val="26"/>
        </w:numPr>
        <w:rPr>
          <w:lang w:val="en-US"/>
        </w:rPr>
      </w:pPr>
      <w:r w:rsidRPr="00423E2D">
        <w:rPr>
          <w:lang w:val="en-US"/>
        </w:rPr>
        <w:lastRenderedPageBreak/>
        <w:t>When temperatu</w:t>
      </w:r>
      <w:r w:rsidR="004557FA">
        <w:rPr>
          <w:lang w:val="en-US"/>
        </w:rPr>
        <w:t>re is reached the preheated ELP/</w:t>
      </w:r>
      <w:r w:rsidRPr="00423E2D">
        <w:rPr>
          <w:lang w:val="en-US"/>
        </w:rPr>
        <w:t xml:space="preserve">THF solution should be carefully stratified on top of the preheated </w:t>
      </w:r>
      <w:r w:rsidR="00A71385" w:rsidRPr="00423E2D">
        <w:rPr>
          <w:lang w:val="en-US"/>
        </w:rPr>
        <w:t>ultrapure water</w:t>
      </w:r>
      <w:r w:rsidRPr="00423E2D">
        <w:rPr>
          <w:lang w:val="en-US"/>
        </w:rPr>
        <w:t xml:space="preserve"> or buffer solution. A clear separation of the two phases with a distinct interface should be visible.</w:t>
      </w:r>
    </w:p>
    <w:p w14:paraId="4A761BC0" w14:textId="6927BFA9" w:rsidR="00C52C66" w:rsidRPr="00423E2D" w:rsidRDefault="00C52C66" w:rsidP="00270C35">
      <w:pPr>
        <w:pStyle w:val="Head1"/>
        <w:numPr>
          <w:ilvl w:val="1"/>
          <w:numId w:val="26"/>
        </w:numPr>
        <w:rPr>
          <w:lang w:val="en-US"/>
        </w:rPr>
      </w:pPr>
      <w:r w:rsidRPr="00423E2D">
        <w:rPr>
          <w:lang w:val="en-US"/>
        </w:rPr>
        <w:t>Place the mixture in the thermocycler again and incubate for 20 min to allow for vesicle or fiber formation at the interface</w:t>
      </w:r>
      <w:r w:rsidR="00605DA8" w:rsidRPr="00423E2D">
        <w:rPr>
          <w:lang w:val="en-US"/>
        </w:rPr>
        <w:t>.</w:t>
      </w:r>
    </w:p>
    <w:p w14:paraId="756F3E0D" w14:textId="26D182BD" w:rsidR="00C52C66" w:rsidRPr="00423E2D" w:rsidRDefault="00C52C66" w:rsidP="00270C35">
      <w:pPr>
        <w:pStyle w:val="Head1"/>
        <w:numPr>
          <w:ilvl w:val="1"/>
          <w:numId w:val="26"/>
        </w:numPr>
        <w:rPr>
          <w:lang w:val="en-US"/>
        </w:rPr>
      </w:pPr>
      <w:r w:rsidRPr="00423E2D">
        <w:rPr>
          <w:lang w:val="en-US"/>
        </w:rPr>
        <w:t>Afterwards</w:t>
      </w:r>
      <w:r w:rsidR="00F3483E">
        <w:rPr>
          <w:lang w:val="en-US"/>
        </w:rPr>
        <w:t>,</w:t>
      </w:r>
      <w:r w:rsidRPr="00423E2D">
        <w:rPr>
          <w:lang w:val="en-US"/>
        </w:rPr>
        <w:t xml:space="preserve"> let the samples cool down to room temperature for 10 min before analysis via fluorescence microscopy</w:t>
      </w:r>
      <w:r w:rsidR="00D05C49" w:rsidRPr="00423E2D">
        <w:rPr>
          <w:lang w:val="en-US"/>
        </w:rPr>
        <w:t xml:space="preserve"> or dialysis</w:t>
      </w:r>
      <w:r w:rsidR="00605DA8" w:rsidRPr="00423E2D">
        <w:rPr>
          <w:lang w:val="en-US"/>
        </w:rPr>
        <w:t>.</w:t>
      </w:r>
    </w:p>
    <w:p w14:paraId="32E5CD5A" w14:textId="29E4E6C1" w:rsidR="00D05C49" w:rsidRPr="00423E2D" w:rsidRDefault="00D05C49" w:rsidP="00270C35">
      <w:pPr>
        <w:pStyle w:val="Head1"/>
        <w:numPr>
          <w:ilvl w:val="1"/>
          <w:numId w:val="26"/>
        </w:numPr>
        <w:rPr>
          <w:lang w:val="en-US"/>
        </w:rPr>
      </w:pPr>
      <w:r w:rsidRPr="00423E2D">
        <w:rPr>
          <w:lang w:val="en-US"/>
        </w:rPr>
        <w:t xml:space="preserve">Dialyze solution containing the supramolecular structures against </w:t>
      </w:r>
      <w:r w:rsidR="00A71385" w:rsidRPr="00423E2D">
        <w:rPr>
          <w:lang w:val="en-US"/>
        </w:rPr>
        <w:t>ultrapure water</w:t>
      </w:r>
      <w:r w:rsidRPr="00423E2D">
        <w:rPr>
          <w:lang w:val="en-US"/>
        </w:rPr>
        <w:t xml:space="preserve"> or </w:t>
      </w:r>
      <w:r w:rsidR="00F3483E">
        <w:rPr>
          <w:lang w:val="en-US"/>
        </w:rPr>
        <w:t>buffer (</w:t>
      </w:r>
      <w:r w:rsidRPr="00423E2D">
        <w:rPr>
          <w:lang w:val="en-US"/>
        </w:rPr>
        <w:t>50 mM NaH</w:t>
      </w:r>
      <w:r w:rsidRPr="00423E2D">
        <w:rPr>
          <w:vertAlign w:val="subscript"/>
          <w:lang w:val="en-US"/>
        </w:rPr>
        <w:t>2</w:t>
      </w:r>
      <w:r w:rsidRPr="00423E2D">
        <w:rPr>
          <w:lang w:val="en-US"/>
        </w:rPr>
        <w:t>PO</w:t>
      </w:r>
      <w:r w:rsidRPr="00423E2D">
        <w:rPr>
          <w:vertAlign w:val="subscript"/>
          <w:lang w:val="en-US"/>
        </w:rPr>
        <w:t>4</w:t>
      </w:r>
      <w:r w:rsidRPr="00423E2D">
        <w:rPr>
          <w:lang w:val="en-US"/>
        </w:rPr>
        <w:t>/ Na</w:t>
      </w:r>
      <w:r w:rsidRPr="00423E2D">
        <w:rPr>
          <w:vertAlign w:val="subscript"/>
          <w:lang w:val="en-US"/>
        </w:rPr>
        <w:t>2</w:t>
      </w:r>
      <w:r w:rsidRPr="00423E2D">
        <w:rPr>
          <w:lang w:val="en-US"/>
        </w:rPr>
        <w:t>HPO</w:t>
      </w:r>
      <w:r w:rsidRPr="00423E2D">
        <w:rPr>
          <w:vertAlign w:val="subscript"/>
          <w:lang w:val="en-US"/>
        </w:rPr>
        <w:t>4</w:t>
      </w:r>
      <w:r w:rsidRPr="00423E2D">
        <w:rPr>
          <w:lang w:val="en-US"/>
        </w:rPr>
        <w:t>, 50 mM NaCl, pH 7-10</w:t>
      </w:r>
      <w:r w:rsidR="00F3483E">
        <w:rPr>
          <w:lang w:val="en-US"/>
        </w:rPr>
        <w:t>)</w:t>
      </w:r>
      <w:r w:rsidR="00605DA8" w:rsidRPr="00423E2D">
        <w:rPr>
          <w:lang w:val="en-US"/>
        </w:rPr>
        <w:t>.</w:t>
      </w:r>
    </w:p>
    <w:p w14:paraId="60415D9F" w14:textId="77777777" w:rsidR="00C52C66" w:rsidRPr="00270C35" w:rsidRDefault="00C52C66" w:rsidP="00270C35">
      <w:pPr>
        <w:pStyle w:val="Head1"/>
        <w:numPr>
          <w:ilvl w:val="0"/>
          <w:numId w:val="0"/>
        </w:numPr>
        <w:ind w:left="360"/>
        <w:rPr>
          <w:lang w:val="en-US"/>
        </w:rPr>
      </w:pPr>
    </w:p>
    <w:p w14:paraId="570B2531" w14:textId="77777777" w:rsidR="00270C35" w:rsidRDefault="00BC4354" w:rsidP="00270C35">
      <w:pPr>
        <w:pStyle w:val="Head1"/>
        <w:rPr>
          <w:lang w:val="en-US"/>
        </w:rPr>
      </w:pPr>
      <w:r w:rsidRPr="00423E2D">
        <w:rPr>
          <w:lang w:val="en-US"/>
        </w:rPr>
        <w:t>BuOH Protocol</w:t>
      </w:r>
      <w:r w:rsidR="005930C3" w:rsidRPr="00423E2D">
        <w:rPr>
          <w:lang w:val="en-US"/>
        </w:rPr>
        <w:t xml:space="preserve"> extrusion protocol</w:t>
      </w:r>
    </w:p>
    <w:p w14:paraId="1A229091" w14:textId="77777777" w:rsidR="00270C35" w:rsidRDefault="00F1356F" w:rsidP="00270C35">
      <w:pPr>
        <w:pStyle w:val="Head1"/>
        <w:numPr>
          <w:ilvl w:val="1"/>
          <w:numId w:val="26"/>
        </w:numPr>
        <w:rPr>
          <w:lang w:val="en-US"/>
        </w:rPr>
      </w:pPr>
      <w:r w:rsidRPr="00270C35">
        <w:rPr>
          <w:lang w:val="en-US"/>
        </w:rPr>
        <w:t xml:space="preserve">Prepare a 1-50 µM ELP solution in </w:t>
      </w:r>
      <w:r w:rsidR="00A71385" w:rsidRPr="00270C35">
        <w:rPr>
          <w:lang w:val="en-US"/>
        </w:rPr>
        <w:t>ultrapure water</w:t>
      </w:r>
      <w:r w:rsidRPr="00270C35">
        <w:rPr>
          <w:lang w:val="en-US"/>
        </w:rPr>
        <w:t xml:space="preserve"> or buffer (50 mM PB pH 7.5, 100 mM NaCl, may contain up to 4 M Urea)</w:t>
      </w:r>
      <w:r w:rsidR="0054091D" w:rsidRPr="00270C35">
        <w:rPr>
          <w:lang w:val="en-US"/>
        </w:rPr>
        <w:t>.</w:t>
      </w:r>
      <w:r w:rsidR="000B41EE" w:rsidRPr="00270C35">
        <w:rPr>
          <w:lang w:val="en-US"/>
        </w:rPr>
        <w:t xml:space="preserve"> </w:t>
      </w:r>
      <w:r w:rsidR="0054091D" w:rsidRPr="00270C35">
        <w:rPr>
          <w:lang w:val="en-US"/>
        </w:rPr>
        <w:t>The concentration of the</w:t>
      </w:r>
      <w:r w:rsidR="0001434F" w:rsidRPr="00270C35">
        <w:rPr>
          <w:lang w:val="en-US"/>
        </w:rPr>
        <w:t xml:space="preserve"> amphiphilic ELP</w:t>
      </w:r>
      <w:r w:rsidR="0054091D" w:rsidRPr="00270C35">
        <w:rPr>
          <w:lang w:val="en-US"/>
        </w:rPr>
        <w:t xml:space="preserve"> F20R20-mEGFP and F20R20-mCherry solution can be determined using the molar extinction coefficient</w:t>
      </w:r>
      <w:r w:rsidR="00000087" w:rsidRPr="00270C35">
        <w:rPr>
          <w:lang w:val="en-US"/>
        </w:rPr>
        <w:t>s</w:t>
      </w:r>
      <w:r w:rsidR="0054091D" w:rsidRPr="00270C35">
        <w:rPr>
          <w:lang w:val="en-US"/>
        </w:rPr>
        <w:t xml:space="preserve"> </w:t>
      </w:r>
      <w:r w:rsidR="00000087" w:rsidRPr="00270C35">
        <w:rPr>
          <w:lang w:val="en-US"/>
        </w:rPr>
        <w:t>(</w:t>
      </w:r>
      <w:r w:rsidR="00212924" w:rsidRPr="00270C35">
        <w:rPr>
          <w:lang w:val="en-US"/>
        </w:rPr>
        <w:t xml:space="preserve">F20R20-mEGFP </w:t>
      </w:r>
      <w:r w:rsidR="0054091D" w:rsidRPr="00270C35">
        <w:rPr>
          <w:lang w:val="en-US"/>
        </w:rPr>
        <w:t>A</w:t>
      </w:r>
      <w:r w:rsidR="0054091D" w:rsidRPr="00270C35">
        <w:rPr>
          <w:vertAlign w:val="subscript"/>
          <w:lang w:val="en-US"/>
        </w:rPr>
        <w:t>280</w:t>
      </w:r>
      <w:r w:rsidR="00212924" w:rsidRPr="00270C35">
        <w:rPr>
          <w:lang w:val="en-US"/>
        </w:rPr>
        <w:t>=</w:t>
      </w:r>
      <w:r w:rsidR="000B41EE" w:rsidRPr="00270C35">
        <w:rPr>
          <w:lang w:val="en-US"/>
        </w:rPr>
        <w:t>22015 M</w:t>
      </w:r>
      <w:r w:rsidR="00000087" w:rsidRPr="00270C35">
        <w:rPr>
          <w:vertAlign w:val="superscript"/>
          <w:lang w:val="en-US"/>
        </w:rPr>
        <w:t>-</w:t>
      </w:r>
      <w:r w:rsidR="000B41EE" w:rsidRPr="00270C35">
        <w:rPr>
          <w:vertAlign w:val="superscript"/>
          <w:lang w:val="en-US"/>
        </w:rPr>
        <w:t>1</w:t>
      </w:r>
      <w:r w:rsidR="000B41EE" w:rsidRPr="00270C35">
        <w:rPr>
          <w:lang w:val="en-US"/>
        </w:rPr>
        <w:t xml:space="preserve"> cm</w:t>
      </w:r>
      <w:r w:rsidR="000B41EE" w:rsidRPr="00270C35">
        <w:rPr>
          <w:vertAlign w:val="superscript"/>
          <w:lang w:val="en-US"/>
        </w:rPr>
        <w:t>-1</w:t>
      </w:r>
      <w:r w:rsidR="00000087" w:rsidRPr="00270C35">
        <w:rPr>
          <w:vertAlign w:val="superscript"/>
          <w:lang w:val="en-US"/>
        </w:rPr>
        <w:t xml:space="preserve"> </w:t>
      </w:r>
      <w:r w:rsidR="00000087" w:rsidRPr="00270C35">
        <w:rPr>
          <w:lang w:val="en-US"/>
        </w:rPr>
        <w:t xml:space="preserve">and </w:t>
      </w:r>
      <w:r w:rsidR="00212924" w:rsidRPr="00270C35">
        <w:rPr>
          <w:lang w:val="en-US"/>
        </w:rPr>
        <w:t xml:space="preserve">F20R20-mCherry </w:t>
      </w:r>
      <w:r w:rsidR="00000087" w:rsidRPr="00270C35">
        <w:rPr>
          <w:lang w:val="en-US"/>
        </w:rPr>
        <w:t>A</w:t>
      </w:r>
      <w:r w:rsidR="00000087" w:rsidRPr="00270C35">
        <w:rPr>
          <w:vertAlign w:val="subscript"/>
          <w:lang w:val="en-US"/>
        </w:rPr>
        <w:t>280</w:t>
      </w:r>
      <w:r w:rsidR="00212924" w:rsidRPr="00270C35">
        <w:rPr>
          <w:vertAlign w:val="subscript"/>
          <w:lang w:val="en-US"/>
        </w:rPr>
        <w:t xml:space="preserve"> </w:t>
      </w:r>
      <w:r w:rsidR="00212924" w:rsidRPr="00270C35">
        <w:rPr>
          <w:lang w:val="en-US"/>
        </w:rPr>
        <w:t>=</w:t>
      </w:r>
      <w:r w:rsidR="00000087" w:rsidRPr="00270C35">
        <w:rPr>
          <w:lang w:val="en-US"/>
        </w:rPr>
        <w:t>34380 M</w:t>
      </w:r>
      <w:r w:rsidR="00000087" w:rsidRPr="00270C35">
        <w:rPr>
          <w:vertAlign w:val="superscript"/>
          <w:lang w:val="en-US"/>
        </w:rPr>
        <w:t>-1</w:t>
      </w:r>
      <w:r w:rsidR="00000087" w:rsidRPr="00270C35">
        <w:rPr>
          <w:lang w:val="en-US"/>
        </w:rPr>
        <w:t xml:space="preserve"> cm</w:t>
      </w:r>
      <w:r w:rsidR="00000087" w:rsidRPr="00270C35">
        <w:rPr>
          <w:vertAlign w:val="superscript"/>
          <w:lang w:val="en-US"/>
        </w:rPr>
        <w:t>-1</w:t>
      </w:r>
      <w:r w:rsidR="00000087" w:rsidRPr="00270C35">
        <w:rPr>
          <w:lang w:val="en-US"/>
        </w:rPr>
        <w:t>)</w:t>
      </w:r>
      <w:r w:rsidR="0001434F" w:rsidRPr="00270C35">
        <w:rPr>
          <w:lang w:val="en-US"/>
        </w:rPr>
        <w:t xml:space="preserve"> (see Supplementary Information for </w:t>
      </w:r>
      <w:r w:rsidR="000A4F7D" w:rsidRPr="00270C35">
        <w:rPr>
          <w:lang w:val="en-US"/>
        </w:rPr>
        <w:t>aa</w:t>
      </w:r>
      <w:r w:rsidR="0001434F" w:rsidRPr="00270C35">
        <w:rPr>
          <w:lang w:val="en-US"/>
        </w:rPr>
        <w:t xml:space="preserve"> sequences)</w:t>
      </w:r>
      <w:r w:rsidR="00605DA8" w:rsidRPr="00270C35">
        <w:rPr>
          <w:lang w:val="en-US"/>
        </w:rPr>
        <w:t>.</w:t>
      </w:r>
    </w:p>
    <w:p w14:paraId="7D22A496" w14:textId="536ECE79" w:rsidR="00270C35" w:rsidRDefault="005650E0" w:rsidP="00270C35">
      <w:pPr>
        <w:pStyle w:val="Head1"/>
        <w:numPr>
          <w:ilvl w:val="1"/>
          <w:numId w:val="26"/>
        </w:numPr>
        <w:rPr>
          <w:lang w:val="en-US"/>
        </w:rPr>
      </w:pPr>
      <w:r w:rsidRPr="00270C35">
        <w:rPr>
          <w:lang w:val="en-US"/>
        </w:rPr>
        <w:t>Add 10</w:t>
      </w:r>
      <w:r w:rsidR="00F1356F" w:rsidRPr="00270C35">
        <w:rPr>
          <w:lang w:val="en-US"/>
        </w:rPr>
        <w:t xml:space="preserve">-20% </w:t>
      </w:r>
      <w:r w:rsidR="000A4F7D" w:rsidRPr="00270C35">
        <w:rPr>
          <w:lang w:val="en-US"/>
        </w:rPr>
        <w:t>(</w:t>
      </w:r>
      <w:r w:rsidR="00F1356F" w:rsidRPr="00270C35">
        <w:rPr>
          <w:lang w:val="en-US"/>
        </w:rPr>
        <w:t>v/v</w:t>
      </w:r>
      <w:r w:rsidR="000A4F7D" w:rsidRPr="00270C35">
        <w:rPr>
          <w:lang w:val="en-US"/>
        </w:rPr>
        <w:t>)</w:t>
      </w:r>
      <w:r w:rsidR="00F1356F" w:rsidRPr="00270C35">
        <w:rPr>
          <w:lang w:val="en-US"/>
        </w:rPr>
        <w:t xml:space="preserve"> </w:t>
      </w:r>
      <w:r w:rsidR="00605DA8" w:rsidRPr="00270C35">
        <w:rPr>
          <w:lang w:val="en-US"/>
        </w:rPr>
        <w:t>1</w:t>
      </w:r>
      <w:r w:rsidR="00F1356F" w:rsidRPr="00270C35">
        <w:rPr>
          <w:lang w:val="en-US"/>
        </w:rPr>
        <w:t xml:space="preserve">-butanol and immediately mix the solution by pipetting up and down or drawing it up through a syringe multiple times. </w:t>
      </w:r>
      <w:r w:rsidR="008F098B">
        <w:rPr>
          <w:lang w:val="en-US"/>
        </w:rPr>
        <w:t>A</w:t>
      </w:r>
      <w:r w:rsidR="001E2305" w:rsidRPr="00270C35">
        <w:rPr>
          <w:lang w:val="en-US"/>
        </w:rPr>
        <w:t xml:space="preserve"> </w:t>
      </w:r>
      <w:r w:rsidR="000A4F7D" w:rsidRPr="00270C35">
        <w:rPr>
          <w:lang w:val="en-US"/>
        </w:rPr>
        <w:t>common</w:t>
      </w:r>
      <w:r w:rsidR="001E2305" w:rsidRPr="00270C35">
        <w:rPr>
          <w:lang w:val="en-US"/>
        </w:rPr>
        <w:t xml:space="preserve"> 100 µl pipette or Hamilton syringe equipped with a 0.25 x 25 mm needle can be applied. </w:t>
      </w:r>
      <w:r w:rsidR="00F1356F" w:rsidRPr="00270C35">
        <w:rPr>
          <w:lang w:val="en-US"/>
        </w:rPr>
        <w:t>The</w:t>
      </w:r>
      <w:r w:rsidRPr="00270C35">
        <w:rPr>
          <w:lang w:val="en-US"/>
        </w:rPr>
        <w:t xml:space="preserve"> </w:t>
      </w:r>
      <w:r w:rsidR="00F2724E" w:rsidRPr="00270C35">
        <w:rPr>
          <w:lang w:val="en-US"/>
        </w:rPr>
        <w:t>turbidity</w:t>
      </w:r>
      <w:r w:rsidRPr="00270C35">
        <w:rPr>
          <w:lang w:val="en-US"/>
        </w:rPr>
        <w:t xml:space="preserve"> of the </w:t>
      </w:r>
      <w:r w:rsidR="00F1356F" w:rsidRPr="00270C35">
        <w:rPr>
          <w:lang w:val="en-US"/>
        </w:rPr>
        <w:t xml:space="preserve">solution </w:t>
      </w:r>
      <w:r w:rsidRPr="00270C35">
        <w:rPr>
          <w:lang w:val="en-US"/>
        </w:rPr>
        <w:t xml:space="preserve">during mixing </w:t>
      </w:r>
      <w:r w:rsidR="00F1356F" w:rsidRPr="00270C35">
        <w:rPr>
          <w:lang w:val="en-US"/>
        </w:rPr>
        <w:t xml:space="preserve">should </w:t>
      </w:r>
      <w:r w:rsidRPr="00270C35">
        <w:rPr>
          <w:lang w:val="en-US"/>
        </w:rPr>
        <w:t>increase</w:t>
      </w:r>
      <w:r w:rsidR="008F098B">
        <w:rPr>
          <w:lang w:val="en-US"/>
        </w:rPr>
        <w:t>,</w:t>
      </w:r>
      <w:r w:rsidRPr="00270C35">
        <w:rPr>
          <w:lang w:val="en-US"/>
        </w:rPr>
        <w:t xml:space="preserve"> indicating</w:t>
      </w:r>
      <w:r w:rsidR="00F1356F" w:rsidRPr="00270C35">
        <w:rPr>
          <w:lang w:val="en-US"/>
        </w:rPr>
        <w:t xml:space="preserve"> vesicle formation.</w:t>
      </w:r>
      <w:r w:rsidR="00090FF2" w:rsidRPr="00270C35">
        <w:rPr>
          <w:lang w:val="en-US"/>
        </w:rPr>
        <w:t xml:space="preserve"> </w:t>
      </w:r>
      <w:r w:rsidR="00C73BD2" w:rsidRPr="00270C35">
        <w:rPr>
          <w:lang w:val="en-US"/>
        </w:rPr>
        <w:t>1</w:t>
      </w:r>
      <w:r w:rsidR="00090FF2" w:rsidRPr="00270C35">
        <w:rPr>
          <w:lang w:val="en-US"/>
        </w:rPr>
        <w:t>-octanol 5-15%</w:t>
      </w:r>
      <w:r w:rsidR="00C73BD2" w:rsidRPr="00270C35">
        <w:rPr>
          <w:lang w:val="en-US"/>
        </w:rPr>
        <w:t xml:space="preserve"> </w:t>
      </w:r>
      <w:r w:rsidR="000A4F7D" w:rsidRPr="00270C35">
        <w:rPr>
          <w:lang w:val="en-US"/>
        </w:rPr>
        <w:t>(</w:t>
      </w:r>
      <w:r w:rsidR="00C73BD2" w:rsidRPr="00270C35">
        <w:rPr>
          <w:lang w:val="en-US"/>
        </w:rPr>
        <w:t>v/v</w:t>
      </w:r>
      <w:r w:rsidR="000A4F7D" w:rsidRPr="00270C35">
        <w:rPr>
          <w:lang w:val="en-US"/>
        </w:rPr>
        <w:t>)</w:t>
      </w:r>
      <w:r w:rsidR="00090FF2" w:rsidRPr="00270C35">
        <w:rPr>
          <w:lang w:val="en-US"/>
        </w:rPr>
        <w:t xml:space="preserve"> can</w:t>
      </w:r>
      <w:r w:rsidR="000A4F7D" w:rsidRPr="00270C35">
        <w:rPr>
          <w:lang w:val="en-US"/>
        </w:rPr>
        <w:t xml:space="preserve"> also</w:t>
      </w:r>
      <w:r w:rsidR="00090FF2" w:rsidRPr="00270C35">
        <w:rPr>
          <w:lang w:val="en-US"/>
        </w:rPr>
        <w:t xml:space="preserve"> be used for vesicle extrusion</w:t>
      </w:r>
      <w:r w:rsidR="00605DA8" w:rsidRPr="00270C35">
        <w:rPr>
          <w:lang w:val="en-US"/>
        </w:rPr>
        <w:t xml:space="preserve"> instead of 1</w:t>
      </w:r>
      <w:r w:rsidR="000A4F7D" w:rsidRPr="00270C35">
        <w:rPr>
          <w:lang w:val="en-US"/>
        </w:rPr>
        <w:t>-butanol</w:t>
      </w:r>
      <w:r w:rsidR="00090FF2" w:rsidRPr="00270C35">
        <w:rPr>
          <w:lang w:val="en-US"/>
        </w:rPr>
        <w:t>.</w:t>
      </w:r>
      <w:r w:rsidR="00C73BD2" w:rsidRPr="00270C35">
        <w:rPr>
          <w:lang w:val="en-US"/>
        </w:rPr>
        <w:t xml:space="preserve"> </w:t>
      </w:r>
    </w:p>
    <w:p w14:paraId="227AFD16" w14:textId="34440264" w:rsidR="00270C35" w:rsidRDefault="00212924" w:rsidP="00270C35">
      <w:pPr>
        <w:pStyle w:val="Head1"/>
        <w:numPr>
          <w:ilvl w:val="1"/>
          <w:numId w:val="26"/>
        </w:numPr>
        <w:rPr>
          <w:lang w:val="en-US"/>
        </w:rPr>
      </w:pPr>
      <w:r w:rsidRPr="00270C35">
        <w:rPr>
          <w:lang w:val="en-US"/>
        </w:rPr>
        <w:t>In order to achieve a narrow size distribution, vesicles c</w:t>
      </w:r>
      <w:r w:rsidR="006A4D42" w:rsidRPr="00270C35">
        <w:rPr>
          <w:lang w:val="en-US"/>
        </w:rPr>
        <w:t>an be extruded using a</w:t>
      </w:r>
      <w:r w:rsidR="00842980" w:rsidRPr="00270C35">
        <w:rPr>
          <w:lang w:val="en-US"/>
        </w:rPr>
        <w:t xml:space="preserve"> </w:t>
      </w:r>
      <w:r w:rsidRPr="00270C35">
        <w:rPr>
          <w:lang w:val="en-US"/>
        </w:rPr>
        <w:t xml:space="preserve">mini extruder through a membrane </w:t>
      </w:r>
      <w:r w:rsidR="008F098B">
        <w:rPr>
          <w:lang w:val="en-US"/>
        </w:rPr>
        <w:t>with a pore size of</w:t>
      </w:r>
      <w:r w:rsidRPr="00270C35">
        <w:rPr>
          <w:lang w:val="en-US"/>
        </w:rPr>
        <w:t xml:space="preserve"> 1 µm at room temperature. </w:t>
      </w:r>
      <w:r w:rsidR="00560D9D" w:rsidRPr="00270C35">
        <w:rPr>
          <w:lang w:val="en-US"/>
        </w:rPr>
        <w:t xml:space="preserve">The membrane size used for extrusion determines the upper size cutoff of the vesicles. </w:t>
      </w:r>
    </w:p>
    <w:p w14:paraId="4331124C" w14:textId="634BF401" w:rsidR="00322F38" w:rsidRPr="00270C35" w:rsidRDefault="00322F38" w:rsidP="00270C35">
      <w:pPr>
        <w:pStyle w:val="Head1"/>
        <w:numPr>
          <w:ilvl w:val="1"/>
          <w:numId w:val="26"/>
        </w:numPr>
        <w:rPr>
          <w:lang w:val="en-US"/>
        </w:rPr>
      </w:pPr>
      <w:r w:rsidRPr="00270C35">
        <w:rPr>
          <w:lang w:val="en-US"/>
        </w:rPr>
        <w:t>Dialyz</w:t>
      </w:r>
      <w:r w:rsidR="00E06E7F" w:rsidRPr="00270C35">
        <w:rPr>
          <w:lang w:val="en-US"/>
        </w:rPr>
        <w:t>e the vesicle</w:t>
      </w:r>
      <w:r w:rsidR="000A4F7D" w:rsidRPr="00270C35">
        <w:rPr>
          <w:lang w:val="en-US"/>
        </w:rPr>
        <w:t>s</w:t>
      </w:r>
      <w:r w:rsidR="00E06E7F" w:rsidRPr="00270C35">
        <w:rPr>
          <w:lang w:val="en-US"/>
        </w:rPr>
        <w:t xml:space="preserve"> </w:t>
      </w:r>
      <w:r w:rsidR="006A4D42" w:rsidRPr="00270C35">
        <w:rPr>
          <w:lang w:val="en-US"/>
        </w:rPr>
        <w:t xml:space="preserve">as described above (3.4.) </w:t>
      </w:r>
      <w:r w:rsidR="00E06E7F" w:rsidRPr="00270C35">
        <w:rPr>
          <w:lang w:val="en-US"/>
        </w:rPr>
        <w:t xml:space="preserve">to remove residual </w:t>
      </w:r>
      <w:r w:rsidR="00605DA8" w:rsidRPr="00270C35">
        <w:rPr>
          <w:lang w:val="en-US"/>
        </w:rPr>
        <w:t>1</w:t>
      </w:r>
      <w:r w:rsidR="00E06E7F" w:rsidRPr="00270C35">
        <w:rPr>
          <w:lang w:val="en-US"/>
        </w:rPr>
        <w:t>-butanol</w:t>
      </w:r>
      <w:r w:rsidR="006A4D42" w:rsidRPr="00270C35">
        <w:rPr>
          <w:lang w:val="en-US"/>
        </w:rPr>
        <w:t>.</w:t>
      </w:r>
    </w:p>
    <w:p w14:paraId="4EC131B4" w14:textId="77777777" w:rsidR="00FF6C95" w:rsidRPr="00423E2D" w:rsidRDefault="00FF6C95" w:rsidP="00270C35">
      <w:pPr>
        <w:pStyle w:val="Head1"/>
        <w:numPr>
          <w:ilvl w:val="0"/>
          <w:numId w:val="0"/>
        </w:numPr>
        <w:ind w:left="360"/>
        <w:rPr>
          <w:lang w:val="en-US"/>
        </w:rPr>
      </w:pPr>
    </w:p>
    <w:p w14:paraId="07ACBDB3" w14:textId="77777777" w:rsidR="00270C35" w:rsidRDefault="00FF6C95" w:rsidP="00270C35">
      <w:pPr>
        <w:pStyle w:val="Head1"/>
        <w:rPr>
          <w:lang w:val="en-US"/>
        </w:rPr>
      </w:pPr>
      <w:r w:rsidRPr="00423E2D">
        <w:rPr>
          <w:lang w:val="en-US"/>
        </w:rPr>
        <w:t>Dye</w:t>
      </w:r>
      <w:r w:rsidR="005930C3" w:rsidRPr="00423E2D">
        <w:rPr>
          <w:lang w:val="en-US"/>
        </w:rPr>
        <w:t xml:space="preserve"> encapsulation with the BuOH extrusion protocol</w:t>
      </w:r>
    </w:p>
    <w:p w14:paraId="430BF4F9" w14:textId="02F056BD" w:rsidR="00270C35" w:rsidRDefault="00C57E1E" w:rsidP="00270C35">
      <w:pPr>
        <w:pStyle w:val="Head1"/>
        <w:numPr>
          <w:ilvl w:val="1"/>
          <w:numId w:val="26"/>
        </w:numPr>
        <w:rPr>
          <w:lang w:val="en-US"/>
        </w:rPr>
      </w:pPr>
      <w:r w:rsidRPr="00270C35">
        <w:rPr>
          <w:lang w:val="en-US"/>
        </w:rPr>
        <w:t>Mix approx. 40 µl</w:t>
      </w:r>
      <w:r w:rsidR="008F098B">
        <w:rPr>
          <w:lang w:val="en-US"/>
        </w:rPr>
        <w:t xml:space="preserve"> ELP solution in 10 mM Tris-HCl,</w:t>
      </w:r>
      <w:r w:rsidRPr="00270C35">
        <w:rPr>
          <w:lang w:val="en-US"/>
        </w:rPr>
        <w:t xml:space="preserve"> pH 8 with 1 µl Dextran Texas Red (f.c. 0.0025 mg/ml)</w:t>
      </w:r>
      <w:r w:rsidR="006A4D42" w:rsidRPr="00270C35">
        <w:rPr>
          <w:lang w:val="en-US"/>
        </w:rPr>
        <w:t>.</w:t>
      </w:r>
    </w:p>
    <w:p w14:paraId="6E622ADA" w14:textId="3CC1D869" w:rsidR="00C57E1E" w:rsidRPr="00270C35" w:rsidRDefault="00C57E1E" w:rsidP="00270C35">
      <w:pPr>
        <w:pStyle w:val="Head1"/>
        <w:numPr>
          <w:ilvl w:val="1"/>
          <w:numId w:val="26"/>
        </w:numPr>
        <w:rPr>
          <w:lang w:val="en-US"/>
        </w:rPr>
      </w:pPr>
      <w:r w:rsidRPr="00270C35">
        <w:rPr>
          <w:lang w:val="en-US"/>
        </w:rPr>
        <w:t>Add 10 µl BuOH to the solution and extrude 5-10 times through a syringe equipped with a 0.25 x 25 mm needle</w:t>
      </w:r>
      <w:r w:rsidR="006A4D42" w:rsidRPr="00270C35">
        <w:rPr>
          <w:lang w:val="en-US"/>
        </w:rPr>
        <w:t>.</w:t>
      </w:r>
    </w:p>
    <w:p w14:paraId="034354F5" w14:textId="77777777" w:rsidR="00C47B00" w:rsidRPr="00423E2D" w:rsidRDefault="00C47B00" w:rsidP="00270C35">
      <w:pPr>
        <w:pStyle w:val="Head1"/>
        <w:numPr>
          <w:ilvl w:val="0"/>
          <w:numId w:val="0"/>
        </w:numPr>
        <w:rPr>
          <w:lang w:val="en-US"/>
        </w:rPr>
      </w:pPr>
    </w:p>
    <w:p w14:paraId="3B71FB95" w14:textId="77777777" w:rsidR="00270C35" w:rsidRDefault="00BC4354" w:rsidP="00270C35">
      <w:pPr>
        <w:pStyle w:val="Head1"/>
        <w:rPr>
          <w:lang w:val="en-US"/>
        </w:rPr>
      </w:pPr>
      <w:r w:rsidRPr="00423E2D">
        <w:rPr>
          <w:lang w:val="en-US"/>
        </w:rPr>
        <w:t xml:space="preserve">Analysis of </w:t>
      </w:r>
      <w:r w:rsidR="00696774" w:rsidRPr="00423E2D">
        <w:rPr>
          <w:lang w:val="en-US"/>
        </w:rPr>
        <w:t>supramolecular structures</w:t>
      </w:r>
    </w:p>
    <w:p w14:paraId="636E9C15" w14:textId="77777777" w:rsidR="00270C35" w:rsidRDefault="005B2AAD" w:rsidP="00270C35">
      <w:pPr>
        <w:pStyle w:val="Head1"/>
        <w:numPr>
          <w:ilvl w:val="1"/>
          <w:numId w:val="26"/>
        </w:numPr>
        <w:rPr>
          <w:lang w:val="en-US"/>
        </w:rPr>
      </w:pPr>
      <w:r w:rsidRPr="00270C35">
        <w:rPr>
          <w:lang w:val="en-US"/>
        </w:rPr>
        <w:t>Fluorescence microscopy</w:t>
      </w:r>
    </w:p>
    <w:p w14:paraId="0CD3935E" w14:textId="77777777" w:rsidR="00270C35" w:rsidRDefault="00BB4F79" w:rsidP="00270C35">
      <w:pPr>
        <w:pStyle w:val="Head1"/>
        <w:numPr>
          <w:ilvl w:val="2"/>
          <w:numId w:val="26"/>
        </w:numPr>
        <w:rPr>
          <w:lang w:val="en-US"/>
        </w:rPr>
      </w:pPr>
      <w:r w:rsidRPr="00270C35">
        <w:rPr>
          <w:lang w:val="en-US"/>
        </w:rPr>
        <w:t xml:space="preserve">Place a reinforcement ring on a glass slide and firmly press the adhesive side to the glass </w:t>
      </w:r>
    </w:p>
    <w:p w14:paraId="6D6BF29B" w14:textId="63D9691D" w:rsidR="00270C35" w:rsidRDefault="00BB4F79" w:rsidP="00270C35">
      <w:pPr>
        <w:pStyle w:val="Head1"/>
        <w:numPr>
          <w:ilvl w:val="2"/>
          <w:numId w:val="26"/>
        </w:numPr>
        <w:rPr>
          <w:lang w:val="en-US"/>
        </w:rPr>
      </w:pPr>
      <w:r w:rsidRPr="00270C35">
        <w:rPr>
          <w:lang w:val="en-US"/>
        </w:rPr>
        <w:t>Add 5 µl of the sample to the inside</w:t>
      </w:r>
      <w:r w:rsidR="008F098B">
        <w:rPr>
          <w:lang w:val="en-US"/>
        </w:rPr>
        <w:t xml:space="preserve"> of</w:t>
      </w:r>
      <w:r w:rsidRPr="00270C35">
        <w:rPr>
          <w:lang w:val="en-US"/>
        </w:rPr>
        <w:t xml:space="preserve"> the reinforcement ring and place a cover slip on top.</w:t>
      </w:r>
    </w:p>
    <w:p w14:paraId="3F2DADF1" w14:textId="61472628" w:rsidR="00BB4F79" w:rsidRPr="00270C35" w:rsidRDefault="00BB4F79" w:rsidP="00270C35">
      <w:pPr>
        <w:pStyle w:val="Head1"/>
        <w:numPr>
          <w:ilvl w:val="2"/>
          <w:numId w:val="26"/>
        </w:numPr>
        <w:rPr>
          <w:lang w:val="en-US"/>
        </w:rPr>
      </w:pPr>
      <w:r w:rsidRPr="00270C35">
        <w:rPr>
          <w:lang w:val="en-US"/>
        </w:rPr>
        <w:t>The sample can be sealed with nail polish at the edges of the cover slip to avoid evaporation of the sample during analysis</w:t>
      </w:r>
    </w:p>
    <w:p w14:paraId="36C2A47E" w14:textId="77777777" w:rsidR="00BC4354" w:rsidRPr="00270C35" w:rsidRDefault="00BC4354" w:rsidP="00270C35">
      <w:pPr>
        <w:pStyle w:val="Head1"/>
        <w:numPr>
          <w:ilvl w:val="0"/>
          <w:numId w:val="0"/>
        </w:numPr>
        <w:ind w:left="360" w:hanging="360"/>
        <w:rPr>
          <w:lang w:val="en-US"/>
        </w:rPr>
      </w:pPr>
    </w:p>
    <w:p w14:paraId="3199263E" w14:textId="4B8F3FA2" w:rsidR="00A0453B" w:rsidRPr="007921C8" w:rsidRDefault="00BC4354" w:rsidP="007921C8">
      <w:pPr>
        <w:pStyle w:val="Heading1"/>
        <w:rPr>
          <w:rFonts w:asciiTheme="minorHAnsi" w:hAnsiTheme="minorHAnsi" w:cstheme="minorHAnsi"/>
          <w:szCs w:val="24"/>
          <w:lang w:val="en-US"/>
        </w:rPr>
      </w:pPr>
      <w:r w:rsidRPr="00423E2D">
        <w:rPr>
          <w:rFonts w:asciiTheme="minorHAnsi" w:hAnsiTheme="minorHAnsi" w:cstheme="minorHAnsi"/>
          <w:szCs w:val="24"/>
          <w:lang w:val="en-US"/>
        </w:rPr>
        <w:lastRenderedPageBreak/>
        <w:t>Representative Results</w:t>
      </w:r>
      <w:r w:rsidR="00A207E2" w:rsidRPr="00423E2D">
        <w:rPr>
          <w:rFonts w:asciiTheme="minorHAnsi" w:hAnsiTheme="minorHAnsi" w:cstheme="minorHAnsi"/>
          <w:szCs w:val="24"/>
          <w:lang w:val="en-US"/>
        </w:rPr>
        <w:t xml:space="preserve"> </w:t>
      </w:r>
    </w:p>
    <w:p w14:paraId="1C6E7D2B" w14:textId="5D41B632" w:rsidR="00A0453B" w:rsidRPr="00423E2D" w:rsidRDefault="00A0453B" w:rsidP="00270C35">
      <w:pPr>
        <w:pStyle w:val="Head1"/>
        <w:numPr>
          <w:ilvl w:val="0"/>
          <w:numId w:val="0"/>
        </w:numPr>
        <w:rPr>
          <w:lang w:val="en-US"/>
        </w:rPr>
      </w:pPr>
      <w:r w:rsidRPr="00423E2D">
        <w:rPr>
          <w:lang w:val="en-US"/>
        </w:rPr>
        <w:t>Protocol development for vesicle production</w:t>
      </w:r>
    </w:p>
    <w:p w14:paraId="554AFCD6" w14:textId="26468E24" w:rsidR="00A0453B" w:rsidRPr="00423E2D" w:rsidRDefault="00A0453B" w:rsidP="00270C35">
      <w:pPr>
        <w:pStyle w:val="Head1"/>
        <w:numPr>
          <w:ilvl w:val="0"/>
          <w:numId w:val="0"/>
        </w:numPr>
        <w:rPr>
          <w:lang w:val="en-US"/>
        </w:rPr>
      </w:pPr>
      <w:r w:rsidRPr="00423E2D">
        <w:rPr>
          <w:lang w:val="en-US"/>
        </w:rPr>
        <w:t>Fig</w:t>
      </w:r>
      <w:r w:rsidR="009F400B">
        <w:rPr>
          <w:lang w:val="en-US"/>
        </w:rPr>
        <w:t>ure</w:t>
      </w:r>
      <w:r w:rsidRPr="00423E2D">
        <w:rPr>
          <w:lang w:val="en-US"/>
        </w:rPr>
        <w:t xml:space="preserve"> 1 </w:t>
      </w:r>
      <w:r w:rsidR="00E706EB" w:rsidRPr="00423E2D">
        <w:rPr>
          <w:lang w:val="en-US"/>
        </w:rPr>
        <w:t>outlines</w:t>
      </w:r>
      <w:r w:rsidRPr="00423E2D">
        <w:rPr>
          <w:lang w:val="en-US"/>
        </w:rPr>
        <w:t xml:space="preserve"> the two different </w:t>
      </w:r>
      <w:r w:rsidR="00C73BD2" w:rsidRPr="00423E2D">
        <w:rPr>
          <w:lang w:val="en-US"/>
        </w:rPr>
        <w:t>vesicle preparation</w:t>
      </w:r>
      <w:r w:rsidRPr="00423E2D">
        <w:rPr>
          <w:lang w:val="en-US"/>
        </w:rPr>
        <w:t xml:space="preserve"> methods. The THF swelling method on the left side is composed of three successive steps and results in different supramolecular assemblies of the ELP depending on the temperature. In </w:t>
      </w:r>
      <w:r w:rsidR="008F098B">
        <w:rPr>
          <w:lang w:val="en-US"/>
        </w:rPr>
        <w:t xml:space="preserve">Figure </w:t>
      </w:r>
      <w:r w:rsidRPr="00423E2D">
        <w:rPr>
          <w:lang w:val="en-US"/>
        </w:rPr>
        <w:t xml:space="preserve">1A </w:t>
      </w:r>
      <w:r w:rsidR="00071045" w:rsidRPr="00423E2D">
        <w:rPr>
          <w:highlight w:val="yellow"/>
          <w:lang w:val="en-US"/>
        </w:rPr>
        <w:t>epi</w:t>
      </w:r>
      <w:r w:rsidRPr="00423E2D">
        <w:rPr>
          <w:lang w:val="en-US"/>
        </w:rPr>
        <w:t xml:space="preserve">fluorescence microscopy </w:t>
      </w:r>
      <w:r w:rsidR="001E2195" w:rsidRPr="00423E2D">
        <w:rPr>
          <w:lang w:val="en-US"/>
        </w:rPr>
        <w:t>images show</w:t>
      </w:r>
      <w:r w:rsidRPr="00423E2D">
        <w:rPr>
          <w:lang w:val="en-US"/>
        </w:rPr>
        <w:t xml:space="preserve"> vesicles assembled from BDP-R20F20 and fibrillary structures assembled from BDP-R40F20. </w:t>
      </w:r>
      <w:r w:rsidR="00DB6E79" w:rsidRPr="00423E2D">
        <w:rPr>
          <w:highlight w:val="yellow"/>
          <w:lang w:val="en-US"/>
        </w:rPr>
        <w:t>The BuOH method illustrated on the right side exclusively leads to the formation of ELP vesicles</w:t>
      </w:r>
      <w:r w:rsidR="0002370B">
        <w:rPr>
          <w:highlight w:val="yellow"/>
          <w:lang w:val="en-US"/>
        </w:rPr>
        <w:t xml:space="preserve">, </w:t>
      </w:r>
      <w:r w:rsidR="0002370B" w:rsidRPr="00423E2D">
        <w:rPr>
          <w:highlight w:val="yellow"/>
          <w:lang w:val="en-US"/>
        </w:rPr>
        <w:t>about two orders of magnitude more</w:t>
      </w:r>
      <w:r w:rsidR="00655157" w:rsidRPr="00423E2D">
        <w:rPr>
          <w:highlight w:val="yellow"/>
          <w:lang w:val="en-US"/>
        </w:rPr>
        <w:t xml:space="preserve"> compared </w:t>
      </w:r>
      <w:r w:rsidR="0002370B">
        <w:rPr>
          <w:highlight w:val="yellow"/>
          <w:lang w:val="en-US"/>
        </w:rPr>
        <w:t xml:space="preserve">to </w:t>
      </w:r>
      <w:r w:rsidR="00655157" w:rsidRPr="00423E2D">
        <w:rPr>
          <w:highlight w:val="yellow"/>
          <w:lang w:val="en-US"/>
        </w:rPr>
        <w:t>the THF swelling method.</w:t>
      </w:r>
      <w:r w:rsidRPr="00423E2D">
        <w:rPr>
          <w:lang w:val="en-US"/>
        </w:rPr>
        <w:t xml:space="preserve"> The schematic illustration shows the preparation process of BuOH vesicles. For </w:t>
      </w:r>
      <w:r w:rsidR="001E2195" w:rsidRPr="00423E2D">
        <w:rPr>
          <w:lang w:val="en-US"/>
        </w:rPr>
        <w:t>vesicle</w:t>
      </w:r>
      <w:r w:rsidR="00C91B43" w:rsidRPr="00423E2D">
        <w:rPr>
          <w:lang w:val="en-US"/>
        </w:rPr>
        <w:t xml:space="preserve"> preparation</w:t>
      </w:r>
      <w:r w:rsidRPr="00423E2D">
        <w:rPr>
          <w:lang w:val="en-US"/>
        </w:rPr>
        <w:t xml:space="preserve"> in </w:t>
      </w:r>
      <w:r w:rsidR="008F098B">
        <w:rPr>
          <w:lang w:val="en-US"/>
        </w:rPr>
        <w:t xml:space="preserve">Figure </w:t>
      </w:r>
      <w:r w:rsidR="0022676B" w:rsidRPr="00423E2D">
        <w:rPr>
          <w:lang w:val="en-US"/>
        </w:rPr>
        <w:t>1B BDP-R40I20 was mixed with 10-15</w:t>
      </w:r>
      <w:r w:rsidRPr="00423E2D">
        <w:rPr>
          <w:lang w:val="en-US"/>
        </w:rPr>
        <w:t>%</w:t>
      </w:r>
      <w:r w:rsidR="00C91B43" w:rsidRPr="00423E2D">
        <w:rPr>
          <w:lang w:val="en-US"/>
        </w:rPr>
        <w:t xml:space="preserve"> (v/v)</w:t>
      </w:r>
      <w:r w:rsidRPr="00423E2D">
        <w:rPr>
          <w:lang w:val="en-US"/>
        </w:rPr>
        <w:t xml:space="preserve"> BuOH and vesicles were prepared via extrusion of the mixture.</w:t>
      </w:r>
    </w:p>
    <w:p w14:paraId="38D2782E" w14:textId="77777777" w:rsidR="00A0453B" w:rsidRPr="00423E2D" w:rsidRDefault="00A0453B" w:rsidP="00270C35">
      <w:pPr>
        <w:pStyle w:val="Figurelegend"/>
        <w:spacing w:after="0" w:line="276" w:lineRule="auto"/>
        <w:rPr>
          <w:rFonts w:asciiTheme="minorHAnsi" w:hAnsiTheme="minorHAnsi" w:cstheme="minorHAnsi"/>
          <w:sz w:val="24"/>
          <w:szCs w:val="24"/>
          <w:lang w:val="en-US"/>
        </w:rPr>
      </w:pPr>
    </w:p>
    <w:p w14:paraId="006734DC" w14:textId="766A1890" w:rsidR="00B34BA6" w:rsidRPr="00423E2D" w:rsidRDefault="009479C9" w:rsidP="00270C35">
      <w:pPr>
        <w:pStyle w:val="Head1"/>
        <w:numPr>
          <w:ilvl w:val="0"/>
          <w:numId w:val="0"/>
        </w:numPr>
        <w:rPr>
          <w:lang w:val="en-US"/>
        </w:rPr>
      </w:pPr>
      <w:r w:rsidRPr="00423E2D">
        <w:rPr>
          <w:lang w:val="en-US"/>
        </w:rPr>
        <w:t>Guiding s</w:t>
      </w:r>
      <w:r w:rsidR="00B34BA6" w:rsidRPr="00423E2D">
        <w:rPr>
          <w:lang w:val="en-US"/>
        </w:rPr>
        <w:t>upramolecular self-assembly into different structures</w:t>
      </w:r>
    </w:p>
    <w:p w14:paraId="464FEBBE" w14:textId="29E4D888" w:rsidR="00A0453B" w:rsidRPr="00423E2D" w:rsidRDefault="008F098B" w:rsidP="00270C35">
      <w:pPr>
        <w:pStyle w:val="Head1"/>
        <w:numPr>
          <w:ilvl w:val="0"/>
          <w:numId w:val="0"/>
        </w:numPr>
        <w:rPr>
          <w:lang w:val="en-US"/>
        </w:rPr>
      </w:pPr>
      <w:r>
        <w:rPr>
          <w:lang w:val="en-US"/>
        </w:rPr>
        <w:t xml:space="preserve">Figure </w:t>
      </w:r>
      <w:r w:rsidR="00A0453B" w:rsidRPr="00423E2D">
        <w:rPr>
          <w:lang w:val="en-US"/>
        </w:rPr>
        <w:t xml:space="preserve">2 shows a schematic illustration and </w:t>
      </w:r>
      <w:r w:rsidR="00071045" w:rsidRPr="00423E2D">
        <w:rPr>
          <w:highlight w:val="yellow"/>
          <w:lang w:val="en-US"/>
        </w:rPr>
        <w:t>epi</w:t>
      </w:r>
      <w:r w:rsidR="00A0453B" w:rsidRPr="00423E2D">
        <w:rPr>
          <w:lang w:val="en-US"/>
        </w:rPr>
        <w:t xml:space="preserve">fluorescence images </w:t>
      </w:r>
      <w:r w:rsidR="009479C9" w:rsidRPr="00423E2D">
        <w:rPr>
          <w:lang w:val="en-US"/>
        </w:rPr>
        <w:t>of different supramolecular stru</w:t>
      </w:r>
      <w:r w:rsidR="00A0453B" w:rsidRPr="00423E2D">
        <w:rPr>
          <w:lang w:val="en-US"/>
        </w:rPr>
        <w:t>ctures assembled from BDP-R40F20 via the THF swelling protocol.</w:t>
      </w:r>
      <w:r w:rsidR="009479C9" w:rsidRPr="00423E2D">
        <w:rPr>
          <w:lang w:val="en-US"/>
        </w:rPr>
        <w:t xml:space="preserve"> In this case lyophilized BDP-R40F20 was used for the different assembly protocols. The pH of the buffer and the temperature of the assembly process was adjusted to form either coacervates, fibrils or vesicles. The coacervates</w:t>
      </w:r>
      <w:r w:rsidR="00377334" w:rsidRPr="00423E2D">
        <w:rPr>
          <w:lang w:val="en-US"/>
        </w:rPr>
        <w:t xml:space="preserve"> depicted</w:t>
      </w:r>
      <w:r w:rsidR="009479C9" w:rsidRPr="00423E2D">
        <w:rPr>
          <w:lang w:val="en-US"/>
        </w:rPr>
        <w:t xml:space="preserve"> </w:t>
      </w:r>
      <w:r w:rsidR="00E95E6F" w:rsidRPr="00423E2D">
        <w:rPr>
          <w:lang w:val="en-US"/>
        </w:rPr>
        <w:t>in Fig</w:t>
      </w:r>
      <w:r w:rsidR="0002370B">
        <w:rPr>
          <w:lang w:val="en-US"/>
        </w:rPr>
        <w:t>ure</w:t>
      </w:r>
      <w:r w:rsidR="00E95E6F" w:rsidRPr="00423E2D">
        <w:rPr>
          <w:lang w:val="en-US"/>
        </w:rPr>
        <w:t xml:space="preserve"> 2A</w:t>
      </w:r>
      <w:r w:rsidR="00377334" w:rsidRPr="00423E2D">
        <w:rPr>
          <w:lang w:val="en-US"/>
        </w:rPr>
        <w:t xml:space="preserve"> are 1-2 µm in diameter </w:t>
      </w:r>
      <w:r w:rsidR="001E2195" w:rsidRPr="00423E2D">
        <w:rPr>
          <w:lang w:val="en-US"/>
        </w:rPr>
        <w:t xml:space="preserve">and </w:t>
      </w:r>
      <w:r w:rsidR="00377334" w:rsidRPr="00423E2D">
        <w:rPr>
          <w:lang w:val="en-US"/>
        </w:rPr>
        <w:t>were</w:t>
      </w:r>
      <w:r w:rsidR="00525D45" w:rsidRPr="00423E2D">
        <w:rPr>
          <w:lang w:val="en-US"/>
        </w:rPr>
        <w:t xml:space="preserve"> </w:t>
      </w:r>
      <w:r w:rsidR="009479C9" w:rsidRPr="00423E2D">
        <w:rPr>
          <w:lang w:val="en-US"/>
        </w:rPr>
        <w:t xml:space="preserve">assembled from BDP-R40F20 </w:t>
      </w:r>
      <w:r w:rsidR="00E95E6F" w:rsidRPr="00423E2D">
        <w:rPr>
          <w:lang w:val="en-US"/>
        </w:rPr>
        <w:t>at 20</w:t>
      </w:r>
      <w:r w:rsidR="0002370B">
        <w:rPr>
          <w:lang w:val="en-US"/>
        </w:rPr>
        <w:t xml:space="preserve"> </w:t>
      </w:r>
      <w:r w:rsidR="00E95E6F" w:rsidRPr="00423E2D">
        <w:rPr>
          <w:lang w:val="en-US"/>
        </w:rPr>
        <w:t xml:space="preserve">°C </w:t>
      </w:r>
      <w:r w:rsidR="00377334" w:rsidRPr="00423E2D">
        <w:rPr>
          <w:lang w:val="en-US"/>
        </w:rPr>
        <w:t>and</w:t>
      </w:r>
      <w:r w:rsidR="00E95E6F" w:rsidRPr="00423E2D">
        <w:rPr>
          <w:lang w:val="en-US"/>
        </w:rPr>
        <w:t xml:space="preserve"> </w:t>
      </w:r>
      <w:r w:rsidR="009479C9" w:rsidRPr="00423E2D">
        <w:rPr>
          <w:lang w:val="en-US"/>
        </w:rPr>
        <w:t>pH 1</w:t>
      </w:r>
      <w:r w:rsidR="00282388" w:rsidRPr="00423E2D">
        <w:rPr>
          <w:lang w:val="en-US"/>
        </w:rPr>
        <w:t>3</w:t>
      </w:r>
      <w:r w:rsidR="009479C9" w:rsidRPr="00423E2D">
        <w:rPr>
          <w:lang w:val="en-US"/>
        </w:rPr>
        <w:t xml:space="preserve">. Adjustment of the </w:t>
      </w:r>
      <w:r w:rsidR="001E2195" w:rsidRPr="00423E2D">
        <w:rPr>
          <w:lang w:val="en-US"/>
        </w:rPr>
        <w:t>assembly temperature to 90</w:t>
      </w:r>
      <w:r w:rsidR="0002370B">
        <w:rPr>
          <w:lang w:val="en-US"/>
        </w:rPr>
        <w:t xml:space="preserve"> </w:t>
      </w:r>
      <w:r w:rsidR="001E2195" w:rsidRPr="00423E2D">
        <w:rPr>
          <w:lang w:val="en-US"/>
        </w:rPr>
        <w:t>°C results</w:t>
      </w:r>
      <w:r w:rsidR="009479C9" w:rsidRPr="00423E2D">
        <w:rPr>
          <w:lang w:val="en-US"/>
        </w:rPr>
        <w:t xml:space="preserve"> in the formation of nanofiber bundles</w:t>
      </w:r>
      <w:r w:rsidR="00E95E6F" w:rsidRPr="00423E2D">
        <w:rPr>
          <w:lang w:val="en-US"/>
        </w:rPr>
        <w:t xml:space="preserve"> (Fig 2B)</w:t>
      </w:r>
      <w:r w:rsidR="00377334" w:rsidRPr="00423E2D">
        <w:rPr>
          <w:lang w:val="en-US"/>
        </w:rPr>
        <w:t xml:space="preserve"> at pH 4-13</w:t>
      </w:r>
      <w:r w:rsidR="009479C9" w:rsidRPr="00423E2D">
        <w:rPr>
          <w:lang w:val="en-US"/>
        </w:rPr>
        <w:t xml:space="preserve"> tested with BDP-R40F20. Stable vesicles could be assembled from the ELP at a temperature of 50</w:t>
      </w:r>
      <w:r w:rsidR="0002370B">
        <w:rPr>
          <w:lang w:val="en-US"/>
        </w:rPr>
        <w:t xml:space="preserve"> </w:t>
      </w:r>
      <w:r w:rsidR="009479C9" w:rsidRPr="00423E2D">
        <w:rPr>
          <w:lang w:val="en-US"/>
        </w:rPr>
        <w:t xml:space="preserve">°C and pH 7 (Fig 2C). Small mistakes at one of the crucial steps in the assembly protocol can lead to the formation of aggregates depicted in </w:t>
      </w:r>
      <w:r>
        <w:rPr>
          <w:lang w:val="en-US"/>
        </w:rPr>
        <w:t xml:space="preserve">Figure </w:t>
      </w:r>
      <w:r w:rsidR="009479C9" w:rsidRPr="00423E2D">
        <w:rPr>
          <w:lang w:val="en-US"/>
        </w:rPr>
        <w:t xml:space="preserve">2D. </w:t>
      </w:r>
    </w:p>
    <w:p w14:paraId="126398D7" w14:textId="77777777" w:rsidR="00B34BA6" w:rsidRPr="00423E2D" w:rsidRDefault="00B34BA6" w:rsidP="00270C35">
      <w:pPr>
        <w:pStyle w:val="Head1"/>
        <w:numPr>
          <w:ilvl w:val="0"/>
          <w:numId w:val="0"/>
        </w:numPr>
        <w:rPr>
          <w:lang w:val="en-US"/>
        </w:rPr>
      </w:pPr>
    </w:p>
    <w:p w14:paraId="08A09E8E" w14:textId="3E763C00" w:rsidR="00B34BA6" w:rsidRPr="00423E2D" w:rsidRDefault="00B34BA6" w:rsidP="00270C35">
      <w:pPr>
        <w:pStyle w:val="Head1"/>
        <w:numPr>
          <w:ilvl w:val="0"/>
          <w:numId w:val="0"/>
        </w:numPr>
        <w:rPr>
          <w:lang w:val="en-US"/>
        </w:rPr>
      </w:pPr>
      <w:r w:rsidRPr="00423E2D">
        <w:rPr>
          <w:lang w:val="en-US"/>
        </w:rPr>
        <w:t>Encapsulation of different cargo</w:t>
      </w:r>
    </w:p>
    <w:p w14:paraId="3B2DFEF6" w14:textId="267B2FB8" w:rsidR="0005107E" w:rsidRPr="00423E2D" w:rsidRDefault="008F098B" w:rsidP="00270C35">
      <w:pPr>
        <w:pStyle w:val="Head1"/>
        <w:numPr>
          <w:ilvl w:val="0"/>
          <w:numId w:val="0"/>
        </w:numPr>
        <w:rPr>
          <w:lang w:val="en-US"/>
        </w:rPr>
      </w:pPr>
      <w:r>
        <w:rPr>
          <w:lang w:val="en-US"/>
        </w:rPr>
        <w:t xml:space="preserve">Figure </w:t>
      </w:r>
      <w:r w:rsidR="0005107E" w:rsidRPr="00423E2D">
        <w:rPr>
          <w:lang w:val="en-US"/>
        </w:rPr>
        <w:t xml:space="preserve">3 shows the encapsulation of different cargo into the vesicle lumen of vesicles assembled from F20R20-mEGFP via the BuOH extrusion method. For the encapsulation of the positively charged dye Atto Rho13 in </w:t>
      </w:r>
      <w:r>
        <w:rPr>
          <w:lang w:val="en-US"/>
        </w:rPr>
        <w:t xml:space="preserve">Figure </w:t>
      </w:r>
      <w:r w:rsidR="0005107E" w:rsidRPr="00423E2D">
        <w:rPr>
          <w:lang w:val="en-US"/>
        </w:rPr>
        <w:t>3A, the dye was mixed with the aqueous ELP solution before addition of</w:t>
      </w:r>
      <w:r w:rsidR="00DA3C8C" w:rsidRPr="00423E2D">
        <w:rPr>
          <w:lang w:val="en-US"/>
        </w:rPr>
        <w:t xml:space="preserve"> (15% v/v) </w:t>
      </w:r>
      <w:r w:rsidR="0005107E" w:rsidRPr="00423E2D">
        <w:rPr>
          <w:lang w:val="en-US"/>
        </w:rPr>
        <w:t>BuOH and</w:t>
      </w:r>
      <w:r w:rsidR="00997124" w:rsidRPr="00423E2D">
        <w:rPr>
          <w:lang w:val="en-US"/>
        </w:rPr>
        <w:t xml:space="preserve"> </w:t>
      </w:r>
      <w:r w:rsidR="00997124" w:rsidRPr="00423E2D">
        <w:rPr>
          <w:highlight w:val="yellow"/>
          <w:lang w:val="en-US"/>
        </w:rPr>
        <w:t>syringe</w:t>
      </w:r>
      <w:r w:rsidR="0005107E" w:rsidRPr="00423E2D">
        <w:rPr>
          <w:lang w:val="en-US"/>
        </w:rPr>
        <w:t xml:space="preserve"> extrusion of the mixture. The confocal microscopy images show the vesicles formed from F20R20-mEGFP in the green channel, the red dye AttoRho13 in </w:t>
      </w:r>
      <w:r w:rsidR="009F66D1" w:rsidRPr="00423E2D">
        <w:rPr>
          <w:lang w:val="en-US"/>
        </w:rPr>
        <w:t xml:space="preserve">the red channel and the resulting merged channel shows the successful encapsulation inside the vesicle lumen. </w:t>
      </w:r>
    </w:p>
    <w:p w14:paraId="48AEE5EC" w14:textId="78A4B6D0" w:rsidR="0005107E" w:rsidRPr="00423E2D" w:rsidRDefault="009F66D1" w:rsidP="00270C35">
      <w:pPr>
        <w:pStyle w:val="Head1"/>
        <w:numPr>
          <w:ilvl w:val="0"/>
          <w:numId w:val="0"/>
        </w:numPr>
        <w:rPr>
          <w:lang w:val="en-US"/>
        </w:rPr>
      </w:pPr>
      <w:r w:rsidRPr="00423E2D">
        <w:rPr>
          <w:lang w:val="en-US"/>
        </w:rPr>
        <w:t xml:space="preserve">The polysaccharide Dextran Red 3000 was successfully encapsulated using the BuOH extrusion method as </w:t>
      </w:r>
      <w:r w:rsidR="00377334" w:rsidRPr="00423E2D">
        <w:rPr>
          <w:lang w:val="en-US"/>
        </w:rPr>
        <w:t>described above.</w:t>
      </w:r>
      <w:r w:rsidRPr="00423E2D">
        <w:rPr>
          <w:lang w:val="en-US"/>
        </w:rPr>
        <w:t xml:space="preserve"> </w:t>
      </w:r>
      <w:r w:rsidR="00377334" w:rsidRPr="00423E2D">
        <w:rPr>
          <w:lang w:val="en-US"/>
        </w:rPr>
        <w:t xml:space="preserve">Images recorded in </w:t>
      </w:r>
      <w:r w:rsidRPr="00423E2D">
        <w:rPr>
          <w:lang w:val="en-US"/>
        </w:rPr>
        <w:t xml:space="preserve">green channel </w:t>
      </w:r>
      <w:r w:rsidR="00377334" w:rsidRPr="00423E2D">
        <w:rPr>
          <w:lang w:val="en-US"/>
        </w:rPr>
        <w:t xml:space="preserve">depict </w:t>
      </w:r>
      <w:r w:rsidRPr="00423E2D">
        <w:rPr>
          <w:lang w:val="en-US"/>
        </w:rPr>
        <w:t xml:space="preserve">the vesicles formed from F20R20-mEGFP </w:t>
      </w:r>
      <w:r w:rsidR="00377334" w:rsidRPr="00423E2D">
        <w:rPr>
          <w:lang w:val="en-US"/>
        </w:rPr>
        <w:t>while</w:t>
      </w:r>
      <w:r w:rsidRPr="00423E2D">
        <w:rPr>
          <w:lang w:val="en-US"/>
        </w:rPr>
        <w:t xml:space="preserve"> red channel</w:t>
      </w:r>
      <w:r w:rsidR="00525D45" w:rsidRPr="00423E2D">
        <w:rPr>
          <w:lang w:val="en-US"/>
        </w:rPr>
        <w:t xml:space="preserve"> </w:t>
      </w:r>
      <w:r w:rsidR="00377334" w:rsidRPr="00423E2D">
        <w:rPr>
          <w:lang w:val="en-US"/>
        </w:rPr>
        <w:t xml:space="preserve">shows </w:t>
      </w:r>
      <w:r w:rsidRPr="00423E2D">
        <w:rPr>
          <w:lang w:val="en-US"/>
        </w:rPr>
        <w:t>the polysaccharide cargo.</w:t>
      </w:r>
      <w:r w:rsidR="00377334" w:rsidRPr="00423E2D">
        <w:rPr>
          <w:lang w:val="en-US"/>
        </w:rPr>
        <w:t xml:space="preserve"> Merged</w:t>
      </w:r>
      <w:r w:rsidR="009A58AF" w:rsidRPr="00423E2D">
        <w:rPr>
          <w:lang w:val="en-US"/>
        </w:rPr>
        <w:t xml:space="preserve"> green and red</w:t>
      </w:r>
      <w:r w:rsidR="00377334" w:rsidRPr="00423E2D">
        <w:rPr>
          <w:lang w:val="en-US"/>
        </w:rPr>
        <w:t xml:space="preserve"> image </w:t>
      </w:r>
      <w:r w:rsidR="009A58AF" w:rsidRPr="00423E2D">
        <w:rPr>
          <w:lang w:val="en-US"/>
        </w:rPr>
        <w:t xml:space="preserve">in </w:t>
      </w:r>
      <w:r w:rsidR="008F098B">
        <w:rPr>
          <w:lang w:val="en-US"/>
        </w:rPr>
        <w:t xml:space="preserve">Figure </w:t>
      </w:r>
      <w:r w:rsidR="009A58AF" w:rsidRPr="00423E2D">
        <w:rPr>
          <w:lang w:val="en-US"/>
        </w:rPr>
        <w:t>3B confirm the succes</w:t>
      </w:r>
      <w:r w:rsidR="00997124" w:rsidRPr="00423E2D">
        <w:rPr>
          <w:lang w:val="en-US"/>
        </w:rPr>
        <w:t>s</w:t>
      </w:r>
      <w:r w:rsidR="009A58AF" w:rsidRPr="00423E2D">
        <w:rPr>
          <w:lang w:val="en-US"/>
        </w:rPr>
        <w:t>ful Dextran Red 3000 encapsulation in to the vesicle lumen</w:t>
      </w:r>
      <w:r w:rsidR="00377334" w:rsidRPr="00423E2D">
        <w:rPr>
          <w:lang w:val="en-US"/>
        </w:rPr>
        <w:t>.</w:t>
      </w:r>
    </w:p>
    <w:p w14:paraId="14EF6158" w14:textId="77777777" w:rsidR="00B34BA6" w:rsidRPr="00423E2D" w:rsidRDefault="00B34BA6" w:rsidP="00270C35">
      <w:pPr>
        <w:pStyle w:val="Head1"/>
        <w:numPr>
          <w:ilvl w:val="0"/>
          <w:numId w:val="0"/>
        </w:numPr>
        <w:rPr>
          <w:lang w:val="en-US"/>
        </w:rPr>
      </w:pPr>
    </w:p>
    <w:p w14:paraId="31C661E8" w14:textId="42897521" w:rsidR="00B34BA6" w:rsidRPr="00423E2D" w:rsidRDefault="00DA68F9" w:rsidP="00270C35">
      <w:pPr>
        <w:pStyle w:val="Head1"/>
        <w:numPr>
          <w:ilvl w:val="0"/>
          <w:numId w:val="0"/>
        </w:numPr>
        <w:rPr>
          <w:lang w:val="en-US"/>
        </w:rPr>
      </w:pPr>
      <w:r w:rsidRPr="00423E2D">
        <w:rPr>
          <w:lang w:val="en-US"/>
        </w:rPr>
        <w:t>Membrane component compatibility, p</w:t>
      </w:r>
      <w:r w:rsidR="00B34BA6" w:rsidRPr="00423E2D">
        <w:rPr>
          <w:lang w:val="en-US"/>
        </w:rPr>
        <w:t xml:space="preserve">hase separation of mixed BuOH </w:t>
      </w:r>
      <w:r w:rsidR="00E706EB" w:rsidRPr="00423E2D">
        <w:rPr>
          <w:lang w:val="en-US"/>
        </w:rPr>
        <w:t>vesicles before/after extrusion</w:t>
      </w:r>
    </w:p>
    <w:p w14:paraId="6761BBAF" w14:textId="377633D6" w:rsidR="00D16372" w:rsidRPr="00423E2D" w:rsidRDefault="008F098B" w:rsidP="00270C35">
      <w:pPr>
        <w:pStyle w:val="Head1"/>
        <w:numPr>
          <w:ilvl w:val="0"/>
          <w:numId w:val="0"/>
        </w:numPr>
        <w:rPr>
          <w:lang w:val="en-US"/>
        </w:rPr>
      </w:pPr>
      <w:r>
        <w:rPr>
          <w:lang w:val="en-US"/>
        </w:rPr>
        <w:lastRenderedPageBreak/>
        <w:t xml:space="preserve">Figure </w:t>
      </w:r>
      <w:r w:rsidR="00D27475" w:rsidRPr="00423E2D">
        <w:rPr>
          <w:lang w:val="en-US"/>
        </w:rPr>
        <w:t>4 s</w:t>
      </w:r>
      <w:r w:rsidR="00E706EB" w:rsidRPr="00423E2D">
        <w:rPr>
          <w:lang w:val="en-US"/>
        </w:rPr>
        <w:t xml:space="preserve">hows the </w:t>
      </w:r>
      <w:r w:rsidR="00927488" w:rsidRPr="00423E2D">
        <w:rPr>
          <w:lang w:val="en-US"/>
        </w:rPr>
        <w:t>p</w:t>
      </w:r>
      <w:r w:rsidR="00E706EB" w:rsidRPr="00423E2D">
        <w:rPr>
          <w:lang w:val="en-US"/>
        </w:rPr>
        <w:t>hase separation</w:t>
      </w:r>
      <w:r w:rsidR="00305294" w:rsidRPr="00423E2D">
        <w:rPr>
          <w:lang w:val="en-US"/>
        </w:rPr>
        <w:t>-</w:t>
      </w:r>
      <w:r w:rsidR="00E706EB" w:rsidRPr="00423E2D">
        <w:rPr>
          <w:lang w:val="en-US"/>
        </w:rPr>
        <w:t xml:space="preserve"> </w:t>
      </w:r>
      <w:r w:rsidR="00927488" w:rsidRPr="00423E2D">
        <w:rPr>
          <w:lang w:val="en-US"/>
        </w:rPr>
        <w:t xml:space="preserve">and fusion </w:t>
      </w:r>
      <w:r w:rsidR="00E706EB" w:rsidRPr="00423E2D">
        <w:rPr>
          <w:lang w:val="en-US"/>
        </w:rPr>
        <w:t>behavior</w:t>
      </w:r>
      <w:r w:rsidR="00927488" w:rsidRPr="00423E2D">
        <w:rPr>
          <w:lang w:val="en-US"/>
        </w:rPr>
        <w:t xml:space="preserve"> of ELP amphiphiles upon mixing of single </w:t>
      </w:r>
      <w:r w:rsidR="00DE4586" w:rsidRPr="00423E2D">
        <w:rPr>
          <w:lang w:val="en-US"/>
        </w:rPr>
        <w:t>PMBC</w:t>
      </w:r>
      <w:r w:rsidR="00DC2A47" w:rsidRPr="00423E2D">
        <w:rPr>
          <w:lang w:val="en-US"/>
        </w:rPr>
        <w:t xml:space="preserve"> building</w:t>
      </w:r>
      <w:r w:rsidR="00927488" w:rsidRPr="00423E2D">
        <w:rPr>
          <w:lang w:val="en-US"/>
        </w:rPr>
        <w:t xml:space="preserve"> block</w:t>
      </w:r>
      <w:r w:rsidR="00DC2A47" w:rsidRPr="00423E2D">
        <w:rPr>
          <w:lang w:val="en-US"/>
        </w:rPr>
        <w:t>s</w:t>
      </w:r>
      <w:r w:rsidR="00927488" w:rsidRPr="00423E2D">
        <w:rPr>
          <w:lang w:val="en-US"/>
        </w:rPr>
        <w:t xml:space="preserve"> versus assembled </w:t>
      </w:r>
      <w:r w:rsidR="00DE4586" w:rsidRPr="00423E2D">
        <w:rPr>
          <w:lang w:val="en-US"/>
        </w:rPr>
        <w:t>PMBC</w:t>
      </w:r>
      <w:r w:rsidR="00927488" w:rsidRPr="00423E2D">
        <w:rPr>
          <w:lang w:val="en-US"/>
        </w:rPr>
        <w:t xml:space="preserve"> </w:t>
      </w:r>
      <w:r w:rsidR="00D16372" w:rsidRPr="00423E2D">
        <w:rPr>
          <w:lang w:val="en-US"/>
        </w:rPr>
        <w:t>populations</w:t>
      </w:r>
      <w:r w:rsidR="00305294" w:rsidRPr="00423E2D">
        <w:rPr>
          <w:lang w:val="en-US"/>
        </w:rPr>
        <w:t>.</w:t>
      </w:r>
      <w:r w:rsidR="00525D45" w:rsidRPr="00423E2D">
        <w:rPr>
          <w:lang w:val="en-US"/>
        </w:rPr>
        <w:t xml:space="preserve"> </w:t>
      </w:r>
      <w:r w:rsidR="00D27475" w:rsidRPr="00423E2D">
        <w:rPr>
          <w:lang w:val="en-US"/>
        </w:rPr>
        <w:t xml:space="preserve">Mixing </w:t>
      </w:r>
      <w:r w:rsidR="00305294" w:rsidRPr="00423E2D">
        <w:rPr>
          <w:lang w:val="en-US"/>
        </w:rPr>
        <w:t xml:space="preserve">amphiphilic ELP building blocks (F20R20-mEGFP and F20R20-mCherry) prior to PMBC assembly leads to homogenously distributed molecules within the assembled </w:t>
      </w:r>
      <w:r w:rsidR="00DE4586" w:rsidRPr="00423E2D">
        <w:rPr>
          <w:lang w:val="en-US"/>
        </w:rPr>
        <w:t>PMBC</w:t>
      </w:r>
      <w:r w:rsidR="00305294" w:rsidRPr="00423E2D">
        <w:rPr>
          <w:lang w:val="en-US"/>
        </w:rPr>
        <w:t xml:space="preserve"> membrane. </w:t>
      </w:r>
      <w:r w:rsidR="00AB4FF7" w:rsidRPr="00423E2D">
        <w:rPr>
          <w:lang w:val="en-US"/>
        </w:rPr>
        <w:t xml:space="preserve">The </w:t>
      </w:r>
      <w:r w:rsidR="00230AEB" w:rsidRPr="00423E2D">
        <w:rPr>
          <w:lang w:val="en-US"/>
        </w:rPr>
        <w:t>homogenous</w:t>
      </w:r>
      <w:r w:rsidR="00AB4FF7" w:rsidRPr="00423E2D">
        <w:rPr>
          <w:lang w:val="en-US"/>
        </w:rPr>
        <w:t xml:space="preserve"> distribution of the fluo</w:t>
      </w:r>
      <w:r w:rsidR="00230AEB" w:rsidRPr="00423E2D">
        <w:rPr>
          <w:lang w:val="en-US"/>
        </w:rPr>
        <w:t>ro</w:t>
      </w:r>
      <w:r w:rsidR="00AB4FF7" w:rsidRPr="00423E2D">
        <w:rPr>
          <w:lang w:val="en-US"/>
        </w:rPr>
        <w:t>phores and associated ELP amphiphiles is evident</w:t>
      </w:r>
      <w:r w:rsidR="00D27475" w:rsidRPr="00423E2D">
        <w:rPr>
          <w:lang w:val="en-US"/>
        </w:rPr>
        <w:t xml:space="preserve"> upon merging the red and green channel of the respective fluorescence images</w:t>
      </w:r>
      <w:r w:rsidR="005672F6" w:rsidRPr="00423E2D">
        <w:rPr>
          <w:lang w:val="en-US"/>
        </w:rPr>
        <w:t xml:space="preserve">. By mixing </w:t>
      </w:r>
      <w:r w:rsidR="000F6E33" w:rsidRPr="00423E2D">
        <w:rPr>
          <w:lang w:val="en-US"/>
        </w:rPr>
        <w:t xml:space="preserve">vesicle </w:t>
      </w:r>
      <w:r w:rsidR="0022676B" w:rsidRPr="00423E2D">
        <w:rPr>
          <w:lang w:val="en-US"/>
        </w:rPr>
        <w:t>populations assembled</w:t>
      </w:r>
      <w:r w:rsidR="000F6E33" w:rsidRPr="00423E2D">
        <w:rPr>
          <w:lang w:val="en-US"/>
        </w:rPr>
        <w:t xml:space="preserve"> </w:t>
      </w:r>
      <w:r w:rsidR="005672F6" w:rsidRPr="00423E2D">
        <w:rPr>
          <w:lang w:val="en-US"/>
        </w:rPr>
        <w:t xml:space="preserve">from either </w:t>
      </w:r>
      <w:r w:rsidR="00D16372" w:rsidRPr="00423E2D">
        <w:rPr>
          <w:lang w:val="en-US"/>
        </w:rPr>
        <w:t xml:space="preserve">F20R20-mEGFP or F20R20-mCherry clearly visible membrane patches of </w:t>
      </w:r>
      <w:r w:rsidR="005672F6" w:rsidRPr="00423E2D">
        <w:rPr>
          <w:lang w:val="en-US"/>
        </w:rPr>
        <w:t>red or green fluorescence are</w:t>
      </w:r>
      <w:r w:rsidR="00D16372" w:rsidRPr="00423E2D">
        <w:rPr>
          <w:lang w:val="en-US"/>
        </w:rPr>
        <w:t xml:space="preserve"> visible immediately </w:t>
      </w:r>
      <w:r w:rsidR="000F6E33" w:rsidRPr="00423E2D">
        <w:rPr>
          <w:lang w:val="en-US"/>
        </w:rPr>
        <w:t xml:space="preserve">after mixing. </w:t>
      </w:r>
      <w:r w:rsidR="00CF00CC" w:rsidRPr="00423E2D">
        <w:rPr>
          <w:lang w:val="en-US"/>
        </w:rPr>
        <w:t xml:space="preserve">This indicates that </w:t>
      </w:r>
      <w:r w:rsidR="00DE4586" w:rsidRPr="00423E2D">
        <w:rPr>
          <w:lang w:val="en-US"/>
        </w:rPr>
        <w:t>PMBC</w:t>
      </w:r>
      <w:r w:rsidR="00CF00CC" w:rsidRPr="00423E2D">
        <w:rPr>
          <w:lang w:val="en-US"/>
        </w:rPr>
        <w:t xml:space="preserve"> fusion events of differently labeled </w:t>
      </w:r>
      <w:r w:rsidR="00DE4586" w:rsidRPr="00423E2D">
        <w:rPr>
          <w:lang w:val="en-US"/>
        </w:rPr>
        <w:t>PMBC</w:t>
      </w:r>
      <w:r w:rsidR="00CF00CC" w:rsidRPr="00423E2D">
        <w:rPr>
          <w:lang w:val="en-US"/>
        </w:rPr>
        <w:t>s occur and that t</w:t>
      </w:r>
      <w:r w:rsidR="000F6E33" w:rsidRPr="00423E2D">
        <w:rPr>
          <w:lang w:val="en-US"/>
        </w:rPr>
        <w:t xml:space="preserve">hese </w:t>
      </w:r>
      <w:r w:rsidR="005672F6" w:rsidRPr="00423E2D">
        <w:rPr>
          <w:lang w:val="en-US"/>
        </w:rPr>
        <w:t>fusing membrane</w:t>
      </w:r>
      <w:r w:rsidR="00230AEB" w:rsidRPr="00423E2D">
        <w:rPr>
          <w:lang w:val="en-US"/>
        </w:rPr>
        <w:t>s</w:t>
      </w:r>
      <w:r w:rsidR="000F6E33" w:rsidRPr="00423E2D">
        <w:rPr>
          <w:lang w:val="en-US"/>
        </w:rPr>
        <w:t xml:space="preserve"> and their</w:t>
      </w:r>
      <w:r w:rsidR="005672F6" w:rsidRPr="00423E2D">
        <w:rPr>
          <w:lang w:val="en-US"/>
        </w:rPr>
        <w:t xml:space="preserve"> constituents stay phase separated for at least 20 min.</w:t>
      </w:r>
      <w:r w:rsidR="000F6E33" w:rsidRPr="00423E2D">
        <w:rPr>
          <w:lang w:val="en-US"/>
        </w:rPr>
        <w:t xml:space="preserve"> A</w:t>
      </w:r>
      <w:r w:rsidR="00927488" w:rsidRPr="00423E2D">
        <w:rPr>
          <w:lang w:val="en-US"/>
        </w:rPr>
        <w:t xml:space="preserve"> similar phase behavior is known from lipi</w:t>
      </w:r>
      <w:r w:rsidR="006F1EFA" w:rsidRPr="00423E2D">
        <w:rPr>
          <w:lang w:val="en-US"/>
        </w:rPr>
        <w:t>d rafts, within lipid membranes</w:t>
      </w:r>
      <w:r w:rsidR="00692111" w:rsidRPr="00423E2D">
        <w:rPr>
          <w:lang w:val="en-US"/>
        </w:rPr>
        <w:fldChar w:fldCharType="begin"/>
      </w:r>
      <w:r w:rsidR="001C3202" w:rsidRPr="00423E2D">
        <w:rPr>
          <w:lang w:val="en-US"/>
        </w:rPr>
        <w:instrText xml:space="preserve"> ADDIN ZOTERO_ITEM CSL_CITATION {"citationID":"a2devmuqqmo","properties":{"formattedCitation":"{\\rtf \\super 23\\nosupersub{}}","plainCitation":"23"},"citationItems":[{"id":1240,"uris":["http://zotero.org/users/4183355/items/EIAJBT4Z"],"uri":["http://zotero.org/users/4183355/items/EIAJBT4Z"],"itemData":{"id":1240,"type":"article-journal","title":"Membrane domains and the \"lipid raft\" concept","container-title":"Current Medicinal Chemistry","page":"4-21","volume":"20","issue":"1","source":"PubMed","abstract":"The bulk structure of biological membranes consists of a bilayer of amphipathic lipids. According to the fluid mosaic model proposed by Singer and Nicholson, the glycerophospholipid bilayer is a two-dimensional fluid construct that allows the lateral movement of membrane components. Different types of lateral interactions among membrane components can take place, giving rise to multiple levels of lateral order that lead to highly organized structures. Early observations suggested that some of the lipid components of biological membranes may play active roles in the creation of these levels of order. In the late 1980s, a diverse series of experimental findings collectively gave rise to the lipid raft hypothesis. Lipid rafts were originally defined as membrane domains, i.e., ordered structures created as a consequence of the lateral segregation of sphingolipids and differing from the surrounding membrane in their molecular composition and properties. This definition was subsequently modified to introduce the notion that lipid rafts correspond to membrane areas stabilized by the presence of cholesterol within a liquid-ordered phase. During the past two decades, the concept of lipid rafts has become extremely popular among cell biologists, and these structures have been suggested to be involved in a great variety of cellular functions and biological events. During the same period, however, some groups presented experimental evidence that appeared to contradict the basic tenets that underlie the lipid raft concept. The concept is currently being re-defined, with greater consistency regarding the true nature and role of lipid rafts. In this article we will review the concepts, criticisms, and the novel confirmatory findings relating to the lipid raft hypothesis.","ISSN":"1875-533X","note":"PMID: 23150999","journalAbbreviation":"Curr. Med. Chem.","language":"eng","author":[{"family":"Sonnino","given":"S."},{"family":"Prinetti","given":"A."}],"issued":{"date-parts":[["2013"]]}}}],"schema":"https://github.com/citation-style-language/schema/raw/master/csl-citation.json"} </w:instrText>
      </w:r>
      <w:r w:rsidR="00692111" w:rsidRPr="00423E2D">
        <w:rPr>
          <w:lang w:val="en-US"/>
        </w:rPr>
        <w:fldChar w:fldCharType="separate"/>
      </w:r>
      <w:r w:rsidR="001C3202" w:rsidRPr="00423E2D">
        <w:rPr>
          <w:vertAlign w:val="superscript"/>
          <w:lang w:val="en-US"/>
        </w:rPr>
        <w:t>23</w:t>
      </w:r>
      <w:r w:rsidR="00692111" w:rsidRPr="00423E2D">
        <w:rPr>
          <w:lang w:val="en-US"/>
        </w:rPr>
        <w:fldChar w:fldCharType="end"/>
      </w:r>
      <w:r w:rsidR="00230AEB" w:rsidRPr="00423E2D">
        <w:rPr>
          <w:lang w:val="en-US"/>
        </w:rPr>
        <w:t>.</w:t>
      </w:r>
    </w:p>
    <w:p w14:paraId="5A71D186" w14:textId="77777777" w:rsidR="008B68D9" w:rsidRPr="00423E2D" w:rsidRDefault="008B68D9" w:rsidP="00270C35">
      <w:pPr>
        <w:pStyle w:val="Head1"/>
        <w:numPr>
          <w:ilvl w:val="0"/>
          <w:numId w:val="0"/>
        </w:numPr>
        <w:rPr>
          <w:lang w:val="en-US"/>
        </w:rPr>
      </w:pPr>
    </w:p>
    <w:p w14:paraId="7D6C7ED9" w14:textId="77777777" w:rsidR="00422F38" w:rsidRPr="00423E2D" w:rsidRDefault="00422F38" w:rsidP="00270C35">
      <w:pPr>
        <w:pStyle w:val="Head1"/>
        <w:numPr>
          <w:ilvl w:val="0"/>
          <w:numId w:val="0"/>
        </w:numPr>
        <w:rPr>
          <w:lang w:val="en-US"/>
        </w:rPr>
      </w:pPr>
    </w:p>
    <w:p w14:paraId="167A1187" w14:textId="77777777" w:rsidR="00A207E2" w:rsidRPr="00423E2D" w:rsidRDefault="00A207E2" w:rsidP="00270C35">
      <w:pPr>
        <w:pStyle w:val="Head1"/>
        <w:numPr>
          <w:ilvl w:val="0"/>
          <w:numId w:val="0"/>
        </w:numPr>
        <w:rPr>
          <w:lang w:val="en-US"/>
        </w:rPr>
      </w:pPr>
    </w:p>
    <w:p w14:paraId="6C5CA7D5" w14:textId="37EB8E23" w:rsidR="00B44B17" w:rsidRPr="00423E2D" w:rsidRDefault="00230AEB" w:rsidP="00270C35">
      <w:pPr>
        <w:pStyle w:val="Head1"/>
        <w:numPr>
          <w:ilvl w:val="0"/>
          <w:numId w:val="0"/>
        </w:numPr>
        <w:rPr>
          <w:lang w:val="en-US"/>
        </w:rPr>
      </w:pPr>
      <w:r w:rsidRPr="00423E2D">
        <w:rPr>
          <w:lang w:val="en-US"/>
        </w:rPr>
        <w:drawing>
          <wp:inline distT="0" distB="0" distL="0" distR="0" wp14:anchorId="62B8AF74" wp14:editId="5EF3670D">
            <wp:extent cx="3717044" cy="34351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044" cy="3435103"/>
                    </a:xfrm>
                    <a:prstGeom prst="rect">
                      <a:avLst/>
                    </a:prstGeom>
                  </pic:spPr>
                </pic:pic>
              </a:graphicData>
            </a:graphic>
          </wp:inline>
        </w:drawing>
      </w:r>
    </w:p>
    <w:p w14:paraId="1769B646" w14:textId="21BA208D" w:rsidR="00A207E2" w:rsidRPr="00423E2D" w:rsidRDefault="00A207E2" w:rsidP="00270C35">
      <w:pPr>
        <w:pStyle w:val="figlegendfirstsentence"/>
        <w:spacing w:line="276" w:lineRule="auto"/>
        <w:rPr>
          <w:rFonts w:asciiTheme="minorHAnsi" w:hAnsiTheme="minorHAnsi" w:cstheme="minorHAnsi"/>
          <w:b w:val="0"/>
          <w:lang w:val="en-US"/>
        </w:rPr>
      </w:pPr>
      <w:r w:rsidRPr="00423E2D">
        <w:rPr>
          <w:rFonts w:asciiTheme="minorHAnsi" w:hAnsiTheme="minorHAnsi" w:cstheme="minorHAnsi"/>
          <w:lang w:val="en-US"/>
        </w:rPr>
        <w:t xml:space="preserve">Figure </w:t>
      </w:r>
      <w:r w:rsidR="00422F38" w:rsidRPr="00423E2D">
        <w:rPr>
          <w:rFonts w:asciiTheme="minorHAnsi" w:hAnsiTheme="minorHAnsi" w:cstheme="minorHAnsi"/>
          <w:lang w:val="en-US"/>
        </w:rPr>
        <w:t>1</w:t>
      </w:r>
      <w:r w:rsidRPr="00423E2D">
        <w:rPr>
          <w:rFonts w:asciiTheme="minorHAnsi" w:hAnsiTheme="minorHAnsi" w:cstheme="minorHAnsi"/>
          <w:lang w:val="en-US"/>
        </w:rPr>
        <w:t>:</w:t>
      </w:r>
      <w:r w:rsidR="00692B8D" w:rsidRPr="00423E2D">
        <w:rPr>
          <w:rFonts w:asciiTheme="minorHAnsi" w:hAnsiTheme="minorHAnsi" w:cstheme="minorHAnsi"/>
          <w:lang w:val="en-US"/>
        </w:rPr>
        <w:t xml:space="preserve"> </w:t>
      </w:r>
      <w:r w:rsidR="00411B4D" w:rsidRPr="00423E2D">
        <w:rPr>
          <w:rFonts w:asciiTheme="minorHAnsi" w:hAnsiTheme="minorHAnsi" w:cstheme="minorHAnsi"/>
          <w:lang w:val="en-US"/>
        </w:rPr>
        <w:t>Illustration</w:t>
      </w:r>
      <w:r w:rsidR="00692B8D" w:rsidRPr="00423E2D">
        <w:rPr>
          <w:rFonts w:asciiTheme="minorHAnsi" w:hAnsiTheme="minorHAnsi" w:cstheme="minorHAnsi"/>
          <w:lang w:val="en-US"/>
        </w:rPr>
        <w:t xml:space="preserve"> of the THF swelling method and the </w:t>
      </w:r>
      <w:proofErr w:type="spellStart"/>
      <w:r w:rsidR="00692B8D" w:rsidRPr="00423E2D">
        <w:rPr>
          <w:rFonts w:asciiTheme="minorHAnsi" w:hAnsiTheme="minorHAnsi" w:cstheme="minorHAnsi"/>
          <w:lang w:val="en-US"/>
        </w:rPr>
        <w:t>BuOH</w:t>
      </w:r>
      <w:proofErr w:type="spellEnd"/>
      <w:r w:rsidR="00692B8D" w:rsidRPr="00423E2D">
        <w:rPr>
          <w:rFonts w:asciiTheme="minorHAnsi" w:hAnsiTheme="minorHAnsi" w:cstheme="minorHAnsi"/>
          <w:lang w:val="en-US"/>
        </w:rPr>
        <w:t xml:space="preserve"> extrusion method</w:t>
      </w:r>
      <w:r w:rsidRPr="00423E2D">
        <w:rPr>
          <w:rFonts w:asciiTheme="minorHAnsi" w:hAnsiTheme="minorHAnsi" w:cstheme="minorHAnsi"/>
          <w:lang w:val="en-US"/>
        </w:rPr>
        <w:t xml:space="preserve"> for the guided self-assembly of amphiphilic ELPs into supramolecular struct</w:t>
      </w:r>
      <w:r w:rsidR="00822C80" w:rsidRPr="00423E2D">
        <w:rPr>
          <w:rFonts w:asciiTheme="minorHAnsi" w:hAnsiTheme="minorHAnsi" w:cstheme="minorHAnsi"/>
          <w:lang w:val="en-US"/>
        </w:rPr>
        <w:t>ures such as vesicles or fibers</w:t>
      </w:r>
      <w:r w:rsidR="00822C80" w:rsidRPr="00423E2D">
        <w:rPr>
          <w:rFonts w:asciiTheme="minorHAnsi" w:hAnsiTheme="minorHAnsi" w:cstheme="minorHAnsi"/>
          <w:b w:val="0"/>
          <w:lang w:val="en-US"/>
        </w:rPr>
        <w:t xml:space="preserve">. Schematic </w:t>
      </w:r>
      <w:r w:rsidR="00E6301F" w:rsidRPr="00423E2D">
        <w:rPr>
          <w:rFonts w:asciiTheme="minorHAnsi" w:hAnsiTheme="minorHAnsi" w:cstheme="minorHAnsi"/>
          <w:b w:val="0"/>
          <w:lang w:val="en-US"/>
        </w:rPr>
        <w:t>workflow</w:t>
      </w:r>
      <w:r w:rsidR="00822C80" w:rsidRPr="00423E2D">
        <w:rPr>
          <w:rFonts w:asciiTheme="minorHAnsi" w:hAnsiTheme="minorHAnsi" w:cstheme="minorHAnsi"/>
          <w:b w:val="0"/>
          <w:lang w:val="en-US"/>
        </w:rPr>
        <w:t xml:space="preserve"> and representative</w:t>
      </w:r>
      <w:r w:rsidR="00071045" w:rsidRPr="00423E2D">
        <w:rPr>
          <w:rFonts w:asciiTheme="minorHAnsi" w:hAnsiTheme="minorHAnsi" w:cstheme="minorHAnsi"/>
          <w:b w:val="0"/>
          <w:lang w:val="en-US"/>
        </w:rPr>
        <w:t xml:space="preserve"> </w:t>
      </w:r>
      <w:r w:rsidR="00071045" w:rsidRPr="00423E2D">
        <w:rPr>
          <w:rFonts w:asciiTheme="minorHAnsi" w:hAnsiTheme="minorHAnsi" w:cstheme="minorHAnsi"/>
          <w:b w:val="0"/>
          <w:highlight w:val="yellow"/>
          <w:lang w:val="en-US"/>
        </w:rPr>
        <w:t>epi</w:t>
      </w:r>
      <w:r w:rsidR="00822C80" w:rsidRPr="00423E2D">
        <w:rPr>
          <w:rFonts w:asciiTheme="minorHAnsi" w:hAnsiTheme="minorHAnsi" w:cstheme="minorHAnsi"/>
          <w:b w:val="0"/>
          <w:lang w:val="en-US"/>
        </w:rPr>
        <w:t xml:space="preserve">fluorescence images of </w:t>
      </w:r>
      <w:r w:rsidR="00E6301F" w:rsidRPr="00423E2D">
        <w:rPr>
          <w:rFonts w:asciiTheme="minorHAnsi" w:hAnsiTheme="minorHAnsi" w:cstheme="minorHAnsi"/>
          <w:b w:val="0"/>
          <w:lang w:val="en-US"/>
        </w:rPr>
        <w:t xml:space="preserve">(A) </w:t>
      </w:r>
      <w:r w:rsidR="00822C80" w:rsidRPr="00423E2D">
        <w:rPr>
          <w:rFonts w:asciiTheme="minorHAnsi" w:hAnsiTheme="minorHAnsi" w:cstheme="minorHAnsi"/>
          <w:b w:val="0"/>
          <w:lang w:val="en-US"/>
        </w:rPr>
        <w:t>the THF swelling method</w:t>
      </w:r>
      <w:r w:rsidR="00E6301F" w:rsidRPr="00423E2D">
        <w:rPr>
          <w:rFonts w:asciiTheme="minorHAnsi" w:hAnsiTheme="minorHAnsi" w:cstheme="minorHAnsi"/>
          <w:b w:val="0"/>
          <w:lang w:val="en-US"/>
        </w:rPr>
        <w:t xml:space="preserve"> with BDP-R</w:t>
      </w:r>
      <w:r w:rsidR="00282388" w:rsidRPr="00423E2D">
        <w:rPr>
          <w:rFonts w:asciiTheme="minorHAnsi" w:hAnsiTheme="minorHAnsi" w:cstheme="minorHAnsi"/>
          <w:b w:val="0"/>
          <w:lang w:val="en-US"/>
        </w:rPr>
        <w:t>2</w:t>
      </w:r>
      <w:r w:rsidR="00E6301F" w:rsidRPr="00423E2D">
        <w:rPr>
          <w:rFonts w:asciiTheme="minorHAnsi" w:hAnsiTheme="minorHAnsi" w:cstheme="minorHAnsi"/>
          <w:b w:val="0"/>
          <w:lang w:val="en-US"/>
        </w:rPr>
        <w:t>0F20</w:t>
      </w:r>
      <w:r w:rsidR="00282388" w:rsidRPr="00423E2D">
        <w:rPr>
          <w:rFonts w:asciiTheme="minorHAnsi" w:hAnsiTheme="minorHAnsi" w:cstheme="minorHAnsi"/>
          <w:b w:val="0"/>
          <w:lang w:val="en-US"/>
        </w:rPr>
        <w:t xml:space="preserve"> and BDP-R40F20</w:t>
      </w:r>
      <w:r w:rsidR="00822C80" w:rsidRPr="00423E2D">
        <w:rPr>
          <w:rFonts w:asciiTheme="minorHAnsi" w:hAnsiTheme="minorHAnsi" w:cstheme="minorHAnsi"/>
          <w:b w:val="0"/>
          <w:lang w:val="en-US"/>
        </w:rPr>
        <w:t xml:space="preserve"> resulting in different supramolecular structures depending on temperature and pH and</w:t>
      </w:r>
      <w:r w:rsidR="00E6301F" w:rsidRPr="00423E2D">
        <w:rPr>
          <w:rFonts w:asciiTheme="minorHAnsi" w:hAnsiTheme="minorHAnsi" w:cstheme="minorHAnsi"/>
          <w:b w:val="0"/>
          <w:lang w:val="en-US"/>
        </w:rPr>
        <w:t xml:space="preserve"> (B)</w:t>
      </w:r>
      <w:r w:rsidR="00822C80" w:rsidRPr="00423E2D">
        <w:rPr>
          <w:rFonts w:asciiTheme="minorHAnsi" w:hAnsiTheme="minorHAnsi" w:cstheme="minorHAnsi"/>
          <w:b w:val="0"/>
          <w:lang w:val="en-US"/>
        </w:rPr>
        <w:t xml:space="preserve"> the </w:t>
      </w:r>
      <w:proofErr w:type="spellStart"/>
      <w:r w:rsidR="00822C80" w:rsidRPr="00423E2D">
        <w:rPr>
          <w:rFonts w:asciiTheme="minorHAnsi" w:hAnsiTheme="minorHAnsi" w:cstheme="minorHAnsi"/>
          <w:b w:val="0"/>
          <w:lang w:val="en-US"/>
        </w:rPr>
        <w:t>BuOH</w:t>
      </w:r>
      <w:proofErr w:type="spellEnd"/>
      <w:r w:rsidR="00822C80" w:rsidRPr="00423E2D">
        <w:rPr>
          <w:rFonts w:asciiTheme="minorHAnsi" w:hAnsiTheme="minorHAnsi" w:cstheme="minorHAnsi"/>
          <w:b w:val="0"/>
          <w:lang w:val="en-US"/>
        </w:rPr>
        <w:t xml:space="preserve"> extrusion method exclusively yielding vesicles</w:t>
      </w:r>
      <w:r w:rsidR="00230AEB" w:rsidRPr="00423E2D">
        <w:rPr>
          <w:rFonts w:asciiTheme="minorHAnsi" w:hAnsiTheme="minorHAnsi" w:cstheme="minorHAnsi"/>
          <w:b w:val="0"/>
          <w:lang w:val="en-US"/>
        </w:rPr>
        <w:t xml:space="preserve"> from BDP-</w:t>
      </w:r>
      <w:r w:rsidR="008F48B9" w:rsidRPr="00423E2D">
        <w:rPr>
          <w:rFonts w:asciiTheme="minorHAnsi" w:hAnsiTheme="minorHAnsi" w:cstheme="minorHAnsi"/>
          <w:b w:val="0"/>
          <w:lang w:val="en-US"/>
        </w:rPr>
        <w:t>R40I30 (</w:t>
      </w:r>
      <w:r w:rsidR="00822C80" w:rsidRPr="00423E2D">
        <w:rPr>
          <w:rFonts w:asciiTheme="minorHAnsi" w:hAnsiTheme="minorHAnsi" w:cstheme="minorHAnsi"/>
          <w:b w:val="0"/>
          <w:lang w:val="en-US"/>
        </w:rPr>
        <w:t>scale bar 2 µm).</w:t>
      </w:r>
      <w:r w:rsidR="00B92A7D" w:rsidRPr="00423E2D">
        <w:rPr>
          <w:rFonts w:asciiTheme="minorHAnsi" w:hAnsiTheme="minorHAnsi" w:cstheme="minorHAnsi"/>
          <w:b w:val="0"/>
          <w:lang w:val="en-US"/>
        </w:rPr>
        <w:t xml:space="preserve"> This figure has been modified from</w:t>
      </w:r>
      <w:r w:rsidR="00B92A7D" w:rsidRPr="00423E2D">
        <w:rPr>
          <w:rFonts w:asciiTheme="minorHAnsi" w:hAnsiTheme="minorHAnsi" w:cstheme="minorHAnsi"/>
          <w:b w:val="0"/>
          <w:lang w:val="en-US"/>
        </w:rPr>
        <w:fldChar w:fldCharType="begin"/>
      </w:r>
      <w:r w:rsidR="00B92A7D" w:rsidRPr="00423E2D">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423E2D">
        <w:rPr>
          <w:rFonts w:asciiTheme="minorHAnsi" w:hAnsiTheme="minorHAnsi" w:cstheme="minorHAnsi"/>
          <w:b w:val="0"/>
          <w:lang w:val="en-US"/>
        </w:rPr>
        <w:fldChar w:fldCharType="separate"/>
      </w:r>
      <w:r w:rsidR="00B92A7D" w:rsidRPr="00423E2D">
        <w:rPr>
          <w:rFonts w:asciiTheme="minorHAnsi" w:hAnsiTheme="minorHAnsi" w:cstheme="minorHAnsi"/>
          <w:b w:val="0"/>
          <w:vertAlign w:val="superscript"/>
          <w:lang w:val="en-US"/>
        </w:rPr>
        <w:t>8</w:t>
      </w:r>
      <w:r w:rsidR="00B92A7D" w:rsidRPr="00423E2D">
        <w:rPr>
          <w:rFonts w:asciiTheme="minorHAnsi" w:hAnsiTheme="minorHAnsi" w:cstheme="minorHAnsi"/>
          <w:b w:val="0"/>
          <w:lang w:val="en-US"/>
        </w:rPr>
        <w:fldChar w:fldCharType="end"/>
      </w:r>
      <w:r w:rsidR="00B92A7D" w:rsidRPr="00423E2D">
        <w:rPr>
          <w:rFonts w:asciiTheme="minorHAnsi" w:hAnsiTheme="minorHAnsi" w:cstheme="minorHAnsi"/>
          <w:b w:val="0"/>
          <w:lang w:val="en-US"/>
        </w:rPr>
        <w:t>.</w:t>
      </w:r>
    </w:p>
    <w:p w14:paraId="4D8247F0" w14:textId="48AA2CA6" w:rsidR="00A207E2" w:rsidRPr="00423E2D" w:rsidRDefault="00A207E2" w:rsidP="00270C35">
      <w:pPr>
        <w:pStyle w:val="Figurelegend"/>
        <w:spacing w:after="0" w:line="276" w:lineRule="auto"/>
        <w:rPr>
          <w:rFonts w:asciiTheme="minorHAnsi" w:hAnsiTheme="minorHAnsi" w:cstheme="minorHAnsi"/>
          <w:lang w:val="en-US"/>
        </w:rPr>
      </w:pPr>
    </w:p>
    <w:p w14:paraId="399F7DB5" w14:textId="67EB6681" w:rsidR="00B44B17" w:rsidRPr="00423E2D" w:rsidRDefault="00366707" w:rsidP="00270C35">
      <w:pPr>
        <w:pStyle w:val="Head1"/>
        <w:numPr>
          <w:ilvl w:val="0"/>
          <w:numId w:val="0"/>
        </w:numPr>
        <w:rPr>
          <w:lang w:val="en-US"/>
        </w:rPr>
      </w:pPr>
      <w:r>
        <w:rPr>
          <w:lang w:val="en-US"/>
        </w:rPr>
        <w:lastRenderedPageBreak/>
        <w:drawing>
          <wp:inline distT="0" distB="0" distL="0" distR="0" wp14:anchorId="4CC85D4C" wp14:editId="588B5351">
            <wp:extent cx="5698248" cy="3201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_revision_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8248" cy="3201931"/>
                    </a:xfrm>
                    <a:prstGeom prst="rect">
                      <a:avLst/>
                    </a:prstGeom>
                  </pic:spPr>
                </pic:pic>
              </a:graphicData>
            </a:graphic>
          </wp:inline>
        </w:drawing>
      </w:r>
    </w:p>
    <w:p w14:paraId="008089CD" w14:textId="2B47E3B5" w:rsidR="006B5580" w:rsidRPr="00423E2D" w:rsidRDefault="00422F38" w:rsidP="00270C35">
      <w:pPr>
        <w:pStyle w:val="figlegendfirstsentence"/>
        <w:spacing w:line="276" w:lineRule="auto"/>
        <w:rPr>
          <w:rFonts w:asciiTheme="minorHAnsi" w:hAnsiTheme="minorHAnsi" w:cstheme="minorHAnsi"/>
          <w:lang w:val="en-US"/>
        </w:rPr>
      </w:pPr>
      <w:r w:rsidRPr="00423E2D">
        <w:rPr>
          <w:rFonts w:asciiTheme="minorHAnsi" w:hAnsiTheme="minorHAnsi" w:cstheme="minorHAnsi"/>
          <w:lang w:val="en-US"/>
        </w:rPr>
        <w:t>Fig</w:t>
      </w:r>
      <w:r w:rsidR="001B7019" w:rsidRPr="00423E2D">
        <w:rPr>
          <w:rFonts w:asciiTheme="minorHAnsi" w:hAnsiTheme="minorHAnsi" w:cstheme="minorHAnsi"/>
          <w:lang w:val="en-US"/>
        </w:rPr>
        <w:t>ure</w:t>
      </w:r>
      <w:r w:rsidRPr="00423E2D">
        <w:rPr>
          <w:rFonts w:asciiTheme="minorHAnsi" w:hAnsiTheme="minorHAnsi" w:cstheme="minorHAnsi"/>
          <w:lang w:val="en-US"/>
        </w:rPr>
        <w:t>. 2</w:t>
      </w:r>
      <w:r w:rsidR="00A207E2" w:rsidRPr="00423E2D">
        <w:rPr>
          <w:rFonts w:asciiTheme="minorHAnsi" w:hAnsiTheme="minorHAnsi" w:cstheme="minorHAnsi"/>
          <w:lang w:val="en-US"/>
        </w:rPr>
        <w:t>:</w:t>
      </w:r>
      <w:r w:rsidR="00452C85" w:rsidRPr="00423E2D">
        <w:rPr>
          <w:rFonts w:asciiTheme="minorHAnsi" w:hAnsiTheme="minorHAnsi" w:cstheme="minorHAnsi"/>
          <w:lang w:val="en-US"/>
        </w:rPr>
        <w:t xml:space="preserve"> By applying </w:t>
      </w:r>
      <w:r w:rsidR="00E00188" w:rsidRPr="00423E2D">
        <w:rPr>
          <w:rFonts w:asciiTheme="minorHAnsi" w:hAnsiTheme="minorHAnsi" w:cstheme="minorHAnsi"/>
          <w:lang w:val="en-US"/>
        </w:rPr>
        <w:t xml:space="preserve">the THF swelling method BDP-R40F20 </w:t>
      </w:r>
      <w:r w:rsidR="00452C85" w:rsidRPr="00423E2D">
        <w:rPr>
          <w:rFonts w:asciiTheme="minorHAnsi" w:hAnsiTheme="minorHAnsi" w:cstheme="minorHAnsi"/>
          <w:lang w:val="en-US"/>
        </w:rPr>
        <w:t xml:space="preserve">self-assembles </w:t>
      </w:r>
      <w:r w:rsidR="00E00188" w:rsidRPr="00423E2D">
        <w:rPr>
          <w:rFonts w:asciiTheme="minorHAnsi" w:hAnsiTheme="minorHAnsi" w:cstheme="minorHAnsi"/>
          <w:lang w:val="en-US"/>
        </w:rPr>
        <w:t xml:space="preserve">into different supramolecular structures. </w:t>
      </w:r>
      <w:r w:rsidR="00230AEB" w:rsidRPr="00423E2D">
        <w:rPr>
          <w:rFonts w:asciiTheme="minorHAnsi" w:hAnsiTheme="minorHAnsi" w:cstheme="minorHAnsi"/>
          <w:b w:val="0"/>
          <w:lang w:val="en-US"/>
        </w:rPr>
        <w:t>T</w:t>
      </w:r>
      <w:r w:rsidR="00E00188" w:rsidRPr="00423E2D">
        <w:rPr>
          <w:rFonts w:asciiTheme="minorHAnsi" w:hAnsiTheme="minorHAnsi" w:cstheme="minorHAnsi"/>
          <w:b w:val="0"/>
          <w:lang w:val="en-US"/>
        </w:rPr>
        <w:t xml:space="preserve">he </w:t>
      </w:r>
      <w:r w:rsidR="00452C85" w:rsidRPr="00423E2D">
        <w:rPr>
          <w:rFonts w:asciiTheme="minorHAnsi" w:hAnsiTheme="minorHAnsi" w:cstheme="minorHAnsi"/>
          <w:b w:val="0"/>
          <w:lang w:val="en-US"/>
        </w:rPr>
        <w:t xml:space="preserve">environmental </w:t>
      </w:r>
      <w:r w:rsidR="00E00188" w:rsidRPr="00423E2D">
        <w:rPr>
          <w:rFonts w:asciiTheme="minorHAnsi" w:hAnsiTheme="minorHAnsi" w:cstheme="minorHAnsi"/>
          <w:b w:val="0"/>
          <w:lang w:val="en-US"/>
        </w:rPr>
        <w:t>conditions</w:t>
      </w:r>
      <w:r w:rsidR="00452C85" w:rsidRPr="00423E2D">
        <w:rPr>
          <w:rFonts w:asciiTheme="minorHAnsi" w:hAnsiTheme="minorHAnsi" w:cstheme="minorHAnsi"/>
          <w:b w:val="0"/>
          <w:lang w:val="en-US"/>
        </w:rPr>
        <w:t xml:space="preserve"> applied during the assembly protocol (e.g. temperature or pH)</w:t>
      </w:r>
      <w:r w:rsidR="00E00188" w:rsidRPr="00423E2D">
        <w:rPr>
          <w:rFonts w:asciiTheme="minorHAnsi" w:hAnsiTheme="minorHAnsi" w:cstheme="minorHAnsi"/>
          <w:b w:val="0"/>
          <w:lang w:val="en-US"/>
        </w:rPr>
        <w:t xml:space="preserve"> </w:t>
      </w:r>
      <w:r w:rsidR="00452C85" w:rsidRPr="00423E2D">
        <w:rPr>
          <w:rFonts w:asciiTheme="minorHAnsi" w:hAnsiTheme="minorHAnsi" w:cstheme="minorHAnsi"/>
          <w:b w:val="0"/>
          <w:lang w:val="en-US"/>
        </w:rPr>
        <w:t xml:space="preserve">determine </w:t>
      </w:r>
      <w:proofErr w:type="gramStart"/>
      <w:r w:rsidR="00452C85" w:rsidRPr="00423E2D">
        <w:rPr>
          <w:rFonts w:asciiTheme="minorHAnsi" w:hAnsiTheme="minorHAnsi" w:cstheme="minorHAnsi"/>
          <w:b w:val="0"/>
          <w:lang w:val="en-US"/>
        </w:rPr>
        <w:t xml:space="preserve">the </w:t>
      </w:r>
      <w:r w:rsidR="00312177" w:rsidRPr="00423E2D">
        <w:rPr>
          <w:rFonts w:asciiTheme="minorHAnsi" w:hAnsiTheme="minorHAnsi" w:cstheme="minorHAnsi"/>
          <w:b w:val="0"/>
          <w:lang w:val="en-US"/>
        </w:rPr>
        <w:t>predominate</w:t>
      </w:r>
      <w:proofErr w:type="gramEnd"/>
      <w:r w:rsidR="00312177" w:rsidRPr="00423E2D">
        <w:rPr>
          <w:rFonts w:asciiTheme="minorHAnsi" w:hAnsiTheme="minorHAnsi" w:cstheme="minorHAnsi"/>
          <w:b w:val="0"/>
          <w:lang w:val="en-US"/>
        </w:rPr>
        <w:t xml:space="preserve"> sup</w:t>
      </w:r>
      <w:r w:rsidR="00BA26BA" w:rsidRPr="00423E2D">
        <w:rPr>
          <w:rFonts w:asciiTheme="minorHAnsi" w:hAnsiTheme="minorHAnsi" w:cstheme="minorHAnsi"/>
          <w:b w:val="0"/>
          <w:lang w:val="en-US"/>
        </w:rPr>
        <w:t>ra</w:t>
      </w:r>
      <w:r w:rsidR="00061672" w:rsidRPr="00423E2D">
        <w:rPr>
          <w:rFonts w:asciiTheme="minorHAnsi" w:hAnsiTheme="minorHAnsi" w:cstheme="minorHAnsi"/>
          <w:b w:val="0"/>
          <w:lang w:val="en-US"/>
        </w:rPr>
        <w:t xml:space="preserve">molecular </w:t>
      </w:r>
      <w:r w:rsidR="00312177" w:rsidRPr="00423E2D">
        <w:rPr>
          <w:rFonts w:asciiTheme="minorHAnsi" w:hAnsiTheme="minorHAnsi" w:cstheme="minorHAnsi"/>
          <w:b w:val="0"/>
          <w:lang w:val="en-US"/>
        </w:rPr>
        <w:t>structure</w:t>
      </w:r>
      <w:r w:rsidR="00E00188" w:rsidRPr="00423E2D">
        <w:rPr>
          <w:rFonts w:asciiTheme="minorHAnsi" w:hAnsiTheme="minorHAnsi" w:cstheme="minorHAnsi"/>
          <w:b w:val="0"/>
          <w:lang w:val="en-US"/>
        </w:rPr>
        <w:t xml:space="preserve"> </w:t>
      </w:r>
      <w:r w:rsidR="00452C85" w:rsidRPr="00423E2D">
        <w:rPr>
          <w:rFonts w:asciiTheme="minorHAnsi" w:hAnsiTheme="minorHAnsi" w:cstheme="minorHAnsi"/>
          <w:b w:val="0"/>
          <w:lang w:val="en-US"/>
        </w:rPr>
        <w:t>forme</w:t>
      </w:r>
      <w:r w:rsidR="00312177" w:rsidRPr="00423E2D">
        <w:rPr>
          <w:rFonts w:asciiTheme="minorHAnsi" w:hAnsiTheme="minorHAnsi" w:cstheme="minorHAnsi"/>
          <w:b w:val="0"/>
          <w:lang w:val="en-US"/>
        </w:rPr>
        <w:t xml:space="preserve">d. Representative </w:t>
      </w:r>
      <w:r w:rsidR="007E7BC1" w:rsidRPr="00423E2D">
        <w:rPr>
          <w:rFonts w:asciiTheme="minorHAnsi" w:hAnsiTheme="minorHAnsi" w:cstheme="minorHAnsi"/>
          <w:b w:val="0"/>
          <w:lang w:val="en-US"/>
        </w:rPr>
        <w:t>supramolecular structure</w:t>
      </w:r>
      <w:r w:rsidR="00666B5A" w:rsidRPr="00423E2D">
        <w:rPr>
          <w:rFonts w:asciiTheme="minorHAnsi" w:hAnsiTheme="minorHAnsi" w:cstheme="minorHAnsi"/>
          <w:b w:val="0"/>
          <w:lang w:val="en-US"/>
        </w:rPr>
        <w:t>s</w:t>
      </w:r>
      <w:r w:rsidR="007E7BC1" w:rsidRPr="00423E2D">
        <w:rPr>
          <w:rFonts w:asciiTheme="minorHAnsi" w:hAnsiTheme="minorHAnsi" w:cstheme="minorHAnsi"/>
          <w:b w:val="0"/>
          <w:lang w:val="en-US"/>
        </w:rPr>
        <w:t xml:space="preserve"> </w:t>
      </w:r>
      <w:r w:rsidR="00312177" w:rsidRPr="00423E2D">
        <w:rPr>
          <w:rFonts w:asciiTheme="minorHAnsi" w:hAnsiTheme="minorHAnsi" w:cstheme="minorHAnsi"/>
          <w:b w:val="0"/>
          <w:lang w:val="en-US"/>
        </w:rPr>
        <w:t xml:space="preserve">at the respective conditions during the </w:t>
      </w:r>
      <w:r w:rsidR="00230AEB" w:rsidRPr="00423E2D">
        <w:rPr>
          <w:rFonts w:asciiTheme="minorHAnsi" w:hAnsiTheme="minorHAnsi" w:cstheme="minorHAnsi"/>
          <w:b w:val="0"/>
          <w:lang w:val="en-US"/>
        </w:rPr>
        <w:t>assembly were monitored</w:t>
      </w:r>
      <w:r w:rsidR="00312177" w:rsidRPr="00423E2D">
        <w:rPr>
          <w:rFonts w:asciiTheme="minorHAnsi" w:hAnsiTheme="minorHAnsi" w:cstheme="minorHAnsi"/>
          <w:b w:val="0"/>
          <w:lang w:val="en-US"/>
        </w:rPr>
        <w:t xml:space="preserve"> via</w:t>
      </w:r>
      <w:r w:rsidR="00071045" w:rsidRPr="00423E2D">
        <w:rPr>
          <w:rFonts w:asciiTheme="minorHAnsi" w:hAnsiTheme="minorHAnsi" w:cstheme="minorHAnsi"/>
          <w:b w:val="0"/>
          <w:lang w:val="en-US"/>
        </w:rPr>
        <w:t xml:space="preserve"> </w:t>
      </w:r>
      <w:r w:rsidR="00071045" w:rsidRPr="00423E2D">
        <w:rPr>
          <w:rFonts w:asciiTheme="minorHAnsi" w:hAnsiTheme="minorHAnsi" w:cstheme="minorHAnsi"/>
          <w:b w:val="0"/>
          <w:highlight w:val="yellow"/>
          <w:lang w:val="en-US"/>
        </w:rPr>
        <w:t>epi</w:t>
      </w:r>
      <w:r w:rsidR="00312177" w:rsidRPr="00423E2D">
        <w:rPr>
          <w:rFonts w:asciiTheme="minorHAnsi" w:hAnsiTheme="minorHAnsi" w:cstheme="minorHAnsi"/>
          <w:b w:val="0"/>
          <w:lang w:val="en-US"/>
        </w:rPr>
        <w:t xml:space="preserve">fluorescence microscopy </w:t>
      </w:r>
      <w:r w:rsidR="00230AEB" w:rsidRPr="00423E2D">
        <w:rPr>
          <w:rFonts w:asciiTheme="minorHAnsi" w:hAnsiTheme="minorHAnsi" w:cstheme="minorHAnsi"/>
          <w:b w:val="0"/>
          <w:lang w:val="en-US"/>
        </w:rPr>
        <w:t xml:space="preserve">and </w:t>
      </w:r>
      <w:r w:rsidR="00312177" w:rsidRPr="00423E2D">
        <w:rPr>
          <w:rFonts w:asciiTheme="minorHAnsi" w:hAnsiTheme="minorHAnsi" w:cstheme="minorHAnsi"/>
          <w:b w:val="0"/>
          <w:lang w:val="en-US"/>
        </w:rPr>
        <w:t>range</w:t>
      </w:r>
      <w:r w:rsidR="00E00188" w:rsidRPr="00423E2D">
        <w:rPr>
          <w:rFonts w:asciiTheme="minorHAnsi" w:hAnsiTheme="minorHAnsi" w:cstheme="minorHAnsi"/>
          <w:b w:val="0"/>
          <w:lang w:val="en-US"/>
        </w:rPr>
        <w:t xml:space="preserve"> from </w:t>
      </w:r>
      <w:r w:rsidR="00366707">
        <w:rPr>
          <w:rFonts w:asciiTheme="minorHAnsi" w:hAnsiTheme="minorHAnsi" w:cstheme="minorHAnsi"/>
          <w:b w:val="0"/>
          <w:lang w:val="en-US"/>
        </w:rPr>
        <w:t>(A</w:t>
      </w:r>
      <w:r w:rsidR="00312177" w:rsidRPr="00423E2D">
        <w:rPr>
          <w:rFonts w:asciiTheme="minorHAnsi" w:hAnsiTheme="minorHAnsi" w:cstheme="minorHAnsi"/>
          <w:b w:val="0"/>
          <w:lang w:val="en-US"/>
        </w:rPr>
        <w:t xml:space="preserve">) </w:t>
      </w:r>
      <w:proofErr w:type="spellStart"/>
      <w:r w:rsidR="00E00188" w:rsidRPr="00423E2D">
        <w:rPr>
          <w:rFonts w:asciiTheme="minorHAnsi" w:hAnsiTheme="minorHAnsi" w:cstheme="minorHAnsi"/>
          <w:b w:val="0"/>
          <w:lang w:val="en-US"/>
        </w:rPr>
        <w:t>coacervates</w:t>
      </w:r>
      <w:proofErr w:type="spellEnd"/>
      <w:r w:rsidR="00230AEB" w:rsidRPr="00423E2D">
        <w:rPr>
          <w:rFonts w:asciiTheme="minorHAnsi" w:hAnsiTheme="minorHAnsi" w:cstheme="minorHAnsi"/>
          <w:b w:val="0"/>
          <w:lang w:val="en-US"/>
        </w:rPr>
        <w:t xml:space="preserve"> and</w:t>
      </w:r>
      <w:r w:rsidR="00E00188" w:rsidRPr="00423E2D">
        <w:rPr>
          <w:rFonts w:asciiTheme="minorHAnsi" w:hAnsiTheme="minorHAnsi" w:cstheme="minorHAnsi"/>
          <w:b w:val="0"/>
          <w:lang w:val="en-US"/>
        </w:rPr>
        <w:t xml:space="preserve"> </w:t>
      </w:r>
      <w:r w:rsidR="00366707">
        <w:rPr>
          <w:rFonts w:asciiTheme="minorHAnsi" w:hAnsiTheme="minorHAnsi" w:cstheme="minorHAnsi"/>
          <w:b w:val="0"/>
          <w:lang w:val="en-US"/>
        </w:rPr>
        <w:t>(B</w:t>
      </w:r>
      <w:r w:rsidR="00312177" w:rsidRPr="00423E2D">
        <w:rPr>
          <w:rFonts w:asciiTheme="minorHAnsi" w:hAnsiTheme="minorHAnsi" w:cstheme="minorHAnsi"/>
          <w:b w:val="0"/>
          <w:lang w:val="en-US"/>
        </w:rPr>
        <w:t>)</w:t>
      </w:r>
      <w:r w:rsidR="00E00188" w:rsidRPr="00423E2D">
        <w:rPr>
          <w:rFonts w:asciiTheme="minorHAnsi" w:hAnsiTheme="minorHAnsi" w:cstheme="minorHAnsi"/>
          <w:b w:val="0"/>
          <w:lang w:val="en-US"/>
        </w:rPr>
        <w:t xml:space="preserve"> fibrils to </w:t>
      </w:r>
      <w:r w:rsidR="00366707">
        <w:rPr>
          <w:rFonts w:asciiTheme="minorHAnsi" w:hAnsiTheme="minorHAnsi" w:cstheme="minorHAnsi"/>
          <w:b w:val="0"/>
          <w:lang w:val="en-US"/>
        </w:rPr>
        <w:t>(C</w:t>
      </w:r>
      <w:r w:rsidR="00312177" w:rsidRPr="00423E2D">
        <w:rPr>
          <w:rFonts w:asciiTheme="minorHAnsi" w:hAnsiTheme="minorHAnsi" w:cstheme="minorHAnsi"/>
          <w:b w:val="0"/>
          <w:lang w:val="en-US"/>
        </w:rPr>
        <w:t xml:space="preserve">) </w:t>
      </w:r>
      <w:r w:rsidR="00E00188" w:rsidRPr="00423E2D">
        <w:rPr>
          <w:rFonts w:asciiTheme="minorHAnsi" w:hAnsiTheme="minorHAnsi" w:cstheme="minorHAnsi"/>
          <w:b w:val="0"/>
          <w:lang w:val="en-US"/>
        </w:rPr>
        <w:t xml:space="preserve">stable vesicles. </w:t>
      </w:r>
      <w:r w:rsidR="00366707">
        <w:rPr>
          <w:rFonts w:asciiTheme="minorHAnsi" w:hAnsiTheme="minorHAnsi" w:cstheme="minorHAnsi"/>
          <w:b w:val="0"/>
          <w:lang w:val="en-US"/>
        </w:rPr>
        <w:t>(D</w:t>
      </w:r>
      <w:bookmarkStart w:id="2" w:name="_GoBack"/>
      <w:bookmarkEnd w:id="2"/>
      <w:r w:rsidR="004F4AC7" w:rsidRPr="00423E2D">
        <w:rPr>
          <w:rFonts w:asciiTheme="minorHAnsi" w:hAnsiTheme="minorHAnsi" w:cstheme="minorHAnsi"/>
          <w:b w:val="0"/>
          <w:lang w:val="en-US"/>
        </w:rPr>
        <w:t xml:space="preserve">) </w:t>
      </w:r>
      <w:r w:rsidR="00312177" w:rsidRPr="00423E2D">
        <w:rPr>
          <w:rFonts w:asciiTheme="minorHAnsi" w:hAnsiTheme="minorHAnsi" w:cstheme="minorHAnsi"/>
          <w:b w:val="0"/>
          <w:lang w:val="en-US"/>
        </w:rPr>
        <w:t xml:space="preserve">Failure in the assembly </w:t>
      </w:r>
      <w:r w:rsidR="001B7019" w:rsidRPr="00423E2D">
        <w:rPr>
          <w:rFonts w:asciiTheme="minorHAnsi" w:hAnsiTheme="minorHAnsi" w:cstheme="minorHAnsi"/>
          <w:b w:val="0"/>
          <w:lang w:val="en-US"/>
        </w:rPr>
        <w:t>of</w:t>
      </w:r>
      <w:r w:rsidR="00312177" w:rsidRPr="00423E2D">
        <w:rPr>
          <w:rFonts w:asciiTheme="minorHAnsi" w:hAnsiTheme="minorHAnsi" w:cstheme="minorHAnsi"/>
          <w:b w:val="0"/>
          <w:lang w:val="en-US"/>
        </w:rPr>
        <w:t xml:space="preserve"> defined </w:t>
      </w:r>
      <w:r w:rsidR="007E7BC1" w:rsidRPr="00423E2D">
        <w:rPr>
          <w:rFonts w:asciiTheme="minorHAnsi" w:hAnsiTheme="minorHAnsi" w:cstheme="minorHAnsi"/>
          <w:b w:val="0"/>
          <w:lang w:val="en-US"/>
        </w:rPr>
        <w:t>structure</w:t>
      </w:r>
      <w:r w:rsidR="001322ED" w:rsidRPr="00423E2D">
        <w:rPr>
          <w:rFonts w:asciiTheme="minorHAnsi" w:hAnsiTheme="minorHAnsi" w:cstheme="minorHAnsi"/>
          <w:b w:val="0"/>
          <w:lang w:val="en-US"/>
        </w:rPr>
        <w:t>s</w:t>
      </w:r>
      <w:r w:rsidR="00312177" w:rsidRPr="00423E2D">
        <w:rPr>
          <w:rFonts w:asciiTheme="minorHAnsi" w:hAnsiTheme="minorHAnsi" w:cstheme="minorHAnsi"/>
          <w:b w:val="0"/>
          <w:lang w:val="en-US"/>
        </w:rPr>
        <w:t xml:space="preserve"> during the THF swelling protocol leads to the formation of unspecific</w:t>
      </w:r>
      <w:r w:rsidR="001B7019" w:rsidRPr="00423E2D">
        <w:rPr>
          <w:rFonts w:asciiTheme="minorHAnsi" w:hAnsiTheme="minorHAnsi" w:cstheme="minorHAnsi"/>
          <w:b w:val="0"/>
          <w:lang w:val="en-US"/>
        </w:rPr>
        <w:t xml:space="preserve"> aggregates (scale bar 2 µm).</w:t>
      </w:r>
      <w:r w:rsidR="00B92A7D" w:rsidRPr="00423E2D">
        <w:rPr>
          <w:rFonts w:asciiTheme="minorHAnsi" w:hAnsiTheme="minorHAnsi" w:cstheme="minorHAnsi"/>
          <w:b w:val="0"/>
          <w:lang w:val="en-US"/>
        </w:rPr>
        <w:t xml:space="preserve"> This figure has been modified from</w:t>
      </w:r>
      <w:r w:rsidR="00B92A7D" w:rsidRPr="00423E2D">
        <w:rPr>
          <w:rFonts w:asciiTheme="minorHAnsi" w:hAnsiTheme="minorHAnsi" w:cstheme="minorHAnsi"/>
          <w:b w:val="0"/>
          <w:lang w:val="en-US"/>
        </w:rPr>
        <w:fldChar w:fldCharType="begin"/>
      </w:r>
      <w:r w:rsidR="00B92A7D" w:rsidRPr="00423E2D">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423E2D">
        <w:rPr>
          <w:rFonts w:asciiTheme="minorHAnsi" w:hAnsiTheme="minorHAnsi" w:cstheme="minorHAnsi"/>
          <w:b w:val="0"/>
          <w:lang w:val="en-US"/>
        </w:rPr>
        <w:fldChar w:fldCharType="separate"/>
      </w:r>
      <w:r w:rsidR="00B92A7D" w:rsidRPr="00423E2D">
        <w:rPr>
          <w:rFonts w:asciiTheme="minorHAnsi" w:hAnsiTheme="minorHAnsi" w:cstheme="minorHAnsi"/>
          <w:b w:val="0"/>
          <w:vertAlign w:val="superscript"/>
          <w:lang w:val="en-US"/>
        </w:rPr>
        <w:t>8</w:t>
      </w:r>
      <w:r w:rsidR="00B92A7D" w:rsidRPr="00423E2D">
        <w:rPr>
          <w:rFonts w:asciiTheme="minorHAnsi" w:hAnsiTheme="minorHAnsi" w:cstheme="minorHAnsi"/>
          <w:b w:val="0"/>
          <w:lang w:val="en-US"/>
        </w:rPr>
        <w:fldChar w:fldCharType="end"/>
      </w:r>
      <w:r w:rsidR="00B92A7D" w:rsidRPr="00423E2D">
        <w:rPr>
          <w:rFonts w:asciiTheme="minorHAnsi" w:hAnsiTheme="minorHAnsi" w:cstheme="minorHAnsi"/>
          <w:b w:val="0"/>
          <w:lang w:val="en-US"/>
        </w:rPr>
        <w:t>.</w:t>
      </w:r>
    </w:p>
    <w:p w14:paraId="1C03A3F3" w14:textId="77777777" w:rsidR="00A207E2" w:rsidRPr="00423E2D" w:rsidRDefault="00A207E2" w:rsidP="00270C35">
      <w:pPr>
        <w:pStyle w:val="Head1"/>
        <w:numPr>
          <w:ilvl w:val="0"/>
          <w:numId w:val="0"/>
        </w:numPr>
        <w:rPr>
          <w:lang w:val="en-US"/>
        </w:rPr>
      </w:pPr>
    </w:p>
    <w:p w14:paraId="5A411044" w14:textId="39254B55" w:rsidR="00A207E2" w:rsidRPr="00423E2D" w:rsidRDefault="008F48B9" w:rsidP="00270C35">
      <w:pPr>
        <w:pStyle w:val="Head1"/>
        <w:numPr>
          <w:ilvl w:val="0"/>
          <w:numId w:val="0"/>
        </w:numPr>
        <w:rPr>
          <w:lang w:val="en-US"/>
        </w:rPr>
      </w:pPr>
      <w:r w:rsidRPr="00423E2D">
        <w:rPr>
          <w:lang w:val="en-US"/>
        </w:rPr>
        <w:drawing>
          <wp:inline distT="0" distB="0" distL="0" distR="0" wp14:anchorId="66C7C3CF" wp14:editId="297547BC">
            <wp:extent cx="5670816" cy="202387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816" cy="2023876"/>
                    </a:xfrm>
                    <a:prstGeom prst="rect">
                      <a:avLst/>
                    </a:prstGeom>
                  </pic:spPr>
                </pic:pic>
              </a:graphicData>
            </a:graphic>
          </wp:inline>
        </w:drawing>
      </w:r>
    </w:p>
    <w:p w14:paraId="23C3ED4F" w14:textId="4C22B199" w:rsidR="00FB00CB" w:rsidRPr="00423E2D" w:rsidRDefault="00A207E2" w:rsidP="00270C35">
      <w:pPr>
        <w:pStyle w:val="figlegendfirstsentence"/>
        <w:spacing w:line="276" w:lineRule="auto"/>
        <w:rPr>
          <w:rFonts w:asciiTheme="minorHAnsi" w:hAnsiTheme="minorHAnsi" w:cstheme="minorHAnsi"/>
          <w:b w:val="0"/>
          <w:lang w:val="en-US"/>
        </w:rPr>
      </w:pPr>
      <w:r w:rsidRPr="00423E2D">
        <w:rPr>
          <w:rFonts w:asciiTheme="minorHAnsi" w:hAnsiTheme="minorHAnsi" w:cstheme="minorHAnsi"/>
          <w:lang w:val="en-US"/>
        </w:rPr>
        <w:t xml:space="preserve">Figure </w:t>
      </w:r>
      <w:r w:rsidR="00692B8D" w:rsidRPr="00423E2D">
        <w:rPr>
          <w:rFonts w:asciiTheme="minorHAnsi" w:hAnsiTheme="minorHAnsi" w:cstheme="minorHAnsi"/>
          <w:lang w:val="en-US"/>
        </w:rPr>
        <w:t>3</w:t>
      </w:r>
      <w:r w:rsidRPr="00423E2D">
        <w:rPr>
          <w:rFonts w:asciiTheme="minorHAnsi" w:hAnsiTheme="minorHAnsi" w:cstheme="minorHAnsi"/>
          <w:lang w:val="en-US"/>
        </w:rPr>
        <w:t xml:space="preserve">: </w:t>
      </w:r>
      <w:r w:rsidR="00FB00CB" w:rsidRPr="00423E2D">
        <w:rPr>
          <w:rFonts w:asciiTheme="minorHAnsi" w:hAnsiTheme="minorHAnsi" w:cstheme="minorHAnsi"/>
          <w:lang w:val="en-US"/>
        </w:rPr>
        <w:t xml:space="preserve">Different cargos can be encapsulated </w:t>
      </w:r>
      <w:r w:rsidR="00A93DEE" w:rsidRPr="00423E2D">
        <w:rPr>
          <w:rFonts w:asciiTheme="minorHAnsi" w:hAnsiTheme="minorHAnsi" w:cstheme="minorHAnsi"/>
          <w:lang w:val="en-US"/>
        </w:rPr>
        <w:t xml:space="preserve">within </w:t>
      </w:r>
      <w:r w:rsidR="00FB00CB" w:rsidRPr="00423E2D">
        <w:rPr>
          <w:rFonts w:asciiTheme="minorHAnsi" w:hAnsiTheme="minorHAnsi" w:cstheme="minorHAnsi"/>
          <w:lang w:val="en-US"/>
        </w:rPr>
        <w:t xml:space="preserve">ELP vesicles using the </w:t>
      </w:r>
      <w:proofErr w:type="spellStart"/>
      <w:r w:rsidR="00FB00CB" w:rsidRPr="00423E2D">
        <w:rPr>
          <w:rFonts w:asciiTheme="minorHAnsi" w:hAnsiTheme="minorHAnsi" w:cstheme="minorHAnsi"/>
          <w:lang w:val="en-US"/>
        </w:rPr>
        <w:t>BuOH</w:t>
      </w:r>
      <w:proofErr w:type="spellEnd"/>
      <w:r w:rsidR="00FB00CB" w:rsidRPr="00423E2D">
        <w:rPr>
          <w:rFonts w:asciiTheme="minorHAnsi" w:hAnsiTheme="minorHAnsi" w:cstheme="minorHAnsi"/>
          <w:lang w:val="en-US"/>
        </w:rPr>
        <w:t xml:space="preserve"> extrusion method. </w:t>
      </w:r>
      <w:r w:rsidR="00452C85" w:rsidRPr="00423E2D">
        <w:rPr>
          <w:rFonts w:asciiTheme="minorHAnsi" w:hAnsiTheme="minorHAnsi" w:cstheme="minorHAnsi"/>
          <w:b w:val="0"/>
          <w:lang w:val="en-US"/>
        </w:rPr>
        <w:t>(</w:t>
      </w:r>
      <w:r w:rsidR="008F48B9" w:rsidRPr="00423E2D">
        <w:rPr>
          <w:rFonts w:asciiTheme="minorHAnsi" w:hAnsiTheme="minorHAnsi" w:cstheme="minorHAnsi"/>
          <w:b w:val="0"/>
          <w:lang w:val="en-US"/>
        </w:rPr>
        <w:t>A</w:t>
      </w:r>
      <w:r w:rsidR="00452C85" w:rsidRPr="00423E2D">
        <w:rPr>
          <w:rFonts w:asciiTheme="minorHAnsi" w:hAnsiTheme="minorHAnsi" w:cstheme="minorHAnsi"/>
          <w:b w:val="0"/>
          <w:lang w:val="en-US"/>
        </w:rPr>
        <w:t>)</w:t>
      </w:r>
      <w:r w:rsidR="00282388" w:rsidRPr="00423E2D">
        <w:rPr>
          <w:rFonts w:asciiTheme="minorHAnsi" w:hAnsiTheme="minorHAnsi" w:cstheme="minorHAnsi"/>
          <w:b w:val="0"/>
          <w:lang w:val="en-US"/>
        </w:rPr>
        <w:t xml:space="preserve"> </w:t>
      </w:r>
      <w:proofErr w:type="gramStart"/>
      <w:r w:rsidR="00FB00CB" w:rsidRPr="00423E2D">
        <w:rPr>
          <w:rFonts w:asciiTheme="minorHAnsi" w:hAnsiTheme="minorHAnsi" w:cstheme="minorHAnsi"/>
          <w:b w:val="0"/>
          <w:lang w:val="en-US"/>
        </w:rPr>
        <w:t>shows</w:t>
      </w:r>
      <w:proofErr w:type="gramEnd"/>
      <w:r w:rsidR="00FB00CB" w:rsidRPr="00423E2D">
        <w:rPr>
          <w:rFonts w:asciiTheme="minorHAnsi" w:hAnsiTheme="minorHAnsi" w:cstheme="minorHAnsi"/>
          <w:b w:val="0"/>
          <w:lang w:val="en-US"/>
        </w:rPr>
        <w:t xml:space="preserve"> representative confocal images of F20R20-mEGFP vesicles with encapsulated p</w:t>
      </w:r>
      <w:r w:rsidR="00452C85" w:rsidRPr="00423E2D">
        <w:rPr>
          <w:rFonts w:asciiTheme="minorHAnsi" w:hAnsiTheme="minorHAnsi" w:cstheme="minorHAnsi"/>
          <w:b w:val="0"/>
          <w:lang w:val="en-US"/>
        </w:rPr>
        <w:t>ositively charged dye AttoRho13 and</w:t>
      </w:r>
      <w:r w:rsidR="00FB00CB" w:rsidRPr="00423E2D">
        <w:rPr>
          <w:rFonts w:asciiTheme="minorHAnsi" w:hAnsiTheme="minorHAnsi" w:cstheme="minorHAnsi"/>
          <w:b w:val="0"/>
          <w:lang w:val="en-US"/>
        </w:rPr>
        <w:t xml:space="preserve"> </w:t>
      </w:r>
      <w:r w:rsidR="00452C85" w:rsidRPr="00423E2D">
        <w:rPr>
          <w:rFonts w:asciiTheme="minorHAnsi" w:hAnsiTheme="minorHAnsi" w:cstheme="minorHAnsi"/>
          <w:b w:val="0"/>
          <w:lang w:val="en-US"/>
        </w:rPr>
        <w:t>(B) the</w:t>
      </w:r>
      <w:r w:rsidR="00FB00CB" w:rsidRPr="00423E2D">
        <w:rPr>
          <w:rFonts w:asciiTheme="minorHAnsi" w:hAnsiTheme="minorHAnsi" w:cstheme="minorHAnsi"/>
          <w:b w:val="0"/>
          <w:lang w:val="en-US"/>
        </w:rPr>
        <w:t xml:space="preserve"> encap</w:t>
      </w:r>
      <w:r w:rsidR="00452C85" w:rsidRPr="00423E2D">
        <w:rPr>
          <w:rFonts w:asciiTheme="minorHAnsi" w:hAnsiTheme="minorHAnsi" w:cstheme="minorHAnsi"/>
          <w:b w:val="0"/>
          <w:lang w:val="en-US"/>
        </w:rPr>
        <w:t>sulation of the polysaccharide d</w:t>
      </w:r>
      <w:r w:rsidR="00FB00CB" w:rsidRPr="00423E2D">
        <w:rPr>
          <w:rFonts w:asciiTheme="minorHAnsi" w:hAnsiTheme="minorHAnsi" w:cstheme="minorHAnsi"/>
          <w:b w:val="0"/>
          <w:lang w:val="en-US"/>
        </w:rPr>
        <w:t>extran red (scale bar 5 µm)</w:t>
      </w:r>
      <w:r w:rsidR="00452C85" w:rsidRPr="00423E2D">
        <w:rPr>
          <w:rFonts w:asciiTheme="minorHAnsi" w:hAnsiTheme="minorHAnsi" w:cstheme="minorHAnsi"/>
          <w:b w:val="0"/>
          <w:lang w:val="en-US"/>
        </w:rPr>
        <w:t>.</w:t>
      </w:r>
      <w:r w:rsidR="006A4D42" w:rsidRPr="00423E2D">
        <w:rPr>
          <w:rFonts w:asciiTheme="minorHAnsi" w:hAnsiTheme="minorHAnsi" w:cstheme="minorHAnsi"/>
          <w:b w:val="0"/>
          <w:lang w:val="en-US"/>
        </w:rPr>
        <w:t xml:space="preserve"> </w:t>
      </w:r>
    </w:p>
    <w:p w14:paraId="2A5A417D" w14:textId="77777777" w:rsidR="00422F38" w:rsidRPr="00423E2D" w:rsidRDefault="00422F38" w:rsidP="00270C35">
      <w:pPr>
        <w:pStyle w:val="Head1"/>
        <w:numPr>
          <w:ilvl w:val="0"/>
          <w:numId w:val="0"/>
        </w:num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117F0" w:rsidRPr="00423E2D" w14:paraId="511158FC" w14:textId="77777777" w:rsidTr="00020619">
        <w:tc>
          <w:tcPr>
            <w:tcW w:w="9062" w:type="dxa"/>
          </w:tcPr>
          <w:p w14:paraId="38E8ABBE" w14:textId="7DB48853" w:rsidR="00E706EB" w:rsidRPr="00423E2D" w:rsidRDefault="00FA0E93" w:rsidP="00270C35">
            <w:pPr>
              <w:pStyle w:val="Head1"/>
              <w:numPr>
                <w:ilvl w:val="0"/>
                <w:numId w:val="0"/>
              </w:numPr>
            </w:pPr>
            <w:r w:rsidRPr="00423E2D">
              <w:lastRenderedPageBreak/>
              <w:drawing>
                <wp:inline distT="0" distB="0" distL="0" distR="0" wp14:anchorId="6873D378" wp14:editId="3E848A25">
                  <wp:extent cx="3986792" cy="1965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792" cy="1965964"/>
                          </a:xfrm>
                          <a:prstGeom prst="rect">
                            <a:avLst/>
                          </a:prstGeom>
                        </pic:spPr>
                      </pic:pic>
                    </a:graphicData>
                  </a:graphic>
                </wp:inline>
              </w:drawing>
            </w:r>
          </w:p>
        </w:tc>
      </w:tr>
      <w:tr w:rsidR="000117F0" w:rsidRPr="00423E2D" w14:paraId="1F28C8B2" w14:textId="77777777" w:rsidTr="00020619">
        <w:tc>
          <w:tcPr>
            <w:tcW w:w="9062" w:type="dxa"/>
          </w:tcPr>
          <w:p w14:paraId="1D54AF53" w14:textId="3DDA656E" w:rsidR="00DF14DB" w:rsidRPr="00423E2D" w:rsidRDefault="00020619" w:rsidP="00270C35">
            <w:pPr>
              <w:rPr>
                <w:rFonts w:ascii="Calibri" w:hAnsi="Calibri" w:cs="Calibri"/>
                <w:sz w:val="20"/>
                <w:szCs w:val="20"/>
              </w:rPr>
            </w:pPr>
            <w:r w:rsidRPr="00423E2D">
              <w:rPr>
                <w:rFonts w:ascii="Calibri" w:hAnsi="Calibri" w:cs="Calibri"/>
                <w:b/>
                <w:sz w:val="20"/>
                <w:szCs w:val="20"/>
              </w:rPr>
              <w:t>Figure 4:</w:t>
            </w:r>
            <w:r w:rsidR="00DA68F9" w:rsidRPr="00423E2D">
              <w:rPr>
                <w:rFonts w:ascii="Calibri" w:hAnsi="Calibri" w:cs="Calibri"/>
                <w:b/>
                <w:sz w:val="20"/>
                <w:szCs w:val="20"/>
              </w:rPr>
              <w:t xml:space="preserve"> Membrane component compatibility</w:t>
            </w:r>
            <w:r w:rsidR="00E51A07" w:rsidRPr="00423E2D">
              <w:rPr>
                <w:rFonts w:ascii="Calibri" w:hAnsi="Calibri" w:cs="Calibri"/>
                <w:b/>
                <w:sz w:val="20"/>
                <w:szCs w:val="20"/>
              </w:rPr>
              <w:t xml:space="preserve"> and</w:t>
            </w:r>
            <w:r w:rsidR="00060864" w:rsidRPr="00423E2D">
              <w:rPr>
                <w:rFonts w:ascii="Calibri" w:hAnsi="Calibri" w:cs="Calibri"/>
                <w:b/>
                <w:sz w:val="20"/>
                <w:szCs w:val="20"/>
              </w:rPr>
              <w:t xml:space="preserve"> </w:t>
            </w:r>
            <w:r w:rsidR="00DA68F9" w:rsidRPr="00423E2D">
              <w:rPr>
                <w:rFonts w:ascii="Calibri" w:hAnsi="Calibri" w:cs="Calibri"/>
                <w:b/>
                <w:sz w:val="20"/>
                <w:szCs w:val="20"/>
              </w:rPr>
              <w:t>f</w:t>
            </w:r>
            <w:r w:rsidRPr="00423E2D">
              <w:rPr>
                <w:rFonts w:ascii="Calibri" w:hAnsi="Calibri" w:cs="Calibri"/>
                <w:b/>
                <w:sz w:val="20"/>
                <w:szCs w:val="20"/>
              </w:rPr>
              <w:t>usion</w:t>
            </w:r>
            <w:r w:rsidR="00E51A07" w:rsidRPr="00423E2D">
              <w:rPr>
                <w:rFonts w:ascii="Calibri" w:hAnsi="Calibri" w:cs="Calibri"/>
                <w:b/>
                <w:sz w:val="20"/>
                <w:szCs w:val="20"/>
              </w:rPr>
              <w:t xml:space="preserve"> </w:t>
            </w:r>
            <w:r w:rsidR="00E35756" w:rsidRPr="00423E2D">
              <w:rPr>
                <w:rFonts w:ascii="Calibri" w:hAnsi="Calibri" w:cs="Calibri"/>
                <w:b/>
                <w:sz w:val="20"/>
                <w:szCs w:val="20"/>
              </w:rPr>
              <w:t>behavior</w:t>
            </w:r>
            <w:r w:rsidRPr="00423E2D">
              <w:rPr>
                <w:rFonts w:ascii="Calibri" w:hAnsi="Calibri" w:cs="Calibri"/>
                <w:b/>
                <w:sz w:val="20"/>
                <w:szCs w:val="20"/>
              </w:rPr>
              <w:t xml:space="preserve"> of</w:t>
            </w:r>
            <w:r w:rsidR="002332E4" w:rsidRPr="00423E2D">
              <w:rPr>
                <w:rFonts w:ascii="Calibri" w:hAnsi="Calibri" w:cs="Calibri"/>
                <w:b/>
                <w:sz w:val="20"/>
                <w:szCs w:val="20"/>
              </w:rPr>
              <w:t xml:space="preserve"> vesicle membranes assembled fro</w:t>
            </w:r>
            <w:r w:rsidRPr="00423E2D">
              <w:rPr>
                <w:rFonts w:ascii="Calibri" w:hAnsi="Calibri" w:cs="Calibri"/>
                <w:b/>
                <w:sz w:val="20"/>
                <w:szCs w:val="20"/>
              </w:rPr>
              <w:t>m F20R20 vi</w:t>
            </w:r>
            <w:r w:rsidR="002332E4" w:rsidRPr="00423E2D">
              <w:rPr>
                <w:rFonts w:ascii="Calibri" w:hAnsi="Calibri" w:cs="Calibri"/>
                <w:b/>
                <w:sz w:val="20"/>
                <w:szCs w:val="20"/>
              </w:rPr>
              <w:t>a</w:t>
            </w:r>
            <w:r w:rsidRPr="00423E2D">
              <w:rPr>
                <w:rFonts w:ascii="Calibri" w:hAnsi="Calibri" w:cs="Calibri"/>
                <w:b/>
                <w:sz w:val="20"/>
                <w:szCs w:val="20"/>
              </w:rPr>
              <w:t xml:space="preserve"> </w:t>
            </w:r>
            <w:proofErr w:type="spellStart"/>
            <w:r w:rsidRPr="00423E2D">
              <w:rPr>
                <w:rFonts w:ascii="Calibri" w:hAnsi="Calibri" w:cs="Calibri"/>
                <w:b/>
                <w:sz w:val="20"/>
                <w:szCs w:val="20"/>
              </w:rPr>
              <w:t>BuOH</w:t>
            </w:r>
            <w:proofErr w:type="spellEnd"/>
            <w:r w:rsidRPr="00423E2D">
              <w:rPr>
                <w:rFonts w:ascii="Calibri" w:hAnsi="Calibri" w:cs="Calibri"/>
                <w:b/>
                <w:sz w:val="20"/>
                <w:szCs w:val="20"/>
              </w:rPr>
              <w:t xml:space="preserve"> extrusion method.</w:t>
            </w:r>
            <w:r w:rsidR="008F48B9" w:rsidRPr="00423E2D">
              <w:rPr>
                <w:rFonts w:ascii="Calibri" w:hAnsi="Calibri" w:cs="Calibri"/>
                <w:b/>
                <w:sz w:val="20"/>
                <w:szCs w:val="20"/>
              </w:rPr>
              <w:t xml:space="preserve"> </w:t>
            </w:r>
            <w:r w:rsidR="002332E4" w:rsidRPr="00423E2D">
              <w:rPr>
                <w:rFonts w:ascii="Calibri" w:hAnsi="Calibri" w:cs="Calibri"/>
                <w:sz w:val="20"/>
                <w:szCs w:val="20"/>
              </w:rPr>
              <w:t>(A)</w:t>
            </w:r>
            <w:r w:rsidRPr="00423E2D">
              <w:rPr>
                <w:rFonts w:ascii="Calibri" w:hAnsi="Calibri" w:cs="Calibri"/>
                <w:sz w:val="20"/>
                <w:szCs w:val="20"/>
              </w:rPr>
              <w:t xml:space="preserve"> </w:t>
            </w:r>
            <w:r w:rsidR="00FA0E93" w:rsidRPr="00423E2D">
              <w:rPr>
                <w:rFonts w:ascii="Calibri" w:hAnsi="Calibri" w:cs="Calibri"/>
                <w:sz w:val="20"/>
                <w:szCs w:val="20"/>
              </w:rPr>
              <w:t xml:space="preserve">Mixing of fluorescent F20R20-mEGFP and F20R20-mCherry protein solution prior to syringe-extrusion leads to </w:t>
            </w:r>
            <w:r w:rsidR="00DE4586" w:rsidRPr="00423E2D">
              <w:rPr>
                <w:rFonts w:ascii="Calibri" w:hAnsi="Calibri" w:cs="Calibri"/>
                <w:sz w:val="20"/>
                <w:szCs w:val="20"/>
              </w:rPr>
              <w:t>PMBC</w:t>
            </w:r>
            <w:r w:rsidR="00FA0E93" w:rsidRPr="00423E2D">
              <w:rPr>
                <w:rFonts w:ascii="Calibri" w:hAnsi="Calibri" w:cs="Calibri"/>
                <w:sz w:val="20"/>
                <w:szCs w:val="20"/>
              </w:rPr>
              <w:t xml:space="preserve"> membranes with homogenously distributed amphiphilic proteins visible in green channel (left image), red channel (middle image), and merged channel (right image). </w:t>
            </w:r>
            <w:r w:rsidR="004E03EA" w:rsidRPr="00423E2D">
              <w:rPr>
                <w:rFonts w:ascii="Calibri" w:hAnsi="Calibri" w:cs="Calibri"/>
                <w:sz w:val="20"/>
                <w:szCs w:val="20"/>
              </w:rPr>
              <w:t>(</w:t>
            </w:r>
            <w:r w:rsidR="004E03EA" w:rsidRPr="00423E2D">
              <w:rPr>
                <w:rFonts w:ascii="Calibri" w:hAnsi="Calibri" w:cs="Calibri"/>
                <w:sz w:val="20"/>
                <w:szCs w:val="20"/>
                <w:highlight w:val="yellow"/>
              </w:rPr>
              <w:t>B</w:t>
            </w:r>
            <w:r w:rsidR="004E03EA" w:rsidRPr="00F365F7">
              <w:rPr>
                <w:rFonts w:ascii="Calibri" w:hAnsi="Calibri" w:cs="Calibri"/>
                <w:sz w:val="20"/>
                <w:szCs w:val="20"/>
                <w:highlight w:val="yellow"/>
              </w:rPr>
              <w:t xml:space="preserve">) </w:t>
            </w:r>
            <w:r w:rsidR="00F365F7" w:rsidRPr="00554349">
              <w:rPr>
                <w:rFonts w:ascii="Calibri" w:hAnsi="Calibri" w:cs="Calibri"/>
                <w:sz w:val="20"/>
                <w:szCs w:val="20"/>
                <w:highlight w:val="yellow"/>
              </w:rPr>
              <w:t xml:space="preserve">PMBCs assembled from either F20R20-mEGFP or F20R20-mCherry and mixed subsequently via syringe extrusion lead to visibly separated ELP </w:t>
            </w:r>
            <w:proofErr w:type="spellStart"/>
            <w:r w:rsidR="00F365F7" w:rsidRPr="00554349">
              <w:rPr>
                <w:rFonts w:ascii="Calibri" w:hAnsi="Calibri" w:cs="Calibri"/>
                <w:sz w:val="20"/>
                <w:szCs w:val="20"/>
                <w:highlight w:val="yellow"/>
              </w:rPr>
              <w:t>amphiphile</w:t>
            </w:r>
            <w:proofErr w:type="spellEnd"/>
            <w:r w:rsidR="00F365F7" w:rsidRPr="00554349">
              <w:rPr>
                <w:rFonts w:ascii="Calibri" w:hAnsi="Calibri" w:cs="Calibri"/>
                <w:sz w:val="20"/>
                <w:szCs w:val="20"/>
                <w:highlight w:val="yellow"/>
              </w:rPr>
              <w:t xml:space="preserve"> patches within the PMBC membranes. The separated ELP amphiphiles within the membrane are visible after PMBC fusion for at least 20 min in green channel (left image), red channel (middle image), and the merged channel (right image).</w:t>
            </w:r>
            <w:r w:rsidR="008663DC" w:rsidRPr="00F365F7">
              <w:rPr>
                <w:highlight w:val="yellow"/>
              </w:rPr>
              <w:t xml:space="preserve"> </w:t>
            </w:r>
            <w:r w:rsidR="008663DC" w:rsidRPr="00F365F7">
              <w:rPr>
                <w:rFonts w:ascii="Calibri" w:hAnsi="Calibri" w:cs="Calibri"/>
                <w:sz w:val="20"/>
                <w:szCs w:val="20"/>
                <w:highlight w:val="yellow"/>
              </w:rPr>
              <w:t xml:space="preserve">Scale </w:t>
            </w:r>
            <w:r w:rsidR="008663DC" w:rsidRPr="00423E2D">
              <w:rPr>
                <w:rFonts w:ascii="Calibri" w:hAnsi="Calibri" w:cs="Calibri"/>
                <w:sz w:val="20"/>
                <w:szCs w:val="20"/>
                <w:highlight w:val="yellow"/>
              </w:rPr>
              <w:t>bars correspond to 5 µm</w:t>
            </w:r>
            <w:r w:rsidR="00DF14DB" w:rsidRPr="00423E2D">
              <w:rPr>
                <w:rFonts w:ascii="Calibri" w:hAnsi="Calibri" w:cs="Calibri"/>
                <w:sz w:val="20"/>
                <w:szCs w:val="20"/>
                <w:highlight w:val="yellow"/>
              </w:rPr>
              <w:t>.</w:t>
            </w:r>
            <w:r w:rsidR="006A4D42" w:rsidRPr="00423E2D">
              <w:rPr>
                <w:rFonts w:ascii="Calibri" w:hAnsi="Calibri" w:cs="Calibri"/>
                <w:sz w:val="20"/>
                <w:szCs w:val="20"/>
              </w:rPr>
              <w:t xml:space="preserve"> </w:t>
            </w:r>
            <w:r w:rsidR="00B92A7D" w:rsidRPr="00423E2D">
              <w:rPr>
                <w:rFonts w:ascii="Calibri" w:hAnsi="Calibri" w:cs="Calibri"/>
                <w:sz w:val="20"/>
                <w:szCs w:val="20"/>
              </w:rPr>
              <w:t>This figure has been modified from</w:t>
            </w:r>
            <w:r w:rsidR="00B92A7D" w:rsidRPr="00423E2D">
              <w:rPr>
                <w:rFonts w:ascii="Calibri" w:hAnsi="Calibri" w:cs="Calibri"/>
                <w:sz w:val="20"/>
                <w:szCs w:val="20"/>
              </w:rPr>
              <w:fldChar w:fldCharType="begin"/>
            </w:r>
            <w:r w:rsidR="00B92A7D" w:rsidRPr="00423E2D">
              <w:rPr>
                <w:rFonts w:ascii="Calibri" w:hAnsi="Calibri" w:cs="Calibri"/>
                <w:sz w:val="20"/>
                <w:szCs w:val="20"/>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423E2D">
              <w:rPr>
                <w:rFonts w:ascii="Calibri" w:hAnsi="Calibri" w:cs="Calibri"/>
                <w:sz w:val="20"/>
                <w:szCs w:val="20"/>
              </w:rPr>
              <w:fldChar w:fldCharType="separate"/>
            </w:r>
            <w:r w:rsidR="00B92A7D" w:rsidRPr="00423E2D">
              <w:rPr>
                <w:rFonts w:ascii="Calibri" w:hAnsi="Calibri" w:cs="Calibri"/>
                <w:sz w:val="20"/>
                <w:szCs w:val="20"/>
                <w:vertAlign w:val="superscript"/>
              </w:rPr>
              <w:t>8</w:t>
            </w:r>
            <w:r w:rsidR="00B92A7D" w:rsidRPr="00423E2D">
              <w:rPr>
                <w:rFonts w:ascii="Calibri" w:hAnsi="Calibri" w:cs="Calibri"/>
                <w:sz w:val="20"/>
                <w:szCs w:val="20"/>
              </w:rPr>
              <w:fldChar w:fldCharType="end"/>
            </w:r>
            <w:r w:rsidR="00B92A7D" w:rsidRPr="00423E2D">
              <w:rPr>
                <w:rFonts w:ascii="Calibri" w:hAnsi="Calibri" w:cs="Calibri"/>
                <w:sz w:val="20"/>
                <w:szCs w:val="20"/>
              </w:rPr>
              <w:t>.</w:t>
            </w:r>
          </w:p>
          <w:p w14:paraId="218FA7E5" w14:textId="77777777" w:rsidR="00E706EB" w:rsidRPr="00423E2D" w:rsidRDefault="00E706EB" w:rsidP="00270C35">
            <w:pPr>
              <w:pStyle w:val="Head1"/>
              <w:numPr>
                <w:ilvl w:val="0"/>
                <w:numId w:val="0"/>
              </w:numPr>
            </w:pPr>
          </w:p>
        </w:tc>
      </w:tr>
    </w:tbl>
    <w:p w14:paraId="2B2E4D15" w14:textId="77777777" w:rsidR="00692B8D" w:rsidRPr="00423E2D" w:rsidRDefault="00692B8D" w:rsidP="00270C35">
      <w:pPr>
        <w:pStyle w:val="Head1"/>
        <w:numPr>
          <w:ilvl w:val="0"/>
          <w:numId w:val="0"/>
        </w:numPr>
        <w:rPr>
          <w:lang w:val="en-US"/>
        </w:rPr>
      </w:pPr>
    </w:p>
    <w:p w14:paraId="4BD4F602" w14:textId="3F8B7C84" w:rsidR="00BC4354" w:rsidRPr="00423E2D" w:rsidRDefault="00BC4354" w:rsidP="00270C35">
      <w:pPr>
        <w:pStyle w:val="Heading1"/>
        <w:spacing w:line="276" w:lineRule="auto"/>
        <w:rPr>
          <w:rFonts w:asciiTheme="minorHAnsi" w:hAnsiTheme="minorHAnsi" w:cstheme="minorHAnsi"/>
          <w:szCs w:val="24"/>
          <w:lang w:val="en-US"/>
        </w:rPr>
      </w:pPr>
      <w:r w:rsidRPr="00423E2D">
        <w:rPr>
          <w:rFonts w:asciiTheme="minorHAnsi" w:hAnsiTheme="minorHAnsi" w:cstheme="minorHAnsi"/>
          <w:szCs w:val="24"/>
          <w:lang w:val="en-US"/>
        </w:rPr>
        <w:t>Discussion</w:t>
      </w:r>
    </w:p>
    <w:p w14:paraId="794372D1" w14:textId="76B963E1" w:rsidR="00284FB7" w:rsidRPr="00423E2D" w:rsidRDefault="00F365F7" w:rsidP="00270C35">
      <w:pPr>
        <w:spacing w:line="276" w:lineRule="auto"/>
        <w:jc w:val="both"/>
        <w:rPr>
          <w:rFonts w:asciiTheme="minorHAnsi" w:hAnsiTheme="minorHAnsi" w:cstheme="minorHAnsi"/>
          <w:lang w:val="en-US" w:eastAsia="en-US"/>
        </w:rPr>
      </w:pPr>
      <w:r>
        <w:rPr>
          <w:rFonts w:asciiTheme="minorHAnsi" w:hAnsiTheme="minorHAnsi" w:cstheme="minorHAnsi"/>
          <w:highlight w:val="yellow"/>
          <w:lang w:val="en-US" w:eastAsia="en-US"/>
        </w:rPr>
        <w:t>A fault</w:t>
      </w:r>
      <w:r w:rsidRPr="00423E2D">
        <w:rPr>
          <w:rFonts w:asciiTheme="minorHAnsi" w:hAnsiTheme="minorHAnsi" w:cstheme="minorHAnsi"/>
          <w:highlight w:val="yellow"/>
          <w:lang w:val="en-US" w:eastAsia="en-US"/>
        </w:rPr>
        <w:t xml:space="preserve"> </w:t>
      </w:r>
      <w:r w:rsidR="00D16372" w:rsidRPr="00423E2D">
        <w:rPr>
          <w:rFonts w:asciiTheme="minorHAnsi" w:hAnsiTheme="minorHAnsi" w:cstheme="minorHAnsi"/>
          <w:highlight w:val="yellow"/>
          <w:lang w:val="en-US" w:eastAsia="en-US"/>
        </w:rPr>
        <w:t xml:space="preserve">in the assembly of defined </w:t>
      </w:r>
      <w:r w:rsidR="002940DF" w:rsidRPr="00423E2D">
        <w:rPr>
          <w:rFonts w:asciiTheme="minorHAnsi" w:hAnsiTheme="minorHAnsi" w:cstheme="minorHAnsi"/>
          <w:highlight w:val="yellow"/>
          <w:lang w:val="en-US"/>
        </w:rPr>
        <w:t>supramolecular structures</w:t>
      </w:r>
      <w:r w:rsidR="00F70382" w:rsidRPr="00423E2D">
        <w:rPr>
          <w:rFonts w:asciiTheme="minorHAnsi" w:hAnsiTheme="minorHAnsi" w:cstheme="minorHAnsi"/>
          <w:highlight w:val="yellow"/>
          <w:lang w:val="en-US" w:eastAsia="en-US"/>
        </w:rPr>
        <w:t xml:space="preserve"> following</w:t>
      </w:r>
      <w:r w:rsidR="00A069D4" w:rsidRPr="00423E2D">
        <w:rPr>
          <w:rFonts w:asciiTheme="minorHAnsi" w:hAnsiTheme="minorHAnsi" w:cstheme="minorHAnsi"/>
          <w:highlight w:val="yellow"/>
          <w:lang w:val="en-US" w:eastAsia="en-US"/>
        </w:rPr>
        <w:t xml:space="preserve"> the</w:t>
      </w:r>
      <w:r w:rsidR="00D16372" w:rsidRPr="00423E2D">
        <w:rPr>
          <w:rFonts w:asciiTheme="minorHAnsi" w:hAnsiTheme="minorHAnsi" w:cstheme="minorHAnsi"/>
          <w:highlight w:val="yellow"/>
          <w:lang w:val="en-US" w:eastAsia="en-US"/>
        </w:rPr>
        <w:t xml:space="preserve"> </w:t>
      </w:r>
      <w:r w:rsidR="00D1218C" w:rsidRPr="00423E2D">
        <w:rPr>
          <w:rFonts w:asciiTheme="minorHAnsi" w:hAnsiTheme="minorHAnsi" w:cstheme="minorHAnsi"/>
          <w:highlight w:val="yellow"/>
          <w:lang w:val="en-US" w:eastAsia="en-US"/>
        </w:rPr>
        <w:t>described protocols</w:t>
      </w:r>
      <w:r w:rsidR="00D16372" w:rsidRPr="00423E2D">
        <w:rPr>
          <w:rFonts w:asciiTheme="minorHAnsi" w:hAnsiTheme="minorHAnsi" w:cstheme="minorHAnsi"/>
          <w:highlight w:val="yellow"/>
          <w:lang w:val="en-US" w:eastAsia="en-US"/>
        </w:rPr>
        <w:t xml:space="preserve"> </w:t>
      </w:r>
      <w:r w:rsidR="00436047" w:rsidRPr="00423E2D">
        <w:rPr>
          <w:rFonts w:asciiTheme="minorHAnsi" w:hAnsiTheme="minorHAnsi" w:cstheme="minorHAnsi"/>
          <w:highlight w:val="yellow"/>
          <w:lang w:val="en-US" w:eastAsia="en-US"/>
        </w:rPr>
        <w:t xml:space="preserve">mainly </w:t>
      </w:r>
      <w:r w:rsidR="00284FB7" w:rsidRPr="00423E2D">
        <w:rPr>
          <w:rFonts w:asciiTheme="minorHAnsi" w:hAnsiTheme="minorHAnsi" w:cstheme="minorHAnsi"/>
          <w:highlight w:val="yellow"/>
          <w:lang w:val="en-US" w:eastAsia="en-US"/>
        </w:rPr>
        <w:t>lead</w:t>
      </w:r>
      <w:r w:rsidR="00E56E67" w:rsidRPr="00423E2D">
        <w:rPr>
          <w:rFonts w:asciiTheme="minorHAnsi" w:hAnsiTheme="minorHAnsi" w:cstheme="minorHAnsi"/>
          <w:highlight w:val="yellow"/>
          <w:lang w:val="en-US" w:eastAsia="en-US"/>
        </w:rPr>
        <w:t>s</w:t>
      </w:r>
      <w:r w:rsidR="00D16372" w:rsidRPr="00423E2D">
        <w:rPr>
          <w:rFonts w:asciiTheme="minorHAnsi" w:hAnsiTheme="minorHAnsi" w:cstheme="minorHAnsi"/>
          <w:highlight w:val="yellow"/>
          <w:lang w:val="en-US" w:eastAsia="en-US"/>
        </w:rPr>
        <w:t xml:space="preserve"> </w:t>
      </w:r>
      <w:r w:rsidR="00436047" w:rsidRPr="00423E2D">
        <w:rPr>
          <w:rFonts w:asciiTheme="minorHAnsi" w:hAnsiTheme="minorHAnsi" w:cstheme="minorHAnsi"/>
          <w:highlight w:val="yellow"/>
          <w:lang w:val="en-US" w:eastAsia="en-US"/>
        </w:rPr>
        <w:t xml:space="preserve">either </w:t>
      </w:r>
      <w:r w:rsidR="009F7334" w:rsidRPr="00423E2D">
        <w:rPr>
          <w:rFonts w:asciiTheme="minorHAnsi" w:hAnsiTheme="minorHAnsi" w:cstheme="minorHAnsi"/>
          <w:highlight w:val="yellow"/>
          <w:lang w:val="en-US" w:eastAsia="en-US"/>
        </w:rPr>
        <w:t xml:space="preserve">to </w:t>
      </w:r>
      <w:r w:rsidR="00D16372" w:rsidRPr="00423E2D">
        <w:rPr>
          <w:rFonts w:asciiTheme="minorHAnsi" w:hAnsiTheme="minorHAnsi" w:cstheme="minorHAnsi"/>
          <w:highlight w:val="yellow"/>
          <w:lang w:val="en-US" w:eastAsia="en-US"/>
        </w:rPr>
        <w:t>the formation of unspecific aggregates</w:t>
      </w:r>
      <w:r w:rsidR="00C73BD2" w:rsidRPr="00423E2D">
        <w:rPr>
          <w:rFonts w:asciiTheme="minorHAnsi" w:hAnsiTheme="minorHAnsi" w:cstheme="minorHAnsi"/>
          <w:highlight w:val="yellow"/>
          <w:lang w:val="en-US" w:eastAsia="en-US"/>
        </w:rPr>
        <w:t xml:space="preserve"> (Figure 2 IV)</w:t>
      </w:r>
      <w:r w:rsidR="00D16372" w:rsidRPr="00423E2D">
        <w:rPr>
          <w:rFonts w:asciiTheme="minorHAnsi" w:hAnsiTheme="minorHAnsi" w:cstheme="minorHAnsi"/>
          <w:highlight w:val="yellow"/>
          <w:lang w:val="en-US" w:eastAsia="en-US"/>
        </w:rPr>
        <w:t xml:space="preserve"> or </w:t>
      </w:r>
      <w:r w:rsidR="00436047" w:rsidRPr="00423E2D">
        <w:rPr>
          <w:rFonts w:asciiTheme="minorHAnsi" w:hAnsiTheme="minorHAnsi" w:cstheme="minorHAnsi"/>
          <w:highlight w:val="yellow"/>
          <w:lang w:val="en-US" w:eastAsia="en-US"/>
        </w:rPr>
        <w:t xml:space="preserve">to </w:t>
      </w:r>
      <w:r w:rsidR="00D16372" w:rsidRPr="00423E2D">
        <w:rPr>
          <w:rFonts w:asciiTheme="minorHAnsi" w:hAnsiTheme="minorHAnsi" w:cstheme="minorHAnsi"/>
          <w:highlight w:val="yellow"/>
          <w:lang w:val="en-US" w:eastAsia="en-US"/>
        </w:rPr>
        <w:t>homogeneously distributed ELP-amphiphiles.</w:t>
      </w:r>
      <w:r w:rsidR="00040331" w:rsidRPr="00423E2D">
        <w:rPr>
          <w:rFonts w:asciiTheme="minorHAnsi" w:hAnsiTheme="minorHAnsi" w:cstheme="minorHAnsi"/>
          <w:highlight w:val="yellow"/>
          <w:lang w:val="en-US" w:eastAsia="en-US"/>
        </w:rPr>
        <w:t xml:space="preserve"> Cri</w:t>
      </w:r>
      <w:r w:rsidR="00E7626C" w:rsidRPr="00423E2D">
        <w:rPr>
          <w:rFonts w:asciiTheme="minorHAnsi" w:hAnsiTheme="minorHAnsi" w:cstheme="minorHAnsi"/>
          <w:highlight w:val="yellow"/>
          <w:lang w:val="en-US" w:eastAsia="en-US"/>
        </w:rPr>
        <w:t>tical steps of the protocol are discussed below:</w:t>
      </w:r>
    </w:p>
    <w:p w14:paraId="0F1612D6" w14:textId="5888377E" w:rsidR="0031386C" w:rsidRPr="00423E2D" w:rsidRDefault="00E7626C" w:rsidP="00270C35">
      <w:pPr>
        <w:spacing w:line="276" w:lineRule="auto"/>
        <w:jc w:val="both"/>
        <w:rPr>
          <w:rFonts w:asciiTheme="minorHAnsi" w:hAnsiTheme="minorHAnsi" w:cstheme="minorHAnsi"/>
          <w:lang w:val="en-US" w:eastAsia="en-US"/>
        </w:rPr>
      </w:pPr>
      <w:r w:rsidRPr="00423E2D">
        <w:rPr>
          <w:rFonts w:asciiTheme="minorHAnsi" w:hAnsiTheme="minorHAnsi" w:cstheme="minorHAnsi"/>
          <w:lang w:val="en-US" w:eastAsia="en-US"/>
        </w:rPr>
        <w:t>For high expression yield of the amphiphilic ELP a relatively low temperature of 20</w:t>
      </w:r>
      <w:r w:rsidR="00E22008">
        <w:rPr>
          <w:rFonts w:asciiTheme="minorHAnsi" w:hAnsiTheme="minorHAnsi" w:cstheme="minorHAnsi"/>
          <w:lang w:val="en-US" w:eastAsia="en-US"/>
        </w:rPr>
        <w:t xml:space="preserve"> </w:t>
      </w:r>
      <w:r w:rsidRPr="00423E2D">
        <w:rPr>
          <w:rFonts w:asciiTheme="minorHAnsi" w:hAnsiTheme="minorHAnsi" w:cstheme="minorHAnsi"/>
          <w:lang w:val="en-US" w:eastAsia="en-US"/>
        </w:rPr>
        <w:t xml:space="preserve">°C is </w:t>
      </w:r>
      <w:r w:rsidR="008B77E7" w:rsidRPr="00423E2D">
        <w:rPr>
          <w:rFonts w:asciiTheme="minorHAnsi" w:hAnsiTheme="minorHAnsi" w:cstheme="minorHAnsi"/>
          <w:lang w:val="en-US" w:eastAsia="en-US"/>
        </w:rPr>
        <w:t>optimal</w:t>
      </w:r>
      <w:r w:rsidR="0064492C" w:rsidRPr="00423E2D">
        <w:rPr>
          <w:rFonts w:asciiTheme="minorHAnsi" w:hAnsiTheme="minorHAnsi" w:cstheme="minorHAnsi"/>
          <w:lang w:val="en-US" w:eastAsia="en-US"/>
        </w:rPr>
        <w:t>.</w:t>
      </w:r>
      <w:r w:rsidRPr="00423E2D">
        <w:rPr>
          <w:rFonts w:asciiTheme="minorHAnsi" w:hAnsiTheme="minorHAnsi" w:cstheme="minorHAnsi"/>
          <w:lang w:val="en-US" w:eastAsia="en-US"/>
        </w:rPr>
        <w:t xml:space="preserve"> For </w:t>
      </w:r>
      <w:r w:rsidR="00AA59A2" w:rsidRPr="00423E2D">
        <w:rPr>
          <w:rFonts w:asciiTheme="minorHAnsi" w:hAnsiTheme="minorHAnsi" w:cstheme="minorHAnsi"/>
          <w:lang w:val="en-US" w:eastAsia="en-US"/>
        </w:rPr>
        <w:t>successful affinity based</w:t>
      </w:r>
      <w:r w:rsidRPr="00423E2D">
        <w:rPr>
          <w:rFonts w:asciiTheme="minorHAnsi" w:hAnsiTheme="minorHAnsi" w:cstheme="minorHAnsi"/>
          <w:lang w:val="en-US" w:eastAsia="en-US"/>
        </w:rPr>
        <w:t xml:space="preserve"> purification</w:t>
      </w:r>
      <w:r w:rsidR="00AA59A2" w:rsidRPr="00423E2D">
        <w:rPr>
          <w:rFonts w:asciiTheme="minorHAnsi" w:hAnsiTheme="minorHAnsi" w:cstheme="minorHAnsi"/>
          <w:lang w:val="en-US" w:eastAsia="en-US"/>
        </w:rPr>
        <w:t xml:space="preserve"> of the amphiphilic ELP</w:t>
      </w:r>
      <w:r w:rsidRPr="00423E2D">
        <w:rPr>
          <w:rFonts w:asciiTheme="minorHAnsi" w:hAnsiTheme="minorHAnsi" w:cstheme="minorHAnsi"/>
          <w:lang w:val="en-US" w:eastAsia="en-US"/>
        </w:rPr>
        <w:t xml:space="preserve"> </w:t>
      </w:r>
      <w:proofErr w:type="gramStart"/>
      <w:r w:rsidR="00284FB7" w:rsidRPr="00423E2D">
        <w:rPr>
          <w:rFonts w:asciiTheme="minorHAnsi" w:hAnsiTheme="minorHAnsi" w:cstheme="minorHAnsi"/>
          <w:lang w:val="en-US" w:eastAsia="en-US"/>
        </w:rPr>
        <w:t>a</w:t>
      </w:r>
      <w:r w:rsidR="00666B5A" w:rsidRPr="00423E2D">
        <w:rPr>
          <w:rFonts w:asciiTheme="minorHAnsi" w:hAnsiTheme="minorHAnsi" w:cstheme="minorHAnsi"/>
          <w:lang w:val="en-US" w:eastAsia="en-US"/>
        </w:rPr>
        <w:t>n</w:t>
      </w:r>
      <w:proofErr w:type="gramEnd"/>
      <w:r w:rsidRPr="00423E2D">
        <w:rPr>
          <w:rFonts w:asciiTheme="minorHAnsi" w:hAnsiTheme="minorHAnsi" w:cstheme="minorHAnsi"/>
          <w:lang w:val="en-US" w:eastAsia="en-US"/>
        </w:rPr>
        <w:t xml:space="preserve"> urea </w:t>
      </w:r>
      <w:r w:rsidR="00284FB7" w:rsidRPr="00423E2D">
        <w:rPr>
          <w:rFonts w:asciiTheme="minorHAnsi" w:hAnsiTheme="minorHAnsi" w:cstheme="minorHAnsi"/>
          <w:lang w:val="en-US" w:eastAsia="en-US"/>
        </w:rPr>
        <w:t>concentration</w:t>
      </w:r>
      <w:r w:rsidRPr="00423E2D">
        <w:rPr>
          <w:rFonts w:asciiTheme="minorHAnsi" w:hAnsiTheme="minorHAnsi" w:cstheme="minorHAnsi"/>
          <w:lang w:val="en-US" w:eastAsia="en-US"/>
        </w:rPr>
        <w:t xml:space="preserve"> </w:t>
      </w:r>
      <w:r w:rsidR="00AA59A2" w:rsidRPr="00423E2D">
        <w:rPr>
          <w:rFonts w:asciiTheme="minorHAnsi" w:hAnsiTheme="minorHAnsi" w:cstheme="minorHAnsi"/>
          <w:lang w:val="en-US" w:eastAsia="en-US"/>
        </w:rPr>
        <w:t>of</w:t>
      </w:r>
      <w:r w:rsidRPr="00423E2D">
        <w:rPr>
          <w:rFonts w:asciiTheme="minorHAnsi" w:hAnsiTheme="minorHAnsi" w:cstheme="minorHAnsi"/>
          <w:lang w:val="en-US" w:eastAsia="en-US"/>
        </w:rPr>
        <w:t xml:space="preserve"> 4 M </w:t>
      </w:r>
      <w:r w:rsidR="00E56E67" w:rsidRPr="00423E2D">
        <w:rPr>
          <w:rFonts w:asciiTheme="minorHAnsi" w:hAnsiTheme="minorHAnsi" w:cstheme="minorHAnsi"/>
          <w:lang w:val="en-US" w:eastAsia="en-US"/>
        </w:rPr>
        <w:t xml:space="preserve">in </w:t>
      </w:r>
      <w:r w:rsidR="009668BA" w:rsidRPr="00423E2D">
        <w:rPr>
          <w:rFonts w:asciiTheme="minorHAnsi" w:hAnsiTheme="minorHAnsi" w:cstheme="minorHAnsi"/>
          <w:lang w:val="en-US" w:eastAsia="en-US"/>
        </w:rPr>
        <w:t xml:space="preserve">the lysis buffer </w:t>
      </w:r>
      <w:r w:rsidRPr="00423E2D">
        <w:rPr>
          <w:rFonts w:asciiTheme="minorHAnsi" w:hAnsiTheme="minorHAnsi" w:cstheme="minorHAnsi"/>
          <w:lang w:val="en-US" w:eastAsia="en-US"/>
        </w:rPr>
        <w:t xml:space="preserve">was proven to best </w:t>
      </w:r>
      <w:r w:rsidR="002161ED" w:rsidRPr="00423E2D">
        <w:rPr>
          <w:rFonts w:asciiTheme="minorHAnsi" w:hAnsiTheme="minorHAnsi" w:cstheme="minorHAnsi"/>
          <w:lang w:val="en-US" w:eastAsia="en-US"/>
        </w:rPr>
        <w:t>solubilize</w:t>
      </w:r>
      <w:r w:rsidRPr="00423E2D">
        <w:rPr>
          <w:rFonts w:asciiTheme="minorHAnsi" w:hAnsiTheme="minorHAnsi" w:cstheme="minorHAnsi"/>
          <w:lang w:val="en-US" w:eastAsia="en-US"/>
        </w:rPr>
        <w:t xml:space="preserve"> the </w:t>
      </w:r>
      <w:r w:rsidR="00284FB7" w:rsidRPr="00423E2D">
        <w:rPr>
          <w:rFonts w:asciiTheme="minorHAnsi" w:hAnsiTheme="minorHAnsi" w:cstheme="minorHAnsi"/>
          <w:lang w:val="en-US" w:eastAsia="en-US"/>
        </w:rPr>
        <w:t>amphiphilic</w:t>
      </w:r>
      <w:r w:rsidRPr="00423E2D">
        <w:rPr>
          <w:rFonts w:asciiTheme="minorHAnsi" w:hAnsiTheme="minorHAnsi" w:cstheme="minorHAnsi"/>
          <w:lang w:val="en-US" w:eastAsia="en-US"/>
        </w:rPr>
        <w:t xml:space="preserve"> ELP </w:t>
      </w:r>
      <w:r w:rsidR="00AA59A2" w:rsidRPr="00423E2D">
        <w:rPr>
          <w:rFonts w:asciiTheme="minorHAnsi" w:hAnsiTheme="minorHAnsi" w:cstheme="minorHAnsi"/>
          <w:lang w:val="en-US" w:eastAsia="en-US"/>
        </w:rPr>
        <w:t>and increase the protein yield in the soluble elution fraction</w:t>
      </w:r>
      <w:r w:rsidR="00AA59A2" w:rsidRPr="009F25E5">
        <w:rPr>
          <w:rFonts w:asciiTheme="minorHAnsi" w:hAnsiTheme="minorHAnsi" w:cstheme="minorHAnsi"/>
          <w:highlight w:val="yellow"/>
          <w:lang w:val="en-US" w:eastAsia="en-US"/>
        </w:rPr>
        <w:t>.</w:t>
      </w:r>
      <w:r w:rsidR="008200FB" w:rsidRPr="009F25E5">
        <w:rPr>
          <w:rFonts w:asciiTheme="minorHAnsi" w:hAnsiTheme="minorHAnsi" w:cstheme="minorHAnsi"/>
          <w:highlight w:val="yellow"/>
          <w:lang w:val="en-US" w:eastAsia="en-US"/>
        </w:rPr>
        <w:t xml:space="preserve"> </w:t>
      </w:r>
      <w:r w:rsidR="002161ED" w:rsidRPr="009F25E5">
        <w:rPr>
          <w:rFonts w:asciiTheme="minorHAnsi" w:hAnsiTheme="minorHAnsi" w:cstheme="minorHAnsi"/>
          <w:highlight w:val="yellow"/>
          <w:lang w:val="en-US" w:eastAsia="en-US"/>
        </w:rPr>
        <w:t>If l</w:t>
      </w:r>
      <w:r w:rsidR="008200FB" w:rsidRPr="009F25E5">
        <w:rPr>
          <w:rFonts w:asciiTheme="minorHAnsi" w:hAnsiTheme="minorHAnsi" w:cstheme="minorHAnsi"/>
          <w:highlight w:val="yellow"/>
          <w:lang w:val="en-US" w:eastAsia="en-US"/>
        </w:rPr>
        <w:t xml:space="preserve">ower </w:t>
      </w:r>
      <w:r w:rsidR="008200FB" w:rsidRPr="00423E2D">
        <w:rPr>
          <w:rFonts w:asciiTheme="minorHAnsi" w:hAnsiTheme="minorHAnsi" w:cstheme="minorHAnsi"/>
          <w:highlight w:val="yellow"/>
          <w:lang w:val="en-US" w:eastAsia="en-US"/>
        </w:rPr>
        <w:t>urea concentrations</w:t>
      </w:r>
      <w:r w:rsidR="002161ED">
        <w:rPr>
          <w:rFonts w:asciiTheme="minorHAnsi" w:hAnsiTheme="minorHAnsi" w:cstheme="minorHAnsi"/>
          <w:highlight w:val="yellow"/>
          <w:lang w:val="en-US" w:eastAsia="en-US"/>
        </w:rPr>
        <w:t xml:space="preserve"> </w:t>
      </w:r>
      <w:r w:rsidR="002161ED" w:rsidRPr="00423E2D">
        <w:rPr>
          <w:rFonts w:asciiTheme="minorHAnsi" w:hAnsiTheme="minorHAnsi" w:cstheme="minorHAnsi"/>
          <w:highlight w:val="yellow"/>
          <w:lang w:val="en-US" w:eastAsia="en-US"/>
        </w:rPr>
        <w:t>in the lysis buffer</w:t>
      </w:r>
      <w:r w:rsidR="002161ED">
        <w:rPr>
          <w:rFonts w:asciiTheme="minorHAnsi" w:hAnsiTheme="minorHAnsi" w:cstheme="minorHAnsi"/>
          <w:highlight w:val="yellow"/>
          <w:lang w:val="en-US" w:eastAsia="en-US"/>
        </w:rPr>
        <w:t xml:space="preserve"> are desired</w:t>
      </w:r>
      <w:r w:rsidR="009F25E5">
        <w:rPr>
          <w:rFonts w:asciiTheme="minorHAnsi" w:hAnsiTheme="minorHAnsi" w:cstheme="minorHAnsi"/>
          <w:highlight w:val="yellow"/>
          <w:lang w:val="en-US" w:eastAsia="en-US"/>
        </w:rPr>
        <w:t>,</w:t>
      </w:r>
      <w:r w:rsidR="002161ED">
        <w:rPr>
          <w:rFonts w:asciiTheme="minorHAnsi" w:hAnsiTheme="minorHAnsi" w:cstheme="minorHAnsi"/>
          <w:highlight w:val="yellow"/>
          <w:lang w:val="en-US" w:eastAsia="en-US"/>
        </w:rPr>
        <w:t xml:space="preserve"> </w:t>
      </w:r>
      <w:r w:rsidR="002161ED" w:rsidRPr="00423E2D">
        <w:rPr>
          <w:rFonts w:asciiTheme="minorHAnsi" w:hAnsiTheme="minorHAnsi" w:cstheme="minorHAnsi"/>
          <w:highlight w:val="yellow"/>
          <w:lang w:val="en-US" w:eastAsia="en-US"/>
        </w:rPr>
        <w:t xml:space="preserve">affinity purification </w:t>
      </w:r>
      <w:r w:rsidR="002161ED">
        <w:rPr>
          <w:rFonts w:asciiTheme="minorHAnsi" w:hAnsiTheme="minorHAnsi" w:cstheme="minorHAnsi"/>
          <w:highlight w:val="yellow"/>
          <w:lang w:val="en-US" w:eastAsia="en-US"/>
        </w:rPr>
        <w:t xml:space="preserve">must be tested for the individual constructs. </w:t>
      </w:r>
      <w:r w:rsidR="00CC2510" w:rsidRPr="00423E2D">
        <w:rPr>
          <w:rFonts w:asciiTheme="minorHAnsi" w:hAnsiTheme="minorHAnsi" w:cstheme="minorHAnsi"/>
          <w:highlight w:val="yellow"/>
          <w:lang w:val="en-US" w:eastAsia="en-US"/>
        </w:rPr>
        <w:t>2</w:t>
      </w:r>
      <w:r w:rsidR="002161ED">
        <w:rPr>
          <w:rFonts w:asciiTheme="minorHAnsi" w:hAnsiTheme="minorHAnsi" w:cstheme="minorHAnsi"/>
          <w:highlight w:val="yellow"/>
          <w:lang w:val="en-US" w:eastAsia="en-US"/>
        </w:rPr>
        <w:t xml:space="preserve"> M urea</w:t>
      </w:r>
      <w:r w:rsidR="008200FB" w:rsidRPr="00423E2D">
        <w:rPr>
          <w:rFonts w:asciiTheme="minorHAnsi" w:hAnsiTheme="minorHAnsi" w:cstheme="minorHAnsi"/>
          <w:highlight w:val="yellow"/>
          <w:lang w:val="en-US" w:eastAsia="en-US"/>
        </w:rPr>
        <w:t xml:space="preserve"> work</w:t>
      </w:r>
      <w:r w:rsidR="002161ED">
        <w:rPr>
          <w:rFonts w:asciiTheme="minorHAnsi" w:hAnsiTheme="minorHAnsi" w:cstheme="minorHAnsi"/>
          <w:highlight w:val="yellow"/>
          <w:lang w:val="en-US" w:eastAsia="en-US"/>
        </w:rPr>
        <w:t xml:space="preserve">ed </w:t>
      </w:r>
      <w:r w:rsidR="008200FB" w:rsidRPr="00423E2D">
        <w:rPr>
          <w:rFonts w:asciiTheme="minorHAnsi" w:hAnsiTheme="minorHAnsi" w:cstheme="minorHAnsi"/>
          <w:highlight w:val="yellow"/>
          <w:lang w:val="en-US" w:eastAsia="en-US"/>
        </w:rPr>
        <w:t>as well for</w:t>
      </w:r>
      <w:r w:rsidR="002161ED">
        <w:rPr>
          <w:rFonts w:asciiTheme="minorHAnsi" w:hAnsiTheme="minorHAnsi" w:cstheme="minorHAnsi"/>
          <w:highlight w:val="yellow"/>
          <w:lang w:val="en-US" w:eastAsia="en-US"/>
        </w:rPr>
        <w:t xml:space="preserve"> some constructs</w:t>
      </w:r>
      <w:r w:rsidR="008200FB" w:rsidRPr="00423E2D">
        <w:rPr>
          <w:rFonts w:asciiTheme="minorHAnsi" w:hAnsiTheme="minorHAnsi" w:cstheme="minorHAnsi"/>
          <w:highlight w:val="yellow"/>
          <w:lang w:val="en-US" w:eastAsia="en-US"/>
        </w:rPr>
        <w:t xml:space="preserve"> especially for those where the His-tag </w:t>
      </w:r>
      <w:r w:rsidR="002161ED">
        <w:rPr>
          <w:rFonts w:asciiTheme="minorHAnsi" w:hAnsiTheme="minorHAnsi" w:cstheme="minorHAnsi"/>
          <w:highlight w:val="yellow"/>
          <w:lang w:val="en-US" w:eastAsia="en-US"/>
        </w:rPr>
        <w:t>was</w:t>
      </w:r>
      <w:r w:rsidR="008200FB" w:rsidRPr="00423E2D">
        <w:rPr>
          <w:rFonts w:asciiTheme="minorHAnsi" w:hAnsiTheme="minorHAnsi" w:cstheme="minorHAnsi"/>
          <w:highlight w:val="yellow"/>
          <w:lang w:val="en-US" w:eastAsia="en-US"/>
        </w:rPr>
        <w:t xml:space="preserve"> fused to the hydrophilic domain</w:t>
      </w:r>
      <w:r w:rsidR="009F25E5">
        <w:rPr>
          <w:rFonts w:asciiTheme="minorHAnsi" w:hAnsiTheme="minorHAnsi" w:cstheme="minorHAnsi"/>
          <w:highlight w:val="yellow"/>
          <w:lang w:val="en-US" w:eastAsia="en-US"/>
        </w:rPr>
        <w:t xml:space="preserve"> and therefore</w:t>
      </w:r>
      <w:r w:rsidR="002161ED">
        <w:rPr>
          <w:rFonts w:asciiTheme="minorHAnsi" w:hAnsiTheme="minorHAnsi" w:cstheme="minorHAnsi"/>
          <w:highlight w:val="yellow"/>
          <w:lang w:val="en-US" w:eastAsia="en-US"/>
        </w:rPr>
        <w:t xml:space="preserve"> </w:t>
      </w:r>
      <w:r w:rsidR="008200FB" w:rsidRPr="00423E2D">
        <w:rPr>
          <w:rFonts w:asciiTheme="minorHAnsi" w:hAnsiTheme="minorHAnsi" w:cstheme="minorHAnsi"/>
          <w:highlight w:val="yellow"/>
          <w:lang w:val="en-US" w:eastAsia="en-US"/>
        </w:rPr>
        <w:t>still able to bind the resin.</w:t>
      </w:r>
      <w:r w:rsidR="008200FB" w:rsidRPr="00423E2D">
        <w:rPr>
          <w:rFonts w:asciiTheme="minorHAnsi" w:hAnsiTheme="minorHAnsi" w:cstheme="minorHAnsi"/>
          <w:lang w:val="en-US" w:eastAsia="en-US"/>
        </w:rPr>
        <w:t xml:space="preserve"> </w:t>
      </w:r>
      <w:r w:rsidR="0031386C" w:rsidRPr="00423E2D">
        <w:rPr>
          <w:rFonts w:asciiTheme="minorHAnsi" w:hAnsiTheme="minorHAnsi" w:cstheme="minorHAnsi"/>
          <w:lang w:val="en-US" w:eastAsia="en-US"/>
        </w:rPr>
        <w:t xml:space="preserve"> An additional purification step after His-tag purification via </w:t>
      </w:r>
      <w:r w:rsidR="00C73BD2" w:rsidRPr="00423E2D">
        <w:rPr>
          <w:rFonts w:asciiTheme="minorHAnsi" w:hAnsiTheme="minorHAnsi" w:cstheme="minorHAnsi"/>
          <w:lang w:val="en-US" w:eastAsia="en-US"/>
        </w:rPr>
        <w:t>size</w:t>
      </w:r>
      <w:r w:rsidR="0031386C" w:rsidRPr="00423E2D">
        <w:rPr>
          <w:rFonts w:asciiTheme="minorHAnsi" w:hAnsiTheme="minorHAnsi" w:cstheme="minorHAnsi"/>
          <w:lang w:val="en-US" w:eastAsia="en-US"/>
        </w:rPr>
        <w:t xml:space="preserve"> </w:t>
      </w:r>
      <w:r w:rsidR="00C73BD2" w:rsidRPr="00423E2D">
        <w:rPr>
          <w:rFonts w:asciiTheme="minorHAnsi" w:hAnsiTheme="minorHAnsi" w:cstheme="minorHAnsi"/>
          <w:lang w:val="en-US" w:eastAsia="en-US"/>
        </w:rPr>
        <w:t>exclusion</w:t>
      </w:r>
      <w:r w:rsidR="0031386C" w:rsidRPr="00423E2D">
        <w:rPr>
          <w:rFonts w:asciiTheme="minorHAnsi" w:hAnsiTheme="minorHAnsi" w:cstheme="minorHAnsi"/>
          <w:lang w:val="en-US" w:eastAsia="en-US"/>
        </w:rPr>
        <w:t xml:space="preserve"> chromatography can increase the vesicle yield as well. </w:t>
      </w:r>
    </w:p>
    <w:p w14:paraId="7FB9F684" w14:textId="330472D1" w:rsidR="00D27475" w:rsidRPr="00423E2D" w:rsidRDefault="00BA0E35" w:rsidP="00270C35">
      <w:pPr>
        <w:spacing w:line="276" w:lineRule="auto"/>
        <w:jc w:val="both"/>
        <w:rPr>
          <w:rFonts w:asciiTheme="minorHAnsi" w:hAnsiTheme="minorHAnsi" w:cstheme="minorHAnsi"/>
          <w:lang w:val="en-US" w:eastAsia="en-US"/>
        </w:rPr>
      </w:pPr>
      <w:r w:rsidRPr="00423E2D">
        <w:rPr>
          <w:rFonts w:asciiTheme="minorHAnsi" w:hAnsiTheme="minorHAnsi" w:cstheme="minorHAnsi"/>
          <w:lang w:val="en-US" w:eastAsia="en-US"/>
        </w:rPr>
        <w:t>In case of applying the THF</w:t>
      </w:r>
      <w:r w:rsidR="00A93DEE" w:rsidRPr="00423E2D">
        <w:rPr>
          <w:rFonts w:asciiTheme="minorHAnsi" w:hAnsiTheme="minorHAnsi" w:cstheme="minorHAnsi"/>
          <w:lang w:val="en-US" w:eastAsia="en-US"/>
        </w:rPr>
        <w:t>-</w:t>
      </w:r>
      <w:r w:rsidRPr="00423E2D">
        <w:rPr>
          <w:rFonts w:asciiTheme="minorHAnsi" w:hAnsiTheme="minorHAnsi" w:cstheme="minorHAnsi"/>
          <w:lang w:val="en-US" w:eastAsia="en-US"/>
        </w:rPr>
        <w:t xml:space="preserve">swelling </w:t>
      </w:r>
      <w:r w:rsidR="00284FB7" w:rsidRPr="00423E2D">
        <w:rPr>
          <w:rFonts w:asciiTheme="minorHAnsi" w:hAnsiTheme="minorHAnsi" w:cstheme="minorHAnsi"/>
          <w:lang w:val="en-US" w:eastAsia="en-US"/>
        </w:rPr>
        <w:t>protocol the amphiphilic ELP need</w:t>
      </w:r>
      <w:r w:rsidR="00E56E67" w:rsidRPr="00423E2D">
        <w:rPr>
          <w:rFonts w:asciiTheme="minorHAnsi" w:hAnsiTheme="minorHAnsi" w:cstheme="minorHAnsi"/>
          <w:lang w:val="en-US" w:eastAsia="en-US"/>
        </w:rPr>
        <w:t>s</w:t>
      </w:r>
      <w:r w:rsidR="00284FB7" w:rsidRPr="00423E2D">
        <w:rPr>
          <w:rFonts w:asciiTheme="minorHAnsi" w:hAnsiTheme="minorHAnsi" w:cstheme="minorHAnsi"/>
          <w:lang w:val="en-US" w:eastAsia="en-US"/>
        </w:rPr>
        <w:t xml:space="preserve"> to be labeled with a fluorescent organic dye</w:t>
      </w:r>
      <w:r w:rsidR="001E41E8" w:rsidRPr="00423E2D">
        <w:rPr>
          <w:rFonts w:asciiTheme="minorHAnsi" w:hAnsiTheme="minorHAnsi" w:cstheme="minorHAnsi"/>
          <w:lang w:val="en-US" w:eastAsia="en-US"/>
        </w:rPr>
        <w:t xml:space="preserve"> for visualization</w:t>
      </w:r>
      <w:r w:rsidR="00284FB7" w:rsidRPr="00423E2D">
        <w:rPr>
          <w:rFonts w:asciiTheme="minorHAnsi" w:hAnsiTheme="minorHAnsi" w:cstheme="minorHAnsi"/>
          <w:lang w:val="en-US" w:eastAsia="en-US"/>
        </w:rPr>
        <w:t>.</w:t>
      </w:r>
      <w:r w:rsidR="00C73BD2" w:rsidRPr="00423E2D">
        <w:rPr>
          <w:rFonts w:asciiTheme="minorHAnsi" w:hAnsiTheme="minorHAnsi" w:cstheme="minorHAnsi"/>
          <w:lang w:val="en-US" w:eastAsia="en-US"/>
        </w:rPr>
        <w:t xml:space="preserve"> </w:t>
      </w:r>
      <w:r w:rsidR="00AA59A2" w:rsidRPr="00423E2D">
        <w:rPr>
          <w:rFonts w:asciiTheme="minorHAnsi" w:hAnsiTheme="minorHAnsi" w:cstheme="minorHAnsi"/>
          <w:lang w:val="en-US" w:eastAsia="en-US"/>
        </w:rPr>
        <w:t xml:space="preserve">Important for the BDP </w:t>
      </w:r>
      <w:r w:rsidR="00367ED4" w:rsidRPr="00423E2D">
        <w:rPr>
          <w:rFonts w:asciiTheme="minorHAnsi" w:hAnsiTheme="minorHAnsi" w:cstheme="minorHAnsi"/>
          <w:lang w:val="en-US" w:eastAsia="en-US"/>
        </w:rPr>
        <w:t>labeling</w:t>
      </w:r>
      <w:r w:rsidR="00AA59A2" w:rsidRPr="00423E2D">
        <w:rPr>
          <w:rFonts w:asciiTheme="minorHAnsi" w:hAnsiTheme="minorHAnsi" w:cstheme="minorHAnsi"/>
          <w:lang w:val="en-US" w:eastAsia="en-US"/>
        </w:rPr>
        <w:t xml:space="preserve"> of the amphiphilic ELP</w:t>
      </w:r>
      <w:r w:rsidR="00984932" w:rsidRPr="00423E2D">
        <w:rPr>
          <w:rFonts w:asciiTheme="minorHAnsi" w:hAnsiTheme="minorHAnsi" w:cstheme="minorHAnsi"/>
          <w:lang w:val="en-US" w:eastAsia="en-US"/>
        </w:rPr>
        <w:t xml:space="preserve"> (</w:t>
      </w:r>
      <w:r w:rsidR="0001434F" w:rsidRPr="00423E2D">
        <w:rPr>
          <w:rFonts w:asciiTheme="minorHAnsi" w:hAnsiTheme="minorHAnsi" w:cstheme="minorHAnsi"/>
          <w:lang w:val="en-US"/>
        </w:rPr>
        <w:t xml:space="preserve">see Supplementary information for amino acid sequences containing UAA </w:t>
      </w:r>
      <w:proofErr w:type="spellStart"/>
      <w:r w:rsidR="0001434F" w:rsidRPr="00423E2D">
        <w:rPr>
          <w:rFonts w:asciiTheme="minorHAnsi" w:hAnsiTheme="minorHAnsi" w:cstheme="minorHAnsi"/>
          <w:lang w:val="en-US"/>
        </w:rPr>
        <w:t>pAzF</w:t>
      </w:r>
      <w:proofErr w:type="spellEnd"/>
      <w:r w:rsidR="0001434F" w:rsidRPr="00423E2D">
        <w:rPr>
          <w:rFonts w:asciiTheme="minorHAnsi" w:hAnsiTheme="minorHAnsi" w:cstheme="minorHAnsi"/>
          <w:lang w:val="en-US"/>
        </w:rPr>
        <w:t>)</w:t>
      </w:r>
      <w:r w:rsidR="00AA59A2" w:rsidRPr="00423E2D">
        <w:rPr>
          <w:rFonts w:asciiTheme="minorHAnsi" w:hAnsiTheme="minorHAnsi" w:cstheme="minorHAnsi"/>
          <w:lang w:val="en-US" w:eastAsia="en-US"/>
        </w:rPr>
        <w:t xml:space="preserve"> via SPAAC is th</w:t>
      </w:r>
      <w:r w:rsidR="00A93DEE" w:rsidRPr="00423E2D">
        <w:rPr>
          <w:rFonts w:asciiTheme="minorHAnsi" w:hAnsiTheme="minorHAnsi" w:cstheme="minorHAnsi"/>
          <w:lang w:val="en-US" w:eastAsia="en-US"/>
        </w:rPr>
        <w:t>e absence of</w:t>
      </w:r>
      <w:r w:rsidR="00AA59A2" w:rsidRPr="00423E2D">
        <w:rPr>
          <w:rFonts w:asciiTheme="minorHAnsi" w:hAnsiTheme="minorHAnsi" w:cstheme="minorHAnsi"/>
          <w:lang w:val="en-US" w:eastAsia="en-US"/>
        </w:rPr>
        <w:t xml:space="preserve"> </w:t>
      </w:r>
      <w:r w:rsidR="00A93DEE" w:rsidRPr="00423E2D">
        <w:rPr>
          <w:rFonts w:asciiTheme="minorHAnsi" w:hAnsiTheme="minorHAnsi" w:cstheme="minorHAnsi"/>
          <w:lang w:val="en-US" w:eastAsia="en-US"/>
        </w:rPr>
        <w:t xml:space="preserve">any reductant such as TCEP, DTT nor </w:t>
      </w:r>
      <w:r w:rsidR="005376DF" w:rsidRPr="00423E2D">
        <w:rPr>
          <w:rFonts w:asciiTheme="minorHAnsi" w:hAnsiTheme="minorHAnsi" w:cstheme="minorHAnsi"/>
          <w:lang w:val="en-US" w:eastAsia="en-US"/>
        </w:rPr>
        <w:t>β</w:t>
      </w:r>
      <w:r w:rsidR="00A93DEE" w:rsidRPr="00423E2D">
        <w:rPr>
          <w:rFonts w:asciiTheme="minorHAnsi" w:hAnsiTheme="minorHAnsi" w:cstheme="minorHAnsi"/>
          <w:lang w:val="en-US" w:eastAsia="en-US"/>
        </w:rPr>
        <w:t>-</w:t>
      </w:r>
      <w:proofErr w:type="spellStart"/>
      <w:r w:rsidR="00A93DEE" w:rsidRPr="00423E2D">
        <w:rPr>
          <w:rFonts w:asciiTheme="minorHAnsi" w:hAnsiTheme="minorHAnsi" w:cstheme="minorHAnsi"/>
          <w:lang w:val="en-US" w:eastAsia="en-US"/>
        </w:rPr>
        <w:t>mercaptoethanol</w:t>
      </w:r>
      <w:proofErr w:type="spellEnd"/>
      <w:r w:rsidR="00A93DEE" w:rsidRPr="00423E2D">
        <w:rPr>
          <w:rFonts w:asciiTheme="minorHAnsi" w:hAnsiTheme="minorHAnsi" w:cstheme="minorHAnsi"/>
          <w:lang w:val="en-US" w:eastAsia="en-US"/>
        </w:rPr>
        <w:t xml:space="preserve"> in </w:t>
      </w:r>
      <w:r w:rsidR="00AA59A2" w:rsidRPr="00423E2D">
        <w:rPr>
          <w:rFonts w:asciiTheme="minorHAnsi" w:hAnsiTheme="minorHAnsi" w:cstheme="minorHAnsi"/>
          <w:lang w:val="en-US" w:eastAsia="en-US"/>
        </w:rPr>
        <w:t xml:space="preserve">all purification buffers. This is necessary to avoid the </w:t>
      </w:r>
      <w:r w:rsidR="00A85892" w:rsidRPr="00423E2D">
        <w:rPr>
          <w:rFonts w:asciiTheme="minorHAnsi" w:hAnsiTheme="minorHAnsi" w:cstheme="minorHAnsi"/>
          <w:lang w:val="en-US" w:eastAsia="en-US"/>
        </w:rPr>
        <w:t xml:space="preserve">well reported </w:t>
      </w:r>
      <w:proofErr w:type="spellStart"/>
      <w:r w:rsidR="008B77E7" w:rsidRPr="00423E2D">
        <w:rPr>
          <w:rFonts w:asciiTheme="minorHAnsi" w:hAnsiTheme="minorHAnsi" w:cstheme="minorHAnsi"/>
          <w:lang w:val="en-US" w:eastAsia="en-US"/>
        </w:rPr>
        <w:t>azide</w:t>
      </w:r>
      <w:proofErr w:type="spellEnd"/>
      <w:r w:rsidR="008B77E7" w:rsidRPr="00423E2D">
        <w:rPr>
          <w:rFonts w:asciiTheme="minorHAnsi" w:hAnsiTheme="minorHAnsi" w:cstheme="minorHAnsi"/>
          <w:lang w:val="en-US" w:eastAsia="en-US"/>
        </w:rPr>
        <w:t xml:space="preserve"> to amine reduction of </w:t>
      </w:r>
      <w:proofErr w:type="spellStart"/>
      <w:r w:rsidR="00AA59A2" w:rsidRPr="00423E2D">
        <w:rPr>
          <w:rFonts w:asciiTheme="minorHAnsi" w:hAnsiTheme="minorHAnsi" w:cstheme="minorHAnsi"/>
          <w:lang w:val="en-US" w:eastAsia="en-US"/>
        </w:rPr>
        <w:t>pAzF</w:t>
      </w:r>
      <w:proofErr w:type="spellEnd"/>
      <w:r w:rsidR="00AA59A2" w:rsidRPr="00423E2D">
        <w:rPr>
          <w:rFonts w:asciiTheme="minorHAnsi" w:hAnsiTheme="minorHAnsi" w:cstheme="minorHAnsi"/>
          <w:lang w:val="en-US" w:eastAsia="en-US"/>
        </w:rPr>
        <w:t xml:space="preserve"> prior </w:t>
      </w:r>
      <w:r w:rsidR="00A93DEE" w:rsidRPr="00423E2D">
        <w:rPr>
          <w:rFonts w:asciiTheme="minorHAnsi" w:hAnsiTheme="minorHAnsi" w:cstheme="minorHAnsi"/>
          <w:lang w:val="en-US" w:eastAsia="en-US"/>
        </w:rPr>
        <w:t xml:space="preserve">to </w:t>
      </w:r>
      <w:r w:rsidR="00AA59A2" w:rsidRPr="00423E2D">
        <w:rPr>
          <w:rFonts w:asciiTheme="minorHAnsi" w:hAnsiTheme="minorHAnsi" w:cstheme="minorHAnsi"/>
          <w:lang w:val="en-US" w:eastAsia="en-US"/>
        </w:rPr>
        <w:t>the SPAAC reaction</w:t>
      </w:r>
      <w:r w:rsidR="00C42DC1" w:rsidRPr="00423E2D">
        <w:rPr>
          <w:rFonts w:asciiTheme="minorHAnsi" w:hAnsiTheme="minorHAnsi" w:cstheme="minorHAnsi"/>
          <w:lang w:val="en-US" w:eastAsia="en-US"/>
        </w:rPr>
        <w:fldChar w:fldCharType="begin"/>
      </w:r>
      <w:r w:rsidR="001C3202" w:rsidRPr="00423E2D">
        <w:rPr>
          <w:rFonts w:asciiTheme="minorHAnsi" w:hAnsiTheme="minorHAnsi" w:cstheme="minorHAnsi"/>
          <w:lang w:val="en-US" w:eastAsia="en-US"/>
        </w:rPr>
        <w:instrText xml:space="preserve"> ADDIN ZOTERO_ITEM CSL_CITATION {"citationID":"iVWoXcvY","properties":{"formattedCitation":"{\\rtf \\super 24\\nosupersub{}}","plainCitation":"24"},"citationItems":[{"id":1422,"uris":["http://zotero.org/users/4183355/items/QG2DZ8E9"],"uri":["http://zotero.org/users/4183355/items/QG2DZ8E9"],"itemData":{"id":1422,"type":"article-journal","title":"Organische Azide – explodierende Vielfalt bei einer einzigartigen Substanzklasse","container-title":"Angewandte Chemie","page":"5320-5374","volume":"117","issue":"33","source":"Wiley Online Library","abstract":"Seit der Entdeckung der organischen Azide vor über einhundertvierzig Jahren durch Peter Grieß wurde eine Reihe von Synthesen für diese energiereichen Moleküle entwickelt. In letzter Zeit haben sich völlig neue Perspektiven durch Anwendungen in der Peptidchemie, der kombinatorischen Chemie und der Heterocyclensynthese ergeben. Auf dem interdisziplinären Gebiet zwischen Chemie, Biologie, Medizin und Materialwissenschaften nehmen organische Azide inzwischen einen wichtigen Raum ein. In diesem Aufsatz werden die Grundzüge der Azid-Chemie dargelegt und aktuelle Entwicklungen auf diesem Gebiet beleuchtet. Der Schwerpunkt liegt dabei auf Cycloadditionen (Huisgen-Reaktion), Aza-Ylidchemie und der Synthese von Heterocyclen. Weitere Reaktionen wie die Aza-Wittig-Reaktion, Sundberg-Umlagerung, Staudinger-Ligation, Boyer- und Boyer-Aubé-Umlagerung, Curtius-Umlagerung, Schmidt-Umlagerung sowie die Hemetsberger-Umlagerung zeugen von der Vielfältigkeit moderner Azid-Chemie.","DOI":"10.1002/ange.200400657","ISSN":"1521-3757","language":"de","author":[{"family":"Bräse","given":"Stefan"},{"family":"Gil","given":"Carmen"},{"family":"Knepper","given":"Kerstin"},{"family":"Zimmermann","given":"Viktor"}],"issued":{"date-parts":[["2005"]]}}}],"schema":"https://github.com/citation-style-language/schema/raw/master/csl-citation.json"} </w:instrText>
      </w:r>
      <w:r w:rsidR="00C42DC1" w:rsidRPr="00423E2D">
        <w:rPr>
          <w:rFonts w:asciiTheme="minorHAnsi" w:hAnsiTheme="minorHAnsi" w:cstheme="minorHAnsi"/>
          <w:lang w:val="en-US" w:eastAsia="en-US"/>
        </w:rPr>
        <w:fldChar w:fldCharType="separate"/>
      </w:r>
      <w:r w:rsidR="001C3202" w:rsidRPr="00423E2D">
        <w:rPr>
          <w:rFonts w:asciiTheme="minorHAnsi" w:hAnsiTheme="minorHAnsi" w:cstheme="minorHAnsi"/>
          <w:vertAlign w:val="superscript"/>
          <w:lang w:val="en-US"/>
        </w:rPr>
        <w:t>24</w:t>
      </w:r>
      <w:r w:rsidR="00C42DC1" w:rsidRPr="00423E2D">
        <w:rPr>
          <w:rFonts w:asciiTheme="minorHAnsi" w:hAnsiTheme="minorHAnsi" w:cstheme="minorHAnsi"/>
          <w:lang w:val="en-US" w:eastAsia="en-US"/>
        </w:rPr>
        <w:fldChar w:fldCharType="end"/>
      </w:r>
      <w:r w:rsidR="00E56E67" w:rsidRPr="00423E2D">
        <w:rPr>
          <w:rFonts w:asciiTheme="minorHAnsi" w:hAnsiTheme="minorHAnsi" w:cstheme="minorHAnsi"/>
          <w:lang w:val="en-US" w:eastAsia="en-US"/>
        </w:rPr>
        <w:t>.</w:t>
      </w:r>
    </w:p>
    <w:p w14:paraId="1A6E0A71" w14:textId="7B4669B6" w:rsidR="007A0551" w:rsidRPr="00423E2D" w:rsidRDefault="00984932" w:rsidP="00270C35">
      <w:pPr>
        <w:spacing w:line="276" w:lineRule="auto"/>
        <w:jc w:val="both"/>
        <w:rPr>
          <w:rFonts w:asciiTheme="minorHAnsi" w:hAnsiTheme="minorHAnsi" w:cstheme="minorHAnsi"/>
          <w:lang w:val="en-US" w:eastAsia="en-US"/>
        </w:rPr>
      </w:pPr>
      <w:r w:rsidRPr="00423E2D">
        <w:rPr>
          <w:rFonts w:asciiTheme="minorHAnsi" w:hAnsiTheme="minorHAnsi" w:cstheme="minorHAnsi"/>
          <w:lang w:val="en-US" w:eastAsia="en-US"/>
        </w:rPr>
        <w:t>The e</w:t>
      </w:r>
      <w:r w:rsidR="007A0551" w:rsidRPr="00423E2D">
        <w:rPr>
          <w:rFonts w:asciiTheme="minorHAnsi" w:hAnsiTheme="minorHAnsi" w:cstheme="minorHAnsi"/>
          <w:lang w:val="en-US" w:eastAsia="en-US"/>
        </w:rPr>
        <w:t xml:space="preserve">xact </w:t>
      </w:r>
      <w:r w:rsidR="001E41E8" w:rsidRPr="00423E2D">
        <w:rPr>
          <w:rFonts w:asciiTheme="minorHAnsi" w:hAnsiTheme="minorHAnsi" w:cstheme="minorHAnsi"/>
          <w:lang w:val="en-US" w:eastAsia="en-US"/>
        </w:rPr>
        <w:t xml:space="preserve">reaction </w:t>
      </w:r>
      <w:r w:rsidRPr="00423E2D">
        <w:rPr>
          <w:rFonts w:asciiTheme="minorHAnsi" w:hAnsiTheme="minorHAnsi" w:cstheme="minorHAnsi"/>
          <w:lang w:val="en-US" w:eastAsia="en-US"/>
        </w:rPr>
        <w:t>stoichiometry</w:t>
      </w:r>
      <w:r w:rsidR="007A0551" w:rsidRPr="00423E2D">
        <w:rPr>
          <w:rFonts w:asciiTheme="minorHAnsi" w:hAnsiTheme="minorHAnsi" w:cstheme="minorHAnsi"/>
          <w:lang w:val="en-US" w:eastAsia="en-US"/>
        </w:rPr>
        <w:t xml:space="preserve"> </w:t>
      </w:r>
      <w:r w:rsidRPr="00423E2D">
        <w:rPr>
          <w:rFonts w:asciiTheme="minorHAnsi" w:hAnsiTheme="minorHAnsi" w:cstheme="minorHAnsi"/>
          <w:lang w:val="en-US" w:eastAsia="en-US"/>
        </w:rPr>
        <w:t xml:space="preserve">of dye to </w:t>
      </w:r>
      <w:r w:rsidR="00BF6FDC" w:rsidRPr="00423E2D">
        <w:rPr>
          <w:rFonts w:asciiTheme="minorHAnsi" w:hAnsiTheme="minorHAnsi" w:cstheme="minorHAnsi"/>
          <w:lang w:val="en-US" w:eastAsia="en-US"/>
        </w:rPr>
        <w:t>amphiphilic</w:t>
      </w:r>
      <w:r w:rsidRPr="00423E2D">
        <w:rPr>
          <w:rFonts w:asciiTheme="minorHAnsi" w:hAnsiTheme="minorHAnsi" w:cstheme="minorHAnsi"/>
          <w:lang w:val="en-US" w:eastAsia="en-US"/>
        </w:rPr>
        <w:t xml:space="preserve"> ELP (e.g</w:t>
      </w:r>
      <w:r w:rsidR="00C73BD2" w:rsidRPr="00423E2D">
        <w:rPr>
          <w:rFonts w:asciiTheme="minorHAnsi" w:hAnsiTheme="minorHAnsi" w:cstheme="minorHAnsi"/>
          <w:lang w:val="en-US" w:eastAsia="en-US"/>
        </w:rPr>
        <w:t>.</w:t>
      </w:r>
      <w:r w:rsidRPr="00423E2D">
        <w:rPr>
          <w:rFonts w:asciiTheme="minorHAnsi" w:hAnsiTheme="minorHAnsi" w:cstheme="minorHAnsi"/>
          <w:lang w:val="en-US" w:eastAsia="en-US"/>
        </w:rPr>
        <w:t xml:space="preserve"> pAzF-R40F20) is not crucial since it is not necessary to label every </w:t>
      </w:r>
      <w:r w:rsidR="00980036" w:rsidRPr="00423E2D">
        <w:rPr>
          <w:rFonts w:asciiTheme="minorHAnsi" w:hAnsiTheme="minorHAnsi" w:cstheme="minorHAnsi"/>
          <w:lang w:val="en-US" w:eastAsia="en-US"/>
        </w:rPr>
        <w:t>ELP molecule</w:t>
      </w:r>
      <w:r w:rsidRPr="00423E2D">
        <w:rPr>
          <w:rFonts w:asciiTheme="minorHAnsi" w:hAnsiTheme="minorHAnsi" w:cstheme="minorHAnsi"/>
          <w:lang w:val="en-US" w:eastAsia="en-US"/>
        </w:rPr>
        <w:t xml:space="preserve"> for simple </w:t>
      </w:r>
      <w:r w:rsidR="00980036" w:rsidRPr="00423E2D">
        <w:rPr>
          <w:rFonts w:asciiTheme="minorHAnsi" w:hAnsiTheme="minorHAnsi" w:cstheme="minorHAnsi"/>
          <w:lang w:val="en-US" w:eastAsia="en-US"/>
        </w:rPr>
        <w:t xml:space="preserve">vesicle </w:t>
      </w:r>
      <w:r w:rsidRPr="00423E2D">
        <w:rPr>
          <w:rFonts w:asciiTheme="minorHAnsi" w:hAnsiTheme="minorHAnsi" w:cstheme="minorHAnsi"/>
          <w:lang w:val="en-US" w:eastAsia="en-US"/>
        </w:rPr>
        <w:t>visualization via epi</w:t>
      </w:r>
      <w:r w:rsidR="00BF6FDC" w:rsidRPr="00423E2D">
        <w:rPr>
          <w:rFonts w:asciiTheme="minorHAnsi" w:hAnsiTheme="minorHAnsi" w:cstheme="minorHAnsi"/>
          <w:lang w:val="en-US" w:eastAsia="en-US"/>
        </w:rPr>
        <w:t>fluorescence</w:t>
      </w:r>
      <w:r w:rsidRPr="00423E2D">
        <w:rPr>
          <w:rFonts w:asciiTheme="minorHAnsi" w:hAnsiTheme="minorHAnsi" w:cstheme="minorHAnsi"/>
          <w:lang w:val="en-US" w:eastAsia="en-US"/>
        </w:rPr>
        <w:t xml:space="preserve"> microscopy.</w:t>
      </w:r>
      <w:r w:rsidR="00BF6FDC" w:rsidRPr="00423E2D">
        <w:rPr>
          <w:rFonts w:asciiTheme="minorHAnsi" w:hAnsiTheme="minorHAnsi" w:cstheme="minorHAnsi"/>
          <w:lang w:val="en-US" w:eastAsia="en-US"/>
        </w:rPr>
        <w:t xml:space="preserve"> Therefore</w:t>
      </w:r>
      <w:r w:rsidR="00525D45" w:rsidRPr="00423E2D">
        <w:rPr>
          <w:rFonts w:asciiTheme="minorHAnsi" w:hAnsiTheme="minorHAnsi" w:cstheme="minorHAnsi"/>
          <w:lang w:val="en-US" w:eastAsia="en-US"/>
        </w:rPr>
        <w:t>,</w:t>
      </w:r>
      <w:r w:rsidR="00BF6FDC" w:rsidRPr="00423E2D">
        <w:rPr>
          <w:rFonts w:asciiTheme="minorHAnsi" w:hAnsiTheme="minorHAnsi" w:cstheme="minorHAnsi"/>
          <w:lang w:val="en-US" w:eastAsia="en-US"/>
        </w:rPr>
        <w:t xml:space="preserve"> the correlation of a reference SDS gel band and the corresponding weighted lyophilized sample is only necessary once for each protein construct.</w:t>
      </w:r>
      <w:r w:rsidR="00980036" w:rsidRPr="00423E2D">
        <w:rPr>
          <w:rFonts w:asciiTheme="minorHAnsi" w:hAnsiTheme="minorHAnsi" w:cstheme="minorHAnsi"/>
          <w:lang w:val="en-US" w:eastAsia="en-US"/>
        </w:rPr>
        <w:t xml:space="preserve"> However</w:t>
      </w:r>
      <w:r w:rsidR="00525D45" w:rsidRPr="00423E2D">
        <w:rPr>
          <w:rFonts w:asciiTheme="minorHAnsi" w:hAnsiTheme="minorHAnsi" w:cstheme="minorHAnsi"/>
          <w:lang w:val="en-US" w:eastAsia="en-US"/>
        </w:rPr>
        <w:t>,</w:t>
      </w:r>
      <w:r w:rsidR="00980036" w:rsidRPr="00423E2D">
        <w:rPr>
          <w:rFonts w:asciiTheme="minorHAnsi" w:hAnsiTheme="minorHAnsi" w:cstheme="minorHAnsi"/>
          <w:lang w:val="en-US" w:eastAsia="en-US"/>
        </w:rPr>
        <w:t xml:space="preserve"> if </w:t>
      </w:r>
      <w:r w:rsidR="008B77E7" w:rsidRPr="00423E2D">
        <w:rPr>
          <w:rFonts w:asciiTheme="minorHAnsi" w:hAnsiTheme="minorHAnsi" w:cstheme="minorHAnsi"/>
          <w:lang w:val="en-US" w:eastAsia="en-US"/>
        </w:rPr>
        <w:t xml:space="preserve">close to </w:t>
      </w:r>
      <w:r w:rsidR="00980036" w:rsidRPr="00423E2D">
        <w:rPr>
          <w:rFonts w:asciiTheme="minorHAnsi" w:hAnsiTheme="minorHAnsi" w:cstheme="minorHAnsi"/>
          <w:lang w:val="en-US" w:eastAsia="en-US"/>
        </w:rPr>
        <w:t>100 </w:t>
      </w:r>
      <w:r w:rsidR="0022676B" w:rsidRPr="00423E2D">
        <w:rPr>
          <w:rFonts w:asciiTheme="minorHAnsi" w:hAnsiTheme="minorHAnsi" w:cstheme="minorHAnsi"/>
          <w:lang w:val="en-US" w:eastAsia="en-US"/>
        </w:rPr>
        <w:t>% labeling yield</w:t>
      </w:r>
      <w:r w:rsidR="00980036" w:rsidRPr="00423E2D">
        <w:rPr>
          <w:rFonts w:asciiTheme="minorHAnsi" w:hAnsiTheme="minorHAnsi" w:cstheme="minorHAnsi"/>
          <w:lang w:val="en-US" w:eastAsia="en-US"/>
        </w:rPr>
        <w:t xml:space="preserve"> is desired </w:t>
      </w:r>
      <w:r w:rsidR="006B0968" w:rsidRPr="00423E2D">
        <w:rPr>
          <w:rFonts w:asciiTheme="minorHAnsi" w:hAnsiTheme="minorHAnsi" w:cstheme="minorHAnsi"/>
          <w:lang w:val="en-US" w:eastAsia="en-US"/>
        </w:rPr>
        <w:t>a</w:t>
      </w:r>
      <w:r w:rsidR="00A93DEE" w:rsidRPr="00423E2D">
        <w:rPr>
          <w:rFonts w:asciiTheme="minorHAnsi" w:hAnsiTheme="minorHAnsi" w:cstheme="minorHAnsi"/>
          <w:lang w:val="en-US" w:eastAsia="en-US"/>
        </w:rPr>
        <w:t>n</w:t>
      </w:r>
      <w:r w:rsidR="007D63FD">
        <w:rPr>
          <w:rFonts w:asciiTheme="minorHAnsi" w:hAnsiTheme="minorHAnsi" w:cstheme="minorHAnsi"/>
          <w:lang w:val="en-US" w:eastAsia="en-US"/>
        </w:rPr>
        <w:t xml:space="preserve"> excess of 1:</w:t>
      </w:r>
      <w:r w:rsidR="00666B5A" w:rsidRPr="00423E2D">
        <w:rPr>
          <w:rFonts w:asciiTheme="minorHAnsi" w:hAnsiTheme="minorHAnsi" w:cstheme="minorHAnsi"/>
          <w:lang w:val="en-US" w:eastAsia="en-US"/>
        </w:rPr>
        <w:t>1</w:t>
      </w:r>
      <w:r w:rsidR="006B0968" w:rsidRPr="00423E2D">
        <w:rPr>
          <w:rFonts w:asciiTheme="minorHAnsi" w:hAnsiTheme="minorHAnsi" w:cstheme="minorHAnsi"/>
          <w:lang w:val="en-US" w:eastAsia="en-US"/>
        </w:rPr>
        <w:t xml:space="preserve"> equivalents dye to ELP </w:t>
      </w:r>
      <w:r w:rsidR="006B0968" w:rsidRPr="00423E2D">
        <w:rPr>
          <w:rFonts w:asciiTheme="minorHAnsi" w:hAnsiTheme="minorHAnsi" w:cstheme="minorHAnsi"/>
          <w:lang w:val="en-US" w:eastAsia="en-US"/>
        </w:rPr>
        <w:lastRenderedPageBreak/>
        <w:t>molecules is sufficient</w:t>
      </w:r>
      <w:r w:rsidR="00525D45" w:rsidRPr="00423E2D">
        <w:rPr>
          <w:rFonts w:asciiTheme="minorHAnsi" w:hAnsiTheme="minorHAnsi" w:cstheme="minorHAnsi"/>
          <w:lang w:val="en-US" w:eastAsia="en-US"/>
        </w:rPr>
        <w:t>.</w:t>
      </w:r>
      <w:r w:rsidR="006B0968" w:rsidRPr="00423E2D">
        <w:rPr>
          <w:rFonts w:asciiTheme="minorHAnsi" w:hAnsiTheme="minorHAnsi" w:cstheme="minorHAnsi"/>
          <w:lang w:val="en-US" w:eastAsia="en-US"/>
        </w:rPr>
        <w:t xml:space="preserve"> </w:t>
      </w:r>
      <w:r w:rsidR="00525D45" w:rsidRPr="00423E2D">
        <w:rPr>
          <w:rFonts w:asciiTheme="minorHAnsi" w:hAnsiTheme="minorHAnsi" w:cstheme="minorHAnsi"/>
          <w:lang w:val="en-US" w:eastAsia="en-US"/>
        </w:rPr>
        <w:t>V</w:t>
      </w:r>
      <w:r w:rsidR="006B0968" w:rsidRPr="00423E2D">
        <w:rPr>
          <w:rFonts w:asciiTheme="minorHAnsi" w:hAnsiTheme="minorHAnsi" w:cstheme="minorHAnsi"/>
          <w:lang w:val="en-US" w:eastAsia="en-US"/>
        </w:rPr>
        <w:t>ery</w:t>
      </w:r>
      <w:r w:rsidR="0022676B" w:rsidRPr="00423E2D">
        <w:rPr>
          <w:rFonts w:asciiTheme="minorHAnsi" w:hAnsiTheme="minorHAnsi" w:cstheme="minorHAnsi"/>
          <w:lang w:val="en-US" w:eastAsia="en-US"/>
        </w:rPr>
        <w:t xml:space="preserve"> similar amphiphilic ELP</w:t>
      </w:r>
      <w:r w:rsidR="00E56E67" w:rsidRPr="00423E2D">
        <w:rPr>
          <w:rFonts w:asciiTheme="minorHAnsi" w:hAnsiTheme="minorHAnsi" w:cstheme="minorHAnsi"/>
          <w:lang w:val="en-US" w:eastAsia="en-US"/>
        </w:rPr>
        <w:t>s</w:t>
      </w:r>
      <w:r w:rsidR="006B0968" w:rsidRPr="00423E2D">
        <w:rPr>
          <w:rFonts w:asciiTheme="minorHAnsi" w:hAnsiTheme="minorHAnsi" w:cstheme="minorHAnsi"/>
          <w:lang w:val="en-US" w:eastAsia="en-US"/>
        </w:rPr>
        <w:t xml:space="preserve"> </w:t>
      </w:r>
      <w:r w:rsidR="001E41E8" w:rsidRPr="00423E2D">
        <w:rPr>
          <w:rFonts w:asciiTheme="minorHAnsi" w:hAnsiTheme="minorHAnsi" w:cstheme="minorHAnsi"/>
          <w:lang w:val="en-US" w:eastAsia="en-US"/>
        </w:rPr>
        <w:t xml:space="preserve">were </w:t>
      </w:r>
      <w:r w:rsidR="002A251D" w:rsidRPr="00423E2D">
        <w:rPr>
          <w:rFonts w:asciiTheme="minorHAnsi" w:hAnsiTheme="minorHAnsi" w:cstheme="minorHAnsi"/>
          <w:lang w:val="en-US" w:eastAsia="en-US"/>
        </w:rPr>
        <w:t>analyzed</w:t>
      </w:r>
      <w:r w:rsidR="001E41E8" w:rsidRPr="00423E2D">
        <w:rPr>
          <w:rFonts w:asciiTheme="minorHAnsi" w:hAnsiTheme="minorHAnsi" w:cstheme="minorHAnsi"/>
          <w:lang w:val="en-US" w:eastAsia="en-US"/>
        </w:rPr>
        <w:t xml:space="preserve"> in our lab to be</w:t>
      </w:r>
      <w:r w:rsidR="006B0968" w:rsidRPr="00423E2D">
        <w:rPr>
          <w:rFonts w:asciiTheme="minorHAnsi" w:hAnsiTheme="minorHAnsi" w:cstheme="minorHAnsi"/>
          <w:lang w:val="en-US" w:eastAsia="en-US"/>
        </w:rPr>
        <w:t xml:space="preserve"> fully labeled at </w:t>
      </w:r>
      <w:r w:rsidR="0022676B" w:rsidRPr="00423E2D">
        <w:rPr>
          <w:rFonts w:asciiTheme="minorHAnsi" w:hAnsiTheme="minorHAnsi" w:cstheme="minorHAnsi"/>
          <w:lang w:val="en-US" w:eastAsia="en-US"/>
        </w:rPr>
        <w:t>an equimolar addition of BDP</w:t>
      </w:r>
      <w:r w:rsidR="0022676B" w:rsidRPr="00423E2D">
        <w:rPr>
          <w:rFonts w:asciiTheme="minorHAnsi" w:hAnsiTheme="minorHAnsi" w:cstheme="minorHAnsi"/>
          <w:lang w:val="en-US" w:eastAsia="en-US"/>
        </w:rPr>
        <w:fldChar w:fldCharType="begin"/>
      </w:r>
      <w:r w:rsidR="001C3202" w:rsidRPr="00423E2D">
        <w:rPr>
          <w:rFonts w:asciiTheme="minorHAnsi" w:hAnsiTheme="minorHAnsi" w:cstheme="minorHAnsi"/>
          <w:lang w:val="en-US" w:eastAsia="en-US"/>
        </w:rPr>
        <w:instrText xml:space="preserve"> ADDIN ZOTERO_ITEM CSL_CITATION {"citationID":"oIXhYKvp","properties":{"formattedCitation":"{\\rtf \\super 25\\nosupersub{}}","plainCitation":"25"},"citationItems":[{"id":1457,"uris":["http://zotero.org/users/4183355/items/QJRI3MUZ"],"uri":["http://zotero.org/users/4183355/items/QJRI3MUZ"],"itemData":{"id":1457,"type":"article-journal","title":"Adjustable Bioorthogonal Conjugation Platform for Protein Studies in Live Cells based on Artificial Compartments","container-title":"submitted","issue":"submitted","author":[{"family":"Geissinger","given":"Süreyya E. Schreiber","suffix":"Andreas"},{"family":"Stühn","given":"Lara G."},{"family":"Huber","given":"Matthias C."},{"family":"Schiller","given":"Stefan M."}],"issued":{"date-parts":[["2019"]]}}}],"schema":"https://github.com/citation-style-language/schema/raw/master/csl-citation.json"} </w:instrText>
      </w:r>
      <w:r w:rsidR="0022676B" w:rsidRPr="00423E2D">
        <w:rPr>
          <w:rFonts w:asciiTheme="minorHAnsi" w:hAnsiTheme="minorHAnsi" w:cstheme="minorHAnsi"/>
          <w:lang w:val="en-US" w:eastAsia="en-US"/>
        </w:rPr>
        <w:fldChar w:fldCharType="separate"/>
      </w:r>
      <w:r w:rsidR="001C3202" w:rsidRPr="00423E2D">
        <w:rPr>
          <w:rFonts w:asciiTheme="minorHAnsi" w:hAnsiTheme="minorHAnsi" w:cstheme="minorHAnsi"/>
          <w:vertAlign w:val="superscript"/>
          <w:lang w:val="en-US"/>
        </w:rPr>
        <w:t>25</w:t>
      </w:r>
      <w:r w:rsidR="0022676B" w:rsidRPr="00423E2D">
        <w:rPr>
          <w:rFonts w:asciiTheme="minorHAnsi" w:hAnsiTheme="minorHAnsi" w:cstheme="minorHAnsi"/>
          <w:lang w:val="en-US" w:eastAsia="en-US"/>
        </w:rPr>
        <w:fldChar w:fldCharType="end"/>
      </w:r>
      <w:r w:rsidR="0022676B" w:rsidRPr="00423E2D">
        <w:rPr>
          <w:rFonts w:asciiTheme="minorHAnsi" w:hAnsiTheme="minorHAnsi" w:cstheme="minorHAnsi"/>
          <w:lang w:val="en-US" w:eastAsia="en-US"/>
        </w:rPr>
        <w:t>.</w:t>
      </w:r>
    </w:p>
    <w:p w14:paraId="31699FB4" w14:textId="4B7EE379" w:rsidR="0031386C" w:rsidRPr="00F365F7" w:rsidRDefault="00085395" w:rsidP="00270C35">
      <w:pPr>
        <w:spacing w:line="276" w:lineRule="auto"/>
        <w:jc w:val="both"/>
        <w:rPr>
          <w:rFonts w:asciiTheme="minorHAnsi" w:hAnsiTheme="minorHAnsi" w:cstheme="minorHAnsi"/>
          <w:highlight w:val="yellow"/>
          <w:lang w:val="en-US" w:eastAsia="en-US"/>
        </w:rPr>
      </w:pPr>
      <w:r w:rsidRPr="00423E2D">
        <w:rPr>
          <w:rFonts w:asciiTheme="minorHAnsi" w:hAnsiTheme="minorHAnsi" w:cstheme="minorHAnsi"/>
          <w:lang w:val="en-US" w:eastAsia="en-US"/>
        </w:rPr>
        <w:t>For vesicle preparation using the THF swelling method</w:t>
      </w:r>
      <w:r w:rsidR="00EE3203" w:rsidRPr="00423E2D">
        <w:rPr>
          <w:rFonts w:asciiTheme="minorHAnsi" w:hAnsiTheme="minorHAnsi" w:cstheme="minorHAnsi"/>
          <w:lang w:val="en-US" w:eastAsia="en-US"/>
        </w:rPr>
        <w:t>,</w:t>
      </w:r>
      <w:r w:rsidRPr="00423E2D">
        <w:rPr>
          <w:rFonts w:asciiTheme="minorHAnsi" w:hAnsiTheme="minorHAnsi" w:cstheme="minorHAnsi"/>
          <w:lang w:val="en-US" w:eastAsia="en-US"/>
        </w:rPr>
        <w:t xml:space="preserve"> the most critical steps are the swelling of lyophilized amphiphilic ELP and</w:t>
      </w:r>
      <w:r w:rsidR="00052F4B" w:rsidRPr="00423E2D">
        <w:rPr>
          <w:rFonts w:asciiTheme="minorHAnsi" w:hAnsiTheme="minorHAnsi" w:cstheme="minorHAnsi"/>
          <w:lang w:val="en-US" w:eastAsia="en-US"/>
        </w:rPr>
        <w:t xml:space="preserve"> subsequent</w:t>
      </w:r>
      <w:r w:rsidRPr="00423E2D">
        <w:rPr>
          <w:rFonts w:asciiTheme="minorHAnsi" w:hAnsiTheme="minorHAnsi" w:cstheme="minorHAnsi"/>
          <w:lang w:val="en-US" w:eastAsia="en-US"/>
        </w:rPr>
        <w:t xml:space="preserve"> stratification of this solution on top of the aqueous buffer phase. Therefore</w:t>
      </w:r>
      <w:r w:rsidR="005376DF" w:rsidRPr="00423E2D">
        <w:rPr>
          <w:rFonts w:asciiTheme="minorHAnsi" w:hAnsiTheme="minorHAnsi" w:cstheme="minorHAnsi"/>
          <w:lang w:val="en-US" w:eastAsia="en-US"/>
        </w:rPr>
        <w:t>,</w:t>
      </w:r>
      <w:r w:rsidRPr="00423E2D">
        <w:rPr>
          <w:rFonts w:asciiTheme="minorHAnsi" w:hAnsiTheme="minorHAnsi" w:cstheme="minorHAnsi"/>
          <w:lang w:val="en-US" w:eastAsia="en-US"/>
        </w:rPr>
        <w:t xml:space="preserve"> </w:t>
      </w:r>
      <w:r w:rsidR="002867F3" w:rsidRPr="00423E2D">
        <w:rPr>
          <w:rFonts w:asciiTheme="minorHAnsi" w:hAnsiTheme="minorHAnsi" w:cstheme="minorHAnsi"/>
          <w:lang w:val="en-US" w:eastAsia="en-US"/>
        </w:rPr>
        <w:t>the</w:t>
      </w:r>
      <w:r w:rsidR="00666B5A" w:rsidRPr="00423E2D">
        <w:rPr>
          <w:rFonts w:asciiTheme="minorHAnsi" w:hAnsiTheme="minorHAnsi" w:cstheme="minorHAnsi"/>
          <w:lang w:val="en-US" w:eastAsia="en-US"/>
        </w:rPr>
        <w:t xml:space="preserve"> freshly </w:t>
      </w:r>
      <w:r w:rsidR="002867F3" w:rsidRPr="00423E2D">
        <w:rPr>
          <w:rFonts w:asciiTheme="minorHAnsi" w:hAnsiTheme="minorHAnsi" w:cstheme="minorHAnsi"/>
          <w:lang w:val="en-US" w:eastAsia="en-US"/>
        </w:rPr>
        <w:t>lyophi</w:t>
      </w:r>
      <w:r w:rsidR="00451E61" w:rsidRPr="00423E2D">
        <w:rPr>
          <w:rFonts w:asciiTheme="minorHAnsi" w:hAnsiTheme="minorHAnsi" w:cstheme="minorHAnsi"/>
          <w:lang w:val="en-US" w:eastAsia="en-US"/>
        </w:rPr>
        <w:t>li</w:t>
      </w:r>
      <w:r w:rsidR="002867F3" w:rsidRPr="00423E2D">
        <w:rPr>
          <w:rFonts w:asciiTheme="minorHAnsi" w:hAnsiTheme="minorHAnsi" w:cstheme="minorHAnsi"/>
          <w:lang w:val="en-US" w:eastAsia="en-US"/>
        </w:rPr>
        <w:t>zed</w:t>
      </w:r>
      <w:r w:rsidR="00451E61" w:rsidRPr="00423E2D">
        <w:rPr>
          <w:rFonts w:asciiTheme="minorHAnsi" w:hAnsiTheme="minorHAnsi" w:cstheme="minorHAnsi"/>
          <w:lang w:val="en-US" w:eastAsia="en-US"/>
        </w:rPr>
        <w:t xml:space="preserve"> amphiphilic</w:t>
      </w:r>
      <w:r w:rsidR="002867F3" w:rsidRPr="00423E2D">
        <w:rPr>
          <w:rFonts w:asciiTheme="minorHAnsi" w:hAnsiTheme="minorHAnsi" w:cstheme="minorHAnsi"/>
          <w:lang w:val="en-US" w:eastAsia="en-US"/>
        </w:rPr>
        <w:t xml:space="preserve"> </w:t>
      </w:r>
      <w:r w:rsidR="00451E61" w:rsidRPr="00423E2D">
        <w:rPr>
          <w:rFonts w:asciiTheme="minorHAnsi" w:hAnsiTheme="minorHAnsi" w:cstheme="minorHAnsi"/>
          <w:lang w:val="en-US" w:eastAsia="en-US"/>
        </w:rPr>
        <w:t>ELP</w:t>
      </w:r>
      <w:r w:rsidR="002867F3" w:rsidRPr="00423E2D">
        <w:rPr>
          <w:rFonts w:asciiTheme="minorHAnsi" w:hAnsiTheme="minorHAnsi" w:cstheme="minorHAnsi"/>
          <w:lang w:val="en-US" w:eastAsia="en-US"/>
        </w:rPr>
        <w:t xml:space="preserve"> should be as </w:t>
      </w:r>
      <w:r w:rsidR="00FD182A" w:rsidRPr="00423E2D">
        <w:rPr>
          <w:rFonts w:asciiTheme="minorHAnsi" w:hAnsiTheme="minorHAnsi" w:cstheme="minorHAnsi"/>
          <w:lang w:val="en-US" w:eastAsia="en-US"/>
        </w:rPr>
        <w:t xml:space="preserve">anhydrous </w:t>
      </w:r>
      <w:r w:rsidR="00451E61" w:rsidRPr="00423E2D">
        <w:rPr>
          <w:rFonts w:asciiTheme="minorHAnsi" w:hAnsiTheme="minorHAnsi" w:cstheme="minorHAnsi"/>
          <w:lang w:val="en-US" w:eastAsia="en-US"/>
        </w:rPr>
        <w:t>as possible</w:t>
      </w:r>
      <w:r w:rsidR="008B77E7" w:rsidRPr="00423E2D">
        <w:rPr>
          <w:rFonts w:asciiTheme="minorHAnsi" w:hAnsiTheme="minorHAnsi" w:cstheme="minorHAnsi"/>
          <w:lang w:val="en-US" w:eastAsia="en-US"/>
        </w:rPr>
        <w:t>,</w:t>
      </w:r>
      <w:r w:rsidR="00451E61" w:rsidRPr="00423E2D">
        <w:rPr>
          <w:rFonts w:asciiTheme="minorHAnsi" w:hAnsiTheme="minorHAnsi" w:cstheme="minorHAnsi"/>
          <w:lang w:val="en-US" w:eastAsia="en-US"/>
        </w:rPr>
        <w:t xml:space="preserve"> which can be </w:t>
      </w:r>
      <w:r w:rsidR="00052F4B" w:rsidRPr="00423E2D">
        <w:rPr>
          <w:rFonts w:asciiTheme="minorHAnsi" w:hAnsiTheme="minorHAnsi" w:cstheme="minorHAnsi"/>
          <w:lang w:val="en-US" w:eastAsia="en-US"/>
        </w:rPr>
        <w:t>achieved</w:t>
      </w:r>
      <w:r w:rsidR="00451E61" w:rsidRPr="00423E2D">
        <w:rPr>
          <w:rFonts w:asciiTheme="minorHAnsi" w:hAnsiTheme="minorHAnsi" w:cstheme="minorHAnsi"/>
          <w:lang w:val="en-US" w:eastAsia="en-US"/>
        </w:rPr>
        <w:t xml:space="preserve"> by ventilating the </w:t>
      </w:r>
      <w:proofErr w:type="spellStart"/>
      <w:r w:rsidR="00052F4B" w:rsidRPr="00423E2D">
        <w:rPr>
          <w:rFonts w:asciiTheme="minorHAnsi" w:hAnsiTheme="minorHAnsi" w:cstheme="minorHAnsi"/>
          <w:lang w:val="en-US" w:eastAsia="en-US"/>
        </w:rPr>
        <w:t>lyophilizer</w:t>
      </w:r>
      <w:proofErr w:type="spellEnd"/>
      <w:r w:rsidR="00052F4B" w:rsidRPr="00423E2D">
        <w:rPr>
          <w:rFonts w:asciiTheme="minorHAnsi" w:hAnsiTheme="minorHAnsi" w:cstheme="minorHAnsi"/>
          <w:lang w:val="en-US" w:eastAsia="en-US"/>
        </w:rPr>
        <w:t xml:space="preserve"> with dry N</w:t>
      </w:r>
      <w:r w:rsidR="00052F4B" w:rsidRPr="00423E2D">
        <w:rPr>
          <w:rFonts w:asciiTheme="minorHAnsi" w:hAnsiTheme="minorHAnsi" w:cstheme="minorHAnsi"/>
          <w:vertAlign w:val="subscript"/>
          <w:lang w:val="en-US" w:eastAsia="en-US"/>
        </w:rPr>
        <w:t>2</w:t>
      </w:r>
      <w:r w:rsidR="00EC009F" w:rsidRPr="00423E2D">
        <w:rPr>
          <w:rFonts w:asciiTheme="minorHAnsi" w:hAnsiTheme="minorHAnsi" w:cstheme="minorHAnsi"/>
          <w:vertAlign w:val="subscript"/>
          <w:lang w:val="en-US" w:eastAsia="en-US"/>
        </w:rPr>
        <w:t xml:space="preserve"> </w:t>
      </w:r>
      <w:r w:rsidR="0064492C" w:rsidRPr="00423E2D">
        <w:rPr>
          <w:rFonts w:asciiTheme="minorHAnsi" w:hAnsiTheme="minorHAnsi" w:cstheme="minorHAnsi"/>
          <w:lang w:val="en-US" w:eastAsia="en-US"/>
        </w:rPr>
        <w:t xml:space="preserve">and </w:t>
      </w:r>
      <w:r w:rsidR="00EC009F" w:rsidRPr="00423E2D">
        <w:rPr>
          <w:rFonts w:asciiTheme="minorHAnsi" w:hAnsiTheme="minorHAnsi" w:cstheme="minorHAnsi"/>
          <w:lang w:val="en-US" w:eastAsia="en-US"/>
        </w:rPr>
        <w:t>immediat</w:t>
      </w:r>
      <w:r w:rsidR="00FD182A" w:rsidRPr="00423E2D">
        <w:rPr>
          <w:rFonts w:asciiTheme="minorHAnsi" w:hAnsiTheme="minorHAnsi" w:cstheme="minorHAnsi"/>
          <w:lang w:val="en-US" w:eastAsia="en-US"/>
        </w:rPr>
        <w:t xml:space="preserve">e closure of the </w:t>
      </w:r>
      <w:r w:rsidR="00EE7846" w:rsidRPr="00423E2D">
        <w:rPr>
          <w:rFonts w:asciiTheme="minorHAnsi" w:hAnsiTheme="minorHAnsi" w:cstheme="minorHAnsi"/>
          <w:highlight w:val="yellow"/>
          <w:lang w:val="en-US" w:eastAsia="en-US"/>
        </w:rPr>
        <w:t>reaction</w:t>
      </w:r>
      <w:r w:rsidR="0064492C" w:rsidRPr="00423E2D">
        <w:rPr>
          <w:rFonts w:asciiTheme="minorHAnsi" w:hAnsiTheme="minorHAnsi" w:cstheme="minorHAnsi"/>
          <w:lang w:val="en-US" w:eastAsia="en-US"/>
        </w:rPr>
        <w:t xml:space="preserve"> tube lids</w:t>
      </w:r>
      <w:r w:rsidR="00052F4B" w:rsidRPr="00423E2D">
        <w:rPr>
          <w:rFonts w:asciiTheme="minorHAnsi" w:hAnsiTheme="minorHAnsi" w:cstheme="minorHAnsi"/>
          <w:lang w:val="en-US" w:eastAsia="en-US"/>
        </w:rPr>
        <w:t>.</w:t>
      </w:r>
      <w:r w:rsidR="00EA2938" w:rsidRPr="00423E2D">
        <w:rPr>
          <w:rFonts w:asciiTheme="minorHAnsi" w:hAnsiTheme="minorHAnsi" w:cstheme="minorHAnsi"/>
          <w:lang w:val="en-US" w:eastAsia="en-US"/>
        </w:rPr>
        <w:t xml:space="preserve"> </w:t>
      </w:r>
      <w:r w:rsidR="0031386C" w:rsidRPr="00423E2D">
        <w:rPr>
          <w:rFonts w:asciiTheme="minorHAnsi" w:hAnsiTheme="minorHAnsi" w:cstheme="minorHAnsi"/>
          <w:lang w:val="en-US" w:eastAsia="en-US"/>
        </w:rPr>
        <w:t>If available</w:t>
      </w:r>
      <w:r w:rsidR="0064492C" w:rsidRPr="00423E2D">
        <w:rPr>
          <w:rFonts w:asciiTheme="minorHAnsi" w:hAnsiTheme="minorHAnsi" w:cstheme="minorHAnsi"/>
          <w:lang w:val="en-US" w:eastAsia="en-US"/>
        </w:rPr>
        <w:t>,</w:t>
      </w:r>
      <w:r w:rsidR="0031386C" w:rsidRPr="00423E2D">
        <w:rPr>
          <w:rFonts w:asciiTheme="minorHAnsi" w:hAnsiTheme="minorHAnsi" w:cstheme="minorHAnsi"/>
          <w:lang w:val="en-US" w:eastAsia="en-US"/>
        </w:rPr>
        <w:t xml:space="preserve"> septum sealed dry THF should be used to increase the vesicle yield</w:t>
      </w:r>
      <w:r w:rsidR="00A77C0E" w:rsidRPr="00423E2D">
        <w:rPr>
          <w:rFonts w:asciiTheme="minorHAnsi" w:hAnsiTheme="minorHAnsi" w:cstheme="minorHAnsi"/>
          <w:lang w:val="en-US" w:eastAsia="en-US"/>
        </w:rPr>
        <w:t>,</w:t>
      </w:r>
      <w:r w:rsidR="0031386C" w:rsidRPr="00423E2D">
        <w:rPr>
          <w:rFonts w:asciiTheme="minorHAnsi" w:hAnsiTheme="minorHAnsi" w:cstheme="minorHAnsi"/>
          <w:lang w:val="en-US" w:eastAsia="en-US"/>
        </w:rPr>
        <w:t xml:space="preserve"> but THF p.a. (&gt;99.5%) without septum works as well. </w:t>
      </w:r>
      <w:r w:rsidR="00E56E67" w:rsidRPr="00423E2D">
        <w:rPr>
          <w:rFonts w:asciiTheme="minorHAnsi" w:hAnsiTheme="minorHAnsi" w:cstheme="minorHAnsi"/>
          <w:lang w:val="en-US" w:eastAsia="en-US"/>
        </w:rPr>
        <w:t>The stratification step upon swelling the amphiphilic ELP in dry THF should be executed very carefully.</w:t>
      </w:r>
      <w:r w:rsidR="00505EB0" w:rsidRPr="00423E2D">
        <w:rPr>
          <w:rFonts w:asciiTheme="minorHAnsi" w:hAnsiTheme="minorHAnsi" w:cstheme="minorHAnsi"/>
          <w:lang w:val="en-US" w:eastAsia="en-US"/>
        </w:rPr>
        <w:t xml:space="preserve"> </w:t>
      </w:r>
      <w:r w:rsidR="009F7903" w:rsidRPr="00423E2D">
        <w:rPr>
          <w:rFonts w:asciiTheme="minorHAnsi" w:hAnsiTheme="minorHAnsi" w:cstheme="minorHAnsi"/>
          <w:highlight w:val="yellow"/>
          <w:lang w:val="en-US" w:eastAsia="en-US"/>
        </w:rPr>
        <w:t xml:space="preserve">Successful stratification of the two temperature controlled solutions leads to a clearly visible phase boundary between organic and aqueous phase. </w:t>
      </w:r>
      <w:r w:rsidR="00505EB0" w:rsidRPr="00423E2D">
        <w:rPr>
          <w:rFonts w:asciiTheme="minorHAnsi" w:hAnsiTheme="minorHAnsi" w:cstheme="minorHAnsi"/>
          <w:highlight w:val="yellow"/>
          <w:lang w:val="en-US" w:eastAsia="en-US"/>
        </w:rPr>
        <w:t>The initial stratification step should be conducted slowly even though elevated temperature l</w:t>
      </w:r>
      <w:r w:rsidR="009F7903" w:rsidRPr="00423E2D">
        <w:rPr>
          <w:rFonts w:asciiTheme="minorHAnsi" w:hAnsiTheme="minorHAnsi" w:cstheme="minorHAnsi"/>
          <w:highlight w:val="yellow"/>
          <w:lang w:val="en-US" w:eastAsia="en-US"/>
        </w:rPr>
        <w:t xml:space="preserve">ead </w:t>
      </w:r>
      <w:r w:rsidR="00505EB0" w:rsidRPr="00423E2D">
        <w:rPr>
          <w:rFonts w:asciiTheme="minorHAnsi" w:hAnsiTheme="minorHAnsi" w:cstheme="minorHAnsi"/>
          <w:highlight w:val="yellow"/>
          <w:lang w:val="en-US" w:eastAsia="en-US"/>
        </w:rPr>
        <w:t xml:space="preserve">to </w:t>
      </w:r>
      <w:r w:rsidR="009F7903" w:rsidRPr="00423E2D">
        <w:rPr>
          <w:rFonts w:asciiTheme="minorHAnsi" w:hAnsiTheme="minorHAnsi" w:cstheme="minorHAnsi"/>
          <w:highlight w:val="yellow"/>
          <w:lang w:val="en-US" w:eastAsia="en-US"/>
        </w:rPr>
        <w:t>thermal induced mixing of these phases.</w:t>
      </w:r>
      <w:r w:rsidR="00BE0F8D" w:rsidRPr="00423E2D">
        <w:rPr>
          <w:rFonts w:asciiTheme="minorHAnsi" w:hAnsiTheme="minorHAnsi" w:cstheme="minorHAnsi"/>
          <w:highlight w:val="yellow"/>
          <w:lang w:val="en-US" w:eastAsia="en-US"/>
        </w:rPr>
        <w:t xml:space="preserve"> </w:t>
      </w:r>
      <w:r w:rsidR="003C0ADA" w:rsidRPr="00E22008">
        <w:rPr>
          <w:rFonts w:asciiTheme="minorHAnsi" w:hAnsiTheme="minorHAnsi" w:cstheme="minorHAnsi"/>
          <w:highlight w:val="yellow"/>
          <w:lang w:val="en-US" w:eastAsia="en-US"/>
        </w:rPr>
        <w:t xml:space="preserve">Emergent turbidity of the solution is due to light scattering of formed vesicles, fibers or </w:t>
      </w:r>
      <w:proofErr w:type="spellStart"/>
      <w:r w:rsidR="003C0ADA" w:rsidRPr="00E22008">
        <w:rPr>
          <w:rFonts w:asciiTheme="minorHAnsi" w:hAnsiTheme="minorHAnsi" w:cstheme="minorHAnsi"/>
          <w:highlight w:val="yellow"/>
          <w:lang w:val="en-US" w:eastAsia="en-US"/>
        </w:rPr>
        <w:t>coacervates</w:t>
      </w:r>
      <w:proofErr w:type="spellEnd"/>
      <w:r w:rsidR="003C0ADA" w:rsidRPr="00E22008">
        <w:rPr>
          <w:rFonts w:asciiTheme="minorHAnsi" w:hAnsiTheme="minorHAnsi" w:cstheme="minorHAnsi"/>
          <w:highlight w:val="yellow"/>
          <w:lang w:val="en-US" w:eastAsia="en-US"/>
        </w:rPr>
        <w:t>. In control samples lacking the protein, no turbidity appears though small sized structures (up to 200 nm) are reported for the THF water-interface.</w:t>
      </w:r>
      <w:r w:rsidR="003C0ADA" w:rsidRPr="00E22008">
        <w:rPr>
          <w:rFonts w:asciiTheme="minorHAnsi" w:hAnsiTheme="minorHAnsi" w:cstheme="minorHAnsi"/>
          <w:highlight w:val="yellow"/>
          <w:vertAlign w:val="superscript"/>
          <w:lang w:val="en-US" w:eastAsia="en-US"/>
        </w:rPr>
        <w:fldChar w:fldCharType="begin"/>
      </w:r>
      <w:r w:rsidR="000C6967" w:rsidRPr="00E22008">
        <w:rPr>
          <w:rFonts w:asciiTheme="minorHAnsi" w:hAnsiTheme="minorHAnsi" w:cstheme="minorHAnsi"/>
          <w:highlight w:val="yellow"/>
          <w:vertAlign w:val="superscript"/>
          <w:lang w:val="en-US" w:eastAsia="en-US"/>
        </w:rPr>
        <w:instrText xml:space="preserve"> ADDIN ZOTERO_ITEM CSL_CITATION {"citationID":"a2lr17sfmu6","properties":{"formattedCitation":"{\\rtf \\super 26\\nosupersub{}}","plainCitation":"26"},"citationItems":[{"id":1481,"uris":["http://zotero.org/users/4183355/items/2JCJ4S5G"],"uri":["http://zotero.org/users/4183355/items/2JCJ4S5G"],"itemData":{"id":1481,"type":"article-journal","title":"Large-Scale Structures in Tetrahydrofuran–Water Mixture with a Trace Amount of Antioxidant Butylhydroxytoluene (BHT)","container-title":"The Journal of Physical Chemistry B","page":"7887-7895","volume":"115","issue":"24","source":"ACS Publications","abstract":"Author: Because of the closed-loop phase diagram of tetrahydrofuran (THF)–water mixture, THF aqueous solution naturally exhibits concentration fluctuations near the phase boundary. Besides the fast mode induced by concentration fluctuations, the 4.5% mole fraction THF aqueous solution is also characterized by a slow mode. The existence of a trace amount of butylhydroxytoluene (BHT) antioxidant in commercial THF strongly influences the slow mode in 4.5% mole fraction THF aqueous solution. A core–shell structure with a BHT core and a shell made from THF-rich THF–D2O mixture was identified by the combination of dynamic laser light scattering (DLS) and small-angle neutron scattering (SANS). BHT is hydrophobic, stabilized by a THF-rich domain in THF aqueous solution and acts as a tracer to make the large-scale structure (slow mode) “visible” through SANS because of its larger contrast with the solvent. In contrast, this large-scale structure was almost not detectable by SANS when BHT was removed from the THF–D2O mixture. Combined UV–vis, DLS, and static light scattering (SLS) indicated that slow-moving objects do exist and that their sizes almost do not change, but their concentration decreases to a small but nonzero value at the infinite dilution limit. The origin of the elusive large-scale structure at zero BHT concentration is still not clear, but it might be associated with some hydrophobic impurities or nanobubbles. However, a polydisperse sphere model of </w:instrText>
      </w:r>
      <w:r w:rsidR="000C6967" w:rsidRPr="00E22008">
        <w:rPr>
          <w:rFonts w:ascii="Cambria Math" w:hAnsi="Cambria Math" w:cs="Cambria Math"/>
          <w:highlight w:val="yellow"/>
          <w:vertAlign w:val="superscript"/>
          <w:lang w:val="en-US" w:eastAsia="en-US"/>
        </w:rPr>
        <w:instrText>∼</w:instrText>
      </w:r>
      <w:r w:rsidR="000C6967" w:rsidRPr="00E22008">
        <w:rPr>
          <w:rFonts w:asciiTheme="minorHAnsi" w:hAnsiTheme="minorHAnsi" w:cstheme="minorHAnsi"/>
          <w:highlight w:val="yellow"/>
          <w:vertAlign w:val="superscript"/>
          <w:lang w:val="en-US" w:eastAsia="en-US"/>
        </w:rPr>
        <w:instrText xml:space="preserve">8.5% mole fraction THF–D2O mixture can fit the structure with a radius of </w:instrText>
      </w:r>
      <w:r w:rsidR="000C6967" w:rsidRPr="00E22008">
        <w:rPr>
          <w:rFonts w:ascii="Cambria Math" w:hAnsi="Cambria Math" w:cs="Cambria Math"/>
          <w:highlight w:val="yellow"/>
          <w:vertAlign w:val="superscript"/>
          <w:lang w:val="en-US" w:eastAsia="en-US"/>
        </w:rPr>
        <w:instrText>∼</w:instrText>
      </w:r>
      <w:r w:rsidR="000C6967" w:rsidRPr="00E22008">
        <w:rPr>
          <w:rFonts w:asciiTheme="minorHAnsi" w:hAnsiTheme="minorHAnsi" w:cstheme="minorHAnsi"/>
          <w:highlight w:val="yellow"/>
          <w:vertAlign w:val="superscript"/>
          <w:lang w:val="en-US" w:eastAsia="en-US"/>
        </w:rPr>
        <w:instrText xml:space="preserve">100 nm, which gives the temperature-dependent low-q SANS profiles of 4.5% mole fraction THF aqueous solution at zero BHT concentration.","DOI":"10.1021/jp203777g","ISSN":"1520-6106","journalAbbreviation":"J. Phys. Chem. B","author":[{"family":"Li","given":"Zhiyong"},{"family":"Cheng","given":"He"},{"family":"Li","given":"Junyu"},{"family":"Hao","given":"Jinkun"},{"family":"Zhang","given":"Li"},{"family":"Hammouda","given":"Boualem"},{"family":"Han","given":"Charles C."}],"issued":{"date-parts":[["2011",6,23]]}}}],"schema":"https://github.com/citation-style-language/schema/raw/master/csl-citation.json"} </w:instrText>
      </w:r>
      <w:r w:rsidR="003C0ADA" w:rsidRPr="00E22008">
        <w:rPr>
          <w:rFonts w:asciiTheme="minorHAnsi" w:hAnsiTheme="minorHAnsi" w:cstheme="minorHAnsi"/>
          <w:highlight w:val="yellow"/>
          <w:vertAlign w:val="superscript"/>
          <w:lang w:val="en-US" w:eastAsia="en-US"/>
        </w:rPr>
        <w:fldChar w:fldCharType="separate"/>
      </w:r>
      <w:r w:rsidR="000C6967" w:rsidRPr="00E22008">
        <w:rPr>
          <w:rFonts w:asciiTheme="minorHAnsi" w:hAnsiTheme="minorHAnsi" w:cstheme="minorHAnsi"/>
          <w:highlight w:val="yellow"/>
          <w:vertAlign w:val="superscript"/>
          <w:lang w:val="en-US" w:eastAsia="en-US"/>
        </w:rPr>
        <w:t>26</w:t>
      </w:r>
      <w:r w:rsidR="003C0ADA" w:rsidRPr="00E22008">
        <w:rPr>
          <w:rFonts w:asciiTheme="minorHAnsi" w:hAnsiTheme="minorHAnsi" w:cstheme="minorHAnsi"/>
          <w:highlight w:val="yellow"/>
          <w:vertAlign w:val="superscript"/>
          <w:lang w:val="en-US" w:eastAsia="en-US"/>
        </w:rPr>
        <w:fldChar w:fldCharType="end"/>
      </w:r>
      <w:r w:rsidR="003C0ADA" w:rsidRPr="00423E2D">
        <w:rPr>
          <w:highlight w:val="yellow"/>
          <w:lang w:val="en-US"/>
        </w:rPr>
        <w:t xml:space="preserve"> </w:t>
      </w:r>
      <w:r w:rsidR="00D96CFB" w:rsidRPr="00423E2D">
        <w:rPr>
          <w:rFonts w:asciiTheme="minorHAnsi" w:hAnsiTheme="minorHAnsi" w:cstheme="minorHAnsi"/>
          <w:highlight w:val="yellow"/>
          <w:lang w:val="en-US" w:eastAsia="en-US"/>
        </w:rPr>
        <w:t>The THF stratification step is the most critical and failure prone step of the swelling protocol.</w:t>
      </w:r>
      <w:r w:rsidR="00D96CFB" w:rsidRPr="00423E2D">
        <w:rPr>
          <w:rFonts w:asciiTheme="minorHAnsi" w:hAnsiTheme="minorHAnsi" w:cstheme="minorHAnsi"/>
          <w:lang w:val="en-US" w:eastAsia="en-US"/>
        </w:rPr>
        <w:t xml:space="preserve"> </w:t>
      </w:r>
      <w:r w:rsidR="00D05C49" w:rsidRPr="00423E2D">
        <w:rPr>
          <w:rFonts w:asciiTheme="minorHAnsi" w:hAnsiTheme="minorHAnsi" w:cstheme="minorHAnsi"/>
          <w:lang w:val="en-US" w:eastAsia="en-US"/>
        </w:rPr>
        <w:t xml:space="preserve">After the incubation step the supramolecular structures can be dialyzed against buffer or </w:t>
      </w:r>
      <w:r w:rsidR="00A71385" w:rsidRPr="00423E2D">
        <w:rPr>
          <w:rFonts w:asciiTheme="minorHAnsi" w:hAnsiTheme="minorHAnsi" w:cstheme="minorHAnsi"/>
          <w:lang w:val="en-US" w:eastAsia="en-US"/>
        </w:rPr>
        <w:t>ultrapure water</w:t>
      </w:r>
      <w:r w:rsidR="0064492C" w:rsidRPr="00423E2D">
        <w:rPr>
          <w:rFonts w:asciiTheme="minorHAnsi" w:hAnsiTheme="minorHAnsi" w:cstheme="minorHAnsi"/>
          <w:lang w:val="en-US" w:eastAsia="en-US"/>
        </w:rPr>
        <w:t>. P</w:t>
      </w:r>
      <w:r w:rsidR="0031386C" w:rsidRPr="00423E2D">
        <w:rPr>
          <w:rFonts w:asciiTheme="minorHAnsi" w:hAnsiTheme="minorHAnsi" w:cstheme="minorHAnsi"/>
          <w:lang w:val="en-US" w:eastAsia="en-US"/>
        </w:rPr>
        <w:t>referentially the same aqueous solution which was used for initial assembly</w:t>
      </w:r>
      <w:r w:rsidR="0064492C" w:rsidRPr="00423E2D">
        <w:rPr>
          <w:rFonts w:asciiTheme="minorHAnsi" w:hAnsiTheme="minorHAnsi" w:cstheme="minorHAnsi"/>
          <w:lang w:val="en-US" w:eastAsia="en-US"/>
        </w:rPr>
        <w:t xml:space="preserve"> in order to maintain the </w:t>
      </w:r>
      <w:proofErr w:type="spellStart"/>
      <w:r w:rsidR="00A77C0E" w:rsidRPr="00423E2D">
        <w:rPr>
          <w:rFonts w:asciiTheme="minorHAnsi" w:hAnsiTheme="minorHAnsi" w:cstheme="minorHAnsi"/>
          <w:lang w:val="en-US" w:eastAsia="en-US"/>
        </w:rPr>
        <w:t>osmolarity</w:t>
      </w:r>
      <w:proofErr w:type="spellEnd"/>
      <w:r w:rsidR="00A77C0E" w:rsidRPr="00423E2D">
        <w:rPr>
          <w:rFonts w:asciiTheme="minorHAnsi" w:hAnsiTheme="minorHAnsi" w:cstheme="minorHAnsi"/>
          <w:lang w:val="en-US" w:eastAsia="en-US"/>
        </w:rPr>
        <w:t xml:space="preserve"> </w:t>
      </w:r>
      <w:r w:rsidR="0064492C" w:rsidRPr="00423E2D">
        <w:rPr>
          <w:rFonts w:asciiTheme="minorHAnsi" w:hAnsiTheme="minorHAnsi" w:cstheme="minorHAnsi"/>
          <w:lang w:val="en-US" w:eastAsia="en-US"/>
        </w:rPr>
        <w:t>and prevent swelling or shrinking of the assembled vesicles</w:t>
      </w:r>
      <w:r w:rsidR="0031386C" w:rsidRPr="00423E2D">
        <w:rPr>
          <w:rFonts w:asciiTheme="minorHAnsi" w:hAnsiTheme="minorHAnsi" w:cstheme="minorHAnsi"/>
          <w:lang w:val="en-US" w:eastAsia="en-US"/>
        </w:rPr>
        <w:t>. After dialysis</w:t>
      </w:r>
      <w:r w:rsidR="0019693A" w:rsidRPr="00423E2D">
        <w:rPr>
          <w:rFonts w:asciiTheme="minorHAnsi" w:hAnsiTheme="minorHAnsi" w:cstheme="minorHAnsi"/>
          <w:lang w:val="en-US" w:eastAsia="en-US"/>
        </w:rPr>
        <w:t>,</w:t>
      </w:r>
      <w:r w:rsidR="0031386C" w:rsidRPr="00423E2D">
        <w:rPr>
          <w:rFonts w:asciiTheme="minorHAnsi" w:hAnsiTheme="minorHAnsi" w:cstheme="minorHAnsi"/>
          <w:lang w:val="en-US" w:eastAsia="en-US"/>
        </w:rPr>
        <w:t xml:space="preserve"> the vesicles, fiber and </w:t>
      </w:r>
      <w:proofErr w:type="spellStart"/>
      <w:r w:rsidR="0031386C" w:rsidRPr="00423E2D">
        <w:rPr>
          <w:rFonts w:asciiTheme="minorHAnsi" w:hAnsiTheme="minorHAnsi" w:cstheme="minorHAnsi"/>
          <w:lang w:val="en-US" w:eastAsia="en-US"/>
        </w:rPr>
        <w:t>coacervates</w:t>
      </w:r>
      <w:proofErr w:type="spellEnd"/>
      <w:r w:rsidR="0031386C" w:rsidRPr="00423E2D">
        <w:rPr>
          <w:rFonts w:asciiTheme="minorHAnsi" w:hAnsiTheme="minorHAnsi" w:cstheme="minorHAnsi"/>
          <w:lang w:val="en-US" w:eastAsia="en-US"/>
        </w:rPr>
        <w:t xml:space="preserve"> are </w:t>
      </w:r>
      <w:r w:rsidR="00525D45" w:rsidRPr="00423E2D">
        <w:rPr>
          <w:rFonts w:asciiTheme="minorHAnsi" w:hAnsiTheme="minorHAnsi" w:cstheme="minorHAnsi"/>
          <w:lang w:val="en-US" w:eastAsia="en-US"/>
        </w:rPr>
        <w:t xml:space="preserve">usually </w:t>
      </w:r>
      <w:r w:rsidR="0031386C" w:rsidRPr="00423E2D">
        <w:rPr>
          <w:rFonts w:asciiTheme="minorHAnsi" w:hAnsiTheme="minorHAnsi" w:cstheme="minorHAnsi"/>
          <w:lang w:val="en-US" w:eastAsia="en-US"/>
        </w:rPr>
        <w:t xml:space="preserve">stable for at least </w:t>
      </w:r>
      <w:r w:rsidR="0019693A" w:rsidRPr="00423E2D">
        <w:rPr>
          <w:rFonts w:asciiTheme="minorHAnsi" w:hAnsiTheme="minorHAnsi" w:cstheme="minorHAnsi"/>
          <w:lang w:val="en-US" w:eastAsia="en-US"/>
        </w:rPr>
        <w:t>one</w:t>
      </w:r>
      <w:r w:rsidR="002A251D" w:rsidRPr="00423E2D">
        <w:rPr>
          <w:rFonts w:asciiTheme="minorHAnsi" w:hAnsiTheme="minorHAnsi" w:cstheme="minorHAnsi"/>
          <w:lang w:val="en-US" w:eastAsia="en-US"/>
        </w:rPr>
        <w:t xml:space="preserve"> week</w:t>
      </w:r>
      <w:r w:rsidR="0031386C" w:rsidRPr="00423E2D">
        <w:rPr>
          <w:rFonts w:asciiTheme="minorHAnsi" w:hAnsiTheme="minorHAnsi" w:cstheme="minorHAnsi"/>
          <w:lang w:val="en-US" w:eastAsia="en-US"/>
        </w:rPr>
        <w:t xml:space="preserve">. </w:t>
      </w:r>
      <w:r w:rsidR="0064492C" w:rsidRPr="00423E2D">
        <w:rPr>
          <w:rFonts w:asciiTheme="minorHAnsi" w:hAnsiTheme="minorHAnsi" w:cstheme="minorHAnsi"/>
          <w:lang w:val="en-US" w:eastAsia="en-US"/>
        </w:rPr>
        <w:t>Depending on the environmental parameter</w:t>
      </w:r>
      <w:r w:rsidR="00A77C0E" w:rsidRPr="00423E2D">
        <w:rPr>
          <w:rFonts w:asciiTheme="minorHAnsi" w:hAnsiTheme="minorHAnsi" w:cstheme="minorHAnsi"/>
          <w:lang w:val="en-US" w:eastAsia="en-US"/>
        </w:rPr>
        <w:t>s</w:t>
      </w:r>
      <w:r w:rsidR="0064492C" w:rsidRPr="00423E2D">
        <w:rPr>
          <w:rFonts w:asciiTheme="minorHAnsi" w:hAnsiTheme="minorHAnsi" w:cstheme="minorHAnsi"/>
          <w:lang w:val="en-US" w:eastAsia="en-US"/>
        </w:rPr>
        <w:t xml:space="preserve"> during assembly o</w:t>
      </w:r>
      <w:r w:rsidR="005203E6" w:rsidRPr="00423E2D">
        <w:rPr>
          <w:rFonts w:asciiTheme="minorHAnsi" w:hAnsiTheme="minorHAnsi" w:cstheme="minorHAnsi"/>
          <w:lang w:val="en-US" w:eastAsia="en-US"/>
        </w:rPr>
        <w:t>ften a small proportion of other supra</w:t>
      </w:r>
      <w:r w:rsidR="0019693A" w:rsidRPr="00423E2D">
        <w:rPr>
          <w:rFonts w:asciiTheme="minorHAnsi" w:hAnsiTheme="minorHAnsi" w:cstheme="minorHAnsi"/>
          <w:lang w:val="en-US" w:eastAsia="en-US"/>
        </w:rPr>
        <w:t xml:space="preserve">molecular </w:t>
      </w:r>
      <w:r w:rsidR="005203E6" w:rsidRPr="00423E2D">
        <w:rPr>
          <w:rFonts w:asciiTheme="minorHAnsi" w:hAnsiTheme="minorHAnsi" w:cstheme="minorHAnsi"/>
          <w:lang w:val="en-US" w:eastAsia="en-US"/>
        </w:rPr>
        <w:t>structures</w:t>
      </w:r>
      <w:r w:rsidR="0019693A" w:rsidRPr="00423E2D">
        <w:rPr>
          <w:rFonts w:asciiTheme="minorHAnsi" w:hAnsiTheme="minorHAnsi" w:cstheme="minorHAnsi"/>
          <w:lang w:val="en-US" w:eastAsia="en-US"/>
        </w:rPr>
        <w:t xml:space="preserve"> besides the main structure</w:t>
      </w:r>
      <w:r w:rsidR="005203E6" w:rsidRPr="00423E2D">
        <w:rPr>
          <w:rFonts w:asciiTheme="minorHAnsi" w:hAnsiTheme="minorHAnsi" w:cstheme="minorHAnsi"/>
          <w:lang w:val="en-US" w:eastAsia="en-US"/>
        </w:rPr>
        <w:t xml:space="preserve"> are </w:t>
      </w:r>
      <w:r w:rsidR="0019693A" w:rsidRPr="00423E2D">
        <w:rPr>
          <w:rFonts w:asciiTheme="minorHAnsi" w:hAnsiTheme="minorHAnsi" w:cstheme="minorHAnsi"/>
          <w:lang w:val="en-US" w:eastAsia="en-US"/>
        </w:rPr>
        <w:t>present</w:t>
      </w:r>
      <w:r w:rsidR="005203E6" w:rsidRPr="00423E2D">
        <w:rPr>
          <w:rFonts w:asciiTheme="minorHAnsi" w:hAnsiTheme="minorHAnsi" w:cstheme="minorHAnsi"/>
          <w:lang w:val="en-US" w:eastAsia="en-US"/>
        </w:rPr>
        <w:t xml:space="preserve"> if the THF swelling method is applied</w:t>
      </w:r>
      <w:r w:rsidR="00B544B0" w:rsidRPr="00423E2D">
        <w:rPr>
          <w:rFonts w:asciiTheme="minorHAnsi" w:hAnsiTheme="minorHAnsi" w:cstheme="minorHAnsi"/>
          <w:lang w:val="en-US" w:eastAsia="en-US"/>
        </w:rPr>
        <w:fldChar w:fldCharType="begin"/>
      </w:r>
      <w:r w:rsidR="00B02123" w:rsidRPr="00423E2D">
        <w:rPr>
          <w:rFonts w:asciiTheme="minorHAnsi" w:hAnsiTheme="minorHAnsi" w:cstheme="minorHAnsi"/>
          <w:lang w:val="en-US" w:eastAsia="en-US"/>
        </w:rPr>
        <w:instrText xml:space="preserve"> ADDIN ZOTERO_ITEM CSL_CITATION {"citationID":"y4IgxdHk","properties":{"formattedCitation":"{\\rtf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544B0" w:rsidRPr="00423E2D">
        <w:rPr>
          <w:rFonts w:asciiTheme="minorHAnsi" w:hAnsiTheme="minorHAnsi" w:cstheme="minorHAnsi"/>
          <w:lang w:val="en-US" w:eastAsia="en-US"/>
        </w:rPr>
        <w:fldChar w:fldCharType="separate"/>
      </w:r>
      <w:r w:rsidR="00B02123" w:rsidRPr="00423E2D">
        <w:rPr>
          <w:rFonts w:asciiTheme="minorHAnsi" w:hAnsiTheme="minorHAnsi" w:cstheme="minorHAnsi"/>
          <w:vertAlign w:val="superscript"/>
          <w:lang w:val="en-US"/>
        </w:rPr>
        <w:t>8</w:t>
      </w:r>
      <w:r w:rsidR="00B544B0" w:rsidRPr="00423E2D">
        <w:rPr>
          <w:rFonts w:asciiTheme="minorHAnsi" w:hAnsiTheme="minorHAnsi" w:cstheme="minorHAnsi"/>
          <w:lang w:val="en-US" w:eastAsia="en-US"/>
        </w:rPr>
        <w:fldChar w:fldCharType="end"/>
      </w:r>
      <w:r w:rsidR="00E56E67" w:rsidRPr="00423E2D">
        <w:rPr>
          <w:rFonts w:asciiTheme="minorHAnsi" w:hAnsiTheme="minorHAnsi" w:cstheme="minorHAnsi"/>
          <w:lang w:val="en-US" w:eastAsia="en-US"/>
        </w:rPr>
        <w:t>.</w:t>
      </w:r>
      <w:r w:rsidR="0083188C" w:rsidRPr="00423E2D">
        <w:rPr>
          <w:rFonts w:asciiTheme="minorHAnsi" w:hAnsiTheme="minorHAnsi" w:cstheme="minorHAnsi"/>
          <w:lang w:val="en-US" w:eastAsia="en-US"/>
        </w:rPr>
        <w:t xml:space="preserve"> </w:t>
      </w:r>
      <w:r w:rsidR="00F365F7" w:rsidRPr="00554349">
        <w:rPr>
          <w:rFonts w:asciiTheme="minorHAnsi" w:hAnsiTheme="minorHAnsi" w:cstheme="minorHAnsi"/>
          <w:highlight w:val="yellow"/>
          <w:lang w:val="en-US" w:eastAsia="en-US"/>
        </w:rPr>
        <w:t xml:space="preserve">The described THF method increases the vesicle assembly yield by one order of magnitude while the </w:t>
      </w:r>
      <w:proofErr w:type="spellStart"/>
      <w:r w:rsidR="00F365F7" w:rsidRPr="00554349">
        <w:rPr>
          <w:rFonts w:asciiTheme="minorHAnsi" w:hAnsiTheme="minorHAnsi" w:cstheme="minorHAnsi"/>
          <w:highlight w:val="yellow"/>
          <w:lang w:val="en-US" w:eastAsia="en-US"/>
        </w:rPr>
        <w:t>BuOH</w:t>
      </w:r>
      <w:proofErr w:type="spellEnd"/>
      <w:r w:rsidR="00F365F7" w:rsidRPr="00554349">
        <w:rPr>
          <w:rFonts w:asciiTheme="minorHAnsi" w:hAnsiTheme="minorHAnsi" w:cstheme="minorHAnsi"/>
          <w:highlight w:val="yellow"/>
          <w:lang w:val="en-US" w:eastAsia="en-US"/>
        </w:rPr>
        <w:t xml:space="preserve"> extrusion improves the yield by three orders of magnitude compared to our previously published in vitro method</w:t>
      </w:r>
      <w:r w:rsidR="003675B2" w:rsidRPr="00F365F7">
        <w:rPr>
          <w:rFonts w:asciiTheme="minorHAnsi" w:hAnsiTheme="minorHAnsi" w:cstheme="minorHAnsi"/>
          <w:highlight w:val="yellow"/>
          <w:lang w:val="en-US"/>
        </w:rPr>
        <w:fldChar w:fldCharType="begin"/>
      </w:r>
      <w:r w:rsidR="00B138E0" w:rsidRPr="00F365F7">
        <w:rPr>
          <w:rFonts w:asciiTheme="minorHAnsi" w:hAnsiTheme="minorHAnsi" w:cstheme="minorHAnsi"/>
          <w:highlight w:val="yellow"/>
          <w:lang w:val="en-US"/>
        </w:rPr>
        <w:instrText xml:space="preserve"> ADDIN ZOTERO_ITEM CSL_CITATION {"citationID":"wFDx2rii","properties":{"formattedCitation":"{\\rtf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3675B2" w:rsidRPr="00F365F7">
        <w:rPr>
          <w:rFonts w:asciiTheme="minorHAnsi" w:hAnsiTheme="minorHAnsi" w:cstheme="minorHAnsi"/>
          <w:highlight w:val="yellow"/>
          <w:lang w:val="en-US"/>
        </w:rPr>
        <w:fldChar w:fldCharType="separate"/>
      </w:r>
      <w:r w:rsidR="003675B2" w:rsidRPr="00F365F7">
        <w:rPr>
          <w:rFonts w:asciiTheme="minorHAnsi" w:hAnsiTheme="minorHAnsi" w:cstheme="minorHAnsi"/>
          <w:highlight w:val="yellow"/>
          <w:vertAlign w:val="superscript"/>
          <w:lang w:val="en-US"/>
        </w:rPr>
        <w:t>5</w:t>
      </w:r>
      <w:r w:rsidR="003675B2" w:rsidRPr="00F365F7">
        <w:rPr>
          <w:rFonts w:asciiTheme="minorHAnsi" w:hAnsiTheme="minorHAnsi" w:cstheme="minorHAnsi"/>
          <w:highlight w:val="yellow"/>
          <w:lang w:val="en-US"/>
        </w:rPr>
        <w:fldChar w:fldCharType="end"/>
      </w:r>
      <w:r w:rsidR="0083188C" w:rsidRPr="00F365F7">
        <w:rPr>
          <w:rFonts w:asciiTheme="minorHAnsi" w:hAnsiTheme="minorHAnsi" w:cstheme="minorHAnsi"/>
          <w:highlight w:val="yellow"/>
          <w:lang w:val="en-US" w:eastAsia="en-US"/>
        </w:rPr>
        <w:t>.</w:t>
      </w:r>
    </w:p>
    <w:p w14:paraId="2793A7C9" w14:textId="47CF3951" w:rsidR="00585A68" w:rsidRPr="00423E2D" w:rsidRDefault="00DB6E79" w:rsidP="00270C35">
      <w:pPr>
        <w:spacing w:line="276" w:lineRule="auto"/>
        <w:jc w:val="both"/>
        <w:rPr>
          <w:rFonts w:asciiTheme="minorHAnsi" w:hAnsiTheme="minorHAnsi" w:cstheme="minorHAnsi"/>
          <w:lang w:val="en-US"/>
        </w:rPr>
      </w:pPr>
      <w:r w:rsidRPr="00423E2D">
        <w:rPr>
          <w:rFonts w:asciiTheme="minorHAnsi" w:hAnsiTheme="minorHAnsi" w:cstheme="minorHAnsi"/>
          <w:highlight w:val="yellow"/>
          <w:lang w:val="en-US" w:eastAsia="en-US"/>
        </w:rPr>
        <w:t xml:space="preserve">The </w:t>
      </w:r>
      <w:proofErr w:type="spellStart"/>
      <w:r w:rsidRPr="00423E2D">
        <w:rPr>
          <w:rFonts w:asciiTheme="minorHAnsi" w:hAnsiTheme="minorHAnsi" w:cstheme="minorHAnsi"/>
          <w:highlight w:val="yellow"/>
          <w:lang w:val="en-US" w:eastAsia="en-US"/>
        </w:rPr>
        <w:t>BuOH</w:t>
      </w:r>
      <w:proofErr w:type="spellEnd"/>
      <w:r w:rsidRPr="00423E2D">
        <w:rPr>
          <w:rFonts w:asciiTheme="minorHAnsi" w:hAnsiTheme="minorHAnsi" w:cstheme="minorHAnsi"/>
          <w:highlight w:val="yellow"/>
          <w:lang w:val="en-US" w:eastAsia="en-US"/>
        </w:rPr>
        <w:t xml:space="preserve"> extrusion method is applied to obtain exclusively stable vesicular structures </w:t>
      </w:r>
      <w:r w:rsidRPr="00423E2D">
        <w:rPr>
          <w:rFonts w:cstheme="minorHAnsi"/>
          <w:highlight w:val="yellow"/>
          <w:lang w:val="en-US"/>
        </w:rPr>
        <w:t>with</w:t>
      </w:r>
      <w:r w:rsidRPr="00423E2D">
        <w:rPr>
          <w:rFonts w:asciiTheme="minorHAnsi" w:hAnsiTheme="minorHAnsi" w:cstheme="minorHAnsi"/>
          <w:highlight w:val="yellow"/>
          <w:lang w:val="en-US" w:eastAsia="en-US"/>
        </w:rPr>
        <w:t xml:space="preserve"> high reproducibility, circumventing fibers and spherical </w:t>
      </w:r>
      <w:proofErr w:type="spellStart"/>
      <w:r w:rsidRPr="00423E2D">
        <w:rPr>
          <w:rFonts w:asciiTheme="minorHAnsi" w:hAnsiTheme="minorHAnsi" w:cstheme="minorHAnsi"/>
          <w:highlight w:val="yellow"/>
          <w:lang w:val="en-US" w:eastAsia="en-US"/>
        </w:rPr>
        <w:t>coacervates</w:t>
      </w:r>
      <w:proofErr w:type="spellEnd"/>
      <w:r w:rsidRPr="00423E2D">
        <w:rPr>
          <w:rFonts w:asciiTheme="minorHAnsi" w:hAnsiTheme="minorHAnsi" w:cstheme="minorHAnsi"/>
          <w:highlight w:val="yellow"/>
          <w:lang w:val="en-US" w:eastAsia="en-US"/>
        </w:rPr>
        <w:t>.</w:t>
      </w:r>
      <w:r w:rsidR="00B238DF" w:rsidRPr="00423E2D">
        <w:rPr>
          <w:rFonts w:asciiTheme="minorHAnsi" w:hAnsiTheme="minorHAnsi" w:cstheme="minorHAnsi"/>
          <w:lang w:val="en-US" w:eastAsia="en-US"/>
        </w:rPr>
        <w:t xml:space="preserve"> This method is less error prone </w:t>
      </w:r>
      <w:r w:rsidR="00BE01B7" w:rsidRPr="00423E2D">
        <w:rPr>
          <w:rFonts w:asciiTheme="minorHAnsi" w:hAnsiTheme="minorHAnsi" w:cstheme="minorHAnsi"/>
          <w:lang w:val="en-US" w:eastAsia="en-US"/>
        </w:rPr>
        <w:t>and compatible with fluorescent proteins. Therefore</w:t>
      </w:r>
      <w:r w:rsidR="003948A1" w:rsidRPr="00423E2D">
        <w:rPr>
          <w:rFonts w:asciiTheme="minorHAnsi" w:hAnsiTheme="minorHAnsi" w:cstheme="minorHAnsi"/>
          <w:lang w:val="en-US" w:eastAsia="en-US"/>
        </w:rPr>
        <w:t xml:space="preserve"> </w:t>
      </w:r>
      <w:r w:rsidR="00BE01B7" w:rsidRPr="00423E2D">
        <w:rPr>
          <w:rFonts w:asciiTheme="minorHAnsi" w:hAnsiTheme="minorHAnsi" w:cstheme="minorHAnsi"/>
          <w:lang w:val="en-US" w:eastAsia="en-US"/>
        </w:rPr>
        <w:t>F20R20-mEGFP or F20R20-mCherry can be applied</w:t>
      </w:r>
      <w:r w:rsidR="00A079C9" w:rsidRPr="00423E2D">
        <w:rPr>
          <w:rFonts w:asciiTheme="minorHAnsi" w:hAnsiTheme="minorHAnsi" w:cstheme="minorHAnsi"/>
          <w:lang w:val="en-US" w:eastAsia="en-US"/>
        </w:rPr>
        <w:t xml:space="preserve"> as well as </w:t>
      </w:r>
      <w:r w:rsidR="00E56E67" w:rsidRPr="00423E2D">
        <w:rPr>
          <w:rFonts w:asciiTheme="minorHAnsi" w:hAnsiTheme="minorHAnsi" w:cstheme="minorHAnsi"/>
          <w:lang w:val="en-US" w:eastAsia="en-US"/>
        </w:rPr>
        <w:t>BDP</w:t>
      </w:r>
      <w:r w:rsidR="00A079C9" w:rsidRPr="00423E2D">
        <w:rPr>
          <w:rFonts w:asciiTheme="minorHAnsi" w:hAnsiTheme="minorHAnsi" w:cstheme="minorHAnsi"/>
          <w:lang w:val="en-US" w:eastAsia="en-US"/>
        </w:rPr>
        <w:t>-R40F20 or</w:t>
      </w:r>
      <w:r w:rsidR="00D1049D" w:rsidRPr="00423E2D">
        <w:rPr>
          <w:rFonts w:asciiTheme="minorHAnsi" w:hAnsiTheme="minorHAnsi" w:cstheme="minorHAnsi"/>
          <w:lang w:val="en-US" w:eastAsia="en-US"/>
        </w:rPr>
        <w:t xml:space="preserve"> </w:t>
      </w:r>
      <w:r w:rsidR="00E56E67" w:rsidRPr="00423E2D">
        <w:rPr>
          <w:rFonts w:asciiTheme="minorHAnsi" w:hAnsiTheme="minorHAnsi" w:cstheme="minorHAnsi"/>
          <w:lang w:val="en-US" w:eastAsia="en-US"/>
        </w:rPr>
        <w:t>BDP</w:t>
      </w:r>
      <w:r w:rsidR="00A079C9" w:rsidRPr="00423E2D">
        <w:rPr>
          <w:rFonts w:asciiTheme="minorHAnsi" w:hAnsiTheme="minorHAnsi" w:cstheme="minorHAnsi"/>
          <w:lang w:val="en-US" w:eastAsia="en-US"/>
        </w:rPr>
        <w:t>-</w:t>
      </w:r>
      <w:r w:rsidR="00367ED4" w:rsidRPr="00423E2D">
        <w:rPr>
          <w:rFonts w:asciiTheme="minorHAnsi" w:hAnsiTheme="minorHAnsi" w:cstheme="minorHAnsi"/>
          <w:lang w:val="en-US" w:eastAsia="en-US"/>
        </w:rPr>
        <w:t>E2</w:t>
      </w:r>
      <w:r w:rsidR="00A079C9" w:rsidRPr="00423E2D">
        <w:rPr>
          <w:rFonts w:asciiTheme="minorHAnsi" w:hAnsiTheme="minorHAnsi" w:cstheme="minorHAnsi"/>
          <w:lang w:val="en-US" w:eastAsia="en-US"/>
        </w:rPr>
        <w:t>0</w:t>
      </w:r>
      <w:r w:rsidR="00367ED4" w:rsidRPr="00423E2D">
        <w:rPr>
          <w:rFonts w:asciiTheme="minorHAnsi" w:hAnsiTheme="minorHAnsi" w:cstheme="minorHAnsi"/>
          <w:lang w:val="en-US" w:eastAsia="en-US"/>
        </w:rPr>
        <w:t>F20</w:t>
      </w:r>
      <w:r w:rsidR="00A079C9" w:rsidRPr="00423E2D">
        <w:rPr>
          <w:rFonts w:asciiTheme="minorHAnsi" w:hAnsiTheme="minorHAnsi" w:cstheme="minorHAnsi"/>
          <w:lang w:val="en-US" w:eastAsia="en-US"/>
        </w:rPr>
        <w:t>.</w:t>
      </w:r>
      <w:r w:rsidR="003948A1" w:rsidRPr="00423E2D">
        <w:rPr>
          <w:rFonts w:asciiTheme="minorHAnsi" w:hAnsiTheme="minorHAnsi" w:cstheme="minorHAnsi"/>
          <w:lang w:val="en-US" w:eastAsia="en-US"/>
        </w:rPr>
        <w:t xml:space="preserve"> </w:t>
      </w:r>
      <w:r w:rsidR="00A079C9" w:rsidRPr="00423E2D">
        <w:rPr>
          <w:rFonts w:asciiTheme="minorHAnsi" w:hAnsiTheme="minorHAnsi" w:cstheme="minorHAnsi"/>
          <w:lang w:val="en-US" w:eastAsia="en-US"/>
        </w:rPr>
        <w:t>The only critical step is the rapid mixing of the aqueous protein solution after addition</w:t>
      </w:r>
      <w:r w:rsidR="00491730" w:rsidRPr="00423E2D">
        <w:rPr>
          <w:rFonts w:asciiTheme="minorHAnsi" w:hAnsiTheme="minorHAnsi" w:cstheme="minorHAnsi"/>
          <w:lang w:val="en-US" w:eastAsia="en-US"/>
        </w:rPr>
        <w:t xml:space="preserve"> of 10-20% v/v</w:t>
      </w:r>
      <w:r w:rsidR="00A079C9" w:rsidRPr="00423E2D">
        <w:rPr>
          <w:rFonts w:asciiTheme="minorHAnsi" w:hAnsiTheme="minorHAnsi" w:cstheme="minorHAnsi"/>
          <w:lang w:val="en-US" w:eastAsia="en-US"/>
        </w:rPr>
        <w:t xml:space="preserve"> </w:t>
      </w:r>
      <w:proofErr w:type="spellStart"/>
      <w:r w:rsidR="00A079C9" w:rsidRPr="00423E2D">
        <w:rPr>
          <w:rFonts w:asciiTheme="minorHAnsi" w:hAnsiTheme="minorHAnsi" w:cstheme="minorHAnsi"/>
          <w:lang w:val="en-US" w:eastAsia="en-US"/>
        </w:rPr>
        <w:t>BuOH</w:t>
      </w:r>
      <w:proofErr w:type="spellEnd"/>
      <w:r w:rsidR="00A079C9" w:rsidRPr="00423E2D">
        <w:rPr>
          <w:rFonts w:asciiTheme="minorHAnsi" w:hAnsiTheme="minorHAnsi" w:cstheme="minorHAnsi"/>
          <w:lang w:val="en-US" w:eastAsia="en-US"/>
        </w:rPr>
        <w:t xml:space="preserve">. </w:t>
      </w:r>
      <w:r w:rsidR="00491730" w:rsidRPr="00423E2D">
        <w:rPr>
          <w:rFonts w:asciiTheme="minorHAnsi" w:hAnsiTheme="minorHAnsi" w:cstheme="minorHAnsi"/>
          <w:lang w:val="en-US" w:eastAsia="en-US"/>
        </w:rPr>
        <w:t xml:space="preserve">The F20R20-mEGFP or F20R20-mCherry concentration should be around </w:t>
      </w:r>
      <w:r w:rsidR="00C73BD2" w:rsidRPr="00423E2D">
        <w:rPr>
          <w:rFonts w:asciiTheme="minorHAnsi" w:hAnsiTheme="minorHAnsi" w:cstheme="minorHAnsi"/>
          <w:lang w:val="en-US" w:eastAsia="en-US"/>
        </w:rPr>
        <w:t>1-15</w:t>
      </w:r>
      <w:r w:rsidR="00491730" w:rsidRPr="00423E2D">
        <w:rPr>
          <w:rFonts w:asciiTheme="minorHAnsi" w:hAnsiTheme="minorHAnsi" w:cstheme="minorHAnsi"/>
          <w:lang w:val="en-US" w:eastAsia="en-US"/>
        </w:rPr>
        <w:t> µ</w:t>
      </w:r>
      <w:proofErr w:type="spellStart"/>
      <w:r w:rsidR="00491730" w:rsidRPr="00423E2D">
        <w:rPr>
          <w:rFonts w:asciiTheme="minorHAnsi" w:hAnsiTheme="minorHAnsi" w:cstheme="minorHAnsi"/>
          <w:lang w:val="en-US" w:eastAsia="en-US"/>
        </w:rPr>
        <w:t>mol</w:t>
      </w:r>
      <w:proofErr w:type="spellEnd"/>
      <w:r w:rsidR="00491730" w:rsidRPr="00423E2D">
        <w:rPr>
          <w:rFonts w:asciiTheme="minorHAnsi" w:hAnsiTheme="minorHAnsi" w:cstheme="minorHAnsi"/>
          <w:lang w:val="en-US" w:eastAsia="en-US"/>
        </w:rPr>
        <w:t>/l</w:t>
      </w:r>
      <w:r w:rsidR="00C83BD6" w:rsidRPr="00423E2D">
        <w:rPr>
          <w:rFonts w:asciiTheme="minorHAnsi" w:hAnsiTheme="minorHAnsi" w:cstheme="minorHAnsi"/>
          <w:lang w:val="en-US"/>
        </w:rPr>
        <w:t xml:space="preserve">. </w:t>
      </w:r>
      <w:r w:rsidR="00130A96" w:rsidRPr="00423E2D">
        <w:rPr>
          <w:rFonts w:asciiTheme="minorHAnsi" w:hAnsiTheme="minorHAnsi" w:cstheme="minorHAnsi"/>
          <w:lang w:val="en-US"/>
        </w:rPr>
        <w:t xml:space="preserve">By applying </w:t>
      </w:r>
      <w:proofErr w:type="spellStart"/>
      <w:r w:rsidR="00C83BD6" w:rsidRPr="00423E2D">
        <w:rPr>
          <w:rFonts w:asciiTheme="minorHAnsi" w:hAnsiTheme="minorHAnsi" w:cstheme="minorHAnsi"/>
          <w:lang w:val="en-US"/>
        </w:rPr>
        <w:t>BuOH</w:t>
      </w:r>
      <w:proofErr w:type="spellEnd"/>
      <w:r w:rsidR="00C83BD6" w:rsidRPr="00423E2D">
        <w:rPr>
          <w:rFonts w:asciiTheme="minorHAnsi" w:hAnsiTheme="minorHAnsi" w:cstheme="minorHAnsi"/>
          <w:lang w:val="en-US"/>
        </w:rPr>
        <w:t xml:space="preserve"> extrusion</w:t>
      </w:r>
      <w:r w:rsidR="00130A96" w:rsidRPr="00423E2D">
        <w:rPr>
          <w:rFonts w:asciiTheme="minorHAnsi" w:hAnsiTheme="minorHAnsi" w:cstheme="minorHAnsi"/>
          <w:lang w:val="en-US"/>
        </w:rPr>
        <w:t xml:space="preserve"> method</w:t>
      </w:r>
      <w:r w:rsidR="00C83BD6" w:rsidRPr="00423E2D">
        <w:rPr>
          <w:rFonts w:asciiTheme="minorHAnsi" w:hAnsiTheme="minorHAnsi" w:cstheme="minorHAnsi"/>
          <w:lang w:val="en-US"/>
        </w:rPr>
        <w:t xml:space="preserve"> vesicles can be assembled in</w:t>
      </w:r>
      <w:r w:rsidR="008200FB" w:rsidRPr="00423E2D">
        <w:rPr>
          <w:rFonts w:asciiTheme="minorHAnsi" w:hAnsiTheme="minorHAnsi" w:cstheme="minorHAnsi"/>
          <w:lang w:val="en-US"/>
        </w:rPr>
        <w:t xml:space="preserve"> </w:t>
      </w:r>
      <w:r w:rsidR="00A71385" w:rsidRPr="00423E2D">
        <w:rPr>
          <w:rFonts w:asciiTheme="minorHAnsi" w:hAnsiTheme="minorHAnsi" w:cstheme="minorHAnsi"/>
          <w:highlight w:val="yellow"/>
          <w:lang w:val="en-US"/>
        </w:rPr>
        <w:t>ultrapure water</w:t>
      </w:r>
      <w:r w:rsidR="008200FB" w:rsidRPr="00423E2D">
        <w:rPr>
          <w:rFonts w:asciiTheme="minorHAnsi" w:hAnsiTheme="minorHAnsi" w:cstheme="minorHAnsi"/>
          <w:highlight w:val="yellow"/>
          <w:lang w:val="en-US"/>
        </w:rPr>
        <w:t xml:space="preserve"> or</w:t>
      </w:r>
      <w:r w:rsidR="00C83BD6" w:rsidRPr="00423E2D">
        <w:rPr>
          <w:rFonts w:asciiTheme="minorHAnsi" w:hAnsiTheme="minorHAnsi" w:cstheme="minorHAnsi"/>
          <w:lang w:val="en-US"/>
        </w:rPr>
        <w:t xml:space="preserve"> buffer containing up to</w:t>
      </w:r>
      <w:r w:rsidR="00FD182A" w:rsidRPr="00423E2D">
        <w:rPr>
          <w:rFonts w:asciiTheme="minorHAnsi" w:hAnsiTheme="minorHAnsi" w:cstheme="minorHAnsi"/>
          <w:lang w:val="en-US"/>
        </w:rPr>
        <w:t xml:space="preserve"> 5 M </w:t>
      </w:r>
      <w:proofErr w:type="spellStart"/>
      <w:r w:rsidR="00FD182A" w:rsidRPr="00423E2D">
        <w:rPr>
          <w:rFonts w:asciiTheme="minorHAnsi" w:hAnsiTheme="minorHAnsi" w:cstheme="minorHAnsi"/>
          <w:lang w:val="en-US"/>
        </w:rPr>
        <w:t>NaCl</w:t>
      </w:r>
      <w:proofErr w:type="spellEnd"/>
      <w:r w:rsidR="00FD182A" w:rsidRPr="00423E2D">
        <w:rPr>
          <w:rFonts w:asciiTheme="minorHAnsi" w:hAnsiTheme="minorHAnsi" w:cstheme="minorHAnsi"/>
          <w:lang w:val="en-US"/>
        </w:rPr>
        <w:t xml:space="preserve"> or 4</w:t>
      </w:r>
      <w:r w:rsidR="00C83BD6" w:rsidRPr="00423E2D">
        <w:rPr>
          <w:rFonts w:asciiTheme="minorHAnsi" w:hAnsiTheme="minorHAnsi" w:cstheme="minorHAnsi"/>
          <w:lang w:val="en-US"/>
        </w:rPr>
        <w:t xml:space="preserve"> M urea and pH ranging from 5 to 8. </w:t>
      </w:r>
      <w:r w:rsidR="00FD182A" w:rsidRPr="00423E2D">
        <w:rPr>
          <w:rFonts w:asciiTheme="minorHAnsi" w:hAnsiTheme="minorHAnsi" w:cstheme="minorHAnsi"/>
          <w:lang w:val="en-US"/>
        </w:rPr>
        <w:t xml:space="preserve">Extruded </w:t>
      </w:r>
      <w:r w:rsidR="00DE4586" w:rsidRPr="00423E2D">
        <w:rPr>
          <w:rFonts w:asciiTheme="minorHAnsi" w:hAnsiTheme="minorHAnsi" w:cstheme="minorHAnsi"/>
          <w:lang w:val="en-US"/>
        </w:rPr>
        <w:t>PMBC</w:t>
      </w:r>
      <w:r w:rsidR="00E64A58" w:rsidRPr="00423E2D">
        <w:rPr>
          <w:rFonts w:asciiTheme="minorHAnsi" w:hAnsiTheme="minorHAnsi" w:cstheme="minorHAnsi"/>
          <w:lang w:val="en-US"/>
        </w:rPr>
        <w:t xml:space="preserve">s in 20% v/v </w:t>
      </w:r>
      <w:proofErr w:type="spellStart"/>
      <w:r w:rsidR="00E64A58" w:rsidRPr="00423E2D">
        <w:rPr>
          <w:rFonts w:asciiTheme="minorHAnsi" w:hAnsiTheme="minorHAnsi" w:cstheme="minorHAnsi"/>
          <w:lang w:val="en-US"/>
        </w:rPr>
        <w:t>Bu</w:t>
      </w:r>
      <w:r w:rsidR="009C4CF9" w:rsidRPr="00423E2D">
        <w:rPr>
          <w:rFonts w:asciiTheme="minorHAnsi" w:hAnsiTheme="minorHAnsi" w:cstheme="minorHAnsi"/>
          <w:lang w:val="en-US"/>
        </w:rPr>
        <w:t>OH</w:t>
      </w:r>
      <w:proofErr w:type="spellEnd"/>
      <w:r w:rsidR="009C4CF9" w:rsidRPr="00423E2D">
        <w:rPr>
          <w:rFonts w:asciiTheme="minorHAnsi" w:hAnsiTheme="minorHAnsi" w:cstheme="minorHAnsi"/>
          <w:lang w:val="en-US"/>
        </w:rPr>
        <w:t xml:space="preserve"> can be stored for at least 6 </w:t>
      </w:r>
      <w:r w:rsidR="00E64A58" w:rsidRPr="00423E2D">
        <w:rPr>
          <w:rFonts w:asciiTheme="minorHAnsi" w:hAnsiTheme="minorHAnsi" w:cstheme="minorHAnsi"/>
          <w:lang w:val="en-US"/>
        </w:rPr>
        <w:t xml:space="preserve">months at 4°C while preserving their vesicular structure. </w:t>
      </w:r>
      <w:r w:rsidR="00C83BD6" w:rsidRPr="00423E2D">
        <w:rPr>
          <w:rFonts w:asciiTheme="minorHAnsi" w:hAnsiTheme="minorHAnsi" w:cstheme="minorHAnsi"/>
          <w:lang w:val="en-US"/>
        </w:rPr>
        <w:t>To narrow the</w:t>
      </w:r>
      <w:r w:rsidR="006D4840" w:rsidRPr="00423E2D">
        <w:rPr>
          <w:rFonts w:asciiTheme="minorHAnsi" w:hAnsiTheme="minorHAnsi" w:cstheme="minorHAnsi"/>
          <w:lang w:val="en-US"/>
        </w:rPr>
        <w:t xml:space="preserve"> </w:t>
      </w:r>
      <w:r w:rsidR="00E64A58" w:rsidRPr="00423E2D">
        <w:rPr>
          <w:rFonts w:asciiTheme="minorHAnsi" w:hAnsiTheme="minorHAnsi" w:cstheme="minorHAnsi"/>
          <w:lang w:val="en-US"/>
        </w:rPr>
        <w:t xml:space="preserve">vesicle </w:t>
      </w:r>
      <w:r w:rsidR="006D4840" w:rsidRPr="00423E2D">
        <w:rPr>
          <w:rFonts w:asciiTheme="minorHAnsi" w:hAnsiTheme="minorHAnsi" w:cstheme="minorHAnsi"/>
          <w:lang w:val="en-US"/>
        </w:rPr>
        <w:t xml:space="preserve">size distribution, </w:t>
      </w:r>
      <w:r w:rsidR="00E64A58" w:rsidRPr="00423E2D">
        <w:rPr>
          <w:rFonts w:asciiTheme="minorHAnsi" w:hAnsiTheme="minorHAnsi" w:cstheme="minorHAnsi"/>
          <w:lang w:val="en-US"/>
        </w:rPr>
        <w:t>they</w:t>
      </w:r>
      <w:r w:rsidR="006D4840" w:rsidRPr="00423E2D">
        <w:rPr>
          <w:rFonts w:asciiTheme="minorHAnsi" w:hAnsiTheme="minorHAnsi" w:cstheme="minorHAnsi"/>
          <w:lang w:val="en-US"/>
        </w:rPr>
        <w:t xml:space="preserve"> can be extruded using </w:t>
      </w:r>
      <w:proofErr w:type="gramStart"/>
      <w:r w:rsidR="006D4840" w:rsidRPr="00423E2D">
        <w:rPr>
          <w:rFonts w:asciiTheme="minorHAnsi" w:hAnsiTheme="minorHAnsi" w:cstheme="minorHAnsi"/>
          <w:lang w:val="en-US"/>
        </w:rPr>
        <w:t>an</w:t>
      </w:r>
      <w:proofErr w:type="gramEnd"/>
      <w:r w:rsidR="006D4840" w:rsidRPr="00423E2D">
        <w:rPr>
          <w:rFonts w:asciiTheme="minorHAnsi" w:hAnsiTheme="minorHAnsi" w:cstheme="minorHAnsi"/>
          <w:lang w:val="en-US"/>
        </w:rPr>
        <w:t xml:space="preserve"> mini extruder through a membrane of </w:t>
      </w:r>
      <w:r w:rsidR="003D7D61" w:rsidRPr="00423E2D">
        <w:rPr>
          <w:rFonts w:asciiTheme="minorHAnsi" w:hAnsiTheme="minorHAnsi" w:cstheme="minorHAnsi"/>
          <w:lang w:val="en-US"/>
        </w:rPr>
        <w:t>0.2-1</w:t>
      </w:r>
      <w:r w:rsidR="006D4840" w:rsidRPr="00423E2D">
        <w:rPr>
          <w:rFonts w:asciiTheme="minorHAnsi" w:hAnsiTheme="minorHAnsi" w:cstheme="minorHAnsi"/>
          <w:lang w:val="en-US"/>
        </w:rPr>
        <w:t xml:space="preserve"> µm pore </w:t>
      </w:r>
      <w:r w:rsidR="00E64A58" w:rsidRPr="00423E2D">
        <w:rPr>
          <w:rFonts w:asciiTheme="minorHAnsi" w:hAnsiTheme="minorHAnsi" w:cstheme="minorHAnsi"/>
          <w:lang w:val="en-US"/>
        </w:rPr>
        <w:t xml:space="preserve">size. </w:t>
      </w:r>
      <w:r w:rsidR="00C83BD6" w:rsidRPr="00423E2D">
        <w:rPr>
          <w:rFonts w:asciiTheme="minorHAnsi" w:hAnsiTheme="minorHAnsi" w:cstheme="minorHAnsi"/>
          <w:lang w:val="en-US"/>
        </w:rPr>
        <w:t xml:space="preserve">This </w:t>
      </w:r>
      <w:r w:rsidR="00C51D7E" w:rsidRPr="00423E2D">
        <w:rPr>
          <w:rFonts w:asciiTheme="minorHAnsi" w:hAnsiTheme="minorHAnsi" w:cstheme="minorHAnsi"/>
          <w:lang w:val="en-US"/>
        </w:rPr>
        <w:t xml:space="preserve">pore extrusion </w:t>
      </w:r>
      <w:r w:rsidR="00C83BD6" w:rsidRPr="00423E2D">
        <w:rPr>
          <w:rFonts w:asciiTheme="minorHAnsi" w:hAnsiTheme="minorHAnsi" w:cstheme="minorHAnsi"/>
          <w:lang w:val="en-US"/>
        </w:rPr>
        <w:t xml:space="preserve">can be done directly after </w:t>
      </w:r>
      <w:proofErr w:type="spellStart"/>
      <w:r w:rsidR="00C83BD6" w:rsidRPr="00423E2D">
        <w:rPr>
          <w:rFonts w:asciiTheme="minorHAnsi" w:hAnsiTheme="minorHAnsi" w:cstheme="minorHAnsi"/>
          <w:lang w:val="en-US"/>
        </w:rPr>
        <w:t>BuOH</w:t>
      </w:r>
      <w:proofErr w:type="spellEnd"/>
      <w:r w:rsidR="00C83BD6" w:rsidRPr="00423E2D">
        <w:rPr>
          <w:rFonts w:asciiTheme="minorHAnsi" w:hAnsiTheme="minorHAnsi" w:cstheme="minorHAnsi"/>
          <w:lang w:val="en-US"/>
        </w:rPr>
        <w:t xml:space="preserve"> addition to the amphiphilic ELP or after vesicle assembly.</w:t>
      </w:r>
      <w:r w:rsidR="00874596" w:rsidRPr="00423E2D">
        <w:rPr>
          <w:rFonts w:asciiTheme="minorHAnsi" w:hAnsiTheme="minorHAnsi" w:cstheme="minorHAnsi"/>
          <w:lang w:val="en-US"/>
        </w:rPr>
        <w:t xml:space="preserve"> </w:t>
      </w:r>
      <w:r w:rsidR="00C51D7E" w:rsidRPr="00423E2D">
        <w:rPr>
          <w:rFonts w:asciiTheme="minorHAnsi" w:hAnsiTheme="minorHAnsi" w:cstheme="minorHAnsi"/>
          <w:lang w:val="en-US"/>
        </w:rPr>
        <w:t xml:space="preserve">If </w:t>
      </w:r>
      <w:r w:rsidR="00DE4586" w:rsidRPr="00423E2D">
        <w:rPr>
          <w:rFonts w:asciiTheme="minorHAnsi" w:hAnsiTheme="minorHAnsi" w:cstheme="minorHAnsi"/>
          <w:lang w:val="en-US"/>
        </w:rPr>
        <w:t>PMBC</w:t>
      </w:r>
      <w:r w:rsidR="009C4CF9" w:rsidRPr="00423E2D">
        <w:rPr>
          <w:rFonts w:asciiTheme="minorHAnsi" w:hAnsiTheme="minorHAnsi" w:cstheme="minorHAnsi"/>
          <w:lang w:val="en-US"/>
        </w:rPr>
        <w:t xml:space="preserve">s are </w:t>
      </w:r>
      <w:r w:rsidR="00C51D7E" w:rsidRPr="00423E2D">
        <w:rPr>
          <w:rFonts w:asciiTheme="minorHAnsi" w:hAnsiTheme="minorHAnsi" w:cstheme="minorHAnsi"/>
          <w:lang w:val="en-US"/>
        </w:rPr>
        <w:t xml:space="preserve">to concentrated </w:t>
      </w:r>
      <w:r w:rsidR="009C4CF9" w:rsidRPr="00423E2D">
        <w:rPr>
          <w:rFonts w:asciiTheme="minorHAnsi" w:hAnsiTheme="minorHAnsi" w:cstheme="minorHAnsi"/>
          <w:lang w:val="en-US"/>
        </w:rPr>
        <w:t xml:space="preserve">for imaging </w:t>
      </w:r>
      <w:r w:rsidR="00C51D7E" w:rsidRPr="00423E2D">
        <w:rPr>
          <w:rFonts w:asciiTheme="minorHAnsi" w:hAnsiTheme="minorHAnsi" w:cstheme="minorHAnsi"/>
          <w:lang w:val="en-US"/>
        </w:rPr>
        <w:t xml:space="preserve">assembled vesicles in </w:t>
      </w:r>
      <w:proofErr w:type="spellStart"/>
      <w:r w:rsidR="00C51D7E" w:rsidRPr="00423E2D">
        <w:rPr>
          <w:rFonts w:asciiTheme="minorHAnsi" w:hAnsiTheme="minorHAnsi" w:cstheme="minorHAnsi"/>
          <w:lang w:val="en-US"/>
        </w:rPr>
        <w:t>BuOH</w:t>
      </w:r>
      <w:proofErr w:type="spellEnd"/>
      <w:r w:rsidR="00C51D7E" w:rsidRPr="00423E2D">
        <w:rPr>
          <w:rFonts w:asciiTheme="minorHAnsi" w:hAnsiTheme="minorHAnsi" w:cstheme="minorHAnsi"/>
          <w:lang w:val="en-US"/>
        </w:rPr>
        <w:t xml:space="preserve"> can be diluted </w:t>
      </w:r>
      <w:r w:rsidR="009C4CF9" w:rsidRPr="00423E2D">
        <w:rPr>
          <w:rFonts w:asciiTheme="minorHAnsi" w:hAnsiTheme="minorHAnsi" w:cstheme="minorHAnsi"/>
          <w:lang w:val="en-US"/>
        </w:rPr>
        <w:t xml:space="preserve">through rapid mixing </w:t>
      </w:r>
      <w:r w:rsidR="00C51D7E" w:rsidRPr="00423E2D">
        <w:rPr>
          <w:rFonts w:asciiTheme="minorHAnsi" w:hAnsiTheme="minorHAnsi" w:cstheme="minorHAnsi"/>
          <w:lang w:val="en-US"/>
        </w:rPr>
        <w:t xml:space="preserve">using aqueous buffer containing </w:t>
      </w:r>
      <w:r w:rsidR="00C51D7E" w:rsidRPr="00423E2D">
        <w:rPr>
          <w:rFonts w:asciiTheme="minorHAnsi" w:hAnsiTheme="minorHAnsi" w:cstheme="minorHAnsi"/>
          <w:lang w:val="en-US" w:eastAsia="en-US"/>
        </w:rPr>
        <w:t xml:space="preserve">10-20% v/v </w:t>
      </w:r>
      <w:proofErr w:type="spellStart"/>
      <w:r w:rsidR="00C51D7E" w:rsidRPr="00423E2D">
        <w:rPr>
          <w:rFonts w:asciiTheme="minorHAnsi" w:hAnsiTheme="minorHAnsi" w:cstheme="minorHAnsi"/>
          <w:lang w:val="en-US" w:eastAsia="en-US"/>
        </w:rPr>
        <w:t>BuOH</w:t>
      </w:r>
      <w:proofErr w:type="spellEnd"/>
      <w:r w:rsidR="00874596" w:rsidRPr="00423E2D">
        <w:rPr>
          <w:rFonts w:asciiTheme="minorHAnsi" w:hAnsiTheme="minorHAnsi" w:cstheme="minorHAnsi"/>
          <w:lang w:val="en-US" w:eastAsia="en-US"/>
        </w:rPr>
        <w:t>.</w:t>
      </w:r>
      <w:r w:rsidR="00874596" w:rsidRPr="00423E2D">
        <w:rPr>
          <w:rFonts w:asciiTheme="minorHAnsi" w:hAnsiTheme="minorHAnsi" w:cstheme="minorHAnsi"/>
          <w:lang w:val="en-US"/>
        </w:rPr>
        <w:t xml:space="preserve"> </w:t>
      </w:r>
    </w:p>
    <w:p w14:paraId="3B093E55" w14:textId="60AE7A76" w:rsidR="001E2305" w:rsidRPr="00423E2D" w:rsidRDefault="00874596" w:rsidP="00270C35">
      <w:pPr>
        <w:spacing w:line="276" w:lineRule="auto"/>
        <w:jc w:val="both"/>
        <w:rPr>
          <w:rFonts w:asciiTheme="minorHAnsi" w:hAnsiTheme="minorHAnsi" w:cstheme="minorHAnsi"/>
          <w:lang w:val="en-US"/>
        </w:rPr>
      </w:pPr>
      <w:r w:rsidRPr="00423E2D">
        <w:rPr>
          <w:rFonts w:asciiTheme="minorHAnsi" w:hAnsiTheme="minorHAnsi" w:cstheme="minorHAnsi"/>
          <w:highlight w:val="yellow"/>
          <w:lang w:val="en-US"/>
        </w:rPr>
        <w:t xml:space="preserve">The major limitation of </w:t>
      </w:r>
      <w:r w:rsidR="009C4CF9" w:rsidRPr="00423E2D">
        <w:rPr>
          <w:rFonts w:asciiTheme="minorHAnsi" w:hAnsiTheme="minorHAnsi" w:cstheme="minorHAnsi"/>
          <w:highlight w:val="yellow"/>
          <w:lang w:val="en-US"/>
        </w:rPr>
        <w:t xml:space="preserve">the </w:t>
      </w:r>
      <w:proofErr w:type="spellStart"/>
      <w:r w:rsidR="009C4CF9" w:rsidRPr="00423E2D">
        <w:rPr>
          <w:rFonts w:asciiTheme="minorHAnsi" w:hAnsiTheme="minorHAnsi" w:cstheme="minorHAnsi"/>
          <w:highlight w:val="yellow"/>
          <w:lang w:val="en-US"/>
        </w:rPr>
        <w:t>BuOH</w:t>
      </w:r>
      <w:proofErr w:type="spellEnd"/>
      <w:r w:rsidR="009C4CF9" w:rsidRPr="00423E2D">
        <w:rPr>
          <w:rFonts w:asciiTheme="minorHAnsi" w:hAnsiTheme="minorHAnsi" w:cstheme="minorHAnsi"/>
          <w:highlight w:val="yellow"/>
          <w:lang w:val="en-US"/>
        </w:rPr>
        <w:t xml:space="preserve"> extrusion</w:t>
      </w:r>
      <w:r w:rsidRPr="00423E2D">
        <w:rPr>
          <w:rFonts w:asciiTheme="minorHAnsi" w:hAnsiTheme="minorHAnsi" w:cstheme="minorHAnsi"/>
          <w:highlight w:val="yellow"/>
          <w:lang w:val="en-US"/>
        </w:rPr>
        <w:t xml:space="preserve"> method is that </w:t>
      </w:r>
      <w:r w:rsidR="00B2017F" w:rsidRPr="00423E2D">
        <w:rPr>
          <w:rFonts w:asciiTheme="minorHAnsi" w:hAnsiTheme="minorHAnsi" w:cstheme="minorHAnsi"/>
          <w:highlight w:val="yellow"/>
          <w:lang w:val="en-US"/>
        </w:rPr>
        <w:t xml:space="preserve">PMBC </w:t>
      </w:r>
      <w:r w:rsidRPr="00423E2D">
        <w:rPr>
          <w:rFonts w:asciiTheme="minorHAnsi" w:hAnsiTheme="minorHAnsi" w:cstheme="minorHAnsi"/>
          <w:highlight w:val="yellow"/>
          <w:lang w:val="en-US"/>
        </w:rPr>
        <w:t>dialysis</w:t>
      </w:r>
      <w:r w:rsidR="00B2017F" w:rsidRPr="00423E2D">
        <w:rPr>
          <w:rFonts w:asciiTheme="minorHAnsi" w:hAnsiTheme="minorHAnsi" w:cstheme="minorHAnsi"/>
          <w:highlight w:val="yellow"/>
          <w:lang w:val="en-US"/>
        </w:rPr>
        <w:t xml:space="preserve"> against aqueous buffers</w:t>
      </w:r>
      <w:r w:rsidRPr="00423E2D">
        <w:rPr>
          <w:rFonts w:asciiTheme="minorHAnsi" w:hAnsiTheme="minorHAnsi" w:cstheme="minorHAnsi"/>
          <w:highlight w:val="yellow"/>
          <w:lang w:val="en-US"/>
        </w:rPr>
        <w:t xml:space="preserve"> </w:t>
      </w:r>
      <w:r w:rsidR="00585A68" w:rsidRPr="00423E2D">
        <w:rPr>
          <w:rFonts w:asciiTheme="minorHAnsi" w:hAnsiTheme="minorHAnsi" w:cstheme="minorHAnsi"/>
          <w:highlight w:val="yellow"/>
          <w:lang w:val="en-US"/>
        </w:rPr>
        <w:t>often results in poor vesicle yield</w:t>
      </w:r>
      <w:r w:rsidR="00B2017F" w:rsidRPr="00423E2D">
        <w:rPr>
          <w:rFonts w:asciiTheme="minorHAnsi" w:hAnsiTheme="minorHAnsi" w:cstheme="minorHAnsi"/>
          <w:highlight w:val="yellow"/>
          <w:lang w:val="en-US"/>
        </w:rPr>
        <w:t>. Further</w:t>
      </w:r>
      <w:r w:rsidR="00C40652" w:rsidRPr="00423E2D">
        <w:rPr>
          <w:rFonts w:asciiTheme="minorHAnsi" w:hAnsiTheme="minorHAnsi" w:cstheme="minorHAnsi"/>
          <w:highlight w:val="yellow"/>
          <w:lang w:val="en-US"/>
        </w:rPr>
        <w:t>,</w:t>
      </w:r>
      <w:r w:rsidR="00B2017F" w:rsidRPr="00423E2D">
        <w:rPr>
          <w:rFonts w:asciiTheme="minorHAnsi" w:hAnsiTheme="minorHAnsi" w:cstheme="minorHAnsi"/>
          <w:highlight w:val="yellow"/>
          <w:lang w:val="en-US"/>
        </w:rPr>
        <w:t xml:space="preserve"> the presence of residual </w:t>
      </w:r>
      <w:proofErr w:type="spellStart"/>
      <w:r w:rsidR="00594AB7" w:rsidRPr="00423E2D">
        <w:rPr>
          <w:rFonts w:asciiTheme="minorHAnsi" w:hAnsiTheme="minorHAnsi" w:cstheme="minorHAnsi"/>
          <w:highlight w:val="yellow"/>
          <w:lang w:val="en-US"/>
        </w:rPr>
        <w:t>BuOH</w:t>
      </w:r>
      <w:proofErr w:type="spellEnd"/>
      <w:r w:rsidR="00594AB7" w:rsidRPr="00423E2D">
        <w:rPr>
          <w:rFonts w:asciiTheme="minorHAnsi" w:hAnsiTheme="minorHAnsi" w:cstheme="minorHAnsi"/>
          <w:highlight w:val="yellow"/>
          <w:lang w:val="en-US"/>
        </w:rPr>
        <w:t xml:space="preserve"> within</w:t>
      </w:r>
      <w:r w:rsidR="00B2017F" w:rsidRPr="00423E2D">
        <w:rPr>
          <w:rFonts w:asciiTheme="minorHAnsi" w:hAnsiTheme="minorHAnsi" w:cstheme="minorHAnsi"/>
          <w:highlight w:val="yellow"/>
          <w:lang w:val="en-US"/>
        </w:rPr>
        <w:t xml:space="preserve"> the membrane space can</w:t>
      </w:r>
      <w:r w:rsidR="00492741" w:rsidRPr="00423E2D">
        <w:rPr>
          <w:rFonts w:asciiTheme="minorHAnsi" w:hAnsiTheme="minorHAnsi" w:cstheme="minorHAnsi"/>
          <w:highlight w:val="yellow"/>
          <w:lang w:val="en-US"/>
        </w:rPr>
        <w:t>not</w:t>
      </w:r>
      <w:r w:rsidR="00B2017F" w:rsidRPr="00423E2D">
        <w:rPr>
          <w:rFonts w:asciiTheme="minorHAnsi" w:hAnsiTheme="minorHAnsi" w:cstheme="minorHAnsi"/>
          <w:highlight w:val="yellow"/>
          <w:lang w:val="en-US"/>
        </w:rPr>
        <w:t xml:space="preserve"> be excluded since simple </w:t>
      </w:r>
      <w:r w:rsidR="000C1AB0" w:rsidRPr="00423E2D">
        <w:rPr>
          <w:rFonts w:asciiTheme="minorHAnsi" w:hAnsiTheme="minorHAnsi" w:cstheme="minorHAnsi"/>
          <w:highlight w:val="yellow"/>
          <w:lang w:val="en-US"/>
        </w:rPr>
        <w:t>fatty</w:t>
      </w:r>
      <w:r w:rsidR="00B2017F" w:rsidRPr="00423E2D">
        <w:rPr>
          <w:rFonts w:asciiTheme="minorHAnsi" w:hAnsiTheme="minorHAnsi" w:cstheme="minorHAnsi"/>
          <w:highlight w:val="yellow"/>
          <w:lang w:val="en-US"/>
        </w:rPr>
        <w:t xml:space="preserve"> acids </w:t>
      </w:r>
      <w:r w:rsidR="00637FA8" w:rsidRPr="00423E2D">
        <w:rPr>
          <w:rFonts w:asciiTheme="minorHAnsi" w:hAnsiTheme="minorHAnsi" w:cstheme="minorHAnsi"/>
          <w:highlight w:val="yellow"/>
          <w:lang w:val="en-US"/>
        </w:rPr>
        <w:t>were able to</w:t>
      </w:r>
      <w:r w:rsidR="00B2017F" w:rsidRPr="00423E2D">
        <w:rPr>
          <w:rFonts w:asciiTheme="minorHAnsi" w:hAnsiTheme="minorHAnsi" w:cstheme="minorHAnsi"/>
          <w:highlight w:val="yellow"/>
          <w:lang w:val="en-US"/>
        </w:rPr>
        <w:t xml:space="preserve"> incorporate into </w:t>
      </w:r>
      <w:r w:rsidR="00B2017F" w:rsidRPr="00423E2D">
        <w:rPr>
          <w:rFonts w:asciiTheme="minorHAnsi" w:hAnsiTheme="minorHAnsi" w:cstheme="minorHAnsi"/>
          <w:highlight w:val="yellow"/>
          <w:lang w:val="en-US"/>
        </w:rPr>
        <w:lastRenderedPageBreak/>
        <w:t xml:space="preserve">the </w:t>
      </w:r>
      <w:r w:rsidR="00637FA8" w:rsidRPr="00423E2D">
        <w:rPr>
          <w:rFonts w:asciiTheme="minorHAnsi" w:hAnsiTheme="minorHAnsi" w:cstheme="minorHAnsi"/>
          <w:highlight w:val="yellow"/>
          <w:lang w:val="en-US"/>
        </w:rPr>
        <w:t xml:space="preserve">PMBC </w:t>
      </w:r>
      <w:r w:rsidR="00B2017F" w:rsidRPr="00423E2D">
        <w:rPr>
          <w:rFonts w:asciiTheme="minorHAnsi" w:hAnsiTheme="minorHAnsi" w:cstheme="minorHAnsi"/>
          <w:highlight w:val="yellow"/>
          <w:lang w:val="en-US"/>
        </w:rPr>
        <w:t>me</w:t>
      </w:r>
      <w:r w:rsidR="000C1AB0" w:rsidRPr="00423E2D">
        <w:rPr>
          <w:rFonts w:asciiTheme="minorHAnsi" w:hAnsiTheme="minorHAnsi" w:cstheme="minorHAnsi"/>
          <w:highlight w:val="yellow"/>
          <w:lang w:val="en-US"/>
        </w:rPr>
        <w:t>m</w:t>
      </w:r>
      <w:r w:rsidR="00B2017F" w:rsidRPr="00423E2D">
        <w:rPr>
          <w:rFonts w:asciiTheme="minorHAnsi" w:hAnsiTheme="minorHAnsi" w:cstheme="minorHAnsi"/>
          <w:highlight w:val="yellow"/>
          <w:lang w:val="en-US"/>
        </w:rPr>
        <w:t>brane.</w:t>
      </w:r>
      <w:r w:rsidR="00235186" w:rsidRPr="00423E2D">
        <w:rPr>
          <w:rFonts w:asciiTheme="minorHAnsi" w:hAnsiTheme="minorHAnsi" w:cstheme="minorHAnsi"/>
          <w:highlight w:val="yellow"/>
          <w:lang w:val="en-US"/>
        </w:rPr>
        <w:fldChar w:fldCharType="begin"/>
      </w:r>
      <w:r w:rsidR="00235186" w:rsidRPr="00423E2D">
        <w:rPr>
          <w:rFonts w:asciiTheme="minorHAnsi" w:hAnsiTheme="minorHAnsi" w:cstheme="minorHAnsi"/>
          <w:highlight w:val="yellow"/>
          <w:lang w:val="en-US"/>
        </w:rPr>
        <w:instrText xml:space="preserve"> ADDIN ZOTERO_ITEM CSL_CITATION {"citationID":"a2aabpspv4i","properties":{"formattedCitation":"{\\rtf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235186" w:rsidRPr="00423E2D">
        <w:rPr>
          <w:rFonts w:asciiTheme="minorHAnsi" w:hAnsiTheme="minorHAnsi" w:cstheme="minorHAnsi"/>
          <w:highlight w:val="yellow"/>
          <w:lang w:val="en-US"/>
        </w:rPr>
        <w:fldChar w:fldCharType="separate"/>
      </w:r>
      <w:r w:rsidR="00235186" w:rsidRPr="00423E2D">
        <w:rPr>
          <w:rFonts w:ascii="Calibri" w:hAnsi="Calibri" w:cs="Calibri"/>
          <w:vertAlign w:val="superscript"/>
          <w:lang w:val="en-US"/>
        </w:rPr>
        <w:t>21</w:t>
      </w:r>
      <w:r w:rsidR="00235186" w:rsidRPr="00423E2D">
        <w:rPr>
          <w:rFonts w:asciiTheme="minorHAnsi" w:hAnsiTheme="minorHAnsi" w:cstheme="minorHAnsi"/>
          <w:highlight w:val="yellow"/>
          <w:lang w:val="en-US"/>
        </w:rPr>
        <w:fldChar w:fldCharType="end"/>
      </w:r>
      <w:r w:rsidR="008A30CB" w:rsidRPr="00423E2D" w:rsidDel="00B2017F">
        <w:rPr>
          <w:rFonts w:asciiTheme="minorHAnsi" w:hAnsiTheme="minorHAnsi" w:cstheme="minorHAnsi"/>
          <w:highlight w:val="yellow"/>
          <w:lang w:val="en-US"/>
        </w:rPr>
        <w:t xml:space="preserve"> </w:t>
      </w:r>
      <w:r w:rsidR="00B2017F" w:rsidRPr="00423E2D">
        <w:rPr>
          <w:rFonts w:asciiTheme="minorHAnsi" w:hAnsiTheme="minorHAnsi" w:cstheme="minorHAnsi"/>
          <w:highlight w:val="yellow"/>
          <w:lang w:val="en-US"/>
        </w:rPr>
        <w:t>Therefore</w:t>
      </w:r>
      <w:r w:rsidR="00492741" w:rsidRPr="00423E2D">
        <w:rPr>
          <w:rFonts w:asciiTheme="minorHAnsi" w:hAnsiTheme="minorHAnsi" w:cstheme="minorHAnsi"/>
          <w:highlight w:val="yellow"/>
          <w:lang w:val="en-US"/>
        </w:rPr>
        <w:t>,</w:t>
      </w:r>
      <w:r w:rsidR="00B2017F" w:rsidRPr="00423E2D">
        <w:rPr>
          <w:rFonts w:asciiTheme="minorHAnsi" w:hAnsiTheme="minorHAnsi" w:cstheme="minorHAnsi"/>
          <w:highlight w:val="yellow"/>
          <w:lang w:val="en-US"/>
        </w:rPr>
        <w:t xml:space="preserve"> </w:t>
      </w:r>
      <w:r w:rsidRPr="00423E2D">
        <w:rPr>
          <w:rFonts w:asciiTheme="minorHAnsi" w:hAnsiTheme="minorHAnsi" w:cstheme="minorHAnsi"/>
          <w:highlight w:val="yellow"/>
          <w:lang w:val="en-US"/>
        </w:rPr>
        <w:t>PMBC</w:t>
      </w:r>
      <w:r w:rsidR="00B2017F" w:rsidRPr="00423E2D">
        <w:rPr>
          <w:rFonts w:asciiTheme="minorHAnsi" w:hAnsiTheme="minorHAnsi" w:cstheme="minorHAnsi"/>
          <w:highlight w:val="yellow"/>
          <w:lang w:val="en-US"/>
        </w:rPr>
        <w:t xml:space="preserve"> membranes might be to some extent</w:t>
      </w:r>
      <w:r w:rsidR="00235186" w:rsidRPr="00423E2D">
        <w:rPr>
          <w:rFonts w:asciiTheme="minorHAnsi" w:hAnsiTheme="minorHAnsi" w:cstheme="minorHAnsi"/>
          <w:highlight w:val="yellow"/>
          <w:lang w:val="en-US"/>
        </w:rPr>
        <w:t xml:space="preserve"> be composed of</w:t>
      </w:r>
      <w:r w:rsidR="00B2017F" w:rsidRPr="00423E2D">
        <w:rPr>
          <w:rFonts w:asciiTheme="minorHAnsi" w:hAnsiTheme="minorHAnsi" w:cstheme="minorHAnsi"/>
          <w:highlight w:val="yellow"/>
          <w:lang w:val="en-US"/>
        </w:rPr>
        <w:t xml:space="preserve"> protein </w:t>
      </w:r>
      <w:r w:rsidR="00235186" w:rsidRPr="00423E2D">
        <w:rPr>
          <w:rFonts w:asciiTheme="minorHAnsi" w:hAnsiTheme="minorHAnsi" w:cstheme="minorHAnsi"/>
          <w:highlight w:val="yellow"/>
          <w:lang w:val="en-US"/>
        </w:rPr>
        <w:t xml:space="preserve">and </w:t>
      </w:r>
      <w:r w:rsidR="00B2017F" w:rsidRPr="00423E2D">
        <w:rPr>
          <w:rFonts w:asciiTheme="minorHAnsi" w:hAnsiTheme="minorHAnsi" w:cstheme="minorHAnsi"/>
          <w:highlight w:val="yellow"/>
          <w:lang w:val="en-US"/>
        </w:rPr>
        <w:t>alkanol</w:t>
      </w:r>
      <w:r w:rsidR="00235186" w:rsidRPr="00423E2D">
        <w:rPr>
          <w:rFonts w:asciiTheme="minorHAnsi" w:hAnsiTheme="minorHAnsi" w:cstheme="minorHAnsi"/>
          <w:highlight w:val="yellow"/>
          <w:lang w:val="en-US"/>
        </w:rPr>
        <w:t xml:space="preserve"> moieties</w:t>
      </w:r>
      <w:r w:rsidR="00585A68" w:rsidRPr="00423E2D">
        <w:rPr>
          <w:rFonts w:asciiTheme="minorHAnsi" w:hAnsiTheme="minorHAnsi" w:cstheme="minorHAnsi"/>
          <w:highlight w:val="yellow"/>
          <w:lang w:val="en-US"/>
        </w:rPr>
        <w:t>.</w:t>
      </w:r>
      <w:r w:rsidRPr="00423E2D">
        <w:rPr>
          <w:rFonts w:asciiTheme="minorHAnsi" w:hAnsiTheme="minorHAnsi" w:cstheme="minorHAnsi"/>
          <w:lang w:val="en-US"/>
        </w:rPr>
        <w:t xml:space="preserve"> </w:t>
      </w:r>
    </w:p>
    <w:p w14:paraId="4BEB3255" w14:textId="445C99C5" w:rsidR="00874596" w:rsidRPr="00423E2D" w:rsidRDefault="007C5FCA" w:rsidP="00270C35">
      <w:pPr>
        <w:spacing w:line="276" w:lineRule="auto"/>
        <w:jc w:val="both"/>
        <w:rPr>
          <w:rFonts w:asciiTheme="minorHAnsi" w:hAnsiTheme="minorHAnsi" w:cstheme="minorHAnsi"/>
          <w:lang w:val="en-US"/>
        </w:rPr>
      </w:pPr>
      <w:r w:rsidRPr="00423E2D">
        <w:rPr>
          <w:rFonts w:asciiTheme="minorHAnsi" w:hAnsiTheme="minorHAnsi" w:cstheme="minorHAnsi"/>
          <w:lang w:val="en-US"/>
        </w:rPr>
        <w:t>Encapsulation of chemically divers</w:t>
      </w:r>
      <w:r w:rsidR="00E56E67" w:rsidRPr="00423E2D">
        <w:rPr>
          <w:rFonts w:asciiTheme="minorHAnsi" w:hAnsiTheme="minorHAnsi" w:cstheme="minorHAnsi"/>
          <w:lang w:val="en-US"/>
        </w:rPr>
        <w:t>e</w:t>
      </w:r>
      <w:r w:rsidRPr="00423E2D">
        <w:rPr>
          <w:rFonts w:asciiTheme="minorHAnsi" w:hAnsiTheme="minorHAnsi" w:cstheme="minorHAnsi"/>
          <w:lang w:val="en-US"/>
        </w:rPr>
        <w:t xml:space="preserve"> cargo molecules works best using the </w:t>
      </w:r>
      <w:proofErr w:type="spellStart"/>
      <w:r w:rsidRPr="00423E2D">
        <w:rPr>
          <w:rFonts w:asciiTheme="minorHAnsi" w:hAnsiTheme="minorHAnsi" w:cstheme="minorHAnsi"/>
          <w:lang w:val="en-US"/>
        </w:rPr>
        <w:t>BuOH</w:t>
      </w:r>
      <w:proofErr w:type="spellEnd"/>
      <w:r w:rsidRPr="00423E2D">
        <w:rPr>
          <w:rFonts w:asciiTheme="minorHAnsi" w:hAnsiTheme="minorHAnsi" w:cstheme="minorHAnsi"/>
          <w:lang w:val="en-US"/>
        </w:rPr>
        <w:t xml:space="preserve"> extrusion method. Further, </w:t>
      </w:r>
      <w:r w:rsidR="007D16EA" w:rsidRPr="00423E2D">
        <w:rPr>
          <w:rFonts w:asciiTheme="minorHAnsi" w:hAnsiTheme="minorHAnsi" w:cstheme="minorHAnsi"/>
          <w:lang w:val="en-US"/>
        </w:rPr>
        <w:t xml:space="preserve">DMSO as solvent </w:t>
      </w:r>
      <w:r w:rsidR="00521099" w:rsidRPr="00423E2D">
        <w:rPr>
          <w:rFonts w:asciiTheme="minorHAnsi" w:hAnsiTheme="minorHAnsi" w:cstheme="minorHAnsi"/>
          <w:lang w:val="en-US"/>
        </w:rPr>
        <w:t xml:space="preserve">for the </w:t>
      </w:r>
      <w:r w:rsidR="007D16EA" w:rsidRPr="00423E2D">
        <w:rPr>
          <w:rFonts w:asciiTheme="minorHAnsi" w:hAnsiTheme="minorHAnsi" w:cstheme="minorHAnsi"/>
          <w:lang w:val="en-US"/>
        </w:rPr>
        <w:t xml:space="preserve">stock solution </w:t>
      </w:r>
      <w:r w:rsidR="00980BDE" w:rsidRPr="00423E2D">
        <w:rPr>
          <w:rFonts w:asciiTheme="minorHAnsi" w:hAnsiTheme="minorHAnsi" w:cstheme="minorHAnsi"/>
          <w:lang w:val="en-US"/>
        </w:rPr>
        <w:t>of</w:t>
      </w:r>
      <w:r w:rsidRPr="00423E2D">
        <w:rPr>
          <w:rFonts w:asciiTheme="minorHAnsi" w:hAnsiTheme="minorHAnsi" w:cstheme="minorHAnsi"/>
          <w:lang w:val="en-US"/>
        </w:rPr>
        <w:t xml:space="preserve"> the dye to be </w:t>
      </w:r>
      <w:r w:rsidR="003D7D61" w:rsidRPr="00423E2D">
        <w:rPr>
          <w:rFonts w:asciiTheme="minorHAnsi" w:hAnsiTheme="minorHAnsi" w:cstheme="minorHAnsi"/>
          <w:lang w:val="en-US"/>
        </w:rPr>
        <w:t>captured</w:t>
      </w:r>
      <w:r w:rsidRPr="00423E2D">
        <w:rPr>
          <w:rFonts w:asciiTheme="minorHAnsi" w:hAnsiTheme="minorHAnsi" w:cstheme="minorHAnsi"/>
          <w:lang w:val="en-US"/>
        </w:rPr>
        <w:t xml:space="preserve"> increases the </w:t>
      </w:r>
      <w:r w:rsidR="000C7CEB" w:rsidRPr="00423E2D">
        <w:rPr>
          <w:rFonts w:asciiTheme="minorHAnsi" w:hAnsiTheme="minorHAnsi" w:cstheme="minorHAnsi"/>
          <w:lang w:val="en-US"/>
        </w:rPr>
        <w:t xml:space="preserve">dye </w:t>
      </w:r>
      <w:r w:rsidRPr="00423E2D">
        <w:rPr>
          <w:rFonts w:asciiTheme="minorHAnsi" w:hAnsiTheme="minorHAnsi" w:cstheme="minorHAnsi"/>
          <w:lang w:val="en-US"/>
        </w:rPr>
        <w:t>encapsulation efficiency.</w:t>
      </w:r>
      <w:r w:rsidR="00170FCE" w:rsidRPr="00423E2D">
        <w:rPr>
          <w:rFonts w:asciiTheme="minorHAnsi" w:hAnsiTheme="minorHAnsi" w:cstheme="minorHAnsi"/>
          <w:lang w:val="en-US"/>
        </w:rPr>
        <w:t xml:space="preserve"> For delicate cargo to be </w:t>
      </w:r>
      <w:r w:rsidR="00521099" w:rsidRPr="00423E2D">
        <w:rPr>
          <w:rFonts w:asciiTheme="minorHAnsi" w:hAnsiTheme="minorHAnsi" w:cstheme="minorHAnsi"/>
          <w:lang w:val="en-US"/>
        </w:rPr>
        <w:t>encapsulated</w:t>
      </w:r>
      <w:r w:rsidR="00980BDE" w:rsidRPr="00423E2D">
        <w:rPr>
          <w:rFonts w:asciiTheme="minorHAnsi" w:hAnsiTheme="minorHAnsi" w:cstheme="minorHAnsi"/>
          <w:lang w:val="en-US"/>
        </w:rPr>
        <w:t xml:space="preserve"> </w:t>
      </w:r>
      <w:r w:rsidRPr="00423E2D">
        <w:rPr>
          <w:rFonts w:asciiTheme="minorHAnsi" w:hAnsiTheme="minorHAnsi" w:cstheme="minorHAnsi"/>
          <w:lang w:val="en-US"/>
        </w:rPr>
        <w:t>5-10%</w:t>
      </w:r>
      <w:r w:rsidR="00E56E67" w:rsidRPr="00423E2D">
        <w:rPr>
          <w:rFonts w:asciiTheme="minorHAnsi" w:hAnsiTheme="minorHAnsi" w:cstheme="minorHAnsi"/>
          <w:lang w:val="en-US"/>
        </w:rPr>
        <w:t xml:space="preserve"> </w:t>
      </w:r>
      <w:r w:rsidRPr="00423E2D">
        <w:rPr>
          <w:rFonts w:asciiTheme="minorHAnsi" w:hAnsiTheme="minorHAnsi" w:cstheme="minorHAnsi"/>
          <w:lang w:val="en-US"/>
        </w:rPr>
        <w:t xml:space="preserve">v/v 1-octanol can be used for </w:t>
      </w:r>
      <w:r w:rsidR="00DE4586" w:rsidRPr="00423E2D">
        <w:rPr>
          <w:rFonts w:asciiTheme="minorHAnsi" w:hAnsiTheme="minorHAnsi" w:cstheme="minorHAnsi"/>
          <w:lang w:val="en-US"/>
        </w:rPr>
        <w:t>PMBC</w:t>
      </w:r>
      <w:r w:rsidRPr="00423E2D">
        <w:rPr>
          <w:rFonts w:asciiTheme="minorHAnsi" w:hAnsiTheme="minorHAnsi" w:cstheme="minorHAnsi"/>
          <w:lang w:val="en-US"/>
        </w:rPr>
        <w:t xml:space="preserve"> assembly and has </w:t>
      </w:r>
      <w:r w:rsidR="008376F5" w:rsidRPr="00423E2D">
        <w:rPr>
          <w:rFonts w:asciiTheme="minorHAnsi" w:hAnsiTheme="minorHAnsi" w:cstheme="minorHAnsi"/>
          <w:lang w:val="en-US"/>
        </w:rPr>
        <w:t xml:space="preserve">been </w:t>
      </w:r>
      <w:r w:rsidRPr="00423E2D">
        <w:rPr>
          <w:rFonts w:asciiTheme="minorHAnsi" w:hAnsiTheme="minorHAnsi" w:cstheme="minorHAnsi"/>
          <w:lang w:val="en-US"/>
        </w:rPr>
        <w:t>proven to be better compatible</w:t>
      </w:r>
      <w:r w:rsidR="00980BDE" w:rsidRPr="00423E2D">
        <w:rPr>
          <w:rFonts w:asciiTheme="minorHAnsi" w:hAnsiTheme="minorHAnsi" w:cstheme="minorHAnsi"/>
          <w:lang w:val="en-US"/>
        </w:rPr>
        <w:t>,</w:t>
      </w:r>
      <w:r w:rsidRPr="00423E2D">
        <w:rPr>
          <w:rFonts w:asciiTheme="minorHAnsi" w:hAnsiTheme="minorHAnsi" w:cstheme="minorHAnsi"/>
          <w:lang w:val="en-US"/>
        </w:rPr>
        <w:t xml:space="preserve"> </w:t>
      </w:r>
      <w:r w:rsidR="00980BDE" w:rsidRPr="00423E2D">
        <w:rPr>
          <w:rFonts w:asciiTheme="minorHAnsi" w:hAnsiTheme="minorHAnsi" w:cstheme="minorHAnsi"/>
          <w:lang w:val="en-US"/>
        </w:rPr>
        <w:t xml:space="preserve">when compared to </w:t>
      </w:r>
      <w:proofErr w:type="spellStart"/>
      <w:r w:rsidR="00C33574" w:rsidRPr="00423E2D">
        <w:rPr>
          <w:rFonts w:asciiTheme="minorHAnsi" w:hAnsiTheme="minorHAnsi" w:cstheme="minorHAnsi"/>
          <w:lang w:val="en-US"/>
        </w:rPr>
        <w:t>BuOH</w:t>
      </w:r>
      <w:proofErr w:type="spellEnd"/>
      <w:r w:rsidR="00980BDE" w:rsidRPr="00423E2D">
        <w:rPr>
          <w:rFonts w:asciiTheme="minorHAnsi" w:hAnsiTheme="minorHAnsi" w:cstheme="minorHAnsi"/>
          <w:lang w:val="en-US"/>
        </w:rPr>
        <w:t xml:space="preserve">, </w:t>
      </w:r>
      <w:r w:rsidRPr="00423E2D">
        <w:rPr>
          <w:rFonts w:asciiTheme="minorHAnsi" w:hAnsiTheme="minorHAnsi" w:cstheme="minorHAnsi"/>
          <w:lang w:val="en-US"/>
        </w:rPr>
        <w:t>with functional encapsulated enzymes such as DNA-ligase</w:t>
      </w:r>
      <w:r w:rsidR="001322ED" w:rsidRPr="00423E2D">
        <w:rPr>
          <w:rFonts w:asciiTheme="minorHAnsi" w:hAnsiTheme="minorHAnsi" w:cstheme="minorHAnsi"/>
          <w:lang w:val="en-US"/>
        </w:rPr>
        <w:t xml:space="preserve"> or TEV protease</w:t>
      </w:r>
      <w:r w:rsidRPr="00423E2D">
        <w:rPr>
          <w:rFonts w:asciiTheme="minorHAnsi" w:hAnsiTheme="minorHAnsi" w:cstheme="minorHAnsi"/>
          <w:lang w:val="en-US"/>
        </w:rPr>
        <w:fldChar w:fldCharType="begin"/>
      </w:r>
      <w:r w:rsidR="001C3202" w:rsidRPr="00423E2D">
        <w:rPr>
          <w:rFonts w:asciiTheme="minorHAnsi" w:hAnsiTheme="minorHAnsi" w:cstheme="minorHAnsi"/>
          <w:lang w:val="en-US"/>
        </w:rPr>
        <w:instrText xml:space="preserve"> ADDIN ZOTERO_ITEM CSL_CITATION {"citationID":"REgeUiVE","properties":{"formattedCitation":"{\\rtf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Pr="00423E2D">
        <w:rPr>
          <w:rFonts w:asciiTheme="minorHAnsi" w:hAnsiTheme="minorHAnsi" w:cstheme="minorHAnsi"/>
          <w:lang w:val="en-US"/>
        </w:rPr>
        <w:fldChar w:fldCharType="separate"/>
      </w:r>
      <w:r w:rsidR="001C3202" w:rsidRPr="00423E2D">
        <w:rPr>
          <w:rFonts w:asciiTheme="minorHAnsi" w:hAnsiTheme="minorHAnsi" w:cstheme="minorHAnsi"/>
          <w:vertAlign w:val="superscript"/>
          <w:lang w:val="en-US"/>
        </w:rPr>
        <w:t>21</w:t>
      </w:r>
      <w:r w:rsidRPr="00423E2D">
        <w:rPr>
          <w:rFonts w:asciiTheme="minorHAnsi" w:hAnsiTheme="minorHAnsi" w:cstheme="minorHAnsi"/>
          <w:lang w:val="en-US"/>
        </w:rPr>
        <w:fldChar w:fldCharType="end"/>
      </w:r>
      <w:r w:rsidR="00E56E67" w:rsidRPr="00423E2D">
        <w:rPr>
          <w:rFonts w:asciiTheme="minorHAnsi" w:hAnsiTheme="minorHAnsi" w:cstheme="minorHAnsi"/>
          <w:vertAlign w:val="superscript"/>
          <w:lang w:val="en-US"/>
        </w:rPr>
        <w:t>,</w:t>
      </w:r>
      <w:r w:rsidR="00396064" w:rsidRPr="00423E2D">
        <w:rPr>
          <w:rFonts w:asciiTheme="minorHAnsi" w:hAnsiTheme="minorHAnsi" w:cstheme="minorHAnsi"/>
          <w:lang w:val="en-US"/>
        </w:rPr>
        <w:fldChar w:fldCharType="begin"/>
      </w:r>
      <w:r w:rsidR="000C6967" w:rsidRPr="00423E2D">
        <w:rPr>
          <w:rFonts w:asciiTheme="minorHAnsi" w:hAnsiTheme="minorHAnsi" w:cstheme="minorHAnsi"/>
          <w:lang w:val="en-US"/>
        </w:rPr>
        <w:instrText xml:space="preserve"> ADDIN ZOTERO_ITEM CSL_CITATION {"citationID":"UXvNgvZO","properties":{"formattedCitation":"{\\rtf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396064" w:rsidRPr="00423E2D">
        <w:rPr>
          <w:rFonts w:asciiTheme="minorHAnsi" w:hAnsiTheme="minorHAnsi" w:cstheme="minorHAnsi"/>
          <w:lang w:val="en-US"/>
        </w:rPr>
        <w:fldChar w:fldCharType="separate"/>
      </w:r>
      <w:r w:rsidR="000C6967" w:rsidRPr="00423E2D">
        <w:rPr>
          <w:rFonts w:ascii="Calibri" w:hAnsi="Calibri" w:cs="Calibri"/>
          <w:vertAlign w:val="superscript"/>
          <w:lang w:val="en-US"/>
        </w:rPr>
        <w:t>27</w:t>
      </w:r>
      <w:r w:rsidR="00396064" w:rsidRPr="00423E2D">
        <w:rPr>
          <w:rFonts w:asciiTheme="minorHAnsi" w:hAnsiTheme="minorHAnsi" w:cstheme="minorHAnsi"/>
          <w:lang w:val="en-US"/>
        </w:rPr>
        <w:fldChar w:fldCharType="end"/>
      </w:r>
      <w:r w:rsidR="002D1F8B" w:rsidRPr="00423E2D">
        <w:rPr>
          <w:rFonts w:asciiTheme="minorHAnsi" w:hAnsiTheme="minorHAnsi" w:cstheme="minorHAnsi"/>
          <w:lang w:val="en-US"/>
        </w:rPr>
        <w:t>.</w:t>
      </w:r>
      <w:r w:rsidR="002F08FB" w:rsidRPr="00423E2D">
        <w:rPr>
          <w:rFonts w:asciiTheme="minorHAnsi" w:hAnsiTheme="minorHAnsi" w:cstheme="minorHAnsi"/>
          <w:lang w:val="en-US"/>
        </w:rPr>
        <w:t xml:space="preserve"> </w:t>
      </w:r>
      <w:r w:rsidR="002F08FB" w:rsidRPr="00423E2D">
        <w:rPr>
          <w:rFonts w:asciiTheme="minorHAnsi" w:hAnsiTheme="minorHAnsi" w:cstheme="minorHAnsi"/>
          <w:highlight w:val="yellow"/>
          <w:lang w:val="en-US"/>
        </w:rPr>
        <w:t>However, due to the shorter chain length</w:t>
      </w:r>
      <w:r w:rsidR="0052760D" w:rsidRPr="00423E2D">
        <w:rPr>
          <w:rFonts w:asciiTheme="minorHAnsi" w:hAnsiTheme="minorHAnsi" w:cstheme="minorHAnsi"/>
          <w:highlight w:val="yellow"/>
          <w:lang w:val="en-US"/>
        </w:rPr>
        <w:t xml:space="preserve"> of</w:t>
      </w:r>
      <w:r w:rsidR="002F08FB" w:rsidRPr="00423E2D">
        <w:rPr>
          <w:rFonts w:asciiTheme="minorHAnsi" w:hAnsiTheme="minorHAnsi" w:cstheme="minorHAnsi"/>
          <w:highlight w:val="yellow"/>
          <w:lang w:val="en-US"/>
        </w:rPr>
        <w:t xml:space="preserve"> n-butanol</w:t>
      </w:r>
      <w:r w:rsidR="0052760D" w:rsidRPr="00423E2D">
        <w:rPr>
          <w:rFonts w:asciiTheme="minorHAnsi" w:hAnsiTheme="minorHAnsi" w:cstheme="minorHAnsi"/>
          <w:highlight w:val="yellow"/>
          <w:lang w:val="en-US"/>
        </w:rPr>
        <w:t xml:space="preserve"> it</w:t>
      </w:r>
      <w:r w:rsidR="002F08FB" w:rsidRPr="00423E2D">
        <w:rPr>
          <w:rFonts w:asciiTheme="minorHAnsi" w:hAnsiTheme="minorHAnsi" w:cstheme="minorHAnsi"/>
          <w:highlight w:val="yellow"/>
          <w:lang w:val="en-US"/>
        </w:rPr>
        <w:t xml:space="preserve"> can be </w:t>
      </w:r>
      <w:r w:rsidR="0052760D" w:rsidRPr="00423E2D">
        <w:rPr>
          <w:rFonts w:asciiTheme="minorHAnsi" w:hAnsiTheme="minorHAnsi" w:cstheme="minorHAnsi"/>
          <w:highlight w:val="yellow"/>
          <w:lang w:val="en-US"/>
        </w:rPr>
        <w:t>dialyzed</w:t>
      </w:r>
      <w:r w:rsidR="002F08FB" w:rsidRPr="00423E2D">
        <w:rPr>
          <w:rFonts w:asciiTheme="minorHAnsi" w:hAnsiTheme="minorHAnsi" w:cstheme="minorHAnsi"/>
          <w:highlight w:val="yellow"/>
          <w:lang w:val="en-US"/>
        </w:rPr>
        <w:t xml:space="preserve"> against aqueous buffer in contrast to 1-octanol, </w:t>
      </w:r>
      <w:r w:rsidR="0052760D" w:rsidRPr="00423E2D">
        <w:rPr>
          <w:rFonts w:asciiTheme="minorHAnsi" w:hAnsiTheme="minorHAnsi" w:cstheme="minorHAnsi"/>
          <w:highlight w:val="yellow"/>
          <w:lang w:val="en-US"/>
        </w:rPr>
        <w:t>which is not</w:t>
      </w:r>
      <w:r w:rsidR="002F08FB" w:rsidRPr="00423E2D">
        <w:rPr>
          <w:rFonts w:asciiTheme="minorHAnsi" w:hAnsiTheme="minorHAnsi" w:cstheme="minorHAnsi"/>
          <w:highlight w:val="yellow"/>
          <w:lang w:val="en-US"/>
        </w:rPr>
        <w:t xml:space="preserve"> </w:t>
      </w:r>
      <w:r w:rsidR="00EE6773" w:rsidRPr="00423E2D">
        <w:rPr>
          <w:rFonts w:asciiTheme="minorHAnsi" w:hAnsiTheme="minorHAnsi" w:cstheme="minorHAnsi"/>
          <w:highlight w:val="yellow"/>
          <w:lang w:val="en-US"/>
        </w:rPr>
        <w:t>able</w:t>
      </w:r>
      <w:r w:rsidR="002F08FB" w:rsidRPr="00423E2D">
        <w:rPr>
          <w:rFonts w:asciiTheme="minorHAnsi" w:hAnsiTheme="minorHAnsi" w:cstheme="minorHAnsi"/>
          <w:highlight w:val="yellow"/>
          <w:lang w:val="en-US"/>
        </w:rPr>
        <w:t xml:space="preserve"> to permeate the applied dialysis-membrane. </w:t>
      </w:r>
      <w:r w:rsidR="00E969CE" w:rsidRPr="00423E2D">
        <w:rPr>
          <w:rFonts w:asciiTheme="minorHAnsi" w:hAnsiTheme="minorHAnsi" w:cstheme="minorHAnsi"/>
          <w:highlight w:val="yellow"/>
          <w:lang w:val="en-US"/>
        </w:rPr>
        <w:t xml:space="preserve">Another </w:t>
      </w:r>
      <w:r w:rsidR="00BE0F8D" w:rsidRPr="00423E2D">
        <w:rPr>
          <w:rFonts w:asciiTheme="minorHAnsi" w:hAnsiTheme="minorHAnsi" w:cstheme="minorHAnsi"/>
          <w:highlight w:val="yellow"/>
          <w:lang w:val="en-US"/>
        </w:rPr>
        <w:t xml:space="preserve">method </w:t>
      </w:r>
      <w:r w:rsidR="00E969CE" w:rsidRPr="00423E2D">
        <w:rPr>
          <w:rFonts w:asciiTheme="minorHAnsi" w:hAnsiTheme="minorHAnsi" w:cstheme="minorHAnsi"/>
          <w:highlight w:val="yellow"/>
          <w:lang w:val="en-US"/>
        </w:rPr>
        <w:t>limitation is that, the applied temperatures and pH values needed to control the desired suprastructure formation</w:t>
      </w:r>
      <w:r w:rsidR="00BE0F8D" w:rsidRPr="00423E2D">
        <w:rPr>
          <w:rFonts w:asciiTheme="minorHAnsi" w:hAnsiTheme="minorHAnsi" w:cstheme="minorHAnsi"/>
          <w:highlight w:val="yellow"/>
          <w:lang w:val="en-US"/>
        </w:rPr>
        <w:t>,</w:t>
      </w:r>
      <w:r w:rsidR="00E969CE" w:rsidRPr="00423E2D">
        <w:rPr>
          <w:rFonts w:asciiTheme="minorHAnsi" w:hAnsiTheme="minorHAnsi" w:cstheme="minorHAnsi"/>
          <w:highlight w:val="yellow"/>
          <w:lang w:val="en-US"/>
        </w:rPr>
        <w:t xml:space="preserve"> </w:t>
      </w:r>
      <w:r w:rsidR="00C40652" w:rsidRPr="00423E2D">
        <w:rPr>
          <w:rFonts w:asciiTheme="minorHAnsi" w:hAnsiTheme="minorHAnsi" w:cstheme="minorHAnsi"/>
          <w:highlight w:val="yellow"/>
          <w:lang w:val="en-US"/>
        </w:rPr>
        <w:t>can</w:t>
      </w:r>
      <w:r w:rsidR="00E969CE" w:rsidRPr="00423E2D">
        <w:rPr>
          <w:rFonts w:asciiTheme="minorHAnsi" w:hAnsiTheme="minorHAnsi" w:cstheme="minorHAnsi"/>
          <w:highlight w:val="yellow"/>
          <w:lang w:val="en-US"/>
        </w:rPr>
        <w:t xml:space="preserve"> affect enzyme activity.</w:t>
      </w:r>
      <w:r w:rsidR="00A6496C" w:rsidRPr="00423E2D">
        <w:rPr>
          <w:rFonts w:asciiTheme="minorHAnsi" w:hAnsiTheme="minorHAnsi" w:cstheme="minorHAnsi"/>
          <w:lang w:val="en-US"/>
        </w:rPr>
        <w:t xml:space="preserve"> </w:t>
      </w:r>
      <w:r w:rsidR="007D16EA" w:rsidRPr="00423E2D">
        <w:rPr>
          <w:rFonts w:asciiTheme="minorHAnsi" w:hAnsiTheme="minorHAnsi" w:cstheme="minorHAnsi"/>
          <w:lang w:val="en-US"/>
        </w:rPr>
        <w:t>In future work, affinity purification or size exclusion purification should be established to separate non</w:t>
      </w:r>
      <w:r w:rsidR="00A93DEE" w:rsidRPr="00423E2D">
        <w:rPr>
          <w:rFonts w:asciiTheme="minorHAnsi" w:hAnsiTheme="minorHAnsi" w:cstheme="minorHAnsi"/>
          <w:lang w:val="en-US"/>
        </w:rPr>
        <w:t>-</w:t>
      </w:r>
      <w:r w:rsidR="007D16EA" w:rsidRPr="00423E2D">
        <w:rPr>
          <w:rFonts w:asciiTheme="minorHAnsi" w:hAnsiTheme="minorHAnsi" w:cstheme="minorHAnsi"/>
          <w:lang w:val="en-US"/>
        </w:rPr>
        <w:t xml:space="preserve">encapsulated versus encapsulated molecules without </w:t>
      </w:r>
      <w:r w:rsidR="00396064" w:rsidRPr="00423E2D">
        <w:rPr>
          <w:rFonts w:asciiTheme="minorHAnsi" w:hAnsiTheme="minorHAnsi" w:cstheme="minorHAnsi"/>
          <w:lang w:val="en-US"/>
        </w:rPr>
        <w:t xml:space="preserve">deteriorating </w:t>
      </w:r>
      <w:r w:rsidR="007D16EA" w:rsidRPr="00423E2D">
        <w:rPr>
          <w:rFonts w:asciiTheme="minorHAnsi" w:hAnsiTheme="minorHAnsi" w:cstheme="minorHAnsi"/>
          <w:lang w:val="en-US"/>
        </w:rPr>
        <w:t>vesicle membrane</w:t>
      </w:r>
      <w:r w:rsidR="00396064" w:rsidRPr="00423E2D">
        <w:rPr>
          <w:rFonts w:asciiTheme="minorHAnsi" w:hAnsiTheme="minorHAnsi" w:cstheme="minorHAnsi"/>
          <w:lang w:val="en-US"/>
        </w:rPr>
        <w:t xml:space="preserve"> integrity.</w:t>
      </w:r>
    </w:p>
    <w:p w14:paraId="51C4CC8D" w14:textId="63268511" w:rsidR="00510764" w:rsidRPr="00423E2D" w:rsidRDefault="008376F5" w:rsidP="00270C35">
      <w:pPr>
        <w:pStyle w:val="Head1"/>
        <w:numPr>
          <w:ilvl w:val="0"/>
          <w:numId w:val="0"/>
        </w:numPr>
        <w:rPr>
          <w:lang w:val="en-US"/>
        </w:rPr>
      </w:pPr>
      <w:r w:rsidRPr="00423E2D">
        <w:rPr>
          <w:lang w:val="en-US"/>
        </w:rPr>
        <w:t>In contrast to film rehydration methods</w:t>
      </w:r>
      <w:r w:rsidRPr="00423E2D">
        <w:rPr>
          <w:lang w:val="en-US"/>
        </w:rPr>
        <w:fldChar w:fldCharType="begin"/>
      </w:r>
      <w:r w:rsidR="00B02123" w:rsidRPr="00423E2D">
        <w:rPr>
          <w:lang w:val="en-US"/>
        </w:rPr>
        <w:instrText xml:space="preserve"> ADDIN ZOTERO_ITEM CSL_CITATION {"citationID":"z3dmx3aD","properties":{"formattedCitation":"{\\rtf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Pr="00423E2D">
        <w:rPr>
          <w:lang w:val="en-US"/>
        </w:rPr>
        <w:fldChar w:fldCharType="separate"/>
      </w:r>
      <w:r w:rsidR="00B02123" w:rsidRPr="00423E2D">
        <w:rPr>
          <w:vertAlign w:val="superscript"/>
          <w:lang w:val="en-US"/>
        </w:rPr>
        <w:t>16</w:t>
      </w:r>
      <w:r w:rsidRPr="00423E2D">
        <w:rPr>
          <w:lang w:val="en-US"/>
        </w:rPr>
        <w:fldChar w:fldCharType="end"/>
      </w:r>
      <w:r w:rsidR="002D1F8B" w:rsidRPr="00423E2D">
        <w:rPr>
          <w:vertAlign w:val="superscript"/>
          <w:lang w:val="en-US"/>
        </w:rPr>
        <w:t>,</w:t>
      </w:r>
      <w:r w:rsidRPr="00423E2D">
        <w:rPr>
          <w:lang w:val="en-US"/>
        </w:rPr>
        <w:fldChar w:fldCharType="begin"/>
      </w:r>
      <w:r w:rsidR="001C3202" w:rsidRPr="00423E2D">
        <w:rPr>
          <w:lang w:val="en-US"/>
        </w:rPr>
        <w:instrText xml:space="preserve"> ADDIN ZOTERO_ITEM CSL_CITATION {"citationID":"8gFsJjKN","properties":{"formattedCitation":"{\\rtf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Pr="00423E2D">
        <w:rPr>
          <w:lang w:val="en-US"/>
        </w:rPr>
        <w:fldChar w:fldCharType="separate"/>
      </w:r>
      <w:r w:rsidR="001C3202" w:rsidRPr="00423E2D">
        <w:rPr>
          <w:vertAlign w:val="superscript"/>
          <w:lang w:val="en-US"/>
        </w:rPr>
        <w:t>17</w:t>
      </w:r>
      <w:r w:rsidRPr="00423E2D">
        <w:rPr>
          <w:lang w:val="en-US"/>
        </w:rPr>
        <w:fldChar w:fldCharType="end"/>
      </w:r>
      <w:r w:rsidRPr="00423E2D">
        <w:rPr>
          <w:lang w:val="en-US"/>
        </w:rPr>
        <w:t xml:space="preserve"> t</w:t>
      </w:r>
      <w:r w:rsidR="00980BDE" w:rsidRPr="00423E2D">
        <w:rPr>
          <w:lang w:val="en-US"/>
        </w:rPr>
        <w:t>h</w:t>
      </w:r>
      <w:r w:rsidRPr="00423E2D">
        <w:rPr>
          <w:lang w:val="en-US"/>
        </w:rPr>
        <w:t>e herein described protocols enable the as</w:t>
      </w:r>
      <w:r w:rsidR="000C7CEB" w:rsidRPr="00423E2D">
        <w:rPr>
          <w:lang w:val="en-US"/>
        </w:rPr>
        <w:t>sembly of vesicles</w:t>
      </w:r>
      <w:r w:rsidR="00C33574" w:rsidRPr="00423E2D">
        <w:rPr>
          <w:lang w:val="en-US"/>
        </w:rPr>
        <w:t xml:space="preserve"> sizes greater than 600 nm</w:t>
      </w:r>
      <w:r w:rsidR="000C7CEB" w:rsidRPr="00423E2D">
        <w:rPr>
          <w:lang w:val="en-US"/>
        </w:rPr>
        <w:t>. This</w:t>
      </w:r>
      <w:r w:rsidRPr="00423E2D">
        <w:rPr>
          <w:lang w:val="en-US"/>
        </w:rPr>
        <w:t xml:space="preserve"> allows monitoring of real time fusion events through simple epifluorescence microscopy and the observation of </w:t>
      </w:r>
      <w:r w:rsidR="002562BA" w:rsidRPr="00423E2D">
        <w:rPr>
          <w:lang w:val="en-US"/>
        </w:rPr>
        <w:t>membrane</w:t>
      </w:r>
      <w:r w:rsidRPr="00423E2D">
        <w:rPr>
          <w:lang w:val="en-US"/>
        </w:rPr>
        <w:t xml:space="preserve"> phase separation</w:t>
      </w:r>
      <w:r w:rsidR="00530359" w:rsidRPr="00423E2D">
        <w:rPr>
          <w:lang w:val="en-US"/>
        </w:rPr>
        <w:fldChar w:fldCharType="begin"/>
      </w:r>
      <w:r w:rsidR="00B02123" w:rsidRPr="00423E2D">
        <w:rPr>
          <w:lang w:val="en-US"/>
        </w:rPr>
        <w:instrText xml:space="preserve"> ADDIN ZOTERO_ITEM CSL_CITATION {"citationID":"16qjGJE8","properties":{"formattedCitation":"{\\rtf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530359" w:rsidRPr="00423E2D">
        <w:rPr>
          <w:lang w:val="en-US"/>
        </w:rPr>
        <w:fldChar w:fldCharType="separate"/>
      </w:r>
      <w:r w:rsidR="00B02123" w:rsidRPr="00423E2D">
        <w:rPr>
          <w:vertAlign w:val="superscript"/>
          <w:lang w:val="en-US"/>
        </w:rPr>
        <w:t>8</w:t>
      </w:r>
      <w:r w:rsidR="00530359" w:rsidRPr="00423E2D">
        <w:rPr>
          <w:lang w:val="en-US"/>
        </w:rPr>
        <w:fldChar w:fldCharType="end"/>
      </w:r>
      <w:r w:rsidR="002D1F8B" w:rsidRPr="00423E2D">
        <w:rPr>
          <w:lang w:val="en-US"/>
        </w:rPr>
        <w:t>.</w:t>
      </w:r>
      <w:r w:rsidR="000C7CEB" w:rsidRPr="00423E2D">
        <w:rPr>
          <w:lang w:val="en-US"/>
        </w:rPr>
        <w:t xml:space="preserve"> </w:t>
      </w:r>
      <w:r w:rsidR="00C506D3" w:rsidRPr="00423E2D">
        <w:rPr>
          <w:lang w:val="en-US"/>
        </w:rPr>
        <w:t>Compared to temperature triggered vesicular assembly of amphiphilic ELP</w:t>
      </w:r>
      <w:r w:rsidR="00BB0542" w:rsidRPr="00423E2D">
        <w:rPr>
          <w:lang w:val="en-US"/>
        </w:rPr>
        <w:fldChar w:fldCharType="begin"/>
      </w:r>
      <w:r w:rsidR="00BB0542" w:rsidRPr="00423E2D">
        <w:rPr>
          <w:lang w:val="en-US"/>
        </w:rPr>
        <w:instrText xml:space="preserve"> ADDIN ZOTERO_ITEM CSL_CITATION {"citationID":"aevj4o47bi","properties":{"formattedCitation":"{\\rtf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B0542" w:rsidRPr="00423E2D">
        <w:rPr>
          <w:lang w:val="en-US"/>
        </w:rPr>
        <w:fldChar w:fldCharType="separate"/>
      </w:r>
      <w:r w:rsidR="00BB0542" w:rsidRPr="00423E2D">
        <w:rPr>
          <w:rFonts w:ascii="Calibri" w:hAnsi="Calibri" w:cs="Calibri"/>
          <w:vertAlign w:val="superscript"/>
          <w:lang w:val="en-US"/>
        </w:rPr>
        <w:t>9</w:t>
      </w:r>
      <w:r w:rsidR="00BB0542" w:rsidRPr="00423E2D">
        <w:rPr>
          <w:lang w:val="en-US"/>
        </w:rPr>
        <w:fldChar w:fldCharType="end"/>
      </w:r>
      <w:r w:rsidR="00C506D3" w:rsidRPr="00423E2D">
        <w:rPr>
          <w:lang w:val="en-US"/>
        </w:rPr>
        <w:t xml:space="preserve"> the here described </w:t>
      </w:r>
      <w:r w:rsidR="003022E5" w:rsidRPr="00423E2D">
        <w:rPr>
          <w:lang w:val="en-US"/>
        </w:rPr>
        <w:t>protocols</w:t>
      </w:r>
      <w:r w:rsidR="00BB0542" w:rsidRPr="00423E2D">
        <w:rPr>
          <w:lang w:val="en-US"/>
        </w:rPr>
        <w:t xml:space="preserve"> y</w:t>
      </w:r>
      <w:r w:rsidR="00C506D3" w:rsidRPr="00423E2D">
        <w:rPr>
          <w:lang w:val="en-US"/>
        </w:rPr>
        <w:t xml:space="preserve">ield </w:t>
      </w:r>
      <w:r w:rsidR="00DE4586" w:rsidRPr="00423E2D">
        <w:rPr>
          <w:lang w:val="en-US"/>
        </w:rPr>
        <w:t>PMBC</w:t>
      </w:r>
      <w:r w:rsidR="00C506D3" w:rsidRPr="00423E2D">
        <w:rPr>
          <w:lang w:val="en-US"/>
        </w:rPr>
        <w:t xml:space="preserve"> with </w:t>
      </w:r>
      <w:r w:rsidR="00485991" w:rsidRPr="00423E2D">
        <w:rPr>
          <w:lang w:val="en-US"/>
        </w:rPr>
        <w:t>long time</w:t>
      </w:r>
      <w:r w:rsidR="00C506D3" w:rsidRPr="00423E2D">
        <w:rPr>
          <w:lang w:val="en-US"/>
        </w:rPr>
        <w:t xml:space="preserve"> stability up to 6 month.</w:t>
      </w:r>
      <w:r w:rsidR="00525D45" w:rsidRPr="00423E2D">
        <w:rPr>
          <w:lang w:val="en-US"/>
        </w:rPr>
        <w:t xml:space="preserve"> </w:t>
      </w:r>
      <w:r w:rsidR="001322ED" w:rsidRPr="00423E2D">
        <w:rPr>
          <w:highlight w:val="yellow"/>
          <w:lang w:val="en-US"/>
        </w:rPr>
        <w:t>However</w:t>
      </w:r>
      <w:r w:rsidR="001C3B00" w:rsidRPr="00423E2D">
        <w:rPr>
          <w:highlight w:val="yellow"/>
          <w:lang w:val="en-US"/>
        </w:rPr>
        <w:t>,</w:t>
      </w:r>
      <w:r w:rsidR="001322ED" w:rsidRPr="00423E2D">
        <w:rPr>
          <w:highlight w:val="yellow"/>
          <w:lang w:val="en-US"/>
        </w:rPr>
        <w:t xml:space="preserve"> </w:t>
      </w:r>
      <w:r w:rsidR="00510764" w:rsidRPr="00423E2D">
        <w:rPr>
          <w:highlight w:val="yellow"/>
          <w:lang w:val="en-US"/>
        </w:rPr>
        <w:t xml:space="preserve">the </w:t>
      </w:r>
      <w:r w:rsidR="001322ED" w:rsidRPr="00423E2D">
        <w:rPr>
          <w:highlight w:val="yellow"/>
          <w:lang w:val="en-US"/>
        </w:rPr>
        <w:t>main disadvantage is the need of organic solvent</w:t>
      </w:r>
      <w:r w:rsidR="00510764" w:rsidRPr="00423E2D">
        <w:rPr>
          <w:highlight w:val="yellow"/>
          <w:lang w:val="en-US"/>
        </w:rPr>
        <w:t xml:space="preserve"> for structure formation</w:t>
      </w:r>
      <w:r w:rsidR="001322ED" w:rsidRPr="00423E2D">
        <w:rPr>
          <w:highlight w:val="yellow"/>
          <w:lang w:val="en-US"/>
        </w:rPr>
        <w:t>.</w:t>
      </w:r>
      <w:r w:rsidR="003022E5" w:rsidRPr="00423E2D">
        <w:rPr>
          <w:lang w:val="en-US"/>
        </w:rPr>
        <w:t xml:space="preserve"> </w:t>
      </w:r>
      <w:r w:rsidR="00510764" w:rsidRPr="00423E2D">
        <w:rPr>
          <w:highlight w:val="yellow"/>
          <w:lang w:val="en-US"/>
        </w:rPr>
        <w:t xml:space="preserve">Even though BuOH </w:t>
      </w:r>
      <w:r w:rsidR="009B4BAF" w:rsidRPr="00423E2D">
        <w:rPr>
          <w:highlight w:val="yellow"/>
          <w:lang w:val="en-US"/>
        </w:rPr>
        <w:t xml:space="preserve">fully </w:t>
      </w:r>
      <w:r w:rsidR="00510764" w:rsidRPr="00423E2D">
        <w:rPr>
          <w:highlight w:val="yellow"/>
          <w:lang w:val="en-US"/>
        </w:rPr>
        <w:t>preserves the integrity and function of fluorescent proteins</w:t>
      </w:r>
      <w:r w:rsidR="0038051C" w:rsidRPr="00423E2D">
        <w:rPr>
          <w:highlight w:val="yellow"/>
          <w:lang w:val="en-US"/>
        </w:rPr>
        <w:fldChar w:fldCharType="begin"/>
      </w:r>
      <w:r w:rsidR="000C6967" w:rsidRPr="00423E2D">
        <w:rPr>
          <w:highlight w:val="yellow"/>
          <w:lang w:val="en-US"/>
        </w:rPr>
        <w:instrText xml:space="preserve"> ADDIN ZOTERO_ITEM CSL_CITATION {"citationID":"a29po72tl32","properties":{"formattedCitation":"{\\rtf \\super 28\\nosupersub{}}","plainCitation":"28"},"citationItems":[{"id":1478,"uris":["http://zotero.org/users/4183355/items/XP8VDMTA"],"uri":["http://zotero.org/users/4183355/items/XP8VDMTA"],"itemData":{"id":1478,"type":"article-journal","title":"A comparative study on the stability and structure of two different green fluorescent proteins in organic co-solvent systems","container-title":"Biotechnology and Bioprocess Engineering","page":"342-349","volume":"18","issue":"2","source":"Springer Link","abstract":"Green fluorescent protein (GFP) has been used as a reporter marker in a wide range of biological and bioengineering studies. The expanded use of GFP in the field of biosensors, biochips and bio-conjugations requires the stability of GFP in organic co-solvent systems. This prompted us to examine the kinetic stability of two different GFP sequences, n-GFP and s-GFP, showing different folding robustness and thermodynamic stability, under a range of organic co-solvent systems. n-GFP and s-GFP are variants whose biophysical properties are comparable to wild type and super folder GFPs, respectively. The stability of n-GFP and s-GFP in 50% water-miscible organic solvents showed that s-GFP with higher thermodynamic stability exhibited much higher stability against organic solvents than n-GFP, which has lower thermodynamic stability. s-GFP was quite stable even in 90% organic solvents. Circular dichroism analysis confirmed that s-GFP maintained its native structure in organic co-solvent systems, whereas n-GFP showed structural variations under these conditions. Four highly fluctuating loop regions were identified from molecular dynamic simulations under the organic cosolvent conditions. A structural comparison of n-GFP and s-GFP suggested that the improved kinetic stability of s-GFP was due to its larger number of hydrogen bonds and salt-bridges that were present in four loop regions. This study suggests that thermodynamically stable s-GFP can be a good choice for use under harsh organic co-solvent conditions.","DOI":"10.1007/s12257-012-0579-z","ISSN":"1976-3816","journalAbbreviation":"Biotechnol Bioproc E","language":"en","author":[{"family":"Raghunathan","given":"Govindan"},{"family":"Sokalingam","given":"Sriram"},{"family":"Soundrarajan","given":"Nagasundarapandian"},{"family":"Munussami","given":"Ganapathiraman"},{"family":"Madan","given":"Bharat"},{"family":"Lee","given":"Sun-Gu"}],"issued":{"date-parts":[["2013",4,1]]}}}],"schema":"https://github.com/citation-style-language/schema/raw/master/csl-citation.json"} </w:instrText>
      </w:r>
      <w:r w:rsidR="0038051C" w:rsidRPr="00423E2D">
        <w:rPr>
          <w:highlight w:val="yellow"/>
          <w:lang w:val="en-US"/>
        </w:rPr>
        <w:fldChar w:fldCharType="separate"/>
      </w:r>
      <w:r w:rsidR="000C6967" w:rsidRPr="00423E2D">
        <w:rPr>
          <w:rFonts w:ascii="Calibri" w:hAnsi="Calibri" w:cs="Calibri"/>
          <w:vertAlign w:val="superscript"/>
          <w:lang w:val="en-US"/>
        </w:rPr>
        <w:t>28</w:t>
      </w:r>
      <w:r w:rsidR="0038051C" w:rsidRPr="00423E2D">
        <w:rPr>
          <w:highlight w:val="yellow"/>
          <w:lang w:val="en-US"/>
        </w:rPr>
        <w:fldChar w:fldCharType="end"/>
      </w:r>
      <w:r w:rsidR="009B4BAF" w:rsidRPr="00423E2D">
        <w:rPr>
          <w:highlight w:val="yellow"/>
          <w:lang w:val="en-US"/>
        </w:rPr>
        <w:t xml:space="preserve"> (data not shown)</w:t>
      </w:r>
      <w:r w:rsidR="006349F1" w:rsidRPr="00423E2D">
        <w:rPr>
          <w:highlight w:val="yellow"/>
          <w:lang w:val="en-US"/>
        </w:rPr>
        <w:t>,</w:t>
      </w:r>
      <w:r w:rsidR="00510764" w:rsidRPr="00423E2D">
        <w:rPr>
          <w:highlight w:val="yellow"/>
          <w:lang w:val="en-US"/>
        </w:rPr>
        <w:t xml:space="preserve"> the activity of encapsulated enzymes might be restricted by residual organic solvent</w:t>
      </w:r>
      <w:r w:rsidR="00106AEA" w:rsidRPr="00423E2D">
        <w:rPr>
          <w:highlight w:val="yellow"/>
          <w:lang w:val="en-US"/>
        </w:rPr>
        <w:t xml:space="preserve"> and must be tested individually</w:t>
      </w:r>
      <w:r w:rsidR="00510764" w:rsidRPr="00423E2D">
        <w:rPr>
          <w:highlight w:val="yellow"/>
          <w:lang w:val="en-US"/>
        </w:rPr>
        <w:t xml:space="preserve">. </w:t>
      </w:r>
      <w:r w:rsidR="0022793D" w:rsidRPr="00423E2D">
        <w:rPr>
          <w:highlight w:val="yellow"/>
          <w:lang w:val="en-US"/>
        </w:rPr>
        <w:t xml:space="preserve">However </w:t>
      </w:r>
      <w:r w:rsidR="008F5097" w:rsidRPr="00423E2D">
        <w:rPr>
          <w:highlight w:val="yellow"/>
          <w:lang w:val="en-US"/>
        </w:rPr>
        <w:t xml:space="preserve">catalytic </w:t>
      </w:r>
      <w:r w:rsidR="00FE4D37" w:rsidRPr="00423E2D">
        <w:rPr>
          <w:highlight w:val="yellow"/>
          <w:lang w:val="en-US"/>
        </w:rPr>
        <w:t>reactions</w:t>
      </w:r>
      <w:r w:rsidR="00EC5606" w:rsidRPr="00423E2D">
        <w:rPr>
          <w:highlight w:val="yellow"/>
          <w:lang w:val="en-US"/>
        </w:rPr>
        <w:t xml:space="preserve"> </w:t>
      </w:r>
      <w:r w:rsidR="0022793D" w:rsidRPr="00423E2D">
        <w:rPr>
          <w:highlight w:val="yellow"/>
          <w:lang w:val="en-US"/>
        </w:rPr>
        <w:t>involving DNA- ligase</w:t>
      </w:r>
      <w:r w:rsidR="00FE4D37" w:rsidRPr="00423E2D">
        <w:rPr>
          <w:highlight w:val="yellow"/>
          <w:lang w:val="en-US"/>
        </w:rPr>
        <w:t>,</w:t>
      </w:r>
      <w:r w:rsidR="0022793D" w:rsidRPr="00423E2D">
        <w:rPr>
          <w:highlight w:val="yellow"/>
          <w:lang w:val="en-US"/>
        </w:rPr>
        <w:t xml:space="preserve"> TEV-protease </w:t>
      </w:r>
      <w:r w:rsidR="008F5097" w:rsidRPr="00423E2D">
        <w:rPr>
          <w:highlight w:val="yellow"/>
          <w:lang w:val="en-US"/>
        </w:rPr>
        <w:t>and lipase</w:t>
      </w:r>
      <w:r w:rsidR="0022793D" w:rsidRPr="00423E2D">
        <w:rPr>
          <w:highlight w:val="yellow"/>
          <w:lang w:val="en-US"/>
        </w:rPr>
        <w:t xml:space="preserve"> have been </w:t>
      </w:r>
      <w:r w:rsidR="008F5097" w:rsidRPr="00423E2D">
        <w:rPr>
          <w:highlight w:val="yellow"/>
          <w:lang w:val="en-US"/>
        </w:rPr>
        <w:t>successfully conducted within the luminal space</w:t>
      </w:r>
      <w:r w:rsidR="0022793D" w:rsidRPr="00423E2D">
        <w:rPr>
          <w:highlight w:val="yellow"/>
          <w:lang w:val="en-US"/>
        </w:rPr>
        <w:t xml:space="preserve"> of the vesicles</w:t>
      </w:r>
      <w:r w:rsidR="00BE0F8D" w:rsidRPr="00423E2D">
        <w:rPr>
          <w:highlight w:val="yellow"/>
          <w:lang w:val="en-US"/>
        </w:rPr>
        <w:t>,</w:t>
      </w:r>
      <w:r w:rsidR="00FE4D37" w:rsidRPr="00423E2D">
        <w:rPr>
          <w:highlight w:val="yellow"/>
          <w:lang w:val="en-US"/>
        </w:rPr>
        <w:t xml:space="preserve"> assembled by 1-octanol or BuOH extrusion</w:t>
      </w:r>
      <w:r w:rsidR="008F5097" w:rsidRPr="00423E2D">
        <w:rPr>
          <w:highlight w:val="yellow"/>
          <w:lang w:val="en-US"/>
        </w:rPr>
        <w:t>.</w:t>
      </w:r>
      <w:r w:rsidR="00FE4D37" w:rsidRPr="00423E2D">
        <w:rPr>
          <w:highlight w:val="yellow"/>
          <w:lang w:val="en-US"/>
        </w:rPr>
        <w:fldChar w:fldCharType="begin"/>
      </w:r>
      <w:r w:rsidR="000C6967" w:rsidRPr="00423E2D">
        <w:rPr>
          <w:highlight w:val="yellow"/>
          <w:lang w:val="en-US"/>
        </w:rPr>
        <w:instrText xml:space="preserve"> ADDIN ZOTERO_ITEM CSL_CITATION {"citationID":"a2kus9a48os","properties":{"formattedCitation":"{\\rtf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FE4D37" w:rsidRPr="00423E2D">
        <w:rPr>
          <w:highlight w:val="yellow"/>
          <w:lang w:val="en-US"/>
        </w:rPr>
        <w:fldChar w:fldCharType="separate"/>
      </w:r>
      <w:r w:rsidR="000C6967" w:rsidRPr="00423E2D">
        <w:rPr>
          <w:rFonts w:ascii="Calibri" w:hAnsi="Calibri" w:cs="Calibri"/>
          <w:vertAlign w:val="superscript"/>
          <w:lang w:val="en-US"/>
        </w:rPr>
        <w:t>27</w:t>
      </w:r>
      <w:r w:rsidR="00FE4D37" w:rsidRPr="00423E2D">
        <w:rPr>
          <w:highlight w:val="yellow"/>
          <w:lang w:val="en-US"/>
        </w:rPr>
        <w:fldChar w:fldCharType="end"/>
      </w:r>
      <w:r w:rsidR="00FE4D37" w:rsidRPr="00423E2D">
        <w:rPr>
          <w:highlight w:val="yellow"/>
          <w:vertAlign w:val="superscript"/>
          <w:lang w:val="en-US"/>
        </w:rPr>
        <w:t>,</w:t>
      </w:r>
      <w:r w:rsidR="00FE4D37" w:rsidRPr="00423E2D">
        <w:rPr>
          <w:highlight w:val="yellow"/>
          <w:lang w:val="en-US"/>
        </w:rPr>
        <w:fldChar w:fldCharType="begin"/>
      </w:r>
      <w:r w:rsidR="00FE4D37" w:rsidRPr="00423E2D">
        <w:rPr>
          <w:highlight w:val="yellow"/>
          <w:lang w:val="en-US"/>
        </w:rPr>
        <w:instrText xml:space="preserve"> ADDIN ZOTERO_ITEM CSL_CITATION {"citationID":"ak0gduvo9p","properties":{"formattedCitation":"{\\rtf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FE4D37" w:rsidRPr="00423E2D">
        <w:rPr>
          <w:highlight w:val="yellow"/>
          <w:lang w:val="en-US"/>
        </w:rPr>
        <w:fldChar w:fldCharType="separate"/>
      </w:r>
      <w:r w:rsidR="00FE4D37" w:rsidRPr="00423E2D">
        <w:rPr>
          <w:highlight w:val="yellow"/>
          <w:vertAlign w:val="superscript"/>
          <w:lang w:val="en-US"/>
        </w:rPr>
        <w:t>21</w:t>
      </w:r>
      <w:r w:rsidR="00FE4D37" w:rsidRPr="00423E2D">
        <w:rPr>
          <w:highlight w:val="yellow"/>
          <w:lang w:val="en-US"/>
        </w:rPr>
        <w:fldChar w:fldCharType="end"/>
      </w:r>
      <w:r w:rsidR="00EC5606" w:rsidRPr="00423E2D">
        <w:rPr>
          <w:lang w:val="en-US"/>
        </w:rPr>
        <w:t xml:space="preserve"> </w:t>
      </w:r>
      <w:r w:rsidR="00FE4D37" w:rsidRPr="00423E2D">
        <w:rPr>
          <w:lang w:val="en-US"/>
        </w:rPr>
        <w:t>Additionally</w:t>
      </w:r>
      <w:r w:rsidR="00510764" w:rsidRPr="00423E2D">
        <w:rPr>
          <w:lang w:val="en-US"/>
        </w:rPr>
        <w:t xml:space="preserve">, </w:t>
      </w:r>
      <w:r w:rsidR="00BB0542" w:rsidRPr="00423E2D">
        <w:rPr>
          <w:lang w:val="en-US"/>
        </w:rPr>
        <w:t>even though</w:t>
      </w:r>
      <w:r w:rsidR="00510764" w:rsidRPr="00423E2D">
        <w:rPr>
          <w:lang w:val="en-US"/>
        </w:rPr>
        <w:t xml:space="preserve"> THF dialysis</w:t>
      </w:r>
      <w:r w:rsidR="00156914" w:rsidRPr="00423E2D">
        <w:rPr>
          <w:lang w:val="en-US"/>
        </w:rPr>
        <w:t xml:space="preserve"> after assembly</w:t>
      </w:r>
      <w:r w:rsidR="00510764" w:rsidRPr="00423E2D">
        <w:rPr>
          <w:lang w:val="en-US"/>
        </w:rPr>
        <w:t xml:space="preserve"> is very u</w:t>
      </w:r>
      <w:r w:rsidR="006349F1" w:rsidRPr="00423E2D">
        <w:rPr>
          <w:lang w:val="en-US"/>
        </w:rPr>
        <w:t xml:space="preserve">nproblematic and </w:t>
      </w:r>
      <w:r w:rsidR="00130A96" w:rsidRPr="00423E2D">
        <w:rPr>
          <w:lang w:val="en-US"/>
        </w:rPr>
        <w:t>vesicle integrity is preserved</w:t>
      </w:r>
      <w:r w:rsidR="006349F1" w:rsidRPr="00423E2D">
        <w:rPr>
          <w:lang w:val="en-US"/>
        </w:rPr>
        <w:t xml:space="preserve"> the </w:t>
      </w:r>
      <w:r w:rsidR="00156914" w:rsidRPr="00423E2D">
        <w:rPr>
          <w:lang w:val="en-US"/>
        </w:rPr>
        <w:t>BuOH</w:t>
      </w:r>
      <w:r w:rsidR="00510764" w:rsidRPr="00423E2D">
        <w:rPr>
          <w:lang w:val="en-US"/>
        </w:rPr>
        <w:t xml:space="preserve"> removal </w:t>
      </w:r>
      <w:r w:rsidR="006349F1" w:rsidRPr="00423E2D">
        <w:rPr>
          <w:lang w:val="en-US"/>
        </w:rPr>
        <w:t>frequently results in loss of vesicle integrity</w:t>
      </w:r>
      <w:r w:rsidR="00156914" w:rsidRPr="00423E2D">
        <w:rPr>
          <w:lang w:val="en-US"/>
        </w:rPr>
        <w:t xml:space="preserve"> due to </w:t>
      </w:r>
      <w:r w:rsidR="00130A96" w:rsidRPr="00423E2D">
        <w:rPr>
          <w:lang w:val="en-US"/>
        </w:rPr>
        <w:t>u</w:t>
      </w:r>
      <w:r w:rsidR="00156914" w:rsidRPr="00423E2D">
        <w:rPr>
          <w:lang w:val="en-US"/>
        </w:rPr>
        <w:t>nknown reasons.</w:t>
      </w:r>
    </w:p>
    <w:p w14:paraId="727984C5" w14:textId="77777777" w:rsidR="00156914" w:rsidRPr="00423E2D" w:rsidRDefault="00156914" w:rsidP="00270C35">
      <w:pPr>
        <w:pStyle w:val="Head1"/>
        <w:numPr>
          <w:ilvl w:val="0"/>
          <w:numId w:val="0"/>
        </w:numPr>
        <w:rPr>
          <w:lang w:val="en-US"/>
        </w:rPr>
      </w:pPr>
    </w:p>
    <w:p w14:paraId="4AC345FF" w14:textId="325354B0" w:rsidR="003D32F2" w:rsidRPr="00423E2D" w:rsidRDefault="003022E5" w:rsidP="00270C35">
      <w:pPr>
        <w:pStyle w:val="Head1"/>
        <w:numPr>
          <w:ilvl w:val="0"/>
          <w:numId w:val="0"/>
        </w:numPr>
        <w:rPr>
          <w:lang w:val="en-US"/>
        </w:rPr>
      </w:pPr>
      <w:r w:rsidRPr="00423E2D">
        <w:rPr>
          <w:lang w:val="en-US"/>
        </w:rPr>
        <w:t xml:space="preserve">The described protocols enable researchers </w:t>
      </w:r>
      <w:r w:rsidR="00485991" w:rsidRPr="00423E2D">
        <w:rPr>
          <w:lang w:val="en-US"/>
        </w:rPr>
        <w:t xml:space="preserve">to </w:t>
      </w:r>
      <w:r w:rsidRPr="00423E2D">
        <w:rPr>
          <w:lang w:val="en-US"/>
        </w:rPr>
        <w:t>assembl</w:t>
      </w:r>
      <w:r w:rsidR="00485991" w:rsidRPr="00423E2D">
        <w:rPr>
          <w:lang w:val="en-US"/>
        </w:rPr>
        <w:t>e</w:t>
      </w:r>
      <w:r w:rsidRPr="00423E2D">
        <w:rPr>
          <w:lang w:val="en-US"/>
        </w:rPr>
        <w:t xml:space="preserve"> micrometer and sub micrometer sized supramolecular structures with distinct physi</w:t>
      </w:r>
      <w:r w:rsidR="00BC60EE" w:rsidRPr="00423E2D">
        <w:rPr>
          <w:lang w:val="en-US"/>
        </w:rPr>
        <w:t>c</w:t>
      </w:r>
      <w:r w:rsidRPr="00423E2D">
        <w:rPr>
          <w:lang w:val="en-US"/>
        </w:rPr>
        <w:t xml:space="preserve">ochemical properties, good encapsulation properties and longtime stability. </w:t>
      </w:r>
      <w:r w:rsidR="00093FA2" w:rsidRPr="00423E2D">
        <w:rPr>
          <w:lang w:val="en-US"/>
        </w:rPr>
        <w:t>These</w:t>
      </w:r>
      <w:r w:rsidR="00585A68" w:rsidRPr="00423E2D">
        <w:rPr>
          <w:lang w:val="en-US"/>
        </w:rPr>
        <w:t xml:space="preserve"> </w:t>
      </w:r>
      <w:r w:rsidR="00093FA2" w:rsidRPr="00423E2D">
        <w:rPr>
          <w:lang w:val="en-US"/>
        </w:rPr>
        <w:t xml:space="preserve">supramolecular </w:t>
      </w:r>
      <w:r w:rsidRPr="00423E2D">
        <w:rPr>
          <w:lang w:val="en-US"/>
        </w:rPr>
        <w:t>structures can be applied for the design of minimal cells</w:t>
      </w:r>
      <w:r w:rsidR="000E0A42" w:rsidRPr="00423E2D">
        <w:rPr>
          <w:lang w:val="en-US"/>
        </w:rPr>
        <w:fldChar w:fldCharType="begin"/>
      </w:r>
      <w:r w:rsidR="000C6967" w:rsidRPr="00423E2D">
        <w:rPr>
          <w:lang w:val="en-US"/>
        </w:rPr>
        <w:instrText xml:space="preserve"> ADDIN ZOTERO_ITEM CSL_CITATION {"citationID":"8BY6yC5g","properties":{"formattedCitation":"{\\rtf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0E0A42" w:rsidRPr="00423E2D">
        <w:rPr>
          <w:lang w:val="en-US"/>
        </w:rPr>
        <w:fldChar w:fldCharType="separate"/>
      </w:r>
      <w:r w:rsidR="000C6967" w:rsidRPr="00423E2D">
        <w:rPr>
          <w:rFonts w:ascii="Calibri" w:hAnsi="Calibri" w:cs="Calibri"/>
          <w:vertAlign w:val="superscript"/>
          <w:lang w:val="en-US"/>
        </w:rPr>
        <w:t>27</w:t>
      </w:r>
      <w:r w:rsidR="000E0A42" w:rsidRPr="00423E2D">
        <w:rPr>
          <w:lang w:val="en-US"/>
        </w:rPr>
        <w:fldChar w:fldCharType="end"/>
      </w:r>
      <w:r w:rsidRPr="00423E2D">
        <w:rPr>
          <w:lang w:val="en-US"/>
        </w:rPr>
        <w:t xml:space="preserve"> </w:t>
      </w:r>
      <w:r w:rsidR="00C33574" w:rsidRPr="00423E2D">
        <w:rPr>
          <w:lang w:val="en-US"/>
        </w:rPr>
        <w:t xml:space="preserve">or </w:t>
      </w:r>
      <w:r w:rsidRPr="00423E2D">
        <w:rPr>
          <w:lang w:val="en-US"/>
        </w:rPr>
        <w:t>artificial cell research</w:t>
      </w:r>
      <w:r w:rsidR="000E0A42" w:rsidRPr="00423E2D">
        <w:rPr>
          <w:lang w:val="en-US"/>
        </w:rPr>
        <w:fldChar w:fldCharType="begin"/>
      </w:r>
      <w:r w:rsidR="001C3202" w:rsidRPr="00423E2D">
        <w:rPr>
          <w:lang w:val="en-US"/>
        </w:rPr>
        <w:instrText xml:space="preserve"> ADDIN ZOTERO_ITEM CSL_CITATION {"citationID":"ZxpN91MF","properties":{"formattedCitation":"{\\rtf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0E0A42" w:rsidRPr="00423E2D">
        <w:rPr>
          <w:lang w:val="en-US"/>
        </w:rPr>
        <w:fldChar w:fldCharType="separate"/>
      </w:r>
      <w:r w:rsidR="001C3202" w:rsidRPr="00423E2D">
        <w:rPr>
          <w:vertAlign w:val="superscript"/>
          <w:lang w:val="en-US"/>
        </w:rPr>
        <w:t>21</w:t>
      </w:r>
      <w:r w:rsidR="000E0A42" w:rsidRPr="00423E2D">
        <w:rPr>
          <w:lang w:val="en-US"/>
        </w:rPr>
        <w:fldChar w:fldCharType="end"/>
      </w:r>
      <w:r w:rsidRPr="00423E2D">
        <w:rPr>
          <w:lang w:val="en-US"/>
        </w:rPr>
        <w:t xml:space="preserve">, enzyme encapsulation or drug formulation. </w:t>
      </w:r>
      <w:r w:rsidR="00093FA2" w:rsidRPr="00423E2D">
        <w:rPr>
          <w:lang w:val="en-US"/>
        </w:rPr>
        <w:t xml:space="preserve">The presented functional </w:t>
      </w:r>
      <w:r w:rsidR="00DE4586" w:rsidRPr="00423E2D">
        <w:rPr>
          <w:lang w:val="en-US"/>
        </w:rPr>
        <w:t>PMBC</w:t>
      </w:r>
      <w:r w:rsidR="00093FA2" w:rsidRPr="00423E2D">
        <w:rPr>
          <w:lang w:val="en-US"/>
        </w:rPr>
        <w:t xml:space="preserve">s are </w:t>
      </w:r>
      <w:r w:rsidR="00485991" w:rsidRPr="00423E2D">
        <w:rPr>
          <w:lang w:val="en-US"/>
        </w:rPr>
        <w:t>further</w:t>
      </w:r>
      <w:r w:rsidR="00093FA2" w:rsidRPr="00423E2D">
        <w:rPr>
          <w:lang w:val="en-US"/>
        </w:rPr>
        <w:t xml:space="preserve"> promising candidates for drug delivery, since their building blocks are not immunogenic</w:t>
      </w:r>
      <w:r w:rsidR="00093FA2" w:rsidRPr="00423E2D">
        <w:rPr>
          <w:lang w:val="en-US"/>
        </w:rPr>
        <w:fldChar w:fldCharType="begin"/>
      </w:r>
      <w:r w:rsidR="000C6967" w:rsidRPr="00423E2D">
        <w:rPr>
          <w:lang w:val="en-US"/>
        </w:rPr>
        <w:instrText xml:space="preserve"> ADDIN ZOTERO_ITEM CSL_CITATION {"citationID":"1a41MxJB","properties":{"formattedCitation":"{\\rtf \\super 29\\nosupersub{}}","plainCitation":"29"},"citationItems":[{"id":"BvhCQnEG/MjhUwAw6","uris":["http://www.mendeley.com/documents/?uuid=8d3c84cb-9f0c-43f1-8802-142d1b9662e1"],"uri":["http://www.mendeley.com/documents/?uuid=8d3c84cb-9f0c-43f1-8802-142d1b9662e1"],"itemData":{"DOI":"10.1016/j.biomaterials.2009.09.082","ISSN":"01429612","author":[{"dropping-particle":"","family":"Sallach","given":"Rory E","non-dropping-particle":"","parse-names":false,"suffix":""},{"dropping-particle":"","family":"Cui","given":"Wanxing","non-dropping-particle":"","parse-names":false,"suffix":""},{"dropping-particle":"","family":"Balderrama","given":"Fanor","non-dropping-particle":"","parse-names":false,"suffix":""},{"dropping-particle":"","family":"Martinez","given":"Adam W","non-dropping-particle":"","parse-names":false,"suffix":""},{"dropping-particle":"","family":"Wen","given":"Jing","non-dropping-particle":"","parse-names":false,"suffix":""},{"dropping-particle":"","family":"Haller","given":"Carolyn A","non-dropping-particle":"","parse-names":false,"suffix":""},{"dropping-particle":"V","family":"Taylor","given":"Jeannette","non-dropping-particle":"","parse-names":false,"suffix":""},{"dropping-particle":"","family":"Wright","given":"Elizabeth R","non-dropping-particle":"","parse-names":false,"suffix":""},{"dropping-particle":"","family":"Long","given":"Robert C","non-dropping-particle":"","parse-names":false,"suffix":""},{"dropping-particle":"","family":"Chaikof","given":"Elliot L","non-dropping-particle":"","parse-names":false,"suffix":""}],"container-title":"Biomaterials","id":"BvhCQnEG/MjhUwAw6","issue":"4","issued":{"date-parts":[["2010","2"]]},"language":"en","page":"779-791","title":"Long-term biostability of self-assembling protein polymers in the absence of covalent crosslinking","type":"article-journal","volume":"31"}}],"schema":"https://github.com/citation-style-language/schema/raw/master/csl-citation.json"} </w:instrText>
      </w:r>
      <w:r w:rsidR="00093FA2" w:rsidRPr="00423E2D">
        <w:rPr>
          <w:lang w:val="en-US"/>
        </w:rPr>
        <w:fldChar w:fldCharType="separate"/>
      </w:r>
      <w:r w:rsidR="000C6967" w:rsidRPr="00423E2D">
        <w:rPr>
          <w:rFonts w:ascii="Calibri" w:hAnsi="Calibri" w:cs="Calibri"/>
          <w:vertAlign w:val="superscript"/>
          <w:lang w:val="en-US"/>
        </w:rPr>
        <w:t>29</w:t>
      </w:r>
      <w:r w:rsidR="00093FA2" w:rsidRPr="00423E2D">
        <w:rPr>
          <w:lang w:val="en-US"/>
        </w:rPr>
        <w:fldChar w:fldCharType="end"/>
      </w:r>
      <w:r w:rsidR="008729EF" w:rsidRPr="00423E2D">
        <w:rPr>
          <w:lang w:val="en-US"/>
        </w:rPr>
        <w:t xml:space="preserve">, </w:t>
      </w:r>
      <w:r w:rsidR="00093FA2" w:rsidRPr="00423E2D">
        <w:rPr>
          <w:lang w:val="en-US"/>
        </w:rPr>
        <w:t>exhibit dynamic fusion behavior and allow for</w:t>
      </w:r>
      <w:r w:rsidR="00130A96" w:rsidRPr="00423E2D">
        <w:rPr>
          <w:lang w:val="en-US"/>
        </w:rPr>
        <w:t xml:space="preserve"> divers</w:t>
      </w:r>
      <w:r w:rsidR="00093FA2" w:rsidRPr="00423E2D">
        <w:rPr>
          <w:lang w:val="en-US"/>
        </w:rPr>
        <w:t xml:space="preserve"> cargo encapsulation.</w:t>
      </w:r>
    </w:p>
    <w:p w14:paraId="406126B9" w14:textId="77777777" w:rsidR="003D32F2" w:rsidRPr="00423E2D" w:rsidRDefault="003D32F2" w:rsidP="00270C35">
      <w:pPr>
        <w:pStyle w:val="Head1"/>
        <w:numPr>
          <w:ilvl w:val="0"/>
          <w:numId w:val="0"/>
        </w:numPr>
        <w:rPr>
          <w:lang w:val="en-US"/>
        </w:rPr>
      </w:pPr>
    </w:p>
    <w:p w14:paraId="3D4E756F" w14:textId="77777777" w:rsidR="00BE687E" w:rsidRPr="00423E2D" w:rsidRDefault="00BE687E" w:rsidP="00270C35">
      <w:pPr>
        <w:pStyle w:val="Head1"/>
        <w:numPr>
          <w:ilvl w:val="0"/>
          <w:numId w:val="0"/>
        </w:numPr>
        <w:rPr>
          <w:lang w:val="en-US"/>
        </w:rPr>
      </w:pPr>
      <w:r w:rsidRPr="00423E2D">
        <w:rPr>
          <w:lang w:val="en-US"/>
        </w:rPr>
        <w:t>Acknowledgement</w:t>
      </w:r>
    </w:p>
    <w:p w14:paraId="05FBF85F" w14:textId="77777777" w:rsidR="00BE687E" w:rsidRPr="00423E2D" w:rsidRDefault="00BE687E" w:rsidP="00270C35">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 xml:space="preserve">The authors thank the BMBF for financial support and the Center for Biological Systems Analysis (ZBSA) for providing the research facility. We are grateful to P. G. Schultz, TSRI, </w:t>
      </w:r>
      <w:proofErr w:type="gramStart"/>
      <w:r w:rsidRPr="00423E2D">
        <w:rPr>
          <w:rFonts w:asciiTheme="minorHAnsi" w:hAnsiTheme="minorHAnsi" w:cstheme="minorHAnsi"/>
          <w:szCs w:val="24"/>
          <w:lang w:val="en-US"/>
        </w:rPr>
        <w:t>La</w:t>
      </w:r>
      <w:proofErr w:type="gramEnd"/>
      <w:r w:rsidRPr="00423E2D">
        <w:rPr>
          <w:rFonts w:asciiTheme="minorHAnsi" w:hAnsiTheme="minorHAnsi" w:cstheme="minorHAnsi"/>
          <w:szCs w:val="24"/>
          <w:lang w:val="en-US"/>
        </w:rPr>
        <w:t xml:space="preserve"> Jolla, California, USA for providing the plasmid </w:t>
      </w:r>
      <w:proofErr w:type="spellStart"/>
      <w:r w:rsidRPr="00423E2D">
        <w:rPr>
          <w:rFonts w:asciiTheme="minorHAnsi" w:hAnsiTheme="minorHAnsi" w:cstheme="minorHAnsi"/>
          <w:szCs w:val="24"/>
          <w:lang w:val="en-US"/>
        </w:rPr>
        <w:t>pEVOL-pAzF</w:t>
      </w:r>
      <w:proofErr w:type="spellEnd"/>
      <w:r w:rsidRPr="00423E2D">
        <w:rPr>
          <w:rFonts w:asciiTheme="minorHAnsi" w:hAnsiTheme="minorHAnsi" w:cstheme="minorHAnsi"/>
          <w:szCs w:val="24"/>
          <w:lang w:val="en-US"/>
        </w:rPr>
        <w:t>. We thank the staff of the Life Imaging Center (LIC) in the Center for Biological Systems Analysis (ZBSA) of the Albert-</w:t>
      </w:r>
      <w:proofErr w:type="spellStart"/>
      <w:r w:rsidRPr="00423E2D">
        <w:rPr>
          <w:rFonts w:asciiTheme="minorHAnsi" w:hAnsiTheme="minorHAnsi" w:cstheme="minorHAnsi"/>
          <w:szCs w:val="24"/>
          <w:lang w:val="en-US"/>
        </w:rPr>
        <w:t>Ludwigs</w:t>
      </w:r>
      <w:proofErr w:type="spellEnd"/>
      <w:r w:rsidRPr="00423E2D">
        <w:rPr>
          <w:rFonts w:asciiTheme="minorHAnsi" w:hAnsiTheme="minorHAnsi" w:cstheme="minorHAnsi"/>
          <w:szCs w:val="24"/>
          <w:lang w:val="en-US"/>
        </w:rPr>
        <w:t>-</w:t>
      </w:r>
      <w:r w:rsidRPr="00423E2D">
        <w:rPr>
          <w:rFonts w:asciiTheme="minorHAnsi" w:hAnsiTheme="minorHAnsi" w:cstheme="minorHAnsi"/>
          <w:szCs w:val="24"/>
          <w:lang w:val="en-US"/>
        </w:rPr>
        <w:lastRenderedPageBreak/>
        <w:t>University Freiburg for help with their confocal microscopy resources, and the excellent support in image recording.</w:t>
      </w:r>
    </w:p>
    <w:p w14:paraId="2E740E35" w14:textId="77777777" w:rsidR="00BE687E" w:rsidRPr="00423E2D" w:rsidRDefault="00BE687E" w:rsidP="00270C35">
      <w:pPr>
        <w:pStyle w:val="StyleLinespacingDouble"/>
        <w:spacing w:line="276" w:lineRule="auto"/>
        <w:rPr>
          <w:rFonts w:asciiTheme="minorHAnsi" w:hAnsiTheme="minorHAnsi" w:cstheme="minorHAnsi"/>
          <w:szCs w:val="24"/>
          <w:lang w:val="en-US"/>
        </w:rPr>
      </w:pPr>
    </w:p>
    <w:p w14:paraId="206BF072" w14:textId="77777777" w:rsidR="00BE687E" w:rsidRPr="00423E2D" w:rsidRDefault="00BE687E" w:rsidP="00270C35">
      <w:pPr>
        <w:pStyle w:val="Head1"/>
        <w:numPr>
          <w:ilvl w:val="0"/>
          <w:numId w:val="0"/>
        </w:numPr>
        <w:rPr>
          <w:lang w:val="en-US"/>
        </w:rPr>
      </w:pPr>
      <w:r w:rsidRPr="00423E2D">
        <w:rPr>
          <w:lang w:val="en-US"/>
        </w:rPr>
        <w:t>Competing interests</w:t>
      </w:r>
    </w:p>
    <w:p w14:paraId="67F40C5E" w14:textId="77777777" w:rsidR="00BE687E" w:rsidRPr="00423E2D" w:rsidRDefault="00BE687E" w:rsidP="00270C35">
      <w:pPr>
        <w:pStyle w:val="StyleLinespacingDouble"/>
        <w:spacing w:line="276" w:lineRule="auto"/>
        <w:rPr>
          <w:rFonts w:asciiTheme="minorHAnsi" w:hAnsiTheme="minorHAnsi" w:cstheme="minorHAnsi"/>
          <w:szCs w:val="24"/>
          <w:lang w:val="en-US"/>
        </w:rPr>
      </w:pPr>
      <w:r w:rsidRPr="00423E2D">
        <w:rPr>
          <w:rFonts w:asciiTheme="minorHAnsi" w:hAnsiTheme="minorHAnsi" w:cstheme="minorHAnsi"/>
          <w:szCs w:val="24"/>
          <w:lang w:val="en-US"/>
        </w:rPr>
        <w:t>The authors declare no competing financial interests.</w:t>
      </w:r>
    </w:p>
    <w:p w14:paraId="129D8A82" w14:textId="77777777" w:rsidR="007A7E0C" w:rsidRPr="00423E2D" w:rsidRDefault="007A7E0C" w:rsidP="00270C35">
      <w:pPr>
        <w:pStyle w:val="Head1"/>
        <w:numPr>
          <w:ilvl w:val="0"/>
          <w:numId w:val="0"/>
        </w:numPr>
        <w:rPr>
          <w:lang w:val="en-US"/>
        </w:rPr>
      </w:pPr>
    </w:p>
    <w:p w14:paraId="40D76036" w14:textId="31B56EEA" w:rsidR="007A7E0C" w:rsidRPr="00423E2D" w:rsidRDefault="009A33F8" w:rsidP="00270C35">
      <w:pPr>
        <w:pStyle w:val="Head1"/>
        <w:numPr>
          <w:ilvl w:val="0"/>
          <w:numId w:val="0"/>
        </w:numPr>
        <w:rPr>
          <w:lang w:val="en-US"/>
        </w:rPr>
      </w:pPr>
      <w:r w:rsidRPr="00423E2D">
        <w:rPr>
          <w:lang w:val="en-US"/>
        </w:rPr>
        <w:t>References</w:t>
      </w:r>
    </w:p>
    <w:p w14:paraId="2192E04B" w14:textId="77777777" w:rsidR="007A7E0C" w:rsidRPr="00423E2D" w:rsidRDefault="007A7E0C" w:rsidP="00270C35">
      <w:pPr>
        <w:pStyle w:val="Head1"/>
        <w:numPr>
          <w:ilvl w:val="0"/>
          <w:numId w:val="0"/>
        </w:numPr>
        <w:rPr>
          <w:lang w:val="en-US"/>
        </w:rPr>
      </w:pPr>
    </w:p>
    <w:p w14:paraId="2CA81A2B" w14:textId="77777777" w:rsidR="000C6967" w:rsidRPr="00423E2D" w:rsidRDefault="009A33F8" w:rsidP="000C6967">
      <w:pPr>
        <w:pStyle w:val="Bibliography"/>
        <w:rPr>
          <w:rFonts w:ascii="Calibri" w:hAnsi="Calibri" w:cs="Calibri"/>
          <w:sz w:val="24"/>
          <w:lang w:val="en-US"/>
        </w:rPr>
      </w:pPr>
      <w:r w:rsidRPr="00423E2D">
        <w:rPr>
          <w:rFonts w:asciiTheme="minorHAnsi" w:hAnsiTheme="minorHAnsi" w:cstheme="minorHAnsi"/>
          <w:lang w:val="en-US"/>
        </w:rPr>
        <w:fldChar w:fldCharType="begin"/>
      </w:r>
      <w:r w:rsidR="000C6967" w:rsidRPr="00423E2D">
        <w:rPr>
          <w:rFonts w:asciiTheme="minorHAnsi" w:hAnsiTheme="minorHAnsi" w:cstheme="minorHAnsi"/>
          <w:lang w:val="en-US"/>
        </w:rPr>
        <w:instrText xml:space="preserve"> ADDIN ZOTERO_BIBL {"custom":[]} CSL_BIBLIOGRAPHY </w:instrText>
      </w:r>
      <w:r w:rsidRPr="00423E2D">
        <w:rPr>
          <w:rFonts w:asciiTheme="minorHAnsi" w:hAnsiTheme="minorHAnsi" w:cstheme="minorHAnsi"/>
          <w:lang w:val="en-US"/>
        </w:rPr>
        <w:fldChar w:fldCharType="separate"/>
      </w:r>
      <w:r w:rsidR="000C6967" w:rsidRPr="00423E2D">
        <w:rPr>
          <w:rFonts w:ascii="Calibri" w:hAnsi="Calibri" w:cs="Calibri"/>
          <w:sz w:val="24"/>
          <w:lang w:val="en-US"/>
        </w:rPr>
        <w:t>1.</w:t>
      </w:r>
      <w:r w:rsidR="000C6967" w:rsidRPr="00423E2D">
        <w:rPr>
          <w:rFonts w:ascii="Calibri" w:hAnsi="Calibri" w:cs="Calibri"/>
          <w:sz w:val="24"/>
          <w:lang w:val="en-US"/>
        </w:rPr>
        <w:tab/>
        <w:t xml:space="preserve">Elzoghby, A.O., Samy, W.M., Elgindy, N.A. Protein-based nanocarriers as promising drug and gene delivery systems. </w:t>
      </w:r>
      <w:r w:rsidR="000C6967" w:rsidRPr="00423E2D">
        <w:rPr>
          <w:rFonts w:ascii="Calibri" w:hAnsi="Calibri" w:cs="Calibri"/>
          <w:i/>
          <w:iCs/>
          <w:sz w:val="24"/>
          <w:lang w:val="en-US"/>
        </w:rPr>
        <w:t>Journal of Controlled Release</w:t>
      </w:r>
      <w:r w:rsidR="000C6967" w:rsidRPr="00423E2D">
        <w:rPr>
          <w:rFonts w:ascii="Calibri" w:hAnsi="Calibri" w:cs="Calibri"/>
          <w:sz w:val="24"/>
          <w:lang w:val="en-US"/>
        </w:rPr>
        <w:t xml:space="preserve">. </w:t>
      </w:r>
      <w:r w:rsidR="000C6967" w:rsidRPr="00423E2D">
        <w:rPr>
          <w:rFonts w:ascii="Calibri" w:hAnsi="Calibri" w:cs="Calibri"/>
          <w:b/>
          <w:bCs/>
          <w:sz w:val="24"/>
          <w:lang w:val="en-US"/>
        </w:rPr>
        <w:t>161</w:t>
      </w:r>
      <w:r w:rsidR="000C6967" w:rsidRPr="00423E2D">
        <w:rPr>
          <w:rFonts w:ascii="Calibri" w:hAnsi="Calibri" w:cs="Calibri"/>
          <w:sz w:val="24"/>
          <w:lang w:val="en-US"/>
        </w:rPr>
        <w:t xml:space="preserve"> (1), 38–49, doi: 10.1016/j.jconrel.2012.04.036 (2012).</w:t>
      </w:r>
    </w:p>
    <w:p w14:paraId="4800A329"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w:t>
      </w:r>
      <w:r w:rsidRPr="00423E2D">
        <w:rPr>
          <w:rFonts w:ascii="Calibri" w:hAnsi="Calibri" w:cs="Calibri"/>
          <w:sz w:val="24"/>
          <w:lang w:val="en-US"/>
        </w:rPr>
        <w:tab/>
        <w:t xml:space="preserve">Jang, Y., Champion, J.A. Self-Assembled Materials Made from Functional Recombinant Proteins. </w:t>
      </w:r>
      <w:r w:rsidRPr="00423E2D">
        <w:rPr>
          <w:rFonts w:ascii="Calibri" w:hAnsi="Calibri" w:cs="Calibri"/>
          <w:i/>
          <w:iCs/>
          <w:sz w:val="24"/>
          <w:lang w:val="en-US"/>
        </w:rPr>
        <w:t>Accounts of Chemical Research</w:t>
      </w:r>
      <w:r w:rsidRPr="00423E2D">
        <w:rPr>
          <w:rFonts w:ascii="Calibri" w:hAnsi="Calibri" w:cs="Calibri"/>
          <w:sz w:val="24"/>
          <w:lang w:val="en-US"/>
        </w:rPr>
        <w:t xml:space="preserve">. </w:t>
      </w:r>
      <w:r w:rsidRPr="00423E2D">
        <w:rPr>
          <w:rFonts w:ascii="Calibri" w:hAnsi="Calibri" w:cs="Calibri"/>
          <w:b/>
          <w:bCs/>
          <w:sz w:val="24"/>
          <w:lang w:val="en-US"/>
        </w:rPr>
        <w:t>49</w:t>
      </w:r>
      <w:r w:rsidRPr="00423E2D">
        <w:rPr>
          <w:rFonts w:ascii="Calibri" w:hAnsi="Calibri" w:cs="Calibri"/>
          <w:sz w:val="24"/>
          <w:lang w:val="en-US"/>
        </w:rPr>
        <w:t xml:space="preserve"> (10), 2188–2198, doi: 10.1021/acs.accounts.6b00337 (2016).</w:t>
      </w:r>
    </w:p>
    <w:p w14:paraId="5B8036EE"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3.</w:t>
      </w:r>
      <w:r w:rsidRPr="00423E2D">
        <w:rPr>
          <w:rFonts w:ascii="Calibri" w:hAnsi="Calibri" w:cs="Calibri"/>
          <w:sz w:val="24"/>
          <w:lang w:val="en-US"/>
        </w:rPr>
        <w:tab/>
        <w:t xml:space="preserve">Timmermans, S.B.P.E., van Hest, J.C.M. Self-assembled nanoreactors based on peptides and proteins. </w:t>
      </w:r>
      <w:r w:rsidRPr="00423E2D">
        <w:rPr>
          <w:rFonts w:ascii="Calibri" w:hAnsi="Calibri" w:cs="Calibri"/>
          <w:i/>
          <w:iCs/>
          <w:sz w:val="24"/>
          <w:lang w:val="en-US"/>
        </w:rPr>
        <w:t>Current Opinion in Colloid &amp; Interface Science</w:t>
      </w:r>
      <w:r w:rsidRPr="00423E2D">
        <w:rPr>
          <w:rFonts w:ascii="Calibri" w:hAnsi="Calibri" w:cs="Calibri"/>
          <w:sz w:val="24"/>
          <w:lang w:val="en-US"/>
        </w:rPr>
        <w:t xml:space="preserve">. </w:t>
      </w:r>
      <w:r w:rsidRPr="00423E2D">
        <w:rPr>
          <w:rFonts w:ascii="Calibri" w:hAnsi="Calibri" w:cs="Calibri"/>
          <w:b/>
          <w:bCs/>
          <w:sz w:val="24"/>
          <w:lang w:val="en-US"/>
        </w:rPr>
        <w:t>35</w:t>
      </w:r>
      <w:r w:rsidRPr="00423E2D">
        <w:rPr>
          <w:rFonts w:ascii="Calibri" w:hAnsi="Calibri" w:cs="Calibri"/>
          <w:sz w:val="24"/>
          <w:lang w:val="en-US"/>
        </w:rPr>
        <w:t>, 26–35, doi: 10.1016/J.COCIS.2018.01.005 (2018).</w:t>
      </w:r>
    </w:p>
    <w:p w14:paraId="60C83CE6"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4.</w:t>
      </w:r>
      <w:r w:rsidRPr="00423E2D">
        <w:rPr>
          <w:rFonts w:ascii="Calibri" w:hAnsi="Calibri" w:cs="Calibri"/>
          <w:sz w:val="24"/>
          <w:lang w:val="en-US"/>
        </w:rPr>
        <w:tab/>
        <w:t xml:space="preserve">Dreher, M.R. </w:t>
      </w:r>
      <w:r w:rsidRPr="00423E2D">
        <w:rPr>
          <w:rFonts w:ascii="Calibri" w:hAnsi="Calibri" w:cs="Calibri"/>
          <w:i/>
          <w:iCs/>
          <w:sz w:val="24"/>
          <w:lang w:val="en-US"/>
        </w:rPr>
        <w:t>et al.</w:t>
      </w:r>
      <w:r w:rsidRPr="00423E2D">
        <w:rPr>
          <w:rFonts w:ascii="Calibri" w:hAnsi="Calibri" w:cs="Calibri"/>
          <w:sz w:val="24"/>
          <w:lang w:val="en-US"/>
        </w:rPr>
        <w:t xml:space="preserve"> Temperature Triggered Self-Assembly of Polypeptides into Multivalent Spherical Micelles. </w:t>
      </w:r>
      <w:r w:rsidRPr="00423E2D">
        <w:rPr>
          <w:rFonts w:ascii="Calibri" w:hAnsi="Calibri" w:cs="Calibri"/>
          <w:i/>
          <w:iCs/>
          <w:sz w:val="24"/>
          <w:lang w:val="en-US"/>
        </w:rPr>
        <w:t>Journal of the American Chemical Society</w:t>
      </w:r>
      <w:r w:rsidRPr="00423E2D">
        <w:rPr>
          <w:rFonts w:ascii="Calibri" w:hAnsi="Calibri" w:cs="Calibri"/>
          <w:sz w:val="24"/>
          <w:lang w:val="en-US"/>
        </w:rPr>
        <w:t xml:space="preserve">. </w:t>
      </w:r>
      <w:r w:rsidRPr="00423E2D">
        <w:rPr>
          <w:rFonts w:ascii="Calibri" w:hAnsi="Calibri" w:cs="Calibri"/>
          <w:b/>
          <w:bCs/>
          <w:sz w:val="24"/>
          <w:lang w:val="en-US"/>
        </w:rPr>
        <w:t>130</w:t>
      </w:r>
      <w:r w:rsidRPr="00423E2D">
        <w:rPr>
          <w:rFonts w:ascii="Calibri" w:hAnsi="Calibri" w:cs="Calibri"/>
          <w:sz w:val="24"/>
          <w:lang w:val="en-US"/>
        </w:rPr>
        <w:t xml:space="preserve"> (2), 687–694, doi: 10.1021/ja0764862 (2008).</w:t>
      </w:r>
    </w:p>
    <w:p w14:paraId="7CD527BB"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5.</w:t>
      </w:r>
      <w:r w:rsidRPr="00423E2D">
        <w:rPr>
          <w:rFonts w:ascii="Calibri" w:hAnsi="Calibri" w:cs="Calibri"/>
          <w:sz w:val="24"/>
          <w:lang w:val="en-US"/>
        </w:rPr>
        <w:tab/>
        <w:t xml:space="preserve">Huber, M.C. </w:t>
      </w:r>
      <w:r w:rsidRPr="00423E2D">
        <w:rPr>
          <w:rFonts w:ascii="Calibri" w:hAnsi="Calibri" w:cs="Calibri"/>
          <w:i/>
          <w:iCs/>
          <w:sz w:val="24"/>
          <w:lang w:val="en-US"/>
        </w:rPr>
        <w:t>et al.</w:t>
      </w:r>
      <w:r w:rsidRPr="00423E2D">
        <w:rPr>
          <w:rFonts w:ascii="Calibri" w:hAnsi="Calibri" w:cs="Calibri"/>
          <w:sz w:val="24"/>
          <w:lang w:val="en-US"/>
        </w:rPr>
        <w:t xml:space="preserve"> Designer amphiphilic proteins as building blocks for the intracellular formation of organelle-like compartments. </w:t>
      </w:r>
      <w:r w:rsidRPr="00423E2D">
        <w:rPr>
          <w:rFonts w:ascii="Calibri" w:hAnsi="Calibri" w:cs="Calibri"/>
          <w:i/>
          <w:iCs/>
          <w:sz w:val="24"/>
          <w:lang w:val="en-US"/>
        </w:rPr>
        <w:t>Nature Materials</w:t>
      </w:r>
      <w:r w:rsidRPr="00423E2D">
        <w:rPr>
          <w:rFonts w:ascii="Calibri" w:hAnsi="Calibri" w:cs="Calibri"/>
          <w:sz w:val="24"/>
          <w:lang w:val="en-US"/>
        </w:rPr>
        <w:t xml:space="preserve">. </w:t>
      </w:r>
      <w:r w:rsidRPr="00423E2D">
        <w:rPr>
          <w:rFonts w:ascii="Calibri" w:hAnsi="Calibri" w:cs="Calibri"/>
          <w:b/>
          <w:bCs/>
          <w:sz w:val="24"/>
          <w:lang w:val="en-US"/>
        </w:rPr>
        <w:t>14</w:t>
      </w:r>
      <w:r w:rsidRPr="00423E2D">
        <w:rPr>
          <w:rFonts w:ascii="Calibri" w:hAnsi="Calibri" w:cs="Calibri"/>
          <w:sz w:val="24"/>
          <w:lang w:val="en-US"/>
        </w:rPr>
        <w:t xml:space="preserve"> (1), 125–132, doi: 10.1038/nmat4118 (2014).</w:t>
      </w:r>
    </w:p>
    <w:p w14:paraId="18622B85"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6.</w:t>
      </w:r>
      <w:r w:rsidRPr="00423E2D">
        <w:rPr>
          <w:rFonts w:ascii="Calibri" w:hAnsi="Calibri" w:cs="Calibri"/>
          <w:sz w:val="24"/>
          <w:lang w:val="en-US"/>
        </w:rPr>
        <w:tab/>
        <w:t xml:space="preserve">Matsuurua, K. Rational design of self-assembled proteins and peptides for nano- and micro-sized architectures. </w:t>
      </w:r>
      <w:r w:rsidRPr="00423E2D">
        <w:rPr>
          <w:rFonts w:ascii="Calibri" w:hAnsi="Calibri" w:cs="Calibri"/>
          <w:i/>
          <w:iCs/>
          <w:sz w:val="24"/>
          <w:lang w:val="en-US"/>
        </w:rPr>
        <w:t>RSC Advances</w:t>
      </w:r>
      <w:r w:rsidRPr="00423E2D">
        <w:rPr>
          <w:rFonts w:ascii="Calibri" w:hAnsi="Calibri" w:cs="Calibri"/>
          <w:sz w:val="24"/>
          <w:lang w:val="en-US"/>
        </w:rPr>
        <w:t xml:space="preserve">. </w:t>
      </w:r>
      <w:r w:rsidRPr="00423E2D">
        <w:rPr>
          <w:rFonts w:ascii="Calibri" w:hAnsi="Calibri" w:cs="Calibri"/>
          <w:b/>
          <w:bCs/>
          <w:sz w:val="24"/>
          <w:lang w:val="en-US"/>
        </w:rPr>
        <w:t>4</w:t>
      </w:r>
      <w:r w:rsidRPr="00423E2D">
        <w:rPr>
          <w:rFonts w:ascii="Calibri" w:hAnsi="Calibri" w:cs="Calibri"/>
          <w:sz w:val="24"/>
          <w:lang w:val="en-US"/>
        </w:rPr>
        <w:t xml:space="preserve"> (6), 2942–2953, doi: 10.1039/C3RA45944F (2013).</w:t>
      </w:r>
    </w:p>
    <w:p w14:paraId="092C4717"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7.</w:t>
      </w:r>
      <w:r w:rsidRPr="00423E2D">
        <w:rPr>
          <w:rFonts w:ascii="Calibri" w:hAnsi="Calibri" w:cs="Calibri"/>
          <w:sz w:val="24"/>
          <w:lang w:val="en-US"/>
        </w:rPr>
        <w:tab/>
        <w:t xml:space="preserve">Rocklin, G.J. </w:t>
      </w:r>
      <w:r w:rsidRPr="00423E2D">
        <w:rPr>
          <w:rFonts w:ascii="Calibri" w:hAnsi="Calibri" w:cs="Calibri"/>
          <w:i/>
          <w:iCs/>
          <w:sz w:val="24"/>
          <w:lang w:val="en-US"/>
        </w:rPr>
        <w:t>et al.</w:t>
      </w:r>
      <w:r w:rsidRPr="00423E2D">
        <w:rPr>
          <w:rFonts w:ascii="Calibri" w:hAnsi="Calibri" w:cs="Calibri"/>
          <w:sz w:val="24"/>
          <w:lang w:val="en-US"/>
        </w:rPr>
        <w:t xml:space="preserve"> Global analysis of protein folding using massively parallel design, synthesis, and testing. </w:t>
      </w:r>
      <w:r w:rsidRPr="00423E2D">
        <w:rPr>
          <w:rFonts w:ascii="Calibri" w:hAnsi="Calibri" w:cs="Calibri"/>
          <w:i/>
          <w:iCs/>
          <w:sz w:val="24"/>
          <w:lang w:val="en-US"/>
        </w:rPr>
        <w:t>Science</w:t>
      </w:r>
      <w:r w:rsidRPr="00423E2D">
        <w:rPr>
          <w:rFonts w:ascii="Calibri" w:hAnsi="Calibri" w:cs="Calibri"/>
          <w:sz w:val="24"/>
          <w:lang w:val="en-US"/>
        </w:rPr>
        <w:t xml:space="preserve">. </w:t>
      </w:r>
      <w:r w:rsidRPr="00423E2D">
        <w:rPr>
          <w:rFonts w:ascii="Calibri" w:hAnsi="Calibri" w:cs="Calibri"/>
          <w:b/>
          <w:bCs/>
          <w:sz w:val="24"/>
          <w:lang w:val="en-US"/>
        </w:rPr>
        <w:t>357</w:t>
      </w:r>
      <w:r w:rsidRPr="00423E2D">
        <w:rPr>
          <w:rFonts w:ascii="Calibri" w:hAnsi="Calibri" w:cs="Calibri"/>
          <w:sz w:val="24"/>
          <w:lang w:val="en-US"/>
        </w:rPr>
        <w:t xml:space="preserve"> (6347), 168–175, doi: 10.1126/science.aan0693 (2017).</w:t>
      </w:r>
    </w:p>
    <w:p w14:paraId="02AFF28F"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8.</w:t>
      </w:r>
      <w:r w:rsidRPr="00423E2D">
        <w:rPr>
          <w:rFonts w:ascii="Calibri" w:hAnsi="Calibri" w:cs="Calibri"/>
          <w:sz w:val="24"/>
          <w:lang w:val="en-US"/>
        </w:rPr>
        <w:tab/>
        <w:t xml:space="preserve">Schreiber, A., Stühn, L.G., Huber, M.C., Geissinger, S.E., Rao, A., Schiller, S.M. Self-Assembly Toolbox of Tailored Supramolecular Architectures Based on an Amphiphilic Protein Library. </w:t>
      </w:r>
      <w:r w:rsidRPr="00423E2D">
        <w:rPr>
          <w:rFonts w:ascii="Calibri" w:hAnsi="Calibri" w:cs="Calibri"/>
          <w:i/>
          <w:iCs/>
          <w:sz w:val="24"/>
          <w:lang w:val="en-US"/>
        </w:rPr>
        <w:t>Small</w:t>
      </w:r>
      <w:r w:rsidRPr="00423E2D">
        <w:rPr>
          <w:rFonts w:ascii="Calibri" w:hAnsi="Calibri" w:cs="Calibri"/>
          <w:sz w:val="24"/>
          <w:lang w:val="en-US"/>
        </w:rPr>
        <w:t xml:space="preserve">. </w:t>
      </w:r>
      <w:r w:rsidRPr="00423E2D">
        <w:rPr>
          <w:rFonts w:ascii="Calibri" w:hAnsi="Calibri" w:cs="Calibri"/>
          <w:b/>
          <w:bCs/>
          <w:sz w:val="24"/>
          <w:lang w:val="en-US"/>
        </w:rPr>
        <w:t>15</w:t>
      </w:r>
      <w:r w:rsidRPr="00423E2D">
        <w:rPr>
          <w:rFonts w:ascii="Calibri" w:hAnsi="Calibri" w:cs="Calibri"/>
          <w:sz w:val="24"/>
          <w:lang w:val="en-US"/>
        </w:rPr>
        <w:t xml:space="preserve"> (30), 1900163, doi: 10.1002/smll.201900163 (2019).</w:t>
      </w:r>
    </w:p>
    <w:p w14:paraId="32F90A14"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9.</w:t>
      </w:r>
      <w:r w:rsidRPr="00423E2D">
        <w:rPr>
          <w:rFonts w:ascii="Calibri" w:hAnsi="Calibri" w:cs="Calibri"/>
          <w:sz w:val="24"/>
          <w:lang w:val="en-US"/>
        </w:rPr>
        <w:tab/>
        <w:t xml:space="preserve">Jang, Y., Hsieh, M.-C., Dautel, D., Guo, S., Grover, M.A., Champion, J.A. Understanding the Coacervate-to-Vesicle Transition of Globular Fusion Proteins to Engineer Protein Vesicle Size and Membrane Heterogeneity. </w:t>
      </w:r>
      <w:r w:rsidRPr="00423E2D">
        <w:rPr>
          <w:rFonts w:ascii="Calibri" w:hAnsi="Calibri" w:cs="Calibri"/>
          <w:i/>
          <w:iCs/>
          <w:sz w:val="24"/>
          <w:lang w:val="en-US"/>
        </w:rPr>
        <w:t>Biomacromolecules</w:t>
      </w:r>
      <w:r w:rsidRPr="00423E2D">
        <w:rPr>
          <w:rFonts w:ascii="Calibri" w:hAnsi="Calibri" w:cs="Calibri"/>
          <w:sz w:val="24"/>
          <w:lang w:val="en-US"/>
        </w:rPr>
        <w:t xml:space="preserve">. </w:t>
      </w:r>
      <w:r w:rsidRPr="00423E2D">
        <w:rPr>
          <w:rFonts w:ascii="Calibri" w:hAnsi="Calibri" w:cs="Calibri"/>
          <w:b/>
          <w:bCs/>
          <w:sz w:val="24"/>
          <w:lang w:val="en-US"/>
        </w:rPr>
        <w:t>20</w:t>
      </w:r>
      <w:r w:rsidRPr="00423E2D">
        <w:rPr>
          <w:rFonts w:ascii="Calibri" w:hAnsi="Calibri" w:cs="Calibri"/>
          <w:sz w:val="24"/>
          <w:lang w:val="en-US"/>
        </w:rPr>
        <w:t xml:space="preserve"> (9), 3494–3503, doi: 10.1021/acs.biomac.9b00773 (2019).</w:t>
      </w:r>
    </w:p>
    <w:p w14:paraId="1704689A"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10.</w:t>
      </w:r>
      <w:r w:rsidRPr="00423E2D">
        <w:rPr>
          <w:rFonts w:ascii="Calibri" w:hAnsi="Calibri" w:cs="Calibri"/>
          <w:sz w:val="24"/>
          <w:lang w:val="en-US"/>
        </w:rPr>
        <w:tab/>
        <w:t xml:space="preserve">Vargo, K.B., Sood, N., Moeller, T.D., Heiney, P.A., Hammer, D.A. Spherical micelles assembled from variants of recombinant oleosin. </w:t>
      </w:r>
      <w:r w:rsidRPr="00423E2D">
        <w:rPr>
          <w:rFonts w:ascii="Calibri" w:hAnsi="Calibri" w:cs="Calibri"/>
          <w:i/>
          <w:iCs/>
          <w:sz w:val="24"/>
          <w:lang w:val="en-US"/>
        </w:rPr>
        <w:t>Langmuir: the ACS journal of surfaces and colloids</w:t>
      </w:r>
      <w:r w:rsidRPr="00423E2D">
        <w:rPr>
          <w:rFonts w:ascii="Calibri" w:hAnsi="Calibri" w:cs="Calibri"/>
          <w:sz w:val="24"/>
          <w:lang w:val="en-US"/>
        </w:rPr>
        <w:t xml:space="preserve">. </w:t>
      </w:r>
      <w:r w:rsidRPr="00423E2D">
        <w:rPr>
          <w:rFonts w:ascii="Calibri" w:hAnsi="Calibri" w:cs="Calibri"/>
          <w:b/>
          <w:bCs/>
          <w:sz w:val="24"/>
          <w:lang w:val="en-US"/>
        </w:rPr>
        <w:t>30</w:t>
      </w:r>
      <w:r w:rsidRPr="00423E2D">
        <w:rPr>
          <w:rFonts w:ascii="Calibri" w:hAnsi="Calibri" w:cs="Calibri"/>
          <w:sz w:val="24"/>
          <w:lang w:val="en-US"/>
        </w:rPr>
        <w:t xml:space="preserve"> (38), 11292–11300, doi: 10.1021/la502664e (2014).</w:t>
      </w:r>
    </w:p>
    <w:p w14:paraId="1F2DA36E"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11.</w:t>
      </w:r>
      <w:r w:rsidRPr="00423E2D">
        <w:rPr>
          <w:rFonts w:ascii="Calibri" w:hAnsi="Calibri" w:cs="Calibri"/>
          <w:sz w:val="24"/>
          <w:lang w:val="en-US"/>
        </w:rPr>
        <w:tab/>
        <w:t xml:space="preserve">Bellomo, E.G., Wyrsta, M.D., Pakstis, L., Pochan, D.J., Deming, T.J. Stimuli-responsive polypeptide vesicles by conformation-specific assembly. </w:t>
      </w:r>
      <w:r w:rsidRPr="00423E2D">
        <w:rPr>
          <w:rFonts w:ascii="Calibri" w:hAnsi="Calibri" w:cs="Calibri"/>
          <w:i/>
          <w:iCs/>
          <w:sz w:val="24"/>
          <w:lang w:val="en-US"/>
        </w:rPr>
        <w:t>Nature Materials</w:t>
      </w:r>
      <w:r w:rsidRPr="00423E2D">
        <w:rPr>
          <w:rFonts w:ascii="Calibri" w:hAnsi="Calibri" w:cs="Calibri"/>
          <w:sz w:val="24"/>
          <w:lang w:val="en-US"/>
        </w:rPr>
        <w:t xml:space="preserve">. </w:t>
      </w:r>
      <w:r w:rsidRPr="00423E2D">
        <w:rPr>
          <w:rFonts w:ascii="Calibri" w:hAnsi="Calibri" w:cs="Calibri"/>
          <w:b/>
          <w:bCs/>
          <w:sz w:val="24"/>
          <w:lang w:val="en-US"/>
        </w:rPr>
        <w:t>3</w:t>
      </w:r>
      <w:r w:rsidRPr="00423E2D">
        <w:rPr>
          <w:rFonts w:ascii="Calibri" w:hAnsi="Calibri" w:cs="Calibri"/>
          <w:sz w:val="24"/>
          <w:lang w:val="en-US"/>
        </w:rPr>
        <w:t xml:space="preserve"> (4), 244–248, doi: 10.1038/nmat1093 (2004).</w:t>
      </w:r>
    </w:p>
    <w:p w14:paraId="34E37161"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12.</w:t>
      </w:r>
      <w:r w:rsidRPr="00423E2D">
        <w:rPr>
          <w:rFonts w:ascii="Calibri" w:hAnsi="Calibri" w:cs="Calibri"/>
          <w:sz w:val="24"/>
          <w:lang w:val="en-US"/>
        </w:rPr>
        <w:tab/>
        <w:t xml:space="preserve">Martín, L., Castro, E., Ribeiro, A., Alonso, M., Rodríguez-Cabello, J.C. Temperature-Triggered Self-Assembly of Elastin-Like Block Co-Recombinamers:The Controlled Formation of Micelles and Vesicles in an Aqueous Medium. </w:t>
      </w:r>
      <w:r w:rsidRPr="00423E2D">
        <w:rPr>
          <w:rFonts w:ascii="Calibri" w:hAnsi="Calibri" w:cs="Calibri"/>
          <w:i/>
          <w:iCs/>
          <w:sz w:val="24"/>
          <w:lang w:val="en-US"/>
        </w:rPr>
        <w:t>Biomacromolecules</w:t>
      </w:r>
      <w:r w:rsidRPr="00423E2D">
        <w:rPr>
          <w:rFonts w:ascii="Calibri" w:hAnsi="Calibri" w:cs="Calibri"/>
          <w:sz w:val="24"/>
          <w:lang w:val="en-US"/>
        </w:rPr>
        <w:t xml:space="preserve">. </w:t>
      </w:r>
      <w:r w:rsidRPr="00423E2D">
        <w:rPr>
          <w:rFonts w:ascii="Calibri" w:hAnsi="Calibri" w:cs="Calibri"/>
          <w:b/>
          <w:bCs/>
          <w:sz w:val="24"/>
          <w:lang w:val="en-US"/>
        </w:rPr>
        <w:t>13</w:t>
      </w:r>
      <w:r w:rsidRPr="00423E2D">
        <w:rPr>
          <w:rFonts w:ascii="Calibri" w:hAnsi="Calibri" w:cs="Calibri"/>
          <w:sz w:val="24"/>
          <w:lang w:val="en-US"/>
        </w:rPr>
        <w:t xml:space="preserve"> (2), 293–298, doi: 10.1021/bm201436y (2012).</w:t>
      </w:r>
    </w:p>
    <w:p w14:paraId="1481557B"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lastRenderedPageBreak/>
        <w:t>13.</w:t>
      </w:r>
      <w:r w:rsidRPr="00423E2D">
        <w:rPr>
          <w:rFonts w:ascii="Calibri" w:hAnsi="Calibri" w:cs="Calibri"/>
          <w:sz w:val="24"/>
          <w:lang w:val="en-US"/>
        </w:rPr>
        <w:tab/>
        <w:t xml:space="preserve">Li, Y., Rodriguez-Cabello, J.C., Aparicio, C. Intrafibrillar Mineralization of Self-Assembled Elastin-Like Recombinamer Fibrils. </w:t>
      </w:r>
      <w:r w:rsidRPr="00423E2D">
        <w:rPr>
          <w:rFonts w:ascii="Calibri" w:hAnsi="Calibri" w:cs="Calibri"/>
          <w:i/>
          <w:iCs/>
          <w:sz w:val="24"/>
          <w:lang w:val="en-US"/>
        </w:rPr>
        <w:t>ACS Applied Materials &amp; Interfaces</w:t>
      </w:r>
      <w:r w:rsidRPr="00423E2D">
        <w:rPr>
          <w:rFonts w:ascii="Calibri" w:hAnsi="Calibri" w:cs="Calibri"/>
          <w:sz w:val="24"/>
          <w:lang w:val="en-US"/>
        </w:rPr>
        <w:t>. doi: 10.1021/acsami.6b15285 (2017).</w:t>
      </w:r>
    </w:p>
    <w:p w14:paraId="40B90ED9"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14.</w:t>
      </w:r>
      <w:r w:rsidRPr="00423E2D">
        <w:rPr>
          <w:rFonts w:ascii="Calibri" w:hAnsi="Calibri" w:cs="Calibri"/>
          <w:sz w:val="24"/>
          <w:lang w:val="en-US"/>
        </w:rPr>
        <w:tab/>
        <w:t xml:space="preserve">Vargo, K.B., Parthasarathy, R., Hammer, D.A. Self-assembly of tunable protein suprastructures from recombinant oleosin. </w:t>
      </w:r>
      <w:r w:rsidRPr="00423E2D">
        <w:rPr>
          <w:rFonts w:ascii="Calibri" w:hAnsi="Calibri" w:cs="Calibri"/>
          <w:i/>
          <w:iCs/>
          <w:sz w:val="24"/>
          <w:lang w:val="en-US"/>
        </w:rPr>
        <w:t>Proceedings of the National Academy of Sciences</w:t>
      </w:r>
      <w:r w:rsidRPr="00423E2D">
        <w:rPr>
          <w:rFonts w:ascii="Calibri" w:hAnsi="Calibri" w:cs="Calibri"/>
          <w:sz w:val="24"/>
          <w:lang w:val="en-US"/>
        </w:rPr>
        <w:t xml:space="preserve">. </w:t>
      </w:r>
      <w:r w:rsidRPr="00423E2D">
        <w:rPr>
          <w:rFonts w:ascii="Calibri" w:hAnsi="Calibri" w:cs="Calibri"/>
          <w:b/>
          <w:bCs/>
          <w:sz w:val="24"/>
          <w:lang w:val="en-US"/>
        </w:rPr>
        <w:t>109</w:t>
      </w:r>
      <w:r w:rsidRPr="00423E2D">
        <w:rPr>
          <w:rFonts w:ascii="Calibri" w:hAnsi="Calibri" w:cs="Calibri"/>
          <w:sz w:val="24"/>
          <w:lang w:val="en-US"/>
        </w:rPr>
        <w:t xml:space="preserve"> (29), 11657–11662, doi: 10.1073/pnas.1205426109 (2012).</w:t>
      </w:r>
    </w:p>
    <w:p w14:paraId="167B7965"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15.</w:t>
      </w:r>
      <w:r w:rsidRPr="00423E2D">
        <w:rPr>
          <w:rFonts w:ascii="Calibri" w:hAnsi="Calibri" w:cs="Calibri"/>
          <w:sz w:val="24"/>
          <w:lang w:val="en-US"/>
        </w:rPr>
        <w:tab/>
        <w:t xml:space="preserve">Park, W.M., Champion, J.A. Thermally Triggered Self-Assembly of Folded Proteins into Vesicles. </w:t>
      </w:r>
      <w:r w:rsidRPr="00423E2D">
        <w:rPr>
          <w:rFonts w:ascii="Calibri" w:hAnsi="Calibri" w:cs="Calibri"/>
          <w:i/>
          <w:iCs/>
          <w:sz w:val="24"/>
          <w:lang w:val="en-US"/>
        </w:rPr>
        <w:t>Journal of the American Chemical Society</w:t>
      </w:r>
      <w:r w:rsidRPr="00423E2D">
        <w:rPr>
          <w:rFonts w:ascii="Calibri" w:hAnsi="Calibri" w:cs="Calibri"/>
          <w:sz w:val="24"/>
          <w:lang w:val="en-US"/>
        </w:rPr>
        <w:t xml:space="preserve">. </w:t>
      </w:r>
      <w:r w:rsidRPr="00423E2D">
        <w:rPr>
          <w:rFonts w:ascii="Calibri" w:hAnsi="Calibri" w:cs="Calibri"/>
          <w:b/>
          <w:bCs/>
          <w:sz w:val="24"/>
          <w:lang w:val="en-US"/>
        </w:rPr>
        <w:t>136</w:t>
      </w:r>
      <w:r w:rsidRPr="00423E2D">
        <w:rPr>
          <w:rFonts w:ascii="Calibri" w:hAnsi="Calibri" w:cs="Calibri"/>
          <w:sz w:val="24"/>
          <w:lang w:val="en-US"/>
        </w:rPr>
        <w:t xml:space="preserve"> (52), 17906–17909, doi: 10.1021/ja5090157 (2014).</w:t>
      </w:r>
    </w:p>
    <w:p w14:paraId="19ECD403"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16.</w:t>
      </w:r>
      <w:r w:rsidRPr="00423E2D">
        <w:rPr>
          <w:rFonts w:ascii="Calibri" w:hAnsi="Calibri" w:cs="Calibri"/>
          <w:sz w:val="24"/>
          <w:lang w:val="en-US"/>
        </w:rPr>
        <w:tab/>
        <w:t xml:space="preserve">Vogele, K. </w:t>
      </w:r>
      <w:r w:rsidRPr="00423E2D">
        <w:rPr>
          <w:rFonts w:ascii="Calibri" w:hAnsi="Calibri" w:cs="Calibri"/>
          <w:i/>
          <w:iCs/>
          <w:sz w:val="24"/>
          <w:lang w:val="en-US"/>
        </w:rPr>
        <w:t>et al.</w:t>
      </w:r>
      <w:r w:rsidRPr="00423E2D">
        <w:rPr>
          <w:rFonts w:ascii="Calibri" w:hAnsi="Calibri" w:cs="Calibri"/>
          <w:sz w:val="24"/>
          <w:lang w:val="en-US"/>
        </w:rPr>
        <w:t xml:space="preserve"> Towards synthetic cells using peptide-based reaction compartments. </w:t>
      </w:r>
      <w:r w:rsidRPr="00423E2D">
        <w:rPr>
          <w:rFonts w:ascii="Calibri" w:hAnsi="Calibri" w:cs="Calibri"/>
          <w:i/>
          <w:iCs/>
          <w:sz w:val="24"/>
          <w:lang w:val="en-US"/>
        </w:rPr>
        <w:t>Nature Communications</w:t>
      </w:r>
      <w:r w:rsidRPr="00423E2D">
        <w:rPr>
          <w:rFonts w:ascii="Calibri" w:hAnsi="Calibri" w:cs="Calibri"/>
          <w:sz w:val="24"/>
          <w:lang w:val="en-US"/>
        </w:rPr>
        <w:t xml:space="preserve">. </w:t>
      </w:r>
      <w:r w:rsidRPr="00423E2D">
        <w:rPr>
          <w:rFonts w:ascii="Calibri" w:hAnsi="Calibri" w:cs="Calibri"/>
          <w:b/>
          <w:bCs/>
          <w:sz w:val="24"/>
          <w:lang w:val="en-US"/>
        </w:rPr>
        <w:t>9</w:t>
      </w:r>
      <w:r w:rsidRPr="00423E2D">
        <w:rPr>
          <w:rFonts w:ascii="Calibri" w:hAnsi="Calibri" w:cs="Calibri"/>
          <w:sz w:val="24"/>
          <w:lang w:val="en-US"/>
        </w:rPr>
        <w:t xml:space="preserve"> (1), 3862, doi: 10.1038/s41467-018-06379-8 (2018).</w:t>
      </w:r>
    </w:p>
    <w:p w14:paraId="2D8E3309"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17.</w:t>
      </w:r>
      <w:r w:rsidRPr="00423E2D">
        <w:rPr>
          <w:rFonts w:ascii="Calibri" w:hAnsi="Calibri" w:cs="Calibri"/>
          <w:sz w:val="24"/>
          <w:lang w:val="en-US"/>
        </w:rPr>
        <w:tab/>
        <w:t xml:space="preserve">Vogele, K. </w:t>
      </w:r>
      <w:r w:rsidRPr="00423E2D">
        <w:rPr>
          <w:rFonts w:ascii="Calibri" w:hAnsi="Calibri" w:cs="Calibri"/>
          <w:i/>
          <w:iCs/>
          <w:sz w:val="24"/>
          <w:lang w:val="en-US"/>
        </w:rPr>
        <w:t>et al.</w:t>
      </w:r>
      <w:r w:rsidRPr="00423E2D">
        <w:rPr>
          <w:rFonts w:ascii="Calibri" w:hAnsi="Calibri" w:cs="Calibri"/>
          <w:sz w:val="24"/>
          <w:lang w:val="en-US"/>
        </w:rPr>
        <w:t xml:space="preserve"> In Vesiculo Synthesis of Peptide Membrane Precursors for Autonomous Vesicle Growth. </w:t>
      </w:r>
      <w:r w:rsidRPr="00423E2D">
        <w:rPr>
          <w:rFonts w:ascii="Calibri" w:hAnsi="Calibri" w:cs="Calibri"/>
          <w:i/>
          <w:iCs/>
          <w:sz w:val="24"/>
          <w:lang w:val="en-US"/>
        </w:rPr>
        <w:t>JoVE (Journal of Visualized Experiments)</w:t>
      </w:r>
      <w:r w:rsidRPr="00423E2D">
        <w:rPr>
          <w:rFonts w:ascii="Calibri" w:hAnsi="Calibri" w:cs="Calibri"/>
          <w:sz w:val="24"/>
          <w:lang w:val="en-US"/>
        </w:rPr>
        <w:t>. (148), e59831, doi: 10.3791/59831 (2019).</w:t>
      </w:r>
    </w:p>
    <w:p w14:paraId="43489FBC"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18.</w:t>
      </w:r>
      <w:r w:rsidRPr="00423E2D">
        <w:rPr>
          <w:rFonts w:ascii="Calibri" w:hAnsi="Calibri" w:cs="Calibri"/>
          <w:sz w:val="24"/>
          <w:lang w:val="en-US"/>
        </w:rPr>
        <w:tab/>
        <w:t xml:space="preserve">Huber, M.C. </w:t>
      </w:r>
      <w:r w:rsidRPr="00423E2D">
        <w:rPr>
          <w:rFonts w:ascii="Calibri" w:hAnsi="Calibri" w:cs="Calibri"/>
          <w:i/>
          <w:iCs/>
          <w:sz w:val="24"/>
          <w:lang w:val="en-US"/>
        </w:rPr>
        <w:t>et al.</w:t>
      </w:r>
      <w:r w:rsidRPr="00423E2D">
        <w:rPr>
          <w:rFonts w:ascii="Calibri" w:hAnsi="Calibri" w:cs="Calibri"/>
          <w:sz w:val="24"/>
          <w:lang w:val="en-US"/>
        </w:rPr>
        <w:t xml:space="preserve"> Designer amphiphilic proteins as building blocks for the intracellular formation of organelle-like compartments. </w:t>
      </w:r>
      <w:r w:rsidRPr="00423E2D">
        <w:rPr>
          <w:rFonts w:ascii="Calibri" w:hAnsi="Calibri" w:cs="Calibri"/>
          <w:i/>
          <w:iCs/>
          <w:sz w:val="24"/>
          <w:lang w:val="en-US"/>
        </w:rPr>
        <w:t>Nature Materials</w:t>
      </w:r>
      <w:r w:rsidRPr="00423E2D">
        <w:rPr>
          <w:rFonts w:ascii="Calibri" w:hAnsi="Calibri" w:cs="Calibri"/>
          <w:sz w:val="24"/>
          <w:lang w:val="en-US"/>
        </w:rPr>
        <w:t xml:space="preserve">. </w:t>
      </w:r>
      <w:r w:rsidRPr="00423E2D">
        <w:rPr>
          <w:rFonts w:ascii="Calibri" w:hAnsi="Calibri" w:cs="Calibri"/>
          <w:b/>
          <w:bCs/>
          <w:sz w:val="24"/>
          <w:lang w:val="en-US"/>
        </w:rPr>
        <w:t>14</w:t>
      </w:r>
      <w:r w:rsidRPr="00423E2D">
        <w:rPr>
          <w:rFonts w:ascii="Calibri" w:hAnsi="Calibri" w:cs="Calibri"/>
          <w:sz w:val="24"/>
          <w:lang w:val="en-US"/>
        </w:rPr>
        <w:t xml:space="preserve"> (1), 125–132, doi: 10.1038/nmat4118 (2015).</w:t>
      </w:r>
    </w:p>
    <w:p w14:paraId="5424C35E"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19.</w:t>
      </w:r>
      <w:r w:rsidRPr="00423E2D">
        <w:rPr>
          <w:rFonts w:ascii="Calibri" w:hAnsi="Calibri" w:cs="Calibri"/>
          <w:sz w:val="24"/>
          <w:lang w:val="en-US"/>
        </w:rPr>
        <w:tab/>
        <w:t xml:space="preserve">Urry, D.W. </w:t>
      </w:r>
      <w:r w:rsidRPr="00423E2D">
        <w:rPr>
          <w:rFonts w:ascii="Calibri" w:hAnsi="Calibri" w:cs="Calibri"/>
          <w:i/>
          <w:iCs/>
          <w:sz w:val="24"/>
          <w:lang w:val="en-US"/>
        </w:rPr>
        <w:t>et al.</w:t>
      </w:r>
      <w:r w:rsidRPr="00423E2D">
        <w:rPr>
          <w:rFonts w:ascii="Calibri" w:hAnsi="Calibri" w:cs="Calibri"/>
          <w:sz w:val="24"/>
          <w:lang w:val="en-US"/>
        </w:rPr>
        <w:t xml:space="preserve"> Elastin: a representative ideal protein elastomer. </w:t>
      </w:r>
      <w:r w:rsidRPr="00423E2D">
        <w:rPr>
          <w:rFonts w:ascii="Calibri" w:hAnsi="Calibri" w:cs="Calibri"/>
          <w:i/>
          <w:iCs/>
          <w:sz w:val="24"/>
          <w:lang w:val="en-US"/>
        </w:rPr>
        <w:t>Philosophical Transactions of the Royal Society B: Biological Sciences</w:t>
      </w:r>
      <w:r w:rsidRPr="00423E2D">
        <w:rPr>
          <w:rFonts w:ascii="Calibri" w:hAnsi="Calibri" w:cs="Calibri"/>
          <w:sz w:val="24"/>
          <w:lang w:val="en-US"/>
        </w:rPr>
        <w:t xml:space="preserve">. </w:t>
      </w:r>
      <w:r w:rsidRPr="00423E2D">
        <w:rPr>
          <w:rFonts w:ascii="Calibri" w:hAnsi="Calibri" w:cs="Calibri"/>
          <w:b/>
          <w:bCs/>
          <w:sz w:val="24"/>
          <w:lang w:val="en-US"/>
        </w:rPr>
        <w:t>357</w:t>
      </w:r>
      <w:r w:rsidRPr="00423E2D">
        <w:rPr>
          <w:rFonts w:ascii="Calibri" w:hAnsi="Calibri" w:cs="Calibri"/>
          <w:sz w:val="24"/>
          <w:lang w:val="en-US"/>
        </w:rPr>
        <w:t xml:space="preserve"> (1418), 169–184, doi: 10.1098/rstb.2001.1023 (2002).</w:t>
      </w:r>
    </w:p>
    <w:p w14:paraId="2167BF59"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20.</w:t>
      </w:r>
      <w:r w:rsidRPr="00423E2D">
        <w:rPr>
          <w:rFonts w:ascii="Calibri" w:hAnsi="Calibri" w:cs="Calibri"/>
          <w:sz w:val="24"/>
          <w:lang w:val="en-US"/>
        </w:rPr>
        <w:tab/>
        <w:t xml:space="preserve">Huber, M.C., Schreiber, A., Wild, W., Benz, K., Schiller, S.M. Introducing a combinatorial DNA-toolbox platform constituting defined protein-based biohybrid-materials. </w:t>
      </w:r>
      <w:r w:rsidRPr="00423E2D">
        <w:rPr>
          <w:rFonts w:ascii="Calibri" w:hAnsi="Calibri" w:cs="Calibri"/>
          <w:i/>
          <w:iCs/>
          <w:sz w:val="24"/>
          <w:lang w:val="en-US"/>
        </w:rPr>
        <w:t>Biomaterials</w:t>
      </w:r>
      <w:r w:rsidRPr="00423E2D">
        <w:rPr>
          <w:rFonts w:ascii="Calibri" w:hAnsi="Calibri" w:cs="Calibri"/>
          <w:sz w:val="24"/>
          <w:lang w:val="en-US"/>
        </w:rPr>
        <w:t xml:space="preserve">. </w:t>
      </w:r>
      <w:r w:rsidRPr="00423E2D">
        <w:rPr>
          <w:rFonts w:ascii="Calibri" w:hAnsi="Calibri" w:cs="Calibri"/>
          <w:b/>
          <w:bCs/>
          <w:sz w:val="24"/>
          <w:lang w:val="en-US"/>
        </w:rPr>
        <w:t>35</w:t>
      </w:r>
      <w:r w:rsidRPr="00423E2D">
        <w:rPr>
          <w:rFonts w:ascii="Calibri" w:hAnsi="Calibri" w:cs="Calibri"/>
          <w:sz w:val="24"/>
          <w:lang w:val="en-US"/>
        </w:rPr>
        <w:t xml:space="preserve"> (31), 8767–8779, doi: 10.1016/j.biomaterials.2014.06.048 (2014).</w:t>
      </w:r>
    </w:p>
    <w:p w14:paraId="242476C6"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21.</w:t>
      </w:r>
      <w:r w:rsidRPr="00423E2D">
        <w:rPr>
          <w:rFonts w:ascii="Calibri" w:hAnsi="Calibri" w:cs="Calibri"/>
          <w:sz w:val="24"/>
          <w:lang w:val="en-US"/>
        </w:rPr>
        <w:tab/>
        <w:t xml:space="preserve">Schreiber, A., Huber, M.C., Schiller, S.M. Prebiotic Protocell Model Based on Dynamic Protein Membranes Accommodating Anabolic Reactions. </w:t>
      </w:r>
      <w:r w:rsidRPr="00423E2D">
        <w:rPr>
          <w:rFonts w:ascii="Calibri" w:hAnsi="Calibri" w:cs="Calibri"/>
          <w:i/>
          <w:iCs/>
          <w:sz w:val="24"/>
          <w:lang w:val="en-US"/>
        </w:rPr>
        <w:t>Langmuir</w:t>
      </w:r>
      <w:r w:rsidRPr="00423E2D">
        <w:rPr>
          <w:rFonts w:ascii="Calibri" w:hAnsi="Calibri" w:cs="Calibri"/>
          <w:sz w:val="24"/>
          <w:lang w:val="en-US"/>
        </w:rPr>
        <w:t xml:space="preserve">. </w:t>
      </w:r>
      <w:r w:rsidRPr="00423E2D">
        <w:rPr>
          <w:rFonts w:ascii="Calibri" w:hAnsi="Calibri" w:cs="Calibri"/>
          <w:b/>
          <w:bCs/>
          <w:sz w:val="24"/>
          <w:lang w:val="en-US"/>
        </w:rPr>
        <w:t>35</w:t>
      </w:r>
      <w:r w:rsidRPr="00423E2D">
        <w:rPr>
          <w:rFonts w:ascii="Calibri" w:hAnsi="Calibri" w:cs="Calibri"/>
          <w:sz w:val="24"/>
          <w:lang w:val="en-US"/>
        </w:rPr>
        <w:t xml:space="preserve"> (29), 9593–9610, doi: 10.1021/acs.langmuir.9b00445 (2019).</w:t>
      </w:r>
    </w:p>
    <w:p w14:paraId="25ED61AC"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22.</w:t>
      </w:r>
      <w:r w:rsidRPr="00423E2D">
        <w:rPr>
          <w:rFonts w:ascii="Calibri" w:hAnsi="Calibri" w:cs="Calibri"/>
          <w:sz w:val="24"/>
          <w:lang w:val="en-US"/>
        </w:rPr>
        <w:tab/>
        <w:t xml:space="preserve">Chin, J.W., Santoro, S.W., Martin, A.B., King, D.S., Wang, L., Schultz, P.G. Addition of p-Azido-l-phenylalanine to the Genetic Code of Escherichia coli. </w:t>
      </w:r>
      <w:r w:rsidRPr="00423E2D">
        <w:rPr>
          <w:rFonts w:ascii="Calibri" w:hAnsi="Calibri" w:cs="Calibri"/>
          <w:i/>
          <w:iCs/>
          <w:sz w:val="24"/>
          <w:lang w:val="en-US"/>
        </w:rPr>
        <w:t>Journal of the American Chemical Society</w:t>
      </w:r>
      <w:r w:rsidRPr="00423E2D">
        <w:rPr>
          <w:rFonts w:ascii="Calibri" w:hAnsi="Calibri" w:cs="Calibri"/>
          <w:sz w:val="24"/>
          <w:lang w:val="en-US"/>
        </w:rPr>
        <w:t xml:space="preserve">. </w:t>
      </w:r>
      <w:r w:rsidRPr="00423E2D">
        <w:rPr>
          <w:rFonts w:ascii="Calibri" w:hAnsi="Calibri" w:cs="Calibri"/>
          <w:b/>
          <w:bCs/>
          <w:sz w:val="24"/>
          <w:lang w:val="en-US"/>
        </w:rPr>
        <w:t>124</w:t>
      </w:r>
      <w:r w:rsidRPr="00423E2D">
        <w:rPr>
          <w:rFonts w:ascii="Calibri" w:hAnsi="Calibri" w:cs="Calibri"/>
          <w:sz w:val="24"/>
          <w:lang w:val="en-US"/>
        </w:rPr>
        <w:t xml:space="preserve"> (31), 9026–9027, doi: 10.1021/ja027007w (2002).</w:t>
      </w:r>
    </w:p>
    <w:p w14:paraId="1EC8D1DD" w14:textId="77777777" w:rsidR="000C6967" w:rsidRPr="00B36984" w:rsidRDefault="000C6967" w:rsidP="000C6967">
      <w:pPr>
        <w:pStyle w:val="Bibliography"/>
        <w:rPr>
          <w:rFonts w:ascii="Calibri" w:hAnsi="Calibri" w:cs="Calibri"/>
          <w:sz w:val="24"/>
          <w:lang w:val="de-DE"/>
        </w:rPr>
      </w:pPr>
      <w:r w:rsidRPr="00423E2D">
        <w:rPr>
          <w:rFonts w:ascii="Calibri" w:hAnsi="Calibri" w:cs="Calibri"/>
          <w:sz w:val="24"/>
          <w:lang w:val="en-US"/>
        </w:rPr>
        <w:t>23.</w:t>
      </w:r>
      <w:r w:rsidRPr="00423E2D">
        <w:rPr>
          <w:rFonts w:ascii="Calibri" w:hAnsi="Calibri" w:cs="Calibri"/>
          <w:sz w:val="24"/>
          <w:lang w:val="en-US"/>
        </w:rPr>
        <w:tab/>
        <w:t xml:space="preserve">Sonnino, S., Prinetti, A. Membrane domains and the “lipid raft” concept. </w:t>
      </w:r>
      <w:r w:rsidRPr="00B36984">
        <w:rPr>
          <w:rFonts w:ascii="Calibri" w:hAnsi="Calibri" w:cs="Calibri"/>
          <w:i/>
          <w:iCs/>
          <w:sz w:val="24"/>
          <w:lang w:val="de-DE"/>
        </w:rPr>
        <w:t>Current Medicinal Chemistry</w:t>
      </w:r>
      <w:r w:rsidRPr="00B36984">
        <w:rPr>
          <w:rFonts w:ascii="Calibri" w:hAnsi="Calibri" w:cs="Calibri"/>
          <w:sz w:val="24"/>
          <w:lang w:val="de-DE"/>
        </w:rPr>
        <w:t xml:space="preserve">. </w:t>
      </w:r>
      <w:r w:rsidRPr="00B36984">
        <w:rPr>
          <w:rFonts w:ascii="Calibri" w:hAnsi="Calibri" w:cs="Calibri"/>
          <w:b/>
          <w:bCs/>
          <w:sz w:val="24"/>
          <w:lang w:val="de-DE"/>
        </w:rPr>
        <w:t>20</w:t>
      </w:r>
      <w:r w:rsidRPr="00B36984">
        <w:rPr>
          <w:rFonts w:ascii="Calibri" w:hAnsi="Calibri" w:cs="Calibri"/>
          <w:sz w:val="24"/>
          <w:lang w:val="de-DE"/>
        </w:rPr>
        <w:t xml:space="preserve"> (1), 4–21 (2013).</w:t>
      </w:r>
    </w:p>
    <w:p w14:paraId="1927BE9D" w14:textId="77777777" w:rsidR="000C6967" w:rsidRPr="00340F6A" w:rsidRDefault="000C6967" w:rsidP="000C6967">
      <w:pPr>
        <w:pStyle w:val="Bibliography"/>
        <w:rPr>
          <w:rFonts w:ascii="Calibri" w:hAnsi="Calibri" w:cs="Calibri"/>
          <w:sz w:val="24"/>
          <w:lang w:val="en-US"/>
        </w:rPr>
      </w:pPr>
      <w:r w:rsidRPr="00B36984">
        <w:rPr>
          <w:rFonts w:ascii="Calibri" w:hAnsi="Calibri" w:cs="Calibri"/>
          <w:sz w:val="24"/>
          <w:lang w:val="de-DE"/>
        </w:rPr>
        <w:t>24.</w:t>
      </w:r>
      <w:r w:rsidRPr="00B36984">
        <w:rPr>
          <w:rFonts w:ascii="Calibri" w:hAnsi="Calibri" w:cs="Calibri"/>
          <w:sz w:val="24"/>
          <w:lang w:val="de-DE"/>
        </w:rPr>
        <w:tab/>
        <w:t xml:space="preserve">Bräse, S., Gil, C., Knepper, K., Zimmermann, V. Organische Azide – explodierende Vielfalt bei einer einzigartigen Substanzklasse. </w:t>
      </w:r>
      <w:r w:rsidRPr="00340F6A">
        <w:rPr>
          <w:rFonts w:ascii="Calibri" w:hAnsi="Calibri" w:cs="Calibri"/>
          <w:i/>
          <w:iCs/>
          <w:sz w:val="24"/>
          <w:lang w:val="en-US"/>
        </w:rPr>
        <w:t>Angewandte Chemie</w:t>
      </w:r>
      <w:r w:rsidRPr="00340F6A">
        <w:rPr>
          <w:rFonts w:ascii="Calibri" w:hAnsi="Calibri" w:cs="Calibri"/>
          <w:sz w:val="24"/>
          <w:lang w:val="en-US"/>
        </w:rPr>
        <w:t xml:space="preserve">. </w:t>
      </w:r>
      <w:r w:rsidRPr="00340F6A">
        <w:rPr>
          <w:rFonts w:ascii="Calibri" w:hAnsi="Calibri" w:cs="Calibri"/>
          <w:b/>
          <w:bCs/>
          <w:sz w:val="24"/>
          <w:lang w:val="en-US"/>
        </w:rPr>
        <w:t>117</w:t>
      </w:r>
      <w:r w:rsidRPr="00340F6A">
        <w:rPr>
          <w:rFonts w:ascii="Calibri" w:hAnsi="Calibri" w:cs="Calibri"/>
          <w:sz w:val="24"/>
          <w:lang w:val="en-US"/>
        </w:rPr>
        <w:t xml:space="preserve"> (33), 5320–5374, doi: 10.1002/ange.200400657 (2005).</w:t>
      </w:r>
    </w:p>
    <w:p w14:paraId="24C850C6" w14:textId="77777777" w:rsidR="000C6967" w:rsidRPr="00423E2D" w:rsidRDefault="000C6967" w:rsidP="000C6967">
      <w:pPr>
        <w:pStyle w:val="Bibliography"/>
        <w:rPr>
          <w:rFonts w:ascii="Calibri" w:hAnsi="Calibri" w:cs="Calibri"/>
          <w:sz w:val="24"/>
          <w:lang w:val="en-US"/>
        </w:rPr>
      </w:pPr>
      <w:r w:rsidRPr="00340F6A">
        <w:rPr>
          <w:rFonts w:ascii="Calibri" w:hAnsi="Calibri" w:cs="Calibri"/>
          <w:sz w:val="24"/>
          <w:lang w:val="en-US"/>
        </w:rPr>
        <w:t>25.</w:t>
      </w:r>
      <w:r w:rsidRPr="00340F6A">
        <w:rPr>
          <w:rFonts w:ascii="Calibri" w:hAnsi="Calibri" w:cs="Calibri"/>
          <w:sz w:val="24"/>
          <w:lang w:val="en-US"/>
        </w:rPr>
        <w:tab/>
        <w:t xml:space="preserve">Geissinger, S.E.S., Andreas, Stühn, L.G., Huber, M.C., Schiller, S.M. Adjustable Bioorthogonal Conjugation Platform for Protein Studies in Live Cells based on Artificial Compartments. </w:t>
      </w:r>
      <w:r w:rsidRPr="00340F6A">
        <w:rPr>
          <w:rFonts w:ascii="Calibri" w:hAnsi="Calibri" w:cs="Calibri"/>
          <w:i/>
          <w:iCs/>
          <w:sz w:val="24"/>
          <w:lang w:val="en-US"/>
        </w:rPr>
        <w:t>submitted</w:t>
      </w:r>
      <w:r w:rsidRPr="00340F6A">
        <w:rPr>
          <w:rFonts w:ascii="Calibri" w:hAnsi="Calibri" w:cs="Calibri"/>
          <w:sz w:val="24"/>
          <w:lang w:val="en-US"/>
        </w:rPr>
        <w:t xml:space="preserve">. </w:t>
      </w:r>
      <w:r w:rsidRPr="00423E2D">
        <w:rPr>
          <w:rFonts w:ascii="Calibri" w:hAnsi="Calibri" w:cs="Calibri"/>
          <w:sz w:val="24"/>
          <w:lang w:val="en-US"/>
        </w:rPr>
        <w:t>(submitted) (2019).</w:t>
      </w:r>
    </w:p>
    <w:p w14:paraId="33CF7733"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26.</w:t>
      </w:r>
      <w:r w:rsidRPr="00423E2D">
        <w:rPr>
          <w:rFonts w:ascii="Calibri" w:hAnsi="Calibri" w:cs="Calibri"/>
          <w:sz w:val="24"/>
          <w:lang w:val="en-US"/>
        </w:rPr>
        <w:tab/>
        <w:t xml:space="preserve">Li, Z. </w:t>
      </w:r>
      <w:r w:rsidRPr="00423E2D">
        <w:rPr>
          <w:rFonts w:ascii="Calibri" w:hAnsi="Calibri" w:cs="Calibri"/>
          <w:i/>
          <w:iCs/>
          <w:sz w:val="24"/>
          <w:lang w:val="en-US"/>
        </w:rPr>
        <w:t>et al.</w:t>
      </w:r>
      <w:r w:rsidRPr="00423E2D">
        <w:rPr>
          <w:rFonts w:ascii="Calibri" w:hAnsi="Calibri" w:cs="Calibri"/>
          <w:sz w:val="24"/>
          <w:lang w:val="en-US"/>
        </w:rPr>
        <w:t xml:space="preserve"> Large-Scale Structures in Tetrahydrofuran–Water Mixture with a Trace Amount of Antioxidant Butylhydroxytoluene (BHT). </w:t>
      </w:r>
      <w:r w:rsidRPr="00423E2D">
        <w:rPr>
          <w:rFonts w:ascii="Calibri" w:hAnsi="Calibri" w:cs="Calibri"/>
          <w:i/>
          <w:iCs/>
          <w:sz w:val="24"/>
          <w:lang w:val="en-US"/>
        </w:rPr>
        <w:t>The Journal of Physical Chemistry B</w:t>
      </w:r>
      <w:r w:rsidRPr="00423E2D">
        <w:rPr>
          <w:rFonts w:ascii="Calibri" w:hAnsi="Calibri" w:cs="Calibri"/>
          <w:sz w:val="24"/>
          <w:lang w:val="en-US"/>
        </w:rPr>
        <w:t xml:space="preserve">. </w:t>
      </w:r>
      <w:r w:rsidRPr="00423E2D">
        <w:rPr>
          <w:rFonts w:ascii="Calibri" w:hAnsi="Calibri" w:cs="Calibri"/>
          <w:b/>
          <w:bCs/>
          <w:sz w:val="24"/>
          <w:lang w:val="en-US"/>
        </w:rPr>
        <w:t>115</w:t>
      </w:r>
      <w:r w:rsidRPr="00423E2D">
        <w:rPr>
          <w:rFonts w:ascii="Calibri" w:hAnsi="Calibri" w:cs="Calibri"/>
          <w:sz w:val="24"/>
          <w:lang w:val="en-US"/>
        </w:rPr>
        <w:t xml:space="preserve"> (24), 7887–7895, doi: 10.1021/jp203777g (2011).</w:t>
      </w:r>
    </w:p>
    <w:p w14:paraId="391CAD01"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27.</w:t>
      </w:r>
      <w:r w:rsidRPr="00423E2D">
        <w:rPr>
          <w:rFonts w:ascii="Calibri" w:hAnsi="Calibri" w:cs="Calibri"/>
          <w:sz w:val="24"/>
          <w:lang w:val="en-US"/>
        </w:rPr>
        <w:tab/>
        <w:t xml:space="preserve">Huber, M.C., Schreiber, A., Schiller, S.M. Minimalist Protocell Design: A Molecular System Based Solely on Proteins that Form Dynamic Vesicular Membranes Embedding Enzymatic Functions. </w:t>
      </w:r>
      <w:r w:rsidRPr="00423E2D">
        <w:rPr>
          <w:rFonts w:ascii="Calibri" w:hAnsi="Calibri" w:cs="Calibri"/>
          <w:i/>
          <w:iCs/>
          <w:sz w:val="24"/>
          <w:lang w:val="en-US"/>
        </w:rPr>
        <w:t>ChemBioChem</w:t>
      </w:r>
      <w:r w:rsidRPr="00423E2D">
        <w:rPr>
          <w:rFonts w:ascii="Calibri" w:hAnsi="Calibri" w:cs="Calibri"/>
          <w:sz w:val="24"/>
          <w:lang w:val="en-US"/>
        </w:rPr>
        <w:t xml:space="preserve">. </w:t>
      </w:r>
      <w:r w:rsidRPr="00423E2D">
        <w:rPr>
          <w:rFonts w:ascii="Calibri" w:hAnsi="Calibri" w:cs="Calibri"/>
          <w:b/>
          <w:bCs/>
          <w:sz w:val="24"/>
          <w:lang w:val="en-US"/>
        </w:rPr>
        <w:t>20</w:t>
      </w:r>
      <w:r w:rsidRPr="00423E2D">
        <w:rPr>
          <w:rFonts w:ascii="Calibri" w:hAnsi="Calibri" w:cs="Calibri"/>
          <w:sz w:val="24"/>
          <w:lang w:val="en-US"/>
        </w:rPr>
        <w:t xml:space="preserve"> (20), 2618–2632, doi: 10.1002/cbic.201900283 (2019).</w:t>
      </w:r>
    </w:p>
    <w:p w14:paraId="1C25D229"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t>28.</w:t>
      </w:r>
      <w:r w:rsidRPr="00423E2D">
        <w:rPr>
          <w:rFonts w:ascii="Calibri" w:hAnsi="Calibri" w:cs="Calibri"/>
          <w:sz w:val="24"/>
          <w:lang w:val="en-US"/>
        </w:rPr>
        <w:tab/>
        <w:t xml:space="preserve">Raghunathan, G., Sokalingam, S., Soundrarajan, N., Munussami, G., Madan, B., Lee, S.-G. A comparative study on the stability and structure of two different green fluorescent proteins in organic co-solvent systems. </w:t>
      </w:r>
      <w:r w:rsidRPr="00423E2D">
        <w:rPr>
          <w:rFonts w:ascii="Calibri" w:hAnsi="Calibri" w:cs="Calibri"/>
          <w:i/>
          <w:iCs/>
          <w:sz w:val="24"/>
          <w:lang w:val="en-US"/>
        </w:rPr>
        <w:t>Biotechnology and Bioprocess Engineering</w:t>
      </w:r>
      <w:r w:rsidRPr="00423E2D">
        <w:rPr>
          <w:rFonts w:ascii="Calibri" w:hAnsi="Calibri" w:cs="Calibri"/>
          <w:sz w:val="24"/>
          <w:lang w:val="en-US"/>
        </w:rPr>
        <w:t xml:space="preserve">. </w:t>
      </w:r>
      <w:r w:rsidRPr="00423E2D">
        <w:rPr>
          <w:rFonts w:ascii="Calibri" w:hAnsi="Calibri" w:cs="Calibri"/>
          <w:b/>
          <w:bCs/>
          <w:sz w:val="24"/>
          <w:lang w:val="en-US"/>
        </w:rPr>
        <w:t>18</w:t>
      </w:r>
      <w:r w:rsidRPr="00423E2D">
        <w:rPr>
          <w:rFonts w:ascii="Calibri" w:hAnsi="Calibri" w:cs="Calibri"/>
          <w:sz w:val="24"/>
          <w:lang w:val="en-US"/>
        </w:rPr>
        <w:t xml:space="preserve"> (2), 342–349, doi: 10.1007/s12257-012-0579-z (2013).</w:t>
      </w:r>
    </w:p>
    <w:p w14:paraId="71FC3DB7" w14:textId="77777777" w:rsidR="000C6967" w:rsidRPr="00423E2D" w:rsidRDefault="000C6967" w:rsidP="000C6967">
      <w:pPr>
        <w:pStyle w:val="Bibliography"/>
        <w:rPr>
          <w:rFonts w:ascii="Calibri" w:hAnsi="Calibri" w:cs="Calibri"/>
          <w:sz w:val="24"/>
          <w:lang w:val="en-US"/>
        </w:rPr>
      </w:pPr>
      <w:r w:rsidRPr="00423E2D">
        <w:rPr>
          <w:rFonts w:ascii="Calibri" w:hAnsi="Calibri" w:cs="Calibri"/>
          <w:sz w:val="24"/>
          <w:lang w:val="en-US"/>
        </w:rPr>
        <w:lastRenderedPageBreak/>
        <w:t>29.</w:t>
      </w:r>
      <w:r w:rsidRPr="00423E2D">
        <w:rPr>
          <w:rFonts w:ascii="Calibri" w:hAnsi="Calibri" w:cs="Calibri"/>
          <w:sz w:val="24"/>
          <w:lang w:val="en-US"/>
        </w:rPr>
        <w:tab/>
        <w:t xml:space="preserve">Sallach, R.E. </w:t>
      </w:r>
      <w:r w:rsidRPr="00423E2D">
        <w:rPr>
          <w:rFonts w:ascii="Calibri" w:hAnsi="Calibri" w:cs="Calibri"/>
          <w:i/>
          <w:iCs/>
          <w:sz w:val="24"/>
          <w:lang w:val="en-US"/>
        </w:rPr>
        <w:t>et al.</w:t>
      </w:r>
      <w:r w:rsidRPr="00423E2D">
        <w:rPr>
          <w:rFonts w:ascii="Calibri" w:hAnsi="Calibri" w:cs="Calibri"/>
          <w:sz w:val="24"/>
          <w:lang w:val="en-US"/>
        </w:rPr>
        <w:t xml:space="preserve"> Long-term biostability of self-assembling protein polymers in the absence of covalent crosslinking. </w:t>
      </w:r>
      <w:r w:rsidRPr="00423E2D">
        <w:rPr>
          <w:rFonts w:ascii="Calibri" w:hAnsi="Calibri" w:cs="Calibri"/>
          <w:i/>
          <w:iCs/>
          <w:sz w:val="24"/>
          <w:lang w:val="en-US"/>
        </w:rPr>
        <w:t>Biomaterials</w:t>
      </w:r>
      <w:r w:rsidRPr="00423E2D">
        <w:rPr>
          <w:rFonts w:ascii="Calibri" w:hAnsi="Calibri" w:cs="Calibri"/>
          <w:sz w:val="24"/>
          <w:lang w:val="en-US"/>
        </w:rPr>
        <w:t xml:space="preserve">. </w:t>
      </w:r>
      <w:r w:rsidRPr="00423E2D">
        <w:rPr>
          <w:rFonts w:ascii="Calibri" w:hAnsi="Calibri" w:cs="Calibri"/>
          <w:b/>
          <w:bCs/>
          <w:sz w:val="24"/>
          <w:lang w:val="en-US"/>
        </w:rPr>
        <w:t>31</w:t>
      </w:r>
      <w:r w:rsidRPr="00423E2D">
        <w:rPr>
          <w:rFonts w:ascii="Calibri" w:hAnsi="Calibri" w:cs="Calibri"/>
          <w:sz w:val="24"/>
          <w:lang w:val="en-US"/>
        </w:rPr>
        <w:t xml:space="preserve"> (4), 779–791, doi: 10.1016/j.biomaterials.2009.09.082 (2010).</w:t>
      </w:r>
    </w:p>
    <w:p w14:paraId="07B721CE" w14:textId="74D898FA" w:rsidR="009A33F8" w:rsidRPr="00423E2D" w:rsidRDefault="009A33F8" w:rsidP="00422F38">
      <w:pPr>
        <w:pStyle w:val="StyleLinespacingDouble"/>
        <w:spacing w:line="276" w:lineRule="auto"/>
        <w:rPr>
          <w:rFonts w:asciiTheme="minorHAnsi" w:hAnsiTheme="minorHAnsi" w:cstheme="minorHAnsi"/>
          <w:b/>
          <w:szCs w:val="24"/>
          <w:lang w:val="en-US"/>
        </w:rPr>
      </w:pPr>
      <w:r w:rsidRPr="00423E2D">
        <w:rPr>
          <w:rFonts w:asciiTheme="minorHAnsi" w:hAnsiTheme="minorHAnsi" w:cstheme="minorHAnsi"/>
          <w:szCs w:val="24"/>
          <w:lang w:val="en-US"/>
        </w:rPr>
        <w:fldChar w:fldCharType="end"/>
      </w:r>
      <w:r w:rsidRPr="00423E2D">
        <w:rPr>
          <w:rFonts w:asciiTheme="minorHAnsi" w:hAnsiTheme="minorHAnsi" w:cstheme="minorHAnsi"/>
          <w:b/>
          <w:szCs w:val="24"/>
          <w:lang w:val="en-US"/>
        </w:rPr>
        <w:t xml:space="preserve"> </w:t>
      </w:r>
    </w:p>
    <w:sectPr w:rsidR="009A33F8" w:rsidRPr="00423E2D" w:rsidSect="00192C97">
      <w:headerReference w:type="default" r:id="rId13"/>
      <w:footerReference w:type="defaul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339E7" w14:textId="77777777" w:rsidR="004771CC" w:rsidRDefault="004771CC">
      <w:r>
        <w:separator/>
      </w:r>
    </w:p>
  </w:endnote>
  <w:endnote w:type="continuationSeparator" w:id="0">
    <w:p w14:paraId="54559ECC" w14:textId="77777777" w:rsidR="004771CC" w:rsidRDefault="0047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5425A" w14:textId="5F5007F7" w:rsidR="004771CC" w:rsidRDefault="004771CC">
    <w:pPr>
      <w:pStyle w:val="Footer"/>
      <w:jc w:val="center"/>
    </w:pPr>
    <w:r>
      <w:fldChar w:fldCharType="begin"/>
    </w:r>
    <w:r>
      <w:instrText>PAGE   \* MERGEFORMAT</w:instrText>
    </w:r>
    <w:r>
      <w:fldChar w:fldCharType="separate"/>
    </w:r>
    <w:r w:rsidR="00366707">
      <w:rPr>
        <w:noProof/>
      </w:rPr>
      <w:t>15</w:t>
    </w:r>
    <w:r>
      <w:fldChar w:fldCharType="end"/>
    </w:r>
  </w:p>
  <w:p w14:paraId="50CF6B5C" w14:textId="77777777" w:rsidR="004771CC" w:rsidRDefault="004771CC"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E31C5" w14:textId="77777777" w:rsidR="004771CC" w:rsidRDefault="004771CC">
      <w:r>
        <w:separator/>
      </w:r>
    </w:p>
  </w:footnote>
  <w:footnote w:type="continuationSeparator" w:id="0">
    <w:p w14:paraId="5FB4EC6F" w14:textId="77777777" w:rsidR="004771CC" w:rsidRDefault="00477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2B22" w14:textId="7510C44A" w:rsidR="004771CC" w:rsidRPr="009B44CC" w:rsidRDefault="004771CC" w:rsidP="009B44CC">
    <w:pPr>
      <w:pStyle w:val="Header"/>
      <w:tabs>
        <w:tab w:val="left" w:pos="5003"/>
      </w:tabs>
      <w:jc w:val="right"/>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A87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DE8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C6E9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CAEA9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AA67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7EE2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52061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E6041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32ED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5446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487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62260"/>
    <w:multiLevelType w:val="multilevel"/>
    <w:tmpl w:val="EB7695D6"/>
    <w:lvl w:ilvl="0">
      <w:start w:val="1"/>
      <w:numFmt w:val="decimal"/>
      <w:pStyle w:val="Head1"/>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AD72AB"/>
    <w:multiLevelType w:val="hybridMultilevel"/>
    <w:tmpl w:val="CE56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F66CA"/>
    <w:multiLevelType w:val="hybridMultilevel"/>
    <w:tmpl w:val="2B48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D7188"/>
    <w:multiLevelType w:val="hybridMultilevel"/>
    <w:tmpl w:val="990CE066"/>
    <w:lvl w:ilvl="0" w:tplc="04CEA6B2">
      <w:start w:val="3"/>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38D2E39"/>
    <w:multiLevelType w:val="hybridMultilevel"/>
    <w:tmpl w:val="F412E5AE"/>
    <w:lvl w:ilvl="0" w:tplc="E7403490">
      <w:start w:val="1"/>
      <w:numFmt w:val="decimal"/>
      <w:lvlText w:val="%1."/>
      <w:lvlJc w:val="left"/>
      <w:pPr>
        <w:tabs>
          <w:tab w:val="num" w:pos="720"/>
        </w:tabs>
        <w:ind w:left="720" w:hanging="360"/>
      </w:pPr>
    </w:lvl>
    <w:lvl w:ilvl="1" w:tplc="FE36F130" w:tentative="1">
      <w:start w:val="1"/>
      <w:numFmt w:val="decimal"/>
      <w:lvlText w:val="%2."/>
      <w:lvlJc w:val="left"/>
      <w:pPr>
        <w:tabs>
          <w:tab w:val="num" w:pos="1440"/>
        </w:tabs>
        <w:ind w:left="1440" w:hanging="360"/>
      </w:pPr>
    </w:lvl>
    <w:lvl w:ilvl="2" w:tplc="767E4322" w:tentative="1">
      <w:start w:val="1"/>
      <w:numFmt w:val="decimal"/>
      <w:lvlText w:val="%3."/>
      <w:lvlJc w:val="left"/>
      <w:pPr>
        <w:tabs>
          <w:tab w:val="num" w:pos="2160"/>
        </w:tabs>
        <w:ind w:left="2160" w:hanging="360"/>
      </w:pPr>
    </w:lvl>
    <w:lvl w:ilvl="3" w:tplc="D8C6D40E" w:tentative="1">
      <w:start w:val="1"/>
      <w:numFmt w:val="decimal"/>
      <w:lvlText w:val="%4."/>
      <w:lvlJc w:val="left"/>
      <w:pPr>
        <w:tabs>
          <w:tab w:val="num" w:pos="2880"/>
        </w:tabs>
        <w:ind w:left="2880" w:hanging="360"/>
      </w:pPr>
    </w:lvl>
    <w:lvl w:ilvl="4" w:tplc="9A809E90" w:tentative="1">
      <w:start w:val="1"/>
      <w:numFmt w:val="decimal"/>
      <w:lvlText w:val="%5."/>
      <w:lvlJc w:val="left"/>
      <w:pPr>
        <w:tabs>
          <w:tab w:val="num" w:pos="3600"/>
        </w:tabs>
        <w:ind w:left="3600" w:hanging="360"/>
      </w:pPr>
    </w:lvl>
    <w:lvl w:ilvl="5" w:tplc="724A1F8E" w:tentative="1">
      <w:start w:val="1"/>
      <w:numFmt w:val="decimal"/>
      <w:lvlText w:val="%6."/>
      <w:lvlJc w:val="left"/>
      <w:pPr>
        <w:tabs>
          <w:tab w:val="num" w:pos="4320"/>
        </w:tabs>
        <w:ind w:left="4320" w:hanging="360"/>
      </w:pPr>
    </w:lvl>
    <w:lvl w:ilvl="6" w:tplc="CD92DCE8" w:tentative="1">
      <w:start w:val="1"/>
      <w:numFmt w:val="decimal"/>
      <w:lvlText w:val="%7."/>
      <w:lvlJc w:val="left"/>
      <w:pPr>
        <w:tabs>
          <w:tab w:val="num" w:pos="5040"/>
        </w:tabs>
        <w:ind w:left="5040" w:hanging="360"/>
      </w:pPr>
    </w:lvl>
    <w:lvl w:ilvl="7" w:tplc="30C4602C" w:tentative="1">
      <w:start w:val="1"/>
      <w:numFmt w:val="decimal"/>
      <w:lvlText w:val="%8."/>
      <w:lvlJc w:val="left"/>
      <w:pPr>
        <w:tabs>
          <w:tab w:val="num" w:pos="5760"/>
        </w:tabs>
        <w:ind w:left="5760" w:hanging="360"/>
      </w:pPr>
    </w:lvl>
    <w:lvl w:ilvl="8" w:tplc="1700C6E4" w:tentative="1">
      <w:start w:val="1"/>
      <w:numFmt w:val="decimal"/>
      <w:lvlText w:val="%9."/>
      <w:lvlJc w:val="left"/>
      <w:pPr>
        <w:tabs>
          <w:tab w:val="num" w:pos="6480"/>
        </w:tabs>
        <w:ind w:left="6480" w:hanging="360"/>
      </w:pPr>
    </w:lvl>
  </w:abstractNum>
  <w:abstractNum w:abstractNumId="16" w15:restartNumberingAfterBreak="0">
    <w:nsid w:val="2A8908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263295"/>
    <w:multiLevelType w:val="hybridMultilevel"/>
    <w:tmpl w:val="6324E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9341B"/>
    <w:multiLevelType w:val="multilevel"/>
    <w:tmpl w:val="F6A256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2C0A47"/>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3AF62B52"/>
    <w:multiLevelType w:val="hybridMultilevel"/>
    <w:tmpl w:val="3726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F4660"/>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549A5D35"/>
    <w:multiLevelType w:val="hybridMultilevel"/>
    <w:tmpl w:val="E6526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C48F3"/>
    <w:multiLevelType w:val="hybridMultilevel"/>
    <w:tmpl w:val="BF5A76D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4" w15:restartNumberingAfterBreak="0">
    <w:nsid w:val="580A4C76"/>
    <w:multiLevelType w:val="hybridMultilevel"/>
    <w:tmpl w:val="3B0A4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4807A6"/>
    <w:multiLevelType w:val="hybridMultilevel"/>
    <w:tmpl w:val="A5124F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599747AF"/>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D333997"/>
    <w:multiLevelType w:val="hybridMultilevel"/>
    <w:tmpl w:val="14FE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03657C"/>
    <w:multiLevelType w:val="hybridMultilevel"/>
    <w:tmpl w:val="1E54EA08"/>
    <w:lvl w:ilvl="0" w:tplc="F07E9E32">
      <w:start w:val="1"/>
      <w:numFmt w:val="bullet"/>
      <w:pStyle w:val="ColorfulList-Accent11"/>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5F1E3D76"/>
    <w:multiLevelType w:val="hybridMultilevel"/>
    <w:tmpl w:val="3AAEA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F8065D"/>
    <w:multiLevelType w:val="hybridMultilevel"/>
    <w:tmpl w:val="9ACA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8938AB"/>
    <w:multiLevelType w:val="multilevel"/>
    <w:tmpl w:val="76760A5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A37F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A07C0D"/>
    <w:multiLevelType w:val="multilevel"/>
    <w:tmpl w:val="8A9890A4"/>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EE55EB"/>
    <w:multiLevelType w:val="hybridMultilevel"/>
    <w:tmpl w:val="C6A2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15006"/>
    <w:multiLevelType w:val="hybridMultilevel"/>
    <w:tmpl w:val="6A5A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10AD8"/>
    <w:multiLevelType w:val="hybridMultilevel"/>
    <w:tmpl w:val="9BE40BD4"/>
    <w:lvl w:ilvl="0" w:tplc="04090011">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E5057D"/>
    <w:multiLevelType w:val="hybridMultilevel"/>
    <w:tmpl w:val="AEAA1D2C"/>
    <w:lvl w:ilvl="0" w:tplc="0407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8"/>
  </w:num>
  <w:num w:numId="4">
    <w:abstractNumId w:val="13"/>
  </w:num>
  <w:num w:numId="5">
    <w:abstractNumId w:val="33"/>
  </w:num>
  <w:num w:numId="6">
    <w:abstractNumId w:val="15"/>
  </w:num>
  <w:num w:numId="7">
    <w:abstractNumId w:val="24"/>
  </w:num>
  <w:num w:numId="8">
    <w:abstractNumId w:val="25"/>
  </w:num>
  <w:num w:numId="9">
    <w:abstractNumId w:val="29"/>
  </w:num>
  <w:num w:numId="10">
    <w:abstractNumId w:val="27"/>
  </w:num>
  <w:num w:numId="11">
    <w:abstractNumId w:val="23"/>
  </w:num>
  <w:num w:numId="12">
    <w:abstractNumId w:val="30"/>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37"/>
  </w:num>
  <w:num w:numId="25">
    <w:abstractNumId w:val="20"/>
  </w:num>
  <w:num w:numId="26">
    <w:abstractNumId w:val="11"/>
  </w:num>
  <w:num w:numId="27">
    <w:abstractNumId w:val="26"/>
  </w:num>
  <w:num w:numId="28">
    <w:abstractNumId w:val="34"/>
  </w:num>
  <w:num w:numId="29">
    <w:abstractNumId w:val="21"/>
  </w:num>
  <w:num w:numId="30">
    <w:abstractNumId w:val="22"/>
  </w:num>
  <w:num w:numId="31">
    <w:abstractNumId w:val="12"/>
  </w:num>
  <w:num w:numId="32">
    <w:abstractNumId w:val="17"/>
  </w:num>
  <w:num w:numId="33">
    <w:abstractNumId w:val="32"/>
  </w:num>
  <w:num w:numId="34">
    <w:abstractNumId w:val="35"/>
  </w:num>
  <w:num w:numId="35">
    <w:abstractNumId w:val="16"/>
  </w:num>
  <w:num w:numId="36">
    <w:abstractNumId w:val="18"/>
  </w:num>
  <w:num w:numId="37">
    <w:abstractNumId w:val="3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F8"/>
    <w:rsid w:val="00000087"/>
    <w:rsid w:val="000003BB"/>
    <w:rsid w:val="00001F0E"/>
    <w:rsid w:val="0000374D"/>
    <w:rsid w:val="00004A23"/>
    <w:rsid w:val="00004B10"/>
    <w:rsid w:val="00006A0A"/>
    <w:rsid w:val="0000703E"/>
    <w:rsid w:val="000112FC"/>
    <w:rsid w:val="00011446"/>
    <w:rsid w:val="00011734"/>
    <w:rsid w:val="000117F0"/>
    <w:rsid w:val="000118B0"/>
    <w:rsid w:val="00011F40"/>
    <w:rsid w:val="0001219F"/>
    <w:rsid w:val="0001434F"/>
    <w:rsid w:val="0001454A"/>
    <w:rsid w:val="0001683C"/>
    <w:rsid w:val="000172E7"/>
    <w:rsid w:val="00020619"/>
    <w:rsid w:val="000214A8"/>
    <w:rsid w:val="0002370B"/>
    <w:rsid w:val="00023F64"/>
    <w:rsid w:val="000273C0"/>
    <w:rsid w:val="00027FB5"/>
    <w:rsid w:val="000314D2"/>
    <w:rsid w:val="000330DC"/>
    <w:rsid w:val="0003318F"/>
    <w:rsid w:val="000363E4"/>
    <w:rsid w:val="00040331"/>
    <w:rsid w:val="0004094E"/>
    <w:rsid w:val="00040B7B"/>
    <w:rsid w:val="000437F7"/>
    <w:rsid w:val="000446FA"/>
    <w:rsid w:val="00046A49"/>
    <w:rsid w:val="00050985"/>
    <w:rsid w:val="0005107E"/>
    <w:rsid w:val="00052F4B"/>
    <w:rsid w:val="0005501E"/>
    <w:rsid w:val="00055883"/>
    <w:rsid w:val="0006044D"/>
    <w:rsid w:val="0006075F"/>
    <w:rsid w:val="00060864"/>
    <w:rsid w:val="00061076"/>
    <w:rsid w:val="000610A6"/>
    <w:rsid w:val="00061672"/>
    <w:rsid w:val="000621A7"/>
    <w:rsid w:val="00062324"/>
    <w:rsid w:val="00063C0E"/>
    <w:rsid w:val="000666F0"/>
    <w:rsid w:val="00067F4F"/>
    <w:rsid w:val="00067FDC"/>
    <w:rsid w:val="00071045"/>
    <w:rsid w:val="00072076"/>
    <w:rsid w:val="00072EA7"/>
    <w:rsid w:val="00076EAD"/>
    <w:rsid w:val="00077E10"/>
    <w:rsid w:val="00080ECC"/>
    <w:rsid w:val="00081EFB"/>
    <w:rsid w:val="0008287E"/>
    <w:rsid w:val="00083031"/>
    <w:rsid w:val="00083806"/>
    <w:rsid w:val="00085395"/>
    <w:rsid w:val="0008740B"/>
    <w:rsid w:val="000904D3"/>
    <w:rsid w:val="00090FF2"/>
    <w:rsid w:val="00091A4A"/>
    <w:rsid w:val="0009309C"/>
    <w:rsid w:val="00093F1B"/>
    <w:rsid w:val="00093FA2"/>
    <w:rsid w:val="00096FF1"/>
    <w:rsid w:val="000A0F49"/>
    <w:rsid w:val="000A1F4B"/>
    <w:rsid w:val="000A21A9"/>
    <w:rsid w:val="000A3E93"/>
    <w:rsid w:val="000A472C"/>
    <w:rsid w:val="000A4F7D"/>
    <w:rsid w:val="000A5751"/>
    <w:rsid w:val="000A5773"/>
    <w:rsid w:val="000A682F"/>
    <w:rsid w:val="000B05A0"/>
    <w:rsid w:val="000B33EE"/>
    <w:rsid w:val="000B3E71"/>
    <w:rsid w:val="000B4194"/>
    <w:rsid w:val="000B41EE"/>
    <w:rsid w:val="000B4293"/>
    <w:rsid w:val="000B6705"/>
    <w:rsid w:val="000C1AB0"/>
    <w:rsid w:val="000C259E"/>
    <w:rsid w:val="000C2E6B"/>
    <w:rsid w:val="000C3E0C"/>
    <w:rsid w:val="000C5DDA"/>
    <w:rsid w:val="000C6252"/>
    <w:rsid w:val="000C6967"/>
    <w:rsid w:val="000C6F8A"/>
    <w:rsid w:val="000C7CEB"/>
    <w:rsid w:val="000D0189"/>
    <w:rsid w:val="000D2D4B"/>
    <w:rsid w:val="000D45F4"/>
    <w:rsid w:val="000D5AB4"/>
    <w:rsid w:val="000D63ED"/>
    <w:rsid w:val="000D66DB"/>
    <w:rsid w:val="000D7EBA"/>
    <w:rsid w:val="000E0A42"/>
    <w:rsid w:val="000E5A74"/>
    <w:rsid w:val="000E69A4"/>
    <w:rsid w:val="000E788B"/>
    <w:rsid w:val="000E7A5B"/>
    <w:rsid w:val="000E7BBA"/>
    <w:rsid w:val="000F512F"/>
    <w:rsid w:val="000F6C53"/>
    <w:rsid w:val="000F6E33"/>
    <w:rsid w:val="0010031F"/>
    <w:rsid w:val="00101053"/>
    <w:rsid w:val="001013F4"/>
    <w:rsid w:val="001054D4"/>
    <w:rsid w:val="0010686C"/>
    <w:rsid w:val="00106AEA"/>
    <w:rsid w:val="00107C5F"/>
    <w:rsid w:val="00107CCC"/>
    <w:rsid w:val="00110011"/>
    <w:rsid w:val="001105BD"/>
    <w:rsid w:val="00110CD3"/>
    <w:rsid w:val="00111ED5"/>
    <w:rsid w:val="00114FB7"/>
    <w:rsid w:val="00116C82"/>
    <w:rsid w:val="00120E85"/>
    <w:rsid w:val="00121854"/>
    <w:rsid w:val="00123ADA"/>
    <w:rsid w:val="00124410"/>
    <w:rsid w:val="00125573"/>
    <w:rsid w:val="0012642A"/>
    <w:rsid w:val="00126D17"/>
    <w:rsid w:val="001305BF"/>
    <w:rsid w:val="00130A96"/>
    <w:rsid w:val="00131D58"/>
    <w:rsid w:val="00131DC7"/>
    <w:rsid w:val="001322ED"/>
    <w:rsid w:val="001324B1"/>
    <w:rsid w:val="00132732"/>
    <w:rsid w:val="001355EC"/>
    <w:rsid w:val="001370B1"/>
    <w:rsid w:val="001377CA"/>
    <w:rsid w:val="00140B94"/>
    <w:rsid w:val="00142904"/>
    <w:rsid w:val="00142CE3"/>
    <w:rsid w:val="001433F0"/>
    <w:rsid w:val="001450FB"/>
    <w:rsid w:val="0014658A"/>
    <w:rsid w:val="0014717A"/>
    <w:rsid w:val="00147AD0"/>
    <w:rsid w:val="00147DB8"/>
    <w:rsid w:val="00151683"/>
    <w:rsid w:val="00152FAA"/>
    <w:rsid w:val="0015392F"/>
    <w:rsid w:val="0015457F"/>
    <w:rsid w:val="00154FEC"/>
    <w:rsid w:val="0015563E"/>
    <w:rsid w:val="00155F66"/>
    <w:rsid w:val="00156175"/>
    <w:rsid w:val="00156914"/>
    <w:rsid w:val="0016390D"/>
    <w:rsid w:val="00164057"/>
    <w:rsid w:val="00165B37"/>
    <w:rsid w:val="00166AA6"/>
    <w:rsid w:val="00170369"/>
    <w:rsid w:val="00170FCE"/>
    <w:rsid w:val="00171721"/>
    <w:rsid w:val="00173450"/>
    <w:rsid w:val="00173757"/>
    <w:rsid w:val="00173C2F"/>
    <w:rsid w:val="00174176"/>
    <w:rsid w:val="001758EB"/>
    <w:rsid w:val="00177071"/>
    <w:rsid w:val="00177AFF"/>
    <w:rsid w:val="001809BC"/>
    <w:rsid w:val="00181D92"/>
    <w:rsid w:val="001823B6"/>
    <w:rsid w:val="001848EB"/>
    <w:rsid w:val="00187DB9"/>
    <w:rsid w:val="0019077D"/>
    <w:rsid w:val="0019194D"/>
    <w:rsid w:val="00192C97"/>
    <w:rsid w:val="00194908"/>
    <w:rsid w:val="00195589"/>
    <w:rsid w:val="0019693A"/>
    <w:rsid w:val="001A4240"/>
    <w:rsid w:val="001A6821"/>
    <w:rsid w:val="001A734D"/>
    <w:rsid w:val="001B4224"/>
    <w:rsid w:val="001B5D43"/>
    <w:rsid w:val="001B7019"/>
    <w:rsid w:val="001B7472"/>
    <w:rsid w:val="001C10AC"/>
    <w:rsid w:val="001C3202"/>
    <w:rsid w:val="001C3B00"/>
    <w:rsid w:val="001C55FB"/>
    <w:rsid w:val="001D0AB4"/>
    <w:rsid w:val="001D12BC"/>
    <w:rsid w:val="001D1ADF"/>
    <w:rsid w:val="001D561D"/>
    <w:rsid w:val="001D6316"/>
    <w:rsid w:val="001E18CC"/>
    <w:rsid w:val="001E2195"/>
    <w:rsid w:val="001E2305"/>
    <w:rsid w:val="001E3BB8"/>
    <w:rsid w:val="001E3D2D"/>
    <w:rsid w:val="001E41E8"/>
    <w:rsid w:val="001E4605"/>
    <w:rsid w:val="001E5F4E"/>
    <w:rsid w:val="001E736A"/>
    <w:rsid w:val="001E7C02"/>
    <w:rsid w:val="001F2689"/>
    <w:rsid w:val="001F2AB7"/>
    <w:rsid w:val="001F304F"/>
    <w:rsid w:val="001F3C9B"/>
    <w:rsid w:val="001F3E77"/>
    <w:rsid w:val="001F4B3E"/>
    <w:rsid w:val="001F4BD1"/>
    <w:rsid w:val="001F5110"/>
    <w:rsid w:val="001F5702"/>
    <w:rsid w:val="001F65A2"/>
    <w:rsid w:val="002002FC"/>
    <w:rsid w:val="00201F71"/>
    <w:rsid w:val="00203934"/>
    <w:rsid w:val="0020446B"/>
    <w:rsid w:val="00204BA7"/>
    <w:rsid w:val="002072AB"/>
    <w:rsid w:val="00210140"/>
    <w:rsid w:val="00211942"/>
    <w:rsid w:val="00212924"/>
    <w:rsid w:val="00214D95"/>
    <w:rsid w:val="00215531"/>
    <w:rsid w:val="002161ED"/>
    <w:rsid w:val="002162B2"/>
    <w:rsid w:val="00217325"/>
    <w:rsid w:val="00220933"/>
    <w:rsid w:val="00220C72"/>
    <w:rsid w:val="00220CBB"/>
    <w:rsid w:val="00222E3E"/>
    <w:rsid w:val="0022540C"/>
    <w:rsid w:val="0022676B"/>
    <w:rsid w:val="00226AA4"/>
    <w:rsid w:val="00227846"/>
    <w:rsid w:val="0022793D"/>
    <w:rsid w:val="00230AEB"/>
    <w:rsid w:val="002332E4"/>
    <w:rsid w:val="00233C8A"/>
    <w:rsid w:val="00235186"/>
    <w:rsid w:val="00236036"/>
    <w:rsid w:val="00240D90"/>
    <w:rsid w:val="00240FC3"/>
    <w:rsid w:val="00243383"/>
    <w:rsid w:val="0024379B"/>
    <w:rsid w:val="00253CB1"/>
    <w:rsid w:val="002543F9"/>
    <w:rsid w:val="00255C30"/>
    <w:rsid w:val="00255D09"/>
    <w:rsid w:val="002562BA"/>
    <w:rsid w:val="00257ADD"/>
    <w:rsid w:val="00263723"/>
    <w:rsid w:val="00263CF8"/>
    <w:rsid w:val="002648C1"/>
    <w:rsid w:val="00265635"/>
    <w:rsid w:val="00266389"/>
    <w:rsid w:val="002675F7"/>
    <w:rsid w:val="00270C35"/>
    <w:rsid w:val="0027100B"/>
    <w:rsid w:val="002725A5"/>
    <w:rsid w:val="0027314F"/>
    <w:rsid w:val="00273647"/>
    <w:rsid w:val="002746BD"/>
    <w:rsid w:val="00274E57"/>
    <w:rsid w:val="00282388"/>
    <w:rsid w:val="0028289F"/>
    <w:rsid w:val="00284157"/>
    <w:rsid w:val="00284FB7"/>
    <w:rsid w:val="00285134"/>
    <w:rsid w:val="00285631"/>
    <w:rsid w:val="00285EF5"/>
    <w:rsid w:val="002867F3"/>
    <w:rsid w:val="002877AA"/>
    <w:rsid w:val="00290D94"/>
    <w:rsid w:val="0029203C"/>
    <w:rsid w:val="002940DF"/>
    <w:rsid w:val="00294873"/>
    <w:rsid w:val="00296F94"/>
    <w:rsid w:val="002A249B"/>
    <w:rsid w:val="002A251D"/>
    <w:rsid w:val="002A3215"/>
    <w:rsid w:val="002A3882"/>
    <w:rsid w:val="002A4A81"/>
    <w:rsid w:val="002A73A2"/>
    <w:rsid w:val="002A7CE8"/>
    <w:rsid w:val="002A7DBA"/>
    <w:rsid w:val="002B0671"/>
    <w:rsid w:val="002B262F"/>
    <w:rsid w:val="002B31E0"/>
    <w:rsid w:val="002B3553"/>
    <w:rsid w:val="002B380A"/>
    <w:rsid w:val="002B5E06"/>
    <w:rsid w:val="002C0844"/>
    <w:rsid w:val="002C0930"/>
    <w:rsid w:val="002C0CFF"/>
    <w:rsid w:val="002C11BD"/>
    <w:rsid w:val="002C3004"/>
    <w:rsid w:val="002C5D43"/>
    <w:rsid w:val="002D09B9"/>
    <w:rsid w:val="002D16A0"/>
    <w:rsid w:val="002D1F8B"/>
    <w:rsid w:val="002D2930"/>
    <w:rsid w:val="002D2DFF"/>
    <w:rsid w:val="002D5BF8"/>
    <w:rsid w:val="002D6C28"/>
    <w:rsid w:val="002D7ECC"/>
    <w:rsid w:val="002E1B8F"/>
    <w:rsid w:val="002E2DEF"/>
    <w:rsid w:val="002E4E3E"/>
    <w:rsid w:val="002E577B"/>
    <w:rsid w:val="002E5BD2"/>
    <w:rsid w:val="002E5F83"/>
    <w:rsid w:val="002E76B2"/>
    <w:rsid w:val="002E79A2"/>
    <w:rsid w:val="002F08FB"/>
    <w:rsid w:val="002F0F6A"/>
    <w:rsid w:val="002F1D4C"/>
    <w:rsid w:val="002F3858"/>
    <w:rsid w:val="002F4652"/>
    <w:rsid w:val="002F4F4B"/>
    <w:rsid w:val="002F4F54"/>
    <w:rsid w:val="002F55FD"/>
    <w:rsid w:val="002F594C"/>
    <w:rsid w:val="002F5A0F"/>
    <w:rsid w:val="00300656"/>
    <w:rsid w:val="00300F59"/>
    <w:rsid w:val="00301984"/>
    <w:rsid w:val="00301B0B"/>
    <w:rsid w:val="00301E84"/>
    <w:rsid w:val="003022E5"/>
    <w:rsid w:val="00302E7A"/>
    <w:rsid w:val="00303844"/>
    <w:rsid w:val="00303D1B"/>
    <w:rsid w:val="003046B7"/>
    <w:rsid w:val="00305294"/>
    <w:rsid w:val="0030590F"/>
    <w:rsid w:val="00310053"/>
    <w:rsid w:val="00312177"/>
    <w:rsid w:val="0031386C"/>
    <w:rsid w:val="0031500A"/>
    <w:rsid w:val="00316FE3"/>
    <w:rsid w:val="00317A57"/>
    <w:rsid w:val="00320A99"/>
    <w:rsid w:val="0032144B"/>
    <w:rsid w:val="00322D5B"/>
    <w:rsid w:val="00322F38"/>
    <w:rsid w:val="003245C3"/>
    <w:rsid w:val="00325AC2"/>
    <w:rsid w:val="00325F83"/>
    <w:rsid w:val="00326A1C"/>
    <w:rsid w:val="00327FDC"/>
    <w:rsid w:val="00330A77"/>
    <w:rsid w:val="00331670"/>
    <w:rsid w:val="003360E3"/>
    <w:rsid w:val="003371D5"/>
    <w:rsid w:val="003376CD"/>
    <w:rsid w:val="00340F6A"/>
    <w:rsid w:val="003452C3"/>
    <w:rsid w:val="0034663C"/>
    <w:rsid w:val="003501A7"/>
    <w:rsid w:val="0035048A"/>
    <w:rsid w:val="00351890"/>
    <w:rsid w:val="00356526"/>
    <w:rsid w:val="00356D03"/>
    <w:rsid w:val="00361AB3"/>
    <w:rsid w:val="0036263B"/>
    <w:rsid w:val="00363B62"/>
    <w:rsid w:val="003645B0"/>
    <w:rsid w:val="00364B2C"/>
    <w:rsid w:val="003664F1"/>
    <w:rsid w:val="00366707"/>
    <w:rsid w:val="003675B2"/>
    <w:rsid w:val="0036763A"/>
    <w:rsid w:val="00367E3F"/>
    <w:rsid w:val="00367ED4"/>
    <w:rsid w:val="00374F80"/>
    <w:rsid w:val="00375884"/>
    <w:rsid w:val="00377334"/>
    <w:rsid w:val="00377AB8"/>
    <w:rsid w:val="00377EA5"/>
    <w:rsid w:val="00377F77"/>
    <w:rsid w:val="0038051C"/>
    <w:rsid w:val="00380FF9"/>
    <w:rsid w:val="00381757"/>
    <w:rsid w:val="00383073"/>
    <w:rsid w:val="0038362F"/>
    <w:rsid w:val="00383C33"/>
    <w:rsid w:val="0038438F"/>
    <w:rsid w:val="00387C67"/>
    <w:rsid w:val="00387D98"/>
    <w:rsid w:val="00387E87"/>
    <w:rsid w:val="00390B0F"/>
    <w:rsid w:val="00390B38"/>
    <w:rsid w:val="00390B6B"/>
    <w:rsid w:val="00391CFE"/>
    <w:rsid w:val="00392444"/>
    <w:rsid w:val="0039353B"/>
    <w:rsid w:val="003948A1"/>
    <w:rsid w:val="00394D02"/>
    <w:rsid w:val="00394F9E"/>
    <w:rsid w:val="00395426"/>
    <w:rsid w:val="00395B91"/>
    <w:rsid w:val="00396064"/>
    <w:rsid w:val="00396615"/>
    <w:rsid w:val="0039700D"/>
    <w:rsid w:val="00397089"/>
    <w:rsid w:val="003978A8"/>
    <w:rsid w:val="003A0F30"/>
    <w:rsid w:val="003A11A6"/>
    <w:rsid w:val="003A13BB"/>
    <w:rsid w:val="003A4C44"/>
    <w:rsid w:val="003A50FA"/>
    <w:rsid w:val="003A5AD0"/>
    <w:rsid w:val="003A6CE3"/>
    <w:rsid w:val="003A7899"/>
    <w:rsid w:val="003A7A58"/>
    <w:rsid w:val="003B15EE"/>
    <w:rsid w:val="003B517D"/>
    <w:rsid w:val="003B5990"/>
    <w:rsid w:val="003B60EC"/>
    <w:rsid w:val="003C00ED"/>
    <w:rsid w:val="003C0ADA"/>
    <w:rsid w:val="003C1C0A"/>
    <w:rsid w:val="003C35DF"/>
    <w:rsid w:val="003C4A68"/>
    <w:rsid w:val="003C554F"/>
    <w:rsid w:val="003C61DD"/>
    <w:rsid w:val="003D06A0"/>
    <w:rsid w:val="003D06F6"/>
    <w:rsid w:val="003D124A"/>
    <w:rsid w:val="003D172E"/>
    <w:rsid w:val="003D2D5D"/>
    <w:rsid w:val="003D32F2"/>
    <w:rsid w:val="003D60B2"/>
    <w:rsid w:val="003D63E7"/>
    <w:rsid w:val="003D7D61"/>
    <w:rsid w:val="003E05F1"/>
    <w:rsid w:val="003E113B"/>
    <w:rsid w:val="003E4AED"/>
    <w:rsid w:val="003E5092"/>
    <w:rsid w:val="003E694C"/>
    <w:rsid w:val="003E6C6C"/>
    <w:rsid w:val="003E715D"/>
    <w:rsid w:val="003F103E"/>
    <w:rsid w:val="003F2E48"/>
    <w:rsid w:val="003F3C79"/>
    <w:rsid w:val="003F40D5"/>
    <w:rsid w:val="003F440C"/>
    <w:rsid w:val="003F4812"/>
    <w:rsid w:val="003F525A"/>
    <w:rsid w:val="003F7BE6"/>
    <w:rsid w:val="003F7BEA"/>
    <w:rsid w:val="003F7F03"/>
    <w:rsid w:val="004006A9"/>
    <w:rsid w:val="004052AE"/>
    <w:rsid w:val="00407457"/>
    <w:rsid w:val="004102A0"/>
    <w:rsid w:val="004118A5"/>
    <w:rsid w:val="00411B4D"/>
    <w:rsid w:val="00413672"/>
    <w:rsid w:val="00414041"/>
    <w:rsid w:val="00414465"/>
    <w:rsid w:val="004146B8"/>
    <w:rsid w:val="00414729"/>
    <w:rsid w:val="00414C80"/>
    <w:rsid w:val="00414F4B"/>
    <w:rsid w:val="00415EF9"/>
    <w:rsid w:val="00416629"/>
    <w:rsid w:val="00417DA1"/>
    <w:rsid w:val="00422F38"/>
    <w:rsid w:val="00423478"/>
    <w:rsid w:val="00423E2D"/>
    <w:rsid w:val="00425579"/>
    <w:rsid w:val="00425B76"/>
    <w:rsid w:val="004260A2"/>
    <w:rsid w:val="00426FC6"/>
    <w:rsid w:val="004273BC"/>
    <w:rsid w:val="00427C5F"/>
    <w:rsid w:val="00436047"/>
    <w:rsid w:val="00447CC9"/>
    <w:rsid w:val="004504A9"/>
    <w:rsid w:val="004507E5"/>
    <w:rsid w:val="004519AD"/>
    <w:rsid w:val="00451D49"/>
    <w:rsid w:val="00451E61"/>
    <w:rsid w:val="00452C85"/>
    <w:rsid w:val="00453DEF"/>
    <w:rsid w:val="00454353"/>
    <w:rsid w:val="0045459A"/>
    <w:rsid w:val="004545DB"/>
    <w:rsid w:val="004557FA"/>
    <w:rsid w:val="0045786A"/>
    <w:rsid w:val="00460F76"/>
    <w:rsid w:val="00461434"/>
    <w:rsid w:val="00462F12"/>
    <w:rsid w:val="00463050"/>
    <w:rsid w:val="0046340F"/>
    <w:rsid w:val="004639CD"/>
    <w:rsid w:val="00466168"/>
    <w:rsid w:val="004708BC"/>
    <w:rsid w:val="004714D4"/>
    <w:rsid w:val="00471976"/>
    <w:rsid w:val="00475712"/>
    <w:rsid w:val="004771CC"/>
    <w:rsid w:val="00477C9A"/>
    <w:rsid w:val="00480CCE"/>
    <w:rsid w:val="00481640"/>
    <w:rsid w:val="00482FAA"/>
    <w:rsid w:val="00485991"/>
    <w:rsid w:val="0049075F"/>
    <w:rsid w:val="0049167D"/>
    <w:rsid w:val="00491730"/>
    <w:rsid w:val="00492741"/>
    <w:rsid w:val="00492DA8"/>
    <w:rsid w:val="00493788"/>
    <w:rsid w:val="00493C28"/>
    <w:rsid w:val="004970FA"/>
    <w:rsid w:val="004A0888"/>
    <w:rsid w:val="004A43B6"/>
    <w:rsid w:val="004A5665"/>
    <w:rsid w:val="004A70EE"/>
    <w:rsid w:val="004A7305"/>
    <w:rsid w:val="004A752E"/>
    <w:rsid w:val="004A774E"/>
    <w:rsid w:val="004A7D3E"/>
    <w:rsid w:val="004A7FF9"/>
    <w:rsid w:val="004B0ED1"/>
    <w:rsid w:val="004B1DD3"/>
    <w:rsid w:val="004B2BF8"/>
    <w:rsid w:val="004B379D"/>
    <w:rsid w:val="004B526D"/>
    <w:rsid w:val="004B5B57"/>
    <w:rsid w:val="004B5F0C"/>
    <w:rsid w:val="004B6031"/>
    <w:rsid w:val="004C046E"/>
    <w:rsid w:val="004C1609"/>
    <w:rsid w:val="004C216B"/>
    <w:rsid w:val="004C5DD3"/>
    <w:rsid w:val="004C6A00"/>
    <w:rsid w:val="004D30F9"/>
    <w:rsid w:val="004D3F4D"/>
    <w:rsid w:val="004D4A32"/>
    <w:rsid w:val="004D64AB"/>
    <w:rsid w:val="004E03EA"/>
    <w:rsid w:val="004E27FC"/>
    <w:rsid w:val="004E5A7B"/>
    <w:rsid w:val="004E7CE8"/>
    <w:rsid w:val="004F271D"/>
    <w:rsid w:val="004F4AC7"/>
    <w:rsid w:val="004F5114"/>
    <w:rsid w:val="004F5917"/>
    <w:rsid w:val="004F756C"/>
    <w:rsid w:val="004F774C"/>
    <w:rsid w:val="005001FA"/>
    <w:rsid w:val="005019AF"/>
    <w:rsid w:val="005022F5"/>
    <w:rsid w:val="0050453B"/>
    <w:rsid w:val="0050488D"/>
    <w:rsid w:val="00504BED"/>
    <w:rsid w:val="00504D12"/>
    <w:rsid w:val="0050527A"/>
    <w:rsid w:val="0050535A"/>
    <w:rsid w:val="0050559B"/>
    <w:rsid w:val="00505EB0"/>
    <w:rsid w:val="00510764"/>
    <w:rsid w:val="00511192"/>
    <w:rsid w:val="005118AD"/>
    <w:rsid w:val="00512353"/>
    <w:rsid w:val="005129E8"/>
    <w:rsid w:val="00515EFD"/>
    <w:rsid w:val="005202D4"/>
    <w:rsid w:val="005203E6"/>
    <w:rsid w:val="00521099"/>
    <w:rsid w:val="005220C2"/>
    <w:rsid w:val="00522E88"/>
    <w:rsid w:val="00523369"/>
    <w:rsid w:val="0052398F"/>
    <w:rsid w:val="00525D45"/>
    <w:rsid w:val="0052760D"/>
    <w:rsid w:val="00530359"/>
    <w:rsid w:val="00530FEC"/>
    <w:rsid w:val="00532322"/>
    <w:rsid w:val="00532960"/>
    <w:rsid w:val="005376DF"/>
    <w:rsid w:val="0054091D"/>
    <w:rsid w:val="00542EC8"/>
    <w:rsid w:val="00545A73"/>
    <w:rsid w:val="00546DEB"/>
    <w:rsid w:val="00546F0F"/>
    <w:rsid w:val="005477E7"/>
    <w:rsid w:val="00550159"/>
    <w:rsid w:val="00551897"/>
    <w:rsid w:val="00551FFD"/>
    <w:rsid w:val="00552A0F"/>
    <w:rsid w:val="00554349"/>
    <w:rsid w:val="005551ED"/>
    <w:rsid w:val="00555D85"/>
    <w:rsid w:val="00556419"/>
    <w:rsid w:val="005572B4"/>
    <w:rsid w:val="005572DD"/>
    <w:rsid w:val="00557CF3"/>
    <w:rsid w:val="00560564"/>
    <w:rsid w:val="00560D9D"/>
    <w:rsid w:val="00561C3A"/>
    <w:rsid w:val="00562E2B"/>
    <w:rsid w:val="00563470"/>
    <w:rsid w:val="00564668"/>
    <w:rsid w:val="005650E0"/>
    <w:rsid w:val="005655E4"/>
    <w:rsid w:val="005672F6"/>
    <w:rsid w:val="00570353"/>
    <w:rsid w:val="005715F5"/>
    <w:rsid w:val="0057171E"/>
    <w:rsid w:val="00571EEC"/>
    <w:rsid w:val="00572666"/>
    <w:rsid w:val="0057267E"/>
    <w:rsid w:val="005726BD"/>
    <w:rsid w:val="00574155"/>
    <w:rsid w:val="00574A5A"/>
    <w:rsid w:val="005753B8"/>
    <w:rsid w:val="00580F7E"/>
    <w:rsid w:val="00582E07"/>
    <w:rsid w:val="00583ED5"/>
    <w:rsid w:val="00583F20"/>
    <w:rsid w:val="00585A68"/>
    <w:rsid w:val="00587437"/>
    <w:rsid w:val="00592678"/>
    <w:rsid w:val="005930C3"/>
    <w:rsid w:val="00594644"/>
    <w:rsid w:val="00594AB7"/>
    <w:rsid w:val="0059526F"/>
    <w:rsid w:val="005962E6"/>
    <w:rsid w:val="00596F36"/>
    <w:rsid w:val="005A1741"/>
    <w:rsid w:val="005A235F"/>
    <w:rsid w:val="005A5E53"/>
    <w:rsid w:val="005A751F"/>
    <w:rsid w:val="005A7719"/>
    <w:rsid w:val="005A77C2"/>
    <w:rsid w:val="005B291B"/>
    <w:rsid w:val="005B2AAD"/>
    <w:rsid w:val="005B3558"/>
    <w:rsid w:val="005B69D4"/>
    <w:rsid w:val="005B76C5"/>
    <w:rsid w:val="005B7AF0"/>
    <w:rsid w:val="005B7B8A"/>
    <w:rsid w:val="005C09C6"/>
    <w:rsid w:val="005C297B"/>
    <w:rsid w:val="005C458D"/>
    <w:rsid w:val="005C491E"/>
    <w:rsid w:val="005C5C34"/>
    <w:rsid w:val="005C5E0A"/>
    <w:rsid w:val="005C6851"/>
    <w:rsid w:val="005C6C0C"/>
    <w:rsid w:val="005D2276"/>
    <w:rsid w:val="005D25FD"/>
    <w:rsid w:val="005D27EF"/>
    <w:rsid w:val="005D2808"/>
    <w:rsid w:val="005E0858"/>
    <w:rsid w:val="005E0EAD"/>
    <w:rsid w:val="005E2794"/>
    <w:rsid w:val="005E38A6"/>
    <w:rsid w:val="005E3CBF"/>
    <w:rsid w:val="005E5B08"/>
    <w:rsid w:val="005E6F9D"/>
    <w:rsid w:val="005E7B5A"/>
    <w:rsid w:val="005F01FC"/>
    <w:rsid w:val="005F0C89"/>
    <w:rsid w:val="005F3701"/>
    <w:rsid w:val="005F41DF"/>
    <w:rsid w:val="005F4521"/>
    <w:rsid w:val="005F5478"/>
    <w:rsid w:val="006002D0"/>
    <w:rsid w:val="006006FC"/>
    <w:rsid w:val="006045BA"/>
    <w:rsid w:val="0060583A"/>
    <w:rsid w:val="00605DA8"/>
    <w:rsid w:val="00607607"/>
    <w:rsid w:val="00611649"/>
    <w:rsid w:val="00611A0E"/>
    <w:rsid w:val="00614154"/>
    <w:rsid w:val="00614981"/>
    <w:rsid w:val="00614BD3"/>
    <w:rsid w:val="0061738E"/>
    <w:rsid w:val="00621C4E"/>
    <w:rsid w:val="00623A77"/>
    <w:rsid w:val="006250D1"/>
    <w:rsid w:val="006256F5"/>
    <w:rsid w:val="0063097B"/>
    <w:rsid w:val="006349F1"/>
    <w:rsid w:val="00635295"/>
    <w:rsid w:val="006364B8"/>
    <w:rsid w:val="00636A64"/>
    <w:rsid w:val="00636B93"/>
    <w:rsid w:val="00637368"/>
    <w:rsid w:val="00637FA8"/>
    <w:rsid w:val="00640550"/>
    <w:rsid w:val="0064326A"/>
    <w:rsid w:val="00644359"/>
    <w:rsid w:val="0064492C"/>
    <w:rsid w:val="00644D5D"/>
    <w:rsid w:val="0064500C"/>
    <w:rsid w:val="00645385"/>
    <w:rsid w:val="00646DC7"/>
    <w:rsid w:val="006511FB"/>
    <w:rsid w:val="00651A9D"/>
    <w:rsid w:val="00655157"/>
    <w:rsid w:val="00656092"/>
    <w:rsid w:val="00657086"/>
    <w:rsid w:val="0065741C"/>
    <w:rsid w:val="00660B85"/>
    <w:rsid w:val="00662DCE"/>
    <w:rsid w:val="00664F6D"/>
    <w:rsid w:val="006650B8"/>
    <w:rsid w:val="00666329"/>
    <w:rsid w:val="00666B5A"/>
    <w:rsid w:val="006672EE"/>
    <w:rsid w:val="0067011F"/>
    <w:rsid w:val="0067015E"/>
    <w:rsid w:val="006743AB"/>
    <w:rsid w:val="00674D6A"/>
    <w:rsid w:val="006768B9"/>
    <w:rsid w:val="00677FC4"/>
    <w:rsid w:val="00680453"/>
    <w:rsid w:val="00681570"/>
    <w:rsid w:val="00681D2E"/>
    <w:rsid w:val="00681FBA"/>
    <w:rsid w:val="00682526"/>
    <w:rsid w:val="00683555"/>
    <w:rsid w:val="0068696F"/>
    <w:rsid w:val="00686F1D"/>
    <w:rsid w:val="00692111"/>
    <w:rsid w:val="00692B8D"/>
    <w:rsid w:val="00692F7A"/>
    <w:rsid w:val="00694CDD"/>
    <w:rsid w:val="00695E06"/>
    <w:rsid w:val="00696315"/>
    <w:rsid w:val="00696774"/>
    <w:rsid w:val="006A0D51"/>
    <w:rsid w:val="006A1AD3"/>
    <w:rsid w:val="006A1C05"/>
    <w:rsid w:val="006A225B"/>
    <w:rsid w:val="006A30D2"/>
    <w:rsid w:val="006A4D42"/>
    <w:rsid w:val="006A5A6A"/>
    <w:rsid w:val="006A5FE3"/>
    <w:rsid w:val="006B0968"/>
    <w:rsid w:val="006B0A40"/>
    <w:rsid w:val="006B23B2"/>
    <w:rsid w:val="006B2DCC"/>
    <w:rsid w:val="006B4845"/>
    <w:rsid w:val="006B5580"/>
    <w:rsid w:val="006B635C"/>
    <w:rsid w:val="006B6709"/>
    <w:rsid w:val="006B7A60"/>
    <w:rsid w:val="006C118A"/>
    <w:rsid w:val="006C1708"/>
    <w:rsid w:val="006C1C29"/>
    <w:rsid w:val="006C227C"/>
    <w:rsid w:val="006C3782"/>
    <w:rsid w:val="006C3CDE"/>
    <w:rsid w:val="006C4745"/>
    <w:rsid w:val="006D0EE8"/>
    <w:rsid w:val="006D3162"/>
    <w:rsid w:val="006D37E7"/>
    <w:rsid w:val="006D4840"/>
    <w:rsid w:val="006D5146"/>
    <w:rsid w:val="006D59D6"/>
    <w:rsid w:val="006D5C04"/>
    <w:rsid w:val="006D5D10"/>
    <w:rsid w:val="006D6B57"/>
    <w:rsid w:val="006D7508"/>
    <w:rsid w:val="006E0F2F"/>
    <w:rsid w:val="006E19D7"/>
    <w:rsid w:val="006E4051"/>
    <w:rsid w:val="006E67DB"/>
    <w:rsid w:val="006E71B9"/>
    <w:rsid w:val="006F0832"/>
    <w:rsid w:val="006F1EFA"/>
    <w:rsid w:val="006F39B2"/>
    <w:rsid w:val="006F423B"/>
    <w:rsid w:val="006F4D93"/>
    <w:rsid w:val="006F4EC5"/>
    <w:rsid w:val="006F5384"/>
    <w:rsid w:val="006F6604"/>
    <w:rsid w:val="006F6C5A"/>
    <w:rsid w:val="006F71D8"/>
    <w:rsid w:val="006F78D9"/>
    <w:rsid w:val="006F7B2C"/>
    <w:rsid w:val="006F7D1A"/>
    <w:rsid w:val="0070346C"/>
    <w:rsid w:val="007051A0"/>
    <w:rsid w:val="00706496"/>
    <w:rsid w:val="007113D5"/>
    <w:rsid w:val="00711A12"/>
    <w:rsid w:val="00711F11"/>
    <w:rsid w:val="007154C4"/>
    <w:rsid w:val="00715DB9"/>
    <w:rsid w:val="007218A0"/>
    <w:rsid w:val="007238AF"/>
    <w:rsid w:val="00726908"/>
    <w:rsid w:val="007270C7"/>
    <w:rsid w:val="00727C16"/>
    <w:rsid w:val="00730F3A"/>
    <w:rsid w:val="0073241C"/>
    <w:rsid w:val="00732905"/>
    <w:rsid w:val="0073568F"/>
    <w:rsid w:val="00735F34"/>
    <w:rsid w:val="00736944"/>
    <w:rsid w:val="00737F09"/>
    <w:rsid w:val="00741200"/>
    <w:rsid w:val="00741333"/>
    <w:rsid w:val="00742FF2"/>
    <w:rsid w:val="00744D6A"/>
    <w:rsid w:val="00745686"/>
    <w:rsid w:val="00746138"/>
    <w:rsid w:val="0074620A"/>
    <w:rsid w:val="00747116"/>
    <w:rsid w:val="00747B02"/>
    <w:rsid w:val="00750FE5"/>
    <w:rsid w:val="00751D50"/>
    <w:rsid w:val="007527D5"/>
    <w:rsid w:val="00752F3C"/>
    <w:rsid w:val="007561FC"/>
    <w:rsid w:val="00761D34"/>
    <w:rsid w:val="0076243F"/>
    <w:rsid w:val="00762D2D"/>
    <w:rsid w:val="00764622"/>
    <w:rsid w:val="00764CAD"/>
    <w:rsid w:val="00767765"/>
    <w:rsid w:val="00767966"/>
    <w:rsid w:val="00770FA1"/>
    <w:rsid w:val="007714BE"/>
    <w:rsid w:val="00773884"/>
    <w:rsid w:val="00774813"/>
    <w:rsid w:val="0078052A"/>
    <w:rsid w:val="00781082"/>
    <w:rsid w:val="007812FB"/>
    <w:rsid w:val="00784032"/>
    <w:rsid w:val="00786E79"/>
    <w:rsid w:val="00787925"/>
    <w:rsid w:val="00790E31"/>
    <w:rsid w:val="00791221"/>
    <w:rsid w:val="007921C8"/>
    <w:rsid w:val="00792DBF"/>
    <w:rsid w:val="00793B87"/>
    <w:rsid w:val="00794586"/>
    <w:rsid w:val="0079566E"/>
    <w:rsid w:val="007957DE"/>
    <w:rsid w:val="00796509"/>
    <w:rsid w:val="0079691E"/>
    <w:rsid w:val="00797723"/>
    <w:rsid w:val="007A0551"/>
    <w:rsid w:val="007A6217"/>
    <w:rsid w:val="007A695D"/>
    <w:rsid w:val="007A7CB3"/>
    <w:rsid w:val="007A7E0C"/>
    <w:rsid w:val="007B12C4"/>
    <w:rsid w:val="007B1EEE"/>
    <w:rsid w:val="007B249B"/>
    <w:rsid w:val="007B4C71"/>
    <w:rsid w:val="007B6D4D"/>
    <w:rsid w:val="007B76B2"/>
    <w:rsid w:val="007B7A09"/>
    <w:rsid w:val="007C0F7A"/>
    <w:rsid w:val="007C5FCA"/>
    <w:rsid w:val="007C7103"/>
    <w:rsid w:val="007C7A40"/>
    <w:rsid w:val="007D16EA"/>
    <w:rsid w:val="007D24A9"/>
    <w:rsid w:val="007D26DB"/>
    <w:rsid w:val="007D27FA"/>
    <w:rsid w:val="007D30B5"/>
    <w:rsid w:val="007D3A06"/>
    <w:rsid w:val="007D56C8"/>
    <w:rsid w:val="007D6218"/>
    <w:rsid w:val="007D63FD"/>
    <w:rsid w:val="007D652E"/>
    <w:rsid w:val="007D6699"/>
    <w:rsid w:val="007D7E30"/>
    <w:rsid w:val="007E1669"/>
    <w:rsid w:val="007E1FFE"/>
    <w:rsid w:val="007E6419"/>
    <w:rsid w:val="007E7BC1"/>
    <w:rsid w:val="007F5202"/>
    <w:rsid w:val="007F62E6"/>
    <w:rsid w:val="007F6815"/>
    <w:rsid w:val="007F6BA8"/>
    <w:rsid w:val="007F78BC"/>
    <w:rsid w:val="00802B5E"/>
    <w:rsid w:val="00803E2D"/>
    <w:rsid w:val="00805047"/>
    <w:rsid w:val="0080681B"/>
    <w:rsid w:val="0080738C"/>
    <w:rsid w:val="0081032C"/>
    <w:rsid w:val="00810B77"/>
    <w:rsid w:val="008162A6"/>
    <w:rsid w:val="00817436"/>
    <w:rsid w:val="00817442"/>
    <w:rsid w:val="00817E02"/>
    <w:rsid w:val="008200FB"/>
    <w:rsid w:val="00822C80"/>
    <w:rsid w:val="0082542D"/>
    <w:rsid w:val="00827834"/>
    <w:rsid w:val="00830ADD"/>
    <w:rsid w:val="0083188C"/>
    <w:rsid w:val="00832835"/>
    <w:rsid w:val="00835110"/>
    <w:rsid w:val="008351FC"/>
    <w:rsid w:val="00835A33"/>
    <w:rsid w:val="008376F5"/>
    <w:rsid w:val="00841F50"/>
    <w:rsid w:val="00842469"/>
    <w:rsid w:val="00842980"/>
    <w:rsid w:val="00843A0E"/>
    <w:rsid w:val="00843E82"/>
    <w:rsid w:val="00845DFE"/>
    <w:rsid w:val="00846E17"/>
    <w:rsid w:val="00846EDE"/>
    <w:rsid w:val="00846F99"/>
    <w:rsid w:val="00850073"/>
    <w:rsid w:val="00853B7C"/>
    <w:rsid w:val="00854283"/>
    <w:rsid w:val="00856C5A"/>
    <w:rsid w:val="008573E3"/>
    <w:rsid w:val="008619CA"/>
    <w:rsid w:val="00861E81"/>
    <w:rsid w:val="008645FF"/>
    <w:rsid w:val="008663DC"/>
    <w:rsid w:val="00866D42"/>
    <w:rsid w:val="0087030E"/>
    <w:rsid w:val="00870AAC"/>
    <w:rsid w:val="008729EF"/>
    <w:rsid w:val="008734F7"/>
    <w:rsid w:val="00874596"/>
    <w:rsid w:val="00874E9F"/>
    <w:rsid w:val="00877842"/>
    <w:rsid w:val="008806F8"/>
    <w:rsid w:val="008808E2"/>
    <w:rsid w:val="00881456"/>
    <w:rsid w:val="00881ACB"/>
    <w:rsid w:val="00882090"/>
    <w:rsid w:val="00884F4C"/>
    <w:rsid w:val="00885FC9"/>
    <w:rsid w:val="00891328"/>
    <w:rsid w:val="00891A47"/>
    <w:rsid w:val="00891BF8"/>
    <w:rsid w:val="00892809"/>
    <w:rsid w:val="0089370F"/>
    <w:rsid w:val="008939AF"/>
    <w:rsid w:val="00893FED"/>
    <w:rsid w:val="0089449A"/>
    <w:rsid w:val="00895E48"/>
    <w:rsid w:val="00896687"/>
    <w:rsid w:val="008971F4"/>
    <w:rsid w:val="008A0E7D"/>
    <w:rsid w:val="008A1AB4"/>
    <w:rsid w:val="008A2226"/>
    <w:rsid w:val="008A3023"/>
    <w:rsid w:val="008A30CB"/>
    <w:rsid w:val="008A338C"/>
    <w:rsid w:val="008A3CC0"/>
    <w:rsid w:val="008A403F"/>
    <w:rsid w:val="008A4D79"/>
    <w:rsid w:val="008A5774"/>
    <w:rsid w:val="008A6815"/>
    <w:rsid w:val="008A6D5A"/>
    <w:rsid w:val="008B0002"/>
    <w:rsid w:val="008B073E"/>
    <w:rsid w:val="008B1031"/>
    <w:rsid w:val="008B2303"/>
    <w:rsid w:val="008B34A0"/>
    <w:rsid w:val="008B5740"/>
    <w:rsid w:val="008B68D9"/>
    <w:rsid w:val="008B6C61"/>
    <w:rsid w:val="008B77E7"/>
    <w:rsid w:val="008C0B84"/>
    <w:rsid w:val="008C145A"/>
    <w:rsid w:val="008C41DA"/>
    <w:rsid w:val="008C553A"/>
    <w:rsid w:val="008C588E"/>
    <w:rsid w:val="008C7226"/>
    <w:rsid w:val="008C7A5B"/>
    <w:rsid w:val="008D109D"/>
    <w:rsid w:val="008D56B0"/>
    <w:rsid w:val="008D78DF"/>
    <w:rsid w:val="008D7B80"/>
    <w:rsid w:val="008E0A58"/>
    <w:rsid w:val="008E1D00"/>
    <w:rsid w:val="008E4184"/>
    <w:rsid w:val="008E549F"/>
    <w:rsid w:val="008E6301"/>
    <w:rsid w:val="008E76ED"/>
    <w:rsid w:val="008F098B"/>
    <w:rsid w:val="008F10BC"/>
    <w:rsid w:val="008F2052"/>
    <w:rsid w:val="008F26ED"/>
    <w:rsid w:val="008F2A38"/>
    <w:rsid w:val="008F3012"/>
    <w:rsid w:val="008F48B9"/>
    <w:rsid w:val="008F5097"/>
    <w:rsid w:val="008F580F"/>
    <w:rsid w:val="008F592B"/>
    <w:rsid w:val="008F7D3F"/>
    <w:rsid w:val="00900D2E"/>
    <w:rsid w:val="00901D14"/>
    <w:rsid w:val="009020C4"/>
    <w:rsid w:val="009023E7"/>
    <w:rsid w:val="00903775"/>
    <w:rsid w:val="00910201"/>
    <w:rsid w:val="009109F7"/>
    <w:rsid w:val="00912137"/>
    <w:rsid w:val="00912589"/>
    <w:rsid w:val="00915BED"/>
    <w:rsid w:val="00916B64"/>
    <w:rsid w:val="00916D22"/>
    <w:rsid w:val="0092145D"/>
    <w:rsid w:val="009245DE"/>
    <w:rsid w:val="00927488"/>
    <w:rsid w:val="00930762"/>
    <w:rsid w:val="00930C0C"/>
    <w:rsid w:val="00933B42"/>
    <w:rsid w:val="00934B3B"/>
    <w:rsid w:val="00935EFC"/>
    <w:rsid w:val="0093605A"/>
    <w:rsid w:val="00936B81"/>
    <w:rsid w:val="009378F0"/>
    <w:rsid w:val="00937958"/>
    <w:rsid w:val="00937FFD"/>
    <w:rsid w:val="009400F3"/>
    <w:rsid w:val="009405AE"/>
    <w:rsid w:val="00941C7E"/>
    <w:rsid w:val="00944701"/>
    <w:rsid w:val="009479C9"/>
    <w:rsid w:val="00947DC9"/>
    <w:rsid w:val="00950ED1"/>
    <w:rsid w:val="00952A7A"/>
    <w:rsid w:val="0095444E"/>
    <w:rsid w:val="00955C67"/>
    <w:rsid w:val="00956392"/>
    <w:rsid w:val="00956E39"/>
    <w:rsid w:val="00957358"/>
    <w:rsid w:val="00957B04"/>
    <w:rsid w:val="00957B65"/>
    <w:rsid w:val="00960AFF"/>
    <w:rsid w:val="0096190F"/>
    <w:rsid w:val="00963F62"/>
    <w:rsid w:val="00965EFC"/>
    <w:rsid w:val="009668BA"/>
    <w:rsid w:val="0097077D"/>
    <w:rsid w:val="00970BD2"/>
    <w:rsid w:val="00971CBD"/>
    <w:rsid w:val="009762D2"/>
    <w:rsid w:val="009762F1"/>
    <w:rsid w:val="0097692D"/>
    <w:rsid w:val="009776D2"/>
    <w:rsid w:val="00977EA8"/>
    <w:rsid w:val="00980036"/>
    <w:rsid w:val="00980BDE"/>
    <w:rsid w:val="0098140D"/>
    <w:rsid w:val="00981CED"/>
    <w:rsid w:val="00981F20"/>
    <w:rsid w:val="00983FCA"/>
    <w:rsid w:val="00984932"/>
    <w:rsid w:val="00987225"/>
    <w:rsid w:val="00987E92"/>
    <w:rsid w:val="00990870"/>
    <w:rsid w:val="00990DCF"/>
    <w:rsid w:val="009920F5"/>
    <w:rsid w:val="00992B56"/>
    <w:rsid w:val="00992CDA"/>
    <w:rsid w:val="00993342"/>
    <w:rsid w:val="00996BF5"/>
    <w:rsid w:val="00996CE4"/>
    <w:rsid w:val="00997124"/>
    <w:rsid w:val="009A0FB3"/>
    <w:rsid w:val="009A14F1"/>
    <w:rsid w:val="009A33F8"/>
    <w:rsid w:val="009A3F36"/>
    <w:rsid w:val="009A48D8"/>
    <w:rsid w:val="009A4E06"/>
    <w:rsid w:val="009A58AF"/>
    <w:rsid w:val="009A6C59"/>
    <w:rsid w:val="009A7878"/>
    <w:rsid w:val="009B0888"/>
    <w:rsid w:val="009B33DF"/>
    <w:rsid w:val="009B4270"/>
    <w:rsid w:val="009B44CC"/>
    <w:rsid w:val="009B4BAF"/>
    <w:rsid w:val="009B5651"/>
    <w:rsid w:val="009B62E4"/>
    <w:rsid w:val="009B7913"/>
    <w:rsid w:val="009C4319"/>
    <w:rsid w:val="009C4CF9"/>
    <w:rsid w:val="009D109E"/>
    <w:rsid w:val="009D1CD9"/>
    <w:rsid w:val="009D1F28"/>
    <w:rsid w:val="009D4830"/>
    <w:rsid w:val="009D797A"/>
    <w:rsid w:val="009E026A"/>
    <w:rsid w:val="009E3B56"/>
    <w:rsid w:val="009E49B5"/>
    <w:rsid w:val="009E551E"/>
    <w:rsid w:val="009E7066"/>
    <w:rsid w:val="009F19BC"/>
    <w:rsid w:val="009F1EF8"/>
    <w:rsid w:val="009F25E5"/>
    <w:rsid w:val="009F3042"/>
    <w:rsid w:val="009F400B"/>
    <w:rsid w:val="009F4604"/>
    <w:rsid w:val="009F4926"/>
    <w:rsid w:val="009F4B78"/>
    <w:rsid w:val="009F5B34"/>
    <w:rsid w:val="009F606B"/>
    <w:rsid w:val="009F66D1"/>
    <w:rsid w:val="009F6D17"/>
    <w:rsid w:val="009F6E66"/>
    <w:rsid w:val="009F7334"/>
    <w:rsid w:val="009F7903"/>
    <w:rsid w:val="00A02AC3"/>
    <w:rsid w:val="00A0453B"/>
    <w:rsid w:val="00A06840"/>
    <w:rsid w:val="00A069D4"/>
    <w:rsid w:val="00A06EAD"/>
    <w:rsid w:val="00A079C9"/>
    <w:rsid w:val="00A07C70"/>
    <w:rsid w:val="00A07C96"/>
    <w:rsid w:val="00A1039B"/>
    <w:rsid w:val="00A1126F"/>
    <w:rsid w:val="00A1293C"/>
    <w:rsid w:val="00A12BDE"/>
    <w:rsid w:val="00A13CD4"/>
    <w:rsid w:val="00A14F9B"/>
    <w:rsid w:val="00A167F1"/>
    <w:rsid w:val="00A207E2"/>
    <w:rsid w:val="00A2085F"/>
    <w:rsid w:val="00A20EC0"/>
    <w:rsid w:val="00A2150B"/>
    <w:rsid w:val="00A215D9"/>
    <w:rsid w:val="00A2292C"/>
    <w:rsid w:val="00A23FC3"/>
    <w:rsid w:val="00A25F1B"/>
    <w:rsid w:val="00A272FA"/>
    <w:rsid w:val="00A3288D"/>
    <w:rsid w:val="00A329CE"/>
    <w:rsid w:val="00A329DC"/>
    <w:rsid w:val="00A336A4"/>
    <w:rsid w:val="00A41135"/>
    <w:rsid w:val="00A41FEB"/>
    <w:rsid w:val="00A42814"/>
    <w:rsid w:val="00A443C6"/>
    <w:rsid w:val="00A447FF"/>
    <w:rsid w:val="00A44DA6"/>
    <w:rsid w:val="00A45A3B"/>
    <w:rsid w:val="00A46433"/>
    <w:rsid w:val="00A50921"/>
    <w:rsid w:val="00A510CD"/>
    <w:rsid w:val="00A5160D"/>
    <w:rsid w:val="00A520CC"/>
    <w:rsid w:val="00A541E2"/>
    <w:rsid w:val="00A54D50"/>
    <w:rsid w:val="00A56CA4"/>
    <w:rsid w:val="00A6496C"/>
    <w:rsid w:val="00A65F04"/>
    <w:rsid w:val="00A65F2E"/>
    <w:rsid w:val="00A71385"/>
    <w:rsid w:val="00A71AD5"/>
    <w:rsid w:val="00A748BE"/>
    <w:rsid w:val="00A77C0E"/>
    <w:rsid w:val="00A80204"/>
    <w:rsid w:val="00A8073E"/>
    <w:rsid w:val="00A80883"/>
    <w:rsid w:val="00A81BED"/>
    <w:rsid w:val="00A823A8"/>
    <w:rsid w:val="00A82FC6"/>
    <w:rsid w:val="00A85892"/>
    <w:rsid w:val="00A8744F"/>
    <w:rsid w:val="00A92270"/>
    <w:rsid w:val="00A93DEE"/>
    <w:rsid w:val="00A9709E"/>
    <w:rsid w:val="00AA0413"/>
    <w:rsid w:val="00AA10AE"/>
    <w:rsid w:val="00AA274E"/>
    <w:rsid w:val="00AA329F"/>
    <w:rsid w:val="00AA59A2"/>
    <w:rsid w:val="00AA7B6A"/>
    <w:rsid w:val="00AB10ED"/>
    <w:rsid w:val="00AB1C91"/>
    <w:rsid w:val="00AB4FF7"/>
    <w:rsid w:val="00AB593E"/>
    <w:rsid w:val="00AB5D37"/>
    <w:rsid w:val="00AB683F"/>
    <w:rsid w:val="00AB7FFC"/>
    <w:rsid w:val="00AC0228"/>
    <w:rsid w:val="00AC0816"/>
    <w:rsid w:val="00AC4A2E"/>
    <w:rsid w:val="00AC580E"/>
    <w:rsid w:val="00AC7979"/>
    <w:rsid w:val="00AD1885"/>
    <w:rsid w:val="00AD32AD"/>
    <w:rsid w:val="00AD50BA"/>
    <w:rsid w:val="00AD65C6"/>
    <w:rsid w:val="00AE02E7"/>
    <w:rsid w:val="00AE0F75"/>
    <w:rsid w:val="00AE319E"/>
    <w:rsid w:val="00AE3B2C"/>
    <w:rsid w:val="00AE3B4E"/>
    <w:rsid w:val="00AE676F"/>
    <w:rsid w:val="00AE709C"/>
    <w:rsid w:val="00AE7DD9"/>
    <w:rsid w:val="00AF1AF5"/>
    <w:rsid w:val="00AF2B38"/>
    <w:rsid w:val="00AF5642"/>
    <w:rsid w:val="00AF57B7"/>
    <w:rsid w:val="00B004C1"/>
    <w:rsid w:val="00B00677"/>
    <w:rsid w:val="00B0168B"/>
    <w:rsid w:val="00B02123"/>
    <w:rsid w:val="00B03458"/>
    <w:rsid w:val="00B04B8E"/>
    <w:rsid w:val="00B0586E"/>
    <w:rsid w:val="00B10610"/>
    <w:rsid w:val="00B1072F"/>
    <w:rsid w:val="00B138E0"/>
    <w:rsid w:val="00B15820"/>
    <w:rsid w:val="00B2017F"/>
    <w:rsid w:val="00B215D8"/>
    <w:rsid w:val="00B21813"/>
    <w:rsid w:val="00B2218A"/>
    <w:rsid w:val="00B2270E"/>
    <w:rsid w:val="00B238DF"/>
    <w:rsid w:val="00B246ED"/>
    <w:rsid w:val="00B26DD0"/>
    <w:rsid w:val="00B26DD9"/>
    <w:rsid w:val="00B3029F"/>
    <w:rsid w:val="00B3353D"/>
    <w:rsid w:val="00B338C8"/>
    <w:rsid w:val="00B339EB"/>
    <w:rsid w:val="00B341CC"/>
    <w:rsid w:val="00B34BA6"/>
    <w:rsid w:val="00B35321"/>
    <w:rsid w:val="00B35505"/>
    <w:rsid w:val="00B35CB3"/>
    <w:rsid w:val="00B35E0A"/>
    <w:rsid w:val="00B36984"/>
    <w:rsid w:val="00B40124"/>
    <w:rsid w:val="00B403BD"/>
    <w:rsid w:val="00B40B86"/>
    <w:rsid w:val="00B42137"/>
    <w:rsid w:val="00B42E03"/>
    <w:rsid w:val="00B43032"/>
    <w:rsid w:val="00B443E2"/>
    <w:rsid w:val="00B44B17"/>
    <w:rsid w:val="00B46222"/>
    <w:rsid w:val="00B50BB1"/>
    <w:rsid w:val="00B529AC"/>
    <w:rsid w:val="00B54092"/>
    <w:rsid w:val="00B5444C"/>
    <w:rsid w:val="00B544B0"/>
    <w:rsid w:val="00B5568B"/>
    <w:rsid w:val="00B557BF"/>
    <w:rsid w:val="00B55BD6"/>
    <w:rsid w:val="00B56147"/>
    <w:rsid w:val="00B5720A"/>
    <w:rsid w:val="00B604A0"/>
    <w:rsid w:val="00B60761"/>
    <w:rsid w:val="00B620A5"/>
    <w:rsid w:val="00B62BB1"/>
    <w:rsid w:val="00B63559"/>
    <w:rsid w:val="00B73979"/>
    <w:rsid w:val="00B751B0"/>
    <w:rsid w:val="00B762E0"/>
    <w:rsid w:val="00B77576"/>
    <w:rsid w:val="00B8189D"/>
    <w:rsid w:val="00B860DF"/>
    <w:rsid w:val="00B86C54"/>
    <w:rsid w:val="00B86EFA"/>
    <w:rsid w:val="00B874C4"/>
    <w:rsid w:val="00B92A7D"/>
    <w:rsid w:val="00B97AA2"/>
    <w:rsid w:val="00B97B8E"/>
    <w:rsid w:val="00BA00A8"/>
    <w:rsid w:val="00BA0378"/>
    <w:rsid w:val="00BA0E35"/>
    <w:rsid w:val="00BA26BA"/>
    <w:rsid w:val="00BA37A4"/>
    <w:rsid w:val="00BA4FB0"/>
    <w:rsid w:val="00BA6138"/>
    <w:rsid w:val="00BB0542"/>
    <w:rsid w:val="00BB1930"/>
    <w:rsid w:val="00BB3478"/>
    <w:rsid w:val="00BB4F79"/>
    <w:rsid w:val="00BB7F8D"/>
    <w:rsid w:val="00BC1461"/>
    <w:rsid w:val="00BC1C28"/>
    <w:rsid w:val="00BC1C83"/>
    <w:rsid w:val="00BC2247"/>
    <w:rsid w:val="00BC4354"/>
    <w:rsid w:val="00BC4AB8"/>
    <w:rsid w:val="00BC5572"/>
    <w:rsid w:val="00BC60EE"/>
    <w:rsid w:val="00BD05E7"/>
    <w:rsid w:val="00BD244D"/>
    <w:rsid w:val="00BD32B2"/>
    <w:rsid w:val="00BD497C"/>
    <w:rsid w:val="00BD4CEE"/>
    <w:rsid w:val="00BD57EE"/>
    <w:rsid w:val="00BE01B7"/>
    <w:rsid w:val="00BE0F8D"/>
    <w:rsid w:val="00BE32CB"/>
    <w:rsid w:val="00BE4E8A"/>
    <w:rsid w:val="00BE687E"/>
    <w:rsid w:val="00BF2A79"/>
    <w:rsid w:val="00BF375F"/>
    <w:rsid w:val="00BF6FDC"/>
    <w:rsid w:val="00BF7DBC"/>
    <w:rsid w:val="00C02372"/>
    <w:rsid w:val="00C044C3"/>
    <w:rsid w:val="00C07482"/>
    <w:rsid w:val="00C10453"/>
    <w:rsid w:val="00C13BCA"/>
    <w:rsid w:val="00C141B9"/>
    <w:rsid w:val="00C158CF"/>
    <w:rsid w:val="00C161E5"/>
    <w:rsid w:val="00C16518"/>
    <w:rsid w:val="00C1787D"/>
    <w:rsid w:val="00C20F14"/>
    <w:rsid w:val="00C22B7C"/>
    <w:rsid w:val="00C23B8E"/>
    <w:rsid w:val="00C3184D"/>
    <w:rsid w:val="00C331FD"/>
    <w:rsid w:val="00C33574"/>
    <w:rsid w:val="00C34DCB"/>
    <w:rsid w:val="00C3530F"/>
    <w:rsid w:val="00C35D55"/>
    <w:rsid w:val="00C367B7"/>
    <w:rsid w:val="00C36D0C"/>
    <w:rsid w:val="00C3708D"/>
    <w:rsid w:val="00C40652"/>
    <w:rsid w:val="00C406EE"/>
    <w:rsid w:val="00C4138A"/>
    <w:rsid w:val="00C41987"/>
    <w:rsid w:val="00C42DC1"/>
    <w:rsid w:val="00C440B4"/>
    <w:rsid w:val="00C446F9"/>
    <w:rsid w:val="00C462CB"/>
    <w:rsid w:val="00C46F39"/>
    <w:rsid w:val="00C47AFE"/>
    <w:rsid w:val="00C47B00"/>
    <w:rsid w:val="00C5067F"/>
    <w:rsid w:val="00C506D3"/>
    <w:rsid w:val="00C515C3"/>
    <w:rsid w:val="00C51AA2"/>
    <w:rsid w:val="00C51D7E"/>
    <w:rsid w:val="00C52C66"/>
    <w:rsid w:val="00C52E43"/>
    <w:rsid w:val="00C54E63"/>
    <w:rsid w:val="00C56CD4"/>
    <w:rsid w:val="00C57E1E"/>
    <w:rsid w:val="00C609C3"/>
    <w:rsid w:val="00C60E16"/>
    <w:rsid w:val="00C621D9"/>
    <w:rsid w:val="00C65E4E"/>
    <w:rsid w:val="00C66610"/>
    <w:rsid w:val="00C66648"/>
    <w:rsid w:val="00C66FEF"/>
    <w:rsid w:val="00C70CB4"/>
    <w:rsid w:val="00C710C7"/>
    <w:rsid w:val="00C727A7"/>
    <w:rsid w:val="00C728D5"/>
    <w:rsid w:val="00C72D4C"/>
    <w:rsid w:val="00C73BD2"/>
    <w:rsid w:val="00C75119"/>
    <w:rsid w:val="00C76DD6"/>
    <w:rsid w:val="00C80631"/>
    <w:rsid w:val="00C8113A"/>
    <w:rsid w:val="00C83BD6"/>
    <w:rsid w:val="00C90B62"/>
    <w:rsid w:val="00C91B43"/>
    <w:rsid w:val="00C91C08"/>
    <w:rsid w:val="00C92BC5"/>
    <w:rsid w:val="00C96561"/>
    <w:rsid w:val="00C97F0E"/>
    <w:rsid w:val="00CA06AC"/>
    <w:rsid w:val="00CA1D9E"/>
    <w:rsid w:val="00CA242A"/>
    <w:rsid w:val="00CA27BD"/>
    <w:rsid w:val="00CA2AB6"/>
    <w:rsid w:val="00CA4085"/>
    <w:rsid w:val="00CA4BCC"/>
    <w:rsid w:val="00CA56D9"/>
    <w:rsid w:val="00CA60CB"/>
    <w:rsid w:val="00CB01D6"/>
    <w:rsid w:val="00CB311E"/>
    <w:rsid w:val="00CB71E1"/>
    <w:rsid w:val="00CC0ED3"/>
    <w:rsid w:val="00CC1894"/>
    <w:rsid w:val="00CC2510"/>
    <w:rsid w:val="00CC2EE2"/>
    <w:rsid w:val="00CC3D03"/>
    <w:rsid w:val="00CC45DB"/>
    <w:rsid w:val="00CC4BD2"/>
    <w:rsid w:val="00CC73FF"/>
    <w:rsid w:val="00CD141E"/>
    <w:rsid w:val="00CD380E"/>
    <w:rsid w:val="00CD45DA"/>
    <w:rsid w:val="00CE1379"/>
    <w:rsid w:val="00CE1990"/>
    <w:rsid w:val="00CE2BBC"/>
    <w:rsid w:val="00CE2EA4"/>
    <w:rsid w:val="00CE5714"/>
    <w:rsid w:val="00CE6138"/>
    <w:rsid w:val="00CE6F59"/>
    <w:rsid w:val="00CE75AD"/>
    <w:rsid w:val="00CE7AAB"/>
    <w:rsid w:val="00CF00CC"/>
    <w:rsid w:val="00CF1787"/>
    <w:rsid w:val="00CF2673"/>
    <w:rsid w:val="00CF2DA1"/>
    <w:rsid w:val="00CF38F9"/>
    <w:rsid w:val="00CF3D45"/>
    <w:rsid w:val="00CF43B1"/>
    <w:rsid w:val="00CF4E40"/>
    <w:rsid w:val="00CF5F3A"/>
    <w:rsid w:val="00D0120F"/>
    <w:rsid w:val="00D04C88"/>
    <w:rsid w:val="00D05180"/>
    <w:rsid w:val="00D05C49"/>
    <w:rsid w:val="00D0614B"/>
    <w:rsid w:val="00D06AD1"/>
    <w:rsid w:val="00D074C3"/>
    <w:rsid w:val="00D1049D"/>
    <w:rsid w:val="00D1218C"/>
    <w:rsid w:val="00D16372"/>
    <w:rsid w:val="00D17549"/>
    <w:rsid w:val="00D21BA4"/>
    <w:rsid w:val="00D24D97"/>
    <w:rsid w:val="00D27475"/>
    <w:rsid w:val="00D275F5"/>
    <w:rsid w:val="00D2798F"/>
    <w:rsid w:val="00D35A46"/>
    <w:rsid w:val="00D376F1"/>
    <w:rsid w:val="00D43CA8"/>
    <w:rsid w:val="00D4523D"/>
    <w:rsid w:val="00D4593F"/>
    <w:rsid w:val="00D45BD4"/>
    <w:rsid w:val="00D4775B"/>
    <w:rsid w:val="00D47AB8"/>
    <w:rsid w:val="00D52D72"/>
    <w:rsid w:val="00D55D94"/>
    <w:rsid w:val="00D56566"/>
    <w:rsid w:val="00D61C9C"/>
    <w:rsid w:val="00D6307A"/>
    <w:rsid w:val="00D6363F"/>
    <w:rsid w:val="00D647A4"/>
    <w:rsid w:val="00D6487A"/>
    <w:rsid w:val="00D648BB"/>
    <w:rsid w:val="00D64E04"/>
    <w:rsid w:val="00D65A5E"/>
    <w:rsid w:val="00D669D1"/>
    <w:rsid w:val="00D67C43"/>
    <w:rsid w:val="00D7049A"/>
    <w:rsid w:val="00D704F6"/>
    <w:rsid w:val="00D722B1"/>
    <w:rsid w:val="00D73209"/>
    <w:rsid w:val="00D73E6D"/>
    <w:rsid w:val="00D74A82"/>
    <w:rsid w:val="00D753F6"/>
    <w:rsid w:val="00D76F30"/>
    <w:rsid w:val="00D7737D"/>
    <w:rsid w:val="00D80897"/>
    <w:rsid w:val="00D81375"/>
    <w:rsid w:val="00D81DC4"/>
    <w:rsid w:val="00D8486D"/>
    <w:rsid w:val="00D8540E"/>
    <w:rsid w:val="00D85C4D"/>
    <w:rsid w:val="00D8730B"/>
    <w:rsid w:val="00D9072A"/>
    <w:rsid w:val="00D91F36"/>
    <w:rsid w:val="00D94852"/>
    <w:rsid w:val="00D9613E"/>
    <w:rsid w:val="00D96CFB"/>
    <w:rsid w:val="00DA039C"/>
    <w:rsid w:val="00DA10B4"/>
    <w:rsid w:val="00DA278F"/>
    <w:rsid w:val="00DA3C8C"/>
    <w:rsid w:val="00DA68F9"/>
    <w:rsid w:val="00DA6EBE"/>
    <w:rsid w:val="00DA72C4"/>
    <w:rsid w:val="00DA784D"/>
    <w:rsid w:val="00DB053B"/>
    <w:rsid w:val="00DB11FF"/>
    <w:rsid w:val="00DB2253"/>
    <w:rsid w:val="00DB27CC"/>
    <w:rsid w:val="00DB2A54"/>
    <w:rsid w:val="00DB3950"/>
    <w:rsid w:val="00DB4EF9"/>
    <w:rsid w:val="00DB5806"/>
    <w:rsid w:val="00DB6E79"/>
    <w:rsid w:val="00DB7888"/>
    <w:rsid w:val="00DC109C"/>
    <w:rsid w:val="00DC29FE"/>
    <w:rsid w:val="00DC2A47"/>
    <w:rsid w:val="00DC430C"/>
    <w:rsid w:val="00DC60FB"/>
    <w:rsid w:val="00DC7319"/>
    <w:rsid w:val="00DC742E"/>
    <w:rsid w:val="00DD0D58"/>
    <w:rsid w:val="00DD3843"/>
    <w:rsid w:val="00DD38DC"/>
    <w:rsid w:val="00DD63FF"/>
    <w:rsid w:val="00DE03C2"/>
    <w:rsid w:val="00DE0C6B"/>
    <w:rsid w:val="00DE2748"/>
    <w:rsid w:val="00DE31E3"/>
    <w:rsid w:val="00DE4586"/>
    <w:rsid w:val="00DE51DE"/>
    <w:rsid w:val="00DE6A4D"/>
    <w:rsid w:val="00DF13E2"/>
    <w:rsid w:val="00DF14DB"/>
    <w:rsid w:val="00DF1BBF"/>
    <w:rsid w:val="00DF2103"/>
    <w:rsid w:val="00DF3145"/>
    <w:rsid w:val="00DF3441"/>
    <w:rsid w:val="00DF4957"/>
    <w:rsid w:val="00DF4B0E"/>
    <w:rsid w:val="00DF7DC5"/>
    <w:rsid w:val="00E00188"/>
    <w:rsid w:val="00E0171E"/>
    <w:rsid w:val="00E01E4B"/>
    <w:rsid w:val="00E062B0"/>
    <w:rsid w:val="00E06E7F"/>
    <w:rsid w:val="00E0711E"/>
    <w:rsid w:val="00E0770C"/>
    <w:rsid w:val="00E114C9"/>
    <w:rsid w:val="00E13C67"/>
    <w:rsid w:val="00E14DFA"/>
    <w:rsid w:val="00E17EA5"/>
    <w:rsid w:val="00E17F05"/>
    <w:rsid w:val="00E22008"/>
    <w:rsid w:val="00E229DB"/>
    <w:rsid w:val="00E2571A"/>
    <w:rsid w:val="00E26EDC"/>
    <w:rsid w:val="00E2713C"/>
    <w:rsid w:val="00E27B52"/>
    <w:rsid w:val="00E30B42"/>
    <w:rsid w:val="00E33678"/>
    <w:rsid w:val="00E342D7"/>
    <w:rsid w:val="00E34C5F"/>
    <w:rsid w:val="00E35756"/>
    <w:rsid w:val="00E35C26"/>
    <w:rsid w:val="00E36AFE"/>
    <w:rsid w:val="00E40D0F"/>
    <w:rsid w:val="00E410EA"/>
    <w:rsid w:val="00E41D5C"/>
    <w:rsid w:val="00E437F7"/>
    <w:rsid w:val="00E462CA"/>
    <w:rsid w:val="00E51A07"/>
    <w:rsid w:val="00E529F9"/>
    <w:rsid w:val="00E55017"/>
    <w:rsid w:val="00E55416"/>
    <w:rsid w:val="00E557D1"/>
    <w:rsid w:val="00E56282"/>
    <w:rsid w:val="00E56DC8"/>
    <w:rsid w:val="00E56E67"/>
    <w:rsid w:val="00E616BF"/>
    <w:rsid w:val="00E62958"/>
    <w:rsid w:val="00E62AEE"/>
    <w:rsid w:val="00E6301F"/>
    <w:rsid w:val="00E637C0"/>
    <w:rsid w:val="00E647F7"/>
    <w:rsid w:val="00E64A58"/>
    <w:rsid w:val="00E658AA"/>
    <w:rsid w:val="00E6656A"/>
    <w:rsid w:val="00E706EB"/>
    <w:rsid w:val="00E70D30"/>
    <w:rsid w:val="00E716BA"/>
    <w:rsid w:val="00E73507"/>
    <w:rsid w:val="00E73EC3"/>
    <w:rsid w:val="00E74716"/>
    <w:rsid w:val="00E754AB"/>
    <w:rsid w:val="00E75977"/>
    <w:rsid w:val="00E7626C"/>
    <w:rsid w:val="00E76431"/>
    <w:rsid w:val="00E7686D"/>
    <w:rsid w:val="00E813BA"/>
    <w:rsid w:val="00E81CD3"/>
    <w:rsid w:val="00E821A6"/>
    <w:rsid w:val="00E8590C"/>
    <w:rsid w:val="00E85F76"/>
    <w:rsid w:val="00E917BA"/>
    <w:rsid w:val="00E93590"/>
    <w:rsid w:val="00E94506"/>
    <w:rsid w:val="00E94792"/>
    <w:rsid w:val="00E95A7B"/>
    <w:rsid w:val="00E95E6F"/>
    <w:rsid w:val="00E96327"/>
    <w:rsid w:val="00E969CE"/>
    <w:rsid w:val="00E969E9"/>
    <w:rsid w:val="00EA01A0"/>
    <w:rsid w:val="00EA155A"/>
    <w:rsid w:val="00EA2278"/>
    <w:rsid w:val="00EA2468"/>
    <w:rsid w:val="00EA24D4"/>
    <w:rsid w:val="00EA2851"/>
    <w:rsid w:val="00EA2938"/>
    <w:rsid w:val="00EA3515"/>
    <w:rsid w:val="00EA3BE7"/>
    <w:rsid w:val="00EA3F6B"/>
    <w:rsid w:val="00EA55FE"/>
    <w:rsid w:val="00EA58D2"/>
    <w:rsid w:val="00EB0B4F"/>
    <w:rsid w:val="00EB0EFD"/>
    <w:rsid w:val="00EB1B59"/>
    <w:rsid w:val="00EB2A59"/>
    <w:rsid w:val="00EB2CAB"/>
    <w:rsid w:val="00EB4384"/>
    <w:rsid w:val="00EB4694"/>
    <w:rsid w:val="00EB6065"/>
    <w:rsid w:val="00EB61CC"/>
    <w:rsid w:val="00EB62F4"/>
    <w:rsid w:val="00EB63F9"/>
    <w:rsid w:val="00EB6E4E"/>
    <w:rsid w:val="00EC009F"/>
    <w:rsid w:val="00EC0826"/>
    <w:rsid w:val="00EC082E"/>
    <w:rsid w:val="00EC4E99"/>
    <w:rsid w:val="00EC5606"/>
    <w:rsid w:val="00EC7E51"/>
    <w:rsid w:val="00ED1FCA"/>
    <w:rsid w:val="00ED26B4"/>
    <w:rsid w:val="00ED3A21"/>
    <w:rsid w:val="00ED54F9"/>
    <w:rsid w:val="00ED56EE"/>
    <w:rsid w:val="00ED6982"/>
    <w:rsid w:val="00ED795E"/>
    <w:rsid w:val="00EE0218"/>
    <w:rsid w:val="00EE0B8C"/>
    <w:rsid w:val="00EE0E54"/>
    <w:rsid w:val="00EE0FF8"/>
    <w:rsid w:val="00EE1033"/>
    <w:rsid w:val="00EE3203"/>
    <w:rsid w:val="00EE3484"/>
    <w:rsid w:val="00EE5EAE"/>
    <w:rsid w:val="00EE6773"/>
    <w:rsid w:val="00EE7846"/>
    <w:rsid w:val="00EF1AF7"/>
    <w:rsid w:val="00EF24BB"/>
    <w:rsid w:val="00EF2B90"/>
    <w:rsid w:val="00EF32F6"/>
    <w:rsid w:val="00EF4114"/>
    <w:rsid w:val="00EF448F"/>
    <w:rsid w:val="00EF4634"/>
    <w:rsid w:val="00EF472E"/>
    <w:rsid w:val="00EF4A5A"/>
    <w:rsid w:val="00EF4EC4"/>
    <w:rsid w:val="00EF581D"/>
    <w:rsid w:val="00EF66A9"/>
    <w:rsid w:val="00EF74D8"/>
    <w:rsid w:val="00F01898"/>
    <w:rsid w:val="00F02D05"/>
    <w:rsid w:val="00F044C6"/>
    <w:rsid w:val="00F0580F"/>
    <w:rsid w:val="00F05EE0"/>
    <w:rsid w:val="00F06985"/>
    <w:rsid w:val="00F069C3"/>
    <w:rsid w:val="00F07DE8"/>
    <w:rsid w:val="00F1356F"/>
    <w:rsid w:val="00F1416F"/>
    <w:rsid w:val="00F14C07"/>
    <w:rsid w:val="00F156B3"/>
    <w:rsid w:val="00F15FD8"/>
    <w:rsid w:val="00F21A1A"/>
    <w:rsid w:val="00F22322"/>
    <w:rsid w:val="00F22813"/>
    <w:rsid w:val="00F22FC8"/>
    <w:rsid w:val="00F24690"/>
    <w:rsid w:val="00F2724E"/>
    <w:rsid w:val="00F276BC"/>
    <w:rsid w:val="00F27F36"/>
    <w:rsid w:val="00F32B8C"/>
    <w:rsid w:val="00F33383"/>
    <w:rsid w:val="00F33D5B"/>
    <w:rsid w:val="00F3483E"/>
    <w:rsid w:val="00F359E1"/>
    <w:rsid w:val="00F365F7"/>
    <w:rsid w:val="00F4030B"/>
    <w:rsid w:val="00F42F65"/>
    <w:rsid w:val="00F444F5"/>
    <w:rsid w:val="00F45633"/>
    <w:rsid w:val="00F4602E"/>
    <w:rsid w:val="00F467F8"/>
    <w:rsid w:val="00F46BCF"/>
    <w:rsid w:val="00F515AF"/>
    <w:rsid w:val="00F53E05"/>
    <w:rsid w:val="00F5550A"/>
    <w:rsid w:val="00F55A56"/>
    <w:rsid w:val="00F56088"/>
    <w:rsid w:val="00F6031D"/>
    <w:rsid w:val="00F61303"/>
    <w:rsid w:val="00F65606"/>
    <w:rsid w:val="00F66614"/>
    <w:rsid w:val="00F67764"/>
    <w:rsid w:val="00F70382"/>
    <w:rsid w:val="00F71232"/>
    <w:rsid w:val="00F74722"/>
    <w:rsid w:val="00F75F45"/>
    <w:rsid w:val="00F82957"/>
    <w:rsid w:val="00F83BD2"/>
    <w:rsid w:val="00F857CA"/>
    <w:rsid w:val="00F85D10"/>
    <w:rsid w:val="00F92C2B"/>
    <w:rsid w:val="00F94241"/>
    <w:rsid w:val="00F945CD"/>
    <w:rsid w:val="00F95ECF"/>
    <w:rsid w:val="00F9792C"/>
    <w:rsid w:val="00F97AAA"/>
    <w:rsid w:val="00FA0E93"/>
    <w:rsid w:val="00FA4AD8"/>
    <w:rsid w:val="00FB00CB"/>
    <w:rsid w:val="00FB1C7A"/>
    <w:rsid w:val="00FB3597"/>
    <w:rsid w:val="00FB53CA"/>
    <w:rsid w:val="00FB5997"/>
    <w:rsid w:val="00FB67D6"/>
    <w:rsid w:val="00FB7355"/>
    <w:rsid w:val="00FB7841"/>
    <w:rsid w:val="00FC01F2"/>
    <w:rsid w:val="00FC0A53"/>
    <w:rsid w:val="00FC3750"/>
    <w:rsid w:val="00FC3B59"/>
    <w:rsid w:val="00FC487C"/>
    <w:rsid w:val="00FC51A5"/>
    <w:rsid w:val="00FD0B36"/>
    <w:rsid w:val="00FD168A"/>
    <w:rsid w:val="00FD182A"/>
    <w:rsid w:val="00FD2DFF"/>
    <w:rsid w:val="00FD3643"/>
    <w:rsid w:val="00FD4F76"/>
    <w:rsid w:val="00FD553C"/>
    <w:rsid w:val="00FD6F5E"/>
    <w:rsid w:val="00FE087D"/>
    <w:rsid w:val="00FE133D"/>
    <w:rsid w:val="00FE1CD4"/>
    <w:rsid w:val="00FE2090"/>
    <w:rsid w:val="00FE31CA"/>
    <w:rsid w:val="00FE359D"/>
    <w:rsid w:val="00FE393B"/>
    <w:rsid w:val="00FE47EA"/>
    <w:rsid w:val="00FE4D37"/>
    <w:rsid w:val="00FE4D5F"/>
    <w:rsid w:val="00FE52BC"/>
    <w:rsid w:val="00FE7BC4"/>
    <w:rsid w:val="00FE7C29"/>
    <w:rsid w:val="00FF276D"/>
    <w:rsid w:val="00FF29D4"/>
    <w:rsid w:val="00FF2FA7"/>
    <w:rsid w:val="00FF388D"/>
    <w:rsid w:val="00FF6C95"/>
    <w:rsid w:val="00FF7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23B2ECEC"/>
  <w15:chartTrackingRefBased/>
  <w15:docId w15:val="{715022D5-944D-4F85-B612-A7C7FA1A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paragraph" w:styleId="Heading1">
    <w:name w:val="heading 1"/>
    <w:basedOn w:val="Normal"/>
    <w:next w:val="Normal"/>
    <w:link w:val="Heading1Char"/>
    <w:uiPriority w:val="9"/>
    <w:qFormat/>
    <w:rsid w:val="009A33F8"/>
    <w:pPr>
      <w:keepNext/>
      <w:spacing w:after="60" w:line="360" w:lineRule="auto"/>
      <w:jc w:val="both"/>
      <w:outlineLvl w:val="0"/>
    </w:pPr>
    <w:rPr>
      <w:rFonts w:ascii="Arial" w:hAnsi="Arial"/>
      <w:b/>
      <w:szCs w:val="22"/>
      <w:lang w:eastAsia="en-US"/>
    </w:rPr>
  </w:style>
  <w:style w:type="paragraph" w:styleId="Heading2">
    <w:name w:val="heading 2"/>
    <w:basedOn w:val="Normal"/>
    <w:next w:val="Normal"/>
    <w:link w:val="Heading2Char"/>
    <w:uiPriority w:val="9"/>
    <w:unhideWhenUsed/>
    <w:qFormat/>
    <w:rsid w:val="009A33F8"/>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bidi="en-US"/>
    </w:rPr>
  </w:style>
  <w:style w:type="paragraph" w:styleId="Heading3">
    <w:name w:val="heading 3"/>
    <w:basedOn w:val="Normal"/>
    <w:next w:val="Normal"/>
    <w:link w:val="Heading3Char"/>
    <w:unhideWhenUsed/>
    <w:qFormat/>
    <w:rsid w:val="009A33F8"/>
    <w:pPr>
      <w:keepNext/>
      <w:keepLines/>
      <w:spacing w:before="40" w:line="360" w:lineRule="auto"/>
      <w:jc w:val="both"/>
      <w:outlineLvl w:val="2"/>
    </w:pPr>
    <w:rPr>
      <w:rFonts w:asciiTheme="majorHAnsi" w:eastAsiaTheme="majorEastAsia" w:hAnsiTheme="majorHAnsi" w:cstheme="majorBidi"/>
      <w:color w:val="1F3763" w:themeColor="accent1" w:themeShade="7F"/>
      <w:lang w:eastAsia="en-US"/>
    </w:rPr>
  </w:style>
  <w:style w:type="paragraph" w:styleId="Heading5">
    <w:name w:val="heading 5"/>
    <w:basedOn w:val="Normal"/>
    <w:next w:val="Normal"/>
    <w:link w:val="Heading5Char"/>
    <w:uiPriority w:val="9"/>
    <w:unhideWhenUsed/>
    <w:qFormat/>
    <w:rsid w:val="009A33F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3F8"/>
    <w:rPr>
      <w:rFonts w:ascii="Arial" w:hAnsi="Arial"/>
      <w:b/>
      <w:sz w:val="24"/>
      <w:szCs w:val="22"/>
      <w:lang w:val="en-US" w:eastAsia="en-US"/>
    </w:rPr>
  </w:style>
  <w:style w:type="character" w:customStyle="1" w:styleId="Heading2Char">
    <w:name w:val="Heading 2 Char"/>
    <w:basedOn w:val="DefaultParagraphFont"/>
    <w:link w:val="Heading2"/>
    <w:uiPriority w:val="9"/>
    <w:rsid w:val="009A33F8"/>
    <w:rPr>
      <w:rFonts w:asciiTheme="majorHAnsi" w:eastAsiaTheme="majorEastAsia" w:hAnsiTheme="majorHAnsi" w:cstheme="majorBidi"/>
      <w:color w:val="2F5496" w:themeColor="accent1" w:themeShade="BF"/>
      <w:sz w:val="26"/>
      <w:szCs w:val="26"/>
      <w:lang w:val="en-US" w:eastAsia="en-US" w:bidi="en-US"/>
    </w:rPr>
  </w:style>
  <w:style w:type="character" w:customStyle="1" w:styleId="Heading3Char">
    <w:name w:val="Heading 3 Char"/>
    <w:basedOn w:val="DefaultParagraphFont"/>
    <w:link w:val="Heading3"/>
    <w:rsid w:val="009A33F8"/>
    <w:rPr>
      <w:rFonts w:asciiTheme="majorHAnsi" w:eastAsiaTheme="majorEastAsia" w:hAnsiTheme="majorHAnsi" w:cstheme="majorBidi"/>
      <w:color w:val="1F3763" w:themeColor="accent1" w:themeShade="7F"/>
      <w:sz w:val="24"/>
      <w:szCs w:val="24"/>
      <w:lang w:val="en-US" w:eastAsia="en-US"/>
    </w:rPr>
  </w:style>
  <w:style w:type="character" w:customStyle="1" w:styleId="Heading5Char">
    <w:name w:val="Heading 5 Char"/>
    <w:basedOn w:val="DefaultParagraphFont"/>
    <w:link w:val="Heading5"/>
    <w:uiPriority w:val="9"/>
    <w:rsid w:val="009A33F8"/>
    <w:rPr>
      <w:rFonts w:asciiTheme="majorHAnsi" w:eastAsiaTheme="majorEastAsia" w:hAnsiTheme="majorHAnsi" w:cstheme="majorBidi"/>
      <w:color w:val="2F5496" w:themeColor="accent1" w:themeShade="BF"/>
      <w:sz w:val="22"/>
      <w:szCs w:val="22"/>
      <w:lang w:val="en-US" w:eastAsia="en-US" w:bidi="en-US"/>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link w:val="BalloonText"/>
    <w:uiPriority w:val="99"/>
    <w:semiHidden/>
    <w:rsid w:val="009A33F8"/>
    <w:rPr>
      <w:rFonts w:ascii="Tahoma" w:hAnsi="Tahoma" w:cs="Tahoma"/>
      <w:sz w:val="16"/>
      <w:szCs w:val="16"/>
      <w:lang w:val="de-DE" w:eastAsia="ja-JP"/>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rPr>
  </w:style>
  <w:style w:type="paragraph" w:customStyle="1" w:styleId="AuthorsFull">
    <w:name w:val="Authors Full"/>
    <w:basedOn w:val="Normal"/>
    <w:rsid w:val="00004A23"/>
    <w:rPr>
      <w:i/>
    </w:rPr>
  </w:style>
  <w:style w:type="paragraph" w:customStyle="1" w:styleId="dedication">
    <w:name w:val="dedication"/>
    <w:basedOn w:val="Normal"/>
    <w:rsid w:val="00004A23"/>
    <w:rPr>
      <w:i/>
    </w:rPr>
  </w:style>
  <w:style w:type="paragraph" w:customStyle="1" w:styleId="Addresses">
    <w:name w:val="Addresses"/>
    <w:basedOn w:val="Normal"/>
    <w:rsid w:val="00004A23"/>
  </w:style>
  <w:style w:type="paragraph" w:customStyle="1" w:styleId="Acknowledgements">
    <w:name w:val="Acknowledgements"/>
    <w:basedOn w:val="Normal"/>
    <w:rsid w:val="00004A23"/>
  </w:style>
  <w:style w:type="paragraph" w:customStyle="1" w:styleId="Abstract">
    <w:name w:val="Abstract"/>
    <w:basedOn w:val="Normal"/>
    <w:autoRedefine/>
    <w:rsid w:val="00004A23"/>
    <w:pPr>
      <w:spacing w:line="480" w:lineRule="auto"/>
    </w:pPr>
  </w:style>
  <w:style w:type="paragraph" w:customStyle="1" w:styleId="Head1">
    <w:name w:val="Head 1"/>
    <w:basedOn w:val="Normal"/>
    <w:autoRedefine/>
    <w:rsid w:val="00B36984"/>
    <w:pPr>
      <w:numPr>
        <w:numId w:val="26"/>
      </w:numPr>
      <w:spacing w:line="276" w:lineRule="auto"/>
      <w:jc w:val="both"/>
    </w:pPr>
    <w:rPr>
      <w:rFonts w:asciiTheme="minorHAnsi" w:hAnsiTheme="minorHAnsi" w:cstheme="minorHAnsi"/>
      <w:noProof/>
      <w:lang w:eastAsia="en-US"/>
    </w:rPr>
  </w:style>
  <w:style w:type="paragraph" w:customStyle="1" w:styleId="Head2">
    <w:name w:val="Head 2"/>
    <w:basedOn w:val="Normal"/>
    <w:autoRedefine/>
    <w:rsid w:val="00004A23"/>
    <w:pPr>
      <w:spacing w:line="360" w:lineRule="auto"/>
    </w:pPr>
    <w:rPr>
      <w:i/>
    </w:rPr>
  </w:style>
  <w:style w:type="paragraph" w:customStyle="1" w:styleId="dates">
    <w:name w:val="dates"/>
    <w:basedOn w:val="Normal"/>
    <w:rsid w:val="00004A23"/>
    <w:pPr>
      <w:jc w:val="right"/>
    </w:p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style>
  <w:style w:type="paragraph" w:customStyle="1" w:styleId="MainText">
    <w:name w:val="Main Text"/>
    <w:basedOn w:val="Normal"/>
    <w:link w:val="MainTextChar"/>
    <w:rsid w:val="00004A23"/>
    <w:pPr>
      <w:spacing w:line="480" w:lineRule="auto"/>
    </w:p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style>
  <w:style w:type="paragraph" w:customStyle="1" w:styleId="ExperimentalText">
    <w:name w:val="Experimental Text"/>
    <w:basedOn w:val="Normal"/>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rPr>
  </w:style>
  <w:style w:type="paragraph" w:customStyle="1" w:styleId="Dedication0">
    <w:name w:val="Dedication"/>
    <w:basedOn w:val="Normal"/>
    <w:autoRedefine/>
    <w:rsid w:val="00322D5B"/>
  </w:style>
  <w:style w:type="paragraph" w:customStyle="1" w:styleId="Maintext0">
    <w:name w:val="Main text"/>
    <w:basedOn w:val="Normal"/>
    <w:link w:val="MaintextChar0"/>
    <w:autoRedefine/>
    <w:rsid w:val="002D16A0"/>
    <w:pPr>
      <w:spacing w:line="480" w:lineRule="auto"/>
    </w:p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paragraph" w:customStyle="1" w:styleId="ColorfulList-Accent11">
    <w:name w:val="Colorful List - Accent 11"/>
    <w:basedOn w:val="Normal"/>
    <w:uiPriority w:val="34"/>
    <w:qFormat/>
    <w:rsid w:val="009A33F8"/>
    <w:pPr>
      <w:numPr>
        <w:numId w:val="3"/>
      </w:numPr>
      <w:spacing w:line="360" w:lineRule="auto"/>
      <w:contextualSpacing/>
    </w:pPr>
    <w:rPr>
      <w:rFonts w:ascii="Arial" w:hAnsi="Arial"/>
      <w:sz w:val="22"/>
      <w:szCs w:val="22"/>
      <w:lang w:eastAsia="en-US"/>
    </w:rPr>
  </w:style>
  <w:style w:type="character" w:styleId="PageNumber">
    <w:name w:val="page number"/>
    <w:basedOn w:val="DefaultParagraphFont"/>
    <w:uiPriority w:val="99"/>
    <w:semiHidden/>
    <w:unhideWhenUsed/>
    <w:rsid w:val="009A33F8"/>
  </w:style>
  <w:style w:type="paragraph" w:styleId="Caption">
    <w:name w:val="caption"/>
    <w:basedOn w:val="Normal"/>
    <w:next w:val="Normal"/>
    <w:qFormat/>
    <w:rsid w:val="009A33F8"/>
    <w:pPr>
      <w:spacing w:after="200" w:line="360" w:lineRule="auto"/>
      <w:jc w:val="both"/>
    </w:pPr>
    <w:rPr>
      <w:rFonts w:ascii="Arial Narrow" w:hAnsi="Arial Narrow"/>
      <w:b/>
      <w:bCs/>
      <w:color w:val="000000"/>
      <w:sz w:val="16"/>
      <w:szCs w:val="16"/>
      <w:lang w:eastAsia="en-US"/>
    </w:rPr>
  </w:style>
  <w:style w:type="table" w:styleId="TableGrid">
    <w:name w:val="Table Grid"/>
    <w:basedOn w:val="TableNormal"/>
    <w:uiPriority w:val="39"/>
    <w:rsid w:val="009A33F8"/>
    <w:rPr>
      <w:rFonts w:ascii="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9A33F8"/>
    <w:pPr>
      <w:spacing w:line="360" w:lineRule="auto"/>
      <w:jc w:val="center"/>
    </w:pPr>
    <w:rPr>
      <w:rFonts w:ascii="Arial" w:hAnsi="Arial"/>
      <w:sz w:val="22"/>
      <w:szCs w:val="22"/>
      <w:lang w:eastAsia="en-US"/>
    </w:rPr>
  </w:style>
  <w:style w:type="paragraph" w:customStyle="1" w:styleId="EndNoteBibliography">
    <w:name w:val="EndNote Bibliography"/>
    <w:basedOn w:val="Normal"/>
    <w:rsid w:val="009A33F8"/>
    <w:pPr>
      <w:spacing w:after="60" w:line="360" w:lineRule="auto"/>
      <w:jc w:val="both"/>
    </w:pPr>
    <w:rPr>
      <w:rFonts w:ascii="Arial" w:hAnsi="Arial"/>
      <w:sz w:val="22"/>
      <w:szCs w:val="22"/>
      <w:lang w:eastAsia="en-US"/>
    </w:rPr>
  </w:style>
  <w:style w:type="character" w:styleId="Hyperlink">
    <w:name w:val="Hyperlink"/>
    <w:uiPriority w:val="99"/>
    <w:rsid w:val="009A33F8"/>
    <w:rPr>
      <w:color w:val="0000FF"/>
      <w:u w:val="single"/>
    </w:rPr>
  </w:style>
  <w:style w:type="paragraph" w:styleId="NormalWeb">
    <w:name w:val="Normal (Web)"/>
    <w:basedOn w:val="Normal"/>
    <w:uiPriority w:val="99"/>
    <w:rsid w:val="009A33F8"/>
    <w:pPr>
      <w:spacing w:after="60" w:line="360" w:lineRule="auto"/>
      <w:jc w:val="both"/>
    </w:pPr>
    <w:rPr>
      <w:rFonts w:ascii="Arial" w:hAnsi="Arial"/>
      <w:lang w:eastAsia="en-US"/>
    </w:rPr>
  </w:style>
  <w:style w:type="character" w:styleId="FollowedHyperlink">
    <w:name w:val="FollowedHyperlink"/>
    <w:rsid w:val="009A33F8"/>
    <w:rPr>
      <w:color w:val="800080"/>
      <w:u w:val="single"/>
    </w:rPr>
  </w:style>
  <w:style w:type="paragraph" w:customStyle="1" w:styleId="Literaturverzeichnis1">
    <w:name w:val="Literaturverzeichnis1"/>
    <w:basedOn w:val="Normal"/>
    <w:rsid w:val="009A33F8"/>
    <w:pPr>
      <w:tabs>
        <w:tab w:val="left" w:pos="500"/>
      </w:tabs>
      <w:spacing w:after="240" w:line="360" w:lineRule="auto"/>
      <w:ind w:left="504" w:hanging="504"/>
      <w:jc w:val="both"/>
    </w:pPr>
    <w:rPr>
      <w:rFonts w:ascii="Cambria" w:hAnsi="Cambria"/>
      <w:lang w:eastAsia="en-US"/>
    </w:rPr>
  </w:style>
  <w:style w:type="paragraph" w:customStyle="1" w:styleId="Bibliography1">
    <w:name w:val="Bibliography1"/>
    <w:basedOn w:val="Normal"/>
    <w:rsid w:val="009A33F8"/>
    <w:pPr>
      <w:widowControl w:val="0"/>
      <w:tabs>
        <w:tab w:val="left" w:pos="380"/>
        <w:tab w:val="left" w:pos="500"/>
      </w:tabs>
      <w:autoSpaceDE w:val="0"/>
      <w:autoSpaceDN w:val="0"/>
      <w:adjustRightInd w:val="0"/>
      <w:spacing w:after="240" w:line="360" w:lineRule="auto"/>
      <w:ind w:left="504" w:hanging="504"/>
      <w:jc w:val="both"/>
    </w:pPr>
    <w:rPr>
      <w:rFonts w:ascii="Arial" w:eastAsia="Times New Roman" w:hAnsi="Arial" w:cs="Arial"/>
      <w:sz w:val="22"/>
      <w:szCs w:val="22"/>
      <w:lang w:eastAsia="en-US"/>
    </w:rPr>
  </w:style>
  <w:style w:type="paragraph" w:styleId="Bibliography">
    <w:name w:val="Bibliography"/>
    <w:basedOn w:val="Normal"/>
    <w:next w:val="Normal"/>
    <w:rsid w:val="009A33F8"/>
    <w:pPr>
      <w:tabs>
        <w:tab w:val="left" w:pos="384"/>
      </w:tabs>
      <w:ind w:left="384" w:hanging="384"/>
      <w:jc w:val="both"/>
    </w:pPr>
    <w:rPr>
      <w:rFonts w:ascii="Arial" w:hAnsi="Arial"/>
      <w:sz w:val="22"/>
      <w:szCs w:val="22"/>
      <w:lang w:eastAsia="en-US"/>
    </w:rPr>
  </w:style>
  <w:style w:type="paragraph" w:styleId="NoSpacing">
    <w:name w:val="No Spacing"/>
    <w:qFormat/>
    <w:rsid w:val="009A33F8"/>
    <w:pPr>
      <w:jc w:val="both"/>
    </w:pPr>
    <w:rPr>
      <w:rFonts w:ascii="Arial" w:hAnsi="Arial"/>
      <w:sz w:val="22"/>
      <w:szCs w:val="22"/>
      <w:lang w:val="en-US" w:eastAsia="en-US"/>
    </w:rPr>
  </w:style>
  <w:style w:type="paragraph" w:styleId="ListParagraph">
    <w:name w:val="List Paragraph"/>
    <w:basedOn w:val="Normal"/>
    <w:uiPriority w:val="34"/>
    <w:qFormat/>
    <w:rsid w:val="009A33F8"/>
    <w:pPr>
      <w:spacing w:after="60" w:line="360" w:lineRule="auto"/>
      <w:ind w:left="720"/>
      <w:contextualSpacing/>
      <w:jc w:val="both"/>
    </w:pPr>
    <w:rPr>
      <w:rFonts w:ascii="Arial" w:hAnsi="Arial"/>
      <w:sz w:val="22"/>
      <w:szCs w:val="22"/>
      <w:lang w:eastAsia="en-US"/>
    </w:rPr>
  </w:style>
  <w:style w:type="paragraph" w:customStyle="1" w:styleId="Paragraph">
    <w:name w:val="Paragraph"/>
    <w:basedOn w:val="Normal"/>
    <w:uiPriority w:val="99"/>
    <w:rsid w:val="009A33F8"/>
    <w:pPr>
      <w:spacing w:before="120"/>
      <w:ind w:firstLine="720"/>
      <w:contextualSpacing/>
    </w:pPr>
    <w:rPr>
      <w:rFonts w:ascii="Arial" w:eastAsia="Times New Roman" w:hAnsi="Arial"/>
      <w:noProof/>
      <w:lang w:eastAsia="en-US"/>
    </w:rPr>
  </w:style>
  <w:style w:type="paragraph" w:customStyle="1" w:styleId="Authors">
    <w:name w:val="Authors"/>
    <w:basedOn w:val="Normal"/>
    <w:uiPriority w:val="99"/>
    <w:rsid w:val="009A33F8"/>
    <w:pPr>
      <w:spacing w:before="120" w:after="360"/>
      <w:jc w:val="center"/>
    </w:pPr>
    <w:rPr>
      <w:rFonts w:ascii="Arial" w:eastAsia="Times New Roman" w:hAnsi="Arial"/>
      <w:noProof/>
      <w:lang w:eastAsia="en-US"/>
    </w:rPr>
  </w:style>
  <w:style w:type="paragraph" w:customStyle="1" w:styleId="Subheading">
    <w:name w:val="Subheading"/>
    <w:basedOn w:val="Normal"/>
    <w:qFormat/>
    <w:rsid w:val="009A33F8"/>
    <w:pPr>
      <w:keepNext/>
      <w:spacing w:after="60" w:line="360" w:lineRule="auto"/>
      <w:jc w:val="both"/>
    </w:pPr>
    <w:rPr>
      <w:rFonts w:ascii="Arial" w:hAnsi="Arial" w:cs="Arial"/>
      <w:b/>
      <w:sz w:val="22"/>
      <w:szCs w:val="22"/>
      <w:lang w:eastAsia="en-US"/>
    </w:rPr>
  </w:style>
  <w:style w:type="paragraph" w:customStyle="1" w:styleId="figures">
    <w:name w:val="figures"/>
    <w:basedOn w:val="Normal"/>
    <w:qFormat/>
    <w:rsid w:val="009A33F8"/>
    <w:pPr>
      <w:spacing w:after="360" w:line="360" w:lineRule="auto"/>
      <w:jc w:val="both"/>
    </w:pPr>
    <w:rPr>
      <w:rFonts w:ascii="Arial" w:hAnsi="Arial" w:cs="Arial"/>
      <w:b/>
      <w:noProof/>
      <w:sz w:val="22"/>
      <w:szCs w:val="22"/>
      <w:lang w:eastAsia="en-US"/>
    </w:rPr>
  </w:style>
  <w:style w:type="paragraph" w:customStyle="1" w:styleId="Figurelegend">
    <w:name w:val="Figure legend"/>
    <w:basedOn w:val="Normal"/>
    <w:qFormat/>
    <w:rsid w:val="009A33F8"/>
    <w:pPr>
      <w:spacing w:after="60" w:line="288" w:lineRule="auto"/>
      <w:jc w:val="both"/>
    </w:pPr>
    <w:rPr>
      <w:rFonts w:ascii="Arial" w:hAnsi="Arial"/>
      <w:sz w:val="20"/>
      <w:szCs w:val="22"/>
      <w:lang w:eastAsia="en-US"/>
    </w:rPr>
  </w:style>
  <w:style w:type="paragraph" w:customStyle="1" w:styleId="figlegendfirstsentence">
    <w:name w:val="fig legend first sentence"/>
    <w:basedOn w:val="Figurelegend"/>
    <w:qFormat/>
    <w:rsid w:val="009A33F8"/>
    <w:rPr>
      <w:b/>
    </w:rPr>
  </w:style>
  <w:style w:type="paragraph" w:customStyle="1" w:styleId="DissAbsatz">
    <w:name w:val="Diss_Absatz"/>
    <w:next w:val="Normal"/>
    <w:rsid w:val="009A33F8"/>
    <w:pPr>
      <w:spacing w:after="120" w:line="360" w:lineRule="auto"/>
      <w:jc w:val="both"/>
    </w:pPr>
    <w:rPr>
      <w:rFonts w:ascii="Arial" w:eastAsia="Times New Roman" w:hAnsi="Arial"/>
      <w:sz w:val="24"/>
      <w:lang w:eastAsia="en-US"/>
    </w:rPr>
  </w:style>
  <w:style w:type="character" w:customStyle="1" w:styleId="apple-converted-space">
    <w:name w:val="apple-converted-space"/>
    <w:basedOn w:val="DefaultParagraphFont"/>
    <w:rsid w:val="009A33F8"/>
  </w:style>
  <w:style w:type="character" w:customStyle="1" w:styleId="element-citation">
    <w:name w:val="element-citation"/>
    <w:basedOn w:val="DefaultParagraphFont"/>
    <w:rsid w:val="009A33F8"/>
  </w:style>
  <w:style w:type="character" w:styleId="PlaceholderText">
    <w:name w:val="Placeholder Text"/>
    <w:basedOn w:val="DefaultParagraphFont"/>
    <w:semiHidden/>
    <w:rsid w:val="009A33F8"/>
    <w:rPr>
      <w:color w:val="808080"/>
    </w:rPr>
  </w:style>
  <w:style w:type="paragraph" w:styleId="TOCHeading">
    <w:name w:val="TOC Heading"/>
    <w:basedOn w:val="Heading1"/>
    <w:next w:val="Normal"/>
    <w:uiPriority w:val="39"/>
    <w:unhideWhenUsed/>
    <w:qFormat/>
    <w:rsid w:val="009A33F8"/>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9A33F8"/>
    <w:pPr>
      <w:spacing w:after="100" w:line="360" w:lineRule="auto"/>
      <w:jc w:val="both"/>
    </w:pPr>
    <w:rPr>
      <w:rFonts w:ascii="Arial" w:hAnsi="Arial"/>
      <w:sz w:val="22"/>
      <w:szCs w:val="22"/>
      <w:lang w:eastAsia="en-US"/>
    </w:rPr>
  </w:style>
  <w:style w:type="paragraph" w:styleId="TOC3">
    <w:name w:val="toc 3"/>
    <w:basedOn w:val="Normal"/>
    <w:next w:val="Normal"/>
    <w:autoRedefine/>
    <w:uiPriority w:val="39"/>
    <w:unhideWhenUsed/>
    <w:rsid w:val="009A33F8"/>
    <w:pPr>
      <w:spacing w:after="100" w:line="360" w:lineRule="auto"/>
      <w:ind w:left="440"/>
      <w:jc w:val="both"/>
    </w:pPr>
    <w:rPr>
      <w:rFonts w:ascii="Arial" w:hAnsi="Arial"/>
      <w:sz w:val="22"/>
      <w:szCs w:val="22"/>
      <w:lang w:eastAsia="en-US"/>
    </w:rPr>
  </w:style>
  <w:style w:type="character" w:customStyle="1" w:styleId="ref-journal">
    <w:name w:val="ref-journal"/>
    <w:basedOn w:val="DefaultParagraphFont"/>
    <w:rsid w:val="009A33F8"/>
  </w:style>
  <w:style w:type="character" w:customStyle="1" w:styleId="ref-vol">
    <w:name w:val="ref-vol"/>
    <w:basedOn w:val="DefaultParagraphFont"/>
    <w:rsid w:val="009A33F8"/>
  </w:style>
  <w:style w:type="paragraph" w:customStyle="1" w:styleId="tppubtitle">
    <w:name w:val="tp_pub_title"/>
    <w:basedOn w:val="Normal"/>
    <w:rsid w:val="009A33F8"/>
    <w:pPr>
      <w:spacing w:before="100" w:beforeAutospacing="1" w:after="100" w:afterAutospacing="1"/>
    </w:pPr>
    <w:rPr>
      <w:sz w:val="20"/>
      <w:szCs w:val="20"/>
      <w:lang w:eastAsia="de-DE"/>
    </w:rPr>
  </w:style>
  <w:style w:type="character" w:customStyle="1" w:styleId="tppubtype">
    <w:name w:val="tp_pub_type"/>
    <w:basedOn w:val="DefaultParagraphFont"/>
    <w:rsid w:val="009A33F8"/>
  </w:style>
  <w:style w:type="paragraph" w:customStyle="1" w:styleId="tppubadditional">
    <w:name w:val="tp_pub_additional"/>
    <w:basedOn w:val="Normal"/>
    <w:rsid w:val="009A33F8"/>
    <w:pPr>
      <w:spacing w:before="100" w:beforeAutospacing="1" w:after="100" w:afterAutospacing="1"/>
    </w:pPr>
    <w:rPr>
      <w:sz w:val="20"/>
      <w:szCs w:val="20"/>
      <w:lang w:eastAsia="de-DE"/>
    </w:rPr>
  </w:style>
  <w:style w:type="character" w:customStyle="1" w:styleId="tppubadditionaljournal">
    <w:name w:val="tp_pub_additional_journal"/>
    <w:basedOn w:val="DefaultParagraphFont"/>
    <w:rsid w:val="009A33F8"/>
  </w:style>
  <w:style w:type="character" w:customStyle="1" w:styleId="tppubadditionalvolume">
    <w:name w:val="tp_pub_additional_volume"/>
    <w:basedOn w:val="DefaultParagraphFont"/>
    <w:rsid w:val="009A33F8"/>
  </w:style>
  <w:style w:type="character" w:customStyle="1" w:styleId="tppubadditionalnumber">
    <w:name w:val="tp_pub_additional_number"/>
    <w:basedOn w:val="DefaultParagraphFont"/>
    <w:rsid w:val="009A33F8"/>
  </w:style>
  <w:style w:type="character" w:customStyle="1" w:styleId="tppubadditionalpages">
    <w:name w:val="tp_pub_additional_pages"/>
    <w:basedOn w:val="DefaultParagraphFont"/>
    <w:rsid w:val="009A33F8"/>
  </w:style>
  <w:style w:type="character" w:customStyle="1" w:styleId="tppubadditionalyear">
    <w:name w:val="tp_pub_additional_year"/>
    <w:basedOn w:val="DefaultParagraphFont"/>
    <w:rsid w:val="009A33F8"/>
  </w:style>
  <w:style w:type="character" w:customStyle="1" w:styleId="tppubadditionalissn">
    <w:name w:val="tp_pub_additional_issn"/>
    <w:basedOn w:val="DefaultParagraphFont"/>
    <w:rsid w:val="009A33F8"/>
  </w:style>
  <w:style w:type="paragraph" w:customStyle="1" w:styleId="StyleLinespacingDouble">
    <w:name w:val="Style Line spacing:  Double"/>
    <w:basedOn w:val="Normal"/>
    <w:rsid w:val="00C406EE"/>
    <w:pPr>
      <w:spacing w:line="480" w:lineRule="auto"/>
      <w:jc w:val="both"/>
    </w:pPr>
    <w:rPr>
      <w:rFonts w:eastAsia="Times New Roman"/>
      <w:szCs w:val="20"/>
    </w:rPr>
  </w:style>
  <w:style w:type="character" w:styleId="LineNumber">
    <w:name w:val="line number"/>
    <w:basedOn w:val="DefaultParagraphFont"/>
    <w:uiPriority w:val="99"/>
    <w:semiHidden/>
    <w:unhideWhenUsed/>
    <w:rsid w:val="002A3882"/>
  </w:style>
  <w:style w:type="paragraph" w:styleId="Revision">
    <w:name w:val="Revision"/>
    <w:hidden/>
    <w:semiHidden/>
    <w:rsid w:val="002A3882"/>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6964">
      <w:bodyDiv w:val="1"/>
      <w:marLeft w:val="0"/>
      <w:marRight w:val="0"/>
      <w:marTop w:val="0"/>
      <w:marBottom w:val="0"/>
      <w:divBdr>
        <w:top w:val="none" w:sz="0" w:space="0" w:color="auto"/>
        <w:left w:val="none" w:sz="0" w:space="0" w:color="auto"/>
        <w:bottom w:val="none" w:sz="0" w:space="0" w:color="auto"/>
        <w:right w:val="none" w:sz="0" w:space="0" w:color="auto"/>
      </w:divBdr>
      <w:divsChild>
        <w:div w:id="60100176">
          <w:marLeft w:val="0"/>
          <w:marRight w:val="0"/>
          <w:marTop w:val="0"/>
          <w:marBottom w:val="0"/>
          <w:divBdr>
            <w:top w:val="none" w:sz="0" w:space="0" w:color="auto"/>
            <w:left w:val="none" w:sz="0" w:space="0" w:color="auto"/>
            <w:bottom w:val="none" w:sz="0" w:space="0" w:color="auto"/>
            <w:right w:val="none" w:sz="0" w:space="0" w:color="auto"/>
          </w:divBdr>
        </w:div>
        <w:div w:id="908660493">
          <w:marLeft w:val="0"/>
          <w:marRight w:val="0"/>
          <w:marTop w:val="0"/>
          <w:marBottom w:val="0"/>
          <w:divBdr>
            <w:top w:val="none" w:sz="0" w:space="0" w:color="auto"/>
            <w:left w:val="none" w:sz="0" w:space="0" w:color="auto"/>
            <w:bottom w:val="none" w:sz="0" w:space="0" w:color="auto"/>
            <w:right w:val="none" w:sz="0" w:space="0" w:color="auto"/>
          </w:divBdr>
        </w:div>
        <w:div w:id="1158232633">
          <w:marLeft w:val="0"/>
          <w:marRight w:val="0"/>
          <w:marTop w:val="0"/>
          <w:marBottom w:val="0"/>
          <w:divBdr>
            <w:top w:val="none" w:sz="0" w:space="0" w:color="auto"/>
            <w:left w:val="none" w:sz="0" w:space="0" w:color="auto"/>
            <w:bottom w:val="none" w:sz="0" w:space="0" w:color="auto"/>
            <w:right w:val="none" w:sz="0" w:space="0" w:color="auto"/>
          </w:divBdr>
        </w:div>
        <w:div w:id="1383796939">
          <w:marLeft w:val="0"/>
          <w:marRight w:val="0"/>
          <w:marTop w:val="0"/>
          <w:marBottom w:val="0"/>
          <w:divBdr>
            <w:top w:val="none" w:sz="0" w:space="0" w:color="auto"/>
            <w:left w:val="none" w:sz="0" w:space="0" w:color="auto"/>
            <w:bottom w:val="none" w:sz="0" w:space="0" w:color="auto"/>
            <w:right w:val="none" w:sz="0" w:space="0" w:color="auto"/>
          </w:divBdr>
        </w:div>
        <w:div w:id="1514681897">
          <w:marLeft w:val="0"/>
          <w:marRight w:val="0"/>
          <w:marTop w:val="0"/>
          <w:marBottom w:val="0"/>
          <w:divBdr>
            <w:top w:val="none" w:sz="0" w:space="0" w:color="auto"/>
            <w:left w:val="none" w:sz="0" w:space="0" w:color="auto"/>
            <w:bottom w:val="none" w:sz="0" w:space="0" w:color="auto"/>
            <w:right w:val="none" w:sz="0" w:space="0" w:color="auto"/>
          </w:divBdr>
        </w:div>
        <w:div w:id="1974209970">
          <w:marLeft w:val="0"/>
          <w:marRight w:val="0"/>
          <w:marTop w:val="0"/>
          <w:marBottom w:val="0"/>
          <w:divBdr>
            <w:top w:val="none" w:sz="0" w:space="0" w:color="auto"/>
            <w:left w:val="none" w:sz="0" w:space="0" w:color="auto"/>
            <w:bottom w:val="none" w:sz="0" w:space="0" w:color="auto"/>
            <w:right w:val="none" w:sz="0" w:space="0" w:color="auto"/>
          </w:divBdr>
        </w:div>
      </w:divsChild>
    </w:div>
    <w:div w:id="627198168">
      <w:bodyDiv w:val="1"/>
      <w:marLeft w:val="0"/>
      <w:marRight w:val="0"/>
      <w:marTop w:val="0"/>
      <w:marBottom w:val="0"/>
      <w:divBdr>
        <w:top w:val="none" w:sz="0" w:space="0" w:color="auto"/>
        <w:left w:val="none" w:sz="0" w:space="0" w:color="auto"/>
        <w:bottom w:val="none" w:sz="0" w:space="0" w:color="auto"/>
        <w:right w:val="none" w:sz="0" w:space="0" w:color="auto"/>
      </w:divBdr>
      <w:divsChild>
        <w:div w:id="41443090">
          <w:marLeft w:val="0"/>
          <w:marRight w:val="0"/>
          <w:marTop w:val="0"/>
          <w:marBottom w:val="0"/>
          <w:divBdr>
            <w:top w:val="none" w:sz="0" w:space="0" w:color="auto"/>
            <w:left w:val="none" w:sz="0" w:space="0" w:color="auto"/>
            <w:bottom w:val="none" w:sz="0" w:space="0" w:color="auto"/>
            <w:right w:val="none" w:sz="0" w:space="0" w:color="auto"/>
          </w:divBdr>
        </w:div>
        <w:div w:id="872160009">
          <w:marLeft w:val="0"/>
          <w:marRight w:val="0"/>
          <w:marTop w:val="0"/>
          <w:marBottom w:val="0"/>
          <w:divBdr>
            <w:top w:val="none" w:sz="0" w:space="0" w:color="auto"/>
            <w:left w:val="none" w:sz="0" w:space="0" w:color="auto"/>
            <w:bottom w:val="none" w:sz="0" w:space="0" w:color="auto"/>
            <w:right w:val="none" w:sz="0" w:space="0" w:color="auto"/>
          </w:divBdr>
        </w:div>
        <w:div w:id="1022170763">
          <w:marLeft w:val="0"/>
          <w:marRight w:val="0"/>
          <w:marTop w:val="0"/>
          <w:marBottom w:val="0"/>
          <w:divBdr>
            <w:top w:val="none" w:sz="0" w:space="0" w:color="auto"/>
            <w:left w:val="none" w:sz="0" w:space="0" w:color="auto"/>
            <w:bottom w:val="none" w:sz="0" w:space="0" w:color="auto"/>
            <w:right w:val="none" w:sz="0" w:space="0" w:color="auto"/>
          </w:divBdr>
        </w:div>
        <w:div w:id="1227448478">
          <w:marLeft w:val="0"/>
          <w:marRight w:val="0"/>
          <w:marTop w:val="0"/>
          <w:marBottom w:val="0"/>
          <w:divBdr>
            <w:top w:val="none" w:sz="0" w:space="0" w:color="auto"/>
            <w:left w:val="none" w:sz="0" w:space="0" w:color="auto"/>
            <w:bottom w:val="none" w:sz="0" w:space="0" w:color="auto"/>
            <w:right w:val="none" w:sz="0" w:space="0" w:color="auto"/>
          </w:divBdr>
        </w:div>
        <w:div w:id="1592279084">
          <w:marLeft w:val="0"/>
          <w:marRight w:val="0"/>
          <w:marTop w:val="0"/>
          <w:marBottom w:val="0"/>
          <w:divBdr>
            <w:top w:val="none" w:sz="0" w:space="0" w:color="auto"/>
            <w:left w:val="none" w:sz="0" w:space="0" w:color="auto"/>
            <w:bottom w:val="none" w:sz="0" w:space="0" w:color="auto"/>
            <w:right w:val="none" w:sz="0" w:space="0" w:color="auto"/>
          </w:divBdr>
        </w:div>
        <w:div w:id="1892182646">
          <w:marLeft w:val="0"/>
          <w:marRight w:val="0"/>
          <w:marTop w:val="0"/>
          <w:marBottom w:val="0"/>
          <w:divBdr>
            <w:top w:val="none" w:sz="0" w:space="0" w:color="auto"/>
            <w:left w:val="none" w:sz="0" w:space="0" w:color="auto"/>
            <w:bottom w:val="none" w:sz="0" w:space="0" w:color="auto"/>
            <w:right w:val="none" w:sz="0" w:space="0" w:color="auto"/>
          </w:divBdr>
        </w:div>
      </w:divsChild>
    </w:div>
    <w:div w:id="1383794655">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447@projects\Documents\Custom%20Office%20Templates\Smal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0E59C390-C3C6-46D1-A2CE-FAB8E1B2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SmallTemplate</Template>
  <TotalTime>17</TotalTime>
  <Pages>15</Pages>
  <Words>25406</Words>
  <Characters>144819</Characters>
  <Application>Microsoft Office Word</Application>
  <DocSecurity>0</DocSecurity>
  <Lines>1206</Lines>
  <Paragraphs>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169886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Lara Stühn</dc:creator>
  <cp:keywords/>
  <dc:description/>
  <cp:lastModifiedBy>Andreas Schreiber</cp:lastModifiedBy>
  <cp:revision>20</cp:revision>
  <cp:lastPrinted>2010-04-21T15:22:00Z</cp:lastPrinted>
  <dcterms:created xsi:type="dcterms:W3CDTF">2019-12-19T16:46:00Z</dcterms:created>
  <dcterms:modified xsi:type="dcterms:W3CDTF">2020-01-13T10:07:00Z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http://www.zotero.org/styles/american-political-science-association</vt:lpwstr>
  </property>
  <property fmtid="{D5CDD505-2E9C-101B-9397-08002B2CF9AE}" pid="24" name="ZOTERO_PREF_1">
    <vt:lpwstr>&lt;data data-version="3" zotero-version="5.0.7"&gt;&lt;session id="R7z5060g"/&gt;&lt;style id="http://www.zotero.org/styles/journal-of-visualized-experiments" hasBibliography="1" bibliographyStyleHasBeenSet="1"/&gt;&lt;prefs&gt;&lt;pref name="fieldType" value="Field"/&gt;&lt;pref name="</vt:lpwstr>
  </property>
  <property fmtid="{D5CDD505-2E9C-101B-9397-08002B2CF9AE}" pid="25" name="ZOTERO_PREF_2">
    <vt:lpwstr>automaticJournalAbbreviations" value="true"/&gt;&lt;pref name="noteType" value="0"/&gt;&lt;/prefs&gt;&lt;/data&gt;</vt:lpwstr>
  </property>
</Properties>
</file>