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245C6D" w14:textId="77777777" w:rsidR="003A49C2" w:rsidRPr="00562073" w:rsidRDefault="003A49C2" w:rsidP="009A0E7C">
      <w:pPr>
        <w:pStyle w:val="BodyText"/>
        <w:outlineLvl w:val="0"/>
        <w:rPr>
          <w:rFonts w:asciiTheme="majorHAnsi" w:hAnsiTheme="majorHAnsi" w:cstheme="majorHAnsi"/>
          <w:b/>
          <w:i w:val="0"/>
        </w:rPr>
      </w:pPr>
    </w:p>
    <w:p w14:paraId="21FA8483" w14:textId="77777777" w:rsidR="00CE10F2" w:rsidRPr="00CA1F5D" w:rsidRDefault="00CE10F2" w:rsidP="009A0E7C">
      <w:pPr>
        <w:pStyle w:val="BodyText"/>
        <w:outlineLvl w:val="0"/>
        <w:rPr>
          <w:rFonts w:asciiTheme="majorHAnsi" w:hAnsiTheme="majorHAnsi" w:cstheme="majorHAnsi"/>
          <w:b/>
          <w:i w:val="0"/>
        </w:rPr>
      </w:pPr>
      <w:r w:rsidRPr="00CA1F5D">
        <w:rPr>
          <w:rFonts w:asciiTheme="majorHAnsi" w:hAnsiTheme="majorHAnsi" w:cstheme="majorHAnsi"/>
          <w:b/>
          <w:i w:val="0"/>
        </w:rPr>
        <w:t>Submission ID #:</w:t>
      </w:r>
      <w:r w:rsidR="00614EA2" w:rsidRPr="00CA1F5D">
        <w:rPr>
          <w:rFonts w:asciiTheme="majorHAnsi" w:hAnsiTheme="majorHAnsi" w:cstheme="majorHAnsi"/>
          <w:b/>
          <w:i w:val="0"/>
        </w:rPr>
        <w:t xml:space="preserve">  </w:t>
      </w:r>
      <w:r w:rsidR="004A3574" w:rsidRPr="00534614">
        <w:rPr>
          <w:rFonts w:asciiTheme="majorHAnsi" w:hAnsiTheme="majorHAnsi" w:cstheme="majorHAnsi"/>
          <w:bCs/>
          <w:i w:val="0"/>
        </w:rPr>
        <w:t>60888</w:t>
      </w:r>
      <w:r w:rsidR="004A3574">
        <w:rPr>
          <w:rFonts w:asciiTheme="majorHAnsi" w:hAnsiTheme="majorHAnsi" w:cstheme="majorHAnsi"/>
          <w:b/>
          <w:i w:val="0"/>
        </w:rPr>
        <w:tab/>
      </w:r>
    </w:p>
    <w:p w14:paraId="22BA50EF" w14:textId="30DDA249" w:rsidR="00CE10F2" w:rsidRPr="00534614" w:rsidDel="00A12F8F" w:rsidRDefault="00C70C90" w:rsidP="009A0E7C">
      <w:pPr>
        <w:pStyle w:val="BodyText"/>
        <w:outlineLvl w:val="0"/>
        <w:rPr>
          <w:rFonts w:asciiTheme="majorHAnsi" w:hAnsiTheme="majorHAnsi" w:cstheme="majorHAnsi"/>
          <w:bCs/>
          <w:i w:val="0"/>
        </w:rPr>
      </w:pPr>
      <w:r w:rsidRPr="00CA1F5D">
        <w:rPr>
          <w:rFonts w:asciiTheme="majorHAnsi" w:hAnsiTheme="majorHAnsi" w:cstheme="majorHAnsi"/>
          <w:b/>
          <w:i w:val="0"/>
        </w:rPr>
        <w:t>Scriptwriter</w:t>
      </w:r>
      <w:r w:rsidR="00CE10F2" w:rsidRPr="00CA1F5D">
        <w:rPr>
          <w:rFonts w:asciiTheme="majorHAnsi" w:hAnsiTheme="majorHAnsi" w:cstheme="majorHAnsi"/>
          <w:b/>
          <w:i w:val="0"/>
        </w:rPr>
        <w:t xml:space="preserve"> Name:</w:t>
      </w:r>
      <w:r w:rsidR="005C36C1" w:rsidRPr="00CA1F5D">
        <w:rPr>
          <w:rFonts w:asciiTheme="majorHAnsi" w:hAnsiTheme="majorHAnsi" w:cstheme="majorHAnsi"/>
          <w:b/>
          <w:i w:val="0"/>
        </w:rPr>
        <w:t xml:space="preserve"> </w:t>
      </w:r>
      <w:r w:rsidR="004A3574" w:rsidRPr="00534614">
        <w:rPr>
          <w:rFonts w:asciiTheme="majorHAnsi" w:hAnsiTheme="majorHAnsi" w:cstheme="majorHAnsi"/>
          <w:bCs/>
          <w:i w:val="0"/>
        </w:rPr>
        <w:t>Susan Timberlake</w:t>
      </w:r>
    </w:p>
    <w:p w14:paraId="60BFB544" w14:textId="4169C932" w:rsidR="009A3CBD" w:rsidRPr="00CA1F5D" w:rsidRDefault="00DC058D" w:rsidP="009A0E7C">
      <w:pPr>
        <w:pStyle w:val="BodyText"/>
        <w:outlineLvl w:val="0"/>
        <w:rPr>
          <w:rFonts w:asciiTheme="majorHAnsi" w:hAnsiTheme="majorHAnsi" w:cstheme="majorHAnsi"/>
          <w:b/>
          <w:i w:val="0"/>
        </w:rPr>
      </w:pPr>
      <w:r w:rsidRPr="00CA1F5D">
        <w:rPr>
          <w:rFonts w:asciiTheme="majorHAnsi" w:hAnsiTheme="majorHAnsi" w:cstheme="majorHAnsi"/>
          <w:b/>
          <w:i w:val="0"/>
        </w:rPr>
        <w:t xml:space="preserve">Project Page </w:t>
      </w:r>
      <w:r w:rsidR="009A3CBD" w:rsidRPr="00CA1F5D">
        <w:rPr>
          <w:rFonts w:asciiTheme="majorHAnsi" w:hAnsiTheme="majorHAnsi" w:cstheme="majorHAnsi"/>
          <w:b/>
          <w:i w:val="0"/>
        </w:rPr>
        <w:t>Link:</w:t>
      </w:r>
      <w:r w:rsidR="005C36C1" w:rsidRPr="00CA1F5D">
        <w:rPr>
          <w:rFonts w:asciiTheme="majorHAnsi" w:hAnsiTheme="majorHAnsi" w:cstheme="majorHAnsi"/>
          <w:b/>
          <w:i w:val="0"/>
        </w:rPr>
        <w:t xml:space="preserve"> </w:t>
      </w:r>
      <w:hyperlink r:id="rId7" w:history="1">
        <w:r w:rsidR="004A3574" w:rsidRPr="00CB3DE3">
          <w:rPr>
            <w:rStyle w:val="Hyperlink"/>
            <w:i w:val="0"/>
            <w:iCs/>
          </w:rPr>
          <w:t>http://www.jove.com/files_upload.php?src=18570888</w:t>
        </w:r>
      </w:hyperlink>
    </w:p>
    <w:p w14:paraId="3599E6BE" w14:textId="77777777" w:rsidR="00FA1A9D" w:rsidRPr="00562073" w:rsidRDefault="00FA1A9D" w:rsidP="00FA1A9D">
      <w:pPr>
        <w:pStyle w:val="BodyText"/>
        <w:outlineLvl w:val="0"/>
        <w:rPr>
          <w:rFonts w:asciiTheme="majorHAnsi" w:hAnsiTheme="majorHAnsi" w:cstheme="majorHAnsi"/>
          <w:b/>
          <w:i w:val="0"/>
        </w:rPr>
      </w:pPr>
    </w:p>
    <w:p w14:paraId="6C35D638" w14:textId="77777777" w:rsidR="005C36C1" w:rsidRPr="00562073" w:rsidRDefault="00FA1A9D" w:rsidP="005C36C1">
      <w:pPr>
        <w:contextualSpacing/>
        <w:rPr>
          <w:rFonts w:asciiTheme="majorHAnsi" w:hAnsiTheme="majorHAnsi" w:cstheme="majorHAnsi"/>
          <w:b/>
          <w:bCs/>
        </w:rPr>
      </w:pPr>
      <w:r w:rsidRPr="00562073">
        <w:rPr>
          <w:rFonts w:asciiTheme="majorHAnsi" w:hAnsiTheme="majorHAnsi" w:cstheme="majorHAnsi"/>
          <w:b/>
        </w:rPr>
        <w:t xml:space="preserve">Title: </w:t>
      </w:r>
      <w:sdt>
        <w:sdtPr>
          <w:rPr>
            <w:b/>
          </w:rPr>
          <w:id w:val="901264950"/>
          <w:placeholder>
            <w:docPart w:val="0AC7FD82D711416BB68F3A400C398076"/>
          </w:placeholder>
          <w:text/>
        </w:sdtPr>
        <w:sdtEndPr/>
        <w:sdtContent>
          <w:r w:rsidR="004A3574" w:rsidRPr="004A3574">
            <w:rPr>
              <w:b/>
            </w:rPr>
            <w:t>Simple Lithography-Free Single Cell Micropatterning Using Laser-Cut Stencils</w:t>
          </w:r>
        </w:sdtContent>
      </w:sdt>
    </w:p>
    <w:p w14:paraId="68682252" w14:textId="77777777" w:rsidR="00FA1A9D" w:rsidRPr="00562073" w:rsidRDefault="00FA1A9D" w:rsidP="00FA1A9D">
      <w:pPr>
        <w:outlineLvl w:val="0"/>
        <w:rPr>
          <w:rFonts w:asciiTheme="majorHAnsi" w:hAnsiTheme="majorHAnsi" w:cstheme="majorHAnsi"/>
          <w:b/>
        </w:rPr>
      </w:pPr>
    </w:p>
    <w:p w14:paraId="122687DD" w14:textId="77777777" w:rsidR="00AF11C0" w:rsidRPr="00AF11C0" w:rsidRDefault="00AF11C0" w:rsidP="00AF11C0">
      <w:pPr>
        <w:pStyle w:val="Default"/>
      </w:pPr>
    </w:p>
    <w:p w14:paraId="6B36DEDB" w14:textId="77777777" w:rsidR="00FA1A9D" w:rsidRPr="00562073" w:rsidRDefault="00FA1A9D" w:rsidP="00FA1A9D">
      <w:pPr>
        <w:pStyle w:val="CM10"/>
        <w:outlineLvl w:val="0"/>
        <w:rPr>
          <w:rFonts w:asciiTheme="majorHAnsi" w:hAnsiTheme="majorHAnsi" w:cstheme="majorHAnsi"/>
          <w:b/>
        </w:rPr>
      </w:pPr>
      <w:r w:rsidRPr="00562073">
        <w:rPr>
          <w:rFonts w:asciiTheme="majorHAnsi" w:hAnsiTheme="majorHAnsi" w:cstheme="majorHAnsi"/>
          <w:b/>
        </w:rPr>
        <w:t xml:space="preserve">Authors and Affiliations: </w:t>
      </w:r>
    </w:p>
    <w:p w14:paraId="331072E4" w14:textId="77777777" w:rsidR="004A3574" w:rsidRDefault="004A3574" w:rsidP="004A3574">
      <w:pPr>
        <w:rPr>
          <w:rFonts w:cstheme="minorHAnsi"/>
        </w:rPr>
      </w:pPr>
      <w:r>
        <w:rPr>
          <w:rFonts w:cstheme="minorHAnsi"/>
        </w:rPr>
        <w:t>Soah Lee</w:t>
      </w:r>
      <w:r>
        <w:rPr>
          <w:rFonts w:cstheme="minorHAnsi"/>
          <w:vertAlign w:val="superscript"/>
        </w:rPr>
        <w:t>1,2,3,</w:t>
      </w:r>
      <w:r>
        <w:rPr>
          <w:rFonts w:cstheme="minorHAnsi"/>
        </w:rPr>
        <w:t>*, Huaxiao Yang</w:t>
      </w:r>
      <w:r>
        <w:rPr>
          <w:rFonts w:cstheme="minorHAnsi"/>
          <w:vertAlign w:val="superscript"/>
        </w:rPr>
        <w:t>1,2,3,</w:t>
      </w:r>
      <w:r>
        <w:rPr>
          <w:rFonts w:cstheme="minorHAnsi"/>
        </w:rPr>
        <w:t>*, Caressa Chen</w:t>
      </w:r>
      <w:r>
        <w:rPr>
          <w:rFonts w:cstheme="minorHAnsi"/>
          <w:vertAlign w:val="superscript"/>
        </w:rPr>
        <w:t>1,2,3,</w:t>
      </w:r>
      <w:r>
        <w:rPr>
          <w:rFonts w:cstheme="minorHAnsi"/>
        </w:rPr>
        <w:t>*, Sneha Venkatraman</w:t>
      </w:r>
      <w:r>
        <w:rPr>
          <w:rFonts w:cstheme="minorHAnsi"/>
          <w:vertAlign w:val="superscript"/>
        </w:rPr>
        <w:t>1,2,3</w:t>
      </w:r>
      <w:r>
        <w:rPr>
          <w:rFonts w:cstheme="minorHAnsi"/>
        </w:rPr>
        <w:t>, Adrija Darsha</w:t>
      </w:r>
      <w:r>
        <w:rPr>
          <w:rFonts w:cstheme="minorHAnsi"/>
          <w:vertAlign w:val="superscript"/>
        </w:rPr>
        <w:t>1,2,3</w:t>
      </w:r>
      <w:r>
        <w:rPr>
          <w:rFonts w:cstheme="minorHAnsi"/>
        </w:rPr>
        <w:t>, Sean M. Wu</w:t>
      </w:r>
      <w:r>
        <w:rPr>
          <w:rFonts w:cstheme="minorHAnsi"/>
          <w:vertAlign w:val="superscript"/>
        </w:rPr>
        <w:t>1,2,3</w:t>
      </w:r>
      <w:r>
        <w:rPr>
          <w:rFonts w:cstheme="minorHAnsi"/>
        </w:rPr>
        <w:t>, Joseph C. Wu</w:t>
      </w:r>
      <w:r>
        <w:rPr>
          <w:rFonts w:cstheme="minorHAnsi"/>
          <w:vertAlign w:val="superscript"/>
        </w:rPr>
        <w:t>1,2,3</w:t>
      </w:r>
      <w:r>
        <w:rPr>
          <w:rFonts w:cstheme="minorHAnsi"/>
        </w:rPr>
        <w:t>, Timon Seeger</w:t>
      </w:r>
      <w:r>
        <w:rPr>
          <w:rFonts w:cstheme="minorHAnsi"/>
          <w:vertAlign w:val="superscript"/>
        </w:rPr>
        <w:t>1,2,3,4</w:t>
      </w:r>
    </w:p>
    <w:p w14:paraId="19146E12" w14:textId="77777777" w:rsidR="004A3574" w:rsidRDefault="004A3574" w:rsidP="004A3574">
      <w:pPr>
        <w:rPr>
          <w:rFonts w:cstheme="minorHAnsi"/>
        </w:rPr>
      </w:pPr>
    </w:p>
    <w:p w14:paraId="3FCF68D4" w14:textId="77777777" w:rsidR="004A3574" w:rsidRDefault="004A3574" w:rsidP="004A3574">
      <w:pPr>
        <w:rPr>
          <w:rFonts w:cstheme="minorHAnsi"/>
        </w:rPr>
      </w:pPr>
      <w:r>
        <w:rPr>
          <w:rFonts w:cstheme="minorHAnsi"/>
          <w:vertAlign w:val="superscript"/>
        </w:rPr>
        <w:t>1</w:t>
      </w:r>
      <w:r>
        <w:rPr>
          <w:rFonts w:cstheme="minorHAnsi"/>
        </w:rPr>
        <w:t>Stanford Cardiovascular Institute, Stanford University School of Medicine, Stanford, CA, USA</w:t>
      </w:r>
    </w:p>
    <w:p w14:paraId="12F56103" w14:textId="77777777" w:rsidR="004A3574" w:rsidRDefault="004A3574" w:rsidP="004A3574">
      <w:pPr>
        <w:rPr>
          <w:rFonts w:cs="Arial"/>
          <w:shd w:val="clear" w:color="auto" w:fill="FFFFFF"/>
          <w:lang w:eastAsia="ko-KR"/>
        </w:rPr>
      </w:pPr>
      <w:r>
        <w:rPr>
          <w:rFonts w:cs="Arial"/>
          <w:vertAlign w:val="superscript"/>
          <w:lang w:val="en" w:eastAsia="ko-KR"/>
        </w:rPr>
        <w:t>2</w:t>
      </w:r>
      <w:r>
        <w:rPr>
          <w:rFonts w:cs="Arial"/>
          <w:shd w:val="clear" w:color="auto" w:fill="FFFFFF"/>
          <w:lang w:eastAsia="ko-KR"/>
        </w:rPr>
        <w:t>Department of Medicine, Division of Cardiovascular Medicine, Stanford University, Stanford, CA, USA</w:t>
      </w:r>
    </w:p>
    <w:p w14:paraId="6A977B51" w14:textId="77777777" w:rsidR="004A3574" w:rsidRDefault="004A3574" w:rsidP="004A3574">
      <w:pPr>
        <w:rPr>
          <w:rFonts w:cs="Arial"/>
          <w:vanish/>
          <w:lang w:val="en" w:eastAsia="ko-KR"/>
        </w:rPr>
      </w:pPr>
      <w:r>
        <w:rPr>
          <w:rFonts w:cs="Arial"/>
          <w:vanish/>
          <w:lang w:val="en" w:eastAsia="ko-KR"/>
        </w:rPr>
        <w:t>Institute of Stem Cell Biology and Regenerative Medicine, Stanford, CA</w:t>
      </w:r>
    </w:p>
    <w:p w14:paraId="5062BA5A" w14:textId="77777777" w:rsidR="004A3574" w:rsidRDefault="004A3574" w:rsidP="004A3574">
      <w:pPr>
        <w:rPr>
          <w:rFonts w:cs="Arial"/>
          <w:lang w:eastAsia="ko-KR"/>
        </w:rPr>
      </w:pPr>
      <w:r>
        <w:rPr>
          <w:rFonts w:cs="Arial"/>
          <w:vertAlign w:val="superscript"/>
          <w:lang w:eastAsia="ko-KR"/>
        </w:rPr>
        <w:t>3</w:t>
      </w:r>
      <w:r>
        <w:rPr>
          <w:rFonts w:cs="Arial"/>
          <w:lang w:eastAsia="ko-KR"/>
        </w:rPr>
        <w:t>Institute for Stem Cell Biology and Regenerative Medicine, Stanford University, Stanford, CA, USA</w:t>
      </w:r>
    </w:p>
    <w:p w14:paraId="7693E60F" w14:textId="77777777" w:rsidR="004A3574" w:rsidRDefault="004A3574" w:rsidP="004A3574">
      <w:pPr>
        <w:rPr>
          <w:rFonts w:cs="Arial"/>
          <w:vanish/>
          <w:lang w:eastAsia="ko-KR"/>
        </w:rPr>
      </w:pPr>
      <w:r>
        <w:rPr>
          <w:rFonts w:cstheme="minorHAnsi"/>
          <w:vertAlign w:val="superscript"/>
        </w:rPr>
        <w:t>4</w:t>
      </w:r>
      <w:r>
        <w:rPr>
          <w:rFonts w:cstheme="minorHAnsi"/>
        </w:rPr>
        <w:t>Department of Medicine III, University Hospital Heidelberg, Heidelberg, Germany</w:t>
      </w:r>
    </w:p>
    <w:p w14:paraId="22EDC5B6" w14:textId="77777777" w:rsidR="00FA1A9D" w:rsidRPr="00562073" w:rsidRDefault="00FA1A9D" w:rsidP="00FA1A9D">
      <w:pPr>
        <w:pStyle w:val="Default"/>
        <w:rPr>
          <w:rFonts w:asciiTheme="majorHAnsi" w:hAnsiTheme="majorHAnsi" w:cstheme="majorHAnsi"/>
        </w:rPr>
      </w:pPr>
    </w:p>
    <w:p w14:paraId="16C69F20" w14:textId="77777777" w:rsidR="00FA1A9D" w:rsidRPr="00562073" w:rsidRDefault="00FA1A9D" w:rsidP="00FA1A9D">
      <w:pPr>
        <w:outlineLvl w:val="0"/>
        <w:rPr>
          <w:rFonts w:asciiTheme="majorHAnsi" w:hAnsiTheme="majorHAnsi" w:cstheme="majorHAnsi"/>
        </w:rPr>
      </w:pPr>
    </w:p>
    <w:p w14:paraId="5CD35774" w14:textId="77777777" w:rsidR="00FA1A9D" w:rsidRPr="00562073" w:rsidRDefault="00FA1A9D" w:rsidP="00FA1A9D">
      <w:pPr>
        <w:outlineLvl w:val="0"/>
        <w:rPr>
          <w:rFonts w:asciiTheme="majorHAnsi" w:hAnsiTheme="majorHAnsi" w:cstheme="majorHAnsi"/>
          <w:b/>
        </w:rPr>
      </w:pPr>
      <w:r w:rsidRPr="00562073">
        <w:rPr>
          <w:rFonts w:asciiTheme="majorHAnsi" w:hAnsiTheme="majorHAnsi" w:cstheme="majorHAnsi"/>
          <w:b/>
        </w:rPr>
        <w:t>Corresponding Author</w:t>
      </w:r>
      <w:r w:rsidR="00A33863" w:rsidRPr="00562073">
        <w:rPr>
          <w:rFonts w:asciiTheme="majorHAnsi" w:hAnsiTheme="majorHAnsi" w:cstheme="majorHAnsi"/>
          <w:b/>
        </w:rPr>
        <w:t>s</w:t>
      </w:r>
      <w:r w:rsidRPr="00562073">
        <w:rPr>
          <w:rFonts w:asciiTheme="majorHAnsi" w:hAnsiTheme="majorHAnsi" w:cstheme="majorHAnsi"/>
          <w:b/>
        </w:rPr>
        <w:t xml:space="preserve">: </w:t>
      </w:r>
    </w:p>
    <w:p w14:paraId="32CEEC43" w14:textId="77777777" w:rsidR="004A3574" w:rsidRDefault="004A3574" w:rsidP="004A3574">
      <w:pPr>
        <w:rPr>
          <w:rFonts w:cstheme="minorHAnsi"/>
        </w:rPr>
      </w:pPr>
      <w:bookmarkStart w:id="0" w:name="_Hlk25233958"/>
      <w:r>
        <w:rPr>
          <w:rFonts w:cstheme="minorHAnsi"/>
        </w:rPr>
        <w:t>Timon Seeger</w:t>
      </w:r>
      <w:r>
        <w:rPr>
          <w:rFonts w:cstheme="minorHAnsi"/>
        </w:rPr>
        <w:tab/>
      </w:r>
      <w:r>
        <w:rPr>
          <w:rFonts w:cstheme="minorHAnsi"/>
        </w:rPr>
        <w:tab/>
        <w:t>(timon.seeger@med.uni-heidelberg.de)</w:t>
      </w:r>
    </w:p>
    <w:p w14:paraId="474A8820" w14:textId="77777777" w:rsidR="00FA1A9D" w:rsidRPr="00562073" w:rsidRDefault="00FA1A9D" w:rsidP="00FA1A9D">
      <w:pPr>
        <w:outlineLvl w:val="0"/>
        <w:rPr>
          <w:rFonts w:asciiTheme="majorHAnsi" w:hAnsiTheme="majorHAnsi" w:cstheme="majorHAnsi"/>
        </w:rPr>
      </w:pPr>
    </w:p>
    <w:p w14:paraId="11551FE6" w14:textId="77777777" w:rsidR="00FA1A9D" w:rsidRPr="00562073" w:rsidRDefault="00FA1A9D" w:rsidP="00FA1A9D">
      <w:pPr>
        <w:outlineLvl w:val="0"/>
        <w:rPr>
          <w:rFonts w:asciiTheme="majorHAnsi" w:hAnsiTheme="majorHAnsi" w:cstheme="majorHAnsi"/>
        </w:rPr>
      </w:pPr>
    </w:p>
    <w:p w14:paraId="09B58017" w14:textId="77777777" w:rsidR="00FA1A9D" w:rsidRPr="00562073" w:rsidRDefault="00FA1A9D" w:rsidP="00FA1A9D">
      <w:pPr>
        <w:outlineLvl w:val="0"/>
        <w:rPr>
          <w:rFonts w:asciiTheme="majorHAnsi" w:hAnsiTheme="majorHAnsi" w:cstheme="majorHAnsi"/>
        </w:rPr>
      </w:pPr>
      <w:r w:rsidRPr="00562073">
        <w:rPr>
          <w:rFonts w:asciiTheme="majorHAnsi" w:hAnsiTheme="majorHAnsi" w:cstheme="majorHAnsi"/>
          <w:b/>
        </w:rPr>
        <w:t xml:space="preserve">Email </w:t>
      </w:r>
      <w:r w:rsidR="00C7797E">
        <w:rPr>
          <w:rFonts w:asciiTheme="majorHAnsi" w:hAnsiTheme="majorHAnsi" w:cstheme="majorHAnsi"/>
          <w:b/>
        </w:rPr>
        <w:t>A</w:t>
      </w:r>
      <w:r w:rsidRPr="00562073">
        <w:rPr>
          <w:rFonts w:asciiTheme="majorHAnsi" w:hAnsiTheme="majorHAnsi" w:cstheme="majorHAnsi"/>
          <w:b/>
        </w:rPr>
        <w:t>ddresses for Co-authors:</w:t>
      </w:r>
      <w:r w:rsidRPr="00562073">
        <w:rPr>
          <w:rFonts w:asciiTheme="majorHAnsi" w:hAnsiTheme="majorHAnsi" w:cstheme="majorHAnsi"/>
        </w:rPr>
        <w:t xml:space="preserve"> </w:t>
      </w:r>
    </w:p>
    <w:bookmarkEnd w:id="0"/>
    <w:p w14:paraId="12FFBB6A" w14:textId="77777777" w:rsidR="004A3574" w:rsidRDefault="004A3574" w:rsidP="004A3574">
      <w:pPr>
        <w:rPr>
          <w:rFonts w:cstheme="minorHAnsi"/>
        </w:rPr>
      </w:pPr>
      <w:r>
        <w:rPr>
          <w:rFonts w:cstheme="minorHAnsi"/>
        </w:rPr>
        <w:t>Soah Lee</w:t>
      </w:r>
      <w:r>
        <w:rPr>
          <w:rFonts w:cstheme="minorHAnsi"/>
        </w:rPr>
        <w:tab/>
      </w:r>
      <w:r>
        <w:rPr>
          <w:rFonts w:cstheme="minorHAnsi"/>
        </w:rPr>
        <w:tab/>
        <w:t>(soahlee@stanford.edu)</w:t>
      </w:r>
    </w:p>
    <w:p w14:paraId="77C588CD" w14:textId="77777777" w:rsidR="004A3574" w:rsidRDefault="004A3574" w:rsidP="004A3574">
      <w:pPr>
        <w:rPr>
          <w:rFonts w:cstheme="minorHAnsi"/>
        </w:rPr>
      </w:pPr>
      <w:r>
        <w:rPr>
          <w:rFonts w:cstheme="minorHAnsi"/>
        </w:rPr>
        <w:t>Huaxiao Yang</w:t>
      </w:r>
      <w:r>
        <w:rPr>
          <w:rFonts w:cstheme="minorHAnsi"/>
        </w:rPr>
        <w:tab/>
      </w:r>
      <w:r>
        <w:rPr>
          <w:rFonts w:cstheme="minorHAnsi"/>
        </w:rPr>
        <w:tab/>
        <w:t>(huaxiao@stanford.edu)</w:t>
      </w:r>
    </w:p>
    <w:p w14:paraId="701E229F" w14:textId="77777777" w:rsidR="004A3574" w:rsidRDefault="004A3574" w:rsidP="004A3574">
      <w:pPr>
        <w:rPr>
          <w:rFonts w:cstheme="minorHAnsi"/>
        </w:rPr>
      </w:pPr>
      <w:r>
        <w:rPr>
          <w:rFonts w:cstheme="minorHAnsi"/>
        </w:rPr>
        <w:t>Caressa Chen</w:t>
      </w:r>
      <w:r>
        <w:rPr>
          <w:rFonts w:cstheme="minorHAnsi"/>
        </w:rPr>
        <w:tab/>
      </w:r>
      <w:r>
        <w:rPr>
          <w:rFonts w:cstheme="minorHAnsi"/>
        </w:rPr>
        <w:tab/>
        <w:t>(caressa.chen@gmail.com)</w:t>
      </w:r>
    </w:p>
    <w:p w14:paraId="4F231B3B" w14:textId="77777777" w:rsidR="004A3574" w:rsidRDefault="004A3574" w:rsidP="004A3574">
      <w:pPr>
        <w:rPr>
          <w:rFonts w:cstheme="minorHAnsi"/>
        </w:rPr>
      </w:pPr>
      <w:r>
        <w:rPr>
          <w:rFonts w:cstheme="minorHAnsi"/>
        </w:rPr>
        <w:t>Sneha Venkatraman</w:t>
      </w:r>
      <w:r>
        <w:rPr>
          <w:rFonts w:cstheme="minorHAnsi"/>
        </w:rPr>
        <w:tab/>
        <w:t>(sneha.v987@gmail.com)</w:t>
      </w:r>
    </w:p>
    <w:p w14:paraId="10D88ED0" w14:textId="77777777" w:rsidR="004A3574" w:rsidRDefault="004A3574" w:rsidP="004A3574">
      <w:pPr>
        <w:rPr>
          <w:rFonts w:cstheme="minorHAnsi"/>
        </w:rPr>
      </w:pPr>
      <w:r>
        <w:rPr>
          <w:rFonts w:cstheme="minorHAnsi"/>
        </w:rPr>
        <w:t>Adrija Darsha</w:t>
      </w:r>
      <w:r>
        <w:rPr>
          <w:rFonts w:cstheme="minorHAnsi"/>
        </w:rPr>
        <w:tab/>
      </w:r>
      <w:r>
        <w:rPr>
          <w:rFonts w:cstheme="minorHAnsi"/>
        </w:rPr>
        <w:tab/>
        <w:t>(adrija.k.darsha@gmail.com)</w:t>
      </w:r>
    </w:p>
    <w:p w14:paraId="5EEB7603" w14:textId="77777777" w:rsidR="004A3574" w:rsidRDefault="004A3574" w:rsidP="004A3574">
      <w:pPr>
        <w:rPr>
          <w:rFonts w:cstheme="minorHAnsi"/>
        </w:rPr>
      </w:pPr>
      <w:r>
        <w:rPr>
          <w:rFonts w:cstheme="minorHAnsi"/>
        </w:rPr>
        <w:t>Sean M. Wu</w:t>
      </w:r>
      <w:r>
        <w:rPr>
          <w:rFonts w:cstheme="minorHAnsi"/>
        </w:rPr>
        <w:tab/>
      </w:r>
      <w:r>
        <w:rPr>
          <w:rFonts w:cstheme="minorHAnsi"/>
        </w:rPr>
        <w:tab/>
        <w:t>(smwu@stanford.edu)</w:t>
      </w:r>
    </w:p>
    <w:p w14:paraId="0A1B30A1" w14:textId="77777777" w:rsidR="004A3574" w:rsidRDefault="004A3574" w:rsidP="004A3574">
      <w:pPr>
        <w:rPr>
          <w:rFonts w:cstheme="minorHAnsi"/>
        </w:rPr>
      </w:pPr>
      <w:r>
        <w:rPr>
          <w:rFonts w:cstheme="minorHAnsi"/>
        </w:rPr>
        <w:t>Joseph C. Wu</w:t>
      </w:r>
      <w:r>
        <w:rPr>
          <w:rFonts w:cstheme="minorHAnsi"/>
        </w:rPr>
        <w:tab/>
      </w:r>
      <w:r>
        <w:rPr>
          <w:rFonts w:cstheme="minorHAnsi"/>
        </w:rPr>
        <w:tab/>
        <w:t>(joewu@stanford.edu)</w:t>
      </w:r>
    </w:p>
    <w:p w14:paraId="5025344E" w14:textId="77777777" w:rsidR="003B5E26" w:rsidRPr="00562073" w:rsidRDefault="003B5E26" w:rsidP="009A0E7C">
      <w:pPr>
        <w:outlineLvl w:val="0"/>
        <w:rPr>
          <w:rFonts w:asciiTheme="majorHAnsi" w:hAnsiTheme="majorHAnsi" w:cstheme="majorHAnsi"/>
          <w:b/>
        </w:rPr>
      </w:pPr>
    </w:p>
    <w:p w14:paraId="3E54676F" w14:textId="77777777" w:rsidR="001E230F" w:rsidRPr="00562073" w:rsidRDefault="001E230F" w:rsidP="009A0E7C">
      <w:pPr>
        <w:outlineLvl w:val="0"/>
        <w:rPr>
          <w:rFonts w:asciiTheme="majorHAnsi" w:hAnsiTheme="majorHAnsi" w:cstheme="majorHAnsi"/>
          <w:b/>
        </w:rPr>
      </w:pPr>
    </w:p>
    <w:p w14:paraId="4710D1A9" w14:textId="77777777" w:rsidR="006100A8" w:rsidRPr="00562073" w:rsidRDefault="006100A8" w:rsidP="009A0E7C">
      <w:pPr>
        <w:outlineLvl w:val="0"/>
        <w:rPr>
          <w:rFonts w:asciiTheme="majorHAnsi" w:hAnsiTheme="majorHAnsi" w:cstheme="majorHAnsi"/>
          <w:b/>
        </w:rPr>
      </w:pPr>
    </w:p>
    <w:p w14:paraId="6B480D0B" w14:textId="77777777" w:rsidR="00C70C90" w:rsidRPr="00562073" w:rsidRDefault="00C70C90">
      <w:pPr>
        <w:rPr>
          <w:rFonts w:asciiTheme="majorHAnsi" w:hAnsiTheme="majorHAnsi" w:cstheme="majorHAnsi"/>
          <w:b/>
        </w:rPr>
      </w:pPr>
      <w:r w:rsidRPr="00562073">
        <w:rPr>
          <w:rFonts w:asciiTheme="majorHAnsi" w:hAnsiTheme="majorHAnsi" w:cstheme="majorHAnsi"/>
          <w:b/>
        </w:rPr>
        <w:br w:type="page"/>
      </w:r>
    </w:p>
    <w:p w14:paraId="4629583B" w14:textId="77777777" w:rsidR="00FE059A" w:rsidRPr="00562073" w:rsidRDefault="00FE059A" w:rsidP="00277C90">
      <w:pPr>
        <w:rPr>
          <w:rFonts w:asciiTheme="majorHAnsi" w:hAnsiTheme="majorHAnsi" w:cstheme="majorHAnsi"/>
        </w:rPr>
      </w:pPr>
    </w:p>
    <w:p w14:paraId="3B2AA561" w14:textId="77777777" w:rsidR="00277C90" w:rsidRPr="00B529C5" w:rsidRDefault="00FE059A" w:rsidP="009C4045">
      <w:pPr>
        <w:rPr>
          <w:rFonts w:asciiTheme="majorHAnsi" w:hAnsiTheme="majorHAnsi" w:cstheme="majorHAnsi"/>
          <w:sz w:val="52"/>
          <w:szCs w:val="52"/>
        </w:rPr>
      </w:pPr>
      <w:r w:rsidRPr="00B529C5">
        <w:rPr>
          <w:rFonts w:asciiTheme="majorHAnsi" w:hAnsiTheme="majorHAnsi" w:cstheme="majorHAnsi"/>
          <w:b/>
          <w:sz w:val="52"/>
          <w:szCs w:val="52"/>
        </w:rPr>
        <w:t>Author Questionnaire</w:t>
      </w:r>
      <w:r w:rsidR="00277C90" w:rsidRPr="00B529C5">
        <w:rPr>
          <w:rFonts w:asciiTheme="majorHAnsi" w:hAnsiTheme="majorHAnsi" w:cstheme="majorHAnsi"/>
          <w:sz w:val="52"/>
          <w:szCs w:val="52"/>
        </w:rPr>
        <w:t xml:space="preserve"> </w:t>
      </w:r>
    </w:p>
    <w:p w14:paraId="6E173AD3" w14:textId="77777777" w:rsidR="00277C90" w:rsidRPr="00562073" w:rsidRDefault="00277C90" w:rsidP="00277C90">
      <w:pPr>
        <w:rPr>
          <w:rFonts w:asciiTheme="majorHAnsi" w:hAnsiTheme="majorHAnsi" w:cstheme="majorHAnsi"/>
        </w:rPr>
      </w:pPr>
    </w:p>
    <w:p w14:paraId="0C38A086" w14:textId="77777777" w:rsidR="00C7797E" w:rsidRDefault="00FA1A9D" w:rsidP="00FA1A9D">
      <w:pPr>
        <w:spacing w:before="120"/>
        <w:rPr>
          <w:rFonts w:asciiTheme="majorHAnsi" w:hAnsiTheme="majorHAnsi" w:cstheme="majorHAnsi"/>
          <w:b/>
        </w:rPr>
      </w:pPr>
      <w:r w:rsidRPr="00562073">
        <w:rPr>
          <w:rFonts w:asciiTheme="majorHAnsi" w:hAnsiTheme="majorHAnsi" w:cstheme="majorHAnsi"/>
          <w:b/>
        </w:rPr>
        <w:t xml:space="preserve">1. </w:t>
      </w:r>
      <w:r w:rsidRPr="00D36805">
        <w:rPr>
          <w:rFonts w:asciiTheme="majorHAnsi" w:hAnsiTheme="majorHAnsi" w:cstheme="majorHAnsi"/>
          <w:b/>
          <w:bCs/>
        </w:rPr>
        <w:t>Microscopy</w:t>
      </w:r>
      <w:r w:rsidRPr="00562073">
        <w:rPr>
          <w:rFonts w:asciiTheme="majorHAnsi" w:hAnsiTheme="majorHAnsi" w:cstheme="majorHAnsi"/>
        </w:rPr>
        <w:t>: Does your protocol involve video microscopy, such as filming a complex dissection or microinjection technique?</w:t>
      </w:r>
      <w:r w:rsidR="00C7797E">
        <w:rPr>
          <w:rFonts w:asciiTheme="majorHAnsi" w:hAnsiTheme="majorHAnsi" w:cstheme="majorHAnsi"/>
          <w:b/>
        </w:rPr>
        <w:t xml:space="preserve">  Yes</w:t>
      </w:r>
    </w:p>
    <w:p w14:paraId="7372EF7F" w14:textId="77777777" w:rsidR="00B529C5" w:rsidRPr="00B529C5" w:rsidRDefault="00B529C5" w:rsidP="00B529C5">
      <w:pPr>
        <w:rPr>
          <w:rFonts w:asciiTheme="majorHAnsi" w:hAnsiTheme="majorHAnsi" w:cstheme="majorHAnsi"/>
          <w:b/>
        </w:rPr>
      </w:pPr>
    </w:p>
    <w:p w14:paraId="1B5ACB88" w14:textId="77777777" w:rsidR="00FA1A9D" w:rsidRPr="00562073" w:rsidRDefault="00B529C5" w:rsidP="00B529C5">
      <w:pPr>
        <w:spacing w:before="120"/>
        <w:ind w:left="360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</w:rPr>
        <w:t xml:space="preserve">If </w:t>
      </w:r>
      <w:r w:rsidRPr="00B529C5">
        <w:rPr>
          <w:rFonts w:asciiTheme="majorHAnsi" w:hAnsiTheme="majorHAnsi" w:cstheme="majorHAnsi"/>
          <w:b/>
          <w:bCs/>
        </w:rPr>
        <w:t>Yes</w:t>
      </w:r>
      <w:r>
        <w:rPr>
          <w:rFonts w:asciiTheme="majorHAnsi" w:hAnsiTheme="majorHAnsi" w:cstheme="majorHAnsi"/>
        </w:rPr>
        <w:t>, c</w:t>
      </w:r>
      <w:r w:rsidR="00FA1A9D" w:rsidRPr="00562073">
        <w:rPr>
          <w:rFonts w:asciiTheme="majorHAnsi" w:hAnsiTheme="majorHAnsi" w:cstheme="majorHAnsi"/>
        </w:rPr>
        <w:t>an you record movies/images using your own microscope camera?</w:t>
      </w:r>
      <w:r w:rsidR="00FA1A9D" w:rsidRPr="00562073">
        <w:rPr>
          <w:rFonts w:asciiTheme="majorHAnsi" w:hAnsiTheme="majorHAnsi" w:cstheme="majorHAnsi"/>
          <w:b/>
        </w:rPr>
        <w:t xml:space="preserve"> </w:t>
      </w:r>
      <w:r w:rsidR="00C7797E">
        <w:rPr>
          <w:rFonts w:asciiTheme="majorHAnsi" w:hAnsiTheme="majorHAnsi" w:cstheme="majorHAnsi"/>
          <w:b/>
        </w:rPr>
        <w:t>No</w:t>
      </w:r>
    </w:p>
    <w:p w14:paraId="053EE592" w14:textId="77777777" w:rsidR="00C7797E" w:rsidRDefault="00C7797E" w:rsidP="00B529C5">
      <w:pPr>
        <w:spacing w:before="120"/>
        <w:ind w:left="360"/>
        <w:rPr>
          <w:rFonts w:asciiTheme="majorHAnsi" w:hAnsiTheme="majorHAnsi" w:cstheme="majorHAnsi"/>
        </w:rPr>
      </w:pPr>
    </w:p>
    <w:p w14:paraId="58F9B840" w14:textId="77777777" w:rsidR="00B529C5" w:rsidRDefault="00FA1A9D" w:rsidP="00B529C5">
      <w:pPr>
        <w:spacing w:before="120"/>
        <w:ind w:left="360"/>
        <w:rPr>
          <w:rFonts w:asciiTheme="majorHAnsi" w:hAnsiTheme="majorHAnsi" w:cstheme="majorHAnsi"/>
          <w:b/>
        </w:rPr>
      </w:pPr>
      <w:r w:rsidRPr="00562073">
        <w:rPr>
          <w:rFonts w:asciiTheme="majorHAnsi" w:hAnsiTheme="majorHAnsi" w:cstheme="majorHAnsi"/>
        </w:rPr>
        <w:t xml:space="preserve">If </w:t>
      </w:r>
      <w:r w:rsidR="00B529C5" w:rsidRPr="00B529C5">
        <w:rPr>
          <w:rFonts w:asciiTheme="majorHAnsi" w:hAnsiTheme="majorHAnsi" w:cstheme="majorHAnsi"/>
          <w:b/>
          <w:bCs/>
        </w:rPr>
        <w:t>No</w:t>
      </w:r>
      <w:r w:rsidRPr="00562073">
        <w:rPr>
          <w:rFonts w:asciiTheme="majorHAnsi" w:hAnsiTheme="majorHAnsi" w:cstheme="majorHAnsi"/>
        </w:rPr>
        <w:t>, JoVE will need to record the microscope images using our scope kit (through a camera port or one of the oculars). Please list the make and model of your microscope.</w:t>
      </w:r>
    </w:p>
    <w:p w14:paraId="7F1E6183" w14:textId="77777777" w:rsidR="00FA1A9D" w:rsidRDefault="00C43A9D" w:rsidP="00B529C5">
      <w:pPr>
        <w:spacing w:before="120"/>
        <w:ind w:left="360"/>
        <w:rPr>
          <w:rFonts w:asciiTheme="minorHAnsi" w:hAnsiTheme="minorHAnsi" w:cstheme="minorHAnsi"/>
          <w:color w:val="222222"/>
        </w:rPr>
      </w:pPr>
      <w:sdt>
        <w:sdtPr>
          <w:rPr>
            <w:rFonts w:asciiTheme="minorHAnsi" w:hAnsiTheme="minorHAnsi" w:cstheme="minorHAnsi"/>
            <w:color w:val="222222"/>
          </w:rPr>
          <w:id w:val="-1604027048"/>
          <w:lock w:val="sdtLocked"/>
          <w:placeholder>
            <w:docPart w:val="899640B69B744FF5837280182E40D670"/>
          </w:placeholder>
          <w:text/>
        </w:sdtPr>
        <w:sdtEndPr/>
        <w:sdtContent>
          <w:r w:rsidR="00CC3485" w:rsidRPr="00431D3B">
            <w:rPr>
              <w:rFonts w:asciiTheme="minorHAnsi" w:hAnsiTheme="minorHAnsi" w:cstheme="minorHAnsi"/>
              <w:color w:val="222222"/>
            </w:rPr>
            <w:t>Zeiss Primo Vert</w:t>
          </w:r>
        </w:sdtContent>
      </w:sdt>
    </w:p>
    <w:p w14:paraId="4B8FDEDE" w14:textId="77777777" w:rsidR="00111D53" w:rsidRPr="00431D3B" w:rsidRDefault="00431D3B" w:rsidP="00431D3B">
      <w:pPr>
        <w:spacing w:before="120"/>
        <w:ind w:left="360"/>
        <w:rPr>
          <w:rFonts w:asciiTheme="minorHAnsi" w:hAnsiTheme="minorHAnsi" w:cstheme="minorHAnsi"/>
          <w:color w:val="222222"/>
        </w:rPr>
      </w:pPr>
      <w:r>
        <w:rPr>
          <w:rFonts w:asciiTheme="minorHAnsi" w:hAnsiTheme="minorHAnsi" w:cstheme="minorHAnsi"/>
          <w:noProof/>
          <w:color w:val="2222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185E6B" wp14:editId="4FEB2688">
                <wp:simplePos x="0" y="0"/>
                <wp:positionH relativeFrom="column">
                  <wp:posOffset>243840</wp:posOffset>
                </wp:positionH>
                <wp:positionV relativeFrom="paragraph">
                  <wp:posOffset>121920</wp:posOffset>
                </wp:positionV>
                <wp:extent cx="2956560" cy="1927860"/>
                <wp:effectExtent l="0" t="0" r="15240" b="15240"/>
                <wp:wrapTopAndBottom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6560" cy="19278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C9009C" w14:textId="77777777" w:rsidR="008B303B" w:rsidRDefault="008B303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4725C7B" wp14:editId="7252BCE9">
                                  <wp:extent cx="1356360" cy="1814985"/>
                                  <wp:effectExtent l="0" t="0" r="0" b="0"/>
                                  <wp:docPr id="3" name="Picture 3" descr="A picture containing indoor, wall, floor, table&#10;&#10;Description automatically generated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Picture 3" descr="A picture containing indoor, wall, floor, table&#10;&#10;Description automatically generated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60213" cy="18201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431D3B">
                              <w:rPr>
                                <w:noProof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B263BDD" wp14:editId="34D38BFD">
                                  <wp:extent cx="1371600" cy="1830070"/>
                                  <wp:effectExtent l="0" t="0" r="0" b="0"/>
                                  <wp:docPr id="2" name="Picture 2" descr="A picture containing indoor, wall, table, sitting&#10;&#10;Description automatically generated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 descr="A picture containing indoor, wall, table, sitting&#10;&#10;Description automatically generated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71600" cy="18300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6185E6B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9.2pt;margin-top:9.6pt;width:232.8pt;height:151.8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" filled="f" strokeweight=".5pt">
                <v:textbox>
                  <w:txbxContent>
                    <w:p w14:paraId="04C9009C" w14:textId="77777777" w:rsidR="008B303B" w:rsidRDefault="008B303B">
                      <w:r>
                        <w:rPr>
                          <w:noProof/>
                        </w:rPr>
                        <w:drawing>
                          <wp:inline distT="0" distB="0" distL="0" distR="0" wp14:anchorId="44725C7B" wp14:editId="7252BCE9">
                            <wp:extent cx="1356360" cy="1814985"/>
                            <wp:effectExtent l="0" t="0" r="0" b="0"/>
                            <wp:docPr id="3" name="Picture 3" descr="A picture containing indoor, wall, floor, table&#10;&#10;Description automatically generated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Picture 3" descr="A picture containing indoor, wall, floor, table&#10;&#10;Description automatically generated"/>
                                    <pic:cNvPicPr/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60213" cy="18201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431D3B">
                        <w:rPr>
                          <w:noProof/>
                        </w:rPr>
                        <w:t xml:space="preserve">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6B263BDD" wp14:editId="34D38BFD">
                            <wp:extent cx="1371600" cy="1830070"/>
                            <wp:effectExtent l="0" t="0" r="0" b="0"/>
                            <wp:docPr id="2" name="Picture 2" descr="A picture containing indoor, wall, table, sitting&#10;&#10;Description automatically generated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2" descr="A picture containing indoor, wall, table, sitting&#10;&#10;Description automatically generated"/>
                                    <pic:cNvPicPr/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71600" cy="18300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6965C349" w14:textId="77777777" w:rsidR="00FA1A9D" w:rsidRPr="00562073" w:rsidRDefault="00FA1A9D" w:rsidP="00FA1A9D">
      <w:pPr>
        <w:spacing w:before="120"/>
        <w:rPr>
          <w:rFonts w:asciiTheme="majorHAnsi" w:hAnsiTheme="majorHAnsi" w:cstheme="majorHAnsi"/>
        </w:rPr>
      </w:pPr>
      <w:r w:rsidRPr="00562073">
        <w:rPr>
          <w:rFonts w:asciiTheme="majorHAnsi" w:hAnsiTheme="majorHAnsi" w:cstheme="majorHAnsi"/>
          <w:b/>
        </w:rPr>
        <w:t xml:space="preserve">2. </w:t>
      </w:r>
      <w:r w:rsidR="00D36805">
        <w:rPr>
          <w:rFonts w:asciiTheme="majorHAnsi" w:hAnsiTheme="majorHAnsi" w:cstheme="majorHAnsi"/>
          <w:b/>
        </w:rPr>
        <w:t xml:space="preserve">Software: </w:t>
      </w:r>
      <w:r w:rsidRPr="00562073">
        <w:rPr>
          <w:rFonts w:asciiTheme="majorHAnsi" w:hAnsiTheme="majorHAnsi" w:cstheme="majorHAnsi"/>
        </w:rPr>
        <w:t xml:space="preserve">Does </w:t>
      </w:r>
      <w:r w:rsidR="00D36805">
        <w:rPr>
          <w:rFonts w:asciiTheme="majorHAnsi" w:hAnsiTheme="majorHAnsi" w:cstheme="majorHAnsi"/>
        </w:rPr>
        <w:t>the part of your protocol being filmed</w:t>
      </w:r>
      <w:r w:rsidRPr="00562073">
        <w:rPr>
          <w:rFonts w:asciiTheme="majorHAnsi" w:hAnsiTheme="majorHAnsi" w:cstheme="majorHAnsi"/>
        </w:rPr>
        <w:t xml:space="preserve"> include software usage?</w:t>
      </w:r>
      <w:r w:rsidR="00C7797E">
        <w:rPr>
          <w:rFonts w:asciiTheme="majorHAnsi" w:hAnsiTheme="majorHAnsi" w:cstheme="majorHAnsi"/>
          <w:b/>
        </w:rPr>
        <w:t xml:space="preserve">  No</w:t>
      </w:r>
    </w:p>
    <w:p w14:paraId="0001C328" w14:textId="77777777" w:rsidR="00111D53" w:rsidRPr="00562073" w:rsidRDefault="00111D53" w:rsidP="00FA1A9D">
      <w:pPr>
        <w:spacing w:before="120"/>
        <w:rPr>
          <w:rFonts w:asciiTheme="majorHAnsi" w:hAnsiTheme="majorHAnsi" w:cstheme="majorHAnsi"/>
          <w:b/>
        </w:rPr>
      </w:pPr>
    </w:p>
    <w:p w14:paraId="5EA87DC4" w14:textId="77777777" w:rsidR="00FA1A9D" w:rsidRPr="00562073" w:rsidRDefault="00A37ADD" w:rsidP="00FA1A9D">
      <w:pPr>
        <w:spacing w:before="120"/>
        <w:rPr>
          <w:rFonts w:asciiTheme="majorHAnsi" w:hAnsiTheme="majorHAnsi" w:cstheme="majorHAnsi"/>
        </w:rPr>
      </w:pPr>
      <w:r w:rsidRPr="00D36805">
        <w:rPr>
          <w:rFonts w:asciiTheme="majorHAnsi" w:hAnsiTheme="majorHAnsi" w:cstheme="majorHAnsi"/>
          <w:b/>
        </w:rPr>
        <w:t>3</w:t>
      </w:r>
      <w:r w:rsidR="00FA1A9D" w:rsidRPr="00D36805">
        <w:rPr>
          <w:rFonts w:asciiTheme="majorHAnsi" w:hAnsiTheme="majorHAnsi" w:cstheme="majorHAnsi"/>
          <w:b/>
        </w:rPr>
        <w:t xml:space="preserve">. </w:t>
      </w:r>
      <w:r w:rsidR="00D36805" w:rsidRPr="00D36805">
        <w:rPr>
          <w:rFonts w:asciiTheme="majorHAnsi" w:hAnsiTheme="majorHAnsi" w:cstheme="majorHAnsi"/>
          <w:b/>
        </w:rPr>
        <w:t>Filming location:</w:t>
      </w:r>
      <w:r w:rsidR="00D36805">
        <w:rPr>
          <w:rFonts w:asciiTheme="majorHAnsi" w:hAnsiTheme="majorHAnsi" w:cstheme="majorHAnsi"/>
        </w:rPr>
        <w:t xml:space="preserve"> </w:t>
      </w:r>
      <w:r w:rsidR="00FA1A9D" w:rsidRPr="00562073">
        <w:rPr>
          <w:rFonts w:asciiTheme="majorHAnsi" w:hAnsiTheme="majorHAnsi" w:cstheme="majorHAnsi"/>
        </w:rPr>
        <w:t xml:space="preserve">Will the filming need to take place in multiple locations? </w:t>
      </w:r>
      <w:r w:rsidR="00C7797E">
        <w:rPr>
          <w:rFonts w:asciiTheme="majorHAnsi" w:hAnsiTheme="majorHAnsi" w:cstheme="majorHAnsi"/>
          <w:b/>
        </w:rPr>
        <w:t>No</w:t>
      </w:r>
    </w:p>
    <w:p w14:paraId="00EDB6CE" w14:textId="77777777" w:rsidR="00265FA0" w:rsidRPr="00562073" w:rsidRDefault="00265FA0" w:rsidP="00D36805">
      <w:pPr>
        <w:spacing w:before="240"/>
        <w:ind w:left="360"/>
        <w:rPr>
          <w:rFonts w:asciiTheme="majorHAnsi" w:hAnsiTheme="majorHAnsi" w:cstheme="majorHAnsi"/>
        </w:rPr>
      </w:pPr>
    </w:p>
    <w:p w14:paraId="3A8A9BB5" w14:textId="77777777" w:rsidR="00C70C90" w:rsidRPr="00562073" w:rsidRDefault="00277C90" w:rsidP="00265FA0">
      <w:r w:rsidRPr="00562073">
        <w:br w:type="page"/>
      </w:r>
    </w:p>
    <w:p w14:paraId="7284424C" w14:textId="77777777" w:rsidR="00485A41" w:rsidRPr="00485A41" w:rsidRDefault="00D34240" w:rsidP="008B4292">
      <w:pPr>
        <w:pStyle w:val="Heading1"/>
      </w:pPr>
      <w:r w:rsidRPr="008C74BC">
        <w:lastRenderedPageBreak/>
        <w:t xml:space="preserve">Script </w:t>
      </w:r>
      <w:r w:rsidR="00485A41">
        <w:t>–</w:t>
      </w:r>
      <w:r w:rsidRPr="008C74BC">
        <w:t xml:space="preserve"> </w:t>
      </w:r>
      <w:r w:rsidR="00450B27" w:rsidRPr="008C74BC">
        <w:t>Introduction</w:t>
      </w:r>
    </w:p>
    <w:p w14:paraId="0648C9E9" w14:textId="472120C5" w:rsidR="000E6890" w:rsidRPr="00CB3DE3" w:rsidRDefault="007B0C52" w:rsidP="00A217CB">
      <w:pPr>
        <w:pStyle w:val="ListParagraph"/>
        <w:numPr>
          <w:ilvl w:val="0"/>
          <w:numId w:val="4"/>
        </w:numPr>
        <w:rPr>
          <w:rFonts w:asciiTheme="majorHAnsi" w:hAnsiTheme="majorHAnsi" w:cstheme="majorHAnsi"/>
          <w:b/>
        </w:rPr>
      </w:pPr>
      <w:r w:rsidRPr="00562073">
        <w:rPr>
          <w:rFonts w:asciiTheme="majorHAnsi" w:hAnsiTheme="majorHAnsi" w:cstheme="majorHAnsi"/>
          <w:b/>
        </w:rPr>
        <w:t xml:space="preserve">Introductory </w:t>
      </w:r>
      <w:r w:rsidR="00485A41">
        <w:rPr>
          <w:rFonts w:asciiTheme="majorHAnsi" w:hAnsiTheme="majorHAnsi" w:cstheme="majorHAnsi"/>
          <w:b/>
        </w:rPr>
        <w:t>Interview</w:t>
      </w:r>
      <w:r w:rsidR="00A111E7" w:rsidRPr="00562073">
        <w:rPr>
          <w:rFonts w:asciiTheme="majorHAnsi" w:hAnsiTheme="majorHAnsi" w:cstheme="majorHAnsi"/>
          <w:b/>
        </w:rPr>
        <w:t xml:space="preserve"> </w:t>
      </w:r>
      <w:r w:rsidRPr="00562073">
        <w:rPr>
          <w:rFonts w:asciiTheme="majorHAnsi" w:hAnsiTheme="majorHAnsi" w:cstheme="majorHAnsi"/>
          <w:b/>
        </w:rPr>
        <w:t>Statements</w:t>
      </w:r>
      <w:bookmarkStart w:id="1" w:name="_Hlk28848712"/>
    </w:p>
    <w:p w14:paraId="4FD4BDC4" w14:textId="0303AAB8" w:rsidR="000E6890" w:rsidRPr="006C6C6D" w:rsidRDefault="00B402A5" w:rsidP="006C6C6D">
      <w:pPr>
        <w:pStyle w:val="InterviewVO"/>
        <w:tabs>
          <w:tab w:val="clear" w:pos="900"/>
          <w:tab w:val="num" w:pos="1350"/>
        </w:tabs>
        <w:ind w:left="907" w:hanging="547"/>
        <w:rPr>
          <w:rFonts w:asciiTheme="majorHAnsi" w:hAnsiTheme="majorHAnsi"/>
        </w:rPr>
      </w:pPr>
      <w:bookmarkStart w:id="2" w:name="_Hlk28865830"/>
      <w:bookmarkStart w:id="3" w:name="_Hlk28854533"/>
      <w:bookmarkEnd w:id="1"/>
      <w:r w:rsidRPr="000E6890">
        <w:rPr>
          <w:rStyle w:val="AuthorName"/>
          <w:rFonts w:eastAsia="Helvetica"/>
        </w:rPr>
        <w:t>Huaxiao Yang</w:t>
      </w:r>
      <w:r w:rsidR="002F001A" w:rsidRPr="000E6890">
        <w:rPr>
          <w:b/>
          <w:bCs/>
          <w:u w:val="single"/>
        </w:rPr>
        <w:t>:</w:t>
      </w:r>
      <w:r w:rsidR="00A111E7" w:rsidRPr="000E6890">
        <w:t xml:space="preserve"> </w:t>
      </w:r>
      <w:r w:rsidR="004343E3">
        <w:t>W</w:t>
      </w:r>
      <w:r w:rsidR="00FD7DDE" w:rsidRPr="00D97839">
        <w:rPr>
          <w:rFonts w:cstheme="minorHAnsi"/>
          <w:color w:val="000000" w:themeColor="text1"/>
        </w:rPr>
        <w:t>e describe a stencil-based, lithography-free single</w:t>
      </w:r>
      <w:r w:rsidR="004343E3">
        <w:rPr>
          <w:rFonts w:cstheme="minorHAnsi"/>
          <w:color w:val="000000" w:themeColor="text1"/>
        </w:rPr>
        <w:t>-</w:t>
      </w:r>
      <w:r w:rsidR="00FD7DDE" w:rsidRPr="00D97839">
        <w:rPr>
          <w:rFonts w:cstheme="minorHAnsi"/>
          <w:color w:val="000000" w:themeColor="text1"/>
        </w:rPr>
        <w:t xml:space="preserve">cell micropatterning method that overcomes </w:t>
      </w:r>
      <w:r w:rsidR="00FD7DDE">
        <w:rPr>
          <w:rFonts w:cstheme="minorHAnsi"/>
          <w:color w:val="000000" w:themeColor="text1"/>
        </w:rPr>
        <w:t>many</w:t>
      </w:r>
      <w:r w:rsidR="00FD7DDE" w:rsidRPr="00D97839">
        <w:rPr>
          <w:rFonts w:cstheme="minorHAnsi"/>
          <w:color w:val="000000" w:themeColor="text1"/>
        </w:rPr>
        <w:t xml:space="preserve"> of the obstacles associated with photolithography and soft lithography. </w:t>
      </w:r>
      <w:r w:rsidR="004343E3">
        <w:rPr>
          <w:rFonts w:cstheme="minorHAnsi"/>
          <w:color w:val="000000" w:themeColor="text1"/>
        </w:rPr>
        <w:t>T</w:t>
      </w:r>
      <w:r w:rsidR="00FD7DDE" w:rsidRPr="00D97839">
        <w:rPr>
          <w:rFonts w:cstheme="minorHAnsi"/>
          <w:color w:val="000000" w:themeColor="text1"/>
        </w:rPr>
        <w:t xml:space="preserve">he stencils are reusable and </w:t>
      </w:r>
      <w:r w:rsidR="004343E3">
        <w:rPr>
          <w:rFonts w:cstheme="minorHAnsi"/>
          <w:color w:val="000000" w:themeColor="text1"/>
        </w:rPr>
        <w:t xml:space="preserve">the process is </w:t>
      </w:r>
      <w:r w:rsidR="00FD7DDE" w:rsidRPr="00D97839">
        <w:rPr>
          <w:rFonts w:cstheme="minorHAnsi"/>
          <w:color w:val="000000" w:themeColor="text1"/>
        </w:rPr>
        <w:t>inexpensive</w:t>
      </w:r>
      <w:r w:rsidR="004343E3">
        <w:rPr>
          <w:rFonts w:cstheme="minorHAnsi"/>
          <w:color w:val="000000" w:themeColor="text1"/>
        </w:rPr>
        <w:t xml:space="preserve"> and </w:t>
      </w:r>
      <w:r w:rsidR="00FD7DDE" w:rsidRPr="00D97839">
        <w:rPr>
          <w:rFonts w:cstheme="minorHAnsi"/>
          <w:color w:val="000000" w:themeColor="text1"/>
        </w:rPr>
        <w:t xml:space="preserve">customizable. </w:t>
      </w:r>
      <w:r w:rsidR="00CB3DE3" w:rsidRPr="00CB3DE3">
        <w:rPr>
          <w:rFonts w:cstheme="minorHAnsi"/>
          <w:b/>
        </w:rPr>
        <w:t>[1]</w:t>
      </w:r>
      <w:r w:rsidR="00CB3DE3">
        <w:rPr>
          <w:rFonts w:cstheme="minorHAnsi"/>
        </w:rPr>
        <w:t>.</w:t>
      </w:r>
    </w:p>
    <w:p w14:paraId="01DAA35E" w14:textId="4D4F0A54" w:rsidR="000E6890" w:rsidRPr="00B31FAC" w:rsidRDefault="000E6890" w:rsidP="006C6C6D">
      <w:pPr>
        <w:pStyle w:val="InterviewShot"/>
        <w:rPr>
          <w:rFonts w:asciiTheme="majorHAnsi" w:hAnsiTheme="majorHAnsi"/>
          <w:b/>
          <w:bCs/>
        </w:rPr>
      </w:pPr>
      <w:r w:rsidRPr="00846061">
        <w:t>INTERVIEW: Named author says the statement above in an interview-style statement while looking slightly off-camera.</w:t>
      </w:r>
    </w:p>
    <w:p w14:paraId="49970F48" w14:textId="1170006B" w:rsidR="00B31FAC" w:rsidRDefault="00B31FAC" w:rsidP="00B31FAC">
      <w:pPr>
        <w:pStyle w:val="InterviewVO"/>
      </w:pPr>
      <w:r w:rsidRPr="00B31FAC">
        <w:rPr>
          <w:rStyle w:val="AuthorName"/>
          <w:rFonts w:eastAsia="Helvetica"/>
        </w:rPr>
        <w:t>Soah Lee</w:t>
      </w:r>
      <w:r w:rsidRPr="00B31FAC">
        <w:rPr>
          <w:b/>
          <w:bCs/>
          <w:u w:val="single"/>
        </w:rPr>
        <w:t>:</w:t>
      </w:r>
      <w:r w:rsidRPr="00562073">
        <w:t xml:space="preserve"> </w:t>
      </w:r>
      <w:r>
        <w:t xml:space="preserve">This method can open a new avenue for non-engineer researchers to study cell shape- and area-induced mechanotransduction in various physiological and pathological contexts. Furthermore, this protocol allows for micropatterning of thousands of cells, which can be utilized for high-throughput disease modeling and drug screening in a dish </w:t>
      </w:r>
      <w:r w:rsidRPr="00B31FAC">
        <w:rPr>
          <w:b/>
        </w:rPr>
        <w:t>[1]</w:t>
      </w:r>
      <w:r>
        <w:t xml:space="preserve">. </w:t>
      </w:r>
    </w:p>
    <w:p w14:paraId="73FF7A4E" w14:textId="77777777" w:rsidR="00B31FAC" w:rsidRDefault="00B31FAC" w:rsidP="00A217CB">
      <w:pPr>
        <w:pStyle w:val="InterviewShot"/>
        <w:tabs>
          <w:tab w:val="num" w:pos="1350"/>
          <w:tab w:val="num" w:pos="1800"/>
        </w:tabs>
        <w:ind w:left="1800"/>
      </w:pPr>
      <w:r w:rsidRPr="00243DAE">
        <w:t>INTERVIEW: Named author says the statement above in an interview-style statement while looking slightly off-camera</w:t>
      </w:r>
      <w:r>
        <w:t xml:space="preserve">. </w:t>
      </w:r>
    </w:p>
    <w:p w14:paraId="4006D1F4" w14:textId="22DE6267" w:rsidR="00B31FAC" w:rsidRDefault="00B31FAC" w:rsidP="00B31FAC">
      <w:pPr>
        <w:pStyle w:val="InterviewVO"/>
        <w:tabs>
          <w:tab w:val="clear" w:pos="900"/>
          <w:tab w:val="num" w:pos="1350"/>
        </w:tabs>
        <w:ind w:left="907" w:hanging="547"/>
      </w:pPr>
      <w:r>
        <w:rPr>
          <w:rStyle w:val="AuthorName"/>
          <w:rFonts w:eastAsia="Helvetica"/>
        </w:rPr>
        <w:t>Huaxiao Yang</w:t>
      </w:r>
      <w:r w:rsidRPr="007538F9">
        <w:rPr>
          <w:b/>
          <w:bCs/>
          <w:u w:val="single"/>
        </w:rPr>
        <w:t>:</w:t>
      </w:r>
      <w:r w:rsidRPr="00562073">
        <w:t xml:space="preserve"> </w:t>
      </w:r>
      <w:r>
        <w:t>Visual demonstration will facilitate implementation of two crucial steps</w:t>
      </w:r>
      <w:r w:rsidR="000E33A2">
        <w:t>:</w:t>
      </w:r>
      <w:r>
        <w:t xml:space="preserve"> detaching one coverslip from the hydrogel, and drying the hydrogels sufficiently before placing the stencil. </w:t>
      </w:r>
      <w:r w:rsidRPr="00CB3DE3">
        <w:rPr>
          <w:rFonts w:cstheme="minorHAnsi"/>
          <w:b/>
        </w:rPr>
        <w:t>[1]</w:t>
      </w:r>
      <w:r>
        <w:t>.</w:t>
      </w:r>
    </w:p>
    <w:bookmarkEnd w:id="2"/>
    <w:p w14:paraId="6C4C0790" w14:textId="7252325C" w:rsidR="00B31FAC" w:rsidRPr="00B31FAC" w:rsidRDefault="00B31FAC" w:rsidP="00A217CB">
      <w:pPr>
        <w:pStyle w:val="InterviewShot"/>
      </w:pPr>
      <w:r w:rsidRPr="000E6890">
        <w:t>INTERVIEW: Named author says the statement above in an interview-style statement while looking slightly off-camera.</w:t>
      </w:r>
    </w:p>
    <w:bookmarkEnd w:id="3"/>
    <w:p w14:paraId="608C7B6A" w14:textId="77777777" w:rsidR="000E6890" w:rsidRPr="00562073" w:rsidRDefault="000E6890" w:rsidP="000E6890">
      <w:pPr>
        <w:pStyle w:val="InterviewShot"/>
        <w:numPr>
          <w:ilvl w:val="0"/>
          <w:numId w:val="0"/>
        </w:numPr>
        <w:ind w:left="1627" w:hanging="720"/>
      </w:pPr>
    </w:p>
    <w:p w14:paraId="7F4C9DBA" w14:textId="77777777" w:rsidR="000E36AA" w:rsidRPr="00562073" w:rsidRDefault="000E36AA" w:rsidP="000E36AA">
      <w:pPr>
        <w:rPr>
          <w:rFonts w:asciiTheme="majorHAnsi" w:hAnsiTheme="majorHAnsi" w:cstheme="majorHAnsi"/>
          <w:b/>
        </w:rPr>
      </w:pPr>
    </w:p>
    <w:p w14:paraId="394BDDFC" w14:textId="77777777" w:rsidR="00336C61" w:rsidRPr="00562073" w:rsidRDefault="00336C61">
      <w:pPr>
        <w:rPr>
          <w:rFonts w:asciiTheme="majorHAnsi" w:hAnsiTheme="majorHAnsi" w:cstheme="majorHAnsi"/>
          <w:iCs/>
        </w:rPr>
      </w:pPr>
      <w:r w:rsidRPr="00562073">
        <w:rPr>
          <w:rFonts w:asciiTheme="majorHAnsi" w:hAnsiTheme="majorHAnsi" w:cstheme="majorHAnsi"/>
          <w:iCs/>
        </w:rPr>
        <w:br w:type="page"/>
      </w:r>
    </w:p>
    <w:p w14:paraId="2E8FD84D" w14:textId="77777777" w:rsidR="00CE10F2" w:rsidRPr="00A37ADD" w:rsidRDefault="00D34240" w:rsidP="00122187">
      <w:pPr>
        <w:pStyle w:val="Heading1"/>
        <w:rPr>
          <w:lang w:eastAsia="zh-TW"/>
        </w:rPr>
      </w:pPr>
      <w:r w:rsidRPr="00A37ADD">
        <w:lastRenderedPageBreak/>
        <w:t>Script</w:t>
      </w:r>
      <w:r w:rsidR="00F22F5E" w:rsidRPr="00A37ADD">
        <w:t xml:space="preserve"> - </w:t>
      </w:r>
      <w:r w:rsidR="00CE10F2" w:rsidRPr="00A37ADD">
        <w:t>Protocol</w:t>
      </w:r>
    </w:p>
    <w:p w14:paraId="47DC120C" w14:textId="77777777" w:rsidR="00E519DC" w:rsidRPr="00122D8C" w:rsidRDefault="00122D8C" w:rsidP="002473E2">
      <w:pPr>
        <w:pStyle w:val="Section"/>
      </w:pPr>
      <w:r>
        <w:t>Solution Preparation</w:t>
      </w:r>
    </w:p>
    <w:p w14:paraId="60AD1F86" w14:textId="7C4771D1" w:rsidR="00E519DC" w:rsidRDefault="00CC4C59" w:rsidP="002F406D">
      <w:pPr>
        <w:pStyle w:val="vo"/>
      </w:pPr>
      <w:bookmarkStart w:id="4" w:name="_Hlk26449972"/>
      <w:r w:rsidRPr="007D293F">
        <w:t>P</w:t>
      </w:r>
      <w:r w:rsidR="00E519DC" w:rsidRPr="007D293F">
        <w:t xml:space="preserve">repare </w:t>
      </w:r>
      <w:r w:rsidR="00122D8C" w:rsidRPr="007D293F">
        <w:t>the</w:t>
      </w:r>
      <w:r w:rsidR="00E519DC" w:rsidRPr="007D293F">
        <w:t xml:space="preserve"> polyacrylamide </w:t>
      </w:r>
      <w:r w:rsidR="0037620F">
        <w:t xml:space="preserve">hydrogel </w:t>
      </w:r>
      <w:r w:rsidR="00E519DC" w:rsidRPr="007D293F">
        <w:t>solution</w:t>
      </w:r>
      <w:r w:rsidR="008B4292" w:rsidRPr="007D293F">
        <w:t xml:space="preserve"> in a new 50-milliliter polypropylene centrifuge tube</w:t>
      </w:r>
      <w:r w:rsidR="00053526">
        <w:t>,</w:t>
      </w:r>
      <w:r w:rsidR="008B4292" w:rsidRPr="007D293F">
        <w:t xml:space="preserve"> </w:t>
      </w:r>
      <w:r w:rsidRPr="007D293F">
        <w:t>as described in the manuscript</w:t>
      </w:r>
      <w:r w:rsidR="007D293F" w:rsidRPr="007D293F">
        <w:t xml:space="preserve"> </w:t>
      </w:r>
      <w:r w:rsidR="007048C0" w:rsidRPr="007048C0">
        <w:rPr>
          <w:b/>
        </w:rPr>
        <w:t>[1-TXT]</w:t>
      </w:r>
      <w:r w:rsidRPr="007D293F">
        <w:t>.</w:t>
      </w:r>
    </w:p>
    <w:bookmarkEnd w:id="4"/>
    <w:p w14:paraId="6C9F5302" w14:textId="77777777" w:rsidR="00E519DC" w:rsidRPr="007D293F" w:rsidRDefault="004233E2" w:rsidP="002F406D">
      <w:pPr>
        <w:pStyle w:val="shot"/>
      </w:pPr>
      <w:r>
        <w:t xml:space="preserve">Establishing shot of talent at laboratory bench. </w:t>
      </w:r>
      <w:r w:rsidR="008B4292" w:rsidRPr="004233E2">
        <w:rPr>
          <w:b/>
          <w:bCs w:val="0"/>
        </w:rPr>
        <w:t>TEXT</w:t>
      </w:r>
      <w:r w:rsidR="007C189F" w:rsidRPr="004233E2">
        <w:rPr>
          <w:b/>
          <w:bCs w:val="0"/>
        </w:rPr>
        <w:t xml:space="preserve">: </w:t>
      </w:r>
      <w:r w:rsidR="00122D8C" w:rsidRPr="004233E2">
        <w:rPr>
          <w:b/>
          <w:bCs w:val="0"/>
        </w:rPr>
        <w:t>See manuscript for details on altering the</w:t>
      </w:r>
      <w:r w:rsidR="008B4292" w:rsidRPr="004233E2">
        <w:rPr>
          <w:b/>
          <w:bCs w:val="0"/>
        </w:rPr>
        <w:t xml:space="preserve"> stiffness of the hydrogel</w:t>
      </w:r>
      <w:r w:rsidR="00E519DC" w:rsidRPr="004233E2">
        <w:rPr>
          <w:b/>
          <w:bCs w:val="0"/>
        </w:rPr>
        <w:t xml:space="preserve"> by changing the ratio of acrylamide to bis-acrylamide</w:t>
      </w:r>
      <w:r w:rsidR="008B4292" w:rsidRPr="004233E2">
        <w:rPr>
          <w:b/>
          <w:bCs w:val="0"/>
        </w:rPr>
        <w:t>.</w:t>
      </w:r>
    </w:p>
    <w:p w14:paraId="3740732E" w14:textId="7D2302AE" w:rsidR="007C189F" w:rsidRDefault="00122D8C" w:rsidP="007538F9">
      <w:pPr>
        <w:pStyle w:val="vo"/>
      </w:pPr>
      <w:r w:rsidRPr="007D293F">
        <w:rPr>
          <w:bCs/>
        </w:rPr>
        <w:t xml:space="preserve">Next, </w:t>
      </w:r>
      <w:r w:rsidR="006C6C6D">
        <w:rPr>
          <w:bCs/>
        </w:rPr>
        <w:t xml:space="preserve">to </w:t>
      </w:r>
      <w:r w:rsidRPr="007D293F">
        <w:rPr>
          <w:bCs/>
        </w:rPr>
        <w:t xml:space="preserve">prepare </w:t>
      </w:r>
      <w:r w:rsidR="006C6C6D">
        <w:rPr>
          <w:bCs/>
        </w:rPr>
        <w:t xml:space="preserve">the </w:t>
      </w:r>
      <w:r w:rsidRPr="007D293F">
        <w:rPr>
          <w:bCs/>
        </w:rPr>
        <w:t>5</w:t>
      </w:r>
      <w:r w:rsidR="0037620F">
        <w:rPr>
          <w:bCs/>
        </w:rPr>
        <w:t>-</w:t>
      </w:r>
      <w:r w:rsidRPr="007D293F">
        <w:rPr>
          <w:bCs/>
        </w:rPr>
        <w:t>percent photoinitiator solution</w:t>
      </w:r>
      <w:r w:rsidR="006C6C6D">
        <w:rPr>
          <w:bCs/>
        </w:rPr>
        <w:t xml:space="preserve">, </w:t>
      </w:r>
      <w:r w:rsidR="006C6C6D">
        <w:t>d</w:t>
      </w:r>
      <w:r w:rsidR="006C6C6D" w:rsidRPr="006C6C6D">
        <w:t>issolve the ingredients in 700 microliters of 100</w:t>
      </w:r>
      <w:r w:rsidR="00F62659">
        <w:t>-</w:t>
      </w:r>
      <w:r w:rsidR="006C6C6D">
        <w:t>percent</w:t>
      </w:r>
      <w:r w:rsidR="006C6C6D" w:rsidRPr="006C6C6D">
        <w:t xml:space="preserve"> ethanol</w:t>
      </w:r>
      <w:r w:rsidR="00CC4C59" w:rsidRPr="007D293F">
        <w:t xml:space="preserve"> </w:t>
      </w:r>
      <w:r w:rsidR="007048C0" w:rsidRPr="007048C0">
        <w:rPr>
          <w:b/>
        </w:rPr>
        <w:t>[1-TXT]</w:t>
      </w:r>
      <w:r w:rsidR="00B01D85" w:rsidRPr="007D293F">
        <w:t xml:space="preserve">. The ingredients are not water-soluble, so </w:t>
      </w:r>
      <w:r w:rsidR="001002DF">
        <w:t>be</w:t>
      </w:r>
      <w:r w:rsidR="00B01D85" w:rsidRPr="007D293F">
        <w:t xml:space="preserve"> sure</w:t>
      </w:r>
      <w:r w:rsidR="00CC4C59" w:rsidRPr="007D293F">
        <w:t xml:space="preserve"> </w:t>
      </w:r>
      <w:r w:rsidR="00E519DC" w:rsidRPr="007D293F">
        <w:t>to fully dissolve by vortexing</w:t>
      </w:r>
      <w:r w:rsidR="00B01D85" w:rsidRPr="007D293F">
        <w:t xml:space="preserve"> </w:t>
      </w:r>
      <w:r w:rsidR="007048C0" w:rsidRPr="007048C0">
        <w:rPr>
          <w:b/>
        </w:rPr>
        <w:t>[2]</w:t>
      </w:r>
      <w:r w:rsidR="00E519DC" w:rsidRPr="007D293F">
        <w:t>.</w:t>
      </w:r>
      <w:r w:rsidR="00CC4C59" w:rsidRPr="007D293F">
        <w:t xml:space="preserve"> </w:t>
      </w:r>
      <w:r w:rsidR="00B01D85" w:rsidRPr="007D293F">
        <w:t>A</w:t>
      </w:r>
      <w:r w:rsidR="00E519DC" w:rsidRPr="007D293F">
        <w:t xml:space="preserve">dd 300 </w:t>
      </w:r>
      <w:r w:rsidR="00B01D85" w:rsidRPr="007D293F">
        <w:t>microliters</w:t>
      </w:r>
      <w:r w:rsidR="00E519DC" w:rsidRPr="007D293F">
        <w:t xml:space="preserve"> of PBS</w:t>
      </w:r>
      <w:r w:rsidR="00B01D85" w:rsidRPr="007D293F">
        <w:t>,</w:t>
      </w:r>
      <w:r w:rsidR="00E519DC" w:rsidRPr="007D293F">
        <w:t xml:space="preserve"> for a final volume of 1 m</w:t>
      </w:r>
      <w:r w:rsidR="00B01D85" w:rsidRPr="007D293F">
        <w:t>illiliter</w:t>
      </w:r>
      <w:r w:rsidR="007C189F">
        <w:t xml:space="preserve"> </w:t>
      </w:r>
      <w:r w:rsidR="007048C0" w:rsidRPr="007048C0">
        <w:rPr>
          <w:b/>
        </w:rPr>
        <w:t>[3]</w:t>
      </w:r>
      <w:r w:rsidR="00E519DC" w:rsidRPr="007D293F">
        <w:t>.</w:t>
      </w:r>
    </w:p>
    <w:p w14:paraId="3E8F8480" w14:textId="35FA2610" w:rsidR="00E519DC" w:rsidRPr="007538F9" w:rsidRDefault="007C189F" w:rsidP="00703777">
      <w:pPr>
        <w:pStyle w:val="shot"/>
        <w:rPr>
          <w:rStyle w:val="Vid"/>
          <w:bCs w:val="0"/>
          <w:i w:val="0"/>
          <w:iCs w:val="0"/>
          <w:color w:val="auto"/>
        </w:rPr>
      </w:pPr>
      <w:r w:rsidRPr="007538F9">
        <w:t xml:space="preserve">Talent prepares photoinitiator solution. </w:t>
      </w:r>
      <w:r w:rsidRPr="001002DF">
        <w:rPr>
          <w:b/>
          <w:bCs w:val="0"/>
        </w:rPr>
        <w:t xml:space="preserve">TEXT: </w:t>
      </w:r>
      <w:r w:rsidR="00E519DC" w:rsidRPr="001002DF">
        <w:rPr>
          <w:b/>
          <w:bCs w:val="0"/>
        </w:rPr>
        <w:t>The photoinitiator solution is good for 4 weeks</w:t>
      </w:r>
      <w:r w:rsidR="00F62659">
        <w:rPr>
          <w:b/>
          <w:bCs w:val="0"/>
        </w:rPr>
        <w:t>,</w:t>
      </w:r>
      <w:r w:rsidR="00E519DC" w:rsidRPr="001002DF">
        <w:rPr>
          <w:b/>
          <w:bCs w:val="0"/>
        </w:rPr>
        <w:t xml:space="preserve"> </w:t>
      </w:r>
      <w:r w:rsidR="00B01D85" w:rsidRPr="001002DF">
        <w:rPr>
          <w:b/>
          <w:bCs w:val="0"/>
        </w:rPr>
        <w:t xml:space="preserve">if stored in foil </w:t>
      </w:r>
      <w:r w:rsidR="00E519DC" w:rsidRPr="001002DF">
        <w:rPr>
          <w:b/>
          <w:bCs w:val="0"/>
        </w:rPr>
        <w:t>at 4</w:t>
      </w:r>
      <w:r w:rsidR="00053526">
        <w:rPr>
          <w:b/>
          <w:bCs w:val="0"/>
        </w:rPr>
        <w:t xml:space="preserve"> °C</w:t>
      </w:r>
      <w:r w:rsidR="00E519DC" w:rsidRPr="001002DF">
        <w:rPr>
          <w:b/>
          <w:bCs w:val="0"/>
        </w:rPr>
        <w:t>.</w:t>
      </w:r>
      <w:r w:rsidRPr="007538F9">
        <w:t xml:space="preserve"> </w:t>
      </w:r>
      <w:r w:rsidRPr="001002DF">
        <w:rPr>
          <w:rStyle w:val="Vid"/>
        </w:rPr>
        <w:t xml:space="preserve">Videographer: It is not necessary to show the entire process of making the solution. </w:t>
      </w:r>
    </w:p>
    <w:p w14:paraId="22DB05B5" w14:textId="77777777" w:rsidR="007C189F" w:rsidRPr="007538F9" w:rsidRDefault="007C189F" w:rsidP="002473E2">
      <w:pPr>
        <w:pStyle w:val="shot"/>
      </w:pPr>
      <w:r w:rsidRPr="007538F9">
        <w:t>Talent vortexes centrifuge tube.</w:t>
      </w:r>
    </w:p>
    <w:p w14:paraId="4776B71D" w14:textId="77777777" w:rsidR="007C189F" w:rsidRPr="007538F9" w:rsidRDefault="007C189F" w:rsidP="00703777">
      <w:pPr>
        <w:pStyle w:val="shot"/>
        <w:rPr>
          <w:rStyle w:val="Vid"/>
          <w:bCs w:val="0"/>
          <w:i w:val="0"/>
          <w:iCs w:val="0"/>
          <w:color w:val="auto"/>
        </w:rPr>
      </w:pPr>
      <w:r w:rsidRPr="007538F9">
        <w:t>Talent adds PBS.</w:t>
      </w:r>
    </w:p>
    <w:p w14:paraId="305B9C84" w14:textId="3988DDC8" w:rsidR="00E519DC" w:rsidRPr="00920076" w:rsidRDefault="007048C0" w:rsidP="007538F9">
      <w:pPr>
        <w:pStyle w:val="vo"/>
        <w:rPr>
          <w:strike/>
        </w:rPr>
      </w:pPr>
      <w:r w:rsidRPr="00920076">
        <w:rPr>
          <w:b/>
          <w:strike/>
        </w:rPr>
        <w:t>[1-TXT]</w:t>
      </w:r>
      <w:r w:rsidR="007D293F" w:rsidRPr="00920076">
        <w:rPr>
          <w:strike/>
        </w:rPr>
        <w:t>.</w:t>
      </w:r>
    </w:p>
    <w:p w14:paraId="45904AA5" w14:textId="77777777" w:rsidR="007D293F" w:rsidRPr="00FD2AF6" w:rsidRDefault="00FD2AF6" w:rsidP="00703777">
      <w:pPr>
        <w:pStyle w:val="shot"/>
      </w:pPr>
      <w:r w:rsidRPr="00920076">
        <w:rPr>
          <w:strike/>
        </w:rPr>
        <w:t xml:space="preserve">Talent prepares basement membrane matrix protein solution. </w:t>
      </w:r>
      <w:r w:rsidR="007D293F" w:rsidRPr="00920076">
        <w:rPr>
          <w:b/>
          <w:bCs w:val="0"/>
          <w:strike/>
        </w:rPr>
        <w:t>TEXT: When working with basement membrane matrix, work on ice and use ice-cold solutions and chilled pipette tips and tubes.</w:t>
      </w:r>
      <w:r w:rsidRPr="00920076">
        <w:rPr>
          <w:b/>
          <w:bCs w:val="0"/>
          <w:strike/>
        </w:rPr>
        <w:t xml:space="preserve"> </w:t>
      </w:r>
    </w:p>
    <w:p w14:paraId="0691300D" w14:textId="504505DF" w:rsidR="00E519DC" w:rsidRDefault="00CA1F90" w:rsidP="007538F9">
      <w:pPr>
        <w:pStyle w:val="vo"/>
      </w:pPr>
      <w:r>
        <w:t>Working on ice, d</w:t>
      </w:r>
      <w:r w:rsidR="00E519DC" w:rsidRPr="00892CDC">
        <w:t>ilute basement membrane matrix protei</w:t>
      </w:r>
      <w:r w:rsidR="00E519DC" w:rsidRPr="007D293F">
        <w:t>n stock solution with ice-cold DMEM/F12 media or 1x PBS to the optimized dilution rat</w:t>
      </w:r>
      <w:r w:rsidR="00FD2AF6">
        <w:t xml:space="preserve">io </w:t>
      </w:r>
      <w:r w:rsidR="007048C0" w:rsidRPr="007048C0">
        <w:rPr>
          <w:b/>
        </w:rPr>
        <w:t>[1]</w:t>
      </w:r>
      <w:r w:rsidR="00FD2AF6">
        <w:t>. K</w:t>
      </w:r>
      <w:r w:rsidR="00E519DC" w:rsidRPr="007D293F">
        <w:t>eep on ice for later use</w:t>
      </w:r>
      <w:r w:rsidR="00920076">
        <w:t xml:space="preserve">. </w:t>
      </w:r>
      <w:r w:rsidR="00920076" w:rsidRPr="00920076">
        <w:rPr>
          <w:color w:val="FF0000"/>
        </w:rPr>
        <w:t>When working with basement membrane matrix, make sure to always work on ice and use ice-cold solutions and chilled pipette tips and tubes</w:t>
      </w:r>
      <w:r w:rsidR="00FD2AF6" w:rsidRPr="00920076">
        <w:rPr>
          <w:color w:val="FF0000"/>
        </w:rPr>
        <w:t xml:space="preserve"> </w:t>
      </w:r>
      <w:r w:rsidR="007048C0" w:rsidRPr="007048C0">
        <w:rPr>
          <w:b/>
        </w:rPr>
        <w:t>[2]</w:t>
      </w:r>
      <w:r w:rsidR="00E519DC" w:rsidRPr="007D293F">
        <w:t>.</w:t>
      </w:r>
    </w:p>
    <w:p w14:paraId="0AED28EF" w14:textId="6EB71050" w:rsidR="00FD2AF6" w:rsidRDefault="00FD2AF6" w:rsidP="00703777">
      <w:pPr>
        <w:pStyle w:val="shot"/>
      </w:pPr>
      <w:r>
        <w:t xml:space="preserve">Talent dilutes </w:t>
      </w:r>
      <w:r w:rsidR="00892CDC">
        <w:t>basement membrane matrix protein stock solution.</w:t>
      </w:r>
      <w:r w:rsidR="00920076">
        <w:t xml:space="preserve"> </w:t>
      </w:r>
      <w:r w:rsidR="00920076" w:rsidRPr="00920076">
        <w:rPr>
          <w:highlight w:val="green"/>
        </w:rPr>
        <w:t>(Author Comment: During filming, 2.4.1 was labeled and filmed as 2.3.1)</w:t>
      </w:r>
    </w:p>
    <w:p w14:paraId="474813DE" w14:textId="77777777" w:rsidR="00E519DC" w:rsidRPr="00CA1F90" w:rsidRDefault="00892CDC" w:rsidP="00CA1F90">
      <w:pPr>
        <w:pStyle w:val="shot"/>
      </w:pPr>
      <w:r>
        <w:t>Talent places solution on ice.</w:t>
      </w:r>
    </w:p>
    <w:p w14:paraId="332F0A95" w14:textId="77777777" w:rsidR="00E519DC" w:rsidRPr="00892CDC" w:rsidRDefault="00E519DC" w:rsidP="00F62659">
      <w:pPr>
        <w:pStyle w:val="Section"/>
        <w:keepNext/>
      </w:pPr>
      <w:r w:rsidRPr="00892CDC">
        <w:t xml:space="preserve">Hydrogel </w:t>
      </w:r>
      <w:r w:rsidR="007E23AA">
        <w:t>F</w:t>
      </w:r>
      <w:r w:rsidRPr="00892CDC">
        <w:t>abrication</w:t>
      </w:r>
    </w:p>
    <w:p w14:paraId="2EB5D54A" w14:textId="77777777" w:rsidR="00E519DC" w:rsidRDefault="00E519DC" w:rsidP="007538F9">
      <w:pPr>
        <w:pStyle w:val="vo"/>
      </w:pPr>
      <w:r w:rsidRPr="00892CDC">
        <w:t>Place a UV bench lamp in a biological safety hood</w:t>
      </w:r>
      <w:r w:rsidR="00747695">
        <w:t xml:space="preserve"> </w:t>
      </w:r>
      <w:r w:rsidR="007048C0" w:rsidRPr="007048C0">
        <w:rPr>
          <w:b/>
        </w:rPr>
        <w:t>[1-TXT]</w:t>
      </w:r>
      <w:r w:rsidRPr="00892CDC">
        <w:t>.</w:t>
      </w:r>
    </w:p>
    <w:p w14:paraId="10C44596" w14:textId="77777777" w:rsidR="00747695" w:rsidRPr="00892CDC" w:rsidRDefault="00747695" w:rsidP="00703777">
      <w:pPr>
        <w:pStyle w:val="shot"/>
      </w:pPr>
      <w:r>
        <w:t xml:space="preserve">Talent places bench lamp in hood. </w:t>
      </w:r>
      <w:r w:rsidRPr="00747695">
        <w:rPr>
          <w:b/>
        </w:rPr>
        <w:t>TEXT: Lamp: 365 nm, 4 mW/cm</w:t>
      </w:r>
      <w:r w:rsidRPr="00747695">
        <w:rPr>
          <w:b/>
          <w:vertAlign w:val="superscript"/>
        </w:rPr>
        <w:t>2</w:t>
      </w:r>
    </w:p>
    <w:p w14:paraId="54AE4CD4" w14:textId="77777777" w:rsidR="00E519DC" w:rsidRDefault="0037620F" w:rsidP="007538F9">
      <w:pPr>
        <w:pStyle w:val="vo"/>
      </w:pPr>
      <w:r>
        <w:lastRenderedPageBreak/>
        <w:t>Next, e</w:t>
      </w:r>
      <w:r w:rsidR="002F7237">
        <w:t>xamine</w:t>
      </w:r>
      <w:r w:rsidR="00E519DC" w:rsidRPr="00892CDC">
        <w:t xml:space="preserve"> the sterilized and dried paraffin films </w:t>
      </w:r>
      <w:r w:rsidR="002F7237">
        <w:t xml:space="preserve">prepared previously </w:t>
      </w:r>
      <w:r w:rsidR="007048C0" w:rsidRPr="007048C0">
        <w:rPr>
          <w:b/>
        </w:rPr>
        <w:t>[1]</w:t>
      </w:r>
      <w:r w:rsidR="00E519DC" w:rsidRPr="00892CDC">
        <w:t>. If the paraffin films are not completely dry, use a vacuum aspiration system to remove any residual liquid</w:t>
      </w:r>
      <w:r w:rsidR="002F7237">
        <w:t xml:space="preserve"> </w:t>
      </w:r>
      <w:r w:rsidR="007048C0" w:rsidRPr="007048C0">
        <w:rPr>
          <w:b/>
        </w:rPr>
        <w:t>[2]</w:t>
      </w:r>
      <w:r w:rsidR="00E519DC" w:rsidRPr="00892CDC">
        <w:t xml:space="preserve">. </w:t>
      </w:r>
    </w:p>
    <w:p w14:paraId="3DC649D7" w14:textId="5BAE65A0" w:rsidR="002F7237" w:rsidRDefault="002F7237" w:rsidP="00703777">
      <w:pPr>
        <w:pStyle w:val="shot"/>
      </w:pPr>
      <w:r>
        <w:t xml:space="preserve">Talent </w:t>
      </w:r>
      <w:r w:rsidRPr="00920076">
        <w:rPr>
          <w:strike/>
        </w:rPr>
        <w:t>sets Petri dishes containing paraffin films in safety hood</w:t>
      </w:r>
      <w:r w:rsidR="00920076">
        <w:t xml:space="preserve"> </w:t>
      </w:r>
      <w:r w:rsidR="00920076" w:rsidRPr="00920076">
        <w:rPr>
          <w:color w:val="FF0000"/>
        </w:rPr>
        <w:t>places the paraffin films in a Petri dish, and then uses a roller to flatten them out</w:t>
      </w:r>
      <w:r w:rsidRPr="00985B3F">
        <w:t>.</w:t>
      </w:r>
    </w:p>
    <w:p w14:paraId="7B0B9B5D" w14:textId="77777777" w:rsidR="002F7237" w:rsidRDefault="002F7237" w:rsidP="00703777">
      <w:pPr>
        <w:pStyle w:val="shot"/>
      </w:pPr>
      <w:r>
        <w:t>Talent uses aspiration system.</w:t>
      </w:r>
    </w:p>
    <w:p w14:paraId="07542BF6" w14:textId="7CC0F165" w:rsidR="002F7237" w:rsidRDefault="002F7237" w:rsidP="007538F9">
      <w:pPr>
        <w:pStyle w:val="vo"/>
      </w:pPr>
      <w:r>
        <w:t>Using autoclaved forceps, p</w:t>
      </w:r>
      <w:r w:rsidRPr="00892CDC">
        <w:t xml:space="preserve">lace </w:t>
      </w:r>
      <w:r w:rsidR="00920076" w:rsidRPr="00920076">
        <w:rPr>
          <w:color w:val="FF0000"/>
        </w:rPr>
        <w:t>six</w:t>
      </w:r>
      <w:r w:rsidRPr="00892CDC">
        <w:t xml:space="preserve"> autoclaved coverslips on</w:t>
      </w:r>
      <w:r w:rsidR="009C5BA9">
        <w:t xml:space="preserve"> the</w:t>
      </w:r>
      <w:r w:rsidRPr="00892CDC">
        <w:t xml:space="preserve"> paraffin film</w:t>
      </w:r>
      <w:r w:rsidR="009C5BA9">
        <w:t>, six</w:t>
      </w:r>
      <w:r w:rsidR="001B53D0">
        <w:t xml:space="preserve"> in </w:t>
      </w:r>
      <w:r w:rsidR="009C5BA9">
        <w:t>each</w:t>
      </w:r>
      <w:r w:rsidR="001B53D0">
        <w:t xml:space="preserve"> Petri dish </w:t>
      </w:r>
      <w:r w:rsidR="007048C0" w:rsidRPr="007048C0">
        <w:rPr>
          <w:b/>
        </w:rPr>
        <w:t>[1]</w:t>
      </w:r>
      <w:r w:rsidRPr="00892CDC">
        <w:t>.</w:t>
      </w:r>
    </w:p>
    <w:p w14:paraId="43272281" w14:textId="77777777" w:rsidR="00E519DC" w:rsidRDefault="002F7237" w:rsidP="00703777">
      <w:pPr>
        <w:pStyle w:val="shot"/>
      </w:pPr>
      <w:r>
        <w:t>Talent places coverslips on films.</w:t>
      </w:r>
    </w:p>
    <w:p w14:paraId="4F639A29" w14:textId="0AA291C2" w:rsidR="00E519DC" w:rsidRDefault="00936887" w:rsidP="007538F9">
      <w:pPr>
        <w:pStyle w:val="vo"/>
      </w:pPr>
      <w:r>
        <w:t xml:space="preserve">To </w:t>
      </w:r>
      <w:r w:rsidR="002F7237">
        <w:t>p</w:t>
      </w:r>
      <w:r w:rsidR="00E519DC" w:rsidRPr="001B53D0">
        <w:t xml:space="preserve">repare </w:t>
      </w:r>
      <w:r w:rsidR="002F7237" w:rsidRPr="001B53D0">
        <w:t xml:space="preserve">the </w:t>
      </w:r>
      <w:r w:rsidR="00E519DC" w:rsidRPr="001B53D0">
        <w:t xml:space="preserve">UV-crosslinkable polyacrylamide </w:t>
      </w:r>
      <w:r>
        <w:t>final solution,</w:t>
      </w:r>
      <w:r w:rsidR="00E519DC" w:rsidRPr="001B53D0">
        <w:t xml:space="preserve"> </w:t>
      </w:r>
      <w:r>
        <w:t>dilute</w:t>
      </w:r>
      <w:r w:rsidR="00E519DC" w:rsidRPr="001B53D0">
        <w:t xml:space="preserve"> </w:t>
      </w:r>
      <w:r w:rsidR="001B53D0" w:rsidRPr="001B53D0">
        <w:t xml:space="preserve">the </w:t>
      </w:r>
      <w:r w:rsidR="00E519DC" w:rsidRPr="001B53D0">
        <w:t xml:space="preserve">photoinitiator solution with </w:t>
      </w:r>
      <w:r w:rsidR="001B53D0">
        <w:t xml:space="preserve">the </w:t>
      </w:r>
      <w:r w:rsidR="00E519DC" w:rsidRPr="001B53D0">
        <w:t>polyacrylamide</w:t>
      </w:r>
      <w:r w:rsidR="0037620F">
        <w:t xml:space="preserve"> hydrogel</w:t>
      </w:r>
      <w:r w:rsidR="00E519DC" w:rsidRPr="001B53D0">
        <w:t xml:space="preserve"> precursor solution </w:t>
      </w:r>
      <w:r w:rsidR="007048C0" w:rsidRPr="007048C0">
        <w:rPr>
          <w:b/>
        </w:rPr>
        <w:t>[1-TXT]</w:t>
      </w:r>
      <w:r w:rsidR="001B53D0">
        <w:t xml:space="preserve">. Sterilize </w:t>
      </w:r>
      <w:r w:rsidR="00E519DC" w:rsidRPr="001B53D0">
        <w:t>the solution</w:t>
      </w:r>
      <w:r w:rsidR="001B53D0">
        <w:t xml:space="preserve"> </w:t>
      </w:r>
      <w:r w:rsidR="00E519DC" w:rsidRPr="001B53D0">
        <w:t>using a 50</w:t>
      </w:r>
      <w:r w:rsidR="001B53D0">
        <w:t>-milliliter</w:t>
      </w:r>
      <w:r w:rsidR="00E519DC" w:rsidRPr="001B53D0">
        <w:t xml:space="preserve"> filter unit with a 0.22</w:t>
      </w:r>
      <w:r w:rsidR="001B53D0">
        <w:t>-micrometer</w:t>
      </w:r>
      <w:r w:rsidR="00E519DC" w:rsidRPr="001B53D0">
        <w:t xml:space="preserve"> pore size</w:t>
      </w:r>
      <w:r w:rsidR="001B53D0">
        <w:t xml:space="preserve"> </w:t>
      </w:r>
      <w:r w:rsidR="007048C0" w:rsidRPr="007048C0">
        <w:rPr>
          <w:b/>
        </w:rPr>
        <w:t>[2]</w:t>
      </w:r>
      <w:r w:rsidR="00E519DC" w:rsidRPr="001B53D0">
        <w:t>.</w:t>
      </w:r>
    </w:p>
    <w:p w14:paraId="3B1DF4EE" w14:textId="77777777" w:rsidR="001B53D0" w:rsidRDefault="001B53D0" w:rsidP="00703777">
      <w:pPr>
        <w:pStyle w:val="shot"/>
      </w:pPr>
      <w:r>
        <w:t xml:space="preserve">Talent prepares </w:t>
      </w:r>
      <w:r w:rsidR="0037620F">
        <w:t>UV-crosslinkable</w:t>
      </w:r>
      <w:r>
        <w:t xml:space="preserve"> solution. </w:t>
      </w:r>
      <w:r w:rsidRPr="0037620F">
        <w:rPr>
          <w:b/>
          <w:bCs w:val="0"/>
        </w:rPr>
        <w:t xml:space="preserve">TEXT: </w:t>
      </w:r>
      <w:r w:rsidRPr="0037620F">
        <w:rPr>
          <w:rFonts w:cs="Arial"/>
          <w:b/>
          <w:bCs w:val="0"/>
        </w:rPr>
        <w:t>NOTE: Always prepare fresh solution.</w:t>
      </w:r>
    </w:p>
    <w:p w14:paraId="074A26BB" w14:textId="77777777" w:rsidR="001B53D0" w:rsidRDefault="001B53D0" w:rsidP="00703777">
      <w:pPr>
        <w:pStyle w:val="shot"/>
      </w:pPr>
      <w:r>
        <w:t>Talent sterilizes solution.</w:t>
      </w:r>
    </w:p>
    <w:p w14:paraId="42BC865C" w14:textId="099787EE" w:rsidR="001B53D0" w:rsidRPr="001B53D0" w:rsidRDefault="0037620F" w:rsidP="007538F9">
      <w:pPr>
        <w:pStyle w:val="vo"/>
        <w:rPr>
          <w:rFonts w:cs="Helvetica"/>
        </w:rPr>
      </w:pPr>
      <w:r>
        <w:t>Then, d</w:t>
      </w:r>
      <w:r w:rsidR="00E519DC" w:rsidRPr="001B53D0">
        <w:t xml:space="preserve">ispense 200 </w:t>
      </w:r>
      <w:r w:rsidR="001B53D0">
        <w:t>microliters</w:t>
      </w:r>
      <w:r w:rsidR="00E519DC" w:rsidRPr="001B53D0">
        <w:t xml:space="preserve"> of </w:t>
      </w:r>
      <w:r>
        <w:t xml:space="preserve">UV-crosslinkable polyacrylamide </w:t>
      </w:r>
      <w:r w:rsidR="00936887">
        <w:t xml:space="preserve">final </w:t>
      </w:r>
      <w:r w:rsidR="00E519DC" w:rsidRPr="001B53D0">
        <w:t>solution on</w:t>
      </w:r>
      <w:r>
        <w:t>to</w:t>
      </w:r>
      <w:r w:rsidR="00E519DC" w:rsidRPr="001B53D0">
        <w:t xml:space="preserve"> </w:t>
      </w:r>
      <w:r w:rsidR="001B53D0">
        <w:t xml:space="preserve">each of the </w:t>
      </w:r>
      <w:r w:rsidR="000F648F">
        <w:t>6</w:t>
      </w:r>
      <w:r w:rsidR="000F648F" w:rsidRPr="001B53D0">
        <w:t xml:space="preserve"> </w:t>
      </w:r>
      <w:r w:rsidR="00E519DC" w:rsidRPr="001B53D0">
        <w:t>glass coverslip</w:t>
      </w:r>
      <w:r w:rsidR="001B53D0">
        <w:t>s</w:t>
      </w:r>
      <w:r w:rsidR="00E519DC" w:rsidRPr="001B53D0">
        <w:t xml:space="preserve"> in the Petri dish</w:t>
      </w:r>
      <w:r w:rsidR="001B53D0">
        <w:t>es</w:t>
      </w:r>
      <w:r w:rsidR="00E519DC" w:rsidRPr="001B53D0">
        <w:t xml:space="preserve"> </w:t>
      </w:r>
      <w:r w:rsidR="007048C0" w:rsidRPr="007048C0">
        <w:rPr>
          <w:b/>
        </w:rPr>
        <w:t>[1-TXT]</w:t>
      </w:r>
      <w:r w:rsidR="009C5BA9">
        <w:t>.</w:t>
      </w:r>
      <w:r w:rsidR="00B34F23">
        <w:t xml:space="preserve"> </w:t>
      </w:r>
      <w:r w:rsidR="00936887">
        <w:t>Using autoclaved forceps, c</w:t>
      </w:r>
      <w:r w:rsidR="00E519DC" w:rsidRPr="001B53D0">
        <w:t xml:space="preserve">arefully cover </w:t>
      </w:r>
      <w:r w:rsidR="001B53D0">
        <w:t xml:space="preserve">each coverslip </w:t>
      </w:r>
      <w:r w:rsidR="00E519DC" w:rsidRPr="001B53D0">
        <w:t>with</w:t>
      </w:r>
      <w:r w:rsidR="00B34F23">
        <w:t xml:space="preserve"> a second </w:t>
      </w:r>
      <w:r w:rsidR="00E519DC" w:rsidRPr="001B53D0">
        <w:t>coverslip</w:t>
      </w:r>
      <w:r w:rsidR="001B53D0">
        <w:t xml:space="preserve">, </w:t>
      </w:r>
      <w:bookmarkStart w:id="5" w:name="_Hlk28856423"/>
      <w:r w:rsidR="00B56733">
        <w:t>trapping a layer of the solution between the two coverslips</w:t>
      </w:r>
      <w:r w:rsidR="001B53D0">
        <w:t xml:space="preserve"> </w:t>
      </w:r>
      <w:bookmarkEnd w:id="5"/>
      <w:r w:rsidR="007048C0" w:rsidRPr="007048C0">
        <w:rPr>
          <w:b/>
        </w:rPr>
        <w:t>[2]</w:t>
      </w:r>
      <w:r w:rsidR="00E519DC" w:rsidRPr="001B53D0">
        <w:t>.</w:t>
      </w:r>
      <w:r w:rsidR="001B53D0">
        <w:t xml:space="preserve"> </w:t>
      </w:r>
    </w:p>
    <w:p w14:paraId="557B5AA0" w14:textId="77777777" w:rsidR="00E519DC" w:rsidRPr="001B53D0" w:rsidRDefault="001B53D0" w:rsidP="00703777">
      <w:pPr>
        <w:pStyle w:val="shot"/>
      </w:pPr>
      <w:r>
        <w:t xml:space="preserve">Talent dispenses solution onto each glass coverslip. </w:t>
      </w:r>
      <w:r w:rsidRPr="00985B3F">
        <w:rPr>
          <w:b/>
          <w:bCs w:val="0"/>
        </w:rPr>
        <w:t xml:space="preserve">TEXT: </w:t>
      </w:r>
      <w:r w:rsidR="00E519DC" w:rsidRPr="00985B3F">
        <w:rPr>
          <w:b/>
          <w:bCs w:val="0"/>
        </w:rPr>
        <w:t>N</w:t>
      </w:r>
      <w:r w:rsidRPr="00985B3F">
        <w:rPr>
          <w:b/>
          <w:bCs w:val="0"/>
        </w:rPr>
        <w:t>ote</w:t>
      </w:r>
      <w:r w:rsidR="00E519DC" w:rsidRPr="00985B3F">
        <w:rPr>
          <w:b/>
          <w:bCs w:val="0"/>
        </w:rPr>
        <w:t>: Paraffin film is used to avoid spilling and to confine the precursor solution between the coverslips.</w:t>
      </w:r>
    </w:p>
    <w:p w14:paraId="785098D8" w14:textId="77777777" w:rsidR="00B34F23" w:rsidRDefault="001B53D0" w:rsidP="00703777">
      <w:pPr>
        <w:pStyle w:val="shot"/>
      </w:pPr>
      <w:r>
        <w:t xml:space="preserve">Talent </w:t>
      </w:r>
      <w:r w:rsidR="00B34F23">
        <w:t>covers each coverslip with a second coverslip.</w:t>
      </w:r>
    </w:p>
    <w:p w14:paraId="470485D0" w14:textId="67140184" w:rsidR="00E519DC" w:rsidRDefault="00E519DC" w:rsidP="007538F9">
      <w:pPr>
        <w:pStyle w:val="vo"/>
      </w:pPr>
      <w:r w:rsidRPr="00B34F23">
        <w:t xml:space="preserve">Place the </w:t>
      </w:r>
      <w:r w:rsidR="00B34F23">
        <w:t xml:space="preserve">Petri dishes containing the coverslips </w:t>
      </w:r>
      <w:r w:rsidRPr="00B34F23">
        <w:t>under the UV bench lamp</w:t>
      </w:r>
      <w:r w:rsidR="00EA6A81">
        <w:t xml:space="preserve"> </w:t>
      </w:r>
      <w:r w:rsidR="00EA6A81" w:rsidRPr="00920076">
        <w:rPr>
          <w:color w:val="FF0000"/>
        </w:rPr>
        <w:t>with the lid unclosed</w:t>
      </w:r>
      <w:r w:rsidR="00B34F23" w:rsidRPr="00920076">
        <w:rPr>
          <w:color w:val="FF0000"/>
        </w:rPr>
        <w:t xml:space="preserve"> </w:t>
      </w:r>
      <w:r w:rsidR="007048C0" w:rsidRPr="007048C0">
        <w:rPr>
          <w:b/>
        </w:rPr>
        <w:t>[1]</w:t>
      </w:r>
      <w:r w:rsidR="00B34F23">
        <w:t>.</w:t>
      </w:r>
      <w:r w:rsidRPr="00B34F23">
        <w:t xml:space="preserve"> </w:t>
      </w:r>
      <w:r w:rsidR="00B34F23">
        <w:rPr>
          <w:rFonts w:cs="Arial"/>
        </w:rPr>
        <w:t>For</w:t>
      </w:r>
      <w:r w:rsidR="00B34F23" w:rsidRPr="00892CDC">
        <w:rPr>
          <w:rFonts w:cs="Arial"/>
        </w:rPr>
        <w:t xml:space="preserve"> protect</w:t>
      </w:r>
      <w:r w:rsidR="00B34F23">
        <w:rPr>
          <w:rFonts w:cs="Arial"/>
        </w:rPr>
        <w:t>ion</w:t>
      </w:r>
      <w:r w:rsidR="00B34F23" w:rsidRPr="00892CDC">
        <w:rPr>
          <w:rFonts w:cs="Arial"/>
        </w:rPr>
        <w:t xml:space="preserve"> from UV radiation, cover the lamp with aluminum foil</w:t>
      </w:r>
      <w:r w:rsidR="00B34F23">
        <w:rPr>
          <w:rFonts w:cs="Arial"/>
        </w:rPr>
        <w:t xml:space="preserve"> </w:t>
      </w:r>
      <w:r w:rsidR="007048C0" w:rsidRPr="007048C0">
        <w:rPr>
          <w:rFonts w:cs="Arial"/>
          <w:b/>
        </w:rPr>
        <w:t>[2]</w:t>
      </w:r>
      <w:r w:rsidR="00B34F23">
        <w:rPr>
          <w:rFonts w:cs="Arial"/>
        </w:rPr>
        <w:t>.</w:t>
      </w:r>
      <w:r w:rsidR="00B34F23">
        <w:t xml:space="preserve"> P</w:t>
      </w:r>
      <w:r w:rsidRPr="00B34F23">
        <w:t>hotopolymerize the polyacrylamide hydrogels for 5 min</w:t>
      </w:r>
      <w:r w:rsidR="00B34F23">
        <w:t xml:space="preserve">utes </w:t>
      </w:r>
      <w:r w:rsidR="007048C0" w:rsidRPr="007048C0">
        <w:rPr>
          <w:b/>
        </w:rPr>
        <w:t>[3-TXT]</w:t>
      </w:r>
      <w:r w:rsidRPr="00B34F23">
        <w:t>.</w:t>
      </w:r>
    </w:p>
    <w:p w14:paraId="138E5368" w14:textId="77777777" w:rsidR="00B34F23" w:rsidRDefault="00B34F23" w:rsidP="00703777">
      <w:pPr>
        <w:pStyle w:val="shot"/>
      </w:pPr>
      <w:r>
        <w:t>Talent places Petri dishes under UV bench lamp.</w:t>
      </w:r>
    </w:p>
    <w:p w14:paraId="56228443" w14:textId="77777777" w:rsidR="00B34F23" w:rsidRDefault="00B34F23" w:rsidP="00703777">
      <w:pPr>
        <w:pStyle w:val="shot"/>
      </w:pPr>
      <w:r>
        <w:t>Talent covers lamp with aluminum foil.</w:t>
      </w:r>
    </w:p>
    <w:p w14:paraId="0538E31F" w14:textId="77777777" w:rsidR="00B34F23" w:rsidRPr="00B34F23" w:rsidRDefault="00B34F23" w:rsidP="00703777">
      <w:pPr>
        <w:pStyle w:val="shot"/>
      </w:pPr>
      <w:r>
        <w:t xml:space="preserve">Talent turns on bench lamp. </w:t>
      </w:r>
      <w:r w:rsidRPr="00985B3F">
        <w:rPr>
          <w:b/>
          <w:bCs w:val="0"/>
        </w:rPr>
        <w:t>TEXT: Wear UV-protection goggles.</w:t>
      </w:r>
    </w:p>
    <w:p w14:paraId="726DDB80" w14:textId="134A34EA" w:rsidR="00B34F23" w:rsidRDefault="00400EBC" w:rsidP="007538F9">
      <w:pPr>
        <w:pStyle w:val="vo"/>
      </w:pPr>
      <w:r>
        <w:t xml:space="preserve">Use a razor blade to carefully </w:t>
      </w:r>
      <w:r w:rsidR="000A583D">
        <w:t>separate each pair of coverslips</w:t>
      </w:r>
      <w:r>
        <w:t xml:space="preserve"> </w:t>
      </w:r>
      <w:r w:rsidR="007048C0" w:rsidRPr="007048C0">
        <w:rPr>
          <w:b/>
        </w:rPr>
        <w:t>[1-TXT]</w:t>
      </w:r>
      <w:r>
        <w:t>.</w:t>
      </w:r>
      <w:r w:rsidR="0068441A">
        <w:t xml:space="preserve"> </w:t>
      </w:r>
      <w:r w:rsidR="00C2696A" w:rsidRPr="00C2696A">
        <w:rPr>
          <w:rStyle w:val="Vid"/>
        </w:rPr>
        <w:t>Videographer: Author has indicated this is one of the most important steps for viewers to see.</w:t>
      </w:r>
    </w:p>
    <w:p w14:paraId="7B8AA306" w14:textId="5367D67B" w:rsidR="00400EBC" w:rsidRPr="00400EBC" w:rsidRDefault="00400EBC" w:rsidP="00703777">
      <w:pPr>
        <w:pStyle w:val="shot"/>
        <w:rPr>
          <w:lang w:eastAsia="en-US"/>
        </w:rPr>
      </w:pPr>
      <w:r>
        <w:rPr>
          <w:lang w:eastAsia="en-US"/>
        </w:rPr>
        <w:t xml:space="preserve">Talent uses razor blade to </w:t>
      </w:r>
      <w:r w:rsidR="00AE3987">
        <w:rPr>
          <w:lang w:eastAsia="en-US"/>
        </w:rPr>
        <w:t>separate coverslips</w:t>
      </w:r>
      <w:r w:rsidR="00EA6A81">
        <w:rPr>
          <w:lang w:eastAsia="en-US"/>
        </w:rPr>
        <w:t xml:space="preserve"> </w:t>
      </w:r>
      <w:r w:rsidR="00EA6A81" w:rsidRPr="00920076">
        <w:rPr>
          <w:color w:val="FF0000"/>
          <w:lang w:eastAsia="en-US"/>
        </w:rPr>
        <w:t>and place the coverslip with hydrogel in a disposable polypropylene reservoir</w:t>
      </w:r>
      <w:r>
        <w:rPr>
          <w:lang w:eastAsia="en-US"/>
        </w:rPr>
        <w:t xml:space="preserve">. </w:t>
      </w:r>
      <w:r w:rsidR="0037620F" w:rsidRPr="0037620F">
        <w:rPr>
          <w:b/>
          <w:bCs w:val="0"/>
          <w:lang w:eastAsia="en-US"/>
        </w:rPr>
        <w:t xml:space="preserve">TEXT: </w:t>
      </w:r>
      <w:r w:rsidR="00E519DC" w:rsidRPr="0037620F">
        <w:rPr>
          <w:b/>
          <w:bCs w:val="0"/>
        </w:rPr>
        <w:t xml:space="preserve">NOTE: The hydrogel </w:t>
      </w:r>
      <w:r w:rsidR="00E519DC" w:rsidRPr="0037620F">
        <w:rPr>
          <w:b/>
          <w:bCs w:val="0"/>
        </w:rPr>
        <w:lastRenderedPageBreak/>
        <w:t xml:space="preserve">will usually stick to the top coverslip. </w:t>
      </w:r>
      <w:r w:rsidRPr="0037620F">
        <w:rPr>
          <w:b/>
          <w:bCs w:val="0"/>
        </w:rPr>
        <w:t>Be careful when</w:t>
      </w:r>
      <w:r w:rsidR="00E519DC" w:rsidRPr="0037620F">
        <w:rPr>
          <w:b/>
          <w:bCs w:val="0"/>
        </w:rPr>
        <w:t xml:space="preserve"> detaching the coverslip from the hydrogel, because it is likely to break.</w:t>
      </w:r>
      <w:r w:rsidR="0068441A">
        <w:t xml:space="preserve"> </w:t>
      </w:r>
    </w:p>
    <w:p w14:paraId="109D222E" w14:textId="25C881B3" w:rsidR="00E519DC" w:rsidRDefault="00E519DC" w:rsidP="007538F9">
      <w:pPr>
        <w:pStyle w:val="vo"/>
      </w:pPr>
      <w:r w:rsidRPr="00400EBC">
        <w:t xml:space="preserve">Fill </w:t>
      </w:r>
      <w:r w:rsidR="00EA6A81" w:rsidRPr="00920076">
        <w:rPr>
          <w:color w:val="FF0000"/>
        </w:rPr>
        <w:t xml:space="preserve">the </w:t>
      </w:r>
      <w:bookmarkStart w:id="6" w:name="_GoBack"/>
      <w:bookmarkEnd w:id="6"/>
      <w:r w:rsidRPr="00400EBC">
        <w:t xml:space="preserve">reservoir </w:t>
      </w:r>
      <w:r w:rsidR="00EA6A81" w:rsidRPr="00920076">
        <w:rPr>
          <w:color w:val="FF0000"/>
        </w:rPr>
        <w:t xml:space="preserve">containing the six coverslips </w:t>
      </w:r>
      <w:r w:rsidRPr="00400EBC">
        <w:t>with PBS</w:t>
      </w:r>
      <w:r w:rsidR="00400EBC">
        <w:t xml:space="preserve"> </w:t>
      </w:r>
      <w:r w:rsidR="007048C0" w:rsidRPr="007048C0">
        <w:rPr>
          <w:b/>
        </w:rPr>
        <w:t>[1]</w:t>
      </w:r>
      <w:r w:rsidRPr="00400EBC">
        <w:t xml:space="preserve">. </w:t>
      </w:r>
      <w:r w:rsidR="007048C0" w:rsidRPr="00997E4C">
        <w:rPr>
          <w:b/>
          <w:strike/>
        </w:rPr>
        <w:t>[2]</w:t>
      </w:r>
      <w:r w:rsidRPr="00400EBC">
        <w:t>. After rinsing</w:t>
      </w:r>
      <w:r w:rsidR="00AE3987">
        <w:t xml:space="preserve"> for 5 minutes</w:t>
      </w:r>
      <w:r w:rsidRPr="00400EBC">
        <w:t xml:space="preserve">, </w:t>
      </w:r>
      <w:r w:rsidR="00AE3987">
        <w:t>return</w:t>
      </w:r>
      <w:r w:rsidRPr="00400EBC">
        <w:t xml:space="preserve"> the </w:t>
      </w:r>
      <w:r w:rsidR="00AE3987">
        <w:t>hydrogel-</w:t>
      </w:r>
      <w:r w:rsidR="00AE3987" w:rsidRPr="00400EBC">
        <w:t>coverslip</w:t>
      </w:r>
      <w:r w:rsidR="00AE3987">
        <w:t xml:space="preserve"> composites</w:t>
      </w:r>
      <w:r w:rsidRPr="00400EBC">
        <w:t xml:space="preserve"> </w:t>
      </w:r>
      <w:r w:rsidR="00AE3987">
        <w:t>to</w:t>
      </w:r>
      <w:r w:rsidRPr="00400EBC">
        <w:t xml:space="preserve"> the paraffin film in the Petri dish</w:t>
      </w:r>
      <w:r w:rsidR="0068441A">
        <w:t xml:space="preserve"> </w:t>
      </w:r>
      <w:r w:rsidR="007048C0" w:rsidRPr="007048C0">
        <w:rPr>
          <w:b/>
        </w:rPr>
        <w:t>[3]</w:t>
      </w:r>
      <w:r w:rsidRPr="00400EBC">
        <w:t>.</w:t>
      </w:r>
    </w:p>
    <w:p w14:paraId="77350212" w14:textId="77777777" w:rsidR="0068441A" w:rsidRDefault="0068441A" w:rsidP="00703777">
      <w:pPr>
        <w:pStyle w:val="shot"/>
      </w:pPr>
      <w:r>
        <w:t>Talent fills reservoir with PBS.</w:t>
      </w:r>
    </w:p>
    <w:p w14:paraId="479D51B1" w14:textId="07EF68F9" w:rsidR="0068441A" w:rsidRPr="00997E4C" w:rsidRDefault="0068441A" w:rsidP="00703777">
      <w:pPr>
        <w:pStyle w:val="shot"/>
        <w:rPr>
          <w:strike/>
        </w:rPr>
      </w:pPr>
      <w:commentRangeStart w:id="7"/>
      <w:r w:rsidRPr="00997E4C">
        <w:rPr>
          <w:strike/>
        </w:rPr>
        <w:t>Talent transfers coverslips to reservoir.</w:t>
      </w:r>
      <w:commentRangeEnd w:id="7"/>
      <w:r w:rsidR="00EA6A81">
        <w:rPr>
          <w:rStyle w:val="CommentReference"/>
          <w:rFonts w:cs="Times New Roman"/>
          <w:bCs w:val="0"/>
          <w:lang w:val="x-none" w:eastAsia="x-none"/>
        </w:rPr>
        <w:commentReference w:id="7"/>
      </w:r>
      <w:r w:rsidR="00920076">
        <w:t xml:space="preserve"> </w:t>
      </w:r>
      <w:r w:rsidR="00920076" w:rsidRPr="003846BE">
        <w:rPr>
          <w:highlight w:val="green"/>
        </w:rPr>
        <w:t>(Aut</w:t>
      </w:r>
      <w:r w:rsidR="003846BE" w:rsidRPr="003846BE">
        <w:rPr>
          <w:highlight w:val="green"/>
        </w:rPr>
        <w:t>hor we included this action in step 3.81)</w:t>
      </w:r>
    </w:p>
    <w:p w14:paraId="7953D587" w14:textId="77777777" w:rsidR="00E519DC" w:rsidRPr="0068441A" w:rsidRDefault="0068441A" w:rsidP="00703777">
      <w:pPr>
        <w:pStyle w:val="shot"/>
      </w:pPr>
      <w:r>
        <w:t xml:space="preserve">Talent places </w:t>
      </w:r>
      <w:r w:rsidR="00C57978">
        <w:t>hydrogel constructs</w:t>
      </w:r>
      <w:r>
        <w:t xml:space="preserve"> back on the paraffin film</w:t>
      </w:r>
      <w:r w:rsidR="00C57978">
        <w:t>s</w:t>
      </w:r>
      <w:r>
        <w:t xml:space="preserve"> in the Petri dish</w:t>
      </w:r>
      <w:r w:rsidR="00C57978">
        <w:t>es</w:t>
      </w:r>
      <w:r>
        <w:t>.</w:t>
      </w:r>
    </w:p>
    <w:p w14:paraId="77BE860A" w14:textId="1C18B943" w:rsidR="000C4FC4" w:rsidRPr="000C4FC4" w:rsidRDefault="00E519DC" w:rsidP="000C4FC4">
      <w:pPr>
        <w:pStyle w:val="Section"/>
      </w:pPr>
      <w:r w:rsidRPr="0068441A">
        <w:t xml:space="preserve">Protein </w:t>
      </w:r>
      <w:r w:rsidR="00325765">
        <w:t>C</w:t>
      </w:r>
      <w:r w:rsidRPr="0068441A">
        <w:t>onjugation</w:t>
      </w:r>
    </w:p>
    <w:p w14:paraId="2245E495" w14:textId="209FC730" w:rsidR="00E519DC" w:rsidRDefault="00AE3987" w:rsidP="007538F9">
      <w:pPr>
        <w:pStyle w:val="vo"/>
        <w:rPr>
          <w:rFonts w:cs="Arial"/>
        </w:rPr>
      </w:pPr>
      <w:r>
        <w:t>O</w:t>
      </w:r>
      <w:r w:rsidR="000C4FC4">
        <w:t>btain a</w:t>
      </w:r>
      <w:r w:rsidR="00E519DC" w:rsidRPr="0068441A">
        <w:t xml:space="preserve"> </w:t>
      </w:r>
      <w:r w:rsidR="00233F61">
        <w:t xml:space="preserve">tube of </w:t>
      </w:r>
      <w:r w:rsidR="00E519DC" w:rsidRPr="0068441A">
        <w:t>sulfo-SANPAH</w:t>
      </w:r>
      <w:r w:rsidR="0039502A">
        <w:t xml:space="preserve"> from storage at minus 80 degrees Celsius </w:t>
      </w:r>
      <w:r w:rsidR="007048C0" w:rsidRPr="007048C0">
        <w:rPr>
          <w:b/>
        </w:rPr>
        <w:t>[1-TXT]</w:t>
      </w:r>
      <w:r w:rsidR="000C4FC4">
        <w:t xml:space="preserve">. </w:t>
      </w:r>
      <w:r w:rsidR="00E519DC" w:rsidRPr="000C4FC4">
        <w:rPr>
          <w:rFonts w:cs="Arial"/>
        </w:rPr>
        <w:t xml:space="preserve">Add 1,200 </w:t>
      </w:r>
      <w:r w:rsidR="000C4FC4">
        <w:rPr>
          <w:rFonts w:cs="Arial"/>
        </w:rPr>
        <w:t>microliters</w:t>
      </w:r>
      <w:r w:rsidR="00E519DC" w:rsidRPr="000C4FC4">
        <w:rPr>
          <w:rFonts w:cs="Arial"/>
        </w:rPr>
        <w:t xml:space="preserve"> of </w:t>
      </w:r>
      <w:r>
        <w:rPr>
          <w:rFonts w:cs="Arial"/>
        </w:rPr>
        <w:t>pre-chilled</w:t>
      </w:r>
      <w:r w:rsidR="00E519DC" w:rsidRPr="000C4FC4">
        <w:rPr>
          <w:rFonts w:cs="Arial"/>
        </w:rPr>
        <w:t xml:space="preserve"> PBS </w:t>
      </w:r>
      <w:r w:rsidR="000C4FC4">
        <w:rPr>
          <w:rFonts w:cs="Arial"/>
        </w:rPr>
        <w:t>to the tube,</w:t>
      </w:r>
      <w:r w:rsidR="00E519DC" w:rsidRPr="000C4FC4">
        <w:rPr>
          <w:rFonts w:cs="Arial"/>
        </w:rPr>
        <w:t xml:space="preserve"> and mix by pipetting up and down</w:t>
      </w:r>
      <w:r w:rsidR="000C4FC4">
        <w:rPr>
          <w:rFonts w:cs="Arial"/>
        </w:rPr>
        <w:t xml:space="preserve"> </w:t>
      </w:r>
      <w:r w:rsidR="007048C0" w:rsidRPr="007048C0">
        <w:rPr>
          <w:rFonts w:cs="Arial"/>
          <w:b/>
        </w:rPr>
        <w:t>[2]</w:t>
      </w:r>
      <w:r w:rsidR="00E519DC" w:rsidRPr="000C4FC4">
        <w:rPr>
          <w:rFonts w:cs="Arial"/>
        </w:rPr>
        <w:t>.</w:t>
      </w:r>
    </w:p>
    <w:p w14:paraId="6E5EEAF7" w14:textId="77777777" w:rsidR="000C4FC4" w:rsidRDefault="000C4FC4" w:rsidP="00703777">
      <w:pPr>
        <w:pStyle w:val="shot"/>
      </w:pPr>
      <w:r>
        <w:t>Talent removes a vial from freezer.</w:t>
      </w:r>
      <w:r w:rsidR="0039502A">
        <w:t xml:space="preserve"> </w:t>
      </w:r>
      <w:r w:rsidR="0039502A" w:rsidRPr="00233F61">
        <w:rPr>
          <w:b/>
          <w:bCs w:val="0"/>
        </w:rPr>
        <w:t>TEXT: Thaw sulfo-SANPAH immediately before use. Do not reuse or refreeze leftovers.</w:t>
      </w:r>
    </w:p>
    <w:p w14:paraId="4A68EBF8" w14:textId="77777777" w:rsidR="000C4FC4" w:rsidRDefault="000C4FC4" w:rsidP="00703777">
      <w:pPr>
        <w:pStyle w:val="shot"/>
      </w:pPr>
      <w:r>
        <w:t>Talent adds PBS to the tube and mixes by pipetting.</w:t>
      </w:r>
    </w:p>
    <w:p w14:paraId="3631706C" w14:textId="19DB2D78" w:rsidR="00E519DC" w:rsidRDefault="0040216B" w:rsidP="007538F9">
      <w:pPr>
        <w:pStyle w:val="vo"/>
      </w:pPr>
      <w:r>
        <w:t>D</w:t>
      </w:r>
      <w:r w:rsidR="00E519DC" w:rsidRPr="000C4FC4">
        <w:t xml:space="preserve">ispense 200 </w:t>
      </w:r>
      <w:r w:rsidR="000C4FC4">
        <w:t>microliters</w:t>
      </w:r>
      <w:r w:rsidR="00E519DC" w:rsidRPr="000C4FC4">
        <w:t xml:space="preserve"> of </w:t>
      </w:r>
      <w:r w:rsidR="000C4FC4">
        <w:t xml:space="preserve">the diluted </w:t>
      </w:r>
      <w:r w:rsidR="00E519DC" w:rsidRPr="000C4FC4">
        <w:t>sulfo-SANPAH</w:t>
      </w:r>
      <w:r w:rsidR="000C4FC4">
        <w:t xml:space="preserve"> </w:t>
      </w:r>
      <w:r w:rsidR="00E519DC" w:rsidRPr="000C4FC4">
        <w:t>on</w:t>
      </w:r>
      <w:r w:rsidR="000C4FC4">
        <w:t>to</w:t>
      </w:r>
      <w:r w:rsidR="00E519DC" w:rsidRPr="000C4FC4">
        <w:t xml:space="preserve"> the paraffin film in the Petri dish</w:t>
      </w:r>
      <w:r w:rsidR="000C4FC4">
        <w:t xml:space="preserve"> </w:t>
      </w:r>
      <w:r w:rsidR="007048C0" w:rsidRPr="007048C0">
        <w:rPr>
          <w:b/>
        </w:rPr>
        <w:t>[1]</w:t>
      </w:r>
      <w:r w:rsidR="000C4FC4">
        <w:t>. Place a</w:t>
      </w:r>
      <w:r w:rsidR="00E519DC" w:rsidRPr="000C4FC4">
        <w:t xml:space="preserve"> hydrogel-coverslip composite </w:t>
      </w:r>
      <w:r w:rsidR="000C4FC4">
        <w:t xml:space="preserve">over the sulfo-SANPAH, </w:t>
      </w:r>
      <w:r w:rsidR="00E519DC" w:rsidRPr="000C4FC4">
        <w:t xml:space="preserve">with </w:t>
      </w:r>
      <w:r w:rsidR="000C4FC4">
        <w:t xml:space="preserve">the </w:t>
      </w:r>
      <w:r w:rsidR="00E519DC" w:rsidRPr="000C4FC4">
        <w:t xml:space="preserve">hydrogel contacting </w:t>
      </w:r>
      <w:r w:rsidR="000C4FC4">
        <w:t xml:space="preserve">the </w:t>
      </w:r>
      <w:r w:rsidR="00E519DC" w:rsidRPr="000C4FC4">
        <w:t>sulfo-SANPAH</w:t>
      </w:r>
      <w:r w:rsidR="0039502A">
        <w:t xml:space="preserve"> </w:t>
      </w:r>
      <w:r w:rsidR="007048C0" w:rsidRPr="007048C0">
        <w:rPr>
          <w:b/>
        </w:rPr>
        <w:t>[2</w:t>
      </w:r>
      <w:r w:rsidR="00AE3987">
        <w:rPr>
          <w:b/>
        </w:rPr>
        <w:t>-TXT</w:t>
      </w:r>
      <w:r w:rsidR="007048C0" w:rsidRPr="007048C0">
        <w:rPr>
          <w:b/>
        </w:rPr>
        <w:t>]</w:t>
      </w:r>
      <w:r w:rsidR="00E519DC" w:rsidRPr="000C4FC4">
        <w:t>.</w:t>
      </w:r>
      <w:r w:rsidR="00AE3987">
        <w:t xml:space="preserve"> </w:t>
      </w:r>
    </w:p>
    <w:p w14:paraId="21B2A538" w14:textId="77777777" w:rsidR="0039502A" w:rsidRDefault="0039502A" w:rsidP="00703777">
      <w:pPr>
        <w:pStyle w:val="shot"/>
      </w:pPr>
      <w:r>
        <w:t>Talent dispenses sulfo-SANPAH.</w:t>
      </w:r>
    </w:p>
    <w:p w14:paraId="5D7921D8" w14:textId="06CAC578" w:rsidR="0039502A" w:rsidRDefault="0039502A" w:rsidP="00703777">
      <w:pPr>
        <w:pStyle w:val="shot"/>
      </w:pPr>
      <w:r>
        <w:t>Talent places hydrogel construct over sulfo-SANPAH.</w:t>
      </w:r>
      <w:r w:rsidR="00AE3987">
        <w:t xml:space="preserve"> </w:t>
      </w:r>
      <w:r w:rsidR="00AE3987" w:rsidRPr="00AE3987">
        <w:rPr>
          <w:b/>
          <w:bCs w:val="0"/>
        </w:rPr>
        <w:t>TEXT: Repeat for each hydrogel-coverslip composite.</w:t>
      </w:r>
    </w:p>
    <w:p w14:paraId="0B1446C5" w14:textId="51423C71" w:rsidR="00E519DC" w:rsidRDefault="0040216B" w:rsidP="007538F9">
      <w:pPr>
        <w:pStyle w:val="vo"/>
      </w:pPr>
      <w:r>
        <w:t>Next, p</w:t>
      </w:r>
      <w:r w:rsidR="0039502A">
        <w:t>lace the hydrogel</w:t>
      </w:r>
      <w:r w:rsidR="00AE3987">
        <w:t>-coverslip</w:t>
      </w:r>
      <w:r w:rsidR="0039502A">
        <w:t xml:space="preserve"> co</w:t>
      </w:r>
      <w:r w:rsidR="00AE3987">
        <w:t>mposites</w:t>
      </w:r>
      <w:r w:rsidR="0039502A">
        <w:t xml:space="preserve"> under the UV lamp </w:t>
      </w:r>
      <w:r w:rsidR="00C362C9">
        <w:t>and e</w:t>
      </w:r>
      <w:r w:rsidR="00E519DC" w:rsidRPr="0039502A">
        <w:t xml:space="preserve">xpose </w:t>
      </w:r>
      <w:r w:rsidR="00AE3987">
        <w:t>them</w:t>
      </w:r>
      <w:r w:rsidR="00E519DC" w:rsidRPr="0039502A">
        <w:t xml:space="preserve"> </w:t>
      </w:r>
      <w:r w:rsidR="00C362C9">
        <w:t>for</w:t>
      </w:r>
      <w:r w:rsidR="0039502A">
        <w:t xml:space="preserve"> </w:t>
      </w:r>
      <w:r w:rsidR="00E519DC" w:rsidRPr="0039502A">
        <w:t>5 min</w:t>
      </w:r>
      <w:r w:rsidR="00AE3987">
        <w:t>,</w:t>
      </w:r>
      <w:r w:rsidR="00E519DC" w:rsidRPr="0039502A">
        <w:t xml:space="preserve"> to activate </w:t>
      </w:r>
      <w:r w:rsidR="0039502A">
        <w:t xml:space="preserve">the </w:t>
      </w:r>
      <w:r w:rsidR="00E519DC" w:rsidRPr="0039502A">
        <w:t>sulfo-SANPAH</w:t>
      </w:r>
      <w:r w:rsidR="0039502A">
        <w:t xml:space="preserve"> </w:t>
      </w:r>
      <w:r w:rsidR="007048C0" w:rsidRPr="007048C0">
        <w:rPr>
          <w:b/>
        </w:rPr>
        <w:t>[1-TXT]</w:t>
      </w:r>
      <w:r w:rsidR="00E519DC" w:rsidRPr="0039502A">
        <w:t xml:space="preserve">. </w:t>
      </w:r>
    </w:p>
    <w:p w14:paraId="23EBAB3D" w14:textId="3836B36F" w:rsidR="0039502A" w:rsidRPr="00C362C9" w:rsidRDefault="0039502A" w:rsidP="00703777">
      <w:pPr>
        <w:pStyle w:val="shot"/>
      </w:pPr>
      <w:r>
        <w:t xml:space="preserve">Talent places </w:t>
      </w:r>
      <w:r w:rsidR="00AE3987">
        <w:t>composites</w:t>
      </w:r>
      <w:r>
        <w:t xml:space="preserve"> under lamp. </w:t>
      </w:r>
      <w:r w:rsidRPr="00C362C9">
        <w:rPr>
          <w:b/>
        </w:rPr>
        <w:t>TEXT:</w:t>
      </w:r>
      <w:r>
        <w:t xml:space="preserve"> </w:t>
      </w:r>
      <w:r w:rsidR="00C362C9">
        <w:rPr>
          <w:b/>
        </w:rPr>
        <w:t>UV l</w:t>
      </w:r>
      <w:r w:rsidR="00C362C9" w:rsidRPr="00747695">
        <w:rPr>
          <w:b/>
        </w:rPr>
        <w:t>amp: 365 nm, 4 mW/cm</w:t>
      </w:r>
      <w:r w:rsidR="00C362C9" w:rsidRPr="00747695">
        <w:rPr>
          <w:b/>
          <w:vertAlign w:val="superscript"/>
        </w:rPr>
        <w:t>2</w:t>
      </w:r>
    </w:p>
    <w:p w14:paraId="23151B6E" w14:textId="77777777" w:rsidR="00C362C9" w:rsidRDefault="00C362C9" w:rsidP="007538F9">
      <w:pPr>
        <w:pStyle w:val="vo"/>
      </w:pPr>
      <w:r>
        <w:t>If the sulfo-SANPAH turns from orange to brown, indicating successful activation and incorporation, proceed to the next steps within 10 minutes</w:t>
      </w:r>
      <w:r w:rsidR="00233F61">
        <w:t xml:space="preserve"> </w:t>
      </w:r>
      <w:r w:rsidR="007048C0" w:rsidRPr="007048C0">
        <w:rPr>
          <w:b/>
        </w:rPr>
        <w:t>[1]</w:t>
      </w:r>
      <w:r>
        <w:t>.</w:t>
      </w:r>
    </w:p>
    <w:p w14:paraId="7BC9FD62" w14:textId="3471BF2F" w:rsidR="00C362C9" w:rsidRPr="00C362C9" w:rsidRDefault="00233F61" w:rsidP="00703777">
      <w:pPr>
        <w:pStyle w:val="shot"/>
      </w:pPr>
      <w:r>
        <w:t>CU: Hydrogel</w:t>
      </w:r>
      <w:r w:rsidR="00AE3987">
        <w:t>-coverslip composite</w:t>
      </w:r>
      <w:r>
        <w:t>, showing brown color.</w:t>
      </w:r>
    </w:p>
    <w:p w14:paraId="0F0AA22C" w14:textId="76F34F2C" w:rsidR="00E519DC" w:rsidRDefault="00E519DC" w:rsidP="007538F9">
      <w:pPr>
        <w:pStyle w:val="vo"/>
      </w:pPr>
      <w:r w:rsidRPr="00C362C9">
        <w:t xml:space="preserve">Replenish </w:t>
      </w:r>
      <w:r w:rsidR="00C362C9">
        <w:t>the</w:t>
      </w:r>
      <w:r w:rsidRPr="00C362C9">
        <w:t xml:space="preserve"> disposable polypropylene reservoir with fresh PBS</w:t>
      </w:r>
      <w:r w:rsidR="00C362C9">
        <w:t xml:space="preserve"> </w:t>
      </w:r>
      <w:r w:rsidR="007048C0" w:rsidRPr="007048C0">
        <w:rPr>
          <w:b/>
        </w:rPr>
        <w:t>[1]</w:t>
      </w:r>
      <w:r w:rsidR="00C362C9">
        <w:t>. T</w:t>
      </w:r>
      <w:r w:rsidRPr="00C362C9">
        <w:t xml:space="preserve">ransfer the activated </w:t>
      </w:r>
      <w:r w:rsidR="00AE3987">
        <w:t>hydrogel-coverslip composites</w:t>
      </w:r>
      <w:r w:rsidRPr="00C362C9">
        <w:t xml:space="preserve"> </w:t>
      </w:r>
      <w:r w:rsidR="00C362C9">
        <w:t xml:space="preserve">to the reservoir </w:t>
      </w:r>
      <w:r w:rsidRPr="00C362C9">
        <w:t>and rinse the</w:t>
      </w:r>
      <w:r w:rsidR="00C362C9">
        <w:t xml:space="preserve">m briefly </w:t>
      </w:r>
      <w:r w:rsidRPr="00C362C9">
        <w:t>to remove unbound sulfo-SANPAH</w:t>
      </w:r>
      <w:r w:rsidR="00C362C9">
        <w:t xml:space="preserve"> </w:t>
      </w:r>
      <w:r w:rsidR="007048C0" w:rsidRPr="007048C0">
        <w:rPr>
          <w:b/>
        </w:rPr>
        <w:t>[2-TXT]</w:t>
      </w:r>
      <w:r w:rsidR="00C362C9">
        <w:t>.</w:t>
      </w:r>
    </w:p>
    <w:p w14:paraId="25FC3858" w14:textId="77777777" w:rsidR="00C362C9" w:rsidRDefault="00C362C9" w:rsidP="00703777">
      <w:pPr>
        <w:pStyle w:val="shot"/>
      </w:pPr>
      <w:r>
        <w:t>Talent replenishes the reservoir.</w:t>
      </w:r>
    </w:p>
    <w:p w14:paraId="580A50F3" w14:textId="58A3F10D" w:rsidR="00095752" w:rsidRPr="00095752" w:rsidRDefault="00C362C9" w:rsidP="00703777">
      <w:pPr>
        <w:pStyle w:val="shot"/>
      </w:pPr>
      <w:r>
        <w:t xml:space="preserve">Talent rinses </w:t>
      </w:r>
      <w:r w:rsidR="00AC7D78">
        <w:t>composites</w:t>
      </w:r>
      <w:r>
        <w:t xml:space="preserve"> in reservoir</w:t>
      </w:r>
      <w:r w:rsidR="00095752">
        <w:t xml:space="preserve">. </w:t>
      </w:r>
      <w:r w:rsidR="00095752" w:rsidRPr="00233F61">
        <w:rPr>
          <w:b/>
          <w:bCs w:val="0"/>
        </w:rPr>
        <w:t xml:space="preserve">TEXT: Note: </w:t>
      </w:r>
      <w:r w:rsidR="00AE3987">
        <w:rPr>
          <w:rFonts w:cs="Arial"/>
          <w:b/>
          <w:bCs w:val="0"/>
        </w:rPr>
        <w:t xml:space="preserve">Washing &gt; 5 minutes </w:t>
      </w:r>
      <w:r w:rsidR="00E519DC" w:rsidRPr="00233F61">
        <w:rPr>
          <w:rFonts w:cs="Arial"/>
          <w:b/>
          <w:bCs w:val="0"/>
        </w:rPr>
        <w:t>can result in low protein</w:t>
      </w:r>
      <w:r w:rsidR="00D31387">
        <w:rPr>
          <w:rFonts w:cs="Arial"/>
          <w:b/>
          <w:bCs w:val="0"/>
        </w:rPr>
        <w:t>-</w:t>
      </w:r>
      <w:r w:rsidR="00E519DC" w:rsidRPr="00233F61">
        <w:rPr>
          <w:rFonts w:cs="Arial"/>
          <w:b/>
          <w:bCs w:val="0"/>
        </w:rPr>
        <w:t>conjugation efficiency.</w:t>
      </w:r>
    </w:p>
    <w:p w14:paraId="1ED050F9" w14:textId="1226D898" w:rsidR="00095752" w:rsidRPr="00095752" w:rsidRDefault="00095752" w:rsidP="007538F9">
      <w:pPr>
        <w:pStyle w:val="vo"/>
        <w:rPr>
          <w:rFonts w:cs="Helvetica"/>
        </w:rPr>
      </w:pPr>
      <w:r>
        <w:lastRenderedPageBreak/>
        <w:t>P</w:t>
      </w:r>
      <w:r w:rsidR="00E519DC" w:rsidRPr="00095752">
        <w:t>lace the hydrogel-</w:t>
      </w:r>
      <w:r w:rsidR="00AC7D78">
        <w:t>coverslip composites</w:t>
      </w:r>
      <w:r w:rsidR="00E519DC" w:rsidRPr="00095752">
        <w:t xml:space="preserve"> on the paraffin film in the Petri dishes</w:t>
      </w:r>
      <w:r>
        <w:t xml:space="preserve"> </w:t>
      </w:r>
      <w:r w:rsidR="007048C0" w:rsidRPr="007048C0">
        <w:rPr>
          <w:b/>
        </w:rPr>
        <w:t>[1]</w:t>
      </w:r>
      <w:r w:rsidR="00E519DC" w:rsidRPr="00095752">
        <w:t xml:space="preserve"> and carefully dab the</w:t>
      </w:r>
      <w:r>
        <w:t>m</w:t>
      </w:r>
      <w:r w:rsidR="00E519DC" w:rsidRPr="00095752">
        <w:t xml:space="preserve"> with sterile lint-free wipes</w:t>
      </w:r>
      <w:r>
        <w:t xml:space="preserve"> </w:t>
      </w:r>
      <w:r w:rsidR="007048C0" w:rsidRPr="007048C0">
        <w:rPr>
          <w:b/>
        </w:rPr>
        <w:t>[2</w:t>
      </w:r>
      <w:r w:rsidR="00AC7D78">
        <w:rPr>
          <w:b/>
        </w:rPr>
        <w:t>-TXT</w:t>
      </w:r>
      <w:r w:rsidR="007048C0" w:rsidRPr="007048C0">
        <w:rPr>
          <w:b/>
        </w:rPr>
        <w:t>]</w:t>
      </w:r>
      <w:r w:rsidR="00E519DC" w:rsidRPr="00095752">
        <w:t>.</w:t>
      </w:r>
    </w:p>
    <w:p w14:paraId="38BF1A01" w14:textId="540F04F7" w:rsidR="00095752" w:rsidRDefault="00095752" w:rsidP="00703777">
      <w:pPr>
        <w:pStyle w:val="shot"/>
        <w:rPr>
          <w:lang w:eastAsia="en-US"/>
        </w:rPr>
      </w:pPr>
      <w:r>
        <w:t xml:space="preserve">Talent places the hydrogel </w:t>
      </w:r>
      <w:r w:rsidR="001A5C8A">
        <w:t>composites</w:t>
      </w:r>
      <w:r>
        <w:t xml:space="preserve"> on the paraffin film.</w:t>
      </w:r>
    </w:p>
    <w:p w14:paraId="16555F06" w14:textId="7872FAD4" w:rsidR="00095752" w:rsidRDefault="00095752" w:rsidP="00703777">
      <w:pPr>
        <w:pStyle w:val="shot"/>
        <w:rPr>
          <w:lang w:eastAsia="en-US"/>
        </w:rPr>
      </w:pPr>
      <w:r>
        <w:t xml:space="preserve">Talent dabs the </w:t>
      </w:r>
      <w:r w:rsidR="001A5C8A">
        <w:t>composites</w:t>
      </w:r>
      <w:r>
        <w:t xml:space="preserve"> with sterile wipes.</w:t>
      </w:r>
      <w:r w:rsidR="00E519DC" w:rsidRPr="00095752">
        <w:t xml:space="preserve"> </w:t>
      </w:r>
      <w:r w:rsidR="00AC7D78" w:rsidRPr="00AC7D78">
        <w:rPr>
          <w:b/>
          <w:bCs w:val="0"/>
        </w:rPr>
        <w:t xml:space="preserve">TEXT: </w:t>
      </w:r>
      <w:r w:rsidR="00AC7D78">
        <w:rPr>
          <w:b/>
          <w:bCs w:val="0"/>
        </w:rPr>
        <w:t xml:space="preserve">Important: </w:t>
      </w:r>
      <w:r w:rsidR="00AC7D78" w:rsidRPr="00AC7D78">
        <w:rPr>
          <w:b/>
          <w:bCs w:val="0"/>
        </w:rPr>
        <w:t xml:space="preserve">Do not overdry </w:t>
      </w:r>
      <w:r w:rsidR="00AC7D78" w:rsidRPr="00AC7D78">
        <w:rPr>
          <w:b/>
          <w:bCs w:val="0"/>
          <w:i/>
          <w:iCs/>
        </w:rPr>
        <w:t>or</w:t>
      </w:r>
      <w:r w:rsidR="00AC7D78" w:rsidRPr="00AC7D78">
        <w:rPr>
          <w:b/>
          <w:bCs w:val="0"/>
        </w:rPr>
        <w:t xml:space="preserve"> leave excess moisture.</w:t>
      </w:r>
    </w:p>
    <w:p w14:paraId="642B27AB" w14:textId="0321FD01" w:rsidR="00CC0942" w:rsidRDefault="00E519DC" w:rsidP="007538F9">
      <w:pPr>
        <w:pStyle w:val="vo"/>
      </w:pPr>
      <w:r w:rsidRPr="00095752">
        <w:t xml:space="preserve">Place </w:t>
      </w:r>
      <w:r w:rsidR="00095752">
        <w:t>a</w:t>
      </w:r>
      <w:r w:rsidRPr="00095752">
        <w:t xml:space="preserve"> stencil on top of </w:t>
      </w:r>
      <w:r w:rsidR="00095752">
        <w:t>each hydrogel</w:t>
      </w:r>
      <w:r w:rsidR="00AC7D78">
        <w:t>-coverslip composite</w:t>
      </w:r>
      <w:r w:rsidR="00095752">
        <w:t xml:space="preserve"> </w:t>
      </w:r>
      <w:r w:rsidR="007048C0" w:rsidRPr="007048C0">
        <w:rPr>
          <w:b/>
        </w:rPr>
        <w:t>[1</w:t>
      </w:r>
      <w:r w:rsidR="003846BE" w:rsidRPr="003846BE">
        <w:rPr>
          <w:b/>
          <w:color w:val="FF0000"/>
        </w:rPr>
        <w:t>-TXT</w:t>
      </w:r>
      <w:r w:rsidR="007048C0" w:rsidRPr="007048C0">
        <w:rPr>
          <w:b/>
        </w:rPr>
        <w:t>]</w:t>
      </w:r>
      <w:r w:rsidR="00095752">
        <w:t>. T</w:t>
      </w:r>
      <w:r w:rsidRPr="00095752">
        <w:t xml:space="preserve">o ensure </w:t>
      </w:r>
      <w:r w:rsidR="00095752">
        <w:t xml:space="preserve">a </w:t>
      </w:r>
      <w:r w:rsidRPr="00095752">
        <w:t xml:space="preserve">tight seal between the stencil and the </w:t>
      </w:r>
      <w:r w:rsidR="00AC7D78">
        <w:t>composite</w:t>
      </w:r>
      <w:r w:rsidR="00095752">
        <w:t>, remove excess moisture by d</w:t>
      </w:r>
      <w:r w:rsidR="00095752" w:rsidRPr="00095752">
        <w:t>ab</w:t>
      </w:r>
      <w:r w:rsidR="00095752">
        <w:t>bing</w:t>
      </w:r>
      <w:r w:rsidR="00095752" w:rsidRPr="00095752">
        <w:t xml:space="preserve"> with autoclaved lint-free wipes</w:t>
      </w:r>
      <w:r w:rsidR="00CC0942">
        <w:t xml:space="preserve"> </w:t>
      </w:r>
      <w:r w:rsidR="007048C0" w:rsidRPr="007048C0">
        <w:rPr>
          <w:b/>
        </w:rPr>
        <w:t>[2]</w:t>
      </w:r>
      <w:r w:rsidRPr="00095752">
        <w:t>.</w:t>
      </w:r>
      <w:r w:rsidR="00C2696A" w:rsidRPr="00C2696A">
        <w:t xml:space="preserve"> </w:t>
      </w:r>
      <w:r w:rsidR="00C2696A" w:rsidRPr="00C2696A">
        <w:rPr>
          <w:rStyle w:val="Vid"/>
        </w:rPr>
        <w:t>Videographer: Author has indicated this is one of the most important steps for viewers to see.</w:t>
      </w:r>
    </w:p>
    <w:p w14:paraId="669DB7B1" w14:textId="18246514" w:rsidR="00CC0942" w:rsidRDefault="00CC0942" w:rsidP="00703777">
      <w:pPr>
        <w:pStyle w:val="shot"/>
      </w:pPr>
      <w:r>
        <w:t xml:space="preserve">Talent </w:t>
      </w:r>
      <w:r w:rsidR="00EA6A81" w:rsidRPr="003846BE">
        <w:rPr>
          <w:color w:val="FF0000"/>
        </w:rPr>
        <w:t xml:space="preserve">confirms the </w:t>
      </w:r>
      <w:r w:rsidR="009004BA" w:rsidRPr="003846BE">
        <w:rPr>
          <w:color w:val="FF0000"/>
        </w:rPr>
        <w:t xml:space="preserve">front side of a stencil and </w:t>
      </w:r>
      <w:r>
        <w:t xml:space="preserve">places </w:t>
      </w:r>
      <w:r w:rsidR="009004BA" w:rsidRPr="003846BE">
        <w:rPr>
          <w:color w:val="FF0000"/>
        </w:rPr>
        <w:t>the</w:t>
      </w:r>
      <w:r w:rsidRPr="003846BE">
        <w:rPr>
          <w:color w:val="FF0000"/>
        </w:rPr>
        <w:t xml:space="preserve"> </w:t>
      </w:r>
      <w:r w:rsidR="009004BA" w:rsidRPr="003846BE">
        <w:rPr>
          <w:color w:val="FF0000"/>
        </w:rPr>
        <w:t xml:space="preserve">front side of a </w:t>
      </w:r>
      <w:r>
        <w:t xml:space="preserve">stencil </w:t>
      </w:r>
      <w:r w:rsidR="009004BA" w:rsidRPr="003846BE">
        <w:rPr>
          <w:color w:val="FF0000"/>
        </w:rPr>
        <w:t xml:space="preserve">facing up </w:t>
      </w:r>
      <w:r>
        <w:t xml:space="preserve">on top of each </w:t>
      </w:r>
      <w:r w:rsidR="00AC7D78">
        <w:t>composite</w:t>
      </w:r>
      <w:r>
        <w:t>.</w:t>
      </w:r>
      <w:r w:rsidR="009004BA">
        <w:t xml:space="preserve"> </w:t>
      </w:r>
      <w:r w:rsidR="009004BA" w:rsidRPr="003846BE">
        <w:rPr>
          <w:b/>
          <w:bCs w:val="0"/>
          <w:color w:val="FF0000"/>
        </w:rPr>
        <w:t>TEXT: The front side of a stencil is determined by a chiral letter when it’s readable</w:t>
      </w:r>
      <w:r w:rsidR="009004BA">
        <w:t>.</w:t>
      </w:r>
    </w:p>
    <w:p w14:paraId="4B9CE2B5" w14:textId="78692BF2" w:rsidR="00CC0942" w:rsidRPr="00CC0942" w:rsidRDefault="00CC0942" w:rsidP="00703777">
      <w:pPr>
        <w:pStyle w:val="shot"/>
      </w:pPr>
      <w:r>
        <w:t>Talent dabs with lint-free wipes.</w:t>
      </w:r>
      <w:r w:rsidR="00C2696A">
        <w:t xml:space="preserve"> </w:t>
      </w:r>
      <w:r w:rsidR="00C2696A" w:rsidRPr="00C2696A">
        <w:rPr>
          <w:rStyle w:val="Vid"/>
        </w:rPr>
        <w:t>Videographer: Author has indicated this is the most difficult step of the procedure.</w:t>
      </w:r>
    </w:p>
    <w:p w14:paraId="5CB218B0" w14:textId="5E78CE8D" w:rsidR="00E519DC" w:rsidRDefault="00E519DC" w:rsidP="007538F9">
      <w:pPr>
        <w:pStyle w:val="vo"/>
      </w:pPr>
      <w:r w:rsidRPr="00CC0942">
        <w:t xml:space="preserve">Carefully dispense </w:t>
      </w:r>
      <w:r w:rsidR="00CC0942">
        <w:t>the</w:t>
      </w:r>
      <w:r w:rsidRPr="00CC0942">
        <w:t xml:space="preserve"> diluted basement membrane matrix protein solution</w:t>
      </w:r>
      <w:r w:rsidR="00CC0942">
        <w:t>, placing 200 microliters on top of each hydrogel</w:t>
      </w:r>
      <w:r w:rsidR="00AC7D78">
        <w:t>-coverslip composite</w:t>
      </w:r>
      <w:r w:rsidRPr="00CC0942">
        <w:t xml:space="preserve"> </w:t>
      </w:r>
      <w:r w:rsidR="007048C0" w:rsidRPr="007048C0">
        <w:rPr>
          <w:b/>
        </w:rPr>
        <w:t>[1]</w:t>
      </w:r>
      <w:r w:rsidRPr="00CC0942">
        <w:t xml:space="preserve">. </w:t>
      </w:r>
      <w:r w:rsidR="00CC0942">
        <w:t>Incubate the</w:t>
      </w:r>
      <w:r w:rsidR="00AC7D78">
        <w:t xml:space="preserve"> </w:t>
      </w:r>
      <w:r w:rsidR="00CC0942">
        <w:t>constructs overnight</w:t>
      </w:r>
      <w:r w:rsidRPr="00CC0942">
        <w:t xml:space="preserve"> </w:t>
      </w:r>
      <w:r w:rsidR="00CC0942">
        <w:t xml:space="preserve">at 37 degrees Celsius </w:t>
      </w:r>
      <w:r w:rsidR="007048C0" w:rsidRPr="007048C0">
        <w:rPr>
          <w:b/>
        </w:rPr>
        <w:t>[2]</w:t>
      </w:r>
      <w:r w:rsidRPr="00CC0942">
        <w:t>.</w:t>
      </w:r>
      <w:r w:rsidR="00C2696A">
        <w:t xml:space="preserve"> </w:t>
      </w:r>
      <w:r w:rsidR="00C2696A" w:rsidRPr="00C2696A">
        <w:rPr>
          <w:rStyle w:val="Vid"/>
        </w:rPr>
        <w:t>Videographer: Author has indicated this is one of the most important steps for viewers to see.</w:t>
      </w:r>
    </w:p>
    <w:p w14:paraId="3769F719" w14:textId="77777777" w:rsidR="00CC0942" w:rsidRDefault="00CC0942" w:rsidP="00703777">
      <w:pPr>
        <w:pStyle w:val="shot"/>
      </w:pPr>
      <w:r>
        <w:t>Talent dispenses basement membrane matrix protein solution.</w:t>
      </w:r>
    </w:p>
    <w:p w14:paraId="773947C8" w14:textId="58443E91" w:rsidR="00CC0942" w:rsidRDefault="00CC0942" w:rsidP="00703777">
      <w:pPr>
        <w:pStyle w:val="shot"/>
      </w:pPr>
      <w:r>
        <w:t xml:space="preserve">Talent places hydrogel </w:t>
      </w:r>
      <w:r w:rsidR="00AC7D78">
        <w:t>composite</w:t>
      </w:r>
      <w:r>
        <w:t xml:space="preserve"> in incubator.</w:t>
      </w:r>
    </w:p>
    <w:p w14:paraId="6B83AB5B" w14:textId="20001B83" w:rsidR="00CC0942" w:rsidRPr="00CC0942" w:rsidRDefault="00E519DC" w:rsidP="002473E2">
      <w:pPr>
        <w:pStyle w:val="vo"/>
        <w:rPr>
          <w:rFonts w:cs="Helvetica"/>
        </w:rPr>
      </w:pPr>
      <w:r w:rsidRPr="00CC0942">
        <w:t xml:space="preserve">The next day, transfer the </w:t>
      </w:r>
      <w:r w:rsidR="00CC0942">
        <w:t>co</w:t>
      </w:r>
      <w:r w:rsidR="00AC7D78">
        <w:t>mposites</w:t>
      </w:r>
      <w:r w:rsidR="00CC0942">
        <w:t xml:space="preserve"> </w:t>
      </w:r>
      <w:r w:rsidRPr="00CC0942">
        <w:t>to a 6</w:t>
      </w:r>
      <w:r w:rsidR="00CC0942">
        <w:t>-</w:t>
      </w:r>
      <w:r w:rsidRPr="00CC0942">
        <w:t>well plate</w:t>
      </w:r>
      <w:r w:rsidR="00CC0942">
        <w:t xml:space="preserve"> </w:t>
      </w:r>
      <w:r w:rsidR="007048C0" w:rsidRPr="007048C0">
        <w:rPr>
          <w:b/>
        </w:rPr>
        <w:t>[1]</w:t>
      </w:r>
      <w:r w:rsidR="00CC0942">
        <w:t>.</w:t>
      </w:r>
      <w:r w:rsidRPr="00CC0942">
        <w:t xml:space="preserve"> </w:t>
      </w:r>
      <w:r w:rsidR="00C2696A" w:rsidRPr="00C2696A">
        <w:rPr>
          <w:rStyle w:val="Vid"/>
        </w:rPr>
        <w:t>Videographer: Author has indicated this is one of the most important steps for viewers to see.</w:t>
      </w:r>
    </w:p>
    <w:p w14:paraId="3551AAE2" w14:textId="53B634A6" w:rsidR="00CC0942" w:rsidRDefault="00CC0942" w:rsidP="00703777">
      <w:pPr>
        <w:pStyle w:val="shot"/>
        <w:rPr>
          <w:lang w:eastAsia="en-US"/>
        </w:rPr>
      </w:pPr>
      <w:r>
        <w:t>Talent transfers constructs to 6-well plate.</w:t>
      </w:r>
    </w:p>
    <w:p w14:paraId="78A5382B" w14:textId="0434237B" w:rsidR="00D614B9" w:rsidRDefault="00D614B9" w:rsidP="00D614B9">
      <w:pPr>
        <w:pStyle w:val="vo"/>
      </w:pPr>
      <w:r>
        <w:rPr>
          <w:rStyle w:val="AuthorName"/>
          <w:rFonts w:eastAsia="Helvetica"/>
        </w:rPr>
        <w:t>Soah Lee</w:t>
      </w:r>
      <w:r w:rsidRPr="00E6219E">
        <w:rPr>
          <w:b/>
          <w:bCs/>
          <w:u w:val="single"/>
        </w:rPr>
        <w:t>:</w:t>
      </w:r>
      <w:r w:rsidRPr="00562073">
        <w:t xml:space="preserve"> </w:t>
      </w:r>
      <w:r>
        <w:t xml:space="preserve">A tight seal between hydrogel and stencil can be easily validated by observing whether the matrix protein solution </w:t>
      </w:r>
      <w:r w:rsidR="001A5C8A">
        <w:t>has been</w:t>
      </w:r>
      <w:r>
        <w:t xml:space="preserve"> retained on top of the stencil. Failure to form a tight seal leads to quick leakage of the protein solution through the holes </w:t>
      </w:r>
      <w:r w:rsidRPr="00CB3DE3">
        <w:rPr>
          <w:b/>
        </w:rPr>
        <w:t>[1]</w:t>
      </w:r>
      <w:r>
        <w:t>.</w:t>
      </w:r>
      <w:r w:rsidRPr="00243DAE">
        <w:t xml:space="preserve"> </w:t>
      </w:r>
    </w:p>
    <w:p w14:paraId="100E9588" w14:textId="7568C327" w:rsidR="00D614B9" w:rsidRDefault="00D614B9" w:rsidP="001A5C8A">
      <w:pPr>
        <w:pStyle w:val="shot"/>
        <w:rPr>
          <w:lang w:eastAsia="en-US"/>
        </w:rPr>
      </w:pPr>
      <w:r w:rsidRPr="00243DAE">
        <w:t>INTERVIEW: Named author says the statement above in an interview-style statement while looking slightly off-camera.</w:t>
      </w:r>
    </w:p>
    <w:p w14:paraId="68A05C76" w14:textId="5F69C0B6" w:rsidR="00E519DC" w:rsidRDefault="00D614B9" w:rsidP="007538F9">
      <w:pPr>
        <w:pStyle w:val="vo"/>
      </w:pPr>
      <w:r>
        <w:t>F</w:t>
      </w:r>
      <w:r w:rsidRPr="00CC0942">
        <w:t>ully immerse the</w:t>
      </w:r>
      <w:r>
        <w:t xml:space="preserve"> composites</w:t>
      </w:r>
      <w:r w:rsidRPr="00CC0942">
        <w:t xml:space="preserve"> in PBS</w:t>
      </w:r>
      <w:r>
        <w:t xml:space="preserve"> </w:t>
      </w:r>
      <w:r w:rsidRPr="007048C0">
        <w:rPr>
          <w:b/>
        </w:rPr>
        <w:t>[</w:t>
      </w:r>
      <w:r>
        <w:rPr>
          <w:b/>
        </w:rPr>
        <w:t>1</w:t>
      </w:r>
      <w:r w:rsidRPr="007048C0">
        <w:rPr>
          <w:b/>
        </w:rPr>
        <w:t>-TXT]</w:t>
      </w:r>
      <w:r>
        <w:t>.</w:t>
      </w:r>
      <w:r w:rsidR="001A5C8A">
        <w:t xml:space="preserve"> U</w:t>
      </w:r>
      <w:r w:rsidR="00CC0942">
        <w:t>sing autoclaved tweezers, c</w:t>
      </w:r>
      <w:r w:rsidR="00E519DC" w:rsidRPr="00CC0942">
        <w:t xml:space="preserve">arefully </w:t>
      </w:r>
      <w:r w:rsidR="000E33A2">
        <w:t>detach</w:t>
      </w:r>
      <w:r w:rsidR="00E519DC" w:rsidRPr="00CC0942">
        <w:t xml:space="preserve"> the stencil</w:t>
      </w:r>
      <w:r w:rsidR="00121567">
        <w:t>s</w:t>
      </w:r>
      <w:r w:rsidR="00E519DC" w:rsidRPr="00CC0942">
        <w:t xml:space="preserve"> </w:t>
      </w:r>
      <w:r w:rsidR="000E33A2">
        <w:t xml:space="preserve">from the hydrogels, </w:t>
      </w:r>
      <w:r w:rsidR="00E519DC" w:rsidRPr="00CC0942">
        <w:t>without tearing the hydrogel</w:t>
      </w:r>
      <w:r w:rsidR="000E33A2">
        <w:t>s</w:t>
      </w:r>
      <w:r w:rsidR="00CC0942">
        <w:t xml:space="preserve"> </w:t>
      </w:r>
      <w:r w:rsidR="007048C0" w:rsidRPr="007048C0">
        <w:rPr>
          <w:b/>
        </w:rPr>
        <w:t>[</w:t>
      </w:r>
      <w:r>
        <w:rPr>
          <w:b/>
        </w:rPr>
        <w:t>2</w:t>
      </w:r>
      <w:r w:rsidR="007048C0" w:rsidRPr="007048C0">
        <w:rPr>
          <w:b/>
        </w:rPr>
        <w:t>]</w:t>
      </w:r>
      <w:r w:rsidR="00E519DC" w:rsidRPr="00CC0942">
        <w:t xml:space="preserve">. </w:t>
      </w:r>
      <w:r w:rsidR="00CC0942">
        <w:t xml:space="preserve">Remove </w:t>
      </w:r>
      <w:r w:rsidR="001A5C8A">
        <w:t xml:space="preserve">the </w:t>
      </w:r>
      <w:r w:rsidR="00CC0942">
        <w:t xml:space="preserve">PBS from </w:t>
      </w:r>
      <w:r w:rsidR="00590715">
        <w:t xml:space="preserve">the </w:t>
      </w:r>
      <w:r w:rsidR="00CC0942">
        <w:t>wells</w:t>
      </w:r>
      <w:r w:rsidR="001A5C8A">
        <w:t>,</w:t>
      </w:r>
      <w:r w:rsidR="00CC0942">
        <w:t xml:space="preserve"> and refill </w:t>
      </w:r>
      <w:r w:rsidR="001A5C8A">
        <w:t xml:space="preserve">the </w:t>
      </w:r>
      <w:r w:rsidR="00CC0942">
        <w:t xml:space="preserve">wells with </w:t>
      </w:r>
      <w:r w:rsidR="00E519DC" w:rsidRPr="00CC0942">
        <w:t>DMEM</w:t>
      </w:r>
      <w:r w:rsidR="00CC0942">
        <w:t xml:space="preserve"> </w:t>
      </w:r>
      <w:r w:rsidR="007048C0" w:rsidRPr="007048C0">
        <w:rPr>
          <w:b/>
        </w:rPr>
        <w:t>[</w:t>
      </w:r>
      <w:r>
        <w:rPr>
          <w:b/>
        </w:rPr>
        <w:t>3</w:t>
      </w:r>
      <w:r w:rsidR="007048C0" w:rsidRPr="007048C0">
        <w:rPr>
          <w:b/>
        </w:rPr>
        <w:t>]</w:t>
      </w:r>
      <w:r w:rsidR="00CC0942">
        <w:t xml:space="preserve">. </w:t>
      </w:r>
      <w:r w:rsidR="00121567">
        <w:t xml:space="preserve">Incubate </w:t>
      </w:r>
      <w:r w:rsidR="00590715">
        <w:t xml:space="preserve">the plate </w:t>
      </w:r>
      <w:r w:rsidR="00121567">
        <w:t>overnight</w:t>
      </w:r>
      <w:r w:rsidR="00590715">
        <w:t xml:space="preserve"> at 37 degrees Celsius</w:t>
      </w:r>
      <w:r w:rsidR="00121567">
        <w:t xml:space="preserve"> </w:t>
      </w:r>
      <w:r w:rsidR="007048C0" w:rsidRPr="007048C0">
        <w:rPr>
          <w:b/>
        </w:rPr>
        <w:t>[</w:t>
      </w:r>
      <w:r>
        <w:rPr>
          <w:b/>
        </w:rPr>
        <w:t>4</w:t>
      </w:r>
      <w:r w:rsidR="007048C0" w:rsidRPr="007048C0">
        <w:rPr>
          <w:b/>
        </w:rPr>
        <w:t>]</w:t>
      </w:r>
      <w:r w:rsidR="00121567">
        <w:t>.</w:t>
      </w:r>
    </w:p>
    <w:p w14:paraId="6467F06B" w14:textId="2864A7DE" w:rsidR="001A5C8A" w:rsidRPr="001A5C8A" w:rsidRDefault="001A5C8A" w:rsidP="00A217CB">
      <w:pPr>
        <w:pStyle w:val="shot"/>
        <w:rPr>
          <w:lang w:eastAsia="en-US"/>
        </w:rPr>
      </w:pPr>
      <w:r>
        <w:t>Talent adds PBS to wells</w:t>
      </w:r>
      <w:r w:rsidRPr="00CC0942">
        <w:t>.</w:t>
      </w:r>
      <w:r>
        <w:t xml:space="preserve"> </w:t>
      </w:r>
      <w:r w:rsidRPr="00985B3F">
        <w:rPr>
          <w:b/>
          <w:bCs w:val="0"/>
        </w:rPr>
        <w:t xml:space="preserve">TEXT: Immersion helps prevent sticking </w:t>
      </w:r>
      <w:r>
        <w:rPr>
          <w:b/>
          <w:bCs w:val="0"/>
        </w:rPr>
        <w:t xml:space="preserve">and tearing </w:t>
      </w:r>
      <w:r w:rsidRPr="00985B3F">
        <w:rPr>
          <w:b/>
          <w:bCs w:val="0"/>
        </w:rPr>
        <w:t>during stencil removal.</w:t>
      </w:r>
      <w:r>
        <w:rPr>
          <w:lang w:eastAsia="en-US"/>
        </w:rPr>
        <w:t xml:space="preserve"> </w:t>
      </w:r>
      <w:r w:rsidRPr="001A5C8A">
        <w:rPr>
          <w:rStyle w:val="Vid"/>
        </w:rPr>
        <w:t>Video editor: Keep text on screen for 4.12.1 and 4.12.2.</w:t>
      </w:r>
    </w:p>
    <w:p w14:paraId="6B080989" w14:textId="5C41A0EF" w:rsidR="00121567" w:rsidRDefault="00121567" w:rsidP="00703777">
      <w:pPr>
        <w:pStyle w:val="shot"/>
      </w:pPr>
      <w:r>
        <w:t xml:space="preserve">Talent </w:t>
      </w:r>
      <w:r w:rsidR="000E33A2">
        <w:t>detatches</w:t>
      </w:r>
      <w:r>
        <w:t xml:space="preserve"> stencils. </w:t>
      </w:r>
    </w:p>
    <w:p w14:paraId="2E62B179" w14:textId="77777777" w:rsidR="00121567" w:rsidRDefault="00121567" w:rsidP="00703777">
      <w:pPr>
        <w:pStyle w:val="shot"/>
      </w:pPr>
      <w:r>
        <w:lastRenderedPageBreak/>
        <w:t>Talent removes PBS and refills wells with DMEM.</w:t>
      </w:r>
    </w:p>
    <w:p w14:paraId="1B3F4D98" w14:textId="77777777" w:rsidR="00121567" w:rsidRDefault="00121567" w:rsidP="00703777">
      <w:pPr>
        <w:pStyle w:val="shot"/>
      </w:pPr>
      <w:r>
        <w:t>Talent places 6-well plate in incubator.</w:t>
      </w:r>
    </w:p>
    <w:p w14:paraId="66908381" w14:textId="3888BBED" w:rsidR="00E519DC" w:rsidRDefault="00590715" w:rsidP="007538F9">
      <w:pPr>
        <w:pStyle w:val="vo"/>
      </w:pPr>
      <w:r>
        <w:t xml:space="preserve">After removing the plate from the incubator, examine the DMEM </w:t>
      </w:r>
      <w:r w:rsidR="007048C0" w:rsidRPr="007048C0">
        <w:rPr>
          <w:b/>
        </w:rPr>
        <w:t>[1]</w:t>
      </w:r>
      <w:r>
        <w:t xml:space="preserve">. </w:t>
      </w:r>
      <w:r w:rsidR="00E519DC" w:rsidRPr="00121567">
        <w:t xml:space="preserve">If the </w:t>
      </w:r>
      <w:r w:rsidR="00121567">
        <w:t>DMEM</w:t>
      </w:r>
      <w:r w:rsidR="00E519DC" w:rsidRPr="00121567">
        <w:t xml:space="preserve"> </w:t>
      </w:r>
      <w:r w:rsidR="00C2696A">
        <w:t>is not cloudy</w:t>
      </w:r>
      <w:r w:rsidR="00E519DC" w:rsidRPr="00121567">
        <w:t>, the hydrogel</w:t>
      </w:r>
      <w:r w:rsidR="00C2696A">
        <w:t>-coverslip composites</w:t>
      </w:r>
      <w:r w:rsidR="00E519DC" w:rsidRPr="00121567">
        <w:t xml:space="preserve"> are ready to be used for cell plating</w:t>
      </w:r>
      <w:r w:rsidR="00121567">
        <w:t xml:space="preserve"> </w:t>
      </w:r>
      <w:r w:rsidR="007048C0" w:rsidRPr="007048C0">
        <w:rPr>
          <w:b/>
        </w:rPr>
        <w:t>[2]</w:t>
      </w:r>
      <w:r w:rsidR="00E519DC" w:rsidRPr="00121567">
        <w:t xml:space="preserve">. </w:t>
      </w:r>
    </w:p>
    <w:p w14:paraId="5111CA0C" w14:textId="77777777" w:rsidR="00121567" w:rsidRDefault="00121567" w:rsidP="00703777">
      <w:pPr>
        <w:pStyle w:val="shot"/>
      </w:pPr>
      <w:r>
        <w:t>Talent removes 6-well plate from incubator.</w:t>
      </w:r>
    </w:p>
    <w:p w14:paraId="70A0E3E0" w14:textId="12CD0BD8" w:rsidR="00D34240" w:rsidRPr="00C2696A" w:rsidRDefault="00121567" w:rsidP="00C2696A">
      <w:pPr>
        <w:pStyle w:val="shot"/>
      </w:pPr>
      <w:r>
        <w:t>6-well plate on laboratory bench, with color of fluid in wells visible.</w:t>
      </w:r>
      <w:r w:rsidR="00D34240" w:rsidRPr="00C2696A">
        <w:rPr>
          <w:rFonts w:asciiTheme="majorHAnsi" w:hAnsiTheme="majorHAnsi" w:cstheme="majorHAnsi"/>
        </w:rPr>
        <w:br w:type="page"/>
      </w:r>
    </w:p>
    <w:p w14:paraId="7B7A6BB7" w14:textId="77777777" w:rsidR="00162D51" w:rsidRPr="005E2BFC" w:rsidRDefault="00D34240" w:rsidP="00122187">
      <w:pPr>
        <w:pStyle w:val="Heading1"/>
      </w:pPr>
      <w:r w:rsidRPr="005E2BFC">
        <w:lastRenderedPageBreak/>
        <w:t>Script</w:t>
      </w:r>
      <w:r w:rsidR="00177B33" w:rsidRPr="005E2BFC">
        <w:t xml:space="preserve"> – Results</w:t>
      </w:r>
    </w:p>
    <w:p w14:paraId="59984A8B" w14:textId="77777777" w:rsidR="003D4E50" w:rsidRDefault="003D4E50" w:rsidP="003D4E50">
      <w:pPr>
        <w:pStyle w:val="Section"/>
      </w:pPr>
      <w:r>
        <w:t>Results: Micropatterning of Cells</w:t>
      </w:r>
    </w:p>
    <w:p w14:paraId="4270A038" w14:textId="77777777" w:rsidR="00632B3D" w:rsidRPr="00121567" w:rsidRDefault="00413183" w:rsidP="007538F9">
      <w:pPr>
        <w:pStyle w:val="vo"/>
      </w:pPr>
      <w:r>
        <w:t>Stencils were fabricated containing arrays of squares and rectangles</w:t>
      </w:r>
      <w:r w:rsidR="00632B3D" w:rsidRPr="00121567">
        <w:t xml:space="preserve"> </w:t>
      </w:r>
      <w:r w:rsidR="006100A8" w:rsidRPr="00121567">
        <w:rPr>
          <w:b/>
        </w:rPr>
        <w:t>[1]</w:t>
      </w:r>
      <w:r w:rsidR="00632B3D" w:rsidRPr="00121567">
        <w:t>.</w:t>
      </w:r>
      <w:r>
        <w:t xml:space="preserve"> </w:t>
      </w:r>
      <w:r w:rsidR="008721B5">
        <w:t xml:space="preserve">Micropatterned hydrogel substrates were created from the stencils, and islands of matrix protein were obtained </w:t>
      </w:r>
      <w:r w:rsidR="007048C0" w:rsidRPr="007048C0">
        <w:rPr>
          <w:b/>
        </w:rPr>
        <w:t>[2]</w:t>
      </w:r>
      <w:r w:rsidR="008721B5">
        <w:t xml:space="preserve">. Cell islands were also obtained, for example, </w:t>
      </w:r>
      <w:r w:rsidR="00090CE6">
        <w:t>islands of</w:t>
      </w:r>
      <w:r w:rsidR="008721B5" w:rsidRPr="008721B5">
        <w:t xml:space="preserve"> human induced pluripotent stem cell-derived cardiomyocytes</w:t>
      </w:r>
      <w:r w:rsidR="00090CE6">
        <w:t xml:space="preserve"> </w:t>
      </w:r>
      <w:r w:rsidR="007048C0" w:rsidRPr="007048C0">
        <w:rPr>
          <w:b/>
        </w:rPr>
        <w:t>[3]</w:t>
      </w:r>
      <w:r w:rsidR="008721B5">
        <w:t xml:space="preserve">. </w:t>
      </w:r>
    </w:p>
    <w:p w14:paraId="75BF697E" w14:textId="77777777" w:rsidR="00493083" w:rsidRDefault="00695FE5" w:rsidP="00703777">
      <w:pPr>
        <w:pStyle w:val="shot"/>
      </w:pPr>
      <w:r>
        <w:t xml:space="preserve">LAB MEDIA: Figure 4. </w:t>
      </w:r>
      <w:r w:rsidRPr="00695FE5">
        <w:rPr>
          <w:rStyle w:val="Vid"/>
        </w:rPr>
        <w:t>Video editor, please focus on Figure 4A.</w:t>
      </w:r>
    </w:p>
    <w:p w14:paraId="4B3F0F38" w14:textId="77777777" w:rsidR="00695FE5" w:rsidRPr="008721B5" w:rsidRDefault="008721B5" w:rsidP="00703777">
      <w:pPr>
        <w:pStyle w:val="shot"/>
        <w:rPr>
          <w:rStyle w:val="Vid"/>
          <w:bCs w:val="0"/>
          <w:i w:val="0"/>
          <w:iCs w:val="0"/>
          <w:color w:val="auto"/>
        </w:rPr>
      </w:pPr>
      <w:r>
        <w:t xml:space="preserve">LAB MEDIA: Figure 4. </w:t>
      </w:r>
      <w:r w:rsidRPr="00695FE5">
        <w:rPr>
          <w:rStyle w:val="Vid"/>
        </w:rPr>
        <w:t>Video editor, please focus on Figure 4</w:t>
      </w:r>
      <w:r>
        <w:rPr>
          <w:rStyle w:val="Vid"/>
        </w:rPr>
        <w:t>B</w:t>
      </w:r>
      <w:r w:rsidRPr="00695FE5">
        <w:rPr>
          <w:rStyle w:val="Vid"/>
        </w:rPr>
        <w:t>.</w:t>
      </w:r>
    </w:p>
    <w:p w14:paraId="4D37A857" w14:textId="77777777" w:rsidR="008721B5" w:rsidRPr="00090CE6" w:rsidRDefault="008721B5" w:rsidP="00703777">
      <w:pPr>
        <w:pStyle w:val="shot"/>
        <w:rPr>
          <w:rStyle w:val="Vid"/>
          <w:bCs w:val="0"/>
          <w:i w:val="0"/>
          <w:iCs w:val="0"/>
          <w:color w:val="auto"/>
        </w:rPr>
      </w:pPr>
      <w:r>
        <w:t xml:space="preserve">LAB MEDIA: Figure 4: </w:t>
      </w:r>
      <w:r w:rsidRPr="00695FE5">
        <w:rPr>
          <w:rStyle w:val="Vid"/>
        </w:rPr>
        <w:t>Video editor, please focus on Figure 4</w:t>
      </w:r>
      <w:r>
        <w:rPr>
          <w:rStyle w:val="Vid"/>
        </w:rPr>
        <w:t>C.</w:t>
      </w:r>
    </w:p>
    <w:p w14:paraId="6B41F901" w14:textId="77777777" w:rsidR="00090CE6" w:rsidRPr="00090CE6" w:rsidRDefault="00090CE6" w:rsidP="007538F9">
      <w:pPr>
        <w:pStyle w:val="vo"/>
      </w:pPr>
      <w:r>
        <w:t xml:space="preserve">Matrix protein concentration played an essential role in generating proper patterns </w:t>
      </w:r>
      <w:r w:rsidR="007048C0" w:rsidRPr="007048C0">
        <w:rPr>
          <w:b/>
        </w:rPr>
        <w:t>[1]</w:t>
      </w:r>
      <w:r>
        <w:t xml:space="preserve">. An optimal concentration led to a homogenous distribution of proteins </w:t>
      </w:r>
      <w:r w:rsidR="007048C0" w:rsidRPr="007048C0">
        <w:rPr>
          <w:b/>
        </w:rPr>
        <w:t>[2]</w:t>
      </w:r>
      <w:r>
        <w:t xml:space="preserve">. </w:t>
      </w:r>
      <w:r w:rsidR="00413183" w:rsidRPr="00090CE6">
        <w:t>Suboptimal matrix protein solution concentration</w:t>
      </w:r>
      <w:r>
        <w:t>s</w:t>
      </w:r>
      <w:r w:rsidR="00413183" w:rsidRPr="00090CE6">
        <w:t xml:space="preserve"> led to suboptimal patterning</w:t>
      </w:r>
      <w:r>
        <w:t xml:space="preserve"> </w:t>
      </w:r>
      <w:r w:rsidR="007048C0" w:rsidRPr="007048C0">
        <w:rPr>
          <w:b/>
        </w:rPr>
        <w:t>[3]</w:t>
      </w:r>
      <w:r w:rsidR="00413183" w:rsidRPr="00090CE6">
        <w:t xml:space="preserve"> </w:t>
      </w:r>
    </w:p>
    <w:p w14:paraId="5CFA8EAD" w14:textId="77777777" w:rsidR="00090CE6" w:rsidRDefault="00090CE6" w:rsidP="00703777">
      <w:pPr>
        <w:pStyle w:val="shot"/>
      </w:pPr>
      <w:r>
        <w:t xml:space="preserve">LAB MEDIA: Figure 5. </w:t>
      </w:r>
    </w:p>
    <w:p w14:paraId="134071AB" w14:textId="77777777" w:rsidR="00090CE6" w:rsidRPr="008721B5" w:rsidRDefault="00090CE6" w:rsidP="00703777">
      <w:pPr>
        <w:pStyle w:val="shot"/>
        <w:rPr>
          <w:rStyle w:val="Vid"/>
          <w:bCs w:val="0"/>
          <w:i w:val="0"/>
          <w:iCs w:val="0"/>
          <w:color w:val="auto"/>
        </w:rPr>
      </w:pPr>
      <w:r>
        <w:t xml:space="preserve">LAB MEDIA: Figure 5. </w:t>
      </w:r>
      <w:r w:rsidRPr="00695FE5">
        <w:rPr>
          <w:rStyle w:val="Vid"/>
        </w:rPr>
        <w:t xml:space="preserve">Video editor, please focus on Figure </w:t>
      </w:r>
      <w:r>
        <w:rPr>
          <w:rStyle w:val="Vid"/>
        </w:rPr>
        <w:t>5A</w:t>
      </w:r>
      <w:r w:rsidRPr="00695FE5">
        <w:rPr>
          <w:rStyle w:val="Vid"/>
        </w:rPr>
        <w:t>.</w:t>
      </w:r>
    </w:p>
    <w:p w14:paraId="2A557966" w14:textId="77777777" w:rsidR="00090CE6" w:rsidRPr="00090CE6" w:rsidRDefault="00090CE6" w:rsidP="00703777">
      <w:pPr>
        <w:pStyle w:val="shot"/>
      </w:pPr>
      <w:r>
        <w:t xml:space="preserve">LAB MEDIA: Figure 5: </w:t>
      </w:r>
      <w:r w:rsidRPr="00695FE5">
        <w:rPr>
          <w:rStyle w:val="Vid"/>
        </w:rPr>
        <w:t xml:space="preserve">Video editor, please focus on Figure </w:t>
      </w:r>
      <w:r>
        <w:rPr>
          <w:rStyle w:val="Vid"/>
        </w:rPr>
        <w:t>5B.</w:t>
      </w:r>
    </w:p>
    <w:p w14:paraId="2C1F1473" w14:textId="77777777" w:rsidR="00090CE6" w:rsidRPr="00090CE6" w:rsidRDefault="00413183" w:rsidP="007538F9">
      <w:pPr>
        <w:pStyle w:val="vo"/>
      </w:pPr>
      <w:r w:rsidRPr="00090CE6">
        <w:t>It is critical to use the front side of the stencil</w:t>
      </w:r>
      <w:r w:rsidR="00090CE6">
        <w:t xml:space="preserve"> </w:t>
      </w:r>
      <w:r w:rsidR="007048C0" w:rsidRPr="007048C0">
        <w:rPr>
          <w:b/>
        </w:rPr>
        <w:t>[1]</w:t>
      </w:r>
      <w:r w:rsidRPr="00090CE6">
        <w:t xml:space="preserve">. If the back side of the stencil is used, the size of the matrix protein islands increases due to the direction of the laser cutting </w:t>
      </w:r>
      <w:r w:rsidR="007048C0" w:rsidRPr="007048C0">
        <w:rPr>
          <w:b/>
        </w:rPr>
        <w:t>[2]</w:t>
      </w:r>
      <w:r w:rsidRPr="00090CE6">
        <w:t xml:space="preserve">. While </w:t>
      </w:r>
      <w:r w:rsidR="00090CE6">
        <w:t>using the back side of the stencil did not significantly affect the</w:t>
      </w:r>
      <w:r w:rsidRPr="00090CE6">
        <w:t xml:space="preserve"> width of the rectangular patterns</w:t>
      </w:r>
      <w:r w:rsidR="00090CE6">
        <w:t xml:space="preserve"> </w:t>
      </w:r>
      <w:r w:rsidR="007048C0" w:rsidRPr="007048C0">
        <w:rPr>
          <w:b/>
        </w:rPr>
        <w:t>[3]</w:t>
      </w:r>
      <w:r w:rsidRPr="00090CE6">
        <w:t xml:space="preserve">, the height significantly increased, leading to a reduction in the intended aspect ratio </w:t>
      </w:r>
      <w:r w:rsidR="007048C0" w:rsidRPr="007048C0">
        <w:rPr>
          <w:b/>
        </w:rPr>
        <w:t>[4]</w:t>
      </w:r>
      <w:r w:rsidRPr="00090CE6">
        <w:t xml:space="preserve">. </w:t>
      </w:r>
    </w:p>
    <w:p w14:paraId="3F6043D0" w14:textId="77777777" w:rsidR="00090CE6" w:rsidRPr="00090CE6" w:rsidRDefault="00090CE6" w:rsidP="00703777">
      <w:pPr>
        <w:pStyle w:val="shot"/>
        <w:rPr>
          <w:rStyle w:val="Vid"/>
          <w:bCs w:val="0"/>
          <w:i w:val="0"/>
          <w:iCs w:val="0"/>
          <w:color w:val="auto"/>
        </w:rPr>
      </w:pPr>
      <w:r>
        <w:t xml:space="preserve">LAB MEDIA: Figure 6. </w:t>
      </w:r>
      <w:r w:rsidRPr="00695FE5">
        <w:rPr>
          <w:rStyle w:val="Vid"/>
        </w:rPr>
        <w:t xml:space="preserve">Video editor, please focus on Figure </w:t>
      </w:r>
      <w:r>
        <w:rPr>
          <w:rStyle w:val="Vid"/>
        </w:rPr>
        <w:t>6A and Figure 6B</w:t>
      </w:r>
      <w:r w:rsidRPr="00695FE5">
        <w:rPr>
          <w:rStyle w:val="Vid"/>
        </w:rPr>
        <w:t>.</w:t>
      </w:r>
    </w:p>
    <w:p w14:paraId="6B1659B4" w14:textId="77777777" w:rsidR="00090CE6" w:rsidRPr="00090CE6" w:rsidRDefault="00090CE6" w:rsidP="00703777">
      <w:pPr>
        <w:pStyle w:val="shot"/>
        <w:rPr>
          <w:rStyle w:val="Vid"/>
          <w:bCs w:val="0"/>
          <w:i w:val="0"/>
          <w:iCs w:val="0"/>
          <w:color w:val="auto"/>
        </w:rPr>
      </w:pPr>
      <w:r>
        <w:t xml:space="preserve">LAB MEDIA: Figure 6: </w:t>
      </w:r>
      <w:r w:rsidRPr="00695FE5">
        <w:rPr>
          <w:rStyle w:val="Vid"/>
        </w:rPr>
        <w:t xml:space="preserve">Video editor, please focus on </w:t>
      </w:r>
      <w:r>
        <w:rPr>
          <w:rStyle w:val="Vid"/>
        </w:rPr>
        <w:t>6B</w:t>
      </w:r>
      <w:r w:rsidRPr="00695FE5">
        <w:rPr>
          <w:rStyle w:val="Vid"/>
        </w:rPr>
        <w:t>.</w:t>
      </w:r>
    </w:p>
    <w:p w14:paraId="537C31BF" w14:textId="77777777" w:rsidR="00090CE6" w:rsidRPr="00090CE6" w:rsidRDefault="00090CE6" w:rsidP="00703777">
      <w:pPr>
        <w:pStyle w:val="shot"/>
        <w:rPr>
          <w:rStyle w:val="Vid"/>
          <w:bCs w:val="0"/>
          <w:i w:val="0"/>
          <w:iCs w:val="0"/>
          <w:color w:val="auto"/>
        </w:rPr>
      </w:pPr>
      <w:r>
        <w:t xml:space="preserve">LAB MEDIA: Figure 6. </w:t>
      </w:r>
      <w:r w:rsidRPr="00695FE5">
        <w:rPr>
          <w:rStyle w:val="Vid"/>
        </w:rPr>
        <w:t xml:space="preserve">Video editor, please focus on </w:t>
      </w:r>
      <w:r>
        <w:rPr>
          <w:rStyle w:val="Vid"/>
        </w:rPr>
        <w:t>6C</w:t>
      </w:r>
      <w:r w:rsidRPr="00695FE5">
        <w:rPr>
          <w:rStyle w:val="Vid"/>
        </w:rPr>
        <w:t>.</w:t>
      </w:r>
    </w:p>
    <w:p w14:paraId="5E8D40D4" w14:textId="77777777" w:rsidR="00090CE6" w:rsidRPr="00090CE6" w:rsidRDefault="009436F6" w:rsidP="00703777">
      <w:pPr>
        <w:pStyle w:val="shot"/>
      </w:pPr>
      <w:r>
        <w:t xml:space="preserve">LAB MEDIA: Figure 6. </w:t>
      </w:r>
      <w:r w:rsidRPr="00695FE5">
        <w:rPr>
          <w:rStyle w:val="Vid"/>
        </w:rPr>
        <w:t xml:space="preserve">Video editor, please focus on </w:t>
      </w:r>
      <w:r>
        <w:rPr>
          <w:rStyle w:val="Vid"/>
        </w:rPr>
        <w:t>6D and 6E</w:t>
      </w:r>
      <w:r w:rsidRPr="00695FE5">
        <w:rPr>
          <w:rStyle w:val="Vid"/>
        </w:rPr>
        <w:t>.</w:t>
      </w:r>
    </w:p>
    <w:p w14:paraId="6BFCFA0D" w14:textId="77777777" w:rsidR="009436F6" w:rsidRPr="009436F6" w:rsidRDefault="009436F6" w:rsidP="007538F9">
      <w:pPr>
        <w:pStyle w:val="vo"/>
      </w:pPr>
      <w:r>
        <w:t>S</w:t>
      </w:r>
      <w:r w:rsidR="00413183" w:rsidRPr="00090CE6">
        <w:t>tencil-based patterning</w:t>
      </w:r>
      <w:r>
        <w:t xml:space="preserve"> was applied</w:t>
      </w:r>
      <w:r w:rsidR="00413183" w:rsidRPr="00090CE6">
        <w:t xml:space="preserve"> to silicon elastomer substrates </w:t>
      </w:r>
      <w:r w:rsidR="007048C0" w:rsidRPr="007048C0">
        <w:rPr>
          <w:b/>
        </w:rPr>
        <w:t>[1]</w:t>
      </w:r>
      <w:r w:rsidR="00413183" w:rsidRPr="00090CE6">
        <w:t xml:space="preserve">. The patterned cardiomyocytes on silicon elastomer substrates were visualized by immunocytochemistry of cardiac troponin T at low magnification </w:t>
      </w:r>
      <w:r w:rsidR="007048C0" w:rsidRPr="007048C0">
        <w:rPr>
          <w:b/>
        </w:rPr>
        <w:t>[2]</w:t>
      </w:r>
      <w:r w:rsidR="00413183" w:rsidRPr="00090CE6">
        <w:t xml:space="preserve"> and</w:t>
      </w:r>
      <w:r>
        <w:t xml:space="preserve"> by</w:t>
      </w:r>
      <w:r w:rsidR="00413183" w:rsidRPr="00090CE6">
        <w:t xml:space="preserve"> sarcomeric protein </w:t>
      </w:r>
      <w:r w:rsidR="00413183" w:rsidRPr="00090CE6">
        <w:rPr>
          <w:rFonts w:ascii="Cambria Math" w:hAnsi="Cambria Math"/>
        </w:rPr>
        <w:t>⍺-</w:t>
      </w:r>
      <w:r w:rsidR="00413183" w:rsidRPr="00090CE6">
        <w:t xml:space="preserve">actinin at high magnification </w:t>
      </w:r>
      <w:r w:rsidR="007048C0" w:rsidRPr="007048C0">
        <w:rPr>
          <w:b/>
        </w:rPr>
        <w:t>[3]</w:t>
      </w:r>
      <w:r w:rsidR="00413183" w:rsidRPr="00090CE6">
        <w:t xml:space="preserve">. </w:t>
      </w:r>
    </w:p>
    <w:p w14:paraId="6311BA49" w14:textId="77777777" w:rsidR="009436F6" w:rsidRDefault="009436F6" w:rsidP="00703777">
      <w:pPr>
        <w:pStyle w:val="shot"/>
      </w:pPr>
      <w:r>
        <w:t xml:space="preserve">LAB MEDIA: Figure 7. </w:t>
      </w:r>
    </w:p>
    <w:p w14:paraId="3A245C36" w14:textId="77777777" w:rsidR="009436F6" w:rsidRPr="009436F6" w:rsidRDefault="009436F6" w:rsidP="00703777">
      <w:pPr>
        <w:pStyle w:val="shot"/>
        <w:rPr>
          <w:rStyle w:val="Vid"/>
          <w:bCs w:val="0"/>
          <w:i w:val="0"/>
          <w:iCs w:val="0"/>
          <w:color w:val="auto"/>
        </w:rPr>
      </w:pPr>
      <w:r>
        <w:t xml:space="preserve">LAB MEDIA: Figure 7. </w:t>
      </w:r>
      <w:r w:rsidRPr="00695FE5">
        <w:rPr>
          <w:rStyle w:val="Vid"/>
        </w:rPr>
        <w:t xml:space="preserve">Video editor, please focus on </w:t>
      </w:r>
      <w:r>
        <w:rPr>
          <w:rStyle w:val="Vid"/>
        </w:rPr>
        <w:t>7A.</w:t>
      </w:r>
    </w:p>
    <w:p w14:paraId="1FF2475B" w14:textId="77777777" w:rsidR="009436F6" w:rsidRPr="009436F6" w:rsidRDefault="009436F6" w:rsidP="00703777">
      <w:pPr>
        <w:pStyle w:val="shot"/>
      </w:pPr>
      <w:r>
        <w:t xml:space="preserve">LAB MEDIA: Figure 7. </w:t>
      </w:r>
      <w:r w:rsidRPr="00695FE5">
        <w:rPr>
          <w:rStyle w:val="Vid"/>
        </w:rPr>
        <w:t xml:space="preserve">Video editor, please focus on </w:t>
      </w:r>
      <w:r>
        <w:rPr>
          <w:rStyle w:val="Vid"/>
        </w:rPr>
        <w:t>7B.</w:t>
      </w:r>
    </w:p>
    <w:p w14:paraId="2CA82954" w14:textId="77777777" w:rsidR="00413183" w:rsidRDefault="00413183" w:rsidP="007538F9">
      <w:pPr>
        <w:pStyle w:val="vo"/>
      </w:pPr>
      <w:r w:rsidRPr="00090CE6">
        <w:lastRenderedPageBreak/>
        <w:t xml:space="preserve">The stencil-based patterning </w:t>
      </w:r>
      <w:r w:rsidR="009436F6">
        <w:t>was</w:t>
      </w:r>
      <w:r w:rsidRPr="00090CE6">
        <w:t xml:space="preserve"> also applied to pattern two cardiomyocytes side-by-side on hydrogels with different stiffnesses</w:t>
      </w:r>
      <w:r w:rsidR="009436F6">
        <w:t xml:space="preserve"> </w:t>
      </w:r>
      <w:r w:rsidR="007048C0" w:rsidRPr="007048C0">
        <w:rPr>
          <w:b/>
        </w:rPr>
        <w:t>[1]</w:t>
      </w:r>
      <w:r w:rsidRPr="00090CE6">
        <w:t xml:space="preserve">. </w:t>
      </w:r>
    </w:p>
    <w:p w14:paraId="4A4648FE" w14:textId="77777777" w:rsidR="009436F6" w:rsidRDefault="009436F6" w:rsidP="00703777">
      <w:pPr>
        <w:pStyle w:val="shot"/>
      </w:pPr>
      <w:r>
        <w:t xml:space="preserve">LAB MEDIA: Figure 8. </w:t>
      </w:r>
    </w:p>
    <w:p w14:paraId="056B0B13" w14:textId="77777777" w:rsidR="00413183" w:rsidRDefault="00413183">
      <w:pPr>
        <w:rPr>
          <w:rFonts w:asciiTheme="majorHAnsi" w:hAnsiTheme="majorHAnsi" w:cstheme="majorHAnsi"/>
          <w:lang w:eastAsia="zh-TW"/>
        </w:rPr>
      </w:pPr>
    </w:p>
    <w:p w14:paraId="7694805C" w14:textId="77777777" w:rsidR="00413183" w:rsidRPr="00562073" w:rsidRDefault="00413183">
      <w:pPr>
        <w:rPr>
          <w:rFonts w:asciiTheme="majorHAnsi" w:hAnsiTheme="majorHAnsi" w:cstheme="majorHAnsi"/>
          <w:lang w:eastAsia="zh-TW"/>
        </w:rPr>
      </w:pPr>
    </w:p>
    <w:p w14:paraId="3A0D4CEC" w14:textId="77777777" w:rsidR="00D661C4" w:rsidRPr="00562073" w:rsidRDefault="00D661C4">
      <w:pPr>
        <w:rPr>
          <w:rFonts w:asciiTheme="majorHAnsi" w:eastAsia="Yu Gothic Light" w:hAnsiTheme="majorHAnsi" w:cstheme="majorHAnsi"/>
          <w:color w:val="323E4F"/>
          <w:spacing w:val="5"/>
          <w:kern w:val="28"/>
        </w:rPr>
      </w:pPr>
      <w:r w:rsidRPr="00562073">
        <w:rPr>
          <w:rFonts w:asciiTheme="majorHAnsi" w:hAnsiTheme="majorHAnsi" w:cstheme="majorHAnsi"/>
        </w:rPr>
        <w:br w:type="page"/>
      </w:r>
    </w:p>
    <w:p w14:paraId="2B4CCB2F" w14:textId="77777777" w:rsidR="004E2BE1" w:rsidRPr="001F069E" w:rsidRDefault="00D34240" w:rsidP="00122187">
      <w:pPr>
        <w:pStyle w:val="Heading1"/>
      </w:pPr>
      <w:r w:rsidRPr="001F069E">
        <w:lastRenderedPageBreak/>
        <w:t>Script</w:t>
      </w:r>
      <w:r w:rsidR="004E2BE1" w:rsidRPr="001F069E">
        <w:t xml:space="preserve"> - Conclusion</w:t>
      </w:r>
    </w:p>
    <w:p w14:paraId="60287DC1" w14:textId="57E64F50" w:rsidR="000E33A2" w:rsidRPr="000E33A2" w:rsidRDefault="00982227" w:rsidP="000E33A2">
      <w:pPr>
        <w:pStyle w:val="Section"/>
        <w:rPr>
          <w:szCs w:val="24"/>
        </w:rPr>
      </w:pPr>
      <w:r>
        <w:rPr>
          <w:rStyle w:val="AuthorName"/>
          <w:rFonts w:eastAsia="Times" w:cstheme="majorHAnsi"/>
          <w:b/>
          <w:u w:val="none"/>
        </w:rPr>
        <w:t>Conclusion Interview Stat</w:t>
      </w:r>
      <w:r w:rsidR="00593E73">
        <w:rPr>
          <w:rStyle w:val="AuthorName"/>
          <w:rFonts w:eastAsia="Times" w:cstheme="majorHAnsi"/>
          <w:b/>
          <w:u w:val="none"/>
        </w:rPr>
        <w:t>e</w:t>
      </w:r>
      <w:r>
        <w:rPr>
          <w:rStyle w:val="AuthorName"/>
          <w:rFonts w:eastAsia="Times" w:cstheme="majorHAnsi"/>
          <w:b/>
          <w:u w:val="none"/>
        </w:rPr>
        <w:t>ments</w:t>
      </w:r>
      <w:bookmarkStart w:id="8" w:name="_Hlk28858947"/>
    </w:p>
    <w:bookmarkEnd w:id="8"/>
    <w:p w14:paraId="0FDD601C" w14:textId="01583B31" w:rsidR="000E33A2" w:rsidRPr="000E33A2" w:rsidRDefault="001A5C8A" w:rsidP="000E33A2">
      <w:pPr>
        <w:pStyle w:val="vo"/>
        <w:rPr>
          <w:rFonts w:asciiTheme="majorHAnsi" w:hAnsiTheme="majorHAnsi"/>
        </w:rPr>
      </w:pPr>
      <w:r w:rsidRPr="000E33A2">
        <w:rPr>
          <w:rStyle w:val="AuthorName"/>
          <w:rFonts w:eastAsia="Helvetica"/>
          <w:color w:val="000000" w:themeColor="text1"/>
        </w:rPr>
        <w:t>Huaxiao Yang</w:t>
      </w:r>
      <w:r w:rsidRPr="000E33A2">
        <w:rPr>
          <w:b/>
          <w:bCs/>
          <w:color w:val="000000" w:themeColor="text1"/>
          <w:u w:val="single"/>
        </w:rPr>
        <w:t>:</w:t>
      </w:r>
      <w:r w:rsidRPr="000E6890">
        <w:t xml:space="preserve"> The discovery of human induced pluripotent stem cells (hiPSCs) and corresponding differentiation protocols has made it an ideal </w:t>
      </w:r>
      <w:r w:rsidRPr="000E33A2">
        <w:rPr>
          <w:i/>
          <w:iCs/>
        </w:rPr>
        <w:t>in vitro</w:t>
      </w:r>
      <w:r w:rsidRPr="000E6890">
        <w:t xml:space="preserve"> human model for studying organogenesis and pathogenesis. </w:t>
      </w:r>
      <w:r w:rsidRPr="000E33A2">
        <w:rPr>
          <w:rFonts w:cstheme="minorHAnsi"/>
        </w:rPr>
        <w:t xml:space="preserve">However, a major limitation using the iPSC system is the absence of a structured microenvironment, which has the particular biochemical composition and stiffness to interact with cells </w:t>
      </w:r>
      <w:r w:rsidRPr="000E33A2">
        <w:rPr>
          <w:rFonts w:cstheme="minorHAnsi"/>
          <w:b/>
        </w:rPr>
        <w:t>[1]</w:t>
      </w:r>
      <w:r w:rsidRPr="000E33A2">
        <w:rPr>
          <w:rFonts w:cstheme="minorHAnsi"/>
        </w:rPr>
        <w:t>.</w:t>
      </w:r>
      <w:bookmarkStart w:id="9" w:name="_Hlk25067257"/>
      <w:r w:rsidR="000E33A2" w:rsidRPr="00846061">
        <w:t xml:space="preserve"> </w:t>
      </w:r>
    </w:p>
    <w:p w14:paraId="6A0B7B7E" w14:textId="77777777" w:rsidR="000E33A2" w:rsidRPr="000E33A2" w:rsidRDefault="001A5C8A" w:rsidP="000E33A2">
      <w:pPr>
        <w:pStyle w:val="shot"/>
      </w:pPr>
      <w:r w:rsidRPr="00846061">
        <w:t>INTERVIEW: Named author says the statement above in an interview-style statement while looking slightly off-camera.</w:t>
      </w:r>
      <w:bookmarkEnd w:id="9"/>
    </w:p>
    <w:p w14:paraId="5C68DCF7" w14:textId="0CDFFF85" w:rsidR="000E33A2" w:rsidRDefault="001A5C8A" w:rsidP="000E33A2">
      <w:pPr>
        <w:pStyle w:val="vo"/>
      </w:pPr>
      <w:r>
        <w:rPr>
          <w:rStyle w:val="AuthorName"/>
          <w:rFonts w:eastAsia="Helvetica"/>
        </w:rPr>
        <w:t>Huaxiao Yang</w:t>
      </w:r>
      <w:r w:rsidRPr="007538F9">
        <w:rPr>
          <w:b/>
          <w:bCs/>
          <w:u w:val="single"/>
        </w:rPr>
        <w:t>:</w:t>
      </w:r>
      <w:r w:rsidRPr="00562073">
        <w:t xml:space="preserve"> </w:t>
      </w:r>
      <w:r>
        <w:t xml:space="preserve">Analysis of iPSC-derived cell types, in our case cardiomyocytes, in a more physiological morphology opens opportunities to study challenging cardiomyopathies in a culture dish </w:t>
      </w:r>
      <w:r w:rsidRPr="00CB3DE3">
        <w:rPr>
          <w:rFonts w:cstheme="minorHAnsi"/>
          <w:b/>
        </w:rPr>
        <w:t>[1]</w:t>
      </w:r>
      <w:r>
        <w:t>.</w:t>
      </w:r>
      <w:r w:rsidR="000E33A2" w:rsidRPr="00846061">
        <w:t xml:space="preserve"> </w:t>
      </w:r>
    </w:p>
    <w:p w14:paraId="49B27C0B" w14:textId="03EAA92D" w:rsidR="001A5C8A" w:rsidRPr="00562073" w:rsidRDefault="001A5C8A" w:rsidP="000E33A2">
      <w:pPr>
        <w:pStyle w:val="shot"/>
      </w:pPr>
      <w:r w:rsidRPr="00846061">
        <w:t>INTERVIEW: Named author says the statement above in an interview-style statement while looking slightly off-camera.</w:t>
      </w:r>
    </w:p>
    <w:p w14:paraId="4A4A90C6" w14:textId="77777777" w:rsidR="000E33A2" w:rsidRPr="00243DAE" w:rsidRDefault="000E33A2" w:rsidP="000E33A2">
      <w:pPr>
        <w:pStyle w:val="vo"/>
      </w:pPr>
      <w:r>
        <w:rPr>
          <w:rStyle w:val="AuthorName"/>
          <w:rFonts w:eastAsia="Helvetica"/>
        </w:rPr>
        <w:t>Soah Lee</w:t>
      </w:r>
      <w:r w:rsidRPr="00E6219E">
        <w:rPr>
          <w:b/>
          <w:bCs/>
          <w:u w:val="single"/>
        </w:rPr>
        <w:t>:</w:t>
      </w:r>
      <w:r w:rsidRPr="00243DAE">
        <w:rPr>
          <w:b/>
          <w:bCs/>
        </w:rPr>
        <w:t xml:space="preserve"> </w:t>
      </w:r>
      <w:r w:rsidRPr="00243DAE">
        <w:rPr>
          <w:bCs/>
        </w:rPr>
        <w:t>The patterning can be combined with traction force microscopy and immunocytochemistry assays to characterize structure and function of the cardiomyocytes</w:t>
      </w:r>
      <w:r>
        <w:rPr>
          <w:bCs/>
        </w:rPr>
        <w:t xml:space="preserve"> </w:t>
      </w:r>
      <w:r w:rsidRPr="00CB3DE3">
        <w:rPr>
          <w:b/>
          <w:bCs/>
        </w:rPr>
        <w:t>[1]</w:t>
      </w:r>
      <w:r w:rsidRPr="00243DAE">
        <w:rPr>
          <w:bCs/>
        </w:rPr>
        <w:t>.</w:t>
      </w:r>
      <w:r>
        <w:rPr>
          <w:bCs/>
        </w:rPr>
        <w:t xml:space="preserve"> </w:t>
      </w:r>
    </w:p>
    <w:p w14:paraId="02CD13B1" w14:textId="77777777" w:rsidR="000E33A2" w:rsidRPr="000E33A2" w:rsidRDefault="000E33A2" w:rsidP="000E33A2">
      <w:pPr>
        <w:pStyle w:val="shot"/>
        <w:rPr>
          <w:rStyle w:val="AuthorName"/>
          <w:rFonts w:eastAsia="Times" w:cs="Helvetica"/>
          <w:b w:val="0"/>
          <w:szCs w:val="22"/>
          <w:u w:val="none"/>
        </w:rPr>
      </w:pPr>
      <w:r w:rsidRPr="00243DAE">
        <w:t>INTERVIEW: Named author says the statement above in an interview-style statement while looking slightly off-camera.</w:t>
      </w:r>
    </w:p>
    <w:p w14:paraId="6C233FCC" w14:textId="77777777" w:rsidR="000E33A2" w:rsidRDefault="000E33A2" w:rsidP="000E33A2">
      <w:pPr>
        <w:pStyle w:val="vo"/>
      </w:pPr>
      <w:r w:rsidRPr="000E33A2">
        <w:rPr>
          <w:rStyle w:val="AuthorName"/>
          <w:rFonts w:eastAsia="Helvetica"/>
        </w:rPr>
        <w:t>Huaxiao Yang</w:t>
      </w:r>
      <w:r w:rsidRPr="000E33A2">
        <w:rPr>
          <w:b/>
          <w:bCs/>
          <w:u w:val="single"/>
        </w:rPr>
        <w:t>:</w:t>
      </w:r>
      <w:r w:rsidRPr="00562073">
        <w:t xml:space="preserve"> </w:t>
      </w:r>
      <w:r>
        <w:t xml:space="preserve">This technique can be applied to many other systems, such as microfluidic chips and high-content screening plates. The shape and the substrate can also be readily adjusted according to the application </w:t>
      </w:r>
      <w:r w:rsidRPr="000E33A2">
        <w:rPr>
          <w:rFonts w:cstheme="minorHAnsi"/>
          <w:b/>
        </w:rPr>
        <w:t>[1]</w:t>
      </w:r>
      <w:r>
        <w:t>.</w:t>
      </w:r>
      <w:r w:rsidRPr="000E6890">
        <w:t xml:space="preserve"> </w:t>
      </w:r>
    </w:p>
    <w:p w14:paraId="5FC5333F" w14:textId="4A564F0B" w:rsidR="000E33A2" w:rsidRPr="000E6890" w:rsidRDefault="000E33A2" w:rsidP="000E33A2">
      <w:pPr>
        <w:pStyle w:val="shot"/>
      </w:pPr>
      <w:r w:rsidRPr="000E6890">
        <w:t>INTERVIEW: Named author says the statement above in an interview-style statement while looking slightly off-camera.</w:t>
      </w:r>
    </w:p>
    <w:p w14:paraId="79A82CE2" w14:textId="77777777" w:rsidR="001A5C8A" w:rsidRPr="0082397C" w:rsidRDefault="001A5C8A" w:rsidP="00243DAE"/>
    <w:sectPr w:rsidR="001A5C8A" w:rsidRPr="0082397C" w:rsidSect="008B4292">
      <w:headerReference w:type="default" r:id="rId15"/>
      <w:footerReference w:type="even" r:id="rId16"/>
      <w:footerReference w:type="default" r:id="rId17"/>
      <w:pgSz w:w="12240" w:h="15840"/>
      <w:pgMar w:top="1800" w:right="1440" w:bottom="1440" w:left="1440" w:header="720" w:footer="720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7" w:author="Soah Lee" w:date="2020-01-21T16:45:00Z" w:initials="SL">
    <w:p w14:paraId="058B21CA" w14:textId="025F1EAE" w:rsidR="00EA6A81" w:rsidRPr="00EA6A81" w:rsidRDefault="00EA6A81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>Combined with 3.8.1.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58B21C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58B21CA" w16cid:durableId="21D1A93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A8FB47" w14:textId="77777777" w:rsidR="00C43A9D" w:rsidRDefault="00C43A9D">
      <w:r>
        <w:separator/>
      </w:r>
    </w:p>
  </w:endnote>
  <w:endnote w:type="continuationSeparator" w:id="0">
    <w:p w14:paraId="5C368F89" w14:textId="77777777" w:rsidR="00C43A9D" w:rsidRDefault="00C43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189DB4" w14:textId="77777777" w:rsidR="008B303B" w:rsidRDefault="008B303B" w:rsidP="00184EF9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7866BF87" w14:textId="77777777" w:rsidR="008B303B" w:rsidRDefault="008B303B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DB9A26" w14:textId="77777777" w:rsidR="008B303B" w:rsidRPr="00FE3698" w:rsidRDefault="008B303B" w:rsidP="005A0A46">
    <w:pPr>
      <w:pStyle w:val="Footer"/>
      <w:tabs>
        <w:tab w:val="clear" w:pos="4320"/>
      </w:tabs>
      <w:ind w:right="360"/>
      <w:jc w:val="right"/>
      <w:rPr>
        <w:rFonts w:asciiTheme="majorHAnsi" w:hAnsiTheme="majorHAnsi" w:cstheme="majorHAnsi"/>
        <w:color w:val="000000"/>
        <w:sz w:val="22"/>
        <w:szCs w:val="22"/>
      </w:rPr>
    </w:pPr>
    <w:r w:rsidRPr="00FE3698">
      <w:rPr>
        <w:rFonts w:asciiTheme="majorHAnsi" w:hAnsiTheme="majorHAnsi" w:cstheme="majorHAnsi"/>
        <w:sz w:val="22"/>
        <w:szCs w:val="22"/>
      </w:rPr>
      <w:sym w:font="Symbol" w:char="F0D3"/>
    </w:r>
    <w:r w:rsidRPr="00FE3698">
      <w:rPr>
        <w:rFonts w:asciiTheme="majorHAnsi" w:hAnsiTheme="majorHAnsi" w:cstheme="majorHAnsi"/>
        <w:sz w:val="22"/>
        <w:szCs w:val="22"/>
      </w:rPr>
      <w:t xml:space="preserve"> 201</w:t>
    </w:r>
    <w:r w:rsidRPr="00FE3698">
      <w:rPr>
        <w:rFonts w:asciiTheme="majorHAnsi" w:hAnsiTheme="majorHAnsi" w:cstheme="majorHAnsi"/>
        <w:sz w:val="22"/>
        <w:szCs w:val="22"/>
        <w:lang w:val="en-US"/>
      </w:rPr>
      <w:t>9</w:t>
    </w:r>
    <w:r w:rsidRPr="00FE3698">
      <w:rPr>
        <w:rFonts w:asciiTheme="majorHAnsi" w:hAnsiTheme="majorHAnsi" w:cstheme="majorHAnsi"/>
        <w:sz w:val="22"/>
        <w:szCs w:val="22"/>
      </w:rPr>
      <w:t>, Journal of Visualized Experiments</w:t>
    </w:r>
    <w:r w:rsidRPr="00FE3698">
      <w:rPr>
        <w:rFonts w:asciiTheme="majorHAnsi" w:hAnsiTheme="majorHAnsi" w:cstheme="majorHAnsi"/>
        <w:sz w:val="22"/>
        <w:szCs w:val="22"/>
      </w:rPr>
      <w:tab/>
    </w:r>
    <w:r>
      <w:rPr>
        <w:rFonts w:asciiTheme="majorHAnsi" w:hAnsiTheme="majorHAnsi" w:cstheme="majorHAnsi"/>
        <w:sz w:val="22"/>
        <w:szCs w:val="22"/>
        <w:lang w:val="en-US"/>
      </w:rPr>
      <w:t xml:space="preserve"> </w:t>
    </w:r>
    <w:r w:rsidRPr="00FE3698">
      <w:rPr>
        <w:rFonts w:asciiTheme="majorHAnsi" w:hAnsiTheme="majorHAnsi" w:cstheme="majorHAnsi"/>
        <w:color w:val="000000"/>
        <w:sz w:val="22"/>
        <w:szCs w:val="22"/>
      </w:rPr>
      <w:t xml:space="preserve">Page </w:t>
    </w:r>
    <w:r w:rsidRPr="00FE3698">
      <w:rPr>
        <w:rFonts w:asciiTheme="majorHAnsi" w:hAnsiTheme="majorHAnsi" w:cstheme="majorHAnsi"/>
        <w:color w:val="000000"/>
        <w:sz w:val="22"/>
        <w:szCs w:val="22"/>
      </w:rPr>
      <w:fldChar w:fldCharType="begin"/>
    </w:r>
    <w:r w:rsidRPr="00FE3698">
      <w:rPr>
        <w:rFonts w:asciiTheme="majorHAnsi" w:hAnsiTheme="majorHAnsi" w:cstheme="majorHAnsi"/>
        <w:color w:val="000000"/>
        <w:sz w:val="22"/>
        <w:szCs w:val="22"/>
      </w:rPr>
      <w:instrText xml:space="preserve"> PAGE  \* Arabic  \* MERGEFORMAT </w:instrText>
    </w:r>
    <w:r w:rsidRPr="00FE3698">
      <w:rPr>
        <w:rFonts w:asciiTheme="majorHAnsi" w:hAnsiTheme="majorHAnsi" w:cstheme="majorHAnsi"/>
        <w:color w:val="000000"/>
        <w:sz w:val="22"/>
        <w:szCs w:val="22"/>
      </w:rPr>
      <w:fldChar w:fldCharType="separate"/>
    </w:r>
    <w:r w:rsidR="0040641B">
      <w:rPr>
        <w:rFonts w:asciiTheme="majorHAnsi" w:hAnsiTheme="majorHAnsi" w:cstheme="majorHAnsi"/>
        <w:noProof/>
        <w:color w:val="000000"/>
        <w:sz w:val="22"/>
        <w:szCs w:val="22"/>
      </w:rPr>
      <w:t>7</w:t>
    </w:r>
    <w:r w:rsidRPr="00FE3698">
      <w:rPr>
        <w:rFonts w:asciiTheme="majorHAnsi" w:hAnsiTheme="majorHAnsi" w:cstheme="majorHAnsi"/>
        <w:color w:val="000000"/>
        <w:sz w:val="22"/>
        <w:szCs w:val="22"/>
      </w:rPr>
      <w:fldChar w:fldCharType="end"/>
    </w:r>
    <w:r w:rsidRPr="00FE3698">
      <w:rPr>
        <w:rFonts w:asciiTheme="majorHAnsi" w:hAnsiTheme="majorHAnsi" w:cstheme="majorHAnsi"/>
        <w:color w:val="000000"/>
        <w:sz w:val="22"/>
        <w:szCs w:val="22"/>
      </w:rPr>
      <w:t xml:space="preserve"> of </w:t>
    </w:r>
    <w:r w:rsidRPr="00FE3698">
      <w:rPr>
        <w:rFonts w:asciiTheme="majorHAnsi" w:hAnsiTheme="majorHAnsi" w:cstheme="majorHAnsi"/>
        <w:color w:val="000000"/>
        <w:sz w:val="22"/>
        <w:szCs w:val="22"/>
      </w:rPr>
      <w:fldChar w:fldCharType="begin"/>
    </w:r>
    <w:r w:rsidRPr="00FE3698">
      <w:rPr>
        <w:rFonts w:asciiTheme="majorHAnsi" w:hAnsiTheme="majorHAnsi" w:cstheme="majorHAnsi"/>
        <w:color w:val="000000"/>
        <w:sz w:val="22"/>
        <w:szCs w:val="22"/>
      </w:rPr>
      <w:instrText xml:space="preserve"> NUMPAGES  \* Arabic  \* MERGEFORMAT </w:instrText>
    </w:r>
    <w:r w:rsidRPr="00FE3698">
      <w:rPr>
        <w:rFonts w:asciiTheme="majorHAnsi" w:hAnsiTheme="majorHAnsi" w:cstheme="majorHAnsi"/>
        <w:color w:val="000000"/>
        <w:sz w:val="22"/>
        <w:szCs w:val="22"/>
      </w:rPr>
      <w:fldChar w:fldCharType="separate"/>
    </w:r>
    <w:r w:rsidR="0040641B">
      <w:rPr>
        <w:rFonts w:asciiTheme="majorHAnsi" w:hAnsiTheme="majorHAnsi" w:cstheme="majorHAnsi"/>
        <w:noProof/>
        <w:color w:val="000000"/>
        <w:sz w:val="22"/>
        <w:szCs w:val="22"/>
      </w:rPr>
      <w:t>14</w:t>
    </w:r>
    <w:r w:rsidRPr="00FE3698">
      <w:rPr>
        <w:rFonts w:asciiTheme="majorHAnsi" w:hAnsiTheme="majorHAnsi" w:cstheme="majorHAnsi"/>
        <w:color w:val="000000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7804D8" w14:textId="77777777" w:rsidR="00C43A9D" w:rsidRDefault="00C43A9D">
      <w:r>
        <w:separator/>
      </w:r>
    </w:p>
  </w:footnote>
  <w:footnote w:type="continuationSeparator" w:id="0">
    <w:p w14:paraId="1B94DDE8" w14:textId="77777777" w:rsidR="00C43A9D" w:rsidRDefault="00C43A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8D66E7" w14:textId="646B0792" w:rsidR="008B303B" w:rsidRPr="00CB3DE3" w:rsidRDefault="008B303B" w:rsidP="00CB3DE3">
    <w:pPr>
      <w:pStyle w:val="Header"/>
      <w:tabs>
        <w:tab w:val="clear" w:pos="4320"/>
        <w:tab w:val="center" w:pos="4140"/>
      </w:tabs>
      <w:jc w:val="center"/>
      <w:rPr>
        <w:rFonts w:asciiTheme="minorHAnsi" w:hAnsiTheme="minorHAnsi" w:cstheme="majorHAnsi"/>
        <w:b/>
        <w:color w:val="00B050"/>
        <w:szCs w:val="24"/>
        <w:u w:val="single"/>
      </w:rPr>
    </w:pPr>
    <w:r w:rsidRPr="00562073">
      <w:rPr>
        <w:rFonts w:asciiTheme="majorHAnsi" w:hAnsiTheme="majorHAnsi" w:cstheme="majorHAnsi"/>
        <w:noProof/>
      </w:rPr>
      <w:drawing>
        <wp:anchor distT="0" distB="0" distL="114300" distR="114300" simplePos="0" relativeHeight="251657728" behindDoc="0" locked="0" layoutInCell="1" allowOverlap="1" wp14:anchorId="3BB962AA" wp14:editId="7D14E27B">
          <wp:simplePos x="0" y="0"/>
          <wp:positionH relativeFrom="margin">
            <wp:align>left</wp:align>
          </wp:positionH>
          <wp:positionV relativeFrom="paragraph">
            <wp:posOffset>-46990</wp:posOffset>
          </wp:positionV>
          <wp:extent cx="1109980" cy="545465"/>
          <wp:effectExtent l="0" t="0" r="0" b="6985"/>
          <wp:wrapSquare wrapText="bothSides"/>
          <wp:docPr id="1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9980" cy="545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B3DE3" w:rsidRPr="00CB3DE3">
      <w:t xml:space="preserve"> </w:t>
    </w:r>
    <w:r w:rsidR="00CB3DE3" w:rsidRPr="00CB3DE3">
      <w:rPr>
        <w:rFonts w:asciiTheme="minorHAnsi" w:hAnsiTheme="minorHAnsi" w:cstheme="majorHAnsi"/>
        <w:b/>
        <w:color w:val="00B050"/>
        <w:szCs w:val="24"/>
        <w:u w:val="single"/>
      </w:rPr>
      <w:t>FINAL SCRIPT: APPROVED FOR FILMING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3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27D41E1F"/>
    <w:multiLevelType w:val="multilevel"/>
    <w:tmpl w:val="7254795A"/>
    <w:styleLink w:val="IntroInterviews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pStyle w:val="InterviewVO"/>
      <w:lvlText w:val="%1.%2."/>
      <w:lvlJc w:val="left"/>
      <w:pPr>
        <w:tabs>
          <w:tab w:val="num" w:pos="1350"/>
        </w:tabs>
        <w:ind w:left="1350" w:hanging="720"/>
      </w:pPr>
      <w:rPr>
        <w:rFonts w:ascii="Calibri" w:hAnsi="Calibri" w:hint="default"/>
        <w:b w:val="0"/>
        <w:bCs/>
        <w:color w:val="auto"/>
        <w:sz w:val="24"/>
      </w:rPr>
    </w:lvl>
    <w:lvl w:ilvl="2">
      <w:start w:val="1"/>
      <w:numFmt w:val="decimal"/>
      <w:pStyle w:val="InterviewShot"/>
      <w:lvlText w:val="%1.%2.%3."/>
      <w:lvlJc w:val="left"/>
      <w:pPr>
        <w:tabs>
          <w:tab w:val="num" w:pos="1800"/>
        </w:tabs>
        <w:ind w:left="1800" w:hanging="720"/>
      </w:pPr>
      <w:rPr>
        <w:rFonts w:ascii="Calibri" w:hAnsi="Calibri" w:hint="default"/>
        <w:b w:val="0"/>
        <w:bCs w:val="0"/>
        <w:i w:val="0"/>
        <w:iCs w:val="0"/>
        <w:color w:val="auto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6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F3E7ECA"/>
    <w:multiLevelType w:val="multilevel"/>
    <w:tmpl w:val="8EAE3A4A"/>
    <w:styleLink w:val="Protocol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ascii="Calibri" w:hAnsi="Calibri" w:hint="default"/>
        <w:b w:val="0"/>
        <w:bCs/>
        <w:color w:val="auto"/>
        <w:sz w:val="24"/>
      </w:rPr>
    </w:lvl>
    <w:lvl w:ilvl="2">
      <w:start w:val="1"/>
      <w:numFmt w:val="decimal"/>
      <w:lvlText w:val="%1.%2.%3."/>
      <w:lvlJc w:val="left"/>
      <w:pPr>
        <w:ind w:left="2358" w:hanging="648"/>
      </w:pPr>
      <w:rPr>
        <w:rFonts w:ascii="Calibri" w:hAnsi="Calibri" w:cs="Helvetica" w:hint="default"/>
        <w:b w:val="0"/>
        <w:bCs w:val="0"/>
        <w:i w:val="0"/>
        <w:iCs w:val="0"/>
        <w:color w:val="auto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2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40996F72"/>
    <w:multiLevelType w:val="multilevel"/>
    <w:tmpl w:val="77882244"/>
    <w:lvl w:ilvl="0">
      <w:start w:val="2"/>
      <w:numFmt w:val="decimal"/>
      <w:pStyle w:val="Section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pStyle w:val="vo"/>
      <w:lvlText w:val="%1.%2."/>
      <w:lvlJc w:val="left"/>
      <w:pPr>
        <w:tabs>
          <w:tab w:val="num" w:pos="907"/>
        </w:tabs>
        <w:ind w:left="907" w:hanging="547"/>
      </w:pPr>
      <w:rPr>
        <w:rFonts w:ascii="Calibri" w:hAnsi="Calibri" w:hint="default"/>
        <w:b w:val="0"/>
        <w:bCs/>
        <w:color w:val="auto"/>
        <w:sz w:val="24"/>
      </w:rPr>
    </w:lvl>
    <w:lvl w:ilvl="2">
      <w:start w:val="1"/>
      <w:numFmt w:val="decimal"/>
      <w:pStyle w:val="shot"/>
      <w:lvlText w:val="%1.%2.%3."/>
      <w:lvlJc w:val="left"/>
      <w:pPr>
        <w:tabs>
          <w:tab w:val="num" w:pos="1627"/>
        </w:tabs>
        <w:ind w:left="1627" w:hanging="720"/>
      </w:pPr>
      <w:rPr>
        <w:rFonts w:ascii="Calibri" w:hAnsi="Calibri" w:cs="Helvetica" w:hint="default"/>
        <w:b w:val="0"/>
        <w:bCs w:val="0"/>
        <w:i w:val="0"/>
        <w:iCs w:val="0"/>
        <w:color w:val="auto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4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5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8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5FA33BBD"/>
    <w:multiLevelType w:val="multilevel"/>
    <w:tmpl w:val="7254795A"/>
    <w:numStyleLink w:val="IntroInterviews"/>
  </w:abstractNum>
  <w:abstractNum w:abstractNumId="34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57967C8"/>
    <w:multiLevelType w:val="multilevel"/>
    <w:tmpl w:val="7254795A"/>
    <w:numStyleLink w:val="IntroInterviews"/>
  </w:abstractNum>
  <w:abstractNum w:abstractNumId="39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0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5"/>
  </w:num>
  <w:num w:numId="3">
    <w:abstractNumId w:val="33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ascii="Calibri" w:hAnsi="Calibri" w:hint="default"/>
          <w:b/>
          <w:i w:val="0"/>
          <w:color w:val="auto"/>
          <w:sz w:val="24"/>
        </w:rPr>
      </w:lvl>
    </w:lvlOverride>
    <w:lvlOverride w:ilvl="1">
      <w:lvl w:ilvl="1">
        <w:start w:val="1"/>
        <w:numFmt w:val="decimal"/>
        <w:pStyle w:val="InterviewVO"/>
        <w:lvlText w:val="%1.%2."/>
        <w:lvlJc w:val="left"/>
        <w:pPr>
          <w:tabs>
            <w:tab w:val="num" w:pos="1350"/>
          </w:tabs>
          <w:ind w:left="1350" w:hanging="720"/>
        </w:pPr>
        <w:rPr>
          <w:rFonts w:ascii="Calibri" w:hAnsi="Calibri" w:hint="default"/>
          <w:b w:val="0"/>
          <w:bCs/>
          <w:color w:val="auto"/>
          <w:sz w:val="24"/>
        </w:rPr>
      </w:lvl>
    </w:lvlOverride>
    <w:lvlOverride w:ilvl="2">
      <w:lvl w:ilvl="2">
        <w:start w:val="1"/>
        <w:numFmt w:val="decimal"/>
        <w:pStyle w:val="InterviewShot"/>
        <w:lvlText w:val="%1.%2.%3."/>
        <w:lvlJc w:val="left"/>
        <w:pPr>
          <w:tabs>
            <w:tab w:val="num" w:pos="1800"/>
          </w:tabs>
          <w:ind w:left="1800" w:hanging="720"/>
        </w:pPr>
        <w:rPr>
          <w:rFonts w:ascii="Calibri" w:hAnsi="Calibri" w:hint="default"/>
          <w:b w:val="0"/>
          <w:bCs w:val="0"/>
          <w:i w:val="0"/>
          <w:iCs w:val="0"/>
          <w:color w:val="auto"/>
          <w:sz w:val="24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0"/>
          </w:tabs>
          <w:ind w:left="4320" w:hanging="1440"/>
        </w:pPr>
        <w:rPr>
          <w:rFonts w:hint="default"/>
        </w:rPr>
      </w:lvl>
    </w:lvlOverride>
  </w:num>
  <w:num w:numId="4">
    <w:abstractNumId w:val="38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ascii="Calibri" w:hAnsi="Calibri" w:hint="default"/>
          <w:b/>
          <w:i w:val="0"/>
          <w:color w:val="auto"/>
          <w:sz w:val="24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350"/>
          </w:tabs>
          <w:ind w:left="1350" w:hanging="720"/>
        </w:pPr>
        <w:rPr>
          <w:rFonts w:ascii="Calibri" w:hAnsi="Calibri" w:hint="default"/>
          <w:b w:val="0"/>
          <w:bCs/>
          <w:color w:val="auto"/>
          <w:sz w:val="24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800"/>
          </w:tabs>
          <w:ind w:left="1800" w:hanging="720"/>
        </w:pPr>
        <w:rPr>
          <w:rFonts w:ascii="Calibri" w:hAnsi="Calibri" w:hint="default"/>
          <w:b w:val="0"/>
          <w:bCs w:val="0"/>
          <w:i w:val="0"/>
          <w:iCs w:val="0"/>
          <w:color w:val="auto"/>
          <w:sz w:val="24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0"/>
          </w:tabs>
          <w:ind w:left="4320" w:hanging="1440"/>
        </w:pPr>
        <w:rPr>
          <w:rFonts w:hint="default"/>
        </w:rPr>
      </w:lvl>
    </w:lvlOverride>
  </w:num>
  <w:num w:numId="5">
    <w:abstractNumId w:val="23"/>
  </w:num>
  <w:num w:numId="6">
    <w:abstractNumId w:val="21"/>
  </w:num>
  <w:num w:numId="7">
    <w:abstractNumId w:val="35"/>
  </w:num>
  <w:num w:numId="8">
    <w:abstractNumId w:val="37"/>
  </w:num>
  <w:num w:numId="9">
    <w:abstractNumId w:val="36"/>
  </w:num>
  <w:num w:numId="10">
    <w:abstractNumId w:val="29"/>
  </w:num>
  <w:num w:numId="11">
    <w:abstractNumId w:val="14"/>
  </w:num>
  <w:num w:numId="12">
    <w:abstractNumId w:val="31"/>
  </w:num>
  <w:num w:numId="13">
    <w:abstractNumId w:val="40"/>
  </w:num>
  <w:num w:numId="14">
    <w:abstractNumId w:val="12"/>
  </w:num>
  <w:num w:numId="15">
    <w:abstractNumId w:val="18"/>
  </w:num>
  <w:num w:numId="16">
    <w:abstractNumId w:val="26"/>
  </w:num>
  <w:num w:numId="1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4"/>
  </w:num>
  <w:num w:numId="24">
    <w:abstractNumId w:val="30"/>
  </w:num>
  <w:num w:numId="25">
    <w:abstractNumId w:val="28"/>
  </w:num>
  <w:num w:numId="26">
    <w:abstractNumId w:val="20"/>
  </w:num>
  <w:num w:numId="27">
    <w:abstractNumId w:val="19"/>
  </w:num>
  <w:num w:numId="28">
    <w:abstractNumId w:val="10"/>
  </w:num>
  <w:num w:numId="29">
    <w:abstractNumId w:val="17"/>
  </w:num>
  <w:num w:numId="30">
    <w:abstractNumId w:val="32"/>
  </w:num>
  <w:num w:numId="31">
    <w:abstractNumId w:val="13"/>
  </w:num>
  <w:num w:numId="32">
    <w:abstractNumId w:val="27"/>
  </w:num>
  <w:num w:numId="33">
    <w:abstractNumId w:val="24"/>
  </w:num>
  <w:num w:numId="34">
    <w:abstractNumId w:val="9"/>
  </w:num>
  <w:num w:numId="35">
    <w:abstractNumId w:val="7"/>
  </w:num>
  <w:num w:numId="36">
    <w:abstractNumId w:val="6"/>
  </w:num>
  <w:num w:numId="37">
    <w:abstractNumId w:val="5"/>
  </w:num>
  <w:num w:numId="38">
    <w:abstractNumId w:val="4"/>
  </w:num>
  <w:num w:numId="39">
    <w:abstractNumId w:val="8"/>
  </w:num>
  <w:num w:numId="40">
    <w:abstractNumId w:val="3"/>
  </w:num>
  <w:num w:numId="41">
    <w:abstractNumId w:val="2"/>
  </w:num>
  <w:num w:numId="42">
    <w:abstractNumId w:val="1"/>
  </w:num>
  <w:num w:numId="43">
    <w:abstractNumId w:val="0"/>
  </w:num>
  <w:num w:numId="44">
    <w:abstractNumId w:val="16"/>
  </w:num>
  <w:num w:numId="45">
    <w:abstractNumId w:val="39"/>
  </w:num>
  <w:num w:numId="46">
    <w:abstractNumId w:val="22"/>
  </w:num>
  <w:num w:numId="47">
    <w:abstractNumId w:val="25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Soah Lee">
    <w15:presenceInfo w15:providerId="None" w15:userId="Soah Le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5"/>
  <w:embedSystemFonts/>
  <w:attachedTemplate r:id="rId1"/>
  <w:linkStyles/>
  <w:stylePaneFormatFilter w:val="5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1" w:alternateStyleNames="0"/>
  <w:documentProtection w:edit="trackedChanges" w:enforcement="0"/>
  <w:styleLockTheme/>
  <w:styleLockQFSet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F24"/>
    <w:rsid w:val="00003C8B"/>
    <w:rsid w:val="000051DE"/>
    <w:rsid w:val="000068A1"/>
    <w:rsid w:val="00010755"/>
    <w:rsid w:val="0001266D"/>
    <w:rsid w:val="00013862"/>
    <w:rsid w:val="00022031"/>
    <w:rsid w:val="00023E22"/>
    <w:rsid w:val="0002415E"/>
    <w:rsid w:val="00025DE9"/>
    <w:rsid w:val="00026ACE"/>
    <w:rsid w:val="00034055"/>
    <w:rsid w:val="000402C8"/>
    <w:rsid w:val="00043807"/>
    <w:rsid w:val="00053526"/>
    <w:rsid w:val="000647D3"/>
    <w:rsid w:val="00070392"/>
    <w:rsid w:val="00074929"/>
    <w:rsid w:val="00082AEC"/>
    <w:rsid w:val="00083792"/>
    <w:rsid w:val="00084ECC"/>
    <w:rsid w:val="00090008"/>
    <w:rsid w:val="00090BAC"/>
    <w:rsid w:val="00090CE6"/>
    <w:rsid w:val="00095752"/>
    <w:rsid w:val="00095A40"/>
    <w:rsid w:val="000A583D"/>
    <w:rsid w:val="000A5D2A"/>
    <w:rsid w:val="000B0B1A"/>
    <w:rsid w:val="000B0EAD"/>
    <w:rsid w:val="000B3977"/>
    <w:rsid w:val="000B4E9A"/>
    <w:rsid w:val="000C4FC4"/>
    <w:rsid w:val="000C7D8E"/>
    <w:rsid w:val="000D065F"/>
    <w:rsid w:val="000D093B"/>
    <w:rsid w:val="000D0F3B"/>
    <w:rsid w:val="000D17E8"/>
    <w:rsid w:val="000D2C59"/>
    <w:rsid w:val="000D35D9"/>
    <w:rsid w:val="000E29E9"/>
    <w:rsid w:val="000E33A2"/>
    <w:rsid w:val="000E36AA"/>
    <w:rsid w:val="000E6890"/>
    <w:rsid w:val="000F56B4"/>
    <w:rsid w:val="000F648F"/>
    <w:rsid w:val="000F6D5D"/>
    <w:rsid w:val="001002DF"/>
    <w:rsid w:val="00106F46"/>
    <w:rsid w:val="001107F1"/>
    <w:rsid w:val="001115D1"/>
    <w:rsid w:val="00111D53"/>
    <w:rsid w:val="00117CDD"/>
    <w:rsid w:val="00121567"/>
    <w:rsid w:val="00122187"/>
    <w:rsid w:val="00122D8C"/>
    <w:rsid w:val="00125924"/>
    <w:rsid w:val="00126973"/>
    <w:rsid w:val="00136B68"/>
    <w:rsid w:val="001447C2"/>
    <w:rsid w:val="00151824"/>
    <w:rsid w:val="00162D51"/>
    <w:rsid w:val="00170723"/>
    <w:rsid w:val="00172C66"/>
    <w:rsid w:val="00174A5C"/>
    <w:rsid w:val="00175CE6"/>
    <w:rsid w:val="00177B33"/>
    <w:rsid w:val="0018036A"/>
    <w:rsid w:val="001819E3"/>
    <w:rsid w:val="00182C4F"/>
    <w:rsid w:val="00184EF9"/>
    <w:rsid w:val="00191A77"/>
    <w:rsid w:val="001A5C8A"/>
    <w:rsid w:val="001A7870"/>
    <w:rsid w:val="001B3024"/>
    <w:rsid w:val="001B5225"/>
    <w:rsid w:val="001B53D0"/>
    <w:rsid w:val="001B5C46"/>
    <w:rsid w:val="001C7BBC"/>
    <w:rsid w:val="001E22D1"/>
    <w:rsid w:val="001E230F"/>
    <w:rsid w:val="001E52A3"/>
    <w:rsid w:val="001E5DF7"/>
    <w:rsid w:val="001E6C65"/>
    <w:rsid w:val="001F069E"/>
    <w:rsid w:val="001F0890"/>
    <w:rsid w:val="001F1CDC"/>
    <w:rsid w:val="0020423B"/>
    <w:rsid w:val="002231C3"/>
    <w:rsid w:val="00233F61"/>
    <w:rsid w:val="00234163"/>
    <w:rsid w:val="00243DAE"/>
    <w:rsid w:val="0024694A"/>
    <w:rsid w:val="002473E2"/>
    <w:rsid w:val="00247BFF"/>
    <w:rsid w:val="0025310D"/>
    <w:rsid w:val="002544F1"/>
    <w:rsid w:val="002577F0"/>
    <w:rsid w:val="002617AD"/>
    <w:rsid w:val="00265C44"/>
    <w:rsid w:val="00265FA0"/>
    <w:rsid w:val="00267701"/>
    <w:rsid w:val="00277C90"/>
    <w:rsid w:val="00283E3E"/>
    <w:rsid w:val="00284C5E"/>
    <w:rsid w:val="00286B1A"/>
    <w:rsid w:val="00295ED8"/>
    <w:rsid w:val="002A5251"/>
    <w:rsid w:val="002B0B99"/>
    <w:rsid w:val="002B0D88"/>
    <w:rsid w:val="002B26D4"/>
    <w:rsid w:val="002B55D9"/>
    <w:rsid w:val="002B671D"/>
    <w:rsid w:val="002C544C"/>
    <w:rsid w:val="002C54DB"/>
    <w:rsid w:val="002D116B"/>
    <w:rsid w:val="002D4D9B"/>
    <w:rsid w:val="002D52A1"/>
    <w:rsid w:val="002E177D"/>
    <w:rsid w:val="002E7521"/>
    <w:rsid w:val="002F001A"/>
    <w:rsid w:val="002F3829"/>
    <w:rsid w:val="002F406D"/>
    <w:rsid w:val="002F4108"/>
    <w:rsid w:val="002F7237"/>
    <w:rsid w:val="003036C1"/>
    <w:rsid w:val="00305187"/>
    <w:rsid w:val="0030618C"/>
    <w:rsid w:val="003138D4"/>
    <w:rsid w:val="003176C4"/>
    <w:rsid w:val="00322C71"/>
    <w:rsid w:val="00323E09"/>
    <w:rsid w:val="00325765"/>
    <w:rsid w:val="00325AD6"/>
    <w:rsid w:val="00330F1B"/>
    <w:rsid w:val="00336C61"/>
    <w:rsid w:val="00342D7B"/>
    <w:rsid w:val="0034684D"/>
    <w:rsid w:val="0035379B"/>
    <w:rsid w:val="00367E31"/>
    <w:rsid w:val="0037620F"/>
    <w:rsid w:val="003846BE"/>
    <w:rsid w:val="0039079D"/>
    <w:rsid w:val="0039502A"/>
    <w:rsid w:val="00395684"/>
    <w:rsid w:val="003A1109"/>
    <w:rsid w:val="003A1E44"/>
    <w:rsid w:val="003A49C2"/>
    <w:rsid w:val="003A5063"/>
    <w:rsid w:val="003A7871"/>
    <w:rsid w:val="003B4AF9"/>
    <w:rsid w:val="003B5E26"/>
    <w:rsid w:val="003B6D7C"/>
    <w:rsid w:val="003C7E2B"/>
    <w:rsid w:val="003D0847"/>
    <w:rsid w:val="003D27F5"/>
    <w:rsid w:val="003D4E50"/>
    <w:rsid w:val="003E2BC9"/>
    <w:rsid w:val="003F12F0"/>
    <w:rsid w:val="00400EBC"/>
    <w:rsid w:val="0040216B"/>
    <w:rsid w:val="00405D38"/>
    <w:rsid w:val="0040641B"/>
    <w:rsid w:val="00411537"/>
    <w:rsid w:val="00412949"/>
    <w:rsid w:val="00413183"/>
    <w:rsid w:val="00414B4F"/>
    <w:rsid w:val="00421F30"/>
    <w:rsid w:val="004233E2"/>
    <w:rsid w:val="004303B6"/>
    <w:rsid w:val="004316D3"/>
    <w:rsid w:val="00431D3B"/>
    <w:rsid w:val="004343E3"/>
    <w:rsid w:val="00435968"/>
    <w:rsid w:val="00440FFA"/>
    <w:rsid w:val="00450B27"/>
    <w:rsid w:val="00453116"/>
    <w:rsid w:val="00455510"/>
    <w:rsid w:val="00456A5D"/>
    <w:rsid w:val="004601DE"/>
    <w:rsid w:val="00472752"/>
    <w:rsid w:val="0047306D"/>
    <w:rsid w:val="00482D4C"/>
    <w:rsid w:val="00484281"/>
    <w:rsid w:val="00485933"/>
    <w:rsid w:val="00485A41"/>
    <w:rsid w:val="00493083"/>
    <w:rsid w:val="00493B50"/>
    <w:rsid w:val="004A3574"/>
    <w:rsid w:val="004A56D4"/>
    <w:rsid w:val="004B1442"/>
    <w:rsid w:val="004C1095"/>
    <w:rsid w:val="004C192F"/>
    <w:rsid w:val="004C2DAD"/>
    <w:rsid w:val="004D3825"/>
    <w:rsid w:val="004D50E5"/>
    <w:rsid w:val="004E27E1"/>
    <w:rsid w:val="004E2BE1"/>
    <w:rsid w:val="004E2D3A"/>
    <w:rsid w:val="004E35F1"/>
    <w:rsid w:val="004E3F8E"/>
    <w:rsid w:val="004F0587"/>
    <w:rsid w:val="004F664D"/>
    <w:rsid w:val="00511F52"/>
    <w:rsid w:val="00513853"/>
    <w:rsid w:val="00513FFC"/>
    <w:rsid w:val="00530DD9"/>
    <w:rsid w:val="005320E4"/>
    <w:rsid w:val="00534505"/>
    <w:rsid w:val="00534614"/>
    <w:rsid w:val="00536D89"/>
    <w:rsid w:val="0055284F"/>
    <w:rsid w:val="00557116"/>
    <w:rsid w:val="0055763A"/>
    <w:rsid w:val="00561EEC"/>
    <w:rsid w:val="00562073"/>
    <w:rsid w:val="00562AEF"/>
    <w:rsid w:val="00565757"/>
    <w:rsid w:val="005704B1"/>
    <w:rsid w:val="0057454C"/>
    <w:rsid w:val="00575138"/>
    <w:rsid w:val="00586EA9"/>
    <w:rsid w:val="00590715"/>
    <w:rsid w:val="00593E73"/>
    <w:rsid w:val="005962DB"/>
    <w:rsid w:val="005A09D8"/>
    <w:rsid w:val="005A0A46"/>
    <w:rsid w:val="005A1F5E"/>
    <w:rsid w:val="005A21AA"/>
    <w:rsid w:val="005A3F8F"/>
    <w:rsid w:val="005B60D0"/>
    <w:rsid w:val="005B62DE"/>
    <w:rsid w:val="005B6859"/>
    <w:rsid w:val="005C36C1"/>
    <w:rsid w:val="005D783F"/>
    <w:rsid w:val="005E2B7E"/>
    <w:rsid w:val="005E2BFC"/>
    <w:rsid w:val="005F18A3"/>
    <w:rsid w:val="006100A8"/>
    <w:rsid w:val="00611A3E"/>
    <w:rsid w:val="00614EA2"/>
    <w:rsid w:val="00622300"/>
    <w:rsid w:val="00625BD7"/>
    <w:rsid w:val="00632B3D"/>
    <w:rsid w:val="006346FE"/>
    <w:rsid w:val="006402D4"/>
    <w:rsid w:val="006402F3"/>
    <w:rsid w:val="00640420"/>
    <w:rsid w:val="00645B93"/>
    <w:rsid w:val="00654735"/>
    <w:rsid w:val="006556DE"/>
    <w:rsid w:val="00657578"/>
    <w:rsid w:val="006617AB"/>
    <w:rsid w:val="00664850"/>
    <w:rsid w:val="00673D4F"/>
    <w:rsid w:val="006801B1"/>
    <w:rsid w:val="0068441A"/>
    <w:rsid w:val="00684F9B"/>
    <w:rsid w:val="006857FB"/>
    <w:rsid w:val="00695BD7"/>
    <w:rsid w:val="00695FE5"/>
    <w:rsid w:val="0069665E"/>
    <w:rsid w:val="006A6324"/>
    <w:rsid w:val="006B5136"/>
    <w:rsid w:val="006C08AE"/>
    <w:rsid w:val="006C0E87"/>
    <w:rsid w:val="006C2574"/>
    <w:rsid w:val="006C29AB"/>
    <w:rsid w:val="006C6552"/>
    <w:rsid w:val="006C6849"/>
    <w:rsid w:val="006C6C6D"/>
    <w:rsid w:val="006F4468"/>
    <w:rsid w:val="006F54A9"/>
    <w:rsid w:val="00703777"/>
    <w:rsid w:val="007048C0"/>
    <w:rsid w:val="00707A9C"/>
    <w:rsid w:val="0071294C"/>
    <w:rsid w:val="0071593F"/>
    <w:rsid w:val="00724E3B"/>
    <w:rsid w:val="007438EB"/>
    <w:rsid w:val="007452B2"/>
    <w:rsid w:val="00745D4B"/>
    <w:rsid w:val="00746865"/>
    <w:rsid w:val="00747695"/>
    <w:rsid w:val="007504FA"/>
    <w:rsid w:val="00750B00"/>
    <w:rsid w:val="00752790"/>
    <w:rsid w:val="007538F9"/>
    <w:rsid w:val="007548F3"/>
    <w:rsid w:val="007574EC"/>
    <w:rsid w:val="0077071A"/>
    <w:rsid w:val="00773A8B"/>
    <w:rsid w:val="00777388"/>
    <w:rsid w:val="0078415F"/>
    <w:rsid w:val="007932DC"/>
    <w:rsid w:val="007A2B98"/>
    <w:rsid w:val="007A6998"/>
    <w:rsid w:val="007B0C52"/>
    <w:rsid w:val="007B3E0E"/>
    <w:rsid w:val="007B5FB6"/>
    <w:rsid w:val="007C0BE7"/>
    <w:rsid w:val="007C189F"/>
    <w:rsid w:val="007D293F"/>
    <w:rsid w:val="007D4222"/>
    <w:rsid w:val="007E1C14"/>
    <w:rsid w:val="007E23AA"/>
    <w:rsid w:val="007E5601"/>
    <w:rsid w:val="00804C75"/>
    <w:rsid w:val="00806B1B"/>
    <w:rsid w:val="00811064"/>
    <w:rsid w:val="0082397C"/>
    <w:rsid w:val="008275B9"/>
    <w:rsid w:val="00831352"/>
    <w:rsid w:val="00832FA5"/>
    <w:rsid w:val="008373A7"/>
    <w:rsid w:val="008425AE"/>
    <w:rsid w:val="00845CD7"/>
    <w:rsid w:val="008476DF"/>
    <w:rsid w:val="00847D6A"/>
    <w:rsid w:val="00851B3E"/>
    <w:rsid w:val="00854994"/>
    <w:rsid w:val="00854B62"/>
    <w:rsid w:val="00866CC8"/>
    <w:rsid w:val="008721B5"/>
    <w:rsid w:val="00874AFD"/>
    <w:rsid w:val="0088113B"/>
    <w:rsid w:val="008869DC"/>
    <w:rsid w:val="00892CDC"/>
    <w:rsid w:val="008A0177"/>
    <w:rsid w:val="008B303B"/>
    <w:rsid w:val="008B4292"/>
    <w:rsid w:val="008C74BC"/>
    <w:rsid w:val="008D2A6A"/>
    <w:rsid w:val="008D58EC"/>
    <w:rsid w:val="008D7DEE"/>
    <w:rsid w:val="008E74F7"/>
    <w:rsid w:val="008F7754"/>
    <w:rsid w:val="009004BA"/>
    <w:rsid w:val="00920076"/>
    <w:rsid w:val="009212DD"/>
    <w:rsid w:val="0092756E"/>
    <w:rsid w:val="009301B8"/>
    <w:rsid w:val="00931D78"/>
    <w:rsid w:val="00932963"/>
    <w:rsid w:val="00934D8F"/>
    <w:rsid w:val="00936887"/>
    <w:rsid w:val="00937AB6"/>
    <w:rsid w:val="00941F06"/>
    <w:rsid w:val="009436F6"/>
    <w:rsid w:val="00951A8E"/>
    <w:rsid w:val="00954870"/>
    <w:rsid w:val="00961694"/>
    <w:rsid w:val="009625B1"/>
    <w:rsid w:val="00965A91"/>
    <w:rsid w:val="00973306"/>
    <w:rsid w:val="00982227"/>
    <w:rsid w:val="00985B3F"/>
    <w:rsid w:val="00985F44"/>
    <w:rsid w:val="00987E70"/>
    <w:rsid w:val="00997E4C"/>
    <w:rsid w:val="009A0E7C"/>
    <w:rsid w:val="009A3CBD"/>
    <w:rsid w:val="009A4C6A"/>
    <w:rsid w:val="009B2183"/>
    <w:rsid w:val="009B4EE3"/>
    <w:rsid w:val="009C2062"/>
    <w:rsid w:val="009C4045"/>
    <w:rsid w:val="009C5BA9"/>
    <w:rsid w:val="009C7B9A"/>
    <w:rsid w:val="009F107E"/>
    <w:rsid w:val="009F2F55"/>
    <w:rsid w:val="009F356C"/>
    <w:rsid w:val="00A055E0"/>
    <w:rsid w:val="00A111E7"/>
    <w:rsid w:val="00A20DA8"/>
    <w:rsid w:val="00A217CB"/>
    <w:rsid w:val="00A218EC"/>
    <w:rsid w:val="00A310D7"/>
    <w:rsid w:val="00A3138F"/>
    <w:rsid w:val="00A33863"/>
    <w:rsid w:val="00A36ED2"/>
    <w:rsid w:val="00A37ADD"/>
    <w:rsid w:val="00A564A5"/>
    <w:rsid w:val="00A60320"/>
    <w:rsid w:val="00A66232"/>
    <w:rsid w:val="00A73826"/>
    <w:rsid w:val="00A75E6F"/>
    <w:rsid w:val="00A77CF6"/>
    <w:rsid w:val="00A80158"/>
    <w:rsid w:val="00A83B74"/>
    <w:rsid w:val="00A91283"/>
    <w:rsid w:val="00A931B2"/>
    <w:rsid w:val="00AA132F"/>
    <w:rsid w:val="00AC1DEE"/>
    <w:rsid w:val="00AC63FC"/>
    <w:rsid w:val="00AC7D78"/>
    <w:rsid w:val="00AE11E8"/>
    <w:rsid w:val="00AE3987"/>
    <w:rsid w:val="00AE704B"/>
    <w:rsid w:val="00AE71F6"/>
    <w:rsid w:val="00AF11C0"/>
    <w:rsid w:val="00AF5D8C"/>
    <w:rsid w:val="00B012E9"/>
    <w:rsid w:val="00B01D61"/>
    <w:rsid w:val="00B01D85"/>
    <w:rsid w:val="00B022A4"/>
    <w:rsid w:val="00B13941"/>
    <w:rsid w:val="00B1782E"/>
    <w:rsid w:val="00B31FAC"/>
    <w:rsid w:val="00B340A8"/>
    <w:rsid w:val="00B34F23"/>
    <w:rsid w:val="00B35EAF"/>
    <w:rsid w:val="00B402A5"/>
    <w:rsid w:val="00B40E12"/>
    <w:rsid w:val="00B435B8"/>
    <w:rsid w:val="00B43790"/>
    <w:rsid w:val="00B4499C"/>
    <w:rsid w:val="00B475D1"/>
    <w:rsid w:val="00B529C5"/>
    <w:rsid w:val="00B56733"/>
    <w:rsid w:val="00B64301"/>
    <w:rsid w:val="00B653B7"/>
    <w:rsid w:val="00B66A14"/>
    <w:rsid w:val="00B70136"/>
    <w:rsid w:val="00B721AA"/>
    <w:rsid w:val="00B7250F"/>
    <w:rsid w:val="00B76A83"/>
    <w:rsid w:val="00B81A2A"/>
    <w:rsid w:val="00B86E8B"/>
    <w:rsid w:val="00BA2859"/>
    <w:rsid w:val="00BB0E50"/>
    <w:rsid w:val="00BC6DA7"/>
    <w:rsid w:val="00BD440E"/>
    <w:rsid w:val="00BD7017"/>
    <w:rsid w:val="00BD7CC7"/>
    <w:rsid w:val="00BE051D"/>
    <w:rsid w:val="00BE13C7"/>
    <w:rsid w:val="00BF6E16"/>
    <w:rsid w:val="00C02991"/>
    <w:rsid w:val="00C22166"/>
    <w:rsid w:val="00C2696A"/>
    <w:rsid w:val="00C31231"/>
    <w:rsid w:val="00C362C9"/>
    <w:rsid w:val="00C428E6"/>
    <w:rsid w:val="00C43A9D"/>
    <w:rsid w:val="00C560EF"/>
    <w:rsid w:val="00C57978"/>
    <w:rsid w:val="00C602B2"/>
    <w:rsid w:val="00C70C90"/>
    <w:rsid w:val="00C7374B"/>
    <w:rsid w:val="00C73F24"/>
    <w:rsid w:val="00C75655"/>
    <w:rsid w:val="00C7797E"/>
    <w:rsid w:val="00C8109F"/>
    <w:rsid w:val="00C836F3"/>
    <w:rsid w:val="00C9257D"/>
    <w:rsid w:val="00C93201"/>
    <w:rsid w:val="00C97B11"/>
    <w:rsid w:val="00CA1F5D"/>
    <w:rsid w:val="00CA1F90"/>
    <w:rsid w:val="00CB039A"/>
    <w:rsid w:val="00CB3DE3"/>
    <w:rsid w:val="00CC0942"/>
    <w:rsid w:val="00CC0C58"/>
    <w:rsid w:val="00CC29BF"/>
    <w:rsid w:val="00CC3485"/>
    <w:rsid w:val="00CC4C59"/>
    <w:rsid w:val="00CD515D"/>
    <w:rsid w:val="00CD62DE"/>
    <w:rsid w:val="00CD7F92"/>
    <w:rsid w:val="00CE10F2"/>
    <w:rsid w:val="00CE501F"/>
    <w:rsid w:val="00CF22F6"/>
    <w:rsid w:val="00CF5374"/>
    <w:rsid w:val="00CF6830"/>
    <w:rsid w:val="00D00EF4"/>
    <w:rsid w:val="00D031A5"/>
    <w:rsid w:val="00D10BFA"/>
    <w:rsid w:val="00D10F00"/>
    <w:rsid w:val="00D13481"/>
    <w:rsid w:val="00D150D8"/>
    <w:rsid w:val="00D178A1"/>
    <w:rsid w:val="00D23B02"/>
    <w:rsid w:val="00D24756"/>
    <w:rsid w:val="00D300CE"/>
    <w:rsid w:val="00D31387"/>
    <w:rsid w:val="00D34240"/>
    <w:rsid w:val="00D36805"/>
    <w:rsid w:val="00D40E91"/>
    <w:rsid w:val="00D42400"/>
    <w:rsid w:val="00D614B9"/>
    <w:rsid w:val="00D61BFB"/>
    <w:rsid w:val="00D655CC"/>
    <w:rsid w:val="00D656A5"/>
    <w:rsid w:val="00D661C4"/>
    <w:rsid w:val="00D9110F"/>
    <w:rsid w:val="00DA117F"/>
    <w:rsid w:val="00DA17FB"/>
    <w:rsid w:val="00DA2883"/>
    <w:rsid w:val="00DB7EBA"/>
    <w:rsid w:val="00DC058D"/>
    <w:rsid w:val="00DC111E"/>
    <w:rsid w:val="00DC1E10"/>
    <w:rsid w:val="00DC380F"/>
    <w:rsid w:val="00DC3F1C"/>
    <w:rsid w:val="00DC6D91"/>
    <w:rsid w:val="00DC6F84"/>
    <w:rsid w:val="00DC7C84"/>
    <w:rsid w:val="00DC7D3A"/>
    <w:rsid w:val="00DD2CF9"/>
    <w:rsid w:val="00DD41E4"/>
    <w:rsid w:val="00DE2882"/>
    <w:rsid w:val="00DE46DB"/>
    <w:rsid w:val="00DE66F3"/>
    <w:rsid w:val="00E00F08"/>
    <w:rsid w:val="00E046F9"/>
    <w:rsid w:val="00E24673"/>
    <w:rsid w:val="00E24898"/>
    <w:rsid w:val="00E355EE"/>
    <w:rsid w:val="00E519DC"/>
    <w:rsid w:val="00E6219E"/>
    <w:rsid w:val="00E73177"/>
    <w:rsid w:val="00E8076C"/>
    <w:rsid w:val="00E873DF"/>
    <w:rsid w:val="00EA20E5"/>
    <w:rsid w:val="00EA2756"/>
    <w:rsid w:val="00EA4B94"/>
    <w:rsid w:val="00EA5586"/>
    <w:rsid w:val="00EA60D4"/>
    <w:rsid w:val="00EA6A81"/>
    <w:rsid w:val="00EB099B"/>
    <w:rsid w:val="00EB60C6"/>
    <w:rsid w:val="00ED0FAD"/>
    <w:rsid w:val="00EE1E2F"/>
    <w:rsid w:val="00EE4460"/>
    <w:rsid w:val="00EE53E7"/>
    <w:rsid w:val="00EF4E2B"/>
    <w:rsid w:val="00EF5DE3"/>
    <w:rsid w:val="00F01C3D"/>
    <w:rsid w:val="00F0293A"/>
    <w:rsid w:val="00F04E9E"/>
    <w:rsid w:val="00F10FAD"/>
    <w:rsid w:val="00F146E3"/>
    <w:rsid w:val="00F15548"/>
    <w:rsid w:val="00F21A52"/>
    <w:rsid w:val="00F22F5E"/>
    <w:rsid w:val="00F35094"/>
    <w:rsid w:val="00F428ED"/>
    <w:rsid w:val="00F443BB"/>
    <w:rsid w:val="00F53DF0"/>
    <w:rsid w:val="00F5400D"/>
    <w:rsid w:val="00F56A75"/>
    <w:rsid w:val="00F60B45"/>
    <w:rsid w:val="00F62659"/>
    <w:rsid w:val="00F64FB6"/>
    <w:rsid w:val="00F90C83"/>
    <w:rsid w:val="00F95E8D"/>
    <w:rsid w:val="00FA1A9D"/>
    <w:rsid w:val="00FA7A79"/>
    <w:rsid w:val="00FA7D51"/>
    <w:rsid w:val="00FD1497"/>
    <w:rsid w:val="00FD2AF6"/>
    <w:rsid w:val="00FD5AF2"/>
    <w:rsid w:val="00FD7DDE"/>
    <w:rsid w:val="00FE059A"/>
    <w:rsid w:val="00FE3698"/>
    <w:rsid w:val="00FF473D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3298713"/>
  <w14:defaultImageDpi w14:val="330"/>
  <w15:docId w15:val="{A5A11130-57CC-AB45-9DEA-58892CFB6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Batang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3" w:uiPriority="99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C380F"/>
    <w:rPr>
      <w:rFonts w:eastAsia="Times"/>
      <w:szCs w:val="20"/>
    </w:rPr>
  </w:style>
  <w:style w:type="paragraph" w:styleId="Heading1">
    <w:name w:val="heading 1"/>
    <w:basedOn w:val="Normal"/>
    <w:next w:val="Normal"/>
    <w:link w:val="Heading1Char"/>
    <w:qFormat/>
    <w:rsid w:val="00DC380F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link w:val="Heading2Char"/>
    <w:qFormat/>
    <w:rsid w:val="00DC380F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DC380F"/>
    <w:rPr>
      <w:i/>
    </w:rPr>
  </w:style>
  <w:style w:type="paragraph" w:styleId="BodyTextIndent">
    <w:name w:val="Body Text Indent"/>
    <w:basedOn w:val="Normal"/>
    <w:link w:val="BodyTextIndentChar"/>
    <w:rsid w:val="00DC380F"/>
    <w:pPr>
      <w:ind w:left="360"/>
      <w:jc w:val="both"/>
    </w:pPr>
    <w:rPr>
      <w:rFonts w:asciiTheme="minorHAnsi" w:hAnsiTheme="minorHAnsi"/>
    </w:rPr>
  </w:style>
  <w:style w:type="character" w:customStyle="1" w:styleId="shotChar">
    <w:name w:val="shot Char"/>
    <w:basedOn w:val="DefaultParagraphFont"/>
    <w:link w:val="shot"/>
    <w:rsid w:val="00B35EAF"/>
    <w:rPr>
      <w:rFonts w:eastAsia="Times" w:cs="Helvetica"/>
      <w:bCs/>
      <w:szCs w:val="22"/>
      <w:lang w:eastAsia="zh-TW"/>
    </w:rPr>
  </w:style>
  <w:style w:type="paragraph" w:styleId="Header">
    <w:name w:val="header"/>
    <w:basedOn w:val="Normal"/>
    <w:rsid w:val="00DC380F"/>
    <w:pPr>
      <w:tabs>
        <w:tab w:val="center" w:pos="4320"/>
        <w:tab w:val="right" w:pos="8640"/>
      </w:tabs>
    </w:pPr>
  </w:style>
  <w:style w:type="paragraph" w:styleId="BodyText3">
    <w:name w:val="Body Text 3"/>
    <w:basedOn w:val="Normal"/>
    <w:link w:val="BodyText3Char"/>
    <w:uiPriority w:val="99"/>
    <w:semiHidden/>
    <w:unhideWhenUsed/>
    <w:rsid w:val="00DC380F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DC380F"/>
    <w:rPr>
      <w:rFonts w:eastAsia="Times"/>
      <w:sz w:val="16"/>
      <w:szCs w:val="16"/>
      <w:lang w:val="x-none" w:eastAsia="x-none"/>
    </w:rPr>
  </w:style>
  <w:style w:type="paragraph" w:styleId="Footer">
    <w:name w:val="footer"/>
    <w:basedOn w:val="Normal"/>
    <w:link w:val="FooterChar"/>
    <w:uiPriority w:val="99"/>
    <w:unhideWhenUsed/>
    <w:rsid w:val="00DC380F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DC380F"/>
    <w:rPr>
      <w:rFonts w:eastAsia="Times"/>
      <w:szCs w:val="20"/>
      <w:lang w:val="x-none" w:eastAsia="x-none"/>
    </w:rPr>
  </w:style>
  <w:style w:type="character" w:styleId="Hyperlink">
    <w:name w:val="Hyperlink"/>
    <w:uiPriority w:val="99"/>
    <w:unhideWhenUsed/>
    <w:rsid w:val="00DC380F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DC380F"/>
    <w:rPr>
      <w:color w:val="800080"/>
      <w:u w:val="single"/>
    </w:rPr>
  </w:style>
  <w:style w:type="paragraph" w:styleId="BalloonText">
    <w:name w:val="Balloon Text"/>
    <w:basedOn w:val="Normal"/>
    <w:semiHidden/>
    <w:rsid w:val="00DC380F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C380F"/>
    <w:pPr>
      <w:widowControl w:val="0"/>
      <w:autoSpaceDE w:val="0"/>
      <w:autoSpaceDN w:val="0"/>
      <w:adjustRightInd w:val="0"/>
    </w:pPr>
    <w:rPr>
      <w:rFonts w:eastAsia="Times New Roman" w:cs="GJKHG F+ Helvetica"/>
      <w:color w:val="000000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paragraph" w:customStyle="1" w:styleId="Section">
    <w:name w:val="Section"/>
    <w:basedOn w:val="BodyText"/>
    <w:next w:val="vo"/>
    <w:link w:val="SectionChar"/>
    <w:qFormat/>
    <w:rsid w:val="00CF5374"/>
    <w:pPr>
      <w:numPr>
        <w:numId w:val="5"/>
      </w:numPr>
      <w:spacing w:before="360"/>
      <w:outlineLvl w:val="0"/>
    </w:pPr>
    <w:rPr>
      <w:rFonts w:cstheme="majorHAnsi"/>
      <w:b/>
      <w:i w:val="0"/>
    </w:rPr>
  </w:style>
  <w:style w:type="character" w:customStyle="1" w:styleId="Vid">
    <w:name w:val="Vid"/>
    <w:basedOn w:val="DefaultParagraphFont"/>
    <w:uiPriority w:val="1"/>
    <w:qFormat/>
    <w:rsid w:val="00DC380F"/>
    <w:rPr>
      <w:rFonts w:asciiTheme="minorHAnsi" w:hAnsiTheme="minorHAnsi" w:cstheme="minorHAnsi"/>
      <w:i/>
      <w:iCs/>
      <w:color w:val="0070C0"/>
    </w:rPr>
  </w:style>
  <w:style w:type="character" w:customStyle="1" w:styleId="HeaderChar">
    <w:name w:val="Header Char"/>
    <w:basedOn w:val="DefaultParagraphFont"/>
    <w:rsid w:val="00DC380F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customStyle="1" w:styleId="journalname">
    <w:name w:val="journalname"/>
    <w:rsid w:val="001107F1"/>
    <w:rPr>
      <w:rFonts w:ascii="Calibri" w:hAnsi="Calibri" w:cs="Times New Roman"/>
    </w:rPr>
  </w:style>
  <w:style w:type="character" w:customStyle="1" w:styleId="BodyTextChar">
    <w:name w:val="Body Text Char"/>
    <w:basedOn w:val="DefaultParagraphFont"/>
    <w:link w:val="BodyText"/>
    <w:rsid w:val="00DC380F"/>
    <w:rPr>
      <w:rFonts w:eastAsia="Times"/>
      <w:i/>
      <w:szCs w:val="20"/>
    </w:rPr>
  </w:style>
  <w:style w:type="paragraph" w:styleId="Title">
    <w:name w:val="Title"/>
    <w:basedOn w:val="Normal"/>
    <w:next w:val="Normal"/>
    <w:link w:val="TitleChar"/>
    <w:qFormat/>
    <w:rsid w:val="00DC380F"/>
    <w:pPr>
      <w:contextualSpacing/>
    </w:pPr>
    <w:rPr>
      <w:rFonts w:asciiTheme="majorHAnsi" w:eastAsiaTheme="majorEastAsia" w:hAnsiTheme="majorHAnsi" w:cstheme="majorBidi"/>
      <w:b/>
      <w:spacing w:val="-10"/>
      <w:kern w:val="28"/>
      <w:sz w:val="32"/>
      <w:szCs w:val="56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customStyle="1" w:styleId="TitleChar">
    <w:name w:val="Title Char"/>
    <w:basedOn w:val="DefaultParagraphFont"/>
    <w:link w:val="Title"/>
    <w:rsid w:val="00DC380F"/>
    <w:rPr>
      <w:rFonts w:asciiTheme="majorHAnsi" w:eastAsiaTheme="majorEastAsia" w:hAnsiTheme="majorHAnsi" w:cstheme="majorBidi"/>
      <w:b/>
      <w:spacing w:val="-10"/>
      <w:kern w:val="28"/>
      <w:sz w:val="32"/>
      <w:szCs w:val="56"/>
    </w:rPr>
  </w:style>
  <w:style w:type="character" w:styleId="CommentReference">
    <w:name w:val="annotation reference"/>
    <w:uiPriority w:val="99"/>
    <w:semiHidden/>
    <w:unhideWhenUsed/>
    <w:rsid w:val="00DC380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C380F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DC380F"/>
    <w:rPr>
      <w:rFonts w:eastAsia="Times"/>
      <w:lang w:val="x-none" w:eastAsia="x-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380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C380F"/>
    <w:rPr>
      <w:rFonts w:eastAsia="Times"/>
      <w:b/>
      <w:bCs/>
      <w:lang w:val="x-none" w:eastAsia="x-none"/>
    </w:rPr>
  </w:style>
  <w:style w:type="character" w:styleId="PageNumber">
    <w:name w:val="page number"/>
    <w:basedOn w:val="DefaultParagraphFont"/>
    <w:rsid w:val="00DC380F"/>
  </w:style>
  <w:style w:type="paragraph" w:styleId="ListParagraph">
    <w:name w:val="List Paragraph"/>
    <w:basedOn w:val="Normal"/>
    <w:uiPriority w:val="34"/>
    <w:qFormat/>
    <w:rsid w:val="00DC380F"/>
    <w:pPr>
      <w:ind w:left="720"/>
      <w:contextualSpacing/>
    </w:pPr>
  </w:style>
  <w:style w:type="character" w:customStyle="1" w:styleId="SectionChar">
    <w:name w:val="Section Char"/>
    <w:basedOn w:val="BodyTextChar"/>
    <w:link w:val="Section"/>
    <w:rsid w:val="00CF5374"/>
    <w:rPr>
      <w:rFonts w:eastAsia="Times" w:cstheme="majorHAnsi"/>
      <w:b/>
      <w:i w:val="0"/>
      <w:szCs w:val="20"/>
    </w:rPr>
  </w:style>
  <w:style w:type="paragraph" w:styleId="Revision">
    <w:name w:val="Revision"/>
    <w:hidden/>
    <w:semiHidden/>
    <w:rsid w:val="00DC380F"/>
    <w:rPr>
      <w:rFonts w:ascii="Times" w:eastAsia="Times" w:hAnsi="Times"/>
      <w:szCs w:val="20"/>
    </w:rPr>
  </w:style>
  <w:style w:type="paragraph" w:customStyle="1" w:styleId="vo">
    <w:name w:val="vo"/>
    <w:basedOn w:val="Normal"/>
    <w:next w:val="shot"/>
    <w:link w:val="voChar"/>
    <w:qFormat/>
    <w:rsid w:val="007538F9"/>
    <w:pPr>
      <w:numPr>
        <w:ilvl w:val="1"/>
        <w:numId w:val="5"/>
      </w:numPr>
      <w:spacing w:before="160"/>
      <w:outlineLvl w:val="0"/>
    </w:pPr>
    <w:rPr>
      <w:rFonts w:eastAsia="Helvetica" w:cstheme="majorHAnsi"/>
    </w:rPr>
  </w:style>
  <w:style w:type="paragraph" w:customStyle="1" w:styleId="shot">
    <w:name w:val="shot"/>
    <w:basedOn w:val="Normal"/>
    <w:link w:val="shotChar"/>
    <w:qFormat/>
    <w:rsid w:val="00B35EAF"/>
    <w:pPr>
      <w:numPr>
        <w:ilvl w:val="2"/>
        <w:numId w:val="5"/>
      </w:numPr>
      <w:spacing w:before="120"/>
      <w:outlineLvl w:val="2"/>
    </w:pPr>
    <w:rPr>
      <w:rFonts w:cs="Helvetica"/>
      <w:bCs/>
      <w:szCs w:val="22"/>
      <w:lang w:eastAsia="zh-TW"/>
    </w:rPr>
  </w:style>
  <w:style w:type="character" w:styleId="PlaceholderText">
    <w:name w:val="Placeholder Text"/>
    <w:basedOn w:val="DefaultParagraphFont"/>
    <w:semiHidden/>
    <w:rsid w:val="00DC380F"/>
    <w:rPr>
      <w:color w:val="808080"/>
    </w:rPr>
  </w:style>
  <w:style w:type="character" w:customStyle="1" w:styleId="AuthorName">
    <w:name w:val="AuthorName"/>
    <w:basedOn w:val="DefaultParagraphFont"/>
    <w:uiPriority w:val="1"/>
    <w:qFormat/>
    <w:rsid w:val="00DC380F"/>
    <w:rPr>
      <w:rFonts w:ascii="Calibri" w:eastAsia="Times New Roman" w:hAnsi="Calibri" w:cs="Calibri"/>
      <w:b/>
      <w:szCs w:val="24"/>
      <w:u w:val="single"/>
    </w:rPr>
  </w:style>
  <w:style w:type="numbering" w:customStyle="1" w:styleId="Protocol">
    <w:name w:val="Protocol"/>
    <w:uiPriority w:val="99"/>
    <w:rsid w:val="007538F9"/>
    <w:pPr>
      <w:numPr>
        <w:numId w:val="6"/>
      </w:numPr>
    </w:pPr>
  </w:style>
  <w:style w:type="numbering" w:customStyle="1" w:styleId="IntroInterviews">
    <w:name w:val="IntroInterviews"/>
    <w:uiPriority w:val="99"/>
    <w:rsid w:val="000E36AA"/>
    <w:pPr>
      <w:numPr>
        <w:numId w:val="2"/>
      </w:numPr>
    </w:pPr>
  </w:style>
  <w:style w:type="paragraph" w:customStyle="1" w:styleId="InterviewShot">
    <w:name w:val="InterviewShot"/>
    <w:basedOn w:val="vo"/>
    <w:link w:val="InterviewShotChar"/>
    <w:qFormat/>
    <w:rsid w:val="000E36AA"/>
    <w:pPr>
      <w:numPr>
        <w:ilvl w:val="2"/>
        <w:numId w:val="3"/>
      </w:numPr>
      <w:tabs>
        <w:tab w:val="clear" w:pos="1800"/>
      </w:tabs>
      <w:ind w:left="1627"/>
    </w:pPr>
  </w:style>
  <w:style w:type="paragraph" w:customStyle="1" w:styleId="InterviewVO">
    <w:name w:val="InterviewVO"/>
    <w:basedOn w:val="vo"/>
    <w:link w:val="InterviewVOChar"/>
    <w:qFormat/>
    <w:rsid w:val="000E36AA"/>
    <w:pPr>
      <w:numPr>
        <w:numId w:val="3"/>
      </w:numPr>
      <w:tabs>
        <w:tab w:val="clear" w:pos="1350"/>
        <w:tab w:val="num" w:pos="900"/>
      </w:tabs>
      <w:ind w:left="900" w:hanging="540"/>
    </w:pPr>
  </w:style>
  <w:style w:type="character" w:customStyle="1" w:styleId="voChar">
    <w:name w:val="vo Char"/>
    <w:basedOn w:val="DefaultParagraphFont"/>
    <w:link w:val="vo"/>
    <w:rsid w:val="007538F9"/>
    <w:rPr>
      <w:rFonts w:eastAsia="Helvetica" w:cstheme="majorHAnsi"/>
      <w:szCs w:val="20"/>
    </w:rPr>
  </w:style>
  <w:style w:type="character" w:customStyle="1" w:styleId="InterviewShotChar">
    <w:name w:val="InterviewShot Char"/>
    <w:basedOn w:val="voChar"/>
    <w:link w:val="InterviewShot"/>
    <w:rsid w:val="000E36AA"/>
    <w:rPr>
      <w:rFonts w:eastAsia="Helvetica" w:cstheme="majorHAnsi"/>
      <w:szCs w:val="20"/>
    </w:rPr>
  </w:style>
  <w:style w:type="character" w:customStyle="1" w:styleId="InterviewVOChar">
    <w:name w:val="InterviewVO Char"/>
    <w:basedOn w:val="voChar"/>
    <w:link w:val="InterviewVO"/>
    <w:rsid w:val="000E36AA"/>
    <w:rPr>
      <w:rFonts w:eastAsia="Helvetica" w:cstheme="majorHAnsi"/>
      <w:szCs w:val="20"/>
    </w:rPr>
  </w:style>
  <w:style w:type="paragraph" w:styleId="BodyTextIndent2">
    <w:name w:val="Body Text Indent 2"/>
    <w:basedOn w:val="Normal"/>
    <w:link w:val="BodyTextIndent2Char"/>
    <w:rsid w:val="00DC380F"/>
    <w:pPr>
      <w:ind w:left="720"/>
      <w:jc w:val="both"/>
    </w:pPr>
  </w:style>
  <w:style w:type="character" w:customStyle="1" w:styleId="BodyTextIndent2Char">
    <w:name w:val="Body Text Indent 2 Char"/>
    <w:basedOn w:val="DefaultParagraphFont"/>
    <w:link w:val="BodyTextIndent2"/>
    <w:rsid w:val="000E6890"/>
    <w:rPr>
      <w:rFonts w:eastAsia="Times"/>
      <w:szCs w:val="20"/>
    </w:rPr>
  </w:style>
  <w:style w:type="paragraph" w:styleId="BodyText2">
    <w:name w:val="Body Text 2"/>
    <w:basedOn w:val="Normal"/>
    <w:link w:val="BodyText2Char"/>
    <w:rsid w:val="00DC380F"/>
    <w:rPr>
      <w:sz w:val="32"/>
      <w:lang w:eastAsia="zh-TW"/>
    </w:rPr>
  </w:style>
  <w:style w:type="character" w:customStyle="1" w:styleId="BodyText2Char">
    <w:name w:val="Body Text 2 Char"/>
    <w:basedOn w:val="DefaultParagraphFont"/>
    <w:link w:val="BodyText2"/>
    <w:rsid w:val="000E6890"/>
    <w:rPr>
      <w:rFonts w:eastAsia="Times"/>
      <w:sz w:val="32"/>
      <w:szCs w:val="20"/>
      <w:lang w:eastAsia="zh-TW"/>
    </w:rPr>
  </w:style>
  <w:style w:type="character" w:styleId="BookTitle">
    <w:name w:val="Book Title"/>
    <w:basedOn w:val="DefaultParagraphFont"/>
    <w:qFormat/>
    <w:rsid w:val="00DC380F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DC380F"/>
    <w:rPr>
      <w:i/>
    </w:rPr>
  </w:style>
  <w:style w:type="paragraph" w:customStyle="1" w:styleId="TEXTOVERVIDEO">
    <w:name w:val="TEXT OVER VIDEO"/>
    <w:basedOn w:val="Normal"/>
    <w:rsid w:val="00DC380F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DC380F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DC380F"/>
    <w:pPr>
      <w:numPr>
        <w:numId w:val="7"/>
      </w:numPr>
    </w:pPr>
  </w:style>
  <w:style w:type="character" w:customStyle="1" w:styleId="ArticleTitle">
    <w:name w:val="ArticleTitle"/>
    <w:basedOn w:val="DefaultParagraphFont"/>
    <w:uiPriority w:val="1"/>
    <w:qFormat/>
    <w:rsid w:val="00DC380F"/>
    <w:rPr>
      <w:rFonts w:asciiTheme="minorHAnsi" w:hAnsiTheme="minorHAnsi"/>
      <w:b/>
      <w:sz w:val="32"/>
    </w:rPr>
  </w:style>
  <w:style w:type="character" w:customStyle="1" w:styleId="QuestionAnswer">
    <w:name w:val="QuestionAnswer"/>
    <w:basedOn w:val="DefaultParagraphFont"/>
    <w:uiPriority w:val="1"/>
    <w:qFormat/>
    <w:rsid w:val="00DC380F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DC380F"/>
    <w:rPr>
      <w:rFonts w:ascii="Calibri" w:hAnsi="Calibri"/>
      <w:b/>
      <w:sz w:val="24"/>
    </w:rPr>
  </w:style>
  <w:style w:type="character" w:customStyle="1" w:styleId="Heading1Char">
    <w:name w:val="Heading 1 Char"/>
    <w:basedOn w:val="DefaultParagraphFont"/>
    <w:link w:val="Heading1"/>
    <w:rsid w:val="00DC380F"/>
    <w:rPr>
      <w:rFonts w:eastAsia="Times New Roman"/>
      <w:sz w:val="52"/>
    </w:rPr>
  </w:style>
  <w:style w:type="character" w:customStyle="1" w:styleId="BodyTextIndentChar">
    <w:name w:val="Body Text Indent Char"/>
    <w:basedOn w:val="DefaultParagraphFont"/>
    <w:link w:val="BodyTextIndent"/>
    <w:rsid w:val="00DC380F"/>
    <w:rPr>
      <w:rFonts w:asciiTheme="minorHAnsi" w:eastAsia="Times" w:hAnsiTheme="minorHAnsi"/>
      <w:szCs w:val="20"/>
    </w:rPr>
  </w:style>
  <w:style w:type="character" w:customStyle="1" w:styleId="Heading2Char">
    <w:name w:val="Heading 2 Char"/>
    <w:basedOn w:val="DefaultParagraphFont"/>
    <w:link w:val="Heading2"/>
    <w:rsid w:val="00C2696A"/>
    <w:rPr>
      <w:rFonts w:eastAsia="Times New Roman" w:cs="Calibri"/>
      <w:bCs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3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110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microsoft.com/office/2011/relationships/commentsExtended" Target="commentsExtended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jove.com/files_upload.php?src=18570888" TargetMode="External"/><Relationship Id="rId12" Type="http://schemas.openxmlformats.org/officeDocument/2006/relationships/comments" Target="comments.xm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0.jp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10.jpg"/><Relationship Id="rId19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image" Target="media/image2.jpg"/><Relationship Id="rId14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Users\Susan\Documents\Custom%20Office%20Templates\Script_template_12_16%20_Susan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AC7FD82D711416BB68F3A400C3980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FF66A0-9553-4560-8ADB-05F916E3756F}"/>
      </w:docPartPr>
      <w:docPartBody>
        <w:p w:rsidR="003D1304" w:rsidRDefault="003D1304">
          <w:pPr>
            <w:pStyle w:val="0AC7FD82D711416BB68F3A400C398076"/>
          </w:pPr>
          <w:r w:rsidRPr="00562073">
            <w:rPr>
              <w:rStyle w:val="PlaceholderText"/>
              <w:rFonts w:asciiTheme="majorHAnsi" w:hAnsiTheme="majorHAnsi" w:cstheme="majorHAnsi"/>
            </w:rPr>
            <w:t>Title.</w:t>
          </w:r>
        </w:p>
      </w:docPartBody>
    </w:docPart>
    <w:docPart>
      <w:docPartPr>
        <w:name w:val="899640B69B744FF5837280182E40D6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DA0D56-F6BB-4084-8D19-5FD31A61E960}"/>
      </w:docPartPr>
      <w:docPartBody>
        <w:p w:rsidR="003D1304" w:rsidRDefault="003D1304" w:rsidP="003D1304">
          <w:pPr>
            <w:pStyle w:val="899640B69B744FF5837280182E40D6701"/>
          </w:pPr>
          <w:r w:rsidRPr="00C73F24">
            <w:rPr>
              <w:rStyle w:val="PlaceholderText"/>
              <w:rFonts w:asciiTheme="majorHAnsi" w:hAnsiTheme="majorHAnsi" w:cstheme="majorHAnsi"/>
              <w:shd w:val="clear" w:color="auto" w:fill="FFFF00"/>
            </w:rPr>
            <w:t>Enter make and model of microscope.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C9138C"/>
    <w:multiLevelType w:val="multilevel"/>
    <w:tmpl w:val="1A28B9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A94FC08A3A64DBEA93161D111A2F07A1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1304"/>
    <w:rsid w:val="000841A3"/>
    <w:rsid w:val="001A1449"/>
    <w:rsid w:val="00216AF4"/>
    <w:rsid w:val="00252727"/>
    <w:rsid w:val="003D1304"/>
    <w:rsid w:val="004E2C26"/>
    <w:rsid w:val="005F44EF"/>
    <w:rsid w:val="00607580"/>
    <w:rsid w:val="00645445"/>
    <w:rsid w:val="00685C2B"/>
    <w:rsid w:val="006F2A13"/>
    <w:rsid w:val="00A5555D"/>
    <w:rsid w:val="00C55684"/>
    <w:rsid w:val="00DD3246"/>
    <w:rsid w:val="00E70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1A1449"/>
    <w:rPr>
      <w:color w:val="808080"/>
    </w:rPr>
  </w:style>
  <w:style w:type="paragraph" w:customStyle="1" w:styleId="21EF3DE6C63E45FABB9A2CF31FF79555">
    <w:name w:val="21EF3DE6C63E45FABB9A2CF31FF79555"/>
  </w:style>
  <w:style w:type="paragraph" w:customStyle="1" w:styleId="FF7B66579D814BECB86545413398CAAB">
    <w:name w:val="FF7B66579D814BECB86545413398CAAB"/>
  </w:style>
  <w:style w:type="paragraph" w:customStyle="1" w:styleId="F82FDA13742240C1B52E416B3EDEAA1E">
    <w:name w:val="F82FDA13742240C1B52E416B3EDEAA1E"/>
  </w:style>
  <w:style w:type="paragraph" w:customStyle="1" w:styleId="0AC7FD82D711416BB68F3A400C398076">
    <w:name w:val="0AC7FD82D711416BB68F3A400C398076"/>
  </w:style>
  <w:style w:type="paragraph" w:customStyle="1" w:styleId="899640B69B744FF5837280182E40D670">
    <w:name w:val="899640B69B744FF5837280182E40D670"/>
  </w:style>
  <w:style w:type="paragraph" w:customStyle="1" w:styleId="4BE3341C3B624AAA8249FA090C887ABC">
    <w:name w:val="4BE3341C3B624AAA8249FA090C887ABC"/>
  </w:style>
  <w:style w:type="paragraph" w:customStyle="1" w:styleId="2A94FC08A3A64DBEA93161D111A2F07A">
    <w:name w:val="2A94FC08A3A64DBEA93161D111A2F07A"/>
  </w:style>
  <w:style w:type="paragraph" w:customStyle="1" w:styleId="326508036361475985251C6CB3E14CE7">
    <w:name w:val="326508036361475985251C6CB3E14CE7"/>
  </w:style>
  <w:style w:type="paragraph" w:customStyle="1" w:styleId="85B7940AE9734A50A3660FBC9AC64FB1">
    <w:name w:val="85B7940AE9734A50A3660FBC9AC64FB1"/>
  </w:style>
  <w:style w:type="paragraph" w:customStyle="1" w:styleId="55A44A0A59124E59B38552785127F96D">
    <w:name w:val="55A44A0A59124E59B38552785127F96D"/>
  </w:style>
  <w:style w:type="paragraph" w:customStyle="1" w:styleId="1098DC8A9758408EBB6778DE233BFD1D">
    <w:name w:val="1098DC8A9758408EBB6778DE233BFD1D"/>
  </w:style>
  <w:style w:type="paragraph" w:customStyle="1" w:styleId="BE1439A896894D03BA5952199EBCA89B">
    <w:name w:val="BE1439A896894D03BA5952199EBCA89B"/>
  </w:style>
  <w:style w:type="paragraph" w:customStyle="1" w:styleId="9D60D0E5D6C247DDBE10EE811686099A">
    <w:name w:val="9D60D0E5D6C247DDBE10EE811686099A"/>
  </w:style>
  <w:style w:type="paragraph" w:customStyle="1" w:styleId="C0BB8605A7C94AC79935BA882CDB52E1">
    <w:name w:val="C0BB8605A7C94AC79935BA882CDB52E1"/>
  </w:style>
  <w:style w:type="paragraph" w:customStyle="1" w:styleId="B7A94E9AD8044F9B95AB8F92B6DC4337">
    <w:name w:val="B7A94E9AD8044F9B95AB8F92B6DC4337"/>
  </w:style>
  <w:style w:type="paragraph" w:customStyle="1" w:styleId="E1F3408A5B6744F98608DCFE56CFA610">
    <w:name w:val="E1F3408A5B6744F98608DCFE56CFA610"/>
  </w:style>
  <w:style w:type="paragraph" w:customStyle="1" w:styleId="6261058063D14A878A45AE6747126E5D">
    <w:name w:val="6261058063D14A878A45AE6747126E5D"/>
  </w:style>
  <w:style w:type="paragraph" w:customStyle="1" w:styleId="60D9E3C46A104E9FA91BE1E73EA5E5FD">
    <w:name w:val="60D9E3C46A104E9FA91BE1E73EA5E5FD"/>
  </w:style>
  <w:style w:type="paragraph" w:customStyle="1" w:styleId="E595BDD0F2C64583ABD93A9AD026FFF9">
    <w:name w:val="E595BDD0F2C64583ABD93A9AD026FFF9"/>
  </w:style>
  <w:style w:type="paragraph" w:customStyle="1" w:styleId="FE0867C50FFC4B88BF6C7038ABF0A6D3">
    <w:name w:val="FE0867C50FFC4B88BF6C7038ABF0A6D3"/>
  </w:style>
  <w:style w:type="paragraph" w:customStyle="1" w:styleId="6A0F9F291270408998D77D7F6F1D79BD">
    <w:name w:val="6A0F9F291270408998D77D7F6F1D79BD"/>
  </w:style>
  <w:style w:type="paragraph" w:customStyle="1" w:styleId="DA180A2A153348C09097E415EEBF6A77">
    <w:name w:val="DA180A2A153348C09097E415EEBF6A77"/>
  </w:style>
  <w:style w:type="paragraph" w:customStyle="1" w:styleId="7416B061755A42099B6C52C418E98A9D">
    <w:name w:val="7416B061755A42099B6C52C418E98A9D"/>
  </w:style>
  <w:style w:type="paragraph" w:customStyle="1" w:styleId="4595C4FDFE984FFFBBF9FEB405936678">
    <w:name w:val="4595C4FDFE984FFFBBF9FEB405936678"/>
  </w:style>
  <w:style w:type="paragraph" w:customStyle="1" w:styleId="9C9A64426B70414A90B3562B281BA00B">
    <w:name w:val="9C9A64426B70414A90B3562B281BA00B"/>
  </w:style>
  <w:style w:type="paragraph" w:customStyle="1" w:styleId="3BAFE114ED984132A5ABA2450CF035A8">
    <w:name w:val="3BAFE114ED984132A5ABA2450CF035A8"/>
  </w:style>
  <w:style w:type="paragraph" w:customStyle="1" w:styleId="BAD045E744814D5AAC7ABB8C8524F5CB">
    <w:name w:val="BAD045E744814D5AAC7ABB8C8524F5CB"/>
  </w:style>
  <w:style w:type="paragraph" w:customStyle="1" w:styleId="CFECFADAA7EE4D4F977D21944B7CFD29">
    <w:name w:val="CFECFADAA7EE4D4F977D21944B7CFD29"/>
  </w:style>
  <w:style w:type="paragraph" w:customStyle="1" w:styleId="BCE752C189154C77B1D3A49C2C552684">
    <w:name w:val="BCE752C189154C77B1D3A49C2C552684"/>
  </w:style>
  <w:style w:type="paragraph" w:customStyle="1" w:styleId="687E53DBE8B9495B9400C1932C8B2828">
    <w:name w:val="687E53DBE8B9495B9400C1932C8B2828"/>
  </w:style>
  <w:style w:type="paragraph" w:customStyle="1" w:styleId="9F3E0493704642178F69DDBFAB881494">
    <w:name w:val="9F3E0493704642178F69DDBFAB881494"/>
  </w:style>
  <w:style w:type="paragraph" w:customStyle="1" w:styleId="10694848376E40168DCB1FC6AD39EDCF">
    <w:name w:val="10694848376E40168DCB1FC6AD39EDCF"/>
  </w:style>
  <w:style w:type="paragraph" w:customStyle="1" w:styleId="50B6795402AC4156929ED4A9F6F2540A">
    <w:name w:val="50B6795402AC4156929ED4A9F6F2540A"/>
  </w:style>
  <w:style w:type="paragraph" w:customStyle="1" w:styleId="05A6DA41D48C4DDE99F1DDC87FD54D76">
    <w:name w:val="05A6DA41D48C4DDE99F1DDC87FD54D76"/>
  </w:style>
  <w:style w:type="paragraph" w:customStyle="1" w:styleId="9A6052515EB94D9E8E56370CD4750DE0">
    <w:name w:val="9A6052515EB94D9E8E56370CD4750DE0"/>
  </w:style>
  <w:style w:type="paragraph" w:customStyle="1" w:styleId="71221629D5DA48FE97A4D81F2D79F51A">
    <w:name w:val="71221629D5DA48FE97A4D81F2D79F51A"/>
  </w:style>
  <w:style w:type="paragraph" w:customStyle="1" w:styleId="817F86E75E8E4A3F956E0FCFD06D7385">
    <w:name w:val="817F86E75E8E4A3F956E0FCFD06D7385"/>
  </w:style>
  <w:style w:type="paragraph" w:customStyle="1" w:styleId="899640B69B744FF5837280182E40D6701">
    <w:name w:val="899640B69B744FF5837280182E40D6701"/>
    <w:rsid w:val="003D1304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paragraph" w:customStyle="1" w:styleId="4BE3341C3B624AAA8249FA090C887ABC1">
    <w:name w:val="4BE3341C3B624AAA8249FA090C887ABC1"/>
    <w:rsid w:val="003D1304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paragraph" w:customStyle="1" w:styleId="2A94FC08A3A64DBEA93161D111A2F07A1">
    <w:name w:val="2A94FC08A3A64DBEA93161D111A2F07A1"/>
    <w:rsid w:val="003D1304"/>
    <w:pPr>
      <w:numPr>
        <w:ilvl w:val="1"/>
        <w:numId w:val="1"/>
      </w:numPr>
      <w:tabs>
        <w:tab w:val="num" w:pos="900"/>
      </w:tabs>
      <w:spacing w:before="160" w:after="0" w:line="240" w:lineRule="auto"/>
      <w:ind w:left="900" w:hanging="540"/>
      <w:outlineLvl w:val="0"/>
    </w:pPr>
    <w:rPr>
      <w:rFonts w:ascii="Calibri" w:eastAsia="Helvetica" w:hAnsi="Calibri" w:cstheme="majorHAnsi"/>
      <w:sz w:val="24"/>
      <w:szCs w:val="24"/>
    </w:rPr>
  </w:style>
  <w:style w:type="paragraph" w:customStyle="1" w:styleId="326508036361475985251C6CB3E14CE71">
    <w:name w:val="326508036361475985251C6CB3E14CE71"/>
    <w:rsid w:val="003D1304"/>
    <w:pPr>
      <w:tabs>
        <w:tab w:val="num" w:pos="900"/>
        <w:tab w:val="num" w:pos="1440"/>
      </w:tabs>
      <w:spacing w:before="160" w:after="0" w:line="240" w:lineRule="auto"/>
      <w:ind w:left="900" w:hanging="540"/>
      <w:outlineLvl w:val="0"/>
    </w:pPr>
    <w:rPr>
      <w:rFonts w:ascii="Calibri" w:eastAsia="Helvetica" w:hAnsi="Calibri" w:cstheme="majorHAnsi"/>
      <w:sz w:val="24"/>
      <w:szCs w:val="24"/>
    </w:rPr>
  </w:style>
  <w:style w:type="paragraph" w:customStyle="1" w:styleId="85B7940AE9734A50A3660FBC9AC64FB11">
    <w:name w:val="85B7940AE9734A50A3660FBC9AC64FB11"/>
    <w:rsid w:val="003D1304"/>
    <w:pPr>
      <w:tabs>
        <w:tab w:val="num" w:pos="900"/>
        <w:tab w:val="num" w:pos="1440"/>
      </w:tabs>
      <w:spacing w:before="160" w:after="0" w:line="240" w:lineRule="auto"/>
      <w:ind w:left="900" w:hanging="540"/>
      <w:outlineLvl w:val="0"/>
    </w:pPr>
    <w:rPr>
      <w:rFonts w:ascii="Calibri" w:eastAsia="Helvetica" w:hAnsi="Calibri" w:cstheme="majorHAnsi"/>
      <w:sz w:val="24"/>
      <w:szCs w:val="24"/>
    </w:rPr>
  </w:style>
  <w:style w:type="paragraph" w:customStyle="1" w:styleId="55A44A0A59124E59B38552785127F96D1">
    <w:name w:val="55A44A0A59124E59B38552785127F96D1"/>
    <w:rsid w:val="003D1304"/>
    <w:pPr>
      <w:tabs>
        <w:tab w:val="num" w:pos="900"/>
        <w:tab w:val="num" w:pos="1440"/>
      </w:tabs>
      <w:spacing w:before="160" w:after="0" w:line="240" w:lineRule="auto"/>
      <w:ind w:left="900" w:hanging="540"/>
      <w:outlineLvl w:val="0"/>
    </w:pPr>
    <w:rPr>
      <w:rFonts w:ascii="Calibri" w:eastAsia="Helvetica" w:hAnsi="Calibri" w:cstheme="majorHAnsi"/>
      <w:sz w:val="24"/>
      <w:szCs w:val="24"/>
    </w:rPr>
  </w:style>
  <w:style w:type="paragraph" w:customStyle="1" w:styleId="1098DC8A9758408EBB6778DE233BFD1D1">
    <w:name w:val="1098DC8A9758408EBB6778DE233BFD1D1"/>
    <w:rsid w:val="003D1304"/>
    <w:pPr>
      <w:tabs>
        <w:tab w:val="num" w:pos="900"/>
        <w:tab w:val="num" w:pos="1440"/>
      </w:tabs>
      <w:spacing w:before="160" w:after="0" w:line="240" w:lineRule="auto"/>
      <w:ind w:left="900" w:hanging="540"/>
      <w:outlineLvl w:val="0"/>
    </w:pPr>
    <w:rPr>
      <w:rFonts w:ascii="Calibri" w:eastAsia="Helvetica" w:hAnsi="Calibri" w:cstheme="majorHAnsi"/>
      <w:sz w:val="24"/>
      <w:szCs w:val="24"/>
    </w:rPr>
  </w:style>
  <w:style w:type="paragraph" w:customStyle="1" w:styleId="BE1439A896894D03BA5952199EBCA89B1">
    <w:name w:val="BE1439A896894D03BA5952199EBCA89B1"/>
    <w:rsid w:val="003D1304"/>
    <w:pPr>
      <w:tabs>
        <w:tab w:val="num" w:pos="900"/>
        <w:tab w:val="num" w:pos="1440"/>
      </w:tabs>
      <w:spacing w:before="160" w:after="0" w:line="240" w:lineRule="auto"/>
      <w:ind w:left="900" w:hanging="540"/>
      <w:outlineLvl w:val="0"/>
    </w:pPr>
    <w:rPr>
      <w:rFonts w:ascii="Calibri" w:eastAsia="Helvetica" w:hAnsi="Calibri" w:cstheme="majorHAnsi"/>
      <w:sz w:val="24"/>
      <w:szCs w:val="24"/>
    </w:rPr>
  </w:style>
  <w:style w:type="paragraph" w:customStyle="1" w:styleId="9D60D0E5D6C247DDBE10EE811686099A1">
    <w:name w:val="9D60D0E5D6C247DDBE10EE811686099A1"/>
    <w:rsid w:val="003D1304"/>
    <w:pPr>
      <w:tabs>
        <w:tab w:val="num" w:pos="900"/>
        <w:tab w:val="num" w:pos="1440"/>
      </w:tabs>
      <w:spacing w:before="160" w:after="0" w:line="240" w:lineRule="auto"/>
      <w:ind w:left="900" w:hanging="540"/>
      <w:outlineLvl w:val="0"/>
    </w:pPr>
    <w:rPr>
      <w:rFonts w:ascii="Calibri" w:eastAsia="Helvetica" w:hAnsi="Calibri" w:cstheme="majorHAnsi"/>
      <w:sz w:val="24"/>
      <w:szCs w:val="24"/>
    </w:rPr>
  </w:style>
  <w:style w:type="paragraph" w:customStyle="1" w:styleId="C0BB8605A7C94AC79935BA882CDB52E11">
    <w:name w:val="C0BB8605A7C94AC79935BA882CDB52E11"/>
    <w:rsid w:val="003D1304"/>
    <w:pPr>
      <w:tabs>
        <w:tab w:val="num" w:pos="900"/>
        <w:tab w:val="num" w:pos="1440"/>
      </w:tabs>
      <w:spacing w:before="160" w:after="0" w:line="240" w:lineRule="auto"/>
      <w:ind w:left="900" w:hanging="540"/>
      <w:outlineLvl w:val="0"/>
    </w:pPr>
    <w:rPr>
      <w:rFonts w:ascii="Calibri" w:eastAsia="Helvetica" w:hAnsi="Calibri" w:cstheme="majorHAnsi"/>
      <w:sz w:val="24"/>
      <w:szCs w:val="24"/>
    </w:rPr>
  </w:style>
  <w:style w:type="paragraph" w:customStyle="1" w:styleId="B7A94E9AD8044F9B95AB8F92B6DC43371">
    <w:name w:val="B7A94E9AD8044F9B95AB8F92B6DC43371"/>
    <w:rsid w:val="003D1304"/>
    <w:pPr>
      <w:tabs>
        <w:tab w:val="num" w:pos="900"/>
        <w:tab w:val="num" w:pos="1440"/>
      </w:tabs>
      <w:spacing w:before="160" w:after="0" w:line="240" w:lineRule="auto"/>
      <w:ind w:left="900" w:hanging="540"/>
      <w:outlineLvl w:val="0"/>
    </w:pPr>
    <w:rPr>
      <w:rFonts w:ascii="Calibri" w:eastAsia="Helvetica" w:hAnsi="Calibri" w:cstheme="majorHAnsi"/>
      <w:sz w:val="24"/>
      <w:szCs w:val="24"/>
    </w:rPr>
  </w:style>
  <w:style w:type="paragraph" w:customStyle="1" w:styleId="E1F3408A5B6744F98608DCFE56CFA6101">
    <w:name w:val="E1F3408A5B6744F98608DCFE56CFA6101"/>
    <w:rsid w:val="003D1304"/>
    <w:pPr>
      <w:tabs>
        <w:tab w:val="num" w:pos="900"/>
        <w:tab w:val="num" w:pos="1440"/>
      </w:tabs>
      <w:spacing w:before="160" w:after="0" w:line="240" w:lineRule="auto"/>
      <w:ind w:left="900" w:hanging="540"/>
      <w:outlineLvl w:val="0"/>
    </w:pPr>
    <w:rPr>
      <w:rFonts w:ascii="Calibri" w:eastAsia="Helvetica" w:hAnsi="Calibri" w:cstheme="majorHAnsi"/>
      <w:sz w:val="24"/>
      <w:szCs w:val="24"/>
    </w:rPr>
  </w:style>
  <w:style w:type="paragraph" w:customStyle="1" w:styleId="6261058063D14A878A45AE6747126E5D1">
    <w:name w:val="6261058063D14A878A45AE6747126E5D1"/>
    <w:rsid w:val="003D1304"/>
    <w:pPr>
      <w:tabs>
        <w:tab w:val="num" w:pos="900"/>
        <w:tab w:val="num" w:pos="1440"/>
      </w:tabs>
      <w:spacing w:before="160" w:after="0" w:line="240" w:lineRule="auto"/>
      <w:ind w:left="900" w:hanging="540"/>
      <w:outlineLvl w:val="0"/>
    </w:pPr>
    <w:rPr>
      <w:rFonts w:ascii="Calibri" w:eastAsia="Helvetica" w:hAnsi="Calibri" w:cstheme="majorHAnsi"/>
      <w:sz w:val="24"/>
      <w:szCs w:val="24"/>
    </w:rPr>
  </w:style>
  <w:style w:type="paragraph" w:customStyle="1" w:styleId="60D9E3C46A104E9FA91BE1E73EA5E5FD1">
    <w:name w:val="60D9E3C46A104E9FA91BE1E73EA5E5FD1"/>
    <w:rsid w:val="003D1304"/>
    <w:pPr>
      <w:tabs>
        <w:tab w:val="num" w:pos="900"/>
        <w:tab w:val="num" w:pos="1440"/>
      </w:tabs>
      <w:spacing w:before="160" w:after="0" w:line="240" w:lineRule="auto"/>
      <w:ind w:left="900" w:hanging="540"/>
      <w:outlineLvl w:val="0"/>
    </w:pPr>
    <w:rPr>
      <w:rFonts w:ascii="Calibri" w:eastAsia="Helvetica" w:hAnsi="Calibri" w:cstheme="majorHAnsi"/>
      <w:sz w:val="24"/>
      <w:szCs w:val="24"/>
    </w:rPr>
  </w:style>
  <w:style w:type="paragraph" w:customStyle="1" w:styleId="E595BDD0F2C64583ABD93A9AD026FFF91">
    <w:name w:val="E595BDD0F2C64583ABD93A9AD026FFF91"/>
    <w:rsid w:val="003D1304"/>
    <w:pPr>
      <w:tabs>
        <w:tab w:val="num" w:pos="900"/>
        <w:tab w:val="num" w:pos="1440"/>
      </w:tabs>
      <w:spacing w:before="160" w:after="0" w:line="240" w:lineRule="auto"/>
      <w:ind w:left="900" w:hanging="540"/>
      <w:outlineLvl w:val="0"/>
    </w:pPr>
    <w:rPr>
      <w:rFonts w:ascii="Calibri" w:eastAsia="Helvetica" w:hAnsi="Calibri" w:cstheme="majorHAnsi"/>
      <w:sz w:val="24"/>
      <w:szCs w:val="24"/>
    </w:rPr>
  </w:style>
  <w:style w:type="paragraph" w:customStyle="1" w:styleId="FE0867C50FFC4B88BF6C7038ABF0A6D31">
    <w:name w:val="FE0867C50FFC4B88BF6C7038ABF0A6D31"/>
    <w:rsid w:val="003D1304"/>
    <w:pPr>
      <w:tabs>
        <w:tab w:val="num" w:pos="900"/>
        <w:tab w:val="num" w:pos="1440"/>
      </w:tabs>
      <w:spacing w:before="160" w:after="0" w:line="240" w:lineRule="auto"/>
      <w:ind w:left="900" w:hanging="540"/>
      <w:outlineLvl w:val="0"/>
    </w:pPr>
    <w:rPr>
      <w:rFonts w:ascii="Calibri" w:eastAsia="Helvetica" w:hAnsi="Calibri" w:cstheme="majorHAnsi"/>
      <w:sz w:val="24"/>
      <w:szCs w:val="24"/>
    </w:rPr>
  </w:style>
  <w:style w:type="paragraph" w:customStyle="1" w:styleId="6A0F9F291270408998D77D7F6F1D79BD1">
    <w:name w:val="6A0F9F291270408998D77D7F6F1D79BD1"/>
    <w:rsid w:val="003D1304"/>
    <w:pPr>
      <w:tabs>
        <w:tab w:val="num" w:pos="900"/>
        <w:tab w:val="num" w:pos="1440"/>
      </w:tabs>
      <w:spacing w:before="160" w:after="0" w:line="240" w:lineRule="auto"/>
      <w:ind w:left="900" w:hanging="540"/>
      <w:outlineLvl w:val="0"/>
    </w:pPr>
    <w:rPr>
      <w:rFonts w:ascii="Calibri" w:eastAsia="Helvetica" w:hAnsi="Calibri" w:cstheme="majorHAnsi"/>
      <w:sz w:val="24"/>
      <w:szCs w:val="24"/>
    </w:rPr>
  </w:style>
  <w:style w:type="paragraph" w:customStyle="1" w:styleId="DA180A2A153348C09097E415EEBF6A771">
    <w:name w:val="DA180A2A153348C09097E415EEBF6A771"/>
    <w:rsid w:val="003D1304"/>
    <w:pPr>
      <w:tabs>
        <w:tab w:val="num" w:pos="900"/>
        <w:tab w:val="num" w:pos="1440"/>
      </w:tabs>
      <w:spacing w:before="160" w:after="0" w:line="240" w:lineRule="auto"/>
      <w:ind w:left="900" w:hanging="540"/>
      <w:outlineLvl w:val="0"/>
    </w:pPr>
    <w:rPr>
      <w:rFonts w:ascii="Calibri" w:eastAsia="Helvetica" w:hAnsi="Calibri" w:cstheme="majorHAnsi"/>
      <w:sz w:val="24"/>
      <w:szCs w:val="24"/>
    </w:rPr>
  </w:style>
  <w:style w:type="paragraph" w:customStyle="1" w:styleId="7416B061755A42099B6C52C418E98A9D1">
    <w:name w:val="7416B061755A42099B6C52C418E98A9D1"/>
    <w:rsid w:val="003D1304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paragraph" w:customStyle="1" w:styleId="4595C4FDFE984FFFBBF9FEB4059366781">
    <w:name w:val="4595C4FDFE984FFFBBF9FEB4059366781"/>
    <w:rsid w:val="003D1304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paragraph" w:customStyle="1" w:styleId="9C9A64426B70414A90B3562B281BA00B1">
    <w:name w:val="9C9A64426B70414A90B3562B281BA00B1"/>
    <w:rsid w:val="003D1304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paragraph" w:customStyle="1" w:styleId="3BAFE114ED984132A5ABA2450CF035A81">
    <w:name w:val="3BAFE114ED984132A5ABA2450CF035A81"/>
    <w:rsid w:val="003D1304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paragraph" w:customStyle="1" w:styleId="BAD045E744814D5AAC7ABB8C8524F5CB1">
    <w:name w:val="BAD045E744814D5AAC7ABB8C8524F5CB1"/>
    <w:rsid w:val="003D1304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paragraph" w:customStyle="1" w:styleId="CFECFADAA7EE4D4F977D21944B7CFD291">
    <w:name w:val="CFECFADAA7EE4D4F977D21944B7CFD291"/>
    <w:rsid w:val="003D1304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paragraph" w:customStyle="1" w:styleId="BCE752C189154C77B1D3A49C2C5526841">
    <w:name w:val="BCE752C189154C77B1D3A49C2C5526841"/>
    <w:rsid w:val="003D1304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paragraph" w:customStyle="1" w:styleId="687E53DBE8B9495B9400C1932C8B28281">
    <w:name w:val="687E53DBE8B9495B9400C1932C8B28281"/>
    <w:rsid w:val="003D1304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paragraph" w:customStyle="1" w:styleId="9F3E0493704642178F69DDBFAB8814941">
    <w:name w:val="9F3E0493704642178F69DDBFAB8814941"/>
    <w:rsid w:val="003D1304"/>
    <w:pPr>
      <w:tabs>
        <w:tab w:val="num" w:pos="1440"/>
      </w:tabs>
      <w:spacing w:before="160" w:after="0" w:line="240" w:lineRule="auto"/>
      <w:ind w:left="1080" w:hanging="720"/>
      <w:outlineLvl w:val="0"/>
    </w:pPr>
    <w:rPr>
      <w:rFonts w:ascii="Calibri" w:eastAsia="Helvetica" w:hAnsi="Calibri" w:cstheme="majorHAnsi"/>
      <w:sz w:val="24"/>
      <w:szCs w:val="24"/>
    </w:rPr>
  </w:style>
  <w:style w:type="paragraph" w:customStyle="1" w:styleId="10694848376E40168DCB1FC6AD39EDCF1">
    <w:name w:val="10694848376E40168DCB1FC6AD39EDCF1"/>
    <w:rsid w:val="003D1304"/>
    <w:pPr>
      <w:tabs>
        <w:tab w:val="num" w:pos="1440"/>
      </w:tabs>
      <w:spacing w:before="160" w:after="0" w:line="240" w:lineRule="auto"/>
      <w:ind w:left="1080" w:hanging="720"/>
      <w:outlineLvl w:val="0"/>
    </w:pPr>
    <w:rPr>
      <w:rFonts w:ascii="Calibri" w:eastAsia="Helvetica" w:hAnsi="Calibri" w:cstheme="majorHAnsi"/>
      <w:sz w:val="24"/>
      <w:szCs w:val="24"/>
    </w:rPr>
  </w:style>
  <w:style w:type="paragraph" w:customStyle="1" w:styleId="50B6795402AC4156929ED4A9F6F2540A1">
    <w:name w:val="50B6795402AC4156929ED4A9F6F2540A1"/>
    <w:rsid w:val="003D1304"/>
    <w:pPr>
      <w:tabs>
        <w:tab w:val="num" w:pos="1440"/>
      </w:tabs>
      <w:spacing w:before="160" w:after="0" w:line="240" w:lineRule="auto"/>
      <w:ind w:left="1080" w:hanging="720"/>
      <w:outlineLvl w:val="0"/>
    </w:pPr>
    <w:rPr>
      <w:rFonts w:ascii="Calibri" w:eastAsia="Helvetica" w:hAnsi="Calibri" w:cstheme="majorHAnsi"/>
      <w:sz w:val="24"/>
      <w:szCs w:val="24"/>
    </w:rPr>
  </w:style>
  <w:style w:type="paragraph" w:customStyle="1" w:styleId="05A6DA41D48C4DDE99F1DDC87FD54D761">
    <w:name w:val="05A6DA41D48C4DDE99F1DDC87FD54D761"/>
    <w:rsid w:val="003D1304"/>
    <w:pPr>
      <w:tabs>
        <w:tab w:val="num" w:pos="1440"/>
      </w:tabs>
      <w:spacing w:before="160" w:after="0" w:line="240" w:lineRule="auto"/>
      <w:ind w:left="1080" w:hanging="720"/>
      <w:outlineLvl w:val="0"/>
    </w:pPr>
    <w:rPr>
      <w:rFonts w:ascii="Calibri" w:eastAsia="Helvetica" w:hAnsi="Calibri" w:cstheme="majorHAnsi"/>
      <w:sz w:val="24"/>
      <w:szCs w:val="24"/>
    </w:rPr>
  </w:style>
  <w:style w:type="paragraph" w:customStyle="1" w:styleId="9A6052515EB94D9E8E56370CD4750DE01">
    <w:name w:val="9A6052515EB94D9E8E56370CD4750DE01"/>
    <w:rsid w:val="003D1304"/>
    <w:pPr>
      <w:tabs>
        <w:tab w:val="num" w:pos="1440"/>
      </w:tabs>
      <w:spacing w:before="160" w:after="0" w:line="240" w:lineRule="auto"/>
      <w:ind w:left="1080" w:hanging="720"/>
      <w:outlineLvl w:val="0"/>
    </w:pPr>
    <w:rPr>
      <w:rFonts w:ascii="Calibri" w:eastAsia="Helvetica" w:hAnsi="Calibri" w:cstheme="majorHAnsi"/>
      <w:sz w:val="24"/>
      <w:szCs w:val="24"/>
    </w:rPr>
  </w:style>
  <w:style w:type="paragraph" w:customStyle="1" w:styleId="71221629D5DA48FE97A4D81F2D79F51A1">
    <w:name w:val="71221629D5DA48FE97A4D81F2D79F51A1"/>
    <w:rsid w:val="003D1304"/>
    <w:pPr>
      <w:tabs>
        <w:tab w:val="num" w:pos="1440"/>
      </w:tabs>
      <w:spacing w:before="160" w:after="0" w:line="240" w:lineRule="auto"/>
      <w:ind w:left="1080" w:hanging="720"/>
      <w:outlineLvl w:val="0"/>
    </w:pPr>
    <w:rPr>
      <w:rFonts w:ascii="Calibri" w:eastAsia="Helvetica" w:hAnsi="Calibri" w:cstheme="majorHAnsi"/>
      <w:sz w:val="24"/>
      <w:szCs w:val="24"/>
    </w:rPr>
  </w:style>
  <w:style w:type="paragraph" w:customStyle="1" w:styleId="817F86E75E8E4A3F956E0FCFD06D73851">
    <w:name w:val="817F86E75E8E4A3F956E0FCFD06D73851"/>
    <w:rsid w:val="003D1304"/>
    <w:pPr>
      <w:tabs>
        <w:tab w:val="num" w:pos="1440"/>
      </w:tabs>
      <w:spacing w:before="160" w:after="0" w:line="240" w:lineRule="auto"/>
      <w:ind w:left="1080" w:hanging="720"/>
      <w:outlineLvl w:val="0"/>
    </w:pPr>
    <w:rPr>
      <w:rFonts w:ascii="Calibri" w:eastAsia="Helvetica" w:hAnsi="Calibri" w:cstheme="majorHAnsi"/>
      <w:sz w:val="24"/>
      <w:szCs w:val="24"/>
    </w:rPr>
  </w:style>
  <w:style w:type="paragraph" w:customStyle="1" w:styleId="F9C3C8E3CC2AB24782A3F793039DE6A3">
    <w:name w:val="F9C3C8E3CC2AB24782A3F793039DE6A3"/>
    <w:rsid w:val="001A1449"/>
    <w:pPr>
      <w:spacing w:after="0" w:line="240" w:lineRule="auto"/>
    </w:pPr>
    <w:rPr>
      <w:sz w:val="24"/>
      <w:szCs w:val="24"/>
      <w:lang w:eastAsia="ko-KR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C:\Users\Susan\Documents\Custom Office Templates\Script_template_12_16 _Susan.dotm</Template>
  <TotalTime>18</TotalTime>
  <Pages>11</Pages>
  <Words>2297</Words>
  <Characters>13096</Characters>
  <Application>Microsoft Office Word</Application>
  <DocSecurity>0</DocSecurity>
  <Lines>109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15363</CharactersWithSpaces>
  <SharedDoc>false</SharedDoc>
  <HLinks>
    <vt:vector size="12" baseType="variant">
      <vt:variant>
        <vt:i4>5374002</vt:i4>
      </vt:variant>
      <vt:variant>
        <vt:i4>3</vt:i4>
      </vt:variant>
      <vt:variant>
        <vt:i4>0</vt:i4>
      </vt:variant>
      <vt:variant>
        <vt:i4>5</vt:i4>
      </vt:variant>
      <vt:variant>
        <vt:lpwstr>https://www.apple.com/support/mac-apps/quicktime/</vt:lpwstr>
      </vt:variant>
      <vt:variant>
        <vt:lpwstr/>
      </vt:variant>
      <vt:variant>
        <vt:i4>7536713</vt:i4>
      </vt:variant>
      <vt:variant>
        <vt:i4>0</vt:i4>
      </vt:variant>
      <vt:variant>
        <vt:i4>0</vt:i4>
      </vt:variant>
      <vt:variant>
        <vt:i4>5</vt:i4>
      </vt:variant>
      <vt:variant>
        <vt:lpwstr>https://obsproject.com/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Susan</dc:creator>
  <cp:keywords/>
  <dc:description/>
  <cp:lastModifiedBy>Anthony Iannazzi</cp:lastModifiedBy>
  <cp:revision>5</cp:revision>
  <dcterms:created xsi:type="dcterms:W3CDTF">2020-01-22T00:41:00Z</dcterms:created>
  <dcterms:modified xsi:type="dcterms:W3CDTF">2020-01-22T16:42:00Z</dcterms:modified>
</cp:coreProperties>
</file>