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755B8" w14:textId="77777777" w:rsidR="00211974" w:rsidRDefault="004B41A8">
      <w:pPr>
        <w:pStyle w:val="BodyA"/>
        <w:outlineLvl w:val="0"/>
      </w:pPr>
      <w:r>
        <w:rPr>
          <w:rStyle w:val="NoneB"/>
          <w:b/>
          <w:bCs/>
        </w:rPr>
        <w:t xml:space="preserve">Submission ID #: 60877 </w:t>
      </w:r>
    </w:p>
    <w:p w14:paraId="585040DE" w14:textId="77777777" w:rsidR="00211974" w:rsidRDefault="004B41A8">
      <w:pPr>
        <w:pStyle w:val="BodyA"/>
        <w:outlineLvl w:val="0"/>
      </w:pPr>
      <w:r>
        <w:rPr>
          <w:rStyle w:val="NoneB"/>
          <w:b/>
          <w:bCs/>
        </w:rPr>
        <w:t xml:space="preserve">Scriptwriter Name: Bridget Colvin </w:t>
      </w:r>
    </w:p>
    <w:p w14:paraId="19D57A5D" w14:textId="77777777" w:rsidR="00211974" w:rsidRDefault="004B41A8">
      <w:pPr>
        <w:pStyle w:val="BodyA"/>
      </w:pPr>
      <w:r>
        <w:rPr>
          <w:rStyle w:val="NoneB"/>
          <w:b/>
          <w:bCs/>
        </w:rPr>
        <w:t xml:space="preserve">Project Page Link: </w:t>
      </w:r>
      <w:hyperlink r:id="rId7" w:history="1">
        <w:r>
          <w:rPr>
            <w:rStyle w:val="Hyperlink0"/>
          </w:rPr>
          <w:t>http://www.jove.com/files_upload.php?src=18567533</w:t>
        </w:r>
      </w:hyperlink>
    </w:p>
    <w:p w14:paraId="2DC402F9" w14:textId="77777777" w:rsidR="00211974" w:rsidRDefault="00211974">
      <w:pPr>
        <w:pStyle w:val="BodyA"/>
        <w:outlineLvl w:val="0"/>
      </w:pPr>
    </w:p>
    <w:p w14:paraId="53B2E558" w14:textId="77777777" w:rsidR="00211974" w:rsidRDefault="004B41A8">
      <w:pPr>
        <w:pStyle w:val="BodyAA"/>
        <w:widowControl w:val="0"/>
        <w:jc w:val="both"/>
      </w:pPr>
      <w:r>
        <w:rPr>
          <w:rStyle w:val="NoneB"/>
          <w:rFonts w:ascii="Calibri" w:eastAsia="Calibri" w:hAnsi="Calibri" w:cs="Calibri"/>
          <w:b/>
          <w:bCs/>
          <w:sz w:val="32"/>
          <w:szCs w:val="32"/>
        </w:rPr>
        <w:t>Title:</w:t>
      </w:r>
      <w:r>
        <w:rPr>
          <w:rStyle w:val="NoneB"/>
          <w:rFonts w:ascii="Calibri" w:eastAsia="Calibri" w:hAnsi="Calibri" w:cs="Calibri"/>
          <w:b/>
          <w:bCs/>
        </w:rPr>
        <w:t xml:space="preserve"> </w:t>
      </w:r>
      <w:r>
        <w:rPr>
          <w:rStyle w:val="NoneB"/>
          <w:rFonts w:ascii="Calibri" w:eastAsia="Calibri" w:hAnsi="Calibri" w:cs="Calibri"/>
          <w:b/>
          <w:bCs/>
          <w:sz w:val="32"/>
          <w:szCs w:val="32"/>
          <w:u w:color="808080"/>
        </w:rPr>
        <w:t>Detection of</w:t>
      </w:r>
      <w:r>
        <w:rPr>
          <w:rStyle w:val="NoneB"/>
          <w:rFonts w:ascii="Calibri" w:eastAsia="Calibri" w:hAnsi="Calibri" w:cs="Calibri"/>
          <w:b/>
          <w:bCs/>
          <w:sz w:val="32"/>
          <w:szCs w:val="32"/>
        </w:rPr>
        <w:t xml:space="preserve"> Vascular Pathways of Oral Mucosa Influencing </w:t>
      </w:r>
      <w:r>
        <w:rPr>
          <w:rStyle w:val="NoneB"/>
          <w:rFonts w:ascii="Calibri" w:eastAsia="Calibri" w:hAnsi="Calibri" w:cs="Calibri"/>
          <w:b/>
          <w:bCs/>
          <w:sz w:val="32"/>
          <w:szCs w:val="32"/>
          <w:u w:color="808080"/>
        </w:rPr>
        <w:t>Soft- and Hard Tissue Surgeries</w:t>
      </w:r>
      <w:r>
        <w:rPr>
          <w:rStyle w:val="NoneB"/>
          <w:rFonts w:ascii="Calibri" w:eastAsia="Calibri" w:hAnsi="Calibri" w:cs="Calibri"/>
          <w:b/>
          <w:bCs/>
          <w:sz w:val="32"/>
          <w:szCs w:val="32"/>
        </w:rPr>
        <w:t xml:space="preserve"> by L</w:t>
      </w:r>
      <w:r>
        <w:rPr>
          <w:rStyle w:val="NoneB"/>
          <w:rFonts w:ascii="Calibri" w:eastAsia="Calibri" w:hAnsi="Calibri" w:cs="Calibri"/>
          <w:b/>
          <w:bCs/>
          <w:sz w:val="32"/>
          <w:szCs w:val="32"/>
          <w:u w:color="808080"/>
        </w:rPr>
        <w:t>atex Milk Injection</w:t>
      </w:r>
    </w:p>
    <w:p w14:paraId="11154779" w14:textId="77777777" w:rsidR="00211974" w:rsidRDefault="00211974">
      <w:pPr>
        <w:pStyle w:val="BodyA"/>
      </w:pPr>
    </w:p>
    <w:p w14:paraId="7863B303" w14:textId="77777777" w:rsidR="00211974" w:rsidRDefault="004B41A8">
      <w:pPr>
        <w:pStyle w:val="BodyAA"/>
        <w:widowControl w:val="0"/>
        <w:jc w:val="both"/>
      </w:pPr>
      <w:r>
        <w:rPr>
          <w:rStyle w:val="NoneB"/>
          <w:rFonts w:ascii="Calibri" w:eastAsia="Calibri" w:hAnsi="Calibri" w:cs="Calibri"/>
          <w:b/>
          <w:bCs/>
          <w:sz w:val="28"/>
          <w:szCs w:val="28"/>
        </w:rPr>
        <w:t>Authors and Affiliations: Arvin Shahbazi</w:t>
      </w:r>
      <w:r>
        <w:rPr>
          <w:rStyle w:val="NoneB"/>
          <w:rFonts w:ascii="Calibri" w:eastAsia="Calibri" w:hAnsi="Calibri" w:cs="Calibri"/>
          <w:b/>
          <w:bCs/>
          <w:sz w:val="28"/>
          <w:szCs w:val="28"/>
          <w:u w:color="FF2D21"/>
          <w:vertAlign w:val="superscript"/>
        </w:rPr>
        <w:t>1,2</w:t>
      </w:r>
      <w:r>
        <w:rPr>
          <w:rStyle w:val="NoneB"/>
          <w:rFonts w:ascii="Calibri" w:eastAsia="Calibri" w:hAnsi="Calibri" w:cs="Calibri"/>
          <w:b/>
          <w:bCs/>
          <w:sz w:val="28"/>
          <w:szCs w:val="28"/>
        </w:rPr>
        <w:t>, Ulrike Pilsl</w:t>
      </w:r>
      <w:r>
        <w:rPr>
          <w:rStyle w:val="NoneB"/>
          <w:rFonts w:ascii="Calibri" w:eastAsia="Calibri" w:hAnsi="Calibri" w:cs="Calibri"/>
          <w:b/>
          <w:bCs/>
          <w:sz w:val="28"/>
          <w:szCs w:val="28"/>
          <w:u w:color="FF2D21"/>
          <w:vertAlign w:val="superscript"/>
        </w:rPr>
        <w:t>3</w:t>
      </w:r>
      <w:r>
        <w:rPr>
          <w:rStyle w:val="NoneB"/>
          <w:rFonts w:ascii="Calibri" w:eastAsia="Calibri" w:hAnsi="Calibri" w:cs="Calibri"/>
          <w:b/>
          <w:bCs/>
          <w:sz w:val="28"/>
          <w:szCs w:val="28"/>
        </w:rPr>
        <w:t xml:space="preserve">, </w:t>
      </w:r>
      <w:proofErr w:type="spellStart"/>
      <w:r>
        <w:rPr>
          <w:rStyle w:val="NoneB"/>
          <w:rFonts w:ascii="Calibri" w:eastAsia="Calibri" w:hAnsi="Calibri" w:cs="Calibri"/>
          <w:b/>
          <w:bCs/>
          <w:sz w:val="28"/>
          <w:szCs w:val="28"/>
        </w:rPr>
        <w:t>Bálint</w:t>
      </w:r>
      <w:proofErr w:type="spellEnd"/>
      <w:r>
        <w:rPr>
          <w:rStyle w:val="NoneB"/>
          <w:rFonts w:ascii="Calibri" w:eastAsia="Calibri" w:hAnsi="Calibri" w:cs="Calibri"/>
          <w:b/>
          <w:bCs/>
          <w:sz w:val="28"/>
          <w:szCs w:val="28"/>
        </w:rPr>
        <w:t xml:space="preserve"> Molnár</w:t>
      </w:r>
      <w:r>
        <w:rPr>
          <w:rStyle w:val="NoneB"/>
          <w:rFonts w:ascii="Calibri" w:eastAsia="Calibri" w:hAnsi="Calibri" w:cs="Calibri"/>
          <w:b/>
          <w:bCs/>
          <w:sz w:val="28"/>
          <w:szCs w:val="28"/>
          <w:u w:color="FF2D21"/>
          <w:vertAlign w:val="superscript"/>
        </w:rPr>
        <w:t>2</w:t>
      </w:r>
      <w:r>
        <w:rPr>
          <w:rStyle w:val="NoneB"/>
          <w:rFonts w:ascii="Calibri" w:eastAsia="Calibri" w:hAnsi="Calibri" w:cs="Calibri"/>
          <w:b/>
          <w:bCs/>
          <w:sz w:val="28"/>
          <w:szCs w:val="28"/>
        </w:rPr>
        <w:t>, and Georg Feigl</w:t>
      </w:r>
      <w:r>
        <w:rPr>
          <w:rStyle w:val="NoneB"/>
          <w:rFonts w:ascii="Calibri" w:eastAsia="Calibri" w:hAnsi="Calibri" w:cs="Calibri"/>
          <w:b/>
          <w:bCs/>
          <w:sz w:val="28"/>
          <w:szCs w:val="28"/>
          <w:u w:color="FF2D21"/>
          <w:vertAlign w:val="superscript"/>
        </w:rPr>
        <w:t>3</w:t>
      </w:r>
    </w:p>
    <w:p w14:paraId="23D773ED" w14:textId="77777777" w:rsidR="00211974" w:rsidRDefault="00211974">
      <w:pPr>
        <w:pStyle w:val="BodyAA"/>
        <w:widowControl w:val="0"/>
        <w:jc w:val="both"/>
      </w:pPr>
    </w:p>
    <w:p w14:paraId="1B870C10" w14:textId="77777777" w:rsidR="00211974" w:rsidRDefault="004B41A8">
      <w:pPr>
        <w:pStyle w:val="BodyAA"/>
        <w:widowControl w:val="0"/>
        <w:jc w:val="both"/>
      </w:pPr>
      <w:r>
        <w:rPr>
          <w:rStyle w:val="NoneB"/>
          <w:rFonts w:ascii="Calibri" w:eastAsia="Calibri" w:hAnsi="Calibri" w:cs="Calibri"/>
          <w:sz w:val="28"/>
          <w:szCs w:val="28"/>
          <w:u w:color="FF2D21"/>
          <w:vertAlign w:val="superscript"/>
        </w:rPr>
        <w:t>1</w:t>
      </w:r>
      <w:r>
        <w:rPr>
          <w:rStyle w:val="NoneB"/>
          <w:rFonts w:ascii="Calibri" w:eastAsia="Calibri" w:hAnsi="Calibri" w:cs="Calibri"/>
          <w:sz w:val="28"/>
          <w:szCs w:val="28"/>
          <w:u w:color="FF2D21"/>
        </w:rPr>
        <w:t>Department of Anatomy, Histology and Embryology, Semmelweis University</w:t>
      </w:r>
    </w:p>
    <w:p w14:paraId="26E687CC" w14:textId="77777777" w:rsidR="00211974" w:rsidRDefault="004B41A8">
      <w:pPr>
        <w:pStyle w:val="BodyAA"/>
        <w:widowControl w:val="0"/>
        <w:jc w:val="both"/>
      </w:pPr>
      <w:r>
        <w:rPr>
          <w:rStyle w:val="NoneB"/>
          <w:rFonts w:ascii="Calibri" w:eastAsia="Calibri" w:hAnsi="Calibri" w:cs="Calibri"/>
          <w:sz w:val="28"/>
          <w:szCs w:val="28"/>
          <w:u w:color="FF2D21"/>
          <w:vertAlign w:val="superscript"/>
        </w:rPr>
        <w:t>2</w:t>
      </w:r>
      <w:r>
        <w:rPr>
          <w:rStyle w:val="NoneB"/>
          <w:rFonts w:ascii="Calibri" w:eastAsia="Calibri" w:hAnsi="Calibri" w:cs="Calibri"/>
          <w:sz w:val="28"/>
          <w:szCs w:val="28"/>
          <w:u w:color="FF2D21"/>
        </w:rPr>
        <w:t>Department of Periodontology, Semmelweis University</w:t>
      </w:r>
    </w:p>
    <w:p w14:paraId="74F4699C" w14:textId="77777777" w:rsidR="00211974" w:rsidRDefault="004B41A8">
      <w:pPr>
        <w:pStyle w:val="BodyA"/>
      </w:pPr>
      <w:r>
        <w:rPr>
          <w:rStyle w:val="NoneB"/>
          <w:sz w:val="28"/>
          <w:szCs w:val="28"/>
          <w:u w:color="FF2D21"/>
          <w:vertAlign w:val="superscript"/>
        </w:rPr>
        <w:t>3</w:t>
      </w:r>
      <w:r>
        <w:rPr>
          <w:rStyle w:val="NoneB"/>
          <w:sz w:val="28"/>
          <w:szCs w:val="28"/>
          <w:u w:color="FF2D21"/>
        </w:rPr>
        <w:t xml:space="preserve">Department of </w:t>
      </w:r>
      <w:proofErr w:type="spellStart"/>
      <w:r>
        <w:rPr>
          <w:rStyle w:val="NoneB"/>
          <w:sz w:val="28"/>
          <w:szCs w:val="28"/>
          <w:u w:color="FF2D21"/>
        </w:rPr>
        <w:t>Macroscopical</w:t>
      </w:r>
      <w:proofErr w:type="spellEnd"/>
      <w:r>
        <w:rPr>
          <w:rStyle w:val="NoneB"/>
          <w:sz w:val="28"/>
          <w:szCs w:val="28"/>
          <w:u w:color="FF2D21"/>
        </w:rPr>
        <w:t xml:space="preserve"> and Clinical Anatomy, Medical University of Graz</w:t>
      </w:r>
    </w:p>
    <w:p w14:paraId="5F8470F8" w14:textId="77777777" w:rsidR="00211974" w:rsidRDefault="00211974">
      <w:pPr>
        <w:pStyle w:val="BodyA"/>
        <w:outlineLvl w:val="0"/>
      </w:pPr>
    </w:p>
    <w:p w14:paraId="76EEB820" w14:textId="77777777" w:rsidR="00211974" w:rsidRDefault="004B41A8">
      <w:pPr>
        <w:pStyle w:val="BodyA"/>
        <w:outlineLvl w:val="0"/>
      </w:pPr>
      <w:r>
        <w:rPr>
          <w:rStyle w:val="NoneB"/>
          <w:b/>
          <w:bCs/>
        </w:rPr>
        <w:t xml:space="preserve">Corresponding Author: </w:t>
      </w:r>
    </w:p>
    <w:p w14:paraId="3F1AA241" w14:textId="77777777" w:rsidR="00211974" w:rsidRDefault="004B41A8">
      <w:pPr>
        <w:pStyle w:val="BodyA"/>
        <w:outlineLvl w:val="0"/>
      </w:pPr>
      <w:bookmarkStart w:id="0" w:name="_Hlk25233958"/>
      <w:r>
        <w:t xml:space="preserve">Arvin </w:t>
      </w:r>
      <w:proofErr w:type="spellStart"/>
      <w:r>
        <w:t>Shahbazi</w:t>
      </w:r>
      <w:proofErr w:type="spellEnd"/>
      <w:r>
        <w:t xml:space="preserve"> </w:t>
      </w:r>
      <w:r>
        <w:tab/>
      </w:r>
    </w:p>
    <w:p w14:paraId="7BCF708D" w14:textId="77777777" w:rsidR="00211974" w:rsidRDefault="00C555D1">
      <w:pPr>
        <w:pStyle w:val="BodyA"/>
        <w:outlineLvl w:val="0"/>
      </w:pPr>
      <w:hyperlink r:id="rId8" w:history="1">
        <w:r w:rsidR="004B41A8">
          <w:rPr>
            <w:rStyle w:val="Hyperlink1"/>
          </w:rPr>
          <w:t>arwin_shahbazi@hotmail.com</w:t>
        </w:r>
      </w:hyperlink>
    </w:p>
    <w:p w14:paraId="601DC25D" w14:textId="77777777" w:rsidR="00211974" w:rsidRDefault="00211974">
      <w:pPr>
        <w:pStyle w:val="BodyA"/>
        <w:outlineLvl w:val="0"/>
      </w:pPr>
    </w:p>
    <w:p w14:paraId="70B64E69" w14:textId="77777777" w:rsidR="00211974" w:rsidRDefault="004B41A8">
      <w:pPr>
        <w:pStyle w:val="BodyA"/>
        <w:outlineLvl w:val="0"/>
      </w:pPr>
      <w:r>
        <w:rPr>
          <w:rStyle w:val="NoneB"/>
          <w:b/>
          <w:bCs/>
        </w:rPr>
        <w:t>Co-authors:</w:t>
      </w:r>
      <w:bookmarkEnd w:id="0"/>
    </w:p>
    <w:p w14:paraId="1CEB102D" w14:textId="77777777" w:rsidR="00211974" w:rsidRDefault="00C555D1">
      <w:pPr>
        <w:pStyle w:val="BodyAA"/>
        <w:widowControl w:val="0"/>
        <w:jc w:val="both"/>
      </w:pPr>
      <w:hyperlink r:id="rId9" w:history="1">
        <w:r w:rsidR="004B41A8">
          <w:rPr>
            <w:rStyle w:val="Hyperlink2"/>
          </w:rPr>
          <w:t>ulrike.pilsl@medunigraz.at</w:t>
        </w:r>
      </w:hyperlink>
      <w:r w:rsidR="004B41A8">
        <w:rPr>
          <w:rStyle w:val="NoneB"/>
          <w:rFonts w:ascii="Calibri" w:eastAsia="Calibri" w:hAnsi="Calibri" w:cs="Calibri"/>
          <w:sz w:val="24"/>
          <w:szCs w:val="24"/>
        </w:rPr>
        <w:t xml:space="preserve"> </w:t>
      </w:r>
    </w:p>
    <w:p w14:paraId="00D855E9" w14:textId="77777777" w:rsidR="00211974" w:rsidRDefault="00C555D1">
      <w:pPr>
        <w:pStyle w:val="BodyAA"/>
        <w:widowControl w:val="0"/>
        <w:jc w:val="both"/>
      </w:pPr>
      <w:hyperlink r:id="rId10" w:history="1">
        <w:r w:rsidR="004B41A8">
          <w:rPr>
            <w:rStyle w:val="Hyperlink2"/>
          </w:rPr>
          <w:t>molbal81@gmail.com</w:t>
        </w:r>
      </w:hyperlink>
      <w:r w:rsidR="004B41A8">
        <w:rPr>
          <w:rStyle w:val="NoneB"/>
          <w:rFonts w:ascii="Calibri" w:eastAsia="Calibri" w:hAnsi="Calibri" w:cs="Calibri"/>
          <w:sz w:val="24"/>
          <w:szCs w:val="24"/>
        </w:rPr>
        <w:t xml:space="preserve"> </w:t>
      </w:r>
    </w:p>
    <w:p w14:paraId="06646AAB" w14:textId="77777777" w:rsidR="00211974" w:rsidRDefault="00C555D1">
      <w:pPr>
        <w:pStyle w:val="BodyA"/>
        <w:outlineLvl w:val="0"/>
      </w:pPr>
      <w:hyperlink r:id="rId11" w:history="1">
        <w:r w:rsidR="004B41A8">
          <w:rPr>
            <w:rStyle w:val="Hyperlink3"/>
          </w:rPr>
          <w:t>georg.feigl@medunigraz.at</w:t>
        </w:r>
      </w:hyperlink>
      <w:r w:rsidR="004B41A8">
        <w:rPr>
          <w:rStyle w:val="NoneAA"/>
        </w:rPr>
        <w:t xml:space="preserve"> </w:t>
      </w:r>
    </w:p>
    <w:p w14:paraId="555CDD3D" w14:textId="77777777" w:rsidR="00211974" w:rsidRDefault="00211974">
      <w:pPr>
        <w:pStyle w:val="BodyA"/>
        <w:outlineLvl w:val="0"/>
      </w:pPr>
    </w:p>
    <w:p w14:paraId="66A05E8F" w14:textId="77777777" w:rsidR="00211974" w:rsidRDefault="00211974">
      <w:pPr>
        <w:pStyle w:val="BodyA"/>
        <w:outlineLvl w:val="0"/>
      </w:pPr>
    </w:p>
    <w:p w14:paraId="31587608" w14:textId="77777777" w:rsidR="00211974" w:rsidRDefault="004B41A8">
      <w:pPr>
        <w:pStyle w:val="BodyA"/>
      </w:pPr>
      <w:r>
        <w:rPr>
          <w:rStyle w:val="NoneB"/>
          <w:b/>
          <w:bCs/>
          <w:sz w:val="22"/>
          <w:szCs w:val="22"/>
        </w:rPr>
        <w:br w:type="page"/>
      </w:r>
    </w:p>
    <w:p w14:paraId="29B4E1D5" w14:textId="77777777" w:rsidR="00211974" w:rsidRDefault="004B41A8">
      <w:pPr>
        <w:pStyle w:val="Heading2"/>
      </w:pPr>
      <w:proofErr w:type="spellStart"/>
      <w:r>
        <w:lastRenderedPageBreak/>
        <w:t>Author</w:t>
      </w:r>
      <w:proofErr w:type="spellEnd"/>
      <w:r>
        <w:t xml:space="preserve"> Questionnaire </w:t>
      </w:r>
    </w:p>
    <w:p w14:paraId="1B486273" w14:textId="77777777" w:rsidR="00211974" w:rsidRDefault="00211974">
      <w:pPr>
        <w:pStyle w:val="BodyA"/>
        <w:spacing w:before="120"/>
      </w:pPr>
    </w:p>
    <w:p w14:paraId="42F5A6DA" w14:textId="77777777" w:rsidR="00211974" w:rsidRDefault="004B41A8">
      <w:pPr>
        <w:pStyle w:val="BodyA"/>
        <w:spacing w:before="120"/>
        <w:ind w:left="216" w:hanging="216"/>
      </w:pPr>
      <w:r>
        <w:rPr>
          <w:rStyle w:val="NoneB"/>
          <w:b/>
          <w:bCs/>
        </w:rPr>
        <w:t>1. Microscopy</w:t>
      </w:r>
      <w:r>
        <w:t xml:space="preserve">: Does your protocol involve video microscopy? </w:t>
      </w:r>
      <w:r>
        <w:rPr>
          <w:rStyle w:val="NoneB"/>
          <w:b/>
          <w:bCs/>
        </w:rPr>
        <w:t>N</w:t>
      </w:r>
    </w:p>
    <w:p w14:paraId="650EC133" w14:textId="77777777" w:rsidR="00211974" w:rsidRDefault="00211974">
      <w:pPr>
        <w:pStyle w:val="BodyA"/>
        <w:spacing w:before="120"/>
      </w:pPr>
    </w:p>
    <w:p w14:paraId="0216B0BA" w14:textId="77777777" w:rsidR="00211974" w:rsidRDefault="004B41A8">
      <w:pPr>
        <w:pStyle w:val="BodyA"/>
        <w:spacing w:before="120"/>
        <w:ind w:left="216" w:hanging="216"/>
      </w:pPr>
      <w:r>
        <w:rPr>
          <w:rStyle w:val="NoneB"/>
          <w:b/>
          <w:bCs/>
          <w:lang w:val="de-DE"/>
        </w:rPr>
        <w:t xml:space="preserve">2. Software: </w:t>
      </w:r>
      <w:r>
        <w:rPr>
          <w:rStyle w:val="NoneAA"/>
        </w:rPr>
        <w:t>Does the part of your protocol being filmed demonstrate software usage?</w:t>
      </w:r>
      <w:r>
        <w:rPr>
          <w:rStyle w:val="NoneB"/>
          <w:b/>
          <w:bCs/>
        </w:rPr>
        <w:t xml:space="preserve"> N</w:t>
      </w:r>
    </w:p>
    <w:p w14:paraId="3B8671F7" w14:textId="77777777" w:rsidR="00211974" w:rsidRDefault="00211974">
      <w:pPr>
        <w:pStyle w:val="BodyA"/>
        <w:spacing w:before="120"/>
      </w:pPr>
    </w:p>
    <w:p w14:paraId="2FCED285" w14:textId="77777777" w:rsidR="00211974" w:rsidRDefault="004B41A8">
      <w:pPr>
        <w:pStyle w:val="BodyA"/>
        <w:spacing w:before="120"/>
      </w:pPr>
      <w:r>
        <w:rPr>
          <w:rStyle w:val="NoneB"/>
          <w:b/>
          <w:bCs/>
        </w:rPr>
        <w:t>3. Filming location:</w:t>
      </w:r>
      <w:r>
        <w:t xml:space="preserve"> Will the filming need to take place in multiple locations (greater than walking distance)? </w:t>
      </w:r>
      <w:r>
        <w:rPr>
          <w:rStyle w:val="NoneB"/>
          <w:b/>
          <w:bCs/>
        </w:rPr>
        <w:t>N</w:t>
      </w:r>
    </w:p>
    <w:p w14:paraId="2C6F153B" w14:textId="77777777" w:rsidR="00211974" w:rsidRDefault="00211974">
      <w:pPr>
        <w:pStyle w:val="BodyA"/>
        <w:spacing w:before="120"/>
        <w:ind w:left="720"/>
      </w:pPr>
    </w:p>
    <w:p w14:paraId="3C8E34E7" w14:textId="77777777" w:rsidR="00211974" w:rsidRDefault="004B41A8">
      <w:pPr>
        <w:pStyle w:val="BodyA"/>
      </w:pPr>
      <w:r>
        <w:rPr>
          <w:rStyle w:val="NoneB"/>
          <w:b/>
          <w:bCs/>
          <w:sz w:val="22"/>
          <w:szCs w:val="22"/>
        </w:rPr>
        <w:t xml:space="preserve"> </w:t>
      </w:r>
      <w:r>
        <w:rPr>
          <w:rStyle w:val="NoneB"/>
          <w:b/>
          <w:bCs/>
          <w:sz w:val="22"/>
          <w:szCs w:val="22"/>
        </w:rPr>
        <w:br w:type="page"/>
      </w:r>
    </w:p>
    <w:p w14:paraId="36904BCC" w14:textId="77777777" w:rsidR="00211974" w:rsidRDefault="004B41A8">
      <w:pPr>
        <w:pStyle w:val="Heading"/>
      </w:pPr>
      <w:commentRangeStart w:id="1"/>
      <w:r>
        <w:lastRenderedPageBreak/>
        <w:t>Introduction</w:t>
      </w:r>
      <w:commentRangeEnd w:id="1"/>
      <w:r w:rsidR="00E913E1">
        <w:rPr>
          <w:rStyle w:val="CommentReference"/>
          <w:rFonts w:ascii="Times New Roman" w:eastAsia="Arial Unicode MS" w:hAnsi="Times New Roman" w:cs="Times New Roman"/>
          <w:color w:val="auto"/>
          <w:lang w:val="en-US"/>
        </w:rPr>
        <w:commentReference w:id="1"/>
      </w:r>
    </w:p>
    <w:p w14:paraId="58B8AEB2" w14:textId="77777777" w:rsidR="00211974" w:rsidRDefault="00211974">
      <w:pPr>
        <w:pStyle w:val="ListParagraph"/>
        <w:ind w:left="270"/>
      </w:pPr>
    </w:p>
    <w:p w14:paraId="4012B77C" w14:textId="77777777" w:rsidR="00211974" w:rsidRPr="00F865B2" w:rsidRDefault="004B41A8" w:rsidP="00954B2E">
      <w:pPr>
        <w:pStyle w:val="ListParagraph"/>
        <w:numPr>
          <w:ilvl w:val="0"/>
          <w:numId w:val="20"/>
        </w:numPr>
        <w:rPr>
          <w:b/>
          <w:bCs/>
        </w:rPr>
      </w:pPr>
      <w:r w:rsidRPr="00F865B2">
        <w:rPr>
          <w:rStyle w:val="NoneB"/>
          <w:b/>
          <w:bCs/>
        </w:rPr>
        <w:t>Introductory Interview Statements</w:t>
      </w:r>
    </w:p>
    <w:p w14:paraId="2915DB34" w14:textId="77777777" w:rsidR="00211974" w:rsidRPr="00F865B2" w:rsidRDefault="00211974">
      <w:pPr>
        <w:pStyle w:val="BodyA"/>
        <w:spacing w:line="360" w:lineRule="auto"/>
        <w:outlineLvl w:val="0"/>
      </w:pPr>
    </w:p>
    <w:p w14:paraId="4687147C" w14:textId="089C578F" w:rsidR="00211974" w:rsidRPr="00F865B2" w:rsidRDefault="004B41A8" w:rsidP="00954B2E">
      <w:pPr>
        <w:pStyle w:val="BodyA"/>
        <w:ind w:left="360"/>
      </w:pPr>
      <w:r w:rsidRPr="00F865B2">
        <w:rPr>
          <w:rStyle w:val="NoneB"/>
          <w:b/>
          <w:bCs/>
        </w:rPr>
        <w:t>REQUIRED:</w:t>
      </w:r>
      <w:r w:rsidRPr="00F865B2">
        <w:t xml:space="preserve"> </w:t>
      </w:r>
    </w:p>
    <w:p w14:paraId="4729B489" w14:textId="77777777" w:rsidR="00211974" w:rsidRPr="00F865B2" w:rsidRDefault="00211974">
      <w:pPr>
        <w:pStyle w:val="BodyA"/>
      </w:pPr>
    </w:p>
    <w:p w14:paraId="25FFBD4B" w14:textId="055DD0EF" w:rsidR="00211974" w:rsidRPr="00F865B2" w:rsidRDefault="004B41A8" w:rsidP="00954B2E">
      <w:pPr>
        <w:pStyle w:val="Body"/>
        <w:numPr>
          <w:ilvl w:val="1"/>
          <w:numId w:val="20"/>
        </w:numPr>
        <w:rPr>
          <w:rFonts w:ascii="Calibri" w:eastAsia="Calibri" w:hAnsi="Calibri" w:cs="Calibri"/>
        </w:rPr>
      </w:pPr>
      <w:r w:rsidRPr="00F865B2">
        <w:rPr>
          <w:rStyle w:val="NoneB"/>
          <w:rFonts w:ascii="Calibri" w:eastAsia="Calibri" w:hAnsi="Calibri" w:cs="Calibri"/>
          <w:b/>
          <w:bCs/>
          <w:u w:val="single"/>
        </w:rPr>
        <w:t xml:space="preserve">Arvin </w:t>
      </w:r>
      <w:proofErr w:type="spellStart"/>
      <w:r w:rsidRPr="00F865B2">
        <w:rPr>
          <w:rStyle w:val="NoneB"/>
          <w:rFonts w:ascii="Calibri" w:eastAsia="Calibri" w:hAnsi="Calibri" w:cs="Calibri"/>
          <w:b/>
          <w:bCs/>
          <w:u w:val="single"/>
        </w:rPr>
        <w:t>Shahbazi</w:t>
      </w:r>
      <w:proofErr w:type="spellEnd"/>
      <w:r w:rsidRPr="00F865B2">
        <w:rPr>
          <w:rStyle w:val="NoneB"/>
          <w:rFonts w:ascii="Calibri" w:eastAsia="Calibri" w:hAnsi="Calibri" w:cs="Calibri"/>
        </w:rPr>
        <w:t xml:space="preserve">: </w:t>
      </w:r>
      <w:proofErr w:type="spellStart"/>
      <w:r w:rsidRPr="00F865B2">
        <w:rPr>
          <w:rFonts w:ascii="Calibri" w:eastAsia="Calibri" w:hAnsi="Calibri" w:cs="Calibri"/>
          <w:lang w:val="sv-SE"/>
        </w:rPr>
        <w:t>Understanding</w:t>
      </w:r>
      <w:proofErr w:type="spellEnd"/>
      <w:r w:rsidRPr="00F865B2">
        <w:rPr>
          <w:rFonts w:ascii="Calibri" w:eastAsia="Calibri" w:hAnsi="Calibri" w:cs="Calibri"/>
          <w:lang w:val="sv-SE"/>
        </w:rPr>
        <w:t xml:space="preserve"> </w:t>
      </w:r>
      <w:r w:rsidRPr="00F865B2">
        <w:rPr>
          <w:rFonts w:ascii="Calibri" w:eastAsia="Calibri" w:hAnsi="Calibri" w:cs="Calibri"/>
        </w:rPr>
        <w:t>the oral neurovascular distribution allows a proper</w:t>
      </w:r>
      <w:r w:rsidRPr="00F865B2">
        <w:rPr>
          <w:rStyle w:val="NoneB"/>
          <w:rFonts w:ascii="Calibri" w:eastAsia="Calibri" w:hAnsi="Calibri" w:cs="Calibri"/>
        </w:rPr>
        <w:br/>
        <w:t>incision and flap design</w:t>
      </w:r>
      <w:r w:rsidR="00E913E1">
        <w:rPr>
          <w:rStyle w:val="NoneB"/>
          <w:rFonts w:ascii="Calibri" w:eastAsia="Calibri" w:hAnsi="Calibri" w:cs="Calibri"/>
        </w:rPr>
        <w:t>,</w:t>
      </w:r>
      <w:r w:rsidRPr="00F865B2">
        <w:rPr>
          <w:rStyle w:val="NoneB"/>
          <w:rFonts w:ascii="Calibri" w:eastAsia="Calibri" w:hAnsi="Calibri" w:cs="Calibri"/>
        </w:rPr>
        <w:t xml:space="preserve"> preventing severe intraoperative bleeding </w:t>
      </w:r>
      <w:r w:rsidR="00E913E1">
        <w:rPr>
          <w:rStyle w:val="NoneB"/>
          <w:rFonts w:ascii="Calibri" w:eastAsia="Calibri" w:hAnsi="Calibri" w:cs="Calibri"/>
        </w:rPr>
        <w:t>and</w:t>
      </w:r>
      <w:r w:rsidRPr="00F865B2">
        <w:rPr>
          <w:rStyle w:val="NoneB"/>
          <w:rFonts w:ascii="Calibri" w:eastAsia="Calibri" w:hAnsi="Calibri" w:cs="Calibri"/>
        </w:rPr>
        <w:t xml:space="preserve"> postoperative complications such as delayed primary wound healing and tissue necrosis</w:t>
      </w:r>
      <w:r w:rsidR="00E913E1">
        <w:rPr>
          <w:rStyle w:val="NoneB"/>
          <w:rFonts w:ascii="Calibri" w:eastAsia="Calibri" w:hAnsi="Calibri" w:cs="Calibri"/>
        </w:rPr>
        <w:t xml:space="preserve"> </w:t>
      </w:r>
      <w:r w:rsidR="00E913E1">
        <w:rPr>
          <w:rStyle w:val="NoneB"/>
          <w:rFonts w:ascii="Calibri" w:eastAsia="Calibri" w:hAnsi="Calibri" w:cs="Calibri"/>
          <w:b/>
          <w:bCs/>
        </w:rPr>
        <w:t>[1]</w:t>
      </w:r>
      <w:r w:rsidRPr="00F865B2">
        <w:rPr>
          <w:rStyle w:val="NoneB"/>
          <w:rFonts w:ascii="Calibri" w:eastAsia="Calibri" w:hAnsi="Calibri" w:cs="Calibri"/>
        </w:rPr>
        <w:t>.</w:t>
      </w:r>
    </w:p>
    <w:p w14:paraId="5F0DB1B3" w14:textId="77777777" w:rsidR="00211974" w:rsidRPr="00F865B2" w:rsidRDefault="00211974">
      <w:pPr>
        <w:pStyle w:val="Body"/>
        <w:ind w:left="1627"/>
        <w:rPr>
          <w:rFonts w:ascii="Calibri" w:hAnsi="Calibri" w:cs="Calibri"/>
        </w:rPr>
      </w:pPr>
    </w:p>
    <w:p w14:paraId="194D567C" w14:textId="77777777" w:rsidR="00F865B2" w:rsidRPr="00F865B2" w:rsidRDefault="004B41A8" w:rsidP="00954B2E">
      <w:pPr>
        <w:pStyle w:val="Body"/>
        <w:numPr>
          <w:ilvl w:val="2"/>
          <w:numId w:val="20"/>
        </w:numPr>
        <w:rPr>
          <w:rFonts w:ascii="Calibri" w:eastAsia="Calibri" w:hAnsi="Calibri" w:cs="Calibri"/>
        </w:rPr>
      </w:pPr>
      <w:r w:rsidRPr="00F865B2">
        <w:rPr>
          <w:rStyle w:val="NoneB"/>
          <w:rFonts w:ascii="Calibri" w:eastAsia="Calibri" w:hAnsi="Calibri" w:cs="Calibri"/>
        </w:rPr>
        <w:t xml:space="preserve">INTERVIEW: Named talent says the statement above in an interview-style shot, looking slightly off-camera </w:t>
      </w:r>
    </w:p>
    <w:p w14:paraId="3AB230DC" w14:textId="5C1DAB3D" w:rsidR="00F865B2" w:rsidRPr="00F865B2" w:rsidRDefault="00F865B2" w:rsidP="00F865B2">
      <w:pPr>
        <w:pStyle w:val="Body"/>
        <w:ind w:left="1728"/>
        <w:rPr>
          <w:rFonts w:ascii="Calibri" w:eastAsia="Calibri" w:hAnsi="Calibri" w:cs="Calibri"/>
        </w:rPr>
      </w:pPr>
    </w:p>
    <w:p w14:paraId="067ECCB5" w14:textId="77777777" w:rsidR="00F865B2" w:rsidRPr="00F865B2" w:rsidRDefault="00F865B2" w:rsidP="00954B2E">
      <w:pPr>
        <w:pStyle w:val="BodyA"/>
        <w:ind w:left="360"/>
      </w:pPr>
      <w:r w:rsidRPr="00F865B2">
        <w:rPr>
          <w:rStyle w:val="NoneB"/>
          <w:b/>
          <w:bCs/>
        </w:rPr>
        <w:t>REQUIRED:</w:t>
      </w:r>
      <w:r w:rsidRPr="00F865B2">
        <w:rPr>
          <w:rStyle w:val="NoneB"/>
        </w:rPr>
        <w:t xml:space="preserve"> </w:t>
      </w:r>
    </w:p>
    <w:p w14:paraId="793F2517" w14:textId="77777777" w:rsidR="00F865B2" w:rsidRPr="00F865B2" w:rsidRDefault="00F865B2" w:rsidP="00F865B2">
      <w:pPr>
        <w:pStyle w:val="Body"/>
        <w:ind w:left="1728"/>
        <w:rPr>
          <w:rFonts w:ascii="Calibri" w:eastAsia="Calibri" w:hAnsi="Calibri" w:cs="Calibri"/>
        </w:rPr>
      </w:pPr>
    </w:p>
    <w:p w14:paraId="7BBCC913" w14:textId="0FF594CD" w:rsidR="00211974" w:rsidRPr="00F865B2" w:rsidRDefault="004B41A8" w:rsidP="00954B2E">
      <w:pPr>
        <w:pStyle w:val="Body"/>
        <w:numPr>
          <w:ilvl w:val="1"/>
          <w:numId w:val="20"/>
        </w:numPr>
        <w:rPr>
          <w:rFonts w:ascii="Calibri" w:eastAsia="Calibri" w:hAnsi="Calibri" w:cs="Calibri"/>
        </w:rPr>
      </w:pPr>
      <w:r w:rsidRPr="00F865B2">
        <w:rPr>
          <w:rStyle w:val="NoneB"/>
          <w:rFonts w:ascii="Calibri" w:eastAsia="Calibri" w:hAnsi="Calibri" w:cs="Calibri"/>
          <w:b/>
          <w:bCs/>
          <w:u w:val="single"/>
        </w:rPr>
        <w:t xml:space="preserve">Arvin </w:t>
      </w:r>
      <w:proofErr w:type="spellStart"/>
      <w:r w:rsidRPr="00F865B2">
        <w:rPr>
          <w:rStyle w:val="NoneB"/>
          <w:rFonts w:ascii="Calibri" w:eastAsia="Calibri" w:hAnsi="Calibri" w:cs="Calibri"/>
          <w:b/>
          <w:bCs/>
          <w:u w:val="single"/>
        </w:rPr>
        <w:t>Shahbazi</w:t>
      </w:r>
      <w:proofErr w:type="spellEnd"/>
      <w:r w:rsidRPr="00F865B2">
        <w:rPr>
          <w:rStyle w:val="NoneB"/>
          <w:rFonts w:ascii="Calibri" w:eastAsia="Calibri" w:hAnsi="Calibri" w:cs="Calibri"/>
        </w:rPr>
        <w:t>: This protocol enables or</w:t>
      </w:r>
      <w:r w:rsidR="00463F40">
        <w:rPr>
          <w:rStyle w:val="NoneB"/>
          <w:rFonts w:ascii="Calibri" w:eastAsia="Calibri" w:hAnsi="Calibri" w:cs="Calibri"/>
        </w:rPr>
        <w:t>a</w:t>
      </w:r>
      <w:r w:rsidRPr="00F865B2">
        <w:rPr>
          <w:rStyle w:val="NoneB"/>
          <w:rFonts w:ascii="Calibri" w:eastAsia="Calibri" w:hAnsi="Calibri" w:cs="Calibri"/>
        </w:rPr>
        <w:t>l surgeons and periodontists to</w:t>
      </w:r>
      <w:r w:rsidR="00463F40">
        <w:rPr>
          <w:rStyle w:val="NoneB"/>
          <w:rFonts w:ascii="Calibri" w:eastAsia="Calibri" w:hAnsi="Calibri" w:cs="Calibri"/>
        </w:rPr>
        <w:t xml:space="preserve"> </w:t>
      </w:r>
      <w:r w:rsidRPr="00F865B2">
        <w:rPr>
          <w:rStyle w:val="NoneB"/>
          <w:rFonts w:ascii="Calibri" w:eastAsia="Calibri" w:hAnsi="Calibri" w:cs="Calibri"/>
        </w:rPr>
        <w:t xml:space="preserve">macroscopically and radiographically visualize the vascular patterns of the oral mucosa and the maxillofacial region </w:t>
      </w:r>
      <w:r w:rsidRPr="00F865B2">
        <w:rPr>
          <w:rStyle w:val="NoneB"/>
          <w:rFonts w:ascii="Calibri" w:eastAsia="Calibri" w:hAnsi="Calibri" w:cs="Calibri"/>
          <w:b/>
          <w:bCs/>
        </w:rPr>
        <w:t>[1]</w:t>
      </w:r>
      <w:r w:rsidRPr="00F865B2">
        <w:rPr>
          <w:rStyle w:val="NoneB"/>
          <w:rFonts w:ascii="Calibri" w:eastAsia="Calibri" w:hAnsi="Calibri" w:cs="Calibri"/>
        </w:rPr>
        <w:t>.</w:t>
      </w:r>
    </w:p>
    <w:p w14:paraId="147AD424" w14:textId="77777777" w:rsidR="00211974" w:rsidRPr="00F865B2" w:rsidRDefault="00211974">
      <w:pPr>
        <w:pStyle w:val="Body"/>
        <w:ind w:left="1800"/>
        <w:rPr>
          <w:rFonts w:ascii="Calibri" w:hAnsi="Calibri" w:cs="Calibri"/>
        </w:rPr>
      </w:pPr>
    </w:p>
    <w:p w14:paraId="1FB0FD2A" w14:textId="77777777" w:rsidR="00F865B2" w:rsidRDefault="004B41A8" w:rsidP="00954B2E">
      <w:pPr>
        <w:pStyle w:val="Body"/>
        <w:numPr>
          <w:ilvl w:val="2"/>
          <w:numId w:val="20"/>
        </w:numPr>
        <w:rPr>
          <w:rStyle w:val="NoneB"/>
          <w:rFonts w:ascii="Calibri" w:eastAsia="Calibri" w:hAnsi="Calibri" w:cs="Calibri"/>
        </w:rPr>
      </w:pPr>
      <w:r w:rsidRPr="00F865B2">
        <w:rPr>
          <w:rStyle w:val="NoneB"/>
          <w:rFonts w:ascii="Calibri" w:eastAsia="Calibri" w:hAnsi="Calibri" w:cs="Calibri"/>
        </w:rPr>
        <w:t>INTERVIEW: Named talent says the statement above in an interview-style shot, looking slightly off-camera</w:t>
      </w:r>
    </w:p>
    <w:p w14:paraId="13D8F995" w14:textId="05EB847A" w:rsidR="00F865B2" w:rsidRDefault="00F865B2" w:rsidP="00F865B2">
      <w:pPr>
        <w:pStyle w:val="Body"/>
        <w:ind w:left="1224"/>
        <w:rPr>
          <w:rStyle w:val="NoneB"/>
          <w:rFonts w:ascii="Calibri" w:eastAsia="Calibri" w:hAnsi="Calibri" w:cs="Calibri"/>
        </w:rPr>
      </w:pPr>
    </w:p>
    <w:p w14:paraId="103E4019" w14:textId="77777777" w:rsidR="00F865B2" w:rsidRPr="00F865B2" w:rsidRDefault="00F865B2" w:rsidP="00954B2E">
      <w:pPr>
        <w:pStyle w:val="Body"/>
        <w:ind w:left="360"/>
        <w:rPr>
          <w:rStyle w:val="NoneB"/>
          <w:rFonts w:ascii="Calibri" w:hAnsi="Calibri" w:cs="Calibri"/>
          <w:b/>
          <w:bCs/>
        </w:rPr>
      </w:pPr>
      <w:r w:rsidRPr="00F865B2">
        <w:rPr>
          <w:rStyle w:val="NoneB"/>
          <w:rFonts w:ascii="Calibri" w:hAnsi="Calibri" w:cs="Calibri"/>
          <w:b/>
          <w:bCs/>
        </w:rPr>
        <w:t>OPTIONAL:</w:t>
      </w:r>
    </w:p>
    <w:p w14:paraId="3745EA67" w14:textId="77777777" w:rsidR="00F865B2" w:rsidRDefault="00F865B2" w:rsidP="00F865B2">
      <w:pPr>
        <w:pStyle w:val="Body"/>
        <w:ind w:left="1224"/>
        <w:rPr>
          <w:rStyle w:val="NoneB"/>
          <w:rFonts w:ascii="Calibri" w:eastAsia="Calibri" w:hAnsi="Calibri" w:cs="Calibri"/>
        </w:rPr>
      </w:pPr>
    </w:p>
    <w:p w14:paraId="1A62D46C" w14:textId="64DD75F8" w:rsidR="00F865B2" w:rsidRPr="00F865B2" w:rsidRDefault="004B41A8" w:rsidP="00954B2E">
      <w:pPr>
        <w:pStyle w:val="Body"/>
        <w:numPr>
          <w:ilvl w:val="1"/>
          <w:numId w:val="20"/>
        </w:numPr>
        <w:rPr>
          <w:rFonts w:ascii="Calibri" w:eastAsia="Calibri" w:hAnsi="Calibri" w:cs="Calibri"/>
        </w:rPr>
      </w:pPr>
      <w:r w:rsidRPr="00F865B2">
        <w:rPr>
          <w:rStyle w:val="NoneB"/>
          <w:rFonts w:ascii="Calibri" w:hAnsi="Calibri" w:cs="Calibri"/>
          <w:b/>
          <w:bCs/>
          <w:u w:val="single"/>
        </w:rPr>
        <w:t>George Feigl</w:t>
      </w:r>
      <w:r w:rsidRPr="00F865B2">
        <w:rPr>
          <w:rFonts w:ascii="Calibri" w:hAnsi="Calibri" w:cs="Calibri"/>
        </w:rPr>
        <w:t>: Thiel’s embalming solution preserves the natural</w:t>
      </w:r>
      <w:r w:rsidR="00F865B2">
        <w:rPr>
          <w:rFonts w:ascii="Calibri" w:hAnsi="Calibri" w:cs="Calibri"/>
        </w:rPr>
        <w:t xml:space="preserve"> </w:t>
      </w:r>
      <w:r w:rsidRPr="00F865B2">
        <w:rPr>
          <w:rFonts w:ascii="Calibri" w:hAnsi="Calibri" w:cs="Calibri"/>
        </w:rPr>
        <w:t xml:space="preserve">texture and elasticity of the tissues and is odorless. </w:t>
      </w:r>
      <w:r w:rsidR="00EC624A">
        <w:rPr>
          <w:rFonts w:ascii="Calibri" w:hAnsi="Calibri" w:cs="Calibri"/>
        </w:rPr>
        <w:t>L</w:t>
      </w:r>
      <w:r w:rsidRPr="00F865B2">
        <w:rPr>
          <w:rFonts w:ascii="Calibri" w:hAnsi="Calibri" w:cs="Calibri"/>
        </w:rPr>
        <w:t xml:space="preserve">atex milk stains the vessels and is radiopaque </w:t>
      </w:r>
      <w:r w:rsidRPr="00F865B2">
        <w:rPr>
          <w:rStyle w:val="NoneB"/>
          <w:rFonts w:ascii="Calibri" w:hAnsi="Calibri" w:cs="Calibri"/>
          <w:b/>
          <w:bCs/>
        </w:rPr>
        <w:t>[1]</w:t>
      </w:r>
      <w:r w:rsidRPr="00F865B2">
        <w:rPr>
          <w:rFonts w:ascii="Calibri" w:hAnsi="Calibri" w:cs="Calibri"/>
        </w:rPr>
        <w:t>.</w:t>
      </w:r>
    </w:p>
    <w:p w14:paraId="1A4E4EC6" w14:textId="77777777" w:rsidR="00F865B2" w:rsidRPr="00F865B2" w:rsidRDefault="00F865B2" w:rsidP="00F865B2">
      <w:pPr>
        <w:pStyle w:val="Body"/>
        <w:ind w:left="2232"/>
        <w:rPr>
          <w:rStyle w:val="NoneB"/>
          <w:rFonts w:ascii="Calibri" w:eastAsia="Calibri" w:hAnsi="Calibri" w:cs="Calibri"/>
        </w:rPr>
      </w:pPr>
    </w:p>
    <w:p w14:paraId="1296803B" w14:textId="0BF60D89" w:rsidR="00F865B2" w:rsidRPr="00F865B2" w:rsidRDefault="004B41A8" w:rsidP="00954B2E">
      <w:pPr>
        <w:pStyle w:val="Body"/>
        <w:numPr>
          <w:ilvl w:val="2"/>
          <w:numId w:val="20"/>
        </w:numPr>
        <w:rPr>
          <w:rStyle w:val="NoneB"/>
          <w:rFonts w:ascii="Calibri" w:eastAsia="Calibri" w:hAnsi="Calibri" w:cs="Calibri"/>
        </w:rPr>
      </w:pPr>
      <w:r w:rsidRPr="00F865B2">
        <w:rPr>
          <w:rStyle w:val="NoneB"/>
          <w:rFonts w:ascii="Calibri" w:eastAsia="Calibri" w:hAnsi="Calibri" w:cs="Calibri"/>
        </w:rPr>
        <w:t>INTERVIEW: Named talent says the statement above in an interview-style shot, looking slightly off-camera</w:t>
      </w:r>
    </w:p>
    <w:p w14:paraId="7971EE3F" w14:textId="77777777" w:rsidR="00F865B2" w:rsidRPr="00F865B2" w:rsidRDefault="00F865B2" w:rsidP="00F865B2">
      <w:pPr>
        <w:pStyle w:val="Body"/>
        <w:ind w:left="2232"/>
        <w:rPr>
          <w:rFonts w:ascii="Calibri" w:eastAsia="Calibri" w:hAnsi="Calibri" w:cs="Calibri"/>
        </w:rPr>
      </w:pPr>
    </w:p>
    <w:p w14:paraId="2E1F9078" w14:textId="77777777" w:rsidR="00F865B2" w:rsidRPr="00F865B2" w:rsidRDefault="00F865B2" w:rsidP="00954B2E">
      <w:pPr>
        <w:pStyle w:val="BodyA"/>
        <w:ind w:left="360"/>
      </w:pPr>
      <w:r w:rsidRPr="00F865B2">
        <w:rPr>
          <w:rStyle w:val="NoneB"/>
          <w:b/>
          <w:bCs/>
        </w:rPr>
        <w:t>OPTIONAL:</w:t>
      </w:r>
      <w:r w:rsidRPr="00F865B2">
        <w:rPr>
          <w:rStyle w:val="NoneB"/>
        </w:rPr>
        <w:t xml:space="preserve"> </w:t>
      </w:r>
    </w:p>
    <w:p w14:paraId="598B19EB" w14:textId="46AB210B" w:rsidR="00F865B2" w:rsidRPr="00F865B2" w:rsidRDefault="00F865B2" w:rsidP="00F865B2">
      <w:pPr>
        <w:pStyle w:val="Body"/>
        <w:rPr>
          <w:rFonts w:ascii="Calibri" w:eastAsia="Calibri" w:hAnsi="Calibri" w:cs="Calibri"/>
        </w:rPr>
      </w:pPr>
    </w:p>
    <w:p w14:paraId="4A65F29F" w14:textId="77777777" w:rsidR="00F865B2" w:rsidRPr="00F865B2" w:rsidRDefault="004B41A8" w:rsidP="00954B2E">
      <w:pPr>
        <w:pStyle w:val="Body"/>
        <w:numPr>
          <w:ilvl w:val="1"/>
          <w:numId w:val="20"/>
        </w:numPr>
        <w:rPr>
          <w:rFonts w:ascii="Calibri" w:eastAsia="Calibri" w:hAnsi="Calibri" w:cs="Calibri"/>
        </w:rPr>
      </w:pPr>
      <w:r w:rsidRPr="00F865B2">
        <w:rPr>
          <w:rStyle w:val="NoneB"/>
          <w:rFonts w:ascii="Calibri" w:eastAsia="Calibri" w:hAnsi="Calibri" w:cs="Calibri"/>
          <w:b/>
          <w:bCs/>
          <w:u w:val="single"/>
          <w:lang w:val="it-IT"/>
        </w:rPr>
        <w:t xml:space="preserve">George </w:t>
      </w:r>
      <w:proofErr w:type="spellStart"/>
      <w:r w:rsidRPr="00F865B2">
        <w:rPr>
          <w:rStyle w:val="NoneB"/>
          <w:rFonts w:ascii="Calibri" w:eastAsia="Calibri" w:hAnsi="Calibri" w:cs="Calibri"/>
          <w:b/>
          <w:bCs/>
          <w:u w:val="single"/>
          <w:lang w:val="it-IT"/>
        </w:rPr>
        <w:t>Feigl</w:t>
      </w:r>
      <w:proofErr w:type="spellEnd"/>
      <w:r w:rsidRPr="00F865B2">
        <w:rPr>
          <w:rStyle w:val="NoneB"/>
          <w:rFonts w:ascii="Calibri" w:eastAsia="Calibri" w:hAnsi="Calibri" w:cs="Calibri"/>
        </w:rPr>
        <w:t xml:space="preserve">: The combination of the Thiel’s fixation and latex milk injection methods can be used in many disciplines, including cranio-maxillo-facial surgery and regional anesthesia </w:t>
      </w:r>
      <w:r w:rsidRPr="00F865B2">
        <w:rPr>
          <w:rStyle w:val="NoneB"/>
          <w:rFonts w:ascii="Calibri" w:eastAsia="Calibri" w:hAnsi="Calibri" w:cs="Calibri"/>
          <w:b/>
          <w:bCs/>
        </w:rPr>
        <w:t>[1]</w:t>
      </w:r>
      <w:r w:rsidRPr="00F865B2">
        <w:rPr>
          <w:rStyle w:val="NoneB"/>
          <w:rFonts w:ascii="Calibri" w:eastAsia="Calibri" w:hAnsi="Calibri" w:cs="Calibri"/>
        </w:rPr>
        <w:t>.</w:t>
      </w:r>
    </w:p>
    <w:p w14:paraId="25555B0F" w14:textId="77777777" w:rsidR="00F865B2" w:rsidRPr="00F865B2" w:rsidRDefault="00F865B2" w:rsidP="00F865B2">
      <w:pPr>
        <w:pStyle w:val="Body"/>
        <w:ind w:left="2232"/>
        <w:rPr>
          <w:rStyle w:val="NoneB"/>
          <w:rFonts w:ascii="Calibri" w:eastAsia="Calibri" w:hAnsi="Calibri" w:cs="Calibri"/>
        </w:rPr>
      </w:pPr>
    </w:p>
    <w:p w14:paraId="023BA38E" w14:textId="17DE9FB7" w:rsidR="00F865B2" w:rsidRDefault="004B41A8" w:rsidP="00954B2E">
      <w:pPr>
        <w:pStyle w:val="Body"/>
        <w:numPr>
          <w:ilvl w:val="2"/>
          <w:numId w:val="20"/>
        </w:numPr>
        <w:rPr>
          <w:rStyle w:val="NoneB"/>
          <w:rFonts w:ascii="Calibri" w:eastAsia="Calibri" w:hAnsi="Calibri" w:cs="Calibri"/>
        </w:rPr>
      </w:pPr>
      <w:r w:rsidRPr="00F865B2">
        <w:rPr>
          <w:rStyle w:val="NoneB"/>
          <w:rFonts w:ascii="Calibri" w:eastAsia="Calibri" w:hAnsi="Calibri" w:cs="Calibri"/>
        </w:rPr>
        <w:t>INTERVIEW: Named talent says the statement above in an interview-style shot, looking slightly off-camera</w:t>
      </w:r>
    </w:p>
    <w:p w14:paraId="52A1DB8A" w14:textId="77777777" w:rsidR="00F865B2" w:rsidRPr="00F865B2" w:rsidRDefault="00F865B2" w:rsidP="00F865B2">
      <w:pPr>
        <w:pStyle w:val="Body"/>
        <w:ind w:left="1224"/>
        <w:rPr>
          <w:rFonts w:ascii="Calibri" w:eastAsia="Calibri" w:hAnsi="Calibri" w:cs="Calibri"/>
        </w:rPr>
      </w:pPr>
    </w:p>
    <w:p w14:paraId="4C31BC96" w14:textId="77777777" w:rsidR="00F865B2" w:rsidRPr="00F865B2" w:rsidRDefault="00F865B2" w:rsidP="00954B2E">
      <w:pPr>
        <w:pStyle w:val="BodyA"/>
        <w:ind w:left="360"/>
      </w:pPr>
      <w:r w:rsidRPr="00F865B2">
        <w:rPr>
          <w:rStyle w:val="NoneB"/>
          <w:b/>
          <w:bCs/>
        </w:rPr>
        <w:t>Ethics Title Card</w:t>
      </w:r>
    </w:p>
    <w:p w14:paraId="68742EBB" w14:textId="77777777" w:rsidR="00F865B2" w:rsidRPr="00F865B2" w:rsidRDefault="00F865B2" w:rsidP="00F865B2">
      <w:pPr>
        <w:pStyle w:val="Body"/>
        <w:ind w:left="1728"/>
        <w:rPr>
          <w:rFonts w:ascii="Calibri" w:eastAsia="Calibri" w:hAnsi="Calibri" w:cs="Calibri"/>
        </w:rPr>
      </w:pPr>
    </w:p>
    <w:p w14:paraId="09A7EB0B" w14:textId="419D0CC4" w:rsidR="00211974" w:rsidRPr="00F865B2" w:rsidRDefault="004B41A8" w:rsidP="00954B2E">
      <w:pPr>
        <w:pStyle w:val="Body"/>
        <w:numPr>
          <w:ilvl w:val="1"/>
          <w:numId w:val="20"/>
        </w:numPr>
        <w:rPr>
          <w:rFonts w:ascii="Calibri" w:eastAsia="Calibri" w:hAnsi="Calibri" w:cs="Calibri"/>
        </w:rPr>
      </w:pPr>
      <w:r w:rsidRPr="00F865B2">
        <w:rPr>
          <w:rStyle w:val="NoneB"/>
          <w:rFonts w:ascii="Calibri" w:eastAsia="Calibri" w:hAnsi="Calibri" w:cs="Calibri"/>
        </w:rPr>
        <w:t xml:space="preserve">The human cadavers were donated to the Department of Macroscopic and Clinical Anatomy of the Medical University of Graz, Austria, in compliance with the Department’s Donation Program and according to Styrian burial law. </w:t>
      </w:r>
    </w:p>
    <w:p w14:paraId="09F0BD59" w14:textId="77777777" w:rsidR="00211974" w:rsidRPr="00F865B2" w:rsidRDefault="004B41A8">
      <w:pPr>
        <w:pStyle w:val="ListParagraph"/>
        <w:spacing w:before="120"/>
        <w:ind w:left="0"/>
      </w:pPr>
      <w:r w:rsidRPr="00F865B2">
        <w:br w:type="page"/>
      </w:r>
    </w:p>
    <w:p w14:paraId="739CA338" w14:textId="77777777" w:rsidR="00211974" w:rsidRDefault="004B41A8">
      <w:pPr>
        <w:pStyle w:val="BodyA"/>
        <w:pBdr>
          <w:bottom w:val="single" w:sz="4" w:space="0" w:color="000000"/>
        </w:pBdr>
      </w:pPr>
      <w:r>
        <w:lastRenderedPageBreak/>
        <w:t xml:space="preserve">                                                       </w:t>
      </w:r>
      <w:r>
        <w:rPr>
          <w:rStyle w:val="NoneB"/>
          <w:sz w:val="52"/>
          <w:szCs w:val="52"/>
        </w:rPr>
        <w:t>Protocol</w:t>
      </w:r>
    </w:p>
    <w:p w14:paraId="5B2E9BC5" w14:textId="77777777" w:rsidR="00211974" w:rsidRDefault="004B41A8" w:rsidP="00A30573">
      <w:pPr>
        <w:pStyle w:val="BodyText"/>
        <w:numPr>
          <w:ilvl w:val="0"/>
          <w:numId w:val="17"/>
        </w:numPr>
        <w:spacing w:before="360"/>
        <w:outlineLvl w:val="0"/>
        <w:rPr>
          <w:b/>
          <w:bCs/>
          <w:i w:val="0"/>
          <w:iCs w:val="0"/>
        </w:rPr>
      </w:pPr>
      <w:r>
        <w:rPr>
          <w:rStyle w:val="NoneB"/>
          <w:b/>
          <w:bCs/>
          <w:i w:val="0"/>
          <w:iCs w:val="0"/>
        </w:rPr>
        <w:t>Latex Milk Injection and Oral Mucosa Blood Vessel Examination</w:t>
      </w:r>
    </w:p>
    <w:p w14:paraId="261ABB4C" w14:textId="77777777" w:rsidR="00211974" w:rsidRDefault="00211974" w:rsidP="00A30573">
      <w:pPr>
        <w:pStyle w:val="BodyAA"/>
        <w:widowControl w:val="0"/>
      </w:pPr>
    </w:p>
    <w:p w14:paraId="43F1C682" w14:textId="0BE13821" w:rsidR="00211974" w:rsidRPr="00A30573" w:rsidRDefault="004B41A8" w:rsidP="00A30573">
      <w:pPr>
        <w:pStyle w:val="BodyAA"/>
        <w:widowControl w:val="0"/>
        <w:numPr>
          <w:ilvl w:val="1"/>
          <w:numId w:val="17"/>
        </w:numPr>
        <w:rPr>
          <w:rFonts w:ascii="Calibri" w:eastAsia="Calibri" w:hAnsi="Calibri" w:cs="Calibri"/>
          <w:sz w:val="24"/>
          <w:szCs w:val="24"/>
        </w:rPr>
      </w:pPr>
      <w:r>
        <w:rPr>
          <w:rStyle w:val="NoneB"/>
          <w:rFonts w:ascii="Calibri" w:eastAsia="Calibri" w:hAnsi="Calibri" w:cs="Calibri"/>
          <w:sz w:val="24"/>
          <w:szCs w:val="24"/>
        </w:rPr>
        <w:t xml:space="preserve">Begin by using a drill to penetrate the center of the sagittal suture between the parietal bones to reach into the superior sagittal sinus </w:t>
      </w:r>
      <w:r>
        <w:rPr>
          <w:rStyle w:val="NoneB"/>
          <w:rFonts w:ascii="Calibri" w:eastAsia="Calibri" w:hAnsi="Calibri" w:cs="Calibri"/>
          <w:b/>
          <w:bCs/>
          <w:sz w:val="24"/>
          <w:szCs w:val="24"/>
        </w:rPr>
        <w:t>[1]</w:t>
      </w:r>
      <w:r>
        <w:rPr>
          <w:rStyle w:val="NoneB"/>
          <w:rFonts w:ascii="Calibri" w:eastAsia="Calibri" w:hAnsi="Calibri" w:cs="Calibri"/>
          <w:sz w:val="24"/>
          <w:szCs w:val="24"/>
        </w:rPr>
        <w:t>.</w:t>
      </w:r>
      <w:r>
        <w:rPr>
          <w:rStyle w:val="NoneB"/>
          <w:rFonts w:ascii="Calibri" w:eastAsia="Calibri" w:hAnsi="Calibri" w:cs="Calibri"/>
          <w:sz w:val="24"/>
          <w:szCs w:val="24"/>
        </w:rPr>
        <w:br/>
      </w:r>
    </w:p>
    <w:p w14:paraId="0A0AFF31" w14:textId="77777777" w:rsidR="00A30573" w:rsidRDefault="00A30573" w:rsidP="00A30573">
      <w:pPr>
        <w:pStyle w:val="BodyAA"/>
        <w:widowControl w:val="0"/>
        <w:numPr>
          <w:ilvl w:val="2"/>
          <w:numId w:val="17"/>
        </w:numPr>
        <w:rPr>
          <w:rFonts w:ascii="Calibri" w:eastAsia="Calibri" w:hAnsi="Calibri" w:cs="Calibri"/>
          <w:sz w:val="24"/>
          <w:szCs w:val="24"/>
        </w:rPr>
      </w:pPr>
      <w:r>
        <w:rPr>
          <w:rStyle w:val="NoneB"/>
          <w:rFonts w:ascii="Calibri" w:eastAsia="Calibri" w:hAnsi="Calibri" w:cs="Calibri"/>
          <w:sz w:val="24"/>
          <w:szCs w:val="24"/>
        </w:rPr>
        <w:t xml:space="preserve">WIDE: Talent drilling </w:t>
      </w:r>
      <w:proofErr w:type="spellStart"/>
      <w:r>
        <w:rPr>
          <w:rStyle w:val="NoneB"/>
          <w:rFonts w:ascii="Calibri" w:eastAsia="Calibri" w:hAnsi="Calibri" w:cs="Calibri"/>
          <w:sz w:val="24"/>
          <w:szCs w:val="24"/>
        </w:rPr>
        <w:t>sagitall</w:t>
      </w:r>
      <w:proofErr w:type="spellEnd"/>
      <w:r>
        <w:rPr>
          <w:rStyle w:val="NoneB"/>
          <w:rFonts w:ascii="Calibri" w:eastAsia="Calibri" w:hAnsi="Calibri" w:cs="Calibri"/>
          <w:sz w:val="24"/>
          <w:szCs w:val="24"/>
        </w:rPr>
        <w:t xml:space="preserve"> suture</w:t>
      </w:r>
      <w:r w:rsidR="004B41A8">
        <w:rPr>
          <w:rFonts w:ascii="Calibri" w:eastAsia="Calibri" w:hAnsi="Calibri" w:cs="Calibri"/>
          <w:sz w:val="24"/>
          <w:szCs w:val="24"/>
        </w:rPr>
        <w:t xml:space="preserve"> </w:t>
      </w:r>
      <w:r w:rsidR="004B41A8">
        <w:rPr>
          <w:rStyle w:val="NoneB"/>
          <w:rFonts w:ascii="Calibri" w:eastAsia="Calibri" w:hAnsi="Calibri" w:cs="Calibri"/>
          <w:i/>
          <w:iCs/>
          <w:color w:val="4F81BD"/>
          <w:sz w:val="24"/>
          <w:szCs w:val="24"/>
          <w:u w:color="4F81BD"/>
        </w:rPr>
        <w:t>Videographer: More Talent than cadaver/specimen in shot</w:t>
      </w:r>
    </w:p>
    <w:p w14:paraId="2DD260DD" w14:textId="77777777" w:rsidR="00A30573" w:rsidRDefault="00A30573" w:rsidP="00A30573">
      <w:pPr>
        <w:pStyle w:val="BodyAA"/>
        <w:widowControl w:val="0"/>
        <w:ind w:left="792"/>
        <w:rPr>
          <w:rStyle w:val="NoneB"/>
          <w:rFonts w:ascii="Calibri" w:eastAsia="Calibri" w:hAnsi="Calibri" w:cs="Calibri"/>
          <w:sz w:val="24"/>
          <w:szCs w:val="24"/>
        </w:rPr>
      </w:pPr>
    </w:p>
    <w:p w14:paraId="401BAAF8" w14:textId="32C15E5C" w:rsidR="00211974" w:rsidRPr="00A30573" w:rsidRDefault="004B41A8" w:rsidP="00A30573">
      <w:pPr>
        <w:pStyle w:val="BodyAA"/>
        <w:widowControl w:val="0"/>
        <w:numPr>
          <w:ilvl w:val="1"/>
          <w:numId w:val="17"/>
        </w:numPr>
        <w:rPr>
          <w:rFonts w:ascii="Calibri" w:eastAsia="Calibri" w:hAnsi="Calibri" w:cs="Calibri"/>
          <w:sz w:val="24"/>
          <w:szCs w:val="24"/>
        </w:rPr>
      </w:pPr>
      <w:r w:rsidRPr="00A30573">
        <w:rPr>
          <w:rStyle w:val="NoneB"/>
          <w:rFonts w:ascii="Calibri" w:eastAsia="Calibri" w:hAnsi="Calibri" w:cs="Calibri"/>
          <w:sz w:val="24"/>
          <w:szCs w:val="24"/>
        </w:rPr>
        <w:t>Using a number</w:t>
      </w:r>
      <w:r w:rsidR="00D868E2">
        <w:rPr>
          <w:rStyle w:val="NoneB"/>
          <w:rFonts w:ascii="Calibri" w:eastAsia="Calibri" w:hAnsi="Calibri" w:cs="Calibri"/>
          <w:sz w:val="24"/>
          <w:szCs w:val="24"/>
        </w:rPr>
        <w:t>-</w:t>
      </w:r>
      <w:r w:rsidRPr="00A30573">
        <w:rPr>
          <w:rStyle w:val="NoneB"/>
          <w:rFonts w:ascii="Calibri" w:eastAsia="Calibri" w:hAnsi="Calibri" w:cs="Calibri"/>
          <w:sz w:val="24"/>
          <w:szCs w:val="24"/>
        </w:rPr>
        <w:t xml:space="preserve">15 or </w:t>
      </w:r>
      <w:r w:rsidR="00D868E2">
        <w:rPr>
          <w:rStyle w:val="NoneB"/>
          <w:rFonts w:ascii="Calibri" w:eastAsia="Calibri" w:hAnsi="Calibri" w:cs="Calibri"/>
          <w:sz w:val="24"/>
          <w:szCs w:val="24"/>
        </w:rPr>
        <w:t>-</w:t>
      </w:r>
      <w:r w:rsidRPr="00A30573">
        <w:rPr>
          <w:rStyle w:val="NoneB"/>
          <w:rFonts w:ascii="Calibri" w:eastAsia="Calibri" w:hAnsi="Calibri" w:cs="Calibri"/>
          <w:sz w:val="24"/>
          <w:szCs w:val="24"/>
        </w:rPr>
        <w:t xml:space="preserve">20 surgical blade, make an incision in the carotid triangle parallel to the sternocleidomastoid muscle </w:t>
      </w:r>
      <w:r w:rsidRPr="00A30573">
        <w:rPr>
          <w:rStyle w:val="NoneB"/>
          <w:rFonts w:ascii="Calibri" w:eastAsia="Calibri" w:hAnsi="Calibri" w:cs="Calibri"/>
          <w:b/>
          <w:bCs/>
          <w:sz w:val="24"/>
          <w:szCs w:val="24"/>
        </w:rPr>
        <w:t>[1]</w:t>
      </w:r>
      <w:r w:rsidRPr="00A30573">
        <w:rPr>
          <w:rStyle w:val="NoneB"/>
          <w:rFonts w:ascii="Calibri" w:eastAsia="Calibri" w:hAnsi="Calibri" w:cs="Calibri"/>
          <w:sz w:val="24"/>
          <w:szCs w:val="24"/>
        </w:rPr>
        <w:t xml:space="preserve"> and use a </w:t>
      </w:r>
      <w:proofErr w:type="spellStart"/>
      <w:r w:rsidRPr="00A30573">
        <w:rPr>
          <w:rStyle w:val="NoneB"/>
          <w:rFonts w:ascii="Calibri" w:eastAsia="Calibri" w:hAnsi="Calibri" w:cs="Calibri"/>
          <w:sz w:val="24"/>
          <w:szCs w:val="24"/>
        </w:rPr>
        <w:t>Weitlaner</w:t>
      </w:r>
      <w:proofErr w:type="spellEnd"/>
      <w:r w:rsidRPr="00A30573">
        <w:rPr>
          <w:rStyle w:val="NoneB"/>
          <w:rFonts w:ascii="Calibri" w:eastAsia="Calibri" w:hAnsi="Calibri" w:cs="Calibri"/>
          <w:sz w:val="24"/>
          <w:szCs w:val="24"/>
        </w:rPr>
        <w:t xml:space="preserve"> retractor to separate the edges of the skin, adipose tissue, and the muscles to expose the surgical site </w:t>
      </w:r>
      <w:r w:rsidRPr="00A30573">
        <w:rPr>
          <w:rStyle w:val="NoneB"/>
          <w:rFonts w:ascii="Calibri" w:eastAsia="Calibri" w:hAnsi="Calibri" w:cs="Calibri"/>
          <w:b/>
          <w:bCs/>
          <w:sz w:val="24"/>
          <w:szCs w:val="24"/>
        </w:rPr>
        <w:t>[2]</w:t>
      </w:r>
      <w:r w:rsidRPr="00A30573">
        <w:rPr>
          <w:rStyle w:val="NoneB"/>
          <w:rFonts w:ascii="Calibri" w:eastAsia="Calibri" w:hAnsi="Calibri" w:cs="Calibri"/>
          <w:sz w:val="24"/>
          <w:szCs w:val="24"/>
        </w:rPr>
        <w:t>.</w:t>
      </w:r>
    </w:p>
    <w:p w14:paraId="007AC2B7" w14:textId="77777777" w:rsidR="00211974" w:rsidRDefault="00211974" w:rsidP="00A30573">
      <w:pPr>
        <w:pStyle w:val="BodyAA"/>
        <w:widowControl w:val="0"/>
        <w:ind w:left="907"/>
      </w:pPr>
    </w:p>
    <w:p w14:paraId="008C9910" w14:textId="77777777" w:rsidR="00211974" w:rsidRDefault="004B41A8" w:rsidP="00A30573">
      <w:pPr>
        <w:pStyle w:val="BodyAA"/>
        <w:widowControl w:val="0"/>
        <w:numPr>
          <w:ilvl w:val="2"/>
          <w:numId w:val="17"/>
        </w:numPr>
        <w:rPr>
          <w:rFonts w:ascii="Calibri" w:eastAsia="Calibri" w:hAnsi="Calibri" w:cs="Calibri"/>
          <w:sz w:val="24"/>
          <w:szCs w:val="24"/>
        </w:rPr>
      </w:pPr>
      <w:r>
        <w:rPr>
          <w:rStyle w:val="NoneB"/>
          <w:rFonts w:ascii="Calibri" w:eastAsia="Calibri" w:hAnsi="Calibri" w:cs="Calibri"/>
          <w:sz w:val="24"/>
          <w:szCs w:val="24"/>
        </w:rPr>
        <w:t xml:space="preserve">Incision being made </w:t>
      </w:r>
      <w:r>
        <w:rPr>
          <w:rStyle w:val="NoneB"/>
          <w:rFonts w:ascii="Calibri" w:eastAsia="Calibri" w:hAnsi="Calibri" w:cs="Calibri"/>
          <w:i/>
          <w:iCs/>
          <w:color w:val="4F81BD"/>
          <w:sz w:val="24"/>
          <w:szCs w:val="24"/>
          <w:u w:color="4F81BD"/>
        </w:rPr>
        <w:t>Videographer: Important step</w:t>
      </w:r>
    </w:p>
    <w:p w14:paraId="2CD89F3B" w14:textId="77777777" w:rsidR="00211974" w:rsidRDefault="004B41A8" w:rsidP="00A30573">
      <w:pPr>
        <w:pStyle w:val="BodyAA"/>
        <w:widowControl w:val="0"/>
        <w:numPr>
          <w:ilvl w:val="2"/>
          <w:numId w:val="17"/>
        </w:numPr>
        <w:rPr>
          <w:rFonts w:ascii="Calibri" w:eastAsia="Calibri" w:hAnsi="Calibri" w:cs="Calibri"/>
          <w:sz w:val="24"/>
          <w:szCs w:val="24"/>
        </w:rPr>
      </w:pPr>
      <w:r>
        <w:rPr>
          <w:rStyle w:val="NoneB"/>
          <w:rFonts w:ascii="Calibri" w:eastAsia="Calibri" w:hAnsi="Calibri" w:cs="Calibri"/>
          <w:sz w:val="24"/>
          <w:szCs w:val="24"/>
        </w:rPr>
        <w:t>Retractor being placed</w:t>
      </w:r>
      <w:r>
        <w:rPr>
          <w:rStyle w:val="NoneB"/>
          <w:rFonts w:ascii="Calibri" w:eastAsia="Calibri" w:hAnsi="Calibri" w:cs="Calibri"/>
          <w:i/>
          <w:iCs/>
          <w:color w:val="4F81BD"/>
          <w:sz w:val="24"/>
          <w:szCs w:val="24"/>
          <w:u w:color="4F81BD"/>
        </w:rPr>
        <w:t xml:space="preserve"> Videographer: Important step</w:t>
      </w:r>
    </w:p>
    <w:p w14:paraId="0D61640D" w14:textId="77777777" w:rsidR="00211974" w:rsidRDefault="00211974" w:rsidP="00A30573">
      <w:pPr>
        <w:pStyle w:val="BodyAA"/>
        <w:widowControl w:val="0"/>
        <w:ind w:left="393"/>
      </w:pPr>
    </w:p>
    <w:p w14:paraId="6C480818" w14:textId="24577639" w:rsidR="00211974" w:rsidRDefault="004B41A8" w:rsidP="00A30573">
      <w:pPr>
        <w:pStyle w:val="BodyAA"/>
        <w:widowControl w:val="0"/>
        <w:numPr>
          <w:ilvl w:val="1"/>
          <w:numId w:val="17"/>
        </w:numPr>
        <w:rPr>
          <w:rFonts w:ascii="Calibri" w:eastAsia="Calibri" w:hAnsi="Calibri" w:cs="Calibri"/>
          <w:sz w:val="24"/>
          <w:szCs w:val="24"/>
        </w:rPr>
      </w:pPr>
      <w:r>
        <w:rPr>
          <w:rStyle w:val="NoneB"/>
          <w:rFonts w:ascii="Calibri" w:eastAsia="Calibri" w:hAnsi="Calibri" w:cs="Calibri"/>
          <w:sz w:val="24"/>
          <w:szCs w:val="24"/>
        </w:rPr>
        <w:t>Use a number</w:t>
      </w:r>
      <w:r w:rsidR="00D868E2">
        <w:rPr>
          <w:rStyle w:val="NoneB"/>
          <w:rFonts w:ascii="Calibri" w:eastAsia="Calibri" w:hAnsi="Calibri" w:cs="Calibri"/>
          <w:sz w:val="24"/>
          <w:szCs w:val="24"/>
        </w:rPr>
        <w:t>-</w:t>
      </w:r>
      <w:r>
        <w:rPr>
          <w:rStyle w:val="NoneB"/>
          <w:rFonts w:ascii="Calibri" w:eastAsia="Calibri" w:hAnsi="Calibri" w:cs="Calibri"/>
          <w:sz w:val="24"/>
          <w:szCs w:val="24"/>
        </w:rPr>
        <w:t xml:space="preserve">15 surgical blade to carefully reveal </w:t>
      </w:r>
      <w:r>
        <w:rPr>
          <w:rStyle w:val="NoneB"/>
          <w:rFonts w:ascii="Calibri" w:eastAsia="Calibri" w:hAnsi="Calibri" w:cs="Calibri"/>
          <w:sz w:val="24"/>
          <w:szCs w:val="24"/>
          <w:u w:color="0432FF"/>
        </w:rPr>
        <w:t>t</w:t>
      </w:r>
      <w:r>
        <w:rPr>
          <w:rStyle w:val="NoneB"/>
          <w:rFonts w:ascii="Calibri" w:eastAsia="Calibri" w:hAnsi="Calibri" w:cs="Calibri"/>
          <w:sz w:val="24"/>
          <w:szCs w:val="24"/>
        </w:rPr>
        <w:t xml:space="preserve">he carotid arteries </w:t>
      </w:r>
      <w:r>
        <w:rPr>
          <w:rStyle w:val="NoneB"/>
          <w:rFonts w:ascii="Calibri" w:eastAsia="Calibri" w:hAnsi="Calibri" w:cs="Calibri"/>
          <w:b/>
          <w:bCs/>
          <w:sz w:val="24"/>
          <w:szCs w:val="24"/>
        </w:rPr>
        <w:t>[1]</w:t>
      </w:r>
      <w:r>
        <w:rPr>
          <w:rStyle w:val="NoneB"/>
          <w:rFonts w:ascii="Calibri" w:eastAsia="Calibri" w:hAnsi="Calibri" w:cs="Calibri"/>
          <w:sz w:val="24"/>
          <w:szCs w:val="24"/>
          <w:u w:color="0432FF"/>
        </w:rPr>
        <w:t xml:space="preserve"> and use serrated dressing forceps to clamp the ends of the vessels </w:t>
      </w:r>
      <w:r>
        <w:rPr>
          <w:rStyle w:val="NoneB"/>
          <w:rFonts w:ascii="Calibri" w:eastAsia="Calibri" w:hAnsi="Calibri" w:cs="Calibri"/>
          <w:b/>
          <w:bCs/>
          <w:sz w:val="24"/>
          <w:szCs w:val="24"/>
          <w:u w:color="0432FF"/>
        </w:rPr>
        <w:t>[2]</w:t>
      </w:r>
      <w:r>
        <w:rPr>
          <w:rStyle w:val="NoneB"/>
          <w:rFonts w:ascii="Calibri" w:eastAsia="Calibri" w:hAnsi="Calibri" w:cs="Calibri"/>
          <w:sz w:val="24"/>
          <w:szCs w:val="24"/>
        </w:rPr>
        <w:t>.</w:t>
      </w:r>
    </w:p>
    <w:p w14:paraId="226B8036" w14:textId="77777777" w:rsidR="00211974" w:rsidRDefault="00211974" w:rsidP="00A30573">
      <w:pPr>
        <w:pStyle w:val="BodyAA"/>
        <w:widowControl w:val="0"/>
        <w:ind w:left="907"/>
      </w:pPr>
    </w:p>
    <w:p w14:paraId="112260AD" w14:textId="77777777" w:rsidR="00211974" w:rsidRDefault="004B41A8" w:rsidP="00A30573">
      <w:pPr>
        <w:pStyle w:val="BodyAA"/>
        <w:widowControl w:val="0"/>
        <w:numPr>
          <w:ilvl w:val="2"/>
          <w:numId w:val="17"/>
        </w:numPr>
        <w:rPr>
          <w:rFonts w:ascii="Calibri" w:eastAsia="Calibri" w:hAnsi="Calibri" w:cs="Calibri"/>
          <w:sz w:val="24"/>
          <w:szCs w:val="24"/>
        </w:rPr>
      </w:pPr>
      <w:r>
        <w:rPr>
          <w:rStyle w:val="NoneB"/>
          <w:rFonts w:ascii="Calibri" w:eastAsia="Calibri" w:hAnsi="Calibri" w:cs="Calibri"/>
          <w:sz w:val="24"/>
          <w:szCs w:val="24"/>
        </w:rPr>
        <w:t>Vessel being dissected</w:t>
      </w:r>
      <w:r>
        <w:rPr>
          <w:rStyle w:val="NoneB"/>
          <w:rFonts w:ascii="Calibri" w:eastAsia="Calibri" w:hAnsi="Calibri" w:cs="Calibri"/>
          <w:i/>
          <w:iCs/>
          <w:color w:val="4F81BD"/>
          <w:sz w:val="24"/>
          <w:szCs w:val="24"/>
          <w:u w:color="4F81BD"/>
        </w:rPr>
        <w:t xml:space="preserve"> Videographer: Important step</w:t>
      </w:r>
    </w:p>
    <w:p w14:paraId="78AE13DB" w14:textId="77777777" w:rsidR="00F865B2" w:rsidRDefault="004B41A8" w:rsidP="00A30573">
      <w:pPr>
        <w:pStyle w:val="BodyAA"/>
        <w:widowControl w:val="0"/>
        <w:numPr>
          <w:ilvl w:val="2"/>
          <w:numId w:val="17"/>
        </w:numPr>
        <w:rPr>
          <w:rFonts w:ascii="Calibri" w:eastAsia="Calibri" w:hAnsi="Calibri" w:cs="Calibri"/>
          <w:sz w:val="24"/>
          <w:szCs w:val="24"/>
        </w:rPr>
      </w:pPr>
      <w:r>
        <w:rPr>
          <w:rStyle w:val="NoneB"/>
          <w:rFonts w:ascii="Calibri" w:eastAsia="Calibri" w:hAnsi="Calibri" w:cs="Calibri"/>
          <w:sz w:val="24"/>
          <w:szCs w:val="24"/>
        </w:rPr>
        <w:t>Vessel being cannulated</w:t>
      </w:r>
      <w:r>
        <w:rPr>
          <w:rStyle w:val="NoneB"/>
          <w:rFonts w:ascii="Calibri" w:eastAsia="Calibri" w:hAnsi="Calibri" w:cs="Calibri"/>
          <w:i/>
          <w:iCs/>
          <w:color w:val="4F81BD"/>
          <w:sz w:val="24"/>
          <w:szCs w:val="24"/>
          <w:u w:color="4F81BD"/>
        </w:rPr>
        <w:t xml:space="preserve"> Videographer: Important step</w:t>
      </w:r>
    </w:p>
    <w:p w14:paraId="38F36950" w14:textId="77777777" w:rsidR="00F865B2" w:rsidRDefault="00F865B2" w:rsidP="00A30573">
      <w:pPr>
        <w:pStyle w:val="BodyAA"/>
        <w:widowControl w:val="0"/>
        <w:ind w:left="907"/>
        <w:rPr>
          <w:rFonts w:ascii="Calibri" w:eastAsia="Calibri" w:hAnsi="Calibri" w:cs="Calibri"/>
          <w:sz w:val="24"/>
          <w:szCs w:val="24"/>
        </w:rPr>
      </w:pPr>
    </w:p>
    <w:p w14:paraId="37A702FD" w14:textId="77777777" w:rsidR="00D868E2" w:rsidRDefault="004B41A8" w:rsidP="00D868E2">
      <w:pPr>
        <w:pStyle w:val="BodyAA"/>
        <w:widowControl w:val="0"/>
        <w:numPr>
          <w:ilvl w:val="1"/>
          <w:numId w:val="17"/>
        </w:numPr>
        <w:rPr>
          <w:rStyle w:val="NoneB"/>
          <w:rFonts w:ascii="Calibri" w:eastAsia="Calibri" w:hAnsi="Calibri" w:cs="Calibri"/>
          <w:sz w:val="24"/>
          <w:szCs w:val="24"/>
        </w:rPr>
      </w:pPr>
      <w:r w:rsidRPr="00F865B2">
        <w:rPr>
          <w:rStyle w:val="NoneB"/>
          <w:rFonts w:ascii="Calibri" w:eastAsia="Calibri" w:hAnsi="Calibri" w:cs="Calibri"/>
          <w:sz w:val="24"/>
          <w:szCs w:val="24"/>
          <w:u w:color="0432FF"/>
        </w:rPr>
        <w:t xml:space="preserve">Use one </w:t>
      </w:r>
      <w:r w:rsidRPr="00F865B2">
        <w:rPr>
          <w:rStyle w:val="NoneB"/>
          <w:rFonts w:ascii="Calibri" w:eastAsia="Calibri" w:hAnsi="Calibri" w:cs="Calibri"/>
          <w:sz w:val="24"/>
          <w:szCs w:val="24"/>
        </w:rPr>
        <w:t>metal catheter to</w:t>
      </w:r>
      <w:r w:rsidRPr="00F865B2">
        <w:rPr>
          <w:rStyle w:val="NoneB"/>
          <w:rFonts w:ascii="Calibri" w:eastAsia="Calibri" w:hAnsi="Calibri" w:cs="Calibri"/>
          <w:sz w:val="24"/>
          <w:szCs w:val="24"/>
          <w:u w:color="0432FF"/>
        </w:rPr>
        <w:t xml:space="preserve"> cannulate the superior sagittal sinus </w:t>
      </w:r>
      <w:r w:rsidRPr="00F865B2">
        <w:rPr>
          <w:rStyle w:val="NoneB"/>
          <w:rFonts w:ascii="Calibri" w:eastAsia="Calibri" w:hAnsi="Calibri" w:cs="Calibri"/>
          <w:b/>
          <w:bCs/>
          <w:sz w:val="24"/>
          <w:szCs w:val="24"/>
          <w:u w:color="0432FF"/>
        </w:rPr>
        <w:t xml:space="preserve">[1] </w:t>
      </w:r>
      <w:r w:rsidRPr="00F865B2">
        <w:rPr>
          <w:rStyle w:val="NoneB"/>
          <w:rFonts w:ascii="Calibri" w:eastAsia="Calibri" w:hAnsi="Calibri" w:cs="Calibri"/>
          <w:sz w:val="24"/>
          <w:szCs w:val="24"/>
          <w:u w:color="0432FF"/>
        </w:rPr>
        <w:t>and one catheter to cannulate</w:t>
      </w:r>
      <w:r w:rsidRPr="00F865B2">
        <w:rPr>
          <w:rFonts w:ascii="Calibri" w:eastAsia="Calibri" w:hAnsi="Calibri" w:cs="Calibri"/>
          <w:sz w:val="24"/>
          <w:szCs w:val="24"/>
        </w:rPr>
        <w:t xml:space="preserve"> </w:t>
      </w:r>
      <w:r w:rsidRPr="00F865B2">
        <w:rPr>
          <w:rStyle w:val="NoneB"/>
          <w:rFonts w:ascii="Calibri" w:eastAsia="Calibri" w:hAnsi="Calibri" w:cs="Calibri"/>
          <w:sz w:val="24"/>
          <w:szCs w:val="24"/>
          <w:u w:color="0432FF"/>
        </w:rPr>
        <w:t xml:space="preserve">the common carotid artery </w:t>
      </w:r>
      <w:r w:rsidRPr="00F865B2">
        <w:rPr>
          <w:rStyle w:val="NoneB"/>
          <w:rFonts w:ascii="Calibri" w:eastAsia="Calibri" w:hAnsi="Calibri" w:cs="Calibri"/>
          <w:b/>
          <w:bCs/>
          <w:sz w:val="24"/>
          <w:szCs w:val="24"/>
          <w:u w:color="0432FF"/>
        </w:rPr>
        <w:t>[2]</w:t>
      </w:r>
      <w:r w:rsidRPr="00F865B2">
        <w:rPr>
          <w:rStyle w:val="NoneB"/>
          <w:rFonts w:ascii="Calibri" w:eastAsia="Calibri" w:hAnsi="Calibri" w:cs="Calibri"/>
          <w:sz w:val="24"/>
          <w:szCs w:val="24"/>
        </w:rPr>
        <w:t>.</w:t>
      </w:r>
    </w:p>
    <w:p w14:paraId="7E4D0CC7" w14:textId="77777777" w:rsidR="00D868E2" w:rsidRDefault="00D868E2" w:rsidP="00D868E2">
      <w:pPr>
        <w:pStyle w:val="BodyAA"/>
        <w:widowControl w:val="0"/>
        <w:ind w:left="1224"/>
        <w:rPr>
          <w:rStyle w:val="NoneB"/>
          <w:rFonts w:ascii="Calibri" w:eastAsia="Calibri" w:hAnsi="Calibri" w:cs="Calibri"/>
          <w:sz w:val="24"/>
          <w:szCs w:val="24"/>
        </w:rPr>
      </w:pPr>
    </w:p>
    <w:p w14:paraId="50D887A6" w14:textId="77777777" w:rsidR="00D868E2" w:rsidRDefault="004B41A8" w:rsidP="00D868E2">
      <w:pPr>
        <w:pStyle w:val="BodyAA"/>
        <w:widowControl w:val="0"/>
        <w:numPr>
          <w:ilvl w:val="2"/>
          <w:numId w:val="17"/>
        </w:numPr>
        <w:rPr>
          <w:rStyle w:val="NoneB"/>
          <w:rFonts w:ascii="Calibri" w:eastAsia="Calibri" w:hAnsi="Calibri" w:cs="Calibri"/>
          <w:sz w:val="24"/>
          <w:szCs w:val="24"/>
        </w:rPr>
      </w:pPr>
      <w:r w:rsidRPr="00D868E2">
        <w:rPr>
          <w:rStyle w:val="NoneB"/>
          <w:rFonts w:ascii="Calibri" w:eastAsia="Calibri" w:hAnsi="Calibri" w:cs="Calibri"/>
          <w:sz w:val="24"/>
          <w:szCs w:val="24"/>
        </w:rPr>
        <w:t>Catheter being inserted into SSS</w:t>
      </w:r>
      <w:r w:rsidRPr="00D868E2">
        <w:rPr>
          <w:rStyle w:val="NoneB"/>
          <w:rFonts w:ascii="Calibri" w:eastAsia="Calibri" w:hAnsi="Calibri" w:cs="Calibri"/>
          <w:i/>
          <w:iCs/>
          <w:color w:val="4F81BD"/>
          <w:sz w:val="24"/>
          <w:szCs w:val="24"/>
          <w:u w:color="4F81BD"/>
        </w:rPr>
        <w:t xml:space="preserve"> Videographer: Important/difficult step</w:t>
      </w:r>
    </w:p>
    <w:p w14:paraId="33301FC0" w14:textId="4D092686" w:rsidR="00211974" w:rsidRPr="00D868E2" w:rsidRDefault="004B41A8" w:rsidP="00D868E2">
      <w:pPr>
        <w:pStyle w:val="BodyAA"/>
        <w:widowControl w:val="0"/>
        <w:numPr>
          <w:ilvl w:val="2"/>
          <w:numId w:val="17"/>
        </w:numPr>
        <w:rPr>
          <w:rFonts w:ascii="Calibri" w:eastAsia="Calibri" w:hAnsi="Calibri" w:cs="Calibri"/>
          <w:sz w:val="24"/>
          <w:szCs w:val="24"/>
        </w:rPr>
      </w:pPr>
      <w:r w:rsidRPr="00D868E2">
        <w:rPr>
          <w:rFonts w:ascii="Calibri" w:eastAsia="Calibri" w:hAnsi="Calibri" w:cs="Calibri"/>
          <w:sz w:val="24"/>
          <w:szCs w:val="24"/>
        </w:rPr>
        <w:t>Catheter being inserted into CCA</w:t>
      </w:r>
      <w:r w:rsidRPr="00D868E2">
        <w:rPr>
          <w:rStyle w:val="NoneB"/>
          <w:rFonts w:ascii="Calibri" w:eastAsia="Calibri" w:hAnsi="Calibri" w:cs="Calibri"/>
          <w:i/>
          <w:iCs/>
          <w:color w:val="4F81BD"/>
          <w:sz w:val="24"/>
          <w:szCs w:val="24"/>
          <w:u w:color="4F81BD"/>
        </w:rPr>
        <w:t xml:space="preserve"> Videographer: Important/difficult step </w:t>
      </w:r>
      <w:r w:rsidRPr="00D868E2">
        <w:rPr>
          <w:rStyle w:val="NoneB"/>
          <w:rFonts w:ascii="Calibri" w:eastAsia="Calibri" w:hAnsi="Calibri" w:cs="Calibri"/>
          <w:sz w:val="24"/>
          <w:szCs w:val="24"/>
        </w:rPr>
        <w:br/>
      </w:r>
    </w:p>
    <w:p w14:paraId="583EC6F0" w14:textId="77777777" w:rsidR="00211974" w:rsidRDefault="004B41A8" w:rsidP="00A30573">
      <w:pPr>
        <w:pStyle w:val="BodyAA"/>
        <w:widowControl w:val="0"/>
        <w:numPr>
          <w:ilvl w:val="1"/>
          <w:numId w:val="17"/>
        </w:numPr>
        <w:rPr>
          <w:rFonts w:ascii="Calibri" w:eastAsia="Calibri" w:hAnsi="Calibri" w:cs="Calibri"/>
          <w:sz w:val="24"/>
          <w:szCs w:val="24"/>
        </w:rPr>
      </w:pPr>
      <w:r>
        <w:rPr>
          <w:rStyle w:val="NoneB"/>
          <w:rFonts w:ascii="Calibri" w:eastAsia="Calibri" w:hAnsi="Calibri" w:cs="Calibri"/>
          <w:sz w:val="24"/>
          <w:szCs w:val="24"/>
        </w:rPr>
        <w:t xml:space="preserve">Isolate the catheters using a ligature with alternating knots on each side of the common carotid artery </w:t>
      </w:r>
      <w:r>
        <w:rPr>
          <w:rStyle w:val="NoneB"/>
          <w:rFonts w:ascii="Calibri" w:eastAsia="Calibri" w:hAnsi="Calibri" w:cs="Calibri"/>
          <w:b/>
          <w:bCs/>
          <w:sz w:val="24"/>
          <w:szCs w:val="24"/>
        </w:rPr>
        <w:t>[1]</w:t>
      </w:r>
      <w:r>
        <w:rPr>
          <w:rStyle w:val="NoneB"/>
          <w:rFonts w:ascii="Calibri" w:eastAsia="Calibri" w:hAnsi="Calibri" w:cs="Calibri"/>
          <w:sz w:val="24"/>
          <w:szCs w:val="24"/>
        </w:rPr>
        <w:t xml:space="preserve">, securely fixing the catheters to prevent any leakage when the solutions are injected under pressure </w:t>
      </w:r>
      <w:r>
        <w:rPr>
          <w:rStyle w:val="NoneB"/>
          <w:rFonts w:ascii="Calibri" w:eastAsia="Calibri" w:hAnsi="Calibri" w:cs="Calibri"/>
          <w:b/>
          <w:bCs/>
          <w:sz w:val="24"/>
          <w:szCs w:val="24"/>
        </w:rPr>
        <w:t>[2]</w:t>
      </w:r>
      <w:r>
        <w:rPr>
          <w:rStyle w:val="NoneB"/>
          <w:rFonts w:ascii="Calibri" w:eastAsia="Calibri" w:hAnsi="Calibri" w:cs="Calibri"/>
          <w:sz w:val="24"/>
          <w:szCs w:val="24"/>
        </w:rPr>
        <w:t>.</w:t>
      </w:r>
    </w:p>
    <w:p w14:paraId="7B62DC3F" w14:textId="77777777" w:rsidR="00211974" w:rsidRDefault="00211974" w:rsidP="00A30573">
      <w:pPr>
        <w:pStyle w:val="BodyAA"/>
        <w:widowControl w:val="0"/>
        <w:ind w:left="1627"/>
      </w:pPr>
    </w:p>
    <w:p w14:paraId="1AA84EC8" w14:textId="77777777" w:rsidR="00211974" w:rsidRDefault="004B41A8" w:rsidP="00A30573">
      <w:pPr>
        <w:pStyle w:val="BodyAA"/>
        <w:widowControl w:val="0"/>
        <w:numPr>
          <w:ilvl w:val="2"/>
          <w:numId w:val="17"/>
        </w:numPr>
        <w:rPr>
          <w:rFonts w:ascii="Calibri" w:eastAsia="Calibri" w:hAnsi="Calibri" w:cs="Calibri"/>
          <w:sz w:val="24"/>
          <w:szCs w:val="24"/>
        </w:rPr>
      </w:pPr>
      <w:r>
        <w:rPr>
          <w:rStyle w:val="NoneB"/>
          <w:rFonts w:ascii="Calibri" w:eastAsia="Calibri" w:hAnsi="Calibri" w:cs="Calibri"/>
          <w:sz w:val="24"/>
          <w:szCs w:val="24"/>
        </w:rPr>
        <w:t>Catheter being isolated/suture(s) being placed in the CCA</w:t>
      </w:r>
      <w:r>
        <w:rPr>
          <w:rStyle w:val="NoneB"/>
          <w:rFonts w:ascii="Calibri" w:eastAsia="Calibri" w:hAnsi="Calibri" w:cs="Calibri"/>
          <w:i/>
          <w:iCs/>
          <w:color w:val="4F81BD"/>
          <w:sz w:val="24"/>
          <w:szCs w:val="24"/>
          <w:u w:color="4F81BD"/>
        </w:rPr>
        <w:t xml:space="preserve"> Videographer: Important step</w:t>
      </w:r>
    </w:p>
    <w:p w14:paraId="45E305BA" w14:textId="77777777" w:rsidR="00211974" w:rsidRDefault="004B41A8" w:rsidP="00A30573">
      <w:pPr>
        <w:pStyle w:val="BodyAA"/>
        <w:widowControl w:val="0"/>
        <w:numPr>
          <w:ilvl w:val="2"/>
          <w:numId w:val="17"/>
        </w:numPr>
        <w:rPr>
          <w:rFonts w:ascii="Calibri" w:eastAsia="Calibri" w:hAnsi="Calibri" w:cs="Calibri"/>
          <w:sz w:val="24"/>
          <w:szCs w:val="24"/>
        </w:rPr>
      </w:pPr>
      <w:r>
        <w:rPr>
          <w:rStyle w:val="NoneB"/>
          <w:rFonts w:ascii="Calibri" w:eastAsia="Calibri" w:hAnsi="Calibri" w:cs="Calibri"/>
          <w:sz w:val="24"/>
          <w:szCs w:val="24"/>
        </w:rPr>
        <w:t>Suture being tightened</w:t>
      </w:r>
      <w:r>
        <w:rPr>
          <w:rStyle w:val="NoneB"/>
          <w:rFonts w:ascii="Calibri" w:eastAsia="Calibri" w:hAnsi="Calibri" w:cs="Calibri"/>
          <w:i/>
          <w:iCs/>
          <w:color w:val="4F81BD"/>
          <w:sz w:val="24"/>
          <w:szCs w:val="24"/>
          <w:u w:color="4F81BD"/>
        </w:rPr>
        <w:t xml:space="preserve"> Videographer: Important step</w:t>
      </w:r>
    </w:p>
    <w:p w14:paraId="315F9DD1" w14:textId="77777777" w:rsidR="00211974" w:rsidRDefault="00211974" w:rsidP="00A30573">
      <w:pPr>
        <w:pStyle w:val="BodyAA"/>
        <w:widowControl w:val="0"/>
        <w:ind w:left="907"/>
      </w:pPr>
    </w:p>
    <w:p w14:paraId="3C362E52" w14:textId="04FBBF61" w:rsidR="00211974" w:rsidRDefault="004B41A8" w:rsidP="00A30573">
      <w:pPr>
        <w:pStyle w:val="BodyAA"/>
        <w:widowControl w:val="0"/>
        <w:numPr>
          <w:ilvl w:val="1"/>
          <w:numId w:val="17"/>
        </w:numPr>
        <w:rPr>
          <w:rFonts w:ascii="Calibri" w:eastAsia="Calibri" w:hAnsi="Calibri" w:cs="Calibri"/>
          <w:sz w:val="24"/>
          <w:szCs w:val="24"/>
        </w:rPr>
      </w:pPr>
      <w:r>
        <w:rPr>
          <w:rStyle w:val="NoneB"/>
          <w:rFonts w:ascii="Calibri" w:eastAsia="Calibri" w:hAnsi="Calibri" w:cs="Calibri"/>
          <w:sz w:val="24"/>
          <w:szCs w:val="24"/>
        </w:rPr>
        <w:t xml:space="preserve">When the catheters have been secured, use an air pressure pump set at 0.25-0.5 bar to simultaneously perfuse the cadaveric tissue via the common carotid artery and superior sagittal sinus with intravascular Thiel’s solution for 10-15 minutes </w:t>
      </w:r>
      <w:r>
        <w:rPr>
          <w:rStyle w:val="NoneB"/>
          <w:rFonts w:ascii="Calibri" w:eastAsia="Calibri" w:hAnsi="Calibri" w:cs="Calibri"/>
          <w:b/>
          <w:bCs/>
          <w:sz w:val="24"/>
          <w:szCs w:val="24"/>
        </w:rPr>
        <w:t>[1]</w:t>
      </w:r>
      <w:r>
        <w:rPr>
          <w:rStyle w:val="NoneB"/>
          <w:rFonts w:ascii="Calibri" w:eastAsia="Calibri" w:hAnsi="Calibri" w:cs="Calibri"/>
          <w:sz w:val="24"/>
          <w:szCs w:val="24"/>
        </w:rPr>
        <w:t>.</w:t>
      </w:r>
    </w:p>
    <w:p w14:paraId="059BE000" w14:textId="77777777" w:rsidR="00211974" w:rsidRDefault="00211974" w:rsidP="00A30573">
      <w:pPr>
        <w:pStyle w:val="BodyAA"/>
        <w:widowControl w:val="0"/>
        <w:ind w:left="1627"/>
      </w:pPr>
    </w:p>
    <w:p w14:paraId="47ED1C2B" w14:textId="45BDBFDC" w:rsidR="00211974" w:rsidRDefault="004B41A8" w:rsidP="00A30573">
      <w:pPr>
        <w:pStyle w:val="BodyAA"/>
        <w:widowControl w:val="0"/>
        <w:numPr>
          <w:ilvl w:val="2"/>
          <w:numId w:val="17"/>
        </w:numPr>
        <w:rPr>
          <w:rFonts w:ascii="Calibri" w:eastAsia="Calibri" w:hAnsi="Calibri" w:cs="Calibri"/>
          <w:sz w:val="24"/>
          <w:szCs w:val="24"/>
        </w:rPr>
      </w:pPr>
      <w:r>
        <w:rPr>
          <w:rStyle w:val="NoneB"/>
          <w:rFonts w:ascii="Calibri" w:eastAsia="Calibri" w:hAnsi="Calibri" w:cs="Calibri"/>
          <w:sz w:val="24"/>
          <w:szCs w:val="24"/>
        </w:rPr>
        <w:t>Tissue being perfused</w:t>
      </w:r>
      <w:r>
        <w:rPr>
          <w:rStyle w:val="NoneB"/>
          <w:rFonts w:ascii="Calibri" w:eastAsia="Calibri" w:hAnsi="Calibri" w:cs="Calibri"/>
          <w:i/>
          <w:iCs/>
          <w:color w:val="4F81BD"/>
          <w:sz w:val="24"/>
          <w:szCs w:val="24"/>
          <w:u w:color="4F81BD"/>
        </w:rPr>
        <w:t xml:space="preserve"> Videographer: Important/difficult step</w:t>
      </w:r>
    </w:p>
    <w:p w14:paraId="6E5E71FD" w14:textId="77777777" w:rsidR="00211974" w:rsidRDefault="00211974" w:rsidP="00A30573">
      <w:pPr>
        <w:pStyle w:val="BodyAA"/>
        <w:widowControl w:val="0"/>
        <w:ind w:left="907"/>
      </w:pPr>
    </w:p>
    <w:p w14:paraId="3847E4FB" w14:textId="514A62FA" w:rsidR="00211974" w:rsidRDefault="004B41A8" w:rsidP="00A30573">
      <w:pPr>
        <w:pStyle w:val="BodyAA"/>
        <w:widowControl w:val="0"/>
        <w:numPr>
          <w:ilvl w:val="1"/>
          <w:numId w:val="17"/>
        </w:numPr>
        <w:rPr>
          <w:rFonts w:ascii="Calibri" w:eastAsia="Calibri" w:hAnsi="Calibri" w:cs="Calibri"/>
          <w:sz w:val="24"/>
          <w:szCs w:val="24"/>
        </w:rPr>
      </w:pPr>
      <w:r>
        <w:rPr>
          <w:rStyle w:val="NoneB"/>
          <w:rFonts w:ascii="Calibri" w:eastAsia="Calibri" w:hAnsi="Calibri" w:cs="Calibri"/>
          <w:sz w:val="24"/>
          <w:szCs w:val="24"/>
        </w:rPr>
        <w:t xml:space="preserve">At the end of the perfusion, carefully mix a red color agent with 150 milliliters of latex milk </w:t>
      </w:r>
      <w:r>
        <w:rPr>
          <w:rStyle w:val="NoneB"/>
          <w:rFonts w:ascii="Calibri" w:eastAsia="Calibri" w:hAnsi="Calibri" w:cs="Calibri"/>
          <w:b/>
          <w:bCs/>
          <w:sz w:val="24"/>
          <w:szCs w:val="24"/>
          <w:u w:color="0432FF"/>
        </w:rPr>
        <w:t>[1]</w:t>
      </w:r>
      <w:r>
        <w:rPr>
          <w:rStyle w:val="NoneB"/>
          <w:rFonts w:ascii="Calibri" w:eastAsia="Calibri" w:hAnsi="Calibri" w:cs="Calibri"/>
          <w:sz w:val="24"/>
          <w:szCs w:val="24"/>
        </w:rPr>
        <w:t xml:space="preserve"> and use the pump to perfuse the entire volume of solution into the tissue over a period of 10-15 minutes </w:t>
      </w:r>
      <w:r>
        <w:rPr>
          <w:rStyle w:val="NoneB"/>
          <w:rFonts w:ascii="Calibri" w:eastAsia="Calibri" w:hAnsi="Calibri" w:cs="Calibri"/>
          <w:b/>
          <w:bCs/>
          <w:sz w:val="24"/>
          <w:szCs w:val="24"/>
        </w:rPr>
        <w:t>[2</w:t>
      </w:r>
      <w:r w:rsidR="005732B8">
        <w:rPr>
          <w:rStyle w:val="NoneB"/>
          <w:rFonts w:ascii="Calibri" w:eastAsia="Calibri" w:hAnsi="Calibri" w:cs="Calibri"/>
          <w:b/>
          <w:bCs/>
          <w:sz w:val="24"/>
          <w:szCs w:val="24"/>
        </w:rPr>
        <w:t>-TXT</w:t>
      </w:r>
      <w:r>
        <w:rPr>
          <w:rStyle w:val="NoneB"/>
          <w:rFonts w:ascii="Calibri" w:eastAsia="Calibri" w:hAnsi="Calibri" w:cs="Calibri"/>
          <w:b/>
          <w:bCs/>
          <w:sz w:val="24"/>
          <w:szCs w:val="24"/>
        </w:rPr>
        <w:t>]</w:t>
      </w:r>
      <w:r>
        <w:rPr>
          <w:rStyle w:val="NoneB"/>
          <w:rFonts w:ascii="Calibri" w:eastAsia="Calibri" w:hAnsi="Calibri" w:cs="Calibri"/>
          <w:sz w:val="24"/>
          <w:szCs w:val="24"/>
        </w:rPr>
        <w:t xml:space="preserve">, using the same or slightly higher pressure to completely distribute the latex milk into the finer vessels of the orofacial region </w:t>
      </w:r>
      <w:r>
        <w:rPr>
          <w:rStyle w:val="NoneB"/>
          <w:rFonts w:ascii="Calibri" w:eastAsia="Calibri" w:hAnsi="Calibri" w:cs="Calibri"/>
          <w:b/>
          <w:bCs/>
          <w:sz w:val="24"/>
          <w:szCs w:val="24"/>
        </w:rPr>
        <w:t>[3]</w:t>
      </w:r>
      <w:r>
        <w:rPr>
          <w:rStyle w:val="NoneB"/>
          <w:rFonts w:ascii="Calibri" w:eastAsia="Calibri" w:hAnsi="Calibri" w:cs="Calibri"/>
          <w:sz w:val="24"/>
          <w:szCs w:val="24"/>
        </w:rPr>
        <w:t>.</w:t>
      </w:r>
    </w:p>
    <w:p w14:paraId="39284494" w14:textId="77777777" w:rsidR="00211974" w:rsidRDefault="00211974" w:rsidP="00A30573">
      <w:pPr>
        <w:pStyle w:val="BodyAA"/>
        <w:widowControl w:val="0"/>
        <w:ind w:left="1627"/>
      </w:pPr>
    </w:p>
    <w:p w14:paraId="58DBC1F9" w14:textId="77777777" w:rsidR="00211974" w:rsidRDefault="004B41A8" w:rsidP="00A30573">
      <w:pPr>
        <w:pStyle w:val="BodyAA"/>
        <w:widowControl w:val="0"/>
        <w:numPr>
          <w:ilvl w:val="2"/>
          <w:numId w:val="17"/>
        </w:numPr>
        <w:rPr>
          <w:rFonts w:ascii="Calibri" w:eastAsia="Calibri" w:hAnsi="Calibri" w:cs="Calibri"/>
          <w:sz w:val="24"/>
          <w:szCs w:val="24"/>
        </w:rPr>
      </w:pPr>
      <w:r>
        <w:rPr>
          <w:rStyle w:val="NoneB"/>
          <w:rFonts w:ascii="Calibri" w:eastAsia="Calibri" w:hAnsi="Calibri" w:cs="Calibri"/>
          <w:sz w:val="24"/>
          <w:szCs w:val="24"/>
        </w:rPr>
        <w:t>Talent mixing latex milk with red agent, with red agent and milk containers visible in frame</w:t>
      </w:r>
      <w:r>
        <w:rPr>
          <w:rStyle w:val="NoneB"/>
          <w:rFonts w:ascii="Calibri" w:eastAsia="Calibri" w:hAnsi="Calibri" w:cs="Calibri"/>
          <w:i/>
          <w:iCs/>
          <w:color w:val="4F81BD"/>
          <w:sz w:val="24"/>
          <w:szCs w:val="24"/>
          <w:u w:color="4F81BD"/>
        </w:rPr>
        <w:t xml:space="preserve"> Videographer: Important step</w:t>
      </w:r>
    </w:p>
    <w:p w14:paraId="01AD4FFE" w14:textId="77777777" w:rsidR="00211974" w:rsidRDefault="004B41A8" w:rsidP="00A30573">
      <w:pPr>
        <w:pStyle w:val="BodyAA"/>
        <w:widowControl w:val="0"/>
        <w:numPr>
          <w:ilvl w:val="2"/>
          <w:numId w:val="17"/>
        </w:numPr>
        <w:rPr>
          <w:rFonts w:ascii="Calibri" w:eastAsia="Calibri" w:hAnsi="Calibri" w:cs="Calibri"/>
          <w:sz w:val="24"/>
          <w:szCs w:val="24"/>
        </w:rPr>
      </w:pPr>
      <w:r>
        <w:rPr>
          <w:rStyle w:val="NoneB"/>
          <w:rFonts w:ascii="Calibri" w:eastAsia="Calibri" w:hAnsi="Calibri" w:cs="Calibri"/>
          <w:sz w:val="24"/>
          <w:szCs w:val="24"/>
        </w:rPr>
        <w:t>Latex milk being perfused</w:t>
      </w:r>
      <w:r>
        <w:rPr>
          <w:rStyle w:val="NoneB"/>
          <w:rFonts w:ascii="Calibri" w:eastAsia="Calibri" w:hAnsi="Calibri" w:cs="Calibri"/>
          <w:i/>
          <w:iCs/>
          <w:color w:val="4F81BD"/>
          <w:sz w:val="24"/>
          <w:szCs w:val="24"/>
          <w:u w:color="4F81BD"/>
        </w:rPr>
        <w:t xml:space="preserve"> Videographer: Important step</w:t>
      </w:r>
      <w:r>
        <w:rPr>
          <w:rStyle w:val="NoneB"/>
          <w:rFonts w:ascii="Calibri" w:eastAsia="Calibri" w:hAnsi="Calibri" w:cs="Calibri"/>
          <w:sz w:val="24"/>
          <w:szCs w:val="24"/>
        </w:rPr>
        <w:t xml:space="preserve"> </w:t>
      </w:r>
      <w:r>
        <w:rPr>
          <w:rStyle w:val="NoneB"/>
          <w:rFonts w:ascii="Calibri" w:eastAsia="Calibri" w:hAnsi="Calibri" w:cs="Calibri"/>
          <w:b/>
          <w:bCs/>
          <w:sz w:val="24"/>
          <w:szCs w:val="24"/>
        </w:rPr>
        <w:t>TEXT: Caution: Avoid bubbles during preparation and perfusion</w:t>
      </w:r>
    </w:p>
    <w:p w14:paraId="70E27147" w14:textId="77777777" w:rsidR="00211974" w:rsidRDefault="004B41A8" w:rsidP="00A30573">
      <w:pPr>
        <w:pStyle w:val="BodyAA"/>
        <w:widowControl w:val="0"/>
        <w:numPr>
          <w:ilvl w:val="2"/>
          <w:numId w:val="17"/>
        </w:numPr>
        <w:rPr>
          <w:rFonts w:ascii="Calibri" w:eastAsia="Calibri" w:hAnsi="Calibri" w:cs="Calibri"/>
          <w:sz w:val="24"/>
          <w:szCs w:val="24"/>
        </w:rPr>
      </w:pPr>
      <w:r>
        <w:rPr>
          <w:rStyle w:val="NoneB"/>
          <w:rFonts w:ascii="Calibri" w:eastAsia="Calibri" w:hAnsi="Calibri" w:cs="Calibri"/>
          <w:sz w:val="24"/>
          <w:szCs w:val="24"/>
        </w:rPr>
        <w:t xml:space="preserve">Latex milk entering finer vessels OR LAB MEDIA: Figure 3 </w:t>
      </w:r>
      <w:r>
        <w:rPr>
          <w:rStyle w:val="NoneB"/>
          <w:rFonts w:ascii="Calibri" w:eastAsia="Calibri" w:hAnsi="Calibri" w:cs="Calibri"/>
          <w:i/>
          <w:iCs/>
          <w:color w:val="4F81BD"/>
          <w:sz w:val="24"/>
          <w:szCs w:val="24"/>
          <w:u w:color="4F81BD"/>
        </w:rPr>
        <w:t>Videographer: Important step; Video Editor: please emphasize fine vessels</w:t>
      </w:r>
    </w:p>
    <w:p w14:paraId="3A209EDE" w14:textId="77777777" w:rsidR="00211974" w:rsidRDefault="00211974" w:rsidP="00A30573">
      <w:pPr>
        <w:pStyle w:val="BodyAA"/>
        <w:widowControl w:val="0"/>
        <w:ind w:left="907"/>
      </w:pPr>
    </w:p>
    <w:p w14:paraId="107B6E9D" w14:textId="77777777" w:rsidR="00211974" w:rsidRDefault="004B41A8" w:rsidP="00A30573">
      <w:pPr>
        <w:pStyle w:val="BodyAA"/>
        <w:widowControl w:val="0"/>
        <w:numPr>
          <w:ilvl w:val="1"/>
          <w:numId w:val="17"/>
        </w:numPr>
        <w:rPr>
          <w:rFonts w:ascii="Calibri" w:eastAsia="Calibri" w:hAnsi="Calibri" w:cs="Calibri"/>
          <w:sz w:val="24"/>
          <w:szCs w:val="24"/>
        </w:rPr>
      </w:pPr>
      <w:r>
        <w:rPr>
          <w:rStyle w:val="NoneB"/>
          <w:rFonts w:ascii="Calibri" w:eastAsia="Calibri" w:hAnsi="Calibri" w:cs="Calibri"/>
          <w:sz w:val="24"/>
          <w:szCs w:val="24"/>
        </w:rPr>
        <w:t xml:space="preserve">After a complete filling and staining of the common carotid arteries and subbranches </w:t>
      </w:r>
      <w:r>
        <w:rPr>
          <w:rStyle w:val="NoneB"/>
          <w:rFonts w:ascii="Calibri" w:eastAsia="Calibri" w:hAnsi="Calibri" w:cs="Calibri"/>
          <w:b/>
          <w:bCs/>
          <w:sz w:val="24"/>
          <w:szCs w:val="24"/>
        </w:rPr>
        <w:t>[1]</w:t>
      </w:r>
      <w:r>
        <w:rPr>
          <w:rStyle w:val="NoneB"/>
          <w:rFonts w:ascii="Calibri" w:eastAsia="Calibri" w:hAnsi="Calibri" w:cs="Calibri"/>
          <w:sz w:val="24"/>
          <w:szCs w:val="24"/>
        </w:rPr>
        <w:t xml:space="preserve">, obstruct the vessels with surgical vessel clamps to prevent exit of the injected latex milk </w:t>
      </w:r>
      <w:r>
        <w:rPr>
          <w:rStyle w:val="NoneB"/>
          <w:rFonts w:ascii="Calibri" w:eastAsia="Calibri" w:hAnsi="Calibri" w:cs="Calibri"/>
          <w:b/>
          <w:bCs/>
          <w:sz w:val="24"/>
          <w:szCs w:val="24"/>
        </w:rPr>
        <w:t>[2]</w:t>
      </w:r>
      <w:r>
        <w:rPr>
          <w:rStyle w:val="NoneB"/>
          <w:rFonts w:ascii="Calibri" w:eastAsia="Calibri" w:hAnsi="Calibri" w:cs="Calibri"/>
          <w:sz w:val="24"/>
          <w:szCs w:val="24"/>
        </w:rPr>
        <w:t xml:space="preserve"> and embalm the specimen for approximately 6-8 months in Thiel's solution inside chrome vanadium corrosion resistant steel tanks </w:t>
      </w:r>
      <w:r>
        <w:rPr>
          <w:rStyle w:val="NoneB"/>
          <w:rFonts w:ascii="Calibri" w:eastAsia="Calibri" w:hAnsi="Calibri" w:cs="Calibri"/>
          <w:b/>
          <w:bCs/>
          <w:sz w:val="24"/>
          <w:szCs w:val="24"/>
        </w:rPr>
        <w:t>[3]</w:t>
      </w:r>
      <w:r>
        <w:rPr>
          <w:rStyle w:val="NoneB"/>
          <w:rFonts w:ascii="Calibri" w:eastAsia="Calibri" w:hAnsi="Calibri" w:cs="Calibri"/>
          <w:sz w:val="24"/>
          <w:szCs w:val="24"/>
        </w:rPr>
        <w:t>.</w:t>
      </w:r>
    </w:p>
    <w:p w14:paraId="6A4F26D8" w14:textId="77777777" w:rsidR="00211974" w:rsidRDefault="00211974" w:rsidP="00A30573">
      <w:pPr>
        <w:pStyle w:val="BodyAA"/>
        <w:widowControl w:val="0"/>
        <w:ind w:left="1627"/>
      </w:pPr>
    </w:p>
    <w:p w14:paraId="799213F1" w14:textId="77777777" w:rsidR="00211974" w:rsidRDefault="004B41A8" w:rsidP="00A30573">
      <w:pPr>
        <w:pStyle w:val="BodyAA"/>
        <w:widowControl w:val="0"/>
        <w:numPr>
          <w:ilvl w:val="2"/>
          <w:numId w:val="17"/>
        </w:numPr>
        <w:rPr>
          <w:rFonts w:ascii="Calibri" w:eastAsia="Calibri" w:hAnsi="Calibri" w:cs="Calibri"/>
          <w:sz w:val="24"/>
          <w:szCs w:val="24"/>
        </w:rPr>
      </w:pPr>
      <w:r>
        <w:rPr>
          <w:rStyle w:val="NoneB"/>
          <w:rFonts w:ascii="Calibri" w:eastAsia="Calibri" w:hAnsi="Calibri" w:cs="Calibri"/>
          <w:sz w:val="24"/>
          <w:szCs w:val="24"/>
        </w:rPr>
        <w:t>Shot of filled vessels</w:t>
      </w:r>
    </w:p>
    <w:p w14:paraId="7413FED5" w14:textId="77777777" w:rsidR="00211974" w:rsidRDefault="004B41A8" w:rsidP="00A30573">
      <w:pPr>
        <w:pStyle w:val="BodyAA"/>
        <w:widowControl w:val="0"/>
        <w:numPr>
          <w:ilvl w:val="2"/>
          <w:numId w:val="17"/>
        </w:numPr>
        <w:rPr>
          <w:rFonts w:ascii="Calibri" w:eastAsia="Calibri" w:hAnsi="Calibri" w:cs="Calibri"/>
          <w:sz w:val="24"/>
          <w:szCs w:val="24"/>
        </w:rPr>
      </w:pPr>
      <w:r>
        <w:rPr>
          <w:rStyle w:val="NoneB"/>
          <w:rFonts w:ascii="Calibri" w:eastAsia="Calibri" w:hAnsi="Calibri" w:cs="Calibri"/>
          <w:sz w:val="24"/>
          <w:szCs w:val="24"/>
        </w:rPr>
        <w:t>Clamp(s) being placed</w:t>
      </w:r>
    </w:p>
    <w:p w14:paraId="3E241C01" w14:textId="77777777" w:rsidR="00211974" w:rsidRDefault="004B41A8" w:rsidP="00A30573">
      <w:pPr>
        <w:pStyle w:val="BodyAA"/>
        <w:widowControl w:val="0"/>
        <w:numPr>
          <w:ilvl w:val="2"/>
          <w:numId w:val="17"/>
        </w:numPr>
        <w:rPr>
          <w:rFonts w:ascii="Calibri" w:eastAsia="Calibri" w:hAnsi="Calibri" w:cs="Calibri"/>
          <w:sz w:val="24"/>
          <w:szCs w:val="24"/>
        </w:rPr>
      </w:pPr>
      <w:r>
        <w:rPr>
          <w:rStyle w:val="NoneB"/>
          <w:rFonts w:ascii="Calibri" w:eastAsia="Calibri" w:hAnsi="Calibri" w:cs="Calibri"/>
          <w:sz w:val="24"/>
          <w:szCs w:val="24"/>
        </w:rPr>
        <w:t>Talent closing tank</w:t>
      </w:r>
      <w:r>
        <w:rPr>
          <w:rStyle w:val="NoneB"/>
          <w:rFonts w:ascii="Calibri" w:eastAsia="Calibri" w:hAnsi="Calibri" w:cs="Calibri"/>
          <w:i/>
          <w:iCs/>
          <w:color w:val="4F81BD"/>
          <w:sz w:val="24"/>
          <w:szCs w:val="24"/>
          <w:u w:color="4F81BD"/>
        </w:rPr>
        <w:t xml:space="preserve"> Videographer: No specimen in shot</w:t>
      </w:r>
    </w:p>
    <w:p w14:paraId="0A531820" w14:textId="77777777" w:rsidR="00211974" w:rsidRDefault="00211974" w:rsidP="00A30573">
      <w:pPr>
        <w:pStyle w:val="BodyAA"/>
        <w:widowControl w:val="0"/>
        <w:ind w:left="907"/>
      </w:pPr>
    </w:p>
    <w:p w14:paraId="30D13B39" w14:textId="77777777" w:rsidR="00211974" w:rsidRDefault="004B41A8" w:rsidP="00A30573">
      <w:pPr>
        <w:pStyle w:val="BodyAA"/>
        <w:widowControl w:val="0"/>
        <w:numPr>
          <w:ilvl w:val="1"/>
          <w:numId w:val="17"/>
        </w:numPr>
        <w:rPr>
          <w:rFonts w:ascii="Calibri" w:eastAsia="Calibri" w:hAnsi="Calibri" w:cs="Calibri"/>
          <w:sz w:val="24"/>
          <w:szCs w:val="24"/>
        </w:rPr>
      </w:pPr>
      <w:r>
        <w:rPr>
          <w:rStyle w:val="NoneB"/>
          <w:rFonts w:ascii="Calibri" w:eastAsia="Calibri" w:hAnsi="Calibri" w:cs="Calibri"/>
          <w:sz w:val="24"/>
          <w:szCs w:val="24"/>
        </w:rPr>
        <w:t xml:space="preserve">Then preserve the cadaver in a zipper polyethylene plastic bag for another 6 months with antifungal and preservative agents such as chlorocresol </w:t>
      </w:r>
      <w:r>
        <w:rPr>
          <w:rStyle w:val="NoneB"/>
          <w:rFonts w:ascii="Calibri" w:eastAsia="Calibri" w:hAnsi="Calibri" w:cs="Calibri"/>
          <w:b/>
          <w:bCs/>
          <w:sz w:val="24"/>
          <w:szCs w:val="24"/>
        </w:rPr>
        <w:t>[1-TXT]</w:t>
      </w:r>
      <w:r>
        <w:rPr>
          <w:rStyle w:val="NoneB"/>
          <w:rFonts w:ascii="Calibri" w:eastAsia="Calibri" w:hAnsi="Calibri" w:cs="Calibri"/>
          <w:sz w:val="24"/>
          <w:szCs w:val="24"/>
        </w:rPr>
        <w:t>.</w:t>
      </w:r>
    </w:p>
    <w:p w14:paraId="65D9CB01" w14:textId="77777777" w:rsidR="00211974" w:rsidRDefault="00211974" w:rsidP="00A30573">
      <w:pPr>
        <w:pStyle w:val="BodyAA"/>
        <w:widowControl w:val="0"/>
        <w:ind w:left="1627"/>
      </w:pPr>
    </w:p>
    <w:p w14:paraId="6F4DC246" w14:textId="676B3D02" w:rsidR="00211974" w:rsidRDefault="004B41A8" w:rsidP="00A30573">
      <w:pPr>
        <w:pStyle w:val="BodyAA"/>
        <w:widowControl w:val="0"/>
        <w:numPr>
          <w:ilvl w:val="2"/>
          <w:numId w:val="17"/>
        </w:numPr>
        <w:rPr>
          <w:rFonts w:ascii="Calibri" w:eastAsia="Calibri" w:hAnsi="Calibri" w:cs="Calibri"/>
          <w:sz w:val="24"/>
          <w:szCs w:val="24"/>
        </w:rPr>
      </w:pPr>
      <w:r>
        <w:rPr>
          <w:rStyle w:val="NoneB"/>
          <w:rFonts w:ascii="Calibri" w:eastAsia="Calibri" w:hAnsi="Calibri" w:cs="Calibri"/>
          <w:sz w:val="24"/>
          <w:szCs w:val="24"/>
        </w:rPr>
        <w:t xml:space="preserve">Talent zipping bag </w:t>
      </w:r>
      <w:r>
        <w:rPr>
          <w:rStyle w:val="NoneB"/>
          <w:rFonts w:ascii="Calibri" w:eastAsia="Calibri" w:hAnsi="Calibri" w:cs="Calibri"/>
          <w:i/>
          <w:iCs/>
          <w:color w:val="4F81BD"/>
          <w:sz w:val="24"/>
          <w:szCs w:val="24"/>
          <w:u w:color="4F81BD"/>
        </w:rPr>
        <w:t xml:space="preserve">Videographer: More Talent than specimen in shot </w:t>
      </w:r>
      <w:r>
        <w:rPr>
          <w:rStyle w:val="NoneB"/>
          <w:rFonts w:ascii="Calibri" w:eastAsia="Calibri" w:hAnsi="Calibri" w:cs="Calibri"/>
          <w:b/>
          <w:bCs/>
          <w:sz w:val="24"/>
          <w:szCs w:val="24"/>
        </w:rPr>
        <w:t>TEXT: Extracellular liquid will be expelled</w:t>
      </w:r>
      <w:r w:rsidR="005732B8">
        <w:rPr>
          <w:rStyle w:val="NoneB"/>
          <w:rFonts w:ascii="Calibri" w:eastAsia="Calibri" w:hAnsi="Calibri" w:cs="Calibri"/>
          <w:b/>
          <w:bCs/>
          <w:sz w:val="24"/>
          <w:szCs w:val="24"/>
        </w:rPr>
        <w:t xml:space="preserve"> during specimen</w:t>
      </w:r>
      <w:r>
        <w:rPr>
          <w:rStyle w:val="NoneB"/>
          <w:rFonts w:ascii="Calibri" w:eastAsia="Calibri" w:hAnsi="Calibri" w:cs="Calibri"/>
          <w:b/>
          <w:bCs/>
          <w:sz w:val="24"/>
          <w:szCs w:val="24"/>
        </w:rPr>
        <w:t xml:space="preserve"> dissection</w:t>
      </w:r>
    </w:p>
    <w:p w14:paraId="1522DA43" w14:textId="77777777" w:rsidR="00211974" w:rsidRDefault="00211974" w:rsidP="00A30573">
      <w:pPr>
        <w:pStyle w:val="BodyAA"/>
        <w:widowControl w:val="0"/>
        <w:ind w:left="1627"/>
      </w:pPr>
    </w:p>
    <w:p w14:paraId="1364D9F6" w14:textId="77777777" w:rsidR="00E913E1" w:rsidRPr="00E913E1" w:rsidRDefault="004B41A8" w:rsidP="00A30573">
      <w:pPr>
        <w:pStyle w:val="BodyAA"/>
        <w:widowControl w:val="0"/>
        <w:numPr>
          <w:ilvl w:val="0"/>
          <w:numId w:val="17"/>
        </w:numPr>
        <w:rPr>
          <w:rStyle w:val="NoneB"/>
        </w:rPr>
      </w:pPr>
      <w:commentRangeStart w:id="2"/>
      <w:r>
        <w:rPr>
          <w:rStyle w:val="NoneB"/>
          <w:rFonts w:ascii="Calibri" w:eastAsia="Calibri" w:hAnsi="Calibri" w:cs="Calibri"/>
          <w:b/>
          <w:bCs/>
          <w:sz w:val="24"/>
          <w:szCs w:val="24"/>
        </w:rPr>
        <w:t>Computed Tomography (CT)</w:t>
      </w:r>
      <w:r w:rsidR="00F865B2">
        <w:rPr>
          <w:rStyle w:val="NoneB"/>
          <w:rFonts w:ascii="Calibri" w:eastAsia="Calibri" w:hAnsi="Calibri" w:cs="Calibri"/>
          <w:b/>
          <w:bCs/>
          <w:sz w:val="24"/>
          <w:szCs w:val="24"/>
        </w:rPr>
        <w:t xml:space="preserve"> and Dissection and Surgery</w:t>
      </w:r>
      <w:commentRangeEnd w:id="2"/>
      <w:r w:rsidR="00AC646A">
        <w:rPr>
          <w:rStyle w:val="CommentReference"/>
          <w:rFonts w:ascii="Times New Roman" w:hAnsi="Times New Roman" w:cs="Times New Roman"/>
          <w:color w:val="auto"/>
        </w:rPr>
        <w:commentReference w:id="2"/>
      </w:r>
    </w:p>
    <w:p w14:paraId="70D75443" w14:textId="77777777" w:rsidR="00E913E1" w:rsidRPr="00E913E1" w:rsidRDefault="00E913E1" w:rsidP="00A30573">
      <w:pPr>
        <w:pStyle w:val="BodyAA"/>
        <w:widowControl w:val="0"/>
        <w:ind w:left="907"/>
        <w:rPr>
          <w:rStyle w:val="NoneB"/>
        </w:rPr>
      </w:pPr>
    </w:p>
    <w:p w14:paraId="1A6AAF2E" w14:textId="11141664" w:rsidR="00E913E1" w:rsidRPr="00E913E1" w:rsidRDefault="00E913E1" w:rsidP="00A30573">
      <w:pPr>
        <w:pStyle w:val="BodyAA"/>
        <w:widowControl w:val="0"/>
        <w:numPr>
          <w:ilvl w:val="1"/>
          <w:numId w:val="17"/>
        </w:numPr>
      </w:pPr>
      <w:commentRangeStart w:id="4"/>
      <w:r>
        <w:rPr>
          <w:rFonts w:ascii="Calibri" w:eastAsia="Calibri" w:hAnsi="Calibri" w:cs="Calibri"/>
          <w:sz w:val="24"/>
          <w:szCs w:val="24"/>
        </w:rPr>
        <w:t xml:space="preserve">To </w:t>
      </w:r>
      <w:r w:rsidR="004B41A8">
        <w:rPr>
          <w:rFonts w:ascii="Calibri" w:eastAsia="Calibri" w:hAnsi="Calibri" w:cs="Calibri"/>
          <w:sz w:val="24"/>
          <w:szCs w:val="24"/>
        </w:rPr>
        <w:t>analyze</w:t>
      </w:r>
      <w:r>
        <w:rPr>
          <w:rFonts w:ascii="Calibri" w:eastAsia="Calibri" w:hAnsi="Calibri" w:cs="Calibri"/>
          <w:sz w:val="24"/>
          <w:szCs w:val="24"/>
        </w:rPr>
        <w:t xml:space="preserve"> the stained arteries by </w:t>
      </w:r>
      <w:r w:rsidR="004B41A8">
        <w:rPr>
          <w:rFonts w:ascii="Calibri" w:eastAsia="Calibri" w:hAnsi="Calibri" w:cs="Calibri"/>
          <w:sz w:val="24"/>
          <w:szCs w:val="24"/>
        </w:rPr>
        <w:t xml:space="preserve">CT </w:t>
      </w:r>
      <w:r>
        <w:rPr>
          <w:rFonts w:ascii="Calibri" w:eastAsia="Calibri" w:hAnsi="Calibri" w:cs="Calibri"/>
          <w:sz w:val="24"/>
          <w:szCs w:val="24"/>
        </w:rPr>
        <w:t xml:space="preserve">imaging, load the samples onto the analyzer </w:t>
      </w:r>
      <w:r>
        <w:rPr>
          <w:rFonts w:ascii="Calibri" w:eastAsia="Calibri" w:hAnsi="Calibri" w:cs="Calibri"/>
          <w:b/>
          <w:bCs/>
          <w:sz w:val="24"/>
          <w:szCs w:val="24"/>
        </w:rPr>
        <w:t>[1]</w:t>
      </w:r>
      <w:r>
        <w:rPr>
          <w:rFonts w:ascii="Calibri" w:eastAsia="Calibri" w:hAnsi="Calibri" w:cs="Calibri"/>
          <w:sz w:val="24"/>
          <w:szCs w:val="24"/>
        </w:rPr>
        <w:t xml:space="preserve"> and scan the samples according to standard protocols </w:t>
      </w:r>
      <w:r>
        <w:rPr>
          <w:rFonts w:ascii="Calibri" w:eastAsia="Calibri" w:hAnsi="Calibri" w:cs="Calibri"/>
          <w:b/>
          <w:bCs/>
          <w:sz w:val="24"/>
          <w:szCs w:val="24"/>
        </w:rPr>
        <w:t>[2]</w:t>
      </w:r>
      <w:r>
        <w:rPr>
          <w:rFonts w:ascii="Calibri" w:eastAsia="Calibri" w:hAnsi="Calibri" w:cs="Calibri"/>
          <w:sz w:val="24"/>
          <w:szCs w:val="24"/>
        </w:rPr>
        <w:t>.</w:t>
      </w:r>
    </w:p>
    <w:p w14:paraId="4C917CAC" w14:textId="77777777" w:rsidR="00E913E1" w:rsidRPr="00E913E1" w:rsidRDefault="00E913E1" w:rsidP="00A30573">
      <w:pPr>
        <w:pStyle w:val="BodyAA"/>
        <w:widowControl w:val="0"/>
        <w:ind w:left="907"/>
      </w:pPr>
    </w:p>
    <w:p w14:paraId="35E458C5" w14:textId="05DEDF6A" w:rsidR="00E913E1" w:rsidRPr="00E913E1" w:rsidRDefault="00E913E1" w:rsidP="00A30573">
      <w:pPr>
        <w:pStyle w:val="BodyAA"/>
        <w:widowControl w:val="0"/>
        <w:numPr>
          <w:ilvl w:val="2"/>
          <w:numId w:val="17"/>
        </w:numPr>
        <w:rPr>
          <w:rStyle w:val="NoneB"/>
        </w:rPr>
      </w:pPr>
      <w:r>
        <w:rPr>
          <w:rStyle w:val="NoneB"/>
        </w:rPr>
        <w:t>WIDE: Talent loading sample onto analyzer</w:t>
      </w:r>
    </w:p>
    <w:p w14:paraId="25443C52" w14:textId="4AABA4F6" w:rsidR="00211974" w:rsidRDefault="004B41A8" w:rsidP="00A30573">
      <w:pPr>
        <w:pStyle w:val="BodyAA"/>
        <w:widowControl w:val="0"/>
        <w:numPr>
          <w:ilvl w:val="2"/>
          <w:numId w:val="17"/>
        </w:numPr>
      </w:pPr>
      <w:r>
        <w:rPr>
          <w:rStyle w:val="NoneB"/>
          <w:rFonts w:ascii="Calibri" w:eastAsia="Calibri" w:hAnsi="Calibri" w:cs="Calibri"/>
          <w:sz w:val="24"/>
          <w:szCs w:val="24"/>
        </w:rPr>
        <w:t>LAB MEDIA: Figure 5</w:t>
      </w:r>
      <w:r>
        <w:rPr>
          <w:rStyle w:val="NoneB"/>
          <w:rFonts w:ascii="Calibri" w:eastAsia="Calibri" w:hAnsi="Calibri" w:cs="Calibri"/>
          <w:b/>
          <w:bCs/>
          <w:sz w:val="24"/>
          <w:szCs w:val="24"/>
        </w:rPr>
        <w:br/>
      </w:r>
      <w:commentRangeEnd w:id="4"/>
      <w:r w:rsidR="00E913E1">
        <w:rPr>
          <w:rStyle w:val="CommentReference"/>
          <w:rFonts w:ascii="Times New Roman" w:hAnsi="Times New Roman" w:cs="Times New Roman"/>
          <w:color w:val="auto"/>
        </w:rPr>
        <w:commentReference w:id="4"/>
      </w:r>
    </w:p>
    <w:p w14:paraId="652EEE72" w14:textId="547E8193" w:rsidR="00E913E1" w:rsidRDefault="004B41A8" w:rsidP="00A30573">
      <w:pPr>
        <w:pStyle w:val="BodyAA"/>
        <w:widowControl w:val="0"/>
        <w:numPr>
          <w:ilvl w:val="1"/>
          <w:numId w:val="17"/>
        </w:numPr>
        <w:rPr>
          <w:rFonts w:ascii="Calibri" w:eastAsia="Calibri" w:hAnsi="Calibri" w:cs="Calibri"/>
          <w:sz w:val="24"/>
          <w:szCs w:val="24"/>
        </w:rPr>
      </w:pPr>
      <w:r>
        <w:rPr>
          <w:rFonts w:ascii="Calibri" w:eastAsia="Calibri" w:hAnsi="Calibri" w:cs="Calibri"/>
          <w:sz w:val="24"/>
          <w:szCs w:val="24"/>
        </w:rPr>
        <w:t>Some of the subbranches in the palate, vestibule, tongue, and maxillofacial region are observable without removal of the mucosa</w:t>
      </w:r>
      <w:r w:rsidR="00E913E1">
        <w:rPr>
          <w:rFonts w:ascii="Calibri" w:eastAsia="Calibri" w:hAnsi="Calibri" w:cs="Calibri"/>
          <w:sz w:val="24"/>
          <w:szCs w:val="24"/>
        </w:rPr>
        <w:t xml:space="preserve"> </w:t>
      </w:r>
      <w:r w:rsidR="00E913E1">
        <w:rPr>
          <w:rFonts w:ascii="Calibri" w:eastAsia="Calibri" w:hAnsi="Calibri" w:cs="Calibri"/>
          <w:b/>
          <w:bCs/>
          <w:sz w:val="24"/>
          <w:szCs w:val="24"/>
        </w:rPr>
        <w:t>[1]</w:t>
      </w:r>
      <w:r w:rsidR="00E913E1">
        <w:rPr>
          <w:rFonts w:ascii="Calibri" w:eastAsia="Calibri" w:hAnsi="Calibri" w:cs="Calibri"/>
          <w:sz w:val="24"/>
          <w:szCs w:val="24"/>
        </w:rPr>
        <w:t>.</w:t>
      </w:r>
    </w:p>
    <w:p w14:paraId="143DCF67" w14:textId="77777777" w:rsidR="00E913E1" w:rsidRDefault="00E913E1" w:rsidP="00A30573">
      <w:pPr>
        <w:pStyle w:val="BodyAA"/>
        <w:widowControl w:val="0"/>
        <w:ind w:left="907"/>
        <w:rPr>
          <w:rFonts w:ascii="Calibri" w:eastAsia="Calibri" w:hAnsi="Calibri" w:cs="Calibri"/>
          <w:sz w:val="24"/>
          <w:szCs w:val="24"/>
        </w:rPr>
      </w:pPr>
    </w:p>
    <w:p w14:paraId="70509458" w14:textId="77777777" w:rsidR="00E913E1" w:rsidRDefault="00E913E1" w:rsidP="00A30573">
      <w:pPr>
        <w:pStyle w:val="BodyAA"/>
        <w:widowControl w:val="0"/>
        <w:numPr>
          <w:ilvl w:val="2"/>
          <w:numId w:val="17"/>
        </w:numPr>
        <w:rPr>
          <w:rFonts w:ascii="Calibri" w:eastAsia="Calibri" w:hAnsi="Calibri" w:cs="Calibri"/>
          <w:sz w:val="24"/>
          <w:szCs w:val="24"/>
        </w:rPr>
      </w:pPr>
      <w:r>
        <w:rPr>
          <w:rFonts w:ascii="Calibri" w:eastAsia="Calibri" w:hAnsi="Calibri" w:cs="Calibri"/>
          <w:sz w:val="24"/>
          <w:szCs w:val="24"/>
        </w:rPr>
        <w:t>LAB MEDIA: Figures 3 and 4</w:t>
      </w:r>
    </w:p>
    <w:p w14:paraId="45CAEF41" w14:textId="5E57DC7E" w:rsidR="00211974" w:rsidRDefault="00211974" w:rsidP="00A30573">
      <w:pPr>
        <w:pStyle w:val="BodyAA"/>
        <w:widowControl w:val="0"/>
        <w:ind w:left="907"/>
        <w:rPr>
          <w:rFonts w:ascii="Calibri" w:eastAsia="Calibri" w:hAnsi="Calibri" w:cs="Calibri"/>
          <w:sz w:val="24"/>
          <w:szCs w:val="24"/>
        </w:rPr>
      </w:pPr>
    </w:p>
    <w:p w14:paraId="71A3D7C6" w14:textId="1E56A6EA" w:rsidR="00E913E1" w:rsidRDefault="004B41A8" w:rsidP="00A30573">
      <w:pPr>
        <w:pStyle w:val="BodyAA"/>
        <w:widowControl w:val="0"/>
        <w:numPr>
          <w:ilvl w:val="1"/>
          <w:numId w:val="17"/>
        </w:numPr>
        <w:rPr>
          <w:rFonts w:ascii="Calibri" w:eastAsia="Calibri" w:hAnsi="Calibri" w:cs="Calibri"/>
          <w:sz w:val="24"/>
          <w:szCs w:val="24"/>
        </w:rPr>
      </w:pPr>
      <w:r>
        <w:rPr>
          <w:rFonts w:ascii="Calibri" w:eastAsia="Calibri" w:hAnsi="Calibri" w:cs="Calibri"/>
          <w:sz w:val="24"/>
          <w:szCs w:val="24"/>
        </w:rPr>
        <w:t>A</w:t>
      </w:r>
      <w:r w:rsidR="00E913E1">
        <w:rPr>
          <w:rFonts w:ascii="Calibri" w:eastAsia="Calibri" w:hAnsi="Calibri" w:cs="Calibri"/>
          <w:sz w:val="24"/>
          <w:szCs w:val="24"/>
        </w:rPr>
        <w:t xml:space="preserve">fter </w:t>
      </w:r>
      <w:r>
        <w:rPr>
          <w:rFonts w:ascii="Calibri" w:eastAsia="Calibri" w:hAnsi="Calibri" w:cs="Calibri"/>
          <w:sz w:val="24"/>
          <w:szCs w:val="24"/>
        </w:rPr>
        <w:t xml:space="preserve">fixation, the tissues and the blood vessels of the maxillofacial region </w:t>
      </w:r>
      <w:r w:rsidR="005732B8">
        <w:rPr>
          <w:rFonts w:ascii="Calibri" w:eastAsia="Calibri" w:hAnsi="Calibri" w:cs="Calibri"/>
          <w:sz w:val="24"/>
          <w:szCs w:val="24"/>
        </w:rPr>
        <w:t>can withstand</w:t>
      </w:r>
      <w:r>
        <w:rPr>
          <w:rFonts w:ascii="Calibri" w:eastAsia="Calibri" w:hAnsi="Calibri" w:cs="Calibri"/>
          <w:sz w:val="24"/>
          <w:szCs w:val="24"/>
        </w:rPr>
        <w:t xml:space="preserve"> the rigidity of dissection </w:t>
      </w:r>
      <w:r>
        <w:rPr>
          <w:rStyle w:val="NoneB"/>
          <w:rFonts w:ascii="Calibri" w:eastAsia="Calibri" w:hAnsi="Calibri" w:cs="Calibri"/>
          <w:sz w:val="24"/>
          <w:szCs w:val="24"/>
          <w:u w:color="0432FF"/>
        </w:rPr>
        <w:t>using 2.5x magnification loupes and number 15-C surgical blades</w:t>
      </w:r>
      <w:r>
        <w:rPr>
          <w:rStyle w:val="NoneB"/>
          <w:rFonts w:ascii="Calibri" w:eastAsia="Calibri" w:hAnsi="Calibri" w:cs="Calibri"/>
          <w:b/>
          <w:bCs/>
          <w:sz w:val="24"/>
          <w:szCs w:val="24"/>
        </w:rPr>
        <w:t xml:space="preserve"> [1]</w:t>
      </w:r>
      <w:r>
        <w:rPr>
          <w:rFonts w:ascii="Calibri" w:eastAsia="Calibri" w:hAnsi="Calibri" w:cs="Calibri"/>
          <w:sz w:val="24"/>
          <w:szCs w:val="24"/>
        </w:rPr>
        <w:t xml:space="preserve">. </w:t>
      </w:r>
    </w:p>
    <w:p w14:paraId="63ECDDF7" w14:textId="77777777" w:rsidR="00E913E1" w:rsidRDefault="00E913E1" w:rsidP="00A30573">
      <w:pPr>
        <w:pStyle w:val="BodyAA"/>
        <w:widowControl w:val="0"/>
        <w:ind w:left="1627"/>
        <w:rPr>
          <w:rFonts w:ascii="Calibri" w:eastAsia="Calibri" w:hAnsi="Calibri" w:cs="Calibri"/>
          <w:sz w:val="24"/>
          <w:szCs w:val="24"/>
        </w:rPr>
      </w:pPr>
    </w:p>
    <w:p w14:paraId="55BD03DE" w14:textId="3322AF09" w:rsidR="00211974" w:rsidRDefault="004B41A8" w:rsidP="00A30573">
      <w:pPr>
        <w:pStyle w:val="BodyAA"/>
        <w:widowControl w:val="0"/>
        <w:numPr>
          <w:ilvl w:val="2"/>
          <w:numId w:val="17"/>
        </w:numPr>
      </w:pPr>
      <w:r>
        <w:rPr>
          <w:rFonts w:ascii="Calibri" w:eastAsia="Calibri" w:hAnsi="Calibri" w:cs="Calibri"/>
          <w:sz w:val="24"/>
          <w:szCs w:val="24"/>
        </w:rPr>
        <w:t>Talent dissecting tissues</w:t>
      </w:r>
      <w:r>
        <w:rPr>
          <w:rStyle w:val="NoneB"/>
          <w:rFonts w:ascii="Calibri" w:eastAsia="Calibri" w:hAnsi="Calibri" w:cs="Calibri"/>
          <w:i/>
          <w:iCs/>
          <w:color w:val="4F81BD"/>
          <w:sz w:val="24"/>
          <w:szCs w:val="24"/>
          <w:u w:color="4F81BD"/>
        </w:rPr>
        <w:t xml:space="preserve"> Videographer: More Talent than specimen in shot</w:t>
      </w:r>
    </w:p>
    <w:p w14:paraId="4F4A3D94" w14:textId="77777777" w:rsidR="00211974" w:rsidRDefault="00211974" w:rsidP="00A30573">
      <w:pPr>
        <w:pStyle w:val="BodyAA"/>
        <w:widowControl w:val="0"/>
        <w:ind w:left="1627"/>
      </w:pPr>
    </w:p>
    <w:p w14:paraId="3F8D8136" w14:textId="221A84E7" w:rsidR="00211974" w:rsidRPr="00E913E1" w:rsidRDefault="00E913E1" w:rsidP="00A30573">
      <w:pPr>
        <w:pStyle w:val="BodyAA"/>
        <w:widowControl w:val="0"/>
        <w:numPr>
          <w:ilvl w:val="1"/>
          <w:numId w:val="17"/>
        </w:numPr>
        <w:rPr>
          <w:rFonts w:ascii="Calibri" w:eastAsia="Calibri" w:hAnsi="Calibri" w:cs="Calibri"/>
          <w:sz w:val="24"/>
          <w:szCs w:val="24"/>
        </w:rPr>
      </w:pPr>
      <w:r>
        <w:rPr>
          <w:rStyle w:val="NoneB"/>
          <w:rFonts w:ascii="Calibri" w:eastAsia="Calibri" w:hAnsi="Calibri" w:cs="Calibri"/>
          <w:sz w:val="24"/>
          <w:szCs w:val="24"/>
        </w:rPr>
        <w:t>For m</w:t>
      </w:r>
      <w:r w:rsidR="004B41A8">
        <w:rPr>
          <w:rStyle w:val="NoneB"/>
          <w:rFonts w:ascii="Calibri" w:eastAsia="Calibri" w:hAnsi="Calibri" w:cs="Calibri"/>
          <w:sz w:val="24"/>
          <w:szCs w:val="24"/>
          <w:u w:color="0432FF"/>
        </w:rPr>
        <w:t>ucosal elevation</w:t>
      </w:r>
      <w:r>
        <w:rPr>
          <w:rStyle w:val="NoneB"/>
          <w:rFonts w:ascii="Calibri" w:eastAsia="Calibri" w:hAnsi="Calibri" w:cs="Calibri"/>
          <w:sz w:val="24"/>
          <w:szCs w:val="24"/>
          <w:u w:color="0432FF"/>
        </w:rPr>
        <w:t xml:space="preserve">, dissect </w:t>
      </w:r>
      <w:r w:rsidR="004B41A8">
        <w:rPr>
          <w:rStyle w:val="NoneB"/>
          <w:rFonts w:ascii="Calibri" w:eastAsia="Calibri" w:hAnsi="Calibri" w:cs="Calibri"/>
          <w:sz w:val="24"/>
          <w:szCs w:val="24"/>
          <w:u w:color="0432FF"/>
        </w:rPr>
        <w:t xml:space="preserve">the stained arteries layer by layer </w:t>
      </w:r>
      <w:r w:rsidR="004B41A8">
        <w:rPr>
          <w:rStyle w:val="NoneB"/>
          <w:rFonts w:ascii="Calibri" w:eastAsia="Calibri" w:hAnsi="Calibri" w:cs="Calibri"/>
          <w:b/>
          <w:bCs/>
          <w:sz w:val="24"/>
          <w:szCs w:val="24"/>
          <w:u w:color="0432FF"/>
        </w:rPr>
        <w:t>[1]</w:t>
      </w:r>
      <w:r>
        <w:rPr>
          <w:rStyle w:val="NoneB"/>
          <w:rFonts w:ascii="Calibri" w:eastAsia="Calibri" w:hAnsi="Calibri" w:cs="Calibri"/>
          <w:sz w:val="24"/>
          <w:szCs w:val="24"/>
          <w:u w:color="0432FF"/>
        </w:rPr>
        <w:t>. T</w:t>
      </w:r>
      <w:r w:rsidR="004B41A8">
        <w:rPr>
          <w:rStyle w:val="NoneB"/>
          <w:rFonts w:ascii="Calibri" w:eastAsia="Calibri" w:hAnsi="Calibri" w:cs="Calibri"/>
          <w:sz w:val="24"/>
          <w:szCs w:val="24"/>
          <w:u w:color="0432FF"/>
        </w:rPr>
        <w:t xml:space="preserve">he course of the vessels and their variations can </w:t>
      </w:r>
      <w:r>
        <w:rPr>
          <w:rStyle w:val="NoneB"/>
          <w:rFonts w:ascii="Calibri" w:eastAsia="Calibri" w:hAnsi="Calibri" w:cs="Calibri"/>
          <w:sz w:val="24"/>
          <w:szCs w:val="24"/>
          <w:u w:color="0432FF"/>
        </w:rPr>
        <w:t xml:space="preserve">then </w:t>
      </w:r>
      <w:r w:rsidR="004B41A8">
        <w:rPr>
          <w:rStyle w:val="NoneB"/>
          <w:rFonts w:ascii="Calibri" w:eastAsia="Calibri" w:hAnsi="Calibri" w:cs="Calibri"/>
          <w:sz w:val="24"/>
          <w:szCs w:val="24"/>
          <w:u w:color="0432FF"/>
        </w:rPr>
        <w:t xml:space="preserve">be macroscopically assessed </w:t>
      </w:r>
      <w:r w:rsidR="004B41A8">
        <w:rPr>
          <w:rStyle w:val="NoneB"/>
          <w:rFonts w:ascii="Calibri" w:eastAsia="Calibri" w:hAnsi="Calibri" w:cs="Calibri"/>
          <w:b/>
          <w:bCs/>
          <w:sz w:val="24"/>
          <w:szCs w:val="24"/>
          <w:u w:color="0432FF"/>
        </w:rPr>
        <w:t>[2]</w:t>
      </w:r>
      <w:r w:rsidR="004B41A8">
        <w:rPr>
          <w:rStyle w:val="NoneB"/>
          <w:rFonts w:ascii="Calibri" w:eastAsia="Calibri" w:hAnsi="Calibri" w:cs="Calibri"/>
          <w:sz w:val="24"/>
          <w:szCs w:val="24"/>
          <w:u w:color="0432FF"/>
        </w:rPr>
        <w:t>.</w:t>
      </w:r>
      <w:r w:rsidR="004B41A8" w:rsidRPr="00E913E1">
        <w:rPr>
          <w:rFonts w:ascii="Calibri" w:eastAsia="Calibri" w:hAnsi="Calibri" w:cs="Calibri"/>
          <w:sz w:val="24"/>
          <w:szCs w:val="24"/>
        </w:rPr>
        <w:br/>
      </w:r>
      <w:commentRangeStart w:id="5"/>
      <w:commentRangeStart w:id="6"/>
    </w:p>
    <w:p w14:paraId="5BC72286" w14:textId="77777777" w:rsidR="00E913E1" w:rsidRDefault="004B41A8" w:rsidP="00A30573">
      <w:pPr>
        <w:pStyle w:val="BodyAA"/>
        <w:widowControl w:val="0"/>
        <w:numPr>
          <w:ilvl w:val="2"/>
          <w:numId w:val="17"/>
        </w:numPr>
        <w:rPr>
          <w:rStyle w:val="NoneB"/>
          <w:rFonts w:ascii="Calibri" w:eastAsia="Calibri" w:hAnsi="Calibri" w:cs="Calibri"/>
          <w:sz w:val="24"/>
          <w:szCs w:val="24"/>
        </w:rPr>
      </w:pPr>
      <w:r>
        <w:rPr>
          <w:rStyle w:val="NoneB"/>
          <w:rFonts w:ascii="Calibri" w:eastAsia="Calibri" w:hAnsi="Calibri" w:cs="Calibri"/>
          <w:sz w:val="24"/>
          <w:szCs w:val="24"/>
        </w:rPr>
        <w:t>Arteries being dissected</w:t>
      </w:r>
    </w:p>
    <w:p w14:paraId="32A2C504" w14:textId="2516DA0F" w:rsidR="00211974" w:rsidRDefault="00E913E1" w:rsidP="00A30573">
      <w:pPr>
        <w:pStyle w:val="BodyAA"/>
        <w:widowControl w:val="0"/>
        <w:numPr>
          <w:ilvl w:val="2"/>
          <w:numId w:val="17"/>
        </w:numPr>
        <w:rPr>
          <w:rFonts w:ascii="Calibri" w:eastAsia="Calibri" w:hAnsi="Calibri" w:cs="Calibri"/>
          <w:sz w:val="24"/>
          <w:szCs w:val="24"/>
        </w:rPr>
      </w:pPr>
      <w:r>
        <w:rPr>
          <w:rStyle w:val="NoneB"/>
          <w:rFonts w:ascii="Calibri" w:eastAsia="Calibri" w:hAnsi="Calibri" w:cs="Calibri"/>
          <w:sz w:val="24"/>
          <w:szCs w:val="24"/>
        </w:rPr>
        <w:t>Shot of vessels</w:t>
      </w:r>
      <w:r w:rsidR="004B41A8">
        <w:rPr>
          <w:rStyle w:val="NoneB"/>
          <w:rFonts w:ascii="Calibri" w:eastAsia="Calibri" w:hAnsi="Calibri" w:cs="Calibri"/>
          <w:sz w:val="24"/>
          <w:szCs w:val="24"/>
        </w:rPr>
        <w:br/>
      </w:r>
      <w:commentRangeEnd w:id="5"/>
      <w:r w:rsidR="004B41A8">
        <w:commentReference w:id="5"/>
      </w:r>
      <w:commentRangeEnd w:id="6"/>
      <w:r>
        <w:rPr>
          <w:rStyle w:val="CommentReference"/>
          <w:rFonts w:ascii="Times New Roman" w:hAnsi="Times New Roman" w:cs="Times New Roman"/>
          <w:color w:val="auto"/>
        </w:rPr>
        <w:commentReference w:id="6"/>
      </w:r>
    </w:p>
    <w:p w14:paraId="296D0079" w14:textId="20EE3594" w:rsidR="00211974" w:rsidRDefault="00211974">
      <w:pPr>
        <w:pStyle w:val="BodyAA"/>
        <w:widowControl w:val="0"/>
      </w:pPr>
    </w:p>
    <w:p w14:paraId="55B7E983" w14:textId="77777777" w:rsidR="00211974" w:rsidRDefault="00211974">
      <w:pPr>
        <w:pStyle w:val="ListParagraph"/>
        <w:ind w:left="0"/>
      </w:pPr>
    </w:p>
    <w:p w14:paraId="0B863257" w14:textId="77777777" w:rsidR="00211974" w:rsidRDefault="00211974">
      <w:pPr>
        <w:pStyle w:val="Heading2"/>
      </w:pPr>
    </w:p>
    <w:p w14:paraId="3645EEBA" w14:textId="77777777" w:rsidR="00211974" w:rsidRDefault="00211974">
      <w:pPr>
        <w:pStyle w:val="Heading2"/>
      </w:pPr>
    </w:p>
    <w:p w14:paraId="33E4151C" w14:textId="77777777" w:rsidR="00211974" w:rsidRDefault="004B41A8">
      <w:pPr>
        <w:pStyle w:val="Body"/>
      </w:pPr>
      <w:r>
        <w:rPr>
          <w:rStyle w:val="NoneB"/>
          <w:rFonts w:ascii="Arial Unicode MS" w:hAnsi="Arial Unicode MS"/>
          <w:lang w:val="it-IT"/>
        </w:rPr>
        <w:br w:type="page"/>
      </w:r>
    </w:p>
    <w:p w14:paraId="500AAE36" w14:textId="77777777" w:rsidR="00211974" w:rsidRDefault="004B41A8">
      <w:pPr>
        <w:pStyle w:val="Heading2"/>
      </w:pPr>
      <w:proofErr w:type="spellStart"/>
      <w:r>
        <w:rPr>
          <w:rStyle w:val="NoneB"/>
          <w:lang w:val="it-IT"/>
        </w:rPr>
        <w:lastRenderedPageBreak/>
        <w:t>Protocol</w:t>
      </w:r>
      <w:proofErr w:type="spellEnd"/>
      <w:r>
        <w:rPr>
          <w:rStyle w:val="NoneB"/>
          <w:lang w:val="it-IT"/>
        </w:rPr>
        <w:t xml:space="preserve"> Script </w:t>
      </w:r>
      <w:proofErr w:type="spellStart"/>
      <w:r>
        <w:rPr>
          <w:rStyle w:val="NoneB"/>
          <w:lang w:val="it-IT"/>
        </w:rPr>
        <w:t>Questions</w:t>
      </w:r>
      <w:proofErr w:type="spellEnd"/>
    </w:p>
    <w:p w14:paraId="44CA1BB1" w14:textId="77777777" w:rsidR="00211974" w:rsidRDefault="004B41A8">
      <w:pPr>
        <w:pStyle w:val="BodyA"/>
        <w:spacing w:before="120"/>
      </w:pPr>
      <w:r>
        <w:rPr>
          <w:rStyle w:val="NoneB"/>
          <w:b/>
          <w:bCs/>
        </w:rPr>
        <w:t>A.</w:t>
      </w:r>
      <w:r>
        <w:t xml:space="preserve"> Which steps from the protocol are the most important for viewers to see? </w:t>
      </w:r>
    </w:p>
    <w:p w14:paraId="1895397C" w14:textId="77777777" w:rsidR="00211974" w:rsidRDefault="004B41A8">
      <w:pPr>
        <w:pStyle w:val="BodyA"/>
        <w:spacing w:before="120"/>
      </w:pPr>
      <w:r>
        <w:t>2.2.-2.7.</w:t>
      </w:r>
    </w:p>
    <w:p w14:paraId="2FCAF7E8" w14:textId="77777777" w:rsidR="00211974" w:rsidRDefault="00211974">
      <w:pPr>
        <w:pStyle w:val="BodyA"/>
        <w:spacing w:before="120"/>
      </w:pPr>
    </w:p>
    <w:p w14:paraId="1895390E" w14:textId="77777777" w:rsidR="00211974" w:rsidRDefault="004B41A8">
      <w:pPr>
        <w:pStyle w:val="BodyA"/>
        <w:spacing w:before="120"/>
      </w:pPr>
      <w:r>
        <w:rPr>
          <w:rStyle w:val="NoneB"/>
          <w:b/>
          <w:bCs/>
        </w:rPr>
        <w:t>B.</w:t>
      </w:r>
      <w:r>
        <w:t xml:space="preserve"> What is the single most difficult aspect of this procedure and what do you do to ensure success? </w:t>
      </w:r>
    </w:p>
    <w:p w14:paraId="2FBA8349" w14:textId="77777777" w:rsidR="00211974" w:rsidRDefault="004B41A8">
      <w:pPr>
        <w:pStyle w:val="BodyA"/>
        <w:spacing w:before="120"/>
      </w:pPr>
      <w:r>
        <w:t>2.4., 2.6.</w:t>
      </w:r>
    </w:p>
    <w:p w14:paraId="214B6003" w14:textId="77777777" w:rsidR="00211974" w:rsidRDefault="004B41A8">
      <w:pPr>
        <w:pStyle w:val="Body"/>
      </w:pPr>
      <w:r>
        <w:rPr>
          <w:rFonts w:ascii="Arial Unicode MS" w:hAnsi="Arial Unicode MS"/>
        </w:rPr>
        <w:br w:type="page"/>
      </w:r>
    </w:p>
    <w:p w14:paraId="63AF1A6B" w14:textId="77777777" w:rsidR="00211974" w:rsidRDefault="004B41A8">
      <w:pPr>
        <w:pStyle w:val="Heading"/>
      </w:pPr>
      <w:proofErr w:type="spellStart"/>
      <w:r>
        <w:lastRenderedPageBreak/>
        <w:t>Results</w:t>
      </w:r>
      <w:proofErr w:type="spellEnd"/>
    </w:p>
    <w:p w14:paraId="4F957813" w14:textId="77777777" w:rsidR="00211974" w:rsidRDefault="004B41A8">
      <w:pPr>
        <w:pStyle w:val="BodyA"/>
        <w:numPr>
          <w:ilvl w:val="0"/>
          <w:numId w:val="12"/>
        </w:numPr>
        <w:spacing w:before="240"/>
        <w:outlineLvl w:val="0"/>
      </w:pPr>
      <w:r>
        <w:rPr>
          <w:rStyle w:val="NoneB"/>
          <w:b/>
          <w:bCs/>
        </w:rPr>
        <w:t>Results: Representative Vascular Palate, Oral, and Maxillofacial Vestibule Surveys</w:t>
      </w:r>
    </w:p>
    <w:p w14:paraId="342C5EC0" w14:textId="5B1F621F" w:rsidR="00211974" w:rsidRDefault="004B41A8">
      <w:pPr>
        <w:pStyle w:val="BodyA"/>
        <w:numPr>
          <w:ilvl w:val="1"/>
          <w:numId w:val="12"/>
        </w:numPr>
        <w:spacing w:before="240"/>
        <w:outlineLvl w:val="0"/>
      </w:pPr>
      <w:r>
        <w:rPr>
          <w:rStyle w:val="NoneB"/>
          <w:u w:color="0432FF"/>
        </w:rPr>
        <w:t xml:space="preserve">Combining the Thiel’s embalming method with a subsequent latex milk injection is a clear, straightforward approach to preparing odor-free, fresh cadavers with a natural consistency </w:t>
      </w:r>
      <w:r>
        <w:rPr>
          <w:rStyle w:val="NoneB"/>
          <w:b/>
          <w:bCs/>
          <w:u w:color="0432FF"/>
        </w:rPr>
        <w:t>[1]</w:t>
      </w:r>
      <w:r>
        <w:rPr>
          <w:rStyle w:val="NoneB"/>
          <w:u w:color="0432FF"/>
        </w:rPr>
        <w:t xml:space="preserve"> </w:t>
      </w:r>
      <w:r w:rsidR="005732B8">
        <w:rPr>
          <w:rStyle w:val="NoneB"/>
          <w:u w:color="0432FF"/>
        </w:rPr>
        <w:t>that allows</w:t>
      </w:r>
      <w:r>
        <w:rPr>
          <w:rStyle w:val="NoneB"/>
          <w:u w:color="0432FF"/>
        </w:rPr>
        <w:t xml:space="preserve"> the arteries of the maxillofacial region, especially the oral vestibule and the palate, </w:t>
      </w:r>
      <w:r w:rsidR="005732B8">
        <w:rPr>
          <w:rStyle w:val="NoneB"/>
          <w:u w:color="0432FF"/>
        </w:rPr>
        <w:t>to be</w:t>
      </w:r>
      <w:r>
        <w:rPr>
          <w:rStyle w:val="NoneB"/>
          <w:u w:color="0432FF"/>
        </w:rPr>
        <w:t xml:space="preserve"> labeled with a red color latex </w:t>
      </w:r>
      <w:r>
        <w:rPr>
          <w:rStyle w:val="NoneB"/>
          <w:b/>
          <w:bCs/>
          <w:u w:color="0432FF"/>
        </w:rPr>
        <w:t>[2]</w:t>
      </w:r>
      <w:r>
        <w:rPr>
          <w:rStyle w:val="NoneB"/>
          <w:u w:color="0432FF"/>
        </w:rPr>
        <w:t>.</w:t>
      </w:r>
    </w:p>
    <w:p w14:paraId="253BAA2B" w14:textId="77777777" w:rsidR="00211974" w:rsidRDefault="004B41A8">
      <w:pPr>
        <w:pStyle w:val="BodyA"/>
        <w:numPr>
          <w:ilvl w:val="2"/>
          <w:numId w:val="12"/>
        </w:numPr>
        <w:spacing w:before="240"/>
        <w:outlineLvl w:val="0"/>
      </w:pPr>
      <w:r>
        <w:rPr>
          <w:rStyle w:val="NoneB"/>
          <w:u w:color="0432FF"/>
        </w:rPr>
        <w:t xml:space="preserve">LAB MEDIA: Figure 3 </w:t>
      </w:r>
      <w:r>
        <w:rPr>
          <w:rStyle w:val="NoneB"/>
          <w:i/>
          <w:iCs/>
          <w:color w:val="4F81BD"/>
          <w:u w:color="0432FF"/>
        </w:rPr>
        <w:t>Video Editor: please emphasize red arteries/vessels</w:t>
      </w:r>
    </w:p>
    <w:p w14:paraId="7CFBF2DB" w14:textId="77777777" w:rsidR="00211974" w:rsidRDefault="004B41A8">
      <w:pPr>
        <w:pStyle w:val="BodyA"/>
        <w:numPr>
          <w:ilvl w:val="2"/>
          <w:numId w:val="12"/>
        </w:numPr>
        <w:spacing w:before="240"/>
        <w:outlineLvl w:val="0"/>
      </w:pPr>
      <w:r>
        <w:rPr>
          <w:rStyle w:val="NoneB"/>
          <w:u w:color="0432FF"/>
        </w:rPr>
        <w:t>LAB MEDIA: Figure 4</w:t>
      </w:r>
      <w:r>
        <w:rPr>
          <w:rStyle w:val="NoneB"/>
          <w:i/>
          <w:iCs/>
          <w:color w:val="4F81BD"/>
          <w:u w:color="0432FF"/>
        </w:rPr>
        <w:t xml:space="preserve"> Video Editor: please emphasize red arteries/vessels</w:t>
      </w:r>
    </w:p>
    <w:p w14:paraId="68A0C773" w14:textId="32420136" w:rsidR="00211974" w:rsidRDefault="004B41A8">
      <w:pPr>
        <w:pStyle w:val="BodyA"/>
        <w:numPr>
          <w:ilvl w:val="1"/>
          <w:numId w:val="12"/>
        </w:numPr>
        <w:spacing w:before="240"/>
        <w:outlineLvl w:val="0"/>
      </w:pPr>
      <w:r>
        <w:rPr>
          <w:rStyle w:val="NoneB"/>
          <w:u w:color="0432FF"/>
        </w:rPr>
        <w:t xml:space="preserve">In addition, the presence of radiopaque material within the latex milk </w:t>
      </w:r>
      <w:r w:rsidR="005732B8">
        <w:rPr>
          <w:rStyle w:val="NoneB"/>
          <w:u w:color="0432FF"/>
        </w:rPr>
        <w:t>facilitates</w:t>
      </w:r>
      <w:r>
        <w:rPr>
          <w:rStyle w:val="NoneB"/>
          <w:u w:color="0432FF"/>
        </w:rPr>
        <w:t xml:space="preserve"> radiographic analysis of the head specimen </w:t>
      </w:r>
      <w:r>
        <w:rPr>
          <w:rStyle w:val="NoneB"/>
          <w:b/>
          <w:bCs/>
          <w:u w:color="0432FF"/>
        </w:rPr>
        <w:t>[1]</w:t>
      </w:r>
      <w:r>
        <w:rPr>
          <w:rStyle w:val="NoneB"/>
          <w:u w:color="0432FF"/>
        </w:rPr>
        <w:t>.</w:t>
      </w:r>
    </w:p>
    <w:p w14:paraId="7B106569" w14:textId="77777777" w:rsidR="00211974" w:rsidRDefault="004B41A8">
      <w:pPr>
        <w:pStyle w:val="BodyA"/>
        <w:numPr>
          <w:ilvl w:val="2"/>
          <w:numId w:val="12"/>
        </w:numPr>
        <w:spacing w:before="240"/>
        <w:outlineLvl w:val="0"/>
      </w:pPr>
      <w:r>
        <w:rPr>
          <w:rStyle w:val="NoneB"/>
          <w:u w:color="0432FF"/>
        </w:rPr>
        <w:t>LAB MEDIA: Figure 5</w:t>
      </w:r>
    </w:p>
    <w:p w14:paraId="3F0F56CB" w14:textId="77777777" w:rsidR="00211974" w:rsidRDefault="004B41A8">
      <w:pPr>
        <w:pStyle w:val="BodyA"/>
      </w:pPr>
      <w:r>
        <w:br w:type="page"/>
      </w:r>
    </w:p>
    <w:p w14:paraId="4A818815" w14:textId="77777777" w:rsidR="00211974" w:rsidRDefault="004B41A8">
      <w:pPr>
        <w:pStyle w:val="Heading"/>
      </w:pPr>
      <w:r>
        <w:lastRenderedPageBreak/>
        <w:t>Conclusion</w:t>
      </w:r>
    </w:p>
    <w:p w14:paraId="664E5B67" w14:textId="77777777" w:rsidR="00211974" w:rsidRDefault="004B41A8">
      <w:pPr>
        <w:pStyle w:val="ListParagraph"/>
        <w:ind w:left="360"/>
      </w:pPr>
      <w:bookmarkStart w:id="7" w:name="_Hlk27388131"/>
      <w:r>
        <w:rPr>
          <w:rStyle w:val="NoneB"/>
          <w:b/>
          <w:bCs/>
        </w:rPr>
        <w:t>Conclusion Interview Statements</w:t>
      </w:r>
      <w:bookmarkEnd w:id="7"/>
    </w:p>
    <w:p w14:paraId="67156D16" w14:textId="77777777" w:rsidR="00211974" w:rsidRDefault="004B41A8">
      <w:pPr>
        <w:pStyle w:val="ListParagraph"/>
        <w:numPr>
          <w:ilvl w:val="1"/>
          <w:numId w:val="13"/>
        </w:numPr>
        <w:spacing w:before="240"/>
        <w:outlineLvl w:val="0"/>
      </w:pPr>
      <w:r>
        <w:rPr>
          <w:rStyle w:val="NoneB"/>
          <w:b/>
          <w:bCs/>
          <w:u w:val="single"/>
        </w:rPr>
        <w:t>George Feigl</w:t>
      </w:r>
      <w:r>
        <w:rPr>
          <w:rStyle w:val="NoneB"/>
        </w:rPr>
        <w:t xml:space="preserve">: Using these methods, CT-3D reconstruction and ultrasound analyses of hard and soft tissues can also be performed and different flaps for plastic and </w:t>
      </w:r>
      <w:proofErr w:type="spellStart"/>
      <w:r>
        <w:rPr>
          <w:rStyle w:val="NoneB"/>
        </w:rPr>
        <w:t>traumatologic</w:t>
      </w:r>
      <w:proofErr w:type="spellEnd"/>
      <w:r>
        <w:rPr>
          <w:rStyle w:val="NoneB"/>
        </w:rPr>
        <w:t xml:space="preserve"> purposes can be applied </w:t>
      </w:r>
      <w:r>
        <w:rPr>
          <w:rStyle w:val="NoneB"/>
          <w:b/>
          <w:bCs/>
        </w:rPr>
        <w:t>[1]</w:t>
      </w:r>
      <w:r>
        <w:rPr>
          <w:rStyle w:val="NoneB"/>
        </w:rPr>
        <w:t>.</w:t>
      </w:r>
    </w:p>
    <w:p w14:paraId="3C06C9B2" w14:textId="77777777" w:rsidR="00211974" w:rsidRDefault="004B41A8">
      <w:pPr>
        <w:pStyle w:val="ListParagraph"/>
        <w:numPr>
          <w:ilvl w:val="2"/>
          <w:numId w:val="13"/>
        </w:numPr>
        <w:spacing w:before="240"/>
        <w:outlineLvl w:val="0"/>
      </w:pPr>
      <w:r>
        <w:t>INTERVIEW: Named talent says the statement above in an interview-style shot, looking slightly off-camera</w:t>
      </w:r>
    </w:p>
    <w:p w14:paraId="6B74904C" w14:textId="77777777" w:rsidR="00211974" w:rsidRDefault="004B41A8">
      <w:pPr>
        <w:pStyle w:val="ListParagraph"/>
        <w:numPr>
          <w:ilvl w:val="1"/>
          <w:numId w:val="13"/>
        </w:numPr>
        <w:spacing w:before="240"/>
        <w:outlineLvl w:val="0"/>
      </w:pPr>
      <w:r>
        <w:rPr>
          <w:rStyle w:val="NoneB"/>
          <w:b/>
          <w:bCs/>
          <w:u w:val="single"/>
        </w:rPr>
        <w:t xml:space="preserve">Arvin </w:t>
      </w:r>
      <w:proofErr w:type="spellStart"/>
      <w:r>
        <w:rPr>
          <w:rStyle w:val="NoneB"/>
          <w:b/>
          <w:bCs/>
          <w:u w:val="single"/>
        </w:rPr>
        <w:t>Shahbazi</w:t>
      </w:r>
      <w:proofErr w:type="spellEnd"/>
      <w:r>
        <w:t xml:space="preserve">: </w:t>
      </w:r>
      <w:r>
        <w:rPr>
          <w:rStyle w:val="NoneB"/>
        </w:rPr>
        <w:t xml:space="preserve">Detection of the oral vascular distribution and anastomoses allows the generation of flaps and incisions that deliver the most appropriate blood supply to the tissues both intra- and postoperatively </w:t>
      </w:r>
      <w:r>
        <w:rPr>
          <w:rStyle w:val="NoneB"/>
          <w:b/>
          <w:bCs/>
        </w:rPr>
        <w:t>[1]</w:t>
      </w:r>
      <w:r>
        <w:rPr>
          <w:rStyle w:val="NoneB"/>
        </w:rPr>
        <w:t xml:space="preserve">.  </w:t>
      </w:r>
    </w:p>
    <w:p w14:paraId="71D09D41" w14:textId="77777777" w:rsidR="00211974" w:rsidRDefault="00211974">
      <w:pPr>
        <w:pStyle w:val="Body"/>
        <w:ind w:left="1627"/>
      </w:pPr>
    </w:p>
    <w:p w14:paraId="6B2DCB4F" w14:textId="77777777" w:rsidR="00211974" w:rsidRDefault="004B41A8">
      <w:pPr>
        <w:pStyle w:val="Body"/>
        <w:numPr>
          <w:ilvl w:val="2"/>
          <w:numId w:val="13"/>
        </w:numPr>
        <w:rPr>
          <w:rFonts w:ascii="Calibri" w:eastAsia="Calibri" w:hAnsi="Calibri" w:cs="Calibri"/>
        </w:rPr>
      </w:pPr>
      <w:r>
        <w:rPr>
          <w:rStyle w:val="NoneB"/>
          <w:rFonts w:ascii="Calibri" w:eastAsia="Calibri" w:hAnsi="Calibri" w:cs="Calibri"/>
        </w:rPr>
        <w:t>INTERVIEW: Named talent says the statement above in an interview-style shot, looking slightly off-camera</w:t>
      </w:r>
    </w:p>
    <w:sectPr w:rsidR="00211974" w:rsidSect="005732B8">
      <w:headerReference w:type="default" r:id="rId15"/>
      <w:footerReference w:type="default" r:id="rId16"/>
      <w:pgSz w:w="12240" w:h="15840"/>
      <w:pgMar w:top="1800" w:right="1440" w:bottom="1440" w:left="1440" w:header="720" w:footer="57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Bridget Colvin" w:date="2020-02-17T14:23:00Z" w:initials="BC">
    <w:p w14:paraId="6E695A4C" w14:textId="426580BC" w:rsidR="00E913E1" w:rsidRDefault="00E913E1">
      <w:pPr>
        <w:pStyle w:val="CommentText"/>
      </w:pPr>
      <w:r>
        <w:rPr>
          <w:rStyle w:val="CommentReference"/>
        </w:rPr>
        <w:annotationRef/>
      </w:r>
      <w:r>
        <w:t>Authors: The first two statements in the script must always be the Required statements. If either your group considers either of the first two statements to be optional (e.g., they may be cut for time if necessary), please switch the order of the statements as appropriate so that the two most important statements are listed first.</w:t>
      </w:r>
    </w:p>
  </w:comment>
  <w:comment w:id="2" w:author="Bridget Colvin" w:date="2020-02-17T14:37:00Z" w:initials="BC">
    <w:p w14:paraId="42DAD70A" w14:textId="3359A995" w:rsidR="00AC646A" w:rsidRDefault="00AC646A">
      <w:pPr>
        <w:pStyle w:val="CommentText"/>
      </w:pPr>
      <w:r>
        <w:rPr>
          <w:rStyle w:val="CommentReference"/>
        </w:rPr>
        <w:annotationRef/>
      </w:r>
      <w:r>
        <w:t xml:space="preserve">Authors: Each section must contain a minimum of 4 shots, so these two sections have been </w:t>
      </w:r>
      <w:r>
        <w:t>combined.</w:t>
      </w:r>
      <w:bookmarkStart w:id="3" w:name="_GoBack"/>
      <w:bookmarkEnd w:id="3"/>
    </w:p>
  </w:comment>
  <w:comment w:id="4" w:author="Bridget Colvin" w:date="2020-02-17T14:21:00Z" w:initials="BC">
    <w:p w14:paraId="522D861A" w14:textId="55806A9E" w:rsidR="00E913E1" w:rsidRDefault="00E913E1">
      <w:pPr>
        <w:pStyle w:val="CommentText"/>
      </w:pPr>
      <w:r>
        <w:rPr>
          <w:rStyle w:val="CommentReference"/>
        </w:rPr>
        <w:annotationRef/>
      </w:r>
      <w:r>
        <w:t>Authors: If you would like to show additional visuals here please provide the appropriate accompanying narrative text.</w:t>
      </w:r>
    </w:p>
  </w:comment>
  <w:comment w:id="5" w:author="Arvin Shahbazi" w:date="2020-02-17T19:31:00Z" w:initials="">
    <w:p w14:paraId="2D2FFFFA" w14:textId="77777777" w:rsidR="00211974" w:rsidRDefault="00211974">
      <w:pPr>
        <w:pStyle w:val="Default"/>
      </w:pPr>
    </w:p>
    <w:p w14:paraId="257BDF35" w14:textId="77777777" w:rsidR="00211974" w:rsidRDefault="004B41A8">
      <w:pPr>
        <w:pStyle w:val="Default"/>
      </w:pPr>
      <w:r>
        <w:rPr>
          <w:rFonts w:eastAsia="Arial Unicode MS" w:cs="Arial Unicode MS"/>
        </w:rPr>
        <w:t>Video record is necessary</w:t>
      </w:r>
    </w:p>
  </w:comment>
  <w:comment w:id="6" w:author="Bridget Colvin" w:date="2020-02-17T14:18:00Z" w:initials="BC">
    <w:p w14:paraId="5302A96C" w14:textId="206F269F" w:rsidR="00E913E1" w:rsidRDefault="00E913E1">
      <w:pPr>
        <w:pStyle w:val="CommentText"/>
      </w:pPr>
      <w:r>
        <w:rPr>
          <w:rStyle w:val="CommentReference"/>
        </w:rPr>
        <w:annotationRef/>
      </w:r>
      <w:r>
        <w:t>Authors: Please clarify. Do you mean the videographer will need to film this step or are you saying that you group will need to obtain a screen capture recording of this step that you will then need to upload to your project page before your shoot?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695A4C" w15:done="0"/>
  <w15:commentEx w15:paraId="42DAD70A" w15:done="0"/>
  <w15:commentEx w15:paraId="522D861A" w15:done="0"/>
  <w15:commentEx w15:paraId="257BDF35" w15:done="0"/>
  <w15:commentEx w15:paraId="5302A96C" w15:paraIdParent="257BDF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695A4C" w16cid:durableId="21F5204E"/>
  <w16cid:commentId w16cid:paraId="42DAD70A" w16cid:durableId="21F52398"/>
  <w16cid:commentId w16cid:paraId="522D861A" w16cid:durableId="21F51FE2"/>
  <w16cid:commentId w16cid:paraId="257BDF35" w16cid:durableId="21F51C33"/>
  <w16cid:commentId w16cid:paraId="5302A96C" w16cid:durableId="21F51F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0CA46" w14:textId="77777777" w:rsidR="00C555D1" w:rsidRDefault="00C555D1">
      <w:r>
        <w:separator/>
      </w:r>
    </w:p>
  </w:endnote>
  <w:endnote w:type="continuationSeparator" w:id="0">
    <w:p w14:paraId="7FE5140D" w14:textId="77777777" w:rsidR="00C555D1" w:rsidRDefault="00C55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E28BD" w14:textId="2DB55C16" w:rsidR="00211974" w:rsidRDefault="00F865B2">
    <w:pPr>
      <w:pStyle w:val="Footer"/>
      <w:tabs>
        <w:tab w:val="clear" w:pos="8640"/>
        <w:tab w:val="right" w:pos="9340"/>
      </w:tabs>
    </w:pPr>
    <w:r>
      <w:rPr>
        <w:rStyle w:val="NoneB"/>
        <w:rFonts w:ascii="Symbol" w:hAnsi="Symbol"/>
      </w:rPr>
      <w:sym w:font="Symbol" w:char="F0D3"/>
    </w:r>
    <w:r w:rsidR="004B41A8">
      <w:rPr>
        <w:rStyle w:val="NoneB"/>
        <w:rFonts w:ascii="Symbol" w:hAnsi="Symbol"/>
      </w:rPr>
      <w:t xml:space="preserve"> </w:t>
    </w:r>
    <w:r w:rsidR="004B41A8">
      <w:t>2020, Journal of Visualized Experiments</w:t>
    </w:r>
    <w:r w:rsidR="004B41A8">
      <w:tab/>
    </w:r>
    <w:r w:rsidR="004B41A8">
      <w:tab/>
      <w:t xml:space="preserve">Page </w:t>
    </w:r>
    <w:r w:rsidR="004B41A8">
      <w:fldChar w:fldCharType="begin"/>
    </w:r>
    <w:r w:rsidR="004B41A8">
      <w:instrText xml:space="preserve"> PAGE </w:instrText>
    </w:r>
    <w:r w:rsidR="004B41A8">
      <w:fldChar w:fldCharType="separate"/>
    </w:r>
    <w:r w:rsidR="004B41A8">
      <w:t>10</w:t>
    </w:r>
    <w:r w:rsidR="004B41A8">
      <w:fldChar w:fldCharType="end"/>
    </w:r>
    <w:r w:rsidR="004B41A8">
      <w:t xml:space="preserve"> of </w:t>
    </w:r>
    <w:fldSimple w:instr=" NUMPAGES ">
      <w:r w:rsidR="004B41A8">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F2460" w14:textId="77777777" w:rsidR="00C555D1" w:rsidRDefault="00C555D1">
      <w:r>
        <w:separator/>
      </w:r>
    </w:p>
  </w:footnote>
  <w:footnote w:type="continuationSeparator" w:id="0">
    <w:p w14:paraId="10319DD2" w14:textId="77777777" w:rsidR="00C555D1" w:rsidRDefault="00C55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9BB7B" w14:textId="40B40792" w:rsidR="00211974" w:rsidRPr="00F865B2" w:rsidRDefault="004B41A8">
    <w:pPr>
      <w:pStyle w:val="Header"/>
      <w:tabs>
        <w:tab w:val="clear" w:pos="4320"/>
        <w:tab w:val="clear" w:pos="8640"/>
        <w:tab w:val="center" w:pos="4680"/>
      </w:tabs>
      <w:spacing w:before="240"/>
      <w:ind w:firstLine="2880"/>
      <w:rPr>
        <w:color w:val="9BBB59" w:themeColor="accent3"/>
      </w:rPr>
    </w:pPr>
    <w:r w:rsidRPr="00F865B2">
      <w:rPr>
        <w:noProof/>
        <w:color w:val="9BBB59" w:themeColor="accent3"/>
      </w:rPr>
      <w:drawing>
        <wp:anchor distT="152400" distB="152400" distL="152400" distR="152400" simplePos="0" relativeHeight="251658240" behindDoc="1" locked="0" layoutInCell="1" allowOverlap="1" wp14:anchorId="70622968" wp14:editId="00DB7FB5">
          <wp:simplePos x="0" y="0"/>
          <wp:positionH relativeFrom="page">
            <wp:posOffset>5767070</wp:posOffset>
          </wp:positionH>
          <wp:positionV relativeFrom="page">
            <wp:posOffset>476884</wp:posOffset>
          </wp:positionV>
          <wp:extent cx="1110174" cy="545285"/>
          <wp:effectExtent l="0" t="0" r="0" b="0"/>
          <wp:wrapNone/>
          <wp:docPr id="2"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110174" cy="545285"/>
                  </a:xfrm>
                  <a:prstGeom prst="rect">
                    <a:avLst/>
                  </a:prstGeom>
                  <a:ln w="12700" cap="flat">
                    <a:noFill/>
                    <a:miter lim="400000"/>
                  </a:ln>
                  <a:effectLst/>
                </pic:spPr>
              </pic:pic>
            </a:graphicData>
          </a:graphic>
        </wp:anchor>
      </w:drawing>
    </w:r>
    <w:r w:rsidRPr="00F865B2">
      <w:rPr>
        <w:rStyle w:val="NoneB"/>
        <w:b/>
        <w:bCs/>
        <w:color w:val="9BBB59" w:themeColor="accent3"/>
        <w:sz w:val="28"/>
        <w:szCs w:val="28"/>
        <w:u w:val="single" w:color="FF0000"/>
      </w:rPr>
      <w:t xml:space="preserve"> </w:t>
    </w:r>
    <w:r w:rsidR="00F865B2" w:rsidRPr="00F865B2">
      <w:rPr>
        <w:rStyle w:val="NoneB"/>
        <w:b/>
        <w:bCs/>
        <w:color w:val="9BBB59" w:themeColor="accent3"/>
        <w:sz w:val="28"/>
        <w:szCs w:val="28"/>
        <w:u w:val="single" w:color="FF0000"/>
      </w:rPr>
      <w:t>FINAL SCRIPT: APPROVED FOR FILMING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442A4"/>
    <w:multiLevelType w:val="multilevel"/>
    <w:tmpl w:val="1472A06E"/>
    <w:lvl w:ilvl="0">
      <w:start w:val="9"/>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4EE22D1"/>
    <w:multiLevelType w:val="multilevel"/>
    <w:tmpl w:val="B4B043B2"/>
    <w:numStyleLink w:val="ImportedStyle3"/>
  </w:abstractNum>
  <w:abstractNum w:abstractNumId="2" w15:restartNumberingAfterBreak="0">
    <w:nsid w:val="1C5408F6"/>
    <w:multiLevelType w:val="multilevel"/>
    <w:tmpl w:val="A76A0E08"/>
    <w:lvl w:ilvl="0">
      <w:start w:val="1"/>
      <w:numFmt w:val="decimal"/>
      <w:lvlText w:val="%1."/>
      <w:lvlJc w:val="left"/>
      <w:pPr>
        <w:ind w:left="360" w:hanging="360"/>
      </w:pPr>
      <w:rPr>
        <w:rFonts w:ascii="Calibri" w:hAnsi="Calibri" w:hint="default"/>
        <w:sz w:val="24"/>
      </w:rPr>
    </w:lvl>
    <w:lvl w:ilvl="1">
      <w:start w:val="1"/>
      <w:numFmt w:val="decimal"/>
      <w:lvlText w:val="%1.%2."/>
      <w:lvlJc w:val="left"/>
      <w:pPr>
        <w:ind w:left="792" w:hanging="432"/>
      </w:pPr>
      <w:rPr>
        <w:rFonts w:asciiTheme="minorHAnsi" w:hAnsiTheme="minorHAnsi"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1F1238"/>
    <w:multiLevelType w:val="multilevel"/>
    <w:tmpl w:val="B4B043B2"/>
    <w:styleLink w:val="ImportedStyle3"/>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162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728" w:hanging="64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232" w:hanging="79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736" w:hanging="93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240" w:hanging="108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744" w:hanging="122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320" w:hanging="1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1A57E9C"/>
    <w:multiLevelType w:val="multilevel"/>
    <w:tmpl w:val="4A5065E8"/>
    <w:numStyleLink w:val="ImportedStyle30"/>
  </w:abstractNum>
  <w:abstractNum w:abstractNumId="5" w15:restartNumberingAfterBreak="0">
    <w:nsid w:val="4000027B"/>
    <w:multiLevelType w:val="multilevel"/>
    <w:tmpl w:val="EF3C94EE"/>
    <w:lvl w:ilvl="0">
      <w:start w:val="1"/>
      <w:numFmt w:val="decimal"/>
      <w:lvlText w:val="%1."/>
      <w:lvlJc w:val="left"/>
      <w:pPr>
        <w:ind w:left="360" w:hanging="360"/>
      </w:pPr>
      <w:rPr>
        <w:rFonts w:asciiTheme="minorHAnsi" w:hAnsiTheme="minorHAnsi" w:hint="default"/>
        <w:sz w:val="24"/>
      </w:rPr>
    </w:lvl>
    <w:lvl w:ilvl="1">
      <w:start w:val="1"/>
      <w:numFmt w:val="decimal"/>
      <w:lvlText w:val="%1.%2."/>
      <w:lvlJc w:val="left"/>
      <w:pPr>
        <w:ind w:left="792" w:hanging="432"/>
      </w:pPr>
      <w:rPr>
        <w:rFonts w:asciiTheme="minorHAnsi" w:hAnsiTheme="minorHAnsi"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433161C"/>
    <w:multiLevelType w:val="multilevel"/>
    <w:tmpl w:val="D25CB586"/>
    <w:lvl w:ilvl="0">
      <w:start w:val="1"/>
      <w:numFmt w:val="decimal"/>
      <w:lvlText w:val="%1."/>
      <w:lvlJc w:val="left"/>
      <w:pPr>
        <w:ind w:left="360" w:hanging="360"/>
      </w:pPr>
      <w:rPr>
        <w:rFonts w:ascii="Calibri" w:hAnsi="Calibri" w:hint="default"/>
        <w:sz w:val="24"/>
      </w:rPr>
    </w:lvl>
    <w:lvl w:ilvl="1">
      <w:start w:val="1"/>
      <w:numFmt w:val="decimal"/>
      <w:lvlText w:val="%1.%2."/>
      <w:lvlJc w:val="left"/>
      <w:pPr>
        <w:ind w:left="792" w:hanging="432"/>
      </w:pPr>
      <w:rPr>
        <w:rFonts w:ascii="Calibri" w:hAnsi="Calibri"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C866D21"/>
    <w:multiLevelType w:val="multilevel"/>
    <w:tmpl w:val="4A5065E8"/>
    <w:styleLink w:val="ImportedStyle30"/>
    <w:lvl w:ilvl="0">
      <w:start w:val="1"/>
      <w:numFmt w:val="decimal"/>
      <w:lvlText w:val="%1."/>
      <w:lvlJc w:val="left"/>
      <w:pPr>
        <w:ind w:left="36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907" w:hanging="54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162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728" w:hanging="64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232" w:hanging="79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736" w:hanging="93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240" w:hanging="108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744" w:hanging="122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320" w:hanging="1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78D7270"/>
    <w:multiLevelType w:val="multilevel"/>
    <w:tmpl w:val="9382570C"/>
    <w:numStyleLink w:val="ImportedStyle1"/>
  </w:abstractNum>
  <w:abstractNum w:abstractNumId="9" w15:restartNumberingAfterBreak="0">
    <w:nsid w:val="5AB473CE"/>
    <w:multiLevelType w:val="multilevel"/>
    <w:tmpl w:val="EF3C94EE"/>
    <w:lvl w:ilvl="0">
      <w:start w:val="1"/>
      <w:numFmt w:val="decimal"/>
      <w:lvlText w:val="%1."/>
      <w:lvlJc w:val="left"/>
      <w:pPr>
        <w:ind w:left="360" w:hanging="360"/>
      </w:pPr>
      <w:rPr>
        <w:rFonts w:asciiTheme="minorHAnsi" w:hAnsiTheme="minorHAnsi" w:hint="default"/>
        <w:sz w:val="24"/>
      </w:rPr>
    </w:lvl>
    <w:lvl w:ilvl="1">
      <w:start w:val="1"/>
      <w:numFmt w:val="decimal"/>
      <w:lvlText w:val="%1.%2."/>
      <w:lvlJc w:val="left"/>
      <w:pPr>
        <w:ind w:left="792" w:hanging="432"/>
      </w:pPr>
      <w:rPr>
        <w:rFonts w:asciiTheme="minorHAnsi" w:hAnsiTheme="minorHAnsi"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DEF6E26"/>
    <w:multiLevelType w:val="multilevel"/>
    <w:tmpl w:val="9382570C"/>
    <w:styleLink w:val="ImportedStyle1"/>
    <w:lvl w:ilvl="0">
      <w:start w:val="1"/>
      <w:numFmt w:val="decimal"/>
      <w:lvlText w:val="%1."/>
      <w:lvlJc w:val="left"/>
      <w:pPr>
        <w:ind w:left="36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907" w:hanging="54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627" w:hanging="7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28" w:hanging="64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32" w:hanging="792"/>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6" w:hanging="93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40" w:hanging="108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4" w:hanging="1224"/>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20" w:hanging="144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2A47FF0"/>
    <w:multiLevelType w:val="multilevel"/>
    <w:tmpl w:val="14240244"/>
    <w:lvl w:ilvl="0">
      <w:start w:val="2"/>
      <w:numFmt w:val="decimal"/>
      <w:lvlText w:val="%1."/>
      <w:lvlJc w:val="left"/>
      <w:pPr>
        <w:ind w:left="360" w:hanging="360"/>
      </w:pPr>
      <w:rPr>
        <w:rFonts w:ascii="Calibri" w:hAnsi="Calibri" w:hint="default"/>
        <w:sz w:val="24"/>
      </w:rPr>
    </w:lvl>
    <w:lvl w:ilvl="1">
      <w:start w:val="1"/>
      <w:numFmt w:val="decimal"/>
      <w:lvlText w:val="%1.%2."/>
      <w:lvlJc w:val="left"/>
      <w:pPr>
        <w:ind w:left="792" w:hanging="432"/>
      </w:pPr>
      <w:rPr>
        <w:rFonts w:asciiTheme="minorHAnsi" w:hAnsiTheme="minorHAnsi"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F8C0B9F"/>
    <w:multiLevelType w:val="multilevel"/>
    <w:tmpl w:val="153E2A80"/>
    <w:lvl w:ilvl="0">
      <w:start w:val="2"/>
      <w:numFmt w:val="decimal"/>
      <w:lvlText w:val="%1."/>
      <w:lvlJc w:val="left"/>
      <w:pPr>
        <w:ind w:left="360" w:hanging="360"/>
      </w:pPr>
      <w:rPr>
        <w:rFonts w:ascii="Calibri" w:hAnsi="Calibri" w:hint="default"/>
        <w:sz w:val="24"/>
      </w:rPr>
    </w:lvl>
    <w:lvl w:ilvl="1">
      <w:start w:val="1"/>
      <w:numFmt w:val="decimal"/>
      <w:lvlText w:val="%1.%2."/>
      <w:lvlJc w:val="left"/>
      <w:pPr>
        <w:ind w:left="792" w:hanging="432"/>
      </w:pPr>
      <w:rPr>
        <w:rFonts w:ascii="Calibri" w:hAnsi="Calibri"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8"/>
  </w:num>
  <w:num w:numId="3">
    <w:abstractNumId w:val="3"/>
  </w:num>
  <w:num w:numId="4">
    <w:abstractNumId w:val="1"/>
  </w:num>
  <w:num w:numId="5">
    <w:abstractNumId w:val="1"/>
    <w:lvlOverride w:ilvl="2">
      <w:startOverride w:val="1"/>
    </w:lvlOverride>
  </w:num>
  <w:num w:numId="6">
    <w:abstractNumId w:val="7"/>
  </w:num>
  <w:num w:numId="7">
    <w:abstractNumId w:val="4"/>
  </w:num>
  <w:num w:numId="8">
    <w:abstractNumId w:val="4"/>
    <w:lvlOverride w:ilvl="0">
      <w:lvl w:ilvl="0">
        <w:start w:val="1"/>
        <w:numFmt w:val="decimal"/>
        <w:lvlText w:val="%1."/>
        <w:lvlJc w:val="left"/>
        <w:pPr>
          <w:ind w:left="36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907" w:hanging="54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62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728" w:hanging="64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232" w:hanging="79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736" w:hanging="93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240" w:hanging="108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3744" w:hanging="122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320" w:hanging="1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4"/>
    <w:lvlOverride w:ilvl="0">
      <w:lvl w:ilvl="0">
        <w:start w:val="1"/>
        <w:numFmt w:val="decimal"/>
        <w:lvlText w:val="%1."/>
        <w:lvlJc w:val="left"/>
        <w:pPr>
          <w:ind w:left="36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907" w:hanging="54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62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728" w:hanging="64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232" w:hanging="79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736" w:hanging="93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240" w:hanging="108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3744" w:hanging="122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320" w:hanging="1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4"/>
    <w:lvlOverride w:ilvl="0">
      <w:lvl w:ilvl="0">
        <w:start w:val="1"/>
        <w:numFmt w:val="decimal"/>
        <w:lvlText w:val="%1."/>
        <w:lvlJc w:val="left"/>
        <w:pPr>
          <w:ind w:left="36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907" w:hanging="54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62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728" w:hanging="64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232" w:hanging="79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736" w:hanging="93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240" w:hanging="108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3744" w:hanging="122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320" w:hanging="1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4"/>
    <w:lvlOverride w:ilvl="0">
      <w:lvl w:ilvl="0">
        <w:start w:val="1"/>
        <w:numFmt w:val="decimal"/>
        <w:lvlText w:val="%1."/>
        <w:lvlJc w:val="left"/>
        <w:pPr>
          <w:ind w:left="36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907" w:hanging="54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62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728" w:hanging="64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232" w:hanging="79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736" w:hanging="93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240" w:hanging="108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3744" w:hanging="122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320" w:hanging="1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4"/>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1"/>
    <w:lvlOverride w:ilvl="0">
      <w:startOverride w:val="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2.%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2.%3.%4.%5.%6."/>
        <w:lvlJc w:val="left"/>
        <w:pPr>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2.%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2.%3.%4.%5.%6.%7.%8."/>
        <w:lvlJc w:val="left"/>
        <w:pPr>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0"/>
  </w:num>
  <w:num w:numId="15">
    <w:abstractNumId w:val="5"/>
  </w:num>
  <w:num w:numId="16">
    <w:abstractNumId w:val="9"/>
  </w:num>
  <w:num w:numId="17">
    <w:abstractNumId w:val="12"/>
  </w:num>
  <w:num w:numId="18">
    <w:abstractNumId w:val="2"/>
  </w:num>
  <w:num w:numId="19">
    <w:abstractNumId w:val="11"/>
  </w:num>
  <w:num w:numId="2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974"/>
    <w:rsid w:val="00211974"/>
    <w:rsid w:val="00463F40"/>
    <w:rsid w:val="004B41A8"/>
    <w:rsid w:val="005732B8"/>
    <w:rsid w:val="008C29BB"/>
    <w:rsid w:val="00954B2E"/>
    <w:rsid w:val="00A30573"/>
    <w:rsid w:val="00AC646A"/>
    <w:rsid w:val="00C51556"/>
    <w:rsid w:val="00C555D1"/>
    <w:rsid w:val="00C803F4"/>
    <w:rsid w:val="00D052D0"/>
    <w:rsid w:val="00D868E2"/>
    <w:rsid w:val="00E913E1"/>
    <w:rsid w:val="00EC624A"/>
    <w:rsid w:val="00F86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51F796"/>
  <w15:docId w15:val="{2989E979-E9A5-A14C-BBE2-6FA769605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A"/>
    <w:uiPriority w:val="9"/>
    <w:unhideWhenUsed/>
    <w:qFormat/>
    <w:pPr>
      <w:outlineLvl w:val="1"/>
    </w:pPr>
    <w:rPr>
      <w:rFonts w:ascii="Calibri" w:eastAsia="Calibri" w:hAnsi="Calibri" w:cs="Calibri"/>
      <w:color w:val="000000"/>
      <w:sz w:val="52"/>
      <w:szCs w:val="52"/>
      <w:u w:color="00000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libri" w:eastAsia="Calibri" w:hAnsi="Calibri" w:cs="Calibri"/>
      <w:color w:val="000000"/>
      <w:sz w:val="24"/>
      <w:szCs w:val="24"/>
      <w:u w:color="000000"/>
    </w:rPr>
  </w:style>
  <w:style w:type="character" w:customStyle="1" w:styleId="NoneB">
    <w:name w:val="None B"/>
    <w:rPr>
      <w:lang w:val="en-US"/>
    </w:rPr>
  </w:style>
  <w:style w:type="paragraph" w:styleId="Footer">
    <w:name w:val="footer"/>
    <w:pPr>
      <w:tabs>
        <w:tab w:val="center" w:pos="4320"/>
        <w:tab w:val="right" w:pos="8640"/>
      </w:tabs>
    </w:pPr>
    <w:rPr>
      <w:rFonts w:ascii="Calibri" w:eastAsia="Calibri" w:hAnsi="Calibri" w:cs="Calibri"/>
      <w:color w:val="000000"/>
      <w:sz w:val="24"/>
      <w:szCs w:val="24"/>
      <w:u w:color="000000"/>
    </w:rPr>
  </w:style>
  <w:style w:type="paragraph" w:customStyle="1" w:styleId="BodyA">
    <w:name w:val="Body A"/>
    <w:rPr>
      <w:rFonts w:ascii="Calibri" w:eastAsia="Calibri" w:hAnsi="Calibri" w:cs="Calibri"/>
      <w:color w:val="000000"/>
      <w:sz w:val="24"/>
      <w:szCs w:val="24"/>
      <w:u w:color="000000"/>
    </w:rPr>
  </w:style>
  <w:style w:type="character" w:customStyle="1" w:styleId="Hyperlink0">
    <w:name w:val="Hyperlink.0"/>
    <w:basedOn w:val="NoneB"/>
    <w:rPr>
      <w:rFonts w:ascii="Arial" w:eastAsia="Arial" w:hAnsi="Arial" w:cs="Arial"/>
      <w:color w:val="1155CC"/>
      <w:sz w:val="19"/>
      <w:szCs w:val="19"/>
      <w:u w:val="single" w:color="1155CC"/>
      <w:lang w:val="en-US"/>
    </w:rPr>
  </w:style>
  <w:style w:type="paragraph" w:customStyle="1" w:styleId="BodyAA">
    <w:name w:val="Body A A"/>
    <w:rPr>
      <w:rFonts w:ascii="Helvetica" w:hAnsi="Helvetica" w:cs="Arial Unicode MS"/>
      <w:color w:val="000000"/>
      <w:sz w:val="22"/>
      <w:szCs w:val="22"/>
      <w:u w:color="000000"/>
    </w:rPr>
  </w:style>
  <w:style w:type="character" w:customStyle="1" w:styleId="Hyperlink1">
    <w:name w:val="Hyperlink.1"/>
    <w:basedOn w:val="NoneB"/>
    <w:rPr>
      <w:color w:val="0000FF"/>
      <w:u w:val="single" w:color="0000FF"/>
      <w:lang w:val="nl-NL"/>
    </w:rPr>
  </w:style>
  <w:style w:type="character" w:customStyle="1" w:styleId="Hyperlink2">
    <w:name w:val="Hyperlink.2"/>
    <w:basedOn w:val="NoneB"/>
    <w:rPr>
      <w:rFonts w:ascii="Calibri" w:eastAsia="Calibri" w:hAnsi="Calibri" w:cs="Calibri"/>
      <w:color w:val="0000FF"/>
      <w:sz w:val="24"/>
      <w:szCs w:val="24"/>
      <w:u w:val="single" w:color="0000FF"/>
      <w:lang w:val="en-US"/>
    </w:rPr>
  </w:style>
  <w:style w:type="character" w:customStyle="1" w:styleId="Hyperlink3">
    <w:name w:val="Hyperlink.3"/>
    <w:basedOn w:val="NoneB"/>
    <w:rPr>
      <w:color w:val="0000FF"/>
      <w:u w:val="single" w:color="0000FF"/>
      <w:lang w:val="it-IT"/>
    </w:rPr>
  </w:style>
  <w:style w:type="character" w:customStyle="1" w:styleId="NoneAA">
    <w:name w:val="None A A"/>
    <w:basedOn w:val="NoneB"/>
    <w:rPr>
      <w:lang w:val="en-US"/>
    </w:rPr>
  </w:style>
  <w:style w:type="paragraph" w:customStyle="1" w:styleId="Heading">
    <w:name w:val="Heading"/>
    <w:next w:val="BodyA"/>
    <w:pPr>
      <w:keepNext/>
      <w:pBdr>
        <w:bottom w:val="single" w:sz="4" w:space="0" w:color="000000"/>
      </w:pBdr>
      <w:spacing w:after="240"/>
      <w:jc w:val="center"/>
      <w:outlineLvl w:val="0"/>
    </w:pPr>
    <w:rPr>
      <w:rFonts w:ascii="Calibri" w:eastAsia="Calibri" w:hAnsi="Calibri" w:cs="Calibri"/>
      <w:color w:val="000000"/>
      <w:sz w:val="52"/>
      <w:szCs w:val="52"/>
      <w:u w:color="000000"/>
      <w:lang w:val="fr-FR"/>
    </w:rPr>
  </w:style>
  <w:style w:type="paragraph" w:styleId="ListParagraph">
    <w:name w:val="List Paragraph"/>
    <w:pPr>
      <w:ind w:left="720"/>
    </w:pPr>
    <w:rPr>
      <w:rFonts w:ascii="Calibri" w:eastAsia="Calibri" w:hAnsi="Calibri" w:cs="Calibri"/>
      <w:color w:val="000000"/>
      <w:sz w:val="24"/>
      <w:szCs w:val="24"/>
      <w:u w:color="000000"/>
    </w:rPr>
  </w:style>
  <w:style w:type="numbering" w:customStyle="1" w:styleId="ImportedStyle1">
    <w:name w:val="Imported Style 1"/>
    <w:pPr>
      <w:numPr>
        <w:numId w:val="1"/>
      </w:numPr>
    </w:pPr>
  </w:style>
  <w:style w:type="paragraph" w:customStyle="1" w:styleId="Body">
    <w:name w:val="Body"/>
    <w:rPr>
      <w:rFonts w:cs="Arial Unicode MS"/>
      <w:color w:val="000000"/>
      <w:sz w:val="24"/>
      <w:szCs w:val="24"/>
      <w:u w:color="000000"/>
    </w:rPr>
  </w:style>
  <w:style w:type="numbering" w:customStyle="1" w:styleId="ImportedStyle3">
    <w:name w:val="Imported Style 3"/>
    <w:pPr>
      <w:numPr>
        <w:numId w:val="3"/>
      </w:numPr>
    </w:pPr>
  </w:style>
  <w:style w:type="numbering" w:customStyle="1" w:styleId="ImportedStyle30">
    <w:name w:val="Imported Style 3.0"/>
    <w:pPr>
      <w:numPr>
        <w:numId w:val="6"/>
      </w:numPr>
    </w:pPr>
  </w:style>
  <w:style w:type="paragraph" w:styleId="BodyText">
    <w:name w:val="Body Text"/>
    <w:rPr>
      <w:rFonts w:ascii="Calibri" w:eastAsia="Calibri" w:hAnsi="Calibri" w:cs="Calibri"/>
      <w:i/>
      <w:iCs/>
      <w:color w:val="000000"/>
      <w:sz w:val="24"/>
      <w:szCs w:val="24"/>
      <w:u w:color="000000"/>
    </w:rPr>
  </w:style>
  <w:style w:type="paragraph" w:customStyle="1" w:styleId="Default">
    <w:name w:val="Default"/>
    <w:rPr>
      <w:rFonts w:ascii="Helvetica" w:eastAsia="Helvetica" w:hAnsi="Helvetica" w:cs="Helvetica"/>
      <w:color w:val="000000"/>
      <w:sz w:val="22"/>
      <w:szCs w:val="22"/>
      <w:u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803F4"/>
    <w:rPr>
      <w:sz w:val="18"/>
      <w:szCs w:val="18"/>
    </w:rPr>
  </w:style>
  <w:style w:type="character" w:customStyle="1" w:styleId="BalloonTextChar">
    <w:name w:val="Balloon Text Char"/>
    <w:basedOn w:val="DefaultParagraphFont"/>
    <w:link w:val="BalloonText"/>
    <w:uiPriority w:val="99"/>
    <w:semiHidden/>
    <w:rsid w:val="00C803F4"/>
    <w:rPr>
      <w:sz w:val="18"/>
      <w:szCs w:val="18"/>
    </w:rPr>
  </w:style>
  <w:style w:type="paragraph" w:styleId="CommentSubject">
    <w:name w:val="annotation subject"/>
    <w:basedOn w:val="CommentText"/>
    <w:next w:val="CommentText"/>
    <w:link w:val="CommentSubjectChar"/>
    <w:uiPriority w:val="99"/>
    <w:semiHidden/>
    <w:unhideWhenUsed/>
    <w:rsid w:val="00E913E1"/>
    <w:rPr>
      <w:b/>
      <w:bCs/>
    </w:rPr>
  </w:style>
  <w:style w:type="character" w:customStyle="1" w:styleId="CommentSubjectChar">
    <w:name w:val="Comment Subject Char"/>
    <w:basedOn w:val="CommentTextChar"/>
    <w:link w:val="CommentSubject"/>
    <w:uiPriority w:val="99"/>
    <w:semiHidden/>
    <w:rsid w:val="00E91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rwin_shahbazi@hotmail.com" TargetMode="Externa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jove.com/files_upload.php?src=18567533" TargetMode="Externa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org.feigl@medunigraz.a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molbal81@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ulrike.pilsl@medunigraz.at"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JournalScript">
      <a:majorFont>
        <a:latin typeface="Helvetica"/>
        <a:ea typeface="Helvetica"/>
        <a:cs typeface="Helvetica"/>
      </a:majorFont>
      <a:minorFont>
        <a:latin typeface="Helvetica"/>
        <a:ea typeface="Helvetica"/>
        <a:cs typeface="Helvetica"/>
      </a:minorFont>
    </a:fontScheme>
    <a:fmtScheme name="JournalScrip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10</Pages>
  <Words>1300</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Bridget Colvin</cp:lastModifiedBy>
  <cp:revision>12</cp:revision>
  <dcterms:created xsi:type="dcterms:W3CDTF">2020-02-17T19:08:00Z</dcterms:created>
  <dcterms:modified xsi:type="dcterms:W3CDTF">2020-02-17T19:37:00Z</dcterms:modified>
</cp:coreProperties>
</file>