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22661" w14:textId="77777777" w:rsidR="00E94ED8" w:rsidRPr="00CF23C2" w:rsidRDefault="006305D7" w:rsidP="00CF23C2">
      <w:pPr>
        <w:rPr>
          <w:rFonts w:asciiTheme="minorHAnsi" w:hAnsiTheme="minorHAnsi" w:cstheme="minorHAnsi"/>
          <w:color w:val="auto"/>
        </w:rPr>
      </w:pPr>
      <w:r w:rsidRPr="00CF23C2">
        <w:rPr>
          <w:rFonts w:asciiTheme="minorHAnsi" w:hAnsiTheme="minorHAnsi" w:cstheme="minorHAnsi"/>
          <w:b/>
          <w:bCs/>
          <w:color w:val="auto"/>
        </w:rPr>
        <w:t>TITLE:</w:t>
      </w:r>
      <w:r w:rsidRPr="00CF23C2">
        <w:rPr>
          <w:rFonts w:asciiTheme="minorHAnsi" w:hAnsiTheme="minorHAnsi" w:cstheme="minorHAnsi"/>
          <w:color w:val="auto"/>
        </w:rPr>
        <w:t xml:space="preserve"> </w:t>
      </w:r>
    </w:p>
    <w:p w14:paraId="5A115810" w14:textId="66D4327F" w:rsidR="007F3B62" w:rsidRPr="00CF23C2" w:rsidRDefault="007F3B62" w:rsidP="00CF23C2">
      <w:pPr>
        <w:rPr>
          <w:b/>
          <w:bCs/>
          <w:color w:val="auto"/>
        </w:rPr>
      </w:pPr>
      <w:r w:rsidRPr="00CF23C2">
        <w:rPr>
          <w:b/>
          <w:bCs/>
          <w:color w:val="auto"/>
        </w:rPr>
        <w:t xml:space="preserve">Enhanced Viability </w:t>
      </w:r>
      <w:r w:rsidR="00CF23C2" w:rsidRPr="00CF23C2">
        <w:rPr>
          <w:b/>
          <w:bCs/>
          <w:color w:val="auto"/>
        </w:rPr>
        <w:t xml:space="preserve">for </w:t>
      </w:r>
      <w:r w:rsidR="00E255DD" w:rsidRPr="00E255DD">
        <w:rPr>
          <w:b/>
          <w:bCs/>
          <w:color w:val="auto"/>
        </w:rPr>
        <w:t xml:space="preserve">Ex vivo </w:t>
      </w:r>
      <w:r w:rsidRPr="00CF23C2">
        <w:rPr>
          <w:b/>
          <w:bCs/>
          <w:color w:val="auto"/>
        </w:rPr>
        <w:t xml:space="preserve">3D Hydrogel Cultures </w:t>
      </w:r>
      <w:r w:rsidR="00CF23C2">
        <w:rPr>
          <w:b/>
          <w:bCs/>
          <w:color w:val="auto"/>
        </w:rPr>
        <w:t>o</w:t>
      </w:r>
      <w:r w:rsidR="00CF23C2" w:rsidRPr="00CF23C2">
        <w:rPr>
          <w:b/>
          <w:bCs/>
          <w:color w:val="auto"/>
        </w:rPr>
        <w:t xml:space="preserve">f </w:t>
      </w:r>
      <w:r w:rsidRPr="00CF23C2">
        <w:rPr>
          <w:b/>
          <w:bCs/>
          <w:color w:val="auto"/>
        </w:rPr>
        <w:t>Patient</w:t>
      </w:r>
      <w:r w:rsidR="00CF23C2" w:rsidRPr="00CF23C2">
        <w:rPr>
          <w:b/>
          <w:bCs/>
          <w:color w:val="auto"/>
        </w:rPr>
        <w:t>-</w:t>
      </w:r>
      <w:r w:rsidRPr="00CF23C2">
        <w:rPr>
          <w:b/>
          <w:bCs/>
          <w:color w:val="auto"/>
        </w:rPr>
        <w:t xml:space="preserve">Derived Xenografts </w:t>
      </w:r>
      <w:r w:rsidR="00CF23C2">
        <w:rPr>
          <w:b/>
          <w:bCs/>
          <w:color w:val="auto"/>
        </w:rPr>
        <w:t>i</w:t>
      </w:r>
      <w:r w:rsidR="00CF23C2" w:rsidRPr="00CF23C2">
        <w:rPr>
          <w:b/>
          <w:bCs/>
          <w:color w:val="auto"/>
        </w:rPr>
        <w:t xml:space="preserve">n </w:t>
      </w:r>
      <w:r w:rsidR="00CF23C2">
        <w:rPr>
          <w:b/>
          <w:bCs/>
          <w:color w:val="auto"/>
        </w:rPr>
        <w:t>a</w:t>
      </w:r>
      <w:r w:rsidR="00CF23C2" w:rsidRPr="00CF23C2">
        <w:rPr>
          <w:b/>
          <w:bCs/>
          <w:color w:val="auto"/>
        </w:rPr>
        <w:t xml:space="preserve"> </w:t>
      </w:r>
      <w:r w:rsidRPr="00CF23C2">
        <w:rPr>
          <w:b/>
          <w:bCs/>
          <w:color w:val="auto"/>
        </w:rPr>
        <w:t>Perfused Microfluidic Platform</w:t>
      </w:r>
    </w:p>
    <w:p w14:paraId="2E300B21" w14:textId="7395EF7C" w:rsidR="007A4DD6" w:rsidRPr="00CF23C2" w:rsidRDefault="007A4DD6" w:rsidP="00CF23C2">
      <w:pPr>
        <w:pStyle w:val="NormalWeb"/>
        <w:spacing w:before="0" w:beforeAutospacing="0" w:after="0" w:afterAutospacing="0"/>
        <w:rPr>
          <w:rFonts w:asciiTheme="minorHAnsi" w:hAnsiTheme="minorHAnsi" w:cstheme="minorHAnsi"/>
          <w:b/>
          <w:bCs/>
          <w:color w:val="auto"/>
        </w:rPr>
      </w:pPr>
    </w:p>
    <w:p w14:paraId="32B171D0" w14:textId="2C15CE15" w:rsidR="007A4DD6" w:rsidRPr="00CF23C2" w:rsidRDefault="006305D7" w:rsidP="00CF23C2">
      <w:pPr>
        <w:rPr>
          <w:rFonts w:asciiTheme="minorHAnsi" w:hAnsiTheme="minorHAnsi" w:cstheme="minorHAnsi"/>
          <w:bCs/>
          <w:color w:val="auto"/>
        </w:rPr>
      </w:pPr>
      <w:r w:rsidRPr="00CF23C2">
        <w:rPr>
          <w:rFonts w:asciiTheme="minorHAnsi" w:hAnsiTheme="minorHAnsi" w:cstheme="minorHAnsi"/>
          <w:b/>
          <w:bCs/>
          <w:color w:val="auto"/>
        </w:rPr>
        <w:t>AUTHORS</w:t>
      </w:r>
      <w:r w:rsidR="000B662E" w:rsidRPr="00CF23C2">
        <w:rPr>
          <w:rFonts w:asciiTheme="minorHAnsi" w:hAnsiTheme="minorHAnsi" w:cstheme="minorHAnsi"/>
          <w:b/>
          <w:bCs/>
          <w:color w:val="auto"/>
        </w:rPr>
        <w:t xml:space="preserve"> </w:t>
      </w:r>
      <w:r w:rsidR="00CF23C2">
        <w:rPr>
          <w:rFonts w:asciiTheme="minorHAnsi" w:hAnsiTheme="minorHAnsi" w:cstheme="minorHAnsi"/>
          <w:b/>
          <w:bCs/>
          <w:color w:val="auto"/>
        </w:rPr>
        <w:t>AND</w:t>
      </w:r>
      <w:r w:rsidR="000B662E" w:rsidRPr="00CF23C2">
        <w:rPr>
          <w:rFonts w:asciiTheme="minorHAnsi" w:hAnsiTheme="minorHAnsi" w:cstheme="minorHAnsi"/>
          <w:b/>
          <w:bCs/>
          <w:color w:val="auto"/>
        </w:rPr>
        <w:t xml:space="preserve"> AFFILIATIONS</w:t>
      </w:r>
      <w:r w:rsidRPr="00CF23C2">
        <w:rPr>
          <w:rFonts w:asciiTheme="minorHAnsi" w:hAnsiTheme="minorHAnsi" w:cstheme="minorHAnsi"/>
          <w:b/>
          <w:bCs/>
          <w:color w:val="auto"/>
        </w:rPr>
        <w:t>:</w:t>
      </w:r>
    </w:p>
    <w:p w14:paraId="271F1A82" w14:textId="11F0C0E5" w:rsidR="00E94ED8" w:rsidRDefault="00E94ED8" w:rsidP="00CF23C2">
      <w:pPr>
        <w:rPr>
          <w:rFonts w:asciiTheme="minorHAnsi" w:hAnsiTheme="minorHAnsi" w:cstheme="minorHAnsi"/>
          <w:bCs/>
          <w:color w:val="auto"/>
        </w:rPr>
      </w:pPr>
      <w:r w:rsidRPr="00CF23C2">
        <w:rPr>
          <w:rFonts w:asciiTheme="minorHAnsi" w:hAnsiTheme="minorHAnsi" w:cstheme="minorHAnsi"/>
          <w:bCs/>
          <w:color w:val="auto"/>
        </w:rPr>
        <w:t>Lindsey</w:t>
      </w:r>
      <w:r w:rsidR="00B03B45" w:rsidRPr="00CF23C2">
        <w:rPr>
          <w:rFonts w:asciiTheme="minorHAnsi" w:hAnsiTheme="minorHAnsi" w:cstheme="minorHAnsi"/>
          <w:bCs/>
          <w:color w:val="auto"/>
        </w:rPr>
        <w:t xml:space="preserve"> K</w:t>
      </w:r>
      <w:r w:rsidR="00CF23C2">
        <w:rPr>
          <w:rFonts w:asciiTheme="minorHAnsi" w:hAnsiTheme="minorHAnsi" w:cstheme="minorHAnsi"/>
          <w:bCs/>
          <w:color w:val="auto"/>
        </w:rPr>
        <w:t>.</w:t>
      </w:r>
      <w:r w:rsidRPr="00CF23C2">
        <w:rPr>
          <w:rFonts w:asciiTheme="minorHAnsi" w:hAnsiTheme="minorHAnsi" w:cstheme="minorHAnsi"/>
          <w:bCs/>
          <w:color w:val="auto"/>
        </w:rPr>
        <w:t xml:space="preserve"> Sablatura</w:t>
      </w:r>
      <w:r w:rsidRPr="00CF23C2">
        <w:rPr>
          <w:rFonts w:asciiTheme="minorHAnsi" w:hAnsiTheme="minorHAnsi" w:cstheme="minorHAnsi"/>
          <w:bCs/>
          <w:color w:val="auto"/>
          <w:vertAlign w:val="superscript"/>
        </w:rPr>
        <w:t>1</w:t>
      </w:r>
      <w:r w:rsidRPr="00CF23C2">
        <w:rPr>
          <w:rFonts w:asciiTheme="minorHAnsi" w:hAnsiTheme="minorHAnsi" w:cstheme="minorHAnsi"/>
          <w:bCs/>
          <w:color w:val="auto"/>
        </w:rPr>
        <w:t>, Kristin</w:t>
      </w:r>
      <w:r w:rsidR="00B03B45" w:rsidRPr="00CF23C2">
        <w:rPr>
          <w:rFonts w:asciiTheme="minorHAnsi" w:hAnsiTheme="minorHAnsi" w:cstheme="minorHAnsi"/>
          <w:bCs/>
          <w:color w:val="auto"/>
        </w:rPr>
        <w:t xml:space="preserve"> M</w:t>
      </w:r>
      <w:r w:rsidR="00CF23C2">
        <w:rPr>
          <w:rFonts w:asciiTheme="minorHAnsi" w:hAnsiTheme="minorHAnsi" w:cstheme="minorHAnsi"/>
          <w:bCs/>
          <w:color w:val="auto"/>
        </w:rPr>
        <w:t>.</w:t>
      </w:r>
      <w:r w:rsidRPr="00CF23C2">
        <w:rPr>
          <w:rFonts w:asciiTheme="minorHAnsi" w:hAnsiTheme="minorHAnsi" w:cstheme="minorHAnsi"/>
          <w:bCs/>
          <w:color w:val="auto"/>
        </w:rPr>
        <w:t xml:space="preserve"> Bircsak</w:t>
      </w:r>
      <w:r w:rsidR="005C5837">
        <w:rPr>
          <w:rFonts w:asciiTheme="minorHAnsi" w:hAnsiTheme="minorHAnsi" w:cstheme="minorHAnsi"/>
          <w:bCs/>
          <w:color w:val="auto"/>
          <w:vertAlign w:val="superscript"/>
        </w:rPr>
        <w:t>2</w:t>
      </w:r>
      <w:r w:rsidRPr="00CF23C2">
        <w:rPr>
          <w:rFonts w:asciiTheme="minorHAnsi" w:hAnsiTheme="minorHAnsi" w:cstheme="minorHAnsi"/>
          <w:bCs/>
          <w:color w:val="auto"/>
        </w:rPr>
        <w:t>, Peter Shepherd</w:t>
      </w:r>
      <w:r w:rsidR="005C5837">
        <w:rPr>
          <w:rFonts w:asciiTheme="minorHAnsi" w:hAnsiTheme="minorHAnsi" w:cstheme="minorHAnsi"/>
          <w:bCs/>
          <w:color w:val="auto"/>
          <w:vertAlign w:val="superscript"/>
        </w:rPr>
        <w:t>3</w:t>
      </w:r>
      <w:r w:rsidRPr="00CF23C2">
        <w:rPr>
          <w:rFonts w:asciiTheme="minorHAnsi" w:hAnsiTheme="minorHAnsi" w:cstheme="minorHAnsi"/>
          <w:bCs/>
          <w:color w:val="auto"/>
        </w:rPr>
        <w:t>,</w:t>
      </w:r>
      <w:r w:rsidR="00B00020" w:rsidRPr="00CF23C2">
        <w:rPr>
          <w:rFonts w:asciiTheme="minorHAnsi" w:hAnsiTheme="minorHAnsi" w:cstheme="minorHAnsi"/>
          <w:bCs/>
          <w:color w:val="auto"/>
        </w:rPr>
        <w:t xml:space="preserve"> Karla Queiroz</w:t>
      </w:r>
      <w:r w:rsidR="005C5837">
        <w:rPr>
          <w:rFonts w:asciiTheme="minorHAnsi" w:hAnsiTheme="minorHAnsi" w:cstheme="minorHAnsi"/>
          <w:bCs/>
          <w:color w:val="auto"/>
          <w:vertAlign w:val="superscript"/>
        </w:rPr>
        <w:t>4</w:t>
      </w:r>
      <w:r w:rsidR="00B00020" w:rsidRPr="00CF23C2">
        <w:rPr>
          <w:rFonts w:asciiTheme="minorHAnsi" w:hAnsiTheme="minorHAnsi" w:cstheme="minorHAnsi"/>
          <w:bCs/>
          <w:color w:val="auto"/>
        </w:rPr>
        <w:t>,</w:t>
      </w:r>
      <w:r w:rsidR="001B4BEE" w:rsidRPr="00CF23C2">
        <w:rPr>
          <w:rFonts w:asciiTheme="minorHAnsi" w:hAnsiTheme="minorHAnsi" w:cstheme="minorHAnsi"/>
          <w:bCs/>
          <w:color w:val="auto"/>
        </w:rPr>
        <w:t xml:space="preserve"> Mary </w:t>
      </w:r>
      <w:r w:rsidR="00EF3CCB" w:rsidRPr="00CF23C2">
        <w:rPr>
          <w:rFonts w:asciiTheme="minorHAnsi" w:hAnsiTheme="minorHAnsi" w:cstheme="minorHAnsi"/>
          <w:bCs/>
          <w:color w:val="auto"/>
        </w:rPr>
        <w:t xml:space="preserve">C. </w:t>
      </w:r>
      <w:r w:rsidR="001B4BEE" w:rsidRPr="00CF23C2">
        <w:rPr>
          <w:rFonts w:asciiTheme="minorHAnsi" w:hAnsiTheme="minorHAnsi" w:cstheme="minorHAnsi"/>
          <w:bCs/>
          <w:color w:val="auto"/>
        </w:rPr>
        <w:t>Far</w:t>
      </w:r>
      <w:r w:rsidR="00EF3CCB" w:rsidRPr="00CF23C2">
        <w:rPr>
          <w:rFonts w:asciiTheme="minorHAnsi" w:hAnsiTheme="minorHAnsi" w:cstheme="minorHAnsi"/>
          <w:bCs/>
          <w:color w:val="auto"/>
        </w:rPr>
        <w:t>ach-Carson</w:t>
      </w:r>
      <w:r w:rsidR="00F52F52" w:rsidRPr="00CF23C2">
        <w:rPr>
          <w:rFonts w:asciiTheme="minorHAnsi" w:hAnsiTheme="minorHAnsi" w:cstheme="minorHAnsi"/>
          <w:bCs/>
          <w:color w:val="auto"/>
          <w:vertAlign w:val="superscript"/>
        </w:rPr>
        <w:t>1,</w:t>
      </w:r>
      <w:r w:rsidR="005C5837">
        <w:rPr>
          <w:rFonts w:asciiTheme="minorHAnsi" w:hAnsiTheme="minorHAnsi" w:cstheme="minorHAnsi"/>
          <w:bCs/>
          <w:color w:val="auto"/>
          <w:vertAlign w:val="superscript"/>
        </w:rPr>
        <w:t>5</w:t>
      </w:r>
      <w:r w:rsidR="003C7592" w:rsidRPr="00CF23C2">
        <w:rPr>
          <w:rFonts w:asciiTheme="minorHAnsi" w:hAnsiTheme="minorHAnsi" w:cstheme="minorHAnsi"/>
          <w:bCs/>
          <w:color w:val="auto"/>
          <w:vertAlign w:val="superscript"/>
        </w:rPr>
        <w:t>,6</w:t>
      </w:r>
      <w:r w:rsidR="00EF3CCB" w:rsidRPr="00CF23C2">
        <w:rPr>
          <w:rFonts w:asciiTheme="minorHAnsi" w:hAnsiTheme="minorHAnsi" w:cstheme="minorHAnsi"/>
          <w:bCs/>
          <w:color w:val="auto"/>
        </w:rPr>
        <w:t>,</w:t>
      </w:r>
      <w:r w:rsidRPr="00CF23C2">
        <w:rPr>
          <w:rFonts w:asciiTheme="minorHAnsi" w:hAnsiTheme="minorHAnsi" w:cstheme="minorHAnsi"/>
          <w:bCs/>
          <w:color w:val="auto"/>
        </w:rPr>
        <w:t xml:space="preserve"> Pamela</w:t>
      </w:r>
      <w:r w:rsidR="00B03B45" w:rsidRPr="00CF23C2">
        <w:rPr>
          <w:rFonts w:asciiTheme="minorHAnsi" w:hAnsiTheme="minorHAnsi" w:cstheme="minorHAnsi"/>
          <w:bCs/>
          <w:color w:val="auto"/>
        </w:rPr>
        <w:t xml:space="preserve"> E</w:t>
      </w:r>
      <w:r w:rsidR="00CF23C2">
        <w:rPr>
          <w:rFonts w:asciiTheme="minorHAnsi" w:hAnsiTheme="minorHAnsi" w:cstheme="minorHAnsi"/>
          <w:bCs/>
          <w:color w:val="auto"/>
        </w:rPr>
        <w:t>.</w:t>
      </w:r>
      <w:r w:rsidRPr="00CF23C2">
        <w:rPr>
          <w:rFonts w:asciiTheme="minorHAnsi" w:hAnsiTheme="minorHAnsi" w:cstheme="minorHAnsi"/>
          <w:bCs/>
          <w:color w:val="auto"/>
        </w:rPr>
        <w:t xml:space="preserve"> Constantinou</w:t>
      </w:r>
      <w:r w:rsidR="0003416A" w:rsidRPr="00CF23C2">
        <w:rPr>
          <w:rFonts w:asciiTheme="minorHAnsi" w:hAnsiTheme="minorHAnsi" w:cstheme="minorHAnsi"/>
          <w:bCs/>
          <w:color w:val="auto"/>
          <w:vertAlign w:val="superscript"/>
        </w:rPr>
        <w:t>1,</w:t>
      </w:r>
      <w:r w:rsidR="003C7592" w:rsidRPr="00CF23C2">
        <w:rPr>
          <w:rFonts w:asciiTheme="minorHAnsi" w:hAnsiTheme="minorHAnsi" w:cstheme="minorHAnsi"/>
          <w:bCs/>
          <w:color w:val="auto"/>
          <w:vertAlign w:val="superscript"/>
        </w:rPr>
        <w:t>7</w:t>
      </w:r>
      <w:r w:rsidRPr="00CF23C2">
        <w:rPr>
          <w:rFonts w:asciiTheme="minorHAnsi" w:hAnsiTheme="minorHAnsi" w:cstheme="minorHAnsi"/>
          <w:bCs/>
          <w:color w:val="auto"/>
        </w:rPr>
        <w:t>, Anthony Saleh</w:t>
      </w:r>
      <w:r w:rsidR="005C5837">
        <w:rPr>
          <w:rFonts w:asciiTheme="minorHAnsi" w:hAnsiTheme="minorHAnsi" w:cstheme="minorHAnsi"/>
          <w:bCs/>
          <w:color w:val="auto"/>
          <w:vertAlign w:val="superscript"/>
        </w:rPr>
        <w:t>2</w:t>
      </w:r>
      <w:r w:rsidRPr="00CF23C2">
        <w:rPr>
          <w:rFonts w:asciiTheme="minorHAnsi" w:hAnsiTheme="minorHAnsi" w:cstheme="minorHAnsi"/>
          <w:bCs/>
          <w:color w:val="auto"/>
        </w:rPr>
        <w:t>, Nora Navone</w:t>
      </w:r>
      <w:r w:rsidR="005C5837">
        <w:rPr>
          <w:rFonts w:asciiTheme="minorHAnsi" w:hAnsiTheme="minorHAnsi" w:cstheme="minorHAnsi"/>
          <w:bCs/>
          <w:color w:val="auto"/>
          <w:vertAlign w:val="superscript"/>
        </w:rPr>
        <w:t>3</w:t>
      </w:r>
      <w:r w:rsidRPr="00CF23C2">
        <w:rPr>
          <w:rFonts w:asciiTheme="minorHAnsi" w:hAnsiTheme="minorHAnsi" w:cstheme="minorHAnsi"/>
          <w:bCs/>
          <w:color w:val="auto"/>
        </w:rPr>
        <w:t>, Daniel</w:t>
      </w:r>
      <w:r w:rsidR="00B03B45" w:rsidRPr="00CF23C2">
        <w:rPr>
          <w:rFonts w:asciiTheme="minorHAnsi" w:hAnsiTheme="minorHAnsi" w:cstheme="minorHAnsi"/>
          <w:bCs/>
          <w:color w:val="auto"/>
        </w:rPr>
        <w:t xml:space="preserve"> A</w:t>
      </w:r>
      <w:r w:rsidR="00CF23C2">
        <w:rPr>
          <w:rFonts w:asciiTheme="minorHAnsi" w:hAnsiTheme="minorHAnsi" w:cstheme="minorHAnsi"/>
          <w:bCs/>
          <w:color w:val="auto"/>
        </w:rPr>
        <w:t>.</w:t>
      </w:r>
      <w:r w:rsidRPr="00CF23C2">
        <w:rPr>
          <w:rFonts w:asciiTheme="minorHAnsi" w:hAnsiTheme="minorHAnsi" w:cstheme="minorHAnsi"/>
          <w:bCs/>
          <w:color w:val="auto"/>
        </w:rPr>
        <w:t xml:space="preserve"> Harrington</w:t>
      </w:r>
      <w:r w:rsidR="0003416A" w:rsidRPr="00CF23C2">
        <w:rPr>
          <w:rFonts w:asciiTheme="minorHAnsi" w:hAnsiTheme="minorHAnsi" w:cstheme="minorHAnsi"/>
          <w:bCs/>
          <w:color w:val="auto"/>
          <w:vertAlign w:val="superscript"/>
        </w:rPr>
        <w:t>1,</w:t>
      </w:r>
      <w:r w:rsidR="005C5837">
        <w:rPr>
          <w:rFonts w:asciiTheme="minorHAnsi" w:hAnsiTheme="minorHAnsi" w:cstheme="minorHAnsi"/>
          <w:bCs/>
          <w:color w:val="auto"/>
          <w:vertAlign w:val="superscript"/>
        </w:rPr>
        <w:t>5</w:t>
      </w:r>
      <w:r w:rsidR="003C7592" w:rsidRPr="00CF23C2">
        <w:rPr>
          <w:rFonts w:asciiTheme="minorHAnsi" w:hAnsiTheme="minorHAnsi" w:cstheme="minorHAnsi"/>
          <w:bCs/>
          <w:color w:val="auto"/>
          <w:vertAlign w:val="superscript"/>
        </w:rPr>
        <w:t>,6</w:t>
      </w:r>
    </w:p>
    <w:p w14:paraId="1D85EC12" w14:textId="77777777" w:rsidR="00CF23C2" w:rsidRPr="00CF23C2" w:rsidRDefault="00CF23C2" w:rsidP="00CF23C2">
      <w:pPr>
        <w:rPr>
          <w:rFonts w:asciiTheme="minorHAnsi" w:hAnsiTheme="minorHAnsi" w:cstheme="minorHAnsi"/>
          <w:bCs/>
          <w:color w:val="auto"/>
        </w:rPr>
      </w:pPr>
    </w:p>
    <w:p w14:paraId="084209A6" w14:textId="6581BC7A" w:rsidR="00E94ED8" w:rsidRPr="00CF23C2" w:rsidRDefault="00E94ED8" w:rsidP="00CF23C2">
      <w:pPr>
        <w:rPr>
          <w:rFonts w:asciiTheme="minorHAnsi" w:hAnsiTheme="minorHAnsi" w:cstheme="minorHAnsi"/>
          <w:bCs/>
          <w:color w:val="auto"/>
        </w:rPr>
      </w:pPr>
      <w:r w:rsidRPr="00CF23C2">
        <w:rPr>
          <w:rFonts w:asciiTheme="minorHAnsi" w:hAnsiTheme="minorHAnsi" w:cstheme="minorHAnsi"/>
          <w:bCs/>
          <w:color w:val="auto"/>
          <w:vertAlign w:val="superscript"/>
        </w:rPr>
        <w:t>1</w:t>
      </w:r>
      <w:r w:rsidRPr="00CF23C2">
        <w:rPr>
          <w:rFonts w:asciiTheme="minorHAnsi" w:hAnsiTheme="minorHAnsi" w:cstheme="minorHAnsi"/>
          <w:bCs/>
          <w:color w:val="auto"/>
        </w:rPr>
        <w:t>Department of BioSciences,</w:t>
      </w:r>
      <w:r w:rsidR="003C7592" w:rsidRPr="00CF23C2">
        <w:rPr>
          <w:rFonts w:asciiTheme="minorHAnsi" w:hAnsiTheme="minorHAnsi" w:cstheme="minorHAnsi"/>
          <w:bCs/>
          <w:color w:val="auto"/>
        </w:rPr>
        <w:t xml:space="preserve"> </w:t>
      </w:r>
      <w:r w:rsidRPr="00CF23C2">
        <w:rPr>
          <w:rFonts w:asciiTheme="minorHAnsi" w:hAnsiTheme="minorHAnsi" w:cstheme="minorHAnsi"/>
          <w:bCs/>
          <w:color w:val="auto"/>
        </w:rPr>
        <w:t>Rice University, Houston, TX, USA</w:t>
      </w:r>
    </w:p>
    <w:p w14:paraId="41668CBB" w14:textId="30A205FF" w:rsidR="00E94ED8" w:rsidRPr="00CF23C2" w:rsidRDefault="005C5837" w:rsidP="00CF23C2">
      <w:pPr>
        <w:rPr>
          <w:rFonts w:asciiTheme="minorHAnsi" w:hAnsiTheme="minorHAnsi" w:cstheme="minorHAnsi"/>
          <w:bCs/>
          <w:color w:val="auto"/>
        </w:rPr>
      </w:pPr>
      <w:r>
        <w:rPr>
          <w:rFonts w:asciiTheme="minorHAnsi" w:hAnsiTheme="minorHAnsi" w:cstheme="minorHAnsi"/>
          <w:bCs/>
          <w:color w:val="auto"/>
          <w:vertAlign w:val="superscript"/>
        </w:rPr>
        <w:t>2</w:t>
      </w:r>
      <w:r w:rsidR="00E94ED8" w:rsidRPr="00CF23C2">
        <w:rPr>
          <w:rFonts w:asciiTheme="minorHAnsi" w:hAnsiTheme="minorHAnsi" w:cstheme="minorHAnsi"/>
          <w:bCs/>
          <w:color w:val="auto"/>
        </w:rPr>
        <w:t>Mimetas US Inc, Gaithersburg, MD, USA</w:t>
      </w:r>
    </w:p>
    <w:p w14:paraId="2DFE4BD6" w14:textId="1CE20C77" w:rsidR="00E94ED8" w:rsidRPr="00CF23C2" w:rsidRDefault="005C5837" w:rsidP="00CF23C2">
      <w:pPr>
        <w:rPr>
          <w:rFonts w:asciiTheme="minorHAnsi" w:hAnsiTheme="minorHAnsi" w:cstheme="minorHAnsi"/>
          <w:bCs/>
          <w:color w:val="auto"/>
        </w:rPr>
      </w:pPr>
      <w:r>
        <w:rPr>
          <w:rFonts w:asciiTheme="minorHAnsi" w:hAnsiTheme="minorHAnsi" w:cstheme="minorHAnsi"/>
          <w:bCs/>
          <w:color w:val="auto"/>
          <w:vertAlign w:val="superscript"/>
        </w:rPr>
        <w:t>3</w:t>
      </w:r>
      <w:r w:rsidR="00E94ED8" w:rsidRPr="00CF23C2">
        <w:rPr>
          <w:rFonts w:asciiTheme="minorHAnsi" w:hAnsiTheme="minorHAnsi" w:cstheme="minorHAnsi"/>
          <w:bCs/>
          <w:color w:val="auto"/>
        </w:rPr>
        <w:t>Department of Genitourinary Medical Oncology Research, Division of Cancer Medicine, The University of Texas MD Anderson Cancer Center, Houston, TX, US</w:t>
      </w:r>
      <w:r w:rsidR="000011A5">
        <w:rPr>
          <w:rFonts w:asciiTheme="minorHAnsi" w:hAnsiTheme="minorHAnsi" w:cstheme="minorHAnsi"/>
          <w:bCs/>
          <w:color w:val="auto"/>
        </w:rPr>
        <w:t>A</w:t>
      </w:r>
    </w:p>
    <w:p w14:paraId="7CA760C1" w14:textId="6E9D276E" w:rsidR="00B00020" w:rsidRPr="00CF23C2" w:rsidRDefault="005C5837" w:rsidP="00CF23C2">
      <w:pPr>
        <w:rPr>
          <w:rFonts w:asciiTheme="minorHAnsi" w:hAnsiTheme="minorHAnsi" w:cstheme="minorHAnsi"/>
          <w:bCs/>
          <w:color w:val="auto"/>
        </w:rPr>
      </w:pPr>
      <w:r>
        <w:rPr>
          <w:rFonts w:asciiTheme="minorHAnsi" w:hAnsiTheme="minorHAnsi" w:cstheme="minorHAnsi"/>
          <w:bCs/>
          <w:color w:val="auto"/>
          <w:vertAlign w:val="superscript"/>
        </w:rPr>
        <w:t>4</w:t>
      </w:r>
      <w:r w:rsidR="00B00020" w:rsidRPr="00CF23C2">
        <w:rPr>
          <w:rFonts w:asciiTheme="minorHAnsi" w:hAnsiTheme="minorHAnsi" w:cstheme="minorHAnsi"/>
          <w:bCs/>
          <w:color w:val="auto"/>
        </w:rPr>
        <w:t>Mimetas B.V., Leiden, The Netherlands</w:t>
      </w:r>
    </w:p>
    <w:p w14:paraId="13B92EB2" w14:textId="77777777" w:rsidR="005C5837" w:rsidRPr="00CF23C2" w:rsidRDefault="005C5837" w:rsidP="005C5837">
      <w:pPr>
        <w:rPr>
          <w:rFonts w:asciiTheme="minorHAnsi" w:hAnsiTheme="minorHAnsi" w:cstheme="minorHAnsi"/>
          <w:bCs/>
          <w:color w:val="auto"/>
        </w:rPr>
      </w:pPr>
      <w:r>
        <w:rPr>
          <w:rFonts w:asciiTheme="minorHAnsi" w:hAnsiTheme="minorHAnsi" w:cstheme="minorHAnsi"/>
          <w:bCs/>
          <w:color w:val="auto"/>
          <w:vertAlign w:val="superscript"/>
        </w:rPr>
        <w:t>5</w:t>
      </w:r>
      <w:r w:rsidRPr="00CF23C2">
        <w:rPr>
          <w:rFonts w:asciiTheme="minorHAnsi" w:hAnsiTheme="minorHAnsi" w:cstheme="minorHAnsi"/>
          <w:bCs/>
          <w:color w:val="auto"/>
        </w:rPr>
        <w:t>Department of Bioengineering, Rice University, Houston, TX, USA</w:t>
      </w:r>
    </w:p>
    <w:p w14:paraId="1020D985" w14:textId="642A4F09" w:rsidR="00FB7C40" w:rsidRPr="00CF23C2" w:rsidRDefault="003C7592" w:rsidP="00CF23C2">
      <w:pPr>
        <w:rPr>
          <w:rFonts w:asciiTheme="minorHAnsi" w:hAnsiTheme="minorHAnsi" w:cstheme="minorHAnsi"/>
          <w:bCs/>
          <w:color w:val="auto"/>
        </w:rPr>
      </w:pPr>
      <w:r w:rsidRPr="00CF23C2">
        <w:rPr>
          <w:rFonts w:asciiTheme="minorHAnsi" w:hAnsiTheme="minorHAnsi" w:cstheme="minorHAnsi"/>
          <w:bCs/>
          <w:color w:val="auto"/>
          <w:vertAlign w:val="superscript"/>
        </w:rPr>
        <w:t>6</w:t>
      </w:r>
      <w:r w:rsidR="00FB7C40" w:rsidRPr="00CF23C2">
        <w:rPr>
          <w:rFonts w:asciiTheme="minorHAnsi" w:hAnsiTheme="minorHAnsi" w:cstheme="minorHAnsi"/>
          <w:bCs/>
          <w:color w:val="auto"/>
        </w:rPr>
        <w:t>Department of Diagnostic and Biomedical Sciences, The University of Texas Health Science Center, Houston, TX, USA</w:t>
      </w:r>
    </w:p>
    <w:p w14:paraId="3AB904B5" w14:textId="5FF173D7" w:rsidR="00E94ED8" w:rsidRPr="00CF23C2" w:rsidRDefault="003C7592" w:rsidP="00CF23C2">
      <w:pPr>
        <w:rPr>
          <w:rFonts w:asciiTheme="minorHAnsi" w:hAnsiTheme="minorHAnsi" w:cstheme="minorHAnsi"/>
          <w:bCs/>
          <w:color w:val="auto"/>
        </w:rPr>
      </w:pPr>
      <w:r w:rsidRPr="00CF23C2">
        <w:rPr>
          <w:rFonts w:asciiTheme="minorHAnsi" w:hAnsiTheme="minorHAnsi" w:cstheme="minorHAnsi"/>
          <w:bCs/>
          <w:color w:val="auto"/>
          <w:vertAlign w:val="superscript"/>
        </w:rPr>
        <w:t>7</w:t>
      </w:r>
      <w:r w:rsidR="00E94ED8" w:rsidRPr="00CF23C2">
        <w:rPr>
          <w:rFonts w:asciiTheme="minorHAnsi" w:hAnsiTheme="minorHAnsi" w:cstheme="minorHAnsi"/>
          <w:bCs/>
          <w:color w:val="auto"/>
        </w:rPr>
        <w:t>Sheikh Ahmed Center for Pancreatic Cancer Research, The University of Texas MD Anderson Cancer Center, Houston, TX, USA</w:t>
      </w:r>
    </w:p>
    <w:p w14:paraId="390E48AF" w14:textId="77777777" w:rsidR="00E94ED8" w:rsidRPr="00CF23C2" w:rsidRDefault="00E94ED8" w:rsidP="00CF23C2">
      <w:pPr>
        <w:rPr>
          <w:rFonts w:asciiTheme="minorHAnsi" w:hAnsiTheme="minorHAnsi" w:cstheme="minorHAnsi"/>
          <w:bCs/>
          <w:color w:val="auto"/>
        </w:rPr>
      </w:pPr>
    </w:p>
    <w:p w14:paraId="740742E7" w14:textId="5FDC9A59" w:rsidR="00E94ED8" w:rsidRPr="000011A5" w:rsidRDefault="00E94ED8" w:rsidP="00CF23C2">
      <w:pPr>
        <w:rPr>
          <w:rFonts w:asciiTheme="minorHAnsi" w:hAnsiTheme="minorHAnsi" w:cstheme="minorHAnsi"/>
          <w:b/>
          <w:color w:val="auto"/>
        </w:rPr>
      </w:pPr>
      <w:r w:rsidRPr="000011A5">
        <w:rPr>
          <w:rFonts w:asciiTheme="minorHAnsi" w:hAnsiTheme="minorHAnsi" w:cstheme="minorHAnsi"/>
          <w:b/>
          <w:color w:val="auto"/>
        </w:rPr>
        <w:t>Corresponding Author:</w:t>
      </w:r>
      <w:r w:rsidR="00FB30FD" w:rsidRPr="00FB30FD">
        <w:rPr>
          <w:rFonts w:asciiTheme="minorHAnsi" w:hAnsiTheme="minorHAnsi" w:cstheme="minorHAnsi"/>
          <w:b/>
          <w:color w:val="auto"/>
        </w:rPr>
        <w:t xml:space="preserve"> </w:t>
      </w:r>
    </w:p>
    <w:p w14:paraId="3FF6D251" w14:textId="0AF0BF27" w:rsidR="00E94ED8" w:rsidRPr="00CF23C2" w:rsidRDefault="00B97C8C" w:rsidP="000011A5">
      <w:pPr>
        <w:rPr>
          <w:rFonts w:asciiTheme="minorHAnsi" w:hAnsiTheme="minorHAnsi" w:cstheme="minorHAnsi"/>
          <w:bCs/>
          <w:color w:val="auto"/>
        </w:rPr>
      </w:pPr>
      <w:r w:rsidRPr="00CF23C2">
        <w:rPr>
          <w:rFonts w:asciiTheme="minorHAnsi" w:hAnsiTheme="minorHAnsi" w:cstheme="minorHAnsi"/>
          <w:bCs/>
          <w:color w:val="auto"/>
        </w:rPr>
        <w:t>Danie</w:t>
      </w:r>
      <w:r w:rsidR="00E411B7" w:rsidRPr="00CF23C2">
        <w:rPr>
          <w:rFonts w:asciiTheme="minorHAnsi" w:hAnsiTheme="minorHAnsi" w:cstheme="minorHAnsi"/>
          <w:bCs/>
          <w:color w:val="auto"/>
        </w:rPr>
        <w:t>l A. Harrington</w:t>
      </w:r>
      <w:r w:rsidR="000011A5">
        <w:rPr>
          <w:rFonts w:asciiTheme="minorHAnsi" w:hAnsiTheme="minorHAnsi" w:cstheme="minorHAnsi"/>
          <w:bCs/>
          <w:color w:val="auto"/>
        </w:rPr>
        <w:tab/>
      </w:r>
      <w:r w:rsidR="000011A5">
        <w:rPr>
          <w:rFonts w:asciiTheme="minorHAnsi" w:hAnsiTheme="minorHAnsi" w:cstheme="minorHAnsi"/>
          <w:bCs/>
          <w:color w:val="auto"/>
        </w:rPr>
        <w:tab/>
        <w:t>(</w:t>
      </w:r>
      <w:r w:rsidR="00EE7190" w:rsidRPr="00CF23C2">
        <w:rPr>
          <w:rFonts w:asciiTheme="minorHAnsi" w:hAnsiTheme="minorHAnsi" w:cstheme="minorHAnsi"/>
          <w:bCs/>
          <w:color w:val="auto"/>
        </w:rPr>
        <w:t>daniel.harrington@uth.tmc.edu</w:t>
      </w:r>
      <w:r w:rsidR="000011A5">
        <w:rPr>
          <w:rFonts w:asciiTheme="minorHAnsi" w:hAnsiTheme="minorHAnsi" w:cstheme="minorHAnsi"/>
          <w:bCs/>
          <w:color w:val="auto"/>
        </w:rPr>
        <w:t>)</w:t>
      </w:r>
    </w:p>
    <w:p w14:paraId="48C46AEB" w14:textId="77777777" w:rsidR="00E94ED8" w:rsidRPr="00CF23C2" w:rsidRDefault="00E94ED8" w:rsidP="00CF23C2">
      <w:pPr>
        <w:rPr>
          <w:rFonts w:asciiTheme="minorHAnsi" w:hAnsiTheme="minorHAnsi" w:cstheme="minorHAnsi"/>
          <w:bCs/>
          <w:color w:val="auto"/>
        </w:rPr>
      </w:pPr>
    </w:p>
    <w:p w14:paraId="32469143" w14:textId="7B75B2FF" w:rsidR="00E94ED8" w:rsidRPr="000011A5" w:rsidRDefault="00E94ED8" w:rsidP="00CF23C2">
      <w:pPr>
        <w:pStyle w:val="NormalWeb"/>
        <w:spacing w:before="0" w:beforeAutospacing="0" w:after="0" w:afterAutospacing="0"/>
        <w:rPr>
          <w:rFonts w:cs="Arial"/>
          <w:b/>
          <w:color w:val="auto"/>
        </w:rPr>
      </w:pPr>
      <w:r w:rsidRPr="000011A5">
        <w:rPr>
          <w:rFonts w:cs="Arial"/>
          <w:b/>
          <w:color w:val="auto"/>
        </w:rPr>
        <w:t xml:space="preserve">Email Addresses of Co-authors: </w:t>
      </w:r>
    </w:p>
    <w:p w14:paraId="583F93A6" w14:textId="15B19F78" w:rsidR="00E94ED8" w:rsidRPr="000011A5" w:rsidRDefault="00B03B45" w:rsidP="000011A5">
      <w:pPr>
        <w:rPr>
          <w:rFonts w:asciiTheme="minorHAnsi" w:hAnsiTheme="minorHAnsi" w:cstheme="minorHAnsi"/>
          <w:bCs/>
          <w:color w:val="auto"/>
        </w:rPr>
      </w:pPr>
      <w:r w:rsidRPr="000011A5">
        <w:rPr>
          <w:rFonts w:asciiTheme="minorHAnsi" w:hAnsiTheme="minorHAnsi" w:cstheme="minorHAnsi"/>
          <w:bCs/>
          <w:color w:val="auto"/>
        </w:rPr>
        <w:t>Lindsey K</w:t>
      </w:r>
      <w:r w:rsidR="000011A5">
        <w:rPr>
          <w:rFonts w:asciiTheme="minorHAnsi" w:hAnsiTheme="minorHAnsi" w:cstheme="minorHAnsi"/>
          <w:bCs/>
          <w:color w:val="auto"/>
        </w:rPr>
        <w:t>.</w:t>
      </w:r>
      <w:r w:rsidRPr="000011A5">
        <w:rPr>
          <w:rFonts w:asciiTheme="minorHAnsi" w:hAnsiTheme="minorHAnsi" w:cstheme="minorHAnsi"/>
          <w:bCs/>
          <w:color w:val="auto"/>
        </w:rPr>
        <w:t xml:space="preserve"> Sablatura</w:t>
      </w:r>
      <w:r w:rsidR="00E94ED8" w:rsidRPr="000011A5">
        <w:rPr>
          <w:rFonts w:asciiTheme="minorHAnsi" w:hAnsiTheme="minorHAnsi" w:cstheme="minorHAnsi"/>
          <w:bCs/>
          <w:color w:val="auto"/>
        </w:rPr>
        <w:tab/>
      </w:r>
      <w:r w:rsidR="00F6460D" w:rsidRPr="000011A5">
        <w:rPr>
          <w:rFonts w:asciiTheme="minorHAnsi" w:hAnsiTheme="minorHAnsi" w:cstheme="minorHAnsi"/>
          <w:bCs/>
          <w:color w:val="auto"/>
        </w:rPr>
        <w:tab/>
      </w:r>
      <w:r w:rsidR="00E94ED8" w:rsidRPr="000011A5">
        <w:rPr>
          <w:rFonts w:asciiTheme="minorHAnsi" w:hAnsiTheme="minorHAnsi" w:cstheme="minorHAnsi"/>
          <w:bCs/>
          <w:color w:val="auto"/>
        </w:rPr>
        <w:t>(</w:t>
      </w:r>
      <w:r w:rsidRPr="000011A5">
        <w:rPr>
          <w:rFonts w:asciiTheme="minorHAnsi" w:hAnsiTheme="minorHAnsi" w:cstheme="minorHAnsi"/>
          <w:bCs/>
          <w:color w:val="auto"/>
        </w:rPr>
        <w:t>lks5@rice.edu</w:t>
      </w:r>
      <w:r w:rsidR="00E94ED8" w:rsidRPr="000011A5">
        <w:rPr>
          <w:rFonts w:asciiTheme="minorHAnsi" w:hAnsiTheme="minorHAnsi" w:cstheme="minorHAnsi"/>
          <w:bCs/>
          <w:color w:val="auto"/>
        </w:rPr>
        <w:t>)</w:t>
      </w:r>
    </w:p>
    <w:p w14:paraId="31904363" w14:textId="53AEB9DC" w:rsidR="00B03B45" w:rsidRPr="000011A5" w:rsidRDefault="00B03B45" w:rsidP="000011A5">
      <w:pPr>
        <w:rPr>
          <w:rFonts w:asciiTheme="minorHAnsi" w:hAnsiTheme="minorHAnsi" w:cstheme="minorHAnsi"/>
          <w:bCs/>
          <w:color w:val="auto"/>
        </w:rPr>
      </w:pPr>
      <w:r w:rsidRPr="000011A5">
        <w:rPr>
          <w:rFonts w:asciiTheme="minorHAnsi" w:hAnsiTheme="minorHAnsi" w:cstheme="minorHAnsi"/>
          <w:bCs/>
          <w:color w:val="auto"/>
        </w:rPr>
        <w:t>Kristin M</w:t>
      </w:r>
      <w:r w:rsidR="000011A5">
        <w:rPr>
          <w:rFonts w:asciiTheme="minorHAnsi" w:hAnsiTheme="minorHAnsi" w:cstheme="minorHAnsi"/>
          <w:bCs/>
          <w:color w:val="auto"/>
        </w:rPr>
        <w:t>.</w:t>
      </w:r>
      <w:r w:rsidRPr="000011A5">
        <w:rPr>
          <w:rFonts w:asciiTheme="minorHAnsi" w:hAnsiTheme="minorHAnsi" w:cstheme="minorHAnsi"/>
          <w:bCs/>
          <w:color w:val="auto"/>
        </w:rPr>
        <w:t xml:space="preserve"> Bircsak</w:t>
      </w:r>
      <w:r w:rsidRPr="000011A5">
        <w:rPr>
          <w:rFonts w:asciiTheme="minorHAnsi" w:hAnsiTheme="minorHAnsi" w:cstheme="minorHAnsi"/>
          <w:bCs/>
          <w:color w:val="auto"/>
        </w:rPr>
        <w:tab/>
      </w:r>
      <w:r w:rsidR="00F6460D" w:rsidRPr="000011A5">
        <w:rPr>
          <w:rFonts w:asciiTheme="minorHAnsi" w:hAnsiTheme="minorHAnsi" w:cstheme="minorHAnsi"/>
          <w:bCs/>
          <w:color w:val="auto"/>
        </w:rPr>
        <w:tab/>
      </w:r>
      <w:r w:rsidRPr="000011A5">
        <w:rPr>
          <w:rFonts w:asciiTheme="minorHAnsi" w:hAnsiTheme="minorHAnsi" w:cstheme="minorHAnsi"/>
          <w:bCs/>
          <w:color w:val="auto"/>
        </w:rPr>
        <w:t>(k.bircsak@mimetas.com)</w:t>
      </w:r>
    </w:p>
    <w:p w14:paraId="0A9F1030" w14:textId="1B13BBF4" w:rsidR="00B03B45" w:rsidRPr="000011A5" w:rsidRDefault="00B03B45" w:rsidP="000011A5">
      <w:pPr>
        <w:rPr>
          <w:rFonts w:asciiTheme="minorHAnsi" w:hAnsiTheme="minorHAnsi" w:cstheme="minorHAnsi"/>
          <w:bCs/>
          <w:color w:val="auto"/>
        </w:rPr>
      </w:pPr>
      <w:r w:rsidRPr="000011A5">
        <w:rPr>
          <w:rFonts w:asciiTheme="minorHAnsi" w:hAnsiTheme="minorHAnsi" w:cstheme="minorHAnsi"/>
          <w:bCs/>
          <w:color w:val="auto"/>
        </w:rPr>
        <w:t>Peter Shepherd</w:t>
      </w:r>
      <w:r w:rsidRPr="000011A5">
        <w:rPr>
          <w:rFonts w:asciiTheme="minorHAnsi" w:hAnsiTheme="minorHAnsi" w:cstheme="minorHAnsi"/>
          <w:bCs/>
          <w:color w:val="auto"/>
        </w:rPr>
        <w:tab/>
      </w:r>
      <w:r w:rsidR="00F6460D" w:rsidRPr="000011A5">
        <w:rPr>
          <w:rFonts w:asciiTheme="minorHAnsi" w:hAnsiTheme="minorHAnsi" w:cstheme="minorHAnsi"/>
          <w:bCs/>
          <w:color w:val="auto"/>
        </w:rPr>
        <w:tab/>
      </w:r>
      <w:r w:rsidRPr="000011A5">
        <w:rPr>
          <w:rFonts w:asciiTheme="minorHAnsi" w:hAnsiTheme="minorHAnsi" w:cstheme="minorHAnsi"/>
          <w:bCs/>
          <w:color w:val="auto"/>
        </w:rPr>
        <w:t>(</w:t>
      </w:r>
      <w:r w:rsidRPr="000011A5">
        <w:rPr>
          <w:rFonts w:asciiTheme="minorHAnsi" w:hAnsiTheme="minorHAnsi" w:cstheme="minorHAnsi"/>
        </w:rPr>
        <w:t>PShepherd@mdanderson.org</w:t>
      </w:r>
      <w:r w:rsidRPr="000011A5">
        <w:rPr>
          <w:rFonts w:asciiTheme="minorHAnsi" w:hAnsiTheme="minorHAnsi" w:cstheme="minorHAnsi"/>
          <w:bCs/>
          <w:color w:val="auto"/>
        </w:rPr>
        <w:t>)</w:t>
      </w:r>
    </w:p>
    <w:p w14:paraId="1CF40D35" w14:textId="74B7C1EC" w:rsidR="00B00020" w:rsidRPr="000011A5" w:rsidRDefault="00B00020" w:rsidP="000011A5">
      <w:pPr>
        <w:rPr>
          <w:rFonts w:asciiTheme="minorHAnsi" w:hAnsiTheme="minorHAnsi" w:cstheme="minorHAnsi"/>
          <w:bCs/>
          <w:color w:val="auto"/>
        </w:rPr>
      </w:pPr>
      <w:r w:rsidRPr="000011A5">
        <w:rPr>
          <w:rFonts w:asciiTheme="minorHAnsi" w:hAnsiTheme="minorHAnsi" w:cstheme="minorHAnsi"/>
          <w:bCs/>
          <w:color w:val="auto"/>
        </w:rPr>
        <w:t>Karla Queiroz</w:t>
      </w:r>
      <w:r w:rsidRPr="000011A5">
        <w:rPr>
          <w:rFonts w:asciiTheme="minorHAnsi" w:hAnsiTheme="minorHAnsi" w:cstheme="minorHAnsi"/>
          <w:bCs/>
          <w:color w:val="auto"/>
        </w:rPr>
        <w:tab/>
      </w:r>
      <w:r w:rsidRPr="000011A5">
        <w:rPr>
          <w:rFonts w:asciiTheme="minorHAnsi" w:hAnsiTheme="minorHAnsi" w:cstheme="minorHAnsi"/>
          <w:bCs/>
          <w:color w:val="auto"/>
        </w:rPr>
        <w:tab/>
      </w:r>
      <w:r w:rsidRPr="000011A5">
        <w:rPr>
          <w:rFonts w:asciiTheme="minorHAnsi" w:hAnsiTheme="minorHAnsi" w:cstheme="minorHAnsi"/>
          <w:bCs/>
          <w:color w:val="auto"/>
        </w:rPr>
        <w:tab/>
        <w:t>(</w:t>
      </w:r>
      <w:hyperlink r:id="rId8" w:history="1">
        <w:r w:rsidR="00697718" w:rsidRPr="000011A5">
          <w:rPr>
            <w:rFonts w:asciiTheme="minorHAnsi" w:hAnsiTheme="minorHAnsi" w:cstheme="minorHAnsi"/>
          </w:rPr>
          <w:t>k.queiroz@mimetas.com</w:t>
        </w:r>
      </w:hyperlink>
      <w:r w:rsidRPr="000011A5">
        <w:rPr>
          <w:rFonts w:asciiTheme="minorHAnsi" w:hAnsiTheme="minorHAnsi" w:cstheme="minorHAnsi"/>
          <w:bCs/>
          <w:color w:val="auto"/>
        </w:rPr>
        <w:t>)</w:t>
      </w:r>
    </w:p>
    <w:p w14:paraId="6E1BA4A1" w14:textId="4C58833C" w:rsidR="00697718" w:rsidRPr="000011A5" w:rsidRDefault="00697718" w:rsidP="000011A5">
      <w:pPr>
        <w:rPr>
          <w:rFonts w:asciiTheme="minorHAnsi" w:hAnsiTheme="minorHAnsi" w:cstheme="minorHAnsi"/>
          <w:bCs/>
          <w:color w:val="auto"/>
        </w:rPr>
      </w:pPr>
      <w:r w:rsidRPr="000011A5">
        <w:rPr>
          <w:rFonts w:asciiTheme="minorHAnsi" w:hAnsiTheme="minorHAnsi" w:cstheme="minorHAnsi"/>
          <w:bCs/>
          <w:color w:val="auto"/>
        </w:rPr>
        <w:t>Mary C. Farach-Carson</w:t>
      </w:r>
      <w:r w:rsidRPr="000011A5">
        <w:rPr>
          <w:rFonts w:asciiTheme="minorHAnsi" w:hAnsiTheme="minorHAnsi" w:cstheme="minorHAnsi"/>
          <w:bCs/>
          <w:color w:val="auto"/>
        </w:rPr>
        <w:tab/>
        <w:t>(</w:t>
      </w:r>
      <w:r w:rsidR="006547FE" w:rsidRPr="000011A5">
        <w:rPr>
          <w:rFonts w:asciiTheme="minorHAnsi" w:hAnsiTheme="minorHAnsi" w:cstheme="minorHAnsi"/>
          <w:bCs/>
          <w:color w:val="auto"/>
        </w:rPr>
        <w:t>mary.c.farachcarson@uth.tmc.edu)</w:t>
      </w:r>
    </w:p>
    <w:p w14:paraId="7B15AE60" w14:textId="500AC2F1" w:rsidR="00EE7190" w:rsidRPr="000011A5" w:rsidRDefault="00EE7190" w:rsidP="000011A5">
      <w:pPr>
        <w:rPr>
          <w:rFonts w:asciiTheme="minorHAnsi" w:hAnsiTheme="minorHAnsi" w:cstheme="minorHAnsi"/>
          <w:bCs/>
          <w:color w:val="auto"/>
        </w:rPr>
      </w:pPr>
      <w:r w:rsidRPr="000011A5">
        <w:rPr>
          <w:rFonts w:asciiTheme="minorHAnsi" w:hAnsiTheme="minorHAnsi" w:cstheme="minorHAnsi"/>
          <w:bCs/>
          <w:color w:val="auto"/>
        </w:rPr>
        <w:t>Pamela E</w:t>
      </w:r>
      <w:r w:rsidR="000011A5">
        <w:rPr>
          <w:rFonts w:asciiTheme="minorHAnsi" w:hAnsiTheme="minorHAnsi" w:cstheme="minorHAnsi"/>
          <w:bCs/>
          <w:color w:val="auto"/>
        </w:rPr>
        <w:t>.</w:t>
      </w:r>
      <w:r w:rsidRPr="000011A5">
        <w:rPr>
          <w:rFonts w:asciiTheme="minorHAnsi" w:hAnsiTheme="minorHAnsi" w:cstheme="minorHAnsi"/>
          <w:bCs/>
          <w:color w:val="auto"/>
        </w:rPr>
        <w:t xml:space="preserve"> Constantinou</w:t>
      </w:r>
      <w:r w:rsidR="00F6460D" w:rsidRPr="000011A5">
        <w:rPr>
          <w:rFonts w:asciiTheme="minorHAnsi" w:hAnsiTheme="minorHAnsi" w:cstheme="minorHAnsi"/>
          <w:bCs/>
          <w:color w:val="auto"/>
        </w:rPr>
        <w:tab/>
      </w:r>
      <w:r w:rsidRPr="000011A5">
        <w:rPr>
          <w:rFonts w:asciiTheme="minorHAnsi" w:hAnsiTheme="minorHAnsi" w:cstheme="minorHAnsi"/>
          <w:bCs/>
          <w:color w:val="auto"/>
        </w:rPr>
        <w:t>(</w:t>
      </w:r>
      <w:r w:rsidR="00F6460D" w:rsidRPr="000011A5">
        <w:rPr>
          <w:rFonts w:asciiTheme="minorHAnsi" w:hAnsiTheme="minorHAnsi" w:cstheme="minorHAnsi"/>
          <w:bCs/>
        </w:rPr>
        <w:t>PCPapadopoulos@mdanderson.org</w:t>
      </w:r>
      <w:r w:rsidR="00F6460D" w:rsidRPr="000011A5">
        <w:rPr>
          <w:rFonts w:asciiTheme="minorHAnsi" w:hAnsiTheme="minorHAnsi" w:cstheme="minorHAnsi"/>
          <w:bCs/>
          <w:color w:val="auto"/>
        </w:rPr>
        <w:t>)</w:t>
      </w:r>
    </w:p>
    <w:p w14:paraId="4404C1F9" w14:textId="7DDB894C" w:rsidR="00F6460D" w:rsidRPr="000011A5" w:rsidRDefault="00F6460D" w:rsidP="000011A5">
      <w:pPr>
        <w:rPr>
          <w:rFonts w:asciiTheme="minorHAnsi" w:hAnsiTheme="minorHAnsi" w:cstheme="minorHAnsi"/>
          <w:bCs/>
          <w:color w:val="auto"/>
        </w:rPr>
      </w:pPr>
      <w:r w:rsidRPr="000011A5">
        <w:rPr>
          <w:rFonts w:asciiTheme="minorHAnsi" w:hAnsiTheme="minorHAnsi" w:cstheme="minorHAnsi"/>
          <w:bCs/>
          <w:color w:val="auto"/>
        </w:rPr>
        <w:t>Anthony Saleh</w:t>
      </w:r>
      <w:r w:rsidRPr="000011A5">
        <w:rPr>
          <w:rFonts w:asciiTheme="minorHAnsi" w:hAnsiTheme="minorHAnsi" w:cstheme="minorHAnsi"/>
          <w:bCs/>
          <w:color w:val="auto"/>
        </w:rPr>
        <w:tab/>
      </w:r>
      <w:r w:rsidRPr="000011A5">
        <w:rPr>
          <w:rFonts w:asciiTheme="minorHAnsi" w:hAnsiTheme="minorHAnsi" w:cstheme="minorHAnsi"/>
          <w:bCs/>
          <w:color w:val="auto"/>
        </w:rPr>
        <w:tab/>
      </w:r>
      <w:r w:rsidRPr="000011A5">
        <w:rPr>
          <w:rFonts w:asciiTheme="minorHAnsi" w:hAnsiTheme="minorHAnsi" w:cstheme="minorHAnsi"/>
          <w:bCs/>
          <w:color w:val="auto"/>
        </w:rPr>
        <w:tab/>
        <w:t>(a.saleh@mimetas.com)</w:t>
      </w:r>
    </w:p>
    <w:p w14:paraId="48B5EDEE" w14:textId="1D15D4F3" w:rsidR="00E94ED8" w:rsidRPr="000011A5" w:rsidRDefault="00B03B45" w:rsidP="000011A5">
      <w:pPr>
        <w:rPr>
          <w:rFonts w:asciiTheme="minorHAnsi" w:hAnsiTheme="minorHAnsi" w:cstheme="minorHAnsi"/>
          <w:bCs/>
          <w:color w:val="auto"/>
        </w:rPr>
      </w:pPr>
      <w:r w:rsidRPr="000011A5">
        <w:rPr>
          <w:rFonts w:asciiTheme="minorHAnsi" w:hAnsiTheme="minorHAnsi" w:cstheme="minorHAnsi"/>
          <w:bCs/>
          <w:color w:val="auto"/>
        </w:rPr>
        <w:t>Nora Navone</w:t>
      </w:r>
      <w:r w:rsidRPr="000011A5">
        <w:rPr>
          <w:rFonts w:asciiTheme="minorHAnsi" w:hAnsiTheme="minorHAnsi" w:cstheme="minorHAnsi"/>
          <w:bCs/>
          <w:color w:val="auto"/>
        </w:rPr>
        <w:tab/>
      </w:r>
      <w:r w:rsidRPr="000011A5">
        <w:rPr>
          <w:rFonts w:asciiTheme="minorHAnsi" w:hAnsiTheme="minorHAnsi" w:cstheme="minorHAnsi"/>
          <w:bCs/>
          <w:color w:val="auto"/>
        </w:rPr>
        <w:tab/>
      </w:r>
      <w:r w:rsidR="00F6460D" w:rsidRPr="000011A5">
        <w:rPr>
          <w:rFonts w:asciiTheme="minorHAnsi" w:hAnsiTheme="minorHAnsi" w:cstheme="minorHAnsi"/>
          <w:bCs/>
          <w:color w:val="auto"/>
        </w:rPr>
        <w:tab/>
      </w:r>
      <w:r w:rsidRPr="000011A5">
        <w:rPr>
          <w:rFonts w:asciiTheme="minorHAnsi" w:hAnsiTheme="minorHAnsi" w:cstheme="minorHAnsi"/>
          <w:bCs/>
          <w:color w:val="auto"/>
        </w:rPr>
        <w:t>(</w:t>
      </w:r>
      <w:r w:rsidRPr="000011A5">
        <w:rPr>
          <w:rFonts w:asciiTheme="minorHAnsi" w:hAnsiTheme="minorHAnsi" w:cstheme="minorHAnsi"/>
        </w:rPr>
        <w:t>nnavone@mdanderson.org</w:t>
      </w:r>
      <w:r w:rsidRPr="000011A5">
        <w:rPr>
          <w:rFonts w:asciiTheme="minorHAnsi" w:hAnsiTheme="minorHAnsi" w:cstheme="minorHAnsi"/>
          <w:bCs/>
          <w:color w:val="auto"/>
        </w:rPr>
        <w:t>)</w:t>
      </w:r>
    </w:p>
    <w:p w14:paraId="60FCB589" w14:textId="42D11221" w:rsidR="00D04A95" w:rsidRPr="00CF23C2" w:rsidRDefault="00D04A95" w:rsidP="00CF23C2">
      <w:pPr>
        <w:rPr>
          <w:rFonts w:asciiTheme="minorHAnsi" w:hAnsiTheme="minorHAnsi" w:cstheme="minorHAnsi"/>
          <w:bCs/>
          <w:color w:val="auto"/>
        </w:rPr>
      </w:pPr>
    </w:p>
    <w:p w14:paraId="71B79AC9" w14:textId="1105353C" w:rsidR="006305D7" w:rsidRPr="00CF23C2" w:rsidRDefault="006305D7" w:rsidP="00CF23C2">
      <w:pPr>
        <w:pStyle w:val="NormalWeb"/>
        <w:spacing w:before="0" w:beforeAutospacing="0" w:after="0" w:afterAutospacing="0"/>
        <w:rPr>
          <w:rFonts w:asciiTheme="minorHAnsi" w:hAnsiTheme="minorHAnsi" w:cstheme="minorHAnsi"/>
          <w:color w:val="auto"/>
        </w:rPr>
      </w:pPr>
      <w:r w:rsidRPr="00CF23C2">
        <w:rPr>
          <w:rFonts w:asciiTheme="minorHAnsi" w:hAnsiTheme="minorHAnsi" w:cstheme="minorHAnsi"/>
          <w:b/>
          <w:bCs/>
          <w:color w:val="auto"/>
        </w:rPr>
        <w:t>KEYWORDS:</w:t>
      </w:r>
      <w:r w:rsidRPr="00CF23C2">
        <w:rPr>
          <w:rFonts w:asciiTheme="minorHAnsi" w:hAnsiTheme="minorHAnsi" w:cstheme="minorHAnsi"/>
          <w:color w:val="auto"/>
        </w:rPr>
        <w:t xml:space="preserve"> </w:t>
      </w:r>
    </w:p>
    <w:p w14:paraId="6C0B0781" w14:textId="56CF2409" w:rsidR="007A4DD6" w:rsidRPr="00CF23C2" w:rsidRDefault="00954DEB" w:rsidP="00CF23C2">
      <w:pPr>
        <w:rPr>
          <w:rFonts w:asciiTheme="minorHAnsi" w:hAnsiTheme="minorHAnsi" w:cstheme="minorHAnsi"/>
          <w:color w:val="auto"/>
        </w:rPr>
      </w:pPr>
      <w:r w:rsidRPr="00CF23C2">
        <w:rPr>
          <w:rFonts w:asciiTheme="minorHAnsi" w:hAnsiTheme="minorHAnsi" w:cstheme="minorHAnsi"/>
          <w:color w:val="auto"/>
        </w:rPr>
        <w:t xml:space="preserve">3D culture, hydrogels, microfluidics, patient-derived xenografts, prostate cancer, </w:t>
      </w:r>
      <w:r w:rsidR="00FB30FD" w:rsidRPr="00FB30FD">
        <w:rPr>
          <w:rFonts w:asciiTheme="minorHAnsi" w:hAnsiTheme="minorHAnsi" w:cstheme="minorHAnsi"/>
          <w:color w:val="auto"/>
        </w:rPr>
        <w:t xml:space="preserve">in vitro </w:t>
      </w:r>
      <w:r w:rsidRPr="00CF23C2">
        <w:rPr>
          <w:rFonts w:asciiTheme="minorHAnsi" w:hAnsiTheme="minorHAnsi" w:cstheme="minorHAnsi"/>
          <w:color w:val="auto"/>
        </w:rPr>
        <w:t xml:space="preserve">cancer models, high-throughput drug screening, perfusion </w:t>
      </w:r>
    </w:p>
    <w:p w14:paraId="1CB4E390" w14:textId="77777777" w:rsidR="006305D7" w:rsidRPr="00CF23C2" w:rsidRDefault="006305D7" w:rsidP="00CF23C2">
      <w:pPr>
        <w:pStyle w:val="NormalWeb"/>
        <w:spacing w:before="0" w:beforeAutospacing="0" w:after="0" w:afterAutospacing="0"/>
        <w:rPr>
          <w:rFonts w:asciiTheme="minorHAnsi" w:hAnsiTheme="minorHAnsi" w:cstheme="minorHAnsi"/>
          <w:color w:val="auto"/>
        </w:rPr>
      </w:pPr>
    </w:p>
    <w:p w14:paraId="628AC4B5" w14:textId="3F31F420" w:rsidR="006305D7" w:rsidRPr="00CF23C2" w:rsidRDefault="006305D7" w:rsidP="00CF23C2">
      <w:pPr>
        <w:rPr>
          <w:rFonts w:asciiTheme="minorHAnsi" w:hAnsiTheme="minorHAnsi" w:cstheme="minorHAnsi"/>
          <w:color w:val="auto"/>
        </w:rPr>
      </w:pPr>
      <w:r w:rsidRPr="00CF23C2">
        <w:rPr>
          <w:rFonts w:asciiTheme="minorHAnsi" w:hAnsiTheme="minorHAnsi" w:cstheme="minorHAnsi"/>
          <w:b/>
          <w:bCs/>
          <w:color w:val="auto"/>
        </w:rPr>
        <w:t>S</w:t>
      </w:r>
      <w:r w:rsidR="00FB30FD">
        <w:rPr>
          <w:rFonts w:asciiTheme="minorHAnsi" w:hAnsiTheme="minorHAnsi" w:cstheme="minorHAnsi"/>
          <w:b/>
          <w:bCs/>
          <w:color w:val="auto"/>
        </w:rPr>
        <w:t>UMMARY</w:t>
      </w:r>
      <w:r w:rsidRPr="00CF23C2">
        <w:rPr>
          <w:rFonts w:asciiTheme="minorHAnsi" w:hAnsiTheme="minorHAnsi" w:cstheme="minorHAnsi"/>
          <w:b/>
          <w:bCs/>
          <w:color w:val="auto"/>
        </w:rPr>
        <w:t>:</w:t>
      </w:r>
      <w:r w:rsidRPr="00CF23C2">
        <w:rPr>
          <w:rFonts w:asciiTheme="minorHAnsi" w:hAnsiTheme="minorHAnsi" w:cstheme="minorHAnsi"/>
          <w:color w:val="auto"/>
        </w:rPr>
        <w:t xml:space="preserve"> </w:t>
      </w:r>
    </w:p>
    <w:p w14:paraId="32798D51" w14:textId="42EB503C" w:rsidR="007A4DD6" w:rsidRPr="00CF23C2" w:rsidRDefault="008452B1" w:rsidP="00CF23C2">
      <w:pPr>
        <w:rPr>
          <w:rFonts w:asciiTheme="minorHAnsi" w:hAnsiTheme="minorHAnsi" w:cstheme="minorHAnsi"/>
          <w:color w:val="auto"/>
        </w:rPr>
      </w:pPr>
      <w:r w:rsidRPr="00CF23C2">
        <w:rPr>
          <w:rFonts w:asciiTheme="minorHAnsi" w:hAnsiTheme="minorHAnsi" w:cstheme="minorHAnsi"/>
          <w:color w:val="auto"/>
        </w:rPr>
        <w:t xml:space="preserve">This protocol </w:t>
      </w:r>
      <w:r w:rsidR="005248BC" w:rsidRPr="00CF23C2">
        <w:rPr>
          <w:rFonts w:asciiTheme="minorHAnsi" w:hAnsiTheme="minorHAnsi" w:cstheme="minorHAnsi"/>
          <w:color w:val="auto"/>
        </w:rPr>
        <w:t xml:space="preserve">demonstrates methods to enable extended </w:t>
      </w:r>
      <w:r w:rsidR="00FB30FD" w:rsidRPr="00FB30FD">
        <w:rPr>
          <w:rFonts w:asciiTheme="minorHAnsi" w:hAnsiTheme="minorHAnsi" w:cstheme="minorHAnsi"/>
          <w:color w:val="auto"/>
        </w:rPr>
        <w:t xml:space="preserve">in vitro </w:t>
      </w:r>
      <w:r w:rsidR="005248BC" w:rsidRPr="00CF23C2">
        <w:rPr>
          <w:rFonts w:asciiTheme="minorHAnsi" w:hAnsiTheme="minorHAnsi" w:cstheme="minorHAnsi"/>
          <w:color w:val="auto"/>
        </w:rPr>
        <w:t xml:space="preserve">culture of patient-derived xenografts (PDX). One step </w:t>
      </w:r>
      <w:r w:rsidRPr="00CF23C2">
        <w:rPr>
          <w:rFonts w:asciiTheme="minorHAnsi" w:hAnsiTheme="minorHAnsi" w:cstheme="minorHAnsi"/>
          <w:color w:val="auto"/>
        </w:rPr>
        <w:t xml:space="preserve">enhances overall viability of multicellular cluster cultures in 3D hydrogels, through straightforward </w:t>
      </w:r>
      <w:r w:rsidR="005248BC" w:rsidRPr="00CF23C2">
        <w:rPr>
          <w:rFonts w:asciiTheme="minorHAnsi" w:hAnsiTheme="minorHAnsi" w:cstheme="minorHAnsi"/>
          <w:color w:val="auto"/>
        </w:rPr>
        <w:t>removal</w:t>
      </w:r>
      <w:r w:rsidRPr="00CF23C2">
        <w:rPr>
          <w:rFonts w:asciiTheme="minorHAnsi" w:hAnsiTheme="minorHAnsi" w:cstheme="minorHAnsi"/>
          <w:color w:val="auto"/>
        </w:rPr>
        <w:t xml:space="preserve"> of non-viable single cells. </w:t>
      </w:r>
      <w:r w:rsidR="00EF1439" w:rsidRPr="00CF23C2">
        <w:rPr>
          <w:rFonts w:asciiTheme="minorHAnsi" w:hAnsiTheme="minorHAnsi" w:cstheme="minorHAnsi"/>
          <w:color w:val="auto"/>
        </w:rPr>
        <w:t>A s</w:t>
      </w:r>
      <w:r w:rsidR="005248BC" w:rsidRPr="00CF23C2">
        <w:rPr>
          <w:rFonts w:asciiTheme="minorHAnsi" w:hAnsiTheme="minorHAnsi" w:cstheme="minorHAnsi"/>
          <w:color w:val="auto"/>
        </w:rPr>
        <w:t>econdary step demonstrate</w:t>
      </w:r>
      <w:r w:rsidR="00EF1439" w:rsidRPr="00CF23C2">
        <w:rPr>
          <w:rFonts w:asciiTheme="minorHAnsi" w:hAnsiTheme="minorHAnsi" w:cstheme="minorHAnsi"/>
          <w:color w:val="auto"/>
        </w:rPr>
        <w:t>s</w:t>
      </w:r>
      <w:r w:rsidR="005248BC" w:rsidRPr="00CF23C2">
        <w:rPr>
          <w:rFonts w:asciiTheme="minorHAnsi" w:hAnsiTheme="minorHAnsi" w:cstheme="minorHAnsi"/>
          <w:color w:val="auto"/>
        </w:rPr>
        <w:t xml:space="preserve"> best practices for PDX culture in </w:t>
      </w:r>
      <w:r w:rsidR="00FB30FD">
        <w:rPr>
          <w:rFonts w:asciiTheme="minorHAnsi" w:hAnsiTheme="minorHAnsi" w:cstheme="minorHAnsi"/>
          <w:color w:val="auto"/>
        </w:rPr>
        <w:t>a</w:t>
      </w:r>
      <w:r w:rsidR="005248BC" w:rsidRPr="00CF23C2">
        <w:rPr>
          <w:rFonts w:asciiTheme="minorHAnsi" w:hAnsiTheme="minorHAnsi" w:cstheme="minorHAnsi"/>
          <w:color w:val="auto"/>
        </w:rPr>
        <w:t xml:space="preserve"> </w:t>
      </w:r>
      <w:r w:rsidR="00165096">
        <w:rPr>
          <w:rFonts w:asciiTheme="minorHAnsi" w:hAnsiTheme="minorHAnsi" w:cstheme="minorHAnsi"/>
          <w:color w:val="auto"/>
        </w:rPr>
        <w:t xml:space="preserve">perfused </w:t>
      </w:r>
      <w:bookmarkStart w:id="0" w:name="_GoBack"/>
      <w:bookmarkEnd w:id="0"/>
      <w:r w:rsidR="005248BC" w:rsidRPr="00CF23C2">
        <w:rPr>
          <w:rFonts w:asciiTheme="minorHAnsi" w:hAnsiTheme="minorHAnsi" w:cstheme="minorHAnsi"/>
          <w:color w:val="auto"/>
        </w:rPr>
        <w:t>microfluidic pl</w:t>
      </w:r>
      <w:r w:rsidR="00B338D3" w:rsidRPr="00CF23C2">
        <w:rPr>
          <w:rFonts w:asciiTheme="minorHAnsi" w:hAnsiTheme="minorHAnsi" w:cstheme="minorHAnsi"/>
          <w:color w:val="auto"/>
        </w:rPr>
        <w:t>atform</w:t>
      </w:r>
      <w:r w:rsidR="005248BC" w:rsidRPr="00CF23C2">
        <w:rPr>
          <w:rFonts w:asciiTheme="minorHAnsi" w:hAnsiTheme="minorHAnsi" w:cstheme="minorHAnsi"/>
          <w:color w:val="auto"/>
        </w:rPr>
        <w:t>.</w:t>
      </w:r>
    </w:p>
    <w:p w14:paraId="2E68FE30" w14:textId="77777777" w:rsidR="00D95C4C" w:rsidRPr="00CF23C2" w:rsidRDefault="00D95C4C" w:rsidP="00CF23C2">
      <w:pPr>
        <w:rPr>
          <w:rFonts w:asciiTheme="minorHAnsi" w:hAnsiTheme="minorHAnsi" w:cstheme="minorHAnsi"/>
          <w:color w:val="auto"/>
        </w:rPr>
      </w:pPr>
    </w:p>
    <w:p w14:paraId="69D456B9" w14:textId="06E3C665" w:rsidR="007A4DD6" w:rsidRPr="00CF23C2" w:rsidRDefault="006305D7" w:rsidP="00CF23C2">
      <w:pPr>
        <w:rPr>
          <w:rFonts w:asciiTheme="minorHAnsi" w:hAnsiTheme="minorHAnsi" w:cstheme="minorHAnsi"/>
          <w:color w:val="auto"/>
        </w:rPr>
      </w:pPr>
      <w:r w:rsidRPr="00CF23C2">
        <w:rPr>
          <w:rFonts w:asciiTheme="minorHAnsi" w:hAnsiTheme="minorHAnsi" w:cstheme="minorHAnsi"/>
          <w:b/>
          <w:bCs/>
          <w:color w:val="auto"/>
        </w:rPr>
        <w:t>ABSTRACT:</w:t>
      </w:r>
      <w:r w:rsidRPr="00CF23C2">
        <w:rPr>
          <w:rFonts w:asciiTheme="minorHAnsi" w:hAnsiTheme="minorHAnsi" w:cstheme="minorHAnsi"/>
          <w:color w:val="auto"/>
        </w:rPr>
        <w:t xml:space="preserve"> </w:t>
      </w:r>
    </w:p>
    <w:p w14:paraId="6B885536" w14:textId="5A12A02B" w:rsidR="00FB0DCE" w:rsidRPr="00CF23C2" w:rsidRDefault="00913DCC" w:rsidP="00CF23C2">
      <w:pPr>
        <w:rPr>
          <w:color w:val="auto"/>
        </w:rPr>
      </w:pPr>
      <w:r w:rsidRPr="00CF23C2">
        <w:rPr>
          <w:rFonts w:cs="Arial"/>
          <w:color w:val="auto"/>
        </w:rPr>
        <w:t>Patient</w:t>
      </w:r>
      <w:r w:rsidR="00887EC9">
        <w:rPr>
          <w:rFonts w:cs="Arial"/>
          <w:color w:val="auto"/>
        </w:rPr>
        <w:t>-</w:t>
      </w:r>
      <w:r w:rsidRPr="00CF23C2">
        <w:rPr>
          <w:rFonts w:cs="Arial"/>
          <w:color w:val="auto"/>
        </w:rPr>
        <w:t xml:space="preserve">derived xenografts (PDX), generated when resected patient tumor tissue is engrafted </w:t>
      </w:r>
      <w:r w:rsidRPr="00CF23C2">
        <w:rPr>
          <w:rFonts w:cs="Arial"/>
          <w:color w:val="auto"/>
        </w:rPr>
        <w:lastRenderedPageBreak/>
        <w:t xml:space="preserve">directly into immunocompromised mice, remain biologically stable, </w:t>
      </w:r>
      <w:r w:rsidR="00A6015E" w:rsidRPr="00CF23C2">
        <w:rPr>
          <w:rFonts w:cs="Arial"/>
          <w:color w:val="auto"/>
        </w:rPr>
        <w:t xml:space="preserve">thereby </w:t>
      </w:r>
      <w:r w:rsidRPr="00CF23C2">
        <w:rPr>
          <w:rFonts w:cs="Arial"/>
          <w:color w:val="auto"/>
        </w:rPr>
        <w:t>preserving molecular, genetic, and histological features, as well as heterogeneity of the original tumor. However, using these models to perform</w:t>
      </w:r>
      <w:r w:rsidR="00FB0DCE" w:rsidRPr="00CF23C2">
        <w:rPr>
          <w:rFonts w:cs="Arial"/>
          <w:color w:val="auto"/>
        </w:rPr>
        <w:t xml:space="preserve"> a multitude of experiments</w:t>
      </w:r>
      <w:r w:rsidR="006E394F" w:rsidRPr="00CF23C2">
        <w:rPr>
          <w:rFonts w:cs="Arial"/>
          <w:color w:val="auto"/>
        </w:rPr>
        <w:t xml:space="preserve">, including drug screening, </w:t>
      </w:r>
      <w:r w:rsidRPr="00CF23C2">
        <w:rPr>
          <w:rFonts w:cs="Arial"/>
          <w:color w:val="auto"/>
        </w:rPr>
        <w:t xml:space="preserve">is prohibitive both in terms of cost and time. </w:t>
      </w:r>
      <w:r w:rsidR="00887EC9" w:rsidRPr="00CF23C2">
        <w:rPr>
          <w:color w:val="auto"/>
        </w:rPr>
        <w:t>Three-dimensional</w:t>
      </w:r>
      <w:r w:rsidRPr="00CF23C2">
        <w:rPr>
          <w:color w:val="auto"/>
        </w:rPr>
        <w:t xml:space="preserve"> (3D) culture systems are widely viewed as platforms in which cancer cells retain their biological integrity through biochemical interactions, morphology, and architecture</w:t>
      </w:r>
      <w:r w:rsidR="00FB0DCE" w:rsidRPr="00CF23C2">
        <w:rPr>
          <w:color w:val="auto"/>
        </w:rPr>
        <w:t>.</w:t>
      </w:r>
      <w:r w:rsidRPr="00CF23C2">
        <w:rPr>
          <w:color w:val="auto"/>
        </w:rPr>
        <w:t xml:space="preserve"> </w:t>
      </w:r>
      <w:r w:rsidR="00FB0DCE" w:rsidRPr="00CF23C2">
        <w:rPr>
          <w:color w:val="auto"/>
        </w:rPr>
        <w:t xml:space="preserve">Our team has extensive experience culturing PDX cells </w:t>
      </w:r>
      <w:r w:rsidR="00FB30FD" w:rsidRPr="00FB30FD">
        <w:rPr>
          <w:color w:val="auto"/>
        </w:rPr>
        <w:t xml:space="preserve">in vitro </w:t>
      </w:r>
      <w:r w:rsidR="00FB0DCE" w:rsidRPr="00CF23C2">
        <w:rPr>
          <w:color w:val="auto"/>
        </w:rPr>
        <w:t>using 3D matri</w:t>
      </w:r>
      <w:r w:rsidR="006E394F" w:rsidRPr="00CF23C2">
        <w:rPr>
          <w:color w:val="auto"/>
        </w:rPr>
        <w:t>c</w:t>
      </w:r>
      <w:r w:rsidR="00FB0DCE" w:rsidRPr="00CF23C2">
        <w:rPr>
          <w:color w:val="auto"/>
        </w:rPr>
        <w:t>es composed of hyaluronic acid</w:t>
      </w:r>
      <w:r w:rsidR="00B94DD4" w:rsidRPr="00CF23C2">
        <w:rPr>
          <w:color w:val="auto"/>
        </w:rPr>
        <w:t xml:space="preserve"> (HA)</w:t>
      </w:r>
      <w:r w:rsidR="00FB0DCE" w:rsidRPr="00CF23C2">
        <w:rPr>
          <w:color w:val="auto"/>
        </w:rPr>
        <w:t>.</w:t>
      </w:r>
      <w:r w:rsidR="002416E1" w:rsidRPr="00CF23C2">
        <w:rPr>
          <w:color w:val="auto"/>
        </w:rPr>
        <w:t xml:space="preserve"> </w:t>
      </w:r>
      <w:r w:rsidR="005B1F48" w:rsidRPr="00CF23C2">
        <w:rPr>
          <w:color w:val="auto"/>
        </w:rPr>
        <w:t xml:space="preserve">In order to separate mouse </w:t>
      </w:r>
      <w:r w:rsidR="006E394F" w:rsidRPr="00CF23C2">
        <w:rPr>
          <w:color w:val="auto"/>
        </w:rPr>
        <w:t>fibroblast stromal cells</w:t>
      </w:r>
      <w:r w:rsidR="005B1F48" w:rsidRPr="00CF23C2">
        <w:rPr>
          <w:color w:val="auto"/>
        </w:rPr>
        <w:t xml:space="preserve"> associated with </w:t>
      </w:r>
      <w:r w:rsidR="00A6015E" w:rsidRPr="00CF23C2">
        <w:rPr>
          <w:color w:val="auto"/>
        </w:rPr>
        <w:t>PDXs</w:t>
      </w:r>
      <w:r w:rsidR="005B1F48" w:rsidRPr="00CF23C2">
        <w:rPr>
          <w:color w:val="auto"/>
        </w:rPr>
        <w:t xml:space="preserve">, </w:t>
      </w:r>
      <w:r w:rsidR="002416E1" w:rsidRPr="00CF23C2">
        <w:rPr>
          <w:color w:val="auto"/>
        </w:rPr>
        <w:t xml:space="preserve">we use </w:t>
      </w:r>
      <w:r w:rsidR="005B1F48" w:rsidRPr="00CF23C2">
        <w:rPr>
          <w:color w:val="auto"/>
        </w:rPr>
        <w:t>rotation culture</w:t>
      </w:r>
      <w:r w:rsidR="002416E1" w:rsidRPr="00CF23C2">
        <w:rPr>
          <w:color w:val="auto"/>
        </w:rPr>
        <w:t>,</w:t>
      </w:r>
      <w:r w:rsidR="005B1F48" w:rsidRPr="00CF23C2">
        <w:rPr>
          <w:color w:val="auto"/>
        </w:rPr>
        <w:t xml:space="preserve"> where stromal cells adhere to the surface of </w:t>
      </w:r>
      <w:r w:rsidR="002078AD" w:rsidRPr="00CF23C2">
        <w:rPr>
          <w:color w:val="auto"/>
        </w:rPr>
        <w:t xml:space="preserve">tissue </w:t>
      </w:r>
      <w:r w:rsidR="005B1F48" w:rsidRPr="00CF23C2">
        <w:rPr>
          <w:color w:val="auto"/>
        </w:rPr>
        <w:t>culture</w:t>
      </w:r>
      <w:r w:rsidR="002078AD" w:rsidRPr="00CF23C2">
        <w:rPr>
          <w:color w:val="auto"/>
        </w:rPr>
        <w:t>-treated</w:t>
      </w:r>
      <w:r w:rsidR="005B1F48" w:rsidRPr="00CF23C2">
        <w:rPr>
          <w:color w:val="auto"/>
        </w:rPr>
        <w:t xml:space="preserve"> plates </w:t>
      </w:r>
      <w:r w:rsidR="006E394F" w:rsidRPr="00CF23C2">
        <w:rPr>
          <w:color w:val="auto"/>
        </w:rPr>
        <w:t>while</w:t>
      </w:r>
      <w:r w:rsidR="005B1F48" w:rsidRPr="00CF23C2">
        <w:rPr>
          <w:color w:val="auto"/>
        </w:rPr>
        <w:t xml:space="preserve"> dissoc</w:t>
      </w:r>
      <w:r w:rsidR="00FB0DCE" w:rsidRPr="00CF23C2">
        <w:rPr>
          <w:color w:val="auto"/>
        </w:rPr>
        <w:t xml:space="preserve">iated PDX </w:t>
      </w:r>
      <w:r w:rsidR="002416E1" w:rsidRPr="00CF23C2">
        <w:rPr>
          <w:color w:val="auto"/>
        </w:rPr>
        <w:t xml:space="preserve">tumor </w:t>
      </w:r>
      <w:r w:rsidR="00FB0DCE" w:rsidRPr="00CF23C2">
        <w:rPr>
          <w:color w:val="auto"/>
        </w:rPr>
        <w:t xml:space="preserve">cells </w:t>
      </w:r>
      <w:r w:rsidR="004921BE" w:rsidRPr="00CF23C2">
        <w:rPr>
          <w:color w:val="auto"/>
        </w:rPr>
        <w:t>float and self-associate into multicellul</w:t>
      </w:r>
      <w:r w:rsidR="002416E1" w:rsidRPr="00CF23C2">
        <w:rPr>
          <w:color w:val="auto"/>
        </w:rPr>
        <w:t xml:space="preserve">ar clusters. </w:t>
      </w:r>
      <w:r w:rsidR="00A6015E" w:rsidRPr="00CF23C2">
        <w:rPr>
          <w:color w:val="auto"/>
        </w:rPr>
        <w:t xml:space="preserve">Also floating in the supernatant are single, </w:t>
      </w:r>
      <w:r w:rsidR="00606436" w:rsidRPr="00CF23C2">
        <w:rPr>
          <w:color w:val="auto"/>
        </w:rPr>
        <w:t xml:space="preserve">often </w:t>
      </w:r>
      <w:r w:rsidR="00A6015E" w:rsidRPr="00CF23C2">
        <w:rPr>
          <w:color w:val="auto"/>
        </w:rPr>
        <w:t xml:space="preserve">dead cells, </w:t>
      </w:r>
      <w:r w:rsidR="00606436" w:rsidRPr="00CF23C2">
        <w:rPr>
          <w:color w:val="auto"/>
        </w:rPr>
        <w:t xml:space="preserve">which </w:t>
      </w:r>
      <w:r w:rsidR="00A6015E" w:rsidRPr="00CF23C2">
        <w:rPr>
          <w:color w:val="auto"/>
        </w:rPr>
        <w:t xml:space="preserve">present a challenge in collecting viable PDX clusters for downstream </w:t>
      </w:r>
      <w:r w:rsidR="00606436" w:rsidRPr="00CF23C2">
        <w:rPr>
          <w:color w:val="auto"/>
        </w:rPr>
        <w:t>encapsulation into hydrogels for 3D cell culture.</w:t>
      </w:r>
      <w:r w:rsidR="00A6015E" w:rsidRPr="00CF23C2">
        <w:rPr>
          <w:color w:val="auto"/>
        </w:rPr>
        <w:t xml:space="preserve"> </w:t>
      </w:r>
      <w:r w:rsidR="004921BE" w:rsidRPr="00CF23C2">
        <w:rPr>
          <w:color w:val="auto"/>
        </w:rPr>
        <w:t xml:space="preserve">In order to separate these </w:t>
      </w:r>
      <w:r w:rsidR="00606436" w:rsidRPr="00CF23C2">
        <w:rPr>
          <w:color w:val="auto"/>
        </w:rPr>
        <w:t xml:space="preserve">single </w:t>
      </w:r>
      <w:r w:rsidR="004921BE" w:rsidRPr="00CF23C2">
        <w:rPr>
          <w:color w:val="auto"/>
        </w:rPr>
        <w:t xml:space="preserve">cells from live cell clusters, we </w:t>
      </w:r>
      <w:r w:rsidR="006E394F" w:rsidRPr="00CF23C2">
        <w:rPr>
          <w:color w:val="auto"/>
        </w:rPr>
        <w:t>h</w:t>
      </w:r>
      <w:r w:rsidR="004921BE" w:rsidRPr="00CF23C2">
        <w:rPr>
          <w:color w:val="auto"/>
        </w:rPr>
        <w:t>ave empl</w:t>
      </w:r>
      <w:r w:rsidR="006E394F" w:rsidRPr="00CF23C2">
        <w:rPr>
          <w:color w:val="auto"/>
        </w:rPr>
        <w:t>o</w:t>
      </w:r>
      <w:r w:rsidR="004921BE" w:rsidRPr="00CF23C2">
        <w:rPr>
          <w:color w:val="auto"/>
        </w:rPr>
        <w:t xml:space="preserve">yed </w:t>
      </w:r>
      <w:r w:rsidR="006E394F" w:rsidRPr="00CF23C2">
        <w:rPr>
          <w:color w:val="auto"/>
        </w:rPr>
        <w:t xml:space="preserve">density step </w:t>
      </w:r>
      <w:r w:rsidR="004921BE" w:rsidRPr="00CF23C2">
        <w:rPr>
          <w:color w:val="auto"/>
        </w:rPr>
        <w:t>gradient</w:t>
      </w:r>
      <w:r w:rsidR="00601CD2" w:rsidRPr="00CF23C2">
        <w:rPr>
          <w:color w:val="auto"/>
        </w:rPr>
        <w:t xml:space="preserve"> </w:t>
      </w:r>
      <w:r w:rsidR="006E394F" w:rsidRPr="00CF23C2">
        <w:rPr>
          <w:color w:val="auto"/>
        </w:rPr>
        <w:t>centrifugation</w:t>
      </w:r>
      <w:r w:rsidR="00AD00AE" w:rsidRPr="00CF23C2">
        <w:rPr>
          <w:color w:val="auto"/>
        </w:rPr>
        <w:t xml:space="preserve">. </w:t>
      </w:r>
      <w:r w:rsidR="006E394F" w:rsidRPr="00CF23C2">
        <w:rPr>
          <w:color w:val="auto"/>
        </w:rPr>
        <w:t>The protoco</w:t>
      </w:r>
      <w:r w:rsidR="00AD00AE" w:rsidRPr="00CF23C2">
        <w:rPr>
          <w:color w:val="auto"/>
        </w:rPr>
        <w:t>l desc</w:t>
      </w:r>
      <w:r w:rsidR="006E394F" w:rsidRPr="00CF23C2">
        <w:rPr>
          <w:color w:val="auto"/>
        </w:rPr>
        <w:t>r</w:t>
      </w:r>
      <w:r w:rsidR="00AD00AE" w:rsidRPr="00CF23C2">
        <w:rPr>
          <w:color w:val="auto"/>
        </w:rPr>
        <w:t>ibed here allows</w:t>
      </w:r>
      <w:r w:rsidR="006E394F" w:rsidRPr="00CF23C2">
        <w:rPr>
          <w:color w:val="auto"/>
        </w:rPr>
        <w:t xml:space="preserve"> </w:t>
      </w:r>
      <w:r w:rsidR="00C426C9" w:rsidRPr="00CF23C2">
        <w:rPr>
          <w:color w:val="auto"/>
        </w:rPr>
        <w:t xml:space="preserve">for the </w:t>
      </w:r>
      <w:r w:rsidR="006E394F" w:rsidRPr="00CF23C2">
        <w:rPr>
          <w:color w:val="auto"/>
        </w:rPr>
        <w:t>deplet</w:t>
      </w:r>
      <w:r w:rsidR="00C426C9" w:rsidRPr="00CF23C2">
        <w:rPr>
          <w:color w:val="auto"/>
        </w:rPr>
        <w:t>ion</w:t>
      </w:r>
      <w:r w:rsidR="006E394F" w:rsidRPr="00CF23C2">
        <w:rPr>
          <w:color w:val="auto"/>
        </w:rPr>
        <w:t xml:space="preserve"> </w:t>
      </w:r>
      <w:r w:rsidR="00C426C9" w:rsidRPr="00CF23C2">
        <w:rPr>
          <w:color w:val="auto"/>
        </w:rPr>
        <w:t>of</w:t>
      </w:r>
      <w:r w:rsidR="00AD00AE" w:rsidRPr="00CF23C2">
        <w:rPr>
          <w:color w:val="auto"/>
        </w:rPr>
        <w:t xml:space="preserve"> non-viable </w:t>
      </w:r>
      <w:r w:rsidR="00C426C9" w:rsidRPr="00CF23C2">
        <w:rPr>
          <w:color w:val="auto"/>
        </w:rPr>
        <w:t xml:space="preserve">single </w:t>
      </w:r>
      <w:r w:rsidR="00AD00AE" w:rsidRPr="00CF23C2">
        <w:rPr>
          <w:color w:val="auto"/>
        </w:rPr>
        <w:t>cells from the healthy population of cell</w:t>
      </w:r>
      <w:r w:rsidR="00C426C9" w:rsidRPr="00CF23C2">
        <w:rPr>
          <w:color w:val="auto"/>
        </w:rPr>
        <w:t xml:space="preserve"> clusters </w:t>
      </w:r>
      <w:r w:rsidR="00AD00AE" w:rsidRPr="00CF23C2">
        <w:rPr>
          <w:color w:val="auto"/>
        </w:rPr>
        <w:t xml:space="preserve">that will be used for further </w:t>
      </w:r>
      <w:r w:rsidR="00FB30FD" w:rsidRPr="00FB30FD">
        <w:rPr>
          <w:color w:val="auto"/>
        </w:rPr>
        <w:t xml:space="preserve">in vitro </w:t>
      </w:r>
      <w:r w:rsidR="00AD00AE" w:rsidRPr="00CF23C2">
        <w:rPr>
          <w:color w:val="auto"/>
        </w:rPr>
        <w:t>experimentation. In our studies, we incorporate the 3D cultures</w:t>
      </w:r>
      <w:r w:rsidR="003F3DBC" w:rsidRPr="00CF23C2">
        <w:rPr>
          <w:color w:val="auto"/>
        </w:rPr>
        <w:t xml:space="preserve"> </w:t>
      </w:r>
      <w:r w:rsidR="00AD00AE" w:rsidRPr="00CF23C2">
        <w:rPr>
          <w:color w:val="auto"/>
        </w:rPr>
        <w:t xml:space="preserve">in </w:t>
      </w:r>
      <w:r w:rsidR="00601CD2" w:rsidRPr="00CF23C2">
        <w:rPr>
          <w:color w:val="auto"/>
        </w:rPr>
        <w:t>microfluidic plates</w:t>
      </w:r>
      <w:r w:rsidR="00AD00AE" w:rsidRPr="00CF23C2">
        <w:rPr>
          <w:color w:val="auto"/>
        </w:rPr>
        <w:t xml:space="preserve"> which allow for media perfusion during culture. After assessing the resultant cultures using </w:t>
      </w:r>
      <w:r w:rsidR="00C426C9" w:rsidRPr="00CF23C2">
        <w:rPr>
          <w:color w:val="auto"/>
        </w:rPr>
        <w:t>a fluorescent image-based viability</w:t>
      </w:r>
      <w:r w:rsidR="00803A7F" w:rsidRPr="00CF23C2">
        <w:rPr>
          <w:color w:val="auto"/>
        </w:rPr>
        <w:t xml:space="preserve"> assay </w:t>
      </w:r>
      <w:r w:rsidR="00EA5256" w:rsidRPr="00CF23C2">
        <w:rPr>
          <w:color w:val="auto"/>
        </w:rPr>
        <w:t>of</w:t>
      </w:r>
      <w:r w:rsidR="00803A7F" w:rsidRPr="00CF23C2">
        <w:rPr>
          <w:color w:val="auto"/>
        </w:rPr>
        <w:t xml:space="preserve"> purified versus non-purified cells, o</w:t>
      </w:r>
      <w:r w:rsidR="00AD00AE" w:rsidRPr="00CF23C2">
        <w:rPr>
          <w:color w:val="auto"/>
        </w:rPr>
        <w:t xml:space="preserve">ur results show that this </w:t>
      </w:r>
      <w:r w:rsidR="00803A7F" w:rsidRPr="00CF23C2">
        <w:rPr>
          <w:color w:val="auto"/>
        </w:rPr>
        <w:t xml:space="preserve">additional </w:t>
      </w:r>
      <w:r w:rsidR="00C426C9" w:rsidRPr="00CF23C2">
        <w:rPr>
          <w:color w:val="auto"/>
        </w:rPr>
        <w:t xml:space="preserve">separation </w:t>
      </w:r>
      <w:r w:rsidR="00803A7F" w:rsidRPr="00CF23C2">
        <w:rPr>
          <w:color w:val="auto"/>
        </w:rPr>
        <w:t xml:space="preserve">step </w:t>
      </w:r>
      <w:r w:rsidR="00EA5256" w:rsidRPr="00CF23C2">
        <w:rPr>
          <w:color w:val="auto"/>
        </w:rPr>
        <w:t xml:space="preserve">substantially </w:t>
      </w:r>
      <w:r w:rsidR="00803A7F" w:rsidRPr="00CF23C2">
        <w:rPr>
          <w:color w:val="auto"/>
        </w:rPr>
        <w:t>reduced the number of non-viable cells from our cultures.</w:t>
      </w:r>
    </w:p>
    <w:p w14:paraId="6156E962" w14:textId="77777777" w:rsidR="00913DCC" w:rsidRPr="00CF23C2" w:rsidRDefault="00913DCC" w:rsidP="00CF23C2">
      <w:pPr>
        <w:rPr>
          <w:rFonts w:asciiTheme="minorHAnsi" w:hAnsiTheme="minorHAnsi" w:cstheme="minorHAnsi"/>
          <w:color w:val="auto"/>
        </w:rPr>
      </w:pPr>
    </w:p>
    <w:p w14:paraId="45FFBA19" w14:textId="4AF7EB00" w:rsidR="007A4DD6" w:rsidRPr="00CF23C2" w:rsidRDefault="006305D7" w:rsidP="00CF23C2">
      <w:pPr>
        <w:rPr>
          <w:rFonts w:asciiTheme="minorHAnsi" w:hAnsiTheme="minorHAnsi" w:cstheme="minorHAnsi"/>
          <w:color w:val="auto"/>
        </w:rPr>
      </w:pPr>
      <w:r w:rsidRPr="00CF23C2">
        <w:rPr>
          <w:rFonts w:asciiTheme="minorHAnsi" w:hAnsiTheme="minorHAnsi" w:cstheme="minorHAnsi"/>
          <w:b/>
          <w:color w:val="auto"/>
        </w:rPr>
        <w:t>INTRODUCTION</w:t>
      </w:r>
      <w:r w:rsidRPr="00CF23C2">
        <w:rPr>
          <w:rFonts w:asciiTheme="minorHAnsi" w:hAnsiTheme="minorHAnsi" w:cstheme="minorHAnsi"/>
          <w:b/>
          <w:bCs/>
          <w:color w:val="auto"/>
        </w:rPr>
        <w:t>:</w:t>
      </w:r>
    </w:p>
    <w:p w14:paraId="1BFF0CB5" w14:textId="19C6DEDD" w:rsidR="00B03B45" w:rsidRPr="00CF23C2" w:rsidRDefault="00B03B45" w:rsidP="00CF23C2">
      <w:pPr>
        <w:pStyle w:val="Bibliography"/>
        <w:ind w:left="0" w:firstLine="0"/>
        <w:rPr>
          <w:color w:val="auto"/>
        </w:rPr>
      </w:pPr>
      <w:bookmarkStart w:id="1" w:name="_Hlk527517429"/>
      <w:r w:rsidRPr="00CF23C2">
        <w:rPr>
          <w:color w:val="auto"/>
        </w:rPr>
        <w:t>Over the past decade, the field of cancer research has demonstrated renewed enthusiasm for</w:t>
      </w:r>
      <w:r w:rsidR="00C964B3" w:rsidRPr="00CF23C2">
        <w:rPr>
          <w:color w:val="auto"/>
        </w:rPr>
        <w:t xml:space="preserve"> </w:t>
      </w:r>
      <w:r w:rsidRPr="00CF23C2">
        <w:rPr>
          <w:color w:val="auto"/>
        </w:rPr>
        <w:t>patient-derived xenografts (PDXs) as a tool for assessing cancer cell pathway reliance and drug susceptibility</w:t>
      </w:r>
      <w:hyperlink w:anchor="_ENREF_1" w:tooltip="Jung, 2018 #140" w:history="1">
        <w:r w:rsidR="00BD4BF2" w:rsidRPr="00CF23C2">
          <w:rPr>
            <w:color w:val="auto"/>
          </w:rPr>
          <w:fldChar w:fldCharType="begin"/>
        </w:r>
        <w:r w:rsidR="00BD4BF2" w:rsidRPr="00CF23C2">
          <w:rPr>
            <w:color w:val="auto"/>
          </w:rPr>
          <w:instrText xml:space="preserve"> ADDIN EN.CITE &lt;EndNote&gt;&lt;Cite&gt;&lt;Author&gt;Jung&lt;/Author&gt;&lt;Year&gt;2018&lt;/Year&gt;&lt;RecNum&gt;140&lt;/RecNum&gt;&lt;DisplayText&gt;&lt;style face="superscript"&gt;1&lt;/style&gt;&lt;/DisplayText&gt;&lt;record&gt;&lt;rec-number&gt;140&lt;/rec-number&gt;&lt;foreign-keys&gt;&lt;key app="EN" db-id="fz2w9r5vqp5feye5wa2vxdal0fpxr0trtsrv" timestamp="1566912299"&gt;140&lt;/key&gt;&lt;key app="ENWeb" db-id=""&gt;0&lt;/key&gt;&lt;/foreign-keys&gt;&lt;ref-type name="Journal Article"&gt;17&lt;/ref-type&gt;&lt;contributors&gt;&lt;authors&gt;&lt;author&gt;Jung, Jaeyun&lt;/author&gt;&lt;author&gt;Seol, Hyang Sook&lt;/author&gt;&lt;author&gt;Chang, Suhwan&lt;/author&gt;&lt;/authors&gt;&lt;/contributors&gt;&lt;titles&gt;&lt;title&gt;The Generation and Application of Patient-Derived Xenograft Model for Cancer Research&lt;/title&gt;&lt;secondary-title&gt;Cancer Research and Treatment : Official Journal of Korean Cancer Association&lt;/secondary-title&gt;&lt;alt-title&gt;Cancer Res Treat&lt;/alt-title&gt;&lt;/titles&gt;&lt;periodical&gt;&lt;full-title&gt;Cancer Research and Treatment : Official Journal of Korean Cancer Association&lt;/full-title&gt;&lt;/periodical&gt;&lt;pages&gt;1-10&lt;/pages&gt;&lt;volume&gt;50&lt;/volume&gt;&lt;number&gt;1&lt;/number&gt;&lt;dates&gt;&lt;year&gt;2018&lt;/year&gt;&lt;pub-dates&gt;&lt;date&gt;2018/01//&lt;/date&gt;&lt;/pub-dates&gt;&lt;/dates&gt;&lt;isbn&gt;1598-2998&lt;/isbn&gt;&lt;urls&gt;&lt;related-urls&gt;&lt;url&gt;https://urldefense.proofpoint.com/v2/url?u=https-3A__www.ncbi.nlm.nih.gov_pmc_articles_PMC5784646_&amp;amp;d=DwIGaQ&amp;amp;c=bKRySV-ouEg_AT-w2QWsTdd9X__KYh9Eq2fdmQDVZgw&amp;amp;r=U8RmXLNIAHCGnXoZ2yGYhwGmh0k6qrNtN9462aqe2RA&amp;amp;m=347JKpk7Fu5Ycl8tTBgYdsIJCHdj41agoX6hMIb9COM&amp;amp;s=zFFPrq5jf7dWgV1KnSpsafXuBpLmXnvFWZVnPSiAwb4&amp;amp;e=&lt;/url&gt;&lt;url&gt;https://urldefense.proofpoint.com/v2/url?u=https-3A__ocean.kisti.re.kr_downfile_crosscheck_ksmcb_JAKO201608361186132.pdf&amp;amp;d=DwIGaQ&amp;amp;c=bKRySV-ouEg_AT-w2QWsTdd9X__KYh9Eq2fdmQDVZgw&amp;amp;r=U8RmXLNIAHCGnXoZ2yGYhwGmh0k6qrNtN9462aqe2RA&amp;amp;m=347JKpk7Fu5Ycl8tTBgYdsIJCHdj41agoX6hMIb9COM&amp;amp;s=CG2Me8qGpR-oY0H0fIx92RbKqAVBpt5efvnPnZ0M1Iw&amp;amp;e=&lt;/url&gt;&lt;/related-urls&gt;&lt;/urls&gt;&lt;electronic-resource-num&gt;10.4143/crt.2017.307&lt;/electronic-resource-num&gt;&lt;remote-database-provider&gt;PubMed Central&lt;/remote-database-provider&gt;&lt;access-date&gt;2019/04/10/15:27:01&lt;/access-date&gt;&lt;/record&gt;&lt;/Cite&gt;&lt;/EndNote&gt;</w:instrText>
        </w:r>
        <w:r w:rsidR="00BD4BF2" w:rsidRPr="00CF23C2">
          <w:rPr>
            <w:color w:val="auto"/>
          </w:rPr>
          <w:fldChar w:fldCharType="separate"/>
        </w:r>
        <w:r w:rsidR="00BD4BF2" w:rsidRPr="00CF23C2">
          <w:rPr>
            <w:noProof/>
            <w:color w:val="auto"/>
            <w:vertAlign w:val="superscript"/>
          </w:rPr>
          <w:t>1</w:t>
        </w:r>
        <w:r w:rsidR="00BD4BF2" w:rsidRPr="00CF23C2">
          <w:rPr>
            <w:color w:val="auto"/>
          </w:rPr>
          <w:fldChar w:fldCharType="end"/>
        </w:r>
      </w:hyperlink>
      <w:r w:rsidR="00E255DD">
        <w:rPr>
          <w:color w:val="auto"/>
        </w:rPr>
        <w:t>.</w:t>
      </w:r>
      <w:r w:rsidRPr="00CF23C2">
        <w:rPr>
          <w:color w:val="auto"/>
        </w:rPr>
        <w:t xml:space="preserve"> The most common PDX models are established by subcutaneous or orthotopic implantation of human tumor cells—a tumor fragment, a cluster of dissociated tumor-derived cells, or a sample of isolated circulating tumor cells (CTCs)—into a rodent host. If the tumor “take” is successful, the xenograft cells will proliferate, vascularize, and otherwise interact with the host tissue to create a tumor, which can be harvested at an optimal size, subdivided, and re-implanted into other hosts. Among their many advantages as a model system, PDXs typically retain a substantial portion of the native tumor cell population</w:t>
      </w:r>
      <w:r w:rsidR="001F20EA" w:rsidRPr="00CF23C2">
        <w:rPr>
          <w:color w:val="auto"/>
        </w:rPr>
        <w:t>’s</w:t>
      </w:r>
      <w:r w:rsidRPr="00CF23C2">
        <w:rPr>
          <w:color w:val="auto"/>
        </w:rPr>
        <w:t xml:space="preserve"> heterogeneity and enable the assessment of human-specific pathways and cell responses</w:t>
      </w:r>
      <w:r w:rsidR="0085530B" w:rsidRPr="00CF23C2">
        <w:rPr>
          <w:color w:val="auto"/>
        </w:rPr>
        <w:fldChar w:fldCharType="begin">
          <w:fldData xml:space="preserve">PEVuZE5vdGU+PENpdGU+PEF1dGhvcj5NYWxhbmV5PC9BdXRob3I+PFllYXI+MjAxNDwvWWVhcj48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=
</w:fldData>
        </w:fldChar>
      </w:r>
      <w:r w:rsidR="0085530B" w:rsidRPr="00CF23C2">
        <w:rPr>
          <w:color w:val="auto"/>
        </w:rPr>
        <w:instrText xml:space="preserve"> ADDIN EN.CITE </w:instrText>
      </w:r>
      <w:r w:rsidR="0085530B" w:rsidRPr="00CF23C2">
        <w:rPr>
          <w:color w:val="auto"/>
        </w:rPr>
        <w:fldChar w:fldCharType="begin">
          <w:fldData xml:space="preserve">PEVuZE5vdGU+PENpdGU+PEF1dGhvcj5NYWxhbmV5PC9BdXRob3I+PFllYXI+MjAxNDwvWWVhcj48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=
</w:fldData>
        </w:fldChar>
      </w:r>
      <w:r w:rsidR="0085530B" w:rsidRPr="00CF23C2">
        <w:rPr>
          <w:color w:val="auto"/>
        </w:rPr>
        <w:instrText xml:space="preserve"> ADDIN EN.CITE.DATA </w:instrText>
      </w:r>
      <w:r w:rsidR="0085530B" w:rsidRPr="00CF23C2">
        <w:rPr>
          <w:color w:val="auto"/>
        </w:rPr>
      </w:r>
      <w:r w:rsidR="0085530B" w:rsidRPr="00CF23C2">
        <w:rPr>
          <w:color w:val="auto"/>
        </w:rPr>
        <w:fldChar w:fldCharType="end"/>
      </w:r>
      <w:r w:rsidR="0085530B" w:rsidRPr="00CF23C2">
        <w:rPr>
          <w:color w:val="auto"/>
        </w:rPr>
      </w:r>
      <w:r w:rsidR="0085530B" w:rsidRPr="00CF23C2">
        <w:rPr>
          <w:color w:val="auto"/>
        </w:rPr>
        <w:fldChar w:fldCharType="separate"/>
      </w:r>
      <w:hyperlink w:anchor="_ENREF_2" w:tooltip="Malaney, 2014 #145" w:history="1">
        <w:r w:rsidR="00BD4BF2" w:rsidRPr="00CF23C2">
          <w:rPr>
            <w:noProof/>
            <w:color w:val="auto"/>
            <w:vertAlign w:val="superscript"/>
          </w:rPr>
          <w:t>2</w:t>
        </w:r>
      </w:hyperlink>
      <w:r w:rsidR="0085530B" w:rsidRPr="00CF23C2">
        <w:rPr>
          <w:noProof/>
          <w:color w:val="auto"/>
          <w:vertAlign w:val="superscript"/>
        </w:rPr>
        <w:t>,</w:t>
      </w:r>
      <w:hyperlink w:anchor="_ENREF_3" w:tooltip="Meehan, 2017 #146" w:history="1">
        <w:r w:rsidR="00BD4BF2" w:rsidRPr="00CF23C2">
          <w:rPr>
            <w:noProof/>
            <w:color w:val="auto"/>
            <w:vertAlign w:val="superscript"/>
          </w:rPr>
          <w:t>3</w:t>
        </w:r>
      </w:hyperlink>
      <w:r w:rsidR="0085530B" w:rsidRPr="00CF23C2">
        <w:rPr>
          <w:color w:val="auto"/>
        </w:rPr>
        <w:fldChar w:fldCharType="end"/>
      </w:r>
      <w:r w:rsidR="00E255DD">
        <w:rPr>
          <w:color w:val="auto"/>
        </w:rPr>
        <w:t>.</w:t>
      </w:r>
      <w:r w:rsidRPr="00CF23C2">
        <w:rPr>
          <w:color w:val="auto"/>
        </w:rPr>
        <w:t xml:space="preserve"> The </w:t>
      </w:r>
      <w:r w:rsidR="00E255DD" w:rsidRPr="00E255DD">
        <w:rPr>
          <w:color w:val="auto"/>
        </w:rPr>
        <w:t xml:space="preserve">in vivo </w:t>
      </w:r>
      <w:r w:rsidRPr="00CF23C2">
        <w:rPr>
          <w:color w:val="auto"/>
        </w:rPr>
        <w:t xml:space="preserve">context enables tumor interaction with vasculature and other adjacent stroma and recapitulates tissue characteristics such as drug diffusion dynamics, oxygen tension, and extracellular matrix influence that biologically and mechanically impact tumor progression. A negative aspect of PDXs is their reliance on a rodent host, both for tumor expansion and ultimately for hypothesis testing. Because many PDXs cannot adapt to traditional </w:t>
      </w:r>
      <w:r w:rsidR="001568C5" w:rsidRPr="00CF23C2">
        <w:rPr>
          <w:color w:val="auto"/>
        </w:rPr>
        <w:t>two-dimensional (</w:t>
      </w:r>
      <w:r w:rsidRPr="00CF23C2">
        <w:rPr>
          <w:color w:val="auto"/>
        </w:rPr>
        <w:t>2D</w:t>
      </w:r>
      <w:r w:rsidR="001568C5" w:rsidRPr="00CF23C2">
        <w:rPr>
          <w:color w:val="auto"/>
        </w:rPr>
        <w:t>)</w:t>
      </w:r>
      <w:r w:rsidRPr="00CF23C2">
        <w:rPr>
          <w:color w:val="auto"/>
        </w:rPr>
        <w:t xml:space="preserve"> culture on tissue culture polystyrene</w:t>
      </w:r>
      <w:r w:rsidR="002C6457" w:rsidRPr="00CF23C2">
        <w:rPr>
          <w:color w:val="auto"/>
        </w:rPr>
        <w:t xml:space="preserve"> without losing many of their desirable characteristics</w:t>
      </w:r>
      <w:r w:rsidRPr="00CF23C2">
        <w:rPr>
          <w:color w:val="auto"/>
        </w:rPr>
        <w:t xml:space="preserve">, there has been minimal middle ground for researchers between this relatively controlled </w:t>
      </w:r>
      <w:r w:rsidR="00FB30FD" w:rsidRPr="00FB30FD">
        <w:rPr>
          <w:color w:val="auto"/>
        </w:rPr>
        <w:t xml:space="preserve">in vitro </w:t>
      </w:r>
      <w:r w:rsidRPr="00CF23C2">
        <w:rPr>
          <w:color w:val="auto"/>
        </w:rPr>
        <w:t xml:space="preserve">method, and the significant increase in expense, facilities, and time requirements for </w:t>
      </w:r>
      <w:r w:rsidR="00E255DD" w:rsidRPr="00E255DD">
        <w:rPr>
          <w:color w:val="auto"/>
        </w:rPr>
        <w:t xml:space="preserve">in vivo </w:t>
      </w:r>
      <w:r w:rsidRPr="00CF23C2">
        <w:rPr>
          <w:color w:val="auto"/>
        </w:rPr>
        <w:t>PDX use.</w:t>
      </w:r>
    </w:p>
    <w:p w14:paraId="0E8FBA78" w14:textId="77777777" w:rsidR="003F2D00" w:rsidRPr="00CF23C2" w:rsidRDefault="003F2D00" w:rsidP="00CF23C2">
      <w:pPr>
        <w:rPr>
          <w:color w:val="auto"/>
        </w:rPr>
      </w:pPr>
    </w:p>
    <w:p w14:paraId="5476DFEB" w14:textId="42E39DAB" w:rsidR="003F2D00" w:rsidRPr="00CF23C2" w:rsidRDefault="00B03B45" w:rsidP="00CF23C2">
      <w:pPr>
        <w:rPr>
          <w:color w:val="auto"/>
        </w:rPr>
      </w:pPr>
      <w:r w:rsidRPr="00CF23C2">
        <w:rPr>
          <w:color w:val="auto"/>
        </w:rPr>
        <w:t xml:space="preserve">We have described multiple </w:t>
      </w:r>
      <w:r w:rsidR="00FB30FD" w:rsidRPr="00FB30FD">
        <w:rPr>
          <w:color w:val="auto"/>
        </w:rPr>
        <w:t xml:space="preserve">in vitro </w:t>
      </w:r>
      <w:r w:rsidRPr="00CF23C2">
        <w:rPr>
          <w:color w:val="auto"/>
        </w:rPr>
        <w:t xml:space="preserve">models that implement 3D cell culture within a supportive matrix, and recently expanded that work to demonstrate the </w:t>
      </w:r>
      <w:r w:rsidR="00E255DD" w:rsidRPr="00E255DD">
        <w:rPr>
          <w:color w:val="auto"/>
        </w:rPr>
        <w:t xml:space="preserve">ex vivo </w:t>
      </w:r>
      <w:r w:rsidRPr="00CF23C2">
        <w:rPr>
          <w:color w:val="auto"/>
        </w:rPr>
        <w:t>culture of multiple prostate cancer (PCa)-derived PDXs, both alone and in co-culture with bone marrow-derived fibroblasts</w:t>
      </w:r>
      <w:r w:rsidR="00F26A1C" w:rsidRPr="00CF23C2">
        <w:rPr>
          <w:color w:val="auto"/>
        </w:rPr>
        <w:fldChar w:fldCharType="begin"/>
      </w:r>
      <w:r w:rsidR="00A52F76" w:rsidRPr="00CF23C2">
        <w:rPr>
          <w:color w:val="auto"/>
        </w:rPr>
        <w:instrText xml:space="preserve"> ADDIN ZOTERO_ITEM CSL_CITATION {"citationID":"5CeS9m7I","properties":{"formattedCitation":"\\super 2, 3\\nosupersub{}","plainCitation":"2, 3","noteIndex":0},"citationItems":[{"id":12750,"uris":["http://zotero.org/users/2904397/items/94Y4D8BT"],"uri":["http://zotero.org/users/2904397/items/94Y4D8BT"],"itemData":{"id":12750,"type":"article-journal","title":"Hydrogel-Based 3D Model of Patient-Derived Prostate Xenograft Tumors Suitable for Drug Screening","container-title":"Molecular Pharmaceutics","page":"2040-2050","volume":"11","issue":"7","source":"PubMed Central","abstract":", The lack of effective\ntherapies for bone metastatic prostate cancer\n(PCa) underscores the need for accurate models of the disease to enable\nthe discovery of new therapeutic targets and to test drug sensitivities\nof individual tumors. To this end, the patient-derived xenograft (PDX)\nPCa model using immunocompromised mice was established to model the\ndisease with greater fidelity than is possible with currently employed\ncell lines grown on tissue culture plastic. However, poorly adherent\nPDX tumor cells exhibit low viability in standard culture, making\nit difficult to manipulate these cells for subsequent controlled mechanistic\nstudies. To overcome this challenge, we encapsulated PDX tumor cells\nwithin a three-dimensional hyaluronan-based hydrogel and demonstrated\nthat the hydrogel maintains PDX cell viability with continued native\nandrogen receptor expression. Furthermore, a differential sensitivity\nto docetaxel, a chemotherapeutic drug, was observed as compared to\na traditional PCa cell line. These findings underscore the potential\nimpact of this novel 3D PDX PCa model as a diagnostic platform for\nrapid drug evaluation and ultimately push personalized medicine toward\nclinical reality.","DOI":"10.1021/mp500085p","ISSN":"1543-8384","note":"PMID: 24779589\nPMCID: PMC4096229","journalAbbreviation":"Mol Pharm","author":[{"family":"Fong","given":"Eliza\nL. S."},{"family":"Martinez","given":"Mariane"},{"family":"Yang","given":"Jun"},{"family":"Mikos","given":"Antonios G."},{"family":"Navone","given":"Nora M."},{"family":"Harrington","given":"Daniel\nA."},{"family":"Farach-Carson","given":"Mary C."}],"issued":{"date-parts":[["2014",7,7]]}}},{"id":12753,"uris":["http://zotero.org/users/2904397/items/EFUHTRPL"],"uri":["http://zotero.org/users/2904397/items/EFUHTRPL"],"itemData":{"id":12753,"type":"article-journal","title":"A 3D in vitro model of patient-derived prostate cancer xenograft for controlled interrogation of in vivo tumor-stromal interactions","container-title":"Biomaterials","page":"164-172","volume":"77","source":"PubMed Central","abstract":"Patient-derived xenograft (PDX) models better represent human cancer than traditional cell lines. However, the complex in vivo environment makes it challenging to employ PDX models to investigate tumor-stromal interactions, such as those that mediate prostate cancer (PCa) bone metastasis. Thus, we engineered a defined three-dimensional (3D) hydrogel system capable of supporting the co-culture of PCa PDX cells and osteoblastic cells to recapitulate the PCa-osteoblast unit within the bone metastatic microenvironment in vitro. Our 3D model not only maintained cell viability but also preserved the typical osteogenic phenotype of PCa PDX cells. Additionally, co-culture cellularity was maintained over that of either cell type cultured alone, suggesting that the PCa-osteoblast cross-talk supports PCa progression in bone, as is hypothesized to occur in patients with prostatic bone metastasis. Strikingly, osteoblastic cells co-cultured with PCa PDX tumoroids organized around the tumoroids, closely mimicking the architecture of PCa metastases in bone. Finally, tumor-stromal signaling mediated by the fibroblast growth factor axis tightly paralleled that in the in vivo counterpart. Together, these findings indicate that this 3D PCa PDX model recapitulates important pathological properties of PCa bone metastasis, and validate the use of this model for controlled and systematic interrogation of complex in vivo tumor-stromal interactions.","DOI":"10.1016/j.biomaterials.2015.10.059","ISSN":"0142-9612","note":"PMID: 26599623\nPMCID: PMC4684431","journalAbbreviation":"Biomaterials","author":[{"family":"Fong","given":"Eliza L. S."},{"family":"Wan","given":"Xinhai"},{"family":"Yang","given":"Jun"},{"family":"Morgado","given":"Micaela"},{"family":"Mikos","given":"Antonios G."},{"family":"Harrington","given":"Daniel A."},{"family":"Navone","given":"Nora M."},{"family":"Farach-Carson","given":"Mary C."}],"issued":{"date-parts":[["2016",1]]}}}],"schema":"https://github.com/citation-style-language/schema/raw/master/csl-citation.json"} </w:instrText>
      </w:r>
      <w:r w:rsidR="00F26A1C" w:rsidRPr="00CF23C2">
        <w:rPr>
          <w:color w:val="auto"/>
        </w:rPr>
        <w:fldChar w:fldCharType="end"/>
      </w:r>
      <w:r w:rsidR="00E45887" w:rsidRPr="00CF23C2">
        <w:rPr>
          <w:color w:val="auto"/>
        </w:rPr>
        <w:fldChar w:fldCharType="begin">
          <w:fldData xml:space="preserve">PEVuZE5vdGU+PENpdGU+PEF1dGhvcj5Gb25nPC9BdXRob3I+PFllYXI+MjAxNDwvWWVhcj48UmVj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</w:fldData>
        </w:fldChar>
      </w:r>
      <w:r w:rsidR="0085530B" w:rsidRPr="00CF23C2">
        <w:rPr>
          <w:color w:val="auto"/>
        </w:rPr>
        <w:instrText xml:space="preserve"> ADDIN EN.CITE </w:instrText>
      </w:r>
      <w:r w:rsidR="0085530B" w:rsidRPr="00CF23C2">
        <w:rPr>
          <w:color w:val="auto"/>
        </w:rPr>
        <w:fldChar w:fldCharType="begin">
          <w:fldData xml:space="preserve">PEVuZE5vdGU+PENpdGU+PEF1dGhvcj5Gb25nPC9BdXRob3I+PFllYXI+MjAxNDwvWWVhcj48UmVj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</w:fldData>
        </w:fldChar>
      </w:r>
      <w:r w:rsidR="0085530B" w:rsidRPr="00CF23C2">
        <w:rPr>
          <w:color w:val="auto"/>
        </w:rPr>
        <w:instrText xml:space="preserve"> ADDIN EN.CITE.DATA </w:instrText>
      </w:r>
      <w:r w:rsidR="0085530B" w:rsidRPr="00CF23C2">
        <w:rPr>
          <w:color w:val="auto"/>
        </w:rPr>
      </w:r>
      <w:r w:rsidR="0085530B" w:rsidRPr="00CF23C2">
        <w:rPr>
          <w:color w:val="auto"/>
        </w:rPr>
        <w:fldChar w:fldCharType="end"/>
      </w:r>
      <w:r w:rsidR="00E45887" w:rsidRPr="00CF23C2">
        <w:rPr>
          <w:color w:val="auto"/>
        </w:rPr>
      </w:r>
      <w:r w:rsidR="00E45887" w:rsidRPr="00CF23C2">
        <w:rPr>
          <w:color w:val="auto"/>
        </w:rPr>
        <w:fldChar w:fldCharType="separate"/>
      </w:r>
      <w:hyperlink w:anchor="_ENREF_4" w:tooltip="Fong, 2014 #141" w:history="1">
        <w:r w:rsidR="00BD4BF2" w:rsidRPr="00CF23C2">
          <w:rPr>
            <w:noProof/>
            <w:color w:val="auto"/>
            <w:vertAlign w:val="superscript"/>
          </w:rPr>
          <w:t>4</w:t>
        </w:r>
      </w:hyperlink>
      <w:r w:rsidR="0085530B" w:rsidRPr="00CF23C2">
        <w:rPr>
          <w:noProof/>
          <w:color w:val="auto"/>
          <w:vertAlign w:val="superscript"/>
        </w:rPr>
        <w:t>,</w:t>
      </w:r>
      <w:hyperlink w:anchor="_ENREF_5" w:tooltip="Fong, 2016 #142" w:history="1">
        <w:r w:rsidR="00BD4BF2" w:rsidRPr="00CF23C2">
          <w:rPr>
            <w:noProof/>
            <w:color w:val="auto"/>
            <w:vertAlign w:val="superscript"/>
          </w:rPr>
          <w:t>5</w:t>
        </w:r>
      </w:hyperlink>
      <w:r w:rsidR="00E45887" w:rsidRPr="00CF23C2">
        <w:rPr>
          <w:color w:val="auto"/>
        </w:rPr>
        <w:fldChar w:fldCharType="end"/>
      </w:r>
      <w:r w:rsidR="00E255DD">
        <w:rPr>
          <w:color w:val="auto"/>
        </w:rPr>
        <w:t>.</w:t>
      </w:r>
      <w:r w:rsidRPr="00CF23C2">
        <w:rPr>
          <w:color w:val="auto"/>
        </w:rPr>
        <w:t xml:space="preserve"> Hyaluronic acid (HA)-based hydrogel matrices provide customizable and </w:t>
      </w:r>
      <w:r w:rsidRPr="00CF23C2">
        <w:rPr>
          <w:color w:val="auto"/>
        </w:rPr>
        <w:lastRenderedPageBreak/>
        <w:t xml:space="preserve">biologically-relevant support for both cell types, with facile control over </w:t>
      </w:r>
      <w:r w:rsidR="001F20EA" w:rsidRPr="00CF23C2">
        <w:rPr>
          <w:color w:val="auto"/>
        </w:rPr>
        <w:t xml:space="preserve">hydrogel </w:t>
      </w:r>
      <w:r w:rsidRPr="00CF23C2">
        <w:rPr>
          <w:color w:val="auto"/>
        </w:rPr>
        <w:t xml:space="preserve">characteristics and </w:t>
      </w:r>
      <w:r w:rsidR="00C711ED" w:rsidRPr="00CF23C2">
        <w:rPr>
          <w:color w:val="auto"/>
        </w:rPr>
        <w:t xml:space="preserve">optical clarity for </w:t>
      </w:r>
      <w:r w:rsidRPr="00CF23C2">
        <w:rPr>
          <w:color w:val="auto"/>
        </w:rPr>
        <w:t>imaging through the hydrogel depth</w:t>
      </w:r>
      <w:hyperlink w:anchor="_ENREF_6" w:tooltip="Engel, 2015 #147" w:history="1">
        <w:r w:rsidR="00BD4BF2" w:rsidRPr="00CF23C2">
          <w:rPr>
            <w:color w:val="auto"/>
          </w:rPr>
          <w:fldChar w:fldCharType="begin">
            <w:fldData xml:space="preserve">PEVuZE5vdGU+PENpdGU+PEF1dGhvcj5FbmdlbDwvQXV0aG9yPjxZZWFyPjIwMTU8L1llYXI+PFJl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</w:fldData>
          </w:fldChar>
        </w:r>
        <w:r w:rsidR="00BD4BF2" w:rsidRPr="00CF23C2">
          <w:rPr>
            <w:color w:val="auto"/>
          </w:rPr>
          <w:instrText xml:space="preserve"> ADDIN EN.CITE </w:instrText>
        </w:r>
        <w:r w:rsidR="00BD4BF2" w:rsidRPr="00CF23C2">
          <w:rPr>
            <w:color w:val="auto"/>
          </w:rPr>
          <w:fldChar w:fldCharType="begin">
            <w:fldData xml:space="preserve">PEVuZE5vdGU+PENpdGU+PEF1dGhvcj5FbmdlbDwvQXV0aG9yPjxZZWFyPjIwMTU8L1llYXI+PFJl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</w:fldData>
          </w:fldChar>
        </w:r>
        <w:r w:rsidR="00BD4BF2" w:rsidRPr="00CF23C2">
          <w:rPr>
            <w:color w:val="auto"/>
          </w:rPr>
          <w:instrText xml:space="preserve"> ADDIN EN.CITE.DATA </w:instrText>
        </w:r>
        <w:r w:rsidR="00BD4BF2" w:rsidRPr="00CF23C2">
          <w:rPr>
            <w:color w:val="auto"/>
          </w:rPr>
        </w:r>
        <w:r w:rsidR="00BD4BF2" w:rsidRPr="00CF23C2">
          <w:rPr>
            <w:color w:val="auto"/>
          </w:rPr>
          <w:fldChar w:fldCharType="end"/>
        </w:r>
        <w:r w:rsidR="00BD4BF2" w:rsidRPr="00CF23C2">
          <w:rPr>
            <w:color w:val="auto"/>
          </w:rPr>
        </w:r>
        <w:r w:rsidR="00BD4BF2" w:rsidRPr="00CF23C2">
          <w:rPr>
            <w:color w:val="auto"/>
          </w:rPr>
          <w:fldChar w:fldCharType="separate"/>
        </w:r>
        <w:r w:rsidR="00BD4BF2" w:rsidRPr="00CF23C2">
          <w:rPr>
            <w:noProof/>
            <w:color w:val="auto"/>
            <w:vertAlign w:val="superscript"/>
          </w:rPr>
          <w:t>6</w:t>
        </w:r>
        <w:r w:rsidR="00BD4BF2" w:rsidRPr="00CF23C2">
          <w:rPr>
            <w:color w:val="auto"/>
          </w:rPr>
          <w:fldChar w:fldCharType="end"/>
        </w:r>
      </w:hyperlink>
      <w:r w:rsidR="00E255DD">
        <w:rPr>
          <w:color w:val="auto"/>
        </w:rPr>
        <w:t>.</w:t>
      </w:r>
      <w:r w:rsidRPr="00CF23C2">
        <w:rPr>
          <w:color w:val="auto"/>
        </w:rPr>
        <w:t xml:space="preserve"> </w:t>
      </w:r>
    </w:p>
    <w:p w14:paraId="65B1CAED" w14:textId="778A98C2" w:rsidR="00792632" w:rsidRPr="00CF23C2" w:rsidRDefault="00792632" w:rsidP="00CF23C2">
      <w:pPr>
        <w:rPr>
          <w:color w:val="auto"/>
        </w:rPr>
      </w:pPr>
      <w:r w:rsidRPr="00CF23C2">
        <w:rPr>
          <w:color w:val="auto"/>
        </w:rPr>
        <w:t xml:space="preserve"> </w:t>
      </w:r>
    </w:p>
    <w:p w14:paraId="20E6EEF9" w14:textId="15D43BB8" w:rsidR="00B03B45" w:rsidRPr="00CF23C2" w:rsidRDefault="00792632" w:rsidP="00CF23C2">
      <w:pPr>
        <w:rPr>
          <w:color w:val="auto"/>
        </w:rPr>
      </w:pPr>
      <w:r w:rsidRPr="00CF23C2">
        <w:rPr>
          <w:color w:val="auto"/>
        </w:rPr>
        <w:t>Mature PDX tumor tissues comprise a</w:t>
      </w:r>
      <w:r w:rsidR="003F3DBC" w:rsidRPr="00CF23C2">
        <w:rPr>
          <w:color w:val="auto"/>
        </w:rPr>
        <w:t xml:space="preserve"> variable</w:t>
      </w:r>
      <w:r w:rsidRPr="00CF23C2">
        <w:rPr>
          <w:color w:val="auto"/>
        </w:rPr>
        <w:t xml:space="preserve"> mixture of </w:t>
      </w:r>
      <w:r w:rsidR="00C426C9" w:rsidRPr="00CF23C2">
        <w:rPr>
          <w:color w:val="auto"/>
        </w:rPr>
        <w:t xml:space="preserve">heterogeneous </w:t>
      </w:r>
      <w:r w:rsidRPr="00CF23C2">
        <w:rPr>
          <w:color w:val="auto"/>
        </w:rPr>
        <w:t>human cancer cells and mouse stroma (fibroblasts, endothelial cells, etc.). To study cell-type specific contributions to tumor progression</w:t>
      </w:r>
      <w:r w:rsidR="00C426C9" w:rsidRPr="00CF23C2">
        <w:rPr>
          <w:color w:val="auto"/>
        </w:rPr>
        <w:t xml:space="preserve"> </w:t>
      </w:r>
      <w:r w:rsidR="00C426C9" w:rsidRPr="00E255DD">
        <w:rPr>
          <w:iCs/>
          <w:color w:val="auto"/>
        </w:rPr>
        <w:t>in vitro</w:t>
      </w:r>
      <w:r w:rsidRPr="00CF23C2">
        <w:rPr>
          <w:color w:val="auto"/>
        </w:rPr>
        <w:t>, it can be advantageous to dissociate tumors, separate the cell populations, and experimentally incorporate them in an organized manner to dissect pathways of intercellular communication. The mixed cell populations within tissue digestates have differential compatibility with specific culture conditions. For example, tumor-associated fibroblast viability necessitates either surface adherence or 3D matrices functionalized with integrin ligands, while epithelial-derived PDX cells do not typically have these requirements, instead favoring cell-cell interactions. These differences can be exploited to achieve effective separation of PDX cells from contaminating mouse stromal cells. Rotation culture of tissue digestates allows stromal cell adherence to the tissue culture surface while cell-cell adhesions drive PDX cells floating above the rotating culture surface to form multicellular clusters in the supernatant in 24</w:t>
      </w:r>
      <w:r w:rsidR="00E255DD">
        <w:rPr>
          <w:color w:val="auto"/>
        </w:rPr>
        <w:t>−</w:t>
      </w:r>
      <w:r w:rsidRPr="00CF23C2">
        <w:rPr>
          <w:color w:val="auto"/>
        </w:rPr>
        <w:t>48 h. The specific characteristics of these clusters vary with the PDX (</w:t>
      </w:r>
      <w:r w:rsidR="00E255DD" w:rsidRPr="00E255DD">
        <w:rPr>
          <w:color w:val="auto"/>
        </w:rPr>
        <w:t xml:space="preserve">e.g., </w:t>
      </w:r>
      <w:r w:rsidRPr="00CF23C2">
        <w:rPr>
          <w:color w:val="auto"/>
        </w:rPr>
        <w:t>large, tight, highly spherical clusters or smaller, looser aggregates resembling bunches of grapes), but are typically of biologically relevant sizes (50</w:t>
      </w:r>
      <w:r w:rsidR="00E255DD">
        <w:rPr>
          <w:color w:val="auto"/>
        </w:rPr>
        <w:t>−</w:t>
      </w:r>
      <w:r w:rsidRPr="00CF23C2">
        <w:rPr>
          <w:color w:val="auto"/>
        </w:rPr>
        <w:t>250 µm diameter), sufficient for assessing cellular interactions that rely on intercellular contacts.</w:t>
      </w:r>
    </w:p>
    <w:p w14:paraId="6FC473F4" w14:textId="77777777" w:rsidR="00AB5703" w:rsidRPr="00CF23C2" w:rsidRDefault="00AB5703" w:rsidP="00CF23C2">
      <w:pPr>
        <w:rPr>
          <w:color w:val="auto"/>
        </w:rPr>
      </w:pPr>
    </w:p>
    <w:p w14:paraId="566A8D0A" w14:textId="7FA911AB" w:rsidR="00B03B45" w:rsidRPr="00CF23C2" w:rsidRDefault="00E86D94" w:rsidP="00CF23C2">
      <w:pPr>
        <w:rPr>
          <w:color w:val="auto"/>
        </w:rPr>
      </w:pPr>
      <w:r w:rsidRPr="00CF23C2">
        <w:rPr>
          <w:color w:val="auto"/>
        </w:rPr>
        <w:t xml:space="preserve">Tumor retrieval and processing inevitably results in some degree of collateral cell death, either due to short-term damage from mechanical/enzymatic disruption, or long-term incompatibility of subpopulations with the chosen culture conditions. </w:t>
      </w:r>
      <w:r w:rsidR="00B03B45" w:rsidRPr="00CF23C2">
        <w:rPr>
          <w:color w:val="auto"/>
        </w:rPr>
        <w:t>Despite the utility of rotation culture as an initial bulk separation, dead or dying cells are inevitably transferred with the PDX clusters and can influence the resultant culture. These dead cells are often individual PDX cells that were not integrated into a cluster, mouse stromal fibroblasts that cannot survive in selected culture conditions, or particularly fragile endothelial cells. Such dying cells can influence experimental results from “survivors” and can substantially impact quantification</w:t>
      </w:r>
      <w:r w:rsidR="00BB3EEF">
        <w:rPr>
          <w:color w:val="auto"/>
        </w:rPr>
        <w:t>,</w:t>
      </w:r>
      <w:r w:rsidR="00B03B45" w:rsidRPr="00CF23C2">
        <w:rPr>
          <w:color w:val="auto"/>
        </w:rPr>
        <w:t xml:space="preserve"> </w:t>
      </w:r>
      <w:r w:rsidR="00E255DD" w:rsidRPr="00E255DD">
        <w:rPr>
          <w:color w:val="auto"/>
        </w:rPr>
        <w:t xml:space="preserve">e.g., </w:t>
      </w:r>
      <w:r w:rsidR="00B03B45" w:rsidRPr="00CF23C2">
        <w:rPr>
          <w:color w:val="auto"/>
        </w:rPr>
        <w:t xml:space="preserve">via </w:t>
      </w:r>
      <w:r w:rsidR="000105C3" w:rsidRPr="00CF23C2">
        <w:rPr>
          <w:color w:val="auto"/>
        </w:rPr>
        <w:t xml:space="preserve">fluorescent </w:t>
      </w:r>
      <w:r w:rsidR="00B03B45" w:rsidRPr="00CF23C2">
        <w:rPr>
          <w:color w:val="auto"/>
        </w:rPr>
        <w:t xml:space="preserve">image-based </w:t>
      </w:r>
      <w:r w:rsidR="000105C3" w:rsidRPr="00CF23C2">
        <w:rPr>
          <w:color w:val="auto"/>
        </w:rPr>
        <w:t xml:space="preserve">viability </w:t>
      </w:r>
      <w:r w:rsidR="00B03B45" w:rsidRPr="00CF23C2">
        <w:rPr>
          <w:color w:val="auto"/>
        </w:rPr>
        <w:t>screening assays. To improve the selection of live PDX cells from this method, we adapted centrifugation methods</w:t>
      </w:r>
      <w:r w:rsidR="00736F99" w:rsidRPr="00CF23C2">
        <w:rPr>
          <w:color w:val="auto"/>
        </w:rPr>
        <w:t xml:space="preserve"> </w:t>
      </w:r>
      <w:r w:rsidR="00B03B45" w:rsidRPr="00CF23C2">
        <w:rPr>
          <w:color w:val="auto"/>
        </w:rPr>
        <w:t xml:space="preserve">with density steps to easily remove individual dead/dying cells from PDX mixtures and retain predominantly live multicellular clusters. </w:t>
      </w:r>
    </w:p>
    <w:p w14:paraId="3ABEC77A" w14:textId="77777777" w:rsidR="003F2D00" w:rsidRPr="00CF23C2" w:rsidRDefault="003F2D00" w:rsidP="00CF23C2">
      <w:pPr>
        <w:rPr>
          <w:color w:val="auto"/>
        </w:rPr>
      </w:pPr>
    </w:p>
    <w:p w14:paraId="45C7023A" w14:textId="7EFF9687" w:rsidR="00E233F4" w:rsidRPr="00CF23C2" w:rsidRDefault="00B03B45" w:rsidP="00CF23C2">
      <w:pPr>
        <w:rPr>
          <w:rFonts w:cs="Arial"/>
          <w:color w:val="auto"/>
        </w:rPr>
      </w:pPr>
      <w:r w:rsidRPr="00CF23C2">
        <w:rPr>
          <w:color w:val="auto"/>
        </w:rPr>
        <w:t xml:space="preserve">To </w:t>
      </w:r>
      <w:r w:rsidR="00E233F4" w:rsidRPr="00CF23C2">
        <w:rPr>
          <w:color w:val="auto"/>
        </w:rPr>
        <w:t>enhance the study of</w:t>
      </w:r>
      <w:r w:rsidRPr="00CF23C2">
        <w:rPr>
          <w:color w:val="auto"/>
        </w:rPr>
        <w:t xml:space="preserve"> resultant PDX-derived clusters in 3D culture, we utilized a microfluidics-based </w:t>
      </w:r>
      <w:r w:rsidR="00FA439A" w:rsidRPr="00CF23C2">
        <w:rPr>
          <w:color w:val="auto"/>
        </w:rPr>
        <w:t xml:space="preserve">perfusion culture platform, the </w:t>
      </w:r>
      <w:r w:rsidRPr="00CF23C2">
        <w:rPr>
          <w:color w:val="auto"/>
        </w:rPr>
        <w:t>OrganoPlate</w:t>
      </w:r>
      <w:r w:rsidR="007E6053" w:rsidRPr="00CF23C2">
        <w:rPr>
          <w:color w:val="auto"/>
        </w:rPr>
        <w:t xml:space="preserve"> (</w:t>
      </w:r>
      <w:r w:rsidR="007E6053" w:rsidRPr="00BB3EEF">
        <w:rPr>
          <w:b/>
          <w:bCs/>
          <w:color w:val="auto"/>
        </w:rPr>
        <w:t>Figure 1</w:t>
      </w:r>
      <w:r w:rsidR="007E6053" w:rsidRPr="00CF23C2">
        <w:rPr>
          <w:color w:val="auto"/>
        </w:rPr>
        <w:t>)</w:t>
      </w:r>
      <w:r w:rsidR="00BB3EEF">
        <w:rPr>
          <w:color w:val="auto"/>
        </w:rPr>
        <w:t>, which</w:t>
      </w:r>
      <w:r w:rsidR="00D9536A" w:rsidRPr="00CF23C2">
        <w:rPr>
          <w:color w:val="auto"/>
        </w:rPr>
        <w:t xml:space="preserve"> is a high</w:t>
      </w:r>
      <w:r w:rsidR="00BB3EEF">
        <w:rPr>
          <w:color w:val="auto"/>
        </w:rPr>
        <w:t>-</w:t>
      </w:r>
      <w:r w:rsidR="00D9536A" w:rsidRPr="00CF23C2">
        <w:rPr>
          <w:color w:val="auto"/>
        </w:rPr>
        <w:t xml:space="preserve">throughput organ-on-a-chip platform </w:t>
      </w:r>
      <w:r w:rsidR="00BB3EEF">
        <w:rPr>
          <w:color w:val="auto"/>
        </w:rPr>
        <w:t>that</w:t>
      </w:r>
      <w:r w:rsidR="00D9536A" w:rsidRPr="00CF23C2">
        <w:rPr>
          <w:color w:val="auto"/>
        </w:rPr>
        <w:t xml:space="preserve"> allows for simultaneous culture of up to 96 individual </w:t>
      </w:r>
      <w:r w:rsidR="00765651" w:rsidRPr="00CF23C2">
        <w:rPr>
          <w:color w:val="auto"/>
        </w:rPr>
        <w:t xml:space="preserve">perfused, 3D </w:t>
      </w:r>
      <w:r w:rsidR="00142263" w:rsidRPr="00CF23C2">
        <w:rPr>
          <w:color w:val="auto"/>
        </w:rPr>
        <w:t>cultures</w:t>
      </w:r>
      <w:r w:rsidR="00D9536A" w:rsidRPr="00CF23C2">
        <w:rPr>
          <w:color w:val="auto"/>
        </w:rPr>
        <w:t xml:space="preserve"> on a 384-well microtiter plate-base (</w:t>
      </w:r>
      <w:r w:rsidR="00D9536A" w:rsidRPr="00BB3EEF">
        <w:rPr>
          <w:b/>
          <w:bCs/>
          <w:color w:val="auto"/>
        </w:rPr>
        <w:t>Figure 1</w:t>
      </w:r>
      <w:r w:rsidR="00810494" w:rsidRPr="00BB3EEF">
        <w:rPr>
          <w:b/>
          <w:bCs/>
          <w:color w:val="auto"/>
        </w:rPr>
        <w:t>A</w:t>
      </w:r>
      <w:r w:rsidR="00D9536A" w:rsidRPr="00CF23C2">
        <w:rPr>
          <w:color w:val="auto"/>
        </w:rPr>
        <w:t>)</w:t>
      </w:r>
      <w:r w:rsidR="00E0110A" w:rsidRPr="00CF23C2">
        <w:rPr>
          <w:color w:val="auto"/>
        </w:rPr>
        <w:fldChar w:fldCharType="begin">
          <w:fldData xml:space="preserve">PEVuZE5vdGU+PENpdGU+PEF1dGhvcj5MYW56PC9BdXRob3I+PFllYXI+MjAxNzwvWWVhcj48UmVj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</w:fldData>
        </w:fldChar>
      </w:r>
      <w:r w:rsidR="00E0110A" w:rsidRPr="00CF23C2">
        <w:rPr>
          <w:color w:val="auto"/>
        </w:rPr>
        <w:instrText xml:space="preserve"> ADDIN EN.CITE </w:instrText>
      </w:r>
      <w:r w:rsidR="00E0110A" w:rsidRPr="00CF23C2">
        <w:rPr>
          <w:color w:val="auto"/>
        </w:rPr>
        <w:fldChar w:fldCharType="begin">
          <w:fldData xml:space="preserve">PEVuZE5vdGU+PENpdGU+PEF1dGhvcj5MYW56PC9BdXRob3I+PFllYXI+MjAxNzwvWWVhcj48UmVj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</w:fldData>
        </w:fldChar>
      </w:r>
      <w:r w:rsidR="00E0110A" w:rsidRPr="00CF23C2">
        <w:rPr>
          <w:color w:val="auto"/>
        </w:rPr>
        <w:instrText xml:space="preserve"> ADDIN EN.CITE.DATA </w:instrText>
      </w:r>
      <w:r w:rsidR="00E0110A" w:rsidRPr="00CF23C2">
        <w:rPr>
          <w:color w:val="auto"/>
        </w:rPr>
      </w:r>
      <w:r w:rsidR="00E0110A" w:rsidRPr="00CF23C2">
        <w:rPr>
          <w:color w:val="auto"/>
        </w:rPr>
        <w:fldChar w:fldCharType="end"/>
      </w:r>
      <w:r w:rsidR="00E0110A" w:rsidRPr="00CF23C2">
        <w:rPr>
          <w:color w:val="auto"/>
        </w:rPr>
      </w:r>
      <w:r w:rsidR="00E0110A" w:rsidRPr="00CF23C2">
        <w:rPr>
          <w:color w:val="auto"/>
        </w:rPr>
        <w:fldChar w:fldCharType="separate"/>
      </w:r>
      <w:hyperlink w:anchor="_ENREF_7" w:tooltip="Lanz, 2017 #153" w:history="1">
        <w:r w:rsidR="00BD4BF2" w:rsidRPr="00CF23C2">
          <w:rPr>
            <w:noProof/>
            <w:color w:val="auto"/>
            <w:vertAlign w:val="superscript"/>
          </w:rPr>
          <w:t>7</w:t>
        </w:r>
      </w:hyperlink>
      <w:r w:rsidR="00E0110A" w:rsidRPr="00CF23C2">
        <w:rPr>
          <w:noProof/>
          <w:color w:val="auto"/>
          <w:vertAlign w:val="superscript"/>
        </w:rPr>
        <w:t>,</w:t>
      </w:r>
      <w:hyperlink w:anchor="_ENREF_8" w:tooltip="Wevers, 2016 #154" w:history="1">
        <w:r w:rsidR="00BD4BF2" w:rsidRPr="00CF23C2">
          <w:rPr>
            <w:noProof/>
            <w:color w:val="auto"/>
            <w:vertAlign w:val="superscript"/>
          </w:rPr>
          <w:t>8</w:t>
        </w:r>
      </w:hyperlink>
      <w:r w:rsidR="00E0110A" w:rsidRPr="00CF23C2">
        <w:rPr>
          <w:color w:val="auto"/>
        </w:rPr>
        <w:fldChar w:fldCharType="end"/>
      </w:r>
      <w:r w:rsidR="00BB3EEF">
        <w:rPr>
          <w:color w:val="auto"/>
        </w:rPr>
        <w:t>.</w:t>
      </w:r>
      <w:r w:rsidR="00D9536A" w:rsidRPr="00CF23C2">
        <w:rPr>
          <w:color w:val="auto"/>
        </w:rPr>
        <w:t xml:space="preserve"> In the 2-lane </w:t>
      </w:r>
      <w:r w:rsidR="00FA439A" w:rsidRPr="00CF23C2">
        <w:rPr>
          <w:color w:val="auto"/>
        </w:rPr>
        <w:t>microfluidic plate</w:t>
      </w:r>
      <w:r w:rsidR="00D9536A" w:rsidRPr="00CF23C2">
        <w:rPr>
          <w:color w:val="auto"/>
        </w:rPr>
        <w:t>, a single tissue chip is connected by two microfluidic channels</w:t>
      </w:r>
      <w:r w:rsidR="00DE71CF" w:rsidRPr="00CF23C2">
        <w:rPr>
          <w:color w:val="auto"/>
        </w:rPr>
        <w:t xml:space="preserve"> (</w:t>
      </w:r>
      <w:r w:rsidR="005A10F8" w:rsidRPr="00BB3EEF">
        <w:rPr>
          <w:b/>
          <w:bCs/>
          <w:color w:val="auto"/>
        </w:rPr>
        <w:t>Figure 1B</w:t>
      </w:r>
      <w:r w:rsidR="005A10F8" w:rsidRPr="00CF23C2">
        <w:rPr>
          <w:color w:val="auto"/>
        </w:rPr>
        <w:t xml:space="preserve">, </w:t>
      </w:r>
      <w:r w:rsidR="00DE71CF" w:rsidRPr="00CF23C2">
        <w:rPr>
          <w:color w:val="auto"/>
        </w:rPr>
        <w:t>gel channel</w:t>
      </w:r>
      <w:r w:rsidR="00142263" w:rsidRPr="00CF23C2">
        <w:rPr>
          <w:color w:val="auto"/>
        </w:rPr>
        <w:t>: red</w:t>
      </w:r>
      <w:r w:rsidR="005A10F8" w:rsidRPr="00CF23C2">
        <w:rPr>
          <w:color w:val="auto"/>
        </w:rPr>
        <w:t xml:space="preserve">, </w:t>
      </w:r>
      <w:r w:rsidR="00DE71CF" w:rsidRPr="00CF23C2">
        <w:rPr>
          <w:color w:val="auto"/>
        </w:rPr>
        <w:t>perfusion channel</w:t>
      </w:r>
      <w:r w:rsidR="00142263" w:rsidRPr="00CF23C2">
        <w:rPr>
          <w:color w:val="auto"/>
        </w:rPr>
        <w:t>:</w:t>
      </w:r>
      <w:r w:rsidR="005A10F8" w:rsidRPr="00CF23C2">
        <w:rPr>
          <w:color w:val="auto"/>
        </w:rPr>
        <w:t xml:space="preserve"> </w:t>
      </w:r>
      <w:r w:rsidR="00142263" w:rsidRPr="00CF23C2">
        <w:rPr>
          <w:color w:val="auto"/>
        </w:rPr>
        <w:t>blue</w:t>
      </w:r>
      <w:r w:rsidR="00DE71CF" w:rsidRPr="00CF23C2">
        <w:rPr>
          <w:color w:val="auto"/>
        </w:rPr>
        <w:t>)</w:t>
      </w:r>
      <w:r w:rsidR="00D9536A" w:rsidRPr="00CF23C2">
        <w:rPr>
          <w:color w:val="auto"/>
        </w:rPr>
        <w:t xml:space="preserve"> which </w:t>
      </w:r>
      <w:r w:rsidR="00E233F4" w:rsidRPr="00CF23C2">
        <w:rPr>
          <w:color w:val="auto"/>
        </w:rPr>
        <w:t>span</w:t>
      </w:r>
      <w:r w:rsidR="00D9536A" w:rsidRPr="00CF23C2">
        <w:rPr>
          <w:color w:val="auto"/>
        </w:rPr>
        <w:t xml:space="preserve"> four wells in a row. The two microfluidic channels are separated by </w:t>
      </w:r>
      <w:r w:rsidR="00B94DD4" w:rsidRPr="00CF23C2">
        <w:rPr>
          <w:color w:val="auto"/>
        </w:rPr>
        <w:t xml:space="preserve">a </w:t>
      </w:r>
      <w:r w:rsidR="00D9536A" w:rsidRPr="00CF23C2">
        <w:rPr>
          <w:color w:val="auto"/>
        </w:rPr>
        <w:t>short plastic ridge called</w:t>
      </w:r>
      <w:r w:rsidR="00B94DD4" w:rsidRPr="00CF23C2">
        <w:rPr>
          <w:color w:val="auto"/>
        </w:rPr>
        <w:t xml:space="preserve"> a</w:t>
      </w:r>
      <w:r w:rsidR="00D9536A" w:rsidRPr="00CF23C2">
        <w:rPr>
          <w:color w:val="auto"/>
        </w:rPr>
        <w:t xml:space="preserve"> Phaseguide which </w:t>
      </w:r>
      <w:r w:rsidR="00E233F4" w:rsidRPr="00CF23C2">
        <w:rPr>
          <w:color w:val="auto"/>
        </w:rPr>
        <w:t>prevent</w:t>
      </w:r>
      <w:r w:rsidR="00B94DD4" w:rsidRPr="00CF23C2">
        <w:rPr>
          <w:color w:val="auto"/>
        </w:rPr>
        <w:t>s</w:t>
      </w:r>
      <w:r w:rsidR="00E233F4" w:rsidRPr="00CF23C2">
        <w:rPr>
          <w:color w:val="auto"/>
        </w:rPr>
        <w:t xml:space="preserve"> overflow of one channel into its adjacent neighbor</w:t>
      </w:r>
      <w:r w:rsidR="00B94DD4" w:rsidRPr="00CF23C2">
        <w:rPr>
          <w:color w:val="auto"/>
        </w:rPr>
        <w:t xml:space="preserve"> channel</w:t>
      </w:r>
      <w:r w:rsidR="00E233F4" w:rsidRPr="00CF23C2">
        <w:rPr>
          <w:color w:val="auto"/>
        </w:rPr>
        <w:t xml:space="preserve">, and simultaneously </w:t>
      </w:r>
      <w:r w:rsidR="00D9536A" w:rsidRPr="00CF23C2">
        <w:rPr>
          <w:color w:val="auto"/>
        </w:rPr>
        <w:t>allow</w:t>
      </w:r>
      <w:r w:rsidR="00B94DD4" w:rsidRPr="00CF23C2">
        <w:rPr>
          <w:color w:val="auto"/>
        </w:rPr>
        <w:t>s</w:t>
      </w:r>
      <w:r w:rsidR="00D9536A" w:rsidRPr="00CF23C2">
        <w:rPr>
          <w:color w:val="auto"/>
        </w:rPr>
        <w:t xml:space="preserve"> for a membrane</w:t>
      </w:r>
      <w:r w:rsidR="00E233F4" w:rsidRPr="00CF23C2">
        <w:rPr>
          <w:color w:val="auto"/>
        </w:rPr>
        <w:t>-</w:t>
      </w:r>
      <w:r w:rsidR="00D9536A" w:rsidRPr="00CF23C2">
        <w:rPr>
          <w:color w:val="auto"/>
        </w:rPr>
        <w:t>free interface between the contents of the gel and perfusion channel</w:t>
      </w:r>
      <w:hyperlink w:anchor="_ENREF_9" w:tooltip="Vulto, 2011 #143" w:history="1">
        <w:r w:rsidR="00BD4BF2" w:rsidRPr="00CF23C2">
          <w:rPr>
            <w:color w:val="auto"/>
          </w:rPr>
          <w:fldChar w:fldCharType="begin"/>
        </w:r>
        <w:r w:rsidR="00BD4BF2" w:rsidRPr="00CF23C2">
          <w:rPr>
            <w:color w:val="auto"/>
          </w:rPr>
          <w:instrText xml:space="preserve"> ADDIN EN.CITE &lt;EndNote&gt;&lt;Cite&gt;&lt;Author&gt;Vulto&lt;/Author&gt;&lt;Year&gt;2011&lt;/Year&gt;&lt;RecNum&gt;143&lt;/RecNum&gt;&lt;DisplayText&gt;&lt;style face="superscript"&gt;9&lt;/style&gt;&lt;/DisplayText&gt;&lt;record&gt;&lt;rec-number&gt;143&lt;/rec-number&gt;&lt;foreign-keys&gt;&lt;key app="EN" db-id="fz2w9r5vqp5feye5wa2vxdal0fpxr0trtsrv" timestamp="1566912299"&gt;143&lt;/key&gt;&lt;/foreign-keys&gt;&lt;ref-type name="Journal Article"&gt;17&lt;/ref-type&gt;&lt;contributors&gt;&lt;authors&gt;&lt;author&gt;Vulto, Paul&lt;/author&gt;&lt;author&gt;Podszun, Susann&lt;/author&gt;&lt;author&gt;Meyer, Philipp&lt;/author&gt;&lt;author&gt;Hermann, Carsten&lt;/author&gt;&lt;author&gt;Manz, Andreas&lt;/author&gt;&lt;author&gt;Urban, Gerald A.&lt;/author&gt;&lt;/authors&gt;&lt;/contributors&gt;&lt;titles&gt;&lt;title&gt;Phaseguides: a paradigm shift in microfluidic priming and emptying&lt;/title&gt;&lt;secondary-title&gt;Lab on a Chip&lt;/secondary-title&gt;&lt;alt-title&gt;Lab Chip&lt;/alt-title&gt;&lt;short-title&gt;Phaseguides&lt;/short-title&gt;&lt;/titles&gt;&lt;periodical&gt;&lt;full-title&gt;Lab on a Chip&lt;/full-title&gt;&lt;/periodical&gt;&lt;pages&gt;1596-1602&lt;/pages&gt;&lt;volume&gt;11&lt;/volume&gt;&lt;number&gt;9&lt;/number&gt;&lt;keywords&gt;&lt;keyword&gt;Microfluidic Analytical Techniques&lt;/keyword&gt;&lt;keyword&gt;Chemical Phenomena&lt;/keyword&gt;&lt;keyword&gt;Algorithms&lt;/keyword&gt;&lt;/keywords&gt;&lt;dates&gt;&lt;year&gt;2011&lt;/year&gt;&lt;pub-dates&gt;&lt;date&gt;2011/05/07/&lt;/date&gt;&lt;/pub-dates&gt;&lt;/dates&gt;&lt;isbn&gt;1473-0189&lt;/isbn&gt;&lt;urls&gt;&lt;related-urls&gt;&lt;url&gt;https://urldefense.proofpoint.com/v2/url?u=http-3A__www.ncbi.nlm.nih.gov_pubmed_21394334&amp;amp;d=DwIGaQ&amp;amp;c=bKRySV-ouEg_AT-w2QWsTdd9X__KYh9Eq2fdmQDVZgw&amp;amp;r=U8RmXLNIAHCGnXoZ2yGYhwGmh0k6qrNtN9462aqe2RA&amp;amp;m=347JKpk7Fu5Ycl8tTBgYdsIJCHdj41agoX6hMIb9COM&amp;amp;s=1MinLs8cCBeG6gCps7JNMIasOiA67oYxBv7Y2rj2_zc&amp;amp;e=&lt;/url&gt;&lt;/related-urls&gt;&lt;/urls&gt;&lt;electronic-resource-num&gt;10.1039/c0lc00643b&lt;/electronic-resource-num&gt;&lt;remote-database-provider&gt;PubMed&lt;/remote-database-provider&gt;&lt;language&gt;eng&lt;/language&gt;&lt;/record&gt;&lt;/Cite&gt;&lt;/EndNote&gt;</w:instrText>
        </w:r>
        <w:r w:rsidR="00BD4BF2" w:rsidRPr="00CF23C2">
          <w:rPr>
            <w:color w:val="auto"/>
          </w:rPr>
          <w:fldChar w:fldCharType="separate"/>
        </w:r>
        <w:r w:rsidR="00BD4BF2" w:rsidRPr="00CF23C2">
          <w:rPr>
            <w:noProof/>
            <w:color w:val="auto"/>
            <w:vertAlign w:val="superscript"/>
          </w:rPr>
          <w:t>9</w:t>
        </w:r>
        <w:r w:rsidR="00BD4BF2" w:rsidRPr="00CF23C2">
          <w:rPr>
            <w:color w:val="auto"/>
          </w:rPr>
          <w:fldChar w:fldCharType="end"/>
        </w:r>
      </w:hyperlink>
      <w:r w:rsidR="00BB3EEF">
        <w:rPr>
          <w:color w:val="auto"/>
        </w:rPr>
        <w:t>.</w:t>
      </w:r>
      <w:r w:rsidR="00041336" w:rsidRPr="00CF23C2">
        <w:rPr>
          <w:color w:val="auto"/>
        </w:rPr>
        <w:t xml:space="preserve"> Because the bottom of the </w:t>
      </w:r>
      <w:r w:rsidR="00FA439A" w:rsidRPr="00CF23C2">
        <w:rPr>
          <w:color w:val="auto"/>
        </w:rPr>
        <w:t>microfluidic plate</w:t>
      </w:r>
      <w:r w:rsidR="00041336" w:rsidRPr="00CF23C2">
        <w:rPr>
          <w:color w:val="auto"/>
        </w:rPr>
        <w:t xml:space="preserve"> is comp</w:t>
      </w:r>
      <w:r w:rsidR="00BB3EEF">
        <w:rPr>
          <w:color w:val="auto"/>
        </w:rPr>
        <w:t>o</w:t>
      </w:r>
      <w:r w:rsidR="00041336" w:rsidRPr="00CF23C2">
        <w:rPr>
          <w:color w:val="auto"/>
        </w:rPr>
        <w:t>sed of microscope-grade glass, the cultures can be viewed in the observation window</w:t>
      </w:r>
      <w:r w:rsidR="000E3C58" w:rsidRPr="00CF23C2">
        <w:rPr>
          <w:color w:val="auto"/>
        </w:rPr>
        <w:t xml:space="preserve"> </w:t>
      </w:r>
      <w:r w:rsidR="00041336" w:rsidRPr="00CF23C2">
        <w:rPr>
          <w:color w:val="auto"/>
        </w:rPr>
        <w:t xml:space="preserve">through the bottom of the plate with a standard or automated </w:t>
      </w:r>
      <w:r w:rsidR="00041336" w:rsidRPr="00CF23C2">
        <w:rPr>
          <w:color w:val="auto"/>
        </w:rPr>
        <w:lastRenderedPageBreak/>
        <w:t xml:space="preserve">microscope. Perfusion is established in the </w:t>
      </w:r>
      <w:r w:rsidR="00FA439A" w:rsidRPr="00CF23C2">
        <w:rPr>
          <w:color w:val="auto"/>
        </w:rPr>
        <w:t>microfluidic plate</w:t>
      </w:r>
      <w:r w:rsidR="00041336" w:rsidRPr="00CF23C2">
        <w:rPr>
          <w:color w:val="auto"/>
        </w:rPr>
        <w:t xml:space="preserve"> with a programmable rocker, using gravity to drive media through the microfluidic channels, between reservoir wells</w:t>
      </w:r>
      <w:r w:rsidR="00810494" w:rsidRPr="00CF23C2">
        <w:rPr>
          <w:color w:val="auto"/>
        </w:rPr>
        <w:t xml:space="preserve"> (</w:t>
      </w:r>
      <w:r w:rsidR="00810494" w:rsidRPr="00BB3EEF">
        <w:rPr>
          <w:b/>
          <w:bCs/>
          <w:color w:val="auto"/>
        </w:rPr>
        <w:t>Figure 1C</w:t>
      </w:r>
      <w:r w:rsidR="00810494" w:rsidRPr="00CF23C2">
        <w:rPr>
          <w:color w:val="auto"/>
        </w:rPr>
        <w:t>)</w:t>
      </w:r>
      <w:r w:rsidR="00041336" w:rsidRPr="00CF23C2">
        <w:rPr>
          <w:color w:val="auto"/>
        </w:rPr>
        <w:t xml:space="preserve">. The </w:t>
      </w:r>
      <w:r w:rsidR="00B00020" w:rsidRPr="00CF23C2">
        <w:rPr>
          <w:color w:val="auto"/>
        </w:rPr>
        <w:t>perfusion</w:t>
      </w:r>
      <w:r w:rsidR="00041336" w:rsidRPr="00CF23C2">
        <w:rPr>
          <w:color w:val="auto"/>
        </w:rPr>
        <w:t xml:space="preserve"> flow</w:t>
      </w:r>
      <w:r w:rsidR="00B94DD4" w:rsidRPr="00CF23C2">
        <w:rPr>
          <w:color w:val="auto"/>
        </w:rPr>
        <w:t>-</w:t>
      </w:r>
      <w:r w:rsidR="00041336" w:rsidRPr="00CF23C2">
        <w:rPr>
          <w:color w:val="auto"/>
        </w:rPr>
        <w:t>mimic more closely recapitulates the tumor microenvironment</w:t>
      </w:r>
      <w:r w:rsidR="00B94DD4" w:rsidRPr="00CF23C2">
        <w:rPr>
          <w:color w:val="auto"/>
        </w:rPr>
        <w:t xml:space="preserve"> than static culture</w:t>
      </w:r>
      <w:r w:rsidR="00041336" w:rsidRPr="00CF23C2">
        <w:rPr>
          <w:color w:val="auto"/>
        </w:rPr>
        <w:t>, allowing for the incorporation of she</w:t>
      </w:r>
      <w:r w:rsidR="00E233F4" w:rsidRPr="00CF23C2">
        <w:rPr>
          <w:color w:val="auto"/>
        </w:rPr>
        <w:t>a</w:t>
      </w:r>
      <w:r w:rsidR="00041336" w:rsidRPr="00CF23C2">
        <w:rPr>
          <w:color w:val="auto"/>
        </w:rPr>
        <w:t xml:space="preserve">r stress and enhanced distribution of gases and nutrients. The benefits of maintaining a perfused cancer cell culture in the </w:t>
      </w:r>
      <w:r w:rsidR="00FA439A" w:rsidRPr="00CF23C2">
        <w:rPr>
          <w:color w:val="auto"/>
        </w:rPr>
        <w:t>microfluidic plate</w:t>
      </w:r>
      <w:r w:rsidR="00041336" w:rsidRPr="00CF23C2">
        <w:rPr>
          <w:color w:val="auto"/>
        </w:rPr>
        <w:t xml:space="preserve"> have previously been described as perfused breast cancer culture</w:t>
      </w:r>
      <w:r w:rsidR="00F03001" w:rsidRPr="00CF23C2">
        <w:rPr>
          <w:color w:val="auto"/>
        </w:rPr>
        <w:t>s</w:t>
      </w:r>
      <w:r w:rsidR="00041336" w:rsidRPr="00CF23C2">
        <w:rPr>
          <w:color w:val="auto"/>
        </w:rPr>
        <w:t xml:space="preserve"> exhibited optimal viability as compared to a static 3D culture of the same cells</w:t>
      </w:r>
      <w:hyperlink w:anchor="_ENREF_7" w:tooltip="Lanz, 2017 #153" w:history="1">
        <w:r w:rsidR="00BD4BF2" w:rsidRPr="00CF23C2">
          <w:rPr>
            <w:rFonts w:cs="Arial"/>
            <w:color w:val="auto"/>
          </w:rPr>
          <w:fldChar w:fldCharType="begin">
            <w:fldData xml:space="preserve">PEVuZE5vdGU+PENpdGU+PEF1dGhvcj5MYW56PC9BdXRob3I+PFllYXI+MjAxNzwvWWVhcj48UmVj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</w:fldData>
          </w:fldChar>
        </w:r>
        <w:r w:rsidR="00BD4BF2" w:rsidRPr="00CF23C2">
          <w:rPr>
            <w:rFonts w:cs="Arial"/>
            <w:color w:val="auto"/>
          </w:rPr>
          <w:instrText xml:space="preserve"> ADDIN EN.CITE </w:instrText>
        </w:r>
        <w:r w:rsidR="00BD4BF2" w:rsidRPr="00CF23C2">
          <w:rPr>
            <w:rFonts w:cs="Arial"/>
            <w:color w:val="auto"/>
          </w:rPr>
          <w:fldChar w:fldCharType="begin">
            <w:fldData xml:space="preserve">PEVuZE5vdGU+PENpdGU+PEF1dGhvcj5MYW56PC9BdXRob3I+PFllYXI+MjAxNzwvWWVhcj48UmVj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</w:fldData>
          </w:fldChar>
        </w:r>
        <w:r w:rsidR="00BD4BF2" w:rsidRPr="00CF23C2">
          <w:rPr>
            <w:rFonts w:cs="Arial"/>
            <w:color w:val="auto"/>
          </w:rPr>
          <w:instrText xml:space="preserve"> ADDIN EN.CITE.DATA </w:instrText>
        </w:r>
        <w:r w:rsidR="00BD4BF2" w:rsidRPr="00CF23C2">
          <w:rPr>
            <w:rFonts w:cs="Arial"/>
            <w:color w:val="auto"/>
          </w:rPr>
        </w:r>
        <w:r w:rsidR="00BD4BF2" w:rsidRPr="00CF23C2">
          <w:rPr>
            <w:rFonts w:cs="Arial"/>
            <w:color w:val="auto"/>
          </w:rPr>
          <w:fldChar w:fldCharType="end"/>
        </w:r>
        <w:r w:rsidR="00BD4BF2" w:rsidRPr="00CF23C2">
          <w:rPr>
            <w:rFonts w:cs="Arial"/>
            <w:color w:val="auto"/>
          </w:rPr>
        </w:r>
        <w:r w:rsidR="00BD4BF2" w:rsidRPr="00CF23C2">
          <w:rPr>
            <w:rFonts w:cs="Arial"/>
            <w:color w:val="auto"/>
          </w:rPr>
          <w:fldChar w:fldCharType="separate"/>
        </w:r>
        <w:r w:rsidR="00BD4BF2" w:rsidRPr="00CF23C2">
          <w:rPr>
            <w:rFonts w:cs="Arial"/>
            <w:noProof/>
            <w:color w:val="auto"/>
            <w:vertAlign w:val="superscript"/>
          </w:rPr>
          <w:t>7</w:t>
        </w:r>
        <w:r w:rsidR="00BD4BF2" w:rsidRPr="00CF23C2">
          <w:rPr>
            <w:rFonts w:cs="Arial"/>
            <w:color w:val="auto"/>
          </w:rPr>
          <w:fldChar w:fldCharType="end"/>
        </w:r>
      </w:hyperlink>
      <w:r w:rsidR="00801803">
        <w:rPr>
          <w:rFonts w:cs="Arial"/>
          <w:color w:val="auto"/>
        </w:rPr>
        <w:t>.</w:t>
      </w:r>
    </w:p>
    <w:p w14:paraId="1DE3EE47" w14:textId="77777777" w:rsidR="00B03B45" w:rsidRPr="00CF23C2" w:rsidRDefault="00B03B45" w:rsidP="00CF23C2">
      <w:pPr>
        <w:rPr>
          <w:color w:val="auto"/>
        </w:rPr>
      </w:pPr>
    </w:p>
    <w:p w14:paraId="50B19684" w14:textId="239EC723" w:rsidR="00B03B45" w:rsidRPr="00CF23C2" w:rsidRDefault="00B03B45" w:rsidP="00CF23C2">
      <w:pPr>
        <w:rPr>
          <w:color w:val="auto"/>
        </w:rPr>
      </w:pPr>
      <w:r w:rsidRPr="00CF23C2">
        <w:rPr>
          <w:color w:val="auto"/>
        </w:rPr>
        <w:t>The present report de</w:t>
      </w:r>
      <w:r w:rsidR="00601CD2" w:rsidRPr="00CF23C2">
        <w:rPr>
          <w:color w:val="auto"/>
        </w:rPr>
        <w:t>scribes an adapted density gradient</w:t>
      </w:r>
      <w:r w:rsidRPr="00CF23C2">
        <w:rPr>
          <w:color w:val="auto"/>
        </w:rPr>
        <w:t xml:space="preserve"> centrifugation method for isolating live multicellular PDX clusters and demonstrates its utility in </w:t>
      </w:r>
      <w:r w:rsidR="00E233F4" w:rsidRPr="00CF23C2">
        <w:rPr>
          <w:color w:val="auto"/>
        </w:rPr>
        <w:t xml:space="preserve">establishing 3D PDX cultures within </w:t>
      </w:r>
      <w:r w:rsidR="00601CD2" w:rsidRPr="00CF23C2">
        <w:rPr>
          <w:color w:val="auto"/>
        </w:rPr>
        <w:t>perfusable microfluidic plates</w:t>
      </w:r>
      <w:r w:rsidRPr="00CF23C2">
        <w:rPr>
          <w:color w:val="auto"/>
        </w:rPr>
        <w:t>.</w:t>
      </w:r>
      <w:r w:rsidR="00E233F4" w:rsidRPr="00CF23C2">
        <w:rPr>
          <w:color w:val="auto"/>
        </w:rPr>
        <w:t xml:space="preserve"> </w:t>
      </w:r>
      <w:r w:rsidR="00A1520E" w:rsidRPr="00CF23C2">
        <w:rPr>
          <w:color w:val="auto"/>
        </w:rPr>
        <w:t>Because an increasing number of research laboratories are seeking methods to facilitate PDX use, we anticipate that the protocols presented here will be of immediate utility.</w:t>
      </w:r>
    </w:p>
    <w:bookmarkEnd w:id="1"/>
    <w:p w14:paraId="237AD7DD" w14:textId="77777777" w:rsidR="00D15131" w:rsidRPr="00CF23C2" w:rsidRDefault="00D15131" w:rsidP="00CF23C2">
      <w:pPr>
        <w:rPr>
          <w:rFonts w:asciiTheme="minorHAnsi" w:hAnsiTheme="minorHAnsi" w:cstheme="minorHAnsi"/>
          <w:b/>
          <w:color w:val="auto"/>
        </w:rPr>
      </w:pPr>
    </w:p>
    <w:p w14:paraId="0605C7A3" w14:textId="77777777" w:rsidR="003F2D00" w:rsidRPr="00CF23C2" w:rsidRDefault="006305D7" w:rsidP="00CF23C2">
      <w:pPr>
        <w:rPr>
          <w:rFonts w:asciiTheme="minorHAnsi" w:hAnsiTheme="minorHAnsi" w:cstheme="minorHAnsi"/>
          <w:b/>
          <w:color w:val="auto"/>
        </w:rPr>
      </w:pPr>
      <w:r w:rsidRPr="00CF23C2">
        <w:rPr>
          <w:rFonts w:asciiTheme="minorHAnsi" w:hAnsiTheme="minorHAnsi" w:cstheme="minorHAnsi"/>
          <w:b/>
          <w:color w:val="auto"/>
        </w:rPr>
        <w:t>PROTOCOL:</w:t>
      </w:r>
    </w:p>
    <w:p w14:paraId="45A25AFA" w14:textId="77777777" w:rsidR="00FA439A" w:rsidRPr="00CF23C2" w:rsidRDefault="00FA439A" w:rsidP="00CF23C2">
      <w:pPr>
        <w:rPr>
          <w:rFonts w:asciiTheme="minorHAnsi" w:hAnsiTheme="minorHAnsi" w:cstheme="minorHAnsi"/>
          <w:b/>
          <w:color w:val="auto"/>
        </w:rPr>
      </w:pPr>
    </w:p>
    <w:p w14:paraId="2487EF0B" w14:textId="78EAAABD" w:rsidR="00FA439A" w:rsidRPr="00CF23C2" w:rsidRDefault="00596FE0" w:rsidP="00CF23C2">
      <w:pPr>
        <w:rPr>
          <w:rFonts w:asciiTheme="minorHAnsi" w:hAnsiTheme="minorHAnsi" w:cstheme="minorHAnsi"/>
          <w:color w:val="auto"/>
        </w:rPr>
      </w:pPr>
      <w:r w:rsidRPr="00CF23C2">
        <w:rPr>
          <w:rFonts w:asciiTheme="minorHAnsi" w:hAnsiTheme="minorHAnsi" w:cstheme="minorHAnsi"/>
          <w:color w:val="auto"/>
        </w:rPr>
        <w:t xml:space="preserve">Tumor tissue was obtained with patient consent and according to an approved </w:t>
      </w:r>
      <w:r w:rsidR="00801803" w:rsidRPr="00801803">
        <w:rPr>
          <w:rFonts w:asciiTheme="minorHAnsi" w:hAnsiTheme="minorHAnsi" w:cstheme="minorHAnsi"/>
          <w:color w:val="auto"/>
        </w:rPr>
        <w:t xml:space="preserve">Institutional Review Board </w:t>
      </w:r>
      <w:r w:rsidR="00801803">
        <w:rPr>
          <w:rFonts w:asciiTheme="minorHAnsi" w:hAnsiTheme="minorHAnsi" w:cstheme="minorHAnsi"/>
          <w:color w:val="auto"/>
        </w:rPr>
        <w:t>(</w:t>
      </w:r>
      <w:r w:rsidRPr="00CF23C2">
        <w:rPr>
          <w:rFonts w:asciiTheme="minorHAnsi" w:hAnsiTheme="minorHAnsi" w:cstheme="minorHAnsi"/>
          <w:color w:val="auto"/>
        </w:rPr>
        <w:t>IRB</w:t>
      </w:r>
      <w:r w:rsidR="00801803">
        <w:rPr>
          <w:rFonts w:asciiTheme="minorHAnsi" w:hAnsiTheme="minorHAnsi" w:cstheme="minorHAnsi"/>
          <w:color w:val="auto"/>
        </w:rPr>
        <w:t>)</w:t>
      </w:r>
      <w:r w:rsidRPr="00CF23C2">
        <w:rPr>
          <w:rFonts w:asciiTheme="minorHAnsi" w:hAnsiTheme="minorHAnsi" w:cstheme="minorHAnsi"/>
          <w:color w:val="auto"/>
        </w:rPr>
        <w:t xml:space="preserve"> protocol. Xenografts were implanted, grown, and harvested according to an accepted</w:t>
      </w:r>
      <w:r w:rsidR="00771EEE" w:rsidRPr="00771EEE">
        <w:t xml:space="preserve"> </w:t>
      </w:r>
      <w:r w:rsidR="00771EEE" w:rsidRPr="00771EEE">
        <w:rPr>
          <w:rFonts w:asciiTheme="minorHAnsi" w:hAnsiTheme="minorHAnsi" w:cstheme="minorHAnsi"/>
          <w:color w:val="auto"/>
        </w:rPr>
        <w:t>Institutional Animal Care and Use Committee</w:t>
      </w:r>
      <w:r w:rsidRPr="00CF23C2">
        <w:rPr>
          <w:rFonts w:asciiTheme="minorHAnsi" w:hAnsiTheme="minorHAnsi" w:cstheme="minorHAnsi"/>
          <w:color w:val="auto"/>
        </w:rPr>
        <w:t xml:space="preserve"> </w:t>
      </w:r>
      <w:r w:rsidR="00771EEE">
        <w:rPr>
          <w:rFonts w:asciiTheme="minorHAnsi" w:hAnsiTheme="minorHAnsi" w:cstheme="minorHAnsi"/>
          <w:color w:val="auto"/>
        </w:rPr>
        <w:t>(</w:t>
      </w:r>
      <w:r w:rsidRPr="00CF23C2">
        <w:rPr>
          <w:rFonts w:asciiTheme="minorHAnsi" w:hAnsiTheme="minorHAnsi" w:cstheme="minorHAnsi"/>
          <w:color w:val="auto"/>
        </w:rPr>
        <w:t>IACUC</w:t>
      </w:r>
      <w:r w:rsidR="00771EEE">
        <w:rPr>
          <w:rFonts w:asciiTheme="minorHAnsi" w:hAnsiTheme="minorHAnsi" w:cstheme="minorHAnsi"/>
          <w:color w:val="auto"/>
        </w:rPr>
        <w:t>)</w:t>
      </w:r>
      <w:r w:rsidRPr="00CF23C2">
        <w:rPr>
          <w:rFonts w:asciiTheme="minorHAnsi" w:hAnsiTheme="minorHAnsi" w:cstheme="minorHAnsi"/>
          <w:color w:val="auto"/>
        </w:rPr>
        <w:t xml:space="preserve"> protocol.</w:t>
      </w:r>
    </w:p>
    <w:p w14:paraId="7A46B65D" w14:textId="6C6CB1EF" w:rsidR="00596FE0" w:rsidRDefault="00596FE0" w:rsidP="00CF23C2">
      <w:pPr>
        <w:rPr>
          <w:rFonts w:asciiTheme="minorHAnsi" w:hAnsiTheme="minorHAnsi" w:cstheme="minorHAnsi"/>
          <w:color w:val="auto"/>
        </w:rPr>
      </w:pPr>
    </w:p>
    <w:p w14:paraId="2A068260" w14:textId="77777777" w:rsidR="005113F3" w:rsidRPr="00CF23C2" w:rsidRDefault="005113F3" w:rsidP="005113F3">
      <w:pPr>
        <w:pStyle w:val="ListParagraph"/>
        <w:ind w:left="0"/>
        <w:rPr>
          <w:color w:val="auto"/>
        </w:rPr>
      </w:pPr>
      <w:r>
        <w:rPr>
          <w:rFonts w:asciiTheme="minorHAnsi" w:hAnsiTheme="minorHAnsi" w:cstheme="minorHAnsi"/>
          <w:color w:val="auto"/>
        </w:rPr>
        <w:t xml:space="preserve">NOTE: </w:t>
      </w:r>
      <w:r w:rsidRPr="00CF23C2">
        <w:rPr>
          <w:color w:val="auto"/>
        </w:rPr>
        <w:t>All work is to be performed in a sterile biological safety cabinet to maintain sterility. All steps should be conducted at room temperature unless otherwise specified.</w:t>
      </w:r>
    </w:p>
    <w:p w14:paraId="20F306E0" w14:textId="56C46448" w:rsidR="005113F3" w:rsidRPr="00CF23C2" w:rsidRDefault="005113F3" w:rsidP="00CF23C2">
      <w:pPr>
        <w:rPr>
          <w:rFonts w:asciiTheme="minorHAnsi" w:hAnsiTheme="minorHAnsi" w:cstheme="minorHAnsi"/>
          <w:color w:val="auto"/>
        </w:rPr>
      </w:pPr>
    </w:p>
    <w:p w14:paraId="20EBC2E9" w14:textId="612BBE70" w:rsidR="003F2D00" w:rsidRPr="00CF23C2" w:rsidRDefault="003F2D00" w:rsidP="00CF23C2">
      <w:pPr>
        <w:pStyle w:val="ListParagraph"/>
        <w:numPr>
          <w:ilvl w:val="0"/>
          <w:numId w:val="26"/>
        </w:numPr>
        <w:rPr>
          <w:b/>
          <w:color w:val="auto"/>
        </w:rPr>
      </w:pPr>
      <w:r w:rsidRPr="00CF23C2">
        <w:rPr>
          <w:b/>
          <w:color w:val="auto"/>
        </w:rPr>
        <w:t xml:space="preserve">Preparation of </w:t>
      </w:r>
      <w:r w:rsidR="009E746E">
        <w:rPr>
          <w:b/>
          <w:color w:val="auto"/>
        </w:rPr>
        <w:t>m</w:t>
      </w:r>
      <w:r w:rsidRPr="00CF23C2">
        <w:rPr>
          <w:b/>
          <w:color w:val="auto"/>
        </w:rPr>
        <w:t xml:space="preserve">aterials for PDX </w:t>
      </w:r>
      <w:r w:rsidR="009E746E">
        <w:rPr>
          <w:b/>
          <w:color w:val="auto"/>
        </w:rPr>
        <w:t>p</w:t>
      </w:r>
      <w:r w:rsidRPr="00CF23C2">
        <w:rPr>
          <w:b/>
          <w:color w:val="auto"/>
        </w:rPr>
        <w:t>rocessing</w:t>
      </w:r>
    </w:p>
    <w:p w14:paraId="4C585A65" w14:textId="77777777" w:rsidR="003F2D00" w:rsidRPr="00CF23C2" w:rsidRDefault="003F2D00" w:rsidP="00CF23C2">
      <w:pPr>
        <w:pStyle w:val="ListParagraph"/>
        <w:ind w:left="0"/>
        <w:rPr>
          <w:b/>
          <w:color w:val="auto"/>
        </w:rPr>
      </w:pPr>
    </w:p>
    <w:p w14:paraId="70F8010F" w14:textId="063E1611" w:rsidR="003F2D00" w:rsidRPr="00CF23C2" w:rsidRDefault="003F2D00" w:rsidP="00CF23C2">
      <w:pPr>
        <w:pStyle w:val="ListParagraph"/>
        <w:numPr>
          <w:ilvl w:val="1"/>
          <w:numId w:val="26"/>
        </w:numPr>
        <w:rPr>
          <w:color w:val="auto"/>
        </w:rPr>
      </w:pPr>
      <w:r w:rsidRPr="00CF23C2">
        <w:rPr>
          <w:color w:val="auto"/>
        </w:rPr>
        <w:t>Autoclave forceps and scalpel handle or razor blades.</w:t>
      </w:r>
    </w:p>
    <w:p w14:paraId="7BAF1178" w14:textId="77777777" w:rsidR="003F2D00" w:rsidRPr="00CF23C2" w:rsidRDefault="003F2D00" w:rsidP="00CF23C2">
      <w:pPr>
        <w:pStyle w:val="ListParagraph"/>
        <w:ind w:left="0"/>
        <w:rPr>
          <w:b/>
          <w:color w:val="auto"/>
        </w:rPr>
      </w:pPr>
    </w:p>
    <w:p w14:paraId="07DAD48F" w14:textId="77777777" w:rsidR="005113F3" w:rsidRDefault="003F2D00" w:rsidP="00CF23C2">
      <w:pPr>
        <w:pStyle w:val="ListParagraph"/>
        <w:numPr>
          <w:ilvl w:val="1"/>
          <w:numId w:val="26"/>
        </w:numPr>
        <w:rPr>
          <w:color w:val="auto"/>
        </w:rPr>
      </w:pPr>
      <w:r w:rsidRPr="00CF23C2">
        <w:rPr>
          <w:color w:val="auto"/>
        </w:rPr>
        <w:t xml:space="preserve">Thaw </w:t>
      </w:r>
      <w:r w:rsidR="001F0709" w:rsidRPr="00CF23C2">
        <w:rPr>
          <w:color w:val="auto"/>
        </w:rPr>
        <w:t>dissociation enzyme solution</w:t>
      </w:r>
      <w:r w:rsidRPr="00CF23C2">
        <w:rPr>
          <w:color w:val="auto"/>
        </w:rPr>
        <w:t xml:space="preserve"> at 4</w:t>
      </w:r>
      <w:r w:rsidR="003C7592" w:rsidRPr="00CF23C2">
        <w:rPr>
          <w:color w:val="auto"/>
        </w:rPr>
        <w:t xml:space="preserve"> </w:t>
      </w:r>
      <w:r w:rsidRPr="00CF23C2">
        <w:rPr>
          <w:rFonts w:cstheme="minorHAnsi"/>
          <w:color w:val="auto"/>
        </w:rPr>
        <w:t>°</w:t>
      </w:r>
      <w:r w:rsidRPr="00CF23C2">
        <w:rPr>
          <w:color w:val="auto"/>
        </w:rPr>
        <w:t>C overnight or at room temperature the same day as tissue dissociation.</w:t>
      </w:r>
    </w:p>
    <w:p w14:paraId="49B90E23" w14:textId="77777777" w:rsidR="005113F3" w:rsidRDefault="005113F3" w:rsidP="005113F3">
      <w:pPr>
        <w:pStyle w:val="ListParagraph"/>
        <w:ind w:left="0"/>
        <w:rPr>
          <w:color w:val="auto"/>
        </w:rPr>
      </w:pPr>
    </w:p>
    <w:p w14:paraId="59309444" w14:textId="43DD1E41" w:rsidR="00B714CE" w:rsidRPr="00CF23C2" w:rsidRDefault="005113F3" w:rsidP="005113F3">
      <w:pPr>
        <w:pStyle w:val="ListParagraph"/>
        <w:ind w:left="0"/>
        <w:rPr>
          <w:color w:val="auto"/>
        </w:rPr>
      </w:pPr>
      <w:r>
        <w:rPr>
          <w:color w:val="auto"/>
        </w:rPr>
        <w:t xml:space="preserve">NOTE: </w:t>
      </w:r>
      <w:r w:rsidR="001F0709" w:rsidRPr="00CF23C2">
        <w:rPr>
          <w:color w:val="auto"/>
        </w:rPr>
        <w:t>Thawing</w:t>
      </w:r>
      <w:r w:rsidR="003F2D00" w:rsidRPr="00CF23C2">
        <w:rPr>
          <w:color w:val="auto"/>
        </w:rPr>
        <w:t xml:space="preserve"> at 37</w:t>
      </w:r>
      <w:r w:rsidR="003C7592" w:rsidRPr="00CF23C2">
        <w:rPr>
          <w:color w:val="auto"/>
        </w:rPr>
        <w:t xml:space="preserve"> </w:t>
      </w:r>
      <w:r w:rsidR="003F2D00" w:rsidRPr="00CF23C2">
        <w:rPr>
          <w:rFonts w:cstheme="minorHAnsi"/>
          <w:color w:val="auto"/>
        </w:rPr>
        <w:t>°</w:t>
      </w:r>
      <w:r w:rsidR="003F2D00" w:rsidRPr="00CF23C2">
        <w:rPr>
          <w:color w:val="auto"/>
        </w:rPr>
        <w:t>C</w:t>
      </w:r>
      <w:r w:rsidR="001F0709" w:rsidRPr="00CF23C2">
        <w:rPr>
          <w:color w:val="auto"/>
        </w:rPr>
        <w:t xml:space="preserve"> is not advised,</w:t>
      </w:r>
      <w:r w:rsidR="003F2D00" w:rsidRPr="00CF23C2">
        <w:rPr>
          <w:color w:val="auto"/>
        </w:rPr>
        <w:t xml:space="preserve"> as this </w:t>
      </w:r>
      <w:r w:rsidR="001F0709" w:rsidRPr="00CF23C2">
        <w:rPr>
          <w:color w:val="auto"/>
        </w:rPr>
        <w:t>can</w:t>
      </w:r>
      <w:r w:rsidR="003F2D00" w:rsidRPr="00CF23C2">
        <w:rPr>
          <w:color w:val="auto"/>
        </w:rPr>
        <w:t xml:space="preserve"> inactivate </w:t>
      </w:r>
      <w:r w:rsidR="001F0709" w:rsidRPr="00CF23C2">
        <w:rPr>
          <w:color w:val="auto"/>
        </w:rPr>
        <w:t>some</w:t>
      </w:r>
      <w:r w:rsidR="003F2D00" w:rsidRPr="00CF23C2">
        <w:rPr>
          <w:color w:val="auto"/>
        </w:rPr>
        <w:t xml:space="preserve"> dissociation enzymes.</w:t>
      </w:r>
    </w:p>
    <w:p w14:paraId="37B4CA46" w14:textId="77777777" w:rsidR="00B714CE" w:rsidRPr="00CF23C2" w:rsidRDefault="00B714CE" w:rsidP="00CF23C2">
      <w:pPr>
        <w:pStyle w:val="ListParagraph"/>
        <w:ind w:left="0"/>
        <w:rPr>
          <w:color w:val="auto"/>
        </w:rPr>
      </w:pPr>
    </w:p>
    <w:p w14:paraId="39DC2E51" w14:textId="7B7AB24A" w:rsidR="003F2D00" w:rsidRPr="00CF23C2" w:rsidRDefault="003F2D00" w:rsidP="00CF23C2">
      <w:pPr>
        <w:pStyle w:val="ListParagraph"/>
        <w:numPr>
          <w:ilvl w:val="1"/>
          <w:numId w:val="26"/>
        </w:numPr>
        <w:rPr>
          <w:color w:val="auto"/>
        </w:rPr>
      </w:pPr>
      <w:r w:rsidRPr="005113F3">
        <w:rPr>
          <w:color w:val="auto"/>
        </w:rPr>
        <w:t>Prepare at least 100</w:t>
      </w:r>
      <w:r w:rsidR="005113F3" w:rsidRPr="005113F3">
        <w:rPr>
          <w:color w:val="auto"/>
        </w:rPr>
        <w:t xml:space="preserve"> </w:t>
      </w:r>
      <w:r w:rsidRPr="005113F3">
        <w:rPr>
          <w:color w:val="auto"/>
        </w:rPr>
        <w:t xml:space="preserve">mL </w:t>
      </w:r>
      <w:r w:rsidR="005113F3" w:rsidRPr="005113F3">
        <w:rPr>
          <w:color w:val="auto"/>
        </w:rPr>
        <w:t xml:space="preserve">of </w:t>
      </w:r>
      <w:r w:rsidR="005F123E" w:rsidRPr="005F123E">
        <w:rPr>
          <w:color w:val="auto"/>
        </w:rPr>
        <w:t xml:space="preserve">PDX culture medium </w:t>
      </w:r>
      <w:r w:rsidRPr="005113F3">
        <w:rPr>
          <w:color w:val="auto"/>
        </w:rPr>
        <w:t>(</w:t>
      </w:r>
      <w:r w:rsidR="005113F3" w:rsidRPr="005113F3">
        <w:rPr>
          <w:color w:val="auto"/>
        </w:rPr>
        <w:t>Dulbecco</w:t>
      </w:r>
      <w:r w:rsidR="005113F3">
        <w:rPr>
          <w:color w:val="auto"/>
        </w:rPr>
        <w:t>’</w:t>
      </w:r>
      <w:r w:rsidR="005113F3" w:rsidRPr="005113F3">
        <w:rPr>
          <w:color w:val="auto"/>
        </w:rPr>
        <w:t>s modified Eagle medium</w:t>
      </w:r>
      <w:r w:rsidR="007A44EF">
        <w:rPr>
          <w:color w:val="auto"/>
        </w:rPr>
        <w:t>-</w:t>
      </w:r>
      <w:r w:rsidR="005113F3">
        <w:rPr>
          <w:color w:val="auto"/>
        </w:rPr>
        <w:t>n</w:t>
      </w:r>
      <w:r w:rsidR="005113F3" w:rsidRPr="005113F3">
        <w:rPr>
          <w:color w:val="auto"/>
        </w:rPr>
        <w:t xml:space="preserve">utrient </w:t>
      </w:r>
      <w:r w:rsidR="005113F3">
        <w:rPr>
          <w:color w:val="auto"/>
        </w:rPr>
        <w:t>m</w:t>
      </w:r>
      <w:r w:rsidR="005113F3" w:rsidRPr="005113F3">
        <w:rPr>
          <w:color w:val="auto"/>
        </w:rPr>
        <w:t>ixture F-1</w:t>
      </w:r>
      <w:r w:rsidR="005113F3">
        <w:rPr>
          <w:color w:val="auto"/>
        </w:rPr>
        <w:t>2 [</w:t>
      </w:r>
      <w:r w:rsidRPr="005113F3">
        <w:rPr>
          <w:color w:val="auto"/>
        </w:rPr>
        <w:t>DMEM-F12</w:t>
      </w:r>
      <w:r w:rsidR="005113F3">
        <w:rPr>
          <w:color w:val="auto"/>
        </w:rPr>
        <w:t>]</w:t>
      </w:r>
      <w:r w:rsidRPr="005113F3">
        <w:rPr>
          <w:color w:val="auto"/>
        </w:rPr>
        <w:t xml:space="preserve"> with 100</w:t>
      </w:r>
      <w:r w:rsidR="003C7592" w:rsidRPr="005113F3">
        <w:rPr>
          <w:color w:val="auto"/>
        </w:rPr>
        <w:t xml:space="preserve"> </w:t>
      </w:r>
      <w:r w:rsidRPr="005113F3">
        <w:rPr>
          <w:color w:val="auto"/>
        </w:rPr>
        <w:t xml:space="preserve">U/mL penicillin and streptomycin and 30% </w:t>
      </w:r>
      <w:r w:rsidR="005113F3" w:rsidRPr="005113F3">
        <w:rPr>
          <w:color w:val="auto"/>
        </w:rPr>
        <w:t>fetal bovine serum</w:t>
      </w:r>
      <w:r w:rsidR="005113F3">
        <w:rPr>
          <w:color w:val="auto"/>
        </w:rPr>
        <w:t xml:space="preserve"> [</w:t>
      </w:r>
      <w:r w:rsidRPr="005113F3">
        <w:rPr>
          <w:color w:val="auto"/>
        </w:rPr>
        <w:t>FBS</w:t>
      </w:r>
      <w:r w:rsidR="005113F3">
        <w:rPr>
          <w:color w:val="auto"/>
        </w:rPr>
        <w:t>]</w:t>
      </w:r>
      <w:r w:rsidRPr="005113F3">
        <w:rPr>
          <w:color w:val="auto"/>
        </w:rPr>
        <w:t xml:space="preserve">), </w:t>
      </w:r>
      <w:r w:rsidR="00002742" w:rsidRPr="005113F3">
        <w:rPr>
          <w:color w:val="auto"/>
        </w:rPr>
        <w:t>and</w:t>
      </w:r>
      <w:r w:rsidRPr="005113F3">
        <w:rPr>
          <w:color w:val="auto"/>
        </w:rPr>
        <w:t xml:space="preserve"> at least 25</w:t>
      </w:r>
      <w:r w:rsidR="003C7592" w:rsidRPr="005113F3">
        <w:rPr>
          <w:color w:val="auto"/>
        </w:rPr>
        <w:t xml:space="preserve"> </w:t>
      </w:r>
      <w:r w:rsidRPr="005113F3">
        <w:rPr>
          <w:color w:val="auto"/>
        </w:rPr>
        <w:t xml:space="preserve">mL </w:t>
      </w:r>
      <w:r w:rsidR="005113F3">
        <w:rPr>
          <w:color w:val="auto"/>
        </w:rPr>
        <w:t xml:space="preserve">of </w:t>
      </w:r>
      <w:r w:rsidR="001F650F" w:rsidRPr="001F650F">
        <w:rPr>
          <w:color w:val="auto"/>
        </w:rPr>
        <w:t xml:space="preserve">PDX processing medium </w:t>
      </w:r>
      <w:r w:rsidR="00002742" w:rsidRPr="005113F3">
        <w:rPr>
          <w:color w:val="auto"/>
        </w:rPr>
        <w:t>(</w:t>
      </w:r>
      <w:r w:rsidRPr="005113F3">
        <w:rPr>
          <w:color w:val="auto"/>
        </w:rPr>
        <w:t>DMEM-F12 with</w:t>
      </w:r>
      <w:r w:rsidRPr="00CF23C2">
        <w:rPr>
          <w:color w:val="auto"/>
        </w:rPr>
        <w:t xml:space="preserve"> 100</w:t>
      </w:r>
      <w:r w:rsidR="003C7592" w:rsidRPr="00CF23C2">
        <w:rPr>
          <w:color w:val="auto"/>
        </w:rPr>
        <w:t> </w:t>
      </w:r>
      <w:r w:rsidRPr="00CF23C2">
        <w:rPr>
          <w:color w:val="auto"/>
        </w:rPr>
        <w:t>U/mL penicillin and streptomycin and no FBS</w:t>
      </w:r>
      <w:r w:rsidR="00002742" w:rsidRPr="00CF23C2">
        <w:rPr>
          <w:color w:val="auto"/>
        </w:rPr>
        <w:t>)</w:t>
      </w:r>
      <w:r w:rsidRPr="00CF23C2">
        <w:rPr>
          <w:color w:val="auto"/>
        </w:rPr>
        <w:t>. Store at 4</w:t>
      </w:r>
      <w:r w:rsidR="003C7592" w:rsidRPr="00CF23C2">
        <w:rPr>
          <w:color w:val="auto"/>
        </w:rPr>
        <w:t xml:space="preserve"> </w:t>
      </w:r>
      <w:r w:rsidRPr="00CF23C2">
        <w:rPr>
          <w:rFonts w:cstheme="minorHAnsi"/>
          <w:color w:val="auto"/>
        </w:rPr>
        <w:t>°</w:t>
      </w:r>
      <w:r w:rsidRPr="00CF23C2">
        <w:rPr>
          <w:color w:val="auto"/>
        </w:rPr>
        <w:t>C until ready to use.</w:t>
      </w:r>
    </w:p>
    <w:p w14:paraId="0D46358C" w14:textId="77777777" w:rsidR="00683E4F" w:rsidRPr="00CF23C2" w:rsidRDefault="00683E4F" w:rsidP="00CF23C2">
      <w:pPr>
        <w:pStyle w:val="ListParagraph"/>
        <w:ind w:left="0"/>
        <w:rPr>
          <w:color w:val="auto"/>
        </w:rPr>
      </w:pPr>
    </w:p>
    <w:p w14:paraId="5EEB9532" w14:textId="34892D88" w:rsidR="007F51E9" w:rsidRPr="005F123E" w:rsidRDefault="007F51E9" w:rsidP="00CF23C2">
      <w:pPr>
        <w:pStyle w:val="ListParagraph"/>
        <w:numPr>
          <w:ilvl w:val="0"/>
          <w:numId w:val="26"/>
        </w:numPr>
        <w:rPr>
          <w:b/>
          <w:color w:val="auto"/>
          <w:highlight w:val="yellow"/>
        </w:rPr>
      </w:pPr>
      <w:r w:rsidRPr="005F123E">
        <w:rPr>
          <w:b/>
          <w:color w:val="auto"/>
          <w:highlight w:val="yellow"/>
        </w:rPr>
        <w:t xml:space="preserve">PDX </w:t>
      </w:r>
      <w:r w:rsidR="005F123E" w:rsidRPr="005F123E">
        <w:rPr>
          <w:b/>
          <w:color w:val="auto"/>
          <w:highlight w:val="yellow"/>
        </w:rPr>
        <w:t>dissociation and initial purification of stromal component</w:t>
      </w:r>
    </w:p>
    <w:p w14:paraId="4EA09C6A" w14:textId="77777777" w:rsidR="00B714CE" w:rsidRPr="00CF23C2" w:rsidRDefault="00B714CE" w:rsidP="00CF23C2">
      <w:pPr>
        <w:pStyle w:val="ListParagraph"/>
        <w:ind w:left="0"/>
        <w:rPr>
          <w:color w:val="auto"/>
        </w:rPr>
      </w:pPr>
    </w:p>
    <w:p w14:paraId="69B7A933" w14:textId="0980EC3F" w:rsidR="00B714CE" w:rsidRPr="00CF23C2" w:rsidRDefault="003F2D00" w:rsidP="00CF23C2">
      <w:pPr>
        <w:pStyle w:val="ListParagraph"/>
        <w:numPr>
          <w:ilvl w:val="1"/>
          <w:numId w:val="26"/>
        </w:numPr>
        <w:rPr>
          <w:color w:val="auto"/>
        </w:rPr>
      </w:pPr>
      <w:r w:rsidRPr="00CF23C2">
        <w:rPr>
          <w:color w:val="auto"/>
        </w:rPr>
        <w:t>Gather autoclaved utensils, 70</w:t>
      </w:r>
      <w:r w:rsidR="003C7592" w:rsidRPr="00CF23C2">
        <w:rPr>
          <w:color w:val="auto"/>
        </w:rPr>
        <w:t xml:space="preserve"> </w:t>
      </w:r>
      <w:r w:rsidRPr="00CF23C2">
        <w:rPr>
          <w:rFonts w:cstheme="minorHAnsi"/>
          <w:color w:val="auto"/>
        </w:rPr>
        <w:t>µ</w:t>
      </w:r>
      <w:r w:rsidRPr="00CF23C2">
        <w:rPr>
          <w:color w:val="auto"/>
        </w:rPr>
        <w:t>m cell strainers (2</w:t>
      </w:r>
      <w:r w:rsidR="005F123E">
        <w:rPr>
          <w:color w:val="auto"/>
        </w:rPr>
        <w:t>−</w:t>
      </w:r>
      <w:r w:rsidRPr="00CF23C2">
        <w:rPr>
          <w:color w:val="auto"/>
        </w:rPr>
        <w:t>3), 60</w:t>
      </w:r>
      <w:r w:rsidR="003C7592" w:rsidRPr="00CF23C2">
        <w:rPr>
          <w:color w:val="auto"/>
        </w:rPr>
        <w:t xml:space="preserve"> </w:t>
      </w:r>
      <w:r w:rsidRPr="00CF23C2">
        <w:rPr>
          <w:color w:val="auto"/>
        </w:rPr>
        <w:t>mm round tissue culture dishes (2), 6-well tissue culture plates, sterile 50</w:t>
      </w:r>
      <w:r w:rsidR="003C7592" w:rsidRPr="00CF23C2">
        <w:rPr>
          <w:color w:val="auto"/>
        </w:rPr>
        <w:t xml:space="preserve"> </w:t>
      </w:r>
      <w:r w:rsidRPr="00CF23C2">
        <w:rPr>
          <w:color w:val="auto"/>
        </w:rPr>
        <w:t xml:space="preserve">mL conical centrifuge tubes, and sterile 1x </w:t>
      </w:r>
      <w:r w:rsidR="005F123E">
        <w:rPr>
          <w:color w:val="auto"/>
        </w:rPr>
        <w:t>phosphate-buffered saline (</w:t>
      </w:r>
      <w:r w:rsidRPr="00CF23C2">
        <w:rPr>
          <w:color w:val="auto"/>
        </w:rPr>
        <w:t>PBS</w:t>
      </w:r>
      <w:r w:rsidR="005F123E">
        <w:rPr>
          <w:color w:val="auto"/>
        </w:rPr>
        <w:t>)</w:t>
      </w:r>
      <w:r w:rsidRPr="00CF23C2">
        <w:rPr>
          <w:color w:val="auto"/>
        </w:rPr>
        <w:t>. Warm culture medium to 37</w:t>
      </w:r>
      <w:r w:rsidR="003C7592" w:rsidRPr="00CF23C2">
        <w:rPr>
          <w:color w:val="auto"/>
        </w:rPr>
        <w:t xml:space="preserve"> </w:t>
      </w:r>
      <w:r w:rsidRPr="00CF23C2">
        <w:rPr>
          <w:rFonts w:cstheme="minorHAnsi"/>
          <w:color w:val="auto"/>
        </w:rPr>
        <w:t>°</w:t>
      </w:r>
      <w:r w:rsidRPr="00CF23C2">
        <w:rPr>
          <w:color w:val="auto"/>
        </w:rPr>
        <w:t xml:space="preserve">C and allow </w:t>
      </w:r>
      <w:r w:rsidR="001F0709" w:rsidRPr="00CF23C2">
        <w:rPr>
          <w:color w:val="auto"/>
        </w:rPr>
        <w:t>dissociation enzyme solution</w:t>
      </w:r>
      <w:r w:rsidRPr="00CF23C2">
        <w:rPr>
          <w:color w:val="auto"/>
        </w:rPr>
        <w:t xml:space="preserve"> to come to room temperature.</w:t>
      </w:r>
    </w:p>
    <w:p w14:paraId="317D822B" w14:textId="77777777" w:rsidR="00B714CE" w:rsidRPr="00CF23C2" w:rsidRDefault="00B714CE" w:rsidP="00CF23C2">
      <w:pPr>
        <w:pStyle w:val="ListParagraph"/>
        <w:ind w:left="0"/>
        <w:rPr>
          <w:color w:val="auto"/>
        </w:rPr>
      </w:pPr>
    </w:p>
    <w:p w14:paraId="6766D645" w14:textId="52F198A3" w:rsidR="00B714CE" w:rsidRPr="00CF23C2" w:rsidRDefault="001F0709" w:rsidP="00CF23C2">
      <w:pPr>
        <w:pStyle w:val="ListParagraph"/>
        <w:numPr>
          <w:ilvl w:val="1"/>
          <w:numId w:val="26"/>
        </w:numPr>
        <w:rPr>
          <w:color w:val="auto"/>
        </w:rPr>
      </w:pPr>
      <w:r w:rsidRPr="00CF23C2">
        <w:rPr>
          <w:color w:val="auto"/>
        </w:rPr>
        <w:lastRenderedPageBreak/>
        <w:t xml:space="preserve">When PDX tissue has </w:t>
      </w:r>
      <w:r w:rsidR="00596FE0" w:rsidRPr="00CF23C2">
        <w:rPr>
          <w:color w:val="auto"/>
        </w:rPr>
        <w:t>reached a diameter of 1.0</w:t>
      </w:r>
      <w:r w:rsidR="005F123E">
        <w:rPr>
          <w:color w:val="auto"/>
        </w:rPr>
        <w:t>−</w:t>
      </w:r>
      <w:r w:rsidR="00596FE0" w:rsidRPr="00CF23C2">
        <w:rPr>
          <w:color w:val="auto"/>
        </w:rPr>
        <w:t>1.5 cm</w:t>
      </w:r>
      <w:r w:rsidRPr="00CF23C2">
        <w:rPr>
          <w:color w:val="auto"/>
        </w:rPr>
        <w:t xml:space="preserve"> in a mouse host, surgically remove the tumor from the mouse by standard means (</w:t>
      </w:r>
      <w:r w:rsidR="00E255DD" w:rsidRPr="00E255DD">
        <w:rPr>
          <w:color w:val="auto"/>
        </w:rPr>
        <w:t xml:space="preserve">e.g., </w:t>
      </w:r>
      <w:r w:rsidRPr="00CF23C2">
        <w:rPr>
          <w:color w:val="auto"/>
        </w:rPr>
        <w:t xml:space="preserve">under accepted anesthesia) and store </w:t>
      </w:r>
      <w:r w:rsidR="003F2D00" w:rsidRPr="00CF23C2">
        <w:rPr>
          <w:color w:val="auto"/>
        </w:rPr>
        <w:t xml:space="preserve">on ice in </w:t>
      </w:r>
      <w:r w:rsidR="00141049" w:rsidRPr="00CF23C2">
        <w:rPr>
          <w:color w:val="auto"/>
        </w:rPr>
        <w:t>a 50 m</w:t>
      </w:r>
      <w:r w:rsidR="003C7592" w:rsidRPr="00CF23C2">
        <w:rPr>
          <w:color w:val="auto"/>
        </w:rPr>
        <w:t>L</w:t>
      </w:r>
      <w:r w:rsidR="00141049" w:rsidRPr="00CF23C2">
        <w:rPr>
          <w:color w:val="auto"/>
        </w:rPr>
        <w:t xml:space="preserve"> tube with </w:t>
      </w:r>
      <w:r w:rsidR="005F123E" w:rsidRPr="005F123E">
        <w:rPr>
          <w:color w:val="auto"/>
        </w:rPr>
        <w:t xml:space="preserve">PDX culture medium </w:t>
      </w:r>
      <w:r w:rsidRPr="00CF23C2">
        <w:rPr>
          <w:color w:val="auto"/>
        </w:rPr>
        <w:t>(</w:t>
      </w:r>
      <w:r w:rsidRPr="005F123E">
        <w:rPr>
          <w:b/>
          <w:bCs/>
          <w:color w:val="auto"/>
        </w:rPr>
        <w:t>Figure 2A</w:t>
      </w:r>
      <w:r w:rsidRPr="00CF23C2">
        <w:rPr>
          <w:color w:val="auto"/>
        </w:rPr>
        <w:t xml:space="preserve">). </w:t>
      </w:r>
      <w:r w:rsidR="00596FE0" w:rsidRPr="00CF23C2">
        <w:rPr>
          <w:color w:val="auto"/>
        </w:rPr>
        <w:t>Process the tissue</w:t>
      </w:r>
      <w:r w:rsidR="003F2D00" w:rsidRPr="00CF23C2">
        <w:rPr>
          <w:color w:val="auto"/>
        </w:rPr>
        <w:t xml:space="preserve"> promptly</w:t>
      </w:r>
      <w:r w:rsidRPr="00CF23C2">
        <w:rPr>
          <w:color w:val="auto"/>
        </w:rPr>
        <w:t xml:space="preserve">, via the steps below, </w:t>
      </w:r>
      <w:r w:rsidR="003F2D00" w:rsidRPr="00CF23C2">
        <w:rPr>
          <w:color w:val="auto"/>
        </w:rPr>
        <w:t>to maximize cell viability</w:t>
      </w:r>
      <w:r w:rsidR="00B27724" w:rsidRPr="00CF23C2">
        <w:rPr>
          <w:color w:val="auto"/>
        </w:rPr>
        <w:t>, preferably within 1</w:t>
      </w:r>
      <w:r w:rsidR="005F123E">
        <w:rPr>
          <w:color w:val="auto"/>
        </w:rPr>
        <w:t>−</w:t>
      </w:r>
      <w:r w:rsidR="00B27724" w:rsidRPr="00CF23C2">
        <w:rPr>
          <w:color w:val="auto"/>
        </w:rPr>
        <w:t>2</w:t>
      </w:r>
      <w:r w:rsidR="003C7592" w:rsidRPr="00CF23C2">
        <w:rPr>
          <w:color w:val="auto"/>
        </w:rPr>
        <w:t xml:space="preserve"> </w:t>
      </w:r>
      <w:r w:rsidR="00B27724" w:rsidRPr="00CF23C2">
        <w:rPr>
          <w:color w:val="auto"/>
        </w:rPr>
        <w:t>h after harvest</w:t>
      </w:r>
      <w:r w:rsidR="003F2D00" w:rsidRPr="00CF23C2">
        <w:rPr>
          <w:color w:val="auto"/>
        </w:rPr>
        <w:t>.</w:t>
      </w:r>
      <w:r w:rsidRPr="00CF23C2">
        <w:rPr>
          <w:color w:val="auto"/>
        </w:rPr>
        <w:t xml:space="preserve"> </w:t>
      </w:r>
    </w:p>
    <w:p w14:paraId="6F3703E2" w14:textId="77777777" w:rsidR="00B714CE" w:rsidRPr="00CF23C2" w:rsidRDefault="00B714CE" w:rsidP="00CF23C2">
      <w:pPr>
        <w:pStyle w:val="ListParagraph"/>
        <w:ind w:left="0"/>
        <w:rPr>
          <w:color w:val="auto"/>
        </w:rPr>
      </w:pPr>
    </w:p>
    <w:p w14:paraId="34282320" w14:textId="7A9542C9" w:rsidR="00B714CE" w:rsidRPr="00CF23C2" w:rsidRDefault="003F2D00" w:rsidP="00CF23C2">
      <w:pPr>
        <w:pStyle w:val="ListParagraph"/>
        <w:numPr>
          <w:ilvl w:val="1"/>
          <w:numId w:val="26"/>
        </w:numPr>
        <w:rPr>
          <w:color w:val="auto"/>
          <w:highlight w:val="yellow"/>
        </w:rPr>
      </w:pPr>
      <w:r w:rsidRPr="00CF23C2">
        <w:rPr>
          <w:color w:val="auto"/>
          <w:highlight w:val="yellow"/>
        </w:rPr>
        <w:t>Transfer tumor tissue to a pre-weighed sterile 50</w:t>
      </w:r>
      <w:r w:rsidR="003C7592" w:rsidRPr="00CF23C2">
        <w:rPr>
          <w:color w:val="auto"/>
          <w:highlight w:val="yellow"/>
        </w:rPr>
        <w:t xml:space="preserve"> </w:t>
      </w:r>
      <w:r w:rsidRPr="00CF23C2">
        <w:rPr>
          <w:color w:val="auto"/>
          <w:highlight w:val="yellow"/>
        </w:rPr>
        <w:t>mL conical tube. Rinse 6</w:t>
      </w:r>
      <w:r w:rsidR="001F650F">
        <w:rPr>
          <w:color w:val="auto"/>
          <w:highlight w:val="yellow"/>
        </w:rPr>
        <w:t>x</w:t>
      </w:r>
      <w:r w:rsidRPr="00CF23C2">
        <w:rPr>
          <w:color w:val="auto"/>
          <w:highlight w:val="yellow"/>
        </w:rPr>
        <w:t xml:space="preserve"> with 30</w:t>
      </w:r>
      <w:r w:rsidR="003C7592" w:rsidRPr="00CF23C2">
        <w:rPr>
          <w:color w:val="auto"/>
          <w:highlight w:val="yellow"/>
        </w:rPr>
        <w:t> </w:t>
      </w:r>
      <w:r w:rsidRPr="00CF23C2">
        <w:rPr>
          <w:color w:val="auto"/>
          <w:highlight w:val="yellow"/>
        </w:rPr>
        <w:t>mL</w:t>
      </w:r>
      <w:r w:rsidR="001F650F">
        <w:rPr>
          <w:color w:val="auto"/>
          <w:highlight w:val="yellow"/>
        </w:rPr>
        <w:t xml:space="preserve"> of</w:t>
      </w:r>
      <w:r w:rsidRPr="00CF23C2">
        <w:rPr>
          <w:color w:val="auto"/>
          <w:highlight w:val="yellow"/>
        </w:rPr>
        <w:t xml:space="preserve"> sterile PBS to remove blood and contaminants. Remove as much liquid as possible and weigh the tumor tissue.</w:t>
      </w:r>
    </w:p>
    <w:p w14:paraId="02D860F7" w14:textId="77777777" w:rsidR="00B714CE" w:rsidRPr="00CF23C2" w:rsidRDefault="00B714CE" w:rsidP="00CF23C2">
      <w:pPr>
        <w:pStyle w:val="ListParagraph"/>
        <w:ind w:left="0"/>
        <w:rPr>
          <w:color w:val="auto"/>
          <w:highlight w:val="yellow"/>
        </w:rPr>
      </w:pPr>
    </w:p>
    <w:p w14:paraId="71DF71B1" w14:textId="7F6C4344" w:rsidR="00B714CE" w:rsidRPr="00CF23C2" w:rsidRDefault="003F2D00" w:rsidP="00CF23C2">
      <w:pPr>
        <w:pStyle w:val="ListParagraph"/>
        <w:numPr>
          <w:ilvl w:val="1"/>
          <w:numId w:val="26"/>
        </w:numPr>
        <w:rPr>
          <w:color w:val="auto"/>
          <w:highlight w:val="yellow"/>
        </w:rPr>
      </w:pPr>
      <w:r w:rsidRPr="00CF23C2">
        <w:rPr>
          <w:color w:val="auto"/>
          <w:highlight w:val="yellow"/>
        </w:rPr>
        <w:t>Transfer tumor tissue to a</w:t>
      </w:r>
      <w:r w:rsidR="00002742" w:rsidRPr="00CF23C2">
        <w:rPr>
          <w:color w:val="auto"/>
          <w:highlight w:val="yellow"/>
        </w:rPr>
        <w:t xml:space="preserve"> 60 mm round</w:t>
      </w:r>
      <w:r w:rsidRPr="00CF23C2">
        <w:rPr>
          <w:color w:val="auto"/>
          <w:highlight w:val="yellow"/>
        </w:rPr>
        <w:t xml:space="preserve"> tissue culture dish and mince into ~1</w:t>
      </w:r>
      <w:r w:rsidR="003C7592" w:rsidRPr="00CF23C2">
        <w:rPr>
          <w:color w:val="auto"/>
          <w:highlight w:val="yellow"/>
        </w:rPr>
        <w:t xml:space="preserve"> </w:t>
      </w:r>
      <w:r w:rsidRPr="00CF23C2">
        <w:rPr>
          <w:color w:val="auto"/>
          <w:highlight w:val="yellow"/>
        </w:rPr>
        <w:t>mm</w:t>
      </w:r>
      <w:r w:rsidR="001F650F">
        <w:rPr>
          <w:color w:val="auto"/>
          <w:highlight w:val="yellow"/>
          <w:vertAlign w:val="superscript"/>
        </w:rPr>
        <w:t>3</w:t>
      </w:r>
      <w:r w:rsidRPr="00CF23C2">
        <w:rPr>
          <w:color w:val="auto"/>
          <w:highlight w:val="yellow"/>
        </w:rPr>
        <w:t xml:space="preserve"> pieces using a sterile razor blade or scalpel.</w:t>
      </w:r>
    </w:p>
    <w:p w14:paraId="24199321" w14:textId="77777777" w:rsidR="00B714CE" w:rsidRPr="00CF23C2" w:rsidRDefault="00B714CE" w:rsidP="00CF23C2">
      <w:pPr>
        <w:pStyle w:val="ListParagraph"/>
        <w:ind w:left="0"/>
        <w:rPr>
          <w:color w:val="auto"/>
          <w:highlight w:val="yellow"/>
        </w:rPr>
      </w:pPr>
    </w:p>
    <w:p w14:paraId="629FBF4D" w14:textId="77B28DE9" w:rsidR="00596FE0" w:rsidRPr="00CF23C2" w:rsidRDefault="003F2D00" w:rsidP="00CF23C2">
      <w:pPr>
        <w:pStyle w:val="ListParagraph"/>
        <w:numPr>
          <w:ilvl w:val="1"/>
          <w:numId w:val="26"/>
        </w:numPr>
        <w:rPr>
          <w:color w:val="auto"/>
          <w:highlight w:val="yellow"/>
        </w:rPr>
      </w:pPr>
      <w:r w:rsidRPr="00CF23C2">
        <w:rPr>
          <w:color w:val="auto"/>
          <w:highlight w:val="yellow"/>
        </w:rPr>
        <w:t>Add 5</w:t>
      </w:r>
      <w:r w:rsidR="003C7592" w:rsidRPr="00CF23C2">
        <w:rPr>
          <w:color w:val="auto"/>
          <w:highlight w:val="yellow"/>
        </w:rPr>
        <w:t xml:space="preserve"> </w:t>
      </w:r>
      <w:r w:rsidRPr="00CF23C2">
        <w:rPr>
          <w:color w:val="auto"/>
          <w:highlight w:val="yellow"/>
        </w:rPr>
        <w:t>mL</w:t>
      </w:r>
      <w:r w:rsidR="001F650F">
        <w:rPr>
          <w:color w:val="auto"/>
          <w:highlight w:val="yellow"/>
        </w:rPr>
        <w:t xml:space="preserve"> of</w:t>
      </w:r>
      <w:r w:rsidRPr="00CF23C2">
        <w:rPr>
          <w:color w:val="auto"/>
          <w:highlight w:val="yellow"/>
        </w:rPr>
        <w:t xml:space="preserve"> </w:t>
      </w:r>
      <w:r w:rsidR="001F650F" w:rsidRPr="001F650F">
        <w:rPr>
          <w:color w:val="auto"/>
          <w:highlight w:val="yellow"/>
        </w:rPr>
        <w:t>PDX processing medium</w:t>
      </w:r>
      <w:r w:rsidRPr="00CF23C2">
        <w:rPr>
          <w:color w:val="auto"/>
          <w:highlight w:val="yellow"/>
        </w:rPr>
        <w:t xml:space="preserve"> to collect tumor slurry and transfer to a new sterile 50</w:t>
      </w:r>
      <w:r w:rsidR="003C7592" w:rsidRPr="00CF23C2">
        <w:rPr>
          <w:color w:val="auto"/>
          <w:highlight w:val="yellow"/>
        </w:rPr>
        <w:t xml:space="preserve"> </w:t>
      </w:r>
      <w:r w:rsidRPr="00CF23C2">
        <w:rPr>
          <w:color w:val="auto"/>
          <w:highlight w:val="yellow"/>
        </w:rPr>
        <w:t>mL tube. Rinse the culture dish with another 5</w:t>
      </w:r>
      <w:r w:rsidR="003C7592" w:rsidRPr="00CF23C2">
        <w:rPr>
          <w:color w:val="auto"/>
          <w:highlight w:val="yellow"/>
        </w:rPr>
        <w:t xml:space="preserve"> </w:t>
      </w:r>
      <w:r w:rsidRPr="00CF23C2">
        <w:rPr>
          <w:color w:val="auto"/>
          <w:highlight w:val="yellow"/>
        </w:rPr>
        <w:t xml:space="preserve">mL of </w:t>
      </w:r>
      <w:r w:rsidR="001F650F" w:rsidRPr="001F650F">
        <w:rPr>
          <w:color w:val="auto"/>
          <w:highlight w:val="yellow"/>
        </w:rPr>
        <w:t>PDX processing medium</w:t>
      </w:r>
      <w:r w:rsidRPr="00CF23C2">
        <w:rPr>
          <w:color w:val="auto"/>
          <w:highlight w:val="yellow"/>
        </w:rPr>
        <w:t xml:space="preserve">, then with </w:t>
      </w:r>
      <w:r w:rsidR="001F0709" w:rsidRPr="00CF23C2">
        <w:rPr>
          <w:color w:val="auto"/>
          <w:highlight w:val="yellow"/>
        </w:rPr>
        <w:t>dissociation enzyme solution</w:t>
      </w:r>
      <w:r w:rsidRPr="00CF23C2">
        <w:rPr>
          <w:color w:val="auto"/>
          <w:highlight w:val="yellow"/>
        </w:rPr>
        <w:t xml:space="preserve"> (10</w:t>
      </w:r>
      <w:r w:rsidR="003C7592" w:rsidRPr="00CF23C2">
        <w:rPr>
          <w:color w:val="auto"/>
          <w:highlight w:val="yellow"/>
        </w:rPr>
        <w:t xml:space="preserve"> </w:t>
      </w:r>
      <w:r w:rsidRPr="00CF23C2">
        <w:rPr>
          <w:color w:val="auto"/>
          <w:highlight w:val="yellow"/>
        </w:rPr>
        <w:t>mL/g tumor, at least 5</w:t>
      </w:r>
      <w:r w:rsidR="003C7592" w:rsidRPr="00CF23C2">
        <w:rPr>
          <w:color w:val="auto"/>
          <w:highlight w:val="yellow"/>
        </w:rPr>
        <w:t xml:space="preserve"> </w:t>
      </w:r>
      <w:r w:rsidRPr="00CF23C2">
        <w:rPr>
          <w:color w:val="auto"/>
          <w:highlight w:val="yellow"/>
        </w:rPr>
        <w:t>mL), adding all rinses to the 50</w:t>
      </w:r>
      <w:r w:rsidR="003C7592" w:rsidRPr="00CF23C2">
        <w:rPr>
          <w:color w:val="auto"/>
          <w:highlight w:val="yellow"/>
        </w:rPr>
        <w:t xml:space="preserve"> </w:t>
      </w:r>
      <w:r w:rsidRPr="00CF23C2">
        <w:rPr>
          <w:color w:val="auto"/>
          <w:highlight w:val="yellow"/>
        </w:rPr>
        <w:t xml:space="preserve">mL tube. </w:t>
      </w:r>
    </w:p>
    <w:p w14:paraId="1CF4021B" w14:textId="77777777" w:rsidR="00596FE0" w:rsidRPr="00CF23C2" w:rsidRDefault="00596FE0" w:rsidP="00CF23C2">
      <w:pPr>
        <w:pStyle w:val="ListParagraph"/>
        <w:ind w:left="0"/>
        <w:rPr>
          <w:color w:val="auto"/>
          <w:highlight w:val="yellow"/>
        </w:rPr>
      </w:pPr>
    </w:p>
    <w:p w14:paraId="5A81A5E5" w14:textId="257ADEDE" w:rsidR="00B714CE" w:rsidRPr="00CF23C2" w:rsidRDefault="003F2D00" w:rsidP="00CF23C2">
      <w:pPr>
        <w:pStyle w:val="ListParagraph"/>
        <w:numPr>
          <w:ilvl w:val="1"/>
          <w:numId w:val="26"/>
        </w:numPr>
        <w:rPr>
          <w:color w:val="auto"/>
          <w:highlight w:val="yellow"/>
        </w:rPr>
      </w:pPr>
      <w:r w:rsidRPr="00CF23C2">
        <w:rPr>
          <w:color w:val="auto"/>
          <w:highlight w:val="yellow"/>
        </w:rPr>
        <w:t>Incubate 20</w:t>
      </w:r>
      <w:r w:rsidR="003C7592" w:rsidRPr="00CF23C2">
        <w:rPr>
          <w:color w:val="auto"/>
          <w:highlight w:val="yellow"/>
        </w:rPr>
        <w:t xml:space="preserve"> </w:t>
      </w:r>
      <w:r w:rsidRPr="00CF23C2">
        <w:rPr>
          <w:color w:val="auto"/>
          <w:highlight w:val="yellow"/>
        </w:rPr>
        <w:t>min at 37</w:t>
      </w:r>
      <w:r w:rsidR="003C7592" w:rsidRPr="00CF23C2">
        <w:rPr>
          <w:color w:val="auto"/>
          <w:highlight w:val="yellow"/>
        </w:rPr>
        <w:t xml:space="preserve"> </w:t>
      </w:r>
      <w:r w:rsidRPr="00CF23C2">
        <w:rPr>
          <w:rFonts w:cstheme="minorHAnsi"/>
          <w:color w:val="auto"/>
          <w:highlight w:val="yellow"/>
        </w:rPr>
        <w:t>°</w:t>
      </w:r>
      <w:r w:rsidRPr="00CF23C2">
        <w:rPr>
          <w:color w:val="auto"/>
          <w:highlight w:val="yellow"/>
        </w:rPr>
        <w:t>C with gentle shaking. Swirl the tube gently halfway through the incubation time.</w:t>
      </w:r>
    </w:p>
    <w:p w14:paraId="3AC624B9" w14:textId="77777777" w:rsidR="00B714CE" w:rsidRPr="00CF23C2" w:rsidRDefault="00B714CE" w:rsidP="00CF23C2">
      <w:pPr>
        <w:pStyle w:val="ListParagraph"/>
        <w:ind w:left="0"/>
        <w:rPr>
          <w:color w:val="auto"/>
          <w:highlight w:val="yellow"/>
        </w:rPr>
      </w:pPr>
    </w:p>
    <w:p w14:paraId="5D56CC6B" w14:textId="77777777" w:rsidR="001F650F" w:rsidRDefault="003F2D00" w:rsidP="00CF23C2">
      <w:pPr>
        <w:pStyle w:val="ListParagraph"/>
        <w:numPr>
          <w:ilvl w:val="1"/>
          <w:numId w:val="26"/>
        </w:numPr>
        <w:rPr>
          <w:color w:val="auto"/>
        </w:rPr>
      </w:pPr>
      <w:r w:rsidRPr="00CF23C2">
        <w:rPr>
          <w:color w:val="auto"/>
          <w:highlight w:val="yellow"/>
        </w:rPr>
        <w:t>Pipette up and down gently</w:t>
      </w:r>
      <w:r w:rsidR="00D26BEC" w:rsidRPr="00CF23C2">
        <w:rPr>
          <w:color w:val="auto"/>
          <w:highlight w:val="yellow"/>
        </w:rPr>
        <w:t xml:space="preserve"> with a serological pipette</w:t>
      </w:r>
      <w:r w:rsidRPr="00CF23C2">
        <w:rPr>
          <w:color w:val="auto"/>
          <w:highlight w:val="yellow"/>
        </w:rPr>
        <w:t xml:space="preserve"> to break up clumps. Filter cells with a 70</w:t>
      </w:r>
      <w:r w:rsidR="003C7592" w:rsidRPr="00CF23C2">
        <w:rPr>
          <w:color w:val="auto"/>
          <w:highlight w:val="yellow"/>
        </w:rPr>
        <w:t xml:space="preserve"> </w:t>
      </w:r>
      <w:r w:rsidRPr="00CF23C2">
        <w:rPr>
          <w:rFonts w:cstheme="minorHAnsi"/>
          <w:color w:val="auto"/>
          <w:highlight w:val="yellow"/>
        </w:rPr>
        <w:t>µ</w:t>
      </w:r>
      <w:r w:rsidRPr="00CF23C2">
        <w:rPr>
          <w:color w:val="auto"/>
          <w:highlight w:val="yellow"/>
        </w:rPr>
        <w:t>m cell strainer placed over a new sterile 50</w:t>
      </w:r>
      <w:r w:rsidR="003C7592" w:rsidRPr="00CF23C2">
        <w:rPr>
          <w:color w:val="auto"/>
          <w:highlight w:val="yellow"/>
        </w:rPr>
        <w:t xml:space="preserve"> </w:t>
      </w:r>
      <w:r w:rsidRPr="00CF23C2">
        <w:rPr>
          <w:color w:val="auto"/>
          <w:highlight w:val="yellow"/>
        </w:rPr>
        <w:t>m</w:t>
      </w:r>
      <w:r w:rsidR="00C426C9" w:rsidRPr="00CF23C2">
        <w:rPr>
          <w:color w:val="auto"/>
          <w:highlight w:val="yellow"/>
        </w:rPr>
        <w:t>L</w:t>
      </w:r>
      <w:r w:rsidRPr="00CF23C2">
        <w:rPr>
          <w:color w:val="auto"/>
          <w:highlight w:val="yellow"/>
        </w:rPr>
        <w:t xml:space="preserve"> tube.</w:t>
      </w:r>
    </w:p>
    <w:p w14:paraId="2DD8D91A" w14:textId="77777777" w:rsidR="001F650F" w:rsidRDefault="001F650F" w:rsidP="001F650F">
      <w:pPr>
        <w:pStyle w:val="ListParagraph"/>
        <w:ind w:left="0"/>
        <w:rPr>
          <w:color w:val="auto"/>
        </w:rPr>
      </w:pPr>
    </w:p>
    <w:p w14:paraId="0610F937" w14:textId="461652C3" w:rsidR="00B714CE" w:rsidRPr="00CF23C2" w:rsidRDefault="001F650F" w:rsidP="001F650F">
      <w:pPr>
        <w:pStyle w:val="ListParagraph"/>
        <w:ind w:left="0"/>
        <w:rPr>
          <w:color w:val="auto"/>
        </w:rPr>
      </w:pPr>
      <w:r>
        <w:rPr>
          <w:color w:val="auto"/>
        </w:rPr>
        <w:t xml:space="preserve">NOTE: </w:t>
      </w:r>
      <w:r w:rsidR="003F2D00" w:rsidRPr="00CF23C2">
        <w:rPr>
          <w:color w:val="auto"/>
        </w:rPr>
        <w:t xml:space="preserve">More than one strainer may be necessary. </w:t>
      </w:r>
    </w:p>
    <w:p w14:paraId="543553CC" w14:textId="77777777" w:rsidR="00B714CE" w:rsidRPr="00CF23C2" w:rsidRDefault="00B714CE" w:rsidP="00CF23C2">
      <w:pPr>
        <w:pStyle w:val="ListParagraph"/>
        <w:ind w:left="0"/>
        <w:rPr>
          <w:color w:val="auto"/>
          <w:highlight w:val="yellow"/>
        </w:rPr>
      </w:pPr>
    </w:p>
    <w:p w14:paraId="769B9D1C" w14:textId="627140E3" w:rsidR="00B714CE" w:rsidRPr="001F650F" w:rsidRDefault="003F2D00" w:rsidP="00CF23C2">
      <w:pPr>
        <w:pStyle w:val="ListParagraph"/>
        <w:numPr>
          <w:ilvl w:val="1"/>
          <w:numId w:val="26"/>
        </w:numPr>
        <w:rPr>
          <w:color w:val="auto"/>
          <w:highlight w:val="yellow"/>
        </w:rPr>
      </w:pPr>
      <w:r w:rsidRPr="001F650F">
        <w:rPr>
          <w:color w:val="auto"/>
          <w:highlight w:val="yellow"/>
        </w:rPr>
        <w:t xml:space="preserve">Centrifuge at </w:t>
      </w:r>
      <w:r w:rsidR="00520B47" w:rsidRPr="001F650F">
        <w:rPr>
          <w:color w:val="auto"/>
          <w:highlight w:val="yellow"/>
        </w:rPr>
        <w:t xml:space="preserve">200 x </w:t>
      </w:r>
      <w:r w:rsidR="00520B47" w:rsidRPr="001F650F">
        <w:rPr>
          <w:i/>
          <w:color w:val="auto"/>
          <w:highlight w:val="yellow"/>
        </w:rPr>
        <w:t>g</w:t>
      </w:r>
      <w:r w:rsidRPr="001F650F">
        <w:rPr>
          <w:color w:val="auto"/>
          <w:highlight w:val="yellow"/>
        </w:rPr>
        <w:t xml:space="preserve"> for 5</w:t>
      </w:r>
      <w:r w:rsidR="003C7592" w:rsidRPr="001F650F">
        <w:rPr>
          <w:color w:val="auto"/>
          <w:highlight w:val="yellow"/>
        </w:rPr>
        <w:t xml:space="preserve"> </w:t>
      </w:r>
      <w:r w:rsidRPr="001F650F">
        <w:rPr>
          <w:color w:val="auto"/>
          <w:highlight w:val="yellow"/>
        </w:rPr>
        <w:t xml:space="preserve">min to pellet cells. Remove supernatant and resuspend in </w:t>
      </w:r>
      <w:r w:rsidR="002D163E" w:rsidRPr="001F650F">
        <w:rPr>
          <w:color w:val="auto"/>
          <w:highlight w:val="yellow"/>
        </w:rPr>
        <w:t>2</w:t>
      </w:r>
      <w:r w:rsidR="001F650F" w:rsidRPr="001F650F">
        <w:rPr>
          <w:color w:val="auto"/>
          <w:highlight w:val="yellow"/>
        </w:rPr>
        <w:t>−</w:t>
      </w:r>
      <w:r w:rsidR="002D163E" w:rsidRPr="001F650F">
        <w:rPr>
          <w:color w:val="auto"/>
          <w:highlight w:val="yellow"/>
        </w:rPr>
        <w:t>3</w:t>
      </w:r>
      <w:r w:rsidR="003C7592" w:rsidRPr="001F650F">
        <w:rPr>
          <w:color w:val="auto"/>
          <w:highlight w:val="yellow"/>
        </w:rPr>
        <w:t xml:space="preserve"> </w:t>
      </w:r>
      <w:r w:rsidR="002D163E" w:rsidRPr="001F650F">
        <w:rPr>
          <w:color w:val="auto"/>
          <w:highlight w:val="yellow"/>
        </w:rPr>
        <w:t>m</w:t>
      </w:r>
      <w:r w:rsidR="00C426C9" w:rsidRPr="001F650F">
        <w:rPr>
          <w:color w:val="auto"/>
          <w:highlight w:val="yellow"/>
        </w:rPr>
        <w:t>L</w:t>
      </w:r>
      <w:r w:rsidR="002D163E" w:rsidRPr="001F650F">
        <w:rPr>
          <w:color w:val="auto"/>
          <w:highlight w:val="yellow"/>
        </w:rPr>
        <w:t xml:space="preserve"> </w:t>
      </w:r>
      <w:r w:rsidR="001F650F" w:rsidRPr="001F650F">
        <w:rPr>
          <w:color w:val="auto"/>
          <w:highlight w:val="yellow"/>
        </w:rPr>
        <w:t xml:space="preserve">of </w:t>
      </w:r>
      <w:r w:rsidR="005F123E" w:rsidRPr="001F650F">
        <w:rPr>
          <w:color w:val="auto"/>
          <w:highlight w:val="yellow"/>
        </w:rPr>
        <w:t>PDX culture medium</w:t>
      </w:r>
      <w:r w:rsidRPr="001F650F">
        <w:rPr>
          <w:color w:val="auto"/>
          <w:highlight w:val="yellow"/>
        </w:rPr>
        <w:t>. Count cells</w:t>
      </w:r>
      <w:r w:rsidR="003319B3" w:rsidRPr="001F650F">
        <w:rPr>
          <w:color w:val="auto"/>
          <w:highlight w:val="yellow"/>
        </w:rPr>
        <w:t xml:space="preserve"> using a hemocytometer or automated cell counter</w:t>
      </w:r>
      <w:r w:rsidRPr="001F650F">
        <w:rPr>
          <w:color w:val="auto"/>
          <w:highlight w:val="yellow"/>
        </w:rPr>
        <w:t>.</w:t>
      </w:r>
    </w:p>
    <w:p w14:paraId="4AE7377A" w14:textId="77777777" w:rsidR="00B714CE" w:rsidRPr="00CF23C2" w:rsidRDefault="00B714CE" w:rsidP="00CF23C2">
      <w:pPr>
        <w:pStyle w:val="ListParagraph"/>
        <w:ind w:left="0"/>
        <w:rPr>
          <w:color w:val="auto"/>
          <w:highlight w:val="yellow"/>
        </w:rPr>
      </w:pPr>
    </w:p>
    <w:p w14:paraId="6C7AF58F" w14:textId="3A0E73BA" w:rsidR="001F650F" w:rsidRPr="001F650F" w:rsidRDefault="00596FE0" w:rsidP="00CF23C2">
      <w:pPr>
        <w:pStyle w:val="ListParagraph"/>
        <w:numPr>
          <w:ilvl w:val="1"/>
          <w:numId w:val="26"/>
        </w:numPr>
        <w:rPr>
          <w:color w:val="auto"/>
          <w:highlight w:val="yellow"/>
        </w:rPr>
      </w:pPr>
      <w:r w:rsidRPr="00CF23C2">
        <w:rPr>
          <w:color w:val="auto"/>
          <w:highlight w:val="yellow"/>
        </w:rPr>
        <w:t xml:space="preserve">Use </w:t>
      </w:r>
      <w:r w:rsidR="001F650F" w:rsidRPr="001F650F">
        <w:rPr>
          <w:b/>
          <w:bCs/>
          <w:color w:val="auto"/>
          <w:highlight w:val="yellow"/>
        </w:rPr>
        <w:t>Table 1</w:t>
      </w:r>
      <w:r w:rsidRPr="001F650F">
        <w:rPr>
          <w:color w:val="auto"/>
          <w:highlight w:val="yellow"/>
        </w:rPr>
        <w:t xml:space="preserve"> </w:t>
      </w:r>
      <w:r w:rsidR="009E21E6" w:rsidRPr="00CF23C2">
        <w:rPr>
          <w:color w:val="auto"/>
          <w:highlight w:val="yellow"/>
        </w:rPr>
        <w:t>to estimate the required number of dissociated PDX-derived cells</w:t>
      </w:r>
      <w:r w:rsidRPr="00CF23C2">
        <w:rPr>
          <w:color w:val="auto"/>
          <w:highlight w:val="yellow"/>
        </w:rPr>
        <w:t xml:space="preserve"> needed to achieve the desired cell density per chip</w:t>
      </w:r>
      <w:r w:rsidR="009E21E6" w:rsidRPr="00CF23C2">
        <w:rPr>
          <w:color w:val="auto"/>
          <w:highlight w:val="yellow"/>
        </w:rPr>
        <w:t>.</w:t>
      </w:r>
    </w:p>
    <w:p w14:paraId="14E6F58B" w14:textId="77777777" w:rsidR="001F650F" w:rsidRDefault="001F650F" w:rsidP="001F650F">
      <w:pPr>
        <w:pStyle w:val="ListParagraph"/>
        <w:ind w:left="0"/>
        <w:rPr>
          <w:color w:val="auto"/>
        </w:rPr>
      </w:pPr>
    </w:p>
    <w:p w14:paraId="147DFDE7" w14:textId="2058920A" w:rsidR="009E21E6" w:rsidRPr="00CF23C2" w:rsidRDefault="00956438" w:rsidP="001F650F">
      <w:pPr>
        <w:pStyle w:val="ListParagraph"/>
        <w:ind w:left="0"/>
        <w:rPr>
          <w:color w:val="auto"/>
          <w:highlight w:val="yellow"/>
        </w:rPr>
      </w:pPr>
      <w:r w:rsidRPr="00CF23C2">
        <w:rPr>
          <w:color w:val="auto"/>
        </w:rPr>
        <w:t xml:space="preserve">NOTE: The values in </w:t>
      </w:r>
      <w:r w:rsidR="001F650F" w:rsidRPr="001F650F">
        <w:rPr>
          <w:b/>
          <w:bCs/>
          <w:color w:val="auto"/>
        </w:rPr>
        <w:t>Table 1</w:t>
      </w:r>
      <w:r w:rsidRPr="00CF23C2">
        <w:rPr>
          <w:color w:val="auto"/>
        </w:rPr>
        <w:t xml:space="preserve"> are intended to be a starting point. Actual values will vary due to tissue viability/cellularity and cell loss from freezing/recovery. PDX tumors are individuals even within a given cancer type so these values should be adjusted empirically.</w:t>
      </w:r>
    </w:p>
    <w:p w14:paraId="40824F60" w14:textId="77777777" w:rsidR="009E21E6" w:rsidRPr="00CF23C2" w:rsidRDefault="009E21E6" w:rsidP="00CF23C2">
      <w:pPr>
        <w:rPr>
          <w:color w:val="auto"/>
          <w:highlight w:val="yellow"/>
        </w:rPr>
      </w:pPr>
    </w:p>
    <w:p w14:paraId="61031E0D" w14:textId="35A5E0AA" w:rsidR="00AC019B" w:rsidRPr="00CF23C2" w:rsidRDefault="009E21E6" w:rsidP="00CF23C2">
      <w:pPr>
        <w:pStyle w:val="ListParagraph"/>
        <w:numPr>
          <w:ilvl w:val="1"/>
          <w:numId w:val="26"/>
        </w:numPr>
        <w:rPr>
          <w:color w:val="auto"/>
          <w:highlight w:val="yellow"/>
        </w:rPr>
      </w:pPr>
      <w:r w:rsidRPr="001F650F">
        <w:rPr>
          <w:color w:val="auto"/>
          <w:highlight w:val="yellow"/>
        </w:rPr>
        <w:t xml:space="preserve">Of the number calculated in </w:t>
      </w:r>
      <w:r w:rsidR="001F650F" w:rsidRPr="001F650F">
        <w:rPr>
          <w:color w:val="auto"/>
          <w:highlight w:val="yellow"/>
        </w:rPr>
        <w:t xml:space="preserve">step </w:t>
      </w:r>
      <w:r w:rsidRPr="001F650F">
        <w:rPr>
          <w:color w:val="auto"/>
          <w:highlight w:val="yellow"/>
        </w:rPr>
        <w:t>2.</w:t>
      </w:r>
      <w:r w:rsidR="001F650F" w:rsidRPr="001F650F">
        <w:rPr>
          <w:color w:val="auto"/>
          <w:highlight w:val="yellow"/>
        </w:rPr>
        <w:t>9</w:t>
      </w:r>
      <w:r w:rsidRPr="001F650F">
        <w:rPr>
          <w:color w:val="auto"/>
          <w:highlight w:val="yellow"/>
        </w:rPr>
        <w:t>, p</w:t>
      </w:r>
      <w:r w:rsidR="003F2D00" w:rsidRPr="001F650F">
        <w:rPr>
          <w:color w:val="auto"/>
          <w:highlight w:val="yellow"/>
        </w:rPr>
        <w:t>late 1</w:t>
      </w:r>
      <w:r w:rsidR="001F650F" w:rsidRPr="001F650F">
        <w:rPr>
          <w:color w:val="auto"/>
          <w:highlight w:val="yellow"/>
        </w:rPr>
        <w:t>−</w:t>
      </w:r>
      <w:r w:rsidR="003F2D00" w:rsidRPr="001F650F">
        <w:rPr>
          <w:color w:val="auto"/>
          <w:highlight w:val="yellow"/>
        </w:rPr>
        <w:t xml:space="preserve">2 </w:t>
      </w:r>
      <w:r w:rsidR="001F650F" w:rsidRPr="001F650F">
        <w:rPr>
          <w:color w:val="auto"/>
          <w:highlight w:val="yellow"/>
        </w:rPr>
        <w:t>x 10</w:t>
      </w:r>
      <w:r w:rsidR="001F650F" w:rsidRPr="001F650F">
        <w:rPr>
          <w:color w:val="auto"/>
          <w:highlight w:val="yellow"/>
          <w:vertAlign w:val="superscript"/>
        </w:rPr>
        <w:t>6</w:t>
      </w:r>
      <w:r w:rsidR="003F2D00" w:rsidRPr="001F650F">
        <w:rPr>
          <w:color w:val="auto"/>
          <w:highlight w:val="yellow"/>
        </w:rPr>
        <w:t xml:space="preserve"> cells in 5</w:t>
      </w:r>
      <w:r w:rsidR="001F650F" w:rsidRPr="001F650F">
        <w:rPr>
          <w:color w:val="auto"/>
          <w:highlight w:val="yellow"/>
        </w:rPr>
        <w:t xml:space="preserve"> </w:t>
      </w:r>
      <w:r w:rsidR="003F2D00" w:rsidRPr="001F650F">
        <w:rPr>
          <w:color w:val="auto"/>
          <w:highlight w:val="yellow"/>
        </w:rPr>
        <w:t>mL</w:t>
      </w:r>
      <w:r w:rsidR="001F650F" w:rsidRPr="001F650F">
        <w:rPr>
          <w:color w:val="auto"/>
          <w:highlight w:val="yellow"/>
        </w:rPr>
        <w:t xml:space="preserve"> of</w:t>
      </w:r>
      <w:r w:rsidR="003F2D00" w:rsidRPr="001F650F">
        <w:rPr>
          <w:color w:val="auto"/>
          <w:highlight w:val="yellow"/>
        </w:rPr>
        <w:t xml:space="preserve"> </w:t>
      </w:r>
      <w:r w:rsidR="005F123E" w:rsidRPr="001F650F">
        <w:rPr>
          <w:color w:val="auto"/>
          <w:highlight w:val="yellow"/>
        </w:rPr>
        <w:t>PDX culture medium</w:t>
      </w:r>
      <w:r w:rsidR="001F650F">
        <w:rPr>
          <w:color w:val="auto"/>
        </w:rPr>
        <w:t xml:space="preserve"> </w:t>
      </w:r>
      <w:r w:rsidR="003F2D00" w:rsidRPr="00CF23C2">
        <w:rPr>
          <w:color w:val="auto"/>
          <w:highlight w:val="yellow"/>
        </w:rPr>
        <w:t>per well of a 6-well tissue culture plate. Incubate (37</w:t>
      </w:r>
      <w:r w:rsidRPr="00CF23C2">
        <w:rPr>
          <w:color w:val="auto"/>
          <w:highlight w:val="yellow"/>
        </w:rPr>
        <w:t> </w:t>
      </w:r>
      <w:r w:rsidR="001F650F">
        <w:rPr>
          <w:color w:val="auto"/>
          <w:highlight w:val="yellow"/>
        </w:rPr>
        <w:t>°</w:t>
      </w:r>
      <w:r w:rsidR="003F2D00" w:rsidRPr="00CF23C2">
        <w:rPr>
          <w:color w:val="auto"/>
          <w:highlight w:val="yellow"/>
        </w:rPr>
        <w:t>C, 5% CO</w:t>
      </w:r>
      <w:r w:rsidR="003F2D00" w:rsidRPr="00CF23C2">
        <w:rPr>
          <w:color w:val="auto"/>
          <w:highlight w:val="yellow"/>
          <w:vertAlign w:val="subscript"/>
        </w:rPr>
        <w:t>2</w:t>
      </w:r>
      <w:r w:rsidR="003F2D00" w:rsidRPr="00CF23C2">
        <w:rPr>
          <w:color w:val="auto"/>
          <w:highlight w:val="yellow"/>
        </w:rPr>
        <w:t>, 95% humidity) for 48</w:t>
      </w:r>
      <w:r w:rsidR="00C62AFB" w:rsidRPr="00CF23C2">
        <w:rPr>
          <w:color w:val="auto"/>
          <w:highlight w:val="yellow"/>
        </w:rPr>
        <w:t xml:space="preserve"> h</w:t>
      </w:r>
      <w:r w:rsidR="003F2D00" w:rsidRPr="00CF23C2">
        <w:rPr>
          <w:color w:val="auto"/>
          <w:highlight w:val="yellow"/>
        </w:rPr>
        <w:t xml:space="preserve"> with gentle shaking (50</w:t>
      </w:r>
      <w:r w:rsidR="001F650F">
        <w:rPr>
          <w:color w:val="auto"/>
          <w:highlight w:val="yellow"/>
        </w:rPr>
        <w:t>−</w:t>
      </w:r>
      <w:r w:rsidR="003F2D00" w:rsidRPr="00CF23C2">
        <w:rPr>
          <w:color w:val="auto"/>
          <w:highlight w:val="yellow"/>
        </w:rPr>
        <w:t xml:space="preserve">55 rpm) to </w:t>
      </w:r>
      <w:r w:rsidR="00AC019B" w:rsidRPr="00CF23C2">
        <w:rPr>
          <w:color w:val="auto"/>
          <w:highlight w:val="yellow"/>
        </w:rPr>
        <w:t>promote</w:t>
      </w:r>
      <w:r w:rsidR="003F2D00" w:rsidRPr="00CF23C2">
        <w:rPr>
          <w:color w:val="auto"/>
          <w:highlight w:val="yellow"/>
        </w:rPr>
        <w:t xml:space="preserve"> cluster formation</w:t>
      </w:r>
      <w:r w:rsidR="001541F7" w:rsidRPr="00CF23C2">
        <w:rPr>
          <w:color w:val="auto"/>
          <w:highlight w:val="yellow"/>
        </w:rPr>
        <w:t xml:space="preserve"> (</w:t>
      </w:r>
      <w:r w:rsidR="001541F7" w:rsidRPr="001F650F">
        <w:rPr>
          <w:b/>
          <w:bCs/>
          <w:color w:val="auto"/>
          <w:highlight w:val="yellow"/>
        </w:rPr>
        <w:t>Figure 2B</w:t>
      </w:r>
      <w:r w:rsidR="001541F7" w:rsidRPr="00CF23C2">
        <w:rPr>
          <w:color w:val="auto"/>
          <w:highlight w:val="yellow"/>
        </w:rPr>
        <w:t>)</w:t>
      </w:r>
      <w:r w:rsidR="003F2D00" w:rsidRPr="00CF23C2">
        <w:rPr>
          <w:color w:val="auto"/>
          <w:highlight w:val="yellow"/>
        </w:rPr>
        <w:t xml:space="preserve">. </w:t>
      </w:r>
      <w:r w:rsidR="006C6377" w:rsidRPr="00CF23C2">
        <w:rPr>
          <w:color w:val="auto"/>
          <w:highlight w:val="yellow"/>
        </w:rPr>
        <w:t>After cluster have formed, proceed to s</w:t>
      </w:r>
      <w:r w:rsidR="001F650F">
        <w:rPr>
          <w:color w:val="auto"/>
          <w:highlight w:val="yellow"/>
        </w:rPr>
        <w:t>ection</w:t>
      </w:r>
      <w:r w:rsidR="006C6377" w:rsidRPr="00CF23C2">
        <w:rPr>
          <w:color w:val="auto"/>
          <w:highlight w:val="yellow"/>
        </w:rPr>
        <w:t xml:space="preserve"> 3 for centrifugation.</w:t>
      </w:r>
    </w:p>
    <w:p w14:paraId="17E2EA30" w14:textId="77777777" w:rsidR="00C62AFB" w:rsidRPr="00CF23C2" w:rsidRDefault="00C62AFB" w:rsidP="00CF23C2">
      <w:pPr>
        <w:rPr>
          <w:color w:val="auto"/>
          <w:highlight w:val="yellow"/>
        </w:rPr>
      </w:pPr>
    </w:p>
    <w:p w14:paraId="4183E870" w14:textId="77777777" w:rsidR="001F650F" w:rsidRDefault="00956438" w:rsidP="00CF23C2">
      <w:pPr>
        <w:pStyle w:val="ListParagraph"/>
        <w:numPr>
          <w:ilvl w:val="1"/>
          <w:numId w:val="26"/>
        </w:numPr>
        <w:rPr>
          <w:color w:val="auto"/>
        </w:rPr>
      </w:pPr>
      <w:r w:rsidRPr="00CF23C2">
        <w:rPr>
          <w:color w:val="auto"/>
        </w:rPr>
        <w:t>Cryopreserve u</w:t>
      </w:r>
      <w:r w:rsidR="00AC019B" w:rsidRPr="00CF23C2">
        <w:rPr>
          <w:color w:val="auto"/>
        </w:rPr>
        <w:t>nused PDX</w:t>
      </w:r>
      <w:r w:rsidR="003F2D00" w:rsidRPr="00CF23C2">
        <w:rPr>
          <w:color w:val="auto"/>
        </w:rPr>
        <w:t xml:space="preserve"> cells </w:t>
      </w:r>
      <w:r w:rsidRPr="00CF23C2">
        <w:rPr>
          <w:color w:val="auto"/>
        </w:rPr>
        <w:t>from the initial dissociation</w:t>
      </w:r>
      <w:r w:rsidR="003F2D00" w:rsidRPr="00CF23C2">
        <w:rPr>
          <w:color w:val="auto"/>
        </w:rPr>
        <w:t xml:space="preserve"> in 50% FBS + 40% DMEM-F12 + 10% </w:t>
      </w:r>
      <w:r w:rsidR="001F650F">
        <w:rPr>
          <w:color w:val="auto"/>
        </w:rPr>
        <w:t>d</w:t>
      </w:r>
      <w:r w:rsidR="001F650F" w:rsidRPr="001F650F">
        <w:rPr>
          <w:color w:val="auto"/>
        </w:rPr>
        <w:t>imethyl sulfoxide</w:t>
      </w:r>
      <w:r w:rsidR="001F650F">
        <w:rPr>
          <w:color w:val="auto"/>
        </w:rPr>
        <w:t xml:space="preserve"> (</w:t>
      </w:r>
      <w:r w:rsidR="003F2D00" w:rsidRPr="00CF23C2">
        <w:rPr>
          <w:color w:val="auto"/>
        </w:rPr>
        <w:t>DMSO</w:t>
      </w:r>
      <w:r w:rsidR="001F650F">
        <w:rPr>
          <w:color w:val="auto"/>
        </w:rPr>
        <w:t>)</w:t>
      </w:r>
      <w:r w:rsidR="003F2D00" w:rsidRPr="00CF23C2">
        <w:rPr>
          <w:color w:val="auto"/>
        </w:rPr>
        <w:t xml:space="preserve"> or a commercially available primary cell freezing medium. </w:t>
      </w:r>
    </w:p>
    <w:p w14:paraId="1BBA4187" w14:textId="77777777" w:rsidR="001F650F" w:rsidRDefault="001F650F" w:rsidP="001F650F">
      <w:pPr>
        <w:pStyle w:val="ListParagraph"/>
        <w:ind w:left="0"/>
        <w:rPr>
          <w:color w:val="auto"/>
        </w:rPr>
      </w:pPr>
    </w:p>
    <w:p w14:paraId="70F55F85" w14:textId="7311C99C" w:rsidR="003F2D00" w:rsidRPr="00CF23C2" w:rsidRDefault="001F650F" w:rsidP="001F650F">
      <w:pPr>
        <w:pStyle w:val="ListParagraph"/>
        <w:ind w:left="0"/>
        <w:rPr>
          <w:color w:val="auto"/>
        </w:rPr>
      </w:pPr>
      <w:r>
        <w:rPr>
          <w:color w:val="auto"/>
        </w:rPr>
        <w:t xml:space="preserve">NOTE: </w:t>
      </w:r>
      <w:r w:rsidR="00AC019B" w:rsidRPr="00CF23C2">
        <w:rPr>
          <w:color w:val="auto"/>
        </w:rPr>
        <w:t>Adherent mouse stromal cells may also be recovered from the tissue plate surface, if desired, by rinsing briefly with culture medium and expanding by standard means.</w:t>
      </w:r>
    </w:p>
    <w:p w14:paraId="2C1AA417" w14:textId="77777777" w:rsidR="00770BDE" w:rsidRPr="00CF23C2" w:rsidRDefault="00770BDE" w:rsidP="00CF23C2">
      <w:pPr>
        <w:pStyle w:val="ListParagraph"/>
        <w:ind w:left="0"/>
        <w:rPr>
          <w:color w:val="auto"/>
        </w:rPr>
      </w:pPr>
    </w:p>
    <w:p w14:paraId="13F2CDDE" w14:textId="51EF6871" w:rsidR="00770BDE" w:rsidRPr="00CF23C2" w:rsidRDefault="006C6377" w:rsidP="00CF23C2">
      <w:pPr>
        <w:pStyle w:val="ListParagraph"/>
        <w:numPr>
          <w:ilvl w:val="1"/>
          <w:numId w:val="26"/>
        </w:numPr>
        <w:rPr>
          <w:color w:val="auto"/>
        </w:rPr>
      </w:pPr>
      <w:r w:rsidRPr="00CF23C2">
        <w:rPr>
          <w:color w:val="auto"/>
        </w:rPr>
        <w:t xml:space="preserve">For later use of </w:t>
      </w:r>
      <w:r w:rsidR="00956438" w:rsidRPr="00CF23C2">
        <w:rPr>
          <w:color w:val="auto"/>
        </w:rPr>
        <w:t>c</w:t>
      </w:r>
      <w:r w:rsidR="00770BDE" w:rsidRPr="00CF23C2">
        <w:rPr>
          <w:color w:val="auto"/>
        </w:rPr>
        <w:t>ryopreserved PDX tumor cells</w:t>
      </w:r>
      <w:r w:rsidR="00970AC4" w:rsidRPr="00CF23C2">
        <w:rPr>
          <w:color w:val="auto"/>
        </w:rPr>
        <w:t>/mouse stroma</w:t>
      </w:r>
      <w:r w:rsidRPr="00CF23C2">
        <w:rPr>
          <w:color w:val="auto"/>
        </w:rPr>
        <w:t>, thaw cells</w:t>
      </w:r>
      <w:r w:rsidR="00770BDE" w:rsidRPr="00CF23C2">
        <w:rPr>
          <w:color w:val="auto"/>
        </w:rPr>
        <w:t xml:space="preserve"> in a 37</w:t>
      </w:r>
      <w:r w:rsidR="00C62AFB" w:rsidRPr="00CF23C2">
        <w:rPr>
          <w:color w:val="auto"/>
        </w:rPr>
        <w:t xml:space="preserve"> </w:t>
      </w:r>
      <w:r w:rsidR="001F650F">
        <w:rPr>
          <w:color w:val="auto"/>
        </w:rPr>
        <w:t>°</w:t>
      </w:r>
      <w:r w:rsidR="00770BDE" w:rsidRPr="00CF23C2">
        <w:rPr>
          <w:color w:val="auto"/>
        </w:rPr>
        <w:t>C water bath</w:t>
      </w:r>
      <w:r w:rsidR="00766C78" w:rsidRPr="00CF23C2">
        <w:rPr>
          <w:color w:val="auto"/>
        </w:rPr>
        <w:t xml:space="preserve"> for 2 min</w:t>
      </w:r>
      <w:r w:rsidR="00956438" w:rsidRPr="00CF23C2">
        <w:rPr>
          <w:color w:val="auto"/>
        </w:rPr>
        <w:t>.</w:t>
      </w:r>
      <w:r w:rsidR="00770BDE" w:rsidRPr="00CF23C2">
        <w:rPr>
          <w:color w:val="auto"/>
        </w:rPr>
        <w:t xml:space="preserve"> </w:t>
      </w:r>
      <w:r w:rsidR="00956438" w:rsidRPr="00CF23C2">
        <w:rPr>
          <w:color w:val="auto"/>
        </w:rPr>
        <w:t>Count and plate</w:t>
      </w:r>
      <w:r w:rsidR="00770BDE" w:rsidRPr="00CF23C2">
        <w:rPr>
          <w:color w:val="auto"/>
        </w:rPr>
        <w:t xml:space="preserve"> in a 6</w:t>
      </w:r>
      <w:r w:rsidR="00C426C9" w:rsidRPr="00CF23C2">
        <w:rPr>
          <w:color w:val="auto"/>
        </w:rPr>
        <w:t>-</w:t>
      </w:r>
      <w:r w:rsidR="00770BDE" w:rsidRPr="00CF23C2">
        <w:rPr>
          <w:color w:val="auto"/>
        </w:rPr>
        <w:t xml:space="preserve">well </w:t>
      </w:r>
      <w:r w:rsidR="00C426C9" w:rsidRPr="00CF23C2">
        <w:rPr>
          <w:color w:val="auto"/>
        </w:rPr>
        <w:t xml:space="preserve">tissue culture </w:t>
      </w:r>
      <w:r w:rsidR="00770BDE" w:rsidRPr="00CF23C2">
        <w:rPr>
          <w:color w:val="auto"/>
        </w:rPr>
        <w:t>plate as described in step 2.</w:t>
      </w:r>
      <w:r w:rsidR="00956438" w:rsidRPr="00CF23C2">
        <w:rPr>
          <w:color w:val="auto"/>
        </w:rPr>
        <w:t>10</w:t>
      </w:r>
      <w:r w:rsidR="00770BDE" w:rsidRPr="00CF23C2">
        <w:rPr>
          <w:color w:val="auto"/>
        </w:rPr>
        <w:t xml:space="preserve"> before proceeding to </w:t>
      </w:r>
      <w:r w:rsidR="001F650F">
        <w:rPr>
          <w:color w:val="auto"/>
        </w:rPr>
        <w:t>section</w:t>
      </w:r>
      <w:r w:rsidR="00770BDE" w:rsidRPr="00CF23C2">
        <w:rPr>
          <w:color w:val="auto"/>
        </w:rPr>
        <w:t xml:space="preserve"> 3.</w:t>
      </w:r>
      <w:r w:rsidRPr="00CF23C2">
        <w:rPr>
          <w:color w:val="auto"/>
        </w:rPr>
        <w:t xml:space="preserve"> Increase the number of PDX cells by ~20% to accommodate viability losses from cryopreservation.</w:t>
      </w:r>
    </w:p>
    <w:p w14:paraId="6CB5447B" w14:textId="77777777" w:rsidR="00B714CE" w:rsidRPr="00CF23C2" w:rsidRDefault="00B714CE" w:rsidP="00CF23C2">
      <w:pPr>
        <w:rPr>
          <w:b/>
          <w:color w:val="auto"/>
        </w:rPr>
      </w:pPr>
    </w:p>
    <w:p w14:paraId="1B8161F4" w14:textId="5FF26F8A" w:rsidR="000727A7" w:rsidRPr="007A44EF" w:rsidRDefault="001F650F" w:rsidP="001F650F">
      <w:pPr>
        <w:pStyle w:val="ListParagraph"/>
        <w:numPr>
          <w:ilvl w:val="0"/>
          <w:numId w:val="26"/>
        </w:numPr>
        <w:rPr>
          <w:b/>
          <w:color w:val="auto"/>
          <w:highlight w:val="yellow"/>
        </w:rPr>
      </w:pPr>
      <w:r w:rsidRPr="007A44EF">
        <w:rPr>
          <w:b/>
          <w:color w:val="auto"/>
          <w:highlight w:val="yellow"/>
        </w:rPr>
        <w:t>Density gradient centrifugation-based separation of PDX-derived clusters from single cells</w:t>
      </w:r>
    </w:p>
    <w:p w14:paraId="48EDA5CF" w14:textId="77777777" w:rsidR="000727A7" w:rsidRPr="00CF23C2" w:rsidRDefault="000727A7" w:rsidP="00CF23C2">
      <w:pPr>
        <w:rPr>
          <w:color w:val="auto"/>
        </w:rPr>
      </w:pPr>
    </w:p>
    <w:p w14:paraId="25D3BB32" w14:textId="77777777" w:rsidR="001F650F" w:rsidRDefault="003F2D00" w:rsidP="001F650F">
      <w:pPr>
        <w:pStyle w:val="ListParagraph"/>
        <w:numPr>
          <w:ilvl w:val="1"/>
          <w:numId w:val="26"/>
        </w:numPr>
        <w:rPr>
          <w:color w:val="auto"/>
        </w:rPr>
      </w:pPr>
      <w:r w:rsidRPr="001F650F">
        <w:rPr>
          <w:color w:val="auto"/>
          <w:highlight w:val="yellow"/>
        </w:rPr>
        <w:t xml:space="preserve">Prepare </w:t>
      </w:r>
      <w:r w:rsidR="009E00DA" w:rsidRPr="001F650F">
        <w:rPr>
          <w:color w:val="auto"/>
          <w:highlight w:val="yellow"/>
        </w:rPr>
        <w:t>20</w:t>
      </w:r>
      <w:r w:rsidR="003C7592" w:rsidRPr="001F650F">
        <w:rPr>
          <w:color w:val="auto"/>
          <w:highlight w:val="yellow"/>
        </w:rPr>
        <w:t xml:space="preserve"> </w:t>
      </w:r>
      <w:r w:rsidR="009E00DA" w:rsidRPr="001F650F">
        <w:rPr>
          <w:color w:val="auto"/>
          <w:highlight w:val="yellow"/>
        </w:rPr>
        <w:t xml:space="preserve">mL </w:t>
      </w:r>
      <w:r w:rsidR="001F650F">
        <w:rPr>
          <w:color w:val="auto"/>
          <w:highlight w:val="yellow"/>
        </w:rPr>
        <w:t xml:space="preserve">of </w:t>
      </w:r>
      <w:r w:rsidRPr="001F650F">
        <w:rPr>
          <w:color w:val="auto"/>
          <w:highlight w:val="yellow"/>
        </w:rPr>
        <w:t xml:space="preserve">100% </w:t>
      </w:r>
      <w:r w:rsidR="00A013AD" w:rsidRPr="001F650F">
        <w:rPr>
          <w:color w:val="auto"/>
          <w:highlight w:val="yellow"/>
        </w:rPr>
        <w:t xml:space="preserve">density gradient solution </w:t>
      </w:r>
      <w:r w:rsidRPr="001F650F">
        <w:rPr>
          <w:color w:val="auto"/>
          <w:highlight w:val="yellow"/>
        </w:rPr>
        <w:t>by thoroughly mixing 18</w:t>
      </w:r>
      <w:r w:rsidR="003C7592" w:rsidRPr="001F650F">
        <w:rPr>
          <w:color w:val="auto"/>
          <w:highlight w:val="yellow"/>
        </w:rPr>
        <w:t xml:space="preserve"> </w:t>
      </w:r>
      <w:r w:rsidRPr="001F650F">
        <w:rPr>
          <w:color w:val="auto"/>
          <w:highlight w:val="yellow"/>
        </w:rPr>
        <w:t xml:space="preserve">mL </w:t>
      </w:r>
      <w:r w:rsidR="001F650F">
        <w:rPr>
          <w:color w:val="auto"/>
          <w:highlight w:val="yellow"/>
        </w:rPr>
        <w:t xml:space="preserve">of </w:t>
      </w:r>
      <w:r w:rsidR="00EB7977" w:rsidRPr="001F650F">
        <w:rPr>
          <w:color w:val="auto"/>
          <w:highlight w:val="yellow"/>
        </w:rPr>
        <w:t>density gradient centrifugation solution</w:t>
      </w:r>
      <w:r w:rsidRPr="001F650F">
        <w:rPr>
          <w:color w:val="auto"/>
          <w:highlight w:val="yellow"/>
        </w:rPr>
        <w:t xml:space="preserve"> with 2</w:t>
      </w:r>
      <w:r w:rsidR="003C7592" w:rsidRPr="001F650F">
        <w:rPr>
          <w:color w:val="auto"/>
          <w:highlight w:val="yellow"/>
        </w:rPr>
        <w:t xml:space="preserve"> </w:t>
      </w:r>
      <w:r w:rsidRPr="001F650F">
        <w:rPr>
          <w:color w:val="auto"/>
          <w:highlight w:val="yellow"/>
        </w:rPr>
        <w:t>mL</w:t>
      </w:r>
      <w:r w:rsidR="001F650F">
        <w:rPr>
          <w:color w:val="auto"/>
          <w:highlight w:val="yellow"/>
        </w:rPr>
        <w:t xml:space="preserve"> of</w:t>
      </w:r>
      <w:r w:rsidRPr="001F650F">
        <w:rPr>
          <w:color w:val="auto"/>
          <w:highlight w:val="yellow"/>
        </w:rPr>
        <w:t xml:space="preserve"> sterile 10x </w:t>
      </w:r>
      <w:r w:rsidR="001F650F" w:rsidRPr="001F650F">
        <w:rPr>
          <w:color w:val="auto"/>
          <w:highlight w:val="yellow"/>
        </w:rPr>
        <w:t>Hanks</w:t>
      </w:r>
      <w:r w:rsidR="001F650F">
        <w:rPr>
          <w:color w:val="auto"/>
          <w:highlight w:val="yellow"/>
        </w:rPr>
        <w:t>’</w:t>
      </w:r>
      <w:r w:rsidR="001F650F" w:rsidRPr="001F650F">
        <w:rPr>
          <w:color w:val="auto"/>
          <w:highlight w:val="yellow"/>
        </w:rPr>
        <w:t xml:space="preserve"> balanced salt solution </w:t>
      </w:r>
      <w:r w:rsidR="001F650F">
        <w:rPr>
          <w:color w:val="auto"/>
          <w:highlight w:val="yellow"/>
        </w:rPr>
        <w:t>(</w:t>
      </w:r>
      <w:r w:rsidRPr="001F650F">
        <w:rPr>
          <w:color w:val="auto"/>
          <w:highlight w:val="yellow"/>
        </w:rPr>
        <w:t>HBSS</w:t>
      </w:r>
      <w:r w:rsidR="001F650F">
        <w:rPr>
          <w:color w:val="auto"/>
          <w:highlight w:val="yellow"/>
        </w:rPr>
        <w:t>)</w:t>
      </w:r>
      <w:r w:rsidRPr="001F650F">
        <w:rPr>
          <w:color w:val="auto"/>
          <w:highlight w:val="yellow"/>
        </w:rPr>
        <w:t xml:space="preserve"> in a sterile </w:t>
      </w:r>
      <w:r w:rsidR="009E00DA" w:rsidRPr="001F650F">
        <w:rPr>
          <w:color w:val="auto"/>
          <w:highlight w:val="yellow"/>
        </w:rPr>
        <w:t>50</w:t>
      </w:r>
      <w:r w:rsidR="003C7592" w:rsidRPr="001F650F">
        <w:rPr>
          <w:color w:val="auto"/>
          <w:highlight w:val="yellow"/>
        </w:rPr>
        <w:t xml:space="preserve"> </w:t>
      </w:r>
      <w:r w:rsidR="009E00DA" w:rsidRPr="001F650F">
        <w:rPr>
          <w:color w:val="auto"/>
          <w:highlight w:val="yellow"/>
        </w:rPr>
        <w:t>mL</w:t>
      </w:r>
      <w:r w:rsidRPr="001F650F">
        <w:rPr>
          <w:color w:val="auto"/>
          <w:highlight w:val="yellow"/>
        </w:rPr>
        <w:t xml:space="preserve"> conical tube. Make 10</w:t>
      </w:r>
      <w:r w:rsidR="003C7592" w:rsidRPr="001F650F">
        <w:rPr>
          <w:color w:val="auto"/>
          <w:highlight w:val="yellow"/>
        </w:rPr>
        <w:t xml:space="preserve"> </w:t>
      </w:r>
      <w:r w:rsidRPr="001F650F">
        <w:rPr>
          <w:color w:val="auto"/>
          <w:highlight w:val="yellow"/>
        </w:rPr>
        <w:t xml:space="preserve">mL each of 20%, 30%, 40%, and 55% </w:t>
      </w:r>
      <w:r w:rsidR="00A013AD" w:rsidRPr="001F650F">
        <w:rPr>
          <w:color w:val="auto"/>
          <w:highlight w:val="yellow"/>
        </w:rPr>
        <w:t>density gradient</w:t>
      </w:r>
      <w:r w:rsidRPr="001F650F">
        <w:rPr>
          <w:color w:val="auto"/>
          <w:highlight w:val="yellow"/>
        </w:rPr>
        <w:t xml:space="preserve"> solution</w:t>
      </w:r>
      <w:r w:rsidR="00A013AD" w:rsidRPr="001F650F">
        <w:rPr>
          <w:color w:val="auto"/>
          <w:highlight w:val="yellow"/>
        </w:rPr>
        <w:t>s by diluting this 100%</w:t>
      </w:r>
      <w:r w:rsidRPr="001F650F">
        <w:rPr>
          <w:color w:val="auto"/>
          <w:highlight w:val="yellow"/>
        </w:rPr>
        <w:t xml:space="preserve"> solution with sterile 1x HBSS and mixing well.</w:t>
      </w:r>
    </w:p>
    <w:p w14:paraId="1DD2837E" w14:textId="77777777" w:rsidR="001F650F" w:rsidRDefault="001F650F" w:rsidP="001F650F">
      <w:pPr>
        <w:pStyle w:val="ListParagraph"/>
        <w:ind w:left="0"/>
        <w:rPr>
          <w:color w:val="auto"/>
        </w:rPr>
      </w:pPr>
    </w:p>
    <w:p w14:paraId="4CF8436C" w14:textId="53B0373D" w:rsidR="00B714CE" w:rsidRPr="001F650F" w:rsidRDefault="000A376C" w:rsidP="001F650F">
      <w:pPr>
        <w:pStyle w:val="ListParagraph"/>
        <w:ind w:left="0"/>
        <w:rPr>
          <w:color w:val="auto"/>
        </w:rPr>
      </w:pPr>
      <w:r w:rsidRPr="001F650F">
        <w:rPr>
          <w:color w:val="auto"/>
        </w:rPr>
        <w:t xml:space="preserve">NOTE: </w:t>
      </w:r>
      <w:r w:rsidR="003F2D00" w:rsidRPr="001F650F">
        <w:rPr>
          <w:color w:val="auto"/>
        </w:rPr>
        <w:t>These volumes are sufficient for two 15</w:t>
      </w:r>
      <w:r w:rsidR="003C7592" w:rsidRPr="001F650F">
        <w:rPr>
          <w:color w:val="auto"/>
        </w:rPr>
        <w:t xml:space="preserve"> </w:t>
      </w:r>
      <w:r w:rsidR="003F2D00" w:rsidRPr="001F650F">
        <w:rPr>
          <w:color w:val="auto"/>
        </w:rPr>
        <w:t xml:space="preserve">mL gradients which can be used to separate ~15 </w:t>
      </w:r>
      <w:r w:rsidR="001F650F">
        <w:rPr>
          <w:color w:val="auto"/>
        </w:rPr>
        <w:t>x 10</w:t>
      </w:r>
      <w:r w:rsidR="001F650F">
        <w:rPr>
          <w:color w:val="auto"/>
          <w:vertAlign w:val="superscript"/>
        </w:rPr>
        <w:t>6</w:t>
      </w:r>
      <w:r w:rsidR="003F2D00" w:rsidRPr="001F650F">
        <w:rPr>
          <w:color w:val="auto"/>
        </w:rPr>
        <w:t xml:space="preserve"> cells each. If separating fewer than ~15 </w:t>
      </w:r>
      <w:r w:rsidR="00087105">
        <w:rPr>
          <w:color w:val="auto"/>
        </w:rPr>
        <w:t>x 10</w:t>
      </w:r>
      <w:r w:rsidR="00087105">
        <w:rPr>
          <w:color w:val="auto"/>
          <w:vertAlign w:val="superscript"/>
        </w:rPr>
        <w:t>6</w:t>
      </w:r>
      <w:r w:rsidR="00087105" w:rsidRPr="001F650F">
        <w:rPr>
          <w:color w:val="auto"/>
        </w:rPr>
        <w:t xml:space="preserve"> </w:t>
      </w:r>
      <w:r w:rsidR="003F2D00" w:rsidRPr="001F650F">
        <w:rPr>
          <w:color w:val="auto"/>
        </w:rPr>
        <w:t>cells, the second gradient should be used as a balance</w:t>
      </w:r>
      <w:r w:rsidRPr="001F650F">
        <w:rPr>
          <w:color w:val="auto"/>
        </w:rPr>
        <w:t xml:space="preserve"> for centrifugation</w:t>
      </w:r>
      <w:r w:rsidR="003F2D00" w:rsidRPr="001F650F">
        <w:rPr>
          <w:color w:val="auto"/>
        </w:rPr>
        <w:t>.</w:t>
      </w:r>
    </w:p>
    <w:p w14:paraId="7869D52D" w14:textId="77777777" w:rsidR="00B714CE" w:rsidRPr="00CF23C2" w:rsidRDefault="00B714CE" w:rsidP="00CF23C2">
      <w:pPr>
        <w:rPr>
          <w:color w:val="auto"/>
          <w:highlight w:val="yellow"/>
        </w:rPr>
      </w:pPr>
    </w:p>
    <w:p w14:paraId="303E106D" w14:textId="6844312D" w:rsidR="00B714CE" w:rsidRPr="00087105" w:rsidRDefault="003F2D00" w:rsidP="00087105">
      <w:pPr>
        <w:pStyle w:val="ListParagraph"/>
        <w:numPr>
          <w:ilvl w:val="1"/>
          <w:numId w:val="26"/>
        </w:numPr>
        <w:rPr>
          <w:color w:val="auto"/>
          <w:highlight w:val="yellow"/>
        </w:rPr>
      </w:pPr>
      <w:r w:rsidRPr="00087105">
        <w:rPr>
          <w:color w:val="auto"/>
          <w:highlight w:val="yellow"/>
        </w:rPr>
        <w:t>Add 3</w:t>
      </w:r>
      <w:r w:rsidR="003C7592" w:rsidRPr="00087105">
        <w:rPr>
          <w:color w:val="auto"/>
          <w:highlight w:val="yellow"/>
        </w:rPr>
        <w:t xml:space="preserve"> </w:t>
      </w:r>
      <w:r w:rsidRPr="00087105">
        <w:rPr>
          <w:color w:val="auto"/>
          <w:highlight w:val="yellow"/>
        </w:rPr>
        <w:t xml:space="preserve">mL of 55% </w:t>
      </w:r>
      <w:r w:rsidR="00A013AD" w:rsidRPr="00087105">
        <w:rPr>
          <w:color w:val="auto"/>
          <w:highlight w:val="yellow"/>
        </w:rPr>
        <w:t>density gradient</w:t>
      </w:r>
      <w:r w:rsidRPr="00087105">
        <w:rPr>
          <w:color w:val="auto"/>
          <w:highlight w:val="yellow"/>
        </w:rPr>
        <w:t xml:space="preserve"> solution to the bottom of a 15</w:t>
      </w:r>
      <w:r w:rsidR="003C7592" w:rsidRPr="00087105">
        <w:rPr>
          <w:color w:val="auto"/>
          <w:highlight w:val="yellow"/>
        </w:rPr>
        <w:t xml:space="preserve"> </w:t>
      </w:r>
      <w:r w:rsidRPr="00087105">
        <w:rPr>
          <w:color w:val="auto"/>
          <w:highlight w:val="yellow"/>
        </w:rPr>
        <w:t xml:space="preserve">mL conical tube. Holding the tube at an angle, </w:t>
      </w:r>
      <w:r w:rsidRPr="00087105">
        <w:rPr>
          <w:iCs/>
          <w:color w:val="auto"/>
          <w:highlight w:val="yellow"/>
        </w:rPr>
        <w:t>very gently</w:t>
      </w:r>
      <w:r w:rsidRPr="00087105">
        <w:rPr>
          <w:color w:val="auto"/>
          <w:highlight w:val="yellow"/>
        </w:rPr>
        <w:t xml:space="preserve"> layer 3</w:t>
      </w:r>
      <w:r w:rsidR="003C7592" w:rsidRPr="00087105">
        <w:rPr>
          <w:color w:val="auto"/>
          <w:highlight w:val="yellow"/>
        </w:rPr>
        <w:t xml:space="preserve"> </w:t>
      </w:r>
      <w:r w:rsidRPr="00087105">
        <w:rPr>
          <w:color w:val="auto"/>
          <w:highlight w:val="yellow"/>
        </w:rPr>
        <w:t xml:space="preserve">mL of 40% </w:t>
      </w:r>
      <w:r w:rsidR="00A013AD" w:rsidRPr="00087105">
        <w:rPr>
          <w:color w:val="auto"/>
          <w:highlight w:val="yellow"/>
        </w:rPr>
        <w:t>density gradient</w:t>
      </w:r>
      <w:r w:rsidRPr="00087105">
        <w:rPr>
          <w:color w:val="auto"/>
          <w:highlight w:val="yellow"/>
        </w:rPr>
        <w:t xml:space="preserve"> solution on top of the 55% layer, slowly dispensing the liquid onto the angled side of the tube to avoid mixing the layers. Repeat with the 30% </w:t>
      </w:r>
      <w:r w:rsidR="00A013AD" w:rsidRPr="00087105">
        <w:rPr>
          <w:color w:val="auto"/>
          <w:highlight w:val="yellow"/>
        </w:rPr>
        <w:t>density gradient</w:t>
      </w:r>
      <w:r w:rsidRPr="00087105">
        <w:rPr>
          <w:color w:val="auto"/>
          <w:highlight w:val="yellow"/>
        </w:rPr>
        <w:t xml:space="preserve"> solution</w:t>
      </w:r>
      <w:r w:rsidR="00B714CE" w:rsidRPr="00087105">
        <w:rPr>
          <w:color w:val="auto"/>
          <w:highlight w:val="yellow"/>
        </w:rPr>
        <w:t>.</w:t>
      </w:r>
    </w:p>
    <w:p w14:paraId="6D1C7345" w14:textId="77777777" w:rsidR="00B714CE" w:rsidRPr="00CF23C2" w:rsidRDefault="00B714CE" w:rsidP="00CF23C2">
      <w:pPr>
        <w:rPr>
          <w:color w:val="auto"/>
          <w:highlight w:val="yellow"/>
        </w:rPr>
      </w:pPr>
    </w:p>
    <w:p w14:paraId="041F04B0" w14:textId="0C22875E" w:rsidR="000A376C" w:rsidRPr="00087105" w:rsidRDefault="003F2D00" w:rsidP="00087105">
      <w:pPr>
        <w:pStyle w:val="ListParagraph"/>
        <w:numPr>
          <w:ilvl w:val="1"/>
          <w:numId w:val="26"/>
        </w:numPr>
        <w:rPr>
          <w:color w:val="auto"/>
          <w:highlight w:val="yellow"/>
        </w:rPr>
      </w:pPr>
      <w:r w:rsidRPr="00087105">
        <w:rPr>
          <w:color w:val="auto"/>
          <w:highlight w:val="yellow"/>
        </w:rPr>
        <w:t>Collect the supernatant of PDX rotation cultures</w:t>
      </w:r>
      <w:r w:rsidR="00CC1663" w:rsidRPr="00087105">
        <w:rPr>
          <w:color w:val="auto"/>
          <w:highlight w:val="yellow"/>
        </w:rPr>
        <w:t xml:space="preserve"> with a </w:t>
      </w:r>
      <w:r w:rsidR="009E00DA" w:rsidRPr="00087105">
        <w:rPr>
          <w:color w:val="auto"/>
          <w:highlight w:val="yellow"/>
        </w:rPr>
        <w:t>5</w:t>
      </w:r>
      <w:r w:rsidR="003C7592" w:rsidRPr="00087105">
        <w:rPr>
          <w:color w:val="auto"/>
          <w:highlight w:val="yellow"/>
        </w:rPr>
        <w:t xml:space="preserve"> </w:t>
      </w:r>
      <w:r w:rsidR="009E00DA" w:rsidRPr="00087105">
        <w:rPr>
          <w:color w:val="auto"/>
          <w:highlight w:val="yellow"/>
        </w:rPr>
        <w:t>m</w:t>
      </w:r>
      <w:r w:rsidR="00C426C9" w:rsidRPr="00087105">
        <w:rPr>
          <w:color w:val="auto"/>
          <w:highlight w:val="yellow"/>
        </w:rPr>
        <w:t>L</w:t>
      </w:r>
      <w:r w:rsidR="009E00DA" w:rsidRPr="00087105">
        <w:rPr>
          <w:color w:val="auto"/>
          <w:highlight w:val="yellow"/>
        </w:rPr>
        <w:t xml:space="preserve"> serological pipette</w:t>
      </w:r>
      <w:r w:rsidRPr="00087105">
        <w:rPr>
          <w:color w:val="auto"/>
          <w:highlight w:val="yellow"/>
        </w:rPr>
        <w:t xml:space="preserve">, rinsing plate surface gently. Centrifuge at </w:t>
      </w:r>
      <w:r w:rsidR="00520B47" w:rsidRPr="00087105">
        <w:rPr>
          <w:color w:val="auto"/>
          <w:highlight w:val="yellow"/>
        </w:rPr>
        <w:t xml:space="preserve">200 x </w:t>
      </w:r>
      <w:r w:rsidR="00520B47" w:rsidRPr="00087105">
        <w:rPr>
          <w:i/>
          <w:color w:val="auto"/>
          <w:highlight w:val="yellow"/>
        </w:rPr>
        <w:t>g</w:t>
      </w:r>
      <w:r w:rsidRPr="00087105">
        <w:rPr>
          <w:color w:val="auto"/>
          <w:highlight w:val="yellow"/>
        </w:rPr>
        <w:t xml:space="preserve"> for 2</w:t>
      </w:r>
      <w:r w:rsidR="003C7592" w:rsidRPr="00087105">
        <w:rPr>
          <w:color w:val="auto"/>
          <w:highlight w:val="yellow"/>
        </w:rPr>
        <w:t xml:space="preserve"> </w:t>
      </w:r>
      <w:r w:rsidRPr="00087105">
        <w:rPr>
          <w:color w:val="auto"/>
          <w:highlight w:val="yellow"/>
        </w:rPr>
        <w:t xml:space="preserve">min to pellet cells. </w:t>
      </w:r>
    </w:p>
    <w:p w14:paraId="2D3440B1" w14:textId="77777777" w:rsidR="000A376C" w:rsidRPr="00CF23C2" w:rsidRDefault="000A376C" w:rsidP="00CF23C2">
      <w:pPr>
        <w:rPr>
          <w:color w:val="auto"/>
          <w:highlight w:val="yellow"/>
        </w:rPr>
      </w:pPr>
    </w:p>
    <w:p w14:paraId="6B102983" w14:textId="00B7E0CB" w:rsidR="003F2D00" w:rsidRPr="00087105" w:rsidRDefault="003F2D00" w:rsidP="00087105">
      <w:pPr>
        <w:pStyle w:val="ListParagraph"/>
        <w:numPr>
          <w:ilvl w:val="1"/>
          <w:numId w:val="26"/>
        </w:numPr>
        <w:rPr>
          <w:color w:val="auto"/>
          <w:highlight w:val="yellow"/>
        </w:rPr>
      </w:pPr>
      <w:r w:rsidRPr="00087105">
        <w:rPr>
          <w:color w:val="auto"/>
          <w:highlight w:val="yellow"/>
        </w:rPr>
        <w:t xml:space="preserve">Remove supernatant and resuspend the cell pellet in </w:t>
      </w:r>
      <w:r w:rsidR="008E7781" w:rsidRPr="00087105">
        <w:rPr>
          <w:color w:val="auto"/>
          <w:highlight w:val="yellow"/>
        </w:rPr>
        <w:t>3</w:t>
      </w:r>
      <w:r w:rsidR="003C7592" w:rsidRPr="00087105">
        <w:rPr>
          <w:color w:val="auto"/>
          <w:highlight w:val="yellow"/>
        </w:rPr>
        <w:t xml:space="preserve"> </w:t>
      </w:r>
      <w:r w:rsidR="008E7781" w:rsidRPr="00087105">
        <w:rPr>
          <w:color w:val="auto"/>
          <w:highlight w:val="yellow"/>
        </w:rPr>
        <w:t xml:space="preserve">mL </w:t>
      </w:r>
      <w:r w:rsidRPr="00087105">
        <w:rPr>
          <w:color w:val="auto"/>
          <w:highlight w:val="yellow"/>
        </w:rPr>
        <w:t xml:space="preserve">of 20% </w:t>
      </w:r>
      <w:r w:rsidR="00A013AD" w:rsidRPr="00087105">
        <w:rPr>
          <w:color w:val="auto"/>
          <w:highlight w:val="yellow"/>
        </w:rPr>
        <w:t>density gradient</w:t>
      </w:r>
      <w:r w:rsidRPr="00087105">
        <w:rPr>
          <w:color w:val="auto"/>
          <w:highlight w:val="yellow"/>
        </w:rPr>
        <w:t xml:space="preserve"> solution according to number of gradients needed to separate the cells. Carefully layer 20% </w:t>
      </w:r>
      <w:r w:rsidR="00A013AD" w:rsidRPr="00087105">
        <w:rPr>
          <w:color w:val="auto"/>
          <w:highlight w:val="yellow"/>
        </w:rPr>
        <w:t>density gradient solution</w:t>
      </w:r>
      <w:r w:rsidRPr="00087105">
        <w:rPr>
          <w:color w:val="auto"/>
          <w:highlight w:val="yellow"/>
        </w:rPr>
        <w:t xml:space="preserve"> </w:t>
      </w:r>
      <w:r w:rsidR="008F58C7" w:rsidRPr="00087105">
        <w:rPr>
          <w:color w:val="auto"/>
          <w:highlight w:val="yellow"/>
        </w:rPr>
        <w:t>with</w:t>
      </w:r>
      <w:r w:rsidRPr="00087105">
        <w:rPr>
          <w:color w:val="auto"/>
          <w:highlight w:val="yellow"/>
        </w:rPr>
        <w:t xml:space="preserve"> cells onto the top of the gradient(s). If only using one gradient</w:t>
      </w:r>
      <w:r w:rsidR="00CC1663" w:rsidRPr="00087105">
        <w:rPr>
          <w:color w:val="auto"/>
          <w:highlight w:val="yellow"/>
        </w:rPr>
        <w:t xml:space="preserve"> tube</w:t>
      </w:r>
      <w:r w:rsidRPr="00087105">
        <w:rPr>
          <w:color w:val="auto"/>
          <w:highlight w:val="yellow"/>
        </w:rPr>
        <w:t xml:space="preserve"> for cells, top the balance gradient</w:t>
      </w:r>
      <w:r w:rsidR="00CC1663" w:rsidRPr="00087105">
        <w:rPr>
          <w:color w:val="auto"/>
          <w:highlight w:val="yellow"/>
        </w:rPr>
        <w:t xml:space="preserve"> tube</w:t>
      </w:r>
      <w:r w:rsidRPr="00087105">
        <w:rPr>
          <w:color w:val="auto"/>
          <w:highlight w:val="yellow"/>
        </w:rPr>
        <w:t xml:space="preserve"> with cell-free 20% </w:t>
      </w:r>
      <w:r w:rsidR="00A013AD" w:rsidRPr="00087105">
        <w:rPr>
          <w:color w:val="auto"/>
          <w:highlight w:val="yellow"/>
        </w:rPr>
        <w:t xml:space="preserve">density gradient </w:t>
      </w:r>
      <w:r w:rsidRPr="00087105">
        <w:rPr>
          <w:color w:val="auto"/>
          <w:highlight w:val="yellow"/>
        </w:rPr>
        <w:t>solution.</w:t>
      </w:r>
    </w:p>
    <w:p w14:paraId="3070DE82" w14:textId="77777777" w:rsidR="00B714CE" w:rsidRPr="00CF23C2" w:rsidRDefault="00B714CE" w:rsidP="00CF23C2">
      <w:pPr>
        <w:rPr>
          <w:color w:val="auto"/>
          <w:highlight w:val="yellow"/>
        </w:rPr>
      </w:pPr>
    </w:p>
    <w:p w14:paraId="6615654C" w14:textId="6576F080" w:rsidR="003F2D00" w:rsidRPr="00087105" w:rsidRDefault="003F2D00" w:rsidP="00087105">
      <w:pPr>
        <w:pStyle w:val="ListParagraph"/>
        <w:numPr>
          <w:ilvl w:val="1"/>
          <w:numId w:val="26"/>
        </w:numPr>
        <w:rPr>
          <w:color w:val="auto"/>
          <w:highlight w:val="yellow"/>
        </w:rPr>
      </w:pPr>
      <w:r w:rsidRPr="00087105">
        <w:rPr>
          <w:color w:val="auto"/>
          <w:highlight w:val="yellow"/>
        </w:rPr>
        <w:t>Cap the tubes and centrifuge in a swing bucket rotor centrifuge for 30 min at 4</w:t>
      </w:r>
      <w:r w:rsidR="003C7592" w:rsidRPr="00087105">
        <w:rPr>
          <w:color w:val="auto"/>
          <w:highlight w:val="yellow"/>
        </w:rPr>
        <w:t xml:space="preserve"> </w:t>
      </w:r>
      <w:r w:rsidRPr="00087105">
        <w:rPr>
          <w:rFonts w:cstheme="minorHAnsi"/>
          <w:color w:val="auto"/>
          <w:highlight w:val="yellow"/>
        </w:rPr>
        <w:t>°</w:t>
      </w:r>
      <w:r w:rsidRPr="00087105">
        <w:rPr>
          <w:color w:val="auto"/>
          <w:highlight w:val="yellow"/>
        </w:rPr>
        <w:t>C, 2</w:t>
      </w:r>
      <w:r w:rsidR="00087105">
        <w:rPr>
          <w:color w:val="auto"/>
          <w:highlight w:val="yellow"/>
        </w:rPr>
        <w:t>,</w:t>
      </w:r>
      <w:r w:rsidRPr="00087105">
        <w:rPr>
          <w:color w:val="auto"/>
          <w:highlight w:val="yellow"/>
        </w:rPr>
        <w:t xml:space="preserve">000 x </w:t>
      </w:r>
      <w:r w:rsidRPr="00087105">
        <w:rPr>
          <w:i/>
          <w:color w:val="auto"/>
          <w:highlight w:val="yellow"/>
        </w:rPr>
        <w:t>g</w:t>
      </w:r>
      <w:r w:rsidRPr="00087105">
        <w:rPr>
          <w:color w:val="auto"/>
          <w:highlight w:val="yellow"/>
        </w:rPr>
        <w:t>, and 0 brake.</w:t>
      </w:r>
    </w:p>
    <w:p w14:paraId="5439239C" w14:textId="77777777" w:rsidR="00B714CE" w:rsidRPr="00CF23C2" w:rsidRDefault="00B714CE" w:rsidP="00CF23C2">
      <w:pPr>
        <w:rPr>
          <w:color w:val="auto"/>
          <w:highlight w:val="yellow"/>
        </w:rPr>
      </w:pPr>
    </w:p>
    <w:p w14:paraId="12E930C7" w14:textId="06ADEE2D" w:rsidR="000A376C" w:rsidRPr="00087105" w:rsidRDefault="003F2D00" w:rsidP="00087105">
      <w:pPr>
        <w:pStyle w:val="ListParagraph"/>
        <w:numPr>
          <w:ilvl w:val="1"/>
          <w:numId w:val="26"/>
        </w:numPr>
        <w:rPr>
          <w:color w:val="auto"/>
          <w:highlight w:val="yellow"/>
        </w:rPr>
      </w:pPr>
      <w:r w:rsidRPr="00087105">
        <w:rPr>
          <w:color w:val="auto"/>
          <w:highlight w:val="yellow"/>
        </w:rPr>
        <w:t>After centrifugation,</w:t>
      </w:r>
      <w:r w:rsidR="001541F7" w:rsidRPr="00087105">
        <w:rPr>
          <w:color w:val="auto"/>
          <w:highlight w:val="yellow"/>
        </w:rPr>
        <w:t xml:space="preserve"> fractions will be visible (</w:t>
      </w:r>
      <w:r w:rsidR="001541F7" w:rsidRPr="00087105">
        <w:rPr>
          <w:b/>
          <w:bCs/>
          <w:color w:val="auto"/>
          <w:highlight w:val="yellow"/>
        </w:rPr>
        <w:t>Figure 2C</w:t>
      </w:r>
      <w:r w:rsidR="001541F7" w:rsidRPr="00087105">
        <w:rPr>
          <w:color w:val="auto"/>
          <w:highlight w:val="yellow"/>
        </w:rPr>
        <w:t>).</w:t>
      </w:r>
      <w:r w:rsidRPr="00087105">
        <w:rPr>
          <w:color w:val="auto"/>
          <w:highlight w:val="yellow"/>
        </w:rPr>
        <w:t xml:space="preserve"> </w:t>
      </w:r>
      <w:r w:rsidR="001541F7" w:rsidRPr="00087105">
        <w:rPr>
          <w:color w:val="auto"/>
          <w:highlight w:val="yellow"/>
        </w:rPr>
        <w:t>C</w:t>
      </w:r>
      <w:r w:rsidRPr="00087105">
        <w:rPr>
          <w:color w:val="auto"/>
          <w:highlight w:val="yellow"/>
        </w:rPr>
        <w:t>ollect 2</w:t>
      </w:r>
      <w:r w:rsidR="00087105">
        <w:rPr>
          <w:color w:val="auto"/>
          <w:highlight w:val="yellow"/>
        </w:rPr>
        <w:t>−</w:t>
      </w:r>
      <w:r w:rsidRPr="00087105">
        <w:rPr>
          <w:color w:val="auto"/>
          <w:highlight w:val="yellow"/>
        </w:rPr>
        <w:t>3</w:t>
      </w:r>
      <w:r w:rsidR="003C7592" w:rsidRPr="00087105">
        <w:rPr>
          <w:color w:val="auto"/>
          <w:highlight w:val="yellow"/>
        </w:rPr>
        <w:t xml:space="preserve"> </w:t>
      </w:r>
      <w:r w:rsidRPr="00087105">
        <w:rPr>
          <w:color w:val="auto"/>
          <w:highlight w:val="yellow"/>
        </w:rPr>
        <w:t xml:space="preserve">mL </w:t>
      </w:r>
      <w:r w:rsidR="00087105">
        <w:rPr>
          <w:color w:val="auto"/>
          <w:highlight w:val="yellow"/>
        </w:rPr>
        <w:t xml:space="preserve">of </w:t>
      </w:r>
      <w:r w:rsidRPr="00087105">
        <w:rPr>
          <w:color w:val="auto"/>
          <w:highlight w:val="yellow"/>
        </w:rPr>
        <w:t>fractions into fresh 15</w:t>
      </w:r>
      <w:r w:rsidR="003C7592" w:rsidRPr="00087105">
        <w:rPr>
          <w:color w:val="auto"/>
          <w:highlight w:val="yellow"/>
        </w:rPr>
        <w:t xml:space="preserve"> </w:t>
      </w:r>
      <w:r w:rsidRPr="00087105">
        <w:rPr>
          <w:color w:val="auto"/>
          <w:highlight w:val="yellow"/>
        </w:rPr>
        <w:t>mL tubes. Add 3</w:t>
      </w:r>
      <w:r w:rsidR="00087105">
        <w:rPr>
          <w:color w:val="auto"/>
          <w:highlight w:val="yellow"/>
        </w:rPr>
        <w:t>−</w:t>
      </w:r>
      <w:r w:rsidRPr="00087105">
        <w:rPr>
          <w:color w:val="auto"/>
          <w:highlight w:val="yellow"/>
        </w:rPr>
        <w:t>4 volumes of sterile 1x HBSS</w:t>
      </w:r>
      <w:r w:rsidR="00C75811" w:rsidRPr="00087105">
        <w:rPr>
          <w:color w:val="auto"/>
          <w:highlight w:val="yellow"/>
        </w:rPr>
        <w:t xml:space="preserve"> to each fraction</w:t>
      </w:r>
      <w:r w:rsidRPr="00087105">
        <w:rPr>
          <w:color w:val="auto"/>
          <w:highlight w:val="yellow"/>
        </w:rPr>
        <w:t xml:space="preserve"> and invert to mix thoroughly. </w:t>
      </w:r>
    </w:p>
    <w:p w14:paraId="01A53709" w14:textId="77777777" w:rsidR="000A376C" w:rsidRPr="00CF23C2" w:rsidRDefault="000A376C" w:rsidP="00CF23C2">
      <w:pPr>
        <w:rPr>
          <w:color w:val="auto"/>
          <w:highlight w:val="yellow"/>
        </w:rPr>
      </w:pPr>
    </w:p>
    <w:p w14:paraId="7D23BEAD" w14:textId="467447BD" w:rsidR="00087105" w:rsidRPr="00087105" w:rsidRDefault="003F2D00" w:rsidP="00087105">
      <w:pPr>
        <w:pStyle w:val="ListParagraph"/>
        <w:numPr>
          <w:ilvl w:val="1"/>
          <w:numId w:val="26"/>
        </w:numPr>
        <w:rPr>
          <w:color w:val="auto"/>
          <w:highlight w:val="yellow"/>
        </w:rPr>
      </w:pPr>
      <w:r w:rsidRPr="00087105">
        <w:rPr>
          <w:color w:val="auto"/>
          <w:highlight w:val="yellow"/>
        </w:rPr>
        <w:t>Centrifuge at 1</w:t>
      </w:r>
      <w:r w:rsidR="00087105" w:rsidRPr="00087105">
        <w:rPr>
          <w:color w:val="auto"/>
          <w:highlight w:val="yellow"/>
        </w:rPr>
        <w:t>,</w:t>
      </w:r>
      <w:r w:rsidRPr="00087105">
        <w:rPr>
          <w:color w:val="auto"/>
          <w:highlight w:val="yellow"/>
        </w:rPr>
        <w:t xml:space="preserve">000 x </w:t>
      </w:r>
      <w:r w:rsidRPr="00087105">
        <w:rPr>
          <w:i/>
          <w:color w:val="auto"/>
          <w:highlight w:val="yellow"/>
        </w:rPr>
        <w:t>g</w:t>
      </w:r>
      <w:r w:rsidRPr="00087105">
        <w:rPr>
          <w:color w:val="auto"/>
          <w:highlight w:val="yellow"/>
        </w:rPr>
        <w:t xml:space="preserve"> for 3 min to pellet cells. Remove supernatant and resuspend the cell pellet in 1</w:t>
      </w:r>
      <w:r w:rsidR="00087105" w:rsidRPr="00087105">
        <w:rPr>
          <w:color w:val="auto"/>
          <w:highlight w:val="yellow"/>
        </w:rPr>
        <w:t>−</w:t>
      </w:r>
      <w:r w:rsidRPr="00087105">
        <w:rPr>
          <w:color w:val="auto"/>
          <w:highlight w:val="yellow"/>
        </w:rPr>
        <w:t>2</w:t>
      </w:r>
      <w:r w:rsidR="003C7592" w:rsidRPr="00087105">
        <w:rPr>
          <w:color w:val="auto"/>
          <w:highlight w:val="yellow"/>
        </w:rPr>
        <w:t xml:space="preserve"> </w:t>
      </w:r>
      <w:r w:rsidRPr="00087105">
        <w:rPr>
          <w:color w:val="auto"/>
          <w:highlight w:val="yellow"/>
        </w:rPr>
        <w:t xml:space="preserve">mL </w:t>
      </w:r>
      <w:r w:rsidR="00087105" w:rsidRPr="00087105">
        <w:rPr>
          <w:color w:val="auto"/>
          <w:highlight w:val="yellow"/>
        </w:rPr>
        <w:t xml:space="preserve">of </w:t>
      </w:r>
      <w:r w:rsidR="001F650F" w:rsidRPr="00087105">
        <w:rPr>
          <w:color w:val="auto"/>
          <w:highlight w:val="yellow"/>
        </w:rPr>
        <w:t>PDX processing medium</w:t>
      </w:r>
      <w:r w:rsidRPr="00087105">
        <w:rPr>
          <w:color w:val="auto"/>
          <w:highlight w:val="yellow"/>
        </w:rPr>
        <w:t>.</w:t>
      </w:r>
    </w:p>
    <w:p w14:paraId="4E0F0AE8" w14:textId="77777777" w:rsidR="00087105" w:rsidRDefault="00087105" w:rsidP="00CF23C2">
      <w:pPr>
        <w:rPr>
          <w:color w:val="auto"/>
          <w:highlight w:val="yellow"/>
        </w:rPr>
      </w:pPr>
    </w:p>
    <w:p w14:paraId="4E21057C" w14:textId="269CC765" w:rsidR="000A376C" w:rsidRPr="00CF23C2" w:rsidRDefault="00087105" w:rsidP="00CF23C2">
      <w:pPr>
        <w:rPr>
          <w:color w:val="auto"/>
          <w:highlight w:val="yellow"/>
        </w:rPr>
      </w:pPr>
      <w:r>
        <w:rPr>
          <w:color w:val="auto"/>
          <w:highlight w:val="yellow"/>
        </w:rPr>
        <w:t xml:space="preserve">NOTE: </w:t>
      </w:r>
      <w:r w:rsidR="003F2D00" w:rsidRPr="00CF23C2">
        <w:rPr>
          <w:color w:val="auto"/>
          <w:highlight w:val="yellow"/>
        </w:rPr>
        <w:t>Viable PDX cell clusters are typically found at the 40</w:t>
      </w:r>
      <w:r>
        <w:rPr>
          <w:color w:val="auto"/>
          <w:highlight w:val="yellow"/>
        </w:rPr>
        <w:t>−</w:t>
      </w:r>
      <w:r w:rsidR="003F2D00" w:rsidRPr="00CF23C2">
        <w:rPr>
          <w:color w:val="auto"/>
          <w:highlight w:val="yellow"/>
        </w:rPr>
        <w:t xml:space="preserve">55% </w:t>
      </w:r>
      <w:r w:rsidR="007D338D" w:rsidRPr="00CF23C2">
        <w:rPr>
          <w:color w:val="auto"/>
          <w:highlight w:val="yellow"/>
        </w:rPr>
        <w:t>density gradient solution</w:t>
      </w:r>
      <w:r w:rsidR="003F2D00" w:rsidRPr="00CF23C2">
        <w:rPr>
          <w:color w:val="auto"/>
          <w:highlight w:val="yellow"/>
        </w:rPr>
        <w:t xml:space="preserve"> interface</w:t>
      </w:r>
      <w:r w:rsidR="001541F7" w:rsidRPr="00CF23C2">
        <w:rPr>
          <w:color w:val="auto"/>
          <w:highlight w:val="yellow"/>
        </w:rPr>
        <w:t xml:space="preserve"> (</w:t>
      </w:r>
      <w:r w:rsidR="001541F7" w:rsidRPr="00087105">
        <w:rPr>
          <w:b/>
          <w:bCs/>
          <w:color w:val="auto"/>
          <w:highlight w:val="yellow"/>
        </w:rPr>
        <w:t>Figure 2D</w:t>
      </w:r>
      <w:r w:rsidR="001541F7" w:rsidRPr="00CF23C2">
        <w:rPr>
          <w:color w:val="auto"/>
          <w:highlight w:val="yellow"/>
        </w:rPr>
        <w:t>)</w:t>
      </w:r>
      <w:r w:rsidR="003F2D00" w:rsidRPr="00CF23C2">
        <w:rPr>
          <w:color w:val="auto"/>
          <w:highlight w:val="yellow"/>
        </w:rPr>
        <w:t xml:space="preserve"> with single dead/dying cells accumulating at the 20</w:t>
      </w:r>
      <w:r>
        <w:rPr>
          <w:color w:val="auto"/>
          <w:highlight w:val="yellow"/>
        </w:rPr>
        <w:t>−</w:t>
      </w:r>
      <w:r w:rsidR="003F2D00" w:rsidRPr="00CF23C2">
        <w:rPr>
          <w:color w:val="auto"/>
          <w:highlight w:val="yellow"/>
        </w:rPr>
        <w:t xml:space="preserve">40% </w:t>
      </w:r>
      <w:r w:rsidR="007D338D" w:rsidRPr="00CF23C2">
        <w:rPr>
          <w:color w:val="auto"/>
          <w:highlight w:val="yellow"/>
        </w:rPr>
        <w:t>density gradient solution</w:t>
      </w:r>
      <w:r w:rsidR="003F2D00" w:rsidRPr="00CF23C2">
        <w:rPr>
          <w:color w:val="auto"/>
          <w:highlight w:val="yellow"/>
        </w:rPr>
        <w:t xml:space="preserve"> interface for most PDXs tested. </w:t>
      </w:r>
    </w:p>
    <w:p w14:paraId="123C5D04" w14:textId="77777777" w:rsidR="000A376C" w:rsidRPr="00CF23C2" w:rsidRDefault="000A376C" w:rsidP="00CF23C2">
      <w:pPr>
        <w:rPr>
          <w:color w:val="auto"/>
          <w:highlight w:val="yellow"/>
        </w:rPr>
      </w:pPr>
    </w:p>
    <w:p w14:paraId="5DDC053A" w14:textId="1FD0DC49" w:rsidR="003F2D00" w:rsidRPr="00CF23C2" w:rsidRDefault="000A376C" w:rsidP="00CF23C2">
      <w:pPr>
        <w:rPr>
          <w:color w:val="auto"/>
        </w:rPr>
      </w:pPr>
      <w:r w:rsidRPr="00CF23C2">
        <w:rPr>
          <w:color w:val="auto"/>
          <w:highlight w:val="yellow"/>
        </w:rPr>
        <w:lastRenderedPageBreak/>
        <w:t>3.8</w:t>
      </w:r>
      <w:r w:rsidR="00087105">
        <w:rPr>
          <w:color w:val="auto"/>
          <w:highlight w:val="yellow"/>
        </w:rPr>
        <w:t xml:space="preserve">. </w:t>
      </w:r>
      <w:r w:rsidR="003F2D00" w:rsidRPr="00CF23C2">
        <w:rPr>
          <w:color w:val="auto"/>
          <w:highlight w:val="yellow"/>
        </w:rPr>
        <w:t xml:space="preserve">Remove a small, representative aliquot </w:t>
      </w:r>
      <w:r w:rsidRPr="00CF23C2">
        <w:rPr>
          <w:color w:val="auto"/>
          <w:highlight w:val="yellow"/>
        </w:rPr>
        <w:t>(50</w:t>
      </w:r>
      <w:r w:rsidR="00087105">
        <w:rPr>
          <w:color w:val="auto"/>
          <w:highlight w:val="yellow"/>
        </w:rPr>
        <w:t>−</w:t>
      </w:r>
      <w:r w:rsidRPr="00CF23C2">
        <w:rPr>
          <w:color w:val="auto"/>
          <w:highlight w:val="yellow"/>
        </w:rPr>
        <w:t xml:space="preserve">100 </w:t>
      </w:r>
      <w:r w:rsidR="00087105">
        <w:rPr>
          <w:color w:val="auto"/>
          <w:highlight w:val="yellow"/>
        </w:rPr>
        <w:t>µL</w:t>
      </w:r>
      <w:r w:rsidRPr="00CF23C2">
        <w:rPr>
          <w:color w:val="auto"/>
          <w:highlight w:val="yellow"/>
        </w:rPr>
        <w:t xml:space="preserve">) </w:t>
      </w:r>
      <w:r w:rsidR="003F2D00" w:rsidRPr="00CF23C2">
        <w:rPr>
          <w:color w:val="auto"/>
          <w:highlight w:val="yellow"/>
        </w:rPr>
        <w:t xml:space="preserve">for re-dissociation with </w:t>
      </w:r>
      <w:r w:rsidRPr="00CF23C2">
        <w:rPr>
          <w:color w:val="auto"/>
          <w:highlight w:val="yellow"/>
        </w:rPr>
        <w:t xml:space="preserve">an equal volume of </w:t>
      </w:r>
      <w:r w:rsidR="008F58C7" w:rsidRPr="00CF23C2">
        <w:rPr>
          <w:color w:val="auto"/>
          <w:highlight w:val="yellow"/>
        </w:rPr>
        <w:t>dissociation enzyme solution</w:t>
      </w:r>
      <w:r w:rsidR="003F2D00" w:rsidRPr="00CF23C2">
        <w:rPr>
          <w:color w:val="auto"/>
          <w:highlight w:val="yellow"/>
        </w:rPr>
        <w:t xml:space="preserve"> to assess cell number in the clustered cell suspension.</w:t>
      </w:r>
      <w:r w:rsidR="0043163E" w:rsidRPr="00CF23C2">
        <w:rPr>
          <w:color w:val="auto"/>
        </w:rPr>
        <w:t xml:space="preserve"> </w:t>
      </w:r>
      <w:r w:rsidR="0043163E" w:rsidRPr="00CF23C2">
        <w:rPr>
          <w:color w:val="auto"/>
          <w:highlight w:val="yellow"/>
        </w:rPr>
        <w:t>Count cells with a hemocytometer or automated cell counter.</w:t>
      </w:r>
    </w:p>
    <w:p w14:paraId="55F7D6C4" w14:textId="77777777" w:rsidR="00B714CE" w:rsidRPr="00CF23C2" w:rsidRDefault="00B714CE" w:rsidP="00CF23C2">
      <w:pPr>
        <w:rPr>
          <w:color w:val="auto"/>
        </w:rPr>
      </w:pPr>
    </w:p>
    <w:p w14:paraId="73858691" w14:textId="72EAEF99" w:rsidR="00B714CE" w:rsidRPr="00CF23C2" w:rsidRDefault="003F2D00" w:rsidP="00CF23C2">
      <w:pPr>
        <w:pStyle w:val="ListParagraph"/>
        <w:numPr>
          <w:ilvl w:val="0"/>
          <w:numId w:val="27"/>
        </w:numPr>
        <w:rPr>
          <w:b/>
          <w:color w:val="auto"/>
          <w:highlight w:val="yellow"/>
        </w:rPr>
      </w:pPr>
      <w:r w:rsidRPr="00CF23C2">
        <w:rPr>
          <w:b/>
          <w:color w:val="auto"/>
          <w:highlight w:val="yellow"/>
        </w:rPr>
        <w:t xml:space="preserve">Hydrogel </w:t>
      </w:r>
      <w:r w:rsidR="00675564" w:rsidRPr="00CF23C2">
        <w:rPr>
          <w:b/>
          <w:color w:val="auto"/>
          <w:highlight w:val="yellow"/>
        </w:rPr>
        <w:t>preparation and microfluidic plate seeding</w:t>
      </w:r>
    </w:p>
    <w:p w14:paraId="21962B42" w14:textId="77777777" w:rsidR="00B714CE" w:rsidRPr="00CF23C2" w:rsidRDefault="00B714CE" w:rsidP="00CF23C2">
      <w:pPr>
        <w:pStyle w:val="ListParagraph"/>
        <w:ind w:left="0"/>
        <w:rPr>
          <w:b/>
          <w:color w:val="auto"/>
          <w:highlight w:val="yellow"/>
        </w:rPr>
      </w:pPr>
    </w:p>
    <w:p w14:paraId="7649D9C4" w14:textId="03B5FFB2" w:rsidR="000A376C" w:rsidRPr="00CF23C2" w:rsidRDefault="003F2D00" w:rsidP="00CF23C2">
      <w:pPr>
        <w:pStyle w:val="ListParagraph"/>
        <w:numPr>
          <w:ilvl w:val="1"/>
          <w:numId w:val="27"/>
        </w:numPr>
        <w:rPr>
          <w:color w:val="auto"/>
          <w:highlight w:val="yellow"/>
        </w:rPr>
      </w:pPr>
      <w:r w:rsidRPr="00CF23C2">
        <w:rPr>
          <w:color w:val="auto"/>
          <w:highlight w:val="yellow"/>
        </w:rPr>
        <w:t xml:space="preserve">Reconstitute </w:t>
      </w:r>
      <w:r w:rsidR="007D338D" w:rsidRPr="00CF23C2">
        <w:rPr>
          <w:color w:val="auto"/>
          <w:highlight w:val="yellow"/>
        </w:rPr>
        <w:t>HA hydrogel solutions</w:t>
      </w:r>
      <w:r w:rsidRPr="00CF23C2">
        <w:rPr>
          <w:color w:val="auto"/>
          <w:highlight w:val="yellow"/>
        </w:rPr>
        <w:t xml:space="preserve"> </w:t>
      </w:r>
      <w:r w:rsidR="000E2BAA" w:rsidRPr="00CF23C2">
        <w:rPr>
          <w:color w:val="auto"/>
          <w:highlight w:val="yellow"/>
        </w:rPr>
        <w:t xml:space="preserve">(thiol-modified </w:t>
      </w:r>
      <w:r w:rsidR="00B94DD4" w:rsidRPr="00CF23C2">
        <w:rPr>
          <w:color w:val="auto"/>
          <w:highlight w:val="yellow"/>
        </w:rPr>
        <w:t>HA</w:t>
      </w:r>
      <w:r w:rsidR="000E2BAA" w:rsidRPr="00CF23C2">
        <w:rPr>
          <w:color w:val="auto"/>
          <w:highlight w:val="yellow"/>
        </w:rPr>
        <w:t>, HA-SH; thiol-reactive polyethylene glycol diacrylate,</w:t>
      </w:r>
      <w:r w:rsidRPr="00CF23C2">
        <w:rPr>
          <w:color w:val="auto"/>
          <w:highlight w:val="yellow"/>
        </w:rPr>
        <w:t xml:space="preserve"> PEGDA</w:t>
      </w:r>
      <w:r w:rsidR="000E2BAA" w:rsidRPr="00CF23C2">
        <w:rPr>
          <w:color w:val="auto"/>
          <w:highlight w:val="yellow"/>
        </w:rPr>
        <w:t>)</w:t>
      </w:r>
      <w:r w:rsidRPr="00CF23C2">
        <w:rPr>
          <w:color w:val="auto"/>
          <w:highlight w:val="yellow"/>
        </w:rPr>
        <w:t xml:space="preserve"> according to the manufacturer’s instructions. </w:t>
      </w:r>
    </w:p>
    <w:p w14:paraId="4FB8A4A8" w14:textId="77777777" w:rsidR="007D338D" w:rsidRPr="00CF23C2" w:rsidRDefault="007D338D" w:rsidP="00CF23C2">
      <w:pPr>
        <w:pStyle w:val="ListParagraph"/>
        <w:ind w:left="0"/>
        <w:rPr>
          <w:color w:val="auto"/>
          <w:highlight w:val="yellow"/>
        </w:rPr>
      </w:pPr>
    </w:p>
    <w:p w14:paraId="3566B33F" w14:textId="5BCBE511" w:rsidR="00B714CE" w:rsidRPr="00CF23C2" w:rsidRDefault="00DE5F2E" w:rsidP="00CF23C2">
      <w:pPr>
        <w:pStyle w:val="ListParagraph"/>
        <w:numPr>
          <w:ilvl w:val="1"/>
          <w:numId w:val="27"/>
        </w:numPr>
        <w:rPr>
          <w:color w:val="auto"/>
          <w:highlight w:val="yellow"/>
        </w:rPr>
      </w:pPr>
      <w:r w:rsidRPr="00CF23C2">
        <w:rPr>
          <w:color w:val="auto"/>
          <w:highlight w:val="yellow"/>
        </w:rPr>
        <w:t>Using a multichannel pip</w:t>
      </w:r>
      <w:r w:rsidR="000A376C" w:rsidRPr="00CF23C2">
        <w:rPr>
          <w:color w:val="auto"/>
          <w:highlight w:val="yellow"/>
        </w:rPr>
        <w:t>ette</w:t>
      </w:r>
      <w:r w:rsidRPr="00CF23C2">
        <w:rPr>
          <w:color w:val="auto"/>
          <w:highlight w:val="yellow"/>
        </w:rPr>
        <w:t>, a</w:t>
      </w:r>
      <w:r w:rsidR="003F2D00" w:rsidRPr="00CF23C2">
        <w:rPr>
          <w:color w:val="auto"/>
          <w:highlight w:val="yellow"/>
        </w:rPr>
        <w:t>dd 50</w:t>
      </w:r>
      <w:r w:rsidR="003C7592" w:rsidRPr="00CF23C2">
        <w:rPr>
          <w:color w:val="auto"/>
          <w:highlight w:val="yellow"/>
        </w:rPr>
        <w:t xml:space="preserve"> </w:t>
      </w:r>
      <w:r w:rsidR="003F2D00" w:rsidRPr="00CF23C2">
        <w:rPr>
          <w:color w:val="auto"/>
          <w:highlight w:val="yellow"/>
        </w:rPr>
        <w:t>μL</w:t>
      </w:r>
      <w:r w:rsidR="003319B3" w:rsidRPr="00CF23C2">
        <w:rPr>
          <w:color w:val="auto"/>
          <w:highlight w:val="yellow"/>
        </w:rPr>
        <w:t xml:space="preserve"> </w:t>
      </w:r>
      <w:r w:rsidR="009F7C86">
        <w:rPr>
          <w:color w:val="auto"/>
          <w:highlight w:val="yellow"/>
        </w:rPr>
        <w:t xml:space="preserve">of </w:t>
      </w:r>
      <w:r w:rsidR="003F2D00" w:rsidRPr="00CF23C2">
        <w:rPr>
          <w:color w:val="auto"/>
          <w:highlight w:val="yellow"/>
        </w:rPr>
        <w:t xml:space="preserve">HBSS to all wells in observation window columns (column 3, 7, 11, 15, 19, 23) of a 2-lane </w:t>
      </w:r>
      <w:r w:rsidR="000A376C" w:rsidRPr="00CF23C2">
        <w:rPr>
          <w:color w:val="auto"/>
          <w:highlight w:val="yellow"/>
        </w:rPr>
        <w:t>microfluidic plate</w:t>
      </w:r>
      <w:r w:rsidR="001541F7" w:rsidRPr="00CF23C2">
        <w:rPr>
          <w:color w:val="auto"/>
          <w:highlight w:val="yellow"/>
        </w:rPr>
        <w:t xml:space="preserve"> to maintain culture humidity and optimal imaging conditions</w:t>
      </w:r>
      <w:r w:rsidR="003F2D00" w:rsidRPr="00CF23C2">
        <w:rPr>
          <w:color w:val="auto"/>
          <w:highlight w:val="yellow"/>
        </w:rPr>
        <w:t>.</w:t>
      </w:r>
    </w:p>
    <w:p w14:paraId="0E603A3D" w14:textId="77777777" w:rsidR="00B714CE" w:rsidRPr="00CF23C2" w:rsidRDefault="00B714CE" w:rsidP="00CF23C2">
      <w:pPr>
        <w:pStyle w:val="ListParagraph"/>
        <w:ind w:left="0"/>
        <w:rPr>
          <w:color w:val="auto"/>
          <w:highlight w:val="yellow"/>
        </w:rPr>
      </w:pPr>
    </w:p>
    <w:p w14:paraId="5FED1C89" w14:textId="77777777" w:rsidR="009F7C86" w:rsidRDefault="000A376C" w:rsidP="00CF23C2">
      <w:pPr>
        <w:pStyle w:val="ListParagraph"/>
        <w:numPr>
          <w:ilvl w:val="1"/>
          <w:numId w:val="27"/>
        </w:numPr>
        <w:rPr>
          <w:color w:val="auto"/>
        </w:rPr>
      </w:pPr>
      <w:r w:rsidRPr="00CF23C2">
        <w:rPr>
          <w:color w:val="auto"/>
          <w:highlight w:val="yellow"/>
        </w:rPr>
        <w:t xml:space="preserve">Calculate the volume of cell suspension from </w:t>
      </w:r>
      <w:r w:rsidR="009F7C86">
        <w:rPr>
          <w:color w:val="auto"/>
          <w:highlight w:val="yellow"/>
        </w:rPr>
        <w:t>s</w:t>
      </w:r>
      <w:r w:rsidRPr="00CF23C2">
        <w:rPr>
          <w:color w:val="auto"/>
          <w:highlight w:val="yellow"/>
        </w:rPr>
        <w:t>ection 3 needed for 50 μL of hydrogel at the desired cell density (</w:t>
      </w:r>
      <w:r w:rsidR="009F7C86">
        <w:rPr>
          <w:color w:val="auto"/>
          <w:highlight w:val="yellow"/>
        </w:rPr>
        <w:t xml:space="preserve">i.e., </w:t>
      </w:r>
      <w:r w:rsidRPr="00CF23C2">
        <w:rPr>
          <w:color w:val="auto"/>
          <w:highlight w:val="yellow"/>
        </w:rPr>
        <w:t>5,000 cells/μL). For seeding one microfluidic plate</w:t>
      </w:r>
      <w:r w:rsidR="00F11F9D" w:rsidRPr="00CF23C2">
        <w:rPr>
          <w:color w:val="auto"/>
          <w:highlight w:val="yellow"/>
        </w:rPr>
        <w:t>, aliquot the calculated volume into each of 4 sterile 1.5 mL centrifuge tubes</w:t>
      </w:r>
      <w:r w:rsidR="003F2D00" w:rsidRPr="00CF23C2">
        <w:rPr>
          <w:color w:val="auto"/>
          <w:highlight w:val="yellow"/>
        </w:rPr>
        <w:t>.</w:t>
      </w:r>
    </w:p>
    <w:p w14:paraId="616C8222" w14:textId="77777777" w:rsidR="009F7C86" w:rsidRDefault="009F7C86" w:rsidP="009F7C86">
      <w:pPr>
        <w:pStyle w:val="ListParagraph"/>
        <w:ind w:left="0"/>
        <w:rPr>
          <w:color w:val="auto"/>
        </w:rPr>
      </w:pPr>
    </w:p>
    <w:p w14:paraId="552AF97C" w14:textId="41F7FB32" w:rsidR="003F2D00" w:rsidRPr="00CF23C2" w:rsidRDefault="00F11F9D" w:rsidP="009F7C86">
      <w:pPr>
        <w:pStyle w:val="ListParagraph"/>
        <w:ind w:left="0"/>
        <w:rPr>
          <w:color w:val="auto"/>
        </w:rPr>
      </w:pPr>
      <w:r w:rsidRPr="00CF23C2">
        <w:rPr>
          <w:color w:val="auto"/>
        </w:rPr>
        <w:t>NOTE: HA hydrogels have a</w:t>
      </w:r>
      <w:r w:rsidR="003F2D00" w:rsidRPr="00CF23C2">
        <w:rPr>
          <w:color w:val="auto"/>
        </w:rPr>
        <w:t xml:space="preserve"> fixed time to </w:t>
      </w:r>
      <w:r w:rsidRPr="00CF23C2">
        <w:rPr>
          <w:color w:val="auto"/>
        </w:rPr>
        <w:t xml:space="preserve">gelation. Adjust the volume of </w:t>
      </w:r>
      <w:r w:rsidR="003F2D00" w:rsidRPr="00CF23C2">
        <w:rPr>
          <w:color w:val="auto"/>
        </w:rPr>
        <w:t xml:space="preserve">gel solution </w:t>
      </w:r>
      <w:r w:rsidRPr="00CF23C2">
        <w:rPr>
          <w:color w:val="auto"/>
        </w:rPr>
        <w:t xml:space="preserve">aliquots </w:t>
      </w:r>
      <w:r w:rsidR="003F2D00" w:rsidRPr="00CF23C2">
        <w:rPr>
          <w:color w:val="auto"/>
        </w:rPr>
        <w:t>fo</w:t>
      </w:r>
      <w:r w:rsidRPr="00CF23C2">
        <w:rPr>
          <w:color w:val="auto"/>
        </w:rPr>
        <w:t>r user efficiency at dispensing if premature gelation occurs.</w:t>
      </w:r>
    </w:p>
    <w:p w14:paraId="28318A05" w14:textId="77777777" w:rsidR="007C7098" w:rsidRPr="00CF23C2" w:rsidRDefault="007C7098" w:rsidP="00CF23C2">
      <w:pPr>
        <w:pStyle w:val="ListParagraph"/>
        <w:ind w:left="0"/>
        <w:rPr>
          <w:color w:val="auto"/>
          <w:highlight w:val="yellow"/>
        </w:rPr>
      </w:pPr>
    </w:p>
    <w:p w14:paraId="6F2C9A96" w14:textId="7C1E7857" w:rsidR="007C7098" w:rsidRPr="00CF23C2" w:rsidRDefault="00B60BE1" w:rsidP="00CF23C2">
      <w:pPr>
        <w:pStyle w:val="ListParagraph"/>
        <w:numPr>
          <w:ilvl w:val="1"/>
          <w:numId w:val="27"/>
        </w:numPr>
        <w:rPr>
          <w:color w:val="auto"/>
          <w:highlight w:val="yellow"/>
        </w:rPr>
      </w:pPr>
      <w:r w:rsidRPr="00CF23C2">
        <w:rPr>
          <w:color w:val="auto"/>
          <w:highlight w:val="yellow"/>
        </w:rPr>
        <w:t xml:space="preserve">Adjust the </w:t>
      </w:r>
      <w:r w:rsidR="003F2D00" w:rsidRPr="00CF23C2">
        <w:rPr>
          <w:color w:val="auto"/>
          <w:highlight w:val="yellow"/>
        </w:rPr>
        <w:t xml:space="preserve">pH </w:t>
      </w:r>
      <w:r w:rsidR="003C7592" w:rsidRPr="00CF23C2">
        <w:rPr>
          <w:color w:val="auto"/>
          <w:highlight w:val="yellow"/>
        </w:rPr>
        <w:t xml:space="preserve">of </w:t>
      </w:r>
      <w:r w:rsidR="003F2D00" w:rsidRPr="00CF23C2">
        <w:rPr>
          <w:color w:val="auto"/>
          <w:highlight w:val="yellow"/>
        </w:rPr>
        <w:t>the HA-SH solution to 8.0 with 1</w:t>
      </w:r>
      <w:r w:rsidR="009E42F7">
        <w:rPr>
          <w:color w:val="auto"/>
          <w:highlight w:val="yellow"/>
        </w:rPr>
        <w:t xml:space="preserve"> </w:t>
      </w:r>
      <w:r w:rsidR="003F2D00" w:rsidRPr="00CF23C2">
        <w:rPr>
          <w:color w:val="auto"/>
          <w:highlight w:val="yellow"/>
        </w:rPr>
        <w:t>N NaOH immediately prior to use. Perform a test gelation by mixing 40</w:t>
      </w:r>
      <w:r w:rsidR="003C7592" w:rsidRPr="00CF23C2">
        <w:rPr>
          <w:color w:val="auto"/>
          <w:highlight w:val="yellow"/>
        </w:rPr>
        <w:t xml:space="preserve"> </w:t>
      </w:r>
      <w:r w:rsidR="003F2D00" w:rsidRPr="00CF23C2">
        <w:rPr>
          <w:color w:val="auto"/>
          <w:highlight w:val="yellow"/>
        </w:rPr>
        <w:t>μL</w:t>
      </w:r>
      <w:r w:rsidR="009E42F7">
        <w:rPr>
          <w:color w:val="auto"/>
          <w:highlight w:val="yellow"/>
        </w:rPr>
        <w:t xml:space="preserve"> of</w:t>
      </w:r>
      <w:r w:rsidR="003F2D00" w:rsidRPr="00CF23C2">
        <w:rPr>
          <w:color w:val="auto"/>
          <w:highlight w:val="yellow"/>
        </w:rPr>
        <w:t xml:space="preserve"> HA-SH with 10</w:t>
      </w:r>
      <w:r w:rsidR="003C7592" w:rsidRPr="00CF23C2">
        <w:rPr>
          <w:color w:val="auto"/>
          <w:highlight w:val="yellow"/>
        </w:rPr>
        <w:t xml:space="preserve"> </w:t>
      </w:r>
      <w:r w:rsidR="003F2D00" w:rsidRPr="00CF23C2">
        <w:rPr>
          <w:color w:val="auto"/>
          <w:highlight w:val="yellow"/>
        </w:rPr>
        <w:t xml:space="preserve">μL </w:t>
      </w:r>
      <w:r w:rsidR="009E42F7">
        <w:rPr>
          <w:color w:val="auto"/>
          <w:highlight w:val="yellow"/>
        </w:rPr>
        <w:t xml:space="preserve">of </w:t>
      </w:r>
      <w:r w:rsidR="003F2D00" w:rsidRPr="00CF23C2">
        <w:rPr>
          <w:color w:val="auto"/>
          <w:highlight w:val="yellow"/>
        </w:rPr>
        <w:t>PEGDA and monitoring gelation over time. Gelation typically begins 5</w:t>
      </w:r>
      <w:r w:rsidR="009E42F7">
        <w:rPr>
          <w:color w:val="auto"/>
          <w:highlight w:val="yellow"/>
        </w:rPr>
        <w:t>−</w:t>
      </w:r>
      <w:r w:rsidR="003F2D00" w:rsidRPr="00CF23C2">
        <w:rPr>
          <w:color w:val="auto"/>
          <w:highlight w:val="yellow"/>
        </w:rPr>
        <w:t xml:space="preserve">8 min after mixing HA-SH with the PEGDA crosslinker. </w:t>
      </w:r>
    </w:p>
    <w:p w14:paraId="1D335D7D" w14:textId="77777777" w:rsidR="007C7098" w:rsidRPr="00CF23C2" w:rsidRDefault="007C7098" w:rsidP="00CF23C2">
      <w:pPr>
        <w:pStyle w:val="ListParagraph"/>
        <w:ind w:left="0"/>
        <w:rPr>
          <w:color w:val="auto"/>
          <w:highlight w:val="yellow"/>
        </w:rPr>
      </w:pPr>
    </w:p>
    <w:p w14:paraId="32939E5C" w14:textId="77777777" w:rsidR="009E42F7" w:rsidRDefault="003F2D00" w:rsidP="00CF23C2">
      <w:pPr>
        <w:pStyle w:val="ListParagraph"/>
        <w:numPr>
          <w:ilvl w:val="1"/>
          <w:numId w:val="27"/>
        </w:numPr>
        <w:rPr>
          <w:color w:val="auto"/>
          <w:highlight w:val="yellow"/>
        </w:rPr>
      </w:pPr>
      <w:r w:rsidRPr="00CF23C2">
        <w:rPr>
          <w:color w:val="auto"/>
          <w:highlight w:val="yellow"/>
        </w:rPr>
        <w:t>Centrifuge cell sus</w:t>
      </w:r>
      <w:r w:rsidR="0043163E" w:rsidRPr="00CF23C2">
        <w:rPr>
          <w:color w:val="auto"/>
          <w:highlight w:val="yellow"/>
        </w:rPr>
        <w:t>pension aliquots for 2 min (200</w:t>
      </w:r>
      <w:r w:rsidRPr="00CF23C2">
        <w:rPr>
          <w:color w:val="auto"/>
          <w:highlight w:val="yellow"/>
        </w:rPr>
        <w:t xml:space="preserve"> x </w:t>
      </w:r>
      <w:r w:rsidRPr="00CF23C2">
        <w:rPr>
          <w:i/>
          <w:color w:val="auto"/>
          <w:highlight w:val="yellow"/>
        </w:rPr>
        <w:t>g</w:t>
      </w:r>
      <w:r w:rsidRPr="00CF23C2">
        <w:rPr>
          <w:color w:val="auto"/>
          <w:highlight w:val="yellow"/>
        </w:rPr>
        <w:t xml:space="preserve">, </w:t>
      </w:r>
      <w:r w:rsidR="009E42F7">
        <w:rPr>
          <w:color w:val="auto"/>
          <w:highlight w:val="yellow"/>
        </w:rPr>
        <w:t>room temperature</w:t>
      </w:r>
      <w:r w:rsidRPr="00CF23C2">
        <w:rPr>
          <w:color w:val="auto"/>
          <w:highlight w:val="yellow"/>
        </w:rPr>
        <w:t xml:space="preserve">) to pellet cells. Carefully remove the supernatant and resuspend cells in the appropriate volume of HA-SH. </w:t>
      </w:r>
    </w:p>
    <w:p w14:paraId="708A1CAF" w14:textId="77777777" w:rsidR="009E42F7" w:rsidRDefault="009E42F7" w:rsidP="009E42F7">
      <w:pPr>
        <w:pStyle w:val="ListParagraph"/>
        <w:ind w:left="0"/>
        <w:rPr>
          <w:color w:val="auto"/>
          <w:highlight w:val="yellow"/>
        </w:rPr>
      </w:pPr>
    </w:p>
    <w:p w14:paraId="66ADFD08" w14:textId="34E0AA9F" w:rsidR="007C7098" w:rsidRPr="00CF23C2" w:rsidRDefault="009E42F7" w:rsidP="009E42F7">
      <w:pPr>
        <w:pStyle w:val="ListParagraph"/>
        <w:ind w:left="0"/>
        <w:rPr>
          <w:color w:val="auto"/>
          <w:highlight w:val="yellow"/>
        </w:rPr>
      </w:pPr>
      <w:r>
        <w:rPr>
          <w:color w:val="auto"/>
          <w:highlight w:val="yellow"/>
        </w:rPr>
        <w:t xml:space="preserve">NOTE: </w:t>
      </w:r>
      <w:r w:rsidR="003F2D00" w:rsidRPr="00CF23C2">
        <w:rPr>
          <w:color w:val="auto"/>
          <w:highlight w:val="yellow"/>
        </w:rPr>
        <w:t>Final hydrogel is a 4:1 HA-SH:PEGDA solution (by volume) so cells should be resuspended in 40</w:t>
      </w:r>
      <w:r w:rsidR="003C7592" w:rsidRPr="00CF23C2">
        <w:rPr>
          <w:color w:val="auto"/>
          <w:highlight w:val="yellow"/>
        </w:rPr>
        <w:t xml:space="preserve"> </w:t>
      </w:r>
      <w:r w:rsidR="003F2D00" w:rsidRPr="00CF23C2">
        <w:rPr>
          <w:color w:val="auto"/>
          <w:highlight w:val="yellow"/>
        </w:rPr>
        <w:t>μL of HA-SH for a 50</w:t>
      </w:r>
      <w:r w:rsidR="003C7592" w:rsidRPr="00CF23C2">
        <w:rPr>
          <w:color w:val="auto"/>
          <w:highlight w:val="yellow"/>
        </w:rPr>
        <w:t xml:space="preserve"> </w:t>
      </w:r>
      <w:r w:rsidR="003F2D00" w:rsidRPr="00CF23C2">
        <w:rPr>
          <w:color w:val="auto"/>
          <w:highlight w:val="yellow"/>
        </w:rPr>
        <w:t>μL final volume.</w:t>
      </w:r>
    </w:p>
    <w:p w14:paraId="3BD1125E" w14:textId="77777777" w:rsidR="007C7098" w:rsidRPr="00CF23C2" w:rsidRDefault="007C7098" w:rsidP="00CF23C2">
      <w:pPr>
        <w:pStyle w:val="ListParagraph"/>
        <w:ind w:left="0"/>
        <w:rPr>
          <w:color w:val="auto"/>
          <w:highlight w:val="yellow"/>
        </w:rPr>
      </w:pPr>
    </w:p>
    <w:p w14:paraId="67E3A946" w14:textId="77777777" w:rsidR="009E42F7" w:rsidRDefault="003F2D00" w:rsidP="00CF23C2">
      <w:pPr>
        <w:pStyle w:val="ListParagraph"/>
        <w:numPr>
          <w:ilvl w:val="1"/>
          <w:numId w:val="27"/>
        </w:numPr>
        <w:rPr>
          <w:color w:val="auto"/>
        </w:rPr>
      </w:pPr>
      <w:r w:rsidRPr="00CF23C2">
        <w:rPr>
          <w:color w:val="auto"/>
          <w:highlight w:val="yellow"/>
        </w:rPr>
        <w:t>Add 10</w:t>
      </w:r>
      <w:r w:rsidR="003C7592" w:rsidRPr="00CF23C2">
        <w:rPr>
          <w:color w:val="auto"/>
          <w:highlight w:val="yellow"/>
        </w:rPr>
        <w:t xml:space="preserve"> </w:t>
      </w:r>
      <w:r w:rsidRPr="00CF23C2">
        <w:rPr>
          <w:color w:val="auto"/>
          <w:highlight w:val="yellow"/>
        </w:rPr>
        <w:t>μL of PEGDA to one aliquot of cells in HA. Mix well and wait 1</w:t>
      </w:r>
      <w:r w:rsidR="009E42F7">
        <w:rPr>
          <w:color w:val="auto"/>
          <w:highlight w:val="yellow"/>
        </w:rPr>
        <w:t>−</w:t>
      </w:r>
      <w:r w:rsidR="00A930E8" w:rsidRPr="00CF23C2">
        <w:rPr>
          <w:color w:val="auto"/>
          <w:highlight w:val="yellow"/>
        </w:rPr>
        <w:t>3</w:t>
      </w:r>
      <w:r w:rsidRPr="00CF23C2">
        <w:rPr>
          <w:color w:val="auto"/>
          <w:highlight w:val="yellow"/>
        </w:rPr>
        <w:t xml:space="preserve"> min</w:t>
      </w:r>
      <w:r w:rsidR="00DE49D9" w:rsidRPr="00CF23C2">
        <w:rPr>
          <w:color w:val="auto"/>
          <w:highlight w:val="yellow"/>
        </w:rPr>
        <w:t xml:space="preserve"> </w:t>
      </w:r>
      <w:r w:rsidR="00A930E8" w:rsidRPr="00CF23C2">
        <w:rPr>
          <w:color w:val="auto"/>
          <w:highlight w:val="yellow"/>
        </w:rPr>
        <w:t>(depending on gelatio</w:t>
      </w:r>
      <w:r w:rsidR="00F11F9D" w:rsidRPr="00CF23C2">
        <w:rPr>
          <w:color w:val="auto"/>
          <w:highlight w:val="yellow"/>
        </w:rPr>
        <w:t>n time from step 4.4</w:t>
      </w:r>
      <w:r w:rsidR="00A930E8" w:rsidRPr="00CF23C2">
        <w:rPr>
          <w:color w:val="auto"/>
          <w:highlight w:val="yellow"/>
        </w:rPr>
        <w:t xml:space="preserve">) </w:t>
      </w:r>
      <w:r w:rsidR="00DE49D9" w:rsidRPr="00CF23C2">
        <w:rPr>
          <w:color w:val="auto"/>
          <w:highlight w:val="yellow"/>
        </w:rPr>
        <w:t xml:space="preserve">before seeding </w:t>
      </w:r>
      <w:r w:rsidR="00F11F9D" w:rsidRPr="00CF23C2">
        <w:rPr>
          <w:color w:val="auto"/>
          <w:highlight w:val="yellow"/>
        </w:rPr>
        <w:t>the microfluidic plate.</w:t>
      </w:r>
    </w:p>
    <w:p w14:paraId="18340E16" w14:textId="77777777" w:rsidR="009E42F7" w:rsidRDefault="009E42F7" w:rsidP="009E42F7">
      <w:pPr>
        <w:pStyle w:val="ListParagraph"/>
        <w:ind w:left="0"/>
        <w:rPr>
          <w:color w:val="auto"/>
        </w:rPr>
      </w:pPr>
    </w:p>
    <w:p w14:paraId="41118A68" w14:textId="734E06E0" w:rsidR="00DE49D9" w:rsidRPr="00CF23C2" w:rsidRDefault="009E42F7" w:rsidP="009E42F7">
      <w:pPr>
        <w:pStyle w:val="ListParagraph"/>
        <w:ind w:left="0"/>
        <w:rPr>
          <w:color w:val="auto"/>
        </w:rPr>
      </w:pPr>
      <w:r>
        <w:rPr>
          <w:color w:val="auto"/>
        </w:rPr>
        <w:t xml:space="preserve">NOTE: </w:t>
      </w:r>
      <w:r w:rsidR="00F11F9D" w:rsidRPr="00CF23C2">
        <w:rPr>
          <w:color w:val="auto"/>
        </w:rPr>
        <w:t xml:space="preserve">Allowing the gelation reaction of start before seeding helps </w:t>
      </w:r>
      <w:r w:rsidR="00A930E8" w:rsidRPr="00CF23C2">
        <w:rPr>
          <w:color w:val="auto"/>
        </w:rPr>
        <w:t>to minimize cell settling</w:t>
      </w:r>
      <w:r w:rsidR="003F2D00" w:rsidRPr="00CF23C2">
        <w:rPr>
          <w:color w:val="auto"/>
        </w:rPr>
        <w:t>.</w:t>
      </w:r>
    </w:p>
    <w:p w14:paraId="58F78A93" w14:textId="77777777" w:rsidR="00DE49D9" w:rsidRPr="00CF23C2" w:rsidRDefault="00DE49D9" w:rsidP="00CF23C2">
      <w:pPr>
        <w:pStyle w:val="ListParagraph"/>
        <w:ind w:left="0"/>
        <w:rPr>
          <w:color w:val="auto"/>
          <w:highlight w:val="yellow"/>
        </w:rPr>
      </w:pPr>
    </w:p>
    <w:p w14:paraId="33ADCFCF" w14:textId="29BD3DE9" w:rsidR="00D868B5" w:rsidRPr="00CF23C2" w:rsidRDefault="003F2D00" w:rsidP="00CF23C2">
      <w:pPr>
        <w:pStyle w:val="ListParagraph"/>
        <w:numPr>
          <w:ilvl w:val="1"/>
          <w:numId w:val="27"/>
        </w:numPr>
        <w:rPr>
          <w:color w:val="auto"/>
          <w:highlight w:val="yellow"/>
        </w:rPr>
      </w:pPr>
      <w:r w:rsidRPr="00CF23C2">
        <w:rPr>
          <w:color w:val="auto"/>
          <w:highlight w:val="yellow"/>
        </w:rPr>
        <w:t xml:space="preserve"> </w:t>
      </w:r>
      <w:r w:rsidR="00D868B5" w:rsidRPr="00CF23C2">
        <w:rPr>
          <w:color w:val="auto"/>
          <w:highlight w:val="yellow"/>
        </w:rPr>
        <w:t>Affix a tip for dispensing 1.5 μL volumes to a single channel repeating pipette and load with cells in HA hydrogel solution. Remember to keep the hydrogel aliquot well-mixed to ensure even cell distribution.</w:t>
      </w:r>
    </w:p>
    <w:p w14:paraId="311F7C3F" w14:textId="77777777" w:rsidR="00D868B5" w:rsidRPr="00CF23C2" w:rsidRDefault="00D868B5" w:rsidP="00CF23C2">
      <w:pPr>
        <w:pStyle w:val="ListParagraph"/>
        <w:ind w:left="0"/>
        <w:rPr>
          <w:color w:val="auto"/>
          <w:highlight w:val="yellow"/>
        </w:rPr>
      </w:pPr>
    </w:p>
    <w:p w14:paraId="433CCCA7" w14:textId="6D9841AD" w:rsidR="005004A4" w:rsidRPr="00CF23C2" w:rsidRDefault="00D868B5" w:rsidP="00CF23C2">
      <w:pPr>
        <w:pStyle w:val="ListParagraph"/>
        <w:numPr>
          <w:ilvl w:val="1"/>
          <w:numId w:val="27"/>
        </w:numPr>
        <w:rPr>
          <w:color w:val="auto"/>
          <w:highlight w:val="yellow"/>
        </w:rPr>
      </w:pPr>
      <w:r w:rsidRPr="00CF23C2">
        <w:rPr>
          <w:color w:val="auto"/>
          <w:highlight w:val="yellow"/>
        </w:rPr>
        <w:t>To seed the microfluidic plate, a</w:t>
      </w:r>
      <w:r w:rsidR="00DE49D9" w:rsidRPr="00CF23C2">
        <w:rPr>
          <w:color w:val="auto"/>
          <w:highlight w:val="yellow"/>
        </w:rPr>
        <w:t xml:space="preserve">lign pipette tip perpendicular to the plate while gently placing the tip in the center of the gel inlet (columns 1, 5, 9, 13, 17, 21) to ensure contact but no pressure when </w:t>
      </w:r>
      <w:r w:rsidRPr="00CF23C2">
        <w:rPr>
          <w:color w:val="auto"/>
          <w:highlight w:val="yellow"/>
        </w:rPr>
        <w:t>dispensing the hydrogel solution</w:t>
      </w:r>
      <w:r w:rsidR="00DE49D9" w:rsidRPr="00CF23C2">
        <w:rPr>
          <w:color w:val="auto"/>
          <w:highlight w:val="yellow"/>
        </w:rPr>
        <w:t xml:space="preserve">. </w:t>
      </w:r>
      <w:r w:rsidR="005004A4" w:rsidRPr="00CF23C2">
        <w:rPr>
          <w:color w:val="auto"/>
          <w:highlight w:val="yellow"/>
        </w:rPr>
        <w:t>Working quickly to prevent premature hydrogel solidification, d</w:t>
      </w:r>
      <w:r w:rsidR="003F2D00" w:rsidRPr="00CF23C2">
        <w:rPr>
          <w:color w:val="auto"/>
          <w:highlight w:val="yellow"/>
        </w:rPr>
        <w:t>ispense 1.5</w:t>
      </w:r>
      <w:r w:rsidR="003C7592" w:rsidRPr="00CF23C2">
        <w:rPr>
          <w:color w:val="auto"/>
          <w:highlight w:val="yellow"/>
        </w:rPr>
        <w:t xml:space="preserve"> </w:t>
      </w:r>
      <w:r w:rsidR="003F2D00" w:rsidRPr="00CF23C2">
        <w:rPr>
          <w:color w:val="auto"/>
          <w:highlight w:val="yellow"/>
        </w:rPr>
        <w:t>μL of gel solution into each gel inlet</w:t>
      </w:r>
      <w:r w:rsidR="005004A4" w:rsidRPr="00CF23C2">
        <w:rPr>
          <w:color w:val="auto"/>
          <w:highlight w:val="yellow"/>
        </w:rPr>
        <w:t>.</w:t>
      </w:r>
    </w:p>
    <w:p w14:paraId="0E83EB94" w14:textId="77777777" w:rsidR="005004A4" w:rsidRPr="00CF23C2" w:rsidRDefault="005004A4" w:rsidP="00CF23C2">
      <w:pPr>
        <w:pStyle w:val="ListParagraph"/>
        <w:ind w:left="0"/>
        <w:rPr>
          <w:color w:val="auto"/>
          <w:highlight w:val="yellow"/>
        </w:rPr>
      </w:pPr>
    </w:p>
    <w:p w14:paraId="5BF412F8" w14:textId="508F7CE3" w:rsidR="00D868B5" w:rsidRPr="00CF23C2" w:rsidRDefault="00D868B5" w:rsidP="00CF23C2">
      <w:pPr>
        <w:pStyle w:val="ListParagraph"/>
        <w:numPr>
          <w:ilvl w:val="1"/>
          <w:numId w:val="27"/>
        </w:numPr>
        <w:rPr>
          <w:color w:val="auto"/>
          <w:highlight w:val="yellow"/>
        </w:rPr>
      </w:pPr>
      <w:r w:rsidRPr="00CF23C2">
        <w:rPr>
          <w:color w:val="auto"/>
          <w:highlight w:val="yellow"/>
        </w:rPr>
        <w:lastRenderedPageBreak/>
        <w:t>O</w:t>
      </w:r>
      <w:r w:rsidR="00AF3C29" w:rsidRPr="00CF23C2">
        <w:rPr>
          <w:color w:val="auto"/>
          <w:highlight w:val="yellow"/>
        </w:rPr>
        <w:t xml:space="preserve">bserve the fill status of the microfluidic channels by viewing from the top of the plate, bottom of the plate, or by microscope, and assess loading, using </w:t>
      </w:r>
      <w:r w:rsidR="00AF3C29" w:rsidRPr="000D182C">
        <w:rPr>
          <w:b/>
          <w:bCs/>
          <w:color w:val="auto"/>
          <w:highlight w:val="yellow"/>
        </w:rPr>
        <w:t>Figure 3</w:t>
      </w:r>
      <w:r w:rsidR="00AF3C29" w:rsidRPr="00CF23C2">
        <w:rPr>
          <w:color w:val="auto"/>
          <w:highlight w:val="yellow"/>
        </w:rPr>
        <w:t xml:space="preserve"> as a guide (successful</w:t>
      </w:r>
      <w:r w:rsidR="000D182C">
        <w:rPr>
          <w:color w:val="auto"/>
          <w:highlight w:val="yellow"/>
        </w:rPr>
        <w:t xml:space="preserve"> loading in </w:t>
      </w:r>
      <w:r w:rsidR="000D182C" w:rsidRPr="000D182C">
        <w:rPr>
          <w:b/>
          <w:bCs/>
          <w:color w:val="auto"/>
          <w:highlight w:val="yellow"/>
        </w:rPr>
        <w:t>Figure 3A</w:t>
      </w:r>
      <w:r w:rsidR="00AF3C29" w:rsidRPr="00CF23C2">
        <w:rPr>
          <w:color w:val="auto"/>
          <w:highlight w:val="yellow"/>
        </w:rPr>
        <w:t xml:space="preserve">, </w:t>
      </w:r>
      <w:r w:rsidR="007F62CA" w:rsidRPr="00CF23C2">
        <w:rPr>
          <w:color w:val="auto"/>
          <w:highlight w:val="yellow"/>
        </w:rPr>
        <w:t>pipet positioning guidance</w:t>
      </w:r>
      <w:r w:rsidR="000D182C">
        <w:rPr>
          <w:color w:val="auto"/>
          <w:highlight w:val="yellow"/>
        </w:rPr>
        <w:t xml:space="preserve"> in </w:t>
      </w:r>
      <w:r w:rsidR="000D182C" w:rsidRPr="000D182C">
        <w:rPr>
          <w:b/>
          <w:bCs/>
          <w:color w:val="auto"/>
          <w:highlight w:val="yellow"/>
        </w:rPr>
        <w:t>Figure 3B</w:t>
      </w:r>
      <w:r w:rsidR="007F62CA" w:rsidRPr="00CF23C2">
        <w:rPr>
          <w:color w:val="auto"/>
          <w:highlight w:val="yellow"/>
        </w:rPr>
        <w:t xml:space="preserve">, </w:t>
      </w:r>
      <w:r w:rsidR="00AF3C29" w:rsidRPr="00CF23C2">
        <w:rPr>
          <w:color w:val="auto"/>
          <w:highlight w:val="yellow"/>
        </w:rPr>
        <w:t>missed</w:t>
      </w:r>
      <w:r w:rsidR="000D182C">
        <w:rPr>
          <w:color w:val="auto"/>
          <w:highlight w:val="yellow"/>
        </w:rPr>
        <w:t xml:space="preserve"> loading in </w:t>
      </w:r>
      <w:r w:rsidR="000D182C" w:rsidRPr="000D182C">
        <w:rPr>
          <w:b/>
          <w:bCs/>
          <w:color w:val="auto"/>
          <w:highlight w:val="yellow"/>
        </w:rPr>
        <w:t>Figure 3C</w:t>
      </w:r>
      <w:r w:rsidR="00AF3C29" w:rsidRPr="00CF23C2">
        <w:rPr>
          <w:color w:val="auto"/>
          <w:highlight w:val="yellow"/>
        </w:rPr>
        <w:t>, not filled to end</w:t>
      </w:r>
      <w:r w:rsidR="000D182C">
        <w:rPr>
          <w:color w:val="auto"/>
          <w:highlight w:val="yellow"/>
        </w:rPr>
        <w:t xml:space="preserve"> in </w:t>
      </w:r>
      <w:r w:rsidR="000D182C" w:rsidRPr="000D182C">
        <w:rPr>
          <w:b/>
          <w:bCs/>
          <w:color w:val="auto"/>
          <w:highlight w:val="yellow"/>
        </w:rPr>
        <w:t>Figure 3D</w:t>
      </w:r>
      <w:r w:rsidR="00AF3C29" w:rsidRPr="00CF23C2">
        <w:rPr>
          <w:color w:val="auto"/>
          <w:highlight w:val="yellow"/>
        </w:rPr>
        <w:t>, overflow</w:t>
      </w:r>
      <w:r w:rsidR="000D182C">
        <w:rPr>
          <w:color w:val="auto"/>
          <w:highlight w:val="yellow"/>
        </w:rPr>
        <w:t xml:space="preserve"> in </w:t>
      </w:r>
      <w:r w:rsidR="000D182C" w:rsidRPr="000D182C">
        <w:rPr>
          <w:b/>
          <w:bCs/>
          <w:color w:val="auto"/>
          <w:highlight w:val="yellow"/>
        </w:rPr>
        <w:t>Figure 3E</w:t>
      </w:r>
      <w:r w:rsidR="00AF3C29" w:rsidRPr="00CF23C2">
        <w:rPr>
          <w:color w:val="auto"/>
          <w:highlight w:val="yellow"/>
        </w:rPr>
        <w:t>). I</w:t>
      </w:r>
      <w:r w:rsidR="00DE49D9" w:rsidRPr="00CF23C2">
        <w:rPr>
          <w:color w:val="auto"/>
          <w:highlight w:val="yellow"/>
        </w:rPr>
        <w:t xml:space="preserve">dentify </w:t>
      </w:r>
      <w:r w:rsidR="00DE071A" w:rsidRPr="00CF23C2">
        <w:rPr>
          <w:color w:val="auto"/>
          <w:highlight w:val="yellow"/>
        </w:rPr>
        <w:t xml:space="preserve">any necessary </w:t>
      </w:r>
      <w:r w:rsidR="00DE49D9" w:rsidRPr="00CF23C2">
        <w:rPr>
          <w:color w:val="auto"/>
          <w:highlight w:val="yellow"/>
        </w:rPr>
        <w:t xml:space="preserve">adjustments </w:t>
      </w:r>
      <w:r w:rsidR="00DE071A" w:rsidRPr="00CF23C2">
        <w:rPr>
          <w:color w:val="auto"/>
          <w:highlight w:val="yellow"/>
        </w:rPr>
        <w:t>in technique that may improve filling success for the next round of chips</w:t>
      </w:r>
      <w:r w:rsidR="005004A4" w:rsidRPr="00CF23C2">
        <w:rPr>
          <w:color w:val="auto"/>
          <w:highlight w:val="yellow"/>
        </w:rPr>
        <w:t xml:space="preserve"> </w:t>
      </w:r>
      <w:r w:rsidR="005004A4" w:rsidRPr="000D182C">
        <w:rPr>
          <w:color w:val="auto"/>
        </w:rPr>
        <w:t>(</w:t>
      </w:r>
      <w:r w:rsidRPr="000D182C">
        <w:rPr>
          <w:color w:val="auto"/>
        </w:rPr>
        <w:t xml:space="preserve">see </w:t>
      </w:r>
      <w:r w:rsidR="003933AA">
        <w:rPr>
          <w:color w:val="auto"/>
        </w:rPr>
        <w:t>d</w:t>
      </w:r>
      <w:r w:rsidRPr="000D182C">
        <w:rPr>
          <w:color w:val="auto"/>
        </w:rPr>
        <w:t>iscussion for troubleshooting tips</w:t>
      </w:r>
      <w:r w:rsidR="007E6053" w:rsidRPr="000D182C">
        <w:rPr>
          <w:color w:val="auto"/>
        </w:rPr>
        <w:t>)</w:t>
      </w:r>
      <w:r w:rsidR="005004A4" w:rsidRPr="000D182C">
        <w:rPr>
          <w:color w:val="auto"/>
        </w:rPr>
        <w:t>.</w:t>
      </w:r>
      <w:r w:rsidR="00DE49D9" w:rsidRPr="000D182C">
        <w:rPr>
          <w:color w:val="auto"/>
        </w:rPr>
        <w:t xml:space="preserve"> </w:t>
      </w:r>
    </w:p>
    <w:p w14:paraId="4F898CD5" w14:textId="77777777" w:rsidR="00D868B5" w:rsidRPr="00CF23C2" w:rsidRDefault="00D868B5" w:rsidP="00CF23C2">
      <w:pPr>
        <w:pStyle w:val="ListParagraph"/>
        <w:ind w:left="0"/>
        <w:rPr>
          <w:color w:val="auto"/>
          <w:highlight w:val="yellow"/>
        </w:rPr>
      </w:pPr>
    </w:p>
    <w:p w14:paraId="7093BAD4" w14:textId="77777777" w:rsidR="007A44EF" w:rsidRDefault="00D868B5" w:rsidP="00CF23C2">
      <w:pPr>
        <w:pStyle w:val="ListParagraph"/>
        <w:numPr>
          <w:ilvl w:val="1"/>
          <w:numId w:val="27"/>
        </w:numPr>
        <w:rPr>
          <w:color w:val="auto"/>
        </w:rPr>
      </w:pPr>
      <w:r w:rsidRPr="00CF23C2">
        <w:rPr>
          <w:color w:val="auto"/>
          <w:highlight w:val="yellow"/>
        </w:rPr>
        <w:t xml:space="preserve">Repeat </w:t>
      </w:r>
      <w:r w:rsidR="007A44EF">
        <w:rPr>
          <w:color w:val="auto"/>
          <w:highlight w:val="yellow"/>
        </w:rPr>
        <w:t>s</w:t>
      </w:r>
      <w:r w:rsidRPr="00CF23C2">
        <w:rPr>
          <w:color w:val="auto"/>
          <w:highlight w:val="yellow"/>
        </w:rPr>
        <w:t>teps 4.6</w:t>
      </w:r>
      <w:r w:rsidR="007A44EF">
        <w:rPr>
          <w:color w:val="auto"/>
          <w:highlight w:val="yellow"/>
        </w:rPr>
        <w:t>−</w:t>
      </w:r>
      <w:r w:rsidRPr="00CF23C2">
        <w:rPr>
          <w:color w:val="auto"/>
          <w:highlight w:val="yellow"/>
        </w:rPr>
        <w:t xml:space="preserve">4.9 with the remaining 3 aliquots of cells in HA solution. </w:t>
      </w:r>
      <w:r w:rsidR="003F2D00" w:rsidRPr="00CF23C2">
        <w:rPr>
          <w:color w:val="auto"/>
          <w:highlight w:val="yellow"/>
        </w:rPr>
        <w:t>Invert the plate while preparing the next aliquot (~1 min).</w:t>
      </w:r>
    </w:p>
    <w:p w14:paraId="08488223" w14:textId="77777777" w:rsidR="007A44EF" w:rsidRDefault="007A44EF" w:rsidP="007A44EF">
      <w:pPr>
        <w:pStyle w:val="ListParagraph"/>
        <w:ind w:left="0"/>
        <w:rPr>
          <w:color w:val="auto"/>
        </w:rPr>
      </w:pPr>
    </w:p>
    <w:p w14:paraId="09C54CE1" w14:textId="3A2D7533" w:rsidR="007C7098" w:rsidRPr="00CF23C2" w:rsidRDefault="007A44EF" w:rsidP="007A44EF">
      <w:pPr>
        <w:pStyle w:val="ListParagraph"/>
        <w:ind w:left="0"/>
        <w:rPr>
          <w:color w:val="auto"/>
        </w:rPr>
      </w:pPr>
      <w:r>
        <w:rPr>
          <w:color w:val="auto"/>
        </w:rPr>
        <w:t xml:space="preserve">NOTE: </w:t>
      </w:r>
      <w:r w:rsidR="003F2D00" w:rsidRPr="00CF23C2">
        <w:rPr>
          <w:color w:val="auto"/>
        </w:rPr>
        <w:t xml:space="preserve">The 1 min wait time and inversion of the plate improve the 3D distribution of the cells by reducing </w:t>
      </w:r>
      <w:r w:rsidR="00D64B73" w:rsidRPr="00CF23C2">
        <w:rPr>
          <w:color w:val="auto"/>
        </w:rPr>
        <w:t xml:space="preserve">cell </w:t>
      </w:r>
      <w:r w:rsidR="003F2D00" w:rsidRPr="00CF23C2">
        <w:rPr>
          <w:color w:val="auto"/>
        </w:rPr>
        <w:t>settling</w:t>
      </w:r>
      <w:r w:rsidR="00D64B73" w:rsidRPr="00CF23C2">
        <w:rPr>
          <w:color w:val="auto"/>
        </w:rPr>
        <w:t xml:space="preserve"> as gelation occurs</w:t>
      </w:r>
      <w:r w:rsidR="003F2D00" w:rsidRPr="00CF23C2">
        <w:rPr>
          <w:color w:val="auto"/>
        </w:rPr>
        <w:t>.</w:t>
      </w:r>
    </w:p>
    <w:p w14:paraId="7122FA19" w14:textId="77777777" w:rsidR="007C7098" w:rsidRPr="00CF23C2" w:rsidRDefault="007C7098" w:rsidP="00CF23C2">
      <w:pPr>
        <w:pStyle w:val="ListParagraph"/>
        <w:ind w:left="0"/>
        <w:rPr>
          <w:color w:val="auto"/>
          <w:highlight w:val="yellow"/>
        </w:rPr>
      </w:pPr>
    </w:p>
    <w:p w14:paraId="5B09AC2F" w14:textId="77777777" w:rsidR="007A44EF" w:rsidRPr="007A44EF" w:rsidRDefault="00DE071A" w:rsidP="007A44EF">
      <w:pPr>
        <w:numPr>
          <w:ilvl w:val="1"/>
          <w:numId w:val="27"/>
        </w:numPr>
        <w:rPr>
          <w:color w:val="auto"/>
          <w:highlight w:val="yellow"/>
        </w:rPr>
      </w:pPr>
      <w:r w:rsidRPr="00CF23C2">
        <w:rPr>
          <w:color w:val="auto"/>
          <w:highlight w:val="yellow"/>
        </w:rPr>
        <w:t>After</w:t>
      </w:r>
      <w:r w:rsidR="003F2D00" w:rsidRPr="00CF23C2">
        <w:rPr>
          <w:color w:val="auto"/>
          <w:highlight w:val="yellow"/>
        </w:rPr>
        <w:t xml:space="preserve"> all chips are filled, incubate the plate at 37</w:t>
      </w:r>
      <w:r w:rsidR="003C7592" w:rsidRPr="00CF23C2">
        <w:rPr>
          <w:color w:val="auto"/>
          <w:highlight w:val="yellow"/>
        </w:rPr>
        <w:t xml:space="preserve"> </w:t>
      </w:r>
      <w:r w:rsidR="003F2D00" w:rsidRPr="00CF23C2">
        <w:rPr>
          <w:rFonts w:cstheme="minorHAnsi"/>
          <w:color w:val="auto"/>
          <w:highlight w:val="yellow"/>
        </w:rPr>
        <w:t>°</w:t>
      </w:r>
      <w:r w:rsidR="003F2D00" w:rsidRPr="00CF23C2">
        <w:rPr>
          <w:color w:val="auto"/>
          <w:highlight w:val="yellow"/>
        </w:rPr>
        <w:t>C in a humidified incubator until gelation is complete (~45 min).</w:t>
      </w:r>
    </w:p>
    <w:p w14:paraId="7662E5CA" w14:textId="77777777" w:rsidR="007A44EF" w:rsidRPr="007A44EF" w:rsidRDefault="007A44EF" w:rsidP="007A44EF">
      <w:pPr>
        <w:rPr>
          <w:color w:val="auto"/>
          <w:highlight w:val="yellow"/>
        </w:rPr>
      </w:pPr>
    </w:p>
    <w:p w14:paraId="2FDF0678" w14:textId="77777777" w:rsidR="007A44EF" w:rsidRPr="007A44EF" w:rsidRDefault="00B029C0" w:rsidP="007A44EF">
      <w:pPr>
        <w:numPr>
          <w:ilvl w:val="1"/>
          <w:numId w:val="27"/>
        </w:numPr>
        <w:rPr>
          <w:color w:val="auto"/>
          <w:highlight w:val="yellow"/>
        </w:rPr>
      </w:pPr>
      <w:r w:rsidRPr="007A44EF">
        <w:rPr>
          <w:color w:val="auto"/>
        </w:rPr>
        <w:t>Using the manual provided, ensure the perfusion rocker is installed in the cell culture incubator with the correct perfusion settings (14</w:t>
      </w:r>
      <w:r w:rsidR="007A44EF">
        <w:rPr>
          <w:color w:val="auto"/>
        </w:rPr>
        <w:t>°</w:t>
      </w:r>
      <w:r w:rsidRPr="007A44EF">
        <w:rPr>
          <w:color w:val="auto"/>
        </w:rPr>
        <w:t xml:space="preserve"> angle, 4 min intervals).</w:t>
      </w:r>
    </w:p>
    <w:p w14:paraId="6ED158B7" w14:textId="77777777" w:rsidR="007A44EF" w:rsidRPr="007A44EF" w:rsidRDefault="007A44EF" w:rsidP="007A44EF">
      <w:pPr>
        <w:rPr>
          <w:color w:val="auto"/>
          <w:highlight w:val="yellow"/>
        </w:rPr>
      </w:pPr>
    </w:p>
    <w:p w14:paraId="33FD62A9" w14:textId="77777777" w:rsidR="007A44EF" w:rsidRDefault="003F2D00" w:rsidP="007A44EF">
      <w:pPr>
        <w:numPr>
          <w:ilvl w:val="1"/>
          <w:numId w:val="27"/>
        </w:numPr>
        <w:rPr>
          <w:color w:val="auto"/>
          <w:highlight w:val="yellow"/>
        </w:rPr>
      </w:pPr>
      <w:r w:rsidRPr="007A44EF">
        <w:rPr>
          <w:color w:val="auto"/>
          <w:highlight w:val="yellow"/>
        </w:rPr>
        <w:t>Add 50</w:t>
      </w:r>
      <w:r w:rsidR="003C7592" w:rsidRPr="007A44EF">
        <w:rPr>
          <w:color w:val="auto"/>
          <w:highlight w:val="yellow"/>
        </w:rPr>
        <w:t xml:space="preserve"> </w:t>
      </w:r>
      <w:r w:rsidRPr="007A44EF">
        <w:rPr>
          <w:color w:val="auto"/>
          <w:highlight w:val="yellow"/>
        </w:rPr>
        <w:t xml:space="preserve">μL of </w:t>
      </w:r>
      <w:r w:rsidR="005F123E" w:rsidRPr="007A44EF">
        <w:rPr>
          <w:color w:val="auto"/>
          <w:highlight w:val="yellow"/>
        </w:rPr>
        <w:t>PDX culture medium</w:t>
      </w:r>
      <w:r w:rsidRPr="007A44EF">
        <w:rPr>
          <w:color w:val="auto"/>
          <w:highlight w:val="yellow"/>
        </w:rPr>
        <w:t xml:space="preserve"> to all medium inlets (columns 2, 6, 10, 14, 18,</w:t>
      </w:r>
      <w:r w:rsidR="007A44EF" w:rsidRPr="007A44EF">
        <w:rPr>
          <w:color w:val="auto"/>
          <w:highlight w:val="yellow"/>
        </w:rPr>
        <w:t xml:space="preserve"> </w:t>
      </w:r>
      <w:r w:rsidRPr="007A44EF">
        <w:rPr>
          <w:color w:val="auto"/>
          <w:highlight w:val="yellow"/>
        </w:rPr>
        <w:t xml:space="preserve">22) and check </w:t>
      </w:r>
      <w:r w:rsidR="00CC1663" w:rsidRPr="007A44EF">
        <w:rPr>
          <w:color w:val="auto"/>
          <w:highlight w:val="yellow"/>
        </w:rPr>
        <w:t>i</w:t>
      </w:r>
      <w:r w:rsidRPr="007A44EF">
        <w:rPr>
          <w:color w:val="auto"/>
          <w:highlight w:val="yellow"/>
        </w:rPr>
        <w:t xml:space="preserve">f the channels filled properly by flipping the plate. </w:t>
      </w:r>
      <w:r w:rsidR="00D64B73" w:rsidRPr="007A44EF">
        <w:rPr>
          <w:color w:val="auto"/>
          <w:highlight w:val="yellow"/>
        </w:rPr>
        <w:t>Gently tap the plate against a surface to encourage the liquid to fill the microfluidic channels.</w:t>
      </w:r>
    </w:p>
    <w:p w14:paraId="0FD7D1A6" w14:textId="77777777" w:rsidR="007A44EF" w:rsidRDefault="007A44EF" w:rsidP="007A44EF">
      <w:pPr>
        <w:rPr>
          <w:color w:val="auto"/>
          <w:highlight w:val="yellow"/>
        </w:rPr>
      </w:pPr>
    </w:p>
    <w:p w14:paraId="23CBD038" w14:textId="77777777" w:rsidR="007A44EF" w:rsidRDefault="00D64B73" w:rsidP="007A44EF">
      <w:pPr>
        <w:numPr>
          <w:ilvl w:val="1"/>
          <w:numId w:val="27"/>
        </w:numPr>
        <w:rPr>
          <w:color w:val="auto"/>
          <w:highlight w:val="yellow"/>
        </w:rPr>
      </w:pPr>
      <w:r w:rsidRPr="007A44EF">
        <w:rPr>
          <w:color w:val="auto"/>
          <w:highlight w:val="yellow"/>
        </w:rPr>
        <w:t>A</w:t>
      </w:r>
      <w:r w:rsidR="003F2D00" w:rsidRPr="007A44EF">
        <w:rPr>
          <w:color w:val="auto"/>
          <w:highlight w:val="yellow"/>
        </w:rPr>
        <w:t>dd 50</w:t>
      </w:r>
      <w:r w:rsidR="003C7592" w:rsidRPr="007A44EF">
        <w:rPr>
          <w:color w:val="auto"/>
          <w:highlight w:val="yellow"/>
        </w:rPr>
        <w:t xml:space="preserve"> </w:t>
      </w:r>
      <w:r w:rsidR="003F2D00" w:rsidRPr="007A44EF">
        <w:rPr>
          <w:color w:val="auto"/>
          <w:highlight w:val="yellow"/>
        </w:rPr>
        <w:t>μL</w:t>
      </w:r>
      <w:r w:rsidR="007A44EF">
        <w:rPr>
          <w:color w:val="auto"/>
          <w:highlight w:val="yellow"/>
        </w:rPr>
        <w:t xml:space="preserve"> of </w:t>
      </w:r>
      <w:r w:rsidR="003F2D00" w:rsidRPr="007A44EF">
        <w:rPr>
          <w:color w:val="auto"/>
          <w:highlight w:val="yellow"/>
        </w:rPr>
        <w:t xml:space="preserve">DMEM-F12 (10% FBS) for all medium outlets (column 4, 8, 12, 16, 20, 24). </w:t>
      </w:r>
      <w:r w:rsidRPr="007A44EF">
        <w:rPr>
          <w:color w:val="auto"/>
          <w:highlight w:val="yellow"/>
        </w:rPr>
        <w:t>If any</w:t>
      </w:r>
      <w:r w:rsidR="003F2D00" w:rsidRPr="007A44EF">
        <w:rPr>
          <w:color w:val="auto"/>
          <w:highlight w:val="yellow"/>
        </w:rPr>
        <w:t xml:space="preserve"> air bubbles are trapped i</w:t>
      </w:r>
      <w:r w:rsidRPr="007A44EF">
        <w:rPr>
          <w:color w:val="auto"/>
          <w:highlight w:val="yellow"/>
        </w:rPr>
        <w:t xml:space="preserve">n the perfusion channel, </w:t>
      </w:r>
      <w:r w:rsidR="003F2D00" w:rsidRPr="007A44EF">
        <w:rPr>
          <w:color w:val="auto"/>
          <w:highlight w:val="yellow"/>
        </w:rPr>
        <w:t>remove by gently tapping the plate against a s</w:t>
      </w:r>
      <w:r w:rsidRPr="007A44EF">
        <w:rPr>
          <w:color w:val="auto"/>
          <w:highlight w:val="yellow"/>
        </w:rPr>
        <w:t>urface</w:t>
      </w:r>
      <w:r w:rsidR="003F2D00" w:rsidRPr="007A44EF">
        <w:rPr>
          <w:color w:val="auto"/>
          <w:highlight w:val="yellow"/>
        </w:rPr>
        <w:t>.</w:t>
      </w:r>
    </w:p>
    <w:p w14:paraId="6797A6A0" w14:textId="77777777" w:rsidR="007A44EF" w:rsidRDefault="007A44EF" w:rsidP="007A44EF">
      <w:pPr>
        <w:rPr>
          <w:color w:val="auto"/>
          <w:highlight w:val="yellow"/>
        </w:rPr>
      </w:pPr>
    </w:p>
    <w:p w14:paraId="18A70D27" w14:textId="77777777" w:rsidR="007A44EF" w:rsidRDefault="007E6053" w:rsidP="007A44EF">
      <w:pPr>
        <w:numPr>
          <w:ilvl w:val="1"/>
          <w:numId w:val="27"/>
        </w:numPr>
        <w:rPr>
          <w:color w:val="auto"/>
          <w:highlight w:val="yellow"/>
        </w:rPr>
      </w:pPr>
      <w:r w:rsidRPr="007A44EF">
        <w:rPr>
          <w:color w:val="auto"/>
          <w:highlight w:val="yellow"/>
        </w:rPr>
        <w:t xml:space="preserve">Using a microscope and </w:t>
      </w:r>
      <w:r w:rsidR="00F02B9B" w:rsidRPr="007A44EF">
        <w:rPr>
          <w:color w:val="auto"/>
          <w:highlight w:val="yellow"/>
        </w:rPr>
        <w:t>plate</w:t>
      </w:r>
      <w:r w:rsidRPr="007A44EF">
        <w:rPr>
          <w:color w:val="auto"/>
          <w:highlight w:val="yellow"/>
        </w:rPr>
        <w:t xml:space="preserve"> layout form (</w:t>
      </w:r>
      <w:r w:rsidR="00442BBF" w:rsidRPr="007A44EF">
        <w:rPr>
          <w:b/>
          <w:bCs/>
          <w:color w:val="auto"/>
          <w:highlight w:val="yellow"/>
        </w:rPr>
        <w:t>Supplemental Figure 1</w:t>
      </w:r>
      <w:r w:rsidRPr="007A44EF">
        <w:rPr>
          <w:color w:val="auto"/>
          <w:highlight w:val="yellow"/>
        </w:rPr>
        <w:t>), record chip filling success.</w:t>
      </w:r>
      <w:r w:rsidR="00D64B73" w:rsidRPr="007A44EF">
        <w:rPr>
          <w:color w:val="auto"/>
          <w:highlight w:val="yellow"/>
        </w:rPr>
        <w:t xml:space="preserve"> Exclude improperly filled chips from further experimental use.</w:t>
      </w:r>
    </w:p>
    <w:p w14:paraId="60552A4F" w14:textId="77777777" w:rsidR="007A44EF" w:rsidRDefault="007A44EF" w:rsidP="007A44EF">
      <w:pPr>
        <w:rPr>
          <w:color w:val="auto"/>
          <w:highlight w:val="yellow"/>
        </w:rPr>
      </w:pPr>
    </w:p>
    <w:p w14:paraId="56B6E303" w14:textId="7E25E87D" w:rsidR="003F2D00" w:rsidRPr="007A44EF" w:rsidRDefault="003F2D00" w:rsidP="007A44EF">
      <w:pPr>
        <w:numPr>
          <w:ilvl w:val="1"/>
          <w:numId w:val="27"/>
        </w:numPr>
        <w:rPr>
          <w:color w:val="auto"/>
          <w:highlight w:val="yellow"/>
        </w:rPr>
      </w:pPr>
      <w:r w:rsidRPr="007A44EF">
        <w:rPr>
          <w:color w:val="auto"/>
          <w:highlight w:val="yellow"/>
        </w:rPr>
        <w:t>Place plate on a tilting rocker set to a 14</w:t>
      </w:r>
      <w:r w:rsidR="007A44EF">
        <w:rPr>
          <w:color w:val="auto"/>
          <w:highlight w:val="yellow"/>
        </w:rPr>
        <w:t>°</w:t>
      </w:r>
      <w:r w:rsidRPr="007A44EF">
        <w:rPr>
          <w:color w:val="auto"/>
          <w:highlight w:val="yellow"/>
        </w:rPr>
        <w:t xml:space="preserve"> tilt and a 4 min cycle to begin perfusion. Replace </w:t>
      </w:r>
      <w:r w:rsidR="005F123E" w:rsidRPr="007A44EF">
        <w:rPr>
          <w:color w:val="auto"/>
          <w:highlight w:val="yellow"/>
        </w:rPr>
        <w:t xml:space="preserve">PDX culture medium </w:t>
      </w:r>
      <w:r w:rsidRPr="007A44EF">
        <w:rPr>
          <w:color w:val="auto"/>
          <w:highlight w:val="yellow"/>
        </w:rPr>
        <w:t>every 2 days (first 50</w:t>
      </w:r>
      <w:r w:rsidR="003C7592" w:rsidRPr="007A44EF">
        <w:rPr>
          <w:color w:val="auto"/>
          <w:highlight w:val="yellow"/>
        </w:rPr>
        <w:t xml:space="preserve"> </w:t>
      </w:r>
      <w:r w:rsidRPr="007A44EF">
        <w:rPr>
          <w:color w:val="auto"/>
          <w:highlight w:val="yellow"/>
        </w:rPr>
        <w:t>μL in inlet, the</w:t>
      </w:r>
      <w:r w:rsidR="00A1520E" w:rsidRPr="007A44EF">
        <w:rPr>
          <w:color w:val="auto"/>
          <w:highlight w:val="yellow"/>
        </w:rPr>
        <w:t>n</w:t>
      </w:r>
      <w:r w:rsidRPr="007A44EF">
        <w:rPr>
          <w:color w:val="auto"/>
          <w:highlight w:val="yellow"/>
        </w:rPr>
        <w:t xml:space="preserve"> 50</w:t>
      </w:r>
      <w:r w:rsidR="003C7592" w:rsidRPr="007A44EF">
        <w:rPr>
          <w:color w:val="auto"/>
          <w:highlight w:val="yellow"/>
        </w:rPr>
        <w:t xml:space="preserve"> </w:t>
      </w:r>
      <w:r w:rsidRPr="007A44EF">
        <w:rPr>
          <w:color w:val="auto"/>
          <w:highlight w:val="yellow"/>
        </w:rPr>
        <w:t>μL in outlet).</w:t>
      </w:r>
    </w:p>
    <w:p w14:paraId="1169A6B5" w14:textId="77777777" w:rsidR="007C7098" w:rsidRPr="00CF23C2" w:rsidRDefault="007C7098" w:rsidP="00CF23C2">
      <w:pPr>
        <w:rPr>
          <w:b/>
          <w:color w:val="auto"/>
        </w:rPr>
      </w:pPr>
    </w:p>
    <w:p w14:paraId="412FC6ED" w14:textId="5DF580FA" w:rsidR="003F2D00" w:rsidRPr="007A44EF" w:rsidRDefault="003F2D00" w:rsidP="007A44EF">
      <w:pPr>
        <w:pStyle w:val="ListParagraph"/>
        <w:numPr>
          <w:ilvl w:val="0"/>
          <w:numId w:val="27"/>
        </w:numPr>
        <w:rPr>
          <w:b/>
          <w:color w:val="auto"/>
        </w:rPr>
      </w:pPr>
      <w:r w:rsidRPr="007A44EF">
        <w:rPr>
          <w:b/>
          <w:color w:val="auto"/>
        </w:rPr>
        <w:t xml:space="preserve">Cell </w:t>
      </w:r>
      <w:r w:rsidR="00824733" w:rsidRPr="007A44EF">
        <w:rPr>
          <w:b/>
          <w:color w:val="auto"/>
        </w:rPr>
        <w:t>staining, imaging, and image quantification</w:t>
      </w:r>
    </w:p>
    <w:p w14:paraId="4C3EF4FF" w14:textId="2649B8D3" w:rsidR="000B3937" w:rsidRPr="00CF23C2" w:rsidRDefault="000B3937" w:rsidP="00CF23C2">
      <w:pPr>
        <w:rPr>
          <w:b/>
          <w:color w:val="auto"/>
        </w:rPr>
      </w:pPr>
    </w:p>
    <w:p w14:paraId="7544367D" w14:textId="42016A25" w:rsidR="000B3937" w:rsidRPr="007A44EF" w:rsidRDefault="000B3937" w:rsidP="007A44EF">
      <w:pPr>
        <w:pStyle w:val="ListParagraph"/>
        <w:numPr>
          <w:ilvl w:val="1"/>
          <w:numId w:val="27"/>
        </w:numPr>
        <w:rPr>
          <w:color w:val="auto"/>
        </w:rPr>
      </w:pPr>
      <w:r w:rsidRPr="007A44EF">
        <w:rPr>
          <w:color w:val="auto"/>
        </w:rPr>
        <w:t>Prepare</w:t>
      </w:r>
      <w:r w:rsidR="00042413" w:rsidRPr="007A44EF">
        <w:rPr>
          <w:color w:val="auto"/>
        </w:rPr>
        <w:t xml:space="preserve"> </w:t>
      </w:r>
      <w:r w:rsidR="00C3483B" w:rsidRPr="007A44EF">
        <w:rPr>
          <w:color w:val="auto"/>
        </w:rPr>
        <w:t>a</w:t>
      </w:r>
      <w:r w:rsidR="00C426C9" w:rsidRPr="007A44EF">
        <w:rPr>
          <w:color w:val="auto"/>
        </w:rPr>
        <w:t xml:space="preserve"> </w:t>
      </w:r>
      <w:r w:rsidRPr="007A44EF">
        <w:rPr>
          <w:color w:val="auto"/>
        </w:rPr>
        <w:t xml:space="preserve">cell viability </w:t>
      </w:r>
      <w:r w:rsidR="00C3483B" w:rsidRPr="007A44EF">
        <w:rPr>
          <w:color w:val="auto"/>
        </w:rPr>
        <w:t xml:space="preserve">assay solution containing three fluorescent </w:t>
      </w:r>
      <w:r w:rsidRPr="007A44EF">
        <w:rPr>
          <w:color w:val="auto"/>
        </w:rPr>
        <w:t xml:space="preserve">dyes (Hoechst 33342, </w:t>
      </w:r>
      <w:r w:rsidR="007A44EF" w:rsidRPr="007A44EF">
        <w:rPr>
          <w:color w:val="auto"/>
        </w:rPr>
        <w:t>ethidium homodimer-1, calcein</w:t>
      </w:r>
      <w:r w:rsidR="007A44EF">
        <w:rPr>
          <w:color w:val="auto"/>
        </w:rPr>
        <w:t xml:space="preserve"> </w:t>
      </w:r>
      <w:r w:rsidR="007A44EF" w:rsidRPr="007A44EF">
        <w:rPr>
          <w:color w:val="auto"/>
        </w:rPr>
        <w:t>acetoxymethyl</w:t>
      </w:r>
      <w:r w:rsidR="007A44EF">
        <w:rPr>
          <w:color w:val="auto"/>
        </w:rPr>
        <w:t xml:space="preserve"> [</w:t>
      </w:r>
      <w:r w:rsidRPr="007A44EF">
        <w:rPr>
          <w:color w:val="auto"/>
        </w:rPr>
        <w:t>AM</w:t>
      </w:r>
      <w:r w:rsidR="007A44EF">
        <w:rPr>
          <w:color w:val="auto"/>
        </w:rPr>
        <w:t>]</w:t>
      </w:r>
      <w:r w:rsidRPr="007A44EF">
        <w:rPr>
          <w:color w:val="auto"/>
        </w:rPr>
        <w:t>)</w:t>
      </w:r>
      <w:r w:rsidR="00B029C0" w:rsidRPr="007A44EF">
        <w:rPr>
          <w:color w:val="auto"/>
        </w:rPr>
        <w:t>.</w:t>
      </w:r>
      <w:r w:rsidR="00042413" w:rsidRPr="007A44EF">
        <w:rPr>
          <w:color w:val="auto"/>
        </w:rPr>
        <w:t xml:space="preserve"> </w:t>
      </w:r>
    </w:p>
    <w:p w14:paraId="506C2685" w14:textId="615EB1DC" w:rsidR="00042413" w:rsidRPr="00CF23C2" w:rsidRDefault="00042413" w:rsidP="00CF23C2">
      <w:pPr>
        <w:rPr>
          <w:color w:val="auto"/>
        </w:rPr>
      </w:pPr>
    </w:p>
    <w:p w14:paraId="5BB3DC9A" w14:textId="77777777" w:rsidR="00E20B36" w:rsidRDefault="00042413" w:rsidP="007A44EF">
      <w:pPr>
        <w:pStyle w:val="ListParagraph"/>
        <w:ind w:left="0"/>
        <w:rPr>
          <w:color w:val="auto"/>
        </w:rPr>
      </w:pPr>
      <w:r w:rsidRPr="007A44EF">
        <w:rPr>
          <w:color w:val="auto"/>
        </w:rPr>
        <w:t>5.1.1.</w:t>
      </w:r>
      <w:r w:rsidR="007A44EF" w:rsidRPr="007A44EF">
        <w:rPr>
          <w:color w:val="auto"/>
        </w:rPr>
        <w:t xml:space="preserve"> </w:t>
      </w:r>
      <w:r w:rsidR="00A01444" w:rsidRPr="007A44EF">
        <w:rPr>
          <w:color w:val="auto"/>
        </w:rPr>
        <w:t>Prepare s</w:t>
      </w:r>
      <w:r w:rsidRPr="007A44EF">
        <w:rPr>
          <w:color w:val="auto"/>
        </w:rPr>
        <w:t xml:space="preserve">tock solutions of each dye as follows: Hoechst 33342 at </w:t>
      </w:r>
      <w:r w:rsidR="00A01444" w:rsidRPr="007A44EF">
        <w:rPr>
          <w:color w:val="auto"/>
        </w:rPr>
        <w:t>1</w:t>
      </w:r>
      <w:r w:rsidR="00FA2BCE" w:rsidRPr="007A44EF">
        <w:rPr>
          <w:color w:val="auto"/>
        </w:rPr>
        <w:t>.6</w:t>
      </w:r>
      <w:r w:rsidR="00A01444" w:rsidRPr="007A44EF">
        <w:rPr>
          <w:color w:val="auto"/>
        </w:rPr>
        <w:t xml:space="preserve"> mM (</w:t>
      </w:r>
      <w:r w:rsidR="00FA2BCE" w:rsidRPr="007A44EF">
        <w:rPr>
          <w:color w:val="auto"/>
        </w:rPr>
        <w:t>1</w:t>
      </w:r>
      <w:r w:rsidR="00A01444" w:rsidRPr="007A44EF">
        <w:rPr>
          <w:color w:val="auto"/>
        </w:rPr>
        <w:t xml:space="preserve"> mg/mL) </w:t>
      </w:r>
      <w:r w:rsidRPr="007A44EF">
        <w:rPr>
          <w:color w:val="auto"/>
        </w:rPr>
        <w:t xml:space="preserve">in </w:t>
      </w:r>
      <w:r w:rsidR="00A01444" w:rsidRPr="007A44EF">
        <w:rPr>
          <w:color w:val="auto"/>
        </w:rPr>
        <w:t>deionized</w:t>
      </w:r>
      <w:r w:rsidRPr="007A44EF">
        <w:rPr>
          <w:color w:val="auto"/>
        </w:rPr>
        <w:t xml:space="preserve"> water; </w:t>
      </w:r>
      <w:r w:rsidR="007A44EF" w:rsidRPr="007A44EF">
        <w:rPr>
          <w:color w:val="auto"/>
        </w:rPr>
        <w:t xml:space="preserve">calcein AM </w:t>
      </w:r>
      <w:r w:rsidR="00A01444" w:rsidRPr="007A44EF">
        <w:rPr>
          <w:color w:val="auto"/>
        </w:rPr>
        <w:t>at 4 mM in anhydrous DMSO; ethidium homodimer-1 at 2</w:t>
      </w:r>
      <w:r w:rsidR="00E20B36">
        <w:rPr>
          <w:color w:val="auto"/>
        </w:rPr>
        <w:t xml:space="preserve"> </w:t>
      </w:r>
      <w:r w:rsidR="00A01444" w:rsidRPr="007A44EF">
        <w:rPr>
          <w:color w:val="auto"/>
        </w:rPr>
        <w:t xml:space="preserve">mM </w:t>
      </w:r>
      <w:r w:rsidR="00C3483B" w:rsidRPr="007A44EF">
        <w:rPr>
          <w:color w:val="auto"/>
        </w:rPr>
        <w:t>in DMSO/H</w:t>
      </w:r>
      <w:r w:rsidR="00C3483B" w:rsidRPr="007A44EF">
        <w:rPr>
          <w:color w:val="auto"/>
          <w:vertAlign w:val="subscript"/>
        </w:rPr>
        <w:t>2</w:t>
      </w:r>
      <w:r w:rsidR="00C3483B" w:rsidRPr="007A44EF">
        <w:rPr>
          <w:color w:val="auto"/>
        </w:rPr>
        <w:t xml:space="preserve">O (1:4, v/v). </w:t>
      </w:r>
    </w:p>
    <w:p w14:paraId="3D72DB12" w14:textId="77777777" w:rsidR="00E20B36" w:rsidRDefault="00E20B36" w:rsidP="007A44EF">
      <w:pPr>
        <w:pStyle w:val="ListParagraph"/>
        <w:ind w:left="0"/>
        <w:rPr>
          <w:color w:val="auto"/>
        </w:rPr>
      </w:pPr>
    </w:p>
    <w:p w14:paraId="08DA3F6F" w14:textId="755139EA" w:rsidR="00042413" w:rsidRPr="007A44EF" w:rsidRDefault="00E20B36" w:rsidP="007A44EF">
      <w:pPr>
        <w:pStyle w:val="ListParagraph"/>
        <w:ind w:left="0"/>
        <w:rPr>
          <w:color w:val="auto"/>
        </w:rPr>
      </w:pPr>
      <w:r>
        <w:rPr>
          <w:color w:val="auto"/>
        </w:rPr>
        <w:t xml:space="preserve">NOTE: </w:t>
      </w:r>
      <w:r w:rsidR="00C3483B" w:rsidRPr="007A44EF">
        <w:rPr>
          <w:color w:val="auto"/>
        </w:rPr>
        <w:t xml:space="preserve">The stock </w:t>
      </w:r>
      <w:r w:rsidR="007A44EF" w:rsidRPr="007A44EF">
        <w:rPr>
          <w:color w:val="auto"/>
        </w:rPr>
        <w:t xml:space="preserve">calcein AM </w:t>
      </w:r>
      <w:r w:rsidR="00C3483B" w:rsidRPr="007A44EF">
        <w:rPr>
          <w:color w:val="auto"/>
        </w:rPr>
        <w:t xml:space="preserve">and ethidium homodimer-1 solutions are provided in the noted kit in </w:t>
      </w:r>
      <w:r w:rsidRPr="00E20B36">
        <w:rPr>
          <w:b/>
          <w:bCs/>
          <w:color w:val="auto"/>
        </w:rPr>
        <w:t xml:space="preserve">Table of </w:t>
      </w:r>
      <w:r w:rsidR="00C3483B" w:rsidRPr="00E20B36">
        <w:rPr>
          <w:b/>
          <w:bCs/>
          <w:color w:val="auto"/>
        </w:rPr>
        <w:t>Materials</w:t>
      </w:r>
      <w:r w:rsidR="00C3483B" w:rsidRPr="007A44EF">
        <w:rPr>
          <w:color w:val="auto"/>
        </w:rPr>
        <w:t>.</w:t>
      </w:r>
    </w:p>
    <w:p w14:paraId="60A56545" w14:textId="442B02CD" w:rsidR="00A01444" w:rsidRPr="00CF23C2" w:rsidRDefault="00A01444" w:rsidP="00CF23C2">
      <w:pPr>
        <w:rPr>
          <w:color w:val="auto"/>
        </w:rPr>
      </w:pPr>
    </w:p>
    <w:p w14:paraId="41173A2E" w14:textId="08501E2A" w:rsidR="00A01444" w:rsidRPr="00CF23C2" w:rsidRDefault="00A01444" w:rsidP="00027780">
      <w:pPr>
        <w:rPr>
          <w:color w:val="auto"/>
        </w:rPr>
      </w:pPr>
      <w:r w:rsidRPr="00CF23C2">
        <w:rPr>
          <w:color w:val="auto"/>
        </w:rPr>
        <w:t xml:space="preserve">5.1.2. Prepare a single working solution in </w:t>
      </w:r>
      <w:r w:rsidR="00F02B9B" w:rsidRPr="00CF23C2">
        <w:rPr>
          <w:color w:val="auto"/>
        </w:rPr>
        <w:t xml:space="preserve">HBSS or </w:t>
      </w:r>
      <w:r w:rsidRPr="00CF23C2">
        <w:rPr>
          <w:color w:val="auto"/>
        </w:rPr>
        <w:t>phenol red-free medium, containing all three dyes</w:t>
      </w:r>
      <w:r w:rsidR="00C3483B" w:rsidRPr="00CF23C2">
        <w:rPr>
          <w:color w:val="auto"/>
        </w:rPr>
        <w:t xml:space="preserve">. </w:t>
      </w:r>
      <w:r w:rsidR="00F02B9B" w:rsidRPr="00CF23C2">
        <w:rPr>
          <w:color w:val="auto"/>
        </w:rPr>
        <w:t>Optimize</w:t>
      </w:r>
      <w:r w:rsidR="00FB30FD" w:rsidRPr="00FB30FD">
        <w:rPr>
          <w:color w:val="auto"/>
        </w:rPr>
        <w:t xml:space="preserve"> </w:t>
      </w:r>
      <w:r w:rsidR="009E20BE" w:rsidRPr="00CF23C2">
        <w:rPr>
          <w:color w:val="auto"/>
        </w:rPr>
        <w:t>final</w:t>
      </w:r>
      <w:r w:rsidR="00C3483B" w:rsidRPr="00CF23C2">
        <w:rPr>
          <w:color w:val="auto"/>
        </w:rPr>
        <w:t xml:space="preserve"> working concentration </w:t>
      </w:r>
      <w:r w:rsidR="009E20BE" w:rsidRPr="00CF23C2">
        <w:rPr>
          <w:color w:val="auto"/>
        </w:rPr>
        <w:t>for each cell type and matrix</w:t>
      </w:r>
      <w:r w:rsidR="00C3483B" w:rsidRPr="00CF23C2">
        <w:rPr>
          <w:color w:val="auto"/>
        </w:rPr>
        <w:t xml:space="preserve">, </w:t>
      </w:r>
      <w:r w:rsidR="00F02B9B" w:rsidRPr="00CF23C2">
        <w:rPr>
          <w:color w:val="auto"/>
        </w:rPr>
        <w:t>within the ranges of</w:t>
      </w:r>
      <w:r w:rsidR="009E20BE" w:rsidRPr="00CF23C2">
        <w:rPr>
          <w:color w:val="auto"/>
        </w:rPr>
        <w:t xml:space="preserve"> 1.6</w:t>
      </w:r>
      <w:r w:rsidR="00027780">
        <w:rPr>
          <w:color w:val="auto"/>
        </w:rPr>
        <w:t>−</w:t>
      </w:r>
      <w:r w:rsidR="009E20BE" w:rsidRPr="00CF23C2">
        <w:rPr>
          <w:color w:val="auto"/>
        </w:rPr>
        <w:t>8.0 µM</w:t>
      </w:r>
      <w:r w:rsidR="00027780">
        <w:rPr>
          <w:color w:val="auto"/>
        </w:rPr>
        <w:t xml:space="preserve"> for </w:t>
      </w:r>
      <w:r w:rsidR="00027780" w:rsidRPr="00CF23C2">
        <w:rPr>
          <w:color w:val="auto"/>
        </w:rPr>
        <w:t>Hoechst 33342</w:t>
      </w:r>
      <w:r w:rsidR="00027780">
        <w:rPr>
          <w:color w:val="auto"/>
        </w:rPr>
        <w:t>,</w:t>
      </w:r>
      <w:r w:rsidR="009E20BE" w:rsidRPr="00CF23C2">
        <w:rPr>
          <w:color w:val="auto"/>
        </w:rPr>
        <w:t xml:space="preserve"> 0.1</w:t>
      </w:r>
      <w:r w:rsidR="00027780">
        <w:rPr>
          <w:color w:val="auto"/>
        </w:rPr>
        <w:t>−</w:t>
      </w:r>
      <w:r w:rsidR="009E20BE" w:rsidRPr="00CF23C2">
        <w:rPr>
          <w:color w:val="auto"/>
        </w:rPr>
        <w:t>10 µM</w:t>
      </w:r>
      <w:r w:rsidR="00027780">
        <w:rPr>
          <w:color w:val="auto"/>
        </w:rPr>
        <w:t xml:space="preserve"> for </w:t>
      </w:r>
      <w:r w:rsidR="00027780" w:rsidRPr="00CF23C2">
        <w:rPr>
          <w:color w:val="auto"/>
        </w:rPr>
        <w:t>calcein</w:t>
      </w:r>
      <w:r w:rsidR="00027780">
        <w:rPr>
          <w:color w:val="auto"/>
        </w:rPr>
        <w:t xml:space="preserve"> </w:t>
      </w:r>
      <w:r w:rsidR="00027780" w:rsidRPr="00CF23C2">
        <w:rPr>
          <w:color w:val="auto"/>
        </w:rPr>
        <w:t>AM</w:t>
      </w:r>
      <w:r w:rsidR="00027780">
        <w:rPr>
          <w:color w:val="auto"/>
        </w:rPr>
        <w:t xml:space="preserve">, and </w:t>
      </w:r>
      <w:r w:rsidR="00027780" w:rsidRPr="00CF23C2">
        <w:rPr>
          <w:color w:val="auto"/>
        </w:rPr>
        <w:t>0.1</w:t>
      </w:r>
      <w:r w:rsidR="00027780">
        <w:rPr>
          <w:color w:val="auto"/>
        </w:rPr>
        <w:t>−</w:t>
      </w:r>
      <w:r w:rsidR="00027780" w:rsidRPr="00CF23C2">
        <w:rPr>
          <w:color w:val="auto"/>
        </w:rPr>
        <w:t>10 µM</w:t>
      </w:r>
      <w:r w:rsidR="00027780">
        <w:rPr>
          <w:color w:val="auto"/>
        </w:rPr>
        <w:t xml:space="preserve"> for</w:t>
      </w:r>
      <w:r w:rsidR="009E20BE" w:rsidRPr="00CF23C2">
        <w:rPr>
          <w:color w:val="auto"/>
        </w:rPr>
        <w:t xml:space="preserve"> ethidium homodimer-1</w:t>
      </w:r>
      <w:r w:rsidR="00027780">
        <w:rPr>
          <w:color w:val="auto"/>
        </w:rPr>
        <w:t>.</w:t>
      </w:r>
    </w:p>
    <w:p w14:paraId="6F52E547" w14:textId="5A32D718" w:rsidR="00B029C0" w:rsidRPr="00CF23C2" w:rsidRDefault="00B029C0" w:rsidP="00CF23C2">
      <w:pPr>
        <w:rPr>
          <w:color w:val="auto"/>
        </w:rPr>
      </w:pPr>
    </w:p>
    <w:p w14:paraId="792B4F03" w14:textId="77777777" w:rsidR="00E21D56" w:rsidRDefault="00B029C0" w:rsidP="00E21D56">
      <w:pPr>
        <w:pStyle w:val="ListParagraph"/>
        <w:numPr>
          <w:ilvl w:val="1"/>
          <w:numId w:val="27"/>
        </w:numPr>
        <w:rPr>
          <w:color w:val="auto"/>
        </w:rPr>
      </w:pPr>
      <w:r w:rsidRPr="00E21D56">
        <w:rPr>
          <w:color w:val="auto"/>
        </w:rPr>
        <w:t xml:space="preserve">Remove culture medium and apply </w:t>
      </w:r>
      <w:r w:rsidR="009E20BE" w:rsidRPr="00E21D56">
        <w:rPr>
          <w:color w:val="auto"/>
        </w:rPr>
        <w:t>the working viability dye solution</w:t>
      </w:r>
      <w:r w:rsidRPr="00E21D56">
        <w:rPr>
          <w:color w:val="auto"/>
        </w:rPr>
        <w:t xml:space="preserve"> to desired </w:t>
      </w:r>
      <w:r w:rsidR="00F02B9B" w:rsidRPr="00E21D56">
        <w:rPr>
          <w:color w:val="auto"/>
        </w:rPr>
        <w:t>microfluidic</w:t>
      </w:r>
      <w:r w:rsidRPr="00E21D56">
        <w:rPr>
          <w:color w:val="auto"/>
        </w:rPr>
        <w:t xml:space="preserve"> chips (</w:t>
      </w:r>
      <w:r w:rsidR="00A930E8" w:rsidRPr="00E21D56">
        <w:rPr>
          <w:color w:val="auto"/>
        </w:rPr>
        <w:t>75</w:t>
      </w:r>
      <w:r w:rsidR="003C7592" w:rsidRPr="00E21D56">
        <w:rPr>
          <w:color w:val="auto"/>
        </w:rPr>
        <w:t xml:space="preserve"> </w:t>
      </w:r>
      <w:r w:rsidRPr="00E21D56">
        <w:rPr>
          <w:color w:val="auto"/>
        </w:rPr>
        <w:t xml:space="preserve">μL in inlet, </w:t>
      </w:r>
      <w:r w:rsidR="00A930E8" w:rsidRPr="00E21D56">
        <w:rPr>
          <w:color w:val="auto"/>
        </w:rPr>
        <w:t>25</w:t>
      </w:r>
      <w:r w:rsidR="003C7592" w:rsidRPr="00E21D56">
        <w:rPr>
          <w:color w:val="auto"/>
        </w:rPr>
        <w:t xml:space="preserve"> </w:t>
      </w:r>
      <w:r w:rsidRPr="00E21D56">
        <w:rPr>
          <w:color w:val="auto"/>
        </w:rPr>
        <w:t>μL in outlet) and place back on the perfusion rocker</w:t>
      </w:r>
      <w:r w:rsidR="00C426C9" w:rsidRPr="00E21D56">
        <w:rPr>
          <w:color w:val="auto"/>
        </w:rPr>
        <w:t xml:space="preserve"> in the cell culture incubator</w:t>
      </w:r>
      <w:r w:rsidRPr="00E21D56">
        <w:rPr>
          <w:color w:val="auto"/>
        </w:rPr>
        <w:t xml:space="preserve"> for 1</w:t>
      </w:r>
      <w:r w:rsidR="003C7592" w:rsidRPr="00E21D56">
        <w:rPr>
          <w:color w:val="auto"/>
        </w:rPr>
        <w:t xml:space="preserve"> </w:t>
      </w:r>
      <w:r w:rsidRPr="00E21D56">
        <w:rPr>
          <w:color w:val="auto"/>
        </w:rPr>
        <w:t>h.</w:t>
      </w:r>
    </w:p>
    <w:p w14:paraId="14D8BBA0" w14:textId="77777777" w:rsidR="00E21D56" w:rsidRDefault="00E21D56" w:rsidP="00E21D56">
      <w:pPr>
        <w:pStyle w:val="ListParagraph"/>
        <w:ind w:left="0"/>
        <w:rPr>
          <w:color w:val="auto"/>
        </w:rPr>
      </w:pPr>
    </w:p>
    <w:p w14:paraId="10C5D804" w14:textId="77777777" w:rsidR="00E21D56" w:rsidRDefault="00B029C0" w:rsidP="00E21D56">
      <w:pPr>
        <w:pStyle w:val="ListParagraph"/>
        <w:numPr>
          <w:ilvl w:val="1"/>
          <w:numId w:val="27"/>
        </w:numPr>
        <w:rPr>
          <w:color w:val="auto"/>
        </w:rPr>
      </w:pPr>
      <w:r w:rsidRPr="00E21D56">
        <w:rPr>
          <w:color w:val="auto"/>
        </w:rPr>
        <w:t xml:space="preserve">Image </w:t>
      </w:r>
      <w:r w:rsidR="00167D7B" w:rsidRPr="00E21D56">
        <w:rPr>
          <w:color w:val="auto"/>
        </w:rPr>
        <w:t xml:space="preserve">the observation windows of the </w:t>
      </w:r>
      <w:r w:rsidR="00F02B9B" w:rsidRPr="00E21D56">
        <w:rPr>
          <w:color w:val="auto"/>
        </w:rPr>
        <w:t>stained</w:t>
      </w:r>
      <w:r w:rsidRPr="00E21D56">
        <w:rPr>
          <w:color w:val="auto"/>
        </w:rPr>
        <w:t xml:space="preserve"> cultures </w:t>
      </w:r>
      <w:r w:rsidR="00167D7B" w:rsidRPr="00E21D56">
        <w:rPr>
          <w:color w:val="auto"/>
        </w:rPr>
        <w:t>using a manual or automated</w:t>
      </w:r>
      <w:r w:rsidR="00F02B9B" w:rsidRPr="00E21D56">
        <w:rPr>
          <w:color w:val="auto"/>
        </w:rPr>
        <w:t xml:space="preserve"> confocal </w:t>
      </w:r>
      <w:r w:rsidR="00167D7B" w:rsidRPr="00E21D56">
        <w:rPr>
          <w:color w:val="auto"/>
        </w:rPr>
        <w:t xml:space="preserve">microscope </w:t>
      </w:r>
      <w:r w:rsidR="00F02B9B" w:rsidRPr="00E21D56">
        <w:rPr>
          <w:color w:val="auto"/>
        </w:rPr>
        <w:t>(</w:t>
      </w:r>
      <w:r w:rsidR="00E21D56" w:rsidRPr="00E21D56">
        <w:rPr>
          <w:b/>
          <w:bCs/>
          <w:color w:val="auto"/>
        </w:rPr>
        <w:t>Table of Materials</w:t>
      </w:r>
      <w:r w:rsidR="00F02B9B" w:rsidRPr="00E21D56">
        <w:rPr>
          <w:color w:val="auto"/>
        </w:rPr>
        <w:t xml:space="preserve">) </w:t>
      </w:r>
      <w:r w:rsidR="00167D7B" w:rsidRPr="00E21D56">
        <w:rPr>
          <w:color w:val="auto"/>
        </w:rPr>
        <w:t xml:space="preserve">with fluorescent filters </w:t>
      </w:r>
      <w:r w:rsidR="009E20BE" w:rsidRPr="00E21D56">
        <w:rPr>
          <w:color w:val="auto"/>
        </w:rPr>
        <w:t xml:space="preserve">(listed as excitation/emission wavelengths, in nm) </w:t>
      </w:r>
      <w:r w:rsidR="00167D7B" w:rsidRPr="00E21D56">
        <w:rPr>
          <w:color w:val="auto"/>
        </w:rPr>
        <w:t>to observe all nuclei (Hoechst 33342, 350/461), dead cell nuclei (</w:t>
      </w:r>
      <w:r w:rsidR="00E21D56">
        <w:rPr>
          <w:color w:val="auto"/>
        </w:rPr>
        <w:t>e</w:t>
      </w:r>
      <w:r w:rsidR="00167D7B" w:rsidRPr="00E21D56">
        <w:rPr>
          <w:color w:val="auto"/>
        </w:rPr>
        <w:t xml:space="preserve">thidium </w:t>
      </w:r>
      <w:r w:rsidR="00E21D56">
        <w:rPr>
          <w:color w:val="auto"/>
        </w:rPr>
        <w:t>h</w:t>
      </w:r>
      <w:r w:rsidR="00167D7B" w:rsidRPr="00E21D56">
        <w:rPr>
          <w:color w:val="auto"/>
        </w:rPr>
        <w:t>omodimer-1, 528/617)</w:t>
      </w:r>
      <w:r w:rsidR="00E21D56">
        <w:rPr>
          <w:color w:val="auto"/>
        </w:rPr>
        <w:t>,</w:t>
      </w:r>
      <w:r w:rsidR="00167D7B" w:rsidRPr="00E21D56">
        <w:rPr>
          <w:color w:val="auto"/>
        </w:rPr>
        <w:t xml:space="preserve"> and liv</w:t>
      </w:r>
      <w:r w:rsidR="00430E30" w:rsidRPr="00E21D56">
        <w:rPr>
          <w:color w:val="auto"/>
        </w:rPr>
        <w:t>e</w:t>
      </w:r>
      <w:r w:rsidR="00210174" w:rsidRPr="00E21D56">
        <w:rPr>
          <w:color w:val="auto"/>
        </w:rPr>
        <w:t xml:space="preserve"> cell</w:t>
      </w:r>
      <w:r w:rsidR="00042413" w:rsidRPr="00E21D56">
        <w:rPr>
          <w:color w:val="auto"/>
        </w:rPr>
        <w:t xml:space="preserve"> cytoplasm</w:t>
      </w:r>
      <w:r w:rsidR="00167D7B" w:rsidRPr="00E21D56">
        <w:rPr>
          <w:color w:val="auto"/>
        </w:rPr>
        <w:t xml:space="preserve"> (</w:t>
      </w:r>
      <w:r w:rsidR="00E21D56">
        <w:rPr>
          <w:color w:val="auto"/>
        </w:rPr>
        <w:t>c</w:t>
      </w:r>
      <w:r w:rsidR="00167D7B" w:rsidRPr="00E21D56">
        <w:rPr>
          <w:color w:val="auto"/>
        </w:rPr>
        <w:t>alcein</w:t>
      </w:r>
      <w:r w:rsidR="00E21D56">
        <w:rPr>
          <w:color w:val="auto"/>
        </w:rPr>
        <w:t xml:space="preserve"> </w:t>
      </w:r>
      <w:r w:rsidR="00167D7B" w:rsidRPr="00E21D56">
        <w:rPr>
          <w:color w:val="auto"/>
        </w:rPr>
        <w:t>AM, 494/517).</w:t>
      </w:r>
      <w:r w:rsidR="00430E30" w:rsidRPr="00E21D56">
        <w:rPr>
          <w:color w:val="auto"/>
        </w:rPr>
        <w:t xml:space="preserve"> </w:t>
      </w:r>
    </w:p>
    <w:p w14:paraId="58BC79C4" w14:textId="77777777" w:rsidR="00E21D56" w:rsidRDefault="00E21D56" w:rsidP="00E21D56">
      <w:pPr>
        <w:pStyle w:val="ListParagraph"/>
        <w:ind w:left="0"/>
        <w:rPr>
          <w:color w:val="auto"/>
        </w:rPr>
      </w:pPr>
    </w:p>
    <w:p w14:paraId="2A9435EF" w14:textId="77777777" w:rsidR="00E21D56" w:rsidRDefault="00F125C5" w:rsidP="00E21D56">
      <w:pPr>
        <w:pStyle w:val="ListParagraph"/>
        <w:numPr>
          <w:ilvl w:val="1"/>
          <w:numId w:val="27"/>
        </w:numPr>
        <w:rPr>
          <w:color w:val="auto"/>
        </w:rPr>
      </w:pPr>
      <w:r w:rsidRPr="00E21D56">
        <w:rPr>
          <w:color w:val="auto"/>
        </w:rPr>
        <w:t>C</w:t>
      </w:r>
      <w:r w:rsidR="00042413" w:rsidRPr="00E21D56">
        <w:rPr>
          <w:color w:val="auto"/>
        </w:rPr>
        <w:t>apture</w:t>
      </w:r>
      <w:r w:rsidR="00167D7B" w:rsidRPr="00E21D56">
        <w:rPr>
          <w:color w:val="auto"/>
        </w:rPr>
        <w:t xml:space="preserve"> </w:t>
      </w:r>
      <w:r w:rsidRPr="00E21D56">
        <w:rPr>
          <w:color w:val="auto"/>
        </w:rPr>
        <w:t>140 µm</w:t>
      </w:r>
      <w:r w:rsidR="00023DB0" w:rsidRPr="00E21D56">
        <w:rPr>
          <w:color w:val="auto"/>
        </w:rPr>
        <w:t xml:space="preserve"> Z-stack</w:t>
      </w:r>
      <w:r w:rsidRPr="00E21D56">
        <w:rPr>
          <w:color w:val="auto"/>
        </w:rPr>
        <w:t>s</w:t>
      </w:r>
      <w:r w:rsidR="00023DB0" w:rsidRPr="00E21D56">
        <w:rPr>
          <w:color w:val="auto"/>
        </w:rPr>
        <w:t xml:space="preserve"> </w:t>
      </w:r>
      <w:r w:rsidRPr="00E21D56">
        <w:rPr>
          <w:color w:val="auto"/>
        </w:rPr>
        <w:t>with a step size of ≤1 µm using a 20x air objective</w:t>
      </w:r>
      <w:r w:rsidR="00023DB0" w:rsidRPr="00E21D56">
        <w:rPr>
          <w:color w:val="auto"/>
        </w:rPr>
        <w:t>.</w:t>
      </w:r>
      <w:r w:rsidR="00167D7B" w:rsidRPr="00E21D56">
        <w:rPr>
          <w:color w:val="auto"/>
        </w:rPr>
        <w:t xml:space="preserve"> </w:t>
      </w:r>
      <w:r w:rsidRPr="00E21D56">
        <w:rPr>
          <w:color w:val="auto"/>
        </w:rPr>
        <w:t>Three fields of view are needed to image the entire microchannel with a small amount of overlap. To avoid double sampling, image only two fields of view per chip.</w:t>
      </w:r>
    </w:p>
    <w:p w14:paraId="7E093E9C" w14:textId="77777777" w:rsidR="00E21D56" w:rsidRDefault="00E21D56" w:rsidP="00E21D56">
      <w:pPr>
        <w:pStyle w:val="ListParagraph"/>
        <w:ind w:left="0"/>
        <w:rPr>
          <w:color w:val="auto"/>
        </w:rPr>
      </w:pPr>
    </w:p>
    <w:p w14:paraId="409B8F1E" w14:textId="27E94FB1" w:rsidR="00E21D56" w:rsidRDefault="00F125C5" w:rsidP="00E21D56">
      <w:pPr>
        <w:pStyle w:val="ListParagraph"/>
        <w:ind w:left="0"/>
        <w:rPr>
          <w:color w:val="auto"/>
        </w:rPr>
      </w:pPr>
      <w:r w:rsidRPr="00E21D56">
        <w:rPr>
          <w:color w:val="auto"/>
        </w:rPr>
        <w:t xml:space="preserve">NOTE: </w:t>
      </w:r>
      <w:r w:rsidR="00023DB0" w:rsidRPr="00E21D56">
        <w:rPr>
          <w:color w:val="auto"/>
        </w:rPr>
        <w:t xml:space="preserve">Imaging conditions should be optimized to </w:t>
      </w:r>
      <w:r w:rsidRPr="00E21D56">
        <w:rPr>
          <w:color w:val="auto"/>
        </w:rPr>
        <w:t>e</w:t>
      </w:r>
      <w:r w:rsidR="00023DB0" w:rsidRPr="00E21D56">
        <w:rPr>
          <w:color w:val="auto"/>
        </w:rPr>
        <w:t xml:space="preserve">nsure proper NyQuist sampling. In </w:t>
      </w:r>
      <w:r w:rsidR="00E21D56">
        <w:rPr>
          <w:color w:val="auto"/>
        </w:rPr>
        <w:t>authors’</w:t>
      </w:r>
      <w:r w:rsidR="00023DB0" w:rsidRPr="00E21D56">
        <w:rPr>
          <w:color w:val="auto"/>
        </w:rPr>
        <w:t xml:space="preserve"> experience, a fast imaging system, based either on deconvolution of a conventional epi-fluorescence source or resonance scanning mode on a confocal, is necessary to fully assay a complete Z-stack, with three laser colors, across 96 chips on a plate within a reasonable amount of time</w:t>
      </w:r>
      <w:r w:rsidR="006409D6" w:rsidRPr="00E21D56">
        <w:rPr>
          <w:color w:val="auto"/>
        </w:rPr>
        <w:t xml:space="preserve"> (roughly 3.5 h with automated imaging, including setup)</w:t>
      </w:r>
      <w:r w:rsidR="00023DB0" w:rsidRPr="00E21D56">
        <w:rPr>
          <w:color w:val="auto"/>
        </w:rPr>
        <w:t>.</w:t>
      </w:r>
    </w:p>
    <w:p w14:paraId="0221E8E2" w14:textId="77777777" w:rsidR="00E21D56" w:rsidRDefault="00E21D56" w:rsidP="00E21D56">
      <w:pPr>
        <w:pStyle w:val="ListParagraph"/>
        <w:ind w:left="0"/>
        <w:rPr>
          <w:color w:val="auto"/>
        </w:rPr>
      </w:pPr>
    </w:p>
    <w:p w14:paraId="105092BC" w14:textId="4BD57D05" w:rsidR="00001169" w:rsidRPr="00C96F13" w:rsidRDefault="00430E30" w:rsidP="000102BE">
      <w:pPr>
        <w:pStyle w:val="ListParagraph"/>
        <w:numPr>
          <w:ilvl w:val="1"/>
          <w:numId w:val="27"/>
        </w:numPr>
        <w:rPr>
          <w:rFonts w:asciiTheme="minorHAnsi" w:hAnsiTheme="minorHAnsi" w:cstheme="minorHAnsi"/>
          <w:color w:val="auto"/>
        </w:rPr>
      </w:pPr>
      <w:r w:rsidRPr="00C96F13">
        <w:rPr>
          <w:color w:val="auto"/>
        </w:rPr>
        <w:t>Using</w:t>
      </w:r>
      <w:r w:rsidR="00F125C5" w:rsidRPr="00C96F13">
        <w:rPr>
          <w:color w:val="auto"/>
        </w:rPr>
        <w:t xml:space="preserve"> image analysis software</w:t>
      </w:r>
      <w:r w:rsidRPr="00C96F13">
        <w:rPr>
          <w:color w:val="auto"/>
        </w:rPr>
        <w:t xml:space="preserve">, </w:t>
      </w:r>
      <w:r w:rsidR="00023DB0" w:rsidRPr="00C96F13">
        <w:rPr>
          <w:color w:val="auto"/>
        </w:rPr>
        <w:t xml:space="preserve">assay the </w:t>
      </w:r>
      <w:r w:rsidR="00F125C5" w:rsidRPr="00C96F13">
        <w:rPr>
          <w:color w:val="auto"/>
        </w:rPr>
        <w:t>Z-</w:t>
      </w:r>
      <w:r w:rsidR="00023DB0" w:rsidRPr="00C96F13">
        <w:rPr>
          <w:color w:val="auto"/>
        </w:rPr>
        <w:t xml:space="preserve">stack </w:t>
      </w:r>
      <w:r w:rsidR="00F125C5" w:rsidRPr="00C96F13">
        <w:rPr>
          <w:color w:val="auto"/>
        </w:rPr>
        <w:t xml:space="preserve">images </w:t>
      </w:r>
      <w:r w:rsidR="00023DB0" w:rsidRPr="00C96F13">
        <w:rPr>
          <w:color w:val="auto"/>
        </w:rPr>
        <w:t xml:space="preserve">for the desired quantified data, such as morphology, aggregation state, or other features. To quantify cell viability, </w:t>
      </w:r>
      <w:r w:rsidRPr="00C96F13">
        <w:rPr>
          <w:color w:val="auto"/>
        </w:rPr>
        <w:t>count the number of dead cells (red) and total cell nuclei (blue)</w:t>
      </w:r>
      <w:r w:rsidR="00023DB0" w:rsidRPr="00C96F13">
        <w:rPr>
          <w:color w:val="auto"/>
        </w:rPr>
        <w:t>.</w:t>
      </w:r>
    </w:p>
    <w:p w14:paraId="496AB0B4" w14:textId="77777777" w:rsidR="001C1E49" w:rsidRPr="00CF23C2" w:rsidRDefault="001C1E49" w:rsidP="00CF23C2">
      <w:pPr>
        <w:pStyle w:val="NormalWeb"/>
        <w:spacing w:before="0" w:beforeAutospacing="0" w:after="0" w:afterAutospacing="0"/>
        <w:rPr>
          <w:rFonts w:asciiTheme="minorHAnsi" w:hAnsiTheme="minorHAnsi" w:cstheme="minorHAnsi"/>
          <w:b/>
          <w:color w:val="auto"/>
        </w:rPr>
      </w:pPr>
    </w:p>
    <w:p w14:paraId="3E79FCA8" w14:textId="683E0C3F" w:rsidR="006305D7" w:rsidRPr="00CF23C2" w:rsidRDefault="006305D7" w:rsidP="00CF23C2">
      <w:pPr>
        <w:pStyle w:val="NormalWeb"/>
        <w:spacing w:before="0" w:beforeAutospacing="0" w:after="0" w:afterAutospacing="0"/>
        <w:rPr>
          <w:rFonts w:asciiTheme="minorHAnsi" w:hAnsiTheme="minorHAnsi" w:cstheme="minorHAnsi"/>
          <w:color w:val="auto"/>
        </w:rPr>
      </w:pPr>
      <w:r w:rsidRPr="00CF23C2">
        <w:rPr>
          <w:rFonts w:asciiTheme="minorHAnsi" w:hAnsiTheme="minorHAnsi" w:cstheme="minorHAnsi"/>
          <w:b/>
          <w:color w:val="auto"/>
        </w:rPr>
        <w:t>REPRESENTATIVE RESULTS</w:t>
      </w:r>
      <w:r w:rsidR="00EF1462" w:rsidRPr="00CF23C2">
        <w:rPr>
          <w:rFonts w:asciiTheme="minorHAnsi" w:hAnsiTheme="minorHAnsi" w:cstheme="minorHAnsi"/>
          <w:b/>
          <w:color w:val="auto"/>
        </w:rPr>
        <w:t xml:space="preserve">: </w:t>
      </w:r>
    </w:p>
    <w:p w14:paraId="66A309FA" w14:textId="4DE3D39B" w:rsidR="00AF3650" w:rsidRPr="00CF23C2" w:rsidRDefault="00AF3C29" w:rsidP="00CF23C2">
      <w:pPr>
        <w:rPr>
          <w:color w:val="auto"/>
        </w:rPr>
      </w:pPr>
      <w:r w:rsidRPr="00CF23C2">
        <w:rPr>
          <w:color w:val="auto"/>
        </w:rPr>
        <w:t xml:space="preserve">A programmable perfusion rocker was prepared in a standard water-jacked cell culture incubator, and two-lane </w:t>
      </w:r>
      <w:r w:rsidR="00F125C5" w:rsidRPr="00CF23C2">
        <w:rPr>
          <w:color w:val="auto"/>
        </w:rPr>
        <w:t>microfluidic plates</w:t>
      </w:r>
      <w:r w:rsidRPr="00CF23C2">
        <w:rPr>
          <w:color w:val="auto"/>
        </w:rPr>
        <w:t xml:space="preserve"> were prepared in a standard </w:t>
      </w:r>
      <w:r w:rsidR="00F125C5" w:rsidRPr="00CF23C2">
        <w:rPr>
          <w:color w:val="auto"/>
        </w:rPr>
        <w:t>biosafety cabinet</w:t>
      </w:r>
      <w:r w:rsidRPr="00CF23C2">
        <w:rPr>
          <w:color w:val="auto"/>
        </w:rPr>
        <w:t xml:space="preserve"> for loading (</w:t>
      </w:r>
      <w:r w:rsidRPr="0020526D">
        <w:rPr>
          <w:b/>
          <w:bCs/>
          <w:color w:val="auto"/>
        </w:rPr>
        <w:t>Figure 1</w:t>
      </w:r>
      <w:r w:rsidRPr="00CF23C2">
        <w:rPr>
          <w:color w:val="auto"/>
        </w:rPr>
        <w:t xml:space="preserve">). </w:t>
      </w:r>
      <w:r w:rsidR="00DE071A" w:rsidRPr="00CF23C2">
        <w:rPr>
          <w:color w:val="auto"/>
        </w:rPr>
        <w:t xml:space="preserve">An MDA-PCA-118b PDX tumor was expanded </w:t>
      </w:r>
      <w:r w:rsidR="00DE071A" w:rsidRPr="008E6DFF">
        <w:rPr>
          <w:iCs/>
          <w:color w:val="auto"/>
        </w:rPr>
        <w:t>in vivo</w:t>
      </w:r>
      <w:r w:rsidR="00DE071A" w:rsidRPr="00CF23C2">
        <w:rPr>
          <w:color w:val="auto"/>
        </w:rPr>
        <w:t xml:space="preserve">, harvested when it had reached a maximum size, and dissociated as described in </w:t>
      </w:r>
      <w:r w:rsidR="0020526D">
        <w:rPr>
          <w:color w:val="auto"/>
        </w:rPr>
        <w:t xml:space="preserve">protocol section </w:t>
      </w:r>
      <w:r w:rsidR="00DE071A" w:rsidRPr="00CF23C2">
        <w:rPr>
          <w:color w:val="auto"/>
        </w:rPr>
        <w:t>2 to create a slurry suspension of cells, at approximately a single-cell state (</w:t>
      </w:r>
      <w:r w:rsidR="00DE071A" w:rsidRPr="0020526D">
        <w:rPr>
          <w:b/>
          <w:bCs/>
          <w:color w:val="auto"/>
        </w:rPr>
        <w:t>Figure 2A</w:t>
      </w:r>
      <w:r w:rsidR="00DE071A" w:rsidRPr="00CF23C2">
        <w:rPr>
          <w:color w:val="auto"/>
        </w:rPr>
        <w:t xml:space="preserve">). The slurry was dispensed into 6-well tissue culture plates, and placed on an </w:t>
      </w:r>
      <w:r w:rsidR="0020526D">
        <w:rPr>
          <w:color w:val="auto"/>
        </w:rPr>
        <w:t xml:space="preserve">XY </w:t>
      </w:r>
      <w:r w:rsidR="00DE071A" w:rsidRPr="00CF23C2">
        <w:rPr>
          <w:color w:val="auto"/>
        </w:rPr>
        <w:t>rotator as described, for 48 h. Mouse stroma attached to the bottom of the tissue culture plate, as has been previously described, and the human PDX cells remained floating in the medium, assembled into clusters (</w:t>
      </w:r>
      <w:r w:rsidR="00DE071A" w:rsidRPr="0020526D">
        <w:rPr>
          <w:b/>
          <w:bCs/>
          <w:color w:val="auto"/>
        </w:rPr>
        <w:t>Figure 2B</w:t>
      </w:r>
      <w:r w:rsidR="00DE071A" w:rsidRPr="00CF23C2">
        <w:rPr>
          <w:color w:val="auto"/>
        </w:rPr>
        <w:t>). Unassembled single cells were visible throughout the solution as well.</w:t>
      </w:r>
    </w:p>
    <w:p w14:paraId="20F9AECA" w14:textId="77777777" w:rsidR="00AF3650" w:rsidRPr="00CF23C2" w:rsidRDefault="00AF3650" w:rsidP="00CF23C2">
      <w:pPr>
        <w:rPr>
          <w:color w:val="auto"/>
        </w:rPr>
      </w:pPr>
    </w:p>
    <w:p w14:paraId="41CCA232" w14:textId="1A7FAA76" w:rsidR="003A6880" w:rsidRPr="00CF23C2" w:rsidRDefault="00DE071A" w:rsidP="00CF23C2">
      <w:pPr>
        <w:rPr>
          <w:color w:val="auto"/>
        </w:rPr>
      </w:pPr>
      <w:r w:rsidRPr="00CF23C2">
        <w:rPr>
          <w:color w:val="auto"/>
        </w:rPr>
        <w:t xml:space="preserve">A </w:t>
      </w:r>
      <w:r w:rsidR="00323DC7" w:rsidRPr="00CF23C2">
        <w:rPr>
          <w:color w:val="auto"/>
        </w:rPr>
        <w:t xml:space="preserve">step density gradient was established in a centrifuge tube using the methods in </w:t>
      </w:r>
      <w:r w:rsidR="0020526D">
        <w:rPr>
          <w:color w:val="auto"/>
        </w:rPr>
        <w:t xml:space="preserve">protocol section </w:t>
      </w:r>
      <w:r w:rsidR="00323DC7" w:rsidRPr="00CF23C2">
        <w:rPr>
          <w:color w:val="auto"/>
        </w:rPr>
        <w:t xml:space="preserve">3. The supernatant suspension of PDX cells was aspirated gently from the multiwell plate, loaded onto the step gradient, and centrifuged as described. </w:t>
      </w:r>
      <w:r w:rsidR="003A6880" w:rsidRPr="00CF23C2">
        <w:rPr>
          <w:color w:val="auto"/>
        </w:rPr>
        <w:t xml:space="preserve">After centrifugation, a hazy band, containing the PDX clusters, was visible near the interface between fractions 2 and 3, and </w:t>
      </w:r>
      <w:r w:rsidR="003A6880" w:rsidRPr="00CF23C2">
        <w:rPr>
          <w:color w:val="auto"/>
        </w:rPr>
        <w:lastRenderedPageBreak/>
        <w:t>single cells were identified at the interface between fractions 1 and 2 (</w:t>
      </w:r>
      <w:r w:rsidR="003A6880" w:rsidRPr="0020526D">
        <w:rPr>
          <w:b/>
          <w:bCs/>
          <w:color w:val="auto"/>
        </w:rPr>
        <w:t>Figure 2D</w:t>
      </w:r>
      <w:r w:rsidR="003A6880" w:rsidRPr="00CF23C2">
        <w:rPr>
          <w:color w:val="auto"/>
        </w:rPr>
        <w:t>).</w:t>
      </w:r>
      <w:r w:rsidR="001C089A" w:rsidRPr="00CF23C2">
        <w:rPr>
          <w:color w:val="auto"/>
        </w:rPr>
        <w:t xml:space="preserve"> Fractions were collected as described, diluted further in HBSS, and centrifuged again to remove the density gradient solution. The supernatant was aspirated, and </w:t>
      </w:r>
      <w:r w:rsidR="00BD0253" w:rsidRPr="00CF23C2">
        <w:rPr>
          <w:color w:val="auto"/>
        </w:rPr>
        <w:t>the resultant cell pellets were resuspended in PDX processing medium. A small aliquot of each processed fraction was assessed by microscope, to confirm that the expected fraction contained PDX cluster, and that the separate fraction contained primarily single cells.</w:t>
      </w:r>
    </w:p>
    <w:p w14:paraId="6B7F69CB" w14:textId="120A73A8" w:rsidR="003A6880" w:rsidRPr="00CF23C2" w:rsidRDefault="003A6880" w:rsidP="00CF23C2">
      <w:pPr>
        <w:rPr>
          <w:color w:val="auto"/>
        </w:rPr>
      </w:pPr>
    </w:p>
    <w:p w14:paraId="36039E84" w14:textId="5E50FFEA" w:rsidR="003A6880" w:rsidRPr="00CF23C2" w:rsidRDefault="00F125C5" w:rsidP="00CF23C2">
      <w:pPr>
        <w:rPr>
          <w:color w:val="auto"/>
        </w:rPr>
      </w:pPr>
      <w:r w:rsidRPr="00CF23C2">
        <w:rPr>
          <w:color w:val="auto"/>
        </w:rPr>
        <w:t>HA hydrogel</w:t>
      </w:r>
      <w:r w:rsidR="00BD0253" w:rsidRPr="00CF23C2">
        <w:rPr>
          <w:color w:val="auto"/>
        </w:rPr>
        <w:t xml:space="preserve"> solutions were reconstituted as described in </w:t>
      </w:r>
      <w:r w:rsidR="0020526D">
        <w:rPr>
          <w:color w:val="auto"/>
        </w:rPr>
        <w:t xml:space="preserve">protocol section </w:t>
      </w:r>
      <w:r w:rsidR="00BD0253" w:rsidRPr="00CF23C2">
        <w:rPr>
          <w:color w:val="auto"/>
        </w:rPr>
        <w:t xml:space="preserve">4, and PDX clusters were </w:t>
      </w:r>
      <w:r w:rsidRPr="00CF23C2">
        <w:rPr>
          <w:color w:val="auto"/>
        </w:rPr>
        <w:t>resuspended</w:t>
      </w:r>
      <w:r w:rsidR="00BD0253" w:rsidRPr="00CF23C2">
        <w:rPr>
          <w:color w:val="auto"/>
        </w:rPr>
        <w:t xml:space="preserve"> in the </w:t>
      </w:r>
      <w:r w:rsidRPr="00CF23C2">
        <w:rPr>
          <w:color w:val="auto"/>
        </w:rPr>
        <w:t>hydrogel</w:t>
      </w:r>
      <w:r w:rsidR="00BD0253" w:rsidRPr="00CF23C2">
        <w:rPr>
          <w:color w:val="auto"/>
        </w:rPr>
        <w:t xml:space="preserve"> solution. PDX solutions were loaded into chips on the </w:t>
      </w:r>
      <w:r w:rsidR="00B50EF8" w:rsidRPr="00CF23C2">
        <w:rPr>
          <w:color w:val="auto"/>
        </w:rPr>
        <w:t xml:space="preserve">microfluidic </w:t>
      </w:r>
      <w:r w:rsidR="0020526D" w:rsidRPr="00CF23C2">
        <w:rPr>
          <w:color w:val="auto"/>
        </w:rPr>
        <w:t>plate and</w:t>
      </w:r>
      <w:r w:rsidR="00BD0253" w:rsidRPr="00CF23C2">
        <w:rPr>
          <w:color w:val="auto"/>
        </w:rPr>
        <w:t xml:space="preserve"> assessed for successful loading (</w:t>
      </w:r>
      <w:r w:rsidR="00BD0253" w:rsidRPr="0020526D">
        <w:rPr>
          <w:b/>
          <w:bCs/>
          <w:color w:val="auto"/>
        </w:rPr>
        <w:t>Figure 3</w:t>
      </w:r>
      <w:r w:rsidR="00BD0253" w:rsidRPr="00CF23C2">
        <w:rPr>
          <w:color w:val="auto"/>
        </w:rPr>
        <w:t xml:space="preserve">). In most cases, &gt;90% of chips were loaded successfully after some practice with the technique and adjustment of loading volumes. After loading the desired number of chips, and incubating for gelation as described, </w:t>
      </w:r>
      <w:r w:rsidR="005F123E" w:rsidRPr="005F123E">
        <w:rPr>
          <w:color w:val="auto"/>
        </w:rPr>
        <w:t xml:space="preserve">PDX culture medium </w:t>
      </w:r>
      <w:r w:rsidR="00BD0253" w:rsidRPr="00CF23C2">
        <w:rPr>
          <w:color w:val="auto"/>
        </w:rPr>
        <w:t xml:space="preserve">was added to the </w:t>
      </w:r>
      <w:r w:rsidR="00B50EF8" w:rsidRPr="00CF23C2">
        <w:rPr>
          <w:color w:val="auto"/>
        </w:rPr>
        <w:t>microfluidic plate</w:t>
      </w:r>
      <w:r w:rsidR="00BD0253" w:rsidRPr="00CF23C2">
        <w:rPr>
          <w:color w:val="auto"/>
        </w:rPr>
        <w:t>, and the plate was cultured with perfusion.</w:t>
      </w:r>
    </w:p>
    <w:p w14:paraId="0FDD7806" w14:textId="77777777" w:rsidR="003A6880" w:rsidRPr="00CF23C2" w:rsidRDefault="003A6880" w:rsidP="00CF23C2">
      <w:pPr>
        <w:rPr>
          <w:color w:val="auto"/>
        </w:rPr>
      </w:pPr>
    </w:p>
    <w:p w14:paraId="2AF0385A" w14:textId="7A04ECAB" w:rsidR="00907CB8" w:rsidRPr="00CF23C2" w:rsidRDefault="000F38A2" w:rsidP="00CF23C2">
      <w:pPr>
        <w:rPr>
          <w:color w:val="auto"/>
        </w:rPr>
      </w:pPr>
      <w:r w:rsidRPr="00CF23C2">
        <w:rPr>
          <w:color w:val="auto"/>
        </w:rPr>
        <w:t xml:space="preserve">Using fluorescent dyes </w:t>
      </w:r>
      <w:r w:rsidR="00907CB8" w:rsidRPr="00CF23C2">
        <w:rPr>
          <w:color w:val="auto"/>
        </w:rPr>
        <w:t xml:space="preserve">and the methods in </w:t>
      </w:r>
      <w:r w:rsidR="0020526D">
        <w:rPr>
          <w:color w:val="auto"/>
        </w:rPr>
        <w:t xml:space="preserve">protocol section </w:t>
      </w:r>
      <w:r w:rsidR="00907CB8" w:rsidRPr="00CF23C2">
        <w:rPr>
          <w:color w:val="auto"/>
        </w:rPr>
        <w:t>5,</w:t>
      </w:r>
      <w:r w:rsidRPr="00CF23C2">
        <w:rPr>
          <w:color w:val="auto"/>
        </w:rPr>
        <w:t xml:space="preserve"> and confocal microscopy, 3D </w:t>
      </w:r>
      <w:r w:rsidR="00B50EF8" w:rsidRPr="00CF23C2">
        <w:rPr>
          <w:color w:val="auto"/>
        </w:rPr>
        <w:t xml:space="preserve">microfluidic </w:t>
      </w:r>
      <w:r w:rsidRPr="00CF23C2">
        <w:rPr>
          <w:color w:val="auto"/>
        </w:rPr>
        <w:t xml:space="preserve">PDX culture viability and morphology </w:t>
      </w:r>
      <w:r w:rsidR="00907CB8" w:rsidRPr="00CF23C2">
        <w:rPr>
          <w:color w:val="auto"/>
        </w:rPr>
        <w:t>were</w:t>
      </w:r>
      <w:r w:rsidRPr="00CF23C2">
        <w:rPr>
          <w:color w:val="auto"/>
        </w:rPr>
        <w:t xml:space="preserve"> evaluated in both unseparated and </w:t>
      </w:r>
      <w:r w:rsidR="00B50EF8" w:rsidRPr="00CF23C2">
        <w:rPr>
          <w:color w:val="auto"/>
        </w:rPr>
        <w:t xml:space="preserve">density gradient </w:t>
      </w:r>
      <w:r w:rsidRPr="00CF23C2">
        <w:rPr>
          <w:color w:val="auto"/>
        </w:rPr>
        <w:t>centrifugation separated c</w:t>
      </w:r>
      <w:r w:rsidR="00596AB1" w:rsidRPr="00CF23C2">
        <w:rPr>
          <w:color w:val="auto"/>
        </w:rPr>
        <w:t>onditions</w:t>
      </w:r>
      <w:r w:rsidR="00907CB8" w:rsidRPr="00CF23C2">
        <w:rPr>
          <w:color w:val="auto"/>
        </w:rPr>
        <w:t xml:space="preserve"> (</w:t>
      </w:r>
      <w:r w:rsidR="00907CB8" w:rsidRPr="0020526D">
        <w:rPr>
          <w:b/>
          <w:bCs/>
          <w:color w:val="auto"/>
        </w:rPr>
        <w:t>Figure 4A</w:t>
      </w:r>
      <w:r w:rsidR="00907CB8" w:rsidRPr="00CF23C2">
        <w:rPr>
          <w:color w:val="auto"/>
        </w:rPr>
        <w:t>)</w:t>
      </w:r>
      <w:r w:rsidRPr="00CF23C2">
        <w:rPr>
          <w:color w:val="auto"/>
        </w:rPr>
        <w:t xml:space="preserve">. </w:t>
      </w:r>
      <w:r w:rsidR="00907CB8" w:rsidRPr="00CF23C2">
        <w:rPr>
          <w:color w:val="auto"/>
        </w:rPr>
        <w:t xml:space="preserve">Images of these plates were recorded as </w:t>
      </w:r>
      <w:r w:rsidR="0020526D">
        <w:rPr>
          <w:color w:val="auto"/>
        </w:rPr>
        <w:t>Z</w:t>
      </w:r>
      <w:r w:rsidR="00907CB8" w:rsidRPr="00CF23C2">
        <w:rPr>
          <w:color w:val="auto"/>
        </w:rPr>
        <w:t xml:space="preserve">-stacks on the confocal </w:t>
      </w:r>
      <w:r w:rsidR="0020526D" w:rsidRPr="00CF23C2">
        <w:rPr>
          <w:color w:val="auto"/>
        </w:rPr>
        <w:t>microscope and</w:t>
      </w:r>
      <w:r w:rsidR="00907CB8" w:rsidRPr="00CF23C2">
        <w:rPr>
          <w:color w:val="auto"/>
        </w:rPr>
        <w:t xml:space="preserve"> assessed for cell viability in </w:t>
      </w:r>
      <w:r w:rsidR="0020526D">
        <w:rPr>
          <w:color w:val="auto"/>
        </w:rPr>
        <w:t>image</w:t>
      </w:r>
      <w:r w:rsidR="00907CB8" w:rsidRPr="00CF23C2">
        <w:rPr>
          <w:color w:val="auto"/>
        </w:rPr>
        <w:t xml:space="preserve"> analysis software. </w:t>
      </w:r>
      <w:r w:rsidRPr="00CF23C2">
        <w:rPr>
          <w:color w:val="auto"/>
        </w:rPr>
        <w:t xml:space="preserve">On day </w:t>
      </w:r>
      <w:r w:rsidR="00596AB1" w:rsidRPr="00CF23C2">
        <w:rPr>
          <w:color w:val="auto"/>
        </w:rPr>
        <w:t>1, those cultures</w:t>
      </w:r>
      <w:r w:rsidRPr="00CF23C2">
        <w:rPr>
          <w:color w:val="auto"/>
        </w:rPr>
        <w:t xml:space="preserve"> </w:t>
      </w:r>
      <w:r w:rsidR="00596AB1" w:rsidRPr="00CF23C2">
        <w:rPr>
          <w:color w:val="auto"/>
        </w:rPr>
        <w:t>which underwent the</w:t>
      </w:r>
      <w:r w:rsidRPr="00CF23C2">
        <w:rPr>
          <w:color w:val="auto"/>
        </w:rPr>
        <w:t xml:space="preserve"> separation method</w:t>
      </w:r>
      <w:r w:rsidR="0098488F" w:rsidRPr="00CF23C2">
        <w:rPr>
          <w:color w:val="auto"/>
        </w:rPr>
        <w:t xml:space="preserve"> </w:t>
      </w:r>
      <w:r w:rsidR="00596AB1" w:rsidRPr="00CF23C2">
        <w:rPr>
          <w:color w:val="auto"/>
        </w:rPr>
        <w:t>exhibited</w:t>
      </w:r>
      <w:r w:rsidR="0098488F" w:rsidRPr="00CF23C2">
        <w:rPr>
          <w:color w:val="auto"/>
        </w:rPr>
        <w:t xml:space="preserve"> </w:t>
      </w:r>
      <w:r w:rsidR="00467491" w:rsidRPr="00CF23C2">
        <w:rPr>
          <w:color w:val="auto"/>
        </w:rPr>
        <w:t>10-fold fewer</w:t>
      </w:r>
      <w:r w:rsidR="0098488F" w:rsidRPr="00CF23C2">
        <w:rPr>
          <w:color w:val="auto"/>
        </w:rPr>
        <w:t xml:space="preserve"> single, dead cells (red),</w:t>
      </w:r>
      <w:r w:rsidR="00596AB1" w:rsidRPr="00CF23C2">
        <w:rPr>
          <w:color w:val="auto"/>
        </w:rPr>
        <w:t xml:space="preserve"> compared to unseparated culture</w:t>
      </w:r>
      <w:r w:rsidR="00907CB8" w:rsidRPr="00CF23C2">
        <w:rPr>
          <w:color w:val="auto"/>
        </w:rPr>
        <w:t>s</w:t>
      </w:r>
      <w:r w:rsidR="00596AB1" w:rsidRPr="00CF23C2">
        <w:rPr>
          <w:color w:val="auto"/>
        </w:rPr>
        <w:t xml:space="preserve"> (</w:t>
      </w:r>
      <w:r w:rsidR="00596AB1" w:rsidRPr="0020526D">
        <w:rPr>
          <w:b/>
          <w:bCs/>
          <w:color w:val="auto"/>
        </w:rPr>
        <w:t xml:space="preserve">Figure </w:t>
      </w:r>
      <w:r w:rsidR="00C26AA5" w:rsidRPr="0020526D">
        <w:rPr>
          <w:b/>
          <w:bCs/>
          <w:color w:val="auto"/>
        </w:rPr>
        <w:t>4</w:t>
      </w:r>
      <w:r w:rsidR="00907CB8" w:rsidRPr="0020526D">
        <w:rPr>
          <w:b/>
          <w:bCs/>
          <w:color w:val="auto"/>
        </w:rPr>
        <w:t>B</w:t>
      </w:r>
      <w:r w:rsidR="00C26AA5" w:rsidRPr="00CF23C2">
        <w:rPr>
          <w:color w:val="auto"/>
        </w:rPr>
        <w:t>).</w:t>
      </w:r>
      <w:r w:rsidR="00596AB1" w:rsidRPr="00CF23C2">
        <w:rPr>
          <w:color w:val="auto"/>
        </w:rPr>
        <w:t xml:space="preserve"> Importantly, the </w:t>
      </w:r>
      <w:r w:rsidR="0098488F" w:rsidRPr="00CF23C2">
        <w:rPr>
          <w:color w:val="auto"/>
        </w:rPr>
        <w:t>separated clusters primarily consisted of live cells (green).</w:t>
      </w:r>
      <w:r w:rsidR="00BD0253" w:rsidRPr="00CF23C2">
        <w:rPr>
          <w:color w:val="auto"/>
        </w:rPr>
        <w:t xml:space="preserve"> </w:t>
      </w:r>
      <w:r w:rsidR="00907CB8" w:rsidRPr="00CF23C2">
        <w:rPr>
          <w:color w:val="auto"/>
        </w:rPr>
        <w:t>No statistically significant difference was identified for</w:t>
      </w:r>
      <w:r w:rsidR="00BD0253" w:rsidRPr="00CF23C2">
        <w:rPr>
          <w:color w:val="auto"/>
        </w:rPr>
        <w:t xml:space="preserve"> the cluster size distribution </w:t>
      </w:r>
      <w:r w:rsidR="00907CB8" w:rsidRPr="00CF23C2">
        <w:rPr>
          <w:color w:val="auto"/>
        </w:rPr>
        <w:t>(</w:t>
      </w:r>
      <w:r w:rsidR="00907CB8" w:rsidRPr="0020526D">
        <w:rPr>
          <w:b/>
          <w:bCs/>
          <w:color w:val="auto"/>
        </w:rPr>
        <w:t>Figure 4C</w:t>
      </w:r>
      <w:r w:rsidR="00907CB8" w:rsidRPr="00CF23C2">
        <w:rPr>
          <w:color w:val="auto"/>
        </w:rPr>
        <w:t xml:space="preserve">). </w:t>
      </w:r>
    </w:p>
    <w:p w14:paraId="32AA239E" w14:textId="77777777" w:rsidR="00907CB8" w:rsidRPr="00CF23C2" w:rsidRDefault="00907CB8" w:rsidP="00CF23C2">
      <w:pPr>
        <w:rPr>
          <w:color w:val="auto"/>
        </w:rPr>
      </w:pPr>
    </w:p>
    <w:p w14:paraId="600D02F9" w14:textId="437EBD22" w:rsidR="002A7823" w:rsidRPr="00CF23C2" w:rsidRDefault="00210174" w:rsidP="00CF23C2">
      <w:pPr>
        <w:rPr>
          <w:color w:val="auto"/>
        </w:rPr>
      </w:pPr>
      <w:r w:rsidRPr="00CF23C2">
        <w:rPr>
          <w:color w:val="auto"/>
        </w:rPr>
        <w:t xml:space="preserve">Cultures were </w:t>
      </w:r>
      <w:r w:rsidR="00907CB8" w:rsidRPr="00CF23C2">
        <w:rPr>
          <w:color w:val="auto"/>
        </w:rPr>
        <w:t xml:space="preserve">further </w:t>
      </w:r>
      <w:r w:rsidR="00D864B7" w:rsidRPr="00CF23C2">
        <w:rPr>
          <w:color w:val="auto"/>
        </w:rPr>
        <w:t xml:space="preserve">maintained in the </w:t>
      </w:r>
      <w:r w:rsidR="00B50EF8" w:rsidRPr="00CF23C2">
        <w:rPr>
          <w:color w:val="auto"/>
        </w:rPr>
        <w:t>microfluidic plate</w:t>
      </w:r>
      <w:r w:rsidR="00D864B7" w:rsidRPr="00CF23C2">
        <w:rPr>
          <w:color w:val="auto"/>
        </w:rPr>
        <w:t xml:space="preserve"> for seven days</w:t>
      </w:r>
      <w:r w:rsidR="00DF2180" w:rsidRPr="00CF23C2">
        <w:rPr>
          <w:color w:val="auto"/>
        </w:rPr>
        <w:t xml:space="preserve"> (</w:t>
      </w:r>
      <w:r w:rsidR="00DF2180" w:rsidRPr="0020526D">
        <w:rPr>
          <w:b/>
          <w:bCs/>
          <w:color w:val="auto"/>
        </w:rPr>
        <w:t xml:space="preserve">Figure </w:t>
      </w:r>
      <w:r w:rsidR="00744B6A" w:rsidRPr="0020526D">
        <w:rPr>
          <w:b/>
          <w:bCs/>
          <w:color w:val="auto"/>
        </w:rPr>
        <w:t>5</w:t>
      </w:r>
      <w:r w:rsidR="00DF2180" w:rsidRPr="0020526D">
        <w:rPr>
          <w:b/>
          <w:bCs/>
          <w:color w:val="auto"/>
        </w:rPr>
        <w:t>A</w:t>
      </w:r>
      <w:r w:rsidR="00DF2180" w:rsidRPr="00CF23C2">
        <w:rPr>
          <w:color w:val="auto"/>
        </w:rPr>
        <w:t>)</w:t>
      </w:r>
      <w:r w:rsidR="00907CB8" w:rsidRPr="00CF23C2">
        <w:rPr>
          <w:color w:val="auto"/>
        </w:rPr>
        <w:t xml:space="preserve">. Samples were assessed periodically, using the same imaging and quantification methods as above. The total </w:t>
      </w:r>
      <w:r w:rsidR="006674DD" w:rsidRPr="00CF23C2">
        <w:rPr>
          <w:color w:val="auto"/>
        </w:rPr>
        <w:t xml:space="preserve">number of </w:t>
      </w:r>
      <w:r w:rsidR="0043163E" w:rsidRPr="00CF23C2">
        <w:rPr>
          <w:color w:val="auto"/>
        </w:rPr>
        <w:t xml:space="preserve">live </w:t>
      </w:r>
      <w:r w:rsidR="006674DD" w:rsidRPr="00CF23C2">
        <w:rPr>
          <w:color w:val="auto"/>
        </w:rPr>
        <w:t>cells</w:t>
      </w:r>
      <w:r w:rsidR="00907CB8" w:rsidRPr="00CF23C2">
        <w:rPr>
          <w:color w:val="auto"/>
        </w:rPr>
        <w:t xml:space="preserve"> remained consistent</w:t>
      </w:r>
      <w:r w:rsidR="0034123F" w:rsidRPr="00CF23C2">
        <w:rPr>
          <w:color w:val="auto"/>
        </w:rPr>
        <w:t xml:space="preserve"> </w:t>
      </w:r>
      <w:r w:rsidR="00070ED8" w:rsidRPr="00CF23C2">
        <w:rPr>
          <w:color w:val="auto"/>
        </w:rPr>
        <w:t>(</w:t>
      </w:r>
      <w:r w:rsidR="00070ED8" w:rsidRPr="0020526D">
        <w:rPr>
          <w:b/>
          <w:bCs/>
          <w:color w:val="auto"/>
        </w:rPr>
        <w:t xml:space="preserve">Figure </w:t>
      </w:r>
      <w:r w:rsidR="00744B6A" w:rsidRPr="0020526D">
        <w:rPr>
          <w:b/>
          <w:bCs/>
          <w:color w:val="auto"/>
        </w:rPr>
        <w:t>5</w:t>
      </w:r>
      <w:r w:rsidR="00DF2180" w:rsidRPr="0020526D">
        <w:rPr>
          <w:b/>
          <w:bCs/>
          <w:color w:val="auto"/>
        </w:rPr>
        <w:t>B</w:t>
      </w:r>
      <w:r w:rsidR="00070ED8" w:rsidRPr="00CF23C2">
        <w:rPr>
          <w:color w:val="auto"/>
        </w:rPr>
        <w:t xml:space="preserve">) </w:t>
      </w:r>
      <w:r w:rsidR="0034123F" w:rsidRPr="00CF23C2">
        <w:rPr>
          <w:color w:val="auto"/>
        </w:rPr>
        <w:t xml:space="preserve">and </w:t>
      </w:r>
      <w:r w:rsidR="00907CB8" w:rsidRPr="00CF23C2">
        <w:rPr>
          <w:color w:val="auto"/>
        </w:rPr>
        <w:t>clusters retained ~80% viability</w:t>
      </w:r>
      <w:r w:rsidR="00070ED8" w:rsidRPr="00CF23C2">
        <w:rPr>
          <w:color w:val="auto"/>
        </w:rPr>
        <w:t xml:space="preserve"> (</w:t>
      </w:r>
      <w:r w:rsidR="00070ED8" w:rsidRPr="0020526D">
        <w:rPr>
          <w:b/>
          <w:bCs/>
          <w:color w:val="auto"/>
        </w:rPr>
        <w:t xml:space="preserve">Figure </w:t>
      </w:r>
      <w:r w:rsidR="00744B6A" w:rsidRPr="0020526D">
        <w:rPr>
          <w:b/>
          <w:bCs/>
          <w:color w:val="auto"/>
        </w:rPr>
        <w:t>5</w:t>
      </w:r>
      <w:r w:rsidR="00DF2180" w:rsidRPr="0020526D">
        <w:rPr>
          <w:b/>
          <w:bCs/>
          <w:color w:val="auto"/>
        </w:rPr>
        <w:t>C</w:t>
      </w:r>
      <w:r w:rsidR="00070ED8" w:rsidRPr="00CF23C2">
        <w:rPr>
          <w:color w:val="auto"/>
        </w:rPr>
        <w:t>)</w:t>
      </w:r>
      <w:r w:rsidR="0034123F" w:rsidRPr="00CF23C2">
        <w:rPr>
          <w:color w:val="auto"/>
        </w:rPr>
        <w:t xml:space="preserve"> over the life of the culture</w:t>
      </w:r>
      <w:r w:rsidR="006308C2" w:rsidRPr="00CF23C2">
        <w:rPr>
          <w:color w:val="auto"/>
        </w:rPr>
        <w:t>.</w:t>
      </w:r>
      <w:r w:rsidR="00DA4DCF" w:rsidRPr="00CF23C2">
        <w:rPr>
          <w:color w:val="auto"/>
        </w:rPr>
        <w:t xml:space="preserve"> </w:t>
      </w:r>
      <w:r w:rsidR="0043163E" w:rsidRPr="00CF23C2">
        <w:rPr>
          <w:color w:val="auto"/>
        </w:rPr>
        <w:t>The cell density in the unseparated condition is roughly one-third of the separated condition because single cells are alive during cell counting, but quickly die within the hydrogel. There is also more variability in cluster size without the density gradient separation.</w:t>
      </w:r>
    </w:p>
    <w:p w14:paraId="4EF65547" w14:textId="77777777" w:rsidR="003B34A6" w:rsidRPr="00CF23C2" w:rsidRDefault="003B34A6" w:rsidP="00CF23C2">
      <w:pPr>
        <w:rPr>
          <w:rFonts w:asciiTheme="minorHAnsi" w:hAnsiTheme="minorHAnsi" w:cstheme="minorHAnsi"/>
          <w:color w:val="auto"/>
        </w:rPr>
      </w:pPr>
    </w:p>
    <w:p w14:paraId="3C9083F6" w14:textId="2F68BE1B" w:rsidR="00B32616" w:rsidRPr="00CF23C2" w:rsidRDefault="00B32616" w:rsidP="00CF23C2">
      <w:pPr>
        <w:rPr>
          <w:rFonts w:asciiTheme="minorHAnsi" w:hAnsiTheme="minorHAnsi" w:cstheme="minorHAnsi"/>
          <w:bCs/>
          <w:color w:val="auto"/>
        </w:rPr>
      </w:pPr>
      <w:r w:rsidRPr="00CF23C2">
        <w:rPr>
          <w:rFonts w:asciiTheme="minorHAnsi" w:hAnsiTheme="minorHAnsi" w:cstheme="minorHAnsi"/>
          <w:b/>
          <w:color w:val="auto"/>
        </w:rPr>
        <w:t xml:space="preserve">FIGURE </w:t>
      </w:r>
      <w:r w:rsidR="0013621E" w:rsidRPr="00CF23C2">
        <w:rPr>
          <w:rFonts w:asciiTheme="minorHAnsi" w:hAnsiTheme="minorHAnsi" w:cstheme="minorHAnsi"/>
          <w:b/>
          <w:color w:val="auto"/>
        </w:rPr>
        <w:t xml:space="preserve">AND TABLE </w:t>
      </w:r>
      <w:r w:rsidRPr="00CF23C2">
        <w:rPr>
          <w:rFonts w:asciiTheme="minorHAnsi" w:hAnsiTheme="minorHAnsi" w:cstheme="minorHAnsi"/>
          <w:b/>
          <w:color w:val="auto"/>
        </w:rPr>
        <w:t>LEGENDS:</w:t>
      </w:r>
      <w:r w:rsidRPr="00CF23C2">
        <w:rPr>
          <w:rFonts w:asciiTheme="minorHAnsi" w:hAnsiTheme="minorHAnsi" w:cstheme="minorHAnsi"/>
          <w:color w:val="auto"/>
        </w:rPr>
        <w:t xml:space="preserve"> </w:t>
      </w:r>
    </w:p>
    <w:p w14:paraId="4C0D61B4" w14:textId="77777777" w:rsidR="0020526D" w:rsidRDefault="0020526D" w:rsidP="00CF23C2">
      <w:pPr>
        <w:rPr>
          <w:rFonts w:asciiTheme="minorHAnsi" w:hAnsiTheme="minorHAnsi" w:cstheme="minorHAnsi"/>
          <w:b/>
          <w:color w:val="auto"/>
        </w:rPr>
      </w:pPr>
    </w:p>
    <w:p w14:paraId="3B55CD31" w14:textId="3BB50F5A" w:rsidR="00E96A70" w:rsidRPr="00CF23C2" w:rsidRDefault="005E4826" w:rsidP="00CF23C2">
      <w:pPr>
        <w:rPr>
          <w:rFonts w:asciiTheme="minorHAnsi" w:hAnsiTheme="minorHAnsi" w:cstheme="minorHAnsi"/>
          <w:color w:val="auto"/>
        </w:rPr>
      </w:pPr>
      <w:r w:rsidRPr="00CF23C2">
        <w:rPr>
          <w:rFonts w:asciiTheme="minorHAnsi" w:hAnsiTheme="minorHAnsi" w:cstheme="minorHAnsi"/>
          <w:b/>
          <w:color w:val="auto"/>
        </w:rPr>
        <w:t>Figure 1</w:t>
      </w:r>
      <w:r w:rsidR="0020526D">
        <w:rPr>
          <w:rFonts w:asciiTheme="minorHAnsi" w:hAnsiTheme="minorHAnsi" w:cstheme="minorHAnsi"/>
          <w:b/>
          <w:color w:val="auto"/>
        </w:rPr>
        <w:t>:</w:t>
      </w:r>
      <w:r w:rsidRPr="00CF23C2">
        <w:rPr>
          <w:rFonts w:asciiTheme="minorHAnsi" w:hAnsiTheme="minorHAnsi" w:cstheme="minorHAnsi"/>
          <w:b/>
          <w:color w:val="auto"/>
        </w:rPr>
        <w:t xml:space="preserve"> The 2-lane </w:t>
      </w:r>
      <w:r w:rsidR="00B50EF8" w:rsidRPr="00CF23C2">
        <w:rPr>
          <w:rFonts w:asciiTheme="minorHAnsi" w:hAnsiTheme="minorHAnsi" w:cstheme="minorHAnsi"/>
          <w:b/>
          <w:color w:val="auto"/>
        </w:rPr>
        <w:t>perfusable microfluidic plate</w:t>
      </w:r>
      <w:r w:rsidRPr="00CF23C2">
        <w:rPr>
          <w:rFonts w:asciiTheme="minorHAnsi" w:hAnsiTheme="minorHAnsi" w:cstheme="minorHAnsi"/>
          <w:b/>
          <w:color w:val="auto"/>
        </w:rPr>
        <w:t xml:space="preserve">. </w:t>
      </w:r>
      <w:r w:rsidRPr="00CF23C2">
        <w:rPr>
          <w:rFonts w:asciiTheme="minorHAnsi" w:hAnsiTheme="minorHAnsi" w:cstheme="minorHAnsi"/>
          <w:color w:val="auto"/>
        </w:rPr>
        <w:t>(</w:t>
      </w:r>
      <w:r w:rsidRPr="0020526D">
        <w:rPr>
          <w:rFonts w:asciiTheme="minorHAnsi" w:hAnsiTheme="minorHAnsi" w:cstheme="minorHAnsi"/>
          <w:b/>
          <w:bCs/>
          <w:color w:val="auto"/>
        </w:rPr>
        <w:t>A</w:t>
      </w:r>
      <w:r w:rsidRPr="00CF23C2">
        <w:rPr>
          <w:rFonts w:asciiTheme="minorHAnsi" w:hAnsiTheme="minorHAnsi" w:cstheme="minorHAnsi"/>
          <w:color w:val="auto"/>
        </w:rPr>
        <w:t>)</w:t>
      </w:r>
      <w:r w:rsidRPr="00CF23C2">
        <w:rPr>
          <w:rFonts w:asciiTheme="minorHAnsi" w:hAnsiTheme="minorHAnsi" w:cstheme="minorHAnsi"/>
          <w:b/>
          <w:color w:val="auto"/>
        </w:rPr>
        <w:t xml:space="preserve"> </w:t>
      </w:r>
      <w:r w:rsidRPr="00CF23C2">
        <w:rPr>
          <w:rFonts w:asciiTheme="minorHAnsi" w:hAnsiTheme="minorHAnsi" w:cstheme="minorHAnsi"/>
          <w:color w:val="auto"/>
        </w:rPr>
        <w:t xml:space="preserve">The 2-lane </w:t>
      </w:r>
      <w:r w:rsidR="00B50EF8" w:rsidRPr="00CF23C2">
        <w:rPr>
          <w:rFonts w:asciiTheme="minorHAnsi" w:hAnsiTheme="minorHAnsi" w:cstheme="minorHAnsi"/>
          <w:color w:val="auto"/>
        </w:rPr>
        <w:t>microfluidic plate</w:t>
      </w:r>
      <w:r w:rsidRPr="00CF23C2">
        <w:rPr>
          <w:rFonts w:asciiTheme="minorHAnsi" w:hAnsiTheme="minorHAnsi" w:cstheme="minorHAnsi"/>
          <w:color w:val="auto"/>
        </w:rPr>
        <w:t xml:space="preserve"> is </w:t>
      </w:r>
      <w:r w:rsidRPr="00CF23C2">
        <w:rPr>
          <w:rFonts w:cs="Arial"/>
          <w:color w:val="auto"/>
        </w:rPr>
        <w:t>a standard 384-well microtiter plate with a</w:t>
      </w:r>
      <w:r w:rsidRPr="00CF23C2">
        <w:rPr>
          <w:rFonts w:asciiTheme="minorHAnsi" w:hAnsiTheme="minorHAnsi" w:cstheme="minorHAnsi"/>
          <w:b/>
          <w:color w:val="auto"/>
        </w:rPr>
        <w:t xml:space="preserve"> </w:t>
      </w:r>
      <w:r w:rsidRPr="00CF23C2">
        <w:rPr>
          <w:rFonts w:cs="Arial"/>
          <w:color w:val="auto"/>
        </w:rPr>
        <w:t>modified bottom consisting of microfluidic channels embedded between glass plates.</w:t>
      </w:r>
      <w:r w:rsidR="00AA6502" w:rsidRPr="00CF23C2">
        <w:rPr>
          <w:rFonts w:cs="Arial"/>
          <w:color w:val="auto"/>
        </w:rPr>
        <w:t xml:space="preserve"> Each plate consists of 96 </w:t>
      </w:r>
      <w:r w:rsidR="007D492A" w:rsidRPr="00CF23C2">
        <w:rPr>
          <w:rFonts w:cs="Arial"/>
          <w:color w:val="auto"/>
        </w:rPr>
        <w:t>tissue chips for 3D cell culture.</w:t>
      </w:r>
      <w:r w:rsidRPr="00CF23C2">
        <w:rPr>
          <w:rFonts w:cs="Arial"/>
          <w:color w:val="auto"/>
        </w:rPr>
        <w:t xml:space="preserve"> (</w:t>
      </w:r>
      <w:r w:rsidRPr="0020526D">
        <w:rPr>
          <w:rFonts w:cs="Arial"/>
          <w:b/>
          <w:bCs/>
          <w:color w:val="auto"/>
        </w:rPr>
        <w:t>B</w:t>
      </w:r>
      <w:r w:rsidRPr="00CF23C2">
        <w:rPr>
          <w:rFonts w:cs="Arial"/>
          <w:color w:val="auto"/>
        </w:rPr>
        <w:t>)</w:t>
      </w:r>
      <w:r w:rsidR="005B22FB" w:rsidRPr="00CF23C2">
        <w:rPr>
          <w:rFonts w:cs="Arial"/>
          <w:color w:val="auto"/>
        </w:rPr>
        <w:t xml:space="preserve"> </w:t>
      </w:r>
      <w:r w:rsidR="003D1F7C" w:rsidRPr="00CF23C2">
        <w:rPr>
          <w:rFonts w:cs="Arial"/>
          <w:color w:val="auto"/>
        </w:rPr>
        <w:t>As viewed from the top of the plate, a</w:t>
      </w:r>
      <w:r w:rsidRPr="00CF23C2">
        <w:rPr>
          <w:rFonts w:cs="Arial"/>
          <w:color w:val="auto"/>
        </w:rPr>
        <w:t xml:space="preserve"> single 2-lane </w:t>
      </w:r>
      <w:r w:rsidR="00B50EF8" w:rsidRPr="00CF23C2">
        <w:rPr>
          <w:rFonts w:cs="Arial"/>
          <w:color w:val="auto"/>
        </w:rPr>
        <w:t>microfluidic</w:t>
      </w:r>
      <w:r w:rsidRPr="00CF23C2">
        <w:rPr>
          <w:rFonts w:cs="Arial"/>
          <w:color w:val="auto"/>
        </w:rPr>
        <w:t xml:space="preserve"> chip is made up of 4 wells in a row</w:t>
      </w:r>
      <w:r w:rsidR="007D492A" w:rsidRPr="00CF23C2">
        <w:rPr>
          <w:rFonts w:cs="Arial"/>
          <w:color w:val="auto"/>
        </w:rPr>
        <w:t xml:space="preserve"> connected by the gel channel (red) and perfusion channel (blue)</w:t>
      </w:r>
      <w:r w:rsidRPr="00CF23C2">
        <w:rPr>
          <w:rFonts w:cs="Arial"/>
          <w:color w:val="auto"/>
        </w:rPr>
        <w:t>; the gel inlet, perfusion inlet, observation window, and perfusion outlet.</w:t>
      </w:r>
      <w:r w:rsidR="00FB30FD" w:rsidRPr="00FB30FD">
        <w:rPr>
          <w:rFonts w:cs="Arial"/>
          <w:color w:val="auto"/>
        </w:rPr>
        <w:t xml:space="preserve"> </w:t>
      </w:r>
      <w:r w:rsidRPr="00CF23C2">
        <w:rPr>
          <w:rFonts w:cs="Arial"/>
          <w:color w:val="auto"/>
        </w:rPr>
        <w:t>(</w:t>
      </w:r>
      <w:r w:rsidRPr="0020526D">
        <w:rPr>
          <w:rFonts w:cs="Arial"/>
          <w:b/>
          <w:bCs/>
          <w:color w:val="auto"/>
        </w:rPr>
        <w:t>C</w:t>
      </w:r>
      <w:r w:rsidRPr="00CF23C2">
        <w:rPr>
          <w:rFonts w:cs="Arial"/>
          <w:color w:val="auto"/>
        </w:rPr>
        <w:t xml:space="preserve">) Perfusion is achieved in the </w:t>
      </w:r>
      <w:r w:rsidR="00B50EF8" w:rsidRPr="00CF23C2">
        <w:rPr>
          <w:rFonts w:cs="Arial"/>
          <w:color w:val="auto"/>
        </w:rPr>
        <w:t>microfluidic plate</w:t>
      </w:r>
      <w:r w:rsidRPr="00CF23C2">
        <w:rPr>
          <w:rFonts w:cs="Arial"/>
          <w:color w:val="auto"/>
        </w:rPr>
        <w:t xml:space="preserve"> with a programmable rocker which uses gravity to drive media between perfusion inlet and outlet wells which are media reservoirs.</w:t>
      </w:r>
    </w:p>
    <w:p w14:paraId="22136194" w14:textId="77777777" w:rsidR="00E96A70" w:rsidRPr="00CF23C2" w:rsidRDefault="00E96A70" w:rsidP="00CF23C2">
      <w:pPr>
        <w:rPr>
          <w:rFonts w:asciiTheme="minorHAnsi" w:hAnsiTheme="minorHAnsi" w:cstheme="minorHAnsi"/>
          <w:b/>
          <w:color w:val="auto"/>
        </w:rPr>
      </w:pPr>
    </w:p>
    <w:p w14:paraId="779351AD" w14:textId="15D1EFBE" w:rsidR="0011075C" w:rsidRPr="00CF23C2" w:rsidRDefault="0011075C" w:rsidP="00CF23C2">
      <w:pPr>
        <w:rPr>
          <w:rFonts w:asciiTheme="minorHAnsi" w:hAnsiTheme="minorHAnsi" w:cstheme="minorHAnsi"/>
          <w:color w:val="auto"/>
        </w:rPr>
      </w:pPr>
      <w:r w:rsidRPr="00CF23C2">
        <w:rPr>
          <w:rFonts w:asciiTheme="minorHAnsi" w:hAnsiTheme="minorHAnsi" w:cstheme="minorHAnsi"/>
          <w:b/>
          <w:color w:val="auto"/>
        </w:rPr>
        <w:t xml:space="preserve">Figure </w:t>
      </w:r>
      <w:r w:rsidR="00E96A70" w:rsidRPr="00CF23C2">
        <w:rPr>
          <w:rFonts w:asciiTheme="minorHAnsi" w:hAnsiTheme="minorHAnsi" w:cstheme="minorHAnsi"/>
          <w:b/>
          <w:color w:val="auto"/>
        </w:rPr>
        <w:t>2</w:t>
      </w:r>
      <w:r w:rsidR="0020526D">
        <w:rPr>
          <w:rFonts w:asciiTheme="minorHAnsi" w:hAnsiTheme="minorHAnsi" w:cstheme="minorHAnsi"/>
          <w:b/>
          <w:color w:val="auto"/>
        </w:rPr>
        <w:t>:</w:t>
      </w:r>
      <w:r w:rsidRPr="00CF23C2">
        <w:rPr>
          <w:rFonts w:asciiTheme="minorHAnsi" w:hAnsiTheme="minorHAnsi" w:cstheme="minorHAnsi"/>
          <w:b/>
          <w:color w:val="auto"/>
        </w:rPr>
        <w:t xml:space="preserve"> PDX cluster isolation.</w:t>
      </w:r>
      <w:r w:rsidRPr="00CF23C2">
        <w:rPr>
          <w:rFonts w:asciiTheme="minorHAnsi" w:hAnsiTheme="minorHAnsi" w:cstheme="minorHAnsi"/>
          <w:color w:val="auto"/>
        </w:rPr>
        <w:t xml:space="preserve"> (</w:t>
      </w:r>
      <w:r w:rsidR="001541F7" w:rsidRPr="0020526D">
        <w:rPr>
          <w:rFonts w:asciiTheme="minorHAnsi" w:hAnsiTheme="minorHAnsi" w:cstheme="minorHAnsi"/>
          <w:b/>
          <w:bCs/>
          <w:color w:val="auto"/>
        </w:rPr>
        <w:t>A</w:t>
      </w:r>
      <w:r w:rsidRPr="00CF23C2">
        <w:rPr>
          <w:rFonts w:asciiTheme="minorHAnsi" w:hAnsiTheme="minorHAnsi" w:cstheme="minorHAnsi"/>
          <w:color w:val="auto"/>
        </w:rPr>
        <w:t xml:space="preserve">) </w:t>
      </w:r>
      <w:r w:rsidR="001541F7" w:rsidRPr="00CF23C2">
        <w:rPr>
          <w:rFonts w:asciiTheme="minorHAnsi" w:hAnsiTheme="minorHAnsi" w:cstheme="minorHAnsi"/>
          <w:color w:val="auto"/>
        </w:rPr>
        <w:t>Dissect primary PDX tissue</w:t>
      </w:r>
      <w:r w:rsidRPr="00CF23C2">
        <w:rPr>
          <w:rFonts w:asciiTheme="minorHAnsi" w:hAnsiTheme="minorHAnsi" w:cstheme="minorHAnsi"/>
          <w:color w:val="auto"/>
        </w:rPr>
        <w:t xml:space="preserve"> and </w:t>
      </w:r>
      <w:r w:rsidR="001541F7" w:rsidRPr="00CF23C2">
        <w:rPr>
          <w:rFonts w:asciiTheme="minorHAnsi" w:hAnsiTheme="minorHAnsi" w:cstheme="minorHAnsi"/>
          <w:color w:val="auto"/>
        </w:rPr>
        <w:t>dissociate</w:t>
      </w:r>
      <w:r w:rsidRPr="00CF23C2">
        <w:rPr>
          <w:rFonts w:asciiTheme="minorHAnsi" w:hAnsiTheme="minorHAnsi" w:cstheme="minorHAnsi"/>
          <w:color w:val="auto"/>
        </w:rPr>
        <w:t xml:space="preserve"> into a single cell </w:t>
      </w:r>
      <w:r w:rsidRPr="00CF23C2">
        <w:rPr>
          <w:rFonts w:asciiTheme="minorHAnsi" w:hAnsiTheme="minorHAnsi" w:cstheme="minorHAnsi"/>
          <w:color w:val="auto"/>
        </w:rPr>
        <w:lastRenderedPageBreak/>
        <w:t xml:space="preserve">suspension containing both </w:t>
      </w:r>
      <w:r w:rsidR="008718F1" w:rsidRPr="00CF23C2">
        <w:rPr>
          <w:rFonts w:asciiTheme="minorHAnsi" w:hAnsiTheme="minorHAnsi" w:cstheme="minorHAnsi"/>
          <w:color w:val="auto"/>
        </w:rPr>
        <w:t xml:space="preserve">human </w:t>
      </w:r>
      <w:r w:rsidRPr="00CF23C2">
        <w:rPr>
          <w:rFonts w:asciiTheme="minorHAnsi" w:hAnsiTheme="minorHAnsi" w:cstheme="minorHAnsi"/>
          <w:color w:val="auto"/>
        </w:rPr>
        <w:t xml:space="preserve">PCa cells and </w:t>
      </w:r>
      <w:r w:rsidR="008718F1" w:rsidRPr="00CF23C2">
        <w:rPr>
          <w:rFonts w:asciiTheme="minorHAnsi" w:hAnsiTheme="minorHAnsi" w:cstheme="minorHAnsi"/>
          <w:color w:val="auto"/>
        </w:rPr>
        <w:t xml:space="preserve">mouse </w:t>
      </w:r>
      <w:r w:rsidRPr="00CF23C2">
        <w:rPr>
          <w:rFonts w:asciiTheme="minorHAnsi" w:hAnsiTheme="minorHAnsi" w:cstheme="minorHAnsi"/>
          <w:color w:val="auto"/>
        </w:rPr>
        <w:t xml:space="preserve">tumor stroma. </w:t>
      </w:r>
      <w:r w:rsidR="001541F7" w:rsidRPr="00CF23C2">
        <w:rPr>
          <w:rFonts w:asciiTheme="minorHAnsi" w:hAnsiTheme="minorHAnsi" w:cstheme="minorHAnsi"/>
          <w:color w:val="auto"/>
        </w:rPr>
        <w:t>Either cryopreserve dissociated cell mixture or (</w:t>
      </w:r>
      <w:r w:rsidR="001541F7" w:rsidRPr="0020526D">
        <w:rPr>
          <w:rFonts w:asciiTheme="minorHAnsi" w:hAnsiTheme="minorHAnsi" w:cstheme="minorHAnsi"/>
          <w:b/>
          <w:bCs/>
          <w:color w:val="auto"/>
        </w:rPr>
        <w:t>B</w:t>
      </w:r>
      <w:r w:rsidR="001541F7" w:rsidRPr="00CF23C2">
        <w:rPr>
          <w:rFonts w:asciiTheme="minorHAnsi" w:hAnsiTheme="minorHAnsi" w:cstheme="minorHAnsi"/>
          <w:color w:val="auto"/>
        </w:rPr>
        <w:t xml:space="preserve">) add to rotation culture to recluster </w:t>
      </w:r>
      <w:r w:rsidRPr="00CF23C2">
        <w:rPr>
          <w:rFonts w:asciiTheme="minorHAnsi" w:hAnsiTheme="minorHAnsi" w:cstheme="minorHAnsi"/>
          <w:color w:val="auto"/>
        </w:rPr>
        <w:t xml:space="preserve">tumor cells </w:t>
      </w:r>
      <w:r w:rsidR="001541F7" w:rsidRPr="00CF23C2">
        <w:rPr>
          <w:rFonts w:asciiTheme="minorHAnsi" w:hAnsiTheme="minorHAnsi" w:cstheme="minorHAnsi"/>
          <w:color w:val="auto"/>
        </w:rPr>
        <w:t>and allow</w:t>
      </w:r>
      <w:r w:rsidRPr="00CF23C2">
        <w:rPr>
          <w:rFonts w:asciiTheme="minorHAnsi" w:hAnsiTheme="minorHAnsi" w:cstheme="minorHAnsi"/>
          <w:color w:val="auto"/>
        </w:rPr>
        <w:t xml:space="preserve"> mouse stromal cells </w:t>
      </w:r>
      <w:r w:rsidR="001541F7" w:rsidRPr="00CF23C2">
        <w:rPr>
          <w:rFonts w:asciiTheme="minorHAnsi" w:hAnsiTheme="minorHAnsi" w:cstheme="minorHAnsi"/>
          <w:color w:val="auto"/>
        </w:rPr>
        <w:t>to adhere to the tissue culture plate</w:t>
      </w:r>
      <w:r w:rsidRPr="00CF23C2">
        <w:rPr>
          <w:rFonts w:asciiTheme="minorHAnsi" w:hAnsiTheme="minorHAnsi" w:cstheme="minorHAnsi"/>
          <w:color w:val="auto"/>
        </w:rPr>
        <w:t xml:space="preserve"> (48</w:t>
      </w:r>
      <w:r w:rsidR="003C7592" w:rsidRPr="00CF23C2">
        <w:rPr>
          <w:rFonts w:asciiTheme="minorHAnsi" w:hAnsiTheme="minorHAnsi" w:cstheme="minorHAnsi"/>
          <w:color w:val="auto"/>
        </w:rPr>
        <w:t xml:space="preserve"> </w:t>
      </w:r>
      <w:r w:rsidRPr="00CF23C2">
        <w:rPr>
          <w:rFonts w:asciiTheme="minorHAnsi" w:hAnsiTheme="minorHAnsi" w:cstheme="minorHAnsi"/>
          <w:color w:val="auto"/>
        </w:rPr>
        <w:t>h).</w:t>
      </w:r>
      <w:r w:rsidR="001541F7" w:rsidRPr="00CF23C2">
        <w:rPr>
          <w:rFonts w:asciiTheme="minorHAnsi" w:hAnsiTheme="minorHAnsi" w:cstheme="minorHAnsi"/>
          <w:color w:val="auto"/>
        </w:rPr>
        <w:t xml:space="preserve"> (</w:t>
      </w:r>
      <w:r w:rsidR="001541F7" w:rsidRPr="0020526D">
        <w:rPr>
          <w:rFonts w:asciiTheme="minorHAnsi" w:hAnsiTheme="minorHAnsi" w:cstheme="minorHAnsi"/>
          <w:b/>
          <w:bCs/>
          <w:color w:val="auto"/>
        </w:rPr>
        <w:t>C</w:t>
      </w:r>
      <w:r w:rsidR="001541F7" w:rsidRPr="00CF23C2">
        <w:rPr>
          <w:rFonts w:asciiTheme="minorHAnsi" w:hAnsiTheme="minorHAnsi" w:cstheme="minorHAnsi"/>
          <w:color w:val="auto"/>
        </w:rPr>
        <w:t>)</w:t>
      </w:r>
      <w:r w:rsidRPr="00CF23C2">
        <w:rPr>
          <w:rFonts w:asciiTheme="minorHAnsi" w:hAnsiTheme="minorHAnsi" w:cstheme="minorHAnsi"/>
          <w:color w:val="auto"/>
        </w:rPr>
        <w:t xml:space="preserve"> </w:t>
      </w:r>
      <w:r w:rsidR="001541F7" w:rsidRPr="00CF23C2">
        <w:rPr>
          <w:rFonts w:asciiTheme="minorHAnsi" w:hAnsiTheme="minorHAnsi" w:cstheme="minorHAnsi"/>
          <w:color w:val="auto"/>
        </w:rPr>
        <w:t xml:space="preserve">Use </w:t>
      </w:r>
      <w:r w:rsidR="007D338D" w:rsidRPr="00CF23C2">
        <w:rPr>
          <w:rFonts w:asciiTheme="minorHAnsi" w:hAnsiTheme="minorHAnsi" w:cstheme="minorHAnsi"/>
          <w:color w:val="auto"/>
        </w:rPr>
        <w:t>density</w:t>
      </w:r>
      <w:r w:rsidRPr="00CF23C2">
        <w:rPr>
          <w:rFonts w:asciiTheme="minorHAnsi" w:hAnsiTheme="minorHAnsi" w:cstheme="minorHAnsi"/>
          <w:color w:val="auto"/>
        </w:rPr>
        <w:t xml:space="preserve"> gradient</w:t>
      </w:r>
      <w:r w:rsidR="00210174" w:rsidRPr="00CF23C2">
        <w:rPr>
          <w:rFonts w:asciiTheme="minorHAnsi" w:hAnsiTheme="minorHAnsi" w:cstheme="minorHAnsi"/>
          <w:color w:val="auto"/>
        </w:rPr>
        <w:t xml:space="preserve"> centrifugation</w:t>
      </w:r>
      <w:r w:rsidRPr="00CF23C2">
        <w:rPr>
          <w:rFonts w:asciiTheme="minorHAnsi" w:hAnsiTheme="minorHAnsi" w:cstheme="minorHAnsi"/>
          <w:color w:val="auto"/>
        </w:rPr>
        <w:t xml:space="preserve"> to remove residual dead single cells, and</w:t>
      </w:r>
      <w:r w:rsidR="00C63DB9" w:rsidRPr="00CF23C2">
        <w:rPr>
          <w:rFonts w:asciiTheme="minorHAnsi" w:hAnsiTheme="minorHAnsi" w:cstheme="minorHAnsi"/>
          <w:color w:val="auto"/>
        </w:rPr>
        <w:t xml:space="preserve"> (</w:t>
      </w:r>
      <w:r w:rsidR="00C63DB9" w:rsidRPr="0020526D">
        <w:rPr>
          <w:rFonts w:asciiTheme="minorHAnsi" w:hAnsiTheme="minorHAnsi" w:cstheme="minorHAnsi"/>
          <w:b/>
          <w:bCs/>
          <w:color w:val="auto"/>
        </w:rPr>
        <w:t>D</w:t>
      </w:r>
      <w:r w:rsidR="00C63DB9" w:rsidRPr="00CF23C2">
        <w:rPr>
          <w:rFonts w:asciiTheme="minorHAnsi" w:hAnsiTheme="minorHAnsi" w:cstheme="minorHAnsi"/>
          <w:color w:val="auto"/>
        </w:rPr>
        <w:t>)</w:t>
      </w:r>
      <w:r w:rsidRPr="00CF23C2">
        <w:rPr>
          <w:rFonts w:asciiTheme="minorHAnsi" w:hAnsiTheme="minorHAnsi" w:cstheme="minorHAnsi"/>
          <w:color w:val="auto"/>
        </w:rPr>
        <w:t xml:space="preserve"> collect </w:t>
      </w:r>
      <w:r w:rsidR="00F344BC" w:rsidRPr="00CF23C2">
        <w:rPr>
          <w:rFonts w:asciiTheme="minorHAnsi" w:hAnsiTheme="minorHAnsi" w:cstheme="minorHAnsi"/>
          <w:color w:val="auto"/>
        </w:rPr>
        <w:t xml:space="preserve">viable </w:t>
      </w:r>
      <w:r w:rsidRPr="00CF23C2">
        <w:rPr>
          <w:rFonts w:asciiTheme="minorHAnsi" w:hAnsiTheme="minorHAnsi" w:cstheme="minorHAnsi"/>
          <w:color w:val="auto"/>
        </w:rPr>
        <w:t xml:space="preserve">PDX clusters at </w:t>
      </w:r>
      <w:r w:rsidR="00F344BC" w:rsidRPr="00CF23C2">
        <w:rPr>
          <w:rFonts w:asciiTheme="minorHAnsi" w:hAnsiTheme="minorHAnsi" w:cstheme="minorHAnsi"/>
          <w:color w:val="auto"/>
        </w:rPr>
        <w:t>the</w:t>
      </w:r>
      <w:r w:rsidRPr="00CF23C2">
        <w:rPr>
          <w:rFonts w:asciiTheme="minorHAnsi" w:hAnsiTheme="minorHAnsi" w:cstheme="minorHAnsi"/>
          <w:color w:val="auto"/>
        </w:rPr>
        <w:t xml:space="preserve"> interface between </w:t>
      </w:r>
      <w:r w:rsidR="007D338D" w:rsidRPr="00CF23C2">
        <w:rPr>
          <w:rFonts w:asciiTheme="minorHAnsi" w:hAnsiTheme="minorHAnsi" w:cstheme="minorHAnsi"/>
          <w:color w:val="auto"/>
        </w:rPr>
        <w:t>density gradient</w:t>
      </w:r>
      <w:r w:rsidRPr="00CF23C2">
        <w:rPr>
          <w:rFonts w:asciiTheme="minorHAnsi" w:hAnsiTheme="minorHAnsi" w:cstheme="minorHAnsi"/>
          <w:color w:val="auto"/>
        </w:rPr>
        <w:t xml:space="preserve"> layers</w:t>
      </w:r>
      <w:r w:rsidR="00F344BC" w:rsidRPr="00CF23C2">
        <w:rPr>
          <w:rFonts w:asciiTheme="minorHAnsi" w:hAnsiTheme="minorHAnsi" w:cstheme="minorHAnsi"/>
          <w:color w:val="auto"/>
        </w:rPr>
        <w:t xml:space="preserve"> 40% and 55%</w:t>
      </w:r>
      <w:r w:rsidRPr="00CF23C2">
        <w:rPr>
          <w:rFonts w:asciiTheme="minorHAnsi" w:hAnsiTheme="minorHAnsi" w:cstheme="minorHAnsi"/>
          <w:color w:val="auto"/>
        </w:rPr>
        <w:t xml:space="preserve"> (red dashed box).</w:t>
      </w:r>
      <w:r w:rsidR="007F62CA" w:rsidRPr="00CF23C2">
        <w:rPr>
          <w:rFonts w:asciiTheme="minorHAnsi" w:hAnsiTheme="minorHAnsi" w:cstheme="minorHAnsi"/>
          <w:color w:val="auto"/>
        </w:rPr>
        <w:t xml:space="preserve"> (</w:t>
      </w:r>
      <w:r w:rsidR="007F62CA" w:rsidRPr="0020526D">
        <w:rPr>
          <w:rFonts w:asciiTheme="minorHAnsi" w:hAnsiTheme="minorHAnsi" w:cstheme="minorHAnsi"/>
          <w:b/>
          <w:bCs/>
          <w:color w:val="auto"/>
        </w:rPr>
        <w:t>E</w:t>
      </w:r>
      <w:r w:rsidR="007F62CA" w:rsidRPr="00CF23C2">
        <w:rPr>
          <w:rFonts w:asciiTheme="minorHAnsi" w:hAnsiTheme="minorHAnsi" w:cstheme="minorHAnsi"/>
          <w:color w:val="auto"/>
        </w:rPr>
        <w:t>) Recover PDX clusters, resuspend in hydrogel precursor solution, and dispense onto the plate with a repeating pipette. (</w:t>
      </w:r>
      <w:r w:rsidR="007F62CA" w:rsidRPr="0020526D">
        <w:rPr>
          <w:rFonts w:asciiTheme="minorHAnsi" w:hAnsiTheme="minorHAnsi" w:cstheme="minorHAnsi"/>
          <w:b/>
          <w:bCs/>
          <w:color w:val="auto"/>
        </w:rPr>
        <w:t>F</w:t>
      </w:r>
      <w:r w:rsidR="007F62CA" w:rsidRPr="00CF23C2">
        <w:rPr>
          <w:rFonts w:asciiTheme="minorHAnsi" w:hAnsiTheme="minorHAnsi" w:cstheme="minorHAnsi"/>
          <w:color w:val="auto"/>
        </w:rPr>
        <w:t xml:space="preserve">) Example calculations, corresponding to </w:t>
      </w:r>
      <w:r w:rsidR="001F650F" w:rsidRPr="001F650F">
        <w:rPr>
          <w:rFonts w:asciiTheme="minorHAnsi" w:hAnsiTheme="minorHAnsi" w:cstheme="minorHAnsi"/>
          <w:b/>
          <w:bCs/>
          <w:color w:val="auto"/>
        </w:rPr>
        <w:t>Table 1</w:t>
      </w:r>
      <w:r w:rsidR="007F62CA" w:rsidRPr="00CF23C2">
        <w:rPr>
          <w:rFonts w:asciiTheme="minorHAnsi" w:hAnsiTheme="minorHAnsi" w:cstheme="minorHAnsi"/>
          <w:color w:val="auto"/>
        </w:rPr>
        <w:t>, demonstrate the necessary initial cell numbers required to reach a final desired cell concentration for all chips across a plate.</w:t>
      </w:r>
    </w:p>
    <w:p w14:paraId="1378EF6D" w14:textId="2185EFDB" w:rsidR="001628A3" w:rsidRPr="00CF23C2" w:rsidRDefault="001628A3" w:rsidP="00CF23C2">
      <w:pPr>
        <w:rPr>
          <w:rFonts w:asciiTheme="minorHAnsi" w:hAnsiTheme="minorHAnsi" w:cstheme="minorHAnsi"/>
          <w:color w:val="auto"/>
        </w:rPr>
      </w:pPr>
    </w:p>
    <w:p w14:paraId="2A4F746F" w14:textId="2C5DE043" w:rsidR="001628A3" w:rsidRPr="00CF23C2" w:rsidRDefault="001628A3" w:rsidP="00CF23C2">
      <w:pPr>
        <w:rPr>
          <w:rFonts w:asciiTheme="minorHAnsi" w:hAnsiTheme="minorHAnsi" w:cstheme="minorHAnsi"/>
          <w:color w:val="auto"/>
        </w:rPr>
      </w:pPr>
      <w:r w:rsidRPr="00CF23C2">
        <w:rPr>
          <w:rFonts w:asciiTheme="minorHAnsi" w:hAnsiTheme="minorHAnsi" w:cstheme="minorHAnsi"/>
          <w:b/>
          <w:color w:val="auto"/>
        </w:rPr>
        <w:t>Figure 3</w:t>
      </w:r>
      <w:r w:rsidR="0020526D">
        <w:rPr>
          <w:rFonts w:asciiTheme="minorHAnsi" w:hAnsiTheme="minorHAnsi" w:cstheme="minorHAnsi"/>
          <w:b/>
          <w:color w:val="auto"/>
        </w:rPr>
        <w:t>:</w:t>
      </w:r>
      <w:r w:rsidRPr="00CF23C2">
        <w:rPr>
          <w:rFonts w:asciiTheme="minorHAnsi" w:hAnsiTheme="minorHAnsi" w:cstheme="minorHAnsi"/>
          <w:b/>
          <w:color w:val="auto"/>
        </w:rPr>
        <w:t xml:space="preserve"> Monitoring </w:t>
      </w:r>
      <w:r w:rsidR="00B50EF8" w:rsidRPr="00CF23C2">
        <w:rPr>
          <w:rFonts w:asciiTheme="minorHAnsi" w:hAnsiTheme="minorHAnsi" w:cstheme="minorHAnsi"/>
          <w:b/>
          <w:color w:val="auto"/>
        </w:rPr>
        <w:t>microfluidic plate</w:t>
      </w:r>
      <w:r w:rsidRPr="00CF23C2">
        <w:rPr>
          <w:rFonts w:asciiTheme="minorHAnsi" w:hAnsiTheme="minorHAnsi" w:cstheme="minorHAnsi"/>
          <w:b/>
          <w:color w:val="auto"/>
        </w:rPr>
        <w:t xml:space="preserve"> loading.</w:t>
      </w:r>
      <w:r w:rsidRPr="00CF23C2">
        <w:rPr>
          <w:rFonts w:asciiTheme="minorHAnsi" w:hAnsiTheme="minorHAnsi" w:cstheme="minorHAnsi"/>
          <w:color w:val="auto"/>
        </w:rPr>
        <w:t xml:space="preserve"> </w:t>
      </w:r>
      <w:r w:rsidR="00B60BE1" w:rsidRPr="00CF23C2">
        <w:rPr>
          <w:rFonts w:asciiTheme="minorHAnsi" w:hAnsiTheme="minorHAnsi" w:cstheme="minorHAnsi"/>
          <w:color w:val="auto"/>
        </w:rPr>
        <w:t>Loading success and errors, can be assessed by eye (in top and bottom views), with confirmation by microscope. (</w:t>
      </w:r>
      <w:r w:rsidR="00B60BE1" w:rsidRPr="00D1086B">
        <w:rPr>
          <w:rFonts w:asciiTheme="minorHAnsi" w:hAnsiTheme="minorHAnsi" w:cstheme="minorHAnsi"/>
          <w:b/>
          <w:bCs/>
          <w:color w:val="auto"/>
        </w:rPr>
        <w:t>A</w:t>
      </w:r>
      <w:r w:rsidR="00B60BE1" w:rsidRPr="00CF23C2">
        <w:rPr>
          <w:rFonts w:asciiTheme="minorHAnsi" w:hAnsiTheme="minorHAnsi" w:cstheme="minorHAnsi"/>
          <w:color w:val="auto"/>
        </w:rPr>
        <w:t xml:space="preserve">) </w:t>
      </w:r>
      <w:r w:rsidR="00D1086B">
        <w:rPr>
          <w:rFonts w:asciiTheme="minorHAnsi" w:hAnsiTheme="minorHAnsi" w:cstheme="minorHAnsi"/>
          <w:color w:val="auto"/>
        </w:rPr>
        <w:t>S</w:t>
      </w:r>
      <w:r w:rsidR="00B60BE1" w:rsidRPr="00CF23C2">
        <w:rPr>
          <w:rFonts w:asciiTheme="minorHAnsi" w:hAnsiTheme="minorHAnsi" w:cstheme="minorHAnsi"/>
          <w:color w:val="auto"/>
        </w:rPr>
        <w:t xml:space="preserve">uccessful loading is identified by an open (bright) perfusion lane in the top and bottom views, and a slightly darker gel lane in bottom view. Visualization by microscope confirms that the gel lane was filled completely with cells and gel precursor, without spilling over into the adjacent lane. </w:t>
      </w:r>
      <w:r w:rsidR="007F62CA" w:rsidRPr="00CF23C2">
        <w:rPr>
          <w:rFonts w:asciiTheme="minorHAnsi" w:hAnsiTheme="minorHAnsi" w:cstheme="minorHAnsi"/>
          <w:color w:val="auto"/>
        </w:rPr>
        <w:t>(</w:t>
      </w:r>
      <w:r w:rsidR="007F62CA" w:rsidRPr="00D1086B">
        <w:rPr>
          <w:rFonts w:asciiTheme="minorHAnsi" w:hAnsiTheme="minorHAnsi" w:cstheme="minorHAnsi"/>
          <w:b/>
          <w:bCs/>
          <w:color w:val="auto"/>
        </w:rPr>
        <w:t>B</w:t>
      </w:r>
      <w:r w:rsidR="007F62CA" w:rsidRPr="00CF23C2">
        <w:rPr>
          <w:rFonts w:asciiTheme="minorHAnsi" w:hAnsiTheme="minorHAnsi" w:cstheme="minorHAnsi"/>
          <w:color w:val="auto"/>
        </w:rPr>
        <w:t xml:space="preserve">) </w:t>
      </w:r>
      <w:r w:rsidR="00D1086B">
        <w:rPr>
          <w:rFonts w:asciiTheme="minorHAnsi" w:hAnsiTheme="minorHAnsi" w:cstheme="minorHAnsi"/>
          <w:color w:val="auto"/>
        </w:rPr>
        <w:t xml:space="preserve">Cartoon </w:t>
      </w:r>
      <w:r w:rsidR="007F62CA" w:rsidRPr="00CF23C2">
        <w:rPr>
          <w:rFonts w:asciiTheme="minorHAnsi" w:hAnsiTheme="minorHAnsi" w:cstheme="minorHAnsi"/>
          <w:color w:val="auto"/>
        </w:rPr>
        <w:t>demonstrat</w:t>
      </w:r>
      <w:r w:rsidR="00D1086B">
        <w:rPr>
          <w:rFonts w:asciiTheme="minorHAnsi" w:hAnsiTheme="minorHAnsi" w:cstheme="minorHAnsi"/>
          <w:color w:val="auto"/>
        </w:rPr>
        <w:t>ing</w:t>
      </w:r>
      <w:r w:rsidR="007F62CA" w:rsidRPr="00CF23C2">
        <w:rPr>
          <w:rFonts w:asciiTheme="minorHAnsi" w:hAnsiTheme="minorHAnsi" w:cstheme="minorHAnsi"/>
          <w:color w:val="auto"/>
        </w:rPr>
        <w:t xml:space="preserve"> correct pipet tip placement during gel dispensing, with correct placement being just above the inlet port (left) and incorrect placement being off-centered (middle) or applying force to the inlet port (right). </w:t>
      </w:r>
      <w:r w:rsidR="00B60BE1" w:rsidRPr="00CF23C2">
        <w:rPr>
          <w:rFonts w:asciiTheme="minorHAnsi" w:hAnsiTheme="minorHAnsi" w:cstheme="minorHAnsi"/>
          <w:color w:val="auto"/>
        </w:rPr>
        <w:t>(</w:t>
      </w:r>
      <w:r w:rsidR="007F62CA" w:rsidRPr="00D1086B">
        <w:rPr>
          <w:rFonts w:asciiTheme="minorHAnsi" w:hAnsiTheme="minorHAnsi" w:cstheme="minorHAnsi"/>
          <w:b/>
          <w:bCs/>
          <w:color w:val="auto"/>
        </w:rPr>
        <w:t>C</w:t>
      </w:r>
      <w:r w:rsidR="00B60BE1" w:rsidRPr="00CF23C2">
        <w:rPr>
          <w:rFonts w:asciiTheme="minorHAnsi" w:hAnsiTheme="minorHAnsi" w:cstheme="minorHAnsi"/>
          <w:color w:val="auto"/>
        </w:rPr>
        <w:t xml:space="preserve">) </w:t>
      </w:r>
      <w:r w:rsidR="00D1086B">
        <w:rPr>
          <w:rFonts w:asciiTheme="minorHAnsi" w:hAnsiTheme="minorHAnsi" w:cstheme="minorHAnsi"/>
          <w:color w:val="auto"/>
        </w:rPr>
        <w:t>B</w:t>
      </w:r>
      <w:r w:rsidR="00B60BE1" w:rsidRPr="00CF23C2">
        <w:rPr>
          <w:rFonts w:asciiTheme="minorHAnsi" w:hAnsiTheme="minorHAnsi" w:cstheme="minorHAnsi"/>
          <w:color w:val="auto"/>
        </w:rPr>
        <w:t>right lanes in all views indicate a missed loading, suggesting that the pipet tip was not correctly placed within the gel inlet. (</w:t>
      </w:r>
      <w:r w:rsidR="007F62CA" w:rsidRPr="00D1086B">
        <w:rPr>
          <w:rFonts w:asciiTheme="minorHAnsi" w:hAnsiTheme="minorHAnsi" w:cstheme="minorHAnsi"/>
          <w:b/>
          <w:bCs/>
          <w:color w:val="auto"/>
        </w:rPr>
        <w:t>D</w:t>
      </w:r>
      <w:r w:rsidR="00B60BE1" w:rsidRPr="00CF23C2">
        <w:rPr>
          <w:rFonts w:asciiTheme="minorHAnsi" w:hAnsiTheme="minorHAnsi" w:cstheme="minorHAnsi"/>
          <w:color w:val="auto"/>
        </w:rPr>
        <w:t xml:space="preserve">) </w:t>
      </w:r>
      <w:r w:rsidR="00D1086B">
        <w:rPr>
          <w:rFonts w:asciiTheme="minorHAnsi" w:hAnsiTheme="minorHAnsi" w:cstheme="minorHAnsi"/>
          <w:color w:val="auto"/>
        </w:rPr>
        <w:t>A</w:t>
      </w:r>
      <w:r w:rsidR="00200753" w:rsidRPr="00CF23C2">
        <w:rPr>
          <w:rFonts w:asciiTheme="minorHAnsi" w:hAnsiTheme="minorHAnsi" w:cstheme="minorHAnsi"/>
          <w:color w:val="auto"/>
        </w:rPr>
        <w:t xml:space="preserve"> partial fill of the gel lane</w:t>
      </w:r>
      <w:r w:rsidR="0005248B" w:rsidRPr="00CF23C2">
        <w:rPr>
          <w:rFonts w:asciiTheme="minorHAnsi" w:hAnsiTheme="minorHAnsi" w:cstheme="minorHAnsi"/>
          <w:color w:val="auto"/>
        </w:rPr>
        <w:t xml:space="preserve"> (not filled to end)</w:t>
      </w:r>
      <w:r w:rsidR="00200753" w:rsidRPr="00CF23C2">
        <w:rPr>
          <w:rFonts w:asciiTheme="minorHAnsi" w:hAnsiTheme="minorHAnsi" w:cstheme="minorHAnsi"/>
          <w:color w:val="auto"/>
        </w:rPr>
        <w:t xml:space="preserve"> is identified by the red arrow, which shows where the advancing gel solution front was interrupted, either by a trapped air bubble, or a premature pause in loading. The red arrow </w:t>
      </w:r>
      <w:r w:rsidR="005B3456" w:rsidRPr="00CF23C2">
        <w:rPr>
          <w:rFonts w:asciiTheme="minorHAnsi" w:hAnsiTheme="minorHAnsi" w:cstheme="minorHAnsi"/>
          <w:color w:val="auto"/>
        </w:rPr>
        <w:t>i</w:t>
      </w:r>
      <w:r w:rsidR="00200753" w:rsidRPr="00CF23C2">
        <w:rPr>
          <w:rFonts w:asciiTheme="minorHAnsi" w:hAnsiTheme="minorHAnsi" w:cstheme="minorHAnsi"/>
          <w:color w:val="auto"/>
        </w:rPr>
        <w:t>n the microscope view identifies the same location. (</w:t>
      </w:r>
      <w:r w:rsidR="007F62CA" w:rsidRPr="00D1086B">
        <w:rPr>
          <w:rFonts w:asciiTheme="minorHAnsi" w:hAnsiTheme="minorHAnsi" w:cstheme="minorHAnsi"/>
          <w:b/>
          <w:bCs/>
          <w:color w:val="auto"/>
        </w:rPr>
        <w:t>E</w:t>
      </w:r>
      <w:r w:rsidR="00200753" w:rsidRPr="00CF23C2">
        <w:rPr>
          <w:rFonts w:asciiTheme="minorHAnsi" w:hAnsiTheme="minorHAnsi" w:cstheme="minorHAnsi"/>
          <w:color w:val="auto"/>
        </w:rPr>
        <w:t xml:space="preserve">) </w:t>
      </w:r>
      <w:r w:rsidR="00D1086B">
        <w:rPr>
          <w:rFonts w:asciiTheme="minorHAnsi" w:hAnsiTheme="minorHAnsi" w:cstheme="minorHAnsi"/>
          <w:color w:val="auto"/>
        </w:rPr>
        <w:t>T</w:t>
      </w:r>
      <w:r w:rsidR="00200753" w:rsidRPr="00CF23C2">
        <w:rPr>
          <w:rFonts w:asciiTheme="minorHAnsi" w:hAnsiTheme="minorHAnsi" w:cstheme="minorHAnsi"/>
          <w:color w:val="auto"/>
        </w:rPr>
        <w:t>he contents of the gel lane overflowed the PhaseGuide, spilling into the perfusion lane and ultimately blocking it. This overflow is visible in bottom view by the dark appearance of both gel and perfusion lanes</w:t>
      </w:r>
      <w:r w:rsidRPr="00CF23C2">
        <w:rPr>
          <w:rFonts w:asciiTheme="minorHAnsi" w:hAnsiTheme="minorHAnsi" w:cstheme="minorHAnsi"/>
          <w:color w:val="auto"/>
        </w:rPr>
        <w:t>.</w:t>
      </w:r>
      <w:r w:rsidR="004877B4" w:rsidRPr="00CF23C2">
        <w:rPr>
          <w:rFonts w:asciiTheme="minorHAnsi" w:hAnsiTheme="minorHAnsi" w:cstheme="minorHAnsi"/>
          <w:color w:val="auto"/>
        </w:rPr>
        <w:t xml:space="preserve"> Scale bar</w:t>
      </w:r>
      <w:r w:rsidR="00D1086B">
        <w:rPr>
          <w:rFonts w:asciiTheme="minorHAnsi" w:hAnsiTheme="minorHAnsi" w:cstheme="minorHAnsi"/>
          <w:color w:val="auto"/>
        </w:rPr>
        <w:t xml:space="preserve"> </w:t>
      </w:r>
      <w:r w:rsidR="004877B4" w:rsidRPr="00CF23C2">
        <w:rPr>
          <w:rFonts w:asciiTheme="minorHAnsi" w:hAnsiTheme="minorHAnsi" w:cstheme="minorHAnsi"/>
          <w:color w:val="auto"/>
        </w:rPr>
        <w:t>=</w:t>
      </w:r>
      <w:r w:rsidR="00D1086B">
        <w:rPr>
          <w:rFonts w:asciiTheme="minorHAnsi" w:hAnsiTheme="minorHAnsi" w:cstheme="minorHAnsi"/>
          <w:color w:val="auto"/>
        </w:rPr>
        <w:t xml:space="preserve"> </w:t>
      </w:r>
      <w:r w:rsidR="004877B4" w:rsidRPr="00CF23C2">
        <w:rPr>
          <w:rFonts w:asciiTheme="minorHAnsi" w:hAnsiTheme="minorHAnsi" w:cstheme="minorHAnsi"/>
          <w:color w:val="auto"/>
        </w:rPr>
        <w:t>200 µm.</w:t>
      </w:r>
      <w:r w:rsidR="00930B5A" w:rsidRPr="00CF23C2">
        <w:rPr>
          <w:rFonts w:asciiTheme="minorHAnsi" w:hAnsiTheme="minorHAnsi" w:cstheme="minorHAnsi"/>
          <w:color w:val="auto"/>
        </w:rPr>
        <w:t xml:space="preserve"> </w:t>
      </w:r>
    </w:p>
    <w:p w14:paraId="279CFCFB" w14:textId="77777777" w:rsidR="001628A3" w:rsidRPr="00CF23C2" w:rsidRDefault="001628A3" w:rsidP="00CF23C2">
      <w:pPr>
        <w:rPr>
          <w:rFonts w:asciiTheme="minorHAnsi" w:hAnsiTheme="minorHAnsi" w:cstheme="minorHAnsi"/>
          <w:b/>
          <w:color w:val="auto"/>
        </w:rPr>
      </w:pPr>
    </w:p>
    <w:p w14:paraId="69B16164" w14:textId="2A3875C7" w:rsidR="0011075C" w:rsidRPr="00CF23C2" w:rsidRDefault="0011075C" w:rsidP="00CF23C2">
      <w:pPr>
        <w:rPr>
          <w:rFonts w:asciiTheme="minorHAnsi" w:hAnsiTheme="minorHAnsi" w:cstheme="minorHAnsi"/>
          <w:color w:val="auto"/>
        </w:rPr>
      </w:pPr>
      <w:r w:rsidRPr="00CF23C2">
        <w:rPr>
          <w:rFonts w:asciiTheme="minorHAnsi" w:hAnsiTheme="minorHAnsi" w:cstheme="minorHAnsi"/>
          <w:b/>
          <w:color w:val="auto"/>
        </w:rPr>
        <w:t xml:space="preserve">Figure </w:t>
      </w:r>
      <w:r w:rsidR="006C6979" w:rsidRPr="00CF23C2">
        <w:rPr>
          <w:rFonts w:asciiTheme="minorHAnsi" w:hAnsiTheme="minorHAnsi" w:cstheme="minorHAnsi"/>
          <w:b/>
          <w:color w:val="auto"/>
        </w:rPr>
        <w:t>4</w:t>
      </w:r>
      <w:r w:rsidR="004C7B25">
        <w:rPr>
          <w:rFonts w:asciiTheme="minorHAnsi" w:hAnsiTheme="minorHAnsi" w:cstheme="minorHAnsi"/>
          <w:b/>
          <w:color w:val="auto"/>
        </w:rPr>
        <w:t>:</w:t>
      </w:r>
      <w:r w:rsidRPr="00CF23C2">
        <w:rPr>
          <w:rFonts w:asciiTheme="minorHAnsi" w:hAnsiTheme="minorHAnsi" w:cstheme="minorHAnsi"/>
          <w:b/>
          <w:color w:val="auto"/>
        </w:rPr>
        <w:t xml:space="preserve"> </w:t>
      </w:r>
      <w:r w:rsidR="002E1930" w:rsidRPr="00CF23C2">
        <w:rPr>
          <w:rFonts w:asciiTheme="minorHAnsi" w:hAnsiTheme="minorHAnsi" w:cstheme="minorHAnsi"/>
          <w:b/>
          <w:color w:val="auto"/>
        </w:rPr>
        <w:t xml:space="preserve">Cell staining </w:t>
      </w:r>
      <w:r w:rsidRPr="00CF23C2">
        <w:rPr>
          <w:rFonts w:cstheme="minorHAnsi"/>
          <w:b/>
          <w:color w:val="auto"/>
        </w:rPr>
        <w:t xml:space="preserve">and viability assessment </w:t>
      </w:r>
      <w:r w:rsidRPr="00CF23C2">
        <w:rPr>
          <w:rFonts w:asciiTheme="minorHAnsi" w:hAnsiTheme="minorHAnsi" w:cstheme="minorHAnsi"/>
          <w:b/>
          <w:color w:val="auto"/>
        </w:rPr>
        <w:t xml:space="preserve">in the </w:t>
      </w:r>
      <w:r w:rsidR="00BB63F2" w:rsidRPr="00CF23C2">
        <w:rPr>
          <w:rFonts w:asciiTheme="minorHAnsi" w:hAnsiTheme="minorHAnsi" w:cstheme="minorHAnsi"/>
          <w:b/>
          <w:color w:val="auto"/>
        </w:rPr>
        <w:t>microfluidic plate</w:t>
      </w:r>
      <w:r w:rsidRPr="00CF23C2">
        <w:rPr>
          <w:rFonts w:asciiTheme="minorHAnsi" w:hAnsiTheme="minorHAnsi" w:cstheme="minorHAnsi"/>
          <w:b/>
          <w:color w:val="auto"/>
        </w:rPr>
        <w:t>.</w:t>
      </w:r>
      <w:r w:rsidR="005B3456" w:rsidRPr="00CF23C2">
        <w:rPr>
          <w:rFonts w:asciiTheme="minorHAnsi" w:hAnsiTheme="minorHAnsi" w:cstheme="minorHAnsi"/>
          <w:b/>
          <w:color w:val="auto"/>
        </w:rPr>
        <w:t xml:space="preserve"> </w:t>
      </w:r>
      <w:r w:rsidR="005B3456" w:rsidRPr="00CF23C2">
        <w:rPr>
          <w:rFonts w:asciiTheme="minorHAnsi" w:hAnsiTheme="minorHAnsi" w:cstheme="minorHAnsi"/>
          <w:color w:val="auto"/>
        </w:rPr>
        <w:t>(</w:t>
      </w:r>
      <w:r w:rsidR="005B3456" w:rsidRPr="004C7B25">
        <w:rPr>
          <w:rFonts w:asciiTheme="minorHAnsi" w:hAnsiTheme="minorHAnsi" w:cstheme="minorHAnsi"/>
          <w:b/>
          <w:bCs/>
          <w:color w:val="auto"/>
        </w:rPr>
        <w:t>A</w:t>
      </w:r>
      <w:r w:rsidR="005B3456" w:rsidRPr="00CF23C2">
        <w:rPr>
          <w:rFonts w:asciiTheme="minorHAnsi" w:hAnsiTheme="minorHAnsi" w:cstheme="minorHAnsi"/>
          <w:color w:val="auto"/>
        </w:rPr>
        <w:t xml:space="preserve">) </w:t>
      </w:r>
      <w:r w:rsidR="00474E53" w:rsidRPr="00CF23C2">
        <w:rPr>
          <w:rFonts w:asciiTheme="minorHAnsi" w:hAnsiTheme="minorHAnsi" w:cstheme="minorHAnsi"/>
          <w:color w:val="auto"/>
        </w:rPr>
        <w:t>Using f</w:t>
      </w:r>
      <w:r w:rsidR="005B3456" w:rsidRPr="00CF23C2">
        <w:rPr>
          <w:rFonts w:asciiTheme="minorHAnsi" w:hAnsiTheme="minorHAnsi" w:cstheme="minorHAnsi"/>
          <w:color w:val="auto"/>
        </w:rPr>
        <w:t>luorescent stains</w:t>
      </w:r>
      <w:r w:rsidR="007C7D08" w:rsidRPr="00CF23C2">
        <w:rPr>
          <w:rFonts w:asciiTheme="minorHAnsi" w:hAnsiTheme="minorHAnsi" w:cstheme="minorHAnsi"/>
          <w:color w:val="auto"/>
        </w:rPr>
        <w:t>, viability was assessed</w:t>
      </w:r>
      <w:r w:rsidR="005B3456" w:rsidRPr="00CF23C2">
        <w:rPr>
          <w:rFonts w:asciiTheme="minorHAnsi" w:hAnsiTheme="minorHAnsi" w:cstheme="minorHAnsi"/>
          <w:color w:val="auto"/>
        </w:rPr>
        <w:t xml:space="preserve"> in</w:t>
      </w:r>
      <w:r w:rsidR="00E12B34" w:rsidRPr="00CF23C2">
        <w:rPr>
          <w:rFonts w:asciiTheme="minorHAnsi" w:hAnsiTheme="minorHAnsi" w:cstheme="minorHAnsi"/>
          <w:b/>
          <w:color w:val="auto"/>
        </w:rPr>
        <w:t xml:space="preserve"> </w:t>
      </w:r>
      <w:r w:rsidR="005B3456" w:rsidRPr="00CF23C2">
        <w:rPr>
          <w:rFonts w:asciiTheme="minorHAnsi" w:hAnsiTheme="minorHAnsi" w:cstheme="minorHAnsi"/>
          <w:color w:val="auto"/>
        </w:rPr>
        <w:t>u</w:t>
      </w:r>
      <w:r w:rsidR="00E12B34" w:rsidRPr="00CF23C2">
        <w:rPr>
          <w:rFonts w:asciiTheme="minorHAnsi" w:hAnsiTheme="minorHAnsi" w:cstheme="minorHAnsi"/>
          <w:color w:val="auto"/>
        </w:rPr>
        <w:t>nseparated and separated</w:t>
      </w:r>
      <w:r w:rsidRPr="00CF23C2">
        <w:rPr>
          <w:rFonts w:asciiTheme="minorHAnsi" w:hAnsiTheme="minorHAnsi" w:cstheme="minorHAnsi"/>
          <w:color w:val="auto"/>
        </w:rPr>
        <w:t xml:space="preserve"> PCa cell clusters seeded in the </w:t>
      </w:r>
      <w:r w:rsidR="00BB63F2" w:rsidRPr="00CF23C2">
        <w:rPr>
          <w:rFonts w:asciiTheme="minorHAnsi" w:hAnsiTheme="minorHAnsi" w:cstheme="minorHAnsi"/>
          <w:color w:val="auto"/>
        </w:rPr>
        <w:t>microfluidic plate</w:t>
      </w:r>
      <w:r w:rsidR="005B3456" w:rsidRPr="00CF23C2">
        <w:rPr>
          <w:rFonts w:asciiTheme="minorHAnsi" w:hAnsiTheme="minorHAnsi" w:cstheme="minorHAnsi"/>
          <w:color w:val="auto"/>
        </w:rPr>
        <w:t xml:space="preserve"> (</w:t>
      </w:r>
      <w:r w:rsidR="007F6C31" w:rsidRPr="00CF23C2">
        <w:rPr>
          <w:rFonts w:asciiTheme="minorHAnsi" w:hAnsiTheme="minorHAnsi" w:cstheme="minorHAnsi"/>
          <w:color w:val="auto"/>
        </w:rPr>
        <w:t>all nuclei</w:t>
      </w:r>
      <w:r w:rsidR="005B3456" w:rsidRPr="00CF23C2">
        <w:rPr>
          <w:rFonts w:asciiTheme="minorHAnsi" w:hAnsiTheme="minorHAnsi" w:cstheme="minorHAnsi"/>
          <w:color w:val="auto"/>
        </w:rPr>
        <w:t xml:space="preserve">: </w:t>
      </w:r>
      <w:r w:rsidR="007F6C31" w:rsidRPr="00CF23C2">
        <w:rPr>
          <w:rFonts w:asciiTheme="minorHAnsi" w:hAnsiTheme="minorHAnsi" w:cstheme="minorHAnsi"/>
          <w:color w:val="auto"/>
        </w:rPr>
        <w:t>Hoechst 33342, blue</w:t>
      </w:r>
      <w:r w:rsidR="005B3456" w:rsidRPr="00CF23C2">
        <w:rPr>
          <w:rFonts w:asciiTheme="minorHAnsi" w:hAnsiTheme="minorHAnsi" w:cstheme="minorHAnsi"/>
          <w:color w:val="auto"/>
        </w:rPr>
        <w:t>;</w:t>
      </w:r>
      <w:r w:rsidR="007F6C31" w:rsidRPr="00CF23C2">
        <w:rPr>
          <w:rFonts w:asciiTheme="minorHAnsi" w:hAnsiTheme="minorHAnsi" w:cstheme="minorHAnsi"/>
          <w:color w:val="auto"/>
        </w:rPr>
        <w:t xml:space="preserve"> dead cells</w:t>
      </w:r>
      <w:r w:rsidR="005B3456" w:rsidRPr="00CF23C2">
        <w:rPr>
          <w:rFonts w:asciiTheme="minorHAnsi" w:hAnsiTheme="minorHAnsi" w:cstheme="minorHAnsi"/>
          <w:color w:val="auto"/>
        </w:rPr>
        <w:t xml:space="preserve">: </w:t>
      </w:r>
      <w:r w:rsidR="004C7B25">
        <w:rPr>
          <w:rFonts w:asciiTheme="minorHAnsi" w:hAnsiTheme="minorHAnsi" w:cstheme="minorHAnsi"/>
          <w:color w:val="auto"/>
        </w:rPr>
        <w:t>e</w:t>
      </w:r>
      <w:r w:rsidR="007F6C31" w:rsidRPr="00CF23C2">
        <w:rPr>
          <w:rFonts w:asciiTheme="minorHAnsi" w:hAnsiTheme="minorHAnsi" w:cstheme="minorHAnsi"/>
          <w:color w:val="auto"/>
        </w:rPr>
        <w:t>thidium homodimer-1, red</w:t>
      </w:r>
      <w:r w:rsidR="005B3456" w:rsidRPr="00CF23C2">
        <w:rPr>
          <w:rFonts w:asciiTheme="minorHAnsi" w:hAnsiTheme="minorHAnsi" w:cstheme="minorHAnsi"/>
          <w:color w:val="auto"/>
        </w:rPr>
        <w:t>;</w:t>
      </w:r>
      <w:r w:rsidR="007F6C31" w:rsidRPr="00CF23C2">
        <w:rPr>
          <w:rFonts w:asciiTheme="minorHAnsi" w:hAnsiTheme="minorHAnsi" w:cstheme="minorHAnsi"/>
          <w:color w:val="auto"/>
        </w:rPr>
        <w:t xml:space="preserve"> and live cells</w:t>
      </w:r>
      <w:r w:rsidR="005B3456" w:rsidRPr="00CF23C2">
        <w:rPr>
          <w:rFonts w:asciiTheme="minorHAnsi" w:hAnsiTheme="minorHAnsi" w:cstheme="minorHAnsi"/>
          <w:color w:val="auto"/>
        </w:rPr>
        <w:t xml:space="preserve">: </w:t>
      </w:r>
      <w:r w:rsidR="004C7B25">
        <w:rPr>
          <w:rFonts w:asciiTheme="minorHAnsi" w:hAnsiTheme="minorHAnsi" w:cstheme="minorHAnsi"/>
          <w:color w:val="auto"/>
        </w:rPr>
        <w:t>c</w:t>
      </w:r>
      <w:r w:rsidR="007F6C31" w:rsidRPr="00CF23C2">
        <w:rPr>
          <w:rFonts w:asciiTheme="minorHAnsi" w:hAnsiTheme="minorHAnsi" w:cstheme="minorHAnsi"/>
          <w:color w:val="auto"/>
        </w:rPr>
        <w:t>alcein</w:t>
      </w:r>
      <w:r w:rsidR="004C7B25">
        <w:rPr>
          <w:rFonts w:asciiTheme="minorHAnsi" w:hAnsiTheme="minorHAnsi" w:cstheme="minorHAnsi"/>
          <w:color w:val="auto"/>
        </w:rPr>
        <w:t xml:space="preserve"> </w:t>
      </w:r>
      <w:r w:rsidR="007F6C31" w:rsidRPr="00CF23C2">
        <w:rPr>
          <w:rFonts w:asciiTheme="minorHAnsi" w:hAnsiTheme="minorHAnsi" w:cstheme="minorHAnsi"/>
          <w:color w:val="auto"/>
        </w:rPr>
        <w:t>AM, green</w:t>
      </w:r>
      <w:r w:rsidR="007C7D08" w:rsidRPr="00CF23C2">
        <w:rPr>
          <w:rFonts w:asciiTheme="minorHAnsi" w:hAnsiTheme="minorHAnsi" w:cstheme="minorHAnsi"/>
          <w:color w:val="auto"/>
        </w:rPr>
        <w:t>)</w:t>
      </w:r>
      <w:r w:rsidR="00E12B34" w:rsidRPr="00CF23C2">
        <w:rPr>
          <w:rFonts w:asciiTheme="minorHAnsi" w:hAnsiTheme="minorHAnsi" w:cstheme="minorHAnsi"/>
          <w:color w:val="auto"/>
        </w:rPr>
        <w:t>.</w:t>
      </w:r>
      <w:r w:rsidR="004C7B25" w:rsidRPr="004C7B25">
        <w:rPr>
          <w:rFonts w:asciiTheme="minorHAnsi" w:hAnsiTheme="minorHAnsi" w:cstheme="minorHAnsi"/>
          <w:color w:val="auto"/>
        </w:rPr>
        <w:t xml:space="preserve"> </w:t>
      </w:r>
      <w:r w:rsidR="004C7B25" w:rsidRPr="00CF23C2">
        <w:rPr>
          <w:rFonts w:asciiTheme="minorHAnsi" w:hAnsiTheme="minorHAnsi" w:cstheme="minorHAnsi"/>
          <w:color w:val="auto"/>
        </w:rPr>
        <w:t>Scale bar =</w:t>
      </w:r>
      <w:r w:rsidR="004C7B25">
        <w:rPr>
          <w:rFonts w:asciiTheme="minorHAnsi" w:hAnsiTheme="minorHAnsi" w:cstheme="minorHAnsi"/>
          <w:color w:val="auto"/>
        </w:rPr>
        <w:t xml:space="preserve"> </w:t>
      </w:r>
      <w:r w:rsidR="004C7B25" w:rsidRPr="00CF23C2">
        <w:rPr>
          <w:rFonts w:asciiTheme="minorHAnsi" w:hAnsiTheme="minorHAnsi" w:cstheme="minorHAnsi"/>
          <w:color w:val="auto"/>
        </w:rPr>
        <w:t xml:space="preserve">50 µm. </w:t>
      </w:r>
      <w:r w:rsidR="00BD0253" w:rsidRPr="00CF23C2">
        <w:rPr>
          <w:rFonts w:asciiTheme="minorHAnsi" w:hAnsiTheme="minorHAnsi" w:cstheme="minorHAnsi"/>
          <w:color w:val="auto"/>
        </w:rPr>
        <w:t>(</w:t>
      </w:r>
      <w:r w:rsidR="00BD0253" w:rsidRPr="004C7B25">
        <w:rPr>
          <w:rFonts w:asciiTheme="minorHAnsi" w:hAnsiTheme="minorHAnsi" w:cstheme="minorHAnsi"/>
          <w:b/>
          <w:bCs/>
          <w:color w:val="auto"/>
        </w:rPr>
        <w:t>B</w:t>
      </w:r>
      <w:r w:rsidR="00BD0253" w:rsidRPr="00CF23C2">
        <w:rPr>
          <w:rFonts w:asciiTheme="minorHAnsi" w:hAnsiTheme="minorHAnsi" w:cstheme="minorHAnsi"/>
          <w:color w:val="auto"/>
        </w:rPr>
        <w:t xml:space="preserve">) </w:t>
      </w:r>
      <w:r w:rsidR="005B3456" w:rsidRPr="00CF23C2">
        <w:rPr>
          <w:rFonts w:asciiTheme="minorHAnsi" w:hAnsiTheme="minorHAnsi" w:cstheme="minorHAnsi"/>
          <w:color w:val="auto"/>
        </w:rPr>
        <w:t>Total dead cells were quantitated on day 1 of the culture and</w:t>
      </w:r>
      <w:r w:rsidR="00837809" w:rsidRPr="00CF23C2">
        <w:rPr>
          <w:rFonts w:asciiTheme="minorHAnsi" w:hAnsiTheme="minorHAnsi" w:cstheme="minorHAnsi"/>
          <w:color w:val="auto"/>
        </w:rPr>
        <w:t xml:space="preserve"> </w:t>
      </w:r>
      <w:r w:rsidRPr="00CF23C2">
        <w:rPr>
          <w:rFonts w:asciiTheme="minorHAnsi" w:hAnsiTheme="minorHAnsi" w:cstheme="minorHAnsi"/>
          <w:color w:val="auto"/>
        </w:rPr>
        <w:t>separated MDA-PCa-118b PDX cultures demonstrate</w:t>
      </w:r>
      <w:r w:rsidR="00837809" w:rsidRPr="00CF23C2">
        <w:rPr>
          <w:rFonts w:asciiTheme="minorHAnsi" w:hAnsiTheme="minorHAnsi" w:cstheme="minorHAnsi"/>
          <w:color w:val="auto"/>
        </w:rPr>
        <w:t>d</w:t>
      </w:r>
      <w:r w:rsidRPr="00CF23C2">
        <w:rPr>
          <w:rFonts w:asciiTheme="minorHAnsi" w:hAnsiTheme="minorHAnsi" w:cstheme="minorHAnsi"/>
          <w:color w:val="auto"/>
        </w:rPr>
        <w:t xml:space="preserve"> </w:t>
      </w:r>
      <w:r w:rsidR="00907CB8" w:rsidRPr="00CF23C2">
        <w:rPr>
          <w:rFonts w:asciiTheme="minorHAnsi" w:hAnsiTheme="minorHAnsi" w:cstheme="minorHAnsi"/>
          <w:color w:val="auto"/>
        </w:rPr>
        <w:t>a significant decrease in the number of</w:t>
      </w:r>
      <w:r w:rsidRPr="00CF23C2">
        <w:rPr>
          <w:rFonts w:asciiTheme="minorHAnsi" w:hAnsiTheme="minorHAnsi" w:cstheme="minorHAnsi"/>
          <w:color w:val="auto"/>
        </w:rPr>
        <w:t xml:space="preserve"> dead cells</w:t>
      </w:r>
      <w:r w:rsidR="00907CB8" w:rsidRPr="00CF23C2">
        <w:rPr>
          <w:rFonts w:asciiTheme="minorHAnsi" w:hAnsiTheme="minorHAnsi" w:cstheme="minorHAnsi"/>
          <w:color w:val="auto"/>
        </w:rPr>
        <w:t>.</w:t>
      </w:r>
      <w:r w:rsidR="005B3456" w:rsidRPr="00CF23C2">
        <w:rPr>
          <w:rFonts w:asciiTheme="minorHAnsi" w:hAnsiTheme="minorHAnsi" w:cstheme="minorHAnsi"/>
          <w:color w:val="auto"/>
        </w:rPr>
        <w:t xml:space="preserve"> (</w:t>
      </w:r>
      <w:r w:rsidR="005B3456" w:rsidRPr="004C7B25">
        <w:rPr>
          <w:rFonts w:asciiTheme="minorHAnsi" w:hAnsiTheme="minorHAnsi" w:cstheme="minorHAnsi"/>
          <w:b/>
          <w:bCs/>
          <w:color w:val="auto"/>
        </w:rPr>
        <w:t>C</w:t>
      </w:r>
      <w:r w:rsidR="005B3456" w:rsidRPr="00CF23C2">
        <w:rPr>
          <w:rFonts w:asciiTheme="minorHAnsi" w:hAnsiTheme="minorHAnsi" w:cstheme="minorHAnsi"/>
          <w:color w:val="auto"/>
        </w:rPr>
        <w:t>)</w:t>
      </w:r>
      <w:r w:rsidRPr="00CF23C2">
        <w:rPr>
          <w:rFonts w:asciiTheme="minorHAnsi" w:hAnsiTheme="minorHAnsi" w:cstheme="minorHAnsi"/>
          <w:color w:val="auto"/>
        </w:rPr>
        <w:t xml:space="preserve"> </w:t>
      </w:r>
      <w:r w:rsidR="00907CB8" w:rsidRPr="00CF23C2">
        <w:rPr>
          <w:rFonts w:asciiTheme="minorHAnsi" w:hAnsiTheme="minorHAnsi" w:cstheme="minorHAnsi"/>
          <w:color w:val="auto"/>
        </w:rPr>
        <w:t>Quantification of</w:t>
      </w:r>
      <w:r w:rsidRPr="00CF23C2">
        <w:rPr>
          <w:rFonts w:asciiTheme="minorHAnsi" w:hAnsiTheme="minorHAnsi" w:cstheme="minorHAnsi"/>
          <w:color w:val="auto"/>
        </w:rPr>
        <w:t xml:space="preserve"> cluster</w:t>
      </w:r>
      <w:r w:rsidR="00907CB8" w:rsidRPr="00CF23C2">
        <w:rPr>
          <w:rFonts w:asciiTheme="minorHAnsi" w:hAnsiTheme="minorHAnsi" w:cstheme="minorHAnsi"/>
          <w:color w:val="auto"/>
        </w:rPr>
        <w:t xml:space="preserve"> size for</w:t>
      </w:r>
      <w:r w:rsidRPr="00CF23C2">
        <w:rPr>
          <w:rFonts w:asciiTheme="minorHAnsi" w:hAnsiTheme="minorHAnsi" w:cstheme="minorHAnsi"/>
          <w:color w:val="auto"/>
        </w:rPr>
        <w:t xml:space="preserve"> PCa PDXs</w:t>
      </w:r>
      <w:r w:rsidR="00907CB8" w:rsidRPr="00CF23C2">
        <w:rPr>
          <w:rFonts w:asciiTheme="minorHAnsi" w:hAnsiTheme="minorHAnsi" w:cstheme="minorHAnsi"/>
          <w:color w:val="auto"/>
        </w:rPr>
        <w:t>, in separated and unseparated cultures, showed a slight increase but no statistically significant difference</w:t>
      </w:r>
      <w:r w:rsidRPr="00CF23C2">
        <w:rPr>
          <w:rFonts w:asciiTheme="minorHAnsi" w:hAnsiTheme="minorHAnsi" w:cstheme="minorHAnsi"/>
          <w:color w:val="auto"/>
        </w:rPr>
        <w:t>.</w:t>
      </w:r>
      <w:r w:rsidR="005B3456" w:rsidRPr="00CF23C2">
        <w:rPr>
          <w:rFonts w:asciiTheme="minorHAnsi" w:hAnsiTheme="minorHAnsi" w:cstheme="minorHAnsi"/>
          <w:color w:val="auto"/>
        </w:rPr>
        <w:t xml:space="preserve"> Bars and error bars </w:t>
      </w:r>
      <w:r w:rsidR="00907CB8" w:rsidRPr="00CF23C2">
        <w:rPr>
          <w:rFonts w:asciiTheme="minorHAnsi" w:hAnsiTheme="minorHAnsi" w:cstheme="minorHAnsi"/>
          <w:color w:val="auto"/>
        </w:rPr>
        <w:t xml:space="preserve">in </w:t>
      </w:r>
      <w:r w:rsidR="00FA10CA">
        <w:rPr>
          <w:rFonts w:asciiTheme="minorHAnsi" w:hAnsiTheme="minorHAnsi" w:cstheme="minorHAnsi"/>
          <w:color w:val="auto"/>
        </w:rPr>
        <w:t xml:space="preserve">panel </w:t>
      </w:r>
      <w:r w:rsidR="00907CB8" w:rsidRPr="00CF23C2">
        <w:rPr>
          <w:rFonts w:asciiTheme="minorHAnsi" w:hAnsiTheme="minorHAnsi" w:cstheme="minorHAnsi"/>
          <w:color w:val="auto"/>
        </w:rPr>
        <w:t xml:space="preserve">B </w:t>
      </w:r>
      <w:r w:rsidR="005B3456" w:rsidRPr="00CF23C2">
        <w:rPr>
          <w:rFonts w:asciiTheme="minorHAnsi" w:hAnsiTheme="minorHAnsi" w:cstheme="minorHAnsi"/>
          <w:color w:val="auto"/>
        </w:rPr>
        <w:t xml:space="preserve">represent the mean and standard deviation of </w:t>
      </w:r>
      <w:r w:rsidR="00AB3FB6" w:rsidRPr="00CF23C2">
        <w:rPr>
          <w:rFonts w:asciiTheme="minorHAnsi" w:hAnsiTheme="minorHAnsi" w:cstheme="minorHAnsi"/>
          <w:color w:val="auto"/>
        </w:rPr>
        <w:t>4</w:t>
      </w:r>
      <w:r w:rsidR="005B3456" w:rsidRPr="00CF23C2">
        <w:rPr>
          <w:rFonts w:asciiTheme="minorHAnsi" w:hAnsiTheme="minorHAnsi" w:cstheme="minorHAnsi"/>
          <w:color w:val="auto"/>
        </w:rPr>
        <w:t xml:space="preserve"> images per condition</w:t>
      </w:r>
      <w:r w:rsidR="00BB63F2" w:rsidRPr="00CF23C2">
        <w:rPr>
          <w:rFonts w:asciiTheme="minorHAnsi" w:hAnsiTheme="minorHAnsi" w:cstheme="minorHAnsi"/>
          <w:color w:val="auto"/>
        </w:rPr>
        <w:t xml:space="preserve"> (2 chips with 2 image/chip)</w:t>
      </w:r>
      <w:r w:rsidR="005B3456" w:rsidRPr="00CF23C2">
        <w:rPr>
          <w:rFonts w:asciiTheme="minorHAnsi" w:hAnsiTheme="minorHAnsi" w:cstheme="minorHAnsi"/>
          <w:color w:val="auto"/>
        </w:rPr>
        <w:t>.</w:t>
      </w:r>
      <w:r w:rsidR="00467491" w:rsidRPr="00CF23C2">
        <w:rPr>
          <w:rFonts w:asciiTheme="minorHAnsi" w:hAnsiTheme="minorHAnsi" w:cstheme="minorHAnsi"/>
          <w:color w:val="auto"/>
        </w:rPr>
        <w:t xml:space="preserve"> Asterisk (*) represents statistically significant differences (p</w:t>
      </w:r>
      <w:r w:rsidR="00FA10CA">
        <w:rPr>
          <w:rFonts w:asciiTheme="minorHAnsi" w:hAnsiTheme="minorHAnsi" w:cstheme="minorHAnsi"/>
          <w:color w:val="auto"/>
        </w:rPr>
        <w:t xml:space="preserve"> </w:t>
      </w:r>
      <w:r w:rsidR="00467491" w:rsidRPr="00CF23C2">
        <w:rPr>
          <w:rFonts w:asciiTheme="minorHAnsi" w:hAnsiTheme="minorHAnsi" w:cstheme="minorHAnsi"/>
          <w:color w:val="auto"/>
        </w:rPr>
        <w:t>&lt;</w:t>
      </w:r>
      <w:r w:rsidR="00FA10CA">
        <w:rPr>
          <w:rFonts w:asciiTheme="minorHAnsi" w:hAnsiTheme="minorHAnsi" w:cstheme="minorHAnsi"/>
          <w:color w:val="auto"/>
        </w:rPr>
        <w:t xml:space="preserve"> </w:t>
      </w:r>
      <w:r w:rsidR="00467491" w:rsidRPr="00CF23C2">
        <w:rPr>
          <w:rFonts w:asciiTheme="minorHAnsi" w:hAnsiTheme="minorHAnsi" w:cstheme="minorHAnsi"/>
          <w:color w:val="auto"/>
        </w:rPr>
        <w:t>0.05) compared to the unseparated condition using a student’s t-test.</w:t>
      </w:r>
      <w:r w:rsidR="00FB30FD" w:rsidRPr="00FB30FD">
        <w:rPr>
          <w:rFonts w:asciiTheme="minorHAnsi" w:hAnsiTheme="minorHAnsi" w:cstheme="minorHAnsi"/>
          <w:color w:val="auto"/>
        </w:rPr>
        <w:t xml:space="preserve"> </w:t>
      </w:r>
      <w:r w:rsidR="006A3CA2" w:rsidRPr="00CF23C2">
        <w:rPr>
          <w:rFonts w:asciiTheme="minorHAnsi" w:hAnsiTheme="minorHAnsi" w:cstheme="minorHAnsi"/>
          <w:color w:val="auto"/>
        </w:rPr>
        <w:t xml:space="preserve">For the box and whisker plot in </w:t>
      </w:r>
      <w:r w:rsidR="00FA10CA">
        <w:rPr>
          <w:rFonts w:asciiTheme="minorHAnsi" w:hAnsiTheme="minorHAnsi" w:cstheme="minorHAnsi"/>
          <w:color w:val="auto"/>
        </w:rPr>
        <w:t xml:space="preserve">panel </w:t>
      </w:r>
      <w:r w:rsidR="006A3CA2" w:rsidRPr="00CF23C2">
        <w:rPr>
          <w:rFonts w:asciiTheme="minorHAnsi" w:hAnsiTheme="minorHAnsi" w:cstheme="minorHAnsi"/>
          <w:color w:val="auto"/>
        </w:rPr>
        <w:t>C, the cross icon indicates the mean, and the horizontal line represents the median, of 4 images per condition</w:t>
      </w:r>
      <w:r w:rsidR="00BB63F2" w:rsidRPr="00CF23C2">
        <w:rPr>
          <w:rFonts w:asciiTheme="minorHAnsi" w:hAnsiTheme="minorHAnsi" w:cstheme="minorHAnsi"/>
          <w:color w:val="auto"/>
        </w:rPr>
        <w:t xml:space="preserve"> (2 chips with 2 image/chip)</w:t>
      </w:r>
      <w:r w:rsidR="006A3CA2" w:rsidRPr="00CF23C2">
        <w:rPr>
          <w:rFonts w:asciiTheme="minorHAnsi" w:hAnsiTheme="minorHAnsi" w:cstheme="minorHAnsi"/>
          <w:color w:val="auto"/>
        </w:rPr>
        <w:t>. The box contains 50% of the data while the whiskers extend to the minimum and maximum cluster diameter for each condition.</w:t>
      </w:r>
      <w:r w:rsidR="00AE3793" w:rsidRPr="00CF23C2">
        <w:rPr>
          <w:rFonts w:asciiTheme="minorHAnsi" w:hAnsiTheme="minorHAnsi" w:cstheme="minorHAnsi"/>
          <w:color w:val="auto"/>
        </w:rPr>
        <w:t xml:space="preserve"> </w:t>
      </w:r>
    </w:p>
    <w:p w14:paraId="7985FA69" w14:textId="77777777" w:rsidR="001541F7" w:rsidRPr="00CF23C2" w:rsidRDefault="001541F7" w:rsidP="00CF23C2">
      <w:pPr>
        <w:rPr>
          <w:rFonts w:asciiTheme="minorHAnsi" w:hAnsiTheme="minorHAnsi" w:cstheme="minorHAnsi"/>
          <w:color w:val="auto"/>
        </w:rPr>
      </w:pPr>
    </w:p>
    <w:p w14:paraId="54F229CB" w14:textId="1B71879C" w:rsidR="0011075C" w:rsidRPr="00CF23C2" w:rsidRDefault="0011075C" w:rsidP="00CF23C2">
      <w:pPr>
        <w:rPr>
          <w:rFonts w:asciiTheme="minorHAnsi" w:hAnsiTheme="minorHAnsi" w:cstheme="minorHAnsi"/>
          <w:color w:val="auto"/>
        </w:rPr>
      </w:pPr>
      <w:r w:rsidRPr="00CF23C2">
        <w:rPr>
          <w:rFonts w:asciiTheme="minorHAnsi" w:hAnsiTheme="minorHAnsi" w:cstheme="minorHAnsi"/>
          <w:b/>
          <w:color w:val="auto"/>
        </w:rPr>
        <w:t xml:space="preserve">Figure </w:t>
      </w:r>
      <w:r w:rsidR="006C6979" w:rsidRPr="00CF23C2">
        <w:rPr>
          <w:rFonts w:asciiTheme="minorHAnsi" w:hAnsiTheme="minorHAnsi" w:cstheme="minorHAnsi"/>
          <w:b/>
          <w:color w:val="auto"/>
        </w:rPr>
        <w:t>5</w:t>
      </w:r>
      <w:r w:rsidR="00FA10CA">
        <w:rPr>
          <w:rFonts w:asciiTheme="minorHAnsi" w:hAnsiTheme="minorHAnsi" w:cstheme="minorHAnsi"/>
          <w:b/>
          <w:color w:val="auto"/>
        </w:rPr>
        <w:t>:</w:t>
      </w:r>
      <w:r w:rsidR="00BB63F2" w:rsidRPr="00CF23C2">
        <w:rPr>
          <w:rFonts w:asciiTheme="minorHAnsi" w:hAnsiTheme="minorHAnsi" w:cstheme="minorHAnsi"/>
          <w:b/>
          <w:color w:val="auto"/>
        </w:rPr>
        <w:t xml:space="preserve"> Characterization of </w:t>
      </w:r>
      <w:r w:rsidRPr="00CF23C2">
        <w:rPr>
          <w:rFonts w:asciiTheme="minorHAnsi" w:hAnsiTheme="minorHAnsi" w:cstheme="minorHAnsi"/>
          <w:b/>
          <w:color w:val="auto"/>
        </w:rPr>
        <w:t xml:space="preserve">separated MDA-PCa-118b in the </w:t>
      </w:r>
      <w:r w:rsidR="00BB63F2" w:rsidRPr="00CF23C2">
        <w:rPr>
          <w:rFonts w:asciiTheme="minorHAnsi" w:hAnsiTheme="minorHAnsi" w:cstheme="minorHAnsi"/>
          <w:b/>
          <w:color w:val="auto"/>
        </w:rPr>
        <w:t>microfluidic plate</w:t>
      </w:r>
      <w:r w:rsidRPr="00CF23C2">
        <w:rPr>
          <w:rFonts w:asciiTheme="minorHAnsi" w:hAnsiTheme="minorHAnsi" w:cstheme="minorHAnsi"/>
          <w:b/>
          <w:color w:val="auto"/>
        </w:rPr>
        <w:t xml:space="preserve">. </w:t>
      </w:r>
      <w:r w:rsidR="00E165C4" w:rsidRPr="00FA10CA">
        <w:rPr>
          <w:rFonts w:asciiTheme="minorHAnsi" w:hAnsiTheme="minorHAnsi" w:cstheme="minorHAnsi"/>
          <w:bCs/>
          <w:color w:val="auto"/>
        </w:rPr>
        <w:t>(</w:t>
      </w:r>
      <w:r w:rsidR="00E165C4" w:rsidRPr="00FA10CA">
        <w:rPr>
          <w:rFonts w:asciiTheme="minorHAnsi" w:hAnsiTheme="minorHAnsi" w:cstheme="minorHAnsi"/>
          <w:b/>
          <w:color w:val="auto"/>
        </w:rPr>
        <w:t>A</w:t>
      </w:r>
      <w:r w:rsidR="00E165C4" w:rsidRPr="00FA10CA">
        <w:rPr>
          <w:rFonts w:asciiTheme="minorHAnsi" w:hAnsiTheme="minorHAnsi" w:cstheme="minorHAnsi"/>
          <w:bCs/>
          <w:color w:val="auto"/>
        </w:rPr>
        <w:t xml:space="preserve">) </w:t>
      </w:r>
      <w:r w:rsidR="00953576" w:rsidRPr="00FA10CA">
        <w:rPr>
          <w:rFonts w:asciiTheme="minorHAnsi" w:hAnsiTheme="minorHAnsi" w:cstheme="minorHAnsi"/>
          <w:bCs/>
          <w:color w:val="auto"/>
        </w:rPr>
        <w:t>S</w:t>
      </w:r>
      <w:r w:rsidR="00E165C4" w:rsidRPr="00FA10CA">
        <w:rPr>
          <w:rFonts w:asciiTheme="minorHAnsi" w:hAnsiTheme="minorHAnsi" w:cstheme="minorHAnsi"/>
          <w:bCs/>
          <w:color w:val="auto"/>
        </w:rPr>
        <w:t>eparated</w:t>
      </w:r>
      <w:r w:rsidR="00E165C4" w:rsidRPr="00CF23C2">
        <w:rPr>
          <w:rFonts w:asciiTheme="minorHAnsi" w:hAnsiTheme="minorHAnsi" w:cstheme="minorHAnsi"/>
          <w:color w:val="auto"/>
        </w:rPr>
        <w:t xml:space="preserve"> </w:t>
      </w:r>
      <w:r w:rsidR="00930B5A" w:rsidRPr="00CF23C2">
        <w:rPr>
          <w:rFonts w:asciiTheme="minorHAnsi" w:hAnsiTheme="minorHAnsi" w:cstheme="minorHAnsi"/>
          <w:color w:val="auto"/>
        </w:rPr>
        <w:t xml:space="preserve">(left) and unseparated (right) </w:t>
      </w:r>
      <w:r w:rsidR="00E165C4" w:rsidRPr="00CF23C2">
        <w:rPr>
          <w:rFonts w:asciiTheme="minorHAnsi" w:hAnsiTheme="minorHAnsi" w:cstheme="minorHAnsi"/>
          <w:color w:val="auto"/>
        </w:rPr>
        <w:t xml:space="preserve">PCa cancer cell clusters were seeded in the </w:t>
      </w:r>
      <w:r w:rsidR="00953576" w:rsidRPr="00CF23C2">
        <w:rPr>
          <w:rFonts w:asciiTheme="minorHAnsi" w:hAnsiTheme="minorHAnsi" w:cstheme="minorHAnsi"/>
          <w:color w:val="auto"/>
        </w:rPr>
        <w:t>microfluidic plate</w:t>
      </w:r>
      <w:r w:rsidR="00E165C4" w:rsidRPr="00CF23C2">
        <w:rPr>
          <w:rFonts w:cstheme="minorHAnsi"/>
          <w:color w:val="auto"/>
        </w:rPr>
        <w:t xml:space="preserve"> and perfused for up to seven days</w:t>
      </w:r>
      <w:r w:rsidR="00E165C4" w:rsidRPr="00CF23C2">
        <w:rPr>
          <w:rFonts w:asciiTheme="minorHAnsi" w:hAnsiTheme="minorHAnsi" w:cstheme="minorHAnsi"/>
          <w:color w:val="auto"/>
        </w:rPr>
        <w:t>. Cultures were stained with three dyes specific for all nuclei (Hoechst 33342, blue), dead cells (</w:t>
      </w:r>
      <w:r w:rsidR="00FA10CA">
        <w:rPr>
          <w:rFonts w:asciiTheme="minorHAnsi" w:hAnsiTheme="minorHAnsi" w:cstheme="minorHAnsi"/>
          <w:color w:val="auto"/>
        </w:rPr>
        <w:t>e</w:t>
      </w:r>
      <w:r w:rsidR="00E165C4" w:rsidRPr="00CF23C2">
        <w:rPr>
          <w:rFonts w:asciiTheme="minorHAnsi" w:hAnsiTheme="minorHAnsi" w:cstheme="minorHAnsi"/>
          <w:color w:val="auto"/>
        </w:rPr>
        <w:t>thidium homodimer-1, red), and live cells (</w:t>
      </w:r>
      <w:r w:rsidR="00FA10CA">
        <w:rPr>
          <w:rFonts w:asciiTheme="minorHAnsi" w:hAnsiTheme="minorHAnsi" w:cstheme="minorHAnsi"/>
          <w:color w:val="auto"/>
        </w:rPr>
        <w:t>c</w:t>
      </w:r>
      <w:r w:rsidR="00E165C4" w:rsidRPr="00CF23C2">
        <w:rPr>
          <w:rFonts w:asciiTheme="minorHAnsi" w:hAnsiTheme="minorHAnsi" w:cstheme="minorHAnsi"/>
          <w:color w:val="auto"/>
        </w:rPr>
        <w:t>alcein</w:t>
      </w:r>
      <w:r w:rsidR="00FA10CA">
        <w:rPr>
          <w:rFonts w:asciiTheme="minorHAnsi" w:hAnsiTheme="minorHAnsi" w:cstheme="minorHAnsi"/>
          <w:color w:val="auto"/>
        </w:rPr>
        <w:t xml:space="preserve"> </w:t>
      </w:r>
      <w:r w:rsidR="00E165C4" w:rsidRPr="00CF23C2">
        <w:rPr>
          <w:rFonts w:asciiTheme="minorHAnsi" w:hAnsiTheme="minorHAnsi" w:cstheme="minorHAnsi"/>
          <w:color w:val="auto"/>
        </w:rPr>
        <w:t>AM, green).</w:t>
      </w:r>
      <w:r w:rsidR="00A47E67" w:rsidRPr="00CF23C2">
        <w:rPr>
          <w:rFonts w:asciiTheme="minorHAnsi" w:hAnsiTheme="minorHAnsi" w:cstheme="minorHAnsi"/>
          <w:color w:val="auto"/>
        </w:rPr>
        <w:t xml:space="preserve"> </w:t>
      </w:r>
      <w:r w:rsidR="00FA10CA" w:rsidRPr="00CF23C2">
        <w:rPr>
          <w:rFonts w:asciiTheme="minorHAnsi" w:hAnsiTheme="minorHAnsi" w:cstheme="minorHAnsi"/>
          <w:color w:val="auto"/>
        </w:rPr>
        <w:t>Scale bar</w:t>
      </w:r>
      <w:r w:rsidR="00FA10CA">
        <w:rPr>
          <w:rFonts w:asciiTheme="minorHAnsi" w:hAnsiTheme="minorHAnsi" w:cstheme="minorHAnsi"/>
          <w:color w:val="auto"/>
        </w:rPr>
        <w:t xml:space="preserve"> </w:t>
      </w:r>
      <w:r w:rsidR="00FA10CA" w:rsidRPr="00CF23C2">
        <w:rPr>
          <w:rFonts w:asciiTheme="minorHAnsi" w:hAnsiTheme="minorHAnsi" w:cstheme="minorHAnsi"/>
          <w:color w:val="auto"/>
        </w:rPr>
        <w:t>=</w:t>
      </w:r>
      <w:r w:rsidR="00FA10CA">
        <w:rPr>
          <w:rFonts w:asciiTheme="minorHAnsi" w:hAnsiTheme="minorHAnsi" w:cstheme="minorHAnsi"/>
          <w:color w:val="auto"/>
        </w:rPr>
        <w:t xml:space="preserve"> </w:t>
      </w:r>
      <w:r w:rsidR="00FA10CA" w:rsidRPr="00CF23C2">
        <w:rPr>
          <w:rFonts w:asciiTheme="minorHAnsi" w:hAnsiTheme="minorHAnsi" w:cstheme="minorHAnsi"/>
          <w:color w:val="auto"/>
        </w:rPr>
        <w:t xml:space="preserve">50 µm. </w:t>
      </w:r>
      <w:r w:rsidR="00A47E67" w:rsidRPr="00CF23C2">
        <w:rPr>
          <w:rFonts w:asciiTheme="minorHAnsi" w:hAnsiTheme="minorHAnsi" w:cstheme="minorHAnsi"/>
          <w:color w:val="auto"/>
        </w:rPr>
        <w:t>(</w:t>
      </w:r>
      <w:r w:rsidR="00A47E67" w:rsidRPr="00FA10CA">
        <w:rPr>
          <w:rFonts w:asciiTheme="minorHAnsi" w:hAnsiTheme="minorHAnsi" w:cstheme="minorHAnsi"/>
          <w:b/>
          <w:bCs/>
          <w:color w:val="auto"/>
        </w:rPr>
        <w:t>B,C</w:t>
      </w:r>
      <w:r w:rsidR="00A47E67" w:rsidRPr="00CF23C2">
        <w:rPr>
          <w:rFonts w:asciiTheme="minorHAnsi" w:hAnsiTheme="minorHAnsi" w:cstheme="minorHAnsi"/>
          <w:color w:val="auto"/>
        </w:rPr>
        <w:t xml:space="preserve">) </w:t>
      </w:r>
      <w:r w:rsidRPr="00CF23C2">
        <w:rPr>
          <w:rFonts w:cstheme="minorHAnsi"/>
          <w:color w:val="auto"/>
        </w:rPr>
        <w:t xml:space="preserve">Quantitation of number of cells and culture viability from </w:t>
      </w:r>
      <w:r w:rsidRPr="00CF23C2">
        <w:rPr>
          <w:rFonts w:cstheme="minorHAnsi"/>
          <w:color w:val="auto"/>
        </w:rPr>
        <w:lastRenderedPageBreak/>
        <w:t xml:space="preserve">images over </w:t>
      </w:r>
      <w:r w:rsidR="00210174" w:rsidRPr="00CF23C2">
        <w:rPr>
          <w:rFonts w:cstheme="minorHAnsi"/>
          <w:color w:val="auto"/>
        </w:rPr>
        <w:t>one</w:t>
      </w:r>
      <w:r w:rsidRPr="00CF23C2">
        <w:rPr>
          <w:rFonts w:cstheme="minorHAnsi"/>
          <w:color w:val="auto"/>
        </w:rPr>
        <w:t xml:space="preserve"> week of culture at a seeding density of 8,000 cells/</w:t>
      </w:r>
      <w:r w:rsidR="00087105">
        <w:rPr>
          <w:rFonts w:cstheme="minorHAnsi"/>
          <w:color w:val="auto"/>
        </w:rPr>
        <w:t>µL</w:t>
      </w:r>
      <w:r w:rsidR="00A47E67" w:rsidRPr="00CF23C2">
        <w:rPr>
          <w:rFonts w:asciiTheme="minorHAnsi" w:hAnsiTheme="minorHAnsi" w:cstheme="minorHAnsi"/>
          <w:color w:val="auto"/>
        </w:rPr>
        <w:t xml:space="preserve">. </w:t>
      </w:r>
      <w:r w:rsidRPr="00CF23C2">
        <w:rPr>
          <w:rFonts w:asciiTheme="minorHAnsi" w:hAnsiTheme="minorHAnsi" w:cstheme="minorHAnsi"/>
          <w:color w:val="auto"/>
        </w:rPr>
        <w:t xml:space="preserve">Bars and error bars represent the mean and standard deviation of </w:t>
      </w:r>
      <w:r w:rsidR="00210174" w:rsidRPr="00CF23C2">
        <w:rPr>
          <w:rFonts w:asciiTheme="minorHAnsi" w:hAnsiTheme="minorHAnsi" w:cstheme="minorHAnsi"/>
          <w:color w:val="auto"/>
        </w:rPr>
        <w:t>four</w:t>
      </w:r>
      <w:r w:rsidRPr="00CF23C2">
        <w:rPr>
          <w:rFonts w:asciiTheme="minorHAnsi" w:hAnsiTheme="minorHAnsi" w:cstheme="minorHAnsi"/>
          <w:color w:val="auto"/>
        </w:rPr>
        <w:t xml:space="preserve"> images per condition.</w:t>
      </w:r>
      <w:r w:rsidR="005B3456" w:rsidRPr="00CF23C2">
        <w:rPr>
          <w:rFonts w:asciiTheme="minorHAnsi" w:hAnsiTheme="minorHAnsi" w:cstheme="minorHAnsi"/>
          <w:color w:val="auto"/>
        </w:rPr>
        <w:t xml:space="preserve"> </w:t>
      </w:r>
    </w:p>
    <w:p w14:paraId="15B707C4" w14:textId="29B1B50F" w:rsidR="006C6979" w:rsidRPr="00CF23C2" w:rsidRDefault="006C6979" w:rsidP="00CF23C2">
      <w:pPr>
        <w:rPr>
          <w:rFonts w:asciiTheme="minorHAnsi" w:hAnsiTheme="minorHAnsi" w:cstheme="minorHAnsi"/>
          <w:color w:val="auto"/>
        </w:rPr>
      </w:pPr>
    </w:p>
    <w:p w14:paraId="21BF49DC" w14:textId="0B3251BE" w:rsidR="0011075C" w:rsidRPr="00CF23C2" w:rsidRDefault="001F650F" w:rsidP="00CF23C2">
      <w:pPr>
        <w:rPr>
          <w:rFonts w:asciiTheme="minorHAnsi" w:hAnsiTheme="minorHAnsi" w:cstheme="minorHAnsi"/>
          <w:b/>
          <w:bCs/>
          <w:color w:val="auto"/>
        </w:rPr>
      </w:pPr>
      <w:r w:rsidRPr="001F650F">
        <w:rPr>
          <w:rFonts w:asciiTheme="minorHAnsi" w:hAnsiTheme="minorHAnsi" w:cstheme="minorHAnsi"/>
          <w:b/>
          <w:bCs/>
          <w:color w:val="auto"/>
        </w:rPr>
        <w:t>Table 1</w:t>
      </w:r>
      <w:r w:rsidR="00340D1F">
        <w:rPr>
          <w:rFonts w:asciiTheme="minorHAnsi" w:hAnsiTheme="minorHAnsi" w:cstheme="minorHAnsi"/>
          <w:b/>
          <w:bCs/>
          <w:color w:val="auto"/>
        </w:rPr>
        <w:t>:</w:t>
      </w:r>
      <w:r w:rsidR="0011075C" w:rsidRPr="00CF23C2">
        <w:rPr>
          <w:rFonts w:asciiTheme="minorHAnsi" w:hAnsiTheme="minorHAnsi" w:cstheme="minorHAnsi"/>
          <w:b/>
          <w:bCs/>
          <w:color w:val="auto"/>
        </w:rPr>
        <w:t xml:space="preserve"> </w:t>
      </w:r>
      <w:r w:rsidR="001628A3" w:rsidRPr="00CF23C2">
        <w:rPr>
          <w:rFonts w:asciiTheme="minorHAnsi" w:hAnsiTheme="minorHAnsi" w:cstheme="minorHAnsi"/>
          <w:b/>
          <w:bCs/>
          <w:color w:val="auto"/>
        </w:rPr>
        <w:t xml:space="preserve">Approximate </w:t>
      </w:r>
      <w:r w:rsidR="00322435" w:rsidRPr="00CF23C2">
        <w:rPr>
          <w:rFonts w:asciiTheme="minorHAnsi" w:hAnsiTheme="minorHAnsi" w:cstheme="minorHAnsi"/>
          <w:b/>
          <w:bCs/>
          <w:color w:val="auto"/>
        </w:rPr>
        <w:t>initial and final</w:t>
      </w:r>
      <w:r w:rsidR="001628A3" w:rsidRPr="00CF23C2">
        <w:rPr>
          <w:rFonts w:asciiTheme="minorHAnsi" w:hAnsiTheme="minorHAnsi" w:cstheme="minorHAnsi"/>
          <w:b/>
          <w:bCs/>
          <w:color w:val="auto"/>
        </w:rPr>
        <w:t xml:space="preserve"> PDX material required to load a single 2-lane </w:t>
      </w:r>
      <w:r w:rsidR="00953576" w:rsidRPr="00CF23C2">
        <w:rPr>
          <w:rFonts w:asciiTheme="minorHAnsi" w:hAnsiTheme="minorHAnsi" w:cstheme="minorHAnsi"/>
          <w:b/>
          <w:bCs/>
          <w:color w:val="auto"/>
        </w:rPr>
        <w:t>microfluidic plate</w:t>
      </w:r>
      <w:r w:rsidR="001628A3" w:rsidRPr="00CF23C2">
        <w:rPr>
          <w:rFonts w:asciiTheme="minorHAnsi" w:hAnsiTheme="minorHAnsi" w:cstheme="minorHAnsi"/>
          <w:b/>
          <w:bCs/>
          <w:color w:val="auto"/>
        </w:rPr>
        <w:t>.</w:t>
      </w:r>
    </w:p>
    <w:p w14:paraId="44E1B3E6" w14:textId="290B94BC" w:rsidR="0011075C" w:rsidRDefault="0011075C" w:rsidP="00CF23C2">
      <w:pPr>
        <w:rPr>
          <w:rFonts w:asciiTheme="minorHAnsi" w:hAnsiTheme="minorHAnsi" w:cstheme="minorHAnsi"/>
          <w:b/>
          <w:bCs/>
          <w:color w:val="auto"/>
        </w:rPr>
      </w:pPr>
    </w:p>
    <w:p w14:paraId="3C55C710" w14:textId="1604A743" w:rsidR="005E28F8" w:rsidRPr="00CF23C2" w:rsidRDefault="005E28F8" w:rsidP="00340D1F">
      <w:pPr>
        <w:rPr>
          <w:rFonts w:asciiTheme="minorHAnsi" w:hAnsiTheme="minorHAnsi" w:cstheme="minorHAnsi"/>
          <w:b/>
          <w:bCs/>
          <w:color w:val="auto"/>
        </w:rPr>
      </w:pPr>
      <w:r w:rsidRPr="00CF23C2">
        <w:rPr>
          <w:rFonts w:asciiTheme="minorHAnsi" w:hAnsiTheme="minorHAnsi" w:cstheme="minorHAnsi"/>
          <w:b/>
          <w:color w:val="auto"/>
        </w:rPr>
        <w:t>Supplemental Figure 1</w:t>
      </w:r>
      <w:r>
        <w:rPr>
          <w:rFonts w:asciiTheme="minorHAnsi" w:hAnsiTheme="minorHAnsi" w:cstheme="minorHAnsi"/>
          <w:b/>
          <w:color w:val="auto"/>
        </w:rPr>
        <w:t>:</w:t>
      </w:r>
      <w:r w:rsidRPr="00CF23C2">
        <w:rPr>
          <w:rFonts w:asciiTheme="minorHAnsi" w:hAnsiTheme="minorHAnsi" w:cstheme="minorHAnsi"/>
          <w:b/>
          <w:color w:val="auto"/>
        </w:rPr>
        <w:t xml:space="preserve"> </w:t>
      </w:r>
      <w:r w:rsidR="00340D1F">
        <w:rPr>
          <w:rFonts w:asciiTheme="minorHAnsi" w:hAnsiTheme="minorHAnsi" w:cstheme="minorHAnsi"/>
          <w:b/>
          <w:color w:val="auto"/>
        </w:rPr>
        <w:t xml:space="preserve">The </w:t>
      </w:r>
      <w:r w:rsidRPr="00CF23C2">
        <w:rPr>
          <w:rFonts w:asciiTheme="minorHAnsi" w:hAnsiTheme="minorHAnsi" w:cstheme="minorHAnsi"/>
          <w:b/>
          <w:color w:val="auto"/>
        </w:rPr>
        <w:t xml:space="preserve">2-lane microfluidic plate layout. </w:t>
      </w:r>
      <w:r w:rsidRPr="00CF23C2">
        <w:rPr>
          <w:rFonts w:asciiTheme="minorHAnsi" w:hAnsiTheme="minorHAnsi" w:cstheme="minorHAnsi"/>
          <w:color w:val="auto"/>
        </w:rPr>
        <w:t>After seeding the microfluidic plate, record individual chip loading success (successful, missed loading, not filled to end, or overflow) using the 2-lane plate layout.</w:t>
      </w:r>
    </w:p>
    <w:p w14:paraId="75182EC3" w14:textId="77777777" w:rsidR="00B32616" w:rsidRPr="00CF23C2" w:rsidRDefault="00B32616" w:rsidP="00CF23C2">
      <w:pPr>
        <w:rPr>
          <w:rFonts w:asciiTheme="minorHAnsi" w:hAnsiTheme="minorHAnsi" w:cstheme="minorHAnsi"/>
          <w:color w:val="auto"/>
        </w:rPr>
      </w:pPr>
    </w:p>
    <w:p w14:paraId="18A41FDC" w14:textId="077AF8F6" w:rsidR="00BF3398" w:rsidRPr="00CF23C2" w:rsidRDefault="006305D7" w:rsidP="00B852A3">
      <w:pPr>
        <w:rPr>
          <w:rFonts w:asciiTheme="minorHAnsi" w:hAnsiTheme="minorHAnsi" w:cstheme="minorHAnsi"/>
          <w:color w:val="auto"/>
        </w:rPr>
      </w:pPr>
      <w:r w:rsidRPr="00CF23C2">
        <w:rPr>
          <w:rFonts w:asciiTheme="minorHAnsi" w:hAnsiTheme="minorHAnsi" w:cstheme="minorHAnsi"/>
          <w:b/>
          <w:color w:val="auto"/>
        </w:rPr>
        <w:t>DISCUSSION</w:t>
      </w:r>
      <w:r w:rsidRPr="00CF23C2">
        <w:rPr>
          <w:rFonts w:asciiTheme="minorHAnsi" w:hAnsiTheme="minorHAnsi" w:cstheme="minorHAnsi"/>
          <w:b/>
          <w:bCs/>
          <w:color w:val="auto"/>
        </w:rPr>
        <w:t xml:space="preserve">: </w:t>
      </w:r>
    </w:p>
    <w:p w14:paraId="5609DB22" w14:textId="0A67F7BC" w:rsidR="00EB5E3C" w:rsidRPr="00CF23C2" w:rsidRDefault="00FD6921" w:rsidP="00CF23C2">
      <w:pPr>
        <w:rPr>
          <w:color w:val="auto"/>
        </w:rPr>
      </w:pPr>
      <w:r w:rsidRPr="00CF23C2">
        <w:rPr>
          <w:color w:val="auto"/>
        </w:rPr>
        <w:t xml:space="preserve">Here we describe a method for </w:t>
      </w:r>
      <w:r w:rsidR="00EB5E3C" w:rsidRPr="00CF23C2">
        <w:rPr>
          <w:color w:val="auto"/>
        </w:rPr>
        <w:t>processing</w:t>
      </w:r>
      <w:r w:rsidRPr="00CF23C2">
        <w:rPr>
          <w:color w:val="auto"/>
        </w:rPr>
        <w:t xml:space="preserve"> and culturing viable PDX-derived tumor cells in a high-throughput, perfused 3D culture system. </w:t>
      </w:r>
      <w:r w:rsidR="00EB5E3C" w:rsidRPr="00CF23C2">
        <w:rPr>
          <w:color w:val="auto"/>
        </w:rPr>
        <w:t>While this protocol utilizes PCa PDX tissue, it is equally effective for other epithelial-derived tumors. Tumor characteristics vary between individual PDX lines even within the same tissue of origin (prostate, breast, etc.).</w:t>
      </w:r>
      <w:r w:rsidR="00FB30FD" w:rsidRPr="00FB30FD">
        <w:rPr>
          <w:color w:val="auto"/>
        </w:rPr>
        <w:t xml:space="preserve"> </w:t>
      </w:r>
      <w:r w:rsidR="00EB5E3C" w:rsidRPr="00CF23C2">
        <w:rPr>
          <w:color w:val="auto"/>
        </w:rPr>
        <w:t>Some PCa PDX lines are more fibrotic and difficult to isolate viable cells from while others are more cellular.</w:t>
      </w:r>
      <w:r w:rsidR="00FB30FD" w:rsidRPr="00FB30FD">
        <w:rPr>
          <w:color w:val="auto"/>
        </w:rPr>
        <w:t xml:space="preserve"> </w:t>
      </w:r>
      <w:r w:rsidR="00EB5E3C" w:rsidRPr="00CF23C2">
        <w:rPr>
          <w:color w:val="auto"/>
        </w:rPr>
        <w:t xml:space="preserve">The tumor size noted here can be varied within IACUC guidelines to provide more tissue for particularly low-yield tumors. Additionally, tumor fragments can be collected after </w:t>
      </w:r>
      <w:r w:rsidR="00E60467">
        <w:rPr>
          <w:color w:val="auto"/>
        </w:rPr>
        <w:t>s</w:t>
      </w:r>
      <w:r w:rsidR="00EB5E3C" w:rsidRPr="00CF23C2">
        <w:rPr>
          <w:color w:val="auto"/>
        </w:rPr>
        <w:t>tep 2.7, re-digested, and pooled with the initial digestion to increase yield.</w:t>
      </w:r>
      <w:r w:rsidR="00FB30FD" w:rsidRPr="00FB30FD">
        <w:rPr>
          <w:color w:val="auto"/>
        </w:rPr>
        <w:t xml:space="preserve"> </w:t>
      </w:r>
      <w:r w:rsidR="00EB5E3C" w:rsidRPr="00CF23C2">
        <w:rPr>
          <w:color w:val="auto"/>
        </w:rPr>
        <w:t>This is especially helpful for more extracellular matrix-heavy tumors. Additional rounds of digestion past two typically result in low viability and low yield and are not recommended.</w:t>
      </w:r>
    </w:p>
    <w:p w14:paraId="14ED2A18" w14:textId="77777777" w:rsidR="00EB5E3C" w:rsidRPr="00CF23C2" w:rsidRDefault="00EB5E3C" w:rsidP="00CF23C2">
      <w:pPr>
        <w:rPr>
          <w:color w:val="auto"/>
        </w:rPr>
      </w:pPr>
    </w:p>
    <w:p w14:paraId="0B7779CF" w14:textId="2E804825" w:rsidR="004021F6" w:rsidRPr="00CF23C2" w:rsidRDefault="00FD6921" w:rsidP="00E60467">
      <w:pPr>
        <w:rPr>
          <w:color w:val="auto"/>
        </w:rPr>
      </w:pPr>
      <w:r w:rsidRPr="00CF23C2">
        <w:rPr>
          <w:color w:val="auto"/>
        </w:rPr>
        <w:t xml:space="preserve">The purification of PDX-derived </w:t>
      </w:r>
      <w:r w:rsidR="00E01835" w:rsidRPr="00CF23C2">
        <w:rPr>
          <w:color w:val="auto"/>
        </w:rPr>
        <w:t>populations,</w:t>
      </w:r>
      <w:r w:rsidRPr="00CF23C2">
        <w:rPr>
          <w:color w:val="auto"/>
        </w:rPr>
        <w:t xml:space="preserve"> </w:t>
      </w:r>
      <w:r w:rsidR="00E01835" w:rsidRPr="00CF23C2">
        <w:rPr>
          <w:color w:val="auto"/>
        </w:rPr>
        <w:t xml:space="preserve">to remove dead/dying cells or contaminating host cells, </w:t>
      </w:r>
      <w:r w:rsidRPr="00CF23C2">
        <w:rPr>
          <w:color w:val="auto"/>
        </w:rPr>
        <w:t xml:space="preserve">is </w:t>
      </w:r>
      <w:r w:rsidR="0058629E" w:rsidRPr="00CF23C2">
        <w:rPr>
          <w:color w:val="auto"/>
        </w:rPr>
        <w:t>beneficial</w:t>
      </w:r>
      <w:r w:rsidRPr="00CF23C2">
        <w:rPr>
          <w:color w:val="auto"/>
        </w:rPr>
        <w:t xml:space="preserve"> for </w:t>
      </w:r>
      <w:r w:rsidR="0058629E" w:rsidRPr="00CF23C2">
        <w:rPr>
          <w:color w:val="auto"/>
        </w:rPr>
        <w:t xml:space="preserve">the extended 3D culture </w:t>
      </w:r>
      <w:r w:rsidR="00EB5E3C" w:rsidRPr="00CF23C2">
        <w:rPr>
          <w:color w:val="auto"/>
        </w:rPr>
        <w:t xml:space="preserve">and quantification </w:t>
      </w:r>
      <w:r w:rsidR="0058629E" w:rsidRPr="00CF23C2">
        <w:rPr>
          <w:color w:val="auto"/>
        </w:rPr>
        <w:t>of the</w:t>
      </w:r>
      <w:r w:rsidR="004021F6" w:rsidRPr="00CF23C2">
        <w:rPr>
          <w:color w:val="auto"/>
        </w:rPr>
        <w:t xml:space="preserve"> desired cancer cells</w:t>
      </w:r>
      <w:r w:rsidR="0058629E" w:rsidRPr="00CF23C2">
        <w:rPr>
          <w:color w:val="auto"/>
        </w:rPr>
        <w:t>.</w:t>
      </w:r>
      <w:r w:rsidR="004021F6" w:rsidRPr="00CF23C2">
        <w:rPr>
          <w:color w:val="auto"/>
        </w:rPr>
        <w:t xml:space="preserve"> The first step of the purification described here—suspension culture in a relatively large volume of media along with XY rotation at moderate speeds—</w:t>
      </w:r>
      <w:r w:rsidR="0058629E" w:rsidRPr="00CF23C2">
        <w:rPr>
          <w:color w:val="auto"/>
        </w:rPr>
        <w:t>promote</w:t>
      </w:r>
      <w:r w:rsidR="004021F6" w:rsidRPr="00CF23C2">
        <w:rPr>
          <w:color w:val="auto"/>
        </w:rPr>
        <w:t>s</w:t>
      </w:r>
      <w:r w:rsidR="0058629E" w:rsidRPr="00CF23C2">
        <w:rPr>
          <w:color w:val="auto"/>
        </w:rPr>
        <w:t xml:space="preserve"> </w:t>
      </w:r>
      <w:r w:rsidR="004021F6" w:rsidRPr="00CF23C2">
        <w:rPr>
          <w:color w:val="auto"/>
        </w:rPr>
        <w:t xml:space="preserve">1) </w:t>
      </w:r>
      <w:r w:rsidR="0058629E" w:rsidRPr="00CF23C2">
        <w:rPr>
          <w:color w:val="auto"/>
        </w:rPr>
        <w:t>the selective extraction of highly adhesion-dependent cells, typically mouse stromal fibroblasts</w:t>
      </w:r>
      <w:r w:rsidR="004021F6" w:rsidRPr="00CF23C2">
        <w:rPr>
          <w:color w:val="auto"/>
        </w:rPr>
        <w:t xml:space="preserve">, and 2) the formation of cell aggregates to supply pro-survival cell-cell contact. The efficiency of extracting host-derived mouse fibroblasts during the 48 h XY rotation step is very high, as described in </w:t>
      </w:r>
      <w:r w:rsidR="004021F6" w:rsidRPr="00E60467">
        <w:rPr>
          <w:color w:val="auto"/>
        </w:rPr>
        <w:t xml:space="preserve">Fong </w:t>
      </w:r>
      <w:r w:rsidR="00DE54AB" w:rsidRPr="00DE54AB">
        <w:rPr>
          <w:color w:val="auto"/>
        </w:rPr>
        <w:t>et al.</w:t>
      </w:r>
      <w:r w:rsidR="00E60467" w:rsidRPr="00E60467">
        <w:rPr>
          <w:color w:val="auto"/>
          <w:vertAlign w:val="superscript"/>
        </w:rPr>
        <w:t>5</w:t>
      </w:r>
      <w:r w:rsidR="004021F6" w:rsidRPr="00E60467">
        <w:rPr>
          <w:color w:val="auto"/>
        </w:rPr>
        <w:t>.</w:t>
      </w:r>
      <w:r w:rsidR="004021F6" w:rsidRPr="00CF23C2">
        <w:rPr>
          <w:color w:val="auto"/>
        </w:rPr>
        <w:t xml:space="preserve"> Intentional PCa-fibroblast co-cultures are certainly feasible, as we have demonstrated, but require a tuned matrix (to support fibroblast adhesion to matrix) and a larger proportion of fibroblasts. The occasional PDX, usually those with more mesenchymal characteristics, will adhere more readily to tissue culture surfaces during the 48-hour rotation culture step. PDX lines should be closely monitored the first time this protocol is performed, and immunostained for HNA, to identify the proportion of human cells in the adherent and non-adherent populations. Non-tissue culture treated plates should be used for cluster formation with these PDXs. Mouse stromal cells will still adhere eventually to the surface, but separation will not be as efficient.</w:t>
      </w:r>
    </w:p>
    <w:p w14:paraId="700B7647" w14:textId="77777777" w:rsidR="004021F6" w:rsidRPr="00CF23C2" w:rsidRDefault="004021F6" w:rsidP="00CF23C2">
      <w:pPr>
        <w:rPr>
          <w:color w:val="auto"/>
        </w:rPr>
      </w:pPr>
    </w:p>
    <w:p w14:paraId="575FB9B4" w14:textId="339BDA50" w:rsidR="009900FF" w:rsidRPr="00CF23C2" w:rsidRDefault="004021F6" w:rsidP="00CF23C2">
      <w:pPr>
        <w:rPr>
          <w:color w:val="auto"/>
        </w:rPr>
      </w:pPr>
      <w:r w:rsidRPr="00CF23C2">
        <w:rPr>
          <w:color w:val="auto"/>
        </w:rPr>
        <w:t>Following rotation culture, the supernatant containing the non-adherent population</w:t>
      </w:r>
      <w:r w:rsidR="0058629E" w:rsidRPr="00CF23C2">
        <w:rPr>
          <w:color w:val="auto"/>
        </w:rPr>
        <w:t xml:space="preserve"> </w:t>
      </w:r>
      <w:r w:rsidR="009900FF" w:rsidRPr="00CF23C2">
        <w:rPr>
          <w:color w:val="auto"/>
        </w:rPr>
        <w:t>is processed through</w:t>
      </w:r>
      <w:r w:rsidR="0058629E" w:rsidRPr="00CF23C2">
        <w:rPr>
          <w:color w:val="auto"/>
        </w:rPr>
        <w:t xml:space="preserve"> </w:t>
      </w:r>
      <w:r w:rsidR="009900FF" w:rsidRPr="00CF23C2">
        <w:rPr>
          <w:color w:val="auto"/>
        </w:rPr>
        <w:t xml:space="preserve">the described </w:t>
      </w:r>
      <w:r w:rsidRPr="00CF23C2">
        <w:rPr>
          <w:color w:val="auto"/>
        </w:rPr>
        <w:t>density gradient</w:t>
      </w:r>
      <w:r w:rsidR="009900FF" w:rsidRPr="00CF23C2">
        <w:rPr>
          <w:color w:val="auto"/>
        </w:rPr>
        <w:t xml:space="preserve"> centrifugation </w:t>
      </w:r>
      <w:r w:rsidRPr="00CF23C2">
        <w:rPr>
          <w:color w:val="auto"/>
        </w:rPr>
        <w:t>method. The protocol reported here can be simplified to exclude at least one density step (</w:t>
      </w:r>
      <w:r w:rsidR="003C650D">
        <w:rPr>
          <w:color w:val="auto"/>
        </w:rPr>
        <w:t>e.g.,</w:t>
      </w:r>
      <w:r w:rsidRPr="00CF23C2">
        <w:rPr>
          <w:color w:val="auto"/>
        </w:rPr>
        <w:t xml:space="preserve"> using only the 20%, 40%, and 55% solutions), but all four should be used when establishing this method with each new PDX. </w:t>
      </w:r>
      <w:r w:rsidR="009900FF" w:rsidRPr="00CF23C2">
        <w:rPr>
          <w:color w:val="auto"/>
        </w:rPr>
        <w:t xml:space="preserve">Multicellular clusters are easily separated from individual cells by this method, and </w:t>
      </w:r>
      <w:r w:rsidR="009900FF" w:rsidRPr="00CF23C2">
        <w:rPr>
          <w:color w:val="auto"/>
        </w:rPr>
        <w:lastRenderedPageBreak/>
        <w:t>largely retain their clustered phenotype and other characteristics.</w:t>
      </w:r>
      <w:r w:rsidR="00FB30FD" w:rsidRPr="00FB30FD">
        <w:rPr>
          <w:color w:val="auto"/>
        </w:rPr>
        <w:t xml:space="preserve"> </w:t>
      </w:r>
      <w:r w:rsidRPr="00CF23C2">
        <w:rPr>
          <w:color w:val="auto"/>
        </w:rPr>
        <w:t>T</w:t>
      </w:r>
      <w:r w:rsidR="00971C33" w:rsidRPr="00CF23C2">
        <w:rPr>
          <w:rFonts w:asciiTheme="minorHAnsi" w:hAnsiTheme="minorHAnsi" w:cstheme="minorHAnsi"/>
          <w:color w:val="auto"/>
        </w:rPr>
        <w:t>he discarded single-cell population represent</w:t>
      </w:r>
      <w:r w:rsidRPr="00CF23C2">
        <w:rPr>
          <w:rFonts w:asciiTheme="minorHAnsi" w:hAnsiTheme="minorHAnsi" w:cstheme="minorHAnsi"/>
          <w:color w:val="auto"/>
        </w:rPr>
        <w:t>s</w:t>
      </w:r>
      <w:r w:rsidR="00971C33" w:rsidRPr="00CF23C2">
        <w:rPr>
          <w:rFonts w:asciiTheme="minorHAnsi" w:hAnsiTheme="minorHAnsi" w:cstheme="minorHAnsi"/>
          <w:color w:val="auto"/>
        </w:rPr>
        <w:t xml:space="preserve"> either (a) cells that were dead/dying </w:t>
      </w:r>
      <w:r w:rsidR="00971C33" w:rsidRPr="00D554C7">
        <w:rPr>
          <w:rFonts w:asciiTheme="minorHAnsi" w:hAnsiTheme="minorHAnsi" w:cstheme="minorHAnsi"/>
          <w:iCs/>
          <w:color w:val="auto"/>
        </w:rPr>
        <w:t xml:space="preserve">prior </w:t>
      </w:r>
      <w:r w:rsidR="00971C33" w:rsidRPr="00CF23C2">
        <w:rPr>
          <w:rFonts w:asciiTheme="minorHAnsi" w:hAnsiTheme="minorHAnsi" w:cstheme="minorHAnsi"/>
          <w:color w:val="auto"/>
        </w:rPr>
        <w:t xml:space="preserve">to the 48 </w:t>
      </w:r>
      <w:r w:rsidR="003C7592" w:rsidRPr="00CF23C2">
        <w:rPr>
          <w:rFonts w:asciiTheme="minorHAnsi" w:hAnsiTheme="minorHAnsi" w:cstheme="minorHAnsi"/>
          <w:color w:val="auto"/>
        </w:rPr>
        <w:t>h</w:t>
      </w:r>
      <w:r w:rsidR="00971C33" w:rsidRPr="00CF23C2">
        <w:rPr>
          <w:rFonts w:asciiTheme="minorHAnsi" w:hAnsiTheme="minorHAnsi" w:cstheme="minorHAnsi"/>
          <w:color w:val="auto"/>
        </w:rPr>
        <w:t xml:space="preserve"> rotation step, and thus never integrated into a cluster, or (b) cells that remained alive after the 48 </w:t>
      </w:r>
      <w:r w:rsidR="003C7592" w:rsidRPr="00CF23C2">
        <w:rPr>
          <w:rFonts w:asciiTheme="minorHAnsi" w:hAnsiTheme="minorHAnsi" w:cstheme="minorHAnsi"/>
          <w:color w:val="auto"/>
        </w:rPr>
        <w:t>h</w:t>
      </w:r>
      <w:r w:rsidR="00971C33" w:rsidRPr="00CF23C2">
        <w:rPr>
          <w:rFonts w:asciiTheme="minorHAnsi" w:hAnsiTheme="minorHAnsi" w:cstheme="minorHAnsi"/>
          <w:color w:val="auto"/>
        </w:rPr>
        <w:t xml:space="preserve"> rotation, but still did not integrate into clusters. It is important to note that group (b) may include cells that some investigators find desirable</w:t>
      </w:r>
      <w:r w:rsidR="00D554C7">
        <w:rPr>
          <w:rFonts w:asciiTheme="minorHAnsi" w:hAnsiTheme="minorHAnsi" w:cstheme="minorHAnsi"/>
          <w:color w:val="auto"/>
        </w:rPr>
        <w:t>;</w:t>
      </w:r>
      <w:r w:rsidR="00971C33" w:rsidRPr="00CF23C2">
        <w:rPr>
          <w:rFonts w:asciiTheme="minorHAnsi" w:hAnsiTheme="minorHAnsi" w:cstheme="minorHAnsi"/>
          <w:color w:val="auto"/>
        </w:rPr>
        <w:t xml:space="preserve"> </w:t>
      </w:r>
      <w:r w:rsidR="00E255DD" w:rsidRPr="00E255DD">
        <w:rPr>
          <w:rFonts w:asciiTheme="minorHAnsi" w:hAnsiTheme="minorHAnsi" w:cstheme="minorHAnsi"/>
          <w:color w:val="auto"/>
        </w:rPr>
        <w:t xml:space="preserve">e.g., </w:t>
      </w:r>
      <w:r w:rsidR="00971C33" w:rsidRPr="00CF23C2">
        <w:rPr>
          <w:rFonts w:asciiTheme="minorHAnsi" w:hAnsiTheme="minorHAnsi" w:cstheme="minorHAnsi"/>
          <w:color w:val="auto"/>
        </w:rPr>
        <w:t>some reports have described primary cell cultures containing early stem/progenitor cells</w:t>
      </w:r>
      <w:r w:rsidR="00BD4BF2" w:rsidRPr="00CF23C2">
        <w:rPr>
          <w:rFonts w:asciiTheme="minorHAnsi" w:hAnsiTheme="minorHAnsi" w:cstheme="minorHAnsi"/>
          <w:color w:val="auto"/>
        </w:rPr>
        <w:t>, or drug-resistant cells,</w:t>
      </w:r>
      <w:r w:rsidR="005D7257" w:rsidRPr="00CF23C2">
        <w:rPr>
          <w:rFonts w:asciiTheme="minorHAnsi" w:hAnsiTheme="minorHAnsi" w:cstheme="minorHAnsi"/>
          <w:color w:val="auto"/>
        </w:rPr>
        <w:t xml:space="preserve"> </w:t>
      </w:r>
      <w:r w:rsidR="00D554C7">
        <w:rPr>
          <w:rFonts w:asciiTheme="minorHAnsi" w:hAnsiTheme="minorHAnsi" w:cstheme="minorHAnsi"/>
          <w:color w:val="auto"/>
        </w:rPr>
        <w:t>which</w:t>
      </w:r>
      <w:r w:rsidR="00971C33" w:rsidRPr="00CF23C2">
        <w:rPr>
          <w:rFonts w:asciiTheme="minorHAnsi" w:hAnsiTheme="minorHAnsi" w:cstheme="minorHAnsi"/>
          <w:color w:val="auto"/>
        </w:rPr>
        <w:t xml:space="preserve"> float </w:t>
      </w:r>
      <w:r w:rsidR="005D7257" w:rsidRPr="00CF23C2">
        <w:rPr>
          <w:rFonts w:asciiTheme="minorHAnsi" w:hAnsiTheme="minorHAnsi" w:cstheme="minorHAnsi"/>
          <w:color w:val="auto"/>
        </w:rPr>
        <w:t xml:space="preserve">within supernatant </w:t>
      </w:r>
      <w:r w:rsidR="00971C33" w:rsidRPr="00CF23C2">
        <w:rPr>
          <w:rFonts w:asciiTheme="minorHAnsi" w:hAnsiTheme="minorHAnsi" w:cstheme="minorHAnsi"/>
          <w:color w:val="auto"/>
        </w:rPr>
        <w:t xml:space="preserve">as </w:t>
      </w:r>
      <w:r w:rsidR="00BD4BF2" w:rsidRPr="00CF23C2">
        <w:rPr>
          <w:rFonts w:asciiTheme="minorHAnsi" w:hAnsiTheme="minorHAnsi" w:cstheme="minorHAnsi"/>
          <w:color w:val="auto"/>
        </w:rPr>
        <w:t>poorly</w:t>
      </w:r>
      <w:r w:rsidR="005D7257" w:rsidRPr="00CF23C2">
        <w:rPr>
          <w:rFonts w:asciiTheme="minorHAnsi" w:hAnsiTheme="minorHAnsi" w:cstheme="minorHAnsi"/>
          <w:color w:val="auto"/>
        </w:rPr>
        <w:t xml:space="preserve">-adherent </w:t>
      </w:r>
      <w:r w:rsidR="00971C33" w:rsidRPr="00CF23C2">
        <w:rPr>
          <w:rFonts w:asciiTheme="minorHAnsi" w:hAnsiTheme="minorHAnsi" w:cstheme="minorHAnsi"/>
          <w:color w:val="auto"/>
        </w:rPr>
        <w:t xml:space="preserve">single cells </w:t>
      </w:r>
      <w:r w:rsidR="005D7257" w:rsidRPr="00CF23C2">
        <w:rPr>
          <w:rFonts w:asciiTheme="minorHAnsi" w:hAnsiTheme="minorHAnsi" w:cstheme="minorHAnsi"/>
          <w:color w:val="auto"/>
        </w:rPr>
        <w:t>above an otherwise adherent population</w:t>
      </w:r>
      <w:hyperlink w:anchor="_ENREF_10" w:tooltip="Patru, 2010 #157" w:history="1">
        <w:r w:rsidR="00BD4BF2" w:rsidRPr="00CF23C2">
          <w:rPr>
            <w:rFonts w:asciiTheme="minorHAnsi" w:hAnsiTheme="minorHAnsi" w:cstheme="minorHAnsi"/>
            <w:color w:val="auto"/>
          </w:rPr>
          <w:fldChar w:fldCharType="begin">
            <w:fldData xml:space="preserve">PEVuZE5vdGU+PENpdGU+PEF1dGhvcj5QYXRydTwvQXV0aG9yPjxZZWFyPjIwMTA8L1llYXI+PFJl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</w:fldData>
          </w:fldChar>
        </w:r>
        <w:r w:rsidR="00BD4BF2" w:rsidRPr="00CF23C2">
          <w:rPr>
            <w:rFonts w:asciiTheme="minorHAnsi" w:hAnsiTheme="minorHAnsi" w:cstheme="minorHAnsi"/>
            <w:color w:val="auto"/>
          </w:rPr>
          <w:instrText xml:space="preserve"> ADDIN EN.CITE </w:instrText>
        </w:r>
        <w:r w:rsidR="00BD4BF2" w:rsidRPr="00CF23C2">
          <w:rPr>
            <w:rFonts w:asciiTheme="minorHAnsi" w:hAnsiTheme="minorHAnsi" w:cstheme="minorHAnsi"/>
            <w:color w:val="auto"/>
          </w:rPr>
          <w:fldChar w:fldCharType="begin">
            <w:fldData xml:space="preserve">PEVuZE5vdGU+PENpdGU+PEF1dGhvcj5QYXRydTwvQXV0aG9yPjxZZWFyPjIwMTA8L1llYXI+PFJl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</w:fldData>
          </w:fldChar>
        </w:r>
        <w:r w:rsidR="00BD4BF2" w:rsidRPr="00CF23C2">
          <w:rPr>
            <w:rFonts w:asciiTheme="minorHAnsi" w:hAnsiTheme="minorHAnsi" w:cstheme="minorHAnsi"/>
            <w:color w:val="auto"/>
          </w:rPr>
          <w:instrText xml:space="preserve"> ADDIN EN.CITE.DATA </w:instrText>
        </w:r>
        <w:r w:rsidR="00BD4BF2" w:rsidRPr="00CF23C2">
          <w:rPr>
            <w:rFonts w:asciiTheme="minorHAnsi" w:hAnsiTheme="minorHAnsi" w:cstheme="minorHAnsi"/>
            <w:color w:val="auto"/>
          </w:rPr>
        </w:r>
        <w:r w:rsidR="00BD4BF2" w:rsidRPr="00CF23C2">
          <w:rPr>
            <w:rFonts w:asciiTheme="minorHAnsi" w:hAnsiTheme="minorHAnsi" w:cstheme="minorHAnsi"/>
            <w:color w:val="auto"/>
          </w:rPr>
          <w:fldChar w:fldCharType="end"/>
        </w:r>
        <w:r w:rsidR="00BD4BF2" w:rsidRPr="00CF23C2">
          <w:rPr>
            <w:rFonts w:asciiTheme="minorHAnsi" w:hAnsiTheme="minorHAnsi" w:cstheme="minorHAnsi"/>
            <w:color w:val="auto"/>
          </w:rPr>
        </w:r>
        <w:r w:rsidR="00BD4BF2" w:rsidRPr="00CF23C2">
          <w:rPr>
            <w:rFonts w:asciiTheme="minorHAnsi" w:hAnsiTheme="minorHAnsi" w:cstheme="minorHAnsi"/>
            <w:color w:val="auto"/>
          </w:rPr>
          <w:fldChar w:fldCharType="separate"/>
        </w:r>
        <w:r w:rsidR="00BD4BF2" w:rsidRPr="00CF23C2">
          <w:rPr>
            <w:rFonts w:asciiTheme="minorHAnsi" w:hAnsiTheme="minorHAnsi" w:cstheme="minorHAnsi"/>
            <w:noProof/>
            <w:color w:val="auto"/>
            <w:vertAlign w:val="superscript"/>
          </w:rPr>
          <w:t>10</w:t>
        </w:r>
        <w:r w:rsidR="00BD4BF2" w:rsidRPr="00CF23C2">
          <w:rPr>
            <w:rFonts w:asciiTheme="minorHAnsi" w:hAnsiTheme="minorHAnsi" w:cstheme="minorHAnsi"/>
            <w:color w:val="auto"/>
          </w:rPr>
          <w:fldChar w:fldCharType="end"/>
        </w:r>
      </w:hyperlink>
      <w:r w:rsidR="00D554C7">
        <w:rPr>
          <w:rFonts w:asciiTheme="minorHAnsi" w:hAnsiTheme="minorHAnsi" w:cstheme="minorHAnsi"/>
          <w:color w:val="auto"/>
        </w:rPr>
        <w:t>.</w:t>
      </w:r>
      <w:r w:rsidR="005D7257" w:rsidRPr="00CF23C2">
        <w:rPr>
          <w:rFonts w:asciiTheme="minorHAnsi" w:hAnsiTheme="minorHAnsi" w:cstheme="minorHAnsi"/>
          <w:color w:val="auto"/>
        </w:rPr>
        <w:t xml:space="preserve"> Relevant to cancer studies, circulating tumor cells (CTCs), tumor initiating cells (TICs), or other similar metastasis-promoting cell types could be part of this single cell population. Therefore, investigators using our protocol should analyze carefully the discarded single cell population </w:t>
      </w:r>
      <w:r w:rsidR="00CC6C80" w:rsidRPr="00CF23C2">
        <w:rPr>
          <w:rFonts w:asciiTheme="minorHAnsi" w:hAnsiTheme="minorHAnsi" w:cstheme="minorHAnsi"/>
          <w:color w:val="auto"/>
        </w:rPr>
        <w:t>to ensure that</w:t>
      </w:r>
      <w:r w:rsidR="005D7257" w:rsidRPr="00CF23C2">
        <w:rPr>
          <w:rFonts w:asciiTheme="minorHAnsi" w:hAnsiTheme="minorHAnsi" w:cstheme="minorHAnsi"/>
          <w:color w:val="auto"/>
        </w:rPr>
        <w:t xml:space="preserve"> any cells of interest have not been lost. In our hands, the vast majority of these single cells are either a small fraction of cancer cells that are dead/dying due to the initial tissue dissociation protocol, or rodent fibroblasts that are already proceeding through anoikis.</w:t>
      </w:r>
    </w:p>
    <w:p w14:paraId="3C0875FB" w14:textId="0E4F87FA" w:rsidR="008E0A71" w:rsidRPr="00CF23C2" w:rsidRDefault="008E0A71" w:rsidP="00CF23C2">
      <w:pPr>
        <w:rPr>
          <w:rFonts w:asciiTheme="minorHAnsi" w:hAnsiTheme="minorHAnsi" w:cstheme="minorHAnsi"/>
          <w:color w:val="auto"/>
        </w:rPr>
      </w:pPr>
    </w:p>
    <w:p w14:paraId="637679E5" w14:textId="15C0D5AE" w:rsidR="007950C5" w:rsidRPr="00CF23C2" w:rsidRDefault="004021F6" w:rsidP="00CF23C2">
      <w:pPr>
        <w:rPr>
          <w:rFonts w:asciiTheme="minorHAnsi" w:hAnsiTheme="minorHAnsi" w:cstheme="minorHAnsi"/>
          <w:color w:val="auto"/>
        </w:rPr>
      </w:pPr>
      <w:r w:rsidRPr="00CF23C2">
        <w:rPr>
          <w:color w:val="auto"/>
        </w:rPr>
        <w:t>It is strongly recommended to practice the technique of seeding the microfluidic plate with less precious cells to ensure success when working with limited and valuable PDX material. Be aware of tip placement during dispensing, as improper technique is likely to result in 1) overflow if pressure is applied during loading, or 2) empty or partially filled channels if the tip is not centered over the inlet port. Premature gelation will also cause channels to not fill to the end. If this occurs, decrease the wait time between addition of the PEGDA crosslinker and dispensing the gel solution, or work with smaller aliquots of gel solution at a time.</w:t>
      </w:r>
      <w:r w:rsidR="00A24C2A" w:rsidRPr="00CF23C2">
        <w:rPr>
          <w:color w:val="auto"/>
        </w:rPr>
        <w:t xml:space="preserve"> The dispensing volumes used in this protocol are well-optimized for success with HA hydrogels. Use of more viscous solutions such as Matrigel in this system requires an increase in the dispensing volume to ~2 </w:t>
      </w:r>
      <w:r w:rsidR="00087105">
        <w:rPr>
          <w:rFonts w:cstheme="minorHAnsi"/>
          <w:color w:val="auto"/>
        </w:rPr>
        <w:t>µL</w:t>
      </w:r>
      <w:r w:rsidR="00A24C2A" w:rsidRPr="00CF23C2">
        <w:rPr>
          <w:color w:val="auto"/>
        </w:rPr>
        <w:t xml:space="preserve"> for proper filling of the microfluidic channels.</w:t>
      </w:r>
      <w:r w:rsidR="006C6377" w:rsidRPr="00CF23C2">
        <w:rPr>
          <w:color w:val="auto"/>
        </w:rPr>
        <w:t xml:space="preserve"> Note also that the choice of 50 </w:t>
      </w:r>
      <w:r w:rsidR="00087105">
        <w:rPr>
          <w:color w:val="auto"/>
        </w:rPr>
        <w:t>µL</w:t>
      </w:r>
      <w:r w:rsidR="006C6377" w:rsidRPr="00CF23C2">
        <w:rPr>
          <w:color w:val="auto"/>
        </w:rPr>
        <w:t xml:space="preserve"> increments in step 4.3, the preparation of four cell pellets in this same step, and the repeat resuspensions in step 4.10 are deliberate; although they yield more material than necessary, they also provide overage to account for losses from the repeating pipette. </w:t>
      </w:r>
    </w:p>
    <w:p w14:paraId="0E640AEE" w14:textId="3AF0A770" w:rsidR="009900FF" w:rsidRPr="00CF23C2" w:rsidRDefault="009900FF" w:rsidP="00CF23C2">
      <w:pPr>
        <w:rPr>
          <w:rFonts w:asciiTheme="minorHAnsi" w:hAnsiTheme="minorHAnsi" w:cstheme="minorHAnsi"/>
          <w:color w:val="auto"/>
        </w:rPr>
      </w:pPr>
    </w:p>
    <w:p w14:paraId="69E61641" w14:textId="2616D3DA" w:rsidR="00AF409B" w:rsidRPr="00CF23C2" w:rsidRDefault="00AF409B" w:rsidP="00CF23C2">
      <w:pPr>
        <w:rPr>
          <w:rFonts w:asciiTheme="minorHAnsi" w:hAnsiTheme="minorHAnsi" w:cstheme="minorHAnsi"/>
          <w:color w:val="auto"/>
        </w:rPr>
      </w:pPr>
      <w:r w:rsidRPr="00CF23C2">
        <w:rPr>
          <w:rFonts w:asciiTheme="minorHAnsi" w:hAnsiTheme="minorHAnsi" w:cstheme="minorHAnsi"/>
          <w:color w:val="auto"/>
        </w:rPr>
        <w:t xml:space="preserve">It should be noted that each PDX is likely to have a unique morphology and size distribution within this 3D culture model. In one sense, this is expected, due to the diversity of patient disease, tissue history, </w:t>
      </w:r>
      <w:r w:rsidR="0073174A" w:rsidRPr="00CF23C2">
        <w:rPr>
          <w:rFonts w:asciiTheme="minorHAnsi" w:hAnsiTheme="minorHAnsi" w:cstheme="minorHAnsi"/>
          <w:color w:val="auto"/>
        </w:rPr>
        <w:t xml:space="preserve">matrix parameters, </w:t>
      </w:r>
      <w:r w:rsidRPr="00CF23C2">
        <w:rPr>
          <w:rFonts w:asciiTheme="minorHAnsi" w:hAnsiTheme="minorHAnsi" w:cstheme="minorHAnsi"/>
          <w:color w:val="auto"/>
        </w:rPr>
        <w:t>and many other factors.</w:t>
      </w:r>
      <w:r w:rsidR="0073174A" w:rsidRPr="00CF23C2">
        <w:rPr>
          <w:rFonts w:asciiTheme="minorHAnsi" w:hAnsiTheme="minorHAnsi" w:cstheme="minorHAnsi"/>
          <w:color w:val="auto"/>
        </w:rPr>
        <w:t xml:space="preserve"> An expansive assessment of multiple prostate cancer lines in Matrigel demonstrated this potential diversity</w:t>
      </w:r>
      <w:hyperlink w:anchor="_ENREF_11" w:tooltip="Harma, 2010 #156" w:history="1">
        <w:r w:rsidR="00BD4BF2" w:rsidRPr="00CF23C2">
          <w:rPr>
            <w:rFonts w:asciiTheme="minorHAnsi" w:hAnsiTheme="minorHAnsi" w:cstheme="minorHAnsi"/>
            <w:color w:val="auto"/>
          </w:rPr>
          <w:fldChar w:fldCharType="begin">
            <w:fldData xml:space="preserve">PEVuZE5vdGU+PENpdGU+PEF1dGhvcj5IYXJtYTwvQXV0aG9yPjxZZWFyPjIwMTA8L1llYXI+PFJl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</w:fldData>
          </w:fldChar>
        </w:r>
        <w:r w:rsidR="00BD4BF2" w:rsidRPr="00CF23C2">
          <w:rPr>
            <w:rFonts w:asciiTheme="minorHAnsi" w:hAnsiTheme="minorHAnsi" w:cstheme="minorHAnsi"/>
            <w:color w:val="auto"/>
          </w:rPr>
          <w:instrText xml:space="preserve"> ADDIN EN.CITE </w:instrText>
        </w:r>
        <w:r w:rsidR="00BD4BF2" w:rsidRPr="00CF23C2">
          <w:rPr>
            <w:rFonts w:asciiTheme="minorHAnsi" w:hAnsiTheme="minorHAnsi" w:cstheme="minorHAnsi"/>
            <w:color w:val="auto"/>
          </w:rPr>
          <w:fldChar w:fldCharType="begin">
            <w:fldData xml:space="preserve">PEVuZE5vdGU+PENpdGU+PEF1dGhvcj5IYXJtYTwvQXV0aG9yPjxZZWFyPjIwMTA8L1llYXI+PFJl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</w:fldData>
          </w:fldChar>
        </w:r>
        <w:r w:rsidR="00BD4BF2" w:rsidRPr="00CF23C2">
          <w:rPr>
            <w:rFonts w:asciiTheme="minorHAnsi" w:hAnsiTheme="minorHAnsi" w:cstheme="minorHAnsi"/>
            <w:color w:val="auto"/>
          </w:rPr>
          <w:instrText xml:space="preserve"> ADDIN EN.CITE.DATA </w:instrText>
        </w:r>
        <w:r w:rsidR="00BD4BF2" w:rsidRPr="00CF23C2">
          <w:rPr>
            <w:rFonts w:asciiTheme="minorHAnsi" w:hAnsiTheme="minorHAnsi" w:cstheme="minorHAnsi"/>
            <w:color w:val="auto"/>
          </w:rPr>
        </w:r>
        <w:r w:rsidR="00BD4BF2" w:rsidRPr="00CF23C2">
          <w:rPr>
            <w:rFonts w:asciiTheme="minorHAnsi" w:hAnsiTheme="minorHAnsi" w:cstheme="minorHAnsi"/>
            <w:color w:val="auto"/>
          </w:rPr>
          <w:fldChar w:fldCharType="end"/>
        </w:r>
        <w:r w:rsidR="00BD4BF2" w:rsidRPr="00CF23C2">
          <w:rPr>
            <w:rFonts w:asciiTheme="minorHAnsi" w:hAnsiTheme="minorHAnsi" w:cstheme="minorHAnsi"/>
            <w:color w:val="auto"/>
          </w:rPr>
        </w:r>
        <w:r w:rsidR="00BD4BF2" w:rsidRPr="00CF23C2">
          <w:rPr>
            <w:rFonts w:asciiTheme="minorHAnsi" w:hAnsiTheme="minorHAnsi" w:cstheme="minorHAnsi"/>
            <w:color w:val="auto"/>
          </w:rPr>
          <w:fldChar w:fldCharType="separate"/>
        </w:r>
        <w:r w:rsidR="00BD4BF2" w:rsidRPr="00CF23C2">
          <w:rPr>
            <w:rFonts w:asciiTheme="minorHAnsi" w:hAnsiTheme="minorHAnsi" w:cstheme="minorHAnsi"/>
            <w:noProof/>
            <w:color w:val="auto"/>
            <w:vertAlign w:val="superscript"/>
          </w:rPr>
          <w:t>11</w:t>
        </w:r>
        <w:r w:rsidR="00BD4BF2" w:rsidRPr="00CF23C2">
          <w:rPr>
            <w:rFonts w:asciiTheme="minorHAnsi" w:hAnsiTheme="minorHAnsi" w:cstheme="minorHAnsi"/>
            <w:color w:val="auto"/>
          </w:rPr>
          <w:fldChar w:fldCharType="end"/>
        </w:r>
      </w:hyperlink>
      <w:r w:rsidR="00ED34F2">
        <w:rPr>
          <w:rFonts w:asciiTheme="minorHAnsi" w:hAnsiTheme="minorHAnsi" w:cstheme="minorHAnsi"/>
          <w:color w:val="auto"/>
        </w:rPr>
        <w:t>.</w:t>
      </w:r>
      <w:r w:rsidRPr="00CF23C2">
        <w:rPr>
          <w:rFonts w:asciiTheme="minorHAnsi" w:hAnsiTheme="minorHAnsi" w:cstheme="minorHAnsi"/>
          <w:color w:val="auto"/>
        </w:rPr>
        <w:t xml:space="preserve"> Still, investigators may be surprised to find a wide variation in the above parameters. In a </w:t>
      </w:r>
      <w:r w:rsidR="00A24C2A" w:rsidRPr="00CF23C2">
        <w:rPr>
          <w:rFonts w:asciiTheme="minorHAnsi" w:hAnsiTheme="minorHAnsi" w:cstheme="minorHAnsi"/>
          <w:color w:val="auto"/>
        </w:rPr>
        <w:t>manuscript in preparation</w:t>
      </w:r>
      <w:r w:rsidRPr="00CF23C2">
        <w:rPr>
          <w:rFonts w:asciiTheme="minorHAnsi" w:hAnsiTheme="minorHAnsi" w:cstheme="minorHAnsi"/>
          <w:color w:val="auto"/>
        </w:rPr>
        <w:t>, we present a broad look at several PDXs on this culture platform; the cells maintain a consistent response within each PDX type, but can vary substantially across specimens, resulting in clusters that are, for example, large with high cell density per cluster, or smaller, with looser intercellular connections. The specific behavior of each PDX should be assessed by investigators over multiple trials, to confirm a predictable and characteristic morphology. Investigators can expect specimens to follow the general behaviors outlined in this paper.</w:t>
      </w:r>
    </w:p>
    <w:p w14:paraId="247293F7" w14:textId="2DA7D5E4" w:rsidR="00A52518" w:rsidRPr="00CF23C2" w:rsidRDefault="00A52518" w:rsidP="00CF23C2">
      <w:pPr>
        <w:rPr>
          <w:rFonts w:asciiTheme="minorHAnsi" w:hAnsiTheme="minorHAnsi" w:cstheme="minorHAnsi"/>
          <w:color w:val="auto"/>
        </w:rPr>
      </w:pPr>
    </w:p>
    <w:p w14:paraId="2256D654" w14:textId="77244037" w:rsidR="009900FF" w:rsidRPr="00CF23C2" w:rsidRDefault="001F216C" w:rsidP="00CF23C2">
      <w:pPr>
        <w:rPr>
          <w:rFonts w:asciiTheme="minorHAnsi" w:hAnsiTheme="minorHAnsi" w:cstheme="minorHAnsi"/>
          <w:color w:val="auto"/>
        </w:rPr>
      </w:pPr>
      <w:r w:rsidRPr="00CF23C2">
        <w:rPr>
          <w:rFonts w:asciiTheme="minorHAnsi" w:hAnsiTheme="minorHAnsi" w:cstheme="minorHAnsi"/>
          <w:color w:val="auto"/>
        </w:rPr>
        <w:t xml:space="preserve">In summary, the presented protocol offers researchers a new method for employing PDXs </w:t>
      </w:r>
      <w:r w:rsidR="00E255DD" w:rsidRPr="00E255DD">
        <w:rPr>
          <w:rFonts w:asciiTheme="minorHAnsi" w:hAnsiTheme="minorHAnsi" w:cstheme="minorHAnsi"/>
          <w:color w:val="auto"/>
        </w:rPr>
        <w:t xml:space="preserve">ex vivo </w:t>
      </w:r>
      <w:r w:rsidR="00A24C2A" w:rsidRPr="00CF23C2">
        <w:rPr>
          <w:rFonts w:cstheme="minorHAnsi"/>
          <w:color w:val="auto"/>
        </w:rPr>
        <w:t xml:space="preserve">in a platform that </w:t>
      </w:r>
      <w:r w:rsidR="00A24C2A" w:rsidRPr="00CF23C2">
        <w:rPr>
          <w:rFonts w:cstheme="minorHAnsi"/>
          <w:color w:val="auto"/>
          <w:lang w:val="x-none"/>
        </w:rPr>
        <w:t>allows</w:t>
      </w:r>
      <w:r w:rsidR="00A24C2A" w:rsidRPr="00CF23C2">
        <w:rPr>
          <w:rFonts w:cstheme="minorHAnsi"/>
          <w:color w:val="auto"/>
        </w:rPr>
        <w:t xml:space="preserve"> for </w:t>
      </w:r>
      <w:r w:rsidR="00A24C2A" w:rsidRPr="00CF23C2">
        <w:rPr>
          <w:rFonts w:cstheme="minorHAnsi"/>
          <w:color w:val="auto"/>
          <w:lang w:val="x-none"/>
        </w:rPr>
        <w:t>the fine tuning of culture c</w:t>
      </w:r>
      <w:r w:rsidR="00A24C2A" w:rsidRPr="00CF23C2">
        <w:rPr>
          <w:rFonts w:cstheme="minorHAnsi"/>
          <w:color w:val="auto"/>
        </w:rPr>
        <w:t xml:space="preserve">onditions </w:t>
      </w:r>
      <w:r w:rsidR="00A24C2A" w:rsidRPr="00CF23C2">
        <w:rPr>
          <w:rFonts w:cstheme="minorHAnsi"/>
          <w:color w:val="auto"/>
          <w:lang w:val="x-none"/>
        </w:rPr>
        <w:t>and incorporation of relevant 3D environment</w:t>
      </w:r>
      <w:r w:rsidR="00A24C2A" w:rsidRPr="00CF23C2">
        <w:rPr>
          <w:rFonts w:cstheme="minorHAnsi"/>
          <w:color w:val="auto"/>
        </w:rPr>
        <w:t>al cues</w:t>
      </w:r>
      <w:r w:rsidR="00A24C2A" w:rsidRPr="00CF23C2">
        <w:rPr>
          <w:rFonts w:cstheme="minorHAnsi"/>
          <w:color w:val="auto"/>
          <w:lang w:val="x-none"/>
        </w:rPr>
        <w:t xml:space="preserve"> such as tissue specific extracellular matrix (ECM) and perfusion </w:t>
      </w:r>
      <w:r w:rsidR="00A24C2A" w:rsidRPr="00CF23C2">
        <w:rPr>
          <w:rFonts w:cstheme="minorHAnsi"/>
          <w:color w:val="auto"/>
          <w:lang w:val="x-none"/>
        </w:rPr>
        <w:lastRenderedPageBreak/>
        <w:t>flow</w:t>
      </w:r>
      <w:r w:rsidR="00A24C2A" w:rsidRPr="00CF23C2">
        <w:rPr>
          <w:rFonts w:cstheme="minorHAnsi"/>
          <w:color w:val="auto"/>
        </w:rPr>
        <w:t>,</w:t>
      </w:r>
      <w:r w:rsidR="00A24C2A" w:rsidRPr="00CF23C2">
        <w:rPr>
          <w:rFonts w:asciiTheme="minorHAnsi" w:hAnsiTheme="minorHAnsi" w:cstheme="minorHAnsi"/>
          <w:color w:val="auto"/>
        </w:rPr>
        <w:t xml:space="preserve"> enabling</w:t>
      </w:r>
      <w:r w:rsidRPr="00CF23C2">
        <w:rPr>
          <w:rFonts w:asciiTheme="minorHAnsi" w:hAnsiTheme="minorHAnsi" w:cstheme="minorHAnsi"/>
          <w:color w:val="auto"/>
        </w:rPr>
        <w:t xml:space="preserve"> extended cell survival over several days or weeks. </w:t>
      </w:r>
      <w:r w:rsidR="00A24C2A" w:rsidRPr="00CF23C2">
        <w:rPr>
          <w:rFonts w:cstheme="minorHAnsi"/>
          <w:color w:val="auto"/>
        </w:rPr>
        <w:t xml:space="preserve">Detailed characterization of these cultures was achieved by the staining and morphological analyses demonstrated here. In addition, if needed, cultures can be submitted to plate reader-based assays, immunofluorescent labeling, or used for the preparation of lysates enabling further molecular characterization. </w:t>
      </w:r>
      <w:r w:rsidRPr="00CF23C2">
        <w:rPr>
          <w:rFonts w:asciiTheme="minorHAnsi" w:hAnsiTheme="minorHAnsi" w:cstheme="minorHAnsi"/>
          <w:color w:val="auto"/>
        </w:rPr>
        <w:t>Although we have published previously some elements of PDX 3D culture within hydrogels, this application of multistep purification is new, easy to employ in a standard lab</w:t>
      </w:r>
      <w:r w:rsidR="00210174" w:rsidRPr="00CF23C2">
        <w:rPr>
          <w:rFonts w:asciiTheme="minorHAnsi" w:hAnsiTheme="minorHAnsi" w:cstheme="minorHAnsi"/>
          <w:color w:val="auto"/>
        </w:rPr>
        <w:t>oratory</w:t>
      </w:r>
      <w:r w:rsidRPr="00CF23C2">
        <w:rPr>
          <w:rFonts w:asciiTheme="minorHAnsi" w:hAnsiTheme="minorHAnsi" w:cstheme="minorHAnsi"/>
          <w:color w:val="auto"/>
        </w:rPr>
        <w:t>, and successful in retaining high-viability repr</w:t>
      </w:r>
      <w:r w:rsidR="00A24C2A" w:rsidRPr="00CF23C2">
        <w:rPr>
          <w:rFonts w:asciiTheme="minorHAnsi" w:hAnsiTheme="minorHAnsi" w:cstheme="minorHAnsi"/>
          <w:color w:val="auto"/>
        </w:rPr>
        <w:t>esentative cultures. The</w:t>
      </w:r>
      <w:r w:rsidRPr="00CF23C2">
        <w:rPr>
          <w:rFonts w:asciiTheme="minorHAnsi" w:hAnsiTheme="minorHAnsi" w:cstheme="minorHAnsi"/>
          <w:color w:val="auto"/>
        </w:rPr>
        <w:t xml:space="preserve"> OrganoPlate platform, in its 2-lane and 3-lane varieties, offers further complexity through its model of tissue perfusion, and a key opportunity to use even fewer cells per experiment. Compared to our previous models, the </w:t>
      </w:r>
      <w:r w:rsidR="00A24C2A" w:rsidRPr="00CF23C2">
        <w:rPr>
          <w:rFonts w:asciiTheme="minorHAnsi" w:hAnsiTheme="minorHAnsi" w:cstheme="minorHAnsi"/>
          <w:color w:val="auto"/>
        </w:rPr>
        <w:t>microfluidic</w:t>
      </w:r>
      <w:r w:rsidRPr="00CF23C2">
        <w:rPr>
          <w:rFonts w:asciiTheme="minorHAnsi" w:hAnsiTheme="minorHAnsi" w:cstheme="minorHAnsi"/>
          <w:color w:val="auto"/>
        </w:rPr>
        <w:t xml:space="preserve"> platform reduced cell requirements by a factor of ~30, per experiment, which is an enormous benefit, given the scarce availability of PDX tumor tissue in most lab</w:t>
      </w:r>
      <w:r w:rsidR="00210174" w:rsidRPr="00CF23C2">
        <w:rPr>
          <w:rFonts w:asciiTheme="minorHAnsi" w:hAnsiTheme="minorHAnsi" w:cstheme="minorHAnsi"/>
          <w:color w:val="auto"/>
        </w:rPr>
        <w:t>oratorie</w:t>
      </w:r>
      <w:r w:rsidRPr="00CF23C2">
        <w:rPr>
          <w:rFonts w:asciiTheme="minorHAnsi" w:hAnsiTheme="minorHAnsi" w:cstheme="minorHAnsi"/>
          <w:color w:val="auto"/>
        </w:rPr>
        <w:t>s.</w:t>
      </w:r>
      <w:r w:rsidR="00DF0D19" w:rsidRPr="00CF23C2">
        <w:rPr>
          <w:rFonts w:asciiTheme="minorHAnsi" w:hAnsiTheme="minorHAnsi" w:cstheme="minorHAnsi"/>
          <w:color w:val="auto"/>
        </w:rPr>
        <w:t xml:space="preserve"> The </w:t>
      </w:r>
      <w:r w:rsidR="00A24C2A" w:rsidRPr="00CF23C2">
        <w:rPr>
          <w:rFonts w:asciiTheme="minorHAnsi" w:hAnsiTheme="minorHAnsi" w:cstheme="minorHAnsi"/>
          <w:color w:val="auto"/>
        </w:rPr>
        <w:t>microfluidic</w:t>
      </w:r>
      <w:r w:rsidR="00DF0D19" w:rsidRPr="00CF23C2">
        <w:rPr>
          <w:rFonts w:asciiTheme="minorHAnsi" w:hAnsiTheme="minorHAnsi" w:cstheme="minorHAnsi"/>
          <w:color w:val="auto"/>
        </w:rPr>
        <w:t xml:space="preserve"> system enables extended imaging, immunostaining, and facile imaging, across a cell population that is large enough (n </w:t>
      </w:r>
      <w:r w:rsidR="00ED34F2">
        <w:rPr>
          <w:rFonts w:asciiTheme="minorHAnsi" w:hAnsiTheme="minorHAnsi" w:cstheme="minorHAnsi"/>
          <w:color w:val="auto"/>
        </w:rPr>
        <w:t xml:space="preserve">= </w:t>
      </w:r>
      <w:r w:rsidR="00DF0D19" w:rsidRPr="00CF23C2">
        <w:rPr>
          <w:rFonts w:asciiTheme="minorHAnsi" w:hAnsiTheme="minorHAnsi" w:cstheme="minorHAnsi"/>
          <w:color w:val="auto"/>
        </w:rPr>
        <w:t>~2</w:t>
      </w:r>
      <w:r w:rsidR="00ED34F2">
        <w:rPr>
          <w:rFonts w:asciiTheme="minorHAnsi" w:hAnsiTheme="minorHAnsi" w:cstheme="minorHAnsi"/>
          <w:color w:val="auto"/>
        </w:rPr>
        <w:t>,</w:t>
      </w:r>
      <w:r w:rsidR="00DF0D19" w:rsidRPr="00CF23C2">
        <w:rPr>
          <w:rFonts w:asciiTheme="minorHAnsi" w:hAnsiTheme="minorHAnsi" w:cstheme="minorHAnsi"/>
          <w:color w:val="auto"/>
        </w:rPr>
        <w:t>000</w:t>
      </w:r>
      <w:r w:rsidR="00ED34F2">
        <w:rPr>
          <w:rFonts w:asciiTheme="minorHAnsi" w:hAnsiTheme="minorHAnsi" w:cstheme="minorHAnsi"/>
          <w:color w:val="auto"/>
        </w:rPr>
        <w:t>−</w:t>
      </w:r>
      <w:r w:rsidR="00DF0D19" w:rsidRPr="00CF23C2">
        <w:rPr>
          <w:rFonts w:asciiTheme="minorHAnsi" w:hAnsiTheme="minorHAnsi" w:cstheme="minorHAnsi"/>
          <w:color w:val="auto"/>
        </w:rPr>
        <w:t>4</w:t>
      </w:r>
      <w:r w:rsidR="00ED34F2">
        <w:rPr>
          <w:rFonts w:asciiTheme="minorHAnsi" w:hAnsiTheme="minorHAnsi" w:cstheme="minorHAnsi"/>
          <w:color w:val="auto"/>
        </w:rPr>
        <w:t>,</w:t>
      </w:r>
      <w:r w:rsidR="00DF0D19" w:rsidRPr="00CF23C2">
        <w:rPr>
          <w:rFonts w:asciiTheme="minorHAnsi" w:hAnsiTheme="minorHAnsi" w:cstheme="minorHAnsi"/>
          <w:color w:val="auto"/>
        </w:rPr>
        <w:t>000 cells per imaging window) to permit quantification of phenotype within the context of spatial organization.</w:t>
      </w:r>
    </w:p>
    <w:p w14:paraId="3E2473BE" w14:textId="5E57FA30" w:rsidR="00B95D8D" w:rsidRPr="00CF23C2" w:rsidRDefault="00B95D8D" w:rsidP="00CF23C2">
      <w:pPr>
        <w:rPr>
          <w:rFonts w:asciiTheme="minorHAnsi" w:hAnsiTheme="minorHAnsi" w:cstheme="minorHAnsi"/>
          <w:color w:val="auto"/>
        </w:rPr>
      </w:pPr>
    </w:p>
    <w:p w14:paraId="1734505F" w14:textId="35881C84" w:rsidR="00AA03DF" w:rsidRPr="00CF23C2" w:rsidRDefault="00AA03DF" w:rsidP="00CF23C2">
      <w:pPr>
        <w:pStyle w:val="NormalWeb"/>
        <w:spacing w:before="0" w:beforeAutospacing="0" w:after="0" w:afterAutospacing="0"/>
        <w:rPr>
          <w:rFonts w:asciiTheme="minorHAnsi" w:hAnsiTheme="minorHAnsi" w:cstheme="minorHAnsi"/>
          <w:color w:val="auto"/>
        </w:rPr>
      </w:pPr>
      <w:r w:rsidRPr="00CF23C2">
        <w:rPr>
          <w:rFonts w:asciiTheme="minorHAnsi" w:hAnsiTheme="minorHAnsi" w:cstheme="minorHAnsi"/>
          <w:b/>
          <w:bCs/>
          <w:color w:val="auto"/>
        </w:rPr>
        <w:t xml:space="preserve">ACKNOWLEDGMENTS: </w:t>
      </w:r>
    </w:p>
    <w:p w14:paraId="246DCD94" w14:textId="400527ED" w:rsidR="007A4DD6" w:rsidRPr="00CF23C2" w:rsidRDefault="007C7098" w:rsidP="00CF23C2">
      <w:pPr>
        <w:rPr>
          <w:rFonts w:asciiTheme="minorHAnsi" w:hAnsiTheme="minorHAnsi" w:cstheme="minorHAnsi"/>
          <w:b/>
          <w:bCs/>
          <w:color w:val="auto"/>
        </w:rPr>
      </w:pPr>
      <w:r w:rsidRPr="00CF23C2">
        <w:rPr>
          <w:rFonts w:asciiTheme="minorHAnsi" w:hAnsiTheme="minorHAnsi" w:cstheme="minorHAnsi"/>
          <w:color w:val="auto"/>
        </w:rPr>
        <w:t>This work was supported by National Institutes of Health National Cancer Institute SBIR Phase I (HHSN26120700015C)</w:t>
      </w:r>
      <w:r w:rsidR="008931F9" w:rsidRPr="00CF23C2">
        <w:rPr>
          <w:rFonts w:asciiTheme="minorHAnsi" w:hAnsiTheme="minorHAnsi" w:cstheme="minorHAnsi"/>
          <w:color w:val="auto"/>
        </w:rPr>
        <w:t xml:space="preserve"> and </w:t>
      </w:r>
      <w:r w:rsidR="00AF3C29" w:rsidRPr="00CF23C2">
        <w:rPr>
          <w:rFonts w:asciiTheme="minorHAnsi" w:hAnsiTheme="minorHAnsi" w:cstheme="minorHAnsi"/>
          <w:color w:val="auto"/>
        </w:rPr>
        <w:t>P01CA098912</w:t>
      </w:r>
      <w:r w:rsidR="008931F9" w:rsidRPr="00CF23C2">
        <w:rPr>
          <w:rFonts w:asciiTheme="minorHAnsi" w:hAnsiTheme="minorHAnsi" w:cstheme="minorHAnsi"/>
          <w:color w:val="auto"/>
        </w:rPr>
        <w:t>.</w:t>
      </w:r>
    </w:p>
    <w:p w14:paraId="2D96E92E" w14:textId="72F287DC" w:rsidR="00AA03DF" w:rsidRPr="00CF23C2" w:rsidRDefault="00AA03DF" w:rsidP="00CF23C2">
      <w:pPr>
        <w:rPr>
          <w:rFonts w:asciiTheme="minorHAnsi" w:hAnsiTheme="minorHAnsi" w:cstheme="minorHAnsi"/>
          <w:b/>
          <w:bCs/>
          <w:color w:val="auto"/>
        </w:rPr>
      </w:pPr>
    </w:p>
    <w:p w14:paraId="5D52ED8B" w14:textId="66E28FAE" w:rsidR="00AA03DF" w:rsidRPr="00CF23C2" w:rsidRDefault="00AA03DF" w:rsidP="00CF23C2">
      <w:pPr>
        <w:pStyle w:val="NormalWeb"/>
        <w:spacing w:before="0" w:beforeAutospacing="0" w:after="0" w:afterAutospacing="0"/>
        <w:rPr>
          <w:rFonts w:asciiTheme="minorHAnsi" w:hAnsiTheme="minorHAnsi" w:cstheme="minorHAnsi"/>
          <w:color w:val="auto"/>
        </w:rPr>
      </w:pPr>
      <w:r w:rsidRPr="00CF23C2">
        <w:rPr>
          <w:rFonts w:asciiTheme="minorHAnsi" w:hAnsiTheme="minorHAnsi" w:cstheme="minorHAnsi"/>
          <w:b/>
          <w:color w:val="auto"/>
        </w:rPr>
        <w:t>DISCLOSURES</w:t>
      </w:r>
      <w:r w:rsidRPr="00CF23C2">
        <w:rPr>
          <w:rFonts w:asciiTheme="minorHAnsi" w:hAnsiTheme="minorHAnsi" w:cstheme="minorHAnsi"/>
          <w:b/>
          <w:bCs/>
          <w:color w:val="auto"/>
        </w:rPr>
        <w:t xml:space="preserve">: </w:t>
      </w:r>
    </w:p>
    <w:p w14:paraId="66030076" w14:textId="09971879" w:rsidR="00AA03DF" w:rsidRPr="00CF23C2" w:rsidRDefault="008931F9" w:rsidP="00CF23C2">
      <w:pPr>
        <w:rPr>
          <w:rFonts w:asciiTheme="minorHAnsi" w:hAnsiTheme="minorHAnsi" w:cstheme="minorHAnsi"/>
          <w:color w:val="auto"/>
        </w:rPr>
      </w:pPr>
      <w:r w:rsidRPr="00CF23C2">
        <w:rPr>
          <w:rFonts w:asciiTheme="minorHAnsi" w:hAnsiTheme="minorHAnsi" w:cstheme="minorHAnsi"/>
          <w:color w:val="auto"/>
        </w:rPr>
        <w:t>The authors have nothing to disclose.</w:t>
      </w:r>
    </w:p>
    <w:p w14:paraId="53E4E079" w14:textId="51A0AC9A" w:rsidR="00761CFF" w:rsidRPr="00CF23C2" w:rsidRDefault="00761CFF" w:rsidP="00CF23C2">
      <w:pPr>
        <w:widowControl/>
        <w:autoSpaceDE/>
        <w:autoSpaceDN/>
        <w:adjustRightInd/>
        <w:jc w:val="left"/>
        <w:rPr>
          <w:rFonts w:asciiTheme="minorHAnsi" w:hAnsiTheme="minorHAnsi" w:cstheme="minorHAnsi"/>
          <w:b/>
          <w:bCs/>
          <w:color w:val="auto"/>
        </w:rPr>
      </w:pPr>
    </w:p>
    <w:p w14:paraId="1A2E9B3E" w14:textId="0927B8B0" w:rsidR="00E45887" w:rsidRPr="00CF23C2" w:rsidRDefault="009726EE" w:rsidP="00CF23C2">
      <w:pPr>
        <w:rPr>
          <w:rFonts w:asciiTheme="minorHAnsi" w:hAnsiTheme="minorHAnsi" w:cstheme="minorHAnsi"/>
          <w:bCs/>
          <w:i/>
          <w:color w:val="auto"/>
        </w:rPr>
      </w:pPr>
      <w:r w:rsidRPr="00CF23C2">
        <w:rPr>
          <w:rFonts w:asciiTheme="minorHAnsi" w:hAnsiTheme="minorHAnsi" w:cstheme="minorHAnsi"/>
          <w:b/>
          <w:bCs/>
          <w:color w:val="auto"/>
        </w:rPr>
        <w:t>REFERENCES</w:t>
      </w:r>
      <w:r w:rsidR="00D04760" w:rsidRPr="00CF23C2">
        <w:rPr>
          <w:rFonts w:asciiTheme="minorHAnsi" w:hAnsiTheme="minorHAnsi" w:cstheme="minorHAnsi"/>
          <w:b/>
          <w:bCs/>
          <w:color w:val="auto"/>
        </w:rPr>
        <w:t>:</w:t>
      </w:r>
      <w:r w:rsidRPr="00CF23C2">
        <w:rPr>
          <w:rFonts w:asciiTheme="minorHAnsi" w:hAnsiTheme="minorHAnsi" w:cstheme="minorHAnsi"/>
          <w:color w:val="auto"/>
        </w:rPr>
        <w:t xml:space="preserve"> </w:t>
      </w:r>
    </w:p>
    <w:p w14:paraId="03C6DA13" w14:textId="2E67AF12" w:rsidR="00BD4BF2" w:rsidRPr="00CF23C2" w:rsidRDefault="00E45887" w:rsidP="00CF23C2">
      <w:pPr>
        <w:pStyle w:val="EndNoteBibliography"/>
        <w:rPr>
          <w:noProof/>
          <w:color w:val="auto"/>
        </w:rPr>
      </w:pPr>
      <w:r w:rsidRPr="00CF23C2">
        <w:rPr>
          <w:rFonts w:asciiTheme="minorHAnsi" w:hAnsiTheme="minorHAnsi" w:cstheme="minorHAnsi"/>
          <w:color w:val="auto"/>
        </w:rPr>
        <w:fldChar w:fldCharType="begin"/>
      </w:r>
      <w:r w:rsidRPr="00CF23C2">
        <w:rPr>
          <w:rFonts w:asciiTheme="minorHAnsi" w:hAnsiTheme="minorHAnsi" w:cstheme="minorHAnsi"/>
          <w:color w:val="auto"/>
        </w:rPr>
        <w:instrText xml:space="preserve"> ADDIN EN.REFLIST </w:instrText>
      </w:r>
      <w:r w:rsidRPr="00CF23C2">
        <w:rPr>
          <w:rFonts w:asciiTheme="minorHAnsi" w:hAnsiTheme="minorHAnsi" w:cstheme="minorHAnsi"/>
          <w:color w:val="auto"/>
        </w:rPr>
        <w:fldChar w:fldCharType="separate"/>
      </w:r>
      <w:bookmarkStart w:id="2" w:name="_ENREF_1"/>
      <w:r w:rsidR="00BD4BF2" w:rsidRPr="00CF23C2">
        <w:rPr>
          <w:noProof/>
          <w:color w:val="auto"/>
        </w:rPr>
        <w:t>1</w:t>
      </w:r>
      <w:r w:rsidR="00ED34F2">
        <w:rPr>
          <w:noProof/>
          <w:color w:val="auto"/>
        </w:rPr>
        <w:t xml:space="preserve">. </w:t>
      </w:r>
      <w:r w:rsidR="00BD4BF2" w:rsidRPr="00CF23C2">
        <w:rPr>
          <w:noProof/>
          <w:color w:val="auto"/>
        </w:rPr>
        <w:t>Jung, J., Seol, H. S.</w:t>
      </w:r>
      <w:r w:rsidR="00ED34F2">
        <w:rPr>
          <w:noProof/>
          <w:color w:val="auto"/>
        </w:rPr>
        <w:t>,</w:t>
      </w:r>
      <w:r w:rsidR="00BD4BF2" w:rsidRPr="00CF23C2">
        <w:rPr>
          <w:noProof/>
          <w:color w:val="auto"/>
        </w:rPr>
        <w:t xml:space="preserve"> Chang, S. The Generation and Application of Patient-Derived Xenograft Model for Cancer Research. </w:t>
      </w:r>
      <w:r w:rsidR="00BD4BF2" w:rsidRPr="00CF23C2">
        <w:rPr>
          <w:i/>
          <w:noProof/>
          <w:color w:val="auto"/>
        </w:rPr>
        <w:t>Cancer Research and Treatment: Official Journal of Korean Cancer Association.</w:t>
      </w:r>
      <w:r w:rsidR="00BD4BF2" w:rsidRPr="00CF23C2">
        <w:rPr>
          <w:noProof/>
          <w:color w:val="auto"/>
        </w:rPr>
        <w:t xml:space="preserve"> </w:t>
      </w:r>
      <w:r w:rsidR="00BD4BF2" w:rsidRPr="00CF23C2">
        <w:rPr>
          <w:b/>
          <w:noProof/>
          <w:color w:val="auto"/>
        </w:rPr>
        <w:t>50</w:t>
      </w:r>
      <w:r w:rsidR="00BD4BF2" w:rsidRPr="00CF23C2">
        <w:rPr>
          <w:noProof/>
          <w:color w:val="auto"/>
        </w:rPr>
        <w:t xml:space="preserve"> (1), 1-10</w:t>
      </w:r>
      <w:r w:rsidR="00ED34F2">
        <w:rPr>
          <w:noProof/>
          <w:color w:val="auto"/>
        </w:rPr>
        <w:t xml:space="preserve"> (</w:t>
      </w:r>
      <w:r w:rsidR="00BD4BF2" w:rsidRPr="00CF23C2">
        <w:rPr>
          <w:noProof/>
          <w:color w:val="auto"/>
        </w:rPr>
        <w:t>2018).</w:t>
      </w:r>
      <w:bookmarkEnd w:id="2"/>
    </w:p>
    <w:p w14:paraId="0B0CF7F1" w14:textId="45DFBC00" w:rsidR="00BD4BF2" w:rsidRPr="00CF23C2" w:rsidRDefault="00BD4BF2" w:rsidP="00CF23C2">
      <w:pPr>
        <w:pStyle w:val="EndNoteBibliography"/>
        <w:rPr>
          <w:noProof/>
          <w:color w:val="auto"/>
        </w:rPr>
      </w:pPr>
      <w:bookmarkStart w:id="3" w:name="_ENREF_2"/>
      <w:r w:rsidRPr="00CF23C2">
        <w:rPr>
          <w:noProof/>
          <w:color w:val="auto"/>
        </w:rPr>
        <w:t>2</w:t>
      </w:r>
      <w:r w:rsidR="00ED34F2">
        <w:rPr>
          <w:noProof/>
          <w:color w:val="auto"/>
        </w:rPr>
        <w:t xml:space="preserve">. </w:t>
      </w:r>
      <w:r w:rsidRPr="00CF23C2">
        <w:rPr>
          <w:noProof/>
          <w:color w:val="auto"/>
        </w:rPr>
        <w:t>Malaney, P., Nicosia, S. V.</w:t>
      </w:r>
      <w:r w:rsidR="00ED34F2">
        <w:rPr>
          <w:noProof/>
          <w:color w:val="auto"/>
        </w:rPr>
        <w:t>,</w:t>
      </w:r>
      <w:r w:rsidRPr="00CF23C2">
        <w:rPr>
          <w:noProof/>
          <w:color w:val="auto"/>
        </w:rPr>
        <w:t xml:space="preserve"> Dave, V. One mouse, one patient paradigm: New avatars of personalized cancer therapy. </w:t>
      </w:r>
      <w:r w:rsidRPr="00CF23C2">
        <w:rPr>
          <w:i/>
          <w:noProof/>
          <w:color w:val="auto"/>
        </w:rPr>
        <w:t>Cancer Lett</w:t>
      </w:r>
      <w:r w:rsidR="00ED34F2">
        <w:rPr>
          <w:i/>
          <w:noProof/>
          <w:color w:val="auto"/>
        </w:rPr>
        <w:t>ers</w:t>
      </w:r>
      <w:r w:rsidRPr="00CF23C2">
        <w:rPr>
          <w:i/>
          <w:noProof/>
          <w:color w:val="auto"/>
        </w:rPr>
        <w:t>.</w:t>
      </w:r>
      <w:r w:rsidRPr="00CF23C2">
        <w:rPr>
          <w:noProof/>
          <w:color w:val="auto"/>
        </w:rPr>
        <w:t xml:space="preserve"> </w:t>
      </w:r>
      <w:r w:rsidRPr="00CF23C2">
        <w:rPr>
          <w:b/>
          <w:noProof/>
          <w:color w:val="auto"/>
        </w:rPr>
        <w:t>344</w:t>
      </w:r>
      <w:r w:rsidRPr="00CF23C2">
        <w:rPr>
          <w:noProof/>
          <w:color w:val="auto"/>
        </w:rPr>
        <w:t xml:space="preserve"> (1), 1-12</w:t>
      </w:r>
      <w:r w:rsidR="00ED34F2">
        <w:rPr>
          <w:noProof/>
          <w:color w:val="auto"/>
        </w:rPr>
        <w:t xml:space="preserve"> (</w:t>
      </w:r>
      <w:r w:rsidRPr="00CF23C2">
        <w:rPr>
          <w:noProof/>
          <w:color w:val="auto"/>
        </w:rPr>
        <w:t>2014).</w:t>
      </w:r>
      <w:bookmarkEnd w:id="3"/>
    </w:p>
    <w:p w14:paraId="45A756BB" w14:textId="171E68F3" w:rsidR="00BD4BF2" w:rsidRPr="00CF23C2" w:rsidRDefault="00BD4BF2" w:rsidP="00CF23C2">
      <w:pPr>
        <w:pStyle w:val="EndNoteBibliography"/>
        <w:rPr>
          <w:noProof/>
          <w:color w:val="auto"/>
        </w:rPr>
      </w:pPr>
      <w:bookmarkStart w:id="4" w:name="_ENREF_3"/>
      <w:r w:rsidRPr="00CF23C2">
        <w:rPr>
          <w:noProof/>
          <w:color w:val="auto"/>
        </w:rPr>
        <w:t>3</w:t>
      </w:r>
      <w:r w:rsidR="00ED34F2">
        <w:rPr>
          <w:noProof/>
          <w:color w:val="auto"/>
        </w:rPr>
        <w:t xml:space="preserve">. </w:t>
      </w:r>
      <w:r w:rsidRPr="00CF23C2">
        <w:rPr>
          <w:noProof/>
          <w:color w:val="auto"/>
        </w:rPr>
        <w:t>Meehan, T. F.</w:t>
      </w:r>
      <w:r w:rsidRPr="00CF23C2">
        <w:rPr>
          <w:i/>
          <w:noProof/>
          <w:color w:val="auto"/>
        </w:rPr>
        <w:t xml:space="preserve"> </w:t>
      </w:r>
      <w:r w:rsidR="00DE54AB" w:rsidRPr="00DE54AB">
        <w:rPr>
          <w:noProof/>
          <w:color w:val="auto"/>
        </w:rPr>
        <w:t>et al.</w:t>
      </w:r>
      <w:r w:rsidRPr="00CF23C2">
        <w:rPr>
          <w:noProof/>
          <w:color w:val="auto"/>
        </w:rPr>
        <w:t xml:space="preserve"> PDX-MI: Minimal Information for Patient-Derived Tumor Xenograft Models. </w:t>
      </w:r>
      <w:r w:rsidRPr="00CF23C2">
        <w:rPr>
          <w:i/>
          <w:noProof/>
          <w:color w:val="auto"/>
        </w:rPr>
        <w:t>Cancer Res</w:t>
      </w:r>
      <w:r w:rsidR="00ED34F2">
        <w:rPr>
          <w:i/>
          <w:noProof/>
          <w:color w:val="auto"/>
        </w:rPr>
        <w:t>earch</w:t>
      </w:r>
      <w:r w:rsidRPr="00CF23C2">
        <w:rPr>
          <w:i/>
          <w:noProof/>
          <w:color w:val="auto"/>
        </w:rPr>
        <w:t>.</w:t>
      </w:r>
      <w:r w:rsidRPr="00CF23C2">
        <w:rPr>
          <w:noProof/>
          <w:color w:val="auto"/>
        </w:rPr>
        <w:t xml:space="preserve"> </w:t>
      </w:r>
      <w:r w:rsidRPr="00CF23C2">
        <w:rPr>
          <w:b/>
          <w:noProof/>
          <w:color w:val="auto"/>
        </w:rPr>
        <w:t>77</w:t>
      </w:r>
      <w:r w:rsidRPr="00CF23C2">
        <w:rPr>
          <w:noProof/>
          <w:color w:val="auto"/>
        </w:rPr>
        <w:t xml:space="preserve"> (21), e62-e66</w:t>
      </w:r>
      <w:r w:rsidR="00ED34F2">
        <w:rPr>
          <w:noProof/>
          <w:color w:val="auto"/>
        </w:rPr>
        <w:t xml:space="preserve"> (</w:t>
      </w:r>
      <w:r w:rsidRPr="00CF23C2">
        <w:rPr>
          <w:noProof/>
          <w:color w:val="auto"/>
        </w:rPr>
        <w:t>2017).</w:t>
      </w:r>
      <w:bookmarkEnd w:id="4"/>
    </w:p>
    <w:p w14:paraId="71AFE790" w14:textId="7991FC4A" w:rsidR="00BD4BF2" w:rsidRPr="00CF23C2" w:rsidRDefault="00BD4BF2" w:rsidP="00CF23C2">
      <w:pPr>
        <w:pStyle w:val="EndNoteBibliography"/>
        <w:rPr>
          <w:noProof/>
          <w:color w:val="auto"/>
        </w:rPr>
      </w:pPr>
      <w:bookmarkStart w:id="5" w:name="_ENREF_4"/>
      <w:r w:rsidRPr="00CF23C2">
        <w:rPr>
          <w:noProof/>
          <w:color w:val="auto"/>
        </w:rPr>
        <w:t>4</w:t>
      </w:r>
      <w:r w:rsidR="00ED34F2">
        <w:rPr>
          <w:noProof/>
          <w:color w:val="auto"/>
        </w:rPr>
        <w:t xml:space="preserve">. </w:t>
      </w:r>
      <w:r w:rsidRPr="00CF23C2">
        <w:rPr>
          <w:noProof/>
          <w:color w:val="auto"/>
        </w:rPr>
        <w:t>Fong, E. L. S.</w:t>
      </w:r>
      <w:r w:rsidRPr="00CF23C2">
        <w:rPr>
          <w:i/>
          <w:noProof/>
          <w:color w:val="auto"/>
        </w:rPr>
        <w:t xml:space="preserve"> </w:t>
      </w:r>
      <w:r w:rsidR="00DE54AB" w:rsidRPr="00DE54AB">
        <w:rPr>
          <w:noProof/>
          <w:color w:val="auto"/>
        </w:rPr>
        <w:t>et al.</w:t>
      </w:r>
      <w:r w:rsidRPr="00CF23C2">
        <w:rPr>
          <w:noProof/>
          <w:color w:val="auto"/>
        </w:rPr>
        <w:t xml:space="preserve"> Hydrogel-Based 3D Model of Patient-Derived Prostate Xenograft Tumors Suitable for Drug Screening. </w:t>
      </w:r>
      <w:r w:rsidRPr="00CF23C2">
        <w:rPr>
          <w:i/>
          <w:noProof/>
          <w:color w:val="auto"/>
        </w:rPr>
        <w:t>Molecular Pharmaceutics.</w:t>
      </w:r>
      <w:r w:rsidRPr="00CF23C2">
        <w:rPr>
          <w:noProof/>
          <w:color w:val="auto"/>
        </w:rPr>
        <w:t xml:space="preserve"> </w:t>
      </w:r>
      <w:r w:rsidRPr="00CF23C2">
        <w:rPr>
          <w:b/>
          <w:noProof/>
          <w:color w:val="auto"/>
        </w:rPr>
        <w:t>11</w:t>
      </w:r>
      <w:r w:rsidRPr="00CF23C2">
        <w:rPr>
          <w:noProof/>
          <w:color w:val="auto"/>
        </w:rPr>
        <w:t xml:space="preserve"> (7), 2040-2050</w:t>
      </w:r>
      <w:r w:rsidR="00ED34F2">
        <w:rPr>
          <w:noProof/>
          <w:color w:val="auto"/>
        </w:rPr>
        <w:t xml:space="preserve"> (</w:t>
      </w:r>
      <w:r w:rsidRPr="00CF23C2">
        <w:rPr>
          <w:noProof/>
          <w:color w:val="auto"/>
        </w:rPr>
        <w:t>2014).</w:t>
      </w:r>
      <w:bookmarkEnd w:id="5"/>
    </w:p>
    <w:p w14:paraId="345B0FC7" w14:textId="42C04D5E" w:rsidR="00BD4BF2" w:rsidRPr="00CF23C2" w:rsidRDefault="00BD4BF2" w:rsidP="00CF23C2">
      <w:pPr>
        <w:pStyle w:val="EndNoteBibliography"/>
        <w:rPr>
          <w:noProof/>
          <w:color w:val="auto"/>
        </w:rPr>
      </w:pPr>
      <w:bookmarkStart w:id="6" w:name="_ENREF_5"/>
      <w:r w:rsidRPr="00CF23C2">
        <w:rPr>
          <w:noProof/>
          <w:color w:val="auto"/>
        </w:rPr>
        <w:t>5</w:t>
      </w:r>
      <w:r w:rsidR="00ED34F2">
        <w:rPr>
          <w:noProof/>
          <w:color w:val="auto"/>
        </w:rPr>
        <w:t xml:space="preserve">. </w:t>
      </w:r>
      <w:r w:rsidRPr="00CF23C2">
        <w:rPr>
          <w:noProof/>
          <w:color w:val="auto"/>
        </w:rPr>
        <w:t>Fong, E. L. S.</w:t>
      </w:r>
      <w:r w:rsidRPr="00CF23C2">
        <w:rPr>
          <w:i/>
          <w:noProof/>
          <w:color w:val="auto"/>
        </w:rPr>
        <w:t xml:space="preserve"> </w:t>
      </w:r>
      <w:r w:rsidR="00DE54AB" w:rsidRPr="00DE54AB">
        <w:rPr>
          <w:noProof/>
          <w:color w:val="auto"/>
        </w:rPr>
        <w:t>et al.</w:t>
      </w:r>
      <w:r w:rsidRPr="00CF23C2">
        <w:rPr>
          <w:noProof/>
          <w:color w:val="auto"/>
        </w:rPr>
        <w:t xml:space="preserve"> A 3D </w:t>
      </w:r>
      <w:r w:rsidR="00FB30FD" w:rsidRPr="00FB30FD">
        <w:rPr>
          <w:noProof/>
          <w:color w:val="auto"/>
        </w:rPr>
        <w:t xml:space="preserve">in vitro </w:t>
      </w:r>
      <w:r w:rsidRPr="00CF23C2">
        <w:rPr>
          <w:noProof/>
          <w:color w:val="auto"/>
        </w:rPr>
        <w:t xml:space="preserve">model of patient-derived prostate cancer xenograft for controlled interrogation of </w:t>
      </w:r>
      <w:r w:rsidR="00E255DD" w:rsidRPr="00E255DD">
        <w:rPr>
          <w:noProof/>
          <w:color w:val="auto"/>
        </w:rPr>
        <w:t xml:space="preserve">in vivo </w:t>
      </w:r>
      <w:r w:rsidRPr="00CF23C2">
        <w:rPr>
          <w:noProof/>
          <w:color w:val="auto"/>
        </w:rPr>
        <w:t xml:space="preserve">tumor-stromal interactions. </w:t>
      </w:r>
      <w:r w:rsidRPr="00CF23C2">
        <w:rPr>
          <w:i/>
          <w:noProof/>
          <w:color w:val="auto"/>
        </w:rPr>
        <w:t>Biomaterials.</w:t>
      </w:r>
      <w:r w:rsidRPr="00CF23C2">
        <w:rPr>
          <w:noProof/>
          <w:color w:val="auto"/>
        </w:rPr>
        <w:t xml:space="preserve"> </w:t>
      </w:r>
      <w:r w:rsidRPr="00CF23C2">
        <w:rPr>
          <w:b/>
          <w:noProof/>
          <w:color w:val="auto"/>
        </w:rPr>
        <w:t>77</w:t>
      </w:r>
      <w:r w:rsidR="00ED34F2" w:rsidRPr="00CF23C2">
        <w:rPr>
          <w:noProof/>
          <w:color w:val="auto"/>
        </w:rPr>
        <w:t>,</w:t>
      </w:r>
      <w:r w:rsidRPr="00CF23C2">
        <w:rPr>
          <w:noProof/>
          <w:color w:val="auto"/>
        </w:rPr>
        <w:t xml:space="preserve"> 164-172</w:t>
      </w:r>
      <w:r w:rsidR="00ED34F2">
        <w:rPr>
          <w:noProof/>
          <w:color w:val="auto"/>
        </w:rPr>
        <w:t xml:space="preserve"> (</w:t>
      </w:r>
      <w:r w:rsidRPr="00CF23C2">
        <w:rPr>
          <w:noProof/>
          <w:color w:val="auto"/>
        </w:rPr>
        <w:t>2016).</w:t>
      </w:r>
      <w:bookmarkEnd w:id="6"/>
    </w:p>
    <w:p w14:paraId="1478AD91" w14:textId="4576A42C" w:rsidR="00BD4BF2" w:rsidRPr="00CF23C2" w:rsidRDefault="00BD4BF2" w:rsidP="00CF23C2">
      <w:pPr>
        <w:pStyle w:val="EndNoteBibliography"/>
        <w:rPr>
          <w:noProof/>
          <w:color w:val="auto"/>
        </w:rPr>
      </w:pPr>
      <w:bookmarkStart w:id="7" w:name="_ENREF_6"/>
      <w:r w:rsidRPr="00CF23C2">
        <w:rPr>
          <w:noProof/>
          <w:color w:val="auto"/>
        </w:rPr>
        <w:t>6</w:t>
      </w:r>
      <w:r w:rsidR="00ED34F2">
        <w:rPr>
          <w:noProof/>
          <w:color w:val="auto"/>
        </w:rPr>
        <w:t xml:space="preserve">. </w:t>
      </w:r>
      <w:r w:rsidRPr="00CF23C2">
        <w:rPr>
          <w:noProof/>
          <w:color w:val="auto"/>
        </w:rPr>
        <w:t>Engel, B. J.</w:t>
      </w:r>
      <w:r w:rsidRPr="00CF23C2">
        <w:rPr>
          <w:i/>
          <w:noProof/>
          <w:color w:val="auto"/>
        </w:rPr>
        <w:t xml:space="preserve"> </w:t>
      </w:r>
      <w:r w:rsidR="00DE54AB" w:rsidRPr="00DE54AB">
        <w:rPr>
          <w:noProof/>
          <w:color w:val="auto"/>
        </w:rPr>
        <w:t>et al.</w:t>
      </w:r>
      <w:r w:rsidRPr="00CF23C2">
        <w:rPr>
          <w:noProof/>
          <w:color w:val="auto"/>
        </w:rPr>
        <w:t xml:space="preserve"> Multilayered, Hyaluronic Acid-Based Hydrogel Formulations Suitable for Automated 3D High Throughput Drug Screening of Cancer-Stromal Cell Cocultures. </w:t>
      </w:r>
      <w:r w:rsidR="00ED34F2" w:rsidRPr="00ED34F2">
        <w:rPr>
          <w:i/>
          <w:noProof/>
          <w:color w:val="auto"/>
        </w:rPr>
        <w:t>Advanced Healthcare Materials</w:t>
      </w:r>
      <w:r w:rsidRPr="00CF23C2">
        <w:rPr>
          <w:i/>
          <w:noProof/>
          <w:color w:val="auto"/>
        </w:rPr>
        <w:t>.</w:t>
      </w:r>
      <w:r w:rsidRPr="00CF23C2">
        <w:rPr>
          <w:noProof/>
          <w:color w:val="auto"/>
        </w:rPr>
        <w:t xml:space="preserve"> </w:t>
      </w:r>
      <w:r w:rsidRPr="00CF23C2">
        <w:rPr>
          <w:b/>
          <w:noProof/>
          <w:color w:val="auto"/>
        </w:rPr>
        <w:t>4</w:t>
      </w:r>
      <w:r w:rsidRPr="00CF23C2">
        <w:rPr>
          <w:noProof/>
          <w:color w:val="auto"/>
        </w:rPr>
        <w:t xml:space="preserve"> (11), 1664-1674</w:t>
      </w:r>
      <w:r w:rsidR="00ED34F2">
        <w:rPr>
          <w:noProof/>
          <w:color w:val="auto"/>
        </w:rPr>
        <w:t xml:space="preserve"> (</w:t>
      </w:r>
      <w:r w:rsidRPr="00CF23C2">
        <w:rPr>
          <w:noProof/>
          <w:color w:val="auto"/>
        </w:rPr>
        <w:t>2015).</w:t>
      </w:r>
      <w:bookmarkEnd w:id="7"/>
    </w:p>
    <w:p w14:paraId="4F5BE09C" w14:textId="51937D72" w:rsidR="00BD4BF2" w:rsidRPr="00CF23C2" w:rsidRDefault="00BD4BF2" w:rsidP="00CF23C2">
      <w:pPr>
        <w:pStyle w:val="EndNoteBibliography"/>
        <w:rPr>
          <w:noProof/>
          <w:color w:val="auto"/>
        </w:rPr>
      </w:pPr>
      <w:bookmarkStart w:id="8" w:name="_ENREF_7"/>
      <w:r w:rsidRPr="00CF23C2">
        <w:rPr>
          <w:noProof/>
          <w:color w:val="auto"/>
        </w:rPr>
        <w:t>7</w:t>
      </w:r>
      <w:r w:rsidR="00ED34F2">
        <w:rPr>
          <w:noProof/>
          <w:color w:val="auto"/>
        </w:rPr>
        <w:t xml:space="preserve">. </w:t>
      </w:r>
      <w:r w:rsidRPr="00CF23C2">
        <w:rPr>
          <w:noProof/>
          <w:color w:val="auto"/>
        </w:rPr>
        <w:t>Lanz, H. L.</w:t>
      </w:r>
      <w:r w:rsidRPr="00CF23C2">
        <w:rPr>
          <w:i/>
          <w:noProof/>
          <w:color w:val="auto"/>
        </w:rPr>
        <w:t xml:space="preserve"> </w:t>
      </w:r>
      <w:r w:rsidR="00DE54AB" w:rsidRPr="00DE54AB">
        <w:rPr>
          <w:noProof/>
          <w:color w:val="auto"/>
        </w:rPr>
        <w:t>et al.</w:t>
      </w:r>
      <w:r w:rsidRPr="00CF23C2">
        <w:rPr>
          <w:noProof/>
          <w:color w:val="auto"/>
        </w:rPr>
        <w:t xml:space="preserve"> Therapy response testing of breast cancer in a 3D high-throughput perfused microfluidic platform. </w:t>
      </w:r>
      <w:r w:rsidRPr="00CF23C2">
        <w:rPr>
          <w:i/>
          <w:noProof/>
          <w:color w:val="auto"/>
        </w:rPr>
        <w:t xml:space="preserve">BMC </w:t>
      </w:r>
      <w:r w:rsidR="00ED34F2">
        <w:rPr>
          <w:i/>
          <w:noProof/>
          <w:color w:val="auto"/>
        </w:rPr>
        <w:t>C</w:t>
      </w:r>
      <w:r w:rsidRPr="00CF23C2">
        <w:rPr>
          <w:i/>
          <w:noProof/>
          <w:color w:val="auto"/>
        </w:rPr>
        <w:t>ancer.</w:t>
      </w:r>
      <w:r w:rsidRPr="00CF23C2">
        <w:rPr>
          <w:noProof/>
          <w:color w:val="auto"/>
        </w:rPr>
        <w:t xml:space="preserve"> </w:t>
      </w:r>
      <w:r w:rsidRPr="00CF23C2">
        <w:rPr>
          <w:b/>
          <w:noProof/>
          <w:color w:val="auto"/>
        </w:rPr>
        <w:t>17</w:t>
      </w:r>
      <w:r w:rsidRPr="00CF23C2">
        <w:rPr>
          <w:noProof/>
          <w:color w:val="auto"/>
        </w:rPr>
        <w:t xml:space="preserve"> (1), 709</w:t>
      </w:r>
      <w:r w:rsidR="00ED34F2">
        <w:rPr>
          <w:noProof/>
          <w:color w:val="auto"/>
        </w:rPr>
        <w:t xml:space="preserve"> (</w:t>
      </w:r>
      <w:r w:rsidRPr="00CF23C2">
        <w:rPr>
          <w:noProof/>
          <w:color w:val="auto"/>
        </w:rPr>
        <w:t>2017).</w:t>
      </w:r>
      <w:bookmarkEnd w:id="8"/>
    </w:p>
    <w:p w14:paraId="5DFFF1D9" w14:textId="182D96CF" w:rsidR="00BD4BF2" w:rsidRPr="00CF23C2" w:rsidRDefault="00BD4BF2" w:rsidP="00CF23C2">
      <w:pPr>
        <w:pStyle w:val="EndNoteBibliography"/>
        <w:rPr>
          <w:noProof/>
          <w:color w:val="auto"/>
        </w:rPr>
      </w:pPr>
      <w:bookmarkStart w:id="9" w:name="_ENREF_8"/>
      <w:r w:rsidRPr="00CF23C2">
        <w:rPr>
          <w:noProof/>
          <w:color w:val="auto"/>
        </w:rPr>
        <w:t>8</w:t>
      </w:r>
      <w:r w:rsidR="00ED34F2">
        <w:rPr>
          <w:noProof/>
          <w:color w:val="auto"/>
        </w:rPr>
        <w:t xml:space="preserve">. </w:t>
      </w:r>
      <w:r w:rsidRPr="00CF23C2">
        <w:rPr>
          <w:noProof/>
          <w:color w:val="auto"/>
        </w:rPr>
        <w:t>Wevers, N. R.</w:t>
      </w:r>
      <w:r w:rsidRPr="00CF23C2">
        <w:rPr>
          <w:i/>
          <w:noProof/>
          <w:color w:val="auto"/>
        </w:rPr>
        <w:t xml:space="preserve"> </w:t>
      </w:r>
      <w:r w:rsidR="00DE54AB" w:rsidRPr="00DE54AB">
        <w:rPr>
          <w:noProof/>
          <w:color w:val="auto"/>
        </w:rPr>
        <w:t>et al.</w:t>
      </w:r>
      <w:r w:rsidRPr="00CF23C2">
        <w:rPr>
          <w:noProof/>
          <w:color w:val="auto"/>
        </w:rPr>
        <w:t xml:space="preserve"> High-throughput compound evaluation on 3D networks of neurons and glia in a microfluidic platform. </w:t>
      </w:r>
      <w:r w:rsidR="00ED34F2" w:rsidRPr="00ED34F2">
        <w:rPr>
          <w:i/>
          <w:noProof/>
          <w:color w:val="auto"/>
        </w:rPr>
        <w:t>Scientific Reports</w:t>
      </w:r>
      <w:r w:rsidRPr="00CF23C2">
        <w:rPr>
          <w:i/>
          <w:noProof/>
          <w:color w:val="auto"/>
        </w:rPr>
        <w:t>.</w:t>
      </w:r>
      <w:r w:rsidRPr="00CF23C2">
        <w:rPr>
          <w:noProof/>
          <w:color w:val="auto"/>
        </w:rPr>
        <w:t xml:space="preserve"> </w:t>
      </w:r>
      <w:r w:rsidRPr="00CF23C2">
        <w:rPr>
          <w:b/>
          <w:noProof/>
          <w:color w:val="auto"/>
        </w:rPr>
        <w:t>6</w:t>
      </w:r>
      <w:r w:rsidR="00ED34F2" w:rsidRPr="00CF23C2">
        <w:rPr>
          <w:noProof/>
          <w:color w:val="auto"/>
        </w:rPr>
        <w:t>,</w:t>
      </w:r>
      <w:r w:rsidRPr="00CF23C2">
        <w:rPr>
          <w:noProof/>
          <w:color w:val="auto"/>
        </w:rPr>
        <w:t xml:space="preserve"> 38856</w:t>
      </w:r>
      <w:r w:rsidR="00ED34F2">
        <w:rPr>
          <w:noProof/>
          <w:color w:val="auto"/>
        </w:rPr>
        <w:t xml:space="preserve"> (</w:t>
      </w:r>
      <w:r w:rsidRPr="00CF23C2">
        <w:rPr>
          <w:noProof/>
          <w:color w:val="auto"/>
        </w:rPr>
        <w:t>2016).</w:t>
      </w:r>
      <w:bookmarkEnd w:id="9"/>
    </w:p>
    <w:p w14:paraId="4B7C345E" w14:textId="042F248B" w:rsidR="00BD4BF2" w:rsidRPr="00CF23C2" w:rsidRDefault="00BD4BF2" w:rsidP="00CF23C2">
      <w:pPr>
        <w:pStyle w:val="EndNoteBibliography"/>
        <w:rPr>
          <w:noProof/>
          <w:color w:val="auto"/>
        </w:rPr>
      </w:pPr>
      <w:bookmarkStart w:id="10" w:name="_ENREF_9"/>
      <w:r w:rsidRPr="00CF23C2">
        <w:rPr>
          <w:noProof/>
          <w:color w:val="auto"/>
        </w:rPr>
        <w:t>9</w:t>
      </w:r>
      <w:r w:rsidR="00ED34F2">
        <w:rPr>
          <w:noProof/>
          <w:color w:val="auto"/>
        </w:rPr>
        <w:t xml:space="preserve">. </w:t>
      </w:r>
      <w:r w:rsidRPr="00CF23C2">
        <w:rPr>
          <w:noProof/>
          <w:color w:val="auto"/>
        </w:rPr>
        <w:t>Vulto, P.</w:t>
      </w:r>
      <w:r w:rsidRPr="00CF23C2">
        <w:rPr>
          <w:i/>
          <w:noProof/>
          <w:color w:val="auto"/>
        </w:rPr>
        <w:t xml:space="preserve"> </w:t>
      </w:r>
      <w:r w:rsidR="00DE54AB" w:rsidRPr="00DE54AB">
        <w:rPr>
          <w:noProof/>
          <w:color w:val="auto"/>
        </w:rPr>
        <w:t>et al.</w:t>
      </w:r>
      <w:r w:rsidRPr="00CF23C2">
        <w:rPr>
          <w:noProof/>
          <w:color w:val="auto"/>
        </w:rPr>
        <w:t xml:space="preserve"> Phaseguides: a paradigm shift in microfluidic priming and emptying. </w:t>
      </w:r>
      <w:r w:rsidRPr="00CF23C2">
        <w:rPr>
          <w:i/>
          <w:noProof/>
          <w:color w:val="auto"/>
        </w:rPr>
        <w:t>Lab on a Chip.</w:t>
      </w:r>
      <w:r w:rsidRPr="00CF23C2">
        <w:rPr>
          <w:noProof/>
          <w:color w:val="auto"/>
        </w:rPr>
        <w:t xml:space="preserve"> </w:t>
      </w:r>
      <w:r w:rsidRPr="00CF23C2">
        <w:rPr>
          <w:b/>
          <w:noProof/>
          <w:color w:val="auto"/>
        </w:rPr>
        <w:t>11</w:t>
      </w:r>
      <w:r w:rsidRPr="00CF23C2">
        <w:rPr>
          <w:noProof/>
          <w:color w:val="auto"/>
        </w:rPr>
        <w:t xml:space="preserve"> (9), 1596-1602</w:t>
      </w:r>
      <w:r w:rsidR="00ED34F2">
        <w:rPr>
          <w:noProof/>
          <w:color w:val="auto"/>
        </w:rPr>
        <w:t xml:space="preserve"> (</w:t>
      </w:r>
      <w:r w:rsidRPr="00CF23C2">
        <w:rPr>
          <w:noProof/>
          <w:color w:val="auto"/>
        </w:rPr>
        <w:t>2011).</w:t>
      </w:r>
      <w:bookmarkEnd w:id="10"/>
    </w:p>
    <w:p w14:paraId="1CE63875" w14:textId="60FC0868" w:rsidR="00BD4BF2" w:rsidRPr="00CF23C2" w:rsidRDefault="00BD4BF2" w:rsidP="00CF23C2">
      <w:pPr>
        <w:pStyle w:val="EndNoteBibliography"/>
        <w:rPr>
          <w:noProof/>
          <w:color w:val="auto"/>
        </w:rPr>
      </w:pPr>
      <w:bookmarkStart w:id="11" w:name="_ENREF_10"/>
      <w:r w:rsidRPr="00CF23C2">
        <w:rPr>
          <w:noProof/>
          <w:color w:val="auto"/>
        </w:rPr>
        <w:t>10</w:t>
      </w:r>
      <w:r w:rsidR="00ED34F2">
        <w:rPr>
          <w:noProof/>
          <w:color w:val="auto"/>
        </w:rPr>
        <w:t xml:space="preserve">. </w:t>
      </w:r>
      <w:r w:rsidRPr="00CF23C2">
        <w:rPr>
          <w:noProof/>
          <w:color w:val="auto"/>
        </w:rPr>
        <w:t>Patru, C.</w:t>
      </w:r>
      <w:r w:rsidRPr="00CF23C2">
        <w:rPr>
          <w:i/>
          <w:noProof/>
          <w:color w:val="auto"/>
        </w:rPr>
        <w:t xml:space="preserve"> </w:t>
      </w:r>
      <w:r w:rsidR="00DE54AB" w:rsidRPr="00DE54AB">
        <w:rPr>
          <w:noProof/>
          <w:color w:val="auto"/>
        </w:rPr>
        <w:t>et al.</w:t>
      </w:r>
      <w:r w:rsidRPr="00CF23C2">
        <w:rPr>
          <w:noProof/>
          <w:color w:val="auto"/>
        </w:rPr>
        <w:t xml:space="preserve"> CD133, CD15/SSEA-1, CD34 or side populations do not resume tumor-</w:t>
      </w:r>
      <w:r w:rsidRPr="00CF23C2">
        <w:rPr>
          <w:noProof/>
          <w:color w:val="auto"/>
        </w:rPr>
        <w:lastRenderedPageBreak/>
        <w:t xml:space="preserve">initiating properties of long-term cultured cancer stem cells from human malignant glio-neuronal tumors. </w:t>
      </w:r>
      <w:r w:rsidRPr="00CF23C2">
        <w:rPr>
          <w:i/>
          <w:noProof/>
          <w:color w:val="auto"/>
        </w:rPr>
        <w:t xml:space="preserve">BMC </w:t>
      </w:r>
      <w:r w:rsidR="00ED34F2">
        <w:rPr>
          <w:i/>
          <w:noProof/>
          <w:color w:val="auto"/>
        </w:rPr>
        <w:t>C</w:t>
      </w:r>
      <w:r w:rsidRPr="00CF23C2">
        <w:rPr>
          <w:i/>
          <w:noProof/>
          <w:color w:val="auto"/>
        </w:rPr>
        <w:t>ancer.</w:t>
      </w:r>
      <w:r w:rsidRPr="00CF23C2">
        <w:rPr>
          <w:noProof/>
          <w:color w:val="auto"/>
        </w:rPr>
        <w:t xml:space="preserve"> </w:t>
      </w:r>
      <w:r w:rsidRPr="00CF23C2">
        <w:rPr>
          <w:b/>
          <w:noProof/>
          <w:color w:val="auto"/>
        </w:rPr>
        <w:t>10</w:t>
      </w:r>
      <w:r w:rsidR="00ED34F2" w:rsidRPr="00CF23C2">
        <w:rPr>
          <w:noProof/>
          <w:color w:val="auto"/>
        </w:rPr>
        <w:t>,</w:t>
      </w:r>
      <w:r w:rsidRPr="00CF23C2">
        <w:rPr>
          <w:noProof/>
          <w:color w:val="auto"/>
        </w:rPr>
        <w:t xml:space="preserve"> 66</w:t>
      </w:r>
      <w:r w:rsidR="00ED34F2">
        <w:rPr>
          <w:noProof/>
          <w:color w:val="auto"/>
        </w:rPr>
        <w:t xml:space="preserve"> (</w:t>
      </w:r>
      <w:r w:rsidRPr="00CF23C2">
        <w:rPr>
          <w:noProof/>
          <w:color w:val="auto"/>
        </w:rPr>
        <w:t>2010).</w:t>
      </w:r>
      <w:bookmarkEnd w:id="11"/>
    </w:p>
    <w:p w14:paraId="07DCF19F" w14:textId="51234DD0" w:rsidR="009F659A" w:rsidRPr="00CF23C2" w:rsidRDefault="00BD4BF2" w:rsidP="00DE54AB">
      <w:pPr>
        <w:pStyle w:val="EndNoteBibliography"/>
        <w:rPr>
          <w:rFonts w:asciiTheme="minorHAnsi" w:hAnsiTheme="minorHAnsi" w:cstheme="minorHAnsi"/>
          <w:color w:val="auto"/>
        </w:rPr>
      </w:pPr>
      <w:bookmarkStart w:id="12" w:name="_ENREF_11"/>
      <w:r w:rsidRPr="00CF23C2">
        <w:rPr>
          <w:noProof/>
          <w:color w:val="auto"/>
        </w:rPr>
        <w:t>11</w:t>
      </w:r>
      <w:r w:rsidR="00ED34F2">
        <w:rPr>
          <w:noProof/>
          <w:color w:val="auto"/>
        </w:rPr>
        <w:t xml:space="preserve">. </w:t>
      </w:r>
      <w:r w:rsidRPr="00CF23C2">
        <w:rPr>
          <w:noProof/>
          <w:color w:val="auto"/>
        </w:rPr>
        <w:t>Harma, V.</w:t>
      </w:r>
      <w:r w:rsidRPr="00CF23C2">
        <w:rPr>
          <w:i/>
          <w:noProof/>
          <w:color w:val="auto"/>
        </w:rPr>
        <w:t xml:space="preserve"> </w:t>
      </w:r>
      <w:r w:rsidR="00DE54AB" w:rsidRPr="00DE54AB">
        <w:rPr>
          <w:noProof/>
          <w:color w:val="auto"/>
        </w:rPr>
        <w:t>et al.</w:t>
      </w:r>
      <w:r w:rsidRPr="00CF23C2">
        <w:rPr>
          <w:noProof/>
          <w:color w:val="auto"/>
        </w:rPr>
        <w:t xml:space="preserve"> A comprehensive panel of three-dimensional models for studies of prostate cancer growth, invasion and drug responses. </w:t>
      </w:r>
      <w:r w:rsidRPr="00CF23C2">
        <w:rPr>
          <w:i/>
          <w:noProof/>
          <w:color w:val="auto"/>
        </w:rPr>
        <w:t>P</w:t>
      </w:r>
      <w:r w:rsidR="00ED34F2">
        <w:rPr>
          <w:i/>
          <w:noProof/>
          <w:color w:val="auto"/>
        </w:rPr>
        <w:t>L</w:t>
      </w:r>
      <w:r w:rsidRPr="00CF23C2">
        <w:rPr>
          <w:i/>
          <w:noProof/>
          <w:color w:val="auto"/>
        </w:rPr>
        <w:t>oS One.</w:t>
      </w:r>
      <w:r w:rsidRPr="00CF23C2">
        <w:rPr>
          <w:noProof/>
          <w:color w:val="auto"/>
        </w:rPr>
        <w:t xml:space="preserve"> </w:t>
      </w:r>
      <w:r w:rsidRPr="00CF23C2">
        <w:rPr>
          <w:b/>
          <w:noProof/>
          <w:color w:val="auto"/>
        </w:rPr>
        <w:t>5</w:t>
      </w:r>
      <w:r w:rsidRPr="00CF23C2">
        <w:rPr>
          <w:noProof/>
          <w:color w:val="auto"/>
        </w:rPr>
        <w:t xml:space="preserve"> (5), e10431</w:t>
      </w:r>
      <w:r w:rsidR="00ED34F2">
        <w:rPr>
          <w:noProof/>
          <w:color w:val="auto"/>
        </w:rPr>
        <w:t xml:space="preserve"> (</w:t>
      </w:r>
      <w:r w:rsidRPr="00CF23C2">
        <w:rPr>
          <w:noProof/>
          <w:color w:val="auto"/>
        </w:rPr>
        <w:t>2010).</w:t>
      </w:r>
      <w:bookmarkEnd w:id="12"/>
      <w:r w:rsidR="00E45887" w:rsidRPr="00CF23C2">
        <w:rPr>
          <w:rFonts w:asciiTheme="minorHAnsi" w:hAnsiTheme="minorHAnsi" w:cstheme="minorHAnsi"/>
          <w:color w:val="auto"/>
        </w:rPr>
        <w:fldChar w:fldCharType="end"/>
      </w:r>
    </w:p>
    <w:sectPr w:rsidR="009F659A" w:rsidRPr="00CF23C2" w:rsidSect="003D38D1">
      <w:head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6FB4D" w14:textId="77777777" w:rsidR="00435BD8" w:rsidRDefault="00435BD8" w:rsidP="00621C4E">
      <w:r>
        <w:separator/>
      </w:r>
    </w:p>
  </w:endnote>
  <w:endnote w:type="continuationSeparator" w:id="0">
    <w:p w14:paraId="1D842231" w14:textId="77777777" w:rsidR="00435BD8" w:rsidRDefault="00435BD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087105" w:rsidRDefault="0008710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F36FF" w14:textId="77777777" w:rsidR="00435BD8" w:rsidRDefault="00435BD8" w:rsidP="00621C4E">
      <w:r>
        <w:separator/>
      </w:r>
    </w:p>
  </w:footnote>
  <w:footnote w:type="continuationSeparator" w:id="0">
    <w:p w14:paraId="51B5E11E" w14:textId="77777777" w:rsidR="00435BD8" w:rsidRDefault="00435BD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087105" w:rsidRPr="006F06E4" w:rsidRDefault="00087105"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A67808E" w:rsidR="00087105" w:rsidRPr="006F06E4" w:rsidRDefault="00087105"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67F58B1"/>
    <w:multiLevelType w:val="multilevel"/>
    <w:tmpl w:val="70C0D432"/>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F54D38"/>
    <w:multiLevelType w:val="multilevel"/>
    <w:tmpl w:val="E88E2B2A"/>
    <w:lvl w:ilvl="0">
      <w:start w:val="4"/>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7"/>
  </w:num>
  <w:num w:numId="3">
    <w:abstractNumId w:val="3"/>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0"/>
  </w:num>
  <w:num w:numId="12">
    <w:abstractNumId w:val="1"/>
  </w:num>
  <w:num w:numId="13">
    <w:abstractNumId w:val="18"/>
  </w:num>
  <w:num w:numId="14">
    <w:abstractNumId w:val="24"/>
  </w:num>
  <w:num w:numId="15">
    <w:abstractNumId w:val="11"/>
  </w:num>
  <w:num w:numId="16">
    <w:abstractNumId w:val="7"/>
  </w:num>
  <w:num w:numId="17">
    <w:abstractNumId w:val="19"/>
  </w:num>
  <w:num w:numId="18">
    <w:abstractNumId w:val="12"/>
  </w:num>
  <w:num w:numId="19">
    <w:abstractNumId w:val="22"/>
  </w:num>
  <w:num w:numId="20">
    <w:abstractNumId w:val="2"/>
  </w:num>
  <w:num w:numId="21">
    <w:abstractNumId w:val="23"/>
  </w:num>
  <w:num w:numId="22">
    <w:abstractNumId w:val="21"/>
  </w:num>
  <w:num w:numId="23">
    <w:abstractNumId w:val="13"/>
  </w:num>
  <w:num w:numId="24">
    <w:abstractNumId w:val="26"/>
  </w:num>
  <w:num w:numId="25">
    <w:abstractNumId w:val="5"/>
  </w:num>
  <w:num w:numId="26">
    <w:abstractNumId w:val="6"/>
  </w:num>
  <w:num w:numId="27">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z2w9r5vqp5feye5wa2vxdal0fpxr0trtsrv&quot;&gt;Percoll_Refs&lt;record-ids&gt;&lt;item&gt;140&lt;/item&gt;&lt;item&gt;141&lt;/item&gt;&lt;item&gt;142&lt;/item&gt;&lt;item&gt;143&lt;/item&gt;&lt;item&gt;144&lt;/item&gt;&lt;item&gt;145&lt;/item&gt;&lt;item&gt;146&lt;/item&gt;&lt;item&gt;147&lt;/item&gt;&lt;item&gt;153&lt;/item&gt;&lt;item&gt;154&lt;/item&gt;&lt;item&gt;156&lt;/item&gt;&lt;item&gt;157&lt;/item&gt;&lt;/record-ids&gt;&lt;/item&gt;&lt;/Libraries&gt;"/>
  </w:docVars>
  <w:rsids>
    <w:rsidRoot w:val="00EE705F"/>
    <w:rsid w:val="00001169"/>
    <w:rsid w:val="000011A5"/>
    <w:rsid w:val="00001806"/>
    <w:rsid w:val="00002742"/>
    <w:rsid w:val="00005815"/>
    <w:rsid w:val="00007DBC"/>
    <w:rsid w:val="00007EA1"/>
    <w:rsid w:val="000100F0"/>
    <w:rsid w:val="000105C3"/>
    <w:rsid w:val="00012283"/>
    <w:rsid w:val="000129B2"/>
    <w:rsid w:val="00012FF9"/>
    <w:rsid w:val="0001389C"/>
    <w:rsid w:val="00014314"/>
    <w:rsid w:val="00015DE7"/>
    <w:rsid w:val="00017428"/>
    <w:rsid w:val="00021434"/>
    <w:rsid w:val="00021774"/>
    <w:rsid w:val="00021DF3"/>
    <w:rsid w:val="00023869"/>
    <w:rsid w:val="000239B2"/>
    <w:rsid w:val="00023DB0"/>
    <w:rsid w:val="00024598"/>
    <w:rsid w:val="00027780"/>
    <w:rsid w:val="00032769"/>
    <w:rsid w:val="0003311E"/>
    <w:rsid w:val="0003416A"/>
    <w:rsid w:val="00037B58"/>
    <w:rsid w:val="00041336"/>
    <w:rsid w:val="00041D67"/>
    <w:rsid w:val="00042413"/>
    <w:rsid w:val="00043E95"/>
    <w:rsid w:val="00051B73"/>
    <w:rsid w:val="0005248B"/>
    <w:rsid w:val="00056CF5"/>
    <w:rsid w:val="00060ABE"/>
    <w:rsid w:val="00061A50"/>
    <w:rsid w:val="0006361B"/>
    <w:rsid w:val="00064104"/>
    <w:rsid w:val="000645D4"/>
    <w:rsid w:val="000652E3"/>
    <w:rsid w:val="00066025"/>
    <w:rsid w:val="000701D1"/>
    <w:rsid w:val="00070ED8"/>
    <w:rsid w:val="000727A7"/>
    <w:rsid w:val="00080A20"/>
    <w:rsid w:val="00081054"/>
    <w:rsid w:val="00082796"/>
    <w:rsid w:val="00082DF4"/>
    <w:rsid w:val="000831F5"/>
    <w:rsid w:val="00087105"/>
    <w:rsid w:val="00087C0A"/>
    <w:rsid w:val="000918CF"/>
    <w:rsid w:val="00093BC4"/>
    <w:rsid w:val="00097929"/>
    <w:rsid w:val="000A1E80"/>
    <w:rsid w:val="000A376C"/>
    <w:rsid w:val="000A3B70"/>
    <w:rsid w:val="000A5153"/>
    <w:rsid w:val="000B10AE"/>
    <w:rsid w:val="000B30BF"/>
    <w:rsid w:val="000B3937"/>
    <w:rsid w:val="000B566B"/>
    <w:rsid w:val="000B662E"/>
    <w:rsid w:val="000B7294"/>
    <w:rsid w:val="000B75D0"/>
    <w:rsid w:val="000C0398"/>
    <w:rsid w:val="000C1CF8"/>
    <w:rsid w:val="000C49CF"/>
    <w:rsid w:val="000C52E9"/>
    <w:rsid w:val="000C5CDC"/>
    <w:rsid w:val="000C65DC"/>
    <w:rsid w:val="000C66F3"/>
    <w:rsid w:val="000C6900"/>
    <w:rsid w:val="000D182C"/>
    <w:rsid w:val="000D31E8"/>
    <w:rsid w:val="000D38E4"/>
    <w:rsid w:val="000D76E4"/>
    <w:rsid w:val="000E0BAC"/>
    <w:rsid w:val="000E2BAA"/>
    <w:rsid w:val="000E3816"/>
    <w:rsid w:val="000E3C58"/>
    <w:rsid w:val="000E4F77"/>
    <w:rsid w:val="000E5325"/>
    <w:rsid w:val="000F0881"/>
    <w:rsid w:val="000F265C"/>
    <w:rsid w:val="000F38A2"/>
    <w:rsid w:val="000F3AFA"/>
    <w:rsid w:val="000F5712"/>
    <w:rsid w:val="000F6611"/>
    <w:rsid w:val="000F7E22"/>
    <w:rsid w:val="00102566"/>
    <w:rsid w:val="001104F3"/>
    <w:rsid w:val="0011075C"/>
    <w:rsid w:val="00112EEB"/>
    <w:rsid w:val="001173FF"/>
    <w:rsid w:val="0012563A"/>
    <w:rsid w:val="001264DE"/>
    <w:rsid w:val="001313A7"/>
    <w:rsid w:val="0013276F"/>
    <w:rsid w:val="00133CA5"/>
    <w:rsid w:val="0013621E"/>
    <w:rsid w:val="0013642E"/>
    <w:rsid w:val="00141049"/>
    <w:rsid w:val="00142263"/>
    <w:rsid w:val="001477D6"/>
    <w:rsid w:val="00152A23"/>
    <w:rsid w:val="001541F7"/>
    <w:rsid w:val="001568C5"/>
    <w:rsid w:val="00157021"/>
    <w:rsid w:val="001600A3"/>
    <w:rsid w:val="001628A3"/>
    <w:rsid w:val="00162CB7"/>
    <w:rsid w:val="00165096"/>
    <w:rsid w:val="00166A81"/>
    <w:rsid w:val="00167D7B"/>
    <w:rsid w:val="00171E5B"/>
    <w:rsid w:val="00171F94"/>
    <w:rsid w:val="00175D4E"/>
    <w:rsid w:val="0017668A"/>
    <w:rsid w:val="001766FE"/>
    <w:rsid w:val="001771E7"/>
    <w:rsid w:val="001911FF"/>
    <w:rsid w:val="00192006"/>
    <w:rsid w:val="00193180"/>
    <w:rsid w:val="00196792"/>
    <w:rsid w:val="001B1519"/>
    <w:rsid w:val="001B2E2D"/>
    <w:rsid w:val="001B4BEE"/>
    <w:rsid w:val="001B5CD2"/>
    <w:rsid w:val="001C089A"/>
    <w:rsid w:val="001C0BEE"/>
    <w:rsid w:val="001C1E49"/>
    <w:rsid w:val="001C2A98"/>
    <w:rsid w:val="001D1BE4"/>
    <w:rsid w:val="001D3D7D"/>
    <w:rsid w:val="001D3FFF"/>
    <w:rsid w:val="001D625F"/>
    <w:rsid w:val="001D68A4"/>
    <w:rsid w:val="001D7576"/>
    <w:rsid w:val="001E0E3F"/>
    <w:rsid w:val="001E14A0"/>
    <w:rsid w:val="001E7376"/>
    <w:rsid w:val="001F0709"/>
    <w:rsid w:val="001F20EA"/>
    <w:rsid w:val="001F216C"/>
    <w:rsid w:val="001F225C"/>
    <w:rsid w:val="001F650F"/>
    <w:rsid w:val="00200753"/>
    <w:rsid w:val="00201CFA"/>
    <w:rsid w:val="0020220D"/>
    <w:rsid w:val="00202448"/>
    <w:rsid w:val="00202D15"/>
    <w:rsid w:val="0020526D"/>
    <w:rsid w:val="002078AD"/>
    <w:rsid w:val="00210174"/>
    <w:rsid w:val="00212A48"/>
    <w:rsid w:val="00212EAE"/>
    <w:rsid w:val="00214BEE"/>
    <w:rsid w:val="002205B8"/>
    <w:rsid w:val="00225720"/>
    <w:rsid w:val="002259E5"/>
    <w:rsid w:val="00226140"/>
    <w:rsid w:val="002274F3"/>
    <w:rsid w:val="0023094C"/>
    <w:rsid w:val="00234BE3"/>
    <w:rsid w:val="00235A90"/>
    <w:rsid w:val="0024040D"/>
    <w:rsid w:val="002416E1"/>
    <w:rsid w:val="00241E48"/>
    <w:rsid w:val="0024214E"/>
    <w:rsid w:val="00242623"/>
    <w:rsid w:val="00250558"/>
    <w:rsid w:val="00260652"/>
    <w:rsid w:val="00261F25"/>
    <w:rsid w:val="002648A9"/>
    <w:rsid w:val="0026536F"/>
    <w:rsid w:val="0026553C"/>
    <w:rsid w:val="00267DD5"/>
    <w:rsid w:val="00270E29"/>
    <w:rsid w:val="00274A0A"/>
    <w:rsid w:val="00274FEE"/>
    <w:rsid w:val="00277593"/>
    <w:rsid w:val="00280909"/>
    <w:rsid w:val="00280918"/>
    <w:rsid w:val="00282AF6"/>
    <w:rsid w:val="0028596A"/>
    <w:rsid w:val="00287085"/>
    <w:rsid w:val="002903D6"/>
    <w:rsid w:val="00290AF9"/>
    <w:rsid w:val="0029137A"/>
    <w:rsid w:val="002967CF"/>
    <w:rsid w:val="00297788"/>
    <w:rsid w:val="002A484B"/>
    <w:rsid w:val="002A4D33"/>
    <w:rsid w:val="002A64A6"/>
    <w:rsid w:val="002A74DD"/>
    <w:rsid w:val="002A7823"/>
    <w:rsid w:val="002B3301"/>
    <w:rsid w:val="002B6C54"/>
    <w:rsid w:val="002C47D4"/>
    <w:rsid w:val="002C6457"/>
    <w:rsid w:val="002D0F38"/>
    <w:rsid w:val="002D163E"/>
    <w:rsid w:val="002D5152"/>
    <w:rsid w:val="002D77E3"/>
    <w:rsid w:val="002E1930"/>
    <w:rsid w:val="002E3EC2"/>
    <w:rsid w:val="002F06C5"/>
    <w:rsid w:val="002F2859"/>
    <w:rsid w:val="002F6E3C"/>
    <w:rsid w:val="002F77AC"/>
    <w:rsid w:val="0030117D"/>
    <w:rsid w:val="00301F30"/>
    <w:rsid w:val="003038FD"/>
    <w:rsid w:val="00303C87"/>
    <w:rsid w:val="003108E5"/>
    <w:rsid w:val="003120CB"/>
    <w:rsid w:val="00312D6C"/>
    <w:rsid w:val="00320153"/>
    <w:rsid w:val="00320367"/>
    <w:rsid w:val="00322435"/>
    <w:rsid w:val="00322871"/>
    <w:rsid w:val="00323DC7"/>
    <w:rsid w:val="00326FB3"/>
    <w:rsid w:val="003316D4"/>
    <w:rsid w:val="003319B3"/>
    <w:rsid w:val="00333822"/>
    <w:rsid w:val="00336715"/>
    <w:rsid w:val="00340D1F"/>
    <w:rsid w:val="00340DFD"/>
    <w:rsid w:val="0034123F"/>
    <w:rsid w:val="00344954"/>
    <w:rsid w:val="00350CD7"/>
    <w:rsid w:val="00360C17"/>
    <w:rsid w:val="003621C6"/>
    <w:rsid w:val="003622B8"/>
    <w:rsid w:val="00366B76"/>
    <w:rsid w:val="00367674"/>
    <w:rsid w:val="00372F80"/>
    <w:rsid w:val="00373051"/>
    <w:rsid w:val="00373B8F"/>
    <w:rsid w:val="00376D95"/>
    <w:rsid w:val="00377FBB"/>
    <w:rsid w:val="00385140"/>
    <w:rsid w:val="003933AA"/>
    <w:rsid w:val="003A16FC"/>
    <w:rsid w:val="003A4FCD"/>
    <w:rsid w:val="003A6880"/>
    <w:rsid w:val="003B0944"/>
    <w:rsid w:val="003B1593"/>
    <w:rsid w:val="003B34A6"/>
    <w:rsid w:val="003B4381"/>
    <w:rsid w:val="003C07C8"/>
    <w:rsid w:val="003C0E26"/>
    <w:rsid w:val="003C1043"/>
    <w:rsid w:val="003C1A30"/>
    <w:rsid w:val="003C650D"/>
    <w:rsid w:val="003C6779"/>
    <w:rsid w:val="003C7592"/>
    <w:rsid w:val="003D1F7C"/>
    <w:rsid w:val="003D2998"/>
    <w:rsid w:val="003D2F0A"/>
    <w:rsid w:val="003D3891"/>
    <w:rsid w:val="003D38D1"/>
    <w:rsid w:val="003D5D84"/>
    <w:rsid w:val="003E0F4F"/>
    <w:rsid w:val="003E18AC"/>
    <w:rsid w:val="003E210B"/>
    <w:rsid w:val="003E2A12"/>
    <w:rsid w:val="003E3384"/>
    <w:rsid w:val="003E3B63"/>
    <w:rsid w:val="003E3CA4"/>
    <w:rsid w:val="003E4B9A"/>
    <w:rsid w:val="003E548E"/>
    <w:rsid w:val="003F2D00"/>
    <w:rsid w:val="003F3DBC"/>
    <w:rsid w:val="00401348"/>
    <w:rsid w:val="004021F6"/>
    <w:rsid w:val="0040348C"/>
    <w:rsid w:val="00407EC8"/>
    <w:rsid w:val="0041110A"/>
    <w:rsid w:val="00411624"/>
    <w:rsid w:val="004148E1"/>
    <w:rsid w:val="00414CFA"/>
    <w:rsid w:val="00415EC0"/>
    <w:rsid w:val="00420BE9"/>
    <w:rsid w:val="00423AD8"/>
    <w:rsid w:val="00423FC5"/>
    <w:rsid w:val="00423FDD"/>
    <w:rsid w:val="00424C85"/>
    <w:rsid w:val="004260BD"/>
    <w:rsid w:val="0043012F"/>
    <w:rsid w:val="00430E30"/>
    <w:rsid w:val="00430F1F"/>
    <w:rsid w:val="0043163E"/>
    <w:rsid w:val="004326EA"/>
    <w:rsid w:val="00435BD8"/>
    <w:rsid w:val="00442BBF"/>
    <w:rsid w:val="00442DEC"/>
    <w:rsid w:val="0044434C"/>
    <w:rsid w:val="0044456B"/>
    <w:rsid w:val="00447BD1"/>
    <w:rsid w:val="004507F3"/>
    <w:rsid w:val="00450AF4"/>
    <w:rsid w:val="00454471"/>
    <w:rsid w:val="00456A57"/>
    <w:rsid w:val="004607DE"/>
    <w:rsid w:val="004671C7"/>
    <w:rsid w:val="00467491"/>
    <w:rsid w:val="00472F4D"/>
    <w:rsid w:val="004730BF"/>
    <w:rsid w:val="00473AD5"/>
    <w:rsid w:val="00474DCB"/>
    <w:rsid w:val="00474E53"/>
    <w:rsid w:val="0047535C"/>
    <w:rsid w:val="004762F6"/>
    <w:rsid w:val="00481BE7"/>
    <w:rsid w:val="00485870"/>
    <w:rsid w:val="00485FE8"/>
    <w:rsid w:val="0048624C"/>
    <w:rsid w:val="004877B4"/>
    <w:rsid w:val="00490436"/>
    <w:rsid w:val="004921BE"/>
    <w:rsid w:val="00492EB5"/>
    <w:rsid w:val="00494F77"/>
    <w:rsid w:val="00497721"/>
    <w:rsid w:val="004A0229"/>
    <w:rsid w:val="004A35D2"/>
    <w:rsid w:val="004A71E4"/>
    <w:rsid w:val="004A77D6"/>
    <w:rsid w:val="004B2154"/>
    <w:rsid w:val="004B2F00"/>
    <w:rsid w:val="004B6E31"/>
    <w:rsid w:val="004C1D66"/>
    <w:rsid w:val="004C31D7"/>
    <w:rsid w:val="004C4AD2"/>
    <w:rsid w:val="004C6981"/>
    <w:rsid w:val="004C7B25"/>
    <w:rsid w:val="004D1F21"/>
    <w:rsid w:val="004D268C"/>
    <w:rsid w:val="004D3839"/>
    <w:rsid w:val="004D59D8"/>
    <w:rsid w:val="004D5DA1"/>
    <w:rsid w:val="004E150F"/>
    <w:rsid w:val="004E1DCA"/>
    <w:rsid w:val="004E23A1"/>
    <w:rsid w:val="004E3489"/>
    <w:rsid w:val="004E358A"/>
    <w:rsid w:val="004E3AFA"/>
    <w:rsid w:val="004E6588"/>
    <w:rsid w:val="004F0B8B"/>
    <w:rsid w:val="005004A4"/>
    <w:rsid w:val="00502A0A"/>
    <w:rsid w:val="00507C50"/>
    <w:rsid w:val="005113F3"/>
    <w:rsid w:val="00513600"/>
    <w:rsid w:val="00517C3A"/>
    <w:rsid w:val="00520B47"/>
    <w:rsid w:val="005248BC"/>
    <w:rsid w:val="00527BF4"/>
    <w:rsid w:val="005324BE"/>
    <w:rsid w:val="00533CD4"/>
    <w:rsid w:val="00534F6C"/>
    <w:rsid w:val="00535994"/>
    <w:rsid w:val="00535EC3"/>
    <w:rsid w:val="0053646D"/>
    <w:rsid w:val="00537100"/>
    <w:rsid w:val="00540AAD"/>
    <w:rsid w:val="00543EC1"/>
    <w:rsid w:val="00546458"/>
    <w:rsid w:val="0055087C"/>
    <w:rsid w:val="00553413"/>
    <w:rsid w:val="00553601"/>
    <w:rsid w:val="00555983"/>
    <w:rsid w:val="00557138"/>
    <w:rsid w:val="00560E31"/>
    <w:rsid w:val="00576546"/>
    <w:rsid w:val="005811C8"/>
    <w:rsid w:val="00581B23"/>
    <w:rsid w:val="00581E1E"/>
    <w:rsid w:val="0058219C"/>
    <w:rsid w:val="0058629E"/>
    <w:rsid w:val="0058707F"/>
    <w:rsid w:val="005931FE"/>
    <w:rsid w:val="00596AB1"/>
    <w:rsid w:val="00596FE0"/>
    <w:rsid w:val="00597475"/>
    <w:rsid w:val="005A10F8"/>
    <w:rsid w:val="005A308C"/>
    <w:rsid w:val="005A74A7"/>
    <w:rsid w:val="005B0072"/>
    <w:rsid w:val="005B0732"/>
    <w:rsid w:val="005B1F48"/>
    <w:rsid w:val="005B22FB"/>
    <w:rsid w:val="005B3456"/>
    <w:rsid w:val="005B38A0"/>
    <w:rsid w:val="005B491C"/>
    <w:rsid w:val="005B4DBF"/>
    <w:rsid w:val="005B5DE2"/>
    <w:rsid w:val="005B674C"/>
    <w:rsid w:val="005C24F2"/>
    <w:rsid w:val="005C5837"/>
    <w:rsid w:val="005C7561"/>
    <w:rsid w:val="005D00C7"/>
    <w:rsid w:val="005D1E57"/>
    <w:rsid w:val="005D2F57"/>
    <w:rsid w:val="005D34F6"/>
    <w:rsid w:val="005D4F1A"/>
    <w:rsid w:val="005D7257"/>
    <w:rsid w:val="005E1884"/>
    <w:rsid w:val="005E28F8"/>
    <w:rsid w:val="005E2FFC"/>
    <w:rsid w:val="005E3BBA"/>
    <w:rsid w:val="005E408D"/>
    <w:rsid w:val="005E4826"/>
    <w:rsid w:val="005E5B05"/>
    <w:rsid w:val="005F1166"/>
    <w:rsid w:val="005F123E"/>
    <w:rsid w:val="005F373A"/>
    <w:rsid w:val="005F4F87"/>
    <w:rsid w:val="005F6B0E"/>
    <w:rsid w:val="005F760E"/>
    <w:rsid w:val="005F7B1D"/>
    <w:rsid w:val="00601CD2"/>
    <w:rsid w:val="0060222A"/>
    <w:rsid w:val="00606436"/>
    <w:rsid w:val="00610C21"/>
    <w:rsid w:val="00611907"/>
    <w:rsid w:val="00613116"/>
    <w:rsid w:val="006202A6"/>
    <w:rsid w:val="0062054B"/>
    <w:rsid w:val="00621C4E"/>
    <w:rsid w:val="006223D2"/>
    <w:rsid w:val="00624EAE"/>
    <w:rsid w:val="006305D7"/>
    <w:rsid w:val="006308C2"/>
    <w:rsid w:val="00633A01"/>
    <w:rsid w:val="00633B97"/>
    <w:rsid w:val="006341F7"/>
    <w:rsid w:val="006348A2"/>
    <w:rsid w:val="00635014"/>
    <w:rsid w:val="006369CE"/>
    <w:rsid w:val="006409D6"/>
    <w:rsid w:val="006411CA"/>
    <w:rsid w:val="0064605E"/>
    <w:rsid w:val="0064607F"/>
    <w:rsid w:val="006547FE"/>
    <w:rsid w:val="00655CF9"/>
    <w:rsid w:val="00657E46"/>
    <w:rsid w:val="006619C8"/>
    <w:rsid w:val="006674DD"/>
    <w:rsid w:val="00671710"/>
    <w:rsid w:val="0067291B"/>
    <w:rsid w:val="00673414"/>
    <w:rsid w:val="00675564"/>
    <w:rsid w:val="00676079"/>
    <w:rsid w:val="00676ECD"/>
    <w:rsid w:val="00677D0A"/>
    <w:rsid w:val="0068185F"/>
    <w:rsid w:val="00683E4F"/>
    <w:rsid w:val="00697718"/>
    <w:rsid w:val="006A01CF"/>
    <w:rsid w:val="006A3CA2"/>
    <w:rsid w:val="006A50C3"/>
    <w:rsid w:val="006A60DD"/>
    <w:rsid w:val="006B0679"/>
    <w:rsid w:val="006B074C"/>
    <w:rsid w:val="006B3015"/>
    <w:rsid w:val="006B3B84"/>
    <w:rsid w:val="006B4E7C"/>
    <w:rsid w:val="006B5D8C"/>
    <w:rsid w:val="006B72D4"/>
    <w:rsid w:val="006C11CC"/>
    <w:rsid w:val="006C1AEB"/>
    <w:rsid w:val="006C57FE"/>
    <w:rsid w:val="006C6377"/>
    <w:rsid w:val="006C6979"/>
    <w:rsid w:val="006E394F"/>
    <w:rsid w:val="006E4B63"/>
    <w:rsid w:val="006F06E4"/>
    <w:rsid w:val="006F4481"/>
    <w:rsid w:val="006F7B41"/>
    <w:rsid w:val="00700683"/>
    <w:rsid w:val="00702B5D"/>
    <w:rsid w:val="007038E4"/>
    <w:rsid w:val="00703ED2"/>
    <w:rsid w:val="00706B3B"/>
    <w:rsid w:val="00707B8D"/>
    <w:rsid w:val="00713636"/>
    <w:rsid w:val="00714B8C"/>
    <w:rsid w:val="0071675D"/>
    <w:rsid w:val="00717736"/>
    <w:rsid w:val="007213BC"/>
    <w:rsid w:val="0073174A"/>
    <w:rsid w:val="00733E4B"/>
    <w:rsid w:val="007358BF"/>
    <w:rsid w:val="00735CF5"/>
    <w:rsid w:val="00736F99"/>
    <w:rsid w:val="0074063A"/>
    <w:rsid w:val="00740C84"/>
    <w:rsid w:val="00742AA4"/>
    <w:rsid w:val="00743BA1"/>
    <w:rsid w:val="00744B6A"/>
    <w:rsid w:val="00745866"/>
    <w:rsid w:val="00745F1E"/>
    <w:rsid w:val="0074629E"/>
    <w:rsid w:val="00746DD0"/>
    <w:rsid w:val="007515FE"/>
    <w:rsid w:val="007565F5"/>
    <w:rsid w:val="007601D0"/>
    <w:rsid w:val="007603BB"/>
    <w:rsid w:val="0076109D"/>
    <w:rsid w:val="00761CFF"/>
    <w:rsid w:val="00765651"/>
    <w:rsid w:val="00766C78"/>
    <w:rsid w:val="00767107"/>
    <w:rsid w:val="00770BDE"/>
    <w:rsid w:val="00771EEE"/>
    <w:rsid w:val="00773617"/>
    <w:rsid w:val="00773BFD"/>
    <w:rsid w:val="007743B3"/>
    <w:rsid w:val="00774490"/>
    <w:rsid w:val="0077648B"/>
    <w:rsid w:val="007819FF"/>
    <w:rsid w:val="0078360C"/>
    <w:rsid w:val="00784A4C"/>
    <w:rsid w:val="00784BC6"/>
    <w:rsid w:val="0078523D"/>
    <w:rsid w:val="0079007D"/>
    <w:rsid w:val="00792632"/>
    <w:rsid w:val="007931DF"/>
    <w:rsid w:val="007950C5"/>
    <w:rsid w:val="00797B62"/>
    <w:rsid w:val="007A0172"/>
    <w:rsid w:val="007A1804"/>
    <w:rsid w:val="007A2511"/>
    <w:rsid w:val="007A260E"/>
    <w:rsid w:val="007A44EF"/>
    <w:rsid w:val="007A4959"/>
    <w:rsid w:val="007A4D4C"/>
    <w:rsid w:val="007A4DD6"/>
    <w:rsid w:val="007A5CB9"/>
    <w:rsid w:val="007B20AE"/>
    <w:rsid w:val="007B6B07"/>
    <w:rsid w:val="007B6D43"/>
    <w:rsid w:val="007B749A"/>
    <w:rsid w:val="007B7C6E"/>
    <w:rsid w:val="007B7D71"/>
    <w:rsid w:val="007C7098"/>
    <w:rsid w:val="007C7D08"/>
    <w:rsid w:val="007D338D"/>
    <w:rsid w:val="007D44D7"/>
    <w:rsid w:val="007D492A"/>
    <w:rsid w:val="007D621A"/>
    <w:rsid w:val="007D681E"/>
    <w:rsid w:val="007E058A"/>
    <w:rsid w:val="007E2887"/>
    <w:rsid w:val="007E5278"/>
    <w:rsid w:val="007E6053"/>
    <w:rsid w:val="007E749C"/>
    <w:rsid w:val="007F1B5C"/>
    <w:rsid w:val="007F3B62"/>
    <w:rsid w:val="007F4563"/>
    <w:rsid w:val="007F51E9"/>
    <w:rsid w:val="007F62CA"/>
    <w:rsid w:val="007F6C31"/>
    <w:rsid w:val="00801257"/>
    <w:rsid w:val="00801803"/>
    <w:rsid w:val="00803A7F"/>
    <w:rsid w:val="00803B0A"/>
    <w:rsid w:val="00804DED"/>
    <w:rsid w:val="00805B96"/>
    <w:rsid w:val="00810494"/>
    <w:rsid w:val="008105BE"/>
    <w:rsid w:val="008115A5"/>
    <w:rsid w:val="00811D46"/>
    <w:rsid w:val="0081415D"/>
    <w:rsid w:val="00814FAF"/>
    <w:rsid w:val="00820229"/>
    <w:rsid w:val="00822448"/>
    <w:rsid w:val="00822ABE"/>
    <w:rsid w:val="008244D1"/>
    <w:rsid w:val="00824733"/>
    <w:rsid w:val="0082574A"/>
    <w:rsid w:val="00827F51"/>
    <w:rsid w:val="0083104E"/>
    <w:rsid w:val="008343BE"/>
    <w:rsid w:val="00834517"/>
    <w:rsid w:val="00836535"/>
    <w:rsid w:val="00837809"/>
    <w:rsid w:val="00840FB4"/>
    <w:rsid w:val="008410B2"/>
    <w:rsid w:val="008452B1"/>
    <w:rsid w:val="008500A0"/>
    <w:rsid w:val="008524E5"/>
    <w:rsid w:val="0085351C"/>
    <w:rsid w:val="008549CA"/>
    <w:rsid w:val="0085530B"/>
    <w:rsid w:val="008556C3"/>
    <w:rsid w:val="0085687C"/>
    <w:rsid w:val="008639A1"/>
    <w:rsid w:val="00866C7F"/>
    <w:rsid w:val="008706C5"/>
    <w:rsid w:val="008718F1"/>
    <w:rsid w:val="00871F22"/>
    <w:rsid w:val="00873707"/>
    <w:rsid w:val="00874B20"/>
    <w:rsid w:val="008757C6"/>
    <w:rsid w:val="008763E1"/>
    <w:rsid w:val="0087775C"/>
    <w:rsid w:val="00877EC8"/>
    <w:rsid w:val="00880F36"/>
    <w:rsid w:val="00885530"/>
    <w:rsid w:val="00887EC9"/>
    <w:rsid w:val="008910D1"/>
    <w:rsid w:val="0089296C"/>
    <w:rsid w:val="008931F9"/>
    <w:rsid w:val="00896ABD"/>
    <w:rsid w:val="00897AB6"/>
    <w:rsid w:val="008A3380"/>
    <w:rsid w:val="008A4D56"/>
    <w:rsid w:val="008A4EB7"/>
    <w:rsid w:val="008A7A9C"/>
    <w:rsid w:val="008B27D5"/>
    <w:rsid w:val="008B5218"/>
    <w:rsid w:val="008B7102"/>
    <w:rsid w:val="008C3692"/>
    <w:rsid w:val="008C3B7D"/>
    <w:rsid w:val="008C6B72"/>
    <w:rsid w:val="008D0F90"/>
    <w:rsid w:val="008D2531"/>
    <w:rsid w:val="008D3715"/>
    <w:rsid w:val="008D5465"/>
    <w:rsid w:val="008D7EB7"/>
    <w:rsid w:val="008E0A71"/>
    <w:rsid w:val="008E3684"/>
    <w:rsid w:val="008E57F5"/>
    <w:rsid w:val="008E6DFF"/>
    <w:rsid w:val="008E7606"/>
    <w:rsid w:val="008E7781"/>
    <w:rsid w:val="008F1DAA"/>
    <w:rsid w:val="008F2398"/>
    <w:rsid w:val="008F3EBD"/>
    <w:rsid w:val="008F58C7"/>
    <w:rsid w:val="008F60B2"/>
    <w:rsid w:val="008F62C9"/>
    <w:rsid w:val="008F7C41"/>
    <w:rsid w:val="009031E2"/>
    <w:rsid w:val="00907CB8"/>
    <w:rsid w:val="0091276C"/>
    <w:rsid w:val="00913DCC"/>
    <w:rsid w:val="009165AC"/>
    <w:rsid w:val="00916FFC"/>
    <w:rsid w:val="0092053F"/>
    <w:rsid w:val="0092340A"/>
    <w:rsid w:val="00930B5A"/>
    <w:rsid w:val="009313D9"/>
    <w:rsid w:val="00935B7F"/>
    <w:rsid w:val="00935E44"/>
    <w:rsid w:val="00941293"/>
    <w:rsid w:val="00946372"/>
    <w:rsid w:val="00950C17"/>
    <w:rsid w:val="00951FAF"/>
    <w:rsid w:val="00953576"/>
    <w:rsid w:val="00954740"/>
    <w:rsid w:val="00954DEB"/>
    <w:rsid w:val="00956438"/>
    <w:rsid w:val="00962E71"/>
    <w:rsid w:val="00963ABC"/>
    <w:rsid w:val="00965D21"/>
    <w:rsid w:val="00967764"/>
    <w:rsid w:val="00970AC4"/>
    <w:rsid w:val="00970B0E"/>
    <w:rsid w:val="00970BB9"/>
    <w:rsid w:val="00971C33"/>
    <w:rsid w:val="009726EE"/>
    <w:rsid w:val="009733DD"/>
    <w:rsid w:val="00975573"/>
    <w:rsid w:val="00976D03"/>
    <w:rsid w:val="00977B30"/>
    <w:rsid w:val="00982F41"/>
    <w:rsid w:val="0098488F"/>
    <w:rsid w:val="00985090"/>
    <w:rsid w:val="00987710"/>
    <w:rsid w:val="009900FF"/>
    <w:rsid w:val="009904AB"/>
    <w:rsid w:val="00995688"/>
    <w:rsid w:val="009958A6"/>
    <w:rsid w:val="00996456"/>
    <w:rsid w:val="00997D3D"/>
    <w:rsid w:val="009A04F5"/>
    <w:rsid w:val="009A15EF"/>
    <w:rsid w:val="009A29A8"/>
    <w:rsid w:val="009A38A5"/>
    <w:rsid w:val="009A5B73"/>
    <w:rsid w:val="009B118B"/>
    <w:rsid w:val="009B1737"/>
    <w:rsid w:val="009B3D4B"/>
    <w:rsid w:val="009B5B99"/>
    <w:rsid w:val="009B6EFC"/>
    <w:rsid w:val="009C1DAC"/>
    <w:rsid w:val="009C2DF8"/>
    <w:rsid w:val="009C31BF"/>
    <w:rsid w:val="009C68B7"/>
    <w:rsid w:val="009D0834"/>
    <w:rsid w:val="009D0A1E"/>
    <w:rsid w:val="009D2AE3"/>
    <w:rsid w:val="009D52BC"/>
    <w:rsid w:val="009D7D0A"/>
    <w:rsid w:val="009E00DA"/>
    <w:rsid w:val="009E09D9"/>
    <w:rsid w:val="009E20BE"/>
    <w:rsid w:val="009E21E6"/>
    <w:rsid w:val="009E42F7"/>
    <w:rsid w:val="009E746E"/>
    <w:rsid w:val="009F01B1"/>
    <w:rsid w:val="009F0DBB"/>
    <w:rsid w:val="009F2CE0"/>
    <w:rsid w:val="009F3887"/>
    <w:rsid w:val="009F659A"/>
    <w:rsid w:val="009F732B"/>
    <w:rsid w:val="009F7C86"/>
    <w:rsid w:val="00A013AD"/>
    <w:rsid w:val="00A01444"/>
    <w:rsid w:val="00A01FE0"/>
    <w:rsid w:val="00A06945"/>
    <w:rsid w:val="00A10656"/>
    <w:rsid w:val="00A113C0"/>
    <w:rsid w:val="00A12FA6"/>
    <w:rsid w:val="00A1339B"/>
    <w:rsid w:val="00A14ABA"/>
    <w:rsid w:val="00A1520E"/>
    <w:rsid w:val="00A20BC5"/>
    <w:rsid w:val="00A24C2A"/>
    <w:rsid w:val="00A24CB6"/>
    <w:rsid w:val="00A26CD2"/>
    <w:rsid w:val="00A27667"/>
    <w:rsid w:val="00A32979"/>
    <w:rsid w:val="00A33F83"/>
    <w:rsid w:val="00A345BE"/>
    <w:rsid w:val="00A34A67"/>
    <w:rsid w:val="00A37462"/>
    <w:rsid w:val="00A459E1"/>
    <w:rsid w:val="00A467BE"/>
    <w:rsid w:val="00A46AC4"/>
    <w:rsid w:val="00A47E67"/>
    <w:rsid w:val="00A52296"/>
    <w:rsid w:val="00A52518"/>
    <w:rsid w:val="00A52F76"/>
    <w:rsid w:val="00A55661"/>
    <w:rsid w:val="00A5611C"/>
    <w:rsid w:val="00A6015E"/>
    <w:rsid w:val="00A61B70"/>
    <w:rsid w:val="00A61FA8"/>
    <w:rsid w:val="00A637F4"/>
    <w:rsid w:val="00A64DF2"/>
    <w:rsid w:val="00A65213"/>
    <w:rsid w:val="00A65485"/>
    <w:rsid w:val="00A664EA"/>
    <w:rsid w:val="00A66E05"/>
    <w:rsid w:val="00A70753"/>
    <w:rsid w:val="00A7105B"/>
    <w:rsid w:val="00A712D2"/>
    <w:rsid w:val="00A813F0"/>
    <w:rsid w:val="00A82C8A"/>
    <w:rsid w:val="00A8346B"/>
    <w:rsid w:val="00A852FF"/>
    <w:rsid w:val="00A85DBA"/>
    <w:rsid w:val="00A87337"/>
    <w:rsid w:val="00A90C97"/>
    <w:rsid w:val="00A913F9"/>
    <w:rsid w:val="00A92DDC"/>
    <w:rsid w:val="00A930E8"/>
    <w:rsid w:val="00A960C8"/>
    <w:rsid w:val="00A96604"/>
    <w:rsid w:val="00AA03DF"/>
    <w:rsid w:val="00AA1B4F"/>
    <w:rsid w:val="00AA21D8"/>
    <w:rsid w:val="00AA271A"/>
    <w:rsid w:val="00AA3270"/>
    <w:rsid w:val="00AA3484"/>
    <w:rsid w:val="00AA54F3"/>
    <w:rsid w:val="00AA6502"/>
    <w:rsid w:val="00AA6B43"/>
    <w:rsid w:val="00AA720D"/>
    <w:rsid w:val="00AB3652"/>
    <w:rsid w:val="00AB367A"/>
    <w:rsid w:val="00AB3FB6"/>
    <w:rsid w:val="00AB5703"/>
    <w:rsid w:val="00AB79E6"/>
    <w:rsid w:val="00AC019B"/>
    <w:rsid w:val="00AC01D1"/>
    <w:rsid w:val="00AC0E9F"/>
    <w:rsid w:val="00AC2AD1"/>
    <w:rsid w:val="00AC52A5"/>
    <w:rsid w:val="00AC6EFD"/>
    <w:rsid w:val="00AC7151"/>
    <w:rsid w:val="00AD00AE"/>
    <w:rsid w:val="00AD451A"/>
    <w:rsid w:val="00AD460A"/>
    <w:rsid w:val="00AD6A05"/>
    <w:rsid w:val="00AE1CFB"/>
    <w:rsid w:val="00AE272B"/>
    <w:rsid w:val="00AE3793"/>
    <w:rsid w:val="00AE3E3A"/>
    <w:rsid w:val="00AE5D38"/>
    <w:rsid w:val="00AE702B"/>
    <w:rsid w:val="00AE77B4"/>
    <w:rsid w:val="00AE7C1A"/>
    <w:rsid w:val="00AE7DF8"/>
    <w:rsid w:val="00AF0D4E"/>
    <w:rsid w:val="00AF0D9C"/>
    <w:rsid w:val="00AF1026"/>
    <w:rsid w:val="00AF13AB"/>
    <w:rsid w:val="00AF1D36"/>
    <w:rsid w:val="00AF280B"/>
    <w:rsid w:val="00AF3650"/>
    <w:rsid w:val="00AF3C29"/>
    <w:rsid w:val="00AF409B"/>
    <w:rsid w:val="00AF5F75"/>
    <w:rsid w:val="00AF6001"/>
    <w:rsid w:val="00B00020"/>
    <w:rsid w:val="00B00577"/>
    <w:rsid w:val="00B01A16"/>
    <w:rsid w:val="00B01B5B"/>
    <w:rsid w:val="00B029C0"/>
    <w:rsid w:val="00B03B45"/>
    <w:rsid w:val="00B07F45"/>
    <w:rsid w:val="00B1021A"/>
    <w:rsid w:val="00B145B3"/>
    <w:rsid w:val="00B1481A"/>
    <w:rsid w:val="00B15A1F"/>
    <w:rsid w:val="00B15FE9"/>
    <w:rsid w:val="00B167AB"/>
    <w:rsid w:val="00B2148A"/>
    <w:rsid w:val="00B220C2"/>
    <w:rsid w:val="00B25340"/>
    <w:rsid w:val="00B25B32"/>
    <w:rsid w:val="00B27724"/>
    <w:rsid w:val="00B32616"/>
    <w:rsid w:val="00B338D3"/>
    <w:rsid w:val="00B36C42"/>
    <w:rsid w:val="00B4087A"/>
    <w:rsid w:val="00B42EA7"/>
    <w:rsid w:val="00B50EF8"/>
    <w:rsid w:val="00B51845"/>
    <w:rsid w:val="00B51923"/>
    <w:rsid w:val="00B5337C"/>
    <w:rsid w:val="00B53FDE"/>
    <w:rsid w:val="00B5463F"/>
    <w:rsid w:val="00B56397"/>
    <w:rsid w:val="00B571DA"/>
    <w:rsid w:val="00B6027B"/>
    <w:rsid w:val="00B60BE1"/>
    <w:rsid w:val="00B636C8"/>
    <w:rsid w:val="00B65534"/>
    <w:rsid w:val="00B65EDB"/>
    <w:rsid w:val="00B67AFF"/>
    <w:rsid w:val="00B70B59"/>
    <w:rsid w:val="00B714CE"/>
    <w:rsid w:val="00B73657"/>
    <w:rsid w:val="00B739B3"/>
    <w:rsid w:val="00B775EF"/>
    <w:rsid w:val="00B852A3"/>
    <w:rsid w:val="00B915AE"/>
    <w:rsid w:val="00B94DD4"/>
    <w:rsid w:val="00B95D8D"/>
    <w:rsid w:val="00B97C8C"/>
    <w:rsid w:val="00BA1735"/>
    <w:rsid w:val="00BA19FA"/>
    <w:rsid w:val="00BA4288"/>
    <w:rsid w:val="00BB0902"/>
    <w:rsid w:val="00BB3EEF"/>
    <w:rsid w:val="00BB48E5"/>
    <w:rsid w:val="00BB5607"/>
    <w:rsid w:val="00BB5ACA"/>
    <w:rsid w:val="00BB627F"/>
    <w:rsid w:val="00BB63F2"/>
    <w:rsid w:val="00BC0C17"/>
    <w:rsid w:val="00BC3823"/>
    <w:rsid w:val="00BC5841"/>
    <w:rsid w:val="00BD0253"/>
    <w:rsid w:val="00BD2EF0"/>
    <w:rsid w:val="00BD4BF2"/>
    <w:rsid w:val="00BD60B4"/>
    <w:rsid w:val="00BD796B"/>
    <w:rsid w:val="00BE24ED"/>
    <w:rsid w:val="00BE2D1A"/>
    <w:rsid w:val="00BE40C0"/>
    <w:rsid w:val="00BE5F4A"/>
    <w:rsid w:val="00BE7AEF"/>
    <w:rsid w:val="00BF09B0"/>
    <w:rsid w:val="00BF1544"/>
    <w:rsid w:val="00BF1B53"/>
    <w:rsid w:val="00BF246D"/>
    <w:rsid w:val="00BF2682"/>
    <w:rsid w:val="00BF3398"/>
    <w:rsid w:val="00C06F06"/>
    <w:rsid w:val="00C10055"/>
    <w:rsid w:val="00C109D5"/>
    <w:rsid w:val="00C110CC"/>
    <w:rsid w:val="00C12241"/>
    <w:rsid w:val="00C20FAD"/>
    <w:rsid w:val="00C2375F"/>
    <w:rsid w:val="00C23BAE"/>
    <w:rsid w:val="00C247CB"/>
    <w:rsid w:val="00C26AA5"/>
    <w:rsid w:val="00C32E66"/>
    <w:rsid w:val="00C3355F"/>
    <w:rsid w:val="00C33A04"/>
    <w:rsid w:val="00C3483B"/>
    <w:rsid w:val="00C3569A"/>
    <w:rsid w:val="00C426C9"/>
    <w:rsid w:val="00C43F48"/>
    <w:rsid w:val="00C448FF"/>
    <w:rsid w:val="00C44FF2"/>
    <w:rsid w:val="00C45E57"/>
    <w:rsid w:val="00C478F2"/>
    <w:rsid w:val="00C52F29"/>
    <w:rsid w:val="00C56CE6"/>
    <w:rsid w:val="00C5745F"/>
    <w:rsid w:val="00C60005"/>
    <w:rsid w:val="00C61A98"/>
    <w:rsid w:val="00C62AFB"/>
    <w:rsid w:val="00C63201"/>
    <w:rsid w:val="00C63DB9"/>
    <w:rsid w:val="00C64E62"/>
    <w:rsid w:val="00C651D5"/>
    <w:rsid w:val="00C65CCC"/>
    <w:rsid w:val="00C711ED"/>
    <w:rsid w:val="00C75811"/>
    <w:rsid w:val="00C7618F"/>
    <w:rsid w:val="00C765A9"/>
    <w:rsid w:val="00C8162D"/>
    <w:rsid w:val="00C830BB"/>
    <w:rsid w:val="00C83A0B"/>
    <w:rsid w:val="00C842D0"/>
    <w:rsid w:val="00C84ED1"/>
    <w:rsid w:val="00C863CC"/>
    <w:rsid w:val="00C9038F"/>
    <w:rsid w:val="00C91A70"/>
    <w:rsid w:val="00C92AAB"/>
    <w:rsid w:val="00C964B3"/>
    <w:rsid w:val="00C96F13"/>
    <w:rsid w:val="00C97A7A"/>
    <w:rsid w:val="00CA2435"/>
    <w:rsid w:val="00CA4068"/>
    <w:rsid w:val="00CB37F8"/>
    <w:rsid w:val="00CB4D54"/>
    <w:rsid w:val="00CB7DC3"/>
    <w:rsid w:val="00CC0297"/>
    <w:rsid w:val="00CC1663"/>
    <w:rsid w:val="00CC6C80"/>
    <w:rsid w:val="00CC75A2"/>
    <w:rsid w:val="00CD0E2F"/>
    <w:rsid w:val="00CD1CF0"/>
    <w:rsid w:val="00CD1D49"/>
    <w:rsid w:val="00CD2F20"/>
    <w:rsid w:val="00CD6B20"/>
    <w:rsid w:val="00CE1339"/>
    <w:rsid w:val="00CE61CC"/>
    <w:rsid w:val="00CE6E42"/>
    <w:rsid w:val="00CF0B27"/>
    <w:rsid w:val="00CF20B7"/>
    <w:rsid w:val="00CF23C2"/>
    <w:rsid w:val="00CF6692"/>
    <w:rsid w:val="00CF7441"/>
    <w:rsid w:val="00D00D16"/>
    <w:rsid w:val="00D03C6C"/>
    <w:rsid w:val="00D04436"/>
    <w:rsid w:val="00D04760"/>
    <w:rsid w:val="00D04858"/>
    <w:rsid w:val="00D04A95"/>
    <w:rsid w:val="00D06288"/>
    <w:rsid w:val="00D068C7"/>
    <w:rsid w:val="00D1086B"/>
    <w:rsid w:val="00D128A4"/>
    <w:rsid w:val="00D147C8"/>
    <w:rsid w:val="00D15131"/>
    <w:rsid w:val="00D16FA2"/>
    <w:rsid w:val="00D20052"/>
    <w:rsid w:val="00D20954"/>
    <w:rsid w:val="00D21C39"/>
    <w:rsid w:val="00D21FC6"/>
    <w:rsid w:val="00D2243A"/>
    <w:rsid w:val="00D26BEC"/>
    <w:rsid w:val="00D308B1"/>
    <w:rsid w:val="00D33393"/>
    <w:rsid w:val="00D33D36"/>
    <w:rsid w:val="00D34870"/>
    <w:rsid w:val="00D34D94"/>
    <w:rsid w:val="00D409E2"/>
    <w:rsid w:val="00D427D7"/>
    <w:rsid w:val="00D44E62"/>
    <w:rsid w:val="00D46ED6"/>
    <w:rsid w:val="00D51570"/>
    <w:rsid w:val="00D554C7"/>
    <w:rsid w:val="00D556AD"/>
    <w:rsid w:val="00D60381"/>
    <w:rsid w:val="00D616DE"/>
    <w:rsid w:val="00D62201"/>
    <w:rsid w:val="00D64B73"/>
    <w:rsid w:val="00D651D1"/>
    <w:rsid w:val="00D717BB"/>
    <w:rsid w:val="00D7226B"/>
    <w:rsid w:val="00D72707"/>
    <w:rsid w:val="00D75A9C"/>
    <w:rsid w:val="00D82581"/>
    <w:rsid w:val="00D829C8"/>
    <w:rsid w:val="00D864B7"/>
    <w:rsid w:val="00D868B5"/>
    <w:rsid w:val="00D90871"/>
    <w:rsid w:val="00D9155F"/>
    <w:rsid w:val="00D92774"/>
    <w:rsid w:val="00D9403F"/>
    <w:rsid w:val="00D9536A"/>
    <w:rsid w:val="00D959B4"/>
    <w:rsid w:val="00D95C4C"/>
    <w:rsid w:val="00D97E54"/>
    <w:rsid w:val="00DA1870"/>
    <w:rsid w:val="00DA44DE"/>
    <w:rsid w:val="00DA4DCF"/>
    <w:rsid w:val="00DA6671"/>
    <w:rsid w:val="00DB103D"/>
    <w:rsid w:val="00DB620A"/>
    <w:rsid w:val="00DC3832"/>
    <w:rsid w:val="00DC7A51"/>
    <w:rsid w:val="00DD3B1E"/>
    <w:rsid w:val="00DE071A"/>
    <w:rsid w:val="00DE49D9"/>
    <w:rsid w:val="00DE54AB"/>
    <w:rsid w:val="00DE5B5F"/>
    <w:rsid w:val="00DE5F2E"/>
    <w:rsid w:val="00DE71CF"/>
    <w:rsid w:val="00DF0D19"/>
    <w:rsid w:val="00DF2180"/>
    <w:rsid w:val="00DF51B4"/>
    <w:rsid w:val="00DF614E"/>
    <w:rsid w:val="00E00696"/>
    <w:rsid w:val="00E0110A"/>
    <w:rsid w:val="00E01835"/>
    <w:rsid w:val="00E03651"/>
    <w:rsid w:val="00E03808"/>
    <w:rsid w:val="00E060C2"/>
    <w:rsid w:val="00E06324"/>
    <w:rsid w:val="00E07B81"/>
    <w:rsid w:val="00E10AFD"/>
    <w:rsid w:val="00E12B11"/>
    <w:rsid w:val="00E12B34"/>
    <w:rsid w:val="00E12FB0"/>
    <w:rsid w:val="00E14814"/>
    <w:rsid w:val="00E1591B"/>
    <w:rsid w:val="00E165C4"/>
    <w:rsid w:val="00E16A50"/>
    <w:rsid w:val="00E20B36"/>
    <w:rsid w:val="00E21D56"/>
    <w:rsid w:val="00E233F4"/>
    <w:rsid w:val="00E249D5"/>
    <w:rsid w:val="00E25017"/>
    <w:rsid w:val="00E255DD"/>
    <w:rsid w:val="00E26F73"/>
    <w:rsid w:val="00E30A34"/>
    <w:rsid w:val="00E33C68"/>
    <w:rsid w:val="00E34EEB"/>
    <w:rsid w:val="00E3687C"/>
    <w:rsid w:val="00E411B7"/>
    <w:rsid w:val="00E44EB9"/>
    <w:rsid w:val="00E45887"/>
    <w:rsid w:val="00E45BDC"/>
    <w:rsid w:val="00E46358"/>
    <w:rsid w:val="00E471DC"/>
    <w:rsid w:val="00E50EB4"/>
    <w:rsid w:val="00E532FC"/>
    <w:rsid w:val="00E559B4"/>
    <w:rsid w:val="00E55BB0"/>
    <w:rsid w:val="00E60467"/>
    <w:rsid w:val="00E609E5"/>
    <w:rsid w:val="00E60B97"/>
    <w:rsid w:val="00E60F27"/>
    <w:rsid w:val="00E64D93"/>
    <w:rsid w:val="00E65EDB"/>
    <w:rsid w:val="00E66927"/>
    <w:rsid w:val="00E677B8"/>
    <w:rsid w:val="00E67FA1"/>
    <w:rsid w:val="00E7387D"/>
    <w:rsid w:val="00E73D53"/>
    <w:rsid w:val="00E75111"/>
    <w:rsid w:val="00E766CE"/>
    <w:rsid w:val="00E77296"/>
    <w:rsid w:val="00E80BD7"/>
    <w:rsid w:val="00E86D94"/>
    <w:rsid w:val="00E87EF7"/>
    <w:rsid w:val="00E93763"/>
    <w:rsid w:val="00E94ED8"/>
    <w:rsid w:val="00E96A70"/>
    <w:rsid w:val="00E96C4C"/>
    <w:rsid w:val="00EA2AAE"/>
    <w:rsid w:val="00EA2EC0"/>
    <w:rsid w:val="00EA427A"/>
    <w:rsid w:val="00EA5256"/>
    <w:rsid w:val="00EA723B"/>
    <w:rsid w:val="00EB01AC"/>
    <w:rsid w:val="00EB5D4B"/>
    <w:rsid w:val="00EB5E3C"/>
    <w:rsid w:val="00EB61AE"/>
    <w:rsid w:val="00EB6350"/>
    <w:rsid w:val="00EB687A"/>
    <w:rsid w:val="00EB7977"/>
    <w:rsid w:val="00EC2BD5"/>
    <w:rsid w:val="00EC2F62"/>
    <w:rsid w:val="00EC31F0"/>
    <w:rsid w:val="00EC62EB"/>
    <w:rsid w:val="00EC6E9F"/>
    <w:rsid w:val="00ED34F2"/>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E7190"/>
    <w:rsid w:val="00EF1439"/>
    <w:rsid w:val="00EF1462"/>
    <w:rsid w:val="00EF3CCB"/>
    <w:rsid w:val="00EF54FD"/>
    <w:rsid w:val="00F02B9B"/>
    <w:rsid w:val="00F03001"/>
    <w:rsid w:val="00F11F9D"/>
    <w:rsid w:val="00F125C5"/>
    <w:rsid w:val="00F13112"/>
    <w:rsid w:val="00F148E3"/>
    <w:rsid w:val="00F16FE6"/>
    <w:rsid w:val="00F238BD"/>
    <w:rsid w:val="00F24992"/>
    <w:rsid w:val="00F26A1C"/>
    <w:rsid w:val="00F3244E"/>
    <w:rsid w:val="00F32F2F"/>
    <w:rsid w:val="00F33F3F"/>
    <w:rsid w:val="00F344BC"/>
    <w:rsid w:val="00F35BDD"/>
    <w:rsid w:val="00F35EF0"/>
    <w:rsid w:val="00F403FD"/>
    <w:rsid w:val="00F41E72"/>
    <w:rsid w:val="00F42FF2"/>
    <w:rsid w:val="00F448B2"/>
    <w:rsid w:val="00F45BDF"/>
    <w:rsid w:val="00F50300"/>
    <w:rsid w:val="00F52F52"/>
    <w:rsid w:val="00F56E39"/>
    <w:rsid w:val="00F623E9"/>
    <w:rsid w:val="00F63951"/>
    <w:rsid w:val="00F63C86"/>
    <w:rsid w:val="00F6460D"/>
    <w:rsid w:val="00F703BF"/>
    <w:rsid w:val="00F73B5D"/>
    <w:rsid w:val="00F75EBA"/>
    <w:rsid w:val="00F766BE"/>
    <w:rsid w:val="00F77EB9"/>
    <w:rsid w:val="00F80635"/>
    <w:rsid w:val="00F8115F"/>
    <w:rsid w:val="00F815D1"/>
    <w:rsid w:val="00F81E7E"/>
    <w:rsid w:val="00F81F0F"/>
    <w:rsid w:val="00F825F4"/>
    <w:rsid w:val="00F87915"/>
    <w:rsid w:val="00F92AA1"/>
    <w:rsid w:val="00F932DE"/>
    <w:rsid w:val="00F963DD"/>
    <w:rsid w:val="00F9641A"/>
    <w:rsid w:val="00F97004"/>
    <w:rsid w:val="00FA10CA"/>
    <w:rsid w:val="00FA2045"/>
    <w:rsid w:val="00FA2BCE"/>
    <w:rsid w:val="00FA439A"/>
    <w:rsid w:val="00FA7A66"/>
    <w:rsid w:val="00FB0DCE"/>
    <w:rsid w:val="00FB1AA9"/>
    <w:rsid w:val="00FB30FD"/>
    <w:rsid w:val="00FB4B5A"/>
    <w:rsid w:val="00FB4CF8"/>
    <w:rsid w:val="00FB5963"/>
    <w:rsid w:val="00FB5DAA"/>
    <w:rsid w:val="00FB6157"/>
    <w:rsid w:val="00FB7C40"/>
    <w:rsid w:val="00FC04B9"/>
    <w:rsid w:val="00FC161A"/>
    <w:rsid w:val="00FC23D5"/>
    <w:rsid w:val="00FC4337"/>
    <w:rsid w:val="00FC4C1A"/>
    <w:rsid w:val="00FC6468"/>
    <w:rsid w:val="00FC6B6E"/>
    <w:rsid w:val="00FC6D49"/>
    <w:rsid w:val="00FD380A"/>
    <w:rsid w:val="00FD4922"/>
    <w:rsid w:val="00FD6461"/>
    <w:rsid w:val="00FD6921"/>
    <w:rsid w:val="00FE0281"/>
    <w:rsid w:val="00FE7083"/>
    <w:rsid w:val="00FF019F"/>
    <w:rsid w:val="00FF137C"/>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UnresolvedMention1">
    <w:name w:val="Unresolved Mention1"/>
    <w:basedOn w:val="DefaultParagraphFont"/>
    <w:uiPriority w:val="99"/>
    <w:semiHidden/>
    <w:unhideWhenUsed/>
    <w:rsid w:val="00B03B45"/>
    <w:rPr>
      <w:color w:val="605E5C"/>
      <w:shd w:val="clear" w:color="auto" w:fill="E1DFDD"/>
    </w:rPr>
  </w:style>
  <w:style w:type="paragraph" w:styleId="Bibliography">
    <w:name w:val="Bibliography"/>
    <w:basedOn w:val="Normal"/>
    <w:next w:val="Normal"/>
    <w:uiPriority w:val="37"/>
    <w:unhideWhenUsed/>
    <w:rsid w:val="00A85DBA"/>
    <w:pPr>
      <w:tabs>
        <w:tab w:val="left" w:pos="264"/>
      </w:tabs>
      <w:ind w:left="264" w:hanging="264"/>
    </w:pPr>
  </w:style>
  <w:style w:type="character" w:customStyle="1" w:styleId="UnresolvedMention2">
    <w:name w:val="Unresolved Mention2"/>
    <w:basedOn w:val="DefaultParagraphFont"/>
    <w:uiPriority w:val="99"/>
    <w:semiHidden/>
    <w:unhideWhenUsed/>
    <w:rsid w:val="00697718"/>
    <w:rPr>
      <w:color w:val="605E5C"/>
      <w:shd w:val="clear" w:color="auto" w:fill="E1DFDD"/>
    </w:rPr>
  </w:style>
  <w:style w:type="paragraph" w:customStyle="1" w:styleId="EndNoteBibliographyTitle">
    <w:name w:val="EndNote Bibliography Title"/>
    <w:basedOn w:val="Normal"/>
    <w:link w:val="EndNoteBibliographyTitleChar"/>
    <w:rsid w:val="00E45887"/>
    <w:pPr>
      <w:jc w:val="center"/>
    </w:pPr>
  </w:style>
  <w:style w:type="character" w:customStyle="1" w:styleId="EndNoteBibliographyTitleChar">
    <w:name w:val="EndNote Bibliography Title Char"/>
    <w:basedOn w:val="DefaultParagraphFont"/>
    <w:link w:val="EndNoteBibliographyTitle"/>
    <w:rsid w:val="00E45887"/>
    <w:rPr>
      <w:rFonts w:ascii="Calibri" w:hAnsi="Calibri" w:cs="Calibri"/>
      <w:color w:val="000000"/>
      <w:sz w:val="24"/>
      <w:szCs w:val="24"/>
    </w:rPr>
  </w:style>
  <w:style w:type="paragraph" w:customStyle="1" w:styleId="EndNoteBibliography">
    <w:name w:val="EndNote Bibliography"/>
    <w:basedOn w:val="Normal"/>
    <w:link w:val="EndNoteBibliographyChar"/>
    <w:rsid w:val="00E45887"/>
  </w:style>
  <w:style w:type="character" w:customStyle="1" w:styleId="EndNoteBibliographyChar">
    <w:name w:val="EndNote Bibliography Char"/>
    <w:basedOn w:val="DefaultParagraphFont"/>
    <w:link w:val="EndNoteBibliography"/>
    <w:rsid w:val="00E45887"/>
    <w:rPr>
      <w:rFonts w:ascii="Calibri" w:hAnsi="Calibri" w:cs="Calibri"/>
      <w:color w:val="000000"/>
      <w:sz w:val="24"/>
      <w:szCs w:val="24"/>
    </w:rPr>
  </w:style>
  <w:style w:type="character" w:styleId="LineNumber">
    <w:name w:val="line number"/>
    <w:basedOn w:val="DefaultParagraphFont"/>
    <w:uiPriority w:val="99"/>
    <w:semiHidden/>
    <w:unhideWhenUsed/>
    <w:rsid w:val="003D3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0609419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64483354">
      <w:bodyDiv w:val="1"/>
      <w:marLeft w:val="0"/>
      <w:marRight w:val="0"/>
      <w:marTop w:val="0"/>
      <w:marBottom w:val="0"/>
      <w:divBdr>
        <w:top w:val="none" w:sz="0" w:space="0" w:color="auto"/>
        <w:left w:val="none" w:sz="0" w:space="0" w:color="auto"/>
        <w:bottom w:val="none" w:sz="0" w:space="0" w:color="auto"/>
        <w:right w:val="none" w:sz="0" w:space="0" w:color="auto"/>
      </w:divBdr>
    </w:div>
    <w:div w:id="1644769760">
      <w:bodyDiv w:val="1"/>
      <w:marLeft w:val="0"/>
      <w:marRight w:val="0"/>
      <w:marTop w:val="0"/>
      <w:marBottom w:val="0"/>
      <w:divBdr>
        <w:top w:val="none" w:sz="0" w:space="0" w:color="auto"/>
        <w:left w:val="none" w:sz="0" w:space="0" w:color="auto"/>
        <w:bottom w:val="none" w:sz="0" w:space="0" w:color="auto"/>
        <w:right w:val="none" w:sz="0" w:space="0" w:color="auto"/>
      </w:divBdr>
    </w:div>
    <w:div w:id="179498012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queiroz@mimeta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2FAC3-7E29-4A9C-BB6E-BAF260887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7731</Words>
  <Characters>44071</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51699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2019-04-25T14:44:00Z</cp:lastPrinted>
  <dcterms:created xsi:type="dcterms:W3CDTF">2019-11-27T02:54:00Z</dcterms:created>
  <dcterms:modified xsi:type="dcterms:W3CDTF">2019-11-27T17:18:00Z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zotero-version="5.0.60"&gt;&lt;session id="ly7fousS"/&gt;&lt;style id="http://www.zotero.org/styles/journal-of-visualized-experiments" hasBibliography="1" bibliographyStyleHasBeenSet="1"/&gt;&lt;prefs&gt;&lt;pref name="fieldType" value="Field"/&gt;&lt;/prefs&gt;&lt;/d</vt:lpwstr>
  </property>
  <property fmtid="{D5CDD505-2E9C-101B-9397-08002B2CF9AE}" pid="9" name="ZOTERO_PREF_2">
    <vt:lpwstr>ata&gt;</vt:lpwstr>
  </property>
</Properties>
</file>