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C8B59" w14:textId="77777777" w:rsidR="00D73111" w:rsidRPr="00D73111" w:rsidRDefault="00D73111" w:rsidP="00137C6A">
      <w:pPr>
        <w:spacing w:line="276" w:lineRule="auto"/>
        <w:jc w:val="both"/>
        <w:rPr>
          <w:b/>
        </w:rPr>
      </w:pPr>
      <w:r w:rsidRPr="00D73111">
        <w:rPr>
          <w:b/>
        </w:rPr>
        <w:t>Reviewer #4:</w:t>
      </w:r>
    </w:p>
    <w:p w14:paraId="3BCA9C84" w14:textId="77777777" w:rsidR="00D73111" w:rsidRDefault="00D73111" w:rsidP="00137C6A">
      <w:pPr>
        <w:spacing w:line="276" w:lineRule="auto"/>
        <w:jc w:val="both"/>
      </w:pPr>
    </w:p>
    <w:p w14:paraId="66E33CDB" w14:textId="77777777" w:rsidR="00D73111" w:rsidRDefault="00D73111" w:rsidP="00137C6A">
      <w:pPr>
        <w:spacing w:line="276" w:lineRule="auto"/>
        <w:jc w:val="both"/>
      </w:pPr>
      <w:r>
        <w:t>Manuscript Summary:</w:t>
      </w:r>
    </w:p>
    <w:p w14:paraId="36A293A5" w14:textId="77777777" w:rsidR="00D73111" w:rsidRDefault="00D73111" w:rsidP="00137C6A">
      <w:pPr>
        <w:spacing w:line="276" w:lineRule="auto"/>
        <w:jc w:val="both"/>
      </w:pPr>
    </w:p>
    <w:p w14:paraId="160704F9" w14:textId="77777777" w:rsidR="00D73111" w:rsidRDefault="00D73111" w:rsidP="00137C6A">
      <w:pPr>
        <w:spacing w:line="276" w:lineRule="auto"/>
        <w:jc w:val="both"/>
      </w:pPr>
      <w:r>
        <w:t>Bimpisidis and colleagues provide a detailed protocol for the real-time place preference (RT-PP) paradigm. This paradigm has become common among investigators who utilize optogenetic techniques to study the role of cell groups and the projections they give rise to in motivated behavior. The protocol they describe utilizes a 3-chamber conditioning apparatus in combination with video tracking of the animal's position within the apparatus.</w:t>
      </w:r>
    </w:p>
    <w:p w14:paraId="26568ABE" w14:textId="77777777" w:rsidR="00D73111" w:rsidRDefault="00D73111" w:rsidP="00137C6A">
      <w:pPr>
        <w:spacing w:line="276" w:lineRule="auto"/>
        <w:jc w:val="both"/>
      </w:pPr>
    </w:p>
    <w:p w14:paraId="61155D09" w14:textId="77777777" w:rsidR="00D73111" w:rsidRDefault="00D73111" w:rsidP="00137C6A">
      <w:pPr>
        <w:spacing w:line="276" w:lineRule="auto"/>
        <w:jc w:val="both"/>
      </w:pPr>
      <w:r>
        <w:t>The RT-PP paradigm has become popular so this protocol paper seems timely and will provide investigators, novice and experienced, some guidelines. It may thus be useful to many and I think it is worthy of publication. The manuscript is well written, the figures are appropriate and I expect the resulting video file will provide additional benefit. My comments are minor, with the exception of (18), and addressing them will improve the quality of the manuscript.</w:t>
      </w:r>
    </w:p>
    <w:p w14:paraId="0B9EFD16" w14:textId="77777777" w:rsidR="00D73111" w:rsidRDefault="00D73111" w:rsidP="00137C6A">
      <w:pPr>
        <w:spacing w:line="276" w:lineRule="auto"/>
        <w:jc w:val="both"/>
      </w:pPr>
    </w:p>
    <w:p w14:paraId="6D5FEE29" w14:textId="77777777" w:rsidR="00BF6D66" w:rsidRDefault="00BF6D66" w:rsidP="00137C6A">
      <w:pPr>
        <w:spacing w:line="276" w:lineRule="auto"/>
        <w:jc w:val="both"/>
      </w:pPr>
    </w:p>
    <w:p w14:paraId="21BA750B" w14:textId="77777777" w:rsidR="00BE7D3E" w:rsidRDefault="00BE7D3E" w:rsidP="00137C6A">
      <w:pPr>
        <w:spacing w:line="276" w:lineRule="auto"/>
        <w:jc w:val="both"/>
      </w:pPr>
    </w:p>
    <w:p w14:paraId="0928F00E" w14:textId="77777777" w:rsidR="00BE7D3E" w:rsidRDefault="00BE7D3E" w:rsidP="00137C6A">
      <w:pPr>
        <w:spacing w:line="276" w:lineRule="auto"/>
        <w:jc w:val="both"/>
      </w:pPr>
    </w:p>
    <w:p w14:paraId="028E0063" w14:textId="77777777" w:rsidR="00BE7D3E" w:rsidRDefault="00BE7D3E" w:rsidP="00137C6A">
      <w:pPr>
        <w:spacing w:line="276" w:lineRule="auto"/>
        <w:jc w:val="both"/>
      </w:pPr>
    </w:p>
    <w:p w14:paraId="14408B71" w14:textId="77777777" w:rsidR="00D73111" w:rsidRDefault="00D73111" w:rsidP="00137C6A">
      <w:pPr>
        <w:spacing w:line="276" w:lineRule="auto"/>
        <w:jc w:val="both"/>
      </w:pPr>
      <w:r>
        <w:t>Minor Concerns:</w:t>
      </w:r>
    </w:p>
    <w:p w14:paraId="0B321AF0" w14:textId="77777777" w:rsidR="00D73111" w:rsidRDefault="00D73111" w:rsidP="00137C6A">
      <w:pPr>
        <w:spacing w:line="276" w:lineRule="auto"/>
        <w:jc w:val="both"/>
      </w:pPr>
    </w:p>
    <w:p w14:paraId="1C401519" w14:textId="77777777" w:rsidR="00D73111" w:rsidRDefault="00D73111" w:rsidP="00137C6A">
      <w:pPr>
        <w:spacing w:line="276" w:lineRule="auto"/>
        <w:jc w:val="both"/>
      </w:pPr>
      <w:r>
        <w:t>1) Introduction, lines 50-52: The sentence "The outstanding spatial and temporal selectivity of optogenetics allows the establishment of causal relationships between neuronal firing and behavioral output" is a misleading. The use of "neuronal firing" clearly suggests recording/quantification of neuron firing rates. While it is possible to combine optogenetics with recordings (i.e. optrodes) this does appear to be what the authors have in mind here as the paper is exclusively on using optogenetics to modulate excitability of neurons. Perhaps replace with " …. causal relationships between excitation or inhibition of cell groups of interest and behavioral output" or explain in more detail the reference to "neuronal firing".</w:t>
      </w:r>
    </w:p>
    <w:p w14:paraId="6176247D" w14:textId="77777777" w:rsidR="006A2E60" w:rsidRDefault="006A2E60" w:rsidP="006A2E60">
      <w:pPr>
        <w:spacing w:line="276" w:lineRule="auto"/>
        <w:jc w:val="both"/>
      </w:pPr>
    </w:p>
    <w:p w14:paraId="0C62C966" w14:textId="77777777" w:rsidR="006A2E60" w:rsidRDefault="006A2E60" w:rsidP="006A2E60">
      <w:pPr>
        <w:spacing w:line="276" w:lineRule="auto"/>
        <w:jc w:val="both"/>
      </w:pPr>
      <w:r w:rsidRPr="00137C6A">
        <w:rPr>
          <w:b/>
        </w:rPr>
        <w:t>Answer</w:t>
      </w:r>
      <w:r>
        <w:t>:</w:t>
      </w:r>
      <w:r w:rsidR="00BE7269">
        <w:t xml:space="preserve"> Corrected.</w:t>
      </w:r>
    </w:p>
    <w:p w14:paraId="44D4F671" w14:textId="77777777" w:rsidR="006A2E60" w:rsidRDefault="006A2E60" w:rsidP="006A2E60">
      <w:pPr>
        <w:spacing w:line="276" w:lineRule="auto"/>
        <w:jc w:val="both"/>
      </w:pPr>
    </w:p>
    <w:p w14:paraId="38FF2338" w14:textId="77777777" w:rsidR="00BF6D66" w:rsidRDefault="00BF6D66" w:rsidP="006A2E60">
      <w:pPr>
        <w:spacing w:line="276" w:lineRule="auto"/>
        <w:jc w:val="both"/>
      </w:pPr>
    </w:p>
    <w:p w14:paraId="5282253F" w14:textId="77777777" w:rsidR="00D73111" w:rsidRDefault="00D73111" w:rsidP="00137C6A">
      <w:pPr>
        <w:spacing w:line="276" w:lineRule="auto"/>
        <w:jc w:val="both"/>
      </w:pPr>
      <w:r>
        <w:t>2) Introduction, lines 71-73: The explanation of the Cre-Lox system can be improved, especially given that this an instructional paper. The Lox part of Cre-Lox is explained but not the Cre part. The authors should make it clear that the investigator needs to obtain a Cre transgenic animal (usually mouse) and what that is (Cre recombinase constitutively expressed in the cell population of interest). They need to purchase them (Jackson Labs is common), maintain a breeding facility, etc.</w:t>
      </w:r>
    </w:p>
    <w:p w14:paraId="65DBC41E" w14:textId="77777777" w:rsidR="006A2E60" w:rsidRDefault="006A2E60" w:rsidP="006A2E60">
      <w:pPr>
        <w:spacing w:line="276" w:lineRule="auto"/>
        <w:jc w:val="both"/>
      </w:pPr>
    </w:p>
    <w:p w14:paraId="3AFF91C2" w14:textId="77777777" w:rsidR="006A2E60" w:rsidRDefault="006A2E60" w:rsidP="006A2E60">
      <w:pPr>
        <w:spacing w:line="276" w:lineRule="auto"/>
        <w:jc w:val="both"/>
      </w:pPr>
      <w:r w:rsidRPr="00137C6A">
        <w:rPr>
          <w:b/>
        </w:rPr>
        <w:t>Answer</w:t>
      </w:r>
      <w:r>
        <w:t>:</w:t>
      </w:r>
      <w:r w:rsidR="00BE7269">
        <w:t xml:space="preserve"> </w:t>
      </w:r>
      <w:r w:rsidR="0095201E">
        <w:t xml:space="preserve">The suggested information </w:t>
      </w:r>
      <w:r w:rsidR="00AB0D32" w:rsidRPr="00BE7D3E">
        <w:t>has been</w:t>
      </w:r>
      <w:r w:rsidR="0095201E">
        <w:t xml:space="preserve"> added in the text.</w:t>
      </w:r>
    </w:p>
    <w:p w14:paraId="798797AA" w14:textId="77777777" w:rsidR="00BE7269" w:rsidRDefault="00BE7269" w:rsidP="006A2E60">
      <w:pPr>
        <w:spacing w:line="276" w:lineRule="auto"/>
        <w:jc w:val="both"/>
      </w:pPr>
    </w:p>
    <w:p w14:paraId="61D24CF1" w14:textId="77777777" w:rsidR="00BE7269" w:rsidRDefault="00BE7269" w:rsidP="006A2E60">
      <w:pPr>
        <w:spacing w:line="276" w:lineRule="auto"/>
        <w:jc w:val="both"/>
      </w:pPr>
    </w:p>
    <w:p w14:paraId="06CE9DBA" w14:textId="77777777" w:rsidR="00D73111" w:rsidRDefault="00D73111" w:rsidP="00137C6A">
      <w:pPr>
        <w:spacing w:line="276" w:lineRule="auto"/>
        <w:jc w:val="both"/>
      </w:pPr>
      <w:r>
        <w:t>3) Introduction, line 83: the authors in parenthesis refer to cues of the environment as unconditioned stimuli …. must be conditioned stimuli?</w:t>
      </w:r>
    </w:p>
    <w:p w14:paraId="3F858EB6" w14:textId="77777777" w:rsidR="006A2E60" w:rsidRDefault="006A2E60" w:rsidP="006A2E60">
      <w:pPr>
        <w:spacing w:line="276" w:lineRule="auto"/>
        <w:jc w:val="both"/>
      </w:pPr>
    </w:p>
    <w:p w14:paraId="01C0A10E" w14:textId="77777777" w:rsidR="006A2E60" w:rsidRDefault="006A2E60" w:rsidP="006A2E60">
      <w:pPr>
        <w:spacing w:line="276" w:lineRule="auto"/>
        <w:jc w:val="both"/>
      </w:pPr>
      <w:r w:rsidRPr="00137C6A">
        <w:rPr>
          <w:b/>
        </w:rPr>
        <w:t>Answer</w:t>
      </w:r>
      <w:r>
        <w:t>:</w:t>
      </w:r>
      <w:r w:rsidR="009C18A6">
        <w:t xml:space="preserve"> Indeed, that was a typo and we meant conditioned stimuli</w:t>
      </w:r>
      <w:r w:rsidR="00B40062">
        <w:t>. Corrected.</w:t>
      </w:r>
    </w:p>
    <w:p w14:paraId="55EF4DC2" w14:textId="77777777" w:rsidR="00B40062" w:rsidRDefault="00B40062" w:rsidP="006A2E60">
      <w:pPr>
        <w:spacing w:line="276" w:lineRule="auto"/>
        <w:jc w:val="both"/>
      </w:pPr>
    </w:p>
    <w:p w14:paraId="5886E3BE" w14:textId="77777777" w:rsidR="006A2E60" w:rsidRDefault="006A2E60" w:rsidP="006A2E60">
      <w:pPr>
        <w:spacing w:line="276" w:lineRule="auto"/>
        <w:jc w:val="both"/>
      </w:pPr>
    </w:p>
    <w:p w14:paraId="13262F11" w14:textId="77777777" w:rsidR="00D73111" w:rsidRDefault="00D73111" w:rsidP="00137C6A">
      <w:pPr>
        <w:spacing w:line="276" w:lineRule="auto"/>
        <w:jc w:val="both"/>
      </w:pPr>
      <w:r>
        <w:t>4) Introduction, line 88: rewarding effects of the drug are assessed is likely a better explanation of what happens with the traditional Pavlovian version of CPP. The term reinforcing is more appropriate for drug self-administration.</w:t>
      </w:r>
    </w:p>
    <w:p w14:paraId="3AE8665C" w14:textId="77777777" w:rsidR="006A2E60" w:rsidRDefault="006A2E60" w:rsidP="006A2E60">
      <w:pPr>
        <w:spacing w:line="276" w:lineRule="auto"/>
        <w:jc w:val="both"/>
      </w:pPr>
    </w:p>
    <w:p w14:paraId="00ABA055" w14:textId="395C286F" w:rsidR="006A2E60" w:rsidRDefault="006A2E60" w:rsidP="006A2E60">
      <w:pPr>
        <w:spacing w:line="276" w:lineRule="auto"/>
        <w:jc w:val="both"/>
      </w:pPr>
      <w:r w:rsidRPr="00137C6A">
        <w:rPr>
          <w:b/>
        </w:rPr>
        <w:t>Answer</w:t>
      </w:r>
      <w:r>
        <w:t>:</w:t>
      </w:r>
      <w:r w:rsidR="0095201E">
        <w:t xml:space="preserve"> “Reinforcing” was replaced with </w:t>
      </w:r>
      <w:r w:rsidR="00BE7D3E">
        <w:t>“</w:t>
      </w:r>
      <w:r w:rsidR="0095201E">
        <w:t>rewarding</w:t>
      </w:r>
      <w:r w:rsidR="00BE7D3E">
        <w:t>”</w:t>
      </w:r>
      <w:r w:rsidR="0095201E">
        <w:t xml:space="preserve"> throughout.</w:t>
      </w:r>
    </w:p>
    <w:p w14:paraId="5332863D" w14:textId="77777777" w:rsidR="006A2E60" w:rsidRDefault="006A2E60" w:rsidP="006A2E60">
      <w:pPr>
        <w:spacing w:line="276" w:lineRule="auto"/>
        <w:jc w:val="both"/>
      </w:pPr>
    </w:p>
    <w:p w14:paraId="5454B631" w14:textId="77777777" w:rsidR="00B40062" w:rsidRDefault="00B40062" w:rsidP="006A2E60">
      <w:pPr>
        <w:spacing w:line="276" w:lineRule="auto"/>
        <w:jc w:val="both"/>
      </w:pPr>
    </w:p>
    <w:p w14:paraId="7A6BA637" w14:textId="77777777" w:rsidR="00D73111" w:rsidRDefault="00D73111" w:rsidP="00137C6A">
      <w:pPr>
        <w:spacing w:line="276" w:lineRule="auto"/>
        <w:jc w:val="both"/>
      </w:pPr>
      <w:r>
        <w:t>5) I think the authors are making too much of the NCP approach. First what is the justification that the "neutral compartment" is naturally avoided? Why can't aversion just as easily be seen/obtained by pairing one of the conditioning chambers with stimulation and observing avoidance of that chamber?</w:t>
      </w:r>
    </w:p>
    <w:p w14:paraId="0ED47C73" w14:textId="77777777" w:rsidR="006A2E60" w:rsidRDefault="006A2E60" w:rsidP="006A2E60">
      <w:pPr>
        <w:spacing w:line="276" w:lineRule="auto"/>
        <w:jc w:val="both"/>
      </w:pPr>
    </w:p>
    <w:p w14:paraId="08B713FC" w14:textId="77777777" w:rsidR="006A2E60" w:rsidRDefault="006A2E60" w:rsidP="006A2E60">
      <w:pPr>
        <w:spacing w:line="276" w:lineRule="auto"/>
        <w:jc w:val="both"/>
      </w:pPr>
      <w:r w:rsidRPr="00137C6A">
        <w:rPr>
          <w:b/>
        </w:rPr>
        <w:t>Answer</w:t>
      </w:r>
      <w:r>
        <w:t>:</w:t>
      </w:r>
      <w:r w:rsidR="00CD1636">
        <w:t xml:space="preserve"> As can be seen from the results of the pre-test, mice spent a small proportion of the session time in the corridor</w:t>
      </w:r>
      <w:r w:rsidR="00D5249C">
        <w:t xml:space="preserve"> (</w:t>
      </w:r>
      <w:r w:rsidR="00D5249C">
        <w:sym w:font="Symbol" w:char="F07E"/>
      </w:r>
      <w:r w:rsidR="00D5249C">
        <w:t xml:space="preserve">15%) – they prefer to explore the bigger, main compartments. </w:t>
      </w:r>
      <w:r w:rsidR="007B35D9">
        <w:t xml:space="preserve">While the first protocol can be readily used to assess the aversive properties of the stimulation, the NCP described here is used to confirm these findings. </w:t>
      </w:r>
      <w:r w:rsidR="00AB0D32" w:rsidRPr="00BE7D3E">
        <w:t>We have reduced the text mass about the NCP but maintained it as a separate protocol.</w:t>
      </w:r>
      <w:r w:rsidR="00AB0D32">
        <w:t xml:space="preserve"> </w:t>
      </w:r>
    </w:p>
    <w:p w14:paraId="7286539B" w14:textId="77777777" w:rsidR="006A2E60" w:rsidRDefault="006A2E60" w:rsidP="006A2E60">
      <w:pPr>
        <w:spacing w:line="276" w:lineRule="auto"/>
        <w:jc w:val="both"/>
      </w:pPr>
    </w:p>
    <w:p w14:paraId="26424FD4" w14:textId="77777777" w:rsidR="00B40062" w:rsidRDefault="00B40062" w:rsidP="006A2E60">
      <w:pPr>
        <w:spacing w:line="276" w:lineRule="auto"/>
        <w:jc w:val="both"/>
      </w:pPr>
    </w:p>
    <w:p w14:paraId="08C71568" w14:textId="77777777" w:rsidR="00D73111" w:rsidRDefault="00D73111" w:rsidP="00137C6A">
      <w:pPr>
        <w:spacing w:line="276" w:lineRule="auto"/>
        <w:jc w:val="both"/>
      </w:pPr>
      <w:r>
        <w:t>6) I think the authors need to include some discussion of biased vs unbiased chamber assignment for RT-PP. Anybody who has run CPP or CPA experiments will know it is rarely ever the case that mice/rats have 50/50 baseline preferences for conditioning chambers. Relevant to (5), the authors' NCP approach is a biased conditioning procedure (i.e. pairing the initially preferred chamber[s] with hypothesized aversive stimulation). Biased conditioning procedures (which also include pairing the initially less preferred chamber with hypothesized rewarding stimulation) are common and maximize the effect. The reader needs to be made aware of this.</w:t>
      </w:r>
    </w:p>
    <w:p w14:paraId="588CF532" w14:textId="77777777" w:rsidR="006A2E60" w:rsidRDefault="006A2E60" w:rsidP="006A2E60">
      <w:pPr>
        <w:spacing w:line="276" w:lineRule="auto"/>
        <w:jc w:val="both"/>
      </w:pPr>
    </w:p>
    <w:p w14:paraId="32A764C5" w14:textId="77777777" w:rsidR="006A2E60" w:rsidRDefault="006A2E60" w:rsidP="006A2E60">
      <w:pPr>
        <w:spacing w:line="276" w:lineRule="auto"/>
        <w:jc w:val="both"/>
      </w:pPr>
      <w:r w:rsidRPr="00137C6A">
        <w:rPr>
          <w:b/>
        </w:rPr>
        <w:t>Answer</w:t>
      </w:r>
      <w:r>
        <w:t>:</w:t>
      </w:r>
      <w:r w:rsidR="00B40062">
        <w:t xml:space="preserve"> </w:t>
      </w:r>
      <w:r w:rsidR="00AB0D32" w:rsidRPr="00BE7D3E">
        <w:t>Agree and w</w:t>
      </w:r>
      <w:r w:rsidR="00B40062" w:rsidRPr="00BE7D3E">
        <w:t xml:space="preserve">e have added </w:t>
      </w:r>
      <w:r w:rsidR="00AB0D32" w:rsidRPr="00BE7D3E">
        <w:t xml:space="preserve">a </w:t>
      </w:r>
      <w:r w:rsidR="00B40062" w:rsidRPr="00BE7D3E">
        <w:t>discussion</w:t>
      </w:r>
      <w:r w:rsidR="00AB0D32" w:rsidRPr="00BE7D3E">
        <w:t xml:space="preserve"> paragraph</w:t>
      </w:r>
      <w:r w:rsidR="00B40062" w:rsidRPr="00BE7D3E">
        <w:t xml:space="preserve"> </w:t>
      </w:r>
      <w:r w:rsidR="00AB0D32" w:rsidRPr="00BE7D3E">
        <w:t>concerning</w:t>
      </w:r>
      <w:r w:rsidR="00B40062" w:rsidRPr="00BE7D3E">
        <w:t xml:space="preserve"> </w:t>
      </w:r>
      <w:r w:rsidR="00AB0D32" w:rsidRPr="00BE7D3E">
        <w:t>biased and un-biased design in the I</w:t>
      </w:r>
      <w:r w:rsidR="00337BC3" w:rsidRPr="00BE7D3E">
        <w:t>ntroduction</w:t>
      </w:r>
      <w:r w:rsidR="00B40062" w:rsidRPr="00BE7D3E">
        <w:t>.</w:t>
      </w:r>
    </w:p>
    <w:p w14:paraId="5AD198BB" w14:textId="77777777" w:rsidR="006A2E60" w:rsidRDefault="00337BC3" w:rsidP="006A2E60">
      <w:pPr>
        <w:spacing w:line="276" w:lineRule="auto"/>
        <w:jc w:val="both"/>
      </w:pPr>
      <w:r>
        <w:t xml:space="preserve"> </w:t>
      </w:r>
    </w:p>
    <w:p w14:paraId="35DD1C7E" w14:textId="77777777" w:rsidR="00B40062" w:rsidRDefault="00B40062" w:rsidP="006A2E60">
      <w:pPr>
        <w:spacing w:line="276" w:lineRule="auto"/>
        <w:jc w:val="both"/>
      </w:pPr>
    </w:p>
    <w:p w14:paraId="19077473" w14:textId="77777777" w:rsidR="00D73111" w:rsidRDefault="00D73111" w:rsidP="00137C6A">
      <w:pPr>
        <w:spacing w:line="276" w:lineRule="auto"/>
        <w:jc w:val="both"/>
      </w:pPr>
      <w:r>
        <w:t>7) Introduction, line 145: replace "providing" with "provided".</w:t>
      </w:r>
    </w:p>
    <w:p w14:paraId="4E0B1F3E" w14:textId="77777777" w:rsidR="006A2E60" w:rsidRDefault="006A2E60" w:rsidP="006A2E60">
      <w:pPr>
        <w:spacing w:line="276" w:lineRule="auto"/>
        <w:jc w:val="both"/>
      </w:pPr>
    </w:p>
    <w:p w14:paraId="1BBA6198" w14:textId="77777777" w:rsidR="006A2E60" w:rsidRDefault="006A2E60" w:rsidP="006A2E60">
      <w:pPr>
        <w:spacing w:line="276" w:lineRule="auto"/>
        <w:jc w:val="both"/>
      </w:pPr>
      <w:r w:rsidRPr="00137C6A">
        <w:rPr>
          <w:b/>
        </w:rPr>
        <w:t>Answer</w:t>
      </w:r>
      <w:r>
        <w:t>:</w:t>
      </w:r>
      <w:r w:rsidR="009C18A6">
        <w:t xml:space="preserve"> Corrected</w:t>
      </w:r>
      <w:r w:rsidR="00B40062">
        <w:t>.</w:t>
      </w:r>
    </w:p>
    <w:p w14:paraId="583ED66A" w14:textId="77777777" w:rsidR="00B40062" w:rsidRDefault="00B40062" w:rsidP="006A2E60">
      <w:pPr>
        <w:spacing w:line="276" w:lineRule="auto"/>
        <w:jc w:val="both"/>
      </w:pPr>
    </w:p>
    <w:p w14:paraId="7DB4844F" w14:textId="77777777" w:rsidR="006A2E60" w:rsidRDefault="006A2E60" w:rsidP="006A2E60">
      <w:pPr>
        <w:spacing w:line="276" w:lineRule="auto"/>
        <w:jc w:val="both"/>
      </w:pPr>
    </w:p>
    <w:p w14:paraId="16D8554A" w14:textId="77777777" w:rsidR="00D73111" w:rsidRDefault="00D73111" w:rsidP="00137C6A">
      <w:pPr>
        <w:spacing w:line="276" w:lineRule="auto"/>
        <w:jc w:val="both"/>
      </w:pPr>
      <w:r>
        <w:t>8) Protocol, section 2.1.: If homozygous Cre mice are bred why is it necessary to geneotype?</w:t>
      </w:r>
    </w:p>
    <w:p w14:paraId="044CB22E" w14:textId="77777777" w:rsidR="006A2E60" w:rsidRDefault="006A2E60" w:rsidP="006A2E60">
      <w:pPr>
        <w:spacing w:line="276" w:lineRule="auto"/>
        <w:jc w:val="both"/>
      </w:pPr>
    </w:p>
    <w:p w14:paraId="0D5C4E54" w14:textId="77777777" w:rsidR="006A2E60" w:rsidRDefault="006A2E60" w:rsidP="006A2E60">
      <w:pPr>
        <w:spacing w:line="276" w:lineRule="auto"/>
        <w:jc w:val="both"/>
      </w:pPr>
      <w:r w:rsidRPr="00137C6A">
        <w:rPr>
          <w:b/>
        </w:rPr>
        <w:t>Answer</w:t>
      </w:r>
      <w:r>
        <w:t>:</w:t>
      </w:r>
      <w:r w:rsidR="009C18A6">
        <w:t xml:space="preserve"> We u</w:t>
      </w:r>
      <w:r w:rsidR="00195311">
        <w:t xml:space="preserve">se heterozygous </w:t>
      </w:r>
      <w:r w:rsidR="00195311" w:rsidRPr="00BE7D3E">
        <w:t>Cre-mice and this has now been</w:t>
      </w:r>
      <w:r w:rsidR="009C18A6" w:rsidRPr="00BE7D3E">
        <w:t xml:space="preserve"> clarified in the text</w:t>
      </w:r>
      <w:r w:rsidR="00B40062" w:rsidRPr="00BE7D3E">
        <w:t>.</w:t>
      </w:r>
    </w:p>
    <w:p w14:paraId="2935A829" w14:textId="77777777" w:rsidR="00B40062" w:rsidRDefault="00B40062" w:rsidP="006A2E60">
      <w:pPr>
        <w:spacing w:line="276" w:lineRule="auto"/>
        <w:jc w:val="both"/>
      </w:pPr>
    </w:p>
    <w:p w14:paraId="0A80F6DA" w14:textId="77777777" w:rsidR="006A2E60" w:rsidRDefault="006A2E60" w:rsidP="006A2E60">
      <w:pPr>
        <w:spacing w:line="276" w:lineRule="auto"/>
        <w:jc w:val="both"/>
      </w:pPr>
    </w:p>
    <w:p w14:paraId="370FF1AA" w14:textId="77777777" w:rsidR="00D73111" w:rsidRDefault="00D73111" w:rsidP="00137C6A">
      <w:pPr>
        <w:spacing w:line="276" w:lineRule="auto"/>
        <w:jc w:val="both"/>
      </w:pPr>
      <w:r>
        <w:t>9) Protocol, section 2.1.1.: I am fairly certain is will be impossible to sterilize the "environment" … perhaps the authors mean "sanitize".</w:t>
      </w:r>
    </w:p>
    <w:p w14:paraId="79B6D248" w14:textId="77777777" w:rsidR="006A2E60" w:rsidRDefault="006A2E60" w:rsidP="006A2E60">
      <w:pPr>
        <w:spacing w:line="276" w:lineRule="auto"/>
        <w:jc w:val="both"/>
      </w:pPr>
    </w:p>
    <w:p w14:paraId="75AE17F4" w14:textId="77777777" w:rsidR="006A2E60" w:rsidRDefault="006A2E60" w:rsidP="006A2E60">
      <w:pPr>
        <w:spacing w:line="276" w:lineRule="auto"/>
        <w:jc w:val="both"/>
      </w:pPr>
      <w:r w:rsidRPr="00137C6A">
        <w:rPr>
          <w:b/>
        </w:rPr>
        <w:t>Answer</w:t>
      </w:r>
      <w:r>
        <w:t>:</w:t>
      </w:r>
      <w:r w:rsidR="009C18A6">
        <w:t xml:space="preserve"> Indeed, that was the case. Corrected</w:t>
      </w:r>
    </w:p>
    <w:p w14:paraId="32D9D8F6" w14:textId="77777777" w:rsidR="006A2E60" w:rsidRDefault="006A2E60" w:rsidP="006A2E60">
      <w:pPr>
        <w:spacing w:line="276" w:lineRule="auto"/>
        <w:jc w:val="both"/>
      </w:pPr>
    </w:p>
    <w:p w14:paraId="6A652FCE" w14:textId="77777777" w:rsidR="00B40062" w:rsidRDefault="00B40062" w:rsidP="006A2E60">
      <w:pPr>
        <w:spacing w:line="276" w:lineRule="auto"/>
        <w:jc w:val="both"/>
      </w:pPr>
    </w:p>
    <w:p w14:paraId="46DF0D9D" w14:textId="77777777" w:rsidR="00D73111" w:rsidRDefault="00D73111" w:rsidP="00137C6A">
      <w:pPr>
        <w:spacing w:line="276" w:lineRule="auto"/>
        <w:jc w:val="both"/>
      </w:pPr>
      <w:r>
        <w:t>10) Throughout the manuscript the word "skull" is misspelled as "scull".</w:t>
      </w:r>
    </w:p>
    <w:p w14:paraId="761A1141" w14:textId="77777777" w:rsidR="006A2E60" w:rsidRDefault="006A2E60" w:rsidP="006A2E60">
      <w:pPr>
        <w:spacing w:line="276" w:lineRule="auto"/>
        <w:jc w:val="both"/>
      </w:pPr>
    </w:p>
    <w:p w14:paraId="6114E6EB" w14:textId="77777777" w:rsidR="006A2E60" w:rsidRDefault="006A2E60" w:rsidP="006A2E60">
      <w:pPr>
        <w:spacing w:line="276" w:lineRule="auto"/>
        <w:jc w:val="both"/>
      </w:pPr>
      <w:r w:rsidRPr="00137C6A">
        <w:rPr>
          <w:b/>
        </w:rPr>
        <w:t>Answer</w:t>
      </w:r>
      <w:r>
        <w:t>:</w:t>
      </w:r>
      <w:r w:rsidR="009C18A6">
        <w:t xml:space="preserve"> Corrected</w:t>
      </w:r>
    </w:p>
    <w:p w14:paraId="79EBAC65" w14:textId="77777777" w:rsidR="006A2E60" w:rsidRDefault="006A2E60" w:rsidP="006A2E60">
      <w:pPr>
        <w:spacing w:line="276" w:lineRule="auto"/>
        <w:jc w:val="both"/>
      </w:pPr>
    </w:p>
    <w:p w14:paraId="61419587" w14:textId="77777777" w:rsidR="00B40062" w:rsidRDefault="00B40062" w:rsidP="006A2E60">
      <w:pPr>
        <w:spacing w:line="276" w:lineRule="auto"/>
        <w:jc w:val="both"/>
      </w:pPr>
    </w:p>
    <w:p w14:paraId="52286B15" w14:textId="77777777" w:rsidR="00D73111" w:rsidRDefault="00D73111" w:rsidP="00137C6A">
      <w:pPr>
        <w:spacing w:line="276" w:lineRule="auto"/>
        <w:jc w:val="both"/>
      </w:pPr>
      <w:r>
        <w:t>11) Protocol, section 2.1.8: Since this should serve as an instructional paper for investigators who want to run these types of experiments it should be made clear that an automated infusion pump that can be mounted on the manipulator arm of a stereotaxic apparatus is needed. Also 300 nl of viral solution may work in some caseds but may not be appropriate for other brain targets.</w:t>
      </w:r>
    </w:p>
    <w:p w14:paraId="73A0E881" w14:textId="77777777" w:rsidR="006A2E60" w:rsidRDefault="006A2E60" w:rsidP="006A2E60">
      <w:pPr>
        <w:spacing w:line="276" w:lineRule="auto"/>
        <w:jc w:val="both"/>
      </w:pPr>
    </w:p>
    <w:p w14:paraId="7F04A1EF" w14:textId="77777777" w:rsidR="006A2E60" w:rsidRDefault="006A2E60" w:rsidP="006A2E60">
      <w:pPr>
        <w:spacing w:line="276" w:lineRule="auto"/>
        <w:jc w:val="both"/>
      </w:pPr>
      <w:r w:rsidRPr="00137C6A">
        <w:rPr>
          <w:b/>
        </w:rPr>
        <w:t>Answer</w:t>
      </w:r>
      <w:r>
        <w:t>:</w:t>
      </w:r>
      <w:r w:rsidR="008C7B5B">
        <w:t xml:space="preserve"> </w:t>
      </w:r>
      <w:r w:rsidR="008C7B5B" w:rsidRPr="00436822">
        <w:t xml:space="preserve">The use of an automated infusion pump </w:t>
      </w:r>
      <w:r w:rsidR="00195311" w:rsidRPr="00436822">
        <w:t>has been</w:t>
      </w:r>
      <w:r w:rsidR="008C7B5B" w:rsidRPr="00436822">
        <w:t xml:space="preserve"> ad</w:t>
      </w:r>
      <w:r w:rsidR="00195311" w:rsidRPr="00436822">
        <w:t>ded in the protocol. Discussion</w:t>
      </w:r>
      <w:r w:rsidR="008C7B5B" w:rsidRPr="00436822">
        <w:t xml:space="preserve"> </w:t>
      </w:r>
      <w:r w:rsidR="00195311" w:rsidRPr="00436822">
        <w:t>regarding</w:t>
      </w:r>
      <w:r w:rsidR="008C7B5B" w:rsidRPr="00436822">
        <w:t xml:space="preserve"> the volume of viral solution </w:t>
      </w:r>
      <w:r w:rsidR="00195311" w:rsidRPr="00436822">
        <w:t>has been</w:t>
      </w:r>
      <w:r w:rsidR="008C7B5B" w:rsidRPr="00436822">
        <w:t xml:space="preserve"> added in the</w:t>
      </w:r>
      <w:r w:rsidR="008C7B5B">
        <w:t xml:space="preserve"> discussion.</w:t>
      </w:r>
    </w:p>
    <w:p w14:paraId="6FC53E70" w14:textId="77777777" w:rsidR="0095201E" w:rsidRDefault="0095201E" w:rsidP="006A2E60">
      <w:pPr>
        <w:spacing w:line="276" w:lineRule="auto"/>
        <w:jc w:val="both"/>
      </w:pPr>
    </w:p>
    <w:p w14:paraId="7CF94F30" w14:textId="77777777" w:rsidR="006A2E60" w:rsidRDefault="006A2E60" w:rsidP="006A2E60">
      <w:pPr>
        <w:spacing w:line="276" w:lineRule="auto"/>
        <w:jc w:val="both"/>
      </w:pPr>
    </w:p>
    <w:p w14:paraId="0E0A5967" w14:textId="77777777" w:rsidR="00D73111" w:rsidRDefault="00D73111" w:rsidP="00137C6A">
      <w:pPr>
        <w:spacing w:line="276" w:lineRule="auto"/>
        <w:jc w:val="both"/>
      </w:pPr>
      <w:r>
        <w:t>12) Protocol, sections 3-5: unclear why these sections need to be highlighted in yellow.</w:t>
      </w:r>
    </w:p>
    <w:p w14:paraId="3E1470A0" w14:textId="77777777" w:rsidR="006A2E60" w:rsidRDefault="006A2E60" w:rsidP="006A2E60">
      <w:pPr>
        <w:spacing w:line="276" w:lineRule="auto"/>
        <w:jc w:val="both"/>
      </w:pPr>
    </w:p>
    <w:p w14:paraId="31318A69" w14:textId="77777777" w:rsidR="006A2E60" w:rsidRDefault="006A2E60" w:rsidP="006A2E60">
      <w:pPr>
        <w:spacing w:line="276" w:lineRule="auto"/>
        <w:jc w:val="both"/>
      </w:pPr>
      <w:r w:rsidRPr="00137C6A">
        <w:rPr>
          <w:b/>
        </w:rPr>
        <w:t>Answer</w:t>
      </w:r>
      <w:r>
        <w:t>:</w:t>
      </w:r>
      <w:r w:rsidR="009C18A6">
        <w:t xml:space="preserve"> The yellow highlight indicates what section will be filmed and it was a requirement from the journal. </w:t>
      </w:r>
    </w:p>
    <w:p w14:paraId="5497A148" w14:textId="77777777" w:rsidR="006A2E60" w:rsidRDefault="006A2E60" w:rsidP="006A2E60">
      <w:pPr>
        <w:spacing w:line="276" w:lineRule="auto"/>
        <w:jc w:val="both"/>
      </w:pPr>
    </w:p>
    <w:p w14:paraId="58131767" w14:textId="77777777" w:rsidR="00B40062" w:rsidRDefault="00B40062" w:rsidP="00137C6A">
      <w:pPr>
        <w:spacing w:line="276" w:lineRule="auto"/>
        <w:jc w:val="both"/>
        <w:rPr>
          <w:highlight w:val="green"/>
        </w:rPr>
      </w:pPr>
    </w:p>
    <w:p w14:paraId="1241C616" w14:textId="77777777" w:rsidR="00D73111" w:rsidRDefault="00D73111" w:rsidP="00137C6A">
      <w:pPr>
        <w:spacing w:line="276" w:lineRule="auto"/>
        <w:jc w:val="both"/>
      </w:pPr>
      <w:r>
        <w:t xml:space="preserve">13) Protocol, section 3: it is fine that the authors are describing their specific set-up but I think it would help if the user is made aware of alternatives. For example, any electrical pulse generator (AMPI Master 8 or Master 9 are common) will work ¬¬- Arduino may not be </w:t>
      </w:r>
      <w:r>
        <w:lastRenderedPageBreak/>
        <w:t>available easily to everyone, Noldus Ethovison is great but there are also other videotracking systems (e.g. Stoelting ANYmaze).</w:t>
      </w:r>
    </w:p>
    <w:p w14:paraId="0058FEB5" w14:textId="77777777" w:rsidR="006A2E60" w:rsidRDefault="006A2E60" w:rsidP="006A2E60">
      <w:pPr>
        <w:spacing w:line="276" w:lineRule="auto"/>
        <w:jc w:val="both"/>
      </w:pPr>
    </w:p>
    <w:p w14:paraId="71300885" w14:textId="77777777" w:rsidR="006A2E60" w:rsidRDefault="006A2E60" w:rsidP="006A2E60">
      <w:pPr>
        <w:spacing w:line="276" w:lineRule="auto"/>
        <w:jc w:val="both"/>
      </w:pPr>
      <w:r w:rsidRPr="00137C6A">
        <w:rPr>
          <w:b/>
        </w:rPr>
        <w:t>Answer</w:t>
      </w:r>
      <w:r>
        <w:t>:</w:t>
      </w:r>
      <w:r w:rsidR="00456161">
        <w:t xml:space="preserve"> </w:t>
      </w:r>
      <w:r w:rsidR="00456161" w:rsidRPr="00436822">
        <w:t>We agree and we have</w:t>
      </w:r>
      <w:r w:rsidR="00456161">
        <w:t xml:space="preserve"> removed the st</w:t>
      </w:r>
      <w:r w:rsidR="00195311">
        <w:t xml:space="preserve">atements for </w:t>
      </w:r>
      <w:r w:rsidR="00195311" w:rsidRPr="00D81AC8">
        <w:t xml:space="preserve">specific equipment, </w:t>
      </w:r>
      <w:r w:rsidR="00456161" w:rsidRPr="00D81AC8">
        <w:t>as</w:t>
      </w:r>
      <w:bookmarkStart w:id="0" w:name="_GoBack"/>
      <w:bookmarkEnd w:id="0"/>
      <w:r w:rsidR="00456161">
        <w:t xml:space="preserve"> also suggested by the editor. </w:t>
      </w:r>
      <w:r w:rsidR="00917906">
        <w:t>We have only included specific company names in the table of materials.</w:t>
      </w:r>
    </w:p>
    <w:p w14:paraId="5AC3BAF2" w14:textId="77777777" w:rsidR="006A2E60" w:rsidRDefault="006A2E60" w:rsidP="006A2E60">
      <w:pPr>
        <w:spacing w:line="276" w:lineRule="auto"/>
        <w:jc w:val="both"/>
      </w:pPr>
    </w:p>
    <w:p w14:paraId="21E7BC0B" w14:textId="77777777" w:rsidR="00B40062" w:rsidRDefault="00B40062" w:rsidP="006A2E60">
      <w:pPr>
        <w:spacing w:line="276" w:lineRule="auto"/>
        <w:jc w:val="both"/>
      </w:pPr>
    </w:p>
    <w:p w14:paraId="0C99DE7B" w14:textId="77777777" w:rsidR="00D73111" w:rsidRDefault="00D73111" w:rsidP="00137C6A">
      <w:pPr>
        <w:spacing w:line="276" w:lineRule="auto"/>
        <w:jc w:val="both"/>
      </w:pPr>
      <w:r>
        <w:t>14) Protocol, section 3.4.: 10 mW output from the laser has to take into consideration the quality of the patchcord and the implanted probe. The reader should be made aware that the thing to be concerned about is the light power in the brain site being manipulated. That will be a combination of mW coming out of the laser, the patch cord used, and the quality of the implanted probe.</w:t>
      </w:r>
    </w:p>
    <w:p w14:paraId="05F8D3A1" w14:textId="77777777" w:rsidR="00B66BCB" w:rsidRDefault="00B66BCB" w:rsidP="00B66BCB">
      <w:pPr>
        <w:spacing w:line="276" w:lineRule="auto"/>
        <w:jc w:val="both"/>
      </w:pPr>
    </w:p>
    <w:p w14:paraId="35DB6AC8" w14:textId="77777777" w:rsidR="00B66BCB" w:rsidRDefault="00B66BCB" w:rsidP="00B66BCB">
      <w:pPr>
        <w:spacing w:line="276" w:lineRule="auto"/>
        <w:jc w:val="both"/>
      </w:pPr>
      <w:r w:rsidRPr="00137C6A">
        <w:rPr>
          <w:b/>
        </w:rPr>
        <w:t>Answer</w:t>
      </w:r>
      <w:r>
        <w:t>:</w:t>
      </w:r>
      <w:r w:rsidR="00B63983">
        <w:t xml:space="preserve"> We have </w:t>
      </w:r>
      <w:r w:rsidR="00B63983" w:rsidRPr="00436822">
        <w:t xml:space="preserve">added a </w:t>
      </w:r>
      <w:r w:rsidR="00195311" w:rsidRPr="00436822">
        <w:t xml:space="preserve">section </w:t>
      </w:r>
      <w:r w:rsidR="00B63983" w:rsidRPr="00436822">
        <w:t>reg</w:t>
      </w:r>
      <w:r w:rsidR="00195311" w:rsidRPr="00436822">
        <w:t>arding these factors in the D</w:t>
      </w:r>
      <w:r w:rsidR="00B63983" w:rsidRPr="00436822">
        <w:t>iscussion</w:t>
      </w:r>
      <w:r w:rsidR="00B63983">
        <w:t>.</w:t>
      </w:r>
    </w:p>
    <w:p w14:paraId="3D9C4356" w14:textId="77777777" w:rsidR="00B66BCB" w:rsidRDefault="00B66BCB" w:rsidP="00B66BCB">
      <w:pPr>
        <w:spacing w:line="276" w:lineRule="auto"/>
        <w:jc w:val="both"/>
      </w:pPr>
    </w:p>
    <w:p w14:paraId="2ED01B6D" w14:textId="77777777" w:rsidR="00B40062" w:rsidRDefault="00B40062" w:rsidP="00B66BCB">
      <w:pPr>
        <w:spacing w:line="276" w:lineRule="auto"/>
        <w:jc w:val="both"/>
      </w:pPr>
    </w:p>
    <w:p w14:paraId="51A75BA5" w14:textId="77777777" w:rsidR="00D73111" w:rsidRPr="00B40062" w:rsidRDefault="00D73111" w:rsidP="00137C6A">
      <w:pPr>
        <w:spacing w:line="276" w:lineRule="auto"/>
        <w:jc w:val="both"/>
      </w:pPr>
      <w:r>
        <w:t xml:space="preserve">15) Protocol, section 4: more detail is definitely required: are the two RT-PP session on the same day or on </w:t>
      </w:r>
      <w:r w:rsidRPr="00B40062">
        <w:t>consecutive days and why? What stimulation parameters are used and why? Do they differ for cell body vs terminal manipulations?</w:t>
      </w:r>
    </w:p>
    <w:p w14:paraId="1C73BBE3" w14:textId="77777777" w:rsidR="00B66BCB" w:rsidRDefault="00B66BCB" w:rsidP="00B66BCB">
      <w:pPr>
        <w:spacing w:line="276" w:lineRule="auto"/>
        <w:jc w:val="both"/>
      </w:pPr>
    </w:p>
    <w:p w14:paraId="1EFBA478" w14:textId="2F4BD10F" w:rsidR="00B66BCB" w:rsidRDefault="00B66BCB" w:rsidP="00B66BCB">
      <w:pPr>
        <w:spacing w:line="276" w:lineRule="auto"/>
        <w:jc w:val="both"/>
      </w:pPr>
      <w:r w:rsidRPr="00137C6A">
        <w:rPr>
          <w:b/>
        </w:rPr>
        <w:t>Answer</w:t>
      </w:r>
      <w:r w:rsidRPr="00436822">
        <w:t>:</w:t>
      </w:r>
      <w:r w:rsidR="00B63983" w:rsidRPr="00436822">
        <w:t xml:space="preserve"> As suggested by the editor</w:t>
      </w:r>
      <w:r w:rsidR="00195311" w:rsidRPr="00436822">
        <w:t>,</w:t>
      </w:r>
      <w:r w:rsidR="00B63983" w:rsidRPr="00436822">
        <w:t xml:space="preserve"> the description of the test </w:t>
      </w:r>
      <w:r w:rsidR="00195311" w:rsidRPr="00436822">
        <w:t>has been moved to the I</w:t>
      </w:r>
      <w:r w:rsidR="00B63983" w:rsidRPr="00436822">
        <w:t xml:space="preserve">ntroduction and </w:t>
      </w:r>
      <w:r w:rsidR="00195311" w:rsidRPr="00436822">
        <w:t>outlined in more detail</w:t>
      </w:r>
      <w:r w:rsidR="00B63983" w:rsidRPr="00436822">
        <w:t xml:space="preserve">. Information regarding the stimulation parameters and cell body vs terminal manipulation </w:t>
      </w:r>
      <w:r w:rsidR="005B579E" w:rsidRPr="00436822">
        <w:t>has been added in the D</w:t>
      </w:r>
      <w:r w:rsidR="00B63983" w:rsidRPr="00436822">
        <w:t>iscussion</w:t>
      </w:r>
      <w:r w:rsidR="00B40062" w:rsidRPr="00436822">
        <w:t>.</w:t>
      </w:r>
    </w:p>
    <w:p w14:paraId="36E1617E" w14:textId="77777777" w:rsidR="00B66BCB" w:rsidRDefault="00B66BCB" w:rsidP="00B66BCB">
      <w:pPr>
        <w:spacing w:line="276" w:lineRule="auto"/>
        <w:jc w:val="both"/>
      </w:pPr>
    </w:p>
    <w:p w14:paraId="7F65E6B3" w14:textId="77777777" w:rsidR="00B40062" w:rsidRDefault="00B40062" w:rsidP="00137C6A">
      <w:pPr>
        <w:spacing w:line="276" w:lineRule="auto"/>
        <w:jc w:val="both"/>
        <w:rPr>
          <w:highlight w:val="green"/>
        </w:rPr>
      </w:pPr>
    </w:p>
    <w:p w14:paraId="3FD6CD5A" w14:textId="77777777" w:rsidR="00D73111" w:rsidRDefault="00D73111" w:rsidP="00137C6A">
      <w:pPr>
        <w:spacing w:line="276" w:lineRule="auto"/>
        <w:jc w:val="both"/>
      </w:pPr>
      <w:r>
        <w:t>16) Protocol, section 4: relevant to (6) above, here the authors do discuss to some extend what amounts to a biased conditioning procedure but the opposite would be required then for aversive effects.</w:t>
      </w:r>
    </w:p>
    <w:p w14:paraId="2E90BE14" w14:textId="77777777" w:rsidR="00B66BCB" w:rsidRDefault="00B66BCB" w:rsidP="00B66BCB">
      <w:pPr>
        <w:spacing w:line="276" w:lineRule="auto"/>
        <w:jc w:val="both"/>
      </w:pPr>
    </w:p>
    <w:p w14:paraId="01D8E195" w14:textId="3993E5D1" w:rsidR="00B66BCB" w:rsidRDefault="00B66BCB" w:rsidP="00B66BCB">
      <w:pPr>
        <w:spacing w:line="276" w:lineRule="auto"/>
        <w:jc w:val="both"/>
      </w:pPr>
      <w:r w:rsidRPr="00137C6A">
        <w:rPr>
          <w:b/>
        </w:rPr>
        <w:t>Answer</w:t>
      </w:r>
      <w:r>
        <w:t>:</w:t>
      </w:r>
      <w:r w:rsidR="006060B0">
        <w:t xml:space="preserve"> </w:t>
      </w:r>
      <w:r w:rsidR="00436822">
        <w:t>Indeed,</w:t>
      </w:r>
      <w:r w:rsidR="006060B0">
        <w:t xml:space="preserve"> that was the case </w:t>
      </w:r>
      <w:r w:rsidR="006060B0" w:rsidRPr="00436822">
        <w:t xml:space="preserve">and </w:t>
      </w:r>
      <w:r w:rsidR="0007138D" w:rsidRPr="00436822">
        <w:t>this has been</w:t>
      </w:r>
      <w:r w:rsidR="006060B0" w:rsidRPr="00436822">
        <w:t xml:space="preserve"> clarified</w:t>
      </w:r>
      <w:r w:rsidR="006060B0">
        <w:t xml:space="preserve"> in the RT-PP description.</w:t>
      </w:r>
    </w:p>
    <w:p w14:paraId="7852BC36" w14:textId="77777777" w:rsidR="00B66BCB" w:rsidRDefault="00B66BCB" w:rsidP="00B66BCB">
      <w:pPr>
        <w:spacing w:line="276" w:lineRule="auto"/>
        <w:jc w:val="both"/>
      </w:pPr>
    </w:p>
    <w:p w14:paraId="190B4E78" w14:textId="77777777" w:rsidR="00B40062" w:rsidRDefault="00B40062" w:rsidP="00B66BCB">
      <w:pPr>
        <w:spacing w:line="276" w:lineRule="auto"/>
        <w:jc w:val="both"/>
      </w:pPr>
    </w:p>
    <w:p w14:paraId="3B376C16" w14:textId="77777777" w:rsidR="00D73111" w:rsidRDefault="00D73111" w:rsidP="00137C6A">
      <w:pPr>
        <w:spacing w:line="276" w:lineRule="auto"/>
        <w:jc w:val="both"/>
      </w:pPr>
      <w:r>
        <w:t>17) The time after surgery, before behavioral experiments are initiated, is a variable that needs to be discussed. This will differ depending on whether the target is a cell body or a distant projection target of that cell body.</w:t>
      </w:r>
    </w:p>
    <w:p w14:paraId="583A5B3D" w14:textId="77777777" w:rsidR="00B66BCB" w:rsidRDefault="00B66BCB" w:rsidP="00B66BCB">
      <w:pPr>
        <w:spacing w:line="276" w:lineRule="auto"/>
        <w:jc w:val="both"/>
      </w:pPr>
    </w:p>
    <w:p w14:paraId="51CB056E" w14:textId="44B5B41F" w:rsidR="00B66BCB" w:rsidRDefault="00B66BCB" w:rsidP="00B66BCB">
      <w:pPr>
        <w:spacing w:line="276" w:lineRule="auto"/>
        <w:jc w:val="both"/>
      </w:pPr>
      <w:r w:rsidRPr="00137C6A">
        <w:rPr>
          <w:b/>
        </w:rPr>
        <w:t>Answer</w:t>
      </w:r>
      <w:r>
        <w:t>:</w:t>
      </w:r>
      <w:r w:rsidR="00E47544">
        <w:t xml:space="preserve"> This </w:t>
      </w:r>
      <w:r w:rsidR="00E47544" w:rsidRPr="00436822">
        <w:t xml:space="preserve">information </w:t>
      </w:r>
      <w:r w:rsidR="0007138D" w:rsidRPr="00436822">
        <w:t>has been added in the D</w:t>
      </w:r>
      <w:r w:rsidR="00E47544" w:rsidRPr="00436822">
        <w:t>iscussion</w:t>
      </w:r>
      <w:r w:rsidR="00B40062">
        <w:t>.</w:t>
      </w:r>
    </w:p>
    <w:p w14:paraId="749C37BB" w14:textId="77777777" w:rsidR="00B66BCB" w:rsidRDefault="00B66BCB" w:rsidP="00B66BCB">
      <w:pPr>
        <w:spacing w:line="276" w:lineRule="auto"/>
        <w:jc w:val="both"/>
      </w:pPr>
    </w:p>
    <w:p w14:paraId="79E45F29" w14:textId="77777777" w:rsidR="00436822" w:rsidRDefault="00436822" w:rsidP="00B66BCB">
      <w:pPr>
        <w:spacing w:line="276" w:lineRule="auto"/>
        <w:jc w:val="both"/>
      </w:pPr>
    </w:p>
    <w:p w14:paraId="2812FAEB" w14:textId="77777777" w:rsidR="00D73111" w:rsidRDefault="00D73111" w:rsidP="00137C6A">
      <w:pPr>
        <w:spacing w:line="276" w:lineRule="auto"/>
        <w:jc w:val="both"/>
      </w:pPr>
      <w:r>
        <w:lastRenderedPageBreak/>
        <w:t>18) Discussion: The authors should convey an accurate understanding of the available literature that uses mouse RT-PP in combination with optogenetic manipulations rather than selectively including only certain papers. Effects on the frequency of chamber entries, independent from chamber times, have clearly been demonstrated with a 3-chamber apparatus and glutamatergic optogenetci stimulation (see Steidl et al [2017] EJN 45: 559-571). In no way is this unique to a two chamber apparatus.</w:t>
      </w:r>
    </w:p>
    <w:p w14:paraId="7B30D81E" w14:textId="77777777" w:rsidR="00B66BCB" w:rsidRDefault="00B66BCB" w:rsidP="00B66BCB">
      <w:pPr>
        <w:spacing w:line="276" w:lineRule="auto"/>
        <w:jc w:val="both"/>
      </w:pPr>
    </w:p>
    <w:p w14:paraId="1BDFF36F" w14:textId="6C643EAB" w:rsidR="00B66BCB" w:rsidRDefault="00B66BCB" w:rsidP="00B66BCB">
      <w:pPr>
        <w:spacing w:line="276" w:lineRule="auto"/>
        <w:jc w:val="both"/>
      </w:pPr>
      <w:r w:rsidRPr="00137C6A">
        <w:rPr>
          <w:b/>
        </w:rPr>
        <w:t>Answer</w:t>
      </w:r>
      <w:r>
        <w:t>:</w:t>
      </w:r>
      <w:r w:rsidR="000A5D0B">
        <w:t xml:space="preserve"> The </w:t>
      </w:r>
      <w:r w:rsidR="000A5D0B" w:rsidRPr="00436822">
        <w:t xml:space="preserve">text </w:t>
      </w:r>
      <w:r w:rsidR="0007138D" w:rsidRPr="00436822">
        <w:t>has been</w:t>
      </w:r>
      <w:r w:rsidR="000A5D0B" w:rsidRPr="00436822">
        <w:t xml:space="preserve"> modified</w:t>
      </w:r>
      <w:r w:rsidR="000A5D0B">
        <w:t xml:space="preserve"> and additional references were added.</w:t>
      </w:r>
    </w:p>
    <w:p w14:paraId="798A989A" w14:textId="77777777" w:rsidR="000A5D0B" w:rsidRDefault="000A5D0B" w:rsidP="00B66BCB">
      <w:pPr>
        <w:spacing w:line="276" w:lineRule="auto"/>
        <w:jc w:val="both"/>
      </w:pPr>
    </w:p>
    <w:p w14:paraId="550D3D63" w14:textId="77777777" w:rsidR="000A5D0B" w:rsidRDefault="000A5D0B" w:rsidP="00B66BCB">
      <w:pPr>
        <w:spacing w:line="276" w:lineRule="auto"/>
        <w:jc w:val="both"/>
      </w:pPr>
    </w:p>
    <w:p w14:paraId="20ADA7FE" w14:textId="77777777" w:rsidR="00D73111" w:rsidRDefault="00D73111" w:rsidP="00137C6A">
      <w:pPr>
        <w:spacing w:line="276" w:lineRule="auto"/>
        <w:jc w:val="both"/>
      </w:pPr>
      <w:r>
        <w:t>19) Figure 6 panels B and C: Not clear what the gray circles in the line graphs represent.</w:t>
      </w:r>
    </w:p>
    <w:p w14:paraId="41128454" w14:textId="77777777" w:rsidR="00B66BCB" w:rsidRDefault="00B66BCB" w:rsidP="00B66BCB">
      <w:pPr>
        <w:spacing w:line="276" w:lineRule="auto"/>
        <w:jc w:val="both"/>
      </w:pPr>
    </w:p>
    <w:p w14:paraId="7E6B682C" w14:textId="10DAE13B" w:rsidR="00B66BCB" w:rsidRDefault="00B66BCB" w:rsidP="00B66BCB">
      <w:pPr>
        <w:spacing w:line="276" w:lineRule="auto"/>
        <w:jc w:val="both"/>
      </w:pPr>
      <w:r w:rsidRPr="00137C6A">
        <w:rPr>
          <w:b/>
        </w:rPr>
        <w:t>Answer</w:t>
      </w:r>
      <w:r>
        <w:t>:</w:t>
      </w:r>
      <w:r w:rsidR="000A5D0B">
        <w:t xml:space="preserve"> The </w:t>
      </w:r>
      <w:r w:rsidR="000A5D0B" w:rsidRPr="00436822">
        <w:t xml:space="preserve">symbols </w:t>
      </w:r>
      <w:r w:rsidR="0007138D" w:rsidRPr="00436822">
        <w:t>have been</w:t>
      </w:r>
      <w:r w:rsidR="000A5D0B" w:rsidRPr="00436822">
        <w:t xml:space="preserve"> clarified</w:t>
      </w:r>
      <w:r w:rsidR="000A5D0B">
        <w:t xml:space="preserve"> in the figure legend. </w:t>
      </w:r>
    </w:p>
    <w:p w14:paraId="79886222" w14:textId="77777777" w:rsidR="00B66BCB" w:rsidRDefault="00B66BCB" w:rsidP="00B66BCB">
      <w:pPr>
        <w:spacing w:line="276" w:lineRule="auto"/>
        <w:jc w:val="both"/>
      </w:pPr>
    </w:p>
    <w:p w14:paraId="00299FD3" w14:textId="77777777" w:rsidR="00B40062" w:rsidRDefault="00B40062" w:rsidP="00B66BCB">
      <w:pPr>
        <w:spacing w:line="276" w:lineRule="auto"/>
        <w:jc w:val="both"/>
      </w:pPr>
    </w:p>
    <w:p w14:paraId="57E523AA" w14:textId="77777777" w:rsidR="00B40062" w:rsidRDefault="00B40062" w:rsidP="00B66BCB">
      <w:pPr>
        <w:spacing w:line="276" w:lineRule="auto"/>
        <w:jc w:val="both"/>
      </w:pPr>
    </w:p>
    <w:p w14:paraId="0C960B93" w14:textId="77777777" w:rsidR="00D73111" w:rsidRDefault="00B40062" w:rsidP="00B40062">
      <w:pPr>
        <w:spacing w:line="276" w:lineRule="auto"/>
        <w:jc w:val="both"/>
      </w:pPr>
      <w:r>
        <w:t>20)</w:t>
      </w:r>
      <w:r w:rsidR="00D73111">
        <w:t xml:space="preserve"> Figure 6C heatmap: The graph above the heat map indicated that mice spend little time in the paired chamber during the reversal test but the heat map suggests exactly the opposite? Was the wrong image inserted here?</w:t>
      </w:r>
    </w:p>
    <w:p w14:paraId="7346CDF5" w14:textId="77777777" w:rsidR="00B66BCB" w:rsidRDefault="00B66BCB" w:rsidP="00137C6A">
      <w:pPr>
        <w:spacing w:line="276" w:lineRule="auto"/>
        <w:jc w:val="both"/>
      </w:pPr>
    </w:p>
    <w:p w14:paraId="7E581BBF" w14:textId="48C7B8D9" w:rsidR="00B66BCB" w:rsidRDefault="00B66BCB" w:rsidP="00137C6A">
      <w:pPr>
        <w:spacing w:line="276" w:lineRule="auto"/>
        <w:jc w:val="both"/>
      </w:pPr>
      <w:r w:rsidRPr="00137C6A">
        <w:rPr>
          <w:b/>
        </w:rPr>
        <w:t>Answer</w:t>
      </w:r>
      <w:r>
        <w:t>:</w:t>
      </w:r>
      <w:r w:rsidR="00FC540F">
        <w:t xml:space="preserve"> </w:t>
      </w:r>
      <w:r w:rsidR="0007138D" w:rsidRPr="00436822">
        <w:t>This is indeed correct, but the mistake was in</w:t>
      </w:r>
      <w:r w:rsidR="00FC540F" w:rsidRPr="00436822">
        <w:t xml:space="preserve"> the figure labeling. The paired-unpaired sequence was meant to be the </w:t>
      </w:r>
      <w:r w:rsidR="00AC49A0" w:rsidRPr="00436822">
        <w:t>same as in the case of the heatm</w:t>
      </w:r>
      <w:r w:rsidR="0007138D" w:rsidRPr="00436822">
        <w:t>aps in Figure 6B. The mistake has</w:t>
      </w:r>
      <w:r w:rsidR="00AC49A0" w:rsidRPr="00436822">
        <w:t xml:space="preserve"> now</w:t>
      </w:r>
      <w:r w:rsidR="0007138D" w:rsidRPr="00436822">
        <w:t xml:space="preserve"> been</w:t>
      </w:r>
      <w:r w:rsidR="00AC49A0" w:rsidRPr="00436822">
        <w:t xml:space="preserve"> corrected</w:t>
      </w:r>
      <w:r w:rsidR="00AC49A0">
        <w:t>.</w:t>
      </w:r>
    </w:p>
    <w:sectPr w:rsidR="00B66BCB" w:rsidSect="008946B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Yu Gothic Light">
    <w:panose1 w:val="020B03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111"/>
    <w:rsid w:val="0007138D"/>
    <w:rsid w:val="00084405"/>
    <w:rsid w:val="000A5D0B"/>
    <w:rsid w:val="000E0A71"/>
    <w:rsid w:val="00107716"/>
    <w:rsid w:val="00121ED5"/>
    <w:rsid w:val="00137C6A"/>
    <w:rsid w:val="0017243B"/>
    <w:rsid w:val="00195311"/>
    <w:rsid w:val="001A2131"/>
    <w:rsid w:val="00207542"/>
    <w:rsid w:val="00224773"/>
    <w:rsid w:val="002A208D"/>
    <w:rsid w:val="002F6637"/>
    <w:rsid w:val="00316790"/>
    <w:rsid w:val="00333426"/>
    <w:rsid w:val="00337BC3"/>
    <w:rsid w:val="003423DE"/>
    <w:rsid w:val="00356DFD"/>
    <w:rsid w:val="003820DA"/>
    <w:rsid w:val="003A03F4"/>
    <w:rsid w:val="003E1B64"/>
    <w:rsid w:val="003F16B6"/>
    <w:rsid w:val="003F24D0"/>
    <w:rsid w:val="003F303F"/>
    <w:rsid w:val="00400B94"/>
    <w:rsid w:val="00433FD0"/>
    <w:rsid w:val="00436822"/>
    <w:rsid w:val="00456161"/>
    <w:rsid w:val="00487455"/>
    <w:rsid w:val="004C37F4"/>
    <w:rsid w:val="004D408C"/>
    <w:rsid w:val="004D409D"/>
    <w:rsid w:val="004D60BF"/>
    <w:rsid w:val="004E4B8F"/>
    <w:rsid w:val="004F78ED"/>
    <w:rsid w:val="0051600E"/>
    <w:rsid w:val="005B579E"/>
    <w:rsid w:val="005F4F70"/>
    <w:rsid w:val="006060B0"/>
    <w:rsid w:val="006122BC"/>
    <w:rsid w:val="00655647"/>
    <w:rsid w:val="006605A1"/>
    <w:rsid w:val="00663EDA"/>
    <w:rsid w:val="006A2E60"/>
    <w:rsid w:val="006D70C0"/>
    <w:rsid w:val="006E629F"/>
    <w:rsid w:val="007037B9"/>
    <w:rsid w:val="00704BF0"/>
    <w:rsid w:val="007113B8"/>
    <w:rsid w:val="007A0F31"/>
    <w:rsid w:val="007A4204"/>
    <w:rsid w:val="007B35D9"/>
    <w:rsid w:val="007C0486"/>
    <w:rsid w:val="008946B2"/>
    <w:rsid w:val="008C7B5B"/>
    <w:rsid w:val="008E28B5"/>
    <w:rsid w:val="00917906"/>
    <w:rsid w:val="0095201E"/>
    <w:rsid w:val="00992198"/>
    <w:rsid w:val="009C18A6"/>
    <w:rsid w:val="00A04749"/>
    <w:rsid w:val="00A05A0F"/>
    <w:rsid w:val="00A54DE3"/>
    <w:rsid w:val="00A91D37"/>
    <w:rsid w:val="00AB0D32"/>
    <w:rsid w:val="00AC49A0"/>
    <w:rsid w:val="00B2239D"/>
    <w:rsid w:val="00B40062"/>
    <w:rsid w:val="00B63983"/>
    <w:rsid w:val="00B66BCB"/>
    <w:rsid w:val="00BE61EB"/>
    <w:rsid w:val="00BE7269"/>
    <w:rsid w:val="00BE7D3E"/>
    <w:rsid w:val="00BF6D66"/>
    <w:rsid w:val="00C07201"/>
    <w:rsid w:val="00C25542"/>
    <w:rsid w:val="00C34A53"/>
    <w:rsid w:val="00C53EDA"/>
    <w:rsid w:val="00CD1636"/>
    <w:rsid w:val="00CE0BE2"/>
    <w:rsid w:val="00D31F02"/>
    <w:rsid w:val="00D5249C"/>
    <w:rsid w:val="00D551B4"/>
    <w:rsid w:val="00D73111"/>
    <w:rsid w:val="00D81AC8"/>
    <w:rsid w:val="00DD031F"/>
    <w:rsid w:val="00E11F88"/>
    <w:rsid w:val="00E36D64"/>
    <w:rsid w:val="00E47544"/>
    <w:rsid w:val="00E53390"/>
    <w:rsid w:val="00E91B85"/>
    <w:rsid w:val="00EC4F8F"/>
    <w:rsid w:val="00ED476F"/>
    <w:rsid w:val="00F1666C"/>
    <w:rsid w:val="00F577BF"/>
    <w:rsid w:val="00F965A4"/>
    <w:rsid w:val="00FC1957"/>
    <w:rsid w:val="00FC54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235B28"/>
  <w14:defaultImageDpi w14:val="32767"/>
  <w15:docId w15:val="{BA8713FA-C527-A545-A234-A7090EDD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35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Zisis Bimpisidis</dc:creator>
  <cp:keywords/>
  <dc:description/>
  <cp:lastModifiedBy>Zisis Bimpisidis</cp:lastModifiedBy>
  <cp:revision>8</cp:revision>
  <dcterms:created xsi:type="dcterms:W3CDTF">2019-11-13T14:18:00Z</dcterms:created>
  <dcterms:modified xsi:type="dcterms:W3CDTF">2019-11-14T11:32:00Z</dcterms:modified>
</cp:coreProperties>
</file>