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48C840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62892">
        <w:rPr>
          <w:rFonts w:ascii="Helvetica" w:hAnsi="Helvetica" w:cs="Arial"/>
          <w:b/>
          <w:i w:val="0"/>
          <w:sz w:val="22"/>
          <w:szCs w:val="22"/>
        </w:rPr>
        <w:t>60861</w:t>
      </w:r>
    </w:p>
    <w:p w14:paraId="15210DC1" w14:textId="12A79585" w:rsidR="00CE10F2" w:rsidRPr="00F67C3B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F67C3B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proofErr w:type="spellStart"/>
      <w:r w:rsidR="00F67C3B">
        <w:rPr>
          <w:rFonts w:ascii="Helvetica" w:hAnsi="Helvetica" w:cs="Arial"/>
          <w:bCs/>
          <w:i w:val="0"/>
          <w:sz w:val="22"/>
          <w:szCs w:val="22"/>
        </w:rPr>
        <w:t>postshoot</w:t>
      </w:r>
      <w:proofErr w:type="spellEnd"/>
      <w:r w:rsidR="00F67C3B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  <w:bookmarkStart w:id="0" w:name="_GoBack"/>
      <w:bookmarkEnd w:id="0"/>
    </w:p>
    <w:p w14:paraId="148308AC" w14:textId="77777777" w:rsidR="00662892" w:rsidRDefault="00DC058D" w:rsidP="0066289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662892">
        <w:rPr>
          <w:rFonts w:ascii="Helvetica" w:hAnsi="Helvetica" w:cs="Arial"/>
          <w:b/>
          <w:sz w:val="22"/>
          <w:szCs w:val="22"/>
        </w:rPr>
        <w:t xml:space="preserve"> </w:t>
      </w:r>
      <w:hyperlink r:id="rId8" w:tgtFrame="_blank" w:history="1">
        <w:r w:rsidR="0066289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http://www.jove.com/files_upload.php?src=18562653</w:t>
        </w:r>
      </w:hyperlink>
    </w:p>
    <w:p w14:paraId="2FA283FC" w14:textId="2188804F" w:rsidR="00421FEA" w:rsidRPr="00662892" w:rsidRDefault="00451A0A" w:rsidP="009B7E05">
      <w:r w:rsidRPr="0029128C">
        <w:rPr>
          <w:rStyle w:val="Hyperlink"/>
          <w:color w:val="auto"/>
          <w:u w:val="none"/>
        </w:rPr>
        <w:t xml:space="preserve"> </w:t>
      </w:r>
    </w:p>
    <w:p w14:paraId="2FFA68C8" w14:textId="77777777" w:rsidR="00662892" w:rsidRPr="00FE0D2E" w:rsidRDefault="00C76775" w:rsidP="00662892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Validated LC-MS/MS panel for Quantifying 11 Drug-Resistant TB Medications in Small Hair Samples</w:t>
      </w:r>
    </w:p>
    <w:p w14:paraId="103B5424" w14:textId="77777777" w:rsidR="00C76775" w:rsidRPr="00FE0D2E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7E3D959F" w14:textId="5E8B41BA" w:rsidR="00662892" w:rsidRPr="00FE0D2E" w:rsidRDefault="00FA1A9D" w:rsidP="00662892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FE0D2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Andrew Reckers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Anita Wen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David Aguilar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Peter Bacchetti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Monica Gandhi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John Metcalfe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4</w:t>
      </w:r>
      <w:r w:rsidR="00662892" w:rsidRPr="00FE0D2E">
        <w:rPr>
          <w:rFonts w:ascii="Helvetica" w:hAnsi="Helvetica" w:cstheme="minorHAnsi"/>
          <w:b/>
          <w:bCs/>
          <w:sz w:val="28"/>
          <w:szCs w:val="28"/>
        </w:rPr>
        <w:t>, and Roy Gerona</w:t>
      </w:r>
      <w:r w:rsidR="00662892" w:rsidRPr="00FE0D2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1BA1FD6F" w14:textId="77777777" w:rsidR="00662892" w:rsidRPr="002D172C" w:rsidRDefault="00662892" w:rsidP="00662892">
      <w:pPr>
        <w:rPr>
          <w:rFonts w:ascii="Helvetica" w:hAnsi="Helvetica" w:cstheme="minorHAnsi"/>
          <w:sz w:val="28"/>
          <w:szCs w:val="28"/>
        </w:rPr>
      </w:pPr>
    </w:p>
    <w:p w14:paraId="5E35FB73" w14:textId="2470689B" w:rsidR="00662892" w:rsidRPr="002D172C" w:rsidRDefault="00662892" w:rsidP="00662892">
      <w:pPr>
        <w:rPr>
          <w:rFonts w:ascii="Helvetica" w:hAnsi="Helvetica" w:cstheme="minorHAnsi"/>
          <w:spacing w:val="-8"/>
          <w:sz w:val="28"/>
          <w:szCs w:val="28"/>
        </w:rPr>
      </w:pPr>
      <w:r w:rsidRPr="002D172C">
        <w:rPr>
          <w:rFonts w:ascii="Helvetica" w:hAnsi="Helvetica" w:cstheme="minorHAnsi"/>
          <w:spacing w:val="-8"/>
          <w:sz w:val="28"/>
          <w:szCs w:val="28"/>
          <w:vertAlign w:val="superscript"/>
        </w:rPr>
        <w:t>1</w:t>
      </w:r>
      <w:r w:rsidRPr="002D172C">
        <w:rPr>
          <w:rFonts w:ascii="Helvetica" w:hAnsi="Helvetica" w:cstheme="minorHAnsi"/>
          <w:spacing w:val="-8"/>
          <w:sz w:val="28"/>
          <w:szCs w:val="28"/>
        </w:rPr>
        <w:t>Department of Obstetrics, Gynecology and Reproductive Sciences, TB Hair Analysis Laboratory, University of California San Francisco</w:t>
      </w:r>
    </w:p>
    <w:p w14:paraId="087BBE0D" w14:textId="0769D03D" w:rsidR="00662892" w:rsidRPr="002D172C" w:rsidRDefault="00662892" w:rsidP="00662892">
      <w:pPr>
        <w:rPr>
          <w:rFonts w:ascii="Helvetica" w:hAnsi="Helvetica" w:cstheme="minorHAnsi"/>
          <w:spacing w:val="-8"/>
          <w:sz w:val="28"/>
          <w:szCs w:val="28"/>
        </w:rPr>
      </w:pPr>
      <w:r w:rsidRPr="002D172C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2D172C">
        <w:rPr>
          <w:rFonts w:ascii="Helvetica" w:hAnsi="Helvetica" w:cstheme="minorHAnsi"/>
          <w:sz w:val="28"/>
          <w:szCs w:val="28"/>
        </w:rPr>
        <w:t>Department of Epidemiology and Biostatistics, University of California San Francisco</w:t>
      </w:r>
      <w:r w:rsidRPr="002D172C">
        <w:rPr>
          <w:rFonts w:ascii="Helvetica" w:hAnsi="Helvetica" w:cstheme="minorHAnsi"/>
          <w:spacing w:val="-8"/>
          <w:sz w:val="28"/>
          <w:szCs w:val="28"/>
        </w:rPr>
        <w:t xml:space="preserve"> </w:t>
      </w:r>
    </w:p>
    <w:p w14:paraId="622875D2" w14:textId="0166640B" w:rsidR="00662892" w:rsidRPr="002D172C" w:rsidRDefault="00662892" w:rsidP="00662892">
      <w:pPr>
        <w:rPr>
          <w:rFonts w:ascii="Helvetica" w:hAnsi="Helvetica" w:cstheme="minorHAnsi"/>
          <w:sz w:val="28"/>
          <w:szCs w:val="28"/>
        </w:rPr>
      </w:pPr>
      <w:r w:rsidRPr="002D172C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2D172C">
        <w:rPr>
          <w:rFonts w:ascii="Helvetica" w:hAnsi="Helvetica" w:cstheme="minorHAnsi"/>
          <w:sz w:val="28"/>
          <w:szCs w:val="28"/>
        </w:rPr>
        <w:t>Department of Medicine, Division of HIV, Infectious Diseases, and Global Medicine, University of California San Francisco</w:t>
      </w:r>
    </w:p>
    <w:p w14:paraId="453CD2FA" w14:textId="77777777" w:rsidR="00662892" w:rsidRPr="002D172C" w:rsidRDefault="00662892" w:rsidP="00662892">
      <w:pPr>
        <w:rPr>
          <w:rFonts w:ascii="Helvetica" w:hAnsi="Helvetica" w:cstheme="minorHAnsi"/>
          <w:sz w:val="28"/>
          <w:szCs w:val="28"/>
        </w:rPr>
      </w:pPr>
      <w:r w:rsidRPr="002D172C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2D172C">
        <w:rPr>
          <w:rFonts w:ascii="Helvetica" w:hAnsi="Helvetica" w:cstheme="minorHAnsi"/>
          <w:sz w:val="28"/>
          <w:szCs w:val="28"/>
        </w:rPr>
        <w:t>Department of Medicine, Division of Pulmonary and Critical Care Medicine, University of California San Francisco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62B8F3E" w:rsidR="0029128C" w:rsidRPr="002D172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2D172C">
        <w:rPr>
          <w:rFonts w:ascii="Helvetica" w:hAnsi="Helvetica" w:cs="Arial"/>
          <w:b/>
          <w:sz w:val="22"/>
          <w:szCs w:val="22"/>
        </w:rPr>
        <w:t>Corresponding Author:</w:t>
      </w:r>
    </w:p>
    <w:p w14:paraId="0A98C1EB" w14:textId="77777777" w:rsidR="00662892" w:rsidRPr="002D172C" w:rsidRDefault="00662892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2D172C">
        <w:rPr>
          <w:rFonts w:ascii="Helvetica" w:hAnsi="Helvetica" w:cstheme="minorHAnsi"/>
          <w:bCs/>
          <w:sz w:val="22"/>
          <w:szCs w:val="22"/>
        </w:rPr>
        <w:t>Roy Gerona</w:t>
      </w:r>
      <w:r w:rsidRPr="002D172C">
        <w:rPr>
          <w:rFonts w:ascii="Helvetica" w:hAnsi="Helvetica" w:cstheme="minorHAnsi"/>
          <w:bCs/>
          <w:sz w:val="22"/>
          <w:szCs w:val="22"/>
        </w:rPr>
        <w:tab/>
      </w:r>
      <w:r w:rsidRPr="002D172C">
        <w:rPr>
          <w:rFonts w:ascii="Helvetica" w:hAnsi="Helvetica" w:cstheme="minorHAnsi"/>
          <w:bCs/>
          <w:sz w:val="22"/>
          <w:szCs w:val="22"/>
        </w:rPr>
        <w:tab/>
      </w:r>
      <w:r w:rsidRPr="002D172C">
        <w:rPr>
          <w:rFonts w:ascii="Helvetica" w:hAnsi="Helvetica" w:cstheme="minorHAnsi"/>
          <w:bCs/>
          <w:sz w:val="22"/>
          <w:szCs w:val="22"/>
        </w:rPr>
        <w:tab/>
      </w:r>
    </w:p>
    <w:p w14:paraId="2022EC5B" w14:textId="2ABCEB3F" w:rsidR="00662892" w:rsidRPr="002D172C" w:rsidRDefault="00D7332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9F4595" w:rsidRPr="00062AF5">
          <w:rPr>
            <w:rStyle w:val="Hyperlink"/>
            <w:rFonts w:ascii="Helvetica" w:hAnsi="Helvetica" w:cstheme="minorHAnsi"/>
            <w:bCs/>
            <w:sz w:val="22"/>
            <w:szCs w:val="22"/>
          </w:rPr>
          <w:t>Roy.Gerona@ucsf.edu</w:t>
        </w:r>
      </w:hyperlink>
      <w:r w:rsidR="009F459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2D172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142FCE4" w:rsidR="00FA1A9D" w:rsidRPr="002D172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D172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D172C">
        <w:rPr>
          <w:rFonts w:ascii="Helvetica" w:hAnsi="Helvetica" w:cs="Helvetica"/>
          <w:sz w:val="22"/>
          <w:szCs w:val="22"/>
        </w:rPr>
        <w:t xml:space="preserve"> </w:t>
      </w:r>
    </w:p>
    <w:p w14:paraId="67A96EB7" w14:textId="39B58792" w:rsidR="00662892" w:rsidRPr="002D172C" w:rsidRDefault="00D7332C" w:rsidP="00662892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0" w:history="1">
        <w:r w:rsidR="00662892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Andrew.Reckers@ucsf.edu</w:t>
        </w:r>
      </w:hyperlink>
    </w:p>
    <w:p w14:paraId="53FA08B4" w14:textId="1D8E78C7" w:rsidR="00662892" w:rsidRPr="002D172C" w:rsidRDefault="00D7332C" w:rsidP="00662892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1" w:history="1">
        <w:r w:rsidR="00662892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anitawensci@gmail.com</w:t>
        </w:r>
      </w:hyperlink>
    </w:p>
    <w:p w14:paraId="28E37053" w14:textId="21FAC517" w:rsidR="00662892" w:rsidRPr="002D172C" w:rsidRDefault="00D7332C" w:rsidP="00662892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2" w:history="1">
        <w:r w:rsidR="00662892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davidaguilartx@gmail.com</w:t>
        </w:r>
      </w:hyperlink>
    </w:p>
    <w:p w14:paraId="142FE7EA" w14:textId="7C199C5A" w:rsidR="00662892" w:rsidRPr="002D172C" w:rsidRDefault="00D7332C" w:rsidP="00662892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3" w:history="1">
        <w:r w:rsidR="00662892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Peter.Bacchetti@ucsf.edu</w:t>
        </w:r>
      </w:hyperlink>
    </w:p>
    <w:p w14:paraId="246259B2" w14:textId="15DF39BD" w:rsidR="00662892" w:rsidRPr="002D172C" w:rsidRDefault="00D7332C" w:rsidP="00662892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14" w:history="1">
        <w:r w:rsidR="00662892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Monica.Gandhi@ucsf.edu</w:t>
        </w:r>
      </w:hyperlink>
    </w:p>
    <w:p w14:paraId="61ECAD23" w14:textId="772E2053" w:rsidR="00662892" w:rsidRPr="002D172C" w:rsidRDefault="00662892" w:rsidP="0066289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17792">
        <w:rPr>
          <w:rFonts w:ascii="Helvetica" w:hAnsi="Helvetica" w:cstheme="minorHAnsi"/>
          <w:bCs/>
          <w:color w:val="auto"/>
          <w:sz w:val="22"/>
          <w:szCs w:val="22"/>
          <w:u w:val="single"/>
        </w:rPr>
        <w:t>J</w:t>
      </w:r>
      <w:hyperlink r:id="rId15" w:history="1">
        <w:r w:rsidR="002D172C" w:rsidRPr="002D172C">
          <w:rPr>
            <w:rStyle w:val="Hyperlink"/>
            <w:rFonts w:ascii="Helvetica" w:hAnsi="Helvetica" w:cstheme="minorHAnsi"/>
            <w:bCs/>
            <w:sz w:val="22"/>
            <w:szCs w:val="22"/>
          </w:rPr>
          <w:t>ohn.Metcalfe@ucsf.edu</w:t>
        </w:r>
      </w:hyperlink>
      <w:r w:rsidRPr="002D172C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2D172C" w:rsidRPr="002D172C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040539CD" w:rsidR="00253924" w:rsidRPr="00E87BC0" w:rsidRDefault="00FA1A9D" w:rsidP="009F4595">
      <w:pPr>
        <w:spacing w:before="120"/>
        <w:rPr>
          <w:rFonts w:ascii="Helvetica" w:hAnsi="Helvetica"/>
          <w:b/>
          <w:sz w:val="22"/>
        </w:rPr>
      </w:pPr>
      <w:r w:rsidRPr="00E87BC0">
        <w:rPr>
          <w:rFonts w:ascii="Helvetica" w:hAnsi="Helvetica"/>
          <w:b/>
          <w:sz w:val="22"/>
        </w:rPr>
        <w:t xml:space="preserve">1. </w:t>
      </w:r>
      <w:r w:rsidRPr="00E87BC0">
        <w:rPr>
          <w:rFonts w:ascii="Helvetica" w:hAnsi="Helvetica"/>
          <w:sz w:val="22"/>
        </w:rPr>
        <w:t xml:space="preserve">Microscopy: Does your protocol </w:t>
      </w:r>
      <w:r w:rsidR="00252C43" w:rsidRPr="00E87BC0">
        <w:rPr>
          <w:rFonts w:ascii="Helvetica" w:hAnsi="Helvetica"/>
          <w:sz w:val="22"/>
        </w:rPr>
        <w:t>involve</w:t>
      </w:r>
      <w:r w:rsidRPr="00E87BC0">
        <w:rPr>
          <w:rFonts w:ascii="Helvetica" w:hAnsi="Helvetica"/>
          <w:sz w:val="22"/>
        </w:rPr>
        <w:t xml:space="preserve"> video microscopy</w:t>
      </w:r>
      <w:r w:rsidR="009F4595" w:rsidRPr="00E87BC0">
        <w:rPr>
          <w:rFonts w:ascii="Helvetica" w:hAnsi="Helvetica"/>
          <w:sz w:val="22"/>
        </w:rPr>
        <w:t>? N</w:t>
      </w:r>
    </w:p>
    <w:p w14:paraId="5E21DE61" w14:textId="76A314F6" w:rsidR="00FA1A9D" w:rsidRPr="00E87BC0" w:rsidRDefault="00FA1A9D" w:rsidP="00FA1A9D">
      <w:pPr>
        <w:spacing w:before="120"/>
        <w:rPr>
          <w:rFonts w:ascii="Helvetica" w:hAnsi="Helvetica"/>
          <w:sz w:val="22"/>
        </w:rPr>
      </w:pPr>
      <w:r w:rsidRPr="00E87BC0">
        <w:rPr>
          <w:rFonts w:ascii="Helvetica" w:hAnsi="Helvetica"/>
          <w:b/>
          <w:sz w:val="22"/>
        </w:rPr>
        <w:t xml:space="preserve">2. </w:t>
      </w:r>
      <w:r w:rsidRPr="00E87BC0">
        <w:rPr>
          <w:rFonts w:ascii="Helvetica" w:hAnsi="Helvetica"/>
          <w:sz w:val="22"/>
        </w:rPr>
        <w:t xml:space="preserve">Does your protocol </w:t>
      </w:r>
      <w:r w:rsidR="00C46FC2" w:rsidRPr="00E87BC0">
        <w:rPr>
          <w:rFonts w:ascii="Helvetica" w:hAnsi="Helvetica"/>
          <w:sz w:val="22"/>
        </w:rPr>
        <w:t>demonstrate</w:t>
      </w:r>
      <w:r w:rsidRPr="00E87BC0">
        <w:rPr>
          <w:rFonts w:ascii="Helvetica" w:hAnsi="Helvetica"/>
          <w:sz w:val="22"/>
        </w:rPr>
        <w:t xml:space="preserve"> software usage? </w:t>
      </w:r>
      <w:r w:rsidR="009F4595" w:rsidRPr="00E87BC0">
        <w:rPr>
          <w:rFonts w:ascii="Helvetica" w:hAnsi="Helvetica"/>
          <w:bCs/>
          <w:sz w:val="22"/>
        </w:rPr>
        <w:t>Y</w:t>
      </w:r>
    </w:p>
    <w:p w14:paraId="246E0668" w14:textId="11B5DD85" w:rsidR="00820DAA" w:rsidRPr="00E87BC0" w:rsidRDefault="00FA1A9D" w:rsidP="00E87BC0">
      <w:pPr>
        <w:spacing w:before="120"/>
        <w:rPr>
          <w:rFonts w:ascii="Helvetica" w:hAnsi="Helvetica"/>
          <w:sz w:val="22"/>
        </w:rPr>
      </w:pPr>
      <w:r w:rsidRPr="00E87BC0">
        <w:rPr>
          <w:rFonts w:ascii="Helvetica" w:hAnsi="Helvetica"/>
          <w:b/>
          <w:sz w:val="22"/>
        </w:rPr>
        <w:t>3.</w:t>
      </w:r>
      <w:r w:rsidRPr="00E87BC0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E87BC0">
        <w:rPr>
          <w:rFonts w:ascii="Helvetica" w:hAnsi="Helvetica"/>
          <w:sz w:val="22"/>
        </w:rPr>
        <w:t xml:space="preserve"> visually</w:t>
      </w:r>
      <w:r w:rsidRPr="00E87BC0">
        <w:rPr>
          <w:rFonts w:ascii="Helvetica" w:hAnsi="Helvetica"/>
          <w:sz w:val="22"/>
        </w:rPr>
        <w:t xml:space="preserve"> important? </w:t>
      </w:r>
    </w:p>
    <w:p w14:paraId="08FFFF2D" w14:textId="6B066EBD" w:rsidR="00E87BC0" w:rsidRPr="00751494" w:rsidRDefault="00E87BC0" w:rsidP="00E87BC0">
      <w:pPr>
        <w:spacing w:before="120"/>
        <w:rPr>
          <w:rFonts w:ascii="Helvetica" w:hAnsi="Helvetica"/>
          <w:sz w:val="22"/>
        </w:rPr>
      </w:pPr>
      <w:r w:rsidRPr="00751494">
        <w:rPr>
          <w:rFonts w:ascii="Helvetica" w:hAnsi="Helvetica"/>
          <w:sz w:val="22"/>
        </w:rPr>
        <w:t>2.1., 2.2., 3.2., 3.5.</w:t>
      </w:r>
    </w:p>
    <w:p w14:paraId="5A5EE1E0" w14:textId="6F9751F8" w:rsidR="00FA1A9D" w:rsidRPr="00E87BC0" w:rsidRDefault="00FA1A9D" w:rsidP="00E87BC0">
      <w:pPr>
        <w:spacing w:before="120"/>
        <w:rPr>
          <w:rFonts w:ascii="Helvetica" w:hAnsi="Helvetica"/>
          <w:sz w:val="22"/>
        </w:rPr>
      </w:pPr>
      <w:r w:rsidRPr="00E87BC0">
        <w:rPr>
          <w:rFonts w:ascii="Helvetica" w:hAnsi="Helvetica"/>
          <w:b/>
          <w:sz w:val="22"/>
        </w:rPr>
        <w:t>4.</w:t>
      </w:r>
      <w:r w:rsidRPr="00E87BC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07CDB1C" w:rsidR="00FA1A9D" w:rsidRPr="00E87BC0" w:rsidRDefault="00B7288D" w:rsidP="00E87BC0">
      <w:pPr>
        <w:spacing w:before="120"/>
        <w:rPr>
          <w:rFonts w:ascii="Helvetica" w:hAnsi="Helvetica"/>
          <w:color w:val="3366FF"/>
          <w:sz w:val="22"/>
        </w:rPr>
      </w:pPr>
      <w:r w:rsidRPr="00E87BC0">
        <w:rPr>
          <w:rFonts w:ascii="Helvetica" w:hAnsi="Helvetica"/>
          <w:sz w:val="22"/>
        </w:rPr>
        <w:t>2.1</w:t>
      </w:r>
      <w:r w:rsidR="00E87BC0" w:rsidRPr="00E87BC0">
        <w:rPr>
          <w:rFonts w:ascii="Helvetica" w:hAnsi="Helvetica"/>
          <w:sz w:val="22"/>
        </w:rPr>
        <w:t>.,</w:t>
      </w:r>
      <w:r w:rsidRPr="00E87BC0">
        <w:rPr>
          <w:rFonts w:ascii="Helvetica" w:hAnsi="Helvetica"/>
          <w:sz w:val="22"/>
        </w:rPr>
        <w:t xml:space="preserve"> 2.2</w:t>
      </w:r>
      <w:r w:rsidR="00E87BC0" w:rsidRPr="00E87BC0">
        <w:rPr>
          <w:rFonts w:ascii="Helvetica" w:hAnsi="Helvetica"/>
          <w:sz w:val="22"/>
        </w:rPr>
        <w:t>.</w:t>
      </w:r>
      <w:r w:rsidRPr="00E87BC0">
        <w:rPr>
          <w:rFonts w:ascii="Helvetica" w:hAnsi="Helvetica"/>
          <w:sz w:val="22"/>
        </w:rPr>
        <w:t xml:space="preserve"> deserve extra highlighting because incorrectly collected samples are difficult to analyze.</w:t>
      </w:r>
    </w:p>
    <w:p w14:paraId="59BC63BC" w14:textId="5BF0A35F" w:rsidR="00FA1A9D" w:rsidRPr="00E87BC0" w:rsidRDefault="00FA1A9D" w:rsidP="009F4595">
      <w:pPr>
        <w:spacing w:before="120"/>
        <w:rPr>
          <w:rFonts w:ascii="Helvetica" w:hAnsi="Helvetica"/>
          <w:bCs/>
          <w:sz w:val="22"/>
          <w:szCs w:val="22"/>
        </w:rPr>
      </w:pPr>
      <w:r w:rsidRPr="00E87BC0">
        <w:rPr>
          <w:rFonts w:ascii="Helvetica" w:hAnsi="Helvetica"/>
          <w:b/>
          <w:sz w:val="22"/>
        </w:rPr>
        <w:t>5.</w:t>
      </w:r>
      <w:r w:rsidRPr="00E87BC0">
        <w:rPr>
          <w:rFonts w:ascii="Helvetica" w:hAnsi="Helvetica"/>
          <w:sz w:val="22"/>
        </w:rPr>
        <w:t xml:space="preserve"> Will the filming </w:t>
      </w:r>
      <w:r w:rsidRPr="00E87BC0">
        <w:rPr>
          <w:rFonts w:ascii="Helvetica" w:hAnsi="Helvetica"/>
          <w:sz w:val="22"/>
          <w:szCs w:val="22"/>
        </w:rPr>
        <w:t>need to take place in multiple locations</w:t>
      </w:r>
      <w:r w:rsidR="001461AF" w:rsidRPr="00E87BC0">
        <w:rPr>
          <w:rFonts w:ascii="Helvetica" w:hAnsi="Helvetica"/>
          <w:sz w:val="22"/>
          <w:szCs w:val="22"/>
        </w:rPr>
        <w:t xml:space="preserve"> (greater than walking distance)</w:t>
      </w:r>
      <w:r w:rsidRPr="00E87BC0">
        <w:rPr>
          <w:rFonts w:ascii="Helvetica" w:hAnsi="Helvetica"/>
          <w:sz w:val="22"/>
          <w:szCs w:val="22"/>
        </w:rPr>
        <w:t xml:space="preserve">? </w:t>
      </w:r>
      <w:r w:rsidR="009F4595" w:rsidRPr="00E87BC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A3F3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A3F3B">
        <w:rPr>
          <w:rFonts w:ascii="Helvetica" w:hAnsi="Helvetica" w:cs="Arial"/>
          <w:b/>
          <w:sz w:val="22"/>
          <w:szCs w:val="22"/>
        </w:rPr>
        <w:t>Interview</w:t>
      </w:r>
      <w:r w:rsidR="00EE4460" w:rsidRPr="00FA3F3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A3F3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A3F3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A3F3B" w:rsidRDefault="00330F1B" w:rsidP="00FA3F3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8F79DA0" w14:textId="5CC34FB7" w:rsidR="00D025B5" w:rsidRPr="00D025B5" w:rsidRDefault="00FA3F3B" w:rsidP="00FA3F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>John Metcalfe</w:t>
      </w:r>
      <w:r w:rsidR="000D35D9" w:rsidRPr="00FA3F3B">
        <w:rPr>
          <w:rFonts w:ascii="Helvetica" w:hAnsi="Helvetica" w:cs="Arial"/>
          <w:sz w:val="22"/>
          <w:szCs w:val="22"/>
        </w:rPr>
        <w:t xml:space="preserve">: </w:t>
      </w:r>
      <w:r w:rsidR="00D025B5">
        <w:rPr>
          <w:rFonts w:ascii="Helvetica" w:hAnsi="Helvetica" w:cstheme="minorHAnsi"/>
          <w:sz w:val="22"/>
          <w:szCs w:val="22"/>
        </w:rPr>
        <w:t>As</w:t>
      </w:r>
      <w:r w:rsidR="00911C63" w:rsidRPr="00FA3F3B">
        <w:rPr>
          <w:rFonts w:ascii="Helvetica" w:hAnsi="Helvetica" w:cstheme="minorHAnsi"/>
          <w:sz w:val="22"/>
          <w:szCs w:val="22"/>
        </w:rPr>
        <w:t xml:space="preserve"> patient</w:t>
      </w:r>
      <w:r w:rsidR="00D025B5">
        <w:rPr>
          <w:rFonts w:ascii="Helvetica" w:hAnsi="Helvetica" w:cstheme="minorHAnsi"/>
          <w:sz w:val="22"/>
          <w:szCs w:val="22"/>
        </w:rPr>
        <w:t xml:space="preserve"> drug compliance and metabolism can be irregular and</w:t>
      </w:r>
    </w:p>
    <w:p w14:paraId="7D1441DB" w14:textId="4BD61A23" w:rsidR="00FA3F3B" w:rsidRPr="00FA3F3B" w:rsidRDefault="00911C63" w:rsidP="00D025B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theme="minorHAnsi"/>
          <w:sz w:val="22"/>
          <w:szCs w:val="22"/>
        </w:rPr>
        <w:t xml:space="preserve">drug resistance </w:t>
      </w:r>
      <w:r w:rsidR="00D025B5">
        <w:rPr>
          <w:rFonts w:ascii="Helvetica" w:hAnsi="Helvetica" w:cstheme="minorHAnsi"/>
          <w:sz w:val="22"/>
          <w:szCs w:val="22"/>
        </w:rPr>
        <w:t>is common</w:t>
      </w:r>
      <w:r w:rsidRPr="00FA3F3B">
        <w:rPr>
          <w:rFonts w:ascii="Helvetica" w:hAnsi="Helvetica" w:cstheme="minorHAnsi"/>
          <w:sz w:val="22"/>
          <w:szCs w:val="22"/>
        </w:rPr>
        <w:t xml:space="preserve">, </w:t>
      </w:r>
      <w:r w:rsidR="00D025B5">
        <w:rPr>
          <w:rFonts w:ascii="Helvetica" w:hAnsi="Helvetica" w:cstheme="minorHAnsi"/>
          <w:sz w:val="22"/>
          <w:szCs w:val="22"/>
        </w:rPr>
        <w:t>the objective measurement of</w:t>
      </w:r>
      <w:r w:rsidR="000D3018" w:rsidRPr="00FA3F3B">
        <w:rPr>
          <w:rFonts w:ascii="Helvetica" w:hAnsi="Helvetica" w:cstheme="minorHAnsi"/>
          <w:sz w:val="22"/>
          <w:szCs w:val="22"/>
        </w:rPr>
        <w:t xml:space="preserve"> </w:t>
      </w:r>
      <w:r w:rsidR="00CB528B" w:rsidRPr="00FA3F3B">
        <w:rPr>
          <w:rFonts w:ascii="Helvetica" w:hAnsi="Helvetica" w:cstheme="minorHAnsi"/>
          <w:sz w:val="22"/>
          <w:szCs w:val="22"/>
        </w:rPr>
        <w:t xml:space="preserve">drug </w:t>
      </w:r>
      <w:r w:rsidRPr="00FA3F3B">
        <w:rPr>
          <w:rFonts w:ascii="Helvetica" w:hAnsi="Helvetica" w:cstheme="minorHAnsi"/>
          <w:sz w:val="22"/>
          <w:szCs w:val="22"/>
        </w:rPr>
        <w:t xml:space="preserve">levels </w:t>
      </w:r>
      <w:r w:rsidR="008F0B46" w:rsidRPr="00FA3F3B">
        <w:rPr>
          <w:rFonts w:ascii="Helvetica" w:hAnsi="Helvetica" w:cstheme="minorHAnsi"/>
          <w:sz w:val="22"/>
          <w:szCs w:val="22"/>
        </w:rPr>
        <w:t xml:space="preserve">in patients </w:t>
      </w:r>
      <w:r w:rsidR="00D025B5">
        <w:rPr>
          <w:rFonts w:ascii="Helvetica" w:hAnsi="Helvetica" w:cstheme="minorHAnsi"/>
          <w:sz w:val="22"/>
          <w:szCs w:val="22"/>
        </w:rPr>
        <w:t>with</w:t>
      </w:r>
      <w:r w:rsidR="008F0B46" w:rsidRPr="00FA3F3B">
        <w:rPr>
          <w:rFonts w:ascii="Helvetica" w:hAnsi="Helvetica" w:cstheme="minorHAnsi"/>
          <w:sz w:val="22"/>
          <w:szCs w:val="22"/>
        </w:rPr>
        <w:t xml:space="preserve"> MDR</w:t>
      </w:r>
      <w:r w:rsidR="00D025B5">
        <w:rPr>
          <w:rFonts w:ascii="Helvetica" w:hAnsi="Helvetica" w:cstheme="minorHAnsi"/>
          <w:sz w:val="22"/>
          <w:szCs w:val="22"/>
        </w:rPr>
        <w:t xml:space="preserve"> TB is important </w:t>
      </w:r>
      <w:r w:rsidR="00FA3F3B">
        <w:rPr>
          <w:rFonts w:ascii="Helvetica" w:hAnsi="Helvetica" w:cstheme="minorHAnsi"/>
          <w:b/>
          <w:bCs/>
          <w:sz w:val="22"/>
          <w:szCs w:val="22"/>
        </w:rPr>
        <w:t>[1]</w:t>
      </w:r>
      <w:r w:rsidR="00CB528B" w:rsidRPr="00FA3F3B">
        <w:rPr>
          <w:rFonts w:ascii="Helvetica" w:hAnsi="Helvetica" w:cstheme="minorHAnsi"/>
          <w:sz w:val="22"/>
          <w:szCs w:val="22"/>
        </w:rPr>
        <w:t xml:space="preserve">. </w:t>
      </w:r>
    </w:p>
    <w:p w14:paraId="6D1B3ECB" w14:textId="77777777" w:rsidR="00FA3F3B" w:rsidRPr="00FA3F3B" w:rsidRDefault="00FA3F3B" w:rsidP="00FA3F3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1919955" w14:textId="0D2F5D4E" w:rsidR="00FA3F3B" w:rsidRPr="00FA3F3B" w:rsidRDefault="00FA3F3B" w:rsidP="00FA3F3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B59D8E9" w14:textId="77777777" w:rsidR="00FA3F3B" w:rsidRPr="00FA3F3B" w:rsidRDefault="00FA3F3B" w:rsidP="00FA3F3B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BC83421" w14:textId="025D1A2B" w:rsidR="00D025B5" w:rsidRPr="00D025B5" w:rsidRDefault="00B521E8" w:rsidP="00FA3F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theme="minorHAnsi"/>
          <w:b/>
          <w:bCs/>
          <w:sz w:val="22"/>
          <w:szCs w:val="22"/>
          <w:u w:val="single"/>
        </w:rPr>
        <w:t>Monica</w:t>
      </w:r>
      <w:r w:rsidR="00FA3F3B" w:rsidRPr="00FA3F3B">
        <w:rPr>
          <w:rFonts w:ascii="Helvetica" w:hAnsi="Helvetica" w:cstheme="minorHAnsi"/>
          <w:b/>
          <w:bCs/>
          <w:sz w:val="22"/>
          <w:szCs w:val="22"/>
          <w:u w:val="single"/>
        </w:rPr>
        <w:t xml:space="preserve"> Gandhi</w:t>
      </w:r>
      <w:r w:rsidRPr="00FA3F3B">
        <w:rPr>
          <w:rFonts w:ascii="Helvetica" w:hAnsi="Helvetica" w:cstheme="minorHAnsi"/>
          <w:sz w:val="22"/>
          <w:szCs w:val="22"/>
        </w:rPr>
        <w:t xml:space="preserve">: </w:t>
      </w:r>
      <w:r w:rsidR="00E22CE4" w:rsidRPr="00FA3F3B">
        <w:rPr>
          <w:rFonts w:ascii="Helvetica" w:hAnsi="Helvetica" w:cstheme="minorHAnsi"/>
          <w:sz w:val="22"/>
          <w:szCs w:val="22"/>
        </w:rPr>
        <w:t xml:space="preserve">If </w:t>
      </w:r>
      <w:r w:rsidR="00D025B5">
        <w:rPr>
          <w:rFonts w:ascii="Helvetica" w:hAnsi="Helvetica" w:cstheme="minorHAnsi"/>
          <w:sz w:val="22"/>
          <w:szCs w:val="22"/>
        </w:rPr>
        <w:t>adherence to drug regimens can be more easily and accurately quantified, healthcare providers may be able to better design treatment plans</w:t>
      </w:r>
      <w:r w:rsidR="000C2875">
        <w:rPr>
          <w:rFonts w:ascii="Helvetica" w:hAnsi="Helvetica" w:cstheme="minorHAnsi"/>
          <w:sz w:val="22"/>
          <w:szCs w:val="22"/>
        </w:rPr>
        <w:t xml:space="preserve"> to limit the development of drug resistance </w:t>
      </w:r>
      <w:r w:rsidR="000C2875">
        <w:rPr>
          <w:rFonts w:ascii="Helvetica" w:hAnsi="Helvetica" w:cstheme="minorHAnsi"/>
          <w:b/>
          <w:bCs/>
          <w:sz w:val="22"/>
          <w:szCs w:val="22"/>
        </w:rPr>
        <w:t>[1]</w:t>
      </w:r>
      <w:r w:rsidR="000C2875">
        <w:rPr>
          <w:rFonts w:ascii="Helvetica" w:hAnsi="Helvetica" w:cstheme="minorHAnsi"/>
          <w:sz w:val="22"/>
          <w:szCs w:val="22"/>
        </w:rPr>
        <w:t>.</w:t>
      </w:r>
    </w:p>
    <w:p w14:paraId="3A82C7EA" w14:textId="77777777" w:rsidR="00FA3F3B" w:rsidRPr="00FA3F3B" w:rsidRDefault="00FA3F3B" w:rsidP="00FA3F3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941F748" w14:textId="2F03A94D" w:rsidR="00FA3F3B" w:rsidRPr="00FA3F3B" w:rsidRDefault="00FA3F3B" w:rsidP="00FA3F3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2B851CF" w14:textId="77777777" w:rsidR="00FA3F3B" w:rsidRPr="00FA3F3B" w:rsidRDefault="00FA3F3B" w:rsidP="00FA3F3B">
      <w:pPr>
        <w:outlineLvl w:val="0"/>
        <w:rPr>
          <w:rFonts w:ascii="Helvetica" w:hAnsi="Helvetica" w:cs="Arial"/>
          <w:sz w:val="22"/>
          <w:szCs w:val="22"/>
        </w:rPr>
      </w:pPr>
    </w:p>
    <w:p w14:paraId="4A6EE12D" w14:textId="712C01FE" w:rsidR="00FA3F3B" w:rsidRPr="00FA3F3B" w:rsidRDefault="00FA3F3B" w:rsidP="00FA3F3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</w:t>
      </w:r>
      <w:r w:rsidRPr="00FA3F3B">
        <w:rPr>
          <w:rFonts w:ascii="Helvetica" w:hAnsi="Helvetica" w:cs="Arial"/>
          <w:b/>
          <w:sz w:val="22"/>
          <w:szCs w:val="22"/>
        </w:rPr>
        <w:t xml:space="preserve"> Interview Statements (Said by you on camera): All interview statements may be edited for length and clarity.</w:t>
      </w:r>
    </w:p>
    <w:p w14:paraId="6B1846BF" w14:textId="77777777" w:rsidR="00FA3F3B" w:rsidRPr="00FA3F3B" w:rsidRDefault="00FA3F3B" w:rsidP="00FA3F3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018DC344" w14:textId="6ADE4CF5" w:rsidR="00FA3F3B" w:rsidRPr="00FA3F3B" w:rsidRDefault="008A2B33" w:rsidP="00FA3F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12C71">
        <w:rPr>
          <w:rFonts w:ascii="Helvetica" w:hAnsi="Helvetica" w:cstheme="minorHAnsi"/>
          <w:b/>
          <w:bCs/>
          <w:color w:val="FF0000"/>
          <w:sz w:val="22"/>
          <w:szCs w:val="22"/>
          <w:u w:val="single"/>
        </w:rPr>
        <w:t>Roy Gerona</w:t>
      </w:r>
      <w:r w:rsidR="00024AAC" w:rsidRPr="00FA3F3B">
        <w:rPr>
          <w:rFonts w:ascii="Helvetica" w:hAnsi="Helvetica" w:cstheme="minorHAnsi"/>
          <w:sz w:val="22"/>
          <w:szCs w:val="22"/>
        </w:rPr>
        <w:t>:</w:t>
      </w:r>
      <w:r w:rsidR="00F8134B" w:rsidRPr="00FA3F3B">
        <w:rPr>
          <w:rFonts w:ascii="Helvetica" w:hAnsi="Helvetica" w:cstheme="minorHAnsi"/>
          <w:sz w:val="22"/>
          <w:szCs w:val="22"/>
        </w:rPr>
        <w:t xml:space="preserve"> We have developed the first multi-analyte mass spectrometry panel for analyzing </w:t>
      </w:r>
      <w:r w:rsidR="000C2875">
        <w:rPr>
          <w:rFonts w:ascii="Helvetica" w:hAnsi="Helvetica" w:cstheme="minorHAnsi"/>
          <w:sz w:val="22"/>
          <w:szCs w:val="22"/>
        </w:rPr>
        <w:t xml:space="preserve">multiple </w:t>
      </w:r>
      <w:r w:rsidR="00950587">
        <w:rPr>
          <w:rFonts w:ascii="Helvetica" w:hAnsi="Helvetica" w:cstheme="minorHAnsi"/>
          <w:sz w:val="22"/>
          <w:szCs w:val="22"/>
        </w:rPr>
        <w:t xml:space="preserve">MDR </w:t>
      </w:r>
      <w:r w:rsidR="00F8134B" w:rsidRPr="00FA3F3B">
        <w:rPr>
          <w:rFonts w:ascii="Helvetica" w:hAnsi="Helvetica" w:cstheme="minorHAnsi"/>
          <w:sz w:val="22"/>
          <w:szCs w:val="22"/>
        </w:rPr>
        <w:t xml:space="preserve">TB medications </w:t>
      </w:r>
      <w:r w:rsidR="000C2875">
        <w:rPr>
          <w:rFonts w:ascii="Helvetica" w:hAnsi="Helvetica" w:cstheme="minorHAnsi"/>
          <w:sz w:val="22"/>
          <w:szCs w:val="22"/>
        </w:rPr>
        <w:t>within</w:t>
      </w:r>
      <w:r w:rsidR="00F8134B" w:rsidRPr="00FA3F3B">
        <w:rPr>
          <w:rFonts w:ascii="Helvetica" w:hAnsi="Helvetica" w:cstheme="minorHAnsi"/>
          <w:sz w:val="22"/>
          <w:szCs w:val="22"/>
        </w:rPr>
        <w:t xml:space="preserve"> small hair samples</w:t>
      </w:r>
      <w:r w:rsidR="000C2875">
        <w:rPr>
          <w:rFonts w:ascii="Helvetica" w:hAnsi="Helvetica" w:cstheme="minorHAnsi"/>
          <w:sz w:val="22"/>
          <w:szCs w:val="22"/>
        </w:rPr>
        <w:t xml:space="preserve"> in a single assay</w:t>
      </w:r>
      <w:r w:rsidR="00FA3F3B">
        <w:rPr>
          <w:rFonts w:ascii="Helvetica" w:hAnsi="Helvetica" w:cstheme="minorHAnsi"/>
          <w:sz w:val="22"/>
          <w:szCs w:val="22"/>
        </w:rPr>
        <w:t xml:space="preserve"> </w:t>
      </w:r>
      <w:r w:rsidR="00FA3F3B">
        <w:rPr>
          <w:rFonts w:ascii="Helvetica" w:hAnsi="Helvetica" w:cstheme="minorHAnsi"/>
          <w:b/>
          <w:bCs/>
          <w:sz w:val="22"/>
          <w:szCs w:val="22"/>
        </w:rPr>
        <w:t>[1]</w:t>
      </w:r>
      <w:r w:rsidR="00D3265A" w:rsidRPr="00FA3F3B">
        <w:rPr>
          <w:rFonts w:ascii="Helvetica" w:hAnsi="Helvetica" w:cstheme="minorHAnsi"/>
          <w:sz w:val="22"/>
          <w:szCs w:val="22"/>
        </w:rPr>
        <w:t xml:space="preserve">. </w:t>
      </w:r>
      <w:r w:rsidR="00F8134B" w:rsidRPr="00FA3F3B">
        <w:rPr>
          <w:rFonts w:ascii="Helvetica" w:hAnsi="Helvetica" w:cstheme="minorHAnsi"/>
          <w:sz w:val="22"/>
          <w:szCs w:val="22"/>
        </w:rPr>
        <w:t xml:space="preserve"> </w:t>
      </w:r>
    </w:p>
    <w:p w14:paraId="34CCB90B" w14:textId="77777777" w:rsidR="00FA3F3B" w:rsidRPr="00FA3F3B" w:rsidRDefault="00FA3F3B" w:rsidP="00FA3F3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354FBB3C" w:rsidR="00FD64B9" w:rsidRPr="00112C71" w:rsidRDefault="00FD64B9" w:rsidP="00FA3F3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CEB40E" w14:textId="77777777" w:rsidR="00112C71" w:rsidRPr="00A93DB5" w:rsidRDefault="00112C71" w:rsidP="00112C7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F2FE748" w14:textId="20074746" w:rsidR="00FA3F3B" w:rsidRPr="00FA3F3B" w:rsidRDefault="00FA3F3B" w:rsidP="00FA3F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>Roy Gerona</w:t>
      </w:r>
      <w:r w:rsidR="000D35D9" w:rsidRPr="00FA3F3B">
        <w:rPr>
          <w:rFonts w:ascii="Helvetica" w:hAnsi="Helvetica" w:cs="Arial"/>
          <w:sz w:val="22"/>
          <w:szCs w:val="22"/>
        </w:rPr>
        <w:t xml:space="preserve">: </w:t>
      </w:r>
      <w:r w:rsidR="000C2875">
        <w:rPr>
          <w:rFonts w:ascii="Helvetica" w:hAnsi="Helvetica" w:cstheme="minorHAnsi"/>
          <w:sz w:val="22"/>
          <w:szCs w:val="22"/>
        </w:rPr>
        <w:t>Our</w:t>
      </w:r>
      <w:r w:rsidR="0054798C" w:rsidRPr="00FA3F3B">
        <w:rPr>
          <w:rFonts w:ascii="Helvetica" w:hAnsi="Helvetica" w:cstheme="minorHAnsi"/>
          <w:sz w:val="22"/>
          <w:szCs w:val="22"/>
        </w:rPr>
        <w:t xml:space="preserve"> multi-drug panel </w:t>
      </w:r>
      <w:r w:rsidR="000C2875">
        <w:rPr>
          <w:rFonts w:ascii="Helvetica" w:hAnsi="Helvetica" w:cstheme="minorHAnsi"/>
          <w:sz w:val="22"/>
          <w:szCs w:val="22"/>
        </w:rPr>
        <w:t>requires only one,</w:t>
      </w:r>
      <w:r w:rsidR="0054798C" w:rsidRPr="00FA3F3B">
        <w:rPr>
          <w:rFonts w:ascii="Helvetica" w:hAnsi="Helvetica" w:cstheme="minorHAnsi"/>
          <w:sz w:val="22"/>
          <w:szCs w:val="22"/>
        </w:rPr>
        <w:t xml:space="preserve"> 2</w:t>
      </w:r>
      <w:r w:rsidR="000C2875">
        <w:rPr>
          <w:rFonts w:ascii="Helvetica" w:hAnsi="Helvetica" w:cstheme="minorHAnsi"/>
          <w:sz w:val="22"/>
          <w:szCs w:val="22"/>
        </w:rPr>
        <w:t>-</w:t>
      </w:r>
      <w:r w:rsidR="0054798C" w:rsidRPr="00FA3F3B">
        <w:rPr>
          <w:rFonts w:ascii="Helvetica" w:hAnsi="Helvetica" w:cstheme="minorHAnsi"/>
          <w:sz w:val="22"/>
          <w:szCs w:val="22"/>
        </w:rPr>
        <w:t xml:space="preserve">milligram sample </w:t>
      </w:r>
      <w:r w:rsidR="000C2875">
        <w:rPr>
          <w:rFonts w:ascii="Helvetica" w:hAnsi="Helvetica" w:cstheme="minorHAnsi"/>
          <w:sz w:val="22"/>
          <w:szCs w:val="22"/>
        </w:rPr>
        <w:t xml:space="preserve">per patient and </w:t>
      </w:r>
      <w:r w:rsidR="00D20B49">
        <w:rPr>
          <w:rFonts w:ascii="Helvetica" w:hAnsi="Helvetica" w:cstheme="minorHAnsi"/>
          <w:sz w:val="22"/>
          <w:szCs w:val="22"/>
        </w:rPr>
        <w:t>uses n</w:t>
      </w:r>
      <w:r w:rsidR="000C2875">
        <w:rPr>
          <w:rFonts w:ascii="Helvetica" w:hAnsi="Helvetica" w:cstheme="minorHAnsi"/>
          <w:sz w:val="22"/>
          <w:szCs w:val="22"/>
        </w:rPr>
        <w:t xml:space="preserve">either </w:t>
      </w:r>
      <w:r w:rsidR="000C2875">
        <w:rPr>
          <w:rFonts w:ascii="Helvetica" w:hAnsi="Helvetica" w:cs="Arial"/>
          <w:sz w:val="22"/>
          <w:szCs w:val="22"/>
        </w:rPr>
        <w:t>a</w:t>
      </w:r>
      <w:r w:rsidR="000C2875" w:rsidRPr="00FA3F3B">
        <w:rPr>
          <w:rFonts w:ascii="Helvetica" w:hAnsi="Helvetica" w:cs="Arial"/>
          <w:sz w:val="22"/>
          <w:szCs w:val="22"/>
        </w:rPr>
        <w:t xml:space="preserve"> solid phase extraction </w:t>
      </w:r>
      <w:r w:rsidR="00D20B49">
        <w:rPr>
          <w:rFonts w:ascii="Helvetica" w:hAnsi="Helvetica" w:cs="Arial"/>
          <w:sz w:val="22"/>
          <w:szCs w:val="22"/>
        </w:rPr>
        <w:t>n</w:t>
      </w:r>
      <w:r w:rsidR="000C2875" w:rsidRPr="00FA3F3B">
        <w:rPr>
          <w:rFonts w:ascii="Helvetica" w:hAnsi="Helvetica" w:cs="Arial"/>
          <w:sz w:val="22"/>
          <w:szCs w:val="22"/>
        </w:rPr>
        <w:t xml:space="preserve">or filtering step </w:t>
      </w:r>
      <w:r w:rsidR="00D20B49">
        <w:rPr>
          <w:rFonts w:ascii="Helvetica" w:hAnsi="Helvetica" w:cs="Arial"/>
          <w:sz w:val="22"/>
          <w:szCs w:val="22"/>
        </w:rPr>
        <w:t>to prevent any loss of sample volume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54798C" w:rsidRPr="00FA3F3B">
        <w:rPr>
          <w:rFonts w:ascii="Helvetica" w:hAnsi="Helvetica" w:cstheme="minorHAnsi"/>
          <w:sz w:val="22"/>
          <w:szCs w:val="22"/>
        </w:rPr>
        <w:t>.</w:t>
      </w:r>
    </w:p>
    <w:p w14:paraId="441441CE" w14:textId="77777777" w:rsidR="00FA3F3B" w:rsidRPr="00FA3F3B" w:rsidRDefault="00FA3F3B" w:rsidP="00FA3F3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546206" w14:textId="79833CA1" w:rsidR="00FA3F3B" w:rsidRPr="00FA3F3B" w:rsidRDefault="0054798C" w:rsidP="00FA3F3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theme="minorHAnsi"/>
          <w:sz w:val="22"/>
          <w:szCs w:val="22"/>
        </w:rPr>
        <w:t xml:space="preserve"> </w:t>
      </w:r>
      <w:r w:rsidR="00FA3F3B"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E7816E4" w14:textId="77777777" w:rsidR="00FA3F3B" w:rsidRPr="00FA3F3B" w:rsidRDefault="00FA3F3B" w:rsidP="00FA3F3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1F54B31" w14:textId="6CA61FB3" w:rsidR="007359F2" w:rsidRPr="00D20B49" w:rsidRDefault="00D20B49" w:rsidP="00D20B4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>M</w:t>
      </w:r>
      <w:r w:rsidR="00FA3F3B">
        <w:rPr>
          <w:rFonts w:ascii="Helvetica" w:hAnsi="Helvetica" w:cs="Arial"/>
          <w:b/>
          <w:sz w:val="22"/>
          <w:szCs w:val="22"/>
          <w:u w:val="single"/>
        </w:rPr>
        <w:t>onica Gandhi</w:t>
      </w:r>
      <w:r w:rsidR="00DC7D3A" w:rsidRPr="00FA3F3B">
        <w:rPr>
          <w:rFonts w:ascii="Helvetica" w:hAnsi="Helvetica" w:cs="Arial"/>
          <w:sz w:val="22"/>
          <w:szCs w:val="22"/>
        </w:rPr>
        <w:t xml:space="preserve">: </w:t>
      </w:r>
      <w:r w:rsidR="00393AB4" w:rsidRPr="00D20B49">
        <w:rPr>
          <w:rFonts w:ascii="Helvetica" w:hAnsi="Helvetica" w:cs="Arial"/>
          <w:sz w:val="22"/>
          <w:szCs w:val="22"/>
        </w:rPr>
        <w:t xml:space="preserve">Objective measures of drug exposure measured </w:t>
      </w:r>
      <w:r>
        <w:rPr>
          <w:rFonts w:ascii="Helvetica" w:hAnsi="Helvetica" w:cs="Arial"/>
          <w:sz w:val="22"/>
          <w:szCs w:val="22"/>
        </w:rPr>
        <w:t>early</w:t>
      </w:r>
      <w:r w:rsidR="00393AB4" w:rsidRPr="00D20B49">
        <w:rPr>
          <w:rFonts w:ascii="Helvetica" w:hAnsi="Helvetica" w:cs="Arial"/>
          <w:sz w:val="22"/>
          <w:szCs w:val="22"/>
        </w:rPr>
        <w:t xml:space="preserve"> in the treatment course could </w:t>
      </w:r>
      <w:r>
        <w:rPr>
          <w:rFonts w:ascii="Helvetica" w:hAnsi="Helvetica" w:cs="Arial"/>
          <w:sz w:val="22"/>
          <w:szCs w:val="22"/>
        </w:rPr>
        <w:t xml:space="preserve">potentially </w:t>
      </w:r>
      <w:r w:rsidR="00393AB4" w:rsidRPr="00D20B49">
        <w:rPr>
          <w:rFonts w:ascii="Helvetica" w:hAnsi="Helvetica" w:cs="Arial"/>
          <w:sz w:val="22"/>
          <w:szCs w:val="22"/>
        </w:rPr>
        <w:t>alert clinicians to problems with individual drugs in the treatment regimen</w:t>
      </w:r>
      <w:r w:rsidR="00FA3F3B" w:rsidRPr="00D20B49">
        <w:rPr>
          <w:rFonts w:ascii="Helvetica" w:hAnsi="Helvetica" w:cs="Arial"/>
          <w:sz w:val="22"/>
          <w:szCs w:val="22"/>
        </w:rPr>
        <w:t xml:space="preserve"> </w:t>
      </w:r>
      <w:r w:rsidR="00FA3F3B" w:rsidRPr="00D20B49">
        <w:rPr>
          <w:rFonts w:ascii="Helvetica" w:hAnsi="Helvetica" w:cs="Arial"/>
          <w:b/>
          <w:bCs/>
          <w:sz w:val="22"/>
          <w:szCs w:val="22"/>
        </w:rPr>
        <w:t>[1]</w:t>
      </w:r>
      <w:r w:rsidR="00393AB4" w:rsidRPr="00D20B49">
        <w:rPr>
          <w:rFonts w:ascii="Helvetica" w:hAnsi="Helvetica" w:cs="Arial"/>
          <w:sz w:val="22"/>
          <w:szCs w:val="22"/>
        </w:rPr>
        <w:t xml:space="preserve">. </w:t>
      </w:r>
    </w:p>
    <w:p w14:paraId="783FAEEC" w14:textId="77777777" w:rsidR="00393AB4" w:rsidRPr="00FA3F3B" w:rsidRDefault="00393AB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FA3F3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FA3F3B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FA3F3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2354BC" w14:textId="5E078CF7" w:rsidR="00941402" w:rsidRPr="00FA3F3B" w:rsidRDefault="00FA3F3B" w:rsidP="00FA3F3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Andrew </w:t>
      </w:r>
      <w:proofErr w:type="spellStart"/>
      <w:r w:rsidRPr="00FA3F3B">
        <w:rPr>
          <w:rFonts w:ascii="Helvetica" w:hAnsi="Helvetica" w:cs="Arial"/>
          <w:b/>
          <w:sz w:val="22"/>
          <w:szCs w:val="22"/>
          <w:u w:val="single"/>
        </w:rPr>
        <w:t>Reckers</w:t>
      </w:r>
      <w:proofErr w:type="spellEnd"/>
      <w:r w:rsidR="00DC7D3A" w:rsidRPr="00FA3F3B">
        <w:rPr>
          <w:rFonts w:ascii="Helvetica" w:hAnsi="Helvetica" w:cs="Arial"/>
          <w:sz w:val="22"/>
          <w:szCs w:val="22"/>
        </w:rPr>
        <w:t xml:space="preserve">: </w:t>
      </w:r>
      <w:r w:rsidR="00373653" w:rsidRPr="00FA3F3B">
        <w:rPr>
          <w:rFonts w:ascii="Helvetica" w:hAnsi="Helvetica" w:cs="Arial"/>
          <w:sz w:val="22"/>
          <w:szCs w:val="22"/>
        </w:rPr>
        <w:t>Hair samples must be pulverized on the day of analysis</w:t>
      </w:r>
      <w:r w:rsidR="00D20B49">
        <w:rPr>
          <w:rFonts w:ascii="Helvetica" w:hAnsi="Helvetica" w:cs="Arial"/>
          <w:sz w:val="22"/>
          <w:szCs w:val="22"/>
        </w:rPr>
        <w:t xml:space="preserve"> for </w:t>
      </w:r>
      <w:r w:rsidR="00950587">
        <w:rPr>
          <w:rFonts w:ascii="Helvetica" w:hAnsi="Helvetica" w:cs="Arial"/>
          <w:sz w:val="22"/>
          <w:szCs w:val="22"/>
        </w:rPr>
        <w:t xml:space="preserve">an </w:t>
      </w:r>
      <w:r w:rsidR="00D20B49">
        <w:rPr>
          <w:rFonts w:ascii="Helvetica" w:hAnsi="Helvetica" w:cs="Arial"/>
          <w:sz w:val="22"/>
          <w:szCs w:val="22"/>
        </w:rPr>
        <w:t>accurate drug concentration level</w:t>
      </w:r>
      <w:r w:rsidR="00950587">
        <w:rPr>
          <w:rFonts w:ascii="Helvetica" w:hAnsi="Helvetica" w:cs="Arial"/>
          <w:sz w:val="22"/>
          <w:szCs w:val="22"/>
        </w:rPr>
        <w:t xml:space="preserve"> measurement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73653" w:rsidRPr="00FA3F3B">
        <w:rPr>
          <w:rFonts w:ascii="Helvetica" w:hAnsi="Helvetica" w:cstheme="minorHAnsi"/>
          <w:sz w:val="22"/>
          <w:szCs w:val="22"/>
        </w:rPr>
        <w:t>.</w:t>
      </w:r>
    </w:p>
    <w:p w14:paraId="7DEF1BAA" w14:textId="77777777" w:rsidR="00466F86" w:rsidRPr="00FA3F3B" w:rsidRDefault="00466F86" w:rsidP="00FA3F3B">
      <w:pPr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FA3F3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/>
          <w:sz w:val="22"/>
          <w:szCs w:val="22"/>
        </w:rPr>
        <w:t>INTERVIEW</w:t>
      </w:r>
      <w:r w:rsidRPr="00FA3F3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88ACCE1" w:rsidR="00330F1B" w:rsidRPr="00C51DC5" w:rsidRDefault="00EA60D4" w:rsidP="00C51DC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</w:t>
      </w:r>
      <w:r w:rsidRPr="00C51DC5">
        <w:rPr>
          <w:rFonts w:ascii="Helvetica" w:hAnsi="Helvetica" w:cs="Arial"/>
          <w:sz w:val="22"/>
          <w:szCs w:val="22"/>
        </w:rPr>
        <w:t xml:space="preserve"> human subjects have been approved by the Institutional Review Board (IRB) </w:t>
      </w:r>
      <w:r w:rsidR="00CF5339">
        <w:rPr>
          <w:rFonts w:ascii="Helvetica" w:hAnsi="Helvetica" w:cs="Arial"/>
          <w:sz w:val="22"/>
          <w:szCs w:val="22"/>
        </w:rPr>
        <w:t xml:space="preserve">at the University of Cape Town and the University of California, San Francisco.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2FC4E00" w:rsidR="00AB01F4" w:rsidRPr="00AD48A4" w:rsidRDefault="00AD48A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Hair Sampling</w:t>
      </w:r>
    </w:p>
    <w:p w14:paraId="5147F253" w14:textId="52E35646" w:rsidR="00736C89" w:rsidRPr="00112C71" w:rsidRDefault="00AD48A4" w:rsidP="00AD48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To acquire hair samples, after obtaining written informed consent, </w:t>
      </w:r>
      <w:r w:rsidR="00777F9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get 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materials ready, including a thin label, two participant labels,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a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pair of scissors,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an unfolded piece of aluminum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foil, an alcohol wipe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,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and a plastic bag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7F825B1E" w14:textId="739D7DD5" w:rsidR="00A75DC9" w:rsidRPr="00736C89" w:rsidRDefault="00A75DC9" w:rsidP="00570ACB">
      <w:pPr>
        <w:pStyle w:val="BodyText"/>
        <w:spacing w:before="360"/>
        <w:ind w:firstLine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2.1.1 </w:t>
      </w:r>
      <w:r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WIDE: Talent selecting scissors </w:t>
      </w:r>
      <w:r w:rsidRPr="00F943D4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Pr="00F943D4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788EAB08" w14:textId="5CE78115" w:rsidR="00736C89" w:rsidRPr="00112C71" w:rsidRDefault="00736C89" w:rsidP="00AD48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Wipe the blades of the scissors clean with an alcohol wipe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1E872FE1" w14:textId="4344876E" w:rsidR="00A93DB5" w:rsidRPr="00112C71" w:rsidRDefault="00A93DB5" w:rsidP="00A93D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Blade being clean with an alcohol wipe.</w:t>
      </w:r>
    </w:p>
    <w:p w14:paraId="37E005E4" w14:textId="6C5776F1" w:rsidR="00736C89" w:rsidRPr="00112C71" w:rsidRDefault="00736C89" w:rsidP="00AD48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Go to the back of 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the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head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and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l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ift </w:t>
      </w:r>
      <w:r w:rsidR="00570ACB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the top part of the hair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, using a hairclip if desired.</w:t>
      </w:r>
      <w:r w:rsidR="00570ACB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Gather 30 strands of hair from the back of the head and isol</w:t>
      </w:r>
      <w:r w:rsidR="00570ACB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ate the thatch with your hand.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Take the scissors</w:t>
      </w:r>
      <w:r w:rsidR="00777F9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down to the scalp and cut the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thatch of hair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777F9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7BF159E6" w14:textId="14FA9E0E" w:rsidR="00A75DC9" w:rsidRPr="00A75DC9" w:rsidRDefault="00A75DC9" w:rsidP="00DC4B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Hair being cut </w:t>
      </w:r>
      <w:r w:rsidRPr="00F943D4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Pr="00F943D4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0C7B3472" w14:textId="079EB790" w:rsidR="00736C89" w:rsidRPr="00112C71" w:rsidRDefault="00112C71" w:rsidP="00736C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C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arefully put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the thatch of hair</w:t>
      </w:r>
      <w:r w:rsidR="00E722BF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down on the alumin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um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A93DB5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5A1E339D" w14:textId="53AEF510" w:rsidR="00A93DB5" w:rsidRPr="00112C71" w:rsidRDefault="00A93DB5" w:rsidP="00A93D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Thatch of hair being placed on the aluminum foil</w:t>
      </w:r>
    </w:p>
    <w:p w14:paraId="1AB63A50" w14:textId="149ECC88" w:rsidR="00736C89" w:rsidRPr="00112C71" w:rsidRDefault="00736C89" w:rsidP="00736C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Put the thin label over the distal end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of the hair thatch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, taping it securely to the aluminum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 The distal end is the side furthest from the scalp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[2]</w:t>
      </w:r>
      <w:r w:rsidR="00246A48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2770C9C7" w14:textId="0000FB8F" w:rsidR="00A75DC9" w:rsidRPr="00112C71" w:rsidRDefault="00DC4BD2" w:rsidP="00DC4B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i w:val="0"/>
          <w:color w:val="FF0000"/>
          <w:sz w:val="22"/>
          <w:szCs w:val="22"/>
        </w:rPr>
        <w:t>Distal end being labeled</w:t>
      </w:r>
    </w:p>
    <w:p w14:paraId="25896BAA" w14:textId="06417B09" w:rsidR="00777F91" w:rsidRPr="00777F91" w:rsidRDefault="00777F91" w:rsidP="00777F9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12C71">
        <w:rPr>
          <w:rFonts w:ascii="Helvetica" w:hAnsi="Helvetica" w:cstheme="minorHAnsi"/>
          <w:i w:val="0"/>
          <w:color w:val="FF0000"/>
          <w:sz w:val="22"/>
          <w:szCs w:val="22"/>
        </w:rPr>
        <w:t>Tape being placed</w:t>
      </w:r>
      <w:r w:rsidRPr="00112C71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Pr="00F943D4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iCs/>
          <w:color w:val="4472C4" w:themeColor="accent1"/>
          <w:sz w:val="22"/>
          <w:szCs w:val="22"/>
        </w:rPr>
        <w:t>/difficult</w:t>
      </w:r>
      <w:r w:rsidRPr="00F943D4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step</w:t>
      </w:r>
    </w:p>
    <w:p w14:paraId="55F0710B" w14:textId="3346262C" w:rsidR="00736C89" w:rsidRPr="00112C71" w:rsidRDefault="00246A48" w:rsidP="00736C8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Fold over the piece of aluminum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 on top of the hair thatch and put a par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ticipant label on top of the aluminum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</w:t>
      </w:r>
      <w:r w:rsidR="00112C71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>[1]</w:t>
      </w: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1919BFDE" w14:textId="28D968AF" w:rsidR="00777F91" w:rsidRPr="00736C89" w:rsidRDefault="00777F91" w:rsidP="00A93D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Hair being folded onto the aluminum foil </w:t>
      </w:r>
      <w:r w:rsidRPr="00F943D4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</w:t>
      </w:r>
      <w:r>
        <w:rPr>
          <w:rFonts w:ascii="Helvetica" w:hAnsi="Helvetica" w:cstheme="minorHAnsi"/>
          <w:iCs/>
          <w:color w:val="4472C4" w:themeColor="accent1"/>
          <w:sz w:val="22"/>
          <w:szCs w:val="22"/>
        </w:rPr>
        <w:t>/difficult</w:t>
      </w:r>
      <w:r w:rsidRPr="00F943D4">
        <w:rPr>
          <w:rFonts w:ascii="Helvetica" w:hAnsi="Helvetica" w:cstheme="minorHAnsi"/>
          <w:iCs/>
          <w:color w:val="4472C4" w:themeColor="accent1"/>
          <w:sz w:val="22"/>
          <w:szCs w:val="22"/>
        </w:rPr>
        <w:t xml:space="preserve"> step</w:t>
      </w:r>
    </w:p>
    <w:p w14:paraId="223F0CC5" w14:textId="124BF1CB" w:rsidR="00A93DB5" w:rsidRPr="00112C71" w:rsidRDefault="00E722BF" w:rsidP="00246A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Put the folded-over piece of aluminum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foil into the plastic bag </w:t>
      </w:r>
      <w:r w:rsidR="00112C71" w:rsidRPr="00112C71">
        <w:rPr>
          <w:rFonts w:ascii="Helvetica" w:hAnsi="Helvetica" w:cstheme="minorHAnsi"/>
          <w:b/>
          <w:i w:val="0"/>
          <w:iCs/>
          <w:color w:val="FF0000"/>
          <w:sz w:val="22"/>
          <w:szCs w:val="22"/>
        </w:rPr>
        <w:t xml:space="preserve">[1] </w:t>
      </w:r>
      <w:r w:rsidR="00736C89" w:rsidRPr="00112C7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and put another participant label on top of the plastic bag</w:t>
      </w:r>
      <w:r w:rsidR="00A93DB5"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tab/>
      </w:r>
      <w:r w:rsidR="00112C71" w:rsidRPr="00112C7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[2]</w:t>
      </w:r>
      <w:r w:rsidR="00112C71"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79FC3748" w14:textId="2190B4A9" w:rsidR="00A93DB5" w:rsidRPr="00112C71" w:rsidRDefault="00A93DB5" w:rsidP="00A93D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t>Aluminum foil being placed into the plastic bag</w:t>
      </w:r>
    </w:p>
    <w:p w14:paraId="70487E1D" w14:textId="281B1E4A" w:rsidR="006E1C2C" w:rsidRPr="00112C71" w:rsidRDefault="006E1C2C" w:rsidP="00A93D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</w:rPr>
      </w:pPr>
      <w:r w:rsidRPr="00112C71">
        <w:rPr>
          <w:rFonts w:ascii="Helvetica" w:hAnsi="Helvetica" w:cstheme="minorHAnsi"/>
          <w:i w:val="0"/>
          <w:iCs/>
          <w:color w:val="FF0000"/>
          <w:sz w:val="22"/>
          <w:szCs w:val="22"/>
        </w:rPr>
        <w:lastRenderedPageBreak/>
        <w:t>Plastic bag being labeled</w:t>
      </w:r>
    </w:p>
    <w:p w14:paraId="3E5AEFB2" w14:textId="77777777" w:rsidR="00F15D92" w:rsidRPr="00F737A4" w:rsidRDefault="00F15D92" w:rsidP="00A93DB5">
      <w:pPr>
        <w:pStyle w:val="NormalWeb"/>
        <w:spacing w:before="0" w:after="0"/>
        <w:ind w:left="720"/>
        <w:rPr>
          <w:rFonts w:ascii="Helvetica" w:hAnsi="Helvetica" w:cstheme="minorHAnsi"/>
          <w:color w:val="auto"/>
          <w:sz w:val="22"/>
          <w:szCs w:val="22"/>
        </w:rPr>
      </w:pPr>
    </w:p>
    <w:p w14:paraId="53441AFE" w14:textId="77777777" w:rsidR="00855564" w:rsidRDefault="00855564" w:rsidP="00855564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166B317" w14:textId="1D0A0744" w:rsidR="00F15D92" w:rsidRPr="00855564" w:rsidRDefault="00F15D92" w:rsidP="00855564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855564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Drug </w:t>
      </w:r>
      <w:r w:rsidR="00855564">
        <w:rPr>
          <w:rFonts w:ascii="Helvetica" w:hAnsi="Helvetica" w:cstheme="minorHAnsi"/>
          <w:b/>
          <w:bCs/>
          <w:color w:val="auto"/>
          <w:sz w:val="22"/>
          <w:szCs w:val="22"/>
        </w:rPr>
        <w:t>E</w:t>
      </w:r>
      <w:r w:rsidRPr="00855564">
        <w:rPr>
          <w:rFonts w:ascii="Helvetica" w:hAnsi="Helvetica" w:cstheme="minorHAnsi"/>
          <w:b/>
          <w:bCs/>
          <w:color w:val="auto"/>
          <w:sz w:val="22"/>
          <w:szCs w:val="22"/>
        </w:rPr>
        <w:t>xtraction</w:t>
      </w:r>
    </w:p>
    <w:p w14:paraId="3BF16ED8" w14:textId="77777777" w:rsidR="00F15D92" w:rsidRPr="00F737A4" w:rsidRDefault="00F15D92" w:rsidP="00855564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292A89A9" w14:textId="7C4D133C" w:rsidR="00855564" w:rsidRDefault="00855564" w:rsidP="0085556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For drug extraction from the hair samples, weigh out 2 milligrams of each hair sample in</w:t>
      </w:r>
      <w:r w:rsidR="007412DB">
        <w:rPr>
          <w:rFonts w:ascii="Helvetica" w:hAnsi="Helvetica" w:cstheme="minorHAnsi"/>
          <w:color w:val="auto"/>
          <w:sz w:val="22"/>
          <w:szCs w:val="22"/>
        </w:rPr>
        <w:t xml:space="preserve">to </w:t>
      </w:r>
      <w:r w:rsidR="00950587">
        <w:rPr>
          <w:rFonts w:ascii="Helvetica" w:hAnsi="Helvetica" w:cstheme="minorHAnsi"/>
          <w:color w:val="auto"/>
          <w:sz w:val="22"/>
          <w:szCs w:val="22"/>
        </w:rPr>
        <w:t>individually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7412DB">
        <w:rPr>
          <w:rFonts w:ascii="Helvetica" w:hAnsi="Helvetica" w:cstheme="minorHAnsi"/>
          <w:color w:val="auto"/>
          <w:sz w:val="22"/>
          <w:szCs w:val="22"/>
        </w:rPr>
        <w:t>labeled</w:t>
      </w:r>
      <w:r>
        <w:rPr>
          <w:rFonts w:ascii="Helvetica" w:hAnsi="Helvetica" w:cstheme="minorHAnsi"/>
          <w:color w:val="auto"/>
          <w:sz w:val="22"/>
          <w:szCs w:val="22"/>
        </w:rPr>
        <w:t xml:space="preserve"> bead tube</w:t>
      </w:r>
      <w:r w:rsidR="007412DB">
        <w:rPr>
          <w:rFonts w:ascii="Helvetica" w:hAnsi="Helvetica" w:cstheme="minorHAnsi"/>
          <w:color w:val="auto"/>
          <w:sz w:val="22"/>
          <w:szCs w:val="22"/>
        </w:rPr>
        <w:t>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2 milligrams of the blank hair sample into each of 16 additional bead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D6EB88B" w14:textId="77777777" w:rsidR="00855564" w:rsidRDefault="00855564" w:rsidP="00855564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5B82342" w14:textId="559C84C9" w:rsidR="0085556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WIDE: Talent adding bead tube to balance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TEXT: Trim </w:t>
      </w:r>
      <w:r w:rsidR="00CA70A1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hair strands to 3 cm from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proximal end</w:t>
      </w:r>
      <w:r w:rsidR="00CA70A1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as necessary</w:t>
      </w:r>
    </w:p>
    <w:p w14:paraId="53259B8C" w14:textId="6232154B" w:rsidR="0085556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blank hair to one of 16 tubes, with all 16 tubes visible in frame</w:t>
      </w:r>
    </w:p>
    <w:p w14:paraId="7009A93A" w14:textId="77777777" w:rsidR="00855564" w:rsidRDefault="00855564" w:rsidP="00855564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BB0FDD7" w14:textId="709EFB18" w:rsidR="00855564" w:rsidRDefault="00855564" w:rsidP="0085556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After weighing, p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lace all of the bead tubes into </w:t>
      </w:r>
      <w:r>
        <w:rPr>
          <w:rFonts w:ascii="Helvetica" w:hAnsi="Helvetica" w:cstheme="minorHAnsi"/>
          <w:color w:val="auto"/>
          <w:sz w:val="22"/>
          <w:szCs w:val="22"/>
        </w:rPr>
        <w:t>a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665039">
        <w:rPr>
          <w:rFonts w:ascii="Helvetica" w:hAnsi="Helvetica" w:cstheme="minorHAnsi"/>
          <w:color w:val="auto"/>
          <w:sz w:val="22"/>
          <w:szCs w:val="22"/>
        </w:rPr>
        <w:t xml:space="preserve">bead mill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homogenizer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homogenize the samples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A70A1">
        <w:rPr>
          <w:rFonts w:ascii="Helvetica" w:hAnsi="Helvetica" w:cstheme="minorHAnsi"/>
          <w:color w:val="auto"/>
          <w:sz w:val="22"/>
          <w:szCs w:val="22"/>
        </w:rPr>
        <w:t xml:space="preserve">at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 speed of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6.95 </w:t>
      </w:r>
      <w:r>
        <w:rPr>
          <w:rFonts w:ascii="Helvetica" w:hAnsi="Helvetica" w:cstheme="minorHAnsi"/>
          <w:color w:val="auto"/>
          <w:sz w:val="22"/>
          <w:szCs w:val="22"/>
        </w:rPr>
        <w:t xml:space="preserve">meters/second </w:t>
      </w:r>
      <w:r w:rsidR="009F4595">
        <w:rPr>
          <w:rFonts w:ascii="Helvetica" w:hAnsi="Helvetica" w:cstheme="minorHAnsi"/>
          <w:color w:val="auto"/>
          <w:sz w:val="22"/>
          <w:szCs w:val="22"/>
        </w:rPr>
        <w:t xml:space="preserve">for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two </w:t>
      </w:r>
      <w:r>
        <w:rPr>
          <w:rFonts w:ascii="Helvetica" w:hAnsi="Helvetica" w:cstheme="minorHAnsi"/>
          <w:color w:val="auto"/>
          <w:sz w:val="22"/>
          <w:szCs w:val="22"/>
        </w:rPr>
        <w:t xml:space="preserve">30-second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cycles with a 15</w:t>
      </w:r>
      <w:r>
        <w:rPr>
          <w:rFonts w:ascii="Helvetica" w:hAnsi="Helvetica" w:cstheme="minorHAnsi"/>
          <w:color w:val="auto"/>
          <w:sz w:val="22"/>
          <w:szCs w:val="22"/>
        </w:rPr>
        <w:t>-second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rest period between </w:t>
      </w:r>
      <w:r>
        <w:rPr>
          <w:rFonts w:ascii="Helvetica" w:hAnsi="Helvetica" w:cstheme="minorHAnsi"/>
          <w:color w:val="auto"/>
          <w:sz w:val="22"/>
          <w:szCs w:val="22"/>
        </w:rPr>
        <w:t>each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cycle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BA5F70F" w14:textId="77777777" w:rsidR="00855564" w:rsidRDefault="00855564" w:rsidP="00855564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6D15F85" w14:textId="14ACFC3E" w:rsidR="00F15D92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tube(s) into homogenizer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751494" w:rsidRPr="00F943D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8C17599" w14:textId="2C70AA1A" w:rsidR="00855564" w:rsidRPr="00F737A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Samples being homogenized OR Homogenizer settings be set</w:t>
      </w:r>
      <w:r w:rsidR="00751494" w:rsidRPr="007514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751494" w:rsidRPr="00F943D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94A2B9D" w14:textId="77777777" w:rsidR="00F15D92" w:rsidRPr="00F737A4" w:rsidRDefault="00F15D92" w:rsidP="00855564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05FCF492" w14:textId="543F2CAD" w:rsidR="00855564" w:rsidRDefault="00855564" w:rsidP="0085556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After the second homogenization,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add </w:t>
      </w:r>
      <w:r>
        <w:rPr>
          <w:rFonts w:ascii="Helvetica" w:hAnsi="Helvetica" w:cstheme="minorHAnsi"/>
          <w:color w:val="auto"/>
          <w:sz w:val="22"/>
          <w:szCs w:val="22"/>
        </w:rPr>
        <w:t>500 microliters of the appropriate internal standard mix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to </w:t>
      </w:r>
      <w:r>
        <w:rPr>
          <w:rFonts w:ascii="Helvetica" w:hAnsi="Helvetica" w:cstheme="minorHAnsi"/>
          <w:color w:val="auto"/>
          <w:sz w:val="22"/>
          <w:szCs w:val="22"/>
        </w:rPr>
        <w:t>each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sample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add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500 </w:t>
      </w:r>
      <w:r>
        <w:rPr>
          <w:rFonts w:ascii="Helvetica" w:hAnsi="Helvetica" w:cstheme="minorHAnsi"/>
          <w:color w:val="auto"/>
          <w:sz w:val="22"/>
          <w:szCs w:val="22"/>
        </w:rPr>
        <w:t>microliters of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methanol to the matrix blank tube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6A1C610" w14:textId="77777777" w:rsidR="00855564" w:rsidRDefault="00855564" w:rsidP="00855564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5AE7515" w14:textId="785C19B2" w:rsidR="0085556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adding standard mix to tube(s), with internal standard mix containers visible in frame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See text for all standard mix preparation details</w:t>
      </w:r>
    </w:p>
    <w:p w14:paraId="4F8C0D82" w14:textId="3B0B3F69" w:rsidR="00F15D92" w:rsidRPr="00F737A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Methanol being added to tube, with methanol container visible in frame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4AEF0B71" w14:textId="77777777" w:rsidR="00F15D92" w:rsidRPr="00F737A4" w:rsidRDefault="00F15D92" w:rsidP="00855564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4F96D860" w14:textId="08607F8E" w:rsidR="00F15D92" w:rsidRDefault="00855564" w:rsidP="0085556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pike the calibration curve tubes </w:t>
      </w:r>
      <w:r>
        <w:rPr>
          <w:rFonts w:ascii="Helvetica" w:hAnsi="Helvetica" w:cstheme="minorHAnsi"/>
          <w:color w:val="auto"/>
          <w:sz w:val="22"/>
          <w:szCs w:val="22"/>
        </w:rPr>
        <w:t>with the appropriate volume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of </w:t>
      </w:r>
      <w:r>
        <w:rPr>
          <w:rFonts w:ascii="Helvetica" w:hAnsi="Helvetica" w:cstheme="minorHAnsi"/>
          <w:color w:val="auto"/>
          <w:sz w:val="22"/>
          <w:szCs w:val="22"/>
        </w:rPr>
        <w:t>reference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standard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mix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according to the Table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place all of the tubes in a 37-degree water bath with gentle shaking for 2 hours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104E170" w14:textId="77777777" w:rsidR="00855564" w:rsidRDefault="00855564" w:rsidP="00855564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FCF783B" w14:textId="04168C4B" w:rsidR="00855564" w:rsidRPr="0085556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LAB MEDIA: Table 3 </w:t>
      </w:r>
      <w:r w:rsidRPr="0085556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Volume added column</w:t>
      </w:r>
    </w:p>
    <w:p w14:paraId="7010BC29" w14:textId="32D21C8A" w:rsidR="00855564" w:rsidRDefault="00855564" w:rsidP="0085556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tube(s) into water bath</w:t>
      </w:r>
    </w:p>
    <w:p w14:paraId="419D9CD2" w14:textId="77777777" w:rsidR="007412DB" w:rsidRDefault="007412DB" w:rsidP="007412DB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39EC219B" w14:textId="061E5656" w:rsidR="007412DB" w:rsidRDefault="007412DB" w:rsidP="007412D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At the end of the incubation, transfer the supernatant from each bead tube into new</w:t>
      </w:r>
      <w:r w:rsidR="009F4595">
        <w:rPr>
          <w:rFonts w:ascii="Helvetica" w:hAnsi="Helvetica" w:cstheme="minorHAnsi"/>
          <w:color w:val="auto"/>
          <w:sz w:val="22"/>
          <w:szCs w:val="22"/>
        </w:rPr>
        <w:t>,</w:t>
      </w:r>
      <w:r>
        <w:rPr>
          <w:rFonts w:ascii="Helvetica" w:hAnsi="Helvetica" w:cstheme="minorHAnsi"/>
          <w:color w:val="auto"/>
          <w:sz w:val="22"/>
          <w:szCs w:val="22"/>
        </w:rPr>
        <w:t xml:space="preserve"> labeled microcentrifuge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add 500 microliters of methanol to the bead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DFF1F61" w14:textId="77777777" w:rsidR="007412DB" w:rsidRDefault="007412DB" w:rsidP="007412DB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0012494" w14:textId="2679CDD3" w:rsid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Supernatant being added to tube(s), with new tube labels visible in frame</w:t>
      </w:r>
      <w:r w:rsidR="00751494" w:rsidRPr="007514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751494" w:rsidRPr="00F943D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4B950D4" w14:textId="54B81C9B" w:rsid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Methanol being added to bead tubes</w:t>
      </w:r>
      <w:r w:rsidR="00751494" w:rsidRPr="007514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751494" w:rsidRPr="00F943D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5610932" w14:textId="77777777" w:rsidR="007412DB" w:rsidRDefault="007412DB" w:rsidP="007412DB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2B72AB15" w14:textId="241580A2" w:rsidR="007412DB" w:rsidRDefault="007412DB" w:rsidP="007412D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Vortex the bead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transfer the methanol wash to the corresponding microcentrifuge tubes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7F486B0" w14:textId="77777777" w:rsidR="007412DB" w:rsidRDefault="007412DB" w:rsidP="007412DB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5B1E11A" w14:textId="364FA26D" w:rsid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Tube(s) being centrifuged</w:t>
      </w:r>
    </w:p>
    <w:p w14:paraId="2817040B" w14:textId="66B256EF" w:rsidR="007412DB" w:rsidRP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Wash being added to tube(s)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Ok to transfer pulverized hair</w:t>
      </w:r>
    </w:p>
    <w:p w14:paraId="275F65D0" w14:textId="77777777" w:rsidR="00F15D92" w:rsidRPr="00F737A4" w:rsidRDefault="00F15D92" w:rsidP="007412D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42DC846D" w14:textId="008BE7E6" w:rsidR="007412DB" w:rsidRDefault="007412DB" w:rsidP="007412D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Centrifuge the samples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carefully transfer the supernatants into new tubes without disturbing the hair pellets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D3CCC59" w14:textId="77777777" w:rsidR="007412DB" w:rsidRDefault="007412DB" w:rsidP="007412D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4F89FB9" w14:textId="7F6D739A" w:rsidR="007412DB" w:rsidRP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10 min, 2800 x g, RT</w:t>
      </w:r>
    </w:p>
    <w:p w14:paraId="24F8E3D7" w14:textId="1E8B15CF" w:rsidR="007412DB" w:rsidRPr="007412DB" w:rsidRDefault="007412DB" w:rsidP="007412D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7412DB">
        <w:rPr>
          <w:rFonts w:ascii="Helvetica" w:hAnsi="Helvetica" w:cstheme="minorHAnsi"/>
          <w:color w:val="auto"/>
          <w:sz w:val="22"/>
          <w:szCs w:val="22"/>
        </w:rPr>
        <w:t>Talent adding supernatant(s) to tube</w:t>
      </w:r>
    </w:p>
    <w:p w14:paraId="1F187B73" w14:textId="77777777" w:rsidR="00F15D92" w:rsidRPr="00F737A4" w:rsidRDefault="00F15D92" w:rsidP="007412D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72528CB2" w14:textId="54E2E1E8" w:rsidR="007412DB" w:rsidRDefault="00F15D92" w:rsidP="007412D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15D92">
        <w:rPr>
          <w:rFonts w:ascii="Helvetica" w:hAnsi="Helvetica" w:cstheme="minorHAnsi"/>
          <w:sz w:val="22"/>
          <w:szCs w:val="22"/>
        </w:rPr>
        <w:t xml:space="preserve">Evaporate the liquid in the tubes to dryness at 32 </w:t>
      </w:r>
      <w:r w:rsidR="007412DB">
        <w:rPr>
          <w:rStyle w:val="st"/>
          <w:rFonts w:ascii="Helvetica" w:hAnsi="Helvetica"/>
          <w:sz w:val="22"/>
          <w:szCs w:val="22"/>
        </w:rPr>
        <w:t xml:space="preserve">degrees Celsius </w:t>
      </w:r>
      <w:r w:rsidR="007412DB">
        <w:rPr>
          <w:rStyle w:val="st"/>
          <w:rFonts w:ascii="Helvetica" w:hAnsi="Helvetica"/>
          <w:b/>
          <w:bCs/>
          <w:sz w:val="22"/>
          <w:szCs w:val="22"/>
        </w:rPr>
        <w:t>[1]</w:t>
      </w:r>
      <w:r w:rsidR="007412DB">
        <w:rPr>
          <w:rFonts w:ascii="Helvetica" w:hAnsi="Helvetica" w:cstheme="minorHAnsi"/>
          <w:sz w:val="22"/>
          <w:szCs w:val="22"/>
        </w:rPr>
        <w:t xml:space="preserve"> and reconstitute the samples with 200 microliters</w:t>
      </w:r>
      <w:r w:rsidR="007412DB">
        <w:rPr>
          <w:rFonts w:ascii="Helvetica" w:eastAsia="Times New Roman" w:hAnsi="Helvetica" w:cstheme="minorHAnsi"/>
          <w:sz w:val="22"/>
          <w:szCs w:val="22"/>
        </w:rPr>
        <w:t xml:space="preserve"> </w:t>
      </w:r>
      <w:r w:rsidRPr="00F737A4">
        <w:rPr>
          <w:rFonts w:ascii="Helvetica" w:hAnsi="Helvetica" w:cstheme="minorHAnsi"/>
          <w:sz w:val="22"/>
          <w:szCs w:val="22"/>
        </w:rPr>
        <w:t xml:space="preserve">of </w:t>
      </w:r>
      <w:r w:rsidR="007412DB">
        <w:rPr>
          <w:rFonts w:ascii="Helvetica" w:hAnsi="Helvetica" w:cstheme="minorHAnsi"/>
          <w:sz w:val="22"/>
          <w:szCs w:val="22"/>
        </w:rPr>
        <w:t>high-pressure liquid chromatography</w:t>
      </w:r>
      <w:r w:rsidRPr="00F737A4">
        <w:rPr>
          <w:rFonts w:ascii="Helvetica" w:hAnsi="Helvetica" w:cstheme="minorHAnsi"/>
          <w:sz w:val="22"/>
          <w:szCs w:val="22"/>
        </w:rPr>
        <w:t xml:space="preserve">-grade water with 1% formic acid </w:t>
      </w:r>
      <w:r w:rsidR="007412DB">
        <w:rPr>
          <w:rFonts w:ascii="Helvetica" w:hAnsi="Helvetica" w:cstheme="minorHAnsi"/>
          <w:b/>
          <w:bCs/>
          <w:sz w:val="22"/>
          <w:szCs w:val="22"/>
        </w:rPr>
        <w:t>[2]</w:t>
      </w:r>
      <w:r w:rsidR="007412DB">
        <w:rPr>
          <w:rFonts w:ascii="Helvetica" w:hAnsi="Helvetica" w:cstheme="minorHAnsi"/>
          <w:sz w:val="22"/>
          <w:szCs w:val="22"/>
        </w:rPr>
        <w:t>.</w:t>
      </w:r>
    </w:p>
    <w:p w14:paraId="327B8DCE" w14:textId="77777777" w:rsidR="007412DB" w:rsidRDefault="007412DB" w:rsidP="007412D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FF8D042" w14:textId="70653BBA" w:rsidR="007412DB" w:rsidRDefault="007412DB" w:rsidP="007412D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evaporating tubes/placing tubes to evaporate</w:t>
      </w:r>
    </w:p>
    <w:p w14:paraId="76B14062" w14:textId="36B8F12C" w:rsidR="007412DB" w:rsidRDefault="00B91E2B" w:rsidP="007412D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Mobile phase A being added to tube(s), with mobile phase A container visible in frame</w:t>
      </w:r>
    </w:p>
    <w:p w14:paraId="7008EAF7" w14:textId="77777777" w:rsidR="00B91E2B" w:rsidRDefault="00B91E2B" w:rsidP="00B91E2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B1CDAAE" w14:textId="1A92B790" w:rsidR="00B91E2B" w:rsidRDefault="00B91E2B" w:rsidP="00B91E2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</w:t>
      </w:r>
      <w:proofErr w:type="spellStart"/>
      <w:r>
        <w:rPr>
          <w:rFonts w:ascii="Helvetica" w:hAnsi="Helvetica" w:cstheme="minorHAnsi"/>
          <w:sz w:val="22"/>
          <w:szCs w:val="22"/>
        </w:rPr>
        <w:t>v</w:t>
      </w:r>
      <w:r w:rsidR="00F15D92" w:rsidRPr="00F737A4">
        <w:rPr>
          <w:rFonts w:ascii="Helvetica" w:hAnsi="Helvetica" w:cstheme="minorHAnsi"/>
          <w:sz w:val="22"/>
          <w:szCs w:val="22"/>
        </w:rPr>
        <w:t>ortex</w:t>
      </w:r>
      <w:r>
        <w:rPr>
          <w:rFonts w:ascii="Helvetica" w:hAnsi="Helvetica" w:cstheme="minorHAnsi"/>
          <w:sz w:val="22"/>
          <w:szCs w:val="22"/>
        </w:rPr>
        <w:t>ing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, </w:t>
      </w:r>
      <w:r w:rsidRPr="00B91E2B">
        <w:rPr>
          <w:rFonts w:ascii="Helvetica" w:hAnsi="Helvetica" w:cstheme="minorHAnsi"/>
          <w:sz w:val="22"/>
          <w:szCs w:val="22"/>
        </w:rPr>
        <w:t>t</w:t>
      </w:r>
      <w:r w:rsidR="00F15D92" w:rsidRPr="00B91E2B">
        <w:rPr>
          <w:rFonts w:ascii="Helvetica" w:hAnsi="Helvetica" w:cstheme="minorHAnsi"/>
          <w:sz w:val="22"/>
          <w:szCs w:val="22"/>
        </w:rPr>
        <w:t xml:space="preserve">ransfer the liquid </w:t>
      </w:r>
      <w:r>
        <w:rPr>
          <w:rFonts w:ascii="Helvetica" w:hAnsi="Helvetica" w:cstheme="minorHAnsi"/>
          <w:sz w:val="22"/>
          <w:szCs w:val="22"/>
        </w:rPr>
        <w:t xml:space="preserve">samples </w:t>
      </w:r>
      <w:r w:rsidR="00F15D92" w:rsidRPr="00B91E2B">
        <w:rPr>
          <w:rFonts w:ascii="Helvetica" w:hAnsi="Helvetica" w:cstheme="minorHAnsi"/>
          <w:sz w:val="22"/>
          <w:szCs w:val="22"/>
        </w:rPr>
        <w:t>to amber vials with 250</w:t>
      </w:r>
      <w:r>
        <w:rPr>
          <w:rFonts w:ascii="Helvetica" w:hAnsi="Helvetica" w:cstheme="minorHAnsi"/>
          <w:sz w:val="22"/>
          <w:szCs w:val="22"/>
        </w:rPr>
        <w:t xml:space="preserve">-microliter </w:t>
      </w:r>
      <w:r w:rsidR="00F15D92" w:rsidRPr="00B91E2B">
        <w:rPr>
          <w:rFonts w:ascii="Helvetica" w:hAnsi="Helvetica" w:cstheme="minorHAnsi"/>
          <w:sz w:val="22"/>
          <w:szCs w:val="22"/>
        </w:rPr>
        <w:t>inserts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15D92" w:rsidRPr="00B91E2B">
        <w:rPr>
          <w:rFonts w:ascii="Helvetica" w:hAnsi="Helvetica" w:cstheme="minorHAnsi"/>
          <w:sz w:val="22"/>
          <w:szCs w:val="22"/>
        </w:rPr>
        <w:t>.</w:t>
      </w:r>
    </w:p>
    <w:p w14:paraId="0998D2C0" w14:textId="77777777" w:rsidR="00B91E2B" w:rsidRDefault="00B91E2B" w:rsidP="00B91E2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1C09493" w14:textId="2BC7E7EE" w:rsidR="00F15D92" w:rsidRPr="00B91E2B" w:rsidRDefault="00B91E2B" w:rsidP="00B91E2B">
      <w:pPr>
        <w:pStyle w:val="ListParagraph"/>
        <w:numPr>
          <w:ilvl w:val="2"/>
          <w:numId w:val="12"/>
        </w:numPr>
        <w:tabs>
          <w:tab w:val="clear" w:pos="1368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sample(s) amber vial(s)</w:t>
      </w:r>
      <w:r w:rsidR="00F15D92" w:rsidRPr="00B91E2B">
        <w:rPr>
          <w:rFonts w:ascii="Helvetica" w:hAnsi="Helvetica" w:cstheme="minorHAnsi"/>
          <w:sz w:val="22"/>
          <w:szCs w:val="22"/>
        </w:rPr>
        <w:t xml:space="preserve"> </w:t>
      </w:r>
    </w:p>
    <w:p w14:paraId="7410902F" w14:textId="77777777" w:rsidR="00F15D92" w:rsidRPr="00F737A4" w:rsidRDefault="00F15D92" w:rsidP="00B91E2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1F6AE2CC" w14:textId="5A2E198F" w:rsidR="00B91E2B" w:rsidRDefault="00B91E2B" w:rsidP="00F15D92">
      <w:pPr>
        <w:pStyle w:val="NormalWeb"/>
        <w:numPr>
          <w:ilvl w:val="0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b/>
          <w:bCs/>
          <w:color w:val="auto"/>
          <w:sz w:val="22"/>
          <w:szCs w:val="22"/>
        </w:rPr>
      </w:pP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Liquid Chromatography Tandem Mass Spectrometry (LC-MS/MS) 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Preparation</w:t>
      </w:r>
    </w:p>
    <w:p w14:paraId="5BE8B602" w14:textId="77777777" w:rsidR="00B91E2B" w:rsidRPr="00B91E2B" w:rsidRDefault="00B91E2B" w:rsidP="00B91E2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32D743E7" w14:textId="73E188D5" w:rsidR="00B91E2B" w:rsidRPr="00B91E2B" w:rsidRDefault="00B91E2B" w:rsidP="00B91E2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For liquid chromatography</w:t>
      </w:r>
      <w:r w:rsidR="000A5F80">
        <w:rPr>
          <w:rFonts w:ascii="Helvetica" w:hAnsi="Helvetica" w:cstheme="minorHAnsi"/>
          <w:color w:val="auto"/>
          <w:sz w:val="22"/>
          <w:szCs w:val="22"/>
        </w:rPr>
        <w:t>-</w:t>
      </w:r>
      <w:r>
        <w:rPr>
          <w:rFonts w:ascii="Helvetica" w:hAnsi="Helvetica" w:cstheme="minorHAnsi"/>
          <w:color w:val="auto"/>
          <w:sz w:val="22"/>
          <w:szCs w:val="22"/>
        </w:rPr>
        <w:t>tandem mass spectrometry, first install a 2- x 100-millimeter column with a 2.5-micrometer-particle size and a 100-angstrom-pore size</w:t>
      </w:r>
      <w:r w:rsidRPr="00B91E2B">
        <w:rPr>
          <w:rFonts w:ascii="Helvetica" w:hAnsi="Helvetica" w:cstheme="minorHAnsi"/>
          <w:sz w:val="22"/>
          <w:szCs w:val="22"/>
        </w:rPr>
        <w:t xml:space="preserve"> </w:t>
      </w:r>
      <w:r w:rsidRPr="00F15D92">
        <w:rPr>
          <w:rFonts w:ascii="Helvetica" w:hAnsi="Helvetica" w:cstheme="minorHAnsi"/>
          <w:sz w:val="22"/>
          <w:szCs w:val="22"/>
        </w:rPr>
        <w:t xml:space="preserve">with polar </w:t>
      </w:r>
      <w:proofErr w:type="spellStart"/>
      <w:r w:rsidRPr="00F15D92">
        <w:rPr>
          <w:rFonts w:ascii="Helvetica" w:hAnsi="Helvetica" w:cstheme="minorHAnsi"/>
          <w:sz w:val="22"/>
          <w:szCs w:val="22"/>
        </w:rPr>
        <w:t>endcapped</w:t>
      </w:r>
      <w:proofErr w:type="spellEnd"/>
      <w:r w:rsidRPr="00F15D92">
        <w:rPr>
          <w:rFonts w:ascii="Helvetica" w:hAnsi="Helvetica" w:cstheme="minorHAnsi"/>
          <w:sz w:val="22"/>
          <w:szCs w:val="22"/>
        </w:rPr>
        <w:t>, ether-linked</w:t>
      </w:r>
      <w:r w:rsidR="009F4595">
        <w:rPr>
          <w:rFonts w:ascii="Helvetica" w:hAnsi="Helvetica" w:cstheme="minorHAnsi"/>
          <w:sz w:val="22"/>
          <w:szCs w:val="22"/>
        </w:rPr>
        <w:t>,</w:t>
      </w:r>
      <w:r w:rsidRPr="00F15D92">
        <w:rPr>
          <w:rFonts w:ascii="Helvetica" w:hAnsi="Helvetica" w:cstheme="minorHAnsi"/>
          <w:sz w:val="22"/>
          <w:szCs w:val="22"/>
        </w:rPr>
        <w:t xml:space="preserve"> phenyl beads fully made of porous silica in</w:t>
      </w:r>
      <w:r w:rsidR="009F4595">
        <w:rPr>
          <w:rFonts w:ascii="Helvetica" w:hAnsi="Helvetica" w:cstheme="minorHAnsi"/>
          <w:sz w:val="22"/>
          <w:szCs w:val="22"/>
        </w:rPr>
        <w:t>to</w:t>
      </w:r>
      <w:r w:rsidRPr="00F15D92">
        <w:rPr>
          <w:rFonts w:ascii="Helvetica" w:hAnsi="Helvetica" w:cstheme="minorHAnsi"/>
          <w:sz w:val="22"/>
          <w:szCs w:val="22"/>
        </w:rPr>
        <w:t xml:space="preserve"> the column compartment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522B8C8" w14:textId="77777777" w:rsidR="00B91E2B" w:rsidRPr="00B91E2B" w:rsidRDefault="00B91E2B" w:rsidP="00B91E2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DD086BC" w14:textId="62168208" w:rsidR="00B91E2B" w:rsidRDefault="00B91E2B" w:rsidP="00B91E2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15-20 s Talent loading column onto instrument</w:t>
      </w:r>
    </w:p>
    <w:p w14:paraId="148766F8" w14:textId="77777777" w:rsidR="00B91E2B" w:rsidRDefault="00B91E2B" w:rsidP="00B91E2B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16ED21FB" w14:textId="3642DCCB" w:rsidR="00B91E2B" w:rsidRPr="00B91E2B" w:rsidRDefault="00B91E2B" w:rsidP="00B91E2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Confirm that the </w:t>
      </w:r>
      <w:r w:rsidRPr="00F15D92">
        <w:rPr>
          <w:rFonts w:ascii="Helvetica" w:hAnsi="Helvetica" w:cstheme="minorHAnsi"/>
          <w:sz w:val="22"/>
          <w:szCs w:val="22"/>
        </w:rPr>
        <w:t xml:space="preserve">column also has </w:t>
      </w:r>
      <w:r w:rsidR="009F4595">
        <w:rPr>
          <w:rFonts w:ascii="Helvetica" w:hAnsi="Helvetica" w:cstheme="minorHAnsi"/>
          <w:sz w:val="22"/>
          <w:szCs w:val="22"/>
        </w:rPr>
        <w:t xml:space="preserve">a </w:t>
      </w:r>
      <w:r w:rsidRPr="00F15D92">
        <w:rPr>
          <w:rFonts w:ascii="Helvetica" w:hAnsi="Helvetica" w:cstheme="minorHAnsi"/>
          <w:sz w:val="22"/>
          <w:szCs w:val="22"/>
        </w:rPr>
        <w:t>manufacturer recommended guard cartridge installed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71B34C8" w14:textId="77777777" w:rsidR="00B91E2B" w:rsidRPr="00B91E2B" w:rsidRDefault="00B91E2B" w:rsidP="00B91E2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5124DBF" w14:textId="77777777" w:rsidR="00A22929" w:rsidRDefault="00B91E2B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guard cartridge installed in column</w:t>
      </w:r>
    </w:p>
    <w:p w14:paraId="074D539B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64908FF" w14:textId="1EDC0FF4" w:rsidR="00A22929" w:rsidRDefault="009F4595" w:rsidP="00A22929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Copy and paste the compound information included in the </w:t>
      </w:r>
      <w:r w:rsidR="00F15D92" w:rsidRPr="00A22929">
        <w:rPr>
          <w:rFonts w:ascii="Helvetica" w:hAnsi="Helvetica" w:cstheme="minorHAnsi"/>
          <w:b/>
          <w:bCs/>
          <w:color w:val="auto"/>
          <w:sz w:val="22"/>
          <w:szCs w:val="22"/>
        </w:rPr>
        <w:t>MDR-TB LCMS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color w:val="FF0000"/>
          <w:sz w:val="22"/>
          <w:szCs w:val="22"/>
        </w:rPr>
        <w:t>(M-D-R-T-B L-C-M-S)</w:t>
      </w:r>
      <w:r w:rsidR="00F15D92" w:rsidRPr="00A22929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method transitions.csv</w:t>
      </w:r>
      <w:r w:rsidR="00F15D92" w:rsidRP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color w:val="auto"/>
          <w:sz w:val="22"/>
          <w:szCs w:val="22"/>
        </w:rPr>
        <w:t>file</w:t>
      </w:r>
      <w:r w:rsidR="00F15D92" w:rsidRP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1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-TXT]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into the box in the Mass Spec window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9829C6D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94FECBF" w14:textId="56A131CE" w:rsidR="00A22929" w:rsidRDefault="00A22929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at computer, </w:t>
      </w:r>
      <w:r w:rsidR="009F4595">
        <w:rPr>
          <w:rFonts w:ascii="Helvetica" w:hAnsi="Helvetica" w:cstheme="minorHAnsi"/>
          <w:color w:val="auto"/>
          <w:sz w:val="22"/>
          <w:szCs w:val="22"/>
        </w:rPr>
        <w:t>copying information,</w:t>
      </w:r>
      <w:r>
        <w:rPr>
          <w:rFonts w:ascii="Helvetica" w:hAnsi="Helvetica" w:cstheme="minorHAnsi"/>
          <w:color w:val="auto"/>
          <w:sz w:val="22"/>
          <w:szCs w:val="22"/>
        </w:rPr>
        <w:t xml:space="preserve"> with monitor visible in frame</w:t>
      </w:r>
    </w:p>
    <w:p w14:paraId="01520F5C" w14:textId="3CAD7EF7" w:rsidR="00F15D92" w:rsidRPr="00A22929" w:rsidRDefault="00A22929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9F4595">
        <w:rPr>
          <w:rFonts w:ascii="Helvetica" w:hAnsi="Helvetica" w:cstheme="minorHAnsi"/>
          <w:color w:val="auto"/>
          <w:sz w:val="22"/>
          <w:szCs w:val="22"/>
        </w:rPr>
        <w:t xml:space="preserve"> screenshot_1: 00:04-00:15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</w:t>
      </w:r>
      <w:r w:rsidR="00C5275C">
        <w:rPr>
          <w:rFonts w:ascii="Helvetica" w:hAnsi="Helvetica" w:cstheme="minorHAnsi"/>
          <w:b/>
          <w:bCs/>
          <w:color w:val="auto"/>
          <w:sz w:val="22"/>
          <w:szCs w:val="22"/>
        </w:rPr>
        <w:t>: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 w:rsidRPr="00A22929">
        <w:rPr>
          <w:rFonts w:ascii="Helvetica" w:hAnsi="Helvetica" w:cstheme="minorHAnsi"/>
          <w:b/>
          <w:bCs/>
          <w:color w:val="auto"/>
          <w:sz w:val="22"/>
          <w:szCs w:val="22"/>
        </w:rPr>
        <w:t>MDR-TB LCMS method transitions.csv</w:t>
      </w:r>
      <w:r w:rsidRP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15D92" w:rsidRPr="00A22929">
        <w:rPr>
          <w:rFonts w:ascii="Helvetica" w:hAnsi="Helvetica" w:cstheme="minorHAnsi"/>
          <w:b/>
          <w:bCs/>
          <w:color w:val="auto"/>
          <w:sz w:val="22"/>
          <w:szCs w:val="22"/>
        </w:rPr>
        <w:t>included in Supplemental Materials</w:t>
      </w:r>
    </w:p>
    <w:p w14:paraId="4423FE36" w14:textId="77777777" w:rsidR="00F15D92" w:rsidRPr="00F737A4" w:rsidRDefault="00F15D92" w:rsidP="00A22929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439D3E1A" w14:textId="425B3D66" w:rsidR="00A22929" w:rsidRDefault="00F15D92" w:rsidP="00A22929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In a spreadsheet, create a batch </w:t>
      </w:r>
      <w:r w:rsidR="00A22929">
        <w:rPr>
          <w:rFonts w:ascii="Helvetica" w:hAnsi="Helvetica" w:cstheme="minorHAnsi"/>
          <w:color w:val="auto"/>
          <w:sz w:val="22"/>
          <w:szCs w:val="22"/>
        </w:rPr>
        <w:t>sequence of the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calibration curve, quality controls, patient samples, calibration curve, quality controls, patient samples, calibration curve, </w:t>
      </w:r>
      <w:r w:rsidR="00A22929">
        <w:rPr>
          <w:rFonts w:ascii="Helvetica" w:hAnsi="Helvetica" w:cstheme="minorHAnsi"/>
          <w:color w:val="auto"/>
          <w:sz w:val="22"/>
          <w:szCs w:val="22"/>
        </w:rPr>
        <w:t xml:space="preserve">and </w:t>
      </w:r>
      <w:r w:rsidRPr="00F737A4">
        <w:rPr>
          <w:rFonts w:ascii="Helvetica" w:hAnsi="Helvetica" w:cstheme="minorHAnsi"/>
          <w:color w:val="auto"/>
          <w:sz w:val="22"/>
          <w:szCs w:val="22"/>
        </w:rPr>
        <w:t>quality controls</w:t>
      </w:r>
      <w:r w:rsid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14F5CC1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D13240F" w14:textId="003887B7" w:rsidR="00A22929" w:rsidRDefault="00A22929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9F4595">
        <w:rPr>
          <w:rFonts w:ascii="Helvetica" w:hAnsi="Helvetica" w:cstheme="minorHAnsi"/>
          <w:color w:val="auto"/>
          <w:sz w:val="22"/>
          <w:szCs w:val="22"/>
        </w:rPr>
        <w:t xml:space="preserve"> screenshot_2: 00:03-00:04</w:t>
      </w:r>
    </w:p>
    <w:p w14:paraId="3338E63E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CA2CF49" w14:textId="014C31DC" w:rsidR="00A22929" w:rsidRDefault="00F15D92" w:rsidP="00A22929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Add solvent blank injections at the start and end of the run as well as before and </w:t>
      </w:r>
      <w:r w:rsidRPr="00F737A4">
        <w:rPr>
          <w:rFonts w:ascii="Helvetica" w:hAnsi="Helvetica" w:cstheme="minorHAnsi"/>
          <w:color w:val="auto"/>
          <w:sz w:val="22"/>
          <w:szCs w:val="22"/>
        </w:rPr>
        <w:lastRenderedPageBreak/>
        <w:t>after the calibration curve, quality controls</w:t>
      </w:r>
      <w:r w:rsidR="00A22929">
        <w:rPr>
          <w:rFonts w:ascii="Helvetica" w:hAnsi="Helvetica" w:cstheme="minorHAnsi"/>
          <w:color w:val="auto"/>
          <w:sz w:val="22"/>
          <w:szCs w:val="22"/>
        </w:rPr>
        <w:t>,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and patient samples</w:t>
      </w:r>
      <w:r w:rsid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3218223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5469EF1" w14:textId="3C0EFFA2" w:rsidR="00A22929" w:rsidRDefault="00A22929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9F4595">
        <w:rPr>
          <w:rFonts w:ascii="Helvetica" w:hAnsi="Helvetica" w:cstheme="minorHAnsi"/>
          <w:color w:val="auto"/>
          <w:sz w:val="22"/>
          <w:szCs w:val="22"/>
        </w:rPr>
        <w:t xml:space="preserve"> screenshot_2: 00:05-00:10 </w:t>
      </w:r>
      <w:r w:rsidR="009F4595" w:rsidRP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Solvent Blank</w:t>
      </w:r>
      <w:r w:rsid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-</w:t>
      </w:r>
      <w:proofErr w:type="spellStart"/>
      <w:r w:rsid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Inj</w:t>
      </w:r>
      <w:proofErr w:type="spellEnd"/>
      <w:r w:rsidR="009F4595" w:rsidRP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cells</w:t>
      </w:r>
      <w:r w:rsid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(from 39-63 in spreadsheet)</w:t>
      </w:r>
    </w:p>
    <w:p w14:paraId="35D0DD85" w14:textId="77777777" w:rsidR="00A22929" w:rsidRDefault="00A22929" w:rsidP="00A22929">
      <w:pPr>
        <w:pStyle w:val="NormalWeb"/>
        <w:tabs>
          <w:tab w:val="left" w:pos="1369"/>
        </w:tabs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7ED64ED8" w14:textId="62DB3642" w:rsidR="00A22929" w:rsidRDefault="00A22929" w:rsidP="00A22929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place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at least eight solvent blank injections after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injections of the calibration curve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and</w:t>
      </w:r>
      <w:r w:rsidR="00B96488">
        <w:rPr>
          <w:rFonts w:ascii="Helvetica" w:hAnsi="Helvetica" w:cstheme="minorHAnsi"/>
          <w:color w:val="auto"/>
          <w:sz w:val="22"/>
          <w:szCs w:val="22"/>
        </w:rPr>
        <w:t xml:space="preserve"> a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high</w:t>
      </w:r>
      <w:r>
        <w:rPr>
          <w:rFonts w:ascii="Helvetica" w:hAnsi="Helvetica" w:cstheme="minorHAnsi"/>
          <w:color w:val="auto"/>
          <w:sz w:val="22"/>
          <w:szCs w:val="22"/>
        </w:rPr>
        <w:t>-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quality control vial to </w:t>
      </w:r>
      <w:r>
        <w:rPr>
          <w:rFonts w:ascii="Helvetica" w:hAnsi="Helvetica" w:cstheme="minorHAnsi"/>
          <w:color w:val="auto"/>
          <w:sz w:val="22"/>
          <w:szCs w:val="22"/>
        </w:rPr>
        <w:t>r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educe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analyte carryover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05AC0DF" w14:textId="77777777" w:rsidR="009F4595" w:rsidRDefault="009F4595" w:rsidP="009F4595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3DC2387" w14:textId="0796814C" w:rsidR="00F15D92" w:rsidRPr="009F4595" w:rsidRDefault="00F15D92" w:rsidP="009F459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22929">
        <w:rPr>
          <w:rFonts w:ascii="Helvetica" w:hAnsi="Helvetica" w:cstheme="minorHAnsi"/>
          <w:color w:val="auto"/>
          <w:sz w:val="22"/>
          <w:szCs w:val="22"/>
        </w:rPr>
        <w:t>SCREEN:</w:t>
      </w:r>
      <w:r w:rsidR="009F4595" w:rsidRPr="009F459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9F4595">
        <w:rPr>
          <w:rFonts w:ascii="Helvetica" w:hAnsi="Helvetica" w:cstheme="minorHAnsi"/>
          <w:color w:val="auto"/>
          <w:sz w:val="22"/>
          <w:szCs w:val="22"/>
        </w:rPr>
        <w:t xml:space="preserve">SCREEN: screenshot_2: 00:10-00:12 </w:t>
      </w:r>
      <w:r w:rsidR="009F4595" w:rsidRP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Solvent Blank data cells</w:t>
      </w:r>
      <w:r w:rsidR="009F459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(from 78-85 in spreadsheet)</w:t>
      </w:r>
    </w:p>
    <w:p w14:paraId="1C27CB0D" w14:textId="7F7903EC" w:rsidR="00A22929" w:rsidRDefault="00A22929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vial</w:t>
      </w:r>
    </w:p>
    <w:p w14:paraId="1F4BC30B" w14:textId="77777777" w:rsidR="00F15D92" w:rsidRPr="00F737A4" w:rsidRDefault="00F15D92" w:rsidP="00A22929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38863E09" w14:textId="1810314E" w:rsidR="00F15D92" w:rsidRPr="00F737A4" w:rsidRDefault="00F15D92" w:rsidP="00F15D92">
      <w:pPr>
        <w:pStyle w:val="NormalWeb"/>
        <w:numPr>
          <w:ilvl w:val="0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Data </w:t>
      </w:r>
      <w:r w:rsidR="00A22929">
        <w:rPr>
          <w:rFonts w:ascii="Helvetica" w:hAnsi="Helvetica" w:cstheme="minorHAnsi"/>
          <w:b/>
          <w:bCs/>
          <w:color w:val="auto"/>
          <w:sz w:val="22"/>
          <w:szCs w:val="22"/>
        </w:rPr>
        <w:t>A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nalysis</w:t>
      </w:r>
    </w:p>
    <w:p w14:paraId="1106AC39" w14:textId="40403229" w:rsidR="00F15D92" w:rsidRPr="00F737A4" w:rsidRDefault="00F15D92" w:rsidP="00A22929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0F27EC51" w14:textId="63D3E529" w:rsidR="00AB5319" w:rsidRDefault="00A22929" w:rsidP="00A2292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When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the batch is complete, open the quantitation software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AB5319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530B478F" w14:textId="77777777" w:rsidR="00950587" w:rsidRDefault="00950587" w:rsidP="00950587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B4A7E16" w14:textId="4FA26E9B" w:rsidR="00950587" w:rsidRDefault="00950587" w:rsidP="0095058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 opening software, with monitor visible in frame</w:t>
      </w:r>
    </w:p>
    <w:p w14:paraId="6B74D62A" w14:textId="77777777" w:rsidR="00AB5319" w:rsidRDefault="00AB5319" w:rsidP="00AB5319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FF6150E" w14:textId="2D8361E3" w:rsidR="00A22929" w:rsidRDefault="00AB5319" w:rsidP="00A2292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</w:t>
      </w:r>
      <w:r w:rsidR="00A22929">
        <w:rPr>
          <w:rFonts w:ascii="Helvetica" w:hAnsi="Helvetica" w:cstheme="minorHAnsi"/>
          <w:color w:val="auto"/>
          <w:sz w:val="22"/>
          <w:szCs w:val="22"/>
        </w:rPr>
        <w:t xml:space="preserve">croll 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through the transitions to </w:t>
      </w:r>
      <w:r w:rsidR="00A22929">
        <w:rPr>
          <w:rFonts w:ascii="Helvetica" w:hAnsi="Helvetica" w:cstheme="minorHAnsi"/>
          <w:color w:val="auto"/>
          <w:sz w:val="22"/>
          <w:szCs w:val="22"/>
        </w:rPr>
        <w:t>ensure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that the automatically selected retention time is accurate</w:t>
      </w:r>
      <w:r w:rsidR="00A2292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and check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that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the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Gaussian Smoothing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is set to 1.5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D6600EF" w14:textId="77777777" w:rsidR="00A22929" w:rsidRDefault="00A22929" w:rsidP="00A22929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98043DD" w14:textId="18FE8E0B" w:rsidR="00013508" w:rsidRDefault="00013508" w:rsidP="00A2292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AB5319">
        <w:rPr>
          <w:rFonts w:ascii="Helvetica" w:hAnsi="Helvetica" w:cstheme="minorHAnsi"/>
          <w:color w:val="auto"/>
          <w:sz w:val="22"/>
          <w:szCs w:val="22"/>
        </w:rPr>
        <w:t xml:space="preserve"> screenshot_4: 00:03-00:26 </w:t>
      </w:r>
      <w:r w:rsidR="00AB5319" w:rsidRPr="00AB53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can speed up or not show entire clip</w:t>
      </w:r>
      <w:r w:rsidR="00AB53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; please emphasize Gaussian Smoothing value when mentioned</w:t>
      </w:r>
      <w:r w:rsidR="00AB5319" w:rsidRPr="00AB5319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 w:rsidR="00AB5319">
        <w:rPr>
          <w:rFonts w:ascii="Helvetica" w:hAnsi="Helvetica" w:cstheme="minorHAnsi"/>
          <w:b/>
          <w:bCs/>
          <w:color w:val="auto"/>
          <w:sz w:val="22"/>
          <w:szCs w:val="22"/>
        </w:rPr>
        <w:t>TEXT: Integrate all injections using same parameters</w:t>
      </w:r>
    </w:p>
    <w:p w14:paraId="09BDBF85" w14:textId="77777777" w:rsidR="00013508" w:rsidRDefault="00013508" w:rsidP="00013508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6E14D1ED" w14:textId="62B6A08C" w:rsidR="00F15D92" w:rsidRDefault="00AB5319" w:rsidP="00FC188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Next, click</w:t>
      </w:r>
      <w:r w:rsidR="00FC188B" w:rsidRPr="00FC188B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 w:rsidR="00FC188B"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Displays the calibration curve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Regression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</w:t>
      </w:r>
      <w:r w:rsidRPr="00AB531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set the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Weighting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Type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to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1/x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9FC1987" w14:textId="77777777" w:rsidR="00FC188B" w:rsidRDefault="00FC188B" w:rsidP="00FC188B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0B3B46E" w14:textId="38B5D4C4" w:rsidR="00FC188B" w:rsidRPr="00FC188B" w:rsidRDefault="00FC188B" w:rsidP="00FC188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SCREEN: </w:t>
      </w:r>
      <w:r w:rsidR="00AB5319">
        <w:rPr>
          <w:rFonts w:ascii="Helvetica" w:hAnsi="Helvetica" w:cstheme="minorHAnsi"/>
          <w:color w:val="auto"/>
          <w:sz w:val="22"/>
          <w:szCs w:val="22"/>
        </w:rPr>
        <w:t>screenshot_5: 00:02-00:08</w:t>
      </w:r>
    </w:p>
    <w:p w14:paraId="3D15105C" w14:textId="1339FBE5" w:rsidR="00FC188B" w:rsidRDefault="00FC188B" w:rsidP="00FC188B">
      <w:pPr>
        <w:pStyle w:val="NormalWeb"/>
        <w:tabs>
          <w:tab w:val="left" w:pos="1369"/>
        </w:tabs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1226911" w14:textId="2E4B426D" w:rsidR="00FC188B" w:rsidRDefault="00AB5319" w:rsidP="00FC188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Click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OK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</w:t>
      </w:r>
      <w:r w:rsidR="00FC188B" w:rsidRPr="00FC188B">
        <w:rPr>
          <w:rFonts w:ascii="Helvetica" w:hAnsi="Helvetica" w:cstheme="minorHAnsi"/>
          <w:color w:val="auto"/>
          <w:sz w:val="22"/>
          <w:szCs w:val="22"/>
        </w:rPr>
        <w:t xml:space="preserve"> v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>alidate the calibration curve and quality control samples to assure that the batch ran successfully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  <w:r w:rsidRPr="00AB531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For each quantifier reference </w:t>
      </w:r>
      <w:r w:rsidR="00CA70A1">
        <w:rPr>
          <w:rFonts w:ascii="Helvetica" w:hAnsi="Helvetica" w:cstheme="minorHAnsi"/>
          <w:color w:val="auto"/>
          <w:sz w:val="22"/>
          <w:szCs w:val="22"/>
        </w:rPr>
        <w:t>analyte</w:t>
      </w:r>
      <w:r>
        <w:rPr>
          <w:rFonts w:ascii="Helvetica" w:hAnsi="Helvetica" w:cstheme="minorHAnsi"/>
          <w:color w:val="auto"/>
          <w:sz w:val="22"/>
          <w:szCs w:val="22"/>
        </w:rPr>
        <w:t>, a</w:t>
      </w:r>
      <w:r w:rsidRPr="00F737A4">
        <w:rPr>
          <w:rFonts w:ascii="Helvetica" w:hAnsi="Helvetica" w:cstheme="minorHAnsi"/>
          <w:color w:val="auto"/>
          <w:sz w:val="22"/>
          <w:szCs w:val="22"/>
        </w:rPr>
        <w:t>t least two-thirds of the calibration points must have an accuracy within 80-120%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C188B">
        <w:rPr>
          <w:rFonts w:ascii="Helvetica" w:hAnsi="Helvetica" w:cstheme="minorHAnsi"/>
          <w:b/>
          <w:bCs/>
          <w:color w:val="auto"/>
          <w:sz w:val="22"/>
          <w:szCs w:val="22"/>
        </w:rPr>
        <w:t>[1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-TXT</w:t>
      </w:r>
      <w:r w:rsidR="00FC188B"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CCB792F" w14:textId="77777777" w:rsidR="00FC188B" w:rsidRDefault="00FC188B" w:rsidP="00FC188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14C1A04" w14:textId="35044070" w:rsidR="00F15D92" w:rsidRPr="00FC188B" w:rsidRDefault="00FC188B" w:rsidP="00FC188B">
      <w:pPr>
        <w:pStyle w:val="NormalWeb"/>
        <w:numPr>
          <w:ilvl w:val="2"/>
          <w:numId w:val="12"/>
        </w:numPr>
        <w:tabs>
          <w:tab w:val="clear" w:pos="1368"/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B5319">
        <w:rPr>
          <w:rFonts w:ascii="Helvetica" w:hAnsi="Helvetica" w:cstheme="minorHAnsi"/>
          <w:color w:val="auto"/>
          <w:sz w:val="22"/>
          <w:szCs w:val="22"/>
        </w:rPr>
        <w:t xml:space="preserve">screenshot_5: 00:09-00:40 </w:t>
      </w:r>
      <w:r w:rsidR="00AB5319" w:rsidRPr="00AB53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can speed up or not show entire </w:t>
      </w:r>
      <w:r w:rsidR="00AB531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section; Video Editor: please emphasize Accuracy column when mentioned </w:t>
      </w:r>
      <w:r w:rsidR="00AB53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Click </w:t>
      </w:r>
      <w:r w:rsidR="00137E1B" w:rsidRPr="00B96488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s</w:t>
      </w:r>
      <w:r w:rsidR="00AB5319" w:rsidRPr="00AB5319">
        <w:rPr>
          <w:rFonts w:ascii="Helvetica" w:hAnsi="Helvetica" w:cstheme="minorHAnsi"/>
          <w:b/>
          <w:bCs/>
          <w:i/>
          <w:iCs/>
          <w:color w:val="000000" w:themeColor="text1"/>
          <w:sz w:val="22"/>
          <w:szCs w:val="22"/>
        </w:rPr>
        <w:t>et peak to not found</w:t>
      </w:r>
      <w:r w:rsidR="00AB531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to exclude outliers</w:t>
      </w:r>
    </w:p>
    <w:p w14:paraId="5A468D6E" w14:textId="77777777" w:rsidR="00F15D92" w:rsidRPr="00F737A4" w:rsidRDefault="00F15D92" w:rsidP="00FC188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1A5027D" w14:textId="3DCC9765" w:rsidR="00F15D92" w:rsidRDefault="00F15D92" w:rsidP="00FC188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737A4">
        <w:rPr>
          <w:rFonts w:ascii="Helvetica" w:hAnsi="Helvetica" w:cstheme="minorHAnsi"/>
          <w:color w:val="auto"/>
          <w:sz w:val="22"/>
          <w:szCs w:val="22"/>
        </w:rPr>
        <w:t>Check that the R-value displayed above the calibration curve is &gt;0.975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C188B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9AFAF28" w14:textId="77777777" w:rsidR="00FC188B" w:rsidRDefault="00FC188B" w:rsidP="00FC188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42AC844" w14:textId="33CF967A" w:rsidR="00FC188B" w:rsidRPr="00F737A4" w:rsidRDefault="00FC188B" w:rsidP="00FC188B">
      <w:pPr>
        <w:pStyle w:val="NormalWeb"/>
        <w:numPr>
          <w:ilvl w:val="2"/>
          <w:numId w:val="12"/>
        </w:numPr>
        <w:tabs>
          <w:tab w:val="clear" w:pos="1368"/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AB5319">
        <w:rPr>
          <w:rFonts w:ascii="Helvetica" w:hAnsi="Helvetica" w:cstheme="minorHAnsi"/>
          <w:color w:val="auto"/>
          <w:sz w:val="22"/>
          <w:szCs w:val="22"/>
        </w:rPr>
        <w:t xml:space="preserve"> screenshot_5: 00:40-00:45</w:t>
      </w:r>
    </w:p>
    <w:p w14:paraId="125D5971" w14:textId="77777777" w:rsidR="00F15D92" w:rsidRPr="00F737A4" w:rsidRDefault="00F15D92" w:rsidP="00FC188B">
      <w:pPr>
        <w:pStyle w:val="NormalWeb"/>
        <w:tabs>
          <w:tab w:val="left" w:pos="1369"/>
        </w:tabs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1BCE40CE" w14:textId="73F32D54" w:rsidR="00FC188B" w:rsidRDefault="00F15D92" w:rsidP="00FC188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If all 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of the </w:t>
      </w:r>
      <w:r w:rsidRPr="00F737A4">
        <w:rPr>
          <w:rFonts w:ascii="Helvetica" w:hAnsi="Helvetica" w:cstheme="minorHAnsi"/>
          <w:color w:val="auto"/>
          <w:sz w:val="22"/>
          <w:szCs w:val="22"/>
        </w:rPr>
        <w:t>above conditions are satisfied, the batch has passed</w:t>
      </w:r>
      <w:r w:rsidR="00AB5319">
        <w:rPr>
          <w:rFonts w:ascii="Helvetica" w:hAnsi="Helvetica" w:cstheme="minorHAnsi"/>
          <w:color w:val="auto"/>
          <w:sz w:val="22"/>
          <w:szCs w:val="22"/>
        </w:rPr>
        <w:t>,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and 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samples can be quantified. Click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Edit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in the toolbar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 and</w:t>
      </w:r>
      <w:r w:rsidRPr="00F737A4">
        <w:rPr>
          <w:rFonts w:ascii="Helvetica" w:hAnsi="Helvetica" w:cstheme="minorHAnsi"/>
          <w:color w:val="auto"/>
          <w:sz w:val="22"/>
          <w:szCs w:val="22"/>
        </w:rPr>
        <w:t xml:space="preserve"> click </w:t>
      </w:r>
      <w:r w:rsidRPr="00F737A4">
        <w:rPr>
          <w:rFonts w:ascii="Helvetica" w:hAnsi="Helvetica" w:cstheme="minorHAnsi"/>
          <w:b/>
          <w:bCs/>
          <w:color w:val="auto"/>
          <w:sz w:val="22"/>
          <w:szCs w:val="22"/>
        </w:rPr>
        <w:t>Copy entire table</w:t>
      </w:r>
      <w:r w:rsidR="00FC188B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[1]</w:t>
      </w:r>
      <w:r w:rsidRPr="00F737A4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E093940" w14:textId="77777777" w:rsidR="00FC188B" w:rsidRDefault="00FC188B" w:rsidP="00FC188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E8F18CA" w14:textId="08DF274B" w:rsidR="00FC188B" w:rsidRDefault="00FC188B" w:rsidP="00FC188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AB5319" w:rsidRPr="00AB5319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B5319">
        <w:rPr>
          <w:rFonts w:ascii="Helvetica" w:hAnsi="Helvetica" w:cstheme="minorHAnsi"/>
          <w:color w:val="auto"/>
          <w:sz w:val="22"/>
          <w:szCs w:val="22"/>
        </w:rPr>
        <w:t>screenshot_5: 00:45-00:53</w:t>
      </w:r>
    </w:p>
    <w:p w14:paraId="1E80AEA6" w14:textId="77777777" w:rsidR="00FC188B" w:rsidRDefault="00FC188B" w:rsidP="00FC188B">
      <w:pPr>
        <w:pStyle w:val="NormalWeb"/>
        <w:tabs>
          <w:tab w:val="left" w:pos="1369"/>
        </w:tabs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0A217A2E" w14:textId="5E1A1CC4" w:rsidR="00FC188B" w:rsidRDefault="00950587" w:rsidP="00FC188B">
      <w:pPr>
        <w:pStyle w:val="NormalWeb"/>
        <w:numPr>
          <w:ilvl w:val="1"/>
          <w:numId w:val="12"/>
        </w:numPr>
        <w:tabs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p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>aste the table in</w:t>
      </w:r>
      <w:r>
        <w:rPr>
          <w:rFonts w:ascii="Helvetica" w:hAnsi="Helvetica" w:cstheme="minorHAnsi"/>
          <w:color w:val="auto"/>
          <w:sz w:val="22"/>
          <w:szCs w:val="22"/>
        </w:rPr>
        <w:t>to</w:t>
      </w:r>
      <w:r w:rsidR="00F15D92" w:rsidRPr="00F737A4">
        <w:rPr>
          <w:rFonts w:ascii="Helvetica" w:hAnsi="Helvetica" w:cstheme="minorHAnsi"/>
          <w:color w:val="auto"/>
          <w:sz w:val="22"/>
          <w:szCs w:val="22"/>
        </w:rPr>
        <w:t xml:space="preserve"> a spreadsheet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 and use 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 xml:space="preserve">the average of the calculated concentration of the two sample injections to determine the reported concentration of 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lastRenderedPageBreak/>
        <w:t>each sample</w:t>
      </w:r>
      <w:r w:rsidR="00FC188B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C188B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9682FC4" w14:textId="77777777" w:rsidR="00FC188B" w:rsidRDefault="00FC188B" w:rsidP="00FC188B">
      <w:pPr>
        <w:pStyle w:val="NormalWeb"/>
        <w:tabs>
          <w:tab w:val="left" w:pos="1369"/>
        </w:tabs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A34636E" w14:textId="58D8A6DA" w:rsidR="00F15D92" w:rsidRPr="00FC188B" w:rsidRDefault="00FC188B" w:rsidP="00FC188B">
      <w:pPr>
        <w:pStyle w:val="NormalWeb"/>
        <w:numPr>
          <w:ilvl w:val="2"/>
          <w:numId w:val="12"/>
        </w:numPr>
        <w:tabs>
          <w:tab w:val="clear" w:pos="1368"/>
          <w:tab w:val="left" w:pos="1369"/>
        </w:tabs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F15D92" w:rsidRPr="00FC188B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85001E">
        <w:rPr>
          <w:rFonts w:ascii="Helvetica" w:hAnsi="Helvetica" w:cstheme="minorHAnsi"/>
          <w:color w:val="auto"/>
          <w:sz w:val="22"/>
          <w:szCs w:val="22"/>
        </w:rPr>
        <w:t>screenshot_6: 00:04-00:11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E234A4" w14:textId="77777777" w:rsidR="00FA3F3B" w:rsidRDefault="00FA3F3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8400A9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8BD5B6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D48A4">
        <w:rPr>
          <w:rFonts w:ascii="Helvetica" w:hAnsi="Helvetica" w:cs="Arial"/>
          <w:b/>
          <w:sz w:val="22"/>
          <w:szCs w:val="22"/>
        </w:rPr>
        <w:t>Drug-Resistant</w:t>
      </w:r>
      <w:r w:rsidR="00604574">
        <w:rPr>
          <w:rFonts w:ascii="Helvetica" w:hAnsi="Helvetica" w:cs="Arial"/>
          <w:b/>
          <w:sz w:val="22"/>
          <w:szCs w:val="22"/>
        </w:rPr>
        <w:t xml:space="preserve"> (DR)</w:t>
      </w:r>
      <w:r w:rsidR="00AD48A4">
        <w:rPr>
          <w:rFonts w:ascii="Helvetica" w:hAnsi="Helvetica" w:cs="Arial"/>
          <w:b/>
          <w:sz w:val="22"/>
          <w:szCs w:val="22"/>
        </w:rPr>
        <w:t xml:space="preserve"> TB Medication Quantification</w:t>
      </w:r>
    </w:p>
    <w:p w14:paraId="76E6F6D8" w14:textId="77777777" w:rsidR="000504CC" w:rsidRPr="00FE0D2E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5C705A2" w14:textId="3319CE15" w:rsidR="00F15D92" w:rsidRDefault="00F15D92" w:rsidP="00FE0D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an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 illustration of a chromatogram with confirmed levels of all </w:t>
      </w:r>
      <w:r>
        <w:rPr>
          <w:rFonts w:ascii="Helvetica" w:hAnsi="Helvetica" w:cstheme="minorHAnsi"/>
          <w:sz w:val="22"/>
          <w:szCs w:val="22"/>
        </w:rPr>
        <w:t xml:space="preserve">tested 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11 </w:t>
      </w:r>
      <w:r w:rsidR="00C5275C">
        <w:rPr>
          <w:rFonts w:ascii="Helvetica" w:hAnsi="Helvetica" w:cstheme="minorHAnsi"/>
          <w:sz w:val="22"/>
          <w:szCs w:val="22"/>
        </w:rPr>
        <w:t>drug resistant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-TB drugs is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E0D2E" w:rsidRPr="00FE0D2E">
        <w:rPr>
          <w:rFonts w:ascii="Helvetica" w:hAnsi="Helvetica" w:cstheme="minorHAnsi"/>
          <w:sz w:val="22"/>
          <w:szCs w:val="22"/>
        </w:rPr>
        <w:t>.</w:t>
      </w:r>
    </w:p>
    <w:p w14:paraId="08E2FA6C" w14:textId="77777777" w:rsidR="00F15D92" w:rsidRDefault="00F15D92" w:rsidP="00F15D9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C5DD039" w14:textId="46219A38" w:rsidR="00F15D92" w:rsidRDefault="00F15D92" w:rsidP="00F15D9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  <w:r w:rsidR="008763AE">
        <w:rPr>
          <w:rFonts w:ascii="Helvetica" w:hAnsi="Helvetica" w:cstheme="minorHAnsi"/>
          <w:sz w:val="22"/>
          <w:szCs w:val="22"/>
        </w:rPr>
        <w:t xml:space="preserve"> </w:t>
      </w:r>
      <w:r w:rsidR="008763AE"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sequentially add/emphasize data peaks</w:t>
      </w:r>
    </w:p>
    <w:p w14:paraId="36EE236F" w14:textId="431BD77C" w:rsidR="00FE0D2E" w:rsidRPr="008763AE" w:rsidRDefault="00FE0D2E" w:rsidP="008763AE">
      <w:pPr>
        <w:rPr>
          <w:rFonts w:ascii="Helvetica" w:hAnsi="Helvetica" w:cstheme="minorHAnsi"/>
          <w:sz w:val="22"/>
          <w:szCs w:val="22"/>
        </w:rPr>
      </w:pPr>
    </w:p>
    <w:p w14:paraId="5B4A6CD1" w14:textId="6EC744FD" w:rsidR="008763AE" w:rsidRDefault="008763AE" w:rsidP="00FE0D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these figures, the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e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xtracted </w:t>
      </w:r>
      <w:r w:rsidR="00C5275C">
        <w:rPr>
          <w:rFonts w:ascii="Helvetica" w:hAnsi="Helvetica" w:cstheme="minorHAnsi"/>
          <w:sz w:val="22"/>
          <w:szCs w:val="22"/>
        </w:rPr>
        <w:t>i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on </w:t>
      </w:r>
      <w:r w:rsidR="00C5275C">
        <w:rPr>
          <w:rFonts w:ascii="Helvetica" w:hAnsi="Helvetica" w:cstheme="minorHAnsi"/>
          <w:sz w:val="22"/>
          <w:szCs w:val="22"/>
        </w:rPr>
        <w:t>c</w:t>
      </w:r>
      <w:r w:rsidR="00FE0D2E" w:rsidRPr="00FE0D2E">
        <w:rPr>
          <w:rFonts w:ascii="Helvetica" w:hAnsi="Helvetica" w:cstheme="minorHAnsi"/>
          <w:sz w:val="22"/>
          <w:szCs w:val="22"/>
        </w:rPr>
        <w:t>hromatograms for one particular drug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 in one of the calibrators </w:t>
      </w:r>
      <w:r>
        <w:rPr>
          <w:rFonts w:ascii="Helvetica" w:hAnsi="Helvetica" w:cstheme="minorHAnsi"/>
          <w:sz w:val="22"/>
          <w:szCs w:val="22"/>
        </w:rPr>
        <w:t xml:space="preserve">can be observed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FE0D2E" w:rsidRPr="00FE0D2E">
        <w:rPr>
          <w:rFonts w:ascii="Helvetica" w:hAnsi="Helvetica" w:cstheme="minorHAnsi"/>
          <w:sz w:val="22"/>
          <w:szCs w:val="22"/>
        </w:rPr>
        <w:t>.</w:t>
      </w:r>
    </w:p>
    <w:p w14:paraId="41FA43B8" w14:textId="77777777" w:rsidR="008763AE" w:rsidRDefault="008763AE" w:rsidP="008763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60323B" w14:textId="5E694B0E" w:rsidR="008763AE" w:rsidRPr="008763AE" w:rsidRDefault="008763AE" w:rsidP="008763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 w:rsidR="0051483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top graph</w:t>
      </w:r>
    </w:p>
    <w:p w14:paraId="490D0802" w14:textId="6A76649D" w:rsidR="008763AE" w:rsidRPr="008763AE" w:rsidRDefault="008763AE" w:rsidP="008763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51483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bottom graph</w:t>
      </w:r>
    </w:p>
    <w:p w14:paraId="53F522E6" w14:textId="77777777" w:rsidR="008763AE" w:rsidRDefault="008763AE" w:rsidP="008763A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8564117" w14:textId="45F728A0" w:rsidR="0051483F" w:rsidRDefault="00FE0D2E" w:rsidP="00FE0D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E0D2E">
        <w:rPr>
          <w:rFonts w:ascii="Helvetica" w:hAnsi="Helvetica" w:cstheme="minorHAnsi"/>
          <w:sz w:val="22"/>
          <w:szCs w:val="22"/>
        </w:rPr>
        <w:t xml:space="preserve">The quantifier </w:t>
      </w:r>
      <w:r w:rsidR="0051483F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E0D2E">
        <w:rPr>
          <w:rFonts w:ascii="Helvetica" w:hAnsi="Helvetica" w:cstheme="minorHAnsi"/>
          <w:sz w:val="22"/>
          <w:szCs w:val="22"/>
        </w:rPr>
        <w:t xml:space="preserve">and qualifier transitions </w:t>
      </w:r>
      <w:r w:rsidR="0051483F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FE0D2E">
        <w:rPr>
          <w:rFonts w:ascii="Helvetica" w:hAnsi="Helvetica" w:cstheme="minorHAnsi"/>
          <w:sz w:val="22"/>
          <w:szCs w:val="22"/>
        </w:rPr>
        <w:t xml:space="preserve">are used to qualitatively confirm the presence of the drug, as the ratio between </w:t>
      </w:r>
      <w:r w:rsidR="00C5275C">
        <w:rPr>
          <w:rFonts w:ascii="Helvetica" w:hAnsi="Helvetica" w:cstheme="minorHAnsi"/>
          <w:sz w:val="22"/>
          <w:szCs w:val="22"/>
        </w:rPr>
        <w:t xml:space="preserve">the </w:t>
      </w:r>
      <w:r w:rsidRPr="00FE0D2E">
        <w:rPr>
          <w:rFonts w:ascii="Helvetica" w:hAnsi="Helvetica" w:cstheme="minorHAnsi"/>
          <w:sz w:val="22"/>
          <w:szCs w:val="22"/>
        </w:rPr>
        <w:t xml:space="preserve">area of </w:t>
      </w:r>
      <w:r w:rsidR="00C5275C">
        <w:rPr>
          <w:rFonts w:ascii="Helvetica" w:hAnsi="Helvetica" w:cstheme="minorHAnsi"/>
          <w:sz w:val="22"/>
          <w:szCs w:val="22"/>
        </w:rPr>
        <w:t xml:space="preserve">the </w:t>
      </w:r>
      <w:r w:rsidRPr="00FE0D2E">
        <w:rPr>
          <w:rFonts w:ascii="Helvetica" w:hAnsi="Helvetica" w:cstheme="minorHAnsi"/>
          <w:sz w:val="22"/>
          <w:szCs w:val="22"/>
        </w:rPr>
        <w:t xml:space="preserve">quantifier and </w:t>
      </w:r>
      <w:r w:rsidR="00C5275C">
        <w:rPr>
          <w:rFonts w:ascii="Helvetica" w:hAnsi="Helvetica" w:cstheme="minorHAnsi"/>
          <w:sz w:val="22"/>
          <w:szCs w:val="22"/>
        </w:rPr>
        <w:t xml:space="preserve">the </w:t>
      </w:r>
      <w:r w:rsidRPr="00FE0D2E">
        <w:rPr>
          <w:rFonts w:ascii="Helvetica" w:hAnsi="Helvetica" w:cstheme="minorHAnsi"/>
          <w:sz w:val="22"/>
          <w:szCs w:val="22"/>
        </w:rPr>
        <w:t>area of qualifier remains constant across samples</w:t>
      </w:r>
      <w:r w:rsidR="0051483F">
        <w:rPr>
          <w:rFonts w:ascii="Helvetica" w:hAnsi="Helvetica" w:cstheme="minorHAnsi"/>
          <w:sz w:val="22"/>
          <w:szCs w:val="22"/>
        </w:rPr>
        <w:t xml:space="preserve"> </w:t>
      </w:r>
      <w:r w:rsidR="0051483F">
        <w:rPr>
          <w:rFonts w:ascii="Helvetica" w:hAnsi="Helvetica" w:cstheme="minorHAnsi"/>
          <w:b/>
          <w:bCs/>
          <w:sz w:val="22"/>
          <w:szCs w:val="22"/>
        </w:rPr>
        <w:t>[3]</w:t>
      </w:r>
      <w:r w:rsidRPr="00FE0D2E">
        <w:rPr>
          <w:rFonts w:ascii="Helvetica" w:hAnsi="Helvetica" w:cstheme="minorHAnsi"/>
          <w:sz w:val="22"/>
          <w:szCs w:val="22"/>
        </w:rPr>
        <w:t>.</w:t>
      </w:r>
    </w:p>
    <w:p w14:paraId="39964836" w14:textId="77777777" w:rsidR="0051483F" w:rsidRDefault="0051483F" w:rsidP="005148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06FA61F" w14:textId="0F9F2BD6" w:rsidR="0051483F" w:rsidRPr="008763AE" w:rsidRDefault="0051483F" w:rsidP="005148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blue line in top graph</w:t>
      </w:r>
    </w:p>
    <w:p w14:paraId="79A43914" w14:textId="3F594419" w:rsidR="0051483F" w:rsidRPr="0051483F" w:rsidRDefault="0051483F" w:rsidP="005148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red line in top graph</w:t>
      </w:r>
    </w:p>
    <w:p w14:paraId="5E96432E" w14:textId="4F655E33" w:rsidR="0051483F" w:rsidRPr="008763AE" w:rsidRDefault="0051483F" w:rsidP="005148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F802892" w14:textId="77777777" w:rsidR="0051483F" w:rsidRDefault="0051483F" w:rsidP="0051483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8D23602" w14:textId="5ECB2391" w:rsidR="00FE0D2E" w:rsidRDefault="00FE0D2E" w:rsidP="00FE0D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E0D2E">
        <w:rPr>
          <w:rFonts w:ascii="Helvetica" w:hAnsi="Helvetica" w:cstheme="minorHAnsi"/>
          <w:sz w:val="22"/>
          <w:szCs w:val="22"/>
        </w:rPr>
        <w:t>The internal standard is also monitored to ensure that each sample injection is normalized</w:t>
      </w:r>
      <w:r w:rsidR="0051483F">
        <w:rPr>
          <w:rFonts w:ascii="Helvetica" w:hAnsi="Helvetica" w:cstheme="minorHAnsi"/>
          <w:sz w:val="22"/>
          <w:szCs w:val="22"/>
        </w:rPr>
        <w:t xml:space="preserve"> </w:t>
      </w:r>
      <w:r w:rsidR="0051483F">
        <w:rPr>
          <w:rFonts w:ascii="Helvetica" w:hAnsi="Helvetica" w:cstheme="minorHAnsi"/>
          <w:b/>
          <w:bCs/>
          <w:sz w:val="22"/>
          <w:szCs w:val="22"/>
        </w:rPr>
        <w:t>[1]</w:t>
      </w:r>
      <w:r w:rsidRPr="00FE0D2E">
        <w:rPr>
          <w:rFonts w:ascii="Helvetica" w:hAnsi="Helvetica" w:cstheme="minorHAnsi"/>
          <w:sz w:val="22"/>
          <w:szCs w:val="22"/>
        </w:rPr>
        <w:t>.</w:t>
      </w:r>
    </w:p>
    <w:p w14:paraId="32204A51" w14:textId="77777777" w:rsidR="0051483F" w:rsidRDefault="0051483F" w:rsidP="005148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B78A7D2" w14:textId="1005AD44" w:rsidR="0051483F" w:rsidRPr="00FE0D2E" w:rsidRDefault="0051483F" w:rsidP="005148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blue line in bottom graph</w:t>
      </w:r>
    </w:p>
    <w:p w14:paraId="636EDF03" w14:textId="77777777" w:rsidR="00FE0D2E" w:rsidRPr="00FE0D2E" w:rsidRDefault="00FE0D2E" w:rsidP="00FE0D2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AC09159" w14:textId="2461EF17" w:rsidR="00C5275C" w:rsidRPr="00C5275C" w:rsidRDefault="0051483F" w:rsidP="00C527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analysis, a 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convenience sample of 15 hair samples among a total study population of 96 patients taking </w:t>
      </w:r>
      <w:r w:rsidR="00C5275C">
        <w:rPr>
          <w:rFonts w:ascii="Helvetica" w:hAnsi="Helvetica" w:cstheme="minorHAnsi"/>
          <w:sz w:val="22"/>
          <w:szCs w:val="22"/>
        </w:rPr>
        <w:t>drug resistant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-TB drugs under </w:t>
      </w:r>
      <w:r w:rsidR="00C5275C">
        <w:rPr>
          <w:rFonts w:ascii="Helvetica" w:hAnsi="Helvetica" w:cstheme="minorHAnsi"/>
          <w:sz w:val="22"/>
          <w:szCs w:val="22"/>
        </w:rPr>
        <w:t>directly observed therapy</w:t>
      </w:r>
      <w:r w:rsidR="00FE0D2E" w:rsidRPr="00FE0D2E">
        <w:rPr>
          <w:rFonts w:ascii="Helvetica" w:hAnsi="Helvetica" w:cstheme="minorHAnsi"/>
          <w:sz w:val="22"/>
          <w:szCs w:val="22"/>
        </w:rPr>
        <w:t xml:space="preserve"> conditions from Western Cape, South Africa</w:t>
      </w:r>
      <w:r>
        <w:rPr>
          <w:rFonts w:ascii="Helvetica" w:hAnsi="Helvetica" w:cstheme="minorHAnsi"/>
          <w:sz w:val="22"/>
          <w:szCs w:val="22"/>
        </w:rPr>
        <w:t xml:space="preserve">, was evaluated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5275C">
        <w:rPr>
          <w:rFonts w:ascii="Helvetica" w:hAnsi="Helvetica" w:cstheme="minorHAnsi"/>
          <w:sz w:val="22"/>
          <w:szCs w:val="22"/>
        </w:rPr>
        <w:t xml:space="preserve"> to determine representative</w:t>
      </w:r>
      <w:r w:rsidR="00C5275C" w:rsidRPr="00FE0D2E">
        <w:rPr>
          <w:rFonts w:ascii="Helvetica" w:hAnsi="Helvetica" w:cstheme="minorHAnsi"/>
          <w:sz w:val="22"/>
          <w:szCs w:val="22"/>
        </w:rPr>
        <w:t xml:space="preserve"> levels of </w:t>
      </w:r>
      <w:r w:rsidR="00C5275C">
        <w:rPr>
          <w:rFonts w:ascii="Helvetica" w:hAnsi="Helvetica" w:cstheme="minorHAnsi"/>
          <w:sz w:val="22"/>
          <w:szCs w:val="22"/>
        </w:rPr>
        <w:t>drug resistant</w:t>
      </w:r>
      <w:r w:rsidR="00C5275C" w:rsidRPr="00FE0D2E">
        <w:rPr>
          <w:rFonts w:ascii="Helvetica" w:hAnsi="Helvetica" w:cstheme="minorHAnsi"/>
          <w:sz w:val="22"/>
          <w:szCs w:val="22"/>
        </w:rPr>
        <w:t>-TB drugs across the lowest and highest levels for each analyte</w:t>
      </w:r>
      <w:r w:rsidR="00C5275C">
        <w:rPr>
          <w:rFonts w:ascii="Helvetica" w:hAnsi="Helvetica" w:cstheme="minorHAnsi"/>
          <w:sz w:val="22"/>
          <w:szCs w:val="22"/>
        </w:rPr>
        <w:t xml:space="preserve"> </w:t>
      </w:r>
      <w:r w:rsidR="00C5275C">
        <w:rPr>
          <w:rFonts w:ascii="Helvetica" w:hAnsi="Helvetica" w:cstheme="minorHAnsi"/>
          <w:b/>
          <w:bCs/>
          <w:sz w:val="22"/>
          <w:szCs w:val="22"/>
        </w:rPr>
        <w:t>[2]</w:t>
      </w:r>
      <w:r w:rsidR="00C5275C">
        <w:rPr>
          <w:rFonts w:ascii="Helvetica" w:hAnsi="Helvetica" w:cstheme="minorHAnsi"/>
          <w:sz w:val="22"/>
          <w:szCs w:val="22"/>
        </w:rPr>
        <w:t>.</w:t>
      </w:r>
    </w:p>
    <w:p w14:paraId="1AC2B4C5" w14:textId="77777777" w:rsidR="00C5275C" w:rsidRDefault="00C5275C" w:rsidP="00C5275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C22BAB8" w14:textId="33F2E0EC" w:rsidR="00C5275C" w:rsidRPr="00C5275C" w:rsidRDefault="0051483F" w:rsidP="00C5275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6</w:t>
      </w:r>
    </w:p>
    <w:p w14:paraId="46BEB231" w14:textId="41F83FCD" w:rsidR="0051483F" w:rsidRPr="0051483F" w:rsidRDefault="0051483F" w:rsidP="005148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6 </w:t>
      </w:r>
      <w:r w:rsidRPr="008763A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Sample values column</w:t>
      </w:r>
    </w:p>
    <w:p w14:paraId="6BB4619A" w14:textId="77777777" w:rsidR="0051483F" w:rsidRDefault="0051483F" w:rsidP="0051483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B6840EF" w14:textId="77777777" w:rsidR="0051483F" w:rsidRDefault="0051483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A13246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74C36E5" w14:textId="449780FE" w:rsidR="00373653" w:rsidRPr="00FA3F3B" w:rsidRDefault="00FA3F3B" w:rsidP="00FA3F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 xml:space="preserve">Andrew </w:t>
      </w:r>
      <w:proofErr w:type="spellStart"/>
      <w:r w:rsidRPr="00FA3F3B">
        <w:rPr>
          <w:rFonts w:ascii="Helvetica" w:hAnsi="Helvetica" w:cs="Arial"/>
          <w:b/>
          <w:sz w:val="22"/>
          <w:szCs w:val="22"/>
          <w:u w:val="single"/>
        </w:rPr>
        <w:t>Reckers</w:t>
      </w:r>
      <w:proofErr w:type="spellEnd"/>
      <w:r w:rsidR="00472752" w:rsidRPr="00FA3F3B">
        <w:rPr>
          <w:rFonts w:ascii="Helvetica" w:hAnsi="Helvetica" w:cs="Arial"/>
          <w:sz w:val="22"/>
          <w:szCs w:val="22"/>
        </w:rPr>
        <w:t xml:space="preserve">: </w:t>
      </w:r>
      <w:r w:rsidR="00373653" w:rsidRPr="00FA3F3B"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373653" w:rsidRPr="00FA3F3B">
        <w:rPr>
          <w:rFonts w:ascii="Helvetica" w:hAnsi="Helvetica" w:cs="Arial"/>
          <w:sz w:val="22"/>
          <w:szCs w:val="22"/>
        </w:rPr>
        <w:t xml:space="preserve">absence of a solid phase extraction or filtering step, </w:t>
      </w:r>
      <w:r w:rsidR="00D025B5">
        <w:rPr>
          <w:rFonts w:ascii="Helvetica" w:hAnsi="Helvetica" w:cs="Arial"/>
          <w:sz w:val="22"/>
          <w:szCs w:val="22"/>
        </w:rPr>
        <w:t>take care when</w:t>
      </w:r>
      <w:r w:rsidR="00373653" w:rsidRPr="00FA3F3B">
        <w:rPr>
          <w:rFonts w:ascii="Helvetica" w:hAnsi="Helvetica" w:cs="Arial"/>
          <w:sz w:val="22"/>
          <w:szCs w:val="22"/>
        </w:rPr>
        <w:t xml:space="preserve"> transferring</w:t>
      </w:r>
      <w:r w:rsidR="00950587">
        <w:rPr>
          <w:rFonts w:ascii="Helvetica" w:hAnsi="Helvetica" w:cs="Arial"/>
          <w:sz w:val="22"/>
          <w:szCs w:val="22"/>
        </w:rPr>
        <w:t xml:space="preserve"> the </w:t>
      </w:r>
      <w:r w:rsidR="00373653" w:rsidRPr="00FA3F3B">
        <w:rPr>
          <w:rFonts w:ascii="Helvetica" w:hAnsi="Helvetica" w:cs="Arial"/>
          <w:sz w:val="22"/>
          <w:szCs w:val="22"/>
        </w:rPr>
        <w:t>supernatant into evaporation tube</w:t>
      </w:r>
      <w:r w:rsidR="00950587">
        <w:rPr>
          <w:rFonts w:ascii="Helvetica" w:hAnsi="Helvetica" w:cs="Arial"/>
          <w:sz w:val="22"/>
          <w:szCs w:val="22"/>
        </w:rPr>
        <w:t>s</w:t>
      </w:r>
      <w:r w:rsidR="00D025B5">
        <w:rPr>
          <w:rFonts w:ascii="Helvetica" w:hAnsi="Helvetica" w:cs="Arial"/>
          <w:sz w:val="22"/>
          <w:szCs w:val="22"/>
        </w:rPr>
        <w:t>, as a</w:t>
      </w:r>
      <w:r w:rsidR="00373653" w:rsidRPr="00FA3F3B">
        <w:rPr>
          <w:rFonts w:ascii="Helvetica" w:hAnsi="Helvetica" w:cs="Arial"/>
          <w:sz w:val="22"/>
          <w:szCs w:val="22"/>
        </w:rPr>
        <w:t>nything transferred may end up injected into the column</w:t>
      </w:r>
      <w:r w:rsidRPr="00FA3F3B">
        <w:rPr>
          <w:rFonts w:ascii="Helvetica" w:hAnsi="Helvetica" w:cs="Arial"/>
          <w:sz w:val="22"/>
          <w:szCs w:val="22"/>
        </w:rPr>
        <w:t xml:space="preserve"> </w:t>
      </w:r>
      <w:r w:rsidRPr="00FA3F3B">
        <w:rPr>
          <w:rFonts w:ascii="Helvetica" w:hAnsi="Helvetica" w:cs="Arial"/>
          <w:b/>
          <w:bCs/>
          <w:sz w:val="22"/>
          <w:szCs w:val="22"/>
        </w:rPr>
        <w:t>[1]</w:t>
      </w:r>
      <w:r w:rsidR="00373653" w:rsidRPr="00FA3F3B">
        <w:rPr>
          <w:rFonts w:ascii="Helvetica" w:hAnsi="Helvetica" w:cs="Arial"/>
          <w:sz w:val="22"/>
          <w:szCs w:val="22"/>
        </w:rPr>
        <w:t>.</w:t>
      </w:r>
    </w:p>
    <w:p w14:paraId="5744712B" w14:textId="7C0BE2A5" w:rsidR="00BF42E2" w:rsidRPr="00FA3F3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A3F3B" w:rsidRPr="00FA3F3B">
        <w:rPr>
          <w:rFonts w:ascii="Helvetica" w:hAnsi="Helvetica" w:cs="Arial"/>
          <w:bCs/>
          <w:sz w:val="22"/>
          <w:szCs w:val="22"/>
        </w:rPr>
        <w:t xml:space="preserve"> (Step: 3.7.)</w:t>
      </w:r>
    </w:p>
    <w:p w14:paraId="1997F5E4" w14:textId="0586CE47" w:rsidR="00D025B5" w:rsidRPr="00FA3F3B" w:rsidRDefault="00D025B5" w:rsidP="00D025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>Roy Gerona</w:t>
      </w:r>
      <w:r w:rsidRPr="00FA3F3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the</w:t>
      </w:r>
      <w:r w:rsidRPr="00FA3F3B">
        <w:rPr>
          <w:rFonts w:ascii="Helvetica" w:hAnsi="Helvetica" w:cs="Arial"/>
          <w:sz w:val="22"/>
          <w:szCs w:val="22"/>
        </w:rPr>
        <w:t xml:space="preserve"> rotor of the bead </w:t>
      </w:r>
      <w:r>
        <w:rPr>
          <w:rFonts w:ascii="Helvetica" w:hAnsi="Helvetica" w:cs="Arial"/>
          <w:sz w:val="22"/>
          <w:szCs w:val="22"/>
        </w:rPr>
        <w:t>dis</w:t>
      </w:r>
      <w:r w:rsidRPr="00FA3F3B">
        <w:rPr>
          <w:rFonts w:ascii="Helvetica" w:hAnsi="Helvetica" w:cs="Arial"/>
          <w:sz w:val="22"/>
          <w:szCs w:val="22"/>
        </w:rPr>
        <w:t xml:space="preserve">ruptor can fly off if </w:t>
      </w:r>
      <w:r>
        <w:rPr>
          <w:rFonts w:ascii="Helvetica" w:hAnsi="Helvetica" w:cs="Arial"/>
          <w:sz w:val="22"/>
          <w:szCs w:val="22"/>
        </w:rPr>
        <w:t xml:space="preserve">it is </w:t>
      </w:r>
      <w:r w:rsidRPr="00FA3F3B">
        <w:rPr>
          <w:rFonts w:ascii="Helvetica" w:hAnsi="Helvetica" w:cs="Arial"/>
          <w:sz w:val="22"/>
          <w:szCs w:val="22"/>
        </w:rPr>
        <w:t>not tightly screwed and locked</w:t>
      </w:r>
      <w:r>
        <w:rPr>
          <w:rFonts w:ascii="Helvetica" w:hAnsi="Helvetica" w:cs="Arial"/>
          <w:sz w:val="22"/>
          <w:szCs w:val="22"/>
        </w:rPr>
        <w:t>,</w:t>
      </w:r>
      <w:r w:rsidRPr="00FA3F3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be sure to</w:t>
      </w:r>
      <w:r w:rsidRPr="00FA3F3B">
        <w:rPr>
          <w:rFonts w:ascii="Helvetica" w:hAnsi="Helvetica" w:cs="Arial"/>
          <w:sz w:val="22"/>
          <w:szCs w:val="22"/>
        </w:rPr>
        <w:t xml:space="preserve"> always double check</w:t>
      </w:r>
      <w:r>
        <w:rPr>
          <w:rFonts w:ascii="Helvetica" w:hAnsi="Helvetica" w:cs="Arial"/>
          <w:sz w:val="22"/>
          <w:szCs w:val="22"/>
        </w:rPr>
        <w:t xml:space="preserve"> the rotor</w:t>
      </w:r>
      <w:r w:rsidRPr="00FA3F3B">
        <w:rPr>
          <w:rFonts w:ascii="Helvetica" w:hAnsi="Helvetica" w:cs="Arial"/>
          <w:sz w:val="22"/>
          <w:szCs w:val="22"/>
        </w:rPr>
        <w:t xml:space="preserve"> before operating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A3F3B">
        <w:rPr>
          <w:rFonts w:ascii="Helvetica" w:hAnsi="Helvetica" w:cs="Arial"/>
          <w:sz w:val="22"/>
          <w:szCs w:val="22"/>
        </w:rPr>
        <w:t xml:space="preserve">. </w:t>
      </w:r>
    </w:p>
    <w:p w14:paraId="4D859AFF" w14:textId="678363B3" w:rsidR="00D025B5" w:rsidRPr="00D025B5" w:rsidRDefault="00D025B5" w:rsidP="00D025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752DADD" w14:textId="693FFA34" w:rsidR="00D025B5" w:rsidRPr="00FA3F3B" w:rsidRDefault="00D025B5" w:rsidP="00D025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>John Metcalfe</w:t>
      </w:r>
      <w:r w:rsidRPr="00FA3F3B">
        <w:rPr>
          <w:rFonts w:ascii="Helvetica" w:hAnsi="Helvetica" w:cs="Arial"/>
          <w:sz w:val="22"/>
          <w:szCs w:val="22"/>
        </w:rPr>
        <w:t xml:space="preserve">: </w:t>
      </w:r>
      <w:r w:rsidRPr="00FA3F3B">
        <w:rPr>
          <w:rFonts w:ascii="Helvetica" w:eastAsia="Times New Roman" w:hAnsi="Helvetica"/>
          <w:bCs/>
          <w:sz w:val="22"/>
          <w:szCs w:val="22"/>
        </w:rPr>
        <w:t>In contrast to HIV</w:t>
      </w:r>
      <w:r w:rsidR="00E220A0">
        <w:rPr>
          <w:rFonts w:ascii="Helvetica" w:eastAsia="Times New Roman" w:hAnsi="Helvetica"/>
          <w:bCs/>
          <w:sz w:val="22"/>
          <w:szCs w:val="22"/>
        </w:rPr>
        <w:t xml:space="preserve"> drugs</w:t>
      </w:r>
      <w:r w:rsidRPr="00FA3F3B">
        <w:rPr>
          <w:rFonts w:ascii="Helvetica" w:eastAsia="Times New Roman" w:hAnsi="Helvetica"/>
          <w:bCs/>
          <w:sz w:val="22"/>
          <w:szCs w:val="22"/>
        </w:rPr>
        <w:t>,</w:t>
      </w:r>
      <w:r w:rsidRPr="00FA3F3B">
        <w:rPr>
          <w:rFonts w:ascii="Helvetica" w:hAnsi="Helvetica"/>
          <w:sz w:val="22"/>
          <w:szCs w:val="22"/>
        </w:rPr>
        <w:t xml:space="preserve"> </w:t>
      </w:r>
      <w:r w:rsidRPr="00FA3F3B">
        <w:rPr>
          <w:rFonts w:ascii="Helvetica" w:eastAsia="Times New Roman" w:hAnsi="Helvetica"/>
          <w:bCs/>
          <w:sz w:val="22"/>
          <w:szCs w:val="22"/>
        </w:rPr>
        <w:t>the relationship between TB medication pharmacokinetics, adherence, and clinical outcomes remains largely unstudied</w:t>
      </w:r>
      <w:r>
        <w:rPr>
          <w:rFonts w:ascii="Helvetica" w:eastAsia="Times New Roman" w:hAnsi="Helvetica"/>
          <w:bCs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sz w:val="22"/>
          <w:szCs w:val="22"/>
        </w:rPr>
        <w:t>[1]</w:t>
      </w:r>
      <w:r w:rsidRPr="00FA3F3B">
        <w:rPr>
          <w:rFonts w:ascii="Helvetica" w:eastAsia="Times New Roman" w:hAnsi="Helvetica"/>
          <w:bCs/>
          <w:sz w:val="22"/>
          <w:szCs w:val="22"/>
        </w:rPr>
        <w:t xml:space="preserve">. </w:t>
      </w:r>
    </w:p>
    <w:p w14:paraId="249D7309" w14:textId="1464A8C6" w:rsidR="00D025B5" w:rsidRPr="00D025B5" w:rsidRDefault="00D025B5" w:rsidP="00D025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AF8B726" w14:textId="081EE756" w:rsidR="00CA70A1" w:rsidRPr="00FA3F3B" w:rsidRDefault="00FA3F3B" w:rsidP="00FA3F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/>
          <w:sz w:val="22"/>
          <w:szCs w:val="22"/>
          <w:u w:val="single"/>
        </w:rPr>
        <w:t>Roy Gerona</w:t>
      </w:r>
      <w:r w:rsidR="00472752" w:rsidRPr="00FA3F3B">
        <w:rPr>
          <w:rFonts w:ascii="Helvetica" w:hAnsi="Helvetica" w:cs="Arial"/>
          <w:sz w:val="22"/>
          <w:szCs w:val="22"/>
        </w:rPr>
        <w:t xml:space="preserve">: </w:t>
      </w:r>
      <w:r w:rsidR="00CA70A1" w:rsidRPr="00FA3F3B">
        <w:rPr>
          <w:rFonts w:ascii="Helvetica" w:hAnsi="Helvetica" w:cstheme="minorHAnsi"/>
          <w:sz w:val="22"/>
          <w:szCs w:val="22"/>
        </w:rPr>
        <w:t>We have hypothesized that some TB drugs do not accumulate well in hair. Targeting the metabolites of these drugs may provide a more complete understanding of patient adherence</w:t>
      </w:r>
      <w:r w:rsidRPr="00FA3F3B">
        <w:rPr>
          <w:rFonts w:ascii="Helvetica" w:hAnsi="Helvetica" w:cstheme="minorHAnsi"/>
          <w:sz w:val="22"/>
          <w:szCs w:val="22"/>
        </w:rPr>
        <w:t xml:space="preserve"> </w:t>
      </w:r>
      <w:r w:rsidRPr="00FA3F3B">
        <w:rPr>
          <w:rFonts w:ascii="Helvetica" w:hAnsi="Helvetica" w:cstheme="minorHAnsi"/>
          <w:b/>
          <w:bCs/>
          <w:sz w:val="22"/>
          <w:szCs w:val="22"/>
        </w:rPr>
        <w:t>[1]</w:t>
      </w:r>
      <w:r w:rsidR="00CA70A1" w:rsidRPr="00FA3F3B">
        <w:rPr>
          <w:rFonts w:ascii="Helvetica" w:hAnsi="Helvetica" w:cstheme="minorHAnsi"/>
          <w:sz w:val="22"/>
          <w:szCs w:val="22"/>
        </w:rPr>
        <w:t>.</w:t>
      </w:r>
    </w:p>
    <w:p w14:paraId="0BF63D6B" w14:textId="77777777" w:rsidR="00FA3F3B" w:rsidRPr="00FA3F3B" w:rsidRDefault="00BF42E2" w:rsidP="00FA3F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3F3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FA3F3B" w:rsidRPr="00FA3F3B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FEB42" w14:textId="77777777" w:rsidR="00D7332C" w:rsidRDefault="00D7332C">
      <w:r>
        <w:separator/>
      </w:r>
    </w:p>
  </w:endnote>
  <w:endnote w:type="continuationSeparator" w:id="0">
    <w:p w14:paraId="58E66DA8" w14:textId="77777777" w:rsidR="00D7332C" w:rsidRDefault="00D7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93DB5" w:rsidRDefault="00A93D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93DB5" w:rsidRDefault="00A93DB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0A18ADB" w:rsidR="00A93DB5" w:rsidRPr="00C70C90" w:rsidRDefault="00A93DB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1C2C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E1C2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48215" w14:textId="77777777" w:rsidR="00D7332C" w:rsidRDefault="00D7332C">
      <w:r>
        <w:separator/>
      </w:r>
    </w:p>
  </w:footnote>
  <w:footnote w:type="continuationSeparator" w:id="0">
    <w:p w14:paraId="1761E4D7" w14:textId="77777777" w:rsidR="00D7332C" w:rsidRDefault="00D7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AA3824" w:rsidR="00A93DB5" w:rsidRPr="00E87BC0" w:rsidRDefault="00A93DB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87BC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BC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93DB5" w:rsidRPr="006A6324" w:rsidRDefault="00A93DB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508"/>
    <w:rsid w:val="00013862"/>
    <w:rsid w:val="00023E22"/>
    <w:rsid w:val="00024AAC"/>
    <w:rsid w:val="00025DE9"/>
    <w:rsid w:val="00033CE5"/>
    <w:rsid w:val="00043807"/>
    <w:rsid w:val="00046433"/>
    <w:rsid w:val="000504CC"/>
    <w:rsid w:val="0006157D"/>
    <w:rsid w:val="00067F27"/>
    <w:rsid w:val="00074929"/>
    <w:rsid w:val="00083792"/>
    <w:rsid w:val="00090BAC"/>
    <w:rsid w:val="0009256E"/>
    <w:rsid w:val="00097F7C"/>
    <w:rsid w:val="000A5F80"/>
    <w:rsid w:val="000B0B1A"/>
    <w:rsid w:val="000B4E9A"/>
    <w:rsid w:val="000C2875"/>
    <w:rsid w:val="000D065F"/>
    <w:rsid w:val="000D17E8"/>
    <w:rsid w:val="000D19B1"/>
    <w:rsid w:val="000D2C59"/>
    <w:rsid w:val="000D3018"/>
    <w:rsid w:val="000D35D9"/>
    <w:rsid w:val="000F79AA"/>
    <w:rsid w:val="00106F46"/>
    <w:rsid w:val="001115D1"/>
    <w:rsid w:val="00112C71"/>
    <w:rsid w:val="001216E6"/>
    <w:rsid w:val="00124E22"/>
    <w:rsid w:val="00125924"/>
    <w:rsid w:val="00126973"/>
    <w:rsid w:val="00137E1B"/>
    <w:rsid w:val="00140F77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6A48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5FA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72C"/>
    <w:rsid w:val="002D52A1"/>
    <w:rsid w:val="002E4909"/>
    <w:rsid w:val="002E643A"/>
    <w:rsid w:val="002E7521"/>
    <w:rsid w:val="002F3829"/>
    <w:rsid w:val="00302667"/>
    <w:rsid w:val="003036C1"/>
    <w:rsid w:val="00305187"/>
    <w:rsid w:val="0030618C"/>
    <w:rsid w:val="00307FCE"/>
    <w:rsid w:val="00311801"/>
    <w:rsid w:val="003138D4"/>
    <w:rsid w:val="003176C4"/>
    <w:rsid w:val="00317792"/>
    <w:rsid w:val="00322C71"/>
    <w:rsid w:val="00330F1B"/>
    <w:rsid w:val="00336C61"/>
    <w:rsid w:val="00342D7B"/>
    <w:rsid w:val="00345E85"/>
    <w:rsid w:val="00346650"/>
    <w:rsid w:val="0034684D"/>
    <w:rsid w:val="003512BB"/>
    <w:rsid w:val="00352D77"/>
    <w:rsid w:val="00373653"/>
    <w:rsid w:val="00393AB4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4FD7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6F86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D6E36"/>
    <w:rsid w:val="004E2B12"/>
    <w:rsid w:val="004E2BE1"/>
    <w:rsid w:val="004E35F1"/>
    <w:rsid w:val="004E3F8E"/>
    <w:rsid w:val="004E778C"/>
    <w:rsid w:val="004F664D"/>
    <w:rsid w:val="00504449"/>
    <w:rsid w:val="00506B70"/>
    <w:rsid w:val="0050704D"/>
    <w:rsid w:val="00511F52"/>
    <w:rsid w:val="00513853"/>
    <w:rsid w:val="0051483F"/>
    <w:rsid w:val="00530DC1"/>
    <w:rsid w:val="00530DD9"/>
    <w:rsid w:val="005318B2"/>
    <w:rsid w:val="005320E4"/>
    <w:rsid w:val="00536D89"/>
    <w:rsid w:val="00544594"/>
    <w:rsid w:val="00546E06"/>
    <w:rsid w:val="0054798C"/>
    <w:rsid w:val="00554730"/>
    <w:rsid w:val="00557116"/>
    <w:rsid w:val="0055763A"/>
    <w:rsid w:val="00565757"/>
    <w:rsid w:val="00570ACB"/>
    <w:rsid w:val="005713F4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4574"/>
    <w:rsid w:val="00614FE4"/>
    <w:rsid w:val="006346FE"/>
    <w:rsid w:val="00636BEB"/>
    <w:rsid w:val="006402D4"/>
    <w:rsid w:val="00644D0E"/>
    <w:rsid w:val="00645B93"/>
    <w:rsid w:val="00654735"/>
    <w:rsid w:val="006556DE"/>
    <w:rsid w:val="006617AB"/>
    <w:rsid w:val="00662892"/>
    <w:rsid w:val="00664850"/>
    <w:rsid w:val="00665039"/>
    <w:rsid w:val="00667983"/>
    <w:rsid w:val="0067131B"/>
    <w:rsid w:val="00675356"/>
    <w:rsid w:val="006801B1"/>
    <w:rsid w:val="00685B9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1C2C"/>
    <w:rsid w:val="006F2005"/>
    <w:rsid w:val="00704CBE"/>
    <w:rsid w:val="0071294C"/>
    <w:rsid w:val="00724E3B"/>
    <w:rsid w:val="007359F2"/>
    <w:rsid w:val="00736C89"/>
    <w:rsid w:val="007408E1"/>
    <w:rsid w:val="007412DB"/>
    <w:rsid w:val="00745D4B"/>
    <w:rsid w:val="00746865"/>
    <w:rsid w:val="00750511"/>
    <w:rsid w:val="00751494"/>
    <w:rsid w:val="007548F3"/>
    <w:rsid w:val="00755B66"/>
    <w:rsid w:val="007574EC"/>
    <w:rsid w:val="00760328"/>
    <w:rsid w:val="0077071A"/>
    <w:rsid w:val="00773275"/>
    <w:rsid w:val="00773BC7"/>
    <w:rsid w:val="00777388"/>
    <w:rsid w:val="00777F91"/>
    <w:rsid w:val="00786040"/>
    <w:rsid w:val="007A395B"/>
    <w:rsid w:val="007B3E0E"/>
    <w:rsid w:val="007B7612"/>
    <w:rsid w:val="007D3314"/>
    <w:rsid w:val="007D4222"/>
    <w:rsid w:val="007F37DD"/>
    <w:rsid w:val="007F49F4"/>
    <w:rsid w:val="00804C75"/>
    <w:rsid w:val="00806B1B"/>
    <w:rsid w:val="0081378E"/>
    <w:rsid w:val="008169E8"/>
    <w:rsid w:val="00817569"/>
    <w:rsid w:val="00820DAA"/>
    <w:rsid w:val="00832FA5"/>
    <w:rsid w:val="00833759"/>
    <w:rsid w:val="0083567A"/>
    <w:rsid w:val="008373A7"/>
    <w:rsid w:val="00846503"/>
    <w:rsid w:val="0085001E"/>
    <w:rsid w:val="00851B3E"/>
    <w:rsid w:val="00854994"/>
    <w:rsid w:val="00855564"/>
    <w:rsid w:val="008763AE"/>
    <w:rsid w:val="0088113B"/>
    <w:rsid w:val="0089455F"/>
    <w:rsid w:val="00896EE7"/>
    <w:rsid w:val="008A0177"/>
    <w:rsid w:val="008A2B33"/>
    <w:rsid w:val="008B76D4"/>
    <w:rsid w:val="008D2A6A"/>
    <w:rsid w:val="008D56B3"/>
    <w:rsid w:val="008D58EC"/>
    <w:rsid w:val="008D7A48"/>
    <w:rsid w:val="008E6E0B"/>
    <w:rsid w:val="008E74F7"/>
    <w:rsid w:val="008F0B46"/>
    <w:rsid w:val="008F7754"/>
    <w:rsid w:val="00911C63"/>
    <w:rsid w:val="009212DD"/>
    <w:rsid w:val="009301B8"/>
    <w:rsid w:val="00931D78"/>
    <w:rsid w:val="00941402"/>
    <w:rsid w:val="00941F06"/>
    <w:rsid w:val="00950587"/>
    <w:rsid w:val="00950F4D"/>
    <w:rsid w:val="00951A8E"/>
    <w:rsid w:val="00954870"/>
    <w:rsid w:val="00960463"/>
    <w:rsid w:val="009625B1"/>
    <w:rsid w:val="0097754C"/>
    <w:rsid w:val="0097780A"/>
    <w:rsid w:val="00982237"/>
    <w:rsid w:val="00985F44"/>
    <w:rsid w:val="009967C6"/>
    <w:rsid w:val="009A0E7C"/>
    <w:rsid w:val="009A3CBD"/>
    <w:rsid w:val="009A5EB4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D7B1D"/>
    <w:rsid w:val="009E258F"/>
    <w:rsid w:val="009F356C"/>
    <w:rsid w:val="009F4595"/>
    <w:rsid w:val="00A10EC2"/>
    <w:rsid w:val="00A20DA8"/>
    <w:rsid w:val="00A218EC"/>
    <w:rsid w:val="00A22929"/>
    <w:rsid w:val="00A22ACE"/>
    <w:rsid w:val="00A22EB3"/>
    <w:rsid w:val="00A310D7"/>
    <w:rsid w:val="00A3138F"/>
    <w:rsid w:val="00A32E7B"/>
    <w:rsid w:val="00A42EFA"/>
    <w:rsid w:val="00A5127E"/>
    <w:rsid w:val="00A51518"/>
    <w:rsid w:val="00A544E6"/>
    <w:rsid w:val="00A60320"/>
    <w:rsid w:val="00A75DC9"/>
    <w:rsid w:val="00A77CF6"/>
    <w:rsid w:val="00A8469A"/>
    <w:rsid w:val="00A91283"/>
    <w:rsid w:val="00A93DB5"/>
    <w:rsid w:val="00AA132F"/>
    <w:rsid w:val="00AB01F4"/>
    <w:rsid w:val="00AB5319"/>
    <w:rsid w:val="00AC6151"/>
    <w:rsid w:val="00AC63FC"/>
    <w:rsid w:val="00AC6588"/>
    <w:rsid w:val="00AD48A4"/>
    <w:rsid w:val="00AE11E8"/>
    <w:rsid w:val="00AE63BD"/>
    <w:rsid w:val="00AE7DAA"/>
    <w:rsid w:val="00AF6640"/>
    <w:rsid w:val="00B04111"/>
    <w:rsid w:val="00B13941"/>
    <w:rsid w:val="00B26BD0"/>
    <w:rsid w:val="00B340A8"/>
    <w:rsid w:val="00B40E12"/>
    <w:rsid w:val="00B435B8"/>
    <w:rsid w:val="00B4499C"/>
    <w:rsid w:val="00B521E8"/>
    <w:rsid w:val="00B54F70"/>
    <w:rsid w:val="00B653B7"/>
    <w:rsid w:val="00B66A14"/>
    <w:rsid w:val="00B67855"/>
    <w:rsid w:val="00B72460"/>
    <w:rsid w:val="00B7250F"/>
    <w:rsid w:val="00B7288D"/>
    <w:rsid w:val="00B73CF5"/>
    <w:rsid w:val="00B73E34"/>
    <w:rsid w:val="00B85396"/>
    <w:rsid w:val="00B90019"/>
    <w:rsid w:val="00B91E2B"/>
    <w:rsid w:val="00B94707"/>
    <w:rsid w:val="00B95FFF"/>
    <w:rsid w:val="00B96488"/>
    <w:rsid w:val="00B967E7"/>
    <w:rsid w:val="00BA272D"/>
    <w:rsid w:val="00BC3219"/>
    <w:rsid w:val="00BC5E92"/>
    <w:rsid w:val="00BC613E"/>
    <w:rsid w:val="00BC6DA7"/>
    <w:rsid w:val="00BE051D"/>
    <w:rsid w:val="00BE7128"/>
    <w:rsid w:val="00BF42E2"/>
    <w:rsid w:val="00BF4BD8"/>
    <w:rsid w:val="00C15B04"/>
    <w:rsid w:val="00C4262A"/>
    <w:rsid w:val="00C46EB8"/>
    <w:rsid w:val="00C46FC2"/>
    <w:rsid w:val="00C51DC5"/>
    <w:rsid w:val="00C5275C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A70A1"/>
    <w:rsid w:val="00CB039A"/>
    <w:rsid w:val="00CB3360"/>
    <w:rsid w:val="00CB528B"/>
    <w:rsid w:val="00CC0C58"/>
    <w:rsid w:val="00CC29BF"/>
    <w:rsid w:val="00CD515D"/>
    <w:rsid w:val="00CD796C"/>
    <w:rsid w:val="00CD7F92"/>
    <w:rsid w:val="00CE10F2"/>
    <w:rsid w:val="00CE51E3"/>
    <w:rsid w:val="00CF22F6"/>
    <w:rsid w:val="00CF5339"/>
    <w:rsid w:val="00CF6830"/>
    <w:rsid w:val="00D00EF4"/>
    <w:rsid w:val="00D025B5"/>
    <w:rsid w:val="00D10BFA"/>
    <w:rsid w:val="00D10F00"/>
    <w:rsid w:val="00D150D8"/>
    <w:rsid w:val="00D151CF"/>
    <w:rsid w:val="00D20B49"/>
    <w:rsid w:val="00D300CE"/>
    <w:rsid w:val="00D3037E"/>
    <w:rsid w:val="00D30ABD"/>
    <w:rsid w:val="00D3265A"/>
    <w:rsid w:val="00D3616A"/>
    <w:rsid w:val="00D46DEB"/>
    <w:rsid w:val="00D524B5"/>
    <w:rsid w:val="00D55EFE"/>
    <w:rsid w:val="00D61601"/>
    <w:rsid w:val="00D7332C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4BD2"/>
    <w:rsid w:val="00DC7C84"/>
    <w:rsid w:val="00DC7D3A"/>
    <w:rsid w:val="00DD2CF9"/>
    <w:rsid w:val="00DD601F"/>
    <w:rsid w:val="00DD6C15"/>
    <w:rsid w:val="00DD7153"/>
    <w:rsid w:val="00DE2882"/>
    <w:rsid w:val="00DE46DB"/>
    <w:rsid w:val="00DE66F3"/>
    <w:rsid w:val="00DE7712"/>
    <w:rsid w:val="00E03542"/>
    <w:rsid w:val="00E220A0"/>
    <w:rsid w:val="00E22CE4"/>
    <w:rsid w:val="00E24673"/>
    <w:rsid w:val="00E24898"/>
    <w:rsid w:val="00E355EE"/>
    <w:rsid w:val="00E61429"/>
    <w:rsid w:val="00E62BDB"/>
    <w:rsid w:val="00E65038"/>
    <w:rsid w:val="00E71FD9"/>
    <w:rsid w:val="00E720CD"/>
    <w:rsid w:val="00E722BF"/>
    <w:rsid w:val="00E8076C"/>
    <w:rsid w:val="00E813DB"/>
    <w:rsid w:val="00E87BC0"/>
    <w:rsid w:val="00E910AC"/>
    <w:rsid w:val="00E943F6"/>
    <w:rsid w:val="00E95982"/>
    <w:rsid w:val="00EA0D74"/>
    <w:rsid w:val="00EA20E5"/>
    <w:rsid w:val="00EA2756"/>
    <w:rsid w:val="00EA4B94"/>
    <w:rsid w:val="00EA60D4"/>
    <w:rsid w:val="00EA64DA"/>
    <w:rsid w:val="00EC00F8"/>
    <w:rsid w:val="00EE1E2F"/>
    <w:rsid w:val="00EE336A"/>
    <w:rsid w:val="00EE4460"/>
    <w:rsid w:val="00EF0325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15D92"/>
    <w:rsid w:val="00F22F5E"/>
    <w:rsid w:val="00F31885"/>
    <w:rsid w:val="00F31E95"/>
    <w:rsid w:val="00F35094"/>
    <w:rsid w:val="00F36003"/>
    <w:rsid w:val="00F529E2"/>
    <w:rsid w:val="00F56A75"/>
    <w:rsid w:val="00F60B45"/>
    <w:rsid w:val="00F64FB6"/>
    <w:rsid w:val="00F67C3B"/>
    <w:rsid w:val="00F80CE4"/>
    <w:rsid w:val="00F8134B"/>
    <w:rsid w:val="00F91336"/>
    <w:rsid w:val="00F943D4"/>
    <w:rsid w:val="00F95E8D"/>
    <w:rsid w:val="00FA1A9D"/>
    <w:rsid w:val="00FA3F3B"/>
    <w:rsid w:val="00FA7A79"/>
    <w:rsid w:val="00FA7D51"/>
    <w:rsid w:val="00FB6DFD"/>
    <w:rsid w:val="00FC188B"/>
    <w:rsid w:val="00FC1D07"/>
    <w:rsid w:val="00FD0CFE"/>
    <w:rsid w:val="00FD1497"/>
    <w:rsid w:val="00FD64B9"/>
    <w:rsid w:val="00FE059A"/>
    <w:rsid w:val="00FE06D9"/>
    <w:rsid w:val="00FE0D07"/>
    <w:rsid w:val="00FE0D2E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link w:val="NoSpacingChar"/>
    <w:uiPriority w:val="99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e24kjd">
    <w:name w:val="e24kjd"/>
    <w:basedOn w:val="DefaultParagraphFont"/>
    <w:rsid w:val="00662892"/>
  </w:style>
  <w:style w:type="character" w:customStyle="1" w:styleId="st">
    <w:name w:val="st"/>
    <w:basedOn w:val="DefaultParagraphFont"/>
    <w:rsid w:val="00F15D92"/>
  </w:style>
  <w:style w:type="character" w:customStyle="1" w:styleId="NoSpacingChar">
    <w:name w:val="No Spacing Char"/>
    <w:basedOn w:val="DefaultParagraphFont"/>
    <w:link w:val="NoSpacing"/>
    <w:uiPriority w:val="99"/>
    <w:rsid w:val="00FC1D07"/>
    <w:rPr>
      <w:rFonts w:ascii="Calibri" w:eastAsia="MS Mincho" w:hAnsi="Calibri" w:cs="F1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62653" TargetMode="External"/><Relationship Id="rId13" Type="http://schemas.openxmlformats.org/officeDocument/2006/relationships/hyperlink" Target="mailto:Peter.Bacchetti@ucsf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aguilartx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wensc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hn.Metcalfe@ucsf.edu" TargetMode="External"/><Relationship Id="rId10" Type="http://schemas.openxmlformats.org/officeDocument/2006/relationships/hyperlink" Target="mailto:Andrew.Reckers@ucsf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y.Gerona@ucsf.edu" TargetMode="External"/><Relationship Id="rId14" Type="http://schemas.openxmlformats.org/officeDocument/2006/relationships/hyperlink" Target="mailto:Monica.Gandhi@ucs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F7B777C7-B546-344A-9D2F-DF3239D6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9</cp:revision>
  <dcterms:created xsi:type="dcterms:W3CDTF">2020-02-27T00:13:00Z</dcterms:created>
  <dcterms:modified xsi:type="dcterms:W3CDTF">2020-03-12T13:04:00Z</dcterms:modified>
</cp:coreProperties>
</file>