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E928C16" w14:textId="54605256" w:rsidR="006305D7" w:rsidRPr="000D151E" w:rsidRDefault="006305D7" w:rsidP="007F59BE">
      <w:pPr>
        <w:pStyle w:val="NormalWeb"/>
        <w:spacing w:before="0" w:beforeAutospacing="0" w:after="0" w:afterAutospacing="0"/>
        <w:contextualSpacing/>
        <w:rPr>
          <w:rFonts w:asciiTheme="minorHAnsi" w:hAnsiTheme="minorHAnsi" w:cstheme="minorHAnsi"/>
          <w:color w:val="auto"/>
        </w:rPr>
      </w:pPr>
      <w:r w:rsidRPr="000D151E">
        <w:rPr>
          <w:rFonts w:asciiTheme="minorHAnsi" w:hAnsiTheme="minorHAnsi" w:cstheme="minorHAnsi"/>
          <w:b/>
          <w:bCs/>
          <w:color w:val="auto"/>
        </w:rPr>
        <w:t>TITLE</w:t>
      </w:r>
      <w:r w:rsidRPr="000D151E">
        <w:rPr>
          <w:rFonts w:asciiTheme="minorHAnsi" w:hAnsiTheme="minorHAnsi" w:cstheme="minorHAnsi"/>
          <w:color w:val="auto"/>
        </w:rPr>
        <w:t xml:space="preserve"> </w:t>
      </w:r>
    </w:p>
    <w:p w14:paraId="1FC1717F" w14:textId="3E978C89" w:rsidR="001B5F4A" w:rsidRPr="00645DCF" w:rsidRDefault="001B5F4A" w:rsidP="007F59BE">
      <w:pPr>
        <w:pStyle w:val="HTMLPreformatted"/>
        <w:shd w:val="clear" w:color="auto" w:fill="FFFFFF"/>
        <w:contextualSpacing/>
        <w:rPr>
          <w:rFonts w:asciiTheme="minorHAnsi" w:hAnsiTheme="minorHAnsi" w:cstheme="minorHAnsi"/>
          <w:color w:val="auto"/>
          <w:sz w:val="24"/>
          <w:szCs w:val="24"/>
        </w:rPr>
      </w:pPr>
      <w:r w:rsidRPr="00645DCF">
        <w:rPr>
          <w:rFonts w:asciiTheme="minorHAnsi" w:hAnsiTheme="minorHAnsi" w:cstheme="minorHAnsi"/>
          <w:color w:val="auto"/>
          <w:sz w:val="24"/>
          <w:szCs w:val="24"/>
        </w:rPr>
        <w:t xml:space="preserve">Assessing Dyslexia at </w:t>
      </w:r>
      <w:r w:rsidR="001B2136" w:rsidRPr="00645DCF">
        <w:rPr>
          <w:rFonts w:asciiTheme="minorHAnsi" w:hAnsiTheme="minorHAnsi" w:cstheme="minorHAnsi"/>
          <w:color w:val="auto"/>
          <w:sz w:val="24"/>
          <w:szCs w:val="24"/>
        </w:rPr>
        <w:t xml:space="preserve">Six Year </w:t>
      </w:r>
      <w:r w:rsidR="001B2136">
        <w:rPr>
          <w:rFonts w:asciiTheme="minorHAnsi" w:hAnsiTheme="minorHAnsi" w:cstheme="minorHAnsi"/>
          <w:color w:val="auto"/>
          <w:sz w:val="24"/>
          <w:szCs w:val="24"/>
        </w:rPr>
        <w:t>o</w:t>
      </w:r>
      <w:r w:rsidR="001B2136" w:rsidRPr="00645DCF">
        <w:rPr>
          <w:rFonts w:asciiTheme="minorHAnsi" w:hAnsiTheme="minorHAnsi" w:cstheme="minorHAnsi"/>
          <w:color w:val="auto"/>
          <w:sz w:val="24"/>
          <w:szCs w:val="24"/>
        </w:rPr>
        <w:t xml:space="preserve">f </w:t>
      </w:r>
      <w:r w:rsidR="001B2136" w:rsidRPr="00645DCF">
        <w:rPr>
          <w:rFonts w:asciiTheme="minorHAnsi" w:hAnsiTheme="minorHAnsi" w:cstheme="minorHAnsi"/>
          <w:color w:val="auto"/>
          <w:sz w:val="24"/>
          <w:szCs w:val="24"/>
        </w:rPr>
        <w:t>Age</w:t>
      </w:r>
      <w:r w:rsidR="001B2136">
        <w:rPr>
          <w:rFonts w:asciiTheme="minorHAnsi" w:hAnsiTheme="minorHAnsi" w:cstheme="minorHAnsi"/>
          <w:color w:val="auto"/>
          <w:sz w:val="24"/>
          <w:szCs w:val="24"/>
        </w:rPr>
        <w:t xml:space="preserve"> </w:t>
      </w:r>
    </w:p>
    <w:p w14:paraId="36CB717B" w14:textId="77777777" w:rsidR="00F53992" w:rsidRPr="000D151E" w:rsidRDefault="00F53992" w:rsidP="007F59BE">
      <w:pPr>
        <w:contextualSpacing/>
        <w:rPr>
          <w:rFonts w:asciiTheme="minorHAnsi" w:hAnsiTheme="minorHAnsi" w:cstheme="minorHAnsi"/>
          <w:b/>
          <w:bCs/>
          <w:color w:val="auto"/>
        </w:rPr>
      </w:pPr>
    </w:p>
    <w:p w14:paraId="3D080DA3" w14:textId="33CCBA63" w:rsidR="006305D7" w:rsidRPr="000D151E" w:rsidRDefault="005E47E9" w:rsidP="007F59BE">
      <w:pPr>
        <w:contextualSpacing/>
        <w:rPr>
          <w:rFonts w:asciiTheme="minorHAnsi" w:hAnsiTheme="minorHAnsi" w:cstheme="minorHAnsi"/>
          <w:color w:val="auto"/>
        </w:rPr>
      </w:pPr>
      <w:r w:rsidRPr="000D151E">
        <w:rPr>
          <w:rFonts w:asciiTheme="minorHAnsi" w:hAnsiTheme="minorHAnsi" w:cstheme="minorHAnsi"/>
          <w:b/>
          <w:bCs/>
          <w:color w:val="auto"/>
        </w:rPr>
        <w:t>AUTHORS AND AFFILIATIONS</w:t>
      </w:r>
      <w:r w:rsidR="006305D7" w:rsidRPr="000D151E">
        <w:rPr>
          <w:rFonts w:asciiTheme="minorHAnsi" w:hAnsiTheme="minorHAnsi" w:cstheme="minorHAnsi"/>
          <w:b/>
          <w:bCs/>
          <w:color w:val="auto"/>
        </w:rPr>
        <w:t xml:space="preserve"> </w:t>
      </w:r>
    </w:p>
    <w:p w14:paraId="60FCB589" w14:textId="57D29EC2" w:rsidR="00D04A95" w:rsidRDefault="001B2136" w:rsidP="007F59BE">
      <w:pPr>
        <w:contextualSpacing/>
        <w:rPr>
          <w:rFonts w:asciiTheme="minorHAnsi" w:hAnsiTheme="minorHAnsi" w:cstheme="minorHAnsi"/>
          <w:color w:val="auto"/>
          <w:vertAlign w:val="superscript"/>
        </w:rPr>
      </w:pPr>
      <w:r w:rsidRPr="000D151E">
        <w:rPr>
          <w:rFonts w:asciiTheme="minorHAnsi" w:hAnsiTheme="minorHAnsi" w:cstheme="minorHAnsi"/>
          <w:color w:val="auto"/>
        </w:rPr>
        <w:t>María-José</w:t>
      </w:r>
      <w:r w:rsidRPr="000D151E">
        <w:rPr>
          <w:rFonts w:asciiTheme="minorHAnsi" w:hAnsiTheme="minorHAnsi" w:cstheme="minorHAnsi"/>
          <w:color w:val="auto"/>
        </w:rPr>
        <w:t xml:space="preserve"> </w:t>
      </w:r>
      <w:r w:rsidR="00F53992" w:rsidRPr="000D151E">
        <w:rPr>
          <w:rFonts w:asciiTheme="minorHAnsi" w:hAnsiTheme="minorHAnsi" w:cstheme="minorHAnsi"/>
          <w:color w:val="auto"/>
        </w:rPr>
        <w:t>González-Valenzuela</w:t>
      </w:r>
      <w:r>
        <w:rPr>
          <w:rFonts w:asciiTheme="minorHAnsi" w:hAnsiTheme="minorHAnsi" w:cstheme="minorHAnsi"/>
          <w:color w:val="auto"/>
        </w:rPr>
        <w:t xml:space="preserve">, </w:t>
      </w:r>
      <w:proofErr w:type="spellStart"/>
      <w:r w:rsidRPr="000D151E">
        <w:rPr>
          <w:rFonts w:asciiTheme="minorHAnsi" w:hAnsiTheme="minorHAnsi" w:cstheme="minorHAnsi"/>
          <w:color w:val="auto"/>
        </w:rPr>
        <w:t>Isaías</w:t>
      </w:r>
      <w:proofErr w:type="spellEnd"/>
      <w:r>
        <w:rPr>
          <w:rFonts w:asciiTheme="minorHAnsi" w:hAnsiTheme="minorHAnsi" w:cstheme="minorHAnsi"/>
          <w:color w:val="auto"/>
          <w:vertAlign w:val="subscript"/>
        </w:rPr>
        <w:t xml:space="preserve"> </w:t>
      </w:r>
      <w:r w:rsidR="00F53992" w:rsidRPr="000D151E">
        <w:rPr>
          <w:rFonts w:asciiTheme="minorHAnsi" w:hAnsiTheme="minorHAnsi" w:cstheme="minorHAnsi"/>
          <w:color w:val="auto"/>
        </w:rPr>
        <w:t>Martín-Ruiz</w:t>
      </w:r>
      <w:r>
        <w:rPr>
          <w:rFonts w:asciiTheme="minorHAnsi" w:hAnsiTheme="minorHAnsi" w:cstheme="minorHAnsi"/>
          <w:color w:val="auto"/>
        </w:rPr>
        <w:t xml:space="preserve"> </w:t>
      </w:r>
    </w:p>
    <w:p w14:paraId="33DDFC5D" w14:textId="77777777" w:rsidR="001B2136" w:rsidRPr="000D151E" w:rsidRDefault="001B2136" w:rsidP="007F59BE">
      <w:pPr>
        <w:contextualSpacing/>
        <w:rPr>
          <w:rFonts w:asciiTheme="minorHAnsi" w:hAnsiTheme="minorHAnsi" w:cstheme="minorHAnsi"/>
          <w:color w:val="auto"/>
          <w:vertAlign w:val="superscript"/>
        </w:rPr>
      </w:pPr>
    </w:p>
    <w:p w14:paraId="5BD885E5" w14:textId="709B3078" w:rsidR="00F53992" w:rsidRPr="000D151E" w:rsidRDefault="00902E58" w:rsidP="007F59BE">
      <w:pPr>
        <w:contextualSpacing/>
        <w:rPr>
          <w:rFonts w:asciiTheme="minorHAnsi" w:hAnsiTheme="minorHAnsi" w:cstheme="minorHAnsi"/>
          <w:color w:val="auto"/>
        </w:rPr>
      </w:pPr>
      <w:r w:rsidRPr="000D151E">
        <w:rPr>
          <w:rFonts w:asciiTheme="minorHAnsi" w:hAnsiTheme="minorHAnsi" w:cstheme="minorHAnsi"/>
          <w:color w:val="auto"/>
        </w:rPr>
        <w:t>Depart</w:t>
      </w:r>
      <w:r w:rsidR="007C4035" w:rsidRPr="000D151E">
        <w:rPr>
          <w:rFonts w:asciiTheme="minorHAnsi" w:hAnsiTheme="minorHAnsi" w:cstheme="minorHAnsi"/>
          <w:color w:val="auto"/>
        </w:rPr>
        <w:t>ment of D</w:t>
      </w:r>
      <w:r w:rsidR="00F53992" w:rsidRPr="000D151E">
        <w:rPr>
          <w:rFonts w:asciiTheme="minorHAnsi" w:hAnsiTheme="minorHAnsi" w:cstheme="minorHAnsi"/>
          <w:color w:val="auto"/>
        </w:rPr>
        <w:t>evelopmental and Educational P</w:t>
      </w:r>
      <w:r w:rsidR="00AD35B7" w:rsidRPr="000D151E">
        <w:rPr>
          <w:rFonts w:asciiTheme="minorHAnsi" w:hAnsiTheme="minorHAnsi" w:cstheme="minorHAnsi"/>
          <w:color w:val="auto"/>
        </w:rPr>
        <w:t>sychology</w:t>
      </w:r>
      <w:r w:rsidR="001B2136">
        <w:rPr>
          <w:rFonts w:asciiTheme="minorHAnsi" w:hAnsiTheme="minorHAnsi" w:cstheme="minorHAnsi"/>
          <w:color w:val="auto"/>
        </w:rPr>
        <w:t>,</w:t>
      </w:r>
      <w:r w:rsidR="00AD35B7" w:rsidRPr="000D151E">
        <w:rPr>
          <w:rFonts w:asciiTheme="minorHAnsi" w:hAnsiTheme="minorHAnsi" w:cstheme="minorHAnsi"/>
          <w:color w:val="auto"/>
        </w:rPr>
        <w:t xml:space="preserve"> University of Málaga</w:t>
      </w:r>
      <w:r w:rsidR="001B2136">
        <w:rPr>
          <w:rFonts w:asciiTheme="minorHAnsi" w:hAnsiTheme="minorHAnsi" w:cstheme="minorHAnsi"/>
          <w:color w:val="auto"/>
        </w:rPr>
        <w:t xml:space="preserve">, </w:t>
      </w:r>
      <w:r w:rsidR="001B2136">
        <w:t>Malaga, Spain</w:t>
      </w:r>
    </w:p>
    <w:p w14:paraId="709F89FD" w14:textId="77777777" w:rsidR="001B2136" w:rsidRPr="000D151E" w:rsidRDefault="001B2136" w:rsidP="007F59BE">
      <w:pPr>
        <w:contextualSpacing/>
        <w:rPr>
          <w:rFonts w:asciiTheme="minorHAnsi" w:hAnsiTheme="minorHAnsi" w:cstheme="minorHAnsi"/>
          <w:bCs/>
          <w:color w:val="auto"/>
          <w:lang w:val="es-ES"/>
        </w:rPr>
      </w:pPr>
    </w:p>
    <w:p w14:paraId="337D95CA" w14:textId="77777777" w:rsidR="001B2136" w:rsidRPr="000D151E" w:rsidRDefault="001B2136" w:rsidP="007F59BE">
      <w:pPr>
        <w:contextualSpacing/>
        <w:rPr>
          <w:rFonts w:asciiTheme="minorHAnsi" w:hAnsiTheme="minorHAnsi" w:cstheme="minorHAnsi"/>
          <w:bCs/>
          <w:color w:val="auto"/>
        </w:rPr>
      </w:pPr>
      <w:proofErr w:type="spellStart"/>
      <w:r w:rsidRPr="000D151E">
        <w:rPr>
          <w:rFonts w:asciiTheme="minorHAnsi" w:hAnsiTheme="minorHAnsi" w:cstheme="minorHAnsi"/>
          <w:bCs/>
          <w:color w:val="auto"/>
        </w:rPr>
        <w:t>Isaías</w:t>
      </w:r>
      <w:proofErr w:type="spellEnd"/>
      <w:r w:rsidRPr="000D151E">
        <w:rPr>
          <w:rFonts w:asciiTheme="minorHAnsi" w:hAnsiTheme="minorHAnsi" w:cstheme="minorHAnsi"/>
          <w:bCs/>
          <w:color w:val="auto"/>
        </w:rPr>
        <w:t xml:space="preserve"> Martin-Ruiz (ismar@uma.es)</w:t>
      </w:r>
    </w:p>
    <w:p w14:paraId="1B872FA4" w14:textId="4891B648" w:rsidR="00F53992" w:rsidRPr="000D151E" w:rsidRDefault="00F53992" w:rsidP="007F59BE">
      <w:pPr>
        <w:contextualSpacing/>
        <w:rPr>
          <w:rFonts w:asciiTheme="minorHAnsi" w:hAnsiTheme="minorHAnsi" w:cstheme="minorHAnsi"/>
          <w:color w:val="auto"/>
        </w:rPr>
      </w:pPr>
    </w:p>
    <w:p w14:paraId="14575EF6" w14:textId="77777777" w:rsidR="00F53992" w:rsidRPr="000D151E" w:rsidRDefault="00F53992" w:rsidP="007F59BE">
      <w:pPr>
        <w:contextualSpacing/>
        <w:rPr>
          <w:rFonts w:asciiTheme="minorHAnsi" w:hAnsiTheme="minorHAnsi" w:cstheme="minorHAnsi"/>
          <w:bCs/>
          <w:color w:val="auto"/>
        </w:rPr>
      </w:pPr>
      <w:r w:rsidRPr="000D151E">
        <w:rPr>
          <w:rFonts w:asciiTheme="minorHAnsi" w:hAnsiTheme="minorHAnsi" w:cstheme="minorHAnsi"/>
          <w:bCs/>
          <w:color w:val="auto"/>
        </w:rPr>
        <w:t xml:space="preserve">Corresponding author: </w:t>
      </w:r>
    </w:p>
    <w:p w14:paraId="190ABE2D" w14:textId="10B8CE80" w:rsidR="00F53992" w:rsidRDefault="00F53992" w:rsidP="007F59BE">
      <w:pPr>
        <w:contextualSpacing/>
        <w:rPr>
          <w:rFonts w:asciiTheme="minorHAnsi" w:hAnsiTheme="minorHAnsi" w:cstheme="minorHAnsi"/>
          <w:bCs/>
          <w:color w:val="auto"/>
          <w:lang w:val="es-ES"/>
        </w:rPr>
      </w:pPr>
      <w:r w:rsidRPr="000D151E">
        <w:rPr>
          <w:rFonts w:asciiTheme="minorHAnsi" w:hAnsiTheme="minorHAnsi" w:cstheme="minorHAnsi"/>
          <w:bCs/>
          <w:color w:val="auto"/>
          <w:lang w:val="es-ES"/>
        </w:rPr>
        <w:t>María-José González-Valenzuela (</w:t>
      </w:r>
      <w:hyperlink r:id="rId11" w:history="1">
        <w:r w:rsidR="001B2136" w:rsidRPr="00583243">
          <w:rPr>
            <w:rStyle w:val="Hyperlink"/>
            <w:rFonts w:asciiTheme="minorHAnsi" w:hAnsiTheme="minorHAnsi" w:cstheme="minorHAnsi"/>
            <w:bCs/>
            <w:lang w:val="es-ES"/>
          </w:rPr>
          <w:t>valenzu@uma.es</w:t>
        </w:r>
      </w:hyperlink>
      <w:r w:rsidRPr="000D151E">
        <w:rPr>
          <w:rFonts w:asciiTheme="minorHAnsi" w:hAnsiTheme="minorHAnsi" w:cstheme="minorHAnsi"/>
          <w:bCs/>
          <w:color w:val="auto"/>
          <w:lang w:val="es-ES"/>
        </w:rPr>
        <w:t>)</w:t>
      </w:r>
    </w:p>
    <w:p w14:paraId="75959ABF" w14:textId="77777777" w:rsidR="00F53992" w:rsidRPr="000D151E" w:rsidRDefault="00F53992" w:rsidP="007F59BE">
      <w:pPr>
        <w:contextualSpacing/>
        <w:rPr>
          <w:rFonts w:asciiTheme="minorHAnsi" w:hAnsiTheme="minorHAnsi" w:cstheme="minorHAnsi"/>
          <w:bCs/>
          <w:color w:val="auto"/>
          <w:lang w:val="en-US"/>
        </w:rPr>
      </w:pPr>
    </w:p>
    <w:p w14:paraId="71B79AC9" w14:textId="1D906D63" w:rsidR="006305D7" w:rsidRPr="000D151E" w:rsidRDefault="006305D7" w:rsidP="007F59BE">
      <w:pPr>
        <w:pStyle w:val="NormalWeb"/>
        <w:spacing w:before="0" w:beforeAutospacing="0" w:after="0" w:afterAutospacing="0"/>
        <w:contextualSpacing/>
        <w:rPr>
          <w:rFonts w:asciiTheme="minorHAnsi" w:hAnsiTheme="minorHAnsi" w:cstheme="minorHAnsi"/>
          <w:color w:val="auto"/>
        </w:rPr>
      </w:pPr>
      <w:r w:rsidRPr="000D151E">
        <w:rPr>
          <w:rFonts w:asciiTheme="minorHAnsi" w:hAnsiTheme="minorHAnsi" w:cstheme="minorHAnsi"/>
          <w:b/>
          <w:bCs/>
          <w:color w:val="auto"/>
        </w:rPr>
        <w:t>KEYWORDS</w:t>
      </w:r>
      <w:r w:rsidRPr="000D151E">
        <w:rPr>
          <w:rFonts w:asciiTheme="minorHAnsi" w:hAnsiTheme="minorHAnsi" w:cstheme="minorHAnsi"/>
          <w:color w:val="auto"/>
        </w:rPr>
        <w:t xml:space="preserve"> </w:t>
      </w:r>
    </w:p>
    <w:p w14:paraId="6C0B0781" w14:textId="2C7EDE4A" w:rsidR="007A4DD6" w:rsidRPr="000D151E" w:rsidRDefault="00034CFB" w:rsidP="007F59BE">
      <w:pPr>
        <w:contextualSpacing/>
        <w:rPr>
          <w:rFonts w:asciiTheme="minorHAnsi" w:hAnsiTheme="minorHAnsi" w:cstheme="minorHAnsi"/>
          <w:color w:val="auto"/>
        </w:rPr>
      </w:pPr>
      <w:r w:rsidRPr="000D151E">
        <w:rPr>
          <w:rFonts w:asciiTheme="minorHAnsi" w:hAnsiTheme="minorHAnsi" w:cstheme="minorHAnsi"/>
          <w:color w:val="auto"/>
        </w:rPr>
        <w:t>Dyslexia, assessment, diagnostic criteria, treatment response, structured interviews, standardi</w:t>
      </w:r>
      <w:r w:rsidR="001B2136">
        <w:rPr>
          <w:rFonts w:asciiTheme="minorHAnsi" w:hAnsiTheme="minorHAnsi" w:cstheme="minorHAnsi"/>
          <w:color w:val="auto"/>
        </w:rPr>
        <w:t>z</w:t>
      </w:r>
      <w:r w:rsidRPr="000D151E">
        <w:rPr>
          <w:rFonts w:asciiTheme="minorHAnsi" w:hAnsiTheme="minorHAnsi" w:cstheme="minorHAnsi"/>
          <w:color w:val="auto"/>
        </w:rPr>
        <w:t>ed test</w:t>
      </w:r>
    </w:p>
    <w:p w14:paraId="1CB4E390" w14:textId="77777777" w:rsidR="006305D7" w:rsidRPr="000D151E" w:rsidRDefault="006305D7" w:rsidP="007F59BE">
      <w:pPr>
        <w:pStyle w:val="NormalWeb"/>
        <w:spacing w:before="0" w:beforeAutospacing="0" w:after="0" w:afterAutospacing="0"/>
        <w:contextualSpacing/>
        <w:rPr>
          <w:rFonts w:asciiTheme="minorHAnsi" w:hAnsiTheme="minorHAnsi" w:cstheme="minorHAnsi"/>
          <w:color w:val="auto"/>
          <w:lang w:val="en-US"/>
        </w:rPr>
      </w:pPr>
    </w:p>
    <w:p w14:paraId="628AC4B5" w14:textId="77893D66" w:rsidR="006305D7" w:rsidRPr="000D151E" w:rsidRDefault="00086FF5" w:rsidP="007F59BE">
      <w:pPr>
        <w:contextualSpacing/>
        <w:rPr>
          <w:rFonts w:asciiTheme="minorHAnsi" w:hAnsiTheme="minorHAnsi" w:cstheme="minorHAnsi"/>
          <w:color w:val="auto"/>
        </w:rPr>
      </w:pPr>
      <w:r w:rsidRPr="000D151E">
        <w:rPr>
          <w:rFonts w:asciiTheme="minorHAnsi" w:hAnsiTheme="minorHAnsi" w:cstheme="minorHAnsi"/>
          <w:b/>
          <w:bCs/>
          <w:color w:val="auto"/>
        </w:rPr>
        <w:t>SUMMARY</w:t>
      </w:r>
    </w:p>
    <w:p w14:paraId="4528D71E" w14:textId="052A3397" w:rsidR="00174D7D" w:rsidRPr="000D151E" w:rsidRDefault="00CD1E68" w:rsidP="007F59BE">
      <w:pPr>
        <w:contextualSpacing/>
        <w:rPr>
          <w:rFonts w:asciiTheme="minorHAnsi" w:hAnsiTheme="minorHAnsi" w:cstheme="minorHAnsi"/>
          <w:color w:val="auto"/>
        </w:rPr>
      </w:pPr>
      <w:r w:rsidRPr="000D151E">
        <w:rPr>
          <w:rFonts w:asciiTheme="minorHAnsi" w:hAnsiTheme="minorHAnsi" w:cstheme="minorHAnsi"/>
          <w:color w:val="auto"/>
        </w:rPr>
        <w:t xml:space="preserve">This research sets out a proposed protocol for the identification of dyslexia. The protocol is based on diagnostic and </w:t>
      </w:r>
      <w:r w:rsidR="003163AE" w:rsidRPr="000D151E">
        <w:rPr>
          <w:rFonts w:asciiTheme="minorHAnsi" w:hAnsiTheme="minorHAnsi" w:cstheme="minorHAnsi"/>
          <w:color w:val="auto"/>
        </w:rPr>
        <w:t>response to intervention</w:t>
      </w:r>
      <w:r w:rsidRPr="000D151E">
        <w:rPr>
          <w:rFonts w:asciiTheme="minorHAnsi" w:hAnsiTheme="minorHAnsi" w:cstheme="minorHAnsi"/>
          <w:color w:val="auto"/>
        </w:rPr>
        <w:t xml:space="preserve"> models. The proposal involves using structured interviews and standardi</w:t>
      </w:r>
      <w:r w:rsidR="00FF1845">
        <w:rPr>
          <w:rFonts w:asciiTheme="minorHAnsi" w:hAnsiTheme="minorHAnsi" w:cstheme="minorHAnsi"/>
          <w:color w:val="auto"/>
        </w:rPr>
        <w:t>z</w:t>
      </w:r>
      <w:r w:rsidR="008F373A" w:rsidRPr="000D151E">
        <w:rPr>
          <w:rFonts w:asciiTheme="minorHAnsi" w:hAnsiTheme="minorHAnsi" w:cstheme="minorHAnsi"/>
          <w:color w:val="auto"/>
        </w:rPr>
        <w:t>ed tests for the assessment of</w:t>
      </w:r>
      <w:r w:rsidRPr="000D151E">
        <w:rPr>
          <w:rFonts w:asciiTheme="minorHAnsi" w:hAnsiTheme="minorHAnsi" w:cstheme="minorHAnsi"/>
          <w:color w:val="auto"/>
        </w:rPr>
        <w:t xml:space="preserve"> reading and writing performance and determinant factors.</w:t>
      </w:r>
    </w:p>
    <w:p w14:paraId="761028D6" w14:textId="77777777" w:rsidR="006305D7" w:rsidRPr="000D151E" w:rsidRDefault="006305D7" w:rsidP="007F59BE">
      <w:pPr>
        <w:contextualSpacing/>
        <w:rPr>
          <w:rFonts w:asciiTheme="minorHAnsi" w:hAnsiTheme="minorHAnsi" w:cstheme="minorHAnsi"/>
          <w:color w:val="auto"/>
          <w:lang w:val="en-US"/>
        </w:rPr>
      </w:pPr>
    </w:p>
    <w:p w14:paraId="64FB8590" w14:textId="70A293AB" w:rsidR="006305D7" w:rsidRPr="000D151E" w:rsidRDefault="006305D7" w:rsidP="007F59BE">
      <w:pPr>
        <w:contextualSpacing/>
        <w:rPr>
          <w:rFonts w:asciiTheme="minorHAnsi" w:hAnsiTheme="minorHAnsi" w:cstheme="minorHAnsi"/>
          <w:color w:val="auto"/>
        </w:rPr>
      </w:pPr>
      <w:r w:rsidRPr="000D151E">
        <w:rPr>
          <w:rFonts w:asciiTheme="minorHAnsi" w:hAnsiTheme="minorHAnsi" w:cstheme="minorHAnsi"/>
          <w:b/>
          <w:bCs/>
          <w:color w:val="auto"/>
        </w:rPr>
        <w:t>ABSTRACT</w:t>
      </w:r>
      <w:r w:rsidRPr="000D151E">
        <w:rPr>
          <w:rFonts w:asciiTheme="minorHAnsi" w:hAnsiTheme="minorHAnsi" w:cstheme="minorHAnsi"/>
          <w:color w:val="auto"/>
        </w:rPr>
        <w:t xml:space="preserve"> </w:t>
      </w:r>
    </w:p>
    <w:p w14:paraId="5FF5A307" w14:textId="6C894DFA" w:rsidR="001C74D1" w:rsidRPr="000D151E" w:rsidRDefault="001C74D1" w:rsidP="007F59BE">
      <w:pPr>
        <w:contextualSpacing/>
        <w:rPr>
          <w:rFonts w:asciiTheme="minorHAnsi" w:hAnsiTheme="minorHAnsi" w:cstheme="minorHAnsi"/>
          <w:color w:val="auto"/>
        </w:rPr>
      </w:pPr>
      <w:r w:rsidRPr="000D151E">
        <w:rPr>
          <w:rFonts w:asciiTheme="minorHAnsi" w:hAnsiTheme="minorHAnsi" w:cstheme="minorHAnsi"/>
          <w:color w:val="auto"/>
        </w:rPr>
        <w:t>In recent years, there has been an increase in the prevalence of dyslexia at early ages in different countries and regions. This incre</w:t>
      </w:r>
      <w:r w:rsidR="008F373A" w:rsidRPr="000D151E">
        <w:rPr>
          <w:rFonts w:asciiTheme="minorHAnsi" w:hAnsiTheme="minorHAnsi" w:cstheme="minorHAnsi"/>
          <w:color w:val="auto"/>
        </w:rPr>
        <w:t xml:space="preserve">ase has serious consequences within </w:t>
      </w:r>
      <w:r w:rsidRPr="000D151E">
        <w:rPr>
          <w:rFonts w:asciiTheme="minorHAnsi" w:hAnsiTheme="minorHAnsi" w:cstheme="minorHAnsi"/>
          <w:color w:val="auto"/>
        </w:rPr>
        <w:t>school and family setting</w:t>
      </w:r>
      <w:r w:rsidR="008F373A" w:rsidRPr="000D151E">
        <w:rPr>
          <w:rFonts w:asciiTheme="minorHAnsi" w:hAnsiTheme="minorHAnsi" w:cstheme="minorHAnsi"/>
          <w:color w:val="auto"/>
        </w:rPr>
        <w:t>s</w:t>
      </w:r>
      <w:r w:rsidRPr="000D151E">
        <w:rPr>
          <w:rFonts w:asciiTheme="minorHAnsi" w:hAnsiTheme="minorHAnsi" w:cstheme="minorHAnsi"/>
          <w:color w:val="auto"/>
        </w:rPr>
        <w:t>, due to the poor academic performance that characteri</w:t>
      </w:r>
      <w:r w:rsidR="00E14E24">
        <w:rPr>
          <w:rFonts w:asciiTheme="minorHAnsi" w:hAnsiTheme="minorHAnsi" w:cstheme="minorHAnsi"/>
          <w:color w:val="auto"/>
        </w:rPr>
        <w:t>z</w:t>
      </w:r>
      <w:r w:rsidRPr="000D151E">
        <w:rPr>
          <w:rFonts w:asciiTheme="minorHAnsi" w:hAnsiTheme="minorHAnsi" w:cstheme="minorHAnsi"/>
          <w:color w:val="auto"/>
        </w:rPr>
        <w:t xml:space="preserve">es people with dyslexia and the socio-emotional problems </w:t>
      </w:r>
      <w:r w:rsidR="003F691C" w:rsidRPr="000D151E">
        <w:rPr>
          <w:rFonts w:asciiTheme="minorHAnsi" w:hAnsiTheme="minorHAnsi" w:cstheme="minorHAnsi"/>
          <w:color w:val="auto"/>
        </w:rPr>
        <w:t>they sometimes</w:t>
      </w:r>
      <w:r w:rsidRPr="000D151E">
        <w:rPr>
          <w:rFonts w:asciiTheme="minorHAnsi" w:hAnsiTheme="minorHAnsi" w:cstheme="minorHAnsi"/>
          <w:color w:val="auto"/>
        </w:rPr>
        <w:t xml:space="preserve"> display. One of the most frequent problems in the identification of the dyslexia is the lack of a common diagnostic protocol that encompasses specific criteria for the assessment of any child. The Learning </w:t>
      </w:r>
      <w:r w:rsidR="00281F92" w:rsidRPr="000D151E">
        <w:rPr>
          <w:rFonts w:asciiTheme="minorHAnsi" w:hAnsiTheme="minorHAnsi" w:cstheme="minorHAnsi"/>
          <w:color w:val="auto"/>
        </w:rPr>
        <w:t>Disabilities</w:t>
      </w:r>
      <w:r w:rsidRPr="000D151E">
        <w:rPr>
          <w:rFonts w:asciiTheme="minorHAnsi" w:hAnsiTheme="minorHAnsi" w:cstheme="minorHAnsi"/>
          <w:color w:val="auto"/>
        </w:rPr>
        <w:t xml:space="preserve"> and Development </w:t>
      </w:r>
      <w:r w:rsidR="000C1DF6" w:rsidRPr="000D151E">
        <w:rPr>
          <w:rFonts w:asciiTheme="minorHAnsi" w:hAnsiTheme="minorHAnsi" w:cstheme="minorHAnsi"/>
          <w:color w:val="auto"/>
        </w:rPr>
        <w:t xml:space="preserve">Disorders </w:t>
      </w:r>
      <w:r w:rsidRPr="000D151E">
        <w:rPr>
          <w:rFonts w:asciiTheme="minorHAnsi" w:hAnsiTheme="minorHAnsi" w:cstheme="minorHAnsi"/>
          <w:color w:val="auto"/>
        </w:rPr>
        <w:t xml:space="preserve">research group </w:t>
      </w:r>
      <w:r w:rsidR="003F691C" w:rsidRPr="000D151E">
        <w:rPr>
          <w:rFonts w:asciiTheme="minorHAnsi" w:hAnsiTheme="minorHAnsi" w:cstheme="minorHAnsi"/>
          <w:color w:val="auto"/>
        </w:rPr>
        <w:t>at</w:t>
      </w:r>
      <w:r w:rsidRPr="000D151E">
        <w:rPr>
          <w:rFonts w:asciiTheme="minorHAnsi" w:hAnsiTheme="minorHAnsi" w:cstheme="minorHAnsi"/>
          <w:color w:val="auto"/>
        </w:rPr>
        <w:t xml:space="preserve"> the University of Malaga has developed a protocol for the early detection of dyslexia. The protocol is based on the </w:t>
      </w:r>
      <w:r w:rsidR="00ED721B" w:rsidRPr="000D151E">
        <w:rPr>
          <w:rFonts w:asciiTheme="minorHAnsi" w:hAnsiTheme="minorHAnsi" w:cstheme="minorHAnsi"/>
          <w:color w:val="auto"/>
        </w:rPr>
        <w:t xml:space="preserve">diagnostic </w:t>
      </w:r>
      <w:r w:rsidRPr="000D151E">
        <w:rPr>
          <w:rFonts w:asciiTheme="minorHAnsi" w:hAnsiTheme="minorHAnsi" w:cstheme="minorHAnsi"/>
          <w:color w:val="auto"/>
        </w:rPr>
        <w:t xml:space="preserve">and </w:t>
      </w:r>
      <w:r w:rsidR="003163AE" w:rsidRPr="000D151E">
        <w:rPr>
          <w:rFonts w:asciiTheme="minorHAnsi" w:hAnsiTheme="minorHAnsi" w:cstheme="minorHAnsi"/>
          <w:color w:val="auto"/>
        </w:rPr>
        <w:t>response to intervention</w:t>
      </w:r>
      <w:r w:rsidRPr="000D151E">
        <w:rPr>
          <w:rFonts w:asciiTheme="minorHAnsi" w:hAnsiTheme="minorHAnsi" w:cstheme="minorHAnsi"/>
          <w:color w:val="auto"/>
        </w:rPr>
        <w:t xml:space="preserve"> models. Consequently, it </w:t>
      </w:r>
      <w:proofErr w:type="gramStart"/>
      <w:r w:rsidRPr="000D151E">
        <w:rPr>
          <w:rFonts w:asciiTheme="minorHAnsi" w:hAnsiTheme="minorHAnsi" w:cstheme="minorHAnsi"/>
          <w:color w:val="auto"/>
        </w:rPr>
        <w:t>takes into account</w:t>
      </w:r>
      <w:proofErr w:type="gramEnd"/>
      <w:r w:rsidRPr="000D151E">
        <w:rPr>
          <w:rFonts w:asciiTheme="minorHAnsi" w:hAnsiTheme="minorHAnsi" w:cstheme="minorHAnsi"/>
          <w:color w:val="auto"/>
        </w:rPr>
        <w:t xml:space="preserve"> diagnostic criteria agreed upon by some association</w:t>
      </w:r>
      <w:r w:rsidR="003F691C" w:rsidRPr="000D151E">
        <w:rPr>
          <w:rFonts w:asciiTheme="minorHAnsi" w:hAnsiTheme="minorHAnsi" w:cstheme="minorHAnsi"/>
          <w:color w:val="auto"/>
        </w:rPr>
        <w:t>s</w:t>
      </w:r>
      <w:r w:rsidRPr="000D151E">
        <w:rPr>
          <w:rFonts w:asciiTheme="minorHAnsi" w:hAnsiTheme="minorHAnsi" w:cstheme="minorHAnsi"/>
          <w:color w:val="auto"/>
        </w:rPr>
        <w:t xml:space="preserve"> and committees of experts, as well as certain specific cognitive and language determinant</w:t>
      </w:r>
      <w:r w:rsidR="003F691C" w:rsidRPr="000D151E">
        <w:rPr>
          <w:rFonts w:asciiTheme="minorHAnsi" w:hAnsiTheme="minorHAnsi" w:cstheme="minorHAnsi"/>
          <w:color w:val="auto"/>
        </w:rPr>
        <w:t>s that characteri</w:t>
      </w:r>
      <w:r w:rsidR="00E14E24">
        <w:rPr>
          <w:rFonts w:asciiTheme="minorHAnsi" w:hAnsiTheme="minorHAnsi" w:cstheme="minorHAnsi"/>
          <w:color w:val="auto"/>
        </w:rPr>
        <w:t>z</w:t>
      </w:r>
      <w:r w:rsidR="003F691C" w:rsidRPr="000D151E">
        <w:rPr>
          <w:rFonts w:asciiTheme="minorHAnsi" w:hAnsiTheme="minorHAnsi" w:cstheme="minorHAnsi"/>
          <w:color w:val="auto"/>
        </w:rPr>
        <w:t xml:space="preserve">e </w:t>
      </w:r>
      <w:r w:rsidR="0097144B" w:rsidRPr="000D151E">
        <w:rPr>
          <w:rFonts w:asciiTheme="minorHAnsi" w:hAnsiTheme="minorHAnsi" w:cstheme="minorHAnsi"/>
          <w:color w:val="auto"/>
        </w:rPr>
        <w:t>people who present with dyslexia</w:t>
      </w:r>
      <w:r w:rsidR="003F691C" w:rsidRPr="000D151E">
        <w:rPr>
          <w:rFonts w:asciiTheme="minorHAnsi" w:hAnsiTheme="minorHAnsi" w:cstheme="minorHAnsi"/>
          <w:color w:val="auto"/>
        </w:rPr>
        <w:t xml:space="preserve"> following</w:t>
      </w:r>
      <w:r w:rsidRPr="000D151E">
        <w:rPr>
          <w:rFonts w:asciiTheme="minorHAnsi" w:hAnsiTheme="minorHAnsi" w:cstheme="minorHAnsi"/>
          <w:color w:val="auto"/>
        </w:rPr>
        <w:t xml:space="preserve"> adequate instruction, according to recent research. The action protocol is developed over several stages, and we propose the use of structured interviews with parents and teachers </w:t>
      </w:r>
      <w:r w:rsidR="00952476" w:rsidRPr="000D151E">
        <w:rPr>
          <w:rFonts w:asciiTheme="minorHAnsi" w:hAnsiTheme="minorHAnsi" w:cstheme="minorHAnsi"/>
          <w:color w:val="auto"/>
        </w:rPr>
        <w:t>alongside</w:t>
      </w:r>
      <w:r w:rsidRPr="000D151E">
        <w:rPr>
          <w:rFonts w:asciiTheme="minorHAnsi" w:hAnsiTheme="minorHAnsi" w:cstheme="minorHAnsi"/>
          <w:color w:val="auto"/>
        </w:rPr>
        <w:t xml:space="preserve"> standardi</w:t>
      </w:r>
      <w:r w:rsidR="00E14E24">
        <w:rPr>
          <w:rFonts w:asciiTheme="minorHAnsi" w:hAnsiTheme="minorHAnsi" w:cstheme="minorHAnsi"/>
          <w:color w:val="auto"/>
        </w:rPr>
        <w:t>z</w:t>
      </w:r>
      <w:r w:rsidRPr="000D151E">
        <w:rPr>
          <w:rFonts w:asciiTheme="minorHAnsi" w:hAnsiTheme="minorHAnsi" w:cstheme="minorHAnsi"/>
          <w:color w:val="auto"/>
        </w:rPr>
        <w:t xml:space="preserve">ed tests for the evaluation of intelligence, reading and writing, as well as the risk factors that determine the appearance of the problem. This action protocol </w:t>
      </w:r>
      <w:r w:rsidR="00ED721B" w:rsidRPr="000D151E">
        <w:rPr>
          <w:rFonts w:asciiTheme="minorHAnsi" w:hAnsiTheme="minorHAnsi" w:cstheme="minorHAnsi"/>
          <w:color w:val="auto"/>
        </w:rPr>
        <w:t xml:space="preserve">provides </w:t>
      </w:r>
      <w:r w:rsidRPr="000D151E">
        <w:rPr>
          <w:rFonts w:asciiTheme="minorHAnsi" w:hAnsiTheme="minorHAnsi" w:cstheme="minorHAnsi"/>
          <w:color w:val="auto"/>
        </w:rPr>
        <w:t>a mode</w:t>
      </w:r>
      <w:r w:rsidR="00952476" w:rsidRPr="000D151E">
        <w:rPr>
          <w:rFonts w:asciiTheme="minorHAnsi" w:hAnsiTheme="minorHAnsi" w:cstheme="minorHAnsi"/>
          <w:color w:val="auto"/>
        </w:rPr>
        <w:t>l for the detection of dyslexia</w:t>
      </w:r>
      <w:r w:rsidRPr="000D151E">
        <w:rPr>
          <w:rFonts w:asciiTheme="minorHAnsi" w:hAnsiTheme="minorHAnsi" w:cstheme="minorHAnsi"/>
          <w:color w:val="auto"/>
        </w:rPr>
        <w:t xml:space="preserve">, which seeks to distinguish </w:t>
      </w:r>
      <w:r w:rsidR="00952476" w:rsidRPr="000D151E">
        <w:rPr>
          <w:rFonts w:asciiTheme="minorHAnsi" w:hAnsiTheme="minorHAnsi" w:cstheme="minorHAnsi"/>
          <w:color w:val="auto"/>
        </w:rPr>
        <w:t>it</w:t>
      </w:r>
      <w:r w:rsidRPr="000D151E">
        <w:rPr>
          <w:rFonts w:asciiTheme="minorHAnsi" w:hAnsiTheme="minorHAnsi" w:cstheme="minorHAnsi"/>
          <w:color w:val="auto"/>
        </w:rPr>
        <w:t xml:space="preserve"> </w:t>
      </w:r>
      <w:r w:rsidR="00952476" w:rsidRPr="000D151E">
        <w:rPr>
          <w:rFonts w:asciiTheme="minorHAnsi" w:hAnsiTheme="minorHAnsi" w:cstheme="minorHAnsi"/>
          <w:color w:val="auto"/>
        </w:rPr>
        <w:t>from</w:t>
      </w:r>
      <w:r w:rsidRPr="000D151E">
        <w:rPr>
          <w:rFonts w:asciiTheme="minorHAnsi" w:hAnsiTheme="minorHAnsi" w:cstheme="minorHAnsi"/>
          <w:color w:val="auto"/>
        </w:rPr>
        <w:t xml:space="preserve"> other comorbid problems and identify </w:t>
      </w:r>
      <w:r w:rsidR="00952476" w:rsidRPr="000D151E">
        <w:rPr>
          <w:rFonts w:asciiTheme="minorHAnsi" w:hAnsiTheme="minorHAnsi" w:cstheme="minorHAnsi"/>
          <w:color w:val="auto"/>
        </w:rPr>
        <w:t>its</w:t>
      </w:r>
      <w:r w:rsidRPr="000D151E">
        <w:rPr>
          <w:rFonts w:asciiTheme="minorHAnsi" w:hAnsiTheme="minorHAnsi" w:cstheme="minorHAnsi"/>
          <w:color w:val="auto"/>
        </w:rPr>
        <w:t xml:space="preserve"> characteristics and determinants, in order to offer </w:t>
      </w:r>
      <w:r w:rsidR="00952476" w:rsidRPr="000D151E">
        <w:rPr>
          <w:rFonts w:asciiTheme="minorHAnsi" w:hAnsiTheme="minorHAnsi" w:cstheme="minorHAnsi"/>
          <w:color w:val="auto"/>
        </w:rPr>
        <w:t xml:space="preserve">effective </w:t>
      </w:r>
      <w:r w:rsidRPr="000D151E">
        <w:rPr>
          <w:rFonts w:asciiTheme="minorHAnsi" w:hAnsiTheme="minorHAnsi" w:cstheme="minorHAnsi"/>
          <w:color w:val="auto"/>
        </w:rPr>
        <w:t>intervention and/or prevention from an early age.</w:t>
      </w:r>
    </w:p>
    <w:p w14:paraId="355477A7" w14:textId="77777777" w:rsidR="005327A7" w:rsidRPr="000D151E" w:rsidRDefault="005327A7" w:rsidP="007F59BE">
      <w:pPr>
        <w:contextualSpacing/>
        <w:rPr>
          <w:rFonts w:asciiTheme="minorHAnsi" w:hAnsiTheme="minorHAnsi" w:cstheme="minorHAnsi"/>
          <w:b/>
          <w:color w:val="auto"/>
          <w:lang w:val="en-US"/>
        </w:rPr>
      </w:pPr>
    </w:p>
    <w:p w14:paraId="2AC415BF" w14:textId="54CEB081" w:rsidR="005327A7" w:rsidRPr="000D151E" w:rsidRDefault="006305D7" w:rsidP="007F59BE">
      <w:pPr>
        <w:contextualSpacing/>
        <w:rPr>
          <w:rFonts w:asciiTheme="minorHAnsi" w:hAnsiTheme="minorHAnsi" w:cstheme="minorHAnsi"/>
          <w:color w:val="auto"/>
        </w:rPr>
      </w:pPr>
      <w:r w:rsidRPr="000D151E">
        <w:rPr>
          <w:rFonts w:asciiTheme="minorHAnsi" w:hAnsiTheme="minorHAnsi" w:cstheme="minorHAnsi"/>
          <w:b/>
          <w:color w:val="auto"/>
        </w:rPr>
        <w:t>INTRODUCTION</w:t>
      </w:r>
    </w:p>
    <w:p w14:paraId="2919B1E4" w14:textId="30D47BBC" w:rsidR="002B7017" w:rsidRPr="000D151E" w:rsidRDefault="00ED721B" w:rsidP="007F59BE">
      <w:pPr>
        <w:contextualSpacing/>
        <w:rPr>
          <w:rFonts w:asciiTheme="minorHAnsi" w:hAnsiTheme="minorHAnsi" w:cstheme="minorHAnsi"/>
          <w:color w:val="auto"/>
        </w:rPr>
      </w:pPr>
      <w:r w:rsidRPr="000D151E">
        <w:rPr>
          <w:rFonts w:asciiTheme="minorHAnsi" w:hAnsiTheme="minorHAnsi" w:cstheme="minorHAnsi"/>
          <w:color w:val="auto"/>
        </w:rPr>
        <w:t>The DSM-5 establishes specific learning difficulties as a diagnostic category within neuro-</w:t>
      </w:r>
      <w:r w:rsidRPr="000D151E">
        <w:rPr>
          <w:rFonts w:asciiTheme="minorHAnsi" w:hAnsiTheme="minorHAnsi" w:cstheme="minorHAnsi"/>
          <w:color w:val="auto"/>
        </w:rPr>
        <w:lastRenderedPageBreak/>
        <w:t>developmental disorders. Dyslexia has been considered one of the most common specific learning difficulties. It is character</w:t>
      </w:r>
      <w:r w:rsidR="00E14E24">
        <w:rPr>
          <w:rFonts w:asciiTheme="minorHAnsi" w:hAnsiTheme="minorHAnsi" w:cstheme="minorHAnsi"/>
          <w:color w:val="auto"/>
        </w:rPr>
        <w:t>ize</w:t>
      </w:r>
      <w:r w:rsidRPr="000D151E">
        <w:rPr>
          <w:rFonts w:asciiTheme="minorHAnsi" w:hAnsiTheme="minorHAnsi" w:cstheme="minorHAnsi"/>
          <w:color w:val="auto"/>
        </w:rPr>
        <w:t>d by difficulties with accurate and fluent word recognition, along with spelling and orthographical accuracy. It also entails difficulties in reading comprehension</w:t>
      </w:r>
      <w:r w:rsidRPr="000D151E">
        <w:rPr>
          <w:rFonts w:asciiTheme="minorHAnsi" w:hAnsiTheme="minorHAnsi" w:cstheme="minorHAnsi"/>
          <w:color w:val="auto"/>
          <w:vertAlign w:val="superscript"/>
        </w:rPr>
        <w:t>1</w:t>
      </w:r>
      <w:r w:rsidRPr="000D151E">
        <w:rPr>
          <w:rFonts w:asciiTheme="minorHAnsi" w:hAnsiTheme="minorHAnsi" w:cstheme="minorHAnsi"/>
          <w:color w:val="auto"/>
        </w:rPr>
        <w:t>. These manifestations appear after the start of compulsory schooling, from the age of six onwards.</w:t>
      </w:r>
    </w:p>
    <w:p w14:paraId="4E229A05" w14:textId="77777777" w:rsidR="002B7017" w:rsidRPr="000D151E" w:rsidRDefault="002B7017" w:rsidP="007F59BE">
      <w:pPr>
        <w:contextualSpacing/>
        <w:rPr>
          <w:rFonts w:asciiTheme="minorHAnsi" w:hAnsiTheme="minorHAnsi" w:cstheme="minorHAnsi"/>
          <w:color w:val="auto"/>
          <w:lang w:val="en-US"/>
        </w:rPr>
      </w:pPr>
    </w:p>
    <w:p w14:paraId="45FFBA19" w14:textId="3A53D971" w:rsidR="007A4DD6" w:rsidRPr="000D151E" w:rsidRDefault="000B2B8E" w:rsidP="007F59BE">
      <w:pPr>
        <w:contextualSpacing/>
        <w:rPr>
          <w:rFonts w:asciiTheme="minorHAnsi" w:hAnsiTheme="minorHAnsi" w:cstheme="minorHAnsi"/>
          <w:color w:val="auto"/>
        </w:rPr>
      </w:pPr>
      <w:r w:rsidRPr="000D151E">
        <w:rPr>
          <w:rFonts w:asciiTheme="minorHAnsi" w:hAnsiTheme="minorHAnsi" w:cstheme="minorHAnsi"/>
          <w:color w:val="auto"/>
        </w:rPr>
        <w:t xml:space="preserve">In recent years, there has been an increase in the prevalence of dyslexia at early ages. Some authors </w:t>
      </w:r>
      <w:r w:rsidR="00C9314D" w:rsidRPr="000D151E">
        <w:rPr>
          <w:rFonts w:asciiTheme="minorHAnsi" w:hAnsiTheme="minorHAnsi" w:cstheme="minorHAnsi"/>
          <w:color w:val="auto"/>
        </w:rPr>
        <w:t xml:space="preserve">state that between 5% and </w:t>
      </w:r>
      <w:r w:rsidRPr="000D151E">
        <w:rPr>
          <w:rFonts w:asciiTheme="minorHAnsi" w:hAnsiTheme="minorHAnsi" w:cstheme="minorHAnsi"/>
          <w:color w:val="auto"/>
        </w:rPr>
        <w:t xml:space="preserve">17.5% </w:t>
      </w:r>
      <w:r w:rsidR="00C9314D" w:rsidRPr="000D151E">
        <w:rPr>
          <w:rFonts w:asciiTheme="minorHAnsi" w:hAnsiTheme="minorHAnsi" w:cstheme="minorHAnsi"/>
          <w:color w:val="auto"/>
        </w:rPr>
        <w:t xml:space="preserve">of </w:t>
      </w:r>
      <w:r w:rsidR="00C25C34" w:rsidRPr="000D151E">
        <w:rPr>
          <w:rFonts w:asciiTheme="minorHAnsi" w:hAnsiTheme="minorHAnsi" w:cstheme="minorHAnsi"/>
          <w:color w:val="auto"/>
        </w:rPr>
        <w:t>school age</w:t>
      </w:r>
      <w:r w:rsidR="00C9314D" w:rsidRPr="000D151E">
        <w:rPr>
          <w:rFonts w:asciiTheme="minorHAnsi" w:hAnsiTheme="minorHAnsi" w:cstheme="minorHAnsi"/>
          <w:color w:val="auto"/>
        </w:rPr>
        <w:t xml:space="preserve"> children are affected by dyslexia</w:t>
      </w:r>
      <w:r w:rsidR="00C9314D" w:rsidRPr="000D151E">
        <w:rPr>
          <w:rFonts w:asciiTheme="minorHAnsi" w:hAnsiTheme="minorHAnsi" w:cstheme="minorHAnsi"/>
          <w:color w:val="auto"/>
          <w:vertAlign w:val="superscript"/>
        </w:rPr>
        <w:t>2,</w:t>
      </w:r>
      <w:r w:rsidRPr="000D151E">
        <w:rPr>
          <w:rFonts w:asciiTheme="minorHAnsi" w:hAnsiTheme="minorHAnsi" w:cstheme="minorHAnsi"/>
          <w:color w:val="auto"/>
          <w:vertAlign w:val="superscript"/>
        </w:rPr>
        <w:t>3</w:t>
      </w:r>
      <w:r w:rsidRPr="000D151E">
        <w:rPr>
          <w:rFonts w:asciiTheme="minorHAnsi" w:hAnsiTheme="minorHAnsi" w:cstheme="minorHAnsi"/>
          <w:color w:val="auto"/>
        </w:rPr>
        <w:t xml:space="preserve">. </w:t>
      </w:r>
      <w:r w:rsidR="00ED721B" w:rsidRPr="000D151E">
        <w:rPr>
          <w:rFonts w:asciiTheme="minorHAnsi" w:hAnsiTheme="minorHAnsi" w:cstheme="minorHAnsi"/>
          <w:color w:val="auto"/>
        </w:rPr>
        <w:t xml:space="preserve">These percentages indicate the importance of considering early detection, since it </w:t>
      </w:r>
      <w:r w:rsidRPr="000D151E">
        <w:rPr>
          <w:rFonts w:asciiTheme="minorHAnsi" w:hAnsiTheme="minorHAnsi" w:cstheme="minorHAnsi"/>
          <w:color w:val="auto"/>
        </w:rPr>
        <w:t xml:space="preserve">has serious consequences </w:t>
      </w:r>
      <w:r w:rsidR="00C9314D" w:rsidRPr="000D151E">
        <w:rPr>
          <w:rFonts w:asciiTheme="minorHAnsi" w:hAnsiTheme="minorHAnsi" w:cstheme="minorHAnsi"/>
          <w:color w:val="auto"/>
        </w:rPr>
        <w:t>within</w:t>
      </w:r>
      <w:r w:rsidRPr="000D151E">
        <w:rPr>
          <w:rFonts w:asciiTheme="minorHAnsi" w:hAnsiTheme="minorHAnsi" w:cstheme="minorHAnsi"/>
          <w:color w:val="auto"/>
        </w:rPr>
        <w:t xml:space="preserve"> school and family setting</w:t>
      </w:r>
      <w:r w:rsidR="00C9314D" w:rsidRPr="000D151E">
        <w:rPr>
          <w:rFonts w:asciiTheme="minorHAnsi" w:hAnsiTheme="minorHAnsi" w:cstheme="minorHAnsi"/>
          <w:color w:val="auto"/>
        </w:rPr>
        <w:t>s</w:t>
      </w:r>
      <w:r w:rsidRPr="000D151E">
        <w:rPr>
          <w:rFonts w:asciiTheme="minorHAnsi" w:hAnsiTheme="minorHAnsi" w:cstheme="minorHAnsi"/>
          <w:color w:val="auto"/>
        </w:rPr>
        <w:t>, due to the poor academic performance that character</w:t>
      </w:r>
      <w:r w:rsidR="00E14E24">
        <w:rPr>
          <w:rFonts w:asciiTheme="minorHAnsi" w:hAnsiTheme="minorHAnsi" w:cstheme="minorHAnsi"/>
          <w:color w:val="auto"/>
        </w:rPr>
        <w:t>ize</w:t>
      </w:r>
      <w:r w:rsidRPr="000D151E">
        <w:rPr>
          <w:rFonts w:asciiTheme="minorHAnsi" w:hAnsiTheme="minorHAnsi" w:cstheme="minorHAnsi"/>
          <w:color w:val="auto"/>
        </w:rPr>
        <w:t>s people with dyslexia an</w:t>
      </w:r>
      <w:r w:rsidR="00C9314D" w:rsidRPr="000D151E">
        <w:rPr>
          <w:rFonts w:asciiTheme="minorHAnsi" w:hAnsiTheme="minorHAnsi" w:cstheme="minorHAnsi"/>
          <w:color w:val="auto"/>
        </w:rPr>
        <w:t>d the socio-emotional problems they sometimes</w:t>
      </w:r>
      <w:r w:rsidRPr="000D151E">
        <w:rPr>
          <w:rFonts w:asciiTheme="minorHAnsi" w:hAnsiTheme="minorHAnsi" w:cstheme="minorHAnsi"/>
          <w:color w:val="auto"/>
        </w:rPr>
        <w:t xml:space="preserve"> display. </w:t>
      </w:r>
    </w:p>
    <w:p w14:paraId="073EB9FF" w14:textId="77777777" w:rsidR="00BF4E8C" w:rsidRPr="000D151E" w:rsidRDefault="00BF4E8C" w:rsidP="007F59BE">
      <w:pPr>
        <w:contextualSpacing/>
        <w:rPr>
          <w:rFonts w:asciiTheme="minorHAnsi" w:hAnsiTheme="minorHAnsi" w:cstheme="minorHAnsi"/>
          <w:color w:val="auto"/>
          <w:lang w:val="en-US"/>
        </w:rPr>
      </w:pPr>
    </w:p>
    <w:p w14:paraId="39CE9FC0" w14:textId="4C01CCD4" w:rsidR="008A38B5" w:rsidRPr="000D151E" w:rsidRDefault="008A38B5" w:rsidP="007F59BE">
      <w:pPr>
        <w:contextualSpacing/>
        <w:rPr>
          <w:rFonts w:asciiTheme="minorHAnsi" w:hAnsiTheme="minorHAnsi" w:cstheme="minorHAnsi"/>
          <w:color w:val="auto"/>
        </w:rPr>
      </w:pPr>
      <w:proofErr w:type="gramStart"/>
      <w:r w:rsidRPr="000D151E">
        <w:rPr>
          <w:rFonts w:asciiTheme="minorHAnsi" w:hAnsiTheme="minorHAnsi" w:cstheme="minorHAnsi"/>
          <w:color w:val="auto"/>
        </w:rPr>
        <w:t>In spite of</w:t>
      </w:r>
      <w:proofErr w:type="gramEnd"/>
      <w:r w:rsidRPr="000D151E">
        <w:rPr>
          <w:rFonts w:asciiTheme="minorHAnsi" w:hAnsiTheme="minorHAnsi" w:cstheme="minorHAnsi"/>
          <w:color w:val="auto"/>
        </w:rPr>
        <w:t xml:space="preserve"> this, there is often a lack of consensus about how to identify dyslexia. This is due to the on</w:t>
      </w:r>
      <w:r w:rsidR="00C9314D" w:rsidRPr="000D151E">
        <w:rPr>
          <w:rFonts w:asciiTheme="minorHAnsi" w:hAnsiTheme="minorHAnsi" w:cstheme="minorHAnsi"/>
          <w:color w:val="auto"/>
        </w:rPr>
        <w:t>-</w:t>
      </w:r>
      <w:r w:rsidRPr="000D151E">
        <w:rPr>
          <w:rFonts w:asciiTheme="minorHAnsi" w:hAnsiTheme="minorHAnsi" w:cstheme="minorHAnsi"/>
          <w:color w:val="auto"/>
        </w:rPr>
        <w:t xml:space="preserve">going debate about the adequacy of identification criteria offered by the different explanatory models, derived from ambiguity in the definitions given in </w:t>
      </w:r>
      <w:r w:rsidR="00C9314D" w:rsidRPr="000D151E">
        <w:rPr>
          <w:rFonts w:asciiTheme="minorHAnsi" w:hAnsiTheme="minorHAnsi" w:cstheme="minorHAnsi"/>
          <w:color w:val="auto"/>
        </w:rPr>
        <w:t>dyslexia</w:t>
      </w:r>
      <w:r w:rsidRPr="000D151E">
        <w:rPr>
          <w:rFonts w:asciiTheme="minorHAnsi" w:hAnsiTheme="minorHAnsi" w:cstheme="minorHAnsi"/>
          <w:color w:val="auto"/>
        </w:rPr>
        <w:t xml:space="preserve">. On the one hand, the traditional perspective advocates a model of diagnosis for the identification of these problems. More recently, however, the </w:t>
      </w:r>
      <w:r w:rsidR="003163AE" w:rsidRPr="000D151E">
        <w:rPr>
          <w:rFonts w:asciiTheme="minorHAnsi" w:hAnsiTheme="minorHAnsi" w:cstheme="minorHAnsi"/>
          <w:color w:val="auto"/>
        </w:rPr>
        <w:t>response to intervention</w:t>
      </w:r>
      <w:r w:rsidRPr="000D151E">
        <w:rPr>
          <w:rFonts w:asciiTheme="minorHAnsi" w:hAnsiTheme="minorHAnsi" w:cstheme="minorHAnsi"/>
          <w:color w:val="auto"/>
        </w:rPr>
        <w:t xml:space="preserve"> model has emerged as an alternative for such purposes. </w:t>
      </w:r>
    </w:p>
    <w:p w14:paraId="4F107203" w14:textId="77777777" w:rsidR="00BF4E8C" w:rsidRPr="000D151E" w:rsidRDefault="00BF4E8C" w:rsidP="007F59BE">
      <w:pPr>
        <w:contextualSpacing/>
        <w:rPr>
          <w:rFonts w:asciiTheme="minorHAnsi" w:hAnsiTheme="minorHAnsi" w:cstheme="minorHAnsi"/>
          <w:color w:val="auto"/>
          <w:lang w:val="en-US"/>
        </w:rPr>
      </w:pPr>
    </w:p>
    <w:p w14:paraId="360564EB" w14:textId="760187F6" w:rsidR="00E33C94" w:rsidRDefault="008A38B5" w:rsidP="007F59BE">
      <w:pPr>
        <w:contextualSpacing/>
        <w:rPr>
          <w:rFonts w:asciiTheme="minorHAnsi" w:hAnsiTheme="minorHAnsi" w:cstheme="minorHAnsi"/>
          <w:color w:val="auto"/>
        </w:rPr>
      </w:pPr>
      <w:r w:rsidRPr="000D151E">
        <w:rPr>
          <w:rFonts w:asciiTheme="minorHAnsi" w:hAnsiTheme="minorHAnsi" w:cstheme="minorHAnsi"/>
          <w:color w:val="auto"/>
        </w:rPr>
        <w:t>The diagnostic model considers several cri</w:t>
      </w:r>
      <w:r w:rsidR="00C9314D" w:rsidRPr="000D151E">
        <w:rPr>
          <w:rFonts w:asciiTheme="minorHAnsi" w:hAnsiTheme="minorHAnsi" w:cstheme="minorHAnsi"/>
          <w:color w:val="auto"/>
        </w:rPr>
        <w:t>teria when identifying dyslexia: t</w:t>
      </w:r>
      <w:r w:rsidRPr="000D151E">
        <w:rPr>
          <w:rFonts w:asciiTheme="minorHAnsi" w:hAnsiTheme="minorHAnsi" w:cstheme="minorHAnsi"/>
          <w:color w:val="auto"/>
        </w:rPr>
        <w:t>he discrepancy criterion, the exclusion criterion and the specificity criterion (</w:t>
      </w:r>
      <w:r w:rsidRPr="00B70895">
        <w:rPr>
          <w:rFonts w:asciiTheme="minorHAnsi" w:hAnsiTheme="minorHAnsi" w:cstheme="minorHAnsi"/>
          <w:b/>
          <w:bCs/>
          <w:color w:val="auto"/>
        </w:rPr>
        <w:t>Figure 1</w:t>
      </w:r>
      <w:r w:rsidR="00CA6DBC" w:rsidRPr="00B70895">
        <w:rPr>
          <w:rFonts w:asciiTheme="minorHAnsi" w:hAnsiTheme="minorHAnsi" w:cstheme="minorHAnsi"/>
          <w:color w:val="auto"/>
        </w:rPr>
        <w:t xml:space="preserve">, </w:t>
      </w:r>
      <w:r w:rsidR="00B70895" w:rsidRPr="00B70895">
        <w:rPr>
          <w:rFonts w:asciiTheme="minorHAnsi" w:hAnsiTheme="minorHAnsi" w:cstheme="minorHAnsi"/>
          <w:b/>
          <w:bCs/>
          <w:color w:val="auto"/>
        </w:rPr>
        <w:t xml:space="preserve">Figure </w:t>
      </w:r>
      <w:r w:rsidR="00CA6DBC" w:rsidRPr="00B70895">
        <w:rPr>
          <w:rFonts w:asciiTheme="minorHAnsi" w:hAnsiTheme="minorHAnsi" w:cstheme="minorHAnsi"/>
          <w:b/>
          <w:bCs/>
          <w:color w:val="auto"/>
        </w:rPr>
        <w:t>2</w:t>
      </w:r>
      <w:r w:rsidR="00CA6DBC" w:rsidRPr="00B70895">
        <w:rPr>
          <w:rFonts w:asciiTheme="minorHAnsi" w:hAnsiTheme="minorHAnsi" w:cstheme="minorHAnsi"/>
          <w:color w:val="auto"/>
        </w:rPr>
        <w:t>,</w:t>
      </w:r>
      <w:r w:rsidR="00B70895">
        <w:rPr>
          <w:rFonts w:asciiTheme="minorHAnsi" w:hAnsiTheme="minorHAnsi" w:cstheme="minorHAnsi"/>
          <w:b/>
          <w:bCs/>
          <w:color w:val="auto"/>
        </w:rPr>
        <w:t xml:space="preserve"> </w:t>
      </w:r>
      <w:r w:rsidR="00B70895" w:rsidRPr="00B70895">
        <w:rPr>
          <w:rFonts w:asciiTheme="minorHAnsi" w:hAnsiTheme="minorHAnsi" w:cstheme="minorHAnsi"/>
          <w:b/>
          <w:bCs/>
          <w:color w:val="auto"/>
        </w:rPr>
        <w:t xml:space="preserve">Figure </w:t>
      </w:r>
      <w:r w:rsidR="00CA6DBC" w:rsidRPr="00B70895">
        <w:rPr>
          <w:rFonts w:asciiTheme="minorHAnsi" w:hAnsiTheme="minorHAnsi" w:cstheme="minorHAnsi"/>
          <w:b/>
          <w:bCs/>
          <w:color w:val="auto"/>
        </w:rPr>
        <w:t>3</w:t>
      </w:r>
      <w:r w:rsidR="00CA6DBC" w:rsidRPr="00B70895">
        <w:rPr>
          <w:rFonts w:asciiTheme="minorHAnsi" w:hAnsiTheme="minorHAnsi" w:cstheme="minorHAnsi"/>
          <w:color w:val="auto"/>
        </w:rPr>
        <w:t>,</w:t>
      </w:r>
      <w:r w:rsidR="00B70895">
        <w:rPr>
          <w:rFonts w:asciiTheme="minorHAnsi" w:hAnsiTheme="minorHAnsi" w:cstheme="minorHAnsi"/>
          <w:b/>
          <w:bCs/>
          <w:color w:val="auto"/>
        </w:rPr>
        <w:t xml:space="preserve"> </w:t>
      </w:r>
      <w:r w:rsidR="00B70895" w:rsidRPr="00B70895">
        <w:rPr>
          <w:rFonts w:asciiTheme="minorHAnsi" w:hAnsiTheme="minorHAnsi" w:cstheme="minorHAnsi"/>
          <w:b/>
          <w:bCs/>
          <w:color w:val="auto"/>
        </w:rPr>
        <w:t xml:space="preserve">Figure </w:t>
      </w:r>
      <w:r w:rsidR="00CA6DBC" w:rsidRPr="00B70895">
        <w:rPr>
          <w:rFonts w:asciiTheme="minorHAnsi" w:hAnsiTheme="minorHAnsi" w:cstheme="minorHAnsi"/>
          <w:b/>
          <w:bCs/>
          <w:color w:val="auto"/>
        </w:rPr>
        <w:t>4</w:t>
      </w:r>
      <w:r w:rsidRPr="000D151E">
        <w:rPr>
          <w:rFonts w:asciiTheme="minorHAnsi" w:hAnsiTheme="minorHAnsi" w:cstheme="minorHAnsi"/>
          <w:color w:val="auto"/>
        </w:rPr>
        <w:t>)</w:t>
      </w:r>
      <w:r w:rsidR="00B70895">
        <w:rPr>
          <w:rFonts w:asciiTheme="minorHAnsi" w:hAnsiTheme="minorHAnsi" w:cstheme="minorHAnsi"/>
          <w:color w:val="auto"/>
        </w:rPr>
        <w:t>.</w:t>
      </w:r>
    </w:p>
    <w:p w14:paraId="3F75D04A" w14:textId="77777777" w:rsidR="00B70895" w:rsidRPr="000D151E" w:rsidRDefault="00B70895" w:rsidP="007F59BE">
      <w:pPr>
        <w:contextualSpacing/>
        <w:rPr>
          <w:rFonts w:asciiTheme="minorHAnsi" w:hAnsiTheme="minorHAnsi" w:cstheme="minorHAnsi"/>
          <w:color w:val="auto"/>
        </w:rPr>
      </w:pPr>
    </w:p>
    <w:p w14:paraId="5845F127" w14:textId="77777777" w:rsidR="00B70895" w:rsidRDefault="00B70895" w:rsidP="007F59BE">
      <w:pPr>
        <w:contextualSpacing/>
        <w:rPr>
          <w:rFonts w:asciiTheme="minorHAnsi" w:hAnsiTheme="minorHAnsi" w:cstheme="minorHAnsi"/>
          <w:bCs/>
          <w:color w:val="auto"/>
        </w:rPr>
      </w:pPr>
      <w:r w:rsidRPr="000D151E">
        <w:rPr>
          <w:rFonts w:asciiTheme="minorHAnsi" w:hAnsiTheme="minorHAnsi" w:cstheme="minorHAnsi"/>
          <w:bCs/>
          <w:color w:val="auto"/>
        </w:rPr>
        <w:t>[Place Figure 1 here]</w:t>
      </w:r>
    </w:p>
    <w:p w14:paraId="0E4152A4" w14:textId="77777777" w:rsidR="00B70895" w:rsidRDefault="00B70895" w:rsidP="007F59BE">
      <w:pPr>
        <w:contextualSpacing/>
        <w:rPr>
          <w:rFonts w:asciiTheme="minorHAnsi" w:hAnsiTheme="minorHAnsi" w:cstheme="minorHAnsi"/>
          <w:bCs/>
          <w:color w:val="auto"/>
        </w:rPr>
      </w:pPr>
      <w:r>
        <w:rPr>
          <w:rFonts w:asciiTheme="minorHAnsi" w:hAnsiTheme="minorHAnsi" w:cstheme="minorHAnsi"/>
          <w:bCs/>
          <w:color w:val="auto"/>
        </w:rPr>
        <w:t>[Place Figure 2</w:t>
      </w:r>
      <w:r w:rsidRPr="000D151E">
        <w:rPr>
          <w:rFonts w:asciiTheme="minorHAnsi" w:hAnsiTheme="minorHAnsi" w:cstheme="minorHAnsi"/>
          <w:bCs/>
          <w:color w:val="auto"/>
        </w:rPr>
        <w:t xml:space="preserve"> here]</w:t>
      </w:r>
    </w:p>
    <w:p w14:paraId="7B0C1F83" w14:textId="77777777" w:rsidR="00B70895" w:rsidRDefault="00B70895" w:rsidP="007F59BE">
      <w:pPr>
        <w:contextualSpacing/>
        <w:rPr>
          <w:rFonts w:asciiTheme="minorHAnsi" w:hAnsiTheme="minorHAnsi" w:cstheme="minorHAnsi"/>
          <w:bCs/>
          <w:color w:val="auto"/>
        </w:rPr>
      </w:pPr>
      <w:r>
        <w:rPr>
          <w:rFonts w:asciiTheme="minorHAnsi" w:hAnsiTheme="minorHAnsi" w:cstheme="minorHAnsi"/>
          <w:bCs/>
          <w:color w:val="auto"/>
        </w:rPr>
        <w:t>[Place Figure 3</w:t>
      </w:r>
      <w:r w:rsidRPr="000D151E">
        <w:rPr>
          <w:rFonts w:asciiTheme="minorHAnsi" w:hAnsiTheme="minorHAnsi" w:cstheme="minorHAnsi"/>
          <w:bCs/>
          <w:color w:val="auto"/>
        </w:rPr>
        <w:t xml:space="preserve"> here]</w:t>
      </w:r>
      <w:r w:rsidRPr="00B70895">
        <w:rPr>
          <w:rFonts w:asciiTheme="minorHAnsi" w:hAnsiTheme="minorHAnsi" w:cstheme="minorHAnsi"/>
          <w:bCs/>
          <w:color w:val="auto"/>
        </w:rPr>
        <w:t xml:space="preserve"> </w:t>
      </w:r>
    </w:p>
    <w:p w14:paraId="1B21DECD" w14:textId="77777777" w:rsidR="00B70895" w:rsidRDefault="00B70895" w:rsidP="007F59BE">
      <w:pPr>
        <w:contextualSpacing/>
        <w:rPr>
          <w:rFonts w:asciiTheme="minorHAnsi" w:hAnsiTheme="minorHAnsi" w:cstheme="minorHAnsi"/>
          <w:bCs/>
          <w:color w:val="auto"/>
        </w:rPr>
      </w:pPr>
      <w:r>
        <w:rPr>
          <w:rFonts w:asciiTheme="minorHAnsi" w:hAnsiTheme="minorHAnsi" w:cstheme="minorHAnsi"/>
          <w:bCs/>
          <w:color w:val="auto"/>
        </w:rPr>
        <w:t>[Place Figure 4</w:t>
      </w:r>
      <w:r w:rsidRPr="000D151E">
        <w:rPr>
          <w:rFonts w:asciiTheme="minorHAnsi" w:hAnsiTheme="minorHAnsi" w:cstheme="minorHAnsi"/>
          <w:bCs/>
          <w:color w:val="auto"/>
        </w:rPr>
        <w:t xml:space="preserve"> here]</w:t>
      </w:r>
    </w:p>
    <w:p w14:paraId="73A333DC" w14:textId="399FAD75" w:rsidR="00E33C94" w:rsidRPr="000D151E" w:rsidRDefault="00E33C94" w:rsidP="007F59BE">
      <w:pPr>
        <w:contextualSpacing/>
        <w:rPr>
          <w:rFonts w:asciiTheme="minorHAnsi" w:hAnsiTheme="minorHAnsi" w:cstheme="minorHAnsi"/>
          <w:color w:val="auto"/>
          <w:lang w:val="en-US"/>
        </w:rPr>
      </w:pPr>
    </w:p>
    <w:p w14:paraId="204338AE" w14:textId="27B6D413" w:rsidR="00E33C94" w:rsidRPr="000D151E" w:rsidRDefault="00AD533C" w:rsidP="007F59BE">
      <w:pPr>
        <w:contextualSpacing/>
        <w:rPr>
          <w:rFonts w:asciiTheme="minorHAnsi" w:hAnsiTheme="minorHAnsi" w:cstheme="minorHAnsi"/>
          <w:color w:val="auto"/>
        </w:rPr>
      </w:pPr>
      <w:r w:rsidRPr="000D151E">
        <w:rPr>
          <w:rFonts w:asciiTheme="minorHAnsi" w:hAnsiTheme="minorHAnsi" w:cstheme="minorHAnsi"/>
          <w:color w:val="auto"/>
        </w:rPr>
        <w:t xml:space="preserve">The discrepancy criterion is </w:t>
      </w:r>
      <w:proofErr w:type="gramStart"/>
      <w:r w:rsidRPr="000D151E">
        <w:rPr>
          <w:rFonts w:asciiTheme="minorHAnsi" w:hAnsiTheme="minorHAnsi" w:cstheme="minorHAnsi"/>
          <w:color w:val="auto"/>
        </w:rPr>
        <w:t>based on the fact that</w:t>
      </w:r>
      <w:proofErr w:type="gramEnd"/>
      <w:r w:rsidRPr="000D151E">
        <w:rPr>
          <w:rFonts w:asciiTheme="minorHAnsi" w:hAnsiTheme="minorHAnsi" w:cstheme="minorHAnsi"/>
          <w:color w:val="auto"/>
        </w:rPr>
        <w:t xml:space="preserve"> people with dyslexia present a discrepancy between their intellectual potential and their performance. This criterion is not accepted by some authors who do not find it necessary to use IQ to determine the appearance of dyslexia</w:t>
      </w:r>
      <w:r w:rsidR="00DB6EB7" w:rsidRPr="000D151E">
        <w:rPr>
          <w:rFonts w:asciiTheme="minorHAnsi" w:hAnsiTheme="minorHAnsi" w:cstheme="minorHAnsi"/>
          <w:color w:val="auto"/>
          <w:vertAlign w:val="superscript"/>
        </w:rPr>
        <w:t>4,</w:t>
      </w:r>
      <w:r w:rsidRPr="000D151E">
        <w:rPr>
          <w:rFonts w:asciiTheme="minorHAnsi" w:hAnsiTheme="minorHAnsi" w:cstheme="minorHAnsi"/>
          <w:color w:val="auto"/>
          <w:vertAlign w:val="superscript"/>
        </w:rPr>
        <w:t>5</w:t>
      </w:r>
      <w:r w:rsidRPr="000D151E">
        <w:rPr>
          <w:rFonts w:asciiTheme="minorHAnsi" w:hAnsiTheme="minorHAnsi" w:cstheme="minorHAnsi"/>
          <w:color w:val="auto"/>
        </w:rPr>
        <w:t>.</w:t>
      </w:r>
      <w:r w:rsidR="001B2136">
        <w:rPr>
          <w:rFonts w:asciiTheme="minorHAnsi" w:hAnsiTheme="minorHAnsi" w:cstheme="minorHAnsi"/>
          <w:color w:val="auto"/>
        </w:rPr>
        <w:t xml:space="preserve"> </w:t>
      </w:r>
      <w:r w:rsidRPr="000D151E">
        <w:rPr>
          <w:rFonts w:asciiTheme="minorHAnsi" w:hAnsiTheme="minorHAnsi" w:cstheme="minorHAnsi"/>
          <w:color w:val="auto"/>
        </w:rPr>
        <w:t>In contrast, other authors find that divergent children are more resistant to interventions than non-divergent children or that there are differences between them</w:t>
      </w:r>
      <w:r w:rsidR="00DB6EB7" w:rsidRPr="000D151E">
        <w:rPr>
          <w:rFonts w:asciiTheme="minorHAnsi" w:hAnsiTheme="minorHAnsi" w:cstheme="minorHAnsi"/>
          <w:color w:val="auto"/>
          <w:vertAlign w:val="superscript"/>
        </w:rPr>
        <w:t>6,</w:t>
      </w:r>
      <w:r w:rsidRPr="000D151E">
        <w:rPr>
          <w:rFonts w:asciiTheme="minorHAnsi" w:hAnsiTheme="minorHAnsi" w:cstheme="minorHAnsi"/>
          <w:color w:val="auto"/>
          <w:vertAlign w:val="superscript"/>
        </w:rPr>
        <w:t>7</w:t>
      </w:r>
      <w:r w:rsidRPr="000D151E">
        <w:rPr>
          <w:rFonts w:asciiTheme="minorHAnsi" w:hAnsiTheme="minorHAnsi" w:cstheme="minorHAnsi"/>
          <w:color w:val="auto"/>
        </w:rPr>
        <w:t xml:space="preserve">. </w:t>
      </w:r>
      <w:r w:rsidR="00ED721B" w:rsidRPr="000D151E">
        <w:rPr>
          <w:rFonts w:asciiTheme="minorHAnsi" w:hAnsiTheme="minorHAnsi" w:cstheme="minorHAnsi"/>
          <w:color w:val="auto"/>
        </w:rPr>
        <w:t xml:space="preserve">Although </w:t>
      </w:r>
      <w:r w:rsidRPr="000D151E">
        <w:rPr>
          <w:rFonts w:asciiTheme="minorHAnsi" w:hAnsiTheme="minorHAnsi" w:cstheme="minorHAnsi"/>
          <w:color w:val="auto"/>
        </w:rPr>
        <w:t>the discrepancy criterion has been widely critic</w:t>
      </w:r>
      <w:r w:rsidR="00E14E24">
        <w:rPr>
          <w:rFonts w:asciiTheme="minorHAnsi" w:hAnsiTheme="minorHAnsi" w:cstheme="minorHAnsi"/>
          <w:color w:val="auto"/>
        </w:rPr>
        <w:t>ize</w:t>
      </w:r>
      <w:r w:rsidRPr="000D151E">
        <w:rPr>
          <w:rFonts w:asciiTheme="minorHAnsi" w:hAnsiTheme="minorHAnsi" w:cstheme="minorHAnsi"/>
          <w:color w:val="auto"/>
        </w:rPr>
        <w:t>d, there does not appear to be consensus about its use. In our opinion, it is somewhat</w:t>
      </w:r>
      <w:r w:rsidR="00DB6EB7" w:rsidRPr="000D151E">
        <w:rPr>
          <w:rFonts w:asciiTheme="minorHAnsi" w:hAnsiTheme="minorHAnsi" w:cstheme="minorHAnsi"/>
          <w:color w:val="auto"/>
        </w:rPr>
        <w:t xml:space="preserve"> premature to dispense with IQ </w:t>
      </w:r>
      <w:r w:rsidRPr="000D151E">
        <w:rPr>
          <w:rFonts w:asciiTheme="minorHAnsi" w:hAnsiTheme="minorHAnsi" w:cstheme="minorHAnsi"/>
          <w:color w:val="auto"/>
        </w:rPr>
        <w:t xml:space="preserve">when it comes to identifying dyslexia. </w:t>
      </w:r>
      <w:r w:rsidR="00DB6EB7" w:rsidRPr="000D151E">
        <w:rPr>
          <w:rFonts w:asciiTheme="minorHAnsi" w:hAnsiTheme="minorHAnsi" w:cstheme="minorHAnsi"/>
          <w:color w:val="auto"/>
        </w:rPr>
        <w:t xml:space="preserve">Discarding the use of IQ </w:t>
      </w:r>
      <w:r w:rsidRPr="000D151E">
        <w:rPr>
          <w:rFonts w:asciiTheme="minorHAnsi" w:hAnsiTheme="minorHAnsi" w:cstheme="minorHAnsi"/>
          <w:color w:val="auto"/>
        </w:rPr>
        <w:t xml:space="preserve">might </w:t>
      </w:r>
      <w:r w:rsidR="00DB6EB7" w:rsidRPr="000D151E">
        <w:rPr>
          <w:rFonts w:asciiTheme="minorHAnsi" w:hAnsiTheme="minorHAnsi" w:cstheme="minorHAnsi"/>
          <w:color w:val="auto"/>
        </w:rPr>
        <w:t>make it hard</w:t>
      </w:r>
      <w:r w:rsidRPr="000D151E">
        <w:rPr>
          <w:rFonts w:asciiTheme="minorHAnsi" w:hAnsiTheme="minorHAnsi" w:cstheme="minorHAnsi"/>
          <w:color w:val="auto"/>
        </w:rPr>
        <w:t xml:space="preserve"> to distinguish this problem from others</w:t>
      </w:r>
      <w:r w:rsidR="00DB6EB7" w:rsidRPr="000D151E">
        <w:rPr>
          <w:rFonts w:asciiTheme="minorHAnsi" w:hAnsiTheme="minorHAnsi" w:cstheme="minorHAnsi"/>
          <w:color w:val="auto"/>
        </w:rPr>
        <w:t xml:space="preserve"> such</w:t>
      </w:r>
      <w:r w:rsidRPr="000D151E">
        <w:rPr>
          <w:rFonts w:asciiTheme="minorHAnsi" w:hAnsiTheme="minorHAnsi" w:cstheme="minorHAnsi"/>
          <w:color w:val="auto"/>
        </w:rPr>
        <w:t xml:space="preserve"> as intellectual disability. In this regard, discrepancy should be the first step in identifying dyslexia</w:t>
      </w:r>
      <w:r w:rsidRPr="000D151E">
        <w:rPr>
          <w:rFonts w:asciiTheme="minorHAnsi" w:hAnsiTheme="minorHAnsi" w:cstheme="minorHAnsi"/>
          <w:color w:val="auto"/>
          <w:vertAlign w:val="superscript"/>
        </w:rPr>
        <w:t>8</w:t>
      </w:r>
      <w:r w:rsidRPr="000D151E">
        <w:rPr>
          <w:rFonts w:asciiTheme="minorHAnsi" w:hAnsiTheme="minorHAnsi" w:cstheme="minorHAnsi"/>
          <w:color w:val="auto"/>
        </w:rPr>
        <w:t xml:space="preserve">. </w:t>
      </w:r>
    </w:p>
    <w:p w14:paraId="08075570" w14:textId="77777777" w:rsidR="00E33C94" w:rsidRPr="000D151E" w:rsidRDefault="00E33C94" w:rsidP="007F59BE">
      <w:pPr>
        <w:contextualSpacing/>
        <w:rPr>
          <w:rFonts w:asciiTheme="minorHAnsi" w:hAnsiTheme="minorHAnsi" w:cstheme="minorHAnsi"/>
          <w:color w:val="auto"/>
          <w:lang w:val="en-US"/>
        </w:rPr>
      </w:pPr>
    </w:p>
    <w:p w14:paraId="79E1DD30" w14:textId="402C2C83" w:rsidR="00035F8F" w:rsidRPr="000D151E" w:rsidRDefault="00EB591C" w:rsidP="007F59BE">
      <w:pPr>
        <w:contextualSpacing/>
        <w:rPr>
          <w:rFonts w:asciiTheme="minorHAnsi" w:hAnsiTheme="minorHAnsi" w:cstheme="minorHAnsi"/>
          <w:color w:val="auto"/>
        </w:rPr>
      </w:pPr>
      <w:r w:rsidRPr="000D151E">
        <w:rPr>
          <w:rFonts w:asciiTheme="minorHAnsi" w:hAnsiTheme="minorHAnsi" w:cstheme="minorHAnsi"/>
          <w:color w:val="auto"/>
        </w:rPr>
        <w:t>The exclusion criterion refers to the difference between dyslexia and</w:t>
      </w:r>
      <w:r w:rsidR="00DB6EB7" w:rsidRPr="000D151E">
        <w:rPr>
          <w:rFonts w:asciiTheme="minorHAnsi" w:hAnsiTheme="minorHAnsi" w:cstheme="minorHAnsi"/>
          <w:color w:val="auto"/>
        </w:rPr>
        <w:t xml:space="preserve"> other</w:t>
      </w:r>
      <w:r w:rsidRPr="000D151E">
        <w:rPr>
          <w:rFonts w:asciiTheme="minorHAnsi" w:hAnsiTheme="minorHAnsi" w:cstheme="minorHAnsi"/>
          <w:color w:val="auto"/>
        </w:rPr>
        <w:t xml:space="preserve"> specific disorders with which it occurs concomitantly. These disorders are usually sensory deficits, mental disability, emotional disturbances and socio-cultural or educational disadvantages</w:t>
      </w:r>
      <w:r w:rsidRPr="000D151E">
        <w:rPr>
          <w:rFonts w:asciiTheme="minorHAnsi" w:hAnsiTheme="minorHAnsi" w:cstheme="minorHAnsi"/>
          <w:color w:val="auto"/>
          <w:vertAlign w:val="superscript"/>
        </w:rPr>
        <w:t>1,9</w:t>
      </w:r>
      <w:r w:rsidR="00C25C34" w:rsidRPr="000D151E">
        <w:rPr>
          <w:rFonts w:asciiTheme="minorHAnsi" w:hAnsiTheme="minorHAnsi" w:cstheme="minorHAnsi"/>
          <w:color w:val="auto"/>
        </w:rPr>
        <w:t xml:space="preserve">. </w:t>
      </w:r>
      <w:r w:rsidRPr="000D151E">
        <w:rPr>
          <w:rFonts w:asciiTheme="minorHAnsi" w:hAnsiTheme="minorHAnsi" w:cstheme="minorHAnsi"/>
          <w:color w:val="auto"/>
        </w:rPr>
        <w:t xml:space="preserve">There is some controversy about the overlap between some of these disorders and dyslexia. Hence, for example, socio-emotional alterations and low social competence are sometimes included as characteristics of people with dyslexia, when it </w:t>
      </w:r>
      <w:r w:rsidR="00020FB0" w:rsidRPr="000D151E">
        <w:rPr>
          <w:rFonts w:asciiTheme="minorHAnsi" w:hAnsiTheme="minorHAnsi" w:cstheme="minorHAnsi"/>
          <w:color w:val="auto"/>
        </w:rPr>
        <w:t xml:space="preserve">would </w:t>
      </w:r>
      <w:proofErr w:type="gramStart"/>
      <w:r w:rsidR="00020FB0" w:rsidRPr="000D151E">
        <w:rPr>
          <w:rFonts w:asciiTheme="minorHAnsi" w:hAnsiTheme="minorHAnsi" w:cstheme="minorHAnsi"/>
          <w:color w:val="auto"/>
        </w:rPr>
        <w:t>actually appear</w:t>
      </w:r>
      <w:proofErr w:type="gramEnd"/>
      <w:r w:rsidRPr="000D151E">
        <w:rPr>
          <w:rFonts w:asciiTheme="minorHAnsi" w:hAnsiTheme="minorHAnsi" w:cstheme="minorHAnsi"/>
          <w:color w:val="auto"/>
        </w:rPr>
        <w:t xml:space="preserve"> that these difficulties are </w:t>
      </w:r>
      <w:r w:rsidRPr="000D151E">
        <w:rPr>
          <w:rFonts w:asciiTheme="minorHAnsi" w:hAnsiTheme="minorHAnsi" w:cstheme="minorHAnsi"/>
          <w:color w:val="auto"/>
        </w:rPr>
        <w:lastRenderedPageBreak/>
        <w:t>being generated by dyslexia</w:t>
      </w:r>
      <w:r w:rsidRPr="000D151E">
        <w:rPr>
          <w:rFonts w:asciiTheme="minorHAnsi" w:hAnsiTheme="minorHAnsi" w:cstheme="minorHAnsi"/>
          <w:color w:val="auto"/>
          <w:vertAlign w:val="superscript"/>
        </w:rPr>
        <w:t>10</w:t>
      </w:r>
      <w:r w:rsidRPr="000D151E">
        <w:rPr>
          <w:rFonts w:asciiTheme="minorHAnsi" w:hAnsiTheme="minorHAnsi" w:cstheme="minorHAnsi"/>
          <w:color w:val="auto"/>
        </w:rPr>
        <w:t xml:space="preserve">. Advocates for the use of </w:t>
      </w:r>
      <w:r w:rsidR="00020FB0" w:rsidRPr="000D151E">
        <w:rPr>
          <w:rFonts w:asciiTheme="minorHAnsi" w:hAnsiTheme="minorHAnsi" w:cstheme="minorHAnsi"/>
          <w:color w:val="auto"/>
        </w:rPr>
        <w:t>the exclusion criterion</w:t>
      </w:r>
      <w:r w:rsidRPr="000D151E">
        <w:rPr>
          <w:rFonts w:asciiTheme="minorHAnsi" w:hAnsiTheme="minorHAnsi" w:cstheme="minorHAnsi"/>
          <w:color w:val="auto"/>
        </w:rPr>
        <w:t xml:space="preserve"> </w:t>
      </w:r>
      <w:r w:rsidR="00020FB0" w:rsidRPr="000D151E">
        <w:rPr>
          <w:rFonts w:asciiTheme="minorHAnsi" w:hAnsiTheme="minorHAnsi" w:cstheme="minorHAnsi"/>
          <w:color w:val="auto"/>
        </w:rPr>
        <w:t>argue</w:t>
      </w:r>
      <w:r w:rsidRPr="000D151E">
        <w:rPr>
          <w:rFonts w:asciiTheme="minorHAnsi" w:hAnsiTheme="minorHAnsi" w:cstheme="minorHAnsi"/>
          <w:color w:val="auto"/>
        </w:rPr>
        <w:t xml:space="preserve"> that there is a risk that </w:t>
      </w:r>
      <w:r w:rsidR="00020FB0" w:rsidRPr="000D151E">
        <w:rPr>
          <w:rFonts w:asciiTheme="minorHAnsi" w:hAnsiTheme="minorHAnsi" w:cstheme="minorHAnsi"/>
          <w:color w:val="auto"/>
        </w:rPr>
        <w:t>dyslexia will fall into a catch</w:t>
      </w:r>
      <w:r w:rsidRPr="000D151E">
        <w:rPr>
          <w:rFonts w:asciiTheme="minorHAnsi" w:hAnsiTheme="minorHAnsi" w:cstheme="minorHAnsi"/>
          <w:color w:val="auto"/>
        </w:rPr>
        <w:t xml:space="preserve">all category that encompasses other </w:t>
      </w:r>
      <w:r w:rsidR="00020FB0" w:rsidRPr="000D151E">
        <w:rPr>
          <w:rFonts w:asciiTheme="minorHAnsi" w:hAnsiTheme="minorHAnsi" w:cstheme="minorHAnsi"/>
          <w:color w:val="auto"/>
        </w:rPr>
        <w:t>comorbid pathologies</w:t>
      </w:r>
      <w:r w:rsidRPr="000D151E">
        <w:rPr>
          <w:rFonts w:asciiTheme="minorHAnsi" w:hAnsiTheme="minorHAnsi" w:cstheme="minorHAnsi"/>
          <w:color w:val="auto"/>
          <w:vertAlign w:val="superscript"/>
        </w:rPr>
        <w:t>11</w:t>
      </w:r>
      <w:r w:rsidRPr="000D151E">
        <w:rPr>
          <w:rFonts w:asciiTheme="minorHAnsi" w:hAnsiTheme="minorHAnsi" w:cstheme="minorHAnsi"/>
          <w:color w:val="auto"/>
        </w:rPr>
        <w:t xml:space="preserve"> if they are not considered for its diagnosis. </w:t>
      </w:r>
    </w:p>
    <w:p w14:paraId="31409A38" w14:textId="77777777" w:rsidR="00035F8F" w:rsidRPr="000D151E" w:rsidRDefault="00035F8F" w:rsidP="007F59BE">
      <w:pPr>
        <w:contextualSpacing/>
        <w:rPr>
          <w:rFonts w:asciiTheme="minorHAnsi" w:hAnsiTheme="minorHAnsi" w:cstheme="minorHAnsi"/>
          <w:color w:val="auto"/>
          <w:lang w:val="en-US"/>
        </w:rPr>
      </w:pPr>
    </w:p>
    <w:p w14:paraId="2650A8FF" w14:textId="0FF742C3" w:rsidR="00485F7F" w:rsidRPr="000D151E" w:rsidRDefault="005B7249" w:rsidP="007F59BE">
      <w:pPr>
        <w:contextualSpacing/>
        <w:rPr>
          <w:rFonts w:asciiTheme="minorHAnsi" w:hAnsiTheme="minorHAnsi" w:cstheme="minorHAnsi"/>
          <w:color w:val="auto"/>
        </w:rPr>
      </w:pPr>
      <w:r w:rsidRPr="000D151E">
        <w:rPr>
          <w:rFonts w:asciiTheme="minorHAnsi" w:hAnsiTheme="minorHAnsi" w:cstheme="minorHAnsi"/>
          <w:color w:val="auto"/>
        </w:rPr>
        <w:t>The specificity criterion implies certain restrictions with regard to the domains that are affected in dyslexia, such as language, reasoning and instrumental learning problems</w:t>
      </w:r>
      <w:r w:rsidRPr="000D151E">
        <w:rPr>
          <w:rFonts w:asciiTheme="minorHAnsi" w:hAnsiTheme="minorHAnsi" w:cstheme="minorHAnsi"/>
          <w:color w:val="auto"/>
          <w:vertAlign w:val="superscript"/>
        </w:rPr>
        <w:t>1,9</w:t>
      </w:r>
      <w:r w:rsidRPr="000D151E">
        <w:rPr>
          <w:rFonts w:asciiTheme="minorHAnsi" w:hAnsiTheme="minorHAnsi" w:cstheme="minorHAnsi"/>
          <w:color w:val="auto"/>
        </w:rPr>
        <w:t>. Some authors argue that language problems should be included within the category of dyslexia</w:t>
      </w:r>
      <w:r w:rsidRPr="000D151E">
        <w:rPr>
          <w:rFonts w:asciiTheme="minorHAnsi" w:hAnsiTheme="minorHAnsi" w:cstheme="minorHAnsi"/>
          <w:color w:val="auto"/>
          <w:vertAlign w:val="superscript"/>
        </w:rPr>
        <w:t>12,13</w:t>
      </w:r>
      <w:r w:rsidRPr="000D151E">
        <w:rPr>
          <w:rFonts w:asciiTheme="minorHAnsi" w:hAnsiTheme="minorHAnsi" w:cstheme="minorHAnsi"/>
          <w:color w:val="auto"/>
        </w:rPr>
        <w:t xml:space="preserve">. However, others believe that they should be differentiated and </w:t>
      </w:r>
      <w:r w:rsidR="00533273" w:rsidRPr="000D151E">
        <w:rPr>
          <w:rFonts w:asciiTheme="minorHAnsi" w:hAnsiTheme="minorHAnsi" w:cstheme="minorHAnsi"/>
          <w:color w:val="auto"/>
        </w:rPr>
        <w:t>categor</w:t>
      </w:r>
      <w:r w:rsidR="00E14E24">
        <w:rPr>
          <w:rFonts w:asciiTheme="minorHAnsi" w:hAnsiTheme="minorHAnsi" w:cstheme="minorHAnsi"/>
          <w:color w:val="auto"/>
        </w:rPr>
        <w:t>ize</w:t>
      </w:r>
      <w:r w:rsidR="00533273" w:rsidRPr="000D151E">
        <w:rPr>
          <w:rFonts w:asciiTheme="minorHAnsi" w:hAnsiTheme="minorHAnsi" w:cstheme="minorHAnsi"/>
          <w:color w:val="auto"/>
        </w:rPr>
        <w:t>d</w:t>
      </w:r>
      <w:r w:rsidRPr="000D151E">
        <w:rPr>
          <w:rFonts w:asciiTheme="minorHAnsi" w:hAnsiTheme="minorHAnsi" w:cstheme="minorHAnsi"/>
          <w:color w:val="auto"/>
        </w:rPr>
        <w:t xml:space="preserve"> as comorbid conditions, because language is acquired without formal education whereas other domains do require such instruction</w:t>
      </w:r>
      <w:r w:rsidRPr="000D151E">
        <w:rPr>
          <w:rFonts w:asciiTheme="minorHAnsi" w:hAnsiTheme="minorHAnsi" w:cstheme="minorHAnsi"/>
          <w:color w:val="auto"/>
          <w:vertAlign w:val="superscript"/>
        </w:rPr>
        <w:t>10</w:t>
      </w:r>
      <w:r w:rsidRPr="000D151E">
        <w:rPr>
          <w:rFonts w:asciiTheme="minorHAnsi" w:hAnsiTheme="minorHAnsi" w:cstheme="minorHAnsi"/>
          <w:color w:val="auto"/>
        </w:rPr>
        <w:t xml:space="preserve">. </w:t>
      </w:r>
      <w:r w:rsidR="00485F7F" w:rsidRPr="000D151E">
        <w:rPr>
          <w:rFonts w:asciiTheme="minorHAnsi" w:hAnsiTheme="minorHAnsi" w:cstheme="minorHAnsi"/>
          <w:color w:val="auto"/>
        </w:rPr>
        <w:t>In this regard, dyslexia is character</w:t>
      </w:r>
      <w:r w:rsidR="00E14E24">
        <w:rPr>
          <w:rFonts w:asciiTheme="minorHAnsi" w:hAnsiTheme="minorHAnsi" w:cstheme="minorHAnsi"/>
          <w:color w:val="auto"/>
        </w:rPr>
        <w:t>ize</w:t>
      </w:r>
      <w:r w:rsidR="00485F7F" w:rsidRPr="000D151E">
        <w:rPr>
          <w:rFonts w:asciiTheme="minorHAnsi" w:hAnsiTheme="minorHAnsi" w:cstheme="minorHAnsi"/>
          <w:color w:val="auto"/>
        </w:rPr>
        <w:t>d by problems with reading and writing, justified by difficulties in phonological processing</w:t>
      </w:r>
      <w:r w:rsidR="00485F7F" w:rsidRPr="000D151E">
        <w:rPr>
          <w:rFonts w:asciiTheme="minorHAnsi" w:hAnsiTheme="minorHAnsi" w:cstheme="minorHAnsi"/>
          <w:color w:val="auto"/>
          <w:vertAlign w:val="superscript"/>
        </w:rPr>
        <w:t xml:space="preserve">14,15 </w:t>
      </w:r>
      <w:r w:rsidR="00485F7F" w:rsidRPr="000D151E">
        <w:rPr>
          <w:rFonts w:asciiTheme="minorHAnsi" w:hAnsiTheme="minorHAnsi" w:cstheme="minorHAnsi"/>
          <w:color w:val="auto"/>
        </w:rPr>
        <w:t>or a general sensory deficit</w:t>
      </w:r>
      <w:r w:rsidR="00485F7F" w:rsidRPr="000D151E">
        <w:rPr>
          <w:rFonts w:asciiTheme="minorHAnsi" w:hAnsiTheme="minorHAnsi" w:cstheme="minorHAnsi"/>
          <w:color w:val="auto"/>
          <w:vertAlign w:val="superscript"/>
        </w:rPr>
        <w:t>16,17</w:t>
      </w:r>
      <w:r w:rsidR="00485F7F" w:rsidRPr="000D151E">
        <w:rPr>
          <w:rFonts w:asciiTheme="minorHAnsi" w:hAnsiTheme="minorHAnsi" w:cstheme="minorHAnsi"/>
          <w:color w:val="auto"/>
        </w:rPr>
        <w:t>. Those who argue that dyslexia is a deficit in phonological processing indicate that dyslexics present difficulties in tasks involving the effective use of the phonological code, presenting a deficit in the creation of phonological representations of words. As a result, they present difficulties acquiring the alphabetical principle and remembering grapheme-phoneme correspondences</w:t>
      </w:r>
      <w:r w:rsidR="00485F7F" w:rsidRPr="000D151E">
        <w:rPr>
          <w:rFonts w:asciiTheme="minorHAnsi" w:hAnsiTheme="minorHAnsi" w:cstheme="minorHAnsi"/>
          <w:color w:val="auto"/>
          <w:vertAlign w:val="superscript"/>
        </w:rPr>
        <w:t>10</w:t>
      </w:r>
      <w:r w:rsidR="00485F7F" w:rsidRPr="000D151E">
        <w:rPr>
          <w:rFonts w:asciiTheme="minorHAnsi" w:hAnsiTheme="minorHAnsi" w:cstheme="minorHAnsi"/>
          <w:color w:val="auto"/>
        </w:rPr>
        <w:t>. Proponents of dyslexia as a general sensory deficit argue that people with dyslexia present difficulties in tasks that require the processing of auditory stimuli presented quickly, displaying difficulties of auditory perception, owing to a deficit in their rapid temporal processing</w:t>
      </w:r>
      <w:r w:rsidR="00485F7F" w:rsidRPr="000D151E">
        <w:rPr>
          <w:rFonts w:asciiTheme="minorHAnsi" w:hAnsiTheme="minorHAnsi" w:cstheme="minorHAnsi"/>
          <w:color w:val="auto"/>
          <w:vertAlign w:val="superscript"/>
        </w:rPr>
        <w:t>10</w:t>
      </w:r>
      <w:r w:rsidR="00485F7F" w:rsidRPr="000D151E">
        <w:rPr>
          <w:rFonts w:asciiTheme="minorHAnsi" w:hAnsiTheme="minorHAnsi" w:cstheme="minorHAnsi"/>
          <w:color w:val="auto"/>
        </w:rPr>
        <w:t>. These basic difficulties give rise to phonological problems, which explain the difficulties they face recognising words.</w:t>
      </w:r>
    </w:p>
    <w:p w14:paraId="7F70110E" w14:textId="77777777" w:rsidR="00485F7F" w:rsidRPr="000D151E" w:rsidRDefault="00485F7F" w:rsidP="007F59BE">
      <w:pPr>
        <w:contextualSpacing/>
        <w:rPr>
          <w:rFonts w:asciiTheme="minorHAnsi" w:hAnsiTheme="minorHAnsi"/>
          <w:color w:val="auto"/>
        </w:rPr>
      </w:pPr>
    </w:p>
    <w:p w14:paraId="40EEBE23" w14:textId="41075552" w:rsidR="00485F7F" w:rsidRPr="000D151E" w:rsidRDefault="00485F7F" w:rsidP="007F59BE">
      <w:pPr>
        <w:contextualSpacing/>
        <w:rPr>
          <w:rFonts w:asciiTheme="minorHAnsi" w:hAnsiTheme="minorHAnsi" w:cstheme="minorHAnsi"/>
          <w:color w:val="auto"/>
        </w:rPr>
      </w:pPr>
      <w:r w:rsidRPr="000D151E">
        <w:rPr>
          <w:rFonts w:asciiTheme="minorHAnsi" w:hAnsiTheme="minorHAnsi" w:cstheme="minorHAnsi"/>
          <w:color w:val="auto"/>
        </w:rPr>
        <w:t>The response to intervention model (RTI) integrates evaluation and intervention within the school system by means of a multi-level prevention system that maxim</w:t>
      </w:r>
      <w:r w:rsidR="00E14E24">
        <w:rPr>
          <w:rFonts w:asciiTheme="minorHAnsi" w:hAnsiTheme="minorHAnsi" w:cstheme="minorHAnsi"/>
          <w:color w:val="auto"/>
        </w:rPr>
        <w:t>ize</w:t>
      </w:r>
      <w:r w:rsidRPr="000D151E">
        <w:rPr>
          <w:rFonts w:asciiTheme="minorHAnsi" w:hAnsiTheme="minorHAnsi" w:cstheme="minorHAnsi"/>
          <w:color w:val="auto"/>
        </w:rPr>
        <w:t>s the performance of students and reduces behavioural problems</w:t>
      </w:r>
      <w:r w:rsidRPr="000D151E">
        <w:rPr>
          <w:rFonts w:asciiTheme="minorHAnsi" w:hAnsiTheme="minorHAnsi" w:cstheme="minorHAnsi"/>
          <w:color w:val="auto"/>
          <w:vertAlign w:val="superscript"/>
        </w:rPr>
        <w:t>18</w:t>
      </w:r>
      <w:r w:rsidRPr="000D151E">
        <w:rPr>
          <w:rFonts w:asciiTheme="minorHAnsi" w:hAnsiTheme="minorHAnsi" w:cstheme="minorHAnsi"/>
          <w:color w:val="auto"/>
        </w:rPr>
        <w:t>.</w:t>
      </w:r>
      <w:r w:rsidR="001B2136">
        <w:rPr>
          <w:rFonts w:asciiTheme="minorHAnsi" w:hAnsiTheme="minorHAnsi" w:cstheme="minorHAnsi"/>
          <w:color w:val="auto"/>
        </w:rPr>
        <w:t xml:space="preserve"> </w:t>
      </w:r>
      <w:r w:rsidRPr="000D151E">
        <w:rPr>
          <w:rFonts w:asciiTheme="minorHAnsi" w:hAnsiTheme="minorHAnsi" w:cstheme="minorHAnsi"/>
          <w:color w:val="auto"/>
        </w:rPr>
        <w:t xml:space="preserve">This model can be used to identify pupils who are at risk of manifesting reading and writing difficulties, monitoring their progress and offering interventions based on the pupil’s response. This </w:t>
      </w:r>
      <w:r w:rsidR="004D4B58" w:rsidRPr="000D151E">
        <w:rPr>
          <w:rFonts w:asciiTheme="minorHAnsi" w:hAnsiTheme="minorHAnsi" w:cstheme="minorHAnsi"/>
          <w:color w:val="auto"/>
        </w:rPr>
        <w:t>model identifies people with dyslexia as subjects who do not respond to the intervention received by all students in the classroom and assume that it may be due to a cognitive or educational deficit</w:t>
      </w:r>
      <w:r w:rsidR="004D4B58" w:rsidRPr="000D151E">
        <w:rPr>
          <w:rFonts w:asciiTheme="minorHAnsi" w:hAnsiTheme="minorHAnsi" w:cstheme="minorHAnsi"/>
          <w:color w:val="auto"/>
          <w:vertAlign w:val="superscript"/>
        </w:rPr>
        <w:t xml:space="preserve"> </w:t>
      </w:r>
      <w:r w:rsidR="004F03DA" w:rsidRPr="000D151E">
        <w:rPr>
          <w:rFonts w:asciiTheme="minorHAnsi" w:hAnsiTheme="minorHAnsi" w:cstheme="minorHAnsi"/>
          <w:color w:val="auto"/>
          <w:vertAlign w:val="superscript"/>
        </w:rPr>
        <w:t>19</w:t>
      </w:r>
      <w:r w:rsidR="004D4B58" w:rsidRPr="000D151E">
        <w:rPr>
          <w:rFonts w:asciiTheme="minorHAnsi" w:hAnsiTheme="minorHAnsi" w:cstheme="minorHAnsi"/>
          <w:color w:val="auto"/>
        </w:rPr>
        <w:t xml:space="preserve">. The identification of dyslexia is a decision-making process, in which assessment will be interspersed with instruction. In each assessment stage, the progress made by students after each instruction </w:t>
      </w:r>
      <w:r w:rsidR="006D24BB" w:rsidRPr="000D151E">
        <w:rPr>
          <w:rFonts w:asciiTheme="minorHAnsi" w:hAnsiTheme="minorHAnsi" w:cstheme="minorHAnsi"/>
          <w:color w:val="auto"/>
        </w:rPr>
        <w:t>stage</w:t>
      </w:r>
      <w:r w:rsidR="004D4B58" w:rsidRPr="000D151E">
        <w:rPr>
          <w:rFonts w:asciiTheme="minorHAnsi" w:hAnsiTheme="minorHAnsi" w:cstheme="minorHAnsi"/>
          <w:color w:val="auto"/>
        </w:rPr>
        <w:t xml:space="preserve"> is considered. So, if</w:t>
      </w:r>
      <w:r w:rsidR="006D24BB" w:rsidRPr="000D151E">
        <w:rPr>
          <w:rFonts w:asciiTheme="minorHAnsi" w:hAnsiTheme="minorHAnsi" w:cstheme="minorHAnsi"/>
          <w:color w:val="auto"/>
        </w:rPr>
        <w:t xml:space="preserve"> the performance assessment of the</w:t>
      </w:r>
      <w:r w:rsidR="004D4B58" w:rsidRPr="000D151E">
        <w:rPr>
          <w:rFonts w:asciiTheme="minorHAnsi" w:hAnsiTheme="minorHAnsi" w:cstheme="minorHAnsi"/>
          <w:color w:val="auto"/>
        </w:rPr>
        <w:t xml:space="preserve"> class</w:t>
      </w:r>
      <w:r w:rsidR="006D24BB" w:rsidRPr="000D151E">
        <w:rPr>
          <w:rFonts w:asciiTheme="minorHAnsi" w:hAnsiTheme="minorHAnsi" w:cstheme="minorHAnsi"/>
          <w:color w:val="auto"/>
        </w:rPr>
        <w:t xml:space="preserve"> </w:t>
      </w:r>
      <w:proofErr w:type="gramStart"/>
      <w:r w:rsidR="006D24BB" w:rsidRPr="000D151E">
        <w:rPr>
          <w:rFonts w:asciiTheme="minorHAnsi" w:hAnsiTheme="minorHAnsi" w:cstheme="minorHAnsi"/>
          <w:color w:val="auto"/>
        </w:rPr>
        <w:t>as a</w:t>
      </w:r>
      <w:r w:rsidR="004D4B58" w:rsidRPr="000D151E">
        <w:rPr>
          <w:rFonts w:asciiTheme="minorHAnsi" w:hAnsiTheme="minorHAnsi" w:cstheme="minorHAnsi"/>
          <w:color w:val="auto"/>
        </w:rPr>
        <w:t xml:space="preserve"> </w:t>
      </w:r>
      <w:r w:rsidR="006D24BB" w:rsidRPr="000D151E">
        <w:rPr>
          <w:rFonts w:asciiTheme="minorHAnsi" w:hAnsiTheme="minorHAnsi" w:cstheme="minorHAnsi"/>
          <w:color w:val="auto"/>
        </w:rPr>
        <w:t xml:space="preserve">whole </w:t>
      </w:r>
      <w:r w:rsidR="004D4B58" w:rsidRPr="000D151E">
        <w:rPr>
          <w:rFonts w:asciiTheme="minorHAnsi" w:hAnsiTheme="minorHAnsi" w:cstheme="minorHAnsi"/>
          <w:color w:val="auto"/>
        </w:rPr>
        <w:t>is</w:t>
      </w:r>
      <w:proofErr w:type="gramEnd"/>
      <w:r w:rsidR="004D4B58" w:rsidRPr="000D151E">
        <w:rPr>
          <w:rFonts w:asciiTheme="minorHAnsi" w:hAnsiTheme="minorHAnsi" w:cstheme="minorHAnsi"/>
          <w:color w:val="auto"/>
        </w:rPr>
        <w:t xml:space="preserve"> found to be adequate, the possible inadequacy of the instruction delivered is ruled out. Once it has been confirmed that instruction is adequate, the second </w:t>
      </w:r>
      <w:r w:rsidR="006D24BB" w:rsidRPr="000D151E">
        <w:rPr>
          <w:rFonts w:asciiTheme="minorHAnsi" w:hAnsiTheme="minorHAnsi" w:cstheme="minorHAnsi"/>
          <w:color w:val="auto"/>
        </w:rPr>
        <w:t>stage</w:t>
      </w:r>
      <w:r w:rsidR="004D4B58" w:rsidRPr="000D151E">
        <w:rPr>
          <w:rFonts w:asciiTheme="minorHAnsi" w:hAnsiTheme="minorHAnsi" w:cstheme="minorHAnsi"/>
          <w:color w:val="auto"/>
        </w:rPr>
        <w:t xml:space="preserve"> involves identifying, by means of curricular measures, any students whose performance and progress is below that of their classmates, considering them to be students at risk of having dyslexia. In the third </w:t>
      </w:r>
      <w:r w:rsidR="006D24BB" w:rsidRPr="000D151E">
        <w:rPr>
          <w:rFonts w:asciiTheme="minorHAnsi" w:hAnsiTheme="minorHAnsi" w:cstheme="minorHAnsi"/>
          <w:color w:val="auto"/>
        </w:rPr>
        <w:t>stage</w:t>
      </w:r>
      <w:r w:rsidR="004D4B58" w:rsidRPr="000D151E">
        <w:rPr>
          <w:rFonts w:asciiTheme="minorHAnsi" w:hAnsiTheme="minorHAnsi" w:cstheme="minorHAnsi"/>
          <w:color w:val="auto"/>
        </w:rPr>
        <w:t xml:space="preserve">, individual curricular adaptations will be applied for these children. If these curricular adaptations are not </w:t>
      </w:r>
      <w:proofErr w:type="gramStart"/>
      <w:r w:rsidR="004D4B58" w:rsidRPr="000D151E">
        <w:rPr>
          <w:rFonts w:asciiTheme="minorHAnsi" w:hAnsiTheme="minorHAnsi" w:cstheme="minorHAnsi"/>
          <w:color w:val="auto"/>
        </w:rPr>
        <w:t>sufficient</w:t>
      </w:r>
      <w:proofErr w:type="gramEnd"/>
      <w:r w:rsidR="004D4B58" w:rsidRPr="000D151E">
        <w:rPr>
          <w:rFonts w:asciiTheme="minorHAnsi" w:hAnsiTheme="minorHAnsi" w:cstheme="minorHAnsi"/>
          <w:color w:val="auto"/>
        </w:rPr>
        <w:t>, because the child is still not progressing, special</w:t>
      </w:r>
      <w:r w:rsidR="00E14E24">
        <w:rPr>
          <w:rFonts w:asciiTheme="minorHAnsi" w:hAnsiTheme="minorHAnsi" w:cstheme="minorHAnsi"/>
          <w:color w:val="auto"/>
        </w:rPr>
        <w:t>ize</w:t>
      </w:r>
      <w:r w:rsidR="004D4B58" w:rsidRPr="000D151E">
        <w:rPr>
          <w:rFonts w:asciiTheme="minorHAnsi" w:hAnsiTheme="minorHAnsi" w:cstheme="minorHAnsi"/>
          <w:color w:val="auto"/>
        </w:rPr>
        <w:t>d educational measures are required, and the child is considered to be dyslexic</w:t>
      </w:r>
      <w:r w:rsidR="004F03DA" w:rsidRPr="000D151E">
        <w:rPr>
          <w:rFonts w:asciiTheme="minorHAnsi" w:hAnsiTheme="minorHAnsi" w:cstheme="minorHAnsi"/>
          <w:color w:val="auto"/>
          <w:vertAlign w:val="superscript"/>
        </w:rPr>
        <w:t>19-21</w:t>
      </w:r>
      <w:r w:rsidR="004D4B58" w:rsidRPr="000D151E">
        <w:rPr>
          <w:rFonts w:asciiTheme="minorHAnsi" w:hAnsiTheme="minorHAnsi" w:cstheme="minorHAnsi"/>
          <w:color w:val="auto"/>
        </w:rPr>
        <w:t xml:space="preserve"> (</w:t>
      </w:r>
      <w:r w:rsidR="004D4B58" w:rsidRPr="00D848DB">
        <w:rPr>
          <w:rFonts w:asciiTheme="minorHAnsi" w:hAnsiTheme="minorHAnsi" w:cstheme="minorHAnsi"/>
          <w:b/>
          <w:bCs/>
          <w:color w:val="auto"/>
        </w:rPr>
        <w:t xml:space="preserve">Figure </w:t>
      </w:r>
      <w:r w:rsidR="00CA6DBC" w:rsidRPr="00D848DB">
        <w:rPr>
          <w:rFonts w:asciiTheme="minorHAnsi" w:hAnsiTheme="minorHAnsi" w:cstheme="minorHAnsi"/>
          <w:b/>
          <w:bCs/>
          <w:color w:val="auto"/>
        </w:rPr>
        <w:t>5</w:t>
      </w:r>
      <w:r w:rsidR="004D4B58" w:rsidRPr="000D151E">
        <w:rPr>
          <w:rFonts w:asciiTheme="minorHAnsi" w:hAnsiTheme="minorHAnsi" w:cstheme="minorHAnsi"/>
          <w:color w:val="auto"/>
        </w:rPr>
        <w:t>). This model focuses on academic performance, eliminates the IQ-performance discrepancy and assessments of intelligence, and reduces the number of false positives</w:t>
      </w:r>
      <w:r w:rsidR="004D4B58" w:rsidRPr="000D151E">
        <w:rPr>
          <w:rFonts w:asciiTheme="minorHAnsi" w:hAnsiTheme="minorHAnsi" w:cstheme="minorHAnsi"/>
          <w:color w:val="auto"/>
          <w:vertAlign w:val="superscript"/>
        </w:rPr>
        <w:t>8</w:t>
      </w:r>
      <w:r w:rsidR="004D4B58" w:rsidRPr="000D151E">
        <w:rPr>
          <w:rFonts w:asciiTheme="minorHAnsi" w:hAnsiTheme="minorHAnsi" w:cstheme="minorHAnsi"/>
          <w:color w:val="auto"/>
        </w:rPr>
        <w:t xml:space="preserve">. However, there are few criteria to determine whether a child does or does not </w:t>
      </w:r>
      <w:r w:rsidR="00414CB3" w:rsidRPr="000D151E">
        <w:rPr>
          <w:rFonts w:asciiTheme="minorHAnsi" w:hAnsiTheme="minorHAnsi" w:cstheme="minorHAnsi"/>
          <w:color w:val="auto"/>
        </w:rPr>
        <w:t>respond well</w:t>
      </w:r>
      <w:r w:rsidR="004D4B58" w:rsidRPr="000D151E">
        <w:rPr>
          <w:rFonts w:asciiTheme="minorHAnsi" w:hAnsiTheme="minorHAnsi" w:cstheme="minorHAnsi"/>
          <w:color w:val="auto"/>
        </w:rPr>
        <w:t xml:space="preserve"> to intervention over time. In addition, these problems coexist with other </w:t>
      </w:r>
      <w:r w:rsidRPr="000D151E">
        <w:rPr>
          <w:rFonts w:asciiTheme="minorHAnsi" w:hAnsiTheme="minorHAnsi" w:cstheme="minorHAnsi"/>
          <w:color w:val="auto"/>
        </w:rPr>
        <w:t>issues</w:t>
      </w:r>
      <w:r w:rsidR="00414CB3" w:rsidRPr="000D151E">
        <w:rPr>
          <w:rFonts w:asciiTheme="minorHAnsi" w:hAnsiTheme="minorHAnsi" w:cstheme="minorHAnsi"/>
          <w:color w:val="auto"/>
        </w:rPr>
        <w:t>,</w:t>
      </w:r>
      <w:r w:rsidR="004D4B58" w:rsidRPr="000D151E">
        <w:rPr>
          <w:rFonts w:asciiTheme="minorHAnsi" w:hAnsiTheme="minorHAnsi" w:cstheme="minorHAnsi"/>
          <w:color w:val="auto"/>
        </w:rPr>
        <w:t xml:space="preserve"> and </w:t>
      </w:r>
      <w:r w:rsidR="00414CB3" w:rsidRPr="000D151E">
        <w:rPr>
          <w:rFonts w:asciiTheme="minorHAnsi" w:hAnsiTheme="minorHAnsi" w:cstheme="minorHAnsi"/>
          <w:color w:val="auto"/>
        </w:rPr>
        <w:t>non-</w:t>
      </w:r>
      <w:r w:rsidR="004D4B58" w:rsidRPr="000D151E">
        <w:rPr>
          <w:rFonts w:asciiTheme="minorHAnsi" w:hAnsiTheme="minorHAnsi" w:cstheme="minorHAnsi"/>
          <w:color w:val="auto"/>
        </w:rPr>
        <w:t>response to intervention could be due to the existence of comorbidity between them</w:t>
      </w:r>
      <w:r w:rsidR="004D4B58" w:rsidRPr="000D151E">
        <w:rPr>
          <w:rFonts w:asciiTheme="minorHAnsi" w:hAnsiTheme="minorHAnsi" w:cstheme="minorHAnsi"/>
          <w:color w:val="auto"/>
          <w:vertAlign w:val="superscript"/>
        </w:rPr>
        <w:t>10,</w:t>
      </w:r>
      <w:r w:rsidR="004F03DA" w:rsidRPr="000D151E">
        <w:rPr>
          <w:rFonts w:asciiTheme="minorHAnsi" w:hAnsiTheme="minorHAnsi" w:cstheme="minorHAnsi"/>
          <w:color w:val="auto"/>
          <w:vertAlign w:val="superscript"/>
        </w:rPr>
        <w:t>22,23</w:t>
      </w:r>
      <w:r w:rsidR="004D4B58" w:rsidRPr="000D151E">
        <w:rPr>
          <w:rFonts w:asciiTheme="minorHAnsi" w:hAnsiTheme="minorHAnsi" w:cstheme="minorHAnsi"/>
          <w:color w:val="auto"/>
        </w:rPr>
        <w:t>.</w:t>
      </w:r>
      <w:r w:rsidRPr="000D151E">
        <w:rPr>
          <w:rFonts w:asciiTheme="minorHAnsi" w:hAnsiTheme="minorHAnsi" w:cstheme="minorHAnsi"/>
          <w:color w:val="auto"/>
        </w:rPr>
        <w:t xml:space="preserve"> These studies are sceptical about the use of the RTI model as a diagnostic instrument.</w:t>
      </w:r>
    </w:p>
    <w:p w14:paraId="5563D95A" w14:textId="77777777" w:rsidR="00687576" w:rsidRPr="000D151E" w:rsidRDefault="00687576" w:rsidP="007F59BE">
      <w:pPr>
        <w:contextualSpacing/>
        <w:rPr>
          <w:rFonts w:asciiTheme="minorHAnsi" w:hAnsiTheme="minorHAnsi" w:cstheme="minorHAnsi"/>
          <w:color w:val="auto"/>
          <w:lang w:val="en-US"/>
        </w:rPr>
      </w:pPr>
    </w:p>
    <w:p w14:paraId="64A13CCC" w14:textId="09B2D7C2" w:rsidR="00687576" w:rsidRDefault="00DC2DEA" w:rsidP="007F59BE">
      <w:pPr>
        <w:contextualSpacing/>
        <w:rPr>
          <w:rFonts w:asciiTheme="minorHAnsi" w:hAnsiTheme="minorHAnsi" w:cstheme="minorHAnsi"/>
          <w:bCs/>
          <w:color w:val="auto"/>
        </w:rPr>
      </w:pPr>
      <w:r w:rsidRPr="000D151E">
        <w:rPr>
          <w:rFonts w:asciiTheme="minorHAnsi" w:hAnsiTheme="minorHAnsi" w:cstheme="minorHAnsi"/>
          <w:bCs/>
          <w:color w:val="auto"/>
        </w:rPr>
        <w:lastRenderedPageBreak/>
        <w:t xml:space="preserve">[Place Figure </w:t>
      </w:r>
      <w:r w:rsidR="00CA6DBC">
        <w:rPr>
          <w:rFonts w:asciiTheme="minorHAnsi" w:hAnsiTheme="minorHAnsi" w:cstheme="minorHAnsi"/>
          <w:bCs/>
          <w:color w:val="auto"/>
        </w:rPr>
        <w:t>5</w:t>
      </w:r>
      <w:r w:rsidRPr="000D151E">
        <w:rPr>
          <w:rFonts w:asciiTheme="minorHAnsi" w:hAnsiTheme="minorHAnsi" w:cstheme="minorHAnsi"/>
          <w:bCs/>
          <w:color w:val="auto"/>
        </w:rPr>
        <w:t xml:space="preserve"> here]</w:t>
      </w:r>
    </w:p>
    <w:p w14:paraId="36F9EC98" w14:textId="77777777" w:rsidR="0062714C" w:rsidRPr="001B2136" w:rsidRDefault="0062714C" w:rsidP="007F59BE">
      <w:pPr>
        <w:contextualSpacing/>
        <w:rPr>
          <w:rFonts w:asciiTheme="minorHAnsi" w:hAnsiTheme="minorHAnsi" w:cstheme="minorHAnsi"/>
          <w:bCs/>
          <w:color w:val="auto"/>
          <w:lang w:val="en-US"/>
        </w:rPr>
      </w:pPr>
    </w:p>
    <w:p w14:paraId="2F7CC5A6" w14:textId="38DB4829" w:rsidR="00801EF3" w:rsidRPr="000D151E" w:rsidRDefault="00801EF3" w:rsidP="007F59BE">
      <w:pPr>
        <w:contextualSpacing/>
        <w:rPr>
          <w:rFonts w:asciiTheme="minorHAnsi" w:hAnsiTheme="minorHAnsi" w:cstheme="minorHAnsi"/>
          <w:color w:val="auto"/>
        </w:rPr>
      </w:pPr>
      <w:r w:rsidRPr="000D151E">
        <w:rPr>
          <w:rFonts w:asciiTheme="minorHAnsi" w:hAnsiTheme="minorHAnsi" w:cstheme="minorHAnsi"/>
          <w:color w:val="auto"/>
        </w:rPr>
        <w:t xml:space="preserve">Therefore, there does not appear to be any consensus regarding the criteria that should be used to identify specific learning </w:t>
      </w:r>
      <w:r w:rsidR="00DE53FF" w:rsidRPr="000D151E">
        <w:rPr>
          <w:rFonts w:asciiTheme="minorHAnsi" w:hAnsiTheme="minorHAnsi" w:cstheme="minorHAnsi"/>
          <w:color w:val="auto"/>
        </w:rPr>
        <w:t>disabilities</w:t>
      </w:r>
      <w:r w:rsidRPr="000D151E">
        <w:rPr>
          <w:rFonts w:asciiTheme="minorHAnsi" w:hAnsiTheme="minorHAnsi" w:cstheme="minorHAnsi"/>
          <w:color w:val="auto"/>
        </w:rPr>
        <w:t>, and</w:t>
      </w:r>
      <w:proofErr w:type="gramStart"/>
      <w:r w:rsidRPr="000D151E">
        <w:rPr>
          <w:rFonts w:asciiTheme="minorHAnsi" w:hAnsiTheme="minorHAnsi" w:cstheme="minorHAnsi"/>
          <w:color w:val="auto"/>
        </w:rPr>
        <w:t>, in particular, dyslexia</w:t>
      </w:r>
      <w:proofErr w:type="gramEnd"/>
      <w:r w:rsidRPr="000D151E">
        <w:rPr>
          <w:rFonts w:asciiTheme="minorHAnsi" w:hAnsiTheme="minorHAnsi" w:cstheme="minorHAnsi"/>
          <w:color w:val="auto"/>
        </w:rPr>
        <w:t xml:space="preserve">. Whereas diagnostic models use discrepancy, exclusion and specificity criteria, the </w:t>
      </w:r>
      <w:r w:rsidR="003163AE" w:rsidRPr="000D151E">
        <w:rPr>
          <w:rFonts w:asciiTheme="minorHAnsi" w:hAnsiTheme="minorHAnsi" w:cstheme="minorHAnsi"/>
          <w:color w:val="auto"/>
        </w:rPr>
        <w:t>response to intervention</w:t>
      </w:r>
      <w:r w:rsidRPr="000D151E">
        <w:rPr>
          <w:rFonts w:asciiTheme="minorHAnsi" w:hAnsiTheme="minorHAnsi" w:cstheme="minorHAnsi"/>
          <w:color w:val="auto"/>
        </w:rPr>
        <w:t xml:space="preserve"> model considers poor performance in basic instrumental tasks following adequate instruction as a criterion. Both models have been critic</w:t>
      </w:r>
      <w:r w:rsidR="00E14E24">
        <w:rPr>
          <w:rFonts w:asciiTheme="minorHAnsi" w:hAnsiTheme="minorHAnsi" w:cstheme="minorHAnsi"/>
          <w:color w:val="auto"/>
        </w:rPr>
        <w:t>ize</w:t>
      </w:r>
      <w:r w:rsidRPr="000D151E">
        <w:rPr>
          <w:rFonts w:asciiTheme="minorHAnsi" w:hAnsiTheme="minorHAnsi" w:cstheme="minorHAnsi"/>
          <w:color w:val="auto"/>
        </w:rPr>
        <w:t xml:space="preserve">d and present certain weaknesses. For this reason, the Learning </w:t>
      </w:r>
      <w:r w:rsidR="00DB3635" w:rsidRPr="000D151E">
        <w:rPr>
          <w:rFonts w:asciiTheme="minorHAnsi" w:hAnsiTheme="minorHAnsi" w:cstheme="minorHAnsi"/>
          <w:color w:val="auto"/>
        </w:rPr>
        <w:t>Disabilities</w:t>
      </w:r>
      <w:r w:rsidR="000C1DF6" w:rsidRPr="000D151E">
        <w:rPr>
          <w:rFonts w:asciiTheme="minorHAnsi" w:hAnsiTheme="minorHAnsi" w:cstheme="minorHAnsi"/>
          <w:color w:val="auto"/>
        </w:rPr>
        <w:t xml:space="preserve"> and Development Disorder</w:t>
      </w:r>
      <w:r w:rsidRPr="000D151E">
        <w:rPr>
          <w:rFonts w:asciiTheme="minorHAnsi" w:hAnsiTheme="minorHAnsi" w:cstheme="minorHAnsi"/>
          <w:color w:val="auto"/>
        </w:rPr>
        <w:t xml:space="preserve">s research group at the University of Malaga has developed a protocol for the early detection of dyslexia, which considers the strengths of the diagnostic model and the </w:t>
      </w:r>
      <w:r w:rsidR="003163AE" w:rsidRPr="000D151E">
        <w:rPr>
          <w:rFonts w:asciiTheme="minorHAnsi" w:hAnsiTheme="minorHAnsi" w:cstheme="minorHAnsi"/>
          <w:color w:val="auto"/>
        </w:rPr>
        <w:t>response to intervention</w:t>
      </w:r>
      <w:r w:rsidRPr="000D151E">
        <w:rPr>
          <w:rFonts w:asciiTheme="minorHAnsi" w:hAnsiTheme="minorHAnsi" w:cstheme="minorHAnsi"/>
          <w:color w:val="auto"/>
        </w:rPr>
        <w:t xml:space="preserve"> model.</w:t>
      </w:r>
    </w:p>
    <w:p w14:paraId="7C9F41A9" w14:textId="598B34E1" w:rsidR="002D15FF" w:rsidRPr="000D151E" w:rsidRDefault="002D15FF" w:rsidP="007F59BE">
      <w:pPr>
        <w:contextualSpacing/>
        <w:rPr>
          <w:rFonts w:asciiTheme="minorHAnsi" w:hAnsiTheme="minorHAnsi" w:cstheme="minorHAnsi"/>
          <w:color w:val="auto"/>
          <w:lang w:val="en-US"/>
        </w:rPr>
      </w:pPr>
    </w:p>
    <w:p w14:paraId="4C786F95" w14:textId="6F64C6E7" w:rsidR="002D15FF" w:rsidRPr="000D151E" w:rsidRDefault="002D15FF" w:rsidP="007F59BE">
      <w:pPr>
        <w:contextualSpacing/>
        <w:rPr>
          <w:rFonts w:asciiTheme="minorHAnsi" w:hAnsiTheme="minorHAnsi" w:cstheme="minorHAnsi"/>
          <w:color w:val="auto"/>
        </w:rPr>
      </w:pPr>
      <w:r w:rsidRPr="000D151E">
        <w:rPr>
          <w:rFonts w:asciiTheme="minorHAnsi" w:hAnsiTheme="minorHAnsi" w:cstheme="minorHAnsi"/>
          <w:color w:val="auto"/>
        </w:rPr>
        <w:t xml:space="preserve">In short, the aim of this paper is to present a proposed protocol to detect dyslexia at an early age. </w:t>
      </w:r>
      <w:r w:rsidR="00DB3635" w:rsidRPr="000D151E">
        <w:rPr>
          <w:rFonts w:asciiTheme="minorHAnsi" w:hAnsiTheme="minorHAnsi" w:cstheme="minorHAnsi"/>
          <w:color w:val="auto"/>
        </w:rPr>
        <w:t>It sets out</w:t>
      </w:r>
      <w:r w:rsidRPr="000D151E">
        <w:rPr>
          <w:rFonts w:asciiTheme="minorHAnsi" w:hAnsiTheme="minorHAnsi" w:cstheme="minorHAnsi"/>
          <w:color w:val="auto"/>
        </w:rPr>
        <w:t xml:space="preserve"> to provide an objective diagnostic procedure for the assessment of this neurodevelopmental disorder, in order to differentiate it from other comorbid disorders, from an early age.</w:t>
      </w:r>
      <w:r w:rsidR="001B2136">
        <w:rPr>
          <w:rFonts w:asciiTheme="minorHAnsi" w:hAnsiTheme="minorHAnsi" w:cstheme="minorHAnsi"/>
          <w:color w:val="auto"/>
        </w:rPr>
        <w:t xml:space="preserve"> </w:t>
      </w:r>
      <w:r w:rsidRPr="000D151E">
        <w:rPr>
          <w:rFonts w:asciiTheme="minorHAnsi" w:hAnsiTheme="minorHAnsi" w:cstheme="minorHAnsi"/>
          <w:color w:val="auto"/>
        </w:rPr>
        <w:t xml:space="preserve">For the diagnosis of this specific learning </w:t>
      </w:r>
      <w:r w:rsidR="00A430FE" w:rsidRPr="000D151E">
        <w:rPr>
          <w:rFonts w:asciiTheme="minorHAnsi" w:hAnsiTheme="minorHAnsi" w:cstheme="minorHAnsi"/>
          <w:color w:val="auto"/>
        </w:rPr>
        <w:t>disability</w:t>
      </w:r>
      <w:r w:rsidRPr="000D151E">
        <w:rPr>
          <w:rFonts w:asciiTheme="minorHAnsi" w:hAnsiTheme="minorHAnsi" w:cstheme="minorHAnsi"/>
          <w:color w:val="auto"/>
        </w:rPr>
        <w:t>, the protocol takes into account the evaluation of certain specific cognitive and linguistic determinants after adequate instruction in reading and writing (</w:t>
      </w:r>
      <w:r w:rsidR="003163AE" w:rsidRPr="000D151E">
        <w:rPr>
          <w:rFonts w:asciiTheme="minorHAnsi" w:hAnsiTheme="minorHAnsi" w:cstheme="minorHAnsi"/>
          <w:color w:val="auto"/>
        </w:rPr>
        <w:t>response to intervention</w:t>
      </w:r>
      <w:r w:rsidRPr="000D151E">
        <w:rPr>
          <w:rFonts w:asciiTheme="minorHAnsi" w:hAnsiTheme="minorHAnsi" w:cstheme="minorHAnsi"/>
          <w:color w:val="auto"/>
        </w:rPr>
        <w:t xml:space="preserve"> model), as well as the discrepancy, exclusion and specificity criteria (diagnosis model). The action protocol is developed over several stages, following different types of instruction, and we propose the use of structured interviews with parents and teachers </w:t>
      </w:r>
      <w:r w:rsidR="00DB3635" w:rsidRPr="000D151E">
        <w:rPr>
          <w:rFonts w:asciiTheme="minorHAnsi" w:hAnsiTheme="minorHAnsi" w:cstheme="minorHAnsi"/>
          <w:color w:val="auto"/>
        </w:rPr>
        <w:t>alongside</w:t>
      </w:r>
      <w:r w:rsidRPr="000D151E">
        <w:rPr>
          <w:rFonts w:asciiTheme="minorHAnsi" w:hAnsiTheme="minorHAnsi" w:cstheme="minorHAnsi"/>
          <w:color w:val="auto"/>
        </w:rPr>
        <w:t xml:space="preserve"> standard</w:t>
      </w:r>
      <w:r w:rsidR="00E14E24">
        <w:rPr>
          <w:rFonts w:asciiTheme="minorHAnsi" w:hAnsiTheme="minorHAnsi" w:cstheme="minorHAnsi"/>
          <w:color w:val="auto"/>
        </w:rPr>
        <w:t>ize</w:t>
      </w:r>
      <w:r w:rsidRPr="000D151E">
        <w:rPr>
          <w:rFonts w:asciiTheme="minorHAnsi" w:hAnsiTheme="minorHAnsi" w:cstheme="minorHAnsi"/>
          <w:color w:val="auto"/>
        </w:rPr>
        <w:t xml:space="preserve">d tests for the evaluation of intelligence, reading and writing, as well as the risk factors that determine the appearance of the problem. This action protocol </w:t>
      </w:r>
      <w:r w:rsidR="00485F7F" w:rsidRPr="000D151E">
        <w:rPr>
          <w:rFonts w:asciiTheme="minorHAnsi" w:hAnsiTheme="minorHAnsi" w:cstheme="minorHAnsi"/>
          <w:color w:val="auto"/>
        </w:rPr>
        <w:t xml:space="preserve">provides </w:t>
      </w:r>
      <w:r w:rsidRPr="000D151E">
        <w:rPr>
          <w:rFonts w:asciiTheme="minorHAnsi" w:hAnsiTheme="minorHAnsi" w:cstheme="minorHAnsi"/>
          <w:color w:val="auto"/>
        </w:rPr>
        <w:t>a dynamic mode</w:t>
      </w:r>
      <w:r w:rsidR="00DB3635" w:rsidRPr="000D151E">
        <w:rPr>
          <w:rFonts w:asciiTheme="minorHAnsi" w:hAnsiTheme="minorHAnsi" w:cstheme="minorHAnsi"/>
          <w:color w:val="auto"/>
        </w:rPr>
        <w:t>l for the detection of dyslexia</w:t>
      </w:r>
      <w:r w:rsidRPr="000D151E">
        <w:rPr>
          <w:rFonts w:asciiTheme="minorHAnsi" w:hAnsiTheme="minorHAnsi" w:cstheme="minorHAnsi"/>
          <w:color w:val="auto"/>
        </w:rPr>
        <w:t xml:space="preserve">, which seeks to distinguish </w:t>
      </w:r>
      <w:r w:rsidR="00DB3635" w:rsidRPr="000D151E">
        <w:rPr>
          <w:rFonts w:asciiTheme="minorHAnsi" w:hAnsiTheme="minorHAnsi" w:cstheme="minorHAnsi"/>
          <w:color w:val="auto"/>
        </w:rPr>
        <w:t>it</w:t>
      </w:r>
      <w:r w:rsidRPr="000D151E">
        <w:rPr>
          <w:rFonts w:asciiTheme="minorHAnsi" w:hAnsiTheme="minorHAnsi" w:cstheme="minorHAnsi"/>
          <w:color w:val="auto"/>
        </w:rPr>
        <w:t xml:space="preserve"> </w:t>
      </w:r>
      <w:r w:rsidR="00485F7F" w:rsidRPr="000D151E">
        <w:rPr>
          <w:rFonts w:asciiTheme="minorHAnsi" w:hAnsiTheme="minorHAnsi" w:cstheme="minorHAnsi"/>
          <w:color w:val="auto"/>
        </w:rPr>
        <w:t xml:space="preserve">from </w:t>
      </w:r>
      <w:r w:rsidRPr="000D151E">
        <w:rPr>
          <w:rFonts w:asciiTheme="minorHAnsi" w:hAnsiTheme="minorHAnsi" w:cstheme="minorHAnsi"/>
          <w:color w:val="auto"/>
        </w:rPr>
        <w:t xml:space="preserve">other comorbid problems and identify </w:t>
      </w:r>
      <w:r w:rsidR="00DB3635" w:rsidRPr="000D151E">
        <w:rPr>
          <w:rFonts w:asciiTheme="minorHAnsi" w:hAnsiTheme="minorHAnsi" w:cstheme="minorHAnsi"/>
          <w:color w:val="auto"/>
        </w:rPr>
        <w:t>its</w:t>
      </w:r>
      <w:r w:rsidRPr="000D151E">
        <w:rPr>
          <w:rFonts w:asciiTheme="minorHAnsi" w:hAnsiTheme="minorHAnsi" w:cstheme="minorHAnsi"/>
          <w:color w:val="auto"/>
        </w:rPr>
        <w:t xml:space="preserve"> characteristics and determinants, in order to offer </w:t>
      </w:r>
      <w:r w:rsidR="00DB3635" w:rsidRPr="000D151E">
        <w:rPr>
          <w:rFonts w:asciiTheme="minorHAnsi" w:hAnsiTheme="minorHAnsi" w:cstheme="minorHAnsi"/>
          <w:color w:val="auto"/>
        </w:rPr>
        <w:t xml:space="preserve">effective </w:t>
      </w:r>
      <w:r w:rsidRPr="000D151E">
        <w:rPr>
          <w:rFonts w:asciiTheme="minorHAnsi" w:hAnsiTheme="minorHAnsi" w:cstheme="minorHAnsi"/>
          <w:color w:val="auto"/>
        </w:rPr>
        <w:t xml:space="preserve">prevention </w:t>
      </w:r>
      <w:r w:rsidR="00DB3635" w:rsidRPr="000D151E">
        <w:rPr>
          <w:rFonts w:asciiTheme="minorHAnsi" w:hAnsiTheme="minorHAnsi" w:cstheme="minorHAnsi"/>
          <w:color w:val="auto"/>
        </w:rPr>
        <w:t>at</w:t>
      </w:r>
      <w:r w:rsidRPr="000D151E">
        <w:rPr>
          <w:rFonts w:asciiTheme="minorHAnsi" w:hAnsiTheme="minorHAnsi" w:cstheme="minorHAnsi"/>
          <w:color w:val="auto"/>
        </w:rPr>
        <w:t xml:space="preserve"> an early age.</w:t>
      </w:r>
    </w:p>
    <w:p w14:paraId="01BD316D" w14:textId="79D21F1F" w:rsidR="00D429E3" w:rsidRPr="000D151E" w:rsidRDefault="00D429E3" w:rsidP="007F59BE">
      <w:pPr>
        <w:contextualSpacing/>
        <w:rPr>
          <w:rFonts w:asciiTheme="minorHAnsi" w:hAnsiTheme="minorHAnsi" w:cstheme="minorHAnsi"/>
          <w:b/>
          <w:color w:val="auto"/>
          <w:lang w:val="en-US"/>
        </w:rPr>
      </w:pPr>
    </w:p>
    <w:p w14:paraId="3D4CD2F3" w14:textId="02F4CF86" w:rsidR="006305D7" w:rsidRDefault="006305D7" w:rsidP="007F59BE">
      <w:pPr>
        <w:contextualSpacing/>
        <w:rPr>
          <w:rFonts w:asciiTheme="minorHAnsi" w:hAnsiTheme="minorHAnsi" w:cstheme="minorHAnsi"/>
          <w:b/>
          <w:color w:val="auto"/>
        </w:rPr>
      </w:pPr>
      <w:r w:rsidRPr="000D151E">
        <w:rPr>
          <w:rFonts w:asciiTheme="minorHAnsi" w:hAnsiTheme="minorHAnsi" w:cstheme="minorHAnsi"/>
          <w:b/>
          <w:color w:val="auto"/>
        </w:rPr>
        <w:t>PROTOCOL</w:t>
      </w:r>
    </w:p>
    <w:p w14:paraId="04CA00DB" w14:textId="77777777" w:rsidR="00D848DB" w:rsidRPr="000D151E" w:rsidRDefault="00D848DB" w:rsidP="007F59BE">
      <w:pPr>
        <w:contextualSpacing/>
        <w:rPr>
          <w:rFonts w:asciiTheme="minorHAnsi" w:hAnsiTheme="minorHAnsi" w:cstheme="minorHAnsi"/>
          <w:color w:val="auto"/>
        </w:rPr>
      </w:pPr>
    </w:p>
    <w:p w14:paraId="167512AD" w14:textId="34CF8799" w:rsidR="00545D59" w:rsidRPr="000D151E" w:rsidRDefault="00F75A93" w:rsidP="007F59BE">
      <w:pPr>
        <w:contextualSpacing/>
        <w:rPr>
          <w:rFonts w:asciiTheme="minorHAnsi" w:hAnsiTheme="minorHAnsi" w:cstheme="minorHAnsi"/>
          <w:color w:val="auto"/>
        </w:rPr>
      </w:pPr>
      <w:r w:rsidRPr="000D151E">
        <w:rPr>
          <w:rFonts w:asciiTheme="minorHAnsi" w:hAnsiTheme="minorHAnsi" w:cstheme="minorHAnsi"/>
          <w:color w:val="auto"/>
        </w:rPr>
        <w:t xml:space="preserve">This present study has been developed </w:t>
      </w:r>
      <w:r w:rsidR="00C54694" w:rsidRPr="000D151E">
        <w:rPr>
          <w:rFonts w:asciiTheme="minorHAnsi" w:hAnsiTheme="minorHAnsi" w:cstheme="minorHAnsi"/>
          <w:color w:val="auto"/>
        </w:rPr>
        <w:t>in accordance with</w:t>
      </w:r>
      <w:r w:rsidRPr="000D151E">
        <w:rPr>
          <w:rFonts w:asciiTheme="minorHAnsi" w:hAnsiTheme="minorHAnsi" w:cstheme="minorHAnsi"/>
          <w:color w:val="auto"/>
        </w:rPr>
        <w:t xml:space="preserve"> the Helsinki Declaration, which establishes ethical principles for the development of research with humans. In addition, </w:t>
      </w:r>
      <w:r w:rsidR="00C54694" w:rsidRPr="000D151E">
        <w:rPr>
          <w:rFonts w:asciiTheme="minorHAnsi" w:hAnsiTheme="minorHAnsi" w:cstheme="minorHAnsi"/>
          <w:color w:val="auto"/>
        </w:rPr>
        <w:t>it follows</w:t>
      </w:r>
      <w:r w:rsidRPr="000D151E">
        <w:rPr>
          <w:rFonts w:asciiTheme="minorHAnsi" w:hAnsiTheme="minorHAnsi" w:cstheme="minorHAnsi"/>
          <w:color w:val="auto"/>
        </w:rPr>
        <w:t xml:space="preserve"> the </w:t>
      </w:r>
      <w:r w:rsidR="00C54694" w:rsidRPr="000D151E">
        <w:rPr>
          <w:rFonts w:asciiTheme="minorHAnsi" w:hAnsiTheme="minorHAnsi" w:cstheme="minorHAnsi"/>
          <w:color w:val="auto"/>
        </w:rPr>
        <w:t>guidelines</w:t>
      </w:r>
      <w:r w:rsidRPr="000D151E">
        <w:rPr>
          <w:rFonts w:asciiTheme="minorHAnsi" w:hAnsiTheme="minorHAnsi" w:cstheme="minorHAnsi"/>
          <w:color w:val="auto"/>
        </w:rPr>
        <w:t xml:space="preserve"> and </w:t>
      </w:r>
      <w:r w:rsidR="00C54694" w:rsidRPr="000D151E">
        <w:rPr>
          <w:rFonts w:asciiTheme="minorHAnsi" w:hAnsiTheme="minorHAnsi" w:cstheme="minorHAnsi"/>
          <w:color w:val="auto"/>
        </w:rPr>
        <w:t>was approved by</w:t>
      </w:r>
      <w:r w:rsidRPr="000D151E">
        <w:rPr>
          <w:rFonts w:asciiTheme="minorHAnsi" w:hAnsiTheme="minorHAnsi" w:cstheme="minorHAnsi"/>
          <w:color w:val="auto"/>
        </w:rPr>
        <w:t xml:space="preserve"> the University of Malaga’s Experimentation Ethics Committee (CEUMA). </w:t>
      </w:r>
    </w:p>
    <w:p w14:paraId="1398987B" w14:textId="12D09ABD" w:rsidR="00877890" w:rsidRPr="000D151E" w:rsidRDefault="00877890" w:rsidP="007F59BE">
      <w:pPr>
        <w:contextualSpacing/>
        <w:rPr>
          <w:rFonts w:asciiTheme="minorHAnsi" w:hAnsiTheme="minorHAnsi" w:cstheme="minorHAnsi"/>
          <w:color w:val="auto"/>
          <w:lang w:val="en-US"/>
        </w:rPr>
      </w:pPr>
    </w:p>
    <w:p w14:paraId="67CD00FA" w14:textId="6687D51A" w:rsidR="007B600F" w:rsidRPr="000D151E" w:rsidRDefault="00D848DB" w:rsidP="007F59BE">
      <w:pPr>
        <w:contextualSpacing/>
        <w:rPr>
          <w:rFonts w:asciiTheme="minorHAnsi" w:hAnsiTheme="minorHAnsi" w:cstheme="minorHAnsi"/>
          <w:b/>
          <w:color w:val="auto"/>
        </w:rPr>
      </w:pPr>
      <w:r>
        <w:rPr>
          <w:rFonts w:asciiTheme="minorHAnsi" w:hAnsiTheme="minorHAnsi" w:cstheme="minorHAnsi"/>
          <w:color w:val="auto"/>
        </w:rPr>
        <w:t xml:space="preserve">NOTE: </w:t>
      </w:r>
      <w:r w:rsidR="007B600F" w:rsidRPr="000D151E">
        <w:rPr>
          <w:rFonts w:asciiTheme="minorHAnsi" w:hAnsiTheme="minorHAnsi" w:cstheme="minorHAnsi"/>
          <w:color w:val="auto"/>
        </w:rPr>
        <w:t>The protocol presented below should be carried out by psychologists within the school setting, beginning in the first year of Primary Education (6 years</w:t>
      </w:r>
      <w:r w:rsidR="00C54694" w:rsidRPr="000D151E">
        <w:rPr>
          <w:rFonts w:asciiTheme="minorHAnsi" w:hAnsiTheme="minorHAnsi" w:cstheme="minorHAnsi"/>
          <w:color w:val="auto"/>
        </w:rPr>
        <w:t xml:space="preserve"> of age</w:t>
      </w:r>
      <w:r w:rsidR="007B600F" w:rsidRPr="000D151E">
        <w:rPr>
          <w:rFonts w:asciiTheme="minorHAnsi" w:hAnsiTheme="minorHAnsi" w:cstheme="minorHAnsi"/>
          <w:color w:val="auto"/>
        </w:rPr>
        <w:t xml:space="preserve">), and with the collaboration of </w:t>
      </w:r>
      <w:r w:rsidR="007B600F" w:rsidRPr="00CA6DBC">
        <w:rPr>
          <w:rFonts w:asciiTheme="minorHAnsi" w:hAnsiTheme="minorHAnsi" w:cstheme="minorHAnsi"/>
          <w:color w:val="auto"/>
        </w:rPr>
        <w:t>teachers (</w:t>
      </w:r>
      <w:r w:rsidR="007B600F" w:rsidRPr="00D848DB">
        <w:rPr>
          <w:rFonts w:asciiTheme="minorHAnsi" w:hAnsiTheme="minorHAnsi" w:cstheme="minorHAnsi"/>
          <w:b/>
          <w:bCs/>
          <w:color w:val="auto"/>
        </w:rPr>
        <w:t xml:space="preserve">Figure </w:t>
      </w:r>
      <w:r w:rsidR="00CA6DBC" w:rsidRPr="00D848DB">
        <w:rPr>
          <w:rFonts w:asciiTheme="minorHAnsi" w:hAnsiTheme="minorHAnsi" w:cstheme="minorHAnsi"/>
          <w:b/>
          <w:bCs/>
          <w:color w:val="auto"/>
        </w:rPr>
        <w:t>6</w:t>
      </w:r>
      <w:r w:rsidR="007B600F" w:rsidRPr="00CA6DBC">
        <w:rPr>
          <w:rFonts w:asciiTheme="minorHAnsi" w:hAnsiTheme="minorHAnsi" w:cstheme="minorHAnsi"/>
          <w:color w:val="auto"/>
        </w:rPr>
        <w:t>).</w:t>
      </w:r>
    </w:p>
    <w:p w14:paraId="31AAFD5A" w14:textId="555A58FD" w:rsidR="007B600F" w:rsidRPr="000D151E" w:rsidRDefault="007B600F" w:rsidP="007F59BE">
      <w:pPr>
        <w:contextualSpacing/>
        <w:rPr>
          <w:rFonts w:asciiTheme="minorHAnsi" w:hAnsiTheme="minorHAnsi" w:cstheme="minorHAnsi"/>
          <w:color w:val="auto"/>
          <w:lang w:val="en-US"/>
        </w:rPr>
      </w:pPr>
    </w:p>
    <w:p w14:paraId="6FD2E259" w14:textId="223F0D73" w:rsidR="009E3C6E" w:rsidRPr="00D848DB" w:rsidRDefault="00DC2DEA" w:rsidP="007F59BE">
      <w:pPr>
        <w:contextualSpacing/>
        <w:rPr>
          <w:rFonts w:asciiTheme="minorHAnsi" w:hAnsiTheme="minorHAnsi" w:cstheme="minorHAnsi"/>
          <w:bCs/>
          <w:color w:val="auto"/>
        </w:rPr>
      </w:pPr>
      <w:r w:rsidRPr="000D151E">
        <w:rPr>
          <w:rFonts w:asciiTheme="minorHAnsi" w:hAnsiTheme="minorHAnsi" w:cstheme="minorHAnsi"/>
          <w:bCs/>
          <w:color w:val="auto"/>
        </w:rPr>
        <w:t xml:space="preserve">[Place Figure </w:t>
      </w:r>
      <w:r w:rsidR="00CA6DBC">
        <w:rPr>
          <w:rFonts w:asciiTheme="minorHAnsi" w:hAnsiTheme="minorHAnsi" w:cstheme="minorHAnsi"/>
          <w:bCs/>
          <w:color w:val="auto"/>
        </w:rPr>
        <w:t>6</w:t>
      </w:r>
      <w:r w:rsidRPr="000D151E">
        <w:rPr>
          <w:rFonts w:asciiTheme="minorHAnsi" w:hAnsiTheme="minorHAnsi" w:cstheme="minorHAnsi"/>
          <w:bCs/>
          <w:color w:val="auto"/>
        </w:rPr>
        <w:t xml:space="preserve"> here]</w:t>
      </w:r>
    </w:p>
    <w:p w14:paraId="291B18D9" w14:textId="77777777" w:rsidR="001D3AB6" w:rsidRPr="001B2136" w:rsidRDefault="001D3AB6" w:rsidP="007F59BE">
      <w:pPr>
        <w:contextualSpacing/>
        <w:rPr>
          <w:rFonts w:asciiTheme="minorHAnsi" w:hAnsiTheme="minorHAnsi" w:cstheme="minorHAnsi"/>
          <w:color w:val="auto"/>
          <w:lang w:val="en-US"/>
        </w:rPr>
      </w:pPr>
    </w:p>
    <w:p w14:paraId="4D30650D" w14:textId="41E19C4B" w:rsidR="002C7C66" w:rsidRDefault="002C7C66" w:rsidP="007F59BE">
      <w:pPr>
        <w:pStyle w:val="ListParagraph"/>
        <w:numPr>
          <w:ilvl w:val="0"/>
          <w:numId w:val="1"/>
        </w:numPr>
        <w:ind w:left="0" w:firstLine="0"/>
        <w:rPr>
          <w:rFonts w:asciiTheme="minorHAnsi" w:hAnsiTheme="minorHAnsi" w:cstheme="minorHAnsi"/>
          <w:b/>
          <w:color w:val="auto"/>
        </w:rPr>
      </w:pPr>
      <w:r w:rsidRPr="000D151E">
        <w:rPr>
          <w:rFonts w:asciiTheme="minorHAnsi" w:hAnsiTheme="minorHAnsi" w:cstheme="minorHAnsi"/>
          <w:b/>
          <w:color w:val="auto"/>
        </w:rPr>
        <w:t>Stage 1</w:t>
      </w:r>
      <w:r w:rsidR="00D848DB">
        <w:rPr>
          <w:rFonts w:asciiTheme="minorHAnsi" w:hAnsiTheme="minorHAnsi" w:cstheme="minorHAnsi"/>
          <w:b/>
          <w:color w:val="auto"/>
        </w:rPr>
        <w:t xml:space="preserve">: </w:t>
      </w:r>
      <w:r w:rsidR="0008149C">
        <w:rPr>
          <w:rFonts w:asciiTheme="minorHAnsi" w:hAnsiTheme="minorHAnsi" w:cstheme="minorHAnsi"/>
          <w:b/>
          <w:color w:val="auto"/>
        </w:rPr>
        <w:t>A</w:t>
      </w:r>
      <w:r w:rsidR="00D848DB" w:rsidRPr="000D151E">
        <w:rPr>
          <w:rFonts w:asciiTheme="minorHAnsi" w:hAnsiTheme="minorHAnsi" w:cstheme="minorHAnsi"/>
          <w:b/>
          <w:color w:val="auto"/>
        </w:rPr>
        <w:t>ssessment of instruction</w:t>
      </w:r>
    </w:p>
    <w:p w14:paraId="0D11543B" w14:textId="77777777" w:rsidR="002325A7" w:rsidRPr="000D151E" w:rsidRDefault="002325A7" w:rsidP="007F59BE">
      <w:pPr>
        <w:pStyle w:val="ListParagraph"/>
        <w:ind w:left="0"/>
        <w:rPr>
          <w:rFonts w:asciiTheme="minorHAnsi" w:hAnsiTheme="minorHAnsi" w:cstheme="minorHAnsi"/>
          <w:b/>
          <w:color w:val="auto"/>
        </w:rPr>
      </w:pPr>
    </w:p>
    <w:p w14:paraId="2FF52318" w14:textId="65B90125" w:rsidR="005D6D8B" w:rsidRPr="000D151E" w:rsidRDefault="005D6D8B" w:rsidP="007F59BE">
      <w:pPr>
        <w:pStyle w:val="ListParagraph"/>
        <w:numPr>
          <w:ilvl w:val="1"/>
          <w:numId w:val="8"/>
        </w:numPr>
        <w:ind w:left="0" w:firstLine="0"/>
        <w:rPr>
          <w:rFonts w:asciiTheme="minorHAnsi" w:hAnsiTheme="minorHAnsi" w:cstheme="minorHAnsi"/>
          <w:color w:val="auto"/>
        </w:rPr>
      </w:pPr>
      <w:r w:rsidRPr="000D151E">
        <w:rPr>
          <w:rFonts w:asciiTheme="minorHAnsi" w:hAnsiTheme="minorHAnsi" w:cstheme="minorHAnsi"/>
          <w:color w:val="auto"/>
        </w:rPr>
        <w:t xml:space="preserve">Inform parents that their children will be </w:t>
      </w:r>
      <w:r w:rsidR="00C54694" w:rsidRPr="000D151E">
        <w:rPr>
          <w:rFonts w:asciiTheme="minorHAnsi" w:hAnsiTheme="minorHAnsi" w:cstheme="minorHAnsi"/>
          <w:color w:val="auto"/>
        </w:rPr>
        <w:t>assessed</w:t>
      </w:r>
      <w:r w:rsidRPr="000D151E">
        <w:rPr>
          <w:rFonts w:asciiTheme="minorHAnsi" w:hAnsiTheme="minorHAnsi" w:cstheme="minorHAnsi"/>
          <w:color w:val="auto"/>
        </w:rPr>
        <w:t>, in order to ana</w:t>
      </w:r>
      <w:r w:rsidR="00D848DB">
        <w:rPr>
          <w:rFonts w:asciiTheme="minorHAnsi" w:hAnsiTheme="minorHAnsi" w:cstheme="minorHAnsi"/>
          <w:color w:val="auto"/>
        </w:rPr>
        <w:t>lyze</w:t>
      </w:r>
      <w:r w:rsidRPr="000D151E">
        <w:rPr>
          <w:rFonts w:asciiTheme="minorHAnsi" w:hAnsiTheme="minorHAnsi" w:cstheme="minorHAnsi"/>
          <w:color w:val="auto"/>
        </w:rPr>
        <w:t xml:space="preserve"> whether they are at risk of having dyslexia. </w:t>
      </w:r>
    </w:p>
    <w:p w14:paraId="5509848B" w14:textId="77777777" w:rsidR="00D848DB" w:rsidRDefault="00D848DB" w:rsidP="007F59BE">
      <w:pPr>
        <w:pStyle w:val="ListParagraph"/>
        <w:ind w:left="0"/>
        <w:rPr>
          <w:rFonts w:asciiTheme="minorHAnsi" w:hAnsiTheme="minorHAnsi" w:cstheme="minorHAnsi"/>
          <w:color w:val="auto"/>
        </w:rPr>
      </w:pPr>
    </w:p>
    <w:p w14:paraId="6A502775" w14:textId="365AD0D0" w:rsidR="005D6D8B" w:rsidRPr="000D151E" w:rsidRDefault="005D6D8B" w:rsidP="007F59BE">
      <w:pPr>
        <w:pStyle w:val="ListParagraph"/>
        <w:numPr>
          <w:ilvl w:val="1"/>
          <w:numId w:val="8"/>
        </w:numPr>
        <w:ind w:left="0" w:firstLine="0"/>
        <w:rPr>
          <w:rFonts w:asciiTheme="minorHAnsi" w:hAnsiTheme="minorHAnsi" w:cstheme="minorHAnsi"/>
          <w:color w:val="auto"/>
        </w:rPr>
      </w:pPr>
      <w:r w:rsidRPr="000D151E">
        <w:rPr>
          <w:rFonts w:asciiTheme="minorHAnsi" w:hAnsiTheme="minorHAnsi" w:cstheme="minorHAnsi"/>
          <w:color w:val="auto"/>
        </w:rPr>
        <w:t>Obtain informed consent from parents so that students can be assessed periodically.</w:t>
      </w:r>
    </w:p>
    <w:p w14:paraId="6E863C1E" w14:textId="77777777" w:rsidR="00D848DB" w:rsidRDefault="00D848DB" w:rsidP="007F59BE">
      <w:pPr>
        <w:pStyle w:val="ListParagraph"/>
        <w:ind w:left="0"/>
        <w:rPr>
          <w:rFonts w:asciiTheme="minorHAnsi" w:hAnsiTheme="minorHAnsi" w:cstheme="minorHAnsi"/>
          <w:color w:val="auto"/>
        </w:rPr>
      </w:pPr>
    </w:p>
    <w:p w14:paraId="0FEEE6F6" w14:textId="6D86FC34" w:rsidR="00CA21CA" w:rsidRPr="000D151E" w:rsidRDefault="00DE70D0" w:rsidP="007F59BE">
      <w:pPr>
        <w:pStyle w:val="ListParagraph"/>
        <w:numPr>
          <w:ilvl w:val="1"/>
          <w:numId w:val="8"/>
        </w:numPr>
        <w:ind w:left="0" w:firstLine="0"/>
        <w:rPr>
          <w:rFonts w:asciiTheme="minorHAnsi" w:hAnsiTheme="minorHAnsi" w:cstheme="minorHAnsi"/>
          <w:color w:val="auto"/>
        </w:rPr>
      </w:pPr>
      <w:r w:rsidRPr="000D151E">
        <w:rPr>
          <w:rFonts w:asciiTheme="minorHAnsi" w:hAnsiTheme="minorHAnsi" w:cstheme="minorHAnsi"/>
          <w:color w:val="auto"/>
        </w:rPr>
        <w:t xml:space="preserve">Assess the reading and writing performance, based on the curriculum (CBM), of all the students in class, following adequate reading and writing instruction in </w:t>
      </w:r>
      <w:r w:rsidR="00485F7F" w:rsidRPr="000D151E">
        <w:rPr>
          <w:rFonts w:asciiTheme="minorHAnsi" w:hAnsiTheme="minorHAnsi" w:cstheme="minorHAnsi"/>
          <w:color w:val="auto"/>
        </w:rPr>
        <w:t>in their regular classroom</w:t>
      </w:r>
      <w:r w:rsidR="00485F7F" w:rsidRPr="000D151E">
        <w:rPr>
          <w:rFonts w:asciiTheme="minorHAnsi" w:hAnsiTheme="minorHAnsi" w:cstheme="minorHAnsi"/>
          <w:color w:val="auto"/>
          <w:vertAlign w:val="superscript"/>
        </w:rPr>
        <w:t>20</w:t>
      </w:r>
      <w:r w:rsidR="00485F7F" w:rsidRPr="000D151E">
        <w:rPr>
          <w:rFonts w:asciiTheme="minorHAnsi" w:hAnsiTheme="minorHAnsi" w:cstheme="minorHAnsi"/>
          <w:color w:val="auto"/>
        </w:rPr>
        <w:t xml:space="preserve">, for two hours every day over the course of approximately six months. </w:t>
      </w:r>
      <w:r w:rsidR="00E3686E" w:rsidRPr="000D151E">
        <w:rPr>
          <w:rFonts w:asciiTheme="minorHAnsi" w:hAnsiTheme="minorHAnsi" w:cstheme="minorHAnsi"/>
          <w:color w:val="auto"/>
        </w:rPr>
        <w:t>For the assessment of reading and writing performance based on the curriculum, use the indicators recommended by the National Reading Panel (NRP): phonological awareness, knowledge of the alphabet, vocabulary, reading fluency and comprehension</w:t>
      </w:r>
      <w:r w:rsidR="004F03DA" w:rsidRPr="000D151E">
        <w:rPr>
          <w:rFonts w:asciiTheme="minorHAnsi" w:hAnsiTheme="minorHAnsi" w:cstheme="minorHAnsi"/>
          <w:color w:val="auto"/>
          <w:vertAlign w:val="superscript"/>
        </w:rPr>
        <w:t>24</w:t>
      </w:r>
      <w:r w:rsidR="00E3686E" w:rsidRPr="000D151E">
        <w:rPr>
          <w:rFonts w:asciiTheme="minorHAnsi" w:hAnsiTheme="minorHAnsi" w:cstheme="minorHAnsi"/>
          <w:color w:val="auto"/>
        </w:rPr>
        <w:t xml:space="preserve">. </w:t>
      </w:r>
    </w:p>
    <w:p w14:paraId="45CA8972" w14:textId="77777777" w:rsidR="00D848DB" w:rsidRDefault="00D848DB" w:rsidP="007F59BE">
      <w:pPr>
        <w:pStyle w:val="ListParagraph"/>
        <w:ind w:left="0"/>
        <w:rPr>
          <w:rFonts w:asciiTheme="minorHAnsi" w:hAnsiTheme="minorHAnsi" w:cstheme="minorHAnsi"/>
          <w:color w:val="auto"/>
        </w:rPr>
      </w:pPr>
    </w:p>
    <w:p w14:paraId="449DB2D4" w14:textId="651084FB" w:rsidR="00D2555E" w:rsidRPr="00D848DB" w:rsidRDefault="00E3686E" w:rsidP="007F59BE">
      <w:pPr>
        <w:pStyle w:val="ListParagraph"/>
        <w:numPr>
          <w:ilvl w:val="1"/>
          <w:numId w:val="8"/>
        </w:numPr>
        <w:ind w:left="0" w:firstLine="0"/>
        <w:rPr>
          <w:rFonts w:asciiTheme="minorHAnsi" w:hAnsiTheme="minorHAnsi" w:cstheme="minorHAnsi"/>
          <w:color w:val="auto"/>
        </w:rPr>
      </w:pPr>
      <w:r w:rsidRPr="00D848DB">
        <w:rPr>
          <w:rFonts w:asciiTheme="minorHAnsi" w:hAnsiTheme="minorHAnsi" w:cstheme="minorHAnsi"/>
          <w:color w:val="auto"/>
        </w:rPr>
        <w:t>For the evaluation of these indicators, administer the test to detect dyslexia</w:t>
      </w:r>
      <w:r w:rsidR="004F03DA" w:rsidRPr="00D848DB">
        <w:rPr>
          <w:rFonts w:asciiTheme="minorHAnsi" w:hAnsiTheme="minorHAnsi" w:cstheme="minorHAnsi"/>
          <w:color w:val="auto"/>
          <w:vertAlign w:val="superscript"/>
        </w:rPr>
        <w:t>25,26</w:t>
      </w:r>
      <w:r w:rsidRPr="00D848DB">
        <w:rPr>
          <w:rFonts w:asciiTheme="minorHAnsi" w:hAnsiTheme="minorHAnsi" w:cstheme="minorHAnsi"/>
          <w:color w:val="auto"/>
        </w:rPr>
        <w:t xml:space="preserve"> either collectively or individually, informing participants of the instru</w:t>
      </w:r>
      <w:r w:rsidR="00DD4E10" w:rsidRPr="00D848DB">
        <w:rPr>
          <w:rFonts w:asciiTheme="minorHAnsi" w:hAnsiTheme="minorHAnsi" w:cstheme="minorHAnsi"/>
          <w:color w:val="auto"/>
        </w:rPr>
        <w:t>ctions for performing each test.</w:t>
      </w:r>
    </w:p>
    <w:p w14:paraId="5AE87DBC" w14:textId="77777777" w:rsidR="00D848DB" w:rsidRDefault="00D848DB" w:rsidP="007F59BE">
      <w:pPr>
        <w:pStyle w:val="ListParagraph"/>
        <w:ind w:left="0"/>
        <w:rPr>
          <w:rFonts w:asciiTheme="minorHAnsi" w:hAnsiTheme="minorHAnsi" w:cstheme="minorHAnsi"/>
          <w:color w:val="auto"/>
        </w:rPr>
      </w:pPr>
    </w:p>
    <w:p w14:paraId="5CD19E0C" w14:textId="7AFD0CF3" w:rsidR="002C7C66" w:rsidRPr="000D151E" w:rsidRDefault="00BC0E80" w:rsidP="007F59BE">
      <w:pPr>
        <w:pStyle w:val="ListParagraph"/>
        <w:numPr>
          <w:ilvl w:val="1"/>
          <w:numId w:val="8"/>
        </w:numPr>
        <w:ind w:left="0" w:firstLine="0"/>
        <w:rPr>
          <w:rFonts w:asciiTheme="minorHAnsi" w:hAnsiTheme="minorHAnsi" w:cstheme="minorHAnsi"/>
          <w:color w:val="auto"/>
        </w:rPr>
      </w:pPr>
      <w:r w:rsidRPr="000D151E">
        <w:rPr>
          <w:rFonts w:asciiTheme="minorHAnsi" w:hAnsiTheme="minorHAnsi" w:cstheme="minorHAnsi"/>
          <w:color w:val="auto"/>
        </w:rPr>
        <w:t>Analy</w:t>
      </w:r>
      <w:r w:rsidR="00D848DB">
        <w:rPr>
          <w:rFonts w:asciiTheme="minorHAnsi" w:hAnsiTheme="minorHAnsi" w:cstheme="minorHAnsi"/>
          <w:color w:val="auto"/>
        </w:rPr>
        <w:t>z</w:t>
      </w:r>
      <w:r w:rsidRPr="000D151E">
        <w:rPr>
          <w:rFonts w:asciiTheme="minorHAnsi" w:hAnsiTheme="minorHAnsi" w:cstheme="minorHAnsi"/>
          <w:color w:val="auto"/>
        </w:rPr>
        <w:t xml:space="preserve">e the scores obtained. If </w:t>
      </w:r>
      <w:proofErr w:type="gramStart"/>
      <w:r w:rsidRPr="000D151E">
        <w:rPr>
          <w:rFonts w:asciiTheme="minorHAnsi" w:hAnsiTheme="minorHAnsi" w:cstheme="minorHAnsi"/>
          <w:color w:val="auto"/>
        </w:rPr>
        <w:t>the majority of</w:t>
      </w:r>
      <w:proofErr w:type="gramEnd"/>
      <w:r w:rsidRPr="000D151E">
        <w:rPr>
          <w:rFonts w:asciiTheme="minorHAnsi" w:hAnsiTheme="minorHAnsi" w:cstheme="minorHAnsi"/>
          <w:color w:val="auto"/>
        </w:rPr>
        <w:t xml:space="preserve"> the students have achi</w:t>
      </w:r>
      <w:r w:rsidR="00AE2303" w:rsidRPr="000D151E">
        <w:rPr>
          <w:rFonts w:asciiTheme="minorHAnsi" w:hAnsiTheme="minorHAnsi" w:cstheme="minorHAnsi"/>
          <w:color w:val="auto"/>
        </w:rPr>
        <w:t>eved similar appropriate scores</w:t>
      </w:r>
      <w:r w:rsidRPr="000D151E">
        <w:rPr>
          <w:rFonts w:asciiTheme="minorHAnsi" w:hAnsiTheme="minorHAnsi" w:cstheme="minorHAnsi"/>
          <w:color w:val="auto"/>
        </w:rPr>
        <w:t xml:space="preserve"> in the assessment, rule out the possibility of inadequate teaching.</w:t>
      </w:r>
    </w:p>
    <w:p w14:paraId="091D62C6" w14:textId="3AF1BCC5" w:rsidR="001D3AB6" w:rsidRPr="000D151E" w:rsidRDefault="001D3AB6" w:rsidP="007F59BE">
      <w:pPr>
        <w:contextualSpacing/>
        <w:rPr>
          <w:rFonts w:asciiTheme="minorHAnsi" w:hAnsiTheme="minorHAnsi" w:cstheme="minorHAnsi"/>
          <w:color w:val="auto"/>
          <w:lang w:val="en-US"/>
        </w:rPr>
      </w:pPr>
    </w:p>
    <w:p w14:paraId="2F1D1BF2" w14:textId="4FB51018" w:rsidR="00DE70D0" w:rsidRPr="000D151E" w:rsidRDefault="002C7C66" w:rsidP="007F59BE">
      <w:pPr>
        <w:pStyle w:val="ListParagraph"/>
        <w:numPr>
          <w:ilvl w:val="0"/>
          <w:numId w:val="1"/>
        </w:numPr>
        <w:ind w:left="0" w:firstLine="0"/>
        <w:rPr>
          <w:rFonts w:asciiTheme="minorHAnsi" w:hAnsiTheme="minorHAnsi" w:cstheme="minorHAnsi"/>
          <w:b/>
          <w:color w:val="auto"/>
        </w:rPr>
      </w:pPr>
      <w:r w:rsidRPr="000D151E">
        <w:rPr>
          <w:rFonts w:asciiTheme="minorHAnsi" w:hAnsiTheme="minorHAnsi" w:cstheme="minorHAnsi"/>
          <w:b/>
          <w:color w:val="auto"/>
        </w:rPr>
        <w:t>Stage 2</w:t>
      </w:r>
      <w:r w:rsidR="0008149C">
        <w:rPr>
          <w:rFonts w:asciiTheme="minorHAnsi" w:hAnsiTheme="minorHAnsi" w:cstheme="minorHAnsi"/>
          <w:b/>
          <w:color w:val="auto"/>
        </w:rPr>
        <w:t>:</w:t>
      </w:r>
      <w:r w:rsidRPr="000D151E">
        <w:rPr>
          <w:rFonts w:asciiTheme="minorHAnsi" w:hAnsiTheme="minorHAnsi" w:cstheme="minorHAnsi"/>
          <w:b/>
          <w:color w:val="auto"/>
        </w:rPr>
        <w:t xml:space="preserve"> Multilevel assessment of student performance</w:t>
      </w:r>
    </w:p>
    <w:p w14:paraId="7359C4C0" w14:textId="77777777" w:rsidR="0099714F" w:rsidRPr="000D151E" w:rsidRDefault="0099714F" w:rsidP="007F59BE">
      <w:pPr>
        <w:pStyle w:val="ListParagraph"/>
        <w:ind w:left="0"/>
        <w:rPr>
          <w:rFonts w:asciiTheme="minorHAnsi" w:hAnsiTheme="minorHAnsi" w:cstheme="minorHAnsi"/>
          <w:b/>
          <w:color w:val="auto"/>
          <w:lang w:val="en-US"/>
        </w:rPr>
      </w:pPr>
    </w:p>
    <w:p w14:paraId="3BC0AF46" w14:textId="7762112A" w:rsidR="002325A7" w:rsidRPr="0008149C" w:rsidRDefault="0008149C" w:rsidP="007F59BE">
      <w:pPr>
        <w:pStyle w:val="ListParagraph"/>
        <w:numPr>
          <w:ilvl w:val="1"/>
          <w:numId w:val="9"/>
        </w:numPr>
        <w:ind w:left="0" w:firstLine="0"/>
        <w:rPr>
          <w:rFonts w:asciiTheme="minorHAnsi" w:hAnsiTheme="minorHAnsi" w:cstheme="minorHAnsi"/>
          <w:bCs/>
          <w:color w:val="auto"/>
        </w:rPr>
      </w:pPr>
      <w:r w:rsidRPr="0008149C">
        <w:rPr>
          <w:rFonts w:asciiTheme="minorHAnsi" w:hAnsiTheme="minorHAnsi" w:cstheme="minorHAnsi"/>
          <w:bCs/>
          <w:color w:val="auto"/>
        </w:rPr>
        <w:t>Level 1</w:t>
      </w:r>
      <w:r>
        <w:rPr>
          <w:rFonts w:asciiTheme="minorHAnsi" w:hAnsiTheme="minorHAnsi" w:cstheme="minorHAnsi"/>
          <w:bCs/>
          <w:color w:val="auto"/>
        </w:rPr>
        <w:t xml:space="preserve">: </w:t>
      </w:r>
      <w:r w:rsidR="002C7C66" w:rsidRPr="0008149C">
        <w:rPr>
          <w:rFonts w:asciiTheme="minorHAnsi" w:hAnsiTheme="minorHAnsi" w:cstheme="minorHAnsi"/>
          <w:bCs/>
          <w:color w:val="auto"/>
        </w:rPr>
        <w:t>Screening</w:t>
      </w:r>
    </w:p>
    <w:p w14:paraId="72900F06" w14:textId="77777777" w:rsidR="00B27FA0" w:rsidRPr="000D151E" w:rsidRDefault="00B27FA0" w:rsidP="007F59BE">
      <w:pPr>
        <w:pStyle w:val="ListParagraph"/>
        <w:ind w:left="0"/>
        <w:rPr>
          <w:rFonts w:asciiTheme="minorHAnsi" w:hAnsiTheme="minorHAnsi" w:cstheme="minorHAnsi"/>
          <w:b/>
          <w:color w:val="auto"/>
        </w:rPr>
      </w:pPr>
    </w:p>
    <w:p w14:paraId="220EBD14" w14:textId="46D1A2FD" w:rsidR="0099714F" w:rsidRDefault="006A31B2" w:rsidP="007F59BE">
      <w:pPr>
        <w:pStyle w:val="ListParagraph"/>
        <w:numPr>
          <w:ilvl w:val="2"/>
          <w:numId w:val="9"/>
        </w:numPr>
        <w:ind w:left="0" w:firstLine="0"/>
        <w:rPr>
          <w:rFonts w:asciiTheme="minorHAnsi" w:hAnsiTheme="minorHAnsi" w:cstheme="minorHAnsi"/>
          <w:color w:val="auto"/>
        </w:rPr>
      </w:pPr>
      <w:r w:rsidRPr="000D151E">
        <w:rPr>
          <w:rFonts w:asciiTheme="minorHAnsi" w:hAnsiTheme="minorHAnsi" w:cstheme="minorHAnsi"/>
          <w:color w:val="auto"/>
        </w:rPr>
        <w:t xml:space="preserve">After analysing the scores obtained in stage 1, identify students who are at risk of dyslexia, according to the standards established </w:t>
      </w:r>
      <w:r w:rsidR="00C26EFF" w:rsidRPr="000D151E">
        <w:rPr>
          <w:rFonts w:asciiTheme="minorHAnsi" w:hAnsiTheme="minorHAnsi" w:cstheme="minorHAnsi"/>
          <w:color w:val="auto"/>
        </w:rPr>
        <w:t>for</w:t>
      </w:r>
      <w:r w:rsidRPr="000D151E">
        <w:rPr>
          <w:rFonts w:asciiTheme="minorHAnsi" w:hAnsiTheme="minorHAnsi" w:cstheme="minorHAnsi"/>
          <w:color w:val="auto"/>
        </w:rPr>
        <w:t xml:space="preserve"> the tests administered.</w:t>
      </w:r>
    </w:p>
    <w:p w14:paraId="73669DE5" w14:textId="77777777" w:rsidR="0008149C" w:rsidRPr="000D151E" w:rsidRDefault="0008149C" w:rsidP="007F59BE">
      <w:pPr>
        <w:pStyle w:val="ListParagraph"/>
        <w:ind w:left="0"/>
        <w:rPr>
          <w:rFonts w:asciiTheme="minorHAnsi" w:hAnsiTheme="minorHAnsi" w:cstheme="minorHAnsi"/>
          <w:color w:val="auto"/>
        </w:rPr>
      </w:pPr>
    </w:p>
    <w:p w14:paraId="15C006BB" w14:textId="5065CD84" w:rsidR="00FF5A3B" w:rsidRPr="000D151E" w:rsidRDefault="003C5B5A" w:rsidP="007F59BE">
      <w:pPr>
        <w:pStyle w:val="ListParagraph"/>
        <w:numPr>
          <w:ilvl w:val="2"/>
          <w:numId w:val="9"/>
        </w:numPr>
        <w:ind w:left="0" w:firstLine="0"/>
        <w:rPr>
          <w:rFonts w:asciiTheme="minorHAnsi" w:hAnsiTheme="minorHAnsi" w:cstheme="minorHAnsi"/>
          <w:color w:val="auto"/>
        </w:rPr>
      </w:pPr>
      <w:r w:rsidRPr="000D151E">
        <w:rPr>
          <w:rFonts w:asciiTheme="minorHAnsi" w:hAnsiTheme="minorHAnsi" w:cstheme="minorHAnsi"/>
          <w:color w:val="auto"/>
        </w:rPr>
        <w:t>Include students identified as being at risk in the next level.</w:t>
      </w:r>
    </w:p>
    <w:p w14:paraId="4D35B62C" w14:textId="1360920B" w:rsidR="00D76809" w:rsidRPr="000D151E" w:rsidRDefault="00D76809" w:rsidP="007F59BE">
      <w:pPr>
        <w:contextualSpacing/>
        <w:rPr>
          <w:rFonts w:asciiTheme="minorHAnsi" w:hAnsiTheme="minorHAnsi" w:cstheme="minorHAnsi"/>
          <w:color w:val="auto"/>
          <w:lang w:val="en-US"/>
        </w:rPr>
      </w:pPr>
    </w:p>
    <w:p w14:paraId="2ED263A2" w14:textId="2C12E779" w:rsidR="00EF61D6" w:rsidRPr="0008149C" w:rsidRDefault="0008149C" w:rsidP="007F59BE">
      <w:pPr>
        <w:pStyle w:val="ListParagraph"/>
        <w:numPr>
          <w:ilvl w:val="1"/>
          <w:numId w:val="9"/>
        </w:numPr>
        <w:ind w:left="0" w:firstLine="0"/>
        <w:rPr>
          <w:rFonts w:asciiTheme="minorHAnsi" w:hAnsiTheme="minorHAnsi" w:cstheme="minorHAnsi"/>
          <w:bCs/>
          <w:color w:val="auto"/>
        </w:rPr>
      </w:pPr>
      <w:r w:rsidRPr="0008149C">
        <w:rPr>
          <w:rFonts w:asciiTheme="minorHAnsi" w:hAnsiTheme="minorHAnsi" w:cstheme="minorHAnsi"/>
          <w:bCs/>
          <w:color w:val="auto"/>
        </w:rPr>
        <w:t xml:space="preserve">Level </w:t>
      </w:r>
      <w:r>
        <w:rPr>
          <w:rFonts w:asciiTheme="minorHAnsi" w:hAnsiTheme="minorHAnsi" w:cstheme="minorHAnsi"/>
          <w:bCs/>
          <w:color w:val="auto"/>
        </w:rPr>
        <w:t>2</w:t>
      </w:r>
      <w:r>
        <w:rPr>
          <w:rFonts w:asciiTheme="minorHAnsi" w:hAnsiTheme="minorHAnsi" w:cstheme="minorHAnsi"/>
          <w:bCs/>
          <w:color w:val="auto"/>
        </w:rPr>
        <w:t xml:space="preserve">: </w:t>
      </w:r>
      <w:r w:rsidR="0056735C" w:rsidRPr="0008149C">
        <w:rPr>
          <w:rFonts w:asciiTheme="minorHAnsi" w:hAnsiTheme="minorHAnsi" w:cstheme="minorHAnsi"/>
          <w:bCs/>
          <w:color w:val="auto"/>
        </w:rPr>
        <w:t>Assessment following group instruction</w:t>
      </w:r>
    </w:p>
    <w:p w14:paraId="295510BE" w14:textId="77777777" w:rsidR="006817C9" w:rsidRPr="000D151E" w:rsidRDefault="006817C9" w:rsidP="007F59BE">
      <w:pPr>
        <w:pStyle w:val="ListParagraph"/>
        <w:ind w:left="0"/>
        <w:rPr>
          <w:rFonts w:asciiTheme="minorHAnsi" w:hAnsiTheme="minorHAnsi" w:cstheme="minorHAnsi"/>
          <w:b/>
          <w:color w:val="auto"/>
        </w:rPr>
      </w:pPr>
    </w:p>
    <w:p w14:paraId="1F9FC0B5" w14:textId="77777777" w:rsidR="0008149C" w:rsidRDefault="006C7B94" w:rsidP="007F59BE">
      <w:pPr>
        <w:pStyle w:val="ListParagraph"/>
        <w:numPr>
          <w:ilvl w:val="2"/>
          <w:numId w:val="9"/>
        </w:numPr>
        <w:ind w:left="0" w:firstLine="0"/>
        <w:rPr>
          <w:rFonts w:asciiTheme="minorHAnsi" w:hAnsiTheme="minorHAnsi" w:cstheme="minorHAnsi"/>
          <w:color w:val="auto"/>
        </w:rPr>
      </w:pPr>
      <w:r w:rsidRPr="000D151E">
        <w:rPr>
          <w:rFonts w:asciiTheme="minorHAnsi" w:hAnsiTheme="minorHAnsi" w:cstheme="minorHAnsi"/>
          <w:color w:val="auto"/>
        </w:rPr>
        <w:t xml:space="preserve">After </w:t>
      </w:r>
      <w:r w:rsidR="00517879" w:rsidRPr="000D151E">
        <w:rPr>
          <w:rFonts w:asciiTheme="minorHAnsi" w:hAnsiTheme="minorHAnsi" w:cstheme="minorHAnsi"/>
          <w:color w:val="auto"/>
        </w:rPr>
        <w:t xml:space="preserve">any </w:t>
      </w:r>
      <w:r w:rsidRPr="000D151E">
        <w:rPr>
          <w:rFonts w:asciiTheme="minorHAnsi" w:hAnsiTheme="minorHAnsi" w:cstheme="minorHAnsi"/>
          <w:color w:val="auto"/>
        </w:rPr>
        <w:t xml:space="preserve">students identified as being at risk have received frequent </w:t>
      </w:r>
      <w:r w:rsidR="00517879" w:rsidRPr="000D151E">
        <w:rPr>
          <w:rFonts w:asciiTheme="minorHAnsi" w:hAnsiTheme="minorHAnsi" w:cstheme="minorHAnsi"/>
          <w:color w:val="auto"/>
        </w:rPr>
        <w:t xml:space="preserve">reading and writing </w:t>
      </w:r>
      <w:r w:rsidRPr="000D151E">
        <w:rPr>
          <w:rFonts w:asciiTheme="minorHAnsi" w:hAnsiTheme="minorHAnsi" w:cstheme="minorHAnsi"/>
          <w:color w:val="auto"/>
        </w:rPr>
        <w:t xml:space="preserve">instruction </w:t>
      </w:r>
      <w:r w:rsidR="00517879" w:rsidRPr="000D151E">
        <w:rPr>
          <w:rFonts w:asciiTheme="minorHAnsi" w:hAnsiTheme="minorHAnsi" w:cstheme="minorHAnsi"/>
          <w:color w:val="auto"/>
        </w:rPr>
        <w:t>in small groups</w:t>
      </w:r>
      <w:r w:rsidRPr="000D151E">
        <w:rPr>
          <w:rFonts w:asciiTheme="minorHAnsi" w:hAnsiTheme="minorHAnsi" w:cstheme="minorHAnsi"/>
          <w:color w:val="auto"/>
        </w:rPr>
        <w:t xml:space="preserve">, </w:t>
      </w:r>
      <w:r w:rsidR="00E21655" w:rsidRPr="000D151E">
        <w:rPr>
          <w:rFonts w:asciiTheme="minorHAnsi" w:hAnsiTheme="minorHAnsi" w:cstheme="minorHAnsi"/>
          <w:color w:val="auto"/>
        </w:rPr>
        <w:t xml:space="preserve">(30 minutes, three to five times a week, for approximately 10 sessions), </w:t>
      </w:r>
      <w:r w:rsidRPr="000D151E">
        <w:rPr>
          <w:rFonts w:asciiTheme="minorHAnsi" w:hAnsiTheme="minorHAnsi" w:cstheme="minorHAnsi"/>
          <w:color w:val="auto"/>
        </w:rPr>
        <w:t>evaluate their response to that instruction, either collectively or individually</w:t>
      </w:r>
      <w:r w:rsidR="004F03DA" w:rsidRPr="000D151E">
        <w:rPr>
          <w:rFonts w:asciiTheme="minorHAnsi" w:hAnsiTheme="minorHAnsi" w:cstheme="minorHAnsi"/>
          <w:color w:val="auto"/>
          <w:vertAlign w:val="superscript"/>
        </w:rPr>
        <w:t>24</w:t>
      </w:r>
      <w:r w:rsidRPr="000D151E">
        <w:rPr>
          <w:rFonts w:asciiTheme="minorHAnsi" w:hAnsiTheme="minorHAnsi" w:cstheme="minorHAnsi"/>
          <w:color w:val="auto"/>
        </w:rPr>
        <w:t xml:space="preserve">. </w:t>
      </w:r>
    </w:p>
    <w:p w14:paraId="1A3E4945" w14:textId="77777777" w:rsidR="0008149C" w:rsidRDefault="0008149C" w:rsidP="007F59BE">
      <w:pPr>
        <w:pStyle w:val="ListParagraph"/>
        <w:ind w:left="0"/>
        <w:rPr>
          <w:rFonts w:asciiTheme="minorHAnsi" w:hAnsiTheme="minorHAnsi" w:cstheme="minorHAnsi"/>
          <w:color w:val="auto"/>
        </w:rPr>
      </w:pPr>
    </w:p>
    <w:p w14:paraId="7692DE95" w14:textId="44CD7CEC" w:rsidR="00DD4E10" w:rsidRDefault="006C7B94" w:rsidP="007F59BE">
      <w:pPr>
        <w:pStyle w:val="ListParagraph"/>
        <w:numPr>
          <w:ilvl w:val="2"/>
          <w:numId w:val="9"/>
        </w:numPr>
        <w:ind w:left="0" w:firstLine="0"/>
        <w:rPr>
          <w:rFonts w:asciiTheme="minorHAnsi" w:hAnsiTheme="minorHAnsi" w:cstheme="minorHAnsi"/>
          <w:color w:val="auto"/>
        </w:rPr>
      </w:pPr>
      <w:r w:rsidRPr="000D151E">
        <w:rPr>
          <w:rFonts w:asciiTheme="minorHAnsi" w:hAnsiTheme="minorHAnsi" w:cstheme="minorHAnsi"/>
          <w:color w:val="auto"/>
        </w:rPr>
        <w:t>To perform this assessment, administer screening tests for dyslexia</w:t>
      </w:r>
      <w:r w:rsidR="004F03DA" w:rsidRPr="000D151E">
        <w:rPr>
          <w:rFonts w:asciiTheme="minorHAnsi" w:hAnsiTheme="minorHAnsi" w:cstheme="minorHAnsi"/>
          <w:color w:val="auto"/>
          <w:vertAlign w:val="superscript"/>
        </w:rPr>
        <w:t>25,26</w:t>
      </w:r>
      <w:r w:rsidRPr="000D151E">
        <w:rPr>
          <w:rFonts w:asciiTheme="minorHAnsi" w:hAnsiTheme="minorHAnsi" w:cstheme="minorHAnsi"/>
          <w:color w:val="auto"/>
        </w:rPr>
        <w:t xml:space="preserve">, which take the </w:t>
      </w:r>
      <w:proofErr w:type="gramStart"/>
      <w:r w:rsidRPr="000D151E">
        <w:rPr>
          <w:rFonts w:asciiTheme="minorHAnsi" w:hAnsiTheme="minorHAnsi" w:cstheme="minorHAnsi"/>
          <w:color w:val="auto"/>
        </w:rPr>
        <w:t>aforementioned indicators</w:t>
      </w:r>
      <w:proofErr w:type="gramEnd"/>
      <w:r w:rsidRPr="000D151E">
        <w:rPr>
          <w:rFonts w:asciiTheme="minorHAnsi" w:hAnsiTheme="minorHAnsi" w:cstheme="minorHAnsi"/>
          <w:color w:val="auto"/>
        </w:rPr>
        <w:t xml:space="preserve"> into account, informing the participants of the instructions to perform each test</w:t>
      </w:r>
      <w:r w:rsidR="00CA6DBC">
        <w:rPr>
          <w:rFonts w:asciiTheme="minorHAnsi" w:hAnsiTheme="minorHAnsi" w:cstheme="minorHAnsi"/>
          <w:color w:val="auto"/>
        </w:rPr>
        <w:t>.</w:t>
      </w:r>
      <w:r w:rsidR="00DD4E10" w:rsidRPr="000D151E">
        <w:rPr>
          <w:rFonts w:asciiTheme="minorHAnsi" w:hAnsiTheme="minorHAnsi" w:cstheme="minorHAnsi"/>
          <w:color w:val="auto"/>
        </w:rPr>
        <w:t xml:space="preserve"> </w:t>
      </w:r>
    </w:p>
    <w:p w14:paraId="1B05935F" w14:textId="77777777" w:rsidR="0008149C" w:rsidRPr="000D151E" w:rsidRDefault="0008149C" w:rsidP="007F59BE">
      <w:pPr>
        <w:pStyle w:val="ListParagraph"/>
        <w:ind w:left="0"/>
        <w:rPr>
          <w:rFonts w:asciiTheme="minorHAnsi" w:hAnsiTheme="minorHAnsi" w:cstheme="minorHAnsi"/>
          <w:color w:val="auto"/>
        </w:rPr>
      </w:pPr>
    </w:p>
    <w:p w14:paraId="768E0C1A" w14:textId="347379E3" w:rsidR="00EF61D6" w:rsidRDefault="00995E7A" w:rsidP="007F59BE">
      <w:pPr>
        <w:pStyle w:val="ListParagraph"/>
        <w:numPr>
          <w:ilvl w:val="2"/>
          <w:numId w:val="9"/>
        </w:numPr>
        <w:ind w:left="0" w:firstLine="0"/>
        <w:rPr>
          <w:rFonts w:asciiTheme="minorHAnsi" w:hAnsiTheme="minorHAnsi" w:cstheme="minorHAnsi"/>
          <w:color w:val="auto"/>
        </w:rPr>
      </w:pPr>
      <w:r w:rsidRPr="000D151E">
        <w:rPr>
          <w:rFonts w:asciiTheme="minorHAnsi" w:hAnsiTheme="minorHAnsi" w:cstheme="minorHAnsi"/>
          <w:color w:val="auto"/>
        </w:rPr>
        <w:t xml:space="preserve">Identify students who present a risk of dyslexia determined on the basis of </w:t>
      </w:r>
      <w:proofErr w:type="gramStart"/>
      <w:r w:rsidRPr="000D151E">
        <w:rPr>
          <w:rFonts w:asciiTheme="minorHAnsi" w:hAnsiTheme="minorHAnsi" w:cstheme="minorHAnsi"/>
          <w:color w:val="auto"/>
        </w:rPr>
        <w:t>low test</w:t>
      </w:r>
      <w:proofErr w:type="gramEnd"/>
      <w:r w:rsidRPr="000D151E">
        <w:rPr>
          <w:rFonts w:asciiTheme="minorHAnsi" w:hAnsiTheme="minorHAnsi" w:cstheme="minorHAnsi"/>
          <w:color w:val="auto"/>
        </w:rPr>
        <w:t xml:space="preserve"> scores, following the instruction received.</w:t>
      </w:r>
    </w:p>
    <w:p w14:paraId="4D17CF1B" w14:textId="77777777" w:rsidR="0008149C" w:rsidRPr="0008149C" w:rsidRDefault="0008149C" w:rsidP="007F59BE">
      <w:pPr>
        <w:rPr>
          <w:rFonts w:asciiTheme="minorHAnsi" w:hAnsiTheme="minorHAnsi" w:cstheme="minorHAnsi"/>
          <w:color w:val="auto"/>
        </w:rPr>
      </w:pPr>
    </w:p>
    <w:p w14:paraId="1286794E" w14:textId="48E48B5A" w:rsidR="00FF5A3B" w:rsidRPr="000D151E" w:rsidRDefault="00995E7A" w:rsidP="007F59BE">
      <w:pPr>
        <w:pStyle w:val="ListParagraph"/>
        <w:numPr>
          <w:ilvl w:val="2"/>
          <w:numId w:val="9"/>
        </w:numPr>
        <w:ind w:left="0" w:firstLine="0"/>
        <w:rPr>
          <w:rFonts w:asciiTheme="minorHAnsi" w:hAnsiTheme="minorHAnsi" w:cstheme="minorHAnsi"/>
          <w:b/>
          <w:color w:val="auto"/>
        </w:rPr>
      </w:pPr>
      <w:r w:rsidRPr="000D151E">
        <w:rPr>
          <w:rFonts w:asciiTheme="minorHAnsi" w:hAnsiTheme="minorHAnsi" w:cstheme="minorHAnsi"/>
          <w:color w:val="auto"/>
        </w:rPr>
        <w:t>Include the selected students in the next level.</w:t>
      </w:r>
    </w:p>
    <w:p w14:paraId="3641E9C4" w14:textId="77777777" w:rsidR="002C7C66" w:rsidRPr="000D151E" w:rsidRDefault="002C7C66" w:rsidP="007F59BE">
      <w:pPr>
        <w:pStyle w:val="ListParagraph"/>
        <w:ind w:left="0"/>
        <w:rPr>
          <w:rFonts w:asciiTheme="minorHAnsi" w:hAnsiTheme="minorHAnsi" w:cstheme="minorHAnsi"/>
          <w:color w:val="auto"/>
          <w:lang w:val="en-US"/>
        </w:rPr>
      </w:pPr>
    </w:p>
    <w:p w14:paraId="09CC2F28" w14:textId="09F07BF0" w:rsidR="002C7C66" w:rsidRPr="0008149C" w:rsidRDefault="0008149C" w:rsidP="007F59BE">
      <w:pPr>
        <w:pStyle w:val="ListParagraph"/>
        <w:numPr>
          <w:ilvl w:val="1"/>
          <w:numId w:val="9"/>
        </w:numPr>
        <w:ind w:left="0" w:firstLine="0"/>
        <w:rPr>
          <w:rFonts w:asciiTheme="minorHAnsi" w:hAnsiTheme="minorHAnsi" w:cstheme="minorHAnsi"/>
          <w:bCs/>
          <w:color w:val="auto"/>
        </w:rPr>
      </w:pPr>
      <w:r w:rsidRPr="0008149C">
        <w:rPr>
          <w:rFonts w:asciiTheme="minorHAnsi" w:hAnsiTheme="minorHAnsi" w:cstheme="minorHAnsi"/>
          <w:bCs/>
          <w:color w:val="auto"/>
        </w:rPr>
        <w:t xml:space="preserve">Level </w:t>
      </w:r>
      <w:r>
        <w:rPr>
          <w:rFonts w:asciiTheme="minorHAnsi" w:hAnsiTheme="minorHAnsi" w:cstheme="minorHAnsi"/>
          <w:bCs/>
          <w:color w:val="auto"/>
        </w:rPr>
        <w:t xml:space="preserve">3: </w:t>
      </w:r>
      <w:r w:rsidR="0056735C" w:rsidRPr="0008149C">
        <w:rPr>
          <w:rFonts w:asciiTheme="minorHAnsi" w:hAnsiTheme="minorHAnsi" w:cstheme="minorHAnsi"/>
          <w:bCs/>
          <w:color w:val="auto"/>
        </w:rPr>
        <w:t>Assessment following intensive instruction</w:t>
      </w:r>
    </w:p>
    <w:p w14:paraId="5826751D" w14:textId="77777777" w:rsidR="00963C5E" w:rsidRPr="000D151E" w:rsidRDefault="00963C5E" w:rsidP="007F59BE">
      <w:pPr>
        <w:pStyle w:val="ListParagraph"/>
        <w:ind w:left="0"/>
        <w:rPr>
          <w:rFonts w:asciiTheme="minorHAnsi" w:hAnsiTheme="minorHAnsi" w:cstheme="minorHAnsi"/>
          <w:b/>
          <w:color w:val="auto"/>
        </w:rPr>
      </w:pPr>
    </w:p>
    <w:p w14:paraId="64AA7195" w14:textId="3C0BA458" w:rsidR="00CA21CA" w:rsidRPr="000D151E" w:rsidRDefault="006C7B94" w:rsidP="007F59BE">
      <w:pPr>
        <w:pStyle w:val="ListParagraph"/>
        <w:numPr>
          <w:ilvl w:val="2"/>
          <w:numId w:val="9"/>
        </w:numPr>
        <w:ind w:left="0" w:firstLine="0"/>
        <w:rPr>
          <w:rFonts w:asciiTheme="minorHAnsi" w:hAnsiTheme="minorHAnsi" w:cstheme="minorHAnsi"/>
          <w:color w:val="auto"/>
        </w:rPr>
      </w:pPr>
      <w:r w:rsidRPr="000D151E">
        <w:rPr>
          <w:rFonts w:asciiTheme="minorHAnsi" w:hAnsiTheme="minorHAnsi" w:cstheme="minorHAnsi"/>
          <w:color w:val="auto"/>
        </w:rPr>
        <w:t xml:space="preserve">After students identified as being at risk have received even more frequent </w:t>
      </w:r>
      <w:r w:rsidR="00E42637" w:rsidRPr="000D151E">
        <w:rPr>
          <w:rFonts w:asciiTheme="minorHAnsi" w:hAnsiTheme="minorHAnsi" w:cstheme="minorHAnsi"/>
          <w:color w:val="auto"/>
        </w:rPr>
        <w:t xml:space="preserve">reading and writing </w:t>
      </w:r>
      <w:r w:rsidRPr="000D151E">
        <w:rPr>
          <w:rFonts w:asciiTheme="minorHAnsi" w:hAnsiTheme="minorHAnsi" w:cstheme="minorHAnsi"/>
          <w:color w:val="auto"/>
        </w:rPr>
        <w:t>instruction in smaller groups, evaluate their response to that instruction</w:t>
      </w:r>
      <w:r w:rsidR="004F03DA" w:rsidRPr="000D151E">
        <w:rPr>
          <w:rFonts w:asciiTheme="minorHAnsi" w:hAnsiTheme="minorHAnsi" w:cstheme="minorHAnsi"/>
          <w:color w:val="auto"/>
          <w:vertAlign w:val="superscript"/>
        </w:rPr>
        <w:t>24</w:t>
      </w:r>
      <w:r w:rsidRPr="000D151E">
        <w:rPr>
          <w:rFonts w:asciiTheme="minorHAnsi" w:hAnsiTheme="minorHAnsi" w:cstheme="minorHAnsi"/>
          <w:color w:val="auto"/>
        </w:rPr>
        <w:t xml:space="preserve">. </w:t>
      </w:r>
    </w:p>
    <w:p w14:paraId="385C5B1E" w14:textId="77777777" w:rsidR="0008149C" w:rsidRDefault="0008149C" w:rsidP="007F59BE">
      <w:pPr>
        <w:pStyle w:val="ListParagraph"/>
        <w:ind w:left="0"/>
        <w:rPr>
          <w:rFonts w:asciiTheme="minorHAnsi" w:hAnsiTheme="minorHAnsi" w:cstheme="minorHAnsi"/>
          <w:color w:val="auto"/>
        </w:rPr>
      </w:pPr>
    </w:p>
    <w:p w14:paraId="418489E9" w14:textId="135ED69F" w:rsidR="0021418B" w:rsidRPr="00645DCF" w:rsidRDefault="006C7B94" w:rsidP="007F59BE">
      <w:pPr>
        <w:pStyle w:val="ListParagraph"/>
        <w:numPr>
          <w:ilvl w:val="2"/>
          <w:numId w:val="9"/>
        </w:numPr>
        <w:ind w:left="0" w:firstLine="0"/>
        <w:rPr>
          <w:rFonts w:asciiTheme="minorHAnsi" w:hAnsiTheme="minorHAnsi" w:cstheme="minorHAnsi"/>
          <w:color w:val="auto"/>
        </w:rPr>
      </w:pPr>
      <w:r w:rsidRPr="00645DCF">
        <w:rPr>
          <w:rFonts w:asciiTheme="minorHAnsi" w:hAnsiTheme="minorHAnsi" w:cstheme="minorHAnsi"/>
          <w:color w:val="auto"/>
        </w:rPr>
        <w:t xml:space="preserve">To perform this assessment, administer screening tests for dyslexia, collectively or </w:t>
      </w:r>
      <w:r w:rsidRPr="00645DCF">
        <w:rPr>
          <w:rFonts w:asciiTheme="minorHAnsi" w:hAnsiTheme="minorHAnsi" w:cstheme="minorHAnsi"/>
          <w:color w:val="auto"/>
        </w:rPr>
        <w:lastRenderedPageBreak/>
        <w:t>individually</w:t>
      </w:r>
      <w:r w:rsidR="00E73D96" w:rsidRPr="00645DCF">
        <w:rPr>
          <w:rFonts w:asciiTheme="minorHAnsi" w:hAnsiTheme="minorHAnsi" w:cstheme="minorHAnsi"/>
          <w:color w:val="auto"/>
          <w:vertAlign w:val="superscript"/>
        </w:rPr>
        <w:t>25,26</w:t>
      </w:r>
      <w:r w:rsidRPr="00645DCF">
        <w:rPr>
          <w:rFonts w:asciiTheme="minorHAnsi" w:hAnsiTheme="minorHAnsi" w:cstheme="minorHAnsi"/>
          <w:color w:val="auto"/>
        </w:rPr>
        <w:t xml:space="preserve">, which take the </w:t>
      </w:r>
      <w:proofErr w:type="gramStart"/>
      <w:r w:rsidRPr="00645DCF">
        <w:rPr>
          <w:rFonts w:asciiTheme="minorHAnsi" w:hAnsiTheme="minorHAnsi" w:cstheme="minorHAnsi"/>
          <w:color w:val="auto"/>
        </w:rPr>
        <w:t>aforementioned indicators</w:t>
      </w:r>
      <w:proofErr w:type="gramEnd"/>
      <w:r w:rsidRPr="00645DCF">
        <w:rPr>
          <w:rFonts w:asciiTheme="minorHAnsi" w:hAnsiTheme="minorHAnsi" w:cstheme="minorHAnsi"/>
          <w:color w:val="auto"/>
        </w:rPr>
        <w:t xml:space="preserve"> into account, informing the participants of the instructions to perform each test</w:t>
      </w:r>
      <w:r w:rsidR="00CA6DBC">
        <w:rPr>
          <w:rFonts w:asciiTheme="minorHAnsi" w:hAnsiTheme="minorHAnsi" w:cstheme="minorHAnsi"/>
          <w:color w:val="auto"/>
        </w:rPr>
        <w:t>.</w:t>
      </w:r>
      <w:r w:rsidRPr="00645DCF">
        <w:rPr>
          <w:rFonts w:asciiTheme="minorHAnsi" w:hAnsiTheme="minorHAnsi" w:cstheme="minorHAnsi"/>
          <w:color w:val="auto"/>
        </w:rPr>
        <w:t xml:space="preserve"> </w:t>
      </w:r>
    </w:p>
    <w:p w14:paraId="48D730F9" w14:textId="77777777" w:rsidR="0008149C" w:rsidRPr="0008149C" w:rsidRDefault="0008149C" w:rsidP="007F59BE">
      <w:pPr>
        <w:pStyle w:val="ListParagraph"/>
        <w:ind w:left="0"/>
        <w:rPr>
          <w:rFonts w:asciiTheme="minorHAnsi" w:hAnsiTheme="minorHAnsi" w:cstheme="minorHAnsi"/>
          <w:b/>
          <w:color w:val="auto"/>
        </w:rPr>
      </w:pPr>
    </w:p>
    <w:p w14:paraId="4EAF3A40" w14:textId="15C3AE0A" w:rsidR="003C5B5A" w:rsidRPr="0008149C" w:rsidRDefault="003C5B5A" w:rsidP="007F59BE">
      <w:pPr>
        <w:pStyle w:val="ListParagraph"/>
        <w:numPr>
          <w:ilvl w:val="2"/>
          <w:numId w:val="9"/>
        </w:numPr>
        <w:ind w:left="0" w:firstLine="0"/>
        <w:rPr>
          <w:rFonts w:asciiTheme="minorHAnsi" w:hAnsiTheme="minorHAnsi" w:cstheme="minorHAnsi"/>
          <w:b/>
          <w:color w:val="auto"/>
        </w:rPr>
      </w:pPr>
      <w:r w:rsidRPr="000D151E">
        <w:rPr>
          <w:rFonts w:asciiTheme="minorHAnsi" w:hAnsiTheme="minorHAnsi" w:cstheme="minorHAnsi"/>
          <w:color w:val="auto"/>
        </w:rPr>
        <w:t xml:space="preserve">Identify students who present a risk of dyslexia determined on the basis of </w:t>
      </w:r>
      <w:proofErr w:type="gramStart"/>
      <w:r w:rsidRPr="000D151E">
        <w:rPr>
          <w:rFonts w:asciiTheme="minorHAnsi" w:hAnsiTheme="minorHAnsi" w:cstheme="minorHAnsi"/>
          <w:color w:val="auto"/>
        </w:rPr>
        <w:t>low test</w:t>
      </w:r>
      <w:proofErr w:type="gramEnd"/>
      <w:r w:rsidRPr="000D151E">
        <w:rPr>
          <w:rFonts w:asciiTheme="minorHAnsi" w:hAnsiTheme="minorHAnsi" w:cstheme="minorHAnsi"/>
          <w:color w:val="auto"/>
        </w:rPr>
        <w:t xml:space="preserve"> scores, following the instruction received.</w:t>
      </w:r>
    </w:p>
    <w:p w14:paraId="0EF85FBF" w14:textId="77777777" w:rsidR="0008149C" w:rsidRPr="0008149C" w:rsidRDefault="0008149C" w:rsidP="007F59BE">
      <w:pPr>
        <w:rPr>
          <w:rFonts w:asciiTheme="minorHAnsi" w:hAnsiTheme="minorHAnsi" w:cstheme="minorHAnsi"/>
          <w:b/>
          <w:color w:val="auto"/>
        </w:rPr>
      </w:pPr>
    </w:p>
    <w:p w14:paraId="4B63095C" w14:textId="593C995B" w:rsidR="001D3AB6" w:rsidRPr="0008149C" w:rsidRDefault="00E21655" w:rsidP="007F59BE">
      <w:pPr>
        <w:pStyle w:val="ListParagraph"/>
        <w:numPr>
          <w:ilvl w:val="2"/>
          <w:numId w:val="9"/>
        </w:numPr>
        <w:ind w:left="0" w:firstLine="0"/>
        <w:rPr>
          <w:rFonts w:asciiTheme="minorHAnsi" w:hAnsiTheme="minorHAnsi" w:cstheme="minorHAnsi"/>
          <w:b/>
          <w:color w:val="auto"/>
        </w:rPr>
      </w:pPr>
      <w:r w:rsidRPr="000D151E">
        <w:rPr>
          <w:rFonts w:asciiTheme="minorHAnsi" w:hAnsiTheme="minorHAnsi" w:cstheme="minorHAnsi"/>
          <w:color w:val="auto"/>
        </w:rPr>
        <w:t>Include the students selected in the next level</w:t>
      </w:r>
      <w:r w:rsidR="00995E7A" w:rsidRPr="000D151E">
        <w:rPr>
          <w:rFonts w:asciiTheme="minorHAnsi" w:hAnsiTheme="minorHAnsi" w:cstheme="minorHAnsi"/>
          <w:color w:val="auto"/>
        </w:rPr>
        <w:t>.</w:t>
      </w:r>
    </w:p>
    <w:p w14:paraId="04827BEB" w14:textId="77777777" w:rsidR="001D3AB6" w:rsidRPr="001B2136" w:rsidRDefault="001D3AB6" w:rsidP="007F59BE">
      <w:pPr>
        <w:pStyle w:val="ListParagraph"/>
        <w:ind w:left="0"/>
        <w:rPr>
          <w:rFonts w:asciiTheme="minorHAnsi" w:hAnsiTheme="minorHAnsi" w:cstheme="minorHAnsi"/>
          <w:b/>
          <w:color w:val="auto"/>
          <w:lang w:val="en-US"/>
        </w:rPr>
      </w:pPr>
    </w:p>
    <w:p w14:paraId="033ECE2B" w14:textId="7E2EC9BE" w:rsidR="0008149C" w:rsidRPr="0008149C" w:rsidRDefault="007B600F" w:rsidP="007F59BE">
      <w:pPr>
        <w:pStyle w:val="ListParagraph"/>
        <w:numPr>
          <w:ilvl w:val="0"/>
          <w:numId w:val="1"/>
        </w:numPr>
        <w:ind w:left="0" w:firstLine="0"/>
        <w:rPr>
          <w:rFonts w:asciiTheme="minorHAnsi" w:hAnsiTheme="minorHAnsi" w:cstheme="minorHAnsi"/>
          <w:b/>
          <w:color w:val="auto"/>
        </w:rPr>
      </w:pPr>
      <w:r w:rsidRPr="000D151E">
        <w:rPr>
          <w:rFonts w:asciiTheme="minorHAnsi" w:hAnsiTheme="minorHAnsi" w:cstheme="minorHAnsi"/>
          <w:b/>
          <w:color w:val="auto"/>
        </w:rPr>
        <w:t>Stage 3</w:t>
      </w:r>
      <w:r w:rsidR="0008149C">
        <w:rPr>
          <w:rFonts w:asciiTheme="minorHAnsi" w:hAnsiTheme="minorHAnsi" w:cstheme="minorHAnsi"/>
          <w:b/>
          <w:color w:val="auto"/>
        </w:rPr>
        <w:t>:</w:t>
      </w:r>
      <w:r w:rsidRPr="000D151E">
        <w:rPr>
          <w:rFonts w:asciiTheme="minorHAnsi" w:hAnsiTheme="minorHAnsi" w:cstheme="minorHAnsi"/>
          <w:b/>
          <w:color w:val="auto"/>
        </w:rPr>
        <w:t xml:space="preserve"> Specific student assessment</w:t>
      </w:r>
    </w:p>
    <w:p w14:paraId="5C526756" w14:textId="44668FA9" w:rsidR="00325A0B" w:rsidRPr="000D151E" w:rsidRDefault="00325A0B" w:rsidP="007F59BE">
      <w:pPr>
        <w:contextualSpacing/>
        <w:rPr>
          <w:rFonts w:asciiTheme="minorHAnsi" w:hAnsiTheme="minorHAnsi" w:cstheme="minorHAnsi"/>
          <w:b/>
          <w:color w:val="auto"/>
        </w:rPr>
      </w:pPr>
    </w:p>
    <w:p w14:paraId="2DA222A2" w14:textId="7D972066" w:rsidR="00592363" w:rsidRDefault="00592363" w:rsidP="007F59BE">
      <w:pPr>
        <w:pStyle w:val="ListParagraph"/>
        <w:numPr>
          <w:ilvl w:val="1"/>
          <w:numId w:val="10"/>
        </w:numPr>
        <w:ind w:left="0" w:firstLine="0"/>
        <w:rPr>
          <w:rFonts w:asciiTheme="minorHAnsi" w:hAnsiTheme="minorHAnsi" w:cstheme="minorHAnsi"/>
          <w:color w:val="auto"/>
        </w:rPr>
      </w:pPr>
      <w:r w:rsidRPr="000D151E">
        <w:rPr>
          <w:rFonts w:asciiTheme="minorHAnsi" w:hAnsiTheme="minorHAnsi" w:cstheme="minorHAnsi"/>
          <w:color w:val="auto"/>
        </w:rPr>
        <w:t>To corroborate the diagnosis of dyslexia among students identified as being at risk, carry out the following assessment protocol for each student.</w:t>
      </w:r>
    </w:p>
    <w:p w14:paraId="77B48B9C" w14:textId="77777777" w:rsidR="0008149C" w:rsidRPr="000D151E" w:rsidRDefault="0008149C" w:rsidP="007F59BE">
      <w:pPr>
        <w:contextualSpacing/>
        <w:rPr>
          <w:rFonts w:asciiTheme="minorHAnsi" w:hAnsiTheme="minorHAnsi" w:cstheme="minorHAnsi"/>
          <w:color w:val="auto"/>
        </w:rPr>
      </w:pPr>
    </w:p>
    <w:p w14:paraId="1C194418" w14:textId="2D3FB00A" w:rsidR="00711274" w:rsidRPr="000D151E" w:rsidRDefault="00711274" w:rsidP="007F59BE">
      <w:pPr>
        <w:contextualSpacing/>
        <w:rPr>
          <w:rFonts w:asciiTheme="minorHAnsi" w:hAnsiTheme="minorHAnsi" w:cstheme="minorHAnsi"/>
          <w:color w:val="auto"/>
        </w:rPr>
      </w:pPr>
      <w:r w:rsidRPr="000D151E">
        <w:rPr>
          <w:rFonts w:asciiTheme="minorHAnsi" w:hAnsiTheme="minorHAnsi" w:cstheme="minorHAnsi"/>
          <w:color w:val="auto"/>
        </w:rPr>
        <w:t xml:space="preserve">NOTE: Students who do not present any intellectual </w:t>
      </w:r>
      <w:r w:rsidR="00533273" w:rsidRPr="000D151E">
        <w:rPr>
          <w:rFonts w:asciiTheme="minorHAnsi" w:hAnsiTheme="minorHAnsi" w:cstheme="minorHAnsi"/>
          <w:color w:val="auto"/>
        </w:rPr>
        <w:t>disabilities</w:t>
      </w:r>
      <w:r w:rsidRPr="000D151E">
        <w:rPr>
          <w:rFonts w:asciiTheme="minorHAnsi" w:hAnsiTheme="minorHAnsi" w:cstheme="minorHAnsi"/>
          <w:color w:val="auto"/>
        </w:rPr>
        <w:t xml:space="preserve"> </w:t>
      </w:r>
      <w:r w:rsidR="00F86D94" w:rsidRPr="000D151E">
        <w:rPr>
          <w:rFonts w:asciiTheme="minorHAnsi" w:hAnsiTheme="minorHAnsi" w:cstheme="minorHAnsi"/>
          <w:color w:val="auto"/>
        </w:rPr>
        <w:t>or</w:t>
      </w:r>
      <w:r w:rsidRPr="000D151E">
        <w:rPr>
          <w:rFonts w:asciiTheme="minorHAnsi" w:hAnsiTheme="minorHAnsi" w:cstheme="minorHAnsi"/>
          <w:color w:val="auto"/>
        </w:rPr>
        <w:t xml:space="preserve"> sensory-motor handicaps, but who do </w:t>
      </w:r>
      <w:r w:rsidR="00F86D94" w:rsidRPr="000D151E">
        <w:rPr>
          <w:rFonts w:asciiTheme="minorHAnsi" w:hAnsiTheme="minorHAnsi" w:cstheme="minorHAnsi"/>
          <w:color w:val="auto"/>
        </w:rPr>
        <w:t>perform poorly</w:t>
      </w:r>
      <w:r w:rsidRPr="000D151E">
        <w:rPr>
          <w:rFonts w:asciiTheme="minorHAnsi" w:hAnsiTheme="minorHAnsi" w:cstheme="minorHAnsi"/>
          <w:color w:val="auto"/>
        </w:rPr>
        <w:t xml:space="preserve"> in reading comprehension and fluency and written accuracy, </w:t>
      </w:r>
      <w:r w:rsidR="00F86D94" w:rsidRPr="000D151E">
        <w:rPr>
          <w:rFonts w:asciiTheme="minorHAnsi" w:hAnsiTheme="minorHAnsi" w:cstheme="minorHAnsi"/>
          <w:color w:val="auto"/>
        </w:rPr>
        <w:t xml:space="preserve">and present </w:t>
      </w:r>
      <w:r w:rsidRPr="000D151E">
        <w:rPr>
          <w:rFonts w:asciiTheme="minorHAnsi" w:hAnsiTheme="minorHAnsi" w:cstheme="minorHAnsi"/>
          <w:color w:val="auto"/>
        </w:rPr>
        <w:t xml:space="preserve">problems in most of the cognitive-linguistic variables evaluated, as well as possible socio-emotional, family and/or school repercussions, shall be classed as </w:t>
      </w:r>
      <w:r w:rsidR="00F86D94" w:rsidRPr="000D151E">
        <w:rPr>
          <w:rFonts w:asciiTheme="minorHAnsi" w:hAnsiTheme="minorHAnsi" w:cstheme="minorHAnsi"/>
          <w:color w:val="auto"/>
        </w:rPr>
        <w:t>having</w:t>
      </w:r>
      <w:r w:rsidRPr="000D151E">
        <w:rPr>
          <w:rFonts w:asciiTheme="minorHAnsi" w:hAnsiTheme="minorHAnsi" w:cstheme="minorHAnsi"/>
          <w:color w:val="auto"/>
        </w:rPr>
        <w:t xml:space="preserve"> dyslexia.</w:t>
      </w:r>
    </w:p>
    <w:p w14:paraId="158B3300" w14:textId="77777777" w:rsidR="00592363" w:rsidRPr="000D151E" w:rsidRDefault="00592363" w:rsidP="007F59BE">
      <w:pPr>
        <w:contextualSpacing/>
        <w:rPr>
          <w:rFonts w:asciiTheme="minorHAnsi" w:hAnsiTheme="minorHAnsi" w:cstheme="minorHAnsi"/>
          <w:b/>
          <w:color w:val="auto"/>
          <w:lang w:val="en-US"/>
        </w:rPr>
      </w:pPr>
    </w:p>
    <w:p w14:paraId="4572B266" w14:textId="77777777" w:rsidR="00325A0B" w:rsidRPr="0008149C" w:rsidRDefault="00325A0B" w:rsidP="007F59BE">
      <w:pPr>
        <w:pStyle w:val="ListParagraph"/>
        <w:numPr>
          <w:ilvl w:val="1"/>
          <w:numId w:val="10"/>
        </w:numPr>
        <w:ind w:left="0" w:firstLine="0"/>
        <w:rPr>
          <w:rFonts w:asciiTheme="minorHAnsi" w:hAnsiTheme="minorHAnsi" w:cstheme="minorHAnsi"/>
          <w:color w:val="auto"/>
        </w:rPr>
      </w:pPr>
      <w:r w:rsidRPr="0008149C">
        <w:rPr>
          <w:rFonts w:asciiTheme="minorHAnsi" w:hAnsiTheme="minorHAnsi" w:cstheme="minorHAnsi"/>
          <w:color w:val="auto"/>
        </w:rPr>
        <w:t>Interview with parents</w:t>
      </w:r>
    </w:p>
    <w:p w14:paraId="04EA89EE" w14:textId="77777777" w:rsidR="00325A0B" w:rsidRPr="000D151E" w:rsidRDefault="00325A0B" w:rsidP="007F59BE">
      <w:pPr>
        <w:contextualSpacing/>
        <w:rPr>
          <w:rFonts w:asciiTheme="minorHAnsi" w:hAnsiTheme="minorHAnsi" w:cstheme="minorHAnsi"/>
          <w:color w:val="auto"/>
        </w:rPr>
      </w:pPr>
    </w:p>
    <w:p w14:paraId="45CFEE46" w14:textId="798A8509" w:rsidR="00FA51FB" w:rsidRDefault="000A6169" w:rsidP="007F59BE">
      <w:pPr>
        <w:pStyle w:val="ListParagraph"/>
        <w:numPr>
          <w:ilvl w:val="2"/>
          <w:numId w:val="10"/>
        </w:numPr>
        <w:ind w:left="0" w:firstLine="0"/>
        <w:rPr>
          <w:rFonts w:asciiTheme="minorHAnsi" w:hAnsiTheme="minorHAnsi" w:cstheme="minorHAnsi"/>
          <w:color w:val="auto"/>
        </w:rPr>
      </w:pPr>
      <w:r w:rsidRPr="000D151E">
        <w:rPr>
          <w:rFonts w:asciiTheme="minorHAnsi" w:hAnsiTheme="minorHAnsi" w:cstheme="minorHAnsi"/>
          <w:color w:val="auto"/>
        </w:rPr>
        <w:t>To begin the specific student assessment protocol, inform parents that their child needs to be evaluated extensively because they have suspected dyslexia.</w:t>
      </w:r>
    </w:p>
    <w:p w14:paraId="521EA3CD" w14:textId="77777777" w:rsidR="0008149C" w:rsidRPr="000D151E" w:rsidRDefault="0008149C" w:rsidP="007F59BE">
      <w:pPr>
        <w:pStyle w:val="ListParagraph"/>
        <w:ind w:left="0"/>
        <w:rPr>
          <w:rFonts w:asciiTheme="minorHAnsi" w:hAnsiTheme="minorHAnsi" w:cstheme="minorHAnsi"/>
          <w:color w:val="auto"/>
        </w:rPr>
      </w:pPr>
    </w:p>
    <w:p w14:paraId="52D600F3" w14:textId="7B80CEE8" w:rsidR="00325A0B" w:rsidRDefault="00FA51FB" w:rsidP="007F59BE">
      <w:pPr>
        <w:pStyle w:val="ListParagraph"/>
        <w:numPr>
          <w:ilvl w:val="2"/>
          <w:numId w:val="10"/>
        </w:numPr>
        <w:ind w:left="0" w:firstLine="0"/>
        <w:rPr>
          <w:rFonts w:asciiTheme="minorHAnsi" w:hAnsiTheme="minorHAnsi" w:cstheme="minorHAnsi"/>
          <w:color w:val="auto"/>
        </w:rPr>
      </w:pPr>
      <w:r w:rsidRPr="000D151E">
        <w:rPr>
          <w:rFonts w:asciiTheme="minorHAnsi" w:hAnsiTheme="minorHAnsi" w:cstheme="minorHAnsi"/>
          <w:color w:val="auto"/>
        </w:rPr>
        <w:t xml:space="preserve">Obtain informed consent from parents so that students can be assessed specifically. </w:t>
      </w:r>
    </w:p>
    <w:p w14:paraId="178EA67A" w14:textId="77777777" w:rsidR="0008149C" w:rsidRPr="000D151E" w:rsidRDefault="0008149C" w:rsidP="007F59BE">
      <w:pPr>
        <w:pStyle w:val="ListParagraph"/>
        <w:ind w:left="0"/>
        <w:rPr>
          <w:rFonts w:asciiTheme="minorHAnsi" w:hAnsiTheme="minorHAnsi" w:cstheme="minorHAnsi"/>
          <w:color w:val="auto"/>
        </w:rPr>
      </w:pPr>
    </w:p>
    <w:p w14:paraId="23CE8029" w14:textId="4DD6AD32" w:rsidR="00325A0B" w:rsidRPr="000D151E" w:rsidRDefault="00325A0B" w:rsidP="007F59BE">
      <w:pPr>
        <w:pStyle w:val="ListParagraph"/>
        <w:numPr>
          <w:ilvl w:val="2"/>
          <w:numId w:val="10"/>
        </w:numPr>
        <w:ind w:left="0" w:firstLine="0"/>
        <w:rPr>
          <w:rFonts w:asciiTheme="minorHAnsi" w:hAnsiTheme="minorHAnsi" w:cstheme="minorHAnsi"/>
          <w:color w:val="auto"/>
        </w:rPr>
      </w:pPr>
      <w:r w:rsidRPr="000D151E">
        <w:rPr>
          <w:rFonts w:asciiTheme="minorHAnsi" w:hAnsiTheme="minorHAnsi" w:cstheme="minorHAnsi"/>
          <w:color w:val="auto"/>
        </w:rPr>
        <w:t>Conduct a structured interview with the student’s parents, in order to gather information about their child in terms of their personal development (biological, motor, sensory, social, communicative-linguistic) and the family setting (family history, family organisation, expectations about their child's difficulties, family impact of the child’s difficulties).</w:t>
      </w:r>
    </w:p>
    <w:p w14:paraId="4BDE45AE" w14:textId="77777777" w:rsidR="0008149C" w:rsidRDefault="0008149C" w:rsidP="007F59BE">
      <w:pPr>
        <w:pStyle w:val="ListParagraph"/>
        <w:ind w:left="0"/>
        <w:rPr>
          <w:rFonts w:asciiTheme="minorHAnsi" w:hAnsiTheme="minorHAnsi" w:cstheme="minorHAnsi"/>
          <w:color w:val="auto"/>
        </w:rPr>
      </w:pPr>
    </w:p>
    <w:p w14:paraId="340099F0" w14:textId="6924D7AD" w:rsidR="00FA51FB" w:rsidRPr="000D151E" w:rsidRDefault="0008149C" w:rsidP="007F59BE">
      <w:pPr>
        <w:pStyle w:val="ListParagraph"/>
        <w:numPr>
          <w:ilvl w:val="2"/>
          <w:numId w:val="10"/>
        </w:numPr>
        <w:ind w:left="0" w:firstLine="0"/>
        <w:rPr>
          <w:rFonts w:asciiTheme="minorHAnsi" w:hAnsiTheme="minorHAnsi" w:cstheme="minorHAnsi"/>
          <w:color w:val="auto"/>
        </w:rPr>
      </w:pPr>
      <w:r>
        <w:rPr>
          <w:rFonts w:asciiTheme="minorHAnsi" w:hAnsiTheme="minorHAnsi" w:cstheme="minorHAnsi"/>
          <w:color w:val="auto"/>
        </w:rPr>
        <w:t>Have</w:t>
      </w:r>
      <w:r w:rsidR="00FA51FB" w:rsidRPr="000D151E">
        <w:rPr>
          <w:rFonts w:asciiTheme="minorHAnsi" w:hAnsiTheme="minorHAnsi" w:cstheme="minorHAnsi"/>
          <w:color w:val="auto"/>
        </w:rPr>
        <w:t xml:space="preserve"> the psychologist ask the parents about their child's development, the existence of family history and the family </w:t>
      </w:r>
      <w:r w:rsidR="00971B32" w:rsidRPr="000D151E">
        <w:rPr>
          <w:rFonts w:asciiTheme="minorHAnsi" w:hAnsiTheme="minorHAnsi" w:cstheme="minorHAnsi"/>
          <w:color w:val="auto"/>
        </w:rPr>
        <w:t>setting</w:t>
      </w:r>
      <w:r w:rsidR="00FA51FB" w:rsidRPr="000D151E">
        <w:rPr>
          <w:rFonts w:asciiTheme="minorHAnsi" w:hAnsiTheme="minorHAnsi" w:cstheme="minorHAnsi"/>
          <w:color w:val="auto"/>
        </w:rPr>
        <w:t>.</w:t>
      </w:r>
    </w:p>
    <w:p w14:paraId="64DE8E7C" w14:textId="77777777" w:rsidR="00325A0B" w:rsidRPr="000D151E" w:rsidRDefault="00325A0B" w:rsidP="007F59BE">
      <w:pPr>
        <w:contextualSpacing/>
        <w:rPr>
          <w:rFonts w:asciiTheme="minorHAnsi" w:hAnsiTheme="minorHAnsi" w:cstheme="minorHAnsi"/>
          <w:b/>
          <w:color w:val="auto"/>
          <w:lang w:val="en-US"/>
        </w:rPr>
      </w:pPr>
    </w:p>
    <w:p w14:paraId="7E58FB11" w14:textId="199AC162" w:rsidR="00A82A56" w:rsidRDefault="00A82A56" w:rsidP="007F59BE">
      <w:pPr>
        <w:pStyle w:val="ListParagraph"/>
        <w:numPr>
          <w:ilvl w:val="1"/>
          <w:numId w:val="10"/>
        </w:numPr>
        <w:ind w:left="0" w:firstLine="0"/>
        <w:rPr>
          <w:rFonts w:asciiTheme="minorHAnsi" w:hAnsiTheme="minorHAnsi" w:cstheme="minorHAnsi"/>
          <w:color w:val="auto"/>
        </w:rPr>
      </w:pPr>
      <w:r w:rsidRPr="0008149C">
        <w:rPr>
          <w:rFonts w:asciiTheme="minorHAnsi" w:hAnsiTheme="minorHAnsi" w:cstheme="minorHAnsi"/>
          <w:color w:val="auto"/>
        </w:rPr>
        <w:t xml:space="preserve">Interview with the teacher </w:t>
      </w:r>
    </w:p>
    <w:p w14:paraId="60F99B80" w14:textId="77777777" w:rsidR="0008149C" w:rsidRDefault="0008149C" w:rsidP="007F59BE">
      <w:pPr>
        <w:pStyle w:val="ListParagraph"/>
        <w:ind w:left="0"/>
        <w:rPr>
          <w:rFonts w:asciiTheme="minorHAnsi" w:hAnsiTheme="minorHAnsi" w:cstheme="minorHAnsi"/>
          <w:color w:val="auto"/>
        </w:rPr>
      </w:pPr>
    </w:p>
    <w:p w14:paraId="697AB903" w14:textId="5F411265" w:rsidR="00604FB6" w:rsidRPr="0008149C" w:rsidRDefault="00325A0B" w:rsidP="007F59BE">
      <w:pPr>
        <w:pStyle w:val="ListParagraph"/>
        <w:numPr>
          <w:ilvl w:val="2"/>
          <w:numId w:val="10"/>
        </w:numPr>
        <w:ind w:left="0" w:firstLine="0"/>
        <w:rPr>
          <w:rFonts w:asciiTheme="minorHAnsi" w:hAnsiTheme="minorHAnsi" w:cstheme="minorHAnsi"/>
          <w:b/>
          <w:color w:val="auto"/>
          <w:lang w:val="es-ES"/>
        </w:rPr>
      </w:pPr>
      <w:r w:rsidRPr="0008149C">
        <w:rPr>
          <w:rFonts w:asciiTheme="minorHAnsi" w:hAnsiTheme="minorHAnsi" w:cstheme="minorHAnsi"/>
          <w:color w:val="auto"/>
        </w:rPr>
        <w:t xml:space="preserve">Conduct a structured interview with the teacher, in order to find out their opinion about the problem their student might present, their personal development (motor, sensory, social, communicative-linguistic, style of learning and motivation), the classroom </w:t>
      </w:r>
      <w:r w:rsidR="00971B32" w:rsidRPr="0008149C">
        <w:rPr>
          <w:rFonts w:asciiTheme="minorHAnsi" w:hAnsiTheme="minorHAnsi" w:cstheme="minorHAnsi"/>
          <w:color w:val="auto"/>
        </w:rPr>
        <w:t>environment</w:t>
      </w:r>
      <w:r w:rsidRPr="0008149C">
        <w:rPr>
          <w:rFonts w:asciiTheme="minorHAnsi" w:hAnsiTheme="minorHAnsi" w:cstheme="minorHAnsi"/>
          <w:color w:val="auto"/>
        </w:rPr>
        <w:t xml:space="preserve"> (class organisation, position of the student within the classroom, materials used by the student, the student's integration in the classroom) and their school record (schools a</w:t>
      </w:r>
      <w:r w:rsidR="00A65663" w:rsidRPr="0008149C">
        <w:rPr>
          <w:rFonts w:asciiTheme="minorHAnsi" w:hAnsiTheme="minorHAnsi" w:cstheme="minorHAnsi"/>
          <w:color w:val="auto"/>
        </w:rPr>
        <w:t xml:space="preserve">ttended, academic performance, </w:t>
      </w:r>
      <w:r w:rsidRPr="0008149C">
        <w:rPr>
          <w:rFonts w:asciiTheme="minorHAnsi" w:hAnsiTheme="minorHAnsi" w:cstheme="minorHAnsi"/>
          <w:color w:val="auto"/>
        </w:rPr>
        <w:t xml:space="preserve">diversity management measures received and approach to schooling). </w:t>
      </w:r>
    </w:p>
    <w:p w14:paraId="5E6BA40D" w14:textId="77777777" w:rsidR="0008149C" w:rsidRPr="000D151E" w:rsidRDefault="0008149C" w:rsidP="007F59BE">
      <w:pPr>
        <w:pStyle w:val="ListParagraph"/>
        <w:ind w:left="0"/>
        <w:rPr>
          <w:rFonts w:asciiTheme="minorHAnsi" w:hAnsiTheme="minorHAnsi" w:cstheme="minorHAnsi"/>
          <w:color w:val="auto"/>
        </w:rPr>
      </w:pPr>
    </w:p>
    <w:p w14:paraId="05D1DCD8" w14:textId="2F9C6F37" w:rsidR="00415E76" w:rsidRPr="000D151E" w:rsidRDefault="00415E76" w:rsidP="007F59BE">
      <w:pPr>
        <w:pStyle w:val="ListParagraph"/>
        <w:numPr>
          <w:ilvl w:val="2"/>
          <w:numId w:val="10"/>
        </w:numPr>
        <w:ind w:left="0" w:firstLine="0"/>
        <w:rPr>
          <w:rFonts w:asciiTheme="minorHAnsi" w:hAnsiTheme="minorHAnsi" w:cstheme="minorHAnsi"/>
          <w:color w:val="auto"/>
        </w:rPr>
      </w:pPr>
      <w:r w:rsidRPr="000D151E">
        <w:rPr>
          <w:rFonts w:asciiTheme="minorHAnsi" w:hAnsiTheme="minorHAnsi" w:cstheme="minorHAnsi"/>
          <w:color w:val="auto"/>
        </w:rPr>
        <w:t xml:space="preserve">In this section, </w:t>
      </w:r>
      <w:r w:rsidR="0008149C">
        <w:rPr>
          <w:rFonts w:asciiTheme="minorHAnsi" w:hAnsiTheme="minorHAnsi" w:cstheme="minorHAnsi"/>
          <w:color w:val="auto"/>
        </w:rPr>
        <w:t xml:space="preserve">have </w:t>
      </w:r>
      <w:r w:rsidRPr="000D151E">
        <w:rPr>
          <w:rFonts w:asciiTheme="minorHAnsi" w:hAnsiTheme="minorHAnsi" w:cstheme="minorHAnsi"/>
          <w:color w:val="auto"/>
        </w:rPr>
        <w:t xml:space="preserve">the psychologist give the teacher the following instructions: "In order to obtain information and your opinion about the student, complete this structured interview </w:t>
      </w:r>
      <w:r w:rsidRPr="000D151E">
        <w:rPr>
          <w:rFonts w:asciiTheme="minorHAnsi" w:hAnsiTheme="minorHAnsi" w:cstheme="minorHAnsi"/>
          <w:color w:val="auto"/>
        </w:rPr>
        <w:lastRenderedPageBreak/>
        <w:t>referring to the student’s possible problem, their personal development, learning and motivation, their academic record and environment in the classroom".</w:t>
      </w:r>
    </w:p>
    <w:p w14:paraId="63A431AC" w14:textId="21E0A9F4" w:rsidR="009516A4" w:rsidRPr="000D151E" w:rsidRDefault="00BF5515" w:rsidP="007F59BE">
      <w:pPr>
        <w:pStyle w:val="ListParagraph"/>
        <w:ind w:left="0"/>
        <w:rPr>
          <w:rFonts w:asciiTheme="minorHAnsi" w:hAnsiTheme="minorHAnsi" w:cstheme="minorHAnsi"/>
          <w:color w:val="auto"/>
        </w:rPr>
      </w:pPr>
      <w:r w:rsidRPr="000D151E">
        <w:rPr>
          <w:rFonts w:asciiTheme="minorHAnsi" w:hAnsiTheme="minorHAnsi" w:cstheme="minorHAnsi"/>
          <w:color w:val="auto"/>
        </w:rPr>
        <w:t xml:space="preserve"> </w:t>
      </w:r>
    </w:p>
    <w:p w14:paraId="612823A3" w14:textId="77777777" w:rsidR="00E36079" w:rsidRPr="0008149C" w:rsidRDefault="00F12B82" w:rsidP="007F59BE">
      <w:pPr>
        <w:pStyle w:val="ListParagraph"/>
        <w:numPr>
          <w:ilvl w:val="1"/>
          <w:numId w:val="11"/>
        </w:numPr>
        <w:ind w:left="0" w:firstLine="0"/>
        <w:rPr>
          <w:rFonts w:asciiTheme="minorHAnsi" w:hAnsiTheme="minorHAnsi" w:cstheme="minorHAnsi"/>
          <w:color w:val="auto"/>
        </w:rPr>
      </w:pPr>
      <w:r w:rsidRPr="0008149C">
        <w:rPr>
          <w:rFonts w:asciiTheme="minorHAnsi" w:hAnsiTheme="minorHAnsi" w:cstheme="minorHAnsi"/>
          <w:color w:val="auto"/>
        </w:rPr>
        <w:t>Measure of Intelligence</w:t>
      </w:r>
    </w:p>
    <w:p w14:paraId="06E35096" w14:textId="1638E9EF" w:rsidR="00E36079" w:rsidRPr="000D151E" w:rsidRDefault="00E36079" w:rsidP="007F59BE">
      <w:pPr>
        <w:pStyle w:val="ListParagraph"/>
        <w:ind w:left="0"/>
        <w:rPr>
          <w:rFonts w:asciiTheme="minorHAnsi" w:hAnsiTheme="minorHAnsi" w:cstheme="minorHAnsi"/>
          <w:color w:val="auto"/>
        </w:rPr>
      </w:pPr>
    </w:p>
    <w:p w14:paraId="67BFB741" w14:textId="793BCBE5" w:rsidR="000441E4" w:rsidRDefault="000441E4" w:rsidP="007F59BE">
      <w:pPr>
        <w:pStyle w:val="ListParagraph"/>
        <w:numPr>
          <w:ilvl w:val="2"/>
          <w:numId w:val="11"/>
        </w:numPr>
        <w:ind w:left="0" w:firstLine="0"/>
        <w:rPr>
          <w:rFonts w:asciiTheme="minorHAnsi" w:hAnsiTheme="minorHAnsi" w:cstheme="minorHAnsi"/>
          <w:color w:val="auto"/>
        </w:rPr>
      </w:pPr>
      <w:r w:rsidRPr="000D151E">
        <w:rPr>
          <w:rFonts w:asciiTheme="minorHAnsi" w:hAnsiTheme="minorHAnsi" w:cstheme="minorHAnsi"/>
          <w:color w:val="auto"/>
        </w:rPr>
        <w:t>Administer a cognitive scale</w:t>
      </w:r>
      <w:r w:rsidR="00E73D96" w:rsidRPr="000D151E">
        <w:rPr>
          <w:rFonts w:asciiTheme="minorHAnsi" w:hAnsiTheme="minorHAnsi" w:cstheme="minorHAnsi"/>
          <w:color w:val="auto"/>
          <w:vertAlign w:val="superscript"/>
        </w:rPr>
        <w:t>27</w:t>
      </w:r>
      <w:r w:rsidRPr="000D151E">
        <w:rPr>
          <w:rFonts w:asciiTheme="minorHAnsi" w:hAnsiTheme="minorHAnsi" w:cstheme="minorHAnsi"/>
          <w:color w:val="auto"/>
        </w:rPr>
        <w:t xml:space="preserve"> to assess intelligence in children, in accordance with the instruction</w:t>
      </w:r>
      <w:r w:rsidR="00A65663" w:rsidRPr="000D151E">
        <w:rPr>
          <w:rFonts w:asciiTheme="minorHAnsi" w:hAnsiTheme="minorHAnsi" w:cstheme="minorHAnsi"/>
          <w:color w:val="auto"/>
        </w:rPr>
        <w:t>s set out in the test handbook</w:t>
      </w:r>
      <w:r w:rsidRPr="000D151E">
        <w:rPr>
          <w:rFonts w:asciiTheme="minorHAnsi" w:hAnsiTheme="minorHAnsi" w:cstheme="minorHAnsi"/>
          <w:color w:val="auto"/>
        </w:rPr>
        <w:t>, in order to rule out possible intellectual limitations.</w:t>
      </w:r>
    </w:p>
    <w:p w14:paraId="060A0635" w14:textId="77777777" w:rsidR="0008149C" w:rsidRPr="000D151E" w:rsidRDefault="0008149C" w:rsidP="007F59BE">
      <w:pPr>
        <w:pStyle w:val="ListParagraph"/>
        <w:ind w:left="0"/>
        <w:rPr>
          <w:rFonts w:asciiTheme="minorHAnsi" w:hAnsiTheme="minorHAnsi" w:cstheme="minorHAnsi"/>
          <w:color w:val="auto"/>
        </w:rPr>
      </w:pPr>
    </w:p>
    <w:p w14:paraId="04BB505F" w14:textId="77B7B533" w:rsidR="00F10424" w:rsidRPr="000D151E" w:rsidRDefault="00F10424" w:rsidP="007F59BE">
      <w:pPr>
        <w:pStyle w:val="ListParagraph"/>
        <w:numPr>
          <w:ilvl w:val="2"/>
          <w:numId w:val="11"/>
        </w:numPr>
        <w:ind w:left="0" w:firstLine="0"/>
        <w:rPr>
          <w:rFonts w:asciiTheme="minorHAnsi" w:hAnsiTheme="minorHAnsi" w:cstheme="minorHAnsi"/>
          <w:color w:val="auto"/>
        </w:rPr>
      </w:pPr>
      <w:r w:rsidRPr="000D151E">
        <w:rPr>
          <w:rFonts w:asciiTheme="minorHAnsi" w:hAnsiTheme="minorHAnsi" w:cstheme="minorHAnsi"/>
          <w:color w:val="auto"/>
        </w:rPr>
        <w:t>Ana</w:t>
      </w:r>
      <w:r w:rsidR="00D848DB">
        <w:rPr>
          <w:rFonts w:asciiTheme="minorHAnsi" w:hAnsiTheme="minorHAnsi" w:cstheme="minorHAnsi"/>
          <w:color w:val="auto"/>
        </w:rPr>
        <w:t>lyze</w:t>
      </w:r>
      <w:r w:rsidRPr="000D151E">
        <w:rPr>
          <w:rFonts w:asciiTheme="minorHAnsi" w:hAnsiTheme="minorHAnsi" w:cstheme="minorHAnsi"/>
          <w:color w:val="auto"/>
        </w:rPr>
        <w:t xml:space="preserve"> the student profile obtained, in order to </w:t>
      </w:r>
      <w:r w:rsidR="00E21655" w:rsidRPr="000D151E">
        <w:rPr>
          <w:rFonts w:asciiTheme="minorHAnsi" w:hAnsiTheme="minorHAnsi" w:cstheme="minorHAnsi"/>
          <w:color w:val="auto"/>
        </w:rPr>
        <w:t>ascertain information about the cognitive and linguistic aspects (fluent reasoning, visual-spatial, working memory, processing speed and verbal comprehension) required to make the diagnosis and to establish the affected and unaffected cognitive-linguistic areas that would justify dyslexia and rule out other problems</w:t>
      </w:r>
      <w:r w:rsidRPr="000D151E">
        <w:rPr>
          <w:rFonts w:asciiTheme="minorHAnsi" w:hAnsiTheme="minorHAnsi" w:cstheme="minorHAnsi"/>
          <w:color w:val="auto"/>
        </w:rPr>
        <w:t>.</w:t>
      </w:r>
    </w:p>
    <w:p w14:paraId="7F098AE8" w14:textId="024B73F1" w:rsidR="000441E4" w:rsidRPr="000D151E" w:rsidRDefault="000441E4" w:rsidP="007F59BE">
      <w:pPr>
        <w:contextualSpacing/>
        <w:rPr>
          <w:rFonts w:asciiTheme="minorHAnsi" w:hAnsiTheme="minorHAnsi" w:cstheme="minorHAnsi"/>
          <w:color w:val="auto"/>
          <w:lang w:val="en-US"/>
        </w:rPr>
      </w:pPr>
    </w:p>
    <w:p w14:paraId="7BAAE825" w14:textId="01A2BE9D" w:rsidR="009516A4" w:rsidRPr="0008149C" w:rsidRDefault="00D809E3" w:rsidP="007F59BE">
      <w:pPr>
        <w:pStyle w:val="ListParagraph"/>
        <w:numPr>
          <w:ilvl w:val="1"/>
          <w:numId w:val="11"/>
        </w:numPr>
        <w:ind w:left="0" w:firstLine="0"/>
        <w:rPr>
          <w:rFonts w:asciiTheme="minorHAnsi" w:hAnsiTheme="minorHAnsi" w:cstheme="minorHAnsi"/>
          <w:color w:val="auto"/>
        </w:rPr>
      </w:pPr>
      <w:r w:rsidRPr="0008149C">
        <w:rPr>
          <w:rFonts w:asciiTheme="minorHAnsi" w:hAnsiTheme="minorHAnsi" w:cstheme="minorHAnsi"/>
          <w:color w:val="auto"/>
        </w:rPr>
        <w:t>Measure of Reading and Writing</w:t>
      </w:r>
    </w:p>
    <w:p w14:paraId="5B773D10" w14:textId="77777777" w:rsidR="009215D8" w:rsidRPr="000D151E" w:rsidRDefault="009215D8" w:rsidP="007F59BE">
      <w:pPr>
        <w:pStyle w:val="ListParagraph"/>
        <w:ind w:left="0"/>
        <w:rPr>
          <w:rFonts w:asciiTheme="minorHAnsi" w:hAnsiTheme="minorHAnsi" w:cstheme="minorHAnsi"/>
          <w:b/>
          <w:color w:val="auto"/>
          <w:lang w:val="es-ES"/>
        </w:rPr>
      </w:pPr>
    </w:p>
    <w:p w14:paraId="6827179C" w14:textId="5CE18637" w:rsidR="00BA3A10" w:rsidRDefault="00FA2B25" w:rsidP="007F59BE">
      <w:pPr>
        <w:pStyle w:val="ListParagraph"/>
        <w:numPr>
          <w:ilvl w:val="2"/>
          <w:numId w:val="11"/>
        </w:numPr>
        <w:ind w:left="0" w:firstLine="0"/>
        <w:rPr>
          <w:rFonts w:asciiTheme="minorHAnsi" w:hAnsiTheme="minorHAnsi" w:cstheme="minorHAnsi"/>
          <w:color w:val="auto"/>
        </w:rPr>
      </w:pPr>
      <w:r w:rsidRPr="000D151E">
        <w:rPr>
          <w:rFonts w:asciiTheme="minorHAnsi" w:hAnsiTheme="minorHAnsi" w:cstheme="minorHAnsi"/>
          <w:color w:val="auto"/>
        </w:rPr>
        <w:t>To measure reading fluency and comprehension, individually carry out a reading assessment</w:t>
      </w:r>
      <w:r w:rsidR="00E73D96" w:rsidRPr="000D151E">
        <w:rPr>
          <w:rFonts w:asciiTheme="minorHAnsi" w:hAnsiTheme="minorHAnsi" w:cstheme="minorHAnsi"/>
          <w:color w:val="auto"/>
          <w:vertAlign w:val="superscript"/>
        </w:rPr>
        <w:t>25</w:t>
      </w:r>
      <w:r w:rsidRPr="000D151E">
        <w:rPr>
          <w:rFonts w:asciiTheme="minorHAnsi" w:hAnsiTheme="minorHAnsi" w:cstheme="minorHAnsi"/>
          <w:bCs/>
          <w:color w:val="auto"/>
          <w:shd w:val="clear" w:color="auto" w:fill="FFFFFF"/>
        </w:rPr>
        <w:t xml:space="preserve"> </w:t>
      </w:r>
      <w:r w:rsidRPr="0008149C">
        <w:rPr>
          <w:rFonts w:asciiTheme="minorHAnsi" w:hAnsiTheme="minorHAnsi" w:cstheme="minorHAnsi"/>
          <w:color w:val="auto"/>
        </w:rPr>
        <w:t>for</w:t>
      </w:r>
      <w:r w:rsidRPr="000D151E">
        <w:rPr>
          <w:rFonts w:asciiTheme="minorHAnsi" w:hAnsiTheme="minorHAnsi" w:cstheme="minorHAnsi"/>
          <w:bCs/>
          <w:color w:val="auto"/>
          <w:shd w:val="clear" w:color="auto" w:fill="FFFFFF"/>
        </w:rPr>
        <w:t xml:space="preserve"> children aged six</w:t>
      </w:r>
      <w:r w:rsidRPr="000D151E">
        <w:rPr>
          <w:rFonts w:asciiTheme="minorHAnsi" w:hAnsiTheme="minorHAnsi" w:cstheme="minorHAnsi"/>
          <w:color w:val="auto"/>
        </w:rPr>
        <w:t>.</w:t>
      </w:r>
    </w:p>
    <w:p w14:paraId="52E6D9E7" w14:textId="77777777" w:rsidR="0008149C" w:rsidRPr="000D151E" w:rsidRDefault="0008149C" w:rsidP="007F59BE">
      <w:pPr>
        <w:pStyle w:val="ListParagraph"/>
        <w:ind w:left="0"/>
        <w:rPr>
          <w:rFonts w:asciiTheme="minorHAnsi" w:hAnsiTheme="minorHAnsi" w:cstheme="minorHAnsi"/>
          <w:color w:val="auto"/>
        </w:rPr>
      </w:pPr>
    </w:p>
    <w:p w14:paraId="34B5A313" w14:textId="4BEE20CD" w:rsidR="00B27FA0" w:rsidRPr="007F59BE" w:rsidRDefault="00B27FA0" w:rsidP="007F59BE">
      <w:pPr>
        <w:pStyle w:val="ListParagraph"/>
        <w:numPr>
          <w:ilvl w:val="2"/>
          <w:numId w:val="11"/>
        </w:numPr>
        <w:ind w:left="0" w:firstLine="0"/>
        <w:rPr>
          <w:rFonts w:asciiTheme="minorHAnsi" w:hAnsiTheme="minorHAnsi" w:cstheme="minorHAnsi"/>
          <w:color w:val="auto"/>
        </w:rPr>
      </w:pPr>
      <w:r w:rsidRPr="000D151E">
        <w:rPr>
          <w:rFonts w:asciiTheme="minorHAnsi" w:hAnsiTheme="minorHAnsi" w:cstheme="minorHAnsi"/>
          <w:color w:val="auto"/>
        </w:rPr>
        <w:t xml:space="preserve">In the reading fluency test, instruct the student to read </w:t>
      </w:r>
      <w:r w:rsidR="00F67C1C" w:rsidRPr="000D151E">
        <w:rPr>
          <w:rFonts w:asciiTheme="minorHAnsi" w:hAnsiTheme="minorHAnsi" w:cstheme="minorHAnsi"/>
          <w:color w:val="auto"/>
        </w:rPr>
        <w:t xml:space="preserve">a list of words and another list of pseudowords </w:t>
      </w:r>
      <w:r w:rsidRPr="000D151E">
        <w:rPr>
          <w:rFonts w:asciiTheme="minorHAnsi" w:hAnsiTheme="minorHAnsi" w:cstheme="minorHAnsi"/>
          <w:color w:val="auto"/>
        </w:rPr>
        <w:t xml:space="preserve">as fast as they can. </w:t>
      </w:r>
      <w:r w:rsidRPr="007F59BE">
        <w:rPr>
          <w:rFonts w:asciiTheme="minorHAnsi" w:hAnsiTheme="minorHAnsi" w:cstheme="minorHAnsi"/>
          <w:color w:val="auto"/>
        </w:rPr>
        <w:t xml:space="preserve">Record the number they got right and the time they </w:t>
      </w:r>
      <w:r w:rsidR="00F67C1C" w:rsidRPr="007F59BE">
        <w:rPr>
          <w:rFonts w:asciiTheme="minorHAnsi" w:hAnsiTheme="minorHAnsi" w:cstheme="minorHAnsi"/>
          <w:color w:val="auto"/>
        </w:rPr>
        <w:t>took</w:t>
      </w:r>
      <w:r w:rsidRPr="007F59BE">
        <w:rPr>
          <w:rFonts w:asciiTheme="minorHAnsi" w:hAnsiTheme="minorHAnsi" w:cstheme="minorHAnsi"/>
          <w:color w:val="auto"/>
        </w:rPr>
        <w:t xml:space="preserve"> to complete each test.</w:t>
      </w:r>
      <w:r w:rsidR="007F59BE" w:rsidRPr="007F59BE">
        <w:rPr>
          <w:rFonts w:asciiTheme="minorHAnsi" w:hAnsiTheme="minorHAnsi" w:cstheme="minorHAnsi"/>
          <w:color w:val="auto"/>
        </w:rPr>
        <w:t xml:space="preserve"> </w:t>
      </w:r>
      <w:r w:rsidRPr="007F59BE">
        <w:rPr>
          <w:rFonts w:asciiTheme="minorHAnsi" w:hAnsiTheme="minorHAnsi" w:cstheme="minorHAnsi"/>
          <w:color w:val="auto"/>
        </w:rPr>
        <w:t>Correct the answers in accordance with the correction criteria indicated in the test handbook.</w:t>
      </w:r>
    </w:p>
    <w:p w14:paraId="0DCA18EA" w14:textId="77777777" w:rsidR="0008149C" w:rsidRPr="00645DCF" w:rsidRDefault="0008149C" w:rsidP="007F59BE">
      <w:pPr>
        <w:pStyle w:val="ListParagraph"/>
        <w:ind w:left="0"/>
        <w:rPr>
          <w:rFonts w:asciiTheme="minorHAnsi" w:hAnsiTheme="minorHAnsi" w:cstheme="minorHAnsi"/>
          <w:color w:val="auto"/>
        </w:rPr>
      </w:pPr>
    </w:p>
    <w:p w14:paraId="0E866594" w14:textId="4124B0DD" w:rsidR="00B27FA0" w:rsidRPr="007F59BE" w:rsidRDefault="00B27FA0" w:rsidP="007F59BE">
      <w:pPr>
        <w:pStyle w:val="ListParagraph"/>
        <w:numPr>
          <w:ilvl w:val="2"/>
          <w:numId w:val="11"/>
        </w:numPr>
        <w:ind w:left="0" w:firstLine="0"/>
        <w:rPr>
          <w:rFonts w:asciiTheme="minorHAnsi" w:hAnsiTheme="minorHAnsi" w:cstheme="minorHAnsi"/>
          <w:color w:val="auto"/>
        </w:rPr>
      </w:pPr>
      <w:r w:rsidRPr="000D151E">
        <w:rPr>
          <w:rFonts w:asciiTheme="minorHAnsi" w:hAnsiTheme="minorHAnsi" w:cstheme="minorHAnsi"/>
          <w:color w:val="auto"/>
        </w:rPr>
        <w:t xml:space="preserve">For the reading comprehension test, instruct the student to read a text in silence and then answer questions about what they have read. </w:t>
      </w:r>
      <w:r w:rsidR="00F67C1C" w:rsidRPr="007F59BE">
        <w:rPr>
          <w:rFonts w:asciiTheme="minorHAnsi" w:hAnsiTheme="minorHAnsi" w:cstheme="minorHAnsi"/>
          <w:color w:val="auto"/>
        </w:rPr>
        <w:t>Record</w:t>
      </w:r>
      <w:r w:rsidRPr="007F59BE">
        <w:rPr>
          <w:rFonts w:asciiTheme="minorHAnsi" w:hAnsiTheme="minorHAnsi" w:cstheme="minorHAnsi"/>
          <w:color w:val="auto"/>
        </w:rPr>
        <w:t xml:space="preserve"> the answers given by the student and correct them in accordance with the correction criteria indicated in the test handbook.</w:t>
      </w:r>
    </w:p>
    <w:p w14:paraId="19E973A3" w14:textId="77777777" w:rsidR="0008149C" w:rsidRPr="00645DCF" w:rsidRDefault="0008149C" w:rsidP="007F59BE">
      <w:pPr>
        <w:pStyle w:val="ListParagraph"/>
        <w:ind w:left="0"/>
        <w:rPr>
          <w:rFonts w:asciiTheme="minorHAnsi" w:hAnsiTheme="minorHAnsi" w:cstheme="minorHAnsi"/>
          <w:color w:val="auto"/>
        </w:rPr>
      </w:pPr>
    </w:p>
    <w:p w14:paraId="25AFF110" w14:textId="240DED73" w:rsidR="009215D8" w:rsidRPr="000D151E" w:rsidRDefault="009215D8" w:rsidP="007F59BE">
      <w:pPr>
        <w:pStyle w:val="ListParagraph"/>
        <w:numPr>
          <w:ilvl w:val="2"/>
          <w:numId w:val="11"/>
        </w:numPr>
        <w:ind w:left="0" w:firstLine="0"/>
        <w:rPr>
          <w:rFonts w:asciiTheme="minorHAnsi" w:hAnsiTheme="minorHAnsi" w:cstheme="minorHAnsi"/>
          <w:color w:val="auto"/>
        </w:rPr>
      </w:pPr>
      <w:r w:rsidRPr="000D151E">
        <w:rPr>
          <w:rFonts w:asciiTheme="minorHAnsi" w:hAnsiTheme="minorHAnsi" w:cstheme="minorHAnsi"/>
          <w:color w:val="auto"/>
        </w:rPr>
        <w:t>Ana</w:t>
      </w:r>
      <w:r w:rsidR="00D848DB">
        <w:rPr>
          <w:rFonts w:asciiTheme="minorHAnsi" w:hAnsiTheme="minorHAnsi" w:cstheme="minorHAnsi"/>
          <w:color w:val="auto"/>
        </w:rPr>
        <w:t>lyze</w:t>
      </w:r>
      <w:r w:rsidRPr="000D151E">
        <w:rPr>
          <w:rFonts w:asciiTheme="minorHAnsi" w:hAnsiTheme="minorHAnsi" w:cstheme="minorHAnsi"/>
          <w:color w:val="auto"/>
        </w:rPr>
        <w:t xml:space="preserve"> the student's reading profile in terms of accuracy, speed and comprehension, in accordance with the test instructions.</w:t>
      </w:r>
    </w:p>
    <w:p w14:paraId="010BA6D7" w14:textId="77777777" w:rsidR="009215D8" w:rsidRPr="000D151E" w:rsidRDefault="009215D8" w:rsidP="007F59BE">
      <w:pPr>
        <w:pStyle w:val="ListParagraph"/>
        <w:ind w:left="0"/>
        <w:rPr>
          <w:rFonts w:asciiTheme="minorHAnsi" w:hAnsiTheme="minorHAnsi" w:cstheme="minorHAnsi"/>
          <w:color w:val="auto"/>
          <w:lang w:val="en-US"/>
        </w:rPr>
      </w:pPr>
    </w:p>
    <w:p w14:paraId="6F17FF70" w14:textId="4F368EFA" w:rsidR="00C948DE" w:rsidRDefault="009215D8" w:rsidP="007F59BE">
      <w:pPr>
        <w:pStyle w:val="ListParagraph"/>
        <w:numPr>
          <w:ilvl w:val="2"/>
          <w:numId w:val="11"/>
        </w:numPr>
        <w:ind w:left="0" w:firstLine="0"/>
        <w:rPr>
          <w:rFonts w:asciiTheme="minorHAnsi" w:hAnsiTheme="minorHAnsi" w:cstheme="minorHAnsi"/>
          <w:color w:val="auto"/>
        </w:rPr>
      </w:pPr>
      <w:r w:rsidRPr="000D151E">
        <w:rPr>
          <w:rFonts w:asciiTheme="minorHAnsi" w:hAnsiTheme="minorHAnsi" w:cstheme="minorHAnsi"/>
          <w:color w:val="auto"/>
        </w:rPr>
        <w:t>To assess written accuracy, carry out the copying and dictation test with the student</w:t>
      </w:r>
      <w:r w:rsidR="00E73D96" w:rsidRPr="000D151E">
        <w:rPr>
          <w:rFonts w:asciiTheme="minorHAnsi" w:hAnsiTheme="minorHAnsi" w:cstheme="minorHAnsi"/>
          <w:color w:val="auto"/>
          <w:vertAlign w:val="superscript"/>
        </w:rPr>
        <w:t>26</w:t>
      </w:r>
      <w:r w:rsidRPr="000D151E">
        <w:rPr>
          <w:rFonts w:asciiTheme="minorHAnsi" w:hAnsiTheme="minorHAnsi" w:cstheme="minorHAnsi"/>
          <w:color w:val="auto"/>
        </w:rPr>
        <w:t>, in accordance with the instructions indicated in the test handbook.</w:t>
      </w:r>
    </w:p>
    <w:p w14:paraId="7B17FA23" w14:textId="77777777" w:rsidR="0008149C" w:rsidRPr="0008149C" w:rsidRDefault="0008149C" w:rsidP="007F59BE">
      <w:pPr>
        <w:rPr>
          <w:rFonts w:asciiTheme="minorHAnsi" w:hAnsiTheme="minorHAnsi" w:cstheme="minorHAnsi"/>
          <w:color w:val="auto"/>
        </w:rPr>
      </w:pPr>
    </w:p>
    <w:p w14:paraId="0A3ADE80" w14:textId="5480464B" w:rsidR="00E67BAE" w:rsidRPr="0008149C" w:rsidRDefault="007B7A48" w:rsidP="007F59BE">
      <w:pPr>
        <w:pStyle w:val="ListParagraph"/>
        <w:numPr>
          <w:ilvl w:val="3"/>
          <w:numId w:val="11"/>
        </w:numPr>
        <w:ind w:left="0" w:firstLine="0"/>
        <w:rPr>
          <w:rFonts w:asciiTheme="minorHAnsi" w:hAnsiTheme="minorHAnsi" w:cstheme="minorHAnsi"/>
          <w:color w:val="auto"/>
        </w:rPr>
      </w:pPr>
      <w:r w:rsidRPr="000D151E">
        <w:rPr>
          <w:rFonts w:asciiTheme="minorHAnsi" w:hAnsiTheme="minorHAnsi" w:cstheme="minorHAnsi"/>
          <w:color w:val="auto"/>
        </w:rPr>
        <w:t xml:space="preserve">To carry out the copying test, instruct the student to copy out several texts by hand in a maximum of one minute. </w:t>
      </w:r>
      <w:r w:rsidRPr="0008149C">
        <w:rPr>
          <w:rFonts w:asciiTheme="minorHAnsi" w:hAnsiTheme="minorHAnsi" w:cstheme="minorHAnsi"/>
          <w:color w:val="auto"/>
        </w:rPr>
        <w:t>Correct the student’s answers in accordance with the correction criteria indicated in the test handbook.</w:t>
      </w:r>
    </w:p>
    <w:p w14:paraId="7D44375C" w14:textId="77777777" w:rsidR="0008149C" w:rsidRPr="00645DCF" w:rsidRDefault="0008149C" w:rsidP="007F59BE">
      <w:pPr>
        <w:pStyle w:val="ListParagraph"/>
        <w:ind w:left="0"/>
        <w:rPr>
          <w:rFonts w:asciiTheme="minorHAnsi" w:hAnsiTheme="minorHAnsi" w:cstheme="minorHAnsi"/>
          <w:color w:val="auto"/>
        </w:rPr>
      </w:pPr>
    </w:p>
    <w:p w14:paraId="328BBCE5" w14:textId="48187E96" w:rsidR="007F59BE" w:rsidRPr="007F59BE" w:rsidRDefault="00E67BAE" w:rsidP="007F59BE">
      <w:pPr>
        <w:pStyle w:val="ListParagraph"/>
        <w:numPr>
          <w:ilvl w:val="3"/>
          <w:numId w:val="11"/>
        </w:numPr>
        <w:ind w:left="0" w:firstLine="0"/>
        <w:rPr>
          <w:rFonts w:asciiTheme="minorHAnsi" w:hAnsiTheme="minorHAnsi" w:cstheme="minorHAnsi"/>
          <w:color w:val="auto"/>
        </w:rPr>
      </w:pPr>
      <w:r w:rsidRPr="00645DCF">
        <w:rPr>
          <w:rFonts w:asciiTheme="minorHAnsi" w:hAnsiTheme="minorHAnsi" w:cstheme="minorHAnsi"/>
          <w:color w:val="auto"/>
        </w:rPr>
        <w:t>To carry out the dictation test, instruct the student to write down by hand the words they will hear in a maximum of two minutes.</w:t>
      </w:r>
      <w:r w:rsidRPr="007F59BE">
        <w:rPr>
          <w:rFonts w:asciiTheme="minorHAnsi" w:hAnsiTheme="minorHAnsi" w:cstheme="minorHAnsi"/>
          <w:color w:val="auto"/>
        </w:rPr>
        <w:t xml:space="preserve"> Correct the student’s answers in accordance with the correction criteria indicated in the test handbook. </w:t>
      </w:r>
    </w:p>
    <w:p w14:paraId="13E7C0A3" w14:textId="77777777" w:rsidR="007F59BE" w:rsidRPr="007F59BE" w:rsidRDefault="007F59BE" w:rsidP="007F59BE">
      <w:pPr>
        <w:pStyle w:val="ListParagraph"/>
        <w:rPr>
          <w:rFonts w:asciiTheme="minorHAnsi" w:hAnsiTheme="minorHAnsi" w:cstheme="minorHAnsi"/>
          <w:color w:val="auto"/>
        </w:rPr>
      </w:pPr>
    </w:p>
    <w:p w14:paraId="2F6E6593" w14:textId="33A3EB6E" w:rsidR="009215D8" w:rsidRPr="007F59BE" w:rsidRDefault="00C47A65" w:rsidP="007F59BE">
      <w:pPr>
        <w:pStyle w:val="ListParagraph"/>
        <w:numPr>
          <w:ilvl w:val="2"/>
          <w:numId w:val="11"/>
        </w:numPr>
        <w:ind w:left="0" w:firstLine="0"/>
        <w:rPr>
          <w:rFonts w:asciiTheme="minorHAnsi" w:hAnsiTheme="minorHAnsi" w:cstheme="minorHAnsi"/>
          <w:color w:val="auto"/>
        </w:rPr>
      </w:pPr>
      <w:r w:rsidRPr="007F59BE">
        <w:rPr>
          <w:rFonts w:asciiTheme="minorHAnsi" w:hAnsiTheme="minorHAnsi" w:cstheme="minorHAnsi"/>
          <w:color w:val="auto"/>
        </w:rPr>
        <w:t>Ana</w:t>
      </w:r>
      <w:r w:rsidR="00D848DB" w:rsidRPr="007F59BE">
        <w:rPr>
          <w:rFonts w:asciiTheme="minorHAnsi" w:hAnsiTheme="minorHAnsi" w:cstheme="minorHAnsi"/>
          <w:color w:val="auto"/>
        </w:rPr>
        <w:t>lyze</w:t>
      </w:r>
      <w:r w:rsidRPr="007F59BE">
        <w:rPr>
          <w:rFonts w:asciiTheme="minorHAnsi" w:hAnsiTheme="minorHAnsi" w:cstheme="minorHAnsi"/>
          <w:color w:val="auto"/>
        </w:rPr>
        <w:t xml:space="preserve"> the numbers of right and wrong answers from both tests, in accordance with the correction criteria indicated in the handbook.</w:t>
      </w:r>
    </w:p>
    <w:p w14:paraId="26C4234D" w14:textId="77777777" w:rsidR="0056735C" w:rsidRPr="000D151E" w:rsidRDefault="0056735C" w:rsidP="007F59BE">
      <w:pPr>
        <w:contextualSpacing/>
        <w:rPr>
          <w:rFonts w:asciiTheme="minorHAnsi" w:hAnsiTheme="minorHAnsi" w:cstheme="minorHAnsi"/>
          <w:color w:val="auto"/>
          <w:lang w:val="en-US"/>
        </w:rPr>
      </w:pPr>
    </w:p>
    <w:p w14:paraId="57CF8A67" w14:textId="5FE1277E" w:rsidR="00D809E3" w:rsidRDefault="002B7017" w:rsidP="007F59BE">
      <w:pPr>
        <w:pStyle w:val="ListParagraph"/>
        <w:numPr>
          <w:ilvl w:val="0"/>
          <w:numId w:val="11"/>
        </w:numPr>
        <w:ind w:left="0" w:firstLine="0"/>
        <w:rPr>
          <w:rFonts w:asciiTheme="minorHAnsi" w:hAnsiTheme="minorHAnsi" w:cstheme="minorHAnsi"/>
          <w:b/>
          <w:color w:val="auto"/>
        </w:rPr>
      </w:pPr>
      <w:r w:rsidRPr="000D151E">
        <w:rPr>
          <w:rFonts w:asciiTheme="minorHAnsi" w:hAnsiTheme="minorHAnsi" w:cstheme="minorHAnsi"/>
          <w:b/>
          <w:color w:val="auto"/>
        </w:rPr>
        <w:lastRenderedPageBreak/>
        <w:t>Cognitive-linguistic measures</w:t>
      </w:r>
    </w:p>
    <w:p w14:paraId="3CDF197F" w14:textId="77777777" w:rsidR="005E47E9" w:rsidRPr="000D151E" w:rsidRDefault="005E47E9" w:rsidP="007F59BE">
      <w:pPr>
        <w:pStyle w:val="ListParagraph"/>
        <w:ind w:left="0"/>
        <w:rPr>
          <w:rFonts w:asciiTheme="minorHAnsi" w:hAnsiTheme="minorHAnsi" w:cstheme="minorHAnsi"/>
          <w:b/>
          <w:color w:val="auto"/>
        </w:rPr>
      </w:pPr>
    </w:p>
    <w:p w14:paraId="3C6AF3FE" w14:textId="2D0432A2" w:rsidR="00545D59" w:rsidRDefault="00797101" w:rsidP="007F59BE">
      <w:pPr>
        <w:pStyle w:val="ListParagraph"/>
        <w:numPr>
          <w:ilvl w:val="1"/>
          <w:numId w:val="12"/>
        </w:numPr>
        <w:rPr>
          <w:rFonts w:asciiTheme="minorHAnsi" w:hAnsiTheme="minorHAnsi" w:cstheme="minorHAnsi"/>
          <w:color w:val="auto"/>
        </w:rPr>
      </w:pPr>
      <w:r w:rsidRPr="000D151E">
        <w:rPr>
          <w:rFonts w:asciiTheme="minorHAnsi" w:hAnsiTheme="minorHAnsi" w:cstheme="minorHAnsi"/>
          <w:color w:val="auto"/>
        </w:rPr>
        <w:t>After assessing reading and writing performance, evaluate the cognitive-linguistic variables that might explain the appearance of dyslexia</w:t>
      </w:r>
      <w:r w:rsidR="00E73D96" w:rsidRPr="000D151E">
        <w:rPr>
          <w:rFonts w:asciiTheme="minorHAnsi" w:hAnsiTheme="minorHAnsi" w:cstheme="minorHAnsi"/>
          <w:color w:val="auto"/>
          <w:vertAlign w:val="superscript"/>
        </w:rPr>
        <w:t>24,28-31</w:t>
      </w:r>
      <w:r w:rsidRPr="000D151E">
        <w:rPr>
          <w:rFonts w:asciiTheme="minorHAnsi" w:hAnsiTheme="minorHAnsi" w:cstheme="minorHAnsi"/>
          <w:color w:val="auto"/>
        </w:rPr>
        <w:t xml:space="preserve">: phonological awareness, </w:t>
      </w:r>
      <w:r w:rsidR="009D61F2" w:rsidRPr="000D151E">
        <w:rPr>
          <w:rFonts w:asciiTheme="minorHAnsi" w:hAnsiTheme="minorHAnsi" w:cstheme="minorHAnsi"/>
          <w:color w:val="auto"/>
        </w:rPr>
        <w:t xml:space="preserve">knowledge of the </w:t>
      </w:r>
      <w:r w:rsidRPr="000D151E">
        <w:rPr>
          <w:rFonts w:asciiTheme="minorHAnsi" w:hAnsiTheme="minorHAnsi" w:cstheme="minorHAnsi"/>
          <w:color w:val="auto"/>
        </w:rPr>
        <w:t>alphabet</w:t>
      </w:r>
      <w:r w:rsidR="009D61F2" w:rsidRPr="000D151E">
        <w:rPr>
          <w:rFonts w:asciiTheme="minorHAnsi" w:hAnsiTheme="minorHAnsi" w:cstheme="minorHAnsi"/>
          <w:color w:val="auto"/>
        </w:rPr>
        <w:t>, naming speed, short-</w:t>
      </w:r>
      <w:r w:rsidRPr="000D151E">
        <w:rPr>
          <w:rFonts w:asciiTheme="minorHAnsi" w:hAnsiTheme="minorHAnsi" w:cstheme="minorHAnsi"/>
          <w:color w:val="auto"/>
        </w:rPr>
        <w:t xml:space="preserve">term memory, vocabulary, and phonological and semantic fluency. </w:t>
      </w:r>
    </w:p>
    <w:p w14:paraId="151747B2" w14:textId="77777777" w:rsidR="007F59BE" w:rsidRPr="000D151E" w:rsidRDefault="007F59BE" w:rsidP="007F59BE">
      <w:pPr>
        <w:pStyle w:val="ListParagraph"/>
        <w:ind w:left="360"/>
        <w:rPr>
          <w:rFonts w:asciiTheme="minorHAnsi" w:hAnsiTheme="minorHAnsi" w:cstheme="minorHAnsi"/>
          <w:color w:val="auto"/>
        </w:rPr>
      </w:pPr>
    </w:p>
    <w:p w14:paraId="0350CE85" w14:textId="240BCEEB" w:rsidR="00CA21CA" w:rsidRDefault="002D7294" w:rsidP="007F59BE">
      <w:pPr>
        <w:pStyle w:val="ListParagraph"/>
        <w:numPr>
          <w:ilvl w:val="1"/>
          <w:numId w:val="12"/>
        </w:numPr>
        <w:ind w:left="0" w:firstLine="0"/>
        <w:rPr>
          <w:rFonts w:asciiTheme="minorHAnsi" w:hAnsiTheme="minorHAnsi" w:cstheme="minorHAnsi"/>
          <w:color w:val="auto"/>
        </w:rPr>
      </w:pPr>
      <w:r w:rsidRPr="000D151E">
        <w:rPr>
          <w:rFonts w:asciiTheme="minorHAnsi" w:hAnsiTheme="minorHAnsi" w:cstheme="minorHAnsi"/>
          <w:color w:val="auto"/>
        </w:rPr>
        <w:t>To assess phonological awareness, use a phonemic segmentation test</w:t>
      </w:r>
      <w:r w:rsidR="00E73D96" w:rsidRPr="000D151E">
        <w:rPr>
          <w:rFonts w:asciiTheme="minorHAnsi" w:hAnsiTheme="minorHAnsi" w:cstheme="minorHAnsi"/>
          <w:color w:val="auto"/>
          <w:vertAlign w:val="superscript"/>
        </w:rPr>
        <w:t>26</w:t>
      </w:r>
      <w:r w:rsidRPr="000D151E">
        <w:rPr>
          <w:rFonts w:asciiTheme="minorHAnsi" w:hAnsiTheme="minorHAnsi" w:cstheme="minorHAnsi"/>
          <w:color w:val="auto"/>
        </w:rPr>
        <w:t xml:space="preserve">. </w:t>
      </w:r>
    </w:p>
    <w:p w14:paraId="740DC45E" w14:textId="77777777" w:rsidR="007F59BE" w:rsidRPr="000D151E" w:rsidRDefault="007F59BE" w:rsidP="007F59BE">
      <w:pPr>
        <w:pStyle w:val="ListParagraph"/>
        <w:ind w:left="0"/>
        <w:rPr>
          <w:rFonts w:asciiTheme="minorHAnsi" w:hAnsiTheme="minorHAnsi" w:cstheme="minorHAnsi"/>
          <w:color w:val="auto"/>
        </w:rPr>
      </w:pPr>
    </w:p>
    <w:p w14:paraId="2222BFAA" w14:textId="6BCECE04" w:rsidR="007F59BE" w:rsidRDefault="002D7294"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color w:val="auto"/>
        </w:rPr>
        <w:t xml:space="preserve">In this test, instruct the student to repeat words after removing a certain syllable or phoneme. </w:t>
      </w:r>
    </w:p>
    <w:p w14:paraId="77C24E4F" w14:textId="77777777" w:rsidR="007F59BE" w:rsidRPr="007F59BE" w:rsidRDefault="007F59BE" w:rsidP="007F59BE">
      <w:pPr>
        <w:pStyle w:val="ListParagraph"/>
        <w:ind w:left="0"/>
        <w:rPr>
          <w:rFonts w:asciiTheme="minorHAnsi" w:hAnsiTheme="minorHAnsi" w:cstheme="minorHAnsi"/>
          <w:color w:val="auto"/>
        </w:rPr>
      </w:pPr>
    </w:p>
    <w:p w14:paraId="640D5A8E" w14:textId="0698FAEC" w:rsidR="002D7294" w:rsidRDefault="002D7294"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color w:val="auto"/>
        </w:rPr>
        <w:t>Write down the answers given by the student and correct them in accordance with the correction criteria indicated in the test handbook.</w:t>
      </w:r>
    </w:p>
    <w:p w14:paraId="35DEF305" w14:textId="77777777" w:rsidR="007F59BE" w:rsidRPr="00645DCF" w:rsidRDefault="007F59BE" w:rsidP="007F59BE">
      <w:pPr>
        <w:pStyle w:val="ListParagraph"/>
        <w:ind w:left="0"/>
        <w:rPr>
          <w:rFonts w:asciiTheme="minorHAnsi" w:hAnsiTheme="minorHAnsi" w:cstheme="minorHAnsi"/>
          <w:color w:val="auto"/>
        </w:rPr>
      </w:pPr>
    </w:p>
    <w:p w14:paraId="1F47834A" w14:textId="57816EFF" w:rsidR="007F59BE" w:rsidRDefault="004F122B" w:rsidP="007F59BE">
      <w:pPr>
        <w:pStyle w:val="ListParagraph"/>
        <w:numPr>
          <w:ilvl w:val="1"/>
          <w:numId w:val="12"/>
        </w:numPr>
        <w:ind w:left="0" w:firstLine="0"/>
        <w:rPr>
          <w:rFonts w:asciiTheme="minorHAnsi" w:hAnsiTheme="minorHAnsi" w:cstheme="minorHAnsi"/>
          <w:color w:val="auto"/>
        </w:rPr>
      </w:pPr>
      <w:r w:rsidRPr="000D151E">
        <w:rPr>
          <w:rFonts w:asciiTheme="minorHAnsi" w:hAnsiTheme="minorHAnsi" w:cstheme="minorHAnsi"/>
          <w:color w:val="auto"/>
        </w:rPr>
        <w:t>To assess knowledge of the alphabet, use a letter reading test</w:t>
      </w:r>
      <w:r w:rsidR="00E73D96" w:rsidRPr="000D151E">
        <w:rPr>
          <w:rFonts w:asciiTheme="minorHAnsi" w:hAnsiTheme="minorHAnsi" w:cstheme="minorHAnsi"/>
          <w:color w:val="auto"/>
          <w:vertAlign w:val="superscript"/>
        </w:rPr>
        <w:t>25</w:t>
      </w:r>
      <w:r w:rsidRPr="000D151E">
        <w:rPr>
          <w:rFonts w:asciiTheme="minorHAnsi" w:hAnsiTheme="minorHAnsi" w:cstheme="minorHAnsi"/>
          <w:bCs/>
          <w:color w:val="auto"/>
          <w:shd w:val="clear" w:color="auto" w:fill="FFFFFF"/>
        </w:rPr>
        <w:t xml:space="preserve">. </w:t>
      </w:r>
    </w:p>
    <w:p w14:paraId="5F38DC5C" w14:textId="77777777" w:rsidR="007F59BE" w:rsidRPr="007F59BE" w:rsidRDefault="007F59BE" w:rsidP="007F59BE">
      <w:pPr>
        <w:pStyle w:val="ListParagraph"/>
        <w:ind w:left="0"/>
        <w:rPr>
          <w:rFonts w:asciiTheme="minorHAnsi" w:hAnsiTheme="minorHAnsi" w:cstheme="minorHAnsi"/>
          <w:color w:val="auto"/>
        </w:rPr>
      </w:pPr>
    </w:p>
    <w:p w14:paraId="5BD17E02" w14:textId="6DE92D9A" w:rsidR="00CA21CA" w:rsidRPr="007F59BE" w:rsidRDefault="004F122B"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bCs/>
          <w:color w:val="auto"/>
          <w:shd w:val="clear" w:color="auto" w:fill="FFFFFF"/>
        </w:rPr>
        <w:t>In this test, instruct the student to say the name</w:t>
      </w:r>
      <w:r w:rsidR="009D61F2" w:rsidRPr="00645DCF">
        <w:rPr>
          <w:rFonts w:asciiTheme="minorHAnsi" w:hAnsiTheme="minorHAnsi" w:cstheme="minorHAnsi"/>
          <w:bCs/>
          <w:color w:val="auto"/>
          <w:shd w:val="clear" w:color="auto" w:fill="FFFFFF"/>
        </w:rPr>
        <w:t>s</w:t>
      </w:r>
      <w:r w:rsidRPr="00645DCF">
        <w:rPr>
          <w:rFonts w:asciiTheme="minorHAnsi" w:hAnsiTheme="minorHAnsi" w:cstheme="minorHAnsi"/>
          <w:bCs/>
          <w:color w:val="auto"/>
          <w:shd w:val="clear" w:color="auto" w:fill="FFFFFF"/>
        </w:rPr>
        <w:t xml:space="preserve"> of the letters </w:t>
      </w:r>
      <w:r w:rsidR="009D61F2" w:rsidRPr="00645DCF">
        <w:rPr>
          <w:rFonts w:asciiTheme="minorHAnsi" w:hAnsiTheme="minorHAnsi" w:cstheme="minorHAnsi"/>
          <w:bCs/>
          <w:color w:val="auto"/>
          <w:shd w:val="clear" w:color="auto" w:fill="FFFFFF"/>
        </w:rPr>
        <w:t>shown</w:t>
      </w:r>
      <w:r w:rsidRPr="00645DCF">
        <w:rPr>
          <w:rFonts w:asciiTheme="minorHAnsi" w:hAnsiTheme="minorHAnsi" w:cstheme="minorHAnsi"/>
          <w:bCs/>
          <w:color w:val="auto"/>
          <w:shd w:val="clear" w:color="auto" w:fill="FFFFFF"/>
        </w:rPr>
        <w:t xml:space="preserve"> </w:t>
      </w:r>
      <w:r w:rsidR="009D61F2" w:rsidRPr="00645DCF">
        <w:rPr>
          <w:rFonts w:asciiTheme="minorHAnsi" w:hAnsiTheme="minorHAnsi" w:cstheme="minorHAnsi"/>
          <w:bCs/>
          <w:color w:val="auto"/>
          <w:shd w:val="clear" w:color="auto" w:fill="FFFFFF"/>
        </w:rPr>
        <w:t xml:space="preserve">to them </w:t>
      </w:r>
      <w:r w:rsidRPr="00645DCF">
        <w:rPr>
          <w:rFonts w:asciiTheme="minorHAnsi" w:hAnsiTheme="minorHAnsi" w:cstheme="minorHAnsi"/>
          <w:bCs/>
          <w:color w:val="auto"/>
          <w:shd w:val="clear" w:color="auto" w:fill="FFFFFF"/>
        </w:rPr>
        <w:t xml:space="preserve">on printed cards. </w:t>
      </w:r>
    </w:p>
    <w:p w14:paraId="25876941" w14:textId="77777777" w:rsidR="007F59BE" w:rsidRPr="00645DCF" w:rsidRDefault="007F59BE" w:rsidP="007F59BE">
      <w:pPr>
        <w:pStyle w:val="ListParagraph"/>
        <w:ind w:left="0"/>
        <w:rPr>
          <w:rFonts w:asciiTheme="minorHAnsi" w:hAnsiTheme="minorHAnsi" w:cstheme="minorHAnsi"/>
          <w:color w:val="auto"/>
        </w:rPr>
      </w:pPr>
    </w:p>
    <w:p w14:paraId="3D669027" w14:textId="7ED3C8F1" w:rsidR="002D7294" w:rsidRDefault="009D61F2"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color w:val="auto"/>
        </w:rPr>
        <w:t>Record</w:t>
      </w:r>
      <w:r w:rsidR="004F122B" w:rsidRPr="00645DCF">
        <w:rPr>
          <w:rFonts w:asciiTheme="minorHAnsi" w:hAnsiTheme="minorHAnsi" w:cstheme="minorHAnsi"/>
          <w:color w:val="auto"/>
        </w:rPr>
        <w:t xml:space="preserve"> the answers given by the student and correct them in accordance with the correction criteria indicated in the test handbook.</w:t>
      </w:r>
    </w:p>
    <w:p w14:paraId="1DD0C83A" w14:textId="77777777" w:rsidR="007F59BE" w:rsidRPr="00645DCF" w:rsidRDefault="007F59BE" w:rsidP="007F59BE">
      <w:pPr>
        <w:pStyle w:val="ListParagraph"/>
        <w:ind w:left="0"/>
        <w:rPr>
          <w:rFonts w:asciiTheme="minorHAnsi" w:hAnsiTheme="minorHAnsi" w:cstheme="minorHAnsi"/>
          <w:color w:val="auto"/>
        </w:rPr>
      </w:pPr>
    </w:p>
    <w:p w14:paraId="7F3FC2B6" w14:textId="2738B763" w:rsidR="007F59BE" w:rsidRDefault="004F122B" w:rsidP="007F59BE">
      <w:pPr>
        <w:pStyle w:val="ListParagraph"/>
        <w:numPr>
          <w:ilvl w:val="1"/>
          <w:numId w:val="12"/>
        </w:numPr>
        <w:ind w:left="0" w:firstLine="0"/>
        <w:rPr>
          <w:rFonts w:asciiTheme="minorHAnsi" w:hAnsiTheme="minorHAnsi" w:cstheme="minorHAnsi"/>
          <w:color w:val="auto"/>
        </w:rPr>
      </w:pPr>
      <w:r w:rsidRPr="00645DCF">
        <w:rPr>
          <w:rFonts w:asciiTheme="minorHAnsi" w:hAnsiTheme="minorHAnsi" w:cstheme="minorHAnsi"/>
          <w:color w:val="auto"/>
        </w:rPr>
        <w:t>To assess naming speed, use a test for the student to name pictures</w:t>
      </w:r>
      <w:r w:rsidR="00E73D96" w:rsidRPr="00645DCF">
        <w:rPr>
          <w:rFonts w:asciiTheme="minorHAnsi" w:hAnsiTheme="minorHAnsi" w:cstheme="minorHAnsi"/>
          <w:color w:val="auto"/>
          <w:vertAlign w:val="superscript"/>
        </w:rPr>
        <w:t>26</w:t>
      </w:r>
      <w:r w:rsidRPr="00645DCF">
        <w:rPr>
          <w:rFonts w:asciiTheme="minorHAnsi" w:hAnsiTheme="minorHAnsi" w:cstheme="minorHAnsi"/>
          <w:color w:val="auto"/>
        </w:rPr>
        <w:t xml:space="preserve">. </w:t>
      </w:r>
    </w:p>
    <w:p w14:paraId="45E019A5" w14:textId="77777777" w:rsidR="007F59BE" w:rsidRPr="007F59BE" w:rsidRDefault="007F59BE" w:rsidP="007F59BE">
      <w:pPr>
        <w:pStyle w:val="ListParagraph"/>
        <w:ind w:left="0"/>
        <w:rPr>
          <w:rFonts w:asciiTheme="minorHAnsi" w:hAnsiTheme="minorHAnsi" w:cstheme="minorHAnsi"/>
          <w:color w:val="auto"/>
        </w:rPr>
      </w:pPr>
    </w:p>
    <w:p w14:paraId="77AEC5F7" w14:textId="1D857FDE" w:rsidR="00CA21CA" w:rsidRDefault="004F122B"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color w:val="auto"/>
        </w:rPr>
        <w:t>In this test, instruct the student to say the name of the pictures shown on cards as quickly as possible.</w:t>
      </w:r>
    </w:p>
    <w:p w14:paraId="258735E0" w14:textId="77777777" w:rsidR="007F59BE" w:rsidRPr="00645DCF" w:rsidRDefault="007F59BE" w:rsidP="007F59BE">
      <w:pPr>
        <w:pStyle w:val="ListParagraph"/>
        <w:ind w:left="0"/>
        <w:rPr>
          <w:rFonts w:asciiTheme="minorHAnsi" w:hAnsiTheme="minorHAnsi" w:cstheme="minorHAnsi"/>
          <w:color w:val="auto"/>
        </w:rPr>
      </w:pPr>
    </w:p>
    <w:p w14:paraId="6BDA65AF" w14:textId="67128443" w:rsidR="002D7294" w:rsidRDefault="004F122B"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color w:val="auto"/>
        </w:rPr>
        <w:t xml:space="preserve"> Make a note of any errors and the time they take. Correct the test in accordance with the correction criteria indicated in the test handbook.</w:t>
      </w:r>
    </w:p>
    <w:p w14:paraId="4C68F88C" w14:textId="77777777" w:rsidR="007F59BE" w:rsidRPr="00645DCF" w:rsidRDefault="007F59BE" w:rsidP="007F59BE">
      <w:pPr>
        <w:pStyle w:val="ListParagraph"/>
        <w:ind w:left="0"/>
        <w:rPr>
          <w:rFonts w:asciiTheme="minorHAnsi" w:hAnsiTheme="minorHAnsi" w:cstheme="minorHAnsi"/>
          <w:color w:val="auto"/>
        </w:rPr>
      </w:pPr>
    </w:p>
    <w:p w14:paraId="58A20F1A" w14:textId="4CB337FD" w:rsidR="007F59BE" w:rsidRDefault="004F122B" w:rsidP="007F59BE">
      <w:pPr>
        <w:pStyle w:val="ListParagraph"/>
        <w:numPr>
          <w:ilvl w:val="1"/>
          <w:numId w:val="12"/>
        </w:numPr>
        <w:ind w:left="0" w:firstLine="0"/>
        <w:rPr>
          <w:rFonts w:asciiTheme="minorHAnsi" w:hAnsiTheme="minorHAnsi" w:cstheme="minorHAnsi"/>
          <w:color w:val="auto"/>
        </w:rPr>
      </w:pPr>
      <w:r w:rsidRPr="00645DCF">
        <w:rPr>
          <w:rFonts w:asciiTheme="minorHAnsi" w:hAnsiTheme="minorHAnsi" w:cstheme="minorHAnsi"/>
          <w:color w:val="auto"/>
        </w:rPr>
        <w:t>To assess short-term memory, use an inverse digit test</w:t>
      </w:r>
      <w:r w:rsidR="00E73D96" w:rsidRPr="00645DCF">
        <w:rPr>
          <w:rFonts w:asciiTheme="minorHAnsi" w:hAnsiTheme="minorHAnsi" w:cstheme="minorHAnsi"/>
          <w:color w:val="auto"/>
          <w:vertAlign w:val="superscript"/>
        </w:rPr>
        <w:t>26</w:t>
      </w:r>
      <w:r w:rsidRPr="00645DCF">
        <w:rPr>
          <w:rFonts w:asciiTheme="minorHAnsi" w:hAnsiTheme="minorHAnsi" w:cstheme="minorHAnsi"/>
          <w:color w:val="auto"/>
        </w:rPr>
        <w:t xml:space="preserve">. </w:t>
      </w:r>
    </w:p>
    <w:p w14:paraId="1277C978" w14:textId="77777777" w:rsidR="007F59BE" w:rsidRPr="007F59BE" w:rsidRDefault="007F59BE" w:rsidP="007F59BE">
      <w:pPr>
        <w:pStyle w:val="ListParagraph"/>
        <w:ind w:left="0"/>
        <w:rPr>
          <w:rFonts w:asciiTheme="minorHAnsi" w:hAnsiTheme="minorHAnsi" w:cstheme="minorHAnsi"/>
          <w:color w:val="auto"/>
        </w:rPr>
      </w:pPr>
    </w:p>
    <w:p w14:paraId="1E0CC901" w14:textId="3ACCB69E" w:rsidR="00CA21CA" w:rsidRDefault="004F122B"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color w:val="auto"/>
        </w:rPr>
        <w:t xml:space="preserve">In this test, instruct the student to repeat in reverse order the sequence of digits they will hear. </w:t>
      </w:r>
    </w:p>
    <w:p w14:paraId="5A86998C" w14:textId="77777777" w:rsidR="007F59BE" w:rsidRPr="00645DCF" w:rsidRDefault="007F59BE" w:rsidP="007F59BE">
      <w:pPr>
        <w:pStyle w:val="ListParagraph"/>
        <w:ind w:left="0"/>
        <w:rPr>
          <w:rFonts w:asciiTheme="minorHAnsi" w:hAnsiTheme="minorHAnsi" w:cstheme="minorHAnsi"/>
          <w:color w:val="auto"/>
        </w:rPr>
      </w:pPr>
    </w:p>
    <w:p w14:paraId="64A84FDC" w14:textId="62B48A1C" w:rsidR="002D7294" w:rsidRDefault="004F122B"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color w:val="auto"/>
        </w:rPr>
        <w:t>Write down the answers given by the student and correct them in accordance with the criteria established in the test handbook.</w:t>
      </w:r>
    </w:p>
    <w:p w14:paraId="43233667" w14:textId="77777777" w:rsidR="007F59BE" w:rsidRPr="00645DCF" w:rsidRDefault="007F59BE" w:rsidP="007F59BE">
      <w:pPr>
        <w:pStyle w:val="ListParagraph"/>
        <w:ind w:left="0"/>
        <w:rPr>
          <w:rFonts w:asciiTheme="minorHAnsi" w:hAnsiTheme="minorHAnsi" w:cstheme="minorHAnsi"/>
          <w:color w:val="auto"/>
        </w:rPr>
      </w:pPr>
    </w:p>
    <w:p w14:paraId="55622F2C" w14:textId="75F5BBA0" w:rsidR="00CA21CA" w:rsidRDefault="004F122B" w:rsidP="007F59BE">
      <w:pPr>
        <w:pStyle w:val="ListParagraph"/>
        <w:numPr>
          <w:ilvl w:val="1"/>
          <w:numId w:val="12"/>
        </w:numPr>
        <w:ind w:left="0" w:firstLine="0"/>
        <w:rPr>
          <w:rFonts w:asciiTheme="minorHAnsi" w:hAnsiTheme="minorHAnsi" w:cstheme="minorHAnsi"/>
          <w:color w:val="auto"/>
        </w:rPr>
      </w:pPr>
      <w:r w:rsidRPr="00645DCF">
        <w:rPr>
          <w:rFonts w:asciiTheme="minorHAnsi" w:hAnsiTheme="minorHAnsi" w:cstheme="minorHAnsi"/>
          <w:color w:val="auto"/>
        </w:rPr>
        <w:t>To assess vocabulary, carry out a vocabulary test</w:t>
      </w:r>
      <w:r w:rsidR="00E73D96" w:rsidRPr="00645DCF">
        <w:rPr>
          <w:rFonts w:asciiTheme="minorHAnsi" w:hAnsiTheme="minorHAnsi" w:cstheme="minorHAnsi"/>
          <w:color w:val="auto"/>
          <w:vertAlign w:val="superscript"/>
        </w:rPr>
        <w:t>26</w:t>
      </w:r>
      <w:r w:rsidR="007F59BE">
        <w:rPr>
          <w:rFonts w:asciiTheme="minorHAnsi" w:hAnsiTheme="minorHAnsi" w:cstheme="minorHAnsi"/>
          <w:color w:val="auto"/>
        </w:rPr>
        <w:t>.</w:t>
      </w:r>
    </w:p>
    <w:p w14:paraId="27EECD81" w14:textId="77777777" w:rsidR="007F59BE" w:rsidRPr="00645DCF" w:rsidRDefault="007F59BE" w:rsidP="007F59BE">
      <w:pPr>
        <w:pStyle w:val="ListParagraph"/>
        <w:ind w:left="0"/>
        <w:rPr>
          <w:rFonts w:asciiTheme="minorHAnsi" w:hAnsiTheme="minorHAnsi" w:cstheme="minorHAnsi"/>
          <w:color w:val="auto"/>
        </w:rPr>
      </w:pPr>
    </w:p>
    <w:p w14:paraId="013302BD" w14:textId="1C190A47" w:rsidR="00CA21CA" w:rsidRDefault="00CA21CA"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color w:val="auto"/>
        </w:rPr>
        <w:t>I</w:t>
      </w:r>
      <w:r w:rsidR="004F122B" w:rsidRPr="00645DCF">
        <w:rPr>
          <w:rFonts w:asciiTheme="minorHAnsi" w:hAnsiTheme="minorHAnsi" w:cstheme="minorHAnsi"/>
          <w:color w:val="auto"/>
        </w:rPr>
        <w:t xml:space="preserve">nstruct the student to simply mark the drawing that represents the word given by the examiner. </w:t>
      </w:r>
    </w:p>
    <w:p w14:paraId="07AC1931" w14:textId="77777777" w:rsidR="007F59BE" w:rsidRPr="00645DCF" w:rsidRDefault="007F59BE" w:rsidP="007F59BE">
      <w:pPr>
        <w:pStyle w:val="ListParagraph"/>
        <w:ind w:left="0"/>
        <w:rPr>
          <w:rFonts w:asciiTheme="minorHAnsi" w:hAnsiTheme="minorHAnsi" w:cstheme="minorHAnsi"/>
          <w:color w:val="auto"/>
        </w:rPr>
      </w:pPr>
    </w:p>
    <w:p w14:paraId="168B19E2" w14:textId="51EBC0FA" w:rsidR="002D7294" w:rsidRDefault="004F122B"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color w:val="auto"/>
        </w:rPr>
        <w:lastRenderedPageBreak/>
        <w:t>Correct the student’s answers in accordance with the criteria established in the test handbook.</w:t>
      </w:r>
    </w:p>
    <w:p w14:paraId="5C5729FC" w14:textId="77777777" w:rsidR="007F59BE" w:rsidRPr="00645DCF" w:rsidRDefault="007F59BE" w:rsidP="007F59BE">
      <w:pPr>
        <w:pStyle w:val="ListParagraph"/>
        <w:ind w:left="0"/>
        <w:rPr>
          <w:rFonts w:asciiTheme="minorHAnsi" w:hAnsiTheme="minorHAnsi" w:cstheme="minorHAnsi"/>
          <w:color w:val="auto"/>
        </w:rPr>
      </w:pPr>
    </w:p>
    <w:p w14:paraId="5D7116B7" w14:textId="5F3305E6" w:rsidR="00CA21CA" w:rsidRDefault="004F122B" w:rsidP="007F59BE">
      <w:pPr>
        <w:pStyle w:val="ListParagraph"/>
        <w:numPr>
          <w:ilvl w:val="1"/>
          <w:numId w:val="12"/>
        </w:numPr>
        <w:ind w:left="0" w:firstLine="0"/>
        <w:rPr>
          <w:rFonts w:asciiTheme="minorHAnsi" w:hAnsiTheme="minorHAnsi" w:cstheme="minorHAnsi"/>
          <w:color w:val="auto"/>
        </w:rPr>
      </w:pPr>
      <w:r w:rsidRPr="00645DCF">
        <w:rPr>
          <w:rFonts w:asciiTheme="minorHAnsi" w:hAnsiTheme="minorHAnsi" w:cstheme="minorHAnsi"/>
          <w:color w:val="auto"/>
        </w:rPr>
        <w:t>To assess phonological fluency, use a verbal fluency test</w:t>
      </w:r>
      <w:r w:rsidR="00E73D96" w:rsidRPr="00645DCF">
        <w:rPr>
          <w:rFonts w:asciiTheme="minorHAnsi" w:hAnsiTheme="minorHAnsi" w:cstheme="minorHAnsi"/>
          <w:color w:val="auto"/>
          <w:vertAlign w:val="superscript"/>
        </w:rPr>
        <w:t>26</w:t>
      </w:r>
      <w:r w:rsidRPr="00645DCF">
        <w:rPr>
          <w:rFonts w:asciiTheme="minorHAnsi" w:hAnsiTheme="minorHAnsi" w:cstheme="minorHAnsi"/>
          <w:color w:val="auto"/>
        </w:rPr>
        <w:t xml:space="preserve">. </w:t>
      </w:r>
    </w:p>
    <w:p w14:paraId="43763520" w14:textId="77777777" w:rsidR="007F59BE" w:rsidRPr="00645DCF" w:rsidRDefault="007F59BE" w:rsidP="007F59BE">
      <w:pPr>
        <w:pStyle w:val="ListParagraph"/>
        <w:ind w:left="0"/>
        <w:rPr>
          <w:rFonts w:asciiTheme="minorHAnsi" w:hAnsiTheme="minorHAnsi" w:cstheme="minorHAnsi"/>
          <w:color w:val="auto"/>
        </w:rPr>
      </w:pPr>
    </w:p>
    <w:p w14:paraId="07BDA26F" w14:textId="1A3A6966" w:rsidR="00CA21CA" w:rsidRDefault="004F122B"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color w:val="auto"/>
        </w:rPr>
        <w:t>In this test, instruct the student to say in one minute all the words that begin with the sound /p/.</w:t>
      </w:r>
      <w:r w:rsidR="001B2136">
        <w:rPr>
          <w:rFonts w:asciiTheme="minorHAnsi" w:hAnsiTheme="minorHAnsi" w:cstheme="minorHAnsi"/>
          <w:color w:val="auto"/>
        </w:rPr>
        <w:t xml:space="preserve"> </w:t>
      </w:r>
    </w:p>
    <w:p w14:paraId="4DEA1B76" w14:textId="77777777" w:rsidR="007F59BE" w:rsidRPr="00645DCF" w:rsidRDefault="007F59BE" w:rsidP="007F59BE">
      <w:pPr>
        <w:pStyle w:val="ListParagraph"/>
        <w:ind w:left="0"/>
        <w:rPr>
          <w:rFonts w:asciiTheme="minorHAnsi" w:hAnsiTheme="minorHAnsi" w:cstheme="minorHAnsi"/>
          <w:color w:val="auto"/>
        </w:rPr>
      </w:pPr>
    </w:p>
    <w:p w14:paraId="517C21ED" w14:textId="53D4ADDB" w:rsidR="008E0DC9" w:rsidRDefault="004F122B"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color w:val="auto"/>
        </w:rPr>
        <w:t>Write down the answers given by the student and correct them in accordance with the criteria established in the test handbook.</w:t>
      </w:r>
    </w:p>
    <w:p w14:paraId="211E9A6E" w14:textId="77777777" w:rsidR="007F59BE" w:rsidRPr="00645DCF" w:rsidRDefault="007F59BE" w:rsidP="007F59BE">
      <w:pPr>
        <w:pStyle w:val="ListParagraph"/>
        <w:ind w:left="0"/>
        <w:rPr>
          <w:rFonts w:asciiTheme="minorHAnsi" w:hAnsiTheme="minorHAnsi" w:cstheme="minorHAnsi"/>
          <w:color w:val="auto"/>
        </w:rPr>
      </w:pPr>
    </w:p>
    <w:p w14:paraId="74E7581A" w14:textId="0EEE8436" w:rsidR="00CA21CA" w:rsidRDefault="004F122B" w:rsidP="007F59BE">
      <w:pPr>
        <w:pStyle w:val="ListParagraph"/>
        <w:numPr>
          <w:ilvl w:val="1"/>
          <w:numId w:val="12"/>
        </w:numPr>
        <w:ind w:left="0" w:firstLine="0"/>
        <w:rPr>
          <w:rFonts w:asciiTheme="minorHAnsi" w:hAnsiTheme="minorHAnsi" w:cstheme="minorHAnsi"/>
          <w:color w:val="auto"/>
        </w:rPr>
      </w:pPr>
      <w:r w:rsidRPr="001B5F4A">
        <w:rPr>
          <w:rFonts w:asciiTheme="minorHAnsi" w:hAnsiTheme="minorHAnsi" w:cstheme="minorHAnsi"/>
          <w:color w:val="auto"/>
        </w:rPr>
        <w:t>To assess semantic fluency, carry out a semantic fluency test</w:t>
      </w:r>
      <w:r w:rsidR="00E73D96" w:rsidRPr="001B5F4A">
        <w:rPr>
          <w:rFonts w:asciiTheme="minorHAnsi" w:hAnsiTheme="minorHAnsi" w:cstheme="minorHAnsi"/>
          <w:color w:val="auto"/>
          <w:vertAlign w:val="superscript"/>
        </w:rPr>
        <w:t>26</w:t>
      </w:r>
      <w:r w:rsidRPr="001B5F4A">
        <w:rPr>
          <w:rFonts w:asciiTheme="minorHAnsi" w:hAnsiTheme="minorHAnsi" w:cstheme="minorHAnsi"/>
          <w:color w:val="auto"/>
        </w:rPr>
        <w:t xml:space="preserve"> and instruct the student to say in one minute all </w:t>
      </w:r>
      <w:r w:rsidR="00804219" w:rsidRPr="001B5F4A">
        <w:rPr>
          <w:rFonts w:asciiTheme="minorHAnsi" w:hAnsiTheme="minorHAnsi" w:cstheme="minorHAnsi"/>
          <w:color w:val="auto"/>
        </w:rPr>
        <w:t xml:space="preserve">the </w:t>
      </w:r>
      <w:r w:rsidRPr="001B5F4A">
        <w:rPr>
          <w:rFonts w:asciiTheme="minorHAnsi" w:hAnsiTheme="minorHAnsi" w:cstheme="minorHAnsi"/>
          <w:color w:val="auto"/>
        </w:rPr>
        <w:t xml:space="preserve">animal names they know. </w:t>
      </w:r>
    </w:p>
    <w:p w14:paraId="6F52CE9A" w14:textId="77777777" w:rsidR="007F59BE" w:rsidRPr="001B5F4A" w:rsidRDefault="007F59BE" w:rsidP="007F59BE">
      <w:pPr>
        <w:pStyle w:val="ListParagraph"/>
        <w:ind w:left="0"/>
        <w:rPr>
          <w:rFonts w:asciiTheme="minorHAnsi" w:hAnsiTheme="minorHAnsi" w:cstheme="minorHAnsi"/>
          <w:color w:val="auto"/>
        </w:rPr>
      </w:pPr>
    </w:p>
    <w:p w14:paraId="03E831E3" w14:textId="04BA29EF" w:rsidR="0096575B" w:rsidRPr="00645DCF" w:rsidRDefault="004F122B" w:rsidP="007F59BE">
      <w:pPr>
        <w:pStyle w:val="ListParagraph"/>
        <w:numPr>
          <w:ilvl w:val="2"/>
          <w:numId w:val="12"/>
        </w:numPr>
        <w:ind w:left="0" w:firstLine="0"/>
        <w:rPr>
          <w:rFonts w:asciiTheme="minorHAnsi" w:hAnsiTheme="minorHAnsi" w:cstheme="minorHAnsi"/>
          <w:color w:val="auto"/>
        </w:rPr>
      </w:pPr>
      <w:r w:rsidRPr="00645DCF">
        <w:rPr>
          <w:rFonts w:asciiTheme="minorHAnsi" w:hAnsiTheme="minorHAnsi" w:cstheme="minorHAnsi"/>
          <w:color w:val="auto"/>
        </w:rPr>
        <w:t>Write down the answers given by the student and correct them in accordance with the criteria established in the test handbook.</w:t>
      </w:r>
    </w:p>
    <w:p w14:paraId="2A683BA1" w14:textId="64CE3D27" w:rsidR="00CA21CA" w:rsidRPr="000D151E" w:rsidRDefault="00CA21CA" w:rsidP="007F59BE">
      <w:pPr>
        <w:pStyle w:val="NormalWeb"/>
        <w:spacing w:before="0" w:beforeAutospacing="0" w:after="0" w:afterAutospacing="0"/>
        <w:contextualSpacing/>
        <w:rPr>
          <w:rFonts w:asciiTheme="minorHAnsi" w:hAnsiTheme="minorHAnsi" w:cstheme="minorHAnsi"/>
          <w:b/>
          <w:color w:val="auto"/>
        </w:rPr>
      </w:pPr>
    </w:p>
    <w:p w14:paraId="3E79FCA8" w14:textId="18F281BF" w:rsidR="006305D7" w:rsidRPr="000D151E" w:rsidRDefault="006305D7" w:rsidP="007F59BE">
      <w:pPr>
        <w:pStyle w:val="NormalWeb"/>
        <w:spacing w:before="0" w:beforeAutospacing="0" w:after="0" w:afterAutospacing="0"/>
        <w:contextualSpacing/>
        <w:rPr>
          <w:rFonts w:asciiTheme="minorHAnsi" w:hAnsiTheme="minorHAnsi" w:cstheme="minorHAnsi"/>
          <w:b/>
          <w:bCs/>
          <w:color w:val="auto"/>
        </w:rPr>
      </w:pPr>
      <w:r w:rsidRPr="000D151E">
        <w:rPr>
          <w:rFonts w:asciiTheme="minorHAnsi" w:hAnsiTheme="minorHAnsi" w:cstheme="minorHAnsi"/>
          <w:b/>
          <w:color w:val="auto"/>
        </w:rPr>
        <w:t>REPRESENTATIVE RESULTS</w:t>
      </w:r>
      <w:r w:rsidRPr="000D151E">
        <w:rPr>
          <w:rFonts w:asciiTheme="minorHAnsi" w:hAnsiTheme="minorHAnsi" w:cstheme="minorHAnsi"/>
          <w:b/>
          <w:bCs/>
          <w:color w:val="auto"/>
        </w:rPr>
        <w:t xml:space="preserve"> </w:t>
      </w:r>
    </w:p>
    <w:p w14:paraId="0FABECB9" w14:textId="264B9E78" w:rsidR="00417C7B" w:rsidRPr="000D151E" w:rsidRDefault="00804219" w:rsidP="007F59BE">
      <w:pPr>
        <w:contextualSpacing/>
        <w:rPr>
          <w:rFonts w:asciiTheme="minorHAnsi" w:hAnsiTheme="minorHAnsi" w:cstheme="minorHAnsi"/>
          <w:color w:val="auto"/>
        </w:rPr>
      </w:pPr>
      <w:r w:rsidRPr="000D151E">
        <w:rPr>
          <w:rFonts w:asciiTheme="minorHAnsi" w:hAnsiTheme="minorHAnsi" w:cstheme="minorHAnsi"/>
          <w:color w:val="auto"/>
        </w:rPr>
        <w:t>This next section sets out</w:t>
      </w:r>
      <w:r w:rsidR="00024372" w:rsidRPr="000D151E">
        <w:rPr>
          <w:rFonts w:asciiTheme="minorHAnsi" w:hAnsiTheme="minorHAnsi" w:cstheme="minorHAnsi"/>
          <w:color w:val="auto"/>
        </w:rPr>
        <w:t xml:space="preserve"> </w:t>
      </w:r>
      <w:r w:rsidRPr="000D151E">
        <w:rPr>
          <w:rFonts w:asciiTheme="minorHAnsi" w:hAnsiTheme="minorHAnsi" w:cstheme="minorHAnsi"/>
          <w:color w:val="auto"/>
        </w:rPr>
        <w:t xml:space="preserve">a </w:t>
      </w:r>
      <w:r w:rsidR="00024372" w:rsidRPr="000D151E">
        <w:rPr>
          <w:rFonts w:asciiTheme="minorHAnsi" w:hAnsiTheme="minorHAnsi" w:cstheme="minorHAnsi"/>
          <w:color w:val="auto"/>
        </w:rPr>
        <w:t>series of representative results obtained by one student diagnosed with dyslexia, following the proposed action protocol.</w:t>
      </w:r>
    </w:p>
    <w:p w14:paraId="1666FB05" w14:textId="4AA8C409" w:rsidR="00417C7B" w:rsidRPr="000D151E" w:rsidRDefault="00417C7B" w:rsidP="007F59BE">
      <w:pPr>
        <w:contextualSpacing/>
        <w:rPr>
          <w:rFonts w:asciiTheme="minorHAnsi" w:hAnsiTheme="minorHAnsi" w:cstheme="minorHAnsi"/>
          <w:color w:val="auto"/>
          <w:lang w:val="en-US"/>
        </w:rPr>
      </w:pPr>
    </w:p>
    <w:p w14:paraId="44F99537" w14:textId="21AB7867" w:rsidR="0092167A" w:rsidRPr="007F59BE" w:rsidRDefault="007A1F62" w:rsidP="007F59BE">
      <w:pPr>
        <w:contextualSpacing/>
        <w:rPr>
          <w:rFonts w:asciiTheme="minorHAnsi" w:hAnsiTheme="minorHAnsi" w:cstheme="minorHAnsi"/>
          <w:color w:val="auto"/>
        </w:rPr>
      </w:pPr>
      <w:r w:rsidRPr="007F59BE">
        <w:rPr>
          <w:rFonts w:asciiTheme="minorHAnsi" w:hAnsiTheme="minorHAnsi" w:cstheme="minorHAnsi"/>
          <w:b/>
          <w:bCs/>
          <w:color w:val="auto"/>
        </w:rPr>
        <w:t>Table 1</w:t>
      </w:r>
      <w:r w:rsidRPr="000D151E">
        <w:rPr>
          <w:rFonts w:asciiTheme="minorHAnsi" w:hAnsiTheme="minorHAnsi" w:cstheme="minorHAnsi"/>
          <w:color w:val="auto"/>
        </w:rPr>
        <w:t xml:space="preserve"> shows the scores obtained by Year 1 Primary students in phonological awareness, knowledge of the alphabet, vocabulary, </w:t>
      </w:r>
      <w:r w:rsidR="00157EC8" w:rsidRPr="000D151E">
        <w:rPr>
          <w:rFonts w:asciiTheme="minorHAnsi" w:hAnsiTheme="minorHAnsi" w:cstheme="minorHAnsi"/>
          <w:color w:val="auto"/>
        </w:rPr>
        <w:t xml:space="preserve">and </w:t>
      </w:r>
      <w:r w:rsidRPr="000D151E">
        <w:rPr>
          <w:rFonts w:asciiTheme="minorHAnsi" w:hAnsiTheme="minorHAnsi" w:cstheme="minorHAnsi"/>
          <w:color w:val="auto"/>
        </w:rPr>
        <w:t>reading fluency and comprehension, after ordinary reading and writing instruction. The results indicate that most of the students achieve similar direct scores in the assessment, close to the average achieved by the group</w:t>
      </w:r>
      <w:r w:rsidR="00D74690">
        <w:rPr>
          <w:rFonts w:asciiTheme="minorHAnsi" w:hAnsiTheme="minorHAnsi" w:cstheme="minorHAnsi"/>
          <w:color w:val="auto"/>
        </w:rPr>
        <w:t xml:space="preserve">, </w:t>
      </w:r>
      <w:r w:rsidR="00D74690">
        <w:rPr>
          <w:rStyle w:val="tlid-translation"/>
          <w:lang w:val="en"/>
        </w:rPr>
        <w:t xml:space="preserve">according to the horizontal line indicated in </w:t>
      </w:r>
      <w:r w:rsidR="007F59BE">
        <w:rPr>
          <w:rStyle w:val="tlid-translation"/>
          <w:b/>
          <w:bCs/>
          <w:lang w:val="en"/>
        </w:rPr>
        <w:t>F</w:t>
      </w:r>
      <w:r w:rsidR="00D74690" w:rsidRPr="007F59BE">
        <w:rPr>
          <w:rStyle w:val="tlid-translation"/>
          <w:b/>
          <w:bCs/>
          <w:lang w:val="en"/>
        </w:rPr>
        <w:t xml:space="preserve">igure </w:t>
      </w:r>
      <w:r w:rsidR="00CA6DBC" w:rsidRPr="007F59BE">
        <w:rPr>
          <w:rStyle w:val="tlid-translation"/>
          <w:b/>
          <w:bCs/>
          <w:lang w:val="en"/>
        </w:rPr>
        <w:t>7</w:t>
      </w:r>
      <w:r w:rsidR="00645DCF">
        <w:rPr>
          <w:rStyle w:val="tlid-translation"/>
          <w:lang w:val="en"/>
        </w:rPr>
        <w:t>.</w:t>
      </w:r>
      <w:r w:rsidR="00D74690">
        <w:rPr>
          <w:rStyle w:val="tlid-translation"/>
          <w:lang w:val="en"/>
        </w:rPr>
        <w:t xml:space="preserve"> </w:t>
      </w:r>
      <w:r w:rsidRPr="000D151E">
        <w:rPr>
          <w:rFonts w:asciiTheme="minorHAnsi" w:hAnsiTheme="minorHAnsi" w:cstheme="minorHAnsi"/>
          <w:color w:val="auto"/>
        </w:rPr>
        <w:t xml:space="preserve">This </w:t>
      </w:r>
      <w:r w:rsidR="00A952FC" w:rsidRPr="000D151E">
        <w:rPr>
          <w:rFonts w:asciiTheme="minorHAnsi" w:hAnsiTheme="minorHAnsi" w:cstheme="minorHAnsi"/>
          <w:color w:val="auto"/>
        </w:rPr>
        <w:t>confirms</w:t>
      </w:r>
      <w:r w:rsidRPr="000D151E">
        <w:rPr>
          <w:rFonts w:asciiTheme="minorHAnsi" w:hAnsiTheme="minorHAnsi" w:cstheme="minorHAnsi"/>
          <w:color w:val="auto"/>
        </w:rPr>
        <w:t xml:space="preserve"> that the instruction they received is adequate. However, we also see that some students present lower scores in most of the measures (subjects 5, 6, 10, 14, 16 and 21). These students </w:t>
      </w:r>
      <w:proofErr w:type="gramStart"/>
      <w:r w:rsidRPr="000D151E">
        <w:rPr>
          <w:rFonts w:asciiTheme="minorHAnsi" w:hAnsiTheme="minorHAnsi" w:cstheme="minorHAnsi"/>
          <w:color w:val="auto"/>
        </w:rPr>
        <w:t>are considered to be</w:t>
      </w:r>
      <w:proofErr w:type="gramEnd"/>
      <w:r w:rsidRPr="000D151E">
        <w:rPr>
          <w:rFonts w:asciiTheme="minorHAnsi" w:hAnsiTheme="minorHAnsi" w:cstheme="minorHAnsi"/>
          <w:color w:val="auto"/>
        </w:rPr>
        <w:t xml:space="preserve"> at risk of dyslexia and receive group instruction. </w:t>
      </w:r>
    </w:p>
    <w:p w14:paraId="0694CCDB" w14:textId="77777777" w:rsidR="00E10E8E" w:rsidRPr="000D151E" w:rsidRDefault="00E10E8E" w:rsidP="007F59BE">
      <w:pPr>
        <w:contextualSpacing/>
        <w:rPr>
          <w:rFonts w:asciiTheme="minorHAnsi" w:hAnsiTheme="minorHAnsi" w:cstheme="minorHAnsi"/>
          <w:bCs/>
          <w:color w:val="auto"/>
        </w:rPr>
      </w:pPr>
    </w:p>
    <w:p w14:paraId="1A674A81" w14:textId="177D3948" w:rsidR="0092167A" w:rsidRDefault="00DC2DEA" w:rsidP="007F59BE">
      <w:pPr>
        <w:contextualSpacing/>
        <w:rPr>
          <w:rFonts w:asciiTheme="minorHAnsi" w:hAnsiTheme="minorHAnsi" w:cstheme="minorHAnsi"/>
          <w:bCs/>
          <w:color w:val="auto"/>
        </w:rPr>
      </w:pPr>
      <w:r w:rsidRPr="000D151E">
        <w:rPr>
          <w:rFonts w:asciiTheme="minorHAnsi" w:hAnsiTheme="minorHAnsi" w:cstheme="minorHAnsi"/>
          <w:bCs/>
          <w:color w:val="auto"/>
        </w:rPr>
        <w:t xml:space="preserve">[Place Figure </w:t>
      </w:r>
      <w:r w:rsidR="00CA6DBC">
        <w:rPr>
          <w:rFonts w:asciiTheme="minorHAnsi" w:hAnsiTheme="minorHAnsi" w:cstheme="minorHAnsi"/>
          <w:bCs/>
          <w:color w:val="auto"/>
        </w:rPr>
        <w:t>7</w:t>
      </w:r>
      <w:r w:rsidRPr="000D151E">
        <w:rPr>
          <w:rFonts w:asciiTheme="minorHAnsi" w:hAnsiTheme="minorHAnsi" w:cstheme="minorHAnsi"/>
          <w:bCs/>
          <w:color w:val="auto"/>
        </w:rPr>
        <w:t xml:space="preserve"> here]</w:t>
      </w:r>
    </w:p>
    <w:p w14:paraId="25CE9325" w14:textId="77777777" w:rsidR="0092167A" w:rsidRPr="000D151E" w:rsidRDefault="0092167A" w:rsidP="007F59BE">
      <w:pPr>
        <w:contextualSpacing/>
        <w:rPr>
          <w:rFonts w:asciiTheme="minorHAnsi" w:hAnsiTheme="minorHAnsi" w:cstheme="minorHAnsi"/>
          <w:color w:val="auto"/>
          <w:lang w:val="en-US"/>
        </w:rPr>
      </w:pPr>
    </w:p>
    <w:p w14:paraId="67953225" w14:textId="37DA397F" w:rsidR="000C4BDF" w:rsidRPr="000D151E" w:rsidRDefault="00A952FC" w:rsidP="007F59BE">
      <w:pPr>
        <w:contextualSpacing/>
        <w:rPr>
          <w:rFonts w:asciiTheme="minorHAnsi" w:hAnsiTheme="minorHAnsi" w:cstheme="minorHAnsi"/>
          <w:color w:val="auto"/>
        </w:rPr>
      </w:pPr>
      <w:r w:rsidRPr="000D0650">
        <w:rPr>
          <w:rFonts w:asciiTheme="minorHAnsi" w:hAnsiTheme="minorHAnsi" w:cstheme="minorHAnsi"/>
          <w:b/>
          <w:bCs/>
          <w:color w:val="auto"/>
        </w:rPr>
        <w:t>Table 2</w:t>
      </w:r>
      <w:r w:rsidRPr="000D151E">
        <w:rPr>
          <w:rFonts w:asciiTheme="minorHAnsi" w:hAnsiTheme="minorHAnsi" w:cstheme="minorHAnsi"/>
          <w:color w:val="auto"/>
        </w:rPr>
        <w:t xml:space="preserve"> shows that, a</w:t>
      </w:r>
      <w:r w:rsidR="00195A94" w:rsidRPr="000D151E">
        <w:rPr>
          <w:rFonts w:asciiTheme="minorHAnsi" w:hAnsiTheme="minorHAnsi" w:cstheme="minorHAnsi"/>
          <w:color w:val="auto"/>
        </w:rPr>
        <w:t xml:space="preserve">fter </w:t>
      </w:r>
      <w:r w:rsidRPr="000D151E">
        <w:rPr>
          <w:rFonts w:asciiTheme="minorHAnsi" w:hAnsiTheme="minorHAnsi" w:cstheme="minorHAnsi"/>
          <w:color w:val="auto"/>
        </w:rPr>
        <w:t xml:space="preserve">these students have received </w:t>
      </w:r>
      <w:r w:rsidR="00195A94" w:rsidRPr="000D151E">
        <w:rPr>
          <w:rFonts w:asciiTheme="minorHAnsi" w:hAnsiTheme="minorHAnsi" w:cstheme="minorHAnsi"/>
          <w:color w:val="auto"/>
        </w:rPr>
        <w:t xml:space="preserve">frequent </w:t>
      </w:r>
      <w:r w:rsidRPr="000D151E">
        <w:rPr>
          <w:rFonts w:asciiTheme="minorHAnsi" w:hAnsiTheme="minorHAnsi" w:cstheme="minorHAnsi"/>
          <w:color w:val="auto"/>
        </w:rPr>
        <w:t xml:space="preserve">adequate reading and writing </w:t>
      </w:r>
      <w:r w:rsidR="00195A94" w:rsidRPr="000D151E">
        <w:rPr>
          <w:rFonts w:asciiTheme="minorHAnsi" w:hAnsiTheme="minorHAnsi" w:cstheme="minorHAnsi"/>
          <w:color w:val="auto"/>
        </w:rPr>
        <w:t xml:space="preserve">instruction </w:t>
      </w:r>
      <w:r w:rsidRPr="000D151E">
        <w:rPr>
          <w:rFonts w:asciiTheme="minorHAnsi" w:hAnsiTheme="minorHAnsi" w:cstheme="minorHAnsi"/>
          <w:color w:val="auto"/>
        </w:rPr>
        <w:t xml:space="preserve">in small groups </w:t>
      </w:r>
      <w:r w:rsidR="00195A94" w:rsidRPr="000D151E">
        <w:rPr>
          <w:rFonts w:asciiTheme="minorHAnsi" w:hAnsiTheme="minorHAnsi" w:cstheme="minorHAnsi"/>
          <w:color w:val="auto"/>
        </w:rPr>
        <w:t>(intervention group</w:t>
      </w:r>
      <w:r w:rsidRPr="000D151E">
        <w:rPr>
          <w:rFonts w:asciiTheme="minorHAnsi" w:hAnsiTheme="minorHAnsi" w:cstheme="minorHAnsi"/>
          <w:color w:val="auto"/>
        </w:rPr>
        <w:t>),</w:t>
      </w:r>
      <w:r w:rsidR="00195A94" w:rsidRPr="000D151E">
        <w:rPr>
          <w:rFonts w:asciiTheme="minorHAnsi" w:hAnsiTheme="minorHAnsi" w:cstheme="minorHAnsi"/>
          <w:color w:val="auto"/>
        </w:rPr>
        <w:t xml:space="preserve"> some of the students continue to obtain low scores in most of the variables evaluated (phonological awareness, knowledge of the alphabet, vocabulary, </w:t>
      </w:r>
      <w:r w:rsidR="00E915BE" w:rsidRPr="000D151E">
        <w:rPr>
          <w:rFonts w:asciiTheme="minorHAnsi" w:hAnsiTheme="minorHAnsi" w:cstheme="minorHAnsi"/>
          <w:color w:val="auto"/>
        </w:rPr>
        <w:t xml:space="preserve">and </w:t>
      </w:r>
      <w:r w:rsidR="00195A94" w:rsidRPr="000D151E">
        <w:rPr>
          <w:rFonts w:asciiTheme="minorHAnsi" w:hAnsiTheme="minorHAnsi" w:cstheme="minorHAnsi"/>
          <w:color w:val="auto"/>
        </w:rPr>
        <w:t xml:space="preserve">reading fluency and comprehension) (Students 5, 6 and 16) </w:t>
      </w:r>
      <w:r w:rsidR="00E915BE" w:rsidRPr="000D151E">
        <w:rPr>
          <w:rFonts w:asciiTheme="minorHAnsi" w:hAnsiTheme="minorHAnsi" w:cstheme="minorHAnsi"/>
          <w:color w:val="auto"/>
        </w:rPr>
        <w:t>whereas</w:t>
      </w:r>
      <w:r w:rsidR="00195A94" w:rsidRPr="000D151E">
        <w:rPr>
          <w:rFonts w:asciiTheme="minorHAnsi" w:hAnsiTheme="minorHAnsi" w:cstheme="minorHAnsi"/>
          <w:color w:val="auto"/>
        </w:rPr>
        <w:t xml:space="preserve"> others</w:t>
      </w:r>
      <w:r w:rsidR="00076AE5" w:rsidRPr="000D151E">
        <w:rPr>
          <w:rFonts w:asciiTheme="minorHAnsi" w:hAnsiTheme="minorHAnsi" w:cstheme="minorHAnsi"/>
          <w:color w:val="auto"/>
        </w:rPr>
        <w:t xml:space="preserve"> </w:t>
      </w:r>
      <w:r w:rsidR="00195A94" w:rsidRPr="000D151E">
        <w:rPr>
          <w:rFonts w:asciiTheme="minorHAnsi" w:hAnsiTheme="minorHAnsi" w:cstheme="minorHAnsi"/>
          <w:color w:val="auto"/>
        </w:rPr>
        <w:t xml:space="preserve">have improved </w:t>
      </w:r>
      <w:r w:rsidR="00076AE5" w:rsidRPr="000D151E">
        <w:rPr>
          <w:rFonts w:asciiTheme="minorHAnsi" w:hAnsiTheme="minorHAnsi" w:cstheme="minorHAnsi"/>
          <w:color w:val="auto"/>
        </w:rPr>
        <w:t>on</w:t>
      </w:r>
      <w:r w:rsidR="00195A94" w:rsidRPr="000D151E">
        <w:rPr>
          <w:rFonts w:asciiTheme="minorHAnsi" w:hAnsiTheme="minorHAnsi" w:cstheme="minorHAnsi"/>
          <w:color w:val="auto"/>
        </w:rPr>
        <w:t xml:space="preserve"> their previous </w:t>
      </w:r>
      <w:r w:rsidR="00E915BE" w:rsidRPr="000D151E">
        <w:rPr>
          <w:rFonts w:asciiTheme="minorHAnsi" w:hAnsiTheme="minorHAnsi" w:cstheme="minorHAnsi"/>
          <w:color w:val="auto"/>
        </w:rPr>
        <w:t xml:space="preserve">scores </w:t>
      </w:r>
      <w:r w:rsidR="00195A94" w:rsidRPr="000D151E">
        <w:rPr>
          <w:rFonts w:asciiTheme="minorHAnsi" w:hAnsiTheme="minorHAnsi" w:cstheme="minorHAnsi"/>
          <w:color w:val="auto"/>
        </w:rPr>
        <w:t>(students 10, 14 and 21) (</w:t>
      </w:r>
      <w:r w:rsidR="00195A94" w:rsidRPr="000D0650">
        <w:rPr>
          <w:rFonts w:asciiTheme="minorHAnsi" w:hAnsiTheme="minorHAnsi" w:cstheme="minorHAnsi"/>
          <w:b/>
          <w:bCs/>
          <w:color w:val="auto"/>
        </w:rPr>
        <w:t xml:space="preserve">Figure </w:t>
      </w:r>
      <w:r w:rsidR="00CA6DBC" w:rsidRPr="000D0650">
        <w:rPr>
          <w:rFonts w:asciiTheme="minorHAnsi" w:hAnsiTheme="minorHAnsi" w:cstheme="minorHAnsi"/>
          <w:b/>
          <w:bCs/>
          <w:color w:val="auto"/>
        </w:rPr>
        <w:t>8</w:t>
      </w:r>
      <w:r w:rsidR="00195A94" w:rsidRPr="000D151E">
        <w:rPr>
          <w:rFonts w:asciiTheme="minorHAnsi" w:hAnsiTheme="minorHAnsi" w:cstheme="minorHAnsi"/>
          <w:color w:val="auto"/>
        </w:rPr>
        <w:t xml:space="preserve">). These students are not considered to be at risk of having dyslexia and go back to receiving regular instruction only, whereas the others </w:t>
      </w:r>
      <w:proofErr w:type="gramStart"/>
      <w:r w:rsidR="00195A94" w:rsidRPr="000D151E">
        <w:rPr>
          <w:rFonts w:asciiTheme="minorHAnsi" w:hAnsiTheme="minorHAnsi" w:cstheme="minorHAnsi"/>
          <w:color w:val="auto"/>
        </w:rPr>
        <w:t>are considered to be</w:t>
      </w:r>
      <w:proofErr w:type="gramEnd"/>
      <w:r w:rsidR="00195A94" w:rsidRPr="000D151E">
        <w:rPr>
          <w:rFonts w:asciiTheme="minorHAnsi" w:hAnsiTheme="minorHAnsi" w:cstheme="minorHAnsi"/>
          <w:color w:val="auto"/>
        </w:rPr>
        <w:t xml:space="preserve"> at risk and will receive intensive instruction (students 5, 6 and 16). </w:t>
      </w:r>
      <w:r w:rsidR="00E915BE" w:rsidRPr="000D151E">
        <w:rPr>
          <w:rFonts w:asciiTheme="minorHAnsi" w:hAnsiTheme="minorHAnsi" w:cstheme="minorHAnsi"/>
          <w:color w:val="auto"/>
        </w:rPr>
        <w:t>The</w:t>
      </w:r>
      <w:r w:rsidR="00195A94" w:rsidRPr="000D151E">
        <w:rPr>
          <w:rFonts w:asciiTheme="minorHAnsi" w:hAnsiTheme="minorHAnsi" w:cstheme="minorHAnsi"/>
          <w:color w:val="auto"/>
        </w:rPr>
        <w:t xml:space="preserve"> table </w:t>
      </w:r>
      <w:r w:rsidR="00E915BE" w:rsidRPr="000D151E">
        <w:rPr>
          <w:rFonts w:asciiTheme="minorHAnsi" w:hAnsiTheme="minorHAnsi" w:cstheme="minorHAnsi"/>
          <w:color w:val="auto"/>
        </w:rPr>
        <w:t>also shows that</w:t>
      </w:r>
      <w:r w:rsidR="00195A94" w:rsidRPr="000D151E">
        <w:rPr>
          <w:rFonts w:asciiTheme="minorHAnsi" w:hAnsiTheme="minorHAnsi" w:cstheme="minorHAnsi"/>
          <w:color w:val="auto"/>
        </w:rPr>
        <w:t>, after more frequent instruction in smaller groups (intensive intervention), one of the students selected above still achieves low scores (student</w:t>
      </w:r>
      <w:r w:rsidR="00E915BE" w:rsidRPr="000D151E">
        <w:rPr>
          <w:rFonts w:asciiTheme="minorHAnsi" w:hAnsiTheme="minorHAnsi" w:cstheme="minorHAnsi"/>
          <w:color w:val="auto"/>
        </w:rPr>
        <w:t xml:space="preserve"> 6), whereas the others improve</w:t>
      </w:r>
      <w:r w:rsidR="00195A94" w:rsidRPr="000D151E">
        <w:rPr>
          <w:rFonts w:asciiTheme="minorHAnsi" w:hAnsiTheme="minorHAnsi" w:cstheme="minorHAnsi"/>
          <w:color w:val="auto"/>
        </w:rPr>
        <w:t xml:space="preserve"> their scores (students 5 and 16). The student who continues to achieve low scores </w:t>
      </w:r>
      <w:proofErr w:type="gramStart"/>
      <w:r w:rsidR="00195A94" w:rsidRPr="000D151E">
        <w:rPr>
          <w:rFonts w:asciiTheme="minorHAnsi" w:hAnsiTheme="minorHAnsi" w:cstheme="minorHAnsi"/>
          <w:color w:val="auto"/>
        </w:rPr>
        <w:t>is considered to be</w:t>
      </w:r>
      <w:proofErr w:type="gramEnd"/>
      <w:r w:rsidR="00195A94" w:rsidRPr="000D151E">
        <w:rPr>
          <w:rFonts w:asciiTheme="minorHAnsi" w:hAnsiTheme="minorHAnsi" w:cstheme="minorHAnsi"/>
          <w:color w:val="auto"/>
        </w:rPr>
        <w:t xml:space="preserve"> </w:t>
      </w:r>
      <w:r w:rsidR="00076AE5" w:rsidRPr="000D151E">
        <w:rPr>
          <w:rFonts w:asciiTheme="minorHAnsi" w:hAnsiTheme="minorHAnsi" w:cstheme="minorHAnsi"/>
          <w:color w:val="auto"/>
        </w:rPr>
        <w:t xml:space="preserve">at </w:t>
      </w:r>
      <w:r w:rsidR="00195A94" w:rsidRPr="000D151E">
        <w:rPr>
          <w:rFonts w:asciiTheme="minorHAnsi" w:hAnsiTheme="minorHAnsi" w:cstheme="minorHAnsi"/>
          <w:color w:val="auto"/>
        </w:rPr>
        <w:t xml:space="preserve">risk of having dyslexia, whereas the ones who have improved their scores are not. </w:t>
      </w:r>
    </w:p>
    <w:p w14:paraId="192E5CB6" w14:textId="77777777" w:rsidR="000C4BDF" w:rsidRPr="000D151E" w:rsidRDefault="000C4BDF" w:rsidP="007F59BE">
      <w:pPr>
        <w:contextualSpacing/>
        <w:rPr>
          <w:rFonts w:asciiTheme="minorHAnsi" w:hAnsiTheme="minorHAnsi" w:cstheme="minorHAnsi"/>
          <w:color w:val="auto"/>
          <w:lang w:val="en-US"/>
        </w:rPr>
      </w:pPr>
    </w:p>
    <w:p w14:paraId="48661E40" w14:textId="773A7884" w:rsidR="00195A94" w:rsidRPr="000D151E" w:rsidRDefault="00AA3D9F" w:rsidP="007F59BE">
      <w:pPr>
        <w:contextualSpacing/>
        <w:rPr>
          <w:rFonts w:asciiTheme="minorHAnsi" w:hAnsiTheme="minorHAnsi" w:cstheme="minorHAnsi"/>
          <w:color w:val="auto"/>
        </w:rPr>
      </w:pPr>
      <w:r w:rsidRPr="000D151E">
        <w:rPr>
          <w:rFonts w:asciiTheme="minorHAnsi" w:hAnsiTheme="minorHAnsi" w:cstheme="minorHAnsi"/>
          <w:color w:val="auto"/>
        </w:rPr>
        <w:t>These data confirm that the Response to Intervention model facilitates the detection of dyslexia in children.</w:t>
      </w:r>
    </w:p>
    <w:p w14:paraId="730D75C9" w14:textId="77777777" w:rsidR="0092167A" w:rsidRPr="000D151E" w:rsidRDefault="0092167A" w:rsidP="007F59BE">
      <w:pPr>
        <w:contextualSpacing/>
        <w:rPr>
          <w:rFonts w:asciiTheme="minorHAnsi" w:hAnsiTheme="minorHAnsi" w:cstheme="minorHAnsi"/>
          <w:color w:val="auto"/>
          <w:lang w:val="en-US"/>
        </w:rPr>
      </w:pPr>
    </w:p>
    <w:p w14:paraId="3D57672C" w14:textId="77777777" w:rsidR="00B70895" w:rsidRDefault="00B70895" w:rsidP="007F59BE">
      <w:pPr>
        <w:contextualSpacing/>
        <w:rPr>
          <w:rFonts w:asciiTheme="minorHAnsi" w:hAnsiTheme="minorHAnsi" w:cstheme="minorHAnsi"/>
          <w:bCs/>
          <w:color w:val="auto"/>
        </w:rPr>
      </w:pPr>
      <w:r w:rsidRPr="000D151E">
        <w:rPr>
          <w:rFonts w:asciiTheme="minorHAnsi" w:hAnsiTheme="minorHAnsi" w:cstheme="minorHAnsi"/>
          <w:bCs/>
          <w:color w:val="auto"/>
        </w:rPr>
        <w:t>[Place Table 1 here]</w:t>
      </w:r>
    </w:p>
    <w:p w14:paraId="4DE7D8CD" w14:textId="77777777" w:rsidR="000D0650" w:rsidRDefault="000D0650" w:rsidP="000D0650">
      <w:pPr>
        <w:contextualSpacing/>
        <w:rPr>
          <w:rFonts w:asciiTheme="minorHAnsi" w:hAnsiTheme="minorHAnsi" w:cstheme="minorHAnsi"/>
          <w:bCs/>
          <w:color w:val="auto"/>
        </w:rPr>
      </w:pPr>
      <w:r w:rsidRPr="000D151E">
        <w:rPr>
          <w:rFonts w:asciiTheme="minorHAnsi" w:hAnsiTheme="minorHAnsi" w:cstheme="minorHAnsi"/>
          <w:bCs/>
          <w:color w:val="auto"/>
        </w:rPr>
        <w:t>[Place Table 2 here]</w:t>
      </w:r>
    </w:p>
    <w:p w14:paraId="71C9A36D" w14:textId="77777777" w:rsidR="009046FC" w:rsidRPr="001B2136" w:rsidRDefault="009046FC" w:rsidP="007F59BE">
      <w:pPr>
        <w:contextualSpacing/>
        <w:rPr>
          <w:rFonts w:asciiTheme="minorHAnsi" w:hAnsiTheme="minorHAnsi" w:cstheme="minorHAnsi"/>
          <w:bCs/>
          <w:color w:val="auto"/>
          <w:lang w:val="en-US"/>
        </w:rPr>
      </w:pPr>
    </w:p>
    <w:p w14:paraId="60CFBF14" w14:textId="49DC9E78" w:rsidR="0092167A" w:rsidRDefault="00DC2DEA" w:rsidP="007F59BE">
      <w:pPr>
        <w:contextualSpacing/>
        <w:rPr>
          <w:rFonts w:asciiTheme="minorHAnsi" w:hAnsiTheme="minorHAnsi" w:cstheme="minorHAnsi"/>
          <w:bCs/>
          <w:color w:val="auto"/>
        </w:rPr>
      </w:pPr>
      <w:r w:rsidRPr="000D151E">
        <w:rPr>
          <w:rFonts w:asciiTheme="minorHAnsi" w:hAnsiTheme="minorHAnsi" w:cstheme="minorHAnsi"/>
          <w:bCs/>
          <w:color w:val="auto"/>
        </w:rPr>
        <w:t xml:space="preserve">[Place Figure </w:t>
      </w:r>
      <w:r w:rsidR="00CA6DBC">
        <w:rPr>
          <w:rFonts w:asciiTheme="minorHAnsi" w:hAnsiTheme="minorHAnsi" w:cstheme="minorHAnsi"/>
          <w:bCs/>
          <w:color w:val="auto"/>
        </w:rPr>
        <w:t>8</w:t>
      </w:r>
      <w:r w:rsidRPr="000D151E">
        <w:rPr>
          <w:rFonts w:asciiTheme="minorHAnsi" w:hAnsiTheme="minorHAnsi" w:cstheme="minorHAnsi"/>
          <w:bCs/>
          <w:color w:val="auto"/>
        </w:rPr>
        <w:t xml:space="preserve"> here]</w:t>
      </w:r>
    </w:p>
    <w:p w14:paraId="526A7867" w14:textId="6D33AECF" w:rsidR="00D72F3D" w:rsidRPr="000D151E" w:rsidRDefault="00D72F3D" w:rsidP="007F59BE">
      <w:pPr>
        <w:contextualSpacing/>
        <w:rPr>
          <w:rFonts w:asciiTheme="minorHAnsi" w:hAnsiTheme="minorHAnsi" w:cstheme="minorHAnsi"/>
          <w:color w:val="auto"/>
          <w:lang w:val="en-US"/>
        </w:rPr>
      </w:pPr>
    </w:p>
    <w:p w14:paraId="4B625747" w14:textId="19C7DAED" w:rsidR="007A1F62" w:rsidRPr="000D151E" w:rsidRDefault="00D72F3D" w:rsidP="007F59BE">
      <w:pPr>
        <w:contextualSpacing/>
        <w:rPr>
          <w:rFonts w:asciiTheme="minorHAnsi" w:hAnsiTheme="minorHAnsi" w:cstheme="minorHAnsi"/>
          <w:color w:val="auto"/>
        </w:rPr>
      </w:pPr>
      <w:r w:rsidRPr="000D151E">
        <w:rPr>
          <w:rFonts w:asciiTheme="minorHAnsi" w:hAnsiTheme="minorHAnsi" w:cstheme="minorHAnsi"/>
          <w:color w:val="auto"/>
        </w:rPr>
        <w:t xml:space="preserve">Below are the results of the specific assessment of student 6, selected as being at risk of dyslexia following the different types of intervention received, in order to corroborate the diagnosis of dyslexia. </w:t>
      </w:r>
    </w:p>
    <w:p w14:paraId="796E1F40" w14:textId="77777777" w:rsidR="00DC2DEA" w:rsidRPr="000D151E" w:rsidRDefault="00DC2DEA" w:rsidP="007F59BE">
      <w:pPr>
        <w:contextualSpacing/>
        <w:rPr>
          <w:rFonts w:asciiTheme="minorHAnsi" w:hAnsiTheme="minorHAnsi" w:cstheme="minorHAnsi"/>
          <w:color w:val="auto"/>
          <w:lang w:val="en-US"/>
        </w:rPr>
      </w:pPr>
    </w:p>
    <w:p w14:paraId="766E3975" w14:textId="4375DC81" w:rsidR="00681915" w:rsidRDefault="00681915" w:rsidP="007F59BE">
      <w:pPr>
        <w:contextualSpacing/>
        <w:rPr>
          <w:rFonts w:asciiTheme="minorHAnsi" w:hAnsiTheme="minorHAnsi" w:cstheme="minorHAnsi"/>
          <w:color w:val="auto"/>
        </w:rPr>
      </w:pPr>
      <w:r w:rsidRPr="000D151E">
        <w:rPr>
          <w:rFonts w:asciiTheme="minorHAnsi" w:hAnsiTheme="minorHAnsi" w:cstheme="minorHAnsi"/>
          <w:color w:val="auto"/>
        </w:rPr>
        <w:t>After the parents signed the informed consent, they report</w:t>
      </w:r>
      <w:r w:rsidR="008C7158" w:rsidRPr="000D151E">
        <w:rPr>
          <w:rFonts w:asciiTheme="minorHAnsi" w:hAnsiTheme="minorHAnsi" w:cstheme="minorHAnsi"/>
          <w:color w:val="auto"/>
        </w:rPr>
        <w:t>ed that their daughter did not present</w:t>
      </w:r>
      <w:r w:rsidRPr="000D151E">
        <w:rPr>
          <w:rFonts w:asciiTheme="minorHAnsi" w:hAnsiTheme="minorHAnsi" w:cstheme="minorHAnsi"/>
          <w:color w:val="auto"/>
        </w:rPr>
        <w:t xml:space="preserve"> any physical, sensory or motor problems. They state</w:t>
      </w:r>
      <w:r w:rsidR="008C7158" w:rsidRPr="000D151E">
        <w:rPr>
          <w:rFonts w:asciiTheme="minorHAnsi" w:hAnsiTheme="minorHAnsi" w:cstheme="minorHAnsi"/>
          <w:color w:val="auto"/>
        </w:rPr>
        <w:t>d</w:t>
      </w:r>
      <w:r w:rsidRPr="000D151E">
        <w:rPr>
          <w:rFonts w:asciiTheme="minorHAnsi" w:hAnsiTheme="minorHAnsi" w:cstheme="minorHAnsi"/>
          <w:color w:val="auto"/>
        </w:rPr>
        <w:t xml:space="preserve"> that she had a lingual frenectomy and received speech therapy, due to her difficulties with language and speech. There is no similar family </w:t>
      </w:r>
      <w:r w:rsidR="008C7158" w:rsidRPr="000D151E">
        <w:rPr>
          <w:rFonts w:asciiTheme="minorHAnsi" w:hAnsiTheme="minorHAnsi" w:cstheme="minorHAnsi"/>
          <w:color w:val="auto"/>
        </w:rPr>
        <w:t>history. The family acknowledged</w:t>
      </w:r>
      <w:r w:rsidRPr="000D151E">
        <w:rPr>
          <w:rFonts w:asciiTheme="minorHAnsi" w:hAnsiTheme="minorHAnsi" w:cstheme="minorHAnsi"/>
          <w:color w:val="auto"/>
        </w:rPr>
        <w:t xml:space="preserve"> </w:t>
      </w:r>
      <w:r w:rsidR="008C7158" w:rsidRPr="000D151E">
        <w:rPr>
          <w:rFonts w:asciiTheme="minorHAnsi" w:hAnsiTheme="minorHAnsi" w:cstheme="minorHAnsi"/>
          <w:color w:val="auto"/>
        </w:rPr>
        <w:t>their daughter’s situation and wa</w:t>
      </w:r>
      <w:r w:rsidRPr="000D151E">
        <w:rPr>
          <w:rFonts w:asciiTheme="minorHAnsi" w:hAnsiTheme="minorHAnsi" w:cstheme="minorHAnsi"/>
          <w:color w:val="auto"/>
        </w:rPr>
        <w:t>s collaborative and interested. These data indicate that the student might present a problem of dyslexia, ruling out other problems, in accordance with the criteria of specificity and exclusion</w:t>
      </w:r>
      <w:r w:rsidR="00CA6DBC">
        <w:rPr>
          <w:rFonts w:asciiTheme="minorHAnsi" w:hAnsiTheme="minorHAnsi" w:cstheme="minorHAnsi"/>
          <w:color w:val="auto"/>
        </w:rPr>
        <w:t xml:space="preserve"> (</w:t>
      </w:r>
      <w:r w:rsidR="00CA6DBC" w:rsidRPr="000D0650">
        <w:rPr>
          <w:rFonts w:asciiTheme="minorHAnsi" w:hAnsiTheme="minorHAnsi" w:cstheme="minorHAnsi"/>
          <w:b/>
          <w:bCs/>
          <w:color w:val="auto"/>
        </w:rPr>
        <w:t>Figure 9</w:t>
      </w:r>
      <w:r w:rsidR="00CA6DBC">
        <w:rPr>
          <w:rFonts w:asciiTheme="minorHAnsi" w:hAnsiTheme="minorHAnsi" w:cstheme="minorHAnsi"/>
          <w:color w:val="auto"/>
        </w:rPr>
        <w:t>)</w:t>
      </w:r>
      <w:r w:rsidRPr="000D151E">
        <w:rPr>
          <w:rFonts w:asciiTheme="minorHAnsi" w:hAnsiTheme="minorHAnsi" w:cstheme="minorHAnsi"/>
          <w:color w:val="auto"/>
        </w:rPr>
        <w:t>.</w:t>
      </w:r>
    </w:p>
    <w:p w14:paraId="1B991875" w14:textId="77777777" w:rsidR="00CA6DBC" w:rsidRPr="000D151E" w:rsidRDefault="00CA6DBC" w:rsidP="007F59BE">
      <w:pPr>
        <w:contextualSpacing/>
        <w:rPr>
          <w:rFonts w:asciiTheme="minorHAnsi" w:hAnsiTheme="minorHAnsi" w:cstheme="minorHAnsi"/>
          <w:color w:val="auto"/>
        </w:rPr>
      </w:pPr>
    </w:p>
    <w:p w14:paraId="3ED687B8" w14:textId="1C6BB5CF" w:rsidR="00CA6DBC" w:rsidRDefault="00CA6DBC" w:rsidP="007F59BE">
      <w:pPr>
        <w:contextualSpacing/>
        <w:rPr>
          <w:rFonts w:asciiTheme="minorHAnsi" w:hAnsiTheme="minorHAnsi" w:cstheme="minorHAnsi"/>
          <w:bCs/>
          <w:color w:val="auto"/>
        </w:rPr>
      </w:pPr>
      <w:r>
        <w:rPr>
          <w:rFonts w:asciiTheme="minorHAnsi" w:hAnsiTheme="minorHAnsi" w:cstheme="minorHAnsi"/>
          <w:bCs/>
          <w:color w:val="auto"/>
        </w:rPr>
        <w:t>[Place Figure 9</w:t>
      </w:r>
      <w:r w:rsidRPr="000D151E">
        <w:rPr>
          <w:rFonts w:asciiTheme="minorHAnsi" w:hAnsiTheme="minorHAnsi" w:cstheme="minorHAnsi"/>
          <w:bCs/>
          <w:color w:val="auto"/>
        </w:rPr>
        <w:t xml:space="preserve"> here]</w:t>
      </w:r>
    </w:p>
    <w:p w14:paraId="4B085E48" w14:textId="77777777" w:rsidR="00DC1D16" w:rsidRPr="000D151E" w:rsidRDefault="00DC1D16" w:rsidP="007F59BE">
      <w:pPr>
        <w:contextualSpacing/>
        <w:rPr>
          <w:rFonts w:asciiTheme="minorHAnsi" w:hAnsiTheme="minorHAnsi" w:cstheme="minorHAnsi"/>
          <w:color w:val="auto"/>
          <w:lang w:val="en-US"/>
        </w:rPr>
      </w:pPr>
    </w:p>
    <w:p w14:paraId="2493C3DB" w14:textId="0C51ED17" w:rsidR="00D72F3D" w:rsidRPr="000D151E" w:rsidRDefault="00216A02" w:rsidP="007F59BE">
      <w:pPr>
        <w:contextualSpacing/>
        <w:rPr>
          <w:rFonts w:asciiTheme="minorHAnsi" w:hAnsiTheme="minorHAnsi" w:cstheme="minorHAnsi"/>
          <w:color w:val="auto"/>
        </w:rPr>
      </w:pPr>
      <w:r w:rsidRPr="000D151E">
        <w:rPr>
          <w:rFonts w:asciiTheme="minorHAnsi" w:hAnsiTheme="minorHAnsi" w:cstheme="minorHAnsi"/>
          <w:color w:val="auto"/>
        </w:rPr>
        <w:t>Following the interview with the teacher, it was clear that she recogn</w:t>
      </w:r>
      <w:r w:rsidR="00E14E24">
        <w:rPr>
          <w:rFonts w:asciiTheme="minorHAnsi" w:hAnsiTheme="minorHAnsi" w:cstheme="minorHAnsi"/>
          <w:color w:val="auto"/>
        </w:rPr>
        <w:t>ize</w:t>
      </w:r>
      <w:r w:rsidRPr="000D151E">
        <w:rPr>
          <w:rFonts w:asciiTheme="minorHAnsi" w:hAnsiTheme="minorHAnsi" w:cstheme="minorHAnsi"/>
          <w:color w:val="auto"/>
        </w:rPr>
        <w:t>s the student</w:t>
      </w:r>
      <w:r w:rsidR="008C7158" w:rsidRPr="000D151E">
        <w:rPr>
          <w:rFonts w:asciiTheme="minorHAnsi" w:hAnsiTheme="minorHAnsi" w:cstheme="minorHAnsi"/>
          <w:color w:val="auto"/>
        </w:rPr>
        <w:t>’s</w:t>
      </w:r>
      <w:r w:rsidRPr="000D151E">
        <w:rPr>
          <w:rFonts w:asciiTheme="minorHAnsi" w:hAnsiTheme="minorHAnsi" w:cstheme="minorHAnsi"/>
          <w:color w:val="auto"/>
        </w:rPr>
        <w:t xml:space="preserve"> problems with oral and written language, that the student respects school rules and norms, that she recogn</w:t>
      </w:r>
      <w:r w:rsidR="00E14E24">
        <w:rPr>
          <w:rFonts w:asciiTheme="minorHAnsi" w:hAnsiTheme="minorHAnsi" w:cstheme="minorHAnsi"/>
          <w:color w:val="auto"/>
        </w:rPr>
        <w:t>ize</w:t>
      </w:r>
      <w:r w:rsidRPr="000D151E">
        <w:rPr>
          <w:rFonts w:asciiTheme="minorHAnsi" w:hAnsiTheme="minorHAnsi" w:cstheme="minorHAnsi"/>
          <w:color w:val="auto"/>
        </w:rPr>
        <w:t>s her limitations, that she feels comfortable in class, that she needs constant reinforcement, that she works slowly if not stimulated, that she needs some of the materials to be adapted, that she feels close to the teacher, and that she previously attended another school, where she received speech therapy sessions. These data indicate that the student might present a problem of dyslexia, and other problems can be ruled out, in accordance with the criteria of specificity and exclusion</w:t>
      </w:r>
      <w:r w:rsidR="00CA6DBC">
        <w:rPr>
          <w:rFonts w:asciiTheme="minorHAnsi" w:hAnsiTheme="minorHAnsi" w:cstheme="minorHAnsi"/>
          <w:color w:val="auto"/>
        </w:rPr>
        <w:t xml:space="preserve"> (</w:t>
      </w:r>
      <w:r w:rsidR="00CA6DBC" w:rsidRPr="000D0650">
        <w:rPr>
          <w:rFonts w:asciiTheme="minorHAnsi" w:hAnsiTheme="minorHAnsi" w:cstheme="minorHAnsi"/>
          <w:b/>
          <w:bCs/>
          <w:color w:val="auto"/>
        </w:rPr>
        <w:t>Figure 9</w:t>
      </w:r>
      <w:r w:rsidR="00CA6DBC">
        <w:rPr>
          <w:rFonts w:asciiTheme="minorHAnsi" w:hAnsiTheme="minorHAnsi" w:cstheme="minorHAnsi"/>
          <w:color w:val="auto"/>
        </w:rPr>
        <w:t>)</w:t>
      </w:r>
      <w:r w:rsidRPr="000D151E">
        <w:rPr>
          <w:rFonts w:asciiTheme="minorHAnsi" w:hAnsiTheme="minorHAnsi" w:cstheme="minorHAnsi"/>
          <w:color w:val="auto"/>
        </w:rPr>
        <w:t>.</w:t>
      </w:r>
    </w:p>
    <w:p w14:paraId="28075149" w14:textId="6056F0F2" w:rsidR="00D72F3D" w:rsidRPr="000D151E" w:rsidRDefault="00D72F3D" w:rsidP="007F59BE">
      <w:pPr>
        <w:contextualSpacing/>
        <w:rPr>
          <w:rFonts w:asciiTheme="minorHAnsi" w:hAnsiTheme="minorHAnsi" w:cstheme="minorHAnsi"/>
          <w:color w:val="auto"/>
          <w:lang w:val="en-US"/>
        </w:rPr>
      </w:pPr>
    </w:p>
    <w:p w14:paraId="595293DC" w14:textId="0F24BCE5" w:rsidR="00BC4A22" w:rsidRDefault="00B81128" w:rsidP="007F59BE">
      <w:pPr>
        <w:contextualSpacing/>
        <w:rPr>
          <w:rFonts w:asciiTheme="minorHAnsi" w:hAnsiTheme="minorHAnsi" w:cstheme="minorHAnsi"/>
          <w:color w:val="auto"/>
        </w:rPr>
      </w:pPr>
      <w:r w:rsidRPr="000D151E">
        <w:rPr>
          <w:rFonts w:asciiTheme="minorHAnsi" w:hAnsiTheme="minorHAnsi" w:cstheme="minorHAnsi"/>
          <w:color w:val="auto"/>
        </w:rPr>
        <w:t>After assessing her level of intelligence using a cognitive scale</w:t>
      </w:r>
      <w:r w:rsidR="00E73D96" w:rsidRPr="000D151E">
        <w:rPr>
          <w:rFonts w:asciiTheme="minorHAnsi" w:hAnsiTheme="minorHAnsi" w:cstheme="minorHAnsi"/>
          <w:color w:val="auto"/>
          <w:vertAlign w:val="superscript"/>
        </w:rPr>
        <w:t>27</w:t>
      </w:r>
      <w:r w:rsidRPr="000D151E">
        <w:rPr>
          <w:rFonts w:asciiTheme="minorHAnsi" w:hAnsiTheme="minorHAnsi" w:cstheme="minorHAnsi"/>
          <w:color w:val="auto"/>
        </w:rPr>
        <w:t xml:space="preserve">, we found that the student </w:t>
      </w:r>
      <w:r w:rsidR="008C7158" w:rsidRPr="000D151E">
        <w:rPr>
          <w:rFonts w:asciiTheme="minorHAnsi" w:hAnsiTheme="minorHAnsi" w:cstheme="minorHAnsi"/>
          <w:color w:val="auto"/>
        </w:rPr>
        <w:t>did</w:t>
      </w:r>
      <w:r w:rsidRPr="000D151E">
        <w:rPr>
          <w:rFonts w:asciiTheme="minorHAnsi" w:hAnsiTheme="minorHAnsi" w:cstheme="minorHAnsi"/>
          <w:color w:val="auto"/>
        </w:rPr>
        <w:t xml:space="preserve"> not </w:t>
      </w:r>
      <w:r w:rsidR="008C7158" w:rsidRPr="000D151E">
        <w:rPr>
          <w:rFonts w:asciiTheme="minorHAnsi" w:hAnsiTheme="minorHAnsi" w:cstheme="minorHAnsi"/>
          <w:color w:val="auto"/>
        </w:rPr>
        <w:t>present</w:t>
      </w:r>
      <w:r w:rsidRPr="000D151E">
        <w:rPr>
          <w:rFonts w:asciiTheme="minorHAnsi" w:hAnsiTheme="minorHAnsi" w:cstheme="minorHAnsi"/>
          <w:color w:val="auto"/>
        </w:rPr>
        <w:t xml:space="preserve"> any intellectual </w:t>
      </w:r>
      <w:r w:rsidR="00F600BB" w:rsidRPr="000D151E">
        <w:rPr>
          <w:rFonts w:asciiTheme="minorHAnsi" w:hAnsiTheme="minorHAnsi" w:cstheme="minorHAnsi"/>
          <w:color w:val="auto"/>
        </w:rPr>
        <w:t>disabilities</w:t>
      </w:r>
      <w:r w:rsidRPr="000D151E">
        <w:rPr>
          <w:rFonts w:asciiTheme="minorHAnsi" w:hAnsiTheme="minorHAnsi" w:cstheme="minorHAnsi"/>
          <w:color w:val="auto"/>
        </w:rPr>
        <w:t xml:space="preserve">, with a GAI score of 103. In the scales measuring Verbal comprehension, Perceptual reasoning, </w:t>
      </w:r>
      <w:proofErr w:type="gramStart"/>
      <w:r w:rsidRPr="000D151E">
        <w:rPr>
          <w:rFonts w:asciiTheme="minorHAnsi" w:hAnsiTheme="minorHAnsi" w:cstheme="minorHAnsi"/>
          <w:color w:val="auto"/>
        </w:rPr>
        <w:t>Working</w:t>
      </w:r>
      <w:proofErr w:type="gramEnd"/>
      <w:r w:rsidRPr="000D151E">
        <w:rPr>
          <w:rFonts w:asciiTheme="minorHAnsi" w:hAnsiTheme="minorHAnsi" w:cstheme="minorHAnsi"/>
          <w:color w:val="auto"/>
        </w:rPr>
        <w:t xml:space="preserve"> memory and Processing speed, the score achieved was above 85, which confirms that her intellectual capacity is adequate, thus confirming that she might have dyslexia</w:t>
      </w:r>
      <w:r w:rsidR="00CA6DBC">
        <w:rPr>
          <w:rFonts w:asciiTheme="minorHAnsi" w:hAnsiTheme="minorHAnsi" w:cstheme="minorHAnsi"/>
          <w:color w:val="auto"/>
        </w:rPr>
        <w:t xml:space="preserve"> (</w:t>
      </w:r>
      <w:r w:rsidR="00CA6DBC" w:rsidRPr="000D0650">
        <w:rPr>
          <w:rFonts w:asciiTheme="minorHAnsi" w:hAnsiTheme="minorHAnsi" w:cstheme="minorHAnsi"/>
          <w:b/>
          <w:bCs/>
          <w:color w:val="auto"/>
        </w:rPr>
        <w:t>Figure 10</w:t>
      </w:r>
      <w:r w:rsidR="00CA6DBC">
        <w:rPr>
          <w:rFonts w:asciiTheme="minorHAnsi" w:hAnsiTheme="minorHAnsi" w:cstheme="minorHAnsi"/>
          <w:color w:val="auto"/>
        </w:rPr>
        <w:t>)</w:t>
      </w:r>
      <w:r w:rsidRPr="000D151E">
        <w:rPr>
          <w:rFonts w:asciiTheme="minorHAnsi" w:hAnsiTheme="minorHAnsi" w:cstheme="minorHAnsi"/>
          <w:color w:val="auto"/>
        </w:rPr>
        <w:t>.</w:t>
      </w:r>
    </w:p>
    <w:p w14:paraId="37389E46" w14:textId="77777777" w:rsidR="00BC4A22" w:rsidRPr="000D151E" w:rsidRDefault="00BC4A22" w:rsidP="007F59BE">
      <w:pPr>
        <w:contextualSpacing/>
        <w:rPr>
          <w:rFonts w:asciiTheme="minorHAnsi" w:hAnsiTheme="minorHAnsi" w:cstheme="minorHAnsi"/>
          <w:color w:val="auto"/>
        </w:rPr>
      </w:pPr>
    </w:p>
    <w:p w14:paraId="26E7FA52" w14:textId="62903D49" w:rsidR="00840817" w:rsidRDefault="00BC4A22" w:rsidP="007F59BE">
      <w:pPr>
        <w:contextualSpacing/>
        <w:rPr>
          <w:rFonts w:asciiTheme="minorHAnsi" w:hAnsiTheme="minorHAnsi" w:cstheme="minorHAnsi"/>
          <w:bCs/>
          <w:color w:val="auto"/>
        </w:rPr>
      </w:pPr>
      <w:r w:rsidRPr="000D151E">
        <w:rPr>
          <w:rFonts w:asciiTheme="minorHAnsi" w:hAnsiTheme="minorHAnsi" w:cstheme="minorHAnsi"/>
          <w:bCs/>
          <w:color w:val="auto"/>
        </w:rPr>
        <w:t>[Place Figure 1</w:t>
      </w:r>
      <w:r>
        <w:rPr>
          <w:rFonts w:asciiTheme="minorHAnsi" w:hAnsiTheme="minorHAnsi" w:cstheme="minorHAnsi"/>
          <w:bCs/>
          <w:color w:val="auto"/>
        </w:rPr>
        <w:t>0</w:t>
      </w:r>
      <w:r w:rsidRPr="000D151E">
        <w:rPr>
          <w:rFonts w:asciiTheme="minorHAnsi" w:hAnsiTheme="minorHAnsi" w:cstheme="minorHAnsi"/>
          <w:bCs/>
          <w:color w:val="auto"/>
        </w:rPr>
        <w:t xml:space="preserve"> here]</w:t>
      </w:r>
    </w:p>
    <w:p w14:paraId="38BC7D49" w14:textId="4F453A27" w:rsidR="008B18A6" w:rsidRPr="000D151E" w:rsidRDefault="008B18A6" w:rsidP="007F59BE">
      <w:pPr>
        <w:contextualSpacing/>
        <w:rPr>
          <w:rFonts w:asciiTheme="minorHAnsi" w:hAnsiTheme="minorHAnsi" w:cstheme="minorHAnsi"/>
          <w:color w:val="auto"/>
          <w:lang w:val="en-US"/>
        </w:rPr>
      </w:pPr>
    </w:p>
    <w:p w14:paraId="335D6E85" w14:textId="26037E76" w:rsidR="00BE34AD" w:rsidRPr="000D151E" w:rsidRDefault="00BE34AD" w:rsidP="007F59BE">
      <w:pPr>
        <w:contextualSpacing/>
        <w:rPr>
          <w:rFonts w:asciiTheme="minorHAnsi" w:hAnsiTheme="minorHAnsi" w:cstheme="minorHAnsi"/>
          <w:bCs/>
          <w:color w:val="auto"/>
          <w:shd w:val="clear" w:color="auto" w:fill="FFFFFF"/>
        </w:rPr>
      </w:pPr>
      <w:r w:rsidRPr="000D151E">
        <w:rPr>
          <w:rFonts w:asciiTheme="minorHAnsi" w:hAnsiTheme="minorHAnsi" w:cstheme="minorHAnsi"/>
          <w:color w:val="auto"/>
        </w:rPr>
        <w:t>The results obtained in the assessment of reading processes</w:t>
      </w:r>
      <w:r w:rsidR="00E73D96" w:rsidRPr="000D151E">
        <w:rPr>
          <w:rFonts w:asciiTheme="minorHAnsi" w:hAnsiTheme="minorHAnsi" w:cstheme="minorHAnsi"/>
          <w:color w:val="auto"/>
          <w:vertAlign w:val="superscript"/>
        </w:rPr>
        <w:t>25</w:t>
      </w:r>
      <w:r w:rsidRPr="000D151E">
        <w:rPr>
          <w:rFonts w:asciiTheme="minorHAnsi" w:hAnsiTheme="minorHAnsi" w:cstheme="minorHAnsi"/>
          <w:bCs/>
          <w:color w:val="auto"/>
          <w:shd w:val="clear" w:color="auto" w:fill="FFFFFF"/>
        </w:rPr>
        <w:t xml:space="preserve"> indicate that the student presents difficulties in reading fluency. This is shown by the scores obtained in Accuracy and Speed of reading words and pseudowords (PC=5, respectively), which is below the normal</w:t>
      </w:r>
      <w:r w:rsidR="00F600BB" w:rsidRPr="000D151E">
        <w:rPr>
          <w:rFonts w:asciiTheme="minorHAnsi" w:hAnsiTheme="minorHAnsi" w:cstheme="minorHAnsi"/>
          <w:bCs/>
          <w:color w:val="auto"/>
          <w:shd w:val="clear" w:color="auto" w:fill="FFFFFF"/>
        </w:rPr>
        <w:t xml:space="preserve"> range, in accordance with the </w:t>
      </w:r>
      <w:r w:rsidRPr="000D151E">
        <w:rPr>
          <w:rFonts w:asciiTheme="minorHAnsi" w:hAnsiTheme="minorHAnsi" w:cstheme="minorHAnsi"/>
          <w:bCs/>
          <w:color w:val="auto"/>
          <w:shd w:val="clear" w:color="auto" w:fill="FFFFFF"/>
        </w:rPr>
        <w:t>correction instructions in the hand</w:t>
      </w:r>
      <w:r w:rsidR="00F600BB" w:rsidRPr="000D151E">
        <w:rPr>
          <w:rFonts w:asciiTheme="minorHAnsi" w:hAnsiTheme="minorHAnsi" w:cstheme="minorHAnsi"/>
          <w:bCs/>
          <w:color w:val="auto"/>
          <w:shd w:val="clear" w:color="auto" w:fill="FFFFFF"/>
        </w:rPr>
        <w:t>book. This student also presented</w:t>
      </w:r>
      <w:r w:rsidRPr="000D151E">
        <w:rPr>
          <w:rFonts w:asciiTheme="minorHAnsi" w:hAnsiTheme="minorHAnsi" w:cstheme="minorHAnsi"/>
          <w:bCs/>
          <w:color w:val="auto"/>
          <w:shd w:val="clear" w:color="auto" w:fill="FFFFFF"/>
        </w:rPr>
        <w:t xml:space="preserve"> a low score in the Text comprehension test (PC=5). </w:t>
      </w:r>
      <w:r w:rsidR="00076AE5" w:rsidRPr="000D151E">
        <w:rPr>
          <w:rFonts w:asciiTheme="minorHAnsi" w:hAnsiTheme="minorHAnsi" w:cstheme="minorHAnsi"/>
          <w:bCs/>
          <w:color w:val="auto"/>
          <w:shd w:val="clear" w:color="auto" w:fill="FFFFFF"/>
        </w:rPr>
        <w:t>Furthermore</w:t>
      </w:r>
      <w:r w:rsidRPr="000D151E">
        <w:rPr>
          <w:rFonts w:asciiTheme="minorHAnsi" w:hAnsiTheme="minorHAnsi" w:cstheme="minorHAnsi"/>
          <w:bCs/>
          <w:color w:val="auto"/>
          <w:shd w:val="clear" w:color="auto" w:fill="FFFFFF"/>
        </w:rPr>
        <w:t xml:space="preserve">, the results of the Copying and </w:t>
      </w:r>
      <w:r w:rsidRPr="000D151E">
        <w:rPr>
          <w:rFonts w:asciiTheme="minorHAnsi" w:hAnsiTheme="minorHAnsi" w:cstheme="minorHAnsi"/>
          <w:bCs/>
          <w:color w:val="auto"/>
          <w:shd w:val="clear" w:color="auto" w:fill="FFFFFF"/>
        </w:rPr>
        <w:lastRenderedPageBreak/>
        <w:t>Dictation evaluation in the test to detect dyslexia</w:t>
      </w:r>
      <w:r w:rsidR="00E73D96" w:rsidRPr="000D151E">
        <w:rPr>
          <w:rFonts w:asciiTheme="minorHAnsi" w:hAnsiTheme="minorHAnsi" w:cstheme="minorHAnsi"/>
          <w:color w:val="auto"/>
          <w:vertAlign w:val="superscript"/>
        </w:rPr>
        <w:t>26</w:t>
      </w:r>
      <w:r w:rsidRPr="000D151E">
        <w:rPr>
          <w:rFonts w:asciiTheme="minorHAnsi" w:hAnsiTheme="minorHAnsi" w:cstheme="minorHAnsi"/>
          <w:color w:val="auto"/>
          <w:vertAlign w:val="superscript"/>
        </w:rPr>
        <w:t xml:space="preserve"> </w:t>
      </w:r>
      <w:r w:rsidRPr="000D151E">
        <w:rPr>
          <w:rFonts w:asciiTheme="minorHAnsi" w:hAnsiTheme="minorHAnsi" w:cstheme="minorHAnsi"/>
          <w:color w:val="auto"/>
        </w:rPr>
        <w:t xml:space="preserve">indicate that the student presents difficulties in writing (PC=10 and 5, respectively), in accordance with the test criteria. These results show that the girl has dyslexia, since she does not present any intellectual </w:t>
      </w:r>
      <w:r w:rsidR="00F600BB" w:rsidRPr="000D151E">
        <w:rPr>
          <w:rFonts w:asciiTheme="minorHAnsi" w:hAnsiTheme="minorHAnsi" w:cstheme="minorHAnsi"/>
          <w:color w:val="auto"/>
        </w:rPr>
        <w:t>disabilities</w:t>
      </w:r>
      <w:r w:rsidRPr="000D151E">
        <w:rPr>
          <w:rFonts w:asciiTheme="minorHAnsi" w:hAnsiTheme="minorHAnsi" w:cstheme="minorHAnsi"/>
          <w:color w:val="auto"/>
        </w:rPr>
        <w:t>, but does have difficulties</w:t>
      </w:r>
      <w:r w:rsidR="00F600BB" w:rsidRPr="000D151E">
        <w:rPr>
          <w:rFonts w:asciiTheme="minorHAnsi" w:hAnsiTheme="minorHAnsi" w:cstheme="minorHAnsi"/>
          <w:color w:val="auto"/>
        </w:rPr>
        <w:t xml:space="preserve"> with</w:t>
      </w:r>
      <w:r w:rsidRPr="000D151E">
        <w:rPr>
          <w:rFonts w:asciiTheme="minorHAnsi" w:hAnsiTheme="minorHAnsi" w:cstheme="minorHAnsi"/>
          <w:color w:val="auto"/>
        </w:rPr>
        <w:t xml:space="preserve"> reading and writing performance (discrepancy and specificity criteria)</w:t>
      </w:r>
      <w:r w:rsidR="00076AE5" w:rsidRPr="000D151E">
        <w:rPr>
          <w:rFonts w:asciiTheme="minorHAnsi" w:hAnsiTheme="minorHAnsi" w:cstheme="minorHAnsi"/>
          <w:color w:val="auto"/>
        </w:rPr>
        <w:t>, scoring below the 50th percentile in the reading and writing tests</w:t>
      </w:r>
      <w:r w:rsidRPr="000D151E">
        <w:rPr>
          <w:rFonts w:asciiTheme="minorHAnsi" w:hAnsiTheme="minorHAnsi" w:cstheme="minorHAnsi"/>
          <w:color w:val="auto"/>
        </w:rPr>
        <w:t>.</w:t>
      </w:r>
    </w:p>
    <w:p w14:paraId="2DD4BED7" w14:textId="01CF2F49" w:rsidR="00C948DE" w:rsidRPr="000D151E" w:rsidRDefault="00BE34AD" w:rsidP="007F59BE">
      <w:pPr>
        <w:contextualSpacing/>
        <w:rPr>
          <w:rFonts w:asciiTheme="minorHAnsi" w:hAnsiTheme="minorHAnsi" w:cstheme="minorHAnsi"/>
          <w:color w:val="auto"/>
        </w:rPr>
      </w:pPr>
      <w:r w:rsidRPr="000D151E">
        <w:rPr>
          <w:rFonts w:asciiTheme="minorHAnsi" w:hAnsiTheme="minorHAnsi" w:cstheme="minorHAnsi"/>
          <w:color w:val="auto"/>
        </w:rPr>
        <w:t xml:space="preserve"> </w:t>
      </w:r>
    </w:p>
    <w:p w14:paraId="583774B7" w14:textId="4B5ED8DA" w:rsidR="00076AE5" w:rsidRDefault="00C40D21" w:rsidP="007F59BE">
      <w:pPr>
        <w:contextualSpacing/>
        <w:rPr>
          <w:rFonts w:asciiTheme="minorHAnsi" w:hAnsiTheme="minorHAnsi" w:cstheme="minorHAnsi"/>
          <w:color w:val="auto"/>
        </w:rPr>
      </w:pPr>
      <w:proofErr w:type="gramStart"/>
      <w:r w:rsidRPr="000D151E">
        <w:rPr>
          <w:rFonts w:asciiTheme="minorHAnsi" w:hAnsiTheme="minorHAnsi" w:cstheme="minorHAnsi"/>
          <w:color w:val="auto"/>
        </w:rPr>
        <w:t>With regard to</w:t>
      </w:r>
      <w:proofErr w:type="gramEnd"/>
      <w:r w:rsidRPr="000D151E">
        <w:rPr>
          <w:rFonts w:asciiTheme="minorHAnsi" w:hAnsiTheme="minorHAnsi" w:cstheme="minorHAnsi"/>
          <w:color w:val="auto"/>
        </w:rPr>
        <w:t xml:space="preserve"> the possible factors that could explain her dyslexia, the results indicate that the student presents difficulties in the Knowledge of Letters test</w:t>
      </w:r>
      <w:r w:rsidR="00E73D96" w:rsidRPr="000D151E">
        <w:rPr>
          <w:rFonts w:asciiTheme="minorHAnsi" w:hAnsiTheme="minorHAnsi" w:cstheme="minorHAnsi"/>
          <w:color w:val="auto"/>
          <w:vertAlign w:val="superscript"/>
        </w:rPr>
        <w:t>25</w:t>
      </w:r>
      <w:r w:rsidRPr="000D151E">
        <w:rPr>
          <w:rFonts w:asciiTheme="minorHAnsi" w:hAnsiTheme="minorHAnsi" w:cstheme="minorHAnsi"/>
          <w:color w:val="auto"/>
          <w:vertAlign w:val="superscript"/>
        </w:rPr>
        <w:t xml:space="preserve"> </w:t>
      </w:r>
      <w:r w:rsidRPr="000D151E">
        <w:rPr>
          <w:rFonts w:asciiTheme="minorHAnsi" w:hAnsiTheme="minorHAnsi" w:cstheme="minorHAnsi"/>
          <w:bCs/>
          <w:color w:val="auto"/>
          <w:shd w:val="clear" w:color="auto" w:fill="FFFFFF"/>
        </w:rPr>
        <w:t>(PC=3), in accordance with the scoring criteria set out in the handbook.</w:t>
      </w:r>
      <w:r w:rsidR="001B2136">
        <w:rPr>
          <w:rFonts w:asciiTheme="minorHAnsi" w:hAnsiTheme="minorHAnsi" w:cstheme="minorHAnsi"/>
          <w:color w:val="auto"/>
        </w:rPr>
        <w:t xml:space="preserve"> </w:t>
      </w:r>
      <w:r w:rsidRPr="000D151E">
        <w:rPr>
          <w:rFonts w:asciiTheme="minorHAnsi" w:hAnsiTheme="minorHAnsi" w:cstheme="minorHAnsi"/>
          <w:bCs/>
          <w:color w:val="auto"/>
          <w:shd w:val="clear" w:color="auto" w:fill="FFFFFF"/>
        </w:rPr>
        <w:t>In addition, according to</w:t>
      </w:r>
      <w:r w:rsidR="00F600BB" w:rsidRPr="000D151E">
        <w:rPr>
          <w:rFonts w:asciiTheme="minorHAnsi" w:hAnsiTheme="minorHAnsi" w:cstheme="minorHAnsi"/>
          <w:bCs/>
          <w:color w:val="auto"/>
          <w:shd w:val="clear" w:color="auto" w:fill="FFFFFF"/>
        </w:rPr>
        <w:t xml:space="preserve"> the</w:t>
      </w:r>
      <w:r w:rsidRPr="000D151E">
        <w:rPr>
          <w:rFonts w:asciiTheme="minorHAnsi" w:hAnsiTheme="minorHAnsi" w:cstheme="minorHAnsi"/>
          <w:bCs/>
          <w:color w:val="auto"/>
          <w:shd w:val="clear" w:color="auto" w:fill="FFFFFF"/>
        </w:rPr>
        <w:t xml:space="preserve"> dyslexia detection test used</w:t>
      </w:r>
      <w:r w:rsidR="00E73D96" w:rsidRPr="000D151E">
        <w:rPr>
          <w:rFonts w:asciiTheme="minorHAnsi" w:hAnsiTheme="minorHAnsi" w:cstheme="minorHAnsi"/>
          <w:color w:val="auto"/>
          <w:vertAlign w:val="superscript"/>
        </w:rPr>
        <w:t>26</w:t>
      </w:r>
      <w:r w:rsidR="00F600BB" w:rsidRPr="000D151E">
        <w:rPr>
          <w:rFonts w:asciiTheme="minorHAnsi" w:hAnsiTheme="minorHAnsi" w:cstheme="minorHAnsi"/>
          <w:bCs/>
          <w:color w:val="auto"/>
          <w:shd w:val="clear" w:color="auto" w:fill="FFFFFF"/>
        </w:rPr>
        <w:t>, t</w:t>
      </w:r>
      <w:r w:rsidRPr="000D151E">
        <w:rPr>
          <w:rFonts w:asciiTheme="minorHAnsi" w:hAnsiTheme="minorHAnsi" w:cstheme="minorHAnsi"/>
          <w:bCs/>
          <w:color w:val="auto"/>
          <w:shd w:val="clear" w:color="auto" w:fill="FFFFFF"/>
        </w:rPr>
        <w:t xml:space="preserve">he student presents low scores for Phonological awareness (PC=5), </w:t>
      </w:r>
      <w:r w:rsidRPr="000D151E">
        <w:rPr>
          <w:rFonts w:asciiTheme="minorHAnsi" w:hAnsiTheme="minorHAnsi" w:cstheme="minorHAnsi"/>
          <w:color w:val="auto"/>
        </w:rPr>
        <w:t>Naming speed (PC=2), Short-term memory and Phonological fluency (PC=1 and PC=2, respectively). She also presents difficulties in Semantic Fluency and Vocabulary (PC=2 and PC=4, respectively). These results confirm the existence of a diagnosis of dyslexia, due to the difficulties she presents in phonological processing, and as a result of reading comprehension problems</w:t>
      </w:r>
      <w:r w:rsidR="00076AE5" w:rsidRPr="000D151E">
        <w:rPr>
          <w:rFonts w:asciiTheme="minorHAnsi" w:hAnsiTheme="minorHAnsi" w:cstheme="minorHAnsi"/>
          <w:color w:val="auto"/>
        </w:rPr>
        <w:t>, since she scores below the 50th percentile in the evaluation of the factors considered</w:t>
      </w:r>
      <w:r w:rsidR="00DE1B51">
        <w:rPr>
          <w:rFonts w:asciiTheme="minorHAnsi" w:hAnsiTheme="minorHAnsi" w:cstheme="minorHAnsi"/>
          <w:color w:val="auto"/>
        </w:rPr>
        <w:t xml:space="preserve"> </w:t>
      </w:r>
      <w:r w:rsidR="00DE1B51" w:rsidRPr="000D0650">
        <w:rPr>
          <w:rFonts w:asciiTheme="minorHAnsi" w:hAnsiTheme="minorHAnsi" w:cstheme="minorHAnsi"/>
          <w:b/>
          <w:bCs/>
          <w:color w:val="auto"/>
        </w:rPr>
        <w:t>Figure 10</w:t>
      </w:r>
      <w:r w:rsidR="00DE1B51">
        <w:rPr>
          <w:rFonts w:asciiTheme="minorHAnsi" w:hAnsiTheme="minorHAnsi" w:cstheme="minorHAnsi"/>
          <w:color w:val="auto"/>
        </w:rPr>
        <w:t>)</w:t>
      </w:r>
      <w:r w:rsidR="00076AE5" w:rsidRPr="000D151E">
        <w:rPr>
          <w:rFonts w:asciiTheme="minorHAnsi" w:hAnsiTheme="minorHAnsi" w:cstheme="minorHAnsi"/>
          <w:color w:val="auto"/>
        </w:rPr>
        <w:t>.</w:t>
      </w:r>
    </w:p>
    <w:p w14:paraId="2E46462C" w14:textId="54A1EBDF" w:rsidR="00DE1B51" w:rsidRDefault="00DE1B51" w:rsidP="007F59BE">
      <w:pPr>
        <w:contextualSpacing/>
        <w:rPr>
          <w:rFonts w:asciiTheme="minorHAnsi" w:hAnsiTheme="minorHAnsi" w:cstheme="minorHAnsi"/>
          <w:color w:val="auto"/>
        </w:rPr>
      </w:pPr>
    </w:p>
    <w:p w14:paraId="7396C418" w14:textId="5FC760D2" w:rsidR="00B25065" w:rsidRPr="000D0650" w:rsidRDefault="00DE1B51" w:rsidP="007F59BE">
      <w:pPr>
        <w:contextualSpacing/>
        <w:rPr>
          <w:rFonts w:asciiTheme="minorHAnsi" w:hAnsiTheme="minorHAnsi" w:cstheme="minorHAnsi"/>
          <w:bCs/>
          <w:color w:val="auto"/>
        </w:rPr>
      </w:pPr>
      <w:r w:rsidRPr="000D151E">
        <w:rPr>
          <w:rFonts w:asciiTheme="minorHAnsi" w:hAnsiTheme="minorHAnsi" w:cstheme="minorHAnsi"/>
          <w:bCs/>
          <w:color w:val="auto"/>
        </w:rPr>
        <w:t>[Place Figure 1</w:t>
      </w:r>
      <w:r w:rsidR="00D5465C">
        <w:rPr>
          <w:rFonts w:asciiTheme="minorHAnsi" w:hAnsiTheme="minorHAnsi" w:cstheme="minorHAnsi"/>
          <w:bCs/>
          <w:color w:val="auto"/>
        </w:rPr>
        <w:t>0</w:t>
      </w:r>
      <w:r w:rsidR="00AC3B73">
        <w:rPr>
          <w:rFonts w:asciiTheme="minorHAnsi" w:hAnsiTheme="minorHAnsi" w:cstheme="minorHAnsi"/>
          <w:bCs/>
          <w:color w:val="auto"/>
        </w:rPr>
        <w:t xml:space="preserve"> </w:t>
      </w:r>
      <w:r w:rsidR="00560B08">
        <w:rPr>
          <w:rFonts w:asciiTheme="minorHAnsi" w:hAnsiTheme="minorHAnsi" w:cstheme="minorHAnsi"/>
          <w:bCs/>
          <w:color w:val="auto"/>
        </w:rPr>
        <w:t>continuation</w:t>
      </w:r>
      <w:r w:rsidR="00AC3B73">
        <w:rPr>
          <w:rFonts w:asciiTheme="minorHAnsi" w:hAnsiTheme="minorHAnsi" w:cstheme="minorHAnsi"/>
          <w:bCs/>
          <w:color w:val="auto"/>
        </w:rPr>
        <w:t xml:space="preserve"> </w:t>
      </w:r>
      <w:proofErr w:type="gramStart"/>
      <w:r w:rsidR="00AC3B73">
        <w:rPr>
          <w:rFonts w:asciiTheme="minorHAnsi" w:hAnsiTheme="minorHAnsi" w:cstheme="minorHAnsi"/>
          <w:bCs/>
          <w:color w:val="auto"/>
        </w:rPr>
        <w:t xml:space="preserve">here </w:t>
      </w:r>
      <w:r w:rsidR="00707CE7" w:rsidRPr="000D151E">
        <w:rPr>
          <w:rFonts w:asciiTheme="minorHAnsi" w:hAnsiTheme="minorHAnsi" w:cstheme="minorHAnsi"/>
          <w:bCs/>
          <w:color w:val="auto"/>
        </w:rPr>
        <w:t>]</w:t>
      </w:r>
      <w:proofErr w:type="gramEnd"/>
    </w:p>
    <w:p w14:paraId="62857CE6" w14:textId="77777777" w:rsidR="00076AE5" w:rsidRPr="000D151E" w:rsidRDefault="00076AE5" w:rsidP="007F59BE">
      <w:pPr>
        <w:contextualSpacing/>
        <w:rPr>
          <w:rFonts w:asciiTheme="minorHAnsi" w:hAnsiTheme="minorHAnsi" w:cstheme="minorHAnsi"/>
          <w:color w:val="auto"/>
        </w:rPr>
      </w:pPr>
    </w:p>
    <w:p w14:paraId="0455B593" w14:textId="539139CD" w:rsidR="00BE34AD" w:rsidRDefault="00076AE5" w:rsidP="007F59BE">
      <w:pPr>
        <w:contextualSpacing/>
        <w:rPr>
          <w:rFonts w:asciiTheme="minorHAnsi" w:hAnsiTheme="minorHAnsi" w:cstheme="minorHAnsi"/>
          <w:color w:val="auto"/>
        </w:rPr>
      </w:pPr>
      <w:r w:rsidRPr="000D151E">
        <w:rPr>
          <w:rFonts w:asciiTheme="minorHAnsi" w:hAnsiTheme="minorHAnsi" w:cstheme="minorHAnsi"/>
          <w:color w:val="auto"/>
        </w:rPr>
        <w:t>In conclusion, following adequate instruction in reading and writing in the regular classroom setting, group settings and intensively, we found that one of the students presented low scores in reading and writing, thus displaying a risk of dyslexia. According to data compiled from parents and her teacher, the student might present dyslexia, since possible sensory, intellectual and/or socio-emotional problems that could justify her reading and writing problems have been ruled out, and she displays problems in terms of her oral language and a need for education support. This information is verified after the specific evaluation conducted, wherein no intellectual difficulties were observed, but difficulties in reading and writing were detected, associated with phonological processing (knowledge of the alphabet, phonological knowledge, naming speed, short-term memory, phonological fluency), which leads to reading comprehension problems (semantic fluency, vocabulary). These results would confirm a diagnosis of dyslexia, based on the response to intervention model and the diagnostic model.</w:t>
      </w:r>
    </w:p>
    <w:p w14:paraId="05634B83" w14:textId="77777777" w:rsidR="000D0650" w:rsidRPr="000D0650" w:rsidRDefault="000D0650" w:rsidP="007F59BE">
      <w:pPr>
        <w:contextualSpacing/>
        <w:rPr>
          <w:rFonts w:asciiTheme="minorHAnsi" w:hAnsiTheme="minorHAnsi" w:cstheme="minorHAnsi"/>
          <w:b/>
          <w:bCs/>
          <w:color w:val="auto"/>
        </w:rPr>
      </w:pPr>
    </w:p>
    <w:p w14:paraId="21A1EB81" w14:textId="77777777" w:rsidR="00B70895" w:rsidRPr="000D0650" w:rsidRDefault="00B70895" w:rsidP="007F59BE">
      <w:pPr>
        <w:pStyle w:val="NormalWeb"/>
        <w:spacing w:before="0" w:beforeAutospacing="0" w:after="0" w:afterAutospacing="0"/>
        <w:contextualSpacing/>
        <w:rPr>
          <w:rFonts w:asciiTheme="minorHAnsi" w:hAnsiTheme="minorHAnsi"/>
          <w:b/>
          <w:bCs/>
        </w:rPr>
      </w:pPr>
      <w:r w:rsidRPr="000D0650">
        <w:rPr>
          <w:rFonts w:asciiTheme="minorHAnsi" w:eastAsiaTheme="minorEastAsia" w:hAnsiTheme="minorHAnsi" w:cstheme="minorBidi"/>
          <w:b/>
          <w:bCs/>
          <w:color w:val="000000" w:themeColor="text1"/>
          <w:kern w:val="24"/>
        </w:rPr>
        <w:t>Figure 1. Criterion of Diagnostic Model</w:t>
      </w:r>
    </w:p>
    <w:p w14:paraId="5BD47CC4" w14:textId="77777777" w:rsidR="00B70895" w:rsidRPr="000D0650" w:rsidRDefault="00B70895" w:rsidP="007F59BE">
      <w:pPr>
        <w:contextualSpacing/>
        <w:rPr>
          <w:rFonts w:asciiTheme="minorHAnsi" w:hAnsiTheme="minorHAnsi" w:cstheme="minorHAnsi"/>
          <w:b/>
          <w:bCs/>
          <w:color w:val="auto"/>
        </w:rPr>
      </w:pPr>
    </w:p>
    <w:p w14:paraId="01C3614B" w14:textId="77777777" w:rsidR="00B70895" w:rsidRPr="000D0650" w:rsidRDefault="00B70895" w:rsidP="007F59BE">
      <w:pPr>
        <w:contextualSpacing/>
        <w:rPr>
          <w:b/>
          <w:bCs/>
          <w:lang w:val="en-US"/>
        </w:rPr>
      </w:pPr>
      <w:r w:rsidRPr="000D0650">
        <w:rPr>
          <w:b/>
          <w:bCs/>
          <w:lang w:val="en-US"/>
        </w:rPr>
        <w:t>Figure 2. Discrepancy Criterion</w:t>
      </w:r>
    </w:p>
    <w:p w14:paraId="3F7837EA" w14:textId="77777777" w:rsidR="00B70895" w:rsidRPr="000D0650" w:rsidRDefault="00B70895" w:rsidP="007F59BE">
      <w:pPr>
        <w:contextualSpacing/>
        <w:rPr>
          <w:rFonts w:asciiTheme="minorHAnsi" w:hAnsiTheme="minorHAnsi" w:cstheme="minorHAnsi"/>
          <w:b/>
          <w:bCs/>
          <w:color w:val="auto"/>
        </w:rPr>
      </w:pPr>
    </w:p>
    <w:p w14:paraId="0205D24C" w14:textId="77777777" w:rsidR="00B70895" w:rsidRPr="000D0650" w:rsidRDefault="00B70895" w:rsidP="007F59BE">
      <w:pPr>
        <w:contextualSpacing/>
        <w:rPr>
          <w:b/>
          <w:bCs/>
          <w:lang w:val="en-US"/>
        </w:rPr>
      </w:pPr>
      <w:r w:rsidRPr="000D0650">
        <w:rPr>
          <w:b/>
          <w:bCs/>
          <w:lang w:val="en-US"/>
        </w:rPr>
        <w:t>Figure 3. Criterion of Diagnostic Model (Exclusion Criterion)</w:t>
      </w:r>
    </w:p>
    <w:p w14:paraId="34616043" w14:textId="77777777" w:rsidR="00B70895" w:rsidRPr="000D0650" w:rsidRDefault="00B70895" w:rsidP="007F59BE">
      <w:pPr>
        <w:contextualSpacing/>
        <w:rPr>
          <w:rFonts w:asciiTheme="minorHAnsi" w:hAnsiTheme="minorHAnsi" w:cstheme="minorHAnsi"/>
          <w:b/>
          <w:bCs/>
          <w:color w:val="auto"/>
        </w:rPr>
      </w:pPr>
    </w:p>
    <w:p w14:paraId="16B6BC18" w14:textId="77777777" w:rsidR="00B70895" w:rsidRPr="000D0650" w:rsidRDefault="00B70895" w:rsidP="007F59BE">
      <w:pPr>
        <w:pStyle w:val="NormalWeb"/>
        <w:spacing w:before="0" w:beforeAutospacing="0" w:after="0" w:afterAutospacing="0"/>
        <w:contextualSpacing/>
        <w:rPr>
          <w:rFonts w:asciiTheme="minorHAnsi" w:eastAsiaTheme="minorEastAsia" w:hAnsiTheme="minorHAnsi" w:cstheme="minorBidi"/>
          <w:b/>
          <w:bCs/>
          <w:color w:val="000000" w:themeColor="text1"/>
          <w:kern w:val="24"/>
          <w:lang w:val="en-US"/>
        </w:rPr>
      </w:pPr>
      <w:r w:rsidRPr="000D0650">
        <w:rPr>
          <w:rFonts w:asciiTheme="minorHAnsi" w:eastAsiaTheme="minorEastAsia" w:hAnsiTheme="minorHAnsi" w:cstheme="minorBidi"/>
          <w:b/>
          <w:bCs/>
          <w:color w:val="000000" w:themeColor="text1"/>
          <w:kern w:val="24"/>
          <w:lang w:val="en-US"/>
        </w:rPr>
        <w:t>Figure 4. Criterion of Diagnostic Model (Specificity Criterion)</w:t>
      </w:r>
    </w:p>
    <w:p w14:paraId="7B5A8F5A" w14:textId="77777777" w:rsidR="00B70895" w:rsidRPr="000D0650" w:rsidRDefault="00B70895" w:rsidP="007F59BE">
      <w:pPr>
        <w:contextualSpacing/>
        <w:rPr>
          <w:rFonts w:asciiTheme="minorHAnsi" w:hAnsiTheme="minorHAnsi" w:cstheme="minorHAnsi"/>
          <w:b/>
          <w:bCs/>
          <w:color w:val="auto"/>
        </w:rPr>
      </w:pPr>
    </w:p>
    <w:p w14:paraId="5C3A5718" w14:textId="7CD3069E" w:rsidR="00B70895" w:rsidRPr="000D0650" w:rsidRDefault="00B70895" w:rsidP="007F59BE">
      <w:pPr>
        <w:pStyle w:val="NormalWeb"/>
        <w:spacing w:before="0" w:beforeAutospacing="0" w:after="0" w:afterAutospacing="0"/>
        <w:contextualSpacing/>
        <w:rPr>
          <w:rFonts w:asciiTheme="minorHAnsi" w:eastAsiaTheme="minorEastAsia" w:hAnsiTheme="minorHAnsi"/>
          <w:b/>
          <w:bCs/>
          <w:color w:val="000000" w:themeColor="text1"/>
          <w:kern w:val="24"/>
          <w:lang w:val="en-US"/>
        </w:rPr>
      </w:pPr>
      <w:r w:rsidRPr="000D0650">
        <w:rPr>
          <w:rFonts w:asciiTheme="minorHAnsi" w:eastAsiaTheme="minorEastAsia" w:hAnsiTheme="minorHAnsi"/>
          <w:b/>
          <w:bCs/>
          <w:color w:val="000000" w:themeColor="text1"/>
          <w:kern w:val="24"/>
          <w:lang w:val="en-US"/>
        </w:rPr>
        <w:t>Figure 5</w:t>
      </w:r>
      <w:r w:rsidR="000D0650" w:rsidRPr="000D0650">
        <w:rPr>
          <w:rFonts w:asciiTheme="minorHAnsi" w:eastAsiaTheme="minorEastAsia" w:hAnsiTheme="minorHAnsi"/>
          <w:b/>
          <w:bCs/>
          <w:color w:val="000000" w:themeColor="text1"/>
          <w:kern w:val="24"/>
          <w:lang w:val="en-US"/>
        </w:rPr>
        <w:t>.</w:t>
      </w:r>
      <w:r w:rsidRPr="000D0650">
        <w:rPr>
          <w:rFonts w:asciiTheme="minorHAnsi" w:eastAsiaTheme="minorEastAsia" w:hAnsiTheme="minorHAnsi"/>
          <w:b/>
          <w:bCs/>
          <w:color w:val="000000" w:themeColor="text1"/>
          <w:kern w:val="24"/>
          <w:lang w:val="en-US"/>
        </w:rPr>
        <w:t xml:space="preserve"> Multilevel System of Model “Response to Intervention”</w:t>
      </w:r>
    </w:p>
    <w:p w14:paraId="452C2709" w14:textId="77777777" w:rsidR="00B70895" w:rsidRPr="000D0650" w:rsidRDefault="00B70895" w:rsidP="007F59BE">
      <w:pPr>
        <w:contextualSpacing/>
        <w:rPr>
          <w:rFonts w:asciiTheme="minorHAnsi" w:hAnsiTheme="minorHAnsi" w:cstheme="minorHAnsi"/>
          <w:b/>
          <w:bCs/>
          <w:color w:val="auto"/>
        </w:rPr>
      </w:pPr>
    </w:p>
    <w:p w14:paraId="49E24CA6" w14:textId="2D7C7490" w:rsidR="00B70895" w:rsidRPr="000D0650" w:rsidRDefault="00B70895" w:rsidP="007F59BE">
      <w:pPr>
        <w:pStyle w:val="NormalWeb"/>
        <w:spacing w:before="0" w:beforeAutospacing="0" w:after="0" w:afterAutospacing="0"/>
        <w:contextualSpacing/>
        <w:rPr>
          <w:rFonts w:asciiTheme="minorHAnsi" w:eastAsiaTheme="minorEastAsia" w:hAnsiTheme="minorHAnsi"/>
          <w:b/>
          <w:bCs/>
          <w:color w:val="000000" w:themeColor="text1"/>
          <w:kern w:val="24"/>
          <w:lang w:val="en-US"/>
        </w:rPr>
      </w:pPr>
      <w:r w:rsidRPr="000D0650">
        <w:rPr>
          <w:rFonts w:asciiTheme="minorHAnsi" w:eastAsiaTheme="minorEastAsia" w:hAnsiTheme="minorHAnsi"/>
          <w:b/>
          <w:bCs/>
          <w:color w:val="000000" w:themeColor="text1"/>
          <w:kern w:val="24"/>
          <w:lang w:val="en-US"/>
        </w:rPr>
        <w:t>Figure 6</w:t>
      </w:r>
      <w:r w:rsidR="000D0650" w:rsidRPr="000D0650">
        <w:rPr>
          <w:rFonts w:asciiTheme="minorHAnsi" w:eastAsiaTheme="minorEastAsia" w:hAnsiTheme="minorHAnsi"/>
          <w:b/>
          <w:bCs/>
          <w:color w:val="000000" w:themeColor="text1"/>
          <w:kern w:val="24"/>
          <w:lang w:val="en-US"/>
        </w:rPr>
        <w:t>.</w:t>
      </w:r>
      <w:r w:rsidRPr="000D0650">
        <w:rPr>
          <w:rFonts w:asciiTheme="minorHAnsi" w:eastAsiaTheme="minorEastAsia" w:hAnsiTheme="minorHAnsi"/>
          <w:b/>
          <w:bCs/>
          <w:color w:val="000000" w:themeColor="text1"/>
          <w:kern w:val="24"/>
          <w:lang w:val="en-US"/>
        </w:rPr>
        <w:t xml:space="preserve"> Stage of Protocol of Evaluation of Dyslexia</w:t>
      </w:r>
    </w:p>
    <w:p w14:paraId="09A367FB" w14:textId="77777777" w:rsidR="00B70895" w:rsidRPr="000D0650" w:rsidRDefault="00B70895" w:rsidP="007F59BE">
      <w:pPr>
        <w:contextualSpacing/>
        <w:rPr>
          <w:rFonts w:asciiTheme="minorHAnsi" w:hAnsiTheme="minorHAnsi" w:cstheme="minorHAnsi"/>
          <w:b/>
          <w:bCs/>
          <w:color w:val="auto"/>
        </w:rPr>
      </w:pPr>
    </w:p>
    <w:p w14:paraId="5CD8BC55" w14:textId="34837387" w:rsidR="00B70895" w:rsidRPr="000D0650" w:rsidRDefault="00B70895" w:rsidP="007F59BE">
      <w:pPr>
        <w:pStyle w:val="NormalWeb"/>
        <w:spacing w:before="0" w:beforeAutospacing="0" w:after="0" w:afterAutospacing="0"/>
        <w:contextualSpacing/>
        <w:rPr>
          <w:rFonts w:asciiTheme="minorHAnsi" w:eastAsiaTheme="minorEastAsia" w:hAnsiTheme="minorHAnsi"/>
          <w:b/>
          <w:bCs/>
          <w:color w:val="000000" w:themeColor="text1"/>
          <w:kern w:val="24"/>
        </w:rPr>
      </w:pPr>
      <w:r w:rsidRPr="000D0650">
        <w:rPr>
          <w:rFonts w:asciiTheme="minorHAnsi" w:eastAsiaTheme="minorEastAsia" w:hAnsiTheme="minorHAnsi"/>
          <w:b/>
          <w:bCs/>
          <w:color w:val="000000" w:themeColor="text1"/>
          <w:kern w:val="24"/>
          <w:lang w:val="en-US"/>
        </w:rPr>
        <w:t>Figure 7</w:t>
      </w:r>
      <w:r w:rsidR="000D0650" w:rsidRPr="000D0650">
        <w:rPr>
          <w:rFonts w:asciiTheme="minorHAnsi" w:eastAsiaTheme="minorEastAsia" w:hAnsiTheme="minorHAnsi"/>
          <w:b/>
          <w:bCs/>
          <w:color w:val="000000" w:themeColor="text1"/>
          <w:kern w:val="24"/>
          <w:lang w:val="en-US"/>
        </w:rPr>
        <w:t>.</w:t>
      </w:r>
      <w:r w:rsidRPr="000D0650">
        <w:rPr>
          <w:rFonts w:asciiTheme="minorHAnsi" w:eastAsiaTheme="minorEastAsia" w:hAnsiTheme="minorHAnsi"/>
          <w:b/>
          <w:bCs/>
          <w:color w:val="000000" w:themeColor="text1"/>
          <w:kern w:val="24"/>
        </w:rPr>
        <w:t xml:space="preserve"> Direct scores obtained by students in a classroom in the indicators considered, with </w:t>
      </w:r>
      <w:r w:rsidRPr="000D0650">
        <w:rPr>
          <w:rFonts w:asciiTheme="minorHAnsi" w:eastAsiaTheme="minorEastAsia" w:hAnsiTheme="minorHAnsi"/>
          <w:b/>
          <w:bCs/>
          <w:color w:val="000000" w:themeColor="text1"/>
          <w:kern w:val="24"/>
        </w:rPr>
        <w:lastRenderedPageBreak/>
        <w:t>an indication of the group average, following group intervention.</w:t>
      </w:r>
    </w:p>
    <w:p w14:paraId="01980364" w14:textId="77777777" w:rsidR="000D0650" w:rsidRPr="000D0650" w:rsidRDefault="000D0650" w:rsidP="007F59BE">
      <w:pPr>
        <w:pStyle w:val="NormalWeb"/>
        <w:spacing w:before="0" w:beforeAutospacing="0" w:after="0" w:afterAutospacing="0"/>
        <w:contextualSpacing/>
        <w:rPr>
          <w:rFonts w:asciiTheme="minorHAnsi" w:eastAsiaTheme="minorEastAsia" w:hAnsiTheme="minorHAnsi"/>
          <w:b/>
          <w:bCs/>
          <w:color w:val="000000" w:themeColor="text1"/>
          <w:kern w:val="24"/>
        </w:rPr>
      </w:pPr>
    </w:p>
    <w:p w14:paraId="5C1EC09D" w14:textId="1EAE296C" w:rsidR="000D0650" w:rsidRPr="000D0650" w:rsidRDefault="00B70895" w:rsidP="007F59BE">
      <w:pPr>
        <w:pStyle w:val="NormalWeb"/>
        <w:spacing w:before="0" w:beforeAutospacing="0" w:after="0" w:afterAutospacing="0"/>
        <w:contextualSpacing/>
        <w:rPr>
          <w:rFonts w:asciiTheme="minorHAnsi" w:eastAsiaTheme="minorEastAsia" w:hAnsiTheme="minorHAnsi"/>
          <w:b/>
          <w:bCs/>
          <w:color w:val="000000" w:themeColor="text1"/>
          <w:kern w:val="24"/>
        </w:rPr>
      </w:pPr>
      <w:r w:rsidRPr="000D0650">
        <w:rPr>
          <w:rFonts w:asciiTheme="minorHAnsi" w:eastAsiaTheme="minorEastAsia" w:hAnsiTheme="minorHAnsi"/>
          <w:b/>
          <w:bCs/>
          <w:color w:val="000000" w:themeColor="text1"/>
          <w:kern w:val="24"/>
          <w:lang w:val="en-US"/>
        </w:rPr>
        <w:t>Figure 8</w:t>
      </w:r>
      <w:r w:rsidR="000D0650" w:rsidRPr="000D0650">
        <w:rPr>
          <w:rFonts w:asciiTheme="minorHAnsi" w:eastAsiaTheme="minorEastAsia" w:hAnsiTheme="minorHAnsi"/>
          <w:b/>
          <w:bCs/>
          <w:color w:val="000000" w:themeColor="text1"/>
          <w:kern w:val="24"/>
          <w:lang w:val="en-US"/>
        </w:rPr>
        <w:t>.</w:t>
      </w:r>
      <w:r w:rsidRPr="000D0650">
        <w:rPr>
          <w:rFonts w:asciiTheme="minorHAnsi" w:eastAsiaTheme="minorEastAsia" w:hAnsiTheme="minorHAnsi"/>
          <w:b/>
          <w:bCs/>
          <w:color w:val="000000" w:themeColor="text1"/>
          <w:kern w:val="24"/>
        </w:rPr>
        <w:t xml:space="preserve"> Direct scores gained by subjects at risk of dyslexia in the selected indicators, following different types of instruction.</w:t>
      </w:r>
    </w:p>
    <w:p w14:paraId="479D0611" w14:textId="77777777" w:rsidR="000D0650" w:rsidRPr="000D0650" w:rsidRDefault="000D0650" w:rsidP="000D0650">
      <w:pPr>
        <w:contextualSpacing/>
        <w:rPr>
          <w:rFonts w:asciiTheme="minorHAnsi" w:hAnsiTheme="minorHAnsi" w:cstheme="minorHAnsi"/>
          <w:b/>
          <w:bCs/>
          <w:color w:val="auto"/>
        </w:rPr>
      </w:pPr>
    </w:p>
    <w:p w14:paraId="6DFE9F7A" w14:textId="0043C226" w:rsidR="000D0650" w:rsidRPr="000D0650" w:rsidRDefault="000D0650" w:rsidP="000D0650">
      <w:pPr>
        <w:pStyle w:val="NormalWeb"/>
        <w:spacing w:before="0" w:beforeAutospacing="0" w:after="0" w:afterAutospacing="0"/>
        <w:contextualSpacing/>
        <w:rPr>
          <w:rFonts w:asciiTheme="minorHAnsi" w:eastAsiaTheme="minorEastAsia" w:hAnsiTheme="minorHAnsi"/>
          <w:b/>
          <w:bCs/>
          <w:color w:val="000000" w:themeColor="text1"/>
          <w:kern w:val="24"/>
          <w:lang w:val="en-US"/>
        </w:rPr>
      </w:pPr>
      <w:r w:rsidRPr="000D0650">
        <w:rPr>
          <w:rFonts w:asciiTheme="minorHAnsi" w:eastAsiaTheme="minorEastAsia" w:hAnsiTheme="minorHAnsi"/>
          <w:b/>
          <w:bCs/>
          <w:color w:val="000000" w:themeColor="text1"/>
          <w:kern w:val="24"/>
          <w:lang w:val="en-US"/>
        </w:rPr>
        <w:t>Figure 9</w:t>
      </w:r>
      <w:r w:rsidRPr="000D0650">
        <w:rPr>
          <w:rFonts w:asciiTheme="minorHAnsi" w:eastAsiaTheme="minorEastAsia" w:hAnsiTheme="minorHAnsi"/>
          <w:b/>
          <w:bCs/>
          <w:color w:val="000000" w:themeColor="text1"/>
          <w:kern w:val="24"/>
          <w:lang w:val="en-US"/>
        </w:rPr>
        <w:t>.</w:t>
      </w:r>
      <w:r w:rsidRPr="000D0650">
        <w:rPr>
          <w:rFonts w:asciiTheme="minorHAnsi" w:eastAsiaTheme="minorEastAsia" w:hAnsiTheme="minorHAnsi"/>
          <w:b/>
          <w:bCs/>
          <w:color w:val="000000" w:themeColor="text1"/>
          <w:kern w:val="24"/>
        </w:rPr>
        <w:t xml:space="preserve"> </w:t>
      </w:r>
      <w:r w:rsidRPr="000D0650">
        <w:rPr>
          <w:rFonts w:asciiTheme="minorHAnsi" w:eastAsiaTheme="minorEastAsia" w:hAnsiTheme="minorHAnsi"/>
          <w:b/>
          <w:bCs/>
          <w:color w:val="000000" w:themeColor="text1"/>
          <w:kern w:val="24"/>
          <w:lang w:val="en-US"/>
        </w:rPr>
        <w:t>Result of Specific assessment of student at risk (Parents and Teacher Interview)</w:t>
      </w:r>
    </w:p>
    <w:p w14:paraId="5C38FB56" w14:textId="77777777" w:rsidR="000D0650" w:rsidRPr="000D0650" w:rsidRDefault="000D0650" w:rsidP="000D0650">
      <w:pPr>
        <w:contextualSpacing/>
        <w:rPr>
          <w:rFonts w:asciiTheme="minorHAnsi" w:hAnsiTheme="minorHAnsi" w:cstheme="minorHAnsi"/>
          <w:b/>
          <w:bCs/>
          <w:color w:val="auto"/>
        </w:rPr>
      </w:pPr>
    </w:p>
    <w:p w14:paraId="110F015D" w14:textId="77777777" w:rsidR="000D0650" w:rsidRPr="000D0650" w:rsidRDefault="000D0650" w:rsidP="000D0650">
      <w:pPr>
        <w:pStyle w:val="NormalWeb"/>
        <w:spacing w:before="0" w:beforeAutospacing="0" w:after="0" w:afterAutospacing="0"/>
        <w:contextualSpacing/>
        <w:rPr>
          <w:rFonts w:asciiTheme="minorHAnsi" w:eastAsiaTheme="minorEastAsia" w:hAnsiTheme="minorHAnsi"/>
          <w:b/>
          <w:bCs/>
          <w:color w:val="000000" w:themeColor="text1"/>
          <w:kern w:val="24"/>
          <w:lang w:val="en-US"/>
        </w:rPr>
      </w:pPr>
      <w:r w:rsidRPr="000D0650">
        <w:rPr>
          <w:rFonts w:asciiTheme="minorHAnsi" w:eastAsiaTheme="minorEastAsia" w:hAnsiTheme="minorHAnsi"/>
          <w:b/>
          <w:bCs/>
          <w:color w:val="000000" w:themeColor="text1"/>
          <w:kern w:val="24"/>
          <w:lang w:val="en-US"/>
        </w:rPr>
        <w:t>Figure 10. Result of Specific assessment of student at risk.</w:t>
      </w:r>
    </w:p>
    <w:p w14:paraId="6F1C6294" w14:textId="77777777" w:rsidR="00B70895" w:rsidRPr="00C46574" w:rsidRDefault="00B70895" w:rsidP="007F59BE">
      <w:pPr>
        <w:pStyle w:val="NormalWeb"/>
        <w:spacing w:before="0" w:beforeAutospacing="0" w:after="0" w:afterAutospacing="0"/>
        <w:contextualSpacing/>
        <w:rPr>
          <w:rFonts w:asciiTheme="minorHAnsi" w:eastAsiaTheme="minorEastAsia" w:hAnsiTheme="minorHAnsi"/>
          <w:color w:val="000000" w:themeColor="text1"/>
          <w:kern w:val="24"/>
          <w:lang w:val="en-US"/>
        </w:rPr>
      </w:pPr>
    </w:p>
    <w:p w14:paraId="7E0E2BFE" w14:textId="72C91C6E" w:rsidR="00B70895" w:rsidRPr="00C46574" w:rsidRDefault="00B70895" w:rsidP="000D0650">
      <w:pPr>
        <w:ind w:right="4"/>
        <w:contextualSpacing/>
        <w:rPr>
          <w:rFonts w:cstheme="minorHAnsi"/>
        </w:rPr>
      </w:pPr>
      <w:r w:rsidRPr="000D0650">
        <w:rPr>
          <w:rFonts w:cstheme="minorHAnsi"/>
          <w:b/>
          <w:bCs/>
        </w:rPr>
        <w:t>Table 1. Direct scores obtained by students in a classroom in the indicators considered</w:t>
      </w:r>
      <w:r w:rsidR="000D0650">
        <w:rPr>
          <w:rFonts w:cstheme="minorHAnsi"/>
          <w:b/>
          <w:bCs/>
        </w:rPr>
        <w:t xml:space="preserve">. </w:t>
      </w:r>
      <w:r w:rsidRPr="00C46574">
        <w:rPr>
          <w:rFonts w:cstheme="minorHAnsi"/>
        </w:rPr>
        <w:t>PA= Phonological awareness (P</w:t>
      </w:r>
      <w:r w:rsidRPr="00C46574">
        <w:rPr>
          <w:rFonts w:cstheme="minorHAnsi"/>
          <w:vertAlign w:val="subscript"/>
        </w:rPr>
        <w:t>max</w:t>
      </w:r>
      <w:r w:rsidRPr="00C46574">
        <w:rPr>
          <w:rFonts w:cstheme="minorHAnsi"/>
        </w:rPr>
        <w:t xml:space="preserve"> =12); KA = knowledge of the alphabet (P</w:t>
      </w:r>
      <w:r w:rsidRPr="00C46574">
        <w:rPr>
          <w:rFonts w:cstheme="minorHAnsi"/>
          <w:vertAlign w:val="subscript"/>
        </w:rPr>
        <w:t>max</w:t>
      </w:r>
      <w:r w:rsidRPr="00C46574">
        <w:rPr>
          <w:rFonts w:cstheme="minorHAnsi"/>
        </w:rPr>
        <w:t xml:space="preserve"> = 20); Vo = Vocabulary (P</w:t>
      </w:r>
      <w:r w:rsidRPr="00C46574">
        <w:rPr>
          <w:rFonts w:cstheme="minorHAnsi"/>
          <w:vertAlign w:val="subscript"/>
        </w:rPr>
        <w:t>max</w:t>
      </w:r>
      <w:r w:rsidRPr="00C46574">
        <w:rPr>
          <w:rFonts w:cstheme="minorHAnsi"/>
        </w:rPr>
        <w:t xml:space="preserve"> = 16); RF = Reading Fluency (P</w:t>
      </w:r>
      <w:r w:rsidRPr="00C46574">
        <w:rPr>
          <w:rFonts w:cstheme="minorHAnsi"/>
          <w:vertAlign w:val="subscript"/>
        </w:rPr>
        <w:t>max</w:t>
      </w:r>
      <w:r w:rsidRPr="00C46574">
        <w:rPr>
          <w:rFonts w:cstheme="minorHAnsi"/>
        </w:rPr>
        <w:t xml:space="preserve"> = 88); RC = reading comprehension (P</w:t>
      </w:r>
      <w:r w:rsidRPr="00C46574">
        <w:rPr>
          <w:rFonts w:cstheme="minorHAnsi"/>
          <w:vertAlign w:val="subscript"/>
        </w:rPr>
        <w:t>max</w:t>
      </w:r>
      <w:r w:rsidRPr="00C46574">
        <w:rPr>
          <w:rFonts w:cstheme="minorHAnsi"/>
        </w:rPr>
        <w:t xml:space="preserve"> = 16)</w:t>
      </w:r>
    </w:p>
    <w:p w14:paraId="00BA9EEC" w14:textId="77777777" w:rsidR="00B70895" w:rsidRDefault="00B70895" w:rsidP="007F59BE">
      <w:pPr>
        <w:contextualSpacing/>
        <w:rPr>
          <w:rFonts w:asciiTheme="minorHAnsi" w:hAnsiTheme="minorHAnsi" w:cstheme="minorHAnsi"/>
          <w:bCs/>
          <w:color w:val="auto"/>
        </w:rPr>
      </w:pPr>
    </w:p>
    <w:p w14:paraId="5737BB91" w14:textId="5BE45C18" w:rsidR="00B70895" w:rsidRPr="00C46574" w:rsidRDefault="00B70895" w:rsidP="000D0650">
      <w:pPr>
        <w:pStyle w:val="NormalWeb"/>
        <w:spacing w:before="0" w:beforeAutospacing="0" w:after="0" w:afterAutospacing="0"/>
        <w:contextualSpacing/>
        <w:rPr>
          <w:rFonts w:asciiTheme="minorHAnsi" w:hAnsiTheme="minorHAnsi"/>
          <w:lang w:val="en-US"/>
        </w:rPr>
      </w:pPr>
      <w:r w:rsidRPr="000D0650">
        <w:rPr>
          <w:rFonts w:asciiTheme="minorHAnsi" w:eastAsiaTheme="minorEastAsia" w:hAnsiTheme="minorHAnsi" w:cstheme="minorBidi"/>
          <w:b/>
          <w:bCs/>
          <w:color w:val="000000" w:themeColor="text1"/>
          <w:kern w:val="24"/>
          <w:lang w:val="en-US"/>
        </w:rPr>
        <w:t>Table 2. Direct scores obtained in the indicators considered by the selected students who are at risk of dyslexia, following different types of instruction.</w:t>
      </w:r>
      <w:r w:rsidRPr="00C46574">
        <w:rPr>
          <w:rFonts w:asciiTheme="minorHAnsi" w:hAnsiTheme="minorHAnsi"/>
          <w:kern w:val="24"/>
        </w:rPr>
        <w:t xml:space="preserve"> PA= Phonological Awareness (P</w:t>
      </w:r>
      <w:r w:rsidRPr="00C46574">
        <w:rPr>
          <w:rFonts w:asciiTheme="minorHAnsi" w:hAnsiTheme="minorHAnsi"/>
          <w:kern w:val="24"/>
          <w:position w:val="-8"/>
          <w:vertAlign w:val="subscript"/>
        </w:rPr>
        <w:t>max</w:t>
      </w:r>
      <w:r w:rsidRPr="00C46574">
        <w:rPr>
          <w:rFonts w:asciiTheme="minorHAnsi" w:hAnsiTheme="minorHAnsi"/>
          <w:kern w:val="24"/>
        </w:rPr>
        <w:t xml:space="preserve"> =12); KA = Knowledge of the Alphabet (P</w:t>
      </w:r>
      <w:r w:rsidRPr="00C46574">
        <w:rPr>
          <w:rFonts w:asciiTheme="minorHAnsi" w:hAnsiTheme="minorHAnsi"/>
          <w:kern w:val="24"/>
          <w:position w:val="-8"/>
          <w:vertAlign w:val="subscript"/>
        </w:rPr>
        <w:t>max</w:t>
      </w:r>
      <w:r w:rsidRPr="00C46574">
        <w:rPr>
          <w:rFonts w:asciiTheme="minorHAnsi" w:hAnsiTheme="minorHAnsi"/>
          <w:kern w:val="24"/>
        </w:rPr>
        <w:t xml:space="preserve"> = 20); Vo = Vocabulary (P</w:t>
      </w:r>
      <w:r w:rsidRPr="00C46574">
        <w:rPr>
          <w:rFonts w:asciiTheme="minorHAnsi" w:hAnsiTheme="minorHAnsi"/>
          <w:kern w:val="24"/>
          <w:position w:val="-8"/>
          <w:vertAlign w:val="subscript"/>
        </w:rPr>
        <w:t>max</w:t>
      </w:r>
      <w:r w:rsidRPr="00C46574">
        <w:rPr>
          <w:rFonts w:asciiTheme="minorHAnsi" w:hAnsiTheme="minorHAnsi"/>
          <w:kern w:val="24"/>
        </w:rPr>
        <w:t xml:space="preserve"> = 16); RF = Reading Fluency (P</w:t>
      </w:r>
      <w:r w:rsidRPr="00C46574">
        <w:rPr>
          <w:rFonts w:asciiTheme="minorHAnsi" w:hAnsiTheme="minorHAnsi"/>
          <w:kern w:val="24"/>
          <w:position w:val="-8"/>
          <w:vertAlign w:val="subscript"/>
        </w:rPr>
        <w:t>max</w:t>
      </w:r>
      <w:r w:rsidRPr="00C46574">
        <w:rPr>
          <w:rFonts w:asciiTheme="minorHAnsi" w:hAnsiTheme="minorHAnsi"/>
          <w:kern w:val="24"/>
        </w:rPr>
        <w:t xml:space="preserve"> = 88); RC = Reading Comprehension (P</w:t>
      </w:r>
      <w:r w:rsidRPr="00C46574">
        <w:rPr>
          <w:rFonts w:asciiTheme="minorHAnsi" w:hAnsiTheme="minorHAnsi"/>
          <w:kern w:val="24"/>
          <w:position w:val="-8"/>
          <w:vertAlign w:val="subscript"/>
        </w:rPr>
        <w:t>max</w:t>
      </w:r>
      <w:r w:rsidRPr="00C46574">
        <w:rPr>
          <w:rFonts w:asciiTheme="minorHAnsi" w:hAnsiTheme="minorHAnsi"/>
          <w:kern w:val="24"/>
        </w:rPr>
        <w:t xml:space="preserve"> = 16)</w:t>
      </w:r>
    </w:p>
    <w:p w14:paraId="1423CA5B" w14:textId="77777777" w:rsidR="00645DCF" w:rsidRDefault="00645DCF" w:rsidP="007F59BE">
      <w:pPr>
        <w:ind w:right="996"/>
        <w:contextualSpacing/>
        <w:rPr>
          <w:rFonts w:asciiTheme="minorHAnsi" w:hAnsiTheme="minorHAnsi" w:cstheme="minorHAnsi"/>
          <w:color w:val="auto"/>
          <w:lang w:val="en-US"/>
        </w:rPr>
      </w:pPr>
    </w:p>
    <w:p w14:paraId="3B33FC1D" w14:textId="7A185FE5" w:rsidR="008304AC" w:rsidRPr="000D151E" w:rsidRDefault="008304AC" w:rsidP="007F59BE">
      <w:pPr>
        <w:ind w:right="996"/>
        <w:contextualSpacing/>
        <w:rPr>
          <w:rFonts w:asciiTheme="minorHAnsi" w:hAnsiTheme="minorHAnsi" w:cstheme="minorHAnsi"/>
          <w:color w:val="auto"/>
          <w:sz w:val="18"/>
          <w:szCs w:val="18"/>
        </w:rPr>
      </w:pPr>
      <w:r w:rsidRPr="000D151E">
        <w:rPr>
          <w:rFonts w:asciiTheme="minorHAnsi" w:hAnsiTheme="minorHAnsi" w:cstheme="minorHAnsi"/>
          <w:b/>
          <w:color w:val="auto"/>
        </w:rPr>
        <w:t>DISCUSSION</w:t>
      </w:r>
    </w:p>
    <w:p w14:paraId="5CC05046" w14:textId="3860B943" w:rsidR="008304AC" w:rsidRPr="000D151E" w:rsidRDefault="008304AC" w:rsidP="007F59BE">
      <w:pPr>
        <w:contextualSpacing/>
        <w:rPr>
          <w:rFonts w:asciiTheme="minorHAnsi" w:hAnsiTheme="minorHAnsi" w:cstheme="minorHAnsi"/>
          <w:color w:val="auto"/>
        </w:rPr>
      </w:pPr>
      <w:r w:rsidRPr="000D151E">
        <w:rPr>
          <w:rFonts w:asciiTheme="minorHAnsi" w:hAnsiTheme="minorHAnsi" w:cstheme="minorHAnsi"/>
          <w:color w:val="auto"/>
        </w:rPr>
        <w:t>In this study</w:t>
      </w:r>
      <w:r w:rsidR="00234971" w:rsidRPr="000D151E">
        <w:rPr>
          <w:rFonts w:asciiTheme="minorHAnsi" w:hAnsiTheme="minorHAnsi" w:cstheme="minorHAnsi"/>
          <w:color w:val="auto"/>
        </w:rPr>
        <w:t>,</w:t>
      </w:r>
      <w:r w:rsidRPr="000D151E">
        <w:rPr>
          <w:rFonts w:asciiTheme="minorHAnsi" w:hAnsiTheme="minorHAnsi" w:cstheme="minorHAnsi"/>
          <w:color w:val="auto"/>
        </w:rPr>
        <w:t xml:space="preserve"> we presented a proposed dyslexia detection protocol to be applied from Year 1 in Primary Education within the school setting. This action protocol considers the strengths of the diagnostic model</w:t>
      </w:r>
      <w:r w:rsidRPr="000D151E">
        <w:rPr>
          <w:rFonts w:asciiTheme="minorHAnsi" w:hAnsiTheme="minorHAnsi" w:cstheme="minorHAnsi"/>
          <w:color w:val="auto"/>
          <w:vertAlign w:val="superscript"/>
        </w:rPr>
        <w:t>8,13</w:t>
      </w:r>
      <w:r w:rsidR="00E73D96" w:rsidRPr="000D151E">
        <w:rPr>
          <w:rFonts w:asciiTheme="minorHAnsi" w:hAnsiTheme="minorHAnsi" w:cstheme="minorHAnsi"/>
          <w:color w:val="auto"/>
          <w:vertAlign w:val="superscript"/>
        </w:rPr>
        <w:t>,32</w:t>
      </w:r>
      <w:r w:rsidRPr="000D151E">
        <w:rPr>
          <w:rFonts w:asciiTheme="minorHAnsi" w:hAnsiTheme="minorHAnsi" w:cstheme="minorHAnsi"/>
          <w:color w:val="auto"/>
        </w:rPr>
        <w:t xml:space="preserve"> and the </w:t>
      </w:r>
      <w:r w:rsidR="003163AE" w:rsidRPr="000D151E">
        <w:rPr>
          <w:rFonts w:asciiTheme="minorHAnsi" w:hAnsiTheme="minorHAnsi" w:cstheme="minorHAnsi"/>
          <w:color w:val="auto"/>
        </w:rPr>
        <w:t>response to intervention</w:t>
      </w:r>
      <w:r w:rsidRPr="000D151E">
        <w:rPr>
          <w:rFonts w:asciiTheme="minorHAnsi" w:hAnsiTheme="minorHAnsi" w:cstheme="minorHAnsi"/>
          <w:color w:val="auto"/>
        </w:rPr>
        <w:t xml:space="preserve"> model</w:t>
      </w:r>
      <w:r w:rsidR="00E73D96" w:rsidRPr="000D151E">
        <w:rPr>
          <w:rFonts w:asciiTheme="minorHAnsi" w:hAnsiTheme="minorHAnsi" w:cstheme="minorHAnsi"/>
          <w:color w:val="auto"/>
          <w:vertAlign w:val="superscript"/>
        </w:rPr>
        <w:t>21,22,33-36</w:t>
      </w:r>
      <w:r w:rsidRPr="000D151E">
        <w:rPr>
          <w:rFonts w:asciiTheme="minorHAnsi" w:hAnsiTheme="minorHAnsi" w:cstheme="minorHAnsi"/>
          <w:color w:val="auto"/>
        </w:rPr>
        <w:t xml:space="preserve"> and makes it possible to achieve a valid differential assessment of dyslexia. </w:t>
      </w:r>
      <w:proofErr w:type="gramStart"/>
      <w:r w:rsidRPr="000D151E">
        <w:rPr>
          <w:rFonts w:asciiTheme="minorHAnsi" w:hAnsiTheme="minorHAnsi" w:cstheme="minorHAnsi"/>
          <w:color w:val="auto"/>
        </w:rPr>
        <w:t>As a consequence</w:t>
      </w:r>
      <w:proofErr w:type="gramEnd"/>
      <w:r w:rsidRPr="000D151E">
        <w:rPr>
          <w:rFonts w:asciiTheme="minorHAnsi" w:hAnsiTheme="minorHAnsi" w:cstheme="minorHAnsi"/>
          <w:color w:val="auto"/>
        </w:rPr>
        <w:t>, the psychological intervention received by students with dyslexia will be more effective, and parents and teachers may also receive more useful recommendations.</w:t>
      </w:r>
    </w:p>
    <w:p w14:paraId="58D4689E" w14:textId="77777777" w:rsidR="008304AC" w:rsidRPr="000D151E" w:rsidRDefault="008304AC" w:rsidP="007F59BE">
      <w:pPr>
        <w:contextualSpacing/>
        <w:rPr>
          <w:rFonts w:asciiTheme="minorHAnsi" w:hAnsiTheme="minorHAnsi" w:cstheme="minorHAnsi"/>
          <w:color w:val="auto"/>
          <w:lang w:val="en-US"/>
        </w:rPr>
      </w:pPr>
    </w:p>
    <w:p w14:paraId="43F15F0F" w14:textId="17E32CD5" w:rsidR="00C43197" w:rsidRPr="000D151E" w:rsidRDefault="00C43197" w:rsidP="007F59BE">
      <w:pPr>
        <w:contextualSpacing/>
        <w:rPr>
          <w:rFonts w:asciiTheme="minorHAnsi" w:hAnsiTheme="minorHAnsi" w:cstheme="minorHAnsi"/>
          <w:color w:val="auto"/>
        </w:rPr>
      </w:pPr>
      <w:r w:rsidRPr="000D151E">
        <w:rPr>
          <w:rFonts w:asciiTheme="minorHAnsi" w:hAnsiTheme="minorHAnsi" w:cstheme="minorHAnsi"/>
          <w:color w:val="auto"/>
        </w:rPr>
        <w:t xml:space="preserve">This protocol is not just a static assessment of reading and writing performance, and </w:t>
      </w:r>
      <w:r w:rsidR="00C5140F" w:rsidRPr="000D151E">
        <w:rPr>
          <w:rFonts w:asciiTheme="minorHAnsi" w:hAnsiTheme="minorHAnsi" w:cstheme="minorHAnsi"/>
          <w:color w:val="auto"/>
        </w:rPr>
        <w:t xml:space="preserve">the </w:t>
      </w:r>
      <w:r w:rsidRPr="000D151E">
        <w:rPr>
          <w:rFonts w:asciiTheme="minorHAnsi" w:hAnsiTheme="minorHAnsi" w:cstheme="minorHAnsi"/>
          <w:color w:val="auto"/>
        </w:rPr>
        <w:t>determinants</w:t>
      </w:r>
      <w:r w:rsidR="00C5140F" w:rsidRPr="000D151E">
        <w:rPr>
          <w:rFonts w:asciiTheme="minorHAnsi" w:hAnsiTheme="minorHAnsi" w:cstheme="minorHAnsi"/>
          <w:color w:val="auto"/>
        </w:rPr>
        <w:t xml:space="preserve"> thereof</w:t>
      </w:r>
      <w:r w:rsidRPr="000D151E">
        <w:rPr>
          <w:rFonts w:asciiTheme="minorHAnsi" w:hAnsiTheme="minorHAnsi" w:cstheme="minorHAnsi"/>
          <w:color w:val="auto"/>
        </w:rPr>
        <w:t xml:space="preserve"> (diagnostic model), which is frequently applied.</w:t>
      </w:r>
      <w:r w:rsidR="001B2136">
        <w:rPr>
          <w:rFonts w:asciiTheme="minorHAnsi" w:hAnsiTheme="minorHAnsi" w:cstheme="minorHAnsi"/>
          <w:color w:val="auto"/>
        </w:rPr>
        <w:t xml:space="preserve"> </w:t>
      </w:r>
      <w:r w:rsidRPr="000D151E">
        <w:rPr>
          <w:rFonts w:asciiTheme="minorHAnsi" w:hAnsiTheme="minorHAnsi" w:cstheme="minorHAnsi"/>
          <w:color w:val="auto"/>
        </w:rPr>
        <w:t xml:space="preserve">It also considers a dynamic assessment, which </w:t>
      </w:r>
      <w:proofErr w:type="gramStart"/>
      <w:r w:rsidRPr="000D151E">
        <w:rPr>
          <w:rFonts w:asciiTheme="minorHAnsi" w:hAnsiTheme="minorHAnsi" w:cstheme="minorHAnsi"/>
          <w:color w:val="auto"/>
        </w:rPr>
        <w:t>takes into account</w:t>
      </w:r>
      <w:proofErr w:type="gramEnd"/>
      <w:r w:rsidRPr="000D151E">
        <w:rPr>
          <w:rFonts w:asciiTheme="minorHAnsi" w:hAnsiTheme="minorHAnsi" w:cstheme="minorHAnsi"/>
          <w:color w:val="auto"/>
        </w:rPr>
        <w:t xml:space="preserve"> the student’s response following different types of instruction (ordinary, group, intensive) received over a given period of time.</w:t>
      </w:r>
    </w:p>
    <w:p w14:paraId="0CF00CAC" w14:textId="77777777" w:rsidR="00C43197" w:rsidRPr="000D151E" w:rsidRDefault="00C43197" w:rsidP="007F59BE">
      <w:pPr>
        <w:contextualSpacing/>
        <w:rPr>
          <w:rFonts w:asciiTheme="minorHAnsi" w:hAnsiTheme="minorHAnsi" w:cstheme="minorHAnsi"/>
          <w:color w:val="auto"/>
          <w:lang w:val="en-US"/>
        </w:rPr>
      </w:pPr>
    </w:p>
    <w:p w14:paraId="0B460516" w14:textId="5CADD4F6" w:rsidR="008304AC" w:rsidRPr="000D151E" w:rsidRDefault="00C43197" w:rsidP="007F59BE">
      <w:pPr>
        <w:contextualSpacing/>
        <w:rPr>
          <w:rFonts w:asciiTheme="minorHAnsi" w:hAnsiTheme="minorHAnsi" w:cstheme="minorHAnsi"/>
          <w:color w:val="auto"/>
        </w:rPr>
      </w:pPr>
      <w:r w:rsidRPr="000D151E">
        <w:rPr>
          <w:rFonts w:asciiTheme="minorHAnsi" w:hAnsiTheme="minorHAnsi" w:cstheme="minorHAnsi"/>
          <w:color w:val="auto"/>
        </w:rPr>
        <w:t>The discrepancies between expert psychologists regarding the criteria to be used in the diagnosis of dyslexia found in studies conducted in different countries</w:t>
      </w:r>
      <w:r w:rsidR="00E73D96" w:rsidRPr="000D151E">
        <w:rPr>
          <w:rFonts w:asciiTheme="minorHAnsi" w:hAnsiTheme="minorHAnsi" w:cstheme="minorHAnsi"/>
          <w:color w:val="auto"/>
          <w:vertAlign w:val="superscript"/>
        </w:rPr>
        <w:t>37-39</w:t>
      </w:r>
      <w:r w:rsidRPr="000D151E">
        <w:rPr>
          <w:rFonts w:asciiTheme="minorHAnsi" w:hAnsiTheme="minorHAnsi" w:cstheme="minorHAnsi"/>
          <w:color w:val="auto"/>
        </w:rPr>
        <w:t>, the confusion between children with dyslexia and other comorbid disorders</w:t>
      </w:r>
      <w:r w:rsidR="00E73D96" w:rsidRPr="000D151E">
        <w:rPr>
          <w:rFonts w:asciiTheme="minorHAnsi" w:hAnsiTheme="minorHAnsi" w:cstheme="minorHAnsi"/>
          <w:color w:val="auto"/>
          <w:vertAlign w:val="superscript"/>
        </w:rPr>
        <w:t>22,23</w:t>
      </w:r>
      <w:r w:rsidRPr="000D151E">
        <w:rPr>
          <w:rFonts w:asciiTheme="minorHAnsi" w:hAnsiTheme="minorHAnsi" w:cstheme="minorHAnsi"/>
          <w:color w:val="auto"/>
        </w:rPr>
        <w:t xml:space="preserve"> and its high prevalence</w:t>
      </w:r>
      <w:r w:rsidRPr="000D151E">
        <w:rPr>
          <w:rFonts w:asciiTheme="minorHAnsi" w:hAnsiTheme="minorHAnsi" w:cstheme="minorHAnsi"/>
          <w:color w:val="auto"/>
          <w:vertAlign w:val="superscript"/>
        </w:rPr>
        <w:t xml:space="preserve">2 </w:t>
      </w:r>
      <w:r w:rsidR="00234971" w:rsidRPr="000D151E">
        <w:rPr>
          <w:rFonts w:asciiTheme="minorHAnsi" w:hAnsiTheme="minorHAnsi" w:cstheme="minorHAnsi"/>
          <w:color w:val="auto"/>
        </w:rPr>
        <w:t>justify</w:t>
      </w:r>
      <w:r w:rsidRPr="000D151E">
        <w:rPr>
          <w:rFonts w:asciiTheme="minorHAnsi" w:hAnsiTheme="minorHAnsi" w:cstheme="minorHAnsi"/>
          <w:color w:val="auto"/>
        </w:rPr>
        <w:t xml:space="preserve"> the need for this protocol, in order to provide professionals with a useful unanimous procedure, based on scientific results, for a valid assessment of the symptoms of dyslexia. </w:t>
      </w:r>
    </w:p>
    <w:p w14:paraId="410A854E" w14:textId="77777777" w:rsidR="00214FBC" w:rsidRPr="000D151E" w:rsidRDefault="00214FBC" w:rsidP="007F59BE">
      <w:pPr>
        <w:contextualSpacing/>
        <w:rPr>
          <w:rFonts w:asciiTheme="minorHAnsi" w:hAnsiTheme="minorHAnsi" w:cstheme="minorHAnsi"/>
          <w:color w:val="auto"/>
          <w:lang w:val="en-US"/>
        </w:rPr>
      </w:pPr>
    </w:p>
    <w:p w14:paraId="183DCB9A" w14:textId="6F4CFF40" w:rsidR="008304AC" w:rsidRPr="000D151E" w:rsidRDefault="008304AC" w:rsidP="007F59BE">
      <w:pPr>
        <w:contextualSpacing/>
        <w:rPr>
          <w:rFonts w:asciiTheme="minorHAnsi" w:hAnsiTheme="minorHAnsi" w:cstheme="minorHAnsi"/>
          <w:color w:val="auto"/>
        </w:rPr>
      </w:pPr>
      <w:r w:rsidRPr="000D151E">
        <w:rPr>
          <w:rFonts w:asciiTheme="minorHAnsi" w:hAnsiTheme="minorHAnsi" w:cstheme="minorHAnsi"/>
          <w:color w:val="auto"/>
        </w:rPr>
        <w:t xml:space="preserve">One minor limitation of this protocol is the time required to diagnose dyslexia. It might appear that students who are at risk of dyslexia would have to wait a long time for intervention </w:t>
      </w:r>
      <w:r w:rsidR="00C5140F" w:rsidRPr="000D151E">
        <w:rPr>
          <w:rFonts w:asciiTheme="minorHAnsi" w:hAnsiTheme="minorHAnsi" w:cstheme="minorHAnsi"/>
          <w:color w:val="auto"/>
        </w:rPr>
        <w:t>since a</w:t>
      </w:r>
      <w:r w:rsidRPr="000D151E">
        <w:rPr>
          <w:rFonts w:asciiTheme="minorHAnsi" w:hAnsiTheme="minorHAnsi" w:cstheme="minorHAnsi"/>
          <w:color w:val="auto"/>
        </w:rPr>
        <w:t xml:space="preserve"> definitive diagnosis is not immediate. However, it is important to remember that </w:t>
      </w:r>
      <w:r w:rsidR="00234971" w:rsidRPr="000D151E">
        <w:rPr>
          <w:rFonts w:asciiTheme="minorHAnsi" w:hAnsiTheme="minorHAnsi" w:cstheme="minorHAnsi"/>
          <w:color w:val="auto"/>
        </w:rPr>
        <w:t>children</w:t>
      </w:r>
      <w:r w:rsidRPr="000D151E">
        <w:rPr>
          <w:rFonts w:asciiTheme="minorHAnsi" w:hAnsiTheme="minorHAnsi" w:cstheme="minorHAnsi"/>
          <w:color w:val="auto"/>
        </w:rPr>
        <w:t xml:space="preserve"> who </w:t>
      </w:r>
      <w:r w:rsidR="00C5140F" w:rsidRPr="000D151E">
        <w:rPr>
          <w:rFonts w:asciiTheme="minorHAnsi" w:hAnsiTheme="minorHAnsi" w:cstheme="minorHAnsi"/>
          <w:color w:val="auto"/>
        </w:rPr>
        <w:t xml:space="preserve">are deemed to be </w:t>
      </w:r>
      <w:r w:rsidRPr="000D151E">
        <w:rPr>
          <w:rFonts w:asciiTheme="minorHAnsi" w:hAnsiTheme="minorHAnsi" w:cstheme="minorHAnsi"/>
          <w:color w:val="auto"/>
        </w:rPr>
        <w:t xml:space="preserve">at risk are receiving instruction at all times through different </w:t>
      </w:r>
      <w:r w:rsidR="00C5140F" w:rsidRPr="000D151E">
        <w:rPr>
          <w:rFonts w:asciiTheme="minorHAnsi" w:hAnsiTheme="minorHAnsi" w:cstheme="minorHAnsi"/>
          <w:color w:val="auto"/>
        </w:rPr>
        <w:t xml:space="preserve">modes </w:t>
      </w:r>
      <w:r w:rsidRPr="000D151E">
        <w:rPr>
          <w:rFonts w:asciiTheme="minorHAnsi" w:hAnsiTheme="minorHAnsi" w:cstheme="minorHAnsi"/>
          <w:color w:val="auto"/>
        </w:rPr>
        <w:t xml:space="preserve">of </w:t>
      </w:r>
      <w:proofErr w:type="gramStart"/>
      <w:r w:rsidRPr="000D151E">
        <w:rPr>
          <w:rFonts w:asciiTheme="minorHAnsi" w:hAnsiTheme="minorHAnsi" w:cstheme="minorHAnsi"/>
          <w:color w:val="auto"/>
        </w:rPr>
        <w:t>intervention, and</w:t>
      </w:r>
      <w:proofErr w:type="gramEnd"/>
      <w:r w:rsidRPr="000D151E">
        <w:rPr>
          <w:rFonts w:asciiTheme="minorHAnsi" w:hAnsiTheme="minorHAnsi" w:cstheme="minorHAnsi"/>
          <w:color w:val="auto"/>
        </w:rPr>
        <w:t xml:space="preserve"> are </w:t>
      </w:r>
      <w:r w:rsidR="00A90ACC" w:rsidRPr="000D151E">
        <w:rPr>
          <w:rFonts w:asciiTheme="minorHAnsi" w:hAnsiTheme="minorHAnsi" w:cstheme="minorHAnsi"/>
          <w:color w:val="auto"/>
        </w:rPr>
        <w:t>at</w:t>
      </w:r>
      <w:r w:rsidRPr="000D151E">
        <w:rPr>
          <w:rFonts w:asciiTheme="minorHAnsi" w:hAnsiTheme="minorHAnsi" w:cstheme="minorHAnsi"/>
          <w:color w:val="auto"/>
        </w:rPr>
        <w:t>tended to throughout the entire process</w:t>
      </w:r>
      <w:r w:rsidR="00E73D96" w:rsidRPr="000D151E">
        <w:rPr>
          <w:rFonts w:asciiTheme="minorHAnsi" w:hAnsiTheme="minorHAnsi" w:cstheme="minorHAnsi"/>
          <w:color w:val="auto"/>
          <w:vertAlign w:val="superscript"/>
        </w:rPr>
        <w:t>24</w:t>
      </w:r>
      <w:r w:rsidRPr="000D151E">
        <w:rPr>
          <w:rFonts w:asciiTheme="minorHAnsi" w:hAnsiTheme="minorHAnsi" w:cstheme="minorHAnsi"/>
          <w:color w:val="auto"/>
        </w:rPr>
        <w:t xml:space="preserve">. </w:t>
      </w:r>
    </w:p>
    <w:p w14:paraId="15B885AD" w14:textId="77777777" w:rsidR="008304AC" w:rsidRPr="000D151E" w:rsidRDefault="008304AC" w:rsidP="007F59BE">
      <w:pPr>
        <w:contextualSpacing/>
        <w:rPr>
          <w:rFonts w:asciiTheme="minorHAnsi" w:hAnsiTheme="minorHAnsi" w:cstheme="minorHAnsi"/>
          <w:color w:val="auto"/>
        </w:rPr>
      </w:pPr>
      <w:r w:rsidRPr="000D151E">
        <w:rPr>
          <w:rFonts w:asciiTheme="minorHAnsi" w:hAnsiTheme="minorHAnsi" w:cstheme="minorHAnsi"/>
          <w:color w:val="auto"/>
        </w:rPr>
        <w:t xml:space="preserve"> </w:t>
      </w:r>
    </w:p>
    <w:p w14:paraId="62ECF033" w14:textId="306FEF70" w:rsidR="008304AC" w:rsidRPr="000D151E" w:rsidRDefault="008304AC" w:rsidP="007F59BE">
      <w:pPr>
        <w:contextualSpacing/>
        <w:rPr>
          <w:rFonts w:asciiTheme="minorHAnsi" w:hAnsiTheme="minorHAnsi" w:cstheme="minorHAnsi"/>
          <w:color w:val="auto"/>
        </w:rPr>
      </w:pPr>
      <w:r w:rsidRPr="000D151E">
        <w:rPr>
          <w:rFonts w:asciiTheme="minorHAnsi" w:hAnsiTheme="minorHAnsi" w:cstheme="minorHAnsi"/>
          <w:color w:val="auto"/>
        </w:rPr>
        <w:lastRenderedPageBreak/>
        <w:t xml:space="preserve">Future lines of research on dyslexia should use subjects diagnosed according to this Protocol, in order to ensure that the sample is representative. It would also be useful if studies conducted with these samples also </w:t>
      </w:r>
      <w:proofErr w:type="spellStart"/>
      <w:r w:rsidRPr="000D151E">
        <w:rPr>
          <w:rFonts w:asciiTheme="minorHAnsi" w:hAnsiTheme="minorHAnsi" w:cstheme="minorHAnsi"/>
          <w:color w:val="auto"/>
        </w:rPr>
        <w:t>ana</w:t>
      </w:r>
      <w:r w:rsidR="00D848DB">
        <w:rPr>
          <w:rFonts w:asciiTheme="minorHAnsi" w:hAnsiTheme="minorHAnsi" w:cstheme="minorHAnsi"/>
          <w:color w:val="auto"/>
        </w:rPr>
        <w:t>lyze</w:t>
      </w:r>
      <w:r w:rsidR="00A90ACC" w:rsidRPr="000D151E">
        <w:rPr>
          <w:rFonts w:asciiTheme="minorHAnsi" w:hAnsiTheme="minorHAnsi" w:cstheme="minorHAnsi"/>
          <w:color w:val="auto"/>
        </w:rPr>
        <w:t>d</w:t>
      </w:r>
      <w:proofErr w:type="spellEnd"/>
      <w:r w:rsidRPr="000D151E">
        <w:rPr>
          <w:rFonts w:asciiTheme="minorHAnsi" w:hAnsiTheme="minorHAnsi" w:cstheme="minorHAnsi"/>
          <w:color w:val="auto"/>
        </w:rPr>
        <w:t xml:space="preserve"> the predictive value of other cognitive variables considered in this study. </w:t>
      </w:r>
    </w:p>
    <w:p w14:paraId="36C7B0C4" w14:textId="77777777" w:rsidR="008304AC" w:rsidRPr="000D151E" w:rsidRDefault="008304AC" w:rsidP="007F59BE">
      <w:pPr>
        <w:contextualSpacing/>
        <w:rPr>
          <w:rFonts w:asciiTheme="minorHAnsi" w:hAnsiTheme="minorHAnsi" w:cstheme="minorHAnsi"/>
          <w:color w:val="auto"/>
          <w:lang w:val="en-US"/>
        </w:rPr>
      </w:pPr>
    </w:p>
    <w:p w14:paraId="25D519AF" w14:textId="14228C60" w:rsidR="008304AC" w:rsidRPr="000D151E" w:rsidRDefault="008304AC" w:rsidP="007F59BE">
      <w:pPr>
        <w:pStyle w:val="NormalWeb"/>
        <w:spacing w:before="0" w:beforeAutospacing="0" w:after="0" w:afterAutospacing="0"/>
        <w:contextualSpacing/>
        <w:rPr>
          <w:rFonts w:asciiTheme="minorHAnsi" w:hAnsiTheme="minorHAnsi" w:cstheme="minorHAnsi"/>
          <w:color w:val="auto"/>
        </w:rPr>
      </w:pPr>
      <w:r w:rsidRPr="000D151E">
        <w:rPr>
          <w:rFonts w:asciiTheme="minorHAnsi" w:hAnsiTheme="minorHAnsi" w:cstheme="minorHAnsi"/>
          <w:b/>
          <w:bCs/>
          <w:color w:val="auto"/>
        </w:rPr>
        <w:t xml:space="preserve">ACKNOWLEDGMENTS </w:t>
      </w:r>
    </w:p>
    <w:p w14:paraId="715119EC" w14:textId="35FB2746" w:rsidR="008304AC" w:rsidRPr="000D151E" w:rsidRDefault="008304AC" w:rsidP="007F59BE">
      <w:pPr>
        <w:contextualSpacing/>
        <w:rPr>
          <w:rFonts w:asciiTheme="minorHAnsi" w:hAnsiTheme="minorHAnsi" w:cstheme="minorHAnsi"/>
          <w:color w:val="auto"/>
        </w:rPr>
      </w:pPr>
      <w:r w:rsidRPr="000D151E">
        <w:rPr>
          <w:rFonts w:asciiTheme="minorHAnsi" w:hAnsiTheme="minorHAnsi" w:cstheme="minorHAnsi"/>
          <w:color w:val="auto"/>
        </w:rPr>
        <w:t xml:space="preserve">This work has been funded by the Regional Government of Andalusia (Spain), through public calls for funding, </w:t>
      </w:r>
      <w:r w:rsidR="00C5140F" w:rsidRPr="000D151E">
        <w:rPr>
          <w:rFonts w:asciiTheme="minorHAnsi" w:hAnsiTheme="minorHAnsi" w:cstheme="minorHAnsi"/>
          <w:color w:val="auto"/>
        </w:rPr>
        <w:t xml:space="preserve">applied for </w:t>
      </w:r>
      <w:r w:rsidRPr="000D151E">
        <w:rPr>
          <w:rFonts w:asciiTheme="minorHAnsi" w:hAnsiTheme="minorHAnsi" w:cstheme="minorHAnsi"/>
          <w:color w:val="auto"/>
        </w:rPr>
        <w:t xml:space="preserve">by the SEJ-521 research group, Learning </w:t>
      </w:r>
      <w:r w:rsidR="00A90ACC" w:rsidRPr="000D151E">
        <w:rPr>
          <w:rFonts w:asciiTheme="minorHAnsi" w:hAnsiTheme="minorHAnsi" w:cstheme="minorHAnsi"/>
          <w:color w:val="auto"/>
        </w:rPr>
        <w:t>Disabilities</w:t>
      </w:r>
      <w:r w:rsidR="00B17F71" w:rsidRPr="000D151E">
        <w:rPr>
          <w:rFonts w:asciiTheme="minorHAnsi" w:hAnsiTheme="minorHAnsi" w:cstheme="minorHAnsi"/>
          <w:color w:val="auto"/>
        </w:rPr>
        <w:t xml:space="preserve"> and Development D</w:t>
      </w:r>
      <w:r w:rsidR="00E73D96" w:rsidRPr="000D151E">
        <w:rPr>
          <w:rFonts w:asciiTheme="minorHAnsi" w:hAnsiTheme="minorHAnsi" w:cstheme="minorHAnsi"/>
          <w:color w:val="auto"/>
        </w:rPr>
        <w:t>i</w:t>
      </w:r>
      <w:r w:rsidR="00B17F71" w:rsidRPr="000D151E">
        <w:rPr>
          <w:rFonts w:asciiTheme="minorHAnsi" w:hAnsiTheme="minorHAnsi" w:cstheme="minorHAnsi"/>
          <w:color w:val="auto"/>
        </w:rPr>
        <w:t>sorders</w:t>
      </w:r>
      <w:r w:rsidRPr="000D151E">
        <w:rPr>
          <w:rFonts w:asciiTheme="minorHAnsi" w:hAnsiTheme="minorHAnsi" w:cstheme="minorHAnsi"/>
          <w:color w:val="auto"/>
        </w:rPr>
        <w:t>.</w:t>
      </w:r>
    </w:p>
    <w:p w14:paraId="26F1C71C" w14:textId="2C2C547C" w:rsidR="008304AC" w:rsidRPr="000D151E" w:rsidRDefault="008304AC" w:rsidP="007F59BE">
      <w:pPr>
        <w:contextualSpacing/>
        <w:rPr>
          <w:rFonts w:asciiTheme="minorHAnsi" w:hAnsiTheme="minorHAnsi" w:cstheme="minorHAnsi"/>
          <w:b/>
          <w:bCs/>
          <w:color w:val="auto"/>
          <w:lang w:val="en-US"/>
        </w:rPr>
      </w:pPr>
    </w:p>
    <w:p w14:paraId="2470543E" w14:textId="34A12CCE" w:rsidR="008304AC" w:rsidRPr="000D151E" w:rsidRDefault="005E47E9" w:rsidP="007F59BE">
      <w:pPr>
        <w:pStyle w:val="NormalWeb"/>
        <w:spacing w:before="0" w:beforeAutospacing="0" w:after="0" w:afterAutospacing="0"/>
        <w:contextualSpacing/>
        <w:rPr>
          <w:rFonts w:asciiTheme="minorHAnsi" w:hAnsiTheme="minorHAnsi" w:cstheme="minorHAnsi"/>
          <w:b/>
          <w:bCs/>
          <w:color w:val="auto"/>
        </w:rPr>
      </w:pPr>
      <w:r w:rsidRPr="000D151E">
        <w:rPr>
          <w:rFonts w:asciiTheme="minorHAnsi" w:hAnsiTheme="minorHAnsi" w:cstheme="minorHAnsi"/>
          <w:b/>
          <w:color w:val="auto"/>
        </w:rPr>
        <w:t>DISCLOSURES</w:t>
      </w:r>
      <w:r w:rsidR="008304AC" w:rsidRPr="000D151E">
        <w:rPr>
          <w:rFonts w:asciiTheme="minorHAnsi" w:hAnsiTheme="minorHAnsi" w:cstheme="minorHAnsi"/>
          <w:b/>
          <w:bCs/>
          <w:color w:val="auto"/>
        </w:rPr>
        <w:t xml:space="preserve"> </w:t>
      </w:r>
    </w:p>
    <w:p w14:paraId="6C55C746" w14:textId="20652372" w:rsidR="008304AC" w:rsidRPr="000D151E" w:rsidRDefault="008304AC" w:rsidP="007F59BE">
      <w:pPr>
        <w:contextualSpacing/>
        <w:rPr>
          <w:rFonts w:asciiTheme="minorHAnsi" w:hAnsiTheme="minorHAnsi" w:cstheme="minorHAnsi"/>
          <w:color w:val="auto"/>
        </w:rPr>
      </w:pPr>
      <w:r w:rsidRPr="000D151E">
        <w:rPr>
          <w:rFonts w:asciiTheme="minorHAnsi" w:hAnsiTheme="minorHAnsi" w:cstheme="minorHAnsi"/>
          <w:color w:val="auto"/>
        </w:rPr>
        <w:t>The authors have nothing to disclose</w:t>
      </w:r>
    </w:p>
    <w:p w14:paraId="31CAAF28" w14:textId="77777777" w:rsidR="008304AC" w:rsidRPr="000D151E" w:rsidRDefault="008304AC" w:rsidP="007F59BE">
      <w:pPr>
        <w:contextualSpacing/>
        <w:rPr>
          <w:rFonts w:asciiTheme="minorHAnsi" w:hAnsiTheme="minorHAnsi" w:cstheme="minorHAnsi"/>
          <w:b/>
          <w:bCs/>
          <w:color w:val="auto"/>
        </w:rPr>
      </w:pPr>
    </w:p>
    <w:p w14:paraId="3E539BB7" w14:textId="5C0A4A7A" w:rsidR="008304AC" w:rsidRPr="000D151E" w:rsidRDefault="008304AC" w:rsidP="007F59BE">
      <w:pPr>
        <w:contextualSpacing/>
        <w:rPr>
          <w:rFonts w:asciiTheme="minorHAnsi" w:hAnsiTheme="minorHAnsi" w:cstheme="minorHAnsi"/>
          <w:color w:val="auto"/>
        </w:rPr>
      </w:pPr>
      <w:r w:rsidRPr="000D151E">
        <w:rPr>
          <w:rFonts w:asciiTheme="minorHAnsi" w:hAnsiTheme="minorHAnsi" w:cstheme="minorHAnsi"/>
          <w:b/>
          <w:bCs/>
          <w:color w:val="auto"/>
        </w:rPr>
        <w:t>REFERENCES</w:t>
      </w:r>
      <w:r w:rsidR="002D47CD">
        <w:rPr>
          <w:rFonts w:asciiTheme="minorHAnsi" w:hAnsiTheme="minorHAnsi" w:cstheme="minorHAnsi"/>
          <w:b/>
          <w:bCs/>
          <w:color w:val="auto"/>
        </w:rPr>
        <w:t>:</w:t>
      </w:r>
    </w:p>
    <w:p w14:paraId="405AA629" w14:textId="66EB3FE4" w:rsidR="008304AC" w:rsidRPr="002D47CD" w:rsidRDefault="008304AC" w:rsidP="007F59BE">
      <w:pPr>
        <w:pStyle w:val="ListParagraph"/>
        <w:numPr>
          <w:ilvl w:val="0"/>
          <w:numId w:val="6"/>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lang w:val="es-ES"/>
        </w:rPr>
        <w:t xml:space="preserve">American </w:t>
      </w:r>
      <w:proofErr w:type="spellStart"/>
      <w:r w:rsidRPr="000D151E">
        <w:rPr>
          <w:rFonts w:asciiTheme="minorHAnsi" w:hAnsiTheme="minorHAnsi" w:cstheme="minorHAnsi"/>
          <w:color w:val="auto"/>
          <w:lang w:val="es-ES"/>
        </w:rPr>
        <w:t>Psychiatric</w:t>
      </w:r>
      <w:proofErr w:type="spellEnd"/>
      <w:r w:rsidRPr="000D151E">
        <w:rPr>
          <w:rFonts w:asciiTheme="minorHAnsi" w:hAnsiTheme="minorHAnsi" w:cstheme="minorHAnsi"/>
          <w:color w:val="auto"/>
          <w:lang w:val="es-ES"/>
        </w:rPr>
        <w:t xml:space="preserve"> </w:t>
      </w:r>
      <w:proofErr w:type="spellStart"/>
      <w:r w:rsidRPr="000D151E">
        <w:rPr>
          <w:rFonts w:asciiTheme="minorHAnsi" w:hAnsiTheme="minorHAnsi" w:cstheme="minorHAnsi"/>
          <w:color w:val="auto"/>
          <w:lang w:val="es-ES"/>
        </w:rPr>
        <w:t>Association</w:t>
      </w:r>
      <w:proofErr w:type="spellEnd"/>
      <w:r w:rsidRPr="000D151E">
        <w:rPr>
          <w:rFonts w:asciiTheme="minorHAnsi" w:hAnsiTheme="minorHAnsi" w:cstheme="minorHAnsi"/>
          <w:color w:val="auto"/>
          <w:lang w:val="es-ES"/>
        </w:rPr>
        <w:t xml:space="preserve">. </w:t>
      </w:r>
      <w:r w:rsidRPr="000D151E">
        <w:rPr>
          <w:rFonts w:asciiTheme="minorHAnsi" w:hAnsiTheme="minorHAnsi" w:cstheme="minorHAnsi"/>
          <w:i/>
          <w:iCs/>
          <w:color w:val="auto"/>
          <w:lang w:val="es-ES"/>
        </w:rPr>
        <w:t xml:space="preserve">Manual Diagnóstico y Estadístico de los Trastornos Mentales. </w:t>
      </w:r>
      <w:r w:rsidRPr="000D151E">
        <w:rPr>
          <w:rFonts w:asciiTheme="minorHAnsi" w:hAnsiTheme="minorHAnsi" w:cstheme="minorHAnsi"/>
          <w:i/>
          <w:iCs/>
          <w:color w:val="auto"/>
        </w:rPr>
        <w:t>DSM-5. [Diagnostic and Statistical Manual of Mental Disorders] (5th ed.).</w:t>
      </w:r>
      <w:r w:rsidRPr="000D151E">
        <w:rPr>
          <w:rFonts w:asciiTheme="minorHAnsi" w:hAnsiTheme="minorHAnsi" w:cstheme="minorHAnsi"/>
          <w:color w:val="auto"/>
        </w:rPr>
        <w:t xml:space="preserve"> E. </w:t>
      </w:r>
      <w:proofErr w:type="spellStart"/>
      <w:r w:rsidRPr="000D151E">
        <w:rPr>
          <w:rFonts w:asciiTheme="minorHAnsi" w:hAnsiTheme="minorHAnsi" w:cstheme="minorHAnsi"/>
          <w:color w:val="auto"/>
        </w:rPr>
        <w:t>Médica</w:t>
      </w:r>
      <w:proofErr w:type="spellEnd"/>
      <w:r w:rsidRPr="000D151E">
        <w:rPr>
          <w:rFonts w:asciiTheme="minorHAnsi" w:hAnsiTheme="minorHAnsi" w:cstheme="minorHAnsi"/>
          <w:color w:val="auto"/>
        </w:rPr>
        <w:t xml:space="preserve"> </w:t>
      </w:r>
      <w:proofErr w:type="spellStart"/>
      <w:r w:rsidRPr="000D151E">
        <w:rPr>
          <w:rFonts w:asciiTheme="minorHAnsi" w:hAnsiTheme="minorHAnsi" w:cstheme="minorHAnsi"/>
          <w:color w:val="auto"/>
        </w:rPr>
        <w:t>Panamericana</w:t>
      </w:r>
      <w:proofErr w:type="spellEnd"/>
      <w:r w:rsidRPr="000D151E">
        <w:rPr>
          <w:rFonts w:asciiTheme="minorHAnsi" w:hAnsiTheme="minorHAnsi" w:cstheme="minorHAnsi"/>
          <w:color w:val="auto"/>
        </w:rPr>
        <w:t>. Madrid (2014).</w:t>
      </w:r>
    </w:p>
    <w:p w14:paraId="10BFB6FF" w14:textId="09EC8FDE" w:rsidR="008304AC" w:rsidRPr="002D47CD" w:rsidRDefault="008304AC" w:rsidP="007F59BE">
      <w:pPr>
        <w:pStyle w:val="ListParagraph"/>
        <w:numPr>
          <w:ilvl w:val="0"/>
          <w:numId w:val="6"/>
        </w:numPr>
        <w:shd w:val="clear" w:color="auto" w:fill="FFFFFF" w:themeFill="background1"/>
        <w:ind w:left="0" w:firstLine="0"/>
        <w:rPr>
          <w:rFonts w:asciiTheme="minorHAnsi" w:hAnsiTheme="minorHAnsi" w:cstheme="minorHAnsi"/>
          <w:color w:val="auto"/>
        </w:rPr>
      </w:pPr>
      <w:proofErr w:type="spellStart"/>
      <w:r w:rsidRPr="000D151E">
        <w:rPr>
          <w:rFonts w:asciiTheme="minorHAnsi" w:hAnsiTheme="minorHAnsi" w:cstheme="minorHAnsi"/>
          <w:color w:val="auto"/>
        </w:rPr>
        <w:t>Katusic</w:t>
      </w:r>
      <w:proofErr w:type="spellEnd"/>
      <w:r w:rsidRPr="000D151E">
        <w:rPr>
          <w:rFonts w:asciiTheme="minorHAnsi" w:hAnsiTheme="minorHAnsi" w:cstheme="minorHAnsi"/>
          <w:color w:val="auto"/>
        </w:rPr>
        <w:t xml:space="preserve">, S.K., </w:t>
      </w:r>
      <w:proofErr w:type="spellStart"/>
      <w:r w:rsidRPr="000D151E">
        <w:rPr>
          <w:rFonts w:asciiTheme="minorHAnsi" w:hAnsiTheme="minorHAnsi" w:cstheme="minorHAnsi"/>
          <w:color w:val="auto"/>
        </w:rPr>
        <w:t>Collingan</w:t>
      </w:r>
      <w:proofErr w:type="spellEnd"/>
      <w:r w:rsidRPr="000D151E">
        <w:rPr>
          <w:rFonts w:asciiTheme="minorHAnsi" w:hAnsiTheme="minorHAnsi" w:cstheme="minorHAnsi"/>
          <w:color w:val="auto"/>
        </w:rPr>
        <w:t xml:space="preserve">, R.C., </w:t>
      </w:r>
      <w:proofErr w:type="spellStart"/>
      <w:r w:rsidRPr="000D151E">
        <w:rPr>
          <w:rFonts w:asciiTheme="minorHAnsi" w:hAnsiTheme="minorHAnsi" w:cstheme="minorHAnsi"/>
          <w:color w:val="auto"/>
        </w:rPr>
        <w:t>Barbaresi</w:t>
      </w:r>
      <w:proofErr w:type="spellEnd"/>
      <w:r w:rsidRPr="000D151E">
        <w:rPr>
          <w:rFonts w:asciiTheme="minorHAnsi" w:hAnsiTheme="minorHAnsi" w:cstheme="minorHAnsi"/>
          <w:color w:val="auto"/>
        </w:rPr>
        <w:t>, W.J.</w:t>
      </w:r>
      <w:r w:rsidR="002D47CD">
        <w:rPr>
          <w:rFonts w:asciiTheme="minorHAnsi" w:hAnsiTheme="minorHAnsi" w:cstheme="minorHAnsi"/>
          <w:color w:val="auto"/>
        </w:rPr>
        <w:t>,</w:t>
      </w:r>
      <w:r w:rsidRPr="000D151E">
        <w:rPr>
          <w:rFonts w:asciiTheme="minorHAnsi" w:hAnsiTheme="minorHAnsi" w:cstheme="minorHAnsi"/>
          <w:color w:val="auto"/>
        </w:rPr>
        <w:t xml:space="preserve"> </w:t>
      </w:r>
      <w:proofErr w:type="spellStart"/>
      <w:r w:rsidRPr="000D151E">
        <w:rPr>
          <w:rFonts w:asciiTheme="minorHAnsi" w:hAnsiTheme="minorHAnsi" w:cstheme="minorHAnsi"/>
          <w:color w:val="auto"/>
        </w:rPr>
        <w:t>Schaid</w:t>
      </w:r>
      <w:proofErr w:type="spellEnd"/>
      <w:r w:rsidRPr="000D151E">
        <w:rPr>
          <w:rFonts w:asciiTheme="minorHAnsi" w:hAnsiTheme="minorHAnsi" w:cstheme="minorHAnsi"/>
          <w:color w:val="auto"/>
        </w:rPr>
        <w:t>, D.J.,</w:t>
      </w:r>
      <w:r w:rsidR="001B2136">
        <w:rPr>
          <w:rFonts w:asciiTheme="minorHAnsi" w:hAnsiTheme="minorHAnsi" w:cstheme="minorHAnsi"/>
          <w:color w:val="auto"/>
        </w:rPr>
        <w:t xml:space="preserve"> </w:t>
      </w:r>
      <w:proofErr w:type="spellStart"/>
      <w:r w:rsidRPr="000D151E">
        <w:rPr>
          <w:rFonts w:asciiTheme="minorHAnsi" w:hAnsiTheme="minorHAnsi" w:cstheme="minorHAnsi"/>
          <w:color w:val="auto"/>
        </w:rPr>
        <w:t>Jacoben</w:t>
      </w:r>
      <w:proofErr w:type="spellEnd"/>
      <w:r w:rsidRPr="000D151E">
        <w:rPr>
          <w:rFonts w:asciiTheme="minorHAnsi" w:hAnsiTheme="minorHAnsi" w:cstheme="minorHAnsi"/>
          <w:color w:val="auto"/>
        </w:rPr>
        <w:t xml:space="preserve">, S.J. Incidence of reading disability in a population-based birth cohort 1976-1982. Rochester, Minn. </w:t>
      </w:r>
      <w:r w:rsidRPr="000D151E">
        <w:rPr>
          <w:rFonts w:asciiTheme="minorHAnsi" w:hAnsiTheme="minorHAnsi" w:cstheme="minorHAnsi"/>
          <w:i/>
          <w:color w:val="auto"/>
        </w:rPr>
        <w:t xml:space="preserve">Mayo Clinic </w:t>
      </w:r>
      <w:r w:rsidRPr="002D47CD">
        <w:rPr>
          <w:rFonts w:asciiTheme="minorHAnsi" w:hAnsiTheme="minorHAnsi" w:cstheme="minorHAnsi"/>
          <w:i/>
          <w:color w:val="auto"/>
        </w:rPr>
        <w:t>Proceedings</w:t>
      </w:r>
      <w:r w:rsidR="002D47CD" w:rsidRPr="002D47CD">
        <w:rPr>
          <w:rFonts w:asciiTheme="minorHAnsi" w:hAnsiTheme="minorHAnsi" w:cstheme="minorHAnsi"/>
          <w:color w:val="auto"/>
        </w:rPr>
        <w:t>.</w:t>
      </w:r>
      <w:r w:rsidR="002D47CD">
        <w:rPr>
          <w:rFonts w:asciiTheme="minorHAnsi" w:hAnsiTheme="minorHAnsi" w:cstheme="minorHAnsi"/>
          <w:b/>
          <w:color w:val="auto"/>
        </w:rPr>
        <w:t xml:space="preserve"> </w:t>
      </w:r>
      <w:r w:rsidRPr="002D47CD">
        <w:rPr>
          <w:rFonts w:asciiTheme="minorHAnsi" w:hAnsiTheme="minorHAnsi" w:cstheme="minorHAnsi"/>
          <w:b/>
          <w:color w:val="auto"/>
        </w:rPr>
        <w:t>76</w:t>
      </w:r>
      <w:r w:rsidRPr="000D151E">
        <w:rPr>
          <w:rFonts w:asciiTheme="minorHAnsi" w:hAnsiTheme="minorHAnsi" w:cstheme="minorHAnsi"/>
          <w:i/>
          <w:color w:val="auto"/>
        </w:rPr>
        <w:t>,</w:t>
      </w:r>
      <w:r w:rsidR="007F27F1" w:rsidRPr="000D151E">
        <w:rPr>
          <w:rFonts w:asciiTheme="minorHAnsi" w:hAnsiTheme="minorHAnsi" w:cstheme="minorHAnsi"/>
          <w:color w:val="auto"/>
        </w:rPr>
        <w:t xml:space="preserve"> 1081-1092 </w:t>
      </w:r>
      <w:r w:rsidRPr="000D151E">
        <w:rPr>
          <w:rFonts w:asciiTheme="minorHAnsi" w:hAnsiTheme="minorHAnsi" w:cstheme="minorHAnsi"/>
          <w:color w:val="auto"/>
        </w:rPr>
        <w:t>(2001).</w:t>
      </w:r>
    </w:p>
    <w:p w14:paraId="082CAFCF" w14:textId="01AB7038" w:rsidR="008304AC" w:rsidRPr="002D47CD" w:rsidRDefault="008304AC" w:rsidP="007F59BE">
      <w:pPr>
        <w:pStyle w:val="ListParagraph"/>
        <w:numPr>
          <w:ilvl w:val="0"/>
          <w:numId w:val="6"/>
        </w:numPr>
        <w:shd w:val="clear" w:color="auto" w:fill="FFFFFF" w:themeFill="background1"/>
        <w:ind w:left="0" w:firstLine="0"/>
        <w:rPr>
          <w:rFonts w:asciiTheme="minorHAnsi" w:hAnsiTheme="minorHAnsi" w:cstheme="minorHAnsi"/>
          <w:color w:val="auto"/>
        </w:rPr>
      </w:pPr>
      <w:proofErr w:type="spellStart"/>
      <w:r w:rsidRPr="000D151E">
        <w:rPr>
          <w:rFonts w:asciiTheme="minorHAnsi" w:hAnsiTheme="minorHAnsi" w:cstheme="minorHAnsi"/>
          <w:color w:val="auto"/>
        </w:rPr>
        <w:t>Shaywitz</w:t>
      </w:r>
      <w:proofErr w:type="spellEnd"/>
      <w:r w:rsidRPr="000D151E">
        <w:rPr>
          <w:rFonts w:asciiTheme="minorHAnsi" w:hAnsiTheme="minorHAnsi" w:cstheme="minorHAnsi"/>
          <w:color w:val="auto"/>
        </w:rPr>
        <w:t xml:space="preserve">, S.E., </w:t>
      </w:r>
      <w:proofErr w:type="spellStart"/>
      <w:r w:rsidRPr="000D151E">
        <w:rPr>
          <w:rFonts w:asciiTheme="minorHAnsi" w:hAnsiTheme="minorHAnsi" w:cstheme="minorHAnsi"/>
          <w:color w:val="auto"/>
        </w:rPr>
        <w:t>Shaywitz</w:t>
      </w:r>
      <w:proofErr w:type="spellEnd"/>
      <w:r w:rsidRPr="000D151E">
        <w:rPr>
          <w:rFonts w:asciiTheme="minorHAnsi" w:hAnsiTheme="minorHAnsi" w:cstheme="minorHAnsi"/>
          <w:color w:val="auto"/>
        </w:rPr>
        <w:t xml:space="preserve">, B.A., Fletcher, J., Escobar, M. Prevalence of reading disability in boys </w:t>
      </w:r>
      <w:r w:rsidRPr="002D47CD">
        <w:rPr>
          <w:rFonts w:asciiTheme="minorHAnsi" w:hAnsiTheme="minorHAnsi" w:cstheme="minorHAnsi"/>
          <w:iCs/>
          <w:color w:val="auto"/>
        </w:rPr>
        <w:t>and girls: results of the Connecticut Longitudinal Study.</w:t>
      </w:r>
      <w:r w:rsidRPr="000D151E">
        <w:rPr>
          <w:rFonts w:asciiTheme="minorHAnsi" w:hAnsiTheme="minorHAnsi" w:cstheme="minorHAnsi"/>
          <w:i/>
          <w:color w:val="auto"/>
        </w:rPr>
        <w:t xml:space="preserve"> Journal of American Medical Association</w:t>
      </w:r>
      <w:r w:rsidR="002D47CD" w:rsidRPr="002D47CD">
        <w:rPr>
          <w:rFonts w:asciiTheme="minorHAnsi" w:hAnsiTheme="minorHAnsi" w:cstheme="minorHAnsi"/>
          <w:iCs/>
          <w:color w:val="auto"/>
        </w:rPr>
        <w:t>.</w:t>
      </w:r>
      <w:r w:rsidRPr="000D151E">
        <w:rPr>
          <w:rFonts w:asciiTheme="minorHAnsi" w:hAnsiTheme="minorHAnsi" w:cstheme="minorHAnsi"/>
          <w:i/>
          <w:color w:val="auto"/>
        </w:rPr>
        <w:t xml:space="preserve"> </w:t>
      </w:r>
      <w:r w:rsidRPr="002D47CD">
        <w:rPr>
          <w:rFonts w:asciiTheme="minorHAnsi" w:hAnsiTheme="minorHAnsi" w:cstheme="minorHAnsi"/>
          <w:b/>
          <w:color w:val="auto"/>
        </w:rPr>
        <w:t>264</w:t>
      </w:r>
      <w:r w:rsidRPr="000D151E">
        <w:rPr>
          <w:rFonts w:asciiTheme="minorHAnsi" w:hAnsiTheme="minorHAnsi" w:cstheme="minorHAnsi"/>
          <w:i/>
          <w:color w:val="auto"/>
        </w:rPr>
        <w:t>,</w:t>
      </w:r>
      <w:r w:rsidRPr="000D151E">
        <w:rPr>
          <w:rFonts w:asciiTheme="minorHAnsi" w:hAnsiTheme="minorHAnsi" w:cstheme="minorHAnsi"/>
          <w:color w:val="auto"/>
        </w:rPr>
        <w:t xml:space="preserve"> 998-1002 (1990).</w:t>
      </w:r>
    </w:p>
    <w:p w14:paraId="7302621A" w14:textId="4BBEAA13" w:rsidR="008304AC" w:rsidRPr="002D47CD" w:rsidRDefault="008304AC" w:rsidP="007F59BE">
      <w:pPr>
        <w:pStyle w:val="ListParagraph"/>
        <w:numPr>
          <w:ilvl w:val="0"/>
          <w:numId w:val="6"/>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rPr>
        <w:t xml:space="preserve">Siegel, L.S. Issues in the definition and diagnosis of learning disabilities. </w:t>
      </w:r>
      <w:r w:rsidRPr="000D151E">
        <w:rPr>
          <w:rFonts w:asciiTheme="minorHAnsi" w:hAnsiTheme="minorHAnsi" w:cstheme="minorHAnsi"/>
          <w:i/>
          <w:color w:val="auto"/>
        </w:rPr>
        <w:t>Journal of Learning Disabilities</w:t>
      </w:r>
      <w:r w:rsidR="002D47CD" w:rsidRPr="002D47CD">
        <w:rPr>
          <w:rFonts w:asciiTheme="minorHAnsi" w:hAnsiTheme="minorHAnsi" w:cstheme="minorHAnsi"/>
          <w:iCs/>
          <w:color w:val="auto"/>
        </w:rPr>
        <w:t>.</w:t>
      </w:r>
      <w:r w:rsidRPr="000D151E">
        <w:rPr>
          <w:rFonts w:asciiTheme="minorHAnsi" w:hAnsiTheme="minorHAnsi" w:cstheme="minorHAnsi"/>
          <w:i/>
          <w:color w:val="auto"/>
        </w:rPr>
        <w:t xml:space="preserve"> </w:t>
      </w:r>
      <w:r w:rsidRPr="002D47CD">
        <w:rPr>
          <w:rFonts w:asciiTheme="minorHAnsi" w:hAnsiTheme="minorHAnsi" w:cstheme="minorHAnsi"/>
          <w:b/>
          <w:color w:val="auto"/>
        </w:rPr>
        <w:t>32</w:t>
      </w:r>
      <w:r w:rsidRPr="000D151E">
        <w:rPr>
          <w:rFonts w:asciiTheme="minorHAnsi" w:hAnsiTheme="minorHAnsi" w:cstheme="minorHAnsi"/>
          <w:color w:val="auto"/>
        </w:rPr>
        <w:t>, 304-319 (1999).</w:t>
      </w:r>
    </w:p>
    <w:p w14:paraId="1AFC490B" w14:textId="3CCA66CF" w:rsidR="008304AC" w:rsidRPr="002D47CD" w:rsidRDefault="008304AC" w:rsidP="007F59BE">
      <w:pPr>
        <w:pStyle w:val="ListParagraph"/>
        <w:numPr>
          <w:ilvl w:val="0"/>
          <w:numId w:val="6"/>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lang w:val="es-ES"/>
        </w:rPr>
        <w:t xml:space="preserve">Jiménez, J.E. et al. </w:t>
      </w:r>
      <w:r w:rsidRPr="000D151E">
        <w:rPr>
          <w:rFonts w:asciiTheme="minorHAnsi" w:hAnsiTheme="minorHAnsi" w:cstheme="minorHAnsi"/>
          <w:color w:val="auto"/>
        </w:rPr>
        <w:t>Do the effects of computer-</w:t>
      </w:r>
      <w:r w:rsidR="00361396" w:rsidRPr="000D151E">
        <w:rPr>
          <w:rFonts w:asciiTheme="minorHAnsi" w:hAnsiTheme="minorHAnsi" w:cstheme="minorHAnsi"/>
          <w:color w:val="auto"/>
        </w:rPr>
        <w:t>assisted</w:t>
      </w:r>
      <w:r w:rsidRPr="000D151E">
        <w:rPr>
          <w:rFonts w:asciiTheme="minorHAnsi" w:hAnsiTheme="minorHAnsi" w:cstheme="minorHAnsi"/>
          <w:color w:val="auto"/>
        </w:rPr>
        <w:t xml:space="preserve"> practice differ for children with Reading disabilities with and without IQ-achievement discrepancy? </w:t>
      </w:r>
      <w:r w:rsidRPr="000D151E">
        <w:rPr>
          <w:rFonts w:asciiTheme="minorHAnsi" w:hAnsiTheme="minorHAnsi" w:cstheme="minorHAnsi"/>
          <w:i/>
          <w:iCs/>
          <w:color w:val="auto"/>
        </w:rPr>
        <w:t>Journal of Learning Disabilities</w:t>
      </w:r>
      <w:r w:rsidR="002D47CD" w:rsidRPr="002D47CD">
        <w:rPr>
          <w:rFonts w:asciiTheme="minorHAnsi" w:hAnsiTheme="minorHAnsi" w:cstheme="minorHAnsi"/>
          <w:iCs/>
          <w:color w:val="auto"/>
        </w:rPr>
        <w:t>.</w:t>
      </w:r>
      <w:r w:rsidRPr="000D151E">
        <w:rPr>
          <w:rFonts w:asciiTheme="minorHAnsi" w:hAnsiTheme="minorHAnsi" w:cstheme="minorHAnsi"/>
          <w:color w:val="auto"/>
        </w:rPr>
        <w:t xml:space="preserve"> </w:t>
      </w:r>
      <w:r w:rsidRPr="002D47CD">
        <w:rPr>
          <w:rFonts w:asciiTheme="minorHAnsi" w:hAnsiTheme="minorHAnsi" w:cstheme="minorHAnsi"/>
          <w:b/>
          <w:color w:val="auto"/>
        </w:rPr>
        <w:t>36</w:t>
      </w:r>
      <w:r w:rsidRPr="000D151E">
        <w:rPr>
          <w:rFonts w:asciiTheme="minorHAnsi" w:hAnsiTheme="minorHAnsi" w:cstheme="minorHAnsi"/>
          <w:color w:val="auto"/>
        </w:rPr>
        <w:t>, 34-47 (2003).</w:t>
      </w:r>
    </w:p>
    <w:p w14:paraId="7B8DE238" w14:textId="3C6DC565" w:rsidR="008304AC" w:rsidRPr="002D47CD" w:rsidRDefault="00DC2DEA" w:rsidP="007F59BE">
      <w:pPr>
        <w:pStyle w:val="ListParagraph"/>
        <w:numPr>
          <w:ilvl w:val="0"/>
          <w:numId w:val="6"/>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rPr>
        <w:t xml:space="preserve">Swanson, H.L., </w:t>
      </w:r>
      <w:proofErr w:type="spellStart"/>
      <w:r w:rsidRPr="000D151E">
        <w:rPr>
          <w:rFonts w:asciiTheme="minorHAnsi" w:hAnsiTheme="minorHAnsi" w:cstheme="minorHAnsi"/>
          <w:color w:val="auto"/>
        </w:rPr>
        <w:t>Horskyn</w:t>
      </w:r>
      <w:proofErr w:type="spellEnd"/>
      <w:r w:rsidRPr="000D151E">
        <w:rPr>
          <w:rFonts w:asciiTheme="minorHAnsi" w:hAnsiTheme="minorHAnsi" w:cstheme="minorHAnsi"/>
          <w:color w:val="auto"/>
        </w:rPr>
        <w:t xml:space="preserve">, M., Lee, C. </w:t>
      </w:r>
      <w:r w:rsidRPr="002D47CD">
        <w:rPr>
          <w:rFonts w:asciiTheme="minorHAnsi" w:hAnsiTheme="minorHAnsi" w:cstheme="minorHAnsi"/>
          <w:color w:val="auto"/>
        </w:rPr>
        <w:t>Interventions for students with learning disabilities: A meta-analysis of treatment outcome.</w:t>
      </w:r>
      <w:r w:rsidRPr="000D151E">
        <w:rPr>
          <w:rFonts w:asciiTheme="minorHAnsi" w:hAnsiTheme="minorHAnsi" w:cstheme="minorHAnsi"/>
          <w:color w:val="auto"/>
        </w:rPr>
        <w:t xml:space="preserve"> Guilford. New York, NY. US (1999).</w:t>
      </w:r>
    </w:p>
    <w:p w14:paraId="7C61D0D0" w14:textId="3BF5D688" w:rsidR="008304AC" w:rsidRPr="002D47CD" w:rsidRDefault="008304AC" w:rsidP="007F59BE">
      <w:pPr>
        <w:pStyle w:val="ListParagraph"/>
        <w:numPr>
          <w:ilvl w:val="0"/>
          <w:numId w:val="6"/>
        </w:numPr>
        <w:shd w:val="clear" w:color="auto" w:fill="FFFFFF" w:themeFill="background1"/>
        <w:ind w:left="0" w:firstLine="0"/>
        <w:rPr>
          <w:rFonts w:asciiTheme="minorHAnsi" w:hAnsiTheme="minorHAnsi" w:cstheme="minorHAnsi"/>
          <w:color w:val="auto"/>
        </w:rPr>
      </w:pPr>
      <w:proofErr w:type="spellStart"/>
      <w:r w:rsidRPr="000D151E">
        <w:rPr>
          <w:rFonts w:asciiTheme="minorHAnsi" w:hAnsiTheme="minorHAnsi" w:cstheme="minorHAnsi"/>
          <w:color w:val="auto"/>
        </w:rPr>
        <w:t>Stuebing</w:t>
      </w:r>
      <w:proofErr w:type="spellEnd"/>
      <w:r w:rsidRPr="000D151E">
        <w:rPr>
          <w:rFonts w:asciiTheme="minorHAnsi" w:hAnsiTheme="minorHAnsi" w:cstheme="minorHAnsi"/>
          <w:color w:val="auto"/>
        </w:rPr>
        <w:t>, K.K</w:t>
      </w:r>
      <w:r w:rsidR="002D47CD">
        <w:rPr>
          <w:rFonts w:asciiTheme="minorHAnsi" w:hAnsiTheme="minorHAnsi" w:cstheme="minorHAnsi"/>
          <w:color w:val="auto"/>
        </w:rPr>
        <w:t>. et al.</w:t>
      </w:r>
      <w:r w:rsidRPr="000D151E">
        <w:rPr>
          <w:rFonts w:asciiTheme="minorHAnsi" w:hAnsiTheme="minorHAnsi" w:cstheme="minorHAnsi"/>
          <w:color w:val="auto"/>
        </w:rPr>
        <w:t xml:space="preserve"> Validity of IQ-discrepancy classifications of reading disabilities: A meta-analysis</w:t>
      </w:r>
      <w:r w:rsidRPr="000D151E">
        <w:rPr>
          <w:rFonts w:asciiTheme="minorHAnsi" w:hAnsiTheme="minorHAnsi" w:cstheme="minorHAnsi"/>
          <w:i/>
          <w:iCs/>
          <w:color w:val="auto"/>
        </w:rPr>
        <w:t>. American Educational Research Journal</w:t>
      </w:r>
      <w:r w:rsidR="002D47CD" w:rsidRPr="002D47CD">
        <w:rPr>
          <w:rFonts w:asciiTheme="minorHAnsi" w:hAnsiTheme="minorHAnsi" w:cstheme="minorHAnsi"/>
          <w:iCs/>
          <w:color w:val="auto"/>
        </w:rPr>
        <w:t>.</w:t>
      </w:r>
      <w:r w:rsidRPr="000D151E">
        <w:rPr>
          <w:rFonts w:asciiTheme="minorHAnsi" w:hAnsiTheme="minorHAnsi" w:cstheme="minorHAnsi"/>
          <w:color w:val="auto"/>
        </w:rPr>
        <w:t xml:space="preserve"> </w:t>
      </w:r>
      <w:r w:rsidRPr="002D47CD">
        <w:rPr>
          <w:rFonts w:asciiTheme="minorHAnsi" w:hAnsiTheme="minorHAnsi" w:cstheme="minorHAnsi"/>
          <w:b/>
          <w:color w:val="auto"/>
        </w:rPr>
        <w:t>39</w:t>
      </w:r>
      <w:r w:rsidRPr="000D151E">
        <w:rPr>
          <w:rFonts w:asciiTheme="minorHAnsi" w:hAnsiTheme="minorHAnsi" w:cstheme="minorHAnsi"/>
          <w:color w:val="auto"/>
        </w:rPr>
        <w:t>, 469-518 (2002).</w:t>
      </w:r>
    </w:p>
    <w:p w14:paraId="1464E906" w14:textId="270962C2" w:rsidR="008304AC" w:rsidRPr="002D47CD" w:rsidRDefault="008304AC" w:rsidP="007F59BE">
      <w:pPr>
        <w:pStyle w:val="ListParagraph"/>
        <w:numPr>
          <w:ilvl w:val="0"/>
          <w:numId w:val="6"/>
        </w:numPr>
        <w:shd w:val="clear" w:color="auto" w:fill="FFFFFF" w:themeFill="background1"/>
        <w:ind w:left="0" w:firstLine="0"/>
        <w:rPr>
          <w:rFonts w:asciiTheme="minorHAnsi" w:hAnsiTheme="minorHAnsi" w:cstheme="minorHAnsi"/>
          <w:color w:val="auto"/>
        </w:rPr>
      </w:pPr>
      <w:proofErr w:type="spellStart"/>
      <w:r w:rsidRPr="000D151E">
        <w:rPr>
          <w:rFonts w:asciiTheme="minorHAnsi" w:hAnsiTheme="minorHAnsi" w:cstheme="minorHAnsi"/>
          <w:color w:val="auto"/>
        </w:rPr>
        <w:t>Speece</w:t>
      </w:r>
      <w:proofErr w:type="spellEnd"/>
      <w:r w:rsidRPr="000D151E">
        <w:rPr>
          <w:rFonts w:asciiTheme="minorHAnsi" w:hAnsiTheme="minorHAnsi" w:cstheme="minorHAnsi"/>
          <w:color w:val="auto"/>
        </w:rPr>
        <w:t xml:space="preserve">, D.L., Case, L.P., Molloy, D.E. Responsiveness to general education instruction as first gate to learning disabilities identification. </w:t>
      </w:r>
      <w:r w:rsidRPr="000D151E">
        <w:rPr>
          <w:rFonts w:asciiTheme="minorHAnsi" w:hAnsiTheme="minorHAnsi" w:cstheme="minorHAnsi"/>
          <w:i/>
          <w:iCs/>
          <w:color w:val="auto"/>
        </w:rPr>
        <w:t>Learning Disabilities Research &amp; Practice</w:t>
      </w:r>
      <w:r w:rsidR="002D47CD" w:rsidRPr="002D47CD">
        <w:rPr>
          <w:rFonts w:asciiTheme="minorHAnsi" w:hAnsiTheme="minorHAnsi" w:cstheme="minorHAnsi"/>
          <w:iCs/>
          <w:color w:val="auto"/>
        </w:rPr>
        <w:t>.</w:t>
      </w:r>
      <w:r w:rsidRPr="000D151E">
        <w:rPr>
          <w:rFonts w:asciiTheme="minorHAnsi" w:hAnsiTheme="minorHAnsi" w:cstheme="minorHAnsi"/>
          <w:color w:val="auto"/>
        </w:rPr>
        <w:t xml:space="preserve"> </w:t>
      </w:r>
      <w:r w:rsidRPr="002D47CD">
        <w:rPr>
          <w:rFonts w:asciiTheme="minorHAnsi" w:hAnsiTheme="minorHAnsi" w:cstheme="minorHAnsi"/>
          <w:b/>
          <w:color w:val="auto"/>
        </w:rPr>
        <w:t>18</w:t>
      </w:r>
      <w:r w:rsidRPr="000D151E">
        <w:rPr>
          <w:rFonts w:asciiTheme="minorHAnsi" w:hAnsiTheme="minorHAnsi" w:cstheme="minorHAnsi"/>
          <w:color w:val="auto"/>
        </w:rPr>
        <w:t xml:space="preserve">, 147-156 (2003). </w:t>
      </w:r>
    </w:p>
    <w:p w14:paraId="505F89EF" w14:textId="1BF801EC" w:rsidR="008304AC" w:rsidRPr="002D47CD" w:rsidRDefault="008D09E5" w:rsidP="007F59BE">
      <w:pPr>
        <w:pStyle w:val="PlainText"/>
        <w:numPr>
          <w:ilvl w:val="0"/>
          <w:numId w:val="6"/>
        </w:numPr>
        <w:ind w:left="0" w:firstLine="0"/>
        <w:contextualSpacing/>
        <w:jc w:val="both"/>
        <w:rPr>
          <w:rFonts w:asciiTheme="minorHAnsi" w:eastAsia="Times New Roman" w:hAnsiTheme="minorHAnsi" w:cstheme="minorHAnsi"/>
          <w:sz w:val="24"/>
          <w:szCs w:val="24"/>
          <w:lang w:val="en-US"/>
        </w:rPr>
      </w:pPr>
      <w:r w:rsidRPr="00645DCF">
        <w:rPr>
          <w:rFonts w:asciiTheme="minorHAnsi" w:eastAsia="Times New Roman" w:hAnsiTheme="minorHAnsi" w:cstheme="minorHAnsi"/>
          <w:sz w:val="24"/>
          <w:szCs w:val="24"/>
          <w:lang w:val="en-US"/>
        </w:rPr>
        <w:t>National Joint Committee for Learning Disabilities Collective Perspective on Issues Affecting Learning Disabilities: Position Papers and Statements. Austin, TX: Pro-Ed (2001).</w:t>
      </w:r>
    </w:p>
    <w:p w14:paraId="0DCD6EBA" w14:textId="5DA24E40" w:rsidR="008304AC" w:rsidRPr="002D47CD" w:rsidRDefault="008304AC" w:rsidP="007F59BE">
      <w:pPr>
        <w:pStyle w:val="ListParagraph"/>
        <w:numPr>
          <w:ilvl w:val="0"/>
          <w:numId w:val="6"/>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lang w:val="es-ES"/>
        </w:rPr>
        <w:t xml:space="preserve">Soriano, M. </w:t>
      </w:r>
      <w:r w:rsidRPr="000D151E">
        <w:rPr>
          <w:rFonts w:asciiTheme="minorHAnsi" w:hAnsiTheme="minorHAnsi" w:cstheme="minorHAnsi"/>
          <w:i/>
          <w:iCs/>
          <w:color w:val="auto"/>
          <w:lang w:val="es-ES"/>
        </w:rPr>
        <w:t>Dificultades en el Aprendizaje</w:t>
      </w:r>
      <w:r w:rsidRPr="000D151E">
        <w:rPr>
          <w:rFonts w:asciiTheme="minorHAnsi" w:hAnsiTheme="minorHAnsi" w:cstheme="minorHAnsi"/>
          <w:color w:val="auto"/>
          <w:lang w:val="es-ES"/>
        </w:rPr>
        <w:t xml:space="preserve">. </w:t>
      </w:r>
      <w:r w:rsidRPr="000D151E">
        <w:rPr>
          <w:rFonts w:asciiTheme="minorHAnsi" w:hAnsiTheme="minorHAnsi" w:cstheme="minorHAnsi"/>
          <w:color w:val="auto"/>
        </w:rPr>
        <w:t>Grupo Editorial Universitario. Granada (2006).</w:t>
      </w:r>
    </w:p>
    <w:p w14:paraId="185CE881" w14:textId="30DF88E7" w:rsidR="001B5F4A" w:rsidRPr="002D47CD" w:rsidRDefault="007F27F1" w:rsidP="007F59BE">
      <w:pPr>
        <w:pStyle w:val="ListParagraph"/>
        <w:numPr>
          <w:ilvl w:val="0"/>
          <w:numId w:val="6"/>
        </w:numPr>
        <w:shd w:val="clear" w:color="auto" w:fill="FFFFFF" w:themeFill="background1"/>
        <w:ind w:left="0" w:firstLine="0"/>
        <w:rPr>
          <w:rFonts w:asciiTheme="minorHAnsi" w:hAnsiTheme="minorHAnsi" w:cstheme="minorHAnsi"/>
          <w:color w:val="auto"/>
        </w:rPr>
      </w:pPr>
      <w:proofErr w:type="spellStart"/>
      <w:r w:rsidRPr="000D151E">
        <w:rPr>
          <w:rFonts w:asciiTheme="minorHAnsi" w:hAnsiTheme="minorHAnsi" w:cstheme="minorHAnsi"/>
          <w:color w:val="auto"/>
        </w:rPr>
        <w:t>Kavale</w:t>
      </w:r>
      <w:proofErr w:type="spellEnd"/>
      <w:r w:rsidRPr="000D151E">
        <w:rPr>
          <w:rFonts w:asciiTheme="minorHAnsi" w:hAnsiTheme="minorHAnsi" w:cstheme="minorHAnsi"/>
          <w:color w:val="auto"/>
        </w:rPr>
        <w:t xml:space="preserve"> K.A., </w:t>
      </w:r>
      <w:proofErr w:type="spellStart"/>
      <w:r w:rsidR="008304AC" w:rsidRPr="000D151E">
        <w:rPr>
          <w:rFonts w:asciiTheme="minorHAnsi" w:hAnsiTheme="minorHAnsi" w:cstheme="minorHAnsi"/>
          <w:color w:val="auto"/>
        </w:rPr>
        <w:t>Forness</w:t>
      </w:r>
      <w:proofErr w:type="spellEnd"/>
      <w:r w:rsidR="008304AC" w:rsidRPr="000D151E">
        <w:rPr>
          <w:rFonts w:asciiTheme="minorHAnsi" w:hAnsiTheme="minorHAnsi" w:cstheme="minorHAnsi"/>
          <w:color w:val="auto"/>
        </w:rPr>
        <w:t xml:space="preserve">, S.R. What definitions of learning disabilities say and don´t </w:t>
      </w:r>
      <w:proofErr w:type="gramStart"/>
      <w:r w:rsidR="008304AC" w:rsidRPr="000D151E">
        <w:rPr>
          <w:rFonts w:asciiTheme="minorHAnsi" w:hAnsiTheme="minorHAnsi" w:cstheme="minorHAnsi"/>
          <w:color w:val="auto"/>
        </w:rPr>
        <w:t>say.</w:t>
      </w:r>
      <w:proofErr w:type="gramEnd"/>
      <w:r w:rsidR="008304AC" w:rsidRPr="000D151E">
        <w:rPr>
          <w:rFonts w:asciiTheme="minorHAnsi" w:hAnsiTheme="minorHAnsi" w:cstheme="minorHAnsi"/>
          <w:color w:val="auto"/>
        </w:rPr>
        <w:t xml:space="preserve"> A critical analysis</w:t>
      </w:r>
      <w:r w:rsidR="008304AC" w:rsidRPr="000D151E">
        <w:rPr>
          <w:rFonts w:asciiTheme="minorHAnsi" w:hAnsiTheme="minorHAnsi" w:cstheme="minorHAnsi"/>
          <w:i/>
          <w:iCs/>
          <w:color w:val="auto"/>
        </w:rPr>
        <w:t>. Journal of Learning Disabilities</w:t>
      </w:r>
      <w:r w:rsidR="002D47CD" w:rsidRPr="002D47CD">
        <w:rPr>
          <w:rFonts w:asciiTheme="minorHAnsi" w:hAnsiTheme="minorHAnsi" w:cstheme="minorHAnsi"/>
          <w:iCs/>
          <w:color w:val="auto"/>
        </w:rPr>
        <w:t>.</w:t>
      </w:r>
      <w:r w:rsidR="008304AC" w:rsidRPr="000D151E">
        <w:rPr>
          <w:rFonts w:asciiTheme="minorHAnsi" w:hAnsiTheme="minorHAnsi" w:cstheme="minorHAnsi"/>
          <w:color w:val="auto"/>
        </w:rPr>
        <w:t xml:space="preserve"> </w:t>
      </w:r>
      <w:r w:rsidR="008304AC" w:rsidRPr="002D47CD">
        <w:rPr>
          <w:rFonts w:asciiTheme="minorHAnsi" w:hAnsiTheme="minorHAnsi" w:cstheme="minorHAnsi"/>
          <w:b/>
          <w:color w:val="auto"/>
        </w:rPr>
        <w:t>33</w:t>
      </w:r>
      <w:r w:rsidR="008304AC" w:rsidRPr="000D151E">
        <w:rPr>
          <w:rFonts w:asciiTheme="minorHAnsi" w:hAnsiTheme="minorHAnsi" w:cstheme="minorHAnsi"/>
          <w:color w:val="auto"/>
        </w:rPr>
        <w:t>, 239-256 (2000).</w:t>
      </w:r>
    </w:p>
    <w:p w14:paraId="7B1C85BC" w14:textId="679DEF21" w:rsidR="001B5F4A" w:rsidRPr="002D47CD" w:rsidRDefault="008304AC" w:rsidP="007F59BE">
      <w:pPr>
        <w:pStyle w:val="ListParagraph"/>
        <w:numPr>
          <w:ilvl w:val="0"/>
          <w:numId w:val="6"/>
        </w:numPr>
        <w:shd w:val="clear" w:color="auto" w:fill="FFFFFF" w:themeFill="background1"/>
        <w:ind w:left="0" w:firstLine="0"/>
        <w:rPr>
          <w:rFonts w:asciiTheme="minorHAnsi" w:hAnsiTheme="minorHAnsi" w:cstheme="minorHAnsi"/>
          <w:color w:val="auto"/>
        </w:rPr>
      </w:pPr>
      <w:r w:rsidRPr="000D151E">
        <w:t>Fletcher, J.M. et al.</w:t>
      </w:r>
      <w:r w:rsidR="001B2136">
        <w:t xml:space="preserve"> </w:t>
      </w:r>
      <w:r w:rsidRPr="000D151E">
        <w:t xml:space="preserve">Classification of learning disabilities: Am evidence-based evaluation. In </w:t>
      </w:r>
      <w:r w:rsidRPr="001B5F4A">
        <w:rPr>
          <w:i/>
          <w:iCs/>
        </w:rPr>
        <w:t>Identification of learning disabilities. Research disabilities. Research into practice</w:t>
      </w:r>
      <w:r w:rsidRPr="000D151E">
        <w:t xml:space="preserve">. Edited by </w:t>
      </w:r>
      <w:proofErr w:type="spellStart"/>
      <w:proofErr w:type="gramStart"/>
      <w:r w:rsidRPr="000D151E">
        <w:t>Bradly,R</w:t>
      </w:r>
      <w:proofErr w:type="spellEnd"/>
      <w:r w:rsidRPr="000D151E">
        <w:t>.</w:t>
      </w:r>
      <w:proofErr w:type="gramEnd"/>
      <w:r w:rsidRPr="000D151E">
        <w:t>, Danielson, L., Hallahan D.P., LEA. Mahwah, N.J. (2002).</w:t>
      </w:r>
    </w:p>
    <w:p w14:paraId="7B4ACAE5" w14:textId="1C4D45F5" w:rsidR="001B5F4A" w:rsidRPr="002D47CD" w:rsidRDefault="00DC2DEA" w:rsidP="007F59BE">
      <w:pPr>
        <w:pStyle w:val="ListParagraph"/>
        <w:numPr>
          <w:ilvl w:val="0"/>
          <w:numId w:val="6"/>
        </w:numPr>
        <w:shd w:val="clear" w:color="auto" w:fill="FFFFFF" w:themeFill="background1"/>
        <w:ind w:left="0" w:firstLine="0"/>
        <w:rPr>
          <w:rFonts w:asciiTheme="minorHAnsi" w:hAnsiTheme="minorHAnsi" w:cstheme="minorHAnsi"/>
          <w:color w:val="auto"/>
        </w:rPr>
      </w:pPr>
      <w:r w:rsidRPr="000D151E">
        <w:t xml:space="preserve">Lyon, G.R., Fletcher, J.M., Barnes, M.C. Learning disabilities. In </w:t>
      </w:r>
      <w:r w:rsidRPr="001B5F4A">
        <w:rPr>
          <w:i/>
          <w:iCs/>
        </w:rPr>
        <w:t>Child Psychopathology</w:t>
      </w:r>
      <w:r w:rsidR="007F27F1" w:rsidRPr="000D151E">
        <w:t xml:space="preserve">. </w:t>
      </w:r>
      <w:r w:rsidR="007F27F1" w:rsidRPr="000D151E">
        <w:lastRenderedPageBreak/>
        <w:t xml:space="preserve">Edited by Mash, J., </w:t>
      </w:r>
      <w:r w:rsidRPr="000D151E">
        <w:t>Barkley, R.A., Guildford Press. New York (2003)</w:t>
      </w:r>
      <w:r w:rsidR="008D09E5" w:rsidRPr="000D151E">
        <w:t>.</w:t>
      </w:r>
    </w:p>
    <w:p w14:paraId="5C0D5F2F" w14:textId="36344E19" w:rsidR="001B5F4A" w:rsidRPr="002D47CD" w:rsidRDefault="007825E1" w:rsidP="007F59BE">
      <w:pPr>
        <w:pStyle w:val="ListParagraph"/>
        <w:numPr>
          <w:ilvl w:val="0"/>
          <w:numId w:val="6"/>
        </w:numPr>
        <w:shd w:val="clear" w:color="auto" w:fill="FFFFFF" w:themeFill="background1"/>
        <w:ind w:left="0" w:firstLine="0"/>
        <w:rPr>
          <w:rFonts w:asciiTheme="minorHAnsi" w:hAnsiTheme="minorHAnsi" w:cstheme="minorHAnsi"/>
          <w:color w:val="auto"/>
        </w:rPr>
      </w:pPr>
      <w:r w:rsidRPr="000D151E">
        <w:t>Fawcett, A. J., Nicolson, R.I. Persistence of phonological awareness def</w:t>
      </w:r>
      <w:r w:rsidR="00F17D18" w:rsidRPr="000D151E">
        <w:t>i</w:t>
      </w:r>
      <w:r w:rsidRPr="000D151E">
        <w:t xml:space="preserve">cit in older children with dyslexia. </w:t>
      </w:r>
      <w:r w:rsidRPr="001B5F4A">
        <w:rPr>
          <w:i/>
          <w:lang w:val="en-US"/>
        </w:rPr>
        <w:t>Reading and Writing: An interdisciplina</w:t>
      </w:r>
      <w:r w:rsidR="004B6292" w:rsidRPr="001B5F4A">
        <w:rPr>
          <w:i/>
          <w:lang w:val="en-US"/>
        </w:rPr>
        <w:t>r</w:t>
      </w:r>
      <w:r w:rsidRPr="001B5F4A">
        <w:rPr>
          <w:i/>
          <w:lang w:val="en-US"/>
        </w:rPr>
        <w:t>y Journal</w:t>
      </w:r>
      <w:r w:rsidR="002D47CD" w:rsidRPr="002D47CD">
        <w:rPr>
          <w:rFonts w:asciiTheme="minorHAnsi" w:hAnsiTheme="minorHAnsi" w:cstheme="minorHAnsi"/>
          <w:iCs/>
          <w:color w:val="auto"/>
        </w:rPr>
        <w:t>.</w:t>
      </w:r>
      <w:r w:rsidRPr="001B5F4A">
        <w:rPr>
          <w:lang w:val="en-US"/>
        </w:rPr>
        <w:t xml:space="preserve"> </w:t>
      </w:r>
      <w:r w:rsidRPr="002D47CD">
        <w:rPr>
          <w:rFonts w:asciiTheme="minorHAnsi" w:hAnsiTheme="minorHAnsi" w:cstheme="minorHAnsi"/>
          <w:b/>
          <w:color w:val="auto"/>
        </w:rPr>
        <w:t>7</w:t>
      </w:r>
      <w:r w:rsidRPr="001B5F4A">
        <w:rPr>
          <w:lang w:val="en-US"/>
        </w:rPr>
        <w:t>, 361-376 (1995).</w:t>
      </w:r>
    </w:p>
    <w:p w14:paraId="26DE8D04" w14:textId="7D350304" w:rsidR="007825E1" w:rsidRPr="002D47CD" w:rsidRDefault="007825E1" w:rsidP="007F59BE">
      <w:pPr>
        <w:pStyle w:val="ListParagraph"/>
        <w:numPr>
          <w:ilvl w:val="0"/>
          <w:numId w:val="6"/>
        </w:numPr>
        <w:shd w:val="clear" w:color="auto" w:fill="FFFFFF" w:themeFill="background1"/>
        <w:ind w:left="0" w:firstLine="0"/>
        <w:rPr>
          <w:rFonts w:asciiTheme="minorHAnsi" w:hAnsiTheme="minorHAnsi" w:cstheme="minorHAnsi"/>
          <w:color w:val="auto"/>
        </w:rPr>
      </w:pPr>
      <w:r w:rsidRPr="001B5F4A">
        <w:rPr>
          <w:rFonts w:asciiTheme="minorHAnsi" w:hAnsiTheme="minorHAnsi" w:cstheme="minorHAnsi"/>
          <w:color w:val="auto"/>
        </w:rPr>
        <w:t xml:space="preserve">Rack, J.P., </w:t>
      </w:r>
      <w:proofErr w:type="spellStart"/>
      <w:r w:rsidRPr="001B5F4A">
        <w:rPr>
          <w:rFonts w:asciiTheme="minorHAnsi" w:hAnsiTheme="minorHAnsi" w:cstheme="minorHAnsi"/>
          <w:color w:val="auto"/>
        </w:rPr>
        <w:t>Snowling</w:t>
      </w:r>
      <w:proofErr w:type="spellEnd"/>
      <w:r w:rsidRPr="001B5F4A">
        <w:rPr>
          <w:rFonts w:asciiTheme="minorHAnsi" w:hAnsiTheme="minorHAnsi" w:cstheme="minorHAnsi"/>
          <w:color w:val="auto"/>
        </w:rPr>
        <w:t>, M.L., Olson, R.K. The nonword Reading d</w:t>
      </w:r>
      <w:r w:rsidR="00C46509" w:rsidRPr="001B5F4A">
        <w:rPr>
          <w:rFonts w:asciiTheme="minorHAnsi" w:hAnsiTheme="minorHAnsi" w:cstheme="minorHAnsi"/>
          <w:color w:val="auto"/>
        </w:rPr>
        <w:t>e</w:t>
      </w:r>
      <w:r w:rsidRPr="001B5F4A">
        <w:rPr>
          <w:rFonts w:asciiTheme="minorHAnsi" w:hAnsiTheme="minorHAnsi" w:cstheme="minorHAnsi"/>
          <w:color w:val="auto"/>
        </w:rPr>
        <w:t>ficit in developmental d</w:t>
      </w:r>
      <w:r w:rsidR="009833C0" w:rsidRPr="001B5F4A">
        <w:rPr>
          <w:rFonts w:asciiTheme="minorHAnsi" w:hAnsiTheme="minorHAnsi" w:cstheme="minorHAnsi"/>
          <w:color w:val="auto"/>
        </w:rPr>
        <w:t>y</w:t>
      </w:r>
      <w:r w:rsidRPr="001B5F4A">
        <w:rPr>
          <w:rFonts w:asciiTheme="minorHAnsi" w:hAnsiTheme="minorHAnsi" w:cstheme="minorHAnsi"/>
          <w:color w:val="auto"/>
        </w:rPr>
        <w:t xml:space="preserve">slexia: a review. </w:t>
      </w:r>
      <w:r w:rsidRPr="001B5F4A">
        <w:rPr>
          <w:rFonts w:asciiTheme="minorHAnsi" w:hAnsiTheme="minorHAnsi" w:cstheme="minorHAnsi"/>
          <w:i/>
          <w:color w:val="auto"/>
          <w:lang w:val="en-US"/>
        </w:rPr>
        <w:t>Reading Research Quarte</w:t>
      </w:r>
      <w:r w:rsidR="002D47CD">
        <w:rPr>
          <w:rFonts w:asciiTheme="minorHAnsi" w:hAnsiTheme="minorHAnsi" w:cstheme="minorHAnsi"/>
          <w:i/>
          <w:color w:val="auto"/>
          <w:lang w:val="en-US"/>
        </w:rPr>
        <w:t>r</w:t>
      </w:r>
      <w:r w:rsidRPr="001B5F4A">
        <w:rPr>
          <w:rFonts w:asciiTheme="minorHAnsi" w:hAnsiTheme="minorHAnsi" w:cstheme="minorHAnsi"/>
          <w:i/>
          <w:color w:val="auto"/>
          <w:lang w:val="en-US"/>
        </w:rPr>
        <w:t>ly</w:t>
      </w:r>
      <w:r w:rsidR="002D47CD" w:rsidRPr="002D47CD">
        <w:rPr>
          <w:rFonts w:asciiTheme="minorHAnsi" w:hAnsiTheme="minorHAnsi" w:cstheme="minorHAnsi"/>
          <w:iCs/>
          <w:color w:val="auto"/>
        </w:rPr>
        <w:t>.</w:t>
      </w:r>
      <w:r w:rsidRPr="001B5F4A">
        <w:rPr>
          <w:rFonts w:asciiTheme="minorHAnsi" w:hAnsiTheme="minorHAnsi" w:cstheme="minorHAnsi"/>
          <w:color w:val="auto"/>
          <w:lang w:val="en-US"/>
        </w:rPr>
        <w:t xml:space="preserve"> </w:t>
      </w:r>
      <w:r w:rsidRPr="002D47CD">
        <w:rPr>
          <w:rFonts w:asciiTheme="minorHAnsi" w:hAnsiTheme="minorHAnsi" w:cstheme="minorHAnsi"/>
          <w:b/>
          <w:color w:val="auto"/>
        </w:rPr>
        <w:t>25</w:t>
      </w:r>
      <w:r w:rsidRPr="001B5F4A">
        <w:rPr>
          <w:rFonts w:asciiTheme="minorHAnsi" w:hAnsiTheme="minorHAnsi" w:cstheme="minorHAnsi"/>
          <w:color w:val="auto"/>
          <w:lang w:val="en-US"/>
        </w:rPr>
        <w:t xml:space="preserve">, 28-53 (1992). </w:t>
      </w:r>
    </w:p>
    <w:p w14:paraId="73A06DE4" w14:textId="188AF30C" w:rsidR="007825E1" w:rsidRPr="002D47CD" w:rsidRDefault="007825E1" w:rsidP="007F59BE">
      <w:pPr>
        <w:pStyle w:val="ListParagraph"/>
        <w:numPr>
          <w:ilvl w:val="0"/>
          <w:numId w:val="7"/>
        </w:numPr>
        <w:ind w:left="0" w:firstLine="0"/>
        <w:rPr>
          <w:rFonts w:asciiTheme="minorHAnsi" w:hAnsiTheme="minorHAnsi" w:cstheme="minorHAnsi"/>
          <w:color w:val="auto"/>
          <w:lang w:val="es-ES"/>
        </w:rPr>
      </w:pPr>
      <w:r w:rsidRPr="001B5F4A">
        <w:rPr>
          <w:rFonts w:asciiTheme="minorHAnsi" w:hAnsiTheme="minorHAnsi" w:cstheme="minorHAnsi"/>
          <w:color w:val="auto"/>
        </w:rPr>
        <w:t xml:space="preserve">Fawcett, A., Nicholson, R. Dyslexia: The role of the cerebellum. </w:t>
      </w:r>
      <w:proofErr w:type="spellStart"/>
      <w:r w:rsidRPr="002D47CD">
        <w:rPr>
          <w:rFonts w:asciiTheme="minorHAnsi" w:hAnsiTheme="minorHAnsi" w:cstheme="minorHAnsi"/>
          <w:i/>
          <w:iCs/>
          <w:color w:val="auto"/>
          <w:lang w:val="es-ES"/>
        </w:rPr>
        <w:t>European</w:t>
      </w:r>
      <w:proofErr w:type="spellEnd"/>
      <w:r w:rsidRPr="002D47CD">
        <w:rPr>
          <w:rFonts w:asciiTheme="minorHAnsi" w:hAnsiTheme="minorHAnsi" w:cstheme="minorHAnsi"/>
          <w:i/>
          <w:iCs/>
          <w:color w:val="auto"/>
          <w:lang w:val="es-ES"/>
        </w:rPr>
        <w:t xml:space="preserve"> </w:t>
      </w:r>
      <w:proofErr w:type="spellStart"/>
      <w:r w:rsidR="001B5F4A" w:rsidRPr="002D47CD">
        <w:rPr>
          <w:rFonts w:asciiTheme="minorHAnsi" w:hAnsiTheme="minorHAnsi" w:cstheme="minorHAnsi"/>
          <w:i/>
          <w:iCs/>
          <w:color w:val="auto"/>
          <w:lang w:val="es-ES"/>
        </w:rPr>
        <w:t>Journal</w:t>
      </w:r>
      <w:proofErr w:type="spellEnd"/>
      <w:r w:rsidR="001B5F4A" w:rsidRPr="002D47CD">
        <w:rPr>
          <w:rFonts w:asciiTheme="minorHAnsi" w:hAnsiTheme="minorHAnsi" w:cstheme="minorHAnsi"/>
          <w:i/>
          <w:iCs/>
          <w:color w:val="auto"/>
          <w:lang w:val="es-ES"/>
        </w:rPr>
        <w:t xml:space="preserve"> </w:t>
      </w:r>
      <w:proofErr w:type="spellStart"/>
      <w:r w:rsidR="001B5F4A" w:rsidRPr="002D47CD">
        <w:rPr>
          <w:rFonts w:asciiTheme="minorHAnsi" w:hAnsiTheme="minorHAnsi" w:cstheme="minorHAnsi"/>
          <w:i/>
          <w:iCs/>
          <w:color w:val="auto"/>
          <w:lang w:val="es-ES"/>
        </w:rPr>
        <w:t>of</w:t>
      </w:r>
      <w:proofErr w:type="spellEnd"/>
      <w:r w:rsidRPr="002D47CD">
        <w:rPr>
          <w:rFonts w:asciiTheme="minorHAnsi" w:hAnsiTheme="minorHAnsi" w:cstheme="minorHAnsi"/>
          <w:i/>
          <w:iCs/>
          <w:color w:val="auto"/>
          <w:lang w:val="es-ES"/>
        </w:rPr>
        <w:t xml:space="preserve"> </w:t>
      </w:r>
      <w:proofErr w:type="spellStart"/>
      <w:r w:rsidR="001B5F4A" w:rsidRPr="002D47CD">
        <w:rPr>
          <w:rFonts w:asciiTheme="minorHAnsi" w:hAnsiTheme="minorHAnsi" w:cstheme="minorHAnsi"/>
          <w:i/>
          <w:iCs/>
          <w:color w:val="auto"/>
          <w:lang w:val="es-ES"/>
        </w:rPr>
        <w:t>Research</w:t>
      </w:r>
      <w:proofErr w:type="spellEnd"/>
      <w:r w:rsidRPr="002D47CD">
        <w:rPr>
          <w:rFonts w:asciiTheme="minorHAnsi" w:hAnsiTheme="minorHAnsi" w:cstheme="minorHAnsi"/>
          <w:i/>
          <w:iCs/>
          <w:color w:val="auto"/>
          <w:lang w:val="es-ES"/>
        </w:rPr>
        <w:t xml:space="preserve"> in </w:t>
      </w:r>
      <w:proofErr w:type="spellStart"/>
      <w:r w:rsidRPr="002D47CD">
        <w:rPr>
          <w:rFonts w:asciiTheme="minorHAnsi" w:hAnsiTheme="minorHAnsi" w:cstheme="minorHAnsi"/>
          <w:i/>
          <w:iCs/>
          <w:color w:val="auto"/>
          <w:lang w:val="es-ES"/>
        </w:rPr>
        <w:t>Educational</w:t>
      </w:r>
      <w:proofErr w:type="spellEnd"/>
      <w:r w:rsidRPr="002D47CD">
        <w:rPr>
          <w:rFonts w:asciiTheme="minorHAnsi" w:hAnsiTheme="minorHAnsi" w:cstheme="minorHAnsi"/>
          <w:i/>
          <w:iCs/>
          <w:color w:val="auto"/>
          <w:lang w:val="es-ES"/>
        </w:rPr>
        <w:t xml:space="preserve"> </w:t>
      </w:r>
      <w:proofErr w:type="spellStart"/>
      <w:r w:rsidRPr="002D47CD">
        <w:rPr>
          <w:rFonts w:asciiTheme="minorHAnsi" w:hAnsiTheme="minorHAnsi" w:cstheme="minorHAnsi"/>
          <w:i/>
          <w:iCs/>
          <w:color w:val="auto"/>
          <w:lang w:val="es-ES"/>
        </w:rPr>
        <w:t>Psychology</w:t>
      </w:r>
      <w:proofErr w:type="spellEnd"/>
      <w:r w:rsidR="002D47CD" w:rsidRPr="002D47CD">
        <w:rPr>
          <w:rFonts w:asciiTheme="minorHAnsi" w:hAnsiTheme="minorHAnsi" w:cstheme="minorHAnsi"/>
          <w:iCs/>
          <w:color w:val="auto"/>
        </w:rPr>
        <w:t>.</w:t>
      </w:r>
      <w:r w:rsidRPr="001B5F4A">
        <w:rPr>
          <w:rFonts w:asciiTheme="minorHAnsi" w:hAnsiTheme="minorHAnsi" w:cstheme="minorHAnsi"/>
          <w:color w:val="auto"/>
          <w:lang w:val="es-ES"/>
        </w:rPr>
        <w:t xml:space="preserve"> </w:t>
      </w:r>
      <w:r w:rsidRPr="002D47CD">
        <w:rPr>
          <w:rFonts w:asciiTheme="minorHAnsi" w:hAnsiTheme="minorHAnsi" w:cstheme="minorHAnsi"/>
          <w:b/>
          <w:color w:val="auto"/>
        </w:rPr>
        <w:t>4</w:t>
      </w:r>
      <w:r w:rsidRPr="001B5F4A">
        <w:rPr>
          <w:rFonts w:asciiTheme="minorHAnsi" w:hAnsiTheme="minorHAnsi" w:cstheme="minorHAnsi"/>
          <w:color w:val="auto"/>
          <w:lang w:val="es-ES"/>
        </w:rPr>
        <w:t xml:space="preserve">, 35-58 (2004). </w:t>
      </w:r>
    </w:p>
    <w:p w14:paraId="04E4FC8E" w14:textId="05D80FAA" w:rsidR="007825E1" w:rsidRPr="002D47CD" w:rsidRDefault="007825E1" w:rsidP="007F59BE">
      <w:pPr>
        <w:pStyle w:val="ListParagraph"/>
        <w:numPr>
          <w:ilvl w:val="0"/>
          <w:numId w:val="7"/>
        </w:numPr>
        <w:ind w:left="0" w:firstLine="0"/>
        <w:rPr>
          <w:rFonts w:asciiTheme="minorHAnsi" w:hAnsiTheme="minorHAnsi" w:cstheme="minorHAnsi"/>
          <w:color w:val="auto"/>
          <w:lang w:val="en-US"/>
        </w:rPr>
      </w:pPr>
      <w:proofErr w:type="spellStart"/>
      <w:r w:rsidRPr="001B5F4A">
        <w:rPr>
          <w:rFonts w:asciiTheme="minorHAnsi" w:hAnsiTheme="minorHAnsi" w:cstheme="minorHAnsi"/>
          <w:color w:val="auto"/>
        </w:rPr>
        <w:t>Virsu</w:t>
      </w:r>
      <w:proofErr w:type="spellEnd"/>
      <w:r w:rsidRPr="001B5F4A">
        <w:rPr>
          <w:rFonts w:asciiTheme="minorHAnsi" w:hAnsiTheme="minorHAnsi" w:cstheme="minorHAnsi"/>
          <w:color w:val="auto"/>
        </w:rPr>
        <w:t>, V., Lahti-</w:t>
      </w:r>
      <w:proofErr w:type="spellStart"/>
      <w:r w:rsidRPr="001B5F4A">
        <w:rPr>
          <w:rFonts w:asciiTheme="minorHAnsi" w:hAnsiTheme="minorHAnsi" w:cstheme="minorHAnsi"/>
          <w:color w:val="auto"/>
        </w:rPr>
        <w:t>Nuuttila</w:t>
      </w:r>
      <w:proofErr w:type="spellEnd"/>
      <w:r w:rsidRPr="001B5F4A">
        <w:rPr>
          <w:rFonts w:asciiTheme="minorHAnsi" w:hAnsiTheme="minorHAnsi" w:cstheme="minorHAnsi"/>
          <w:color w:val="auto"/>
        </w:rPr>
        <w:t xml:space="preserve">, P., </w:t>
      </w:r>
      <w:proofErr w:type="spellStart"/>
      <w:r w:rsidRPr="001B5F4A">
        <w:rPr>
          <w:rFonts w:asciiTheme="minorHAnsi" w:hAnsiTheme="minorHAnsi" w:cstheme="minorHAnsi"/>
          <w:color w:val="auto"/>
        </w:rPr>
        <w:t>Laasonen</w:t>
      </w:r>
      <w:proofErr w:type="spellEnd"/>
      <w:r w:rsidRPr="001B5F4A">
        <w:rPr>
          <w:rFonts w:asciiTheme="minorHAnsi" w:hAnsiTheme="minorHAnsi" w:cstheme="minorHAnsi"/>
          <w:color w:val="auto"/>
        </w:rPr>
        <w:t xml:space="preserve">, M. </w:t>
      </w:r>
      <w:proofErr w:type="spellStart"/>
      <w:r w:rsidRPr="001B5F4A">
        <w:rPr>
          <w:rFonts w:asciiTheme="minorHAnsi" w:hAnsiTheme="minorHAnsi" w:cstheme="minorHAnsi"/>
          <w:color w:val="auto"/>
        </w:rPr>
        <w:t>Crossmodal</w:t>
      </w:r>
      <w:proofErr w:type="spellEnd"/>
      <w:r w:rsidRPr="001B5F4A">
        <w:rPr>
          <w:rFonts w:asciiTheme="minorHAnsi" w:hAnsiTheme="minorHAnsi" w:cstheme="minorHAnsi"/>
          <w:color w:val="auto"/>
        </w:rPr>
        <w:t xml:space="preserve"> temporal </w:t>
      </w:r>
      <w:proofErr w:type="spellStart"/>
      <w:r w:rsidRPr="001B5F4A">
        <w:rPr>
          <w:rFonts w:asciiTheme="minorHAnsi" w:hAnsiTheme="minorHAnsi" w:cstheme="minorHAnsi"/>
          <w:color w:val="auto"/>
        </w:rPr>
        <w:t>pressong</w:t>
      </w:r>
      <w:proofErr w:type="spellEnd"/>
      <w:r w:rsidRPr="001B5F4A">
        <w:rPr>
          <w:rFonts w:asciiTheme="minorHAnsi" w:hAnsiTheme="minorHAnsi" w:cstheme="minorHAnsi"/>
          <w:color w:val="auto"/>
        </w:rPr>
        <w:t xml:space="preserve"> acuity impairments aggravates with age in developmen</w:t>
      </w:r>
      <w:r w:rsidR="009935E2" w:rsidRPr="001B5F4A">
        <w:rPr>
          <w:rFonts w:asciiTheme="minorHAnsi" w:hAnsiTheme="minorHAnsi" w:cstheme="minorHAnsi"/>
          <w:color w:val="auto"/>
        </w:rPr>
        <w:t>t</w:t>
      </w:r>
      <w:r w:rsidRPr="001B5F4A">
        <w:rPr>
          <w:rFonts w:asciiTheme="minorHAnsi" w:hAnsiTheme="minorHAnsi" w:cstheme="minorHAnsi"/>
          <w:color w:val="auto"/>
        </w:rPr>
        <w:t xml:space="preserve">al </w:t>
      </w:r>
      <w:proofErr w:type="spellStart"/>
      <w:r w:rsidRPr="001B5F4A">
        <w:rPr>
          <w:rFonts w:asciiTheme="minorHAnsi" w:hAnsiTheme="minorHAnsi" w:cstheme="minorHAnsi"/>
          <w:color w:val="auto"/>
        </w:rPr>
        <w:t>dislexia</w:t>
      </w:r>
      <w:proofErr w:type="spellEnd"/>
      <w:r w:rsidRPr="001B5F4A">
        <w:rPr>
          <w:rFonts w:asciiTheme="minorHAnsi" w:hAnsiTheme="minorHAnsi" w:cstheme="minorHAnsi"/>
          <w:color w:val="auto"/>
        </w:rPr>
        <w:t xml:space="preserve">. </w:t>
      </w:r>
      <w:proofErr w:type="spellStart"/>
      <w:r w:rsidRPr="001B5F4A">
        <w:rPr>
          <w:rFonts w:asciiTheme="minorHAnsi" w:hAnsiTheme="minorHAnsi" w:cstheme="minorHAnsi"/>
          <w:i/>
          <w:color w:val="auto"/>
          <w:lang w:val="en-US"/>
        </w:rPr>
        <w:t>Neurosciencies</w:t>
      </w:r>
      <w:proofErr w:type="spellEnd"/>
      <w:r w:rsidRPr="001B5F4A">
        <w:rPr>
          <w:rFonts w:asciiTheme="minorHAnsi" w:hAnsiTheme="minorHAnsi" w:cstheme="minorHAnsi"/>
          <w:i/>
          <w:color w:val="auto"/>
          <w:lang w:val="en-US"/>
        </w:rPr>
        <w:t xml:space="preserve"> Letters</w:t>
      </w:r>
      <w:r w:rsidR="002D47CD" w:rsidRPr="002D47CD">
        <w:rPr>
          <w:rFonts w:asciiTheme="minorHAnsi" w:hAnsiTheme="minorHAnsi" w:cstheme="minorHAnsi"/>
          <w:iCs/>
          <w:color w:val="auto"/>
        </w:rPr>
        <w:t>.</w:t>
      </w:r>
      <w:r w:rsidRPr="001B5F4A">
        <w:rPr>
          <w:rFonts w:asciiTheme="minorHAnsi" w:hAnsiTheme="minorHAnsi" w:cstheme="minorHAnsi"/>
          <w:color w:val="auto"/>
          <w:lang w:val="en-US"/>
        </w:rPr>
        <w:t xml:space="preserve"> </w:t>
      </w:r>
      <w:r w:rsidRPr="002D47CD">
        <w:rPr>
          <w:rFonts w:asciiTheme="minorHAnsi" w:hAnsiTheme="minorHAnsi" w:cstheme="minorHAnsi"/>
          <w:b/>
          <w:color w:val="auto"/>
        </w:rPr>
        <w:t>336</w:t>
      </w:r>
      <w:r w:rsidRPr="001B5F4A">
        <w:rPr>
          <w:rFonts w:asciiTheme="minorHAnsi" w:hAnsiTheme="minorHAnsi" w:cstheme="minorHAnsi"/>
          <w:color w:val="auto"/>
          <w:lang w:val="en-US"/>
        </w:rPr>
        <w:t>, 151-154 (2003).</w:t>
      </w:r>
    </w:p>
    <w:p w14:paraId="7F8EB01D" w14:textId="5EC90613" w:rsidR="008304AC" w:rsidRPr="002D47CD" w:rsidRDefault="007825E1" w:rsidP="007F59BE">
      <w:pPr>
        <w:pStyle w:val="ListParagraph"/>
        <w:numPr>
          <w:ilvl w:val="0"/>
          <w:numId w:val="7"/>
        </w:numPr>
        <w:ind w:left="0" w:firstLine="0"/>
        <w:rPr>
          <w:rFonts w:asciiTheme="minorHAnsi" w:hAnsiTheme="minorHAnsi" w:cstheme="minorHAnsi"/>
          <w:color w:val="auto"/>
          <w:lang w:val="es-ES"/>
        </w:rPr>
      </w:pPr>
      <w:r w:rsidRPr="001B5F4A">
        <w:rPr>
          <w:rFonts w:asciiTheme="minorHAnsi" w:hAnsiTheme="minorHAnsi" w:cstheme="minorHAnsi"/>
          <w:color w:val="auto"/>
          <w:lang w:val="es-ES"/>
        </w:rPr>
        <w:t xml:space="preserve">Jiménez, J.E. </w:t>
      </w:r>
      <w:r w:rsidRPr="001B5F4A">
        <w:rPr>
          <w:rFonts w:asciiTheme="minorHAnsi" w:hAnsiTheme="minorHAnsi" w:cstheme="minorHAnsi"/>
          <w:i/>
          <w:color w:val="auto"/>
          <w:lang w:val="es-ES"/>
        </w:rPr>
        <w:t>Modelo de respuesta a la intervención. Un enfoque preventivo para el abordaje de las dificultades de aprendizaje.</w:t>
      </w:r>
      <w:r w:rsidRPr="001B5F4A">
        <w:rPr>
          <w:rFonts w:asciiTheme="minorHAnsi" w:hAnsiTheme="minorHAnsi" w:cstheme="minorHAnsi"/>
          <w:color w:val="auto"/>
          <w:lang w:val="es-ES"/>
        </w:rPr>
        <w:t xml:space="preserve"> Pirámide: Madrid (2019).</w:t>
      </w:r>
    </w:p>
    <w:p w14:paraId="4F59709E" w14:textId="277962A5" w:rsidR="008304AC" w:rsidRPr="002D47CD" w:rsidRDefault="008304AC" w:rsidP="007F59BE">
      <w:pPr>
        <w:pStyle w:val="ListParagraph"/>
        <w:numPr>
          <w:ilvl w:val="0"/>
          <w:numId w:val="7"/>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rPr>
        <w:t>Fuchs L.S.,</w:t>
      </w:r>
      <w:r w:rsidR="002D47CD">
        <w:rPr>
          <w:rFonts w:asciiTheme="minorHAnsi" w:hAnsiTheme="minorHAnsi" w:cstheme="minorHAnsi"/>
          <w:color w:val="auto"/>
        </w:rPr>
        <w:t xml:space="preserve"> </w:t>
      </w:r>
      <w:r w:rsidRPr="000D151E">
        <w:rPr>
          <w:rFonts w:asciiTheme="minorHAnsi" w:hAnsiTheme="minorHAnsi" w:cstheme="minorHAnsi"/>
          <w:color w:val="auto"/>
        </w:rPr>
        <w:t xml:space="preserve">Fuchs, D. Treatment Validity: A unifying concept for reconceptualizing the identification of learning disabilities. </w:t>
      </w:r>
      <w:r w:rsidRPr="000D151E">
        <w:rPr>
          <w:rFonts w:asciiTheme="minorHAnsi" w:hAnsiTheme="minorHAnsi" w:cstheme="minorHAnsi"/>
          <w:i/>
          <w:iCs/>
          <w:color w:val="auto"/>
        </w:rPr>
        <w:t>Learning Disabilities Research &amp; Practice</w:t>
      </w:r>
      <w:r w:rsidR="002D47CD" w:rsidRPr="002D47CD">
        <w:rPr>
          <w:rFonts w:asciiTheme="minorHAnsi" w:hAnsiTheme="minorHAnsi" w:cstheme="minorHAnsi"/>
          <w:iCs/>
          <w:color w:val="auto"/>
        </w:rPr>
        <w:t>.</w:t>
      </w:r>
      <w:r w:rsidRPr="000D151E">
        <w:rPr>
          <w:rFonts w:asciiTheme="minorHAnsi" w:hAnsiTheme="minorHAnsi" w:cstheme="minorHAnsi"/>
          <w:color w:val="auto"/>
        </w:rPr>
        <w:t xml:space="preserve"> </w:t>
      </w:r>
      <w:r w:rsidRPr="002D47CD">
        <w:rPr>
          <w:rFonts w:asciiTheme="minorHAnsi" w:hAnsiTheme="minorHAnsi" w:cstheme="minorHAnsi"/>
          <w:b/>
          <w:color w:val="auto"/>
        </w:rPr>
        <w:t>13</w:t>
      </w:r>
      <w:r w:rsidRPr="000D151E">
        <w:rPr>
          <w:rFonts w:asciiTheme="minorHAnsi" w:hAnsiTheme="minorHAnsi" w:cstheme="minorHAnsi"/>
          <w:color w:val="auto"/>
        </w:rPr>
        <w:t>, 204-219 (1998).</w:t>
      </w:r>
    </w:p>
    <w:p w14:paraId="49BB0068" w14:textId="360064E7" w:rsidR="008304AC" w:rsidRPr="002D47CD" w:rsidRDefault="008304AC" w:rsidP="007F59BE">
      <w:pPr>
        <w:pStyle w:val="ListParagraph"/>
        <w:numPr>
          <w:ilvl w:val="0"/>
          <w:numId w:val="7"/>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rPr>
        <w:t xml:space="preserve">Fuchs, D. Fuchs, L.S., Compton, D.L. Identifying Reading disabilities by responsiveness to instruction: Specifying measures and criteria. </w:t>
      </w:r>
      <w:r w:rsidRPr="002D47CD">
        <w:rPr>
          <w:rFonts w:asciiTheme="minorHAnsi" w:hAnsiTheme="minorHAnsi" w:cstheme="minorHAnsi"/>
          <w:i/>
          <w:iCs/>
          <w:color w:val="auto"/>
        </w:rPr>
        <w:t>Learning Disability Quarterly</w:t>
      </w:r>
      <w:r w:rsidR="002D47CD" w:rsidRPr="002D47CD">
        <w:rPr>
          <w:rFonts w:asciiTheme="minorHAnsi" w:hAnsiTheme="minorHAnsi" w:cstheme="minorHAnsi"/>
          <w:iCs/>
          <w:color w:val="auto"/>
        </w:rPr>
        <w:t>.</w:t>
      </w:r>
      <w:r w:rsidR="002D47CD">
        <w:rPr>
          <w:rFonts w:asciiTheme="minorHAnsi" w:hAnsiTheme="minorHAnsi" w:cstheme="minorHAnsi"/>
          <w:iCs/>
          <w:color w:val="auto"/>
        </w:rPr>
        <w:t xml:space="preserve"> </w:t>
      </w:r>
      <w:r w:rsidRPr="002D47CD">
        <w:rPr>
          <w:rFonts w:asciiTheme="minorHAnsi" w:hAnsiTheme="minorHAnsi" w:cstheme="minorHAnsi"/>
          <w:b/>
          <w:color w:val="auto"/>
        </w:rPr>
        <w:t>27</w:t>
      </w:r>
      <w:r w:rsidRPr="000D151E">
        <w:rPr>
          <w:rFonts w:asciiTheme="minorHAnsi" w:hAnsiTheme="minorHAnsi" w:cstheme="minorHAnsi"/>
          <w:color w:val="auto"/>
        </w:rPr>
        <w:t xml:space="preserve">, 216-227 (2003). </w:t>
      </w:r>
    </w:p>
    <w:p w14:paraId="21C2C18C" w14:textId="26EAFD2C" w:rsidR="008304AC" w:rsidRPr="002D47CD" w:rsidRDefault="008304AC" w:rsidP="007F59BE">
      <w:pPr>
        <w:pStyle w:val="ListParagraph"/>
        <w:numPr>
          <w:ilvl w:val="0"/>
          <w:numId w:val="7"/>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rPr>
        <w:t xml:space="preserve">Fuchs, D., Mock, D., Morgan, P.L., Young, C.L. Responsiveness to intervention: Definitions, evidence and implications for the learning disabilities field. </w:t>
      </w:r>
      <w:r w:rsidRPr="000D151E">
        <w:rPr>
          <w:rFonts w:asciiTheme="minorHAnsi" w:hAnsiTheme="minorHAnsi" w:cstheme="minorHAnsi"/>
          <w:i/>
          <w:iCs/>
          <w:color w:val="auto"/>
        </w:rPr>
        <w:t>Learning Disabilities Research &amp; Practice</w:t>
      </w:r>
      <w:r w:rsidR="002D47CD" w:rsidRPr="002D47CD">
        <w:rPr>
          <w:rFonts w:asciiTheme="minorHAnsi" w:hAnsiTheme="minorHAnsi" w:cstheme="minorHAnsi"/>
          <w:iCs/>
          <w:color w:val="auto"/>
        </w:rPr>
        <w:t>.</w:t>
      </w:r>
      <w:r w:rsidRPr="000D151E">
        <w:rPr>
          <w:rFonts w:asciiTheme="minorHAnsi" w:hAnsiTheme="minorHAnsi" w:cstheme="minorHAnsi"/>
          <w:color w:val="auto"/>
        </w:rPr>
        <w:t xml:space="preserve"> </w:t>
      </w:r>
      <w:r w:rsidRPr="001B5F4A">
        <w:rPr>
          <w:rFonts w:asciiTheme="minorHAnsi" w:hAnsiTheme="minorHAnsi" w:cstheme="minorHAnsi"/>
          <w:bCs/>
          <w:color w:val="auto"/>
        </w:rPr>
        <w:t>18</w:t>
      </w:r>
      <w:r w:rsidRPr="001B5F4A">
        <w:rPr>
          <w:rFonts w:asciiTheme="minorHAnsi" w:hAnsiTheme="minorHAnsi" w:cstheme="minorHAnsi"/>
          <w:color w:val="auto"/>
        </w:rPr>
        <w:t>, 157</w:t>
      </w:r>
      <w:r w:rsidRPr="000D151E">
        <w:rPr>
          <w:rFonts w:asciiTheme="minorHAnsi" w:hAnsiTheme="minorHAnsi" w:cstheme="minorHAnsi"/>
          <w:color w:val="auto"/>
        </w:rPr>
        <w:t xml:space="preserve">-171 (2003). </w:t>
      </w:r>
    </w:p>
    <w:p w14:paraId="3F6B1598" w14:textId="53F914F4" w:rsidR="008304AC" w:rsidRPr="002D47CD" w:rsidRDefault="008304AC" w:rsidP="007F59BE">
      <w:pPr>
        <w:pStyle w:val="ListParagraph"/>
        <w:numPr>
          <w:ilvl w:val="0"/>
          <w:numId w:val="7"/>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rPr>
        <w:t xml:space="preserve">Vaughn, S., Fuchs, L.S. Redefining learning disabilities as inadequate response to instruction: the promise and potential problems. </w:t>
      </w:r>
      <w:r w:rsidRPr="000D151E">
        <w:rPr>
          <w:rFonts w:asciiTheme="minorHAnsi" w:hAnsiTheme="minorHAnsi" w:cstheme="minorHAnsi"/>
          <w:i/>
          <w:iCs/>
          <w:color w:val="auto"/>
        </w:rPr>
        <w:t>Learning Disabilities Research &amp; Practice</w:t>
      </w:r>
      <w:r w:rsidR="002D47CD" w:rsidRPr="002D47CD">
        <w:rPr>
          <w:rFonts w:asciiTheme="minorHAnsi" w:hAnsiTheme="minorHAnsi" w:cstheme="minorHAnsi"/>
          <w:iCs/>
          <w:color w:val="auto"/>
        </w:rPr>
        <w:t>.</w:t>
      </w:r>
      <w:r w:rsidRPr="000D151E">
        <w:rPr>
          <w:rFonts w:asciiTheme="minorHAnsi" w:hAnsiTheme="minorHAnsi" w:cstheme="minorHAnsi"/>
          <w:color w:val="auto"/>
        </w:rPr>
        <w:t xml:space="preserve"> </w:t>
      </w:r>
      <w:r w:rsidRPr="002D47CD">
        <w:rPr>
          <w:rFonts w:asciiTheme="minorHAnsi" w:hAnsiTheme="minorHAnsi" w:cstheme="minorHAnsi"/>
          <w:b/>
          <w:color w:val="auto"/>
        </w:rPr>
        <w:t>18</w:t>
      </w:r>
      <w:r w:rsidRPr="000D151E">
        <w:rPr>
          <w:rFonts w:asciiTheme="minorHAnsi" w:hAnsiTheme="minorHAnsi" w:cstheme="minorHAnsi"/>
          <w:color w:val="auto"/>
        </w:rPr>
        <w:t xml:space="preserve">, 137-146 (2003). </w:t>
      </w:r>
    </w:p>
    <w:p w14:paraId="47B151A5" w14:textId="719CB482" w:rsidR="008304AC" w:rsidRPr="002D47CD" w:rsidRDefault="00DC2DEA" w:rsidP="007F59BE">
      <w:pPr>
        <w:pStyle w:val="ListParagraph"/>
        <w:numPr>
          <w:ilvl w:val="0"/>
          <w:numId w:val="7"/>
        </w:numPr>
        <w:shd w:val="clear" w:color="auto" w:fill="FFFFFF" w:themeFill="background1"/>
        <w:ind w:left="0" w:firstLine="0"/>
        <w:rPr>
          <w:rFonts w:asciiTheme="minorHAnsi" w:hAnsiTheme="minorHAnsi" w:cstheme="minorHAnsi"/>
          <w:color w:val="auto"/>
        </w:rPr>
      </w:pPr>
      <w:proofErr w:type="spellStart"/>
      <w:r w:rsidRPr="000D151E">
        <w:rPr>
          <w:rFonts w:asciiTheme="minorHAnsi" w:hAnsiTheme="minorHAnsi" w:cstheme="minorHAnsi"/>
          <w:color w:val="auto"/>
        </w:rPr>
        <w:t>Kavale</w:t>
      </w:r>
      <w:proofErr w:type="spellEnd"/>
      <w:r w:rsidRPr="000D151E">
        <w:rPr>
          <w:rFonts w:asciiTheme="minorHAnsi" w:hAnsiTheme="minorHAnsi" w:cstheme="minorHAnsi"/>
          <w:color w:val="auto"/>
        </w:rPr>
        <w:t xml:space="preserve">, K.A., </w:t>
      </w:r>
      <w:proofErr w:type="spellStart"/>
      <w:r w:rsidRPr="000D151E">
        <w:rPr>
          <w:rFonts w:asciiTheme="minorHAnsi" w:hAnsiTheme="minorHAnsi" w:cstheme="minorHAnsi"/>
          <w:color w:val="auto"/>
        </w:rPr>
        <w:t>Holdnack</w:t>
      </w:r>
      <w:proofErr w:type="spellEnd"/>
      <w:r w:rsidRPr="000D151E">
        <w:rPr>
          <w:rFonts w:asciiTheme="minorHAnsi" w:hAnsiTheme="minorHAnsi" w:cstheme="minorHAnsi"/>
          <w:color w:val="auto"/>
        </w:rPr>
        <w:t xml:space="preserve">, J.A., Mostert, M.P. Responsiveness to intervention and the identification of specific learning disabilities: A critique and alternative proposal. </w:t>
      </w:r>
      <w:r w:rsidRPr="002D47CD">
        <w:rPr>
          <w:rFonts w:asciiTheme="minorHAnsi" w:hAnsiTheme="minorHAnsi" w:cstheme="minorHAnsi"/>
          <w:i/>
          <w:iCs/>
          <w:color w:val="auto"/>
        </w:rPr>
        <w:t>Learning Disability Quarterly</w:t>
      </w:r>
      <w:r w:rsidR="002D47CD" w:rsidRPr="002D47CD">
        <w:rPr>
          <w:rFonts w:asciiTheme="minorHAnsi" w:hAnsiTheme="minorHAnsi" w:cstheme="minorHAnsi"/>
          <w:iCs/>
          <w:color w:val="auto"/>
        </w:rPr>
        <w:t>.</w:t>
      </w:r>
      <w:r w:rsidRPr="000D151E">
        <w:rPr>
          <w:rFonts w:asciiTheme="minorHAnsi" w:hAnsiTheme="minorHAnsi" w:cstheme="minorHAnsi"/>
          <w:color w:val="auto"/>
        </w:rPr>
        <w:t xml:space="preserve"> </w:t>
      </w:r>
      <w:r w:rsidRPr="002D47CD">
        <w:rPr>
          <w:rFonts w:asciiTheme="minorHAnsi" w:hAnsiTheme="minorHAnsi" w:cstheme="minorHAnsi"/>
          <w:b/>
          <w:color w:val="auto"/>
        </w:rPr>
        <w:t>28</w:t>
      </w:r>
      <w:r w:rsidRPr="000D151E">
        <w:rPr>
          <w:rFonts w:asciiTheme="minorHAnsi" w:hAnsiTheme="minorHAnsi" w:cstheme="minorHAnsi"/>
          <w:color w:val="auto"/>
        </w:rPr>
        <w:t>, 2-16 (2005).</w:t>
      </w:r>
    </w:p>
    <w:p w14:paraId="2CA8F5D7" w14:textId="018A5809" w:rsidR="008304AC" w:rsidRPr="002D47CD" w:rsidRDefault="008304AC" w:rsidP="007F59BE">
      <w:pPr>
        <w:pStyle w:val="ListParagraph"/>
        <w:numPr>
          <w:ilvl w:val="0"/>
          <w:numId w:val="7"/>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lang w:val="es-ES"/>
        </w:rPr>
        <w:t xml:space="preserve">Jiménez, J.E., Crespo, P. Modelo de respuesta a la intervención: definición y principales componentes. In </w:t>
      </w:r>
      <w:r w:rsidRPr="000D151E">
        <w:rPr>
          <w:rFonts w:asciiTheme="minorHAnsi" w:hAnsiTheme="minorHAnsi" w:cstheme="minorHAnsi"/>
          <w:i/>
          <w:color w:val="auto"/>
          <w:lang w:val="es-ES"/>
        </w:rPr>
        <w:t>Modelo de respuesta a la intervención. Un enfoque preventivo para el abordaje de las dificultades específicas de aprendizaje.</w:t>
      </w:r>
      <w:r w:rsidRPr="000D151E">
        <w:rPr>
          <w:rFonts w:asciiTheme="minorHAnsi" w:hAnsiTheme="minorHAnsi" w:cstheme="minorHAnsi"/>
          <w:color w:val="auto"/>
          <w:lang w:val="es-ES"/>
        </w:rPr>
        <w:t xml:space="preserve"> </w:t>
      </w:r>
      <w:r w:rsidRPr="000D151E">
        <w:rPr>
          <w:rFonts w:asciiTheme="minorHAnsi" w:hAnsiTheme="minorHAnsi" w:cstheme="minorHAnsi"/>
          <w:color w:val="auto"/>
        </w:rPr>
        <w:t xml:space="preserve">Edited by Jiménez, J.E., </w:t>
      </w:r>
      <w:proofErr w:type="spellStart"/>
      <w:r w:rsidRPr="000D151E">
        <w:rPr>
          <w:rFonts w:asciiTheme="minorHAnsi" w:hAnsiTheme="minorHAnsi" w:cstheme="minorHAnsi"/>
          <w:color w:val="auto"/>
        </w:rPr>
        <w:t>Pir</w:t>
      </w:r>
      <w:r w:rsidR="006B1AE1" w:rsidRPr="000D151E">
        <w:rPr>
          <w:rFonts w:asciiTheme="minorHAnsi" w:hAnsiTheme="minorHAnsi" w:cstheme="minorHAnsi"/>
          <w:color w:val="auto"/>
        </w:rPr>
        <w:t>a</w:t>
      </w:r>
      <w:r w:rsidRPr="000D151E">
        <w:rPr>
          <w:rFonts w:asciiTheme="minorHAnsi" w:hAnsiTheme="minorHAnsi" w:cstheme="minorHAnsi"/>
          <w:color w:val="auto"/>
        </w:rPr>
        <w:t>mide</w:t>
      </w:r>
      <w:proofErr w:type="spellEnd"/>
      <w:r w:rsidRPr="000D151E">
        <w:rPr>
          <w:rFonts w:asciiTheme="minorHAnsi" w:hAnsiTheme="minorHAnsi" w:cstheme="minorHAnsi"/>
          <w:color w:val="auto"/>
        </w:rPr>
        <w:t>. Madrid (2019).</w:t>
      </w:r>
    </w:p>
    <w:p w14:paraId="410A7D55" w14:textId="1314CCD0" w:rsidR="008304AC" w:rsidRPr="002D47CD" w:rsidRDefault="008304AC" w:rsidP="007F59BE">
      <w:pPr>
        <w:pStyle w:val="ListParagraph"/>
        <w:numPr>
          <w:ilvl w:val="0"/>
          <w:numId w:val="7"/>
        </w:numPr>
        <w:shd w:val="clear" w:color="auto" w:fill="FFFFFF" w:themeFill="background1"/>
        <w:ind w:left="0" w:firstLine="0"/>
        <w:rPr>
          <w:rFonts w:asciiTheme="minorHAnsi" w:hAnsiTheme="minorHAnsi" w:cstheme="minorHAnsi"/>
          <w:color w:val="auto"/>
          <w:lang w:val="es-ES"/>
        </w:rPr>
      </w:pPr>
      <w:r w:rsidRPr="000D151E">
        <w:rPr>
          <w:rFonts w:asciiTheme="minorHAnsi" w:hAnsiTheme="minorHAnsi" w:cstheme="minorHAnsi"/>
          <w:color w:val="auto"/>
          <w:shd w:val="clear" w:color="auto" w:fill="FFFFFF"/>
          <w:lang w:val="es-ES"/>
        </w:rPr>
        <w:t xml:space="preserve">Cuetos, F., Rodríguez, B., Ruano, E., Arribas, D. </w:t>
      </w:r>
      <w:r w:rsidRPr="000D151E">
        <w:rPr>
          <w:rFonts w:asciiTheme="minorHAnsi" w:hAnsiTheme="minorHAnsi" w:cstheme="minorHAnsi"/>
          <w:i/>
          <w:color w:val="auto"/>
          <w:lang w:val="es-ES"/>
        </w:rPr>
        <w:t>PROLEC-R. Batería de Evaluación de los Procesos Lectores.</w:t>
      </w:r>
      <w:r w:rsidRPr="000D151E">
        <w:rPr>
          <w:rFonts w:asciiTheme="minorHAnsi" w:hAnsiTheme="minorHAnsi" w:cstheme="minorHAnsi"/>
          <w:color w:val="auto"/>
          <w:lang w:val="es-ES"/>
        </w:rPr>
        <w:t xml:space="preserve"> TEA ediciones. Madrid </w:t>
      </w:r>
      <w:r w:rsidRPr="000D151E">
        <w:rPr>
          <w:rFonts w:asciiTheme="minorHAnsi" w:hAnsiTheme="minorHAnsi" w:cstheme="minorHAnsi"/>
          <w:color w:val="auto"/>
          <w:shd w:val="clear" w:color="auto" w:fill="FFFFFF"/>
          <w:lang w:val="es-ES"/>
        </w:rPr>
        <w:t>(2012).</w:t>
      </w:r>
    </w:p>
    <w:p w14:paraId="507C9BB1" w14:textId="6CE12136" w:rsidR="008304AC" w:rsidRPr="002D47CD" w:rsidRDefault="00DC2DEA" w:rsidP="007F59BE">
      <w:pPr>
        <w:pStyle w:val="ListParagraph"/>
        <w:numPr>
          <w:ilvl w:val="0"/>
          <w:numId w:val="7"/>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rPr>
        <w:t xml:space="preserve">Fawcett, A.J., Nicolson, R.I. </w:t>
      </w:r>
      <w:r w:rsidRPr="000D151E">
        <w:rPr>
          <w:rFonts w:asciiTheme="minorHAnsi" w:hAnsiTheme="minorHAnsi" w:cstheme="minorHAnsi"/>
          <w:i/>
          <w:color w:val="auto"/>
        </w:rPr>
        <w:t xml:space="preserve">The dyslexia Screening Test-Junior. </w:t>
      </w:r>
      <w:r w:rsidRPr="000D151E">
        <w:rPr>
          <w:rFonts w:asciiTheme="minorHAnsi" w:hAnsiTheme="minorHAnsi" w:cstheme="minorHAnsi"/>
          <w:color w:val="auto"/>
        </w:rPr>
        <w:t>Pearson Assessment, Oxford (2004).</w:t>
      </w:r>
    </w:p>
    <w:p w14:paraId="246F1A90" w14:textId="0D5E57EB" w:rsidR="008304AC" w:rsidRPr="002D47CD" w:rsidRDefault="008304AC" w:rsidP="007F59BE">
      <w:pPr>
        <w:pStyle w:val="ListParagraph"/>
        <w:numPr>
          <w:ilvl w:val="0"/>
          <w:numId w:val="7"/>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rPr>
        <w:t xml:space="preserve">Weschler, D. </w:t>
      </w:r>
      <w:r w:rsidRPr="000D151E">
        <w:rPr>
          <w:rFonts w:asciiTheme="minorHAnsi" w:hAnsiTheme="minorHAnsi" w:cstheme="minorHAnsi"/>
          <w:i/>
          <w:color w:val="auto"/>
        </w:rPr>
        <w:t>The Wesch</w:t>
      </w:r>
      <w:r w:rsidR="00E96913" w:rsidRPr="000D151E">
        <w:rPr>
          <w:rFonts w:asciiTheme="minorHAnsi" w:hAnsiTheme="minorHAnsi" w:cstheme="minorHAnsi"/>
          <w:i/>
          <w:color w:val="auto"/>
        </w:rPr>
        <w:t>l</w:t>
      </w:r>
      <w:r w:rsidRPr="000D151E">
        <w:rPr>
          <w:rFonts w:asciiTheme="minorHAnsi" w:hAnsiTheme="minorHAnsi" w:cstheme="minorHAnsi"/>
          <w:i/>
          <w:color w:val="auto"/>
        </w:rPr>
        <w:t xml:space="preserve">er Intelligence Scale for Children- </w:t>
      </w:r>
      <w:r w:rsidR="007825E1" w:rsidRPr="000D151E">
        <w:rPr>
          <w:rFonts w:asciiTheme="minorHAnsi" w:hAnsiTheme="minorHAnsi" w:cstheme="minorHAnsi"/>
          <w:i/>
          <w:color w:val="auto"/>
        </w:rPr>
        <w:t>5</w:t>
      </w:r>
      <w:r w:rsidRPr="000D151E">
        <w:rPr>
          <w:rFonts w:asciiTheme="minorHAnsi" w:hAnsiTheme="minorHAnsi" w:cstheme="minorHAnsi"/>
          <w:i/>
          <w:color w:val="auto"/>
          <w:vertAlign w:val="superscript"/>
        </w:rPr>
        <w:t>th</w:t>
      </w:r>
      <w:r w:rsidRPr="000D151E">
        <w:rPr>
          <w:rFonts w:asciiTheme="minorHAnsi" w:hAnsiTheme="minorHAnsi" w:cstheme="minorHAnsi"/>
          <w:i/>
          <w:color w:val="auto"/>
        </w:rPr>
        <w:t xml:space="preserve"> edition</w:t>
      </w:r>
      <w:r w:rsidRPr="000D151E">
        <w:rPr>
          <w:rFonts w:asciiTheme="minorHAnsi" w:hAnsiTheme="minorHAnsi" w:cstheme="minorHAnsi"/>
          <w:color w:val="auto"/>
        </w:rPr>
        <w:t>. Pearson Assessment. London (2005).</w:t>
      </w:r>
    </w:p>
    <w:p w14:paraId="16BADD77" w14:textId="14F7AF3C" w:rsidR="002D47CD" w:rsidRPr="002D47CD" w:rsidRDefault="007F27F1" w:rsidP="002D47CD">
      <w:pPr>
        <w:pStyle w:val="ListParagraph"/>
        <w:numPr>
          <w:ilvl w:val="0"/>
          <w:numId w:val="7"/>
        </w:numPr>
        <w:shd w:val="clear" w:color="auto" w:fill="FFFFFF" w:themeFill="background1"/>
        <w:ind w:left="0" w:firstLine="0"/>
        <w:rPr>
          <w:rFonts w:asciiTheme="minorHAnsi" w:hAnsiTheme="minorHAnsi" w:cstheme="minorHAnsi"/>
          <w:color w:val="auto"/>
        </w:rPr>
      </w:pPr>
      <w:proofErr w:type="spellStart"/>
      <w:r w:rsidRPr="002D47CD">
        <w:rPr>
          <w:rFonts w:asciiTheme="minorHAnsi" w:hAnsiTheme="minorHAnsi" w:cstheme="minorHAnsi"/>
          <w:color w:val="auto"/>
        </w:rPr>
        <w:t>Babayigit</w:t>
      </w:r>
      <w:proofErr w:type="spellEnd"/>
      <w:r w:rsidRPr="002D47CD">
        <w:rPr>
          <w:rFonts w:asciiTheme="minorHAnsi" w:hAnsiTheme="minorHAnsi" w:cstheme="minorHAnsi"/>
          <w:color w:val="auto"/>
        </w:rPr>
        <w:t xml:space="preserve">, S., </w:t>
      </w:r>
      <w:proofErr w:type="spellStart"/>
      <w:r w:rsidR="008304AC" w:rsidRPr="002D47CD">
        <w:rPr>
          <w:rFonts w:asciiTheme="minorHAnsi" w:hAnsiTheme="minorHAnsi" w:cstheme="minorHAnsi"/>
          <w:color w:val="auto"/>
        </w:rPr>
        <w:t>Stainthorp</w:t>
      </w:r>
      <w:proofErr w:type="spellEnd"/>
      <w:r w:rsidR="008304AC" w:rsidRPr="002D47CD">
        <w:rPr>
          <w:rFonts w:asciiTheme="minorHAnsi" w:hAnsiTheme="minorHAnsi" w:cstheme="minorHAnsi"/>
          <w:color w:val="auto"/>
        </w:rPr>
        <w:t xml:space="preserve">, R. </w:t>
      </w:r>
      <w:proofErr w:type="spellStart"/>
      <w:r w:rsidR="008304AC" w:rsidRPr="002D47CD">
        <w:rPr>
          <w:rFonts w:asciiTheme="minorHAnsi" w:hAnsiTheme="minorHAnsi" w:cstheme="minorHAnsi"/>
          <w:color w:val="auto"/>
        </w:rPr>
        <w:t>Modeling</w:t>
      </w:r>
      <w:proofErr w:type="spellEnd"/>
      <w:r w:rsidR="008304AC" w:rsidRPr="002D47CD">
        <w:rPr>
          <w:rFonts w:asciiTheme="minorHAnsi" w:hAnsiTheme="minorHAnsi" w:cstheme="minorHAnsi"/>
          <w:color w:val="auto"/>
        </w:rPr>
        <w:t xml:space="preserve"> the relationships between cognitive-linguistic skills and literacy skills: new insights from a transparent orthography. </w:t>
      </w:r>
      <w:r w:rsidR="008304AC" w:rsidRPr="002D47CD">
        <w:rPr>
          <w:rFonts w:asciiTheme="minorHAnsi" w:hAnsiTheme="minorHAnsi" w:cstheme="minorHAnsi"/>
          <w:i/>
          <w:iCs/>
          <w:color w:val="auto"/>
        </w:rPr>
        <w:t xml:space="preserve">Journal of Educational Psychology. </w:t>
      </w:r>
      <w:r w:rsidR="008304AC" w:rsidRPr="002D47CD">
        <w:rPr>
          <w:rFonts w:asciiTheme="minorHAnsi" w:hAnsiTheme="minorHAnsi" w:cstheme="minorHAnsi"/>
          <w:b/>
          <w:color w:val="auto"/>
        </w:rPr>
        <w:t>103</w:t>
      </w:r>
      <w:r w:rsidR="008304AC" w:rsidRPr="002D47CD">
        <w:rPr>
          <w:rFonts w:asciiTheme="minorHAnsi" w:hAnsiTheme="minorHAnsi" w:cstheme="minorHAnsi"/>
          <w:color w:val="auto"/>
        </w:rPr>
        <w:t>,</w:t>
      </w:r>
      <w:r w:rsidR="002D47CD">
        <w:rPr>
          <w:rFonts w:asciiTheme="minorHAnsi" w:hAnsiTheme="minorHAnsi" w:cstheme="minorHAnsi"/>
          <w:color w:val="auto"/>
        </w:rPr>
        <w:t xml:space="preserve"> </w:t>
      </w:r>
      <w:r w:rsidR="008304AC" w:rsidRPr="002D47CD">
        <w:rPr>
          <w:rFonts w:asciiTheme="minorHAnsi" w:hAnsiTheme="minorHAnsi" w:cstheme="minorHAnsi"/>
          <w:color w:val="auto"/>
        </w:rPr>
        <w:t xml:space="preserve">169–189 (2011). </w:t>
      </w:r>
    </w:p>
    <w:p w14:paraId="450F8F7F" w14:textId="2AE8E66A" w:rsidR="008304AC" w:rsidRPr="002D47CD" w:rsidRDefault="008304AC" w:rsidP="00C03655">
      <w:pPr>
        <w:pStyle w:val="ListParagraph"/>
        <w:numPr>
          <w:ilvl w:val="0"/>
          <w:numId w:val="7"/>
        </w:numPr>
        <w:shd w:val="clear" w:color="auto" w:fill="FFFFFF" w:themeFill="background1"/>
        <w:ind w:left="0" w:firstLine="0"/>
        <w:rPr>
          <w:rFonts w:asciiTheme="minorHAnsi" w:hAnsiTheme="minorHAnsi" w:cstheme="minorHAnsi"/>
          <w:color w:val="auto"/>
        </w:rPr>
      </w:pPr>
      <w:proofErr w:type="spellStart"/>
      <w:r w:rsidRPr="002D47CD">
        <w:rPr>
          <w:rFonts w:asciiTheme="minorHAnsi" w:hAnsiTheme="minorHAnsi" w:cstheme="minorHAnsi"/>
          <w:color w:val="auto"/>
        </w:rPr>
        <w:t>Caravolas</w:t>
      </w:r>
      <w:proofErr w:type="spellEnd"/>
      <w:r w:rsidRPr="002D47CD">
        <w:rPr>
          <w:rFonts w:asciiTheme="minorHAnsi" w:hAnsiTheme="minorHAnsi" w:cstheme="minorHAnsi"/>
          <w:color w:val="auto"/>
        </w:rPr>
        <w:t>, M</w:t>
      </w:r>
      <w:r w:rsidR="002D47CD" w:rsidRPr="002D47CD">
        <w:rPr>
          <w:rFonts w:asciiTheme="minorHAnsi" w:hAnsiTheme="minorHAnsi" w:cstheme="minorHAnsi"/>
          <w:color w:val="auto"/>
        </w:rPr>
        <w:t>. et al.</w:t>
      </w:r>
      <w:r w:rsidRPr="002D47CD">
        <w:rPr>
          <w:rFonts w:asciiTheme="minorHAnsi" w:hAnsiTheme="minorHAnsi" w:cstheme="minorHAnsi"/>
          <w:color w:val="auto"/>
        </w:rPr>
        <w:t xml:space="preserve"> Different patterns, but equivalent predictors, of growth in reading inconsistent and inconsistent orthographies. </w:t>
      </w:r>
      <w:r w:rsidRPr="002D47CD">
        <w:rPr>
          <w:rFonts w:asciiTheme="minorHAnsi" w:hAnsiTheme="minorHAnsi" w:cstheme="minorHAnsi"/>
          <w:i/>
          <w:iCs/>
          <w:color w:val="auto"/>
        </w:rPr>
        <w:t xml:space="preserve">Psychological Science. </w:t>
      </w:r>
      <w:r w:rsidRPr="002D47CD">
        <w:rPr>
          <w:rFonts w:asciiTheme="minorHAnsi" w:hAnsiTheme="minorHAnsi" w:cstheme="minorHAnsi"/>
          <w:b/>
          <w:color w:val="auto"/>
        </w:rPr>
        <w:t>20</w:t>
      </w:r>
      <w:r w:rsidRPr="002D47CD">
        <w:rPr>
          <w:rFonts w:asciiTheme="minorHAnsi" w:hAnsiTheme="minorHAnsi" w:cstheme="minorHAnsi"/>
          <w:color w:val="auto"/>
        </w:rPr>
        <w:t>,</w:t>
      </w:r>
      <w:r w:rsidR="002D47CD" w:rsidRPr="002D47CD">
        <w:rPr>
          <w:rFonts w:asciiTheme="minorHAnsi" w:hAnsiTheme="minorHAnsi" w:cstheme="minorHAnsi"/>
          <w:color w:val="auto"/>
        </w:rPr>
        <w:t xml:space="preserve"> </w:t>
      </w:r>
      <w:r w:rsidRPr="002D47CD">
        <w:rPr>
          <w:rFonts w:asciiTheme="minorHAnsi" w:hAnsiTheme="minorHAnsi" w:cstheme="minorHAnsi"/>
          <w:color w:val="auto"/>
        </w:rPr>
        <w:t xml:space="preserve">1–10 (2013). </w:t>
      </w:r>
    </w:p>
    <w:p w14:paraId="1705D75C" w14:textId="2B7FA10C" w:rsidR="008304AC" w:rsidRPr="002D47CD" w:rsidRDefault="008304AC" w:rsidP="007F59BE">
      <w:pPr>
        <w:pStyle w:val="ListParagraph"/>
        <w:numPr>
          <w:ilvl w:val="0"/>
          <w:numId w:val="7"/>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rPr>
        <w:t xml:space="preserve">Georgiou, G.K., Parrilla, R., Papadopoulos, T.C. Predictors of word decoding and reading fluency across languages varying in orthographic consistency. </w:t>
      </w:r>
      <w:r w:rsidRPr="000D151E">
        <w:rPr>
          <w:rFonts w:asciiTheme="minorHAnsi" w:hAnsiTheme="minorHAnsi" w:cstheme="minorHAnsi"/>
          <w:i/>
          <w:iCs/>
          <w:color w:val="auto"/>
        </w:rPr>
        <w:t xml:space="preserve">Journal of Educational Psychology. </w:t>
      </w:r>
      <w:r w:rsidRPr="002D47CD">
        <w:rPr>
          <w:rFonts w:asciiTheme="minorHAnsi" w:hAnsiTheme="minorHAnsi" w:cstheme="minorHAnsi"/>
          <w:b/>
          <w:color w:val="auto"/>
        </w:rPr>
        <w:t>100</w:t>
      </w:r>
      <w:r w:rsidRPr="000D151E">
        <w:rPr>
          <w:rFonts w:asciiTheme="minorHAnsi" w:hAnsiTheme="minorHAnsi" w:cstheme="minorHAnsi"/>
          <w:color w:val="auto"/>
        </w:rPr>
        <w:t xml:space="preserve">, 466–580 (2008). </w:t>
      </w:r>
    </w:p>
    <w:p w14:paraId="5A3A854C" w14:textId="370EEC7E" w:rsidR="004A44F3" w:rsidRPr="002D47CD" w:rsidRDefault="008304AC" w:rsidP="007F59BE">
      <w:pPr>
        <w:pStyle w:val="ListParagraph"/>
        <w:numPr>
          <w:ilvl w:val="0"/>
          <w:numId w:val="7"/>
        </w:numPr>
        <w:shd w:val="clear" w:color="auto" w:fill="FFFFFF" w:themeFill="background1"/>
        <w:ind w:left="0" w:firstLine="0"/>
        <w:rPr>
          <w:rFonts w:asciiTheme="minorHAnsi" w:hAnsiTheme="minorHAnsi" w:cstheme="minorHAnsi"/>
          <w:color w:val="auto"/>
        </w:rPr>
      </w:pPr>
      <w:r w:rsidRPr="000D151E">
        <w:rPr>
          <w:rFonts w:asciiTheme="minorHAnsi" w:hAnsiTheme="minorHAnsi" w:cstheme="minorHAnsi"/>
          <w:color w:val="auto"/>
        </w:rPr>
        <w:t>González-Valenzuela, M.J., Díaz-</w:t>
      </w:r>
      <w:proofErr w:type="spellStart"/>
      <w:r w:rsidRPr="000D151E">
        <w:rPr>
          <w:rFonts w:asciiTheme="minorHAnsi" w:hAnsiTheme="minorHAnsi" w:cstheme="minorHAnsi"/>
          <w:color w:val="auto"/>
        </w:rPr>
        <w:t>Giráldez</w:t>
      </w:r>
      <w:proofErr w:type="spellEnd"/>
      <w:r w:rsidRPr="000D151E">
        <w:rPr>
          <w:rFonts w:asciiTheme="minorHAnsi" w:hAnsiTheme="minorHAnsi" w:cstheme="minorHAnsi"/>
          <w:color w:val="auto"/>
        </w:rPr>
        <w:t xml:space="preserve">, F., López-Montiel, D. Cognitive predictors of </w:t>
      </w:r>
      <w:r w:rsidRPr="000D151E">
        <w:rPr>
          <w:rFonts w:asciiTheme="minorHAnsi" w:hAnsiTheme="minorHAnsi" w:cstheme="minorHAnsi"/>
          <w:color w:val="auto"/>
        </w:rPr>
        <w:lastRenderedPageBreak/>
        <w:t xml:space="preserve">word and pseudoword Reading in Spanish First-Grade Children. </w:t>
      </w:r>
      <w:r w:rsidRPr="000D151E">
        <w:rPr>
          <w:rFonts w:asciiTheme="minorHAnsi" w:hAnsiTheme="minorHAnsi" w:cstheme="minorHAnsi"/>
          <w:i/>
          <w:color w:val="auto"/>
        </w:rPr>
        <w:t>Frontiers in Psychology</w:t>
      </w:r>
      <w:r w:rsidR="002D47CD" w:rsidRPr="002D47CD">
        <w:rPr>
          <w:rFonts w:asciiTheme="minorHAnsi" w:hAnsiTheme="minorHAnsi" w:cstheme="minorHAnsi"/>
          <w:iCs/>
          <w:color w:val="auto"/>
        </w:rPr>
        <w:t>.</w:t>
      </w:r>
      <w:r w:rsidRPr="000D151E">
        <w:rPr>
          <w:rFonts w:asciiTheme="minorHAnsi" w:hAnsiTheme="minorHAnsi" w:cstheme="minorHAnsi"/>
          <w:color w:val="auto"/>
        </w:rPr>
        <w:t xml:space="preserve"> </w:t>
      </w:r>
      <w:r w:rsidRPr="002D47CD">
        <w:rPr>
          <w:rFonts w:asciiTheme="minorHAnsi" w:hAnsiTheme="minorHAnsi" w:cstheme="minorHAnsi"/>
          <w:b/>
          <w:color w:val="auto"/>
        </w:rPr>
        <w:t>7</w:t>
      </w:r>
      <w:r w:rsidRPr="000D151E">
        <w:rPr>
          <w:rFonts w:asciiTheme="minorHAnsi" w:hAnsiTheme="minorHAnsi" w:cstheme="minorHAnsi"/>
          <w:i/>
          <w:color w:val="auto"/>
        </w:rPr>
        <w:t xml:space="preserve"> </w:t>
      </w:r>
      <w:r w:rsidRPr="000D151E">
        <w:rPr>
          <w:rFonts w:asciiTheme="minorHAnsi" w:hAnsiTheme="minorHAnsi" w:cstheme="minorHAnsi"/>
          <w:color w:val="auto"/>
        </w:rPr>
        <w:t xml:space="preserve">(774), 1-12 (2016). </w:t>
      </w:r>
    </w:p>
    <w:p w14:paraId="6A8AA11E" w14:textId="402FE211" w:rsidR="007825E1" w:rsidRPr="002D47CD" w:rsidRDefault="007825E1" w:rsidP="007F59BE">
      <w:pPr>
        <w:numPr>
          <w:ilvl w:val="0"/>
          <w:numId w:val="7"/>
        </w:numPr>
        <w:autoSpaceDE/>
        <w:autoSpaceDN/>
        <w:adjustRightInd/>
        <w:ind w:left="0" w:firstLine="0"/>
        <w:contextualSpacing/>
        <w:rPr>
          <w:rFonts w:asciiTheme="minorHAnsi" w:hAnsiTheme="minorHAnsi" w:cstheme="minorHAnsi"/>
          <w:color w:val="808080" w:themeColor="background1" w:themeShade="80"/>
        </w:rPr>
      </w:pPr>
      <w:proofErr w:type="spellStart"/>
      <w:r w:rsidRPr="000D151E">
        <w:rPr>
          <w:rFonts w:asciiTheme="minorHAnsi" w:hAnsiTheme="minorHAnsi" w:cstheme="minorHAnsi"/>
        </w:rPr>
        <w:t>Stuebing</w:t>
      </w:r>
      <w:proofErr w:type="spellEnd"/>
      <w:r w:rsidRPr="000D151E">
        <w:rPr>
          <w:rFonts w:asciiTheme="minorHAnsi" w:hAnsiTheme="minorHAnsi" w:cstheme="minorHAnsi"/>
        </w:rPr>
        <w:t xml:space="preserve">, K. K., Fletcher, J. M., </w:t>
      </w:r>
      <w:proofErr w:type="spellStart"/>
      <w:r w:rsidRPr="000D151E">
        <w:rPr>
          <w:rFonts w:asciiTheme="minorHAnsi" w:hAnsiTheme="minorHAnsi" w:cstheme="minorHAnsi"/>
        </w:rPr>
        <w:t>Branum</w:t>
      </w:r>
      <w:proofErr w:type="spellEnd"/>
      <w:r w:rsidRPr="000D151E">
        <w:rPr>
          <w:rFonts w:asciiTheme="minorHAnsi" w:hAnsiTheme="minorHAnsi" w:cstheme="minorHAnsi"/>
        </w:rPr>
        <w:t xml:space="preserve">-Martin, L., Francis, D. J. Evaluation of the technical adequacy of three methods for identifying specific learning disabilities based on cognitive discrepancies. </w:t>
      </w:r>
      <w:r w:rsidRPr="000D151E">
        <w:rPr>
          <w:rFonts w:asciiTheme="minorHAnsi" w:hAnsiTheme="minorHAnsi" w:cstheme="minorHAnsi"/>
          <w:i/>
          <w:iCs/>
        </w:rPr>
        <w:t>School Psychology Review</w:t>
      </w:r>
      <w:r w:rsidR="002D47CD" w:rsidRPr="002D47CD">
        <w:rPr>
          <w:rFonts w:asciiTheme="minorHAnsi" w:hAnsiTheme="minorHAnsi" w:cstheme="minorHAnsi"/>
          <w:iCs/>
          <w:color w:val="auto"/>
        </w:rPr>
        <w:t>.</w:t>
      </w:r>
      <w:r w:rsidRPr="001B5F4A">
        <w:rPr>
          <w:rFonts w:asciiTheme="minorHAnsi" w:hAnsiTheme="minorHAnsi" w:cstheme="minorHAnsi"/>
          <w:i/>
          <w:iCs/>
        </w:rPr>
        <w:t xml:space="preserve"> </w:t>
      </w:r>
      <w:r w:rsidRPr="002D47CD">
        <w:rPr>
          <w:rFonts w:asciiTheme="minorHAnsi" w:hAnsiTheme="minorHAnsi" w:cstheme="minorHAnsi"/>
          <w:b/>
          <w:color w:val="auto"/>
        </w:rPr>
        <w:t>41</w:t>
      </w:r>
      <w:r w:rsidRPr="001B5F4A">
        <w:rPr>
          <w:rFonts w:asciiTheme="minorHAnsi" w:hAnsiTheme="minorHAnsi" w:cstheme="minorHAnsi"/>
          <w:i/>
          <w:iCs/>
        </w:rPr>
        <w:t xml:space="preserve">, </w:t>
      </w:r>
      <w:r w:rsidRPr="001B5F4A">
        <w:rPr>
          <w:rFonts w:asciiTheme="minorHAnsi" w:hAnsiTheme="minorHAnsi" w:cstheme="minorHAnsi"/>
        </w:rPr>
        <w:t xml:space="preserve">3–22 (2012). </w:t>
      </w:r>
    </w:p>
    <w:p w14:paraId="2ED2068E" w14:textId="6B9CB439" w:rsidR="007825E1" w:rsidRPr="002D47CD" w:rsidRDefault="007825E1" w:rsidP="007F59BE">
      <w:pPr>
        <w:pStyle w:val="ListParagraph"/>
        <w:numPr>
          <w:ilvl w:val="0"/>
          <w:numId w:val="7"/>
        </w:numPr>
        <w:ind w:left="0" w:firstLine="0"/>
        <w:rPr>
          <w:rFonts w:asciiTheme="minorHAnsi" w:hAnsiTheme="minorHAnsi" w:cstheme="minorHAnsi"/>
        </w:rPr>
      </w:pPr>
      <w:r w:rsidRPr="001B5F4A">
        <w:rPr>
          <w:rFonts w:asciiTheme="minorHAnsi" w:hAnsiTheme="minorHAnsi" w:cstheme="minorHAnsi"/>
        </w:rPr>
        <w:t>Fletcher, J.M., Vaughn, S.</w:t>
      </w:r>
      <w:r w:rsidR="001B2136">
        <w:rPr>
          <w:rFonts w:asciiTheme="minorHAnsi" w:hAnsiTheme="minorHAnsi" w:cstheme="minorHAnsi"/>
        </w:rPr>
        <w:t xml:space="preserve"> </w:t>
      </w:r>
      <w:r w:rsidRPr="001B5F4A">
        <w:rPr>
          <w:rFonts w:asciiTheme="minorHAnsi" w:hAnsiTheme="minorHAnsi" w:cstheme="minorHAnsi"/>
        </w:rPr>
        <w:t xml:space="preserve">Responsiveness </w:t>
      </w:r>
      <w:proofErr w:type="gramStart"/>
      <w:r w:rsidRPr="001B5F4A">
        <w:rPr>
          <w:rFonts w:asciiTheme="minorHAnsi" w:hAnsiTheme="minorHAnsi" w:cstheme="minorHAnsi"/>
        </w:rPr>
        <w:t>To</w:t>
      </w:r>
      <w:proofErr w:type="gramEnd"/>
      <w:r w:rsidRPr="001B5F4A">
        <w:rPr>
          <w:rFonts w:asciiTheme="minorHAnsi" w:hAnsiTheme="minorHAnsi" w:cstheme="minorHAnsi"/>
        </w:rPr>
        <w:t xml:space="preserve"> Intervention: A decade later. </w:t>
      </w:r>
      <w:r w:rsidRPr="001B5F4A">
        <w:rPr>
          <w:rFonts w:asciiTheme="minorHAnsi" w:hAnsiTheme="minorHAnsi" w:cstheme="minorHAnsi"/>
          <w:i/>
        </w:rPr>
        <w:t>Journal of Learning Disabilities</w:t>
      </w:r>
      <w:r w:rsidR="002D47CD" w:rsidRPr="002D47CD">
        <w:rPr>
          <w:rFonts w:asciiTheme="minorHAnsi" w:hAnsiTheme="minorHAnsi" w:cstheme="minorHAnsi"/>
          <w:iCs/>
          <w:color w:val="auto"/>
        </w:rPr>
        <w:t>.</w:t>
      </w:r>
      <w:r w:rsidRPr="001B5F4A">
        <w:rPr>
          <w:rFonts w:asciiTheme="minorHAnsi" w:hAnsiTheme="minorHAnsi" w:cstheme="minorHAnsi"/>
          <w:i/>
        </w:rPr>
        <w:t xml:space="preserve"> </w:t>
      </w:r>
      <w:r w:rsidRPr="002D47CD">
        <w:rPr>
          <w:rFonts w:asciiTheme="minorHAnsi" w:hAnsiTheme="minorHAnsi" w:cstheme="minorHAnsi"/>
          <w:b/>
          <w:color w:val="auto"/>
        </w:rPr>
        <w:t>45</w:t>
      </w:r>
      <w:r w:rsidR="002D47CD">
        <w:rPr>
          <w:rFonts w:asciiTheme="minorHAnsi" w:hAnsiTheme="minorHAnsi" w:cstheme="minorHAnsi"/>
          <w:b/>
          <w:color w:val="auto"/>
        </w:rPr>
        <w:t xml:space="preserve"> </w:t>
      </w:r>
      <w:r w:rsidRPr="001B5F4A">
        <w:rPr>
          <w:rFonts w:asciiTheme="minorHAnsi" w:hAnsiTheme="minorHAnsi" w:cstheme="minorHAnsi"/>
        </w:rPr>
        <w:t xml:space="preserve">(3), 195-203 (2012). </w:t>
      </w:r>
    </w:p>
    <w:p w14:paraId="5084B3E0" w14:textId="781BAE11" w:rsidR="007825E1" w:rsidRPr="002D47CD" w:rsidRDefault="007825E1" w:rsidP="007F59BE">
      <w:pPr>
        <w:pStyle w:val="ListParagraph"/>
        <w:numPr>
          <w:ilvl w:val="0"/>
          <w:numId w:val="7"/>
        </w:numPr>
        <w:ind w:left="0" w:firstLine="0"/>
        <w:rPr>
          <w:rFonts w:asciiTheme="minorHAnsi" w:hAnsiTheme="minorHAnsi" w:cstheme="minorHAnsi"/>
        </w:rPr>
      </w:pPr>
      <w:r w:rsidRPr="001B5F4A">
        <w:rPr>
          <w:rFonts w:asciiTheme="minorHAnsi" w:hAnsiTheme="minorHAnsi" w:cstheme="minorHAnsi"/>
        </w:rPr>
        <w:t>Vaughn, S</w:t>
      </w:r>
      <w:r w:rsidR="002D47CD">
        <w:rPr>
          <w:rFonts w:asciiTheme="minorHAnsi" w:hAnsiTheme="minorHAnsi" w:cstheme="minorHAnsi"/>
        </w:rPr>
        <w:t>. et al.</w:t>
      </w:r>
      <w:r w:rsidRPr="001B5F4A">
        <w:rPr>
          <w:rFonts w:asciiTheme="minorHAnsi" w:hAnsiTheme="minorHAnsi" w:cstheme="minorHAnsi"/>
        </w:rPr>
        <w:t xml:space="preserve"> Effects of intensive reading intervention for eighth-grade students with persistently inadequate response to intervention. </w:t>
      </w:r>
      <w:r w:rsidRPr="001B5F4A">
        <w:rPr>
          <w:rFonts w:asciiTheme="minorHAnsi" w:hAnsiTheme="minorHAnsi" w:cstheme="minorHAnsi"/>
          <w:i/>
          <w:iCs/>
        </w:rPr>
        <w:t>Journal of Learning Disabilities</w:t>
      </w:r>
      <w:r w:rsidR="002D47CD" w:rsidRPr="002D47CD">
        <w:rPr>
          <w:rFonts w:asciiTheme="minorHAnsi" w:hAnsiTheme="minorHAnsi" w:cstheme="minorHAnsi"/>
          <w:iCs/>
          <w:color w:val="auto"/>
        </w:rPr>
        <w:t>.</w:t>
      </w:r>
      <w:r w:rsidRPr="001B5F4A">
        <w:rPr>
          <w:rFonts w:asciiTheme="minorHAnsi" w:hAnsiTheme="minorHAnsi" w:cstheme="minorHAnsi"/>
          <w:i/>
          <w:iCs/>
        </w:rPr>
        <w:t xml:space="preserve"> </w:t>
      </w:r>
      <w:r w:rsidRPr="002D47CD">
        <w:rPr>
          <w:rFonts w:asciiTheme="minorHAnsi" w:hAnsiTheme="minorHAnsi" w:cstheme="minorHAnsi"/>
          <w:b/>
          <w:color w:val="auto"/>
        </w:rPr>
        <w:t>45</w:t>
      </w:r>
      <w:r w:rsidRPr="001B5F4A">
        <w:rPr>
          <w:rFonts w:asciiTheme="minorHAnsi" w:hAnsiTheme="minorHAnsi" w:cstheme="minorHAnsi"/>
          <w:i/>
          <w:iCs/>
        </w:rPr>
        <w:t xml:space="preserve">, </w:t>
      </w:r>
      <w:r w:rsidRPr="001B5F4A">
        <w:rPr>
          <w:rFonts w:asciiTheme="minorHAnsi" w:hAnsiTheme="minorHAnsi" w:cstheme="minorHAnsi"/>
        </w:rPr>
        <w:t>515–525 (2012).</w:t>
      </w:r>
      <w:r w:rsidR="001B2136">
        <w:rPr>
          <w:rFonts w:asciiTheme="minorHAnsi" w:hAnsiTheme="minorHAnsi" w:cstheme="minorHAnsi"/>
        </w:rPr>
        <w:t xml:space="preserve"> </w:t>
      </w:r>
    </w:p>
    <w:p w14:paraId="1DA6E895" w14:textId="3B244763" w:rsidR="007825E1" w:rsidRPr="002D47CD" w:rsidRDefault="007825E1" w:rsidP="007F59BE">
      <w:pPr>
        <w:pStyle w:val="ListParagraph"/>
        <w:numPr>
          <w:ilvl w:val="0"/>
          <w:numId w:val="7"/>
        </w:numPr>
        <w:ind w:left="0" w:firstLine="0"/>
        <w:rPr>
          <w:rFonts w:asciiTheme="minorHAnsi" w:hAnsiTheme="minorHAnsi" w:cstheme="minorHAnsi"/>
        </w:rPr>
      </w:pPr>
      <w:r w:rsidRPr="001B5F4A">
        <w:rPr>
          <w:rFonts w:asciiTheme="minorHAnsi" w:hAnsiTheme="minorHAnsi" w:cstheme="minorHAnsi"/>
        </w:rPr>
        <w:t xml:space="preserve">Brown </w:t>
      </w:r>
      <w:proofErr w:type="spellStart"/>
      <w:r w:rsidRPr="001B5F4A">
        <w:rPr>
          <w:rFonts w:asciiTheme="minorHAnsi" w:hAnsiTheme="minorHAnsi" w:cstheme="minorHAnsi"/>
        </w:rPr>
        <w:t>Waesche</w:t>
      </w:r>
      <w:proofErr w:type="spellEnd"/>
      <w:r w:rsidRPr="001B5F4A">
        <w:rPr>
          <w:rFonts w:asciiTheme="minorHAnsi" w:hAnsiTheme="minorHAnsi" w:cstheme="minorHAnsi"/>
        </w:rPr>
        <w:t xml:space="preserve">, J. S., </w:t>
      </w:r>
      <w:proofErr w:type="spellStart"/>
      <w:r w:rsidRPr="001B5F4A">
        <w:rPr>
          <w:rFonts w:asciiTheme="minorHAnsi" w:hAnsiTheme="minorHAnsi" w:cstheme="minorHAnsi"/>
        </w:rPr>
        <w:t>Schatschneider</w:t>
      </w:r>
      <w:proofErr w:type="spellEnd"/>
      <w:r w:rsidRPr="001B5F4A">
        <w:rPr>
          <w:rFonts w:asciiTheme="minorHAnsi" w:hAnsiTheme="minorHAnsi" w:cstheme="minorHAnsi"/>
        </w:rPr>
        <w:t xml:space="preserve">, C., </w:t>
      </w:r>
      <w:proofErr w:type="spellStart"/>
      <w:r w:rsidRPr="001B5F4A">
        <w:rPr>
          <w:rFonts w:asciiTheme="minorHAnsi" w:hAnsiTheme="minorHAnsi" w:cstheme="minorHAnsi"/>
        </w:rPr>
        <w:t>Maner</w:t>
      </w:r>
      <w:proofErr w:type="spellEnd"/>
      <w:r w:rsidRPr="001B5F4A">
        <w:rPr>
          <w:rFonts w:asciiTheme="minorHAnsi" w:hAnsiTheme="minorHAnsi" w:cstheme="minorHAnsi"/>
        </w:rPr>
        <w:t xml:space="preserve">, J. K., Ahmed, Y., Wagner, R. K. Examining agreement and longitudinal stability among traditional and RTI-based definitions of reading disability using the affected-status agreement statistic. </w:t>
      </w:r>
      <w:r w:rsidRPr="001B5F4A">
        <w:rPr>
          <w:rFonts w:asciiTheme="minorHAnsi" w:hAnsiTheme="minorHAnsi" w:cstheme="minorHAnsi"/>
          <w:i/>
          <w:iCs/>
        </w:rPr>
        <w:t>Journal of Learning Disabilities</w:t>
      </w:r>
      <w:r w:rsidR="002D47CD" w:rsidRPr="002D47CD">
        <w:rPr>
          <w:rFonts w:asciiTheme="minorHAnsi" w:hAnsiTheme="minorHAnsi" w:cstheme="minorHAnsi"/>
          <w:iCs/>
          <w:color w:val="auto"/>
        </w:rPr>
        <w:t>.</w:t>
      </w:r>
      <w:r w:rsidRPr="001B5F4A">
        <w:rPr>
          <w:rFonts w:asciiTheme="minorHAnsi" w:hAnsiTheme="minorHAnsi" w:cstheme="minorHAnsi"/>
          <w:i/>
          <w:iCs/>
        </w:rPr>
        <w:t xml:space="preserve"> </w:t>
      </w:r>
      <w:r w:rsidRPr="002D47CD">
        <w:rPr>
          <w:rFonts w:asciiTheme="minorHAnsi" w:hAnsiTheme="minorHAnsi" w:cstheme="minorHAnsi"/>
          <w:b/>
          <w:color w:val="auto"/>
        </w:rPr>
        <w:t>44</w:t>
      </w:r>
      <w:r w:rsidRPr="001B5F4A">
        <w:rPr>
          <w:rFonts w:asciiTheme="minorHAnsi" w:hAnsiTheme="minorHAnsi" w:cstheme="minorHAnsi"/>
          <w:i/>
          <w:iCs/>
        </w:rPr>
        <w:t xml:space="preserve">, </w:t>
      </w:r>
      <w:r w:rsidRPr="001B5F4A">
        <w:rPr>
          <w:rFonts w:asciiTheme="minorHAnsi" w:hAnsiTheme="minorHAnsi" w:cstheme="minorHAnsi"/>
        </w:rPr>
        <w:t>296–307 (2011).</w:t>
      </w:r>
      <w:r w:rsidR="001B2136">
        <w:rPr>
          <w:rFonts w:asciiTheme="minorHAnsi" w:hAnsiTheme="minorHAnsi" w:cstheme="minorHAnsi"/>
        </w:rPr>
        <w:t xml:space="preserve"> </w:t>
      </w:r>
    </w:p>
    <w:p w14:paraId="5CDB7558" w14:textId="7FB02947" w:rsidR="006B6F5D" w:rsidRPr="002D47CD" w:rsidRDefault="007825E1" w:rsidP="007F59BE">
      <w:pPr>
        <w:pStyle w:val="ListParagraph"/>
        <w:numPr>
          <w:ilvl w:val="0"/>
          <w:numId w:val="7"/>
        </w:numPr>
        <w:ind w:left="0" w:firstLine="0"/>
        <w:rPr>
          <w:rFonts w:asciiTheme="minorHAnsi" w:hAnsiTheme="minorHAnsi" w:cstheme="minorHAnsi"/>
        </w:rPr>
      </w:pPr>
      <w:proofErr w:type="spellStart"/>
      <w:r w:rsidRPr="001B5F4A">
        <w:rPr>
          <w:rFonts w:asciiTheme="minorHAnsi" w:hAnsiTheme="minorHAnsi" w:cstheme="minorHAnsi"/>
        </w:rPr>
        <w:t>Stuebing</w:t>
      </w:r>
      <w:proofErr w:type="spellEnd"/>
      <w:r w:rsidRPr="001B5F4A">
        <w:rPr>
          <w:rFonts w:asciiTheme="minorHAnsi" w:hAnsiTheme="minorHAnsi" w:cstheme="minorHAnsi"/>
        </w:rPr>
        <w:t>, K. K</w:t>
      </w:r>
      <w:r w:rsidR="002D47CD">
        <w:rPr>
          <w:rFonts w:asciiTheme="minorHAnsi" w:hAnsiTheme="minorHAnsi" w:cstheme="minorHAnsi"/>
        </w:rPr>
        <w:t>. et al.</w:t>
      </w:r>
      <w:r w:rsidR="002D47CD" w:rsidRPr="001B5F4A">
        <w:rPr>
          <w:rFonts w:asciiTheme="minorHAnsi" w:hAnsiTheme="minorHAnsi" w:cstheme="minorHAnsi"/>
        </w:rPr>
        <w:t xml:space="preserve"> </w:t>
      </w:r>
      <w:proofErr w:type="gramStart"/>
      <w:r w:rsidRPr="001B5F4A">
        <w:rPr>
          <w:rFonts w:asciiTheme="minorHAnsi" w:hAnsiTheme="minorHAnsi" w:cstheme="minorHAnsi"/>
        </w:rPr>
        <w:t>Are</w:t>
      </w:r>
      <w:proofErr w:type="gramEnd"/>
      <w:r w:rsidRPr="001B5F4A">
        <w:rPr>
          <w:rFonts w:asciiTheme="minorHAnsi" w:hAnsiTheme="minorHAnsi" w:cstheme="minorHAnsi"/>
        </w:rPr>
        <w:t xml:space="preserve"> child cognitive </w:t>
      </w:r>
      <w:proofErr w:type="spellStart"/>
      <w:r w:rsidRPr="001B5F4A">
        <w:rPr>
          <w:rFonts w:asciiTheme="minorHAnsi" w:hAnsiTheme="minorHAnsi" w:cstheme="minorHAnsi"/>
        </w:rPr>
        <w:t>characterstics</w:t>
      </w:r>
      <w:proofErr w:type="spellEnd"/>
      <w:r w:rsidRPr="001B5F4A">
        <w:rPr>
          <w:rFonts w:asciiTheme="minorHAnsi" w:hAnsiTheme="minorHAnsi" w:cstheme="minorHAnsi"/>
        </w:rPr>
        <w:t xml:space="preserve"> strong predictors of response to intervention? A meta-analysis. </w:t>
      </w:r>
      <w:r w:rsidRPr="001B5F4A">
        <w:rPr>
          <w:rFonts w:asciiTheme="minorHAnsi" w:hAnsiTheme="minorHAnsi" w:cstheme="minorHAnsi"/>
          <w:i/>
          <w:iCs/>
        </w:rPr>
        <w:t>Review of Educational</w:t>
      </w:r>
      <w:r w:rsidRPr="001B5F4A">
        <w:rPr>
          <w:rFonts w:asciiTheme="minorHAnsi" w:hAnsiTheme="minorHAnsi" w:cstheme="minorHAnsi"/>
        </w:rPr>
        <w:t xml:space="preserve"> </w:t>
      </w:r>
      <w:r w:rsidRPr="001B5F4A">
        <w:rPr>
          <w:rFonts w:asciiTheme="minorHAnsi" w:hAnsiTheme="minorHAnsi" w:cstheme="minorHAnsi"/>
          <w:i/>
          <w:iCs/>
        </w:rPr>
        <w:t>Research</w:t>
      </w:r>
      <w:r w:rsidR="002D47CD" w:rsidRPr="002D47CD">
        <w:rPr>
          <w:rFonts w:asciiTheme="minorHAnsi" w:hAnsiTheme="minorHAnsi" w:cstheme="minorHAnsi"/>
          <w:iCs/>
          <w:color w:val="auto"/>
        </w:rPr>
        <w:t>.</w:t>
      </w:r>
      <w:r w:rsidRPr="001B5F4A">
        <w:rPr>
          <w:rFonts w:asciiTheme="minorHAnsi" w:hAnsiTheme="minorHAnsi" w:cstheme="minorHAnsi"/>
        </w:rPr>
        <w:t xml:space="preserve"> </w:t>
      </w:r>
      <w:r w:rsidRPr="002D47CD">
        <w:rPr>
          <w:rFonts w:asciiTheme="minorHAnsi" w:hAnsiTheme="minorHAnsi" w:cstheme="minorHAnsi"/>
          <w:b/>
          <w:color w:val="auto"/>
        </w:rPr>
        <w:t>48</w:t>
      </w:r>
      <w:r w:rsidRPr="001B5F4A">
        <w:rPr>
          <w:rFonts w:asciiTheme="minorHAnsi" w:hAnsiTheme="minorHAnsi" w:cstheme="minorHAnsi"/>
          <w:i/>
        </w:rPr>
        <w:t>,</w:t>
      </w:r>
      <w:r w:rsidRPr="001B5F4A">
        <w:rPr>
          <w:rFonts w:asciiTheme="minorHAnsi" w:hAnsiTheme="minorHAnsi" w:cstheme="minorHAnsi"/>
        </w:rPr>
        <w:t xml:space="preserve"> 1-2</w:t>
      </w:r>
      <w:r w:rsidRPr="000D151E">
        <w:rPr>
          <w:rFonts w:asciiTheme="minorHAnsi" w:hAnsiTheme="minorHAnsi" w:cstheme="minorHAnsi"/>
        </w:rPr>
        <w:t xml:space="preserve">2 (2014). </w:t>
      </w:r>
    </w:p>
    <w:p w14:paraId="12AA43A9" w14:textId="470AEB47" w:rsidR="008D09E5" w:rsidRPr="002D47CD" w:rsidRDefault="008D09E5" w:rsidP="007F59BE">
      <w:pPr>
        <w:numPr>
          <w:ilvl w:val="0"/>
          <w:numId w:val="7"/>
        </w:numPr>
        <w:autoSpaceDE/>
        <w:autoSpaceDN/>
        <w:adjustRightInd/>
        <w:ind w:left="0" w:firstLine="0"/>
        <w:contextualSpacing/>
        <w:rPr>
          <w:rFonts w:asciiTheme="minorHAnsi" w:hAnsiTheme="minorHAnsi" w:cstheme="minorHAnsi"/>
          <w:color w:val="auto"/>
        </w:rPr>
      </w:pPr>
      <w:r w:rsidRPr="000D151E">
        <w:rPr>
          <w:rFonts w:asciiTheme="minorHAnsi" w:hAnsiTheme="minorHAnsi" w:cstheme="minorHAnsi"/>
          <w:bCs/>
          <w:color w:val="auto"/>
        </w:rPr>
        <w:t>González-Valenzuela, M.J., Soriano-Ferrer, M., Delgado-Ríos, M., Félix-Mateo, V. How are Reading Disabilities Operationalized</w:t>
      </w:r>
      <w:r w:rsidRPr="000D151E">
        <w:rPr>
          <w:rFonts w:asciiTheme="minorHAnsi" w:hAnsiTheme="minorHAnsi" w:cstheme="minorHAnsi"/>
          <w:color w:val="auto"/>
        </w:rPr>
        <w:t xml:space="preserve"> </w:t>
      </w:r>
      <w:r w:rsidRPr="000D151E">
        <w:rPr>
          <w:rFonts w:asciiTheme="minorHAnsi" w:hAnsiTheme="minorHAnsi" w:cstheme="minorHAnsi"/>
          <w:bCs/>
          <w:color w:val="auto"/>
        </w:rPr>
        <w:t>in Spain? A Study of Practicing School</w:t>
      </w:r>
      <w:r w:rsidRPr="000D151E">
        <w:rPr>
          <w:rFonts w:asciiTheme="minorHAnsi" w:hAnsiTheme="minorHAnsi" w:cstheme="minorHAnsi"/>
          <w:color w:val="auto"/>
        </w:rPr>
        <w:t xml:space="preserve"> </w:t>
      </w:r>
      <w:r w:rsidRPr="000D151E">
        <w:rPr>
          <w:rFonts w:asciiTheme="minorHAnsi" w:hAnsiTheme="minorHAnsi" w:cstheme="minorHAnsi"/>
          <w:bCs/>
          <w:color w:val="auto"/>
        </w:rPr>
        <w:t xml:space="preserve">Psychologists. </w:t>
      </w:r>
      <w:r w:rsidRPr="000D151E">
        <w:rPr>
          <w:rFonts w:asciiTheme="minorHAnsi" w:hAnsiTheme="minorHAnsi" w:cstheme="minorHAnsi"/>
          <w:bCs/>
          <w:i/>
          <w:color w:val="auto"/>
        </w:rPr>
        <w:t>Journal of Childhood &amp; Developmental Disorders</w:t>
      </w:r>
      <w:r w:rsidR="002D47CD" w:rsidRPr="002D47CD">
        <w:rPr>
          <w:rFonts w:asciiTheme="minorHAnsi" w:hAnsiTheme="minorHAnsi" w:cstheme="minorHAnsi"/>
          <w:iCs/>
          <w:color w:val="auto"/>
        </w:rPr>
        <w:t>.</w:t>
      </w:r>
      <w:r w:rsidRPr="000D151E">
        <w:rPr>
          <w:rFonts w:asciiTheme="minorHAnsi" w:hAnsiTheme="minorHAnsi" w:cstheme="minorHAnsi"/>
          <w:bCs/>
          <w:color w:val="auto"/>
        </w:rPr>
        <w:t xml:space="preserve"> </w:t>
      </w:r>
      <w:r w:rsidRPr="002D47CD">
        <w:rPr>
          <w:rFonts w:asciiTheme="minorHAnsi" w:hAnsiTheme="minorHAnsi" w:cstheme="minorHAnsi"/>
          <w:b/>
          <w:color w:val="auto"/>
        </w:rPr>
        <w:t>2</w:t>
      </w:r>
      <w:r w:rsidRPr="000D151E">
        <w:rPr>
          <w:rFonts w:asciiTheme="minorHAnsi" w:hAnsiTheme="minorHAnsi" w:cstheme="minorHAnsi"/>
          <w:bCs/>
          <w:color w:val="auto"/>
        </w:rPr>
        <w:t>, 3-23</w:t>
      </w:r>
      <w:r w:rsidRPr="000D151E">
        <w:rPr>
          <w:rFonts w:asciiTheme="minorHAnsi" w:hAnsiTheme="minorHAnsi" w:cstheme="minorHAnsi"/>
          <w:color w:val="auto"/>
        </w:rPr>
        <w:t xml:space="preserve"> </w:t>
      </w:r>
      <w:r w:rsidRPr="000D151E">
        <w:rPr>
          <w:rFonts w:asciiTheme="minorHAnsi" w:hAnsiTheme="minorHAnsi" w:cstheme="minorHAnsi"/>
          <w:bCs/>
          <w:color w:val="auto"/>
        </w:rPr>
        <w:t xml:space="preserve">(2016). </w:t>
      </w:r>
    </w:p>
    <w:p w14:paraId="6086CEF7" w14:textId="2D9E49CA" w:rsidR="006B6F5D" w:rsidRPr="002D47CD" w:rsidRDefault="006B6F5D" w:rsidP="007F59BE">
      <w:pPr>
        <w:numPr>
          <w:ilvl w:val="0"/>
          <w:numId w:val="7"/>
        </w:numPr>
        <w:autoSpaceDE/>
        <w:autoSpaceDN/>
        <w:adjustRightInd/>
        <w:ind w:left="0" w:firstLine="0"/>
        <w:contextualSpacing/>
        <w:rPr>
          <w:rFonts w:asciiTheme="minorHAnsi" w:hAnsiTheme="minorHAnsi" w:cstheme="minorHAnsi"/>
          <w:iCs/>
          <w:color w:val="auto"/>
        </w:rPr>
      </w:pPr>
      <w:proofErr w:type="spellStart"/>
      <w:r w:rsidRPr="000D151E">
        <w:rPr>
          <w:rFonts w:asciiTheme="minorHAnsi" w:hAnsiTheme="minorHAnsi" w:cstheme="minorHAnsi"/>
          <w:color w:val="auto"/>
        </w:rPr>
        <w:t>Machek</w:t>
      </w:r>
      <w:proofErr w:type="spellEnd"/>
      <w:r w:rsidRPr="000D151E">
        <w:rPr>
          <w:rFonts w:asciiTheme="minorHAnsi" w:hAnsiTheme="minorHAnsi" w:cstheme="minorHAnsi"/>
          <w:color w:val="auto"/>
        </w:rPr>
        <w:t xml:space="preserve">, G.R., Nelson, J.M. How should reading disabilities be operationalized? A survey of practicing school psychologists. </w:t>
      </w:r>
      <w:r w:rsidRPr="000D151E">
        <w:rPr>
          <w:rFonts w:asciiTheme="minorHAnsi" w:hAnsiTheme="minorHAnsi" w:cstheme="minorHAnsi"/>
          <w:i/>
          <w:color w:val="auto"/>
        </w:rPr>
        <w:t>Learning Disabilities Research &amp; Practice</w:t>
      </w:r>
      <w:r w:rsidR="002D47CD" w:rsidRPr="002D47CD">
        <w:rPr>
          <w:rFonts w:asciiTheme="minorHAnsi" w:hAnsiTheme="minorHAnsi" w:cstheme="minorHAnsi"/>
          <w:iCs/>
          <w:color w:val="auto"/>
        </w:rPr>
        <w:t>.</w:t>
      </w:r>
      <w:r w:rsidRPr="000D151E">
        <w:rPr>
          <w:rFonts w:asciiTheme="minorHAnsi" w:hAnsiTheme="minorHAnsi" w:cstheme="minorHAnsi"/>
          <w:i/>
          <w:color w:val="auto"/>
        </w:rPr>
        <w:t xml:space="preserve"> </w:t>
      </w:r>
      <w:r w:rsidRPr="002D47CD">
        <w:rPr>
          <w:rFonts w:asciiTheme="minorHAnsi" w:hAnsiTheme="minorHAnsi" w:cstheme="minorHAnsi"/>
          <w:b/>
          <w:bCs/>
          <w:iCs/>
          <w:color w:val="auto"/>
        </w:rPr>
        <w:t>22</w:t>
      </w:r>
      <w:r w:rsidR="002D47CD" w:rsidRPr="002D47CD">
        <w:rPr>
          <w:rFonts w:asciiTheme="minorHAnsi" w:hAnsiTheme="minorHAnsi" w:cstheme="minorHAnsi"/>
          <w:iCs/>
          <w:color w:val="auto"/>
        </w:rPr>
        <w:t xml:space="preserve"> </w:t>
      </w:r>
      <w:r w:rsidRPr="002D47CD">
        <w:rPr>
          <w:rFonts w:asciiTheme="minorHAnsi" w:hAnsiTheme="minorHAnsi" w:cstheme="minorHAnsi"/>
          <w:iCs/>
          <w:color w:val="auto"/>
        </w:rPr>
        <w:t>(2), 147-157 (2007).</w:t>
      </w:r>
    </w:p>
    <w:p w14:paraId="417080F5" w14:textId="2A1EBC1F" w:rsidR="00B17F71" w:rsidRPr="000D151E" w:rsidRDefault="006B6F5D" w:rsidP="007F59BE">
      <w:pPr>
        <w:numPr>
          <w:ilvl w:val="0"/>
          <w:numId w:val="7"/>
        </w:numPr>
        <w:autoSpaceDE/>
        <w:autoSpaceDN/>
        <w:adjustRightInd/>
        <w:ind w:left="0" w:firstLine="0"/>
        <w:contextualSpacing/>
        <w:rPr>
          <w:rFonts w:asciiTheme="minorHAnsi" w:hAnsiTheme="minorHAnsi" w:cstheme="minorHAnsi"/>
          <w:color w:val="auto"/>
        </w:rPr>
      </w:pPr>
      <w:proofErr w:type="spellStart"/>
      <w:r w:rsidRPr="000D151E">
        <w:rPr>
          <w:rFonts w:asciiTheme="minorHAnsi" w:hAnsiTheme="minorHAnsi" w:cstheme="minorHAnsi"/>
          <w:color w:val="auto"/>
        </w:rPr>
        <w:t>Speece</w:t>
      </w:r>
      <w:proofErr w:type="spellEnd"/>
      <w:r w:rsidRPr="000D151E">
        <w:rPr>
          <w:rFonts w:asciiTheme="minorHAnsi" w:hAnsiTheme="minorHAnsi" w:cstheme="minorHAnsi"/>
          <w:color w:val="auto"/>
        </w:rPr>
        <w:t xml:space="preserve">, D. L., </w:t>
      </w:r>
      <w:proofErr w:type="spellStart"/>
      <w:r w:rsidRPr="000D151E">
        <w:rPr>
          <w:rFonts w:asciiTheme="minorHAnsi" w:hAnsiTheme="minorHAnsi" w:cstheme="minorHAnsi"/>
          <w:color w:val="auto"/>
        </w:rPr>
        <w:t>Shekitka</w:t>
      </w:r>
      <w:proofErr w:type="spellEnd"/>
      <w:r w:rsidRPr="000D151E">
        <w:rPr>
          <w:rFonts w:asciiTheme="minorHAnsi" w:hAnsiTheme="minorHAnsi" w:cstheme="minorHAnsi"/>
          <w:color w:val="auto"/>
        </w:rPr>
        <w:t xml:space="preserve">, L. How should reading disabilities be operationalized? A survey of experts. </w:t>
      </w:r>
      <w:r w:rsidRPr="000D151E">
        <w:rPr>
          <w:rFonts w:asciiTheme="minorHAnsi" w:hAnsiTheme="minorHAnsi" w:cstheme="minorHAnsi"/>
          <w:i/>
          <w:color w:val="auto"/>
        </w:rPr>
        <w:t>Learning Disabilities Research &amp; Practice</w:t>
      </w:r>
      <w:r w:rsidR="002D47CD" w:rsidRPr="002D47CD">
        <w:rPr>
          <w:rFonts w:asciiTheme="minorHAnsi" w:hAnsiTheme="minorHAnsi" w:cstheme="minorHAnsi"/>
          <w:iCs/>
          <w:color w:val="auto"/>
        </w:rPr>
        <w:t>.</w:t>
      </w:r>
      <w:r w:rsidRPr="000D151E">
        <w:rPr>
          <w:rFonts w:asciiTheme="minorHAnsi" w:hAnsiTheme="minorHAnsi" w:cstheme="minorHAnsi"/>
          <w:i/>
          <w:color w:val="auto"/>
        </w:rPr>
        <w:t xml:space="preserve"> </w:t>
      </w:r>
      <w:r w:rsidRPr="002D47CD">
        <w:rPr>
          <w:rFonts w:asciiTheme="minorHAnsi" w:hAnsiTheme="minorHAnsi" w:cstheme="minorHAnsi"/>
          <w:b/>
          <w:color w:val="auto"/>
        </w:rPr>
        <w:t>17</w:t>
      </w:r>
      <w:r w:rsidRPr="000D151E">
        <w:rPr>
          <w:rFonts w:asciiTheme="minorHAnsi" w:hAnsiTheme="minorHAnsi" w:cstheme="minorHAnsi"/>
          <w:i/>
          <w:color w:val="auto"/>
        </w:rPr>
        <w:t>,</w:t>
      </w:r>
      <w:r w:rsidRPr="000D151E">
        <w:rPr>
          <w:rFonts w:asciiTheme="minorHAnsi" w:hAnsiTheme="minorHAnsi" w:cstheme="minorHAnsi"/>
          <w:color w:val="auto"/>
        </w:rPr>
        <w:t xml:space="preserve"> 118-123 (2002).</w:t>
      </w:r>
    </w:p>
    <w:sectPr w:rsidR="00B17F71" w:rsidRPr="000D151E" w:rsidSect="00B81B15">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6B7E5" w14:textId="77777777" w:rsidR="008E5BDD" w:rsidRDefault="008E5BDD" w:rsidP="00621C4E">
      <w:r>
        <w:separator/>
      </w:r>
    </w:p>
  </w:endnote>
  <w:endnote w:type="continuationSeparator" w:id="0">
    <w:p w14:paraId="687606F0" w14:textId="77777777" w:rsidR="008E5BDD" w:rsidRDefault="008E5BD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51E8" w14:textId="75DB9C3D" w:rsidR="006F54C2" w:rsidRDefault="006F54C2">
    <w:pPr>
      <w:pStyle w:val="Footer"/>
      <w:tabs>
        <w:tab w:val="clear" w:pos="4680"/>
        <w:tab w:val="clear" w:pos="9360"/>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1B336D" w:rsidRPr="001B336D">
      <w:rPr>
        <w:caps/>
        <w:noProof/>
        <w:color w:val="4F81BD" w:themeColor="accent1"/>
        <w:lang w:val="es-ES"/>
      </w:rPr>
      <w:t>2</w:t>
    </w:r>
    <w:r>
      <w:rPr>
        <w:caps/>
        <w:color w:val="4F81BD" w:themeColor="accent1"/>
      </w:rPr>
      <w:fldChar w:fldCharType="end"/>
    </w:r>
  </w:p>
  <w:p w14:paraId="39947363" w14:textId="71AB2B06" w:rsidR="006F54C2" w:rsidRPr="00494F77" w:rsidRDefault="006F54C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F54C2" w:rsidRDefault="006F54C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5CA15" w14:textId="77777777" w:rsidR="008E5BDD" w:rsidRDefault="008E5BDD" w:rsidP="00621C4E">
      <w:r>
        <w:separator/>
      </w:r>
    </w:p>
  </w:footnote>
  <w:footnote w:type="continuationSeparator" w:id="0">
    <w:p w14:paraId="3243C60F" w14:textId="77777777" w:rsidR="008E5BDD" w:rsidRDefault="008E5BD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F54C2" w:rsidRPr="006F06E4" w:rsidRDefault="006F54C2" w:rsidP="00B81B15">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FB3102B" w:rsidR="006F54C2" w:rsidRPr="006F06E4" w:rsidRDefault="006F54C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A57"/>
    <w:multiLevelType w:val="hybridMultilevel"/>
    <w:tmpl w:val="078246F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80971E8"/>
    <w:multiLevelType w:val="multilevel"/>
    <w:tmpl w:val="4D16B66E"/>
    <w:lvl w:ilvl="0">
      <w:start w:val="1"/>
      <w:numFmt w:val="decimal"/>
      <w:lvlText w:val="%1."/>
      <w:lvlJc w:val="left"/>
      <w:pPr>
        <w:ind w:left="360" w:hanging="360"/>
      </w:pPr>
      <w:rPr>
        <w:rFonts w:hint="default"/>
      </w:rPr>
    </w:lvl>
    <w:lvl w:ilvl="1">
      <w:start w:val="1"/>
      <w:numFmt w:val="decimal"/>
      <w:isLgl/>
      <w:lvlText w:val="%2."/>
      <w:lvlJc w:val="left"/>
      <w:pPr>
        <w:ind w:left="720" w:hanging="360"/>
      </w:pPr>
      <w:rPr>
        <w:rFonts w:asciiTheme="minorHAnsi" w:eastAsia="Times New Roman" w:hAnsiTheme="minorHAnsi" w:cstheme="minorHAnsi"/>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E8C4645"/>
    <w:multiLevelType w:val="multilevel"/>
    <w:tmpl w:val="66A43A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E13FB"/>
    <w:multiLevelType w:val="multilevel"/>
    <w:tmpl w:val="D6C4C568"/>
    <w:lvl w:ilvl="0">
      <w:start w:val="1"/>
      <w:numFmt w:val="decimal"/>
      <w:lvlText w:val="%1."/>
      <w:lvlJc w:val="left"/>
      <w:pPr>
        <w:ind w:left="72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15:restartNumberingAfterBreak="0">
    <w:nsid w:val="14232715"/>
    <w:multiLevelType w:val="multilevel"/>
    <w:tmpl w:val="1EE6C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C232E0"/>
    <w:multiLevelType w:val="multilevel"/>
    <w:tmpl w:val="0278F7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C7C4250"/>
    <w:multiLevelType w:val="multilevel"/>
    <w:tmpl w:val="63CC0036"/>
    <w:lvl w:ilvl="0">
      <w:start w:val="2"/>
      <w:numFmt w:val="decimal"/>
      <w:lvlText w:val="%1."/>
      <w:lvlJc w:val="left"/>
      <w:pPr>
        <w:ind w:left="785"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E76080"/>
    <w:multiLevelType w:val="multilevel"/>
    <w:tmpl w:val="C6A09584"/>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F3C7AEA"/>
    <w:multiLevelType w:val="multilevel"/>
    <w:tmpl w:val="5944EBB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54BA25F4"/>
    <w:multiLevelType w:val="multilevel"/>
    <w:tmpl w:val="946EE0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57D94"/>
    <w:multiLevelType w:val="multilevel"/>
    <w:tmpl w:val="F4C605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0A55A8"/>
    <w:multiLevelType w:val="hybridMultilevel"/>
    <w:tmpl w:val="7CE25FFA"/>
    <w:lvl w:ilvl="0" w:tplc="7B76D63A">
      <w:start w:val="16"/>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3"/>
  </w:num>
  <w:num w:numId="3">
    <w:abstractNumId w:val="6"/>
  </w:num>
  <w:num w:numId="4">
    <w:abstractNumId w:val="10"/>
  </w:num>
  <w:num w:numId="5">
    <w:abstractNumId w:val="8"/>
  </w:num>
  <w:num w:numId="6">
    <w:abstractNumId w:val="0"/>
  </w:num>
  <w:num w:numId="7">
    <w:abstractNumId w:val="11"/>
  </w:num>
  <w:num w:numId="8">
    <w:abstractNumId w:val="4"/>
  </w:num>
  <w:num w:numId="9">
    <w:abstractNumId w:val="2"/>
  </w:num>
  <w:num w:numId="10">
    <w:abstractNumId w:val="5"/>
  </w:num>
  <w:num w:numId="11">
    <w:abstractNumId w:val="7"/>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B50"/>
    <w:rsid w:val="00006D88"/>
    <w:rsid w:val="00007DBC"/>
    <w:rsid w:val="00007EA1"/>
    <w:rsid w:val="000100F0"/>
    <w:rsid w:val="000129B2"/>
    <w:rsid w:val="00012FF9"/>
    <w:rsid w:val="0001389C"/>
    <w:rsid w:val="00014314"/>
    <w:rsid w:val="00014739"/>
    <w:rsid w:val="00016EBB"/>
    <w:rsid w:val="00020FB0"/>
    <w:rsid w:val="00021434"/>
    <w:rsid w:val="00021774"/>
    <w:rsid w:val="00021DF3"/>
    <w:rsid w:val="00023869"/>
    <w:rsid w:val="00024372"/>
    <w:rsid w:val="00024598"/>
    <w:rsid w:val="000279B0"/>
    <w:rsid w:val="00027DB9"/>
    <w:rsid w:val="00032769"/>
    <w:rsid w:val="0003311E"/>
    <w:rsid w:val="00034CFB"/>
    <w:rsid w:val="00035F8F"/>
    <w:rsid w:val="000360AB"/>
    <w:rsid w:val="00037B58"/>
    <w:rsid w:val="000441E4"/>
    <w:rsid w:val="0004701F"/>
    <w:rsid w:val="00047781"/>
    <w:rsid w:val="00051B73"/>
    <w:rsid w:val="00051E81"/>
    <w:rsid w:val="00054B04"/>
    <w:rsid w:val="00060ABE"/>
    <w:rsid w:val="00061A50"/>
    <w:rsid w:val="0006361B"/>
    <w:rsid w:val="00064104"/>
    <w:rsid w:val="000652E3"/>
    <w:rsid w:val="00066025"/>
    <w:rsid w:val="000677B8"/>
    <w:rsid w:val="00067A8F"/>
    <w:rsid w:val="000701D1"/>
    <w:rsid w:val="00074085"/>
    <w:rsid w:val="00076AE5"/>
    <w:rsid w:val="0007780D"/>
    <w:rsid w:val="00077A1A"/>
    <w:rsid w:val="00077D6C"/>
    <w:rsid w:val="00080A20"/>
    <w:rsid w:val="0008149C"/>
    <w:rsid w:val="00082796"/>
    <w:rsid w:val="00082DF4"/>
    <w:rsid w:val="00086B14"/>
    <w:rsid w:val="00086FF5"/>
    <w:rsid w:val="00087C0A"/>
    <w:rsid w:val="00093BC4"/>
    <w:rsid w:val="000943E6"/>
    <w:rsid w:val="00094DC6"/>
    <w:rsid w:val="00096252"/>
    <w:rsid w:val="00097929"/>
    <w:rsid w:val="000A1E80"/>
    <w:rsid w:val="000A2C83"/>
    <w:rsid w:val="000A3B70"/>
    <w:rsid w:val="000A4527"/>
    <w:rsid w:val="000A5153"/>
    <w:rsid w:val="000A59C8"/>
    <w:rsid w:val="000A6169"/>
    <w:rsid w:val="000A6A0A"/>
    <w:rsid w:val="000B10AE"/>
    <w:rsid w:val="000B2B8E"/>
    <w:rsid w:val="000B30BF"/>
    <w:rsid w:val="000B3E10"/>
    <w:rsid w:val="000B566B"/>
    <w:rsid w:val="000B662E"/>
    <w:rsid w:val="000B7294"/>
    <w:rsid w:val="000B75D0"/>
    <w:rsid w:val="000B7E4A"/>
    <w:rsid w:val="000C1B64"/>
    <w:rsid w:val="000C1CF8"/>
    <w:rsid w:val="000C1DF6"/>
    <w:rsid w:val="000C49CF"/>
    <w:rsid w:val="000C4BDF"/>
    <w:rsid w:val="000C52E9"/>
    <w:rsid w:val="000C5CDC"/>
    <w:rsid w:val="000C65DC"/>
    <w:rsid w:val="000C66F3"/>
    <w:rsid w:val="000C6900"/>
    <w:rsid w:val="000C7226"/>
    <w:rsid w:val="000D0650"/>
    <w:rsid w:val="000D151E"/>
    <w:rsid w:val="000D2117"/>
    <w:rsid w:val="000D31E8"/>
    <w:rsid w:val="000D5057"/>
    <w:rsid w:val="000D5A17"/>
    <w:rsid w:val="000D76E4"/>
    <w:rsid w:val="000D7FCC"/>
    <w:rsid w:val="000E2E0E"/>
    <w:rsid w:val="000E3816"/>
    <w:rsid w:val="000E4F77"/>
    <w:rsid w:val="000F265C"/>
    <w:rsid w:val="000F2EF3"/>
    <w:rsid w:val="000F3A95"/>
    <w:rsid w:val="000F3AFA"/>
    <w:rsid w:val="000F5712"/>
    <w:rsid w:val="000F6611"/>
    <w:rsid w:val="000F69D5"/>
    <w:rsid w:val="000F7E22"/>
    <w:rsid w:val="00101954"/>
    <w:rsid w:val="00105630"/>
    <w:rsid w:val="001104F3"/>
    <w:rsid w:val="00112EEB"/>
    <w:rsid w:val="00114606"/>
    <w:rsid w:val="001148D9"/>
    <w:rsid w:val="001173FF"/>
    <w:rsid w:val="0012146B"/>
    <w:rsid w:val="00121959"/>
    <w:rsid w:val="00124536"/>
    <w:rsid w:val="00124614"/>
    <w:rsid w:val="0012563A"/>
    <w:rsid w:val="001264DE"/>
    <w:rsid w:val="00126ABE"/>
    <w:rsid w:val="001313A7"/>
    <w:rsid w:val="00131477"/>
    <w:rsid w:val="0013156C"/>
    <w:rsid w:val="0013276F"/>
    <w:rsid w:val="0013534A"/>
    <w:rsid w:val="0013621E"/>
    <w:rsid w:val="0013642E"/>
    <w:rsid w:val="00142EFE"/>
    <w:rsid w:val="00143EC9"/>
    <w:rsid w:val="00143FB1"/>
    <w:rsid w:val="00152A23"/>
    <w:rsid w:val="0015395A"/>
    <w:rsid w:val="00157EC8"/>
    <w:rsid w:val="00162CB7"/>
    <w:rsid w:val="00164246"/>
    <w:rsid w:val="001653D7"/>
    <w:rsid w:val="001665C9"/>
    <w:rsid w:val="00166F32"/>
    <w:rsid w:val="00166F56"/>
    <w:rsid w:val="00171E5B"/>
    <w:rsid w:val="00171F94"/>
    <w:rsid w:val="00174D7D"/>
    <w:rsid w:val="001754FA"/>
    <w:rsid w:val="00175D4E"/>
    <w:rsid w:val="0017668A"/>
    <w:rsid w:val="001766FE"/>
    <w:rsid w:val="001771E7"/>
    <w:rsid w:val="001911FF"/>
    <w:rsid w:val="00192006"/>
    <w:rsid w:val="00193180"/>
    <w:rsid w:val="001942ED"/>
    <w:rsid w:val="00195A94"/>
    <w:rsid w:val="001960A1"/>
    <w:rsid w:val="00196792"/>
    <w:rsid w:val="001A6091"/>
    <w:rsid w:val="001A637C"/>
    <w:rsid w:val="001B1519"/>
    <w:rsid w:val="001B1623"/>
    <w:rsid w:val="001B1971"/>
    <w:rsid w:val="001B2136"/>
    <w:rsid w:val="001B2E2D"/>
    <w:rsid w:val="001B336D"/>
    <w:rsid w:val="001B5CD2"/>
    <w:rsid w:val="001B5EDB"/>
    <w:rsid w:val="001B5F4A"/>
    <w:rsid w:val="001C0BEE"/>
    <w:rsid w:val="001C1E49"/>
    <w:rsid w:val="001C27C1"/>
    <w:rsid w:val="001C2A98"/>
    <w:rsid w:val="001C4049"/>
    <w:rsid w:val="001C4D95"/>
    <w:rsid w:val="001C74D1"/>
    <w:rsid w:val="001D3AB6"/>
    <w:rsid w:val="001D3D7D"/>
    <w:rsid w:val="001D3FFF"/>
    <w:rsid w:val="001D625F"/>
    <w:rsid w:val="001D68A4"/>
    <w:rsid w:val="001D7576"/>
    <w:rsid w:val="001E0E3F"/>
    <w:rsid w:val="001E14A0"/>
    <w:rsid w:val="001E28E5"/>
    <w:rsid w:val="001E7376"/>
    <w:rsid w:val="001F225C"/>
    <w:rsid w:val="00201CFA"/>
    <w:rsid w:val="0020220D"/>
    <w:rsid w:val="00202448"/>
    <w:rsid w:val="00202D15"/>
    <w:rsid w:val="00205B3F"/>
    <w:rsid w:val="00206482"/>
    <w:rsid w:val="00206FB9"/>
    <w:rsid w:val="00210186"/>
    <w:rsid w:val="00212EAE"/>
    <w:rsid w:val="00212FE2"/>
    <w:rsid w:val="002136BC"/>
    <w:rsid w:val="0021418B"/>
    <w:rsid w:val="00214BEE"/>
    <w:rsid w:val="00214FBC"/>
    <w:rsid w:val="00216A02"/>
    <w:rsid w:val="002205B8"/>
    <w:rsid w:val="00224B1D"/>
    <w:rsid w:val="00225720"/>
    <w:rsid w:val="002259E5"/>
    <w:rsid w:val="00226140"/>
    <w:rsid w:val="0022637B"/>
    <w:rsid w:val="002274F3"/>
    <w:rsid w:val="0023094C"/>
    <w:rsid w:val="00231C82"/>
    <w:rsid w:val="002325A7"/>
    <w:rsid w:val="0023373B"/>
    <w:rsid w:val="00234971"/>
    <w:rsid w:val="00234BE3"/>
    <w:rsid w:val="00235A90"/>
    <w:rsid w:val="00240B93"/>
    <w:rsid w:val="00241E48"/>
    <w:rsid w:val="0024214E"/>
    <w:rsid w:val="00242623"/>
    <w:rsid w:val="002471AB"/>
    <w:rsid w:val="00250558"/>
    <w:rsid w:val="0025095E"/>
    <w:rsid w:val="00251750"/>
    <w:rsid w:val="00257516"/>
    <w:rsid w:val="002605D1"/>
    <w:rsid w:val="00260652"/>
    <w:rsid w:val="00261F25"/>
    <w:rsid w:val="002623B2"/>
    <w:rsid w:val="0026303E"/>
    <w:rsid w:val="002648A9"/>
    <w:rsid w:val="00264C33"/>
    <w:rsid w:val="00265111"/>
    <w:rsid w:val="002651E9"/>
    <w:rsid w:val="0026536F"/>
    <w:rsid w:val="0026553C"/>
    <w:rsid w:val="002658FD"/>
    <w:rsid w:val="00266415"/>
    <w:rsid w:val="00267923"/>
    <w:rsid w:val="00267DD5"/>
    <w:rsid w:val="00270135"/>
    <w:rsid w:val="00274A0A"/>
    <w:rsid w:val="00275634"/>
    <w:rsid w:val="00277593"/>
    <w:rsid w:val="00280909"/>
    <w:rsid w:val="00280918"/>
    <w:rsid w:val="00280B6A"/>
    <w:rsid w:val="00280F43"/>
    <w:rsid w:val="00281F92"/>
    <w:rsid w:val="00282AF6"/>
    <w:rsid w:val="00283CA7"/>
    <w:rsid w:val="00285452"/>
    <w:rsid w:val="0028596A"/>
    <w:rsid w:val="00287085"/>
    <w:rsid w:val="00290AF9"/>
    <w:rsid w:val="00293976"/>
    <w:rsid w:val="002967CF"/>
    <w:rsid w:val="00297788"/>
    <w:rsid w:val="002A10AA"/>
    <w:rsid w:val="002A3285"/>
    <w:rsid w:val="002A484B"/>
    <w:rsid w:val="002A64A6"/>
    <w:rsid w:val="002A6ED6"/>
    <w:rsid w:val="002B3301"/>
    <w:rsid w:val="002B416C"/>
    <w:rsid w:val="002B5A50"/>
    <w:rsid w:val="002B6BB3"/>
    <w:rsid w:val="002B7017"/>
    <w:rsid w:val="002C0B2F"/>
    <w:rsid w:val="002C164B"/>
    <w:rsid w:val="002C2EA7"/>
    <w:rsid w:val="002C47D4"/>
    <w:rsid w:val="002C5898"/>
    <w:rsid w:val="002C77B3"/>
    <w:rsid w:val="002C7C66"/>
    <w:rsid w:val="002D0F38"/>
    <w:rsid w:val="002D15FF"/>
    <w:rsid w:val="002D3428"/>
    <w:rsid w:val="002D378F"/>
    <w:rsid w:val="002D384E"/>
    <w:rsid w:val="002D3EBA"/>
    <w:rsid w:val="002D47CD"/>
    <w:rsid w:val="002D62BB"/>
    <w:rsid w:val="002D7294"/>
    <w:rsid w:val="002D77E3"/>
    <w:rsid w:val="002E114C"/>
    <w:rsid w:val="002E2F71"/>
    <w:rsid w:val="002F2859"/>
    <w:rsid w:val="002F3D85"/>
    <w:rsid w:val="002F6E3C"/>
    <w:rsid w:val="0030117D"/>
    <w:rsid w:val="00301F30"/>
    <w:rsid w:val="00303091"/>
    <w:rsid w:val="003038FD"/>
    <w:rsid w:val="00303C87"/>
    <w:rsid w:val="00303F48"/>
    <w:rsid w:val="003108E5"/>
    <w:rsid w:val="00310C3B"/>
    <w:rsid w:val="00311300"/>
    <w:rsid w:val="003120CB"/>
    <w:rsid w:val="003163AE"/>
    <w:rsid w:val="00317CEA"/>
    <w:rsid w:val="00320153"/>
    <w:rsid w:val="00320367"/>
    <w:rsid w:val="00321EE2"/>
    <w:rsid w:val="00322871"/>
    <w:rsid w:val="00325A0B"/>
    <w:rsid w:val="00326FB3"/>
    <w:rsid w:val="003316D4"/>
    <w:rsid w:val="00333822"/>
    <w:rsid w:val="003349DE"/>
    <w:rsid w:val="00336715"/>
    <w:rsid w:val="003401EC"/>
    <w:rsid w:val="00340991"/>
    <w:rsid w:val="00340DFD"/>
    <w:rsid w:val="00341C26"/>
    <w:rsid w:val="00344954"/>
    <w:rsid w:val="00344F89"/>
    <w:rsid w:val="00350CD7"/>
    <w:rsid w:val="00353EB9"/>
    <w:rsid w:val="00360604"/>
    <w:rsid w:val="00360C17"/>
    <w:rsid w:val="00361396"/>
    <w:rsid w:val="0036200E"/>
    <w:rsid w:val="003621C6"/>
    <w:rsid w:val="003622B8"/>
    <w:rsid w:val="003636A4"/>
    <w:rsid w:val="00366B76"/>
    <w:rsid w:val="00366F30"/>
    <w:rsid w:val="00367A4D"/>
    <w:rsid w:val="00372F87"/>
    <w:rsid w:val="00373051"/>
    <w:rsid w:val="00373B8F"/>
    <w:rsid w:val="00376D95"/>
    <w:rsid w:val="00377523"/>
    <w:rsid w:val="00377CDF"/>
    <w:rsid w:val="00377FBB"/>
    <w:rsid w:val="003825A4"/>
    <w:rsid w:val="003836AA"/>
    <w:rsid w:val="00385140"/>
    <w:rsid w:val="00393CC7"/>
    <w:rsid w:val="003971F7"/>
    <w:rsid w:val="003A16FC"/>
    <w:rsid w:val="003A4FCD"/>
    <w:rsid w:val="003B0944"/>
    <w:rsid w:val="003B1593"/>
    <w:rsid w:val="003B2891"/>
    <w:rsid w:val="003B4381"/>
    <w:rsid w:val="003C1043"/>
    <w:rsid w:val="003C1A30"/>
    <w:rsid w:val="003C4FBB"/>
    <w:rsid w:val="003C5B5A"/>
    <w:rsid w:val="003C6779"/>
    <w:rsid w:val="003D1452"/>
    <w:rsid w:val="003D2998"/>
    <w:rsid w:val="003D2F0A"/>
    <w:rsid w:val="003D3891"/>
    <w:rsid w:val="003D4159"/>
    <w:rsid w:val="003D5AC8"/>
    <w:rsid w:val="003D5D84"/>
    <w:rsid w:val="003D7CD3"/>
    <w:rsid w:val="003E0B5D"/>
    <w:rsid w:val="003E0F4F"/>
    <w:rsid w:val="003E1304"/>
    <w:rsid w:val="003E18AC"/>
    <w:rsid w:val="003E210B"/>
    <w:rsid w:val="003E2A12"/>
    <w:rsid w:val="003E3384"/>
    <w:rsid w:val="003E3CA4"/>
    <w:rsid w:val="003E548E"/>
    <w:rsid w:val="003F28AD"/>
    <w:rsid w:val="003F4417"/>
    <w:rsid w:val="003F691C"/>
    <w:rsid w:val="00404D7D"/>
    <w:rsid w:val="00407EC8"/>
    <w:rsid w:val="0041110A"/>
    <w:rsid w:val="00411624"/>
    <w:rsid w:val="004136E6"/>
    <w:rsid w:val="004140A0"/>
    <w:rsid w:val="004148E1"/>
    <w:rsid w:val="00414CB3"/>
    <w:rsid w:val="00414CFA"/>
    <w:rsid w:val="00415E76"/>
    <w:rsid w:val="00415EC0"/>
    <w:rsid w:val="00417C7B"/>
    <w:rsid w:val="00420BE9"/>
    <w:rsid w:val="00423AD8"/>
    <w:rsid w:val="00423FDD"/>
    <w:rsid w:val="00424C85"/>
    <w:rsid w:val="004260BD"/>
    <w:rsid w:val="0043012F"/>
    <w:rsid w:val="00430F1F"/>
    <w:rsid w:val="004326EA"/>
    <w:rsid w:val="00434067"/>
    <w:rsid w:val="004428EA"/>
    <w:rsid w:val="0044434C"/>
    <w:rsid w:val="0044456B"/>
    <w:rsid w:val="004474B4"/>
    <w:rsid w:val="00447BD1"/>
    <w:rsid w:val="004507F3"/>
    <w:rsid w:val="00450AF4"/>
    <w:rsid w:val="004517EC"/>
    <w:rsid w:val="00452C98"/>
    <w:rsid w:val="00453AA6"/>
    <w:rsid w:val="00456A57"/>
    <w:rsid w:val="00457C73"/>
    <w:rsid w:val="004607DE"/>
    <w:rsid w:val="00465026"/>
    <w:rsid w:val="004671C7"/>
    <w:rsid w:val="004704E0"/>
    <w:rsid w:val="00471547"/>
    <w:rsid w:val="00472F4D"/>
    <w:rsid w:val="004730BF"/>
    <w:rsid w:val="00474DCB"/>
    <w:rsid w:val="0047535C"/>
    <w:rsid w:val="004762A0"/>
    <w:rsid w:val="004762F6"/>
    <w:rsid w:val="00480563"/>
    <w:rsid w:val="004828AB"/>
    <w:rsid w:val="00485870"/>
    <w:rsid w:val="00485C7E"/>
    <w:rsid w:val="00485F7F"/>
    <w:rsid w:val="00485FE8"/>
    <w:rsid w:val="00486731"/>
    <w:rsid w:val="00492473"/>
    <w:rsid w:val="00492EB5"/>
    <w:rsid w:val="00494F77"/>
    <w:rsid w:val="00497721"/>
    <w:rsid w:val="004A0229"/>
    <w:rsid w:val="004A35D2"/>
    <w:rsid w:val="004A44F3"/>
    <w:rsid w:val="004A4D3A"/>
    <w:rsid w:val="004A598B"/>
    <w:rsid w:val="004A6D71"/>
    <w:rsid w:val="004A71E4"/>
    <w:rsid w:val="004A7ABF"/>
    <w:rsid w:val="004B1B01"/>
    <w:rsid w:val="004B2F00"/>
    <w:rsid w:val="004B595A"/>
    <w:rsid w:val="004B6292"/>
    <w:rsid w:val="004B6E31"/>
    <w:rsid w:val="004C1CC5"/>
    <w:rsid w:val="004C1D66"/>
    <w:rsid w:val="004C31D7"/>
    <w:rsid w:val="004C4AD2"/>
    <w:rsid w:val="004C6981"/>
    <w:rsid w:val="004C7DC9"/>
    <w:rsid w:val="004D1F21"/>
    <w:rsid w:val="004D268C"/>
    <w:rsid w:val="004D328F"/>
    <w:rsid w:val="004D379E"/>
    <w:rsid w:val="004D4B58"/>
    <w:rsid w:val="004D4C98"/>
    <w:rsid w:val="004D555B"/>
    <w:rsid w:val="004D59D8"/>
    <w:rsid w:val="004D5DA1"/>
    <w:rsid w:val="004E150F"/>
    <w:rsid w:val="004E193E"/>
    <w:rsid w:val="004E1DCA"/>
    <w:rsid w:val="004E2078"/>
    <w:rsid w:val="004E23A1"/>
    <w:rsid w:val="004E330D"/>
    <w:rsid w:val="004E3489"/>
    <w:rsid w:val="004E358A"/>
    <w:rsid w:val="004E3AFA"/>
    <w:rsid w:val="004E6588"/>
    <w:rsid w:val="004F03DA"/>
    <w:rsid w:val="004F122B"/>
    <w:rsid w:val="004F2742"/>
    <w:rsid w:val="004F4E81"/>
    <w:rsid w:val="00502A0A"/>
    <w:rsid w:val="00507C50"/>
    <w:rsid w:val="00513A92"/>
    <w:rsid w:val="00514D40"/>
    <w:rsid w:val="00515B4B"/>
    <w:rsid w:val="00517879"/>
    <w:rsid w:val="00517C3A"/>
    <w:rsid w:val="00520C95"/>
    <w:rsid w:val="00525F43"/>
    <w:rsid w:val="00527BF4"/>
    <w:rsid w:val="00531DA2"/>
    <w:rsid w:val="005324BE"/>
    <w:rsid w:val="005327A7"/>
    <w:rsid w:val="00532E94"/>
    <w:rsid w:val="00533273"/>
    <w:rsid w:val="005334FC"/>
    <w:rsid w:val="0053402E"/>
    <w:rsid w:val="00534F6C"/>
    <w:rsid w:val="005353D2"/>
    <w:rsid w:val="00535994"/>
    <w:rsid w:val="0053646D"/>
    <w:rsid w:val="00540449"/>
    <w:rsid w:val="00540AAD"/>
    <w:rsid w:val="00542B7A"/>
    <w:rsid w:val="00542FDA"/>
    <w:rsid w:val="00543A63"/>
    <w:rsid w:val="00543EC1"/>
    <w:rsid w:val="00545D59"/>
    <w:rsid w:val="00546458"/>
    <w:rsid w:val="0055087C"/>
    <w:rsid w:val="00552BF7"/>
    <w:rsid w:val="00553413"/>
    <w:rsid w:val="00554197"/>
    <w:rsid w:val="005548BB"/>
    <w:rsid w:val="00555983"/>
    <w:rsid w:val="00560B08"/>
    <w:rsid w:val="00560E31"/>
    <w:rsid w:val="00561BDA"/>
    <w:rsid w:val="005640BA"/>
    <w:rsid w:val="0056735C"/>
    <w:rsid w:val="005679C4"/>
    <w:rsid w:val="00581B23"/>
    <w:rsid w:val="0058219C"/>
    <w:rsid w:val="0058707F"/>
    <w:rsid w:val="00587B4E"/>
    <w:rsid w:val="005911E8"/>
    <w:rsid w:val="00591DBD"/>
    <w:rsid w:val="00591F14"/>
    <w:rsid w:val="00592363"/>
    <w:rsid w:val="00592FD8"/>
    <w:rsid w:val="005931FE"/>
    <w:rsid w:val="0059589B"/>
    <w:rsid w:val="005A0028"/>
    <w:rsid w:val="005A0ACC"/>
    <w:rsid w:val="005A0ADE"/>
    <w:rsid w:val="005B0072"/>
    <w:rsid w:val="005B0732"/>
    <w:rsid w:val="005B333F"/>
    <w:rsid w:val="005B38A0"/>
    <w:rsid w:val="005B491C"/>
    <w:rsid w:val="005B4DBF"/>
    <w:rsid w:val="005B5DE2"/>
    <w:rsid w:val="005B674C"/>
    <w:rsid w:val="005B7249"/>
    <w:rsid w:val="005C20BF"/>
    <w:rsid w:val="005C24F2"/>
    <w:rsid w:val="005C7561"/>
    <w:rsid w:val="005D0859"/>
    <w:rsid w:val="005D1E57"/>
    <w:rsid w:val="005D2F57"/>
    <w:rsid w:val="005D34F6"/>
    <w:rsid w:val="005D4F1A"/>
    <w:rsid w:val="005D5A70"/>
    <w:rsid w:val="005D65E2"/>
    <w:rsid w:val="005D6D8B"/>
    <w:rsid w:val="005E1884"/>
    <w:rsid w:val="005E2E43"/>
    <w:rsid w:val="005E44F3"/>
    <w:rsid w:val="005E47E9"/>
    <w:rsid w:val="005F373A"/>
    <w:rsid w:val="005F4F87"/>
    <w:rsid w:val="005F6B0E"/>
    <w:rsid w:val="005F760E"/>
    <w:rsid w:val="005F7B1D"/>
    <w:rsid w:val="0060222A"/>
    <w:rsid w:val="00604FB6"/>
    <w:rsid w:val="00606565"/>
    <w:rsid w:val="006070C4"/>
    <w:rsid w:val="00610C21"/>
    <w:rsid w:val="00611661"/>
    <w:rsid w:val="006116FD"/>
    <w:rsid w:val="00611907"/>
    <w:rsid w:val="00613116"/>
    <w:rsid w:val="0061423C"/>
    <w:rsid w:val="006152DF"/>
    <w:rsid w:val="00616FA1"/>
    <w:rsid w:val="006202A6"/>
    <w:rsid w:val="0062054B"/>
    <w:rsid w:val="00621C4E"/>
    <w:rsid w:val="00624EAE"/>
    <w:rsid w:val="0062714C"/>
    <w:rsid w:val="006305D7"/>
    <w:rsid w:val="00630C55"/>
    <w:rsid w:val="00631B79"/>
    <w:rsid w:val="00632F63"/>
    <w:rsid w:val="00633A01"/>
    <w:rsid w:val="00633B97"/>
    <w:rsid w:val="006341F7"/>
    <w:rsid w:val="00634585"/>
    <w:rsid w:val="00635014"/>
    <w:rsid w:val="006359C6"/>
    <w:rsid w:val="006369CE"/>
    <w:rsid w:val="0063799D"/>
    <w:rsid w:val="00640002"/>
    <w:rsid w:val="006411CA"/>
    <w:rsid w:val="00645DCF"/>
    <w:rsid w:val="0064605E"/>
    <w:rsid w:val="006465AB"/>
    <w:rsid w:val="00652929"/>
    <w:rsid w:val="00656245"/>
    <w:rsid w:val="00657188"/>
    <w:rsid w:val="006619C8"/>
    <w:rsid w:val="0066288A"/>
    <w:rsid w:val="006658C5"/>
    <w:rsid w:val="00666774"/>
    <w:rsid w:val="00666853"/>
    <w:rsid w:val="00671710"/>
    <w:rsid w:val="0067281D"/>
    <w:rsid w:val="00673414"/>
    <w:rsid w:val="00676079"/>
    <w:rsid w:val="00676ECD"/>
    <w:rsid w:val="00677D0A"/>
    <w:rsid w:val="006817C9"/>
    <w:rsid w:val="0068185F"/>
    <w:rsid w:val="00681915"/>
    <w:rsid w:val="00681962"/>
    <w:rsid w:val="00682FAE"/>
    <w:rsid w:val="00687576"/>
    <w:rsid w:val="0069254E"/>
    <w:rsid w:val="006935E0"/>
    <w:rsid w:val="006A01CF"/>
    <w:rsid w:val="006A145A"/>
    <w:rsid w:val="006A31B2"/>
    <w:rsid w:val="006A372A"/>
    <w:rsid w:val="006A4625"/>
    <w:rsid w:val="006A60DD"/>
    <w:rsid w:val="006A66A0"/>
    <w:rsid w:val="006B0679"/>
    <w:rsid w:val="006B074C"/>
    <w:rsid w:val="006B1AE1"/>
    <w:rsid w:val="006B3B84"/>
    <w:rsid w:val="006B4E7C"/>
    <w:rsid w:val="006B5D8C"/>
    <w:rsid w:val="006B6F5D"/>
    <w:rsid w:val="006B72D4"/>
    <w:rsid w:val="006C11CC"/>
    <w:rsid w:val="006C1AEB"/>
    <w:rsid w:val="006C57FE"/>
    <w:rsid w:val="006C61E3"/>
    <w:rsid w:val="006C620A"/>
    <w:rsid w:val="006C668E"/>
    <w:rsid w:val="006C7B94"/>
    <w:rsid w:val="006D24BB"/>
    <w:rsid w:val="006D4CE8"/>
    <w:rsid w:val="006D5DDD"/>
    <w:rsid w:val="006D6A1F"/>
    <w:rsid w:val="006D79DF"/>
    <w:rsid w:val="006E0104"/>
    <w:rsid w:val="006E2B00"/>
    <w:rsid w:val="006E4B63"/>
    <w:rsid w:val="006E69FF"/>
    <w:rsid w:val="006E703D"/>
    <w:rsid w:val="006F06E4"/>
    <w:rsid w:val="006F0EEF"/>
    <w:rsid w:val="006F54C2"/>
    <w:rsid w:val="006F7B41"/>
    <w:rsid w:val="00702B5D"/>
    <w:rsid w:val="00703ED2"/>
    <w:rsid w:val="00707B8D"/>
    <w:rsid w:val="00707CE7"/>
    <w:rsid w:val="00711274"/>
    <w:rsid w:val="00713636"/>
    <w:rsid w:val="007143D6"/>
    <w:rsid w:val="00714B8C"/>
    <w:rsid w:val="0071675D"/>
    <w:rsid w:val="00717736"/>
    <w:rsid w:val="007204DA"/>
    <w:rsid w:val="007207AC"/>
    <w:rsid w:val="007264D5"/>
    <w:rsid w:val="0073278C"/>
    <w:rsid w:val="00732B47"/>
    <w:rsid w:val="00735684"/>
    <w:rsid w:val="00735CF5"/>
    <w:rsid w:val="0074063A"/>
    <w:rsid w:val="00741197"/>
    <w:rsid w:val="00742AA4"/>
    <w:rsid w:val="00743BA1"/>
    <w:rsid w:val="00745F1E"/>
    <w:rsid w:val="0074664F"/>
    <w:rsid w:val="007515FE"/>
    <w:rsid w:val="007601D0"/>
    <w:rsid w:val="007603BB"/>
    <w:rsid w:val="0076109D"/>
    <w:rsid w:val="00761E55"/>
    <w:rsid w:val="007635F9"/>
    <w:rsid w:val="00764E48"/>
    <w:rsid w:val="00767107"/>
    <w:rsid w:val="00767758"/>
    <w:rsid w:val="0077011B"/>
    <w:rsid w:val="0077036A"/>
    <w:rsid w:val="00770A08"/>
    <w:rsid w:val="00773617"/>
    <w:rsid w:val="00773BFD"/>
    <w:rsid w:val="007743B3"/>
    <w:rsid w:val="00774490"/>
    <w:rsid w:val="00776534"/>
    <w:rsid w:val="007819FF"/>
    <w:rsid w:val="007825E1"/>
    <w:rsid w:val="0078360C"/>
    <w:rsid w:val="00784A4C"/>
    <w:rsid w:val="00784BC6"/>
    <w:rsid w:val="0078523D"/>
    <w:rsid w:val="00790C31"/>
    <w:rsid w:val="007931DF"/>
    <w:rsid w:val="00797101"/>
    <w:rsid w:val="007A0172"/>
    <w:rsid w:val="007A1804"/>
    <w:rsid w:val="007A1F62"/>
    <w:rsid w:val="007A2511"/>
    <w:rsid w:val="007A260E"/>
    <w:rsid w:val="007A3E8F"/>
    <w:rsid w:val="007A4D4C"/>
    <w:rsid w:val="007A4DD6"/>
    <w:rsid w:val="007A5CB9"/>
    <w:rsid w:val="007B20AE"/>
    <w:rsid w:val="007B55BF"/>
    <w:rsid w:val="007B600F"/>
    <w:rsid w:val="007B6B07"/>
    <w:rsid w:val="007B6D43"/>
    <w:rsid w:val="007B749A"/>
    <w:rsid w:val="007B7A48"/>
    <w:rsid w:val="007B7C6E"/>
    <w:rsid w:val="007C1CD2"/>
    <w:rsid w:val="007C4035"/>
    <w:rsid w:val="007D44D7"/>
    <w:rsid w:val="007D4944"/>
    <w:rsid w:val="007D621A"/>
    <w:rsid w:val="007D786E"/>
    <w:rsid w:val="007E058A"/>
    <w:rsid w:val="007E0CE0"/>
    <w:rsid w:val="007E1F3F"/>
    <w:rsid w:val="007E2887"/>
    <w:rsid w:val="007E30BC"/>
    <w:rsid w:val="007E5278"/>
    <w:rsid w:val="007E7130"/>
    <w:rsid w:val="007E71BF"/>
    <w:rsid w:val="007E749C"/>
    <w:rsid w:val="007E7FD1"/>
    <w:rsid w:val="007F1B5C"/>
    <w:rsid w:val="007F27F1"/>
    <w:rsid w:val="007F2DC3"/>
    <w:rsid w:val="007F39BD"/>
    <w:rsid w:val="007F4B67"/>
    <w:rsid w:val="007F59BE"/>
    <w:rsid w:val="007F7FE2"/>
    <w:rsid w:val="00801257"/>
    <w:rsid w:val="00801EF3"/>
    <w:rsid w:val="00802F04"/>
    <w:rsid w:val="00803B0A"/>
    <w:rsid w:val="00804219"/>
    <w:rsid w:val="00804DED"/>
    <w:rsid w:val="00805B96"/>
    <w:rsid w:val="0080673A"/>
    <w:rsid w:val="00807293"/>
    <w:rsid w:val="008105BE"/>
    <w:rsid w:val="008115A5"/>
    <w:rsid w:val="00811D46"/>
    <w:rsid w:val="008129A1"/>
    <w:rsid w:val="00813780"/>
    <w:rsid w:val="00813790"/>
    <w:rsid w:val="0081415D"/>
    <w:rsid w:val="008143B3"/>
    <w:rsid w:val="00820229"/>
    <w:rsid w:val="00822448"/>
    <w:rsid w:val="00822ABE"/>
    <w:rsid w:val="008244D1"/>
    <w:rsid w:val="00825D0E"/>
    <w:rsid w:val="00827F51"/>
    <w:rsid w:val="008304AC"/>
    <w:rsid w:val="00830D42"/>
    <w:rsid w:val="0083104E"/>
    <w:rsid w:val="008343BE"/>
    <w:rsid w:val="00834F07"/>
    <w:rsid w:val="00836535"/>
    <w:rsid w:val="00840817"/>
    <w:rsid w:val="00840FB4"/>
    <w:rsid w:val="008410B2"/>
    <w:rsid w:val="00842E0A"/>
    <w:rsid w:val="00846F60"/>
    <w:rsid w:val="008500A0"/>
    <w:rsid w:val="008524E5"/>
    <w:rsid w:val="0085351C"/>
    <w:rsid w:val="0085428F"/>
    <w:rsid w:val="0085435A"/>
    <w:rsid w:val="008549CA"/>
    <w:rsid w:val="008556C3"/>
    <w:rsid w:val="0085687C"/>
    <w:rsid w:val="00856EF2"/>
    <w:rsid w:val="0086447A"/>
    <w:rsid w:val="008706C5"/>
    <w:rsid w:val="00873707"/>
    <w:rsid w:val="00874B20"/>
    <w:rsid w:val="008757C6"/>
    <w:rsid w:val="008763E1"/>
    <w:rsid w:val="0087775C"/>
    <w:rsid w:val="00877890"/>
    <w:rsid w:val="00877EC8"/>
    <w:rsid w:val="00880F36"/>
    <w:rsid w:val="00881478"/>
    <w:rsid w:val="00885530"/>
    <w:rsid w:val="008910D1"/>
    <w:rsid w:val="008915D4"/>
    <w:rsid w:val="00891612"/>
    <w:rsid w:val="0089296C"/>
    <w:rsid w:val="0089583D"/>
    <w:rsid w:val="00896ABD"/>
    <w:rsid w:val="00897AB6"/>
    <w:rsid w:val="008A3380"/>
    <w:rsid w:val="008A38B5"/>
    <w:rsid w:val="008A45F7"/>
    <w:rsid w:val="008A5F8E"/>
    <w:rsid w:val="008A7A9C"/>
    <w:rsid w:val="008B18A6"/>
    <w:rsid w:val="008B1BCD"/>
    <w:rsid w:val="008B5218"/>
    <w:rsid w:val="008B56BF"/>
    <w:rsid w:val="008B695B"/>
    <w:rsid w:val="008B7102"/>
    <w:rsid w:val="008C1041"/>
    <w:rsid w:val="008C1B3A"/>
    <w:rsid w:val="008C3372"/>
    <w:rsid w:val="008C3B7D"/>
    <w:rsid w:val="008C6BC7"/>
    <w:rsid w:val="008C7158"/>
    <w:rsid w:val="008D09E5"/>
    <w:rsid w:val="008D0F90"/>
    <w:rsid w:val="008D2DC2"/>
    <w:rsid w:val="008D3715"/>
    <w:rsid w:val="008D5465"/>
    <w:rsid w:val="008D5E61"/>
    <w:rsid w:val="008D75B4"/>
    <w:rsid w:val="008D7EB7"/>
    <w:rsid w:val="008D7EC5"/>
    <w:rsid w:val="008E0DC9"/>
    <w:rsid w:val="008E3684"/>
    <w:rsid w:val="008E56BA"/>
    <w:rsid w:val="008E57F5"/>
    <w:rsid w:val="008E5BDD"/>
    <w:rsid w:val="008E6DAC"/>
    <w:rsid w:val="008E7606"/>
    <w:rsid w:val="008F1DAA"/>
    <w:rsid w:val="008F217C"/>
    <w:rsid w:val="008F373A"/>
    <w:rsid w:val="008F3857"/>
    <w:rsid w:val="008F3EBD"/>
    <w:rsid w:val="008F44AC"/>
    <w:rsid w:val="008F4DD0"/>
    <w:rsid w:val="008F60B2"/>
    <w:rsid w:val="008F7C41"/>
    <w:rsid w:val="00900B73"/>
    <w:rsid w:val="00902E58"/>
    <w:rsid w:val="009031E2"/>
    <w:rsid w:val="009046FC"/>
    <w:rsid w:val="009070E2"/>
    <w:rsid w:val="009105A9"/>
    <w:rsid w:val="00912325"/>
    <w:rsid w:val="0091276C"/>
    <w:rsid w:val="009156DC"/>
    <w:rsid w:val="00915ACC"/>
    <w:rsid w:val="009165AC"/>
    <w:rsid w:val="00916FFC"/>
    <w:rsid w:val="0092053F"/>
    <w:rsid w:val="009215D8"/>
    <w:rsid w:val="0092167A"/>
    <w:rsid w:val="0092340A"/>
    <w:rsid w:val="00924FE7"/>
    <w:rsid w:val="009313D9"/>
    <w:rsid w:val="00933DB8"/>
    <w:rsid w:val="00935B7F"/>
    <w:rsid w:val="00937AA8"/>
    <w:rsid w:val="00941293"/>
    <w:rsid w:val="009445C7"/>
    <w:rsid w:val="00946372"/>
    <w:rsid w:val="00946898"/>
    <w:rsid w:val="00950A3D"/>
    <w:rsid w:val="00950C17"/>
    <w:rsid w:val="009516A4"/>
    <w:rsid w:val="009517D6"/>
    <w:rsid w:val="00951FAF"/>
    <w:rsid w:val="00952476"/>
    <w:rsid w:val="00952EA8"/>
    <w:rsid w:val="009530D9"/>
    <w:rsid w:val="00954740"/>
    <w:rsid w:val="00955AE5"/>
    <w:rsid w:val="00962E71"/>
    <w:rsid w:val="00963ABC"/>
    <w:rsid w:val="00963C5E"/>
    <w:rsid w:val="0096575B"/>
    <w:rsid w:val="00965D21"/>
    <w:rsid w:val="00967764"/>
    <w:rsid w:val="0097002D"/>
    <w:rsid w:val="00970B0E"/>
    <w:rsid w:val="00970BB9"/>
    <w:rsid w:val="0097144B"/>
    <w:rsid w:val="00971707"/>
    <w:rsid w:val="00971B32"/>
    <w:rsid w:val="009726EE"/>
    <w:rsid w:val="00972CDE"/>
    <w:rsid w:val="009730D7"/>
    <w:rsid w:val="009733DD"/>
    <w:rsid w:val="00975573"/>
    <w:rsid w:val="00976D03"/>
    <w:rsid w:val="00977B30"/>
    <w:rsid w:val="00980A98"/>
    <w:rsid w:val="00982F41"/>
    <w:rsid w:val="009833C0"/>
    <w:rsid w:val="00985090"/>
    <w:rsid w:val="00985CF2"/>
    <w:rsid w:val="00987710"/>
    <w:rsid w:val="009904AB"/>
    <w:rsid w:val="009935E2"/>
    <w:rsid w:val="00995688"/>
    <w:rsid w:val="009958A6"/>
    <w:rsid w:val="00995E7A"/>
    <w:rsid w:val="00996456"/>
    <w:rsid w:val="0099714F"/>
    <w:rsid w:val="009A04F5"/>
    <w:rsid w:val="009A15EF"/>
    <w:rsid w:val="009A29FA"/>
    <w:rsid w:val="009A332C"/>
    <w:rsid w:val="009A38A5"/>
    <w:rsid w:val="009A5B73"/>
    <w:rsid w:val="009A76C8"/>
    <w:rsid w:val="009B118B"/>
    <w:rsid w:val="009B1374"/>
    <w:rsid w:val="009B1737"/>
    <w:rsid w:val="009B3D4B"/>
    <w:rsid w:val="009B5B99"/>
    <w:rsid w:val="009B6EFC"/>
    <w:rsid w:val="009C1FD0"/>
    <w:rsid w:val="009C22F9"/>
    <w:rsid w:val="009C2DF8"/>
    <w:rsid w:val="009C31BF"/>
    <w:rsid w:val="009C57D5"/>
    <w:rsid w:val="009C68B7"/>
    <w:rsid w:val="009C74B5"/>
    <w:rsid w:val="009D0834"/>
    <w:rsid w:val="009D0A1E"/>
    <w:rsid w:val="009D2AE3"/>
    <w:rsid w:val="009D3A47"/>
    <w:rsid w:val="009D52BC"/>
    <w:rsid w:val="009D61F2"/>
    <w:rsid w:val="009D6308"/>
    <w:rsid w:val="009D7D0A"/>
    <w:rsid w:val="009E09D9"/>
    <w:rsid w:val="009E3C6E"/>
    <w:rsid w:val="009E6BBC"/>
    <w:rsid w:val="009F01B1"/>
    <w:rsid w:val="009F04D7"/>
    <w:rsid w:val="009F0DBB"/>
    <w:rsid w:val="009F10D1"/>
    <w:rsid w:val="009F3887"/>
    <w:rsid w:val="009F659A"/>
    <w:rsid w:val="009F732B"/>
    <w:rsid w:val="00A01FE0"/>
    <w:rsid w:val="00A06945"/>
    <w:rsid w:val="00A07899"/>
    <w:rsid w:val="00A07AF7"/>
    <w:rsid w:val="00A10656"/>
    <w:rsid w:val="00A1119E"/>
    <w:rsid w:val="00A113C0"/>
    <w:rsid w:val="00A12FA6"/>
    <w:rsid w:val="00A1339B"/>
    <w:rsid w:val="00A14ABA"/>
    <w:rsid w:val="00A24CB6"/>
    <w:rsid w:val="00A26CD2"/>
    <w:rsid w:val="00A27667"/>
    <w:rsid w:val="00A32979"/>
    <w:rsid w:val="00A344BF"/>
    <w:rsid w:val="00A347EC"/>
    <w:rsid w:val="00A34A67"/>
    <w:rsid w:val="00A37462"/>
    <w:rsid w:val="00A37BA8"/>
    <w:rsid w:val="00A430FE"/>
    <w:rsid w:val="00A45256"/>
    <w:rsid w:val="00A459E1"/>
    <w:rsid w:val="00A4639E"/>
    <w:rsid w:val="00A46AC4"/>
    <w:rsid w:val="00A4744C"/>
    <w:rsid w:val="00A52145"/>
    <w:rsid w:val="00A52296"/>
    <w:rsid w:val="00A529FA"/>
    <w:rsid w:val="00A54EB1"/>
    <w:rsid w:val="00A55661"/>
    <w:rsid w:val="00A61B70"/>
    <w:rsid w:val="00A61FA8"/>
    <w:rsid w:val="00A637F4"/>
    <w:rsid w:val="00A64DF2"/>
    <w:rsid w:val="00A65485"/>
    <w:rsid w:val="00A65663"/>
    <w:rsid w:val="00A66E05"/>
    <w:rsid w:val="00A700E4"/>
    <w:rsid w:val="00A70753"/>
    <w:rsid w:val="00A70F50"/>
    <w:rsid w:val="00A712D2"/>
    <w:rsid w:val="00A75ED6"/>
    <w:rsid w:val="00A80BF3"/>
    <w:rsid w:val="00A823A6"/>
    <w:rsid w:val="00A82A56"/>
    <w:rsid w:val="00A82C8A"/>
    <w:rsid w:val="00A83379"/>
    <w:rsid w:val="00A8346B"/>
    <w:rsid w:val="00A83BA9"/>
    <w:rsid w:val="00A852FF"/>
    <w:rsid w:val="00A87337"/>
    <w:rsid w:val="00A90ACC"/>
    <w:rsid w:val="00A90C97"/>
    <w:rsid w:val="00A92DDC"/>
    <w:rsid w:val="00A9487F"/>
    <w:rsid w:val="00A952FC"/>
    <w:rsid w:val="00A960C8"/>
    <w:rsid w:val="00A96604"/>
    <w:rsid w:val="00AA03DF"/>
    <w:rsid w:val="00AA0675"/>
    <w:rsid w:val="00AA1B4F"/>
    <w:rsid w:val="00AA21D8"/>
    <w:rsid w:val="00AA2581"/>
    <w:rsid w:val="00AA271A"/>
    <w:rsid w:val="00AA3270"/>
    <w:rsid w:val="00AA3D9F"/>
    <w:rsid w:val="00AA54F3"/>
    <w:rsid w:val="00AA6B13"/>
    <w:rsid w:val="00AA6B43"/>
    <w:rsid w:val="00AA720D"/>
    <w:rsid w:val="00AB181D"/>
    <w:rsid w:val="00AB22FF"/>
    <w:rsid w:val="00AB367A"/>
    <w:rsid w:val="00AC01D1"/>
    <w:rsid w:val="00AC0AB2"/>
    <w:rsid w:val="00AC0D32"/>
    <w:rsid w:val="00AC0E9F"/>
    <w:rsid w:val="00AC3B73"/>
    <w:rsid w:val="00AC52A5"/>
    <w:rsid w:val="00AC59C8"/>
    <w:rsid w:val="00AC6EFD"/>
    <w:rsid w:val="00AC7151"/>
    <w:rsid w:val="00AD35B7"/>
    <w:rsid w:val="00AD460A"/>
    <w:rsid w:val="00AD533C"/>
    <w:rsid w:val="00AD6A05"/>
    <w:rsid w:val="00AE118B"/>
    <w:rsid w:val="00AE2303"/>
    <w:rsid w:val="00AE272B"/>
    <w:rsid w:val="00AE3AAA"/>
    <w:rsid w:val="00AE3BB8"/>
    <w:rsid w:val="00AE3E3A"/>
    <w:rsid w:val="00AE52F4"/>
    <w:rsid w:val="00AE5ABB"/>
    <w:rsid w:val="00AE77B4"/>
    <w:rsid w:val="00AE7C1A"/>
    <w:rsid w:val="00AE7DF8"/>
    <w:rsid w:val="00AF0D9C"/>
    <w:rsid w:val="00AF13AB"/>
    <w:rsid w:val="00AF1D36"/>
    <w:rsid w:val="00AF280B"/>
    <w:rsid w:val="00AF2A98"/>
    <w:rsid w:val="00AF4BC2"/>
    <w:rsid w:val="00AF5F75"/>
    <w:rsid w:val="00AF6001"/>
    <w:rsid w:val="00B01A16"/>
    <w:rsid w:val="00B04264"/>
    <w:rsid w:val="00B071F1"/>
    <w:rsid w:val="00B07F45"/>
    <w:rsid w:val="00B1021A"/>
    <w:rsid w:val="00B1481A"/>
    <w:rsid w:val="00B15A1F"/>
    <w:rsid w:val="00B15FE9"/>
    <w:rsid w:val="00B1628C"/>
    <w:rsid w:val="00B17F71"/>
    <w:rsid w:val="00B2148A"/>
    <w:rsid w:val="00B220C2"/>
    <w:rsid w:val="00B23041"/>
    <w:rsid w:val="00B24EBC"/>
    <w:rsid w:val="00B25065"/>
    <w:rsid w:val="00B25B32"/>
    <w:rsid w:val="00B25F5B"/>
    <w:rsid w:val="00B26734"/>
    <w:rsid w:val="00B27FA0"/>
    <w:rsid w:val="00B32616"/>
    <w:rsid w:val="00B32E74"/>
    <w:rsid w:val="00B34B1D"/>
    <w:rsid w:val="00B36529"/>
    <w:rsid w:val="00B36C42"/>
    <w:rsid w:val="00B372EB"/>
    <w:rsid w:val="00B42EA7"/>
    <w:rsid w:val="00B47EC7"/>
    <w:rsid w:val="00B51845"/>
    <w:rsid w:val="00B51923"/>
    <w:rsid w:val="00B5337C"/>
    <w:rsid w:val="00B53FDE"/>
    <w:rsid w:val="00B55137"/>
    <w:rsid w:val="00B56397"/>
    <w:rsid w:val="00B571DA"/>
    <w:rsid w:val="00B6027B"/>
    <w:rsid w:val="00B636C8"/>
    <w:rsid w:val="00B641C0"/>
    <w:rsid w:val="00B64FCF"/>
    <w:rsid w:val="00B6513E"/>
    <w:rsid w:val="00B6538F"/>
    <w:rsid w:val="00B65EDB"/>
    <w:rsid w:val="00B674B0"/>
    <w:rsid w:val="00B67AFF"/>
    <w:rsid w:val="00B700C2"/>
    <w:rsid w:val="00B70895"/>
    <w:rsid w:val="00B70B59"/>
    <w:rsid w:val="00B73657"/>
    <w:rsid w:val="00B739B3"/>
    <w:rsid w:val="00B75F06"/>
    <w:rsid w:val="00B81128"/>
    <w:rsid w:val="00B81B15"/>
    <w:rsid w:val="00B905B8"/>
    <w:rsid w:val="00B915AE"/>
    <w:rsid w:val="00B92256"/>
    <w:rsid w:val="00BA1735"/>
    <w:rsid w:val="00BA19FA"/>
    <w:rsid w:val="00BA1C3B"/>
    <w:rsid w:val="00BA3A10"/>
    <w:rsid w:val="00BA4288"/>
    <w:rsid w:val="00BB0902"/>
    <w:rsid w:val="00BB0B95"/>
    <w:rsid w:val="00BB1F9C"/>
    <w:rsid w:val="00BB48E5"/>
    <w:rsid w:val="00BB5607"/>
    <w:rsid w:val="00BB5ACA"/>
    <w:rsid w:val="00BB627F"/>
    <w:rsid w:val="00BC0C17"/>
    <w:rsid w:val="00BC0E80"/>
    <w:rsid w:val="00BC3823"/>
    <w:rsid w:val="00BC4A22"/>
    <w:rsid w:val="00BC5841"/>
    <w:rsid w:val="00BD1C69"/>
    <w:rsid w:val="00BD2EF0"/>
    <w:rsid w:val="00BD60B4"/>
    <w:rsid w:val="00BD6DF5"/>
    <w:rsid w:val="00BD701B"/>
    <w:rsid w:val="00BD796B"/>
    <w:rsid w:val="00BE08AC"/>
    <w:rsid w:val="00BE34AD"/>
    <w:rsid w:val="00BE40C0"/>
    <w:rsid w:val="00BE5F4A"/>
    <w:rsid w:val="00BE6DCD"/>
    <w:rsid w:val="00BE7AEF"/>
    <w:rsid w:val="00BF09B0"/>
    <w:rsid w:val="00BF1544"/>
    <w:rsid w:val="00BF1B53"/>
    <w:rsid w:val="00BF246D"/>
    <w:rsid w:val="00BF2682"/>
    <w:rsid w:val="00BF4E8C"/>
    <w:rsid w:val="00BF5515"/>
    <w:rsid w:val="00C014B8"/>
    <w:rsid w:val="00C05785"/>
    <w:rsid w:val="00C06CA2"/>
    <w:rsid w:val="00C06F06"/>
    <w:rsid w:val="00C144E4"/>
    <w:rsid w:val="00C16755"/>
    <w:rsid w:val="00C16B44"/>
    <w:rsid w:val="00C17F91"/>
    <w:rsid w:val="00C20FAD"/>
    <w:rsid w:val="00C2375F"/>
    <w:rsid w:val="00C247CB"/>
    <w:rsid w:val="00C25C34"/>
    <w:rsid w:val="00C26EFF"/>
    <w:rsid w:val="00C271C5"/>
    <w:rsid w:val="00C3029E"/>
    <w:rsid w:val="00C3149E"/>
    <w:rsid w:val="00C32E66"/>
    <w:rsid w:val="00C3334C"/>
    <w:rsid w:val="00C3355F"/>
    <w:rsid w:val="00C33A04"/>
    <w:rsid w:val="00C3569A"/>
    <w:rsid w:val="00C40D21"/>
    <w:rsid w:val="00C42E3C"/>
    <w:rsid w:val="00C4316C"/>
    <w:rsid w:val="00C43197"/>
    <w:rsid w:val="00C43F48"/>
    <w:rsid w:val="00C44393"/>
    <w:rsid w:val="00C448FF"/>
    <w:rsid w:val="00C45E57"/>
    <w:rsid w:val="00C46509"/>
    <w:rsid w:val="00C47A65"/>
    <w:rsid w:val="00C5140F"/>
    <w:rsid w:val="00C52F29"/>
    <w:rsid w:val="00C54694"/>
    <w:rsid w:val="00C556F7"/>
    <w:rsid w:val="00C55A2F"/>
    <w:rsid w:val="00C56CE6"/>
    <w:rsid w:val="00C5745F"/>
    <w:rsid w:val="00C60005"/>
    <w:rsid w:val="00C61A98"/>
    <w:rsid w:val="00C63201"/>
    <w:rsid w:val="00C63E09"/>
    <w:rsid w:val="00C64E62"/>
    <w:rsid w:val="00C651D5"/>
    <w:rsid w:val="00C654CB"/>
    <w:rsid w:val="00C65B34"/>
    <w:rsid w:val="00C65CCC"/>
    <w:rsid w:val="00C677A7"/>
    <w:rsid w:val="00C67DFF"/>
    <w:rsid w:val="00C7604F"/>
    <w:rsid w:val="00C7618F"/>
    <w:rsid w:val="00C765A9"/>
    <w:rsid w:val="00C81157"/>
    <w:rsid w:val="00C8162D"/>
    <w:rsid w:val="00C830BB"/>
    <w:rsid w:val="00C83A0B"/>
    <w:rsid w:val="00C840FA"/>
    <w:rsid w:val="00C842D0"/>
    <w:rsid w:val="00C8481B"/>
    <w:rsid w:val="00C84ED1"/>
    <w:rsid w:val="00C863CC"/>
    <w:rsid w:val="00C90213"/>
    <w:rsid w:val="00C9038F"/>
    <w:rsid w:val="00C90F2F"/>
    <w:rsid w:val="00C92AAB"/>
    <w:rsid w:val="00C9314D"/>
    <w:rsid w:val="00C948DE"/>
    <w:rsid w:val="00C94FB5"/>
    <w:rsid w:val="00C95D4C"/>
    <w:rsid w:val="00C9637F"/>
    <w:rsid w:val="00C9708A"/>
    <w:rsid w:val="00CA21CA"/>
    <w:rsid w:val="00CA2435"/>
    <w:rsid w:val="00CA2663"/>
    <w:rsid w:val="00CA4068"/>
    <w:rsid w:val="00CA67F4"/>
    <w:rsid w:val="00CA6DBC"/>
    <w:rsid w:val="00CB1345"/>
    <w:rsid w:val="00CB37F8"/>
    <w:rsid w:val="00CB44C7"/>
    <w:rsid w:val="00CB481C"/>
    <w:rsid w:val="00CB7DC3"/>
    <w:rsid w:val="00CC05EC"/>
    <w:rsid w:val="00CC5BE1"/>
    <w:rsid w:val="00CC75A2"/>
    <w:rsid w:val="00CC784B"/>
    <w:rsid w:val="00CC7A18"/>
    <w:rsid w:val="00CD0E2F"/>
    <w:rsid w:val="00CD1D49"/>
    <w:rsid w:val="00CD1E68"/>
    <w:rsid w:val="00CD2C11"/>
    <w:rsid w:val="00CD2F20"/>
    <w:rsid w:val="00CD4AF7"/>
    <w:rsid w:val="00CD6B20"/>
    <w:rsid w:val="00CD7B0D"/>
    <w:rsid w:val="00CE1339"/>
    <w:rsid w:val="00CE5A3C"/>
    <w:rsid w:val="00CE61CC"/>
    <w:rsid w:val="00CE6E42"/>
    <w:rsid w:val="00CF20B7"/>
    <w:rsid w:val="00CF6692"/>
    <w:rsid w:val="00CF7135"/>
    <w:rsid w:val="00CF7441"/>
    <w:rsid w:val="00D00715"/>
    <w:rsid w:val="00D00D16"/>
    <w:rsid w:val="00D01F0C"/>
    <w:rsid w:val="00D03C6C"/>
    <w:rsid w:val="00D04760"/>
    <w:rsid w:val="00D04A95"/>
    <w:rsid w:val="00D06288"/>
    <w:rsid w:val="00D068C7"/>
    <w:rsid w:val="00D07947"/>
    <w:rsid w:val="00D10C66"/>
    <w:rsid w:val="00D128A4"/>
    <w:rsid w:val="00D147C8"/>
    <w:rsid w:val="00D15131"/>
    <w:rsid w:val="00D151C3"/>
    <w:rsid w:val="00D16FA2"/>
    <w:rsid w:val="00D17DAE"/>
    <w:rsid w:val="00D17F43"/>
    <w:rsid w:val="00D20954"/>
    <w:rsid w:val="00D21C39"/>
    <w:rsid w:val="00D21FC6"/>
    <w:rsid w:val="00D2243A"/>
    <w:rsid w:val="00D2555E"/>
    <w:rsid w:val="00D26CB5"/>
    <w:rsid w:val="00D27A76"/>
    <w:rsid w:val="00D33393"/>
    <w:rsid w:val="00D33D36"/>
    <w:rsid w:val="00D34D94"/>
    <w:rsid w:val="00D409E2"/>
    <w:rsid w:val="00D41F93"/>
    <w:rsid w:val="00D427D7"/>
    <w:rsid w:val="00D429E3"/>
    <w:rsid w:val="00D42AA2"/>
    <w:rsid w:val="00D4428F"/>
    <w:rsid w:val="00D44A9B"/>
    <w:rsid w:val="00D44E62"/>
    <w:rsid w:val="00D50F7D"/>
    <w:rsid w:val="00D51570"/>
    <w:rsid w:val="00D5465C"/>
    <w:rsid w:val="00D556AD"/>
    <w:rsid w:val="00D60381"/>
    <w:rsid w:val="00D60BE8"/>
    <w:rsid w:val="00D616DE"/>
    <w:rsid w:val="00D62201"/>
    <w:rsid w:val="00D651D1"/>
    <w:rsid w:val="00D7005D"/>
    <w:rsid w:val="00D717BB"/>
    <w:rsid w:val="00D7226B"/>
    <w:rsid w:val="00D72707"/>
    <w:rsid w:val="00D72F3D"/>
    <w:rsid w:val="00D74690"/>
    <w:rsid w:val="00D75A9C"/>
    <w:rsid w:val="00D76809"/>
    <w:rsid w:val="00D8095F"/>
    <w:rsid w:val="00D809E3"/>
    <w:rsid w:val="00D829C8"/>
    <w:rsid w:val="00D848DB"/>
    <w:rsid w:val="00D86C5C"/>
    <w:rsid w:val="00D90871"/>
    <w:rsid w:val="00D9155F"/>
    <w:rsid w:val="00D93D0F"/>
    <w:rsid w:val="00D9403F"/>
    <w:rsid w:val="00D959B4"/>
    <w:rsid w:val="00D978ED"/>
    <w:rsid w:val="00DA44DE"/>
    <w:rsid w:val="00DA5F5F"/>
    <w:rsid w:val="00DB3635"/>
    <w:rsid w:val="00DB43C1"/>
    <w:rsid w:val="00DB620A"/>
    <w:rsid w:val="00DB6EB7"/>
    <w:rsid w:val="00DB6EE4"/>
    <w:rsid w:val="00DC1D16"/>
    <w:rsid w:val="00DC2625"/>
    <w:rsid w:val="00DC2DEA"/>
    <w:rsid w:val="00DC3832"/>
    <w:rsid w:val="00DC65F4"/>
    <w:rsid w:val="00DC7A51"/>
    <w:rsid w:val="00DD12CC"/>
    <w:rsid w:val="00DD3587"/>
    <w:rsid w:val="00DD3B1E"/>
    <w:rsid w:val="00DD4E10"/>
    <w:rsid w:val="00DE0DB8"/>
    <w:rsid w:val="00DE1B51"/>
    <w:rsid w:val="00DE53FF"/>
    <w:rsid w:val="00DE5B5F"/>
    <w:rsid w:val="00DE678E"/>
    <w:rsid w:val="00DE70D0"/>
    <w:rsid w:val="00DF11AB"/>
    <w:rsid w:val="00DF614E"/>
    <w:rsid w:val="00E00696"/>
    <w:rsid w:val="00E03651"/>
    <w:rsid w:val="00E03808"/>
    <w:rsid w:val="00E060C2"/>
    <w:rsid w:val="00E06324"/>
    <w:rsid w:val="00E07B81"/>
    <w:rsid w:val="00E10AFD"/>
    <w:rsid w:val="00E10E8E"/>
    <w:rsid w:val="00E11CE3"/>
    <w:rsid w:val="00E12AEE"/>
    <w:rsid w:val="00E12B11"/>
    <w:rsid w:val="00E12FB0"/>
    <w:rsid w:val="00E14814"/>
    <w:rsid w:val="00E14E24"/>
    <w:rsid w:val="00E1591B"/>
    <w:rsid w:val="00E16A03"/>
    <w:rsid w:val="00E16A19"/>
    <w:rsid w:val="00E16A50"/>
    <w:rsid w:val="00E2138B"/>
    <w:rsid w:val="00E21655"/>
    <w:rsid w:val="00E249D5"/>
    <w:rsid w:val="00E25017"/>
    <w:rsid w:val="00E25E24"/>
    <w:rsid w:val="00E26F73"/>
    <w:rsid w:val="00E30A34"/>
    <w:rsid w:val="00E33C68"/>
    <w:rsid w:val="00E33C94"/>
    <w:rsid w:val="00E34EEB"/>
    <w:rsid w:val="00E357D5"/>
    <w:rsid w:val="00E36079"/>
    <w:rsid w:val="00E3686E"/>
    <w:rsid w:val="00E3687C"/>
    <w:rsid w:val="00E40134"/>
    <w:rsid w:val="00E42637"/>
    <w:rsid w:val="00E44EB9"/>
    <w:rsid w:val="00E45BDC"/>
    <w:rsid w:val="00E46358"/>
    <w:rsid w:val="00E466C5"/>
    <w:rsid w:val="00E471DC"/>
    <w:rsid w:val="00E50EB4"/>
    <w:rsid w:val="00E51CEB"/>
    <w:rsid w:val="00E51F2A"/>
    <w:rsid w:val="00E532FC"/>
    <w:rsid w:val="00E559B4"/>
    <w:rsid w:val="00E55BB0"/>
    <w:rsid w:val="00E57075"/>
    <w:rsid w:val="00E609E5"/>
    <w:rsid w:val="00E60F27"/>
    <w:rsid w:val="00E640BC"/>
    <w:rsid w:val="00E64D93"/>
    <w:rsid w:val="00E65EDB"/>
    <w:rsid w:val="00E66927"/>
    <w:rsid w:val="00E677B8"/>
    <w:rsid w:val="00E67BAE"/>
    <w:rsid w:val="00E67FA1"/>
    <w:rsid w:val="00E725AE"/>
    <w:rsid w:val="00E7387D"/>
    <w:rsid w:val="00E73D53"/>
    <w:rsid w:val="00E73D96"/>
    <w:rsid w:val="00E75111"/>
    <w:rsid w:val="00E76B70"/>
    <w:rsid w:val="00E77296"/>
    <w:rsid w:val="00E80300"/>
    <w:rsid w:val="00E81DF4"/>
    <w:rsid w:val="00E86BB0"/>
    <w:rsid w:val="00E87527"/>
    <w:rsid w:val="00E87EF7"/>
    <w:rsid w:val="00E915BE"/>
    <w:rsid w:val="00E93763"/>
    <w:rsid w:val="00E945C2"/>
    <w:rsid w:val="00E95AE3"/>
    <w:rsid w:val="00E96913"/>
    <w:rsid w:val="00E96C4C"/>
    <w:rsid w:val="00EA2AAE"/>
    <w:rsid w:val="00EA2EC0"/>
    <w:rsid w:val="00EA427A"/>
    <w:rsid w:val="00EA723B"/>
    <w:rsid w:val="00EB0F36"/>
    <w:rsid w:val="00EB3E93"/>
    <w:rsid w:val="00EB591C"/>
    <w:rsid w:val="00EB6350"/>
    <w:rsid w:val="00EB687A"/>
    <w:rsid w:val="00EB75DF"/>
    <w:rsid w:val="00EC2DCE"/>
    <w:rsid w:val="00EC2F62"/>
    <w:rsid w:val="00EC62EB"/>
    <w:rsid w:val="00EC6E9F"/>
    <w:rsid w:val="00EC7EC1"/>
    <w:rsid w:val="00EC7F83"/>
    <w:rsid w:val="00ED44F0"/>
    <w:rsid w:val="00ED4B33"/>
    <w:rsid w:val="00ED5179"/>
    <w:rsid w:val="00ED5993"/>
    <w:rsid w:val="00ED5A78"/>
    <w:rsid w:val="00ED6F53"/>
    <w:rsid w:val="00ED721B"/>
    <w:rsid w:val="00ED7DD6"/>
    <w:rsid w:val="00EE060B"/>
    <w:rsid w:val="00EE15A1"/>
    <w:rsid w:val="00EE2871"/>
    <w:rsid w:val="00EE2A7C"/>
    <w:rsid w:val="00EE2C42"/>
    <w:rsid w:val="00EE341B"/>
    <w:rsid w:val="00EE4453"/>
    <w:rsid w:val="00EE5FCE"/>
    <w:rsid w:val="00EE6BBD"/>
    <w:rsid w:val="00EE6E1E"/>
    <w:rsid w:val="00EE705F"/>
    <w:rsid w:val="00EF1462"/>
    <w:rsid w:val="00EF217B"/>
    <w:rsid w:val="00EF54FD"/>
    <w:rsid w:val="00EF61D6"/>
    <w:rsid w:val="00F03ADA"/>
    <w:rsid w:val="00F07400"/>
    <w:rsid w:val="00F07F0D"/>
    <w:rsid w:val="00F10424"/>
    <w:rsid w:val="00F12B82"/>
    <w:rsid w:val="00F13112"/>
    <w:rsid w:val="00F16FE6"/>
    <w:rsid w:val="00F17D18"/>
    <w:rsid w:val="00F22156"/>
    <w:rsid w:val="00F2281D"/>
    <w:rsid w:val="00F22D3E"/>
    <w:rsid w:val="00F238BD"/>
    <w:rsid w:val="00F23CD8"/>
    <w:rsid w:val="00F24992"/>
    <w:rsid w:val="00F32F2F"/>
    <w:rsid w:val="00F33F3F"/>
    <w:rsid w:val="00F352B7"/>
    <w:rsid w:val="00F35BDD"/>
    <w:rsid w:val="00F35EF0"/>
    <w:rsid w:val="00F376CF"/>
    <w:rsid w:val="00F3781F"/>
    <w:rsid w:val="00F37F15"/>
    <w:rsid w:val="00F403FD"/>
    <w:rsid w:val="00F40E5B"/>
    <w:rsid w:val="00F41E72"/>
    <w:rsid w:val="00F43E95"/>
    <w:rsid w:val="00F446AA"/>
    <w:rsid w:val="00F45BDF"/>
    <w:rsid w:val="00F47894"/>
    <w:rsid w:val="00F50300"/>
    <w:rsid w:val="00F52A7E"/>
    <w:rsid w:val="00F53992"/>
    <w:rsid w:val="00F5414B"/>
    <w:rsid w:val="00F54CD1"/>
    <w:rsid w:val="00F56E39"/>
    <w:rsid w:val="00F600BB"/>
    <w:rsid w:val="00F61332"/>
    <w:rsid w:val="00F623E9"/>
    <w:rsid w:val="00F63951"/>
    <w:rsid w:val="00F63C86"/>
    <w:rsid w:val="00F67C1C"/>
    <w:rsid w:val="00F74269"/>
    <w:rsid w:val="00F75A93"/>
    <w:rsid w:val="00F766BE"/>
    <w:rsid w:val="00F76854"/>
    <w:rsid w:val="00F76B2D"/>
    <w:rsid w:val="00F776A8"/>
    <w:rsid w:val="00F77EB9"/>
    <w:rsid w:val="00F80635"/>
    <w:rsid w:val="00F8115F"/>
    <w:rsid w:val="00F815D1"/>
    <w:rsid w:val="00F81E7E"/>
    <w:rsid w:val="00F81F0F"/>
    <w:rsid w:val="00F825F4"/>
    <w:rsid w:val="00F83A13"/>
    <w:rsid w:val="00F84A43"/>
    <w:rsid w:val="00F85082"/>
    <w:rsid w:val="00F8689B"/>
    <w:rsid w:val="00F86D94"/>
    <w:rsid w:val="00F90421"/>
    <w:rsid w:val="00F92AA1"/>
    <w:rsid w:val="00F932DE"/>
    <w:rsid w:val="00F963DD"/>
    <w:rsid w:val="00F9641A"/>
    <w:rsid w:val="00F96960"/>
    <w:rsid w:val="00F96AE9"/>
    <w:rsid w:val="00F97004"/>
    <w:rsid w:val="00FA2045"/>
    <w:rsid w:val="00FA2B25"/>
    <w:rsid w:val="00FA51FB"/>
    <w:rsid w:val="00FA7A66"/>
    <w:rsid w:val="00FB1AA9"/>
    <w:rsid w:val="00FB2650"/>
    <w:rsid w:val="00FB3113"/>
    <w:rsid w:val="00FB3469"/>
    <w:rsid w:val="00FB3B01"/>
    <w:rsid w:val="00FB4B5A"/>
    <w:rsid w:val="00FB51A4"/>
    <w:rsid w:val="00FB5963"/>
    <w:rsid w:val="00FB5A43"/>
    <w:rsid w:val="00FB5DAA"/>
    <w:rsid w:val="00FC04B9"/>
    <w:rsid w:val="00FC161A"/>
    <w:rsid w:val="00FC23D5"/>
    <w:rsid w:val="00FC4337"/>
    <w:rsid w:val="00FC4C1A"/>
    <w:rsid w:val="00FC5540"/>
    <w:rsid w:val="00FC628F"/>
    <w:rsid w:val="00FC6468"/>
    <w:rsid w:val="00FC6D49"/>
    <w:rsid w:val="00FD4922"/>
    <w:rsid w:val="00FD5F2E"/>
    <w:rsid w:val="00FD6461"/>
    <w:rsid w:val="00FD6E87"/>
    <w:rsid w:val="00FE0281"/>
    <w:rsid w:val="00FE553C"/>
    <w:rsid w:val="00FE7083"/>
    <w:rsid w:val="00FF019F"/>
    <w:rsid w:val="00FF0542"/>
    <w:rsid w:val="00FF1845"/>
    <w:rsid w:val="00FF1B2A"/>
    <w:rsid w:val="00FF2160"/>
    <w:rsid w:val="00FF30DE"/>
    <w:rsid w:val="00FF5A3B"/>
    <w:rsid w:val="00FF5ECF"/>
    <w:rsid w:val="00FF644B"/>
    <w:rsid w:val="00FF71B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808649B-9C5C-4208-8617-888A28E5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GB"/>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GB"/>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GB"/>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D7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D09E5"/>
    <w:pPr>
      <w:widowControl/>
      <w:autoSpaceDE/>
      <w:autoSpaceDN/>
      <w:adjustRightInd/>
      <w:jc w:val="left"/>
    </w:pPr>
    <w:rPr>
      <w:rFonts w:eastAsiaTheme="minorHAnsi" w:cstheme="minorBidi"/>
      <w:color w:val="auto"/>
      <w:sz w:val="22"/>
      <w:szCs w:val="21"/>
      <w:lang w:val="es-ES"/>
    </w:rPr>
  </w:style>
  <w:style w:type="character" w:customStyle="1" w:styleId="PlainTextChar">
    <w:name w:val="Plain Text Char"/>
    <w:basedOn w:val="DefaultParagraphFont"/>
    <w:link w:val="PlainText"/>
    <w:uiPriority w:val="99"/>
    <w:rsid w:val="008D09E5"/>
    <w:rPr>
      <w:rFonts w:ascii="Calibri" w:eastAsiaTheme="minorHAnsi" w:hAnsi="Calibri" w:cstheme="minorBidi"/>
      <w:sz w:val="22"/>
      <w:szCs w:val="21"/>
      <w:lang w:val="es-ES"/>
    </w:rPr>
  </w:style>
  <w:style w:type="character" w:customStyle="1" w:styleId="tlid-translation">
    <w:name w:val="tlid-translation"/>
    <w:basedOn w:val="DefaultParagraphFont"/>
    <w:rsid w:val="00D74690"/>
  </w:style>
  <w:style w:type="paragraph" w:styleId="HTMLPreformatted">
    <w:name w:val="HTML Preformatted"/>
    <w:basedOn w:val="Normal"/>
    <w:link w:val="HTMLPreformattedChar"/>
    <w:uiPriority w:val="99"/>
    <w:semiHidden/>
    <w:unhideWhenUsed/>
    <w:rsid w:val="00645D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5DCF"/>
    <w:rPr>
      <w:rFonts w:ascii="Consolas" w:hAnsi="Consolas" w:cs="Calibri"/>
      <w:color w:val="000000"/>
    </w:rPr>
  </w:style>
  <w:style w:type="character" w:styleId="UnresolvedMention">
    <w:name w:val="Unresolved Mention"/>
    <w:basedOn w:val="DefaultParagraphFont"/>
    <w:uiPriority w:val="99"/>
    <w:semiHidden/>
    <w:unhideWhenUsed/>
    <w:rsid w:val="001B2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48625482">
      <w:bodyDiv w:val="1"/>
      <w:marLeft w:val="0"/>
      <w:marRight w:val="0"/>
      <w:marTop w:val="0"/>
      <w:marBottom w:val="0"/>
      <w:divBdr>
        <w:top w:val="none" w:sz="0" w:space="0" w:color="auto"/>
        <w:left w:val="none" w:sz="0" w:space="0" w:color="auto"/>
        <w:bottom w:val="none" w:sz="0" w:space="0" w:color="auto"/>
        <w:right w:val="none" w:sz="0" w:space="0" w:color="auto"/>
      </w:divBdr>
    </w:div>
    <w:div w:id="460001328">
      <w:bodyDiv w:val="1"/>
      <w:marLeft w:val="0"/>
      <w:marRight w:val="0"/>
      <w:marTop w:val="0"/>
      <w:marBottom w:val="0"/>
      <w:divBdr>
        <w:top w:val="none" w:sz="0" w:space="0" w:color="auto"/>
        <w:left w:val="none" w:sz="0" w:space="0" w:color="auto"/>
        <w:bottom w:val="none" w:sz="0" w:space="0" w:color="auto"/>
        <w:right w:val="none" w:sz="0" w:space="0" w:color="auto"/>
      </w:divBdr>
      <w:divsChild>
        <w:div w:id="368190848">
          <w:marLeft w:val="0"/>
          <w:marRight w:val="0"/>
          <w:marTop w:val="0"/>
          <w:marBottom w:val="0"/>
          <w:divBdr>
            <w:top w:val="none" w:sz="0" w:space="0" w:color="auto"/>
            <w:left w:val="none" w:sz="0" w:space="0" w:color="auto"/>
            <w:bottom w:val="none" w:sz="0" w:space="0" w:color="auto"/>
            <w:right w:val="none" w:sz="0" w:space="0" w:color="auto"/>
          </w:divBdr>
          <w:divsChild>
            <w:div w:id="1143961742">
              <w:marLeft w:val="0"/>
              <w:marRight w:val="0"/>
              <w:marTop w:val="0"/>
              <w:marBottom w:val="0"/>
              <w:divBdr>
                <w:top w:val="none" w:sz="0" w:space="0" w:color="auto"/>
                <w:left w:val="none" w:sz="0" w:space="0" w:color="auto"/>
                <w:bottom w:val="none" w:sz="0" w:space="0" w:color="auto"/>
                <w:right w:val="none" w:sz="0" w:space="0" w:color="auto"/>
              </w:divBdr>
              <w:divsChild>
                <w:div w:id="14353143">
                  <w:marLeft w:val="0"/>
                  <w:marRight w:val="0"/>
                  <w:marTop w:val="0"/>
                  <w:marBottom w:val="0"/>
                  <w:divBdr>
                    <w:top w:val="none" w:sz="0" w:space="0" w:color="auto"/>
                    <w:left w:val="none" w:sz="0" w:space="0" w:color="auto"/>
                    <w:bottom w:val="none" w:sz="0" w:space="0" w:color="auto"/>
                    <w:right w:val="none" w:sz="0" w:space="0" w:color="auto"/>
                  </w:divBdr>
                  <w:divsChild>
                    <w:div w:id="391924574">
                      <w:marLeft w:val="0"/>
                      <w:marRight w:val="0"/>
                      <w:marTop w:val="0"/>
                      <w:marBottom w:val="0"/>
                      <w:divBdr>
                        <w:top w:val="none" w:sz="0" w:space="0" w:color="auto"/>
                        <w:left w:val="none" w:sz="0" w:space="0" w:color="auto"/>
                        <w:bottom w:val="none" w:sz="0" w:space="0" w:color="auto"/>
                        <w:right w:val="none" w:sz="0" w:space="0" w:color="auto"/>
                      </w:divBdr>
                      <w:divsChild>
                        <w:div w:id="1290823541">
                          <w:marLeft w:val="0"/>
                          <w:marRight w:val="0"/>
                          <w:marTop w:val="0"/>
                          <w:marBottom w:val="0"/>
                          <w:divBdr>
                            <w:top w:val="none" w:sz="0" w:space="0" w:color="auto"/>
                            <w:left w:val="none" w:sz="0" w:space="0" w:color="auto"/>
                            <w:bottom w:val="none" w:sz="0" w:space="0" w:color="auto"/>
                            <w:right w:val="none" w:sz="0" w:space="0" w:color="auto"/>
                          </w:divBdr>
                          <w:divsChild>
                            <w:div w:id="6947528">
                              <w:marLeft w:val="0"/>
                              <w:marRight w:val="300"/>
                              <w:marTop w:val="180"/>
                              <w:marBottom w:val="0"/>
                              <w:divBdr>
                                <w:top w:val="none" w:sz="0" w:space="0" w:color="auto"/>
                                <w:left w:val="none" w:sz="0" w:space="0" w:color="auto"/>
                                <w:bottom w:val="none" w:sz="0" w:space="0" w:color="auto"/>
                                <w:right w:val="none" w:sz="0" w:space="0" w:color="auto"/>
                              </w:divBdr>
                              <w:divsChild>
                                <w:div w:id="1296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539575">
          <w:marLeft w:val="0"/>
          <w:marRight w:val="0"/>
          <w:marTop w:val="0"/>
          <w:marBottom w:val="0"/>
          <w:divBdr>
            <w:top w:val="none" w:sz="0" w:space="0" w:color="auto"/>
            <w:left w:val="none" w:sz="0" w:space="0" w:color="auto"/>
            <w:bottom w:val="none" w:sz="0" w:space="0" w:color="auto"/>
            <w:right w:val="none" w:sz="0" w:space="0" w:color="auto"/>
          </w:divBdr>
          <w:divsChild>
            <w:div w:id="1280457244">
              <w:marLeft w:val="0"/>
              <w:marRight w:val="0"/>
              <w:marTop w:val="0"/>
              <w:marBottom w:val="0"/>
              <w:divBdr>
                <w:top w:val="none" w:sz="0" w:space="0" w:color="auto"/>
                <w:left w:val="none" w:sz="0" w:space="0" w:color="auto"/>
                <w:bottom w:val="none" w:sz="0" w:space="0" w:color="auto"/>
                <w:right w:val="none" w:sz="0" w:space="0" w:color="auto"/>
              </w:divBdr>
              <w:divsChild>
                <w:div w:id="115369533">
                  <w:marLeft w:val="0"/>
                  <w:marRight w:val="0"/>
                  <w:marTop w:val="0"/>
                  <w:marBottom w:val="0"/>
                  <w:divBdr>
                    <w:top w:val="none" w:sz="0" w:space="0" w:color="auto"/>
                    <w:left w:val="none" w:sz="0" w:space="0" w:color="auto"/>
                    <w:bottom w:val="none" w:sz="0" w:space="0" w:color="auto"/>
                    <w:right w:val="none" w:sz="0" w:space="0" w:color="auto"/>
                  </w:divBdr>
                  <w:divsChild>
                    <w:div w:id="1403137294">
                      <w:marLeft w:val="0"/>
                      <w:marRight w:val="0"/>
                      <w:marTop w:val="0"/>
                      <w:marBottom w:val="0"/>
                      <w:divBdr>
                        <w:top w:val="none" w:sz="0" w:space="0" w:color="auto"/>
                        <w:left w:val="none" w:sz="0" w:space="0" w:color="auto"/>
                        <w:bottom w:val="none" w:sz="0" w:space="0" w:color="auto"/>
                        <w:right w:val="none" w:sz="0" w:space="0" w:color="auto"/>
                      </w:divBdr>
                      <w:divsChild>
                        <w:div w:id="5742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36157">
      <w:bodyDiv w:val="1"/>
      <w:marLeft w:val="0"/>
      <w:marRight w:val="0"/>
      <w:marTop w:val="0"/>
      <w:marBottom w:val="0"/>
      <w:divBdr>
        <w:top w:val="none" w:sz="0" w:space="0" w:color="auto"/>
        <w:left w:val="none" w:sz="0" w:space="0" w:color="auto"/>
        <w:bottom w:val="none" w:sz="0" w:space="0" w:color="auto"/>
        <w:right w:val="none" w:sz="0" w:space="0" w:color="auto"/>
      </w:divBdr>
      <w:divsChild>
        <w:div w:id="1827939311">
          <w:marLeft w:val="0"/>
          <w:marRight w:val="0"/>
          <w:marTop w:val="0"/>
          <w:marBottom w:val="0"/>
          <w:divBdr>
            <w:top w:val="none" w:sz="0" w:space="0" w:color="auto"/>
            <w:left w:val="none" w:sz="0" w:space="0" w:color="auto"/>
            <w:bottom w:val="none" w:sz="0" w:space="0" w:color="auto"/>
            <w:right w:val="none" w:sz="0" w:space="0" w:color="auto"/>
          </w:divBdr>
        </w:div>
      </w:divsChild>
    </w:div>
    <w:div w:id="54263947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1857029">
      <w:bodyDiv w:val="1"/>
      <w:marLeft w:val="0"/>
      <w:marRight w:val="0"/>
      <w:marTop w:val="0"/>
      <w:marBottom w:val="0"/>
      <w:divBdr>
        <w:top w:val="none" w:sz="0" w:space="0" w:color="auto"/>
        <w:left w:val="none" w:sz="0" w:space="0" w:color="auto"/>
        <w:bottom w:val="none" w:sz="0" w:space="0" w:color="auto"/>
        <w:right w:val="none" w:sz="0" w:space="0" w:color="auto"/>
      </w:divBdr>
    </w:div>
    <w:div w:id="143694330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047923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enzu@uma.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C904B6179C8E14887BF4E24D9B99387" ma:contentTypeVersion="10" ma:contentTypeDescription="Crear nuevo documento." ma:contentTypeScope="" ma:versionID="8f7317443f1cb67902ad527dabe9dc4a">
  <xsd:schema xmlns:xsd="http://www.w3.org/2001/XMLSchema" xmlns:xs="http://www.w3.org/2001/XMLSchema" xmlns:p="http://schemas.microsoft.com/office/2006/metadata/properties" xmlns:ns3="77b28c4c-2d0e-461f-90bc-b1bcfa76ea79" targetNamespace="http://schemas.microsoft.com/office/2006/metadata/properties" ma:root="true" ma:fieldsID="f084d9418c7e244ea5b650770aa81e55" ns3:_="">
    <xsd:import namespace="77b28c4c-2d0e-461f-90bc-b1bcfa76ea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28c4c-2d0e-461f-90bc-b1bcfa76e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D2C33-3104-4E69-B651-DE65F26E6A7C}">
  <ds:schemaRefs>
    <ds:schemaRef ds:uri="http://schemas.microsoft.com/sharepoint/v3/contenttype/forms"/>
  </ds:schemaRefs>
</ds:datastoreItem>
</file>

<file path=customXml/itemProps2.xml><?xml version="1.0" encoding="utf-8"?>
<ds:datastoreItem xmlns:ds="http://schemas.openxmlformats.org/officeDocument/2006/customXml" ds:itemID="{2FCCEEBF-F2E1-4EC7-BF0F-A5FAD4B9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28c4c-2d0e-461f-90bc-b1bcfa76e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C195E-FD22-4302-8231-ADF6588131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E693B1-31F1-4AF0-A172-70E6F628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15</Pages>
  <Words>5876</Words>
  <Characters>33499</Characters>
  <Application>Microsoft Office Word</Application>
  <DocSecurity>0</DocSecurity>
  <Lines>279</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39297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43</cp:revision>
  <cp:lastPrinted>2020-04-14T12:40:00Z</cp:lastPrinted>
  <dcterms:created xsi:type="dcterms:W3CDTF">2020-04-14T12:40:00Z</dcterms:created>
  <dcterms:modified xsi:type="dcterms:W3CDTF">2020-04-20T18:46:00Z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0x010100CC904B6179C8E14887BF4E24D9B99387</vt:lpwstr>
  </property>
</Properties>
</file>