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14CD" w14:textId="783AF05B" w:rsidR="00724AAB" w:rsidRPr="008B4B41" w:rsidRDefault="00B819F5">
      <w:pPr>
        <w:rPr>
          <w:lang w:val="en-AU"/>
        </w:rPr>
      </w:pPr>
      <w:r w:rsidRPr="008B4B41">
        <w:rPr>
          <w:lang w:val="en-AU"/>
        </w:rPr>
        <w:t>60851_Screenshot_1</w:t>
      </w:r>
    </w:p>
    <w:p w14:paraId="1AA4D07B" w14:textId="7BAADD24" w:rsidR="008B4B41" w:rsidRPr="008B4B41" w:rsidRDefault="008B4B41" w:rsidP="008B4B41">
      <w:pPr>
        <w:ind w:left="720" w:hanging="720"/>
      </w:pPr>
      <w:r w:rsidRPr="008B4B41">
        <w:t>6.8</w:t>
      </w:r>
      <w:r w:rsidRPr="008B4B41">
        <w:tab/>
        <w:t xml:space="preserve">Inject sodium </w:t>
      </w:r>
      <w:proofErr w:type="spellStart"/>
      <w:r w:rsidRPr="008B4B41">
        <w:t>formate</w:t>
      </w:r>
      <w:proofErr w:type="spellEnd"/>
      <w:r w:rsidRPr="008B4B41">
        <w:t xml:space="preserve"> (0.5 mM in 90% IPA) at the beginning of the sample sequence (described below) to check the instrument calibration </w:t>
      </w:r>
      <w:r w:rsidRPr="008B4B41">
        <w:rPr>
          <w:color w:val="FF0000"/>
        </w:rPr>
        <w:t>0:00:</w:t>
      </w:r>
      <w:r w:rsidR="004C6FA7">
        <w:rPr>
          <w:color w:val="FF0000"/>
        </w:rPr>
        <w:t>00</w:t>
      </w:r>
      <w:r>
        <w:rPr>
          <w:color w:val="FF0000"/>
        </w:rPr>
        <w:t xml:space="preserve"> – 0:00:49</w:t>
      </w:r>
    </w:p>
    <w:p w14:paraId="54FB29B4" w14:textId="3FDEBA40" w:rsidR="008B4B41" w:rsidRPr="008B4B41" w:rsidRDefault="008B4B41" w:rsidP="00B819F5">
      <w:pPr>
        <w:ind w:left="720" w:hanging="720"/>
      </w:pPr>
    </w:p>
    <w:p w14:paraId="0823C361" w14:textId="465F0641" w:rsidR="00B819F5" w:rsidRPr="008B4B41" w:rsidRDefault="00B819F5" w:rsidP="00B819F5">
      <w:pPr>
        <w:ind w:left="720" w:hanging="720"/>
      </w:pPr>
      <w:r w:rsidRPr="008B4B41">
        <w:t xml:space="preserve">6.9 </w:t>
      </w:r>
      <w:r w:rsidRPr="008B4B41">
        <w:tab/>
        <w:t>Set up the instrument sequence table so that solvent and preparative (extraction) blanks are analyzed first; followed by pooled QC samples (6-10) fo</w:t>
      </w:r>
      <w:bookmarkStart w:id="0" w:name="_GoBack"/>
      <w:bookmarkEnd w:id="0"/>
      <w:r w:rsidRPr="008B4B41">
        <w:t>r system conditioning; then the randomized sample list with QC samples run at regular intervals, e.g. every fifth injection, as technical replicates</w:t>
      </w:r>
      <w:r w:rsidR="008B4B41">
        <w:t xml:space="preserve"> </w:t>
      </w:r>
      <w:r w:rsidR="008B4B41" w:rsidRPr="008B4B41">
        <w:rPr>
          <w:color w:val="FF0000"/>
        </w:rPr>
        <w:t>0:00:50 – 0:02:30</w:t>
      </w:r>
      <w:r w:rsidRPr="008B4B41">
        <w:t>. Run two QC samples at the end of the sequence</w:t>
      </w:r>
    </w:p>
    <w:p w14:paraId="7D999A8F" w14:textId="08CB6ACC" w:rsidR="00B819F5" w:rsidRPr="008B4B41" w:rsidRDefault="00B819F5" w:rsidP="00B819F5">
      <w:pPr>
        <w:ind w:left="720" w:hanging="720"/>
      </w:pPr>
    </w:p>
    <w:p w14:paraId="7ECCB78C" w14:textId="404A2675" w:rsidR="00B819F5" w:rsidRPr="008B4B41" w:rsidRDefault="00B819F5" w:rsidP="00B819F5">
      <w:pPr>
        <w:ind w:left="720" w:hanging="720"/>
      </w:pPr>
      <w:r w:rsidRPr="008B4B41">
        <w:t xml:space="preserve">60851_Screenshot_2 </w:t>
      </w:r>
    </w:p>
    <w:p w14:paraId="4C2F9829" w14:textId="6573C2ED" w:rsidR="00B819F5" w:rsidRDefault="00B819F5" w:rsidP="00B819F5">
      <w:pPr>
        <w:ind w:left="720" w:hanging="720"/>
      </w:pPr>
      <w:r w:rsidRPr="008B4B41">
        <w:t>7.1</w:t>
      </w:r>
      <w:r w:rsidRPr="008B4B41">
        <w:tab/>
        <w:t xml:space="preserve">Check the data quality (internal standard mass accuracy </w:t>
      </w:r>
      <w:r w:rsidRPr="008B4B41">
        <w:rPr>
          <w:color w:val="FF0000"/>
        </w:rPr>
        <w:t>0:00:00 – 0:00:50</w:t>
      </w:r>
      <w:r w:rsidRPr="008B4B41">
        <w:t xml:space="preserve"> and signal reproducibility) while the sequence is running. To check signal reproducibility, visual inspection of overlaid spectra should suffice </w:t>
      </w:r>
      <w:r w:rsidRPr="008B4B41">
        <w:rPr>
          <w:color w:val="FF0000"/>
        </w:rPr>
        <w:t>0:00:55 – 0:01:14</w:t>
      </w:r>
    </w:p>
    <w:p w14:paraId="77B21FB5" w14:textId="58ED34DC" w:rsidR="00B819F5" w:rsidRPr="00B819F5" w:rsidRDefault="00B819F5" w:rsidP="00B819F5">
      <w:pPr>
        <w:ind w:left="720" w:hanging="720"/>
        <w:rPr>
          <w:lang w:val="en-AU"/>
        </w:rPr>
      </w:pPr>
    </w:p>
    <w:sectPr w:rsidR="00B819F5" w:rsidRPr="00B8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9147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FE"/>
    <w:rsid w:val="000070FE"/>
    <w:rsid w:val="00351F8D"/>
    <w:rsid w:val="00493464"/>
    <w:rsid w:val="004C6FA7"/>
    <w:rsid w:val="00724AAB"/>
    <w:rsid w:val="008B4B41"/>
    <w:rsid w:val="00B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8703"/>
  <w15:chartTrackingRefBased/>
  <w15:docId w15:val="{6618CEFF-6644-496A-B7CB-8733625E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F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Abbiss</dc:creator>
  <cp:keywords/>
  <dc:description/>
  <cp:lastModifiedBy>Hayley Abbiss</cp:lastModifiedBy>
  <cp:revision>4</cp:revision>
  <dcterms:created xsi:type="dcterms:W3CDTF">2020-01-07T07:21:00Z</dcterms:created>
  <dcterms:modified xsi:type="dcterms:W3CDTF">2020-01-07T07:47:00Z</dcterms:modified>
</cp:coreProperties>
</file>